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D13" w:rsidRDefault="00801D13" w:rsidP="00801D13">
      <w:pPr>
        <w:pStyle w:val="libTitr1"/>
        <w:rPr>
          <w:lang w:bidi="fa-IR"/>
        </w:rPr>
      </w:pPr>
      <w:r>
        <w:rPr>
          <w:rtl/>
          <w:lang w:bidi="fa-IR"/>
        </w:rPr>
        <w:t>النص والاجتهاد</w:t>
      </w:r>
    </w:p>
    <w:p w:rsidR="00801D13" w:rsidRDefault="00801D13" w:rsidP="003F761F">
      <w:pPr>
        <w:pStyle w:val="libTitr2"/>
        <w:rPr>
          <w:lang w:bidi="fa-IR"/>
        </w:rPr>
      </w:pPr>
      <w:r>
        <w:rPr>
          <w:rtl/>
          <w:lang w:bidi="fa-IR"/>
        </w:rPr>
        <w:t>العلامة السيد شرف الدين</w:t>
      </w:r>
    </w:p>
    <w:p w:rsidR="00801D13" w:rsidRDefault="00801D13" w:rsidP="00801D13">
      <w:pPr>
        <w:pStyle w:val="libNormal"/>
        <w:rPr>
          <w:rtl/>
          <w:lang w:bidi="fa-IR"/>
        </w:rPr>
      </w:pPr>
      <w:r>
        <w:rPr>
          <w:rtl/>
          <w:lang w:bidi="fa-IR"/>
        </w:rPr>
        <w:br w:type="page"/>
      </w:r>
    </w:p>
    <w:p w:rsidR="00801D13" w:rsidRDefault="00801D13" w:rsidP="00801D13">
      <w:pPr>
        <w:pStyle w:val="libCenterBold1"/>
        <w:rPr>
          <w:lang w:bidi="fa-IR"/>
        </w:rPr>
      </w:pPr>
      <w:r>
        <w:rPr>
          <w:rtl/>
          <w:lang w:bidi="fa-IR"/>
        </w:rPr>
        <w:lastRenderedPageBreak/>
        <w:t>هذا الكتاب</w:t>
      </w:r>
    </w:p>
    <w:p w:rsidR="00801D13" w:rsidRDefault="00801D13" w:rsidP="00801D13">
      <w:pPr>
        <w:pStyle w:val="libCenterBold1"/>
        <w:rPr>
          <w:lang w:bidi="fa-IR"/>
        </w:rPr>
      </w:pPr>
      <w:r>
        <w:rPr>
          <w:rtl/>
          <w:lang w:bidi="fa-IR"/>
        </w:rPr>
        <w:t>نشر إليكترونياً وأخرج فنِّياً برعاية وإشراف</w:t>
      </w:r>
    </w:p>
    <w:p w:rsidR="00801D13" w:rsidRDefault="00801D13" w:rsidP="00801D13">
      <w:pPr>
        <w:pStyle w:val="libCenterBold1"/>
        <w:rPr>
          <w:lang w:bidi="fa-IR"/>
        </w:rPr>
      </w:pPr>
      <w:r>
        <w:rPr>
          <w:rtl/>
          <w:lang w:bidi="fa-IR"/>
        </w:rPr>
        <w:t xml:space="preserve">شبكة الإمامين الحسنين </w:t>
      </w:r>
      <w:r w:rsidRPr="00801D13">
        <w:rPr>
          <w:rStyle w:val="libAlaemChar"/>
          <w:rtl/>
        </w:rPr>
        <w:t>عليهما‌السلام</w:t>
      </w:r>
      <w:r>
        <w:rPr>
          <w:rtl/>
          <w:lang w:bidi="fa-IR"/>
        </w:rPr>
        <w:t xml:space="preserve"> للتراث والفكر الإسلامي</w:t>
      </w:r>
    </w:p>
    <w:p w:rsidR="00801D13" w:rsidRDefault="00801D13" w:rsidP="00801D13">
      <w:pPr>
        <w:pStyle w:val="libCenterBold1"/>
        <w:rPr>
          <w:lang w:bidi="fa-IR"/>
        </w:rPr>
      </w:pPr>
      <w:r>
        <w:rPr>
          <w:rtl/>
          <w:lang w:bidi="fa-IR"/>
        </w:rPr>
        <w:t>وتولَّى العمل عليه ضبطاً وتصحيحاً وترقيماً</w:t>
      </w:r>
    </w:p>
    <w:p w:rsidR="00801D13" w:rsidRDefault="00801D13" w:rsidP="00801D13">
      <w:pPr>
        <w:pStyle w:val="libCenterBold1"/>
        <w:rPr>
          <w:lang w:bidi="fa-IR"/>
        </w:rPr>
      </w:pPr>
      <w:r>
        <w:rPr>
          <w:rtl/>
          <w:lang w:bidi="fa-IR"/>
        </w:rPr>
        <w:t>قسم اللجنة العلمية في الشبكة</w:t>
      </w:r>
    </w:p>
    <w:p w:rsidR="00801D13" w:rsidRDefault="00801D13" w:rsidP="00801D13">
      <w:pPr>
        <w:pStyle w:val="libNormal"/>
        <w:rPr>
          <w:rtl/>
          <w:lang w:bidi="fa-IR"/>
        </w:rPr>
      </w:pPr>
      <w:r>
        <w:rPr>
          <w:rtl/>
          <w:lang w:bidi="fa-IR"/>
        </w:rPr>
        <w:br w:type="page"/>
      </w:r>
    </w:p>
    <w:p w:rsidR="00801D13" w:rsidRDefault="00801D13" w:rsidP="00AF0EE6">
      <w:pPr>
        <w:pStyle w:val="libNormal"/>
        <w:rPr>
          <w:lang w:bidi="fa-IR"/>
        </w:rPr>
      </w:pPr>
      <w:r>
        <w:rPr>
          <w:rtl/>
          <w:lang w:bidi="fa-IR"/>
        </w:rPr>
        <w:lastRenderedPageBreak/>
        <w:t xml:space="preserve">النص والاجتهاد - السيد شرف </w:t>
      </w:r>
      <w:r w:rsidR="003F761F">
        <w:rPr>
          <w:rtl/>
          <w:lang w:bidi="fa-IR"/>
        </w:rPr>
        <w:t>الدين</w:t>
      </w:r>
      <w:r w:rsidR="00AF0EE6" w:rsidRPr="00AF0EE6">
        <w:rPr>
          <w:rtl/>
          <w:lang w:bidi="fa-IR"/>
        </w:rPr>
        <w:t xml:space="preserve"> </w:t>
      </w:r>
      <w:r w:rsidR="00AF0EE6">
        <w:rPr>
          <w:rtl/>
          <w:lang w:bidi="fa-IR"/>
        </w:rPr>
        <w:t xml:space="preserve">ص </w:t>
      </w:r>
      <w:r w:rsidR="00AF0EE6">
        <w:rPr>
          <w:rFonts w:hint="cs"/>
          <w:rtl/>
          <w:lang w:bidi="fa-IR"/>
        </w:rPr>
        <w:t>3</w:t>
      </w:r>
      <w:r w:rsidR="00F40591">
        <w:rPr>
          <w:rtl/>
          <w:lang w:bidi="fa-IR"/>
        </w:rPr>
        <w:t xml:space="preserve">: </w:t>
      </w:r>
      <w:r w:rsidR="00AF0EE6">
        <w:rPr>
          <w:rtl/>
          <w:lang w:bidi="fa-IR"/>
        </w:rPr>
        <w:t>-</w:t>
      </w:r>
    </w:p>
    <w:p w:rsidR="00801D13" w:rsidRDefault="00801D13" w:rsidP="00801D13">
      <w:pPr>
        <w:pStyle w:val="libNormal"/>
        <w:rPr>
          <w:rtl/>
          <w:lang w:bidi="fa-IR"/>
        </w:rPr>
      </w:pPr>
      <w:r>
        <w:rPr>
          <w:rtl/>
          <w:lang w:bidi="fa-IR"/>
        </w:rPr>
        <w:t>بسم الله الرحمن الرحيم</w:t>
      </w:r>
    </w:p>
    <w:p w:rsidR="00801D13" w:rsidRDefault="00801D13" w:rsidP="00801D13">
      <w:pPr>
        <w:pStyle w:val="libNormal"/>
        <w:rPr>
          <w:rtl/>
          <w:lang w:bidi="fa-IR"/>
        </w:rPr>
      </w:pPr>
      <w:r>
        <w:rPr>
          <w:rtl/>
          <w:lang w:bidi="fa-IR"/>
        </w:rPr>
        <w:t>الحمد لله رب العالمين باري الخلائق أجمعين الذي سن لهم أحكاما وتشريعات تعود عليهم بالنفع في عاجل الدنيا وآجل الآخرة وجعلها طبقا لمصالح وعلل لا يعلمها الا هو ومن ارتضاه من رسله وعباده المخلصين.</w:t>
      </w:r>
    </w:p>
    <w:p w:rsidR="00801D13" w:rsidRDefault="00801D13" w:rsidP="00801D13">
      <w:pPr>
        <w:pStyle w:val="libNormal"/>
        <w:rPr>
          <w:rtl/>
          <w:lang w:bidi="fa-IR"/>
        </w:rPr>
      </w:pPr>
      <w:r>
        <w:rPr>
          <w:rtl/>
          <w:lang w:bidi="fa-IR"/>
        </w:rPr>
        <w:t>والصلاة والسلام على منقذ البشرية من الظلمات إلى النور</w:t>
      </w:r>
      <w:r w:rsidR="00870EC3">
        <w:rPr>
          <w:rtl/>
          <w:lang w:bidi="fa-IR"/>
        </w:rPr>
        <w:t xml:space="preserve">، </w:t>
      </w:r>
      <w:r>
        <w:rPr>
          <w:rtl/>
          <w:lang w:bidi="fa-IR"/>
        </w:rPr>
        <w:t>الذي حلاله حلال أبدا إلى يوم القيامة وحرامه حرام أبدا إلى يوم القيامة</w:t>
      </w:r>
      <w:r w:rsidR="00870EC3">
        <w:rPr>
          <w:rtl/>
          <w:lang w:bidi="fa-IR"/>
        </w:rPr>
        <w:t xml:space="preserve">، </w:t>
      </w:r>
      <w:r>
        <w:rPr>
          <w:rtl/>
          <w:lang w:bidi="fa-IR"/>
        </w:rPr>
        <w:t>الذي لا ينطق عن الهوى ان هو الا وحي يوحى</w:t>
      </w:r>
      <w:r w:rsidR="00870EC3">
        <w:rPr>
          <w:rtl/>
          <w:lang w:bidi="fa-IR"/>
        </w:rPr>
        <w:t xml:space="preserve">، </w:t>
      </w:r>
      <w:r>
        <w:rPr>
          <w:rtl/>
          <w:lang w:bidi="fa-IR"/>
        </w:rPr>
        <w:t>وعلى آله الغر الميامين أمناء الله على دينه ومهبط وحيه ومعدن رحمته وخزان علمه</w:t>
      </w:r>
      <w:r w:rsidR="00F143E8">
        <w:rPr>
          <w:rtl/>
          <w:lang w:bidi="fa-IR"/>
        </w:rPr>
        <w:t xml:space="preserve">. </w:t>
      </w:r>
      <w:r>
        <w:rPr>
          <w:rtl/>
          <w:lang w:bidi="fa-IR"/>
        </w:rPr>
        <w:t>والذين هم منتهى الحلم وأصول الكرم وقادة الأمم وأولياء النعم وعناصر الأبرار ودعائم الأخيار وساسة العباد وأركان البلاد وأبواب الإيمان</w:t>
      </w:r>
      <w:r w:rsidR="00870EC3">
        <w:rPr>
          <w:rtl/>
          <w:lang w:bidi="fa-IR"/>
        </w:rPr>
        <w:t xml:space="preserve">، </w:t>
      </w:r>
      <w:r>
        <w:rPr>
          <w:rtl/>
          <w:lang w:bidi="fa-IR"/>
        </w:rPr>
        <w:t>حجج الله على أهل الدنيا والآخرة والأولى المظهرين لأمر الله ونهيه وعباده المكرمين الذين لا يسبقونه بالقول وهم بأمره يعملون.</w:t>
      </w:r>
    </w:p>
    <w:p w:rsidR="00801D13" w:rsidRDefault="00801D13" w:rsidP="00801D13">
      <w:pPr>
        <w:pStyle w:val="libNormal"/>
        <w:rPr>
          <w:lang w:bidi="fa-IR"/>
        </w:rPr>
      </w:pPr>
      <w:r>
        <w:rPr>
          <w:rtl/>
          <w:lang w:bidi="fa-IR"/>
        </w:rPr>
        <w:br w:type="page"/>
      </w:r>
    </w:p>
    <w:p w:rsidR="00801D13" w:rsidRDefault="00801D13" w:rsidP="00212A2E">
      <w:pPr>
        <w:pStyle w:val="Heading2Center"/>
        <w:rPr>
          <w:rtl/>
          <w:lang w:bidi="fa-IR"/>
        </w:rPr>
      </w:pPr>
      <w:bookmarkStart w:id="0" w:name="_Toc496544169"/>
      <w:r>
        <w:rPr>
          <w:rtl/>
          <w:lang w:bidi="fa-IR"/>
        </w:rPr>
        <w:lastRenderedPageBreak/>
        <w:t>[ الحرية</w:t>
      </w:r>
      <w:r w:rsidR="00F40591">
        <w:rPr>
          <w:rtl/>
          <w:lang w:bidi="fa-IR"/>
        </w:rPr>
        <w:t xml:space="preserve">: </w:t>
      </w:r>
      <w:r>
        <w:rPr>
          <w:rtl/>
          <w:lang w:bidi="fa-IR"/>
        </w:rPr>
        <w:t>]</w:t>
      </w:r>
      <w:bookmarkEnd w:id="0"/>
    </w:p>
    <w:p w:rsidR="00801D13" w:rsidRDefault="00801D13" w:rsidP="00801D13">
      <w:pPr>
        <w:pStyle w:val="libNormal"/>
        <w:rPr>
          <w:rtl/>
          <w:lang w:bidi="fa-IR"/>
        </w:rPr>
      </w:pPr>
      <w:r>
        <w:rPr>
          <w:rtl/>
          <w:lang w:bidi="fa-IR"/>
        </w:rPr>
        <w:t>الحرية هو شعار</w:t>
      </w:r>
      <w:r w:rsidR="00870EC3">
        <w:rPr>
          <w:rtl/>
          <w:lang w:bidi="fa-IR"/>
        </w:rPr>
        <w:t xml:space="preserve">، </w:t>
      </w:r>
      <w:r>
        <w:rPr>
          <w:rtl/>
          <w:lang w:bidi="fa-IR"/>
        </w:rPr>
        <w:t>كثيرا ما دفعته أديان ومذاهب وأحزاب وقوميات و شخصيات في العصر الحديث وفي العصر القديم وجعل هذا الشعار هدفا و مقصدا للإنسان يسعى لتحقيقه ويتغنى به</w:t>
      </w:r>
      <w:r w:rsidR="00870EC3">
        <w:rPr>
          <w:rtl/>
          <w:lang w:bidi="fa-IR"/>
        </w:rPr>
        <w:t xml:space="preserve">، </w:t>
      </w:r>
      <w:r>
        <w:rPr>
          <w:rtl/>
          <w:lang w:bidi="fa-IR"/>
        </w:rPr>
        <w:t>وإذا أراد الإنسان أن يبحث عن المبدأ أو الفئة التي أعطت للإنسان حريته وسعادته المنشودة لم يجد لها عين ولا أثر على وجه البسيطة حتى المذاهب التي اتخذت الحرية شعارا أساسا لها كالرأسمالية الغربية أو الاشتراكية الشرقية والذي يوجد عندها انما هو لفظ الحرية ومصداق العبودية بمعنى الكلمة وبما يحمل اللفظ من معنى لهذا رجع الإنسان من هذين المذهبين بل والمذاهب الأخرى الوضعية بخفي حنين الا العبودية الذليلة.</w:t>
      </w:r>
    </w:p>
    <w:p w:rsidR="00801D13" w:rsidRDefault="00801D13" w:rsidP="00801D13">
      <w:pPr>
        <w:pStyle w:val="libNormal"/>
        <w:rPr>
          <w:rtl/>
          <w:lang w:bidi="fa-IR"/>
        </w:rPr>
      </w:pPr>
      <w:r>
        <w:rPr>
          <w:rtl/>
          <w:lang w:bidi="fa-IR"/>
        </w:rPr>
        <w:t>الإنسان لا يجد حريته وسعادته الا في الإسلام وهو الدين والمبدأ الوحيد الذي ضمن للإنسان سعادته وحريته الحقيقية في جميع المجالات</w:t>
      </w:r>
      <w:r w:rsidR="00F40591">
        <w:rPr>
          <w:rtl/>
          <w:lang w:bidi="fa-IR"/>
        </w:rPr>
        <w:t xml:space="preserve">: </w:t>
      </w:r>
      <w:r>
        <w:rPr>
          <w:rtl/>
          <w:lang w:bidi="fa-IR"/>
        </w:rPr>
        <w:t>المبدأية والاقتصادية والأخلاقية الفردية والاجتماعية</w:t>
      </w:r>
      <w:r w:rsidR="00870EC3">
        <w:rPr>
          <w:rtl/>
          <w:lang w:bidi="fa-IR"/>
        </w:rPr>
        <w:t xml:space="preserve">، </w:t>
      </w:r>
      <w:r>
        <w:rPr>
          <w:rtl/>
          <w:lang w:bidi="fa-IR"/>
        </w:rPr>
        <w:t>وهذه هي الحرية التي تعلو به إلى ما يتناسب مع إنسانيته وكرامته بل وتعلو به إلى أعلى عليين حتى تقربه من مولاه.</w:t>
      </w:r>
    </w:p>
    <w:p w:rsidR="00801D13" w:rsidRDefault="00801D13" w:rsidP="00212A2E">
      <w:pPr>
        <w:pStyle w:val="Heading2Center"/>
        <w:rPr>
          <w:rtl/>
          <w:lang w:bidi="fa-IR"/>
        </w:rPr>
      </w:pPr>
      <w:bookmarkStart w:id="1" w:name="_Toc496544170"/>
      <w:r>
        <w:rPr>
          <w:rtl/>
          <w:lang w:bidi="fa-IR"/>
        </w:rPr>
        <w:t>[ حرية الفكر في الإسلام</w:t>
      </w:r>
      <w:r w:rsidR="00F40591">
        <w:rPr>
          <w:rtl/>
          <w:lang w:bidi="fa-IR"/>
        </w:rPr>
        <w:t xml:space="preserve">: </w:t>
      </w:r>
      <w:r>
        <w:rPr>
          <w:rtl/>
          <w:lang w:bidi="fa-IR"/>
        </w:rPr>
        <w:t>]</w:t>
      </w:r>
      <w:bookmarkEnd w:id="1"/>
    </w:p>
    <w:p w:rsidR="00801D13" w:rsidRDefault="00801D13" w:rsidP="00801D13">
      <w:pPr>
        <w:pStyle w:val="libNormal"/>
        <w:rPr>
          <w:rtl/>
          <w:lang w:bidi="fa-IR"/>
        </w:rPr>
      </w:pPr>
      <w:r>
        <w:rPr>
          <w:rtl/>
          <w:lang w:bidi="fa-IR"/>
        </w:rPr>
        <w:t xml:space="preserve">من جملة الحريات التي منحها الإسلام للإنسان هي حرية الفكر ودعاه وحثه على التفكر في جميع المجالات بما فيها الكون والحياة والآخرة وما سوف يؤول إليه وأشار إلى حقيقة قد تخفى على الإنسان وهي ان الذي يستفيد من الكون والحياة ويكون على سبيل نجاة هو الذي يفكر فيما حوله </w:t>
      </w:r>
      <w:r w:rsidR="00C20296">
        <w:rPr>
          <w:rStyle w:val="libAlaemChar"/>
          <w:rtl/>
        </w:rPr>
        <w:t>(</w:t>
      </w:r>
      <w:r w:rsidRPr="00764433">
        <w:rPr>
          <w:rStyle w:val="libAieChar"/>
          <w:rtl/>
        </w:rPr>
        <w:t>إِنَّ</w:t>
      </w:r>
    </w:p>
    <w:p w:rsidR="00801D13" w:rsidRDefault="00801D13" w:rsidP="00801D13">
      <w:pPr>
        <w:pStyle w:val="libNormal"/>
        <w:rPr>
          <w:lang w:bidi="fa-IR"/>
        </w:rPr>
      </w:pPr>
      <w:r>
        <w:rPr>
          <w:rtl/>
          <w:lang w:bidi="fa-IR"/>
        </w:rPr>
        <w:br w:type="page"/>
      </w:r>
    </w:p>
    <w:p w:rsidR="00801D13" w:rsidRDefault="00801D13" w:rsidP="00B82DC5">
      <w:pPr>
        <w:pStyle w:val="libNormal0"/>
        <w:rPr>
          <w:rtl/>
          <w:lang w:bidi="fa-IR"/>
        </w:rPr>
      </w:pPr>
      <w:r w:rsidRPr="00861DA3">
        <w:rPr>
          <w:rStyle w:val="libAieChar"/>
          <w:rtl/>
        </w:rPr>
        <w:lastRenderedPageBreak/>
        <w:t>فِي خَلْقِ السَّمَاوَاتِ وَالأَرْضِ وَاخْتِلاَفِ اللَّيْلِ وَالنَّهَارِ لآيَاتٍ لِّأُوْلِي الألْبَابِ * الَّذِينَ يَذْكُرُونَ اللّهَ قِيَامًا وَقُعُودًا وَعَلَىَ جُنُوبِهِمْ وَيَتَفَكَّرُونَ فِي خَلْقِ السَّمَاوَاتِ وَالأَرْضِ</w:t>
      </w:r>
      <w:r w:rsidR="00F143E8">
        <w:rPr>
          <w:rStyle w:val="libAieChar"/>
          <w:rtl/>
        </w:rPr>
        <w:t>.</w:t>
      </w:r>
      <w:r w:rsidR="00C20296" w:rsidRPr="00212A2E">
        <w:rPr>
          <w:rStyle w:val="libAlaemChar"/>
          <w:rtl/>
        </w:rPr>
        <w:t>)</w:t>
      </w:r>
      <w:r>
        <w:rPr>
          <w:rtl/>
          <w:lang w:bidi="fa-IR"/>
        </w:rPr>
        <w:t xml:space="preserve"> </w:t>
      </w:r>
      <w:r w:rsidR="00E02BCE" w:rsidRPr="000F4B10">
        <w:rPr>
          <w:rStyle w:val="libFootnotenumChar"/>
          <w:rtl/>
        </w:rPr>
        <w:t>(1)</w:t>
      </w:r>
      <w:r>
        <w:rPr>
          <w:rtl/>
          <w:lang w:bidi="fa-IR"/>
        </w:rPr>
        <w:t>.</w:t>
      </w:r>
    </w:p>
    <w:p w:rsidR="00801D13" w:rsidRDefault="00801D13" w:rsidP="00801D13">
      <w:pPr>
        <w:pStyle w:val="libNormal"/>
        <w:rPr>
          <w:rtl/>
          <w:lang w:bidi="fa-IR"/>
        </w:rPr>
      </w:pPr>
      <w:r>
        <w:rPr>
          <w:rtl/>
          <w:lang w:bidi="fa-IR"/>
        </w:rPr>
        <w:t>وان الذي يأخذ عبرة من ذلك هو الإنسان المفكر قال تعالى</w:t>
      </w:r>
      <w:r w:rsidR="00F40591">
        <w:rPr>
          <w:rtl/>
          <w:lang w:bidi="fa-IR"/>
        </w:rPr>
        <w:t xml:space="preserve">: </w:t>
      </w:r>
      <w:r w:rsidR="00C20296">
        <w:rPr>
          <w:rStyle w:val="libAlaemChar"/>
          <w:rtl/>
        </w:rPr>
        <w:t>(</w:t>
      </w:r>
      <w:r w:rsidRPr="008D6FFF">
        <w:rPr>
          <w:rStyle w:val="libAieChar"/>
          <w:rtl/>
        </w:rPr>
        <w:t>وَسَخَّرَ لَكُم مَّا فِي السَّمَاوَاتِ وَمَا فِي الْأَرْضِ جَمِيعًا مِّنْهُ إِنَّ فِي ذَلِكَ لَآيَاتٍ لَّقَوْمٍ يَتَفَكَّرُونَ</w:t>
      </w:r>
      <w:r w:rsidR="00C20296" w:rsidRPr="00212A2E">
        <w:rPr>
          <w:rStyle w:val="libAlaemChar"/>
          <w:rtl/>
        </w:rPr>
        <w:t>)</w:t>
      </w:r>
      <w:r>
        <w:rPr>
          <w:rtl/>
          <w:lang w:bidi="fa-IR"/>
        </w:rPr>
        <w:t xml:space="preserve"> </w:t>
      </w:r>
      <w:r w:rsidR="00E02BCE" w:rsidRPr="000F4B10">
        <w:rPr>
          <w:rStyle w:val="libFootnotenumChar"/>
          <w:rtl/>
        </w:rPr>
        <w:t>(2)</w:t>
      </w:r>
      <w:r>
        <w:rPr>
          <w:rtl/>
          <w:lang w:bidi="fa-IR"/>
        </w:rPr>
        <w:t>.</w:t>
      </w:r>
    </w:p>
    <w:p w:rsidR="00801D13" w:rsidRDefault="00801D13" w:rsidP="00801D13">
      <w:pPr>
        <w:pStyle w:val="libNormal"/>
        <w:rPr>
          <w:rtl/>
          <w:lang w:bidi="fa-IR"/>
        </w:rPr>
      </w:pPr>
      <w:r>
        <w:rPr>
          <w:rtl/>
          <w:lang w:bidi="fa-IR"/>
        </w:rPr>
        <w:t xml:space="preserve">وفي الحث على الفكر وحريته فضله على كثير من العبادات فقد روي عن نبي الإسلام </w:t>
      </w:r>
      <w:r w:rsidR="009B2854" w:rsidRPr="009B2854">
        <w:rPr>
          <w:rStyle w:val="libAlaemChar"/>
          <w:rtl/>
        </w:rPr>
        <w:t>صلى‌الله‌عليه‌وآله</w:t>
      </w:r>
      <w:r>
        <w:rPr>
          <w:rtl/>
          <w:lang w:bidi="fa-IR"/>
        </w:rPr>
        <w:t xml:space="preserve"> قوله</w:t>
      </w:r>
      <w:r w:rsidR="00F40591">
        <w:rPr>
          <w:rtl/>
          <w:lang w:bidi="fa-IR"/>
        </w:rPr>
        <w:t xml:space="preserve">: </w:t>
      </w:r>
      <w:r>
        <w:rPr>
          <w:rtl/>
          <w:lang w:bidi="fa-IR"/>
        </w:rPr>
        <w:t xml:space="preserve">" فكرة ساعة أفضل من عبادة سنة " </w:t>
      </w:r>
      <w:r w:rsidR="00E02BCE" w:rsidRPr="000F4B10">
        <w:rPr>
          <w:rStyle w:val="libFootnotenumChar"/>
          <w:rtl/>
        </w:rPr>
        <w:t>(3)</w:t>
      </w:r>
      <w:r>
        <w:rPr>
          <w:rtl/>
          <w:lang w:bidi="fa-IR"/>
        </w:rPr>
        <w:t>.</w:t>
      </w:r>
    </w:p>
    <w:p w:rsidR="00801D13" w:rsidRDefault="00801D13" w:rsidP="00801D13">
      <w:pPr>
        <w:pStyle w:val="libNormal"/>
        <w:rPr>
          <w:rtl/>
          <w:lang w:bidi="fa-IR"/>
        </w:rPr>
      </w:pPr>
      <w:r>
        <w:rPr>
          <w:rtl/>
          <w:lang w:bidi="fa-IR"/>
        </w:rPr>
        <w:t>وأرجحية التفكر على العبادة ليس الا لان في التفكر ميزة خاصة لا توجد في كثير من العبادات الجوفاء عن المعرفة والهداية</w:t>
      </w:r>
      <w:r w:rsidR="00B40897">
        <w:rPr>
          <w:rtl/>
          <w:lang w:bidi="fa-IR"/>
        </w:rPr>
        <w:t xml:space="preserve">. </w:t>
      </w:r>
      <w:r>
        <w:rPr>
          <w:rtl/>
          <w:lang w:bidi="fa-IR"/>
        </w:rPr>
        <w:t>تلك الميزة هي الوصول إلى الحقيقة فكم إنسان قد اهتدى إلى الإسلام أو من الفسق والعصيان إلى الإيمان وخرج من الظلمات إلى النور ومن الشقاء إلى السعادة</w:t>
      </w:r>
      <w:r w:rsidR="00B40897">
        <w:rPr>
          <w:rtl/>
          <w:lang w:bidi="fa-IR"/>
        </w:rPr>
        <w:t xml:space="preserve">. </w:t>
      </w:r>
      <w:r>
        <w:rPr>
          <w:rtl/>
          <w:lang w:bidi="fa-IR"/>
        </w:rPr>
        <w:t>لانه استعمل فكره وعقله لفترة من الزمن وقد لا تتجاوز الساعات أو الدقائق فيرتبط مصيره بهذه اللحظات القيمة.</w:t>
      </w:r>
    </w:p>
    <w:p w:rsidR="00801D13" w:rsidRDefault="00801D13" w:rsidP="00801D13">
      <w:pPr>
        <w:pStyle w:val="libNormal"/>
        <w:rPr>
          <w:rtl/>
          <w:lang w:bidi="fa-IR"/>
        </w:rPr>
      </w:pPr>
      <w:r>
        <w:rPr>
          <w:rtl/>
          <w:lang w:bidi="fa-IR"/>
        </w:rPr>
        <w:t xml:space="preserve">والشواهد على ذلك كثيرة جدا فالنقتبس من باب مدينة علم النبي </w:t>
      </w:r>
      <w:r w:rsidR="009B2854" w:rsidRPr="009B2854">
        <w:rPr>
          <w:rStyle w:val="libAlaemChar"/>
          <w:rtl/>
        </w:rPr>
        <w:t>صلى‌الله‌عليه‌وآله</w:t>
      </w:r>
      <w:r>
        <w:rPr>
          <w:rtl/>
          <w:lang w:bidi="fa-IR"/>
        </w:rPr>
        <w:t xml:space="preserve"> بعضها قال </w:t>
      </w:r>
      <w:r w:rsidRPr="00801D13">
        <w:rPr>
          <w:rStyle w:val="libAlaemChar"/>
          <w:rtl/>
        </w:rPr>
        <w:t>عليه‌السلام</w:t>
      </w:r>
      <w:r w:rsidR="00F40591">
        <w:rPr>
          <w:rtl/>
          <w:lang w:bidi="fa-IR"/>
        </w:rPr>
        <w:t xml:space="preserve">: </w:t>
      </w:r>
      <w:r>
        <w:rPr>
          <w:rtl/>
          <w:lang w:bidi="fa-IR"/>
        </w:rPr>
        <w:t>" فكرك يهديك إلى الرشاد</w:t>
      </w:r>
      <w:r w:rsidR="00870EC3">
        <w:rPr>
          <w:rtl/>
          <w:lang w:bidi="fa-IR"/>
        </w:rPr>
        <w:t xml:space="preserve">، </w:t>
      </w:r>
      <w:r>
        <w:rPr>
          <w:rtl/>
          <w:lang w:bidi="fa-IR"/>
        </w:rPr>
        <w:t xml:space="preserve">ويحدوك على إصلاح المعاد " </w:t>
      </w:r>
      <w:r w:rsidR="00E02BCE" w:rsidRPr="000F4B10">
        <w:rPr>
          <w:rStyle w:val="libFootnotenumChar"/>
          <w:rtl/>
        </w:rPr>
        <w:t>(4)</w:t>
      </w:r>
      <w:r>
        <w:rPr>
          <w:rtl/>
          <w:lang w:bidi="fa-IR"/>
        </w:rPr>
        <w:t>.</w:t>
      </w:r>
    </w:p>
    <w:p w:rsidR="00801D13" w:rsidRDefault="00801D13" w:rsidP="00801D13">
      <w:pPr>
        <w:pStyle w:val="libNormal"/>
        <w:rPr>
          <w:rtl/>
          <w:lang w:bidi="fa-IR"/>
        </w:rPr>
      </w:pPr>
      <w:r>
        <w:rPr>
          <w:rtl/>
          <w:lang w:bidi="fa-IR"/>
        </w:rPr>
        <w:t>وقال أيضا</w:t>
      </w:r>
      <w:r w:rsidR="00F40591">
        <w:rPr>
          <w:rtl/>
          <w:lang w:bidi="fa-IR"/>
        </w:rPr>
        <w:t xml:space="preserve">: </w:t>
      </w:r>
      <w:r>
        <w:rPr>
          <w:rtl/>
          <w:lang w:bidi="fa-IR"/>
        </w:rPr>
        <w:t xml:space="preserve">" لكل شئ دليل ودليل العاقل التفكر " </w:t>
      </w:r>
      <w:r w:rsidR="00E02BCE" w:rsidRPr="000F4B10">
        <w:rPr>
          <w:rStyle w:val="libFootnotenumChar"/>
          <w:rtl/>
        </w:rPr>
        <w:t>(5)</w:t>
      </w:r>
      <w:r>
        <w:rPr>
          <w:rtl/>
          <w:lang w:bidi="fa-IR"/>
        </w:rPr>
        <w:t>.</w:t>
      </w:r>
    </w:p>
    <w:p w:rsidR="00801D13" w:rsidRDefault="00801D13" w:rsidP="00801D13">
      <w:pPr>
        <w:pStyle w:val="libNormal"/>
        <w:rPr>
          <w:lang w:bidi="fa-IR"/>
        </w:rPr>
      </w:pPr>
      <w:r>
        <w:rPr>
          <w:rtl/>
          <w:lang w:bidi="fa-IR"/>
        </w:rPr>
        <w:t xml:space="preserve">وقال </w:t>
      </w:r>
      <w:r w:rsidRPr="00801D13">
        <w:rPr>
          <w:rStyle w:val="libAlaemChar"/>
          <w:rtl/>
        </w:rPr>
        <w:t>عليه‌السلام</w:t>
      </w:r>
      <w:r w:rsidR="00F40591">
        <w:rPr>
          <w:rtl/>
          <w:lang w:bidi="fa-IR"/>
        </w:rPr>
        <w:t xml:space="preserve">: </w:t>
      </w:r>
      <w:r>
        <w:rPr>
          <w:rtl/>
          <w:lang w:bidi="fa-IR"/>
        </w:rPr>
        <w:t>مشيرا إلى انه كل ما كان تفكير الإنسان أكثر وأعمق كان صوابه</w:t>
      </w:r>
    </w:p>
    <w:p w:rsidR="00A843D7" w:rsidRDefault="00A843D7" w:rsidP="00A843D7">
      <w:pPr>
        <w:pStyle w:val="libLine"/>
        <w:rPr>
          <w:rtl/>
          <w:lang w:bidi="fa-IR"/>
        </w:rPr>
      </w:pPr>
      <w:r>
        <w:rPr>
          <w:rFonts w:hint="cs"/>
          <w:rtl/>
          <w:lang w:bidi="fa-IR"/>
        </w:rPr>
        <w:t>____________________</w:t>
      </w:r>
    </w:p>
    <w:p w:rsidR="00801D13" w:rsidRDefault="00E02BCE" w:rsidP="000F4B10">
      <w:pPr>
        <w:pStyle w:val="libFootnote0"/>
        <w:rPr>
          <w:rtl/>
          <w:lang w:bidi="fa-IR"/>
        </w:rPr>
      </w:pPr>
      <w:r w:rsidRPr="000F4B10">
        <w:rPr>
          <w:rtl/>
        </w:rPr>
        <w:t>(1)</w:t>
      </w:r>
      <w:r w:rsidR="00801D13">
        <w:rPr>
          <w:rtl/>
          <w:lang w:bidi="fa-IR"/>
        </w:rPr>
        <w:t xml:space="preserve"> سورة آل عمران</w:t>
      </w:r>
      <w:r w:rsidR="00F40591">
        <w:rPr>
          <w:rtl/>
          <w:lang w:bidi="fa-IR"/>
        </w:rPr>
        <w:t xml:space="preserve">: </w:t>
      </w:r>
      <w:r w:rsidR="00801D13">
        <w:rPr>
          <w:rtl/>
          <w:lang w:bidi="fa-IR"/>
        </w:rPr>
        <w:t>190 - 191.</w:t>
      </w:r>
    </w:p>
    <w:p w:rsidR="00801D13" w:rsidRDefault="00E02BCE" w:rsidP="000F4B10">
      <w:pPr>
        <w:pStyle w:val="libFootnote0"/>
        <w:rPr>
          <w:rtl/>
          <w:lang w:bidi="fa-IR"/>
        </w:rPr>
      </w:pPr>
      <w:r w:rsidRPr="000F4B10">
        <w:rPr>
          <w:rtl/>
        </w:rPr>
        <w:t>(2)</w:t>
      </w:r>
      <w:r w:rsidR="00801D13">
        <w:rPr>
          <w:rtl/>
          <w:lang w:bidi="fa-IR"/>
        </w:rPr>
        <w:t xml:space="preserve"> الجاثية</w:t>
      </w:r>
      <w:r w:rsidR="00F40591">
        <w:rPr>
          <w:rtl/>
          <w:lang w:bidi="fa-IR"/>
        </w:rPr>
        <w:t xml:space="preserve">: </w:t>
      </w:r>
      <w:r w:rsidR="00801D13">
        <w:rPr>
          <w:rtl/>
          <w:lang w:bidi="fa-IR"/>
        </w:rPr>
        <w:t>13.</w:t>
      </w:r>
    </w:p>
    <w:p w:rsidR="00801D13" w:rsidRDefault="00E02BCE" w:rsidP="000F4B10">
      <w:pPr>
        <w:pStyle w:val="libFootnote0"/>
        <w:rPr>
          <w:rtl/>
          <w:lang w:bidi="fa-IR"/>
        </w:rPr>
      </w:pPr>
      <w:r w:rsidRPr="000F4B10">
        <w:rPr>
          <w:rtl/>
        </w:rPr>
        <w:t>(3)</w:t>
      </w:r>
      <w:r w:rsidR="00801D13">
        <w:rPr>
          <w:rtl/>
          <w:lang w:bidi="fa-IR"/>
        </w:rPr>
        <w:t xml:space="preserve"> البحار 71 / 326.</w:t>
      </w:r>
    </w:p>
    <w:p w:rsidR="00801D13" w:rsidRDefault="00E02BCE" w:rsidP="000F4B10">
      <w:pPr>
        <w:pStyle w:val="libFootnote0"/>
        <w:rPr>
          <w:rtl/>
          <w:lang w:bidi="fa-IR"/>
        </w:rPr>
      </w:pPr>
      <w:r w:rsidRPr="000F4B10">
        <w:rPr>
          <w:rtl/>
        </w:rPr>
        <w:t>(4)</w:t>
      </w:r>
      <w:r w:rsidR="00801D13">
        <w:rPr>
          <w:rtl/>
          <w:lang w:bidi="fa-IR"/>
        </w:rPr>
        <w:t xml:space="preserve"> غرر الحكم ص 227.</w:t>
      </w:r>
    </w:p>
    <w:p w:rsidR="00801D13" w:rsidRDefault="00E02BCE" w:rsidP="000F4B10">
      <w:pPr>
        <w:pStyle w:val="libFootnote0"/>
        <w:rPr>
          <w:rtl/>
          <w:lang w:bidi="fa-IR"/>
        </w:rPr>
      </w:pPr>
      <w:r w:rsidRPr="000F4B10">
        <w:rPr>
          <w:rtl/>
        </w:rPr>
        <w:t>(5)</w:t>
      </w:r>
      <w:r w:rsidR="00801D13">
        <w:rPr>
          <w:rtl/>
          <w:lang w:bidi="fa-IR"/>
        </w:rPr>
        <w:t xml:space="preserve"> تحف العقول ص 285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A843D7">
      <w:pPr>
        <w:pStyle w:val="libNormal0"/>
        <w:rPr>
          <w:rtl/>
          <w:lang w:bidi="fa-IR"/>
        </w:rPr>
      </w:pPr>
      <w:r>
        <w:rPr>
          <w:rtl/>
          <w:lang w:bidi="fa-IR"/>
        </w:rPr>
        <w:lastRenderedPageBreak/>
        <w:t>وقربه إلى الحق أكثر وكل ما قل تفكيره كثر خطائه وقرب نحو الباطل " طول الفكر يحمد العواقب</w:t>
      </w:r>
      <w:r w:rsidR="00870EC3">
        <w:rPr>
          <w:rtl/>
          <w:lang w:bidi="fa-IR"/>
        </w:rPr>
        <w:t xml:space="preserve">، </w:t>
      </w:r>
      <w:r>
        <w:rPr>
          <w:rtl/>
          <w:lang w:bidi="fa-IR"/>
        </w:rPr>
        <w:t xml:space="preserve">ويستدرك فساد الأمور " </w:t>
      </w:r>
      <w:r w:rsidR="00E02BCE" w:rsidRPr="000F4B10">
        <w:rPr>
          <w:rStyle w:val="libFootnotenumChar"/>
          <w:rtl/>
        </w:rPr>
        <w:t>(1)</w:t>
      </w:r>
      <w:r>
        <w:rPr>
          <w:rtl/>
          <w:lang w:bidi="fa-IR"/>
        </w:rPr>
        <w:t>.</w:t>
      </w:r>
    </w:p>
    <w:p w:rsidR="00801D13" w:rsidRDefault="00801D13" w:rsidP="00801D13">
      <w:pPr>
        <w:pStyle w:val="libNormal"/>
        <w:rPr>
          <w:rtl/>
          <w:lang w:bidi="fa-IR"/>
        </w:rPr>
      </w:pPr>
      <w:r>
        <w:rPr>
          <w:rtl/>
          <w:lang w:bidi="fa-IR"/>
        </w:rPr>
        <w:t xml:space="preserve">وقال </w:t>
      </w:r>
      <w:r w:rsidRPr="00801D13">
        <w:rPr>
          <w:rStyle w:val="libAlaemChar"/>
          <w:rtl/>
        </w:rPr>
        <w:t>عليه‌السلام</w:t>
      </w:r>
      <w:r w:rsidR="00F40591">
        <w:rPr>
          <w:rtl/>
          <w:lang w:bidi="fa-IR"/>
        </w:rPr>
        <w:t xml:space="preserve">: </w:t>
      </w:r>
      <w:r>
        <w:rPr>
          <w:rtl/>
          <w:lang w:bidi="fa-IR"/>
        </w:rPr>
        <w:t xml:space="preserve">" تفكرك يفيدك الاستبصار ويكسبك الاعتبار " </w:t>
      </w:r>
      <w:r w:rsidR="00E02BCE" w:rsidRPr="000F4B10">
        <w:rPr>
          <w:rStyle w:val="libFootnotenumChar"/>
          <w:rtl/>
        </w:rPr>
        <w:t>(2)</w:t>
      </w:r>
      <w:r>
        <w:rPr>
          <w:rtl/>
          <w:lang w:bidi="fa-IR"/>
        </w:rPr>
        <w:t>.</w:t>
      </w:r>
    </w:p>
    <w:p w:rsidR="00801D13" w:rsidRDefault="00801D13" w:rsidP="00801D13">
      <w:pPr>
        <w:pStyle w:val="libNormal"/>
        <w:rPr>
          <w:rtl/>
          <w:lang w:bidi="fa-IR"/>
        </w:rPr>
      </w:pPr>
      <w:r>
        <w:rPr>
          <w:rtl/>
          <w:lang w:bidi="fa-IR"/>
        </w:rPr>
        <w:t xml:space="preserve">وقال </w:t>
      </w:r>
      <w:r w:rsidRPr="00801D13">
        <w:rPr>
          <w:rStyle w:val="libAlaemChar"/>
          <w:rtl/>
        </w:rPr>
        <w:t>عليه‌السلام</w:t>
      </w:r>
      <w:r w:rsidR="00F40591">
        <w:rPr>
          <w:rtl/>
          <w:lang w:bidi="fa-IR"/>
        </w:rPr>
        <w:t xml:space="preserve">: </w:t>
      </w:r>
      <w:r>
        <w:rPr>
          <w:rtl/>
          <w:lang w:bidi="fa-IR"/>
        </w:rPr>
        <w:t xml:space="preserve">" من فكر قبل العمل كثر صوابه " </w:t>
      </w:r>
      <w:r w:rsidR="00E02BCE" w:rsidRPr="000F4B10">
        <w:rPr>
          <w:rStyle w:val="libFootnotenumChar"/>
          <w:rtl/>
        </w:rPr>
        <w:t>(3)</w:t>
      </w:r>
      <w:r>
        <w:rPr>
          <w:rtl/>
          <w:lang w:bidi="fa-IR"/>
        </w:rPr>
        <w:t>.</w:t>
      </w:r>
    </w:p>
    <w:p w:rsidR="00801D13" w:rsidRDefault="00801D13" w:rsidP="00801D13">
      <w:pPr>
        <w:pStyle w:val="libNormal"/>
        <w:rPr>
          <w:rtl/>
          <w:lang w:bidi="fa-IR"/>
        </w:rPr>
      </w:pPr>
      <w:r>
        <w:rPr>
          <w:rtl/>
          <w:lang w:bidi="fa-IR"/>
        </w:rPr>
        <w:t>[ المبدأ الأول وحرية الفكر</w:t>
      </w:r>
      <w:r w:rsidR="00F40591">
        <w:rPr>
          <w:rtl/>
          <w:lang w:bidi="fa-IR"/>
        </w:rPr>
        <w:t xml:space="preserve">: </w:t>
      </w:r>
      <w:r>
        <w:rPr>
          <w:rtl/>
          <w:lang w:bidi="fa-IR"/>
        </w:rPr>
        <w:t>]</w:t>
      </w:r>
    </w:p>
    <w:p w:rsidR="00801D13" w:rsidRDefault="00801D13" w:rsidP="00801D13">
      <w:pPr>
        <w:pStyle w:val="libNormal"/>
        <w:rPr>
          <w:rtl/>
          <w:lang w:bidi="fa-IR"/>
        </w:rPr>
      </w:pPr>
      <w:r>
        <w:rPr>
          <w:rtl/>
          <w:lang w:bidi="fa-IR"/>
        </w:rPr>
        <w:t>والإسلام حينما دعى إلى حرية الفكر وحث عليه لم يكن ذلك من باب التسلية والشعار الفارغ وانما رتب على ذلك الأثر كبقية الحقائق التي يدعو إليها</w:t>
      </w:r>
      <w:r w:rsidR="00B40897">
        <w:rPr>
          <w:rtl/>
          <w:lang w:bidi="fa-IR"/>
        </w:rPr>
        <w:t xml:space="preserve">. </w:t>
      </w:r>
      <w:r>
        <w:rPr>
          <w:rtl/>
          <w:lang w:bidi="fa-IR"/>
        </w:rPr>
        <w:t>فأهم شئ في وجهة نظر الإسلام بل في الوجود ككل هو معرفة المبدأ الأول المنشئ لهذا الكون بما فيه وهذه الحياة التي يعيشها الإنسان على هذا الكوكب.</w:t>
      </w:r>
    </w:p>
    <w:p w:rsidR="00801D13" w:rsidRDefault="00801D13" w:rsidP="00801D13">
      <w:pPr>
        <w:pStyle w:val="libNormal"/>
        <w:rPr>
          <w:rtl/>
          <w:lang w:bidi="fa-IR"/>
        </w:rPr>
      </w:pPr>
      <w:r>
        <w:rPr>
          <w:rtl/>
          <w:lang w:bidi="fa-IR"/>
        </w:rPr>
        <w:t>فالإسلام ابتدأ مع الإنسان من هذه المهمة التي هي أول ما يحتاجه الإنسان ولا يمكن أن يستقل عنها أو ينفصل عن فيضها ولو لحظة واحدة</w:t>
      </w:r>
      <w:r w:rsidR="00870EC3">
        <w:rPr>
          <w:rtl/>
          <w:lang w:bidi="fa-IR"/>
        </w:rPr>
        <w:t xml:space="preserve">، </w:t>
      </w:r>
      <w:r>
        <w:rPr>
          <w:rtl/>
          <w:lang w:bidi="fa-IR"/>
        </w:rPr>
        <w:t>فنبه الإسلام الإنسان على أنه لابد له من الاعتراف بوجود الله سبحانه وعدالته من طريق العقل الحر والتفكير العميق ولا يكفي التقليد فيه وكذلك بقية أصول الدين كالنبوة والإمامة والمعاد يلزم أن يعترف بها من طريق فكره وأدلتها متوفرة لجميع الناس مهما اختلفت مستوياتهم ويكتفي من كل بحسب حاله</w:t>
      </w:r>
      <w:r w:rsidR="00870EC3">
        <w:rPr>
          <w:rtl/>
          <w:lang w:bidi="fa-IR"/>
        </w:rPr>
        <w:t xml:space="preserve">، </w:t>
      </w:r>
      <w:r>
        <w:rPr>
          <w:rtl/>
          <w:lang w:bidi="fa-IR"/>
        </w:rPr>
        <w:t>والآيات والروايات التي تتحدث كأدلة ليست الا محض ارشاد والا لحصلت المصادرة.</w:t>
      </w:r>
    </w:p>
    <w:p w:rsidR="00801D13" w:rsidRDefault="00801D13" w:rsidP="00801D13">
      <w:pPr>
        <w:pStyle w:val="libNormal"/>
        <w:rPr>
          <w:rtl/>
          <w:lang w:bidi="fa-IR"/>
        </w:rPr>
      </w:pPr>
      <w:r>
        <w:rPr>
          <w:rtl/>
          <w:lang w:bidi="fa-IR"/>
        </w:rPr>
        <w:t>وهذا لا يمنع من ان الإسلام اتخذ موقفا آخر بالنسبة إلى فروع الدين فقد فسح المجال للتقليد فيها لمن ليس أهلا للنظر والفحص وذلك لكثرتها وتشعب</w:t>
      </w:r>
    </w:p>
    <w:p w:rsidR="00AF2F33" w:rsidRDefault="00AF2F33" w:rsidP="00AF2F33">
      <w:pPr>
        <w:pStyle w:val="libLine"/>
        <w:rPr>
          <w:rtl/>
          <w:lang w:bidi="fa-IR"/>
        </w:rPr>
      </w:pPr>
      <w:r>
        <w:rPr>
          <w:rFonts w:hint="cs"/>
          <w:rtl/>
          <w:lang w:bidi="fa-IR"/>
        </w:rPr>
        <w:t>____________________</w:t>
      </w:r>
    </w:p>
    <w:p w:rsidR="00801D13" w:rsidRDefault="00E02BCE" w:rsidP="00AF2F33">
      <w:pPr>
        <w:pStyle w:val="libFootnote0"/>
        <w:rPr>
          <w:rtl/>
          <w:lang w:bidi="fa-IR"/>
        </w:rPr>
      </w:pPr>
      <w:r w:rsidRPr="00AF2F33">
        <w:rPr>
          <w:rtl/>
        </w:rPr>
        <w:t>(1)</w:t>
      </w:r>
      <w:r w:rsidR="00801D13">
        <w:rPr>
          <w:rtl/>
          <w:lang w:bidi="fa-IR"/>
        </w:rPr>
        <w:t xml:space="preserve"> غرر الحكم ص 208.</w:t>
      </w:r>
    </w:p>
    <w:p w:rsidR="00801D13" w:rsidRDefault="00E02BCE" w:rsidP="00AF2F33">
      <w:pPr>
        <w:pStyle w:val="libFootnote0"/>
        <w:rPr>
          <w:rtl/>
          <w:lang w:bidi="fa-IR"/>
        </w:rPr>
      </w:pPr>
      <w:r w:rsidRPr="00AF2F33">
        <w:rPr>
          <w:rtl/>
        </w:rPr>
        <w:t>(2)</w:t>
      </w:r>
      <w:r w:rsidR="00801D13">
        <w:rPr>
          <w:rtl/>
          <w:lang w:bidi="fa-IR"/>
        </w:rPr>
        <w:t xml:space="preserve"> غرر الحكم ص 157.</w:t>
      </w:r>
    </w:p>
    <w:p w:rsidR="00801D13" w:rsidRDefault="00E02BCE" w:rsidP="00AF2F33">
      <w:pPr>
        <w:pStyle w:val="libFootnote0"/>
        <w:rPr>
          <w:rtl/>
          <w:lang w:bidi="fa-IR"/>
        </w:rPr>
      </w:pPr>
      <w:r w:rsidRPr="00AF2F33">
        <w:rPr>
          <w:rtl/>
        </w:rPr>
        <w:t>(3)</w:t>
      </w:r>
      <w:r w:rsidR="00801D13">
        <w:rPr>
          <w:rtl/>
          <w:lang w:bidi="fa-IR"/>
        </w:rPr>
        <w:t xml:space="preserve"> غرر الحكم ص 277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C90122">
      <w:pPr>
        <w:pStyle w:val="libNormal0"/>
        <w:rPr>
          <w:rtl/>
          <w:lang w:bidi="fa-IR"/>
        </w:rPr>
      </w:pPr>
      <w:r>
        <w:rPr>
          <w:rtl/>
          <w:lang w:bidi="fa-IR"/>
        </w:rPr>
        <w:lastRenderedPageBreak/>
        <w:t>أدلتها خصوصا مع البعد الزمني عن عصر الرسالة وتوقف النظام الاجتماعي لو اشتغل الكل بتحصيل كل ما يحتاجه من مسائل الفقه.</w:t>
      </w:r>
    </w:p>
    <w:p w:rsidR="00801D13" w:rsidRDefault="00801D13" w:rsidP="00801D13">
      <w:pPr>
        <w:pStyle w:val="libNormal"/>
        <w:rPr>
          <w:rtl/>
          <w:lang w:bidi="fa-IR"/>
        </w:rPr>
      </w:pPr>
      <w:r>
        <w:rPr>
          <w:rtl/>
          <w:lang w:bidi="fa-IR"/>
        </w:rPr>
        <w:t>[ حرية اختيار الإسلام</w:t>
      </w:r>
      <w:r w:rsidR="00F40591">
        <w:rPr>
          <w:rtl/>
          <w:lang w:bidi="fa-IR"/>
        </w:rPr>
        <w:t xml:space="preserve">: </w:t>
      </w:r>
      <w:r>
        <w:rPr>
          <w:rtl/>
          <w:lang w:bidi="fa-IR"/>
        </w:rPr>
        <w:t>]</w:t>
      </w:r>
    </w:p>
    <w:p w:rsidR="00692076" w:rsidRDefault="00801D13" w:rsidP="00801D13">
      <w:pPr>
        <w:pStyle w:val="libNormal"/>
        <w:rPr>
          <w:rtl/>
          <w:lang w:bidi="fa-IR"/>
        </w:rPr>
      </w:pPr>
      <w:r>
        <w:rPr>
          <w:rtl/>
          <w:lang w:bidi="fa-IR"/>
        </w:rPr>
        <w:t>بعد أن عرفنا ان معرفة المبدأ الأول لابد أن يكون من طريق العقل وحريته التامة</w:t>
      </w:r>
      <w:r w:rsidR="00B40897">
        <w:rPr>
          <w:rtl/>
          <w:lang w:bidi="fa-IR"/>
        </w:rPr>
        <w:t xml:space="preserve">. </w:t>
      </w:r>
      <w:r>
        <w:rPr>
          <w:rtl/>
          <w:lang w:bidi="fa-IR"/>
        </w:rPr>
        <w:t xml:space="preserve">نعرف ان كل شئ مهما سما فهو دون المولى سبحانه حتى الإسلام فاختياره يكون بتفكر الإنسان وبحثه وتدقيقاته </w:t>
      </w:r>
      <w:r w:rsidR="00C20296">
        <w:rPr>
          <w:rStyle w:val="libAlaemChar"/>
          <w:rtl/>
        </w:rPr>
        <w:t>(</w:t>
      </w:r>
      <w:r w:rsidRPr="00C90122">
        <w:rPr>
          <w:rStyle w:val="libAieChar"/>
          <w:rtl/>
        </w:rPr>
        <w:t>لاَ إِكْرَاهَ فِي الدِّينِ قَد تَّبَيَّنَ الرُّشْدُ مِنَ الْغَيِّ</w:t>
      </w:r>
      <w:r w:rsidR="00C20296">
        <w:rPr>
          <w:rStyle w:val="libAieChar"/>
          <w:rtl/>
        </w:rPr>
        <w:t>)</w:t>
      </w:r>
      <w:r>
        <w:rPr>
          <w:rtl/>
          <w:lang w:bidi="fa-IR"/>
        </w:rPr>
        <w:t xml:space="preserve"> وعندما يستعمل عقله فالنتيجة هي الاعتراف بالإسلام ومباديه لهذا نرى ان الإسلام يعطي الإنسان حرية التفكير في بحثه وهو مطمأن ان النتيجة هو الوصول إلى الحقيقة والواقع وتراه يضع للإنسان الداعية الطرق الحكيمة والخلقية عندما يدعو الإنسان غيره ولا يحتاج لان يستعمل الأساليب الملتوية من الكذب والغش والبهتان والشتم والتعصب الأعمى </w:t>
      </w:r>
      <w:r w:rsidR="00C20296">
        <w:rPr>
          <w:rStyle w:val="libAlaemChar"/>
          <w:rtl/>
        </w:rPr>
        <w:t>(</w:t>
      </w:r>
      <w:r w:rsidRPr="00C90122">
        <w:rPr>
          <w:rStyle w:val="libAieChar"/>
          <w:rtl/>
        </w:rPr>
        <w:t>ادْعُ إِلِى سَبِيلِ رَبِّكَ بِالْحِكْمَةِ وَالْمَوْعِظَةِ الْحَسَنَةِ وَجَادِلْهُم بِالَّتِي هِيَ أَحْسَنُ</w:t>
      </w:r>
      <w:r w:rsidR="00C20296" w:rsidRPr="00212A2E">
        <w:rPr>
          <w:rStyle w:val="libAlaemChar"/>
          <w:rtl/>
        </w:rPr>
        <w:t>)</w:t>
      </w:r>
      <w:r w:rsidRPr="009837DD">
        <w:rPr>
          <w:rtl/>
        </w:rPr>
        <w:t xml:space="preserve"> </w:t>
      </w:r>
      <w:r w:rsidR="00E02BCE" w:rsidRPr="009837DD">
        <w:rPr>
          <w:rStyle w:val="libFootnotenumChar"/>
          <w:rtl/>
        </w:rPr>
        <w:t>(1)</w:t>
      </w:r>
      <w:r w:rsidRPr="009837DD">
        <w:rPr>
          <w:rtl/>
        </w:rPr>
        <w:t xml:space="preserve"> </w:t>
      </w:r>
      <w:r w:rsidR="00C20296">
        <w:rPr>
          <w:rStyle w:val="libAlaemChar"/>
          <w:rtl/>
        </w:rPr>
        <w:t>(</w:t>
      </w:r>
      <w:r w:rsidRPr="00C90122">
        <w:rPr>
          <w:rStyle w:val="libAieChar"/>
          <w:rtl/>
        </w:rPr>
        <w:t>وَلَا تُجَادِلُوا أَهْلَ الْكِتَابِ إِلَّا بِالَّتِي هِيَ أَحْسَنُ</w:t>
      </w:r>
      <w:r w:rsidR="00C20296" w:rsidRPr="00212A2E">
        <w:rPr>
          <w:rStyle w:val="libAlaemChar"/>
          <w:rtl/>
        </w:rPr>
        <w:t>)</w:t>
      </w:r>
      <w:r>
        <w:rPr>
          <w:rtl/>
          <w:lang w:bidi="fa-IR"/>
        </w:rPr>
        <w:t xml:space="preserve"> </w:t>
      </w:r>
      <w:r w:rsidR="00E02BCE" w:rsidRPr="000F4B10">
        <w:rPr>
          <w:rStyle w:val="libFootnotenumChar"/>
          <w:rtl/>
        </w:rPr>
        <w:t>(2)</w:t>
      </w:r>
      <w:r>
        <w:rPr>
          <w:rtl/>
          <w:lang w:bidi="fa-IR"/>
        </w:rPr>
        <w:t>.</w:t>
      </w:r>
    </w:p>
    <w:p w:rsidR="00801D13" w:rsidRDefault="00801D13" w:rsidP="00801D13">
      <w:pPr>
        <w:pStyle w:val="libNormal"/>
        <w:rPr>
          <w:rtl/>
          <w:lang w:bidi="fa-IR"/>
        </w:rPr>
      </w:pPr>
      <w:r>
        <w:rPr>
          <w:rtl/>
          <w:lang w:bidi="fa-IR"/>
        </w:rPr>
        <w:t>واننا على علم ويقين تأمين ان الإنسان مهما كان إذا استعمل فكره ولم يتعصب إلى فكرة معينة أو تقليد أعمى لأبويه أو لبيئته التي يعيش فيها أو لحزب ينتمي إليه أو لمذهب ينتسب إليه وصار موضوعيا في فكره وبحثه وأخلص النية لله تعالى للحق في هدفه فانه سوف يصل إلى الحقيقة وتنكشف له كما سوف يتعرف على الباطل وموارد الاشتباه والالتباس عليه وذلك بعون الله وحسن لطفه وعنايته.</w:t>
      </w:r>
    </w:p>
    <w:p w:rsidR="00C90122" w:rsidRDefault="00C90122" w:rsidP="00C90122">
      <w:pPr>
        <w:pStyle w:val="libLine"/>
        <w:rPr>
          <w:rtl/>
          <w:lang w:bidi="fa-IR"/>
        </w:rPr>
      </w:pPr>
      <w:r>
        <w:rPr>
          <w:rFonts w:hint="cs"/>
          <w:rtl/>
          <w:lang w:bidi="fa-IR"/>
        </w:rPr>
        <w:t>____________________</w:t>
      </w:r>
    </w:p>
    <w:p w:rsidR="00801D13" w:rsidRDefault="00E02BCE" w:rsidP="00C90122">
      <w:pPr>
        <w:pStyle w:val="libFootnote0"/>
        <w:rPr>
          <w:rtl/>
          <w:lang w:bidi="fa-IR"/>
        </w:rPr>
      </w:pPr>
      <w:r w:rsidRPr="00C90122">
        <w:rPr>
          <w:rtl/>
        </w:rPr>
        <w:t>(1)</w:t>
      </w:r>
      <w:r w:rsidR="00801D13">
        <w:rPr>
          <w:rtl/>
          <w:lang w:bidi="fa-IR"/>
        </w:rPr>
        <w:t xml:space="preserve"> النحل</w:t>
      </w:r>
      <w:r w:rsidR="00F40591">
        <w:rPr>
          <w:rtl/>
          <w:lang w:bidi="fa-IR"/>
        </w:rPr>
        <w:t xml:space="preserve">: </w:t>
      </w:r>
      <w:r w:rsidR="00801D13">
        <w:rPr>
          <w:rtl/>
          <w:lang w:bidi="fa-IR"/>
        </w:rPr>
        <w:t>125.</w:t>
      </w:r>
    </w:p>
    <w:p w:rsidR="00801D13" w:rsidRDefault="00E02BCE" w:rsidP="00C90122">
      <w:pPr>
        <w:pStyle w:val="libFootnote0"/>
        <w:rPr>
          <w:rtl/>
          <w:lang w:bidi="fa-IR"/>
        </w:rPr>
      </w:pPr>
      <w:r w:rsidRPr="00C90122">
        <w:rPr>
          <w:rtl/>
        </w:rPr>
        <w:t>(2)</w:t>
      </w:r>
      <w:r w:rsidR="00801D13">
        <w:rPr>
          <w:rtl/>
          <w:lang w:bidi="fa-IR"/>
        </w:rPr>
        <w:t xml:space="preserve"> العنكبوت</w:t>
      </w:r>
      <w:r w:rsidR="00F40591">
        <w:rPr>
          <w:rtl/>
          <w:lang w:bidi="fa-IR"/>
        </w:rPr>
        <w:t xml:space="preserve">: </w:t>
      </w:r>
      <w:r w:rsidR="00801D13">
        <w:rPr>
          <w:rtl/>
          <w:lang w:bidi="fa-IR"/>
        </w:rPr>
        <w:t xml:space="preserve">46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 منزلة العقل في الإسلام</w:t>
      </w:r>
      <w:r w:rsidR="00F40591">
        <w:rPr>
          <w:rtl/>
          <w:lang w:bidi="fa-IR"/>
        </w:rPr>
        <w:t xml:space="preserve">: </w:t>
      </w:r>
      <w:r>
        <w:rPr>
          <w:rtl/>
          <w:lang w:bidi="fa-IR"/>
        </w:rPr>
        <w:t>]</w:t>
      </w:r>
    </w:p>
    <w:p w:rsidR="00801D13" w:rsidRDefault="00801D13" w:rsidP="00801D13">
      <w:pPr>
        <w:pStyle w:val="libNormal"/>
        <w:rPr>
          <w:rtl/>
          <w:lang w:bidi="fa-IR"/>
        </w:rPr>
      </w:pPr>
      <w:r>
        <w:rPr>
          <w:rtl/>
          <w:lang w:bidi="fa-IR"/>
        </w:rPr>
        <w:t>فإذا عرفنا هذه الأهمية الكبرى للفكر في الإسلام نعرف أهمية العقل في حياة الإنسان وسعادته ووصوله إلى الواقع</w:t>
      </w:r>
      <w:r w:rsidR="00B40897">
        <w:rPr>
          <w:rtl/>
          <w:lang w:bidi="fa-IR"/>
        </w:rPr>
        <w:t xml:space="preserve">. </w:t>
      </w:r>
      <w:r>
        <w:rPr>
          <w:rtl/>
          <w:lang w:bidi="fa-IR"/>
        </w:rPr>
        <w:t>فان العقل أداة الفكر الذي يفكر بها الإنسان وقد وردت النصوص الكثيرة في مدح العقل وجعله حجة على الناس كما ان الرسل حجة عليهم.</w:t>
      </w:r>
    </w:p>
    <w:p w:rsidR="00801D13" w:rsidRDefault="00801D13" w:rsidP="00801D13">
      <w:pPr>
        <w:pStyle w:val="libNormal"/>
        <w:rPr>
          <w:rtl/>
          <w:lang w:bidi="fa-IR"/>
        </w:rPr>
      </w:pPr>
      <w:r>
        <w:rPr>
          <w:rtl/>
          <w:lang w:bidi="fa-IR"/>
        </w:rPr>
        <w:t xml:space="preserve">قال الإمام الكاظم </w:t>
      </w:r>
      <w:r w:rsidRPr="00801D13">
        <w:rPr>
          <w:rStyle w:val="libAlaemChar"/>
          <w:rtl/>
        </w:rPr>
        <w:t>عليه‌السلام</w:t>
      </w:r>
      <w:r w:rsidR="00F40591">
        <w:rPr>
          <w:rtl/>
          <w:lang w:bidi="fa-IR"/>
        </w:rPr>
        <w:t xml:space="preserve">: </w:t>
      </w:r>
      <w:r>
        <w:rPr>
          <w:rtl/>
          <w:lang w:bidi="fa-IR"/>
        </w:rPr>
        <w:t>" يا هشام ان لله على الناس حجتين</w:t>
      </w:r>
      <w:r w:rsidR="00F40591">
        <w:rPr>
          <w:rtl/>
          <w:lang w:bidi="fa-IR"/>
        </w:rPr>
        <w:t xml:space="preserve">: </w:t>
      </w:r>
      <w:r>
        <w:rPr>
          <w:rtl/>
          <w:lang w:bidi="fa-IR"/>
        </w:rPr>
        <w:t>حجة ظاهرة وحجة باطنة</w:t>
      </w:r>
      <w:r w:rsidR="00B40897">
        <w:rPr>
          <w:rtl/>
          <w:lang w:bidi="fa-IR"/>
        </w:rPr>
        <w:t xml:space="preserve">. </w:t>
      </w:r>
      <w:r>
        <w:rPr>
          <w:rtl/>
          <w:lang w:bidi="fa-IR"/>
        </w:rPr>
        <w:t xml:space="preserve">فأما الظاهرة فالرسل والأنبياء والأئمة </w:t>
      </w:r>
      <w:r w:rsidRPr="00801D13">
        <w:rPr>
          <w:rStyle w:val="libAlaemChar"/>
          <w:rtl/>
        </w:rPr>
        <w:t>عليهم‌السلام</w:t>
      </w:r>
      <w:r w:rsidR="00870EC3">
        <w:rPr>
          <w:rtl/>
          <w:lang w:bidi="fa-IR"/>
        </w:rPr>
        <w:t xml:space="preserve">، </w:t>
      </w:r>
      <w:r>
        <w:rPr>
          <w:rtl/>
          <w:lang w:bidi="fa-IR"/>
        </w:rPr>
        <w:t xml:space="preserve">وأما الباطنة فالعقول " </w:t>
      </w:r>
      <w:r w:rsidR="00E02BCE" w:rsidRPr="000F4B10">
        <w:rPr>
          <w:rStyle w:val="libFootnotenumChar"/>
          <w:rtl/>
        </w:rPr>
        <w:t>(1)</w:t>
      </w:r>
      <w:r>
        <w:rPr>
          <w:rtl/>
          <w:lang w:bidi="fa-IR"/>
        </w:rPr>
        <w:t>.</w:t>
      </w:r>
    </w:p>
    <w:p w:rsidR="00801D13" w:rsidRDefault="00801D13" w:rsidP="00801D13">
      <w:pPr>
        <w:pStyle w:val="libNormal"/>
        <w:rPr>
          <w:rtl/>
          <w:lang w:bidi="fa-IR"/>
        </w:rPr>
      </w:pPr>
      <w:r>
        <w:rPr>
          <w:rtl/>
          <w:lang w:bidi="fa-IR"/>
        </w:rPr>
        <w:t>بل جعل التمييز بين الخير والشر والنزوع عن الشر انما هو بالعقل</w:t>
      </w:r>
      <w:r w:rsidR="00B40897">
        <w:rPr>
          <w:rtl/>
          <w:lang w:bidi="fa-IR"/>
        </w:rPr>
        <w:t xml:space="preserve">. </w:t>
      </w:r>
      <w:r>
        <w:rPr>
          <w:rtl/>
          <w:lang w:bidi="fa-IR"/>
        </w:rPr>
        <w:t xml:space="preserve">فقد روي عن الرسول الأعظم </w:t>
      </w:r>
      <w:r w:rsidR="009B2854" w:rsidRPr="009B2854">
        <w:rPr>
          <w:rStyle w:val="libAlaemChar"/>
          <w:rtl/>
        </w:rPr>
        <w:t>صلى‌الله‌عليه‌وآله</w:t>
      </w:r>
      <w:r w:rsidR="00F40591">
        <w:rPr>
          <w:rtl/>
          <w:lang w:bidi="fa-IR"/>
        </w:rPr>
        <w:t xml:space="preserve">: </w:t>
      </w:r>
      <w:r>
        <w:rPr>
          <w:rtl/>
          <w:lang w:bidi="fa-IR"/>
        </w:rPr>
        <w:t xml:space="preserve">" انما يدرك الخير كله بالعقل ولا دين لمن لا عقل له " </w:t>
      </w:r>
      <w:r w:rsidR="00E02BCE" w:rsidRPr="000F4B10">
        <w:rPr>
          <w:rStyle w:val="libFootnotenumChar"/>
          <w:rtl/>
        </w:rPr>
        <w:t>(2)</w:t>
      </w:r>
      <w:r>
        <w:rPr>
          <w:rtl/>
          <w:lang w:bidi="fa-IR"/>
        </w:rPr>
        <w:t>.</w:t>
      </w:r>
    </w:p>
    <w:p w:rsidR="00801D13" w:rsidRDefault="00801D13" w:rsidP="00C373A7">
      <w:pPr>
        <w:pStyle w:val="libNormal"/>
        <w:rPr>
          <w:rtl/>
          <w:lang w:bidi="fa-IR"/>
        </w:rPr>
      </w:pPr>
      <w:r>
        <w:rPr>
          <w:rtl/>
          <w:lang w:bidi="fa-IR"/>
        </w:rPr>
        <w:t xml:space="preserve">وهكذا يتتابع المدح والثناء على العقل وما يلازمه من العلم والتفقه </w:t>
      </w:r>
      <w:r w:rsidR="00C20296">
        <w:rPr>
          <w:rStyle w:val="libAlaemChar"/>
          <w:rtl/>
        </w:rPr>
        <w:t>(</w:t>
      </w:r>
      <w:r w:rsidR="00C373A7" w:rsidRPr="00C373A7">
        <w:rPr>
          <w:rStyle w:val="libAieChar"/>
          <w:rtl/>
        </w:rPr>
        <w:t>إِنَّمَا يَخْشَى اللَّهَ مِنْ عِبَادِهِ الْعُلَمَاءُ</w:t>
      </w:r>
      <w:r w:rsidR="00C20296" w:rsidRPr="00212A2E">
        <w:rPr>
          <w:rStyle w:val="libAlaemChar"/>
          <w:rtl/>
        </w:rPr>
        <w:t>)</w:t>
      </w:r>
      <w:r>
        <w:rPr>
          <w:rtl/>
          <w:lang w:bidi="fa-IR"/>
        </w:rPr>
        <w:t xml:space="preserve"> </w:t>
      </w:r>
      <w:r w:rsidR="00E02BCE" w:rsidRPr="000F4B10">
        <w:rPr>
          <w:rStyle w:val="libFootnotenumChar"/>
          <w:rtl/>
        </w:rPr>
        <w:t>(3)</w:t>
      </w:r>
      <w:r>
        <w:rPr>
          <w:rtl/>
          <w:lang w:bidi="fa-IR"/>
        </w:rPr>
        <w:t>.</w:t>
      </w:r>
    </w:p>
    <w:p w:rsidR="00801D13" w:rsidRDefault="00801D13" w:rsidP="00801D13">
      <w:pPr>
        <w:pStyle w:val="libNormal"/>
        <w:rPr>
          <w:rtl/>
          <w:lang w:bidi="fa-IR"/>
        </w:rPr>
      </w:pPr>
      <w:r>
        <w:rPr>
          <w:rtl/>
          <w:lang w:bidi="fa-IR"/>
        </w:rPr>
        <w:t xml:space="preserve">وقال الإمام الكاظم </w:t>
      </w:r>
      <w:r w:rsidRPr="00801D13">
        <w:rPr>
          <w:rStyle w:val="libAlaemChar"/>
          <w:rtl/>
        </w:rPr>
        <w:t>عليه‌السلام</w:t>
      </w:r>
      <w:r w:rsidR="00F40591">
        <w:rPr>
          <w:rtl/>
          <w:lang w:bidi="fa-IR"/>
        </w:rPr>
        <w:t xml:space="preserve">: </w:t>
      </w:r>
      <w:r>
        <w:rPr>
          <w:rtl/>
          <w:lang w:bidi="fa-IR"/>
        </w:rPr>
        <w:t xml:space="preserve">" تفقهوا في دين الله فان الفقه مفتاح البصيرة " </w:t>
      </w:r>
      <w:r w:rsidR="00E02BCE" w:rsidRPr="000F4B10">
        <w:rPr>
          <w:rStyle w:val="libFootnotenumChar"/>
          <w:rtl/>
        </w:rPr>
        <w:t>(4)</w:t>
      </w:r>
      <w:r>
        <w:rPr>
          <w:rtl/>
          <w:lang w:bidi="fa-IR"/>
        </w:rPr>
        <w:t>.</w:t>
      </w:r>
    </w:p>
    <w:p w:rsidR="00801D13" w:rsidRDefault="00801D13" w:rsidP="00801D13">
      <w:pPr>
        <w:pStyle w:val="libNormal"/>
        <w:rPr>
          <w:rtl/>
          <w:lang w:bidi="fa-IR"/>
        </w:rPr>
      </w:pPr>
      <w:r>
        <w:rPr>
          <w:rtl/>
          <w:lang w:bidi="fa-IR"/>
        </w:rPr>
        <w:t xml:space="preserve">وقال الإمام أمير المؤمنين </w:t>
      </w:r>
      <w:r w:rsidRPr="00801D13">
        <w:rPr>
          <w:rStyle w:val="libAlaemChar"/>
          <w:rtl/>
        </w:rPr>
        <w:t>عليه‌السلام</w:t>
      </w:r>
      <w:r w:rsidR="00F40591">
        <w:rPr>
          <w:rtl/>
          <w:lang w:bidi="fa-IR"/>
        </w:rPr>
        <w:t xml:space="preserve">: </w:t>
      </w:r>
      <w:r>
        <w:rPr>
          <w:rtl/>
          <w:lang w:bidi="fa-IR"/>
        </w:rPr>
        <w:t xml:space="preserve">" أيها الناس لا خير في دين لا تفقه فيه " </w:t>
      </w:r>
      <w:r w:rsidR="00E02BCE" w:rsidRPr="000F4B10">
        <w:rPr>
          <w:rStyle w:val="libFootnotenumChar"/>
          <w:rtl/>
        </w:rPr>
        <w:t>(5)</w:t>
      </w:r>
      <w:r>
        <w:rPr>
          <w:rtl/>
          <w:lang w:bidi="fa-IR"/>
        </w:rPr>
        <w:t>.</w:t>
      </w:r>
    </w:p>
    <w:p w:rsidR="0033510F" w:rsidRDefault="0033510F" w:rsidP="0033510F">
      <w:pPr>
        <w:pStyle w:val="libLine"/>
        <w:rPr>
          <w:rtl/>
          <w:lang w:bidi="fa-IR"/>
        </w:rPr>
      </w:pPr>
      <w:r>
        <w:rPr>
          <w:rFonts w:hint="cs"/>
          <w:rtl/>
          <w:lang w:bidi="fa-IR"/>
        </w:rPr>
        <w:t>____________________</w:t>
      </w:r>
    </w:p>
    <w:p w:rsidR="00801D13" w:rsidRDefault="00E02BCE" w:rsidP="00C6284D">
      <w:pPr>
        <w:pStyle w:val="libFootnote0"/>
        <w:rPr>
          <w:rtl/>
          <w:lang w:bidi="fa-IR"/>
        </w:rPr>
      </w:pPr>
      <w:r w:rsidRPr="00C6284D">
        <w:rPr>
          <w:rtl/>
        </w:rPr>
        <w:t>(1)</w:t>
      </w:r>
      <w:r w:rsidR="00801D13">
        <w:rPr>
          <w:rtl/>
          <w:lang w:bidi="fa-IR"/>
        </w:rPr>
        <w:t xml:space="preserve"> الكافي ج 1 / 16.</w:t>
      </w:r>
    </w:p>
    <w:p w:rsidR="00801D13" w:rsidRDefault="00E02BCE" w:rsidP="00C6284D">
      <w:pPr>
        <w:pStyle w:val="libFootnote0"/>
        <w:rPr>
          <w:rtl/>
          <w:lang w:bidi="fa-IR"/>
        </w:rPr>
      </w:pPr>
      <w:r w:rsidRPr="00C6284D">
        <w:rPr>
          <w:rtl/>
        </w:rPr>
        <w:t>(2)</w:t>
      </w:r>
      <w:r w:rsidR="00801D13">
        <w:rPr>
          <w:rtl/>
          <w:lang w:bidi="fa-IR"/>
        </w:rPr>
        <w:t xml:space="preserve"> تحف العقول ص 44.</w:t>
      </w:r>
    </w:p>
    <w:p w:rsidR="00801D13" w:rsidRDefault="00E02BCE" w:rsidP="00C6284D">
      <w:pPr>
        <w:pStyle w:val="libFootnote0"/>
        <w:rPr>
          <w:rtl/>
          <w:lang w:bidi="fa-IR"/>
        </w:rPr>
      </w:pPr>
      <w:r w:rsidRPr="00C6284D">
        <w:rPr>
          <w:rtl/>
        </w:rPr>
        <w:t>(3)</w:t>
      </w:r>
      <w:r w:rsidR="00801D13">
        <w:rPr>
          <w:rtl/>
          <w:lang w:bidi="fa-IR"/>
        </w:rPr>
        <w:t xml:space="preserve"> فاطر</w:t>
      </w:r>
      <w:r w:rsidR="00F40591">
        <w:rPr>
          <w:rtl/>
          <w:lang w:bidi="fa-IR"/>
        </w:rPr>
        <w:t xml:space="preserve">: </w:t>
      </w:r>
      <w:r w:rsidR="00801D13">
        <w:rPr>
          <w:rtl/>
          <w:lang w:bidi="fa-IR"/>
        </w:rPr>
        <w:t>28.</w:t>
      </w:r>
    </w:p>
    <w:p w:rsidR="00801D13" w:rsidRDefault="00E02BCE" w:rsidP="00C6284D">
      <w:pPr>
        <w:pStyle w:val="libFootnote0"/>
        <w:rPr>
          <w:rtl/>
          <w:lang w:bidi="fa-IR"/>
        </w:rPr>
      </w:pPr>
      <w:r w:rsidRPr="00C6284D">
        <w:rPr>
          <w:rtl/>
        </w:rPr>
        <w:t>(4)</w:t>
      </w:r>
      <w:r w:rsidR="00801D13">
        <w:rPr>
          <w:rtl/>
          <w:lang w:bidi="fa-IR"/>
        </w:rPr>
        <w:t xml:space="preserve"> تحف العقول ص 302.</w:t>
      </w:r>
    </w:p>
    <w:p w:rsidR="00801D13" w:rsidRDefault="00E02BCE" w:rsidP="00C6284D">
      <w:pPr>
        <w:pStyle w:val="libFootnote0"/>
        <w:rPr>
          <w:rtl/>
          <w:lang w:bidi="fa-IR"/>
        </w:rPr>
      </w:pPr>
      <w:r w:rsidRPr="00C6284D">
        <w:rPr>
          <w:rtl/>
        </w:rPr>
        <w:t>(5)</w:t>
      </w:r>
      <w:r w:rsidR="00801D13">
        <w:rPr>
          <w:rtl/>
          <w:lang w:bidi="fa-IR"/>
        </w:rPr>
        <w:t xml:space="preserve"> البحار ج 70 / 307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 الموضوعية عند أهل البيت</w:t>
      </w:r>
      <w:r w:rsidR="00F40591">
        <w:rPr>
          <w:rtl/>
          <w:lang w:bidi="fa-IR"/>
        </w:rPr>
        <w:t xml:space="preserve">: </w:t>
      </w:r>
      <w:r>
        <w:rPr>
          <w:rtl/>
          <w:lang w:bidi="fa-IR"/>
        </w:rPr>
        <w:t>]</w:t>
      </w:r>
    </w:p>
    <w:p w:rsidR="00801D13" w:rsidRDefault="00801D13" w:rsidP="00801D13">
      <w:pPr>
        <w:pStyle w:val="libNormal"/>
        <w:rPr>
          <w:rtl/>
          <w:lang w:bidi="fa-IR"/>
        </w:rPr>
      </w:pPr>
      <w:r>
        <w:rPr>
          <w:rtl/>
          <w:lang w:bidi="fa-IR"/>
        </w:rPr>
        <w:t xml:space="preserve">لا نعجب لما نرى أئمة الهدى من آل الرسول </w:t>
      </w:r>
      <w:r w:rsidR="009B2854" w:rsidRPr="009B2854">
        <w:rPr>
          <w:rStyle w:val="libAlaemChar"/>
          <w:rtl/>
        </w:rPr>
        <w:t>صلى‌الله‌عليه‌وآله</w:t>
      </w:r>
      <w:r>
        <w:rPr>
          <w:rtl/>
          <w:lang w:bidi="fa-IR"/>
        </w:rPr>
        <w:t xml:space="preserve"> ان هدفهم هو الوصول إلى الحق مهما كان طريقه مرا وشائكا وكأودا واننا بملاحظة تعاليمهم </w:t>
      </w:r>
      <w:r w:rsidRPr="00801D13">
        <w:rPr>
          <w:rStyle w:val="libAlaemChar"/>
          <w:rtl/>
        </w:rPr>
        <w:t>عليهم‌السلام</w:t>
      </w:r>
      <w:r>
        <w:rPr>
          <w:rtl/>
          <w:lang w:bidi="fa-IR"/>
        </w:rPr>
        <w:t xml:space="preserve"> وتربيتهم لأمة جدهم نرى أروع الأمثلة في الموضوعية والتجرد عن التقليد الأعمى والتعصب الجاهلي فمثلا نقرأ قول الإمام الهادي </w:t>
      </w:r>
      <w:r w:rsidRPr="00801D13">
        <w:rPr>
          <w:rStyle w:val="libAlaemChar"/>
          <w:rtl/>
        </w:rPr>
        <w:t>عليه‌السلام</w:t>
      </w:r>
      <w:r>
        <w:rPr>
          <w:rtl/>
          <w:lang w:bidi="fa-IR"/>
        </w:rPr>
        <w:t xml:space="preserve"> في مناجاته لربه وتضرعه إليه</w:t>
      </w:r>
      <w:r w:rsidR="00F40591">
        <w:rPr>
          <w:rtl/>
          <w:lang w:bidi="fa-IR"/>
        </w:rPr>
        <w:t xml:space="preserve">: </w:t>
      </w:r>
      <w:r>
        <w:rPr>
          <w:rtl/>
          <w:lang w:bidi="fa-IR"/>
        </w:rPr>
        <w:t>" اللهم إني لو وجدت شفعاء أقرب إليك من محمد وأهل بيته الأخيار الأئمة الأبرار لجعلتهم شفعائي إليك</w:t>
      </w:r>
      <w:r w:rsidR="00F143E8">
        <w:rPr>
          <w:rtl/>
          <w:lang w:bidi="fa-IR"/>
        </w:rPr>
        <w:t xml:space="preserve">. </w:t>
      </w:r>
      <w:r>
        <w:rPr>
          <w:rtl/>
          <w:lang w:bidi="fa-IR"/>
        </w:rPr>
        <w:t>".</w:t>
      </w:r>
    </w:p>
    <w:p w:rsidR="00801D13" w:rsidRDefault="00801D13" w:rsidP="00801D13">
      <w:pPr>
        <w:pStyle w:val="libNormal"/>
        <w:rPr>
          <w:rtl/>
          <w:lang w:bidi="fa-IR"/>
        </w:rPr>
      </w:pPr>
      <w:r>
        <w:rPr>
          <w:rtl/>
          <w:lang w:bidi="fa-IR"/>
        </w:rPr>
        <w:t>فالميزان ليس الحسب أو النسب أو العشيرة أو تقليد الآباء مهما بلغوا في عظمتهم وشهرتهم بل المقصد هو الوصول إلى الحق سبحانه والقرب إليه من أي طريق وبأي ثمن وانما يجب التمسك بالمبدأ المعين إذا كان موصلا إلى الله تعالى ومقربا نحوه والا لا قيمة له</w:t>
      </w:r>
      <w:r w:rsidR="00870EC3">
        <w:rPr>
          <w:rtl/>
          <w:lang w:bidi="fa-IR"/>
        </w:rPr>
        <w:t xml:space="preserve">، </w:t>
      </w:r>
      <w:r>
        <w:rPr>
          <w:rtl/>
          <w:lang w:bidi="fa-IR"/>
        </w:rPr>
        <w:t xml:space="preserve">فالإمام الهادي </w:t>
      </w:r>
      <w:r w:rsidRPr="00801D13">
        <w:rPr>
          <w:rStyle w:val="libAlaemChar"/>
          <w:rtl/>
        </w:rPr>
        <w:t>عليه‌السلام</w:t>
      </w:r>
      <w:r>
        <w:rPr>
          <w:rtl/>
          <w:lang w:bidi="fa-IR"/>
        </w:rPr>
        <w:t xml:space="preserve"> يفترض - وفرض المحال ليس بمحال - انه لو وجد شخص أقرب إلى الله من الرسول الأعظم </w:t>
      </w:r>
      <w:r w:rsidR="009B2854" w:rsidRPr="009B2854">
        <w:rPr>
          <w:rStyle w:val="libAlaemChar"/>
          <w:rtl/>
        </w:rPr>
        <w:t>صلى‌الله‌عليه‌وآله</w:t>
      </w:r>
      <w:r>
        <w:rPr>
          <w:rtl/>
          <w:lang w:bidi="fa-IR"/>
        </w:rPr>
        <w:t xml:space="preserve"> لوجب التمسك به</w:t>
      </w:r>
      <w:r w:rsidR="00870EC3">
        <w:rPr>
          <w:rtl/>
          <w:lang w:bidi="fa-IR"/>
        </w:rPr>
        <w:t xml:space="preserve">، </w:t>
      </w:r>
      <w:r>
        <w:rPr>
          <w:rtl/>
          <w:lang w:bidi="fa-IR"/>
        </w:rPr>
        <w:t>وهذا غاية الموضوعية والإخلاص إلى الله سبحانه.</w:t>
      </w:r>
    </w:p>
    <w:p w:rsidR="00801D13" w:rsidRDefault="00801D13" w:rsidP="00212A2E">
      <w:pPr>
        <w:pStyle w:val="libCenter"/>
        <w:rPr>
          <w:rtl/>
          <w:lang w:bidi="fa-IR"/>
        </w:rPr>
      </w:pPr>
      <w:r>
        <w:rPr>
          <w:rtl/>
          <w:lang w:bidi="fa-IR"/>
        </w:rPr>
        <w:t>* * *</w:t>
      </w:r>
    </w:p>
    <w:p w:rsidR="00801D13" w:rsidRDefault="00801D13" w:rsidP="00801D13">
      <w:pPr>
        <w:pStyle w:val="libNormal"/>
        <w:rPr>
          <w:rtl/>
          <w:lang w:bidi="fa-IR"/>
        </w:rPr>
      </w:pPr>
      <w:r>
        <w:rPr>
          <w:rtl/>
          <w:lang w:bidi="fa-IR"/>
        </w:rPr>
        <w:t>وان الموضوعية في الأبحاث مهما كانت قد تبدو حساسة وشائكة وصعبة الا انها سوف تكون عاملا مساعدا للوحدة ولم شعث الأمة الإسلامية ورص صفوفها في قبال الكفر العالمي</w:t>
      </w:r>
      <w:r w:rsidR="00870EC3">
        <w:rPr>
          <w:rtl/>
          <w:lang w:bidi="fa-IR"/>
        </w:rPr>
        <w:t xml:space="preserve">، </w:t>
      </w:r>
      <w:r>
        <w:rPr>
          <w:rtl/>
          <w:lang w:bidi="fa-IR"/>
        </w:rPr>
        <w:t>وأما السكوت عن القضايا المذهبية والخلافية أو إثارتها بالشتم والكذب والبهتان والتعصب فانه لن يجدي نفعا للأمة الإسلامية ووحدتها وعزها وكرامتها</w:t>
      </w:r>
      <w:r w:rsidR="00870EC3">
        <w:rPr>
          <w:rtl/>
          <w:lang w:bidi="fa-IR"/>
        </w:rPr>
        <w:t xml:space="preserve">، </w:t>
      </w:r>
      <w:r>
        <w:rPr>
          <w:rtl/>
          <w:lang w:bidi="fa-IR"/>
        </w:rPr>
        <w:t>بل يجب أن تتوحد الصفوف وتنصهر وتحابب القلوب مهما كان بينها من خلاف أو تعدد في المذاهب والأفكار وتكون كالجسد</w:t>
      </w:r>
    </w:p>
    <w:p w:rsidR="00801D13" w:rsidRDefault="00801D13" w:rsidP="00801D13">
      <w:pPr>
        <w:pStyle w:val="libNormal"/>
        <w:rPr>
          <w:lang w:bidi="fa-IR"/>
        </w:rPr>
      </w:pPr>
      <w:r>
        <w:rPr>
          <w:rtl/>
          <w:lang w:bidi="fa-IR"/>
        </w:rPr>
        <w:br w:type="page"/>
      </w:r>
    </w:p>
    <w:p w:rsidR="00801D13" w:rsidRDefault="00801D13" w:rsidP="00676F45">
      <w:pPr>
        <w:pStyle w:val="libNormal0"/>
        <w:rPr>
          <w:rtl/>
          <w:lang w:bidi="fa-IR"/>
        </w:rPr>
      </w:pPr>
      <w:r>
        <w:rPr>
          <w:rtl/>
          <w:lang w:bidi="fa-IR"/>
        </w:rPr>
        <w:lastRenderedPageBreak/>
        <w:t>الواحد يتألم بعضه لبعض لتعود خير أمة أخرجت للناس.</w:t>
      </w:r>
    </w:p>
    <w:p w:rsidR="00801D13" w:rsidRDefault="00801D13" w:rsidP="00801D13">
      <w:pPr>
        <w:pStyle w:val="libNormal"/>
        <w:rPr>
          <w:rtl/>
          <w:lang w:bidi="fa-IR"/>
        </w:rPr>
      </w:pPr>
      <w:r>
        <w:rPr>
          <w:rtl/>
          <w:lang w:bidi="fa-IR"/>
        </w:rPr>
        <w:t>وهذا الكتاب الذي بين أيدينا من جملة الكتب التي تعرض القضايا العلمية والتاريخية والفقهية والكلامية ويبحثها بحثا موضوعيا بعيدا عن التعصب المذهبي أو الطائفي بل أعطى للفكر مجاله في مناقشات الأبحاث التي تعرض لها.</w:t>
      </w:r>
    </w:p>
    <w:p w:rsidR="00801D13" w:rsidRDefault="00801D13" w:rsidP="00801D13">
      <w:pPr>
        <w:pStyle w:val="libNormal"/>
        <w:rPr>
          <w:rtl/>
          <w:lang w:bidi="fa-IR"/>
        </w:rPr>
      </w:pPr>
      <w:r>
        <w:rPr>
          <w:rtl/>
          <w:lang w:bidi="fa-IR"/>
        </w:rPr>
        <w:t xml:space="preserve">وأول ما يلفت انتباهنا هو عنوان الكتاب </w:t>
      </w:r>
      <w:r w:rsidR="00C20296">
        <w:rPr>
          <w:rtl/>
          <w:lang w:bidi="fa-IR"/>
        </w:rPr>
        <w:t>(</w:t>
      </w:r>
      <w:r>
        <w:rPr>
          <w:rtl/>
          <w:lang w:bidi="fa-IR"/>
        </w:rPr>
        <w:t>النص والاجتهاد</w:t>
      </w:r>
      <w:r w:rsidR="00C20296">
        <w:rPr>
          <w:rtl/>
          <w:lang w:bidi="fa-IR"/>
        </w:rPr>
        <w:t>)</w:t>
      </w:r>
      <w:r>
        <w:rPr>
          <w:rtl/>
          <w:lang w:bidi="fa-IR"/>
        </w:rPr>
        <w:t xml:space="preserve"> فماذا يراد بهذين اللفظين وما هو مقدار الصلة والتقابل بينهما.</w:t>
      </w:r>
    </w:p>
    <w:p w:rsidR="00801D13" w:rsidRDefault="00801D13" w:rsidP="00801D13">
      <w:pPr>
        <w:pStyle w:val="libNormal"/>
        <w:rPr>
          <w:lang w:bidi="fa-IR"/>
        </w:rPr>
      </w:pPr>
      <w:r>
        <w:rPr>
          <w:rtl/>
          <w:lang w:bidi="fa-IR"/>
        </w:rPr>
        <w:t>لمتبعة الموضوع اضغط على الصفحة التالية أدناه</w:t>
      </w:r>
    </w:p>
    <w:p w:rsidR="00801D13" w:rsidRDefault="00801D13" w:rsidP="00801D13">
      <w:pPr>
        <w:pStyle w:val="libNormal"/>
        <w:rPr>
          <w:lang w:bidi="fa-IR"/>
        </w:rPr>
      </w:pPr>
      <w:r>
        <w:rPr>
          <w:rtl/>
          <w:lang w:bidi="fa-IR"/>
        </w:rPr>
        <w:t>النص والاجتهاد - السيد شرف الدين ص 10</w:t>
      </w:r>
      <w:r w:rsidR="00F40591">
        <w:rPr>
          <w:rtl/>
          <w:lang w:bidi="fa-IR"/>
        </w:rPr>
        <w:t xml:space="preserve">: </w:t>
      </w:r>
      <w:r>
        <w:rPr>
          <w:rtl/>
          <w:lang w:bidi="fa-IR"/>
        </w:rPr>
        <w:t>-</w:t>
      </w:r>
    </w:p>
    <w:p w:rsidR="00801D13" w:rsidRDefault="00801D13" w:rsidP="00801D13">
      <w:pPr>
        <w:pStyle w:val="libNormal"/>
        <w:rPr>
          <w:rtl/>
          <w:lang w:bidi="fa-IR"/>
        </w:rPr>
      </w:pPr>
      <w:r>
        <w:rPr>
          <w:rtl/>
          <w:lang w:bidi="fa-IR"/>
        </w:rPr>
        <w:t xml:space="preserve">وأول ما يلفت انتباهنا هو عنوان الكتاب </w:t>
      </w:r>
      <w:r w:rsidR="00C20296">
        <w:rPr>
          <w:rtl/>
          <w:lang w:bidi="fa-IR"/>
        </w:rPr>
        <w:t>(</w:t>
      </w:r>
      <w:r>
        <w:rPr>
          <w:rtl/>
          <w:lang w:bidi="fa-IR"/>
        </w:rPr>
        <w:t>النص والاجتهاد</w:t>
      </w:r>
      <w:r w:rsidR="00C20296">
        <w:rPr>
          <w:rtl/>
          <w:lang w:bidi="fa-IR"/>
        </w:rPr>
        <w:t>)</w:t>
      </w:r>
      <w:r>
        <w:rPr>
          <w:rtl/>
          <w:lang w:bidi="fa-IR"/>
        </w:rPr>
        <w:t xml:space="preserve"> فماذا يراد بهذين اللفظين وما هو مقدار الصلة والتقابل بينهما.</w:t>
      </w:r>
    </w:p>
    <w:p w:rsidR="00801D13" w:rsidRDefault="00801D13" w:rsidP="00212A2E">
      <w:pPr>
        <w:pStyle w:val="Heading2Center"/>
        <w:rPr>
          <w:rtl/>
          <w:lang w:bidi="fa-IR"/>
        </w:rPr>
      </w:pPr>
      <w:bookmarkStart w:id="2" w:name="_Toc496544171"/>
      <w:r>
        <w:rPr>
          <w:rtl/>
          <w:lang w:bidi="fa-IR"/>
        </w:rPr>
        <w:t>[ النص</w:t>
      </w:r>
      <w:r w:rsidR="00F40591">
        <w:rPr>
          <w:rtl/>
          <w:lang w:bidi="fa-IR"/>
        </w:rPr>
        <w:t xml:space="preserve">: </w:t>
      </w:r>
      <w:r>
        <w:rPr>
          <w:rtl/>
          <w:lang w:bidi="fa-IR"/>
        </w:rPr>
        <w:t>]</w:t>
      </w:r>
      <w:bookmarkEnd w:id="2"/>
    </w:p>
    <w:p w:rsidR="00801D13" w:rsidRDefault="00801D13" w:rsidP="00801D13">
      <w:pPr>
        <w:pStyle w:val="libNormal"/>
        <w:rPr>
          <w:rtl/>
          <w:lang w:bidi="fa-IR"/>
        </w:rPr>
      </w:pPr>
      <w:r>
        <w:rPr>
          <w:rtl/>
          <w:lang w:bidi="fa-IR"/>
        </w:rPr>
        <w:t>أصل النص في اللغة</w:t>
      </w:r>
      <w:r w:rsidR="00F40591">
        <w:rPr>
          <w:rtl/>
          <w:lang w:bidi="fa-IR"/>
        </w:rPr>
        <w:t xml:space="preserve">: </w:t>
      </w:r>
      <w:r>
        <w:rPr>
          <w:rtl/>
          <w:lang w:bidi="fa-IR"/>
        </w:rPr>
        <w:t>أقصى الشئ وغايته ثم سمي به ضرب من السير السريع</w:t>
      </w:r>
      <w:r w:rsidR="00B40897">
        <w:rPr>
          <w:rtl/>
          <w:lang w:bidi="fa-IR"/>
        </w:rPr>
        <w:t xml:space="preserve">. </w:t>
      </w:r>
      <w:r>
        <w:rPr>
          <w:rtl/>
          <w:lang w:bidi="fa-IR"/>
        </w:rPr>
        <w:t>ونصصت الحديث إلى فلان</w:t>
      </w:r>
      <w:r w:rsidR="00F40591">
        <w:rPr>
          <w:rtl/>
          <w:lang w:bidi="fa-IR"/>
        </w:rPr>
        <w:t xml:space="preserve">: </w:t>
      </w:r>
      <w:r>
        <w:rPr>
          <w:rtl/>
          <w:lang w:bidi="fa-IR"/>
        </w:rPr>
        <w:t xml:space="preserve">رفعته إليه </w:t>
      </w:r>
      <w:r w:rsidR="00E02BCE" w:rsidRPr="000F4B10">
        <w:rPr>
          <w:rStyle w:val="libFootnotenumChar"/>
          <w:rtl/>
        </w:rPr>
        <w:t>(1)</w:t>
      </w:r>
      <w:r>
        <w:rPr>
          <w:rtl/>
          <w:lang w:bidi="fa-IR"/>
        </w:rPr>
        <w:t>.</w:t>
      </w:r>
    </w:p>
    <w:p w:rsidR="00692076" w:rsidRDefault="00801D13" w:rsidP="00801D13">
      <w:pPr>
        <w:pStyle w:val="libNormal"/>
        <w:rPr>
          <w:lang w:bidi="fa-IR"/>
        </w:rPr>
      </w:pPr>
      <w:r>
        <w:rPr>
          <w:rtl/>
          <w:lang w:bidi="fa-IR"/>
        </w:rPr>
        <w:t>[ وللنص معنيان ]</w:t>
      </w:r>
    </w:p>
    <w:p w:rsidR="00692076" w:rsidRDefault="00801D13" w:rsidP="00801D13">
      <w:pPr>
        <w:pStyle w:val="libNormal"/>
        <w:rPr>
          <w:rtl/>
          <w:lang w:bidi="fa-IR"/>
        </w:rPr>
      </w:pPr>
      <w:r>
        <w:rPr>
          <w:rtl/>
          <w:lang w:bidi="fa-IR"/>
        </w:rPr>
        <w:t>1 - ان يكون في مقابل المجمل أو الغير الظاهر فيكون النص</w:t>
      </w:r>
      <w:r w:rsidR="00F40591">
        <w:rPr>
          <w:rtl/>
          <w:lang w:bidi="fa-IR"/>
        </w:rPr>
        <w:t xml:space="preserve">: </w:t>
      </w:r>
      <w:r>
        <w:rPr>
          <w:rtl/>
          <w:lang w:bidi="fa-IR"/>
        </w:rPr>
        <w:t xml:space="preserve">" ما دل على معنى غير محتمل للنقيض بحسب الفهم " </w:t>
      </w:r>
      <w:r w:rsidR="00E02BCE" w:rsidRPr="000F4B10">
        <w:rPr>
          <w:rStyle w:val="libFootnotenumChar"/>
          <w:rtl/>
        </w:rPr>
        <w:t>(2)</w:t>
      </w:r>
      <w:r w:rsidR="00B40897">
        <w:rPr>
          <w:rtl/>
          <w:lang w:bidi="fa-IR"/>
        </w:rPr>
        <w:t xml:space="preserve">. </w:t>
      </w:r>
      <w:r>
        <w:rPr>
          <w:rtl/>
          <w:lang w:bidi="fa-IR"/>
        </w:rPr>
        <w:t>وقال صاحب المعارج</w:t>
      </w:r>
      <w:r w:rsidR="00F40591">
        <w:rPr>
          <w:rtl/>
          <w:lang w:bidi="fa-IR"/>
        </w:rPr>
        <w:t xml:space="preserve">: </w:t>
      </w:r>
      <w:r>
        <w:rPr>
          <w:rtl/>
          <w:lang w:bidi="fa-IR"/>
        </w:rPr>
        <w:t xml:space="preserve">" هو الكلام الذي يظهر افادته لمعناه ولا يتناول أكثر مما هو مقول فيه " </w:t>
      </w:r>
      <w:r w:rsidR="00E02BCE" w:rsidRPr="000F4B10">
        <w:rPr>
          <w:rStyle w:val="libFootnotenumChar"/>
          <w:rtl/>
        </w:rPr>
        <w:t>(3)</w:t>
      </w:r>
      <w:r w:rsidR="00B40897">
        <w:rPr>
          <w:rtl/>
          <w:lang w:bidi="fa-IR"/>
        </w:rPr>
        <w:t xml:space="preserve">. </w:t>
      </w:r>
      <w:r>
        <w:rPr>
          <w:rtl/>
          <w:lang w:bidi="fa-IR"/>
        </w:rPr>
        <w:t>وهذا المعنى لم يكن محط لنظر المصنف.</w:t>
      </w:r>
    </w:p>
    <w:p w:rsidR="00801D13" w:rsidRDefault="00801D13" w:rsidP="00801D13">
      <w:pPr>
        <w:pStyle w:val="libNormal"/>
        <w:rPr>
          <w:rtl/>
          <w:lang w:bidi="fa-IR"/>
        </w:rPr>
      </w:pPr>
      <w:r>
        <w:rPr>
          <w:rtl/>
          <w:lang w:bidi="fa-IR"/>
        </w:rPr>
        <w:t>2 - النص</w:t>
      </w:r>
      <w:r w:rsidR="00F40591">
        <w:rPr>
          <w:rtl/>
          <w:lang w:bidi="fa-IR"/>
        </w:rPr>
        <w:t xml:space="preserve">: </w:t>
      </w:r>
      <w:r>
        <w:rPr>
          <w:rtl/>
          <w:lang w:bidi="fa-IR"/>
        </w:rPr>
        <w:t>المراد به الكتاب الكريم والسنة الشريفة بأقسامها الثلاثة</w:t>
      </w:r>
      <w:r w:rsidR="00F40591">
        <w:rPr>
          <w:rtl/>
          <w:lang w:bidi="fa-IR"/>
        </w:rPr>
        <w:t xml:space="preserve">: </w:t>
      </w:r>
      <w:r>
        <w:rPr>
          <w:rtl/>
          <w:lang w:bidi="fa-IR"/>
        </w:rPr>
        <w:t>أ - قول المعصوم</w:t>
      </w:r>
      <w:r w:rsidR="00B40897">
        <w:rPr>
          <w:rtl/>
          <w:lang w:bidi="fa-IR"/>
        </w:rPr>
        <w:t xml:space="preserve">. </w:t>
      </w:r>
      <w:r>
        <w:rPr>
          <w:rtl/>
          <w:lang w:bidi="fa-IR"/>
        </w:rPr>
        <w:t>ب - وفعله</w:t>
      </w:r>
      <w:r w:rsidR="00B40897">
        <w:rPr>
          <w:rtl/>
          <w:lang w:bidi="fa-IR"/>
        </w:rPr>
        <w:t xml:space="preserve">. </w:t>
      </w:r>
      <w:r>
        <w:rPr>
          <w:rtl/>
          <w:lang w:bidi="fa-IR"/>
        </w:rPr>
        <w:t>ج - وتقريره.</w:t>
      </w:r>
    </w:p>
    <w:p w:rsidR="00676F45" w:rsidRDefault="00676F45" w:rsidP="00676F45">
      <w:pPr>
        <w:pStyle w:val="libLine"/>
        <w:rPr>
          <w:rtl/>
          <w:lang w:bidi="fa-IR"/>
        </w:rPr>
      </w:pPr>
      <w:r>
        <w:rPr>
          <w:rFonts w:hint="cs"/>
          <w:rtl/>
          <w:lang w:bidi="fa-IR"/>
        </w:rPr>
        <w:t>____________________</w:t>
      </w:r>
    </w:p>
    <w:p w:rsidR="00801D13" w:rsidRDefault="00E02BCE" w:rsidP="00676F45">
      <w:pPr>
        <w:pStyle w:val="libFootnote0"/>
        <w:rPr>
          <w:rtl/>
          <w:lang w:bidi="fa-IR"/>
        </w:rPr>
      </w:pPr>
      <w:r w:rsidRPr="00676F45">
        <w:rPr>
          <w:rtl/>
        </w:rPr>
        <w:t>(1)</w:t>
      </w:r>
      <w:r w:rsidR="00801D13">
        <w:rPr>
          <w:rtl/>
          <w:lang w:bidi="fa-IR"/>
        </w:rPr>
        <w:t xml:space="preserve"> راجع</w:t>
      </w:r>
      <w:r w:rsidR="00F40591">
        <w:rPr>
          <w:rtl/>
          <w:lang w:bidi="fa-IR"/>
        </w:rPr>
        <w:t xml:space="preserve">: </w:t>
      </w:r>
      <w:r w:rsidR="00801D13">
        <w:rPr>
          <w:rtl/>
          <w:lang w:bidi="fa-IR"/>
        </w:rPr>
        <w:t>الصحاح ولسان العرب.</w:t>
      </w:r>
    </w:p>
    <w:p w:rsidR="00801D13" w:rsidRDefault="00E02BCE" w:rsidP="00676F45">
      <w:pPr>
        <w:pStyle w:val="libFootnote0"/>
        <w:rPr>
          <w:rtl/>
          <w:lang w:bidi="fa-IR"/>
        </w:rPr>
      </w:pPr>
      <w:r w:rsidRPr="00676F45">
        <w:rPr>
          <w:rtl/>
        </w:rPr>
        <w:t>(2)</w:t>
      </w:r>
      <w:r w:rsidR="00801D13">
        <w:rPr>
          <w:rtl/>
          <w:lang w:bidi="fa-IR"/>
        </w:rPr>
        <w:t xml:space="preserve"> مجمع البحرين ج 4 / 186.</w:t>
      </w:r>
    </w:p>
    <w:p w:rsidR="00801D13" w:rsidRDefault="00E02BCE" w:rsidP="00676F45">
      <w:pPr>
        <w:pStyle w:val="libFootnote0"/>
        <w:rPr>
          <w:rtl/>
          <w:lang w:bidi="fa-IR"/>
        </w:rPr>
      </w:pPr>
      <w:r w:rsidRPr="00676F45">
        <w:rPr>
          <w:rtl/>
        </w:rPr>
        <w:t>(3)</w:t>
      </w:r>
      <w:r w:rsidR="00801D13">
        <w:rPr>
          <w:rtl/>
          <w:lang w:bidi="fa-IR"/>
        </w:rPr>
        <w:t xml:space="preserve"> معارج الأصول ص 105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فقد أطلق على كل ذلك النص فإذا قيل عنده نص أي أحد هذه الأمور وإذا قيل لم يكن عنده نص أي هذه الأمور منتفية فيرجع معنى النص إلى انه</w:t>
      </w:r>
      <w:r w:rsidR="00F40591">
        <w:rPr>
          <w:rtl/>
          <w:lang w:bidi="fa-IR"/>
        </w:rPr>
        <w:t xml:space="preserve">: </w:t>
      </w:r>
      <w:r>
        <w:rPr>
          <w:rtl/>
          <w:lang w:bidi="fa-IR"/>
        </w:rPr>
        <w:t>" الدليل الدال على الحكم الشرعي والثابت عن الشارع من طريق القطع أو الظن المعتبر سواء كان كتابا أو سنة "</w:t>
      </w:r>
      <w:r w:rsidR="00B40897">
        <w:rPr>
          <w:rtl/>
          <w:lang w:bidi="fa-IR"/>
        </w:rPr>
        <w:t xml:space="preserve">. </w:t>
      </w:r>
      <w:r>
        <w:rPr>
          <w:rtl/>
          <w:lang w:bidi="fa-IR"/>
        </w:rPr>
        <w:t>وهذا هو مراد المصنف كما هو واضح من ثنايا أبحاث الكتاب.</w:t>
      </w:r>
    </w:p>
    <w:p w:rsidR="00801D13" w:rsidRDefault="00801D13" w:rsidP="00212A2E">
      <w:pPr>
        <w:pStyle w:val="Heading2Center"/>
        <w:rPr>
          <w:rtl/>
          <w:lang w:bidi="fa-IR"/>
        </w:rPr>
      </w:pPr>
      <w:bookmarkStart w:id="3" w:name="_Toc496544172"/>
      <w:r>
        <w:rPr>
          <w:rtl/>
          <w:lang w:bidi="fa-IR"/>
        </w:rPr>
        <w:t>[ الاجتهاد</w:t>
      </w:r>
      <w:r w:rsidR="00F40591">
        <w:rPr>
          <w:rtl/>
          <w:lang w:bidi="fa-IR"/>
        </w:rPr>
        <w:t xml:space="preserve">: </w:t>
      </w:r>
      <w:r>
        <w:rPr>
          <w:rtl/>
          <w:lang w:bidi="fa-IR"/>
        </w:rPr>
        <w:t>]</w:t>
      </w:r>
      <w:bookmarkEnd w:id="3"/>
    </w:p>
    <w:p w:rsidR="00801D13" w:rsidRDefault="00801D13" w:rsidP="00801D13">
      <w:pPr>
        <w:pStyle w:val="libNormal"/>
        <w:rPr>
          <w:rtl/>
          <w:lang w:bidi="fa-IR"/>
        </w:rPr>
      </w:pPr>
      <w:r>
        <w:rPr>
          <w:rtl/>
          <w:lang w:bidi="fa-IR"/>
        </w:rPr>
        <w:t>والاجتهاد في اللغة مأخوذ من " الجهد " بالضم بمعنى الطاقة وبالفتح بمعنى المشقة فهو بذل الوسع والطاقة والقيام بعمل ما مع المشقة</w:t>
      </w:r>
      <w:r w:rsidR="00B40897">
        <w:rPr>
          <w:rtl/>
          <w:lang w:bidi="fa-IR"/>
        </w:rPr>
        <w:t xml:space="preserve">. </w:t>
      </w:r>
      <w:r>
        <w:rPr>
          <w:rtl/>
          <w:lang w:bidi="fa-IR"/>
        </w:rPr>
        <w:t>وبهذا المعنى استعمل في القرن الأول الإسلامي فالنصوص التي قد وردت وتحدثت عن الاجتهاد بناءا على صحة تلك النصوص فالمراد هو الاجتهاد اللغوي ولم يكن لهم اصطلاح خاص غير المعنى اللغوي.</w:t>
      </w:r>
    </w:p>
    <w:p w:rsidR="00801D13" w:rsidRDefault="00801D13" w:rsidP="00801D13">
      <w:pPr>
        <w:pStyle w:val="libNormal"/>
        <w:rPr>
          <w:rtl/>
          <w:lang w:bidi="fa-IR"/>
        </w:rPr>
      </w:pPr>
      <w:r>
        <w:rPr>
          <w:rtl/>
          <w:lang w:bidi="fa-IR"/>
        </w:rPr>
        <w:t>[ في الاصطلاح</w:t>
      </w:r>
      <w:r w:rsidR="00F40591">
        <w:rPr>
          <w:rtl/>
          <w:lang w:bidi="fa-IR"/>
        </w:rPr>
        <w:t xml:space="preserve">: </w:t>
      </w:r>
      <w:r>
        <w:rPr>
          <w:rtl/>
          <w:lang w:bidi="fa-IR"/>
        </w:rPr>
        <w:t>]</w:t>
      </w:r>
    </w:p>
    <w:p w:rsidR="00801D13" w:rsidRDefault="00801D13" w:rsidP="00801D13">
      <w:pPr>
        <w:pStyle w:val="libNormal"/>
        <w:rPr>
          <w:rtl/>
          <w:lang w:bidi="fa-IR"/>
        </w:rPr>
      </w:pPr>
      <w:r>
        <w:rPr>
          <w:rtl/>
          <w:lang w:bidi="fa-IR"/>
        </w:rPr>
        <w:t>والاجتهاد في اصطلاح علماء الأصول قد تعدد تعريفه عندهم</w:t>
      </w:r>
      <w:r w:rsidR="00F40591">
        <w:rPr>
          <w:rtl/>
          <w:lang w:bidi="fa-IR"/>
        </w:rPr>
        <w:t xml:space="preserve">: </w:t>
      </w:r>
      <w:r>
        <w:rPr>
          <w:rtl/>
          <w:lang w:bidi="fa-IR"/>
        </w:rPr>
        <w:t>فقد عرفوه</w:t>
      </w:r>
      <w:r w:rsidR="00F40591">
        <w:rPr>
          <w:rtl/>
          <w:lang w:bidi="fa-IR"/>
        </w:rPr>
        <w:t xml:space="preserve">: </w:t>
      </w:r>
      <w:r>
        <w:rPr>
          <w:rtl/>
          <w:lang w:bidi="fa-IR"/>
        </w:rPr>
        <w:t>" انه ملكة يقتدر بها على استنباط الحكم الشرعي الفرعي من الأصل فعلا أو قرة قريبة " كما عرفه البهائي بذلك</w:t>
      </w:r>
      <w:r w:rsidR="00B40897">
        <w:rPr>
          <w:rtl/>
          <w:lang w:bidi="fa-IR"/>
        </w:rPr>
        <w:t xml:space="preserve">. </w:t>
      </w:r>
      <w:r>
        <w:rPr>
          <w:rtl/>
          <w:lang w:bidi="fa-IR"/>
        </w:rPr>
        <w:t>وعرفه الغزالي بأنه</w:t>
      </w:r>
      <w:r w:rsidR="00F40591">
        <w:rPr>
          <w:rtl/>
          <w:lang w:bidi="fa-IR"/>
        </w:rPr>
        <w:t xml:space="preserve">: </w:t>
      </w:r>
      <w:r>
        <w:rPr>
          <w:rtl/>
          <w:lang w:bidi="fa-IR"/>
        </w:rPr>
        <w:t>بذل المجتهد وسعه في طلب العلم بأحكام الشريعة "</w:t>
      </w:r>
      <w:r w:rsidR="00B40897">
        <w:rPr>
          <w:rtl/>
          <w:lang w:bidi="fa-IR"/>
        </w:rPr>
        <w:t xml:space="preserve">. </w:t>
      </w:r>
      <w:r>
        <w:rPr>
          <w:rtl/>
          <w:lang w:bidi="fa-IR"/>
        </w:rPr>
        <w:t>وعرفه ثالث</w:t>
      </w:r>
      <w:r w:rsidR="00F40591">
        <w:rPr>
          <w:rtl/>
          <w:lang w:bidi="fa-IR"/>
        </w:rPr>
        <w:t xml:space="preserve">: </w:t>
      </w:r>
      <w:r>
        <w:rPr>
          <w:rtl/>
          <w:lang w:bidi="fa-IR"/>
        </w:rPr>
        <w:t xml:space="preserve">من انه " الملكة التي يقتدر بها على ضم الصغريات لكبرياتها لانتاج حكم شرعي أو وظيفة عملية شرعية أو عقلية " </w:t>
      </w:r>
      <w:r w:rsidR="00E02BCE" w:rsidRPr="000F4B10">
        <w:rPr>
          <w:rStyle w:val="libFootnotenumChar"/>
          <w:rtl/>
        </w:rPr>
        <w:t>(2)</w:t>
      </w:r>
      <w:r>
        <w:rPr>
          <w:rtl/>
          <w:lang w:bidi="fa-IR"/>
        </w:rPr>
        <w:t>.</w:t>
      </w:r>
    </w:p>
    <w:p w:rsidR="00F143E8" w:rsidRDefault="00F143E8" w:rsidP="00F143E8">
      <w:pPr>
        <w:pStyle w:val="libLine"/>
        <w:rPr>
          <w:rtl/>
          <w:lang w:bidi="fa-IR"/>
        </w:rPr>
      </w:pPr>
      <w:r>
        <w:rPr>
          <w:rFonts w:hint="cs"/>
          <w:rtl/>
          <w:lang w:bidi="fa-IR"/>
        </w:rPr>
        <w:t>____________________</w:t>
      </w:r>
    </w:p>
    <w:p w:rsidR="00801D13" w:rsidRDefault="00E02BCE" w:rsidP="00F143E8">
      <w:pPr>
        <w:pStyle w:val="libFootnote0"/>
        <w:rPr>
          <w:rtl/>
          <w:lang w:bidi="fa-IR"/>
        </w:rPr>
      </w:pPr>
      <w:r w:rsidRPr="00F143E8">
        <w:rPr>
          <w:rtl/>
        </w:rPr>
        <w:t>(1)</w:t>
      </w:r>
      <w:r w:rsidR="00801D13">
        <w:rPr>
          <w:rtl/>
          <w:lang w:bidi="fa-IR"/>
        </w:rPr>
        <w:t xml:space="preserve"> راجع كتب اللغة الصحاح ولسان العرب.</w:t>
      </w:r>
    </w:p>
    <w:p w:rsidR="00801D13" w:rsidRDefault="00E02BCE" w:rsidP="00F143E8">
      <w:pPr>
        <w:pStyle w:val="libFootnote0"/>
        <w:rPr>
          <w:rtl/>
          <w:lang w:bidi="fa-IR"/>
        </w:rPr>
      </w:pPr>
      <w:r w:rsidRPr="00F143E8">
        <w:rPr>
          <w:rtl/>
        </w:rPr>
        <w:t>(2)</w:t>
      </w:r>
      <w:r w:rsidR="00801D13">
        <w:rPr>
          <w:rtl/>
          <w:lang w:bidi="fa-IR"/>
        </w:rPr>
        <w:t xml:space="preserve"> الاجتهاد لبحر العلوم والأصول العامة للحكيم</w:t>
      </w:r>
      <w:r w:rsidR="00870EC3">
        <w:rPr>
          <w:rtl/>
          <w:lang w:bidi="fa-IR"/>
        </w:rPr>
        <w:t xml:space="preserve">، </w:t>
      </w:r>
      <w:r w:rsidR="00801D13">
        <w:rPr>
          <w:rtl/>
          <w:lang w:bidi="fa-IR"/>
        </w:rPr>
        <w:t>ومقدمة الكتاب للحكيم أيضا</w:t>
      </w:r>
      <w:r w:rsidR="00B40897">
        <w:rPr>
          <w:rtl/>
          <w:lang w:bidi="fa-IR"/>
        </w:rPr>
        <w:t xml:space="preserve">. </w:t>
      </w:r>
      <w:r w:rsidR="00C20296">
        <w:rPr>
          <w:rtl/>
          <w:lang w:bidi="fa-IR"/>
        </w:rPr>
        <w:t>(</w:t>
      </w:r>
      <w:r w:rsidR="00801D13">
        <w:rPr>
          <w:rtl/>
          <w:lang w:bidi="fa-IR"/>
        </w:rPr>
        <w:t>*</w:t>
      </w:r>
      <w:r w:rsidR="00C20296">
        <w:rPr>
          <w:rtl/>
          <w:lang w:bidi="fa-IR"/>
        </w:rPr>
        <w: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وغيرها من عشرات التعاريف التي لا تتعدى انها شرح للاسم وليست تعاريف لحقيقة الاجتهاد خصوصا بعد تطوره واختلافه من زمن إلى آخر.</w:t>
      </w:r>
    </w:p>
    <w:p w:rsidR="00801D13" w:rsidRDefault="00801D13" w:rsidP="00212A2E">
      <w:pPr>
        <w:pStyle w:val="Heading2Center"/>
        <w:rPr>
          <w:rtl/>
          <w:lang w:bidi="fa-IR"/>
        </w:rPr>
      </w:pPr>
      <w:bookmarkStart w:id="4" w:name="_Toc496544173"/>
      <w:r>
        <w:rPr>
          <w:rtl/>
          <w:lang w:bidi="fa-IR"/>
        </w:rPr>
        <w:t>[ التأويل</w:t>
      </w:r>
      <w:r w:rsidR="00F40591">
        <w:rPr>
          <w:rtl/>
          <w:lang w:bidi="fa-IR"/>
        </w:rPr>
        <w:t xml:space="preserve">: </w:t>
      </w:r>
      <w:r>
        <w:rPr>
          <w:rtl/>
          <w:lang w:bidi="fa-IR"/>
        </w:rPr>
        <w:t>]</w:t>
      </w:r>
      <w:bookmarkEnd w:id="4"/>
    </w:p>
    <w:p w:rsidR="00801D13" w:rsidRDefault="00801D13" w:rsidP="00801D13">
      <w:pPr>
        <w:pStyle w:val="libNormal"/>
        <w:rPr>
          <w:rtl/>
          <w:lang w:bidi="fa-IR"/>
        </w:rPr>
      </w:pPr>
      <w:r>
        <w:rPr>
          <w:rtl/>
          <w:lang w:bidi="fa-IR"/>
        </w:rPr>
        <w:t>عرفنا فيما سبق انه القرن الأول الإسلامي لم يستعمل الاجتهاد كمصطلح خاص يغاير المعنى اللغوي بل يستعملونه في المعنى اللغوي فقط</w:t>
      </w:r>
      <w:r w:rsidR="00B40897">
        <w:rPr>
          <w:rtl/>
          <w:lang w:bidi="fa-IR"/>
        </w:rPr>
        <w:t xml:space="preserve">. </w:t>
      </w:r>
      <w:r>
        <w:rPr>
          <w:rtl/>
          <w:lang w:bidi="fa-IR"/>
        </w:rPr>
        <w:t>وهم يستعملون مكانه كمصطلح خاص لفظ " التأويل " فالشخص الذي يرتكب مخالفة للكتاب أو السنة ويراد أن يعتذر عنه أو يصحح عمله يقال له تأول.</w:t>
      </w:r>
    </w:p>
    <w:p w:rsidR="00801D13" w:rsidRDefault="00801D13" w:rsidP="00801D13">
      <w:pPr>
        <w:pStyle w:val="libNormal"/>
        <w:rPr>
          <w:rtl/>
          <w:lang w:bidi="fa-IR"/>
        </w:rPr>
      </w:pPr>
      <w:r>
        <w:rPr>
          <w:rtl/>
          <w:lang w:bidi="fa-IR"/>
        </w:rPr>
        <w:t>وأمثلة ذلك كثيرة في الصدر الأول :</w:t>
      </w:r>
    </w:p>
    <w:p w:rsidR="00801D13" w:rsidRDefault="00801D13" w:rsidP="00801D13">
      <w:pPr>
        <w:pStyle w:val="libNormal"/>
        <w:rPr>
          <w:rtl/>
          <w:lang w:bidi="fa-IR"/>
        </w:rPr>
      </w:pPr>
      <w:r>
        <w:rPr>
          <w:rtl/>
          <w:lang w:bidi="fa-IR"/>
        </w:rPr>
        <w:t>منها</w:t>
      </w:r>
      <w:r w:rsidR="00F40591">
        <w:rPr>
          <w:rtl/>
          <w:lang w:bidi="fa-IR"/>
        </w:rPr>
        <w:t xml:space="preserve">: </w:t>
      </w:r>
      <w:r>
        <w:rPr>
          <w:rtl/>
          <w:lang w:bidi="fa-IR"/>
        </w:rPr>
        <w:t>ان خالد بن الوليد لما قتل مالك بن نويرة عامل رسول الله على صدقات قومه اعتذر خالد عن فعله وقال للخليفة أبي بكر</w:t>
      </w:r>
      <w:r w:rsidR="00F40591">
        <w:rPr>
          <w:rtl/>
          <w:lang w:bidi="fa-IR"/>
        </w:rPr>
        <w:t xml:space="preserve">: </w:t>
      </w:r>
      <w:r>
        <w:rPr>
          <w:rtl/>
          <w:lang w:bidi="fa-IR"/>
        </w:rPr>
        <w:t xml:space="preserve">" يا خليفة رسول الله إني تأولت وأصبت وأخطأت " </w:t>
      </w:r>
      <w:r w:rsidR="00E02BCE" w:rsidRPr="000F4B10">
        <w:rPr>
          <w:rStyle w:val="libFootnotenumChar"/>
          <w:rtl/>
        </w:rPr>
        <w:t>(1)</w:t>
      </w:r>
      <w:r>
        <w:rPr>
          <w:rtl/>
          <w:lang w:bidi="fa-IR"/>
        </w:rPr>
        <w:t>.</w:t>
      </w:r>
    </w:p>
    <w:p w:rsidR="00801D13" w:rsidRDefault="00801D13" w:rsidP="00801D13">
      <w:pPr>
        <w:pStyle w:val="libNormal"/>
        <w:rPr>
          <w:rtl/>
          <w:lang w:bidi="fa-IR"/>
        </w:rPr>
      </w:pPr>
      <w:r>
        <w:rPr>
          <w:rtl/>
          <w:lang w:bidi="fa-IR"/>
        </w:rPr>
        <w:t>ومنها</w:t>
      </w:r>
      <w:r w:rsidR="00F40591">
        <w:rPr>
          <w:rtl/>
          <w:lang w:bidi="fa-IR"/>
        </w:rPr>
        <w:t xml:space="preserve">: </w:t>
      </w:r>
      <w:r>
        <w:rPr>
          <w:rtl/>
          <w:lang w:bidi="fa-IR"/>
        </w:rPr>
        <w:t>قول أبي بكر جوابا لعمر حين قال</w:t>
      </w:r>
      <w:r w:rsidR="00F40591">
        <w:rPr>
          <w:rtl/>
          <w:lang w:bidi="fa-IR"/>
        </w:rPr>
        <w:t xml:space="preserve">: </w:t>
      </w:r>
      <w:r>
        <w:rPr>
          <w:rtl/>
          <w:lang w:bidi="fa-IR"/>
        </w:rPr>
        <w:t>" ان خالدا زنى فارجمه "</w:t>
      </w:r>
      <w:r w:rsidR="00F40591">
        <w:rPr>
          <w:rtl/>
          <w:lang w:bidi="fa-IR"/>
        </w:rPr>
        <w:t xml:space="preserve">: </w:t>
      </w:r>
      <w:r>
        <w:rPr>
          <w:rtl/>
          <w:lang w:bidi="fa-IR"/>
        </w:rPr>
        <w:t>" ما كنت أرجمه فانه تأول فأخطأ " أو " هبه يا عمر</w:t>
      </w:r>
      <w:r w:rsidR="00870EC3">
        <w:rPr>
          <w:rtl/>
          <w:lang w:bidi="fa-IR"/>
        </w:rPr>
        <w:t xml:space="preserve">، </w:t>
      </w:r>
      <w:r>
        <w:rPr>
          <w:rtl/>
          <w:lang w:bidi="fa-IR"/>
        </w:rPr>
        <w:t>تأول فأخطأ</w:t>
      </w:r>
      <w:r w:rsidR="00F143E8">
        <w:rPr>
          <w:rtl/>
          <w:lang w:bidi="fa-IR"/>
        </w:rPr>
        <w:t xml:space="preserve">. </w:t>
      </w:r>
      <w:r>
        <w:rPr>
          <w:rtl/>
          <w:lang w:bidi="fa-IR"/>
        </w:rPr>
        <w:t xml:space="preserve">" </w:t>
      </w:r>
      <w:r w:rsidR="00E02BCE" w:rsidRPr="000F4B10">
        <w:rPr>
          <w:rStyle w:val="libFootnotenumChar"/>
          <w:rtl/>
        </w:rPr>
        <w:t>(2)</w:t>
      </w:r>
      <w:r>
        <w:rPr>
          <w:rtl/>
          <w:lang w:bidi="fa-IR"/>
        </w:rPr>
        <w:t>.</w:t>
      </w:r>
    </w:p>
    <w:p w:rsidR="00801D13" w:rsidRDefault="00801D13" w:rsidP="00801D13">
      <w:pPr>
        <w:pStyle w:val="libNormal"/>
        <w:rPr>
          <w:rtl/>
          <w:lang w:bidi="fa-IR"/>
        </w:rPr>
      </w:pPr>
      <w:r>
        <w:rPr>
          <w:rtl/>
          <w:lang w:bidi="fa-IR"/>
        </w:rPr>
        <w:t xml:space="preserve">وهكذا كانوا يعتذرون لجملة من الصحابة في أعمالهم كاتمام الصلاة في حال السفر لعائشة وعثمان والحروب التي دارت بين الصحابة </w:t>
      </w:r>
      <w:r w:rsidR="00E02BCE" w:rsidRPr="000F4B10">
        <w:rPr>
          <w:rStyle w:val="libFootnotenumChar"/>
          <w:rtl/>
        </w:rPr>
        <w:t>(3)</w:t>
      </w:r>
      <w:r>
        <w:rPr>
          <w:rtl/>
          <w:lang w:bidi="fa-IR"/>
        </w:rPr>
        <w:t>.</w:t>
      </w:r>
    </w:p>
    <w:p w:rsidR="00801D13" w:rsidRDefault="00801D13" w:rsidP="00801D13">
      <w:pPr>
        <w:pStyle w:val="libNormal"/>
        <w:rPr>
          <w:rtl/>
          <w:lang w:bidi="fa-IR"/>
        </w:rPr>
      </w:pPr>
      <w:r>
        <w:rPr>
          <w:rtl/>
          <w:lang w:bidi="fa-IR"/>
        </w:rPr>
        <w:t>وتطور الاعتذار إلى حد صار إلى كل جريمة ترتكب والمرتكب في نظرهم مسكوت عنه.</w:t>
      </w:r>
    </w:p>
    <w:p w:rsidR="00CC0F99" w:rsidRDefault="00CC0F99" w:rsidP="00CC0F99">
      <w:pPr>
        <w:pStyle w:val="libLine"/>
        <w:rPr>
          <w:rtl/>
          <w:lang w:bidi="fa-IR"/>
        </w:rPr>
      </w:pPr>
      <w:r>
        <w:rPr>
          <w:rFonts w:hint="cs"/>
          <w:rtl/>
          <w:lang w:bidi="fa-IR"/>
        </w:rPr>
        <w:t>____________________</w:t>
      </w:r>
    </w:p>
    <w:p w:rsidR="00801D13" w:rsidRDefault="00E02BCE" w:rsidP="00CC0F99">
      <w:pPr>
        <w:pStyle w:val="libFootnote0"/>
        <w:rPr>
          <w:rtl/>
          <w:lang w:bidi="fa-IR"/>
        </w:rPr>
      </w:pPr>
      <w:r w:rsidRPr="00CC0F99">
        <w:rPr>
          <w:rtl/>
        </w:rPr>
        <w:t>(1)</w:t>
      </w:r>
      <w:r w:rsidR="00801D13">
        <w:rPr>
          <w:rtl/>
          <w:lang w:bidi="fa-IR"/>
        </w:rPr>
        <w:t xml:space="preserve"> راجع ما يأتي ص 125.</w:t>
      </w:r>
    </w:p>
    <w:p w:rsidR="00801D13" w:rsidRDefault="00E02BCE" w:rsidP="00CC0F99">
      <w:pPr>
        <w:pStyle w:val="libFootnote0"/>
        <w:rPr>
          <w:rtl/>
          <w:lang w:bidi="fa-IR"/>
        </w:rPr>
      </w:pPr>
      <w:r w:rsidRPr="00CC0F99">
        <w:rPr>
          <w:rtl/>
        </w:rPr>
        <w:t>(2)</w:t>
      </w:r>
      <w:r w:rsidR="00801D13">
        <w:rPr>
          <w:rtl/>
          <w:lang w:bidi="fa-IR"/>
        </w:rPr>
        <w:t xml:space="preserve"> مقدمة مرآة العقول ج 1 / 67</w:t>
      </w:r>
      <w:r w:rsidR="00870EC3">
        <w:rPr>
          <w:rtl/>
          <w:lang w:bidi="fa-IR"/>
        </w:rPr>
        <w:t xml:space="preserve">، </w:t>
      </w:r>
      <w:r w:rsidR="00801D13">
        <w:rPr>
          <w:rtl/>
          <w:lang w:bidi="fa-IR"/>
        </w:rPr>
        <w:t>وما يأتي من الكتاب ص 124.</w:t>
      </w:r>
    </w:p>
    <w:p w:rsidR="00801D13" w:rsidRDefault="00E02BCE" w:rsidP="00CC0F99">
      <w:pPr>
        <w:pStyle w:val="libFootnote0"/>
        <w:rPr>
          <w:rtl/>
          <w:lang w:bidi="fa-IR"/>
        </w:rPr>
      </w:pPr>
      <w:r w:rsidRPr="00CC0F99">
        <w:rPr>
          <w:rtl/>
        </w:rPr>
        <w:t>(3)</w:t>
      </w:r>
      <w:r w:rsidR="00801D13">
        <w:rPr>
          <w:rtl/>
          <w:lang w:bidi="fa-IR"/>
        </w:rPr>
        <w:t xml:space="preserve"> صحيح مسلم باب صلاة المسافر وقصرها</w:t>
      </w:r>
      <w:r w:rsidR="00870EC3">
        <w:rPr>
          <w:rtl/>
          <w:lang w:bidi="fa-IR"/>
        </w:rPr>
        <w:t xml:space="preserve">، </w:t>
      </w:r>
      <w:r w:rsidR="00801D13">
        <w:rPr>
          <w:rtl/>
          <w:lang w:bidi="fa-IR"/>
        </w:rPr>
        <w:t xml:space="preserve">وما يأتي من الكتاب ص 405 و 412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فقد اعتذر ابن حزم</w:t>
      </w:r>
      <w:r w:rsidR="00F40591">
        <w:rPr>
          <w:rtl/>
          <w:lang w:bidi="fa-IR"/>
        </w:rPr>
        <w:t xml:space="preserve">: </w:t>
      </w:r>
      <w:r>
        <w:rPr>
          <w:rtl/>
          <w:lang w:bidi="fa-IR"/>
        </w:rPr>
        <w:t xml:space="preserve">عن أبي الغادية قاتل عمار </w:t>
      </w:r>
      <w:r w:rsidR="00C20296">
        <w:rPr>
          <w:rtl/>
          <w:lang w:bidi="fa-IR"/>
        </w:rPr>
        <w:t>(</w:t>
      </w:r>
      <w:r>
        <w:rPr>
          <w:rtl/>
          <w:lang w:bidi="fa-IR"/>
        </w:rPr>
        <w:t>رض</w:t>
      </w:r>
      <w:r w:rsidR="00C20296">
        <w:rPr>
          <w:rtl/>
          <w:lang w:bidi="fa-IR"/>
        </w:rPr>
        <w:t>)</w:t>
      </w:r>
      <w:r>
        <w:rPr>
          <w:rtl/>
          <w:lang w:bidi="fa-IR"/>
        </w:rPr>
        <w:t xml:space="preserve"> من انه متأول مجتهد فحطي له أجر واحد </w:t>
      </w:r>
      <w:r w:rsidR="00E02BCE" w:rsidRPr="000F4B10">
        <w:rPr>
          <w:rStyle w:val="libFootnotenumChar"/>
          <w:rtl/>
        </w:rPr>
        <w:t>(1)</w:t>
      </w:r>
      <w:r w:rsidR="00B40897">
        <w:rPr>
          <w:rtl/>
          <w:lang w:bidi="fa-IR"/>
        </w:rPr>
        <w:t xml:space="preserve">. </w:t>
      </w:r>
      <w:r>
        <w:rPr>
          <w:rtl/>
          <w:lang w:bidi="fa-IR"/>
        </w:rPr>
        <w:t xml:space="preserve">مع ما تواتر من قول النبي </w:t>
      </w:r>
      <w:r w:rsidR="009B2854" w:rsidRPr="009B2854">
        <w:rPr>
          <w:rStyle w:val="libAlaemChar"/>
          <w:rtl/>
        </w:rPr>
        <w:t>صلى‌الله‌عليه‌وآله</w:t>
      </w:r>
      <w:r>
        <w:rPr>
          <w:rtl/>
          <w:lang w:bidi="fa-IR"/>
        </w:rPr>
        <w:t xml:space="preserve"> في عمار انه " تقتله الفئة الباغية " </w:t>
      </w:r>
      <w:r w:rsidR="00E02BCE" w:rsidRPr="000F4B10">
        <w:rPr>
          <w:rStyle w:val="libFootnotenumChar"/>
          <w:rtl/>
        </w:rPr>
        <w:t>(2)</w:t>
      </w:r>
      <w:r>
        <w:rPr>
          <w:rtl/>
          <w:lang w:bidi="fa-IR"/>
        </w:rPr>
        <w:t>.</w:t>
      </w:r>
    </w:p>
    <w:p w:rsidR="00801D13" w:rsidRDefault="00801D13" w:rsidP="00801D13">
      <w:pPr>
        <w:pStyle w:val="libNormal"/>
        <w:rPr>
          <w:rtl/>
          <w:lang w:bidi="fa-IR"/>
        </w:rPr>
      </w:pPr>
      <w:r>
        <w:rPr>
          <w:rtl/>
          <w:lang w:bidi="fa-IR"/>
        </w:rPr>
        <w:t xml:space="preserve">بل تمادوا في الاعتذار عن أشقى الأولين والآخرين ابن ملجم في الجريمة التي هزت السموات والأرض وهى قتله لسيد الوصيين </w:t>
      </w:r>
      <w:r w:rsidRPr="00801D13">
        <w:rPr>
          <w:rStyle w:val="libAlaemChar"/>
          <w:rtl/>
        </w:rPr>
        <w:t>عليه‌السلام</w:t>
      </w:r>
      <w:r w:rsidR="00B40897">
        <w:rPr>
          <w:rtl/>
          <w:lang w:bidi="fa-IR"/>
        </w:rPr>
        <w:t xml:space="preserve">. </w:t>
      </w:r>
      <w:r>
        <w:rPr>
          <w:rtl/>
          <w:lang w:bidi="fa-IR"/>
        </w:rPr>
        <w:t xml:space="preserve">اعتذروا لابن ملجم كما اعتذروا ليزيد بن معاوية في قتله لسيد شباب أهل الجنة ريحانة الرسول </w:t>
      </w:r>
      <w:r w:rsidR="009B2854" w:rsidRPr="009B2854">
        <w:rPr>
          <w:rStyle w:val="libAlaemChar"/>
          <w:rtl/>
        </w:rPr>
        <w:t>صلى‌الله‌عليه‌وآله</w:t>
      </w:r>
      <w:r>
        <w:rPr>
          <w:rtl/>
          <w:lang w:bidi="fa-IR"/>
        </w:rPr>
        <w:t xml:space="preserve"> وقرة عين الزهراء البتول الإمام الحسين سبط الرسول </w:t>
      </w:r>
      <w:r w:rsidRPr="00801D13">
        <w:rPr>
          <w:rStyle w:val="libAlaemChar"/>
          <w:rtl/>
        </w:rPr>
        <w:t>عليه‌السلام</w:t>
      </w:r>
      <w:r>
        <w:rPr>
          <w:rtl/>
          <w:lang w:bidi="fa-IR"/>
        </w:rPr>
        <w:t xml:space="preserve"> </w:t>
      </w:r>
      <w:r w:rsidR="00E02BCE" w:rsidRPr="000F4B10">
        <w:rPr>
          <w:rStyle w:val="libFootnotenumChar"/>
          <w:rtl/>
        </w:rPr>
        <w:t>(3)</w:t>
      </w:r>
      <w:r>
        <w:rPr>
          <w:rtl/>
          <w:lang w:bidi="fa-IR"/>
        </w:rPr>
        <w:t>.</w:t>
      </w:r>
    </w:p>
    <w:p w:rsidR="00801D13" w:rsidRDefault="00801D13" w:rsidP="00801D13">
      <w:pPr>
        <w:pStyle w:val="libNormal"/>
        <w:rPr>
          <w:rtl/>
          <w:lang w:bidi="fa-IR"/>
        </w:rPr>
      </w:pPr>
      <w:r>
        <w:rPr>
          <w:rtl/>
          <w:lang w:bidi="fa-IR"/>
        </w:rPr>
        <w:t>اعتذروا لهم انهم تأولوا فأخطأوا فلهم أجر واحد</w:t>
      </w:r>
      <w:r w:rsidR="00B40897">
        <w:rPr>
          <w:rtl/>
          <w:lang w:bidi="fa-IR"/>
        </w:rPr>
        <w:t xml:space="preserve">. </w:t>
      </w:r>
      <w:r>
        <w:rPr>
          <w:rtl/>
          <w:lang w:bidi="fa-IR"/>
        </w:rPr>
        <w:t>وإذا رجعنا إلى كتب اللغة في معنى التأويل لرأيناهم يذكرون ان</w:t>
      </w:r>
      <w:r w:rsidR="00F40591">
        <w:rPr>
          <w:rtl/>
          <w:lang w:bidi="fa-IR"/>
        </w:rPr>
        <w:t xml:space="preserve">: </w:t>
      </w:r>
      <w:r>
        <w:rPr>
          <w:rtl/>
          <w:lang w:bidi="fa-IR"/>
        </w:rPr>
        <w:t>التأويل هو بمعنى التفسير</w:t>
      </w:r>
      <w:r w:rsidR="00B40897">
        <w:rPr>
          <w:rtl/>
          <w:lang w:bidi="fa-IR"/>
        </w:rPr>
        <w:t xml:space="preserve">. </w:t>
      </w:r>
      <w:r>
        <w:rPr>
          <w:rtl/>
          <w:lang w:bidi="fa-IR"/>
        </w:rPr>
        <w:t xml:space="preserve">وتفسير ما يأول إليه الشئ </w:t>
      </w:r>
      <w:r w:rsidR="00E02BCE" w:rsidRPr="000F4B10">
        <w:rPr>
          <w:rStyle w:val="libFootnotenumChar"/>
          <w:rtl/>
        </w:rPr>
        <w:t>(4)</w:t>
      </w:r>
      <w:r>
        <w:rPr>
          <w:rtl/>
          <w:lang w:bidi="fa-IR"/>
        </w:rPr>
        <w:t>.</w:t>
      </w:r>
    </w:p>
    <w:p w:rsidR="00801D13" w:rsidRDefault="00801D13" w:rsidP="00801D13">
      <w:pPr>
        <w:pStyle w:val="libNormal"/>
        <w:rPr>
          <w:rtl/>
          <w:lang w:bidi="fa-IR"/>
        </w:rPr>
      </w:pPr>
      <w:r>
        <w:rPr>
          <w:rtl/>
          <w:lang w:bidi="fa-IR"/>
        </w:rPr>
        <w:t xml:space="preserve">ولكن المعتذرين استعملوه في غير معناه اللغوي بل في الأفعال التي ارتكبت مخالفة للنصوص الصريحة </w:t>
      </w:r>
      <w:r w:rsidR="00E02BCE" w:rsidRPr="000F4B10">
        <w:rPr>
          <w:rStyle w:val="libFootnotenumChar"/>
          <w:rtl/>
        </w:rPr>
        <w:t>(5)</w:t>
      </w:r>
      <w:r>
        <w:rPr>
          <w:rtl/>
          <w:lang w:bidi="fa-IR"/>
        </w:rPr>
        <w:t>.</w:t>
      </w:r>
    </w:p>
    <w:p w:rsidR="00CC0F99" w:rsidRDefault="00CC0F99" w:rsidP="00CC0F99">
      <w:pPr>
        <w:pStyle w:val="libLine"/>
        <w:rPr>
          <w:rtl/>
          <w:lang w:bidi="fa-IR"/>
        </w:rPr>
      </w:pPr>
      <w:r>
        <w:rPr>
          <w:rFonts w:hint="cs"/>
          <w:rtl/>
          <w:lang w:bidi="fa-IR"/>
        </w:rPr>
        <w:t>____________________</w:t>
      </w:r>
    </w:p>
    <w:p w:rsidR="00801D13" w:rsidRDefault="00E02BCE" w:rsidP="00CC0F99">
      <w:pPr>
        <w:pStyle w:val="libFootnote0"/>
        <w:rPr>
          <w:rtl/>
          <w:lang w:bidi="fa-IR"/>
        </w:rPr>
      </w:pPr>
      <w:r w:rsidRPr="00CC0F99">
        <w:rPr>
          <w:rtl/>
        </w:rPr>
        <w:t>(1)</w:t>
      </w:r>
      <w:r w:rsidR="00801D13">
        <w:rPr>
          <w:rtl/>
          <w:lang w:bidi="fa-IR"/>
        </w:rPr>
        <w:t xml:space="preserve"> الفصل لابن حزم</w:t>
      </w:r>
      <w:r w:rsidR="00870EC3">
        <w:rPr>
          <w:rtl/>
          <w:lang w:bidi="fa-IR"/>
        </w:rPr>
        <w:t xml:space="preserve">، </w:t>
      </w:r>
      <w:r w:rsidR="00801D13">
        <w:rPr>
          <w:rtl/>
          <w:lang w:bidi="fa-IR"/>
        </w:rPr>
        <w:t>والإصابة ج 4 / 151.</w:t>
      </w:r>
    </w:p>
    <w:p w:rsidR="00801D13" w:rsidRDefault="00E02BCE" w:rsidP="00CC0F99">
      <w:pPr>
        <w:pStyle w:val="libFootnote0"/>
        <w:rPr>
          <w:rtl/>
          <w:lang w:bidi="fa-IR"/>
        </w:rPr>
      </w:pPr>
      <w:r w:rsidRPr="00CC0F99">
        <w:rPr>
          <w:rtl/>
        </w:rPr>
        <w:t>(2)</w:t>
      </w:r>
      <w:r w:rsidR="00801D13">
        <w:rPr>
          <w:rtl/>
          <w:lang w:bidi="fa-IR"/>
        </w:rPr>
        <w:t xml:space="preserve"> راجع مصادر هذا الحديث في كتاب سبيل النجاة في تتمة المراجعات.</w:t>
      </w:r>
    </w:p>
    <w:p w:rsidR="00801D13" w:rsidRDefault="00E02BCE" w:rsidP="00CC0F99">
      <w:pPr>
        <w:pStyle w:val="libFootnote0"/>
        <w:rPr>
          <w:rtl/>
          <w:lang w:bidi="fa-IR"/>
        </w:rPr>
      </w:pPr>
      <w:r w:rsidRPr="00CC0F99">
        <w:rPr>
          <w:rtl/>
        </w:rPr>
        <w:t>(3)</w:t>
      </w:r>
      <w:r w:rsidR="00801D13">
        <w:rPr>
          <w:rtl/>
          <w:lang w:bidi="fa-IR"/>
        </w:rPr>
        <w:t xml:space="preserve"> المحلى لابن حزم ج 10 / 484 والجوهر النقي لابن التركمان بذيل سنن البيهقي ج 8 / 58 وتاريخ ابن كثير ج 8 / 223.</w:t>
      </w:r>
    </w:p>
    <w:p w:rsidR="00801D13" w:rsidRDefault="00E02BCE" w:rsidP="00CC0F99">
      <w:pPr>
        <w:pStyle w:val="libFootnote0"/>
        <w:rPr>
          <w:rtl/>
          <w:lang w:bidi="fa-IR"/>
        </w:rPr>
      </w:pPr>
      <w:r w:rsidRPr="00CC0F99">
        <w:rPr>
          <w:rtl/>
        </w:rPr>
        <w:t>(4)</w:t>
      </w:r>
      <w:r w:rsidR="00801D13">
        <w:rPr>
          <w:rtl/>
          <w:lang w:bidi="fa-IR"/>
        </w:rPr>
        <w:t xml:space="preserve"> راجع كتب اللغة الصحاح ولسان العرب.</w:t>
      </w:r>
    </w:p>
    <w:p w:rsidR="00801D13" w:rsidRDefault="00E02BCE" w:rsidP="00CC0F99">
      <w:pPr>
        <w:pStyle w:val="libFootnote0"/>
        <w:rPr>
          <w:lang w:bidi="fa-IR"/>
        </w:rPr>
      </w:pPr>
      <w:r w:rsidRPr="00CC0F99">
        <w:rPr>
          <w:rtl/>
        </w:rPr>
        <w:t>(5)</w:t>
      </w:r>
      <w:r w:rsidR="00801D13">
        <w:rPr>
          <w:rtl/>
          <w:lang w:bidi="fa-IR"/>
        </w:rPr>
        <w:t xml:space="preserve"> راجع ما يأتي من أبحاث في الكتاب</w:t>
      </w:r>
      <w:r w:rsidR="00870EC3">
        <w:rPr>
          <w:rtl/>
          <w:lang w:bidi="fa-IR"/>
        </w:rPr>
        <w:t xml:space="preserve">، </w:t>
      </w:r>
      <w:r w:rsidR="00801D13">
        <w:rPr>
          <w:rtl/>
          <w:lang w:bidi="fa-IR"/>
        </w:rPr>
        <w:t>ومقدمة مرآة العقول</w:t>
      </w:r>
      <w:r w:rsidR="00B40897">
        <w:rPr>
          <w:rtl/>
          <w:lang w:bidi="fa-IR"/>
        </w:rPr>
        <w:t xml:space="preserve">. </w:t>
      </w:r>
      <w:r w:rsidR="00C20296">
        <w:rPr>
          <w:rtl/>
          <w:lang w:bidi="fa-IR"/>
        </w:rPr>
        <w:t>(</w:t>
      </w:r>
      <w:r w:rsidR="00801D13">
        <w:rPr>
          <w:rtl/>
          <w:lang w:bidi="fa-IR"/>
        </w:rPr>
        <w:t>*</w:t>
      </w:r>
      <w:r w:rsidR="00C20296">
        <w:rPr>
          <w:rtl/>
          <w:lang w:bidi="fa-IR"/>
        </w:rPr>
        <w:t>)</w:t>
      </w:r>
    </w:p>
    <w:p w:rsidR="00CC0F99" w:rsidRDefault="00CC0F99" w:rsidP="00CC0F99">
      <w:pPr>
        <w:pStyle w:val="libNormal"/>
        <w:rPr>
          <w:lang w:bidi="fa-IR"/>
        </w:rPr>
      </w:pPr>
      <w:r>
        <w:rPr>
          <w:rtl/>
          <w:lang w:bidi="fa-IR"/>
        </w:rPr>
        <w:br w:type="page"/>
      </w:r>
    </w:p>
    <w:p w:rsidR="00801D13" w:rsidRDefault="00801D13" w:rsidP="00801D13">
      <w:pPr>
        <w:pStyle w:val="libNormal"/>
        <w:rPr>
          <w:lang w:bidi="fa-IR"/>
        </w:rPr>
      </w:pPr>
      <w:r>
        <w:rPr>
          <w:rtl/>
          <w:lang w:bidi="fa-IR"/>
        </w:rPr>
        <w:lastRenderedPageBreak/>
        <w:t>النص والاجتهاد - السيد شرف الدين ص 14</w:t>
      </w:r>
      <w:r w:rsidR="00F40591">
        <w:rPr>
          <w:rtl/>
          <w:lang w:bidi="fa-IR"/>
        </w:rPr>
        <w:t xml:space="preserve">: </w:t>
      </w:r>
      <w:r>
        <w:rPr>
          <w:rtl/>
          <w:lang w:bidi="fa-IR"/>
        </w:rPr>
        <w:t>-</w:t>
      </w:r>
    </w:p>
    <w:p w:rsidR="00801D13" w:rsidRDefault="00801D13" w:rsidP="00212A2E">
      <w:pPr>
        <w:pStyle w:val="Heading2Center"/>
        <w:rPr>
          <w:lang w:bidi="fa-IR"/>
        </w:rPr>
      </w:pPr>
      <w:bookmarkStart w:id="5" w:name="_Toc496544174"/>
      <w:r>
        <w:rPr>
          <w:rtl/>
          <w:lang w:bidi="fa-IR"/>
        </w:rPr>
        <w:t>[ مدرسة الرأي</w:t>
      </w:r>
      <w:r w:rsidR="00F40591">
        <w:rPr>
          <w:rtl/>
          <w:lang w:bidi="fa-IR"/>
        </w:rPr>
        <w:t xml:space="preserve">: </w:t>
      </w:r>
      <w:r>
        <w:rPr>
          <w:rtl/>
          <w:lang w:bidi="fa-IR"/>
        </w:rPr>
        <w:t>]</w:t>
      </w:r>
      <w:bookmarkEnd w:id="5"/>
    </w:p>
    <w:p w:rsidR="00801D13" w:rsidRDefault="00801D13" w:rsidP="00801D13">
      <w:pPr>
        <w:pStyle w:val="libNormal"/>
        <w:rPr>
          <w:rtl/>
          <w:lang w:bidi="fa-IR"/>
        </w:rPr>
      </w:pPr>
      <w:r>
        <w:rPr>
          <w:rtl/>
          <w:lang w:bidi="fa-IR"/>
        </w:rPr>
        <w:t>وفي القرن الثاني تطورت أسباب الاعتذار والتبرير من " التأويل " إلى الرأي وكانت مدارس الرأي كثيرة ادعى بعضهم وجودها في زمن الصحابة في الصدر الأول من الإسلام ولكن مدرسة الإمام أبي حنيفة المتوفى 150 ه‍ والمتواجدة في العراق فاقت بقية مدارس الرأي فقد بالغ بالأخذ به كمصدر أساسي للأحكام الشرعية ودليل قاطع فقد روى الخطيب البغدادي في ترجمة أبي حنيفة من تاريخ بغداد عن يوسف بن أسباط قال قال أبو حنيفة</w:t>
      </w:r>
      <w:r w:rsidR="00F40591">
        <w:rPr>
          <w:rtl/>
          <w:lang w:bidi="fa-IR"/>
        </w:rPr>
        <w:t xml:space="preserve">: </w:t>
      </w:r>
      <w:r>
        <w:rPr>
          <w:rtl/>
          <w:lang w:bidi="fa-IR"/>
        </w:rPr>
        <w:t xml:space="preserve">" لو أدركني رسول الله وأدركته لأخذ بكثير من قولي وهل الدين الا الرأي الحسن " </w:t>
      </w:r>
      <w:r w:rsidR="00E02BCE" w:rsidRPr="000F4B10">
        <w:rPr>
          <w:rStyle w:val="libFootnotenumChar"/>
          <w:rtl/>
        </w:rPr>
        <w:t>(1)</w:t>
      </w:r>
      <w:r>
        <w:rPr>
          <w:rtl/>
          <w:lang w:bidi="fa-IR"/>
        </w:rPr>
        <w:t>.</w:t>
      </w:r>
    </w:p>
    <w:p w:rsidR="00801D13" w:rsidRDefault="00801D13" w:rsidP="00801D13">
      <w:pPr>
        <w:pStyle w:val="libNormal"/>
        <w:rPr>
          <w:rtl/>
          <w:lang w:bidi="fa-IR"/>
        </w:rPr>
      </w:pPr>
      <w:r>
        <w:rPr>
          <w:rtl/>
          <w:lang w:bidi="fa-IR"/>
        </w:rPr>
        <w:t>ولهذا تشدد في أخذ النصوص من السنة النبوية إلى حد كان يرفض جملة كبيرة منها</w:t>
      </w:r>
      <w:r w:rsidR="00870EC3">
        <w:rPr>
          <w:rtl/>
          <w:lang w:bidi="fa-IR"/>
        </w:rPr>
        <w:t xml:space="preserve">، </w:t>
      </w:r>
      <w:r>
        <w:rPr>
          <w:rtl/>
          <w:lang w:bidi="fa-IR"/>
        </w:rPr>
        <w:t>فقد روى الخطيب أيضا عن علي بن عاصم انه قال</w:t>
      </w:r>
      <w:r w:rsidR="00F40591">
        <w:rPr>
          <w:rtl/>
          <w:lang w:bidi="fa-IR"/>
        </w:rPr>
        <w:t xml:space="preserve">: </w:t>
      </w:r>
      <w:r>
        <w:rPr>
          <w:rtl/>
          <w:lang w:bidi="fa-IR"/>
        </w:rPr>
        <w:t>حدثنا أبا حنيفة عن النبي فقال</w:t>
      </w:r>
      <w:r w:rsidR="00F40591">
        <w:rPr>
          <w:rtl/>
          <w:lang w:bidi="fa-IR"/>
        </w:rPr>
        <w:t xml:space="preserve">: </w:t>
      </w:r>
      <w:r>
        <w:rPr>
          <w:rtl/>
          <w:lang w:bidi="fa-IR"/>
        </w:rPr>
        <w:t>لا آخذ به فقال</w:t>
      </w:r>
      <w:r w:rsidR="00F40591">
        <w:rPr>
          <w:rtl/>
          <w:lang w:bidi="fa-IR"/>
        </w:rPr>
        <w:t xml:space="preserve">: </w:t>
      </w:r>
      <w:r>
        <w:rPr>
          <w:rtl/>
          <w:lang w:bidi="fa-IR"/>
        </w:rPr>
        <w:t>فقلت</w:t>
      </w:r>
      <w:r w:rsidR="00F40591">
        <w:rPr>
          <w:rtl/>
          <w:lang w:bidi="fa-IR"/>
        </w:rPr>
        <w:t xml:space="preserve">: </w:t>
      </w:r>
      <w:r>
        <w:rPr>
          <w:rtl/>
          <w:lang w:bidi="fa-IR"/>
        </w:rPr>
        <w:t>عن النبي فقال</w:t>
      </w:r>
      <w:r w:rsidR="00F40591">
        <w:rPr>
          <w:rtl/>
          <w:lang w:bidi="fa-IR"/>
        </w:rPr>
        <w:t xml:space="preserve">: </w:t>
      </w:r>
      <w:r>
        <w:rPr>
          <w:rtl/>
          <w:lang w:bidi="fa-IR"/>
        </w:rPr>
        <w:t>لا آخذ به وروي أيضا عن أبي إسحاق الفزاري قال</w:t>
      </w:r>
      <w:r w:rsidR="00F40591">
        <w:rPr>
          <w:rtl/>
          <w:lang w:bidi="fa-IR"/>
        </w:rPr>
        <w:t xml:space="preserve">: </w:t>
      </w:r>
      <w:r>
        <w:rPr>
          <w:rtl/>
          <w:lang w:bidi="fa-IR"/>
        </w:rPr>
        <w:t>كنت آتي أبا حنيفة أسأله عن الشئ من أمر الغزو فسألته عن مسألة فأجاب فيها فقلت له</w:t>
      </w:r>
      <w:r w:rsidR="00F40591">
        <w:rPr>
          <w:rtl/>
          <w:lang w:bidi="fa-IR"/>
        </w:rPr>
        <w:t xml:space="preserve">: </w:t>
      </w:r>
      <w:r>
        <w:rPr>
          <w:rtl/>
          <w:lang w:bidi="fa-IR"/>
        </w:rPr>
        <w:t>انه يروى فيه عن النبي كذا وكذا قال</w:t>
      </w:r>
      <w:r w:rsidR="00F40591">
        <w:rPr>
          <w:rtl/>
          <w:lang w:bidi="fa-IR"/>
        </w:rPr>
        <w:t xml:space="preserve">: </w:t>
      </w:r>
      <w:r>
        <w:rPr>
          <w:rtl/>
          <w:lang w:bidi="fa-IR"/>
        </w:rPr>
        <w:t>دعنا عن هذا</w:t>
      </w:r>
      <w:r w:rsidR="00B40897">
        <w:rPr>
          <w:rtl/>
          <w:lang w:bidi="fa-IR"/>
        </w:rPr>
        <w:t xml:space="preserve">. </w:t>
      </w:r>
      <w:r>
        <w:rPr>
          <w:rtl/>
          <w:lang w:bidi="fa-IR"/>
        </w:rPr>
        <w:t>وقال أيضا</w:t>
      </w:r>
      <w:r w:rsidR="00F40591">
        <w:rPr>
          <w:rtl/>
          <w:lang w:bidi="fa-IR"/>
        </w:rPr>
        <w:t xml:space="preserve">: </w:t>
      </w:r>
      <w:r>
        <w:rPr>
          <w:rtl/>
          <w:lang w:bidi="fa-IR"/>
        </w:rPr>
        <w:t xml:space="preserve">كان أبو حنيفة يجيئه الشئ عن النبي </w:t>
      </w:r>
      <w:r w:rsidR="009B2854" w:rsidRPr="009B2854">
        <w:rPr>
          <w:rStyle w:val="libAlaemChar"/>
          <w:rtl/>
        </w:rPr>
        <w:t>صلى‌الله‌عليه‌وآله</w:t>
      </w:r>
      <w:r>
        <w:rPr>
          <w:rtl/>
          <w:lang w:bidi="fa-IR"/>
        </w:rPr>
        <w:t xml:space="preserve"> فيخالفه إلى غيره </w:t>
      </w:r>
      <w:r w:rsidR="00E02BCE" w:rsidRPr="000F4B10">
        <w:rPr>
          <w:rStyle w:val="libFootnotenumChar"/>
          <w:rtl/>
        </w:rPr>
        <w:t>(2)</w:t>
      </w:r>
      <w:r>
        <w:rPr>
          <w:rtl/>
          <w:lang w:bidi="fa-IR"/>
        </w:rPr>
        <w:t>.</w:t>
      </w:r>
    </w:p>
    <w:p w:rsidR="00801D13" w:rsidRDefault="00801D13" w:rsidP="00801D13">
      <w:pPr>
        <w:pStyle w:val="libNormal"/>
        <w:rPr>
          <w:rtl/>
          <w:lang w:bidi="fa-IR"/>
        </w:rPr>
      </w:pPr>
      <w:r>
        <w:rPr>
          <w:rtl/>
          <w:lang w:bidi="fa-IR"/>
        </w:rPr>
        <w:t xml:space="preserve">وعلى هذا المبنى فقد أفتى بجملة من الأحكام الشرعية التي توجد كثير من الروايات على خلافها </w:t>
      </w:r>
      <w:r w:rsidR="00E02BCE" w:rsidRPr="000F4B10">
        <w:rPr>
          <w:rStyle w:val="libFootnotenumChar"/>
          <w:rtl/>
        </w:rPr>
        <w:t>(3)</w:t>
      </w:r>
      <w:r>
        <w:rPr>
          <w:rtl/>
          <w:lang w:bidi="fa-IR"/>
        </w:rPr>
        <w:t>.</w:t>
      </w:r>
    </w:p>
    <w:p w:rsidR="00801D13" w:rsidRDefault="00801D13" w:rsidP="00801D13">
      <w:pPr>
        <w:pStyle w:val="libNormal"/>
        <w:rPr>
          <w:lang w:bidi="fa-IR"/>
        </w:rPr>
      </w:pPr>
      <w:r>
        <w:rPr>
          <w:rtl/>
          <w:lang w:bidi="fa-IR"/>
        </w:rPr>
        <w:t>والحاصل</w:t>
      </w:r>
      <w:r w:rsidR="00F40591">
        <w:rPr>
          <w:rtl/>
          <w:lang w:bidi="fa-IR"/>
        </w:rPr>
        <w:t xml:space="preserve">: </w:t>
      </w:r>
      <w:r>
        <w:rPr>
          <w:rtl/>
          <w:lang w:bidi="fa-IR"/>
        </w:rPr>
        <w:t>ان الرأي في مدرسة أبي حنيفة بل وفي غيرها يساوي الاجتهاد</w:t>
      </w:r>
    </w:p>
    <w:p w:rsidR="00CC0F99" w:rsidRDefault="00CC0F99" w:rsidP="00CC0F99">
      <w:pPr>
        <w:pStyle w:val="libLine"/>
        <w:rPr>
          <w:rtl/>
          <w:lang w:bidi="fa-IR"/>
        </w:rPr>
      </w:pPr>
      <w:r>
        <w:rPr>
          <w:rFonts w:hint="cs"/>
          <w:rtl/>
          <w:lang w:bidi="fa-IR"/>
        </w:rPr>
        <w:t>____________________</w:t>
      </w:r>
    </w:p>
    <w:p w:rsidR="00801D13" w:rsidRDefault="00E02BCE" w:rsidP="00CC0F99">
      <w:pPr>
        <w:pStyle w:val="libFootnote0"/>
        <w:rPr>
          <w:rtl/>
          <w:lang w:bidi="fa-IR"/>
        </w:rPr>
      </w:pPr>
      <w:r w:rsidRPr="00CC0F99">
        <w:rPr>
          <w:rtl/>
        </w:rPr>
        <w:t>(1)</w:t>
      </w:r>
      <w:r w:rsidR="00801D13">
        <w:rPr>
          <w:rtl/>
          <w:lang w:bidi="fa-IR"/>
        </w:rPr>
        <w:t xml:space="preserve"> تاريخ بغداد ج 13 / 387 - 390.</w:t>
      </w:r>
    </w:p>
    <w:p w:rsidR="00801D13" w:rsidRDefault="00E02BCE" w:rsidP="00CC0F99">
      <w:pPr>
        <w:pStyle w:val="libFootnote0"/>
        <w:rPr>
          <w:rtl/>
          <w:lang w:bidi="fa-IR"/>
        </w:rPr>
      </w:pPr>
      <w:r w:rsidRPr="00CC0F99">
        <w:rPr>
          <w:rtl/>
        </w:rPr>
        <w:t>(2)</w:t>
      </w:r>
      <w:r w:rsidR="00801D13">
        <w:rPr>
          <w:rtl/>
          <w:lang w:bidi="fa-IR"/>
        </w:rPr>
        <w:t xml:space="preserve"> راجع هذه النصوص وغيرها في تاريخ بغداد للخطيب ج 13 / 387 - 390 وكتاب المجروحين لبستى ج 3 / 65 كما في مقدمة مرآة العقول ج 2.</w:t>
      </w:r>
    </w:p>
    <w:p w:rsidR="00801D13" w:rsidRDefault="00E02BCE" w:rsidP="00CC0F99">
      <w:pPr>
        <w:pStyle w:val="libFootnote0"/>
        <w:rPr>
          <w:rtl/>
          <w:lang w:bidi="fa-IR"/>
        </w:rPr>
      </w:pPr>
      <w:r w:rsidRPr="00CC0F99">
        <w:rPr>
          <w:rtl/>
        </w:rPr>
        <w:t>(3)</w:t>
      </w:r>
      <w:r w:rsidR="00801D13">
        <w:rPr>
          <w:rtl/>
          <w:lang w:bidi="fa-IR"/>
        </w:rPr>
        <w:t xml:space="preserve"> راجع ذلك في كتاب المحلى لابن حزم ج 7 / 81 و 111 وج 8 / 351 وج 10 / 360 وبداية المجتهد ومقدمة مرآة العقول ج 2 / 40 - 46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CC0F99">
      <w:pPr>
        <w:pStyle w:val="libNormal0"/>
        <w:rPr>
          <w:rtl/>
          <w:lang w:bidi="fa-IR"/>
        </w:rPr>
      </w:pPr>
      <w:r>
        <w:rPr>
          <w:rtl/>
          <w:lang w:bidi="fa-IR"/>
        </w:rPr>
        <w:lastRenderedPageBreak/>
        <w:t>وهما بمعنى واحد يقول مصطفى عبد الرزاق</w:t>
      </w:r>
      <w:r w:rsidR="00F40591">
        <w:rPr>
          <w:rtl/>
          <w:lang w:bidi="fa-IR"/>
        </w:rPr>
        <w:t xml:space="preserve">: </w:t>
      </w:r>
      <w:r>
        <w:rPr>
          <w:rtl/>
          <w:lang w:bidi="fa-IR"/>
        </w:rPr>
        <w:t xml:space="preserve">" فالرأي الذي نتحدث عنه هو الاعتماد على الفكر في استنباط الأحكام الشرعية وهو مرادنا بالاجتهاد " </w:t>
      </w:r>
      <w:r w:rsidR="00E02BCE" w:rsidRPr="000F4B10">
        <w:rPr>
          <w:rStyle w:val="libFootnotenumChar"/>
          <w:rtl/>
        </w:rPr>
        <w:t>(1)</w:t>
      </w:r>
      <w:r>
        <w:rPr>
          <w:rtl/>
          <w:lang w:bidi="fa-IR"/>
        </w:rPr>
        <w:t>.</w:t>
      </w:r>
    </w:p>
    <w:p w:rsidR="00801D13" w:rsidRDefault="00801D13" w:rsidP="00801D13">
      <w:pPr>
        <w:pStyle w:val="libNormal"/>
        <w:rPr>
          <w:rtl/>
          <w:lang w:bidi="fa-IR"/>
        </w:rPr>
      </w:pPr>
      <w:r>
        <w:rPr>
          <w:rtl/>
          <w:lang w:bidi="fa-IR"/>
        </w:rPr>
        <w:t>وهذا الاجتهاد عندهم على الأقل عدل للكتاب والسنة فكما انهما مدركان للأحكام الشرعية كذلك الرأي يقول الدواليبي في تقسيم الاجتهاد إلى ثلاثة :</w:t>
      </w:r>
    </w:p>
    <w:p w:rsidR="00801D13" w:rsidRDefault="00801D13" w:rsidP="00801D13">
      <w:pPr>
        <w:pStyle w:val="libNormal"/>
        <w:rPr>
          <w:rtl/>
          <w:lang w:bidi="fa-IR"/>
        </w:rPr>
      </w:pPr>
      <w:r>
        <w:rPr>
          <w:rtl/>
          <w:lang w:bidi="fa-IR"/>
        </w:rPr>
        <w:t>أولا</w:t>
      </w:r>
      <w:r w:rsidR="00F40591">
        <w:rPr>
          <w:rtl/>
          <w:lang w:bidi="fa-IR"/>
        </w:rPr>
        <w:t xml:space="preserve">: </w:t>
      </w:r>
      <w:r>
        <w:rPr>
          <w:rtl/>
          <w:lang w:bidi="fa-IR"/>
        </w:rPr>
        <w:t>البيان والتفسير لنصوص الكتاب والسنة.</w:t>
      </w:r>
    </w:p>
    <w:p w:rsidR="00801D13" w:rsidRDefault="00801D13" w:rsidP="00801D13">
      <w:pPr>
        <w:pStyle w:val="libNormal"/>
        <w:rPr>
          <w:rtl/>
          <w:lang w:bidi="fa-IR"/>
        </w:rPr>
      </w:pPr>
      <w:r>
        <w:rPr>
          <w:rtl/>
          <w:lang w:bidi="fa-IR"/>
        </w:rPr>
        <w:t>ثانيا</w:t>
      </w:r>
      <w:r w:rsidR="00F40591">
        <w:rPr>
          <w:rtl/>
          <w:lang w:bidi="fa-IR"/>
        </w:rPr>
        <w:t xml:space="preserve">: </w:t>
      </w:r>
      <w:r>
        <w:rPr>
          <w:rtl/>
          <w:lang w:bidi="fa-IR"/>
        </w:rPr>
        <w:t>القياس على الأشباه في الكتاب والسنة.</w:t>
      </w:r>
    </w:p>
    <w:p w:rsidR="00801D13" w:rsidRDefault="00801D13" w:rsidP="00801D13">
      <w:pPr>
        <w:pStyle w:val="libNormal"/>
        <w:rPr>
          <w:rtl/>
          <w:lang w:bidi="fa-IR"/>
        </w:rPr>
      </w:pPr>
      <w:r>
        <w:rPr>
          <w:rtl/>
          <w:lang w:bidi="fa-IR"/>
        </w:rPr>
        <w:t>ثالثا</w:t>
      </w:r>
      <w:r w:rsidR="00F40591">
        <w:rPr>
          <w:rtl/>
          <w:lang w:bidi="fa-IR"/>
        </w:rPr>
        <w:t xml:space="preserve">: </w:t>
      </w:r>
      <w:r>
        <w:rPr>
          <w:rtl/>
          <w:lang w:bidi="fa-IR"/>
        </w:rPr>
        <w:t>الرأي الذي لا يعتمد على نص خاص وانما على روح الشريعة</w:t>
      </w:r>
      <w:r w:rsidR="00F143E8">
        <w:rPr>
          <w:rtl/>
          <w:lang w:bidi="fa-IR"/>
        </w:rPr>
        <w:t xml:space="preserve">. </w:t>
      </w:r>
      <w:r>
        <w:rPr>
          <w:rtl/>
          <w:lang w:bidi="fa-IR"/>
        </w:rPr>
        <w:t xml:space="preserve">" </w:t>
      </w:r>
      <w:r w:rsidR="00E02BCE" w:rsidRPr="000F4B10">
        <w:rPr>
          <w:rStyle w:val="libFootnotenumChar"/>
          <w:rtl/>
        </w:rPr>
        <w:t>(2)</w:t>
      </w:r>
      <w:r>
        <w:rPr>
          <w:rtl/>
          <w:lang w:bidi="fa-IR"/>
        </w:rPr>
        <w:t>.</w:t>
      </w:r>
    </w:p>
    <w:p w:rsidR="00801D13" w:rsidRDefault="00801D13" w:rsidP="00801D13">
      <w:pPr>
        <w:pStyle w:val="libNormal"/>
        <w:rPr>
          <w:rtl/>
          <w:lang w:bidi="fa-IR"/>
        </w:rPr>
      </w:pPr>
      <w:r>
        <w:rPr>
          <w:rtl/>
          <w:lang w:bidi="fa-IR"/>
        </w:rPr>
        <w:t xml:space="preserve">ولعل الفقر العلمي الذي حصل لديهم وذلك من ان التلقي للأحاديث ومن مصدرها قد انقطع بوفاة الرسول </w:t>
      </w:r>
      <w:r w:rsidR="009B2854" w:rsidRPr="009B2854">
        <w:rPr>
          <w:rStyle w:val="libAlaemChar"/>
          <w:rtl/>
        </w:rPr>
        <w:t>صلى‌الله‌عليه‌وآله</w:t>
      </w:r>
      <w:r>
        <w:rPr>
          <w:rtl/>
          <w:lang w:bidi="fa-IR"/>
        </w:rPr>
        <w:t xml:space="preserve"> لهذا مست الحاجة إلى مثل هذه الأمور بعكسه لمدرسة أهل البيت مثلا التي ترى ان الأئمة </w:t>
      </w:r>
      <w:r w:rsidRPr="00801D13">
        <w:rPr>
          <w:rStyle w:val="libAlaemChar"/>
          <w:rtl/>
        </w:rPr>
        <w:t>عليهم‌السلام</w:t>
      </w:r>
      <w:r>
        <w:rPr>
          <w:rtl/>
          <w:lang w:bidi="fa-IR"/>
        </w:rPr>
        <w:t xml:space="preserve"> هم استمرار لحركة الرسول الأعظم </w:t>
      </w:r>
      <w:r w:rsidR="009B2854" w:rsidRPr="009B2854">
        <w:rPr>
          <w:rStyle w:val="libAlaemChar"/>
          <w:rtl/>
        </w:rPr>
        <w:t>صلى‌الله‌عليه‌وآله</w:t>
      </w:r>
      <w:r>
        <w:rPr>
          <w:rtl/>
          <w:lang w:bidi="fa-IR"/>
        </w:rPr>
        <w:t xml:space="preserve"> وهم قد حفظوا جميع آثاره وهم لسانه الناطق فبوجودهم </w:t>
      </w:r>
      <w:r w:rsidRPr="00801D13">
        <w:rPr>
          <w:rStyle w:val="libAlaemChar"/>
          <w:rtl/>
        </w:rPr>
        <w:t>عليهم‌السلام</w:t>
      </w:r>
      <w:r>
        <w:rPr>
          <w:rtl/>
          <w:lang w:bidi="fa-IR"/>
        </w:rPr>
        <w:t xml:space="preserve"> لا تحتاج شيعتهم إلى الرأي والقياس وما شاكلهما.</w:t>
      </w:r>
    </w:p>
    <w:p w:rsidR="00801D13" w:rsidRDefault="00801D13" w:rsidP="00212A2E">
      <w:pPr>
        <w:pStyle w:val="Heading2Center"/>
        <w:rPr>
          <w:rtl/>
          <w:lang w:bidi="fa-IR"/>
        </w:rPr>
      </w:pPr>
      <w:bookmarkStart w:id="6" w:name="_Toc496544175"/>
      <w:r>
        <w:rPr>
          <w:rtl/>
          <w:lang w:bidi="fa-IR"/>
        </w:rPr>
        <w:t>[ مدرسة الحديث ]</w:t>
      </w:r>
      <w:bookmarkEnd w:id="6"/>
    </w:p>
    <w:p w:rsidR="00801D13" w:rsidRDefault="00801D13" w:rsidP="00801D13">
      <w:pPr>
        <w:pStyle w:val="libNormal"/>
        <w:rPr>
          <w:lang w:bidi="fa-IR"/>
        </w:rPr>
      </w:pPr>
      <w:r>
        <w:rPr>
          <w:rtl/>
          <w:lang w:bidi="fa-IR"/>
        </w:rPr>
        <w:t>ولما انتشرت مدرسة الرأي خرجت في قبالها مدرسة الحديث وقد أخذت هذه موقفا عكسيا لمدارس الرأي فقد اعتمدت هذه على ظواهر الحديث وشجبت جميع القضايا العقلية كالقياس والاستحسان والرأي وتعبدت بظواهر النصوص وكان من المؤيدين إلى هذه المدرسة الإمام مالك بن أنس ثم تم تشييدها على يد داود بن علي الظاهري المتوفى سنة 270 ه‍ وسمي بالظاهري</w:t>
      </w:r>
    </w:p>
    <w:p w:rsidR="00CC0F99" w:rsidRDefault="00CC0F99" w:rsidP="00CC0F99">
      <w:pPr>
        <w:pStyle w:val="libLine"/>
        <w:rPr>
          <w:rtl/>
          <w:lang w:bidi="fa-IR"/>
        </w:rPr>
      </w:pPr>
      <w:r>
        <w:rPr>
          <w:rFonts w:hint="cs"/>
          <w:rtl/>
          <w:lang w:bidi="fa-IR"/>
        </w:rPr>
        <w:t>____________________</w:t>
      </w:r>
    </w:p>
    <w:p w:rsidR="00801D13" w:rsidRDefault="00E02BCE" w:rsidP="00CC0F99">
      <w:pPr>
        <w:pStyle w:val="libFootnote0"/>
        <w:rPr>
          <w:rtl/>
          <w:lang w:bidi="fa-IR"/>
        </w:rPr>
      </w:pPr>
      <w:r w:rsidRPr="00CC0F99">
        <w:rPr>
          <w:rtl/>
        </w:rPr>
        <w:t>(1)</w:t>
      </w:r>
      <w:r w:rsidR="00801D13">
        <w:rPr>
          <w:rtl/>
          <w:lang w:bidi="fa-IR"/>
        </w:rPr>
        <w:t xml:space="preserve"> تمهيد لتاريخ الفلسفة الإسلامية ص 138.</w:t>
      </w:r>
    </w:p>
    <w:p w:rsidR="00801D13" w:rsidRDefault="00E02BCE" w:rsidP="00CC0F99">
      <w:pPr>
        <w:pStyle w:val="libFootnote0"/>
        <w:rPr>
          <w:lang w:bidi="fa-IR"/>
        </w:rPr>
      </w:pPr>
      <w:r w:rsidRPr="00CC0F99">
        <w:rPr>
          <w:rtl/>
        </w:rPr>
        <w:t>(2)</w:t>
      </w:r>
      <w:r w:rsidR="00801D13">
        <w:rPr>
          <w:rtl/>
          <w:lang w:bidi="fa-IR"/>
        </w:rPr>
        <w:t xml:space="preserve"> المدخل إلى علم أصول الفقه ص 55 </w:t>
      </w:r>
      <w:r w:rsidR="00C20296">
        <w:rPr>
          <w:rtl/>
          <w:lang w:bidi="fa-IR"/>
        </w:rPr>
        <w:t>(</w:t>
      </w:r>
      <w:r w:rsidR="00801D13">
        <w:rPr>
          <w:rtl/>
          <w:lang w:bidi="fa-IR"/>
        </w:rPr>
        <w:t>*</w:t>
      </w:r>
      <w:r w:rsidR="00C20296">
        <w:rPr>
          <w:rtl/>
          <w:lang w:bidi="fa-IR"/>
        </w:rPr>
        <w:t>)</w:t>
      </w:r>
    </w:p>
    <w:p w:rsidR="00801D13" w:rsidRDefault="00801D13" w:rsidP="00801D13">
      <w:pPr>
        <w:pStyle w:val="libNormal"/>
        <w:rPr>
          <w:lang w:bidi="fa-IR"/>
        </w:rPr>
      </w:pPr>
      <w:r>
        <w:rPr>
          <w:rtl/>
          <w:lang w:bidi="fa-IR"/>
        </w:rPr>
        <w:br w:type="page"/>
      </w:r>
    </w:p>
    <w:p w:rsidR="00801D13" w:rsidRDefault="00801D13" w:rsidP="00CC0F99">
      <w:pPr>
        <w:pStyle w:val="libNormal0"/>
        <w:rPr>
          <w:rtl/>
          <w:lang w:bidi="fa-IR"/>
        </w:rPr>
      </w:pPr>
      <w:r>
        <w:rPr>
          <w:rtl/>
          <w:lang w:bidi="fa-IR"/>
        </w:rPr>
        <w:lastRenderedPageBreak/>
        <w:t>لأنه كان يعتمد على ظواهر الكتاب والسنة ولم يعتمد على الإجماع الا إذا اتفق جميع العلماء على الحكم.</w:t>
      </w:r>
    </w:p>
    <w:p w:rsidR="00801D13" w:rsidRDefault="00801D13" w:rsidP="00801D13">
      <w:pPr>
        <w:pStyle w:val="libNormal"/>
        <w:rPr>
          <w:rtl/>
          <w:lang w:bidi="fa-IR"/>
        </w:rPr>
      </w:pPr>
      <w:r>
        <w:rPr>
          <w:rtl/>
          <w:lang w:bidi="fa-IR"/>
        </w:rPr>
        <w:t>وهذه المدرسة لم تتمكن من مصارعة مدرسة الرأي بالرغم من وجود علماء وأنصار لها كابن حزم الأندلسي فقد انقرضت هذه المدرسة في القرن الثامن الهجري.</w:t>
      </w:r>
    </w:p>
    <w:p w:rsidR="00801D13" w:rsidRDefault="00801D13" w:rsidP="00212A2E">
      <w:pPr>
        <w:pStyle w:val="Heading2Center"/>
        <w:rPr>
          <w:rtl/>
          <w:lang w:bidi="fa-IR"/>
        </w:rPr>
      </w:pPr>
      <w:bookmarkStart w:id="7" w:name="_Toc496544176"/>
      <w:r>
        <w:rPr>
          <w:rtl/>
          <w:lang w:bidi="fa-IR"/>
        </w:rPr>
        <w:t>[ مدرسة أهل البيت</w:t>
      </w:r>
      <w:r w:rsidR="00F40591">
        <w:rPr>
          <w:rtl/>
          <w:lang w:bidi="fa-IR"/>
        </w:rPr>
        <w:t xml:space="preserve">: </w:t>
      </w:r>
      <w:r>
        <w:rPr>
          <w:rtl/>
          <w:lang w:bidi="fa-IR"/>
        </w:rPr>
        <w:t>]</w:t>
      </w:r>
      <w:bookmarkEnd w:id="7"/>
    </w:p>
    <w:p w:rsidR="00801D13" w:rsidRDefault="00801D13" w:rsidP="00801D13">
      <w:pPr>
        <w:pStyle w:val="libNormal"/>
        <w:rPr>
          <w:rtl/>
          <w:lang w:bidi="fa-IR"/>
        </w:rPr>
      </w:pPr>
      <w:r>
        <w:rPr>
          <w:rtl/>
          <w:lang w:bidi="fa-IR"/>
        </w:rPr>
        <w:t xml:space="preserve">ان مدرسة أهل البيت في تلقي الأحكام الإلهية ونشرها لها مميزاتها ومباديها الخاصة ولها الاستقلالية التامة عن جميع المدارس الأخرى التي حدثت وتعتقد ان الأحكام الشرعية يجب أن تكون من مصدر الهي ومن منبع الرسالة المحمدية لا غير وان علومهم علوم جدهم رسول الله </w:t>
      </w:r>
      <w:r w:rsidR="009B2854" w:rsidRPr="009B2854">
        <w:rPr>
          <w:rStyle w:val="libAlaemChar"/>
          <w:rtl/>
        </w:rPr>
        <w:t>صلى‌الله‌عليه‌وآله</w:t>
      </w:r>
      <w:r>
        <w:rPr>
          <w:rtl/>
          <w:lang w:bidi="fa-IR"/>
        </w:rPr>
        <w:t xml:space="preserve"> ولهذا كثيرا ما يكررون ويؤكدون ان حديثهم هو حديث جدهم سواء أسندوها إليه أم لا</w:t>
      </w:r>
      <w:r w:rsidR="00870EC3">
        <w:rPr>
          <w:rtl/>
          <w:lang w:bidi="fa-IR"/>
        </w:rPr>
        <w:t xml:space="preserve">، </w:t>
      </w:r>
      <w:r>
        <w:rPr>
          <w:rtl/>
          <w:lang w:bidi="fa-IR"/>
        </w:rPr>
        <w:t xml:space="preserve">وانهم لا يقولون بآرائهم بل علمهم موروث من جدهم إلى الإمام أمير المؤمنين </w:t>
      </w:r>
      <w:r w:rsidRPr="00801D13">
        <w:rPr>
          <w:rStyle w:val="libAlaemChar"/>
          <w:rtl/>
        </w:rPr>
        <w:t>عليه‌السلام</w:t>
      </w:r>
      <w:r>
        <w:rPr>
          <w:rtl/>
          <w:lang w:bidi="fa-IR"/>
        </w:rPr>
        <w:t xml:space="preserve"> ثم إلى الحسن ثم الحسين ثم الأئمة من بعده واحدا بعد واحد فمثلا علوم سيد العترة الإمام أمير المؤمنين </w:t>
      </w:r>
      <w:r w:rsidRPr="00801D13">
        <w:rPr>
          <w:rStyle w:val="libAlaemChar"/>
          <w:rtl/>
        </w:rPr>
        <w:t>عليه‌السلام</w:t>
      </w:r>
      <w:r>
        <w:rPr>
          <w:rtl/>
          <w:lang w:bidi="fa-IR"/>
        </w:rPr>
        <w:t xml:space="preserve"> مأخوذة من علم الرسول </w:t>
      </w:r>
      <w:r w:rsidR="009B2854" w:rsidRPr="009B2854">
        <w:rPr>
          <w:rStyle w:val="libAlaemChar"/>
          <w:rtl/>
        </w:rPr>
        <w:t>صلى‌الله‌عليه‌وآله</w:t>
      </w:r>
      <w:r>
        <w:rPr>
          <w:rtl/>
          <w:lang w:bidi="fa-IR"/>
        </w:rPr>
        <w:t xml:space="preserve"> فقد ورد عن الإمام الصادق </w:t>
      </w:r>
      <w:r w:rsidRPr="00801D13">
        <w:rPr>
          <w:rStyle w:val="libAlaemChar"/>
          <w:rtl/>
        </w:rPr>
        <w:t>عليه‌السلام</w:t>
      </w:r>
      <w:r>
        <w:rPr>
          <w:rtl/>
          <w:lang w:bidi="fa-IR"/>
        </w:rPr>
        <w:t xml:space="preserve"> قوله</w:t>
      </w:r>
      <w:r w:rsidR="00F40591">
        <w:rPr>
          <w:rtl/>
          <w:lang w:bidi="fa-IR"/>
        </w:rPr>
        <w:t xml:space="preserve">: </w:t>
      </w:r>
      <w:r>
        <w:rPr>
          <w:rtl/>
          <w:lang w:bidi="fa-IR"/>
        </w:rPr>
        <w:t xml:space="preserve">" ان الله علم رسول الله الحلال والحرام والتأويل وعلم رسول الله علمه كله عليا " </w:t>
      </w:r>
      <w:r w:rsidR="00E02BCE" w:rsidRPr="000F4B10">
        <w:rPr>
          <w:rStyle w:val="libFootnotenumChar"/>
          <w:rtl/>
        </w:rPr>
        <w:t>(1)</w:t>
      </w:r>
      <w:r>
        <w:rPr>
          <w:rtl/>
          <w:lang w:bidi="fa-IR"/>
        </w:rPr>
        <w:t>.</w:t>
      </w:r>
    </w:p>
    <w:p w:rsidR="00801D13" w:rsidRDefault="00801D13" w:rsidP="00801D13">
      <w:pPr>
        <w:pStyle w:val="libNormal"/>
        <w:rPr>
          <w:rtl/>
          <w:lang w:bidi="fa-IR"/>
        </w:rPr>
      </w:pPr>
      <w:r>
        <w:rPr>
          <w:rtl/>
          <w:lang w:bidi="fa-IR"/>
        </w:rPr>
        <w:t xml:space="preserve">و </w:t>
      </w:r>
      <w:r w:rsidR="00C20296">
        <w:rPr>
          <w:rtl/>
          <w:lang w:bidi="fa-IR"/>
        </w:rPr>
        <w:t>(</w:t>
      </w:r>
      <w:r>
        <w:rPr>
          <w:rtl/>
          <w:lang w:bidi="fa-IR"/>
        </w:rPr>
        <w:t xml:space="preserve">سأل رجل أبا عبدالله </w:t>
      </w:r>
      <w:r w:rsidRPr="00801D13">
        <w:rPr>
          <w:rStyle w:val="libAlaemChar"/>
          <w:rtl/>
        </w:rPr>
        <w:t>عليه‌السلام</w:t>
      </w:r>
      <w:r>
        <w:rPr>
          <w:rtl/>
          <w:lang w:bidi="fa-IR"/>
        </w:rPr>
        <w:t xml:space="preserve"> - الإمام الصادق - عن مسألة فأجابه فيها</w:t>
      </w:r>
      <w:r w:rsidR="00870EC3">
        <w:rPr>
          <w:rtl/>
          <w:lang w:bidi="fa-IR"/>
        </w:rPr>
        <w:t xml:space="preserve">، </w:t>
      </w:r>
      <w:r>
        <w:rPr>
          <w:rtl/>
          <w:lang w:bidi="fa-IR"/>
        </w:rPr>
        <w:t>فقال الرجل</w:t>
      </w:r>
      <w:r w:rsidR="00F40591">
        <w:rPr>
          <w:rtl/>
          <w:lang w:bidi="fa-IR"/>
        </w:rPr>
        <w:t xml:space="preserve">: </w:t>
      </w:r>
      <w:r>
        <w:rPr>
          <w:rtl/>
          <w:lang w:bidi="fa-IR"/>
        </w:rPr>
        <w:t>أرأيت ان كان كذا وكذا ما يكون القول فيها ؟ فقال له</w:t>
      </w:r>
      <w:r w:rsidR="00F40591">
        <w:rPr>
          <w:rtl/>
          <w:lang w:bidi="fa-IR"/>
        </w:rPr>
        <w:t xml:space="preserve">: </w:t>
      </w:r>
      <w:r>
        <w:rPr>
          <w:rtl/>
          <w:lang w:bidi="fa-IR"/>
        </w:rPr>
        <w:t xml:space="preserve">مه ما أجبتك من شئ فهو عن رسول الله </w:t>
      </w:r>
      <w:r w:rsidR="009B2854" w:rsidRPr="009B2854">
        <w:rPr>
          <w:rStyle w:val="libAlaemChar"/>
          <w:rtl/>
        </w:rPr>
        <w:t>صلى‌الله‌عليه‌وآله</w:t>
      </w:r>
      <w:r>
        <w:rPr>
          <w:rtl/>
          <w:lang w:bidi="fa-IR"/>
        </w:rPr>
        <w:t xml:space="preserve"> لسنا من أرأيت في شئ " </w:t>
      </w:r>
      <w:r w:rsidR="00E02BCE" w:rsidRPr="000F4B10">
        <w:rPr>
          <w:rStyle w:val="libFootnotenumChar"/>
          <w:rtl/>
        </w:rPr>
        <w:t>(2)</w:t>
      </w:r>
      <w:r>
        <w:rPr>
          <w:rtl/>
          <w:lang w:bidi="fa-IR"/>
        </w:rPr>
        <w:t>.</w:t>
      </w:r>
    </w:p>
    <w:p w:rsidR="00CC0F99" w:rsidRDefault="00CC0F99" w:rsidP="00CC0F99">
      <w:pPr>
        <w:pStyle w:val="libLine"/>
        <w:rPr>
          <w:rtl/>
          <w:lang w:bidi="fa-IR"/>
        </w:rPr>
      </w:pPr>
      <w:r>
        <w:rPr>
          <w:rFonts w:hint="cs"/>
          <w:rtl/>
          <w:lang w:bidi="fa-IR"/>
        </w:rPr>
        <w:t>____________________</w:t>
      </w:r>
    </w:p>
    <w:p w:rsidR="00801D13" w:rsidRDefault="00E02BCE" w:rsidP="00CC0F99">
      <w:pPr>
        <w:pStyle w:val="libFootnote0"/>
        <w:rPr>
          <w:rtl/>
          <w:lang w:bidi="fa-IR"/>
        </w:rPr>
      </w:pPr>
      <w:r w:rsidRPr="00CC0F99">
        <w:rPr>
          <w:rtl/>
        </w:rPr>
        <w:t>(1)</w:t>
      </w:r>
      <w:r w:rsidR="00801D13">
        <w:rPr>
          <w:rtl/>
          <w:lang w:bidi="fa-IR"/>
        </w:rPr>
        <w:t xml:space="preserve"> بصائر الدرجات ص 290 وسائل الشيعة</w:t>
      </w:r>
      <w:r w:rsidR="00870EC3">
        <w:rPr>
          <w:rtl/>
          <w:lang w:bidi="fa-IR"/>
        </w:rPr>
        <w:t xml:space="preserve">، </w:t>
      </w:r>
      <w:r w:rsidR="00801D13">
        <w:rPr>
          <w:rtl/>
          <w:lang w:bidi="fa-IR"/>
        </w:rPr>
        <w:t>وراجع ما يأتي في الكتاب من الأحاديث التي قد وردت عن طريق مدرسة الخلفاء بهذا الصدد ص 568 وغيرها.</w:t>
      </w:r>
    </w:p>
    <w:p w:rsidR="00801D13" w:rsidRDefault="00E02BCE" w:rsidP="00CC0F99">
      <w:pPr>
        <w:pStyle w:val="libFootnote0"/>
        <w:rPr>
          <w:rtl/>
          <w:lang w:bidi="fa-IR"/>
        </w:rPr>
      </w:pPr>
      <w:r w:rsidRPr="00CC0F99">
        <w:rPr>
          <w:rtl/>
        </w:rPr>
        <w:t>(2)</w:t>
      </w:r>
      <w:r w:rsidR="00801D13">
        <w:rPr>
          <w:rtl/>
          <w:lang w:bidi="fa-IR"/>
        </w:rPr>
        <w:t xml:space="preserve"> الكافي ج 1 / 58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 xml:space="preserve">وفي حديث آخر للإمام الصادق </w:t>
      </w:r>
      <w:r w:rsidRPr="00801D13">
        <w:rPr>
          <w:rStyle w:val="libAlaemChar"/>
          <w:rtl/>
        </w:rPr>
        <w:t>عليه‌السلام</w:t>
      </w:r>
      <w:r w:rsidR="00F40591">
        <w:rPr>
          <w:rtl/>
          <w:lang w:bidi="fa-IR"/>
        </w:rPr>
        <w:t xml:space="preserve">: </w:t>
      </w:r>
      <w:r>
        <w:rPr>
          <w:rtl/>
          <w:lang w:bidi="fa-IR"/>
        </w:rPr>
        <w:t xml:space="preserve">" مهما أجبتك فيه بشئ فهو عن رسول الله </w:t>
      </w:r>
      <w:r w:rsidR="009B2854" w:rsidRPr="009B2854">
        <w:rPr>
          <w:rStyle w:val="libAlaemChar"/>
          <w:rtl/>
        </w:rPr>
        <w:t>صلى‌الله‌عليه‌وآله</w:t>
      </w:r>
      <w:r>
        <w:rPr>
          <w:rtl/>
          <w:lang w:bidi="fa-IR"/>
        </w:rPr>
        <w:t xml:space="preserve"> لسنا نقول برأينا من شئ " </w:t>
      </w:r>
      <w:r w:rsidR="00E02BCE" w:rsidRPr="000F4B10">
        <w:rPr>
          <w:rStyle w:val="libFootnotenumChar"/>
          <w:rtl/>
        </w:rPr>
        <w:t>(1)</w:t>
      </w:r>
      <w:r>
        <w:rPr>
          <w:rtl/>
          <w:lang w:bidi="fa-IR"/>
        </w:rPr>
        <w:t>.</w:t>
      </w:r>
    </w:p>
    <w:p w:rsidR="00801D13" w:rsidRDefault="00801D13" w:rsidP="00801D13">
      <w:pPr>
        <w:pStyle w:val="libNormal"/>
        <w:rPr>
          <w:rtl/>
          <w:lang w:bidi="fa-IR"/>
        </w:rPr>
      </w:pPr>
      <w:r>
        <w:rPr>
          <w:rtl/>
          <w:lang w:bidi="fa-IR"/>
        </w:rPr>
        <w:t>وغيرهما من عشرات الأحاديث في هذا الموضوع التي تؤكد ان مصدرهم هو جدهم الأعظم.</w:t>
      </w:r>
    </w:p>
    <w:p w:rsidR="00801D13" w:rsidRDefault="00801D13" w:rsidP="00801D13">
      <w:pPr>
        <w:pStyle w:val="libNormal"/>
        <w:rPr>
          <w:rtl/>
          <w:lang w:bidi="fa-IR"/>
        </w:rPr>
      </w:pPr>
      <w:r>
        <w:rPr>
          <w:rtl/>
          <w:lang w:bidi="fa-IR"/>
        </w:rPr>
        <w:t>[ موقف مدرسة أهل البيت من الرأي</w:t>
      </w:r>
      <w:r w:rsidR="00F40591">
        <w:rPr>
          <w:rtl/>
          <w:lang w:bidi="fa-IR"/>
        </w:rPr>
        <w:t xml:space="preserve">: </w:t>
      </w:r>
      <w:r>
        <w:rPr>
          <w:rtl/>
          <w:lang w:bidi="fa-IR"/>
        </w:rPr>
        <w:t>]</w:t>
      </w:r>
    </w:p>
    <w:p w:rsidR="00801D13" w:rsidRDefault="00801D13" w:rsidP="00801D13">
      <w:pPr>
        <w:pStyle w:val="libNormal"/>
        <w:rPr>
          <w:rtl/>
          <w:lang w:bidi="fa-IR"/>
        </w:rPr>
      </w:pPr>
      <w:r>
        <w:rPr>
          <w:rtl/>
          <w:lang w:bidi="fa-IR"/>
        </w:rPr>
        <w:t xml:space="preserve">ان مدرسة أهل البيت </w:t>
      </w:r>
      <w:r w:rsidRPr="00801D13">
        <w:rPr>
          <w:rStyle w:val="libAlaemChar"/>
          <w:rtl/>
        </w:rPr>
        <w:t>عليهم‌السلام</w:t>
      </w:r>
      <w:r>
        <w:rPr>
          <w:rtl/>
          <w:lang w:bidi="fa-IR"/>
        </w:rPr>
        <w:t xml:space="preserve"> وقفت من القياس والرأي والاستحسان موقفا سلبيا بل ومن الاجتهاد الذي يساوي الرأي وأنكرته أشد الإنكار.</w:t>
      </w:r>
    </w:p>
    <w:p w:rsidR="00801D13" w:rsidRDefault="00801D13" w:rsidP="00801D13">
      <w:pPr>
        <w:pStyle w:val="libNormal"/>
        <w:rPr>
          <w:rtl/>
          <w:lang w:bidi="fa-IR"/>
        </w:rPr>
      </w:pPr>
      <w:r>
        <w:rPr>
          <w:rtl/>
          <w:lang w:bidi="fa-IR"/>
        </w:rPr>
        <w:t xml:space="preserve">فقد ورد عنهم " ان دين الله لا يصاب بالمقائيس " و " ان دين الله لا يصاب بالقياس " وقالوا " ان السنة لا تقاس ألا ترى ان امرأة تقضى صومها ولا تقضى صلاتها يا أبان ان السنة إذا قيست محق الدين " </w:t>
      </w:r>
      <w:r w:rsidR="00E02BCE" w:rsidRPr="000F4B10">
        <w:rPr>
          <w:rStyle w:val="libFootnotenumChar"/>
          <w:rtl/>
        </w:rPr>
        <w:t>(2)</w:t>
      </w:r>
      <w:r>
        <w:rPr>
          <w:rtl/>
          <w:lang w:bidi="fa-IR"/>
        </w:rPr>
        <w:t>.</w:t>
      </w:r>
    </w:p>
    <w:p w:rsidR="00692076" w:rsidRDefault="00801D13" w:rsidP="00801D13">
      <w:pPr>
        <w:pStyle w:val="libNormal"/>
        <w:rPr>
          <w:rtl/>
          <w:lang w:bidi="fa-IR"/>
        </w:rPr>
      </w:pPr>
      <w:r>
        <w:rPr>
          <w:rtl/>
          <w:lang w:bidi="fa-IR"/>
        </w:rPr>
        <w:t xml:space="preserve">وكان موقف الإمام الصادق </w:t>
      </w:r>
      <w:r w:rsidRPr="00801D13">
        <w:rPr>
          <w:rStyle w:val="libAlaemChar"/>
          <w:rtl/>
        </w:rPr>
        <w:t>عليه‌السلام</w:t>
      </w:r>
      <w:r>
        <w:rPr>
          <w:rtl/>
          <w:lang w:bidi="fa-IR"/>
        </w:rPr>
        <w:t xml:space="preserve"> من مدرسة الرأي واضحا فقد أنكر على رائديها وخصوصا أبي حنيفة وقد وصلت عدة مناقشات بين الإمام الصادق وأبي حنيفة حصلت الغلبة فيها للصادق </w:t>
      </w:r>
      <w:r w:rsidRPr="00801D13">
        <w:rPr>
          <w:rStyle w:val="libAlaemChar"/>
          <w:rtl/>
        </w:rPr>
        <w:t>عليه‌السلام</w:t>
      </w:r>
      <w:r>
        <w:rPr>
          <w:rtl/>
          <w:lang w:bidi="fa-IR"/>
        </w:rPr>
        <w:t xml:space="preserve"> </w:t>
      </w:r>
      <w:r w:rsidR="00E02BCE" w:rsidRPr="000F4B10">
        <w:rPr>
          <w:rStyle w:val="libFootnotenumChar"/>
          <w:rtl/>
        </w:rPr>
        <w:t>(3)</w:t>
      </w:r>
      <w:r>
        <w:rPr>
          <w:rtl/>
          <w:lang w:bidi="fa-IR"/>
        </w:rPr>
        <w:t>.</w:t>
      </w:r>
    </w:p>
    <w:p w:rsidR="00801D13" w:rsidRDefault="00801D13" w:rsidP="00801D13">
      <w:pPr>
        <w:pStyle w:val="libNormal"/>
        <w:rPr>
          <w:lang w:bidi="fa-IR"/>
        </w:rPr>
      </w:pPr>
      <w:r>
        <w:rPr>
          <w:rtl/>
          <w:lang w:bidi="fa-IR"/>
        </w:rPr>
        <w:t>وكذلك علماء مدرسة أهل البيت أنكروا العمل بالرأي والاجتهاد الذي يساويه</w:t>
      </w:r>
      <w:r w:rsidR="00B40897">
        <w:rPr>
          <w:rtl/>
          <w:lang w:bidi="fa-IR"/>
        </w:rPr>
        <w:t xml:space="preserve">. </w:t>
      </w:r>
      <w:r>
        <w:rPr>
          <w:rtl/>
          <w:lang w:bidi="fa-IR"/>
        </w:rPr>
        <w:t>وقد ألفوا الكتب في الرد على من عمل بالرأي أو القياس قبل الغيبة الصغرى</w:t>
      </w:r>
    </w:p>
    <w:p w:rsidR="00CC0F99" w:rsidRDefault="00CC0F99" w:rsidP="00CC0F99">
      <w:pPr>
        <w:pStyle w:val="libLine"/>
        <w:rPr>
          <w:rtl/>
          <w:lang w:bidi="fa-IR"/>
        </w:rPr>
      </w:pPr>
      <w:r>
        <w:rPr>
          <w:rFonts w:hint="cs"/>
          <w:rtl/>
          <w:lang w:bidi="fa-IR"/>
        </w:rPr>
        <w:t>____________________</w:t>
      </w:r>
    </w:p>
    <w:p w:rsidR="00801D13" w:rsidRDefault="00E02BCE" w:rsidP="00CC0F99">
      <w:pPr>
        <w:pStyle w:val="libFootnote0"/>
        <w:rPr>
          <w:rtl/>
          <w:lang w:bidi="fa-IR"/>
        </w:rPr>
      </w:pPr>
      <w:r w:rsidRPr="00CC0F99">
        <w:rPr>
          <w:rtl/>
        </w:rPr>
        <w:t>(1)</w:t>
      </w:r>
      <w:r w:rsidR="00801D13">
        <w:rPr>
          <w:rtl/>
          <w:lang w:bidi="fa-IR"/>
        </w:rPr>
        <w:t xml:space="preserve"> بصائر الدرجات ص 301.</w:t>
      </w:r>
    </w:p>
    <w:p w:rsidR="00801D13" w:rsidRDefault="00E02BCE" w:rsidP="00CC0F99">
      <w:pPr>
        <w:pStyle w:val="libFootnote0"/>
        <w:rPr>
          <w:rtl/>
          <w:lang w:bidi="fa-IR"/>
        </w:rPr>
      </w:pPr>
      <w:r w:rsidRPr="00CC0F99">
        <w:rPr>
          <w:rtl/>
        </w:rPr>
        <w:t>(2)</w:t>
      </w:r>
      <w:r w:rsidR="00801D13">
        <w:rPr>
          <w:rtl/>
          <w:lang w:bidi="fa-IR"/>
        </w:rPr>
        <w:t xml:space="preserve"> راجع هذه الأحاديث في الكافي ج 1 / 56 و 57.</w:t>
      </w:r>
    </w:p>
    <w:p w:rsidR="00801D13" w:rsidRDefault="00E02BCE" w:rsidP="00CC0F99">
      <w:pPr>
        <w:pStyle w:val="libFootnote0"/>
        <w:rPr>
          <w:rtl/>
          <w:lang w:bidi="fa-IR"/>
        </w:rPr>
      </w:pPr>
      <w:r w:rsidRPr="00CC0F99">
        <w:rPr>
          <w:rtl/>
        </w:rPr>
        <w:t>(3)</w:t>
      </w:r>
      <w:r w:rsidR="00801D13">
        <w:rPr>
          <w:rtl/>
          <w:lang w:bidi="fa-IR"/>
        </w:rPr>
        <w:t xml:space="preserve"> حلية الأولياء ج 3 / 196 وابطال القياس لابن حزم ص 71 وسائل الشيعة ج 19 / 468 باب 44 من أبواب الديات</w:t>
      </w:r>
      <w:r w:rsidR="00B40897">
        <w:rPr>
          <w:rtl/>
          <w:lang w:bidi="fa-IR"/>
        </w:rPr>
        <w:t xml:space="preserve">. </w:t>
      </w:r>
      <w:r w:rsidR="00C20296">
        <w:rPr>
          <w:rtl/>
          <w:lang w:bidi="fa-IR"/>
        </w:rPr>
        <w:t>(</w:t>
      </w:r>
      <w:r w:rsidR="00801D13">
        <w:rPr>
          <w:rtl/>
          <w:lang w:bidi="fa-IR"/>
        </w:rPr>
        <w:t>*</w:t>
      </w:r>
      <w:r w:rsidR="00C20296">
        <w:rPr>
          <w:rtl/>
          <w:lang w:bidi="fa-IR"/>
        </w:rPr>
        <w:t>)</w:t>
      </w:r>
    </w:p>
    <w:p w:rsidR="00801D13" w:rsidRDefault="00801D13" w:rsidP="00801D13">
      <w:pPr>
        <w:pStyle w:val="libNormal"/>
        <w:rPr>
          <w:lang w:bidi="fa-IR"/>
        </w:rPr>
      </w:pPr>
      <w:r>
        <w:rPr>
          <w:rtl/>
          <w:lang w:bidi="fa-IR"/>
        </w:rPr>
        <w:br w:type="page"/>
      </w:r>
    </w:p>
    <w:p w:rsidR="00801D13" w:rsidRDefault="00801D13" w:rsidP="00CC0F99">
      <w:pPr>
        <w:pStyle w:val="libNormal0"/>
        <w:rPr>
          <w:rtl/>
          <w:lang w:bidi="fa-IR"/>
        </w:rPr>
      </w:pPr>
      <w:r>
        <w:rPr>
          <w:rtl/>
          <w:lang w:bidi="fa-IR"/>
        </w:rPr>
        <w:lastRenderedPageBreak/>
        <w:t>وبعدها</w:t>
      </w:r>
      <w:r w:rsidR="00870EC3">
        <w:rPr>
          <w:rtl/>
          <w:lang w:bidi="fa-IR"/>
        </w:rPr>
        <w:t xml:space="preserve">، </w:t>
      </w:r>
      <w:r>
        <w:rPr>
          <w:rtl/>
          <w:lang w:bidi="fa-IR"/>
        </w:rPr>
        <w:t>فقد صنف عبدالله بن عبدالرحمن الزبيري كتابا أسماه</w:t>
      </w:r>
      <w:r w:rsidR="00F40591">
        <w:rPr>
          <w:rtl/>
          <w:lang w:bidi="fa-IR"/>
        </w:rPr>
        <w:t xml:space="preserve">: </w:t>
      </w:r>
      <w:r>
        <w:rPr>
          <w:rtl/>
          <w:lang w:bidi="fa-IR"/>
        </w:rPr>
        <w:t>" الاستفادة في الطعون على الأوائل والرد على أصحاب الاجتهاد والقياس " وصنف هلال بن أبي الفتح المدني كتابا في الموضوع باسم</w:t>
      </w:r>
      <w:r w:rsidR="00F40591">
        <w:rPr>
          <w:rtl/>
          <w:lang w:bidi="fa-IR"/>
        </w:rPr>
        <w:t xml:space="preserve">: </w:t>
      </w:r>
      <w:r>
        <w:rPr>
          <w:rtl/>
          <w:lang w:bidi="fa-IR"/>
        </w:rPr>
        <w:t xml:space="preserve">" الرد على من رد آثار الرسول واعتمد على نتائج العقول " </w:t>
      </w:r>
      <w:r w:rsidR="00E02BCE" w:rsidRPr="000F4B10">
        <w:rPr>
          <w:rStyle w:val="libFootnotenumChar"/>
          <w:rtl/>
        </w:rPr>
        <w:t>(1)</w:t>
      </w:r>
      <w:r>
        <w:rPr>
          <w:rtl/>
          <w:lang w:bidi="fa-IR"/>
        </w:rPr>
        <w:t>.</w:t>
      </w:r>
    </w:p>
    <w:p w:rsidR="00801D13" w:rsidRDefault="00801D13" w:rsidP="00801D13">
      <w:pPr>
        <w:pStyle w:val="libNormal"/>
        <w:rPr>
          <w:rtl/>
          <w:lang w:bidi="fa-IR"/>
        </w:rPr>
      </w:pPr>
      <w:r>
        <w:rPr>
          <w:rtl/>
          <w:lang w:bidi="fa-IR"/>
        </w:rPr>
        <w:t xml:space="preserve">وكان الشيخ الصدوق والشيخ المفيد والسيد المرتضى ينكرون الاجتهاد والرأي والقياس والاستحسان وان هذه الامور ليست من مذهب الإمامية </w:t>
      </w:r>
      <w:r w:rsidR="00E02BCE" w:rsidRPr="000F4B10">
        <w:rPr>
          <w:rStyle w:val="libFootnotenumChar"/>
          <w:rtl/>
        </w:rPr>
        <w:t>(2)</w:t>
      </w:r>
      <w:r>
        <w:rPr>
          <w:rtl/>
          <w:lang w:bidi="fa-IR"/>
        </w:rPr>
        <w:t>.</w:t>
      </w:r>
    </w:p>
    <w:p w:rsidR="00801D13" w:rsidRDefault="00801D13" w:rsidP="00801D13">
      <w:pPr>
        <w:pStyle w:val="libNormal"/>
        <w:rPr>
          <w:rtl/>
          <w:lang w:bidi="fa-IR"/>
        </w:rPr>
      </w:pPr>
      <w:r>
        <w:rPr>
          <w:rtl/>
          <w:lang w:bidi="fa-IR"/>
        </w:rPr>
        <w:t>ولهذا أنكروا على ابن أبي الجنيد عمله بالقياس إلى حد رفضوا فتاويه مع ان الشيخ المفيد والسيد المرتضى من كبار المجتهدين</w:t>
      </w:r>
      <w:r w:rsidR="00B40897">
        <w:rPr>
          <w:rtl/>
          <w:lang w:bidi="fa-IR"/>
        </w:rPr>
        <w:t xml:space="preserve">. </w:t>
      </w:r>
      <w:r>
        <w:rPr>
          <w:rtl/>
          <w:lang w:bidi="fa-IR"/>
        </w:rPr>
        <w:t>فيعرف من هذا ان الاجتهاد له مفهومان</w:t>
      </w:r>
      <w:r w:rsidR="00F40591">
        <w:rPr>
          <w:rtl/>
          <w:lang w:bidi="fa-IR"/>
        </w:rPr>
        <w:t xml:space="preserve">: </w:t>
      </w:r>
      <w:r>
        <w:rPr>
          <w:rtl/>
          <w:lang w:bidi="fa-IR"/>
        </w:rPr>
        <w:t>مفهوم خاص ومفهوم عام</w:t>
      </w:r>
    </w:p>
    <w:p w:rsidR="00801D13" w:rsidRDefault="00801D13" w:rsidP="00801D13">
      <w:pPr>
        <w:pStyle w:val="libNormal"/>
        <w:rPr>
          <w:rtl/>
          <w:lang w:bidi="fa-IR"/>
        </w:rPr>
      </w:pPr>
      <w:r>
        <w:rPr>
          <w:rtl/>
          <w:lang w:bidi="fa-IR"/>
        </w:rPr>
        <w:t>اما المفهوم الخاص</w:t>
      </w:r>
      <w:r w:rsidR="00F40591">
        <w:rPr>
          <w:rtl/>
          <w:lang w:bidi="fa-IR"/>
        </w:rPr>
        <w:t xml:space="preserve">: </w:t>
      </w:r>
      <w:r>
        <w:rPr>
          <w:rtl/>
          <w:lang w:bidi="fa-IR"/>
        </w:rPr>
        <w:t>للاجتهاد فهو المفهوم الذي يساوي الرأي أو القياس أو الاستحسان يقول الشافعي</w:t>
      </w:r>
      <w:r w:rsidR="00B40897">
        <w:rPr>
          <w:rtl/>
          <w:lang w:bidi="fa-IR"/>
        </w:rPr>
        <w:t xml:space="preserve">. </w:t>
      </w:r>
      <w:r>
        <w:rPr>
          <w:rtl/>
          <w:lang w:bidi="fa-IR"/>
        </w:rPr>
        <w:t>" في القياس ؟ أهو الاجتهاد أم هما مفترقان قلت</w:t>
      </w:r>
      <w:r w:rsidR="00F40591">
        <w:rPr>
          <w:rtl/>
          <w:lang w:bidi="fa-IR"/>
        </w:rPr>
        <w:t xml:space="preserve">: </w:t>
      </w:r>
      <w:r>
        <w:rPr>
          <w:rtl/>
          <w:lang w:bidi="fa-IR"/>
        </w:rPr>
        <w:t xml:space="preserve">هما اسمان بمعنى واحد " </w:t>
      </w:r>
      <w:r w:rsidR="00E02BCE" w:rsidRPr="000F4B10">
        <w:rPr>
          <w:rStyle w:val="libFootnotenumChar"/>
          <w:rtl/>
        </w:rPr>
        <w:t>(3)</w:t>
      </w:r>
      <w:r>
        <w:rPr>
          <w:rtl/>
          <w:lang w:bidi="fa-IR"/>
        </w:rPr>
        <w:t xml:space="preserve"> وهذا الاجتهاد هو الذي كانت تأخذ به مدارس الرأي والتي تجعله مصدرا ودليلا للأحكام الشرعية كالكتاب والسنة</w:t>
      </w:r>
      <w:r w:rsidR="00870EC3">
        <w:rPr>
          <w:rtl/>
          <w:lang w:bidi="fa-IR"/>
        </w:rPr>
        <w:t xml:space="preserve">، </w:t>
      </w:r>
      <w:r>
        <w:rPr>
          <w:rtl/>
          <w:lang w:bidi="fa-IR"/>
        </w:rPr>
        <w:t>وهذا بعينه الاجتهاد المرفوض لدى مدرسة أهل البيت وعلمائها رفضا باتا سواء كان في قباله نص صريح أم لا ولعل بعض الأبحاث التي دار الحديث عنها في داخل الكتاب يكون من مصاديقه.</w:t>
      </w:r>
    </w:p>
    <w:p w:rsidR="00CC0F99" w:rsidRDefault="00CC0F99" w:rsidP="00CC0F99">
      <w:pPr>
        <w:pStyle w:val="libLine"/>
        <w:rPr>
          <w:rtl/>
          <w:lang w:bidi="fa-IR"/>
        </w:rPr>
      </w:pPr>
      <w:r>
        <w:rPr>
          <w:rFonts w:hint="cs"/>
          <w:rtl/>
          <w:lang w:bidi="fa-IR"/>
        </w:rPr>
        <w:t>____________________</w:t>
      </w:r>
    </w:p>
    <w:p w:rsidR="00801D13" w:rsidRDefault="00E02BCE" w:rsidP="00692076">
      <w:pPr>
        <w:pStyle w:val="libFootnote0"/>
        <w:rPr>
          <w:rtl/>
          <w:lang w:bidi="fa-IR"/>
        </w:rPr>
      </w:pPr>
      <w:r w:rsidRPr="00692076">
        <w:rPr>
          <w:rtl/>
        </w:rPr>
        <w:t>(1)</w:t>
      </w:r>
      <w:r w:rsidR="00801D13">
        <w:rPr>
          <w:rtl/>
          <w:lang w:bidi="fa-IR"/>
        </w:rPr>
        <w:t xml:space="preserve"> رجال النجاشي</w:t>
      </w:r>
      <w:r w:rsidR="00870EC3">
        <w:rPr>
          <w:rtl/>
          <w:lang w:bidi="fa-IR"/>
        </w:rPr>
        <w:t xml:space="preserve">، </w:t>
      </w:r>
      <w:r w:rsidR="00801D13">
        <w:rPr>
          <w:rtl/>
          <w:lang w:bidi="fa-IR"/>
        </w:rPr>
        <w:t>المعالم الجديدة للأصول ص 24.</w:t>
      </w:r>
    </w:p>
    <w:p w:rsidR="00801D13" w:rsidRDefault="00E02BCE" w:rsidP="00692076">
      <w:pPr>
        <w:pStyle w:val="libFootnote0"/>
        <w:rPr>
          <w:rtl/>
          <w:lang w:bidi="fa-IR"/>
        </w:rPr>
      </w:pPr>
      <w:r w:rsidRPr="00692076">
        <w:rPr>
          <w:rtl/>
        </w:rPr>
        <w:t>(2)</w:t>
      </w:r>
      <w:r w:rsidR="00801D13">
        <w:rPr>
          <w:rtl/>
          <w:lang w:bidi="fa-IR"/>
        </w:rPr>
        <w:t xml:space="preserve"> المعالم الجديدة ص 25</w:t>
      </w:r>
      <w:r w:rsidR="00870EC3">
        <w:rPr>
          <w:rtl/>
          <w:lang w:bidi="fa-IR"/>
        </w:rPr>
        <w:t xml:space="preserve">، </w:t>
      </w:r>
      <w:r w:rsidR="00801D13">
        <w:rPr>
          <w:rtl/>
          <w:lang w:bidi="fa-IR"/>
        </w:rPr>
        <w:t>الذريعة للسيد المرتضى ج 2 / 308</w:t>
      </w:r>
      <w:r w:rsidR="00870EC3">
        <w:rPr>
          <w:rtl/>
          <w:lang w:bidi="fa-IR"/>
        </w:rPr>
        <w:t xml:space="preserve">، </w:t>
      </w:r>
      <w:r w:rsidR="00801D13">
        <w:rPr>
          <w:rtl/>
          <w:lang w:bidi="fa-IR"/>
        </w:rPr>
        <w:t>الجواهر ج 40 / 89.</w:t>
      </w:r>
    </w:p>
    <w:p w:rsidR="00801D13" w:rsidRDefault="00E02BCE" w:rsidP="00692076">
      <w:pPr>
        <w:pStyle w:val="libFootnote0"/>
        <w:rPr>
          <w:rtl/>
          <w:lang w:bidi="fa-IR"/>
        </w:rPr>
      </w:pPr>
      <w:r w:rsidRPr="00692076">
        <w:rPr>
          <w:rtl/>
        </w:rPr>
        <w:t>(3)</w:t>
      </w:r>
      <w:r w:rsidR="00801D13">
        <w:rPr>
          <w:rtl/>
          <w:lang w:bidi="fa-IR"/>
        </w:rPr>
        <w:t xml:space="preserve"> الرسالة للشافعي ص 477 </w:t>
      </w:r>
      <w:r w:rsidR="00C20296">
        <w:rPr>
          <w:rtl/>
          <w:lang w:bidi="fa-IR"/>
        </w:rPr>
        <w:t>(</w:t>
      </w:r>
      <w:r w:rsidR="00801D13">
        <w:rPr>
          <w:rtl/>
          <w:lang w:bidi="fa-IR"/>
        </w:rPr>
        <w:t>*</w:t>
      </w:r>
      <w:r w:rsidR="00C20296">
        <w:rPr>
          <w:rtl/>
          <w:lang w:bidi="fa-IR"/>
        </w:rPr>
        <w:t>)</w:t>
      </w:r>
      <w:r w:rsidR="00801D13">
        <w:rPr>
          <w:rtl/>
          <w:lang w:bidi="fa-IR"/>
        </w:rPr>
        <w:t>.</w:t>
      </w:r>
    </w:p>
    <w:p w:rsidR="00692076" w:rsidRDefault="00692076" w:rsidP="00692076">
      <w:pPr>
        <w:pStyle w:val="libNormal"/>
        <w:rPr>
          <w:lang w:bidi="fa-IR"/>
        </w:rPr>
      </w:pPr>
      <w:r>
        <w:rPr>
          <w:rtl/>
          <w:lang w:bidi="fa-IR"/>
        </w:rPr>
        <w:br w:type="page"/>
      </w:r>
    </w:p>
    <w:p w:rsidR="00801D13" w:rsidRDefault="00801D13" w:rsidP="00801D13">
      <w:pPr>
        <w:pStyle w:val="libNormal"/>
        <w:rPr>
          <w:lang w:bidi="fa-IR"/>
        </w:rPr>
      </w:pPr>
      <w:r>
        <w:rPr>
          <w:rtl/>
          <w:lang w:bidi="fa-IR"/>
        </w:rPr>
        <w:lastRenderedPageBreak/>
        <w:t>النص والاجتهاد - السيد شرف الدين ص 19</w:t>
      </w:r>
      <w:r w:rsidR="00F40591">
        <w:rPr>
          <w:rtl/>
          <w:lang w:bidi="fa-IR"/>
        </w:rPr>
        <w:t xml:space="preserve">: </w:t>
      </w:r>
      <w:r>
        <w:rPr>
          <w:rtl/>
          <w:lang w:bidi="fa-IR"/>
        </w:rPr>
        <w:t>-</w:t>
      </w:r>
    </w:p>
    <w:p w:rsidR="00801D13" w:rsidRDefault="00801D13" w:rsidP="00212A2E">
      <w:pPr>
        <w:pStyle w:val="Heading2Center"/>
        <w:rPr>
          <w:rtl/>
          <w:lang w:bidi="fa-IR"/>
        </w:rPr>
      </w:pPr>
      <w:bookmarkStart w:id="8" w:name="_Toc496544177"/>
      <w:r>
        <w:rPr>
          <w:rtl/>
          <w:lang w:bidi="fa-IR"/>
        </w:rPr>
        <w:t>[ المفهوم العام للاجتهاد</w:t>
      </w:r>
      <w:r w:rsidR="00F40591">
        <w:rPr>
          <w:rtl/>
          <w:lang w:bidi="fa-IR"/>
        </w:rPr>
        <w:t xml:space="preserve">: </w:t>
      </w:r>
      <w:r>
        <w:rPr>
          <w:rtl/>
          <w:lang w:bidi="fa-IR"/>
        </w:rPr>
        <w:t>]</w:t>
      </w:r>
      <w:bookmarkEnd w:id="8"/>
    </w:p>
    <w:p w:rsidR="00801D13" w:rsidRDefault="00801D13" w:rsidP="00801D13">
      <w:pPr>
        <w:pStyle w:val="libNormal"/>
        <w:rPr>
          <w:rtl/>
          <w:lang w:bidi="fa-IR"/>
        </w:rPr>
      </w:pPr>
      <w:r>
        <w:rPr>
          <w:rtl/>
          <w:lang w:bidi="fa-IR"/>
        </w:rPr>
        <w:t>وهو قريب من المعنى اللغوي ان لم يكن هو فان هذا الاجتهاد هو ان يقوم الفقيه بعملية استنباط الأحكام الشرعية من أدلتها كالكتاب والسنة فبينما أصبح الاجتهاد بالمعنى الخاص دليلا يعتمد عليه الشخص حينما يسأل ويقول اجتهادي كان الاجتهاد بالمعنى العام هو بذل الجهد والطاقة في فهم الحكم الشرعي من الكتاب أو السنة الشريفة وان كان قد اختلف العناء والمشقة في استخراج الحكم من ظاهر الآية أو الرواية فبينما كان في السابق لا يوجد فيها أي عناء فلا يقال له اجتهاد بينما الآن أصبح العناء فيها شديدا جدا لما يبذله الفقيه من جهد علمي لتحديد الحكم الشرعي فيصدق عليه انه مجتهد</w:t>
      </w:r>
      <w:r w:rsidR="00B40897">
        <w:rPr>
          <w:rtl/>
          <w:lang w:bidi="fa-IR"/>
        </w:rPr>
        <w:t xml:space="preserve">. </w:t>
      </w:r>
      <w:r>
        <w:rPr>
          <w:rtl/>
          <w:lang w:bidi="fa-IR"/>
        </w:rPr>
        <w:t>ومع البعد الزمني أصبحت عملية الاستنباط ليست جائزة فحسب بل واجبة وذلك لتوقف فهم الحكم الشرعي عليها وتحديد الوظيفة العملية للمكلف بها</w:t>
      </w:r>
      <w:r w:rsidR="00B40897">
        <w:rPr>
          <w:rtl/>
          <w:lang w:bidi="fa-IR"/>
        </w:rPr>
        <w:t xml:space="preserve">. </w:t>
      </w:r>
      <w:r>
        <w:rPr>
          <w:rtl/>
          <w:lang w:bidi="fa-IR"/>
        </w:rPr>
        <w:t>وبهذا يفسر موقف جملة من علمائنا الأخيار حيث شجبوا الاجتهاد.</w:t>
      </w:r>
    </w:p>
    <w:p w:rsidR="00801D13" w:rsidRDefault="00801D13" w:rsidP="00801D13">
      <w:pPr>
        <w:pStyle w:val="libNormal"/>
        <w:rPr>
          <w:rtl/>
          <w:lang w:bidi="fa-IR"/>
        </w:rPr>
      </w:pPr>
      <w:r>
        <w:rPr>
          <w:rtl/>
          <w:lang w:bidi="fa-IR"/>
        </w:rPr>
        <w:t>واستدلوا على حرمته بالروايات السابقة وغيرها</w:t>
      </w:r>
      <w:r w:rsidR="00870EC3">
        <w:rPr>
          <w:rtl/>
          <w:lang w:bidi="fa-IR"/>
        </w:rPr>
        <w:t xml:space="preserve">، </w:t>
      </w:r>
      <w:r>
        <w:rPr>
          <w:rtl/>
          <w:lang w:bidi="fa-IR"/>
        </w:rPr>
        <w:t>فانه قد حصل اللبس والخلط بين المعنى الأول التي ترفضه مدرسة أهل البيت والمعنى الثاني التي توجبه على نحو الكفاية.</w:t>
      </w:r>
    </w:p>
    <w:p w:rsidR="00801D13" w:rsidRDefault="00801D13" w:rsidP="00801D13">
      <w:pPr>
        <w:pStyle w:val="libNormal"/>
        <w:rPr>
          <w:rtl/>
          <w:lang w:bidi="fa-IR"/>
        </w:rPr>
      </w:pPr>
      <w:r>
        <w:rPr>
          <w:rtl/>
          <w:lang w:bidi="fa-IR"/>
        </w:rPr>
        <w:t>[ الاجتهاد في قبال النص</w:t>
      </w:r>
      <w:r w:rsidR="00F40591">
        <w:rPr>
          <w:rtl/>
          <w:lang w:bidi="fa-IR"/>
        </w:rPr>
        <w:t xml:space="preserve">: </w:t>
      </w:r>
      <w:r>
        <w:rPr>
          <w:rtl/>
          <w:lang w:bidi="fa-IR"/>
        </w:rPr>
        <w:t>]</w:t>
      </w:r>
    </w:p>
    <w:p w:rsidR="00801D13" w:rsidRDefault="00801D13" w:rsidP="00801D13">
      <w:pPr>
        <w:pStyle w:val="libNormal"/>
        <w:rPr>
          <w:rtl/>
          <w:lang w:bidi="fa-IR"/>
        </w:rPr>
      </w:pPr>
      <w:r>
        <w:rPr>
          <w:rtl/>
          <w:lang w:bidi="fa-IR"/>
        </w:rPr>
        <w:t>نعم مدرسة أهل البيت لا تجيز الاجتهاد مطلقا في ما إذا وجد نص على خلافه بل تلزم بالبحث عن النص قبل الحكم خصوصا مع احتمال وجوده وعلى هذا بنى المصنف كتابه هذا فانما هذه الموارد المذكورة يوجد على خلافها</w:t>
      </w:r>
    </w:p>
    <w:p w:rsidR="00801D13" w:rsidRDefault="00801D13" w:rsidP="00801D13">
      <w:pPr>
        <w:pStyle w:val="libNormal"/>
        <w:rPr>
          <w:lang w:bidi="fa-IR"/>
        </w:rPr>
      </w:pPr>
      <w:r>
        <w:rPr>
          <w:rtl/>
          <w:lang w:bidi="fa-IR"/>
        </w:rPr>
        <w:br w:type="page"/>
      </w:r>
    </w:p>
    <w:p w:rsidR="00801D13" w:rsidRDefault="00801D13" w:rsidP="00692076">
      <w:pPr>
        <w:pStyle w:val="libNormal0"/>
        <w:rPr>
          <w:rtl/>
          <w:lang w:bidi="fa-IR"/>
        </w:rPr>
      </w:pPr>
      <w:r>
        <w:rPr>
          <w:rtl/>
          <w:lang w:bidi="fa-IR"/>
        </w:rPr>
        <w:lastRenderedPageBreak/>
        <w:t>النصوص الصريحة الواضحة والتي كانت منتشرة في البلاد وبين أيديهم الكثير منهم يعرفونها.</w:t>
      </w:r>
    </w:p>
    <w:p w:rsidR="00801D13" w:rsidRDefault="00801D13" w:rsidP="00801D13">
      <w:pPr>
        <w:pStyle w:val="libNormal"/>
        <w:rPr>
          <w:rtl/>
          <w:lang w:bidi="fa-IR"/>
        </w:rPr>
      </w:pPr>
      <w:r>
        <w:rPr>
          <w:rtl/>
          <w:lang w:bidi="fa-IR"/>
        </w:rPr>
        <w:t>وعلى فرض عدم معرفتها لابد من الفحص ليتأكد عدم وجود الدليل</w:t>
      </w:r>
      <w:r w:rsidR="00870EC3">
        <w:rPr>
          <w:rtl/>
          <w:lang w:bidi="fa-IR"/>
        </w:rPr>
        <w:t xml:space="preserve">، </w:t>
      </w:r>
      <w:r>
        <w:rPr>
          <w:rtl/>
          <w:lang w:bidi="fa-IR"/>
        </w:rPr>
        <w:t>ومن الواضح جدا ان الرسول الأعظم حينما يحدث بحديث قد يكون عنده شخص أو شخصان أو أكثر لان أكثرية الصحابة مشغولون بأمورهم وترتيب نظام اجتماعهم فيلزم بقية الصحابة الذين لم يحضروا وقت الحديث ان يفحصوا عنه وإلا فلا يحق لهم الحكم بدون ذلك.</w:t>
      </w:r>
    </w:p>
    <w:p w:rsidR="00801D13" w:rsidRDefault="00801D13" w:rsidP="00692076">
      <w:pPr>
        <w:pStyle w:val="libCenter"/>
        <w:rPr>
          <w:rtl/>
          <w:lang w:bidi="fa-IR"/>
        </w:rPr>
      </w:pPr>
      <w:r>
        <w:rPr>
          <w:rtl/>
          <w:lang w:bidi="fa-IR"/>
        </w:rPr>
        <w:t>* * *</w:t>
      </w:r>
    </w:p>
    <w:p w:rsidR="00801D13" w:rsidRDefault="00801D13" w:rsidP="00801D13">
      <w:pPr>
        <w:pStyle w:val="libNormal"/>
        <w:rPr>
          <w:rtl/>
          <w:lang w:bidi="fa-IR"/>
        </w:rPr>
      </w:pPr>
      <w:r>
        <w:rPr>
          <w:rtl/>
          <w:lang w:bidi="fa-IR"/>
        </w:rPr>
        <w:t>وهذا الكتاب لأهميته في الأوساط العلمية وفائدته الجليلة ولأنه يعالج بعض القضايا بالرغم من كونها صعبة الا انها سوف تعود على الأمة الإسلامية بالنفع الكثيرة وخدمتها وتوحيد كلمتها ولم شعثها خصوصا وان مؤلفه الإمام شرف الدين لم يألوا جهدا في جمع كلمة المسلمين وتوحيد صفوفهم وكتاباته في مراجعاته وفي فصوله المهمة تدل على ذلك لأجل ذلك وغيره طلب مني بعض الفضلاء والسادة الاجلة منذ زمن بعيد وتكرر الطلب على ان أحققه واعلق عليه وبعد مد وجزر قمت بذلك وتم والحمد لله فأرجو من الله العلي القدير ان يجعله خالصا لوجهه الكريم وان ينفعنا به يوم لا ينفع مال ولا بنون الا من أتى الله بقلب سليم وآخر دعوانا ان الحمد لله رب العالمين.</w:t>
      </w:r>
    </w:p>
    <w:p w:rsidR="00692076" w:rsidRDefault="00692076" w:rsidP="00692076">
      <w:pPr>
        <w:pStyle w:val="libNormal"/>
      </w:pPr>
      <w:r>
        <w:rPr>
          <w:rtl/>
          <w:lang w:bidi="fa-IR"/>
        </w:rPr>
        <w:br w:type="page"/>
      </w:r>
    </w:p>
    <w:p w:rsidR="00692076" w:rsidRDefault="00801D13" w:rsidP="00801D13">
      <w:pPr>
        <w:pStyle w:val="libNormal"/>
        <w:rPr>
          <w:lang w:bidi="fa-IR"/>
        </w:rPr>
      </w:pPr>
      <w:r>
        <w:rPr>
          <w:rtl/>
          <w:lang w:bidi="fa-IR"/>
        </w:rPr>
        <w:lastRenderedPageBreak/>
        <w:t>النص والاجتهاد - السيد شرف الدين ص 1</w:t>
      </w:r>
      <w:r w:rsidR="00F40591">
        <w:rPr>
          <w:rtl/>
          <w:lang w:bidi="fa-IR"/>
        </w:rPr>
        <w:t xml:space="preserve">: </w:t>
      </w:r>
      <w:r>
        <w:rPr>
          <w:rtl/>
          <w:lang w:bidi="fa-IR"/>
        </w:rPr>
        <w:t>-</w:t>
      </w:r>
    </w:p>
    <w:p w:rsidR="00692076" w:rsidRDefault="00801D13" w:rsidP="00801D13">
      <w:pPr>
        <w:pStyle w:val="libNormal"/>
        <w:rPr>
          <w:rtl/>
          <w:lang w:bidi="fa-IR"/>
        </w:rPr>
      </w:pPr>
      <w:r>
        <w:rPr>
          <w:rtl/>
          <w:lang w:bidi="fa-IR"/>
        </w:rPr>
        <w:t>النص والاجتهاد</w:t>
      </w:r>
    </w:p>
    <w:p w:rsidR="00692076" w:rsidRDefault="00801D13" w:rsidP="00801D13">
      <w:pPr>
        <w:pStyle w:val="libNormal"/>
        <w:rPr>
          <w:rtl/>
          <w:lang w:bidi="fa-IR"/>
        </w:rPr>
      </w:pPr>
      <w:r>
        <w:rPr>
          <w:rtl/>
          <w:lang w:bidi="fa-IR"/>
        </w:rPr>
        <w:t>تأليف الإمام عبد الحسين شرف الدين الموسوي قدس الله سره</w:t>
      </w:r>
    </w:p>
    <w:p w:rsidR="00692076" w:rsidRDefault="00801D13" w:rsidP="00801D13">
      <w:pPr>
        <w:pStyle w:val="libNormal"/>
        <w:rPr>
          <w:rtl/>
          <w:lang w:bidi="fa-IR"/>
        </w:rPr>
      </w:pPr>
      <w:r>
        <w:rPr>
          <w:rtl/>
          <w:lang w:bidi="fa-IR"/>
        </w:rPr>
        <w:t>تحقيق وتعليق أبو مجتبى</w:t>
      </w:r>
    </w:p>
    <w:p w:rsidR="00692076" w:rsidRDefault="00801D13" w:rsidP="00801D13">
      <w:pPr>
        <w:pStyle w:val="libNormal"/>
        <w:rPr>
          <w:rtl/>
          <w:lang w:bidi="fa-IR"/>
        </w:rPr>
      </w:pPr>
      <w:r>
        <w:rPr>
          <w:rtl/>
          <w:lang w:bidi="fa-IR"/>
        </w:rPr>
        <w:t xml:space="preserve">بسم الله الرحمن الرحيم </w:t>
      </w:r>
      <w:r w:rsidR="00E02BCE" w:rsidRPr="000F4B10">
        <w:rPr>
          <w:rStyle w:val="libFootnotenumChar"/>
          <w:rtl/>
        </w:rPr>
        <w:t>(1)</w:t>
      </w:r>
    </w:p>
    <w:p w:rsidR="00692076" w:rsidRDefault="00801D13" w:rsidP="00212A2E">
      <w:pPr>
        <w:pStyle w:val="Heading2Center"/>
        <w:rPr>
          <w:rtl/>
          <w:lang w:bidi="fa-IR"/>
        </w:rPr>
      </w:pPr>
      <w:bookmarkStart w:id="9" w:name="_Toc496544178"/>
      <w:r>
        <w:rPr>
          <w:rtl/>
          <w:lang w:bidi="fa-IR"/>
        </w:rPr>
        <w:t>[ خطبة الكتاب ]</w:t>
      </w:r>
      <w:bookmarkEnd w:id="9"/>
    </w:p>
    <w:p w:rsidR="00692076" w:rsidRDefault="00801D13" w:rsidP="00801D13">
      <w:pPr>
        <w:pStyle w:val="libNormal"/>
        <w:rPr>
          <w:rtl/>
          <w:lang w:bidi="fa-IR"/>
        </w:rPr>
      </w:pPr>
      <w:r>
        <w:rPr>
          <w:rtl/>
          <w:lang w:bidi="fa-IR"/>
        </w:rPr>
        <w:t>الحمد لله الذي اختص عبده ورسوله محمدا بما اختصه به من الكرامة والمنزلة والزلفى لديه</w:t>
      </w:r>
      <w:r w:rsidR="00870EC3">
        <w:rPr>
          <w:rtl/>
          <w:lang w:bidi="fa-IR"/>
        </w:rPr>
        <w:t xml:space="preserve">، </w:t>
      </w:r>
      <w:r>
        <w:rPr>
          <w:rtl/>
          <w:lang w:bidi="fa-IR"/>
        </w:rPr>
        <w:t>فعلمه علم ما كان وعلم ما بقي</w:t>
      </w:r>
      <w:r w:rsidR="00870EC3">
        <w:rPr>
          <w:rtl/>
          <w:lang w:bidi="fa-IR"/>
        </w:rPr>
        <w:t xml:space="preserve">، </w:t>
      </w:r>
      <w:r>
        <w:rPr>
          <w:rtl/>
          <w:lang w:bidi="fa-IR"/>
        </w:rPr>
        <w:t>وآتاه من الفضل ما لم يؤت أحدا من العالمين</w:t>
      </w:r>
      <w:r w:rsidR="00870EC3">
        <w:rPr>
          <w:rtl/>
          <w:lang w:bidi="fa-IR"/>
        </w:rPr>
        <w:t xml:space="preserve">، </w:t>
      </w:r>
      <w:r>
        <w:rPr>
          <w:rtl/>
          <w:lang w:bidi="fa-IR"/>
        </w:rPr>
        <w:t xml:space="preserve">و " الله أعلم حيث يجعل رسالته " فختم به النبوة والوحي ونسخ بشريعته السمحة ما كان قبلها من شرائعه المقدسة المتعلقة بأفعال المكلفين </w:t>
      </w:r>
      <w:r w:rsidR="00E02BCE" w:rsidRPr="000F4B10">
        <w:rPr>
          <w:rStyle w:val="libFootnotenumChar"/>
          <w:rtl/>
        </w:rPr>
        <w:t>(2)</w:t>
      </w:r>
      <w:r>
        <w:rPr>
          <w:rtl/>
          <w:lang w:bidi="fa-IR"/>
        </w:rPr>
        <w:t xml:space="preserve"> فحلال محمد هو الحلال إلى يوم القيامة</w:t>
      </w:r>
      <w:r w:rsidR="00870EC3">
        <w:rPr>
          <w:rtl/>
          <w:lang w:bidi="fa-IR"/>
        </w:rPr>
        <w:t xml:space="preserve">، </w:t>
      </w:r>
      <w:r>
        <w:rPr>
          <w:rtl/>
          <w:lang w:bidi="fa-IR"/>
        </w:rPr>
        <w:t xml:space="preserve">وكذلك حرامه وسائر أحكامه </w:t>
      </w:r>
      <w:r w:rsidR="00E02BCE" w:rsidRPr="000F4B10">
        <w:rPr>
          <w:rStyle w:val="libFootnotenumChar"/>
          <w:rtl/>
        </w:rPr>
        <w:t>(3)</w:t>
      </w:r>
      <w:r w:rsidR="00870EC3">
        <w:rPr>
          <w:rtl/>
          <w:lang w:bidi="fa-IR"/>
        </w:rPr>
        <w:t xml:space="preserve">، </w:t>
      </w:r>
      <w:r>
        <w:rPr>
          <w:rtl/>
          <w:lang w:bidi="fa-IR"/>
        </w:rPr>
        <w:t>سواء أكانت تكليفية أم وضعية</w:t>
      </w:r>
      <w:r w:rsidR="00B40897">
        <w:rPr>
          <w:rtl/>
          <w:lang w:bidi="fa-IR"/>
        </w:rPr>
        <w:t xml:space="preserve">. </w:t>
      </w:r>
      <w:r>
        <w:rPr>
          <w:rtl/>
          <w:lang w:bidi="fa-IR"/>
        </w:rPr>
        <w:t>وهذا مما أجمع عليه</w:t>
      </w:r>
    </w:p>
    <w:p w:rsidR="00692076" w:rsidRDefault="00692076" w:rsidP="00692076">
      <w:pPr>
        <w:pStyle w:val="libLine"/>
        <w:rPr>
          <w:rtl/>
          <w:lang w:bidi="fa-IR"/>
        </w:rPr>
      </w:pPr>
      <w:r>
        <w:rPr>
          <w:rFonts w:hint="cs"/>
          <w:rtl/>
          <w:lang w:bidi="fa-IR"/>
        </w:rPr>
        <w:t>____________________</w:t>
      </w:r>
    </w:p>
    <w:p w:rsidR="00692076" w:rsidRDefault="00E02BCE" w:rsidP="00692076">
      <w:pPr>
        <w:pStyle w:val="libFootnote0"/>
        <w:rPr>
          <w:rtl/>
          <w:lang w:bidi="fa-IR"/>
        </w:rPr>
      </w:pPr>
      <w:r w:rsidRPr="00692076">
        <w:rPr>
          <w:rtl/>
        </w:rPr>
        <w:t>(1)</w:t>
      </w:r>
      <w:r w:rsidR="00801D13">
        <w:rPr>
          <w:rtl/>
          <w:lang w:bidi="fa-IR"/>
        </w:rPr>
        <w:t xml:space="preserve"> بسم الله الرحمن الرحيم</w:t>
      </w:r>
      <w:r w:rsidR="00B40897">
        <w:rPr>
          <w:rtl/>
          <w:lang w:bidi="fa-IR"/>
        </w:rPr>
        <w:t xml:space="preserve">. </w:t>
      </w:r>
      <w:r w:rsidR="00801D13">
        <w:rPr>
          <w:rtl/>
          <w:lang w:bidi="fa-IR"/>
        </w:rPr>
        <w:t xml:space="preserve">الحمد لله رب العالمين وصلى الله على محمد والأئمة من آله شهداء دار الفناء وشفعاء دار البقاء وعلى الصالحين من ذريتهم ومواليهم في كل خلف ورحمة الله وبركاته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E02BCE" w:rsidP="00692076">
      <w:pPr>
        <w:pStyle w:val="libFootnote0"/>
        <w:rPr>
          <w:rtl/>
          <w:lang w:bidi="fa-IR"/>
        </w:rPr>
      </w:pPr>
      <w:r w:rsidRPr="00692076">
        <w:rPr>
          <w:rtl/>
        </w:rPr>
        <w:t>(2)</w:t>
      </w:r>
      <w:r w:rsidR="00801D13">
        <w:rPr>
          <w:rtl/>
          <w:lang w:bidi="fa-IR"/>
        </w:rPr>
        <w:t xml:space="preserve"> دون ما كان منها متعلقا بأصول الدين كالتوحيد والعدل والنبوة والبعث والجنة والنار والثواب والعقاب</w:t>
      </w:r>
      <w:r w:rsidR="00870EC3">
        <w:rPr>
          <w:rtl/>
          <w:lang w:bidi="fa-IR"/>
        </w:rPr>
        <w:t xml:space="preserve">، </w:t>
      </w:r>
      <w:r w:rsidR="00801D13">
        <w:rPr>
          <w:rtl/>
          <w:lang w:bidi="fa-IR"/>
        </w:rPr>
        <w:t xml:space="preserve">فان هذه وأمثالها مما جاء به آدم وسائر من بعده من الأنبياء حتى خاتمهم </w:t>
      </w:r>
      <w:r w:rsidR="009B2854" w:rsidRPr="00692076">
        <w:rPr>
          <w:rStyle w:val="libFootnoteAlaemChar"/>
          <w:rtl/>
        </w:rPr>
        <w:t>صلى‌الله‌عليه‌وآله</w:t>
      </w:r>
      <w:r w:rsidR="00801D13">
        <w:rPr>
          <w:rtl/>
          <w:lang w:bidi="fa-IR"/>
        </w:rPr>
        <w:t xml:space="preserve"> وعليهم أجمعين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E02BCE" w:rsidP="00692076">
      <w:pPr>
        <w:pStyle w:val="libFootnote0"/>
        <w:rPr>
          <w:rtl/>
          <w:lang w:bidi="fa-IR"/>
        </w:rPr>
      </w:pPr>
      <w:r w:rsidRPr="00692076">
        <w:rPr>
          <w:rtl/>
        </w:rPr>
        <w:t>(3)</w:t>
      </w:r>
      <w:r w:rsidR="00801D13">
        <w:rPr>
          <w:rtl/>
          <w:lang w:bidi="fa-IR"/>
        </w:rPr>
        <w:t xml:space="preserve"> مضمون الحديث القائل</w:t>
      </w:r>
      <w:r w:rsidR="00F40591">
        <w:rPr>
          <w:rtl/>
          <w:lang w:bidi="fa-IR"/>
        </w:rPr>
        <w:t xml:space="preserve">: </w:t>
      </w:r>
      <w:r w:rsidR="00801D13">
        <w:rPr>
          <w:rtl/>
          <w:lang w:bidi="fa-IR"/>
        </w:rPr>
        <w:t>حلال محمد حلال إلى يوم القيامة</w:t>
      </w:r>
      <w:r w:rsidR="00B40897">
        <w:rPr>
          <w:rtl/>
          <w:lang w:bidi="fa-IR"/>
        </w:rPr>
        <w:t xml:space="preserve">. </w:t>
      </w:r>
      <w:r w:rsidR="00801D13">
        <w:rPr>
          <w:rtl/>
          <w:lang w:bidi="fa-IR"/>
        </w:rPr>
        <w:t xml:space="preserve">وسائل الشيعة ج 18 / 124 ح 47 </w:t>
      </w:r>
      <w:r w:rsidR="00C20296">
        <w:rPr>
          <w:rtl/>
          <w:lang w:bidi="fa-IR"/>
        </w:rPr>
        <w:t>(</w:t>
      </w:r>
      <w:r w:rsidR="00801D13">
        <w:rPr>
          <w:rtl/>
          <w:lang w:bidi="fa-IR"/>
        </w:rPr>
        <w:t>*</w:t>
      </w:r>
      <w:r w:rsidR="00C20296">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692076">
      <w:pPr>
        <w:pStyle w:val="libNormal0"/>
        <w:rPr>
          <w:rtl/>
          <w:lang w:bidi="fa-IR"/>
        </w:rPr>
      </w:pPr>
      <w:r>
        <w:rPr>
          <w:rtl/>
          <w:lang w:bidi="fa-IR"/>
        </w:rPr>
        <w:lastRenderedPageBreak/>
        <w:t>كافة</w:t>
      </w:r>
      <w:r w:rsidR="00870EC3">
        <w:rPr>
          <w:rtl/>
          <w:lang w:bidi="fa-IR"/>
        </w:rPr>
        <w:t xml:space="preserve">، </w:t>
      </w:r>
      <w:r>
        <w:rPr>
          <w:rtl/>
          <w:lang w:bidi="fa-IR"/>
        </w:rPr>
        <w:t xml:space="preserve">كإجماعهم على نبوته </w:t>
      </w:r>
      <w:r w:rsidR="009B2854" w:rsidRPr="009B2854">
        <w:rPr>
          <w:rStyle w:val="libAlaemChar"/>
          <w:rtl/>
        </w:rPr>
        <w:t>صلى‌الله‌عليه‌وآله</w:t>
      </w:r>
      <w:r>
        <w:rPr>
          <w:rtl/>
          <w:lang w:bidi="fa-IR"/>
        </w:rPr>
        <w:t xml:space="preserve"> لم ينبس </w:t>
      </w:r>
      <w:r w:rsidR="00E02BCE" w:rsidRPr="000F4B10">
        <w:rPr>
          <w:rStyle w:val="libFootnotenumChar"/>
          <w:rtl/>
        </w:rPr>
        <w:t>(1)</w:t>
      </w:r>
      <w:r>
        <w:rPr>
          <w:rtl/>
          <w:lang w:bidi="fa-IR"/>
        </w:rPr>
        <w:t xml:space="preserve"> منهم واحد بكلمة من خلاف فيه</w:t>
      </w:r>
      <w:r w:rsidR="00870EC3">
        <w:rPr>
          <w:rtl/>
          <w:lang w:bidi="fa-IR"/>
        </w:rPr>
        <w:t xml:space="preserve">، </w:t>
      </w:r>
      <w:r>
        <w:rPr>
          <w:rtl/>
          <w:lang w:bidi="fa-IR"/>
        </w:rPr>
        <w:t>ولا رتم بها أبدا</w:t>
      </w:r>
      <w:r w:rsidR="00B40897">
        <w:rPr>
          <w:rtl/>
          <w:lang w:bidi="fa-IR"/>
        </w:rPr>
        <w:t xml:space="preserve">. </w:t>
      </w:r>
      <w:r>
        <w:rPr>
          <w:rtl/>
          <w:lang w:bidi="fa-IR"/>
        </w:rPr>
        <w:t>وقد علموا - ولله الحمد - ان الشرائع الإسلامية قد وسعت الدنيا والآخرة بنظمها وقوانينها وحكمتها في جميع أحكامها وقسطها في موازينها</w:t>
      </w:r>
      <w:r w:rsidR="00870EC3">
        <w:rPr>
          <w:rtl/>
          <w:lang w:bidi="fa-IR"/>
        </w:rPr>
        <w:t xml:space="preserve">، </w:t>
      </w:r>
      <w:r>
        <w:rPr>
          <w:rtl/>
          <w:lang w:bidi="fa-IR"/>
        </w:rPr>
        <w:t>وانها المدنية الحكيمة الرحيمة الصالحة لأهل الأرض في كل مكان وزمان</w:t>
      </w:r>
      <w:r w:rsidR="00870EC3">
        <w:rPr>
          <w:rtl/>
          <w:lang w:bidi="fa-IR"/>
        </w:rPr>
        <w:t xml:space="preserve">، </w:t>
      </w:r>
      <w:r>
        <w:rPr>
          <w:rtl/>
          <w:lang w:bidi="fa-IR"/>
        </w:rPr>
        <w:t>على اختلافهم في أجناسهم وأنواعهم وألوانهم ولغاتهم.</w:t>
      </w:r>
    </w:p>
    <w:p w:rsidR="00692076" w:rsidRDefault="00801D13" w:rsidP="00692076">
      <w:pPr>
        <w:pStyle w:val="libNormal"/>
        <w:rPr>
          <w:rtl/>
          <w:lang w:bidi="fa-IR"/>
        </w:rPr>
      </w:pPr>
      <w:r>
        <w:rPr>
          <w:rtl/>
          <w:lang w:bidi="fa-IR"/>
        </w:rPr>
        <w:t>لم يبق شارع الإسلام " وهو علام الغيوب جل وعلا " غاية الا أوضح سبيلها وأقام لأولي الألباب دليلها</w:t>
      </w:r>
      <w:r w:rsidR="00870EC3">
        <w:rPr>
          <w:rtl/>
          <w:lang w:bidi="fa-IR"/>
        </w:rPr>
        <w:t xml:space="preserve">، </w:t>
      </w:r>
      <w:r>
        <w:rPr>
          <w:rtl/>
          <w:lang w:bidi="fa-IR"/>
        </w:rPr>
        <w:t>وحاشاه تعالت آلاؤه أن يوكل الناس إلى آرائهم</w:t>
      </w:r>
      <w:r w:rsidR="00870EC3">
        <w:rPr>
          <w:rtl/>
          <w:lang w:bidi="fa-IR"/>
        </w:rPr>
        <w:t xml:space="preserve">، </w:t>
      </w:r>
      <w:r>
        <w:rPr>
          <w:rtl/>
          <w:lang w:bidi="fa-IR"/>
        </w:rPr>
        <w:t>أو يذرهم يسرحون في دينه على غلوائهم</w:t>
      </w:r>
      <w:r w:rsidR="00870EC3">
        <w:rPr>
          <w:rtl/>
          <w:lang w:bidi="fa-IR"/>
        </w:rPr>
        <w:t xml:space="preserve">، </w:t>
      </w:r>
      <w:r>
        <w:rPr>
          <w:rtl/>
          <w:lang w:bidi="fa-IR"/>
        </w:rPr>
        <w:t>بل ربطهم - على لسان عبده وخاتم رسالته - بحبليه</w:t>
      </w:r>
      <w:r w:rsidR="00870EC3">
        <w:rPr>
          <w:rtl/>
          <w:lang w:bidi="fa-IR"/>
        </w:rPr>
        <w:t xml:space="preserve">، </w:t>
      </w:r>
      <w:r>
        <w:rPr>
          <w:rtl/>
          <w:lang w:bidi="fa-IR"/>
        </w:rPr>
        <w:t>وعصمهم بثقليه</w:t>
      </w:r>
      <w:r w:rsidR="00870EC3">
        <w:rPr>
          <w:rtl/>
          <w:lang w:bidi="fa-IR"/>
        </w:rPr>
        <w:t xml:space="preserve">، </w:t>
      </w:r>
      <w:r>
        <w:rPr>
          <w:rtl/>
          <w:lang w:bidi="fa-IR"/>
        </w:rPr>
        <w:t>وبشرهم بالهدى ما ان أخذوا بهديهما</w:t>
      </w:r>
      <w:r w:rsidR="00870EC3">
        <w:rPr>
          <w:rtl/>
          <w:lang w:bidi="fa-IR"/>
        </w:rPr>
        <w:t xml:space="preserve">، </w:t>
      </w:r>
      <w:r>
        <w:rPr>
          <w:rtl/>
          <w:lang w:bidi="fa-IR"/>
        </w:rPr>
        <w:t>وأنذرهم الضلال ان لم يتمسكوا بهما</w:t>
      </w:r>
      <w:r w:rsidR="00870EC3">
        <w:rPr>
          <w:rtl/>
          <w:lang w:bidi="fa-IR"/>
        </w:rPr>
        <w:t xml:space="preserve">، </w:t>
      </w:r>
      <w:r>
        <w:rPr>
          <w:rtl/>
          <w:lang w:bidi="fa-IR"/>
        </w:rPr>
        <w:t xml:space="preserve">واخبرهم انهما لن يفترقا ولن تخلو الأرض منهما حتى يردا عليه الحوض </w:t>
      </w:r>
      <w:r w:rsidR="00E02BCE" w:rsidRPr="000F4B10">
        <w:rPr>
          <w:rStyle w:val="libFootnotenumChar"/>
          <w:rtl/>
        </w:rPr>
        <w:t>(2)</w:t>
      </w:r>
      <w:r w:rsidR="00870EC3">
        <w:rPr>
          <w:rtl/>
          <w:lang w:bidi="fa-IR"/>
        </w:rPr>
        <w:t xml:space="preserve">، </w:t>
      </w:r>
      <w:r>
        <w:rPr>
          <w:rtl/>
          <w:lang w:bidi="fa-IR"/>
        </w:rPr>
        <w:t>فهما معا مفزع الأمة ومرجعها بعد نبيها</w:t>
      </w:r>
      <w:r w:rsidR="00870EC3">
        <w:rPr>
          <w:rtl/>
          <w:lang w:bidi="fa-IR"/>
        </w:rPr>
        <w:t xml:space="preserve">، </w:t>
      </w:r>
      <w:r>
        <w:rPr>
          <w:rtl/>
          <w:lang w:bidi="fa-IR"/>
        </w:rPr>
        <w:t>فالمنتهج نهجهما لاحق به</w:t>
      </w:r>
      <w:r w:rsidR="00870EC3">
        <w:rPr>
          <w:rtl/>
          <w:lang w:bidi="fa-IR"/>
        </w:rPr>
        <w:t xml:space="preserve">، </w:t>
      </w:r>
      <w:r>
        <w:rPr>
          <w:rtl/>
          <w:lang w:bidi="fa-IR"/>
        </w:rPr>
        <w:t xml:space="preserve">والمتخلف عنهما أو عن أحدهما مفارق له </w:t>
      </w:r>
      <w:r w:rsidR="00692076" w:rsidRPr="00692076">
        <w:rPr>
          <w:rStyle w:val="libAlaemChar"/>
          <w:rFonts w:eastAsiaTheme="minorHAnsi"/>
          <w:rtl/>
        </w:rPr>
        <w:t>صلى‌الله‌عليه‌وآله‌وسلم</w:t>
      </w:r>
      <w:r>
        <w:rPr>
          <w:rtl/>
          <w:lang w:bidi="fa-IR"/>
        </w:rPr>
        <w:t xml:space="preserve"> </w:t>
      </w:r>
      <w:r w:rsidR="00E02BCE" w:rsidRPr="000F4B10">
        <w:rPr>
          <w:rStyle w:val="libFootnotenumChar"/>
          <w:rtl/>
        </w:rPr>
        <w:t>(3)</w:t>
      </w:r>
      <w:r>
        <w:rPr>
          <w:rtl/>
          <w:lang w:bidi="fa-IR"/>
        </w:rPr>
        <w:t>.</w:t>
      </w:r>
    </w:p>
    <w:p w:rsidR="00692076" w:rsidRDefault="00692076" w:rsidP="00692076">
      <w:pPr>
        <w:pStyle w:val="libLine"/>
        <w:rPr>
          <w:rtl/>
          <w:lang w:bidi="fa-IR"/>
        </w:rPr>
      </w:pPr>
      <w:r>
        <w:rPr>
          <w:rFonts w:hint="cs"/>
          <w:rtl/>
          <w:lang w:bidi="fa-IR"/>
        </w:rPr>
        <w:t>____________________</w:t>
      </w:r>
    </w:p>
    <w:p w:rsidR="00692076" w:rsidRDefault="00E02BCE" w:rsidP="00692076">
      <w:pPr>
        <w:pStyle w:val="libFootnote0"/>
        <w:rPr>
          <w:rtl/>
          <w:lang w:bidi="fa-IR"/>
        </w:rPr>
      </w:pPr>
      <w:r w:rsidRPr="00692076">
        <w:rPr>
          <w:rtl/>
        </w:rPr>
        <w:t>(1)</w:t>
      </w:r>
      <w:r w:rsidR="00801D13">
        <w:rPr>
          <w:rtl/>
          <w:lang w:bidi="fa-IR"/>
        </w:rPr>
        <w:t xml:space="preserve"> أي ما تكلم</w:t>
      </w:r>
      <w:r w:rsidR="00870EC3">
        <w:rPr>
          <w:rtl/>
          <w:lang w:bidi="fa-IR"/>
        </w:rPr>
        <w:t xml:space="preserve">، </w:t>
      </w:r>
      <w:r w:rsidR="00801D13">
        <w:rPr>
          <w:rtl/>
          <w:lang w:bidi="fa-IR"/>
        </w:rPr>
        <w:t xml:space="preserve">وكذا ما نبس ولا رتم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E02BCE" w:rsidP="00692076">
      <w:pPr>
        <w:pStyle w:val="libFootnote0"/>
        <w:rPr>
          <w:rtl/>
          <w:lang w:bidi="fa-IR"/>
        </w:rPr>
      </w:pPr>
      <w:r w:rsidRPr="00692076">
        <w:rPr>
          <w:rtl/>
        </w:rPr>
        <w:t>(2)</w:t>
      </w:r>
      <w:r w:rsidR="00801D13">
        <w:rPr>
          <w:rtl/>
          <w:lang w:bidi="fa-IR"/>
        </w:rPr>
        <w:t xml:space="preserve"> أشارة إلى حديث الثقلين الآتي مع مصادره تحت رقم - 15 -.</w:t>
      </w:r>
    </w:p>
    <w:p w:rsidR="00692076" w:rsidRDefault="00E02BCE" w:rsidP="00692076">
      <w:pPr>
        <w:pStyle w:val="libFootnote0"/>
        <w:rPr>
          <w:rtl/>
          <w:lang w:bidi="fa-IR"/>
        </w:rPr>
      </w:pPr>
      <w:r w:rsidRPr="00692076">
        <w:rPr>
          <w:rtl/>
        </w:rPr>
        <w:t>(3)</w:t>
      </w:r>
      <w:r w:rsidR="00801D13">
        <w:rPr>
          <w:rtl/>
          <w:lang w:bidi="fa-IR"/>
        </w:rPr>
        <w:t xml:space="preserve"> مشيرا إلى قوله </w:t>
      </w:r>
      <w:r w:rsidR="009B2854" w:rsidRPr="00692076">
        <w:rPr>
          <w:rStyle w:val="libFootnoteAlaemChar"/>
          <w:rtl/>
        </w:rPr>
        <w:t>صلى‌الله‌عليه‌وآله</w:t>
      </w:r>
      <w:r w:rsidR="00801D13">
        <w:rPr>
          <w:rtl/>
          <w:lang w:bidi="fa-IR"/>
        </w:rPr>
        <w:t xml:space="preserve"> في القرآن وعترته</w:t>
      </w:r>
      <w:r w:rsidR="00F40591">
        <w:rPr>
          <w:rtl/>
          <w:lang w:bidi="fa-IR"/>
        </w:rPr>
        <w:t xml:space="preserve">: </w:t>
      </w:r>
      <w:r w:rsidR="00801D13">
        <w:rPr>
          <w:rtl/>
          <w:lang w:bidi="fa-IR"/>
        </w:rPr>
        <w:t>" فلا تقدموهما فتهلكوا ولا تقصروا عنهما فتهلكوا</w:t>
      </w:r>
      <w:r w:rsidR="00870EC3">
        <w:rPr>
          <w:rtl/>
          <w:lang w:bidi="fa-IR"/>
        </w:rPr>
        <w:t xml:space="preserve">، </w:t>
      </w:r>
      <w:r w:rsidR="00801D13">
        <w:rPr>
          <w:rtl/>
          <w:lang w:bidi="fa-IR"/>
        </w:rPr>
        <w:t>ولا تعلموهم فإنهم اعلم منكم " راجع الحديث في</w:t>
      </w:r>
      <w:r w:rsidR="00F40591">
        <w:rPr>
          <w:rtl/>
          <w:lang w:bidi="fa-IR"/>
        </w:rPr>
        <w:t xml:space="preserve">: </w:t>
      </w:r>
      <w:r w:rsidR="00801D13">
        <w:rPr>
          <w:rtl/>
          <w:lang w:bidi="fa-IR"/>
        </w:rPr>
        <w:t>الصواعق المحرقة ص 148 و 226 ط المحمدية وص 89 و 136 ط الميمنية</w:t>
      </w:r>
      <w:r w:rsidR="00870EC3">
        <w:rPr>
          <w:rtl/>
          <w:lang w:bidi="fa-IR"/>
        </w:rPr>
        <w:t xml:space="preserve">، </w:t>
      </w:r>
      <w:r w:rsidR="00801D13">
        <w:rPr>
          <w:rtl/>
          <w:lang w:bidi="fa-IR"/>
        </w:rPr>
        <w:t>مجمع الزوائد ج 9 ص 163 ط بيروت</w:t>
      </w:r>
      <w:r w:rsidR="00870EC3">
        <w:rPr>
          <w:rtl/>
          <w:lang w:bidi="fa-IR"/>
        </w:rPr>
        <w:t xml:space="preserve">، </w:t>
      </w:r>
      <w:r w:rsidR="00801D13">
        <w:rPr>
          <w:rtl/>
          <w:lang w:bidi="fa-IR"/>
        </w:rPr>
        <w:t>كنز العمال ج 1 ص 168 ح 958 ط 2</w:t>
      </w:r>
      <w:r w:rsidR="00870EC3">
        <w:rPr>
          <w:rtl/>
          <w:lang w:bidi="fa-IR"/>
        </w:rPr>
        <w:t xml:space="preserve">، </w:t>
      </w:r>
      <w:r w:rsidR="00801D13">
        <w:rPr>
          <w:rtl/>
          <w:lang w:bidi="fa-IR"/>
        </w:rPr>
        <w:t>الدر المنثور للسيوطي ج 2 ص 60 ط مصر</w:t>
      </w:r>
      <w:r w:rsidR="00870EC3">
        <w:rPr>
          <w:rtl/>
          <w:lang w:bidi="fa-IR"/>
        </w:rPr>
        <w:t xml:space="preserve">، </w:t>
      </w:r>
      <w:r w:rsidR="00801D13">
        <w:rPr>
          <w:rtl/>
          <w:lang w:bidi="fa-IR"/>
        </w:rPr>
        <w:t>ينابيع المودة للقندوزى ص 41 و 355 ط الحيدرية وص 37 و 296 ط اسلامبول</w:t>
      </w:r>
      <w:r w:rsidR="00870EC3">
        <w:rPr>
          <w:rtl/>
          <w:lang w:bidi="fa-IR"/>
        </w:rPr>
        <w:t xml:space="preserve">، </w:t>
      </w:r>
      <w:r w:rsidR="00801D13">
        <w:rPr>
          <w:rtl/>
          <w:lang w:bidi="fa-IR"/>
        </w:rPr>
        <w:t>الغدير للأميني ج 1 ص 34 وج 3 ص 80 ط بيروت.</w:t>
      </w:r>
    </w:p>
    <w:p w:rsidR="00692076" w:rsidRDefault="00801D13" w:rsidP="00801D13">
      <w:pPr>
        <w:pStyle w:val="libNormal"/>
        <w:rPr>
          <w:lang w:bidi="fa-IR"/>
        </w:rPr>
      </w:pPr>
      <w:r>
        <w:rPr>
          <w:rtl/>
          <w:lang w:bidi="fa-IR"/>
        </w:rPr>
        <w:br w:type="page"/>
      </w:r>
    </w:p>
    <w:p w:rsidR="00692076" w:rsidRDefault="00801D13" w:rsidP="00801D13">
      <w:pPr>
        <w:pStyle w:val="libNormal"/>
        <w:rPr>
          <w:rtl/>
          <w:lang w:bidi="fa-IR"/>
        </w:rPr>
      </w:pPr>
      <w:r>
        <w:rPr>
          <w:rtl/>
          <w:lang w:bidi="fa-IR"/>
        </w:rPr>
        <w:lastRenderedPageBreak/>
        <w:t>مثلهم في هذه الأمة كباب حطة في بني إسرائيل</w:t>
      </w:r>
      <w:r w:rsidR="00870EC3">
        <w:rPr>
          <w:rtl/>
          <w:lang w:bidi="fa-IR"/>
        </w:rPr>
        <w:t xml:space="preserve">، </w:t>
      </w:r>
      <w:r>
        <w:rPr>
          <w:rtl/>
          <w:lang w:bidi="fa-IR"/>
        </w:rPr>
        <w:t xml:space="preserve">وكسفينة نوح في قومه </w:t>
      </w:r>
      <w:r w:rsidR="00E02BCE" w:rsidRPr="000F4B10">
        <w:rPr>
          <w:rStyle w:val="libFootnotenumChar"/>
          <w:rtl/>
        </w:rPr>
        <w:t>(4)</w:t>
      </w:r>
      <w:r w:rsidR="00870EC3">
        <w:rPr>
          <w:rtl/>
          <w:lang w:bidi="fa-IR"/>
        </w:rPr>
        <w:t xml:space="preserve">، </w:t>
      </w:r>
      <w:r>
        <w:rPr>
          <w:rtl/>
          <w:lang w:bidi="fa-IR"/>
        </w:rPr>
        <w:t>فليس لأحد - وان عظم شأنه - أن يتبع غير سبيلهم</w:t>
      </w:r>
      <w:r w:rsidR="00870EC3">
        <w:rPr>
          <w:rtl/>
          <w:lang w:bidi="fa-IR"/>
        </w:rPr>
        <w:t xml:space="preserve">، </w:t>
      </w:r>
      <w:r w:rsidR="00C20296">
        <w:rPr>
          <w:rStyle w:val="libAlaemChar"/>
          <w:rtl/>
        </w:rPr>
        <w:t>(</w:t>
      </w:r>
      <w:r w:rsidRPr="00692076">
        <w:rPr>
          <w:rStyle w:val="libAieChar"/>
          <w:rtl/>
        </w:rPr>
        <w:t>وَمَن يُشَاقِقِ الرَّسُولَ مِن بَعْدِ مَا تَبَيَّنَ لَهُ الْهُدَى وَيَتَّبِعْ غَيْرَ سَبِيلِ الْمُؤْمِنِينَ نُوَلِّهِ مَا تَوَلَّى وَنُصْلِهِ جَهَنَّمَ وَسَاءتْ مَصِيرًا</w:t>
      </w:r>
      <w:r w:rsidR="00C20296" w:rsidRPr="00212A2E">
        <w:rPr>
          <w:rStyle w:val="libAlaemChar"/>
          <w:rtl/>
        </w:rPr>
        <w:t>)</w:t>
      </w:r>
      <w:r>
        <w:rPr>
          <w:rtl/>
          <w:lang w:bidi="fa-IR"/>
        </w:rPr>
        <w:t xml:space="preserve"> </w:t>
      </w:r>
      <w:r w:rsidR="00E02BCE" w:rsidRPr="000F4B10">
        <w:rPr>
          <w:rStyle w:val="libFootnotenumChar"/>
          <w:rtl/>
        </w:rPr>
        <w:t>(5)</w:t>
      </w:r>
    </w:p>
    <w:p w:rsidR="00692076" w:rsidRDefault="00801D13" w:rsidP="00801D13">
      <w:pPr>
        <w:pStyle w:val="libNormal"/>
        <w:rPr>
          <w:rtl/>
          <w:lang w:bidi="fa-IR"/>
        </w:rPr>
      </w:pPr>
      <w:r>
        <w:rPr>
          <w:rtl/>
          <w:lang w:bidi="fa-IR"/>
        </w:rPr>
        <w:t>وليس لأحد أن يحمل من المأثور عن الله تعالى آية أو عن رسوله سنة الا على ظاهرهما المتبادر منهما إلى الأذهان</w:t>
      </w:r>
      <w:r w:rsidR="00870EC3">
        <w:rPr>
          <w:rtl/>
          <w:lang w:bidi="fa-IR"/>
        </w:rPr>
        <w:t xml:space="preserve">، </w:t>
      </w:r>
      <w:r>
        <w:rPr>
          <w:rtl/>
          <w:lang w:bidi="fa-IR"/>
        </w:rPr>
        <w:t>وليس له أن يحيد عن الظاهر المتبادر فضلا عن المنصوص عليه بصراحة</w:t>
      </w:r>
      <w:r w:rsidR="00870EC3">
        <w:rPr>
          <w:rtl/>
          <w:lang w:bidi="fa-IR"/>
        </w:rPr>
        <w:t xml:space="preserve">، </w:t>
      </w:r>
      <w:r>
        <w:rPr>
          <w:rtl/>
          <w:lang w:bidi="fa-IR"/>
        </w:rPr>
        <w:t>الا بسلطان مبين</w:t>
      </w:r>
      <w:r w:rsidR="00870EC3">
        <w:rPr>
          <w:rtl/>
          <w:lang w:bidi="fa-IR"/>
        </w:rPr>
        <w:t xml:space="preserve">، </w:t>
      </w:r>
      <w:r>
        <w:rPr>
          <w:rtl/>
          <w:lang w:bidi="fa-IR"/>
        </w:rPr>
        <w:t>فان كان هناك سلطان يخرج به الظاهر عن ظاهره عمل بمقتضاه</w:t>
      </w:r>
      <w:r w:rsidR="00870EC3">
        <w:rPr>
          <w:rtl/>
          <w:lang w:bidi="fa-IR"/>
        </w:rPr>
        <w:t xml:space="preserve">، </w:t>
      </w:r>
      <w:r>
        <w:rPr>
          <w:rtl/>
          <w:lang w:bidi="fa-IR"/>
        </w:rPr>
        <w:t>والا فقد ضل وابتدع.</w:t>
      </w:r>
    </w:p>
    <w:p w:rsidR="00692076" w:rsidRDefault="00801D13" w:rsidP="00801D13">
      <w:pPr>
        <w:pStyle w:val="libNormal"/>
        <w:rPr>
          <w:rtl/>
          <w:lang w:bidi="fa-IR"/>
        </w:rPr>
      </w:pPr>
      <w:r>
        <w:rPr>
          <w:rtl/>
          <w:lang w:bidi="fa-IR"/>
        </w:rPr>
        <w:t xml:space="preserve">هذا ما عليه الأمة المسلمة - امة محمد </w:t>
      </w:r>
      <w:r w:rsidR="009B2854" w:rsidRPr="009B2854">
        <w:rPr>
          <w:rStyle w:val="libAlaemChar"/>
          <w:rtl/>
        </w:rPr>
        <w:t>صلى‌الله‌عليه‌وآله</w:t>
      </w:r>
      <w:r>
        <w:rPr>
          <w:rtl/>
          <w:lang w:bidi="fa-IR"/>
        </w:rPr>
        <w:t xml:space="preserve"> - بجميع مذاهبها</w:t>
      </w:r>
      <w:r w:rsidR="00870EC3">
        <w:rPr>
          <w:rtl/>
          <w:lang w:bidi="fa-IR"/>
        </w:rPr>
        <w:t xml:space="preserve">، </w:t>
      </w:r>
      <w:r>
        <w:rPr>
          <w:rtl/>
          <w:lang w:bidi="fa-IR"/>
        </w:rPr>
        <w:t>فان من دينهم التعبد بظواهر الكتاب والسنة</w:t>
      </w:r>
      <w:r w:rsidR="00870EC3">
        <w:rPr>
          <w:rtl/>
          <w:lang w:bidi="fa-IR"/>
        </w:rPr>
        <w:t xml:space="preserve">، </w:t>
      </w:r>
      <w:r>
        <w:rPr>
          <w:rtl/>
          <w:lang w:bidi="fa-IR"/>
        </w:rPr>
        <w:t>فضلا عن نصوصها الصريحة.</w:t>
      </w:r>
    </w:p>
    <w:p w:rsidR="00692076" w:rsidRDefault="00801D13" w:rsidP="00801D13">
      <w:pPr>
        <w:pStyle w:val="libNormal"/>
        <w:rPr>
          <w:rtl/>
          <w:lang w:bidi="fa-IR"/>
        </w:rPr>
      </w:pPr>
      <w:r>
        <w:rPr>
          <w:rtl/>
          <w:lang w:bidi="fa-IR"/>
        </w:rPr>
        <w:t>جروا في الأخذ بهما</w:t>
      </w:r>
      <w:r w:rsidR="00870EC3">
        <w:rPr>
          <w:rtl/>
          <w:lang w:bidi="fa-IR"/>
        </w:rPr>
        <w:t xml:space="preserve">، </w:t>
      </w:r>
      <w:r>
        <w:rPr>
          <w:rtl/>
          <w:lang w:bidi="fa-IR"/>
        </w:rPr>
        <w:t>والعمل على مقتضاهما مجرى أهل العرف من أهل اللغات كلها</w:t>
      </w:r>
      <w:r w:rsidR="00870EC3">
        <w:rPr>
          <w:rtl/>
          <w:lang w:bidi="fa-IR"/>
        </w:rPr>
        <w:t xml:space="preserve">، </w:t>
      </w:r>
      <w:r>
        <w:rPr>
          <w:rtl/>
          <w:lang w:bidi="fa-IR"/>
        </w:rPr>
        <w:t>فان أهل اللغات بأسرهم انما يحملون ألفاظهم المطلقة على ما يسبق منها إلى أذهانهم من المعاني</w:t>
      </w:r>
      <w:r w:rsidR="00870EC3">
        <w:rPr>
          <w:rtl/>
          <w:lang w:bidi="fa-IR"/>
        </w:rPr>
        <w:t xml:space="preserve">، </w:t>
      </w:r>
      <w:r>
        <w:rPr>
          <w:rtl/>
          <w:lang w:bidi="fa-IR"/>
        </w:rPr>
        <w:t>لا يتأولون منها - عند انطلاقها - شيئا</w:t>
      </w:r>
      <w:r w:rsidR="00870EC3">
        <w:rPr>
          <w:rtl/>
          <w:lang w:bidi="fa-IR"/>
        </w:rPr>
        <w:t xml:space="preserve">، </w:t>
      </w:r>
      <w:r>
        <w:rPr>
          <w:rtl/>
          <w:lang w:bidi="fa-IR"/>
        </w:rPr>
        <w:t>ولا يحملونها على ما تقتضيه أغراضهم ومصالحهم</w:t>
      </w:r>
      <w:r w:rsidR="00870EC3">
        <w:rPr>
          <w:rtl/>
          <w:lang w:bidi="fa-IR"/>
        </w:rPr>
        <w:t xml:space="preserve">، </w:t>
      </w:r>
      <w:r>
        <w:rPr>
          <w:rtl/>
          <w:lang w:bidi="fa-IR"/>
        </w:rPr>
        <w:t>شخصية كانت أم عامة.</w:t>
      </w:r>
    </w:p>
    <w:p w:rsidR="00692076" w:rsidRDefault="00801D13" w:rsidP="00801D13">
      <w:pPr>
        <w:pStyle w:val="libNormal"/>
        <w:rPr>
          <w:rtl/>
          <w:lang w:bidi="fa-IR"/>
        </w:rPr>
      </w:pPr>
      <w:r>
        <w:rPr>
          <w:rtl/>
          <w:lang w:bidi="fa-IR"/>
        </w:rPr>
        <w:t>نعم رأيت - بكل أسف - بعض ساسة السلف وكبرائهم يؤثرون اجتهادهم في ابتغاء المصالح على التعبد بظواهر الكتاب والسنة ونصوصهما</w:t>
      </w:r>
    </w:p>
    <w:p w:rsidR="00692076" w:rsidRDefault="00692076" w:rsidP="00692076">
      <w:pPr>
        <w:pStyle w:val="libLine"/>
        <w:rPr>
          <w:rtl/>
          <w:lang w:bidi="fa-IR"/>
        </w:rPr>
      </w:pPr>
      <w:r>
        <w:rPr>
          <w:rFonts w:hint="cs"/>
          <w:rtl/>
          <w:lang w:bidi="fa-IR"/>
        </w:rPr>
        <w:t>____________________</w:t>
      </w:r>
    </w:p>
    <w:p w:rsidR="00692076" w:rsidRDefault="00E02BCE" w:rsidP="00692076">
      <w:pPr>
        <w:pStyle w:val="libFootnote0"/>
        <w:rPr>
          <w:rtl/>
          <w:lang w:bidi="fa-IR"/>
        </w:rPr>
      </w:pPr>
      <w:r w:rsidRPr="00692076">
        <w:rPr>
          <w:rtl/>
        </w:rPr>
        <w:t>(4)</w:t>
      </w:r>
      <w:r w:rsidR="00801D13">
        <w:rPr>
          <w:rtl/>
          <w:lang w:bidi="fa-IR"/>
        </w:rPr>
        <w:t xml:space="preserve"> مشيرا إلى حديث السفينة الآتي تحت رقم </w:t>
      </w:r>
      <w:r>
        <w:rPr>
          <w:rtl/>
          <w:lang w:bidi="fa-IR"/>
        </w:rPr>
        <w:t>(17)</w:t>
      </w:r>
      <w:r w:rsidR="00801D13">
        <w:rPr>
          <w:rtl/>
          <w:lang w:bidi="fa-IR"/>
        </w:rPr>
        <w:t xml:space="preserve"> فراجع.</w:t>
      </w:r>
    </w:p>
    <w:p w:rsidR="00692076" w:rsidRDefault="00E02BCE" w:rsidP="00692076">
      <w:pPr>
        <w:pStyle w:val="libFootnote0"/>
        <w:rPr>
          <w:rtl/>
          <w:lang w:bidi="fa-IR"/>
        </w:rPr>
      </w:pPr>
      <w:r w:rsidRPr="00692076">
        <w:rPr>
          <w:rtl/>
        </w:rPr>
        <w:t>(5)</w:t>
      </w:r>
      <w:r w:rsidR="00801D13">
        <w:rPr>
          <w:rtl/>
          <w:lang w:bidi="fa-IR"/>
        </w:rPr>
        <w:t xml:space="preserve"> أخرج ابن مردويه في تفسير الآية</w:t>
      </w:r>
      <w:r w:rsidR="00F40591">
        <w:rPr>
          <w:rtl/>
          <w:lang w:bidi="fa-IR"/>
        </w:rPr>
        <w:t xml:space="preserve">: </w:t>
      </w:r>
      <w:r w:rsidR="00801D13">
        <w:rPr>
          <w:rtl/>
          <w:lang w:bidi="fa-IR"/>
        </w:rPr>
        <w:t xml:space="preserve">ان المراد بمشاققة الرسول هنا انما هي المشاققة في شأن علي وان الهدى في قوله بعد ما تبين له الهدى انما هو شأنه </w:t>
      </w:r>
      <w:r w:rsidR="00801D13" w:rsidRPr="00692076">
        <w:rPr>
          <w:rStyle w:val="libFootnoteAlaemChar"/>
          <w:rtl/>
        </w:rPr>
        <w:t>عليه‌السلام</w:t>
      </w:r>
      <w:r w:rsidR="00801D13">
        <w:rPr>
          <w:rtl/>
          <w:lang w:bidi="fa-IR"/>
        </w:rPr>
        <w:t xml:space="preserve"> وأخرج العياشي في تفسيره نحوه</w:t>
      </w:r>
      <w:r w:rsidR="00870EC3">
        <w:rPr>
          <w:rtl/>
          <w:lang w:bidi="fa-IR"/>
        </w:rPr>
        <w:t xml:space="preserve">، </w:t>
      </w:r>
      <w:r w:rsidR="00801D13">
        <w:rPr>
          <w:rtl/>
          <w:lang w:bidi="fa-IR"/>
        </w:rPr>
        <w:t>والصحاح متواترة من طريق العترة الطاهرة</w:t>
      </w:r>
      <w:r w:rsidR="00870EC3">
        <w:rPr>
          <w:rtl/>
          <w:lang w:bidi="fa-IR"/>
        </w:rPr>
        <w:t xml:space="preserve">، </w:t>
      </w:r>
      <w:r w:rsidR="00801D13">
        <w:rPr>
          <w:rtl/>
          <w:lang w:bidi="fa-IR"/>
        </w:rPr>
        <w:t xml:space="preserve">في ان سبيل المؤمنين انما هو سبيلهم </w:t>
      </w:r>
      <w:r w:rsidR="00801D13" w:rsidRPr="00692076">
        <w:rPr>
          <w:rStyle w:val="libFootnoteAlaemChar"/>
          <w:rtl/>
        </w:rPr>
        <w:t>عليهم‌السلام</w:t>
      </w:r>
      <w:r w:rsidR="00801D13">
        <w:rPr>
          <w:rtl/>
          <w:lang w:bidi="fa-IR"/>
        </w:rPr>
        <w:t xml:space="preserve"> </w:t>
      </w:r>
      <w:r w:rsidR="00C20296">
        <w:rPr>
          <w:rtl/>
          <w:lang w:bidi="fa-IR"/>
        </w:rPr>
        <w:t>(</w:t>
      </w:r>
      <w:r w:rsidR="00801D13">
        <w:rPr>
          <w:rtl/>
          <w:lang w:bidi="fa-IR"/>
        </w:rPr>
        <w:t>منه قدس</w:t>
      </w:r>
      <w:r w:rsidR="00C20296">
        <w:rPr>
          <w:rtl/>
          <w:lang w:bidi="fa-IR"/>
        </w:rPr>
        <w:t>)</w:t>
      </w:r>
      <w:r w:rsidR="00B40897">
        <w:rPr>
          <w:rtl/>
          <w:lang w:bidi="fa-IR"/>
        </w:rPr>
        <w:t xml:space="preserve">. </w:t>
      </w:r>
      <w:r w:rsidR="00801D13">
        <w:rPr>
          <w:rtl/>
          <w:lang w:bidi="fa-IR"/>
        </w:rPr>
        <w:t>تفسير على بن إبراهيم القمي ج 1 ص 152 ط النجف</w:t>
      </w:r>
      <w:r w:rsidR="00870EC3">
        <w:rPr>
          <w:rtl/>
          <w:lang w:bidi="fa-IR"/>
        </w:rPr>
        <w:t xml:space="preserve">، </w:t>
      </w:r>
      <w:r w:rsidR="00801D13">
        <w:rPr>
          <w:rtl/>
          <w:lang w:bidi="fa-IR"/>
        </w:rPr>
        <w:t>البرهان في تفسير القرآن ج 2 ص 415 ط طهران</w:t>
      </w:r>
      <w:r w:rsidR="00B40897">
        <w:rPr>
          <w:rtl/>
          <w:lang w:bidi="fa-IR"/>
        </w:rPr>
        <w:t xml:space="preserve">. </w:t>
      </w:r>
      <w:r w:rsidR="00C20296">
        <w:rPr>
          <w:rtl/>
          <w:lang w:bidi="fa-IR"/>
        </w:rPr>
        <w:t>(</w:t>
      </w:r>
      <w:r w:rsidR="00801D13">
        <w:rPr>
          <w:rtl/>
          <w:lang w:bidi="fa-IR"/>
        </w:rPr>
        <w:t>*</w:t>
      </w:r>
      <w:r w:rsidR="00C20296">
        <w:rPr>
          <w:rtl/>
          <w:lang w:bidi="fa-IR"/>
        </w:rPr>
        <w:t>)</w:t>
      </w:r>
    </w:p>
    <w:p w:rsidR="00692076" w:rsidRDefault="00801D13" w:rsidP="00801D13">
      <w:pPr>
        <w:pStyle w:val="libNormal"/>
        <w:rPr>
          <w:lang w:bidi="fa-IR"/>
        </w:rPr>
      </w:pPr>
      <w:r>
        <w:rPr>
          <w:rtl/>
          <w:lang w:bidi="fa-IR"/>
        </w:rPr>
        <w:br w:type="page"/>
      </w:r>
    </w:p>
    <w:p w:rsidR="00692076" w:rsidRDefault="00801D13" w:rsidP="00692076">
      <w:pPr>
        <w:pStyle w:val="libNormal0"/>
        <w:rPr>
          <w:rtl/>
          <w:lang w:bidi="fa-IR"/>
        </w:rPr>
      </w:pPr>
      <w:r>
        <w:rPr>
          <w:rtl/>
          <w:lang w:bidi="fa-IR"/>
        </w:rPr>
        <w:lastRenderedPageBreak/>
        <w:t xml:space="preserve">الصريحة يتأولونها بكل جرأة ويحملون الناس على معارضتهما طوعا وكرها بكل قوة وهذا أمر ليس له قبلة ولا دبرة </w:t>
      </w:r>
      <w:r w:rsidR="00E02BCE" w:rsidRPr="000F4B10">
        <w:rPr>
          <w:rStyle w:val="libFootnotenumChar"/>
          <w:rtl/>
        </w:rPr>
        <w:t>(1)</w:t>
      </w:r>
      <w:r>
        <w:rPr>
          <w:rtl/>
          <w:lang w:bidi="fa-IR"/>
        </w:rPr>
        <w:t xml:space="preserve"> فانا لله وإنا إليه راجعون.</w:t>
      </w:r>
    </w:p>
    <w:p w:rsidR="00692076" w:rsidRDefault="00801D13" w:rsidP="00801D13">
      <w:pPr>
        <w:pStyle w:val="libNormal"/>
        <w:rPr>
          <w:rtl/>
          <w:lang w:bidi="fa-IR"/>
        </w:rPr>
      </w:pPr>
      <w:r>
        <w:rPr>
          <w:rtl/>
          <w:lang w:bidi="fa-IR"/>
        </w:rPr>
        <w:t>وقد قال الله تعالى</w:t>
      </w:r>
      <w:r w:rsidR="00F40591">
        <w:rPr>
          <w:rtl/>
          <w:lang w:bidi="fa-IR"/>
        </w:rPr>
        <w:t xml:space="preserve">: </w:t>
      </w:r>
      <w:r w:rsidR="00C20296">
        <w:rPr>
          <w:rStyle w:val="libAlaemChar"/>
          <w:rtl/>
        </w:rPr>
        <w:t>(</w:t>
      </w:r>
      <w:r w:rsidRPr="00692076">
        <w:rPr>
          <w:rStyle w:val="libAieChar"/>
          <w:rtl/>
        </w:rPr>
        <w:t xml:space="preserve">... وَمَا آتَاكُمُ الرَّسُولُ فَخُذُوهُ وَمَا نَهَاكُمْ عَنْهُ فَانتَهُوا وَاتَّقُوا اللَّهَ إِنَّ اللَّهَ شَدِيدُ الْعِقَابِ </w:t>
      </w:r>
      <w:r w:rsidR="00E02BCE" w:rsidRPr="000F4B10">
        <w:rPr>
          <w:rStyle w:val="libFootnotenumChar"/>
          <w:rtl/>
        </w:rPr>
        <w:t>(2)</w:t>
      </w:r>
      <w:r w:rsidR="00C20296" w:rsidRPr="00212A2E">
        <w:rPr>
          <w:rStyle w:val="libAlaemChar"/>
          <w:rtl/>
        </w:rPr>
        <w:t>)</w:t>
      </w:r>
    </w:p>
    <w:p w:rsidR="00692076" w:rsidRDefault="00801D13" w:rsidP="00801D13">
      <w:pPr>
        <w:pStyle w:val="libNormal"/>
        <w:rPr>
          <w:rtl/>
          <w:lang w:bidi="fa-IR"/>
        </w:rPr>
      </w:pPr>
      <w:r>
        <w:rPr>
          <w:rtl/>
          <w:lang w:bidi="fa-IR"/>
        </w:rPr>
        <w:t>وقال عز سلطانه</w:t>
      </w:r>
      <w:r w:rsidR="00F40591">
        <w:rPr>
          <w:rtl/>
          <w:lang w:bidi="fa-IR"/>
        </w:rPr>
        <w:t xml:space="preserve">: </w:t>
      </w:r>
      <w:r w:rsidR="00C20296">
        <w:rPr>
          <w:rStyle w:val="libAlaemChar"/>
          <w:rtl/>
        </w:rPr>
        <w:t>(</w:t>
      </w:r>
      <w:r w:rsidRPr="00692076">
        <w:rPr>
          <w:rStyle w:val="libAieChar"/>
          <w:rtl/>
        </w:rPr>
        <w:t>وَمَا كَانَ لِمُؤْمِنٍ وَلَا مُؤْمِنَةٍ إِذَا قَضَى اللَّهُ وَرَسُولُهُ أَمْرًا أَن يَكُونَ لَهُمُ الْخِيَرَةُ مِنْ أَمْرِهِمْ وَمَن يَعْصِ اللَّهَ وَرَسُولَهُ فَقَدْ ضَلَّ ضَلَالًا مُّبِينًا</w:t>
      </w:r>
      <w:r>
        <w:rPr>
          <w:rtl/>
          <w:lang w:bidi="fa-IR"/>
        </w:rPr>
        <w:t xml:space="preserve"> </w:t>
      </w:r>
      <w:r w:rsidR="00E02BCE" w:rsidRPr="000F4B10">
        <w:rPr>
          <w:rStyle w:val="libFootnotenumChar"/>
          <w:rtl/>
        </w:rPr>
        <w:t>(3)</w:t>
      </w:r>
      <w:r w:rsidR="00C20296" w:rsidRPr="00212A2E">
        <w:rPr>
          <w:rStyle w:val="libAlaemChar"/>
          <w:rtl/>
        </w:rPr>
        <w:t>)</w:t>
      </w:r>
    </w:p>
    <w:p w:rsidR="00692076" w:rsidRDefault="00C20296" w:rsidP="00801D13">
      <w:pPr>
        <w:pStyle w:val="libNormal"/>
        <w:rPr>
          <w:rtl/>
          <w:lang w:bidi="fa-IR"/>
        </w:rPr>
      </w:pPr>
      <w:r>
        <w:rPr>
          <w:rStyle w:val="libAlaemChar"/>
          <w:rtl/>
        </w:rPr>
        <w:t>(</w:t>
      </w:r>
      <w:r w:rsidR="00801D13" w:rsidRPr="00692076">
        <w:rPr>
          <w:rStyle w:val="libAieChar"/>
          <w:rtl/>
        </w:rPr>
        <w:t xml:space="preserve">فَلاَ وَرَبِّكَ لاَ يُؤْمِنُونَ حَتَّىَ يُحَكِّمُوكَ فِيمَا شَجَرَ بَيْنَهُمْ ثُمَّ لاَ يَجِدُواْ فِي أَنفُسِهِمْ حَرَجًا مِّمَّا قَضَيْتَ وَيُسَلِّمُواْ تَسْلِيمًا </w:t>
      </w:r>
      <w:r w:rsidR="00E02BCE" w:rsidRPr="000F4B10">
        <w:rPr>
          <w:rStyle w:val="libFootnotenumChar"/>
          <w:rtl/>
        </w:rPr>
        <w:t>(4)</w:t>
      </w:r>
      <w:r w:rsidRPr="00212A2E">
        <w:rPr>
          <w:rStyle w:val="libAlaemChar"/>
          <w:rtl/>
        </w:rPr>
        <w:t>)</w:t>
      </w:r>
    </w:p>
    <w:p w:rsidR="00692076" w:rsidRDefault="00C20296" w:rsidP="00801D13">
      <w:pPr>
        <w:pStyle w:val="libNormal"/>
        <w:rPr>
          <w:rtl/>
          <w:lang w:bidi="fa-IR"/>
        </w:rPr>
      </w:pPr>
      <w:r>
        <w:rPr>
          <w:rStyle w:val="libAlaemChar"/>
          <w:rtl/>
        </w:rPr>
        <w:t>(</w:t>
      </w:r>
      <w:r w:rsidR="00801D13" w:rsidRPr="00692076">
        <w:rPr>
          <w:rStyle w:val="libAieChar"/>
          <w:rtl/>
        </w:rPr>
        <w:t xml:space="preserve">إِنَّهُ لَقَوْلُ رَسُولٍ كَرِيمٍ * ذِي قُوَّةٍ عِندَ ذِي الْعَرْشِ مَكِينٍ * مُطَاعٍ ثَمَّ أَمِينٍ * وَمَا صَاحِبُكُم بِمَجْنُونٍ </w:t>
      </w:r>
      <w:r w:rsidR="00E02BCE" w:rsidRPr="000F4B10">
        <w:rPr>
          <w:rStyle w:val="libFootnotenumChar"/>
          <w:rtl/>
        </w:rPr>
        <w:t>(5)</w:t>
      </w:r>
      <w:r w:rsidRPr="00212A2E">
        <w:rPr>
          <w:rStyle w:val="libAlaemChar"/>
          <w:rtl/>
        </w:rPr>
        <w:t>)</w:t>
      </w:r>
    </w:p>
    <w:p w:rsidR="00692076" w:rsidRDefault="00C20296" w:rsidP="00801D13">
      <w:pPr>
        <w:pStyle w:val="libNormal"/>
        <w:rPr>
          <w:rtl/>
          <w:lang w:bidi="fa-IR"/>
        </w:rPr>
      </w:pPr>
      <w:r>
        <w:rPr>
          <w:rStyle w:val="libAlaemChar"/>
          <w:rtl/>
        </w:rPr>
        <w:t>(</w:t>
      </w:r>
      <w:r w:rsidR="00801D13" w:rsidRPr="00692076">
        <w:rPr>
          <w:rStyle w:val="libAieChar"/>
          <w:rtl/>
        </w:rPr>
        <w:t xml:space="preserve">إِنَّهُ لَقَوْلُ رَسُولٍ كَرِيمٍ * وَمَا هُوَ بِقَوْلِ شَاعِرٍ قَلِيلًا مَا تُؤْمِنُونَ * وَلَا بِقَوْلِ كَاهِنٍ قَلِيلًا مَا تَذَكَّرُونَ * تَنزِيلٌ مِّن رَّبِّ الْعَالَمِينَ </w:t>
      </w:r>
      <w:r w:rsidR="00E02BCE" w:rsidRPr="000F4B10">
        <w:rPr>
          <w:rStyle w:val="libFootnotenumChar"/>
          <w:rtl/>
        </w:rPr>
        <w:t>(6)</w:t>
      </w:r>
      <w:r w:rsidRPr="00212A2E">
        <w:rPr>
          <w:rStyle w:val="libAlaemChar"/>
          <w:rtl/>
        </w:rPr>
        <w:t>)</w:t>
      </w:r>
    </w:p>
    <w:p w:rsidR="00692076" w:rsidRDefault="00C20296" w:rsidP="00801D13">
      <w:pPr>
        <w:pStyle w:val="libNormal"/>
        <w:rPr>
          <w:rtl/>
          <w:lang w:bidi="fa-IR"/>
        </w:rPr>
      </w:pPr>
      <w:r>
        <w:rPr>
          <w:rStyle w:val="libAlaemChar"/>
          <w:rtl/>
        </w:rPr>
        <w:t>(</w:t>
      </w:r>
      <w:r w:rsidR="00801D13" w:rsidRPr="00692076">
        <w:rPr>
          <w:rStyle w:val="libAieChar"/>
          <w:rtl/>
        </w:rPr>
        <w:t>وَمَا يَنطِقُ عَنِ الْهَوَى * إِنْ هُوَ إِلَّا وَحْيٌ يُوحَى * عَلَّمَهُ شَدِيدُ الْقُوَى</w:t>
      </w:r>
      <w:r w:rsidRPr="00212A2E">
        <w:rPr>
          <w:rStyle w:val="libAlaemChar"/>
          <w:rtl/>
        </w:rPr>
        <w:t>)</w:t>
      </w:r>
      <w:r w:rsidR="00801D13">
        <w:rPr>
          <w:rtl/>
          <w:lang w:bidi="fa-IR"/>
        </w:rPr>
        <w:t xml:space="preserve"> </w:t>
      </w:r>
      <w:r w:rsidR="00E02BCE" w:rsidRPr="000F4B10">
        <w:rPr>
          <w:rStyle w:val="libFootnotenumChar"/>
          <w:rtl/>
        </w:rPr>
        <w:t>(7)</w:t>
      </w:r>
      <w:r w:rsidR="00801D13">
        <w:rPr>
          <w:rtl/>
          <w:lang w:bidi="fa-IR"/>
        </w:rPr>
        <w:t>.</w:t>
      </w:r>
    </w:p>
    <w:p w:rsidR="00692076" w:rsidRDefault="00801D13" w:rsidP="00801D13">
      <w:pPr>
        <w:pStyle w:val="libNormal"/>
        <w:rPr>
          <w:lang w:bidi="fa-IR"/>
        </w:rPr>
      </w:pPr>
      <w:r>
        <w:rPr>
          <w:rtl/>
          <w:lang w:bidi="fa-IR"/>
        </w:rPr>
        <w:t xml:space="preserve">فنطقه </w:t>
      </w:r>
      <w:r w:rsidR="009B2854" w:rsidRPr="009B2854">
        <w:rPr>
          <w:rStyle w:val="libAlaemChar"/>
          <w:rtl/>
        </w:rPr>
        <w:t>صلى‌الله‌عليه‌وآله</w:t>
      </w:r>
      <w:r>
        <w:rPr>
          <w:rtl/>
          <w:lang w:bidi="fa-IR"/>
        </w:rPr>
        <w:t xml:space="preserve"> كالقرآن الحكيم </w:t>
      </w:r>
      <w:r w:rsidR="00C20296">
        <w:rPr>
          <w:rStyle w:val="libAlaemChar"/>
          <w:rtl/>
        </w:rPr>
        <w:t>(</w:t>
      </w:r>
      <w:r w:rsidRPr="00692076">
        <w:rPr>
          <w:rStyle w:val="libAieChar"/>
          <w:rtl/>
        </w:rPr>
        <w:t>لَا يَأْتِيهِ الْبَاطِلُ مِن بَيْنِ يَدَيْهِ وَلَا مِنْ خَلْفِهِ تَنزِيلٌ مِّنْ حَكِيمٍ حَمِيدٍ</w:t>
      </w:r>
      <w:r w:rsidR="00C20296" w:rsidRPr="00212A2E">
        <w:rPr>
          <w:rStyle w:val="libAlaemChar"/>
          <w:rtl/>
        </w:rPr>
        <w:t>)</w:t>
      </w:r>
      <w:r>
        <w:rPr>
          <w:rtl/>
          <w:lang w:bidi="fa-IR"/>
        </w:rPr>
        <w:t xml:space="preserve"> </w:t>
      </w:r>
      <w:r w:rsidR="00E02BCE" w:rsidRPr="000F4B10">
        <w:rPr>
          <w:rStyle w:val="libFootnotenumChar"/>
          <w:rtl/>
        </w:rPr>
        <w:t>(8)</w:t>
      </w:r>
    </w:p>
    <w:p w:rsidR="00692076" w:rsidRDefault="00801D13" w:rsidP="00801D13">
      <w:pPr>
        <w:pStyle w:val="libNormal"/>
        <w:rPr>
          <w:rtl/>
          <w:lang w:bidi="fa-IR"/>
        </w:rPr>
      </w:pPr>
      <w:r>
        <w:rPr>
          <w:rtl/>
          <w:lang w:bidi="fa-IR"/>
        </w:rPr>
        <w:t xml:space="preserve">فليس لمن يؤمن بهذه الآيات أو يصدق بنبوته </w:t>
      </w:r>
      <w:r w:rsidR="009B2854" w:rsidRPr="009B2854">
        <w:rPr>
          <w:rStyle w:val="libAlaemChar"/>
          <w:rtl/>
        </w:rPr>
        <w:t>صلى‌الله‌عليه‌وآله</w:t>
      </w:r>
      <w:r>
        <w:rPr>
          <w:rtl/>
          <w:lang w:bidi="fa-IR"/>
        </w:rPr>
        <w:t xml:space="preserve"> أن يحيد عن نصوصه قيد شعرة فما دونها</w:t>
      </w:r>
      <w:r w:rsidR="00870EC3">
        <w:rPr>
          <w:rtl/>
          <w:lang w:bidi="fa-IR"/>
        </w:rPr>
        <w:t xml:space="preserve">، </w:t>
      </w:r>
      <w:r>
        <w:rPr>
          <w:rtl/>
          <w:lang w:bidi="fa-IR"/>
        </w:rPr>
        <w:t>وما كان القوم كحائدين</w:t>
      </w:r>
      <w:r w:rsidR="00870EC3">
        <w:rPr>
          <w:rtl/>
          <w:lang w:bidi="fa-IR"/>
        </w:rPr>
        <w:t xml:space="preserve">، </w:t>
      </w:r>
      <w:r>
        <w:rPr>
          <w:rtl/>
          <w:lang w:bidi="fa-IR"/>
        </w:rPr>
        <w:t xml:space="preserve">وانما كانوا كمجتهدين متأولين </w:t>
      </w:r>
      <w:r w:rsidR="00C20296">
        <w:rPr>
          <w:rStyle w:val="libAlaemChar"/>
          <w:rtl/>
        </w:rPr>
        <w:t>(</w:t>
      </w:r>
      <w:r w:rsidRPr="00692076">
        <w:rPr>
          <w:rStyle w:val="libAieChar"/>
          <w:rtl/>
        </w:rPr>
        <w:t>وَهُمْ يَحْسَبُونَ أَنَّهُمْ يُحْسِنُونَ صُنْعًا</w:t>
      </w:r>
      <w:r w:rsidR="00C20296" w:rsidRPr="00212A2E">
        <w:rPr>
          <w:rStyle w:val="libAlaemChar"/>
          <w:rtl/>
        </w:rPr>
        <w:t>)</w:t>
      </w:r>
      <w:r>
        <w:rPr>
          <w:rtl/>
          <w:lang w:bidi="fa-IR"/>
        </w:rPr>
        <w:t xml:space="preserve"> فانا لله وإنا إليه راجعون.</w:t>
      </w:r>
    </w:p>
    <w:p w:rsidR="00692076" w:rsidRDefault="00692076" w:rsidP="00692076">
      <w:pPr>
        <w:pStyle w:val="libLine"/>
        <w:rPr>
          <w:rtl/>
          <w:lang w:bidi="fa-IR"/>
        </w:rPr>
      </w:pPr>
      <w:r>
        <w:rPr>
          <w:rFonts w:hint="cs"/>
          <w:rtl/>
          <w:lang w:bidi="fa-IR"/>
        </w:rPr>
        <w:t>____________________</w:t>
      </w:r>
    </w:p>
    <w:p w:rsidR="00692076" w:rsidRDefault="00E02BCE" w:rsidP="00692076">
      <w:pPr>
        <w:pStyle w:val="libFootnote0"/>
        <w:rPr>
          <w:rtl/>
          <w:lang w:bidi="fa-IR"/>
        </w:rPr>
      </w:pPr>
      <w:r w:rsidRPr="00692076">
        <w:rPr>
          <w:rtl/>
        </w:rPr>
        <w:t>(1)</w:t>
      </w:r>
      <w:r w:rsidR="00801D13">
        <w:rPr>
          <w:rtl/>
          <w:lang w:bidi="fa-IR"/>
        </w:rPr>
        <w:t xml:space="preserve"> أي لا يعرف له وجه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E02BCE" w:rsidP="00692076">
      <w:pPr>
        <w:pStyle w:val="libFootnote0"/>
        <w:rPr>
          <w:rtl/>
          <w:lang w:bidi="fa-IR"/>
        </w:rPr>
      </w:pPr>
      <w:r w:rsidRPr="00692076">
        <w:rPr>
          <w:rtl/>
        </w:rPr>
        <w:t>(2)</w:t>
      </w:r>
      <w:r w:rsidR="00801D13">
        <w:rPr>
          <w:rtl/>
          <w:lang w:bidi="fa-IR"/>
        </w:rPr>
        <w:t xml:space="preserve"> الحشر آية 7.</w:t>
      </w:r>
    </w:p>
    <w:p w:rsidR="00692076" w:rsidRDefault="00E02BCE" w:rsidP="00692076">
      <w:pPr>
        <w:pStyle w:val="libFootnote0"/>
        <w:rPr>
          <w:rtl/>
          <w:lang w:bidi="fa-IR"/>
        </w:rPr>
      </w:pPr>
      <w:r w:rsidRPr="00692076">
        <w:rPr>
          <w:rtl/>
        </w:rPr>
        <w:t>(3)</w:t>
      </w:r>
      <w:r w:rsidR="00801D13">
        <w:rPr>
          <w:rtl/>
          <w:lang w:bidi="fa-IR"/>
        </w:rPr>
        <w:t xml:space="preserve"> الأحزاب آية 36.</w:t>
      </w:r>
    </w:p>
    <w:p w:rsidR="00692076" w:rsidRDefault="00E02BCE" w:rsidP="00692076">
      <w:pPr>
        <w:pStyle w:val="libFootnote0"/>
        <w:rPr>
          <w:rtl/>
          <w:lang w:bidi="fa-IR"/>
        </w:rPr>
      </w:pPr>
      <w:r w:rsidRPr="00692076">
        <w:rPr>
          <w:rtl/>
        </w:rPr>
        <w:t>(4)</w:t>
      </w:r>
      <w:r w:rsidR="00801D13">
        <w:rPr>
          <w:rtl/>
          <w:lang w:bidi="fa-IR"/>
        </w:rPr>
        <w:t xml:space="preserve"> النساء آية 65.</w:t>
      </w:r>
    </w:p>
    <w:p w:rsidR="00692076" w:rsidRDefault="00E02BCE" w:rsidP="00692076">
      <w:pPr>
        <w:pStyle w:val="libFootnote0"/>
        <w:rPr>
          <w:rtl/>
          <w:lang w:bidi="fa-IR"/>
        </w:rPr>
      </w:pPr>
      <w:r w:rsidRPr="00692076">
        <w:rPr>
          <w:rtl/>
        </w:rPr>
        <w:t>(5)</w:t>
      </w:r>
      <w:r w:rsidR="00801D13">
        <w:rPr>
          <w:rtl/>
          <w:lang w:bidi="fa-IR"/>
        </w:rPr>
        <w:t xml:space="preserve"> التكوير آية 19.</w:t>
      </w:r>
    </w:p>
    <w:p w:rsidR="00692076" w:rsidRDefault="00E02BCE" w:rsidP="00692076">
      <w:pPr>
        <w:pStyle w:val="libFootnote0"/>
        <w:rPr>
          <w:rtl/>
          <w:lang w:bidi="fa-IR"/>
        </w:rPr>
      </w:pPr>
      <w:r w:rsidRPr="00692076">
        <w:rPr>
          <w:rtl/>
        </w:rPr>
        <w:t>(6)</w:t>
      </w:r>
      <w:r w:rsidR="00801D13">
        <w:rPr>
          <w:rtl/>
          <w:lang w:bidi="fa-IR"/>
        </w:rPr>
        <w:t xml:space="preserve"> الحاقة آية 40.</w:t>
      </w:r>
    </w:p>
    <w:p w:rsidR="00692076" w:rsidRDefault="00E02BCE" w:rsidP="00692076">
      <w:pPr>
        <w:pStyle w:val="libFootnote0"/>
        <w:rPr>
          <w:rtl/>
          <w:lang w:bidi="fa-IR"/>
        </w:rPr>
      </w:pPr>
      <w:r w:rsidRPr="00692076">
        <w:rPr>
          <w:rtl/>
        </w:rPr>
        <w:t>(7)</w:t>
      </w:r>
      <w:r w:rsidR="00801D13">
        <w:rPr>
          <w:rtl/>
          <w:lang w:bidi="fa-IR"/>
        </w:rPr>
        <w:t xml:space="preserve"> النجم آية 3.</w:t>
      </w:r>
    </w:p>
    <w:p w:rsidR="00692076" w:rsidRDefault="00E02BCE" w:rsidP="00692076">
      <w:pPr>
        <w:pStyle w:val="libFootnote0"/>
        <w:rPr>
          <w:rtl/>
          <w:lang w:bidi="fa-IR"/>
        </w:rPr>
      </w:pPr>
      <w:r w:rsidRPr="00692076">
        <w:rPr>
          <w:rtl/>
        </w:rPr>
        <w:t>(8)</w:t>
      </w:r>
      <w:r w:rsidR="00801D13">
        <w:rPr>
          <w:rtl/>
          <w:lang w:bidi="fa-IR"/>
        </w:rPr>
        <w:t xml:space="preserve"> فصلت آية 42 </w:t>
      </w:r>
      <w:r w:rsidR="00C20296">
        <w:rPr>
          <w:rtl/>
          <w:lang w:bidi="fa-IR"/>
        </w:rPr>
        <w:t>(</w:t>
      </w:r>
      <w:r w:rsidR="00801D13">
        <w:rPr>
          <w:rtl/>
          <w:lang w:bidi="fa-IR"/>
        </w:rPr>
        <w:t>*</w:t>
      </w:r>
      <w:r w:rsidR="00C20296">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801D13">
      <w:pPr>
        <w:pStyle w:val="libNormal"/>
        <w:rPr>
          <w:rtl/>
          <w:lang w:bidi="fa-IR"/>
        </w:rPr>
      </w:pPr>
      <w:r>
        <w:rPr>
          <w:rtl/>
          <w:lang w:bidi="fa-IR"/>
        </w:rPr>
        <w:lastRenderedPageBreak/>
        <w:t xml:space="preserve">واليك في كتابنا هذا </w:t>
      </w:r>
      <w:r w:rsidR="00C20296">
        <w:rPr>
          <w:rtl/>
          <w:lang w:bidi="fa-IR"/>
        </w:rPr>
        <w:t>(</w:t>
      </w:r>
      <w:r>
        <w:rPr>
          <w:rtl/>
          <w:lang w:bidi="fa-IR"/>
        </w:rPr>
        <w:t>النص والاجتهاد</w:t>
      </w:r>
      <w:r w:rsidR="00C20296">
        <w:rPr>
          <w:rtl/>
          <w:lang w:bidi="fa-IR"/>
        </w:rPr>
        <w:t>)</w:t>
      </w:r>
      <w:r>
        <w:rPr>
          <w:rtl/>
          <w:lang w:bidi="fa-IR"/>
        </w:rPr>
        <w:t xml:space="preserve"> من موارد تأولهم للنصوص واجتهادهم في إيثار المصلحة عليها ما تسعه العجالة وضعف الشيخوخة</w:t>
      </w:r>
      <w:r w:rsidR="00870EC3">
        <w:rPr>
          <w:rtl/>
          <w:lang w:bidi="fa-IR"/>
        </w:rPr>
        <w:t xml:space="preserve">، </w:t>
      </w:r>
      <w:r>
        <w:rPr>
          <w:rtl/>
          <w:lang w:bidi="fa-IR"/>
        </w:rPr>
        <w:t>وبلابل المحن والإحن ونوائب الزمن</w:t>
      </w:r>
      <w:r w:rsidR="00870EC3">
        <w:rPr>
          <w:rtl/>
          <w:lang w:bidi="fa-IR"/>
        </w:rPr>
        <w:t xml:space="preserve">، </w:t>
      </w:r>
      <w:r>
        <w:rPr>
          <w:rtl/>
          <w:lang w:bidi="fa-IR"/>
        </w:rPr>
        <w:t>وما توفيقي إلا بالله عليه توكلت واليه أنيب.</w:t>
      </w:r>
    </w:p>
    <w:p w:rsidR="00801D13" w:rsidRDefault="00801D13" w:rsidP="00801D13">
      <w:pPr>
        <w:pStyle w:val="libNormal"/>
        <w:rPr>
          <w:rtl/>
          <w:lang w:bidi="fa-IR"/>
        </w:rPr>
      </w:pPr>
      <w:r>
        <w:rPr>
          <w:rtl/>
          <w:lang w:bidi="fa-IR"/>
        </w:rPr>
        <w:t>فخذها إليك مائة مورد في فصول سبعة لتسمعن بها ولك بعد ذلك رأيك</w:t>
      </w:r>
      <w:r w:rsidR="00870EC3">
        <w:rPr>
          <w:rtl/>
          <w:lang w:bidi="fa-IR"/>
        </w:rPr>
        <w:t xml:space="preserve">، </w:t>
      </w:r>
      <w:r>
        <w:rPr>
          <w:rtl/>
          <w:lang w:bidi="fa-IR"/>
        </w:rPr>
        <w:t>والله الهادي إلى الحق والصواب</w:t>
      </w:r>
      <w:r w:rsidR="00870EC3">
        <w:rPr>
          <w:rtl/>
          <w:lang w:bidi="fa-IR"/>
        </w:rPr>
        <w:t xml:space="preserve">، </w:t>
      </w:r>
      <w:r>
        <w:rPr>
          <w:rtl/>
          <w:lang w:bidi="fa-IR"/>
        </w:rPr>
        <w:t>واليه المرجع والمآب</w:t>
      </w:r>
      <w:r w:rsidR="00870EC3">
        <w:rPr>
          <w:rtl/>
          <w:lang w:bidi="fa-IR"/>
        </w:rPr>
        <w:t xml:space="preserve">، </w:t>
      </w:r>
      <w:r>
        <w:rPr>
          <w:rtl/>
          <w:lang w:bidi="fa-IR"/>
        </w:rPr>
        <w:t>وهو حسبنا ونعم الوكيل</w:t>
      </w:r>
      <w:r w:rsidR="00870EC3">
        <w:rPr>
          <w:rtl/>
          <w:lang w:bidi="fa-IR"/>
        </w:rPr>
        <w:t xml:space="preserve">، </w:t>
      </w:r>
      <w:r>
        <w:rPr>
          <w:rtl/>
          <w:lang w:bidi="fa-IR"/>
        </w:rPr>
        <w:t>نعم المولى ونعم النصير.</w:t>
      </w:r>
    </w:p>
    <w:p w:rsidR="00801D13" w:rsidRDefault="00801D13" w:rsidP="00801D13">
      <w:pPr>
        <w:pStyle w:val="libNormal"/>
        <w:rPr>
          <w:lang w:bidi="fa-IR"/>
        </w:rPr>
      </w:pPr>
      <w:r>
        <w:rPr>
          <w:rtl/>
          <w:lang w:bidi="fa-IR"/>
        </w:rPr>
        <w:t>النص والاجتهاد - السيد شرف الدين ص 6</w:t>
      </w:r>
      <w:r w:rsidR="00F40591">
        <w:rPr>
          <w:rtl/>
          <w:lang w:bidi="fa-IR"/>
        </w:rPr>
        <w:t xml:space="preserve">: </w:t>
      </w:r>
      <w:r>
        <w:rPr>
          <w:rtl/>
          <w:lang w:bidi="fa-IR"/>
        </w:rPr>
        <w:t>-</w:t>
      </w:r>
    </w:p>
    <w:p w:rsidR="00801D13" w:rsidRDefault="00801D13" w:rsidP="00212A2E">
      <w:pPr>
        <w:pStyle w:val="Heading2Center"/>
        <w:rPr>
          <w:rtl/>
          <w:lang w:bidi="fa-IR"/>
        </w:rPr>
      </w:pPr>
      <w:bookmarkStart w:id="10" w:name="_Toc496544179"/>
      <w:r>
        <w:rPr>
          <w:rtl/>
          <w:lang w:bidi="fa-IR"/>
        </w:rPr>
        <w:t>[ الفصل الأول ]</w:t>
      </w:r>
      <w:r w:rsidR="00212A2E">
        <w:rPr>
          <w:rFonts w:hint="cs"/>
          <w:rtl/>
          <w:lang w:bidi="fa-IR"/>
        </w:rPr>
        <w:t xml:space="preserve"> </w:t>
      </w:r>
      <w:r>
        <w:rPr>
          <w:rtl/>
          <w:lang w:bidi="fa-IR"/>
        </w:rPr>
        <w:t>[ تأول أبى بكر واتباعه ]</w:t>
      </w:r>
      <w:r w:rsidR="00212A2E">
        <w:rPr>
          <w:rFonts w:hint="cs"/>
          <w:rtl/>
          <w:lang w:bidi="fa-IR"/>
        </w:rPr>
        <w:t xml:space="preserve"> </w:t>
      </w:r>
      <w:r>
        <w:rPr>
          <w:rtl/>
          <w:lang w:bidi="fa-IR"/>
        </w:rPr>
        <w:t xml:space="preserve">[ </w:t>
      </w:r>
      <w:r w:rsidRPr="00692076">
        <w:rPr>
          <w:rtl/>
        </w:rPr>
        <w:t xml:space="preserve">المورد </w:t>
      </w:r>
      <w:r w:rsidR="00E02BCE" w:rsidRPr="00692076">
        <w:rPr>
          <w:rtl/>
        </w:rPr>
        <w:t>(1)</w:t>
      </w:r>
      <w:r w:rsidRPr="00692076">
        <w:rPr>
          <w:rtl/>
        </w:rPr>
        <w:t xml:space="preserve"> يوم</w:t>
      </w:r>
      <w:r>
        <w:rPr>
          <w:rtl/>
          <w:lang w:bidi="fa-IR"/>
        </w:rPr>
        <w:t xml:space="preserve"> السقيفة ]</w:t>
      </w:r>
      <w:bookmarkEnd w:id="10"/>
    </w:p>
    <w:p w:rsidR="00801D13" w:rsidRDefault="00801D13" w:rsidP="00801D13">
      <w:pPr>
        <w:pStyle w:val="libNormal"/>
        <w:rPr>
          <w:lang w:bidi="fa-IR"/>
        </w:rPr>
      </w:pPr>
      <w:r>
        <w:rPr>
          <w:rtl/>
          <w:lang w:bidi="fa-IR"/>
        </w:rPr>
        <w:t xml:space="preserve">إذ بسط أبو بكر يده ليبايع بالخلافة عن رسول الله </w:t>
      </w:r>
      <w:r w:rsidR="00F7550B" w:rsidRPr="00F7550B">
        <w:rPr>
          <w:rStyle w:val="libAlaemChar"/>
          <w:rtl/>
        </w:rPr>
        <w:t>صلى‌الله‌عليه‌وآله</w:t>
      </w:r>
      <w:r>
        <w:rPr>
          <w:rtl/>
          <w:lang w:bidi="fa-IR"/>
        </w:rPr>
        <w:t xml:space="preserve"> فبايعه من بايعه طوعا</w:t>
      </w:r>
      <w:r w:rsidR="00870EC3">
        <w:rPr>
          <w:rtl/>
          <w:lang w:bidi="fa-IR"/>
        </w:rPr>
        <w:t xml:space="preserve">، </w:t>
      </w:r>
      <w:r>
        <w:rPr>
          <w:rtl/>
          <w:lang w:bidi="fa-IR"/>
        </w:rPr>
        <w:t xml:space="preserve">وبايعه - بعد ذلك - آخرون كرها </w:t>
      </w:r>
      <w:r w:rsidR="00E02BCE" w:rsidRPr="000F4B10">
        <w:rPr>
          <w:rStyle w:val="libFootnotenumChar"/>
          <w:rtl/>
        </w:rPr>
        <w:t>(6)</w:t>
      </w:r>
      <w:r>
        <w:rPr>
          <w:rtl/>
          <w:lang w:bidi="fa-IR"/>
        </w:rPr>
        <w:t xml:space="preserve"> مع علمهم جميعا بعهد رسول</w:t>
      </w:r>
    </w:p>
    <w:p w:rsidR="002B16B7" w:rsidRDefault="002B16B7" w:rsidP="002B16B7">
      <w:pPr>
        <w:pStyle w:val="libLine"/>
        <w:rPr>
          <w:rtl/>
          <w:lang w:bidi="fa-IR"/>
        </w:rPr>
      </w:pPr>
      <w:r>
        <w:rPr>
          <w:rFonts w:hint="cs"/>
          <w:rtl/>
          <w:lang w:bidi="fa-IR"/>
        </w:rPr>
        <w:t>____________________</w:t>
      </w:r>
    </w:p>
    <w:p w:rsidR="00801D13" w:rsidRDefault="00E02BCE" w:rsidP="002B16B7">
      <w:pPr>
        <w:pStyle w:val="libFootnote0"/>
        <w:rPr>
          <w:lang w:bidi="fa-IR"/>
        </w:rPr>
      </w:pPr>
      <w:r w:rsidRPr="002B16B7">
        <w:rPr>
          <w:rtl/>
        </w:rPr>
        <w:t>(6)</w:t>
      </w:r>
      <w:r w:rsidR="00801D13">
        <w:rPr>
          <w:rtl/>
          <w:lang w:bidi="fa-IR"/>
        </w:rPr>
        <w:t xml:space="preserve"> وقد تخلف عن بيعة أبى بكر جماعة منهم</w:t>
      </w:r>
      <w:r w:rsidR="00F40591">
        <w:rPr>
          <w:rtl/>
          <w:lang w:bidi="fa-IR"/>
        </w:rPr>
        <w:t xml:space="preserve">: </w:t>
      </w:r>
      <w:r w:rsidR="00801D13">
        <w:rPr>
          <w:rtl/>
          <w:lang w:bidi="fa-IR"/>
        </w:rPr>
        <w:t xml:space="preserve">1 - على بن أبى طالب </w:t>
      </w:r>
      <w:r w:rsidR="00801D13" w:rsidRPr="002B16B7">
        <w:rPr>
          <w:rStyle w:val="libFootnoteAlaemChar"/>
          <w:rtl/>
        </w:rPr>
        <w:t>عليه‌السلام</w:t>
      </w:r>
      <w:r w:rsidR="00B40897">
        <w:rPr>
          <w:rtl/>
          <w:lang w:bidi="fa-IR"/>
        </w:rPr>
        <w:t xml:space="preserve">. </w:t>
      </w:r>
      <w:r w:rsidR="00801D13">
        <w:rPr>
          <w:rtl/>
          <w:lang w:bidi="fa-IR"/>
        </w:rPr>
        <w:t>2 - العباس بن عبد المطلب 3 - الفضل بن العباس 4 - عتبة بن أبى لهب 5 - سلمان الفارسي 6 - أبو ذر الغفاري 7 - عمار بن ياسر 8 - المقداد 9 - البراء بن عازب 10 - أبى بن كعب 11 - سعد بن أبى وقاص 12 - طلحة بن عبيد الله 13 - الزبير بن العوام 14 - خزيمة بن ثابت 15 - فروة بن عمرو الأنصاري 16 - خالد بن سعيد بن العاص الأموي 17 - سعد بن عبادة الأنصاري لم يبايع حتى مات في خلافة عمر</w:t>
      </w:r>
      <w:r w:rsidR="00B40897">
        <w:rPr>
          <w:rtl/>
          <w:lang w:bidi="fa-IR"/>
        </w:rPr>
        <w:t xml:space="preserve">. </w:t>
      </w:r>
      <w:r w:rsidR="00801D13">
        <w:rPr>
          <w:rtl/>
          <w:lang w:bidi="fa-IR"/>
        </w:rPr>
        <w:t>وجماعة من بني هاشم راجع</w:t>
      </w:r>
      <w:r w:rsidR="00F40591">
        <w:rPr>
          <w:rtl/>
          <w:lang w:bidi="fa-IR"/>
        </w:rPr>
        <w:t xml:space="preserve">: </w:t>
      </w:r>
      <w:r w:rsidR="00801D13">
        <w:rPr>
          <w:rtl/>
          <w:lang w:bidi="fa-IR"/>
        </w:rPr>
        <w:t>العقد الفريد لابن عبد ربه ج 4 ص 259 ط 2 بمصر وج 2 ص 251 ط آخر و =&gt;</w:t>
      </w:r>
    </w:p>
    <w:p w:rsidR="00801D13" w:rsidRDefault="00801D13" w:rsidP="00801D13">
      <w:pPr>
        <w:pStyle w:val="libNormal"/>
        <w:rPr>
          <w:lang w:bidi="fa-IR"/>
        </w:rPr>
      </w:pPr>
      <w:r>
        <w:rPr>
          <w:rtl/>
          <w:lang w:bidi="fa-IR"/>
        </w:rPr>
        <w:br w:type="page"/>
      </w:r>
    </w:p>
    <w:p w:rsidR="00801D13" w:rsidRDefault="00801D13" w:rsidP="002B16B7">
      <w:pPr>
        <w:pStyle w:val="libNormal0"/>
        <w:rPr>
          <w:rtl/>
          <w:lang w:bidi="fa-IR"/>
        </w:rPr>
      </w:pPr>
      <w:r>
        <w:rPr>
          <w:rtl/>
          <w:lang w:bidi="fa-IR"/>
        </w:rPr>
        <w:lastRenderedPageBreak/>
        <w:t xml:space="preserve">الله </w:t>
      </w:r>
      <w:r w:rsidR="009B2854" w:rsidRPr="009B2854">
        <w:rPr>
          <w:rStyle w:val="libAlaemChar"/>
          <w:rtl/>
        </w:rPr>
        <w:t>صلى‌الله‌عليه‌وآله</w:t>
      </w:r>
      <w:r>
        <w:rPr>
          <w:rtl/>
          <w:lang w:bidi="fa-IR"/>
        </w:rPr>
        <w:t xml:space="preserve"> بها إلى أخيه وابن عمه علي بن أبي طالب</w:t>
      </w:r>
      <w:r w:rsidR="00870EC3">
        <w:rPr>
          <w:rtl/>
          <w:lang w:bidi="fa-IR"/>
        </w:rPr>
        <w:t xml:space="preserve">، </w:t>
      </w:r>
      <w:r>
        <w:rPr>
          <w:rtl/>
          <w:lang w:bidi="fa-IR"/>
        </w:rPr>
        <w:t>وقد رأوه وسمعوه ينص عليه مستمرا في تكرار هذا النص من مبدأ أمره - في نبوته - إلى منتهى عمره الشريف</w:t>
      </w:r>
      <w:r w:rsidR="00B40897">
        <w:rPr>
          <w:rtl/>
          <w:lang w:bidi="fa-IR"/>
        </w:rPr>
        <w:t xml:space="preserve">. </w:t>
      </w:r>
      <w:r>
        <w:rPr>
          <w:rtl/>
          <w:lang w:bidi="fa-IR"/>
        </w:rPr>
        <w:t>ويورده بطرق مختلفة في وضوح الدلالة عليه.</w:t>
      </w:r>
    </w:p>
    <w:p w:rsidR="00801D13" w:rsidRDefault="00801D13" w:rsidP="00212A2E">
      <w:pPr>
        <w:pStyle w:val="libNormal"/>
        <w:rPr>
          <w:lang w:bidi="fa-IR"/>
        </w:rPr>
      </w:pPr>
      <w:r>
        <w:rPr>
          <w:rtl/>
          <w:lang w:bidi="fa-IR"/>
        </w:rPr>
        <w:t xml:space="preserve">ومن أراد التفصيل فعليه بكتابنا </w:t>
      </w:r>
      <w:r w:rsidR="00C20296">
        <w:rPr>
          <w:rtl/>
          <w:lang w:bidi="fa-IR"/>
        </w:rPr>
        <w:t>(</w:t>
      </w:r>
      <w:r>
        <w:rPr>
          <w:rtl/>
          <w:lang w:bidi="fa-IR"/>
        </w:rPr>
        <w:t>المراجعات</w:t>
      </w:r>
      <w:r w:rsidR="00C20296">
        <w:rPr>
          <w:rtl/>
          <w:lang w:bidi="fa-IR"/>
        </w:rPr>
        <w:t>)</w:t>
      </w:r>
      <w:r w:rsidRPr="002B16B7">
        <w:rPr>
          <w:rtl/>
        </w:rPr>
        <w:t xml:space="preserve"> </w:t>
      </w:r>
      <w:r w:rsidR="00E02BCE" w:rsidRPr="002B16B7">
        <w:rPr>
          <w:rtl/>
        </w:rPr>
        <w:t>(7)</w:t>
      </w:r>
      <w:r w:rsidRPr="002B16B7">
        <w:rPr>
          <w:rtl/>
        </w:rPr>
        <w:t xml:space="preserve"> إذ</w:t>
      </w:r>
      <w:r>
        <w:rPr>
          <w:rtl/>
          <w:lang w:bidi="fa-IR"/>
        </w:rPr>
        <w:t xml:space="preserve"> استقصينا البحث ثمة عن تلك النصوص</w:t>
      </w:r>
      <w:r w:rsidR="00870EC3">
        <w:rPr>
          <w:rtl/>
          <w:lang w:bidi="fa-IR"/>
        </w:rPr>
        <w:t xml:space="preserve">، </w:t>
      </w:r>
      <w:r>
        <w:rPr>
          <w:rtl/>
          <w:lang w:bidi="fa-IR"/>
        </w:rPr>
        <w:t>وعن كل ما هو حولها مما يقوله الفريقان في هذا الموضوع</w:t>
      </w:r>
      <w:r w:rsidR="00870EC3">
        <w:rPr>
          <w:rtl/>
          <w:lang w:bidi="fa-IR"/>
        </w:rPr>
        <w:t xml:space="preserve">، </w:t>
      </w:r>
      <w:r>
        <w:rPr>
          <w:rtl/>
          <w:lang w:bidi="fa-IR"/>
        </w:rPr>
        <w:t xml:space="preserve">تبادلنا ذلك مع شيخنا شيخ الإسلام ومربي العلماء الأعلام الشيخ سليم البشري المالكي شيخ الجامع الأزهر يومئذ </w:t>
      </w:r>
      <w:r w:rsidRPr="00801D13">
        <w:rPr>
          <w:rStyle w:val="libAlaemChar"/>
          <w:rtl/>
        </w:rPr>
        <w:t>رحمه‌الله</w:t>
      </w:r>
      <w:r>
        <w:rPr>
          <w:rtl/>
          <w:lang w:bidi="fa-IR"/>
        </w:rPr>
        <w:t xml:space="preserve"> تعالى</w:t>
      </w:r>
      <w:r w:rsidR="00870EC3">
        <w:rPr>
          <w:rtl/>
          <w:lang w:bidi="fa-IR"/>
        </w:rPr>
        <w:t xml:space="preserve">، </w:t>
      </w:r>
      <w:r>
        <w:rPr>
          <w:rtl/>
          <w:lang w:bidi="fa-IR"/>
        </w:rPr>
        <w:t xml:space="preserve">أيام كنا في خدمته </w:t>
      </w:r>
      <w:r w:rsidR="00E02BCE" w:rsidRPr="000F4B10">
        <w:rPr>
          <w:rStyle w:val="libFootnotenumChar"/>
          <w:rtl/>
        </w:rPr>
        <w:t>(1)</w:t>
      </w:r>
      <w:r>
        <w:rPr>
          <w:rtl/>
          <w:lang w:bidi="fa-IR"/>
        </w:rPr>
        <w:t xml:space="preserve"> وكان إذ ذاك شيخ الأزهر</w:t>
      </w:r>
      <w:r w:rsidR="00870EC3">
        <w:rPr>
          <w:rtl/>
          <w:lang w:bidi="fa-IR"/>
        </w:rPr>
        <w:t xml:space="preserve">، </w:t>
      </w:r>
      <w:r>
        <w:rPr>
          <w:rtl/>
          <w:lang w:bidi="fa-IR"/>
        </w:rPr>
        <w:t>فعني بي عنايته بحملة العلم عنه</w:t>
      </w:r>
      <w:r w:rsidR="00870EC3">
        <w:rPr>
          <w:rtl/>
          <w:lang w:bidi="fa-IR"/>
        </w:rPr>
        <w:t xml:space="preserve">، </w:t>
      </w:r>
      <w:r>
        <w:rPr>
          <w:rtl/>
          <w:lang w:bidi="fa-IR"/>
        </w:rPr>
        <w:t xml:space="preserve">وجرت بيننا وبينه حول الخلافة عن رسول الله </w:t>
      </w:r>
      <w:r w:rsidR="00212A2E" w:rsidRPr="009B2854">
        <w:rPr>
          <w:rStyle w:val="libAlaemChar"/>
          <w:rtl/>
        </w:rPr>
        <w:t>صلى‌الله‌عليه‌وآله</w:t>
      </w:r>
      <w:r w:rsidR="00212A2E">
        <w:rPr>
          <w:rtl/>
          <w:lang w:bidi="fa-IR"/>
        </w:rPr>
        <w:t xml:space="preserve"> </w:t>
      </w:r>
      <w:r>
        <w:rPr>
          <w:rtl/>
          <w:lang w:bidi="fa-IR"/>
        </w:rPr>
        <w:t>ونصوصها مناظرات</w:t>
      </w:r>
    </w:p>
    <w:p w:rsidR="00212A2E" w:rsidRDefault="00212A2E" w:rsidP="00212A2E">
      <w:pPr>
        <w:pStyle w:val="libLine"/>
        <w:rPr>
          <w:rtl/>
          <w:lang w:bidi="fa-IR"/>
        </w:rPr>
      </w:pPr>
      <w:r>
        <w:rPr>
          <w:rFonts w:hint="cs"/>
          <w:rtl/>
          <w:lang w:bidi="fa-IR"/>
        </w:rPr>
        <w:t>____________________</w:t>
      </w:r>
    </w:p>
    <w:p w:rsidR="00801D13" w:rsidRDefault="00801D13" w:rsidP="00212A2E">
      <w:pPr>
        <w:pStyle w:val="libFootnote0"/>
        <w:rPr>
          <w:rtl/>
          <w:lang w:bidi="fa-IR"/>
        </w:rPr>
      </w:pPr>
      <w:r>
        <w:rPr>
          <w:rtl/>
          <w:lang w:bidi="fa-IR"/>
        </w:rPr>
        <w:t>=&gt; ج 3 ص 64 ط آخر أيضا</w:t>
      </w:r>
      <w:r w:rsidR="00870EC3">
        <w:rPr>
          <w:rtl/>
          <w:lang w:bidi="fa-IR"/>
        </w:rPr>
        <w:t xml:space="preserve">، </w:t>
      </w:r>
      <w:r>
        <w:rPr>
          <w:rtl/>
          <w:lang w:bidi="fa-IR"/>
        </w:rPr>
        <w:t>عبد الله بن سبأ للعسكري ج 1 ص 105 ط 3 بيروت</w:t>
      </w:r>
      <w:r w:rsidR="00870EC3">
        <w:rPr>
          <w:rtl/>
          <w:lang w:bidi="fa-IR"/>
        </w:rPr>
        <w:t xml:space="preserve">، </w:t>
      </w:r>
      <w:r>
        <w:rPr>
          <w:rtl/>
          <w:lang w:bidi="fa-IR"/>
        </w:rPr>
        <w:t>شرح نهج البلاغة لابن أبى الحديد ج 1 ص 131 - 134 ط 1 بمصر</w:t>
      </w:r>
      <w:r w:rsidR="00870EC3">
        <w:rPr>
          <w:rtl/>
          <w:lang w:bidi="fa-IR"/>
        </w:rPr>
        <w:t xml:space="preserve">، </w:t>
      </w:r>
      <w:r>
        <w:rPr>
          <w:rtl/>
          <w:lang w:bidi="fa-IR"/>
        </w:rPr>
        <w:t>الغدير للأميني ج 5 ص 370 - 371 وج 7 ص 76 و 77 ط بيروت</w:t>
      </w:r>
      <w:r w:rsidR="00870EC3">
        <w:rPr>
          <w:rtl/>
          <w:lang w:bidi="fa-IR"/>
        </w:rPr>
        <w:t xml:space="preserve">، </w:t>
      </w:r>
      <w:r>
        <w:rPr>
          <w:rtl/>
          <w:lang w:bidi="fa-IR"/>
        </w:rPr>
        <w:t>مروج الذهب للمسعودي ج 2 ص 301 ط دار الأندلس بيروت</w:t>
      </w:r>
      <w:r w:rsidR="00870EC3">
        <w:rPr>
          <w:rtl/>
          <w:lang w:bidi="fa-IR"/>
        </w:rPr>
        <w:t xml:space="preserve">، </w:t>
      </w:r>
      <w:r>
        <w:rPr>
          <w:rtl/>
          <w:lang w:bidi="fa-IR"/>
        </w:rPr>
        <w:t>أسد الغابة لابن الأثير ج 3 ص 222 ط مصر</w:t>
      </w:r>
      <w:r w:rsidR="00870EC3">
        <w:rPr>
          <w:rtl/>
          <w:lang w:bidi="fa-IR"/>
        </w:rPr>
        <w:t xml:space="preserve">، </w:t>
      </w:r>
      <w:r>
        <w:rPr>
          <w:rtl/>
          <w:lang w:bidi="fa-IR"/>
        </w:rPr>
        <w:t>تاريخ الطبري ج 3 ص 208 ط دار المعارف بمصر</w:t>
      </w:r>
      <w:r w:rsidR="00870EC3">
        <w:rPr>
          <w:rtl/>
          <w:lang w:bidi="fa-IR"/>
        </w:rPr>
        <w:t xml:space="preserve">، </w:t>
      </w:r>
      <w:r>
        <w:rPr>
          <w:rtl/>
          <w:lang w:bidi="fa-IR"/>
        </w:rPr>
        <w:t>الكامل في التاريخ لابن الأثير ج 2 ص 325 و 331 ط دار صادر</w:t>
      </w:r>
      <w:r w:rsidR="00870EC3">
        <w:rPr>
          <w:rtl/>
          <w:lang w:bidi="fa-IR"/>
        </w:rPr>
        <w:t xml:space="preserve">، </w:t>
      </w:r>
      <w:r>
        <w:rPr>
          <w:rtl/>
          <w:lang w:bidi="fa-IR"/>
        </w:rPr>
        <w:t>تاريخ اليعقوبي ج 2 ص 103 و 105 ط الغرى</w:t>
      </w:r>
      <w:r w:rsidR="00870EC3">
        <w:rPr>
          <w:rtl/>
          <w:lang w:bidi="fa-IR"/>
        </w:rPr>
        <w:t xml:space="preserve">، </w:t>
      </w:r>
      <w:r>
        <w:rPr>
          <w:rtl/>
          <w:lang w:bidi="fa-IR"/>
        </w:rPr>
        <w:t>سمط النجوم العوالي للعاصمى المكى ج 2 ص 244 ط السلفية</w:t>
      </w:r>
      <w:r w:rsidR="00870EC3">
        <w:rPr>
          <w:rtl/>
          <w:lang w:bidi="fa-IR"/>
        </w:rPr>
        <w:t xml:space="preserve">، </w:t>
      </w:r>
      <w:r>
        <w:rPr>
          <w:rtl/>
          <w:lang w:bidi="fa-IR"/>
        </w:rPr>
        <w:t>السيرة الحلبية ج 3 ص 356 ط البهية بمصر.</w:t>
      </w:r>
    </w:p>
    <w:p w:rsidR="00801D13" w:rsidRDefault="00801D13" w:rsidP="00212A2E">
      <w:pPr>
        <w:pStyle w:val="libFootnote0"/>
        <w:rPr>
          <w:rtl/>
          <w:lang w:bidi="fa-IR"/>
        </w:rPr>
      </w:pPr>
      <w:r>
        <w:rPr>
          <w:rtl/>
          <w:lang w:bidi="fa-IR"/>
        </w:rPr>
        <w:t>استعمال القوة والإكراه في البيعة لأبي بكر</w:t>
      </w:r>
      <w:r w:rsidR="00B40897">
        <w:rPr>
          <w:rtl/>
          <w:lang w:bidi="fa-IR"/>
        </w:rPr>
        <w:t xml:space="preserve">. </w:t>
      </w:r>
      <w:r>
        <w:rPr>
          <w:rtl/>
          <w:lang w:bidi="fa-IR"/>
        </w:rPr>
        <w:t>راجع</w:t>
      </w:r>
      <w:r w:rsidR="00F40591">
        <w:rPr>
          <w:rtl/>
          <w:lang w:bidi="fa-IR"/>
        </w:rPr>
        <w:t xml:space="preserve">: </w:t>
      </w:r>
      <w:r>
        <w:rPr>
          <w:rtl/>
          <w:lang w:bidi="fa-IR"/>
        </w:rPr>
        <w:t>شرح نهج البلاغة لابن أبى الحديد ج 1 ص 219 وج 6 ص 9 و 11 و 19 و 40 و 47 و 48 و 49 ط مصر بتحقيق محمد أبو الفضل وج 1 ص 74 وج 2 ص 4 - 19 ط 1</w:t>
      </w:r>
      <w:r w:rsidR="00870EC3">
        <w:rPr>
          <w:rtl/>
          <w:lang w:bidi="fa-IR"/>
        </w:rPr>
        <w:t xml:space="preserve">، </w:t>
      </w:r>
      <w:r>
        <w:rPr>
          <w:rtl/>
          <w:lang w:bidi="fa-IR"/>
        </w:rPr>
        <w:t>وغيرها.</w:t>
      </w:r>
    </w:p>
    <w:p w:rsidR="00801D13" w:rsidRDefault="00E02BCE" w:rsidP="00212A2E">
      <w:pPr>
        <w:pStyle w:val="libFootnote0"/>
        <w:rPr>
          <w:rtl/>
          <w:lang w:bidi="fa-IR"/>
        </w:rPr>
      </w:pPr>
      <w:r w:rsidRPr="002B16B7">
        <w:rPr>
          <w:rtl/>
        </w:rPr>
        <w:t>(7)</w:t>
      </w:r>
      <w:r w:rsidR="00801D13" w:rsidRPr="002B16B7">
        <w:rPr>
          <w:rtl/>
        </w:rPr>
        <w:t xml:space="preserve"> وكتابنا</w:t>
      </w:r>
      <w:r w:rsidR="00801D13">
        <w:rPr>
          <w:rtl/>
          <w:lang w:bidi="fa-IR"/>
        </w:rPr>
        <w:t xml:space="preserve"> </w:t>
      </w:r>
      <w:r w:rsidR="00C20296">
        <w:rPr>
          <w:rtl/>
          <w:lang w:bidi="fa-IR"/>
        </w:rPr>
        <w:t>(</w:t>
      </w:r>
      <w:r w:rsidR="00801D13">
        <w:rPr>
          <w:rtl/>
          <w:lang w:bidi="fa-IR"/>
        </w:rPr>
        <w:t>سبيل النجاة في تتمة المراجعات</w:t>
      </w:r>
      <w:r w:rsidR="00C20296">
        <w:rPr>
          <w:rtl/>
          <w:lang w:bidi="fa-IR"/>
        </w:rPr>
        <w:t>)</w:t>
      </w:r>
      <w:r w:rsidR="00801D13">
        <w:rPr>
          <w:rtl/>
          <w:lang w:bidi="fa-IR"/>
        </w:rPr>
        <w:t xml:space="preserve"> المطبوع ملحقا بالمراجعات ط بغداد والطبعة الثانية في بيروت 1402 ه‍.</w:t>
      </w:r>
    </w:p>
    <w:p w:rsidR="00801D13" w:rsidRDefault="00E02BCE" w:rsidP="00212A2E">
      <w:pPr>
        <w:pStyle w:val="libFootnote0"/>
        <w:rPr>
          <w:rtl/>
          <w:lang w:bidi="fa-IR"/>
        </w:rPr>
      </w:pPr>
      <w:r w:rsidRPr="002B16B7">
        <w:rPr>
          <w:rtl/>
        </w:rPr>
        <w:t>(1)</w:t>
      </w:r>
      <w:r w:rsidR="00801D13">
        <w:rPr>
          <w:rtl/>
          <w:lang w:bidi="fa-IR"/>
        </w:rPr>
        <w:t xml:space="preserve"> وذلك سنة 1329 والتي بعدها بعد رجوعنا من الجامعة العلمية في النجف الأشرف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212A2E">
      <w:pPr>
        <w:pStyle w:val="libNormal0"/>
        <w:rPr>
          <w:rtl/>
          <w:lang w:bidi="fa-IR"/>
        </w:rPr>
      </w:pPr>
      <w:r>
        <w:rPr>
          <w:rtl/>
          <w:lang w:bidi="fa-IR"/>
        </w:rPr>
        <w:lastRenderedPageBreak/>
        <w:t>ومراجعات خطية</w:t>
      </w:r>
      <w:r w:rsidR="00870EC3">
        <w:rPr>
          <w:rtl/>
          <w:lang w:bidi="fa-IR"/>
        </w:rPr>
        <w:t xml:space="preserve">، </w:t>
      </w:r>
      <w:r>
        <w:rPr>
          <w:rtl/>
          <w:lang w:bidi="fa-IR"/>
        </w:rPr>
        <w:t>بذلنا الوسع فيها ايغالا في البحث والتمحيص</w:t>
      </w:r>
      <w:r w:rsidR="00870EC3">
        <w:rPr>
          <w:rtl/>
          <w:lang w:bidi="fa-IR"/>
        </w:rPr>
        <w:t xml:space="preserve">، </w:t>
      </w:r>
      <w:r>
        <w:rPr>
          <w:rtl/>
          <w:lang w:bidi="fa-IR"/>
        </w:rPr>
        <w:t>وإمعانا فيما يوجبه الإنصاف والاعتراف بالحق</w:t>
      </w:r>
      <w:r w:rsidR="00870EC3">
        <w:rPr>
          <w:rtl/>
          <w:lang w:bidi="fa-IR"/>
        </w:rPr>
        <w:t xml:space="preserve">، </w:t>
      </w:r>
      <w:r>
        <w:rPr>
          <w:rtl/>
          <w:lang w:bidi="fa-IR"/>
        </w:rPr>
        <w:t>فكانت تلك المراجعات بيمن نقيبة الشيخ سفرا من انفع أسفار الحق</w:t>
      </w:r>
      <w:r w:rsidR="00870EC3">
        <w:rPr>
          <w:rtl/>
          <w:lang w:bidi="fa-IR"/>
        </w:rPr>
        <w:t xml:space="preserve">، </w:t>
      </w:r>
      <w:r>
        <w:rPr>
          <w:rtl/>
          <w:lang w:bidi="fa-IR"/>
        </w:rPr>
        <w:t xml:space="preserve">يتجلى فيها الهدى بأجلى مظاهره والحمد لله على التوفيق </w:t>
      </w:r>
      <w:r w:rsidR="00E02BCE" w:rsidRPr="000F4B10">
        <w:rPr>
          <w:rStyle w:val="libFootnotenumChar"/>
          <w:rtl/>
        </w:rPr>
        <w:t>(1)</w:t>
      </w:r>
      <w:r>
        <w:rPr>
          <w:rtl/>
          <w:lang w:bidi="fa-IR"/>
        </w:rPr>
        <w:t>.</w:t>
      </w:r>
    </w:p>
    <w:p w:rsidR="00801D13" w:rsidRDefault="00801D13" w:rsidP="00801D13">
      <w:pPr>
        <w:pStyle w:val="libNormal"/>
        <w:rPr>
          <w:rtl/>
          <w:lang w:bidi="fa-IR"/>
        </w:rPr>
      </w:pPr>
      <w:r>
        <w:rPr>
          <w:rtl/>
          <w:lang w:bidi="fa-IR"/>
        </w:rPr>
        <w:t>وها هي تلك</w:t>
      </w:r>
      <w:r w:rsidR="00870EC3">
        <w:rPr>
          <w:rtl/>
          <w:lang w:bidi="fa-IR"/>
        </w:rPr>
        <w:t xml:space="preserve">، </w:t>
      </w:r>
      <w:r>
        <w:rPr>
          <w:rtl/>
          <w:lang w:bidi="fa-IR"/>
        </w:rPr>
        <w:t>منتشرة في طول البلاد وعرضها</w:t>
      </w:r>
      <w:r w:rsidR="00870EC3">
        <w:rPr>
          <w:rtl/>
          <w:lang w:bidi="fa-IR"/>
        </w:rPr>
        <w:t xml:space="preserve">، </w:t>
      </w:r>
      <w:r>
        <w:rPr>
          <w:rtl/>
          <w:lang w:bidi="fa-IR"/>
        </w:rPr>
        <w:t>تدعو إلى المناظرة بصدر شرحه الله للبحث</w:t>
      </w:r>
      <w:r w:rsidR="00870EC3">
        <w:rPr>
          <w:rtl/>
          <w:lang w:bidi="fa-IR"/>
        </w:rPr>
        <w:t xml:space="preserve">، </w:t>
      </w:r>
      <w:r>
        <w:rPr>
          <w:rtl/>
          <w:lang w:bidi="fa-IR"/>
        </w:rPr>
        <w:t>وقلب واع لما يقوله الفريقان</w:t>
      </w:r>
      <w:r w:rsidR="00870EC3">
        <w:rPr>
          <w:rtl/>
          <w:lang w:bidi="fa-IR"/>
        </w:rPr>
        <w:t xml:space="preserve">، </w:t>
      </w:r>
      <w:r>
        <w:rPr>
          <w:rtl/>
          <w:lang w:bidi="fa-IR"/>
        </w:rPr>
        <w:t>ورأي جميع ولب رصين</w:t>
      </w:r>
      <w:r w:rsidR="00870EC3">
        <w:rPr>
          <w:rtl/>
          <w:lang w:bidi="fa-IR"/>
        </w:rPr>
        <w:t xml:space="preserve">، </w:t>
      </w:r>
      <w:r>
        <w:rPr>
          <w:rtl/>
          <w:lang w:bidi="fa-IR"/>
        </w:rPr>
        <w:t>فلا تفوتنكم أيها الباحثون</w:t>
      </w:r>
      <w:r w:rsidR="00B40897">
        <w:rPr>
          <w:rtl/>
          <w:lang w:bidi="fa-IR"/>
        </w:rPr>
        <w:t xml:space="preserve">. </w:t>
      </w:r>
      <w:r>
        <w:rPr>
          <w:rtl/>
          <w:lang w:bidi="fa-IR"/>
        </w:rPr>
        <w:t>نعم لي رجاء أنيطه بكم فلا تخيبوه.</w:t>
      </w:r>
    </w:p>
    <w:p w:rsidR="00801D13" w:rsidRDefault="00801D13" w:rsidP="00801D13">
      <w:pPr>
        <w:pStyle w:val="libNormal"/>
        <w:rPr>
          <w:rtl/>
          <w:lang w:bidi="fa-IR"/>
        </w:rPr>
      </w:pPr>
      <w:r>
        <w:rPr>
          <w:rtl/>
          <w:lang w:bidi="fa-IR"/>
        </w:rPr>
        <w:t xml:space="preserve">أمعنوا في أهداف النبي </w:t>
      </w:r>
      <w:r w:rsidR="009B2854" w:rsidRPr="009B2854">
        <w:rPr>
          <w:rStyle w:val="libAlaemChar"/>
          <w:rtl/>
        </w:rPr>
        <w:t>صلى‌الله‌عليه‌وآله</w:t>
      </w:r>
      <w:r>
        <w:rPr>
          <w:rtl/>
          <w:lang w:bidi="fa-IR"/>
        </w:rPr>
        <w:t xml:space="preserve"> ومراميه من أقواله وأفعاله</w:t>
      </w:r>
      <w:r w:rsidR="00B40897">
        <w:rPr>
          <w:rtl/>
          <w:lang w:bidi="fa-IR"/>
        </w:rPr>
        <w:t xml:space="preserve">. </w:t>
      </w:r>
      <w:r>
        <w:rPr>
          <w:rtl/>
          <w:lang w:bidi="fa-IR"/>
        </w:rPr>
        <w:t>التي هي محل البحث بيننا وبين الجمهور</w:t>
      </w:r>
      <w:r w:rsidR="00870EC3">
        <w:rPr>
          <w:rtl/>
          <w:lang w:bidi="fa-IR"/>
        </w:rPr>
        <w:t xml:space="preserve">، </w:t>
      </w:r>
      <w:r>
        <w:rPr>
          <w:rtl/>
          <w:lang w:bidi="fa-IR"/>
        </w:rPr>
        <w:t>ولا تغلبنكم العاطفة على إفهامكم وعقولكم</w:t>
      </w:r>
      <w:r w:rsidR="00870EC3">
        <w:rPr>
          <w:rtl/>
          <w:lang w:bidi="fa-IR"/>
        </w:rPr>
        <w:t xml:space="preserve">، </w:t>
      </w:r>
      <w:r>
        <w:rPr>
          <w:rtl/>
          <w:lang w:bidi="fa-IR"/>
        </w:rPr>
        <w:t>كالذين عاملوها معاملة المجمل أو المتشابه من القول</w:t>
      </w:r>
      <w:r w:rsidR="00870EC3">
        <w:rPr>
          <w:rtl/>
          <w:lang w:bidi="fa-IR"/>
        </w:rPr>
        <w:t xml:space="preserve">، </w:t>
      </w:r>
      <w:r>
        <w:rPr>
          <w:rtl/>
          <w:lang w:bidi="fa-IR"/>
        </w:rPr>
        <w:t>لا يأبهون بشئ من صحتها</w:t>
      </w:r>
      <w:r w:rsidR="00870EC3">
        <w:rPr>
          <w:rtl/>
          <w:lang w:bidi="fa-IR"/>
        </w:rPr>
        <w:t xml:space="preserve">، </w:t>
      </w:r>
      <w:r>
        <w:rPr>
          <w:rtl/>
          <w:lang w:bidi="fa-IR"/>
        </w:rPr>
        <w:t>ولا من صراحتها</w:t>
      </w:r>
      <w:r w:rsidR="00870EC3">
        <w:rPr>
          <w:rtl/>
          <w:lang w:bidi="fa-IR"/>
        </w:rPr>
        <w:t xml:space="preserve">، </w:t>
      </w:r>
      <w:r>
        <w:rPr>
          <w:rtl/>
          <w:lang w:bidi="fa-IR"/>
        </w:rPr>
        <w:t>والله تعالى يقول</w:t>
      </w:r>
      <w:r w:rsidR="00F40591">
        <w:rPr>
          <w:rtl/>
          <w:lang w:bidi="fa-IR"/>
        </w:rPr>
        <w:t xml:space="preserve">: </w:t>
      </w:r>
      <w:r w:rsidR="00C20296">
        <w:rPr>
          <w:rStyle w:val="libAlaemChar"/>
          <w:rtl/>
        </w:rPr>
        <w:t>(</w:t>
      </w:r>
      <w:r w:rsidRPr="002B16B7">
        <w:rPr>
          <w:rStyle w:val="libAieChar"/>
          <w:rtl/>
        </w:rPr>
        <w:t>إِنَّهُ لَقَوْلُ رَسُولٍ كَرِيمٍ * ذِي قُوَّةٍ عِندَ ذِي الْعَرْشِ مَكِينٍ * مُطَاعٍ ثَمَّ أَمِينٍ * وَمَا صَاحِبُكُم بِمَجْنُونٍ</w:t>
      </w:r>
      <w:r w:rsidR="00C20296" w:rsidRPr="00212A2E">
        <w:rPr>
          <w:rStyle w:val="libAlaemChar"/>
          <w:rtl/>
        </w:rPr>
        <w:t>)</w:t>
      </w:r>
      <w:r>
        <w:rPr>
          <w:rtl/>
          <w:lang w:bidi="fa-IR"/>
        </w:rPr>
        <w:t xml:space="preserve"> </w:t>
      </w:r>
      <w:r w:rsidR="00E02BCE" w:rsidRPr="000F4B10">
        <w:rPr>
          <w:rStyle w:val="libFootnotenumChar"/>
          <w:rtl/>
        </w:rPr>
        <w:t>(8)</w:t>
      </w:r>
      <w:r>
        <w:rPr>
          <w:rtl/>
          <w:lang w:bidi="fa-IR"/>
        </w:rPr>
        <w:t xml:space="preserve"> فأين تذهبون</w:t>
      </w:r>
      <w:r w:rsidR="00870EC3">
        <w:rPr>
          <w:rtl/>
          <w:lang w:bidi="fa-IR"/>
        </w:rPr>
        <w:t xml:space="preserve">، </w:t>
      </w:r>
      <w:r>
        <w:rPr>
          <w:rtl/>
          <w:lang w:bidi="fa-IR"/>
        </w:rPr>
        <w:t xml:space="preserve">أيها المسلمون </w:t>
      </w:r>
      <w:r w:rsidR="00C20296">
        <w:rPr>
          <w:rStyle w:val="libAlaemChar"/>
          <w:rtl/>
        </w:rPr>
        <w:t>(</w:t>
      </w:r>
      <w:r w:rsidRPr="002B16B7">
        <w:rPr>
          <w:rStyle w:val="libAieChar"/>
          <w:rtl/>
        </w:rPr>
        <w:t>إِنْ هُوَ إِلَّا وَحْيٌ يُوحَى * عَلَّمَهُ شَدِيدُ الْقُوَى</w:t>
      </w:r>
      <w:r w:rsidRPr="002B16B7">
        <w:rPr>
          <w:rStyle w:val="libAlaemChar"/>
          <w:rtl/>
        </w:rPr>
        <w:t>)</w:t>
      </w:r>
      <w:r w:rsidR="00E02BCE" w:rsidRPr="000F4B10">
        <w:rPr>
          <w:rStyle w:val="libFootnotenumChar"/>
          <w:rtl/>
        </w:rPr>
        <w:t>(9)</w:t>
      </w:r>
      <w:r>
        <w:rPr>
          <w:rtl/>
          <w:lang w:bidi="fa-IR"/>
        </w:rPr>
        <w:t>.</w:t>
      </w:r>
    </w:p>
    <w:p w:rsidR="00801D13" w:rsidRDefault="00801D13" w:rsidP="00801D13">
      <w:pPr>
        <w:pStyle w:val="libNormal"/>
        <w:rPr>
          <w:lang w:bidi="fa-IR"/>
        </w:rPr>
      </w:pPr>
      <w:r>
        <w:rPr>
          <w:rtl/>
          <w:lang w:bidi="fa-IR"/>
        </w:rPr>
        <w:t>ما رأيت كنصوص الخلافة صريحة متواترة صودرت من أكثر الأمة</w:t>
      </w:r>
      <w:r w:rsidR="00870EC3">
        <w:rPr>
          <w:rtl/>
          <w:lang w:bidi="fa-IR"/>
        </w:rPr>
        <w:t xml:space="preserve">، </w:t>
      </w:r>
      <w:r>
        <w:rPr>
          <w:rtl/>
          <w:lang w:bidi="fa-IR"/>
        </w:rPr>
        <w:t>والجرح لما يندمل والنبي لما يقبر</w:t>
      </w:r>
      <w:r w:rsidR="00B40897">
        <w:rPr>
          <w:rtl/>
          <w:lang w:bidi="fa-IR"/>
        </w:rPr>
        <w:t xml:space="preserve">. </w:t>
      </w:r>
      <w:r>
        <w:rPr>
          <w:rtl/>
          <w:lang w:bidi="fa-IR"/>
        </w:rPr>
        <w:t xml:space="preserve">على ان حياة النبي بعد النبوة كانت مليئة مفعمة بتلك النصوص منذ يوم الإنذار في دار أبي طالب </w:t>
      </w:r>
      <w:r w:rsidR="00E02BCE" w:rsidRPr="00C20296">
        <w:rPr>
          <w:rStyle w:val="libFootnotenumChar"/>
          <w:rtl/>
        </w:rPr>
        <w:t>(10)</w:t>
      </w:r>
      <w:r>
        <w:rPr>
          <w:rtl/>
          <w:lang w:bidi="fa-IR"/>
        </w:rPr>
        <w:t xml:space="preserve"> فما بعده من الأيام حتى سجي </w:t>
      </w:r>
      <w:r w:rsidR="009B2854" w:rsidRPr="009B2854">
        <w:rPr>
          <w:rStyle w:val="libAlaemChar"/>
          <w:rtl/>
        </w:rPr>
        <w:t>صلى‌الله‌عليه‌وآله</w:t>
      </w:r>
      <w:r>
        <w:rPr>
          <w:rtl/>
          <w:lang w:bidi="fa-IR"/>
        </w:rPr>
        <w:t xml:space="preserve"> على فراش الموت</w:t>
      </w:r>
    </w:p>
    <w:p w:rsidR="002B16B7" w:rsidRDefault="002B16B7" w:rsidP="002B16B7">
      <w:pPr>
        <w:pStyle w:val="libLine"/>
        <w:rPr>
          <w:rtl/>
          <w:lang w:bidi="fa-IR"/>
        </w:rPr>
      </w:pPr>
      <w:r>
        <w:rPr>
          <w:rFonts w:hint="cs"/>
          <w:rtl/>
          <w:lang w:bidi="fa-IR"/>
        </w:rPr>
        <w:t>____________________</w:t>
      </w:r>
    </w:p>
    <w:p w:rsidR="00801D13" w:rsidRDefault="00E02BCE" w:rsidP="002B16B7">
      <w:pPr>
        <w:pStyle w:val="libFootnote0"/>
        <w:rPr>
          <w:rtl/>
          <w:lang w:bidi="fa-IR"/>
        </w:rPr>
      </w:pPr>
      <w:r w:rsidRPr="002B16B7">
        <w:rPr>
          <w:rtl/>
        </w:rPr>
        <w:t>(1)</w:t>
      </w:r>
      <w:r w:rsidR="00801D13">
        <w:rPr>
          <w:rtl/>
          <w:lang w:bidi="fa-IR"/>
        </w:rPr>
        <w:t xml:space="preserve"> وقد بلغت مائة واثنتي عشرة مراجعة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E02BCE" w:rsidP="002B16B7">
      <w:pPr>
        <w:pStyle w:val="libFootnote0"/>
        <w:rPr>
          <w:rtl/>
          <w:lang w:bidi="fa-IR"/>
        </w:rPr>
      </w:pPr>
      <w:r w:rsidRPr="002B16B7">
        <w:rPr>
          <w:rtl/>
        </w:rPr>
        <w:t>(8)</w:t>
      </w:r>
      <w:r w:rsidR="00801D13">
        <w:rPr>
          <w:rtl/>
          <w:lang w:bidi="fa-IR"/>
        </w:rPr>
        <w:t xml:space="preserve"> سورة التكوير آية</w:t>
      </w:r>
      <w:r w:rsidR="00F40591">
        <w:rPr>
          <w:rtl/>
          <w:lang w:bidi="fa-IR"/>
        </w:rPr>
        <w:t xml:space="preserve">: </w:t>
      </w:r>
      <w:r w:rsidR="00801D13">
        <w:rPr>
          <w:rtl/>
          <w:lang w:bidi="fa-IR"/>
        </w:rPr>
        <w:t>19 - 22.</w:t>
      </w:r>
    </w:p>
    <w:p w:rsidR="00801D13" w:rsidRDefault="00E02BCE" w:rsidP="002B16B7">
      <w:pPr>
        <w:pStyle w:val="libFootnote0"/>
        <w:rPr>
          <w:rtl/>
          <w:lang w:bidi="fa-IR"/>
        </w:rPr>
      </w:pPr>
      <w:r w:rsidRPr="002B16B7">
        <w:rPr>
          <w:rtl/>
        </w:rPr>
        <w:t>(9)</w:t>
      </w:r>
      <w:r w:rsidR="00801D13">
        <w:rPr>
          <w:rtl/>
          <w:lang w:bidi="fa-IR"/>
        </w:rPr>
        <w:t xml:space="preserve"> سورة الحاقة آية</w:t>
      </w:r>
      <w:r w:rsidR="00F40591">
        <w:rPr>
          <w:rtl/>
          <w:lang w:bidi="fa-IR"/>
        </w:rPr>
        <w:t xml:space="preserve">: </w:t>
      </w:r>
      <w:r w:rsidR="00801D13">
        <w:rPr>
          <w:rtl/>
          <w:lang w:bidi="fa-IR"/>
        </w:rPr>
        <w:t>3 - 5.</w:t>
      </w:r>
    </w:p>
    <w:p w:rsidR="00801D13" w:rsidRDefault="00E02BCE" w:rsidP="002B16B7">
      <w:pPr>
        <w:pStyle w:val="libFootnote0"/>
        <w:rPr>
          <w:lang w:bidi="fa-IR"/>
        </w:rPr>
      </w:pPr>
      <w:r>
        <w:rPr>
          <w:rtl/>
          <w:lang w:bidi="fa-IR"/>
        </w:rPr>
        <w:t>(10)</w:t>
      </w:r>
      <w:r w:rsidR="00801D13">
        <w:rPr>
          <w:rtl/>
          <w:lang w:bidi="fa-IR"/>
        </w:rPr>
        <w:t xml:space="preserve"> إذا دعا عشيرته الأقربين لينذرهم</w:t>
      </w:r>
      <w:r w:rsidR="00870EC3">
        <w:rPr>
          <w:rtl/>
          <w:lang w:bidi="fa-IR"/>
        </w:rPr>
        <w:t xml:space="preserve">، </w:t>
      </w:r>
      <w:r w:rsidR="00801D13">
        <w:rPr>
          <w:rtl/>
          <w:lang w:bidi="fa-IR"/>
        </w:rPr>
        <w:t>وكان آخر كلامه معهم ان أخذ بيد على =&gt;</w:t>
      </w:r>
    </w:p>
    <w:p w:rsidR="00801D13" w:rsidRDefault="00801D13" w:rsidP="00801D13">
      <w:pPr>
        <w:pStyle w:val="libNormal"/>
        <w:rPr>
          <w:lang w:bidi="fa-IR"/>
        </w:rPr>
      </w:pPr>
      <w:r>
        <w:rPr>
          <w:rtl/>
          <w:lang w:bidi="fa-IR"/>
        </w:rPr>
        <w:br w:type="page"/>
      </w:r>
    </w:p>
    <w:p w:rsidR="00801D13" w:rsidRDefault="00801D13" w:rsidP="002B16B7">
      <w:pPr>
        <w:pStyle w:val="libNormal0"/>
        <w:rPr>
          <w:rtl/>
          <w:lang w:bidi="fa-IR"/>
        </w:rPr>
      </w:pPr>
      <w:r>
        <w:rPr>
          <w:rtl/>
          <w:lang w:bidi="fa-IR"/>
        </w:rPr>
        <w:lastRenderedPageBreak/>
        <w:t>.</w:t>
      </w:r>
      <w:r w:rsidR="00F143E8">
        <w:rPr>
          <w:rtl/>
          <w:lang w:bidi="fa-IR"/>
        </w:rPr>
        <w:t>.</w:t>
      </w:r>
      <w:r w:rsidR="00B40897">
        <w:rPr>
          <w:rtl/>
          <w:lang w:bidi="fa-IR"/>
        </w:rPr>
        <w:t xml:space="preserve">. </w:t>
      </w:r>
      <w:r>
        <w:rPr>
          <w:rtl/>
          <w:lang w:bidi="fa-IR"/>
        </w:rPr>
        <w:t>..</w:t>
      </w:r>
    </w:p>
    <w:p w:rsidR="00212A2E" w:rsidRDefault="00212A2E" w:rsidP="00212A2E">
      <w:pPr>
        <w:pStyle w:val="libLine"/>
        <w:rPr>
          <w:rtl/>
          <w:lang w:bidi="fa-IR"/>
        </w:rPr>
      </w:pPr>
      <w:r>
        <w:rPr>
          <w:rFonts w:hint="cs"/>
          <w:rtl/>
          <w:lang w:bidi="fa-IR"/>
        </w:rPr>
        <w:t>____________________</w:t>
      </w:r>
    </w:p>
    <w:p w:rsidR="00801D13" w:rsidRDefault="00801D13" w:rsidP="00212A2E">
      <w:pPr>
        <w:pStyle w:val="libFootnote0"/>
        <w:rPr>
          <w:rtl/>
          <w:lang w:bidi="fa-IR"/>
        </w:rPr>
      </w:pPr>
      <w:r>
        <w:rPr>
          <w:rtl/>
          <w:lang w:bidi="fa-IR"/>
        </w:rPr>
        <w:t>=&gt; فقال</w:t>
      </w:r>
      <w:r w:rsidR="00F40591">
        <w:rPr>
          <w:rtl/>
          <w:lang w:bidi="fa-IR"/>
        </w:rPr>
        <w:t xml:space="preserve">: </w:t>
      </w:r>
      <w:r>
        <w:rPr>
          <w:rtl/>
          <w:lang w:bidi="fa-IR"/>
        </w:rPr>
        <w:t>ان هذا أخي ووزيري ووصيي وخليفتي فيكم فاسمعوا له وأطيعوا</w:t>
      </w:r>
      <w:r w:rsidR="00870EC3">
        <w:rPr>
          <w:rtl/>
          <w:lang w:bidi="fa-IR"/>
        </w:rPr>
        <w:t xml:space="preserve">، </w:t>
      </w:r>
      <w:r>
        <w:rPr>
          <w:rtl/>
          <w:lang w:bidi="fa-IR"/>
        </w:rPr>
        <w:t xml:space="preserve">فلتراجع المراجعة 20 والتي بعدها من المراجعات </w:t>
      </w:r>
      <w:r w:rsidR="00C20296">
        <w:rPr>
          <w:rtl/>
          <w:lang w:bidi="fa-IR"/>
        </w:rPr>
        <w:t>(</w:t>
      </w:r>
      <w:r>
        <w:rPr>
          <w:rtl/>
          <w:lang w:bidi="fa-IR"/>
        </w:rPr>
        <w:t>منه قدس</w:t>
      </w:r>
      <w:r w:rsidR="00C20296">
        <w:rPr>
          <w:rtl/>
          <w:lang w:bidi="fa-IR"/>
        </w:rPr>
        <w:t>)</w:t>
      </w:r>
      <w:r>
        <w:rPr>
          <w:rtl/>
          <w:lang w:bidi="fa-IR"/>
        </w:rPr>
        <w:t>.</w:t>
      </w:r>
    </w:p>
    <w:p w:rsidR="00801D13" w:rsidRDefault="00801D13" w:rsidP="00212A2E">
      <w:pPr>
        <w:pStyle w:val="libFootnote0"/>
        <w:rPr>
          <w:rtl/>
          <w:lang w:bidi="fa-IR"/>
        </w:rPr>
      </w:pPr>
      <w:r>
        <w:rPr>
          <w:rtl/>
          <w:lang w:bidi="fa-IR"/>
        </w:rPr>
        <w:t xml:space="preserve">حديث الدار يوم الإنذار وفيه قال النبي </w:t>
      </w:r>
      <w:r w:rsidR="009B2854" w:rsidRPr="00CB0F07">
        <w:rPr>
          <w:rStyle w:val="libFootnoteAlaemChar"/>
          <w:rtl/>
        </w:rPr>
        <w:t>صلى‌الله‌عليه‌وآله</w:t>
      </w:r>
      <w:r>
        <w:rPr>
          <w:rtl/>
          <w:lang w:bidi="fa-IR"/>
        </w:rPr>
        <w:t xml:space="preserve"> لعلى </w:t>
      </w:r>
      <w:r w:rsidRPr="00CB0F07">
        <w:rPr>
          <w:rStyle w:val="libFootnoteAlaemChar"/>
          <w:rtl/>
        </w:rPr>
        <w:t>عليه‌السلام</w:t>
      </w:r>
      <w:r w:rsidR="00F40591">
        <w:rPr>
          <w:rtl/>
          <w:lang w:bidi="fa-IR"/>
        </w:rPr>
        <w:t xml:space="preserve">: </w:t>
      </w:r>
      <w:r>
        <w:rPr>
          <w:rtl/>
          <w:lang w:bidi="fa-IR"/>
        </w:rPr>
        <w:t>" ان هذا أخي ووصيي وخليفتي فيكم فاسمعوا له وأطيعوا ".</w:t>
      </w:r>
    </w:p>
    <w:p w:rsidR="00801D13" w:rsidRDefault="00801D13" w:rsidP="00212A2E">
      <w:pPr>
        <w:pStyle w:val="libFootnote0"/>
        <w:rPr>
          <w:rtl/>
          <w:lang w:bidi="fa-IR"/>
        </w:rPr>
      </w:pPr>
      <w:r>
        <w:rPr>
          <w:rtl/>
          <w:lang w:bidi="fa-IR"/>
        </w:rPr>
        <w:t>راجع</w:t>
      </w:r>
      <w:r w:rsidR="00F40591">
        <w:rPr>
          <w:rtl/>
          <w:lang w:bidi="fa-IR"/>
        </w:rPr>
        <w:t xml:space="preserve">: </w:t>
      </w:r>
      <w:r>
        <w:rPr>
          <w:rtl/>
          <w:lang w:bidi="fa-IR"/>
        </w:rPr>
        <w:t>تاريخ الطبري ج 2 ص 319 - 321 ط دار المعارف بمصر</w:t>
      </w:r>
      <w:r w:rsidR="00870EC3">
        <w:rPr>
          <w:rtl/>
          <w:lang w:bidi="fa-IR"/>
        </w:rPr>
        <w:t xml:space="preserve">، </w:t>
      </w:r>
      <w:r>
        <w:rPr>
          <w:rtl/>
          <w:lang w:bidi="fa-IR"/>
        </w:rPr>
        <w:t>الكامل في التاريخ لابن الأثير الشافعي ج 2 ص 62 و 63 ط دار صادر في بيروت</w:t>
      </w:r>
      <w:r w:rsidR="00870EC3">
        <w:rPr>
          <w:rtl/>
          <w:lang w:bidi="fa-IR"/>
        </w:rPr>
        <w:t xml:space="preserve">، </w:t>
      </w:r>
      <w:r>
        <w:rPr>
          <w:rtl/>
          <w:lang w:bidi="fa-IR"/>
        </w:rPr>
        <w:t>شرح نهج البلاغة لابن أبى الحديد ج 13 ص 210 و 244 وصححه ط مصر بتحقيق أبو الفضل</w:t>
      </w:r>
      <w:r w:rsidR="00870EC3">
        <w:rPr>
          <w:rtl/>
          <w:lang w:bidi="fa-IR"/>
        </w:rPr>
        <w:t xml:space="preserve">، </w:t>
      </w:r>
      <w:r>
        <w:rPr>
          <w:rtl/>
          <w:lang w:bidi="fa-IR"/>
        </w:rPr>
        <w:t>السيرة الحلبية للحلبي الشافعي ج 1 ص 311 ط البهية بمصر</w:t>
      </w:r>
      <w:r w:rsidR="00870EC3">
        <w:rPr>
          <w:rtl/>
          <w:lang w:bidi="fa-IR"/>
        </w:rPr>
        <w:t xml:space="preserve">، </w:t>
      </w:r>
      <w:r>
        <w:rPr>
          <w:rtl/>
          <w:lang w:bidi="fa-IR"/>
        </w:rPr>
        <w:t>منتخب كنز العمال بهامش مسند أحمد ج 5 ص 41 و 42 ط الميمنية بمصر</w:t>
      </w:r>
      <w:r w:rsidR="00870EC3">
        <w:rPr>
          <w:rtl/>
          <w:lang w:bidi="fa-IR"/>
        </w:rPr>
        <w:t xml:space="preserve">، </w:t>
      </w:r>
      <w:r>
        <w:rPr>
          <w:rtl/>
          <w:lang w:bidi="fa-IR"/>
        </w:rPr>
        <w:t>شواهد التنزيل للحسكاني الحنفي ج 1 ص 371 ح 514 و 580 ط 1 بيروت</w:t>
      </w:r>
      <w:r w:rsidR="00870EC3">
        <w:rPr>
          <w:rtl/>
          <w:lang w:bidi="fa-IR"/>
        </w:rPr>
        <w:t xml:space="preserve">، </w:t>
      </w:r>
      <w:r>
        <w:rPr>
          <w:rtl/>
          <w:lang w:bidi="fa-IR"/>
        </w:rPr>
        <w:t>كنز العمال ج 6 ص 392 ط 1 وج 15 ص 115 ح 334 ط 2</w:t>
      </w:r>
      <w:r w:rsidR="00870EC3">
        <w:rPr>
          <w:rtl/>
          <w:lang w:bidi="fa-IR"/>
        </w:rPr>
        <w:t xml:space="preserve">، </w:t>
      </w:r>
      <w:r>
        <w:rPr>
          <w:rtl/>
          <w:lang w:bidi="fa-IR"/>
        </w:rPr>
        <w:t>ترجمة الإمام على بن أبى طالب من تاريخ دمشق لابن عساكر الشافعي ج 1 ص 85 ح 139 و 140 و 141 ط 1 بيروت</w:t>
      </w:r>
      <w:r w:rsidR="00870EC3">
        <w:rPr>
          <w:rtl/>
          <w:lang w:bidi="fa-IR"/>
        </w:rPr>
        <w:t xml:space="preserve">، </w:t>
      </w:r>
      <w:r>
        <w:rPr>
          <w:rtl/>
          <w:lang w:bidi="fa-IR"/>
        </w:rPr>
        <w:t>حياة محمد لمحمد حسين هيكل ص 104 الطبعة الأولى سنة 1354 ه‍</w:t>
      </w:r>
    </w:p>
    <w:p w:rsidR="00801D13" w:rsidRDefault="00801D13" w:rsidP="00212A2E">
      <w:pPr>
        <w:pStyle w:val="libFootnote0"/>
        <w:rPr>
          <w:lang w:bidi="fa-IR"/>
        </w:rPr>
      </w:pPr>
      <w:r>
        <w:rPr>
          <w:rtl/>
          <w:lang w:bidi="fa-IR"/>
        </w:rPr>
        <w:t xml:space="preserve">وفى الطبعة الثانية وما بعدها من طبعات الكتاب حذف من الحديث قوله </w:t>
      </w:r>
      <w:r w:rsidR="009B2854" w:rsidRPr="00CB0F07">
        <w:rPr>
          <w:rStyle w:val="libFootnoteAlaemChar"/>
          <w:rtl/>
        </w:rPr>
        <w:t>صلى‌الله‌عليه‌وآله</w:t>
      </w:r>
      <w:r w:rsidR="00F40591">
        <w:rPr>
          <w:rtl/>
          <w:lang w:bidi="fa-IR"/>
        </w:rPr>
        <w:t xml:space="preserve">: </w:t>
      </w:r>
      <w:r>
        <w:rPr>
          <w:rtl/>
          <w:lang w:bidi="fa-IR"/>
        </w:rPr>
        <w:t>" وان يكون أخي ووصيي وخليفتي فيكم " ! وأكبر شاهد مراجعة الطبعة الأولى والطبعات الأخرى</w:t>
      </w:r>
      <w:r w:rsidR="00870EC3">
        <w:rPr>
          <w:rtl/>
          <w:lang w:bidi="fa-IR"/>
        </w:rPr>
        <w:t xml:space="preserve">، </w:t>
      </w:r>
      <w:r>
        <w:rPr>
          <w:rtl/>
          <w:lang w:bidi="fa-IR"/>
        </w:rPr>
        <w:t>جريدة السياسة المصرية لمحمد حسين هيكل ملحق عدد - 2751 - بتاريخ 12 ذي القعدة 1350 ه‍ ص 5 وص 6 من ملحق عدد</w:t>
      </w:r>
      <w:r w:rsidR="00F40591">
        <w:rPr>
          <w:rtl/>
          <w:lang w:bidi="fa-IR"/>
        </w:rPr>
        <w:t xml:space="preserve">: </w:t>
      </w:r>
      <w:r>
        <w:rPr>
          <w:rtl/>
          <w:lang w:bidi="fa-IR"/>
        </w:rPr>
        <w:t>- 2785 - ذكر الحديث بتمامه</w:t>
      </w:r>
      <w:r w:rsidR="00870EC3">
        <w:rPr>
          <w:rtl/>
          <w:lang w:bidi="fa-IR"/>
        </w:rPr>
        <w:t xml:space="preserve">، </w:t>
      </w:r>
      <w:r>
        <w:rPr>
          <w:rtl/>
          <w:lang w:bidi="fa-IR"/>
        </w:rPr>
        <w:t>تفسير الخازن ج 3 ص 371 و 390 ط مصر</w:t>
      </w:r>
      <w:r w:rsidR="00870EC3">
        <w:rPr>
          <w:rtl/>
          <w:lang w:bidi="fa-IR"/>
        </w:rPr>
        <w:t xml:space="preserve">، </w:t>
      </w:r>
      <w:r>
        <w:rPr>
          <w:rtl/>
          <w:lang w:bidi="fa-IR"/>
        </w:rPr>
        <w:t>التفسير المنير لمعالم التنزيل للجاوي ج 2 ص 118 ط 3</w:t>
      </w:r>
      <w:r w:rsidR="00870EC3">
        <w:rPr>
          <w:rtl/>
          <w:lang w:bidi="fa-IR"/>
        </w:rPr>
        <w:t xml:space="preserve">، </w:t>
      </w:r>
      <w:r>
        <w:rPr>
          <w:rtl/>
          <w:lang w:bidi="fa-IR"/>
        </w:rPr>
        <w:t xml:space="preserve">تفسير الطبري ج 19 ص 121 ط 2 ولكن المؤلف أو الطابع حرف آخر الحديث فحذف قوله </w:t>
      </w:r>
      <w:r w:rsidR="009B2854" w:rsidRPr="00CB0F07">
        <w:rPr>
          <w:rStyle w:val="libFootnoteAlaemChar"/>
          <w:rtl/>
        </w:rPr>
        <w:t>صلى‌الله‌عليه‌وآله</w:t>
      </w:r>
      <w:r w:rsidR="00F40591">
        <w:rPr>
          <w:rtl/>
          <w:lang w:bidi="fa-IR"/>
        </w:rPr>
        <w:t xml:space="preserve">: </w:t>
      </w:r>
      <w:r>
        <w:rPr>
          <w:rtl/>
          <w:lang w:bidi="fa-IR"/>
        </w:rPr>
        <w:t>" ان هذا أخي ووصيي وخليفتي فيكم " وذكر بدله " ان هذا أخي وكذا وكذا ! ! " فيا للعجب لهذه الأعمال التي تنطوي على الحقد الدفين والحسد المشين مع انه ذكر الحديث تاما في تاريخه ج 2 ص 219 كما تقدم</w:t>
      </w:r>
      <w:r w:rsidR="00B40897">
        <w:rPr>
          <w:rtl/>
          <w:lang w:bidi="fa-IR"/>
        </w:rPr>
        <w:t xml:space="preserve">. </w:t>
      </w:r>
      <w:r>
        <w:rPr>
          <w:rtl/>
          <w:lang w:bidi="fa-IR"/>
        </w:rPr>
        <w:t>وبلفظ آخر</w:t>
      </w:r>
      <w:r w:rsidR="00F40591">
        <w:rPr>
          <w:rtl/>
          <w:lang w:bidi="fa-IR"/>
        </w:rPr>
        <w:t xml:space="preserve">: </w:t>
      </w:r>
      <w:r>
        <w:rPr>
          <w:rtl/>
          <w:lang w:bidi="fa-IR"/>
        </w:rPr>
        <w:t>وفيه نزل قوله تعالى</w:t>
      </w:r>
      <w:r w:rsidR="00F40591">
        <w:rPr>
          <w:rtl/>
          <w:lang w:bidi="fa-IR"/>
        </w:rPr>
        <w:t xml:space="preserve">: </w:t>
      </w:r>
      <w:r>
        <w:rPr>
          <w:rtl/>
          <w:lang w:bidi="fa-IR"/>
        </w:rPr>
        <w:t xml:space="preserve">" </w:t>
      </w:r>
      <w:r w:rsidR="00CB0F07" w:rsidRPr="00CB0F07">
        <w:rPr>
          <w:rStyle w:val="libFootnoteAlaemChar"/>
          <w:rFonts w:hint="cs"/>
          <w:rtl/>
        </w:rPr>
        <w:t>(</w:t>
      </w:r>
      <w:r w:rsidRPr="00CB0F07">
        <w:rPr>
          <w:rStyle w:val="libFootnoteAieChar"/>
          <w:rtl/>
        </w:rPr>
        <w:t>وَأَنذِرْ عَشِيرَتَكَ الْأَقْرَبِينَ</w:t>
      </w:r>
      <w:r w:rsidR="00CB0F07" w:rsidRPr="00CB0F07">
        <w:rPr>
          <w:rStyle w:val="libFootnoteAlaemChar"/>
          <w:rFonts w:hint="cs"/>
          <w:rtl/>
        </w:rPr>
        <w:t>)</w:t>
      </w:r>
      <w:r>
        <w:rPr>
          <w:rtl/>
          <w:lang w:bidi="fa-IR"/>
        </w:rPr>
        <w:t xml:space="preserve"> " الشعراء</w:t>
      </w:r>
      <w:r w:rsidR="00F40591">
        <w:rPr>
          <w:rtl/>
          <w:lang w:bidi="fa-IR"/>
        </w:rPr>
        <w:t xml:space="preserve">: </w:t>
      </w:r>
      <w:r>
        <w:rPr>
          <w:rtl/>
          <w:lang w:bidi="fa-IR"/>
        </w:rPr>
        <w:t>214 يوجد في =&gt;</w:t>
      </w:r>
    </w:p>
    <w:p w:rsidR="00801D13" w:rsidRDefault="00801D13" w:rsidP="00801D13">
      <w:pPr>
        <w:pStyle w:val="libNormal"/>
        <w:rPr>
          <w:lang w:bidi="fa-IR"/>
        </w:rPr>
      </w:pPr>
      <w:r>
        <w:rPr>
          <w:rtl/>
          <w:lang w:bidi="fa-IR"/>
        </w:rPr>
        <w:br w:type="page"/>
      </w:r>
    </w:p>
    <w:p w:rsidR="00801D13" w:rsidRDefault="00801D13" w:rsidP="002B16B7">
      <w:pPr>
        <w:pStyle w:val="libNormal0"/>
        <w:rPr>
          <w:lang w:bidi="fa-IR"/>
        </w:rPr>
      </w:pPr>
      <w:r>
        <w:rPr>
          <w:rtl/>
          <w:lang w:bidi="fa-IR"/>
        </w:rPr>
        <w:lastRenderedPageBreak/>
        <w:t>والحجرة غاصة بأصحابه فقال</w:t>
      </w:r>
      <w:r w:rsidR="00F40591">
        <w:rPr>
          <w:rtl/>
          <w:lang w:bidi="fa-IR"/>
        </w:rPr>
        <w:t xml:space="preserve">: </w:t>
      </w:r>
      <w:r>
        <w:rPr>
          <w:rtl/>
          <w:lang w:bidi="fa-IR"/>
        </w:rPr>
        <w:t>" أيها الناس يوشك أن اقبض قبضا سريعا فينطلق بي</w:t>
      </w:r>
      <w:r w:rsidR="00B40897">
        <w:rPr>
          <w:rtl/>
          <w:lang w:bidi="fa-IR"/>
        </w:rPr>
        <w:t xml:space="preserve">. </w:t>
      </w:r>
      <w:r>
        <w:rPr>
          <w:rtl/>
          <w:lang w:bidi="fa-IR"/>
        </w:rPr>
        <w:t>وقد قدمت إليكم الا أني مخلف فيكم كتاب الله عزوجل وعترتي أهل بيتي "</w:t>
      </w:r>
      <w:r w:rsidR="00B40897">
        <w:rPr>
          <w:rtl/>
          <w:lang w:bidi="fa-IR"/>
        </w:rPr>
        <w:t xml:space="preserve">. </w:t>
      </w:r>
      <w:r>
        <w:rPr>
          <w:rtl/>
          <w:lang w:bidi="fa-IR"/>
        </w:rPr>
        <w:t>ثم أخذ بيد علي فرفعها فقال</w:t>
      </w:r>
      <w:r w:rsidR="00F40591">
        <w:rPr>
          <w:rtl/>
          <w:lang w:bidi="fa-IR"/>
        </w:rPr>
        <w:t xml:space="preserve">: </w:t>
      </w:r>
      <w:r>
        <w:rPr>
          <w:rtl/>
          <w:lang w:bidi="fa-IR"/>
        </w:rPr>
        <w:t>" هذا علي مع القرآن</w:t>
      </w:r>
      <w:r w:rsidR="00870EC3">
        <w:rPr>
          <w:rtl/>
          <w:lang w:bidi="fa-IR"/>
        </w:rPr>
        <w:t xml:space="preserve">، </w:t>
      </w:r>
      <w:r>
        <w:rPr>
          <w:rtl/>
          <w:lang w:bidi="fa-IR"/>
        </w:rPr>
        <w:t xml:space="preserve">والقرآن مع علي لا يفترقان حتى يردا علي الحوض " </w:t>
      </w:r>
      <w:r w:rsidR="00E02BCE" w:rsidRPr="00CB0F07">
        <w:rPr>
          <w:rStyle w:val="libFootnotenumChar"/>
          <w:rtl/>
        </w:rPr>
        <w:t>(11)</w:t>
      </w:r>
      <w:r w:rsidR="00B40897">
        <w:rPr>
          <w:rtl/>
          <w:lang w:bidi="fa-IR"/>
        </w:rPr>
        <w:t xml:space="preserve">. </w:t>
      </w:r>
      <w:r>
        <w:rPr>
          <w:rtl/>
          <w:lang w:bidi="fa-IR"/>
        </w:rPr>
        <w:t>وكفى بنصوص</w:t>
      </w:r>
    </w:p>
    <w:p w:rsidR="00CB0F07" w:rsidRDefault="00CB0F07" w:rsidP="00CB0F07">
      <w:pPr>
        <w:pStyle w:val="libLine"/>
        <w:rPr>
          <w:rtl/>
          <w:lang w:bidi="fa-IR"/>
        </w:rPr>
      </w:pPr>
      <w:r>
        <w:rPr>
          <w:rFonts w:hint="cs"/>
          <w:rtl/>
          <w:lang w:bidi="fa-IR"/>
        </w:rPr>
        <w:t>____________________</w:t>
      </w:r>
    </w:p>
    <w:p w:rsidR="00801D13" w:rsidRDefault="00801D13" w:rsidP="00801D13">
      <w:pPr>
        <w:pStyle w:val="libNormal"/>
        <w:rPr>
          <w:rtl/>
          <w:lang w:bidi="fa-IR"/>
        </w:rPr>
      </w:pPr>
      <w:r w:rsidRPr="00CB0F07">
        <w:rPr>
          <w:rStyle w:val="libFootnote0Char"/>
          <w:rtl/>
        </w:rPr>
        <w:t>=&gt; شواهد التنزيل للحسكاني الحنفي ج 1 ص 372 ح 514 وج 2 ص 420 ح 580 ط 1 بيروت</w:t>
      </w:r>
      <w:r w:rsidR="00870EC3" w:rsidRPr="00CB0F07">
        <w:rPr>
          <w:rStyle w:val="libFootnote0Char"/>
          <w:rtl/>
        </w:rPr>
        <w:t xml:space="preserve">، </w:t>
      </w:r>
      <w:r w:rsidRPr="00CB0F07">
        <w:rPr>
          <w:rStyle w:val="libFootnote0Char"/>
          <w:rtl/>
        </w:rPr>
        <w:t>مسند أحمد ج 1 ص 111 ط الميمنية بمصر</w:t>
      </w:r>
      <w:r w:rsidR="00870EC3" w:rsidRPr="00CB0F07">
        <w:rPr>
          <w:rStyle w:val="libFootnote0Char"/>
          <w:rtl/>
        </w:rPr>
        <w:t xml:space="preserve">، </w:t>
      </w:r>
      <w:r w:rsidRPr="00CB0F07">
        <w:rPr>
          <w:rStyle w:val="libFootnote0Char"/>
          <w:rtl/>
        </w:rPr>
        <w:t>كفاية الطالب للكنجي الشافعي ص 204 - 206 ط الحيدرية وص 89 ط الغرى</w:t>
      </w:r>
      <w:r w:rsidR="00870EC3" w:rsidRPr="00CB0F07">
        <w:rPr>
          <w:rStyle w:val="libFootnote0Char"/>
          <w:rtl/>
        </w:rPr>
        <w:t xml:space="preserve">، </w:t>
      </w:r>
      <w:r w:rsidRPr="00CB0F07">
        <w:rPr>
          <w:rStyle w:val="libFootnote0Char"/>
          <w:rtl/>
        </w:rPr>
        <w:t>تذكرة الخواص للسبط بن الجوزى الحنفي ص 38 ط الحيدرية وص 44 ط النجف</w:t>
      </w:r>
      <w:r w:rsidR="00870EC3" w:rsidRPr="00CB0F07">
        <w:rPr>
          <w:rStyle w:val="libFootnote0Char"/>
          <w:rtl/>
        </w:rPr>
        <w:t xml:space="preserve">، </w:t>
      </w:r>
      <w:r w:rsidRPr="00CB0F07">
        <w:rPr>
          <w:rStyle w:val="libFootnote0Char"/>
          <w:rtl/>
        </w:rPr>
        <w:t>كنز العمال ج 6 ص 396 ط 1 وج 15 ص 113 و 115 ط 2</w:t>
      </w:r>
      <w:r w:rsidR="00870EC3" w:rsidRPr="00CB0F07">
        <w:rPr>
          <w:rStyle w:val="libFootnote0Char"/>
          <w:rtl/>
        </w:rPr>
        <w:t xml:space="preserve">، </w:t>
      </w:r>
      <w:r w:rsidRPr="00CB0F07">
        <w:rPr>
          <w:rStyle w:val="libFootnote0Char"/>
          <w:rtl/>
        </w:rPr>
        <w:t>منتخب كنز العمال بهامش مسند أحمد ج 5 ص 41 و 42 و 43 ط الميمنية بمصر</w:t>
      </w:r>
      <w:r w:rsidR="00870EC3" w:rsidRPr="00CB0F07">
        <w:rPr>
          <w:rStyle w:val="libFootnote0Char"/>
          <w:rtl/>
        </w:rPr>
        <w:t xml:space="preserve">، </w:t>
      </w:r>
      <w:r w:rsidRPr="00CB0F07">
        <w:rPr>
          <w:rStyle w:val="libFootnote0Char"/>
          <w:rtl/>
        </w:rPr>
        <w:t>ينابيع المودة للقندوزي الحنفي ص 105 ط اسلامبول وص 122 ط الحيدرية</w:t>
      </w:r>
      <w:r w:rsidR="00870EC3" w:rsidRPr="00CB0F07">
        <w:rPr>
          <w:rStyle w:val="libFootnote0Char"/>
          <w:rtl/>
        </w:rPr>
        <w:t xml:space="preserve">، </w:t>
      </w:r>
      <w:r w:rsidRPr="00CB0F07">
        <w:rPr>
          <w:rStyle w:val="libFootnote0Char"/>
          <w:rtl/>
        </w:rPr>
        <w:t>تاريخ أبى الفداء ج 1 ص 119 ط القسطنطنية</w:t>
      </w:r>
      <w:r w:rsidR="00870EC3" w:rsidRPr="00CB0F07">
        <w:rPr>
          <w:rStyle w:val="libFootnote0Char"/>
          <w:rtl/>
        </w:rPr>
        <w:t xml:space="preserve">، </w:t>
      </w:r>
      <w:r w:rsidRPr="00CB0F07">
        <w:rPr>
          <w:rStyle w:val="libFootnote0Char"/>
          <w:rtl/>
        </w:rPr>
        <w:t>الدر المنثور للسيوطي ج 5 ص 97 ط مصر</w:t>
      </w:r>
      <w:r w:rsidR="00870EC3" w:rsidRPr="00CB0F07">
        <w:rPr>
          <w:rStyle w:val="libFootnote0Char"/>
          <w:rtl/>
        </w:rPr>
        <w:t xml:space="preserve">، </w:t>
      </w:r>
      <w:r w:rsidRPr="00CB0F07">
        <w:rPr>
          <w:rStyle w:val="libFootnote0Char"/>
          <w:rtl/>
        </w:rPr>
        <w:t>تفسير ابن كثير ج 3 ص 351 ط مصر</w:t>
      </w:r>
      <w:r w:rsidR="00B40897" w:rsidRPr="00CB0F07">
        <w:rPr>
          <w:rStyle w:val="libFootnote0Char"/>
          <w:rtl/>
        </w:rPr>
        <w:t xml:space="preserve">. </w:t>
      </w:r>
      <w:r w:rsidRPr="00CB0F07">
        <w:rPr>
          <w:rStyle w:val="libFootnote0Char"/>
          <w:rtl/>
        </w:rPr>
        <w:t>وبلفظ ثالث يوجد في</w:t>
      </w:r>
      <w:r w:rsidR="00F40591" w:rsidRPr="00CB0F07">
        <w:rPr>
          <w:rStyle w:val="libFootnote0Char"/>
          <w:rtl/>
        </w:rPr>
        <w:t xml:space="preserve">: </w:t>
      </w:r>
      <w:r w:rsidRPr="00CB0F07">
        <w:rPr>
          <w:rStyle w:val="libFootnote0Char"/>
          <w:rtl/>
        </w:rPr>
        <w:t>خصائص أمير المؤمنين للنسائي ص 86 ط الحيدرية وص 30 ط بيروت</w:t>
      </w:r>
      <w:r w:rsidR="00870EC3" w:rsidRPr="00CB0F07">
        <w:rPr>
          <w:rStyle w:val="libFootnote0Char"/>
          <w:rtl/>
        </w:rPr>
        <w:t xml:space="preserve">، </w:t>
      </w:r>
      <w:r w:rsidRPr="00CB0F07">
        <w:rPr>
          <w:rStyle w:val="libFootnote0Char"/>
          <w:rtl/>
        </w:rPr>
        <w:t>نظم درر السمطين للزرندى الحنفي ص 83 ط النجف</w:t>
      </w:r>
      <w:r w:rsidR="00870EC3" w:rsidRPr="00CB0F07">
        <w:rPr>
          <w:rStyle w:val="libFootnote0Char"/>
          <w:rtl/>
        </w:rPr>
        <w:t xml:space="preserve">، </w:t>
      </w:r>
      <w:r w:rsidRPr="00CB0F07">
        <w:rPr>
          <w:rStyle w:val="libFootnote0Char"/>
          <w:rtl/>
        </w:rPr>
        <w:t>مجمع الزوائد ج 8 ص 302 وج 9 ص 113 ط القدسي</w:t>
      </w:r>
      <w:r w:rsidR="00B40897" w:rsidRPr="00CB0F07">
        <w:rPr>
          <w:rStyle w:val="libFootnote0Char"/>
          <w:rtl/>
        </w:rPr>
        <w:t xml:space="preserve">. </w:t>
      </w:r>
      <w:r w:rsidRPr="00CB0F07">
        <w:rPr>
          <w:rStyle w:val="libFootnote0Char"/>
          <w:rtl/>
        </w:rPr>
        <w:t xml:space="preserve">ولاجل المزيد من المصادر راجع </w:t>
      </w:r>
      <w:r w:rsidR="00C20296" w:rsidRPr="00CB0F07">
        <w:rPr>
          <w:rStyle w:val="libFootnote0Char"/>
          <w:rtl/>
        </w:rPr>
        <w:t>(</w:t>
      </w:r>
      <w:r w:rsidRPr="00CB0F07">
        <w:rPr>
          <w:rStyle w:val="libFootnote0Char"/>
          <w:rtl/>
        </w:rPr>
        <w:t>سبيل النجاة في تتمة المراجعات</w:t>
      </w:r>
      <w:r w:rsidR="00C20296" w:rsidRPr="00CB0F07">
        <w:rPr>
          <w:rStyle w:val="libFootnote0Char"/>
          <w:rtl/>
        </w:rPr>
        <w:t>)</w:t>
      </w:r>
      <w:r w:rsidRPr="00CB0F07">
        <w:rPr>
          <w:rStyle w:val="libFootnote0Char"/>
          <w:rtl/>
        </w:rPr>
        <w:t xml:space="preserve"> تحت رقم - 711 - ط بيروت</w:t>
      </w:r>
      <w:r>
        <w:rPr>
          <w:rtl/>
          <w:lang w:bidi="fa-IR"/>
        </w:rPr>
        <w:t>.</w:t>
      </w:r>
    </w:p>
    <w:p w:rsidR="00801D13" w:rsidRDefault="00E02BCE" w:rsidP="002B16B7">
      <w:pPr>
        <w:pStyle w:val="libFootnote0"/>
        <w:rPr>
          <w:rtl/>
          <w:lang w:bidi="fa-IR"/>
        </w:rPr>
      </w:pPr>
      <w:r w:rsidRPr="002B16B7">
        <w:rPr>
          <w:rtl/>
        </w:rPr>
        <w:t>(11)</w:t>
      </w:r>
      <w:r w:rsidR="00801D13">
        <w:rPr>
          <w:rtl/>
          <w:lang w:bidi="fa-IR"/>
        </w:rPr>
        <w:t xml:space="preserve"> يوجد في</w:t>
      </w:r>
      <w:r w:rsidR="00F40591">
        <w:rPr>
          <w:rtl/>
          <w:lang w:bidi="fa-IR"/>
        </w:rPr>
        <w:t xml:space="preserve">: </w:t>
      </w:r>
      <w:r w:rsidR="00801D13">
        <w:rPr>
          <w:rtl/>
          <w:lang w:bidi="fa-IR"/>
        </w:rPr>
        <w:t>الصواعق المحرقة لابن حجر الشافعي ص 124 ط المحمدية وص 75 ط الميمنية بمصر</w:t>
      </w:r>
      <w:r w:rsidR="00870EC3">
        <w:rPr>
          <w:rtl/>
          <w:lang w:bidi="fa-IR"/>
        </w:rPr>
        <w:t xml:space="preserve">، </w:t>
      </w:r>
      <w:r w:rsidR="00801D13">
        <w:rPr>
          <w:rtl/>
          <w:lang w:bidi="fa-IR"/>
        </w:rPr>
        <w:t>ينابيع المودة للقندوزى الحنفي ص 285 ط اسلامبول وص 342 ط الحيدرية.</w:t>
      </w:r>
    </w:p>
    <w:p w:rsidR="00801D13" w:rsidRDefault="00801D13" w:rsidP="002B16B7">
      <w:pPr>
        <w:pStyle w:val="libFootnote0"/>
        <w:rPr>
          <w:lang w:bidi="fa-IR"/>
        </w:rPr>
      </w:pPr>
      <w:r>
        <w:rPr>
          <w:rtl/>
          <w:lang w:bidi="fa-IR"/>
        </w:rPr>
        <w:t xml:space="preserve">وقوله </w:t>
      </w:r>
      <w:r w:rsidR="009B2854" w:rsidRPr="002B16B7">
        <w:rPr>
          <w:rStyle w:val="libFootnoteAlaemChar"/>
          <w:rtl/>
        </w:rPr>
        <w:t>صلى‌الله‌عليه‌وآله</w:t>
      </w:r>
      <w:r w:rsidR="00F40591">
        <w:rPr>
          <w:rtl/>
          <w:lang w:bidi="fa-IR"/>
        </w:rPr>
        <w:t xml:space="preserve">: </w:t>
      </w:r>
      <w:r>
        <w:rPr>
          <w:rtl/>
          <w:lang w:bidi="fa-IR"/>
        </w:rPr>
        <w:t>" علي مع القرآن والقرآن مع على لن يفترقا حتى يردا علي الحوض " يوجد في</w:t>
      </w:r>
      <w:r w:rsidR="00F40591">
        <w:rPr>
          <w:rtl/>
          <w:lang w:bidi="fa-IR"/>
        </w:rPr>
        <w:t xml:space="preserve">: </w:t>
      </w:r>
      <w:r>
        <w:rPr>
          <w:rtl/>
          <w:lang w:bidi="fa-IR"/>
        </w:rPr>
        <w:t>المستدرك على الصحيحين للحاكم ج 3 ص 124 وصححه</w:t>
      </w:r>
      <w:r w:rsidR="00870EC3">
        <w:rPr>
          <w:rtl/>
          <w:lang w:bidi="fa-IR"/>
        </w:rPr>
        <w:t xml:space="preserve">، </w:t>
      </w:r>
      <w:r>
        <w:rPr>
          <w:rtl/>
          <w:lang w:bidi="fa-IR"/>
        </w:rPr>
        <w:t>تلخيص المستدرك للذهبي مطبوع بذيل المستدرك ج 3 ص 124 وصححه أيضا</w:t>
      </w:r>
      <w:r w:rsidR="00870EC3">
        <w:rPr>
          <w:rtl/>
          <w:lang w:bidi="fa-IR"/>
        </w:rPr>
        <w:t xml:space="preserve">، </w:t>
      </w:r>
      <w:r>
        <w:rPr>
          <w:rtl/>
          <w:lang w:bidi="fa-IR"/>
        </w:rPr>
        <w:t>المناقب للخوارزمي الحنفي =&gt;</w:t>
      </w:r>
    </w:p>
    <w:p w:rsidR="00801D13" w:rsidRDefault="00801D13" w:rsidP="00801D13">
      <w:pPr>
        <w:pStyle w:val="libNormal"/>
        <w:rPr>
          <w:lang w:bidi="fa-IR"/>
        </w:rPr>
      </w:pPr>
      <w:r>
        <w:rPr>
          <w:rtl/>
          <w:lang w:bidi="fa-IR"/>
        </w:rPr>
        <w:br w:type="page"/>
      </w:r>
    </w:p>
    <w:p w:rsidR="00801D13" w:rsidRDefault="00801D13" w:rsidP="00CB0F07">
      <w:pPr>
        <w:pStyle w:val="libNormal0"/>
        <w:rPr>
          <w:rtl/>
          <w:lang w:bidi="fa-IR"/>
        </w:rPr>
      </w:pPr>
      <w:r>
        <w:rPr>
          <w:rtl/>
          <w:lang w:bidi="fa-IR"/>
        </w:rPr>
        <w:lastRenderedPageBreak/>
        <w:t xml:space="preserve">الثقلين حكما بين الفريقين </w:t>
      </w:r>
      <w:r w:rsidR="00E02BCE" w:rsidRPr="00C20296">
        <w:rPr>
          <w:rStyle w:val="libFootnotenumChar"/>
          <w:rtl/>
        </w:rPr>
        <w:t>(12)</w:t>
      </w:r>
      <w:r w:rsidR="00870EC3">
        <w:rPr>
          <w:rtl/>
          <w:lang w:bidi="fa-IR"/>
        </w:rPr>
        <w:t xml:space="preserve">، </w:t>
      </w:r>
      <w:r>
        <w:rPr>
          <w:rtl/>
          <w:lang w:bidi="fa-IR"/>
        </w:rPr>
        <w:t>وخصائص علي كل نص جلي</w:t>
      </w:r>
      <w:r w:rsidR="00F40591">
        <w:rPr>
          <w:rtl/>
          <w:lang w:bidi="fa-IR"/>
        </w:rPr>
        <w:t xml:space="preserve">: </w:t>
      </w:r>
      <w:r w:rsidR="00C20296">
        <w:rPr>
          <w:rStyle w:val="libAlaemChar"/>
          <w:rtl/>
        </w:rPr>
        <w:t>(</w:t>
      </w:r>
      <w:r w:rsidRPr="002B16B7">
        <w:rPr>
          <w:rStyle w:val="libAieChar"/>
          <w:rtl/>
        </w:rPr>
        <w:t>إِنَّ فِي ذَلِكَ لَذِكْرَى لِمَن كَانَ لَهُ قَلْبٌ أَوْ أَلْقَى السَّمْعَ وَهُوَ شَهِيدٌ</w:t>
      </w:r>
      <w:r w:rsidR="00C20296" w:rsidRPr="00CB0F07">
        <w:rPr>
          <w:rStyle w:val="libAlaemChar"/>
          <w:rtl/>
        </w:rPr>
        <w:t>)</w:t>
      </w:r>
      <w:r>
        <w:rPr>
          <w:rtl/>
          <w:lang w:bidi="fa-IR"/>
        </w:rPr>
        <w:t xml:space="preserve"> </w:t>
      </w:r>
      <w:r w:rsidR="00E02BCE" w:rsidRPr="00C20296">
        <w:rPr>
          <w:rStyle w:val="libFootnotenumChar"/>
          <w:rtl/>
        </w:rPr>
        <w:t>(13)</w:t>
      </w:r>
      <w:r>
        <w:rPr>
          <w:rtl/>
          <w:lang w:bidi="fa-IR"/>
        </w:rPr>
        <w:t>.</w:t>
      </w:r>
    </w:p>
    <w:p w:rsidR="00801D13" w:rsidRDefault="00801D13" w:rsidP="00801D13">
      <w:pPr>
        <w:pStyle w:val="libNormal"/>
        <w:rPr>
          <w:rtl/>
          <w:lang w:bidi="fa-IR"/>
        </w:rPr>
      </w:pPr>
      <w:r>
        <w:rPr>
          <w:rtl/>
          <w:lang w:bidi="fa-IR"/>
        </w:rPr>
        <w:t>استأثروا بالأمر يوم السقيفة</w:t>
      </w:r>
      <w:r w:rsidR="00870EC3">
        <w:rPr>
          <w:rtl/>
          <w:lang w:bidi="fa-IR"/>
        </w:rPr>
        <w:t xml:space="preserve">، </w:t>
      </w:r>
      <w:r>
        <w:rPr>
          <w:rtl/>
          <w:lang w:bidi="fa-IR"/>
        </w:rPr>
        <w:t>متأولين نصوص لا يلوون على شئ</w:t>
      </w:r>
      <w:r w:rsidR="00870EC3">
        <w:rPr>
          <w:rtl/>
          <w:lang w:bidi="fa-IR"/>
        </w:rPr>
        <w:t xml:space="preserve">، </w:t>
      </w:r>
      <w:r>
        <w:rPr>
          <w:rtl/>
          <w:lang w:bidi="fa-IR"/>
        </w:rPr>
        <w:t xml:space="preserve">وقد قضوا أمرهم بينهم بدون أن يؤذنوا به أحدا من بني هاشم وأوليائهم </w:t>
      </w:r>
      <w:r w:rsidR="00E02BCE" w:rsidRPr="00C20296">
        <w:rPr>
          <w:rStyle w:val="libFootnotenumChar"/>
          <w:rtl/>
        </w:rPr>
        <w:t>(14)</w:t>
      </w:r>
      <w:r>
        <w:rPr>
          <w:rtl/>
          <w:lang w:bidi="fa-IR"/>
        </w:rPr>
        <w:t xml:space="preserve"> وهم أهل بيت النبوة</w:t>
      </w:r>
      <w:r w:rsidR="00870EC3">
        <w:rPr>
          <w:rtl/>
          <w:lang w:bidi="fa-IR"/>
        </w:rPr>
        <w:t xml:space="preserve">، </w:t>
      </w:r>
      <w:r>
        <w:rPr>
          <w:rtl/>
          <w:lang w:bidi="fa-IR"/>
        </w:rPr>
        <w:t>وموضع الرسالة ومختلف الملائكة</w:t>
      </w:r>
      <w:r w:rsidR="00870EC3">
        <w:rPr>
          <w:rtl/>
          <w:lang w:bidi="fa-IR"/>
        </w:rPr>
        <w:t xml:space="preserve">، </w:t>
      </w:r>
      <w:r>
        <w:rPr>
          <w:rtl/>
          <w:lang w:bidi="fa-IR"/>
        </w:rPr>
        <w:t>ومهبط الوحي والتنزيل</w:t>
      </w:r>
      <w:r w:rsidR="00870EC3">
        <w:rPr>
          <w:rtl/>
          <w:lang w:bidi="fa-IR"/>
        </w:rPr>
        <w:t xml:space="preserve">، </w:t>
      </w:r>
      <w:r>
        <w:rPr>
          <w:rtl/>
          <w:lang w:bidi="fa-IR"/>
        </w:rPr>
        <w:t xml:space="preserve">حتى كأنهم </w:t>
      </w:r>
      <w:r w:rsidRPr="00801D13">
        <w:rPr>
          <w:rStyle w:val="libAlaemChar"/>
          <w:rtl/>
        </w:rPr>
        <w:t>عليهم‌السلام</w:t>
      </w:r>
      <w:r>
        <w:rPr>
          <w:rtl/>
          <w:lang w:bidi="fa-IR"/>
        </w:rPr>
        <w:t xml:space="preserve"> لم يكونوا ثقل رسول الله صلى الله عليه وعلى آله وصحبه وسلم وأعدال كتاب الله عزوجل </w:t>
      </w:r>
      <w:r w:rsidR="00E02BCE" w:rsidRPr="00C20296">
        <w:rPr>
          <w:rStyle w:val="libFootnotenumChar"/>
          <w:rtl/>
        </w:rPr>
        <w:t>(15)</w:t>
      </w:r>
      <w:r>
        <w:rPr>
          <w:rtl/>
          <w:lang w:bidi="fa-IR"/>
        </w:rPr>
        <w:t>.</w:t>
      </w:r>
    </w:p>
    <w:p w:rsidR="00CB0F07" w:rsidRDefault="00CB0F07" w:rsidP="00CB0F07">
      <w:pPr>
        <w:pStyle w:val="libLine"/>
        <w:rPr>
          <w:rtl/>
          <w:lang w:bidi="fa-IR"/>
        </w:rPr>
      </w:pPr>
      <w:r>
        <w:rPr>
          <w:rFonts w:hint="cs"/>
          <w:rtl/>
          <w:lang w:bidi="fa-IR"/>
        </w:rPr>
        <w:t>____________________</w:t>
      </w:r>
    </w:p>
    <w:p w:rsidR="00801D13" w:rsidRDefault="00801D13" w:rsidP="00CB0F07">
      <w:pPr>
        <w:pStyle w:val="libFootnote0"/>
        <w:rPr>
          <w:rtl/>
          <w:lang w:bidi="fa-IR"/>
        </w:rPr>
      </w:pPr>
      <w:r>
        <w:rPr>
          <w:rtl/>
          <w:lang w:bidi="fa-IR"/>
        </w:rPr>
        <w:t>=&gt; ص 110 ط الحيدرية وص 107 ط تبريز</w:t>
      </w:r>
      <w:r w:rsidR="00870EC3">
        <w:rPr>
          <w:rtl/>
          <w:lang w:bidi="fa-IR"/>
        </w:rPr>
        <w:t xml:space="preserve">، </w:t>
      </w:r>
      <w:r>
        <w:rPr>
          <w:rtl/>
          <w:lang w:bidi="fa-IR"/>
        </w:rPr>
        <w:t>المعجم الصغير للطبراني ج 1 ص 55 ط دار النصر بالقاهرة</w:t>
      </w:r>
      <w:r w:rsidR="00870EC3">
        <w:rPr>
          <w:rtl/>
          <w:lang w:bidi="fa-IR"/>
        </w:rPr>
        <w:t xml:space="preserve">، </w:t>
      </w:r>
      <w:r>
        <w:rPr>
          <w:rtl/>
          <w:lang w:bidi="fa-IR"/>
        </w:rPr>
        <w:t>كفاية الطالب للكنجي الشافعي ص 399 ط الحيدرية وص 254 ط الغرى</w:t>
      </w:r>
      <w:r w:rsidR="00870EC3">
        <w:rPr>
          <w:rtl/>
          <w:lang w:bidi="fa-IR"/>
        </w:rPr>
        <w:t xml:space="preserve">، </w:t>
      </w:r>
      <w:r>
        <w:rPr>
          <w:rtl/>
          <w:lang w:bidi="fa-IR"/>
        </w:rPr>
        <w:t>مجمع الزوائد ج 9 ص 134 ط القدسي</w:t>
      </w:r>
      <w:r w:rsidR="00870EC3">
        <w:rPr>
          <w:rtl/>
          <w:lang w:bidi="fa-IR"/>
        </w:rPr>
        <w:t xml:space="preserve">، </w:t>
      </w:r>
      <w:r>
        <w:rPr>
          <w:rtl/>
          <w:lang w:bidi="fa-IR"/>
        </w:rPr>
        <w:t>الصواعق المحرقة ص 122 و 124 ط المحمدية وص 74 و 75 ط الميمنية</w:t>
      </w:r>
      <w:r w:rsidR="00870EC3">
        <w:rPr>
          <w:rtl/>
          <w:lang w:bidi="fa-IR"/>
        </w:rPr>
        <w:t xml:space="preserve">، </w:t>
      </w:r>
      <w:r>
        <w:rPr>
          <w:rtl/>
          <w:lang w:bidi="fa-IR"/>
        </w:rPr>
        <w:t>تاريخ الخلفاء للسيوطي ص 173 ط السعادة</w:t>
      </w:r>
      <w:r w:rsidR="00870EC3">
        <w:rPr>
          <w:rtl/>
          <w:lang w:bidi="fa-IR"/>
        </w:rPr>
        <w:t xml:space="preserve">، </w:t>
      </w:r>
      <w:r>
        <w:rPr>
          <w:rtl/>
          <w:lang w:bidi="fa-IR"/>
        </w:rPr>
        <w:t>إسعاف الراغبين المطبوع بهامش نور الأبصار ص 157 ط السعيدية وص 143 ط العثمانية</w:t>
      </w:r>
      <w:r w:rsidR="00870EC3">
        <w:rPr>
          <w:rtl/>
          <w:lang w:bidi="fa-IR"/>
        </w:rPr>
        <w:t xml:space="preserve">، </w:t>
      </w:r>
      <w:r>
        <w:rPr>
          <w:rtl/>
          <w:lang w:bidi="fa-IR"/>
        </w:rPr>
        <w:t>الغدير للأميني ج 3 ص 180 ط بيروت</w:t>
      </w:r>
      <w:r w:rsidR="00870EC3">
        <w:rPr>
          <w:rtl/>
          <w:lang w:bidi="fa-IR"/>
        </w:rPr>
        <w:t xml:space="preserve">، </w:t>
      </w:r>
      <w:r>
        <w:rPr>
          <w:rtl/>
          <w:lang w:bidi="fa-IR"/>
        </w:rPr>
        <w:t>نور الأبصار للشبلنجى ص 73 ط السعيدية</w:t>
      </w:r>
      <w:r w:rsidR="00870EC3">
        <w:rPr>
          <w:rtl/>
          <w:lang w:bidi="fa-IR"/>
        </w:rPr>
        <w:t xml:space="preserve">، </w:t>
      </w:r>
      <w:r>
        <w:rPr>
          <w:rtl/>
          <w:lang w:bidi="fa-IR"/>
        </w:rPr>
        <w:t>ينابيع المودة للقندوزى ص 40 و 90 و 185 و 237 و 283 و 285 ط اسلامبول وص 44 و 103 و 219 و 281 و 339 و 342 ط الحيدرية وج 1 ص 38 و 88 وج 2 ص 10 و 61 و 108 و 110 ط العرفان بصيدا</w:t>
      </w:r>
      <w:r w:rsidR="00870EC3">
        <w:rPr>
          <w:rtl/>
          <w:lang w:bidi="fa-IR"/>
        </w:rPr>
        <w:t xml:space="preserve">، </w:t>
      </w:r>
      <w:r>
        <w:rPr>
          <w:rtl/>
          <w:lang w:bidi="fa-IR"/>
        </w:rPr>
        <w:t>فيض القدير للشوكاني ج 4 ص 358</w:t>
      </w:r>
      <w:r w:rsidR="00870EC3">
        <w:rPr>
          <w:rtl/>
          <w:lang w:bidi="fa-IR"/>
        </w:rPr>
        <w:t xml:space="preserve">، </w:t>
      </w:r>
      <w:r>
        <w:rPr>
          <w:rtl/>
          <w:lang w:bidi="fa-IR"/>
        </w:rPr>
        <w:t>الجامع الصغير للسيوطي ج 2 ص 56 ط الميمنية</w:t>
      </w:r>
      <w:r w:rsidR="00870EC3">
        <w:rPr>
          <w:rtl/>
          <w:lang w:bidi="fa-IR"/>
        </w:rPr>
        <w:t xml:space="preserve">، </w:t>
      </w:r>
      <w:r>
        <w:rPr>
          <w:rtl/>
          <w:lang w:bidi="fa-IR"/>
        </w:rPr>
        <w:t>الفتح الكبير للنبهاني ج 2 ص 242 ط مصر</w:t>
      </w:r>
      <w:r w:rsidR="00870EC3">
        <w:rPr>
          <w:rtl/>
          <w:lang w:bidi="fa-IR"/>
        </w:rPr>
        <w:t xml:space="preserve">، </w:t>
      </w:r>
      <w:r>
        <w:rPr>
          <w:rtl/>
          <w:lang w:bidi="fa-IR"/>
        </w:rPr>
        <w:t xml:space="preserve">غاية المرام ص 540 </w:t>
      </w:r>
      <w:r w:rsidR="00C20296">
        <w:rPr>
          <w:rtl/>
          <w:lang w:bidi="fa-IR"/>
        </w:rPr>
        <w:t>(</w:t>
      </w:r>
      <w:r>
        <w:rPr>
          <w:rtl/>
          <w:lang w:bidi="fa-IR"/>
        </w:rPr>
        <w:t>باب</w:t>
      </w:r>
      <w:r w:rsidR="00C20296">
        <w:rPr>
          <w:rtl/>
          <w:lang w:bidi="fa-IR"/>
        </w:rPr>
        <w:t>)</w:t>
      </w:r>
      <w:r>
        <w:rPr>
          <w:rtl/>
          <w:lang w:bidi="fa-IR"/>
        </w:rPr>
        <w:t xml:space="preserve"> 45 ط ايران</w:t>
      </w:r>
      <w:r w:rsidR="00870EC3">
        <w:rPr>
          <w:rtl/>
          <w:lang w:bidi="fa-IR"/>
        </w:rPr>
        <w:t xml:space="preserve">، </w:t>
      </w:r>
      <w:r>
        <w:rPr>
          <w:rtl/>
          <w:lang w:bidi="fa-IR"/>
        </w:rPr>
        <w:t>أسنى المطالب للحوت ص 201 ح 898.</w:t>
      </w:r>
    </w:p>
    <w:p w:rsidR="00801D13" w:rsidRDefault="00E02BCE" w:rsidP="002B16B7">
      <w:pPr>
        <w:pStyle w:val="libFootnote0"/>
        <w:rPr>
          <w:rtl/>
          <w:lang w:bidi="fa-IR"/>
        </w:rPr>
      </w:pPr>
      <w:r w:rsidRPr="002B16B7">
        <w:rPr>
          <w:rtl/>
        </w:rPr>
        <w:t>(12)</w:t>
      </w:r>
      <w:r w:rsidR="00801D13">
        <w:rPr>
          <w:rtl/>
          <w:lang w:bidi="fa-IR"/>
        </w:rPr>
        <w:t xml:space="preserve"> سوف تأتى مصادره تحت رقم </w:t>
      </w:r>
      <w:r w:rsidRPr="002B16B7">
        <w:rPr>
          <w:rtl/>
        </w:rPr>
        <w:t>(15)</w:t>
      </w:r>
      <w:r w:rsidR="00801D13">
        <w:rPr>
          <w:rtl/>
          <w:lang w:bidi="fa-IR"/>
        </w:rPr>
        <w:t>.</w:t>
      </w:r>
    </w:p>
    <w:p w:rsidR="00801D13" w:rsidRDefault="00E02BCE" w:rsidP="002B16B7">
      <w:pPr>
        <w:pStyle w:val="libFootnote0"/>
        <w:rPr>
          <w:rtl/>
          <w:lang w:bidi="fa-IR"/>
        </w:rPr>
      </w:pPr>
      <w:r w:rsidRPr="002B16B7">
        <w:rPr>
          <w:rtl/>
        </w:rPr>
        <w:t>(13)</w:t>
      </w:r>
      <w:r w:rsidR="00801D13">
        <w:rPr>
          <w:rtl/>
          <w:lang w:bidi="fa-IR"/>
        </w:rPr>
        <w:t xml:space="preserve"> سورة ق</w:t>
      </w:r>
      <w:r w:rsidR="00F40591">
        <w:rPr>
          <w:rtl/>
          <w:lang w:bidi="fa-IR"/>
        </w:rPr>
        <w:t xml:space="preserve">: </w:t>
      </w:r>
      <w:r w:rsidR="00801D13">
        <w:rPr>
          <w:rtl/>
          <w:lang w:bidi="fa-IR"/>
        </w:rPr>
        <w:t>37.</w:t>
      </w:r>
    </w:p>
    <w:p w:rsidR="00801D13" w:rsidRDefault="00E02BCE" w:rsidP="002B16B7">
      <w:pPr>
        <w:pStyle w:val="libFootnote0"/>
        <w:rPr>
          <w:rtl/>
          <w:lang w:bidi="fa-IR"/>
        </w:rPr>
      </w:pPr>
      <w:r w:rsidRPr="002B16B7">
        <w:rPr>
          <w:rtl/>
        </w:rPr>
        <w:t>(14)</w:t>
      </w:r>
      <w:r w:rsidR="00801D13">
        <w:rPr>
          <w:rtl/>
          <w:lang w:bidi="fa-IR"/>
        </w:rPr>
        <w:t xml:space="preserve"> لم يحضر أحد من بني هاشم السقيفة بل كانوا متخلفين راجع المصادر تحت رقم </w:t>
      </w:r>
      <w:r w:rsidRPr="002B16B7">
        <w:rPr>
          <w:rtl/>
        </w:rPr>
        <w:t>(6)</w:t>
      </w:r>
    </w:p>
    <w:p w:rsidR="00801D13" w:rsidRDefault="00E02BCE" w:rsidP="002B16B7">
      <w:pPr>
        <w:pStyle w:val="libFootnote0"/>
        <w:rPr>
          <w:lang w:bidi="fa-IR"/>
        </w:rPr>
      </w:pPr>
      <w:r w:rsidRPr="002B16B7">
        <w:rPr>
          <w:rtl/>
        </w:rPr>
        <w:t>(15)</w:t>
      </w:r>
      <w:r w:rsidR="00801D13">
        <w:rPr>
          <w:rtl/>
          <w:lang w:bidi="fa-IR"/>
        </w:rPr>
        <w:t xml:space="preserve"> إشارة إلى النصوص الصريحة في السنن الصحيحة</w:t>
      </w:r>
      <w:r w:rsidR="00870EC3">
        <w:rPr>
          <w:rtl/>
          <w:lang w:bidi="fa-IR"/>
        </w:rPr>
        <w:t xml:space="preserve">، </w:t>
      </w:r>
      <w:r w:rsidR="00801D13">
        <w:rPr>
          <w:rtl/>
          <w:lang w:bidi="fa-IR"/>
        </w:rPr>
        <w:t>التي أنزلت العترة من منزلة الكتاب فجعلتهما القدوة لأولى الألباب</w:t>
      </w:r>
      <w:r w:rsidR="00870EC3">
        <w:rPr>
          <w:rtl/>
          <w:lang w:bidi="fa-IR"/>
        </w:rPr>
        <w:t xml:space="preserve">، </w:t>
      </w:r>
      <w:r w:rsidR="00801D13">
        <w:rPr>
          <w:rtl/>
          <w:lang w:bidi="fa-IR"/>
        </w:rPr>
        <w:t>وقد أخرجها مسلم في صحيحه</w:t>
      </w:r>
      <w:r w:rsidR="00870EC3">
        <w:rPr>
          <w:rtl/>
          <w:lang w:bidi="fa-IR"/>
        </w:rPr>
        <w:t xml:space="preserve">، </w:t>
      </w:r>
      <w:r w:rsidR="00801D13">
        <w:rPr>
          <w:rtl/>
          <w:lang w:bidi="fa-IR"/>
        </w:rPr>
        <w:t>وأخرجها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w:t>
      </w:r>
      <w:r w:rsidR="00F143E8">
        <w:rPr>
          <w:rtl/>
          <w:lang w:bidi="fa-IR"/>
        </w:rPr>
        <w:t>.</w:t>
      </w:r>
      <w:r w:rsidR="00B40897">
        <w:rPr>
          <w:rtl/>
          <w:lang w:bidi="fa-IR"/>
        </w:rPr>
        <w:t xml:space="preserve">. </w:t>
      </w:r>
      <w:r>
        <w:rPr>
          <w:rtl/>
          <w:lang w:bidi="fa-IR"/>
        </w:rPr>
        <w:t>. ..</w:t>
      </w:r>
    </w:p>
    <w:p w:rsidR="00CB0F07" w:rsidRDefault="00CB0F07" w:rsidP="00CB0F07">
      <w:pPr>
        <w:pStyle w:val="libLine"/>
        <w:rPr>
          <w:rtl/>
          <w:lang w:bidi="fa-IR"/>
        </w:rPr>
      </w:pPr>
      <w:r>
        <w:rPr>
          <w:rFonts w:hint="cs"/>
          <w:rtl/>
          <w:lang w:bidi="fa-IR"/>
        </w:rPr>
        <w:t>____________________</w:t>
      </w:r>
    </w:p>
    <w:p w:rsidR="00801D13" w:rsidRDefault="00801D13" w:rsidP="00CB0F07">
      <w:pPr>
        <w:pStyle w:val="libFootnote0"/>
        <w:rPr>
          <w:rtl/>
          <w:lang w:bidi="fa-IR"/>
        </w:rPr>
      </w:pPr>
      <w:r>
        <w:rPr>
          <w:rtl/>
          <w:lang w:bidi="fa-IR"/>
        </w:rPr>
        <w:t>=&gt; الترمذي والنسائي والإمام أحمد في مسنده والطبراني في الكبير</w:t>
      </w:r>
      <w:r w:rsidR="00870EC3">
        <w:rPr>
          <w:rtl/>
          <w:lang w:bidi="fa-IR"/>
        </w:rPr>
        <w:t xml:space="preserve">، </w:t>
      </w:r>
      <w:r>
        <w:rPr>
          <w:rtl/>
          <w:lang w:bidi="fa-IR"/>
        </w:rPr>
        <w:t>والحاكم في مستدركه والذهبي في تلخيص المستدرك</w:t>
      </w:r>
      <w:r w:rsidR="00870EC3">
        <w:rPr>
          <w:rtl/>
          <w:lang w:bidi="fa-IR"/>
        </w:rPr>
        <w:t xml:space="preserve">، </w:t>
      </w:r>
      <w:r>
        <w:rPr>
          <w:rtl/>
          <w:lang w:bidi="fa-IR"/>
        </w:rPr>
        <w:t>وابن أبى شيبة وأبو يعلى في سننهما</w:t>
      </w:r>
      <w:r w:rsidR="00870EC3">
        <w:rPr>
          <w:rtl/>
          <w:lang w:bidi="fa-IR"/>
        </w:rPr>
        <w:t xml:space="preserve">، </w:t>
      </w:r>
      <w:r>
        <w:rPr>
          <w:rtl/>
          <w:lang w:bidi="fa-IR"/>
        </w:rPr>
        <w:t>وابن سعد في الطبقات</w:t>
      </w:r>
      <w:r w:rsidR="00870EC3">
        <w:rPr>
          <w:rtl/>
          <w:lang w:bidi="fa-IR"/>
        </w:rPr>
        <w:t xml:space="preserve">، </w:t>
      </w:r>
      <w:r>
        <w:rPr>
          <w:rtl/>
          <w:lang w:bidi="fa-IR"/>
        </w:rPr>
        <w:t>وغير واحد من أصحاب السنن بطرق متعددة وأسانيد كثيرة</w:t>
      </w:r>
      <w:r w:rsidR="00870EC3">
        <w:rPr>
          <w:rtl/>
          <w:lang w:bidi="fa-IR"/>
        </w:rPr>
        <w:t xml:space="preserve">، </w:t>
      </w:r>
      <w:r>
        <w:rPr>
          <w:rtl/>
          <w:lang w:bidi="fa-IR"/>
        </w:rPr>
        <w:t xml:space="preserve">والتفصيل في المراجعة 8 من مراجعاتنا </w:t>
      </w:r>
      <w:r w:rsidR="00C20296">
        <w:rPr>
          <w:rtl/>
          <w:lang w:bidi="fa-IR"/>
        </w:rPr>
        <w:t>(</w:t>
      </w:r>
      <w:r>
        <w:rPr>
          <w:rtl/>
          <w:lang w:bidi="fa-IR"/>
        </w:rPr>
        <w:t>منه قدس</w:t>
      </w:r>
      <w:r w:rsidR="00C20296">
        <w:rPr>
          <w:rtl/>
          <w:lang w:bidi="fa-IR"/>
        </w:rPr>
        <w:t>)</w:t>
      </w:r>
      <w:r>
        <w:rPr>
          <w:rtl/>
          <w:lang w:bidi="fa-IR"/>
        </w:rPr>
        <w:t>.</w:t>
      </w:r>
    </w:p>
    <w:p w:rsidR="00801D13" w:rsidRDefault="00801D13" w:rsidP="00CB0F07">
      <w:pPr>
        <w:pStyle w:val="libFootnote0"/>
        <w:rPr>
          <w:rtl/>
          <w:lang w:bidi="fa-IR"/>
        </w:rPr>
      </w:pPr>
      <w:r>
        <w:rPr>
          <w:rtl/>
          <w:lang w:bidi="fa-IR"/>
        </w:rPr>
        <w:t>أقول</w:t>
      </w:r>
      <w:r w:rsidR="00F40591">
        <w:rPr>
          <w:rtl/>
          <w:lang w:bidi="fa-IR"/>
        </w:rPr>
        <w:t xml:space="preserve">: </w:t>
      </w:r>
      <w:r>
        <w:rPr>
          <w:rtl/>
          <w:lang w:bidi="fa-IR"/>
        </w:rPr>
        <w:t xml:space="preserve">إشارة إلى مضمون الحديث المتواتر وهو حديث الثقلين قال </w:t>
      </w:r>
      <w:r w:rsidR="00F7550B" w:rsidRPr="00CB0F07">
        <w:rPr>
          <w:rStyle w:val="libFootnoteAlaemChar"/>
          <w:rtl/>
        </w:rPr>
        <w:t>صلى‌الله‌عليه‌وآله</w:t>
      </w:r>
      <w:r w:rsidR="00F40591">
        <w:rPr>
          <w:rtl/>
          <w:lang w:bidi="fa-IR"/>
        </w:rPr>
        <w:t xml:space="preserve">: </w:t>
      </w:r>
      <w:r>
        <w:rPr>
          <w:rtl/>
          <w:lang w:bidi="fa-IR"/>
        </w:rPr>
        <w:t>" يا أيها الناس إني تركت فيكم ما ان أخذتم به لن تضلوا</w:t>
      </w:r>
      <w:r w:rsidR="00870EC3">
        <w:rPr>
          <w:rtl/>
          <w:lang w:bidi="fa-IR"/>
        </w:rPr>
        <w:t xml:space="preserve">، </w:t>
      </w:r>
      <w:r>
        <w:rPr>
          <w:rtl/>
          <w:lang w:bidi="fa-IR"/>
        </w:rPr>
        <w:t>كتاب الله وعترتي أهل بيتي "</w:t>
      </w:r>
      <w:r w:rsidR="00B40897">
        <w:rPr>
          <w:rtl/>
          <w:lang w:bidi="fa-IR"/>
        </w:rPr>
        <w:t xml:space="preserve">. </w:t>
      </w:r>
      <w:r>
        <w:rPr>
          <w:rtl/>
          <w:lang w:bidi="fa-IR"/>
        </w:rPr>
        <w:t>راجع الحديث في</w:t>
      </w:r>
      <w:r w:rsidR="00F40591">
        <w:rPr>
          <w:rtl/>
          <w:lang w:bidi="fa-IR"/>
        </w:rPr>
        <w:t xml:space="preserve">: </w:t>
      </w:r>
      <w:r>
        <w:rPr>
          <w:rtl/>
          <w:lang w:bidi="fa-IR"/>
        </w:rPr>
        <w:t>صحيح الترمذي ج 5 ص 328 ط بيروت وج 13 ص 199 ط الصاوى وج 2 ص 308 ط بولاق بمصر</w:t>
      </w:r>
      <w:r w:rsidR="00870EC3">
        <w:rPr>
          <w:rtl/>
          <w:lang w:bidi="fa-IR"/>
        </w:rPr>
        <w:t xml:space="preserve">، </w:t>
      </w:r>
      <w:r>
        <w:rPr>
          <w:rtl/>
          <w:lang w:bidi="fa-IR"/>
        </w:rPr>
        <w:t>تفسير ابن كثير ج 4 ص 113 دار إحياء الكتب العربية بمصر</w:t>
      </w:r>
      <w:r w:rsidR="00870EC3">
        <w:rPr>
          <w:rtl/>
          <w:lang w:bidi="fa-IR"/>
        </w:rPr>
        <w:t xml:space="preserve">، </w:t>
      </w:r>
      <w:r>
        <w:rPr>
          <w:rtl/>
          <w:lang w:bidi="fa-IR"/>
        </w:rPr>
        <w:t>مصابيح السنة للبغوي ص 206 ط القاهرة وج 2 ص 279 ط محمد على صبيح</w:t>
      </w:r>
      <w:r w:rsidR="00870EC3">
        <w:rPr>
          <w:rtl/>
          <w:lang w:bidi="fa-IR"/>
        </w:rPr>
        <w:t xml:space="preserve">، </w:t>
      </w:r>
      <w:r>
        <w:rPr>
          <w:rtl/>
          <w:lang w:bidi="fa-IR"/>
        </w:rPr>
        <w:t>جامع الأصول لابن الأثير ج 1 ص 187 ط مصر</w:t>
      </w:r>
      <w:r w:rsidR="00870EC3">
        <w:rPr>
          <w:rtl/>
          <w:lang w:bidi="fa-IR"/>
        </w:rPr>
        <w:t xml:space="preserve">، </w:t>
      </w:r>
      <w:r>
        <w:rPr>
          <w:rtl/>
          <w:lang w:bidi="fa-IR"/>
        </w:rPr>
        <w:t>مشكاة المصابيح ج 3 ص 258 ط دمشق</w:t>
      </w:r>
      <w:r w:rsidR="00870EC3">
        <w:rPr>
          <w:rtl/>
          <w:lang w:bidi="fa-IR"/>
        </w:rPr>
        <w:t xml:space="preserve">، </w:t>
      </w:r>
      <w:r>
        <w:rPr>
          <w:rtl/>
          <w:lang w:bidi="fa-IR"/>
        </w:rPr>
        <w:t>إحياء الميت للسيوطي بهامش الإتحاف ص 114 ط الحلبي</w:t>
      </w:r>
      <w:r w:rsidR="00870EC3">
        <w:rPr>
          <w:rtl/>
          <w:lang w:bidi="fa-IR"/>
        </w:rPr>
        <w:t xml:space="preserve">، </w:t>
      </w:r>
      <w:r>
        <w:rPr>
          <w:rtl/>
          <w:lang w:bidi="fa-IR"/>
        </w:rPr>
        <w:t>الفتح الكبير للنبهاني ج 1 ص 503 وج 3 ص 385 ط دار الكتب العربية</w:t>
      </w:r>
      <w:r w:rsidR="00870EC3">
        <w:rPr>
          <w:rtl/>
          <w:lang w:bidi="fa-IR"/>
        </w:rPr>
        <w:t xml:space="preserve">، </w:t>
      </w:r>
      <w:r>
        <w:rPr>
          <w:rtl/>
          <w:lang w:bidi="fa-IR"/>
        </w:rPr>
        <w:t>الشرف المؤبد للنبهاني أيضا ص 18 ط مصر</w:t>
      </w:r>
      <w:r w:rsidR="00870EC3">
        <w:rPr>
          <w:rtl/>
          <w:lang w:bidi="fa-IR"/>
        </w:rPr>
        <w:t xml:space="preserve">، </w:t>
      </w:r>
      <w:r>
        <w:rPr>
          <w:rtl/>
          <w:lang w:bidi="fa-IR"/>
        </w:rPr>
        <w:t>نظم درر السمطين للزرندى الحنفي ص 232 ط النجف</w:t>
      </w:r>
      <w:r w:rsidR="00870EC3">
        <w:rPr>
          <w:rtl/>
          <w:lang w:bidi="fa-IR"/>
        </w:rPr>
        <w:t xml:space="preserve">، </w:t>
      </w:r>
      <w:r>
        <w:rPr>
          <w:rtl/>
          <w:lang w:bidi="fa-IR"/>
        </w:rPr>
        <w:t>ينابيع المودة للقندوزى الحنفي ص 33 و 45 و 445 ط الحيدرية وص 30 و 41 و 370 ط اسلامبول</w:t>
      </w:r>
    </w:p>
    <w:p w:rsidR="00801D13" w:rsidRDefault="00801D13" w:rsidP="00CB0F07">
      <w:pPr>
        <w:pStyle w:val="libFootnote0"/>
        <w:rPr>
          <w:lang w:bidi="fa-IR"/>
        </w:rPr>
      </w:pPr>
      <w:r>
        <w:rPr>
          <w:rtl/>
          <w:lang w:bidi="fa-IR"/>
        </w:rPr>
        <w:t xml:space="preserve">وبلفظ ثان قال </w:t>
      </w:r>
      <w:r w:rsidR="009B2854" w:rsidRPr="00CB0F07">
        <w:rPr>
          <w:rStyle w:val="libFootnoteAlaemChar"/>
          <w:rtl/>
        </w:rPr>
        <w:t>صلى‌الله‌عليه‌وآله</w:t>
      </w:r>
      <w:r w:rsidR="00F40591">
        <w:rPr>
          <w:rtl/>
          <w:lang w:bidi="fa-IR"/>
        </w:rPr>
        <w:t xml:space="preserve">: </w:t>
      </w:r>
      <w:r>
        <w:rPr>
          <w:rtl/>
          <w:lang w:bidi="fa-IR"/>
        </w:rPr>
        <w:t>" إني تارك فيكم ما ان تمسكتم به لن تضلوا بعدى</w:t>
      </w:r>
      <w:r w:rsidR="00870EC3">
        <w:rPr>
          <w:rtl/>
          <w:lang w:bidi="fa-IR"/>
        </w:rPr>
        <w:t xml:space="preserve">، </w:t>
      </w:r>
      <w:r>
        <w:rPr>
          <w:rtl/>
          <w:lang w:bidi="fa-IR"/>
        </w:rPr>
        <w:t>أحدهما أعظم من الأخر</w:t>
      </w:r>
      <w:r w:rsidR="00870EC3">
        <w:rPr>
          <w:rtl/>
          <w:lang w:bidi="fa-IR"/>
        </w:rPr>
        <w:t xml:space="preserve">، </w:t>
      </w:r>
      <w:r>
        <w:rPr>
          <w:rtl/>
          <w:lang w:bidi="fa-IR"/>
        </w:rPr>
        <w:t>كتاب الله حبل ممدود من السماء إلى الأرض وعترتي أهل بيتي ولن يفترقا حتى يردا على الحوض فانظروا كيف تخلفوني فيهما "</w:t>
      </w:r>
      <w:r w:rsidR="00B40897">
        <w:rPr>
          <w:rtl/>
          <w:lang w:bidi="fa-IR"/>
        </w:rPr>
        <w:t xml:space="preserve">. </w:t>
      </w:r>
      <w:r>
        <w:rPr>
          <w:rtl/>
          <w:lang w:bidi="fa-IR"/>
        </w:rPr>
        <w:t>راجع الحديث في</w:t>
      </w:r>
      <w:r w:rsidR="00F40591">
        <w:rPr>
          <w:rtl/>
          <w:lang w:bidi="fa-IR"/>
        </w:rPr>
        <w:t xml:space="preserve">: </w:t>
      </w:r>
      <w:r>
        <w:rPr>
          <w:rtl/>
          <w:lang w:bidi="fa-IR"/>
        </w:rPr>
        <w:t>صحيح الترمذي ج 5 ص 329 ط دار الفكر بيروت وج 13 ص 200 ط الصاوى وج 2 ص 308 ط بولاق بمصر</w:t>
      </w:r>
      <w:r w:rsidR="00870EC3">
        <w:rPr>
          <w:rtl/>
          <w:lang w:bidi="fa-IR"/>
        </w:rPr>
        <w:t xml:space="preserve">، </w:t>
      </w:r>
      <w:r>
        <w:rPr>
          <w:rtl/>
          <w:lang w:bidi="fa-IR"/>
        </w:rPr>
        <w:t>نظم درر السمطين للزرندى ص 231 ط النجف</w:t>
      </w:r>
      <w:r w:rsidR="00870EC3">
        <w:rPr>
          <w:rtl/>
          <w:lang w:bidi="fa-IR"/>
        </w:rPr>
        <w:t xml:space="preserve">، </w:t>
      </w:r>
      <w:r>
        <w:rPr>
          <w:rtl/>
          <w:lang w:bidi="fa-IR"/>
        </w:rPr>
        <w:t>الدر المنثور للسيوطي ج 6 ص 7 و 306 ط مصر</w:t>
      </w:r>
      <w:r w:rsidR="00870EC3">
        <w:rPr>
          <w:rtl/>
          <w:lang w:bidi="fa-IR"/>
        </w:rPr>
        <w:t xml:space="preserve">، </w:t>
      </w:r>
      <w:r>
        <w:rPr>
          <w:rtl/>
          <w:lang w:bidi="fa-IR"/>
        </w:rPr>
        <w:t>ذخائر العقبى ص 16 ط القدسي</w:t>
      </w:r>
      <w:r w:rsidR="00870EC3">
        <w:rPr>
          <w:rtl/>
          <w:lang w:bidi="fa-IR"/>
        </w:rPr>
        <w:t xml:space="preserve">، </w:t>
      </w:r>
      <w:r>
        <w:rPr>
          <w:rtl/>
          <w:lang w:bidi="fa-IR"/>
        </w:rPr>
        <w:t>الصواعق المحرقة ص 89 ط الميمنية وص 147 و 226 ط المحمدية</w:t>
      </w:r>
      <w:r w:rsidR="00870EC3">
        <w:rPr>
          <w:rtl/>
          <w:lang w:bidi="fa-IR"/>
        </w:rPr>
        <w:t xml:space="preserve">، </w:t>
      </w:r>
      <w:r>
        <w:rPr>
          <w:rtl/>
          <w:lang w:bidi="fa-IR"/>
        </w:rPr>
        <w:t>أسد الغابة لابن الأثير ج 2 ص 12 =&gt;</w:t>
      </w:r>
    </w:p>
    <w:p w:rsidR="00801D13" w:rsidRDefault="00801D13" w:rsidP="00801D13">
      <w:pPr>
        <w:pStyle w:val="libNormal"/>
        <w:rPr>
          <w:lang w:bidi="fa-IR"/>
        </w:rPr>
      </w:pPr>
      <w:r>
        <w:rPr>
          <w:rtl/>
          <w:lang w:bidi="fa-IR"/>
        </w:rPr>
        <w:br w:type="page"/>
      </w:r>
    </w:p>
    <w:p w:rsidR="00801D13" w:rsidRDefault="00801D13" w:rsidP="002B16B7">
      <w:pPr>
        <w:pStyle w:val="libNormal0"/>
        <w:rPr>
          <w:lang w:bidi="fa-IR"/>
        </w:rPr>
      </w:pPr>
      <w:r>
        <w:rPr>
          <w:rtl/>
          <w:lang w:bidi="fa-IR"/>
        </w:rPr>
        <w:lastRenderedPageBreak/>
        <w:t xml:space="preserve">وأمان الأمة من الاختلاف </w:t>
      </w:r>
      <w:r w:rsidR="00E02BCE" w:rsidRPr="002B16B7">
        <w:rPr>
          <w:rStyle w:val="libFootnotenumChar"/>
          <w:rtl/>
        </w:rPr>
        <w:t>(16)</w:t>
      </w:r>
    </w:p>
    <w:p w:rsidR="00CB0F07" w:rsidRDefault="00CB0F07" w:rsidP="00CB0F07">
      <w:pPr>
        <w:pStyle w:val="libLine"/>
        <w:rPr>
          <w:rtl/>
          <w:lang w:bidi="fa-IR"/>
        </w:rPr>
      </w:pPr>
      <w:r>
        <w:rPr>
          <w:rFonts w:hint="cs"/>
          <w:rtl/>
          <w:lang w:bidi="fa-IR"/>
        </w:rPr>
        <w:t>____________________</w:t>
      </w:r>
    </w:p>
    <w:p w:rsidR="00801D13" w:rsidRDefault="00801D13" w:rsidP="00CB0F07">
      <w:pPr>
        <w:pStyle w:val="libFootnote0"/>
        <w:rPr>
          <w:rtl/>
          <w:lang w:bidi="fa-IR"/>
        </w:rPr>
      </w:pPr>
      <w:r>
        <w:rPr>
          <w:rtl/>
          <w:lang w:bidi="fa-IR"/>
        </w:rPr>
        <w:t>=&gt; ط مصر</w:t>
      </w:r>
      <w:r w:rsidR="00870EC3">
        <w:rPr>
          <w:rtl/>
          <w:lang w:bidi="fa-IR"/>
        </w:rPr>
        <w:t xml:space="preserve">، </w:t>
      </w:r>
      <w:r>
        <w:rPr>
          <w:rtl/>
          <w:lang w:bidi="fa-IR"/>
        </w:rPr>
        <w:t>المعجم الصغير للطبراني ج 1 ص 135 ط دار النصر بمصر</w:t>
      </w:r>
      <w:r w:rsidR="00870EC3">
        <w:rPr>
          <w:rtl/>
          <w:lang w:bidi="fa-IR"/>
        </w:rPr>
        <w:t xml:space="preserve">، </w:t>
      </w:r>
      <w:r>
        <w:rPr>
          <w:rtl/>
          <w:lang w:bidi="fa-IR"/>
        </w:rPr>
        <w:t>ينابيع المودة للقندوزى الحنفي ص 33 و 40 و 226 و 355 ط الحيدرية وص 30 و 36 و 191 و 296 ط اسلامبول</w:t>
      </w:r>
      <w:r w:rsidR="00870EC3">
        <w:rPr>
          <w:rtl/>
          <w:lang w:bidi="fa-IR"/>
        </w:rPr>
        <w:t xml:space="preserve">، </w:t>
      </w:r>
      <w:r>
        <w:rPr>
          <w:rtl/>
          <w:lang w:bidi="fa-IR"/>
        </w:rPr>
        <w:t>تفسير ابن كثير ج 4 ص 113 ط مصر</w:t>
      </w:r>
      <w:r w:rsidR="00870EC3">
        <w:rPr>
          <w:rtl/>
          <w:lang w:bidi="fa-IR"/>
        </w:rPr>
        <w:t xml:space="preserve">، </w:t>
      </w:r>
      <w:r>
        <w:rPr>
          <w:rtl/>
          <w:lang w:bidi="fa-IR"/>
        </w:rPr>
        <w:t>عبقات الأنوار ج 1 من حديث الثقلين ص 25 ط اصفهان</w:t>
      </w:r>
      <w:r w:rsidR="00870EC3">
        <w:rPr>
          <w:rtl/>
          <w:lang w:bidi="fa-IR"/>
        </w:rPr>
        <w:t xml:space="preserve">، </w:t>
      </w:r>
      <w:r>
        <w:rPr>
          <w:rtl/>
          <w:lang w:bidi="fa-IR"/>
        </w:rPr>
        <w:t>كنز العمال ج 1 ص 44 ح 874 ط 1 وج 1 ص 154 ط 2</w:t>
      </w:r>
      <w:r w:rsidR="00870EC3">
        <w:rPr>
          <w:rtl/>
          <w:lang w:bidi="fa-IR"/>
        </w:rPr>
        <w:t xml:space="preserve">، </w:t>
      </w:r>
      <w:r>
        <w:rPr>
          <w:rtl/>
          <w:lang w:bidi="fa-IR"/>
        </w:rPr>
        <w:t>الفتح الكبير للنبهاني ج 1 ص 451 ط مصر</w:t>
      </w:r>
      <w:r w:rsidR="00870EC3">
        <w:rPr>
          <w:rtl/>
          <w:lang w:bidi="fa-IR"/>
        </w:rPr>
        <w:t xml:space="preserve">، </w:t>
      </w:r>
      <w:r>
        <w:rPr>
          <w:rtl/>
          <w:lang w:bidi="fa-IR"/>
        </w:rPr>
        <w:t>تفسير الخازن ج 1 ص 4 ط مصر</w:t>
      </w:r>
      <w:r w:rsidR="00870EC3">
        <w:rPr>
          <w:rtl/>
          <w:lang w:bidi="fa-IR"/>
        </w:rPr>
        <w:t xml:space="preserve">، </w:t>
      </w:r>
      <w:r>
        <w:rPr>
          <w:rtl/>
          <w:lang w:bidi="fa-IR"/>
        </w:rPr>
        <w:t>مصابيح السنة للبغوي ج 2 ص 279 ط محمد على صبيح وص 206 ط الخيرية</w:t>
      </w:r>
      <w:r w:rsidR="00870EC3">
        <w:rPr>
          <w:rtl/>
          <w:lang w:bidi="fa-IR"/>
        </w:rPr>
        <w:t xml:space="preserve">، </w:t>
      </w:r>
      <w:r>
        <w:rPr>
          <w:rtl/>
          <w:lang w:bidi="fa-IR"/>
        </w:rPr>
        <w:t>جامع الأصول لابن الأثير ج 1 ص 187 ط مصر</w:t>
      </w:r>
      <w:r w:rsidR="00870EC3">
        <w:rPr>
          <w:rtl/>
          <w:lang w:bidi="fa-IR"/>
        </w:rPr>
        <w:t xml:space="preserve">، </w:t>
      </w:r>
      <w:r>
        <w:rPr>
          <w:rtl/>
          <w:lang w:bidi="fa-IR"/>
        </w:rPr>
        <w:t>مشكاة المصابيح للعمري ج 3 ص 258 ط دمشق.</w:t>
      </w:r>
    </w:p>
    <w:p w:rsidR="00801D13" w:rsidRDefault="00801D13" w:rsidP="00CB0F07">
      <w:pPr>
        <w:pStyle w:val="libFootnote0"/>
        <w:rPr>
          <w:rtl/>
          <w:lang w:bidi="fa-IR"/>
        </w:rPr>
      </w:pPr>
      <w:r>
        <w:rPr>
          <w:rtl/>
          <w:lang w:bidi="fa-IR"/>
        </w:rPr>
        <w:t>وفى لفظ ثالث عن زيد بن ثابت قال</w:t>
      </w:r>
      <w:r w:rsidR="00F40591">
        <w:rPr>
          <w:rtl/>
          <w:lang w:bidi="fa-IR"/>
        </w:rPr>
        <w:t xml:space="preserve">: </w:t>
      </w:r>
      <w:r>
        <w:rPr>
          <w:rtl/>
          <w:lang w:bidi="fa-IR"/>
        </w:rPr>
        <w:t xml:space="preserve">" قال رسول الله </w:t>
      </w:r>
      <w:r w:rsidR="009B2854" w:rsidRPr="00CB0F07">
        <w:rPr>
          <w:rStyle w:val="libFootnoteAlaemChar"/>
          <w:rtl/>
        </w:rPr>
        <w:t>صلى‌الله‌عليه‌وآله</w:t>
      </w:r>
      <w:r>
        <w:rPr>
          <w:rtl/>
          <w:lang w:bidi="fa-IR"/>
        </w:rPr>
        <w:t xml:space="preserve"> إني تارك فيكم خليفتين كتاب الله حبل ممدود ما بين السماء والأرض أو ما بين السماء إلى الأرض وعترتي أهل بيتي وانهما لن يتفرقا حتى يردا على الحوض "</w:t>
      </w:r>
      <w:r w:rsidR="00B40897">
        <w:rPr>
          <w:rtl/>
          <w:lang w:bidi="fa-IR"/>
        </w:rPr>
        <w:t xml:space="preserve">. </w:t>
      </w:r>
      <w:r>
        <w:rPr>
          <w:rtl/>
          <w:lang w:bidi="fa-IR"/>
        </w:rPr>
        <w:t>راجع</w:t>
      </w:r>
      <w:r w:rsidR="00F40591">
        <w:rPr>
          <w:rtl/>
          <w:lang w:bidi="fa-IR"/>
        </w:rPr>
        <w:t xml:space="preserve">: </w:t>
      </w:r>
      <w:r>
        <w:rPr>
          <w:rtl/>
          <w:lang w:bidi="fa-IR"/>
        </w:rPr>
        <w:t>الفضائل لأحمد بن حنبل بترجمة الإمام الحسين ص 28 ح 56</w:t>
      </w:r>
      <w:r w:rsidR="00B40897">
        <w:rPr>
          <w:rtl/>
          <w:lang w:bidi="fa-IR"/>
        </w:rPr>
        <w:t xml:space="preserve">. </w:t>
      </w:r>
      <w:r>
        <w:rPr>
          <w:rtl/>
          <w:lang w:bidi="fa-IR"/>
        </w:rPr>
        <w:t>مسند أحمد بن حنبل ج 5 / 182 و 189 ط 1</w:t>
      </w:r>
      <w:r w:rsidR="00870EC3">
        <w:rPr>
          <w:rtl/>
          <w:lang w:bidi="fa-IR"/>
        </w:rPr>
        <w:t xml:space="preserve">، </w:t>
      </w:r>
      <w:r>
        <w:rPr>
          <w:rtl/>
          <w:lang w:bidi="fa-IR"/>
        </w:rPr>
        <w:t>فرائد السمطين للحموينى ج 2 / 144 عن زيد بن ثابت قال</w:t>
      </w:r>
      <w:r w:rsidR="00F40591">
        <w:rPr>
          <w:rtl/>
          <w:lang w:bidi="fa-IR"/>
        </w:rPr>
        <w:t xml:space="preserve">: </w:t>
      </w:r>
      <w:r>
        <w:rPr>
          <w:rtl/>
          <w:lang w:bidi="fa-IR"/>
        </w:rPr>
        <w:t xml:space="preserve">قال النبي </w:t>
      </w:r>
      <w:r w:rsidR="009B2854" w:rsidRPr="00CB0F07">
        <w:rPr>
          <w:rStyle w:val="libFootnoteAlaemChar"/>
          <w:rtl/>
        </w:rPr>
        <w:t>صلى‌الله‌عليه‌وآله</w:t>
      </w:r>
      <w:r w:rsidR="00F40591">
        <w:rPr>
          <w:rtl/>
          <w:lang w:bidi="fa-IR"/>
        </w:rPr>
        <w:t xml:space="preserve">: </w:t>
      </w:r>
      <w:r>
        <w:rPr>
          <w:rtl/>
          <w:lang w:bidi="fa-IR"/>
        </w:rPr>
        <w:t>" إني تارك فيكم الثقلين كتاب الله عزوجل وعترتي أهل بيتي ألا وهما الخليفتان من بعدى ولن يتفرقا حتى يردا على الحوض ".</w:t>
      </w:r>
    </w:p>
    <w:p w:rsidR="00801D13" w:rsidRDefault="00801D13" w:rsidP="00CB0F07">
      <w:pPr>
        <w:pStyle w:val="libFootnote0"/>
        <w:rPr>
          <w:rtl/>
          <w:lang w:bidi="fa-IR"/>
        </w:rPr>
      </w:pPr>
      <w:r>
        <w:rPr>
          <w:rtl/>
          <w:lang w:bidi="fa-IR"/>
        </w:rPr>
        <w:t>وعن أبى سعيد الخدري أيضا</w:t>
      </w:r>
      <w:r w:rsidR="00F40591">
        <w:rPr>
          <w:rtl/>
          <w:lang w:bidi="fa-IR"/>
        </w:rPr>
        <w:t xml:space="preserve">: </w:t>
      </w:r>
      <w:r>
        <w:rPr>
          <w:rtl/>
          <w:lang w:bidi="fa-IR"/>
        </w:rPr>
        <w:t>" إني تارك فيكم الثقلين أحدهما أكبر من الأخر كتاب الله حبل ممدود من السماء إلى الأرض وعترتي أهل بيتي وانهما لن يتفرقا حتى يردا على الحوض "</w:t>
      </w:r>
      <w:r w:rsidR="00B40897">
        <w:rPr>
          <w:rtl/>
          <w:lang w:bidi="fa-IR"/>
        </w:rPr>
        <w:t xml:space="preserve">. </w:t>
      </w:r>
      <w:r>
        <w:rPr>
          <w:rtl/>
          <w:lang w:bidi="fa-IR"/>
        </w:rPr>
        <w:t>الفضائل لأحمد بن حنبل ص 20 ح 35 ترجمة الحسين وح 36</w:t>
      </w:r>
      <w:r w:rsidR="00B40897">
        <w:rPr>
          <w:rtl/>
          <w:lang w:bidi="fa-IR"/>
        </w:rPr>
        <w:t xml:space="preserve">. </w:t>
      </w:r>
      <w:r>
        <w:rPr>
          <w:rtl/>
          <w:lang w:bidi="fa-IR"/>
        </w:rPr>
        <w:t xml:space="preserve">ويوجد هذا الحديث بألفاظ أخرى متعددة ومصادر كثيرة جدا ولأجل المزيد من الاطلاع راجع </w:t>
      </w:r>
      <w:r w:rsidR="00C20296">
        <w:rPr>
          <w:rtl/>
          <w:lang w:bidi="fa-IR"/>
        </w:rPr>
        <w:t>(</w:t>
      </w:r>
      <w:r>
        <w:rPr>
          <w:rtl/>
          <w:lang w:bidi="fa-IR"/>
        </w:rPr>
        <w:t>سبيل النجاة في تتمة المراجعات تحت رقم - 30 و 31 و 32 و 33 و 34 و 35 و 36 ط في بغداد وبيروت مع المراجعات</w:t>
      </w:r>
      <w:r w:rsidR="00C20296">
        <w:rPr>
          <w:rtl/>
          <w:lang w:bidi="fa-IR"/>
        </w:rPr>
        <w:t>)</w:t>
      </w:r>
      <w:r>
        <w:rPr>
          <w:rtl/>
          <w:lang w:bidi="fa-IR"/>
        </w:rPr>
        <w:t>.</w:t>
      </w:r>
    </w:p>
    <w:p w:rsidR="00801D13" w:rsidRDefault="00E02BCE" w:rsidP="002B16B7">
      <w:pPr>
        <w:pStyle w:val="libFootnote0"/>
        <w:rPr>
          <w:lang w:bidi="fa-IR"/>
        </w:rPr>
      </w:pPr>
      <w:r w:rsidRPr="002B16B7">
        <w:rPr>
          <w:rtl/>
        </w:rPr>
        <w:t>(16)</w:t>
      </w:r>
      <w:r w:rsidR="00801D13">
        <w:rPr>
          <w:rtl/>
          <w:lang w:bidi="fa-IR"/>
        </w:rPr>
        <w:t xml:space="preserve"> إشارة إلى قوله </w:t>
      </w:r>
      <w:r w:rsidR="009B2854" w:rsidRPr="002B16B7">
        <w:rPr>
          <w:rStyle w:val="libFootnoteAlaemChar"/>
          <w:rtl/>
        </w:rPr>
        <w:t>صلى‌الله‌عليه‌وآله</w:t>
      </w:r>
      <w:r w:rsidR="00F40591">
        <w:rPr>
          <w:rtl/>
          <w:lang w:bidi="fa-IR"/>
        </w:rPr>
        <w:t xml:space="preserve">: </w:t>
      </w:r>
      <w:r w:rsidR="00801D13">
        <w:rPr>
          <w:rtl/>
          <w:lang w:bidi="fa-IR"/>
        </w:rPr>
        <w:t>أهل بيتي أمان لأمتي من الاختلاف</w:t>
      </w:r>
      <w:r w:rsidR="00870EC3">
        <w:rPr>
          <w:rtl/>
          <w:lang w:bidi="fa-IR"/>
        </w:rPr>
        <w:t xml:space="preserve">، </w:t>
      </w:r>
      <w:r w:rsidR="00801D13">
        <w:rPr>
          <w:rtl/>
          <w:lang w:bidi="fa-IR"/>
        </w:rPr>
        <w:t>فإذا خالفتهم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 xml:space="preserve">وسفينة نجاتها من الضلال </w:t>
      </w:r>
      <w:r w:rsidR="00E02BCE" w:rsidRPr="00C20296">
        <w:rPr>
          <w:rStyle w:val="libFootnotenumChar"/>
          <w:rtl/>
        </w:rPr>
        <w:t>(17)</w:t>
      </w:r>
      <w:r w:rsidR="00B40897">
        <w:rPr>
          <w:rtl/>
          <w:lang w:bidi="fa-IR"/>
        </w:rPr>
        <w:t xml:space="preserve">. </w:t>
      </w:r>
      <w:r>
        <w:rPr>
          <w:rtl/>
          <w:lang w:bidi="fa-IR"/>
        </w:rPr>
        <w:t xml:space="preserve">وباب حطتها </w:t>
      </w:r>
      <w:r w:rsidR="00E02BCE" w:rsidRPr="00C20296">
        <w:rPr>
          <w:rStyle w:val="libFootnotenumChar"/>
          <w:rtl/>
        </w:rPr>
        <w:t>(18)</w:t>
      </w:r>
      <w:r>
        <w:rPr>
          <w:rtl/>
          <w:lang w:bidi="fa-IR"/>
        </w:rPr>
        <w:t>.</w:t>
      </w:r>
    </w:p>
    <w:p w:rsidR="00CB0F07" w:rsidRDefault="00CB0F07" w:rsidP="00CB0F07">
      <w:pPr>
        <w:pStyle w:val="libLine"/>
        <w:rPr>
          <w:rtl/>
          <w:lang w:bidi="fa-IR"/>
        </w:rPr>
      </w:pPr>
      <w:r>
        <w:rPr>
          <w:rFonts w:hint="cs"/>
          <w:rtl/>
          <w:lang w:bidi="fa-IR"/>
        </w:rPr>
        <w:t>____________________</w:t>
      </w:r>
    </w:p>
    <w:p w:rsidR="00801D13" w:rsidRDefault="00801D13" w:rsidP="00CB0F07">
      <w:pPr>
        <w:pStyle w:val="libFootnote0"/>
        <w:rPr>
          <w:rtl/>
          <w:lang w:bidi="fa-IR"/>
        </w:rPr>
      </w:pPr>
      <w:r>
        <w:rPr>
          <w:rtl/>
          <w:lang w:bidi="fa-IR"/>
        </w:rPr>
        <w:t>=&gt; قبيلة من العرب اختلفوا فصاروا حزب إبليس</w:t>
      </w:r>
      <w:r w:rsidR="00B40897">
        <w:rPr>
          <w:rtl/>
          <w:lang w:bidi="fa-IR"/>
        </w:rPr>
        <w:t xml:space="preserve">. </w:t>
      </w:r>
      <w:r>
        <w:rPr>
          <w:rtl/>
          <w:lang w:bidi="fa-IR"/>
        </w:rPr>
        <w:t>أخرجه الحاكم في ص 149 من الجزء 3 من المستدرك</w:t>
      </w:r>
      <w:r w:rsidR="00870EC3">
        <w:rPr>
          <w:rtl/>
          <w:lang w:bidi="fa-IR"/>
        </w:rPr>
        <w:t xml:space="preserve">، </w:t>
      </w:r>
      <w:r>
        <w:rPr>
          <w:rtl/>
          <w:lang w:bidi="fa-IR"/>
        </w:rPr>
        <w:t>ثم قال</w:t>
      </w:r>
      <w:r w:rsidR="00F40591">
        <w:rPr>
          <w:rtl/>
          <w:lang w:bidi="fa-IR"/>
        </w:rPr>
        <w:t xml:space="preserve">: </w:t>
      </w:r>
      <w:r>
        <w:rPr>
          <w:rtl/>
          <w:lang w:bidi="fa-IR"/>
        </w:rPr>
        <w:t xml:space="preserve">هذا حديث صحيح الإسناد ولم يخرجاه </w:t>
      </w:r>
      <w:r w:rsidR="00C20296">
        <w:rPr>
          <w:rtl/>
          <w:lang w:bidi="fa-IR"/>
        </w:rPr>
        <w:t>(</w:t>
      </w:r>
      <w:r>
        <w:rPr>
          <w:rtl/>
          <w:lang w:bidi="fa-IR"/>
        </w:rPr>
        <w:t>منه قدس</w:t>
      </w:r>
      <w:r w:rsidR="00C20296">
        <w:rPr>
          <w:rtl/>
          <w:lang w:bidi="fa-IR"/>
        </w:rPr>
        <w:t>)</w:t>
      </w:r>
      <w:r w:rsidR="00B40897">
        <w:rPr>
          <w:rtl/>
          <w:lang w:bidi="fa-IR"/>
        </w:rPr>
        <w:t xml:space="preserve">. </w:t>
      </w:r>
      <w:r>
        <w:rPr>
          <w:rtl/>
          <w:lang w:bidi="fa-IR"/>
        </w:rPr>
        <w:t>والصواعق المحرقة لابن حجر ص 91 و 140 ط الميمنية وص 150 و 234 ط المحمدية وصححه</w:t>
      </w:r>
      <w:r w:rsidR="00870EC3">
        <w:rPr>
          <w:rtl/>
          <w:lang w:bidi="fa-IR"/>
        </w:rPr>
        <w:t xml:space="preserve">، </w:t>
      </w:r>
      <w:r>
        <w:rPr>
          <w:rtl/>
          <w:lang w:bidi="fa-IR"/>
        </w:rPr>
        <w:t>إحياء الميت للسيوطي بهامش الإتحاف ص 114 ط الحلبي بمصر</w:t>
      </w:r>
      <w:r w:rsidR="00870EC3">
        <w:rPr>
          <w:rtl/>
          <w:lang w:bidi="fa-IR"/>
        </w:rPr>
        <w:t xml:space="preserve">، </w:t>
      </w:r>
      <w:r>
        <w:rPr>
          <w:rtl/>
          <w:lang w:bidi="fa-IR"/>
        </w:rPr>
        <w:t>منتخب كنز العمال بهامش مسند أحمد ج 5 ص 93 ط الميمنية بمصر</w:t>
      </w:r>
      <w:r w:rsidR="00870EC3">
        <w:rPr>
          <w:rtl/>
          <w:lang w:bidi="fa-IR"/>
        </w:rPr>
        <w:t xml:space="preserve">، </w:t>
      </w:r>
      <w:r>
        <w:rPr>
          <w:rtl/>
          <w:lang w:bidi="fa-IR"/>
        </w:rPr>
        <w:t>ينابيع المودة للقندوزى الحنفي ص 298 ط اسلامبول وص 357 ط الحيدرية</w:t>
      </w:r>
      <w:r w:rsidR="00870EC3">
        <w:rPr>
          <w:rtl/>
          <w:lang w:bidi="fa-IR"/>
        </w:rPr>
        <w:t xml:space="preserve">، </w:t>
      </w:r>
      <w:r>
        <w:rPr>
          <w:rtl/>
          <w:lang w:bidi="fa-IR"/>
        </w:rPr>
        <w:t>جواهر البحار للنبهاني ج 1 / 361</w:t>
      </w:r>
      <w:r w:rsidR="00B40897">
        <w:rPr>
          <w:rtl/>
          <w:lang w:bidi="fa-IR"/>
        </w:rPr>
        <w:t xml:space="preserve">. </w:t>
      </w:r>
      <w:r>
        <w:rPr>
          <w:rtl/>
          <w:lang w:bidi="fa-IR"/>
        </w:rPr>
        <w:t xml:space="preserve">ولأجل المزيد من المصادر راجع كتاب </w:t>
      </w:r>
      <w:r w:rsidR="00C20296">
        <w:rPr>
          <w:rtl/>
          <w:lang w:bidi="fa-IR"/>
        </w:rPr>
        <w:t>(</w:t>
      </w:r>
      <w:r>
        <w:rPr>
          <w:rtl/>
          <w:lang w:bidi="fa-IR"/>
        </w:rPr>
        <w:t>سبيل النجاة في تتمة المراجعات طبع ملحقا بالمراجعات في بغداد وبيروت تحت رقم - 41 -</w:t>
      </w:r>
      <w:r w:rsidR="00C20296">
        <w:rPr>
          <w:rtl/>
          <w:lang w:bidi="fa-IR"/>
        </w:rPr>
        <w:t>)</w:t>
      </w:r>
      <w:r>
        <w:rPr>
          <w:rtl/>
          <w:lang w:bidi="fa-IR"/>
        </w:rPr>
        <w:t>.</w:t>
      </w:r>
    </w:p>
    <w:p w:rsidR="00801D13" w:rsidRDefault="00E02BCE" w:rsidP="00CB0F07">
      <w:pPr>
        <w:pStyle w:val="libFootnote0"/>
        <w:rPr>
          <w:rtl/>
          <w:lang w:bidi="fa-IR"/>
        </w:rPr>
      </w:pPr>
      <w:r w:rsidRPr="00CB0F07">
        <w:rPr>
          <w:rtl/>
        </w:rPr>
        <w:t>(17)</w:t>
      </w:r>
      <w:r w:rsidR="00801D13" w:rsidRPr="002B16B7">
        <w:rPr>
          <w:rtl/>
        </w:rPr>
        <w:t xml:space="preserve"> إشا</w:t>
      </w:r>
      <w:r w:rsidR="00801D13">
        <w:rPr>
          <w:rtl/>
          <w:lang w:bidi="fa-IR"/>
        </w:rPr>
        <w:t>رة إلى ما أخرجه الحاكم بالإسناد إلى أبى ذر ص 151 من الجزء 3 من المستدرك قال</w:t>
      </w:r>
      <w:r w:rsidR="00F40591">
        <w:rPr>
          <w:rtl/>
          <w:lang w:bidi="fa-IR"/>
        </w:rPr>
        <w:t xml:space="preserve">: </w:t>
      </w:r>
      <w:r w:rsidR="00801D13">
        <w:rPr>
          <w:rtl/>
          <w:lang w:bidi="fa-IR"/>
        </w:rPr>
        <w:t xml:space="preserve">قال رسول الله </w:t>
      </w:r>
      <w:r w:rsidR="009B2854" w:rsidRPr="00CB0F07">
        <w:rPr>
          <w:rStyle w:val="libFootnoteAlaemChar"/>
          <w:rtl/>
        </w:rPr>
        <w:t>صلى‌الله‌عليه‌وآله</w:t>
      </w:r>
      <w:r w:rsidR="00F40591">
        <w:rPr>
          <w:rtl/>
          <w:lang w:bidi="fa-IR"/>
        </w:rPr>
        <w:t xml:space="preserve">: </w:t>
      </w:r>
      <w:r w:rsidR="00801D13">
        <w:rPr>
          <w:rtl/>
          <w:lang w:bidi="fa-IR"/>
        </w:rPr>
        <w:t xml:space="preserve">" ان مثل أهل بيتي فيكم مثل سفينة نوح من ركبها نجا ومن تخلف عنها غرق " </w:t>
      </w:r>
      <w:r w:rsidR="00C20296">
        <w:rPr>
          <w:rtl/>
          <w:lang w:bidi="fa-IR"/>
        </w:rPr>
        <w:t>(</w:t>
      </w:r>
      <w:r w:rsidR="00801D13">
        <w:rPr>
          <w:rtl/>
          <w:lang w:bidi="fa-IR"/>
        </w:rPr>
        <w:t>منه قدس</w:t>
      </w:r>
      <w:r w:rsidR="00C20296">
        <w:rPr>
          <w:rtl/>
          <w:lang w:bidi="fa-IR"/>
        </w:rPr>
        <w:t>)</w:t>
      </w:r>
      <w:r w:rsidR="00B40897">
        <w:rPr>
          <w:rtl/>
          <w:lang w:bidi="fa-IR"/>
        </w:rPr>
        <w:t xml:space="preserve">. </w:t>
      </w:r>
      <w:r w:rsidR="00801D13">
        <w:rPr>
          <w:rtl/>
          <w:lang w:bidi="fa-IR"/>
        </w:rPr>
        <w:t>وراجع أيضا</w:t>
      </w:r>
      <w:r w:rsidR="00F40591">
        <w:rPr>
          <w:rtl/>
          <w:lang w:bidi="fa-IR"/>
        </w:rPr>
        <w:t xml:space="preserve">: </w:t>
      </w:r>
      <w:r w:rsidR="00801D13">
        <w:rPr>
          <w:rtl/>
          <w:lang w:bidi="fa-IR"/>
        </w:rPr>
        <w:t>تلخيص المستدرك للذهبي</w:t>
      </w:r>
      <w:r w:rsidR="00870EC3">
        <w:rPr>
          <w:rtl/>
          <w:lang w:bidi="fa-IR"/>
        </w:rPr>
        <w:t xml:space="preserve">، </w:t>
      </w:r>
      <w:r w:rsidR="00801D13">
        <w:rPr>
          <w:rtl/>
          <w:lang w:bidi="fa-IR"/>
        </w:rPr>
        <w:t>نظم درر السمطين للزرندى الحنفي ص 235 ط النجف</w:t>
      </w:r>
      <w:r w:rsidR="00870EC3">
        <w:rPr>
          <w:rtl/>
          <w:lang w:bidi="fa-IR"/>
        </w:rPr>
        <w:t xml:space="preserve">، </w:t>
      </w:r>
      <w:r w:rsidR="00801D13">
        <w:rPr>
          <w:rtl/>
          <w:lang w:bidi="fa-IR"/>
        </w:rPr>
        <w:t>ينابيع المودة للقندوزى ص 30 و 370 ط الحيدرية وص 27 و 308 ط اسلامبول</w:t>
      </w:r>
      <w:r w:rsidR="00870EC3">
        <w:rPr>
          <w:rtl/>
          <w:lang w:bidi="fa-IR"/>
        </w:rPr>
        <w:t xml:space="preserve">، </w:t>
      </w:r>
      <w:r w:rsidR="00801D13">
        <w:rPr>
          <w:rtl/>
          <w:lang w:bidi="fa-IR"/>
        </w:rPr>
        <w:t>الصواعق المحرقة ص 184 و 234 ط المحمدية وص 111 و 140 ط الميمنية</w:t>
      </w:r>
      <w:r w:rsidR="00870EC3">
        <w:rPr>
          <w:rtl/>
          <w:lang w:bidi="fa-IR"/>
        </w:rPr>
        <w:t xml:space="preserve">، </w:t>
      </w:r>
      <w:r w:rsidR="00801D13">
        <w:rPr>
          <w:rtl/>
          <w:lang w:bidi="fa-IR"/>
        </w:rPr>
        <w:t>تاريخ الخلفاء للسيوطي ص</w:t>
      </w:r>
      <w:r w:rsidR="00870EC3">
        <w:rPr>
          <w:rtl/>
          <w:lang w:bidi="fa-IR"/>
        </w:rPr>
        <w:t xml:space="preserve">، </w:t>
      </w:r>
      <w:r w:rsidR="00801D13">
        <w:rPr>
          <w:rtl/>
          <w:lang w:bidi="fa-IR"/>
        </w:rPr>
        <w:t>إسعاف الراغبين للصبان ص 109 ط السعيدية و 102 ط العثمانية</w:t>
      </w:r>
      <w:r w:rsidR="00870EC3">
        <w:rPr>
          <w:rtl/>
          <w:lang w:bidi="fa-IR"/>
        </w:rPr>
        <w:t xml:space="preserve">، </w:t>
      </w:r>
      <w:r w:rsidR="00801D13">
        <w:rPr>
          <w:rtl/>
          <w:lang w:bidi="fa-IR"/>
        </w:rPr>
        <w:t>جواهر البحار ج 1 / 361</w:t>
      </w:r>
      <w:r w:rsidR="00870EC3">
        <w:rPr>
          <w:rtl/>
          <w:lang w:bidi="fa-IR"/>
        </w:rPr>
        <w:t xml:space="preserve">، </w:t>
      </w:r>
      <w:r w:rsidR="00801D13">
        <w:rPr>
          <w:rtl/>
          <w:lang w:bidi="fa-IR"/>
        </w:rPr>
        <w:t>الفضائل لأحمد بن حنبل بترجمة الإمام الحسين ص 28 ح 55.</w:t>
      </w:r>
    </w:p>
    <w:p w:rsidR="00801D13" w:rsidRDefault="00E02BCE" w:rsidP="002B16B7">
      <w:pPr>
        <w:pStyle w:val="libFootnote0"/>
        <w:rPr>
          <w:lang w:bidi="fa-IR"/>
        </w:rPr>
      </w:pPr>
      <w:r w:rsidRPr="002B16B7">
        <w:rPr>
          <w:rtl/>
        </w:rPr>
        <w:t>(18)</w:t>
      </w:r>
      <w:r w:rsidR="00801D13">
        <w:rPr>
          <w:rtl/>
          <w:lang w:bidi="fa-IR"/>
        </w:rPr>
        <w:t xml:space="preserve"> إشارة إلى ما أخرجه الطبراني في الأوسط عن أبى سعيد قال</w:t>
      </w:r>
      <w:r w:rsidR="00F40591">
        <w:rPr>
          <w:rtl/>
          <w:lang w:bidi="fa-IR"/>
        </w:rPr>
        <w:t xml:space="preserve">: </w:t>
      </w:r>
      <w:r w:rsidR="00801D13">
        <w:rPr>
          <w:rtl/>
          <w:lang w:bidi="fa-IR"/>
        </w:rPr>
        <w:t xml:space="preserve">سمعت رسول الله </w:t>
      </w:r>
      <w:r w:rsidR="009B2854" w:rsidRPr="002B16B7">
        <w:rPr>
          <w:rStyle w:val="libFootnoteAlaemChar"/>
          <w:rtl/>
        </w:rPr>
        <w:t>صلى‌الله‌عليه‌وآله</w:t>
      </w:r>
      <w:r w:rsidR="00801D13">
        <w:rPr>
          <w:rtl/>
          <w:lang w:bidi="fa-IR"/>
        </w:rPr>
        <w:t xml:space="preserve"> يقول</w:t>
      </w:r>
      <w:r w:rsidR="00F40591">
        <w:rPr>
          <w:rtl/>
          <w:lang w:bidi="fa-IR"/>
        </w:rPr>
        <w:t xml:space="preserve">: </w:t>
      </w:r>
      <w:r w:rsidR="00801D13">
        <w:rPr>
          <w:rtl/>
          <w:lang w:bidi="fa-IR"/>
        </w:rPr>
        <w:t>إنما مثل أهل بيتي كسفينة نوح من ركبها نجا ومن تخلف عنها غرق</w:t>
      </w:r>
      <w:r w:rsidR="00870EC3">
        <w:rPr>
          <w:rtl/>
          <w:lang w:bidi="fa-IR"/>
        </w:rPr>
        <w:t xml:space="preserve">، </w:t>
      </w:r>
      <w:r w:rsidR="00801D13">
        <w:rPr>
          <w:rtl/>
          <w:lang w:bidi="fa-IR"/>
        </w:rPr>
        <w:t xml:space="preserve">وإنما مثل أهل بيتي فيكم مثل باب حطة بني إسرائيل من دخله غفر له </w:t>
      </w:r>
      <w:r w:rsidR="00C20296">
        <w:rPr>
          <w:rtl/>
          <w:lang w:bidi="fa-IR"/>
        </w:rPr>
        <w:t>(</w:t>
      </w:r>
      <w:r w:rsidR="00801D13">
        <w:rPr>
          <w:rtl/>
          <w:lang w:bidi="fa-IR"/>
        </w:rPr>
        <w:t>منه قدس</w:t>
      </w:r>
      <w:r w:rsidR="00C20296">
        <w:rPr>
          <w:rtl/>
          <w:lang w:bidi="fa-IR"/>
        </w:rPr>
        <w:t>)</w:t>
      </w:r>
      <w:r w:rsidR="00B40897">
        <w:rPr>
          <w:rtl/>
          <w:lang w:bidi="fa-IR"/>
        </w:rPr>
        <w:t xml:space="preserve">. </w:t>
      </w:r>
      <w:r w:rsidR="00801D13">
        <w:rPr>
          <w:rtl/>
          <w:lang w:bidi="fa-IR"/>
        </w:rPr>
        <w:t>راجع</w:t>
      </w:r>
      <w:r w:rsidR="00F40591">
        <w:rPr>
          <w:rtl/>
          <w:lang w:bidi="fa-IR"/>
        </w:rPr>
        <w:t xml:space="preserve">: </w:t>
      </w:r>
      <w:r w:rsidR="00801D13">
        <w:rPr>
          <w:rtl/>
          <w:lang w:bidi="fa-IR"/>
        </w:rPr>
        <w:t>كفاية الطالب للكنجي الشافعي ص 378 ط الحيدرية وص 234 ط الغرى</w:t>
      </w:r>
      <w:r w:rsidR="00870EC3">
        <w:rPr>
          <w:rtl/>
          <w:lang w:bidi="fa-IR"/>
        </w:rPr>
        <w:t xml:space="preserve">، </w:t>
      </w:r>
      <w:r w:rsidR="00801D13">
        <w:rPr>
          <w:rtl/>
          <w:lang w:bidi="fa-IR"/>
        </w:rPr>
        <w:t>مجمع الزوائد ج 9 ص 168</w:t>
      </w:r>
      <w:r w:rsidR="00870EC3">
        <w:rPr>
          <w:rtl/>
          <w:lang w:bidi="fa-IR"/>
        </w:rPr>
        <w:t xml:space="preserve">، </w:t>
      </w:r>
      <w:r w:rsidR="00801D13">
        <w:rPr>
          <w:rtl/>
          <w:lang w:bidi="fa-IR"/>
        </w:rPr>
        <w:t>المعجم الصغير للطبراني ج 2 ص 22 ط دار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وكأنهم لم يكونوا من الأمة بمنزلة الرأس من الجسد</w:t>
      </w:r>
      <w:r w:rsidR="00870EC3">
        <w:rPr>
          <w:rtl/>
          <w:lang w:bidi="fa-IR"/>
        </w:rPr>
        <w:t xml:space="preserve">، </w:t>
      </w:r>
      <w:r>
        <w:rPr>
          <w:rtl/>
          <w:lang w:bidi="fa-IR"/>
        </w:rPr>
        <w:t xml:space="preserve">وبمنزلة العينين من الرأس </w:t>
      </w:r>
      <w:r w:rsidR="00E02BCE" w:rsidRPr="00C20296">
        <w:rPr>
          <w:rStyle w:val="libFootnotenumChar"/>
          <w:rtl/>
        </w:rPr>
        <w:t>(19)</w:t>
      </w:r>
      <w:r>
        <w:rPr>
          <w:rtl/>
          <w:lang w:bidi="fa-IR"/>
        </w:rPr>
        <w:t xml:space="preserve"> بل كأنهم انما كانوا ممن عناهم الشاعر في المثل السائر.</w:t>
      </w:r>
    </w:p>
    <w:p w:rsidR="00CB0F07" w:rsidRDefault="00CB0F07" w:rsidP="00CB0F07">
      <w:pPr>
        <w:pStyle w:val="libLine"/>
        <w:rPr>
          <w:rtl/>
          <w:lang w:bidi="fa-IR"/>
        </w:rPr>
      </w:pPr>
      <w:r>
        <w:rPr>
          <w:rFonts w:hint="cs"/>
          <w:rtl/>
          <w:lang w:bidi="fa-IR"/>
        </w:rPr>
        <w:t>____________________</w:t>
      </w:r>
    </w:p>
    <w:p w:rsidR="00801D13" w:rsidRDefault="00801D13" w:rsidP="00CB0F07">
      <w:pPr>
        <w:pStyle w:val="libFootnote0"/>
        <w:rPr>
          <w:rtl/>
          <w:lang w:bidi="fa-IR"/>
        </w:rPr>
      </w:pPr>
      <w:r>
        <w:rPr>
          <w:rtl/>
          <w:lang w:bidi="fa-IR"/>
        </w:rPr>
        <w:t>=&gt; النصر بمصر</w:t>
      </w:r>
      <w:r w:rsidR="00870EC3">
        <w:rPr>
          <w:rtl/>
          <w:lang w:bidi="fa-IR"/>
        </w:rPr>
        <w:t xml:space="preserve">، </w:t>
      </w:r>
      <w:r>
        <w:rPr>
          <w:rtl/>
          <w:lang w:bidi="fa-IR"/>
        </w:rPr>
        <w:t>إحياء الميت للسيوطي بهامش الإتحاف ص 113 ط الحلبي</w:t>
      </w:r>
      <w:r w:rsidR="00870EC3">
        <w:rPr>
          <w:rtl/>
          <w:lang w:bidi="fa-IR"/>
        </w:rPr>
        <w:t xml:space="preserve">، </w:t>
      </w:r>
      <w:r>
        <w:rPr>
          <w:rtl/>
          <w:lang w:bidi="fa-IR"/>
        </w:rPr>
        <w:t>ينابيع المودة ص 28 و 298 ط اسلامبول وص 30 و 358 ط الحيدرية</w:t>
      </w:r>
      <w:r w:rsidR="00870EC3">
        <w:rPr>
          <w:rtl/>
          <w:lang w:bidi="fa-IR"/>
        </w:rPr>
        <w:t xml:space="preserve">، </w:t>
      </w:r>
      <w:r>
        <w:rPr>
          <w:rtl/>
          <w:lang w:bidi="fa-IR"/>
        </w:rPr>
        <w:t>رشفة الصادى لأبي بكر الحضرمي ص 79 ط مصر</w:t>
      </w:r>
      <w:r w:rsidR="00870EC3">
        <w:rPr>
          <w:rtl/>
          <w:lang w:bidi="fa-IR"/>
        </w:rPr>
        <w:t xml:space="preserve">، </w:t>
      </w:r>
      <w:r>
        <w:rPr>
          <w:rtl/>
          <w:lang w:bidi="fa-IR"/>
        </w:rPr>
        <w:t xml:space="preserve">الصواعق المحرقة ص 91 ط الميمنية وص 150 ط المحمدية وهذا الحديث من الأحاديث المتواترة وان شئت المزيد فراجع </w:t>
      </w:r>
      <w:r w:rsidR="00C20296">
        <w:rPr>
          <w:rtl/>
          <w:lang w:bidi="fa-IR"/>
        </w:rPr>
        <w:t>(</w:t>
      </w:r>
      <w:r>
        <w:rPr>
          <w:rtl/>
          <w:lang w:bidi="fa-IR"/>
        </w:rPr>
        <w:t>سبيل النجاة في تتمة المراجعات تحت رقم - 39 و 40</w:t>
      </w:r>
      <w:r w:rsidR="00C20296">
        <w:rPr>
          <w:rtl/>
          <w:lang w:bidi="fa-IR"/>
        </w:rPr>
        <w:t>)</w:t>
      </w:r>
      <w:r>
        <w:rPr>
          <w:rtl/>
          <w:lang w:bidi="fa-IR"/>
        </w:rPr>
        <w:t xml:space="preserve"> ففيهما عشرات المصادر.</w:t>
      </w:r>
    </w:p>
    <w:p w:rsidR="00801D13" w:rsidRDefault="00801D13" w:rsidP="00CB0F07">
      <w:pPr>
        <w:pStyle w:val="libFootnote0"/>
        <w:rPr>
          <w:rtl/>
          <w:lang w:bidi="fa-IR"/>
        </w:rPr>
      </w:pPr>
      <w:r>
        <w:rPr>
          <w:rtl/>
          <w:lang w:bidi="fa-IR"/>
        </w:rPr>
        <w:t xml:space="preserve">وفى لفظ آخر يقول </w:t>
      </w:r>
      <w:r w:rsidR="009B2854" w:rsidRPr="00CB0F07">
        <w:rPr>
          <w:rStyle w:val="libFootnoteAlaemChar"/>
          <w:rtl/>
        </w:rPr>
        <w:t>صلى‌الله‌عليه‌وآله</w:t>
      </w:r>
      <w:r w:rsidR="00F40591">
        <w:rPr>
          <w:rtl/>
          <w:lang w:bidi="fa-IR"/>
        </w:rPr>
        <w:t xml:space="preserve">: </w:t>
      </w:r>
      <w:r>
        <w:rPr>
          <w:rtl/>
          <w:lang w:bidi="fa-IR"/>
        </w:rPr>
        <w:t>" مثل أهل بيتي مثل سفينة نوح</w:t>
      </w:r>
      <w:r w:rsidR="00870EC3">
        <w:rPr>
          <w:rtl/>
          <w:lang w:bidi="fa-IR"/>
        </w:rPr>
        <w:t xml:space="preserve">، </w:t>
      </w:r>
      <w:r>
        <w:rPr>
          <w:rtl/>
          <w:lang w:bidi="fa-IR"/>
        </w:rPr>
        <w:t>من ركبها نجا ومن تخلف عنها غرق "</w:t>
      </w:r>
      <w:r w:rsidR="00B40897">
        <w:rPr>
          <w:rtl/>
          <w:lang w:bidi="fa-IR"/>
        </w:rPr>
        <w:t xml:space="preserve">. </w:t>
      </w:r>
      <w:r>
        <w:rPr>
          <w:rtl/>
          <w:lang w:bidi="fa-IR"/>
        </w:rPr>
        <w:t>يوجد في</w:t>
      </w:r>
      <w:r w:rsidR="00F40591">
        <w:rPr>
          <w:rtl/>
          <w:lang w:bidi="fa-IR"/>
        </w:rPr>
        <w:t xml:space="preserve">: </w:t>
      </w:r>
      <w:r>
        <w:rPr>
          <w:rtl/>
          <w:lang w:bidi="fa-IR"/>
        </w:rPr>
        <w:t>حلية الأولياء ج 4 ص 306 ط السعادة بمصر</w:t>
      </w:r>
      <w:r w:rsidR="00870EC3">
        <w:rPr>
          <w:rtl/>
          <w:lang w:bidi="fa-IR"/>
        </w:rPr>
        <w:t xml:space="preserve">، </w:t>
      </w:r>
      <w:r>
        <w:rPr>
          <w:rtl/>
          <w:lang w:bidi="fa-IR"/>
        </w:rPr>
        <w:t>مناقب على بن أبى طالب لابن المغازلى الشافعي ص 132 ح 173 و 176 ط 1 بطهران</w:t>
      </w:r>
      <w:r w:rsidR="00870EC3">
        <w:rPr>
          <w:rtl/>
          <w:lang w:bidi="fa-IR"/>
        </w:rPr>
        <w:t xml:space="preserve">، </w:t>
      </w:r>
      <w:r>
        <w:rPr>
          <w:rtl/>
          <w:lang w:bidi="fa-IR"/>
        </w:rPr>
        <w:t>ذخائر العقبى ص 20 ط القدسي</w:t>
      </w:r>
      <w:r w:rsidR="00870EC3">
        <w:rPr>
          <w:rtl/>
          <w:lang w:bidi="fa-IR"/>
        </w:rPr>
        <w:t xml:space="preserve">، </w:t>
      </w:r>
      <w:r>
        <w:rPr>
          <w:rtl/>
          <w:lang w:bidi="fa-IR"/>
        </w:rPr>
        <w:t>مجمع الزوائد ج 9 / 168</w:t>
      </w:r>
      <w:r w:rsidR="00870EC3">
        <w:rPr>
          <w:rtl/>
          <w:lang w:bidi="fa-IR"/>
        </w:rPr>
        <w:t xml:space="preserve">، </w:t>
      </w:r>
      <w:r>
        <w:rPr>
          <w:rtl/>
          <w:lang w:bidi="fa-IR"/>
        </w:rPr>
        <w:t>إحياء الميت ص 113</w:t>
      </w:r>
      <w:r w:rsidR="00870EC3">
        <w:rPr>
          <w:rtl/>
          <w:lang w:bidi="fa-IR"/>
        </w:rPr>
        <w:t xml:space="preserve">، </w:t>
      </w:r>
      <w:r>
        <w:rPr>
          <w:rtl/>
          <w:lang w:bidi="fa-IR"/>
        </w:rPr>
        <w:t>الجامع الصغير للسيوطي ج 2 / 132 ط الميمنية</w:t>
      </w:r>
      <w:r w:rsidR="00870EC3">
        <w:rPr>
          <w:rtl/>
          <w:lang w:bidi="fa-IR"/>
        </w:rPr>
        <w:t xml:space="preserve">، </w:t>
      </w:r>
      <w:r>
        <w:rPr>
          <w:rtl/>
          <w:lang w:bidi="fa-IR"/>
        </w:rPr>
        <w:t>منتخب كنز العمال بهامش مسند أحمد ج 5 / 92 ط الميمنية</w:t>
      </w:r>
      <w:r w:rsidR="00870EC3">
        <w:rPr>
          <w:rtl/>
          <w:lang w:bidi="fa-IR"/>
        </w:rPr>
        <w:t xml:space="preserve">، </w:t>
      </w:r>
      <w:r>
        <w:rPr>
          <w:rtl/>
          <w:lang w:bidi="fa-IR"/>
        </w:rPr>
        <w:t>الفتح الكبير للنبهاني ج 3 / 123 ط مصر</w:t>
      </w:r>
      <w:r w:rsidR="00870EC3">
        <w:rPr>
          <w:rtl/>
          <w:lang w:bidi="fa-IR"/>
        </w:rPr>
        <w:t xml:space="preserve">، </w:t>
      </w:r>
      <w:r>
        <w:rPr>
          <w:rtl/>
          <w:lang w:bidi="fa-IR"/>
        </w:rPr>
        <w:t>ينابيع المودة ص 187 و 193 ط اسلامبول وص 221 و 228 ط الحيدرية</w:t>
      </w:r>
      <w:r w:rsidR="00870EC3">
        <w:rPr>
          <w:rtl/>
          <w:lang w:bidi="fa-IR"/>
        </w:rPr>
        <w:t xml:space="preserve">، </w:t>
      </w:r>
      <w:r>
        <w:rPr>
          <w:rtl/>
          <w:lang w:bidi="fa-IR"/>
        </w:rPr>
        <w:t>مقتل الحسين للخوارزمي ج 1 / 104 ط مطبعة الزهراء</w:t>
      </w:r>
      <w:r w:rsidR="00B40897">
        <w:rPr>
          <w:rtl/>
          <w:lang w:bidi="fa-IR"/>
        </w:rPr>
        <w:t xml:space="preserve">. </w:t>
      </w:r>
      <w:r>
        <w:rPr>
          <w:rtl/>
          <w:lang w:bidi="fa-IR"/>
        </w:rPr>
        <w:t>وغيرها من المصادر.</w:t>
      </w:r>
    </w:p>
    <w:p w:rsidR="00801D13" w:rsidRDefault="00E02BCE" w:rsidP="002B16B7">
      <w:pPr>
        <w:pStyle w:val="libFootnote0"/>
        <w:rPr>
          <w:rtl/>
          <w:lang w:bidi="fa-IR"/>
        </w:rPr>
      </w:pPr>
      <w:r w:rsidRPr="002B16B7">
        <w:rPr>
          <w:rtl/>
        </w:rPr>
        <w:t>(19)</w:t>
      </w:r>
      <w:r w:rsidR="00801D13">
        <w:rPr>
          <w:rtl/>
          <w:lang w:bidi="fa-IR"/>
        </w:rPr>
        <w:t xml:space="preserve"> نقل الإمام الصبان في كتابه - إسعاف الراغبين - والشيخ يوسف النبهاني في - الشرف المؤبد - وغير واحد من الثقات بالإسناد إلى أبى ذر قال</w:t>
      </w:r>
      <w:r w:rsidR="00F40591">
        <w:rPr>
          <w:rtl/>
          <w:lang w:bidi="fa-IR"/>
        </w:rPr>
        <w:t xml:space="preserve">: </w:t>
      </w:r>
      <w:r w:rsidR="00801D13">
        <w:rPr>
          <w:rtl/>
          <w:lang w:bidi="fa-IR"/>
        </w:rPr>
        <w:t xml:space="preserve">قال رسول الله </w:t>
      </w:r>
      <w:r w:rsidR="009B2854" w:rsidRPr="002B16B7">
        <w:rPr>
          <w:rStyle w:val="libFootnoteAlaemChar"/>
          <w:rtl/>
        </w:rPr>
        <w:t>صلى‌الله‌عليه‌وآله</w:t>
      </w:r>
      <w:r w:rsidR="00801D13">
        <w:rPr>
          <w:rtl/>
          <w:lang w:bidi="fa-IR"/>
        </w:rPr>
        <w:t xml:space="preserve"> اجعلوا أهل بيتي منكم مكان الرأس من الجسد</w:t>
      </w:r>
      <w:r w:rsidR="00870EC3">
        <w:rPr>
          <w:rtl/>
          <w:lang w:bidi="fa-IR"/>
        </w:rPr>
        <w:t xml:space="preserve">، </w:t>
      </w:r>
      <w:r w:rsidR="00801D13">
        <w:rPr>
          <w:rtl/>
          <w:lang w:bidi="fa-IR"/>
        </w:rPr>
        <w:t>ومكان العينين من الرأس</w:t>
      </w:r>
      <w:r w:rsidR="00870EC3">
        <w:rPr>
          <w:rtl/>
          <w:lang w:bidi="fa-IR"/>
        </w:rPr>
        <w:t xml:space="preserve">، </w:t>
      </w:r>
      <w:r w:rsidR="00801D13">
        <w:rPr>
          <w:rtl/>
          <w:lang w:bidi="fa-IR"/>
        </w:rPr>
        <w:t>ولا يهتدى الرأس الا بالعينين</w:t>
      </w:r>
      <w:r w:rsidR="00870EC3">
        <w:rPr>
          <w:rtl/>
          <w:lang w:bidi="fa-IR"/>
        </w:rPr>
        <w:t xml:space="preserve">، </w:t>
      </w:r>
      <w:r w:rsidR="00801D13">
        <w:rPr>
          <w:rtl/>
          <w:lang w:bidi="fa-IR"/>
        </w:rPr>
        <w:t>ومن أراد تفصيل هذه الأحاديث وما يجرى مجراها فعليه بمراجعاتنا</w:t>
      </w:r>
      <w:r w:rsidR="00870EC3">
        <w:rPr>
          <w:rtl/>
          <w:lang w:bidi="fa-IR"/>
        </w:rPr>
        <w:t xml:space="preserve">، </w:t>
      </w:r>
      <w:r w:rsidR="00801D13">
        <w:rPr>
          <w:rtl/>
          <w:lang w:bidi="fa-IR"/>
        </w:rPr>
        <w:t xml:space="preserve">ولا سيما المراجعة 6 وما بعدها حتى المراجعة 13 </w:t>
      </w:r>
      <w:r w:rsidR="00C20296">
        <w:rPr>
          <w:rtl/>
          <w:lang w:bidi="fa-IR"/>
        </w:rPr>
        <w:t>(</w:t>
      </w:r>
      <w:r w:rsidR="00801D13">
        <w:rPr>
          <w:rtl/>
          <w:lang w:bidi="fa-IR"/>
        </w:rPr>
        <w:t>منه قدس</w:t>
      </w:r>
      <w:r w:rsidR="00C20296">
        <w:rPr>
          <w:rtl/>
          <w:lang w:bidi="fa-IR"/>
        </w:rPr>
        <w:t>)</w:t>
      </w:r>
      <w:r w:rsidR="00B40897">
        <w:rPr>
          <w:rtl/>
          <w:lang w:bidi="fa-IR"/>
        </w:rPr>
        <w:t xml:space="preserve">. </w:t>
      </w:r>
      <w:r w:rsidR="00801D13">
        <w:rPr>
          <w:rtl/>
          <w:lang w:bidi="fa-IR"/>
        </w:rPr>
        <w:t>راجع</w:t>
      </w:r>
      <w:r w:rsidR="00F40591">
        <w:rPr>
          <w:rtl/>
          <w:lang w:bidi="fa-IR"/>
        </w:rPr>
        <w:t xml:space="preserve">: </w:t>
      </w:r>
      <w:r w:rsidR="00801D13">
        <w:rPr>
          <w:rtl/>
          <w:lang w:bidi="fa-IR"/>
        </w:rPr>
        <w:t>إسعاف الراغبين بهامش نور الأبصار ص 110 ط السعيدية وص 102 ط العثمانية</w:t>
      </w:r>
      <w:r w:rsidR="00870EC3">
        <w:rPr>
          <w:rtl/>
          <w:lang w:bidi="fa-IR"/>
        </w:rPr>
        <w:t xml:space="preserve">، </w:t>
      </w:r>
      <w:r w:rsidR="00801D13">
        <w:rPr>
          <w:rtl/>
          <w:lang w:bidi="fa-IR"/>
        </w:rPr>
        <w:t>الفصول المهمة لابن الصباغ المالكى ص 8 ط الحيدرية</w:t>
      </w:r>
      <w:r w:rsidR="00870EC3">
        <w:rPr>
          <w:rtl/>
          <w:lang w:bidi="fa-IR"/>
        </w:rPr>
        <w:t xml:space="preserve">، </w:t>
      </w:r>
      <w:r w:rsidR="00801D13">
        <w:rPr>
          <w:rtl/>
          <w:lang w:bidi="fa-IR"/>
        </w:rPr>
        <w:t>مجمع الزوائد ج 9 ص 172 ط بيروت</w:t>
      </w:r>
      <w:r w:rsidR="00870EC3">
        <w:rPr>
          <w:rtl/>
          <w:lang w:bidi="fa-IR"/>
        </w:rPr>
        <w:t xml:space="preserve">، </w:t>
      </w:r>
      <w:r w:rsidR="00801D13">
        <w:rPr>
          <w:rtl/>
          <w:lang w:bidi="fa-IR"/>
        </w:rPr>
        <w:t>الشرف المؤبد للنبهاني</w:t>
      </w:r>
      <w:r w:rsidR="00B40897">
        <w:rPr>
          <w:rtl/>
          <w:lang w:bidi="fa-IR"/>
        </w:rPr>
        <w:t xml:space="preserve">. </w:t>
      </w:r>
      <w:r w:rsidR="00C20296">
        <w:rPr>
          <w:rtl/>
          <w:lang w:bidi="fa-IR"/>
        </w:rPr>
        <w:t>(</w:t>
      </w:r>
      <w:r w:rsidR="00801D13">
        <w:rPr>
          <w:rtl/>
          <w:lang w:bidi="fa-IR"/>
        </w:rPr>
        <w:t>*</w:t>
      </w:r>
      <w:r w:rsidR="00C20296">
        <w:rPr>
          <w:rtl/>
          <w:lang w:bidi="fa-IR"/>
        </w:rPr>
        <w: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 xml:space="preserve">ويقضي الأمر حين تغيب تيم * ولا يستأذنون وهم شهود </w:t>
      </w:r>
      <w:r w:rsidR="00E02BCE" w:rsidRPr="00C20296">
        <w:rPr>
          <w:rStyle w:val="libFootnotenumChar"/>
          <w:rtl/>
        </w:rPr>
        <w:t>(20)</w:t>
      </w:r>
    </w:p>
    <w:p w:rsidR="00801D13" w:rsidRDefault="00801D13" w:rsidP="00801D13">
      <w:pPr>
        <w:pStyle w:val="libNormal"/>
        <w:rPr>
          <w:rtl/>
          <w:lang w:bidi="fa-IR"/>
        </w:rPr>
      </w:pPr>
      <w:r>
        <w:rPr>
          <w:rtl/>
          <w:lang w:bidi="fa-IR"/>
        </w:rPr>
        <w:t xml:space="preserve">أجل قضي الأمر في السقيفة ورسول الله </w:t>
      </w:r>
      <w:r w:rsidR="009B2854" w:rsidRPr="009B2854">
        <w:rPr>
          <w:rStyle w:val="libAlaemChar"/>
          <w:rtl/>
        </w:rPr>
        <w:t>صلى‌الله‌عليه‌وآله</w:t>
      </w:r>
      <w:r>
        <w:rPr>
          <w:rtl/>
          <w:lang w:bidi="fa-IR"/>
        </w:rPr>
        <w:t xml:space="preserve"> لقى بين عترته الطاهرة وأوليائهم ثلاثة أيام</w:t>
      </w:r>
      <w:r w:rsidR="00870EC3">
        <w:rPr>
          <w:rtl/>
          <w:lang w:bidi="fa-IR"/>
        </w:rPr>
        <w:t xml:space="preserve">، </w:t>
      </w:r>
      <w:r>
        <w:rPr>
          <w:rtl/>
          <w:lang w:bidi="fa-IR"/>
        </w:rPr>
        <w:t>وهم حوله يتقطعون حسرات</w:t>
      </w:r>
      <w:r w:rsidR="00870EC3">
        <w:rPr>
          <w:rtl/>
          <w:lang w:bidi="fa-IR"/>
        </w:rPr>
        <w:t xml:space="preserve">، </w:t>
      </w:r>
      <w:r>
        <w:rPr>
          <w:rtl/>
          <w:lang w:bidi="fa-IR"/>
        </w:rPr>
        <w:t>ويتصعدون زفرات قد أخذهم من الحزن ما تنفطر به المرائر</w:t>
      </w:r>
      <w:r w:rsidR="00870EC3">
        <w:rPr>
          <w:rtl/>
          <w:lang w:bidi="fa-IR"/>
        </w:rPr>
        <w:t xml:space="preserve">، </w:t>
      </w:r>
      <w:r>
        <w:rPr>
          <w:rtl/>
          <w:lang w:bidi="fa-IR"/>
        </w:rPr>
        <w:t>ومن الهم والغم ما يذيب لفائف القلوب</w:t>
      </w:r>
      <w:r w:rsidR="00870EC3">
        <w:rPr>
          <w:rtl/>
          <w:lang w:bidi="fa-IR"/>
        </w:rPr>
        <w:t xml:space="preserve">، </w:t>
      </w:r>
      <w:r>
        <w:rPr>
          <w:rtl/>
          <w:lang w:bidi="fa-IR"/>
        </w:rPr>
        <w:t>ومن الرعب والوجل ما تميد به الجبال ومن الهول والفرق ما أطار عيونهم</w:t>
      </w:r>
      <w:r w:rsidR="00870EC3">
        <w:rPr>
          <w:rtl/>
          <w:lang w:bidi="fa-IR"/>
        </w:rPr>
        <w:t xml:space="preserve">، </w:t>
      </w:r>
      <w:r>
        <w:rPr>
          <w:rtl/>
          <w:lang w:bidi="fa-IR"/>
        </w:rPr>
        <w:t>وضيق الأرض برحبها عليهم.</w:t>
      </w:r>
    </w:p>
    <w:p w:rsidR="00801D13" w:rsidRDefault="00801D13" w:rsidP="00801D13">
      <w:pPr>
        <w:pStyle w:val="libNormal"/>
        <w:rPr>
          <w:rtl/>
          <w:lang w:bidi="fa-IR"/>
        </w:rPr>
      </w:pPr>
      <w:r>
        <w:rPr>
          <w:rtl/>
          <w:lang w:bidi="fa-IR"/>
        </w:rPr>
        <w:t>وأولئك في معزل عن المسجى ثلاثا - بأبي وأمي - يرهفون لسلطانه عزائمهم ويشحذون لملكه آراءهم</w:t>
      </w:r>
      <w:r w:rsidR="00870EC3">
        <w:rPr>
          <w:rtl/>
          <w:lang w:bidi="fa-IR"/>
        </w:rPr>
        <w:t xml:space="preserve">، </w:t>
      </w:r>
      <w:r>
        <w:rPr>
          <w:rtl/>
          <w:lang w:bidi="fa-IR"/>
        </w:rPr>
        <w:t>لم يهتموا في شئ من أمره</w:t>
      </w:r>
      <w:r w:rsidR="00870EC3">
        <w:rPr>
          <w:rtl/>
          <w:lang w:bidi="fa-IR"/>
        </w:rPr>
        <w:t xml:space="preserve">، </w:t>
      </w:r>
      <w:r>
        <w:rPr>
          <w:rtl/>
          <w:lang w:bidi="fa-IR"/>
        </w:rPr>
        <w:t>حتى قضوا أمرهم مستأثرين به</w:t>
      </w:r>
      <w:r w:rsidR="00B40897">
        <w:rPr>
          <w:rtl/>
          <w:lang w:bidi="fa-IR"/>
        </w:rPr>
        <w:t xml:space="preserve">. </w:t>
      </w:r>
      <w:r>
        <w:rPr>
          <w:rtl/>
          <w:lang w:bidi="fa-IR"/>
        </w:rPr>
        <w:t>وما ان فاءوا إلى مواراته حتى فاجأوا أولياءه وأحباءه بأخذ البيعة منهم</w:t>
      </w:r>
      <w:r w:rsidR="00870EC3">
        <w:rPr>
          <w:rtl/>
          <w:lang w:bidi="fa-IR"/>
        </w:rPr>
        <w:t xml:space="preserve">، </w:t>
      </w:r>
      <w:r>
        <w:rPr>
          <w:rtl/>
          <w:lang w:bidi="fa-IR"/>
        </w:rPr>
        <w:t xml:space="preserve">أو التحريق عليهم </w:t>
      </w:r>
      <w:r w:rsidR="00E02BCE" w:rsidRPr="00C20296">
        <w:rPr>
          <w:rStyle w:val="libFootnotenumChar"/>
          <w:rtl/>
        </w:rPr>
        <w:t>(21)</w:t>
      </w:r>
      <w:r>
        <w:rPr>
          <w:rtl/>
          <w:lang w:bidi="fa-IR"/>
        </w:rPr>
        <w:t xml:space="preserve"> كما قال شاعر النيل حافظ إبراهيم في قصيدته السائرة :</w:t>
      </w:r>
    </w:p>
    <w:p w:rsidR="008145D2" w:rsidRDefault="008145D2" w:rsidP="008145D2">
      <w:pPr>
        <w:pStyle w:val="libLine"/>
        <w:rPr>
          <w:rtl/>
          <w:lang w:bidi="fa-IR"/>
        </w:rPr>
      </w:pPr>
      <w:r>
        <w:rPr>
          <w:rFonts w:hint="cs"/>
          <w:rtl/>
          <w:lang w:bidi="fa-IR"/>
        </w:rPr>
        <w:t>____________________</w:t>
      </w:r>
    </w:p>
    <w:p w:rsidR="00801D13" w:rsidRDefault="00E02BCE" w:rsidP="008145D2">
      <w:pPr>
        <w:pStyle w:val="libFootnote0"/>
        <w:rPr>
          <w:rtl/>
          <w:lang w:bidi="fa-IR"/>
        </w:rPr>
      </w:pPr>
      <w:r w:rsidRPr="008145D2">
        <w:rPr>
          <w:rtl/>
        </w:rPr>
        <w:t>(20)</w:t>
      </w:r>
      <w:r w:rsidR="00801D13">
        <w:rPr>
          <w:rtl/>
          <w:lang w:bidi="fa-IR"/>
        </w:rPr>
        <w:t xml:space="preserve"> هذا البيت.</w:t>
      </w:r>
    </w:p>
    <w:p w:rsidR="00801D13" w:rsidRDefault="00E02BCE" w:rsidP="008145D2">
      <w:pPr>
        <w:pStyle w:val="libFootnote0"/>
        <w:rPr>
          <w:rtl/>
          <w:lang w:bidi="fa-IR"/>
        </w:rPr>
      </w:pPr>
      <w:r w:rsidRPr="008145D2">
        <w:rPr>
          <w:rtl/>
        </w:rPr>
        <w:t>(21)</w:t>
      </w:r>
      <w:r w:rsidR="00801D13">
        <w:rPr>
          <w:rtl/>
          <w:lang w:bidi="fa-IR"/>
        </w:rPr>
        <w:t xml:space="preserve"> تهديدهم عليا بالتحريق ثابت بالتواتر القطعي</w:t>
      </w:r>
      <w:r w:rsidR="00870EC3">
        <w:rPr>
          <w:rtl/>
          <w:lang w:bidi="fa-IR"/>
        </w:rPr>
        <w:t xml:space="preserve">، </w:t>
      </w:r>
      <w:r w:rsidR="00801D13">
        <w:rPr>
          <w:rtl/>
          <w:lang w:bidi="fa-IR"/>
        </w:rPr>
        <w:t xml:space="preserve">وحسبك ما أخرجه أبو بكر أحمد بن عبد العزيز الجوهري في كتاب </w:t>
      </w:r>
      <w:r w:rsidR="00C20296">
        <w:rPr>
          <w:rtl/>
          <w:lang w:bidi="fa-IR"/>
        </w:rPr>
        <w:t>(</w:t>
      </w:r>
      <w:r w:rsidR="00801D13">
        <w:rPr>
          <w:rtl/>
          <w:lang w:bidi="fa-IR"/>
        </w:rPr>
        <w:t>السقيفة</w:t>
      </w:r>
      <w:r w:rsidR="00C20296">
        <w:rPr>
          <w:rtl/>
          <w:lang w:bidi="fa-IR"/>
        </w:rPr>
        <w:t>)</w:t>
      </w:r>
      <w:r w:rsidR="00801D13">
        <w:rPr>
          <w:rtl/>
          <w:lang w:bidi="fa-IR"/>
        </w:rPr>
        <w:t xml:space="preserve"> كما في ص 130 وفى ص 134 من المجلد الأول من شرح النهج الحميدى</w:t>
      </w:r>
      <w:r w:rsidR="00B40897">
        <w:rPr>
          <w:rtl/>
          <w:lang w:bidi="fa-IR"/>
        </w:rPr>
        <w:t xml:space="preserve">. </w:t>
      </w:r>
      <w:r w:rsidR="00801D13">
        <w:rPr>
          <w:rtl/>
          <w:lang w:bidi="fa-IR"/>
        </w:rPr>
        <w:t>وأخرجه ابن جرير الطبري في موضعين في أحداث السنة الحادية عشرة من تاريخ الأمم والملوك</w:t>
      </w:r>
      <w:r w:rsidR="00B40897">
        <w:rPr>
          <w:rtl/>
          <w:lang w:bidi="fa-IR"/>
        </w:rPr>
        <w:t xml:space="preserve">. </w:t>
      </w:r>
      <w:r w:rsidR="00801D13">
        <w:rPr>
          <w:rtl/>
          <w:lang w:bidi="fa-IR"/>
        </w:rPr>
        <w:t>وذكره ابن قتيبة في أوائل كتابه - الإمامة والسياسة -</w:t>
      </w:r>
      <w:r w:rsidR="00B40897">
        <w:rPr>
          <w:rtl/>
          <w:lang w:bidi="fa-IR"/>
        </w:rPr>
        <w:t xml:space="preserve">. </w:t>
      </w:r>
      <w:r w:rsidR="00801D13">
        <w:rPr>
          <w:rtl/>
          <w:lang w:bidi="fa-IR"/>
        </w:rPr>
        <w:t>وابن عبد ربه المالكي في حديث السقيفة في الجزء الثاني من العقد الفريد.</w:t>
      </w:r>
    </w:p>
    <w:p w:rsidR="00801D13" w:rsidRDefault="00801D13" w:rsidP="008145D2">
      <w:pPr>
        <w:pStyle w:val="libFootnote0"/>
        <w:rPr>
          <w:lang w:bidi="fa-IR"/>
        </w:rPr>
      </w:pPr>
      <w:r>
        <w:rPr>
          <w:rtl/>
          <w:lang w:bidi="fa-IR"/>
        </w:rPr>
        <w:t>والمسعودي في مروج الذهب نقلا عن عروة بن الزبير في مقام الاعتذار عن أخيه عبدالله</w:t>
      </w:r>
      <w:r w:rsidR="00870EC3">
        <w:rPr>
          <w:rtl/>
          <w:lang w:bidi="fa-IR"/>
        </w:rPr>
        <w:t xml:space="preserve">، </w:t>
      </w:r>
      <w:r>
        <w:rPr>
          <w:rtl/>
          <w:lang w:bidi="fa-IR"/>
        </w:rPr>
        <w:t>إذ هم بالتحريق على بني هاشم حين تخلفوا عن بيعته</w:t>
      </w:r>
      <w:r w:rsidR="00B40897">
        <w:rPr>
          <w:rtl/>
          <w:lang w:bidi="fa-IR"/>
        </w:rPr>
        <w:t xml:space="preserve">. </w:t>
      </w:r>
      <w:r>
        <w:rPr>
          <w:rtl/>
          <w:lang w:bidi="fa-IR"/>
        </w:rPr>
        <w:t xml:space="preserve">وابن الشحنة حيث ذكر بيعة السقيفة في كتابه </w:t>
      </w:r>
      <w:r w:rsidR="00C20296">
        <w:rPr>
          <w:rtl/>
          <w:lang w:bidi="fa-IR"/>
        </w:rPr>
        <w:t>(</w:t>
      </w:r>
      <w:r>
        <w:rPr>
          <w:rtl/>
          <w:lang w:bidi="fa-IR"/>
        </w:rPr>
        <w:t>روضة المناظر</w:t>
      </w:r>
      <w:r w:rsidR="00C20296">
        <w:rPr>
          <w:rtl/>
          <w:lang w:bidi="fa-IR"/>
        </w:rPr>
        <w:t>)</w:t>
      </w:r>
      <w:r w:rsidR="00B40897">
        <w:rPr>
          <w:rtl/>
          <w:lang w:bidi="fa-IR"/>
        </w:rPr>
        <w:t xml:space="preserve">. </w:t>
      </w:r>
      <w:r>
        <w:rPr>
          <w:rtl/>
          <w:lang w:bidi="fa-IR"/>
        </w:rPr>
        <w:t>وأبو الفداء حيث أتى على ذكر أخبار أبى بكر في تاريخه الموسوم بالمختصر في أخبار البشر</w:t>
      </w:r>
      <w:r w:rsidR="00B40897">
        <w:rPr>
          <w:rtl/>
          <w:lang w:bidi="fa-IR"/>
        </w:rPr>
        <w:t xml:space="preserve">. </w:t>
      </w:r>
      <w:r>
        <w:rPr>
          <w:rtl/>
          <w:lang w:bidi="fa-IR"/>
        </w:rPr>
        <w:t xml:space="preserve">ورواه الشهرستاني عن النظام عند ذكره للفرقة النظامية من كتاب - الملل والنحل - ونقله العلامة الحلي في </w:t>
      </w:r>
      <w:r w:rsidR="00C20296">
        <w:rPr>
          <w:rtl/>
          <w:lang w:bidi="fa-IR"/>
        </w:rPr>
        <w:t>(</w:t>
      </w:r>
      <w:r>
        <w:rPr>
          <w:rtl/>
          <w:lang w:bidi="fa-IR"/>
        </w:rPr>
        <w:t>نهج الصدق</w:t>
      </w:r>
      <w:r w:rsidR="00C20296">
        <w:rPr>
          <w:rtl/>
          <w:lang w:bidi="fa-IR"/>
        </w:rPr>
        <w:t>)</w:t>
      </w:r>
      <w:r>
        <w:rPr>
          <w:rtl/>
          <w:lang w:bidi="fa-IR"/>
        </w:rPr>
        <w:t xml:space="preserve"> عن كتاب </w:t>
      </w:r>
      <w:r w:rsidR="00C20296">
        <w:rPr>
          <w:rtl/>
          <w:lang w:bidi="fa-IR"/>
        </w:rPr>
        <w:t>(</w:t>
      </w:r>
      <w:r>
        <w:rPr>
          <w:rtl/>
          <w:lang w:bidi="fa-IR"/>
        </w:rPr>
        <w:t>المحاسن وأنفاس الجواهر</w:t>
      </w:r>
      <w:r w:rsidR="00C20296">
        <w:rPr>
          <w:rtl/>
          <w:lang w:bidi="fa-IR"/>
        </w:rPr>
        <w:t>)</w:t>
      </w:r>
      <w:r>
        <w:rPr>
          <w:rtl/>
          <w:lang w:bidi="fa-IR"/>
        </w:rPr>
        <w:t xml:space="preserve"> وغرر ابن خنزابة</w:t>
      </w:r>
      <w:r w:rsidR="00B40897">
        <w:rPr>
          <w:rtl/>
          <w:lang w:bidi="fa-IR"/>
        </w:rPr>
        <w:t xml:space="preserve">. </w:t>
      </w:r>
      <w:r>
        <w:rPr>
          <w:rtl/>
          <w:lang w:bidi="fa-IR"/>
        </w:rPr>
        <w:t xml:space="preserve">وأفرد أبو مخنف لبيعة السقيفة كتابا فيه التفصيل </w:t>
      </w:r>
      <w:r w:rsidR="00C20296">
        <w:rPr>
          <w:rtl/>
          <w:lang w:bidi="fa-IR"/>
        </w:rPr>
        <w:t>(</w:t>
      </w:r>
      <w:r>
        <w:rPr>
          <w:rtl/>
          <w:lang w:bidi="fa-IR"/>
        </w:rPr>
        <w:t>منه قدس</w:t>
      </w:r>
      <w:r w:rsidR="00C20296">
        <w:rPr>
          <w:rtl/>
          <w:lang w:bidi="fa-IR"/>
        </w:rPr>
        <w:t>)</w:t>
      </w:r>
      <w:r>
        <w:rPr>
          <w:rtl/>
          <w:lang w:bidi="fa-IR"/>
        </w:rPr>
        <w:t xml:space="preserve"> =&gt;</w:t>
      </w:r>
    </w:p>
    <w:p w:rsidR="00801D13" w:rsidRDefault="00801D13" w:rsidP="00801D13">
      <w:pPr>
        <w:pStyle w:val="libNormal"/>
        <w:rPr>
          <w:lang w:bidi="fa-IR"/>
        </w:rPr>
      </w:pPr>
      <w:r>
        <w:rPr>
          <w:rtl/>
          <w:lang w:bidi="fa-IR"/>
        </w:rPr>
        <w:br w:type="page"/>
      </w:r>
    </w:p>
    <w:tbl>
      <w:tblPr>
        <w:tblStyle w:val="TableGrid"/>
        <w:bidiVisual/>
        <w:tblW w:w="4562" w:type="pct"/>
        <w:tblInd w:w="384" w:type="dxa"/>
        <w:tblLook w:val="01E0"/>
      </w:tblPr>
      <w:tblGrid>
        <w:gridCol w:w="3524"/>
        <w:gridCol w:w="272"/>
        <w:gridCol w:w="3514"/>
      </w:tblGrid>
      <w:tr w:rsidR="008145D2" w:rsidTr="00B40897">
        <w:trPr>
          <w:trHeight w:val="350"/>
        </w:trPr>
        <w:tc>
          <w:tcPr>
            <w:tcW w:w="3920" w:type="dxa"/>
            <w:shd w:val="clear" w:color="auto" w:fill="auto"/>
          </w:tcPr>
          <w:p w:rsidR="008145D2" w:rsidRDefault="008145D2" w:rsidP="00B40897">
            <w:pPr>
              <w:pStyle w:val="libPoem"/>
            </w:pPr>
            <w:r>
              <w:rPr>
                <w:rtl/>
                <w:lang w:bidi="fa-IR"/>
              </w:rPr>
              <w:lastRenderedPageBreak/>
              <w:t>وقولة لعلي قالها عمر</w:t>
            </w:r>
            <w:r w:rsidRPr="00725071">
              <w:rPr>
                <w:rStyle w:val="libPoemTiniChar0"/>
                <w:rtl/>
              </w:rPr>
              <w:br/>
              <w:t> </w:t>
            </w:r>
          </w:p>
        </w:tc>
        <w:tc>
          <w:tcPr>
            <w:tcW w:w="279" w:type="dxa"/>
            <w:shd w:val="clear" w:color="auto" w:fill="auto"/>
          </w:tcPr>
          <w:p w:rsidR="008145D2" w:rsidRDefault="008145D2" w:rsidP="00B40897">
            <w:pPr>
              <w:pStyle w:val="libPoem"/>
              <w:rPr>
                <w:rtl/>
              </w:rPr>
            </w:pPr>
          </w:p>
        </w:tc>
        <w:tc>
          <w:tcPr>
            <w:tcW w:w="3881" w:type="dxa"/>
            <w:shd w:val="clear" w:color="auto" w:fill="auto"/>
          </w:tcPr>
          <w:p w:rsidR="008145D2" w:rsidRDefault="008145D2" w:rsidP="00B40897">
            <w:pPr>
              <w:pStyle w:val="libPoem"/>
            </w:pPr>
            <w:r>
              <w:rPr>
                <w:rtl/>
                <w:lang w:bidi="fa-IR"/>
              </w:rPr>
              <w:t>أكرم بسامعها أعظم بملقيها</w:t>
            </w:r>
            <w:r w:rsidRPr="00725071">
              <w:rPr>
                <w:rStyle w:val="libPoemTiniChar0"/>
                <w:rtl/>
              </w:rPr>
              <w:br/>
              <w:t> </w:t>
            </w:r>
          </w:p>
        </w:tc>
      </w:tr>
      <w:tr w:rsidR="008145D2" w:rsidTr="00B40897">
        <w:trPr>
          <w:trHeight w:val="350"/>
        </w:trPr>
        <w:tc>
          <w:tcPr>
            <w:tcW w:w="3920" w:type="dxa"/>
          </w:tcPr>
          <w:p w:rsidR="008145D2" w:rsidRDefault="008145D2" w:rsidP="00B40897">
            <w:pPr>
              <w:pStyle w:val="libPoem"/>
            </w:pPr>
            <w:r>
              <w:rPr>
                <w:rtl/>
                <w:lang w:bidi="fa-IR"/>
              </w:rPr>
              <w:t>حرقت دارك لا أبقى عليك بها</w:t>
            </w:r>
            <w:r w:rsidRPr="00725071">
              <w:rPr>
                <w:rStyle w:val="libPoemTiniChar0"/>
                <w:rtl/>
              </w:rPr>
              <w:br/>
              <w:t> </w:t>
            </w:r>
          </w:p>
        </w:tc>
        <w:tc>
          <w:tcPr>
            <w:tcW w:w="279" w:type="dxa"/>
          </w:tcPr>
          <w:p w:rsidR="008145D2" w:rsidRDefault="008145D2" w:rsidP="00B40897">
            <w:pPr>
              <w:pStyle w:val="libPoem"/>
              <w:rPr>
                <w:rtl/>
              </w:rPr>
            </w:pPr>
          </w:p>
        </w:tc>
        <w:tc>
          <w:tcPr>
            <w:tcW w:w="3881" w:type="dxa"/>
          </w:tcPr>
          <w:p w:rsidR="008145D2" w:rsidRDefault="008145D2" w:rsidP="00B40897">
            <w:pPr>
              <w:pStyle w:val="libPoem"/>
            </w:pPr>
            <w:r>
              <w:rPr>
                <w:rtl/>
                <w:lang w:bidi="fa-IR"/>
              </w:rPr>
              <w:t>ان لم تبايع وبنت المصطفى فيها</w:t>
            </w:r>
            <w:r w:rsidRPr="00725071">
              <w:rPr>
                <w:rStyle w:val="libPoemTiniChar0"/>
                <w:rtl/>
              </w:rPr>
              <w:br/>
              <w:t> </w:t>
            </w:r>
          </w:p>
        </w:tc>
      </w:tr>
      <w:tr w:rsidR="008145D2" w:rsidTr="00B40897">
        <w:trPr>
          <w:trHeight w:val="350"/>
        </w:trPr>
        <w:tc>
          <w:tcPr>
            <w:tcW w:w="3920" w:type="dxa"/>
          </w:tcPr>
          <w:p w:rsidR="008145D2" w:rsidRDefault="008145D2" w:rsidP="00B40897">
            <w:pPr>
              <w:pStyle w:val="libPoem"/>
            </w:pPr>
            <w:r>
              <w:rPr>
                <w:rtl/>
                <w:lang w:bidi="fa-IR"/>
              </w:rPr>
              <w:t>ما كان غير أبي حفص بقائلها</w:t>
            </w:r>
            <w:r w:rsidRPr="00725071">
              <w:rPr>
                <w:rStyle w:val="libPoemTiniChar0"/>
                <w:rtl/>
              </w:rPr>
              <w:br/>
              <w:t> </w:t>
            </w:r>
          </w:p>
        </w:tc>
        <w:tc>
          <w:tcPr>
            <w:tcW w:w="279" w:type="dxa"/>
          </w:tcPr>
          <w:p w:rsidR="008145D2" w:rsidRDefault="008145D2" w:rsidP="00B40897">
            <w:pPr>
              <w:pStyle w:val="libPoem"/>
              <w:rPr>
                <w:rtl/>
              </w:rPr>
            </w:pPr>
          </w:p>
        </w:tc>
        <w:tc>
          <w:tcPr>
            <w:tcW w:w="3881" w:type="dxa"/>
          </w:tcPr>
          <w:p w:rsidR="008145D2" w:rsidRDefault="008145D2" w:rsidP="00B40897">
            <w:pPr>
              <w:pStyle w:val="libPoem"/>
            </w:pPr>
            <w:r>
              <w:rPr>
                <w:rtl/>
                <w:lang w:bidi="fa-IR"/>
              </w:rPr>
              <w:t xml:space="preserve">أمام فارس عدنان وحاميها </w:t>
            </w:r>
            <w:r w:rsidRPr="002B16B7">
              <w:rPr>
                <w:rStyle w:val="libFootnotenumChar"/>
                <w:rtl/>
              </w:rPr>
              <w:t>(22)</w:t>
            </w:r>
            <w:r w:rsidRPr="00725071">
              <w:rPr>
                <w:rStyle w:val="libPoemTiniChar0"/>
                <w:rtl/>
              </w:rPr>
              <w:br/>
              <w:t> </w:t>
            </w:r>
          </w:p>
        </w:tc>
      </w:tr>
    </w:tbl>
    <w:p w:rsidR="00801D13" w:rsidRDefault="00801D13" w:rsidP="00801D13">
      <w:pPr>
        <w:pStyle w:val="libNormal"/>
        <w:rPr>
          <w:rtl/>
          <w:lang w:bidi="fa-IR"/>
        </w:rPr>
      </w:pPr>
      <w:r>
        <w:rPr>
          <w:rtl/>
          <w:lang w:bidi="fa-IR"/>
        </w:rPr>
        <w:t xml:space="preserve">فلو فرض ان لا نص بالخلافة على أحد من آل محمد </w:t>
      </w:r>
      <w:r w:rsidR="009B2854" w:rsidRPr="009B2854">
        <w:rPr>
          <w:rStyle w:val="libAlaemChar"/>
          <w:rtl/>
        </w:rPr>
        <w:t>صلى‌الله‌عليه‌وآله</w:t>
      </w:r>
      <w:r w:rsidR="00870EC3">
        <w:rPr>
          <w:rtl/>
          <w:lang w:bidi="fa-IR"/>
        </w:rPr>
        <w:t xml:space="preserve">، </w:t>
      </w:r>
      <w:r>
        <w:rPr>
          <w:rtl/>
          <w:lang w:bidi="fa-IR"/>
        </w:rPr>
        <w:t>وفرض كونهم مع هذا غير مبرزين في حسب أو نسب</w:t>
      </w:r>
      <w:r w:rsidR="00870EC3">
        <w:rPr>
          <w:rtl/>
          <w:lang w:bidi="fa-IR"/>
        </w:rPr>
        <w:t xml:space="preserve">، </w:t>
      </w:r>
      <w:r>
        <w:rPr>
          <w:rtl/>
          <w:lang w:bidi="fa-IR"/>
        </w:rPr>
        <w:t>أو أخلاق</w:t>
      </w:r>
      <w:r w:rsidR="00870EC3">
        <w:rPr>
          <w:rtl/>
          <w:lang w:bidi="fa-IR"/>
        </w:rPr>
        <w:t xml:space="preserve">، </w:t>
      </w:r>
      <w:r>
        <w:rPr>
          <w:rtl/>
          <w:lang w:bidi="fa-IR"/>
        </w:rPr>
        <w:t>أو جهاد</w:t>
      </w:r>
      <w:r w:rsidR="00870EC3">
        <w:rPr>
          <w:rtl/>
          <w:lang w:bidi="fa-IR"/>
        </w:rPr>
        <w:t xml:space="preserve">، </w:t>
      </w:r>
      <w:r>
        <w:rPr>
          <w:rtl/>
          <w:lang w:bidi="fa-IR"/>
        </w:rPr>
        <w:t>أو علم</w:t>
      </w:r>
      <w:r w:rsidR="00870EC3">
        <w:rPr>
          <w:rtl/>
          <w:lang w:bidi="fa-IR"/>
        </w:rPr>
        <w:t xml:space="preserve">، </w:t>
      </w:r>
      <w:r>
        <w:rPr>
          <w:rtl/>
          <w:lang w:bidi="fa-IR"/>
        </w:rPr>
        <w:t>أو عمل</w:t>
      </w:r>
      <w:r w:rsidR="00870EC3">
        <w:rPr>
          <w:rtl/>
          <w:lang w:bidi="fa-IR"/>
        </w:rPr>
        <w:t xml:space="preserve">، </w:t>
      </w:r>
      <w:r>
        <w:rPr>
          <w:rtl/>
          <w:lang w:bidi="fa-IR"/>
        </w:rPr>
        <w:t>أو إيمان</w:t>
      </w:r>
      <w:r w:rsidR="00870EC3">
        <w:rPr>
          <w:rtl/>
          <w:lang w:bidi="fa-IR"/>
        </w:rPr>
        <w:t xml:space="preserve">، </w:t>
      </w:r>
      <w:r>
        <w:rPr>
          <w:rtl/>
          <w:lang w:bidi="fa-IR"/>
        </w:rPr>
        <w:t>أو إخلاص ولم يكن لهم السبق في مضامير كل فضل</w:t>
      </w:r>
      <w:r w:rsidR="00870EC3">
        <w:rPr>
          <w:rtl/>
          <w:lang w:bidi="fa-IR"/>
        </w:rPr>
        <w:t xml:space="preserve">، </w:t>
      </w:r>
      <w:r>
        <w:rPr>
          <w:rtl/>
          <w:lang w:bidi="fa-IR"/>
        </w:rPr>
        <w:t>بل كانوا كسائر الصحابة</w:t>
      </w:r>
      <w:r w:rsidR="00870EC3">
        <w:rPr>
          <w:rtl/>
          <w:lang w:bidi="fa-IR"/>
        </w:rPr>
        <w:t xml:space="preserve">، </w:t>
      </w:r>
      <w:r>
        <w:rPr>
          <w:rtl/>
          <w:lang w:bidi="fa-IR"/>
        </w:rPr>
        <w:t>فهل كان من مانع شرعي أو عقلي أو عرفي</w:t>
      </w:r>
      <w:r w:rsidR="00870EC3">
        <w:rPr>
          <w:rtl/>
          <w:lang w:bidi="fa-IR"/>
        </w:rPr>
        <w:t xml:space="preserve">، </w:t>
      </w:r>
      <w:r>
        <w:rPr>
          <w:rtl/>
          <w:lang w:bidi="fa-IR"/>
        </w:rPr>
        <w:t xml:space="preserve">يمنع من تأجيل عقد البيعة إلى فراغهم من تجهيز رسول الله </w:t>
      </w:r>
      <w:r w:rsidR="009B2854" w:rsidRPr="009B2854">
        <w:rPr>
          <w:rStyle w:val="libAlaemChar"/>
          <w:rtl/>
        </w:rPr>
        <w:t>صلى‌الله‌عليه‌وآله</w:t>
      </w:r>
      <w:r>
        <w:rPr>
          <w:rtl/>
          <w:lang w:bidi="fa-IR"/>
        </w:rPr>
        <w:t xml:space="preserve"> ؟ ؟ ولو بأن يوكل حفظ الأمن إلى القيادة العسكرية مؤقتا حتى يستتب أمر الخلافة ؟</w:t>
      </w:r>
    </w:p>
    <w:p w:rsidR="00801D13" w:rsidRDefault="00801D13" w:rsidP="00801D13">
      <w:pPr>
        <w:pStyle w:val="libNormal"/>
        <w:rPr>
          <w:lang w:bidi="fa-IR"/>
        </w:rPr>
      </w:pPr>
      <w:r>
        <w:rPr>
          <w:rtl/>
          <w:lang w:bidi="fa-IR"/>
        </w:rPr>
        <w:t>أليس هذا المقدار من التريث كان أرفق بأولئك المفجوعين ؟ وهم وديعة النبي لديهم</w:t>
      </w:r>
      <w:r w:rsidR="00870EC3">
        <w:rPr>
          <w:rtl/>
          <w:lang w:bidi="fa-IR"/>
        </w:rPr>
        <w:t xml:space="preserve">، </w:t>
      </w:r>
      <w:r>
        <w:rPr>
          <w:rtl/>
          <w:lang w:bidi="fa-IR"/>
        </w:rPr>
        <w:t>وبقيته فيهم</w:t>
      </w:r>
      <w:r w:rsidR="00870EC3">
        <w:rPr>
          <w:rtl/>
          <w:lang w:bidi="fa-IR"/>
        </w:rPr>
        <w:t xml:space="preserve">، </w:t>
      </w:r>
      <w:r>
        <w:rPr>
          <w:rtl/>
          <w:lang w:bidi="fa-IR"/>
        </w:rPr>
        <w:t>وقد قال الله تعالى</w:t>
      </w:r>
      <w:r w:rsidR="00F40591">
        <w:rPr>
          <w:rtl/>
          <w:lang w:bidi="fa-IR"/>
        </w:rPr>
        <w:t xml:space="preserve">: </w:t>
      </w:r>
      <w:r w:rsidR="00C20296">
        <w:rPr>
          <w:rStyle w:val="libAlaemChar"/>
          <w:rtl/>
        </w:rPr>
        <w:t>(</w:t>
      </w:r>
      <w:r w:rsidRPr="008145D2">
        <w:rPr>
          <w:rStyle w:val="libAieChar"/>
          <w:rtl/>
        </w:rPr>
        <w:t>لَقَدْ جَاءكُمْ رَسُولٌ مِّنْ أَنفُسِكُمْ عَزِيزٌ عَلَيْهِ مَا عَنِتُّمْ حَرِيصٌ عَلَيْكُم بِالْمُؤْمِنِينَ رَؤُوفٌ رَّحِيمٌ</w:t>
      </w:r>
      <w:r w:rsidR="00C20296" w:rsidRPr="00CB0F07">
        <w:rPr>
          <w:rStyle w:val="libAlaemChar"/>
          <w:rtl/>
        </w:rPr>
        <w:t>)</w:t>
      </w:r>
      <w:r>
        <w:rPr>
          <w:rtl/>
          <w:lang w:bidi="fa-IR"/>
        </w:rPr>
        <w:t xml:space="preserve"> </w:t>
      </w:r>
      <w:r w:rsidR="00E02BCE" w:rsidRPr="00C20296">
        <w:rPr>
          <w:rStyle w:val="libFootnotenumChar"/>
          <w:rtl/>
        </w:rPr>
        <w:t>(23)</w:t>
      </w:r>
      <w:r>
        <w:rPr>
          <w:rtl/>
          <w:lang w:bidi="fa-IR"/>
        </w:rPr>
        <w:t xml:space="preserve"> أليس على حق هذا الرسول - الذي يعز عليه عنت الأمة</w:t>
      </w:r>
      <w:r w:rsidR="00870EC3">
        <w:rPr>
          <w:rtl/>
          <w:lang w:bidi="fa-IR"/>
        </w:rPr>
        <w:t xml:space="preserve">، </w:t>
      </w:r>
      <w:r>
        <w:rPr>
          <w:rtl/>
          <w:lang w:bidi="fa-IR"/>
        </w:rPr>
        <w:t>ويحرص على</w:t>
      </w:r>
    </w:p>
    <w:p w:rsidR="00CB0F07" w:rsidRDefault="00CB0F07" w:rsidP="00CB0F07">
      <w:pPr>
        <w:pStyle w:val="libLine"/>
        <w:rPr>
          <w:rtl/>
          <w:lang w:bidi="fa-IR"/>
        </w:rPr>
      </w:pPr>
      <w:r>
        <w:rPr>
          <w:rFonts w:hint="cs"/>
          <w:rtl/>
          <w:lang w:bidi="fa-IR"/>
        </w:rPr>
        <w:t>____________________</w:t>
      </w:r>
    </w:p>
    <w:p w:rsidR="00801D13" w:rsidRDefault="00801D13" w:rsidP="00CB0F07">
      <w:pPr>
        <w:pStyle w:val="libFootnote0"/>
        <w:rPr>
          <w:rtl/>
          <w:lang w:bidi="fa-IR"/>
        </w:rPr>
      </w:pPr>
      <w:r>
        <w:rPr>
          <w:rtl/>
          <w:lang w:bidi="fa-IR"/>
        </w:rPr>
        <w:t>=&gt; تهديد عمر عليا وفاطمة بالإحراق</w:t>
      </w:r>
      <w:r w:rsidR="00F40591">
        <w:rPr>
          <w:rtl/>
          <w:lang w:bidi="fa-IR"/>
        </w:rPr>
        <w:t xml:space="preserve">: </w:t>
      </w:r>
      <w:r>
        <w:rPr>
          <w:rtl/>
          <w:lang w:bidi="fa-IR"/>
        </w:rPr>
        <w:t>راجع</w:t>
      </w:r>
      <w:r w:rsidR="00F40591">
        <w:rPr>
          <w:rtl/>
          <w:lang w:bidi="fa-IR"/>
        </w:rPr>
        <w:t xml:space="preserve">: </w:t>
      </w:r>
      <w:r>
        <w:rPr>
          <w:rtl/>
          <w:lang w:bidi="fa-IR"/>
        </w:rPr>
        <w:t>الإمامة والسياسة لابن قتيبة ج 1 / 12 ط مصر</w:t>
      </w:r>
      <w:r w:rsidR="00870EC3">
        <w:rPr>
          <w:rtl/>
          <w:lang w:bidi="fa-IR"/>
        </w:rPr>
        <w:t xml:space="preserve">، </w:t>
      </w:r>
      <w:r>
        <w:rPr>
          <w:rtl/>
          <w:lang w:bidi="fa-IR"/>
        </w:rPr>
        <w:t>العقد الفريد لابن عبد ربه المالكي ج 4 / 259 و 60 ط 2 بمصر</w:t>
      </w:r>
      <w:r w:rsidR="00870EC3">
        <w:rPr>
          <w:rtl/>
          <w:lang w:bidi="fa-IR"/>
        </w:rPr>
        <w:t xml:space="preserve">، </w:t>
      </w:r>
      <w:r>
        <w:rPr>
          <w:rtl/>
          <w:lang w:bidi="fa-IR"/>
        </w:rPr>
        <w:t>شرح نهج البلاغة لابن أبى الحديد ج 1 / 134 وج 2 / 19 ط 1 بمصر وج 2 / 56 وج 6 / 48 ط مصر بتحقيق أبو الفضل وج 1 / 157 ط دار الفكر</w:t>
      </w:r>
      <w:r w:rsidR="00870EC3">
        <w:rPr>
          <w:rtl/>
          <w:lang w:bidi="fa-IR"/>
        </w:rPr>
        <w:t xml:space="preserve">، </w:t>
      </w:r>
      <w:r>
        <w:rPr>
          <w:rtl/>
          <w:lang w:bidi="fa-IR"/>
        </w:rPr>
        <w:t>تاريخ الطبري ج 3 / 202 ط دار المعارف بمصر</w:t>
      </w:r>
      <w:r w:rsidR="00870EC3">
        <w:rPr>
          <w:rtl/>
          <w:lang w:bidi="fa-IR"/>
        </w:rPr>
        <w:t xml:space="preserve">، </w:t>
      </w:r>
      <w:r>
        <w:rPr>
          <w:rtl/>
          <w:lang w:bidi="fa-IR"/>
        </w:rPr>
        <w:t>الملل والنحل للشهرستاني ج 1 / 57 ط بيروت</w:t>
      </w:r>
      <w:r w:rsidR="00870EC3">
        <w:rPr>
          <w:rtl/>
          <w:lang w:bidi="fa-IR"/>
        </w:rPr>
        <w:t xml:space="preserve">، </w:t>
      </w:r>
      <w:r>
        <w:rPr>
          <w:rtl/>
          <w:lang w:bidi="fa-IR"/>
        </w:rPr>
        <w:t>تاريخ أبى الفداء ج 1 / 156</w:t>
      </w:r>
      <w:r w:rsidR="00870EC3">
        <w:rPr>
          <w:rtl/>
          <w:lang w:bidi="fa-IR"/>
        </w:rPr>
        <w:t xml:space="preserve">، </w:t>
      </w:r>
      <w:r>
        <w:rPr>
          <w:rtl/>
          <w:lang w:bidi="fa-IR"/>
        </w:rPr>
        <w:t>أعلام النساء ج 3 / 1207</w:t>
      </w:r>
      <w:r w:rsidR="00870EC3">
        <w:rPr>
          <w:rtl/>
          <w:lang w:bidi="fa-IR"/>
        </w:rPr>
        <w:t xml:space="preserve">، </w:t>
      </w:r>
      <w:r>
        <w:rPr>
          <w:rtl/>
          <w:lang w:bidi="fa-IR"/>
        </w:rPr>
        <w:t>تاريخ ابن شحنة بهامش الكامل ج 7 / 164</w:t>
      </w:r>
      <w:r w:rsidR="00870EC3">
        <w:rPr>
          <w:rtl/>
          <w:lang w:bidi="fa-IR"/>
        </w:rPr>
        <w:t xml:space="preserve">، </w:t>
      </w:r>
      <w:r>
        <w:rPr>
          <w:rtl/>
          <w:lang w:bidi="fa-IR"/>
        </w:rPr>
        <w:t>بحار الأنوار ج 28 / 328 و 339 ط الجديد</w:t>
      </w:r>
      <w:r w:rsidR="00870EC3">
        <w:rPr>
          <w:rtl/>
          <w:lang w:bidi="fa-IR"/>
        </w:rPr>
        <w:t xml:space="preserve">، </w:t>
      </w:r>
      <w:r>
        <w:rPr>
          <w:rtl/>
          <w:lang w:bidi="fa-IR"/>
        </w:rPr>
        <w:t>الغدير للأميني ج 7 / 77 ط بيروت</w:t>
      </w:r>
      <w:r w:rsidR="00870EC3">
        <w:rPr>
          <w:rtl/>
          <w:lang w:bidi="fa-IR"/>
        </w:rPr>
        <w:t xml:space="preserve">، </w:t>
      </w:r>
      <w:r>
        <w:rPr>
          <w:rtl/>
          <w:lang w:bidi="fa-IR"/>
        </w:rPr>
        <w:t>عبدالله بن سبأ ج 1 / 108 ط بيروت.</w:t>
      </w:r>
    </w:p>
    <w:p w:rsidR="008145D2" w:rsidRDefault="00E02BCE" w:rsidP="00CB0F07">
      <w:pPr>
        <w:pStyle w:val="libFootnote0"/>
        <w:rPr>
          <w:rtl/>
          <w:lang w:bidi="fa-IR"/>
        </w:rPr>
      </w:pPr>
      <w:r w:rsidRPr="008145D2">
        <w:rPr>
          <w:rtl/>
        </w:rPr>
        <w:t>(22)</w:t>
      </w:r>
      <w:r w:rsidR="00801D13">
        <w:rPr>
          <w:rtl/>
          <w:lang w:bidi="fa-IR"/>
        </w:rPr>
        <w:t xml:space="preserve"> ديوان حافظ إبراهيم .</w:t>
      </w:r>
    </w:p>
    <w:p w:rsidR="00801D13" w:rsidRDefault="00E02BCE" w:rsidP="008145D2">
      <w:pPr>
        <w:pStyle w:val="libFootnote0"/>
        <w:rPr>
          <w:rtl/>
          <w:lang w:bidi="fa-IR"/>
        </w:rPr>
      </w:pPr>
      <w:r w:rsidRPr="008145D2">
        <w:rPr>
          <w:rtl/>
        </w:rPr>
        <w:t>(23)</w:t>
      </w:r>
      <w:r w:rsidR="00801D13">
        <w:rPr>
          <w:rtl/>
          <w:lang w:bidi="fa-IR"/>
        </w:rPr>
        <w:t xml:space="preserve"> سورة التوبة</w:t>
      </w:r>
      <w:r w:rsidR="00F40591">
        <w:rPr>
          <w:rtl/>
          <w:lang w:bidi="fa-IR"/>
        </w:rPr>
        <w:t xml:space="preserve">: </w:t>
      </w:r>
      <w:r w:rsidR="00801D13">
        <w:rPr>
          <w:rtl/>
          <w:lang w:bidi="fa-IR"/>
        </w:rPr>
        <w:t xml:space="preserve">128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CB0F07">
      <w:pPr>
        <w:pStyle w:val="libNormal0"/>
        <w:rPr>
          <w:rtl/>
          <w:lang w:bidi="fa-IR"/>
        </w:rPr>
      </w:pPr>
      <w:r>
        <w:rPr>
          <w:rtl/>
          <w:lang w:bidi="fa-IR"/>
        </w:rPr>
        <w:lastRenderedPageBreak/>
        <w:t>سعادتها</w:t>
      </w:r>
      <w:r w:rsidR="00870EC3">
        <w:rPr>
          <w:rtl/>
          <w:lang w:bidi="fa-IR"/>
        </w:rPr>
        <w:t xml:space="preserve">، </w:t>
      </w:r>
      <w:r>
        <w:rPr>
          <w:rtl/>
          <w:lang w:bidi="fa-IR"/>
        </w:rPr>
        <w:t>وهو الرؤوف بها الرحيم لها - ان لا تعنت عترته فلا تفاجأ بمثل ما فوجئت به</w:t>
      </w:r>
      <w:r w:rsidR="00870EC3">
        <w:rPr>
          <w:rtl/>
          <w:lang w:bidi="fa-IR"/>
        </w:rPr>
        <w:t xml:space="preserve">، </w:t>
      </w:r>
      <w:r>
        <w:rPr>
          <w:rtl/>
          <w:lang w:bidi="fa-IR"/>
        </w:rPr>
        <w:t>- والجرح لما يندمل</w:t>
      </w:r>
      <w:r w:rsidR="00870EC3">
        <w:rPr>
          <w:rtl/>
          <w:lang w:bidi="fa-IR"/>
        </w:rPr>
        <w:t xml:space="preserve">، </w:t>
      </w:r>
      <w:r>
        <w:rPr>
          <w:rtl/>
          <w:lang w:bidi="fa-IR"/>
        </w:rPr>
        <w:t xml:space="preserve">والنبي لما يقبر - ؟ ! وحسبها يومئذ فقد رسول الله </w:t>
      </w:r>
      <w:r w:rsidR="009B2854" w:rsidRPr="009B2854">
        <w:rPr>
          <w:rStyle w:val="libAlaemChar"/>
          <w:rtl/>
        </w:rPr>
        <w:t>صلى‌الله‌عليه‌وآله</w:t>
      </w:r>
      <w:r>
        <w:rPr>
          <w:rtl/>
          <w:lang w:bidi="fa-IR"/>
        </w:rPr>
        <w:t xml:space="preserve"> قارعة تفترش بها القلق</w:t>
      </w:r>
      <w:r w:rsidR="00870EC3">
        <w:rPr>
          <w:rtl/>
          <w:lang w:bidi="fa-IR"/>
        </w:rPr>
        <w:t xml:space="preserve">، </w:t>
      </w:r>
      <w:r>
        <w:rPr>
          <w:rtl/>
          <w:lang w:bidi="fa-IR"/>
        </w:rPr>
        <w:t>وتتوسد الأرق</w:t>
      </w:r>
      <w:r w:rsidR="00870EC3">
        <w:rPr>
          <w:rtl/>
          <w:lang w:bidi="fa-IR"/>
        </w:rPr>
        <w:t xml:space="preserve">، </w:t>
      </w:r>
      <w:r>
        <w:rPr>
          <w:rtl/>
          <w:lang w:bidi="fa-IR"/>
        </w:rPr>
        <w:t>وتساور الهموم</w:t>
      </w:r>
      <w:r w:rsidR="00870EC3">
        <w:rPr>
          <w:rtl/>
          <w:lang w:bidi="fa-IR"/>
        </w:rPr>
        <w:t xml:space="preserve">، </w:t>
      </w:r>
      <w:r>
        <w:rPr>
          <w:rtl/>
          <w:lang w:bidi="fa-IR"/>
        </w:rPr>
        <w:t>وتسامر النجوم</w:t>
      </w:r>
      <w:r w:rsidR="00870EC3">
        <w:rPr>
          <w:rtl/>
          <w:lang w:bidi="fa-IR"/>
        </w:rPr>
        <w:t xml:space="preserve">، </w:t>
      </w:r>
      <w:r>
        <w:rPr>
          <w:rtl/>
          <w:lang w:bidi="fa-IR"/>
        </w:rPr>
        <w:t>وتتجرع الغصص</w:t>
      </w:r>
      <w:r w:rsidR="00870EC3">
        <w:rPr>
          <w:rtl/>
          <w:lang w:bidi="fa-IR"/>
        </w:rPr>
        <w:t xml:space="preserve">، </w:t>
      </w:r>
      <w:r>
        <w:rPr>
          <w:rtl/>
          <w:lang w:bidi="fa-IR"/>
        </w:rPr>
        <w:t>وتعالج البرحاء</w:t>
      </w:r>
      <w:r w:rsidR="00870EC3">
        <w:rPr>
          <w:rtl/>
          <w:lang w:bidi="fa-IR"/>
        </w:rPr>
        <w:t xml:space="preserve">، </w:t>
      </w:r>
      <w:r>
        <w:rPr>
          <w:rtl/>
          <w:lang w:bidi="fa-IR"/>
        </w:rPr>
        <w:t>فالتريث الذي قلناه كان أولى بتعزيتها</w:t>
      </w:r>
      <w:r w:rsidR="00870EC3">
        <w:rPr>
          <w:rtl/>
          <w:lang w:bidi="fa-IR"/>
        </w:rPr>
        <w:t xml:space="preserve">، </w:t>
      </w:r>
      <w:r>
        <w:rPr>
          <w:rtl/>
          <w:lang w:bidi="fa-IR"/>
        </w:rPr>
        <w:t xml:space="preserve">وأدنى إلى حفظ رسول الله </w:t>
      </w:r>
      <w:r w:rsidR="009B2854" w:rsidRPr="009B2854">
        <w:rPr>
          <w:rStyle w:val="libAlaemChar"/>
          <w:rtl/>
        </w:rPr>
        <w:t>صلى‌الله‌عليه‌وآله</w:t>
      </w:r>
      <w:r>
        <w:rPr>
          <w:rtl/>
          <w:lang w:bidi="fa-IR"/>
        </w:rPr>
        <w:t xml:space="preserve"> فيها</w:t>
      </w:r>
      <w:r w:rsidR="00870EC3">
        <w:rPr>
          <w:rtl/>
          <w:lang w:bidi="fa-IR"/>
        </w:rPr>
        <w:t xml:space="preserve">، </w:t>
      </w:r>
      <w:r>
        <w:rPr>
          <w:rtl/>
          <w:lang w:bidi="fa-IR"/>
        </w:rPr>
        <w:t>وأجمع لكلمة الأمة</w:t>
      </w:r>
      <w:r w:rsidR="00870EC3">
        <w:rPr>
          <w:rtl/>
          <w:lang w:bidi="fa-IR"/>
        </w:rPr>
        <w:t xml:space="preserve">، </w:t>
      </w:r>
      <w:r>
        <w:rPr>
          <w:rtl/>
          <w:lang w:bidi="fa-IR"/>
        </w:rPr>
        <w:t>واقرب إلى استعمال الحكمة</w:t>
      </w:r>
      <w:r w:rsidR="00870EC3">
        <w:rPr>
          <w:rtl/>
          <w:lang w:bidi="fa-IR"/>
        </w:rPr>
        <w:t xml:space="preserve">، </w:t>
      </w:r>
      <w:r>
        <w:rPr>
          <w:rtl/>
          <w:lang w:bidi="fa-IR"/>
        </w:rPr>
        <w:t xml:space="preserve">ولكن القوم صمموا على صرف الخلافة عن آل محمد </w:t>
      </w:r>
      <w:r w:rsidR="009B2854" w:rsidRPr="009B2854">
        <w:rPr>
          <w:rStyle w:val="libAlaemChar"/>
          <w:rtl/>
        </w:rPr>
        <w:t>صلى‌الله‌عليه‌وآله</w:t>
      </w:r>
      <w:r>
        <w:rPr>
          <w:rtl/>
          <w:lang w:bidi="fa-IR"/>
        </w:rPr>
        <w:t xml:space="preserve"> مهما كلفهم الأمر</w:t>
      </w:r>
      <w:r w:rsidR="00870EC3">
        <w:rPr>
          <w:rtl/>
          <w:lang w:bidi="fa-IR"/>
        </w:rPr>
        <w:t xml:space="preserve">، </w:t>
      </w:r>
      <w:r>
        <w:rPr>
          <w:rtl/>
          <w:lang w:bidi="fa-IR"/>
        </w:rPr>
        <w:t>فخافوا من التريث أن يفضي بهم إلى خلاف ما صمموا عليه</w:t>
      </w:r>
      <w:r w:rsidR="00870EC3">
        <w:rPr>
          <w:rtl/>
          <w:lang w:bidi="fa-IR"/>
        </w:rPr>
        <w:t xml:space="preserve">، </w:t>
      </w:r>
      <w:r>
        <w:rPr>
          <w:rtl/>
          <w:lang w:bidi="fa-IR"/>
        </w:rPr>
        <w:t>فان آل محمد إذا حضروا المشورة ظهرت حجتهم وعلت كلمتهم</w:t>
      </w:r>
      <w:r w:rsidR="00870EC3">
        <w:rPr>
          <w:rtl/>
          <w:lang w:bidi="fa-IR"/>
        </w:rPr>
        <w:t xml:space="preserve">، </w:t>
      </w:r>
      <w:r>
        <w:rPr>
          <w:rtl/>
          <w:lang w:bidi="fa-IR"/>
        </w:rPr>
        <w:t>فبادر القوم بعقد البيعة</w:t>
      </w:r>
      <w:r w:rsidR="00870EC3">
        <w:rPr>
          <w:rtl/>
          <w:lang w:bidi="fa-IR"/>
        </w:rPr>
        <w:t xml:space="preserve">، </w:t>
      </w:r>
      <w:r>
        <w:rPr>
          <w:rtl/>
          <w:lang w:bidi="fa-IR"/>
        </w:rPr>
        <w:t>واغتنموا اشتغال الهاشميين برزيتهم</w:t>
      </w:r>
      <w:r w:rsidR="00870EC3">
        <w:rPr>
          <w:rtl/>
          <w:lang w:bidi="fa-IR"/>
        </w:rPr>
        <w:t xml:space="preserve">، </w:t>
      </w:r>
      <w:r>
        <w:rPr>
          <w:rtl/>
          <w:lang w:bidi="fa-IR"/>
        </w:rPr>
        <w:t>وانتهزوا انصرافهم بكلهم إلى واجباتهم بتجهيز جنازتهم المفداة.</w:t>
      </w:r>
    </w:p>
    <w:p w:rsidR="00801D13" w:rsidRDefault="00801D13" w:rsidP="00801D13">
      <w:pPr>
        <w:pStyle w:val="libNormal"/>
        <w:rPr>
          <w:rtl/>
          <w:lang w:bidi="fa-IR"/>
        </w:rPr>
      </w:pPr>
      <w:r>
        <w:rPr>
          <w:rtl/>
          <w:lang w:bidi="fa-IR"/>
        </w:rPr>
        <w:t>وأعان أولئك على ما دبروه دهشة المسلمين وذعرهم</w:t>
      </w:r>
      <w:r w:rsidR="00870EC3">
        <w:rPr>
          <w:rtl/>
          <w:lang w:bidi="fa-IR"/>
        </w:rPr>
        <w:t xml:space="preserve">، </w:t>
      </w:r>
      <w:r>
        <w:rPr>
          <w:rtl/>
          <w:lang w:bidi="fa-IR"/>
        </w:rPr>
        <w:t>وتزلزل أقدامهم</w:t>
      </w:r>
      <w:r w:rsidR="00870EC3">
        <w:rPr>
          <w:rtl/>
          <w:lang w:bidi="fa-IR"/>
        </w:rPr>
        <w:t xml:space="preserve">، </w:t>
      </w:r>
      <w:r>
        <w:rPr>
          <w:rtl/>
          <w:lang w:bidi="fa-IR"/>
        </w:rPr>
        <w:t>واجتماع أكثر الأنصار في السقيفة يرشحون سعد بن عبادة وهو سيد الخزرج</w:t>
      </w:r>
      <w:r w:rsidR="00870EC3">
        <w:rPr>
          <w:rtl/>
          <w:lang w:bidi="fa-IR"/>
        </w:rPr>
        <w:t xml:space="preserve">، </w:t>
      </w:r>
      <w:r>
        <w:rPr>
          <w:rtl/>
          <w:lang w:bidi="fa-IR"/>
        </w:rPr>
        <w:t>لكن ابن عمه بشير بن سعد بن ثعلبة الخزرجي وأسيد بن الحضير سيد الأوس</w:t>
      </w:r>
      <w:r w:rsidR="00870EC3">
        <w:rPr>
          <w:rtl/>
          <w:lang w:bidi="fa-IR"/>
        </w:rPr>
        <w:t xml:space="preserve">، </w:t>
      </w:r>
      <w:r>
        <w:rPr>
          <w:rtl/>
          <w:lang w:bidi="fa-IR"/>
        </w:rPr>
        <w:t>كانا ينافسانه في السيادة فحسداه على هذا الترشيح وخافا أن يتم له الأمر</w:t>
      </w:r>
      <w:r w:rsidR="00870EC3">
        <w:rPr>
          <w:rtl/>
          <w:lang w:bidi="fa-IR"/>
        </w:rPr>
        <w:t xml:space="preserve">، </w:t>
      </w:r>
      <w:r>
        <w:rPr>
          <w:rtl/>
          <w:lang w:bidi="fa-IR"/>
        </w:rPr>
        <w:t>فأضمرا له الحسيكة مجمعين على صرف الأمر عنه بكل ما لديهما من وسيلة</w:t>
      </w:r>
      <w:r w:rsidR="00870EC3">
        <w:rPr>
          <w:rtl/>
          <w:lang w:bidi="fa-IR"/>
        </w:rPr>
        <w:t xml:space="preserve">، </w:t>
      </w:r>
      <w:r>
        <w:rPr>
          <w:rtl/>
          <w:lang w:bidi="fa-IR"/>
        </w:rPr>
        <w:t>وصافقهما على ذلك عويم بن ساعدة الأوسي</w:t>
      </w:r>
      <w:r w:rsidR="00870EC3">
        <w:rPr>
          <w:rtl/>
          <w:lang w:bidi="fa-IR"/>
        </w:rPr>
        <w:t xml:space="preserve">، </w:t>
      </w:r>
      <w:r>
        <w:rPr>
          <w:rtl/>
          <w:lang w:bidi="fa-IR"/>
        </w:rPr>
        <w:t>ومعن بن عدي حليف الأنصار</w:t>
      </w:r>
      <w:r w:rsidR="00870EC3">
        <w:rPr>
          <w:rtl/>
          <w:lang w:bidi="fa-IR"/>
        </w:rPr>
        <w:t xml:space="preserve">، </w:t>
      </w:r>
      <w:r>
        <w:rPr>
          <w:rtl/>
          <w:lang w:bidi="fa-IR"/>
        </w:rPr>
        <w:t>وقد كان هذان على اتفاق سري مع أبي بكر وعمر وحزبهما</w:t>
      </w:r>
      <w:r w:rsidR="00870EC3">
        <w:rPr>
          <w:rtl/>
          <w:lang w:bidi="fa-IR"/>
        </w:rPr>
        <w:t xml:space="preserve">، </w:t>
      </w:r>
      <w:r>
        <w:rPr>
          <w:rtl/>
          <w:lang w:bidi="fa-IR"/>
        </w:rPr>
        <w:t xml:space="preserve">فكانا من أولياء أبي بكر على عهد رسول الله </w:t>
      </w:r>
      <w:r w:rsidR="009B2854" w:rsidRPr="009B2854">
        <w:rPr>
          <w:rStyle w:val="libAlaemChar"/>
          <w:rtl/>
        </w:rPr>
        <w:t>صلى‌الله‌عليه‌وآله</w:t>
      </w:r>
      <w:r w:rsidR="00870EC3">
        <w:rPr>
          <w:rtl/>
          <w:lang w:bidi="fa-IR"/>
        </w:rPr>
        <w:t xml:space="preserve">، </w:t>
      </w:r>
      <w:r>
        <w:rPr>
          <w:rtl/>
          <w:lang w:bidi="fa-IR"/>
        </w:rPr>
        <w:t>وكانا مع ذلك ذوي بغض وشحناء لسعد بن أبي عبادة</w:t>
      </w:r>
      <w:r w:rsidR="00870EC3">
        <w:rPr>
          <w:rtl/>
          <w:lang w:bidi="fa-IR"/>
        </w:rPr>
        <w:t xml:space="preserve">، </w:t>
      </w:r>
      <w:r>
        <w:rPr>
          <w:rtl/>
          <w:lang w:bidi="fa-IR"/>
        </w:rPr>
        <w:t>فانطلق عويم إلى أبي بكر وعمر مسرعا فشحذ عزمهما لمعارضة سعد</w:t>
      </w:r>
      <w:r w:rsidR="00870EC3">
        <w:rPr>
          <w:rtl/>
          <w:lang w:bidi="fa-IR"/>
        </w:rPr>
        <w:t xml:space="preserve">، </w:t>
      </w:r>
      <w:r>
        <w:rPr>
          <w:rtl/>
          <w:lang w:bidi="fa-IR"/>
        </w:rPr>
        <w:t>وأسرع بهما إلى السقيفة ومعهما أبو عبيدة</w:t>
      </w:r>
      <w:r w:rsidR="00870EC3">
        <w:rPr>
          <w:rtl/>
          <w:lang w:bidi="fa-IR"/>
        </w:rPr>
        <w:t xml:space="preserve">، </w:t>
      </w:r>
      <w:r>
        <w:rPr>
          <w:rtl/>
          <w:lang w:bidi="fa-IR"/>
        </w:rPr>
        <w:t>وسالم مولى أبي حذيفة</w:t>
      </w:r>
      <w:r w:rsidR="00870EC3">
        <w:rPr>
          <w:rtl/>
          <w:lang w:bidi="fa-IR"/>
        </w:rPr>
        <w:t xml:space="preserve">، </w:t>
      </w:r>
      <w:r>
        <w:rPr>
          <w:rtl/>
          <w:lang w:bidi="fa-IR"/>
        </w:rPr>
        <w:t>ولحقهم آخرون من حزبهم من المهاجرين.</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فاحتدم الجدال بين المهاجرين والأنصار</w:t>
      </w:r>
      <w:r w:rsidR="00870EC3">
        <w:rPr>
          <w:rtl/>
          <w:lang w:bidi="fa-IR"/>
        </w:rPr>
        <w:t xml:space="preserve">، </w:t>
      </w:r>
      <w:r>
        <w:rPr>
          <w:rtl/>
          <w:lang w:bidi="fa-IR"/>
        </w:rPr>
        <w:t>واشتدت الخصومة حتى ارتفعت أصواتهم بها وكادت الفتنة أن تقع</w:t>
      </w:r>
      <w:r w:rsidR="00870EC3">
        <w:rPr>
          <w:rtl/>
          <w:lang w:bidi="fa-IR"/>
        </w:rPr>
        <w:t xml:space="preserve">، </w:t>
      </w:r>
      <w:r>
        <w:rPr>
          <w:rtl/>
          <w:lang w:bidi="fa-IR"/>
        </w:rPr>
        <w:t>فقام أبو بكر بكلام أثنى فيه على الأنصار</w:t>
      </w:r>
      <w:r w:rsidR="00870EC3">
        <w:rPr>
          <w:rtl/>
          <w:lang w:bidi="fa-IR"/>
        </w:rPr>
        <w:t xml:space="preserve">، </w:t>
      </w:r>
      <w:r>
        <w:rPr>
          <w:rtl/>
          <w:lang w:bidi="fa-IR"/>
        </w:rPr>
        <w:t>واعترف لهم بالجميل خاطبا ودهم بلين ورقة</w:t>
      </w:r>
    </w:p>
    <w:p w:rsidR="00801D13" w:rsidRDefault="00801D13" w:rsidP="00801D13">
      <w:pPr>
        <w:pStyle w:val="libNormal"/>
        <w:rPr>
          <w:lang w:bidi="fa-IR"/>
        </w:rPr>
      </w:pPr>
      <w:r>
        <w:rPr>
          <w:rtl/>
          <w:lang w:bidi="fa-IR"/>
        </w:rPr>
        <w:t>واحتج عليهم</w:t>
      </w:r>
      <w:r w:rsidR="00F40591">
        <w:rPr>
          <w:rtl/>
          <w:lang w:bidi="fa-IR"/>
        </w:rPr>
        <w:t xml:space="preserve">: </w:t>
      </w:r>
      <w:r>
        <w:rPr>
          <w:rtl/>
          <w:lang w:bidi="fa-IR"/>
        </w:rPr>
        <w:t>بأن المهاجرين شجرة رسول الله وبيضته التي تفقأت عنه</w:t>
      </w:r>
      <w:r w:rsidR="00870EC3">
        <w:rPr>
          <w:rtl/>
          <w:lang w:bidi="fa-IR"/>
        </w:rPr>
        <w:t xml:space="preserve">، </w:t>
      </w:r>
      <w:r>
        <w:rPr>
          <w:rtl/>
          <w:lang w:bidi="fa-IR"/>
        </w:rPr>
        <w:t>ورشحهم للوزارة إذا تمت للمهاجرين الإمرة</w:t>
      </w:r>
      <w:r w:rsidR="00870EC3">
        <w:rPr>
          <w:rtl/>
          <w:lang w:bidi="fa-IR"/>
        </w:rPr>
        <w:t xml:space="preserve">، </w:t>
      </w:r>
      <w:r>
        <w:rPr>
          <w:rtl/>
          <w:lang w:bidi="fa-IR"/>
        </w:rPr>
        <w:t>ثم أخذ بضبعي عمر وأبي عبيدة فأمر المجتمعين بمبايعة أيهما شاؤا</w:t>
      </w:r>
      <w:r w:rsidR="00870EC3">
        <w:rPr>
          <w:rtl/>
          <w:lang w:bidi="fa-IR"/>
        </w:rPr>
        <w:t xml:space="preserve">، </w:t>
      </w:r>
      <w:r>
        <w:rPr>
          <w:rtl/>
          <w:lang w:bidi="fa-IR"/>
        </w:rPr>
        <w:t>وما ان فعل ذلك حتى تسابق إلى بيعته عمر وبشير</w:t>
      </w:r>
      <w:r w:rsidR="00870EC3">
        <w:rPr>
          <w:rtl/>
          <w:lang w:bidi="fa-IR"/>
        </w:rPr>
        <w:t xml:space="preserve">، </w:t>
      </w:r>
      <w:r>
        <w:rPr>
          <w:rtl/>
          <w:lang w:bidi="fa-IR"/>
        </w:rPr>
        <w:t>وما ان بايعاه حتى تبارى إلى بيعته أسيد بن الحضير</w:t>
      </w:r>
      <w:r w:rsidR="00870EC3">
        <w:rPr>
          <w:rtl/>
          <w:lang w:bidi="fa-IR"/>
        </w:rPr>
        <w:t xml:space="preserve">، </w:t>
      </w:r>
      <w:r>
        <w:rPr>
          <w:rtl/>
          <w:lang w:bidi="fa-IR"/>
        </w:rPr>
        <w:t>وعويم بن ساعدة</w:t>
      </w:r>
      <w:r w:rsidR="00870EC3">
        <w:rPr>
          <w:rtl/>
          <w:lang w:bidi="fa-IR"/>
        </w:rPr>
        <w:t xml:space="preserve">، </w:t>
      </w:r>
      <w:r>
        <w:rPr>
          <w:rtl/>
          <w:lang w:bidi="fa-IR"/>
        </w:rPr>
        <w:t>ومعن بن عدي</w:t>
      </w:r>
      <w:r w:rsidR="00870EC3">
        <w:rPr>
          <w:rtl/>
          <w:lang w:bidi="fa-IR"/>
        </w:rPr>
        <w:t xml:space="preserve">، </w:t>
      </w:r>
      <w:r>
        <w:rPr>
          <w:rtl/>
          <w:lang w:bidi="fa-IR"/>
        </w:rPr>
        <w:t>وأبو عبيدة بن الجراح</w:t>
      </w:r>
      <w:r w:rsidR="00870EC3">
        <w:rPr>
          <w:rtl/>
          <w:lang w:bidi="fa-IR"/>
        </w:rPr>
        <w:t xml:space="preserve">، </w:t>
      </w:r>
      <w:r>
        <w:rPr>
          <w:rtl/>
          <w:lang w:bidi="fa-IR"/>
        </w:rPr>
        <w:t>وسالم مولي أبي حذيفة</w:t>
      </w:r>
      <w:r w:rsidR="00870EC3">
        <w:rPr>
          <w:rtl/>
          <w:lang w:bidi="fa-IR"/>
        </w:rPr>
        <w:t xml:space="preserve">، </w:t>
      </w:r>
      <w:r>
        <w:rPr>
          <w:rtl/>
          <w:lang w:bidi="fa-IR"/>
        </w:rPr>
        <w:t xml:space="preserve">وخالد بن الوليد </w:t>
      </w:r>
      <w:r w:rsidR="00E02BCE" w:rsidRPr="00C20296">
        <w:rPr>
          <w:rStyle w:val="libFootnotenumChar"/>
          <w:rtl/>
        </w:rPr>
        <w:t>(24)</w:t>
      </w:r>
      <w:r>
        <w:rPr>
          <w:rtl/>
          <w:lang w:bidi="fa-IR"/>
        </w:rPr>
        <w:t xml:space="preserve"> واشتد هؤلاء على حمل الناس على البيعة بكل طريق</w:t>
      </w:r>
      <w:r w:rsidR="00870EC3">
        <w:rPr>
          <w:rtl/>
          <w:lang w:bidi="fa-IR"/>
        </w:rPr>
        <w:t xml:space="preserve">، </w:t>
      </w:r>
      <w:r>
        <w:rPr>
          <w:rtl/>
          <w:lang w:bidi="fa-IR"/>
        </w:rPr>
        <w:t>وكان أشدهم في ذلك عمر</w:t>
      </w:r>
      <w:r w:rsidR="00870EC3">
        <w:rPr>
          <w:rtl/>
          <w:lang w:bidi="fa-IR"/>
        </w:rPr>
        <w:t xml:space="preserve">، </w:t>
      </w:r>
      <w:r>
        <w:rPr>
          <w:rtl/>
          <w:lang w:bidi="fa-IR"/>
        </w:rPr>
        <w:t xml:space="preserve">ثم أسيد وخالد وقنفذ </w:t>
      </w:r>
      <w:r w:rsidR="00E02BCE" w:rsidRPr="000F4B10">
        <w:rPr>
          <w:rStyle w:val="libFootnotenumChar"/>
          <w:rtl/>
        </w:rPr>
        <w:t>(1)</w:t>
      </w:r>
      <w:r>
        <w:rPr>
          <w:rtl/>
          <w:lang w:bidi="fa-IR"/>
        </w:rPr>
        <w:t xml:space="preserve"> بن عمير بن جدعان التميمي </w:t>
      </w:r>
      <w:r w:rsidR="00E02BCE" w:rsidRPr="00C20296">
        <w:rPr>
          <w:rStyle w:val="libFootnotenumChar"/>
          <w:rtl/>
        </w:rPr>
        <w:t>(25)</w:t>
      </w:r>
      <w:r>
        <w:rPr>
          <w:rtl/>
          <w:lang w:bidi="fa-IR"/>
        </w:rPr>
        <w:t xml:space="preserve"> وما بويع أبو بكر حتى أقبلت به الفئة التي بايعته تزفه إلى مسجد</w:t>
      </w:r>
    </w:p>
    <w:p w:rsidR="008145D2" w:rsidRDefault="008145D2" w:rsidP="008145D2">
      <w:pPr>
        <w:pStyle w:val="libLine"/>
        <w:rPr>
          <w:rtl/>
          <w:lang w:bidi="fa-IR"/>
        </w:rPr>
      </w:pPr>
      <w:r>
        <w:rPr>
          <w:rFonts w:hint="cs"/>
          <w:rtl/>
          <w:lang w:bidi="fa-IR"/>
        </w:rPr>
        <w:t>____________________</w:t>
      </w:r>
    </w:p>
    <w:p w:rsidR="00801D13" w:rsidRDefault="00E02BCE" w:rsidP="008145D2">
      <w:pPr>
        <w:pStyle w:val="libFootnote0"/>
        <w:rPr>
          <w:rtl/>
          <w:lang w:bidi="fa-IR"/>
        </w:rPr>
      </w:pPr>
      <w:r w:rsidRPr="008145D2">
        <w:rPr>
          <w:rtl/>
        </w:rPr>
        <w:t>(24)</w:t>
      </w:r>
      <w:r w:rsidR="00801D13">
        <w:rPr>
          <w:rtl/>
          <w:lang w:bidi="fa-IR"/>
        </w:rPr>
        <w:t xml:space="preserve"> ولأجل المزيد من المصادر راجع</w:t>
      </w:r>
      <w:r w:rsidR="00F40591">
        <w:rPr>
          <w:rtl/>
          <w:lang w:bidi="fa-IR"/>
        </w:rPr>
        <w:t xml:space="preserve">: </w:t>
      </w:r>
      <w:r w:rsidR="00801D13">
        <w:rPr>
          <w:rtl/>
          <w:lang w:bidi="fa-IR"/>
        </w:rPr>
        <w:t>كتاب عبدالله بن سبأ للعسكري ج 1 / 82 - 132.</w:t>
      </w:r>
    </w:p>
    <w:p w:rsidR="00801D13" w:rsidRDefault="00E02BCE" w:rsidP="008145D2">
      <w:pPr>
        <w:pStyle w:val="libFootnote0"/>
        <w:rPr>
          <w:rtl/>
          <w:lang w:bidi="fa-IR"/>
        </w:rPr>
      </w:pPr>
      <w:r w:rsidRPr="008145D2">
        <w:rPr>
          <w:rtl/>
        </w:rPr>
        <w:t>(1)</w:t>
      </w:r>
      <w:r w:rsidR="00801D13">
        <w:rPr>
          <w:rtl/>
          <w:lang w:bidi="fa-IR"/>
        </w:rPr>
        <w:t xml:space="preserve"> كان هؤلاء مع الجماعة الذين دخلوا بيت فاطمة </w:t>
      </w:r>
      <w:r w:rsidR="00801D13" w:rsidRPr="008145D2">
        <w:rPr>
          <w:rStyle w:val="libFootnoteAlaemChar"/>
          <w:rtl/>
        </w:rPr>
        <w:t>عليها‌السلام</w:t>
      </w:r>
      <w:r w:rsidR="00801D13">
        <w:rPr>
          <w:rtl/>
          <w:lang w:bidi="fa-IR"/>
        </w:rPr>
        <w:t xml:space="preserve"> وحسبك ما هو منقول عنهم في ص 19 من المجلد الثاني من شرح النهج</w:t>
      </w:r>
      <w:r w:rsidR="00B40897">
        <w:rPr>
          <w:rtl/>
          <w:lang w:bidi="fa-IR"/>
        </w:rPr>
        <w:t xml:space="preserve">. </w:t>
      </w:r>
      <w:r w:rsidR="00801D13">
        <w:rPr>
          <w:rtl/>
          <w:lang w:bidi="fa-IR"/>
        </w:rPr>
        <w:t>وروى أحمد بن عبد العزيز الجوهري - كما في ص 130 من المجلد الأول من شرح النهج - قال</w:t>
      </w:r>
      <w:r w:rsidR="00F40591">
        <w:rPr>
          <w:rtl/>
          <w:lang w:bidi="fa-IR"/>
        </w:rPr>
        <w:t xml:space="preserve">: </w:t>
      </w:r>
      <w:r w:rsidR="00801D13">
        <w:rPr>
          <w:rtl/>
          <w:lang w:bidi="fa-IR"/>
        </w:rPr>
        <w:t>لما بويع أبو بكر كان الزبير والمقداد يختلفان في جماعة من الناس إلى علي وهو في بيت فاطمة فخرج عمر حتى دخل على فاطمة فقال</w:t>
      </w:r>
      <w:r w:rsidR="00F40591">
        <w:rPr>
          <w:rtl/>
          <w:lang w:bidi="fa-IR"/>
        </w:rPr>
        <w:t xml:space="preserve">: </w:t>
      </w:r>
      <w:r w:rsidR="00801D13">
        <w:rPr>
          <w:rtl/>
          <w:lang w:bidi="fa-IR"/>
        </w:rPr>
        <w:t>يا بنت رسول الله ما من أحد من الخلق أحب إلينا من أبيك</w:t>
      </w:r>
      <w:r w:rsidR="00870EC3">
        <w:rPr>
          <w:rtl/>
          <w:lang w:bidi="fa-IR"/>
        </w:rPr>
        <w:t xml:space="preserve">، </w:t>
      </w:r>
      <w:r w:rsidR="00801D13">
        <w:rPr>
          <w:rtl/>
          <w:lang w:bidi="fa-IR"/>
        </w:rPr>
        <w:t>ومنك بعد أبيك وايم الله ما هذا بما نعى ان اجتمع هؤلاء النفر عندك ان آمر بتحريق البيت عليهم</w:t>
      </w:r>
      <w:r w:rsidR="00B40897">
        <w:rPr>
          <w:rtl/>
          <w:lang w:bidi="fa-IR"/>
        </w:rPr>
        <w:t xml:space="preserve">. </w:t>
      </w:r>
      <w:r w:rsidR="00C20296">
        <w:rPr>
          <w:rtl/>
          <w:lang w:bidi="fa-IR"/>
        </w:rPr>
        <w:t>(</w:t>
      </w:r>
      <w:r w:rsidR="00801D13">
        <w:rPr>
          <w:rtl/>
          <w:lang w:bidi="fa-IR"/>
        </w:rPr>
        <w:t>الحديث</w:t>
      </w:r>
      <w:r w:rsidR="00C20296">
        <w:rPr>
          <w:rtl/>
          <w:lang w:bidi="fa-IR"/>
        </w:rPr>
        <w:t>)</w:t>
      </w:r>
      <w:r w:rsidR="00801D13">
        <w:rPr>
          <w:rtl/>
          <w:lang w:bidi="fa-IR"/>
        </w:rPr>
        <w:t xml:space="preserve">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E02BCE" w:rsidP="008145D2">
      <w:pPr>
        <w:pStyle w:val="libFootnote0"/>
        <w:rPr>
          <w:rtl/>
          <w:lang w:bidi="fa-IR"/>
        </w:rPr>
      </w:pPr>
      <w:r w:rsidRPr="008145D2">
        <w:rPr>
          <w:rtl/>
        </w:rPr>
        <w:t>(25)</w:t>
      </w:r>
      <w:r w:rsidR="00801D13">
        <w:rPr>
          <w:rtl/>
          <w:lang w:bidi="fa-IR"/>
        </w:rPr>
        <w:t xml:space="preserve"> استعمال القوة والإكراه في البيعة لأبي بكر</w:t>
      </w:r>
      <w:r w:rsidR="00F40591">
        <w:rPr>
          <w:rtl/>
          <w:lang w:bidi="fa-IR"/>
        </w:rPr>
        <w:t xml:space="preserve">: </w:t>
      </w:r>
      <w:r w:rsidR="00801D13">
        <w:rPr>
          <w:rtl/>
          <w:lang w:bidi="fa-IR"/>
        </w:rPr>
        <w:t>راجع</w:t>
      </w:r>
      <w:r w:rsidR="00F40591">
        <w:rPr>
          <w:rtl/>
          <w:lang w:bidi="fa-IR"/>
        </w:rPr>
        <w:t xml:space="preserve">: </w:t>
      </w:r>
      <w:r w:rsidR="00801D13">
        <w:rPr>
          <w:rtl/>
          <w:lang w:bidi="fa-IR"/>
        </w:rPr>
        <w:t xml:space="preserve">شرح نهج البلاغة لابن أبى الحديد ج 1 / 219 وج 6 / 9 و 11 و 19 و 40 و 47 و 48 و 49 ط مصر بتحقيق أبو الفضل وج 1 </w:t>
      </w:r>
      <w:r w:rsidR="008145D2">
        <w:rPr>
          <w:rtl/>
          <w:lang w:bidi="fa-IR"/>
        </w:rPr>
        <w:t>/ 74 وج 2 / 4 - 19 ط 1 بمصر .(*</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8145D2">
      <w:pPr>
        <w:pStyle w:val="libNormal0"/>
        <w:rPr>
          <w:rtl/>
          <w:lang w:bidi="fa-IR"/>
        </w:rPr>
      </w:pPr>
      <w:r>
        <w:rPr>
          <w:rtl/>
          <w:lang w:bidi="fa-IR"/>
        </w:rPr>
        <w:lastRenderedPageBreak/>
        <w:t xml:space="preserve">رسول الله </w:t>
      </w:r>
      <w:r w:rsidR="009B2854" w:rsidRPr="009B2854">
        <w:rPr>
          <w:rStyle w:val="libAlaemChar"/>
          <w:rtl/>
        </w:rPr>
        <w:t>صلى‌الله‌عليه‌وآله</w:t>
      </w:r>
      <w:r>
        <w:rPr>
          <w:rtl/>
          <w:lang w:bidi="fa-IR"/>
        </w:rPr>
        <w:t xml:space="preserve"> زفاف العروس </w:t>
      </w:r>
      <w:r w:rsidR="00E02BCE" w:rsidRPr="002B16B7">
        <w:rPr>
          <w:rStyle w:val="libFootnotenumChar"/>
          <w:rtl/>
        </w:rPr>
        <w:t>(26)</w:t>
      </w:r>
      <w:r>
        <w:rPr>
          <w:rtl/>
          <w:lang w:bidi="fa-IR"/>
        </w:rPr>
        <w:t xml:space="preserve"> والنبي </w:t>
      </w:r>
      <w:r w:rsidR="009B2854" w:rsidRPr="009B2854">
        <w:rPr>
          <w:rStyle w:val="libAlaemChar"/>
          <w:rtl/>
        </w:rPr>
        <w:t>صلى‌الله‌عليه‌وآله</w:t>
      </w:r>
      <w:r>
        <w:rPr>
          <w:rtl/>
          <w:lang w:bidi="fa-IR"/>
        </w:rPr>
        <w:t xml:space="preserve"> ثمة لقي بين أولئك المولهين والمولهات من الطيبين والطيبات</w:t>
      </w:r>
      <w:r w:rsidR="00870EC3">
        <w:rPr>
          <w:rtl/>
          <w:lang w:bidi="fa-IR"/>
        </w:rPr>
        <w:t xml:space="preserve">، </w:t>
      </w:r>
      <w:r>
        <w:rPr>
          <w:rtl/>
          <w:lang w:bidi="fa-IR"/>
        </w:rPr>
        <w:t xml:space="preserve">فما وسع أمير المؤمنين </w:t>
      </w:r>
      <w:r w:rsidRPr="00801D13">
        <w:rPr>
          <w:rStyle w:val="libAlaemChar"/>
          <w:rtl/>
        </w:rPr>
        <w:t>عليه‌السلام</w:t>
      </w:r>
      <w:r>
        <w:rPr>
          <w:rtl/>
          <w:lang w:bidi="fa-IR"/>
        </w:rPr>
        <w:t xml:space="preserve"> حينئذ الا التمثيل بقول القائل ؟</w:t>
      </w:r>
    </w:p>
    <w:p w:rsidR="00801D13" w:rsidRDefault="00801D13" w:rsidP="00801D13">
      <w:pPr>
        <w:pStyle w:val="libNormal"/>
        <w:rPr>
          <w:lang w:bidi="fa-IR"/>
        </w:rPr>
      </w:pPr>
      <w:r>
        <w:rPr>
          <w:rtl/>
          <w:lang w:bidi="fa-IR"/>
        </w:rPr>
        <w:t xml:space="preserve">وأصبح أقوام يقولون ما اشتهوا * ويطغون لما غال زيدا غوائل </w:t>
      </w:r>
      <w:r w:rsidR="00E02BCE" w:rsidRPr="00C20296">
        <w:rPr>
          <w:rStyle w:val="libFootnotenumChar"/>
          <w:rtl/>
        </w:rPr>
        <w:t>(27)</w:t>
      </w:r>
    </w:p>
    <w:p w:rsidR="00801D13" w:rsidRDefault="00801D13" w:rsidP="00801D13">
      <w:pPr>
        <w:pStyle w:val="libNormal"/>
        <w:rPr>
          <w:rtl/>
          <w:lang w:bidi="fa-IR"/>
        </w:rPr>
      </w:pPr>
      <w:r>
        <w:rPr>
          <w:rtl/>
          <w:lang w:bidi="fa-IR"/>
        </w:rPr>
        <w:t xml:space="preserve">وكان </w:t>
      </w:r>
      <w:r w:rsidRPr="00801D13">
        <w:rPr>
          <w:rStyle w:val="libAlaemChar"/>
          <w:rtl/>
        </w:rPr>
        <w:t>عليه‌السلام</w:t>
      </w:r>
      <w:r>
        <w:rPr>
          <w:rtl/>
          <w:lang w:bidi="fa-IR"/>
        </w:rPr>
        <w:t xml:space="preserve"> على علم من تصميم القوم على صرف الأمر عنه</w:t>
      </w:r>
      <w:r w:rsidR="00870EC3">
        <w:rPr>
          <w:rtl/>
          <w:lang w:bidi="fa-IR"/>
        </w:rPr>
        <w:t xml:space="preserve">، </w:t>
      </w:r>
      <w:r>
        <w:rPr>
          <w:rtl/>
          <w:lang w:bidi="fa-IR"/>
        </w:rPr>
        <w:t>وانه لو نازعهم فيه لنازعوه</w:t>
      </w:r>
      <w:r w:rsidR="00870EC3">
        <w:rPr>
          <w:rtl/>
          <w:lang w:bidi="fa-IR"/>
        </w:rPr>
        <w:t xml:space="preserve">، </w:t>
      </w:r>
      <w:r>
        <w:rPr>
          <w:rtl/>
          <w:lang w:bidi="fa-IR"/>
        </w:rPr>
        <w:t>ولو قاتلهم عليه لقاتلوه</w:t>
      </w:r>
      <w:r w:rsidR="00870EC3">
        <w:rPr>
          <w:rtl/>
          <w:lang w:bidi="fa-IR"/>
        </w:rPr>
        <w:t xml:space="preserve">، </w:t>
      </w:r>
      <w:r>
        <w:rPr>
          <w:rtl/>
          <w:lang w:bidi="fa-IR"/>
        </w:rPr>
        <w:t>وان ذلك يوجب التغرير في الدين والخطر بالأمة</w:t>
      </w:r>
      <w:r w:rsidR="00870EC3">
        <w:rPr>
          <w:rtl/>
          <w:lang w:bidi="fa-IR"/>
        </w:rPr>
        <w:t xml:space="preserve">، </w:t>
      </w:r>
      <w:r>
        <w:rPr>
          <w:rtl/>
          <w:lang w:bidi="fa-IR"/>
        </w:rPr>
        <w:t>فاختار الكف احتياطا على الإسلام</w:t>
      </w:r>
      <w:r w:rsidR="00870EC3">
        <w:rPr>
          <w:rtl/>
          <w:lang w:bidi="fa-IR"/>
        </w:rPr>
        <w:t xml:space="preserve">، </w:t>
      </w:r>
      <w:r>
        <w:rPr>
          <w:rtl/>
          <w:lang w:bidi="fa-IR"/>
        </w:rPr>
        <w:t>وإيثارا للصالح العام</w:t>
      </w:r>
      <w:r w:rsidR="00870EC3">
        <w:rPr>
          <w:rtl/>
          <w:lang w:bidi="fa-IR"/>
        </w:rPr>
        <w:t xml:space="preserve">، </w:t>
      </w:r>
      <w:r>
        <w:rPr>
          <w:rtl/>
          <w:lang w:bidi="fa-IR"/>
        </w:rPr>
        <w:t>وتقديما للأهم على المهم</w:t>
      </w:r>
      <w:r w:rsidR="00870EC3">
        <w:rPr>
          <w:rtl/>
          <w:lang w:bidi="fa-IR"/>
        </w:rPr>
        <w:t xml:space="preserve">، </w:t>
      </w:r>
      <w:r>
        <w:rPr>
          <w:rtl/>
          <w:lang w:bidi="fa-IR"/>
        </w:rPr>
        <w:t xml:space="preserve">عهد معهود من رسول الله </w:t>
      </w:r>
      <w:r w:rsidR="009B2854" w:rsidRPr="009B2854">
        <w:rPr>
          <w:rStyle w:val="libAlaemChar"/>
          <w:rtl/>
        </w:rPr>
        <w:t>صلى‌الله‌عليه‌وآله</w:t>
      </w:r>
      <w:r w:rsidR="00B40897">
        <w:rPr>
          <w:rtl/>
          <w:lang w:bidi="fa-IR"/>
        </w:rPr>
        <w:t xml:space="preserve">. </w:t>
      </w:r>
      <w:r>
        <w:rPr>
          <w:rtl/>
          <w:lang w:bidi="fa-IR"/>
        </w:rPr>
        <w:t>صبر أمير المؤمنين على تنفيذه وفي العين قذى</w:t>
      </w:r>
      <w:r w:rsidR="00870EC3">
        <w:rPr>
          <w:rtl/>
          <w:lang w:bidi="fa-IR"/>
        </w:rPr>
        <w:t xml:space="preserve">، </w:t>
      </w:r>
      <w:r>
        <w:rPr>
          <w:rtl/>
          <w:lang w:bidi="fa-IR"/>
        </w:rPr>
        <w:t xml:space="preserve">وفي الحلق شجى </w:t>
      </w:r>
      <w:r w:rsidR="00E02BCE" w:rsidRPr="000F4B10">
        <w:rPr>
          <w:rStyle w:val="libFootnotenumChar"/>
          <w:rtl/>
        </w:rPr>
        <w:t>(1)</w:t>
      </w:r>
      <w:r>
        <w:rPr>
          <w:rtl/>
          <w:lang w:bidi="fa-IR"/>
        </w:rPr>
        <w:t>.</w:t>
      </w:r>
    </w:p>
    <w:p w:rsidR="00801D13" w:rsidRDefault="00801D13" w:rsidP="00801D13">
      <w:pPr>
        <w:pStyle w:val="libNormal"/>
        <w:rPr>
          <w:lang w:bidi="fa-IR"/>
        </w:rPr>
      </w:pPr>
      <w:r>
        <w:rPr>
          <w:rtl/>
          <w:lang w:bidi="fa-IR"/>
        </w:rPr>
        <w:t>نعم قعد في بيته ساخطا مما فعلوه</w:t>
      </w:r>
      <w:r w:rsidR="00870EC3">
        <w:rPr>
          <w:rtl/>
          <w:lang w:bidi="fa-IR"/>
        </w:rPr>
        <w:t xml:space="preserve">، </w:t>
      </w:r>
      <w:r>
        <w:rPr>
          <w:rtl/>
          <w:lang w:bidi="fa-IR"/>
        </w:rPr>
        <w:t xml:space="preserve">حتى أخرجوه كرها </w:t>
      </w:r>
      <w:r w:rsidR="00E02BCE" w:rsidRPr="00C20296">
        <w:rPr>
          <w:rStyle w:val="libFootnotenumChar"/>
          <w:rtl/>
        </w:rPr>
        <w:t>(28)</w:t>
      </w:r>
      <w:r>
        <w:rPr>
          <w:rtl/>
          <w:lang w:bidi="fa-IR"/>
        </w:rPr>
        <w:t xml:space="preserve"> احتفاظا بحقه المعهود به إليه</w:t>
      </w:r>
    </w:p>
    <w:p w:rsidR="008145D2" w:rsidRDefault="008145D2" w:rsidP="008145D2">
      <w:pPr>
        <w:pStyle w:val="libLine"/>
        <w:rPr>
          <w:rtl/>
          <w:lang w:bidi="fa-IR"/>
        </w:rPr>
      </w:pPr>
      <w:r>
        <w:rPr>
          <w:rFonts w:hint="cs"/>
          <w:rtl/>
          <w:lang w:bidi="fa-IR"/>
        </w:rPr>
        <w:t>____________________</w:t>
      </w:r>
    </w:p>
    <w:p w:rsidR="00801D13" w:rsidRDefault="00E02BCE" w:rsidP="008145D2">
      <w:pPr>
        <w:pStyle w:val="libFootnote0"/>
        <w:rPr>
          <w:rtl/>
          <w:lang w:bidi="fa-IR"/>
        </w:rPr>
      </w:pPr>
      <w:r w:rsidRPr="008145D2">
        <w:rPr>
          <w:rtl/>
        </w:rPr>
        <w:t>(26)</w:t>
      </w:r>
      <w:r w:rsidR="00801D13">
        <w:rPr>
          <w:rtl/>
          <w:lang w:bidi="fa-IR"/>
        </w:rPr>
        <w:t xml:space="preserve"> نص على زفافه الزبير بن بكار في الموفقيات كما في ص 8 من المجلد الثاني من شرح النهج </w:t>
      </w:r>
      <w:r w:rsidR="00C20296">
        <w:rPr>
          <w:rtl/>
          <w:lang w:bidi="fa-IR"/>
        </w:rPr>
        <w:t>(</w:t>
      </w:r>
      <w:r w:rsidR="00801D13">
        <w:rPr>
          <w:rtl/>
          <w:lang w:bidi="fa-IR"/>
        </w:rPr>
        <w:t>منه قدس</w:t>
      </w:r>
      <w:r w:rsidR="00C20296">
        <w:rPr>
          <w:rtl/>
          <w:lang w:bidi="fa-IR"/>
        </w:rPr>
        <w:t>)</w:t>
      </w:r>
      <w:r w:rsidR="00B40897">
        <w:rPr>
          <w:rtl/>
          <w:lang w:bidi="fa-IR"/>
        </w:rPr>
        <w:t xml:space="preserve">. </w:t>
      </w:r>
      <w:r w:rsidR="00801D13">
        <w:rPr>
          <w:rtl/>
          <w:lang w:bidi="fa-IR"/>
        </w:rPr>
        <w:t>وج 6 / 19 ط مصر بتحقيق أبو الفضل.</w:t>
      </w:r>
    </w:p>
    <w:p w:rsidR="00801D13" w:rsidRDefault="00E02BCE" w:rsidP="008145D2">
      <w:pPr>
        <w:pStyle w:val="libFootnote0"/>
        <w:rPr>
          <w:rtl/>
          <w:lang w:bidi="fa-IR"/>
        </w:rPr>
      </w:pPr>
      <w:r w:rsidRPr="008145D2">
        <w:rPr>
          <w:rtl/>
        </w:rPr>
        <w:t>(27)</w:t>
      </w:r>
      <w:r w:rsidR="00801D13">
        <w:rPr>
          <w:rtl/>
          <w:lang w:bidi="fa-IR"/>
        </w:rPr>
        <w:t xml:space="preserve"> نقل تمثله بهذا البيت أبو بكر أحمد بن عبد العزيز الجوهري في كتاب - السقيفة - كما في ص 5 من المجلد الثاني من شرح النهج الحميدى </w:t>
      </w:r>
      <w:r w:rsidR="00C20296">
        <w:rPr>
          <w:rtl/>
          <w:lang w:bidi="fa-IR"/>
        </w:rPr>
        <w:t>(</w:t>
      </w:r>
      <w:r w:rsidR="00801D13">
        <w:rPr>
          <w:rtl/>
          <w:lang w:bidi="fa-IR"/>
        </w:rPr>
        <w:t>منه قدس</w:t>
      </w:r>
      <w:r w:rsidR="00C20296">
        <w:rPr>
          <w:rtl/>
          <w:lang w:bidi="fa-IR"/>
        </w:rPr>
        <w:t>)</w:t>
      </w:r>
      <w:r w:rsidR="00B40897">
        <w:rPr>
          <w:rtl/>
          <w:lang w:bidi="fa-IR"/>
        </w:rPr>
        <w:t xml:space="preserve">. </w:t>
      </w:r>
      <w:r w:rsidR="00801D13">
        <w:rPr>
          <w:rtl/>
          <w:lang w:bidi="fa-IR"/>
        </w:rPr>
        <w:t>شرح نهج البلاغة لابن أبى الحديد ج 6 / 14 بتحقيق أبو الفضل.</w:t>
      </w:r>
    </w:p>
    <w:p w:rsidR="00801D13" w:rsidRDefault="00E02BCE" w:rsidP="008145D2">
      <w:pPr>
        <w:pStyle w:val="libFootnote0"/>
        <w:rPr>
          <w:rtl/>
          <w:lang w:bidi="fa-IR"/>
        </w:rPr>
      </w:pPr>
      <w:r w:rsidRPr="008145D2">
        <w:rPr>
          <w:rtl/>
        </w:rPr>
        <w:t>(1)</w:t>
      </w:r>
      <w:r w:rsidR="00801D13">
        <w:rPr>
          <w:rtl/>
          <w:lang w:bidi="fa-IR"/>
        </w:rPr>
        <w:t xml:space="preserve"> وتفصيل هذه الأمور كلها في رسالتنا - فلسفة الميثاق والولاية - وحسبك المراجعة 82 و 84 من كتابنا - المراجعات - فان فيهما من التفصيل ما يثلج الغليل</w:t>
      </w:r>
      <w:r w:rsidR="00B40897">
        <w:rPr>
          <w:rtl/>
          <w:lang w:bidi="fa-IR"/>
        </w:rPr>
        <w:t xml:space="preserve">. </w:t>
      </w:r>
      <w:r w:rsidR="00801D13">
        <w:rPr>
          <w:rtl/>
          <w:lang w:bidi="fa-IR"/>
        </w:rPr>
        <w:t xml:space="preserve">وكذلك التنبيه المعقود في الفصل الثامن من - فصولنا المهمة - فراجع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E02BCE" w:rsidP="008145D2">
      <w:pPr>
        <w:pStyle w:val="libFootnote0"/>
        <w:rPr>
          <w:lang w:bidi="fa-IR"/>
        </w:rPr>
      </w:pPr>
      <w:r w:rsidRPr="008145D2">
        <w:rPr>
          <w:rtl/>
        </w:rPr>
        <w:t>(28)</w:t>
      </w:r>
      <w:r w:rsidR="00801D13">
        <w:rPr>
          <w:rtl/>
          <w:lang w:bidi="fa-IR"/>
        </w:rPr>
        <w:t xml:space="preserve"> أخرج أبو بكر الجوهري في كتاب السقيفة - كما في ص 19 من المجلد الثاني من شرح النهج الحميدى - عن الشعبى حديثا قال فيه</w:t>
      </w:r>
      <w:r w:rsidR="00F40591">
        <w:rPr>
          <w:rtl/>
          <w:lang w:bidi="fa-IR"/>
        </w:rPr>
        <w:t xml:space="preserve">: </w:t>
      </w:r>
      <w:r w:rsidR="00801D13">
        <w:rPr>
          <w:rtl/>
          <w:lang w:bidi="fa-IR"/>
        </w:rPr>
        <w:t>فانطلق عمر وخالد بن الوليد إلى بيت فاطمة فدخل عمر ووقف خالد على الباب</w:t>
      </w:r>
      <w:r w:rsidR="00870EC3">
        <w:rPr>
          <w:rtl/>
          <w:lang w:bidi="fa-IR"/>
        </w:rPr>
        <w:t xml:space="preserve">، </w:t>
      </w:r>
      <w:r w:rsidR="00801D13">
        <w:rPr>
          <w:rtl/>
          <w:lang w:bidi="fa-IR"/>
        </w:rPr>
        <w:t>فقال عمر للزبير</w:t>
      </w:r>
      <w:r w:rsidR="00F40591">
        <w:rPr>
          <w:rtl/>
          <w:lang w:bidi="fa-IR"/>
        </w:rPr>
        <w:t xml:space="preserve">: </w:t>
      </w:r>
      <w:r w:rsidR="00801D13">
        <w:rPr>
          <w:rtl/>
          <w:lang w:bidi="fa-IR"/>
        </w:rPr>
        <w:t>ما هذا =&gt;</w:t>
      </w:r>
    </w:p>
    <w:p w:rsidR="00801D13" w:rsidRDefault="00801D13" w:rsidP="00801D13">
      <w:pPr>
        <w:pStyle w:val="libNormal"/>
        <w:rPr>
          <w:lang w:bidi="fa-IR"/>
        </w:rPr>
      </w:pPr>
      <w:r>
        <w:rPr>
          <w:rtl/>
          <w:lang w:bidi="fa-IR"/>
        </w:rPr>
        <w:br w:type="page"/>
      </w:r>
    </w:p>
    <w:p w:rsidR="00801D13" w:rsidRDefault="00801D13" w:rsidP="008145D2">
      <w:pPr>
        <w:pStyle w:val="libNormal0"/>
        <w:rPr>
          <w:rtl/>
          <w:lang w:bidi="fa-IR"/>
        </w:rPr>
      </w:pPr>
      <w:r>
        <w:rPr>
          <w:rtl/>
          <w:lang w:bidi="fa-IR"/>
        </w:rPr>
        <w:lastRenderedPageBreak/>
        <w:t xml:space="preserve">واحتجاجه على من استبد به </w:t>
      </w:r>
      <w:r w:rsidR="00E02BCE" w:rsidRPr="002B16B7">
        <w:rPr>
          <w:rStyle w:val="libFootnotenumChar"/>
          <w:rtl/>
        </w:rPr>
        <w:t>(29)</w:t>
      </w:r>
      <w:r>
        <w:rPr>
          <w:rtl/>
          <w:lang w:bidi="fa-IR"/>
        </w:rPr>
        <w:t xml:space="preserve"> وما أبلغ حجته إذ قال مخاطبا لأبي بكر :</w:t>
      </w:r>
    </w:p>
    <w:tbl>
      <w:tblPr>
        <w:tblStyle w:val="TableGrid"/>
        <w:bidiVisual/>
        <w:tblW w:w="4562" w:type="pct"/>
        <w:tblInd w:w="384" w:type="dxa"/>
        <w:tblLook w:val="01E0"/>
      </w:tblPr>
      <w:tblGrid>
        <w:gridCol w:w="3554"/>
        <w:gridCol w:w="272"/>
        <w:gridCol w:w="3484"/>
      </w:tblGrid>
      <w:tr w:rsidR="008145D2" w:rsidTr="00CB0F07">
        <w:trPr>
          <w:trHeight w:val="350"/>
        </w:trPr>
        <w:tc>
          <w:tcPr>
            <w:tcW w:w="3554" w:type="dxa"/>
            <w:shd w:val="clear" w:color="auto" w:fill="auto"/>
          </w:tcPr>
          <w:p w:rsidR="008145D2" w:rsidRDefault="008145D2" w:rsidP="00B40897">
            <w:pPr>
              <w:pStyle w:val="libPoem"/>
            </w:pPr>
            <w:r>
              <w:rPr>
                <w:rtl/>
                <w:lang w:bidi="fa-IR"/>
              </w:rPr>
              <w:t>فأن كنت بالقربى حججت خصيمهم</w:t>
            </w:r>
            <w:r w:rsidRPr="00725071">
              <w:rPr>
                <w:rStyle w:val="libPoemTiniChar0"/>
                <w:rtl/>
              </w:rPr>
              <w:br/>
              <w:t> </w:t>
            </w:r>
          </w:p>
        </w:tc>
        <w:tc>
          <w:tcPr>
            <w:tcW w:w="272" w:type="dxa"/>
            <w:shd w:val="clear" w:color="auto" w:fill="auto"/>
          </w:tcPr>
          <w:p w:rsidR="008145D2" w:rsidRDefault="008145D2" w:rsidP="00B40897">
            <w:pPr>
              <w:pStyle w:val="libPoem"/>
              <w:rPr>
                <w:rtl/>
              </w:rPr>
            </w:pPr>
          </w:p>
        </w:tc>
        <w:tc>
          <w:tcPr>
            <w:tcW w:w="3484" w:type="dxa"/>
            <w:shd w:val="clear" w:color="auto" w:fill="auto"/>
          </w:tcPr>
          <w:p w:rsidR="008145D2" w:rsidRDefault="008145D2" w:rsidP="00B40897">
            <w:pPr>
              <w:pStyle w:val="libPoem"/>
            </w:pPr>
            <w:r>
              <w:rPr>
                <w:rtl/>
                <w:lang w:bidi="fa-IR"/>
              </w:rPr>
              <w:t>فغيرك أولى بالنبي وأقرب</w:t>
            </w:r>
            <w:r w:rsidRPr="00725071">
              <w:rPr>
                <w:rStyle w:val="libPoemTiniChar0"/>
                <w:rtl/>
              </w:rPr>
              <w:br/>
              <w:t> </w:t>
            </w:r>
          </w:p>
        </w:tc>
      </w:tr>
    </w:tbl>
    <w:p w:rsidR="00CB0F07" w:rsidRDefault="00CB0F07" w:rsidP="00CB0F07">
      <w:pPr>
        <w:pStyle w:val="libLine"/>
        <w:rPr>
          <w:rtl/>
          <w:lang w:bidi="fa-IR"/>
        </w:rPr>
      </w:pPr>
      <w:r>
        <w:rPr>
          <w:rFonts w:hint="cs"/>
          <w:rtl/>
          <w:lang w:bidi="fa-IR"/>
        </w:rPr>
        <w:t>____________________</w:t>
      </w:r>
    </w:p>
    <w:p w:rsidR="00801D13" w:rsidRDefault="00801D13" w:rsidP="00CB0F07">
      <w:pPr>
        <w:pStyle w:val="libFootnote0"/>
        <w:rPr>
          <w:rtl/>
          <w:lang w:bidi="fa-IR"/>
        </w:rPr>
      </w:pPr>
      <w:r>
        <w:rPr>
          <w:rtl/>
          <w:lang w:bidi="fa-IR"/>
        </w:rPr>
        <w:t>=&gt; السيف ؟ قال</w:t>
      </w:r>
      <w:r w:rsidR="00F40591">
        <w:rPr>
          <w:rtl/>
          <w:lang w:bidi="fa-IR"/>
        </w:rPr>
        <w:t xml:space="preserve">: </w:t>
      </w:r>
      <w:r>
        <w:rPr>
          <w:rtl/>
          <w:lang w:bidi="fa-IR"/>
        </w:rPr>
        <w:t>أعددته لأبايع عليا</w:t>
      </w:r>
      <w:r w:rsidR="00B40897">
        <w:rPr>
          <w:rtl/>
          <w:lang w:bidi="fa-IR"/>
        </w:rPr>
        <w:t xml:space="preserve">. </w:t>
      </w:r>
      <w:r>
        <w:rPr>
          <w:rtl/>
          <w:lang w:bidi="fa-IR"/>
        </w:rPr>
        <w:t>قال وكان في البيت ناس كثير منهم المقداد وجمهور الهاشميين</w:t>
      </w:r>
      <w:r w:rsidR="00870EC3">
        <w:rPr>
          <w:rtl/>
          <w:lang w:bidi="fa-IR"/>
        </w:rPr>
        <w:t xml:space="preserve">، </w:t>
      </w:r>
      <w:r>
        <w:rPr>
          <w:rtl/>
          <w:lang w:bidi="fa-IR"/>
        </w:rPr>
        <w:t>فاخترط عمر السيف وضرب به صخرة في البيت فكسره ثم أخرجوا الزبير إلى خالد ومن معه</w:t>
      </w:r>
      <w:r w:rsidR="00870EC3">
        <w:rPr>
          <w:rtl/>
          <w:lang w:bidi="fa-IR"/>
        </w:rPr>
        <w:t xml:space="preserve">، </w:t>
      </w:r>
      <w:r>
        <w:rPr>
          <w:rtl/>
          <w:lang w:bidi="fa-IR"/>
        </w:rPr>
        <w:t>وكان معه جمع كثير أرسلهم أبو بكر ردءا لعمر وخالد</w:t>
      </w:r>
      <w:r w:rsidR="00870EC3">
        <w:rPr>
          <w:rtl/>
          <w:lang w:bidi="fa-IR"/>
        </w:rPr>
        <w:t xml:space="preserve">، </w:t>
      </w:r>
      <w:r>
        <w:rPr>
          <w:rtl/>
          <w:lang w:bidi="fa-IR"/>
        </w:rPr>
        <w:t>ثم قال عمر لعلى</w:t>
      </w:r>
      <w:r w:rsidR="00F40591">
        <w:rPr>
          <w:rtl/>
          <w:lang w:bidi="fa-IR"/>
        </w:rPr>
        <w:t xml:space="preserve">: </w:t>
      </w:r>
      <w:r>
        <w:rPr>
          <w:rtl/>
          <w:lang w:bidi="fa-IR"/>
        </w:rPr>
        <w:t>قم فبايع</w:t>
      </w:r>
      <w:r w:rsidR="00B40897">
        <w:rPr>
          <w:rtl/>
          <w:lang w:bidi="fa-IR"/>
        </w:rPr>
        <w:t xml:space="preserve">. </w:t>
      </w:r>
      <w:r>
        <w:rPr>
          <w:rtl/>
          <w:lang w:bidi="fa-IR"/>
        </w:rPr>
        <w:t>فتلكأ وأحتبس</w:t>
      </w:r>
      <w:r w:rsidR="00870EC3">
        <w:rPr>
          <w:rtl/>
          <w:lang w:bidi="fa-IR"/>
        </w:rPr>
        <w:t xml:space="preserve">، </w:t>
      </w:r>
      <w:r>
        <w:rPr>
          <w:rtl/>
          <w:lang w:bidi="fa-IR"/>
        </w:rPr>
        <w:t>فأخذ بيده فقال</w:t>
      </w:r>
      <w:r w:rsidR="00F40591">
        <w:rPr>
          <w:rtl/>
          <w:lang w:bidi="fa-IR"/>
        </w:rPr>
        <w:t xml:space="preserve">: </w:t>
      </w:r>
      <w:r>
        <w:rPr>
          <w:rtl/>
          <w:lang w:bidi="fa-IR"/>
        </w:rPr>
        <w:t>قم</w:t>
      </w:r>
      <w:r w:rsidR="00870EC3">
        <w:rPr>
          <w:rtl/>
          <w:lang w:bidi="fa-IR"/>
        </w:rPr>
        <w:t xml:space="preserve">، </w:t>
      </w:r>
      <w:r>
        <w:rPr>
          <w:rtl/>
          <w:lang w:bidi="fa-IR"/>
        </w:rPr>
        <w:t>فأبى فحملوه ودفعوه إلى خالد كما دفعوا الزبير وساقهما عمر ومن معه من الرجال سوقا عنيفا</w:t>
      </w:r>
      <w:r w:rsidR="00870EC3">
        <w:rPr>
          <w:rtl/>
          <w:lang w:bidi="fa-IR"/>
        </w:rPr>
        <w:t xml:space="preserve">، </w:t>
      </w:r>
      <w:r>
        <w:rPr>
          <w:rtl/>
          <w:lang w:bidi="fa-IR"/>
        </w:rPr>
        <w:t>واجتمع الناس ينظرون</w:t>
      </w:r>
      <w:r w:rsidR="00870EC3">
        <w:rPr>
          <w:rtl/>
          <w:lang w:bidi="fa-IR"/>
        </w:rPr>
        <w:t xml:space="preserve">، </w:t>
      </w:r>
      <w:r>
        <w:rPr>
          <w:rtl/>
          <w:lang w:bidi="fa-IR"/>
        </w:rPr>
        <w:t>وامتلأت شوارع المدينة بالرجال</w:t>
      </w:r>
      <w:r w:rsidR="00870EC3">
        <w:rPr>
          <w:rtl/>
          <w:lang w:bidi="fa-IR"/>
        </w:rPr>
        <w:t xml:space="preserve">، </w:t>
      </w:r>
      <w:r>
        <w:rPr>
          <w:rtl/>
          <w:lang w:bidi="fa-IR"/>
        </w:rPr>
        <w:t>فلما رأت فاطمة ما صنع عمر صرخت وولولت</w:t>
      </w:r>
      <w:r w:rsidR="00870EC3">
        <w:rPr>
          <w:rtl/>
          <w:lang w:bidi="fa-IR"/>
        </w:rPr>
        <w:t xml:space="preserve">، </w:t>
      </w:r>
      <w:r>
        <w:rPr>
          <w:rtl/>
          <w:lang w:bidi="fa-IR"/>
        </w:rPr>
        <w:t>واجتمع معها نساء كثير من الهاشميات وغيرهن</w:t>
      </w:r>
      <w:r w:rsidR="00870EC3">
        <w:rPr>
          <w:rtl/>
          <w:lang w:bidi="fa-IR"/>
        </w:rPr>
        <w:t xml:space="preserve">، </w:t>
      </w:r>
      <w:r>
        <w:rPr>
          <w:rtl/>
          <w:lang w:bidi="fa-IR"/>
        </w:rPr>
        <w:t>فخرجت إلى باب حجرتها ونادت</w:t>
      </w:r>
      <w:r w:rsidR="00F40591">
        <w:rPr>
          <w:rtl/>
          <w:lang w:bidi="fa-IR"/>
        </w:rPr>
        <w:t xml:space="preserve">: </w:t>
      </w:r>
      <w:r>
        <w:rPr>
          <w:rtl/>
          <w:lang w:bidi="fa-IR"/>
        </w:rPr>
        <w:t>يا أبا بكر ما أسرع ما أغرتم على أهل بيت رسول الله</w:t>
      </w:r>
      <w:r w:rsidR="00B40897">
        <w:rPr>
          <w:rtl/>
          <w:lang w:bidi="fa-IR"/>
        </w:rPr>
        <w:t xml:space="preserve">. </w:t>
      </w:r>
      <w:r>
        <w:rPr>
          <w:rtl/>
          <w:lang w:bidi="fa-IR"/>
        </w:rPr>
        <w:t>والله لا أكلم عمر حتى ألقى الله</w:t>
      </w:r>
      <w:r w:rsidR="00870EC3">
        <w:rPr>
          <w:rtl/>
          <w:lang w:bidi="fa-IR"/>
        </w:rPr>
        <w:t xml:space="preserve">، </w:t>
      </w:r>
      <w:r w:rsidR="00C20296">
        <w:rPr>
          <w:rtl/>
          <w:lang w:bidi="fa-IR"/>
        </w:rPr>
        <w:t>(</w:t>
      </w:r>
      <w:r>
        <w:rPr>
          <w:rtl/>
          <w:lang w:bidi="fa-IR"/>
        </w:rPr>
        <w:t>الحديث</w:t>
      </w:r>
      <w:r w:rsidR="00C20296">
        <w:rPr>
          <w:rtl/>
          <w:lang w:bidi="fa-IR"/>
        </w:rPr>
        <w:t>)</w:t>
      </w:r>
      <w:r w:rsidR="00870EC3">
        <w:rPr>
          <w:rtl/>
          <w:lang w:bidi="fa-IR"/>
        </w:rPr>
        <w:t xml:space="preserve">، </w:t>
      </w:r>
      <w:r>
        <w:rPr>
          <w:rtl/>
          <w:lang w:bidi="fa-IR"/>
        </w:rPr>
        <w:t>ومن استقصى ما كان منهم يومئذ تجلت له الحقيقة في قول أبى بكر عند موته</w:t>
      </w:r>
      <w:r w:rsidR="00F40591">
        <w:rPr>
          <w:rtl/>
          <w:lang w:bidi="fa-IR"/>
        </w:rPr>
        <w:t xml:space="preserve">: </w:t>
      </w:r>
      <w:r>
        <w:rPr>
          <w:rtl/>
          <w:lang w:bidi="fa-IR"/>
        </w:rPr>
        <w:t>وددت إني لم أكشف عن بيت فاطمة ولو أغلق على حرب.</w:t>
      </w:r>
    </w:p>
    <w:p w:rsidR="00801D13" w:rsidRDefault="00801D13" w:rsidP="00CB0F07">
      <w:pPr>
        <w:pStyle w:val="libFootnote0"/>
        <w:rPr>
          <w:rtl/>
          <w:lang w:bidi="fa-IR"/>
        </w:rPr>
      </w:pPr>
      <w:r>
        <w:rPr>
          <w:rtl/>
          <w:lang w:bidi="fa-IR"/>
        </w:rPr>
        <w:t>وأخرج أبو بكر الجوهري في كتاب السقيفة أيضا من حديث أبى لهيعة عن أبى الأسود</w:t>
      </w:r>
      <w:r w:rsidR="00F40591">
        <w:rPr>
          <w:rtl/>
          <w:lang w:bidi="fa-IR"/>
        </w:rPr>
        <w:t xml:space="preserve">: </w:t>
      </w:r>
      <w:r>
        <w:rPr>
          <w:rtl/>
          <w:lang w:bidi="fa-IR"/>
        </w:rPr>
        <w:t>ان عمر وأصحابه اقتحموا الدار وفاطمة تصيح وتناشدهم الله</w:t>
      </w:r>
      <w:r w:rsidR="00870EC3">
        <w:rPr>
          <w:rtl/>
          <w:lang w:bidi="fa-IR"/>
        </w:rPr>
        <w:t xml:space="preserve">، </w:t>
      </w:r>
      <w:r>
        <w:rPr>
          <w:rtl/>
          <w:lang w:bidi="fa-IR"/>
        </w:rPr>
        <w:t>وأخرجوا عليا والزبير يسوقهما عمر سوقا</w:t>
      </w:r>
      <w:r w:rsidR="00870EC3">
        <w:rPr>
          <w:rtl/>
          <w:lang w:bidi="fa-IR"/>
        </w:rPr>
        <w:t xml:space="preserve">، </w:t>
      </w:r>
      <w:r>
        <w:rPr>
          <w:rtl/>
          <w:lang w:bidi="fa-IR"/>
        </w:rPr>
        <w:t>وأخرج أبو بكر الجوهري</w:t>
      </w:r>
      <w:r w:rsidR="00F40591">
        <w:rPr>
          <w:rtl/>
          <w:lang w:bidi="fa-IR"/>
        </w:rPr>
        <w:t xml:space="preserve">: </w:t>
      </w:r>
      <w:r>
        <w:rPr>
          <w:rtl/>
          <w:lang w:bidi="fa-IR"/>
        </w:rPr>
        <w:t>ان عمر جاء إلى بيت فاطمة في رجال من الأنصار ونفر قليل من المهاجرين</w:t>
      </w:r>
      <w:r w:rsidR="00870EC3">
        <w:rPr>
          <w:rtl/>
          <w:lang w:bidi="fa-IR"/>
        </w:rPr>
        <w:t xml:space="preserve">، </w:t>
      </w:r>
      <w:r>
        <w:rPr>
          <w:rtl/>
          <w:lang w:bidi="fa-IR"/>
        </w:rPr>
        <w:t>فقال</w:t>
      </w:r>
      <w:r w:rsidR="00F40591">
        <w:rPr>
          <w:rtl/>
          <w:lang w:bidi="fa-IR"/>
        </w:rPr>
        <w:t xml:space="preserve">: </w:t>
      </w:r>
      <w:r>
        <w:rPr>
          <w:rtl/>
          <w:lang w:bidi="fa-IR"/>
        </w:rPr>
        <w:t>والذي نفسي بيده لتخرجن إلى البيعة أو لأحرقن البيت عليكم</w:t>
      </w:r>
      <w:r w:rsidR="00870EC3">
        <w:rPr>
          <w:rtl/>
          <w:lang w:bidi="fa-IR"/>
        </w:rPr>
        <w:t xml:space="preserve">، </w:t>
      </w:r>
      <w:r>
        <w:rPr>
          <w:rtl/>
          <w:lang w:bidi="fa-IR"/>
        </w:rPr>
        <w:t>فخرج إليه الزبير مصلتا بالسيف</w:t>
      </w:r>
      <w:r w:rsidR="00870EC3">
        <w:rPr>
          <w:rtl/>
          <w:lang w:bidi="fa-IR"/>
        </w:rPr>
        <w:t xml:space="preserve">، </w:t>
      </w:r>
      <w:r>
        <w:rPr>
          <w:rtl/>
          <w:lang w:bidi="fa-IR"/>
        </w:rPr>
        <w:t>فاجتمعوا عليه حتى ندر السيف من يده</w:t>
      </w:r>
      <w:r w:rsidR="00870EC3">
        <w:rPr>
          <w:rtl/>
          <w:lang w:bidi="fa-IR"/>
        </w:rPr>
        <w:t xml:space="preserve">، </w:t>
      </w:r>
      <w:r>
        <w:rPr>
          <w:rtl/>
          <w:lang w:bidi="fa-IR"/>
        </w:rPr>
        <w:t>فضرب به عمر الحجر فكسره</w:t>
      </w:r>
      <w:r w:rsidR="00870EC3">
        <w:rPr>
          <w:rtl/>
          <w:lang w:bidi="fa-IR"/>
        </w:rPr>
        <w:t xml:space="preserve">، </w:t>
      </w:r>
      <w:r>
        <w:rPr>
          <w:rtl/>
          <w:lang w:bidi="fa-IR"/>
        </w:rPr>
        <w:t>ثم أخرجهم بتلابيبهم يسوقهم سوقا عنيفا</w:t>
      </w:r>
      <w:r w:rsidR="00B40897">
        <w:rPr>
          <w:rtl/>
          <w:lang w:bidi="fa-IR"/>
        </w:rPr>
        <w:t xml:space="preserve">. </w:t>
      </w:r>
      <w:r w:rsidR="00C20296">
        <w:rPr>
          <w:rtl/>
          <w:lang w:bidi="fa-IR"/>
        </w:rPr>
        <w:t>(</w:t>
      </w:r>
      <w:r>
        <w:rPr>
          <w:rtl/>
          <w:lang w:bidi="fa-IR"/>
        </w:rPr>
        <w:t>الحديث</w:t>
      </w:r>
      <w:r w:rsidR="00C20296">
        <w:rPr>
          <w:rtl/>
          <w:lang w:bidi="fa-IR"/>
        </w:rPr>
        <w:t>)</w:t>
      </w:r>
      <w:r w:rsidR="00870EC3">
        <w:rPr>
          <w:rtl/>
          <w:lang w:bidi="fa-IR"/>
        </w:rPr>
        <w:t xml:space="preserve">، </w:t>
      </w:r>
      <w:r>
        <w:rPr>
          <w:rtl/>
          <w:lang w:bidi="fa-IR"/>
        </w:rPr>
        <w:t>فراجعه في ص 19 من المجلد الثاني من شرح النهج</w:t>
      </w:r>
      <w:r w:rsidR="00870EC3">
        <w:rPr>
          <w:rtl/>
          <w:lang w:bidi="fa-IR"/>
        </w:rPr>
        <w:t xml:space="preserve">، </w:t>
      </w:r>
      <w:r>
        <w:rPr>
          <w:rtl/>
          <w:lang w:bidi="fa-IR"/>
        </w:rPr>
        <w:t xml:space="preserve">وكل ما ذكرناه هنا تجده هناك </w:t>
      </w:r>
      <w:r w:rsidR="00C20296">
        <w:rPr>
          <w:rtl/>
          <w:lang w:bidi="fa-IR"/>
        </w:rPr>
        <w:t>(</w:t>
      </w:r>
      <w:r>
        <w:rPr>
          <w:rtl/>
          <w:lang w:bidi="fa-IR"/>
        </w:rPr>
        <w:t>منه قدس</w:t>
      </w:r>
      <w:r w:rsidR="00C20296">
        <w:rPr>
          <w:rtl/>
          <w:lang w:bidi="fa-IR"/>
        </w:rPr>
        <w:t>)</w:t>
      </w:r>
      <w:r>
        <w:rPr>
          <w:rtl/>
          <w:lang w:bidi="fa-IR"/>
        </w:rPr>
        <w:t>.</w:t>
      </w:r>
    </w:p>
    <w:p w:rsidR="00801D13" w:rsidRDefault="00801D13" w:rsidP="00CB0F07">
      <w:pPr>
        <w:pStyle w:val="libFootnote0"/>
        <w:rPr>
          <w:rtl/>
          <w:lang w:bidi="fa-IR"/>
        </w:rPr>
      </w:pPr>
      <w:r>
        <w:rPr>
          <w:rtl/>
          <w:lang w:bidi="fa-IR"/>
        </w:rPr>
        <w:t xml:space="preserve">أخراج الإمام أمير المؤمنين </w:t>
      </w:r>
      <w:r w:rsidR="00C20296">
        <w:rPr>
          <w:rtl/>
          <w:lang w:bidi="fa-IR"/>
        </w:rPr>
        <w:t>(</w:t>
      </w:r>
      <w:r>
        <w:rPr>
          <w:rtl/>
          <w:lang w:bidi="fa-IR"/>
        </w:rPr>
        <w:t>ع</w:t>
      </w:r>
      <w:r w:rsidR="00C20296">
        <w:rPr>
          <w:rtl/>
          <w:lang w:bidi="fa-IR"/>
        </w:rPr>
        <w:t>)</w:t>
      </w:r>
      <w:r>
        <w:rPr>
          <w:rtl/>
          <w:lang w:bidi="fa-IR"/>
        </w:rPr>
        <w:t xml:space="preserve"> كرها لأجل البيعة</w:t>
      </w:r>
      <w:r w:rsidR="00F40591">
        <w:rPr>
          <w:rtl/>
          <w:lang w:bidi="fa-IR"/>
        </w:rPr>
        <w:t xml:space="preserve">: </w:t>
      </w:r>
      <w:r>
        <w:rPr>
          <w:rtl/>
          <w:lang w:bidi="fa-IR"/>
        </w:rPr>
        <w:t>راجع</w:t>
      </w:r>
      <w:r w:rsidR="00F40591">
        <w:rPr>
          <w:rtl/>
          <w:lang w:bidi="fa-IR"/>
        </w:rPr>
        <w:t xml:space="preserve">: </w:t>
      </w:r>
      <w:r>
        <w:rPr>
          <w:rtl/>
          <w:lang w:bidi="fa-IR"/>
        </w:rPr>
        <w:t>العقد الفريد ج 4 / 335 ط لجنة التأليف والنشر في مصر وج 2 / 285 ط آخر</w:t>
      </w:r>
      <w:r w:rsidR="00870EC3">
        <w:rPr>
          <w:rtl/>
          <w:lang w:bidi="fa-IR"/>
        </w:rPr>
        <w:t xml:space="preserve">، </w:t>
      </w:r>
      <w:r>
        <w:rPr>
          <w:rtl/>
          <w:lang w:bidi="fa-IR"/>
        </w:rPr>
        <w:t>شرح نهج البلاغة لابن أبى الحديد ج 3 / 415 ط أفست بيروت وج 6 / 11 و 48 ط مصر بتحقيق أبو الفضل.</w:t>
      </w:r>
    </w:p>
    <w:p w:rsidR="00801D13" w:rsidRDefault="00E02BCE" w:rsidP="008145D2">
      <w:pPr>
        <w:pStyle w:val="libFootnote0"/>
        <w:rPr>
          <w:lang w:bidi="fa-IR"/>
        </w:rPr>
      </w:pPr>
      <w:r w:rsidRPr="008145D2">
        <w:rPr>
          <w:rtl/>
        </w:rPr>
        <w:t>(29)</w:t>
      </w:r>
      <w:r w:rsidR="00801D13">
        <w:rPr>
          <w:rtl/>
          <w:lang w:bidi="fa-IR"/>
        </w:rPr>
        <w:t xml:space="preserve"> مطالبة الإمام </w:t>
      </w:r>
      <w:r w:rsidR="00C20296">
        <w:rPr>
          <w:rtl/>
          <w:lang w:bidi="fa-IR"/>
        </w:rPr>
        <w:t>(</w:t>
      </w:r>
      <w:r w:rsidR="00801D13">
        <w:rPr>
          <w:rtl/>
          <w:lang w:bidi="fa-IR"/>
        </w:rPr>
        <w:t>ع</w:t>
      </w:r>
      <w:r w:rsidR="00C20296">
        <w:rPr>
          <w:rtl/>
          <w:lang w:bidi="fa-IR"/>
        </w:rPr>
        <w:t>)</w:t>
      </w:r>
      <w:r w:rsidR="00801D13">
        <w:rPr>
          <w:rtl/>
          <w:lang w:bidi="fa-IR"/>
        </w:rPr>
        <w:t xml:space="preserve"> بحقه واحتجاجه عليهم =&gt;</w:t>
      </w:r>
    </w:p>
    <w:p w:rsidR="00801D13" w:rsidRDefault="00801D13" w:rsidP="00801D13">
      <w:pPr>
        <w:pStyle w:val="libNormal"/>
        <w:rPr>
          <w:lang w:bidi="fa-IR"/>
        </w:rPr>
      </w:pPr>
      <w:r>
        <w:rPr>
          <w:rtl/>
          <w:lang w:bidi="fa-IR"/>
        </w:rPr>
        <w:br w:type="page"/>
      </w:r>
    </w:p>
    <w:tbl>
      <w:tblPr>
        <w:tblStyle w:val="TableGrid"/>
        <w:bidiVisual/>
        <w:tblW w:w="4562" w:type="pct"/>
        <w:tblInd w:w="384" w:type="dxa"/>
        <w:tblLook w:val="01E0"/>
      </w:tblPr>
      <w:tblGrid>
        <w:gridCol w:w="3532"/>
        <w:gridCol w:w="272"/>
        <w:gridCol w:w="3506"/>
      </w:tblGrid>
      <w:tr w:rsidR="008145D2" w:rsidTr="00CB0F07">
        <w:trPr>
          <w:trHeight w:val="350"/>
        </w:trPr>
        <w:tc>
          <w:tcPr>
            <w:tcW w:w="3532" w:type="dxa"/>
            <w:shd w:val="clear" w:color="auto" w:fill="auto"/>
          </w:tcPr>
          <w:p w:rsidR="008145D2" w:rsidRDefault="008145D2" w:rsidP="00B40897">
            <w:pPr>
              <w:pStyle w:val="libPoem"/>
            </w:pPr>
            <w:r>
              <w:rPr>
                <w:rtl/>
                <w:lang w:bidi="fa-IR"/>
              </w:rPr>
              <w:lastRenderedPageBreak/>
              <w:t>وان كنت بالشورى ملكت أمورهم</w:t>
            </w:r>
            <w:r w:rsidRPr="00725071">
              <w:rPr>
                <w:rStyle w:val="libPoemTiniChar0"/>
                <w:rtl/>
              </w:rPr>
              <w:br/>
              <w:t> </w:t>
            </w:r>
          </w:p>
        </w:tc>
        <w:tc>
          <w:tcPr>
            <w:tcW w:w="272" w:type="dxa"/>
            <w:shd w:val="clear" w:color="auto" w:fill="auto"/>
          </w:tcPr>
          <w:p w:rsidR="008145D2" w:rsidRDefault="008145D2" w:rsidP="00B40897">
            <w:pPr>
              <w:pStyle w:val="libPoem"/>
              <w:rPr>
                <w:rtl/>
              </w:rPr>
            </w:pPr>
          </w:p>
        </w:tc>
        <w:tc>
          <w:tcPr>
            <w:tcW w:w="3506" w:type="dxa"/>
            <w:shd w:val="clear" w:color="auto" w:fill="auto"/>
          </w:tcPr>
          <w:p w:rsidR="008145D2" w:rsidRDefault="008145D2" w:rsidP="00B40897">
            <w:pPr>
              <w:pStyle w:val="libPoem"/>
            </w:pPr>
            <w:r>
              <w:rPr>
                <w:rtl/>
                <w:lang w:bidi="fa-IR"/>
              </w:rPr>
              <w:t xml:space="preserve">فكيف بهذا والمشيرون غيب </w:t>
            </w:r>
            <w:r w:rsidRPr="000F4B10">
              <w:rPr>
                <w:rStyle w:val="libFootnotenumChar"/>
                <w:rtl/>
              </w:rPr>
              <w:t>(1)</w:t>
            </w:r>
            <w:r w:rsidRPr="00725071">
              <w:rPr>
                <w:rStyle w:val="libPoemTiniChar0"/>
                <w:rtl/>
              </w:rPr>
              <w:br/>
              <w:t> </w:t>
            </w:r>
          </w:p>
        </w:tc>
      </w:tr>
    </w:tbl>
    <w:p w:rsidR="00CB0F07" w:rsidRDefault="00CB0F07" w:rsidP="00CB0F07">
      <w:pPr>
        <w:pStyle w:val="libLine"/>
        <w:rPr>
          <w:rtl/>
          <w:lang w:bidi="fa-IR"/>
        </w:rPr>
      </w:pPr>
      <w:r>
        <w:rPr>
          <w:rFonts w:hint="cs"/>
          <w:rtl/>
          <w:lang w:bidi="fa-IR"/>
        </w:rPr>
        <w:t>____________________</w:t>
      </w:r>
    </w:p>
    <w:p w:rsidR="00801D13" w:rsidRDefault="00801D13" w:rsidP="00CB0F07">
      <w:pPr>
        <w:pStyle w:val="libFootnote0"/>
        <w:rPr>
          <w:rtl/>
          <w:lang w:bidi="fa-IR"/>
        </w:rPr>
      </w:pPr>
      <w:r>
        <w:rPr>
          <w:rtl/>
          <w:lang w:bidi="fa-IR"/>
        </w:rPr>
        <w:t>=&gt; راجع</w:t>
      </w:r>
      <w:r w:rsidR="00F40591">
        <w:rPr>
          <w:rtl/>
          <w:lang w:bidi="fa-IR"/>
        </w:rPr>
        <w:t xml:space="preserve">: </w:t>
      </w:r>
      <w:r>
        <w:rPr>
          <w:rtl/>
          <w:lang w:bidi="fa-IR"/>
        </w:rPr>
        <w:t>نهج البلاغة للإمام علي راجع الخطبة برقم</w:t>
      </w:r>
      <w:r w:rsidR="00F40591">
        <w:rPr>
          <w:rtl/>
          <w:lang w:bidi="fa-IR"/>
        </w:rPr>
        <w:t xml:space="preserve">: </w:t>
      </w:r>
      <w:r>
        <w:rPr>
          <w:rtl/>
          <w:lang w:bidi="fa-IR"/>
        </w:rPr>
        <w:t xml:space="preserve">2 و 3 و 6 و 26 و 87 و 143 و 149 و 166 و 167 و </w:t>
      </w:r>
      <w:r w:rsidR="00C20296">
        <w:rPr>
          <w:rtl/>
          <w:lang w:bidi="fa-IR"/>
        </w:rPr>
        <w:t>(</w:t>
      </w:r>
      <w:r>
        <w:rPr>
          <w:rtl/>
          <w:lang w:bidi="fa-IR"/>
        </w:rPr>
        <w:t>باب الكلام</w:t>
      </w:r>
      <w:r w:rsidR="00C20296">
        <w:rPr>
          <w:rtl/>
          <w:lang w:bidi="fa-IR"/>
        </w:rPr>
        <w:t>)</w:t>
      </w:r>
      <w:r>
        <w:rPr>
          <w:rtl/>
          <w:lang w:bidi="fa-IR"/>
        </w:rPr>
        <w:t xml:space="preserve"> برقم</w:t>
      </w:r>
      <w:r w:rsidR="00F40591">
        <w:rPr>
          <w:rtl/>
          <w:lang w:bidi="fa-IR"/>
        </w:rPr>
        <w:t xml:space="preserve">: </w:t>
      </w:r>
      <w:r>
        <w:rPr>
          <w:rtl/>
          <w:lang w:bidi="fa-IR"/>
        </w:rPr>
        <w:t xml:space="preserve">71 و 161 و </w:t>
      </w:r>
      <w:r w:rsidR="00C20296">
        <w:rPr>
          <w:rtl/>
          <w:lang w:bidi="fa-IR"/>
        </w:rPr>
        <w:t>(</w:t>
      </w:r>
      <w:r>
        <w:rPr>
          <w:rtl/>
          <w:lang w:bidi="fa-IR"/>
        </w:rPr>
        <w:t>باب الحكم</w:t>
      </w:r>
      <w:r w:rsidR="00C20296">
        <w:rPr>
          <w:rtl/>
          <w:lang w:bidi="fa-IR"/>
        </w:rPr>
        <w:t>)</w:t>
      </w:r>
      <w:r>
        <w:rPr>
          <w:rtl/>
          <w:lang w:bidi="fa-IR"/>
        </w:rPr>
        <w:t xml:space="preserve"> برقم</w:t>
      </w:r>
      <w:r w:rsidR="00F40591">
        <w:rPr>
          <w:rtl/>
          <w:lang w:bidi="fa-IR"/>
        </w:rPr>
        <w:t xml:space="preserve">: </w:t>
      </w:r>
      <w:r>
        <w:rPr>
          <w:rtl/>
          <w:lang w:bidi="fa-IR"/>
        </w:rPr>
        <w:t>21</w:t>
      </w:r>
      <w:r w:rsidR="00870EC3">
        <w:rPr>
          <w:rtl/>
          <w:lang w:bidi="fa-IR"/>
        </w:rPr>
        <w:t xml:space="preserve">، </w:t>
      </w:r>
      <w:r>
        <w:rPr>
          <w:rtl/>
          <w:lang w:bidi="fa-IR"/>
        </w:rPr>
        <w:t>شرح نهج البلاغة لابن أبى الحديد ج 1 / 138 و 205 و 223 وج 2 / 20 وج 6 / 384 وج 9 / 84 و 132 و 241 و 305 و 306 و 307 وج 11 / 109 وج 16 / 148 وج 18 / 132 ط مصر بتحقيق أبو الفضل</w:t>
      </w:r>
      <w:r w:rsidR="00870EC3">
        <w:rPr>
          <w:rtl/>
          <w:lang w:bidi="fa-IR"/>
        </w:rPr>
        <w:t xml:space="preserve">، </w:t>
      </w:r>
      <w:r>
        <w:rPr>
          <w:rtl/>
          <w:lang w:bidi="fa-IR"/>
        </w:rPr>
        <w:t>الإمامة والسياسة لابن قتيبة ج 1 / 144 ط مصطفى محمد وج 1 / 155 و 156 ط الحلبي وج 1 / 134 ط سجل العرب</w:t>
      </w:r>
      <w:r w:rsidR="00870EC3">
        <w:rPr>
          <w:rtl/>
          <w:lang w:bidi="fa-IR"/>
        </w:rPr>
        <w:t xml:space="preserve">، </w:t>
      </w:r>
      <w:r>
        <w:rPr>
          <w:rtl/>
          <w:lang w:bidi="fa-IR"/>
        </w:rPr>
        <w:t>تاريخ الطبري ج 4 / 236 ط دار المعارف بمصر</w:t>
      </w:r>
      <w:r w:rsidR="00870EC3">
        <w:rPr>
          <w:rtl/>
          <w:lang w:bidi="fa-IR"/>
        </w:rPr>
        <w:t xml:space="preserve">، </w:t>
      </w:r>
      <w:r>
        <w:rPr>
          <w:rtl/>
          <w:lang w:bidi="fa-IR"/>
        </w:rPr>
        <w:t>الكامل في التاريخ ج 3 / 74 ط دار صادر</w:t>
      </w:r>
      <w:r w:rsidR="00870EC3">
        <w:rPr>
          <w:rtl/>
          <w:lang w:bidi="fa-IR"/>
        </w:rPr>
        <w:t xml:space="preserve">، </w:t>
      </w:r>
      <w:r>
        <w:rPr>
          <w:rtl/>
          <w:lang w:bidi="fa-IR"/>
        </w:rPr>
        <w:t>السقيفة والخلافة لعبد الفتاح عبد المقصود ص 15 - 17.</w:t>
      </w:r>
    </w:p>
    <w:p w:rsidR="00801D13" w:rsidRDefault="00801D13" w:rsidP="00CB0F07">
      <w:pPr>
        <w:pStyle w:val="libFootnote0"/>
        <w:rPr>
          <w:rtl/>
          <w:lang w:bidi="fa-IR"/>
        </w:rPr>
      </w:pPr>
      <w:r>
        <w:rPr>
          <w:rtl/>
          <w:lang w:bidi="fa-IR"/>
        </w:rPr>
        <w:t>وراجع</w:t>
      </w:r>
      <w:r w:rsidR="00F40591">
        <w:rPr>
          <w:rtl/>
          <w:lang w:bidi="fa-IR"/>
        </w:rPr>
        <w:t xml:space="preserve">: </w:t>
      </w:r>
      <w:r>
        <w:rPr>
          <w:rtl/>
          <w:lang w:bidi="fa-IR"/>
        </w:rPr>
        <w:t>الاحتجاج للطبرسي ج 1 وج 2 ط النجف</w:t>
      </w:r>
      <w:r w:rsidR="00870EC3">
        <w:rPr>
          <w:rtl/>
          <w:lang w:bidi="fa-IR"/>
        </w:rPr>
        <w:t xml:space="preserve">، </w:t>
      </w:r>
      <w:r>
        <w:rPr>
          <w:rtl/>
          <w:lang w:bidi="fa-IR"/>
        </w:rPr>
        <w:t>بحار الأنوار للعلامة المجلسي ج 28 باب - 4 - ص 175 وما بعدها ط الجديد</w:t>
      </w:r>
      <w:r w:rsidR="00870EC3">
        <w:rPr>
          <w:rtl/>
          <w:lang w:bidi="fa-IR"/>
        </w:rPr>
        <w:t xml:space="preserve">، </w:t>
      </w:r>
      <w:r>
        <w:rPr>
          <w:rtl/>
          <w:lang w:bidi="fa-IR"/>
        </w:rPr>
        <w:t>تلخيص الشافي للشيخ الطوسى ج 3 / 47 - 57 ط النجف</w:t>
      </w:r>
      <w:r w:rsidR="00B40897">
        <w:rPr>
          <w:rtl/>
          <w:lang w:bidi="fa-IR"/>
        </w:rPr>
        <w:t xml:space="preserve">. </w:t>
      </w:r>
      <w:r>
        <w:rPr>
          <w:rtl/>
          <w:lang w:bidi="fa-IR"/>
        </w:rPr>
        <w:t xml:space="preserve">وان شئت المزيد من المصادر في ذلك فراجع كتابنا </w:t>
      </w:r>
      <w:r w:rsidR="00C20296">
        <w:rPr>
          <w:rtl/>
          <w:lang w:bidi="fa-IR"/>
        </w:rPr>
        <w:t>(</w:t>
      </w:r>
      <w:r>
        <w:rPr>
          <w:rtl/>
          <w:lang w:bidi="fa-IR"/>
        </w:rPr>
        <w:t>سبيل النجاة في تتمة المراجعات رقم</w:t>
      </w:r>
      <w:r w:rsidR="00F40591">
        <w:rPr>
          <w:rtl/>
          <w:lang w:bidi="fa-IR"/>
        </w:rPr>
        <w:t xml:space="preserve">: </w:t>
      </w:r>
      <w:r>
        <w:rPr>
          <w:rtl/>
          <w:lang w:bidi="fa-IR"/>
        </w:rPr>
        <w:t>631 و 633 و 634 و 635 و 636 و 892 و 898 و 899 و 900 و 901 و 902 و 903 و 904 و 905 و 906 و 907 و 908 و 909 و 110 طبع في بغداد وبيروت مع المراجعات</w:t>
      </w:r>
      <w:r w:rsidR="00C20296">
        <w:rPr>
          <w:rtl/>
          <w:lang w:bidi="fa-IR"/>
        </w:rPr>
        <w:t>)</w:t>
      </w:r>
      <w:r w:rsidR="00B40897">
        <w:rPr>
          <w:rtl/>
          <w:lang w:bidi="fa-IR"/>
        </w:rPr>
        <w:t xml:space="preserve">. </w:t>
      </w:r>
      <w:r>
        <w:rPr>
          <w:rtl/>
          <w:lang w:bidi="fa-IR"/>
        </w:rPr>
        <w:t xml:space="preserve">وكذلك أهل البيت وغيرهم احتجوا على القوم في أمر الخلافة راجع مصادر ذلك في </w:t>
      </w:r>
      <w:r w:rsidR="00C20296">
        <w:rPr>
          <w:rtl/>
          <w:lang w:bidi="fa-IR"/>
        </w:rPr>
        <w:t>(</w:t>
      </w:r>
      <w:r>
        <w:rPr>
          <w:rtl/>
          <w:lang w:bidi="fa-IR"/>
        </w:rPr>
        <w:t>سبيل النجاة في تتمة المراجعات تحت رقم</w:t>
      </w:r>
      <w:r w:rsidR="00F40591">
        <w:rPr>
          <w:rtl/>
          <w:lang w:bidi="fa-IR"/>
        </w:rPr>
        <w:t xml:space="preserve">: </w:t>
      </w:r>
      <w:r>
        <w:rPr>
          <w:rtl/>
          <w:lang w:bidi="fa-IR"/>
        </w:rPr>
        <w:t>911 - إلى - 925 و 829 و 625</w:t>
      </w:r>
      <w:r w:rsidR="00C20296">
        <w:rPr>
          <w:rtl/>
          <w:lang w:bidi="fa-IR"/>
        </w:rPr>
        <w:t>)</w:t>
      </w:r>
      <w:r>
        <w:rPr>
          <w:rtl/>
          <w:lang w:bidi="fa-IR"/>
        </w:rPr>
        <w:t>.</w:t>
      </w:r>
    </w:p>
    <w:p w:rsidR="00801D13" w:rsidRDefault="00E02BCE" w:rsidP="008145D2">
      <w:pPr>
        <w:pStyle w:val="libFootnote0"/>
        <w:rPr>
          <w:lang w:bidi="fa-IR"/>
        </w:rPr>
      </w:pPr>
      <w:r w:rsidRPr="008145D2">
        <w:rPr>
          <w:rtl/>
        </w:rPr>
        <w:t>(1)</w:t>
      </w:r>
      <w:r w:rsidR="00801D13">
        <w:rPr>
          <w:rtl/>
          <w:lang w:bidi="fa-IR"/>
        </w:rPr>
        <w:t xml:space="preserve"> البيتان في نهج البلاغة</w:t>
      </w:r>
      <w:r w:rsidR="00870EC3">
        <w:rPr>
          <w:rtl/>
          <w:lang w:bidi="fa-IR"/>
        </w:rPr>
        <w:t xml:space="preserve">، </w:t>
      </w:r>
      <w:r w:rsidR="00801D13">
        <w:rPr>
          <w:rtl/>
          <w:lang w:bidi="fa-IR"/>
        </w:rPr>
        <w:t>وقد علق عليهما كل من الشيخ محمد عبده وعبد الحميد بن أبى الحديد في شرحيهما تعليقة يجدر بالباحثين أن يقفوا عليها</w:t>
      </w:r>
      <w:r w:rsidR="00870EC3">
        <w:rPr>
          <w:rtl/>
          <w:lang w:bidi="fa-IR"/>
        </w:rPr>
        <w:t xml:space="preserve">، </w:t>
      </w:r>
      <w:r w:rsidR="00801D13">
        <w:rPr>
          <w:rtl/>
          <w:lang w:bidi="fa-IR"/>
        </w:rPr>
        <w:t>وقد نبهنا إلى ذلك فيما علقناه عليهما حيث أوردناهما في المراجعة 80 من كتاب - المراجعات - وللعباس بن عبد المطلب احتجاج على أبى بكر كانه مأخوذ من هذين البيتين</w:t>
      </w:r>
      <w:r w:rsidR="00870EC3">
        <w:rPr>
          <w:rtl/>
          <w:lang w:bidi="fa-IR"/>
        </w:rPr>
        <w:t xml:space="preserve">، </w:t>
      </w:r>
      <w:r w:rsidR="00801D13">
        <w:rPr>
          <w:rtl/>
          <w:lang w:bidi="fa-IR"/>
        </w:rPr>
        <w:t>وذلك إذ قال له في كلام دار بينهما</w:t>
      </w:r>
      <w:r w:rsidR="00F40591">
        <w:rPr>
          <w:rtl/>
          <w:lang w:bidi="fa-IR"/>
        </w:rPr>
        <w:t xml:space="preserve">: </w:t>
      </w:r>
      <w:r w:rsidR="00801D13">
        <w:rPr>
          <w:rtl/>
          <w:lang w:bidi="fa-IR"/>
        </w:rPr>
        <w:t>فان كنت برسول الله طلبت</w:t>
      </w:r>
      <w:r w:rsidR="00870EC3">
        <w:rPr>
          <w:rtl/>
          <w:lang w:bidi="fa-IR"/>
        </w:rPr>
        <w:t xml:space="preserve">، </w:t>
      </w:r>
      <w:r w:rsidR="00801D13">
        <w:rPr>
          <w:rtl/>
          <w:lang w:bidi="fa-IR"/>
        </w:rPr>
        <w:t>فحقنا أخذت</w:t>
      </w:r>
      <w:r w:rsidR="00870EC3">
        <w:rPr>
          <w:rtl/>
          <w:lang w:bidi="fa-IR"/>
        </w:rPr>
        <w:t xml:space="preserve">، </w:t>
      </w:r>
      <w:r w:rsidR="00801D13">
        <w:rPr>
          <w:rtl/>
          <w:lang w:bidi="fa-IR"/>
        </w:rPr>
        <w:t>وان كنت بالمؤمنين طلبت</w:t>
      </w:r>
      <w:r w:rsidR="00870EC3">
        <w:rPr>
          <w:rtl/>
          <w:lang w:bidi="fa-IR"/>
        </w:rPr>
        <w:t xml:space="preserve">، </w:t>
      </w:r>
      <w:r w:rsidR="00801D13">
        <w:rPr>
          <w:rtl/>
          <w:lang w:bidi="fa-IR"/>
        </w:rPr>
        <w:t>فنحن متقدمون فيهم</w:t>
      </w:r>
      <w:r w:rsidR="00870EC3">
        <w:rPr>
          <w:rtl/>
          <w:lang w:bidi="fa-IR"/>
        </w:rPr>
        <w:t xml:space="preserve">، </w:t>
      </w:r>
      <w:r w:rsidR="00801D13">
        <w:rPr>
          <w:rtl/>
          <w:lang w:bidi="fa-IR"/>
        </w:rPr>
        <w:t>وان كان هذا الأمر انما يجب لك بالمؤمنين فما وجب إذ كنا كارهين</w:t>
      </w:r>
      <w:r w:rsidR="00B40897">
        <w:rPr>
          <w:rtl/>
          <w:lang w:bidi="fa-IR"/>
        </w:rPr>
        <w:t xml:space="preserve">. </w:t>
      </w:r>
      <w:r w:rsidR="00801D13">
        <w:rPr>
          <w:rtl/>
          <w:lang w:bidi="fa-IR"/>
        </w:rPr>
        <w:t>وقال له مرة أخرى - كما في ص 1 من المجلد الثاني من شرح النهج الحميدى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w:t>
      </w:r>
      <w:r w:rsidR="00F143E8">
        <w:rPr>
          <w:rtl/>
          <w:lang w:bidi="fa-IR"/>
        </w:rPr>
        <w:t>.</w:t>
      </w:r>
      <w:r w:rsidR="00B40897">
        <w:rPr>
          <w:rtl/>
          <w:lang w:bidi="fa-IR"/>
        </w:rPr>
        <w:t xml:space="preserve">. </w:t>
      </w:r>
      <w:r>
        <w:rPr>
          <w:rtl/>
          <w:lang w:bidi="fa-IR"/>
        </w:rPr>
        <w:t>..</w:t>
      </w:r>
    </w:p>
    <w:p w:rsidR="00CB0F07" w:rsidRDefault="00CB0F07" w:rsidP="00CB0F07">
      <w:pPr>
        <w:pStyle w:val="libLine"/>
        <w:rPr>
          <w:rtl/>
          <w:lang w:bidi="fa-IR"/>
        </w:rPr>
      </w:pPr>
      <w:r>
        <w:rPr>
          <w:rFonts w:hint="cs"/>
          <w:rtl/>
          <w:lang w:bidi="fa-IR"/>
        </w:rPr>
        <w:t>____________________</w:t>
      </w:r>
    </w:p>
    <w:p w:rsidR="00801D13" w:rsidRDefault="00801D13" w:rsidP="00CB0F07">
      <w:pPr>
        <w:pStyle w:val="libFootnote0"/>
        <w:rPr>
          <w:rtl/>
          <w:lang w:bidi="fa-IR"/>
        </w:rPr>
      </w:pPr>
      <w:r>
        <w:rPr>
          <w:rtl/>
          <w:lang w:bidi="fa-IR"/>
        </w:rPr>
        <w:t>=&gt; أما قولك نحن شجرة رسول الله</w:t>
      </w:r>
      <w:r w:rsidR="00870EC3">
        <w:rPr>
          <w:rtl/>
          <w:lang w:bidi="fa-IR"/>
        </w:rPr>
        <w:t xml:space="preserve">، </w:t>
      </w:r>
      <w:r>
        <w:rPr>
          <w:rtl/>
          <w:lang w:bidi="fa-IR"/>
        </w:rPr>
        <w:t>فانما أنتم جيرانها ونحن أغصانها أه‍</w:t>
      </w:r>
      <w:r w:rsidR="00B40897">
        <w:rPr>
          <w:rtl/>
          <w:lang w:bidi="fa-IR"/>
        </w:rPr>
        <w:t xml:space="preserve">. </w:t>
      </w:r>
      <w:r>
        <w:rPr>
          <w:rtl/>
          <w:lang w:bidi="fa-IR"/>
        </w:rPr>
        <w:t>وهذا مضمون قول أمير المؤمنين</w:t>
      </w:r>
      <w:r w:rsidR="00F40591">
        <w:rPr>
          <w:rtl/>
          <w:lang w:bidi="fa-IR"/>
        </w:rPr>
        <w:t xml:space="preserve">: </w:t>
      </w:r>
      <w:r>
        <w:rPr>
          <w:rtl/>
          <w:lang w:bidi="fa-IR"/>
        </w:rPr>
        <w:t>احتجوا بالشجرة وأضاعوا الثمرة.</w:t>
      </w:r>
    </w:p>
    <w:p w:rsidR="00692076" w:rsidRDefault="00801D13" w:rsidP="00CB0F07">
      <w:pPr>
        <w:pStyle w:val="libFootnote0"/>
        <w:rPr>
          <w:lang w:bidi="fa-IR"/>
        </w:rPr>
      </w:pPr>
      <w:r>
        <w:rPr>
          <w:rtl/>
          <w:lang w:bidi="fa-IR"/>
        </w:rPr>
        <w:t>وقال الفضل ابن العباس - فيما رواه الزبير بن بكار في الموفقيات كما في ص 8 من المجلد الثاني من شرح النهج الحميدى -</w:t>
      </w:r>
      <w:r w:rsidR="00F40591">
        <w:rPr>
          <w:rtl/>
          <w:lang w:bidi="fa-IR"/>
        </w:rPr>
        <w:t xml:space="preserve">: </w:t>
      </w:r>
      <w:r>
        <w:rPr>
          <w:rtl/>
          <w:lang w:bidi="fa-IR"/>
        </w:rPr>
        <w:t>يا معشر قريش</w:t>
      </w:r>
      <w:r w:rsidR="00870EC3">
        <w:rPr>
          <w:rtl/>
          <w:lang w:bidi="fa-IR"/>
        </w:rPr>
        <w:t xml:space="preserve">، </w:t>
      </w:r>
      <w:r>
        <w:rPr>
          <w:rtl/>
          <w:lang w:bidi="fa-IR"/>
        </w:rPr>
        <w:t>وخصوصا يا بني تيم</w:t>
      </w:r>
      <w:r w:rsidR="00870EC3">
        <w:rPr>
          <w:rtl/>
          <w:lang w:bidi="fa-IR"/>
        </w:rPr>
        <w:t xml:space="preserve">، </w:t>
      </w:r>
      <w:r>
        <w:rPr>
          <w:rtl/>
          <w:lang w:bidi="fa-IR"/>
        </w:rPr>
        <w:t>انما أخذتم الخلافة بالنبوة ونحن أهلها دونكم ولو طلبنا هذا الأمر الذي نحن أهله لكانت كراهة الناس لنا أعظم من كراهتهم لغيرنا</w:t>
      </w:r>
      <w:r w:rsidR="00870EC3">
        <w:rPr>
          <w:rtl/>
          <w:lang w:bidi="fa-IR"/>
        </w:rPr>
        <w:t xml:space="preserve">، </w:t>
      </w:r>
      <w:r>
        <w:rPr>
          <w:rtl/>
          <w:lang w:bidi="fa-IR"/>
        </w:rPr>
        <w:t>حسدا منهم لنا</w:t>
      </w:r>
      <w:r w:rsidR="00870EC3">
        <w:rPr>
          <w:rtl/>
          <w:lang w:bidi="fa-IR"/>
        </w:rPr>
        <w:t xml:space="preserve">، </w:t>
      </w:r>
      <w:r>
        <w:rPr>
          <w:rtl/>
          <w:lang w:bidi="fa-IR"/>
        </w:rPr>
        <w:t>وحقدا علينا</w:t>
      </w:r>
      <w:r w:rsidR="00870EC3">
        <w:rPr>
          <w:rtl/>
          <w:lang w:bidi="fa-IR"/>
        </w:rPr>
        <w:t xml:space="preserve">، </w:t>
      </w:r>
      <w:r>
        <w:rPr>
          <w:rtl/>
          <w:lang w:bidi="fa-IR"/>
        </w:rPr>
        <w:t>وانا لنعلم ان صاحبنا عهدا هو ينتهي إليه اه‍ ،</w:t>
      </w:r>
    </w:p>
    <w:p w:rsidR="00801D13" w:rsidRDefault="00801D13" w:rsidP="00CB0F07">
      <w:pPr>
        <w:pStyle w:val="libFootnote0"/>
        <w:rPr>
          <w:rtl/>
          <w:lang w:bidi="fa-IR"/>
        </w:rPr>
      </w:pPr>
      <w:r>
        <w:rPr>
          <w:rtl/>
          <w:lang w:bidi="fa-IR"/>
        </w:rPr>
        <w:t>وقال عتبة ابن أبى لهب - كما في مختصر أبى الفداء</w:t>
      </w:r>
      <w:r w:rsidR="00870EC3">
        <w:rPr>
          <w:rtl/>
          <w:lang w:bidi="fa-IR"/>
        </w:rPr>
        <w:t xml:space="preserve">، </w:t>
      </w:r>
      <w:r>
        <w:rPr>
          <w:rtl/>
          <w:lang w:bidi="fa-IR"/>
        </w:rPr>
        <w:t>وآخر صفحة 8 من المجلد الثاني من شرح النهج الحميدى :</w:t>
      </w:r>
    </w:p>
    <w:tbl>
      <w:tblPr>
        <w:tblStyle w:val="TableGrid"/>
        <w:bidiVisual/>
        <w:tblW w:w="4562" w:type="pct"/>
        <w:tblInd w:w="384" w:type="dxa"/>
        <w:tblLook w:val="01E0"/>
      </w:tblPr>
      <w:tblGrid>
        <w:gridCol w:w="3539"/>
        <w:gridCol w:w="272"/>
        <w:gridCol w:w="3499"/>
      </w:tblGrid>
      <w:tr w:rsidR="008145D2" w:rsidTr="00B40897">
        <w:trPr>
          <w:trHeight w:val="350"/>
        </w:trPr>
        <w:tc>
          <w:tcPr>
            <w:tcW w:w="3920" w:type="dxa"/>
            <w:shd w:val="clear" w:color="auto" w:fill="auto"/>
          </w:tcPr>
          <w:p w:rsidR="008145D2" w:rsidRDefault="008145D2" w:rsidP="00CB0F07">
            <w:pPr>
              <w:pStyle w:val="libPoemFootnote"/>
            </w:pPr>
            <w:r>
              <w:rPr>
                <w:rtl/>
                <w:lang w:bidi="fa-IR"/>
              </w:rPr>
              <w:t>ما كنت أحسب ان الأمر منصرف</w:t>
            </w:r>
            <w:r w:rsidRPr="00725071">
              <w:rPr>
                <w:rStyle w:val="libPoemTiniChar0"/>
                <w:rtl/>
              </w:rPr>
              <w:br/>
              <w:t> </w:t>
            </w:r>
          </w:p>
        </w:tc>
        <w:tc>
          <w:tcPr>
            <w:tcW w:w="279" w:type="dxa"/>
            <w:shd w:val="clear" w:color="auto" w:fill="auto"/>
          </w:tcPr>
          <w:p w:rsidR="008145D2" w:rsidRDefault="008145D2" w:rsidP="00CB0F07">
            <w:pPr>
              <w:pStyle w:val="libPoemFootnote"/>
              <w:rPr>
                <w:rtl/>
              </w:rPr>
            </w:pPr>
          </w:p>
        </w:tc>
        <w:tc>
          <w:tcPr>
            <w:tcW w:w="3881" w:type="dxa"/>
            <w:shd w:val="clear" w:color="auto" w:fill="auto"/>
          </w:tcPr>
          <w:p w:rsidR="008145D2" w:rsidRDefault="008145D2" w:rsidP="00CB0F07">
            <w:pPr>
              <w:pStyle w:val="libPoemFootnote"/>
            </w:pPr>
            <w:r>
              <w:rPr>
                <w:rtl/>
                <w:lang w:bidi="fa-IR"/>
              </w:rPr>
              <w:t>عن هاشم ثم منها عن أبى حسن</w:t>
            </w:r>
            <w:r w:rsidRPr="00725071">
              <w:rPr>
                <w:rStyle w:val="libPoemTiniChar0"/>
                <w:rtl/>
              </w:rPr>
              <w:br/>
              <w:t> </w:t>
            </w:r>
          </w:p>
        </w:tc>
      </w:tr>
      <w:tr w:rsidR="008145D2" w:rsidTr="00B40897">
        <w:trPr>
          <w:trHeight w:val="350"/>
        </w:trPr>
        <w:tc>
          <w:tcPr>
            <w:tcW w:w="3920" w:type="dxa"/>
          </w:tcPr>
          <w:p w:rsidR="008145D2" w:rsidRDefault="008145D2" w:rsidP="00CB0F07">
            <w:pPr>
              <w:pStyle w:val="libPoemFootnote"/>
            </w:pPr>
            <w:r>
              <w:rPr>
                <w:rtl/>
                <w:lang w:bidi="fa-IR"/>
              </w:rPr>
              <w:t>أليس أول من صلى لقبلتكم</w:t>
            </w:r>
            <w:r w:rsidRPr="00725071">
              <w:rPr>
                <w:rStyle w:val="libPoemTiniChar0"/>
                <w:rtl/>
              </w:rPr>
              <w:br/>
              <w:t> </w:t>
            </w:r>
          </w:p>
        </w:tc>
        <w:tc>
          <w:tcPr>
            <w:tcW w:w="279" w:type="dxa"/>
          </w:tcPr>
          <w:p w:rsidR="008145D2" w:rsidRDefault="008145D2" w:rsidP="00CB0F07">
            <w:pPr>
              <w:pStyle w:val="libPoemFootnote"/>
              <w:rPr>
                <w:rtl/>
              </w:rPr>
            </w:pPr>
          </w:p>
        </w:tc>
        <w:tc>
          <w:tcPr>
            <w:tcW w:w="3881" w:type="dxa"/>
          </w:tcPr>
          <w:p w:rsidR="008145D2" w:rsidRDefault="008145D2" w:rsidP="00CB0F07">
            <w:pPr>
              <w:pStyle w:val="libPoemFootnote"/>
            </w:pPr>
            <w:r>
              <w:rPr>
                <w:rtl/>
                <w:lang w:bidi="fa-IR"/>
              </w:rPr>
              <w:t>واعلم الناس بالقرآن والسنن</w:t>
            </w:r>
            <w:r w:rsidRPr="00725071">
              <w:rPr>
                <w:rStyle w:val="libPoemTiniChar0"/>
                <w:rtl/>
              </w:rPr>
              <w:br/>
              <w:t> </w:t>
            </w:r>
          </w:p>
        </w:tc>
      </w:tr>
      <w:tr w:rsidR="008145D2" w:rsidTr="00B40897">
        <w:trPr>
          <w:trHeight w:val="350"/>
        </w:trPr>
        <w:tc>
          <w:tcPr>
            <w:tcW w:w="3920" w:type="dxa"/>
          </w:tcPr>
          <w:p w:rsidR="008145D2" w:rsidRDefault="00C3216B" w:rsidP="00CB0F07">
            <w:pPr>
              <w:pStyle w:val="libPoemFootnote"/>
            </w:pPr>
            <w:r>
              <w:rPr>
                <w:rtl/>
                <w:lang w:bidi="fa-IR"/>
              </w:rPr>
              <w:t>وأقرب الناس عهدا بالنبي ومن</w:t>
            </w:r>
            <w:r w:rsidR="008145D2" w:rsidRPr="00725071">
              <w:rPr>
                <w:rStyle w:val="libPoemTiniChar0"/>
                <w:rtl/>
              </w:rPr>
              <w:br/>
              <w:t> </w:t>
            </w:r>
          </w:p>
        </w:tc>
        <w:tc>
          <w:tcPr>
            <w:tcW w:w="279" w:type="dxa"/>
          </w:tcPr>
          <w:p w:rsidR="008145D2" w:rsidRDefault="008145D2" w:rsidP="00CB0F07">
            <w:pPr>
              <w:pStyle w:val="libPoemFootnote"/>
              <w:rPr>
                <w:rtl/>
              </w:rPr>
            </w:pPr>
          </w:p>
        </w:tc>
        <w:tc>
          <w:tcPr>
            <w:tcW w:w="3881" w:type="dxa"/>
          </w:tcPr>
          <w:p w:rsidR="008145D2" w:rsidRDefault="00C3216B" w:rsidP="00CB0F07">
            <w:pPr>
              <w:pStyle w:val="libPoemFootnote"/>
            </w:pPr>
            <w:r>
              <w:rPr>
                <w:rtl/>
                <w:lang w:bidi="fa-IR"/>
              </w:rPr>
              <w:t>جبريل عون له بالغسل والكفن</w:t>
            </w:r>
            <w:r w:rsidR="008145D2" w:rsidRPr="00725071">
              <w:rPr>
                <w:rStyle w:val="libPoemTiniChar0"/>
                <w:rtl/>
              </w:rPr>
              <w:br/>
              <w:t> </w:t>
            </w:r>
          </w:p>
        </w:tc>
      </w:tr>
      <w:tr w:rsidR="008145D2" w:rsidTr="00B40897">
        <w:trPr>
          <w:trHeight w:val="350"/>
        </w:trPr>
        <w:tc>
          <w:tcPr>
            <w:tcW w:w="3920" w:type="dxa"/>
          </w:tcPr>
          <w:p w:rsidR="008145D2" w:rsidRDefault="00C3216B" w:rsidP="00CB0F07">
            <w:pPr>
              <w:pStyle w:val="libPoemFootnote"/>
            </w:pPr>
            <w:r>
              <w:rPr>
                <w:rtl/>
                <w:lang w:bidi="fa-IR"/>
              </w:rPr>
              <w:t>من فيه ما فيهم لا يمترون به</w:t>
            </w:r>
            <w:r w:rsidR="008145D2" w:rsidRPr="00725071">
              <w:rPr>
                <w:rStyle w:val="libPoemTiniChar0"/>
                <w:rtl/>
              </w:rPr>
              <w:br/>
              <w:t> </w:t>
            </w:r>
          </w:p>
        </w:tc>
        <w:tc>
          <w:tcPr>
            <w:tcW w:w="279" w:type="dxa"/>
          </w:tcPr>
          <w:p w:rsidR="008145D2" w:rsidRDefault="008145D2" w:rsidP="00CB0F07">
            <w:pPr>
              <w:pStyle w:val="libPoemFootnote"/>
              <w:rPr>
                <w:rtl/>
              </w:rPr>
            </w:pPr>
          </w:p>
        </w:tc>
        <w:tc>
          <w:tcPr>
            <w:tcW w:w="3881" w:type="dxa"/>
          </w:tcPr>
          <w:p w:rsidR="008145D2" w:rsidRDefault="00C3216B" w:rsidP="00CB0F07">
            <w:pPr>
              <w:pStyle w:val="libPoemFootnote"/>
            </w:pPr>
            <w:r>
              <w:rPr>
                <w:rtl/>
                <w:lang w:bidi="fa-IR"/>
              </w:rPr>
              <w:t>وليس في القوم ما فيه من الحسن</w:t>
            </w:r>
            <w:r w:rsidR="008145D2" w:rsidRPr="00725071">
              <w:rPr>
                <w:rStyle w:val="libPoemTiniChar0"/>
                <w:rtl/>
              </w:rPr>
              <w:br/>
              <w:t> </w:t>
            </w:r>
          </w:p>
        </w:tc>
      </w:tr>
      <w:tr w:rsidR="008145D2" w:rsidTr="00B40897">
        <w:trPr>
          <w:trHeight w:val="350"/>
        </w:trPr>
        <w:tc>
          <w:tcPr>
            <w:tcW w:w="3920" w:type="dxa"/>
          </w:tcPr>
          <w:p w:rsidR="008145D2" w:rsidRDefault="00C3216B" w:rsidP="00CB0F07">
            <w:pPr>
              <w:pStyle w:val="libPoemFootnote"/>
            </w:pPr>
            <w:r>
              <w:rPr>
                <w:rtl/>
                <w:lang w:bidi="fa-IR"/>
              </w:rPr>
              <w:t>ماذا الذي ردهم عنه فنعلمه</w:t>
            </w:r>
            <w:r w:rsidR="008145D2" w:rsidRPr="00725071">
              <w:rPr>
                <w:rStyle w:val="libPoemTiniChar0"/>
                <w:rtl/>
              </w:rPr>
              <w:br/>
              <w:t> </w:t>
            </w:r>
          </w:p>
        </w:tc>
        <w:tc>
          <w:tcPr>
            <w:tcW w:w="279" w:type="dxa"/>
          </w:tcPr>
          <w:p w:rsidR="008145D2" w:rsidRDefault="008145D2" w:rsidP="00CB0F07">
            <w:pPr>
              <w:pStyle w:val="libPoemFootnote"/>
              <w:rPr>
                <w:rtl/>
              </w:rPr>
            </w:pPr>
          </w:p>
        </w:tc>
        <w:tc>
          <w:tcPr>
            <w:tcW w:w="3881" w:type="dxa"/>
          </w:tcPr>
          <w:p w:rsidR="008145D2" w:rsidRDefault="00C3216B" w:rsidP="00CB0F07">
            <w:pPr>
              <w:pStyle w:val="libPoemFootnote"/>
            </w:pPr>
            <w:r>
              <w:rPr>
                <w:rtl/>
                <w:lang w:bidi="fa-IR"/>
              </w:rPr>
              <w:t>ها ان ذا غبن من أعظم الغبن</w:t>
            </w:r>
            <w:r w:rsidR="008145D2" w:rsidRPr="00725071">
              <w:rPr>
                <w:rStyle w:val="libPoemTiniChar0"/>
                <w:rtl/>
              </w:rPr>
              <w:br/>
              <w:t> </w:t>
            </w:r>
          </w:p>
        </w:tc>
      </w:tr>
    </w:tbl>
    <w:p w:rsidR="00801D13" w:rsidRDefault="00801D13" w:rsidP="00CB0F07">
      <w:pPr>
        <w:pStyle w:val="libFootnote0"/>
        <w:rPr>
          <w:rtl/>
          <w:lang w:bidi="fa-IR"/>
        </w:rPr>
      </w:pPr>
      <w:r>
        <w:rPr>
          <w:rtl/>
          <w:lang w:bidi="fa-IR"/>
        </w:rPr>
        <w:t>قال الزبير بن بكار - إذ نقل عنه هذه الأبيات في الموفقيات -</w:t>
      </w:r>
      <w:r w:rsidR="00F40591">
        <w:rPr>
          <w:rtl/>
          <w:lang w:bidi="fa-IR"/>
        </w:rPr>
        <w:t xml:space="preserve">: </w:t>
      </w:r>
      <w:r>
        <w:rPr>
          <w:rtl/>
          <w:lang w:bidi="fa-IR"/>
        </w:rPr>
        <w:t>فبعث إليه على فنهاه وأمره أن لا يعود</w:t>
      </w:r>
      <w:r w:rsidR="00B40897">
        <w:rPr>
          <w:rtl/>
          <w:lang w:bidi="fa-IR"/>
        </w:rPr>
        <w:t xml:space="preserve">. </w:t>
      </w:r>
      <w:r>
        <w:rPr>
          <w:rtl/>
          <w:lang w:bidi="fa-IR"/>
        </w:rPr>
        <w:t xml:space="preserve">وقال </w:t>
      </w:r>
      <w:r w:rsidRPr="00CB0F07">
        <w:rPr>
          <w:rStyle w:val="libFootnoteAlaemChar"/>
          <w:rtl/>
        </w:rPr>
        <w:t>عليه‌السلام</w:t>
      </w:r>
      <w:r w:rsidR="00F40591">
        <w:rPr>
          <w:rtl/>
          <w:lang w:bidi="fa-IR"/>
        </w:rPr>
        <w:t xml:space="preserve">: </w:t>
      </w:r>
      <w:r>
        <w:rPr>
          <w:rtl/>
          <w:lang w:bidi="fa-IR"/>
        </w:rPr>
        <w:t>سلامة الدين أحب إلينا من غيرها.</w:t>
      </w:r>
    </w:p>
    <w:p w:rsidR="00801D13" w:rsidRDefault="00801D13" w:rsidP="00CB0F07">
      <w:pPr>
        <w:pStyle w:val="libFootnote0"/>
        <w:rPr>
          <w:rtl/>
          <w:lang w:bidi="fa-IR"/>
        </w:rPr>
      </w:pPr>
      <w:r>
        <w:rPr>
          <w:rtl/>
          <w:lang w:bidi="fa-IR"/>
        </w:rPr>
        <w:t>وروى الزبير في الموفقيات أيضا - كما في ص 7 من المجلد الثاني من شرح النهج الحميدى - ان أبا سفيان بن حرب مر بالبيت الذي فيه علي فوقف وأنشد :</w:t>
      </w:r>
    </w:p>
    <w:tbl>
      <w:tblPr>
        <w:tblStyle w:val="TableGrid"/>
        <w:bidiVisual/>
        <w:tblW w:w="4562" w:type="pct"/>
        <w:tblInd w:w="384" w:type="dxa"/>
        <w:tblLook w:val="01E0"/>
      </w:tblPr>
      <w:tblGrid>
        <w:gridCol w:w="3533"/>
        <w:gridCol w:w="272"/>
        <w:gridCol w:w="3505"/>
      </w:tblGrid>
      <w:tr w:rsidR="00C3216B" w:rsidTr="00B40897">
        <w:trPr>
          <w:trHeight w:val="350"/>
        </w:trPr>
        <w:tc>
          <w:tcPr>
            <w:tcW w:w="3920" w:type="dxa"/>
            <w:shd w:val="clear" w:color="auto" w:fill="auto"/>
          </w:tcPr>
          <w:p w:rsidR="00C3216B" w:rsidRDefault="00C3216B" w:rsidP="00CB0F07">
            <w:pPr>
              <w:pStyle w:val="libPoemFootnote"/>
            </w:pPr>
            <w:r>
              <w:rPr>
                <w:rtl/>
                <w:lang w:bidi="fa-IR"/>
              </w:rPr>
              <w:t>بني هاشم لا تطمعوا الناس فيكم</w:t>
            </w:r>
            <w:r w:rsidRPr="00725071">
              <w:rPr>
                <w:rStyle w:val="libPoemTiniChar0"/>
                <w:rtl/>
              </w:rPr>
              <w:br/>
              <w:t> </w:t>
            </w:r>
          </w:p>
        </w:tc>
        <w:tc>
          <w:tcPr>
            <w:tcW w:w="279" w:type="dxa"/>
            <w:shd w:val="clear" w:color="auto" w:fill="auto"/>
          </w:tcPr>
          <w:p w:rsidR="00C3216B" w:rsidRDefault="00C3216B" w:rsidP="00CB0F07">
            <w:pPr>
              <w:pStyle w:val="libPoemFootnote"/>
              <w:rPr>
                <w:rtl/>
              </w:rPr>
            </w:pPr>
          </w:p>
        </w:tc>
        <w:tc>
          <w:tcPr>
            <w:tcW w:w="3881" w:type="dxa"/>
            <w:shd w:val="clear" w:color="auto" w:fill="auto"/>
          </w:tcPr>
          <w:p w:rsidR="00C3216B" w:rsidRDefault="00C3216B" w:rsidP="00CB0F07">
            <w:pPr>
              <w:pStyle w:val="libPoemFootnote"/>
            </w:pPr>
            <w:r>
              <w:rPr>
                <w:rtl/>
                <w:lang w:bidi="fa-IR"/>
              </w:rPr>
              <w:t>ولاسيما تيم بن مرة أو عدى</w:t>
            </w:r>
            <w:r w:rsidRPr="00725071">
              <w:rPr>
                <w:rStyle w:val="libPoemTiniChar0"/>
                <w:rtl/>
              </w:rPr>
              <w:br/>
              <w:t> </w:t>
            </w:r>
          </w:p>
        </w:tc>
      </w:tr>
      <w:tr w:rsidR="00C3216B" w:rsidTr="00B40897">
        <w:trPr>
          <w:trHeight w:val="350"/>
        </w:trPr>
        <w:tc>
          <w:tcPr>
            <w:tcW w:w="3920" w:type="dxa"/>
          </w:tcPr>
          <w:p w:rsidR="00C3216B" w:rsidRDefault="00C3216B" w:rsidP="00CB0F07">
            <w:pPr>
              <w:pStyle w:val="libPoemFootnote"/>
            </w:pPr>
            <w:r>
              <w:rPr>
                <w:rtl/>
                <w:lang w:bidi="fa-IR"/>
              </w:rPr>
              <w:t>فما الأمر الا فيكم واليكم</w:t>
            </w:r>
            <w:r w:rsidRPr="00725071">
              <w:rPr>
                <w:rStyle w:val="libPoemTiniChar0"/>
                <w:rtl/>
              </w:rPr>
              <w:br/>
              <w:t> </w:t>
            </w:r>
          </w:p>
        </w:tc>
        <w:tc>
          <w:tcPr>
            <w:tcW w:w="279" w:type="dxa"/>
          </w:tcPr>
          <w:p w:rsidR="00C3216B" w:rsidRDefault="00C3216B" w:rsidP="00CB0F07">
            <w:pPr>
              <w:pStyle w:val="libPoemFootnote"/>
              <w:rPr>
                <w:rtl/>
              </w:rPr>
            </w:pPr>
          </w:p>
        </w:tc>
        <w:tc>
          <w:tcPr>
            <w:tcW w:w="3881" w:type="dxa"/>
          </w:tcPr>
          <w:p w:rsidR="00C3216B" w:rsidRDefault="00C3216B" w:rsidP="00CB0F07">
            <w:pPr>
              <w:pStyle w:val="libPoemFootnote"/>
            </w:pPr>
            <w:r>
              <w:rPr>
                <w:rtl/>
                <w:lang w:bidi="fa-IR"/>
              </w:rPr>
              <w:t>وليس لها الا أبو حسن على</w:t>
            </w:r>
            <w:r w:rsidRPr="00725071">
              <w:rPr>
                <w:rStyle w:val="libPoemTiniChar0"/>
                <w:rtl/>
              </w:rPr>
              <w:br/>
              <w:t> </w:t>
            </w:r>
          </w:p>
        </w:tc>
      </w:tr>
      <w:tr w:rsidR="00C3216B" w:rsidTr="00B40897">
        <w:trPr>
          <w:trHeight w:val="350"/>
        </w:trPr>
        <w:tc>
          <w:tcPr>
            <w:tcW w:w="3920" w:type="dxa"/>
          </w:tcPr>
          <w:p w:rsidR="00C3216B" w:rsidRDefault="00C3216B" w:rsidP="00CB0F07">
            <w:pPr>
              <w:pStyle w:val="libPoemFootnote"/>
            </w:pPr>
            <w:r>
              <w:rPr>
                <w:rtl/>
                <w:lang w:bidi="fa-IR"/>
              </w:rPr>
              <w:t>أبا حسن فاشدد بها كف حازم</w:t>
            </w:r>
            <w:r w:rsidRPr="00725071">
              <w:rPr>
                <w:rStyle w:val="libPoemTiniChar0"/>
                <w:rtl/>
              </w:rPr>
              <w:br/>
              <w:t> </w:t>
            </w:r>
          </w:p>
        </w:tc>
        <w:tc>
          <w:tcPr>
            <w:tcW w:w="279" w:type="dxa"/>
          </w:tcPr>
          <w:p w:rsidR="00C3216B" w:rsidRDefault="00C3216B" w:rsidP="00CB0F07">
            <w:pPr>
              <w:pStyle w:val="libPoemFootnote"/>
              <w:rPr>
                <w:rtl/>
              </w:rPr>
            </w:pPr>
          </w:p>
        </w:tc>
        <w:tc>
          <w:tcPr>
            <w:tcW w:w="3881" w:type="dxa"/>
          </w:tcPr>
          <w:p w:rsidR="00C3216B" w:rsidRDefault="00C3216B" w:rsidP="00CB0F07">
            <w:pPr>
              <w:pStyle w:val="libPoemFootnote"/>
            </w:pPr>
            <w:r>
              <w:rPr>
                <w:rtl/>
                <w:lang w:bidi="fa-IR"/>
              </w:rPr>
              <w:t>فانك بالأمر الذي يرتجى ملى</w:t>
            </w:r>
            <w:r w:rsidRPr="00725071">
              <w:rPr>
                <w:rStyle w:val="libPoemTiniChar0"/>
                <w:rtl/>
              </w:rPr>
              <w:br/>
              <w:t> </w:t>
            </w:r>
          </w:p>
        </w:tc>
      </w:tr>
    </w:tbl>
    <w:p w:rsidR="00801D13" w:rsidRDefault="00801D13" w:rsidP="00CB0F07">
      <w:pPr>
        <w:pStyle w:val="libFootnote0"/>
        <w:rPr>
          <w:rtl/>
          <w:lang w:bidi="fa-IR"/>
        </w:rPr>
      </w:pPr>
      <w:r>
        <w:rPr>
          <w:rtl/>
          <w:lang w:bidi="fa-IR"/>
        </w:rPr>
        <w:t>فلم يكن لكلامه أثر عند علي</w:t>
      </w:r>
      <w:r w:rsidR="00870EC3">
        <w:rPr>
          <w:rtl/>
          <w:lang w:bidi="fa-IR"/>
        </w:rPr>
        <w:t xml:space="preserve">، </w:t>
      </w:r>
      <w:r>
        <w:rPr>
          <w:rtl/>
          <w:lang w:bidi="fa-IR"/>
        </w:rPr>
        <w:t>وكان مما قاله</w:t>
      </w:r>
      <w:r w:rsidR="00F40591">
        <w:rPr>
          <w:rtl/>
          <w:lang w:bidi="fa-IR"/>
        </w:rPr>
        <w:t xml:space="preserve">: </w:t>
      </w:r>
      <w:r>
        <w:rPr>
          <w:rtl/>
          <w:lang w:bidi="fa-IR"/>
        </w:rPr>
        <w:t xml:space="preserve">ان رسول الله </w:t>
      </w:r>
      <w:r w:rsidR="009B2854" w:rsidRPr="00CB0F07">
        <w:rPr>
          <w:rStyle w:val="libFootnoteAlaemChar"/>
          <w:rtl/>
        </w:rPr>
        <w:t>صلى‌الله‌عليه‌وآله</w:t>
      </w:r>
      <w:r>
        <w:rPr>
          <w:rtl/>
          <w:lang w:bidi="fa-IR"/>
        </w:rPr>
        <w:t xml:space="preserve"> عهد إلى عهدا فأنا عليه</w:t>
      </w:r>
      <w:r w:rsidR="00B40897">
        <w:rPr>
          <w:rtl/>
          <w:lang w:bidi="fa-IR"/>
        </w:rPr>
        <w:t xml:space="preserve">. </w:t>
      </w:r>
      <w:r>
        <w:rPr>
          <w:rtl/>
          <w:lang w:bidi="fa-IR"/>
        </w:rPr>
        <w:t>قال الزبير</w:t>
      </w:r>
      <w:r w:rsidR="00F40591">
        <w:rPr>
          <w:rtl/>
          <w:lang w:bidi="fa-IR"/>
        </w:rPr>
        <w:t xml:space="preserve">: </w:t>
      </w:r>
      <w:r>
        <w:rPr>
          <w:rtl/>
          <w:lang w:bidi="fa-IR"/>
        </w:rPr>
        <w:t>فتركه أبو سفيان وعدل إلى العباس بن عبد المطلب في منزله فقال</w:t>
      </w:r>
      <w:r w:rsidR="00F40591">
        <w:rPr>
          <w:rtl/>
          <w:lang w:bidi="fa-IR"/>
        </w:rPr>
        <w:t xml:space="preserve">: </w:t>
      </w:r>
      <w:r>
        <w:rPr>
          <w:rtl/>
          <w:lang w:bidi="fa-IR"/>
        </w:rPr>
        <w:t>يا أبا الفضل أنت لها أهل وأحق بميراث ابن أخيك</w:t>
      </w:r>
      <w:r w:rsidR="00870EC3">
        <w:rPr>
          <w:rtl/>
          <w:lang w:bidi="fa-IR"/>
        </w:rPr>
        <w:t xml:space="preserve">، </w:t>
      </w:r>
      <w:r>
        <w:rPr>
          <w:rtl/>
          <w:lang w:bidi="fa-IR"/>
        </w:rPr>
        <w:t>أمدد يدك لأبايعك</w:t>
      </w:r>
      <w:r w:rsidR="00870EC3">
        <w:rPr>
          <w:rtl/>
          <w:lang w:bidi="fa-IR"/>
        </w:rPr>
        <w:t xml:space="preserve">، </w:t>
      </w:r>
      <w:r>
        <w:rPr>
          <w:rtl/>
          <w:lang w:bidi="fa-IR"/>
        </w:rPr>
        <w:t>فضحك العباس وقال</w:t>
      </w:r>
      <w:r w:rsidR="00F40591">
        <w:rPr>
          <w:rtl/>
          <w:lang w:bidi="fa-IR"/>
        </w:rPr>
        <w:t xml:space="preserve">: </w:t>
      </w:r>
      <w:r>
        <w:rPr>
          <w:rtl/>
          <w:lang w:bidi="fa-IR"/>
        </w:rPr>
        <w:t xml:space="preserve">يدفعها علي ويطلبها العباس ؟ ! فخرج أبو سفيان خائبا اه‍ </w:t>
      </w:r>
      <w:r w:rsidR="00C20296">
        <w:rPr>
          <w:rtl/>
          <w:lang w:bidi="fa-IR"/>
        </w:rPr>
        <w:t>(</w:t>
      </w:r>
      <w:r>
        <w:rPr>
          <w:rtl/>
          <w:lang w:bidi="fa-IR"/>
        </w:rPr>
        <w:t>منه قدس</w:t>
      </w:r>
      <w:r w:rsidR="00C20296">
        <w:rPr>
          <w:rtl/>
          <w:lang w:bidi="fa-IR"/>
        </w:rPr>
        <w:t>)</w:t>
      </w:r>
      <w:r>
        <w:rPr>
          <w:rtl/>
          <w:lang w:bidi="fa-IR"/>
        </w:rPr>
        <w:t xml:space="preserve"> </w:t>
      </w:r>
      <w:r w:rsidR="00C20296">
        <w:rPr>
          <w:rtl/>
          <w:lang w:bidi="fa-IR"/>
        </w:rPr>
        <w:t>(</w:t>
      </w:r>
      <w:r>
        <w:rPr>
          <w:rtl/>
          <w:lang w:bidi="fa-IR"/>
        </w:rPr>
        <w:t>*</w:t>
      </w:r>
      <w:r w:rsidR="00C20296">
        <w:rPr>
          <w:rtl/>
          <w:lang w:bidi="fa-IR"/>
        </w:rPr>
        <w:t>)</w:t>
      </w:r>
      <w:r>
        <w:rPr>
          <w:rtl/>
          <w:lang w:bidi="fa-IR"/>
        </w:rPr>
        <w: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وقد كانت بيعتهم فلتة</w:t>
      </w:r>
      <w:r w:rsidR="00870EC3">
        <w:rPr>
          <w:rtl/>
          <w:lang w:bidi="fa-IR"/>
        </w:rPr>
        <w:t xml:space="preserve">، </w:t>
      </w:r>
      <w:r>
        <w:rPr>
          <w:rtl/>
          <w:lang w:bidi="fa-IR"/>
        </w:rPr>
        <w:t xml:space="preserve">وقى الله المسلمين شرها كما زعموا </w:t>
      </w:r>
      <w:r w:rsidR="00E02BCE" w:rsidRPr="00C20296">
        <w:rPr>
          <w:rStyle w:val="libFootnotenumChar"/>
          <w:rtl/>
        </w:rPr>
        <w:t>(30)</w:t>
      </w:r>
      <w:r w:rsidR="00870EC3">
        <w:rPr>
          <w:rtl/>
          <w:lang w:bidi="fa-IR"/>
        </w:rPr>
        <w:t xml:space="preserve">، </w:t>
      </w:r>
      <w:r>
        <w:rPr>
          <w:rtl/>
          <w:lang w:bidi="fa-IR"/>
        </w:rPr>
        <w:t>لكن تلك الوقاية انما كانت على يد أمير المؤمنين بصبره على الأذى</w:t>
      </w:r>
      <w:r w:rsidR="00870EC3">
        <w:rPr>
          <w:rtl/>
          <w:lang w:bidi="fa-IR"/>
        </w:rPr>
        <w:t xml:space="preserve">، </w:t>
      </w:r>
      <w:r>
        <w:rPr>
          <w:rtl/>
          <w:lang w:bidi="fa-IR"/>
        </w:rPr>
        <w:t>وغمضه على القذى</w:t>
      </w:r>
      <w:r w:rsidR="00870EC3">
        <w:rPr>
          <w:rtl/>
          <w:lang w:bidi="fa-IR"/>
        </w:rPr>
        <w:t xml:space="preserve">، </w:t>
      </w:r>
      <w:r>
        <w:rPr>
          <w:rtl/>
          <w:lang w:bidi="fa-IR"/>
        </w:rPr>
        <w:t>وتضحيته حقه في سبيل حياة الإسلام</w:t>
      </w:r>
      <w:r w:rsidR="00870EC3">
        <w:rPr>
          <w:rtl/>
          <w:lang w:bidi="fa-IR"/>
        </w:rPr>
        <w:t xml:space="preserve">، </w:t>
      </w:r>
      <w:r>
        <w:rPr>
          <w:rtl/>
          <w:lang w:bidi="fa-IR"/>
        </w:rPr>
        <w:t>فجزاه الله عن الإسلام وأهله خير جزاء المحسنين.</w:t>
      </w:r>
    </w:p>
    <w:p w:rsidR="00801D13" w:rsidRDefault="00801D13" w:rsidP="00801D13">
      <w:pPr>
        <w:pStyle w:val="libNormal"/>
        <w:rPr>
          <w:rtl/>
          <w:lang w:bidi="fa-IR"/>
        </w:rPr>
      </w:pPr>
      <w:r>
        <w:rPr>
          <w:rtl/>
          <w:lang w:bidi="fa-IR"/>
        </w:rPr>
        <w:t>[ الفلتة</w:t>
      </w:r>
      <w:r w:rsidR="00F40591">
        <w:rPr>
          <w:rtl/>
          <w:lang w:bidi="fa-IR"/>
        </w:rPr>
        <w:t xml:space="preserve">: </w:t>
      </w:r>
      <w:r>
        <w:rPr>
          <w:rtl/>
          <w:lang w:bidi="fa-IR"/>
        </w:rPr>
        <w:t>]</w:t>
      </w:r>
    </w:p>
    <w:p w:rsidR="00B40897" w:rsidRDefault="00B40897" w:rsidP="00B40897">
      <w:pPr>
        <w:pStyle w:val="libLine"/>
        <w:rPr>
          <w:rtl/>
          <w:lang w:bidi="fa-IR"/>
        </w:rPr>
      </w:pPr>
      <w:r>
        <w:rPr>
          <w:rFonts w:hint="cs"/>
          <w:rtl/>
          <w:lang w:bidi="fa-IR"/>
        </w:rPr>
        <w:t>____________________</w:t>
      </w:r>
    </w:p>
    <w:p w:rsidR="00801D13" w:rsidRDefault="00E02BCE" w:rsidP="00B40897">
      <w:pPr>
        <w:pStyle w:val="libFootnote0"/>
        <w:rPr>
          <w:rtl/>
          <w:lang w:bidi="fa-IR"/>
        </w:rPr>
      </w:pPr>
      <w:r w:rsidRPr="00B40897">
        <w:rPr>
          <w:rtl/>
        </w:rPr>
        <w:t>(30)</w:t>
      </w:r>
      <w:r w:rsidR="00801D13">
        <w:rPr>
          <w:rtl/>
          <w:lang w:bidi="fa-IR"/>
        </w:rPr>
        <w:t xml:space="preserve"> قال أبو بكر</w:t>
      </w:r>
      <w:r w:rsidR="00F40591">
        <w:rPr>
          <w:rtl/>
          <w:lang w:bidi="fa-IR"/>
        </w:rPr>
        <w:t xml:space="preserve">: </w:t>
      </w:r>
      <w:r w:rsidR="00801D13">
        <w:rPr>
          <w:rtl/>
          <w:lang w:bidi="fa-IR"/>
        </w:rPr>
        <w:t>" ان بيعتي كانت فلتة وقى الله شرها وخشيت الفتنة</w:t>
      </w:r>
      <w:r w:rsidR="00F143E8">
        <w:rPr>
          <w:rtl/>
          <w:lang w:bidi="fa-IR"/>
        </w:rPr>
        <w:t xml:space="preserve">. </w:t>
      </w:r>
      <w:r w:rsidR="00801D13">
        <w:rPr>
          <w:rtl/>
          <w:lang w:bidi="fa-IR"/>
        </w:rPr>
        <w:t>" راجع</w:t>
      </w:r>
      <w:r w:rsidR="00F40591">
        <w:rPr>
          <w:rtl/>
          <w:lang w:bidi="fa-IR"/>
        </w:rPr>
        <w:t xml:space="preserve">: </w:t>
      </w:r>
      <w:r w:rsidR="00801D13">
        <w:rPr>
          <w:rtl/>
          <w:lang w:bidi="fa-IR"/>
        </w:rPr>
        <w:t>شرح نهج البلاغة لابن أبى الحديد ج 1 / 132 وج 2 / 19 ط 1 وج 1 / 311 ط مكتبة دار الحياة وج 2 / 50 وج 6 / 47 ط مصر بتحقيق أبو الفضل وج 1 / 154 ط بيروت</w:t>
      </w:r>
      <w:r w:rsidR="00870EC3">
        <w:rPr>
          <w:rtl/>
          <w:lang w:bidi="fa-IR"/>
        </w:rPr>
        <w:t xml:space="preserve">، </w:t>
      </w:r>
      <w:r w:rsidR="00801D13">
        <w:rPr>
          <w:rtl/>
          <w:lang w:bidi="fa-IR"/>
        </w:rPr>
        <w:t>أنساب الأشراف للبلاذرى ج 1 / 590 ط مصر.</w:t>
      </w:r>
    </w:p>
    <w:p w:rsidR="00801D13" w:rsidRDefault="00801D13" w:rsidP="00B40897">
      <w:pPr>
        <w:pStyle w:val="libFootnote0"/>
        <w:rPr>
          <w:rtl/>
          <w:lang w:bidi="fa-IR"/>
        </w:rPr>
      </w:pPr>
      <w:r>
        <w:rPr>
          <w:rtl/>
          <w:lang w:bidi="fa-IR"/>
        </w:rPr>
        <w:t>وقال عمر</w:t>
      </w:r>
      <w:r w:rsidR="00F40591">
        <w:rPr>
          <w:rtl/>
          <w:lang w:bidi="fa-IR"/>
        </w:rPr>
        <w:t xml:space="preserve">: </w:t>
      </w:r>
      <w:r>
        <w:rPr>
          <w:rtl/>
          <w:lang w:bidi="fa-IR"/>
        </w:rPr>
        <w:t>" ان بيعة أبى بكر كانت فلتة وقى الله شرها</w:t>
      </w:r>
      <w:r w:rsidR="00F143E8">
        <w:rPr>
          <w:rtl/>
          <w:lang w:bidi="fa-IR"/>
        </w:rPr>
        <w:t xml:space="preserve">. </w:t>
      </w:r>
      <w:r>
        <w:rPr>
          <w:rtl/>
          <w:lang w:bidi="fa-IR"/>
        </w:rPr>
        <w:t>" يوجد في</w:t>
      </w:r>
      <w:r w:rsidR="00F40591">
        <w:rPr>
          <w:rtl/>
          <w:lang w:bidi="fa-IR"/>
        </w:rPr>
        <w:t xml:space="preserve">: </w:t>
      </w:r>
      <w:r>
        <w:rPr>
          <w:rtl/>
          <w:lang w:bidi="fa-IR"/>
        </w:rPr>
        <w:t>صحيح البخاري ك الحدود باب رجم الحبلى من الزنا إذا أحصنت ج 8 / 26 ط دار الفكر على ط استانبول وج 8 / 210 ط مطابع الشعب وج 8 / 208 ط محمد على صبيح وج 4 / 179 ط دار إحياء الكتب وج 4 / 119 ط المعاهد وج 4 / 125 ط الشرفية وج 8 / 140 ط الفجالة وج 4 / 110 ط الميمنية وج 8 / 8 ط بمبى وج 4 / 128 ط الخيرية شرح نهج البلاغة لابن أبى الحديد ج 1 / 123 و 124 ط 1 وج 2 / 23 و 26 و 29 ط مصر بتحقيق أبو الفضل وج 1 / 292 ط مكتبة دار الحياة وج 1 / 144 ط دار الفكر بيروت</w:t>
      </w:r>
      <w:r w:rsidR="00870EC3">
        <w:rPr>
          <w:rtl/>
          <w:lang w:bidi="fa-IR"/>
        </w:rPr>
        <w:t xml:space="preserve">، </w:t>
      </w:r>
      <w:r>
        <w:rPr>
          <w:rtl/>
          <w:lang w:bidi="fa-IR"/>
        </w:rPr>
        <w:t>السيرة النبوية لابن هشام ج 4 / 226 ط دار الجيل وص 338 ط آخر</w:t>
      </w:r>
      <w:r w:rsidR="00870EC3">
        <w:rPr>
          <w:rtl/>
          <w:lang w:bidi="fa-IR"/>
        </w:rPr>
        <w:t xml:space="preserve">، </w:t>
      </w:r>
      <w:r>
        <w:rPr>
          <w:rtl/>
          <w:lang w:bidi="fa-IR"/>
        </w:rPr>
        <w:t>النهاية لابن الأثير ج 3 / 466 ط بيروت</w:t>
      </w:r>
      <w:r w:rsidR="00870EC3">
        <w:rPr>
          <w:rtl/>
          <w:lang w:bidi="fa-IR"/>
        </w:rPr>
        <w:t xml:space="preserve">، </w:t>
      </w:r>
      <w:r>
        <w:rPr>
          <w:rtl/>
          <w:lang w:bidi="fa-IR"/>
        </w:rPr>
        <w:t>تاريخ الطبري ج 3 / 205 ط دار المعارف</w:t>
      </w:r>
      <w:r w:rsidR="00870EC3">
        <w:rPr>
          <w:rtl/>
          <w:lang w:bidi="fa-IR"/>
        </w:rPr>
        <w:t xml:space="preserve">، </w:t>
      </w:r>
      <w:r>
        <w:rPr>
          <w:rtl/>
          <w:lang w:bidi="fa-IR"/>
        </w:rPr>
        <w:t>الكامل في التاريخ ج 2 / 327 ط دار صادر</w:t>
      </w:r>
      <w:r w:rsidR="00870EC3">
        <w:rPr>
          <w:rtl/>
          <w:lang w:bidi="fa-IR"/>
        </w:rPr>
        <w:t xml:space="preserve">، </w:t>
      </w:r>
      <w:r>
        <w:rPr>
          <w:rtl/>
          <w:lang w:bidi="fa-IR"/>
        </w:rPr>
        <w:t>الصواعق المحرقة ص 5 و 8 ط الميمنية وص 8 و 12 ط المحمدية</w:t>
      </w:r>
      <w:r w:rsidR="00870EC3">
        <w:rPr>
          <w:rtl/>
          <w:lang w:bidi="fa-IR"/>
        </w:rPr>
        <w:t xml:space="preserve">، </w:t>
      </w:r>
      <w:r>
        <w:rPr>
          <w:rtl/>
          <w:lang w:bidi="fa-IR"/>
        </w:rPr>
        <w:t>تاج العروس ج 1 / 568</w:t>
      </w:r>
      <w:r w:rsidR="00870EC3">
        <w:rPr>
          <w:rtl/>
          <w:lang w:bidi="fa-IR"/>
        </w:rPr>
        <w:t xml:space="preserve">، </w:t>
      </w:r>
      <w:r>
        <w:rPr>
          <w:rtl/>
          <w:lang w:bidi="fa-IR"/>
        </w:rPr>
        <w:t>لسان العرب ج 2 / 371</w:t>
      </w:r>
      <w:r w:rsidR="00870EC3">
        <w:rPr>
          <w:rtl/>
          <w:lang w:bidi="fa-IR"/>
        </w:rPr>
        <w:t xml:space="preserve">، </w:t>
      </w:r>
      <w:r>
        <w:rPr>
          <w:rtl/>
          <w:lang w:bidi="fa-IR"/>
        </w:rPr>
        <w:t>تاريخ الخلفاء للسيوطي ص 67</w:t>
      </w:r>
      <w:r w:rsidR="00870EC3">
        <w:rPr>
          <w:rtl/>
          <w:lang w:bidi="fa-IR"/>
        </w:rPr>
        <w:t xml:space="preserve">، </w:t>
      </w:r>
      <w:r>
        <w:rPr>
          <w:rtl/>
          <w:lang w:bidi="fa-IR"/>
        </w:rPr>
        <w:t>السيرة الحلبية ج 3 / 360 و 363</w:t>
      </w:r>
      <w:r w:rsidR="00B40897">
        <w:rPr>
          <w:rtl/>
          <w:lang w:bidi="fa-IR"/>
        </w:rPr>
        <w:t xml:space="preserve">. </w:t>
      </w:r>
      <w:r>
        <w:rPr>
          <w:rtl/>
          <w:lang w:bidi="fa-IR"/>
        </w:rPr>
        <w:t xml:space="preserve">ولأجل المزيد من المصادر راجع </w:t>
      </w:r>
      <w:r w:rsidR="00C20296">
        <w:rPr>
          <w:rtl/>
          <w:lang w:bidi="fa-IR"/>
        </w:rPr>
        <w:t>(</w:t>
      </w:r>
      <w:r>
        <w:rPr>
          <w:rtl/>
          <w:lang w:bidi="fa-IR"/>
        </w:rPr>
        <w:t xml:space="preserve">سبيل النجاة في تتمة المراجعات تحت رقم :826 </w:t>
      </w:r>
      <w:r w:rsidR="00C20296">
        <w:rPr>
          <w:rtl/>
          <w:lang w:bidi="fa-IR"/>
        </w:rPr>
        <w:t>(</w:t>
      </w:r>
      <w:r>
        <w:rPr>
          <w:rtl/>
          <w:lang w:bidi="fa-IR"/>
        </w:rPr>
        <w:t>*</w:t>
      </w:r>
      <w:r w:rsidR="00C20296">
        <w:rPr>
          <w:rtl/>
          <w:lang w:bidi="fa-IR"/>
        </w:rPr>
        <w:t>)</w:t>
      </w:r>
      <w:r>
        <w:rPr>
          <w:rtl/>
          <w:lang w:bidi="fa-IR"/>
        </w:rPr>
        <w:t>.</w:t>
      </w:r>
    </w:p>
    <w:p w:rsidR="00B40897" w:rsidRDefault="00B40897" w:rsidP="00B40897">
      <w:pPr>
        <w:pStyle w:val="libNormal"/>
        <w:rPr>
          <w:lang w:bidi="fa-IR"/>
        </w:rPr>
      </w:pPr>
      <w:r>
        <w:rPr>
          <w:rtl/>
          <w:lang w:bidi="fa-IR"/>
        </w:rPr>
        <w:br w:type="page"/>
      </w:r>
    </w:p>
    <w:p w:rsidR="00801D13" w:rsidRDefault="00801D13" w:rsidP="00801D13">
      <w:pPr>
        <w:pStyle w:val="libNormal"/>
        <w:rPr>
          <w:lang w:bidi="fa-IR"/>
        </w:rPr>
      </w:pPr>
      <w:r>
        <w:rPr>
          <w:rtl/>
          <w:lang w:bidi="fa-IR"/>
        </w:rPr>
        <w:lastRenderedPageBreak/>
        <w:t>النص والاجتهاد - السيد شرف الدين ص 25</w:t>
      </w:r>
      <w:r w:rsidR="00F40591">
        <w:rPr>
          <w:rtl/>
          <w:lang w:bidi="fa-IR"/>
        </w:rPr>
        <w:t xml:space="preserve">: </w:t>
      </w:r>
      <w:r>
        <w:rPr>
          <w:rtl/>
          <w:lang w:bidi="fa-IR"/>
        </w:rPr>
        <w:t>-</w:t>
      </w:r>
    </w:p>
    <w:p w:rsidR="00801D13" w:rsidRDefault="00801D13" w:rsidP="00CB0F07">
      <w:pPr>
        <w:pStyle w:val="Heading2Center"/>
        <w:rPr>
          <w:rtl/>
          <w:lang w:bidi="fa-IR"/>
        </w:rPr>
      </w:pPr>
      <w:bookmarkStart w:id="11" w:name="_Toc496544180"/>
      <w:r>
        <w:rPr>
          <w:rtl/>
          <w:lang w:bidi="fa-IR"/>
        </w:rPr>
        <w:t xml:space="preserve">[ المورد </w:t>
      </w:r>
      <w:r w:rsidR="00E02BCE" w:rsidRPr="000F4B10">
        <w:rPr>
          <w:rStyle w:val="libFootnotenumChar"/>
          <w:rtl/>
        </w:rPr>
        <w:t>(2)</w:t>
      </w:r>
      <w:r>
        <w:rPr>
          <w:rtl/>
          <w:lang w:bidi="fa-IR"/>
        </w:rPr>
        <w:t xml:space="preserve"> -</w:t>
      </w:r>
      <w:r w:rsidR="00F40591">
        <w:rPr>
          <w:rtl/>
          <w:lang w:bidi="fa-IR"/>
        </w:rPr>
        <w:t xml:space="preserve">: </w:t>
      </w:r>
      <w:r>
        <w:rPr>
          <w:rtl/>
          <w:lang w:bidi="fa-IR"/>
        </w:rPr>
        <w:t>يوم حضرت أبا بكر الوفاة</w:t>
      </w:r>
      <w:r w:rsidR="00870EC3">
        <w:rPr>
          <w:rtl/>
          <w:lang w:bidi="fa-IR"/>
        </w:rPr>
        <w:t xml:space="preserve">، </w:t>
      </w:r>
      <w:r>
        <w:rPr>
          <w:rtl/>
          <w:lang w:bidi="fa-IR"/>
        </w:rPr>
        <w:t>إذ عهد بالخلافة إلى عمر ]</w:t>
      </w:r>
      <w:bookmarkEnd w:id="11"/>
    </w:p>
    <w:p w:rsidR="00801D13" w:rsidRDefault="00801D13" w:rsidP="00801D13">
      <w:pPr>
        <w:pStyle w:val="libNormal"/>
        <w:rPr>
          <w:rtl/>
          <w:lang w:bidi="fa-IR"/>
        </w:rPr>
      </w:pPr>
      <w:r>
        <w:rPr>
          <w:rtl/>
          <w:lang w:bidi="fa-IR"/>
        </w:rPr>
        <w:t>وي</w:t>
      </w:r>
      <w:r w:rsidR="00B40897">
        <w:rPr>
          <w:rtl/>
          <w:lang w:bidi="fa-IR"/>
        </w:rPr>
        <w:t xml:space="preserve">. </w:t>
      </w:r>
      <w:r>
        <w:rPr>
          <w:rtl/>
          <w:lang w:bidi="fa-IR"/>
        </w:rPr>
        <w:t>وي</w:t>
      </w:r>
      <w:r w:rsidR="00B40897">
        <w:rPr>
          <w:rtl/>
          <w:lang w:bidi="fa-IR"/>
        </w:rPr>
        <w:t xml:space="preserve">. </w:t>
      </w:r>
      <w:r w:rsidR="00C20296">
        <w:rPr>
          <w:rtl/>
          <w:lang w:bidi="fa-IR"/>
        </w:rPr>
        <w:t>(</w:t>
      </w:r>
      <w:r>
        <w:rPr>
          <w:rtl/>
          <w:lang w:bidi="fa-IR"/>
        </w:rPr>
        <w:t>فيا عجبا بينا هو يستقيلها في حياته</w:t>
      </w:r>
      <w:r w:rsidR="00870EC3">
        <w:rPr>
          <w:rtl/>
          <w:lang w:bidi="fa-IR"/>
        </w:rPr>
        <w:t xml:space="preserve">، </w:t>
      </w:r>
      <w:r>
        <w:rPr>
          <w:rtl/>
          <w:lang w:bidi="fa-IR"/>
        </w:rPr>
        <w:t>إذ عقدها لآخر بعد وفاته</w:t>
      </w:r>
      <w:r w:rsidR="00870EC3">
        <w:rPr>
          <w:rtl/>
          <w:lang w:bidi="fa-IR"/>
        </w:rPr>
        <w:t xml:space="preserve">، </w:t>
      </w:r>
      <w:r>
        <w:rPr>
          <w:rtl/>
          <w:lang w:bidi="fa-IR"/>
        </w:rPr>
        <w:t>لشد ما تشطرا ضرعيها</w:t>
      </w:r>
      <w:r w:rsidR="00C20296">
        <w:rPr>
          <w:rtl/>
          <w:lang w:bidi="fa-IR"/>
        </w:rPr>
        <w:t>)</w:t>
      </w:r>
      <w:r>
        <w:rPr>
          <w:rtl/>
          <w:lang w:bidi="fa-IR"/>
        </w:rPr>
        <w:t xml:space="preserve"> </w:t>
      </w:r>
      <w:r w:rsidR="00E02BCE" w:rsidRPr="00C20296">
        <w:rPr>
          <w:rStyle w:val="libFootnotenumChar"/>
          <w:rtl/>
        </w:rPr>
        <w:t>(31)</w:t>
      </w:r>
    </w:p>
    <w:p w:rsidR="00801D13" w:rsidRDefault="00801D13" w:rsidP="00801D13">
      <w:pPr>
        <w:pStyle w:val="libNormal"/>
        <w:rPr>
          <w:rtl/>
          <w:lang w:bidi="fa-IR"/>
        </w:rPr>
      </w:pPr>
      <w:r>
        <w:rPr>
          <w:rtl/>
          <w:lang w:bidi="fa-IR"/>
        </w:rPr>
        <w:t>وي</w:t>
      </w:r>
      <w:r w:rsidR="00B40897">
        <w:rPr>
          <w:rtl/>
          <w:lang w:bidi="fa-IR"/>
        </w:rPr>
        <w:t xml:space="preserve">. </w:t>
      </w:r>
      <w:r>
        <w:rPr>
          <w:rtl/>
          <w:lang w:bidi="fa-IR"/>
        </w:rPr>
        <w:t>وي</w:t>
      </w:r>
      <w:r w:rsidR="00B40897">
        <w:rPr>
          <w:rtl/>
          <w:lang w:bidi="fa-IR"/>
        </w:rPr>
        <w:t xml:space="preserve">. </w:t>
      </w:r>
      <w:r>
        <w:rPr>
          <w:rtl/>
          <w:lang w:bidi="fa-IR"/>
        </w:rPr>
        <w:t>كأن الرجل يملك الآخر عن مالكه ! فعهد به إلى من أراد لا يخشى عقابا</w:t>
      </w:r>
      <w:r w:rsidR="00870EC3">
        <w:rPr>
          <w:rtl/>
          <w:lang w:bidi="fa-IR"/>
        </w:rPr>
        <w:t xml:space="preserve">، </w:t>
      </w:r>
      <w:r>
        <w:rPr>
          <w:rtl/>
          <w:lang w:bidi="fa-IR"/>
        </w:rPr>
        <w:t>ولا حسابا</w:t>
      </w:r>
      <w:r w:rsidR="00870EC3">
        <w:rPr>
          <w:rtl/>
          <w:lang w:bidi="fa-IR"/>
        </w:rPr>
        <w:t xml:space="preserve">، </w:t>
      </w:r>
      <w:r>
        <w:rPr>
          <w:rtl/>
          <w:lang w:bidi="fa-IR"/>
        </w:rPr>
        <w:t>ولا عتابا ،</w:t>
      </w:r>
    </w:p>
    <w:p w:rsidR="00801D13" w:rsidRDefault="00801D13" w:rsidP="00801D13">
      <w:pPr>
        <w:pStyle w:val="libNormal"/>
        <w:rPr>
          <w:lang w:bidi="fa-IR"/>
        </w:rPr>
      </w:pPr>
      <w:r>
        <w:rPr>
          <w:rtl/>
          <w:lang w:bidi="fa-IR"/>
        </w:rPr>
        <w:t>وي</w:t>
      </w:r>
      <w:r w:rsidR="00B40897">
        <w:rPr>
          <w:rtl/>
          <w:lang w:bidi="fa-IR"/>
        </w:rPr>
        <w:t xml:space="preserve">. </w:t>
      </w:r>
      <w:r>
        <w:rPr>
          <w:rtl/>
          <w:lang w:bidi="fa-IR"/>
        </w:rPr>
        <w:t xml:space="preserve">وي كأنه نسى أو تناسى عهد النبي بالخلافة عنه </w:t>
      </w:r>
      <w:r w:rsidR="009B2854" w:rsidRPr="009B2854">
        <w:rPr>
          <w:rStyle w:val="libAlaemChar"/>
          <w:rtl/>
        </w:rPr>
        <w:t>صلى‌الله‌عليه‌وآله</w:t>
      </w:r>
      <w:r>
        <w:rPr>
          <w:rtl/>
          <w:lang w:bidi="fa-IR"/>
        </w:rPr>
        <w:t xml:space="preserve"> إلى علي </w:t>
      </w:r>
      <w:r w:rsidR="00E02BCE" w:rsidRPr="00C20296">
        <w:rPr>
          <w:rStyle w:val="libFootnotenumChar"/>
          <w:rtl/>
        </w:rPr>
        <w:t>(32)</w:t>
      </w:r>
      <w:r>
        <w:rPr>
          <w:rtl/>
          <w:lang w:bidi="fa-IR"/>
        </w:rPr>
        <w:t xml:space="preserve"> ؟ ! ثم من بعده إلى الأئمة من ولده أحد الثقلين الذين لا يضل من تمسك بهما ولا يهتدي إلى الحق من لم ينتهج في الدين نهجهما عدل القرآن في الميزان لن يفترقا حتى يردا عليه </w:t>
      </w:r>
      <w:r w:rsidR="009B2854" w:rsidRPr="009B2854">
        <w:rPr>
          <w:rStyle w:val="libAlaemChar"/>
          <w:rtl/>
        </w:rPr>
        <w:t>صلى‌الله‌عليه‌وآله</w:t>
      </w:r>
      <w:r>
        <w:rPr>
          <w:rtl/>
          <w:lang w:bidi="fa-IR"/>
        </w:rPr>
        <w:t xml:space="preserve"> الحوض </w:t>
      </w:r>
      <w:r w:rsidR="00E02BCE" w:rsidRPr="00C20296">
        <w:rPr>
          <w:rStyle w:val="libFootnotenumChar"/>
          <w:rtl/>
        </w:rPr>
        <w:t>(33)</w:t>
      </w:r>
      <w:r w:rsidR="00B40897">
        <w:rPr>
          <w:rtl/>
          <w:lang w:bidi="fa-IR"/>
        </w:rPr>
        <w:t xml:space="preserve">. </w:t>
      </w:r>
      <w:r>
        <w:rPr>
          <w:rtl/>
          <w:lang w:bidi="fa-IR"/>
        </w:rPr>
        <w:t>وهم كسفينة نوح من ركبها نجا</w:t>
      </w:r>
      <w:r w:rsidR="00870EC3">
        <w:rPr>
          <w:rtl/>
          <w:lang w:bidi="fa-IR"/>
        </w:rPr>
        <w:t xml:space="preserve">، </w:t>
      </w:r>
      <w:r>
        <w:rPr>
          <w:rtl/>
          <w:lang w:bidi="fa-IR"/>
        </w:rPr>
        <w:t>ومن تخلف عنها غرق</w:t>
      </w:r>
      <w:r w:rsidR="00870EC3">
        <w:rPr>
          <w:rtl/>
          <w:lang w:bidi="fa-IR"/>
        </w:rPr>
        <w:t xml:space="preserve">، </w:t>
      </w:r>
      <w:r>
        <w:rPr>
          <w:rtl/>
          <w:lang w:bidi="fa-IR"/>
        </w:rPr>
        <w:t>وكباب حطة</w:t>
      </w:r>
    </w:p>
    <w:p w:rsidR="00B40897" w:rsidRDefault="00B40897" w:rsidP="00B40897">
      <w:pPr>
        <w:pStyle w:val="libLine"/>
        <w:rPr>
          <w:rtl/>
          <w:lang w:bidi="fa-IR"/>
        </w:rPr>
      </w:pPr>
      <w:r>
        <w:rPr>
          <w:rFonts w:hint="cs"/>
          <w:rtl/>
          <w:lang w:bidi="fa-IR"/>
        </w:rPr>
        <w:t>____________________</w:t>
      </w:r>
    </w:p>
    <w:p w:rsidR="00801D13" w:rsidRDefault="00E02BCE" w:rsidP="00B40897">
      <w:pPr>
        <w:pStyle w:val="libFootnote0"/>
        <w:rPr>
          <w:rtl/>
          <w:lang w:bidi="fa-IR"/>
        </w:rPr>
      </w:pPr>
      <w:r w:rsidRPr="00B40897">
        <w:rPr>
          <w:rtl/>
        </w:rPr>
        <w:t>(31)</w:t>
      </w:r>
      <w:r w:rsidR="00801D13">
        <w:rPr>
          <w:rtl/>
          <w:lang w:bidi="fa-IR"/>
        </w:rPr>
        <w:t xml:space="preserve"> من خطبة لمولانا أمير المؤمنين </w:t>
      </w:r>
      <w:r w:rsidR="00801D13" w:rsidRPr="00B40897">
        <w:rPr>
          <w:rStyle w:val="libFootnoteAlaemChar"/>
          <w:rtl/>
        </w:rPr>
        <w:t>عليه‌السلام</w:t>
      </w:r>
      <w:r w:rsidR="00801D13">
        <w:rPr>
          <w:rtl/>
          <w:lang w:bidi="fa-IR"/>
        </w:rPr>
        <w:t xml:space="preserve"> المسمات بالشقشقية وهى الخطبة الثالثة من كتاب نهج البلاغة.</w:t>
      </w:r>
    </w:p>
    <w:p w:rsidR="00801D13" w:rsidRDefault="00E02BCE" w:rsidP="00B40897">
      <w:pPr>
        <w:pStyle w:val="libFootnote0"/>
        <w:rPr>
          <w:rtl/>
          <w:lang w:bidi="fa-IR"/>
        </w:rPr>
      </w:pPr>
      <w:r w:rsidRPr="00B40897">
        <w:rPr>
          <w:rtl/>
        </w:rPr>
        <w:t>(32)</w:t>
      </w:r>
      <w:r w:rsidR="00801D13">
        <w:rPr>
          <w:rtl/>
          <w:lang w:bidi="fa-IR"/>
        </w:rPr>
        <w:t xml:space="preserve"> نصوص الخلافة من النبي </w:t>
      </w:r>
      <w:r w:rsidR="009B2854" w:rsidRPr="00B40897">
        <w:rPr>
          <w:rStyle w:val="libFootnoteAlaemChar"/>
          <w:rtl/>
        </w:rPr>
        <w:t>صلى‌الله‌عليه‌وآله</w:t>
      </w:r>
      <w:r w:rsidR="00801D13">
        <w:rPr>
          <w:rtl/>
          <w:lang w:bidi="fa-IR"/>
        </w:rPr>
        <w:t xml:space="preserve"> لعلى </w:t>
      </w:r>
      <w:r w:rsidR="00801D13" w:rsidRPr="00B40897">
        <w:rPr>
          <w:rStyle w:val="libFootnoteAlaemChar"/>
          <w:rtl/>
        </w:rPr>
        <w:t>عليه‌السلام</w:t>
      </w:r>
      <w:r w:rsidR="00801D13">
        <w:rPr>
          <w:rtl/>
          <w:lang w:bidi="fa-IR"/>
        </w:rPr>
        <w:t xml:space="preserve"> كثيرة جدا حتى بلغت حد التواتر فراجع</w:t>
      </w:r>
      <w:r w:rsidR="00F40591">
        <w:rPr>
          <w:rtl/>
          <w:lang w:bidi="fa-IR"/>
        </w:rPr>
        <w:t xml:space="preserve">: </w:t>
      </w:r>
      <w:r w:rsidR="00801D13">
        <w:rPr>
          <w:rtl/>
          <w:lang w:bidi="fa-IR"/>
        </w:rPr>
        <w:t>ترجمة الإمام على بن أبى طالب من تاريخ دمشق لابن عساكر الشافعي ج 1 / 77 ح 124 و 126 و 139 و 140 و 249 ط 1 بيروت</w:t>
      </w:r>
      <w:r w:rsidR="00870EC3">
        <w:rPr>
          <w:rtl/>
          <w:lang w:bidi="fa-IR"/>
        </w:rPr>
        <w:t xml:space="preserve">، </w:t>
      </w:r>
      <w:r w:rsidR="00801D13">
        <w:rPr>
          <w:rtl/>
          <w:lang w:bidi="fa-IR"/>
        </w:rPr>
        <w:t>كفاية الطالب للكنجي الشافعي ص 187 ط الحيدرية وص 79 ط الغرى</w:t>
      </w:r>
      <w:r w:rsidR="00870EC3">
        <w:rPr>
          <w:rtl/>
          <w:lang w:bidi="fa-IR"/>
        </w:rPr>
        <w:t xml:space="preserve">، </w:t>
      </w:r>
      <w:r w:rsidR="00801D13">
        <w:rPr>
          <w:rtl/>
          <w:lang w:bidi="fa-IR"/>
        </w:rPr>
        <w:t>المناقب للخوارزمي الحنفي ص 89 و 90</w:t>
      </w:r>
      <w:r w:rsidR="00870EC3">
        <w:rPr>
          <w:rtl/>
          <w:lang w:bidi="fa-IR"/>
        </w:rPr>
        <w:t xml:space="preserve">، </w:t>
      </w:r>
      <w:r w:rsidR="00801D13">
        <w:rPr>
          <w:rtl/>
          <w:lang w:bidi="fa-IR"/>
        </w:rPr>
        <w:t>مناقب على بن أبى طالب لابن المغازلى الشافعي ص 200 ح 238 و 313</w:t>
      </w:r>
      <w:r w:rsidR="00870EC3">
        <w:rPr>
          <w:rtl/>
          <w:lang w:bidi="fa-IR"/>
        </w:rPr>
        <w:t xml:space="preserve">، </w:t>
      </w:r>
      <w:r w:rsidR="00801D13">
        <w:rPr>
          <w:rtl/>
          <w:lang w:bidi="fa-IR"/>
        </w:rPr>
        <w:t>ذخائر العقبى ص 71</w:t>
      </w:r>
      <w:r w:rsidR="00870EC3">
        <w:rPr>
          <w:rtl/>
          <w:lang w:bidi="fa-IR"/>
        </w:rPr>
        <w:t xml:space="preserve">، </w:t>
      </w:r>
      <w:r w:rsidR="00801D13">
        <w:rPr>
          <w:rtl/>
          <w:lang w:bidi="fa-IR"/>
        </w:rPr>
        <w:t>شواهد التنزيل للحسكاني الحنفي ج 1 / 206 ح 269 وص 157 ح 211</w:t>
      </w:r>
      <w:r w:rsidR="00870EC3">
        <w:rPr>
          <w:rtl/>
          <w:lang w:bidi="fa-IR"/>
        </w:rPr>
        <w:t xml:space="preserve">، </w:t>
      </w:r>
      <w:r w:rsidR="00801D13">
        <w:rPr>
          <w:rtl/>
          <w:lang w:bidi="fa-IR"/>
        </w:rPr>
        <w:t>الغدير للأميني ج 5 / 365.</w:t>
      </w:r>
    </w:p>
    <w:p w:rsidR="00801D13" w:rsidRDefault="00801D13" w:rsidP="00B40897">
      <w:pPr>
        <w:pStyle w:val="libFootnote0"/>
        <w:rPr>
          <w:rtl/>
          <w:lang w:bidi="fa-IR"/>
        </w:rPr>
      </w:pPr>
      <w:r>
        <w:rPr>
          <w:rtl/>
          <w:lang w:bidi="fa-IR"/>
        </w:rPr>
        <w:t>وراجع حديث الدار يوم الإنذار وحديث الغدير وحديث الثقلين وحديث السفينة وغيرها من عشرات بل مئات النصوص في ذلك</w:t>
      </w:r>
      <w:r w:rsidR="00B40897">
        <w:rPr>
          <w:rtl/>
          <w:lang w:bidi="fa-IR"/>
        </w:rPr>
        <w:t xml:space="preserve">. </w:t>
      </w:r>
      <w:r>
        <w:rPr>
          <w:rtl/>
          <w:lang w:bidi="fa-IR"/>
        </w:rPr>
        <w:t>وان شئت المزيد من البحث والتنقيب عن الحقيقة فراجع</w:t>
      </w:r>
      <w:r w:rsidR="00F40591">
        <w:rPr>
          <w:rtl/>
          <w:lang w:bidi="fa-IR"/>
        </w:rPr>
        <w:t xml:space="preserve">: </w:t>
      </w:r>
      <w:r>
        <w:rPr>
          <w:rtl/>
          <w:lang w:bidi="fa-IR"/>
        </w:rPr>
        <w:t>كتاب الغدير للأميني وكتاب المراجعات لشرف الدين وكتاب سبيل النجاة في تتمة المراجعات والعبقات ودلائل الصدق واحقاق الحق للتستري وغيرها من عشرات المصادر.</w:t>
      </w:r>
    </w:p>
    <w:p w:rsidR="00801D13" w:rsidRDefault="00E02BCE" w:rsidP="00B40897">
      <w:pPr>
        <w:pStyle w:val="libFootnote0"/>
        <w:rPr>
          <w:rtl/>
          <w:lang w:bidi="fa-IR"/>
        </w:rPr>
      </w:pPr>
      <w:r w:rsidRPr="00B40897">
        <w:rPr>
          <w:rtl/>
        </w:rPr>
        <w:t>(33)</w:t>
      </w:r>
      <w:r w:rsidR="00801D13">
        <w:rPr>
          <w:rtl/>
          <w:lang w:bidi="fa-IR"/>
        </w:rPr>
        <w:t xml:space="preserve"> تقدم حديث الثقلين مع مصادره تحت رقم - 15 - فراجع</w:t>
      </w:r>
      <w:r w:rsidR="00B40897">
        <w:rPr>
          <w:rtl/>
          <w:lang w:bidi="fa-IR"/>
        </w:rPr>
        <w:t xml:space="preserve">. </w:t>
      </w:r>
      <w:r w:rsidR="00C20296">
        <w:rPr>
          <w:rtl/>
          <w:lang w:bidi="fa-IR"/>
        </w:rPr>
        <w:t>(</w:t>
      </w:r>
      <w:r w:rsidR="00801D13">
        <w:rPr>
          <w:rtl/>
          <w:lang w:bidi="fa-IR"/>
        </w:rPr>
        <w:t>*</w:t>
      </w:r>
      <w:r w:rsidR="00C20296">
        <w:rPr>
          <w:rtl/>
          <w:lang w:bidi="fa-IR"/>
        </w:rPr>
        <w:t>)</w:t>
      </w:r>
    </w:p>
    <w:p w:rsidR="00801D13" w:rsidRDefault="00801D13" w:rsidP="00801D13">
      <w:pPr>
        <w:pStyle w:val="libNormal"/>
        <w:rPr>
          <w:lang w:bidi="fa-IR"/>
        </w:rPr>
      </w:pPr>
      <w:r>
        <w:rPr>
          <w:rtl/>
          <w:lang w:bidi="fa-IR"/>
        </w:rPr>
        <w:br w:type="page"/>
      </w:r>
    </w:p>
    <w:p w:rsidR="00801D13" w:rsidRDefault="00801D13" w:rsidP="00B40897">
      <w:pPr>
        <w:pStyle w:val="libNormal0"/>
        <w:rPr>
          <w:rtl/>
          <w:lang w:bidi="fa-IR"/>
        </w:rPr>
      </w:pPr>
      <w:r>
        <w:rPr>
          <w:rtl/>
          <w:lang w:bidi="fa-IR"/>
        </w:rPr>
        <w:lastRenderedPageBreak/>
        <w:t xml:space="preserve">من دخله غفر له </w:t>
      </w:r>
      <w:r w:rsidR="00E02BCE" w:rsidRPr="002B16B7">
        <w:rPr>
          <w:rStyle w:val="libFootnotenumChar"/>
          <w:rtl/>
        </w:rPr>
        <w:t>(34)</w:t>
      </w:r>
      <w:r w:rsidR="00B40897">
        <w:rPr>
          <w:rtl/>
          <w:lang w:bidi="fa-IR"/>
        </w:rPr>
        <w:t xml:space="preserve">. </w:t>
      </w:r>
      <w:r>
        <w:rPr>
          <w:rtl/>
          <w:lang w:bidi="fa-IR"/>
        </w:rPr>
        <w:t>وأمان أهل الأرض من العذاب</w:t>
      </w:r>
      <w:r w:rsidR="00870EC3">
        <w:rPr>
          <w:rtl/>
          <w:lang w:bidi="fa-IR"/>
        </w:rPr>
        <w:t xml:space="preserve">، </w:t>
      </w:r>
      <w:r>
        <w:rPr>
          <w:rtl/>
          <w:lang w:bidi="fa-IR"/>
        </w:rPr>
        <w:t xml:space="preserve">وأمن الأمة من الاختلاف [ في الدين ] فإذا خالفتهم قبيلة اختلفت فصارت حزب إبليس </w:t>
      </w:r>
      <w:r w:rsidR="00E02BCE" w:rsidRPr="002B16B7">
        <w:rPr>
          <w:rStyle w:val="libFootnotenumChar"/>
          <w:rtl/>
        </w:rPr>
        <w:t>(35)</w:t>
      </w:r>
      <w:r>
        <w:rPr>
          <w:rtl/>
          <w:lang w:bidi="fa-IR"/>
        </w:rPr>
        <w:t xml:space="preserve"> إلى آخر ما اقتضته النصوص الصريحة</w:t>
      </w:r>
      <w:r w:rsidR="00870EC3">
        <w:rPr>
          <w:rtl/>
          <w:lang w:bidi="fa-IR"/>
        </w:rPr>
        <w:t xml:space="preserve">، </w:t>
      </w:r>
      <w:r>
        <w:rPr>
          <w:rtl/>
          <w:lang w:bidi="fa-IR"/>
        </w:rPr>
        <w:t>التي أوجبت لهم الحق بالخلافة عن رسول الله " ص " على جميع الخلق</w:t>
      </w:r>
      <w:r w:rsidR="00870EC3">
        <w:rPr>
          <w:rtl/>
          <w:lang w:bidi="fa-IR"/>
        </w:rPr>
        <w:t xml:space="preserve">، </w:t>
      </w:r>
      <w:r>
        <w:rPr>
          <w:rtl/>
          <w:lang w:bidi="fa-IR"/>
        </w:rPr>
        <w:t xml:space="preserve">وقد أوردنا طائفة منها في كتاب - المراجعات - فلتراجع </w:t>
      </w:r>
      <w:r w:rsidR="00E02BCE" w:rsidRPr="000F4B10">
        <w:rPr>
          <w:rStyle w:val="libFootnotenumChar"/>
          <w:rtl/>
        </w:rPr>
        <w:t>(1)</w:t>
      </w:r>
      <w:r>
        <w:rPr>
          <w:rtl/>
          <w:lang w:bidi="fa-IR"/>
        </w:rPr>
        <w:t>.</w:t>
      </w:r>
    </w:p>
    <w:p w:rsidR="00B40897" w:rsidRDefault="00B40897" w:rsidP="00CB0F07">
      <w:pPr>
        <w:pStyle w:val="Heading2Center"/>
        <w:rPr>
          <w:rtl/>
          <w:lang w:bidi="fa-IR"/>
        </w:rPr>
      </w:pPr>
      <w:bookmarkStart w:id="12" w:name="_Toc496544181"/>
      <w:r>
        <w:rPr>
          <w:rtl/>
          <w:lang w:bidi="fa-IR"/>
        </w:rPr>
        <w:t>[ المورد</w:t>
      </w:r>
      <w:r w:rsidRPr="00B40897">
        <w:rPr>
          <w:rtl/>
        </w:rPr>
        <w:t xml:space="preserve"> (3)</w:t>
      </w:r>
      <w:r>
        <w:rPr>
          <w:rtl/>
          <w:lang w:bidi="fa-IR"/>
        </w:rPr>
        <w:t xml:space="preserve"> -</w:t>
      </w:r>
      <w:r w:rsidR="00F40591">
        <w:rPr>
          <w:rtl/>
          <w:lang w:bidi="fa-IR"/>
        </w:rPr>
        <w:t xml:space="preserve">: </w:t>
      </w:r>
      <w:r>
        <w:rPr>
          <w:rtl/>
          <w:lang w:bidi="fa-IR"/>
        </w:rPr>
        <w:t>غزوة مؤتة ]</w:t>
      </w:r>
      <w:bookmarkEnd w:id="12"/>
    </w:p>
    <w:p w:rsidR="00B40897" w:rsidRDefault="00B40897" w:rsidP="00B40897">
      <w:pPr>
        <w:pStyle w:val="libNormal"/>
        <w:rPr>
          <w:rtl/>
          <w:lang w:bidi="fa-IR"/>
        </w:rPr>
      </w:pPr>
      <w:r>
        <w:rPr>
          <w:rtl/>
          <w:lang w:bidi="fa-IR"/>
        </w:rPr>
        <w:t xml:space="preserve">وكانت في جمادي الأولى سنة ثمان استعمل رسول الله </w:t>
      </w:r>
      <w:r w:rsidRPr="009B2854">
        <w:rPr>
          <w:rStyle w:val="libAlaemChar"/>
          <w:rtl/>
        </w:rPr>
        <w:t>صلى‌الله‌عليه‌وآله</w:t>
      </w:r>
      <w:r>
        <w:rPr>
          <w:rtl/>
          <w:lang w:bidi="fa-IR"/>
        </w:rPr>
        <w:t xml:space="preserve"> على الجيش فيها زيد بن حارثة وقال</w:t>
      </w:r>
      <w:r w:rsidR="00F40591">
        <w:rPr>
          <w:rtl/>
          <w:lang w:bidi="fa-IR"/>
        </w:rPr>
        <w:t xml:space="preserve">: </w:t>
      </w:r>
      <w:r>
        <w:rPr>
          <w:rtl/>
          <w:lang w:bidi="fa-IR"/>
        </w:rPr>
        <w:t>ان أصيب زيد فجعفر بن أبي طالب</w:t>
      </w:r>
      <w:r w:rsidR="00870EC3">
        <w:rPr>
          <w:rtl/>
          <w:lang w:bidi="fa-IR"/>
        </w:rPr>
        <w:t xml:space="preserve">، </w:t>
      </w:r>
      <w:r>
        <w:rPr>
          <w:rtl/>
          <w:lang w:bidi="fa-IR"/>
        </w:rPr>
        <w:t>فان أصيب جعفر فعبد الله بن رواحة</w:t>
      </w:r>
      <w:r w:rsidR="00870EC3">
        <w:rPr>
          <w:rtl/>
          <w:lang w:bidi="fa-IR"/>
        </w:rPr>
        <w:t xml:space="preserve">، </w:t>
      </w:r>
      <w:r>
        <w:rPr>
          <w:rtl/>
          <w:lang w:bidi="fa-IR"/>
        </w:rPr>
        <w:t>هذا ما يقوله جمهور المسلمين كافة</w:t>
      </w:r>
      <w:r w:rsidR="00870EC3">
        <w:rPr>
          <w:rtl/>
          <w:lang w:bidi="fa-IR"/>
        </w:rPr>
        <w:t xml:space="preserve">، </w:t>
      </w:r>
      <w:r>
        <w:rPr>
          <w:rtl/>
          <w:lang w:bidi="fa-IR"/>
        </w:rPr>
        <w:t>ولعل الصواب ما يقوله أصحابنا الإمامية</w:t>
      </w:r>
      <w:r w:rsidR="00870EC3">
        <w:rPr>
          <w:rtl/>
          <w:lang w:bidi="fa-IR"/>
        </w:rPr>
        <w:t xml:space="preserve">، </w:t>
      </w:r>
      <w:r>
        <w:rPr>
          <w:rtl/>
          <w:lang w:bidi="fa-IR"/>
        </w:rPr>
        <w:t xml:space="preserve">ان الأول من هؤلاء الأمراء انما هو جعفر والثاني انما هو زيد وثالثهم عبدالله بن رواحة واخبارنا في هذا متظافرة من طريق العترة الطاهرة </w:t>
      </w:r>
      <w:r w:rsidRPr="00C20296">
        <w:rPr>
          <w:rStyle w:val="libFootnotenumChar"/>
          <w:rtl/>
        </w:rPr>
        <w:t>(36)</w:t>
      </w:r>
      <w:r>
        <w:rPr>
          <w:rtl/>
          <w:lang w:bidi="fa-IR"/>
        </w:rPr>
        <w:t>.</w:t>
      </w:r>
    </w:p>
    <w:p w:rsidR="00B40897" w:rsidRDefault="00B40897" w:rsidP="00B40897">
      <w:pPr>
        <w:pStyle w:val="libLine"/>
        <w:rPr>
          <w:rtl/>
          <w:lang w:bidi="fa-IR"/>
        </w:rPr>
      </w:pPr>
      <w:r>
        <w:rPr>
          <w:rFonts w:hint="cs"/>
          <w:rtl/>
          <w:lang w:bidi="fa-IR"/>
        </w:rPr>
        <w:t>____________________</w:t>
      </w:r>
    </w:p>
    <w:p w:rsidR="00801D13" w:rsidRDefault="00E02BCE" w:rsidP="00B40897">
      <w:pPr>
        <w:pStyle w:val="libFootnote0"/>
        <w:rPr>
          <w:rtl/>
          <w:lang w:bidi="fa-IR"/>
        </w:rPr>
      </w:pPr>
      <w:r w:rsidRPr="00B40897">
        <w:rPr>
          <w:rtl/>
        </w:rPr>
        <w:t>(34)</w:t>
      </w:r>
      <w:r w:rsidR="00801D13">
        <w:rPr>
          <w:rtl/>
          <w:lang w:bidi="fa-IR"/>
        </w:rPr>
        <w:t xml:space="preserve"> تقدم الحديث مع مصادره تحت رقمي - 17 و 18 - فراجع.</w:t>
      </w:r>
    </w:p>
    <w:p w:rsidR="00801D13" w:rsidRDefault="00E02BCE" w:rsidP="00B40897">
      <w:pPr>
        <w:pStyle w:val="libFootnote0"/>
        <w:rPr>
          <w:rtl/>
          <w:lang w:bidi="fa-IR"/>
        </w:rPr>
      </w:pPr>
      <w:r w:rsidRPr="00B40897">
        <w:rPr>
          <w:rtl/>
        </w:rPr>
        <w:t>(35)</w:t>
      </w:r>
      <w:r w:rsidR="00801D13">
        <w:rPr>
          <w:rtl/>
          <w:lang w:bidi="fa-IR"/>
        </w:rPr>
        <w:t xml:space="preserve"> تقدم الحديث مع مصادره تحت رقم 16 - فراجع.</w:t>
      </w:r>
    </w:p>
    <w:p w:rsidR="00801D13" w:rsidRDefault="00E02BCE" w:rsidP="00B40897">
      <w:pPr>
        <w:pStyle w:val="libFootnote0"/>
        <w:rPr>
          <w:lang w:bidi="fa-IR"/>
        </w:rPr>
      </w:pPr>
      <w:r w:rsidRPr="00B40897">
        <w:rPr>
          <w:rtl/>
        </w:rPr>
        <w:t>(1)</w:t>
      </w:r>
      <w:r w:rsidR="00801D13">
        <w:rPr>
          <w:rtl/>
          <w:lang w:bidi="fa-IR"/>
        </w:rPr>
        <w:t xml:space="preserve"> تجدونها في المراجعة 8 ص 20 </w:t>
      </w:r>
      <w:r w:rsidR="00C20296">
        <w:rPr>
          <w:rtl/>
          <w:lang w:bidi="fa-IR"/>
        </w:rPr>
        <w:t>(</w:t>
      </w:r>
      <w:r w:rsidR="00801D13">
        <w:rPr>
          <w:rtl/>
          <w:lang w:bidi="fa-IR"/>
        </w:rPr>
        <w:t>من الطبعة الثالثة</w:t>
      </w:r>
      <w:r w:rsidR="00C20296">
        <w:rPr>
          <w:rtl/>
          <w:lang w:bidi="fa-IR"/>
        </w:rPr>
        <w:t>)</w:t>
      </w:r>
      <w:r w:rsidR="00801D13">
        <w:rPr>
          <w:rtl/>
          <w:lang w:bidi="fa-IR"/>
        </w:rPr>
        <w:t xml:space="preserve"> فما بعدها إلى منتهى المراجعة 14 وقد احتدم النزاع في هذه المراجعات بيني وبين شيخ الإسلام البشرى </w:t>
      </w:r>
      <w:r w:rsidR="00801D13" w:rsidRPr="00B40897">
        <w:rPr>
          <w:rStyle w:val="libFootnoteAlaemChar"/>
          <w:rtl/>
        </w:rPr>
        <w:t>رحمه‌الله</w:t>
      </w:r>
      <w:r w:rsidR="00801D13">
        <w:rPr>
          <w:rtl/>
          <w:lang w:bidi="fa-IR"/>
        </w:rPr>
        <w:t xml:space="preserve"> تعالى</w:t>
      </w:r>
      <w:r w:rsidR="00870EC3">
        <w:rPr>
          <w:rtl/>
          <w:lang w:bidi="fa-IR"/>
        </w:rPr>
        <w:t xml:space="preserve">، </w:t>
      </w:r>
      <w:r w:rsidR="00801D13">
        <w:rPr>
          <w:rtl/>
          <w:lang w:bidi="fa-IR"/>
        </w:rPr>
        <w:t>حتى قال في آخر ما كتبه إلى في هذا الموضوع</w:t>
      </w:r>
      <w:r w:rsidR="00F40591">
        <w:rPr>
          <w:rtl/>
          <w:lang w:bidi="fa-IR"/>
        </w:rPr>
        <w:t xml:space="preserve">: </w:t>
      </w:r>
      <w:r w:rsidR="00801D13">
        <w:rPr>
          <w:rtl/>
          <w:lang w:bidi="fa-IR"/>
        </w:rPr>
        <w:t>صعدت في كتابك الأخير نظرى وصوبته</w:t>
      </w:r>
      <w:r w:rsidR="00870EC3">
        <w:rPr>
          <w:rtl/>
          <w:lang w:bidi="fa-IR"/>
        </w:rPr>
        <w:t xml:space="preserve">، </w:t>
      </w:r>
      <w:r w:rsidR="00801D13">
        <w:rPr>
          <w:rtl/>
          <w:lang w:bidi="fa-IR"/>
        </w:rPr>
        <w:t>فلمعت من مضامينه بوارق نجمك ولاحت لى أشراط فوزك</w:t>
      </w:r>
      <w:r w:rsidR="00B40897">
        <w:rPr>
          <w:rtl/>
          <w:lang w:bidi="fa-IR"/>
        </w:rPr>
        <w:t xml:space="preserve">. </w:t>
      </w:r>
      <w:r w:rsidR="00801D13">
        <w:rPr>
          <w:rtl/>
          <w:lang w:bidi="fa-IR"/>
        </w:rPr>
        <w:t>قلت</w:t>
      </w:r>
      <w:r w:rsidR="00F40591">
        <w:rPr>
          <w:rtl/>
          <w:lang w:bidi="fa-IR"/>
        </w:rPr>
        <w:t xml:space="preserve">: </w:t>
      </w:r>
      <w:r w:rsidR="00801D13">
        <w:rPr>
          <w:rtl/>
          <w:lang w:bidi="fa-IR"/>
        </w:rPr>
        <w:t xml:space="preserve">" والحمد لله رب العالمين النجح والفوز " </w:t>
      </w:r>
      <w:r w:rsidR="00C20296">
        <w:rPr>
          <w:rtl/>
          <w:lang w:bidi="fa-IR"/>
        </w:rPr>
        <w:t>(</w:t>
      </w:r>
      <w:r w:rsidR="00801D13">
        <w:rPr>
          <w:rtl/>
          <w:lang w:bidi="fa-IR"/>
        </w:rPr>
        <w:t>منه قدس</w:t>
      </w:r>
      <w:r w:rsidR="00C20296">
        <w:rPr>
          <w:rtl/>
          <w:lang w:bidi="fa-IR"/>
        </w:rPr>
        <w:t>)</w:t>
      </w:r>
    </w:p>
    <w:p w:rsidR="00692076" w:rsidRDefault="00801D13" w:rsidP="00B40897">
      <w:pPr>
        <w:pStyle w:val="libFootnote0"/>
        <w:rPr>
          <w:lang w:bidi="fa-IR"/>
        </w:rPr>
      </w:pPr>
      <w:r>
        <w:rPr>
          <w:rtl/>
          <w:lang w:bidi="fa-IR"/>
        </w:rPr>
        <w:t>النص والاجتهاد - السيد شرف الدين ص 26</w:t>
      </w:r>
      <w:r w:rsidR="00F40591">
        <w:rPr>
          <w:rtl/>
          <w:lang w:bidi="fa-IR"/>
        </w:rPr>
        <w:t xml:space="preserve">: </w:t>
      </w:r>
      <w:r>
        <w:rPr>
          <w:rtl/>
          <w:lang w:bidi="fa-IR"/>
        </w:rPr>
        <w:t>-</w:t>
      </w:r>
    </w:p>
    <w:p w:rsidR="00692076" w:rsidRDefault="00E02BCE" w:rsidP="00B40897">
      <w:pPr>
        <w:pStyle w:val="libFootnote0"/>
        <w:rPr>
          <w:lang w:bidi="fa-IR"/>
        </w:rPr>
      </w:pPr>
      <w:r w:rsidRPr="00B40897">
        <w:rPr>
          <w:rtl/>
        </w:rPr>
        <w:t>(36)</w:t>
      </w:r>
      <w:r w:rsidR="00801D13">
        <w:rPr>
          <w:rtl/>
          <w:lang w:bidi="fa-IR"/>
        </w:rPr>
        <w:t xml:space="preserve"> الأمير الأول في مؤتة هو جعفر الطيار</w:t>
      </w:r>
      <w:r w:rsidR="00F40591">
        <w:rPr>
          <w:rtl/>
          <w:lang w:bidi="fa-IR"/>
        </w:rPr>
        <w:t xml:space="preserve">: </w:t>
      </w:r>
      <w:r w:rsidR="00801D13">
        <w:rPr>
          <w:rtl/>
          <w:lang w:bidi="fa-IR"/>
        </w:rPr>
        <w:t>راجع</w:t>
      </w:r>
      <w:r w:rsidR="00F40591">
        <w:rPr>
          <w:rtl/>
          <w:lang w:bidi="fa-IR"/>
        </w:rPr>
        <w:t xml:space="preserve">: </w:t>
      </w:r>
      <w:r w:rsidR="00801D13">
        <w:rPr>
          <w:rtl/>
          <w:lang w:bidi="fa-IR"/>
        </w:rPr>
        <w:t>بحار الأنوار للمجلسي ج 1 / 55</w:t>
      </w:r>
      <w:r w:rsidR="00870EC3">
        <w:rPr>
          <w:rtl/>
          <w:lang w:bidi="fa-IR"/>
        </w:rPr>
        <w:t xml:space="preserve">، </w:t>
      </w:r>
      <w:r w:rsidR="00801D13">
        <w:rPr>
          <w:rtl/>
          <w:lang w:bidi="fa-IR"/>
        </w:rPr>
        <w:t>مناقب آل أبى طالب لابن شهر آشوب =&gt;</w:t>
      </w:r>
    </w:p>
    <w:p w:rsidR="00692076" w:rsidRDefault="00801D13" w:rsidP="00801D13">
      <w:pPr>
        <w:pStyle w:val="libNormal"/>
        <w:rPr>
          <w:lang w:bidi="fa-IR"/>
        </w:rPr>
      </w:pPr>
      <w:r>
        <w:rPr>
          <w:rtl/>
          <w:lang w:bidi="fa-IR"/>
        </w:rPr>
        <w:br w:type="page"/>
      </w:r>
    </w:p>
    <w:p w:rsidR="00692076" w:rsidRDefault="00801D13" w:rsidP="00801D13">
      <w:pPr>
        <w:pStyle w:val="libNormal"/>
        <w:rPr>
          <w:rtl/>
          <w:lang w:bidi="fa-IR"/>
        </w:rPr>
      </w:pPr>
      <w:r>
        <w:rPr>
          <w:rtl/>
          <w:lang w:bidi="fa-IR"/>
        </w:rPr>
        <w:lastRenderedPageBreak/>
        <w:t xml:space="preserve">ويشهد لهذا ما رواه محمد بن إسحاق في مغازيه عن كل من حسان بن ثابت وكعب بن مالك الأنصاريين من شعرهما في رثاء جعفر ومدحه إذ استشهد </w:t>
      </w:r>
      <w:r w:rsidR="00E02BCE" w:rsidRPr="00C20296">
        <w:rPr>
          <w:rStyle w:val="libFootnotenumChar"/>
          <w:rtl/>
        </w:rPr>
        <w:t>(37)</w:t>
      </w:r>
      <w:r>
        <w:rPr>
          <w:rtl/>
          <w:lang w:bidi="fa-IR"/>
        </w:rPr>
        <w:t xml:space="preserve"> وكيف كان الواقع من ترتيب رسول الله لهؤلاء الأمراء الثلاثة فقد نص </w:t>
      </w:r>
      <w:r w:rsidR="009B2854" w:rsidRPr="009B2854">
        <w:rPr>
          <w:rStyle w:val="libAlaemChar"/>
          <w:rtl/>
        </w:rPr>
        <w:t>صلى‌الله‌عليه‌وآله</w:t>
      </w:r>
      <w:r>
        <w:rPr>
          <w:rtl/>
          <w:lang w:bidi="fa-IR"/>
        </w:rPr>
        <w:t xml:space="preserve"> على تأمير زيد </w:t>
      </w:r>
      <w:r w:rsidR="00E02BCE" w:rsidRPr="00C20296">
        <w:rPr>
          <w:rStyle w:val="libFootnotenumChar"/>
          <w:rtl/>
        </w:rPr>
        <w:t>(38)</w:t>
      </w:r>
      <w:r w:rsidR="00870EC3">
        <w:rPr>
          <w:rtl/>
          <w:lang w:bidi="fa-IR"/>
        </w:rPr>
        <w:t xml:space="preserve">، </w:t>
      </w:r>
      <w:r>
        <w:rPr>
          <w:rtl/>
          <w:lang w:bidi="fa-IR"/>
        </w:rPr>
        <w:t>سواء أكان الأول منهم</w:t>
      </w:r>
      <w:r w:rsidR="00870EC3">
        <w:rPr>
          <w:rtl/>
          <w:lang w:bidi="fa-IR"/>
        </w:rPr>
        <w:t xml:space="preserve">، </w:t>
      </w:r>
      <w:r>
        <w:rPr>
          <w:rtl/>
          <w:lang w:bidi="fa-IR"/>
        </w:rPr>
        <w:t>أم كان الثاني</w:t>
      </w:r>
      <w:r w:rsidR="00870EC3">
        <w:rPr>
          <w:rtl/>
          <w:lang w:bidi="fa-IR"/>
        </w:rPr>
        <w:t xml:space="preserve">، </w:t>
      </w:r>
      <w:r>
        <w:rPr>
          <w:rtl/>
          <w:lang w:bidi="fa-IR"/>
        </w:rPr>
        <w:t xml:space="preserve">وسمعه الجيش وسائر الصحابة يؤمره فلا وجه لطعن الطاعنين منهم بعد ذلك في تأميره </w:t>
      </w:r>
      <w:r w:rsidR="00E02BCE" w:rsidRPr="00C20296">
        <w:rPr>
          <w:rStyle w:val="libFootnotenumChar"/>
          <w:rtl/>
        </w:rPr>
        <w:t>(39)</w:t>
      </w:r>
      <w:r>
        <w:rPr>
          <w:rtl/>
          <w:lang w:bidi="fa-IR"/>
        </w:rPr>
        <w:t xml:space="preserve"> الا إذا جاز الاجتهاد من غير المعصوم</w:t>
      </w:r>
      <w:r w:rsidR="00870EC3">
        <w:rPr>
          <w:rtl/>
          <w:lang w:bidi="fa-IR"/>
        </w:rPr>
        <w:t xml:space="preserve">، </w:t>
      </w:r>
      <w:r>
        <w:rPr>
          <w:rtl/>
          <w:lang w:bidi="fa-IR"/>
        </w:rPr>
        <w:t>في مقابل النص من المعصوم.</w:t>
      </w:r>
    </w:p>
    <w:p w:rsidR="00692076" w:rsidRDefault="00801D13" w:rsidP="00801D13">
      <w:pPr>
        <w:pStyle w:val="libNormal"/>
        <w:rPr>
          <w:lang w:bidi="fa-IR"/>
        </w:rPr>
      </w:pPr>
      <w:r>
        <w:rPr>
          <w:rtl/>
          <w:lang w:bidi="fa-IR"/>
        </w:rPr>
        <w:t xml:space="preserve">وكان السبب في هذه الغزوة ان رسول الله </w:t>
      </w:r>
      <w:r w:rsidR="009B2854" w:rsidRPr="009B2854">
        <w:rPr>
          <w:rStyle w:val="libAlaemChar"/>
          <w:rtl/>
        </w:rPr>
        <w:t>صلى‌الله‌عليه‌وآله</w:t>
      </w:r>
      <w:r>
        <w:rPr>
          <w:rtl/>
          <w:lang w:bidi="fa-IR"/>
        </w:rPr>
        <w:t xml:space="preserve"> بعث من أصحابه الحرث بن عمير الأزدي إلى ملك بصرى بكتاب يدعوه فيه إلى الله تعالى ورسوله وطاعتهما ليكون من المسلمين له ما لهم</w:t>
      </w:r>
      <w:r w:rsidR="00870EC3">
        <w:rPr>
          <w:rtl/>
          <w:lang w:bidi="fa-IR"/>
        </w:rPr>
        <w:t xml:space="preserve">، </w:t>
      </w:r>
      <w:r>
        <w:rPr>
          <w:rtl/>
          <w:lang w:bidi="fa-IR"/>
        </w:rPr>
        <w:t>وعليه ما عليهم</w:t>
      </w:r>
      <w:r w:rsidR="00870EC3">
        <w:rPr>
          <w:rtl/>
          <w:lang w:bidi="fa-IR"/>
        </w:rPr>
        <w:t xml:space="preserve">، </w:t>
      </w:r>
      <w:r>
        <w:rPr>
          <w:rtl/>
          <w:lang w:bidi="fa-IR"/>
        </w:rPr>
        <w:t>فعرض له شرحبيل</w:t>
      </w:r>
    </w:p>
    <w:p w:rsidR="00CB0F07" w:rsidRDefault="00CB0F07" w:rsidP="00CB0F07">
      <w:pPr>
        <w:pStyle w:val="libLine"/>
        <w:rPr>
          <w:rtl/>
          <w:lang w:bidi="fa-IR"/>
        </w:rPr>
      </w:pPr>
      <w:r>
        <w:rPr>
          <w:rFonts w:hint="cs"/>
          <w:rtl/>
          <w:lang w:bidi="fa-IR"/>
        </w:rPr>
        <w:t>____________________</w:t>
      </w:r>
    </w:p>
    <w:p w:rsidR="00692076" w:rsidRDefault="00801D13" w:rsidP="00CB0F07">
      <w:pPr>
        <w:pStyle w:val="libFootnote0"/>
        <w:rPr>
          <w:rtl/>
          <w:lang w:bidi="fa-IR"/>
        </w:rPr>
      </w:pPr>
      <w:r>
        <w:rPr>
          <w:rtl/>
          <w:lang w:bidi="fa-IR"/>
        </w:rPr>
        <w:t>=&gt; ج 1 / 205</w:t>
      </w:r>
      <w:r w:rsidR="00870EC3">
        <w:rPr>
          <w:rtl/>
          <w:lang w:bidi="fa-IR"/>
        </w:rPr>
        <w:t xml:space="preserve">، </w:t>
      </w:r>
      <w:r>
        <w:rPr>
          <w:rtl/>
          <w:lang w:bidi="fa-IR"/>
        </w:rPr>
        <w:t>أعلام الورى بأعلام الهدى ص 110 ط 2</w:t>
      </w:r>
      <w:r w:rsidR="00870EC3">
        <w:rPr>
          <w:rtl/>
          <w:lang w:bidi="fa-IR"/>
        </w:rPr>
        <w:t xml:space="preserve">، </w:t>
      </w:r>
      <w:r>
        <w:rPr>
          <w:rtl/>
          <w:lang w:bidi="fa-IR"/>
        </w:rPr>
        <w:t>أعيان الشيعة ج 2 / 324</w:t>
      </w:r>
      <w:r w:rsidR="00870EC3">
        <w:rPr>
          <w:rtl/>
          <w:lang w:bidi="fa-IR"/>
        </w:rPr>
        <w:t xml:space="preserve">، </w:t>
      </w:r>
      <w:r>
        <w:rPr>
          <w:rtl/>
          <w:lang w:bidi="fa-IR"/>
        </w:rPr>
        <w:t>تاريخ اليعقوبي ج 2 / 65 ط دار صادر</w:t>
      </w:r>
      <w:r w:rsidR="00870EC3">
        <w:rPr>
          <w:rtl/>
          <w:lang w:bidi="fa-IR"/>
        </w:rPr>
        <w:t xml:space="preserve">، </w:t>
      </w:r>
      <w:r>
        <w:rPr>
          <w:rtl/>
          <w:lang w:bidi="fa-IR"/>
        </w:rPr>
        <w:t>دراسات وبحوث في التاريخ والإسلام ج 1 / 210</w:t>
      </w:r>
      <w:r w:rsidR="00870EC3">
        <w:rPr>
          <w:rtl/>
          <w:lang w:bidi="fa-IR"/>
        </w:rPr>
        <w:t xml:space="preserve">، </w:t>
      </w:r>
      <w:r>
        <w:rPr>
          <w:rtl/>
          <w:lang w:bidi="fa-IR"/>
        </w:rPr>
        <w:t>كتاب سليم بن قيس ص 188 ط النجف</w:t>
      </w:r>
      <w:r w:rsidR="00870EC3">
        <w:rPr>
          <w:rtl/>
          <w:lang w:bidi="fa-IR"/>
        </w:rPr>
        <w:t xml:space="preserve">، </w:t>
      </w:r>
      <w:r>
        <w:rPr>
          <w:rtl/>
          <w:lang w:bidi="fa-IR"/>
        </w:rPr>
        <w:t>قاموس الرجال ج 6 / 40.</w:t>
      </w:r>
    </w:p>
    <w:p w:rsidR="00692076" w:rsidRDefault="00E02BCE" w:rsidP="00717AA0">
      <w:pPr>
        <w:pStyle w:val="libFootnote0"/>
        <w:rPr>
          <w:rtl/>
          <w:lang w:bidi="fa-IR"/>
        </w:rPr>
      </w:pPr>
      <w:r w:rsidRPr="00717AA0">
        <w:rPr>
          <w:rtl/>
        </w:rPr>
        <w:t>(37)</w:t>
      </w:r>
      <w:r w:rsidR="00801D13">
        <w:rPr>
          <w:rtl/>
          <w:lang w:bidi="fa-IR"/>
        </w:rPr>
        <w:t xml:space="preserve"> وقد أورد ابن أبى الحديد من شعرهما في هذا الموضوع في 607 والتي بعدها من المجلد الثالث من شرح النهج</w:t>
      </w:r>
      <w:r w:rsidR="00B40897">
        <w:rPr>
          <w:rtl/>
          <w:lang w:bidi="fa-IR"/>
        </w:rPr>
        <w:t xml:space="preserve">. </w:t>
      </w:r>
      <w:r w:rsidR="00801D13">
        <w:rPr>
          <w:rtl/>
          <w:lang w:bidi="fa-IR"/>
        </w:rPr>
        <w:t xml:space="preserve">فليراجع </w:t>
      </w:r>
      <w:r w:rsidR="00C20296">
        <w:rPr>
          <w:rtl/>
          <w:lang w:bidi="fa-IR"/>
        </w:rPr>
        <w:t>(</w:t>
      </w:r>
      <w:r w:rsidR="00801D13">
        <w:rPr>
          <w:rtl/>
          <w:lang w:bidi="fa-IR"/>
        </w:rPr>
        <w:t>منه قدس</w:t>
      </w:r>
      <w:r w:rsidR="00C20296">
        <w:rPr>
          <w:rtl/>
          <w:lang w:bidi="fa-IR"/>
        </w:rPr>
        <w:t>)</w:t>
      </w:r>
      <w:r w:rsidR="00B40897">
        <w:rPr>
          <w:rtl/>
          <w:lang w:bidi="fa-IR"/>
        </w:rPr>
        <w:t xml:space="preserve">. </w:t>
      </w:r>
      <w:r w:rsidR="00801D13">
        <w:rPr>
          <w:rtl/>
          <w:lang w:bidi="fa-IR"/>
        </w:rPr>
        <w:t>المغازي لمحمد بن اسحاق</w:t>
      </w:r>
      <w:r w:rsidR="00870EC3">
        <w:rPr>
          <w:rtl/>
          <w:lang w:bidi="fa-IR"/>
        </w:rPr>
        <w:t xml:space="preserve">، </w:t>
      </w:r>
      <w:r w:rsidR="00801D13">
        <w:rPr>
          <w:rtl/>
          <w:lang w:bidi="fa-IR"/>
        </w:rPr>
        <w:t>شرح نهج البلاغة لابن أبى الحديد ج 15 / 62 - 64 ط مصر بتحقيق أبو الفضل</w:t>
      </w:r>
      <w:r w:rsidR="00870EC3">
        <w:rPr>
          <w:rtl/>
          <w:lang w:bidi="fa-IR"/>
        </w:rPr>
        <w:t xml:space="preserve">، </w:t>
      </w:r>
      <w:r w:rsidR="00801D13">
        <w:rPr>
          <w:rtl/>
          <w:lang w:bidi="fa-IR"/>
        </w:rPr>
        <w:t>ديوان حسان بن ثابت ج 1 / 98 ط دار صادر</w:t>
      </w:r>
      <w:r w:rsidR="00870EC3">
        <w:rPr>
          <w:rtl/>
          <w:lang w:bidi="fa-IR"/>
        </w:rPr>
        <w:t xml:space="preserve">، </w:t>
      </w:r>
      <w:r w:rsidR="00801D13">
        <w:rPr>
          <w:rtl/>
          <w:lang w:bidi="fa-IR"/>
        </w:rPr>
        <w:t>السيرة النبوية لابن هشام ج 2 / 384 - 387</w:t>
      </w:r>
      <w:r w:rsidR="00870EC3">
        <w:rPr>
          <w:rtl/>
          <w:lang w:bidi="fa-IR"/>
        </w:rPr>
        <w:t xml:space="preserve">، </w:t>
      </w:r>
      <w:r w:rsidR="00801D13">
        <w:rPr>
          <w:rtl/>
          <w:lang w:bidi="fa-IR"/>
        </w:rPr>
        <w:t>البداية والنهاية ج 4 / 260 - 261</w:t>
      </w:r>
      <w:r w:rsidR="00870EC3">
        <w:rPr>
          <w:rtl/>
          <w:lang w:bidi="fa-IR"/>
        </w:rPr>
        <w:t xml:space="preserve">، </w:t>
      </w:r>
      <w:r w:rsidR="00801D13">
        <w:rPr>
          <w:rtl/>
          <w:lang w:bidi="fa-IR"/>
        </w:rPr>
        <w:t>السيرة الدحلانية ج 2 / 72</w:t>
      </w:r>
      <w:r w:rsidR="00870EC3">
        <w:rPr>
          <w:rtl/>
          <w:lang w:bidi="fa-IR"/>
        </w:rPr>
        <w:t xml:space="preserve">، </w:t>
      </w:r>
      <w:r w:rsidR="00801D13">
        <w:rPr>
          <w:rtl/>
          <w:lang w:bidi="fa-IR"/>
        </w:rPr>
        <w:t>الإصابة ج 1 / 238</w:t>
      </w:r>
      <w:r w:rsidR="00870EC3">
        <w:rPr>
          <w:rtl/>
          <w:lang w:bidi="fa-IR"/>
        </w:rPr>
        <w:t xml:space="preserve">، </w:t>
      </w:r>
      <w:r w:rsidR="00801D13">
        <w:rPr>
          <w:rtl/>
          <w:lang w:bidi="fa-IR"/>
        </w:rPr>
        <w:t>أعيان الشيعة ج 2 / 324 - 325</w:t>
      </w:r>
      <w:r w:rsidR="00870EC3">
        <w:rPr>
          <w:rtl/>
          <w:lang w:bidi="fa-IR"/>
        </w:rPr>
        <w:t xml:space="preserve">، </w:t>
      </w:r>
      <w:r w:rsidR="00801D13">
        <w:rPr>
          <w:rtl/>
          <w:lang w:bidi="fa-IR"/>
        </w:rPr>
        <w:t>مقاتل الطالبين ص 15</w:t>
      </w:r>
      <w:r w:rsidR="00870EC3">
        <w:rPr>
          <w:rtl/>
          <w:lang w:bidi="fa-IR"/>
        </w:rPr>
        <w:t xml:space="preserve">، </w:t>
      </w:r>
      <w:r w:rsidR="00801D13">
        <w:rPr>
          <w:rtl/>
          <w:lang w:bidi="fa-IR"/>
        </w:rPr>
        <w:t>تهذيب ابن عساكر ج 1 / 150 - 151</w:t>
      </w:r>
      <w:r w:rsidR="00870EC3">
        <w:rPr>
          <w:rtl/>
          <w:lang w:bidi="fa-IR"/>
        </w:rPr>
        <w:t xml:space="preserve">، </w:t>
      </w:r>
      <w:r w:rsidR="00801D13">
        <w:rPr>
          <w:rtl/>
          <w:lang w:bidi="fa-IR"/>
        </w:rPr>
        <w:t>دراسات وبحوث في التاريخ والإسلام ج 1 / 212</w:t>
      </w:r>
      <w:r w:rsidR="00870EC3">
        <w:rPr>
          <w:rtl/>
          <w:lang w:bidi="fa-IR"/>
        </w:rPr>
        <w:t xml:space="preserve">، </w:t>
      </w:r>
      <w:r w:rsidR="00801D13">
        <w:rPr>
          <w:rtl/>
          <w:lang w:bidi="fa-IR"/>
        </w:rPr>
        <w:t>الدرجات الرفيعة ص 77 - 78.</w:t>
      </w:r>
    </w:p>
    <w:p w:rsidR="00692076" w:rsidRDefault="00E02BCE" w:rsidP="00717AA0">
      <w:pPr>
        <w:pStyle w:val="libFootnote0"/>
        <w:rPr>
          <w:rtl/>
          <w:lang w:bidi="fa-IR"/>
        </w:rPr>
      </w:pPr>
      <w:r w:rsidRPr="00717AA0">
        <w:rPr>
          <w:rtl/>
        </w:rPr>
        <w:t>(38)</w:t>
      </w:r>
      <w:r w:rsidR="00801D13">
        <w:rPr>
          <w:rtl/>
          <w:lang w:bidi="fa-IR"/>
        </w:rPr>
        <w:t xml:space="preserve"> تأمير زيد</w:t>
      </w:r>
      <w:r w:rsidR="00F40591">
        <w:rPr>
          <w:rtl/>
          <w:lang w:bidi="fa-IR"/>
        </w:rPr>
        <w:t xml:space="preserve">: </w:t>
      </w:r>
      <w:r w:rsidR="00801D13">
        <w:rPr>
          <w:rtl/>
          <w:lang w:bidi="fa-IR"/>
        </w:rPr>
        <w:t>ولا خلاف فيه راجع</w:t>
      </w:r>
      <w:r w:rsidR="00F40591">
        <w:rPr>
          <w:rtl/>
          <w:lang w:bidi="fa-IR"/>
        </w:rPr>
        <w:t xml:space="preserve">: </w:t>
      </w:r>
      <w:r w:rsidR="00801D13">
        <w:rPr>
          <w:rtl/>
          <w:lang w:bidi="fa-IR"/>
        </w:rPr>
        <w:t>الكامل في التاريخ ج 2 / 234</w:t>
      </w:r>
      <w:r w:rsidR="00870EC3">
        <w:rPr>
          <w:rtl/>
          <w:lang w:bidi="fa-IR"/>
        </w:rPr>
        <w:t xml:space="preserve">، </w:t>
      </w:r>
      <w:r w:rsidR="00801D13">
        <w:rPr>
          <w:rtl/>
          <w:lang w:bidi="fa-IR"/>
        </w:rPr>
        <w:t>شرح نهج البلاغة لابن أبى الحديد ج 15 / 61 و 62 تاريخ الطبري ج 3 / 36 و 40.</w:t>
      </w:r>
    </w:p>
    <w:p w:rsidR="00692076" w:rsidRDefault="00E02BCE" w:rsidP="00717AA0">
      <w:pPr>
        <w:pStyle w:val="libFootnote0"/>
        <w:rPr>
          <w:rtl/>
          <w:lang w:bidi="fa-IR"/>
        </w:rPr>
      </w:pPr>
      <w:r w:rsidRPr="00717AA0">
        <w:rPr>
          <w:rtl/>
        </w:rPr>
        <w:t>(39)</w:t>
      </w:r>
      <w:r w:rsidR="00801D13">
        <w:rPr>
          <w:rtl/>
          <w:lang w:bidi="fa-IR"/>
        </w:rPr>
        <w:t xml:space="preserve"> وسوف يأتي تحت رقم</w:t>
      </w:r>
    </w:p>
    <w:p w:rsidR="00692076" w:rsidRDefault="00E02BCE" w:rsidP="00717AA0">
      <w:pPr>
        <w:pStyle w:val="libFootnote0"/>
        <w:rPr>
          <w:rtl/>
          <w:lang w:bidi="fa-IR"/>
        </w:rPr>
      </w:pPr>
      <w:r w:rsidRPr="00717AA0">
        <w:rPr>
          <w:rtl/>
        </w:rPr>
        <w:t>(49)</w:t>
      </w:r>
      <w:r w:rsidR="00801D13">
        <w:rPr>
          <w:rtl/>
          <w:lang w:bidi="fa-IR"/>
        </w:rPr>
        <w:t xml:space="preserve"> فراجع</w:t>
      </w:r>
      <w:r w:rsidR="00B40897">
        <w:rPr>
          <w:rtl/>
          <w:lang w:bidi="fa-IR"/>
        </w:rPr>
        <w:t xml:space="preserve">. </w:t>
      </w:r>
      <w:r w:rsidR="00C20296">
        <w:rPr>
          <w:rtl/>
          <w:lang w:bidi="fa-IR"/>
        </w:rPr>
        <w:t>(</w:t>
      </w:r>
      <w:r w:rsidR="00801D13">
        <w:rPr>
          <w:rtl/>
          <w:lang w:bidi="fa-IR"/>
        </w:rPr>
        <w:t>*</w:t>
      </w:r>
      <w:r w:rsidR="00C20296">
        <w:rPr>
          <w:rtl/>
          <w:lang w:bidi="fa-IR"/>
        </w:rPr>
        <w:t>)</w:t>
      </w:r>
    </w:p>
    <w:p w:rsidR="00692076" w:rsidRDefault="00801D13" w:rsidP="00801D13">
      <w:pPr>
        <w:pStyle w:val="libNormal"/>
        <w:rPr>
          <w:lang w:bidi="fa-IR"/>
        </w:rPr>
      </w:pPr>
      <w:r>
        <w:rPr>
          <w:rtl/>
          <w:lang w:bidi="fa-IR"/>
        </w:rPr>
        <w:br w:type="page"/>
      </w:r>
    </w:p>
    <w:p w:rsidR="00692076" w:rsidRDefault="00801D13" w:rsidP="00CB0F07">
      <w:pPr>
        <w:pStyle w:val="libNormal0"/>
        <w:rPr>
          <w:rtl/>
          <w:lang w:bidi="fa-IR"/>
        </w:rPr>
      </w:pPr>
      <w:r>
        <w:rPr>
          <w:rtl/>
          <w:lang w:bidi="fa-IR"/>
        </w:rPr>
        <w:lastRenderedPageBreak/>
        <w:t>بن عمرو</w:t>
      </w:r>
      <w:r w:rsidR="00870EC3">
        <w:rPr>
          <w:rtl/>
          <w:lang w:bidi="fa-IR"/>
        </w:rPr>
        <w:t xml:space="preserve">، </w:t>
      </w:r>
      <w:r>
        <w:rPr>
          <w:rtl/>
          <w:lang w:bidi="fa-IR"/>
        </w:rPr>
        <w:t>فقال له</w:t>
      </w:r>
      <w:r w:rsidR="00F40591">
        <w:rPr>
          <w:rtl/>
          <w:lang w:bidi="fa-IR"/>
        </w:rPr>
        <w:t xml:space="preserve">: </w:t>
      </w:r>
      <w:r>
        <w:rPr>
          <w:rtl/>
          <w:lang w:bidi="fa-IR"/>
        </w:rPr>
        <w:t>أين تريد ؟ فقال الشام</w:t>
      </w:r>
      <w:r w:rsidR="00B40897">
        <w:rPr>
          <w:rtl/>
          <w:lang w:bidi="fa-IR"/>
        </w:rPr>
        <w:t xml:space="preserve">. </w:t>
      </w:r>
      <w:r>
        <w:rPr>
          <w:rtl/>
          <w:lang w:bidi="fa-IR"/>
        </w:rPr>
        <w:t>قال</w:t>
      </w:r>
      <w:r w:rsidR="00F40591">
        <w:rPr>
          <w:rtl/>
          <w:lang w:bidi="fa-IR"/>
        </w:rPr>
        <w:t xml:space="preserve">: </w:t>
      </w:r>
      <w:r>
        <w:rPr>
          <w:rtl/>
          <w:lang w:bidi="fa-IR"/>
        </w:rPr>
        <w:t>لعلك من رسل محمد ؟ قال نعم</w:t>
      </w:r>
      <w:r w:rsidR="00B40897">
        <w:rPr>
          <w:rtl/>
          <w:lang w:bidi="fa-IR"/>
        </w:rPr>
        <w:t xml:space="preserve">. </w:t>
      </w:r>
      <w:r>
        <w:rPr>
          <w:rtl/>
          <w:lang w:bidi="fa-IR"/>
        </w:rPr>
        <w:t>فأمر به فأوثق رباطا ثم قدمه فضرب عنقه</w:t>
      </w:r>
      <w:r w:rsidR="00B40897">
        <w:rPr>
          <w:rtl/>
          <w:lang w:bidi="fa-IR"/>
        </w:rPr>
        <w:t xml:space="preserve">. </w:t>
      </w:r>
      <w:r>
        <w:rPr>
          <w:rtl/>
          <w:lang w:bidi="fa-IR"/>
        </w:rPr>
        <w:t xml:space="preserve">ولم يقتل لرسول الله </w:t>
      </w:r>
      <w:r w:rsidR="009B2854" w:rsidRPr="009B2854">
        <w:rPr>
          <w:rStyle w:val="libAlaemChar"/>
          <w:rtl/>
        </w:rPr>
        <w:t>صلى‌الله‌عليه‌وآله</w:t>
      </w:r>
      <w:r>
        <w:rPr>
          <w:rtl/>
          <w:lang w:bidi="fa-IR"/>
        </w:rPr>
        <w:t xml:space="preserve"> رسول غيره</w:t>
      </w:r>
      <w:r w:rsidR="00B40897">
        <w:rPr>
          <w:rtl/>
          <w:lang w:bidi="fa-IR"/>
        </w:rPr>
        <w:t xml:space="preserve">. </w:t>
      </w:r>
      <w:r>
        <w:rPr>
          <w:rtl/>
          <w:lang w:bidi="fa-IR"/>
        </w:rPr>
        <w:t xml:space="preserve">وبلغ رسول الله ذلك فبعث هذا البعث </w:t>
      </w:r>
      <w:r w:rsidR="00E02BCE" w:rsidRPr="00C20296">
        <w:rPr>
          <w:rStyle w:val="libFootnotenumChar"/>
          <w:rtl/>
        </w:rPr>
        <w:t>(40)</w:t>
      </w:r>
      <w:r w:rsidR="00870EC3">
        <w:rPr>
          <w:rtl/>
          <w:lang w:bidi="fa-IR"/>
        </w:rPr>
        <w:t xml:space="preserve">، </w:t>
      </w:r>
      <w:r>
        <w:rPr>
          <w:rtl/>
          <w:lang w:bidi="fa-IR"/>
        </w:rPr>
        <w:t>وأمر عليه الأمراء الثلاثة</w:t>
      </w:r>
      <w:r w:rsidR="00870EC3">
        <w:rPr>
          <w:rtl/>
          <w:lang w:bidi="fa-IR"/>
        </w:rPr>
        <w:t xml:space="preserve">، </w:t>
      </w:r>
      <w:r>
        <w:rPr>
          <w:rtl/>
          <w:lang w:bidi="fa-IR"/>
        </w:rPr>
        <w:t>ورتبهم حسب ما أسلفناه.</w:t>
      </w:r>
    </w:p>
    <w:p w:rsidR="00692076" w:rsidRDefault="00801D13" w:rsidP="00801D13">
      <w:pPr>
        <w:pStyle w:val="libNormal"/>
        <w:rPr>
          <w:rtl/>
          <w:lang w:bidi="fa-IR"/>
        </w:rPr>
      </w:pPr>
      <w:r>
        <w:rPr>
          <w:rtl/>
          <w:lang w:bidi="fa-IR"/>
        </w:rPr>
        <w:t xml:space="preserve">أرسل </w:t>
      </w:r>
      <w:r w:rsidR="009B2854" w:rsidRPr="009B2854">
        <w:rPr>
          <w:rStyle w:val="libAlaemChar"/>
          <w:rtl/>
        </w:rPr>
        <w:t>صلى‌الله‌عليه‌وآله</w:t>
      </w:r>
      <w:r>
        <w:rPr>
          <w:rtl/>
          <w:lang w:bidi="fa-IR"/>
        </w:rPr>
        <w:t xml:space="preserve"> هذا البعث</w:t>
      </w:r>
      <w:r w:rsidR="00870EC3">
        <w:rPr>
          <w:rtl/>
          <w:lang w:bidi="fa-IR"/>
        </w:rPr>
        <w:t xml:space="preserve">، </w:t>
      </w:r>
      <w:r>
        <w:rPr>
          <w:rtl/>
          <w:lang w:bidi="fa-IR"/>
        </w:rPr>
        <w:t>والبعث الآخر مع أسامة بن زيد لفتح الشام فوقرت بهما مهابة الإسلام والمسلمين في الصدور</w:t>
      </w:r>
      <w:r w:rsidR="00870EC3">
        <w:rPr>
          <w:rtl/>
          <w:lang w:bidi="fa-IR"/>
        </w:rPr>
        <w:t xml:space="preserve">، </w:t>
      </w:r>
      <w:r>
        <w:rPr>
          <w:rtl/>
          <w:lang w:bidi="fa-IR"/>
        </w:rPr>
        <w:t>وامتلأت صدور الروم هيبة وإجلالا بما رأته من رباطة الجأش وصدق اللقاء</w:t>
      </w:r>
      <w:r w:rsidR="00870EC3">
        <w:rPr>
          <w:rtl/>
          <w:lang w:bidi="fa-IR"/>
        </w:rPr>
        <w:t xml:space="preserve">، </w:t>
      </w:r>
      <w:r>
        <w:rPr>
          <w:rtl/>
          <w:lang w:bidi="fa-IR"/>
        </w:rPr>
        <w:t>والتفاني في الفتح</w:t>
      </w:r>
      <w:r w:rsidR="00870EC3">
        <w:rPr>
          <w:rtl/>
          <w:lang w:bidi="fa-IR"/>
        </w:rPr>
        <w:t xml:space="preserve">، </w:t>
      </w:r>
      <w:r>
        <w:rPr>
          <w:rtl/>
          <w:lang w:bidi="fa-IR"/>
        </w:rPr>
        <w:t>والمسابقة إلى الموت في سبيله من كلا الجيشين.</w:t>
      </w:r>
    </w:p>
    <w:p w:rsidR="00692076" w:rsidRDefault="00801D13" w:rsidP="00801D13">
      <w:pPr>
        <w:pStyle w:val="libNormal"/>
        <w:rPr>
          <w:rtl/>
          <w:lang w:bidi="fa-IR"/>
        </w:rPr>
      </w:pPr>
      <w:r>
        <w:rPr>
          <w:rtl/>
          <w:lang w:bidi="fa-IR"/>
        </w:rPr>
        <w:t xml:space="preserve">ولله ذو الجناحين جعفر بن أبي طالب إذ اشتد بمن معه وهم ثلاثة آلاف على عدوه هرقل وهو في مئتى ألف </w:t>
      </w:r>
      <w:r w:rsidR="00E02BCE" w:rsidRPr="00C20296">
        <w:rPr>
          <w:rStyle w:val="libFootnotenumChar"/>
          <w:rtl/>
        </w:rPr>
        <w:t>(41)</w:t>
      </w:r>
      <w:r>
        <w:rPr>
          <w:rtl/>
          <w:lang w:bidi="fa-IR"/>
        </w:rPr>
        <w:t xml:space="preserve"> وهو يقول :</w:t>
      </w:r>
    </w:p>
    <w:tbl>
      <w:tblPr>
        <w:tblStyle w:val="TableGrid"/>
        <w:bidiVisual/>
        <w:tblW w:w="4562" w:type="pct"/>
        <w:tblInd w:w="384" w:type="dxa"/>
        <w:tblLook w:val="01E0"/>
      </w:tblPr>
      <w:tblGrid>
        <w:gridCol w:w="3537"/>
        <w:gridCol w:w="272"/>
        <w:gridCol w:w="3501"/>
      </w:tblGrid>
      <w:tr w:rsidR="00717AA0" w:rsidTr="00C20296">
        <w:trPr>
          <w:trHeight w:val="350"/>
        </w:trPr>
        <w:tc>
          <w:tcPr>
            <w:tcW w:w="3920" w:type="dxa"/>
            <w:shd w:val="clear" w:color="auto" w:fill="auto"/>
          </w:tcPr>
          <w:p w:rsidR="00717AA0" w:rsidRDefault="00717AA0" w:rsidP="00C20296">
            <w:pPr>
              <w:pStyle w:val="libPoem"/>
            </w:pPr>
            <w:r>
              <w:rPr>
                <w:rtl/>
                <w:lang w:bidi="fa-IR"/>
              </w:rPr>
              <w:t>يا حبذا الجنة واقترابها</w:t>
            </w:r>
            <w:r w:rsidRPr="00725071">
              <w:rPr>
                <w:rStyle w:val="libPoemTiniChar0"/>
                <w:rtl/>
              </w:rPr>
              <w:br/>
              <w:t> </w:t>
            </w:r>
          </w:p>
        </w:tc>
        <w:tc>
          <w:tcPr>
            <w:tcW w:w="279" w:type="dxa"/>
            <w:shd w:val="clear" w:color="auto" w:fill="auto"/>
          </w:tcPr>
          <w:p w:rsidR="00717AA0" w:rsidRDefault="00717AA0" w:rsidP="00C20296">
            <w:pPr>
              <w:pStyle w:val="libPoem"/>
              <w:rPr>
                <w:rtl/>
              </w:rPr>
            </w:pPr>
          </w:p>
        </w:tc>
        <w:tc>
          <w:tcPr>
            <w:tcW w:w="3881" w:type="dxa"/>
            <w:shd w:val="clear" w:color="auto" w:fill="auto"/>
          </w:tcPr>
          <w:p w:rsidR="00717AA0" w:rsidRDefault="00717AA0" w:rsidP="00C20296">
            <w:pPr>
              <w:pStyle w:val="libPoem"/>
            </w:pPr>
            <w:r>
              <w:rPr>
                <w:rtl/>
                <w:lang w:bidi="fa-IR"/>
              </w:rPr>
              <w:t>طيبة وبارد شرابها</w:t>
            </w:r>
            <w:r w:rsidRPr="00725071">
              <w:rPr>
                <w:rStyle w:val="libPoemTiniChar0"/>
                <w:rtl/>
              </w:rPr>
              <w:br/>
              <w:t> </w:t>
            </w:r>
          </w:p>
        </w:tc>
      </w:tr>
      <w:tr w:rsidR="00717AA0" w:rsidTr="00C20296">
        <w:trPr>
          <w:trHeight w:val="350"/>
        </w:trPr>
        <w:tc>
          <w:tcPr>
            <w:tcW w:w="3920" w:type="dxa"/>
          </w:tcPr>
          <w:p w:rsidR="00717AA0" w:rsidRDefault="00717AA0" w:rsidP="00C20296">
            <w:pPr>
              <w:pStyle w:val="libPoem"/>
            </w:pPr>
            <w:r>
              <w:rPr>
                <w:rtl/>
                <w:lang w:bidi="fa-IR"/>
              </w:rPr>
              <w:t>والروم روم قد دنا عذابها</w:t>
            </w:r>
            <w:r w:rsidRPr="00725071">
              <w:rPr>
                <w:rStyle w:val="libPoemTiniChar0"/>
                <w:rtl/>
              </w:rPr>
              <w:br/>
              <w:t> </w:t>
            </w:r>
          </w:p>
        </w:tc>
        <w:tc>
          <w:tcPr>
            <w:tcW w:w="279" w:type="dxa"/>
          </w:tcPr>
          <w:p w:rsidR="00717AA0" w:rsidRDefault="00717AA0" w:rsidP="00C20296">
            <w:pPr>
              <w:pStyle w:val="libPoem"/>
              <w:rPr>
                <w:rtl/>
              </w:rPr>
            </w:pPr>
          </w:p>
        </w:tc>
        <w:tc>
          <w:tcPr>
            <w:tcW w:w="3881" w:type="dxa"/>
          </w:tcPr>
          <w:p w:rsidR="00717AA0" w:rsidRDefault="00717AA0" w:rsidP="00C20296">
            <w:pPr>
              <w:pStyle w:val="libPoem"/>
            </w:pPr>
            <w:r>
              <w:rPr>
                <w:rtl/>
                <w:lang w:bidi="fa-IR"/>
              </w:rPr>
              <w:t>كافرة بعيدة أنسابها</w:t>
            </w:r>
            <w:r w:rsidRPr="00725071">
              <w:rPr>
                <w:rStyle w:val="libPoemTiniChar0"/>
                <w:rtl/>
              </w:rPr>
              <w:br/>
              <w:t> </w:t>
            </w:r>
          </w:p>
        </w:tc>
      </w:tr>
    </w:tbl>
    <w:p w:rsidR="00692076" w:rsidRDefault="00801D13" w:rsidP="00717AA0">
      <w:pPr>
        <w:pStyle w:val="libPoemCenter"/>
        <w:rPr>
          <w:lang w:bidi="fa-IR"/>
        </w:rPr>
      </w:pPr>
      <w:r>
        <w:rPr>
          <w:rtl/>
          <w:lang w:bidi="fa-IR"/>
        </w:rPr>
        <w:t>علي إذ لاقيتها ضرابها</w:t>
      </w:r>
    </w:p>
    <w:p w:rsidR="00692076" w:rsidRDefault="00801D13" w:rsidP="00801D13">
      <w:pPr>
        <w:pStyle w:val="libNormal"/>
        <w:rPr>
          <w:lang w:bidi="fa-IR"/>
        </w:rPr>
      </w:pPr>
      <w:r>
        <w:rPr>
          <w:rtl/>
          <w:lang w:bidi="fa-IR"/>
        </w:rPr>
        <w:t>فلما اشتد القتال اقتحم عن فرس له شقراء فعقرها ثم قاتل القوم فقطعت يداه وقتل</w:t>
      </w:r>
      <w:r w:rsidR="00B40897">
        <w:rPr>
          <w:rtl/>
          <w:lang w:bidi="fa-IR"/>
        </w:rPr>
        <w:t xml:space="preserve">. </w:t>
      </w:r>
      <w:r>
        <w:rPr>
          <w:rtl/>
          <w:lang w:bidi="fa-IR"/>
        </w:rPr>
        <w:t>وكان جعفر أول من عقر فرسه في الإسلام</w:t>
      </w:r>
      <w:r w:rsidR="00870EC3">
        <w:rPr>
          <w:rtl/>
          <w:lang w:bidi="fa-IR"/>
        </w:rPr>
        <w:t xml:space="preserve">، </w:t>
      </w:r>
      <w:r>
        <w:rPr>
          <w:rtl/>
          <w:lang w:bidi="fa-IR"/>
        </w:rPr>
        <w:t>فوجدوا به بضعا</w:t>
      </w:r>
    </w:p>
    <w:p w:rsidR="00717AA0" w:rsidRDefault="00717AA0" w:rsidP="00717AA0">
      <w:pPr>
        <w:pStyle w:val="libLine"/>
        <w:rPr>
          <w:rtl/>
          <w:lang w:bidi="fa-IR"/>
        </w:rPr>
      </w:pPr>
      <w:r>
        <w:rPr>
          <w:rFonts w:hint="cs"/>
          <w:rtl/>
          <w:lang w:bidi="fa-IR"/>
        </w:rPr>
        <w:t>____________________</w:t>
      </w:r>
    </w:p>
    <w:p w:rsidR="00692076" w:rsidRDefault="00E02BCE" w:rsidP="00717AA0">
      <w:pPr>
        <w:pStyle w:val="libFootnote0"/>
        <w:rPr>
          <w:rtl/>
          <w:lang w:bidi="fa-IR"/>
        </w:rPr>
      </w:pPr>
      <w:r w:rsidRPr="00717AA0">
        <w:rPr>
          <w:rtl/>
        </w:rPr>
        <w:t>(40)</w:t>
      </w:r>
      <w:r w:rsidR="00801D13">
        <w:rPr>
          <w:rtl/>
          <w:lang w:bidi="fa-IR"/>
        </w:rPr>
        <w:t xml:space="preserve"> شرح نهج البلاغة لابن أبى الحديد ج 15 / 61</w:t>
      </w:r>
      <w:r w:rsidR="00870EC3">
        <w:rPr>
          <w:rtl/>
          <w:lang w:bidi="fa-IR"/>
        </w:rPr>
        <w:t xml:space="preserve">، </w:t>
      </w:r>
      <w:r w:rsidR="00801D13">
        <w:rPr>
          <w:rtl/>
          <w:lang w:bidi="fa-IR"/>
        </w:rPr>
        <w:t>السيرة الحلبية ج 3 / 77 ط مصطفى محمد.</w:t>
      </w:r>
    </w:p>
    <w:p w:rsidR="00692076" w:rsidRDefault="00E02BCE" w:rsidP="00717AA0">
      <w:pPr>
        <w:pStyle w:val="libFootnote0"/>
        <w:rPr>
          <w:rtl/>
          <w:lang w:bidi="fa-IR"/>
        </w:rPr>
      </w:pPr>
      <w:r w:rsidRPr="00717AA0">
        <w:rPr>
          <w:rtl/>
        </w:rPr>
        <w:t>(41)</w:t>
      </w:r>
      <w:r w:rsidR="00801D13">
        <w:rPr>
          <w:rtl/>
          <w:lang w:bidi="fa-IR"/>
        </w:rPr>
        <w:t xml:space="preserve"> مئة ألف من الروم ومئة ألف من المستعربة من لخم وجذام وغيرهما</w:t>
      </w:r>
      <w:r w:rsidR="00B40897">
        <w:rPr>
          <w:rtl/>
          <w:lang w:bidi="fa-IR"/>
        </w:rPr>
        <w:t xml:space="preserve">. </w:t>
      </w:r>
      <w:r w:rsidR="00801D13">
        <w:rPr>
          <w:rtl/>
          <w:lang w:bidi="fa-IR"/>
        </w:rPr>
        <w:t xml:space="preserve">كما في كامل ابن الأثير وغيره </w:t>
      </w:r>
      <w:r w:rsidR="00C20296">
        <w:rPr>
          <w:rtl/>
          <w:lang w:bidi="fa-IR"/>
        </w:rPr>
        <w:t>(</w:t>
      </w:r>
      <w:r w:rsidR="00801D13">
        <w:rPr>
          <w:rtl/>
          <w:lang w:bidi="fa-IR"/>
        </w:rPr>
        <w:t>منه قدس</w:t>
      </w:r>
      <w:r w:rsidR="00C20296">
        <w:rPr>
          <w:rtl/>
          <w:lang w:bidi="fa-IR"/>
        </w:rPr>
        <w:t>)</w:t>
      </w:r>
      <w:r w:rsidR="00B40897">
        <w:rPr>
          <w:rtl/>
          <w:lang w:bidi="fa-IR"/>
        </w:rPr>
        <w:t xml:space="preserve">. </w:t>
      </w:r>
      <w:r w:rsidR="00801D13">
        <w:rPr>
          <w:rtl/>
          <w:lang w:bidi="fa-IR"/>
        </w:rPr>
        <w:t>جعفر في ثلاثة آلاف وعدوه في مائة ألف</w:t>
      </w:r>
      <w:r w:rsidR="00F40591">
        <w:rPr>
          <w:rtl/>
          <w:lang w:bidi="fa-IR"/>
        </w:rPr>
        <w:t xml:space="preserve">: </w:t>
      </w:r>
      <w:r w:rsidR="00801D13">
        <w:rPr>
          <w:rtl/>
          <w:lang w:bidi="fa-IR"/>
        </w:rPr>
        <w:t>راجع</w:t>
      </w:r>
      <w:r w:rsidR="00F40591">
        <w:rPr>
          <w:rtl/>
          <w:lang w:bidi="fa-IR"/>
        </w:rPr>
        <w:t xml:space="preserve">: </w:t>
      </w:r>
      <w:r w:rsidR="00801D13">
        <w:rPr>
          <w:rtl/>
          <w:lang w:bidi="fa-IR"/>
        </w:rPr>
        <w:t>الكامل في التاريخ ج 2 / 234 و 235</w:t>
      </w:r>
      <w:r w:rsidR="00870EC3">
        <w:rPr>
          <w:rtl/>
          <w:lang w:bidi="fa-IR"/>
        </w:rPr>
        <w:t xml:space="preserve">، </w:t>
      </w:r>
      <w:r w:rsidR="00801D13">
        <w:rPr>
          <w:rtl/>
          <w:lang w:bidi="fa-IR"/>
        </w:rPr>
        <w:t>تاريخ الطبري ج 3 / 37</w:t>
      </w:r>
      <w:r w:rsidR="00870EC3">
        <w:rPr>
          <w:rtl/>
          <w:lang w:bidi="fa-IR"/>
        </w:rPr>
        <w:t xml:space="preserve">، </w:t>
      </w:r>
      <w:r w:rsidR="00801D13">
        <w:rPr>
          <w:rtl/>
          <w:lang w:bidi="fa-IR"/>
        </w:rPr>
        <w:t>السيرة النبوية لابن هشام ج 2 / 373 و 375</w:t>
      </w:r>
      <w:r w:rsidR="00870EC3">
        <w:rPr>
          <w:rtl/>
          <w:lang w:bidi="fa-IR"/>
        </w:rPr>
        <w:t xml:space="preserve">، </w:t>
      </w:r>
      <w:r w:rsidR="00801D13">
        <w:rPr>
          <w:rtl/>
          <w:lang w:bidi="fa-IR"/>
        </w:rPr>
        <w:t>بحار الأنوار ج 21 / 55</w:t>
      </w:r>
      <w:r w:rsidR="00870EC3">
        <w:rPr>
          <w:rtl/>
          <w:lang w:bidi="fa-IR"/>
        </w:rPr>
        <w:t xml:space="preserve">، </w:t>
      </w:r>
      <w:r w:rsidR="00801D13">
        <w:rPr>
          <w:rtl/>
          <w:lang w:bidi="fa-IR"/>
        </w:rPr>
        <w:t xml:space="preserve">السيرة الحلبية ج 3 / 77 </w:t>
      </w:r>
      <w:r w:rsidR="00C20296">
        <w:rPr>
          <w:rtl/>
          <w:lang w:bidi="fa-IR"/>
        </w:rPr>
        <w:t>(</w:t>
      </w:r>
      <w:r w:rsidR="00801D13">
        <w:rPr>
          <w:rtl/>
          <w:lang w:bidi="fa-IR"/>
        </w:rPr>
        <w:t>*</w:t>
      </w:r>
      <w:r w:rsidR="00C20296">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717AA0">
      <w:pPr>
        <w:pStyle w:val="libNormal0"/>
        <w:rPr>
          <w:rtl/>
          <w:lang w:bidi="fa-IR"/>
        </w:rPr>
      </w:pPr>
      <w:r>
        <w:rPr>
          <w:rtl/>
          <w:lang w:bidi="fa-IR"/>
        </w:rPr>
        <w:lastRenderedPageBreak/>
        <w:t xml:space="preserve">وثمانين جرحا بين رمية وضربة وطعنة </w:t>
      </w:r>
      <w:r w:rsidR="00E02BCE" w:rsidRPr="002B16B7">
        <w:rPr>
          <w:rStyle w:val="libFootnotenumChar"/>
          <w:rtl/>
        </w:rPr>
        <w:t>(42)</w:t>
      </w:r>
      <w:r>
        <w:rPr>
          <w:rtl/>
          <w:lang w:bidi="fa-IR"/>
        </w:rPr>
        <w:t>.</w:t>
      </w:r>
    </w:p>
    <w:p w:rsidR="00692076" w:rsidRDefault="00801D13" w:rsidP="00801D13">
      <w:pPr>
        <w:pStyle w:val="libNormal"/>
        <w:rPr>
          <w:rtl/>
          <w:lang w:bidi="fa-IR"/>
        </w:rPr>
      </w:pPr>
      <w:r>
        <w:rPr>
          <w:rtl/>
          <w:lang w:bidi="fa-IR"/>
        </w:rPr>
        <w:t xml:space="preserve">ويؤثر عن رسول الله </w:t>
      </w:r>
      <w:r w:rsidR="00E02BCE" w:rsidRPr="000F4B10">
        <w:rPr>
          <w:rStyle w:val="libFootnotenumChar"/>
          <w:rtl/>
        </w:rPr>
        <w:t>(1)</w:t>
      </w:r>
      <w:r>
        <w:rPr>
          <w:rtl/>
          <w:lang w:bidi="fa-IR"/>
        </w:rPr>
        <w:t xml:space="preserve"> أنه </w:t>
      </w:r>
      <w:r w:rsidR="009B2854" w:rsidRPr="009B2854">
        <w:rPr>
          <w:rStyle w:val="libAlaemChar"/>
          <w:rtl/>
        </w:rPr>
        <w:t>صلى‌الله‌عليه‌وآله</w:t>
      </w:r>
      <w:r>
        <w:rPr>
          <w:rtl/>
          <w:lang w:bidi="fa-IR"/>
        </w:rPr>
        <w:t xml:space="preserve"> قال</w:t>
      </w:r>
      <w:r w:rsidR="00F40591">
        <w:rPr>
          <w:rtl/>
          <w:lang w:bidi="fa-IR"/>
        </w:rPr>
        <w:t xml:space="preserve">: </w:t>
      </w:r>
      <w:r>
        <w:rPr>
          <w:rtl/>
          <w:lang w:bidi="fa-IR"/>
        </w:rPr>
        <w:t xml:space="preserve">مر بي جعفر البارحة في نفر من الملائكة له جناحان مخضب القوادم بالدم </w:t>
      </w:r>
      <w:r w:rsidR="00E02BCE" w:rsidRPr="00C20296">
        <w:rPr>
          <w:rStyle w:val="libFootnotenumChar"/>
          <w:rtl/>
        </w:rPr>
        <w:t>(43)</w:t>
      </w:r>
      <w:r>
        <w:rPr>
          <w:rtl/>
          <w:lang w:bidi="fa-IR"/>
        </w:rPr>
        <w:t>.</w:t>
      </w:r>
    </w:p>
    <w:p w:rsidR="00692076" w:rsidRDefault="00801D13" w:rsidP="00801D13">
      <w:pPr>
        <w:pStyle w:val="libNormal"/>
        <w:rPr>
          <w:rtl/>
          <w:lang w:bidi="fa-IR"/>
        </w:rPr>
      </w:pPr>
      <w:r>
        <w:rPr>
          <w:rtl/>
          <w:lang w:bidi="fa-IR"/>
        </w:rPr>
        <w:t>ولله موقف زيد بن حارثة وقد شاط في رماح القوم أعلى الله مقامه كما شرف في الدنيا ختامه</w:t>
      </w:r>
      <w:r w:rsidR="00B40897">
        <w:rPr>
          <w:rtl/>
          <w:lang w:bidi="fa-IR"/>
        </w:rPr>
        <w:t xml:space="preserve">. </w:t>
      </w:r>
      <w:r>
        <w:rPr>
          <w:rtl/>
          <w:lang w:bidi="fa-IR"/>
        </w:rPr>
        <w:t>وما أشرف موقف عبدالله بن رواحة إذ يشجع نفسه في مقابلة مئتى الف من عدوه فيقول :</w:t>
      </w:r>
    </w:p>
    <w:tbl>
      <w:tblPr>
        <w:tblStyle w:val="TableGrid"/>
        <w:bidiVisual/>
        <w:tblW w:w="4562" w:type="pct"/>
        <w:tblInd w:w="384" w:type="dxa"/>
        <w:tblLook w:val="01E0"/>
      </w:tblPr>
      <w:tblGrid>
        <w:gridCol w:w="3539"/>
        <w:gridCol w:w="272"/>
        <w:gridCol w:w="3499"/>
      </w:tblGrid>
      <w:tr w:rsidR="00717AA0" w:rsidTr="00C20296">
        <w:trPr>
          <w:trHeight w:val="350"/>
        </w:trPr>
        <w:tc>
          <w:tcPr>
            <w:tcW w:w="3920" w:type="dxa"/>
            <w:shd w:val="clear" w:color="auto" w:fill="auto"/>
          </w:tcPr>
          <w:p w:rsidR="00717AA0" w:rsidRDefault="00717AA0" w:rsidP="00C20296">
            <w:pPr>
              <w:pStyle w:val="libPoem"/>
            </w:pPr>
            <w:r>
              <w:rPr>
                <w:rtl/>
                <w:lang w:bidi="fa-IR"/>
              </w:rPr>
              <w:t>يا نفس ان لم تقتلي تموتي</w:t>
            </w:r>
            <w:r w:rsidRPr="00725071">
              <w:rPr>
                <w:rStyle w:val="libPoemTiniChar0"/>
                <w:rtl/>
              </w:rPr>
              <w:br/>
              <w:t> </w:t>
            </w:r>
          </w:p>
        </w:tc>
        <w:tc>
          <w:tcPr>
            <w:tcW w:w="279" w:type="dxa"/>
            <w:shd w:val="clear" w:color="auto" w:fill="auto"/>
          </w:tcPr>
          <w:p w:rsidR="00717AA0" w:rsidRDefault="00717AA0" w:rsidP="00C20296">
            <w:pPr>
              <w:pStyle w:val="libPoem"/>
              <w:rPr>
                <w:rtl/>
              </w:rPr>
            </w:pPr>
          </w:p>
        </w:tc>
        <w:tc>
          <w:tcPr>
            <w:tcW w:w="3881" w:type="dxa"/>
            <w:shd w:val="clear" w:color="auto" w:fill="auto"/>
          </w:tcPr>
          <w:p w:rsidR="00717AA0" w:rsidRDefault="00717AA0" w:rsidP="00C20296">
            <w:pPr>
              <w:pStyle w:val="libPoem"/>
            </w:pPr>
            <w:r>
              <w:rPr>
                <w:rtl/>
                <w:lang w:bidi="fa-IR"/>
              </w:rPr>
              <w:t>هذا حمام الموت قد صليت</w:t>
            </w:r>
            <w:r w:rsidRPr="00725071">
              <w:rPr>
                <w:rStyle w:val="libPoemTiniChar0"/>
                <w:rtl/>
              </w:rPr>
              <w:br/>
              <w:t> </w:t>
            </w:r>
          </w:p>
        </w:tc>
      </w:tr>
      <w:tr w:rsidR="00717AA0" w:rsidTr="00C20296">
        <w:trPr>
          <w:trHeight w:val="350"/>
        </w:trPr>
        <w:tc>
          <w:tcPr>
            <w:tcW w:w="3920" w:type="dxa"/>
          </w:tcPr>
          <w:p w:rsidR="00717AA0" w:rsidRDefault="00717AA0" w:rsidP="00C20296">
            <w:pPr>
              <w:pStyle w:val="libPoem"/>
            </w:pPr>
            <w:r>
              <w:rPr>
                <w:rtl/>
                <w:lang w:bidi="fa-IR"/>
              </w:rPr>
              <w:t>وما تمنيت فقد أعطيت</w:t>
            </w:r>
            <w:r w:rsidRPr="00725071">
              <w:rPr>
                <w:rStyle w:val="libPoemTiniChar0"/>
                <w:rtl/>
              </w:rPr>
              <w:br/>
              <w:t> </w:t>
            </w:r>
          </w:p>
        </w:tc>
        <w:tc>
          <w:tcPr>
            <w:tcW w:w="279" w:type="dxa"/>
          </w:tcPr>
          <w:p w:rsidR="00717AA0" w:rsidRDefault="00717AA0" w:rsidP="00C20296">
            <w:pPr>
              <w:pStyle w:val="libPoem"/>
              <w:rPr>
                <w:rtl/>
              </w:rPr>
            </w:pPr>
          </w:p>
        </w:tc>
        <w:tc>
          <w:tcPr>
            <w:tcW w:w="3881" w:type="dxa"/>
          </w:tcPr>
          <w:p w:rsidR="00717AA0" w:rsidRDefault="00717AA0" w:rsidP="00C20296">
            <w:pPr>
              <w:pStyle w:val="libPoem"/>
            </w:pPr>
            <w:r>
              <w:rPr>
                <w:rtl/>
                <w:lang w:bidi="fa-IR"/>
              </w:rPr>
              <w:t>ان تفعلي فعلهما هديت</w:t>
            </w:r>
            <w:r w:rsidRPr="00725071">
              <w:rPr>
                <w:rStyle w:val="libPoemTiniChar0"/>
                <w:rtl/>
              </w:rPr>
              <w:br/>
              <w:t> </w:t>
            </w:r>
          </w:p>
        </w:tc>
      </w:tr>
      <w:tr w:rsidR="00717AA0" w:rsidTr="00C20296">
        <w:trPr>
          <w:trHeight w:val="350"/>
        </w:trPr>
        <w:tc>
          <w:tcPr>
            <w:tcW w:w="3920" w:type="dxa"/>
          </w:tcPr>
          <w:p w:rsidR="00717AA0" w:rsidRDefault="00717AA0" w:rsidP="00C20296">
            <w:pPr>
              <w:pStyle w:val="libPoem"/>
            </w:pPr>
            <w:r>
              <w:rPr>
                <w:rtl/>
                <w:lang w:bidi="fa-IR"/>
              </w:rPr>
              <w:t>وقال</w:t>
            </w:r>
            <w:r w:rsidR="00F40591">
              <w:rPr>
                <w:rtl/>
                <w:lang w:bidi="fa-IR"/>
              </w:rPr>
              <w:t xml:space="preserve">: </w:t>
            </w:r>
            <w:r>
              <w:rPr>
                <w:rtl/>
                <w:lang w:bidi="fa-IR"/>
              </w:rPr>
              <w:t>أقسمت يا نفس لتنزلنه</w:t>
            </w:r>
            <w:r w:rsidRPr="00725071">
              <w:rPr>
                <w:rStyle w:val="libPoemTiniChar0"/>
                <w:rtl/>
              </w:rPr>
              <w:br/>
              <w:t> </w:t>
            </w:r>
          </w:p>
        </w:tc>
        <w:tc>
          <w:tcPr>
            <w:tcW w:w="279" w:type="dxa"/>
          </w:tcPr>
          <w:p w:rsidR="00717AA0" w:rsidRDefault="00717AA0" w:rsidP="00C20296">
            <w:pPr>
              <w:pStyle w:val="libPoem"/>
              <w:rPr>
                <w:rtl/>
              </w:rPr>
            </w:pPr>
          </w:p>
        </w:tc>
        <w:tc>
          <w:tcPr>
            <w:tcW w:w="3881" w:type="dxa"/>
          </w:tcPr>
          <w:p w:rsidR="00717AA0" w:rsidRDefault="00717AA0" w:rsidP="00C20296">
            <w:pPr>
              <w:pStyle w:val="libPoem"/>
            </w:pPr>
            <w:r>
              <w:rPr>
                <w:rtl/>
                <w:lang w:bidi="fa-IR"/>
              </w:rPr>
              <w:t>طائعة أو لا لتكرهنه</w:t>
            </w:r>
            <w:r w:rsidRPr="00725071">
              <w:rPr>
                <w:rStyle w:val="libPoemTiniChar0"/>
                <w:rtl/>
              </w:rPr>
              <w:br/>
              <w:t> </w:t>
            </w:r>
          </w:p>
        </w:tc>
      </w:tr>
      <w:tr w:rsidR="00717AA0" w:rsidTr="00C20296">
        <w:trPr>
          <w:trHeight w:val="350"/>
        </w:trPr>
        <w:tc>
          <w:tcPr>
            <w:tcW w:w="3920" w:type="dxa"/>
          </w:tcPr>
          <w:p w:rsidR="00717AA0" w:rsidRDefault="00717AA0" w:rsidP="00C20296">
            <w:pPr>
              <w:pStyle w:val="libPoem"/>
            </w:pPr>
            <w:r>
              <w:rPr>
                <w:rtl/>
                <w:lang w:bidi="fa-IR"/>
              </w:rPr>
              <w:t>ان أجلب الناس وشدوا الرنة</w:t>
            </w:r>
            <w:r w:rsidRPr="00725071">
              <w:rPr>
                <w:rStyle w:val="libPoemTiniChar0"/>
                <w:rtl/>
              </w:rPr>
              <w:br/>
              <w:t> </w:t>
            </w:r>
          </w:p>
        </w:tc>
        <w:tc>
          <w:tcPr>
            <w:tcW w:w="279" w:type="dxa"/>
          </w:tcPr>
          <w:p w:rsidR="00717AA0" w:rsidRDefault="00717AA0" w:rsidP="00C20296">
            <w:pPr>
              <w:pStyle w:val="libPoem"/>
              <w:rPr>
                <w:rtl/>
              </w:rPr>
            </w:pPr>
          </w:p>
        </w:tc>
        <w:tc>
          <w:tcPr>
            <w:tcW w:w="3881" w:type="dxa"/>
          </w:tcPr>
          <w:p w:rsidR="00717AA0" w:rsidRDefault="00717AA0" w:rsidP="00C20296">
            <w:pPr>
              <w:pStyle w:val="libPoem"/>
            </w:pPr>
            <w:r>
              <w:rPr>
                <w:rtl/>
                <w:lang w:bidi="fa-IR"/>
              </w:rPr>
              <w:t>مالي أراك تكرهين الجنة</w:t>
            </w:r>
            <w:r w:rsidRPr="00725071">
              <w:rPr>
                <w:rStyle w:val="libPoemTiniChar0"/>
                <w:rtl/>
              </w:rPr>
              <w:br/>
              <w:t> </w:t>
            </w:r>
          </w:p>
        </w:tc>
      </w:tr>
      <w:tr w:rsidR="00717AA0" w:rsidTr="00C20296">
        <w:trPr>
          <w:trHeight w:val="350"/>
        </w:trPr>
        <w:tc>
          <w:tcPr>
            <w:tcW w:w="3920" w:type="dxa"/>
          </w:tcPr>
          <w:p w:rsidR="00717AA0" w:rsidRDefault="00717AA0" w:rsidP="00C20296">
            <w:pPr>
              <w:pStyle w:val="libPoem"/>
            </w:pPr>
            <w:r>
              <w:rPr>
                <w:rtl/>
                <w:lang w:bidi="fa-IR"/>
              </w:rPr>
              <w:t>قد طالما قد كنت مطمئنة</w:t>
            </w:r>
            <w:r w:rsidRPr="00725071">
              <w:rPr>
                <w:rStyle w:val="libPoemTiniChar0"/>
                <w:rtl/>
              </w:rPr>
              <w:br/>
              <w:t> </w:t>
            </w:r>
          </w:p>
        </w:tc>
        <w:tc>
          <w:tcPr>
            <w:tcW w:w="279" w:type="dxa"/>
          </w:tcPr>
          <w:p w:rsidR="00717AA0" w:rsidRDefault="00717AA0" w:rsidP="00C20296">
            <w:pPr>
              <w:pStyle w:val="libPoem"/>
              <w:rPr>
                <w:rtl/>
              </w:rPr>
            </w:pPr>
          </w:p>
        </w:tc>
        <w:tc>
          <w:tcPr>
            <w:tcW w:w="3881" w:type="dxa"/>
          </w:tcPr>
          <w:p w:rsidR="00717AA0" w:rsidRDefault="00717AA0" w:rsidP="00C20296">
            <w:pPr>
              <w:pStyle w:val="libPoem"/>
            </w:pPr>
            <w:r>
              <w:rPr>
                <w:rtl/>
                <w:lang w:bidi="fa-IR"/>
              </w:rPr>
              <w:t>هل أنت الا نطفة في شنة</w:t>
            </w:r>
            <w:r w:rsidRPr="00725071">
              <w:rPr>
                <w:rStyle w:val="libPoemTiniChar0"/>
                <w:rtl/>
              </w:rPr>
              <w:br/>
              <w:t> </w:t>
            </w:r>
          </w:p>
        </w:tc>
      </w:tr>
    </w:tbl>
    <w:p w:rsidR="00692076" w:rsidRDefault="00801D13" w:rsidP="00801D13">
      <w:pPr>
        <w:pStyle w:val="libNormal"/>
        <w:rPr>
          <w:lang w:bidi="fa-IR"/>
        </w:rPr>
      </w:pPr>
      <w:r>
        <w:rPr>
          <w:rtl/>
          <w:lang w:bidi="fa-IR"/>
        </w:rPr>
        <w:t>ثم نزل عن فرسه وأتاه ابن عم له بعرق من لحم</w:t>
      </w:r>
      <w:r w:rsidR="00870EC3">
        <w:rPr>
          <w:rtl/>
          <w:lang w:bidi="fa-IR"/>
        </w:rPr>
        <w:t xml:space="preserve">، </w:t>
      </w:r>
      <w:r>
        <w:rPr>
          <w:rtl/>
          <w:lang w:bidi="fa-IR"/>
        </w:rPr>
        <w:t>فقال له</w:t>
      </w:r>
      <w:r w:rsidR="00F40591">
        <w:rPr>
          <w:rtl/>
          <w:lang w:bidi="fa-IR"/>
        </w:rPr>
        <w:t xml:space="preserve">: </w:t>
      </w:r>
      <w:r>
        <w:rPr>
          <w:rtl/>
          <w:lang w:bidi="fa-IR"/>
        </w:rPr>
        <w:t>شد بهذا صلبك فقد لقيت ما لقيت. فأخذه فانتهس منه نهسة ثم سمع الحطمة في ناحية العسكر فقال لنفسه</w:t>
      </w:r>
      <w:r w:rsidR="00F40591">
        <w:rPr>
          <w:rtl/>
          <w:lang w:bidi="fa-IR"/>
        </w:rPr>
        <w:t xml:space="preserve">: </w:t>
      </w:r>
      <w:r>
        <w:rPr>
          <w:rtl/>
          <w:lang w:bidi="fa-IR"/>
        </w:rPr>
        <w:t xml:space="preserve">وأنت في الدنيا ؟ ثم ألقاه وأخذ سيفه وتقدم فقاتل حتى قتل </w:t>
      </w:r>
      <w:r w:rsidR="00E02BCE" w:rsidRPr="00C20296">
        <w:rPr>
          <w:rStyle w:val="libFootnotenumChar"/>
          <w:rtl/>
        </w:rPr>
        <w:t>(44)</w:t>
      </w:r>
      <w:r>
        <w:rPr>
          <w:rtl/>
          <w:lang w:bidi="fa-IR"/>
        </w:rPr>
        <w:t>.</w:t>
      </w:r>
    </w:p>
    <w:p w:rsidR="00717AA0" w:rsidRDefault="00717AA0" w:rsidP="00717AA0">
      <w:pPr>
        <w:pStyle w:val="libLine"/>
        <w:rPr>
          <w:rtl/>
          <w:lang w:bidi="fa-IR"/>
        </w:rPr>
      </w:pPr>
      <w:r>
        <w:rPr>
          <w:rFonts w:hint="cs"/>
          <w:rtl/>
          <w:lang w:bidi="fa-IR"/>
        </w:rPr>
        <w:t>____________________</w:t>
      </w:r>
    </w:p>
    <w:p w:rsidR="00692076" w:rsidRDefault="00E02BCE" w:rsidP="00717AA0">
      <w:pPr>
        <w:pStyle w:val="libFootnote0"/>
        <w:rPr>
          <w:rtl/>
          <w:lang w:bidi="fa-IR"/>
        </w:rPr>
      </w:pPr>
      <w:r w:rsidRPr="00717AA0">
        <w:rPr>
          <w:rtl/>
        </w:rPr>
        <w:t>(42)</w:t>
      </w:r>
      <w:r w:rsidR="00801D13">
        <w:rPr>
          <w:rtl/>
          <w:lang w:bidi="fa-IR"/>
        </w:rPr>
        <w:t xml:space="preserve"> الكامل في التاريخ 2 / 236 مع تغيير يسير في اللفظ</w:t>
      </w:r>
      <w:r w:rsidR="00870EC3">
        <w:rPr>
          <w:rtl/>
          <w:lang w:bidi="fa-IR"/>
        </w:rPr>
        <w:t xml:space="preserve">، </w:t>
      </w:r>
      <w:r w:rsidR="00801D13">
        <w:rPr>
          <w:rtl/>
          <w:lang w:bidi="fa-IR"/>
        </w:rPr>
        <w:t>تاريخ الخميس ج 2 / 71</w:t>
      </w:r>
      <w:r w:rsidR="00870EC3">
        <w:rPr>
          <w:rtl/>
          <w:lang w:bidi="fa-IR"/>
        </w:rPr>
        <w:t xml:space="preserve">، </w:t>
      </w:r>
      <w:r w:rsidR="00801D13">
        <w:rPr>
          <w:rtl/>
          <w:lang w:bidi="fa-IR"/>
        </w:rPr>
        <w:t>السيرة النبوية لابن هشام ج 2 / 378.</w:t>
      </w:r>
    </w:p>
    <w:p w:rsidR="00692076" w:rsidRDefault="00E02BCE" w:rsidP="00717AA0">
      <w:pPr>
        <w:pStyle w:val="libFootnote0"/>
        <w:rPr>
          <w:rtl/>
          <w:lang w:bidi="fa-IR"/>
        </w:rPr>
      </w:pPr>
      <w:r w:rsidRPr="00717AA0">
        <w:rPr>
          <w:rtl/>
        </w:rPr>
        <w:t>(1)</w:t>
      </w:r>
      <w:r w:rsidR="00801D13">
        <w:rPr>
          <w:rtl/>
          <w:lang w:bidi="fa-IR"/>
        </w:rPr>
        <w:t xml:space="preserve"> كما في غزوة مؤتة من كامل ابن الأثير وغيره من كتب الحديث والأخبار</w:t>
      </w:r>
      <w:r w:rsidR="00B40897">
        <w:rPr>
          <w:rtl/>
          <w:lang w:bidi="fa-IR"/>
        </w:rPr>
        <w:t xml:space="preserve">. </w:t>
      </w:r>
      <w:r w:rsidR="00801D13">
        <w:rPr>
          <w:rtl/>
          <w:lang w:bidi="fa-IR"/>
        </w:rPr>
        <w:t xml:space="preserve">ولذا كان لقبه عند المسلمين كافة ذا الجناحين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E02BCE" w:rsidP="00717AA0">
      <w:pPr>
        <w:pStyle w:val="libFootnote0"/>
        <w:rPr>
          <w:rtl/>
          <w:lang w:bidi="fa-IR"/>
        </w:rPr>
      </w:pPr>
      <w:r w:rsidRPr="00717AA0">
        <w:rPr>
          <w:rtl/>
        </w:rPr>
        <w:t>(43)</w:t>
      </w:r>
      <w:r w:rsidR="00801D13">
        <w:rPr>
          <w:rtl/>
          <w:lang w:bidi="fa-IR"/>
        </w:rPr>
        <w:t xml:space="preserve"> الكامل 2 / 238</w:t>
      </w:r>
      <w:r w:rsidR="00870EC3">
        <w:rPr>
          <w:rtl/>
          <w:lang w:bidi="fa-IR"/>
        </w:rPr>
        <w:t xml:space="preserve">، </w:t>
      </w:r>
      <w:r w:rsidR="00801D13">
        <w:rPr>
          <w:rtl/>
          <w:lang w:bidi="fa-IR"/>
        </w:rPr>
        <w:t>تاريخ الطبري 3 / 41.</w:t>
      </w:r>
    </w:p>
    <w:p w:rsidR="00692076" w:rsidRDefault="00E02BCE" w:rsidP="00717AA0">
      <w:pPr>
        <w:pStyle w:val="libFootnote0"/>
        <w:rPr>
          <w:rtl/>
          <w:lang w:bidi="fa-IR"/>
        </w:rPr>
      </w:pPr>
      <w:r w:rsidRPr="00717AA0">
        <w:rPr>
          <w:rtl/>
        </w:rPr>
        <w:t>(44)</w:t>
      </w:r>
      <w:r w:rsidR="00801D13">
        <w:rPr>
          <w:rtl/>
          <w:lang w:bidi="fa-IR"/>
        </w:rPr>
        <w:t xml:space="preserve"> مقتل زيد بن حارثة</w:t>
      </w:r>
      <w:r w:rsidR="00F40591">
        <w:rPr>
          <w:rtl/>
          <w:lang w:bidi="fa-IR"/>
        </w:rPr>
        <w:t xml:space="preserve">: </w:t>
      </w:r>
      <w:r w:rsidR="00801D13">
        <w:rPr>
          <w:rtl/>
          <w:lang w:bidi="fa-IR"/>
        </w:rPr>
        <w:t>راجع</w:t>
      </w:r>
      <w:r w:rsidR="00F40591">
        <w:rPr>
          <w:rtl/>
          <w:lang w:bidi="fa-IR"/>
        </w:rPr>
        <w:t xml:space="preserve">: </w:t>
      </w:r>
      <w:r w:rsidR="00801D13">
        <w:rPr>
          <w:rtl/>
          <w:lang w:bidi="fa-IR"/>
        </w:rPr>
        <w:t>الكامل 2 / 236 - 237</w:t>
      </w:r>
      <w:r w:rsidR="00870EC3">
        <w:rPr>
          <w:rtl/>
          <w:lang w:bidi="fa-IR"/>
        </w:rPr>
        <w:t xml:space="preserve">، </w:t>
      </w:r>
      <w:r w:rsidR="00801D13">
        <w:rPr>
          <w:rtl/>
          <w:lang w:bidi="fa-IR"/>
        </w:rPr>
        <w:t>شرح النهج لابن أبى الحديد 15 / 69 - 70</w:t>
      </w:r>
      <w:r w:rsidR="00870EC3">
        <w:rPr>
          <w:rtl/>
          <w:lang w:bidi="fa-IR"/>
        </w:rPr>
        <w:t xml:space="preserve">، </w:t>
      </w:r>
      <w:r w:rsidR="00801D13">
        <w:rPr>
          <w:rtl/>
          <w:lang w:bidi="fa-IR"/>
        </w:rPr>
        <w:t>السيرة النبوية لابن هشام ج 2 / 379</w:t>
      </w:r>
      <w:r w:rsidR="00870EC3">
        <w:rPr>
          <w:rtl/>
          <w:lang w:bidi="fa-IR"/>
        </w:rPr>
        <w:t xml:space="preserve">، </w:t>
      </w:r>
      <w:r w:rsidR="00801D13">
        <w:rPr>
          <w:rtl/>
          <w:lang w:bidi="fa-IR"/>
        </w:rPr>
        <w:t>تاريخ الطبري 3 / 39 - 40</w:t>
      </w:r>
      <w:r w:rsidR="00870EC3">
        <w:rPr>
          <w:rtl/>
          <w:lang w:bidi="fa-IR"/>
        </w:rPr>
        <w:t xml:space="preserve">، </w:t>
      </w:r>
      <w:r w:rsidR="00801D13">
        <w:rPr>
          <w:rtl/>
          <w:lang w:bidi="fa-IR"/>
        </w:rPr>
        <w:t xml:space="preserve">تاريخ الخميس ج 2 / 71 - 72 </w:t>
      </w:r>
      <w:r w:rsidR="00C20296">
        <w:rPr>
          <w:rtl/>
          <w:lang w:bidi="fa-IR"/>
        </w:rPr>
        <w:t>(</w:t>
      </w:r>
      <w:r w:rsidR="00801D13">
        <w:rPr>
          <w:rtl/>
          <w:lang w:bidi="fa-IR"/>
        </w:rPr>
        <w:t>*</w:t>
      </w:r>
      <w:r w:rsidR="00C20296">
        <w:rPr>
          <w:rtl/>
          <w:lang w:bidi="fa-IR"/>
        </w:rPr>
        <w:t>)</w:t>
      </w:r>
      <w:r w:rsidR="00801D13">
        <w:rPr>
          <w:rtl/>
          <w:lang w:bidi="fa-IR"/>
        </w:rPr>
        <w:t>.</w:t>
      </w:r>
    </w:p>
    <w:p w:rsidR="00717AA0" w:rsidRDefault="00717AA0" w:rsidP="00717AA0">
      <w:pPr>
        <w:pStyle w:val="libNormal"/>
        <w:rPr>
          <w:lang w:bidi="fa-IR"/>
        </w:rPr>
      </w:pPr>
      <w:r>
        <w:rPr>
          <w:rtl/>
          <w:lang w:bidi="fa-IR"/>
        </w:rPr>
        <w:br w:type="page"/>
      </w:r>
    </w:p>
    <w:p w:rsidR="00692076" w:rsidRDefault="00801D13" w:rsidP="00801D13">
      <w:pPr>
        <w:pStyle w:val="libNormal"/>
        <w:rPr>
          <w:rtl/>
          <w:lang w:bidi="fa-IR"/>
        </w:rPr>
      </w:pPr>
      <w:r>
        <w:rPr>
          <w:rtl/>
          <w:lang w:bidi="fa-IR"/>
        </w:rPr>
        <w:lastRenderedPageBreak/>
        <w:t>وكان بعض المسلمين من هذا الجيش - إذ علم أن عدوهم الناهد إليهم مئتا ألف - رأى ان يخبر رسول الله بذلك</w:t>
      </w:r>
      <w:r w:rsidR="00870EC3">
        <w:rPr>
          <w:rtl/>
          <w:lang w:bidi="fa-IR"/>
        </w:rPr>
        <w:t xml:space="preserve">، </w:t>
      </w:r>
      <w:r>
        <w:rPr>
          <w:rtl/>
          <w:lang w:bidi="fa-IR"/>
        </w:rPr>
        <w:t xml:space="preserve">فشجعهم عبدالله بن رواحة </w:t>
      </w:r>
      <w:r w:rsidR="00C20296">
        <w:rPr>
          <w:rtl/>
          <w:lang w:bidi="fa-IR"/>
        </w:rPr>
        <w:t>(</w:t>
      </w:r>
      <w:r>
        <w:rPr>
          <w:rtl/>
          <w:lang w:bidi="fa-IR"/>
        </w:rPr>
        <w:t>على المضي</w:t>
      </w:r>
      <w:r w:rsidR="00C20296">
        <w:rPr>
          <w:rtl/>
          <w:lang w:bidi="fa-IR"/>
        </w:rPr>
        <w:t>)</w:t>
      </w:r>
      <w:r>
        <w:rPr>
          <w:rtl/>
          <w:lang w:bidi="fa-IR"/>
        </w:rPr>
        <w:t xml:space="preserve"> بقوله</w:t>
      </w:r>
      <w:r w:rsidR="00F40591">
        <w:rPr>
          <w:rtl/>
          <w:lang w:bidi="fa-IR"/>
        </w:rPr>
        <w:t xml:space="preserve">: </w:t>
      </w:r>
      <w:r>
        <w:rPr>
          <w:rtl/>
          <w:lang w:bidi="fa-IR"/>
        </w:rPr>
        <w:t>" والله ما نقاتل الناس بعدد ولا قوة ولا كثرة</w:t>
      </w:r>
      <w:r w:rsidR="00870EC3">
        <w:rPr>
          <w:rtl/>
          <w:lang w:bidi="fa-IR"/>
        </w:rPr>
        <w:t xml:space="preserve">، </w:t>
      </w:r>
      <w:r>
        <w:rPr>
          <w:rtl/>
          <w:lang w:bidi="fa-IR"/>
        </w:rPr>
        <w:t>ما نقاتلهم الا بهذا الدين</w:t>
      </w:r>
      <w:r w:rsidR="00870EC3">
        <w:rPr>
          <w:rtl/>
          <w:lang w:bidi="fa-IR"/>
        </w:rPr>
        <w:t xml:space="preserve">، </w:t>
      </w:r>
      <w:r>
        <w:rPr>
          <w:rtl/>
          <w:lang w:bidi="fa-IR"/>
        </w:rPr>
        <w:t>الذي أكرمنا الله تعالى به</w:t>
      </w:r>
      <w:r w:rsidR="00870EC3">
        <w:rPr>
          <w:rtl/>
          <w:lang w:bidi="fa-IR"/>
        </w:rPr>
        <w:t xml:space="preserve">، </w:t>
      </w:r>
      <w:r>
        <w:rPr>
          <w:rtl/>
          <w:lang w:bidi="fa-IR"/>
        </w:rPr>
        <w:t>فانطلقوا فما هي الا إحدى الحسنيين</w:t>
      </w:r>
      <w:r w:rsidR="00B40897">
        <w:rPr>
          <w:rtl/>
          <w:lang w:bidi="fa-IR"/>
        </w:rPr>
        <w:t xml:space="preserve">. </w:t>
      </w:r>
      <w:r>
        <w:rPr>
          <w:rtl/>
          <w:lang w:bidi="fa-IR"/>
        </w:rPr>
        <w:t>اما ظهور واما شهادة " فقال الناس</w:t>
      </w:r>
      <w:r w:rsidR="00F40591">
        <w:rPr>
          <w:rtl/>
          <w:lang w:bidi="fa-IR"/>
        </w:rPr>
        <w:t xml:space="preserve">: </w:t>
      </w:r>
      <w:r>
        <w:rPr>
          <w:rtl/>
          <w:lang w:bidi="fa-IR"/>
        </w:rPr>
        <w:t xml:space="preserve">صدق والله </w:t>
      </w:r>
      <w:r w:rsidR="00E02BCE" w:rsidRPr="00C20296">
        <w:rPr>
          <w:rStyle w:val="libFootnotenumChar"/>
          <w:rtl/>
        </w:rPr>
        <w:t>(45)</w:t>
      </w:r>
      <w:r>
        <w:rPr>
          <w:rtl/>
          <w:lang w:bidi="fa-IR"/>
        </w:rPr>
        <w:t xml:space="preserve"> وساروا فما ضعفوا وما استكانوا</w:t>
      </w:r>
      <w:r w:rsidR="00870EC3">
        <w:rPr>
          <w:rtl/>
          <w:lang w:bidi="fa-IR"/>
        </w:rPr>
        <w:t xml:space="preserve">، </w:t>
      </w:r>
      <w:r>
        <w:rPr>
          <w:rtl/>
          <w:lang w:bidi="fa-IR"/>
        </w:rPr>
        <w:t>ان هذا والله لهو الشرف</w:t>
      </w:r>
      <w:r w:rsidR="00870EC3">
        <w:rPr>
          <w:rtl/>
          <w:lang w:bidi="fa-IR"/>
        </w:rPr>
        <w:t xml:space="preserve">، </w:t>
      </w:r>
      <w:r>
        <w:rPr>
          <w:rtl/>
          <w:lang w:bidi="fa-IR"/>
        </w:rPr>
        <w:t>يعلو جناح النسر</w:t>
      </w:r>
      <w:r w:rsidR="00870EC3">
        <w:rPr>
          <w:rtl/>
          <w:lang w:bidi="fa-IR"/>
        </w:rPr>
        <w:t xml:space="preserve">، </w:t>
      </w:r>
      <w:r>
        <w:rPr>
          <w:rtl/>
          <w:lang w:bidi="fa-IR"/>
        </w:rPr>
        <w:t>ويزحم منكب الجوزاء</w:t>
      </w:r>
      <w:r w:rsidR="00870EC3">
        <w:rPr>
          <w:rtl/>
          <w:lang w:bidi="fa-IR"/>
        </w:rPr>
        <w:t xml:space="preserve">، </w:t>
      </w:r>
      <w:r>
        <w:rPr>
          <w:rtl/>
          <w:lang w:bidi="fa-IR"/>
        </w:rPr>
        <w:t>اجل</w:t>
      </w:r>
      <w:r w:rsidR="00870EC3">
        <w:rPr>
          <w:rtl/>
          <w:lang w:bidi="fa-IR"/>
        </w:rPr>
        <w:t xml:space="preserve">، </w:t>
      </w:r>
      <w:r>
        <w:rPr>
          <w:rtl/>
          <w:lang w:bidi="fa-IR"/>
        </w:rPr>
        <w:t>انما هو الإيمان بالله ورسوله</w:t>
      </w:r>
      <w:r w:rsidR="00870EC3">
        <w:rPr>
          <w:rtl/>
          <w:lang w:bidi="fa-IR"/>
        </w:rPr>
        <w:t xml:space="preserve">، </w:t>
      </w:r>
      <w:r>
        <w:rPr>
          <w:rtl/>
          <w:lang w:bidi="fa-IR"/>
        </w:rPr>
        <w:t>فياليتنا كنا معهم فنفوز فوزا عظيما.</w:t>
      </w:r>
    </w:p>
    <w:p w:rsidR="00717AA0" w:rsidRDefault="00717AA0" w:rsidP="00717AA0">
      <w:pPr>
        <w:pStyle w:val="libNormal"/>
        <w:rPr>
          <w:lang w:bidi="fa-IR"/>
        </w:rPr>
      </w:pPr>
      <w:r>
        <w:rPr>
          <w:rtl/>
          <w:lang w:bidi="fa-IR"/>
        </w:rPr>
        <w:t>النص والاجتهاد - السيد شرف الدين ص 30</w:t>
      </w:r>
      <w:r w:rsidR="00F40591">
        <w:rPr>
          <w:rtl/>
          <w:lang w:bidi="fa-IR"/>
        </w:rPr>
        <w:t xml:space="preserve">: </w:t>
      </w:r>
      <w:r>
        <w:rPr>
          <w:rtl/>
          <w:lang w:bidi="fa-IR"/>
        </w:rPr>
        <w:t>-</w:t>
      </w:r>
    </w:p>
    <w:p w:rsidR="00717AA0" w:rsidRDefault="00717AA0" w:rsidP="00CB0F07">
      <w:pPr>
        <w:pStyle w:val="Heading2Center"/>
        <w:rPr>
          <w:rtl/>
          <w:lang w:bidi="fa-IR"/>
        </w:rPr>
      </w:pPr>
      <w:bookmarkStart w:id="13" w:name="_Toc496544182"/>
      <w:r>
        <w:rPr>
          <w:rtl/>
          <w:lang w:bidi="fa-IR"/>
        </w:rPr>
        <w:t xml:space="preserve">[ المورد </w:t>
      </w:r>
      <w:r w:rsidRPr="00717AA0">
        <w:rPr>
          <w:rtl/>
        </w:rPr>
        <w:t>- (4) -</w:t>
      </w:r>
      <w:r>
        <w:rPr>
          <w:rtl/>
          <w:lang w:bidi="fa-IR"/>
        </w:rPr>
        <w:t xml:space="preserve"> سرية أسامة ابن زيد</w:t>
      </w:r>
      <w:r w:rsidR="00F40591">
        <w:rPr>
          <w:rtl/>
          <w:lang w:bidi="fa-IR"/>
        </w:rPr>
        <w:t xml:space="preserve">: </w:t>
      </w:r>
      <w:r>
        <w:rPr>
          <w:rtl/>
          <w:lang w:bidi="fa-IR"/>
        </w:rPr>
        <w:t>]</w:t>
      </w:r>
      <w:bookmarkEnd w:id="13"/>
    </w:p>
    <w:p w:rsidR="00717AA0" w:rsidRDefault="00717AA0" w:rsidP="00717AA0">
      <w:pPr>
        <w:pStyle w:val="libNormal"/>
        <w:rPr>
          <w:lang w:bidi="fa-IR"/>
        </w:rPr>
      </w:pPr>
      <w:r>
        <w:rPr>
          <w:rtl/>
          <w:lang w:bidi="fa-IR"/>
        </w:rPr>
        <w:t xml:space="preserve">ان رسول الله </w:t>
      </w:r>
      <w:r w:rsidRPr="009B2854">
        <w:rPr>
          <w:rStyle w:val="libAlaemChar"/>
          <w:rtl/>
        </w:rPr>
        <w:t>صلى‌الله‌عليه‌وآله</w:t>
      </w:r>
      <w:r>
        <w:rPr>
          <w:rtl/>
          <w:lang w:bidi="fa-IR"/>
        </w:rPr>
        <w:t xml:space="preserve"> قد اهتم بهذه السرية اهتماما عظيما فأمر أصحابه بالتهيؤ لها وحضهم على ذلك</w:t>
      </w:r>
      <w:r w:rsidR="00870EC3">
        <w:rPr>
          <w:rtl/>
          <w:lang w:bidi="fa-IR"/>
        </w:rPr>
        <w:t xml:space="preserve">، </w:t>
      </w:r>
      <w:r>
        <w:rPr>
          <w:rtl/>
          <w:lang w:bidi="fa-IR"/>
        </w:rPr>
        <w:t>ثم عبأهم بنفسه الزكية</w:t>
      </w:r>
      <w:r w:rsidR="00870EC3">
        <w:rPr>
          <w:rtl/>
          <w:lang w:bidi="fa-IR"/>
        </w:rPr>
        <w:t xml:space="preserve">، </w:t>
      </w:r>
      <w:r>
        <w:rPr>
          <w:rtl/>
          <w:lang w:bidi="fa-IR"/>
        </w:rPr>
        <w:t>ارهافا لعزائمهم</w:t>
      </w:r>
      <w:r w:rsidR="00870EC3">
        <w:rPr>
          <w:rtl/>
          <w:lang w:bidi="fa-IR"/>
        </w:rPr>
        <w:t xml:space="preserve">، </w:t>
      </w:r>
      <w:r>
        <w:rPr>
          <w:rtl/>
          <w:lang w:bidi="fa-IR"/>
        </w:rPr>
        <w:t>واستنهاضا لهممهم</w:t>
      </w:r>
      <w:r w:rsidR="00870EC3">
        <w:rPr>
          <w:rtl/>
          <w:lang w:bidi="fa-IR"/>
        </w:rPr>
        <w:t xml:space="preserve">، </w:t>
      </w:r>
      <w:r>
        <w:rPr>
          <w:rtl/>
          <w:lang w:bidi="fa-IR"/>
        </w:rPr>
        <w:t>فلم يبق أحدا من وجوه المهاجرين والأنصار</w:t>
      </w:r>
      <w:r w:rsidR="00870EC3">
        <w:rPr>
          <w:rtl/>
          <w:lang w:bidi="fa-IR"/>
        </w:rPr>
        <w:t xml:space="preserve">، </w:t>
      </w:r>
      <w:r>
        <w:rPr>
          <w:rtl/>
          <w:lang w:bidi="fa-IR"/>
        </w:rPr>
        <w:t>كأبي بكر</w:t>
      </w:r>
    </w:p>
    <w:p w:rsidR="00717AA0" w:rsidRDefault="00717AA0" w:rsidP="00717AA0">
      <w:pPr>
        <w:pStyle w:val="libLine"/>
        <w:rPr>
          <w:rtl/>
          <w:lang w:bidi="fa-IR"/>
        </w:rPr>
      </w:pPr>
      <w:r>
        <w:rPr>
          <w:rFonts w:hint="cs"/>
          <w:rtl/>
          <w:lang w:bidi="fa-IR"/>
        </w:rPr>
        <w:t>____________________</w:t>
      </w:r>
    </w:p>
    <w:p w:rsidR="00801D13" w:rsidRDefault="00E02BCE" w:rsidP="00717AA0">
      <w:pPr>
        <w:pStyle w:val="libFootnote0"/>
        <w:rPr>
          <w:rtl/>
          <w:lang w:bidi="fa-IR"/>
        </w:rPr>
      </w:pPr>
      <w:r w:rsidRPr="00717AA0">
        <w:rPr>
          <w:rtl/>
        </w:rPr>
        <w:t>(45)</w:t>
      </w:r>
      <w:r w:rsidR="00801D13">
        <w:rPr>
          <w:rtl/>
          <w:lang w:bidi="fa-IR"/>
        </w:rPr>
        <w:t xml:space="preserve"> راجع</w:t>
      </w:r>
      <w:r w:rsidR="00F40591">
        <w:rPr>
          <w:rtl/>
          <w:lang w:bidi="fa-IR"/>
        </w:rPr>
        <w:t xml:space="preserve">: </w:t>
      </w:r>
      <w:r w:rsidR="00801D13">
        <w:rPr>
          <w:rtl/>
          <w:lang w:bidi="fa-IR"/>
        </w:rPr>
        <w:t>شرح النهج لابن أبى الحديد 15 / 67</w:t>
      </w:r>
      <w:r w:rsidR="00870EC3">
        <w:rPr>
          <w:rtl/>
          <w:lang w:bidi="fa-IR"/>
        </w:rPr>
        <w:t xml:space="preserve">، </w:t>
      </w:r>
      <w:r w:rsidR="00801D13">
        <w:rPr>
          <w:rtl/>
          <w:lang w:bidi="fa-IR"/>
        </w:rPr>
        <w:t>تاريخ الطبري 3 / 38</w:t>
      </w:r>
      <w:r w:rsidR="00870EC3">
        <w:rPr>
          <w:rtl/>
          <w:lang w:bidi="fa-IR"/>
        </w:rPr>
        <w:t xml:space="preserve">، </w:t>
      </w:r>
      <w:r w:rsidR="00801D13">
        <w:rPr>
          <w:rtl/>
          <w:lang w:bidi="fa-IR"/>
        </w:rPr>
        <w:t>السيرة النبوية لابن هشام ج 2 / 375</w:t>
      </w:r>
      <w:r w:rsidR="00870EC3">
        <w:rPr>
          <w:rtl/>
          <w:lang w:bidi="fa-IR"/>
        </w:rPr>
        <w:t xml:space="preserve">، </w:t>
      </w:r>
      <w:r w:rsidR="00801D13">
        <w:rPr>
          <w:rtl/>
          <w:lang w:bidi="fa-IR"/>
        </w:rPr>
        <w:t>بحار الأنوار ج 21 / 56 و 61</w:t>
      </w:r>
      <w:r w:rsidR="00870EC3">
        <w:rPr>
          <w:rtl/>
          <w:lang w:bidi="fa-IR"/>
        </w:rPr>
        <w:t xml:space="preserve">، </w:t>
      </w:r>
      <w:r w:rsidR="00801D13">
        <w:rPr>
          <w:rtl/>
          <w:lang w:bidi="fa-IR"/>
        </w:rPr>
        <w:t xml:space="preserve">السيرة الحلبية ج 3 / 77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717AA0">
      <w:pPr>
        <w:pStyle w:val="libNormal0"/>
        <w:rPr>
          <w:lang w:bidi="fa-IR"/>
        </w:rPr>
      </w:pPr>
      <w:r w:rsidRPr="00717AA0">
        <w:rPr>
          <w:rStyle w:val="libNormalChar"/>
          <w:rtl/>
        </w:rPr>
        <w:lastRenderedPageBreak/>
        <w:t xml:space="preserve">وعمر </w:t>
      </w:r>
      <w:r w:rsidR="00E02BCE" w:rsidRPr="00F40591">
        <w:rPr>
          <w:rStyle w:val="libFootnotenumChar"/>
          <w:rtl/>
        </w:rPr>
        <w:t>(46)</w:t>
      </w:r>
      <w:r w:rsidRPr="00717AA0">
        <w:rPr>
          <w:rStyle w:val="libNormalChar"/>
          <w:rtl/>
        </w:rPr>
        <w:t xml:space="preserve"> وأبي</w:t>
      </w:r>
      <w:r>
        <w:rPr>
          <w:rtl/>
          <w:lang w:bidi="fa-IR"/>
        </w:rPr>
        <w:t xml:space="preserve"> عبيدة وسعد وأمثالهم الا وقد عبأه بالجيش </w:t>
      </w:r>
      <w:r w:rsidR="00E02BCE" w:rsidRPr="000F4B10">
        <w:rPr>
          <w:rStyle w:val="libFootnotenumChar"/>
          <w:rtl/>
        </w:rPr>
        <w:t>(1)</w:t>
      </w:r>
      <w:r>
        <w:rPr>
          <w:rtl/>
          <w:lang w:bidi="fa-IR"/>
        </w:rPr>
        <w:t xml:space="preserve"> وكان</w:t>
      </w:r>
    </w:p>
    <w:p w:rsidR="00CB0F07" w:rsidRDefault="00CB0F07" w:rsidP="00CB0F07">
      <w:pPr>
        <w:pStyle w:val="libLine"/>
        <w:rPr>
          <w:rtl/>
          <w:lang w:bidi="fa-IR"/>
        </w:rPr>
      </w:pPr>
      <w:r>
        <w:rPr>
          <w:rFonts w:hint="cs"/>
          <w:rtl/>
          <w:lang w:bidi="fa-IR"/>
        </w:rPr>
        <w:t>____________________</w:t>
      </w:r>
    </w:p>
    <w:p w:rsidR="00801D13" w:rsidRDefault="00E02BCE" w:rsidP="00CB0F07">
      <w:pPr>
        <w:pStyle w:val="libFootnote0"/>
        <w:rPr>
          <w:rtl/>
          <w:lang w:bidi="fa-IR"/>
        </w:rPr>
      </w:pPr>
      <w:r w:rsidRPr="00F40591">
        <w:rPr>
          <w:rtl/>
        </w:rPr>
        <w:t>(46)</w:t>
      </w:r>
      <w:r w:rsidR="00801D13" w:rsidRPr="00F40591">
        <w:rPr>
          <w:rtl/>
        </w:rPr>
        <w:t xml:space="preserve"> أجمع أ</w:t>
      </w:r>
      <w:r w:rsidR="00801D13">
        <w:rPr>
          <w:rtl/>
          <w:lang w:bidi="fa-IR"/>
        </w:rPr>
        <w:t>هل السير والأخبار على ان أبا بكر وعمر كانا في الجيش</w:t>
      </w:r>
      <w:r w:rsidR="00870EC3">
        <w:rPr>
          <w:rtl/>
          <w:lang w:bidi="fa-IR"/>
        </w:rPr>
        <w:t xml:space="preserve">، </w:t>
      </w:r>
      <w:r w:rsidR="00801D13">
        <w:rPr>
          <w:rtl/>
          <w:lang w:bidi="fa-IR"/>
        </w:rPr>
        <w:t>وأرسلوا ذلك في كتبهم إرسال المسلمات وهذا ما لم يختلفوا فيه</w:t>
      </w:r>
      <w:r w:rsidR="00B40897">
        <w:rPr>
          <w:rtl/>
          <w:lang w:bidi="fa-IR"/>
        </w:rPr>
        <w:t xml:space="preserve">. </w:t>
      </w:r>
      <w:r w:rsidR="00801D13">
        <w:rPr>
          <w:rtl/>
          <w:lang w:bidi="fa-IR"/>
        </w:rPr>
        <w:t>فراجع ما شئت من الكتب المشتملة على هذه السرية</w:t>
      </w:r>
      <w:r w:rsidR="00870EC3">
        <w:rPr>
          <w:rtl/>
          <w:lang w:bidi="fa-IR"/>
        </w:rPr>
        <w:t xml:space="preserve">، </w:t>
      </w:r>
      <w:r w:rsidR="00801D13">
        <w:rPr>
          <w:rtl/>
          <w:lang w:bidi="fa-IR"/>
        </w:rPr>
        <w:t>كطبقات ابن سعد وتاريخي الطبري وابن الأثير والسيرة الدحلانية وغيرها لتعلم ذلك</w:t>
      </w:r>
      <w:r w:rsidR="00B40897">
        <w:rPr>
          <w:rtl/>
          <w:lang w:bidi="fa-IR"/>
        </w:rPr>
        <w:t xml:space="preserve">. </w:t>
      </w:r>
      <w:r w:rsidR="00801D13">
        <w:rPr>
          <w:lang w:bidi="fa-IR"/>
        </w:rPr>
        <w:cr/>
      </w:r>
      <w:r w:rsidR="00801D13">
        <w:rPr>
          <w:rtl/>
          <w:lang w:bidi="fa-IR"/>
        </w:rPr>
        <w:t>وقد أورد الحلبي ذكر هذه السرية في الجزء الثالث من سيرته حكاية طريفة نوردها بعين لفظه</w:t>
      </w:r>
      <w:r w:rsidR="00B40897">
        <w:rPr>
          <w:rtl/>
          <w:lang w:bidi="fa-IR"/>
        </w:rPr>
        <w:t xml:space="preserve">. </w:t>
      </w:r>
      <w:r w:rsidR="00801D13">
        <w:rPr>
          <w:rtl/>
          <w:lang w:bidi="fa-IR"/>
        </w:rPr>
        <w:t>قال</w:t>
      </w:r>
      <w:r w:rsidR="00F40591">
        <w:rPr>
          <w:rtl/>
          <w:lang w:bidi="fa-IR"/>
        </w:rPr>
        <w:t xml:space="preserve">: </w:t>
      </w:r>
      <w:r w:rsidR="00801D13">
        <w:rPr>
          <w:rtl/>
          <w:lang w:bidi="fa-IR"/>
        </w:rPr>
        <w:t>ان الخليفة المهدي لما دخل البصرة رأى أياس بن معاوية</w:t>
      </w:r>
      <w:r w:rsidR="00870EC3">
        <w:rPr>
          <w:rtl/>
          <w:lang w:bidi="fa-IR"/>
        </w:rPr>
        <w:t xml:space="preserve">، </w:t>
      </w:r>
      <w:r w:rsidR="00801D13">
        <w:rPr>
          <w:rtl/>
          <w:lang w:bidi="fa-IR"/>
        </w:rPr>
        <w:t>الذي يضرب به المثل في الذكاء</w:t>
      </w:r>
      <w:r w:rsidR="00B40897">
        <w:rPr>
          <w:rtl/>
          <w:lang w:bidi="fa-IR"/>
        </w:rPr>
        <w:t xml:space="preserve">. </w:t>
      </w:r>
      <w:r w:rsidR="00801D13">
        <w:rPr>
          <w:rtl/>
          <w:lang w:bidi="fa-IR"/>
        </w:rPr>
        <w:t>وهو صبى ووراءه أربعمائة من العلماء وأصحاب الطيالسة فقال المهدي</w:t>
      </w:r>
      <w:r w:rsidR="00F40591">
        <w:rPr>
          <w:rtl/>
          <w:lang w:bidi="fa-IR"/>
        </w:rPr>
        <w:t xml:space="preserve">: </w:t>
      </w:r>
      <w:r w:rsidR="00801D13">
        <w:rPr>
          <w:rtl/>
          <w:lang w:bidi="fa-IR"/>
        </w:rPr>
        <w:t>أف لهذه العثانين - أي اللحى - أما كان فيهم شيخ يتقدمهم غير هذا الحدث ! ثم التفت إليه المهدي وقال</w:t>
      </w:r>
      <w:r w:rsidR="00F40591">
        <w:rPr>
          <w:rtl/>
          <w:lang w:bidi="fa-IR"/>
        </w:rPr>
        <w:t xml:space="preserve">: </w:t>
      </w:r>
      <w:r w:rsidR="00801D13">
        <w:rPr>
          <w:rtl/>
          <w:lang w:bidi="fa-IR"/>
        </w:rPr>
        <w:t xml:space="preserve">كم سنك يا فتى ؟ فقال أطال الله بقاء أمير المؤمنين سن أسامة بن زيد بن حارثة لما ولاه رسول الله </w:t>
      </w:r>
      <w:r w:rsidR="009B2854" w:rsidRPr="00CB0F07">
        <w:rPr>
          <w:rStyle w:val="libFootnoteAlaemChar"/>
          <w:rtl/>
        </w:rPr>
        <w:t>صلى‌الله‌عليه‌وآله</w:t>
      </w:r>
      <w:r w:rsidR="00801D13">
        <w:rPr>
          <w:rtl/>
          <w:lang w:bidi="fa-IR"/>
        </w:rPr>
        <w:t xml:space="preserve"> جيشا فيه أبو بكر وعمر</w:t>
      </w:r>
      <w:r w:rsidR="00B40897">
        <w:rPr>
          <w:rtl/>
          <w:lang w:bidi="fa-IR"/>
        </w:rPr>
        <w:t xml:space="preserve">. </w:t>
      </w:r>
      <w:r w:rsidR="00801D13">
        <w:rPr>
          <w:rtl/>
          <w:lang w:bidi="fa-IR"/>
        </w:rPr>
        <w:t>فقال</w:t>
      </w:r>
      <w:r w:rsidR="00F40591">
        <w:rPr>
          <w:rtl/>
          <w:lang w:bidi="fa-IR"/>
        </w:rPr>
        <w:t xml:space="preserve">: </w:t>
      </w:r>
      <w:r w:rsidR="00801D13">
        <w:rPr>
          <w:rtl/>
          <w:lang w:bidi="fa-IR"/>
        </w:rPr>
        <w:t>تقدم بارك الله فيك</w:t>
      </w:r>
      <w:r w:rsidR="00B40897">
        <w:rPr>
          <w:rtl/>
          <w:lang w:bidi="fa-IR"/>
        </w:rPr>
        <w:t xml:space="preserve">. </w:t>
      </w:r>
      <w:r w:rsidR="00C20296">
        <w:rPr>
          <w:rtl/>
          <w:lang w:bidi="fa-IR"/>
        </w:rPr>
        <w:t>(</w:t>
      </w:r>
      <w:r w:rsidR="00801D13">
        <w:rPr>
          <w:rtl/>
          <w:lang w:bidi="fa-IR"/>
        </w:rPr>
        <w:t>قال الحلبي</w:t>
      </w:r>
      <w:r w:rsidR="00C20296">
        <w:rPr>
          <w:rtl/>
          <w:lang w:bidi="fa-IR"/>
        </w:rPr>
        <w:t>)</w:t>
      </w:r>
      <w:r w:rsidR="00F40591">
        <w:rPr>
          <w:rtl/>
          <w:lang w:bidi="fa-IR"/>
        </w:rPr>
        <w:t xml:space="preserve">: </w:t>
      </w:r>
      <w:r w:rsidR="00801D13">
        <w:rPr>
          <w:rtl/>
          <w:lang w:bidi="fa-IR"/>
        </w:rPr>
        <w:t>وكان سنه سبع عشرة سنة</w:t>
      </w:r>
      <w:r w:rsidR="00870EC3">
        <w:rPr>
          <w:rtl/>
          <w:lang w:bidi="fa-IR"/>
        </w:rPr>
        <w:t xml:space="preserve">، </w:t>
      </w:r>
      <w:r w:rsidR="00801D13">
        <w:rPr>
          <w:rtl/>
          <w:lang w:bidi="fa-IR"/>
        </w:rPr>
        <w:t xml:space="preserve">أه‍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801D13" w:rsidP="00CB0F07">
      <w:pPr>
        <w:pStyle w:val="libFootnote0"/>
        <w:rPr>
          <w:rtl/>
          <w:lang w:bidi="fa-IR"/>
        </w:rPr>
      </w:pPr>
      <w:r>
        <w:rPr>
          <w:rtl/>
          <w:lang w:bidi="fa-IR"/>
        </w:rPr>
        <w:t>أبو بكر وعمر في جيش أسامة</w:t>
      </w:r>
      <w:r w:rsidR="00F40591">
        <w:rPr>
          <w:rtl/>
          <w:lang w:bidi="fa-IR"/>
        </w:rPr>
        <w:t xml:space="preserve">: </w:t>
      </w:r>
      <w:r>
        <w:rPr>
          <w:rtl/>
          <w:lang w:bidi="fa-IR"/>
        </w:rPr>
        <w:t>راجع</w:t>
      </w:r>
      <w:r w:rsidR="00F40591">
        <w:rPr>
          <w:rtl/>
          <w:lang w:bidi="fa-IR"/>
        </w:rPr>
        <w:t xml:space="preserve">: </w:t>
      </w:r>
      <w:r>
        <w:rPr>
          <w:rtl/>
          <w:lang w:bidi="fa-IR"/>
        </w:rPr>
        <w:t>الطبقات الكبرى لابن سعد ج 2 / 190 وج 4 / 66</w:t>
      </w:r>
      <w:r w:rsidR="00870EC3">
        <w:rPr>
          <w:rtl/>
          <w:lang w:bidi="fa-IR"/>
        </w:rPr>
        <w:t xml:space="preserve">، </w:t>
      </w:r>
      <w:r>
        <w:rPr>
          <w:rtl/>
          <w:lang w:bidi="fa-IR"/>
        </w:rPr>
        <w:t>تاريخ اليعقوبي ج 2 / 93 ط الغرى وج 2 / 74 ط بيروت</w:t>
      </w:r>
      <w:r w:rsidR="00870EC3">
        <w:rPr>
          <w:rtl/>
          <w:lang w:bidi="fa-IR"/>
        </w:rPr>
        <w:t xml:space="preserve">، </w:t>
      </w:r>
      <w:r>
        <w:rPr>
          <w:rtl/>
          <w:lang w:bidi="fa-IR"/>
        </w:rPr>
        <w:t>الكامل لابن الأثير ج 2 / 317</w:t>
      </w:r>
      <w:r w:rsidR="00870EC3">
        <w:rPr>
          <w:rtl/>
          <w:lang w:bidi="fa-IR"/>
        </w:rPr>
        <w:t xml:space="preserve">، </w:t>
      </w:r>
      <w:r>
        <w:rPr>
          <w:rtl/>
          <w:lang w:bidi="fa-IR"/>
        </w:rPr>
        <w:t>شرح نهج البلاغة لابن أبى الحديد ج 1 / 53 وج 2 / 21 ط 1 وج 1 / 159 وج 6 / 52 بتحقيق أبو الفضل</w:t>
      </w:r>
      <w:r w:rsidR="00870EC3">
        <w:rPr>
          <w:rtl/>
          <w:lang w:bidi="fa-IR"/>
        </w:rPr>
        <w:t xml:space="preserve">، </w:t>
      </w:r>
      <w:r>
        <w:rPr>
          <w:rtl/>
          <w:lang w:bidi="fa-IR"/>
        </w:rPr>
        <w:t>سمط النجوم العوالي للعاصمى ج 2 / 224</w:t>
      </w:r>
      <w:r w:rsidR="00870EC3">
        <w:rPr>
          <w:rtl/>
          <w:lang w:bidi="fa-IR"/>
        </w:rPr>
        <w:t xml:space="preserve">، </w:t>
      </w:r>
      <w:r>
        <w:rPr>
          <w:rtl/>
          <w:lang w:bidi="fa-IR"/>
        </w:rPr>
        <w:t>السيرة النبوية لزين دحلان بهامش السيرة الحلبية ج 2 / 339</w:t>
      </w:r>
      <w:r w:rsidR="00870EC3">
        <w:rPr>
          <w:rtl/>
          <w:lang w:bidi="fa-IR"/>
        </w:rPr>
        <w:t xml:space="preserve">، </w:t>
      </w:r>
      <w:r>
        <w:rPr>
          <w:rtl/>
          <w:lang w:bidi="fa-IR"/>
        </w:rPr>
        <w:t>كنز العمال ج 5 / 312 ط 1 وج 10 / 570 ط حلب</w:t>
      </w:r>
      <w:r w:rsidR="00870EC3">
        <w:rPr>
          <w:rtl/>
          <w:lang w:bidi="fa-IR"/>
        </w:rPr>
        <w:t xml:space="preserve">، </w:t>
      </w:r>
      <w:r>
        <w:rPr>
          <w:rtl/>
          <w:lang w:bidi="fa-IR"/>
        </w:rPr>
        <w:t>منتخب كنز العمال بهامش مسند أحمد ج 4 / 180</w:t>
      </w:r>
      <w:r w:rsidR="00870EC3">
        <w:rPr>
          <w:rtl/>
          <w:lang w:bidi="fa-IR"/>
        </w:rPr>
        <w:t xml:space="preserve">، </w:t>
      </w:r>
      <w:r>
        <w:rPr>
          <w:rtl/>
          <w:lang w:bidi="fa-IR"/>
        </w:rPr>
        <w:t>عبدالله بن سبأ للعسكري ج 1 / 71</w:t>
      </w:r>
      <w:r w:rsidR="00870EC3">
        <w:rPr>
          <w:rtl/>
          <w:lang w:bidi="fa-IR"/>
        </w:rPr>
        <w:t xml:space="preserve">، </w:t>
      </w:r>
      <w:r>
        <w:rPr>
          <w:rtl/>
          <w:lang w:bidi="fa-IR"/>
        </w:rPr>
        <w:t>أنساب الأشراف للبلاذرى ج 1 / 474</w:t>
      </w:r>
      <w:r w:rsidR="00870EC3">
        <w:rPr>
          <w:rtl/>
          <w:lang w:bidi="fa-IR"/>
        </w:rPr>
        <w:t xml:space="preserve">، </w:t>
      </w:r>
      <w:r>
        <w:rPr>
          <w:rtl/>
          <w:lang w:bidi="fa-IR"/>
        </w:rPr>
        <w:t>تهذيب ابن عساكر ج 2 / 391</w:t>
      </w:r>
      <w:r w:rsidR="00870EC3">
        <w:rPr>
          <w:rtl/>
          <w:lang w:bidi="fa-IR"/>
        </w:rPr>
        <w:t xml:space="preserve">، </w:t>
      </w:r>
      <w:r>
        <w:rPr>
          <w:rtl/>
          <w:lang w:bidi="fa-IR"/>
        </w:rPr>
        <w:t>أسد الغابة ج 1 / 68</w:t>
      </w:r>
      <w:r w:rsidR="00870EC3">
        <w:rPr>
          <w:rtl/>
          <w:lang w:bidi="fa-IR"/>
        </w:rPr>
        <w:t xml:space="preserve">، </w:t>
      </w:r>
      <w:r>
        <w:rPr>
          <w:rtl/>
          <w:lang w:bidi="fa-IR"/>
        </w:rPr>
        <w:t>السيرة الحلبية ج 3 / 234</w:t>
      </w:r>
      <w:r w:rsidR="00870EC3">
        <w:rPr>
          <w:rtl/>
          <w:lang w:bidi="fa-IR"/>
        </w:rPr>
        <w:t xml:space="preserve">، </w:t>
      </w:r>
      <w:r>
        <w:rPr>
          <w:rtl/>
          <w:lang w:bidi="fa-IR"/>
        </w:rPr>
        <w:t>تاريخ أبى الفداء ج 1 / 156 ذكر عمر في السرية</w:t>
      </w:r>
      <w:r w:rsidR="00870EC3">
        <w:rPr>
          <w:rtl/>
          <w:lang w:bidi="fa-IR"/>
        </w:rPr>
        <w:t xml:space="preserve">، </w:t>
      </w:r>
      <w:r>
        <w:rPr>
          <w:rtl/>
          <w:lang w:bidi="fa-IR"/>
        </w:rPr>
        <w:t>مقدمة مرآة العقول ج 1 / 58 و 59.</w:t>
      </w:r>
    </w:p>
    <w:p w:rsidR="00801D13" w:rsidRDefault="00E02BCE" w:rsidP="00717AA0">
      <w:pPr>
        <w:pStyle w:val="libFootnote0"/>
        <w:rPr>
          <w:rtl/>
          <w:lang w:bidi="fa-IR"/>
        </w:rPr>
      </w:pPr>
      <w:r w:rsidRPr="00717AA0">
        <w:rPr>
          <w:rtl/>
        </w:rPr>
        <w:t>(1)</w:t>
      </w:r>
      <w:r w:rsidR="00801D13">
        <w:rPr>
          <w:rtl/>
          <w:lang w:bidi="fa-IR"/>
        </w:rPr>
        <w:t xml:space="preserve"> كان عمر يقول لأسامة</w:t>
      </w:r>
      <w:r w:rsidR="00F40591">
        <w:rPr>
          <w:rtl/>
          <w:lang w:bidi="fa-IR"/>
        </w:rPr>
        <w:t xml:space="preserve">: </w:t>
      </w:r>
      <w:r w:rsidR="00801D13">
        <w:rPr>
          <w:rtl/>
          <w:lang w:bidi="fa-IR"/>
        </w:rPr>
        <w:t xml:space="preserve">مات رسول الله </w:t>
      </w:r>
      <w:r w:rsidR="00717AA0" w:rsidRPr="00717AA0">
        <w:rPr>
          <w:rStyle w:val="libFootnoteAlaemChar"/>
          <w:rtl/>
        </w:rPr>
        <w:t>صلى‌الله‌عليه‌وآله</w:t>
      </w:r>
      <w:r w:rsidR="00717AA0">
        <w:rPr>
          <w:rtl/>
          <w:lang w:bidi="fa-IR"/>
        </w:rPr>
        <w:t xml:space="preserve"> </w:t>
      </w:r>
      <w:r w:rsidR="00801D13">
        <w:rPr>
          <w:rtl/>
          <w:lang w:bidi="fa-IR"/>
        </w:rPr>
        <w:t>وأنت علي أمير</w:t>
      </w:r>
      <w:r w:rsidR="00B40897">
        <w:rPr>
          <w:rtl/>
          <w:lang w:bidi="fa-IR"/>
        </w:rPr>
        <w:t xml:space="preserve">. </w:t>
      </w:r>
      <w:r w:rsidR="00801D13">
        <w:rPr>
          <w:rtl/>
          <w:lang w:bidi="fa-IR"/>
        </w:rPr>
        <w:t>نقل ذلك عنه جماعة من الأعلام كالحلبي في سرية أسامة من سيرته الحلبية</w:t>
      </w:r>
      <w:r w:rsidR="00870EC3">
        <w:rPr>
          <w:rtl/>
          <w:lang w:bidi="fa-IR"/>
        </w:rPr>
        <w:t xml:space="preserve">، </w:t>
      </w:r>
      <w:r w:rsidR="00801D13">
        <w:rPr>
          <w:rtl/>
          <w:lang w:bidi="fa-IR"/>
        </w:rPr>
        <w:t xml:space="preserve">وغير واحد من المحدثين والمؤرخين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ذلك لأربع ليال بقين من صفر سنة إحدى عشر للهجرة</w:t>
      </w:r>
      <w:r w:rsidR="00870EC3">
        <w:rPr>
          <w:rtl/>
          <w:lang w:bidi="fa-IR"/>
        </w:rPr>
        <w:t xml:space="preserve">، </w:t>
      </w:r>
      <w:r>
        <w:rPr>
          <w:rtl/>
          <w:lang w:bidi="fa-IR"/>
        </w:rPr>
        <w:t>فلما كان من الغد دعا أسامة فقال له</w:t>
      </w:r>
      <w:r w:rsidR="00F40591">
        <w:rPr>
          <w:rtl/>
          <w:lang w:bidi="fa-IR"/>
        </w:rPr>
        <w:t xml:space="preserve">: </w:t>
      </w:r>
      <w:r>
        <w:rPr>
          <w:rtl/>
          <w:lang w:bidi="fa-IR"/>
        </w:rPr>
        <w:t>" سر إلى موضع قتل أبيك</w:t>
      </w:r>
      <w:r w:rsidR="00870EC3">
        <w:rPr>
          <w:rtl/>
          <w:lang w:bidi="fa-IR"/>
        </w:rPr>
        <w:t xml:space="preserve">، </w:t>
      </w:r>
      <w:r>
        <w:rPr>
          <w:rtl/>
          <w:lang w:bidi="fa-IR"/>
        </w:rPr>
        <w:t>فأوطئهم الخيل</w:t>
      </w:r>
      <w:r w:rsidR="00870EC3">
        <w:rPr>
          <w:rtl/>
          <w:lang w:bidi="fa-IR"/>
        </w:rPr>
        <w:t xml:space="preserve">، </w:t>
      </w:r>
      <w:r>
        <w:rPr>
          <w:rtl/>
          <w:lang w:bidi="fa-IR"/>
        </w:rPr>
        <w:t>فقد وليتك هذا الجيش</w:t>
      </w:r>
      <w:r w:rsidR="00870EC3">
        <w:rPr>
          <w:rtl/>
          <w:lang w:bidi="fa-IR"/>
        </w:rPr>
        <w:t xml:space="preserve">، </w:t>
      </w:r>
      <w:r>
        <w:rPr>
          <w:rtl/>
          <w:lang w:bidi="fa-IR"/>
        </w:rPr>
        <w:t xml:space="preserve">فأغز صباحا على أهل أبنى </w:t>
      </w:r>
      <w:r w:rsidR="00E02BCE" w:rsidRPr="000F4B10">
        <w:rPr>
          <w:rStyle w:val="libFootnotenumChar"/>
          <w:rtl/>
        </w:rPr>
        <w:t>(1)</w:t>
      </w:r>
      <w:r>
        <w:rPr>
          <w:rtl/>
          <w:lang w:bidi="fa-IR"/>
        </w:rPr>
        <w:t xml:space="preserve"> وحرق عليهم</w:t>
      </w:r>
      <w:r w:rsidR="00870EC3">
        <w:rPr>
          <w:rtl/>
          <w:lang w:bidi="fa-IR"/>
        </w:rPr>
        <w:t xml:space="preserve">، </w:t>
      </w:r>
      <w:r>
        <w:rPr>
          <w:rtl/>
          <w:lang w:bidi="fa-IR"/>
        </w:rPr>
        <w:t>وأسرع السير لتسبق الإخبار</w:t>
      </w:r>
      <w:r w:rsidR="00870EC3">
        <w:rPr>
          <w:rtl/>
          <w:lang w:bidi="fa-IR"/>
        </w:rPr>
        <w:t xml:space="preserve">، </w:t>
      </w:r>
      <w:r>
        <w:rPr>
          <w:rtl/>
          <w:lang w:bidi="fa-IR"/>
        </w:rPr>
        <w:t>فأن أظفرك الله عليهم</w:t>
      </w:r>
      <w:r w:rsidR="00870EC3">
        <w:rPr>
          <w:rtl/>
          <w:lang w:bidi="fa-IR"/>
        </w:rPr>
        <w:t xml:space="preserve">، </w:t>
      </w:r>
      <w:r>
        <w:rPr>
          <w:rtl/>
          <w:lang w:bidi="fa-IR"/>
        </w:rPr>
        <w:t>فأقل اللبث فيهم</w:t>
      </w:r>
      <w:r w:rsidR="00870EC3">
        <w:rPr>
          <w:rtl/>
          <w:lang w:bidi="fa-IR"/>
        </w:rPr>
        <w:t xml:space="preserve">، </w:t>
      </w:r>
      <w:r>
        <w:rPr>
          <w:rtl/>
          <w:lang w:bidi="fa-IR"/>
        </w:rPr>
        <w:t>وخذ معك الإدلاء</w:t>
      </w:r>
      <w:r w:rsidR="00870EC3">
        <w:rPr>
          <w:rtl/>
          <w:lang w:bidi="fa-IR"/>
        </w:rPr>
        <w:t xml:space="preserve">، </w:t>
      </w:r>
      <w:r>
        <w:rPr>
          <w:rtl/>
          <w:lang w:bidi="fa-IR"/>
        </w:rPr>
        <w:t xml:space="preserve">وقدم العيون والطلائع معك " </w:t>
      </w:r>
      <w:r w:rsidR="00E02BCE" w:rsidRPr="00C20296">
        <w:rPr>
          <w:rStyle w:val="libFootnotenumChar"/>
          <w:rtl/>
        </w:rPr>
        <w:t>(47)</w:t>
      </w:r>
      <w:r>
        <w:rPr>
          <w:rtl/>
          <w:lang w:bidi="fa-IR"/>
        </w:rPr>
        <w:t>.</w:t>
      </w:r>
    </w:p>
    <w:p w:rsidR="00801D13" w:rsidRDefault="00801D13" w:rsidP="00801D13">
      <w:pPr>
        <w:pStyle w:val="libNormal"/>
        <w:rPr>
          <w:lang w:bidi="fa-IR"/>
        </w:rPr>
      </w:pPr>
      <w:r>
        <w:rPr>
          <w:rtl/>
          <w:lang w:bidi="fa-IR"/>
        </w:rPr>
        <w:t xml:space="preserve">فلما كان يوم الثامن والعشرين من صفر بدأ به </w:t>
      </w:r>
      <w:r w:rsidR="009B2854" w:rsidRPr="009B2854">
        <w:rPr>
          <w:rStyle w:val="libAlaemChar"/>
          <w:rtl/>
        </w:rPr>
        <w:t>صلى‌الله‌عليه‌وآله</w:t>
      </w:r>
      <w:r>
        <w:rPr>
          <w:rtl/>
          <w:lang w:bidi="fa-IR"/>
        </w:rPr>
        <w:t xml:space="preserve"> مرض الموت</w:t>
      </w:r>
      <w:r w:rsidR="00870EC3">
        <w:rPr>
          <w:rtl/>
          <w:lang w:bidi="fa-IR"/>
        </w:rPr>
        <w:t xml:space="preserve">، </w:t>
      </w:r>
      <w:r>
        <w:rPr>
          <w:rtl/>
          <w:lang w:bidi="fa-IR"/>
        </w:rPr>
        <w:t>فحم - بأبي وأمي - وصدع</w:t>
      </w:r>
      <w:r w:rsidR="00870EC3">
        <w:rPr>
          <w:rtl/>
          <w:lang w:bidi="fa-IR"/>
        </w:rPr>
        <w:t xml:space="preserve">، </w:t>
      </w:r>
      <w:r>
        <w:rPr>
          <w:rtl/>
          <w:lang w:bidi="fa-IR"/>
        </w:rPr>
        <w:t>فلما أصبح يوم التاسع والعشرين ووجدهم مثاقلين</w:t>
      </w:r>
      <w:r w:rsidR="00870EC3">
        <w:rPr>
          <w:rtl/>
          <w:lang w:bidi="fa-IR"/>
        </w:rPr>
        <w:t xml:space="preserve">، </w:t>
      </w:r>
      <w:r>
        <w:rPr>
          <w:rtl/>
          <w:lang w:bidi="fa-IR"/>
        </w:rPr>
        <w:t>خرج إليهم فحضهم على السير</w:t>
      </w:r>
      <w:r w:rsidR="00870EC3">
        <w:rPr>
          <w:rtl/>
          <w:lang w:bidi="fa-IR"/>
        </w:rPr>
        <w:t xml:space="preserve">، </w:t>
      </w:r>
      <w:r>
        <w:rPr>
          <w:rtl/>
          <w:lang w:bidi="fa-IR"/>
        </w:rPr>
        <w:t xml:space="preserve">وعقد </w:t>
      </w:r>
      <w:r w:rsidR="009B2854" w:rsidRPr="009B2854">
        <w:rPr>
          <w:rStyle w:val="libAlaemChar"/>
          <w:rtl/>
        </w:rPr>
        <w:t>صلى‌الله‌عليه‌وآله</w:t>
      </w:r>
      <w:r>
        <w:rPr>
          <w:rtl/>
          <w:lang w:bidi="fa-IR"/>
        </w:rPr>
        <w:t xml:space="preserve"> اللواء لأسامة بيده الشريفة تحريكا لحميتهم</w:t>
      </w:r>
      <w:r w:rsidR="00870EC3">
        <w:rPr>
          <w:rtl/>
          <w:lang w:bidi="fa-IR"/>
        </w:rPr>
        <w:t xml:space="preserve">، </w:t>
      </w:r>
      <w:r>
        <w:rPr>
          <w:rtl/>
          <w:lang w:bidi="fa-IR"/>
        </w:rPr>
        <w:t>وإرهافا لعزيمتهم</w:t>
      </w:r>
      <w:r w:rsidR="00870EC3">
        <w:rPr>
          <w:rtl/>
          <w:lang w:bidi="fa-IR"/>
        </w:rPr>
        <w:t xml:space="preserve">، </w:t>
      </w:r>
      <w:r>
        <w:rPr>
          <w:rtl/>
          <w:lang w:bidi="fa-IR"/>
        </w:rPr>
        <w:t>ثم قال</w:t>
      </w:r>
      <w:r w:rsidR="00F40591">
        <w:rPr>
          <w:rtl/>
          <w:lang w:bidi="fa-IR"/>
        </w:rPr>
        <w:t xml:space="preserve">: </w:t>
      </w:r>
      <w:r>
        <w:rPr>
          <w:rtl/>
          <w:lang w:bidi="fa-IR"/>
        </w:rPr>
        <w:t>" اغز باسم الله وفي سبيل الله</w:t>
      </w:r>
      <w:r w:rsidR="00870EC3">
        <w:rPr>
          <w:rtl/>
          <w:lang w:bidi="fa-IR"/>
        </w:rPr>
        <w:t xml:space="preserve">، </w:t>
      </w:r>
      <w:r>
        <w:rPr>
          <w:rtl/>
          <w:lang w:bidi="fa-IR"/>
        </w:rPr>
        <w:t xml:space="preserve">وقاتل من كفر بالله " </w:t>
      </w:r>
      <w:r w:rsidR="00E02BCE" w:rsidRPr="00C20296">
        <w:rPr>
          <w:rStyle w:val="libFootnotenumChar"/>
          <w:rtl/>
        </w:rPr>
        <w:t>(48)</w:t>
      </w:r>
      <w:r>
        <w:rPr>
          <w:rtl/>
          <w:lang w:bidi="fa-IR"/>
        </w:rPr>
        <w:t xml:space="preserve"> فخرج بلوائه معقودا</w:t>
      </w:r>
      <w:r w:rsidR="00870EC3">
        <w:rPr>
          <w:rtl/>
          <w:lang w:bidi="fa-IR"/>
        </w:rPr>
        <w:t xml:space="preserve">، </w:t>
      </w:r>
      <w:r>
        <w:rPr>
          <w:rtl/>
          <w:lang w:bidi="fa-IR"/>
        </w:rPr>
        <w:t>فدفعه إلى بريدة وعسكر بالجرف</w:t>
      </w:r>
      <w:r w:rsidR="00870EC3">
        <w:rPr>
          <w:rtl/>
          <w:lang w:bidi="fa-IR"/>
        </w:rPr>
        <w:t xml:space="preserve">، </w:t>
      </w:r>
      <w:r>
        <w:rPr>
          <w:rtl/>
          <w:lang w:bidi="fa-IR"/>
        </w:rPr>
        <w:t xml:space="preserve">ثم تثاقلوا هناك فلم يبرحوا مع ما وعوه ورأوه من النصوص الصريحة في وجوب إسراعهم كقوله </w:t>
      </w:r>
      <w:r w:rsidR="009B2854" w:rsidRPr="009B2854">
        <w:rPr>
          <w:rStyle w:val="libAlaemChar"/>
          <w:rtl/>
        </w:rPr>
        <w:t>صلى‌الله‌عليه‌وآله</w:t>
      </w:r>
      <w:r w:rsidR="00F40591">
        <w:rPr>
          <w:rtl/>
          <w:lang w:bidi="fa-IR"/>
        </w:rPr>
        <w:t xml:space="preserve">: </w:t>
      </w:r>
      <w:r>
        <w:rPr>
          <w:rtl/>
          <w:lang w:bidi="fa-IR"/>
        </w:rPr>
        <w:t>اغز صباحا على أهل ابني</w:t>
      </w:r>
      <w:r w:rsidR="00870EC3">
        <w:rPr>
          <w:rtl/>
          <w:lang w:bidi="fa-IR"/>
        </w:rPr>
        <w:t xml:space="preserve">، </w:t>
      </w:r>
      <w:r>
        <w:rPr>
          <w:rtl/>
          <w:lang w:bidi="fa-IR"/>
        </w:rPr>
        <w:t>وقوله</w:t>
      </w:r>
      <w:r w:rsidR="00F40591">
        <w:rPr>
          <w:rtl/>
          <w:lang w:bidi="fa-IR"/>
        </w:rPr>
        <w:t xml:space="preserve">: </w:t>
      </w:r>
      <w:r>
        <w:rPr>
          <w:rtl/>
          <w:lang w:bidi="fa-IR"/>
        </w:rPr>
        <w:t>وأسرع السير لتسبق الأخبار إلى كثير من أمثال هذه الأوامر التي لم</w:t>
      </w:r>
    </w:p>
    <w:p w:rsidR="00717AA0" w:rsidRDefault="00717AA0" w:rsidP="00717AA0">
      <w:pPr>
        <w:pStyle w:val="libLine"/>
        <w:rPr>
          <w:rtl/>
          <w:lang w:bidi="fa-IR"/>
        </w:rPr>
      </w:pPr>
      <w:r>
        <w:rPr>
          <w:rFonts w:hint="cs"/>
          <w:rtl/>
          <w:lang w:bidi="fa-IR"/>
        </w:rPr>
        <w:t>____________________</w:t>
      </w:r>
    </w:p>
    <w:p w:rsidR="00801D13" w:rsidRDefault="00E02BCE" w:rsidP="00717AA0">
      <w:pPr>
        <w:pStyle w:val="libFootnote0"/>
        <w:rPr>
          <w:rtl/>
          <w:lang w:bidi="fa-IR"/>
        </w:rPr>
      </w:pPr>
      <w:r w:rsidRPr="00717AA0">
        <w:rPr>
          <w:rtl/>
        </w:rPr>
        <w:t>(1)</w:t>
      </w:r>
      <w:r w:rsidR="00801D13">
        <w:rPr>
          <w:rtl/>
          <w:lang w:bidi="fa-IR"/>
        </w:rPr>
        <w:t xml:space="preserve"> ابني</w:t>
      </w:r>
      <w:r w:rsidR="00870EC3">
        <w:rPr>
          <w:rtl/>
          <w:lang w:bidi="fa-IR"/>
        </w:rPr>
        <w:t xml:space="preserve">، </w:t>
      </w:r>
      <w:r w:rsidR="00801D13">
        <w:rPr>
          <w:rtl/>
          <w:lang w:bidi="fa-IR"/>
        </w:rPr>
        <w:t>بضم الهمزة وسكون الباء ثم نون مفتوحة بعدها ألف مقصورة</w:t>
      </w:r>
      <w:r w:rsidR="00870EC3">
        <w:rPr>
          <w:rtl/>
          <w:lang w:bidi="fa-IR"/>
        </w:rPr>
        <w:t xml:space="preserve">، </w:t>
      </w:r>
      <w:r w:rsidR="00801D13">
        <w:rPr>
          <w:rtl/>
          <w:lang w:bidi="fa-IR"/>
        </w:rPr>
        <w:t>ناحية بالبلقاء من أرض سوريا</w:t>
      </w:r>
      <w:r w:rsidR="00870EC3">
        <w:rPr>
          <w:rtl/>
          <w:lang w:bidi="fa-IR"/>
        </w:rPr>
        <w:t xml:space="preserve">، </w:t>
      </w:r>
      <w:r w:rsidR="00801D13">
        <w:rPr>
          <w:rtl/>
          <w:lang w:bidi="fa-IR"/>
        </w:rPr>
        <w:t>بين عسقلان والرملة</w:t>
      </w:r>
      <w:r w:rsidR="00870EC3">
        <w:rPr>
          <w:rtl/>
          <w:lang w:bidi="fa-IR"/>
        </w:rPr>
        <w:t xml:space="preserve">، </w:t>
      </w:r>
      <w:r w:rsidR="00801D13">
        <w:rPr>
          <w:rtl/>
          <w:lang w:bidi="fa-IR"/>
        </w:rPr>
        <w:t xml:space="preserve">وهى قرب مؤتة التي استشهد عندها جعفر بن أبى طالب ذو الجناحين في الجنة </w:t>
      </w:r>
      <w:r w:rsidR="00801D13" w:rsidRPr="00717AA0">
        <w:rPr>
          <w:rStyle w:val="libFootnoteAlaemChar"/>
          <w:rtl/>
        </w:rPr>
        <w:t>عليه‌السلام</w:t>
      </w:r>
      <w:r w:rsidR="00870EC3">
        <w:rPr>
          <w:rtl/>
          <w:lang w:bidi="fa-IR"/>
        </w:rPr>
        <w:t xml:space="preserve">، </w:t>
      </w:r>
      <w:r w:rsidR="00801D13">
        <w:rPr>
          <w:rtl/>
          <w:lang w:bidi="fa-IR"/>
        </w:rPr>
        <w:t>وزيد بن حارثة وعبد الله بن رواحة</w:t>
      </w:r>
      <w:r w:rsidR="00801D13" w:rsidRPr="00CB0F07">
        <w:rPr>
          <w:rtl/>
        </w:rPr>
        <w:t xml:space="preserve"> </w:t>
      </w:r>
      <w:r w:rsidR="00842043" w:rsidRPr="00CB0F07">
        <w:rPr>
          <w:rtl/>
        </w:rPr>
        <w:t>رضي</w:t>
      </w:r>
      <w:r w:rsidR="00CB0F07">
        <w:rPr>
          <w:rFonts w:hint="cs"/>
          <w:rtl/>
        </w:rPr>
        <w:t xml:space="preserve"> </w:t>
      </w:r>
      <w:r w:rsidR="00842043" w:rsidRPr="00CB0F07">
        <w:rPr>
          <w:rtl/>
        </w:rPr>
        <w:t>‌الله</w:t>
      </w:r>
      <w:r w:rsidR="00CB0F07">
        <w:rPr>
          <w:rFonts w:hint="cs"/>
          <w:rtl/>
        </w:rPr>
        <w:t xml:space="preserve"> </w:t>
      </w:r>
      <w:r w:rsidR="00842043" w:rsidRPr="00CB0F07">
        <w:rPr>
          <w:rtl/>
        </w:rPr>
        <w:t>‌عنه</w:t>
      </w:r>
      <w:r w:rsidR="00801D13" w:rsidRPr="00CB0F07">
        <w:rPr>
          <w:rtl/>
        </w:rPr>
        <w:t>ما</w:t>
      </w:r>
      <w:r w:rsidR="00801D13">
        <w:rPr>
          <w:rtl/>
          <w:lang w:bidi="fa-IR"/>
        </w:rPr>
        <w:t xml:space="preserve"> </w:t>
      </w:r>
      <w:r w:rsidR="00C20296">
        <w:rPr>
          <w:rtl/>
          <w:lang w:bidi="fa-IR"/>
        </w:rPr>
        <w:t>(</w:t>
      </w:r>
      <w:r w:rsidR="00801D13">
        <w:rPr>
          <w:rtl/>
          <w:lang w:bidi="fa-IR"/>
        </w:rPr>
        <w:t>منه قدس</w:t>
      </w:r>
      <w:r w:rsidR="00C20296">
        <w:rPr>
          <w:rtl/>
          <w:lang w:bidi="fa-IR"/>
        </w:rPr>
        <w:t>)</w:t>
      </w:r>
      <w:r w:rsidR="00801D13">
        <w:rPr>
          <w:rtl/>
          <w:lang w:bidi="fa-IR"/>
        </w:rPr>
        <w:t>.</w:t>
      </w:r>
    </w:p>
    <w:p w:rsidR="00CB0F07" w:rsidRDefault="00E02BCE" w:rsidP="00CB0F07">
      <w:pPr>
        <w:pStyle w:val="libFootnote0"/>
        <w:rPr>
          <w:rtl/>
          <w:lang w:bidi="fa-IR"/>
        </w:rPr>
      </w:pPr>
      <w:r w:rsidRPr="00717AA0">
        <w:rPr>
          <w:rtl/>
        </w:rPr>
        <w:t>(47)</w:t>
      </w:r>
      <w:r w:rsidR="00801D13">
        <w:rPr>
          <w:rtl/>
          <w:lang w:bidi="fa-IR"/>
        </w:rPr>
        <w:t xml:space="preserve"> الرسول </w:t>
      </w:r>
      <w:r w:rsidR="009B2854" w:rsidRPr="00717AA0">
        <w:rPr>
          <w:rStyle w:val="libFootnoteAlaemChar"/>
          <w:rtl/>
        </w:rPr>
        <w:t>صلى‌الله‌عليه‌وآله</w:t>
      </w:r>
      <w:r w:rsidR="00801D13">
        <w:rPr>
          <w:rtl/>
          <w:lang w:bidi="fa-IR"/>
        </w:rPr>
        <w:t xml:space="preserve"> يحث على مسير جيش أسامة</w:t>
      </w:r>
      <w:r w:rsidR="00F40591">
        <w:rPr>
          <w:rtl/>
          <w:lang w:bidi="fa-IR"/>
        </w:rPr>
        <w:t xml:space="preserve">: </w:t>
      </w:r>
      <w:r w:rsidR="00801D13">
        <w:rPr>
          <w:rtl/>
          <w:lang w:bidi="fa-IR"/>
        </w:rPr>
        <w:t>راجع</w:t>
      </w:r>
      <w:r w:rsidR="00F40591">
        <w:rPr>
          <w:rtl/>
          <w:lang w:bidi="fa-IR"/>
        </w:rPr>
        <w:t xml:space="preserve">: </w:t>
      </w:r>
      <w:r w:rsidR="00801D13">
        <w:rPr>
          <w:rtl/>
          <w:lang w:bidi="fa-IR"/>
        </w:rPr>
        <w:t>المغازي للواقدي ج 3 / 1117</w:t>
      </w:r>
      <w:r w:rsidR="00870EC3">
        <w:rPr>
          <w:rtl/>
          <w:lang w:bidi="fa-IR"/>
        </w:rPr>
        <w:t xml:space="preserve">، </w:t>
      </w:r>
      <w:r w:rsidR="00801D13">
        <w:rPr>
          <w:rtl/>
          <w:lang w:bidi="fa-IR"/>
        </w:rPr>
        <w:t>السيرة الحلبية ج 3 / 207 ط البهية وج 3 / 234 ط مصطفى محمد</w:t>
      </w:r>
      <w:r w:rsidR="00870EC3">
        <w:rPr>
          <w:rtl/>
          <w:lang w:bidi="fa-IR"/>
        </w:rPr>
        <w:t xml:space="preserve">، </w:t>
      </w:r>
      <w:r w:rsidR="00801D13">
        <w:rPr>
          <w:rtl/>
          <w:lang w:bidi="fa-IR"/>
        </w:rPr>
        <w:t>السيرة النبوية لزين دحلان بهامش السيرة الحلبية ج 2 / 339</w:t>
      </w:r>
      <w:r w:rsidR="00870EC3">
        <w:rPr>
          <w:rtl/>
          <w:lang w:bidi="fa-IR"/>
        </w:rPr>
        <w:t xml:space="preserve">، </w:t>
      </w:r>
      <w:r w:rsidR="00801D13">
        <w:rPr>
          <w:rtl/>
          <w:lang w:bidi="fa-IR"/>
        </w:rPr>
        <w:t>الطبقات الكبرى لابن سعد ج 2 / 190</w:t>
      </w:r>
      <w:r w:rsidR="00B40897">
        <w:rPr>
          <w:rtl/>
          <w:lang w:bidi="fa-IR"/>
        </w:rPr>
        <w:t>.</w:t>
      </w:r>
    </w:p>
    <w:p w:rsidR="00801D13" w:rsidRDefault="00E02BCE" w:rsidP="00CB0F07">
      <w:pPr>
        <w:pStyle w:val="libFootnote0"/>
        <w:rPr>
          <w:rtl/>
          <w:lang w:bidi="fa-IR"/>
        </w:rPr>
      </w:pPr>
      <w:r w:rsidRPr="00717AA0">
        <w:rPr>
          <w:rtl/>
        </w:rPr>
        <w:t>(48)</w:t>
      </w:r>
      <w:r w:rsidR="00801D13">
        <w:rPr>
          <w:rtl/>
          <w:lang w:bidi="fa-IR"/>
        </w:rPr>
        <w:t xml:space="preserve"> السيرة الحلبية ج 3 / 234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Pr="00717AA0" w:rsidRDefault="00801D13" w:rsidP="00717AA0">
      <w:pPr>
        <w:pStyle w:val="libNormal0"/>
        <w:rPr>
          <w:rtl/>
        </w:rPr>
      </w:pPr>
      <w:r w:rsidRPr="00717AA0">
        <w:rPr>
          <w:rtl/>
        </w:rPr>
        <w:lastRenderedPageBreak/>
        <w:t>يعملوا بها في تلك السرية.</w:t>
      </w:r>
    </w:p>
    <w:p w:rsidR="00801D13" w:rsidRDefault="00801D13" w:rsidP="00801D13">
      <w:pPr>
        <w:pStyle w:val="libNormal"/>
        <w:rPr>
          <w:rtl/>
          <w:lang w:bidi="fa-IR"/>
        </w:rPr>
      </w:pPr>
      <w:r>
        <w:rPr>
          <w:rtl/>
          <w:lang w:bidi="fa-IR"/>
        </w:rPr>
        <w:t>وطعن قوم منهم في تأمير أسامة</w:t>
      </w:r>
      <w:r w:rsidR="00870EC3">
        <w:rPr>
          <w:rtl/>
          <w:lang w:bidi="fa-IR"/>
        </w:rPr>
        <w:t xml:space="preserve">، </w:t>
      </w:r>
      <w:r>
        <w:rPr>
          <w:rtl/>
          <w:lang w:bidi="fa-IR"/>
        </w:rPr>
        <w:t>كما طعنوا من قبل في تأمير أبيه</w:t>
      </w:r>
      <w:r w:rsidR="00870EC3">
        <w:rPr>
          <w:rtl/>
          <w:lang w:bidi="fa-IR"/>
        </w:rPr>
        <w:t xml:space="preserve">، </w:t>
      </w:r>
      <w:r>
        <w:rPr>
          <w:rtl/>
          <w:lang w:bidi="fa-IR"/>
        </w:rPr>
        <w:t>وقالوا في ذلك</w:t>
      </w:r>
      <w:r w:rsidR="00870EC3">
        <w:rPr>
          <w:rtl/>
          <w:lang w:bidi="fa-IR"/>
        </w:rPr>
        <w:t xml:space="preserve">، </w:t>
      </w:r>
      <w:r>
        <w:rPr>
          <w:rtl/>
          <w:lang w:bidi="fa-IR"/>
        </w:rPr>
        <w:t>فأكثروا مع ما شاهدوه من عهد النبي له بالامارة</w:t>
      </w:r>
      <w:r w:rsidR="00870EC3">
        <w:rPr>
          <w:rtl/>
          <w:lang w:bidi="fa-IR"/>
        </w:rPr>
        <w:t xml:space="preserve">، </w:t>
      </w:r>
      <w:r>
        <w:rPr>
          <w:rtl/>
          <w:lang w:bidi="fa-IR"/>
        </w:rPr>
        <w:t xml:space="preserve">وقوله </w:t>
      </w:r>
      <w:r w:rsidR="009B2854" w:rsidRPr="009B2854">
        <w:rPr>
          <w:rStyle w:val="libAlaemChar"/>
          <w:rtl/>
        </w:rPr>
        <w:t>صلى‌الله‌عليه‌وآله</w:t>
      </w:r>
      <w:r>
        <w:rPr>
          <w:rtl/>
          <w:lang w:bidi="fa-IR"/>
        </w:rPr>
        <w:t xml:space="preserve"> له يومئذ</w:t>
      </w:r>
      <w:r w:rsidR="00F40591">
        <w:rPr>
          <w:rtl/>
          <w:lang w:bidi="fa-IR"/>
        </w:rPr>
        <w:t xml:space="preserve">: </w:t>
      </w:r>
      <w:r>
        <w:rPr>
          <w:rtl/>
          <w:lang w:bidi="fa-IR"/>
        </w:rPr>
        <w:t>فقد وليتك هذا الجيش</w:t>
      </w:r>
      <w:r w:rsidR="00870EC3">
        <w:rPr>
          <w:rtl/>
          <w:lang w:bidi="fa-IR"/>
        </w:rPr>
        <w:t xml:space="preserve">، </w:t>
      </w:r>
      <w:r>
        <w:rPr>
          <w:rtl/>
          <w:lang w:bidi="fa-IR"/>
        </w:rPr>
        <w:t>ورأوه يعقد له لواء الامارة</w:t>
      </w:r>
      <w:r w:rsidR="00F40591">
        <w:rPr>
          <w:rtl/>
          <w:lang w:bidi="fa-IR"/>
        </w:rPr>
        <w:t xml:space="preserve">: </w:t>
      </w:r>
      <w:r>
        <w:rPr>
          <w:rtl/>
          <w:lang w:bidi="fa-IR"/>
        </w:rPr>
        <w:t>- وهو محموم - بيده الشريفة</w:t>
      </w:r>
      <w:r w:rsidR="00870EC3">
        <w:rPr>
          <w:rtl/>
          <w:lang w:bidi="fa-IR"/>
        </w:rPr>
        <w:t xml:space="preserve">، </w:t>
      </w:r>
      <w:r>
        <w:rPr>
          <w:rtl/>
          <w:lang w:bidi="fa-IR"/>
        </w:rPr>
        <w:t>فلم يمنعهم ذلك من الطعن في تأميره</w:t>
      </w:r>
      <w:r w:rsidR="00870EC3">
        <w:rPr>
          <w:rtl/>
          <w:lang w:bidi="fa-IR"/>
        </w:rPr>
        <w:t xml:space="preserve">، </w:t>
      </w:r>
      <w:r>
        <w:rPr>
          <w:rtl/>
          <w:lang w:bidi="fa-IR"/>
        </w:rPr>
        <w:t xml:space="preserve">حتى غضب </w:t>
      </w:r>
      <w:r w:rsidR="00717AA0" w:rsidRPr="00717AA0">
        <w:rPr>
          <w:rStyle w:val="libAlaemChar"/>
          <w:rtl/>
        </w:rPr>
        <w:t>صلى‌الله‌عليه‌وآله‌وسلم</w:t>
      </w:r>
      <w:r>
        <w:rPr>
          <w:rtl/>
          <w:lang w:bidi="fa-IR"/>
        </w:rPr>
        <w:t xml:space="preserve"> من طعنهم غضبا شديدا</w:t>
      </w:r>
      <w:r w:rsidR="00870EC3">
        <w:rPr>
          <w:rtl/>
          <w:lang w:bidi="fa-IR"/>
        </w:rPr>
        <w:t xml:space="preserve">، </w:t>
      </w:r>
      <w:r>
        <w:rPr>
          <w:rtl/>
          <w:lang w:bidi="fa-IR"/>
        </w:rPr>
        <w:t xml:space="preserve">فخرج - بأبي وأمي - معصب الرأس </w:t>
      </w:r>
      <w:r w:rsidR="00E02BCE" w:rsidRPr="000F4B10">
        <w:rPr>
          <w:rStyle w:val="libFootnotenumChar"/>
          <w:rtl/>
        </w:rPr>
        <w:t>(1)</w:t>
      </w:r>
      <w:r>
        <w:rPr>
          <w:rtl/>
          <w:lang w:bidi="fa-IR"/>
        </w:rPr>
        <w:t xml:space="preserve"> مدثرا بقطيفته محموما ألما</w:t>
      </w:r>
      <w:r w:rsidR="00870EC3">
        <w:rPr>
          <w:rtl/>
          <w:lang w:bidi="fa-IR"/>
        </w:rPr>
        <w:t xml:space="preserve">، </w:t>
      </w:r>
      <w:r>
        <w:rPr>
          <w:rtl/>
          <w:lang w:bidi="fa-IR"/>
        </w:rPr>
        <w:t>وكان ذلك يوم السبت لعشر خلون من ربيع الأول</w:t>
      </w:r>
      <w:r w:rsidR="00870EC3">
        <w:rPr>
          <w:rtl/>
          <w:lang w:bidi="fa-IR"/>
        </w:rPr>
        <w:t xml:space="preserve">، </w:t>
      </w:r>
      <w:r>
        <w:rPr>
          <w:rtl/>
          <w:lang w:bidi="fa-IR"/>
        </w:rPr>
        <w:t xml:space="preserve">قبل وفاته - بأبي وأمي - بيومين </w:t>
      </w:r>
      <w:r w:rsidR="00C20296">
        <w:rPr>
          <w:rtl/>
          <w:lang w:bidi="fa-IR"/>
        </w:rPr>
        <w:t>(</w:t>
      </w:r>
      <w:r>
        <w:rPr>
          <w:rtl/>
          <w:lang w:bidi="fa-IR"/>
        </w:rPr>
        <w:t>فيما يرويه الجمور</w:t>
      </w:r>
      <w:r w:rsidR="00C20296">
        <w:rPr>
          <w:rtl/>
          <w:lang w:bidi="fa-IR"/>
        </w:rPr>
        <w:t>)</w:t>
      </w:r>
      <w:r>
        <w:rPr>
          <w:rtl/>
          <w:lang w:bidi="fa-IR"/>
        </w:rPr>
        <w:t xml:space="preserve"> فصعد المنبر فحمد الله وأثنى عليه</w:t>
      </w:r>
      <w:r w:rsidR="00870EC3">
        <w:rPr>
          <w:rtl/>
          <w:lang w:bidi="fa-IR"/>
        </w:rPr>
        <w:t xml:space="preserve">، </w:t>
      </w:r>
      <w:r>
        <w:rPr>
          <w:rtl/>
          <w:lang w:bidi="fa-IR"/>
        </w:rPr>
        <w:t>ثم قال - فيما اجمع أهل الأخبار على نقله</w:t>
      </w:r>
      <w:r w:rsidR="00870EC3">
        <w:rPr>
          <w:rtl/>
          <w:lang w:bidi="fa-IR"/>
        </w:rPr>
        <w:t xml:space="preserve">، </w:t>
      </w:r>
      <w:r>
        <w:rPr>
          <w:rtl/>
          <w:lang w:bidi="fa-IR"/>
        </w:rPr>
        <w:t xml:space="preserve">واتفق الخاصة والعامة من أولى العلم على صدوره منه </w:t>
      </w:r>
      <w:r w:rsidR="009B2854" w:rsidRPr="009B2854">
        <w:rPr>
          <w:rStyle w:val="libAlaemChar"/>
          <w:rtl/>
        </w:rPr>
        <w:t>صلى‌الله‌عليه‌وآله</w:t>
      </w:r>
      <w:r w:rsidR="00F40591">
        <w:rPr>
          <w:rtl/>
          <w:lang w:bidi="fa-IR"/>
        </w:rPr>
        <w:t xml:space="preserve">: </w:t>
      </w:r>
      <w:r>
        <w:rPr>
          <w:rtl/>
          <w:lang w:bidi="fa-IR"/>
        </w:rPr>
        <w:t>" أيها الناس ما مقالة بلغتني عن بعضكم في تأميري أسامة</w:t>
      </w:r>
      <w:r w:rsidR="00870EC3">
        <w:rPr>
          <w:rtl/>
          <w:lang w:bidi="fa-IR"/>
        </w:rPr>
        <w:t xml:space="preserve">، </w:t>
      </w:r>
      <w:r>
        <w:rPr>
          <w:rtl/>
          <w:lang w:bidi="fa-IR"/>
        </w:rPr>
        <w:t>ولئن طعنتم في تأميري أسامة لقد طعنتم في تأميري أباه من قبله</w:t>
      </w:r>
      <w:r w:rsidR="00870EC3">
        <w:rPr>
          <w:rtl/>
          <w:lang w:bidi="fa-IR"/>
        </w:rPr>
        <w:t xml:space="preserve">، </w:t>
      </w:r>
      <w:r>
        <w:rPr>
          <w:rtl/>
          <w:lang w:bidi="fa-IR"/>
        </w:rPr>
        <w:t>وأيم الله ان كان لخليقا بالامارة</w:t>
      </w:r>
      <w:r w:rsidR="00870EC3">
        <w:rPr>
          <w:rtl/>
          <w:lang w:bidi="fa-IR"/>
        </w:rPr>
        <w:t xml:space="preserve">، </w:t>
      </w:r>
      <w:r>
        <w:rPr>
          <w:rtl/>
          <w:lang w:bidi="fa-IR"/>
        </w:rPr>
        <w:t xml:space="preserve">وان ابنه من بعده لخليق بها </w:t>
      </w:r>
      <w:r w:rsidR="00E02BCE" w:rsidRPr="00C20296">
        <w:rPr>
          <w:rStyle w:val="libFootnotenumChar"/>
          <w:rtl/>
        </w:rPr>
        <w:t>(49)</w:t>
      </w:r>
      <w:r>
        <w:rPr>
          <w:rtl/>
          <w:lang w:bidi="fa-IR"/>
        </w:rPr>
        <w:t xml:space="preserve"> " وحضهم على المبادرة إلى السير فجعلوا يودعونه ويخرجون إلى العسكر بالجرف وهو يحضهم على التعجيل</w:t>
      </w:r>
      <w:r w:rsidR="00870EC3">
        <w:rPr>
          <w:rtl/>
          <w:lang w:bidi="fa-IR"/>
        </w:rPr>
        <w:t xml:space="preserve">، </w:t>
      </w:r>
      <w:r>
        <w:rPr>
          <w:rtl/>
          <w:lang w:bidi="fa-IR"/>
        </w:rPr>
        <w:t>ثم ثقل - بأبي وأمي - في مرضه</w:t>
      </w:r>
      <w:r w:rsidR="00870EC3">
        <w:rPr>
          <w:rtl/>
          <w:lang w:bidi="fa-IR"/>
        </w:rPr>
        <w:t xml:space="preserve">، </w:t>
      </w:r>
      <w:r>
        <w:rPr>
          <w:rtl/>
          <w:lang w:bidi="fa-IR"/>
        </w:rPr>
        <w:t>فجعل يقول</w:t>
      </w:r>
      <w:r w:rsidR="00F40591">
        <w:rPr>
          <w:rtl/>
          <w:lang w:bidi="fa-IR"/>
        </w:rPr>
        <w:t xml:space="preserve">: </w:t>
      </w:r>
      <w:r>
        <w:rPr>
          <w:rtl/>
          <w:lang w:bidi="fa-IR"/>
        </w:rPr>
        <w:t>" جهزوا جيش أسامة ،</w:t>
      </w:r>
    </w:p>
    <w:p w:rsidR="00717AA0" w:rsidRDefault="00717AA0" w:rsidP="00717AA0">
      <w:pPr>
        <w:pStyle w:val="libLine"/>
        <w:rPr>
          <w:rtl/>
          <w:lang w:bidi="fa-IR"/>
        </w:rPr>
      </w:pPr>
      <w:r>
        <w:rPr>
          <w:rFonts w:hint="cs"/>
          <w:rtl/>
          <w:lang w:bidi="fa-IR"/>
        </w:rPr>
        <w:t>____________________</w:t>
      </w:r>
    </w:p>
    <w:p w:rsidR="00801D13" w:rsidRDefault="00E02BCE" w:rsidP="00717AA0">
      <w:pPr>
        <w:pStyle w:val="libFootnote0"/>
        <w:rPr>
          <w:rtl/>
          <w:lang w:bidi="fa-IR"/>
        </w:rPr>
      </w:pPr>
      <w:r w:rsidRPr="00717AA0">
        <w:rPr>
          <w:rtl/>
        </w:rPr>
        <w:t>(1)</w:t>
      </w:r>
      <w:r w:rsidR="00801D13">
        <w:rPr>
          <w:rtl/>
          <w:lang w:bidi="fa-IR"/>
        </w:rPr>
        <w:t xml:space="preserve"> كل من ذكر هذه السرية من المحدثين وأهل السير والأخبار نقل طعنهم في تأمير أسامة</w:t>
      </w:r>
      <w:r w:rsidR="00870EC3">
        <w:rPr>
          <w:rtl/>
          <w:lang w:bidi="fa-IR"/>
        </w:rPr>
        <w:t xml:space="preserve">، </w:t>
      </w:r>
      <w:r w:rsidR="00801D13">
        <w:rPr>
          <w:rtl/>
          <w:lang w:bidi="fa-IR"/>
        </w:rPr>
        <w:t xml:space="preserve">وأنه </w:t>
      </w:r>
      <w:r w:rsidR="009B2854" w:rsidRPr="00717AA0">
        <w:rPr>
          <w:rStyle w:val="libFootnoteAlaemChar"/>
          <w:rtl/>
        </w:rPr>
        <w:t>صلى‌الله‌عليه‌وآله</w:t>
      </w:r>
      <w:r w:rsidR="00801D13">
        <w:rPr>
          <w:rtl/>
          <w:lang w:bidi="fa-IR"/>
        </w:rPr>
        <w:t xml:space="preserve"> غضب غضبا شديدا فخرج على الكيفية التي ذكرناها فخطب الخطبة التي أوردناها</w:t>
      </w:r>
      <w:r w:rsidR="00870EC3">
        <w:rPr>
          <w:rtl/>
          <w:lang w:bidi="fa-IR"/>
        </w:rPr>
        <w:t xml:space="preserve">، </w:t>
      </w:r>
      <w:r w:rsidR="00801D13">
        <w:rPr>
          <w:rtl/>
          <w:lang w:bidi="fa-IR"/>
        </w:rPr>
        <w:t>فراجع سرية أسامة من طبقات ابن سعد</w:t>
      </w:r>
      <w:r w:rsidR="00870EC3">
        <w:rPr>
          <w:rtl/>
          <w:lang w:bidi="fa-IR"/>
        </w:rPr>
        <w:t xml:space="preserve">، </w:t>
      </w:r>
      <w:r w:rsidR="00801D13">
        <w:rPr>
          <w:rtl/>
          <w:lang w:bidi="fa-IR"/>
        </w:rPr>
        <w:t xml:space="preserve">وسيرتي الحلبي والدحلانى وغيرهما من المؤلفات في هذا الموضوع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E02BCE" w:rsidP="00717AA0">
      <w:pPr>
        <w:pStyle w:val="libFootnote0"/>
        <w:rPr>
          <w:rtl/>
          <w:lang w:bidi="fa-IR"/>
        </w:rPr>
      </w:pPr>
      <w:r w:rsidRPr="00717AA0">
        <w:rPr>
          <w:rtl/>
        </w:rPr>
        <w:t>(49)</w:t>
      </w:r>
      <w:r w:rsidR="00801D13">
        <w:rPr>
          <w:rtl/>
          <w:lang w:bidi="fa-IR"/>
        </w:rPr>
        <w:t xml:space="preserve"> راجع المغازي للواقدي ج 3 / 1119</w:t>
      </w:r>
      <w:r w:rsidR="00870EC3">
        <w:rPr>
          <w:rtl/>
          <w:lang w:bidi="fa-IR"/>
        </w:rPr>
        <w:t xml:space="preserve">، </w:t>
      </w:r>
      <w:r w:rsidR="00801D13">
        <w:rPr>
          <w:rtl/>
          <w:lang w:bidi="fa-IR"/>
        </w:rPr>
        <w:t>الطبقات الكبرى لابن سعد ج 2 / 190</w:t>
      </w:r>
      <w:r w:rsidR="00870EC3">
        <w:rPr>
          <w:rtl/>
          <w:lang w:bidi="fa-IR"/>
        </w:rPr>
        <w:t xml:space="preserve">، </w:t>
      </w:r>
      <w:r w:rsidR="00801D13">
        <w:rPr>
          <w:rtl/>
          <w:lang w:bidi="fa-IR"/>
        </w:rPr>
        <w:t>شرح النهج لابن أبى الحديد ج 1 / 53 ط 1 وج 1 / 159 ط مصر بتحقيق أبو الفضل السيرة الحلبية ج 3 / 207 وج 3 / 234 ط آخر</w:t>
      </w:r>
      <w:r w:rsidR="00870EC3">
        <w:rPr>
          <w:rtl/>
          <w:lang w:bidi="fa-IR"/>
        </w:rPr>
        <w:t xml:space="preserve">، </w:t>
      </w:r>
      <w:r w:rsidR="00801D13">
        <w:rPr>
          <w:rtl/>
          <w:lang w:bidi="fa-IR"/>
        </w:rPr>
        <w:t>السيرة النبوية لزين دحلان بهامش الحلبية ج 2 / 339</w:t>
      </w:r>
      <w:r w:rsidR="00870EC3">
        <w:rPr>
          <w:rtl/>
          <w:lang w:bidi="fa-IR"/>
        </w:rPr>
        <w:t xml:space="preserve">، </w:t>
      </w:r>
      <w:r w:rsidR="00801D13">
        <w:rPr>
          <w:rtl/>
          <w:lang w:bidi="fa-IR"/>
        </w:rPr>
        <w:t>عبدالله بن سبأ ج 1 / 70</w:t>
      </w:r>
      <w:r w:rsidR="00870EC3">
        <w:rPr>
          <w:rtl/>
          <w:lang w:bidi="fa-IR"/>
        </w:rPr>
        <w:t xml:space="preserve">، </w:t>
      </w:r>
      <w:r w:rsidR="00801D13">
        <w:rPr>
          <w:rtl/>
          <w:lang w:bidi="fa-IR"/>
        </w:rPr>
        <w:t>كنز العمال ج 10 / 572 - 573</w:t>
      </w:r>
      <w:r w:rsidR="00870EC3">
        <w:rPr>
          <w:rtl/>
          <w:lang w:bidi="fa-IR"/>
        </w:rPr>
        <w:t xml:space="preserve">، </w:t>
      </w:r>
      <w:r w:rsidR="00801D13">
        <w:rPr>
          <w:rtl/>
          <w:lang w:bidi="fa-IR"/>
        </w:rPr>
        <w:t xml:space="preserve">منتخب كنز العمال بهامش مسند أحمد ج 4 / 182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717AA0">
      <w:pPr>
        <w:pStyle w:val="libNormal0"/>
        <w:rPr>
          <w:rtl/>
          <w:lang w:bidi="fa-IR"/>
        </w:rPr>
      </w:pPr>
      <w:r>
        <w:rPr>
          <w:rtl/>
          <w:lang w:bidi="fa-IR"/>
        </w:rPr>
        <w:lastRenderedPageBreak/>
        <w:t>أنفذوا جيش أسامة</w:t>
      </w:r>
      <w:r w:rsidR="00870EC3">
        <w:rPr>
          <w:rtl/>
          <w:lang w:bidi="fa-IR"/>
        </w:rPr>
        <w:t xml:space="preserve">، </w:t>
      </w:r>
      <w:r>
        <w:rPr>
          <w:rtl/>
          <w:lang w:bidi="fa-IR"/>
        </w:rPr>
        <w:t>أرسلوا بعث أسامة</w:t>
      </w:r>
      <w:r w:rsidR="00870EC3">
        <w:rPr>
          <w:rtl/>
          <w:lang w:bidi="fa-IR"/>
        </w:rPr>
        <w:t xml:space="preserve">، </w:t>
      </w:r>
      <w:r>
        <w:rPr>
          <w:rtl/>
          <w:lang w:bidi="fa-IR"/>
        </w:rPr>
        <w:t xml:space="preserve">يكرر ذلك " </w:t>
      </w:r>
      <w:r w:rsidR="00C20296" w:rsidRPr="00F40591">
        <w:rPr>
          <w:rStyle w:val="libFootnotenumChar"/>
          <w:rtl/>
        </w:rPr>
        <w:t>(</w:t>
      </w:r>
      <w:r w:rsidR="00B91DFC" w:rsidRPr="00F40591">
        <w:rPr>
          <w:rStyle w:val="libFootnotenumChar"/>
          <w:rtl/>
        </w:rPr>
        <w:t>50</w:t>
      </w:r>
      <w:r w:rsidR="00C20296" w:rsidRPr="00F40591">
        <w:rPr>
          <w:rStyle w:val="libFootnotenumChar"/>
          <w:rFonts w:hint="cs"/>
          <w:rtl/>
        </w:rPr>
        <w:t>)</w:t>
      </w:r>
      <w:r>
        <w:rPr>
          <w:rtl/>
          <w:lang w:bidi="fa-IR"/>
        </w:rPr>
        <w:t xml:space="preserve"> وهم مثاقلون.</w:t>
      </w:r>
    </w:p>
    <w:p w:rsidR="00801D13" w:rsidRDefault="00801D13" w:rsidP="00801D13">
      <w:pPr>
        <w:pStyle w:val="libNormal"/>
        <w:rPr>
          <w:rtl/>
          <w:lang w:bidi="fa-IR"/>
        </w:rPr>
      </w:pPr>
      <w:r>
        <w:rPr>
          <w:rtl/>
          <w:lang w:bidi="fa-IR"/>
        </w:rPr>
        <w:t xml:space="preserve">فلما كان يوم الاثنين الثاني عشر من ربيع الأول دخل أسامة من معسكره على النبي </w:t>
      </w:r>
      <w:r w:rsidR="009B2854" w:rsidRPr="009B2854">
        <w:rPr>
          <w:rStyle w:val="libAlaemChar"/>
          <w:rtl/>
        </w:rPr>
        <w:t>صلى‌الله‌عليه‌وآله</w:t>
      </w:r>
      <w:r>
        <w:rPr>
          <w:rtl/>
          <w:lang w:bidi="fa-IR"/>
        </w:rPr>
        <w:t xml:space="preserve"> فأمره بالسير قائلا له</w:t>
      </w:r>
      <w:r w:rsidR="00F40591">
        <w:rPr>
          <w:rtl/>
          <w:lang w:bidi="fa-IR"/>
        </w:rPr>
        <w:t xml:space="preserve">: </w:t>
      </w:r>
      <w:r>
        <w:rPr>
          <w:rtl/>
          <w:lang w:bidi="fa-IR"/>
        </w:rPr>
        <w:t xml:space="preserve">" أغد على بركة الله تعالى " </w:t>
      </w:r>
      <w:r w:rsidR="00B91DFC" w:rsidRPr="00C20296">
        <w:rPr>
          <w:rStyle w:val="libFootnotenumChar"/>
          <w:rtl/>
          <w:lang w:bidi="fa-IR"/>
        </w:rPr>
        <w:t>(51)</w:t>
      </w:r>
      <w:r>
        <w:rPr>
          <w:rtl/>
          <w:lang w:bidi="fa-IR"/>
        </w:rPr>
        <w:t xml:space="preserve"> فودعه وخرج إلى المعسكر</w:t>
      </w:r>
      <w:r w:rsidR="00870EC3">
        <w:rPr>
          <w:rtl/>
          <w:lang w:bidi="fa-IR"/>
        </w:rPr>
        <w:t xml:space="preserve">، </w:t>
      </w:r>
      <w:r>
        <w:rPr>
          <w:rtl/>
          <w:lang w:bidi="fa-IR"/>
        </w:rPr>
        <w:t>ثم رجع ومعه عمر وأبو عبيدة فانتهوا إليه - بأبي وأمي - وهو يجود بنفسه</w:t>
      </w:r>
      <w:r w:rsidR="00870EC3">
        <w:rPr>
          <w:rtl/>
          <w:lang w:bidi="fa-IR"/>
        </w:rPr>
        <w:t xml:space="preserve">، </w:t>
      </w:r>
      <w:r>
        <w:rPr>
          <w:rtl/>
          <w:lang w:bidi="fa-IR"/>
        </w:rPr>
        <w:t>فتوفي - روحي وأرواح العالمين له الفداء - في ذلك اليوم</w:t>
      </w:r>
      <w:r w:rsidR="00870EC3">
        <w:rPr>
          <w:rtl/>
          <w:lang w:bidi="fa-IR"/>
        </w:rPr>
        <w:t xml:space="preserve">، </w:t>
      </w:r>
      <w:r>
        <w:rPr>
          <w:rtl/>
          <w:lang w:bidi="fa-IR"/>
        </w:rPr>
        <w:t>فرجع الجيش باللواء إلى المدينة الطيبة</w:t>
      </w:r>
      <w:r w:rsidR="00870EC3">
        <w:rPr>
          <w:rtl/>
          <w:lang w:bidi="fa-IR"/>
        </w:rPr>
        <w:t xml:space="preserve">، </w:t>
      </w:r>
      <w:r>
        <w:rPr>
          <w:rtl/>
          <w:lang w:bidi="fa-IR"/>
        </w:rPr>
        <w:t>ثم عزموا على إلغاء البعث بالمرة</w:t>
      </w:r>
      <w:r w:rsidR="00870EC3">
        <w:rPr>
          <w:rtl/>
          <w:lang w:bidi="fa-IR"/>
        </w:rPr>
        <w:t xml:space="preserve">، </w:t>
      </w:r>
      <w:r>
        <w:rPr>
          <w:rtl/>
          <w:lang w:bidi="fa-IR"/>
        </w:rPr>
        <w:t xml:space="preserve">وكلموا أبا بكر في ذلك وأصروا عليه غاية الإصرار </w:t>
      </w:r>
      <w:r w:rsidR="00B91DFC" w:rsidRPr="00C20296">
        <w:rPr>
          <w:rStyle w:val="libFootnotenumChar"/>
          <w:rtl/>
          <w:lang w:bidi="fa-IR"/>
        </w:rPr>
        <w:t>(52)</w:t>
      </w:r>
      <w:r>
        <w:rPr>
          <w:rtl/>
          <w:lang w:bidi="fa-IR"/>
        </w:rPr>
        <w:t>.</w:t>
      </w:r>
    </w:p>
    <w:p w:rsidR="00801D13" w:rsidRDefault="00801D13" w:rsidP="00801D13">
      <w:pPr>
        <w:pStyle w:val="libNormal"/>
        <w:rPr>
          <w:lang w:bidi="fa-IR"/>
        </w:rPr>
      </w:pPr>
      <w:r>
        <w:rPr>
          <w:rtl/>
          <w:lang w:bidi="fa-IR"/>
        </w:rPr>
        <w:t xml:space="preserve">مع ما رأوه من اهتمام النبي </w:t>
      </w:r>
      <w:r w:rsidR="009B2854" w:rsidRPr="009B2854">
        <w:rPr>
          <w:rStyle w:val="libAlaemChar"/>
          <w:rtl/>
        </w:rPr>
        <w:t>صلى‌الله‌عليه‌وآله</w:t>
      </w:r>
      <w:r>
        <w:rPr>
          <w:rtl/>
          <w:lang w:bidi="fa-IR"/>
        </w:rPr>
        <w:t xml:space="preserve"> في انفاذه</w:t>
      </w:r>
      <w:r w:rsidR="00870EC3">
        <w:rPr>
          <w:rtl/>
          <w:lang w:bidi="fa-IR"/>
        </w:rPr>
        <w:t xml:space="preserve">، </w:t>
      </w:r>
      <w:r>
        <w:rPr>
          <w:rtl/>
          <w:lang w:bidi="fa-IR"/>
        </w:rPr>
        <w:t>وعنايته التامة في تعجيل إرساله</w:t>
      </w:r>
      <w:r w:rsidR="00870EC3">
        <w:rPr>
          <w:rtl/>
          <w:lang w:bidi="fa-IR"/>
        </w:rPr>
        <w:t xml:space="preserve">، </w:t>
      </w:r>
      <w:r>
        <w:rPr>
          <w:rtl/>
          <w:lang w:bidi="fa-IR"/>
        </w:rPr>
        <w:t>ونصوصه المتوالية في الإسراع به</w:t>
      </w:r>
      <w:r w:rsidR="00870EC3">
        <w:rPr>
          <w:rtl/>
          <w:lang w:bidi="fa-IR"/>
        </w:rPr>
        <w:t xml:space="preserve">، </w:t>
      </w:r>
      <w:r>
        <w:rPr>
          <w:rtl/>
          <w:lang w:bidi="fa-IR"/>
        </w:rPr>
        <w:t>على وجه يسبق الأخبار</w:t>
      </w:r>
      <w:r w:rsidR="00870EC3">
        <w:rPr>
          <w:rtl/>
          <w:lang w:bidi="fa-IR"/>
        </w:rPr>
        <w:t xml:space="preserve">، </w:t>
      </w:r>
      <w:r>
        <w:rPr>
          <w:rtl/>
          <w:lang w:bidi="fa-IR"/>
        </w:rPr>
        <w:t>وبذله الوسع في ذلك منذ عبأه بنفسه</w:t>
      </w:r>
      <w:r w:rsidR="00870EC3">
        <w:rPr>
          <w:rtl/>
          <w:lang w:bidi="fa-IR"/>
        </w:rPr>
        <w:t xml:space="preserve">، </w:t>
      </w:r>
      <w:r>
        <w:rPr>
          <w:rtl/>
          <w:lang w:bidi="fa-IR"/>
        </w:rPr>
        <w:t>وعهد إلى أسامة في أمره</w:t>
      </w:r>
      <w:r w:rsidR="00870EC3">
        <w:rPr>
          <w:rtl/>
          <w:lang w:bidi="fa-IR"/>
        </w:rPr>
        <w:t xml:space="preserve">، </w:t>
      </w:r>
      <w:r>
        <w:rPr>
          <w:rtl/>
          <w:lang w:bidi="fa-IR"/>
        </w:rPr>
        <w:t>وعقد لواءه بيده إلى أن احتضر - بأبي وأمي - فقال</w:t>
      </w:r>
      <w:r w:rsidR="00F40591">
        <w:rPr>
          <w:rtl/>
          <w:lang w:bidi="fa-IR"/>
        </w:rPr>
        <w:t xml:space="preserve">: </w:t>
      </w:r>
      <w:r>
        <w:rPr>
          <w:rtl/>
          <w:lang w:bidi="fa-IR"/>
        </w:rPr>
        <w:t>" أغد على بركة الله تعالى " كما سمعت ولولا الخليفة لأجمعوا يومئذ على رد البعث وحل اللواء</w:t>
      </w:r>
      <w:r w:rsidR="00870EC3">
        <w:rPr>
          <w:rtl/>
          <w:lang w:bidi="fa-IR"/>
        </w:rPr>
        <w:t xml:space="preserve">، </w:t>
      </w:r>
      <w:r>
        <w:rPr>
          <w:rtl/>
          <w:lang w:bidi="fa-IR"/>
        </w:rPr>
        <w:t>لكنه أبى عليهم ذلك فلما رأوا منه العزم على إرسال البعث</w:t>
      </w:r>
      <w:r w:rsidR="00870EC3">
        <w:rPr>
          <w:rtl/>
          <w:lang w:bidi="fa-IR"/>
        </w:rPr>
        <w:t xml:space="preserve">، </w:t>
      </w:r>
      <w:r>
        <w:rPr>
          <w:rtl/>
          <w:lang w:bidi="fa-IR"/>
        </w:rPr>
        <w:t>جاءه عمر بن الخطاب حينئذ</w:t>
      </w:r>
    </w:p>
    <w:p w:rsidR="00F40591" w:rsidRDefault="00F40591" w:rsidP="00F40591">
      <w:pPr>
        <w:pStyle w:val="libLine"/>
        <w:rPr>
          <w:rtl/>
          <w:lang w:bidi="fa-IR"/>
        </w:rPr>
      </w:pPr>
      <w:r>
        <w:rPr>
          <w:rFonts w:hint="cs"/>
          <w:rtl/>
          <w:lang w:bidi="fa-IR"/>
        </w:rPr>
        <w:t>____________________</w:t>
      </w:r>
    </w:p>
    <w:p w:rsidR="00801D13" w:rsidRDefault="00B91DFC" w:rsidP="00F40591">
      <w:pPr>
        <w:pStyle w:val="libFootnote0"/>
        <w:rPr>
          <w:rtl/>
          <w:lang w:bidi="fa-IR"/>
        </w:rPr>
      </w:pPr>
      <w:r w:rsidRPr="00F40591">
        <w:rPr>
          <w:rtl/>
          <w:lang w:bidi="fa-IR"/>
        </w:rPr>
        <w:t>(50)</w:t>
      </w:r>
      <w:r w:rsidR="00801D13">
        <w:rPr>
          <w:rtl/>
          <w:lang w:bidi="fa-IR"/>
        </w:rPr>
        <w:t xml:space="preserve"> الرسول يأمر بتنفيذ جيش أسامة</w:t>
      </w:r>
      <w:r w:rsidR="00F40591">
        <w:rPr>
          <w:rtl/>
          <w:lang w:bidi="fa-IR"/>
        </w:rPr>
        <w:t xml:space="preserve">: </w:t>
      </w:r>
      <w:r w:rsidR="00801D13">
        <w:rPr>
          <w:rtl/>
          <w:lang w:bidi="fa-IR"/>
        </w:rPr>
        <w:t>راجع</w:t>
      </w:r>
      <w:r w:rsidR="00F40591">
        <w:rPr>
          <w:rtl/>
          <w:lang w:bidi="fa-IR"/>
        </w:rPr>
        <w:t xml:space="preserve">: </w:t>
      </w:r>
      <w:r w:rsidR="00801D13">
        <w:rPr>
          <w:rtl/>
          <w:lang w:bidi="fa-IR"/>
        </w:rPr>
        <w:t>كنز العمال ج 10 / 573</w:t>
      </w:r>
      <w:r w:rsidR="00870EC3">
        <w:rPr>
          <w:rtl/>
          <w:lang w:bidi="fa-IR"/>
        </w:rPr>
        <w:t xml:space="preserve">، </w:t>
      </w:r>
      <w:r w:rsidR="00801D13">
        <w:rPr>
          <w:rtl/>
          <w:lang w:bidi="fa-IR"/>
        </w:rPr>
        <w:t>منتخب كنز العمال بهامش مسند أحمد ج 4 / 182.</w:t>
      </w:r>
    </w:p>
    <w:p w:rsidR="00801D13" w:rsidRDefault="00B91DFC" w:rsidP="00F40591">
      <w:pPr>
        <w:pStyle w:val="libFootnote0"/>
        <w:rPr>
          <w:rtl/>
          <w:lang w:bidi="fa-IR"/>
        </w:rPr>
      </w:pPr>
      <w:r w:rsidRPr="00F40591">
        <w:rPr>
          <w:rtl/>
          <w:lang w:bidi="fa-IR"/>
        </w:rPr>
        <w:t>(51)</w:t>
      </w:r>
      <w:r w:rsidR="00801D13">
        <w:rPr>
          <w:rtl/>
          <w:lang w:bidi="fa-IR"/>
        </w:rPr>
        <w:t xml:space="preserve"> الرسول </w:t>
      </w:r>
      <w:r w:rsidR="009B2854" w:rsidRPr="00F40591">
        <w:rPr>
          <w:rStyle w:val="libFootnoteAlaemChar"/>
          <w:rtl/>
        </w:rPr>
        <w:t>صلى‌الله‌عليه‌وآله</w:t>
      </w:r>
      <w:r w:rsidR="00801D13">
        <w:rPr>
          <w:rtl/>
          <w:lang w:bidi="fa-IR"/>
        </w:rPr>
        <w:t xml:space="preserve"> يأمر أسامة بالذهاب إلى الحرب</w:t>
      </w:r>
      <w:r w:rsidR="00F40591">
        <w:rPr>
          <w:rtl/>
          <w:lang w:bidi="fa-IR"/>
        </w:rPr>
        <w:t xml:space="preserve">: </w:t>
      </w:r>
      <w:r w:rsidR="00801D13">
        <w:rPr>
          <w:rtl/>
          <w:lang w:bidi="fa-IR"/>
        </w:rPr>
        <w:t>راجع</w:t>
      </w:r>
      <w:r w:rsidR="00F40591">
        <w:rPr>
          <w:rtl/>
          <w:lang w:bidi="fa-IR"/>
        </w:rPr>
        <w:t xml:space="preserve">: </w:t>
      </w:r>
      <w:r w:rsidR="00801D13">
        <w:rPr>
          <w:rtl/>
          <w:lang w:bidi="fa-IR"/>
        </w:rPr>
        <w:t>المغازي للواقدي ج 3 / 1120</w:t>
      </w:r>
      <w:r w:rsidR="00870EC3">
        <w:rPr>
          <w:rtl/>
          <w:lang w:bidi="fa-IR"/>
        </w:rPr>
        <w:t xml:space="preserve">، </w:t>
      </w:r>
      <w:r w:rsidR="00801D13">
        <w:rPr>
          <w:rtl/>
          <w:lang w:bidi="fa-IR"/>
        </w:rPr>
        <w:t>الطبقات الكبرى لابن سعد ج 2 / 191 السيرة الحلبية ج 3 / 208 وج 3 / 235 ط آخر</w:t>
      </w:r>
      <w:r w:rsidR="00870EC3">
        <w:rPr>
          <w:rtl/>
          <w:lang w:bidi="fa-IR"/>
        </w:rPr>
        <w:t xml:space="preserve">، </w:t>
      </w:r>
      <w:r w:rsidR="00801D13">
        <w:rPr>
          <w:rtl/>
          <w:lang w:bidi="fa-IR"/>
        </w:rPr>
        <w:t>السيرة النبوية الدحلانية بهامش الحلبية ج 2 / 340</w:t>
      </w:r>
      <w:r w:rsidR="00870EC3">
        <w:rPr>
          <w:rtl/>
          <w:lang w:bidi="fa-IR"/>
        </w:rPr>
        <w:t xml:space="preserve">، </w:t>
      </w:r>
      <w:r w:rsidR="00801D13">
        <w:rPr>
          <w:rtl/>
          <w:lang w:bidi="fa-IR"/>
        </w:rPr>
        <w:t>شرح النهج لابن أبى الحديد ج 1 / 53 ط 1 وج 1 / 160 بتحقيق أبو الفضل كنز العمال ج 10 / 574.</w:t>
      </w:r>
    </w:p>
    <w:p w:rsidR="00801D13" w:rsidRDefault="00B91DFC" w:rsidP="00F40591">
      <w:pPr>
        <w:pStyle w:val="libFootnote0"/>
        <w:rPr>
          <w:rtl/>
          <w:lang w:bidi="fa-IR"/>
        </w:rPr>
      </w:pPr>
      <w:r w:rsidRPr="00F40591">
        <w:rPr>
          <w:rtl/>
          <w:lang w:bidi="fa-IR"/>
        </w:rPr>
        <w:t>(52)</w:t>
      </w:r>
      <w:r w:rsidR="00801D13">
        <w:rPr>
          <w:rtl/>
          <w:lang w:bidi="fa-IR"/>
        </w:rPr>
        <w:t xml:space="preserve"> محاولة التراجع عن الغزو مع أسامة</w:t>
      </w:r>
      <w:r w:rsidR="00F40591">
        <w:rPr>
          <w:rtl/>
          <w:lang w:bidi="fa-IR"/>
        </w:rPr>
        <w:t xml:space="preserve">: </w:t>
      </w:r>
      <w:r w:rsidR="00801D13">
        <w:rPr>
          <w:rtl/>
          <w:lang w:bidi="fa-IR"/>
        </w:rPr>
        <w:t>راجع</w:t>
      </w:r>
      <w:r w:rsidR="00F40591">
        <w:rPr>
          <w:rtl/>
          <w:lang w:bidi="fa-IR"/>
        </w:rPr>
        <w:t xml:space="preserve">: </w:t>
      </w:r>
      <w:r w:rsidR="00801D13">
        <w:rPr>
          <w:rtl/>
          <w:lang w:bidi="fa-IR"/>
        </w:rPr>
        <w:t>الكامل ج 2 / 334 - 335</w:t>
      </w:r>
      <w:r w:rsidR="00870EC3">
        <w:rPr>
          <w:rtl/>
          <w:lang w:bidi="fa-IR"/>
        </w:rPr>
        <w:t xml:space="preserve">، </w:t>
      </w:r>
      <w:r w:rsidR="00801D13">
        <w:rPr>
          <w:rtl/>
          <w:lang w:bidi="fa-IR"/>
        </w:rPr>
        <w:t>كنز العمال ج 10 / 575</w:t>
      </w:r>
      <w:r w:rsidR="00870EC3">
        <w:rPr>
          <w:rtl/>
          <w:lang w:bidi="fa-IR"/>
        </w:rPr>
        <w:t xml:space="preserve">، </w:t>
      </w:r>
      <w:r w:rsidR="00801D13">
        <w:rPr>
          <w:rtl/>
          <w:lang w:bidi="fa-IR"/>
        </w:rPr>
        <w:t>منتخب كنز العمال بهامش مسند أحمد ج 4 / 183</w:t>
      </w:r>
      <w:r w:rsidR="00870EC3">
        <w:rPr>
          <w:rtl/>
          <w:lang w:bidi="fa-IR"/>
        </w:rPr>
        <w:t xml:space="preserve">، </w:t>
      </w:r>
      <w:r w:rsidR="00801D13">
        <w:rPr>
          <w:rtl/>
          <w:lang w:bidi="fa-IR"/>
        </w:rPr>
        <w:t xml:space="preserve">السيرة الحلبية ج 3 / 236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F40591">
      <w:pPr>
        <w:pStyle w:val="libNormal0"/>
        <w:rPr>
          <w:rtl/>
          <w:lang w:bidi="fa-IR"/>
        </w:rPr>
      </w:pPr>
      <w:r>
        <w:rPr>
          <w:rtl/>
          <w:lang w:bidi="fa-IR"/>
        </w:rPr>
        <w:lastRenderedPageBreak/>
        <w:t>يلتمس منه بلسان الأنصار ان يعزل أسامة ويولي غيره.</w:t>
      </w:r>
    </w:p>
    <w:p w:rsidR="00801D13" w:rsidRDefault="00801D13" w:rsidP="00801D13">
      <w:pPr>
        <w:pStyle w:val="libNormal"/>
        <w:rPr>
          <w:lang w:bidi="fa-IR"/>
        </w:rPr>
      </w:pPr>
      <w:r>
        <w:rPr>
          <w:rtl/>
          <w:lang w:bidi="fa-IR"/>
        </w:rPr>
        <w:t>هذا ولم يطل العهد منهم بغضب النبي وانزعاجه من طعنهم في تأمير أسامة</w:t>
      </w:r>
      <w:r w:rsidR="00870EC3">
        <w:rPr>
          <w:rtl/>
          <w:lang w:bidi="fa-IR"/>
        </w:rPr>
        <w:t xml:space="preserve">، </w:t>
      </w:r>
      <w:r>
        <w:rPr>
          <w:rtl/>
          <w:lang w:bidi="fa-IR"/>
        </w:rPr>
        <w:t>ولا بخروجه من بيته بسبب ذلك محموما ألما</w:t>
      </w:r>
      <w:r w:rsidR="00870EC3">
        <w:rPr>
          <w:rtl/>
          <w:lang w:bidi="fa-IR"/>
        </w:rPr>
        <w:t xml:space="preserve">، </w:t>
      </w:r>
      <w:r>
        <w:rPr>
          <w:rtl/>
          <w:lang w:bidi="fa-IR"/>
        </w:rPr>
        <w:t>معصبا مدثرا</w:t>
      </w:r>
      <w:r w:rsidR="00870EC3">
        <w:rPr>
          <w:rtl/>
          <w:lang w:bidi="fa-IR"/>
        </w:rPr>
        <w:t xml:space="preserve">، </w:t>
      </w:r>
      <w:r>
        <w:rPr>
          <w:rtl/>
          <w:lang w:bidi="fa-IR"/>
        </w:rPr>
        <w:t>يرسف في مشيته</w:t>
      </w:r>
      <w:r w:rsidR="00870EC3">
        <w:rPr>
          <w:rtl/>
          <w:lang w:bidi="fa-IR"/>
        </w:rPr>
        <w:t xml:space="preserve">، </w:t>
      </w:r>
      <w:r>
        <w:rPr>
          <w:rtl/>
          <w:lang w:bidi="fa-IR"/>
        </w:rPr>
        <w:t>ورجله لا تكاد تقله مما كان به من لغوب</w:t>
      </w:r>
      <w:r w:rsidR="00870EC3">
        <w:rPr>
          <w:rtl/>
          <w:lang w:bidi="fa-IR"/>
        </w:rPr>
        <w:t xml:space="preserve">، </w:t>
      </w:r>
      <w:r>
        <w:rPr>
          <w:rtl/>
          <w:lang w:bidi="fa-IR"/>
        </w:rPr>
        <w:t>فصعد المنبر وهو يتنفس الصعداء</w:t>
      </w:r>
      <w:r w:rsidR="00870EC3">
        <w:rPr>
          <w:rtl/>
          <w:lang w:bidi="fa-IR"/>
        </w:rPr>
        <w:t xml:space="preserve">، </w:t>
      </w:r>
      <w:r>
        <w:rPr>
          <w:rtl/>
          <w:lang w:bidi="fa-IR"/>
        </w:rPr>
        <w:t>ويعالج البرحاء</w:t>
      </w:r>
      <w:r w:rsidR="00870EC3">
        <w:rPr>
          <w:rtl/>
          <w:lang w:bidi="fa-IR"/>
        </w:rPr>
        <w:t xml:space="preserve">، </w:t>
      </w:r>
      <w:r>
        <w:rPr>
          <w:rtl/>
          <w:lang w:bidi="fa-IR"/>
        </w:rPr>
        <w:t>فقال</w:t>
      </w:r>
      <w:r w:rsidR="00F40591">
        <w:rPr>
          <w:rtl/>
          <w:lang w:bidi="fa-IR"/>
        </w:rPr>
        <w:t xml:space="preserve">: </w:t>
      </w:r>
      <w:r>
        <w:rPr>
          <w:rtl/>
          <w:lang w:bidi="fa-IR"/>
        </w:rPr>
        <w:t>" أيها الناس ما مقالة بلغتني عن بعضكم في تأميري أسامة</w:t>
      </w:r>
      <w:r w:rsidR="00870EC3">
        <w:rPr>
          <w:rtl/>
          <w:lang w:bidi="fa-IR"/>
        </w:rPr>
        <w:t xml:space="preserve">، </w:t>
      </w:r>
      <w:r>
        <w:rPr>
          <w:rtl/>
          <w:lang w:bidi="fa-IR"/>
        </w:rPr>
        <w:t>ولئن طعنتم في تأميري أسامة</w:t>
      </w:r>
      <w:r w:rsidR="00870EC3">
        <w:rPr>
          <w:rtl/>
          <w:lang w:bidi="fa-IR"/>
        </w:rPr>
        <w:t xml:space="preserve">، </w:t>
      </w:r>
      <w:r>
        <w:rPr>
          <w:rtl/>
          <w:lang w:bidi="fa-IR"/>
        </w:rPr>
        <w:t>لقد طعنتم في تأميري أباه من قبله</w:t>
      </w:r>
      <w:r w:rsidR="00870EC3">
        <w:rPr>
          <w:rtl/>
          <w:lang w:bidi="fa-IR"/>
        </w:rPr>
        <w:t xml:space="preserve">، </w:t>
      </w:r>
      <w:r>
        <w:rPr>
          <w:rtl/>
          <w:lang w:bidi="fa-IR"/>
        </w:rPr>
        <w:t>وأيم الله ان كان لخليقا بالامارة</w:t>
      </w:r>
      <w:r w:rsidR="00870EC3">
        <w:rPr>
          <w:rtl/>
          <w:lang w:bidi="fa-IR"/>
        </w:rPr>
        <w:t xml:space="preserve">، </w:t>
      </w:r>
      <w:r>
        <w:rPr>
          <w:rtl/>
          <w:lang w:bidi="fa-IR"/>
        </w:rPr>
        <w:t xml:space="preserve">وان ابنه من بعده لخليق بها " </w:t>
      </w:r>
      <w:r w:rsidR="00B91DFC" w:rsidRPr="00C20296">
        <w:rPr>
          <w:rStyle w:val="libFootnotenumChar"/>
          <w:rtl/>
          <w:lang w:bidi="fa-IR"/>
        </w:rPr>
        <w:t>(53)</w:t>
      </w:r>
      <w:r>
        <w:rPr>
          <w:rtl/>
          <w:lang w:bidi="fa-IR"/>
        </w:rPr>
        <w:t>.</w:t>
      </w:r>
    </w:p>
    <w:p w:rsidR="00801D13" w:rsidRDefault="00801D13" w:rsidP="00801D13">
      <w:pPr>
        <w:pStyle w:val="libNormal"/>
        <w:rPr>
          <w:rtl/>
          <w:lang w:bidi="fa-IR"/>
        </w:rPr>
      </w:pPr>
      <w:r>
        <w:rPr>
          <w:rtl/>
          <w:lang w:bidi="fa-IR"/>
        </w:rPr>
        <w:t xml:space="preserve">فأكد </w:t>
      </w:r>
      <w:r w:rsidR="009B2854" w:rsidRPr="009B2854">
        <w:rPr>
          <w:rStyle w:val="libAlaemChar"/>
          <w:rtl/>
        </w:rPr>
        <w:t>صلى‌الله‌عليه‌وآله</w:t>
      </w:r>
      <w:r>
        <w:rPr>
          <w:rtl/>
          <w:lang w:bidi="fa-IR"/>
        </w:rPr>
        <w:t xml:space="preserve"> الحكم بالقسم وان</w:t>
      </w:r>
      <w:r w:rsidR="00870EC3">
        <w:rPr>
          <w:rtl/>
          <w:lang w:bidi="fa-IR"/>
        </w:rPr>
        <w:t xml:space="preserve">، </w:t>
      </w:r>
      <w:r>
        <w:rPr>
          <w:rtl/>
          <w:lang w:bidi="fa-IR"/>
        </w:rPr>
        <w:t>واسمية الجملة</w:t>
      </w:r>
      <w:r w:rsidR="00870EC3">
        <w:rPr>
          <w:rtl/>
          <w:lang w:bidi="fa-IR"/>
        </w:rPr>
        <w:t xml:space="preserve">، </w:t>
      </w:r>
      <w:r>
        <w:rPr>
          <w:rtl/>
          <w:lang w:bidi="fa-IR"/>
        </w:rPr>
        <w:t>ولام التأكيد ليقلعوا عما كانوا عليه فلم يقلعوا</w:t>
      </w:r>
      <w:r w:rsidR="00870EC3">
        <w:rPr>
          <w:rtl/>
          <w:lang w:bidi="fa-IR"/>
        </w:rPr>
        <w:t xml:space="preserve">، </w:t>
      </w:r>
      <w:r>
        <w:rPr>
          <w:rtl/>
          <w:lang w:bidi="fa-IR"/>
        </w:rPr>
        <w:t>لكن الخليفة أبى ان يجيبهم إلى عزل أسامة</w:t>
      </w:r>
      <w:r w:rsidR="00870EC3">
        <w:rPr>
          <w:rtl/>
          <w:lang w:bidi="fa-IR"/>
        </w:rPr>
        <w:t xml:space="preserve">، </w:t>
      </w:r>
      <w:r>
        <w:rPr>
          <w:rtl/>
          <w:lang w:bidi="fa-IR"/>
        </w:rPr>
        <w:t>كما أبى أن يجيبهم إلى إلغاء البعث</w:t>
      </w:r>
      <w:r w:rsidR="00870EC3">
        <w:rPr>
          <w:rtl/>
          <w:lang w:bidi="fa-IR"/>
        </w:rPr>
        <w:t xml:space="preserve">، </w:t>
      </w:r>
      <w:r>
        <w:rPr>
          <w:rtl/>
          <w:lang w:bidi="fa-IR"/>
        </w:rPr>
        <w:t xml:space="preserve">ووثب فأخذ بلحية عمر </w:t>
      </w:r>
      <w:r w:rsidR="00E02BCE" w:rsidRPr="000F4B10">
        <w:rPr>
          <w:rStyle w:val="libFootnotenumChar"/>
          <w:rtl/>
        </w:rPr>
        <w:t>(1)</w:t>
      </w:r>
      <w:r>
        <w:rPr>
          <w:rtl/>
          <w:lang w:bidi="fa-IR"/>
        </w:rPr>
        <w:t xml:space="preserve"> فقال</w:t>
      </w:r>
      <w:r w:rsidR="00F40591">
        <w:rPr>
          <w:rtl/>
          <w:lang w:bidi="fa-IR"/>
        </w:rPr>
        <w:t xml:space="preserve">: </w:t>
      </w:r>
      <w:r>
        <w:rPr>
          <w:rtl/>
          <w:lang w:bidi="fa-IR"/>
        </w:rPr>
        <w:t>ثكلتك أمك وعدمتك يا ابن الخطاب</w:t>
      </w:r>
      <w:r w:rsidR="00870EC3">
        <w:rPr>
          <w:rtl/>
          <w:lang w:bidi="fa-IR"/>
        </w:rPr>
        <w:t xml:space="preserve">، </w:t>
      </w:r>
      <w:r>
        <w:rPr>
          <w:rtl/>
          <w:lang w:bidi="fa-IR"/>
        </w:rPr>
        <w:t xml:space="preserve">استعمله رسول الله </w:t>
      </w:r>
      <w:r w:rsidR="009B2854" w:rsidRPr="009B2854">
        <w:rPr>
          <w:rStyle w:val="libAlaemChar"/>
          <w:rtl/>
        </w:rPr>
        <w:t>صلى‌الله‌عليه‌وآله</w:t>
      </w:r>
      <w:r>
        <w:rPr>
          <w:rtl/>
          <w:lang w:bidi="fa-IR"/>
        </w:rPr>
        <w:t xml:space="preserve"> وتأمرني أن أنزعه ! " </w:t>
      </w:r>
      <w:r w:rsidR="00B91DFC" w:rsidRPr="00C20296">
        <w:rPr>
          <w:rStyle w:val="libFootnotenumChar"/>
          <w:rtl/>
          <w:lang w:bidi="fa-IR"/>
        </w:rPr>
        <w:t>(54)</w:t>
      </w:r>
      <w:r>
        <w:rPr>
          <w:rtl/>
          <w:lang w:bidi="fa-IR"/>
        </w:rPr>
        <w:t>.</w:t>
      </w:r>
    </w:p>
    <w:p w:rsidR="00801D13" w:rsidRDefault="00801D13" w:rsidP="00801D13">
      <w:pPr>
        <w:pStyle w:val="libNormal"/>
        <w:rPr>
          <w:lang w:bidi="fa-IR"/>
        </w:rPr>
      </w:pPr>
      <w:r>
        <w:rPr>
          <w:rtl/>
          <w:lang w:bidi="fa-IR"/>
        </w:rPr>
        <w:t xml:space="preserve">ولما سيروا الجيش - وما كادوا يفعلون - خرج أسامة في ثلاثة آلاف مقاتل فيهم ألف فرس </w:t>
      </w:r>
      <w:r w:rsidR="00E02BCE" w:rsidRPr="000F4B10">
        <w:rPr>
          <w:rStyle w:val="libFootnotenumChar"/>
          <w:rtl/>
        </w:rPr>
        <w:t>(2)</w:t>
      </w:r>
      <w:r>
        <w:rPr>
          <w:rtl/>
          <w:lang w:bidi="fa-IR"/>
        </w:rPr>
        <w:t xml:space="preserve"> وتخلف عنه جماعة ممن عبأهم رسول الله </w:t>
      </w:r>
      <w:r w:rsidR="009B2854" w:rsidRPr="009B2854">
        <w:rPr>
          <w:rStyle w:val="libAlaemChar"/>
          <w:rtl/>
        </w:rPr>
        <w:t>صلى‌الله‌عليه‌وآله</w:t>
      </w:r>
      <w:r>
        <w:rPr>
          <w:rtl/>
          <w:lang w:bidi="fa-IR"/>
        </w:rPr>
        <w:t xml:space="preserve"> في</w:t>
      </w:r>
    </w:p>
    <w:p w:rsidR="00F40591" w:rsidRDefault="00F40591" w:rsidP="00F40591">
      <w:pPr>
        <w:pStyle w:val="libLine"/>
        <w:rPr>
          <w:rtl/>
          <w:lang w:bidi="fa-IR"/>
        </w:rPr>
      </w:pPr>
      <w:r>
        <w:rPr>
          <w:rFonts w:hint="cs"/>
          <w:rtl/>
          <w:lang w:bidi="fa-IR"/>
        </w:rPr>
        <w:t>____________________</w:t>
      </w:r>
    </w:p>
    <w:p w:rsidR="00801D13" w:rsidRDefault="00B91DFC" w:rsidP="00F40591">
      <w:pPr>
        <w:pStyle w:val="libFootnote0"/>
        <w:rPr>
          <w:rtl/>
          <w:lang w:bidi="fa-IR"/>
        </w:rPr>
      </w:pPr>
      <w:r w:rsidRPr="00F40591">
        <w:rPr>
          <w:rtl/>
          <w:lang w:bidi="fa-IR"/>
        </w:rPr>
        <w:t>(53)</w:t>
      </w:r>
      <w:r w:rsidR="00801D13">
        <w:rPr>
          <w:rtl/>
          <w:lang w:bidi="fa-IR"/>
        </w:rPr>
        <w:t xml:space="preserve"> كما تقدم تحت رقم - 49 -.</w:t>
      </w:r>
    </w:p>
    <w:p w:rsidR="00801D13" w:rsidRDefault="00E02BCE" w:rsidP="00F40591">
      <w:pPr>
        <w:pStyle w:val="libFootnote0"/>
        <w:rPr>
          <w:rtl/>
          <w:lang w:bidi="fa-IR"/>
        </w:rPr>
      </w:pPr>
      <w:r w:rsidRPr="00F40591">
        <w:rPr>
          <w:rtl/>
        </w:rPr>
        <w:t>(1)</w:t>
      </w:r>
      <w:r w:rsidR="00801D13">
        <w:rPr>
          <w:rtl/>
          <w:lang w:bidi="fa-IR"/>
        </w:rPr>
        <w:t xml:space="preserve"> نقله الحلبي والدحلانى في سيرتهما</w:t>
      </w:r>
      <w:r w:rsidR="00870EC3">
        <w:rPr>
          <w:rtl/>
          <w:lang w:bidi="fa-IR"/>
        </w:rPr>
        <w:t xml:space="preserve">، </w:t>
      </w:r>
      <w:r w:rsidR="00801D13">
        <w:rPr>
          <w:rtl/>
          <w:lang w:bidi="fa-IR"/>
        </w:rPr>
        <w:t>وابن جرير الطبري في أحداث سنة 11 من تاريخه</w:t>
      </w:r>
      <w:r w:rsidR="00870EC3">
        <w:rPr>
          <w:rtl/>
          <w:lang w:bidi="fa-IR"/>
        </w:rPr>
        <w:t xml:space="preserve">، </w:t>
      </w:r>
      <w:r w:rsidR="00801D13">
        <w:rPr>
          <w:rtl/>
          <w:lang w:bidi="fa-IR"/>
        </w:rPr>
        <w:t xml:space="preserve">وغير واحد من أصحاب الأخبار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B91DFC" w:rsidP="00F40591">
      <w:pPr>
        <w:pStyle w:val="libFootnote0"/>
        <w:rPr>
          <w:rtl/>
          <w:lang w:bidi="fa-IR"/>
        </w:rPr>
      </w:pPr>
      <w:r w:rsidRPr="00F40591">
        <w:rPr>
          <w:rtl/>
          <w:lang w:bidi="fa-IR"/>
        </w:rPr>
        <w:t>(54)</w:t>
      </w:r>
      <w:r w:rsidR="00801D13">
        <w:rPr>
          <w:rtl/>
          <w:lang w:bidi="fa-IR"/>
        </w:rPr>
        <w:t xml:space="preserve"> بين أبى بكر وعمر</w:t>
      </w:r>
      <w:r w:rsidR="00F40591">
        <w:rPr>
          <w:rtl/>
          <w:lang w:bidi="fa-IR"/>
        </w:rPr>
        <w:t xml:space="preserve">: </w:t>
      </w:r>
      <w:r w:rsidR="00801D13">
        <w:rPr>
          <w:rtl/>
          <w:lang w:bidi="fa-IR"/>
        </w:rPr>
        <w:t>راجع</w:t>
      </w:r>
      <w:r w:rsidR="00F40591">
        <w:rPr>
          <w:rtl/>
          <w:lang w:bidi="fa-IR"/>
        </w:rPr>
        <w:t xml:space="preserve">: </w:t>
      </w:r>
      <w:r w:rsidR="00801D13">
        <w:rPr>
          <w:rtl/>
          <w:lang w:bidi="fa-IR"/>
        </w:rPr>
        <w:t>تاريخ الطبري ج 3 / 226</w:t>
      </w:r>
      <w:r w:rsidR="00870EC3">
        <w:rPr>
          <w:rtl/>
          <w:lang w:bidi="fa-IR"/>
        </w:rPr>
        <w:t xml:space="preserve">، </w:t>
      </w:r>
      <w:r w:rsidR="00801D13">
        <w:rPr>
          <w:rtl/>
          <w:lang w:bidi="fa-IR"/>
        </w:rPr>
        <w:t>الكامل في التاريخ ج 2 / 335</w:t>
      </w:r>
      <w:r w:rsidR="00870EC3">
        <w:rPr>
          <w:rtl/>
          <w:lang w:bidi="fa-IR"/>
        </w:rPr>
        <w:t xml:space="preserve">، </w:t>
      </w:r>
      <w:r w:rsidR="00801D13">
        <w:rPr>
          <w:rtl/>
          <w:lang w:bidi="fa-IR"/>
        </w:rPr>
        <w:t>السيرة الحلبية ج 3 / 209 وج 3 / 236 ط آخر</w:t>
      </w:r>
      <w:r w:rsidR="00870EC3">
        <w:rPr>
          <w:rtl/>
          <w:lang w:bidi="fa-IR"/>
        </w:rPr>
        <w:t xml:space="preserve">، </w:t>
      </w:r>
      <w:r w:rsidR="00801D13">
        <w:rPr>
          <w:rtl/>
          <w:lang w:bidi="fa-IR"/>
        </w:rPr>
        <w:t>السيرة النبوية بهامش الحلبية ج 2 / 340.</w:t>
      </w:r>
    </w:p>
    <w:p w:rsidR="00801D13" w:rsidRDefault="00E02BCE" w:rsidP="00F40591">
      <w:pPr>
        <w:pStyle w:val="libFootnote0"/>
        <w:rPr>
          <w:lang w:bidi="fa-IR"/>
        </w:rPr>
      </w:pPr>
      <w:r w:rsidRPr="00F40591">
        <w:rPr>
          <w:rtl/>
        </w:rPr>
        <w:t>(2)</w:t>
      </w:r>
      <w:r w:rsidR="00801D13">
        <w:rPr>
          <w:rtl/>
          <w:lang w:bidi="fa-IR"/>
        </w:rPr>
        <w:t xml:space="preserve"> فشن الغارة على أهل ابني فحرق منازلهم وقطع نخلهم وأجال الخيل في عرصاتهم وقتل من قتل منهم وأسر من أسر</w:t>
      </w:r>
      <w:r w:rsidR="00870EC3">
        <w:rPr>
          <w:rtl/>
          <w:lang w:bidi="fa-IR"/>
        </w:rPr>
        <w:t xml:space="preserve">، </w:t>
      </w:r>
      <w:r w:rsidR="00801D13">
        <w:rPr>
          <w:rtl/>
          <w:lang w:bidi="fa-IR"/>
        </w:rPr>
        <w:t>وقتل يومئذ قاتل أبيه</w:t>
      </w:r>
      <w:r w:rsidR="00B40897">
        <w:rPr>
          <w:rtl/>
          <w:lang w:bidi="fa-IR"/>
        </w:rPr>
        <w:t xml:space="preserve">. </w:t>
      </w:r>
      <w:r w:rsidR="00801D13">
        <w:rPr>
          <w:rtl/>
          <w:lang w:bidi="fa-IR"/>
        </w:rPr>
        <w:t>ولم يقتل - والحمد لله رب العالمين - من المسلمين أحد</w:t>
      </w:r>
      <w:r w:rsidR="00B40897">
        <w:rPr>
          <w:rtl/>
          <w:lang w:bidi="fa-IR"/>
        </w:rPr>
        <w:t xml:space="preserve">. </w:t>
      </w:r>
      <w:r w:rsidR="00801D13">
        <w:rPr>
          <w:rtl/>
          <w:lang w:bidi="fa-IR"/>
        </w:rPr>
        <w:t>وكان أسامة يومئذ على فرس أبيه وشعارهم يا منصور = &gt;</w:t>
      </w:r>
    </w:p>
    <w:p w:rsidR="00801D13" w:rsidRDefault="00801D13" w:rsidP="00801D13">
      <w:pPr>
        <w:pStyle w:val="libNormal"/>
        <w:rPr>
          <w:lang w:bidi="fa-IR"/>
        </w:rPr>
      </w:pPr>
      <w:r>
        <w:rPr>
          <w:rtl/>
          <w:lang w:bidi="fa-IR"/>
        </w:rPr>
        <w:br w:type="page"/>
      </w:r>
    </w:p>
    <w:p w:rsidR="00801D13" w:rsidRDefault="00801D13" w:rsidP="00F40591">
      <w:pPr>
        <w:pStyle w:val="libNormal0"/>
        <w:rPr>
          <w:rtl/>
          <w:lang w:bidi="fa-IR"/>
        </w:rPr>
      </w:pPr>
      <w:r>
        <w:rPr>
          <w:rtl/>
          <w:lang w:bidi="fa-IR"/>
        </w:rPr>
        <w:lastRenderedPageBreak/>
        <w:t>جيشه</w:t>
      </w:r>
      <w:r w:rsidR="00870EC3">
        <w:rPr>
          <w:rtl/>
          <w:lang w:bidi="fa-IR"/>
        </w:rPr>
        <w:t xml:space="preserve">، </w:t>
      </w:r>
      <w:r>
        <w:rPr>
          <w:rtl/>
          <w:lang w:bidi="fa-IR"/>
        </w:rPr>
        <w:t xml:space="preserve">وقد قال </w:t>
      </w:r>
      <w:r w:rsidR="009B2854" w:rsidRPr="009B2854">
        <w:rPr>
          <w:rStyle w:val="libAlaemChar"/>
          <w:rtl/>
        </w:rPr>
        <w:t>صلى‌الله‌عليه‌وآله</w:t>
      </w:r>
      <w:r>
        <w:rPr>
          <w:rtl/>
          <w:lang w:bidi="fa-IR"/>
        </w:rPr>
        <w:t xml:space="preserve"> - فيما أورده الشهرستاني في المقدمة الرابعة من كتاب الملل والنحل - " جهزوا جيش أسامة لعن الله من تخلف عنه " </w:t>
      </w:r>
      <w:r w:rsidR="00B91DFC" w:rsidRPr="00C20296">
        <w:rPr>
          <w:rStyle w:val="libFootnotenumChar"/>
          <w:rtl/>
          <w:lang w:bidi="fa-IR"/>
        </w:rPr>
        <w:t>(55)</w:t>
      </w:r>
      <w:r>
        <w:rPr>
          <w:rtl/>
          <w:lang w:bidi="fa-IR"/>
        </w:rPr>
        <w:t>.</w:t>
      </w:r>
    </w:p>
    <w:p w:rsidR="00801D13" w:rsidRDefault="00801D13" w:rsidP="00801D13">
      <w:pPr>
        <w:pStyle w:val="libNormal"/>
        <w:rPr>
          <w:rtl/>
          <w:lang w:bidi="fa-IR"/>
        </w:rPr>
      </w:pPr>
      <w:r>
        <w:rPr>
          <w:rtl/>
          <w:lang w:bidi="fa-IR"/>
        </w:rPr>
        <w:t>وقد تعلم انهم انما تثاقلوا عن السير أولا</w:t>
      </w:r>
      <w:r w:rsidR="00870EC3">
        <w:rPr>
          <w:rtl/>
          <w:lang w:bidi="fa-IR"/>
        </w:rPr>
        <w:t xml:space="preserve">، </w:t>
      </w:r>
      <w:r>
        <w:rPr>
          <w:rtl/>
          <w:lang w:bidi="fa-IR"/>
        </w:rPr>
        <w:t>وتخلفوا عن الجيش أخيرا</w:t>
      </w:r>
      <w:r w:rsidR="00870EC3">
        <w:rPr>
          <w:rtl/>
          <w:lang w:bidi="fa-IR"/>
        </w:rPr>
        <w:t xml:space="preserve">، </w:t>
      </w:r>
      <w:r>
        <w:rPr>
          <w:rtl/>
          <w:lang w:bidi="fa-IR"/>
        </w:rPr>
        <w:t>ليحكموا قواعد ساستهم</w:t>
      </w:r>
      <w:r w:rsidR="00870EC3">
        <w:rPr>
          <w:rtl/>
          <w:lang w:bidi="fa-IR"/>
        </w:rPr>
        <w:t xml:space="preserve">، </w:t>
      </w:r>
      <w:r>
        <w:rPr>
          <w:rtl/>
          <w:lang w:bidi="fa-IR"/>
        </w:rPr>
        <w:t>ويقيموا عمدها ترجيحا منهم لذلك على التعبد بالنص حيث رأوه أولى بالمحافظة</w:t>
      </w:r>
      <w:r w:rsidR="00870EC3">
        <w:rPr>
          <w:rtl/>
          <w:lang w:bidi="fa-IR"/>
        </w:rPr>
        <w:t xml:space="preserve">، </w:t>
      </w:r>
      <w:r>
        <w:rPr>
          <w:rtl/>
          <w:lang w:bidi="fa-IR"/>
        </w:rPr>
        <w:t>وأحق بالرعاية</w:t>
      </w:r>
      <w:r w:rsidR="00870EC3">
        <w:rPr>
          <w:rtl/>
          <w:lang w:bidi="fa-IR"/>
        </w:rPr>
        <w:t xml:space="preserve">، </w:t>
      </w:r>
      <w:r>
        <w:rPr>
          <w:rtl/>
          <w:lang w:bidi="fa-IR"/>
        </w:rPr>
        <w:t>إذ لا يفوت البعث بثاقلهم عن السير</w:t>
      </w:r>
      <w:r w:rsidR="00870EC3">
        <w:rPr>
          <w:rtl/>
          <w:lang w:bidi="fa-IR"/>
        </w:rPr>
        <w:t xml:space="preserve">، </w:t>
      </w:r>
      <w:r>
        <w:rPr>
          <w:rtl/>
          <w:lang w:bidi="fa-IR"/>
        </w:rPr>
        <w:t>ولا بتخلف من تخلف منهم عن الجيش</w:t>
      </w:r>
      <w:r w:rsidR="00870EC3">
        <w:rPr>
          <w:rtl/>
          <w:lang w:bidi="fa-IR"/>
        </w:rPr>
        <w:t xml:space="preserve">، </w:t>
      </w:r>
      <w:r>
        <w:rPr>
          <w:rtl/>
          <w:lang w:bidi="fa-IR"/>
        </w:rPr>
        <w:t xml:space="preserve">اما لخلافة فانها تنصرف عنهم لا محالة إذا انصرفوا إلى الغزوة قبل وفاته </w:t>
      </w:r>
      <w:r w:rsidR="009B2854" w:rsidRPr="009B2854">
        <w:rPr>
          <w:rStyle w:val="libAlaemChar"/>
          <w:rtl/>
        </w:rPr>
        <w:t>صلى‌الله‌عليه‌وآله</w:t>
      </w:r>
      <w:r>
        <w:rPr>
          <w:rtl/>
          <w:lang w:bidi="fa-IR"/>
        </w:rPr>
        <w:t>.</w:t>
      </w:r>
    </w:p>
    <w:p w:rsidR="00801D13" w:rsidRDefault="00801D13" w:rsidP="00801D13">
      <w:pPr>
        <w:pStyle w:val="libNormal"/>
        <w:rPr>
          <w:rtl/>
          <w:lang w:bidi="fa-IR"/>
        </w:rPr>
      </w:pPr>
      <w:r>
        <w:rPr>
          <w:rtl/>
          <w:lang w:bidi="fa-IR"/>
        </w:rPr>
        <w:t>وكان - بأبي وأمي - أراد أن تخلو منهم العاصمة فيصفو الأمر من بعده لأمير المؤمنين علي بن أبي طالب على سكون وطمأنينة</w:t>
      </w:r>
      <w:r w:rsidR="00870EC3">
        <w:rPr>
          <w:rtl/>
          <w:lang w:bidi="fa-IR"/>
        </w:rPr>
        <w:t xml:space="preserve">، </w:t>
      </w:r>
      <w:r>
        <w:rPr>
          <w:rtl/>
          <w:lang w:bidi="fa-IR"/>
        </w:rPr>
        <w:t>فإذا رجعوا وقد ابرم عهد الخلافة وأحكم لعلي عقدها</w:t>
      </w:r>
      <w:r w:rsidR="00870EC3">
        <w:rPr>
          <w:rtl/>
          <w:lang w:bidi="fa-IR"/>
        </w:rPr>
        <w:t xml:space="preserve">، </w:t>
      </w:r>
      <w:r>
        <w:rPr>
          <w:rtl/>
          <w:lang w:bidi="fa-IR"/>
        </w:rPr>
        <w:t>كانوا عن المنازعة والخلاف ابعد.</w:t>
      </w:r>
    </w:p>
    <w:p w:rsidR="00801D13" w:rsidRDefault="00801D13" w:rsidP="00801D13">
      <w:pPr>
        <w:pStyle w:val="libNormal"/>
        <w:rPr>
          <w:lang w:bidi="fa-IR"/>
        </w:rPr>
      </w:pPr>
      <w:r>
        <w:rPr>
          <w:rtl/>
          <w:lang w:bidi="fa-IR"/>
        </w:rPr>
        <w:t xml:space="preserve">وانما أمر عليهم أسامة وهو ابن سبع عشرة سنة </w:t>
      </w:r>
      <w:r w:rsidR="00B91DFC" w:rsidRPr="00C20296">
        <w:rPr>
          <w:rStyle w:val="libFootnotenumChar"/>
          <w:rtl/>
          <w:lang w:bidi="fa-IR"/>
        </w:rPr>
        <w:t>(56)</w:t>
      </w:r>
      <w:r>
        <w:rPr>
          <w:rtl/>
          <w:lang w:bidi="fa-IR"/>
        </w:rPr>
        <w:t xml:space="preserve"> ليا لاعنة البعض وردا لجماح أهل الجماح منهم</w:t>
      </w:r>
      <w:r w:rsidR="00870EC3">
        <w:rPr>
          <w:rtl/>
          <w:lang w:bidi="fa-IR"/>
        </w:rPr>
        <w:t xml:space="preserve">، </w:t>
      </w:r>
      <w:r>
        <w:rPr>
          <w:rtl/>
          <w:lang w:bidi="fa-IR"/>
        </w:rPr>
        <w:t xml:space="preserve">واحتياطا من الأمن في المستقبل من نزاع أهل التنافس لو أمر أحدهم كما لا يخفى لكنهم فطنوا إلى ما دبر </w:t>
      </w:r>
      <w:r w:rsidR="009B2854" w:rsidRPr="009B2854">
        <w:rPr>
          <w:rStyle w:val="libAlaemChar"/>
          <w:rtl/>
        </w:rPr>
        <w:t>صلى‌الله‌عليه‌وآله</w:t>
      </w:r>
      <w:r w:rsidR="00870EC3">
        <w:rPr>
          <w:rtl/>
          <w:lang w:bidi="fa-IR"/>
        </w:rPr>
        <w:t xml:space="preserve">، </w:t>
      </w:r>
      <w:r>
        <w:rPr>
          <w:rtl/>
          <w:lang w:bidi="fa-IR"/>
        </w:rPr>
        <w:t>فطعنوا</w:t>
      </w:r>
    </w:p>
    <w:p w:rsidR="006C7717" w:rsidRDefault="006C7717" w:rsidP="006C7717">
      <w:pPr>
        <w:pStyle w:val="libLine"/>
        <w:rPr>
          <w:rtl/>
          <w:lang w:bidi="fa-IR"/>
        </w:rPr>
      </w:pPr>
      <w:r>
        <w:rPr>
          <w:rFonts w:hint="cs"/>
          <w:rtl/>
          <w:lang w:bidi="fa-IR"/>
        </w:rPr>
        <w:t>____________________</w:t>
      </w:r>
    </w:p>
    <w:p w:rsidR="00801D13" w:rsidRDefault="00801D13" w:rsidP="006C7717">
      <w:pPr>
        <w:pStyle w:val="libFootnote0"/>
        <w:rPr>
          <w:rtl/>
          <w:lang w:bidi="fa-IR"/>
        </w:rPr>
      </w:pPr>
      <w:r>
        <w:rPr>
          <w:rtl/>
          <w:lang w:bidi="fa-IR"/>
        </w:rPr>
        <w:t xml:space="preserve">= &gt; امت - وهو شعار النبي </w:t>
      </w:r>
      <w:r w:rsidR="009B2854" w:rsidRPr="006C7717">
        <w:rPr>
          <w:rStyle w:val="libFootnoteAlaemChar"/>
          <w:rtl/>
        </w:rPr>
        <w:t>صلى‌الله‌عليه‌وآله</w:t>
      </w:r>
      <w:r>
        <w:rPr>
          <w:rtl/>
          <w:lang w:bidi="fa-IR"/>
        </w:rPr>
        <w:t xml:space="preserve"> يوم بدر - واسهم للفارس سهمين وللراجل سهما واحدا وأخذ لنفسه مثل ذلك </w:t>
      </w:r>
      <w:r w:rsidR="00C20296">
        <w:rPr>
          <w:rtl/>
          <w:lang w:bidi="fa-IR"/>
        </w:rPr>
        <w:t>(</w:t>
      </w:r>
      <w:r>
        <w:rPr>
          <w:rtl/>
          <w:lang w:bidi="fa-IR"/>
        </w:rPr>
        <w:t>منه قدس</w:t>
      </w:r>
      <w:r w:rsidR="00C20296">
        <w:rPr>
          <w:rtl/>
          <w:lang w:bidi="fa-IR"/>
        </w:rPr>
        <w:t>)</w:t>
      </w:r>
      <w:r>
        <w:rPr>
          <w:rtl/>
          <w:lang w:bidi="fa-IR"/>
        </w:rPr>
        <w:t>.</w:t>
      </w:r>
    </w:p>
    <w:p w:rsidR="00801D13" w:rsidRDefault="00B91DFC" w:rsidP="00F40591">
      <w:pPr>
        <w:pStyle w:val="libFootnote0"/>
        <w:rPr>
          <w:rtl/>
          <w:lang w:bidi="fa-IR"/>
        </w:rPr>
      </w:pPr>
      <w:r w:rsidRPr="00F40591">
        <w:rPr>
          <w:rtl/>
          <w:lang w:bidi="fa-IR"/>
        </w:rPr>
        <w:t>(55)</w:t>
      </w:r>
      <w:r w:rsidR="00801D13">
        <w:rPr>
          <w:rtl/>
          <w:lang w:bidi="fa-IR"/>
        </w:rPr>
        <w:t xml:space="preserve"> راجع</w:t>
      </w:r>
      <w:r w:rsidR="00F40591">
        <w:rPr>
          <w:rtl/>
          <w:lang w:bidi="fa-IR"/>
        </w:rPr>
        <w:t xml:space="preserve">: </w:t>
      </w:r>
      <w:r w:rsidR="00801D13">
        <w:rPr>
          <w:rtl/>
          <w:lang w:bidi="fa-IR"/>
        </w:rPr>
        <w:t>الملل والنحل للشهرستاني الشافعي ج 1 / 23 أفست دار المعرفة في بيروت وج 1 / 20 بهامش الفصل لابن حزم أفست دار المعرفة.</w:t>
      </w:r>
    </w:p>
    <w:p w:rsidR="00801D13" w:rsidRDefault="00B91DFC" w:rsidP="00F40591">
      <w:pPr>
        <w:pStyle w:val="libFootnote0"/>
        <w:rPr>
          <w:rtl/>
          <w:lang w:bidi="fa-IR"/>
        </w:rPr>
      </w:pPr>
      <w:r w:rsidRPr="00F40591">
        <w:rPr>
          <w:rtl/>
          <w:lang w:bidi="fa-IR"/>
        </w:rPr>
        <w:t>(56)</w:t>
      </w:r>
      <w:r w:rsidR="00801D13">
        <w:rPr>
          <w:rtl/>
          <w:lang w:bidi="fa-IR"/>
        </w:rPr>
        <w:t xml:space="preserve"> على الأظهر وقيل كان ابن سنة 18 وقيل ابن 19 أو 20 سنة ولا قائل بأكثر من ذلك </w:t>
      </w:r>
      <w:r w:rsidR="00C20296">
        <w:rPr>
          <w:rtl/>
          <w:lang w:bidi="fa-IR"/>
        </w:rPr>
        <w:t>(</w:t>
      </w:r>
      <w:r w:rsidR="00801D13">
        <w:rPr>
          <w:rtl/>
          <w:lang w:bidi="fa-IR"/>
        </w:rPr>
        <w:t>منه قدس</w:t>
      </w:r>
      <w:r w:rsidR="00C20296">
        <w:rPr>
          <w:rtl/>
          <w:lang w:bidi="fa-IR"/>
        </w:rPr>
        <w:t>)</w:t>
      </w:r>
      <w:r w:rsidR="00B40897">
        <w:rPr>
          <w:rtl/>
          <w:lang w:bidi="fa-IR"/>
        </w:rPr>
        <w:t xml:space="preserve">. </w:t>
      </w:r>
      <w:r w:rsidR="00801D13">
        <w:rPr>
          <w:rtl/>
          <w:lang w:bidi="fa-IR"/>
        </w:rPr>
        <w:t>أسامة عمره - 17 - سنة وهو أمير على شيوخ الصحابة</w:t>
      </w:r>
      <w:r w:rsidR="00F40591">
        <w:rPr>
          <w:rtl/>
          <w:lang w:bidi="fa-IR"/>
        </w:rPr>
        <w:t xml:space="preserve">: </w:t>
      </w:r>
      <w:r w:rsidR="00801D13">
        <w:rPr>
          <w:rtl/>
          <w:lang w:bidi="fa-IR"/>
        </w:rPr>
        <w:t>راجع</w:t>
      </w:r>
      <w:r w:rsidR="00F40591">
        <w:rPr>
          <w:rtl/>
          <w:lang w:bidi="fa-IR"/>
        </w:rPr>
        <w:t xml:space="preserve">: </w:t>
      </w:r>
      <w:r w:rsidR="00801D13">
        <w:rPr>
          <w:rtl/>
          <w:lang w:bidi="fa-IR"/>
        </w:rPr>
        <w:t>السيرة الحلبية ج 3 / 234</w:t>
      </w:r>
      <w:r w:rsidR="00870EC3">
        <w:rPr>
          <w:rtl/>
          <w:lang w:bidi="fa-IR"/>
        </w:rPr>
        <w:t xml:space="preserve">، </w:t>
      </w:r>
      <w:r w:rsidR="00801D13">
        <w:rPr>
          <w:rtl/>
          <w:lang w:bidi="fa-IR"/>
        </w:rPr>
        <w:t>أسد الغابة في معرفة الصحابة لابن الأثير ج 1 / 64</w:t>
      </w:r>
      <w:r w:rsidR="00870EC3">
        <w:rPr>
          <w:rtl/>
          <w:lang w:bidi="fa-IR"/>
        </w:rPr>
        <w:t xml:space="preserve">، </w:t>
      </w:r>
      <w:r w:rsidR="00801D13">
        <w:rPr>
          <w:rtl/>
          <w:lang w:bidi="fa-IR"/>
        </w:rPr>
        <w:t>الإصابة لابن حجر ج 1 / 46</w:t>
      </w:r>
      <w:r w:rsidR="00870EC3">
        <w:rPr>
          <w:rtl/>
          <w:lang w:bidi="fa-IR"/>
        </w:rPr>
        <w:t xml:space="preserve">، </w:t>
      </w:r>
      <w:r w:rsidR="00801D13">
        <w:rPr>
          <w:rtl/>
          <w:lang w:bidi="fa-IR"/>
        </w:rPr>
        <w:t xml:space="preserve">الاستيعاب لابن عبد البر بذيل الإصابة ج 1 / 34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lang w:bidi="fa-IR"/>
        </w:rPr>
      </w:pPr>
      <w:r>
        <w:rPr>
          <w:rtl/>
          <w:lang w:bidi="fa-IR"/>
        </w:rPr>
        <w:br w:type="page"/>
      </w:r>
    </w:p>
    <w:p w:rsidR="00692076" w:rsidRDefault="00801D13" w:rsidP="006C7717">
      <w:pPr>
        <w:pStyle w:val="libNormal0"/>
        <w:rPr>
          <w:rtl/>
          <w:lang w:bidi="fa-IR"/>
        </w:rPr>
      </w:pPr>
      <w:r>
        <w:rPr>
          <w:rtl/>
          <w:lang w:bidi="fa-IR"/>
        </w:rPr>
        <w:lastRenderedPageBreak/>
        <w:t>في تأمير أسامة</w:t>
      </w:r>
      <w:r w:rsidR="00870EC3">
        <w:rPr>
          <w:rtl/>
          <w:lang w:bidi="fa-IR"/>
        </w:rPr>
        <w:t xml:space="preserve">، </w:t>
      </w:r>
      <w:r>
        <w:rPr>
          <w:rtl/>
          <w:lang w:bidi="fa-IR"/>
        </w:rPr>
        <w:t>وتثاقلوا عن السير معه فلم يبرحوا من الجرف حتى لحق النبي بربه</w:t>
      </w:r>
      <w:r w:rsidR="00870EC3">
        <w:rPr>
          <w:rtl/>
          <w:lang w:bidi="fa-IR"/>
        </w:rPr>
        <w:t xml:space="preserve">، </w:t>
      </w:r>
      <w:r>
        <w:rPr>
          <w:rtl/>
          <w:lang w:bidi="fa-IR"/>
        </w:rPr>
        <w:t>فهموا حينئذ بالغاء البعث وحل اللواء تارة</w:t>
      </w:r>
      <w:r w:rsidR="00870EC3">
        <w:rPr>
          <w:rtl/>
          <w:lang w:bidi="fa-IR"/>
        </w:rPr>
        <w:t xml:space="preserve">، </w:t>
      </w:r>
      <w:r>
        <w:rPr>
          <w:rtl/>
          <w:lang w:bidi="fa-IR"/>
        </w:rPr>
        <w:t>وبعزل أسامة أخرى</w:t>
      </w:r>
      <w:r w:rsidR="00870EC3">
        <w:rPr>
          <w:rtl/>
          <w:lang w:bidi="fa-IR"/>
        </w:rPr>
        <w:t xml:space="preserve">، </w:t>
      </w:r>
      <w:r>
        <w:rPr>
          <w:rtl/>
          <w:lang w:bidi="fa-IR"/>
        </w:rPr>
        <w:t xml:space="preserve">ثم تخلف منهم عن الجيش وفي أولهم أبو بكر وعمر </w:t>
      </w:r>
      <w:r w:rsidR="00B91DFC" w:rsidRPr="00C20296">
        <w:rPr>
          <w:rStyle w:val="libFootnotenumChar"/>
          <w:rtl/>
          <w:lang w:bidi="fa-IR"/>
        </w:rPr>
        <w:t>(57)</w:t>
      </w:r>
      <w:r w:rsidR="00B40897">
        <w:rPr>
          <w:rtl/>
          <w:lang w:bidi="fa-IR"/>
        </w:rPr>
        <w:t xml:space="preserve">. </w:t>
      </w:r>
      <w:r>
        <w:rPr>
          <w:rtl/>
          <w:lang w:bidi="fa-IR"/>
        </w:rPr>
        <w:t>فهذه خمسة أمور في هذه السرية</w:t>
      </w:r>
      <w:r w:rsidR="00870EC3">
        <w:rPr>
          <w:rtl/>
          <w:lang w:bidi="fa-IR"/>
        </w:rPr>
        <w:t xml:space="preserve">، </w:t>
      </w:r>
      <w:r>
        <w:rPr>
          <w:rtl/>
          <w:lang w:bidi="fa-IR"/>
        </w:rPr>
        <w:t>لم يتعبدوا فيها بالنصوص الجلية</w:t>
      </w:r>
      <w:r w:rsidR="00870EC3">
        <w:rPr>
          <w:rtl/>
          <w:lang w:bidi="fa-IR"/>
        </w:rPr>
        <w:t xml:space="preserve">، </w:t>
      </w:r>
      <w:r>
        <w:rPr>
          <w:rtl/>
          <w:lang w:bidi="fa-IR"/>
        </w:rPr>
        <w:t>إيثارا لرأيهم في الأمور السياسية</w:t>
      </w:r>
      <w:r w:rsidR="00870EC3">
        <w:rPr>
          <w:rtl/>
          <w:lang w:bidi="fa-IR"/>
        </w:rPr>
        <w:t xml:space="preserve">، </w:t>
      </w:r>
      <w:r>
        <w:rPr>
          <w:rtl/>
          <w:lang w:bidi="fa-IR"/>
        </w:rPr>
        <w:t xml:space="preserve">وترجيحا لاجتهادهم فيها على التعبد بنصوصه </w:t>
      </w:r>
      <w:r w:rsidR="009B2854" w:rsidRPr="009B2854">
        <w:rPr>
          <w:rStyle w:val="libAlaemChar"/>
          <w:rtl/>
        </w:rPr>
        <w:t>صلى‌الله‌عليه‌وآله</w:t>
      </w:r>
      <w:r>
        <w:rPr>
          <w:rtl/>
          <w:lang w:bidi="fa-IR"/>
        </w:rPr>
        <w:t xml:space="preserve"> اعتذر عنهم شيخ الإسلام البشري في بعض مراجعاتنا معه فقال</w:t>
      </w:r>
      <w:r w:rsidR="00F40591">
        <w:rPr>
          <w:rtl/>
          <w:lang w:bidi="fa-IR"/>
        </w:rPr>
        <w:t xml:space="preserve">: </w:t>
      </w:r>
      <w:r>
        <w:rPr>
          <w:rtl/>
          <w:lang w:bidi="fa-IR"/>
        </w:rPr>
        <w:t xml:space="preserve">" نعم كان رسول الله </w:t>
      </w:r>
      <w:r w:rsidRPr="00801D13">
        <w:rPr>
          <w:rStyle w:val="libAlaemChar"/>
          <w:rtl/>
        </w:rPr>
        <w:t>عليه‌السلام</w:t>
      </w:r>
      <w:r>
        <w:rPr>
          <w:rtl/>
          <w:lang w:bidi="fa-IR"/>
        </w:rPr>
        <w:t xml:space="preserve"> قد حضهم على تعجيل السير في غزوة أسامة</w:t>
      </w:r>
      <w:r w:rsidR="00870EC3">
        <w:rPr>
          <w:rtl/>
          <w:lang w:bidi="fa-IR"/>
        </w:rPr>
        <w:t xml:space="preserve">، </w:t>
      </w:r>
      <w:r>
        <w:rPr>
          <w:rtl/>
          <w:lang w:bidi="fa-IR"/>
        </w:rPr>
        <w:t>وأمرهم بالاسرع كما ذكرت</w:t>
      </w:r>
      <w:r w:rsidR="00870EC3">
        <w:rPr>
          <w:rtl/>
          <w:lang w:bidi="fa-IR"/>
        </w:rPr>
        <w:t xml:space="preserve">، </w:t>
      </w:r>
      <w:r>
        <w:rPr>
          <w:rtl/>
          <w:lang w:bidi="fa-IR"/>
        </w:rPr>
        <w:t>وضيق عليهم في ذلك حتى قال لأسامة حين عهد إليه</w:t>
      </w:r>
      <w:r w:rsidR="00F40591">
        <w:rPr>
          <w:rtl/>
          <w:lang w:bidi="fa-IR"/>
        </w:rPr>
        <w:t xml:space="preserve">: </w:t>
      </w:r>
      <w:r>
        <w:rPr>
          <w:rtl/>
          <w:lang w:bidi="fa-IR"/>
        </w:rPr>
        <w:t>اغز صباحا على أهل أبنى</w:t>
      </w:r>
      <w:r w:rsidR="00870EC3">
        <w:rPr>
          <w:rtl/>
          <w:lang w:bidi="fa-IR"/>
        </w:rPr>
        <w:t xml:space="preserve">، </w:t>
      </w:r>
      <w:r>
        <w:rPr>
          <w:rtl/>
          <w:lang w:bidi="fa-IR"/>
        </w:rPr>
        <w:t>فلم يمهله إلى المساء</w:t>
      </w:r>
      <w:r w:rsidR="00870EC3">
        <w:rPr>
          <w:rtl/>
          <w:lang w:bidi="fa-IR"/>
        </w:rPr>
        <w:t xml:space="preserve">، </w:t>
      </w:r>
      <w:r>
        <w:rPr>
          <w:rtl/>
          <w:lang w:bidi="fa-IR"/>
        </w:rPr>
        <w:t>وقال له</w:t>
      </w:r>
      <w:r w:rsidR="00F40591">
        <w:rPr>
          <w:rtl/>
          <w:lang w:bidi="fa-IR"/>
        </w:rPr>
        <w:t xml:space="preserve">: </w:t>
      </w:r>
      <w:r>
        <w:rPr>
          <w:rtl/>
          <w:lang w:bidi="fa-IR"/>
        </w:rPr>
        <w:t>اسرع السير فلم يرض منه الا بالإسراع</w:t>
      </w:r>
      <w:r w:rsidR="00870EC3">
        <w:rPr>
          <w:rtl/>
          <w:lang w:bidi="fa-IR"/>
        </w:rPr>
        <w:t xml:space="preserve">، </w:t>
      </w:r>
      <w:r>
        <w:rPr>
          <w:rtl/>
          <w:lang w:bidi="fa-IR"/>
        </w:rPr>
        <w:t xml:space="preserve">لكنه </w:t>
      </w:r>
      <w:r w:rsidRPr="00801D13">
        <w:rPr>
          <w:rStyle w:val="libAlaemChar"/>
          <w:rtl/>
        </w:rPr>
        <w:t>عليه‌السلام</w:t>
      </w:r>
      <w:r>
        <w:rPr>
          <w:rtl/>
          <w:lang w:bidi="fa-IR"/>
        </w:rPr>
        <w:t xml:space="preserve"> تمرض بعد ذلك بلا فصل فثقل حتى خيف عليه</w:t>
      </w:r>
      <w:r w:rsidR="00870EC3">
        <w:rPr>
          <w:rtl/>
          <w:lang w:bidi="fa-IR"/>
        </w:rPr>
        <w:t xml:space="preserve">، </w:t>
      </w:r>
      <w:r>
        <w:rPr>
          <w:rtl/>
          <w:lang w:bidi="fa-IR"/>
        </w:rPr>
        <w:t>فلم تسمح نفوسهم بفراقه وهو في تلك الحال</w:t>
      </w:r>
      <w:r w:rsidR="00870EC3">
        <w:rPr>
          <w:rtl/>
          <w:lang w:bidi="fa-IR"/>
        </w:rPr>
        <w:t xml:space="preserve">، </w:t>
      </w:r>
      <w:r>
        <w:rPr>
          <w:rtl/>
          <w:lang w:bidi="fa-IR"/>
        </w:rPr>
        <w:t>فتربصوا ينتظرون في الجرف ما تنتهي إليه حاله.</w:t>
      </w:r>
    </w:p>
    <w:p w:rsidR="00801D13" w:rsidRDefault="00801D13" w:rsidP="00801D13">
      <w:pPr>
        <w:pStyle w:val="libNormal"/>
        <w:rPr>
          <w:lang w:bidi="fa-IR"/>
        </w:rPr>
      </w:pPr>
      <w:r>
        <w:rPr>
          <w:rtl/>
          <w:lang w:bidi="fa-IR"/>
        </w:rPr>
        <w:t>وهذا من وفور إشفاقهم عليه</w:t>
      </w:r>
      <w:r w:rsidR="00870EC3">
        <w:rPr>
          <w:rtl/>
          <w:lang w:bidi="fa-IR"/>
        </w:rPr>
        <w:t xml:space="preserve">، </w:t>
      </w:r>
      <w:r>
        <w:rPr>
          <w:rtl/>
          <w:lang w:bidi="fa-IR"/>
        </w:rPr>
        <w:t>وولوع قلوبهم به</w:t>
      </w:r>
      <w:r w:rsidR="00870EC3">
        <w:rPr>
          <w:rtl/>
          <w:lang w:bidi="fa-IR"/>
        </w:rPr>
        <w:t xml:space="preserve">، </w:t>
      </w:r>
      <w:r>
        <w:rPr>
          <w:rtl/>
          <w:lang w:bidi="fa-IR"/>
        </w:rPr>
        <w:t>ولم يكن لهم مقصد في تثاقلهم الا انتظار إحدى الغايتين</w:t>
      </w:r>
      <w:r w:rsidR="00870EC3">
        <w:rPr>
          <w:rtl/>
          <w:lang w:bidi="fa-IR"/>
        </w:rPr>
        <w:t xml:space="preserve">، </w:t>
      </w:r>
      <w:r>
        <w:rPr>
          <w:rtl/>
          <w:lang w:bidi="fa-IR"/>
        </w:rPr>
        <w:t>اما قرة عيونهم بصحته</w:t>
      </w:r>
      <w:r w:rsidR="00870EC3">
        <w:rPr>
          <w:rtl/>
          <w:lang w:bidi="fa-IR"/>
        </w:rPr>
        <w:t xml:space="preserve">، </w:t>
      </w:r>
      <w:r>
        <w:rPr>
          <w:rtl/>
          <w:lang w:bidi="fa-IR"/>
        </w:rPr>
        <w:t>واما الفوز بالتشرف بتجهيزه</w:t>
      </w:r>
      <w:r w:rsidR="00870EC3">
        <w:rPr>
          <w:rtl/>
          <w:lang w:bidi="fa-IR"/>
        </w:rPr>
        <w:t xml:space="preserve">، </w:t>
      </w:r>
      <w:r>
        <w:rPr>
          <w:rtl/>
          <w:lang w:bidi="fa-IR"/>
        </w:rPr>
        <w:t>وتوطيد الأمر لمن يتولى عليهم من بعده</w:t>
      </w:r>
      <w:r w:rsidR="00870EC3">
        <w:rPr>
          <w:rtl/>
          <w:lang w:bidi="fa-IR"/>
        </w:rPr>
        <w:t xml:space="preserve">، </w:t>
      </w:r>
      <w:r>
        <w:rPr>
          <w:rtl/>
          <w:lang w:bidi="fa-IR"/>
        </w:rPr>
        <w:t>فهم معذورون</w:t>
      </w:r>
    </w:p>
    <w:p w:rsidR="00F40591" w:rsidRDefault="00F40591" w:rsidP="00F40591">
      <w:pPr>
        <w:pStyle w:val="libLine"/>
        <w:rPr>
          <w:rtl/>
          <w:lang w:bidi="fa-IR"/>
        </w:rPr>
      </w:pPr>
      <w:r>
        <w:rPr>
          <w:rFonts w:hint="cs"/>
          <w:rtl/>
          <w:lang w:bidi="fa-IR"/>
        </w:rPr>
        <w:t>____________________</w:t>
      </w:r>
    </w:p>
    <w:p w:rsidR="00F40591" w:rsidRDefault="00B91DFC" w:rsidP="00F40591">
      <w:pPr>
        <w:pStyle w:val="libFootnote0"/>
        <w:rPr>
          <w:rtl/>
        </w:rPr>
      </w:pPr>
      <w:r w:rsidRPr="00F40591">
        <w:rPr>
          <w:rtl/>
        </w:rPr>
        <w:t>(57)</w:t>
      </w:r>
    </w:p>
    <w:tbl>
      <w:tblPr>
        <w:tblStyle w:val="TableGrid"/>
        <w:bidiVisual/>
        <w:tblW w:w="4562" w:type="pct"/>
        <w:tblInd w:w="384" w:type="dxa"/>
        <w:tblLook w:val="01E0"/>
      </w:tblPr>
      <w:tblGrid>
        <w:gridCol w:w="3535"/>
        <w:gridCol w:w="272"/>
        <w:gridCol w:w="3503"/>
      </w:tblGrid>
      <w:tr w:rsidR="00F40591" w:rsidTr="006317B0">
        <w:trPr>
          <w:trHeight w:val="350"/>
        </w:trPr>
        <w:tc>
          <w:tcPr>
            <w:tcW w:w="3920" w:type="dxa"/>
            <w:shd w:val="clear" w:color="auto" w:fill="auto"/>
          </w:tcPr>
          <w:p w:rsidR="00F40591" w:rsidRDefault="00F40591" w:rsidP="00F40591">
            <w:pPr>
              <w:pStyle w:val="libPoemFootnote"/>
            </w:pPr>
            <w:r w:rsidRPr="00F40591">
              <w:rPr>
                <w:rtl/>
              </w:rPr>
              <w:t>ولا</w:t>
            </w:r>
            <w:r>
              <w:rPr>
                <w:rtl/>
                <w:lang w:bidi="fa-IR"/>
              </w:rPr>
              <w:t xml:space="preserve"> كان في بعث ابن زيد مؤمرأ</w:t>
            </w:r>
            <w:r w:rsidRPr="00725071">
              <w:rPr>
                <w:rStyle w:val="libPoemTiniChar0"/>
                <w:rtl/>
              </w:rPr>
              <w:br/>
              <w:t> </w:t>
            </w:r>
          </w:p>
        </w:tc>
        <w:tc>
          <w:tcPr>
            <w:tcW w:w="279" w:type="dxa"/>
            <w:shd w:val="clear" w:color="auto" w:fill="auto"/>
          </w:tcPr>
          <w:p w:rsidR="00F40591" w:rsidRDefault="00F40591" w:rsidP="00F40591">
            <w:pPr>
              <w:pStyle w:val="libPoemFootnote"/>
              <w:rPr>
                <w:rtl/>
              </w:rPr>
            </w:pPr>
          </w:p>
        </w:tc>
        <w:tc>
          <w:tcPr>
            <w:tcW w:w="3881" w:type="dxa"/>
            <w:shd w:val="clear" w:color="auto" w:fill="auto"/>
          </w:tcPr>
          <w:p w:rsidR="00F40591" w:rsidRDefault="00F40591" w:rsidP="00F40591">
            <w:pPr>
              <w:pStyle w:val="libPoemFootnote"/>
            </w:pPr>
            <w:r>
              <w:rPr>
                <w:rtl/>
                <w:lang w:bidi="fa-IR"/>
              </w:rPr>
              <w:t>عليه ليضحى لابن زيد مؤمرا</w:t>
            </w:r>
            <w:r w:rsidRPr="00725071">
              <w:rPr>
                <w:rStyle w:val="libPoemTiniChar0"/>
                <w:rtl/>
              </w:rPr>
              <w:br/>
              <w:t> </w:t>
            </w:r>
          </w:p>
        </w:tc>
      </w:tr>
      <w:tr w:rsidR="00F40591" w:rsidTr="006317B0">
        <w:trPr>
          <w:trHeight w:val="350"/>
        </w:trPr>
        <w:tc>
          <w:tcPr>
            <w:tcW w:w="3920" w:type="dxa"/>
          </w:tcPr>
          <w:p w:rsidR="00F40591" w:rsidRDefault="00F40591" w:rsidP="00F40591">
            <w:pPr>
              <w:pStyle w:val="libPoemFootnote"/>
            </w:pPr>
            <w:r>
              <w:rPr>
                <w:rtl/>
                <w:lang w:bidi="fa-IR"/>
              </w:rPr>
              <w:t>ولا كان يوم الغار يهفو جنانه</w:t>
            </w:r>
            <w:r w:rsidRPr="00725071">
              <w:rPr>
                <w:rStyle w:val="libPoemTiniChar0"/>
                <w:rtl/>
              </w:rPr>
              <w:br/>
              <w:t> </w:t>
            </w:r>
          </w:p>
        </w:tc>
        <w:tc>
          <w:tcPr>
            <w:tcW w:w="279" w:type="dxa"/>
          </w:tcPr>
          <w:p w:rsidR="00F40591" w:rsidRDefault="00F40591" w:rsidP="00F40591">
            <w:pPr>
              <w:pStyle w:val="libPoemFootnote"/>
              <w:rPr>
                <w:rtl/>
              </w:rPr>
            </w:pPr>
          </w:p>
        </w:tc>
        <w:tc>
          <w:tcPr>
            <w:tcW w:w="3881" w:type="dxa"/>
          </w:tcPr>
          <w:p w:rsidR="00F40591" w:rsidRDefault="00F40591" w:rsidP="00F40591">
            <w:pPr>
              <w:pStyle w:val="libPoemFootnote"/>
            </w:pPr>
            <w:r>
              <w:rPr>
                <w:rtl/>
                <w:lang w:bidi="fa-IR"/>
              </w:rPr>
              <w:t>حذارا ولا يوم العريش تسترا</w:t>
            </w:r>
            <w:r w:rsidRPr="00725071">
              <w:rPr>
                <w:rStyle w:val="libPoemTiniChar0"/>
                <w:rtl/>
              </w:rPr>
              <w:br/>
              <w:t> </w:t>
            </w:r>
          </w:p>
        </w:tc>
      </w:tr>
      <w:tr w:rsidR="00F40591" w:rsidTr="006317B0">
        <w:trPr>
          <w:trHeight w:val="350"/>
        </w:trPr>
        <w:tc>
          <w:tcPr>
            <w:tcW w:w="3920" w:type="dxa"/>
          </w:tcPr>
          <w:p w:rsidR="00F40591" w:rsidRDefault="00F40591" w:rsidP="00F40591">
            <w:pPr>
              <w:pStyle w:val="libPoemFootnote"/>
            </w:pPr>
            <w:r>
              <w:rPr>
                <w:rtl/>
                <w:lang w:bidi="fa-IR"/>
              </w:rPr>
              <w:t>ولا كان معزولا غداة براءة</w:t>
            </w:r>
            <w:r w:rsidRPr="00725071">
              <w:rPr>
                <w:rStyle w:val="libPoemTiniChar0"/>
                <w:rtl/>
              </w:rPr>
              <w:br/>
              <w:t> </w:t>
            </w:r>
          </w:p>
        </w:tc>
        <w:tc>
          <w:tcPr>
            <w:tcW w:w="279" w:type="dxa"/>
          </w:tcPr>
          <w:p w:rsidR="00F40591" w:rsidRDefault="00F40591" w:rsidP="00F40591">
            <w:pPr>
              <w:pStyle w:val="libPoemFootnote"/>
              <w:rPr>
                <w:rtl/>
              </w:rPr>
            </w:pPr>
          </w:p>
        </w:tc>
        <w:tc>
          <w:tcPr>
            <w:tcW w:w="3881" w:type="dxa"/>
          </w:tcPr>
          <w:p w:rsidR="00F40591" w:rsidRDefault="00F40591" w:rsidP="00F40591">
            <w:pPr>
              <w:pStyle w:val="libPoemFootnote"/>
            </w:pPr>
            <w:r>
              <w:rPr>
                <w:rtl/>
                <w:lang w:bidi="fa-IR"/>
              </w:rPr>
              <w:t>ولا في صلاة أم فيها مؤخرا</w:t>
            </w:r>
            <w:r w:rsidRPr="00725071">
              <w:rPr>
                <w:rStyle w:val="libPoemTiniChar0"/>
                <w:rtl/>
              </w:rPr>
              <w:br/>
              <w:t> </w:t>
            </w:r>
          </w:p>
        </w:tc>
      </w:tr>
      <w:tr w:rsidR="00F40591" w:rsidTr="006317B0">
        <w:trPr>
          <w:trHeight w:val="350"/>
        </w:trPr>
        <w:tc>
          <w:tcPr>
            <w:tcW w:w="3920" w:type="dxa"/>
          </w:tcPr>
          <w:p w:rsidR="00F40591" w:rsidRDefault="00F40591" w:rsidP="00F40591">
            <w:pPr>
              <w:pStyle w:val="libPoemFootnote"/>
            </w:pPr>
            <w:r>
              <w:rPr>
                <w:rtl/>
                <w:lang w:bidi="fa-IR"/>
              </w:rPr>
              <w:t>فتى لم يعرق فيه تيم ابن مرة</w:t>
            </w:r>
            <w:r w:rsidRPr="00725071">
              <w:rPr>
                <w:rStyle w:val="libPoemTiniChar0"/>
                <w:rtl/>
              </w:rPr>
              <w:br/>
              <w:t> </w:t>
            </w:r>
          </w:p>
        </w:tc>
        <w:tc>
          <w:tcPr>
            <w:tcW w:w="279" w:type="dxa"/>
          </w:tcPr>
          <w:p w:rsidR="00F40591" w:rsidRDefault="00F40591" w:rsidP="00F40591">
            <w:pPr>
              <w:pStyle w:val="libPoemFootnote"/>
              <w:rPr>
                <w:rtl/>
              </w:rPr>
            </w:pPr>
          </w:p>
        </w:tc>
        <w:tc>
          <w:tcPr>
            <w:tcW w:w="3881" w:type="dxa"/>
          </w:tcPr>
          <w:p w:rsidR="00F40591" w:rsidRDefault="00F40591" w:rsidP="00F40591">
            <w:pPr>
              <w:pStyle w:val="libPoemFootnote"/>
            </w:pPr>
            <w:r>
              <w:rPr>
                <w:rtl/>
                <w:lang w:bidi="fa-IR"/>
              </w:rPr>
              <w:t>ولا عبد اللات الخبيثة أعصرا</w:t>
            </w:r>
            <w:r w:rsidRPr="00725071">
              <w:rPr>
                <w:rStyle w:val="libPoemTiniChar0"/>
                <w:rtl/>
              </w:rPr>
              <w:br/>
              <w:t> </w:t>
            </w:r>
          </w:p>
        </w:tc>
      </w:tr>
      <w:tr w:rsidR="00F40591" w:rsidTr="006317B0">
        <w:trPr>
          <w:trHeight w:val="350"/>
        </w:trPr>
        <w:tc>
          <w:tcPr>
            <w:tcW w:w="3920" w:type="dxa"/>
          </w:tcPr>
          <w:p w:rsidR="00F40591" w:rsidRDefault="00F40591" w:rsidP="00F40591">
            <w:pPr>
              <w:pStyle w:val="libPoemFootnote"/>
            </w:pPr>
            <w:r>
              <w:rPr>
                <w:rtl/>
                <w:lang w:bidi="fa-IR"/>
              </w:rPr>
              <w:t>امام هدى بالقرص آثر فاقتضى</w:t>
            </w:r>
            <w:r w:rsidRPr="00725071">
              <w:rPr>
                <w:rStyle w:val="libPoemTiniChar0"/>
                <w:rtl/>
              </w:rPr>
              <w:br/>
              <w:t> </w:t>
            </w:r>
          </w:p>
        </w:tc>
        <w:tc>
          <w:tcPr>
            <w:tcW w:w="279" w:type="dxa"/>
          </w:tcPr>
          <w:p w:rsidR="00F40591" w:rsidRDefault="00F40591" w:rsidP="00F40591">
            <w:pPr>
              <w:pStyle w:val="libPoemFootnote"/>
              <w:rPr>
                <w:rtl/>
              </w:rPr>
            </w:pPr>
          </w:p>
        </w:tc>
        <w:tc>
          <w:tcPr>
            <w:tcW w:w="3881" w:type="dxa"/>
          </w:tcPr>
          <w:p w:rsidR="00F40591" w:rsidRDefault="00F40591" w:rsidP="00F40591">
            <w:pPr>
              <w:pStyle w:val="libPoemFootnote"/>
            </w:pPr>
            <w:r>
              <w:rPr>
                <w:rtl/>
                <w:lang w:bidi="fa-IR"/>
              </w:rPr>
              <w:t>له القرص رد القرص أبيض أزهرا</w:t>
            </w:r>
            <w:r w:rsidRPr="00725071">
              <w:rPr>
                <w:rStyle w:val="libPoemTiniChar0"/>
                <w:rtl/>
              </w:rPr>
              <w:br/>
              <w:t> </w:t>
            </w:r>
          </w:p>
        </w:tc>
      </w:tr>
      <w:tr w:rsidR="00F40591" w:rsidTr="006317B0">
        <w:tblPrEx>
          <w:tblLook w:val="04A0"/>
        </w:tblPrEx>
        <w:trPr>
          <w:trHeight w:val="350"/>
        </w:trPr>
        <w:tc>
          <w:tcPr>
            <w:tcW w:w="3920" w:type="dxa"/>
          </w:tcPr>
          <w:p w:rsidR="00F40591" w:rsidRDefault="00F40591" w:rsidP="00F40591">
            <w:pPr>
              <w:pStyle w:val="libPoemFootnote"/>
            </w:pPr>
            <w:r>
              <w:rPr>
                <w:rtl/>
                <w:lang w:bidi="fa-IR"/>
              </w:rPr>
              <w:t>يزاحمه جبريل تحت عباءة</w:t>
            </w:r>
            <w:r w:rsidRPr="00725071">
              <w:rPr>
                <w:rStyle w:val="libPoemTiniChar0"/>
                <w:rtl/>
              </w:rPr>
              <w:br/>
              <w:t> </w:t>
            </w:r>
          </w:p>
        </w:tc>
        <w:tc>
          <w:tcPr>
            <w:tcW w:w="279" w:type="dxa"/>
          </w:tcPr>
          <w:p w:rsidR="00F40591" w:rsidRDefault="00F40591" w:rsidP="00F40591">
            <w:pPr>
              <w:pStyle w:val="libPoemFootnote"/>
              <w:rPr>
                <w:rtl/>
              </w:rPr>
            </w:pPr>
          </w:p>
        </w:tc>
        <w:tc>
          <w:tcPr>
            <w:tcW w:w="3881" w:type="dxa"/>
          </w:tcPr>
          <w:p w:rsidR="00F40591" w:rsidRDefault="00F40591" w:rsidP="00F40591">
            <w:pPr>
              <w:pStyle w:val="libPoemFootnote"/>
            </w:pPr>
            <w:r>
              <w:rPr>
                <w:rtl/>
                <w:lang w:bidi="fa-IR"/>
              </w:rPr>
              <w:t>لها قيل كل الصيد في جانب الفرا</w:t>
            </w:r>
            <w:r w:rsidRPr="00725071">
              <w:rPr>
                <w:rStyle w:val="libPoemTiniChar0"/>
                <w:rtl/>
              </w:rPr>
              <w:br/>
              <w:t> </w:t>
            </w:r>
          </w:p>
        </w:tc>
      </w:tr>
    </w:tbl>
    <w:p w:rsidR="00801D13" w:rsidRDefault="00801D13" w:rsidP="00F40591">
      <w:pPr>
        <w:pStyle w:val="libFootnote0"/>
        <w:rPr>
          <w:rtl/>
          <w:lang w:bidi="fa-IR"/>
        </w:rPr>
      </w:pPr>
      <w:r>
        <w:rPr>
          <w:rtl/>
          <w:lang w:bidi="fa-IR"/>
        </w:rPr>
        <w:t xml:space="preserve">لابن أبى الحديد المعتزلي الحنفي </w:t>
      </w:r>
      <w:r w:rsidR="00C20296">
        <w:rPr>
          <w:rtl/>
          <w:lang w:bidi="fa-IR"/>
        </w:rPr>
        <w:t>(</w:t>
      </w:r>
      <w:r>
        <w:rPr>
          <w:rtl/>
          <w:lang w:bidi="fa-IR"/>
        </w:rPr>
        <w:t>منه قدس</w:t>
      </w:r>
      <w:r w:rsidR="00C20296">
        <w:rPr>
          <w:rtl/>
          <w:lang w:bidi="fa-IR"/>
        </w:rPr>
        <w:t>)</w:t>
      </w:r>
      <w:r>
        <w:rPr>
          <w:rtl/>
          <w:lang w:bidi="fa-IR"/>
        </w:rPr>
        <w:t xml:space="preserve"> تخلف أبى بكر وعمر عن جيش أسامة معلوم بالوجدان بعد أن دل عليه التاريخ</w:t>
      </w:r>
      <w:r w:rsidR="00B40897">
        <w:rPr>
          <w:rtl/>
          <w:lang w:bidi="fa-IR"/>
        </w:rPr>
        <w:t xml:space="preserve">. </w:t>
      </w:r>
      <w:r w:rsidR="00C20296">
        <w:rPr>
          <w:rtl/>
          <w:lang w:bidi="fa-IR"/>
        </w:rPr>
        <w:t>(</w:t>
      </w:r>
      <w:r>
        <w:rPr>
          <w:rtl/>
          <w:lang w:bidi="fa-IR"/>
        </w:rPr>
        <w:t>*</w:t>
      </w:r>
      <w:r w:rsidR="00C20296">
        <w:rPr>
          <w:rtl/>
          <w:lang w:bidi="fa-IR"/>
        </w:rPr>
        <w:t>)</w:t>
      </w:r>
    </w:p>
    <w:p w:rsidR="00801D13" w:rsidRDefault="00801D13" w:rsidP="00801D13">
      <w:pPr>
        <w:pStyle w:val="libNormal"/>
        <w:rPr>
          <w:lang w:bidi="fa-IR"/>
        </w:rPr>
      </w:pPr>
      <w:r>
        <w:rPr>
          <w:rtl/>
          <w:lang w:bidi="fa-IR"/>
        </w:rPr>
        <w:br w:type="page"/>
      </w:r>
    </w:p>
    <w:p w:rsidR="00801D13" w:rsidRDefault="00801D13" w:rsidP="00F40591">
      <w:pPr>
        <w:pStyle w:val="libNormal0"/>
        <w:rPr>
          <w:rtl/>
          <w:lang w:bidi="fa-IR"/>
        </w:rPr>
      </w:pPr>
      <w:r>
        <w:rPr>
          <w:rtl/>
          <w:lang w:bidi="fa-IR"/>
        </w:rPr>
        <w:lastRenderedPageBreak/>
        <w:t>في هذا التربص</w:t>
      </w:r>
      <w:r w:rsidR="00870EC3">
        <w:rPr>
          <w:rtl/>
          <w:lang w:bidi="fa-IR"/>
        </w:rPr>
        <w:t xml:space="preserve">، </w:t>
      </w:r>
      <w:r>
        <w:rPr>
          <w:rtl/>
          <w:lang w:bidi="fa-IR"/>
        </w:rPr>
        <w:t>ولا جناح عليهم فيه.</w:t>
      </w:r>
    </w:p>
    <w:p w:rsidR="00801D13" w:rsidRDefault="00801D13" w:rsidP="00801D13">
      <w:pPr>
        <w:pStyle w:val="libNormal"/>
        <w:rPr>
          <w:rtl/>
          <w:lang w:bidi="fa-IR"/>
        </w:rPr>
      </w:pPr>
      <w:r>
        <w:rPr>
          <w:rtl/>
          <w:lang w:bidi="fa-IR"/>
        </w:rPr>
        <w:t xml:space="preserve">واما طعنهم قبل وفاة رسول الله </w:t>
      </w:r>
      <w:r w:rsidR="009B2854" w:rsidRPr="009B2854">
        <w:rPr>
          <w:rStyle w:val="libAlaemChar"/>
          <w:rtl/>
        </w:rPr>
        <w:t>صلى‌الله‌عليه‌وآله</w:t>
      </w:r>
      <w:r>
        <w:rPr>
          <w:rtl/>
          <w:lang w:bidi="fa-IR"/>
        </w:rPr>
        <w:t xml:space="preserve"> في تأمير أسامة مع ما وعوه ورأوه من النصوص قولا وفعلا على تأميره</w:t>
      </w:r>
      <w:r w:rsidR="00870EC3">
        <w:rPr>
          <w:rtl/>
          <w:lang w:bidi="fa-IR"/>
        </w:rPr>
        <w:t xml:space="preserve">، </w:t>
      </w:r>
      <w:r>
        <w:rPr>
          <w:rtl/>
          <w:lang w:bidi="fa-IR"/>
        </w:rPr>
        <w:t>فلم يكن منهم الا لحداثته</w:t>
      </w:r>
      <w:r w:rsidR="00870EC3">
        <w:rPr>
          <w:rtl/>
          <w:lang w:bidi="fa-IR"/>
        </w:rPr>
        <w:t xml:space="preserve">، </w:t>
      </w:r>
      <w:r>
        <w:rPr>
          <w:rtl/>
          <w:lang w:bidi="fa-IR"/>
        </w:rPr>
        <w:t>مع كونهم بين كهول وشيوخ</w:t>
      </w:r>
      <w:r w:rsidR="00870EC3">
        <w:rPr>
          <w:rtl/>
          <w:lang w:bidi="fa-IR"/>
        </w:rPr>
        <w:t xml:space="preserve">، </w:t>
      </w:r>
      <w:r>
        <w:rPr>
          <w:rtl/>
          <w:lang w:bidi="fa-IR"/>
        </w:rPr>
        <w:t>ونفوس الكهول والشيوخ تأبى - بجبلتها - ان تنقاد إلى الأحداث</w:t>
      </w:r>
      <w:r w:rsidR="00870EC3">
        <w:rPr>
          <w:rtl/>
          <w:lang w:bidi="fa-IR"/>
        </w:rPr>
        <w:t xml:space="preserve">، </w:t>
      </w:r>
      <w:r>
        <w:rPr>
          <w:rtl/>
          <w:lang w:bidi="fa-IR"/>
        </w:rPr>
        <w:t>وتنفر - بطبعها - من النزول على حكم الشبان</w:t>
      </w:r>
      <w:r w:rsidR="00870EC3">
        <w:rPr>
          <w:rtl/>
          <w:lang w:bidi="fa-IR"/>
        </w:rPr>
        <w:t xml:space="preserve">، </w:t>
      </w:r>
      <w:r>
        <w:rPr>
          <w:rtl/>
          <w:lang w:bidi="fa-IR"/>
        </w:rPr>
        <w:t>فكراهتهم لتأميره ليست بدعا منهم</w:t>
      </w:r>
      <w:r w:rsidR="00870EC3">
        <w:rPr>
          <w:rtl/>
          <w:lang w:bidi="fa-IR"/>
        </w:rPr>
        <w:t xml:space="preserve">، </w:t>
      </w:r>
      <w:r>
        <w:rPr>
          <w:rtl/>
          <w:lang w:bidi="fa-IR"/>
        </w:rPr>
        <w:t>وانما كانت على مقتضى الطبع البشري</w:t>
      </w:r>
      <w:r w:rsidR="00870EC3">
        <w:rPr>
          <w:rtl/>
          <w:lang w:bidi="fa-IR"/>
        </w:rPr>
        <w:t xml:space="preserve">، </w:t>
      </w:r>
      <w:r>
        <w:rPr>
          <w:rtl/>
          <w:lang w:bidi="fa-IR"/>
        </w:rPr>
        <w:t>والجبلة الآدمية.</w:t>
      </w:r>
    </w:p>
    <w:p w:rsidR="00801D13" w:rsidRDefault="00801D13" w:rsidP="00801D13">
      <w:pPr>
        <w:pStyle w:val="libNormal"/>
        <w:rPr>
          <w:rtl/>
          <w:lang w:bidi="fa-IR"/>
        </w:rPr>
      </w:pPr>
      <w:r>
        <w:rPr>
          <w:rtl/>
          <w:lang w:bidi="fa-IR"/>
        </w:rPr>
        <w:t>وأما طلبهم عزل أسامة بعد وفاة الرسول</w:t>
      </w:r>
      <w:r w:rsidR="00870EC3">
        <w:rPr>
          <w:rtl/>
          <w:lang w:bidi="fa-IR"/>
        </w:rPr>
        <w:t xml:space="preserve">، </w:t>
      </w:r>
      <w:r>
        <w:rPr>
          <w:rtl/>
          <w:lang w:bidi="fa-IR"/>
        </w:rPr>
        <w:t>فقد اعتذر عنه بعض العلماء بأنهم ربما جوزوا ان يوافقهم الصديق على رجحان عزله</w:t>
      </w:r>
      <w:r w:rsidR="00870EC3">
        <w:rPr>
          <w:rtl/>
          <w:lang w:bidi="fa-IR"/>
        </w:rPr>
        <w:t xml:space="preserve">، </w:t>
      </w:r>
      <w:r>
        <w:rPr>
          <w:rtl/>
          <w:lang w:bidi="fa-IR"/>
        </w:rPr>
        <w:t>لاقتضاء المصلحة - بحسب نظرهم - لذلك</w:t>
      </w:r>
      <w:r w:rsidR="00B40897">
        <w:rPr>
          <w:rtl/>
          <w:lang w:bidi="fa-IR"/>
        </w:rPr>
        <w:t xml:space="preserve">. </w:t>
      </w:r>
      <w:r w:rsidR="00C20296">
        <w:rPr>
          <w:rtl/>
          <w:lang w:bidi="fa-IR"/>
        </w:rPr>
        <w:t>(</w:t>
      </w:r>
      <w:r>
        <w:rPr>
          <w:rtl/>
          <w:lang w:bidi="fa-IR"/>
        </w:rPr>
        <w:t>قال</w:t>
      </w:r>
      <w:r w:rsidR="00C20296">
        <w:rPr>
          <w:rtl/>
          <w:lang w:bidi="fa-IR"/>
        </w:rPr>
        <w:t>)</w:t>
      </w:r>
      <w:r w:rsidR="00F40591">
        <w:rPr>
          <w:rtl/>
          <w:lang w:bidi="fa-IR"/>
        </w:rPr>
        <w:t xml:space="preserve">: </w:t>
      </w:r>
      <w:r>
        <w:rPr>
          <w:rtl/>
          <w:lang w:bidi="fa-IR"/>
        </w:rPr>
        <w:t>والإنصاف إني لا اعرف وجها يقبله العقل في طلبهم عزله</w:t>
      </w:r>
      <w:r w:rsidR="00870EC3">
        <w:rPr>
          <w:rtl/>
          <w:lang w:bidi="fa-IR"/>
        </w:rPr>
        <w:t xml:space="preserve">، </w:t>
      </w:r>
      <w:r>
        <w:rPr>
          <w:rtl/>
          <w:lang w:bidi="fa-IR"/>
        </w:rPr>
        <w:t>بعد غضب النبي من طعنهم في تأميره</w:t>
      </w:r>
      <w:r w:rsidR="00870EC3">
        <w:rPr>
          <w:rtl/>
          <w:lang w:bidi="fa-IR"/>
        </w:rPr>
        <w:t xml:space="preserve">، </w:t>
      </w:r>
      <w:r>
        <w:rPr>
          <w:rtl/>
          <w:lang w:bidi="fa-IR"/>
        </w:rPr>
        <w:t>وخروجه بسبب ذلك محموما معصبا مدثرا منددا بهم في خطبته تلك على المنبر التي كانت من الوقائع التاريخية الشائعة بينهم</w:t>
      </w:r>
      <w:r w:rsidR="00870EC3">
        <w:rPr>
          <w:rtl/>
          <w:lang w:bidi="fa-IR"/>
        </w:rPr>
        <w:t xml:space="preserve">، </w:t>
      </w:r>
      <w:r>
        <w:rPr>
          <w:rtl/>
          <w:lang w:bidi="fa-IR"/>
        </w:rPr>
        <w:t>وقد سارت كل مسير</w:t>
      </w:r>
      <w:r w:rsidR="00870EC3">
        <w:rPr>
          <w:rtl/>
          <w:lang w:bidi="fa-IR"/>
        </w:rPr>
        <w:t xml:space="preserve">، </w:t>
      </w:r>
      <w:r>
        <w:rPr>
          <w:rtl/>
          <w:lang w:bidi="fa-IR"/>
        </w:rPr>
        <w:t>فوجه معذرتهم بعدها لا يعلمه الا الله تعالى.</w:t>
      </w:r>
    </w:p>
    <w:p w:rsidR="00801D13" w:rsidRDefault="00801D13" w:rsidP="00801D13">
      <w:pPr>
        <w:pStyle w:val="libNormal"/>
        <w:rPr>
          <w:rtl/>
          <w:lang w:bidi="fa-IR"/>
        </w:rPr>
      </w:pPr>
      <w:r>
        <w:rPr>
          <w:rtl/>
          <w:lang w:bidi="fa-IR"/>
        </w:rPr>
        <w:t>وأما عزمهم على إلغاء البعث</w:t>
      </w:r>
      <w:r w:rsidR="00870EC3">
        <w:rPr>
          <w:rtl/>
          <w:lang w:bidi="fa-IR"/>
        </w:rPr>
        <w:t xml:space="preserve">، </w:t>
      </w:r>
      <w:r>
        <w:rPr>
          <w:rtl/>
          <w:lang w:bidi="fa-IR"/>
        </w:rPr>
        <w:t>وإصرارهم على الصديق في ذلك مع ما رأوه من اهتمام النبي في انفاذه</w:t>
      </w:r>
      <w:r w:rsidR="00870EC3">
        <w:rPr>
          <w:rtl/>
          <w:lang w:bidi="fa-IR"/>
        </w:rPr>
        <w:t xml:space="preserve">، </w:t>
      </w:r>
      <w:r>
        <w:rPr>
          <w:rtl/>
          <w:lang w:bidi="fa-IR"/>
        </w:rPr>
        <w:t>وعنايته التامة في تعجيل إرساله</w:t>
      </w:r>
      <w:r w:rsidR="00870EC3">
        <w:rPr>
          <w:rtl/>
          <w:lang w:bidi="fa-IR"/>
        </w:rPr>
        <w:t xml:space="preserve">، </w:t>
      </w:r>
      <w:r>
        <w:rPr>
          <w:rtl/>
          <w:lang w:bidi="fa-IR"/>
        </w:rPr>
        <w:t>ونصوصه المتوالية في ذلك</w:t>
      </w:r>
      <w:r w:rsidR="00870EC3">
        <w:rPr>
          <w:rtl/>
          <w:lang w:bidi="fa-IR"/>
        </w:rPr>
        <w:t xml:space="preserve">، </w:t>
      </w:r>
      <w:r>
        <w:rPr>
          <w:rtl/>
          <w:lang w:bidi="fa-IR"/>
        </w:rPr>
        <w:t>فانما كان منهم احتياطا على عاصمة الإسلام ان يتخطفها المشركون من حولهم إذا خلت من القوة</w:t>
      </w:r>
      <w:r w:rsidR="00870EC3">
        <w:rPr>
          <w:rtl/>
          <w:lang w:bidi="fa-IR"/>
        </w:rPr>
        <w:t xml:space="preserve">، </w:t>
      </w:r>
      <w:r>
        <w:rPr>
          <w:rtl/>
          <w:lang w:bidi="fa-IR"/>
        </w:rPr>
        <w:t>وبعد عنها الجيش</w:t>
      </w:r>
      <w:r w:rsidR="00870EC3">
        <w:rPr>
          <w:rtl/>
          <w:lang w:bidi="fa-IR"/>
        </w:rPr>
        <w:t xml:space="preserve">، </w:t>
      </w:r>
      <w:r>
        <w:rPr>
          <w:rtl/>
          <w:lang w:bidi="fa-IR"/>
        </w:rPr>
        <w:t xml:space="preserve">وقد ظهر النفاق بموت النبي </w:t>
      </w:r>
      <w:r w:rsidRPr="00801D13">
        <w:rPr>
          <w:rStyle w:val="libAlaemChar"/>
          <w:rtl/>
        </w:rPr>
        <w:t>عليه‌السلام</w:t>
      </w:r>
      <w:r w:rsidR="00870EC3">
        <w:rPr>
          <w:rtl/>
          <w:lang w:bidi="fa-IR"/>
        </w:rPr>
        <w:t xml:space="preserve">، </w:t>
      </w:r>
      <w:r>
        <w:rPr>
          <w:rtl/>
          <w:lang w:bidi="fa-IR"/>
        </w:rPr>
        <w:t>وقويت نفوس اليهود والنصارى</w:t>
      </w:r>
      <w:r w:rsidR="00870EC3">
        <w:rPr>
          <w:rtl/>
          <w:lang w:bidi="fa-IR"/>
        </w:rPr>
        <w:t xml:space="preserve">، </w:t>
      </w:r>
      <w:r>
        <w:rPr>
          <w:rtl/>
          <w:lang w:bidi="fa-IR"/>
        </w:rPr>
        <w:t>وارتدت طوائف من العرب</w:t>
      </w:r>
      <w:r w:rsidR="00870EC3">
        <w:rPr>
          <w:rtl/>
          <w:lang w:bidi="fa-IR"/>
        </w:rPr>
        <w:t xml:space="preserve">، </w:t>
      </w:r>
      <w:r>
        <w:rPr>
          <w:rtl/>
          <w:lang w:bidi="fa-IR"/>
        </w:rPr>
        <w:t>ومنع الزكاة طوائف أخرى</w:t>
      </w:r>
      <w:r w:rsidR="00870EC3">
        <w:rPr>
          <w:rtl/>
          <w:lang w:bidi="fa-IR"/>
        </w:rPr>
        <w:t xml:space="preserve">، </w:t>
      </w:r>
      <w:r>
        <w:rPr>
          <w:rtl/>
          <w:lang w:bidi="fa-IR"/>
        </w:rPr>
        <w:t>فكلم الصحابة سيدنا الصديق في منع أسامة من السفر فأبى وقال</w:t>
      </w:r>
      <w:r w:rsidR="00F40591">
        <w:rPr>
          <w:rtl/>
          <w:lang w:bidi="fa-IR"/>
        </w:rPr>
        <w:t xml:space="preserve">: </w:t>
      </w:r>
      <w:r>
        <w:rPr>
          <w:rtl/>
          <w:lang w:bidi="fa-IR"/>
        </w:rPr>
        <w:t xml:space="preserve">والله لان تخطفني الطير أحب إلي من أن ابدأ بشئ قبل انفاذ أمر رسول الله </w:t>
      </w:r>
      <w:r w:rsidR="009B2854" w:rsidRPr="009B2854">
        <w:rPr>
          <w:rStyle w:val="libAlaemChar"/>
          <w:rtl/>
        </w:rPr>
        <w:t>صلى‌الله‌عليه‌وآله</w:t>
      </w:r>
      <w:r w:rsidR="00870EC3">
        <w:rPr>
          <w:rtl/>
          <w:lang w:bidi="fa-IR"/>
        </w:rPr>
        <w:t xml:space="preserve">، </w:t>
      </w:r>
      <w:r>
        <w:rPr>
          <w:rtl/>
          <w:lang w:bidi="fa-IR"/>
        </w:rPr>
        <w:t>هذا ما نقله أصحابنا عن الصديق</w:t>
      </w:r>
      <w:r w:rsidR="00870EC3">
        <w:rPr>
          <w:rtl/>
          <w:lang w:bidi="fa-IR"/>
        </w:rPr>
        <w:t xml:space="preserve">، </w:t>
      </w:r>
      <w:r>
        <w:rPr>
          <w:rtl/>
          <w:lang w:bidi="fa-IR"/>
        </w:rPr>
        <w:t>وأما غيره فمعذور فيما أراد من رد البعث</w:t>
      </w:r>
      <w:r w:rsidR="00870EC3">
        <w:rPr>
          <w:rtl/>
          <w:lang w:bidi="fa-IR"/>
        </w:rPr>
        <w:t xml:space="preserve">، </w:t>
      </w:r>
      <w:r>
        <w:rPr>
          <w:rtl/>
          <w:lang w:bidi="fa-IR"/>
        </w:rPr>
        <w:t>إذا لم يكن له مقصد</w:t>
      </w:r>
    </w:p>
    <w:p w:rsidR="00801D13" w:rsidRDefault="00801D13" w:rsidP="00801D13">
      <w:pPr>
        <w:pStyle w:val="libNormal"/>
        <w:rPr>
          <w:lang w:bidi="fa-IR"/>
        </w:rPr>
      </w:pPr>
      <w:r>
        <w:rPr>
          <w:rtl/>
          <w:lang w:bidi="fa-IR"/>
        </w:rPr>
        <w:br w:type="page"/>
      </w:r>
    </w:p>
    <w:p w:rsidR="00801D13" w:rsidRDefault="00801D13" w:rsidP="00F40591">
      <w:pPr>
        <w:pStyle w:val="libNormal0"/>
        <w:rPr>
          <w:rtl/>
          <w:lang w:bidi="fa-IR"/>
        </w:rPr>
      </w:pPr>
      <w:r>
        <w:rPr>
          <w:rtl/>
          <w:lang w:bidi="fa-IR"/>
        </w:rPr>
        <w:lastRenderedPageBreak/>
        <w:t>سوى الاحتياط على الإسلام.</w:t>
      </w:r>
    </w:p>
    <w:p w:rsidR="00801D13" w:rsidRDefault="00801D13" w:rsidP="00801D13">
      <w:pPr>
        <w:pStyle w:val="libNormal"/>
        <w:rPr>
          <w:rtl/>
          <w:lang w:bidi="fa-IR"/>
        </w:rPr>
      </w:pPr>
      <w:r>
        <w:rPr>
          <w:rtl/>
          <w:lang w:bidi="fa-IR"/>
        </w:rPr>
        <w:t>وأما تخلف أبي بكر وعمر وغيرهما عن الجيش حين سار به أسامة</w:t>
      </w:r>
      <w:r w:rsidR="00870EC3">
        <w:rPr>
          <w:rtl/>
          <w:lang w:bidi="fa-IR"/>
        </w:rPr>
        <w:t xml:space="preserve">، </w:t>
      </w:r>
      <w:r>
        <w:rPr>
          <w:rtl/>
          <w:lang w:bidi="fa-IR"/>
        </w:rPr>
        <w:t>فانما كان لتوطيد الملك الإسلامي</w:t>
      </w:r>
      <w:r w:rsidR="00870EC3">
        <w:rPr>
          <w:rtl/>
          <w:lang w:bidi="fa-IR"/>
        </w:rPr>
        <w:t xml:space="preserve">، </w:t>
      </w:r>
      <w:r>
        <w:rPr>
          <w:rtl/>
          <w:lang w:bidi="fa-IR"/>
        </w:rPr>
        <w:t>وتأييد الدولة المحمدية</w:t>
      </w:r>
      <w:r w:rsidR="00870EC3">
        <w:rPr>
          <w:rtl/>
          <w:lang w:bidi="fa-IR"/>
        </w:rPr>
        <w:t xml:space="preserve">، </w:t>
      </w:r>
      <w:r>
        <w:rPr>
          <w:rtl/>
          <w:lang w:bidi="fa-IR"/>
        </w:rPr>
        <w:t>وحفظ الخلافة التي لا يحفظ الدين وأهله يومئذ الا بها.</w:t>
      </w:r>
    </w:p>
    <w:p w:rsidR="00801D13" w:rsidRDefault="00801D13" w:rsidP="00801D13">
      <w:pPr>
        <w:pStyle w:val="libNormal"/>
        <w:rPr>
          <w:rtl/>
          <w:lang w:bidi="fa-IR"/>
        </w:rPr>
      </w:pPr>
      <w:r>
        <w:rPr>
          <w:rtl/>
          <w:lang w:bidi="fa-IR"/>
        </w:rPr>
        <w:t>وأما ما نقلتموه عن الشهرستاني في كتاب الملل والنحل</w:t>
      </w:r>
      <w:r w:rsidR="00870EC3">
        <w:rPr>
          <w:rtl/>
          <w:lang w:bidi="fa-IR"/>
        </w:rPr>
        <w:t xml:space="preserve">، </w:t>
      </w:r>
      <w:r>
        <w:rPr>
          <w:rtl/>
          <w:lang w:bidi="fa-IR"/>
        </w:rPr>
        <w:t>فقد وجدناه مرسلا غير مسند</w:t>
      </w:r>
      <w:r w:rsidR="00870EC3">
        <w:rPr>
          <w:rtl/>
          <w:lang w:bidi="fa-IR"/>
        </w:rPr>
        <w:t xml:space="preserve">، </w:t>
      </w:r>
      <w:r>
        <w:rPr>
          <w:rtl/>
          <w:lang w:bidi="fa-IR"/>
        </w:rPr>
        <w:t>والحلبي والسيد الدحلانى في سيرتيهما قالا</w:t>
      </w:r>
      <w:r w:rsidR="00F40591">
        <w:rPr>
          <w:rtl/>
          <w:lang w:bidi="fa-IR"/>
        </w:rPr>
        <w:t xml:space="preserve">: </w:t>
      </w:r>
      <w:r>
        <w:rPr>
          <w:rtl/>
          <w:lang w:bidi="fa-IR"/>
        </w:rPr>
        <w:t>لم يرد فيه حديث أصلا</w:t>
      </w:r>
      <w:r w:rsidR="00870EC3">
        <w:rPr>
          <w:rtl/>
          <w:lang w:bidi="fa-IR"/>
        </w:rPr>
        <w:t xml:space="preserve">، </w:t>
      </w:r>
      <w:r>
        <w:rPr>
          <w:rtl/>
          <w:lang w:bidi="fa-IR"/>
        </w:rPr>
        <w:t xml:space="preserve">فان كنت سلمك الله تروي من طريق أهل السنة حديثا في ذلك فدلني عليه أشكرك " </w:t>
      </w:r>
      <w:r w:rsidR="00B91DFC" w:rsidRPr="00C20296">
        <w:rPr>
          <w:rStyle w:val="libFootnotenumChar"/>
          <w:rtl/>
          <w:lang w:bidi="fa-IR"/>
        </w:rPr>
        <w:t>(58)</w:t>
      </w:r>
      <w:r>
        <w:rPr>
          <w:rtl/>
          <w:lang w:bidi="fa-IR"/>
        </w:rPr>
        <w:t>.</w:t>
      </w:r>
    </w:p>
    <w:p w:rsidR="00801D13" w:rsidRDefault="00801D13" w:rsidP="00801D13">
      <w:pPr>
        <w:pStyle w:val="libNormal"/>
        <w:rPr>
          <w:rtl/>
          <w:lang w:bidi="fa-IR"/>
        </w:rPr>
      </w:pPr>
      <w:r>
        <w:rPr>
          <w:rtl/>
          <w:lang w:bidi="fa-IR"/>
        </w:rPr>
        <w:t>قلنا في جواب الشيخ</w:t>
      </w:r>
      <w:r w:rsidR="00F40591">
        <w:rPr>
          <w:rtl/>
          <w:lang w:bidi="fa-IR"/>
        </w:rPr>
        <w:t xml:space="preserve">: </w:t>
      </w:r>
      <w:r>
        <w:rPr>
          <w:rtl/>
          <w:lang w:bidi="fa-IR"/>
        </w:rPr>
        <w:t>" سلمتم - سلمكم الله تعالى - بتأخرهم في سرية أسامة عن السير</w:t>
      </w:r>
      <w:r w:rsidR="00870EC3">
        <w:rPr>
          <w:rtl/>
          <w:lang w:bidi="fa-IR"/>
        </w:rPr>
        <w:t xml:space="preserve">، </w:t>
      </w:r>
      <w:r>
        <w:rPr>
          <w:rtl/>
          <w:lang w:bidi="fa-IR"/>
        </w:rPr>
        <w:t>وتثاقلهم في الجرف تلك المدة</w:t>
      </w:r>
      <w:r w:rsidR="00870EC3">
        <w:rPr>
          <w:rtl/>
          <w:lang w:bidi="fa-IR"/>
        </w:rPr>
        <w:t xml:space="preserve">، </w:t>
      </w:r>
      <w:r>
        <w:rPr>
          <w:rtl/>
          <w:lang w:bidi="fa-IR"/>
        </w:rPr>
        <w:t>مع ما قد أمروا به من الإسراع والتعجيل</w:t>
      </w:r>
      <w:r w:rsidR="00B40897">
        <w:rPr>
          <w:rtl/>
          <w:lang w:bidi="fa-IR"/>
        </w:rPr>
        <w:t xml:space="preserve">. </w:t>
      </w:r>
      <w:r>
        <w:rPr>
          <w:rtl/>
          <w:lang w:bidi="fa-IR"/>
        </w:rPr>
        <w:t>وسلمتم بطعنهم في تأمير أسامة مع ما وعوه ورأوه من النصوص قولا وفعلا على تأميره.</w:t>
      </w:r>
    </w:p>
    <w:p w:rsidR="00801D13" w:rsidRDefault="00801D13" w:rsidP="00801D13">
      <w:pPr>
        <w:pStyle w:val="libNormal"/>
        <w:rPr>
          <w:rtl/>
          <w:lang w:bidi="fa-IR"/>
        </w:rPr>
      </w:pPr>
      <w:r>
        <w:rPr>
          <w:rtl/>
          <w:lang w:bidi="fa-IR"/>
        </w:rPr>
        <w:t>وسلمتم بطلبهم من أبي بكر عزله</w:t>
      </w:r>
      <w:r w:rsidR="00870EC3">
        <w:rPr>
          <w:rtl/>
          <w:lang w:bidi="fa-IR"/>
        </w:rPr>
        <w:t xml:space="preserve">، </w:t>
      </w:r>
      <w:r>
        <w:rPr>
          <w:rtl/>
          <w:lang w:bidi="fa-IR"/>
        </w:rPr>
        <w:t xml:space="preserve">بعد غضب النبي </w:t>
      </w:r>
      <w:r w:rsidR="009B2854" w:rsidRPr="009B2854">
        <w:rPr>
          <w:rStyle w:val="libAlaemChar"/>
          <w:rtl/>
        </w:rPr>
        <w:t>صلى‌الله‌عليه‌وآله</w:t>
      </w:r>
      <w:r>
        <w:rPr>
          <w:rtl/>
          <w:lang w:bidi="fa-IR"/>
        </w:rPr>
        <w:t xml:space="preserve"> من طعنهم في امارته</w:t>
      </w:r>
      <w:r w:rsidR="00870EC3">
        <w:rPr>
          <w:rtl/>
          <w:lang w:bidi="fa-IR"/>
        </w:rPr>
        <w:t xml:space="preserve">، </w:t>
      </w:r>
      <w:r>
        <w:rPr>
          <w:rtl/>
          <w:lang w:bidi="fa-IR"/>
        </w:rPr>
        <w:t>وخروجه بسبب ذلك محموما معصبا مدثرا</w:t>
      </w:r>
      <w:r w:rsidR="00870EC3">
        <w:rPr>
          <w:rtl/>
          <w:lang w:bidi="fa-IR"/>
        </w:rPr>
        <w:t xml:space="preserve">، </w:t>
      </w:r>
      <w:r>
        <w:rPr>
          <w:rtl/>
          <w:lang w:bidi="fa-IR"/>
        </w:rPr>
        <w:t>منددا بهم في خطبته تلك على المنبر التي قلتم انها كانت من الوقائع التاريخية</w:t>
      </w:r>
      <w:r w:rsidR="00870EC3">
        <w:rPr>
          <w:rtl/>
          <w:lang w:bidi="fa-IR"/>
        </w:rPr>
        <w:t xml:space="preserve">، </w:t>
      </w:r>
      <w:r>
        <w:rPr>
          <w:rtl/>
          <w:lang w:bidi="fa-IR"/>
        </w:rPr>
        <w:t>وقد أعلن فيها كون أسامة وأبيه أهلا للامارة.</w:t>
      </w:r>
    </w:p>
    <w:p w:rsidR="00801D13" w:rsidRDefault="00801D13" w:rsidP="00801D13">
      <w:pPr>
        <w:pStyle w:val="libNormal"/>
        <w:rPr>
          <w:rtl/>
          <w:lang w:bidi="fa-IR"/>
        </w:rPr>
      </w:pPr>
      <w:r>
        <w:rPr>
          <w:rtl/>
          <w:lang w:bidi="fa-IR"/>
        </w:rPr>
        <w:t xml:space="preserve">وسلمتم بطلبهم من الخليفة الغاء البعث الذي بعثه رسول الله </w:t>
      </w:r>
      <w:r w:rsidR="009B2854" w:rsidRPr="009B2854">
        <w:rPr>
          <w:rStyle w:val="libAlaemChar"/>
          <w:rtl/>
        </w:rPr>
        <w:t>صلى‌الله‌عليه‌وآله</w:t>
      </w:r>
      <w:r>
        <w:rPr>
          <w:rtl/>
          <w:lang w:bidi="fa-IR"/>
        </w:rPr>
        <w:t xml:space="preserve"> وحل اللواء الذي عقده بيده الشريفة</w:t>
      </w:r>
      <w:r w:rsidR="00870EC3">
        <w:rPr>
          <w:rtl/>
          <w:lang w:bidi="fa-IR"/>
        </w:rPr>
        <w:t xml:space="preserve">، </w:t>
      </w:r>
      <w:r>
        <w:rPr>
          <w:rtl/>
          <w:lang w:bidi="fa-IR"/>
        </w:rPr>
        <w:t>مع ما رأوه من اهتمامه في انفاذه</w:t>
      </w:r>
      <w:r w:rsidR="00870EC3">
        <w:rPr>
          <w:rtl/>
          <w:lang w:bidi="fa-IR"/>
        </w:rPr>
        <w:t xml:space="preserve">، </w:t>
      </w:r>
      <w:r>
        <w:rPr>
          <w:rtl/>
          <w:lang w:bidi="fa-IR"/>
        </w:rPr>
        <w:t>وعنايته التامة في تعجيل إرساله</w:t>
      </w:r>
      <w:r w:rsidR="00870EC3">
        <w:rPr>
          <w:rtl/>
          <w:lang w:bidi="fa-IR"/>
        </w:rPr>
        <w:t xml:space="preserve">، </w:t>
      </w:r>
      <w:r>
        <w:rPr>
          <w:rtl/>
          <w:lang w:bidi="fa-IR"/>
        </w:rPr>
        <w:t>ونصوصه المتوالية في وجوب ذلك.</w:t>
      </w:r>
    </w:p>
    <w:p w:rsidR="00F40591" w:rsidRDefault="00F40591" w:rsidP="00F40591">
      <w:pPr>
        <w:pStyle w:val="libLine"/>
        <w:rPr>
          <w:rtl/>
          <w:lang w:bidi="fa-IR"/>
        </w:rPr>
      </w:pPr>
      <w:r>
        <w:rPr>
          <w:rFonts w:hint="cs"/>
          <w:rtl/>
          <w:lang w:bidi="fa-IR"/>
        </w:rPr>
        <w:t>____________________</w:t>
      </w:r>
    </w:p>
    <w:p w:rsidR="00801D13" w:rsidRDefault="00B91DFC" w:rsidP="00F40591">
      <w:pPr>
        <w:pStyle w:val="libFootnote0"/>
        <w:rPr>
          <w:rtl/>
          <w:lang w:bidi="fa-IR"/>
        </w:rPr>
      </w:pPr>
      <w:r w:rsidRPr="00F40591">
        <w:rPr>
          <w:rtl/>
          <w:lang w:bidi="fa-IR"/>
        </w:rPr>
        <w:t>(58)</w:t>
      </w:r>
      <w:r w:rsidR="00801D13">
        <w:rPr>
          <w:rtl/>
          <w:lang w:bidi="fa-IR"/>
        </w:rPr>
        <w:t xml:space="preserve"> المراجعات للسيد عبد الحسين شرف الدين ص 370 - 371 في مراجعة - 91 - الطبعة الثانية في بيروت</w:t>
      </w:r>
      <w:r w:rsidR="00B40897">
        <w:rPr>
          <w:rtl/>
          <w:lang w:bidi="fa-IR"/>
        </w:rPr>
        <w:t xml:space="preserve">. </w:t>
      </w:r>
      <w:r w:rsidR="00C20296">
        <w:rPr>
          <w:rtl/>
          <w:lang w:bidi="fa-IR"/>
        </w:rPr>
        <w:t>(</w:t>
      </w:r>
      <w:r w:rsidR="00801D13">
        <w:rPr>
          <w:rtl/>
          <w:lang w:bidi="fa-IR"/>
        </w:rPr>
        <w:t>*</w:t>
      </w:r>
      <w:r w:rsidR="00C20296">
        <w:rPr>
          <w:rtl/>
          <w:lang w:bidi="fa-IR"/>
        </w:rPr>
        <w: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 xml:space="preserve">وسلمتم بتخلف بعض من عبأهم </w:t>
      </w:r>
      <w:r w:rsidR="009B2854" w:rsidRPr="009B2854">
        <w:rPr>
          <w:rStyle w:val="libAlaemChar"/>
          <w:rtl/>
        </w:rPr>
        <w:t>صلى‌الله‌عليه‌وآله</w:t>
      </w:r>
      <w:r>
        <w:rPr>
          <w:rtl/>
          <w:lang w:bidi="fa-IR"/>
        </w:rPr>
        <w:t xml:space="preserve"> في ذلك الجيش</w:t>
      </w:r>
      <w:r w:rsidR="00870EC3">
        <w:rPr>
          <w:rtl/>
          <w:lang w:bidi="fa-IR"/>
        </w:rPr>
        <w:t xml:space="preserve">، </w:t>
      </w:r>
      <w:r>
        <w:rPr>
          <w:rtl/>
          <w:lang w:bidi="fa-IR"/>
        </w:rPr>
        <w:t>وأمرهم بالنفوذ تحت قيادة أسامة</w:t>
      </w:r>
      <w:r w:rsidR="00B40897">
        <w:rPr>
          <w:rtl/>
          <w:lang w:bidi="fa-IR"/>
        </w:rPr>
        <w:t xml:space="preserve">. </w:t>
      </w:r>
      <w:r>
        <w:rPr>
          <w:rtl/>
          <w:lang w:bidi="fa-IR"/>
        </w:rPr>
        <w:t>سلمتم بكل هذا كما نص عليه أهل الأخبار</w:t>
      </w:r>
      <w:r w:rsidR="00F40591">
        <w:rPr>
          <w:rtl/>
          <w:lang w:bidi="fa-IR"/>
        </w:rPr>
        <w:t xml:space="preserve">: </w:t>
      </w:r>
      <w:r>
        <w:rPr>
          <w:rtl/>
          <w:lang w:bidi="fa-IR"/>
        </w:rPr>
        <w:t>واجتمعت عليه كلمة المحدثين وحفظة الآثار</w:t>
      </w:r>
      <w:r w:rsidR="00870EC3">
        <w:rPr>
          <w:rtl/>
          <w:lang w:bidi="fa-IR"/>
        </w:rPr>
        <w:t xml:space="preserve">، </w:t>
      </w:r>
      <w:r>
        <w:rPr>
          <w:rtl/>
          <w:lang w:bidi="fa-IR"/>
        </w:rPr>
        <w:t>وقلتم انهم معذورون في ذلك</w:t>
      </w:r>
      <w:r w:rsidR="00870EC3">
        <w:rPr>
          <w:rtl/>
          <w:lang w:bidi="fa-IR"/>
        </w:rPr>
        <w:t xml:space="preserve">، </w:t>
      </w:r>
      <w:r>
        <w:rPr>
          <w:rtl/>
          <w:lang w:bidi="fa-IR"/>
        </w:rPr>
        <w:t>وحاصل ما ذكرتموه من عذرهم انهم انما آثروا في هذه الأمور مصلحة الإسلام بما اقتضته أنظارهم</w:t>
      </w:r>
      <w:r w:rsidR="00870EC3">
        <w:rPr>
          <w:rtl/>
          <w:lang w:bidi="fa-IR"/>
        </w:rPr>
        <w:t xml:space="preserve">، </w:t>
      </w:r>
      <w:r>
        <w:rPr>
          <w:rtl/>
          <w:lang w:bidi="fa-IR"/>
        </w:rPr>
        <w:t>لا بما أوجبته النصوص النبوية</w:t>
      </w:r>
      <w:r w:rsidR="00870EC3">
        <w:rPr>
          <w:rtl/>
          <w:lang w:bidi="fa-IR"/>
        </w:rPr>
        <w:t xml:space="preserve">، </w:t>
      </w:r>
      <w:r>
        <w:rPr>
          <w:rtl/>
          <w:lang w:bidi="fa-IR"/>
        </w:rPr>
        <w:t>ونحن ما ادعينا - في هذا المقام - أكثر من هذا.</w:t>
      </w:r>
    </w:p>
    <w:p w:rsidR="00801D13" w:rsidRDefault="00801D13" w:rsidP="00801D13">
      <w:pPr>
        <w:pStyle w:val="libNormal"/>
        <w:rPr>
          <w:rtl/>
          <w:lang w:bidi="fa-IR"/>
        </w:rPr>
      </w:pPr>
      <w:r>
        <w:rPr>
          <w:rtl/>
          <w:lang w:bidi="fa-IR"/>
        </w:rPr>
        <w:t>وبعبارة أخرى</w:t>
      </w:r>
      <w:r w:rsidR="00870EC3">
        <w:rPr>
          <w:rtl/>
          <w:lang w:bidi="fa-IR"/>
        </w:rPr>
        <w:t xml:space="preserve">، </w:t>
      </w:r>
      <w:r>
        <w:rPr>
          <w:rtl/>
          <w:lang w:bidi="fa-IR"/>
        </w:rPr>
        <w:t>موضوع كلامنا انما هو في انهم أهل كانوا يتعبدون في جميع النصوص أم لا ؟ اخترتم الأول</w:t>
      </w:r>
      <w:r w:rsidR="00870EC3">
        <w:rPr>
          <w:rtl/>
          <w:lang w:bidi="fa-IR"/>
        </w:rPr>
        <w:t xml:space="preserve">، </w:t>
      </w:r>
      <w:r>
        <w:rPr>
          <w:rtl/>
          <w:lang w:bidi="fa-IR"/>
        </w:rPr>
        <w:t>ونحن اخترنا الثاني</w:t>
      </w:r>
      <w:r w:rsidR="00B40897">
        <w:rPr>
          <w:rtl/>
          <w:lang w:bidi="fa-IR"/>
        </w:rPr>
        <w:t xml:space="preserve">. </w:t>
      </w:r>
      <w:r>
        <w:rPr>
          <w:rtl/>
          <w:lang w:bidi="fa-IR"/>
        </w:rPr>
        <w:t>فاعترافكم الآن بعدم تعبدهم في هذه الأوامر يثبت ما اخترناه</w:t>
      </w:r>
      <w:r w:rsidR="00870EC3">
        <w:rPr>
          <w:rtl/>
          <w:lang w:bidi="fa-IR"/>
        </w:rPr>
        <w:t xml:space="preserve">، </w:t>
      </w:r>
      <w:r>
        <w:rPr>
          <w:rtl/>
          <w:lang w:bidi="fa-IR"/>
        </w:rPr>
        <w:t>وكونهم معذورين أو غير معذورين</w:t>
      </w:r>
      <w:r w:rsidR="00870EC3">
        <w:rPr>
          <w:rtl/>
          <w:lang w:bidi="fa-IR"/>
        </w:rPr>
        <w:t xml:space="preserve">، </w:t>
      </w:r>
      <w:r>
        <w:rPr>
          <w:rtl/>
          <w:lang w:bidi="fa-IR"/>
        </w:rPr>
        <w:t>خارج عن موضوع البحث كما لا يخفى.</w:t>
      </w:r>
    </w:p>
    <w:p w:rsidR="00801D13" w:rsidRDefault="00801D13" w:rsidP="00801D13">
      <w:pPr>
        <w:pStyle w:val="libNormal"/>
        <w:rPr>
          <w:rtl/>
          <w:lang w:bidi="fa-IR"/>
        </w:rPr>
      </w:pPr>
      <w:r>
        <w:rPr>
          <w:rtl/>
          <w:lang w:bidi="fa-IR"/>
        </w:rPr>
        <w:t>وحيث ثبت لديكم إيثارهم في سرية أسامة مصلحة الإسلام بما اقتضته أنظارهم على التعبد بما أوجبته تلك النصوص</w:t>
      </w:r>
      <w:r w:rsidR="00870EC3">
        <w:rPr>
          <w:rtl/>
          <w:lang w:bidi="fa-IR"/>
        </w:rPr>
        <w:t xml:space="preserve">، </w:t>
      </w:r>
      <w:r>
        <w:rPr>
          <w:rtl/>
          <w:lang w:bidi="fa-IR"/>
        </w:rPr>
        <w:t xml:space="preserve">فلم لا تقولون انهم آثروا في أمر الخلافة بعد النبي </w:t>
      </w:r>
      <w:r w:rsidR="009B2854" w:rsidRPr="009B2854">
        <w:rPr>
          <w:rStyle w:val="libAlaemChar"/>
          <w:rtl/>
        </w:rPr>
        <w:t>صلى‌الله‌عليه‌وآله</w:t>
      </w:r>
      <w:r>
        <w:rPr>
          <w:rtl/>
          <w:lang w:bidi="fa-IR"/>
        </w:rPr>
        <w:t xml:space="preserve"> مصلحة الإسلام بما اقتضته أنظارهم على التعبد بنصوص الغدير وأمثالها ؟ !.</w:t>
      </w:r>
    </w:p>
    <w:p w:rsidR="00801D13" w:rsidRDefault="00801D13" w:rsidP="00801D13">
      <w:pPr>
        <w:pStyle w:val="libNormal"/>
        <w:rPr>
          <w:rtl/>
          <w:lang w:bidi="fa-IR"/>
        </w:rPr>
      </w:pPr>
      <w:r>
        <w:rPr>
          <w:rtl/>
          <w:lang w:bidi="fa-IR"/>
        </w:rPr>
        <w:t>اعتذرتم عن طعن الطاعنين في تأمير أسامة بأنهم انما طعنوا بتأميره لحداثته مع كونهم بين كهول وشيوخ</w:t>
      </w:r>
      <w:r w:rsidR="00870EC3">
        <w:rPr>
          <w:rtl/>
          <w:lang w:bidi="fa-IR"/>
        </w:rPr>
        <w:t xml:space="preserve">، </w:t>
      </w:r>
      <w:r>
        <w:rPr>
          <w:rtl/>
          <w:lang w:bidi="fa-IR"/>
        </w:rPr>
        <w:t>وقلتم</w:t>
      </w:r>
      <w:r w:rsidR="00F40591">
        <w:rPr>
          <w:rtl/>
          <w:lang w:bidi="fa-IR"/>
        </w:rPr>
        <w:t xml:space="preserve">: </w:t>
      </w:r>
      <w:r>
        <w:rPr>
          <w:rtl/>
          <w:lang w:bidi="fa-IR"/>
        </w:rPr>
        <w:t>ان نفوس الكهول والشيوخ تأبى بجبلتها وطبعها أن تنقاد إلى الأحداث فلم لم تقولوا هذا بعينه فيمن لم يتعبدوا بنصوص الغدير المقتضية لتأمير علي وهو شاب على كهول الصحابة وشيوخهم</w:t>
      </w:r>
      <w:r w:rsidR="00870EC3">
        <w:rPr>
          <w:rtl/>
          <w:lang w:bidi="fa-IR"/>
        </w:rPr>
        <w:t xml:space="preserve">، </w:t>
      </w:r>
      <w:r>
        <w:rPr>
          <w:rtl/>
          <w:lang w:bidi="fa-IR"/>
        </w:rPr>
        <w:t xml:space="preserve">لانهم - بحكم الضرورة من اخبارهم - قد استحدثوا سنه يوم مات رسول الله </w:t>
      </w:r>
      <w:r w:rsidR="009B2854" w:rsidRPr="009B2854">
        <w:rPr>
          <w:rStyle w:val="libAlaemChar"/>
          <w:rtl/>
        </w:rPr>
        <w:t>صلى‌الله‌عليه‌وآله</w:t>
      </w:r>
      <w:r>
        <w:rPr>
          <w:rtl/>
          <w:lang w:bidi="fa-IR"/>
        </w:rPr>
        <w:t xml:space="preserve"> كما استحدثوا سن أسامة يوم ولاه </w:t>
      </w:r>
      <w:r w:rsidR="009B2854" w:rsidRPr="009B2854">
        <w:rPr>
          <w:rStyle w:val="libAlaemChar"/>
          <w:rtl/>
        </w:rPr>
        <w:t>صلى‌الله‌عليه‌وآله</w:t>
      </w:r>
      <w:r>
        <w:rPr>
          <w:rtl/>
          <w:lang w:bidi="fa-IR"/>
        </w:rPr>
        <w:t xml:space="preserve"> عليهم في تلك السرية</w:t>
      </w:r>
      <w:r w:rsidR="00870EC3">
        <w:rPr>
          <w:rtl/>
          <w:lang w:bidi="fa-IR"/>
        </w:rPr>
        <w:t xml:space="preserve">، </w:t>
      </w:r>
      <w:r>
        <w:rPr>
          <w:rtl/>
          <w:lang w:bidi="fa-IR"/>
        </w:rPr>
        <w:t>وشتان بين الخلافة وامارة السرية.</w:t>
      </w:r>
    </w:p>
    <w:p w:rsidR="00801D13" w:rsidRDefault="00801D13" w:rsidP="00801D13">
      <w:pPr>
        <w:pStyle w:val="libNormal"/>
        <w:rPr>
          <w:rtl/>
          <w:lang w:bidi="fa-IR"/>
        </w:rPr>
      </w:pPr>
      <w:r>
        <w:rPr>
          <w:rtl/>
          <w:lang w:bidi="fa-IR"/>
        </w:rPr>
        <w:t>فإذا أبت نفوسهم بجبلتها ان تنقاد للحدث في سرية واحدة</w:t>
      </w:r>
      <w:r w:rsidR="00870EC3">
        <w:rPr>
          <w:rtl/>
          <w:lang w:bidi="fa-IR"/>
        </w:rPr>
        <w:t xml:space="preserve">، </w:t>
      </w:r>
      <w:r>
        <w:rPr>
          <w:rtl/>
          <w:lang w:bidi="fa-IR"/>
        </w:rPr>
        <w:t>فهي أولى بأن تأبى ان تنقاد للحدث مدة حياته في</w:t>
      </w:r>
    </w:p>
    <w:p w:rsidR="00801D13" w:rsidRDefault="00801D13" w:rsidP="00801D13">
      <w:pPr>
        <w:pStyle w:val="libNormal"/>
        <w:rPr>
          <w:lang w:bidi="fa-IR"/>
        </w:rPr>
      </w:pPr>
      <w:r>
        <w:rPr>
          <w:rtl/>
          <w:lang w:bidi="fa-IR"/>
        </w:rPr>
        <w:br w:type="page"/>
      </w:r>
    </w:p>
    <w:p w:rsidR="00801D13" w:rsidRDefault="00801D13" w:rsidP="00F40591">
      <w:pPr>
        <w:pStyle w:val="libNormal0"/>
        <w:rPr>
          <w:rtl/>
          <w:lang w:bidi="fa-IR"/>
        </w:rPr>
      </w:pPr>
      <w:r>
        <w:rPr>
          <w:rtl/>
          <w:lang w:bidi="fa-IR"/>
        </w:rPr>
        <w:lastRenderedPageBreak/>
        <w:t>جميع الشؤون الدنيوية والأخروية</w:t>
      </w:r>
      <w:r w:rsidR="00B40897">
        <w:rPr>
          <w:rtl/>
          <w:lang w:bidi="fa-IR"/>
        </w:rPr>
        <w:t xml:space="preserve">. </w:t>
      </w:r>
      <w:r>
        <w:rPr>
          <w:rtl/>
          <w:lang w:bidi="fa-IR"/>
        </w:rPr>
        <w:t>على ما ذكرتموه " من ان نفوس الشيوخ والكهول تنفر بطبيعتها من الانقياد للأحداث " فممنوع ان كان مرادكم الإطلاق في هذا الحكم</w:t>
      </w:r>
      <w:r w:rsidR="00870EC3">
        <w:rPr>
          <w:rtl/>
          <w:lang w:bidi="fa-IR"/>
        </w:rPr>
        <w:t xml:space="preserve">، </w:t>
      </w:r>
      <w:r>
        <w:rPr>
          <w:rtl/>
          <w:lang w:bidi="fa-IR"/>
        </w:rPr>
        <w:t>لان نفوس المؤمنين من الشيوخ الكاملين في إيمانهم لا تنفر من طاعة الله ورسوله في الانقياد للأحداث</w:t>
      </w:r>
      <w:r w:rsidR="00870EC3">
        <w:rPr>
          <w:rtl/>
          <w:lang w:bidi="fa-IR"/>
        </w:rPr>
        <w:t xml:space="preserve">، </w:t>
      </w:r>
      <w:r>
        <w:rPr>
          <w:rtl/>
          <w:lang w:bidi="fa-IR"/>
        </w:rPr>
        <w:t xml:space="preserve">ولا في غيره من سائر الأشياء </w:t>
      </w:r>
      <w:r w:rsidR="00C20296" w:rsidRPr="00F40591">
        <w:rPr>
          <w:rStyle w:val="libAlaemChar"/>
          <w:rtl/>
        </w:rPr>
        <w:t>(</w:t>
      </w:r>
      <w:r w:rsidRPr="00F40591">
        <w:rPr>
          <w:rStyle w:val="libAieChar"/>
          <w:rtl/>
        </w:rPr>
        <w:t>فَلاَ وَرَبِّكَ لاَ يُؤْمِنُونَ حَتَّىَ يُحَكِّمُوكَ فِيمَا شَجَرَ بَيْنَهُمْ ثُمَّ لاَ يَجِدُواْ فِي أَنفُسِهِمْ حَرَجًا مِّمَّا قَضَيْتَ وَيُسَلِّمُواْ تَسْلِيمًا</w:t>
      </w:r>
      <w:r w:rsidR="00C20296" w:rsidRPr="00F40591">
        <w:rPr>
          <w:rStyle w:val="libAlaemChar"/>
          <w:rtl/>
        </w:rPr>
        <w:t>)</w:t>
      </w:r>
      <w:r>
        <w:rPr>
          <w:rtl/>
          <w:lang w:bidi="fa-IR"/>
        </w:rPr>
        <w:t xml:space="preserve"> </w:t>
      </w:r>
      <w:r w:rsidR="00B91DFC" w:rsidRPr="00C20296">
        <w:rPr>
          <w:rStyle w:val="libFootnotenumChar"/>
          <w:rtl/>
          <w:lang w:bidi="fa-IR"/>
        </w:rPr>
        <w:t>(59)</w:t>
      </w:r>
    </w:p>
    <w:p w:rsidR="00801D13" w:rsidRDefault="00C20296" w:rsidP="00801D13">
      <w:pPr>
        <w:pStyle w:val="libNormal"/>
        <w:rPr>
          <w:rtl/>
          <w:lang w:bidi="fa-IR"/>
        </w:rPr>
      </w:pPr>
      <w:r w:rsidRPr="00F40591">
        <w:rPr>
          <w:rStyle w:val="libAlaemChar"/>
          <w:rtl/>
        </w:rPr>
        <w:t>(</w:t>
      </w:r>
      <w:r w:rsidR="00801D13" w:rsidRPr="00F40591">
        <w:rPr>
          <w:rStyle w:val="libAieChar"/>
          <w:rtl/>
        </w:rPr>
        <w:t>وَمَا آتَاكُمُ الرَّسُولُ فَخُذُوهُ وَمَا نَهَاكُمْ عَنْهُ فَانتَهُوا</w:t>
      </w:r>
      <w:r w:rsidRPr="00F40591">
        <w:rPr>
          <w:rStyle w:val="libAlaemChar"/>
          <w:rtl/>
        </w:rPr>
        <w:t>)</w:t>
      </w:r>
      <w:r w:rsidR="00801D13">
        <w:rPr>
          <w:rtl/>
          <w:lang w:bidi="fa-IR"/>
        </w:rPr>
        <w:t xml:space="preserve"> </w:t>
      </w:r>
      <w:r w:rsidR="00B91DFC" w:rsidRPr="00C20296">
        <w:rPr>
          <w:rStyle w:val="libFootnotenumChar"/>
          <w:rtl/>
          <w:lang w:bidi="fa-IR"/>
        </w:rPr>
        <w:t>(60)</w:t>
      </w:r>
    </w:p>
    <w:p w:rsidR="00801D13" w:rsidRDefault="00801D13" w:rsidP="00801D13">
      <w:pPr>
        <w:pStyle w:val="libNormal"/>
        <w:rPr>
          <w:rtl/>
          <w:lang w:bidi="fa-IR"/>
        </w:rPr>
      </w:pPr>
      <w:r>
        <w:rPr>
          <w:rtl/>
          <w:lang w:bidi="fa-IR"/>
        </w:rPr>
        <w:t>"</w:t>
      </w:r>
      <w:r w:rsidR="00F40591" w:rsidRPr="00F40591">
        <w:rPr>
          <w:rStyle w:val="libAlaemChar"/>
          <w:rtl/>
        </w:rPr>
        <w:t>(</w:t>
      </w:r>
      <w:r w:rsidRPr="00F40591">
        <w:rPr>
          <w:rStyle w:val="libAieChar"/>
          <w:rtl/>
        </w:rPr>
        <w:t xml:space="preserve"> وَمَا كَانَ لِمُؤْمِنٍ وَلَا مُؤْمِنَةٍ إِذَا قَضَى اللَّهُ وَرَسُولُهُ أَمْرًا أَن يَكُونَ لَهُمُ الْخِيَرَةُ مِنْ أَمْرِهِمْ وَمَن يَعْصِ اللَّهَ وَرَسُولَهُ فَقَدْ ضَلَّ ضَلَالًا مُّبِينًا </w:t>
      </w:r>
      <w:r w:rsidR="00F40591" w:rsidRPr="00F40591">
        <w:rPr>
          <w:rStyle w:val="libAlaemChar"/>
          <w:rtl/>
        </w:rPr>
        <w:t>)</w:t>
      </w:r>
      <w:r>
        <w:rPr>
          <w:rtl/>
          <w:lang w:bidi="fa-IR"/>
        </w:rPr>
        <w:t xml:space="preserve">" </w:t>
      </w:r>
      <w:r w:rsidR="00B91DFC" w:rsidRPr="00C20296">
        <w:rPr>
          <w:rStyle w:val="libFootnotenumChar"/>
          <w:rtl/>
          <w:lang w:bidi="fa-IR"/>
        </w:rPr>
        <w:t>(61)</w:t>
      </w:r>
      <w:r>
        <w:rPr>
          <w:rtl/>
          <w:lang w:bidi="fa-IR"/>
        </w:rPr>
        <w:t>.</w:t>
      </w:r>
    </w:p>
    <w:p w:rsidR="00801D13" w:rsidRDefault="00801D13" w:rsidP="00801D13">
      <w:pPr>
        <w:pStyle w:val="libNormal"/>
        <w:rPr>
          <w:rtl/>
          <w:lang w:bidi="fa-IR"/>
        </w:rPr>
      </w:pPr>
      <w:r>
        <w:rPr>
          <w:rtl/>
          <w:lang w:bidi="fa-IR"/>
        </w:rPr>
        <w:t>اما الكلمة المتعلقة فيمن تخلف عن جيش أسامة التي أرسلها الشهرستاني إرسال المسلمات</w:t>
      </w:r>
      <w:r w:rsidR="00870EC3">
        <w:rPr>
          <w:rtl/>
          <w:lang w:bidi="fa-IR"/>
        </w:rPr>
        <w:t xml:space="preserve">، </w:t>
      </w:r>
      <w:r>
        <w:rPr>
          <w:rtl/>
          <w:lang w:bidi="fa-IR"/>
        </w:rPr>
        <w:t>فقد جاءت في حديث مسند أخرجه أبو بكر احمد بن عبد العزيز الجوهري في كتاب السقيفة</w:t>
      </w:r>
      <w:r w:rsidR="00870EC3">
        <w:rPr>
          <w:rtl/>
          <w:lang w:bidi="fa-IR"/>
        </w:rPr>
        <w:t xml:space="preserve">، </w:t>
      </w:r>
      <w:r>
        <w:rPr>
          <w:rtl/>
          <w:lang w:bidi="fa-IR"/>
        </w:rPr>
        <w:t>انقله لك بعين لفظه</w:t>
      </w:r>
      <w:r w:rsidR="00870EC3">
        <w:rPr>
          <w:rtl/>
          <w:lang w:bidi="fa-IR"/>
        </w:rPr>
        <w:t xml:space="preserve">، </w:t>
      </w:r>
      <w:r>
        <w:rPr>
          <w:rtl/>
          <w:lang w:bidi="fa-IR"/>
        </w:rPr>
        <w:t>قال</w:t>
      </w:r>
      <w:r w:rsidR="00F40591">
        <w:rPr>
          <w:rtl/>
          <w:lang w:bidi="fa-IR"/>
        </w:rPr>
        <w:t xml:space="preserve">: </w:t>
      </w:r>
      <w:r>
        <w:rPr>
          <w:rtl/>
          <w:lang w:bidi="fa-IR"/>
        </w:rPr>
        <w:t xml:space="preserve">" حدثنا احمد بن إسحاق بن صالح عن احمد بن يسار عن سعيد بن كثير الأنصاري عن رجاله عن عبدالله بن عبدالرحمن ان رسول الله </w:t>
      </w:r>
      <w:r w:rsidR="009B2854" w:rsidRPr="009B2854">
        <w:rPr>
          <w:rStyle w:val="libAlaemChar"/>
          <w:rtl/>
        </w:rPr>
        <w:t>صلى‌الله‌عليه‌وآله</w:t>
      </w:r>
      <w:r>
        <w:rPr>
          <w:rtl/>
          <w:lang w:bidi="fa-IR"/>
        </w:rPr>
        <w:t xml:space="preserve"> في مرض موته أمر أسامة بن زيد بن حارثة على جيش فيه جلة المهاجرين والأنصار منهم أبو بكر</w:t>
      </w:r>
      <w:r w:rsidR="00870EC3">
        <w:rPr>
          <w:rtl/>
          <w:lang w:bidi="fa-IR"/>
        </w:rPr>
        <w:t xml:space="preserve">، </w:t>
      </w:r>
      <w:r>
        <w:rPr>
          <w:rtl/>
          <w:lang w:bidi="fa-IR"/>
        </w:rPr>
        <w:t>وعمر</w:t>
      </w:r>
      <w:r w:rsidR="00870EC3">
        <w:rPr>
          <w:rtl/>
          <w:lang w:bidi="fa-IR"/>
        </w:rPr>
        <w:t xml:space="preserve">، </w:t>
      </w:r>
      <w:r>
        <w:rPr>
          <w:rtl/>
          <w:lang w:bidi="fa-IR"/>
        </w:rPr>
        <w:t>وأبو عبيدة بن الجراح</w:t>
      </w:r>
      <w:r w:rsidR="00870EC3">
        <w:rPr>
          <w:rtl/>
          <w:lang w:bidi="fa-IR"/>
        </w:rPr>
        <w:t xml:space="preserve">، </w:t>
      </w:r>
      <w:r>
        <w:rPr>
          <w:rtl/>
          <w:lang w:bidi="fa-IR"/>
        </w:rPr>
        <w:t>وعبد الرحمن بن عوف</w:t>
      </w:r>
      <w:r w:rsidR="00870EC3">
        <w:rPr>
          <w:rtl/>
          <w:lang w:bidi="fa-IR"/>
        </w:rPr>
        <w:t xml:space="preserve">، </w:t>
      </w:r>
      <w:r>
        <w:rPr>
          <w:rtl/>
          <w:lang w:bidi="fa-IR"/>
        </w:rPr>
        <w:t>وطلحة</w:t>
      </w:r>
      <w:r w:rsidR="00870EC3">
        <w:rPr>
          <w:rtl/>
          <w:lang w:bidi="fa-IR"/>
        </w:rPr>
        <w:t xml:space="preserve">، </w:t>
      </w:r>
      <w:r>
        <w:rPr>
          <w:rtl/>
          <w:lang w:bidi="fa-IR"/>
        </w:rPr>
        <w:t>والزبير وأمره ان يغير على مؤتة حيث قتل أبوه زيد وان يغزو وادي فلسطين فتثاقل أسامة وتثاقل الجيش بتثاقله</w:t>
      </w:r>
      <w:r w:rsidR="00870EC3">
        <w:rPr>
          <w:rtl/>
          <w:lang w:bidi="fa-IR"/>
        </w:rPr>
        <w:t xml:space="preserve">، </w:t>
      </w:r>
      <w:r>
        <w:rPr>
          <w:rtl/>
          <w:lang w:bidi="fa-IR"/>
        </w:rPr>
        <w:t xml:space="preserve">وجعل رسول الله </w:t>
      </w:r>
      <w:r w:rsidR="009B2854" w:rsidRPr="009B2854">
        <w:rPr>
          <w:rStyle w:val="libAlaemChar"/>
          <w:rtl/>
        </w:rPr>
        <w:t>صلى‌الله‌عليه‌وآله</w:t>
      </w:r>
      <w:r>
        <w:rPr>
          <w:rtl/>
          <w:lang w:bidi="fa-IR"/>
        </w:rPr>
        <w:t xml:space="preserve"> في مرضه يثقل ويخف ويؤكد القول في تنفيذ ذلك البعث</w:t>
      </w:r>
      <w:r w:rsidR="00870EC3">
        <w:rPr>
          <w:rtl/>
          <w:lang w:bidi="fa-IR"/>
        </w:rPr>
        <w:t xml:space="preserve">، </w:t>
      </w:r>
      <w:r>
        <w:rPr>
          <w:rtl/>
          <w:lang w:bidi="fa-IR"/>
        </w:rPr>
        <w:t>حتى قال له أسامة</w:t>
      </w:r>
    </w:p>
    <w:p w:rsidR="00F40591" w:rsidRDefault="00F40591" w:rsidP="00F40591">
      <w:pPr>
        <w:pStyle w:val="libLine"/>
        <w:rPr>
          <w:rtl/>
          <w:lang w:bidi="fa-IR"/>
        </w:rPr>
      </w:pPr>
      <w:r>
        <w:rPr>
          <w:rFonts w:hint="cs"/>
          <w:rtl/>
          <w:lang w:bidi="fa-IR"/>
        </w:rPr>
        <w:t>____________________</w:t>
      </w:r>
    </w:p>
    <w:p w:rsidR="00F40591" w:rsidRDefault="00B91DFC" w:rsidP="00F40591">
      <w:pPr>
        <w:pStyle w:val="libFootnote0"/>
        <w:rPr>
          <w:rtl/>
          <w:lang w:bidi="fa-IR"/>
        </w:rPr>
      </w:pPr>
      <w:r w:rsidRPr="00F40591">
        <w:rPr>
          <w:rtl/>
          <w:lang w:bidi="fa-IR"/>
        </w:rPr>
        <w:t>(59)</w:t>
      </w:r>
      <w:r w:rsidR="00801D13">
        <w:rPr>
          <w:rtl/>
          <w:lang w:bidi="fa-IR"/>
        </w:rPr>
        <w:t xml:space="preserve"> سورة النساء</w:t>
      </w:r>
      <w:r w:rsidR="00F40591">
        <w:rPr>
          <w:rtl/>
          <w:lang w:bidi="fa-IR"/>
        </w:rPr>
        <w:t xml:space="preserve">: </w:t>
      </w:r>
      <w:r w:rsidR="00801D13">
        <w:rPr>
          <w:rtl/>
          <w:lang w:bidi="fa-IR"/>
        </w:rPr>
        <w:t>65</w:t>
      </w:r>
      <w:r w:rsidR="00B40897">
        <w:rPr>
          <w:rtl/>
          <w:lang w:bidi="fa-IR"/>
        </w:rPr>
        <w:t>.</w:t>
      </w:r>
    </w:p>
    <w:p w:rsidR="00F40591" w:rsidRDefault="00B91DFC" w:rsidP="00F40591">
      <w:pPr>
        <w:pStyle w:val="libFootnote0"/>
        <w:rPr>
          <w:rtl/>
          <w:lang w:bidi="fa-IR"/>
        </w:rPr>
      </w:pPr>
      <w:r w:rsidRPr="00F40591">
        <w:rPr>
          <w:rtl/>
          <w:lang w:bidi="fa-IR"/>
        </w:rPr>
        <w:t>(60)</w:t>
      </w:r>
      <w:r w:rsidR="00801D13">
        <w:rPr>
          <w:rtl/>
          <w:lang w:bidi="fa-IR"/>
        </w:rPr>
        <w:t xml:space="preserve"> سورة الحشر</w:t>
      </w:r>
      <w:r w:rsidR="00F40591">
        <w:rPr>
          <w:rtl/>
          <w:lang w:bidi="fa-IR"/>
        </w:rPr>
        <w:t xml:space="preserve">: </w:t>
      </w:r>
      <w:r w:rsidR="00801D13">
        <w:rPr>
          <w:rtl/>
          <w:lang w:bidi="fa-IR"/>
        </w:rPr>
        <w:t>7</w:t>
      </w:r>
      <w:r w:rsidR="00B40897">
        <w:rPr>
          <w:rtl/>
          <w:lang w:bidi="fa-IR"/>
        </w:rPr>
        <w:t>.</w:t>
      </w:r>
    </w:p>
    <w:p w:rsidR="00801D13" w:rsidRDefault="00B91DFC" w:rsidP="00F40591">
      <w:pPr>
        <w:pStyle w:val="libFootnote0"/>
        <w:rPr>
          <w:rtl/>
          <w:lang w:bidi="fa-IR"/>
        </w:rPr>
      </w:pPr>
      <w:r w:rsidRPr="00F40591">
        <w:rPr>
          <w:rtl/>
          <w:lang w:bidi="fa-IR"/>
        </w:rPr>
        <w:t>(61)</w:t>
      </w:r>
      <w:r w:rsidR="00801D13">
        <w:rPr>
          <w:rtl/>
          <w:lang w:bidi="fa-IR"/>
        </w:rPr>
        <w:t xml:space="preserve"> سورة الأحزاب</w:t>
      </w:r>
      <w:r w:rsidR="00F40591">
        <w:rPr>
          <w:rtl/>
          <w:lang w:bidi="fa-IR"/>
        </w:rPr>
        <w:t xml:space="preserve">: </w:t>
      </w:r>
      <w:r w:rsidR="00801D13">
        <w:rPr>
          <w:rtl/>
          <w:lang w:bidi="fa-IR"/>
        </w:rPr>
        <w:t xml:space="preserve">36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F40591">
      <w:pPr>
        <w:pStyle w:val="libNormal0"/>
        <w:rPr>
          <w:rtl/>
          <w:lang w:bidi="fa-IR"/>
        </w:rPr>
      </w:pPr>
      <w:r>
        <w:rPr>
          <w:rtl/>
          <w:lang w:bidi="fa-IR"/>
        </w:rPr>
        <w:lastRenderedPageBreak/>
        <w:t>بأبي أنت وأمي</w:t>
      </w:r>
      <w:r w:rsidR="00F40591">
        <w:rPr>
          <w:rtl/>
          <w:lang w:bidi="fa-IR"/>
        </w:rPr>
        <w:t xml:space="preserve">: </w:t>
      </w:r>
      <w:r>
        <w:rPr>
          <w:rtl/>
          <w:lang w:bidi="fa-IR"/>
        </w:rPr>
        <w:t>أتأذن لي ان امكث أياما حتى يشفيك الله تعالى</w:t>
      </w:r>
      <w:r w:rsidR="00B40897">
        <w:rPr>
          <w:rtl/>
          <w:lang w:bidi="fa-IR"/>
        </w:rPr>
        <w:t xml:space="preserve">. </w:t>
      </w:r>
      <w:r>
        <w:rPr>
          <w:rtl/>
          <w:lang w:bidi="fa-IR"/>
        </w:rPr>
        <w:t>فقال</w:t>
      </w:r>
      <w:r w:rsidR="00F40591">
        <w:rPr>
          <w:rtl/>
          <w:lang w:bidi="fa-IR"/>
        </w:rPr>
        <w:t xml:space="preserve">: </w:t>
      </w:r>
      <w:r>
        <w:rPr>
          <w:rtl/>
          <w:lang w:bidi="fa-IR"/>
        </w:rPr>
        <w:t>اخرج وسر على بركة الله</w:t>
      </w:r>
      <w:r w:rsidR="00B40897">
        <w:rPr>
          <w:rtl/>
          <w:lang w:bidi="fa-IR"/>
        </w:rPr>
        <w:t xml:space="preserve">. </w:t>
      </w:r>
      <w:r>
        <w:rPr>
          <w:rtl/>
          <w:lang w:bidi="fa-IR"/>
        </w:rPr>
        <w:t>فقال</w:t>
      </w:r>
      <w:r w:rsidR="00F40591">
        <w:rPr>
          <w:rtl/>
          <w:lang w:bidi="fa-IR"/>
        </w:rPr>
        <w:t xml:space="preserve">: </w:t>
      </w:r>
      <w:r>
        <w:rPr>
          <w:rtl/>
          <w:lang w:bidi="fa-IR"/>
        </w:rPr>
        <w:t>يا رسول الله ان أنا خرجت وأنت على هذه الحال خرجت وفي قلبي قرحة</w:t>
      </w:r>
      <w:r w:rsidR="00B40897">
        <w:rPr>
          <w:rtl/>
          <w:lang w:bidi="fa-IR"/>
        </w:rPr>
        <w:t xml:space="preserve">. </w:t>
      </w:r>
      <w:r>
        <w:rPr>
          <w:rtl/>
          <w:lang w:bidi="fa-IR"/>
        </w:rPr>
        <w:t>فقال</w:t>
      </w:r>
      <w:r w:rsidR="00F40591">
        <w:rPr>
          <w:rtl/>
          <w:lang w:bidi="fa-IR"/>
        </w:rPr>
        <w:t xml:space="preserve">: </w:t>
      </w:r>
      <w:r>
        <w:rPr>
          <w:rtl/>
          <w:lang w:bidi="fa-IR"/>
        </w:rPr>
        <w:t>سر على النصر والعافية</w:t>
      </w:r>
      <w:r w:rsidR="00B40897">
        <w:rPr>
          <w:rtl/>
          <w:lang w:bidi="fa-IR"/>
        </w:rPr>
        <w:t xml:space="preserve">. </w:t>
      </w:r>
      <w:r>
        <w:rPr>
          <w:rtl/>
          <w:lang w:bidi="fa-IR"/>
        </w:rPr>
        <w:t>فقال</w:t>
      </w:r>
      <w:r w:rsidR="00F40591">
        <w:rPr>
          <w:rtl/>
          <w:lang w:bidi="fa-IR"/>
        </w:rPr>
        <w:t xml:space="preserve">: </w:t>
      </w:r>
      <w:r>
        <w:rPr>
          <w:rtl/>
          <w:lang w:bidi="fa-IR"/>
        </w:rPr>
        <w:t>يا رسول الله إني أكره أن أسائل عنك الركبان</w:t>
      </w:r>
      <w:r w:rsidR="00B40897">
        <w:rPr>
          <w:rtl/>
          <w:lang w:bidi="fa-IR"/>
        </w:rPr>
        <w:t xml:space="preserve">. </w:t>
      </w:r>
      <w:r>
        <w:rPr>
          <w:rtl/>
          <w:lang w:bidi="fa-IR"/>
        </w:rPr>
        <w:t>فقال</w:t>
      </w:r>
      <w:r w:rsidR="00F40591">
        <w:rPr>
          <w:rtl/>
          <w:lang w:bidi="fa-IR"/>
        </w:rPr>
        <w:t xml:space="preserve">: </w:t>
      </w:r>
      <w:r>
        <w:rPr>
          <w:rtl/>
          <w:lang w:bidi="fa-IR"/>
        </w:rPr>
        <w:t>انفذ لما أمرتك به.</w:t>
      </w:r>
    </w:p>
    <w:p w:rsidR="00801D13" w:rsidRDefault="00801D13" w:rsidP="00F40591">
      <w:pPr>
        <w:pStyle w:val="libNormal"/>
        <w:rPr>
          <w:rtl/>
          <w:lang w:bidi="fa-IR"/>
        </w:rPr>
      </w:pPr>
      <w:r>
        <w:rPr>
          <w:rtl/>
          <w:lang w:bidi="fa-IR"/>
        </w:rPr>
        <w:t xml:space="preserve">ثم أغمي على رسول الله </w:t>
      </w:r>
      <w:r w:rsidR="009B2854" w:rsidRPr="009B2854">
        <w:rPr>
          <w:rStyle w:val="libAlaemChar"/>
          <w:rtl/>
        </w:rPr>
        <w:t>صلى‌الله‌عليه‌وآله</w:t>
      </w:r>
      <w:r w:rsidR="00870EC3">
        <w:rPr>
          <w:rtl/>
          <w:lang w:bidi="fa-IR"/>
        </w:rPr>
        <w:t xml:space="preserve">، </w:t>
      </w:r>
      <w:r>
        <w:rPr>
          <w:rtl/>
          <w:lang w:bidi="fa-IR"/>
        </w:rPr>
        <w:t>وقام أسامة فتجهز للخروج</w:t>
      </w:r>
      <w:r w:rsidR="00870EC3">
        <w:rPr>
          <w:rtl/>
          <w:lang w:bidi="fa-IR"/>
        </w:rPr>
        <w:t xml:space="preserve">، </w:t>
      </w:r>
      <w:r>
        <w:rPr>
          <w:rtl/>
          <w:lang w:bidi="fa-IR"/>
        </w:rPr>
        <w:t xml:space="preserve">فلما أفاق رسول الله </w:t>
      </w:r>
      <w:r w:rsidR="00F40591" w:rsidRPr="009B2854">
        <w:rPr>
          <w:rStyle w:val="libAlaemChar"/>
          <w:rtl/>
        </w:rPr>
        <w:t>صلى‌الله‌عليه‌وآله</w:t>
      </w:r>
      <w:r w:rsidR="00F40591">
        <w:rPr>
          <w:rtl/>
          <w:lang w:bidi="fa-IR"/>
        </w:rPr>
        <w:t xml:space="preserve"> </w:t>
      </w:r>
      <w:r>
        <w:rPr>
          <w:rtl/>
          <w:lang w:bidi="fa-IR"/>
        </w:rPr>
        <w:t>سأل عن أسامة والبعث</w:t>
      </w:r>
      <w:r w:rsidR="00870EC3">
        <w:rPr>
          <w:rtl/>
          <w:lang w:bidi="fa-IR"/>
        </w:rPr>
        <w:t xml:space="preserve">، </w:t>
      </w:r>
      <w:r>
        <w:rPr>
          <w:rtl/>
          <w:lang w:bidi="fa-IR"/>
        </w:rPr>
        <w:t>فأخبر انهم يتجهزون</w:t>
      </w:r>
      <w:r w:rsidR="00870EC3">
        <w:rPr>
          <w:rtl/>
          <w:lang w:bidi="fa-IR"/>
        </w:rPr>
        <w:t xml:space="preserve">، </w:t>
      </w:r>
      <w:r>
        <w:rPr>
          <w:rtl/>
          <w:lang w:bidi="fa-IR"/>
        </w:rPr>
        <w:t>فجعل يقول</w:t>
      </w:r>
      <w:r w:rsidR="00F40591">
        <w:rPr>
          <w:rtl/>
          <w:lang w:bidi="fa-IR"/>
        </w:rPr>
        <w:t xml:space="preserve">: </w:t>
      </w:r>
      <w:r>
        <w:rPr>
          <w:rtl/>
          <w:lang w:bidi="fa-IR"/>
        </w:rPr>
        <w:t>أنفذوا بعث أسامة لعن الله من تخلف عنه</w:t>
      </w:r>
      <w:r w:rsidR="00870EC3">
        <w:rPr>
          <w:rtl/>
          <w:lang w:bidi="fa-IR"/>
        </w:rPr>
        <w:t xml:space="preserve">، </w:t>
      </w:r>
      <w:r>
        <w:rPr>
          <w:rtl/>
          <w:lang w:bidi="fa-IR"/>
        </w:rPr>
        <w:t>وكرر ذلك</w:t>
      </w:r>
      <w:r w:rsidR="00870EC3">
        <w:rPr>
          <w:rtl/>
          <w:lang w:bidi="fa-IR"/>
        </w:rPr>
        <w:t xml:space="preserve">، </w:t>
      </w:r>
      <w:r>
        <w:rPr>
          <w:rtl/>
          <w:lang w:bidi="fa-IR"/>
        </w:rPr>
        <w:t>فخرج أسامة واللواء على رأسه</w:t>
      </w:r>
      <w:r w:rsidR="00870EC3">
        <w:rPr>
          <w:rtl/>
          <w:lang w:bidi="fa-IR"/>
        </w:rPr>
        <w:t xml:space="preserve">، </w:t>
      </w:r>
      <w:r>
        <w:rPr>
          <w:rtl/>
          <w:lang w:bidi="fa-IR"/>
        </w:rPr>
        <w:t>والصحابة بين يديه.</w:t>
      </w:r>
    </w:p>
    <w:p w:rsidR="00801D13" w:rsidRDefault="00801D13" w:rsidP="00801D13">
      <w:pPr>
        <w:pStyle w:val="libNormal"/>
        <w:rPr>
          <w:rtl/>
          <w:lang w:bidi="fa-IR"/>
        </w:rPr>
      </w:pPr>
      <w:r>
        <w:rPr>
          <w:rtl/>
          <w:lang w:bidi="fa-IR"/>
        </w:rPr>
        <w:t>حتى إذا كان بالجرف نزل ومعه أبو بكر وعمر وأكثر المهاجرين</w:t>
      </w:r>
      <w:r w:rsidR="00870EC3">
        <w:rPr>
          <w:rtl/>
          <w:lang w:bidi="fa-IR"/>
        </w:rPr>
        <w:t xml:space="preserve">، </w:t>
      </w:r>
      <w:r>
        <w:rPr>
          <w:rtl/>
          <w:lang w:bidi="fa-IR"/>
        </w:rPr>
        <w:t>ومن الأنصار أسيد بن خضير وبشير بن سعد وغيرهم من الوجوه</w:t>
      </w:r>
      <w:r w:rsidR="00870EC3">
        <w:rPr>
          <w:rtl/>
          <w:lang w:bidi="fa-IR"/>
        </w:rPr>
        <w:t xml:space="preserve">، </w:t>
      </w:r>
      <w:r>
        <w:rPr>
          <w:rtl/>
          <w:lang w:bidi="fa-IR"/>
        </w:rPr>
        <w:t>فجاءه رسول أم أيمن يقول له</w:t>
      </w:r>
      <w:r w:rsidR="00F40591">
        <w:rPr>
          <w:rtl/>
          <w:lang w:bidi="fa-IR"/>
        </w:rPr>
        <w:t xml:space="preserve">: </w:t>
      </w:r>
      <w:r>
        <w:rPr>
          <w:rtl/>
          <w:lang w:bidi="fa-IR"/>
        </w:rPr>
        <w:t>ادخل فان رسول الله يموت</w:t>
      </w:r>
      <w:r w:rsidR="00870EC3">
        <w:rPr>
          <w:rtl/>
          <w:lang w:bidi="fa-IR"/>
        </w:rPr>
        <w:t xml:space="preserve">، </w:t>
      </w:r>
      <w:r>
        <w:rPr>
          <w:rtl/>
          <w:lang w:bidi="fa-IR"/>
        </w:rPr>
        <w:t>فقام من فوره فدخل المدينة واللواء معه فجاء به حتى ركزه بباب رسول الله</w:t>
      </w:r>
      <w:r w:rsidR="00870EC3">
        <w:rPr>
          <w:rtl/>
          <w:lang w:bidi="fa-IR"/>
        </w:rPr>
        <w:t xml:space="preserve">، </w:t>
      </w:r>
      <w:r>
        <w:rPr>
          <w:rtl/>
          <w:lang w:bidi="fa-IR"/>
        </w:rPr>
        <w:t xml:space="preserve">ورسول الله قد مات في تلك الساعة " انتهى بعين لفظه </w:t>
      </w:r>
      <w:r w:rsidR="00B91DFC" w:rsidRPr="00C20296">
        <w:rPr>
          <w:rStyle w:val="libFootnotenumChar"/>
          <w:rtl/>
          <w:lang w:bidi="fa-IR"/>
        </w:rPr>
        <w:t>(62)</w:t>
      </w:r>
      <w:r>
        <w:rPr>
          <w:rtl/>
          <w:lang w:bidi="fa-IR"/>
        </w:rPr>
        <w:t xml:space="preserve"> وقد نقله جماعة من المؤرخين</w:t>
      </w:r>
      <w:r w:rsidR="00870EC3">
        <w:rPr>
          <w:rtl/>
          <w:lang w:bidi="fa-IR"/>
        </w:rPr>
        <w:t xml:space="preserve">، </w:t>
      </w:r>
      <w:r>
        <w:rPr>
          <w:rtl/>
          <w:lang w:bidi="fa-IR"/>
        </w:rPr>
        <w:t>منهم العلامة المعتزلي في آخر ص 20 والتي بعدها من المجلد الثاني من شرح نهج البلاغة</w:t>
      </w:r>
      <w:r w:rsidR="00870EC3">
        <w:rPr>
          <w:rtl/>
          <w:lang w:bidi="fa-IR"/>
        </w:rPr>
        <w:t xml:space="preserve">، </w:t>
      </w:r>
      <w:r>
        <w:rPr>
          <w:rtl/>
          <w:lang w:bidi="fa-IR"/>
        </w:rPr>
        <w:t xml:space="preserve">طبع مصر </w:t>
      </w:r>
      <w:r w:rsidR="00B91DFC" w:rsidRPr="00C20296">
        <w:rPr>
          <w:rStyle w:val="libFootnotenumChar"/>
          <w:rtl/>
          <w:lang w:bidi="fa-IR"/>
        </w:rPr>
        <w:t>(63)</w:t>
      </w:r>
    </w:p>
    <w:p w:rsidR="004C2A20" w:rsidRDefault="004C2A20" w:rsidP="004C2A20">
      <w:pPr>
        <w:pStyle w:val="libLine"/>
        <w:rPr>
          <w:rtl/>
          <w:lang w:bidi="fa-IR"/>
        </w:rPr>
      </w:pPr>
      <w:r>
        <w:rPr>
          <w:rFonts w:hint="cs"/>
          <w:rtl/>
          <w:lang w:bidi="fa-IR"/>
        </w:rPr>
        <w:t>____________________</w:t>
      </w:r>
    </w:p>
    <w:p w:rsidR="00801D13" w:rsidRDefault="00B91DFC" w:rsidP="004C2A20">
      <w:pPr>
        <w:pStyle w:val="libFootnote0"/>
        <w:rPr>
          <w:rtl/>
          <w:lang w:bidi="fa-IR"/>
        </w:rPr>
      </w:pPr>
      <w:r w:rsidRPr="004C2A20">
        <w:rPr>
          <w:rtl/>
          <w:lang w:bidi="fa-IR"/>
        </w:rPr>
        <w:t>(62)</w:t>
      </w:r>
      <w:r w:rsidR="00801D13">
        <w:rPr>
          <w:rtl/>
          <w:lang w:bidi="fa-IR"/>
        </w:rPr>
        <w:t xml:space="preserve"> شرح النهج لابن أبى الحديد ج 6 / 52.</w:t>
      </w:r>
    </w:p>
    <w:p w:rsidR="00801D13" w:rsidRDefault="00B91DFC" w:rsidP="004C2A20">
      <w:pPr>
        <w:pStyle w:val="libFootnote0"/>
        <w:rPr>
          <w:lang w:bidi="fa-IR"/>
        </w:rPr>
      </w:pPr>
      <w:r w:rsidRPr="004C2A20">
        <w:rPr>
          <w:rtl/>
          <w:lang w:bidi="fa-IR"/>
        </w:rPr>
        <w:t>(63)</w:t>
      </w:r>
      <w:r w:rsidR="00801D13">
        <w:rPr>
          <w:rtl/>
          <w:lang w:bidi="fa-IR"/>
        </w:rPr>
        <w:t xml:space="preserve"> المراجعات مراجعة - 92  374 ط الثانية في بيروت مع سبيل النجاة في تتمة المراجعات</w:t>
      </w:r>
      <w:r w:rsidR="00B40897">
        <w:rPr>
          <w:rtl/>
          <w:lang w:bidi="fa-IR"/>
        </w:rPr>
        <w:t xml:space="preserve">. </w:t>
      </w:r>
      <w:r w:rsidR="00C20296">
        <w:rPr>
          <w:rtl/>
          <w:lang w:bidi="fa-IR"/>
        </w:rPr>
        <w:t>(</w:t>
      </w:r>
      <w:r w:rsidR="00801D13">
        <w:rPr>
          <w:rtl/>
          <w:lang w:bidi="fa-IR"/>
        </w:rPr>
        <w:t>*</w:t>
      </w:r>
      <w:r w:rsidR="00C20296">
        <w:rPr>
          <w:rtl/>
          <w:lang w:bidi="fa-IR"/>
        </w:rPr>
        <w:t>)</w:t>
      </w:r>
    </w:p>
    <w:p w:rsidR="004C2A20" w:rsidRDefault="004C2A20" w:rsidP="004C2A20">
      <w:pPr>
        <w:pStyle w:val="libNormal"/>
        <w:rPr>
          <w:lang w:bidi="fa-IR"/>
        </w:rPr>
      </w:pPr>
      <w:r>
        <w:rPr>
          <w:rtl/>
          <w:lang w:bidi="fa-IR"/>
        </w:rPr>
        <w:br w:type="page"/>
      </w:r>
    </w:p>
    <w:p w:rsidR="00801D13" w:rsidRDefault="00801D13" w:rsidP="00801D13">
      <w:pPr>
        <w:pStyle w:val="libNormal"/>
        <w:rPr>
          <w:lang w:bidi="fa-IR"/>
        </w:rPr>
      </w:pPr>
      <w:r>
        <w:rPr>
          <w:rtl/>
          <w:lang w:bidi="fa-IR"/>
        </w:rPr>
        <w:lastRenderedPageBreak/>
        <w:t>النص والاجتهاد - السيد شرف الدين ص 43</w:t>
      </w:r>
      <w:r w:rsidR="00F40591">
        <w:rPr>
          <w:rtl/>
          <w:lang w:bidi="fa-IR"/>
        </w:rPr>
        <w:t xml:space="preserve">: </w:t>
      </w:r>
      <w:r>
        <w:rPr>
          <w:rtl/>
          <w:lang w:bidi="fa-IR"/>
        </w:rPr>
        <w:t>-</w:t>
      </w:r>
    </w:p>
    <w:p w:rsidR="00801D13" w:rsidRDefault="00801D13" w:rsidP="006C7717">
      <w:pPr>
        <w:pStyle w:val="Heading2Center"/>
        <w:rPr>
          <w:rtl/>
          <w:lang w:bidi="fa-IR"/>
        </w:rPr>
      </w:pPr>
      <w:bookmarkStart w:id="14" w:name="_Toc496544183"/>
      <w:r>
        <w:rPr>
          <w:rtl/>
          <w:lang w:bidi="fa-IR"/>
        </w:rPr>
        <w:t xml:space="preserve">[ المورد </w:t>
      </w:r>
      <w:r w:rsidRPr="004C2A20">
        <w:rPr>
          <w:rtl/>
        </w:rPr>
        <w:t xml:space="preserve">- </w:t>
      </w:r>
      <w:r w:rsidR="00E02BCE" w:rsidRPr="004C2A20">
        <w:rPr>
          <w:rtl/>
        </w:rPr>
        <w:t>(5)</w:t>
      </w:r>
      <w:r w:rsidRPr="004C2A20">
        <w:rPr>
          <w:rtl/>
        </w:rPr>
        <w:t xml:space="preserve"> -</w:t>
      </w:r>
      <w:r>
        <w:rPr>
          <w:rtl/>
          <w:lang w:bidi="fa-IR"/>
        </w:rPr>
        <w:t xml:space="preserve"> سهم المؤلفة قلوبهم</w:t>
      </w:r>
      <w:r w:rsidR="00F40591">
        <w:rPr>
          <w:rtl/>
          <w:lang w:bidi="fa-IR"/>
        </w:rPr>
        <w:t xml:space="preserve">: </w:t>
      </w:r>
      <w:r>
        <w:rPr>
          <w:rtl/>
          <w:lang w:bidi="fa-IR"/>
        </w:rPr>
        <w:t>]</w:t>
      </w:r>
      <w:bookmarkEnd w:id="14"/>
    </w:p>
    <w:p w:rsidR="00801D13" w:rsidRDefault="00801D13" w:rsidP="00801D13">
      <w:pPr>
        <w:pStyle w:val="libNormal"/>
        <w:rPr>
          <w:rtl/>
          <w:lang w:bidi="fa-IR"/>
        </w:rPr>
      </w:pPr>
      <w:r>
        <w:rPr>
          <w:rtl/>
          <w:lang w:bidi="fa-IR"/>
        </w:rPr>
        <w:t xml:space="preserve">وذلك أن الله تعالى فرض في محكم كتابه العظيم للمؤلفة قلوبهم سهما في الزكاة إذ يقول عزوجل </w:t>
      </w:r>
      <w:r w:rsidR="00E02BCE" w:rsidRPr="000F4B10">
        <w:rPr>
          <w:rStyle w:val="libFootnotenumChar"/>
          <w:rtl/>
        </w:rPr>
        <w:t>(1)</w:t>
      </w:r>
      <w:r w:rsidR="00F40591">
        <w:rPr>
          <w:rtl/>
          <w:lang w:bidi="fa-IR"/>
        </w:rPr>
        <w:t xml:space="preserve">: </w:t>
      </w:r>
      <w:r w:rsidR="00C20296" w:rsidRPr="004C2A20">
        <w:rPr>
          <w:rStyle w:val="libAlaemChar"/>
          <w:rtl/>
        </w:rPr>
        <w:t>(</w:t>
      </w:r>
      <w:r w:rsidRPr="004C2A20">
        <w:rPr>
          <w:rStyle w:val="libAieChar"/>
          <w:rtl/>
        </w:rPr>
        <w:t>إِنَّمَا الصَّدَقَاتُ لِلْفُقَرَاء وَالْمَسَاكِينِ وَالْعَامِلِينَ عَلَيْهَا وَالْمُؤَلَّفَةِ قُلُوبُهُمْ وَفِي الرِّقَابِ وَالْغَارِمِينَ وَفِي سَبِيلِ اللّهِ وَابْنِ السَّبِيلِ فَرِيضَةً مِّنَ اللّهِ وَاللّهُ عَلِيمٌ حَكِيمٌ</w:t>
      </w:r>
      <w:r w:rsidR="00C20296" w:rsidRPr="004C2A20">
        <w:rPr>
          <w:rStyle w:val="libAlaemChar"/>
          <w:rtl/>
        </w:rPr>
        <w:t>)</w:t>
      </w:r>
      <w:r>
        <w:rPr>
          <w:rtl/>
          <w:lang w:bidi="fa-IR"/>
        </w:rPr>
        <w:t>.</w:t>
      </w:r>
    </w:p>
    <w:p w:rsidR="00801D13" w:rsidRDefault="00801D13" w:rsidP="00801D13">
      <w:pPr>
        <w:pStyle w:val="libNormal"/>
        <w:rPr>
          <w:rtl/>
          <w:lang w:bidi="fa-IR"/>
        </w:rPr>
      </w:pPr>
      <w:r>
        <w:rPr>
          <w:rtl/>
          <w:lang w:bidi="fa-IR"/>
        </w:rPr>
        <w:t xml:space="preserve">وقد كان رسول الله </w:t>
      </w:r>
      <w:r w:rsidR="009B2854" w:rsidRPr="009B2854">
        <w:rPr>
          <w:rStyle w:val="libAlaemChar"/>
          <w:rtl/>
        </w:rPr>
        <w:t>صلى‌الله‌عليه‌وآله</w:t>
      </w:r>
      <w:r>
        <w:rPr>
          <w:rtl/>
          <w:lang w:bidi="fa-IR"/>
        </w:rPr>
        <w:t xml:space="preserve"> يعطي المؤلفة قلوبهم هذا السهم من الزكاة وهم أصناف</w:t>
      </w:r>
      <w:r w:rsidR="00870EC3">
        <w:rPr>
          <w:rtl/>
          <w:lang w:bidi="fa-IR"/>
        </w:rPr>
        <w:t xml:space="preserve">، </w:t>
      </w:r>
      <w:r>
        <w:rPr>
          <w:rtl/>
          <w:lang w:bidi="fa-IR"/>
        </w:rPr>
        <w:t xml:space="preserve">فمنهم أشراف من العرب كان </w:t>
      </w:r>
      <w:r w:rsidR="009B2854" w:rsidRPr="009B2854">
        <w:rPr>
          <w:rStyle w:val="libAlaemChar"/>
          <w:rtl/>
        </w:rPr>
        <w:t>صلى‌الله‌عليه‌وآله</w:t>
      </w:r>
      <w:r>
        <w:rPr>
          <w:rtl/>
          <w:lang w:bidi="fa-IR"/>
        </w:rPr>
        <w:t xml:space="preserve"> يتألفهم ليسلموا فيرضخ لهم</w:t>
      </w:r>
      <w:r w:rsidR="00870EC3">
        <w:rPr>
          <w:rtl/>
          <w:lang w:bidi="fa-IR"/>
        </w:rPr>
        <w:t xml:space="preserve">، </w:t>
      </w:r>
      <w:r>
        <w:rPr>
          <w:rtl/>
          <w:lang w:bidi="fa-IR"/>
        </w:rPr>
        <w:t>ومنهم قوم اسلموا ونياتهم ضعيفة فيؤلف قلوبهم بإجزال العطاء</w:t>
      </w:r>
      <w:r w:rsidR="00870EC3">
        <w:rPr>
          <w:rtl/>
          <w:lang w:bidi="fa-IR"/>
        </w:rPr>
        <w:t xml:space="preserve">، </w:t>
      </w:r>
      <w:r>
        <w:rPr>
          <w:rtl/>
          <w:lang w:bidi="fa-IR"/>
        </w:rPr>
        <w:t>كأبي سفيان</w:t>
      </w:r>
      <w:r w:rsidR="00870EC3">
        <w:rPr>
          <w:rtl/>
          <w:lang w:bidi="fa-IR"/>
        </w:rPr>
        <w:t xml:space="preserve">، </w:t>
      </w:r>
      <w:r>
        <w:rPr>
          <w:rtl/>
          <w:lang w:bidi="fa-IR"/>
        </w:rPr>
        <w:t>وابنه معاوية</w:t>
      </w:r>
      <w:r w:rsidR="00870EC3">
        <w:rPr>
          <w:rtl/>
          <w:lang w:bidi="fa-IR"/>
        </w:rPr>
        <w:t xml:space="preserve">، </w:t>
      </w:r>
      <w:r>
        <w:rPr>
          <w:rtl/>
          <w:lang w:bidi="fa-IR"/>
        </w:rPr>
        <w:t>وعيينة بن حصن</w:t>
      </w:r>
      <w:r w:rsidR="00870EC3">
        <w:rPr>
          <w:rtl/>
          <w:lang w:bidi="fa-IR"/>
        </w:rPr>
        <w:t xml:space="preserve">، </w:t>
      </w:r>
      <w:r>
        <w:rPr>
          <w:rtl/>
          <w:lang w:bidi="fa-IR"/>
        </w:rPr>
        <w:t>والأقرع ابن حابس</w:t>
      </w:r>
      <w:r w:rsidR="00870EC3">
        <w:rPr>
          <w:rtl/>
          <w:lang w:bidi="fa-IR"/>
        </w:rPr>
        <w:t xml:space="preserve">، </w:t>
      </w:r>
      <w:r>
        <w:rPr>
          <w:rtl/>
          <w:lang w:bidi="fa-IR"/>
        </w:rPr>
        <w:t>وعباس بن مرداس ومنهم من يترقب - باعطاهم - اسلام نظرائهم من رجالات العرب</w:t>
      </w:r>
      <w:r w:rsidR="00870EC3">
        <w:rPr>
          <w:rtl/>
          <w:lang w:bidi="fa-IR"/>
        </w:rPr>
        <w:t xml:space="preserve">، </w:t>
      </w:r>
      <w:r>
        <w:rPr>
          <w:rtl/>
          <w:lang w:bidi="fa-IR"/>
        </w:rPr>
        <w:t xml:space="preserve">ولعل الصنف الأول كان يعطيهم الرسول </w:t>
      </w:r>
      <w:r w:rsidR="009B2854" w:rsidRPr="009B2854">
        <w:rPr>
          <w:rStyle w:val="libAlaemChar"/>
          <w:rtl/>
        </w:rPr>
        <w:t>صلى‌الله‌عليه‌وآله</w:t>
      </w:r>
      <w:r>
        <w:rPr>
          <w:rtl/>
          <w:lang w:bidi="fa-IR"/>
        </w:rPr>
        <w:t xml:space="preserve"> من سدس الخمس الذي هو خالص ماله</w:t>
      </w:r>
      <w:r w:rsidR="00870EC3">
        <w:rPr>
          <w:rtl/>
          <w:lang w:bidi="fa-IR"/>
        </w:rPr>
        <w:t xml:space="preserve">، </w:t>
      </w:r>
      <w:r>
        <w:rPr>
          <w:rtl/>
          <w:lang w:bidi="fa-IR"/>
        </w:rPr>
        <w:t xml:space="preserve">وقد عد منهم من كان يؤلف قلبه بشئ من الزكاة على قتال الكفار </w:t>
      </w:r>
      <w:r w:rsidR="00B91DFC" w:rsidRPr="00C20296">
        <w:rPr>
          <w:rStyle w:val="libFootnotenumChar"/>
          <w:rtl/>
          <w:lang w:bidi="fa-IR"/>
        </w:rPr>
        <w:t>(64)</w:t>
      </w:r>
      <w:r>
        <w:rPr>
          <w:rtl/>
          <w:lang w:bidi="fa-IR"/>
        </w:rPr>
        <w:t xml:space="preserve"> هذه سيرته المستمرة مع المؤلفة قلوبهم منذ نزلت الآية الحكيمة عليه </w:t>
      </w:r>
      <w:r w:rsidR="009B2854" w:rsidRPr="009B2854">
        <w:rPr>
          <w:rStyle w:val="libAlaemChar"/>
          <w:rtl/>
        </w:rPr>
        <w:t>صلى‌الله‌عليه‌وآله</w:t>
      </w:r>
      <w:r>
        <w:rPr>
          <w:rtl/>
          <w:lang w:bidi="fa-IR"/>
        </w:rPr>
        <w:t xml:space="preserve"> حتى لحق بالرفيق الأعلى</w:t>
      </w:r>
      <w:r w:rsidR="00870EC3">
        <w:rPr>
          <w:rtl/>
          <w:lang w:bidi="fa-IR"/>
        </w:rPr>
        <w:t xml:space="preserve">، </w:t>
      </w:r>
      <w:r>
        <w:rPr>
          <w:rtl/>
          <w:lang w:bidi="fa-IR"/>
        </w:rPr>
        <w:t>ولم يعهد إلى احد من بعده بإسقاط هذا السهم إجماعا من الأمة المسلمة كافة وقولا واحدا.</w:t>
      </w:r>
    </w:p>
    <w:p w:rsidR="00801D13" w:rsidRDefault="00801D13" w:rsidP="00801D13">
      <w:pPr>
        <w:pStyle w:val="libNormal"/>
        <w:rPr>
          <w:rtl/>
          <w:lang w:bidi="fa-IR"/>
        </w:rPr>
      </w:pPr>
      <w:r>
        <w:rPr>
          <w:rtl/>
          <w:lang w:bidi="fa-IR"/>
        </w:rPr>
        <w:t xml:space="preserve">لكن لما ولي أبو بكر جاء المؤلفة قلوبهم لاستيفاء سهمهم هذا جريا على عادتهم مع رسول الله </w:t>
      </w:r>
      <w:r w:rsidR="009B2854" w:rsidRPr="009B2854">
        <w:rPr>
          <w:rStyle w:val="libAlaemChar"/>
          <w:rtl/>
        </w:rPr>
        <w:t>صلى‌الله‌عليه‌وآله</w:t>
      </w:r>
      <w:r>
        <w:rPr>
          <w:rtl/>
          <w:lang w:bidi="fa-IR"/>
        </w:rPr>
        <w:t xml:space="preserve"> فكتب أبو بكر لهم بذلك</w:t>
      </w:r>
      <w:r w:rsidR="00870EC3">
        <w:rPr>
          <w:rtl/>
          <w:lang w:bidi="fa-IR"/>
        </w:rPr>
        <w:t xml:space="preserve">، </w:t>
      </w:r>
      <w:r>
        <w:rPr>
          <w:rtl/>
          <w:lang w:bidi="fa-IR"/>
        </w:rPr>
        <w:t>فذهبوا بكتابه إلى عمر ليأخذوا خطه عليه فمزقه وقال</w:t>
      </w:r>
      <w:r w:rsidR="00F40591">
        <w:rPr>
          <w:rtl/>
          <w:lang w:bidi="fa-IR"/>
        </w:rPr>
        <w:t xml:space="preserve">: </w:t>
      </w:r>
      <w:r>
        <w:rPr>
          <w:rtl/>
          <w:lang w:bidi="fa-IR"/>
        </w:rPr>
        <w:t>لا حاجة لنا بكم فقد اعز الله الإسلام وأغنى عنكم</w:t>
      </w:r>
      <w:r w:rsidR="00870EC3">
        <w:rPr>
          <w:rtl/>
          <w:lang w:bidi="fa-IR"/>
        </w:rPr>
        <w:t xml:space="preserve">، </w:t>
      </w:r>
      <w:r>
        <w:rPr>
          <w:rtl/>
          <w:lang w:bidi="fa-IR"/>
        </w:rPr>
        <w:t>فان أسلمتم والا السيف بيننا وبينكم</w:t>
      </w:r>
      <w:r w:rsidR="00870EC3">
        <w:rPr>
          <w:rtl/>
          <w:lang w:bidi="fa-IR"/>
        </w:rPr>
        <w:t xml:space="preserve">، </w:t>
      </w:r>
      <w:r>
        <w:rPr>
          <w:rtl/>
          <w:lang w:bidi="fa-IR"/>
        </w:rPr>
        <w:t>فرجعوا إلى أبي بكر</w:t>
      </w:r>
      <w:r w:rsidR="00870EC3">
        <w:rPr>
          <w:rtl/>
          <w:lang w:bidi="fa-IR"/>
        </w:rPr>
        <w:t xml:space="preserve">، </w:t>
      </w:r>
      <w:r>
        <w:rPr>
          <w:rtl/>
          <w:lang w:bidi="fa-IR"/>
        </w:rPr>
        <w:t>فقالوا له</w:t>
      </w:r>
      <w:r w:rsidR="00F40591">
        <w:rPr>
          <w:rtl/>
          <w:lang w:bidi="fa-IR"/>
        </w:rPr>
        <w:t xml:space="preserve">: </w:t>
      </w:r>
      <w:r>
        <w:rPr>
          <w:rtl/>
          <w:lang w:bidi="fa-IR"/>
        </w:rPr>
        <w:t>أنت الخليفة أم هو ؟</w:t>
      </w:r>
      <w:r w:rsidR="00B40897">
        <w:rPr>
          <w:rtl/>
          <w:lang w:bidi="fa-IR"/>
        </w:rPr>
        <w:t xml:space="preserve">. </w:t>
      </w:r>
      <w:r>
        <w:rPr>
          <w:rtl/>
          <w:lang w:bidi="fa-IR"/>
        </w:rPr>
        <w:t>فقال</w:t>
      </w:r>
      <w:r w:rsidR="00F40591">
        <w:rPr>
          <w:rtl/>
          <w:lang w:bidi="fa-IR"/>
        </w:rPr>
        <w:t xml:space="preserve">: </w:t>
      </w:r>
      <w:r>
        <w:rPr>
          <w:rtl/>
          <w:lang w:bidi="fa-IR"/>
        </w:rPr>
        <w:t>بل هو ان شاء الله تعالى وأمضى ما</w:t>
      </w:r>
    </w:p>
    <w:p w:rsidR="004C2A20" w:rsidRDefault="004C2A20" w:rsidP="004C2A20">
      <w:pPr>
        <w:pStyle w:val="libLine"/>
        <w:rPr>
          <w:rtl/>
          <w:lang w:bidi="fa-IR"/>
        </w:rPr>
      </w:pPr>
      <w:r>
        <w:rPr>
          <w:rFonts w:hint="cs"/>
          <w:rtl/>
          <w:lang w:bidi="fa-IR"/>
        </w:rPr>
        <w:t>____________________</w:t>
      </w:r>
    </w:p>
    <w:p w:rsidR="00801D13" w:rsidRDefault="00E02BCE" w:rsidP="004C2A20">
      <w:pPr>
        <w:pStyle w:val="libFootnote0"/>
        <w:rPr>
          <w:rtl/>
          <w:lang w:bidi="fa-IR"/>
        </w:rPr>
      </w:pPr>
      <w:r w:rsidRPr="004C2A20">
        <w:rPr>
          <w:rtl/>
        </w:rPr>
        <w:t>(1)</w:t>
      </w:r>
      <w:r w:rsidR="00801D13">
        <w:rPr>
          <w:rtl/>
          <w:lang w:bidi="fa-IR"/>
        </w:rPr>
        <w:t xml:space="preserve"> هي الآية 61 من سورة التوبة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B91DFC" w:rsidP="004C2A20">
      <w:pPr>
        <w:pStyle w:val="libFootnote0"/>
        <w:rPr>
          <w:rtl/>
          <w:lang w:bidi="fa-IR"/>
        </w:rPr>
      </w:pPr>
      <w:r w:rsidRPr="004C2A20">
        <w:rPr>
          <w:rtl/>
          <w:lang w:bidi="fa-IR"/>
        </w:rPr>
        <w:t>(64)</w:t>
      </w:r>
      <w:r w:rsidR="00801D13">
        <w:rPr>
          <w:rtl/>
          <w:lang w:bidi="fa-IR"/>
        </w:rPr>
        <w:t xml:space="preserve"> المؤلفة قلوبهم من قبل الرسول </w:t>
      </w:r>
      <w:r w:rsidR="009B2854" w:rsidRPr="004C2A20">
        <w:rPr>
          <w:rStyle w:val="libFootnoteAlaemChar"/>
          <w:rtl/>
        </w:rPr>
        <w:t>صلى‌الله‌عليه‌وآله</w:t>
      </w:r>
      <w:r w:rsidR="00F40591">
        <w:rPr>
          <w:rtl/>
          <w:lang w:bidi="fa-IR"/>
        </w:rPr>
        <w:t xml:space="preserve">: </w:t>
      </w:r>
      <w:r w:rsidR="00801D13">
        <w:rPr>
          <w:rtl/>
          <w:lang w:bidi="fa-IR"/>
        </w:rPr>
        <w:t>راجع</w:t>
      </w:r>
      <w:r w:rsidR="00F40591">
        <w:rPr>
          <w:rtl/>
          <w:lang w:bidi="fa-IR"/>
        </w:rPr>
        <w:t xml:space="preserve">: </w:t>
      </w:r>
      <w:r w:rsidR="00801D13">
        <w:rPr>
          <w:rtl/>
          <w:lang w:bidi="fa-IR"/>
        </w:rPr>
        <w:t>تفسير القرطبي ج 8 / 179 - 180</w:t>
      </w:r>
      <w:r w:rsidR="00870EC3">
        <w:rPr>
          <w:rtl/>
          <w:lang w:bidi="fa-IR"/>
        </w:rPr>
        <w:t xml:space="preserve">، </w:t>
      </w:r>
      <w:r w:rsidR="00801D13">
        <w:rPr>
          <w:rtl/>
          <w:lang w:bidi="fa-IR"/>
        </w:rPr>
        <w:t>فتح القدير للشوكاني ج 2 / 355</w:t>
      </w:r>
      <w:r w:rsidR="00870EC3">
        <w:rPr>
          <w:rtl/>
          <w:lang w:bidi="fa-IR"/>
        </w:rPr>
        <w:t xml:space="preserve">، </w:t>
      </w:r>
      <w:r w:rsidR="00801D13">
        <w:rPr>
          <w:rtl/>
          <w:lang w:bidi="fa-IR"/>
        </w:rPr>
        <w:t xml:space="preserve">الدر المنثور للسيوطي ج 3 / 251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4C2A20">
      <w:pPr>
        <w:pStyle w:val="libNormal0"/>
        <w:rPr>
          <w:rtl/>
          <w:lang w:bidi="fa-IR"/>
        </w:rPr>
      </w:pPr>
      <w:r>
        <w:rPr>
          <w:rtl/>
          <w:lang w:bidi="fa-IR"/>
        </w:rPr>
        <w:lastRenderedPageBreak/>
        <w:t xml:space="preserve">فعله عمر </w:t>
      </w:r>
      <w:r w:rsidR="00B91DFC" w:rsidRPr="00C20296">
        <w:rPr>
          <w:rStyle w:val="libFootnotenumChar"/>
          <w:rtl/>
          <w:lang w:bidi="fa-IR"/>
        </w:rPr>
        <w:t>(65)</w:t>
      </w:r>
      <w:r>
        <w:rPr>
          <w:rtl/>
          <w:lang w:bidi="fa-IR"/>
        </w:rPr>
        <w:t>.</w:t>
      </w:r>
    </w:p>
    <w:p w:rsidR="00801D13" w:rsidRDefault="00801D13" w:rsidP="00801D13">
      <w:pPr>
        <w:pStyle w:val="libNormal"/>
        <w:rPr>
          <w:rtl/>
          <w:lang w:bidi="fa-IR"/>
        </w:rPr>
      </w:pPr>
      <w:r>
        <w:rPr>
          <w:rtl/>
          <w:lang w:bidi="fa-IR"/>
        </w:rPr>
        <w:t>فاستقر الأمر لدى الخليفتين</w:t>
      </w:r>
      <w:r w:rsidR="00870EC3">
        <w:rPr>
          <w:rtl/>
          <w:lang w:bidi="fa-IR"/>
        </w:rPr>
        <w:t xml:space="preserve">، </w:t>
      </w:r>
      <w:r>
        <w:rPr>
          <w:rtl/>
          <w:lang w:bidi="fa-IR"/>
        </w:rPr>
        <w:t>ومن يرى رأيهما من منع المؤلفة قلوبهم من سهمهم هذا</w:t>
      </w:r>
      <w:r w:rsidR="00870EC3">
        <w:rPr>
          <w:rtl/>
          <w:lang w:bidi="fa-IR"/>
        </w:rPr>
        <w:t xml:space="preserve">، </w:t>
      </w:r>
      <w:r>
        <w:rPr>
          <w:rtl/>
          <w:lang w:bidi="fa-IR"/>
        </w:rPr>
        <w:t>وصرفه إلى من عداهم من الأصناف المذكورين في الآية</w:t>
      </w:r>
      <w:r w:rsidR="00B40897">
        <w:rPr>
          <w:rtl/>
          <w:lang w:bidi="fa-IR"/>
        </w:rPr>
        <w:t xml:space="preserve">. </w:t>
      </w:r>
      <w:r>
        <w:rPr>
          <w:rtl/>
          <w:lang w:bidi="fa-IR"/>
        </w:rPr>
        <w:t>ولبعض فضلاء الأصوليين هنا كلام يجدر بنا نقله وتمحيصه لما في ذلك من الفوائد.</w:t>
      </w:r>
    </w:p>
    <w:p w:rsidR="004C2A20" w:rsidRDefault="004C2A20" w:rsidP="004C2A20">
      <w:pPr>
        <w:pStyle w:val="libLine"/>
        <w:rPr>
          <w:rtl/>
          <w:lang w:bidi="fa-IR"/>
        </w:rPr>
      </w:pPr>
      <w:r>
        <w:rPr>
          <w:rFonts w:hint="cs"/>
          <w:rtl/>
          <w:lang w:bidi="fa-IR"/>
        </w:rPr>
        <w:t>____________________</w:t>
      </w:r>
    </w:p>
    <w:p w:rsidR="00801D13" w:rsidRDefault="00B91DFC" w:rsidP="004C2A20">
      <w:pPr>
        <w:pStyle w:val="libFootnote0"/>
        <w:rPr>
          <w:rtl/>
          <w:lang w:bidi="fa-IR"/>
        </w:rPr>
      </w:pPr>
      <w:r w:rsidRPr="004C2A20">
        <w:rPr>
          <w:rtl/>
          <w:lang w:bidi="fa-IR"/>
        </w:rPr>
        <w:t>(65)</w:t>
      </w:r>
      <w:r w:rsidR="00801D13">
        <w:rPr>
          <w:rtl/>
          <w:lang w:bidi="fa-IR"/>
        </w:rPr>
        <w:t xml:space="preserve"> تجد هذه القضية بألفاظها في كتاب الجوهرة النيرة على مختصر القدورى في الفقه الحنفي ص 164 من جزئه الأول</w:t>
      </w:r>
      <w:r w:rsidR="00B40897">
        <w:rPr>
          <w:rtl/>
          <w:lang w:bidi="fa-IR"/>
        </w:rPr>
        <w:t xml:space="preserve">. </w:t>
      </w:r>
      <w:r w:rsidR="00801D13">
        <w:rPr>
          <w:rtl/>
          <w:lang w:bidi="fa-IR"/>
        </w:rPr>
        <w:t>وقد ذكرها غير واحد من اثباتهم في مناقب الخليفتين وخصائصهما.</w:t>
      </w:r>
    </w:p>
    <w:p w:rsidR="00801D13" w:rsidRDefault="00801D13" w:rsidP="004C2A20">
      <w:pPr>
        <w:pStyle w:val="libFootnote0"/>
        <w:rPr>
          <w:rtl/>
          <w:lang w:bidi="fa-IR"/>
        </w:rPr>
      </w:pPr>
      <w:r>
        <w:rPr>
          <w:rtl/>
          <w:lang w:bidi="fa-IR"/>
        </w:rPr>
        <w:t>وكم لعمر من قضايا تشبه قضيته هذه</w:t>
      </w:r>
      <w:r w:rsidR="00870EC3">
        <w:rPr>
          <w:rtl/>
          <w:lang w:bidi="fa-IR"/>
        </w:rPr>
        <w:t xml:space="preserve">، </w:t>
      </w:r>
      <w:r>
        <w:rPr>
          <w:rtl/>
          <w:lang w:bidi="fa-IR"/>
        </w:rPr>
        <w:t>فمنها ما ذكره المؤرخون إذ قالوا</w:t>
      </w:r>
      <w:r w:rsidR="00F40591">
        <w:rPr>
          <w:rtl/>
          <w:lang w:bidi="fa-IR"/>
        </w:rPr>
        <w:t xml:space="preserve">: </w:t>
      </w:r>
      <w:r>
        <w:rPr>
          <w:rtl/>
          <w:lang w:bidi="fa-IR"/>
        </w:rPr>
        <w:t>جاء عيينة بن حصن والاقرع بن حابس إلى أبي بكر فقالا له</w:t>
      </w:r>
      <w:r w:rsidR="00F40591">
        <w:rPr>
          <w:rtl/>
          <w:lang w:bidi="fa-IR"/>
        </w:rPr>
        <w:t xml:space="preserve">: </w:t>
      </w:r>
      <w:r>
        <w:rPr>
          <w:rtl/>
          <w:lang w:bidi="fa-IR"/>
        </w:rPr>
        <w:t>ان عندنا أرضا سبخة ليس فيها كلا ولا منفعة قال رأيت أن تقطعناها لعل الله ينفع بها بعد اليوم فقال أبو بكر لمن حوله</w:t>
      </w:r>
      <w:r w:rsidR="00F40591">
        <w:rPr>
          <w:rtl/>
          <w:lang w:bidi="fa-IR"/>
        </w:rPr>
        <w:t xml:space="preserve">: </w:t>
      </w:r>
      <w:r>
        <w:rPr>
          <w:rtl/>
          <w:lang w:bidi="fa-IR"/>
        </w:rPr>
        <w:t>ما تقولون ؟ فقالوا</w:t>
      </w:r>
      <w:r w:rsidR="00F40591">
        <w:rPr>
          <w:rtl/>
          <w:lang w:bidi="fa-IR"/>
        </w:rPr>
        <w:t xml:space="preserve">: </w:t>
      </w:r>
      <w:r>
        <w:rPr>
          <w:rtl/>
          <w:lang w:bidi="fa-IR"/>
        </w:rPr>
        <w:t>لا بأس فكتب لهم كتابا بها</w:t>
      </w:r>
      <w:r w:rsidR="00870EC3">
        <w:rPr>
          <w:rtl/>
          <w:lang w:bidi="fa-IR"/>
        </w:rPr>
        <w:t xml:space="preserve">، </w:t>
      </w:r>
      <w:r>
        <w:rPr>
          <w:rtl/>
          <w:lang w:bidi="fa-IR"/>
        </w:rPr>
        <w:t>فانطلقا إلى عمر ليشهد لهم ما فيه</w:t>
      </w:r>
      <w:r w:rsidR="00870EC3">
        <w:rPr>
          <w:rtl/>
          <w:lang w:bidi="fa-IR"/>
        </w:rPr>
        <w:t xml:space="preserve">، </w:t>
      </w:r>
      <w:r>
        <w:rPr>
          <w:rtl/>
          <w:lang w:bidi="fa-IR"/>
        </w:rPr>
        <w:t>فأخذه منهم ثم تفل فيه فمحاه</w:t>
      </w:r>
      <w:r w:rsidR="00870EC3">
        <w:rPr>
          <w:rtl/>
          <w:lang w:bidi="fa-IR"/>
        </w:rPr>
        <w:t xml:space="preserve">، </w:t>
      </w:r>
      <w:r>
        <w:rPr>
          <w:rtl/>
          <w:lang w:bidi="fa-IR"/>
        </w:rPr>
        <w:t>فتذمرا وقالا له مقالة سيئة</w:t>
      </w:r>
      <w:r w:rsidR="00870EC3">
        <w:rPr>
          <w:rtl/>
          <w:lang w:bidi="fa-IR"/>
        </w:rPr>
        <w:t xml:space="preserve">، </w:t>
      </w:r>
      <w:r>
        <w:rPr>
          <w:rtl/>
          <w:lang w:bidi="fa-IR"/>
        </w:rPr>
        <w:t>ثم ذهبا إلى أبي بكر وهما يتذمران</w:t>
      </w:r>
      <w:r w:rsidR="00B40897">
        <w:rPr>
          <w:rtl/>
          <w:lang w:bidi="fa-IR"/>
        </w:rPr>
        <w:t xml:space="preserve">. </w:t>
      </w:r>
      <w:r>
        <w:rPr>
          <w:rtl/>
          <w:lang w:bidi="fa-IR"/>
        </w:rPr>
        <w:t>فقالا</w:t>
      </w:r>
      <w:r w:rsidR="00F40591">
        <w:rPr>
          <w:rtl/>
          <w:lang w:bidi="fa-IR"/>
        </w:rPr>
        <w:t xml:space="preserve">: </w:t>
      </w:r>
      <w:r>
        <w:rPr>
          <w:rtl/>
          <w:lang w:bidi="fa-IR"/>
        </w:rPr>
        <w:t>والله ما ندرى أأنت الخليفة أم عمر ؟ !</w:t>
      </w:r>
      <w:r w:rsidR="00B40897">
        <w:rPr>
          <w:rtl/>
          <w:lang w:bidi="fa-IR"/>
        </w:rPr>
        <w:t xml:space="preserve">. </w:t>
      </w:r>
      <w:r>
        <w:rPr>
          <w:rtl/>
          <w:lang w:bidi="fa-IR"/>
        </w:rPr>
        <w:t>فقال</w:t>
      </w:r>
      <w:r w:rsidR="00F40591">
        <w:rPr>
          <w:rtl/>
          <w:lang w:bidi="fa-IR"/>
        </w:rPr>
        <w:t xml:space="preserve">: </w:t>
      </w:r>
      <w:r>
        <w:rPr>
          <w:rtl/>
          <w:lang w:bidi="fa-IR"/>
        </w:rPr>
        <w:t>بل هو</w:t>
      </w:r>
      <w:r w:rsidR="00870EC3">
        <w:rPr>
          <w:rtl/>
          <w:lang w:bidi="fa-IR"/>
        </w:rPr>
        <w:t xml:space="preserve">، </w:t>
      </w:r>
      <w:r>
        <w:rPr>
          <w:rtl/>
          <w:lang w:bidi="fa-IR"/>
        </w:rPr>
        <w:t>وجاء عمر حتى وقف على أبي بكر وهو مغضب</w:t>
      </w:r>
      <w:r w:rsidR="00B40897">
        <w:rPr>
          <w:rtl/>
          <w:lang w:bidi="fa-IR"/>
        </w:rPr>
        <w:t xml:space="preserve">. </w:t>
      </w:r>
      <w:r>
        <w:rPr>
          <w:rtl/>
          <w:lang w:bidi="fa-IR"/>
        </w:rPr>
        <w:t>فقال</w:t>
      </w:r>
      <w:r w:rsidR="00F40591">
        <w:rPr>
          <w:rtl/>
          <w:lang w:bidi="fa-IR"/>
        </w:rPr>
        <w:t xml:space="preserve">: </w:t>
      </w:r>
      <w:r>
        <w:rPr>
          <w:rtl/>
          <w:lang w:bidi="fa-IR"/>
        </w:rPr>
        <w:t>أخبرني عن هذه الأرض التي أقطعتها هذين أهي لك خاصة أم بين المسلمين ؟ ؟ فقال</w:t>
      </w:r>
      <w:r w:rsidR="00F40591">
        <w:rPr>
          <w:rtl/>
          <w:lang w:bidi="fa-IR"/>
        </w:rPr>
        <w:t xml:space="preserve">: </w:t>
      </w:r>
      <w:r>
        <w:rPr>
          <w:rtl/>
          <w:lang w:bidi="fa-IR"/>
        </w:rPr>
        <w:t>بل بين المسلمين</w:t>
      </w:r>
      <w:r w:rsidR="00B40897">
        <w:rPr>
          <w:rtl/>
          <w:lang w:bidi="fa-IR"/>
        </w:rPr>
        <w:t xml:space="preserve">. </w:t>
      </w:r>
      <w:r>
        <w:rPr>
          <w:rtl/>
          <w:lang w:bidi="fa-IR"/>
        </w:rPr>
        <w:t>فقال</w:t>
      </w:r>
      <w:r w:rsidR="00F40591">
        <w:rPr>
          <w:rtl/>
          <w:lang w:bidi="fa-IR"/>
        </w:rPr>
        <w:t xml:space="preserve">: </w:t>
      </w:r>
      <w:r>
        <w:rPr>
          <w:rtl/>
          <w:lang w:bidi="fa-IR"/>
        </w:rPr>
        <w:t>ما حملك على أن تخص بها هذين ؟ قال</w:t>
      </w:r>
      <w:r w:rsidR="00F40591">
        <w:rPr>
          <w:rtl/>
          <w:lang w:bidi="fa-IR"/>
        </w:rPr>
        <w:t xml:space="preserve">: </w:t>
      </w:r>
      <w:r>
        <w:rPr>
          <w:rtl/>
          <w:lang w:bidi="fa-IR"/>
        </w:rPr>
        <w:t>استشرت الذين حولي</w:t>
      </w:r>
      <w:r w:rsidR="00B40897">
        <w:rPr>
          <w:rtl/>
          <w:lang w:bidi="fa-IR"/>
        </w:rPr>
        <w:t xml:space="preserve">. </w:t>
      </w:r>
      <w:r>
        <w:rPr>
          <w:rtl/>
          <w:lang w:bidi="fa-IR"/>
        </w:rPr>
        <w:t>فقال</w:t>
      </w:r>
      <w:r w:rsidR="00F40591">
        <w:rPr>
          <w:rtl/>
          <w:lang w:bidi="fa-IR"/>
        </w:rPr>
        <w:t xml:space="preserve">: </w:t>
      </w:r>
      <w:r>
        <w:rPr>
          <w:rtl/>
          <w:lang w:bidi="fa-IR"/>
        </w:rPr>
        <w:t xml:space="preserve">أو كل المسلمين وسعتهم مشورة ورضى ؟ فقال أبو بكر </w:t>
      </w:r>
      <w:r w:rsidR="00C20296">
        <w:rPr>
          <w:rtl/>
          <w:lang w:bidi="fa-IR"/>
        </w:rPr>
        <w:t>(</w:t>
      </w:r>
      <w:r>
        <w:rPr>
          <w:rtl/>
          <w:lang w:bidi="fa-IR"/>
        </w:rPr>
        <w:t>رضي</w:t>
      </w:r>
      <w:r w:rsidR="00C20296">
        <w:rPr>
          <w:rtl/>
          <w:lang w:bidi="fa-IR"/>
        </w:rPr>
        <w:t>)</w:t>
      </w:r>
      <w:r w:rsidR="00F40591">
        <w:rPr>
          <w:rtl/>
          <w:lang w:bidi="fa-IR"/>
        </w:rPr>
        <w:t xml:space="preserve">: </w:t>
      </w:r>
      <w:r>
        <w:rPr>
          <w:rtl/>
          <w:lang w:bidi="fa-IR"/>
        </w:rPr>
        <w:t>فقد كنت قلت لك انك أقوى على هذا الأمر منى لكنك غلبتني</w:t>
      </w:r>
      <w:r w:rsidR="00B40897">
        <w:rPr>
          <w:rtl/>
          <w:lang w:bidi="fa-IR"/>
        </w:rPr>
        <w:t xml:space="preserve">. </w:t>
      </w:r>
      <w:r>
        <w:rPr>
          <w:rtl/>
          <w:lang w:bidi="fa-IR"/>
        </w:rPr>
        <w:t>نقل هذه القضية ابن أبي الحديد في الجزء الثاني عشر من شرح النهج في ص 108 من المجلد الثالث</w:t>
      </w:r>
      <w:r w:rsidR="00B40897">
        <w:rPr>
          <w:rtl/>
          <w:lang w:bidi="fa-IR"/>
        </w:rPr>
        <w:t xml:space="preserve">. </w:t>
      </w:r>
      <w:r>
        <w:rPr>
          <w:rtl/>
          <w:lang w:bidi="fa-IR"/>
        </w:rPr>
        <w:t>والعسقلاني في ترجمة عيينة من إصابته وغيرهما</w:t>
      </w:r>
      <w:r w:rsidR="00B40897">
        <w:rPr>
          <w:rtl/>
          <w:lang w:bidi="fa-IR"/>
        </w:rPr>
        <w:t xml:space="preserve">. </w:t>
      </w:r>
      <w:r>
        <w:rPr>
          <w:rtl/>
          <w:lang w:bidi="fa-IR"/>
        </w:rPr>
        <w:t>وليتهما يوم السقيفة وسعا كل المسلمين مشورة</w:t>
      </w:r>
      <w:r w:rsidR="00870EC3">
        <w:rPr>
          <w:rtl/>
          <w:lang w:bidi="fa-IR"/>
        </w:rPr>
        <w:t xml:space="preserve">، </w:t>
      </w:r>
      <w:r>
        <w:rPr>
          <w:rtl/>
          <w:lang w:bidi="fa-IR"/>
        </w:rPr>
        <w:t xml:space="preserve">ويا حبذا لو تأنيا حتى يفرغ بنو هاشم من أمر النبي </w:t>
      </w:r>
      <w:r w:rsidR="009B2854" w:rsidRPr="004C2A20">
        <w:rPr>
          <w:rStyle w:val="libFootnoteAlaemChar"/>
          <w:rtl/>
        </w:rPr>
        <w:t>صلى‌الله‌عليه‌وآله</w:t>
      </w:r>
      <w:r>
        <w:rPr>
          <w:rtl/>
          <w:lang w:bidi="fa-IR"/>
        </w:rPr>
        <w:t xml:space="preserve"> ليحضروا الشورى</w:t>
      </w:r>
      <w:r w:rsidR="00870EC3">
        <w:rPr>
          <w:rtl/>
          <w:lang w:bidi="fa-IR"/>
        </w:rPr>
        <w:t xml:space="preserve">، </w:t>
      </w:r>
      <w:r>
        <w:rPr>
          <w:rtl/>
          <w:lang w:bidi="fa-IR"/>
        </w:rPr>
        <w:t xml:space="preserve">فانهم أولى الأمة بذلك </w:t>
      </w:r>
      <w:r w:rsidR="00C20296">
        <w:rPr>
          <w:rtl/>
          <w:lang w:bidi="fa-IR"/>
        </w:rPr>
        <w:t>(</w:t>
      </w:r>
      <w:r>
        <w:rPr>
          <w:rtl/>
          <w:lang w:bidi="fa-IR"/>
        </w:rPr>
        <w:t>منه قدس</w:t>
      </w:r>
      <w:r w:rsidR="00C20296">
        <w:rPr>
          <w:rtl/>
          <w:lang w:bidi="fa-IR"/>
        </w:rPr>
        <w:t>)</w:t>
      </w:r>
      <w:r>
        <w:rPr>
          <w:rtl/>
          <w:lang w:bidi="fa-IR"/>
        </w:rPr>
        <w:t>.</w:t>
      </w:r>
    </w:p>
    <w:p w:rsidR="00801D13" w:rsidRDefault="00801D13" w:rsidP="004C2A20">
      <w:pPr>
        <w:pStyle w:val="libFootnote0"/>
        <w:rPr>
          <w:rtl/>
          <w:lang w:bidi="fa-IR"/>
        </w:rPr>
      </w:pPr>
      <w:r>
        <w:rPr>
          <w:rtl/>
          <w:lang w:bidi="fa-IR"/>
        </w:rPr>
        <w:t>عمر يمنع سهم المؤلفة</w:t>
      </w:r>
      <w:r w:rsidR="00F40591">
        <w:rPr>
          <w:rtl/>
          <w:lang w:bidi="fa-IR"/>
        </w:rPr>
        <w:t xml:space="preserve">: </w:t>
      </w:r>
      <w:r>
        <w:rPr>
          <w:rtl/>
          <w:lang w:bidi="fa-IR"/>
        </w:rPr>
        <w:t>راجع</w:t>
      </w:r>
      <w:r w:rsidR="00F40591">
        <w:rPr>
          <w:rtl/>
          <w:lang w:bidi="fa-IR"/>
        </w:rPr>
        <w:t xml:space="preserve">: </w:t>
      </w:r>
      <w:r>
        <w:rPr>
          <w:rtl/>
          <w:lang w:bidi="fa-IR"/>
        </w:rPr>
        <w:t>تفسير المنار ج 10 / 496</w:t>
      </w:r>
      <w:r w:rsidR="00870EC3">
        <w:rPr>
          <w:rtl/>
          <w:lang w:bidi="fa-IR"/>
        </w:rPr>
        <w:t xml:space="preserve">، </w:t>
      </w:r>
      <w:r>
        <w:rPr>
          <w:rtl/>
          <w:lang w:bidi="fa-IR"/>
        </w:rPr>
        <w:t xml:space="preserve">الدر المنثور للسيوطي ج 3 / 252 </w:t>
      </w:r>
      <w:r w:rsidR="00C20296">
        <w:rPr>
          <w:rtl/>
          <w:lang w:bidi="fa-IR"/>
        </w:rPr>
        <w:t>(</w:t>
      </w:r>
      <w:r>
        <w:rPr>
          <w:rtl/>
          <w:lang w:bidi="fa-IR"/>
        </w:rPr>
        <w:t>*</w:t>
      </w:r>
      <w:r w:rsidR="00C20296">
        <w:rPr>
          <w:rtl/>
          <w:lang w:bidi="fa-IR"/>
        </w:rPr>
        <w:t>)</w:t>
      </w:r>
      <w:r>
        <w:rPr>
          <w:rtl/>
          <w:lang w:bidi="fa-IR"/>
        </w:rPr>
        <w: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 xml:space="preserve">قال الأستاذ المعاصر الدواليبي </w:t>
      </w:r>
      <w:r w:rsidR="00E02BCE" w:rsidRPr="000F4B10">
        <w:rPr>
          <w:rStyle w:val="libFootnotenumChar"/>
          <w:rtl/>
        </w:rPr>
        <w:t>(1)</w:t>
      </w:r>
      <w:r>
        <w:rPr>
          <w:rtl/>
          <w:lang w:bidi="fa-IR"/>
        </w:rPr>
        <w:t xml:space="preserve"> في كتابه - أصول الفقه </w:t>
      </w:r>
      <w:r w:rsidR="00E02BCE" w:rsidRPr="000F4B10">
        <w:rPr>
          <w:rStyle w:val="libFootnotenumChar"/>
          <w:rtl/>
        </w:rPr>
        <w:t>(2)</w:t>
      </w:r>
      <w:r>
        <w:rPr>
          <w:rtl/>
          <w:lang w:bidi="fa-IR"/>
        </w:rPr>
        <w:t xml:space="preserve"> -</w:t>
      </w:r>
      <w:r w:rsidR="00F40591">
        <w:rPr>
          <w:rtl/>
          <w:lang w:bidi="fa-IR"/>
        </w:rPr>
        <w:t xml:space="preserve">: </w:t>
      </w:r>
      <w:r>
        <w:rPr>
          <w:rtl/>
          <w:lang w:bidi="fa-IR"/>
        </w:rPr>
        <w:t xml:space="preserve">" ولعل اجتهاد عمر </w:t>
      </w:r>
      <w:r w:rsidR="00842043" w:rsidRPr="00842043">
        <w:rPr>
          <w:rStyle w:val="libAlaemChar"/>
          <w:rtl/>
        </w:rPr>
        <w:t>رضي‌الله‌عنه</w:t>
      </w:r>
      <w:r>
        <w:rPr>
          <w:rtl/>
          <w:lang w:bidi="fa-IR"/>
        </w:rPr>
        <w:t xml:space="preserve"> في قطع العطاء الذي جعله القرآن الكريم للمؤلفة قلوبهم كان في مقدمة الأحكام التي قال بها عمر تبعا لتغير المصلحة بتغير الأزمان رغم أن النص القرآني في ذلك الذي لا يزال ثابتا غير منسوخ إيثارا لرأيه الذي أدى إلى اجتهاده "</w:t>
      </w:r>
    </w:p>
    <w:p w:rsidR="00801D13" w:rsidRDefault="00801D13" w:rsidP="00801D13">
      <w:pPr>
        <w:pStyle w:val="libNormal"/>
        <w:rPr>
          <w:rtl/>
          <w:lang w:bidi="fa-IR"/>
        </w:rPr>
      </w:pPr>
      <w:r>
        <w:rPr>
          <w:rtl/>
          <w:lang w:bidi="fa-IR"/>
        </w:rPr>
        <w:t>فتأمل فيما قال</w:t>
      </w:r>
      <w:r w:rsidR="00870EC3">
        <w:rPr>
          <w:rtl/>
          <w:lang w:bidi="fa-IR"/>
        </w:rPr>
        <w:t xml:space="preserve">، </w:t>
      </w:r>
      <w:r>
        <w:rPr>
          <w:rtl/>
          <w:lang w:bidi="fa-IR"/>
        </w:rPr>
        <w:t>ثم أمعن فيما يلي من كلامه.</w:t>
      </w:r>
    </w:p>
    <w:p w:rsidR="00801D13" w:rsidRDefault="00801D13" w:rsidP="00801D13">
      <w:pPr>
        <w:pStyle w:val="libNormal"/>
        <w:rPr>
          <w:rtl/>
          <w:lang w:bidi="fa-IR"/>
        </w:rPr>
      </w:pPr>
      <w:r>
        <w:rPr>
          <w:rtl/>
          <w:lang w:bidi="fa-IR"/>
        </w:rPr>
        <w:t>قال</w:t>
      </w:r>
      <w:r w:rsidR="00F40591">
        <w:rPr>
          <w:rtl/>
          <w:lang w:bidi="fa-IR"/>
        </w:rPr>
        <w:t xml:space="preserve">: </w:t>
      </w:r>
      <w:r>
        <w:rPr>
          <w:rtl/>
          <w:lang w:bidi="fa-IR"/>
        </w:rPr>
        <w:t>" والخبر في هذا ان الله سبحانه وتعالى فرض في أول الإسلام</w:t>
      </w:r>
      <w:r w:rsidR="00870EC3">
        <w:rPr>
          <w:rtl/>
          <w:lang w:bidi="fa-IR"/>
        </w:rPr>
        <w:t xml:space="preserve">، </w:t>
      </w:r>
      <w:r>
        <w:rPr>
          <w:rtl/>
          <w:lang w:bidi="fa-IR"/>
        </w:rPr>
        <w:t>وعندما كان المسلمون ضعافا</w:t>
      </w:r>
      <w:r w:rsidR="00870EC3">
        <w:rPr>
          <w:rtl/>
          <w:lang w:bidi="fa-IR"/>
        </w:rPr>
        <w:t xml:space="preserve">، </w:t>
      </w:r>
      <w:r>
        <w:rPr>
          <w:rtl/>
          <w:lang w:bidi="fa-IR"/>
        </w:rPr>
        <w:t>عطاءا يعطي لبعض من يخشى شرهم ويرجى خيرهم تألفا لقلوبهم</w:t>
      </w:r>
      <w:r w:rsidR="00870EC3">
        <w:rPr>
          <w:rtl/>
          <w:lang w:bidi="fa-IR"/>
        </w:rPr>
        <w:t xml:space="preserve">، </w:t>
      </w:r>
      <w:r>
        <w:rPr>
          <w:rtl/>
          <w:lang w:bidi="fa-IR"/>
        </w:rPr>
        <w:t>وذلك في جملة من عددهم القرآن لينفق عليهم من أموال بيت المال الخاص بالصدقات</w:t>
      </w:r>
      <w:r w:rsidR="00B40897">
        <w:rPr>
          <w:rtl/>
          <w:lang w:bidi="fa-IR"/>
        </w:rPr>
        <w:t xml:space="preserve">. </w:t>
      </w:r>
      <w:r>
        <w:rPr>
          <w:rtl/>
          <w:lang w:bidi="fa-IR"/>
        </w:rPr>
        <w:t>فقال</w:t>
      </w:r>
      <w:r w:rsidR="00F40591">
        <w:rPr>
          <w:rtl/>
          <w:lang w:bidi="fa-IR"/>
        </w:rPr>
        <w:t xml:space="preserve">: </w:t>
      </w:r>
      <w:r w:rsidR="00C20296" w:rsidRPr="004C2A20">
        <w:rPr>
          <w:rStyle w:val="libAlaemChar"/>
          <w:rtl/>
        </w:rPr>
        <w:t>(</w:t>
      </w:r>
      <w:r w:rsidR="004C2A20" w:rsidRPr="004C2A20">
        <w:rPr>
          <w:rStyle w:val="libAieChar"/>
          <w:rFonts w:hint="cs"/>
          <w:rtl/>
        </w:rPr>
        <w:t>ا</w:t>
      </w:r>
      <w:r w:rsidRPr="004C2A20">
        <w:rPr>
          <w:rStyle w:val="libAieChar"/>
          <w:rtl/>
        </w:rPr>
        <w:t>نَّمَا الصَّدَقَاتُ لِلْفُقَرَاء وَالْمَسَاكِينِ وَالْعَامِلِينَ عَلَيْهَا وَالْمُؤَلَّفَةِ قُلُوبُهُمْ وَفِي الرِّقَابِ وَالْغَارِمِينَ وَفِي سَبِيلِ اللّهِ وَابْنِ السَّبِيلِ</w:t>
      </w:r>
      <w:r w:rsidR="00C20296" w:rsidRPr="004C2A20">
        <w:rPr>
          <w:rStyle w:val="libAlaemChar"/>
          <w:rtl/>
        </w:rPr>
        <w:t>)</w:t>
      </w:r>
      <w:r>
        <w:rPr>
          <w:rtl/>
          <w:lang w:bidi="fa-IR"/>
        </w:rPr>
        <w:t>.</w:t>
      </w:r>
    </w:p>
    <w:p w:rsidR="00801D13" w:rsidRDefault="00801D13" w:rsidP="00801D13">
      <w:pPr>
        <w:pStyle w:val="libNormal"/>
        <w:rPr>
          <w:rtl/>
          <w:lang w:bidi="fa-IR"/>
        </w:rPr>
      </w:pPr>
      <w:r>
        <w:rPr>
          <w:rtl/>
          <w:lang w:bidi="fa-IR"/>
        </w:rPr>
        <w:t>قال</w:t>
      </w:r>
      <w:r w:rsidR="00F40591">
        <w:rPr>
          <w:rtl/>
          <w:lang w:bidi="fa-IR"/>
        </w:rPr>
        <w:t xml:space="preserve">: </w:t>
      </w:r>
      <w:r>
        <w:rPr>
          <w:rtl/>
          <w:lang w:bidi="fa-IR"/>
        </w:rPr>
        <w:t>وهكذا قد جعل القرآن الكريم المؤلفة قلوبهم في جملة مصارف الصدقات</w:t>
      </w:r>
      <w:r w:rsidR="00870EC3">
        <w:rPr>
          <w:rtl/>
          <w:lang w:bidi="fa-IR"/>
        </w:rPr>
        <w:t xml:space="preserve">، </w:t>
      </w:r>
      <w:r>
        <w:rPr>
          <w:rtl/>
          <w:lang w:bidi="fa-IR"/>
        </w:rPr>
        <w:t xml:space="preserve">وجعل لهم بعض المخصصات على نحو ما تفعله الدول اليوم في تخصيص بعض النفقات من ميزانياتها للدعاية السياسية </w:t>
      </w:r>
      <w:r w:rsidR="00E02BCE" w:rsidRPr="000F4B10">
        <w:rPr>
          <w:rStyle w:val="libFootnotenumChar"/>
          <w:rtl/>
        </w:rPr>
        <w:t>(3)</w:t>
      </w:r>
    </w:p>
    <w:p w:rsidR="00801D13" w:rsidRDefault="00801D13" w:rsidP="00801D13">
      <w:pPr>
        <w:pStyle w:val="libNormal"/>
        <w:rPr>
          <w:rtl/>
          <w:lang w:bidi="fa-IR"/>
        </w:rPr>
      </w:pPr>
      <w:r>
        <w:rPr>
          <w:rtl/>
          <w:lang w:bidi="fa-IR"/>
        </w:rPr>
        <w:t>قال</w:t>
      </w:r>
      <w:r w:rsidR="00F40591">
        <w:rPr>
          <w:rtl/>
          <w:lang w:bidi="fa-IR"/>
        </w:rPr>
        <w:t xml:space="preserve">: </w:t>
      </w:r>
      <w:r>
        <w:rPr>
          <w:rtl/>
          <w:lang w:bidi="fa-IR"/>
        </w:rPr>
        <w:t>" غير ان الإسلام لما اشتد ساعده</w:t>
      </w:r>
      <w:r w:rsidR="00870EC3">
        <w:rPr>
          <w:rtl/>
          <w:lang w:bidi="fa-IR"/>
        </w:rPr>
        <w:t xml:space="preserve">، </w:t>
      </w:r>
      <w:r>
        <w:rPr>
          <w:rtl/>
          <w:lang w:bidi="fa-IR"/>
        </w:rPr>
        <w:t xml:space="preserve">وتوطد سلطانه رأى عمر </w:t>
      </w:r>
      <w:r w:rsidR="00842043" w:rsidRPr="00842043">
        <w:rPr>
          <w:rStyle w:val="libAlaemChar"/>
          <w:rtl/>
        </w:rPr>
        <w:t>رضي‌الله‌عنه</w:t>
      </w:r>
      <w:r>
        <w:rPr>
          <w:rtl/>
          <w:lang w:bidi="fa-IR"/>
        </w:rPr>
        <w:t xml:space="preserve"> حرمان المؤلفة قلوبهم من هذا العطاء المفروض لهم بنصوص القرآن ".</w:t>
      </w:r>
    </w:p>
    <w:p w:rsidR="00801D13" w:rsidRDefault="00801D13" w:rsidP="00801D13">
      <w:pPr>
        <w:pStyle w:val="libNormal"/>
        <w:rPr>
          <w:rtl/>
          <w:lang w:bidi="fa-IR"/>
        </w:rPr>
      </w:pPr>
      <w:r>
        <w:rPr>
          <w:rtl/>
          <w:lang w:bidi="fa-IR"/>
        </w:rPr>
        <w:t>قلت</w:t>
      </w:r>
      <w:r w:rsidR="00F40591">
        <w:rPr>
          <w:rtl/>
          <w:lang w:bidi="fa-IR"/>
        </w:rPr>
        <w:t xml:space="preserve">: </w:t>
      </w:r>
      <w:r>
        <w:rPr>
          <w:rtl/>
          <w:lang w:bidi="fa-IR"/>
        </w:rPr>
        <w:t xml:space="preserve">أعاد الأستاذ تصريحه بأن عمر </w:t>
      </w:r>
      <w:r w:rsidR="00842043" w:rsidRPr="00842043">
        <w:rPr>
          <w:rStyle w:val="libAlaemChar"/>
          <w:rtl/>
        </w:rPr>
        <w:t>رضي‌الله‌عنه</w:t>
      </w:r>
      <w:r>
        <w:rPr>
          <w:rtl/>
          <w:lang w:bidi="fa-IR"/>
        </w:rPr>
        <w:t xml:space="preserve"> قطع العطاء الذي * </w:t>
      </w:r>
      <w:r w:rsidR="00C20296">
        <w:rPr>
          <w:rtl/>
          <w:lang w:bidi="fa-IR"/>
        </w:rPr>
        <w:t>(</w:t>
      </w:r>
      <w:r>
        <w:rPr>
          <w:rtl/>
          <w:lang w:bidi="fa-IR"/>
        </w:rPr>
        <w:t>هامش</w:t>
      </w:r>
      <w:r w:rsidR="00C20296">
        <w:rPr>
          <w:rtl/>
          <w:lang w:bidi="fa-IR"/>
        </w:rPr>
        <w:t>)</w:t>
      </w:r>
      <w:r>
        <w:rPr>
          <w:rtl/>
          <w:lang w:bidi="fa-IR"/>
        </w:rPr>
        <w:t xml:space="preserve"> *</w:t>
      </w:r>
    </w:p>
    <w:p w:rsidR="004C2A20" w:rsidRDefault="004C2A20" w:rsidP="004C2A20">
      <w:pPr>
        <w:pStyle w:val="libLine"/>
        <w:rPr>
          <w:rtl/>
          <w:lang w:bidi="fa-IR"/>
        </w:rPr>
      </w:pPr>
      <w:r>
        <w:rPr>
          <w:rFonts w:hint="cs"/>
          <w:rtl/>
          <w:lang w:bidi="fa-IR"/>
        </w:rPr>
        <w:t>____________________</w:t>
      </w:r>
    </w:p>
    <w:p w:rsidR="004C2A20" w:rsidRDefault="00E02BCE" w:rsidP="004C2A20">
      <w:pPr>
        <w:pStyle w:val="libFootnote0"/>
        <w:rPr>
          <w:rtl/>
          <w:lang w:bidi="fa-IR"/>
        </w:rPr>
      </w:pPr>
      <w:r w:rsidRPr="004C2A20">
        <w:rPr>
          <w:rtl/>
        </w:rPr>
        <w:t>(1)</w:t>
      </w:r>
      <w:r w:rsidR="00801D13">
        <w:rPr>
          <w:rtl/>
          <w:lang w:bidi="fa-IR"/>
        </w:rPr>
        <w:t xml:space="preserve"> هو العلامة الشيخ محمد معروف أستاذ علم أصول الفقه والحقوق الرومانية في كلية الحقوق بالجامعة السورية </w:t>
      </w:r>
      <w:r w:rsidR="00C20296">
        <w:rPr>
          <w:rtl/>
          <w:lang w:bidi="fa-IR"/>
        </w:rPr>
        <w:t>(</w:t>
      </w:r>
      <w:r w:rsidR="00801D13">
        <w:rPr>
          <w:rtl/>
          <w:lang w:bidi="fa-IR"/>
        </w:rPr>
        <w:t>منه قدس</w:t>
      </w:r>
      <w:r w:rsidR="00C20296">
        <w:rPr>
          <w:rtl/>
          <w:lang w:bidi="fa-IR"/>
        </w:rPr>
        <w:t>)</w:t>
      </w:r>
      <w:r w:rsidR="00B40897">
        <w:rPr>
          <w:rtl/>
          <w:lang w:bidi="fa-IR"/>
        </w:rPr>
        <w:t>.</w:t>
      </w:r>
    </w:p>
    <w:p w:rsidR="004C2A20" w:rsidRDefault="00E02BCE" w:rsidP="004C2A20">
      <w:pPr>
        <w:pStyle w:val="libFootnote0"/>
        <w:rPr>
          <w:rtl/>
          <w:lang w:bidi="fa-IR"/>
        </w:rPr>
      </w:pPr>
      <w:r w:rsidRPr="004C2A20">
        <w:rPr>
          <w:rtl/>
        </w:rPr>
        <w:t>(2)</w:t>
      </w:r>
      <w:r w:rsidR="00801D13">
        <w:rPr>
          <w:rtl/>
          <w:lang w:bidi="fa-IR"/>
        </w:rPr>
        <w:t xml:space="preserve"> حيث ذكر الأمثلة على تغير الأحكام بتغير الأزمنة ص 239 </w:t>
      </w:r>
      <w:r w:rsidR="00C20296">
        <w:rPr>
          <w:rtl/>
          <w:lang w:bidi="fa-IR"/>
        </w:rPr>
        <w:t>(</w:t>
      </w:r>
      <w:r w:rsidR="00801D13">
        <w:rPr>
          <w:rtl/>
          <w:lang w:bidi="fa-IR"/>
        </w:rPr>
        <w:t>منه قدس</w:t>
      </w:r>
      <w:r w:rsidR="00C20296">
        <w:rPr>
          <w:rtl/>
          <w:lang w:bidi="fa-IR"/>
        </w:rPr>
        <w:t>)</w:t>
      </w:r>
      <w:r w:rsidR="00B40897">
        <w:rPr>
          <w:rtl/>
          <w:lang w:bidi="fa-IR"/>
        </w:rPr>
        <w:t>.</w:t>
      </w:r>
    </w:p>
    <w:p w:rsidR="00801D13" w:rsidRDefault="00E02BCE" w:rsidP="004C2A20">
      <w:pPr>
        <w:pStyle w:val="libFootnote0"/>
        <w:rPr>
          <w:rtl/>
          <w:lang w:bidi="fa-IR"/>
        </w:rPr>
      </w:pPr>
      <w:r w:rsidRPr="004C2A20">
        <w:rPr>
          <w:rtl/>
        </w:rPr>
        <w:t>(3)</w:t>
      </w:r>
      <w:r w:rsidR="00801D13">
        <w:rPr>
          <w:rtl/>
          <w:lang w:bidi="fa-IR"/>
        </w:rPr>
        <w:t xml:space="preserve"> لعلهم اقتبسوا ذلك من آية المؤلفة قلوبهم</w:t>
      </w:r>
      <w:r w:rsidR="00870EC3">
        <w:rPr>
          <w:rtl/>
          <w:lang w:bidi="fa-IR"/>
        </w:rPr>
        <w:t xml:space="preserve">، </w:t>
      </w:r>
      <w:r w:rsidR="00801D13">
        <w:rPr>
          <w:rtl/>
          <w:lang w:bidi="fa-IR"/>
        </w:rPr>
        <w:t xml:space="preserve">فترى بريطانيا واميركا وأمثالهما يطعمون ويكسون الفقراء والمساكين من رعايا الدول الضعيفة وينعشونهم بمشاريع إصلاحية من غير حاجة لهم إلى تلك الدول ورعاياها سوى الأخذ بالحكمة التي هي هدف القرآن في إعطاء المؤلفة قلوبهم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جعله القرآن الكريم بنصه الصريح حقا مفروضا للمؤلفة قلوبهم</w:t>
      </w:r>
      <w:r w:rsidR="00870EC3">
        <w:rPr>
          <w:rtl/>
          <w:lang w:bidi="fa-IR"/>
        </w:rPr>
        <w:t xml:space="preserve">، </w:t>
      </w:r>
      <w:r>
        <w:rPr>
          <w:rtl/>
          <w:lang w:bidi="fa-IR"/>
        </w:rPr>
        <w:t>ايثارا لرأى رآه في ذلك</w:t>
      </w:r>
      <w:r w:rsidR="00870EC3">
        <w:rPr>
          <w:rtl/>
          <w:lang w:bidi="fa-IR"/>
        </w:rPr>
        <w:t xml:space="preserve">، </w:t>
      </w:r>
      <w:r>
        <w:rPr>
          <w:rtl/>
          <w:lang w:bidi="fa-IR"/>
        </w:rPr>
        <w:t>ثم اعتذر عن الخليفة.</w:t>
      </w:r>
    </w:p>
    <w:p w:rsidR="00801D13" w:rsidRDefault="00801D13" w:rsidP="00801D13">
      <w:pPr>
        <w:pStyle w:val="libNormal"/>
        <w:rPr>
          <w:rtl/>
          <w:lang w:bidi="fa-IR"/>
        </w:rPr>
      </w:pPr>
      <w:r>
        <w:rPr>
          <w:rtl/>
          <w:lang w:bidi="fa-IR"/>
        </w:rPr>
        <w:t>فقال</w:t>
      </w:r>
      <w:r w:rsidR="00F40591">
        <w:rPr>
          <w:rtl/>
          <w:lang w:bidi="fa-IR"/>
        </w:rPr>
        <w:t xml:space="preserve">: </w:t>
      </w:r>
      <w:r>
        <w:rPr>
          <w:rtl/>
          <w:lang w:bidi="fa-IR"/>
        </w:rPr>
        <w:t>" وليس معنى ذلك ان عمر قد أبطل أو عطل نصا قرآنيا</w:t>
      </w:r>
      <w:r w:rsidR="00870EC3">
        <w:rPr>
          <w:rtl/>
          <w:lang w:bidi="fa-IR"/>
        </w:rPr>
        <w:t xml:space="preserve">، </w:t>
      </w:r>
      <w:r>
        <w:rPr>
          <w:rtl/>
          <w:lang w:bidi="fa-IR"/>
        </w:rPr>
        <w:t>ولكنه نظر إلى علة النص لا إلى ظاهره</w:t>
      </w:r>
      <w:r w:rsidR="00870EC3">
        <w:rPr>
          <w:rtl/>
          <w:lang w:bidi="fa-IR"/>
        </w:rPr>
        <w:t xml:space="preserve">، </w:t>
      </w:r>
      <w:r>
        <w:rPr>
          <w:rtl/>
          <w:lang w:bidi="fa-IR"/>
        </w:rPr>
        <w:t>واعتبر إعطاء المؤلفة قلوبهم معللا بظروف زمنية أي موقتة وتلك هي تألفهم واتقاء شرهم عندما كان الإسلام ضعيفا</w:t>
      </w:r>
      <w:r w:rsidR="00870EC3">
        <w:rPr>
          <w:rtl/>
          <w:lang w:bidi="fa-IR"/>
        </w:rPr>
        <w:t xml:space="preserve">، </w:t>
      </w:r>
      <w:r>
        <w:rPr>
          <w:rtl/>
          <w:lang w:bidi="fa-IR"/>
        </w:rPr>
        <w:t>فلما قويت شوكة الإسلام وتغيرت الظروف الداعية للعطاء</w:t>
      </w:r>
      <w:r w:rsidR="00870EC3">
        <w:rPr>
          <w:rtl/>
          <w:lang w:bidi="fa-IR"/>
        </w:rPr>
        <w:t xml:space="preserve">، </w:t>
      </w:r>
      <w:r>
        <w:rPr>
          <w:rtl/>
          <w:lang w:bidi="fa-IR"/>
        </w:rPr>
        <w:t xml:space="preserve">كان من موجبات النص ومن العمل بعلته </w:t>
      </w:r>
      <w:r w:rsidR="00E02BCE" w:rsidRPr="000F4B10">
        <w:rPr>
          <w:rStyle w:val="libFootnotenumChar"/>
          <w:rtl/>
        </w:rPr>
        <w:t>(1)</w:t>
      </w:r>
      <w:r>
        <w:rPr>
          <w:rtl/>
          <w:lang w:bidi="fa-IR"/>
        </w:rPr>
        <w:t xml:space="preserve"> ان يمنعوا من هذا العطاء ".</w:t>
      </w:r>
    </w:p>
    <w:p w:rsidR="00801D13" w:rsidRDefault="00801D13" w:rsidP="00801D13">
      <w:pPr>
        <w:pStyle w:val="libNormal"/>
        <w:rPr>
          <w:rtl/>
          <w:lang w:bidi="fa-IR"/>
        </w:rPr>
      </w:pPr>
      <w:r>
        <w:rPr>
          <w:rtl/>
          <w:lang w:bidi="fa-IR"/>
        </w:rPr>
        <w:t>قلت</w:t>
      </w:r>
      <w:r w:rsidR="00F40591">
        <w:rPr>
          <w:rtl/>
          <w:lang w:bidi="fa-IR"/>
        </w:rPr>
        <w:t xml:space="preserve">: </w:t>
      </w:r>
      <w:r>
        <w:rPr>
          <w:rtl/>
          <w:lang w:bidi="fa-IR"/>
        </w:rPr>
        <w:t>لا يخفى ان النص على إعطائهم مطلق</w:t>
      </w:r>
      <w:r w:rsidR="00870EC3">
        <w:rPr>
          <w:rtl/>
          <w:lang w:bidi="fa-IR"/>
        </w:rPr>
        <w:t xml:space="preserve">، </w:t>
      </w:r>
      <w:r>
        <w:rPr>
          <w:rtl/>
          <w:lang w:bidi="fa-IR"/>
        </w:rPr>
        <w:t>وإطلاقه جلي في الذكر الحكيم وهذا مما لا خلاف ولا شبهة فيه</w:t>
      </w:r>
      <w:r w:rsidR="00870EC3">
        <w:rPr>
          <w:rtl/>
          <w:lang w:bidi="fa-IR"/>
        </w:rPr>
        <w:t xml:space="preserve">، </w:t>
      </w:r>
      <w:r>
        <w:rPr>
          <w:rtl/>
          <w:lang w:bidi="fa-IR"/>
        </w:rPr>
        <w:t>وليس لنا ان نعتبره مقيدا - والحال هذه - أو معللا بشئ ما الا بسلطان من الله تعالى أو من رسوله</w:t>
      </w:r>
      <w:r w:rsidR="00870EC3">
        <w:rPr>
          <w:rtl/>
          <w:lang w:bidi="fa-IR"/>
        </w:rPr>
        <w:t xml:space="preserve">، </w:t>
      </w:r>
      <w:r>
        <w:rPr>
          <w:rtl/>
          <w:lang w:bidi="fa-IR"/>
        </w:rPr>
        <w:t xml:space="preserve">وليس ثمة من سلطان </w:t>
      </w:r>
      <w:r w:rsidR="00E02BCE" w:rsidRPr="000F4B10">
        <w:rPr>
          <w:rStyle w:val="libFootnotenumChar"/>
          <w:rtl/>
        </w:rPr>
        <w:t>(2)</w:t>
      </w:r>
      <w:r>
        <w:rPr>
          <w:rtl/>
          <w:lang w:bidi="fa-IR"/>
        </w:rPr>
        <w:t>.</w:t>
      </w:r>
    </w:p>
    <w:p w:rsidR="00801D13" w:rsidRDefault="00801D13" w:rsidP="00801D13">
      <w:pPr>
        <w:pStyle w:val="libNormal"/>
        <w:rPr>
          <w:lang w:bidi="fa-IR"/>
        </w:rPr>
      </w:pPr>
      <w:r>
        <w:rPr>
          <w:rtl/>
          <w:lang w:bidi="fa-IR"/>
        </w:rPr>
        <w:t>فمن أين لنا ان نعتبر إعطاءهم معللا بظروف زمنية موقتة</w:t>
      </w:r>
      <w:r w:rsidR="00870EC3">
        <w:rPr>
          <w:rtl/>
          <w:lang w:bidi="fa-IR"/>
        </w:rPr>
        <w:t xml:space="preserve">، </w:t>
      </w:r>
      <w:r>
        <w:rPr>
          <w:rtl/>
          <w:lang w:bidi="fa-IR"/>
        </w:rPr>
        <w:t>هي تألفهم حينما كان الإسلام ضعيفا دون غيره من الأزمنة ؟</w:t>
      </w:r>
      <w:r w:rsidR="00B40897">
        <w:rPr>
          <w:rtl/>
          <w:lang w:bidi="fa-IR"/>
        </w:rPr>
        <w:t xml:space="preserve">. </w:t>
      </w:r>
      <w:r>
        <w:rPr>
          <w:rtl/>
          <w:lang w:bidi="fa-IR"/>
        </w:rPr>
        <w:t>على أنا لو أمنا من شر المؤلفة قلوبهم في عهد ما فان دخولهم في الإسلام</w:t>
      </w:r>
    </w:p>
    <w:p w:rsidR="00842043" w:rsidRDefault="00842043" w:rsidP="00842043">
      <w:pPr>
        <w:pStyle w:val="libLine"/>
        <w:rPr>
          <w:rtl/>
          <w:lang w:bidi="fa-IR"/>
        </w:rPr>
      </w:pPr>
      <w:r>
        <w:rPr>
          <w:rFonts w:hint="cs"/>
          <w:rtl/>
          <w:lang w:bidi="fa-IR"/>
        </w:rPr>
        <w:t>____________________</w:t>
      </w:r>
    </w:p>
    <w:p w:rsidR="00801D13" w:rsidRDefault="00E02BCE" w:rsidP="00842043">
      <w:pPr>
        <w:pStyle w:val="libFootnote0"/>
        <w:rPr>
          <w:rtl/>
          <w:lang w:bidi="fa-IR"/>
        </w:rPr>
      </w:pPr>
      <w:r w:rsidRPr="00842043">
        <w:rPr>
          <w:rtl/>
        </w:rPr>
        <w:t>(1)</w:t>
      </w:r>
      <w:r w:rsidR="00801D13">
        <w:rPr>
          <w:rtl/>
          <w:lang w:bidi="fa-IR"/>
        </w:rPr>
        <w:t xml:space="preserve"> لا علة هنا يدور الحكم مدارها وجودا وعدما</w:t>
      </w:r>
      <w:r w:rsidR="00870EC3">
        <w:rPr>
          <w:rtl/>
          <w:lang w:bidi="fa-IR"/>
        </w:rPr>
        <w:t xml:space="preserve">، </w:t>
      </w:r>
      <w:r w:rsidR="00801D13">
        <w:rPr>
          <w:rtl/>
          <w:lang w:bidi="fa-IR"/>
        </w:rPr>
        <w:t>ليكون الاخذ بها من موجبات النص</w:t>
      </w:r>
      <w:r w:rsidR="00870EC3">
        <w:rPr>
          <w:rtl/>
          <w:lang w:bidi="fa-IR"/>
        </w:rPr>
        <w:t xml:space="preserve">، </w:t>
      </w:r>
      <w:r w:rsidR="00801D13">
        <w:rPr>
          <w:rtl/>
          <w:lang w:bidi="fa-IR"/>
        </w:rPr>
        <w:t>فان تألف من جعل الله لهم هذا السهم في الصدقات ليس بعلة للحكم الشرعي</w:t>
      </w:r>
      <w:r w:rsidR="00870EC3">
        <w:rPr>
          <w:rtl/>
          <w:lang w:bidi="fa-IR"/>
        </w:rPr>
        <w:t xml:space="preserve">، </w:t>
      </w:r>
      <w:r w:rsidR="00801D13">
        <w:rPr>
          <w:rtl/>
          <w:lang w:bidi="fa-IR"/>
        </w:rPr>
        <w:t>وانما هو من الحكم والمصالح التي لوحظت في اشتراعه والأصوليون يعلمون ان العلة في الحكم شى والحكمة التي هي المصلحة في اشتراعه شئ آخر.</w:t>
      </w:r>
    </w:p>
    <w:p w:rsidR="00801D13" w:rsidRDefault="00801D13" w:rsidP="00842043">
      <w:pPr>
        <w:pStyle w:val="libFootnote0"/>
        <w:rPr>
          <w:rtl/>
          <w:lang w:bidi="fa-IR"/>
        </w:rPr>
      </w:pPr>
      <w:r>
        <w:rPr>
          <w:rtl/>
          <w:lang w:bidi="fa-IR"/>
        </w:rPr>
        <w:t>ألا ترى ان المصلحة في وجوب العدة على المطلقات المدخول بهن انما هي حفظ أنساب الأجنة اللواتي قد يكن في أرحامهن ؟ !</w:t>
      </w:r>
      <w:r w:rsidR="00B40897">
        <w:rPr>
          <w:rtl/>
          <w:lang w:bidi="fa-IR"/>
        </w:rPr>
        <w:t xml:space="preserve">. </w:t>
      </w:r>
      <w:r>
        <w:rPr>
          <w:rtl/>
          <w:lang w:bidi="fa-IR"/>
        </w:rPr>
        <w:t xml:space="preserve">ومع ذلك فعدة المدخول بها منهن مما لابد منه إجماعا حتى لو علم عدم حملها ! </w:t>
      </w:r>
      <w:r w:rsidR="00C20296">
        <w:rPr>
          <w:rtl/>
          <w:lang w:bidi="fa-IR"/>
        </w:rPr>
        <w:t>(</w:t>
      </w:r>
      <w:r>
        <w:rPr>
          <w:rtl/>
          <w:lang w:bidi="fa-IR"/>
        </w:rPr>
        <w:t>منه قدس</w:t>
      </w:r>
      <w:r w:rsidR="00C20296">
        <w:rPr>
          <w:rtl/>
          <w:lang w:bidi="fa-IR"/>
        </w:rPr>
        <w:t>)</w:t>
      </w:r>
      <w:r>
        <w:rPr>
          <w:rtl/>
          <w:lang w:bidi="fa-IR"/>
        </w:rPr>
        <w:t>.</w:t>
      </w:r>
    </w:p>
    <w:p w:rsidR="00801D13" w:rsidRDefault="00E02BCE" w:rsidP="00842043">
      <w:pPr>
        <w:pStyle w:val="libFootnote0"/>
        <w:rPr>
          <w:rtl/>
          <w:lang w:bidi="fa-IR"/>
        </w:rPr>
      </w:pPr>
      <w:r w:rsidRPr="00842043">
        <w:rPr>
          <w:rtl/>
        </w:rPr>
        <w:t>(2)</w:t>
      </w:r>
      <w:r w:rsidR="00801D13">
        <w:rPr>
          <w:rtl/>
          <w:lang w:bidi="fa-IR"/>
        </w:rPr>
        <w:t xml:space="preserve"> ونزول النص في أول الإسلام وعندما كان الإسلام ضعيفا ليس من تقييده في شئ كما لا يخفى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842043">
      <w:pPr>
        <w:pStyle w:val="libNormal0"/>
        <w:rPr>
          <w:rtl/>
          <w:lang w:bidi="fa-IR"/>
        </w:rPr>
      </w:pPr>
      <w:r>
        <w:rPr>
          <w:rtl/>
          <w:lang w:bidi="fa-IR"/>
        </w:rPr>
        <w:lastRenderedPageBreak/>
        <w:t>بسبب إعطائهم لا ينقطع بذلك</w:t>
      </w:r>
      <w:r w:rsidR="00870EC3">
        <w:rPr>
          <w:rtl/>
          <w:lang w:bidi="fa-IR"/>
        </w:rPr>
        <w:t xml:space="preserve">، </w:t>
      </w:r>
      <w:r>
        <w:rPr>
          <w:rtl/>
          <w:lang w:bidi="fa-IR"/>
        </w:rPr>
        <w:t>بل ربما اشتد بقوة سلطان الإسلام</w:t>
      </w:r>
      <w:r w:rsidR="00870EC3">
        <w:rPr>
          <w:rtl/>
          <w:lang w:bidi="fa-IR"/>
        </w:rPr>
        <w:t xml:space="preserve">، </w:t>
      </w:r>
      <w:r>
        <w:rPr>
          <w:rtl/>
          <w:lang w:bidi="fa-IR"/>
        </w:rPr>
        <w:t>وكفى بهذا الأمل موجبا لتألفهم بالعطاء</w:t>
      </w:r>
      <w:r w:rsidR="00B40897">
        <w:rPr>
          <w:rtl/>
          <w:lang w:bidi="fa-IR"/>
        </w:rPr>
        <w:t xml:space="preserve">. </w:t>
      </w:r>
      <w:r>
        <w:rPr>
          <w:rtl/>
          <w:lang w:bidi="fa-IR"/>
        </w:rPr>
        <w:t xml:space="preserve">وكان رسول الله </w:t>
      </w:r>
      <w:r w:rsidR="009B2854" w:rsidRPr="009B2854">
        <w:rPr>
          <w:rStyle w:val="libAlaemChar"/>
          <w:rtl/>
        </w:rPr>
        <w:t>صلى‌الله‌عليه‌وآله</w:t>
      </w:r>
      <w:r>
        <w:rPr>
          <w:rtl/>
          <w:lang w:bidi="fa-IR"/>
        </w:rPr>
        <w:t xml:space="preserve"> يؤلف بعطائه هذا أصنافا متعددة</w:t>
      </w:r>
      <w:r w:rsidR="00870EC3">
        <w:rPr>
          <w:rtl/>
          <w:lang w:bidi="fa-IR"/>
        </w:rPr>
        <w:t xml:space="preserve">، </w:t>
      </w:r>
      <w:r>
        <w:rPr>
          <w:rtl/>
          <w:lang w:bidi="fa-IR"/>
        </w:rPr>
        <w:t>صنفا ليسلموا ويسلم قومهم بإسلامهم</w:t>
      </w:r>
      <w:r w:rsidR="00870EC3">
        <w:rPr>
          <w:rtl/>
          <w:lang w:bidi="fa-IR"/>
        </w:rPr>
        <w:t xml:space="preserve">، </w:t>
      </w:r>
      <w:r>
        <w:rPr>
          <w:rtl/>
          <w:lang w:bidi="fa-IR"/>
        </w:rPr>
        <w:t>وصنفا كانوا قد اسلموا ولكن على ضعف الإيمان فيريد تثبيتهم بإعطائه</w:t>
      </w:r>
      <w:r w:rsidR="00870EC3">
        <w:rPr>
          <w:rtl/>
          <w:lang w:bidi="fa-IR"/>
        </w:rPr>
        <w:t xml:space="preserve">، </w:t>
      </w:r>
      <w:r>
        <w:rPr>
          <w:rtl/>
          <w:lang w:bidi="fa-IR"/>
        </w:rPr>
        <w:t>وصنفا يعطيهم لدفع شرهم فلو فرضنا أنا أمنا شر أهل الشر منهم</w:t>
      </w:r>
      <w:r w:rsidR="00870EC3">
        <w:rPr>
          <w:rtl/>
          <w:lang w:bidi="fa-IR"/>
        </w:rPr>
        <w:t xml:space="preserve">، </w:t>
      </w:r>
      <w:r>
        <w:rPr>
          <w:rtl/>
          <w:lang w:bidi="fa-IR"/>
        </w:rPr>
        <w:t>فليعط هذا الحق لمن يرجى إسلامه</w:t>
      </w:r>
      <w:r w:rsidR="00870EC3">
        <w:rPr>
          <w:rtl/>
          <w:lang w:bidi="fa-IR"/>
        </w:rPr>
        <w:t xml:space="preserve">، </w:t>
      </w:r>
      <w:r>
        <w:rPr>
          <w:rtl/>
          <w:lang w:bidi="fa-IR"/>
        </w:rPr>
        <w:t>أو إسلام قومه</w:t>
      </w:r>
      <w:r w:rsidR="00870EC3">
        <w:rPr>
          <w:rtl/>
          <w:lang w:bidi="fa-IR"/>
        </w:rPr>
        <w:t xml:space="preserve">، </w:t>
      </w:r>
      <w:r>
        <w:rPr>
          <w:rtl/>
          <w:lang w:bidi="fa-IR"/>
        </w:rPr>
        <w:t>ولمن يقوي إيمانه ويثبته الله عليه بسبب هذا العطاء</w:t>
      </w:r>
      <w:r w:rsidR="00870EC3">
        <w:rPr>
          <w:rtl/>
          <w:lang w:bidi="fa-IR"/>
        </w:rPr>
        <w:t xml:space="preserve">، </w:t>
      </w:r>
      <w:r>
        <w:rPr>
          <w:rtl/>
          <w:lang w:bidi="fa-IR"/>
        </w:rPr>
        <w:t xml:space="preserve">تأسيا برسول الله </w:t>
      </w:r>
      <w:r w:rsidR="009B2854" w:rsidRPr="009B2854">
        <w:rPr>
          <w:rStyle w:val="libAlaemChar"/>
          <w:rtl/>
        </w:rPr>
        <w:t>صلى‌الله‌عليه‌وآله</w:t>
      </w:r>
      <w:r w:rsidR="00B40897">
        <w:rPr>
          <w:rtl/>
          <w:lang w:bidi="fa-IR"/>
        </w:rPr>
        <w:t xml:space="preserve">. </w:t>
      </w:r>
      <w:r>
        <w:rPr>
          <w:rtl/>
          <w:lang w:bidi="fa-IR"/>
        </w:rPr>
        <w:t>وأحب العباد إلى الله تعالى المتأسي بنبيه والمقتص أثره.</w:t>
      </w:r>
    </w:p>
    <w:p w:rsidR="00801D13" w:rsidRDefault="00801D13" w:rsidP="00801D13">
      <w:pPr>
        <w:pStyle w:val="libNormal"/>
        <w:rPr>
          <w:rtl/>
          <w:lang w:bidi="fa-IR"/>
        </w:rPr>
      </w:pPr>
      <w:r>
        <w:rPr>
          <w:rtl/>
          <w:lang w:bidi="fa-IR"/>
        </w:rPr>
        <w:t>على ان قوة الإسلام تلك التي قهرت عدو المسلمين وأمنتهم من شره قد تغيرت إلى الضد مما كانت عليه</w:t>
      </w:r>
      <w:r w:rsidR="00B40897">
        <w:rPr>
          <w:rtl/>
          <w:lang w:bidi="fa-IR"/>
        </w:rPr>
        <w:t xml:space="preserve">. </w:t>
      </w:r>
      <w:r>
        <w:rPr>
          <w:rtl/>
          <w:lang w:bidi="fa-IR"/>
        </w:rPr>
        <w:t>فاستحوذت عليهم الأجانب فاضطرتهم إلى تألفها ومصانعتها بالعطاء وغيره</w:t>
      </w:r>
      <w:r w:rsidR="00870EC3">
        <w:rPr>
          <w:rtl/>
          <w:lang w:bidi="fa-IR"/>
        </w:rPr>
        <w:t xml:space="preserve">، </w:t>
      </w:r>
      <w:r>
        <w:rPr>
          <w:rtl/>
          <w:lang w:bidi="fa-IR"/>
        </w:rPr>
        <w:t>كما هو المشاهد العيان في هذا الزمان وما قبله</w:t>
      </w:r>
      <w:r w:rsidR="00870EC3">
        <w:rPr>
          <w:rtl/>
          <w:lang w:bidi="fa-IR"/>
        </w:rPr>
        <w:t xml:space="preserve">، </w:t>
      </w:r>
      <w:r>
        <w:rPr>
          <w:rtl/>
          <w:lang w:bidi="fa-IR"/>
        </w:rPr>
        <w:t>وبهذا تبين ان إسقاط سهم المؤلفة قلوبهم يوم كان الإسلام قويا</w:t>
      </w:r>
      <w:r w:rsidR="00870EC3">
        <w:rPr>
          <w:rtl/>
          <w:lang w:bidi="fa-IR"/>
        </w:rPr>
        <w:t xml:space="preserve">، </w:t>
      </w:r>
      <w:r>
        <w:rPr>
          <w:rtl/>
          <w:lang w:bidi="fa-IR"/>
        </w:rPr>
        <w:t>انما كان عن اغترار بحالتهم الحاضرة في ذلك الوقت</w:t>
      </w:r>
      <w:r w:rsidR="00870EC3">
        <w:rPr>
          <w:rtl/>
          <w:lang w:bidi="fa-IR"/>
        </w:rPr>
        <w:t xml:space="preserve">، </w:t>
      </w:r>
      <w:r>
        <w:rPr>
          <w:rtl/>
          <w:lang w:bidi="fa-IR"/>
        </w:rPr>
        <w:t xml:space="preserve">لكن القرآن العظيم انما هو من لدن عليم حكيم </w:t>
      </w:r>
      <w:r w:rsidR="00E02BCE" w:rsidRPr="000F4B10">
        <w:rPr>
          <w:rStyle w:val="libFootnotenumChar"/>
          <w:rtl/>
        </w:rPr>
        <w:t>(1)</w:t>
      </w:r>
      <w:r>
        <w:rPr>
          <w:rtl/>
          <w:lang w:bidi="fa-IR"/>
        </w:rPr>
        <w:t>.</w:t>
      </w:r>
    </w:p>
    <w:p w:rsidR="00801D13" w:rsidRDefault="00801D13" w:rsidP="00801D13">
      <w:pPr>
        <w:pStyle w:val="libNormal"/>
        <w:rPr>
          <w:rtl/>
          <w:lang w:bidi="fa-IR"/>
        </w:rPr>
      </w:pPr>
      <w:r>
        <w:rPr>
          <w:rtl/>
          <w:lang w:bidi="fa-IR"/>
        </w:rPr>
        <w:t>والآن نستأنف البحث عن النص المطلق وتقييده بالمصلحة التي تختلف باختلاف الأزمان</w:t>
      </w:r>
      <w:r w:rsidR="00870EC3">
        <w:rPr>
          <w:rtl/>
          <w:lang w:bidi="fa-IR"/>
        </w:rPr>
        <w:t xml:space="preserve">، </w:t>
      </w:r>
      <w:r>
        <w:rPr>
          <w:rtl/>
          <w:lang w:bidi="fa-IR"/>
        </w:rPr>
        <w:t>فيختلف الحكم الشرعي باختلافها</w:t>
      </w:r>
      <w:r w:rsidR="00B40897">
        <w:rPr>
          <w:rtl/>
          <w:lang w:bidi="fa-IR"/>
        </w:rPr>
        <w:t xml:space="preserve">. </w:t>
      </w:r>
      <w:r>
        <w:rPr>
          <w:rtl/>
          <w:lang w:bidi="fa-IR"/>
        </w:rPr>
        <w:t>نبحث عن هذا الأصل من حيث شروطه.</w:t>
      </w:r>
    </w:p>
    <w:p w:rsidR="00801D13" w:rsidRDefault="00801D13" w:rsidP="00801D13">
      <w:pPr>
        <w:pStyle w:val="libNormal"/>
        <w:rPr>
          <w:rtl/>
          <w:lang w:bidi="fa-IR"/>
        </w:rPr>
      </w:pPr>
      <w:r>
        <w:rPr>
          <w:rtl/>
          <w:lang w:bidi="fa-IR"/>
        </w:rPr>
        <w:t>فنقول</w:t>
      </w:r>
      <w:r w:rsidR="00F40591">
        <w:rPr>
          <w:rtl/>
          <w:lang w:bidi="fa-IR"/>
        </w:rPr>
        <w:t xml:space="preserve">: </w:t>
      </w:r>
      <w:r>
        <w:rPr>
          <w:rtl/>
          <w:lang w:bidi="fa-IR"/>
        </w:rPr>
        <w:t>نحن الإمامية إجماعا وقولا واحدا لا نعتبر المصلحة في تخصيص عام ولا في تقييد مطلق الا إذا كان لها في الشريعة نص خاص يشهد لها بالاعتبار فإذا لم يكن لها في الشريعة أصل شاهد باعتبارها إيجابا أو سلبا كانت عندنا مما لا اثر له</w:t>
      </w:r>
      <w:r w:rsidR="00870EC3">
        <w:rPr>
          <w:rtl/>
          <w:lang w:bidi="fa-IR"/>
        </w:rPr>
        <w:t xml:space="preserve">، </w:t>
      </w:r>
      <w:r>
        <w:rPr>
          <w:rtl/>
          <w:lang w:bidi="fa-IR"/>
        </w:rPr>
        <w:t xml:space="preserve">فوجود المصالح المرسلة وعدمها عندنا على حد سواء </w:t>
      </w:r>
      <w:r w:rsidR="00B91DFC" w:rsidRPr="00C20296">
        <w:rPr>
          <w:rStyle w:val="libFootnotenumChar"/>
          <w:rtl/>
          <w:lang w:bidi="fa-IR"/>
        </w:rPr>
        <w:t>(66)</w:t>
      </w:r>
      <w:r>
        <w:rPr>
          <w:rtl/>
          <w:lang w:bidi="fa-IR"/>
        </w:rPr>
        <w:t>.</w:t>
      </w:r>
    </w:p>
    <w:p w:rsidR="00842043" w:rsidRDefault="00842043" w:rsidP="00842043">
      <w:pPr>
        <w:pStyle w:val="libLine"/>
        <w:rPr>
          <w:rtl/>
          <w:lang w:bidi="fa-IR"/>
        </w:rPr>
      </w:pPr>
      <w:r>
        <w:rPr>
          <w:rFonts w:hint="cs"/>
          <w:rtl/>
          <w:lang w:bidi="fa-IR"/>
        </w:rPr>
        <w:t>____________________</w:t>
      </w:r>
    </w:p>
    <w:p w:rsidR="00801D13" w:rsidRDefault="00E02BCE" w:rsidP="00842043">
      <w:pPr>
        <w:pStyle w:val="libFootnote0"/>
        <w:rPr>
          <w:rtl/>
          <w:lang w:bidi="fa-IR"/>
        </w:rPr>
      </w:pPr>
      <w:r w:rsidRPr="00842043">
        <w:rPr>
          <w:rtl/>
        </w:rPr>
        <w:t>(1)</w:t>
      </w:r>
      <w:r w:rsidR="00801D13">
        <w:rPr>
          <w:rtl/>
          <w:lang w:bidi="fa-IR"/>
        </w:rPr>
        <w:t xml:space="preserve"> بنص آية المؤلفة قلوبهم فراجعها وامعن في هدفها الرفيع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B91DFC" w:rsidP="00842043">
      <w:pPr>
        <w:pStyle w:val="libFootnote0"/>
        <w:rPr>
          <w:lang w:bidi="fa-IR"/>
        </w:rPr>
      </w:pPr>
      <w:r w:rsidRPr="00842043">
        <w:rPr>
          <w:rtl/>
          <w:lang w:bidi="fa-IR"/>
        </w:rPr>
        <w:t>(66)</w:t>
      </w:r>
      <w:r w:rsidR="00801D13">
        <w:rPr>
          <w:rtl/>
          <w:lang w:bidi="fa-IR"/>
        </w:rPr>
        <w:t xml:space="preserve"> وتفصيل ذلك في محله من كتبنا في أصول الفقه المنتشرة ببركة المطابع </w:t>
      </w:r>
      <w:r w:rsidR="00C20296">
        <w:rPr>
          <w:rtl/>
          <w:lang w:bidi="fa-IR"/>
        </w:rPr>
        <w:t>(</w:t>
      </w:r>
      <w:r w:rsidR="00801D13">
        <w:rPr>
          <w:rtl/>
          <w:lang w:bidi="fa-IR"/>
        </w:rPr>
        <w:t>منه قدس</w:t>
      </w:r>
      <w:r w:rsidR="00C20296">
        <w:rPr>
          <w:rtl/>
          <w:lang w:bidi="fa-IR"/>
        </w:rPr>
        <w:t>)</w:t>
      </w:r>
      <w:r w:rsidR="00801D13">
        <w:rPr>
          <w:rtl/>
          <w:lang w:bidi="fa-IR"/>
        </w:rPr>
        <w:t xml:space="preserve">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 xml:space="preserve">وهذا هو رأي الطائفتين الشافعية والحنفية </w:t>
      </w:r>
      <w:r w:rsidR="00E02BCE" w:rsidRPr="000F4B10">
        <w:rPr>
          <w:rStyle w:val="libFootnotenumChar"/>
          <w:rtl/>
        </w:rPr>
        <w:t>(1)</w:t>
      </w:r>
      <w:r>
        <w:rPr>
          <w:rtl/>
          <w:lang w:bidi="fa-IR"/>
        </w:rPr>
        <w:t>.</w:t>
      </w:r>
    </w:p>
    <w:p w:rsidR="00801D13" w:rsidRDefault="00801D13" w:rsidP="00801D13">
      <w:pPr>
        <w:pStyle w:val="libNormal"/>
        <w:rPr>
          <w:rtl/>
          <w:lang w:bidi="fa-IR"/>
        </w:rPr>
      </w:pPr>
      <w:r>
        <w:rPr>
          <w:rtl/>
          <w:lang w:bidi="fa-IR"/>
        </w:rPr>
        <w:t>أما الحنابلة فإنهم وان اخذوا بالمصالح المرسلة التي لا يكون لها في الشريعة أصل يشهد لها</w:t>
      </w:r>
      <w:r w:rsidR="00870EC3">
        <w:rPr>
          <w:rtl/>
          <w:lang w:bidi="fa-IR"/>
        </w:rPr>
        <w:t xml:space="preserve">، </w:t>
      </w:r>
      <w:r>
        <w:rPr>
          <w:rtl/>
          <w:lang w:bidi="fa-IR"/>
        </w:rPr>
        <w:t xml:space="preserve">لكنهم مع ذلك لا يقفون بالمصالح موقف المعارضة من النصوص بل يؤخرون المصلحة المرسلة عن النصوص </w:t>
      </w:r>
      <w:r w:rsidR="00E02BCE" w:rsidRPr="000F4B10">
        <w:rPr>
          <w:rStyle w:val="libFootnotenumChar"/>
          <w:rtl/>
        </w:rPr>
        <w:t>(2)</w:t>
      </w:r>
      <w:r>
        <w:rPr>
          <w:rtl/>
          <w:lang w:bidi="fa-IR"/>
        </w:rPr>
        <w:t xml:space="preserve"> فهم إذن لا يقيدون بها نص المؤلفة قلوبهم</w:t>
      </w:r>
      <w:r w:rsidR="00870EC3">
        <w:rPr>
          <w:rtl/>
          <w:lang w:bidi="fa-IR"/>
        </w:rPr>
        <w:t xml:space="preserve">، </w:t>
      </w:r>
      <w:r>
        <w:rPr>
          <w:rtl/>
          <w:lang w:bidi="fa-IR"/>
        </w:rPr>
        <w:t>فليعطفوا فيه وفي أمثاله على الإمامية والشافعية والحنفية.</w:t>
      </w:r>
    </w:p>
    <w:p w:rsidR="00801D13" w:rsidRDefault="00801D13" w:rsidP="00801D13">
      <w:pPr>
        <w:pStyle w:val="libNormal"/>
        <w:rPr>
          <w:rtl/>
          <w:lang w:bidi="fa-IR"/>
        </w:rPr>
      </w:pPr>
      <w:r>
        <w:rPr>
          <w:rtl/>
          <w:lang w:bidi="fa-IR"/>
        </w:rPr>
        <w:t>وكذلك المالكية في نص المؤلفة قلوبهم وأمثاله</w:t>
      </w:r>
      <w:r w:rsidR="00870EC3">
        <w:rPr>
          <w:rtl/>
          <w:lang w:bidi="fa-IR"/>
        </w:rPr>
        <w:t xml:space="preserve">، </w:t>
      </w:r>
      <w:r>
        <w:rPr>
          <w:rtl/>
          <w:lang w:bidi="fa-IR"/>
        </w:rPr>
        <w:t>لأنهم وان اخذوا بالمصالح المرسلة</w:t>
      </w:r>
      <w:r w:rsidR="00870EC3">
        <w:rPr>
          <w:rtl/>
          <w:lang w:bidi="fa-IR"/>
        </w:rPr>
        <w:t xml:space="preserve">، </w:t>
      </w:r>
      <w:r>
        <w:rPr>
          <w:rtl/>
          <w:lang w:bidi="fa-IR"/>
        </w:rPr>
        <w:t>ووقفوا بها موقف المعارضة المنصوص</w:t>
      </w:r>
      <w:r w:rsidR="00870EC3">
        <w:rPr>
          <w:rtl/>
          <w:lang w:bidi="fa-IR"/>
        </w:rPr>
        <w:t xml:space="preserve">، </w:t>
      </w:r>
      <w:r>
        <w:rPr>
          <w:rtl/>
          <w:lang w:bidi="fa-IR"/>
        </w:rPr>
        <w:t>لكنهم انما يعارضون بها أخبار الآحاد وأمثالها مما لا يكون قطعي الثبوت</w:t>
      </w:r>
      <w:r w:rsidR="00870EC3">
        <w:rPr>
          <w:rtl/>
          <w:lang w:bidi="fa-IR"/>
        </w:rPr>
        <w:t xml:space="preserve">، </w:t>
      </w:r>
      <w:r>
        <w:rPr>
          <w:rtl/>
          <w:lang w:bidi="fa-IR"/>
        </w:rPr>
        <w:t>ويعارضون بها أيضا بعض العمومات القرآنية التي لا تكون قطعية الدلالة على العموم</w:t>
      </w:r>
      <w:r w:rsidR="00870EC3">
        <w:rPr>
          <w:rtl/>
          <w:lang w:bidi="fa-IR"/>
        </w:rPr>
        <w:t xml:space="preserve">، </w:t>
      </w:r>
      <w:r>
        <w:rPr>
          <w:rtl/>
          <w:lang w:bidi="fa-IR"/>
        </w:rPr>
        <w:t xml:space="preserve">اما ما كان قطعي الثبوت وقطعي الدلالة كنص المؤلفة قلوبهم فلا يمكن عندهم ان تقف المصالح المرسلة معارضة لها أبدا </w:t>
      </w:r>
      <w:r w:rsidR="00E02BCE" w:rsidRPr="000F4B10">
        <w:rPr>
          <w:rStyle w:val="libFootnotenumChar"/>
          <w:rtl/>
        </w:rPr>
        <w:t>(3)</w:t>
      </w:r>
      <w:r>
        <w:rPr>
          <w:rtl/>
          <w:lang w:bidi="fa-IR"/>
        </w:rPr>
        <w:t xml:space="preserve"> لأنها قطعية الثبوت والدلالة معا.</w:t>
      </w:r>
    </w:p>
    <w:p w:rsidR="00801D13" w:rsidRDefault="00801D13" w:rsidP="00801D13">
      <w:pPr>
        <w:pStyle w:val="libNormal"/>
        <w:rPr>
          <w:rtl/>
          <w:lang w:bidi="fa-IR"/>
        </w:rPr>
      </w:pPr>
      <w:r>
        <w:rPr>
          <w:rtl/>
          <w:lang w:bidi="fa-IR"/>
        </w:rPr>
        <w:t>وبالجملة فان أصول الفقه على هذه المذاهب كلها لا تبيح حمل حرمان المؤلفة قلوبهم على ما قد أفاده الأستاذ وقد فصلنا ذلك</w:t>
      </w:r>
      <w:r w:rsidR="00B40897">
        <w:rPr>
          <w:rtl/>
          <w:lang w:bidi="fa-IR"/>
        </w:rPr>
        <w:t xml:space="preserve">. </w:t>
      </w:r>
      <w:r>
        <w:rPr>
          <w:rtl/>
          <w:lang w:bidi="fa-IR"/>
        </w:rPr>
        <w:t xml:space="preserve">ولولا إجماع الجمهور </w:t>
      </w:r>
      <w:r w:rsidR="00E02BCE" w:rsidRPr="000F4B10">
        <w:rPr>
          <w:rStyle w:val="libFootnotenumChar"/>
          <w:rtl/>
        </w:rPr>
        <w:t>(4)</w:t>
      </w:r>
      <w:r>
        <w:rPr>
          <w:rtl/>
          <w:lang w:bidi="fa-IR"/>
        </w:rPr>
        <w:t xml:space="preserve"> على ان </w:t>
      </w:r>
      <w:r w:rsidRPr="008E0045">
        <w:rPr>
          <w:rtl/>
        </w:rPr>
        <w:t xml:space="preserve">الخليفتين </w:t>
      </w:r>
      <w:r w:rsidR="00842043" w:rsidRPr="008E0045">
        <w:rPr>
          <w:rtl/>
        </w:rPr>
        <w:t>رضي</w:t>
      </w:r>
      <w:r w:rsidR="008E0045">
        <w:rPr>
          <w:rFonts w:hint="cs"/>
          <w:rtl/>
        </w:rPr>
        <w:t xml:space="preserve"> </w:t>
      </w:r>
      <w:r w:rsidR="00842043" w:rsidRPr="008E0045">
        <w:rPr>
          <w:rtl/>
        </w:rPr>
        <w:t>‌الله</w:t>
      </w:r>
      <w:r w:rsidR="008E0045">
        <w:rPr>
          <w:rFonts w:hint="cs"/>
          <w:rtl/>
        </w:rPr>
        <w:t xml:space="preserve"> </w:t>
      </w:r>
      <w:r w:rsidR="00842043" w:rsidRPr="008E0045">
        <w:rPr>
          <w:rtl/>
        </w:rPr>
        <w:t>‌عنه</w:t>
      </w:r>
      <w:r w:rsidRPr="008E0045">
        <w:rPr>
          <w:rtl/>
        </w:rPr>
        <w:t>ما قد</w:t>
      </w:r>
      <w:r>
        <w:rPr>
          <w:rtl/>
          <w:lang w:bidi="fa-IR"/>
        </w:rPr>
        <w:t xml:space="preserve"> ألغيا</w:t>
      </w:r>
    </w:p>
    <w:p w:rsidR="006C7717" w:rsidRDefault="006C7717" w:rsidP="006C7717">
      <w:pPr>
        <w:pStyle w:val="libLine"/>
        <w:rPr>
          <w:rtl/>
          <w:lang w:bidi="fa-IR"/>
        </w:rPr>
      </w:pPr>
      <w:r>
        <w:rPr>
          <w:rFonts w:hint="cs"/>
          <w:rtl/>
          <w:lang w:bidi="fa-IR"/>
        </w:rPr>
        <w:t>____________________</w:t>
      </w:r>
    </w:p>
    <w:p w:rsidR="00801D13" w:rsidRDefault="00801D13" w:rsidP="006C7717">
      <w:pPr>
        <w:pStyle w:val="libFootnote0"/>
        <w:rPr>
          <w:rtl/>
          <w:lang w:bidi="fa-IR"/>
        </w:rPr>
      </w:pPr>
      <w:r>
        <w:rPr>
          <w:rtl/>
          <w:lang w:bidi="fa-IR"/>
        </w:rPr>
        <w:t>=&gt; الشيعة الإمامية لا تعتمد على المصالح المرسلة</w:t>
      </w:r>
      <w:r w:rsidR="00F40591">
        <w:rPr>
          <w:rtl/>
          <w:lang w:bidi="fa-IR"/>
        </w:rPr>
        <w:t xml:space="preserve">: </w:t>
      </w:r>
      <w:r>
        <w:rPr>
          <w:rtl/>
          <w:lang w:bidi="fa-IR"/>
        </w:rPr>
        <w:t>ولأجل الاطلاع على ذلك راجع</w:t>
      </w:r>
      <w:r w:rsidR="00F40591">
        <w:rPr>
          <w:rtl/>
          <w:lang w:bidi="fa-IR"/>
        </w:rPr>
        <w:t xml:space="preserve">: </w:t>
      </w:r>
      <w:r>
        <w:rPr>
          <w:rtl/>
          <w:lang w:bidi="fa-IR"/>
        </w:rPr>
        <w:t>المعالم الجديدة للأصول للشهيد الصدر ص 36 - 40</w:t>
      </w:r>
      <w:r w:rsidR="00870EC3">
        <w:rPr>
          <w:rtl/>
          <w:lang w:bidi="fa-IR"/>
        </w:rPr>
        <w:t xml:space="preserve">، </w:t>
      </w:r>
      <w:r>
        <w:rPr>
          <w:rtl/>
          <w:lang w:bidi="fa-IR"/>
        </w:rPr>
        <w:t xml:space="preserve">كتاب الرسائل </w:t>
      </w:r>
      <w:r w:rsidR="00C20296">
        <w:rPr>
          <w:rtl/>
          <w:lang w:bidi="fa-IR"/>
        </w:rPr>
        <w:t>(</w:t>
      </w:r>
      <w:r>
        <w:rPr>
          <w:rtl/>
          <w:lang w:bidi="fa-IR"/>
        </w:rPr>
        <w:t>فرائد الأصول</w:t>
      </w:r>
      <w:r w:rsidR="00C20296">
        <w:rPr>
          <w:rtl/>
          <w:lang w:bidi="fa-IR"/>
        </w:rPr>
        <w:t>)</w:t>
      </w:r>
      <w:r>
        <w:rPr>
          <w:rtl/>
          <w:lang w:bidi="fa-IR"/>
        </w:rPr>
        <w:t xml:space="preserve"> للشيخ الأنصاري</w:t>
      </w:r>
      <w:r w:rsidR="00870EC3">
        <w:rPr>
          <w:rtl/>
          <w:lang w:bidi="fa-IR"/>
        </w:rPr>
        <w:t xml:space="preserve">، </w:t>
      </w:r>
      <w:r>
        <w:rPr>
          <w:rtl/>
          <w:lang w:bidi="fa-IR"/>
        </w:rPr>
        <w:t>كفاية الأصول ج 2</w:t>
      </w:r>
      <w:r w:rsidR="00870EC3">
        <w:rPr>
          <w:rtl/>
          <w:lang w:bidi="fa-IR"/>
        </w:rPr>
        <w:t xml:space="preserve">، </w:t>
      </w:r>
      <w:r>
        <w:rPr>
          <w:rtl/>
          <w:lang w:bidi="fa-IR"/>
        </w:rPr>
        <w:t>حقائق الأصول ج 2</w:t>
      </w:r>
      <w:r w:rsidR="00870EC3">
        <w:rPr>
          <w:rtl/>
          <w:lang w:bidi="fa-IR"/>
        </w:rPr>
        <w:t xml:space="preserve">، </w:t>
      </w:r>
      <w:r>
        <w:rPr>
          <w:rtl/>
          <w:lang w:bidi="fa-IR"/>
        </w:rPr>
        <w:t>دروس في علم الأصول للشهيد الرابع الإمام الصدر الحلقة الثالثة ج 2.</w:t>
      </w:r>
    </w:p>
    <w:p w:rsidR="00801D13" w:rsidRDefault="00E02BCE" w:rsidP="008E0045">
      <w:pPr>
        <w:pStyle w:val="libFootnote0"/>
        <w:rPr>
          <w:rtl/>
          <w:lang w:bidi="fa-IR"/>
        </w:rPr>
      </w:pPr>
      <w:r w:rsidRPr="008E0045">
        <w:rPr>
          <w:rtl/>
        </w:rPr>
        <w:t>(1)</w:t>
      </w:r>
      <w:r w:rsidR="00801D13">
        <w:rPr>
          <w:rtl/>
          <w:lang w:bidi="fa-IR"/>
        </w:rPr>
        <w:t xml:space="preserve"> نقله عنهم الفاضل الدواليبي ص 204 من كتابه أصول الفقه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E02BCE" w:rsidP="008E0045">
      <w:pPr>
        <w:pStyle w:val="libFootnote0"/>
        <w:rPr>
          <w:rtl/>
          <w:lang w:bidi="fa-IR"/>
        </w:rPr>
      </w:pPr>
      <w:r w:rsidRPr="008E0045">
        <w:rPr>
          <w:rtl/>
        </w:rPr>
        <w:t>(2)</w:t>
      </w:r>
      <w:r w:rsidR="00801D13">
        <w:rPr>
          <w:rtl/>
          <w:lang w:bidi="fa-IR"/>
        </w:rPr>
        <w:t xml:space="preserve"> فيما نقله عنهم الفاضل الدواليبي ص 206 من كتابه أصول الفقه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E02BCE" w:rsidP="008E0045">
      <w:pPr>
        <w:pStyle w:val="libFootnote0"/>
        <w:rPr>
          <w:rtl/>
          <w:lang w:bidi="fa-IR"/>
        </w:rPr>
      </w:pPr>
      <w:r w:rsidRPr="008E0045">
        <w:rPr>
          <w:rtl/>
        </w:rPr>
        <w:t>(3)</w:t>
      </w:r>
      <w:r w:rsidR="00801D13">
        <w:rPr>
          <w:rtl/>
          <w:lang w:bidi="fa-IR"/>
        </w:rPr>
        <w:t xml:space="preserve"> نقل ذلك عنهم الفاضل الدواليبي ص 207 من كتابه أصول الفقه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E02BCE" w:rsidP="008E0045">
      <w:pPr>
        <w:pStyle w:val="libFootnote0"/>
        <w:rPr>
          <w:lang w:bidi="fa-IR"/>
        </w:rPr>
      </w:pPr>
      <w:r w:rsidRPr="008E0045">
        <w:rPr>
          <w:rtl/>
        </w:rPr>
        <w:t>(4)</w:t>
      </w:r>
      <w:r w:rsidR="00801D13">
        <w:rPr>
          <w:rtl/>
          <w:lang w:bidi="fa-IR"/>
        </w:rPr>
        <w:t xml:space="preserve"> راجع من تفسير أبي السعود ما هو موجود في أول ص 150 من هامش الجزء الخامس من تفسير الرازي تجد دعوى الإجماع</w:t>
      </w:r>
      <w:r w:rsidR="00B40897">
        <w:rPr>
          <w:rtl/>
          <w:lang w:bidi="fa-IR"/>
        </w:rPr>
        <w:t xml:space="preserve">. </w:t>
      </w:r>
      <w:r w:rsidR="00801D13">
        <w:rPr>
          <w:rtl/>
          <w:lang w:bidi="fa-IR"/>
        </w:rPr>
        <w:t>وراجع ص 502 من كتاب الفقه على =&gt;</w:t>
      </w:r>
    </w:p>
    <w:p w:rsidR="00801D13" w:rsidRDefault="00801D13" w:rsidP="00801D13">
      <w:pPr>
        <w:pStyle w:val="libNormal"/>
        <w:rPr>
          <w:lang w:bidi="fa-IR"/>
        </w:rPr>
      </w:pPr>
      <w:r>
        <w:rPr>
          <w:rtl/>
          <w:lang w:bidi="fa-IR"/>
        </w:rPr>
        <w:br w:type="page"/>
      </w:r>
    </w:p>
    <w:p w:rsidR="00801D13" w:rsidRDefault="00801D13" w:rsidP="006C7717">
      <w:pPr>
        <w:pStyle w:val="libNormal0"/>
        <w:rPr>
          <w:rtl/>
          <w:lang w:bidi="fa-IR"/>
        </w:rPr>
      </w:pPr>
      <w:r>
        <w:rPr>
          <w:rtl/>
          <w:lang w:bidi="fa-IR"/>
        </w:rPr>
        <w:lastRenderedPageBreak/>
        <w:t xml:space="preserve">- بعد النبي </w:t>
      </w:r>
      <w:r w:rsidR="009B2854" w:rsidRPr="009B2854">
        <w:rPr>
          <w:rStyle w:val="libAlaemChar"/>
          <w:rtl/>
        </w:rPr>
        <w:t>صلى‌الله‌عليه‌وآله</w:t>
      </w:r>
      <w:r>
        <w:rPr>
          <w:rtl/>
          <w:lang w:bidi="fa-IR"/>
        </w:rPr>
        <w:t xml:space="preserve"> - سهم المؤلفة قلوبهم وأبطلا هذا الحق الواجب لهم بنص القرآن </w:t>
      </w:r>
      <w:r w:rsidR="00B91DFC" w:rsidRPr="00C20296">
        <w:rPr>
          <w:rStyle w:val="libFootnotenumChar"/>
          <w:rtl/>
          <w:lang w:bidi="fa-IR"/>
        </w:rPr>
        <w:t>(67)</w:t>
      </w:r>
      <w:r>
        <w:rPr>
          <w:rtl/>
          <w:lang w:bidi="fa-IR"/>
        </w:rPr>
        <w:t xml:space="preserve"> لكان من الوجاهة بمكان ان نقول</w:t>
      </w:r>
      <w:r w:rsidR="00F40591">
        <w:rPr>
          <w:rtl/>
          <w:lang w:bidi="fa-IR"/>
        </w:rPr>
        <w:t xml:space="preserve">: </w:t>
      </w:r>
      <w:r w:rsidRPr="008E0045">
        <w:rPr>
          <w:rtl/>
        </w:rPr>
        <w:t xml:space="preserve">إنهما </w:t>
      </w:r>
      <w:r w:rsidR="00842043" w:rsidRPr="008E0045">
        <w:rPr>
          <w:rtl/>
        </w:rPr>
        <w:t>رضي</w:t>
      </w:r>
      <w:r w:rsidR="008E0045">
        <w:rPr>
          <w:rFonts w:hint="cs"/>
          <w:rtl/>
        </w:rPr>
        <w:t xml:space="preserve"> </w:t>
      </w:r>
      <w:r w:rsidR="00842043" w:rsidRPr="008E0045">
        <w:rPr>
          <w:rtl/>
        </w:rPr>
        <w:t>‌الله</w:t>
      </w:r>
      <w:r w:rsidR="008E0045">
        <w:rPr>
          <w:rFonts w:hint="cs"/>
          <w:rtl/>
        </w:rPr>
        <w:t xml:space="preserve"> </w:t>
      </w:r>
      <w:r w:rsidR="00842043" w:rsidRPr="008E0045">
        <w:rPr>
          <w:rtl/>
        </w:rPr>
        <w:t>‌عنه</w:t>
      </w:r>
      <w:r w:rsidRPr="008E0045">
        <w:rPr>
          <w:rtl/>
        </w:rPr>
        <w:t>ما</w:t>
      </w:r>
      <w:r>
        <w:rPr>
          <w:rtl/>
          <w:lang w:bidi="fa-IR"/>
        </w:rPr>
        <w:t xml:space="preserve"> لم يخالفا الآية وان لم يعطيا المؤلفة يومئذ لان الله عزوجل انما جعل الأصناف الثمانية في الآية مصارف الصدقات على سبيل حصر الصرف فيها خاصة دون غيرهما لا على سبيل توزيعها على الثمانية بأجمعها</w:t>
      </w:r>
      <w:r w:rsidR="00870EC3">
        <w:rPr>
          <w:rtl/>
          <w:lang w:bidi="fa-IR"/>
        </w:rPr>
        <w:t xml:space="preserve">، </w:t>
      </w:r>
      <w:r>
        <w:rPr>
          <w:rtl/>
          <w:lang w:bidi="fa-IR"/>
        </w:rPr>
        <w:t>وعلى هذا فمن وضع صدقاته كلها في صنف واحد من الثمانية تبرأ ذمته</w:t>
      </w:r>
      <w:r w:rsidR="00870EC3">
        <w:rPr>
          <w:rtl/>
          <w:lang w:bidi="fa-IR"/>
        </w:rPr>
        <w:t xml:space="preserve">، </w:t>
      </w:r>
      <w:r>
        <w:rPr>
          <w:rtl/>
          <w:lang w:bidi="fa-IR"/>
        </w:rPr>
        <w:t>كما تبرأ ذمة من وزعها على الثمانية وهذا مما اجمع عليه المسلمون وعليه عملهم في كل خلف منهم بعد رسول الله فأي بأس بما فعله عمر وأمضاه أبو بكر</w:t>
      </w:r>
      <w:r w:rsidR="00870EC3">
        <w:rPr>
          <w:rtl/>
          <w:lang w:bidi="fa-IR"/>
        </w:rPr>
        <w:t xml:space="preserve">، </w:t>
      </w:r>
      <w:r>
        <w:rPr>
          <w:rtl/>
          <w:lang w:bidi="fa-IR"/>
        </w:rPr>
        <w:t>لولا القول بأنهما قد ابطلا هذا الحق وألغياه رغم النص القرآني الذي لا يزال ثابتا غير منسوخ ؟ !.</w:t>
      </w:r>
    </w:p>
    <w:p w:rsidR="00801D13" w:rsidRDefault="00801D13" w:rsidP="00801D13">
      <w:pPr>
        <w:pStyle w:val="libNormal"/>
        <w:rPr>
          <w:rtl/>
          <w:lang w:bidi="fa-IR"/>
        </w:rPr>
      </w:pPr>
      <w:r>
        <w:rPr>
          <w:rtl/>
          <w:lang w:bidi="fa-IR"/>
        </w:rPr>
        <w:t xml:space="preserve">وقبل ان نختم هذا البحث نرى لزاما علينا ان ننبه الأستاذ الدواليبي إلى تدارك ما نقله عن الإمامية </w:t>
      </w:r>
      <w:r w:rsidR="00E02BCE" w:rsidRPr="000F4B10">
        <w:rPr>
          <w:rStyle w:val="libFootnotenumChar"/>
          <w:rtl/>
        </w:rPr>
        <w:t>(1)</w:t>
      </w:r>
      <w:r>
        <w:rPr>
          <w:rtl/>
          <w:lang w:bidi="fa-IR"/>
        </w:rPr>
        <w:t xml:space="preserve"> من الأخذ بالمصالح المرسلة وتقديمهم إياه على النصوص القطعية فان هذا مما لا صحة له ولم يقل به منهم احد</w:t>
      </w:r>
      <w:r w:rsidR="00870EC3">
        <w:rPr>
          <w:rtl/>
          <w:lang w:bidi="fa-IR"/>
        </w:rPr>
        <w:t xml:space="preserve">، </w:t>
      </w:r>
      <w:r>
        <w:rPr>
          <w:rtl/>
          <w:lang w:bidi="fa-IR"/>
        </w:rPr>
        <w:t>وسليمان الطوفي من الغلاة الذين ما زالت خصومنا تحملنا أوزارهم.</w:t>
      </w:r>
    </w:p>
    <w:p w:rsidR="00801D13" w:rsidRDefault="00801D13" w:rsidP="00801D13">
      <w:pPr>
        <w:pStyle w:val="libNormal"/>
        <w:rPr>
          <w:lang w:bidi="fa-IR"/>
        </w:rPr>
      </w:pPr>
      <w:r>
        <w:rPr>
          <w:rtl/>
          <w:lang w:bidi="fa-IR"/>
        </w:rPr>
        <w:t>ورأي الإمامية في هذه المسألة ما قد ذكرناه آنفا وعليه إجماعهم</w:t>
      </w:r>
      <w:r w:rsidR="00870EC3">
        <w:rPr>
          <w:rtl/>
          <w:lang w:bidi="fa-IR"/>
        </w:rPr>
        <w:t xml:space="preserve">، </w:t>
      </w:r>
      <w:r>
        <w:rPr>
          <w:rtl/>
          <w:lang w:bidi="fa-IR"/>
        </w:rPr>
        <w:t xml:space="preserve">وتلك كتبهم في أصول الفقه </w:t>
      </w:r>
      <w:r w:rsidR="00B91DFC" w:rsidRPr="008E0045">
        <w:rPr>
          <w:rtl/>
        </w:rPr>
        <w:t>(68)</w:t>
      </w:r>
      <w:r w:rsidRPr="008E0045">
        <w:rPr>
          <w:rtl/>
        </w:rPr>
        <w:t xml:space="preserve"> منتشرة</w:t>
      </w:r>
      <w:r>
        <w:rPr>
          <w:rtl/>
          <w:lang w:bidi="fa-IR"/>
        </w:rPr>
        <w:t xml:space="preserve"> فليراجعها الأستاذ وليعتمد عليها فيما ينقله عن الإمامية بدلا من اعتماده في ذلك على كتاب ابن حنبل سامحه الله تعالى.</w:t>
      </w:r>
    </w:p>
    <w:p w:rsidR="006C7717" w:rsidRDefault="006C7717" w:rsidP="006C7717">
      <w:pPr>
        <w:pStyle w:val="libLine"/>
        <w:rPr>
          <w:rtl/>
          <w:lang w:bidi="fa-IR"/>
        </w:rPr>
      </w:pPr>
      <w:r>
        <w:rPr>
          <w:rFonts w:hint="cs"/>
          <w:rtl/>
          <w:lang w:bidi="fa-IR"/>
        </w:rPr>
        <w:t>____________________</w:t>
      </w:r>
    </w:p>
    <w:p w:rsidR="00801D13" w:rsidRDefault="00801D13" w:rsidP="006C7717">
      <w:pPr>
        <w:pStyle w:val="libFootnote0"/>
        <w:rPr>
          <w:rtl/>
          <w:lang w:bidi="fa-IR"/>
        </w:rPr>
      </w:pPr>
      <w:r>
        <w:rPr>
          <w:rtl/>
          <w:lang w:bidi="fa-IR"/>
        </w:rPr>
        <w:t xml:space="preserve">=&gt; المذاهب الأربعة الذي أخرجته وزارة الأوقاف المصرية تحقيقا لرجاء الملك فؤاد الأول - تجد القول بأن المؤلفة قلوبهم منعوا من الزكاة في خلافة الصديق مرسلا ذلك إرسال المسلمات </w:t>
      </w:r>
      <w:r w:rsidR="00C20296">
        <w:rPr>
          <w:rtl/>
          <w:lang w:bidi="fa-IR"/>
        </w:rPr>
        <w:t>(</w:t>
      </w:r>
      <w:r>
        <w:rPr>
          <w:rtl/>
          <w:lang w:bidi="fa-IR"/>
        </w:rPr>
        <w:t>منه قدس</w:t>
      </w:r>
      <w:r w:rsidR="00C20296">
        <w:rPr>
          <w:rtl/>
          <w:lang w:bidi="fa-IR"/>
        </w:rPr>
        <w:t>)</w:t>
      </w:r>
      <w:r>
        <w:rPr>
          <w:rtl/>
          <w:lang w:bidi="fa-IR"/>
        </w:rPr>
        <w:t>.</w:t>
      </w:r>
    </w:p>
    <w:p w:rsidR="00801D13" w:rsidRDefault="00B91DFC" w:rsidP="008E0045">
      <w:pPr>
        <w:pStyle w:val="libFootnote0"/>
        <w:rPr>
          <w:rtl/>
          <w:lang w:bidi="fa-IR"/>
        </w:rPr>
      </w:pPr>
      <w:r w:rsidRPr="008E0045">
        <w:rPr>
          <w:rtl/>
          <w:lang w:bidi="fa-IR"/>
        </w:rPr>
        <w:t>(67)</w:t>
      </w:r>
      <w:r w:rsidR="00801D13">
        <w:rPr>
          <w:rtl/>
          <w:lang w:bidi="fa-IR"/>
        </w:rPr>
        <w:t xml:space="preserve"> سهم المؤلفة</w:t>
      </w:r>
      <w:r w:rsidR="00F40591">
        <w:rPr>
          <w:rtl/>
          <w:lang w:bidi="fa-IR"/>
        </w:rPr>
        <w:t xml:space="preserve">: </w:t>
      </w:r>
      <w:r w:rsidR="00801D13">
        <w:rPr>
          <w:rtl/>
          <w:lang w:bidi="fa-IR"/>
        </w:rPr>
        <w:t>راجع</w:t>
      </w:r>
      <w:r w:rsidR="00F40591">
        <w:rPr>
          <w:rtl/>
          <w:lang w:bidi="fa-IR"/>
        </w:rPr>
        <w:t xml:space="preserve">: </w:t>
      </w:r>
      <w:r w:rsidR="00801D13">
        <w:rPr>
          <w:rtl/>
          <w:lang w:bidi="fa-IR"/>
        </w:rPr>
        <w:t>تفسير القرطبي ج 8 / 181</w:t>
      </w:r>
      <w:r w:rsidR="00870EC3">
        <w:rPr>
          <w:rtl/>
          <w:lang w:bidi="fa-IR"/>
        </w:rPr>
        <w:t xml:space="preserve">، </w:t>
      </w:r>
      <w:r w:rsidR="00801D13">
        <w:rPr>
          <w:rtl/>
          <w:lang w:bidi="fa-IR"/>
        </w:rPr>
        <w:t>تفسير المنار ج 10 / 496</w:t>
      </w:r>
      <w:r w:rsidR="00870EC3">
        <w:rPr>
          <w:rtl/>
          <w:lang w:bidi="fa-IR"/>
        </w:rPr>
        <w:t xml:space="preserve">، </w:t>
      </w:r>
      <w:r w:rsidR="00801D13">
        <w:rPr>
          <w:rtl/>
          <w:lang w:bidi="fa-IR"/>
        </w:rPr>
        <w:t>الدر المنثور ج 3 / 252</w:t>
      </w:r>
      <w:r w:rsidR="00870EC3">
        <w:rPr>
          <w:rtl/>
          <w:lang w:bidi="fa-IR"/>
        </w:rPr>
        <w:t xml:space="preserve">، </w:t>
      </w:r>
      <w:r w:rsidR="00801D13">
        <w:rPr>
          <w:rtl/>
          <w:lang w:bidi="fa-IR"/>
        </w:rPr>
        <w:t>الفقه على المذاهب الأربعة ج 1 / 621</w:t>
      </w:r>
      <w:r w:rsidR="00870EC3">
        <w:rPr>
          <w:rtl/>
          <w:lang w:bidi="fa-IR"/>
        </w:rPr>
        <w:t xml:space="preserve">، </w:t>
      </w:r>
      <w:r w:rsidR="00801D13">
        <w:rPr>
          <w:rtl/>
          <w:lang w:bidi="fa-IR"/>
        </w:rPr>
        <w:t>شرح نهج البلاغة لابن أبي الحديد ج 12 / 83 ط أبو الفضل.</w:t>
      </w:r>
    </w:p>
    <w:p w:rsidR="00801D13" w:rsidRDefault="00E02BCE" w:rsidP="008E0045">
      <w:pPr>
        <w:pStyle w:val="libFootnote0"/>
        <w:rPr>
          <w:rtl/>
          <w:lang w:bidi="fa-IR"/>
        </w:rPr>
      </w:pPr>
      <w:r w:rsidRPr="008E0045">
        <w:rPr>
          <w:rtl/>
        </w:rPr>
        <w:t>(1)</w:t>
      </w:r>
      <w:r w:rsidR="00801D13">
        <w:rPr>
          <w:rtl/>
          <w:lang w:bidi="fa-IR"/>
        </w:rPr>
        <w:t xml:space="preserve"> ص 207 وفى أول ص 209 من كتابه أصول الفقه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B91DFC" w:rsidP="008E0045">
      <w:pPr>
        <w:pStyle w:val="libFootnote0"/>
        <w:rPr>
          <w:lang w:bidi="fa-IR"/>
        </w:rPr>
      </w:pPr>
      <w:r w:rsidRPr="008E0045">
        <w:rPr>
          <w:rtl/>
          <w:lang w:bidi="fa-IR"/>
        </w:rPr>
        <w:t>(68)</w:t>
      </w:r>
      <w:r w:rsidR="00801D13">
        <w:rPr>
          <w:rtl/>
          <w:lang w:bidi="fa-IR"/>
        </w:rPr>
        <w:t xml:space="preserve"> تقدم تحت رقم - 66 - فراجع</w:t>
      </w:r>
      <w:r w:rsidR="00B40897">
        <w:rPr>
          <w:rtl/>
          <w:lang w:bidi="fa-IR"/>
        </w:rPr>
        <w:t xml:space="preserve">. </w:t>
      </w:r>
      <w:r w:rsidR="00C20296">
        <w:rPr>
          <w:rtl/>
          <w:lang w:bidi="fa-IR"/>
        </w:rPr>
        <w:t>(</w:t>
      </w:r>
      <w:r w:rsidR="00801D13">
        <w:rPr>
          <w:rtl/>
          <w:lang w:bidi="fa-IR"/>
        </w:rPr>
        <w:t>*</w:t>
      </w:r>
      <w:r w:rsidR="00C20296">
        <w:rPr>
          <w:rtl/>
          <w:lang w:bidi="fa-IR"/>
        </w:rPr>
        <w:t>)</w:t>
      </w:r>
    </w:p>
    <w:p w:rsidR="008E0045" w:rsidRDefault="008E0045" w:rsidP="008E0045">
      <w:pPr>
        <w:pStyle w:val="libNormal"/>
        <w:rPr>
          <w:lang w:bidi="fa-IR"/>
        </w:rPr>
      </w:pPr>
      <w:r>
        <w:rPr>
          <w:rtl/>
          <w:lang w:bidi="fa-IR"/>
        </w:rPr>
        <w:br w:type="page"/>
      </w:r>
    </w:p>
    <w:p w:rsidR="00801D13" w:rsidRDefault="00801D13" w:rsidP="00801D13">
      <w:pPr>
        <w:pStyle w:val="libNormal"/>
        <w:rPr>
          <w:lang w:bidi="fa-IR"/>
        </w:rPr>
      </w:pPr>
      <w:r>
        <w:rPr>
          <w:rtl/>
          <w:lang w:bidi="fa-IR"/>
        </w:rPr>
        <w:lastRenderedPageBreak/>
        <w:t>النص والاجتهاد - السيد شرف الدين ص 43</w:t>
      </w:r>
      <w:r w:rsidR="00F40591">
        <w:rPr>
          <w:rtl/>
          <w:lang w:bidi="fa-IR"/>
        </w:rPr>
        <w:t xml:space="preserve">: </w:t>
      </w:r>
      <w:r>
        <w:rPr>
          <w:rtl/>
          <w:lang w:bidi="fa-IR"/>
        </w:rPr>
        <w:t>-</w:t>
      </w:r>
    </w:p>
    <w:p w:rsidR="00801D13" w:rsidRDefault="00801D13" w:rsidP="006C7717">
      <w:pPr>
        <w:pStyle w:val="Heading2Center"/>
        <w:rPr>
          <w:rtl/>
          <w:lang w:bidi="fa-IR"/>
        </w:rPr>
      </w:pPr>
      <w:bookmarkStart w:id="15" w:name="_Toc496544184"/>
      <w:r>
        <w:rPr>
          <w:rtl/>
          <w:lang w:bidi="fa-IR"/>
        </w:rPr>
        <w:t xml:space="preserve">[ المورد </w:t>
      </w:r>
      <w:r w:rsidRPr="008E0045">
        <w:rPr>
          <w:rtl/>
        </w:rPr>
        <w:t xml:space="preserve">- </w:t>
      </w:r>
      <w:r w:rsidR="00E02BCE" w:rsidRPr="008E0045">
        <w:rPr>
          <w:rtl/>
        </w:rPr>
        <w:t>(6)</w:t>
      </w:r>
      <w:r>
        <w:rPr>
          <w:rtl/>
          <w:lang w:bidi="fa-IR"/>
        </w:rPr>
        <w:t xml:space="preserve"> - سهم ذي القربى</w:t>
      </w:r>
      <w:r w:rsidR="00F40591">
        <w:rPr>
          <w:rtl/>
          <w:lang w:bidi="fa-IR"/>
        </w:rPr>
        <w:t xml:space="preserve">: </w:t>
      </w:r>
      <w:r>
        <w:rPr>
          <w:rtl/>
          <w:lang w:bidi="fa-IR"/>
        </w:rPr>
        <w:t>]</w:t>
      </w:r>
      <w:bookmarkEnd w:id="15"/>
    </w:p>
    <w:p w:rsidR="00801D13" w:rsidRDefault="00801D13" w:rsidP="00801D13">
      <w:pPr>
        <w:pStyle w:val="libNormal"/>
        <w:rPr>
          <w:rtl/>
          <w:lang w:bidi="fa-IR"/>
        </w:rPr>
      </w:pPr>
      <w:r>
        <w:rPr>
          <w:rtl/>
          <w:lang w:bidi="fa-IR"/>
        </w:rPr>
        <w:t>المنصوص عليه بقوله عز من قائل</w:t>
      </w:r>
      <w:r w:rsidR="00F40591">
        <w:rPr>
          <w:rtl/>
          <w:lang w:bidi="fa-IR"/>
        </w:rPr>
        <w:t xml:space="preserve">: </w:t>
      </w:r>
      <w:r w:rsidR="00C20296" w:rsidRPr="008E0045">
        <w:rPr>
          <w:rStyle w:val="libAlaemChar"/>
          <w:rtl/>
        </w:rPr>
        <w:t>(</w:t>
      </w:r>
      <w:r w:rsidRPr="008E0045">
        <w:rPr>
          <w:rStyle w:val="libAieChar"/>
          <w:rtl/>
        </w:rPr>
        <w:t>وَاعْلَمُواْ أَنَّمَا غَنِمْتُم مِّن شَيْءٍ</w:t>
      </w:r>
      <w:r>
        <w:rPr>
          <w:rtl/>
          <w:lang w:bidi="fa-IR"/>
        </w:rPr>
        <w:t xml:space="preserve"> </w:t>
      </w:r>
      <w:r w:rsidR="00E02BCE" w:rsidRPr="000F4B10">
        <w:rPr>
          <w:rStyle w:val="libFootnotenumChar"/>
          <w:rtl/>
        </w:rPr>
        <w:t>(1)</w:t>
      </w:r>
      <w:r w:rsidRPr="008E0045">
        <w:rPr>
          <w:rStyle w:val="libAieChar"/>
          <w:rtl/>
        </w:rPr>
        <w:t xml:space="preserve"> فَأَنَّ لِلّهِ خُمُسَهُ </w:t>
      </w:r>
      <w:r w:rsidR="00E02BCE" w:rsidRPr="000F4B10">
        <w:rPr>
          <w:rStyle w:val="libFootnotenumChar"/>
          <w:rtl/>
        </w:rPr>
        <w:t>(2)</w:t>
      </w:r>
      <w:r w:rsidRPr="008E0045">
        <w:rPr>
          <w:rStyle w:val="libAieChar"/>
          <w:rtl/>
        </w:rPr>
        <w:t xml:space="preserve"> وَلِلرَّسُولِ وَلِذِي الْقُرْبَى وَالْيَتَامَى وَالْمَسَاكِينِ وَابْنِ السَّبِيلِ إِن كُنتُمْ آمَنتُمْ بِاللّهِ</w:t>
      </w:r>
      <w:r>
        <w:rPr>
          <w:rtl/>
          <w:lang w:bidi="fa-IR"/>
        </w:rPr>
        <w:t xml:space="preserve"> </w:t>
      </w:r>
      <w:r w:rsidR="00E02BCE" w:rsidRPr="000F4B10">
        <w:rPr>
          <w:rStyle w:val="libFootnotenumChar"/>
          <w:rtl/>
        </w:rPr>
        <w:t>(3)</w:t>
      </w:r>
      <w:r w:rsidRPr="008E0045">
        <w:rPr>
          <w:rStyle w:val="libAieChar"/>
          <w:rtl/>
        </w:rPr>
        <w:t xml:space="preserve"> وَمَا أَنزَلْنَا عَلَى عَبْدِنَا يَوْمَ الْفُرْقَانِ يَوْمَ الْتَقَى الْجَمْعَانِ وَاللّهُ عَلَى كُلِّ شَيْءٍ قَدِيرٌ </w:t>
      </w:r>
      <w:r w:rsidR="008E0045" w:rsidRPr="008E0045">
        <w:rPr>
          <w:rStyle w:val="libAlaemChar"/>
          <w:rFonts w:hint="cs"/>
          <w:rtl/>
        </w:rPr>
        <w:t>)</w:t>
      </w:r>
      <w:r w:rsidR="00E02BCE" w:rsidRPr="000F4B10">
        <w:rPr>
          <w:rStyle w:val="libFootnotenumChar"/>
          <w:rtl/>
        </w:rPr>
        <w:t>(4)</w:t>
      </w:r>
      <w:r>
        <w:rPr>
          <w:rtl/>
          <w:lang w:bidi="fa-IR"/>
        </w:rPr>
        <w:t>.</w:t>
      </w:r>
    </w:p>
    <w:p w:rsidR="00801D13" w:rsidRDefault="00801D13" w:rsidP="00801D13">
      <w:pPr>
        <w:pStyle w:val="libNormal"/>
        <w:rPr>
          <w:rtl/>
          <w:lang w:bidi="fa-IR"/>
        </w:rPr>
      </w:pPr>
      <w:r>
        <w:rPr>
          <w:rtl/>
          <w:lang w:bidi="fa-IR"/>
        </w:rPr>
        <w:t xml:space="preserve">وقد اجمع أهل القبلة كافة على ان رسول الله </w:t>
      </w:r>
      <w:r w:rsidR="009B2854" w:rsidRPr="009B2854">
        <w:rPr>
          <w:rStyle w:val="libAlaemChar"/>
          <w:rtl/>
        </w:rPr>
        <w:t>صلى‌الله‌عليه‌وآله</w:t>
      </w:r>
      <w:r>
        <w:rPr>
          <w:rtl/>
          <w:lang w:bidi="fa-IR"/>
        </w:rPr>
        <w:t xml:space="preserve"> كان يختص بسهم من الخمس ويخص أقاربه بسهم آخر منه</w:t>
      </w:r>
      <w:r w:rsidR="00870EC3">
        <w:rPr>
          <w:rtl/>
          <w:lang w:bidi="fa-IR"/>
        </w:rPr>
        <w:t xml:space="preserve">، </w:t>
      </w:r>
      <w:r>
        <w:rPr>
          <w:rtl/>
          <w:lang w:bidi="fa-IR"/>
        </w:rPr>
        <w:t>وانه لم يعهد بتغيير ذلك إلى احد حتى دعاه الله إليه</w:t>
      </w:r>
      <w:r w:rsidR="00870EC3">
        <w:rPr>
          <w:rtl/>
          <w:lang w:bidi="fa-IR"/>
        </w:rPr>
        <w:t xml:space="preserve">، </w:t>
      </w:r>
      <w:r>
        <w:rPr>
          <w:rtl/>
          <w:lang w:bidi="fa-IR"/>
        </w:rPr>
        <w:t xml:space="preserve">واختاره الله إلى الرفيق الأعلى </w:t>
      </w:r>
      <w:r w:rsidR="00B91DFC" w:rsidRPr="00C20296">
        <w:rPr>
          <w:rStyle w:val="libFootnotenumChar"/>
          <w:rtl/>
          <w:lang w:bidi="fa-IR"/>
        </w:rPr>
        <w:t>(69)</w:t>
      </w:r>
      <w:r>
        <w:rPr>
          <w:rtl/>
          <w:lang w:bidi="fa-IR"/>
        </w:rPr>
        <w:t>.</w:t>
      </w:r>
    </w:p>
    <w:p w:rsidR="008E0045" w:rsidRDefault="008E0045" w:rsidP="008E0045">
      <w:pPr>
        <w:pStyle w:val="libLine"/>
        <w:rPr>
          <w:rtl/>
          <w:lang w:bidi="fa-IR"/>
        </w:rPr>
      </w:pPr>
      <w:r>
        <w:rPr>
          <w:rFonts w:hint="cs"/>
          <w:rtl/>
          <w:lang w:bidi="fa-IR"/>
        </w:rPr>
        <w:t>____________________</w:t>
      </w:r>
    </w:p>
    <w:p w:rsidR="00801D13" w:rsidRDefault="00E02BCE" w:rsidP="008E0045">
      <w:pPr>
        <w:pStyle w:val="libFootnote0"/>
        <w:rPr>
          <w:rtl/>
          <w:lang w:bidi="fa-IR"/>
        </w:rPr>
      </w:pPr>
      <w:r w:rsidRPr="008E0045">
        <w:rPr>
          <w:rtl/>
        </w:rPr>
        <w:t>(1)</w:t>
      </w:r>
      <w:r w:rsidR="00801D13">
        <w:rPr>
          <w:rtl/>
          <w:lang w:bidi="fa-IR"/>
        </w:rPr>
        <w:t xml:space="preserve"> الغنم والغنيمة والمغنم حقيقة عند العرب في كل ما يستفيده الإنسان ومعاجم اللغة صريحة في ذلك فلا وجه للتخصيص هنا بغنائم دار الحرب</w:t>
      </w:r>
      <w:r w:rsidR="00B40897">
        <w:rPr>
          <w:rtl/>
          <w:lang w:bidi="fa-IR"/>
        </w:rPr>
        <w:t xml:space="preserve">. </w:t>
      </w:r>
      <w:r w:rsidR="00801D13">
        <w:rPr>
          <w:rtl/>
          <w:lang w:bidi="fa-IR"/>
        </w:rPr>
        <w:t xml:space="preserve">وقوله من شئ بيان ما الموصولة في قوله أنما غنتم فيكون المعنى أن ما استفدتم من شئ ما كثر أو قل حتى الخيط فان لله خمسه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E02BCE" w:rsidP="008E0045">
      <w:pPr>
        <w:pStyle w:val="libFootnote0"/>
        <w:rPr>
          <w:rtl/>
          <w:lang w:bidi="fa-IR"/>
        </w:rPr>
      </w:pPr>
      <w:r w:rsidRPr="008E0045">
        <w:rPr>
          <w:rtl/>
        </w:rPr>
        <w:t>(2)</w:t>
      </w:r>
      <w:r w:rsidR="00801D13">
        <w:rPr>
          <w:rtl/>
          <w:lang w:bidi="fa-IR"/>
        </w:rPr>
        <w:t xml:space="preserve"> وقد أخرج الشيخان في صحيحيهما عن ابن عباس</w:t>
      </w:r>
      <w:r w:rsidR="00F40591">
        <w:rPr>
          <w:rtl/>
          <w:lang w:bidi="fa-IR"/>
        </w:rPr>
        <w:t xml:space="preserve">: </w:t>
      </w:r>
      <w:r w:rsidR="00801D13">
        <w:rPr>
          <w:rtl/>
          <w:lang w:bidi="fa-IR"/>
        </w:rPr>
        <w:t xml:space="preserve">ان النبي </w:t>
      </w:r>
      <w:r w:rsidR="009B2854" w:rsidRPr="008E0045">
        <w:rPr>
          <w:rStyle w:val="libFootnoteAlaemChar"/>
          <w:rtl/>
        </w:rPr>
        <w:t>صلى‌الله‌عليه‌وآله</w:t>
      </w:r>
      <w:r w:rsidR="00801D13">
        <w:rPr>
          <w:rtl/>
          <w:lang w:bidi="fa-IR"/>
        </w:rPr>
        <w:t xml:space="preserve"> قال لوفد عبد القيس لما أمرهم بالإيمان بالله وحده -</w:t>
      </w:r>
      <w:r w:rsidR="00F40591">
        <w:rPr>
          <w:rtl/>
          <w:lang w:bidi="fa-IR"/>
        </w:rPr>
        <w:t xml:space="preserve">: </w:t>
      </w:r>
      <w:r w:rsidR="00801D13">
        <w:rPr>
          <w:rtl/>
          <w:lang w:bidi="fa-IR"/>
        </w:rPr>
        <w:t>أتدرون ما الإيمان بالله وحده - قالوا</w:t>
      </w:r>
      <w:r w:rsidR="00F40591">
        <w:rPr>
          <w:rtl/>
          <w:lang w:bidi="fa-IR"/>
        </w:rPr>
        <w:t xml:space="preserve">: </w:t>
      </w:r>
      <w:r w:rsidR="00801D13">
        <w:rPr>
          <w:rtl/>
          <w:lang w:bidi="fa-IR"/>
        </w:rPr>
        <w:t>الله ورسوله أعلم</w:t>
      </w:r>
      <w:r w:rsidR="00B40897">
        <w:rPr>
          <w:rtl/>
          <w:lang w:bidi="fa-IR"/>
        </w:rPr>
        <w:t xml:space="preserve">. </w:t>
      </w:r>
      <w:r w:rsidR="00801D13">
        <w:rPr>
          <w:rtl/>
          <w:lang w:bidi="fa-IR"/>
        </w:rPr>
        <w:t xml:space="preserve">قال شهادة أن لا اله إلا الله وأن محمدا رسول الله واقام الصلاة وإيتاء الزكاة وصيام رمضان وأن تعطوا من المغنم الخمس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E02BCE" w:rsidP="008E0045">
      <w:pPr>
        <w:pStyle w:val="libFootnote0"/>
        <w:rPr>
          <w:rtl/>
          <w:lang w:bidi="fa-IR"/>
        </w:rPr>
      </w:pPr>
      <w:r w:rsidRPr="008E0045">
        <w:rPr>
          <w:rtl/>
        </w:rPr>
        <w:t>(3)</w:t>
      </w:r>
      <w:r w:rsidR="00801D13">
        <w:rPr>
          <w:rtl/>
          <w:lang w:bidi="fa-IR"/>
        </w:rPr>
        <w:t xml:space="preserve"> معنى هذا الشرط ان الخمس حق شرعي لأربابه المذكورين في الآية يجب صرفه إليهم فاقطعوا عنه أطماعكم وأدوه إليهم ان كنتم آمنتم بالله</w:t>
      </w:r>
      <w:r w:rsidR="00870EC3">
        <w:rPr>
          <w:rtl/>
          <w:lang w:bidi="fa-IR"/>
        </w:rPr>
        <w:t xml:space="preserve">، </w:t>
      </w:r>
      <w:r w:rsidR="00801D13">
        <w:rPr>
          <w:rtl/>
          <w:lang w:bidi="fa-IR"/>
        </w:rPr>
        <w:t xml:space="preserve">وفيه من البعث على أداء الخمس والإنذار لتاركيه مالا يخفى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E02BCE" w:rsidP="008E0045">
      <w:pPr>
        <w:pStyle w:val="libFootnote0"/>
        <w:rPr>
          <w:rtl/>
          <w:lang w:bidi="fa-IR"/>
        </w:rPr>
      </w:pPr>
      <w:r w:rsidRPr="008E0045">
        <w:rPr>
          <w:rtl/>
        </w:rPr>
        <w:t>(4)</w:t>
      </w:r>
      <w:r w:rsidR="00801D13">
        <w:rPr>
          <w:rtl/>
          <w:lang w:bidi="fa-IR"/>
        </w:rPr>
        <w:t xml:space="preserve"> هذه الآية هي الآية 41 من سورة الأنفال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B91DFC" w:rsidP="008E0045">
      <w:pPr>
        <w:pStyle w:val="libFootnote0"/>
        <w:rPr>
          <w:lang w:bidi="fa-IR"/>
        </w:rPr>
      </w:pPr>
      <w:r w:rsidRPr="008E0045">
        <w:rPr>
          <w:rtl/>
          <w:lang w:bidi="fa-IR"/>
        </w:rPr>
        <w:t>(69)</w:t>
      </w:r>
      <w:r w:rsidR="00801D13">
        <w:rPr>
          <w:rtl/>
          <w:lang w:bidi="fa-IR"/>
        </w:rPr>
        <w:t xml:space="preserve"> الرسول </w:t>
      </w:r>
      <w:r w:rsidR="009B2854" w:rsidRPr="008E0045">
        <w:rPr>
          <w:rStyle w:val="libFootnoteAlaemChar"/>
          <w:rtl/>
        </w:rPr>
        <w:t>صلى‌الله‌عليه‌وآله</w:t>
      </w:r>
      <w:r w:rsidR="00801D13">
        <w:rPr>
          <w:rtl/>
          <w:lang w:bidi="fa-IR"/>
        </w:rPr>
        <w:t xml:space="preserve"> وسهم ذي القربة</w:t>
      </w:r>
      <w:r w:rsidR="00F40591">
        <w:rPr>
          <w:rtl/>
          <w:lang w:bidi="fa-IR"/>
        </w:rPr>
        <w:t xml:space="preserve">: </w:t>
      </w:r>
      <w:r w:rsidR="00801D13">
        <w:rPr>
          <w:rtl/>
          <w:lang w:bidi="fa-IR"/>
        </w:rPr>
        <w:t>راجع</w:t>
      </w:r>
      <w:r w:rsidR="00F40591">
        <w:rPr>
          <w:rtl/>
          <w:lang w:bidi="fa-IR"/>
        </w:rPr>
        <w:t xml:space="preserve">: </w:t>
      </w:r>
      <w:r w:rsidR="00801D13">
        <w:rPr>
          <w:rtl/>
          <w:lang w:bidi="fa-IR"/>
        </w:rPr>
        <w:t>الكشاف للزمخشري ج 2 / 158</w:t>
      </w:r>
      <w:r w:rsidR="00870EC3">
        <w:rPr>
          <w:rtl/>
          <w:lang w:bidi="fa-IR"/>
        </w:rPr>
        <w:t xml:space="preserve">، </w:t>
      </w:r>
      <w:r w:rsidR="00801D13">
        <w:rPr>
          <w:rtl/>
          <w:lang w:bidi="fa-IR"/>
        </w:rPr>
        <w:t>فتح القدير للشوكاني ج 2 / 295</w:t>
      </w:r>
      <w:r w:rsidR="00870EC3">
        <w:rPr>
          <w:rtl/>
          <w:lang w:bidi="fa-IR"/>
        </w:rPr>
        <w:t xml:space="preserve">، </w:t>
      </w:r>
      <w:r w:rsidR="00801D13">
        <w:rPr>
          <w:rtl/>
          <w:lang w:bidi="fa-IR"/>
        </w:rPr>
        <w:t>=&gt;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 xml:space="preserve">فلما ولي أبو بكر </w:t>
      </w:r>
      <w:r w:rsidR="00842043" w:rsidRPr="00842043">
        <w:rPr>
          <w:rStyle w:val="libAlaemChar"/>
          <w:rtl/>
        </w:rPr>
        <w:t>رضي‌الله‌عنه</w:t>
      </w:r>
      <w:r>
        <w:rPr>
          <w:rtl/>
          <w:lang w:bidi="fa-IR"/>
        </w:rPr>
        <w:t xml:space="preserve"> تأول الآية فأسقط سهم النبي وسهم ذي القربى بموته </w:t>
      </w:r>
      <w:r w:rsidR="009B2854" w:rsidRPr="009B2854">
        <w:rPr>
          <w:rStyle w:val="libAlaemChar"/>
          <w:rtl/>
        </w:rPr>
        <w:t>صلى‌الله‌عليه‌وآله</w:t>
      </w:r>
      <w:r>
        <w:rPr>
          <w:rtl/>
          <w:lang w:bidi="fa-IR"/>
        </w:rPr>
        <w:t xml:space="preserve"> ومنع - كما في الكشاف </w:t>
      </w:r>
      <w:r w:rsidR="00E02BCE" w:rsidRPr="000F4B10">
        <w:rPr>
          <w:rStyle w:val="libFootnotenumChar"/>
          <w:rtl/>
        </w:rPr>
        <w:t>(1)</w:t>
      </w:r>
      <w:r>
        <w:rPr>
          <w:rtl/>
          <w:lang w:bidi="fa-IR"/>
        </w:rPr>
        <w:t xml:space="preserve"> وغيره - بني هاشم من الخمس</w:t>
      </w:r>
      <w:r w:rsidR="00870EC3">
        <w:rPr>
          <w:rtl/>
          <w:lang w:bidi="fa-IR"/>
        </w:rPr>
        <w:t xml:space="preserve">، </w:t>
      </w:r>
      <w:r>
        <w:rPr>
          <w:rtl/>
          <w:lang w:bidi="fa-IR"/>
        </w:rPr>
        <w:t xml:space="preserve">وجعلهم كغيرهم من يتامى المسلمين ومساكينهم وأبناء السبيل منهم </w:t>
      </w:r>
      <w:r w:rsidR="00B91DFC" w:rsidRPr="00C20296">
        <w:rPr>
          <w:rStyle w:val="libFootnotenumChar"/>
          <w:rtl/>
          <w:lang w:bidi="fa-IR"/>
        </w:rPr>
        <w:t>(70)</w:t>
      </w:r>
      <w:r>
        <w:rPr>
          <w:rtl/>
          <w:lang w:bidi="fa-IR"/>
        </w:rPr>
        <w:t>.</w:t>
      </w:r>
    </w:p>
    <w:p w:rsidR="00801D13" w:rsidRDefault="00801D13" w:rsidP="00801D13">
      <w:pPr>
        <w:pStyle w:val="libNormal"/>
        <w:rPr>
          <w:rtl/>
          <w:lang w:bidi="fa-IR"/>
        </w:rPr>
      </w:pPr>
      <w:r>
        <w:rPr>
          <w:rtl/>
          <w:lang w:bidi="fa-IR"/>
        </w:rPr>
        <w:t xml:space="preserve">وقد أرسلت فاطمة </w:t>
      </w:r>
      <w:r w:rsidRPr="00801D13">
        <w:rPr>
          <w:rStyle w:val="libAlaemChar"/>
          <w:rtl/>
        </w:rPr>
        <w:t>عليها‌السلام</w:t>
      </w:r>
      <w:r>
        <w:rPr>
          <w:rtl/>
          <w:lang w:bidi="fa-IR"/>
        </w:rPr>
        <w:t xml:space="preserve"> تسأله ميراثها من رسول الله مما أفاء الله عليه بالمدينة و " فدك " وما بقي من خمس " خيبر " فأبى أبو بكر أن يدفع إلى فاطمة منها شيئا فوجدت فاطمة على أبي بكر في ذلك فهجرته فلم تكلمه حتى توفيت</w:t>
      </w:r>
      <w:r w:rsidR="00870EC3">
        <w:rPr>
          <w:rtl/>
          <w:lang w:bidi="fa-IR"/>
        </w:rPr>
        <w:t xml:space="preserve">، </w:t>
      </w:r>
      <w:r>
        <w:rPr>
          <w:rtl/>
          <w:lang w:bidi="fa-IR"/>
        </w:rPr>
        <w:t xml:space="preserve">وعاشت بعد النبي </w:t>
      </w:r>
      <w:r w:rsidR="009B2854" w:rsidRPr="009B2854">
        <w:rPr>
          <w:rStyle w:val="libAlaemChar"/>
          <w:rtl/>
        </w:rPr>
        <w:t>صلى‌الله‌عليه‌وآله</w:t>
      </w:r>
      <w:r>
        <w:rPr>
          <w:rtl/>
          <w:lang w:bidi="fa-IR"/>
        </w:rPr>
        <w:t xml:space="preserve"> ستة أشهر فلما توفيت دفنها زوجها علي ليلا</w:t>
      </w:r>
    </w:p>
    <w:p w:rsidR="006C7717" w:rsidRDefault="006C7717" w:rsidP="006C7717">
      <w:pPr>
        <w:pStyle w:val="libLine"/>
        <w:rPr>
          <w:rtl/>
          <w:lang w:bidi="fa-IR"/>
        </w:rPr>
      </w:pPr>
      <w:r>
        <w:rPr>
          <w:rFonts w:hint="cs"/>
          <w:rtl/>
          <w:lang w:bidi="fa-IR"/>
        </w:rPr>
        <w:t>____________________</w:t>
      </w:r>
    </w:p>
    <w:p w:rsidR="00801D13" w:rsidRDefault="00801D13" w:rsidP="006C7717">
      <w:pPr>
        <w:pStyle w:val="libFootnote0"/>
        <w:rPr>
          <w:rtl/>
          <w:lang w:bidi="fa-IR"/>
        </w:rPr>
      </w:pPr>
      <w:r>
        <w:rPr>
          <w:rtl/>
          <w:lang w:bidi="fa-IR"/>
        </w:rPr>
        <w:t>=&gt; تفسير القرطبي ج 8 / 10</w:t>
      </w:r>
      <w:r w:rsidR="00870EC3">
        <w:rPr>
          <w:rtl/>
          <w:lang w:bidi="fa-IR"/>
        </w:rPr>
        <w:t xml:space="preserve">، </w:t>
      </w:r>
      <w:r>
        <w:rPr>
          <w:rtl/>
          <w:lang w:bidi="fa-IR"/>
        </w:rPr>
        <w:t>تفسير الطبري ج 10 / 4 - 5 و 7</w:t>
      </w:r>
      <w:r w:rsidR="00870EC3">
        <w:rPr>
          <w:rtl/>
          <w:lang w:bidi="fa-IR"/>
        </w:rPr>
        <w:t xml:space="preserve">، </w:t>
      </w:r>
      <w:r>
        <w:rPr>
          <w:rtl/>
          <w:lang w:bidi="fa-IR"/>
        </w:rPr>
        <w:t>الدر المنثور للسيوطي ج 3 / 185 - 186</w:t>
      </w:r>
      <w:r w:rsidR="00870EC3">
        <w:rPr>
          <w:rtl/>
          <w:lang w:bidi="fa-IR"/>
        </w:rPr>
        <w:t xml:space="preserve">، </w:t>
      </w:r>
      <w:r>
        <w:rPr>
          <w:rtl/>
          <w:lang w:bidi="fa-IR"/>
        </w:rPr>
        <w:t>تفسير المنار ج 10 / 15 و 16</w:t>
      </w:r>
      <w:r w:rsidR="00870EC3">
        <w:rPr>
          <w:rtl/>
          <w:lang w:bidi="fa-IR"/>
        </w:rPr>
        <w:t xml:space="preserve">، </w:t>
      </w:r>
      <w:r>
        <w:rPr>
          <w:rtl/>
          <w:lang w:bidi="fa-IR"/>
        </w:rPr>
        <w:t>سنن النسائي ك الفئ ب - 1 - ج 7 / 120 و 122</w:t>
      </w:r>
      <w:r w:rsidR="00870EC3">
        <w:rPr>
          <w:rtl/>
          <w:lang w:bidi="fa-IR"/>
        </w:rPr>
        <w:t xml:space="preserve">، </w:t>
      </w:r>
      <w:r>
        <w:rPr>
          <w:rtl/>
          <w:lang w:bidi="fa-IR"/>
        </w:rPr>
        <w:t>تاريخ الطبري ج 3 / 19</w:t>
      </w:r>
      <w:r w:rsidR="00870EC3">
        <w:rPr>
          <w:rtl/>
          <w:lang w:bidi="fa-IR"/>
        </w:rPr>
        <w:t xml:space="preserve">، </w:t>
      </w:r>
      <w:r>
        <w:rPr>
          <w:rtl/>
          <w:lang w:bidi="fa-IR"/>
        </w:rPr>
        <w:t>تفسير النيسأبوري بهامش تفسير الطبري ج 10</w:t>
      </w:r>
      <w:r w:rsidR="00870EC3">
        <w:rPr>
          <w:rtl/>
          <w:lang w:bidi="fa-IR"/>
        </w:rPr>
        <w:t xml:space="preserve">، </w:t>
      </w:r>
      <w:r>
        <w:rPr>
          <w:rtl/>
          <w:lang w:bidi="fa-IR"/>
        </w:rPr>
        <w:t>الأموال لأبي عبيد ص 325 و 14</w:t>
      </w:r>
      <w:r w:rsidR="00870EC3">
        <w:rPr>
          <w:rtl/>
          <w:lang w:bidi="fa-IR"/>
        </w:rPr>
        <w:t xml:space="preserve">، </w:t>
      </w:r>
      <w:r>
        <w:rPr>
          <w:rtl/>
          <w:lang w:bidi="fa-IR"/>
        </w:rPr>
        <w:t>أحكام القرآن للجصاص ج 3 / 60</w:t>
      </w:r>
      <w:r w:rsidR="00870EC3">
        <w:rPr>
          <w:rtl/>
          <w:lang w:bidi="fa-IR"/>
        </w:rPr>
        <w:t xml:space="preserve">، </w:t>
      </w:r>
      <w:r>
        <w:rPr>
          <w:rtl/>
          <w:lang w:bidi="fa-IR"/>
        </w:rPr>
        <w:t>مقدمة مرآة العقول ج 1 / 113</w:t>
      </w:r>
      <w:r w:rsidR="00870EC3">
        <w:rPr>
          <w:rtl/>
          <w:lang w:bidi="fa-IR"/>
        </w:rPr>
        <w:t xml:space="preserve">، </w:t>
      </w:r>
      <w:r>
        <w:rPr>
          <w:rtl/>
          <w:lang w:bidi="fa-IR"/>
        </w:rPr>
        <w:t>الأحكام السلطانية للماوردى ص 168 - 171</w:t>
      </w:r>
      <w:r w:rsidR="00870EC3">
        <w:rPr>
          <w:rtl/>
          <w:lang w:bidi="fa-IR"/>
        </w:rPr>
        <w:t xml:space="preserve">، </w:t>
      </w:r>
      <w:r>
        <w:rPr>
          <w:rtl/>
          <w:lang w:bidi="fa-IR"/>
        </w:rPr>
        <w:t>الأحكام السلطانية لأبي يعلى ص 181 - 185</w:t>
      </w:r>
      <w:r w:rsidR="00870EC3">
        <w:rPr>
          <w:rtl/>
          <w:lang w:bidi="fa-IR"/>
        </w:rPr>
        <w:t xml:space="preserve">، </w:t>
      </w:r>
      <w:r>
        <w:rPr>
          <w:rtl/>
          <w:lang w:bidi="fa-IR"/>
        </w:rPr>
        <w:t>شرح صحيح مسلم للنووي ج 12 / 82 باب حكم الفئ من كتاب الجهاد.</w:t>
      </w:r>
    </w:p>
    <w:p w:rsidR="00801D13" w:rsidRDefault="00E02BCE" w:rsidP="008E0045">
      <w:pPr>
        <w:pStyle w:val="libFootnote0"/>
        <w:rPr>
          <w:rtl/>
          <w:lang w:bidi="fa-IR"/>
        </w:rPr>
      </w:pPr>
      <w:r w:rsidRPr="008E0045">
        <w:rPr>
          <w:rtl/>
        </w:rPr>
        <w:t>(1)</w:t>
      </w:r>
      <w:r w:rsidR="00801D13">
        <w:rPr>
          <w:rtl/>
          <w:lang w:bidi="fa-IR"/>
        </w:rPr>
        <w:t xml:space="preserve"> قال حول بحثه عن آية الخمس</w:t>
      </w:r>
      <w:r w:rsidR="00870EC3">
        <w:rPr>
          <w:rtl/>
          <w:lang w:bidi="fa-IR"/>
        </w:rPr>
        <w:t xml:space="preserve">، </w:t>
      </w:r>
      <w:r w:rsidR="00801D13">
        <w:rPr>
          <w:rtl/>
          <w:lang w:bidi="fa-IR"/>
        </w:rPr>
        <w:t>وعن أبن عباس انه - أي الخمس - على ستة أسهم لله ولرسوله سهمان</w:t>
      </w:r>
      <w:r w:rsidR="00870EC3">
        <w:rPr>
          <w:rtl/>
          <w:lang w:bidi="fa-IR"/>
        </w:rPr>
        <w:t xml:space="preserve">، </w:t>
      </w:r>
      <w:r w:rsidR="00801D13">
        <w:rPr>
          <w:rtl/>
          <w:lang w:bidi="fa-IR"/>
        </w:rPr>
        <w:t xml:space="preserve">وسهم لأقاربه حتى قبض </w:t>
      </w:r>
      <w:r w:rsidR="009B2854" w:rsidRPr="008E0045">
        <w:rPr>
          <w:rStyle w:val="libFootnoteAlaemChar"/>
          <w:rtl/>
        </w:rPr>
        <w:t>صلى‌الله‌عليه‌وآله</w:t>
      </w:r>
      <w:r w:rsidR="00801D13">
        <w:rPr>
          <w:rtl/>
          <w:lang w:bidi="fa-IR"/>
        </w:rPr>
        <w:t xml:space="preserve"> فأجرى أبو بكر الخمس على ثلاثة</w:t>
      </w:r>
      <w:r w:rsidR="00870EC3">
        <w:rPr>
          <w:rtl/>
          <w:lang w:bidi="fa-IR"/>
        </w:rPr>
        <w:t xml:space="preserve">، </w:t>
      </w:r>
      <w:r w:rsidR="00801D13">
        <w:rPr>
          <w:rtl/>
          <w:lang w:bidi="fa-IR"/>
        </w:rPr>
        <w:t>وكذلك روى عن عمر ومن بعده من الخلفاء قال</w:t>
      </w:r>
      <w:r w:rsidR="00F40591">
        <w:rPr>
          <w:rtl/>
          <w:lang w:bidi="fa-IR"/>
        </w:rPr>
        <w:t xml:space="preserve">: </w:t>
      </w:r>
      <w:r w:rsidR="00801D13">
        <w:rPr>
          <w:rtl/>
          <w:lang w:bidi="fa-IR"/>
        </w:rPr>
        <w:t>وروى ان أبا بكر قد منع بني هاشم من الخمس</w:t>
      </w:r>
      <w:r w:rsidR="00F143E8">
        <w:rPr>
          <w:rtl/>
          <w:lang w:bidi="fa-IR"/>
        </w:rPr>
        <w:t xml:space="preserve">. </w:t>
      </w:r>
      <w:r w:rsidR="00801D13">
        <w:rPr>
          <w:rtl/>
          <w:lang w:bidi="fa-IR"/>
        </w:rPr>
        <w:t xml:space="preserve">الخ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B91DFC" w:rsidP="008E0045">
      <w:pPr>
        <w:pStyle w:val="libFootnote0"/>
        <w:rPr>
          <w:rtl/>
          <w:lang w:bidi="fa-IR"/>
        </w:rPr>
      </w:pPr>
      <w:r w:rsidRPr="008E0045">
        <w:rPr>
          <w:rtl/>
          <w:lang w:bidi="fa-IR"/>
        </w:rPr>
        <w:t>(70)</w:t>
      </w:r>
      <w:r w:rsidR="00801D13">
        <w:rPr>
          <w:rtl/>
          <w:lang w:bidi="fa-IR"/>
        </w:rPr>
        <w:t xml:space="preserve"> منع سهم ذي القربى</w:t>
      </w:r>
      <w:r w:rsidR="00F40591">
        <w:rPr>
          <w:rtl/>
          <w:lang w:bidi="fa-IR"/>
        </w:rPr>
        <w:t xml:space="preserve">: </w:t>
      </w:r>
      <w:r w:rsidR="00801D13">
        <w:rPr>
          <w:rtl/>
          <w:lang w:bidi="fa-IR"/>
        </w:rPr>
        <w:t>راجع الكشاف ج 2 / 159</w:t>
      </w:r>
      <w:r w:rsidR="00870EC3">
        <w:rPr>
          <w:rtl/>
          <w:lang w:bidi="fa-IR"/>
        </w:rPr>
        <w:t xml:space="preserve">، </w:t>
      </w:r>
      <w:r w:rsidR="00801D13">
        <w:rPr>
          <w:rtl/>
          <w:lang w:bidi="fa-IR"/>
        </w:rPr>
        <w:t>تفسير القرطبي ج 8 / 10</w:t>
      </w:r>
      <w:r w:rsidR="00870EC3">
        <w:rPr>
          <w:rtl/>
          <w:lang w:bidi="fa-IR"/>
        </w:rPr>
        <w:t xml:space="preserve">، </w:t>
      </w:r>
      <w:r w:rsidR="00801D13">
        <w:rPr>
          <w:rtl/>
          <w:lang w:bidi="fa-IR"/>
        </w:rPr>
        <w:t>فتح القدير للشوكاني ج 2 / 295</w:t>
      </w:r>
      <w:r w:rsidR="00870EC3">
        <w:rPr>
          <w:rtl/>
          <w:lang w:bidi="fa-IR"/>
        </w:rPr>
        <w:t xml:space="preserve">، </w:t>
      </w:r>
      <w:r w:rsidR="00801D13">
        <w:rPr>
          <w:rtl/>
          <w:lang w:bidi="fa-IR"/>
        </w:rPr>
        <w:t>تفسير الطبري ج 10 / 6</w:t>
      </w:r>
      <w:r w:rsidR="00870EC3">
        <w:rPr>
          <w:rtl/>
          <w:lang w:bidi="fa-IR"/>
        </w:rPr>
        <w:t xml:space="preserve">، </w:t>
      </w:r>
      <w:r w:rsidR="00801D13">
        <w:rPr>
          <w:rtl/>
          <w:lang w:bidi="fa-IR"/>
        </w:rPr>
        <w:t>الدر المنثور ج 3 / 187</w:t>
      </w:r>
      <w:r w:rsidR="00870EC3">
        <w:rPr>
          <w:rtl/>
          <w:lang w:bidi="fa-IR"/>
        </w:rPr>
        <w:t xml:space="preserve">، </w:t>
      </w:r>
      <w:r w:rsidR="00801D13">
        <w:rPr>
          <w:rtl/>
          <w:lang w:bidi="fa-IR"/>
        </w:rPr>
        <w:t>سنن النسائي ك الفئ ب - 1 - ج 7 / 121</w:t>
      </w:r>
      <w:r w:rsidR="00870EC3">
        <w:rPr>
          <w:rtl/>
          <w:lang w:bidi="fa-IR"/>
        </w:rPr>
        <w:t xml:space="preserve">، </w:t>
      </w:r>
      <w:r w:rsidR="00801D13">
        <w:rPr>
          <w:rtl/>
          <w:lang w:bidi="fa-IR"/>
        </w:rPr>
        <w:t>شرح النهج لابن أبى الحديد ج 16 / 230 و 231 وج 12 / 83</w:t>
      </w:r>
      <w:r w:rsidR="00870EC3">
        <w:rPr>
          <w:rtl/>
          <w:lang w:bidi="fa-IR"/>
        </w:rPr>
        <w:t xml:space="preserve">، </w:t>
      </w:r>
      <w:r w:rsidR="00801D13">
        <w:rPr>
          <w:rtl/>
          <w:lang w:bidi="fa-IR"/>
        </w:rPr>
        <w:t xml:space="preserve">مقدمة مرآة العقول ج 1 / 144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6C7717">
      <w:pPr>
        <w:pStyle w:val="libNormal0"/>
        <w:rPr>
          <w:rtl/>
          <w:lang w:bidi="fa-IR"/>
        </w:rPr>
      </w:pPr>
      <w:r>
        <w:rPr>
          <w:rtl/>
          <w:lang w:bidi="fa-IR"/>
        </w:rPr>
        <w:lastRenderedPageBreak/>
        <w:t>ولم يؤذن بها أبا بكر</w:t>
      </w:r>
      <w:r w:rsidR="00870EC3">
        <w:rPr>
          <w:rtl/>
          <w:lang w:bidi="fa-IR"/>
        </w:rPr>
        <w:t xml:space="preserve">، </w:t>
      </w:r>
      <w:r>
        <w:rPr>
          <w:rtl/>
          <w:lang w:bidi="fa-IR"/>
        </w:rPr>
        <w:t>وصلى عليها</w:t>
      </w:r>
      <w:r w:rsidR="00B40897">
        <w:rPr>
          <w:rtl/>
          <w:lang w:bidi="fa-IR"/>
        </w:rPr>
        <w:t xml:space="preserve">. </w:t>
      </w:r>
      <w:r w:rsidR="00C20296">
        <w:rPr>
          <w:rtl/>
          <w:lang w:bidi="fa-IR"/>
        </w:rPr>
        <w:t>(</w:t>
      </w:r>
      <w:r>
        <w:rPr>
          <w:rtl/>
          <w:lang w:bidi="fa-IR"/>
        </w:rPr>
        <w:t>الحديث</w:t>
      </w:r>
      <w:r w:rsidR="00C20296">
        <w:rPr>
          <w:rtl/>
          <w:lang w:bidi="fa-IR"/>
        </w:rPr>
        <w:t>)</w:t>
      </w:r>
      <w:r>
        <w:rPr>
          <w:rtl/>
          <w:lang w:bidi="fa-IR"/>
        </w:rPr>
        <w:t xml:space="preserve"> </w:t>
      </w:r>
      <w:r w:rsidR="00B91DFC" w:rsidRPr="00C20296">
        <w:rPr>
          <w:rStyle w:val="libFootnotenumChar"/>
          <w:rtl/>
          <w:lang w:bidi="fa-IR"/>
        </w:rPr>
        <w:t>(71)</w:t>
      </w:r>
      <w:r>
        <w:rPr>
          <w:rtl/>
          <w:lang w:bidi="fa-IR"/>
        </w:rPr>
        <w:t>.</w:t>
      </w:r>
    </w:p>
    <w:p w:rsidR="00801D13" w:rsidRDefault="00801D13" w:rsidP="00801D13">
      <w:pPr>
        <w:pStyle w:val="libNormal"/>
        <w:rPr>
          <w:rtl/>
          <w:lang w:bidi="fa-IR"/>
        </w:rPr>
      </w:pPr>
      <w:r>
        <w:rPr>
          <w:rtl/>
          <w:lang w:bidi="fa-IR"/>
        </w:rPr>
        <w:t>وفي صحيح مسلم عن يزيد بن هرمز</w:t>
      </w:r>
      <w:r w:rsidR="00B40897">
        <w:rPr>
          <w:rtl/>
          <w:lang w:bidi="fa-IR"/>
        </w:rPr>
        <w:t xml:space="preserve">. </w:t>
      </w:r>
      <w:r>
        <w:rPr>
          <w:rtl/>
          <w:lang w:bidi="fa-IR"/>
        </w:rPr>
        <w:t>قال</w:t>
      </w:r>
      <w:r w:rsidR="00F40591">
        <w:rPr>
          <w:rtl/>
          <w:lang w:bidi="fa-IR"/>
        </w:rPr>
        <w:t xml:space="preserve">: </w:t>
      </w:r>
      <w:r>
        <w:rPr>
          <w:rtl/>
          <w:lang w:bidi="fa-IR"/>
        </w:rPr>
        <w:t>كتب نجدة بن عامر الحروري الخارجي إلى ابن عباس قال ابن هرمز</w:t>
      </w:r>
      <w:r w:rsidR="00F40591">
        <w:rPr>
          <w:rtl/>
          <w:lang w:bidi="fa-IR"/>
        </w:rPr>
        <w:t xml:space="preserve">: </w:t>
      </w:r>
      <w:r>
        <w:rPr>
          <w:rtl/>
          <w:lang w:bidi="fa-IR"/>
        </w:rPr>
        <w:t>فشهدت ابن عباس حين قرأ الكتاب وحين كتب جوابه وقال ابن عباس والله لولا ان أرده عن نتن يقع فيه ما كتبت إليه</w:t>
      </w:r>
      <w:r w:rsidR="00870EC3">
        <w:rPr>
          <w:rtl/>
          <w:lang w:bidi="fa-IR"/>
        </w:rPr>
        <w:t xml:space="preserve">، </w:t>
      </w:r>
      <w:r>
        <w:rPr>
          <w:rtl/>
          <w:lang w:bidi="fa-IR"/>
        </w:rPr>
        <w:t>ولا نعمة عين</w:t>
      </w:r>
      <w:r w:rsidR="00B40897">
        <w:rPr>
          <w:rtl/>
          <w:lang w:bidi="fa-IR"/>
        </w:rPr>
        <w:t xml:space="preserve">. </w:t>
      </w:r>
      <w:r>
        <w:rPr>
          <w:rtl/>
          <w:lang w:bidi="fa-IR"/>
        </w:rPr>
        <w:t>قال فكتب إليه</w:t>
      </w:r>
      <w:r w:rsidR="00F40591">
        <w:rPr>
          <w:rtl/>
          <w:lang w:bidi="fa-IR"/>
        </w:rPr>
        <w:t xml:space="preserve">: </w:t>
      </w:r>
      <w:r>
        <w:rPr>
          <w:rtl/>
          <w:lang w:bidi="fa-IR"/>
        </w:rPr>
        <w:t xml:space="preserve">انك سألتني عن سهم ذي القربى الذين ذكرهم الله من هم ؟ وانا كنا نرى ان قرابة رسول الله </w:t>
      </w:r>
      <w:r w:rsidR="009B2854" w:rsidRPr="009B2854">
        <w:rPr>
          <w:rStyle w:val="libAlaemChar"/>
          <w:rtl/>
        </w:rPr>
        <w:t>صلى‌الله‌عليه‌وآله</w:t>
      </w:r>
      <w:r>
        <w:rPr>
          <w:rtl/>
          <w:lang w:bidi="fa-IR"/>
        </w:rPr>
        <w:t xml:space="preserve"> هم نحن فأبى ذلك علينا قومنا</w:t>
      </w:r>
      <w:r w:rsidR="00B40897">
        <w:rPr>
          <w:rtl/>
          <w:lang w:bidi="fa-IR"/>
        </w:rPr>
        <w:t xml:space="preserve">. </w:t>
      </w:r>
      <w:r>
        <w:rPr>
          <w:rtl/>
          <w:lang w:bidi="fa-IR"/>
        </w:rPr>
        <w:t xml:space="preserve">الحديث </w:t>
      </w:r>
      <w:r w:rsidR="00B91DFC" w:rsidRPr="00C20296">
        <w:rPr>
          <w:rStyle w:val="libFootnotenumChar"/>
          <w:rtl/>
          <w:lang w:bidi="fa-IR"/>
        </w:rPr>
        <w:t>(72)</w:t>
      </w:r>
      <w:r>
        <w:rPr>
          <w:rtl/>
          <w:lang w:bidi="fa-IR"/>
        </w:rPr>
        <w:t>.</w:t>
      </w:r>
    </w:p>
    <w:p w:rsidR="006C7717" w:rsidRDefault="006C7717" w:rsidP="006C7717">
      <w:pPr>
        <w:pStyle w:val="libLine"/>
        <w:rPr>
          <w:rtl/>
          <w:lang w:bidi="fa-IR"/>
        </w:rPr>
      </w:pPr>
      <w:r>
        <w:rPr>
          <w:rFonts w:hint="cs"/>
          <w:rtl/>
          <w:lang w:bidi="fa-IR"/>
        </w:rPr>
        <w:t>____________________</w:t>
      </w:r>
    </w:p>
    <w:p w:rsidR="00801D13" w:rsidRDefault="00B91DFC" w:rsidP="006C7717">
      <w:pPr>
        <w:pStyle w:val="libFootnote0"/>
        <w:rPr>
          <w:rtl/>
          <w:lang w:bidi="fa-IR"/>
        </w:rPr>
      </w:pPr>
      <w:r w:rsidRPr="008E0045">
        <w:rPr>
          <w:rtl/>
        </w:rPr>
        <w:t>(71)</w:t>
      </w:r>
      <w:r w:rsidR="00801D13" w:rsidRPr="008E0045">
        <w:rPr>
          <w:rtl/>
        </w:rPr>
        <w:t xml:space="preserve"> أخ</w:t>
      </w:r>
      <w:r w:rsidR="00801D13">
        <w:rPr>
          <w:rtl/>
          <w:lang w:bidi="fa-IR"/>
        </w:rPr>
        <w:t>رجه البخاري ومسلم في صحيحيهما بإسنادهما إلى عائشة</w:t>
      </w:r>
      <w:r w:rsidR="00B40897">
        <w:rPr>
          <w:rtl/>
          <w:lang w:bidi="fa-IR"/>
        </w:rPr>
        <w:t xml:space="preserve">. </w:t>
      </w:r>
      <w:r w:rsidR="00801D13">
        <w:rPr>
          <w:rtl/>
          <w:lang w:bidi="fa-IR"/>
        </w:rPr>
        <w:t>فراجع من صحيح البخاري أواخر باب غزوة خيبر ص 36 من جزئه الثالث</w:t>
      </w:r>
      <w:r w:rsidR="00B40897">
        <w:rPr>
          <w:rtl/>
          <w:lang w:bidi="fa-IR"/>
        </w:rPr>
        <w:t xml:space="preserve">. </w:t>
      </w:r>
      <w:r w:rsidR="00801D13">
        <w:rPr>
          <w:rtl/>
          <w:lang w:bidi="fa-IR"/>
        </w:rPr>
        <w:t>وراجع من صحيح مسلم باب لا نورث ما تركناه فهو صدقة ص 72 من جزئه الثاني.</w:t>
      </w:r>
    </w:p>
    <w:p w:rsidR="00801D13" w:rsidRDefault="00801D13" w:rsidP="006C7717">
      <w:pPr>
        <w:pStyle w:val="libFootnote0"/>
        <w:rPr>
          <w:rtl/>
          <w:lang w:bidi="fa-IR"/>
        </w:rPr>
      </w:pPr>
      <w:r>
        <w:rPr>
          <w:rtl/>
          <w:lang w:bidi="fa-IR"/>
        </w:rPr>
        <w:t xml:space="preserve">وتجده أيضا في مواضع أخر من الصحيحين </w:t>
      </w:r>
      <w:r w:rsidR="00C20296">
        <w:rPr>
          <w:rtl/>
          <w:lang w:bidi="fa-IR"/>
        </w:rPr>
        <w:t>(</w:t>
      </w:r>
      <w:r>
        <w:rPr>
          <w:rtl/>
          <w:lang w:bidi="fa-IR"/>
        </w:rPr>
        <w:t>منه قدس</w:t>
      </w:r>
      <w:r w:rsidR="00C20296">
        <w:rPr>
          <w:rtl/>
          <w:lang w:bidi="fa-IR"/>
        </w:rPr>
        <w:t>)</w:t>
      </w:r>
      <w:r w:rsidR="00B40897">
        <w:rPr>
          <w:rtl/>
          <w:lang w:bidi="fa-IR"/>
        </w:rPr>
        <w:t xml:space="preserve">. </w:t>
      </w:r>
      <w:r>
        <w:rPr>
          <w:rtl/>
          <w:lang w:bidi="fa-IR"/>
        </w:rPr>
        <w:t xml:space="preserve">وجد فاطمة على أبى بكر فلم تكلمه حتى ماتت وذلك بعد أن طالبته ب‍ </w:t>
      </w:r>
      <w:r w:rsidR="00C20296">
        <w:rPr>
          <w:rtl/>
          <w:lang w:bidi="fa-IR"/>
        </w:rPr>
        <w:t>(</w:t>
      </w:r>
      <w:r>
        <w:rPr>
          <w:rtl/>
          <w:lang w:bidi="fa-IR"/>
        </w:rPr>
        <w:t>فدك</w:t>
      </w:r>
      <w:r w:rsidR="00C20296">
        <w:rPr>
          <w:rtl/>
          <w:lang w:bidi="fa-IR"/>
        </w:rPr>
        <w:t>)</w:t>
      </w:r>
      <w:r>
        <w:rPr>
          <w:rtl/>
          <w:lang w:bidi="fa-IR"/>
        </w:rPr>
        <w:t xml:space="preserve"> وما بقى من خمس </w:t>
      </w:r>
      <w:r w:rsidR="00C20296">
        <w:rPr>
          <w:rtl/>
          <w:lang w:bidi="fa-IR"/>
        </w:rPr>
        <w:t>(</w:t>
      </w:r>
      <w:r>
        <w:rPr>
          <w:rtl/>
          <w:lang w:bidi="fa-IR"/>
        </w:rPr>
        <w:t>خيبر</w:t>
      </w:r>
      <w:r w:rsidR="00C20296">
        <w:rPr>
          <w:rtl/>
          <w:lang w:bidi="fa-IR"/>
        </w:rPr>
        <w:t>)</w:t>
      </w:r>
      <w:r>
        <w:rPr>
          <w:rtl/>
          <w:lang w:bidi="fa-IR"/>
        </w:rPr>
        <w:t xml:space="preserve"> وامتنع من دفعه إليها</w:t>
      </w:r>
      <w:r w:rsidR="00F40591">
        <w:rPr>
          <w:rtl/>
          <w:lang w:bidi="fa-IR"/>
        </w:rPr>
        <w:t xml:space="preserve">: </w:t>
      </w:r>
      <w:r>
        <w:rPr>
          <w:rtl/>
          <w:lang w:bidi="fa-IR"/>
        </w:rPr>
        <w:t>راجع</w:t>
      </w:r>
      <w:r w:rsidR="00F40591">
        <w:rPr>
          <w:rtl/>
          <w:lang w:bidi="fa-IR"/>
        </w:rPr>
        <w:t xml:space="preserve">: </w:t>
      </w:r>
      <w:r>
        <w:rPr>
          <w:rtl/>
          <w:lang w:bidi="fa-IR"/>
        </w:rPr>
        <w:t>صحيح البخاري ج 5 / 177 ط دار مطابع الشعب وج 3 / 55 ط دار إحياء الكتب العربية مع حاشية السندي</w:t>
      </w:r>
      <w:r w:rsidR="00870EC3">
        <w:rPr>
          <w:rtl/>
          <w:lang w:bidi="fa-IR"/>
        </w:rPr>
        <w:t xml:space="preserve">، </w:t>
      </w:r>
      <w:r>
        <w:rPr>
          <w:rtl/>
          <w:lang w:bidi="fa-IR"/>
        </w:rPr>
        <w:t>صحيح مسلم كتاب الجهاد والسير باب - 16 - ج 3 / 1380 ط بيروت بتحقيق محمد فؤاد</w:t>
      </w:r>
      <w:r w:rsidR="00870EC3">
        <w:rPr>
          <w:rtl/>
          <w:lang w:bidi="fa-IR"/>
        </w:rPr>
        <w:t xml:space="preserve">، </w:t>
      </w:r>
      <w:r>
        <w:rPr>
          <w:rtl/>
          <w:lang w:bidi="fa-IR"/>
        </w:rPr>
        <w:t>مشكل الاثار ج 1 / 47 وقريبا منه أيضا رواه البخاري ك فضائل أصحاب النبي ب - 12 - ج 5 / 25 مطابع الشعب ورواه أيضا بمعنى آخر ك الفرائض ب - 3 - ج 4 / 164 ط دار إحياء الكتب العربية</w:t>
      </w:r>
      <w:r w:rsidR="00B40897">
        <w:rPr>
          <w:rtl/>
          <w:lang w:bidi="fa-IR"/>
        </w:rPr>
        <w:t xml:space="preserve">. </w:t>
      </w:r>
      <w:r>
        <w:rPr>
          <w:rtl/>
          <w:lang w:bidi="fa-IR"/>
        </w:rPr>
        <w:t>ورواه في ك الخمس ب - 1 - ج 2 / 186 ط دار احياء الكتب العربية</w:t>
      </w:r>
      <w:r w:rsidR="00870EC3">
        <w:rPr>
          <w:rtl/>
          <w:lang w:bidi="fa-IR"/>
        </w:rPr>
        <w:t xml:space="preserve">، </w:t>
      </w:r>
      <w:r>
        <w:rPr>
          <w:rtl/>
          <w:lang w:bidi="fa-IR"/>
        </w:rPr>
        <w:t>مسند أحمد ج 1 / 6 و 9 وج 2 / 353</w:t>
      </w:r>
      <w:r w:rsidR="00870EC3">
        <w:rPr>
          <w:rtl/>
          <w:lang w:bidi="fa-IR"/>
        </w:rPr>
        <w:t xml:space="preserve">، </w:t>
      </w:r>
      <w:r>
        <w:rPr>
          <w:rtl/>
          <w:lang w:bidi="fa-IR"/>
        </w:rPr>
        <w:t>سنن النسائي ك الفئ ب - 1 - ج 7 / 120</w:t>
      </w:r>
      <w:r w:rsidR="00870EC3">
        <w:rPr>
          <w:rtl/>
          <w:lang w:bidi="fa-IR"/>
        </w:rPr>
        <w:t xml:space="preserve">، </w:t>
      </w:r>
      <w:r>
        <w:rPr>
          <w:rtl/>
          <w:lang w:bidi="fa-IR"/>
        </w:rPr>
        <w:t>شرح النهج لابن أبى الحديد ج 16 / 217</w:t>
      </w:r>
      <w:r w:rsidR="00870EC3">
        <w:rPr>
          <w:rtl/>
          <w:lang w:bidi="fa-IR"/>
        </w:rPr>
        <w:t xml:space="preserve">، </w:t>
      </w:r>
      <w:r>
        <w:rPr>
          <w:rtl/>
          <w:lang w:bidi="fa-IR"/>
        </w:rPr>
        <w:t>صحيح الترمذي كتاب السير باب - 44 - ج 4 / 157.</w:t>
      </w:r>
    </w:p>
    <w:p w:rsidR="00801D13" w:rsidRDefault="00B91DFC" w:rsidP="008E0045">
      <w:pPr>
        <w:pStyle w:val="libFootnote0"/>
        <w:rPr>
          <w:lang w:bidi="fa-IR"/>
        </w:rPr>
      </w:pPr>
      <w:r w:rsidRPr="008E0045">
        <w:rPr>
          <w:rtl/>
          <w:lang w:bidi="fa-IR"/>
        </w:rPr>
        <w:t>(72)</w:t>
      </w:r>
      <w:r w:rsidR="00801D13">
        <w:rPr>
          <w:rtl/>
          <w:lang w:bidi="fa-IR"/>
        </w:rPr>
        <w:t xml:space="preserve"> راجعه في باب النساء الغازيات يرضخ لهن وهو في آخر كتاب الجهاد والسير ص 105 من جزئه الثاني </w:t>
      </w:r>
      <w:r w:rsidR="00C20296">
        <w:rPr>
          <w:rtl/>
          <w:lang w:bidi="fa-IR"/>
        </w:rPr>
        <w:t>(</w:t>
      </w:r>
      <w:r w:rsidR="00801D13">
        <w:rPr>
          <w:rtl/>
          <w:lang w:bidi="fa-IR"/>
        </w:rPr>
        <w:t>منه قدس</w:t>
      </w:r>
      <w:r w:rsidR="00C20296">
        <w:rPr>
          <w:rtl/>
          <w:lang w:bidi="fa-IR"/>
        </w:rPr>
        <w:t>)</w:t>
      </w:r>
      <w:r w:rsidR="00B40897">
        <w:rPr>
          <w:rtl/>
          <w:lang w:bidi="fa-IR"/>
        </w:rPr>
        <w:t xml:space="preserve">. </w:t>
      </w:r>
      <w:r w:rsidR="00801D13">
        <w:rPr>
          <w:rtl/>
          <w:lang w:bidi="fa-IR"/>
        </w:rPr>
        <w:t>صحيح مسلم ك الجهاد والسير ب - 48 - ج 3 / 1444 وفى طبع العامرة ج 5 / 198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وأخرجه الإمام أحمد من حديث ابن عباس في أواخر ص 294 من الجزء الأول من مسنده</w:t>
      </w:r>
      <w:r w:rsidR="00870EC3">
        <w:rPr>
          <w:rtl/>
          <w:lang w:bidi="fa-IR"/>
        </w:rPr>
        <w:t xml:space="preserve">، </w:t>
      </w:r>
      <w:r>
        <w:rPr>
          <w:rtl/>
          <w:lang w:bidi="fa-IR"/>
        </w:rPr>
        <w:t>ورواه كثير من أصحاب المسانيد بطرق كلها صحيحة</w:t>
      </w:r>
      <w:r w:rsidR="00870EC3">
        <w:rPr>
          <w:rtl/>
          <w:lang w:bidi="fa-IR"/>
        </w:rPr>
        <w:t xml:space="preserve">، </w:t>
      </w:r>
      <w:r>
        <w:rPr>
          <w:rtl/>
          <w:lang w:bidi="fa-IR"/>
        </w:rPr>
        <w:t xml:space="preserve">وهذا هو مذهب أهل البيت المتواتر عن أئمتهم </w:t>
      </w:r>
      <w:r w:rsidRPr="00801D13">
        <w:rPr>
          <w:rStyle w:val="libAlaemChar"/>
          <w:rtl/>
        </w:rPr>
        <w:t>عليهم‌السلام</w:t>
      </w:r>
      <w:r>
        <w:rPr>
          <w:rtl/>
          <w:lang w:bidi="fa-IR"/>
        </w:rPr>
        <w:t>.</w:t>
      </w:r>
    </w:p>
    <w:p w:rsidR="00801D13" w:rsidRDefault="00801D13" w:rsidP="00801D13">
      <w:pPr>
        <w:pStyle w:val="libNormal"/>
        <w:rPr>
          <w:rtl/>
          <w:lang w:bidi="fa-IR"/>
        </w:rPr>
      </w:pPr>
      <w:r>
        <w:rPr>
          <w:rtl/>
          <w:lang w:bidi="fa-IR"/>
        </w:rPr>
        <w:t xml:space="preserve">لكن الكثير من أئمة الجمهور أخذوا برأي الخليفتين </w:t>
      </w:r>
      <w:r w:rsidR="00842043" w:rsidRPr="008E0045">
        <w:rPr>
          <w:rtl/>
        </w:rPr>
        <w:t>رضي</w:t>
      </w:r>
      <w:r w:rsidR="008E0045">
        <w:rPr>
          <w:rFonts w:hint="cs"/>
          <w:rtl/>
        </w:rPr>
        <w:t xml:space="preserve"> </w:t>
      </w:r>
      <w:r w:rsidR="00842043" w:rsidRPr="008E0045">
        <w:rPr>
          <w:rtl/>
        </w:rPr>
        <w:t>‌الله‌</w:t>
      </w:r>
      <w:r w:rsidR="008E0045">
        <w:rPr>
          <w:rFonts w:hint="cs"/>
          <w:rtl/>
        </w:rPr>
        <w:t xml:space="preserve"> </w:t>
      </w:r>
      <w:r w:rsidR="00842043" w:rsidRPr="008E0045">
        <w:rPr>
          <w:rtl/>
        </w:rPr>
        <w:t>عنه</w:t>
      </w:r>
      <w:r w:rsidRPr="008E0045">
        <w:rPr>
          <w:rtl/>
        </w:rPr>
        <w:t>م</w:t>
      </w:r>
      <w:r>
        <w:rPr>
          <w:rtl/>
          <w:lang w:bidi="fa-IR"/>
        </w:rPr>
        <w:t>ا فلم يجعلوا لذي القربى نصيبا من الخمس خاصا بهم</w:t>
      </w:r>
      <w:r w:rsidR="00B40897">
        <w:rPr>
          <w:rtl/>
          <w:lang w:bidi="fa-IR"/>
        </w:rPr>
        <w:t xml:space="preserve">. </w:t>
      </w:r>
      <w:r>
        <w:rPr>
          <w:rtl/>
          <w:lang w:bidi="fa-IR"/>
        </w:rPr>
        <w:t>فأما مالك بن أنس فقد جعله بأجمعه مفوضا إلى رأي الإمام يجعله حيث يشاء من مصالح المسلمين</w:t>
      </w:r>
      <w:r w:rsidR="00870EC3">
        <w:rPr>
          <w:rtl/>
          <w:lang w:bidi="fa-IR"/>
        </w:rPr>
        <w:t xml:space="preserve">، </w:t>
      </w:r>
      <w:r>
        <w:rPr>
          <w:rtl/>
          <w:lang w:bidi="fa-IR"/>
        </w:rPr>
        <w:t xml:space="preserve">لا حق فيه لذي قربى ولا ليتيم ولا لمسكين ولا لابن سبيل مطلقا </w:t>
      </w:r>
      <w:r w:rsidR="00B91DFC" w:rsidRPr="00C20296">
        <w:rPr>
          <w:rStyle w:val="libFootnotenumChar"/>
          <w:rtl/>
          <w:lang w:bidi="fa-IR"/>
        </w:rPr>
        <w:t>(73)</w:t>
      </w:r>
      <w:r>
        <w:rPr>
          <w:rtl/>
          <w:lang w:bidi="fa-IR"/>
        </w:rPr>
        <w:t>.</w:t>
      </w:r>
    </w:p>
    <w:p w:rsidR="00801D13" w:rsidRDefault="00801D13" w:rsidP="00801D13">
      <w:pPr>
        <w:pStyle w:val="libNormal"/>
        <w:rPr>
          <w:rtl/>
          <w:lang w:bidi="fa-IR"/>
        </w:rPr>
      </w:pPr>
      <w:r>
        <w:rPr>
          <w:rtl/>
          <w:lang w:bidi="fa-IR"/>
        </w:rPr>
        <w:t xml:space="preserve">وأما أبو حنيفة وأصحابه فقد أسقطوا بعد النبي </w:t>
      </w:r>
      <w:r w:rsidR="009B2854" w:rsidRPr="009B2854">
        <w:rPr>
          <w:rStyle w:val="libAlaemChar"/>
          <w:rtl/>
        </w:rPr>
        <w:t>صلى‌الله‌عليه‌وآله</w:t>
      </w:r>
      <w:r>
        <w:rPr>
          <w:rtl/>
          <w:lang w:bidi="fa-IR"/>
        </w:rPr>
        <w:t xml:space="preserve"> سهمه وسهم ذي قرباه وقسموه بين مطلق اليتامى والمساكين وابن السبيل على السواء</w:t>
      </w:r>
      <w:r w:rsidR="00870EC3">
        <w:rPr>
          <w:rtl/>
          <w:lang w:bidi="fa-IR"/>
        </w:rPr>
        <w:t xml:space="preserve">، </w:t>
      </w:r>
      <w:r>
        <w:rPr>
          <w:rtl/>
          <w:lang w:bidi="fa-IR"/>
        </w:rPr>
        <w:t xml:space="preserve">لا فرق عندهم بين الهاشميين وغيرهم من المسلمين </w:t>
      </w:r>
      <w:r w:rsidR="00B91DFC" w:rsidRPr="00C20296">
        <w:rPr>
          <w:rStyle w:val="libFootnotenumChar"/>
          <w:rtl/>
          <w:lang w:bidi="fa-IR"/>
        </w:rPr>
        <w:t>(74)</w:t>
      </w:r>
      <w:r>
        <w:rPr>
          <w:rtl/>
          <w:lang w:bidi="fa-IR"/>
        </w:rPr>
        <w:t>.</w:t>
      </w:r>
    </w:p>
    <w:p w:rsidR="00801D13" w:rsidRDefault="00801D13" w:rsidP="00801D13">
      <w:pPr>
        <w:pStyle w:val="libNormal"/>
        <w:rPr>
          <w:lang w:bidi="fa-IR"/>
        </w:rPr>
      </w:pPr>
      <w:r>
        <w:rPr>
          <w:rtl/>
          <w:lang w:bidi="fa-IR"/>
        </w:rPr>
        <w:t>والشافعي جعله خمسة أسهم</w:t>
      </w:r>
      <w:r w:rsidR="00F40591">
        <w:rPr>
          <w:rtl/>
          <w:lang w:bidi="fa-IR"/>
        </w:rPr>
        <w:t xml:space="preserve">: </w:t>
      </w:r>
      <w:r>
        <w:rPr>
          <w:rtl/>
          <w:lang w:bidi="fa-IR"/>
        </w:rPr>
        <w:t xml:space="preserve">سهما لرسول الله </w:t>
      </w:r>
      <w:r w:rsidR="009B2854" w:rsidRPr="009B2854">
        <w:rPr>
          <w:rStyle w:val="libAlaemChar"/>
          <w:rtl/>
        </w:rPr>
        <w:t>صلى‌الله‌عليه‌وآله</w:t>
      </w:r>
      <w:r>
        <w:rPr>
          <w:rtl/>
          <w:lang w:bidi="fa-IR"/>
        </w:rPr>
        <w:t xml:space="preserve"> يصرف إلى ما كان يصرفه إليه من مصالح المسلمين كعدة الغزاة من الخيل والسلاح والكراع</w:t>
      </w:r>
    </w:p>
    <w:p w:rsidR="006C7717" w:rsidRDefault="006C7717" w:rsidP="006C7717">
      <w:pPr>
        <w:pStyle w:val="libLine"/>
        <w:rPr>
          <w:rtl/>
          <w:lang w:bidi="fa-IR"/>
        </w:rPr>
      </w:pPr>
      <w:r>
        <w:rPr>
          <w:rFonts w:hint="cs"/>
          <w:rtl/>
          <w:lang w:bidi="fa-IR"/>
        </w:rPr>
        <w:t>____________________</w:t>
      </w:r>
    </w:p>
    <w:p w:rsidR="00801D13" w:rsidRDefault="00801D13" w:rsidP="006C7717">
      <w:pPr>
        <w:pStyle w:val="libFootnote0"/>
        <w:rPr>
          <w:rtl/>
          <w:lang w:bidi="fa-IR"/>
        </w:rPr>
      </w:pPr>
      <w:r>
        <w:rPr>
          <w:rtl/>
          <w:lang w:bidi="fa-IR"/>
        </w:rPr>
        <w:t>=&gt;</w:t>
      </w:r>
      <w:r w:rsidR="00870EC3">
        <w:rPr>
          <w:rtl/>
          <w:lang w:bidi="fa-IR"/>
        </w:rPr>
        <w:t xml:space="preserve">، </w:t>
      </w:r>
      <w:r>
        <w:rPr>
          <w:rtl/>
          <w:lang w:bidi="fa-IR"/>
        </w:rPr>
        <w:t>مسند أحمد ج 1 / 248 و 294 و 320</w:t>
      </w:r>
      <w:r w:rsidR="00870EC3">
        <w:rPr>
          <w:rtl/>
          <w:lang w:bidi="fa-IR"/>
        </w:rPr>
        <w:t xml:space="preserve">، </w:t>
      </w:r>
      <w:r>
        <w:rPr>
          <w:rtl/>
          <w:lang w:bidi="fa-IR"/>
        </w:rPr>
        <w:t>سنن النسائي ك الفئ ب - 1 - ج 7 / 117</w:t>
      </w:r>
      <w:r w:rsidR="00870EC3">
        <w:rPr>
          <w:rtl/>
          <w:lang w:bidi="fa-IR"/>
        </w:rPr>
        <w:t xml:space="preserve">، </w:t>
      </w:r>
      <w:r>
        <w:rPr>
          <w:rtl/>
          <w:lang w:bidi="fa-IR"/>
        </w:rPr>
        <w:t>الدر المنثور ج 3 / 186</w:t>
      </w:r>
      <w:r w:rsidR="00870EC3">
        <w:rPr>
          <w:rtl/>
          <w:lang w:bidi="fa-IR"/>
        </w:rPr>
        <w:t xml:space="preserve">، </w:t>
      </w:r>
      <w:r>
        <w:rPr>
          <w:rtl/>
          <w:lang w:bidi="fa-IR"/>
        </w:rPr>
        <w:t>فدك للقزويني ص 125</w:t>
      </w:r>
      <w:r w:rsidR="00870EC3">
        <w:rPr>
          <w:rtl/>
          <w:lang w:bidi="fa-IR"/>
        </w:rPr>
        <w:t xml:space="preserve">، </w:t>
      </w:r>
      <w:r>
        <w:rPr>
          <w:rtl/>
          <w:lang w:bidi="fa-IR"/>
        </w:rPr>
        <w:t>سنن الدرامي ج 2 / 225 ك السير</w:t>
      </w:r>
      <w:r w:rsidR="00870EC3">
        <w:rPr>
          <w:rtl/>
          <w:lang w:bidi="fa-IR"/>
        </w:rPr>
        <w:t xml:space="preserve">، </w:t>
      </w:r>
      <w:r>
        <w:rPr>
          <w:rtl/>
          <w:lang w:bidi="fa-IR"/>
        </w:rPr>
        <w:t>مشكل الاثار للطحاوي ج 2 / 136 و 179</w:t>
      </w:r>
      <w:r w:rsidR="00870EC3">
        <w:rPr>
          <w:rtl/>
          <w:lang w:bidi="fa-IR"/>
        </w:rPr>
        <w:t xml:space="preserve">، </w:t>
      </w:r>
      <w:r>
        <w:rPr>
          <w:rtl/>
          <w:lang w:bidi="fa-IR"/>
        </w:rPr>
        <w:t>مسند الشافعي ص 183</w:t>
      </w:r>
      <w:r w:rsidR="00870EC3">
        <w:rPr>
          <w:rtl/>
          <w:lang w:bidi="fa-IR"/>
        </w:rPr>
        <w:t xml:space="preserve">، </w:t>
      </w:r>
      <w:r>
        <w:rPr>
          <w:rtl/>
          <w:lang w:bidi="fa-IR"/>
        </w:rPr>
        <w:t>حلية الأولياء لأبي نعيم ج 3 / 205</w:t>
      </w:r>
      <w:r w:rsidR="00870EC3">
        <w:rPr>
          <w:rtl/>
          <w:lang w:bidi="fa-IR"/>
        </w:rPr>
        <w:t xml:space="preserve">، </w:t>
      </w:r>
      <w:r>
        <w:rPr>
          <w:rtl/>
          <w:lang w:bidi="fa-IR"/>
        </w:rPr>
        <w:t>الأموال لأبي عبيد ص 333</w:t>
      </w:r>
      <w:r w:rsidR="00B40897">
        <w:rPr>
          <w:rtl/>
          <w:lang w:bidi="fa-IR"/>
        </w:rPr>
        <w:t xml:space="preserve">. </w:t>
      </w:r>
      <w:r>
        <w:rPr>
          <w:rtl/>
          <w:lang w:bidi="fa-IR"/>
        </w:rPr>
        <w:t>وقريب منه أحاديث أخرى راجعها في</w:t>
      </w:r>
      <w:r w:rsidR="00F40591">
        <w:rPr>
          <w:rtl/>
          <w:lang w:bidi="fa-IR"/>
        </w:rPr>
        <w:t xml:space="preserve">: </w:t>
      </w:r>
      <w:r>
        <w:rPr>
          <w:rtl/>
          <w:lang w:bidi="fa-IR"/>
        </w:rPr>
        <w:t>مقدمة مرآة العقول ج 1 / 112 و 154.</w:t>
      </w:r>
    </w:p>
    <w:p w:rsidR="00801D13" w:rsidRDefault="00B91DFC" w:rsidP="008E0045">
      <w:pPr>
        <w:pStyle w:val="libFootnote0"/>
        <w:rPr>
          <w:rtl/>
          <w:lang w:bidi="fa-IR"/>
        </w:rPr>
      </w:pPr>
      <w:r w:rsidRPr="008E0045">
        <w:rPr>
          <w:rtl/>
          <w:lang w:bidi="fa-IR"/>
        </w:rPr>
        <w:t>(73)</w:t>
      </w:r>
      <w:r w:rsidR="00801D13">
        <w:rPr>
          <w:rtl/>
          <w:lang w:bidi="fa-IR"/>
        </w:rPr>
        <w:t xml:space="preserve"> رأى مالك وأبى حنيفة في سهم ذي القربى</w:t>
      </w:r>
      <w:r w:rsidR="00F40591">
        <w:rPr>
          <w:rtl/>
          <w:lang w:bidi="fa-IR"/>
        </w:rPr>
        <w:t xml:space="preserve">: </w:t>
      </w:r>
      <w:r w:rsidR="00801D13">
        <w:rPr>
          <w:rtl/>
          <w:lang w:bidi="fa-IR"/>
        </w:rPr>
        <w:t>راجع</w:t>
      </w:r>
      <w:r w:rsidR="00F40591">
        <w:rPr>
          <w:rtl/>
          <w:lang w:bidi="fa-IR"/>
        </w:rPr>
        <w:t xml:space="preserve">: </w:t>
      </w:r>
      <w:r w:rsidR="00801D13">
        <w:rPr>
          <w:rtl/>
          <w:lang w:bidi="fa-IR"/>
        </w:rPr>
        <w:t>فتح القدير للشوكاني ج 2 / 295</w:t>
      </w:r>
      <w:r w:rsidR="00870EC3">
        <w:rPr>
          <w:rtl/>
          <w:lang w:bidi="fa-IR"/>
        </w:rPr>
        <w:t xml:space="preserve">، </w:t>
      </w:r>
      <w:r w:rsidR="00801D13">
        <w:rPr>
          <w:rtl/>
          <w:lang w:bidi="fa-IR"/>
        </w:rPr>
        <w:t>تفسير القرطبي ج 8 / 11</w:t>
      </w:r>
      <w:r w:rsidR="00870EC3">
        <w:rPr>
          <w:rtl/>
          <w:lang w:bidi="fa-IR"/>
        </w:rPr>
        <w:t xml:space="preserve">، </w:t>
      </w:r>
      <w:r w:rsidR="00801D13">
        <w:rPr>
          <w:rtl/>
          <w:lang w:bidi="fa-IR"/>
        </w:rPr>
        <w:t>تفسير المنار ج 10 / 16</w:t>
      </w:r>
      <w:r w:rsidR="00870EC3">
        <w:rPr>
          <w:rtl/>
          <w:lang w:bidi="fa-IR"/>
        </w:rPr>
        <w:t xml:space="preserve">، </w:t>
      </w:r>
      <w:r w:rsidR="00801D13">
        <w:rPr>
          <w:rtl/>
          <w:lang w:bidi="fa-IR"/>
        </w:rPr>
        <w:t>الفقه على المذاهب الخمسة ص 188.</w:t>
      </w:r>
    </w:p>
    <w:p w:rsidR="00801D13" w:rsidRDefault="00B91DFC" w:rsidP="008E0045">
      <w:pPr>
        <w:pStyle w:val="libFootnote0"/>
        <w:rPr>
          <w:rtl/>
          <w:lang w:bidi="fa-IR"/>
        </w:rPr>
      </w:pPr>
      <w:r w:rsidRPr="008E0045">
        <w:rPr>
          <w:rtl/>
          <w:lang w:bidi="fa-IR"/>
        </w:rPr>
        <w:t>(74)</w:t>
      </w:r>
      <w:r w:rsidR="00801D13">
        <w:rPr>
          <w:rtl/>
          <w:lang w:bidi="fa-IR"/>
        </w:rPr>
        <w:t xml:space="preserve"> نفس المصادر السابقة</w:t>
      </w:r>
      <w:r w:rsidR="00B40897">
        <w:rPr>
          <w:rtl/>
          <w:lang w:bidi="fa-IR"/>
        </w:rPr>
        <w:t xml:space="preserve">. </w:t>
      </w:r>
      <w:r w:rsidR="00C20296">
        <w:rPr>
          <w:rtl/>
          <w:lang w:bidi="fa-IR"/>
        </w:rPr>
        <w:t>(</w:t>
      </w:r>
      <w:r w:rsidR="00801D13">
        <w:rPr>
          <w:rtl/>
          <w:lang w:bidi="fa-IR"/>
        </w:rPr>
        <w:t>*</w:t>
      </w:r>
      <w:r w:rsidR="00C20296">
        <w:rPr>
          <w:rtl/>
          <w:lang w:bidi="fa-IR"/>
        </w:rPr>
        <w:t>)</w:t>
      </w:r>
    </w:p>
    <w:p w:rsidR="00801D13" w:rsidRDefault="00801D13" w:rsidP="00801D13">
      <w:pPr>
        <w:pStyle w:val="libNormal"/>
        <w:rPr>
          <w:lang w:bidi="fa-IR"/>
        </w:rPr>
      </w:pPr>
      <w:r>
        <w:rPr>
          <w:rtl/>
          <w:lang w:bidi="fa-IR"/>
        </w:rPr>
        <w:br w:type="page"/>
      </w:r>
    </w:p>
    <w:p w:rsidR="00801D13" w:rsidRDefault="00801D13" w:rsidP="006C7717">
      <w:pPr>
        <w:pStyle w:val="libNormal0"/>
        <w:rPr>
          <w:rtl/>
          <w:lang w:bidi="fa-IR"/>
        </w:rPr>
      </w:pPr>
      <w:r>
        <w:rPr>
          <w:rtl/>
          <w:lang w:bidi="fa-IR"/>
        </w:rPr>
        <w:lastRenderedPageBreak/>
        <w:t>ونحو ذلك</w:t>
      </w:r>
      <w:r w:rsidR="00870EC3">
        <w:rPr>
          <w:rtl/>
          <w:lang w:bidi="fa-IR"/>
        </w:rPr>
        <w:t xml:space="preserve">، </w:t>
      </w:r>
      <w:r>
        <w:rPr>
          <w:rtl/>
          <w:lang w:bidi="fa-IR"/>
        </w:rPr>
        <w:t>وسهما لذوي القربى من بني هاشم وبني المطلب دون بني عبد شمس وبني نوفل يقسم بينهم للذكر مثل حظ الأنثيين</w:t>
      </w:r>
      <w:r w:rsidR="00870EC3">
        <w:rPr>
          <w:rtl/>
          <w:lang w:bidi="fa-IR"/>
        </w:rPr>
        <w:t xml:space="preserve">، </w:t>
      </w:r>
      <w:r>
        <w:rPr>
          <w:rtl/>
          <w:lang w:bidi="fa-IR"/>
        </w:rPr>
        <w:t>والباقي للفرق الثلاث</w:t>
      </w:r>
      <w:r w:rsidR="00F40591">
        <w:rPr>
          <w:rtl/>
          <w:lang w:bidi="fa-IR"/>
        </w:rPr>
        <w:t xml:space="preserve">: </w:t>
      </w:r>
      <w:r>
        <w:rPr>
          <w:rtl/>
          <w:lang w:bidi="fa-IR"/>
        </w:rPr>
        <w:t xml:space="preserve">اليتامى والمساكين وابن السبيل مطلقا </w:t>
      </w:r>
      <w:r w:rsidR="00B91DFC" w:rsidRPr="00C20296">
        <w:rPr>
          <w:rStyle w:val="libFootnotenumChar"/>
          <w:rtl/>
          <w:lang w:bidi="fa-IR"/>
        </w:rPr>
        <w:t>(75)</w:t>
      </w:r>
      <w:r>
        <w:rPr>
          <w:rtl/>
          <w:lang w:bidi="fa-IR"/>
        </w:rPr>
        <w:t>.</w:t>
      </w:r>
    </w:p>
    <w:p w:rsidR="00801D13" w:rsidRDefault="00801D13" w:rsidP="00801D13">
      <w:pPr>
        <w:pStyle w:val="libNormal"/>
        <w:rPr>
          <w:rtl/>
          <w:lang w:bidi="fa-IR"/>
        </w:rPr>
      </w:pPr>
      <w:r>
        <w:rPr>
          <w:rtl/>
          <w:lang w:bidi="fa-IR"/>
        </w:rPr>
        <w:t xml:space="preserve">أما نحن - الإمامية - فنقسم </w:t>
      </w:r>
      <w:r w:rsidR="00E02BCE" w:rsidRPr="000F4B10">
        <w:rPr>
          <w:rStyle w:val="libFootnotenumChar"/>
          <w:rtl/>
        </w:rPr>
        <w:t>(1)</w:t>
      </w:r>
      <w:r>
        <w:rPr>
          <w:rtl/>
          <w:lang w:bidi="fa-IR"/>
        </w:rPr>
        <w:t xml:space="preserve"> الخمس ستة أسهم</w:t>
      </w:r>
      <w:r w:rsidR="00F40591">
        <w:rPr>
          <w:rtl/>
          <w:lang w:bidi="fa-IR"/>
        </w:rPr>
        <w:t xml:space="preserve">: </w:t>
      </w:r>
      <w:r>
        <w:rPr>
          <w:rtl/>
          <w:lang w:bidi="fa-IR"/>
        </w:rPr>
        <w:t xml:space="preserve">لله تعالى ولرسوله سهمان وهذان مع السهم الثالث - سهم ذي القربى - للإمام القائم مقام رسول الله </w:t>
      </w:r>
      <w:r w:rsidR="009B2854" w:rsidRPr="009B2854">
        <w:rPr>
          <w:rStyle w:val="libAlaemChar"/>
          <w:rtl/>
        </w:rPr>
        <w:t>صلى‌الله‌عليه‌وآله</w:t>
      </w:r>
      <w:r w:rsidR="00870EC3">
        <w:rPr>
          <w:rtl/>
          <w:lang w:bidi="fa-IR"/>
        </w:rPr>
        <w:t xml:space="preserve">، </w:t>
      </w:r>
      <w:r>
        <w:rPr>
          <w:rtl/>
          <w:lang w:bidi="fa-IR"/>
        </w:rPr>
        <w:t>والثلاثة الباقية لليتامى والمساكين وابن السبيل من آل محمد خاصة لا يشاركهم فيها غيرهم</w:t>
      </w:r>
      <w:r w:rsidR="00870EC3">
        <w:rPr>
          <w:rtl/>
          <w:lang w:bidi="fa-IR"/>
        </w:rPr>
        <w:t xml:space="preserve">، </w:t>
      </w:r>
      <w:r>
        <w:rPr>
          <w:rtl/>
          <w:lang w:bidi="fa-IR"/>
        </w:rPr>
        <w:t>لان الله سبحانه حرم عليهم الصدقات</w:t>
      </w:r>
      <w:r w:rsidR="00870EC3">
        <w:rPr>
          <w:rtl/>
          <w:lang w:bidi="fa-IR"/>
        </w:rPr>
        <w:t xml:space="preserve">، </w:t>
      </w:r>
      <w:r>
        <w:rPr>
          <w:rtl/>
          <w:lang w:bidi="fa-IR"/>
        </w:rPr>
        <w:t xml:space="preserve">فعوضهم عنها الخمس </w:t>
      </w:r>
      <w:r w:rsidR="00B91DFC" w:rsidRPr="00C20296">
        <w:rPr>
          <w:rStyle w:val="libFootnotenumChar"/>
          <w:rtl/>
          <w:lang w:bidi="fa-IR"/>
        </w:rPr>
        <w:t>(76)</w:t>
      </w:r>
      <w:r>
        <w:rPr>
          <w:rtl/>
          <w:lang w:bidi="fa-IR"/>
        </w:rPr>
        <w:t xml:space="preserve"> وهذا ما رواه الطبري في تفسيره عن الإمامين علي بن الحسين زين العابدين وابنه محمد بن علي الباقر </w:t>
      </w:r>
      <w:r w:rsidR="004775A0" w:rsidRPr="004775A0">
        <w:rPr>
          <w:rStyle w:val="libAlaemChar"/>
          <w:rtl/>
        </w:rPr>
        <w:t>عليهما‌السلام</w:t>
      </w:r>
      <w:r>
        <w:rPr>
          <w:rtl/>
          <w:lang w:bidi="fa-IR"/>
        </w:rPr>
        <w:t xml:space="preserve"> </w:t>
      </w:r>
      <w:r w:rsidR="00B91DFC" w:rsidRPr="00C20296">
        <w:rPr>
          <w:rStyle w:val="libFootnotenumChar"/>
          <w:rtl/>
          <w:lang w:bidi="fa-IR"/>
        </w:rPr>
        <w:t>(77)</w:t>
      </w:r>
      <w:r>
        <w:rPr>
          <w:rtl/>
          <w:lang w:bidi="fa-IR"/>
        </w:rPr>
        <w:t>.</w:t>
      </w:r>
    </w:p>
    <w:p w:rsidR="00801D13" w:rsidRDefault="00801D13" w:rsidP="00801D13">
      <w:pPr>
        <w:pStyle w:val="libNormal"/>
        <w:rPr>
          <w:rtl/>
          <w:lang w:bidi="fa-IR"/>
        </w:rPr>
      </w:pPr>
      <w:r>
        <w:rPr>
          <w:rtl/>
          <w:lang w:bidi="fa-IR"/>
        </w:rPr>
        <w:t>[ فائدة</w:t>
      </w:r>
      <w:r w:rsidR="00F40591">
        <w:rPr>
          <w:rtl/>
          <w:lang w:bidi="fa-IR"/>
        </w:rPr>
        <w:t xml:space="preserve">: </w:t>
      </w:r>
      <w:r>
        <w:rPr>
          <w:rtl/>
          <w:lang w:bidi="fa-IR"/>
        </w:rPr>
        <w:t>]</w:t>
      </w:r>
    </w:p>
    <w:p w:rsidR="00801D13" w:rsidRDefault="00801D13" w:rsidP="00801D13">
      <w:pPr>
        <w:pStyle w:val="libNormal"/>
        <w:rPr>
          <w:lang w:bidi="fa-IR"/>
        </w:rPr>
      </w:pPr>
      <w:r>
        <w:rPr>
          <w:rtl/>
          <w:lang w:bidi="fa-IR"/>
        </w:rPr>
        <w:t xml:space="preserve">أجمع علماؤنا </w:t>
      </w:r>
      <w:r w:rsidR="00842043" w:rsidRPr="008E0045">
        <w:rPr>
          <w:rtl/>
        </w:rPr>
        <w:t>رضي</w:t>
      </w:r>
      <w:r w:rsidR="008E0045">
        <w:rPr>
          <w:rFonts w:hint="cs"/>
          <w:rtl/>
        </w:rPr>
        <w:t xml:space="preserve"> </w:t>
      </w:r>
      <w:r w:rsidR="00842043" w:rsidRPr="008E0045">
        <w:rPr>
          <w:rtl/>
        </w:rPr>
        <w:t>‌الله‌</w:t>
      </w:r>
      <w:r w:rsidR="008E0045">
        <w:rPr>
          <w:rFonts w:hint="cs"/>
          <w:rtl/>
        </w:rPr>
        <w:t xml:space="preserve"> </w:t>
      </w:r>
      <w:r w:rsidR="00842043" w:rsidRPr="008E0045">
        <w:rPr>
          <w:rtl/>
        </w:rPr>
        <w:t>عنه</w:t>
      </w:r>
      <w:r w:rsidRPr="008E0045">
        <w:rPr>
          <w:rtl/>
        </w:rPr>
        <w:t xml:space="preserve">م </w:t>
      </w:r>
      <w:r>
        <w:rPr>
          <w:rtl/>
          <w:lang w:bidi="fa-IR"/>
        </w:rPr>
        <w:t>على ان الخمس واجب في كل فائدة</w:t>
      </w:r>
    </w:p>
    <w:p w:rsidR="008E0045" w:rsidRDefault="008E0045" w:rsidP="008E0045">
      <w:pPr>
        <w:pStyle w:val="libLine"/>
        <w:rPr>
          <w:rtl/>
          <w:lang w:bidi="fa-IR"/>
        </w:rPr>
      </w:pPr>
      <w:r>
        <w:rPr>
          <w:rFonts w:hint="cs"/>
          <w:rtl/>
          <w:lang w:bidi="fa-IR"/>
        </w:rPr>
        <w:t>____________________</w:t>
      </w:r>
    </w:p>
    <w:p w:rsidR="00801D13" w:rsidRDefault="00B91DFC" w:rsidP="008E0045">
      <w:pPr>
        <w:pStyle w:val="libFootnote0"/>
        <w:rPr>
          <w:rtl/>
          <w:lang w:bidi="fa-IR"/>
        </w:rPr>
      </w:pPr>
      <w:r w:rsidRPr="008E0045">
        <w:rPr>
          <w:rtl/>
          <w:lang w:bidi="fa-IR"/>
        </w:rPr>
        <w:t>(75)</w:t>
      </w:r>
      <w:r w:rsidR="00801D13">
        <w:rPr>
          <w:rtl/>
          <w:lang w:bidi="fa-IR"/>
        </w:rPr>
        <w:t xml:space="preserve"> نفس المصادر السابقة.</w:t>
      </w:r>
    </w:p>
    <w:p w:rsidR="00801D13" w:rsidRDefault="00E02BCE" w:rsidP="008E0045">
      <w:pPr>
        <w:pStyle w:val="libFootnote0"/>
        <w:rPr>
          <w:rtl/>
          <w:lang w:bidi="fa-IR"/>
        </w:rPr>
      </w:pPr>
      <w:r w:rsidRPr="008E0045">
        <w:rPr>
          <w:rtl/>
        </w:rPr>
        <w:t>(1)</w:t>
      </w:r>
      <w:r w:rsidR="00801D13">
        <w:rPr>
          <w:rtl/>
          <w:lang w:bidi="fa-IR"/>
        </w:rPr>
        <w:t xml:space="preserve"> رأينا في الخمس وغيره من فروع الدين وأصوله إنما هو تبع لرأى الأئمة الإثنى عشر من آل محمد </w:t>
      </w:r>
      <w:r w:rsidR="00C20296">
        <w:rPr>
          <w:rtl/>
          <w:lang w:bidi="fa-IR"/>
        </w:rPr>
        <w:t>(</w:t>
      </w:r>
      <w:r w:rsidR="00801D13">
        <w:rPr>
          <w:rtl/>
          <w:lang w:bidi="fa-IR"/>
        </w:rPr>
        <w:t>علي والأوصياء من بنيه</w:t>
      </w:r>
      <w:r w:rsidR="00C20296">
        <w:rPr>
          <w:rtl/>
          <w:lang w:bidi="fa-IR"/>
        </w:rPr>
        <w:t>)</w:t>
      </w:r>
      <w:r w:rsidR="00801D13">
        <w:rPr>
          <w:rtl/>
          <w:lang w:bidi="fa-IR"/>
        </w:rPr>
        <w:t xml:space="preserve">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B91DFC" w:rsidP="008E0045">
      <w:pPr>
        <w:pStyle w:val="libFootnote0"/>
        <w:rPr>
          <w:rtl/>
          <w:lang w:bidi="fa-IR"/>
        </w:rPr>
      </w:pPr>
      <w:r w:rsidRPr="008E0045">
        <w:rPr>
          <w:rtl/>
          <w:lang w:bidi="fa-IR"/>
        </w:rPr>
        <w:t>(76)</w:t>
      </w:r>
      <w:r w:rsidR="00801D13">
        <w:rPr>
          <w:rtl/>
          <w:lang w:bidi="fa-IR"/>
        </w:rPr>
        <w:t xml:space="preserve"> رأى الشيعة في الخمس</w:t>
      </w:r>
      <w:r w:rsidR="00F40591">
        <w:rPr>
          <w:rtl/>
          <w:lang w:bidi="fa-IR"/>
        </w:rPr>
        <w:t xml:space="preserve">: </w:t>
      </w:r>
      <w:r w:rsidR="00801D13">
        <w:rPr>
          <w:rtl/>
          <w:lang w:bidi="fa-IR"/>
        </w:rPr>
        <w:t>راجع وسائل الشيعة للحر العاملي ك الخمس ب - 1 - من أبواب قسمة الخمس ج 6 / 355 - 362</w:t>
      </w:r>
      <w:r w:rsidR="00870EC3">
        <w:rPr>
          <w:rtl/>
          <w:lang w:bidi="fa-IR"/>
        </w:rPr>
        <w:t xml:space="preserve">، </w:t>
      </w:r>
      <w:r w:rsidR="00801D13">
        <w:rPr>
          <w:rtl/>
          <w:lang w:bidi="fa-IR"/>
        </w:rPr>
        <w:t>جواهر الكلام ج 16 / 84 - 114</w:t>
      </w:r>
      <w:r w:rsidR="00870EC3">
        <w:rPr>
          <w:rtl/>
          <w:lang w:bidi="fa-IR"/>
        </w:rPr>
        <w:t xml:space="preserve">، </w:t>
      </w:r>
      <w:r w:rsidR="00801D13">
        <w:rPr>
          <w:rtl/>
          <w:lang w:bidi="fa-IR"/>
        </w:rPr>
        <w:t>مستمسك العروة الوثقى ج 9 / 567 - 596</w:t>
      </w:r>
      <w:r w:rsidR="00870EC3">
        <w:rPr>
          <w:rtl/>
          <w:lang w:bidi="fa-IR"/>
        </w:rPr>
        <w:t xml:space="preserve">، </w:t>
      </w:r>
      <w:r w:rsidR="00801D13">
        <w:rPr>
          <w:rtl/>
          <w:lang w:bidi="fa-IR"/>
        </w:rPr>
        <w:t>الروضة البهية في شرح اللمعة الدمشقية ج 2 / 78 - 86</w:t>
      </w:r>
      <w:r w:rsidR="00870EC3">
        <w:rPr>
          <w:rtl/>
          <w:lang w:bidi="fa-IR"/>
        </w:rPr>
        <w:t xml:space="preserve">، </w:t>
      </w:r>
      <w:r w:rsidR="00801D13">
        <w:rPr>
          <w:rtl/>
          <w:lang w:bidi="fa-IR"/>
        </w:rPr>
        <w:t>العروة الوثقى ج 2 / 403 - 407.</w:t>
      </w:r>
    </w:p>
    <w:p w:rsidR="00801D13" w:rsidRDefault="00B91DFC" w:rsidP="008E0045">
      <w:pPr>
        <w:pStyle w:val="libFootnote0"/>
        <w:rPr>
          <w:rtl/>
          <w:lang w:bidi="fa-IR"/>
        </w:rPr>
      </w:pPr>
      <w:r w:rsidRPr="008E0045">
        <w:rPr>
          <w:rtl/>
          <w:lang w:bidi="fa-IR"/>
        </w:rPr>
        <w:t>(77)</w:t>
      </w:r>
      <w:r w:rsidR="00801D13">
        <w:rPr>
          <w:rtl/>
          <w:lang w:bidi="fa-IR"/>
        </w:rPr>
        <w:t xml:space="preserve"> رأى الإمام الباقر </w:t>
      </w:r>
      <w:r w:rsidR="00801D13" w:rsidRPr="008E0045">
        <w:rPr>
          <w:rStyle w:val="libFootnoteAlaemChar"/>
          <w:rtl/>
        </w:rPr>
        <w:t>عليه‌السلام</w:t>
      </w:r>
      <w:r w:rsidR="00801D13">
        <w:rPr>
          <w:rtl/>
          <w:lang w:bidi="fa-IR"/>
        </w:rPr>
        <w:t xml:space="preserve"> في الخمس</w:t>
      </w:r>
      <w:r w:rsidR="00F40591">
        <w:rPr>
          <w:rtl/>
          <w:lang w:bidi="fa-IR"/>
        </w:rPr>
        <w:t xml:space="preserve">: </w:t>
      </w:r>
      <w:r w:rsidR="00801D13">
        <w:rPr>
          <w:rtl/>
          <w:lang w:bidi="fa-IR"/>
        </w:rPr>
        <w:t>راجع</w:t>
      </w:r>
      <w:r w:rsidR="00F40591">
        <w:rPr>
          <w:rtl/>
          <w:lang w:bidi="fa-IR"/>
        </w:rPr>
        <w:t xml:space="preserve">: </w:t>
      </w:r>
      <w:r w:rsidR="00801D13">
        <w:rPr>
          <w:rtl/>
          <w:lang w:bidi="fa-IR"/>
        </w:rPr>
        <w:t>تفسير الطبري ج 10 / 7</w:t>
      </w:r>
      <w:r w:rsidR="00870EC3">
        <w:rPr>
          <w:rtl/>
          <w:lang w:bidi="fa-IR"/>
        </w:rPr>
        <w:t xml:space="preserve">، </w:t>
      </w:r>
      <w:r w:rsidR="00801D13">
        <w:rPr>
          <w:rtl/>
          <w:lang w:bidi="fa-IR"/>
        </w:rPr>
        <w:t>فتح القدير ج 2 / 295</w:t>
      </w:r>
      <w:r w:rsidR="00870EC3">
        <w:rPr>
          <w:rtl/>
          <w:lang w:bidi="fa-IR"/>
        </w:rPr>
        <w:t xml:space="preserve">، </w:t>
      </w:r>
      <w:r w:rsidR="00801D13">
        <w:rPr>
          <w:rtl/>
          <w:lang w:bidi="fa-IR"/>
        </w:rPr>
        <w:t>تفسير المنار ج 10 / 15</w:t>
      </w:r>
      <w:r w:rsidR="00870EC3">
        <w:rPr>
          <w:rtl/>
          <w:lang w:bidi="fa-IR"/>
        </w:rPr>
        <w:t xml:space="preserve">، </w:t>
      </w:r>
      <w:r w:rsidR="00801D13">
        <w:rPr>
          <w:rtl/>
          <w:lang w:bidi="fa-IR"/>
        </w:rPr>
        <w:t>تفسير القرطبي ج 8 / 10</w:t>
      </w:r>
      <w:r w:rsidR="00870EC3">
        <w:rPr>
          <w:rtl/>
          <w:lang w:bidi="fa-IR"/>
        </w:rPr>
        <w:t xml:space="preserve">، </w:t>
      </w:r>
      <w:r w:rsidR="00801D13">
        <w:rPr>
          <w:rtl/>
          <w:lang w:bidi="fa-IR"/>
        </w:rPr>
        <w:t xml:space="preserve">مرآة العقول ج 1 / 115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834AA5">
      <w:pPr>
        <w:pStyle w:val="libNormal0"/>
        <w:rPr>
          <w:rtl/>
          <w:lang w:bidi="fa-IR"/>
        </w:rPr>
      </w:pPr>
      <w:r>
        <w:rPr>
          <w:rtl/>
          <w:lang w:bidi="fa-IR"/>
        </w:rPr>
        <w:lastRenderedPageBreak/>
        <w:t>تحصل للإنسان من المكاسب وأرباح التجارات والحرف ومن الزرع والضرع والنخيل والأعناب ونحوها</w:t>
      </w:r>
      <w:r w:rsidR="00870EC3">
        <w:rPr>
          <w:rtl/>
          <w:lang w:bidi="fa-IR"/>
        </w:rPr>
        <w:t xml:space="preserve">، </w:t>
      </w:r>
      <w:r>
        <w:rPr>
          <w:rtl/>
          <w:lang w:bidi="fa-IR"/>
        </w:rPr>
        <w:t xml:space="preserve">وتجب في الكنوز والمعادن والغوص وغير ذلك مما هو مذكور في فقهنا وحديثنا </w:t>
      </w:r>
      <w:r w:rsidR="00B91DFC" w:rsidRPr="00C20296">
        <w:rPr>
          <w:rStyle w:val="libFootnotenumChar"/>
          <w:rtl/>
          <w:lang w:bidi="fa-IR"/>
        </w:rPr>
        <w:t>(78)</w:t>
      </w:r>
      <w:r>
        <w:rPr>
          <w:rtl/>
          <w:lang w:bidi="fa-IR"/>
        </w:rPr>
        <w:t>.</w:t>
      </w:r>
    </w:p>
    <w:p w:rsidR="00801D13" w:rsidRDefault="00801D13" w:rsidP="00801D13">
      <w:pPr>
        <w:pStyle w:val="libNormal"/>
        <w:rPr>
          <w:rtl/>
          <w:lang w:bidi="fa-IR"/>
        </w:rPr>
      </w:pPr>
      <w:r>
        <w:rPr>
          <w:rtl/>
          <w:lang w:bidi="fa-IR"/>
        </w:rPr>
        <w:t>ويمكن أن يستدل عليه بهذه الآية واعلموا أنما غنمتم من شئ فان كلاا من الغنيمة والغنم والمغنم حقيقة في كل ما يستفيده الإنسان</w:t>
      </w:r>
      <w:r w:rsidR="00870EC3">
        <w:rPr>
          <w:rtl/>
          <w:lang w:bidi="fa-IR"/>
        </w:rPr>
        <w:t xml:space="preserve">، </w:t>
      </w:r>
      <w:r>
        <w:rPr>
          <w:rtl/>
          <w:lang w:bidi="fa-IR"/>
        </w:rPr>
        <w:t>ومعاجم اللغة صريحة في ذلك وتفصيل القول في هذا كله موكول إلى محله</w:t>
      </w:r>
      <w:r w:rsidR="00870EC3">
        <w:rPr>
          <w:rtl/>
          <w:lang w:bidi="fa-IR"/>
        </w:rPr>
        <w:t xml:space="preserve">، </w:t>
      </w:r>
      <w:r>
        <w:rPr>
          <w:rtl/>
          <w:lang w:bidi="fa-IR"/>
        </w:rPr>
        <w:t>وموضوع البحث هنا انما هو الاجتهاد في إسقاط سهم ذي القربى مع نص الآية بكل صراحة.</w:t>
      </w:r>
    </w:p>
    <w:p w:rsidR="006C7717" w:rsidRDefault="006C7717" w:rsidP="006C7717">
      <w:pPr>
        <w:pStyle w:val="libNormal"/>
        <w:rPr>
          <w:lang w:bidi="fa-IR"/>
        </w:rPr>
      </w:pPr>
      <w:r>
        <w:rPr>
          <w:rtl/>
          <w:lang w:bidi="fa-IR"/>
        </w:rPr>
        <w:t>النص والاجتهاد - السيد شرف الدين ص 55: -</w:t>
      </w:r>
    </w:p>
    <w:p w:rsidR="006C7717" w:rsidRDefault="006C7717" w:rsidP="006C7717">
      <w:pPr>
        <w:pStyle w:val="Heading2Center"/>
        <w:rPr>
          <w:rtl/>
          <w:lang w:bidi="fa-IR"/>
        </w:rPr>
      </w:pPr>
      <w:bookmarkStart w:id="16" w:name="_Toc496544185"/>
      <w:r>
        <w:rPr>
          <w:rtl/>
          <w:lang w:bidi="fa-IR"/>
        </w:rPr>
        <w:t>[ المورد - 7 -: توريث الأنبياء ]</w:t>
      </w:r>
      <w:bookmarkEnd w:id="16"/>
    </w:p>
    <w:p w:rsidR="006C7717" w:rsidRDefault="006C7717" w:rsidP="006C7717">
      <w:pPr>
        <w:pStyle w:val="libNormal"/>
        <w:rPr>
          <w:rtl/>
          <w:lang w:bidi="fa-IR"/>
        </w:rPr>
      </w:pPr>
      <w:r>
        <w:rPr>
          <w:rtl/>
          <w:lang w:bidi="fa-IR"/>
        </w:rPr>
        <w:t xml:space="preserve">المنصوص عليه بعموم قوله عز من قائل </w:t>
      </w:r>
      <w:r w:rsidRPr="00834AA5">
        <w:rPr>
          <w:rStyle w:val="libAlaemChar"/>
          <w:rtl/>
        </w:rPr>
        <w:t>(</w:t>
      </w:r>
      <w:r w:rsidRPr="00834AA5">
        <w:rPr>
          <w:rStyle w:val="libAieChar"/>
          <w:rtl/>
        </w:rPr>
        <w:t>لِّلرِّجَالِ نَصيِبٌ مِّمَّا تَرَكَ الْوَالِدَانِ وَالأَقْرَبُونَ وَلِلنِّسَاء نَصِيبٌ مِّمَّا تَرَكَ الْوَالِدَانِ وَالأَقْرَبُونَ مِمَّا قَلَّ مِنْهُ أَوْ كَثُرَ نَصِيبًا مَّفْرُوضًا</w:t>
      </w:r>
      <w:r w:rsidRPr="00834AA5">
        <w:rPr>
          <w:rStyle w:val="libAlaemChar"/>
          <w:rtl/>
        </w:rPr>
        <w:t>)</w:t>
      </w:r>
      <w:r>
        <w:rPr>
          <w:rtl/>
          <w:lang w:bidi="fa-IR"/>
        </w:rPr>
        <w:t xml:space="preserve"> </w:t>
      </w:r>
      <w:r w:rsidRPr="00C20296">
        <w:rPr>
          <w:rStyle w:val="libFootnotenumChar"/>
          <w:rtl/>
          <w:lang w:bidi="fa-IR"/>
        </w:rPr>
        <w:t>(79)</w:t>
      </w:r>
      <w:r>
        <w:rPr>
          <w:rtl/>
          <w:lang w:bidi="fa-IR"/>
        </w:rPr>
        <w:t>.</w:t>
      </w:r>
    </w:p>
    <w:p w:rsidR="006C7717" w:rsidRDefault="006C7717" w:rsidP="006C7717">
      <w:pPr>
        <w:pStyle w:val="libNormal"/>
        <w:rPr>
          <w:rtl/>
          <w:lang w:bidi="fa-IR"/>
        </w:rPr>
      </w:pPr>
      <w:r>
        <w:rPr>
          <w:rtl/>
          <w:lang w:bidi="fa-IR"/>
        </w:rPr>
        <w:t xml:space="preserve">وقوله تعالى </w:t>
      </w:r>
      <w:r w:rsidRPr="00834AA5">
        <w:rPr>
          <w:rStyle w:val="libAlaemChar"/>
          <w:rtl/>
        </w:rPr>
        <w:t>(</w:t>
      </w:r>
      <w:r w:rsidRPr="00834AA5">
        <w:rPr>
          <w:rStyle w:val="libAieChar"/>
          <w:rtl/>
        </w:rPr>
        <w:t>يُوصِيكُمُ اللّهُ فِي أَوْلاَدِكُمْ لِلذَّكَرِ مِثْلُ حَظِّ الأُنثَيَيْنِ</w:t>
      </w:r>
      <w:r w:rsidRPr="00834AA5">
        <w:rPr>
          <w:rStyle w:val="libAlaemChar"/>
          <w:rtl/>
        </w:rPr>
        <w:t>)</w:t>
      </w:r>
      <w:r>
        <w:rPr>
          <w:rtl/>
          <w:lang w:bidi="fa-IR"/>
        </w:rPr>
        <w:t xml:space="preserve"> </w:t>
      </w:r>
      <w:r w:rsidRPr="00C20296">
        <w:rPr>
          <w:rStyle w:val="libFootnotenumChar"/>
          <w:rtl/>
          <w:lang w:bidi="fa-IR"/>
        </w:rPr>
        <w:t>(80)</w:t>
      </w:r>
      <w:r>
        <w:rPr>
          <w:rtl/>
          <w:lang w:bidi="fa-IR"/>
        </w:rPr>
        <w:t xml:space="preserve"> إلى آخر آيات المواريث، وكلها عامة تشمل رسول الله </w:t>
      </w:r>
      <w:r w:rsidRPr="009B2854">
        <w:rPr>
          <w:rStyle w:val="libAlaemChar"/>
          <w:rtl/>
        </w:rPr>
        <w:t>صلى‌الله‌عليه‌وآله</w:t>
      </w:r>
      <w:r>
        <w:rPr>
          <w:rtl/>
          <w:lang w:bidi="fa-IR"/>
        </w:rPr>
        <w:t xml:space="preserve"> فمن دونه من سائر البشر فهي على حد قوله عزوجل </w:t>
      </w:r>
      <w:r w:rsidRPr="00834AA5">
        <w:rPr>
          <w:rStyle w:val="libAlaemChar"/>
          <w:rtl/>
        </w:rPr>
        <w:t>(</w:t>
      </w:r>
      <w:r w:rsidRPr="00834AA5">
        <w:rPr>
          <w:rStyle w:val="libAieChar"/>
          <w:rtl/>
        </w:rPr>
        <w:t>كُتِبَ عَلَيْكُمُ الصِّيَامُ كَمَا كُتِبَ عَلَى</w:t>
      </w:r>
    </w:p>
    <w:p w:rsidR="006C7717" w:rsidRDefault="006C7717" w:rsidP="006C7717">
      <w:pPr>
        <w:pStyle w:val="libLine"/>
        <w:rPr>
          <w:rtl/>
          <w:lang w:bidi="fa-IR"/>
        </w:rPr>
      </w:pPr>
      <w:r>
        <w:rPr>
          <w:rFonts w:hint="cs"/>
          <w:rtl/>
          <w:lang w:bidi="fa-IR"/>
        </w:rPr>
        <w:t>____________________</w:t>
      </w:r>
    </w:p>
    <w:p w:rsidR="00801D13" w:rsidRDefault="00B91DFC" w:rsidP="006C7717">
      <w:pPr>
        <w:pStyle w:val="libFootnote0"/>
        <w:rPr>
          <w:rtl/>
          <w:lang w:bidi="fa-IR"/>
        </w:rPr>
      </w:pPr>
      <w:r w:rsidRPr="00834AA5">
        <w:rPr>
          <w:rtl/>
        </w:rPr>
        <w:t>(78)</w:t>
      </w:r>
      <w:r w:rsidR="00801D13" w:rsidRPr="00834AA5">
        <w:rPr>
          <w:rtl/>
        </w:rPr>
        <w:t xml:space="preserve"> جو</w:t>
      </w:r>
      <w:r w:rsidR="00801D13">
        <w:rPr>
          <w:rtl/>
          <w:lang w:bidi="fa-IR"/>
        </w:rPr>
        <w:t>اهر الكلام في شرح شرايع الإسلام ج 16 / 5 - 83</w:t>
      </w:r>
      <w:r w:rsidR="00870EC3">
        <w:rPr>
          <w:rtl/>
          <w:lang w:bidi="fa-IR"/>
        </w:rPr>
        <w:t xml:space="preserve">، </w:t>
      </w:r>
      <w:r w:rsidR="00801D13">
        <w:rPr>
          <w:rtl/>
          <w:lang w:bidi="fa-IR"/>
        </w:rPr>
        <w:t>المستمسك للسيد الحكيم ج 9 / 443 - 566</w:t>
      </w:r>
      <w:r w:rsidR="00870EC3">
        <w:rPr>
          <w:rtl/>
          <w:lang w:bidi="fa-IR"/>
        </w:rPr>
        <w:t xml:space="preserve">، </w:t>
      </w:r>
      <w:r w:rsidR="00801D13">
        <w:rPr>
          <w:rtl/>
          <w:lang w:bidi="fa-IR"/>
        </w:rPr>
        <w:t>الروضة البهية في شرح اللمعة الدمشقية ج 2 / 65 - 78 مسالك للشهيد الثاني ج 1 / 66</w:t>
      </w:r>
      <w:r w:rsidR="00870EC3">
        <w:rPr>
          <w:rtl/>
          <w:lang w:bidi="fa-IR"/>
        </w:rPr>
        <w:t xml:space="preserve">، </w:t>
      </w:r>
      <w:r w:rsidR="00801D13">
        <w:rPr>
          <w:rtl/>
          <w:lang w:bidi="fa-IR"/>
        </w:rPr>
        <w:t>العروة الوثقى ج 2 / 366 - 403.</w:t>
      </w:r>
    </w:p>
    <w:p w:rsidR="00692076" w:rsidRDefault="00B91DFC" w:rsidP="00834AA5">
      <w:pPr>
        <w:pStyle w:val="libFootnote0"/>
        <w:rPr>
          <w:rtl/>
          <w:lang w:bidi="fa-IR"/>
        </w:rPr>
      </w:pPr>
      <w:r w:rsidRPr="00834AA5">
        <w:rPr>
          <w:rtl/>
          <w:lang w:bidi="fa-IR"/>
        </w:rPr>
        <w:t>(79)</w:t>
      </w:r>
      <w:r w:rsidR="00801D13">
        <w:rPr>
          <w:rtl/>
          <w:lang w:bidi="fa-IR"/>
        </w:rPr>
        <w:t xml:space="preserve"> سورة النساء</w:t>
      </w:r>
      <w:r w:rsidR="00F40591">
        <w:rPr>
          <w:rtl/>
          <w:lang w:bidi="fa-IR"/>
        </w:rPr>
        <w:t xml:space="preserve">: </w:t>
      </w:r>
      <w:r w:rsidR="00801D13">
        <w:rPr>
          <w:rtl/>
          <w:lang w:bidi="fa-IR"/>
        </w:rPr>
        <w:t>7.</w:t>
      </w:r>
    </w:p>
    <w:p w:rsidR="00692076" w:rsidRDefault="00B91DFC" w:rsidP="00834AA5">
      <w:pPr>
        <w:pStyle w:val="libFootnote0"/>
        <w:rPr>
          <w:rtl/>
          <w:lang w:bidi="fa-IR"/>
        </w:rPr>
      </w:pPr>
      <w:r w:rsidRPr="00834AA5">
        <w:rPr>
          <w:rtl/>
          <w:lang w:bidi="fa-IR"/>
        </w:rPr>
        <w:t>(80)</w:t>
      </w:r>
      <w:r w:rsidR="00801D13">
        <w:rPr>
          <w:rtl/>
          <w:lang w:bidi="fa-IR"/>
        </w:rPr>
        <w:t xml:space="preserve"> سورة النساء</w:t>
      </w:r>
      <w:r w:rsidR="00F40591">
        <w:rPr>
          <w:rtl/>
          <w:lang w:bidi="fa-IR"/>
        </w:rPr>
        <w:t xml:space="preserve">: </w:t>
      </w:r>
      <w:r w:rsidR="00801D13">
        <w:rPr>
          <w:rtl/>
          <w:lang w:bidi="fa-IR"/>
        </w:rPr>
        <w:t xml:space="preserve">11 </w:t>
      </w:r>
      <w:r w:rsidR="00C20296">
        <w:rPr>
          <w:rtl/>
          <w:lang w:bidi="fa-IR"/>
        </w:rPr>
        <w:t>(</w:t>
      </w:r>
      <w:r w:rsidR="00801D13">
        <w:rPr>
          <w:rtl/>
          <w:lang w:bidi="fa-IR"/>
        </w:rPr>
        <w:t>*</w:t>
      </w:r>
      <w:r w:rsidR="00C20296">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834AA5">
      <w:pPr>
        <w:pStyle w:val="libNormal0"/>
        <w:rPr>
          <w:rtl/>
          <w:lang w:bidi="fa-IR"/>
        </w:rPr>
      </w:pPr>
      <w:r w:rsidRPr="00834AA5">
        <w:rPr>
          <w:rStyle w:val="libAieChar"/>
          <w:rtl/>
        </w:rPr>
        <w:lastRenderedPageBreak/>
        <w:t>الَّذِينَ مِن قَبْلِكُمْ</w:t>
      </w:r>
      <w:r w:rsidR="00C20296" w:rsidRPr="00834AA5">
        <w:rPr>
          <w:rStyle w:val="libAlaemChar"/>
          <w:rtl/>
        </w:rPr>
        <w:t>)</w:t>
      </w:r>
      <w:r>
        <w:rPr>
          <w:rtl/>
          <w:lang w:bidi="fa-IR"/>
        </w:rPr>
        <w:t xml:space="preserve"> </w:t>
      </w:r>
      <w:r w:rsidR="00C20296">
        <w:rPr>
          <w:rtl/>
          <w:lang w:bidi="fa-IR"/>
        </w:rPr>
        <w:t>(</w:t>
      </w:r>
      <w:r>
        <w:rPr>
          <w:rtl/>
          <w:lang w:bidi="fa-IR"/>
        </w:rPr>
        <w:t>الآية</w:t>
      </w:r>
      <w:r w:rsidR="00C20296">
        <w:rPr>
          <w:rtl/>
          <w:lang w:bidi="fa-IR"/>
        </w:rPr>
        <w:t>)</w:t>
      </w:r>
      <w:r>
        <w:rPr>
          <w:rtl/>
          <w:lang w:bidi="fa-IR"/>
        </w:rPr>
        <w:t xml:space="preserve"> </w:t>
      </w:r>
      <w:r w:rsidR="00B91DFC" w:rsidRPr="00C20296">
        <w:rPr>
          <w:rStyle w:val="libFootnotenumChar"/>
          <w:rtl/>
          <w:lang w:bidi="fa-IR"/>
        </w:rPr>
        <w:t>(81)</w:t>
      </w:r>
      <w:r>
        <w:rPr>
          <w:rtl/>
          <w:lang w:bidi="fa-IR"/>
        </w:rPr>
        <w:t>.</w:t>
      </w:r>
    </w:p>
    <w:p w:rsidR="00692076" w:rsidRDefault="00801D13" w:rsidP="00801D13">
      <w:pPr>
        <w:pStyle w:val="libNormal"/>
        <w:rPr>
          <w:rtl/>
          <w:lang w:bidi="fa-IR"/>
        </w:rPr>
      </w:pPr>
      <w:r>
        <w:rPr>
          <w:rtl/>
          <w:lang w:bidi="fa-IR"/>
        </w:rPr>
        <w:t>وقوله سبحانه وتعالى</w:t>
      </w:r>
      <w:r w:rsidR="00F40591">
        <w:rPr>
          <w:rtl/>
          <w:lang w:bidi="fa-IR"/>
        </w:rPr>
        <w:t xml:space="preserve">: </w:t>
      </w:r>
      <w:r w:rsidR="00C20296" w:rsidRPr="00834AA5">
        <w:rPr>
          <w:rStyle w:val="libAlaemChar"/>
          <w:rtl/>
        </w:rPr>
        <w:t>(</w:t>
      </w:r>
      <w:r w:rsidRPr="00834AA5">
        <w:rPr>
          <w:rStyle w:val="libAieChar"/>
          <w:rtl/>
        </w:rPr>
        <w:t>فَمَن كَانَ مِنكُم مَّرِيضًا أَوْ عَلَى سَفَرٍ فَعِدَّةٌ مِّنْ أَيَّامٍ أُخَرَ</w:t>
      </w:r>
      <w:r w:rsidR="00C20296" w:rsidRPr="00834AA5">
        <w:rPr>
          <w:rStyle w:val="libAlaemChar"/>
          <w:rtl/>
        </w:rPr>
        <w:t>)</w:t>
      </w:r>
      <w:r>
        <w:rPr>
          <w:rtl/>
          <w:lang w:bidi="fa-IR"/>
        </w:rPr>
        <w:t xml:space="preserve"> </w:t>
      </w:r>
      <w:r w:rsidR="00C20296">
        <w:rPr>
          <w:rtl/>
          <w:lang w:bidi="fa-IR"/>
        </w:rPr>
        <w:t>(</w:t>
      </w:r>
      <w:r>
        <w:rPr>
          <w:rtl/>
          <w:lang w:bidi="fa-IR"/>
        </w:rPr>
        <w:t>الآية</w:t>
      </w:r>
      <w:r w:rsidR="00C20296">
        <w:rPr>
          <w:rtl/>
          <w:lang w:bidi="fa-IR"/>
        </w:rPr>
        <w:t>)</w:t>
      </w:r>
      <w:r w:rsidR="00B91DFC" w:rsidRPr="00C20296">
        <w:rPr>
          <w:rStyle w:val="libFootnotenumChar"/>
          <w:rtl/>
          <w:lang w:bidi="fa-IR"/>
        </w:rPr>
        <w:t>(82)</w:t>
      </w:r>
      <w:r>
        <w:rPr>
          <w:rtl/>
          <w:lang w:bidi="fa-IR"/>
        </w:rPr>
        <w:t>.</w:t>
      </w:r>
    </w:p>
    <w:p w:rsidR="00692076" w:rsidRDefault="00801D13" w:rsidP="00801D13">
      <w:pPr>
        <w:pStyle w:val="libNormal"/>
        <w:rPr>
          <w:rtl/>
          <w:lang w:bidi="fa-IR"/>
        </w:rPr>
      </w:pPr>
      <w:r>
        <w:rPr>
          <w:rtl/>
          <w:lang w:bidi="fa-IR"/>
        </w:rPr>
        <w:t>وقوله تبارك وتعالى</w:t>
      </w:r>
      <w:r w:rsidR="00F40591">
        <w:rPr>
          <w:rtl/>
          <w:lang w:bidi="fa-IR"/>
        </w:rPr>
        <w:t xml:space="preserve">: </w:t>
      </w:r>
      <w:r w:rsidR="00C20296" w:rsidRPr="00834AA5">
        <w:rPr>
          <w:rStyle w:val="libAlaemChar"/>
          <w:rtl/>
        </w:rPr>
        <w:t>(</w:t>
      </w:r>
      <w:r w:rsidRPr="00834AA5">
        <w:rPr>
          <w:rStyle w:val="libAieChar"/>
          <w:rtl/>
        </w:rPr>
        <w:t>حُرِّمَتْ عَلَيْكُمُ الْمَيْتَةُ وَالْدَّمُ وَلَحْمُ الْخِنْزِيرِ وَمَا أُهِلَّ لِغَيْرِ اللّهِ بِهِ وَالْمُنْخَنِقَةُ وَالْمَوْقُوذَةُ وَالْمُتَرَدِّيَةُ وَالنَّطِيحَةُ وَمَا أَكَلَ السَّبُعُ إِلاَّ مَا ذَكَّيْتُمْ</w:t>
      </w:r>
      <w:r w:rsidR="00C20296" w:rsidRPr="00834AA5">
        <w:rPr>
          <w:rStyle w:val="libAlaemChar"/>
          <w:rtl/>
        </w:rPr>
        <w:t>)</w:t>
      </w:r>
      <w:r>
        <w:rPr>
          <w:rtl/>
          <w:lang w:bidi="fa-IR"/>
        </w:rPr>
        <w:t xml:space="preserve"> </w:t>
      </w:r>
      <w:r w:rsidR="00C20296">
        <w:rPr>
          <w:rtl/>
          <w:lang w:bidi="fa-IR"/>
        </w:rPr>
        <w:t>(</w:t>
      </w:r>
      <w:r>
        <w:rPr>
          <w:rtl/>
          <w:lang w:bidi="fa-IR"/>
        </w:rPr>
        <w:t>الآية</w:t>
      </w:r>
      <w:r w:rsidR="00C20296">
        <w:rPr>
          <w:rtl/>
          <w:lang w:bidi="fa-IR"/>
        </w:rPr>
        <w:t>)</w:t>
      </w:r>
      <w:r>
        <w:rPr>
          <w:rtl/>
          <w:lang w:bidi="fa-IR"/>
        </w:rPr>
        <w:t xml:space="preserve"> </w:t>
      </w:r>
      <w:r w:rsidR="00B91DFC" w:rsidRPr="00C20296">
        <w:rPr>
          <w:rStyle w:val="libFootnotenumChar"/>
          <w:rtl/>
          <w:lang w:bidi="fa-IR"/>
        </w:rPr>
        <w:t>(83)</w:t>
      </w:r>
      <w:r>
        <w:rPr>
          <w:rtl/>
          <w:lang w:bidi="fa-IR"/>
        </w:rPr>
        <w:t xml:space="preserve"> ونحو ذلك من آيات الأحكام الشرعية يشترك فيها النبي </w:t>
      </w:r>
      <w:r w:rsidR="009B2854" w:rsidRPr="009B2854">
        <w:rPr>
          <w:rStyle w:val="libAlaemChar"/>
          <w:rtl/>
        </w:rPr>
        <w:t>صلى‌الله‌عليه‌وآله</w:t>
      </w:r>
      <w:r>
        <w:rPr>
          <w:rtl/>
          <w:lang w:bidi="fa-IR"/>
        </w:rPr>
        <w:t xml:space="preserve"> وكل مكلف من البشر</w:t>
      </w:r>
      <w:r w:rsidR="00870EC3">
        <w:rPr>
          <w:rtl/>
          <w:lang w:bidi="fa-IR"/>
        </w:rPr>
        <w:t xml:space="preserve">، </w:t>
      </w:r>
      <w:r>
        <w:rPr>
          <w:rtl/>
          <w:lang w:bidi="fa-IR"/>
        </w:rPr>
        <w:t>لا فرق بينه وبينهم</w:t>
      </w:r>
      <w:r w:rsidR="00870EC3">
        <w:rPr>
          <w:rtl/>
          <w:lang w:bidi="fa-IR"/>
        </w:rPr>
        <w:t xml:space="preserve">، </w:t>
      </w:r>
      <w:r>
        <w:rPr>
          <w:rtl/>
          <w:lang w:bidi="fa-IR"/>
        </w:rPr>
        <w:t>غير ان الخطاب فيها متوجه إليه ليعمل به وليبلغه إلى من سواه</w:t>
      </w:r>
      <w:r w:rsidR="00870EC3">
        <w:rPr>
          <w:rtl/>
          <w:lang w:bidi="fa-IR"/>
        </w:rPr>
        <w:t xml:space="preserve">، </w:t>
      </w:r>
      <w:r>
        <w:rPr>
          <w:rtl/>
          <w:lang w:bidi="fa-IR"/>
        </w:rPr>
        <w:t>فهو من هذه الحيثية أولى في الالتزام بالحكم من غيره.</w:t>
      </w:r>
    </w:p>
    <w:p w:rsidR="00692076" w:rsidRDefault="00801D13" w:rsidP="00801D13">
      <w:pPr>
        <w:pStyle w:val="libNormal"/>
        <w:rPr>
          <w:rtl/>
          <w:lang w:bidi="fa-IR"/>
        </w:rPr>
      </w:pPr>
      <w:r>
        <w:rPr>
          <w:rtl/>
          <w:lang w:bidi="fa-IR"/>
        </w:rPr>
        <w:t>ومنها</w:t>
      </w:r>
      <w:r w:rsidR="00F40591">
        <w:rPr>
          <w:rtl/>
          <w:lang w:bidi="fa-IR"/>
        </w:rPr>
        <w:t xml:space="preserve">: </w:t>
      </w:r>
      <w:r>
        <w:rPr>
          <w:rtl/>
          <w:lang w:bidi="fa-IR"/>
        </w:rPr>
        <w:t xml:space="preserve">قوله عز وعلا </w:t>
      </w:r>
      <w:r w:rsidR="00C20296" w:rsidRPr="00F97B24">
        <w:rPr>
          <w:rStyle w:val="libAlaemChar"/>
          <w:rtl/>
        </w:rPr>
        <w:t>(</w:t>
      </w:r>
      <w:r w:rsidRPr="00F97B24">
        <w:rPr>
          <w:rStyle w:val="libAieChar"/>
          <w:rtl/>
        </w:rPr>
        <w:t>وَأُوْلُو الْأَرْحَامِ بَعْضُهُمْ أَوْلَى بِبَعْضٍ فِي كِتَابِ اللَّهِ</w:t>
      </w:r>
      <w:r w:rsidR="00C20296" w:rsidRPr="00F97B24">
        <w:rPr>
          <w:rStyle w:val="libAlaemChar"/>
          <w:rtl/>
        </w:rPr>
        <w:t>)</w:t>
      </w:r>
      <w:r>
        <w:rPr>
          <w:rtl/>
          <w:lang w:bidi="fa-IR"/>
        </w:rPr>
        <w:t xml:space="preserve"> </w:t>
      </w:r>
      <w:r w:rsidR="00B91DFC" w:rsidRPr="00C20296">
        <w:rPr>
          <w:rStyle w:val="libFootnotenumChar"/>
          <w:rtl/>
          <w:lang w:bidi="fa-IR"/>
        </w:rPr>
        <w:t>(84)</w:t>
      </w:r>
      <w:r>
        <w:rPr>
          <w:rtl/>
          <w:lang w:bidi="fa-IR"/>
        </w:rPr>
        <w:t xml:space="preserve"> جعل الله عزوجل في هذه الآية الكريمة</w:t>
      </w:r>
      <w:r w:rsidR="00870EC3">
        <w:rPr>
          <w:rtl/>
          <w:lang w:bidi="fa-IR"/>
        </w:rPr>
        <w:t xml:space="preserve">، </w:t>
      </w:r>
      <w:r>
        <w:rPr>
          <w:rtl/>
          <w:lang w:bidi="fa-IR"/>
        </w:rPr>
        <w:t>الحق في الإرث لأولي قرابات الموروث</w:t>
      </w:r>
      <w:r w:rsidR="00870EC3">
        <w:rPr>
          <w:rtl/>
          <w:lang w:bidi="fa-IR"/>
        </w:rPr>
        <w:t xml:space="preserve">، </w:t>
      </w:r>
      <w:r>
        <w:rPr>
          <w:rtl/>
          <w:lang w:bidi="fa-IR"/>
        </w:rPr>
        <w:t>وكان التوارث قبل نزولها من حقوق الولاية في الدين</w:t>
      </w:r>
      <w:r w:rsidR="00870EC3">
        <w:rPr>
          <w:rtl/>
          <w:lang w:bidi="fa-IR"/>
        </w:rPr>
        <w:t xml:space="preserve">، </w:t>
      </w:r>
      <w:r>
        <w:rPr>
          <w:rtl/>
          <w:lang w:bidi="fa-IR"/>
        </w:rPr>
        <w:t>ثم لما أعز الله الإسلام وأهله نسخ بهذه الآية ما كان من ذي حق في الإرث قبلها</w:t>
      </w:r>
      <w:r w:rsidR="00870EC3">
        <w:rPr>
          <w:rtl/>
          <w:lang w:bidi="fa-IR"/>
        </w:rPr>
        <w:t xml:space="preserve">، </w:t>
      </w:r>
      <w:r>
        <w:rPr>
          <w:rtl/>
          <w:lang w:bidi="fa-IR"/>
        </w:rPr>
        <w:t>وجعل حق الإرث منحصرا بأولي الأرحام الأقرب منهم للموروث فالأقرب مطلقا</w:t>
      </w:r>
      <w:r w:rsidR="00870EC3">
        <w:rPr>
          <w:rtl/>
          <w:lang w:bidi="fa-IR"/>
        </w:rPr>
        <w:t xml:space="preserve">، </w:t>
      </w:r>
      <w:r>
        <w:rPr>
          <w:rtl/>
          <w:lang w:bidi="fa-IR"/>
        </w:rPr>
        <w:t xml:space="preserve">سواء أكان الموروث هو النبي </w:t>
      </w:r>
      <w:r w:rsidR="009B2854" w:rsidRPr="009B2854">
        <w:rPr>
          <w:rStyle w:val="libAlaemChar"/>
          <w:rtl/>
        </w:rPr>
        <w:t>صلى‌الله‌عليه‌وآله</w:t>
      </w:r>
      <w:r>
        <w:rPr>
          <w:rtl/>
          <w:lang w:bidi="fa-IR"/>
        </w:rPr>
        <w:t xml:space="preserve"> أم كان غيره</w:t>
      </w:r>
      <w:r w:rsidR="00870EC3">
        <w:rPr>
          <w:rtl/>
          <w:lang w:bidi="fa-IR"/>
        </w:rPr>
        <w:t xml:space="preserve">، </w:t>
      </w:r>
      <w:r>
        <w:rPr>
          <w:rtl/>
          <w:lang w:bidi="fa-IR"/>
        </w:rPr>
        <w:t>وسواء أكان الوارث من عصبة الموروث أم من أصحاب الفرائض</w:t>
      </w:r>
      <w:r w:rsidR="00870EC3">
        <w:rPr>
          <w:rtl/>
          <w:lang w:bidi="fa-IR"/>
        </w:rPr>
        <w:t xml:space="preserve">، </w:t>
      </w:r>
      <w:r>
        <w:rPr>
          <w:rtl/>
          <w:lang w:bidi="fa-IR"/>
        </w:rPr>
        <w:t xml:space="preserve">أم كان من غيرهما عملا بظاهر الآية الكريمة </w:t>
      </w:r>
      <w:r w:rsidR="00E02BCE" w:rsidRPr="000F4B10">
        <w:rPr>
          <w:rStyle w:val="libFootnotenumChar"/>
          <w:rtl/>
        </w:rPr>
        <w:t>(1)</w:t>
      </w:r>
      <w:r>
        <w:rPr>
          <w:rtl/>
          <w:lang w:bidi="fa-IR"/>
        </w:rPr>
        <w:t>.</w:t>
      </w:r>
    </w:p>
    <w:p w:rsidR="00692076" w:rsidRDefault="00801D13" w:rsidP="00801D13">
      <w:pPr>
        <w:pStyle w:val="libNormal"/>
        <w:rPr>
          <w:lang w:bidi="fa-IR"/>
        </w:rPr>
      </w:pPr>
      <w:r>
        <w:rPr>
          <w:rtl/>
          <w:lang w:bidi="fa-IR"/>
        </w:rPr>
        <w:t>ومنها</w:t>
      </w:r>
      <w:r w:rsidR="00F40591">
        <w:rPr>
          <w:rtl/>
          <w:lang w:bidi="fa-IR"/>
        </w:rPr>
        <w:t xml:space="preserve">: </w:t>
      </w:r>
      <w:r>
        <w:rPr>
          <w:rtl/>
          <w:lang w:bidi="fa-IR"/>
        </w:rPr>
        <w:t>قوله تعالى فيما اقتص من خبر زكريا</w:t>
      </w:r>
      <w:r w:rsidR="00F40591">
        <w:rPr>
          <w:rtl/>
          <w:lang w:bidi="fa-IR"/>
        </w:rPr>
        <w:t xml:space="preserve">: </w:t>
      </w:r>
      <w:r w:rsidR="00C20296" w:rsidRPr="00F97B24">
        <w:rPr>
          <w:rStyle w:val="libAlaemChar"/>
          <w:rtl/>
        </w:rPr>
        <w:t>(</w:t>
      </w:r>
      <w:r w:rsidRPr="00F97B24">
        <w:rPr>
          <w:rStyle w:val="libAieChar"/>
          <w:rtl/>
        </w:rPr>
        <w:t>إِذْ نَادَى رَبَّهُ نِدَاء خَفِيًّا *</w:t>
      </w:r>
    </w:p>
    <w:p w:rsidR="00F97B24" w:rsidRDefault="00F97B24" w:rsidP="00F97B24">
      <w:pPr>
        <w:pStyle w:val="libLine"/>
        <w:rPr>
          <w:rtl/>
          <w:lang w:bidi="fa-IR"/>
        </w:rPr>
      </w:pPr>
      <w:r>
        <w:rPr>
          <w:rFonts w:hint="cs"/>
          <w:rtl/>
          <w:lang w:bidi="fa-IR"/>
        </w:rPr>
        <w:t>____________________</w:t>
      </w:r>
    </w:p>
    <w:p w:rsidR="00692076" w:rsidRDefault="00B91DFC" w:rsidP="00F97B24">
      <w:pPr>
        <w:pStyle w:val="libFootnote0"/>
        <w:rPr>
          <w:rtl/>
          <w:lang w:bidi="fa-IR"/>
        </w:rPr>
      </w:pPr>
      <w:r w:rsidRPr="00F97B24">
        <w:rPr>
          <w:rtl/>
          <w:lang w:bidi="fa-IR"/>
        </w:rPr>
        <w:t>(81)</w:t>
      </w:r>
      <w:r w:rsidR="00801D13">
        <w:rPr>
          <w:rtl/>
          <w:lang w:bidi="fa-IR"/>
        </w:rPr>
        <w:t xml:space="preserve"> سورة البقرة</w:t>
      </w:r>
      <w:r w:rsidR="00F40591">
        <w:rPr>
          <w:rtl/>
          <w:lang w:bidi="fa-IR"/>
        </w:rPr>
        <w:t xml:space="preserve">: </w:t>
      </w:r>
      <w:r w:rsidR="00801D13">
        <w:rPr>
          <w:rtl/>
          <w:lang w:bidi="fa-IR"/>
        </w:rPr>
        <w:t>183.</w:t>
      </w:r>
    </w:p>
    <w:p w:rsidR="00692076" w:rsidRDefault="00B91DFC" w:rsidP="00F97B24">
      <w:pPr>
        <w:pStyle w:val="libFootnote0"/>
        <w:rPr>
          <w:rtl/>
          <w:lang w:bidi="fa-IR"/>
        </w:rPr>
      </w:pPr>
      <w:r w:rsidRPr="00F97B24">
        <w:rPr>
          <w:rtl/>
          <w:lang w:bidi="fa-IR"/>
        </w:rPr>
        <w:t>(82)</w:t>
      </w:r>
      <w:r w:rsidR="00801D13">
        <w:rPr>
          <w:rtl/>
          <w:lang w:bidi="fa-IR"/>
        </w:rPr>
        <w:t xml:space="preserve"> سورة البقرة</w:t>
      </w:r>
      <w:r w:rsidR="00F40591">
        <w:rPr>
          <w:rtl/>
          <w:lang w:bidi="fa-IR"/>
        </w:rPr>
        <w:t xml:space="preserve">: </w:t>
      </w:r>
      <w:r w:rsidR="00801D13">
        <w:rPr>
          <w:rtl/>
          <w:lang w:bidi="fa-IR"/>
        </w:rPr>
        <w:t>182.</w:t>
      </w:r>
    </w:p>
    <w:p w:rsidR="00692076" w:rsidRDefault="00B91DFC" w:rsidP="00F97B24">
      <w:pPr>
        <w:pStyle w:val="libFootnote0"/>
        <w:rPr>
          <w:rtl/>
          <w:lang w:bidi="fa-IR"/>
        </w:rPr>
      </w:pPr>
      <w:r w:rsidRPr="00F97B24">
        <w:rPr>
          <w:rtl/>
          <w:lang w:bidi="fa-IR"/>
        </w:rPr>
        <w:t>(83)</w:t>
      </w:r>
      <w:r w:rsidR="00801D13">
        <w:rPr>
          <w:rtl/>
          <w:lang w:bidi="fa-IR"/>
        </w:rPr>
        <w:t xml:space="preserve"> سورة المائدة</w:t>
      </w:r>
      <w:r w:rsidR="00F40591">
        <w:rPr>
          <w:rtl/>
          <w:lang w:bidi="fa-IR"/>
        </w:rPr>
        <w:t xml:space="preserve">: </w:t>
      </w:r>
      <w:r w:rsidR="00801D13">
        <w:rPr>
          <w:rtl/>
          <w:lang w:bidi="fa-IR"/>
        </w:rPr>
        <w:t>3.</w:t>
      </w:r>
    </w:p>
    <w:p w:rsidR="00692076" w:rsidRDefault="00B91DFC" w:rsidP="00F97B24">
      <w:pPr>
        <w:pStyle w:val="libFootnote0"/>
        <w:rPr>
          <w:rtl/>
          <w:lang w:bidi="fa-IR"/>
        </w:rPr>
      </w:pPr>
      <w:r w:rsidRPr="00F97B24">
        <w:rPr>
          <w:rtl/>
          <w:lang w:bidi="fa-IR"/>
        </w:rPr>
        <w:t>(84)</w:t>
      </w:r>
      <w:r w:rsidR="00801D13">
        <w:rPr>
          <w:rtl/>
          <w:lang w:bidi="fa-IR"/>
        </w:rPr>
        <w:t xml:space="preserve"> سورة الأنفال</w:t>
      </w:r>
      <w:r w:rsidR="00F40591">
        <w:rPr>
          <w:rtl/>
          <w:lang w:bidi="fa-IR"/>
        </w:rPr>
        <w:t xml:space="preserve">: </w:t>
      </w:r>
      <w:r w:rsidR="00801D13">
        <w:rPr>
          <w:rtl/>
          <w:lang w:bidi="fa-IR"/>
        </w:rPr>
        <w:t>75.</w:t>
      </w:r>
    </w:p>
    <w:p w:rsidR="00692076" w:rsidRDefault="00E02BCE" w:rsidP="00F97B24">
      <w:pPr>
        <w:pStyle w:val="libFootnote0"/>
        <w:rPr>
          <w:rtl/>
          <w:lang w:bidi="fa-IR"/>
        </w:rPr>
      </w:pPr>
      <w:r w:rsidRPr="00F97B24">
        <w:rPr>
          <w:rtl/>
        </w:rPr>
        <w:t>(1)</w:t>
      </w:r>
      <w:r w:rsidR="00801D13">
        <w:rPr>
          <w:rtl/>
          <w:lang w:bidi="fa-IR"/>
        </w:rPr>
        <w:t xml:space="preserve"> ومن راجع صحاح السنن الواردة في تشريع المواريث وجدها بأسرها عامة تشمل النبي </w:t>
      </w:r>
      <w:r w:rsidR="009B2854" w:rsidRPr="00F97B24">
        <w:rPr>
          <w:rStyle w:val="libFootnoteAlaemChar"/>
          <w:rtl/>
        </w:rPr>
        <w:t>صلى‌الله‌عليه‌وآله</w:t>
      </w:r>
      <w:r w:rsidR="00801D13">
        <w:rPr>
          <w:rtl/>
          <w:lang w:bidi="fa-IR"/>
        </w:rPr>
        <w:t xml:space="preserve"> وغيره على حد قوله </w:t>
      </w:r>
      <w:r w:rsidR="009B2854" w:rsidRPr="00F97B24">
        <w:rPr>
          <w:rStyle w:val="libFootnoteAlaemChar"/>
          <w:rtl/>
        </w:rPr>
        <w:t>صلى‌الله‌عليه‌وآله</w:t>
      </w:r>
      <w:r w:rsidR="00801D13">
        <w:rPr>
          <w:rtl/>
          <w:lang w:bidi="fa-IR"/>
        </w:rPr>
        <w:t xml:space="preserve"> - من حديث أخرجه الشيخان كلاهما في كتاب الفرائض من صحيحيهما -</w:t>
      </w:r>
      <w:r w:rsidR="00F40591">
        <w:rPr>
          <w:rtl/>
          <w:lang w:bidi="fa-IR"/>
        </w:rPr>
        <w:t xml:space="preserve">: </w:t>
      </w:r>
      <w:r w:rsidR="00801D13">
        <w:rPr>
          <w:rtl/>
          <w:lang w:bidi="fa-IR"/>
        </w:rPr>
        <w:t xml:space="preserve">" ومن ترك مالا فلورثته "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F97B24">
      <w:pPr>
        <w:pStyle w:val="libNormal0"/>
        <w:rPr>
          <w:rtl/>
          <w:lang w:bidi="fa-IR"/>
        </w:rPr>
      </w:pPr>
      <w:r w:rsidRPr="00F97B24">
        <w:rPr>
          <w:rStyle w:val="libAieChar"/>
          <w:rtl/>
        </w:rPr>
        <w:lastRenderedPageBreak/>
        <w:t>قَالَ رَبِّ إِنِّي وَهَنَ الْعَظْمُ مِنِّي وَاشْتَعَلَ الرَّأْسُ شَيْبًا وَلَمْ أَكُن بِدُعَائِكَ رَبِّ شَقِيًّا * وَإِنِّي خِفْتُ الْمَوَالِيَ مِن وَرَائِي وَكَانَتِ امْرَأَتِي عَاقِرًا فَهَبْ لِي مِن لَّدُنكَ وَلِيًّا * يَرِثُنِي وَيَرِثُ مِنْ آلِ يَعْقُوبَ وَاجْعَلْهُ رَبِّ رَضِيًّا</w:t>
      </w:r>
      <w:r w:rsidR="00C20296" w:rsidRPr="00F97B24">
        <w:rPr>
          <w:rStyle w:val="libAlaemChar"/>
          <w:rtl/>
        </w:rPr>
        <w:t>)</w:t>
      </w:r>
      <w:r>
        <w:rPr>
          <w:rtl/>
          <w:lang w:bidi="fa-IR"/>
        </w:rPr>
        <w:t xml:space="preserve"> </w:t>
      </w:r>
      <w:r w:rsidR="00B91DFC" w:rsidRPr="00C20296">
        <w:rPr>
          <w:rStyle w:val="libFootnotenumChar"/>
          <w:rtl/>
          <w:lang w:bidi="fa-IR"/>
        </w:rPr>
        <w:t>(85)</w:t>
      </w:r>
      <w:r>
        <w:rPr>
          <w:rtl/>
          <w:lang w:bidi="fa-IR"/>
        </w:rPr>
        <w:t>.</w:t>
      </w:r>
    </w:p>
    <w:p w:rsidR="00692076" w:rsidRDefault="00801D13" w:rsidP="00801D13">
      <w:pPr>
        <w:pStyle w:val="libNormal"/>
        <w:rPr>
          <w:rtl/>
          <w:lang w:bidi="fa-IR"/>
        </w:rPr>
      </w:pPr>
      <w:r>
        <w:rPr>
          <w:rtl/>
          <w:lang w:bidi="fa-IR"/>
        </w:rPr>
        <w:t>احتجت الزهراء والأئمة من بنيها بهذه الآية</w:t>
      </w:r>
      <w:r w:rsidR="00870EC3">
        <w:rPr>
          <w:rtl/>
          <w:lang w:bidi="fa-IR"/>
        </w:rPr>
        <w:t xml:space="preserve">، </w:t>
      </w:r>
      <w:r>
        <w:rPr>
          <w:rtl/>
          <w:lang w:bidi="fa-IR"/>
        </w:rPr>
        <w:t>على أن الأنبياء يورثون المال</w:t>
      </w:r>
      <w:r w:rsidR="00870EC3">
        <w:rPr>
          <w:rtl/>
          <w:lang w:bidi="fa-IR"/>
        </w:rPr>
        <w:t xml:space="preserve">، </w:t>
      </w:r>
      <w:r>
        <w:rPr>
          <w:rtl/>
          <w:lang w:bidi="fa-IR"/>
        </w:rPr>
        <w:t>وان الإرث المذكور فيها انما هو المال لا العلم ولا النبوة</w:t>
      </w:r>
      <w:r w:rsidR="00870EC3">
        <w:rPr>
          <w:rtl/>
          <w:lang w:bidi="fa-IR"/>
        </w:rPr>
        <w:t xml:space="preserve">، </w:t>
      </w:r>
      <w:r>
        <w:rPr>
          <w:rtl/>
          <w:lang w:bidi="fa-IR"/>
        </w:rPr>
        <w:t>وتبعهم في ذلك أوليائهم من أعلام الإمامية كافة</w:t>
      </w:r>
      <w:r w:rsidR="00B40897">
        <w:rPr>
          <w:rtl/>
          <w:lang w:bidi="fa-IR"/>
        </w:rPr>
        <w:t xml:space="preserve">. </w:t>
      </w:r>
      <w:r>
        <w:rPr>
          <w:rtl/>
          <w:lang w:bidi="fa-IR"/>
        </w:rPr>
        <w:t>فقالوا</w:t>
      </w:r>
      <w:r w:rsidR="00F40591">
        <w:rPr>
          <w:rtl/>
          <w:lang w:bidi="fa-IR"/>
        </w:rPr>
        <w:t xml:space="preserve">: </w:t>
      </w:r>
      <w:r>
        <w:rPr>
          <w:rtl/>
          <w:lang w:bidi="fa-IR"/>
        </w:rPr>
        <w:t xml:space="preserve">ان لفظ الميراث في اللغة </w:t>
      </w:r>
      <w:r w:rsidR="00B91DFC" w:rsidRPr="00C20296">
        <w:rPr>
          <w:rStyle w:val="libFootnotenumChar"/>
          <w:rtl/>
          <w:lang w:bidi="fa-IR"/>
        </w:rPr>
        <w:t>(86)</w:t>
      </w:r>
      <w:r>
        <w:rPr>
          <w:rtl/>
          <w:lang w:bidi="fa-IR"/>
        </w:rPr>
        <w:t xml:space="preserve"> والشريعة لا يطلق إلا على ما ينتقل من الموروث إلى الوارث كالأموال</w:t>
      </w:r>
      <w:r w:rsidR="00870EC3">
        <w:rPr>
          <w:rtl/>
          <w:lang w:bidi="fa-IR"/>
        </w:rPr>
        <w:t xml:space="preserve">، </w:t>
      </w:r>
      <w:r>
        <w:rPr>
          <w:rtl/>
          <w:lang w:bidi="fa-IR"/>
        </w:rPr>
        <w:t>ولا يستعمل في غير المال إلا على طريق المجاز والتوسع</w:t>
      </w:r>
      <w:r w:rsidR="00870EC3">
        <w:rPr>
          <w:rtl/>
          <w:lang w:bidi="fa-IR"/>
        </w:rPr>
        <w:t xml:space="preserve">، </w:t>
      </w:r>
      <w:r>
        <w:rPr>
          <w:rtl/>
          <w:lang w:bidi="fa-IR"/>
        </w:rPr>
        <w:t xml:space="preserve">ولا يعدل عن الحقيقة إلى المجاز بغير دلالة </w:t>
      </w:r>
      <w:r w:rsidR="00B91DFC" w:rsidRPr="00C20296">
        <w:rPr>
          <w:rStyle w:val="libFootnotenumChar"/>
          <w:rtl/>
          <w:lang w:bidi="fa-IR"/>
        </w:rPr>
        <w:t>(87)</w:t>
      </w:r>
      <w:r>
        <w:rPr>
          <w:rtl/>
          <w:lang w:bidi="fa-IR"/>
        </w:rPr>
        <w:t>.</w:t>
      </w:r>
    </w:p>
    <w:p w:rsidR="00692076" w:rsidRDefault="00801D13" w:rsidP="00801D13">
      <w:pPr>
        <w:pStyle w:val="libNormal"/>
        <w:rPr>
          <w:lang w:bidi="fa-IR"/>
        </w:rPr>
      </w:pPr>
      <w:r>
        <w:rPr>
          <w:rtl/>
          <w:lang w:bidi="fa-IR"/>
        </w:rPr>
        <w:t xml:space="preserve">وأيضا فان زكريا </w:t>
      </w:r>
      <w:r w:rsidRPr="00801D13">
        <w:rPr>
          <w:rStyle w:val="libAlaemChar"/>
          <w:rtl/>
        </w:rPr>
        <w:t>عليه‌السلام</w:t>
      </w:r>
      <w:r>
        <w:rPr>
          <w:rtl/>
          <w:lang w:bidi="fa-IR"/>
        </w:rPr>
        <w:t xml:space="preserve"> قال في دعائه</w:t>
      </w:r>
      <w:r w:rsidR="00F40591">
        <w:rPr>
          <w:rtl/>
          <w:lang w:bidi="fa-IR"/>
        </w:rPr>
        <w:t xml:space="preserve">: </w:t>
      </w:r>
      <w:r w:rsidR="00C20296">
        <w:rPr>
          <w:rtl/>
          <w:lang w:bidi="fa-IR"/>
        </w:rPr>
        <w:t>(</w:t>
      </w:r>
      <w:r>
        <w:rPr>
          <w:rtl/>
          <w:lang w:bidi="fa-IR"/>
        </w:rPr>
        <w:t>واجعله رب رضيا</w:t>
      </w:r>
      <w:r w:rsidR="00C20296">
        <w:rPr>
          <w:rtl/>
          <w:lang w:bidi="fa-IR"/>
        </w:rPr>
        <w:t>)</w:t>
      </w:r>
      <w:r>
        <w:rPr>
          <w:rtl/>
          <w:lang w:bidi="fa-IR"/>
        </w:rPr>
        <w:t xml:space="preserve"> أي اجعل يا رب ذلك الولي الذي يرثني مرضيا عندك</w:t>
      </w:r>
      <w:r w:rsidR="00B40897">
        <w:rPr>
          <w:rtl/>
          <w:lang w:bidi="fa-IR"/>
        </w:rPr>
        <w:t xml:space="preserve">. </w:t>
      </w:r>
      <w:r>
        <w:rPr>
          <w:rtl/>
          <w:lang w:bidi="fa-IR"/>
        </w:rPr>
        <w:t>ممتثلا لأمرك</w:t>
      </w:r>
      <w:r w:rsidR="00870EC3">
        <w:rPr>
          <w:rtl/>
          <w:lang w:bidi="fa-IR"/>
        </w:rPr>
        <w:t xml:space="preserve">، </w:t>
      </w:r>
      <w:r>
        <w:rPr>
          <w:rtl/>
          <w:lang w:bidi="fa-IR"/>
        </w:rPr>
        <w:t>ومتى حملنا الإرث على النبوة لم يكن لذلك معنى وكان لغوا عبثا ألا ترى انه لا يحسن أن يقول أحد</w:t>
      </w:r>
      <w:r w:rsidR="00F40591">
        <w:rPr>
          <w:rtl/>
          <w:lang w:bidi="fa-IR"/>
        </w:rPr>
        <w:t xml:space="preserve">: </w:t>
      </w:r>
      <w:r>
        <w:rPr>
          <w:rtl/>
          <w:lang w:bidi="fa-IR"/>
        </w:rPr>
        <w:t>اللهم ابعث لنا نبيا واجعله عاقلا مرضيا في أخلاقه لأنه إذا كان نبيا فقد دخل الرضا وما هو أعظم من الرضا في النبوة</w:t>
      </w:r>
      <w:r w:rsidR="00B40897">
        <w:rPr>
          <w:rtl/>
          <w:lang w:bidi="fa-IR"/>
        </w:rPr>
        <w:t xml:space="preserve">. </w:t>
      </w:r>
      <w:r>
        <w:rPr>
          <w:rtl/>
          <w:lang w:bidi="fa-IR"/>
        </w:rPr>
        <w:t xml:space="preserve">ويقوي ما قلناه أن زكريا </w:t>
      </w:r>
      <w:r w:rsidRPr="00801D13">
        <w:rPr>
          <w:rStyle w:val="libAlaemChar"/>
          <w:rtl/>
        </w:rPr>
        <w:t>عليه‌السلام</w:t>
      </w:r>
      <w:r>
        <w:rPr>
          <w:rtl/>
          <w:lang w:bidi="fa-IR"/>
        </w:rPr>
        <w:t xml:space="preserve"> صرح بأنه يخاف بني عمه بعده بقوله :</w:t>
      </w:r>
    </w:p>
    <w:p w:rsidR="00F97B24" w:rsidRDefault="00F97B24" w:rsidP="00F97B24">
      <w:pPr>
        <w:pStyle w:val="libLine"/>
        <w:rPr>
          <w:rtl/>
          <w:lang w:bidi="fa-IR"/>
        </w:rPr>
      </w:pPr>
      <w:r>
        <w:rPr>
          <w:rFonts w:hint="cs"/>
          <w:rtl/>
          <w:lang w:bidi="fa-IR"/>
        </w:rPr>
        <w:t>____________________</w:t>
      </w:r>
    </w:p>
    <w:p w:rsidR="00692076" w:rsidRDefault="00B91DFC" w:rsidP="00F97B24">
      <w:pPr>
        <w:pStyle w:val="libFootnote0"/>
        <w:rPr>
          <w:rtl/>
          <w:lang w:bidi="fa-IR"/>
        </w:rPr>
      </w:pPr>
      <w:r w:rsidRPr="00F97B24">
        <w:rPr>
          <w:rtl/>
          <w:lang w:bidi="fa-IR"/>
        </w:rPr>
        <w:t>(85)</w:t>
      </w:r>
      <w:r w:rsidR="00801D13">
        <w:rPr>
          <w:rtl/>
          <w:lang w:bidi="fa-IR"/>
        </w:rPr>
        <w:t xml:space="preserve"> سورة مريم</w:t>
      </w:r>
      <w:r w:rsidR="00F40591">
        <w:rPr>
          <w:rtl/>
          <w:lang w:bidi="fa-IR"/>
        </w:rPr>
        <w:t xml:space="preserve">: </w:t>
      </w:r>
      <w:r w:rsidR="00801D13">
        <w:rPr>
          <w:rtl/>
          <w:lang w:bidi="fa-IR"/>
        </w:rPr>
        <w:t>3 - 6.</w:t>
      </w:r>
    </w:p>
    <w:p w:rsidR="00692076" w:rsidRDefault="00B91DFC" w:rsidP="00F97B24">
      <w:pPr>
        <w:pStyle w:val="libFootnote0"/>
        <w:rPr>
          <w:rtl/>
          <w:lang w:bidi="fa-IR"/>
        </w:rPr>
      </w:pPr>
      <w:r w:rsidRPr="00F97B24">
        <w:rPr>
          <w:rtl/>
          <w:lang w:bidi="fa-IR"/>
        </w:rPr>
        <w:t>(86)</w:t>
      </w:r>
      <w:r w:rsidR="00801D13">
        <w:rPr>
          <w:rtl/>
          <w:lang w:bidi="fa-IR"/>
        </w:rPr>
        <w:t xml:space="preserve"> راجع تاج العروس مادة - ورث - ج 1 / 652</w:t>
      </w:r>
      <w:r w:rsidR="00870EC3">
        <w:rPr>
          <w:rtl/>
          <w:lang w:bidi="fa-IR"/>
        </w:rPr>
        <w:t xml:space="preserve">، </w:t>
      </w:r>
      <w:r w:rsidR="00801D13">
        <w:rPr>
          <w:rtl/>
          <w:lang w:bidi="fa-IR"/>
        </w:rPr>
        <w:t>الصحاح ج 1 / 296 وغيرهما.</w:t>
      </w:r>
    </w:p>
    <w:p w:rsidR="00692076" w:rsidRDefault="00B91DFC" w:rsidP="00F97B24">
      <w:pPr>
        <w:pStyle w:val="libFootnote0"/>
        <w:rPr>
          <w:rtl/>
          <w:lang w:bidi="fa-IR"/>
        </w:rPr>
      </w:pPr>
      <w:r w:rsidRPr="00F97B24">
        <w:rPr>
          <w:rtl/>
          <w:lang w:bidi="fa-IR"/>
        </w:rPr>
        <w:t>(87)</w:t>
      </w:r>
      <w:r w:rsidR="00801D13">
        <w:rPr>
          <w:rtl/>
          <w:lang w:bidi="fa-IR"/>
        </w:rPr>
        <w:t xml:space="preserve"> الإرث في الشريعة</w:t>
      </w:r>
      <w:r w:rsidR="00F40591">
        <w:rPr>
          <w:rtl/>
          <w:lang w:bidi="fa-IR"/>
        </w:rPr>
        <w:t xml:space="preserve">: </w:t>
      </w:r>
      <w:r w:rsidR="00801D13">
        <w:rPr>
          <w:rtl/>
          <w:lang w:bidi="fa-IR"/>
        </w:rPr>
        <w:t>راجع تفسير البيان للشيخ الطوسي ج 8 / 94 - 95</w:t>
      </w:r>
      <w:r w:rsidR="00870EC3">
        <w:rPr>
          <w:rtl/>
          <w:lang w:bidi="fa-IR"/>
        </w:rPr>
        <w:t xml:space="preserve">، </w:t>
      </w:r>
      <w:r w:rsidR="00801D13">
        <w:rPr>
          <w:rtl/>
          <w:lang w:bidi="fa-IR"/>
        </w:rPr>
        <w:t>تلخيص الشافي للطوسي أيضا ج 3 / 132 - 136</w:t>
      </w:r>
      <w:r w:rsidR="00870EC3">
        <w:rPr>
          <w:rtl/>
          <w:lang w:bidi="fa-IR"/>
        </w:rPr>
        <w:t xml:space="preserve">، </w:t>
      </w:r>
      <w:r w:rsidR="00801D13">
        <w:rPr>
          <w:rtl/>
          <w:lang w:bidi="fa-IR"/>
        </w:rPr>
        <w:t>مجمع البيان للطبرسي ج 6 / 503</w:t>
      </w:r>
      <w:r w:rsidR="00870EC3">
        <w:rPr>
          <w:rtl/>
          <w:lang w:bidi="fa-IR"/>
        </w:rPr>
        <w:t xml:space="preserve">، </w:t>
      </w:r>
      <w:r w:rsidR="00801D13">
        <w:rPr>
          <w:rtl/>
          <w:lang w:bidi="fa-IR"/>
        </w:rPr>
        <w:t>شرح النهج لابن أبى الحديد ج 16 / 241 - 244</w:t>
      </w:r>
      <w:r w:rsidR="00870EC3">
        <w:rPr>
          <w:rtl/>
          <w:lang w:bidi="fa-IR"/>
        </w:rPr>
        <w:t xml:space="preserve">، </w:t>
      </w:r>
      <w:r w:rsidR="00801D13">
        <w:rPr>
          <w:rtl/>
          <w:lang w:bidi="fa-IR"/>
        </w:rPr>
        <w:t>تفسير الفخر الرازي ج 21 / 184</w:t>
      </w:r>
      <w:r w:rsidR="00870EC3">
        <w:rPr>
          <w:rtl/>
          <w:lang w:bidi="fa-IR"/>
        </w:rPr>
        <w:t xml:space="preserve">، </w:t>
      </w:r>
      <w:r w:rsidR="00801D13">
        <w:rPr>
          <w:rtl/>
          <w:lang w:bidi="fa-IR"/>
        </w:rPr>
        <w:t xml:space="preserve">تفسير الطبري ج 16 / 37 </w:t>
      </w:r>
      <w:r w:rsidR="00C20296">
        <w:rPr>
          <w:rtl/>
          <w:lang w:bidi="fa-IR"/>
        </w:rPr>
        <w:t>(</w:t>
      </w:r>
      <w:r w:rsidR="00801D13">
        <w:rPr>
          <w:rtl/>
          <w:lang w:bidi="fa-IR"/>
        </w:rPr>
        <w:t>*</w:t>
      </w:r>
      <w:r w:rsidR="00C20296">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C20296" w:rsidP="00801D13">
      <w:pPr>
        <w:pStyle w:val="libNormal"/>
        <w:rPr>
          <w:rtl/>
          <w:lang w:bidi="fa-IR"/>
        </w:rPr>
      </w:pPr>
      <w:r w:rsidRPr="00F97B24">
        <w:rPr>
          <w:rStyle w:val="libAlaemChar"/>
          <w:rtl/>
        </w:rPr>
        <w:lastRenderedPageBreak/>
        <w:t>(</w:t>
      </w:r>
      <w:r w:rsidR="00801D13" w:rsidRPr="00F97B24">
        <w:rPr>
          <w:rStyle w:val="libAieChar"/>
          <w:rtl/>
        </w:rPr>
        <w:t>وَإِنِّي خِفْتُ الْمَوَالِيَ مِن وَرَائِي</w:t>
      </w:r>
      <w:r w:rsidRPr="00F97B24">
        <w:rPr>
          <w:rStyle w:val="libAlaemChar"/>
          <w:rtl/>
        </w:rPr>
        <w:t>)</w:t>
      </w:r>
      <w:r w:rsidR="00801D13">
        <w:rPr>
          <w:rtl/>
          <w:lang w:bidi="fa-IR"/>
        </w:rPr>
        <w:t xml:space="preserve"> وإنما يطلب وارثا لأجل خوفه</w:t>
      </w:r>
      <w:r w:rsidR="00870EC3">
        <w:rPr>
          <w:rtl/>
          <w:lang w:bidi="fa-IR"/>
        </w:rPr>
        <w:t xml:space="preserve">، </w:t>
      </w:r>
      <w:r w:rsidR="00801D13">
        <w:rPr>
          <w:rtl/>
          <w:lang w:bidi="fa-IR"/>
        </w:rPr>
        <w:t>ولا يليق خوفه منهم إلا بالمال دون النبوة والعلم</w:t>
      </w:r>
      <w:r w:rsidR="00870EC3">
        <w:rPr>
          <w:rtl/>
          <w:lang w:bidi="fa-IR"/>
        </w:rPr>
        <w:t xml:space="preserve">، </w:t>
      </w:r>
      <w:r w:rsidR="00801D13">
        <w:rPr>
          <w:rtl/>
          <w:lang w:bidi="fa-IR"/>
        </w:rPr>
        <w:t xml:space="preserve">لأنه </w:t>
      </w:r>
      <w:r w:rsidR="00801D13" w:rsidRPr="00801D13">
        <w:rPr>
          <w:rStyle w:val="libAlaemChar"/>
          <w:rtl/>
        </w:rPr>
        <w:t>عليه‌السلام</w:t>
      </w:r>
      <w:r w:rsidR="00801D13">
        <w:rPr>
          <w:rtl/>
          <w:lang w:bidi="fa-IR"/>
        </w:rPr>
        <w:t xml:space="preserve"> كان أعلم بالله تعالى من أن يخاف ان يبعث نبيا من هو ليس بأهل للنبوة</w:t>
      </w:r>
      <w:r w:rsidR="00870EC3">
        <w:rPr>
          <w:rtl/>
          <w:lang w:bidi="fa-IR"/>
        </w:rPr>
        <w:t xml:space="preserve">، </w:t>
      </w:r>
      <w:r w:rsidR="00801D13">
        <w:rPr>
          <w:rtl/>
          <w:lang w:bidi="fa-IR"/>
        </w:rPr>
        <w:t>وان يورث علمه وحكمته من ليس لهما بأهل ولأنه انما بعث لإذاعة العلم ونشره في الناس</w:t>
      </w:r>
      <w:r w:rsidR="00870EC3">
        <w:rPr>
          <w:rtl/>
          <w:lang w:bidi="fa-IR"/>
        </w:rPr>
        <w:t xml:space="preserve">، </w:t>
      </w:r>
      <w:r w:rsidR="00801D13">
        <w:rPr>
          <w:rtl/>
          <w:lang w:bidi="fa-IR"/>
        </w:rPr>
        <w:t>فكيف يخاف الأمر الذي هو الغرض في بعثته.</w:t>
      </w:r>
    </w:p>
    <w:p w:rsidR="00692076" w:rsidRDefault="00801D13" w:rsidP="00801D13">
      <w:pPr>
        <w:pStyle w:val="libNormal"/>
        <w:rPr>
          <w:rtl/>
          <w:lang w:bidi="fa-IR"/>
        </w:rPr>
      </w:pPr>
      <w:r>
        <w:rPr>
          <w:rtl/>
          <w:lang w:bidi="fa-IR"/>
        </w:rPr>
        <w:t>فان قيل</w:t>
      </w:r>
      <w:r w:rsidR="00F40591">
        <w:rPr>
          <w:rtl/>
          <w:lang w:bidi="fa-IR"/>
        </w:rPr>
        <w:t xml:space="preserve">: </w:t>
      </w:r>
      <w:r>
        <w:rPr>
          <w:rtl/>
          <w:lang w:bidi="fa-IR"/>
        </w:rPr>
        <w:t>هذا يرجع عليكم في وراثة المال لان في ذلك إضافة البخل إليه.</w:t>
      </w:r>
    </w:p>
    <w:p w:rsidR="00692076" w:rsidRDefault="00801D13" w:rsidP="00801D13">
      <w:pPr>
        <w:pStyle w:val="libNormal"/>
        <w:rPr>
          <w:rtl/>
          <w:lang w:bidi="fa-IR"/>
        </w:rPr>
      </w:pPr>
      <w:r>
        <w:rPr>
          <w:rtl/>
          <w:lang w:bidi="fa-IR"/>
        </w:rPr>
        <w:t>فالجواب</w:t>
      </w:r>
      <w:r w:rsidR="00F40591">
        <w:rPr>
          <w:rtl/>
          <w:lang w:bidi="fa-IR"/>
        </w:rPr>
        <w:t xml:space="preserve">: </w:t>
      </w:r>
      <w:r>
        <w:rPr>
          <w:rtl/>
          <w:lang w:bidi="fa-IR"/>
        </w:rPr>
        <w:t>معاذ الله أن يستوي الأمران</w:t>
      </w:r>
      <w:r w:rsidR="00870EC3">
        <w:rPr>
          <w:rtl/>
          <w:lang w:bidi="fa-IR"/>
        </w:rPr>
        <w:t xml:space="preserve">، </w:t>
      </w:r>
      <w:r>
        <w:rPr>
          <w:rtl/>
          <w:lang w:bidi="fa-IR"/>
        </w:rPr>
        <w:t>فان المال قد يرزقه المؤمن والكافر والصالح والطالح</w:t>
      </w:r>
      <w:r w:rsidR="00870EC3">
        <w:rPr>
          <w:rtl/>
          <w:lang w:bidi="fa-IR"/>
        </w:rPr>
        <w:t xml:space="preserve">، </w:t>
      </w:r>
      <w:r>
        <w:rPr>
          <w:rtl/>
          <w:lang w:bidi="fa-IR"/>
        </w:rPr>
        <w:t>ولا يمتنع أن يأسى على بني عمه إذ كانوا من أهل الفساد أن يظفروا بماله فيصرفوه فيما لا ينبغي</w:t>
      </w:r>
      <w:r w:rsidR="00870EC3">
        <w:rPr>
          <w:rtl/>
          <w:lang w:bidi="fa-IR"/>
        </w:rPr>
        <w:t xml:space="preserve">، </w:t>
      </w:r>
      <w:r>
        <w:rPr>
          <w:rtl/>
          <w:lang w:bidi="fa-IR"/>
        </w:rPr>
        <w:t>بل في ذلك غاية الحكمة</w:t>
      </w:r>
      <w:r w:rsidR="00870EC3">
        <w:rPr>
          <w:rtl/>
          <w:lang w:bidi="fa-IR"/>
        </w:rPr>
        <w:t xml:space="preserve">، </w:t>
      </w:r>
      <w:r>
        <w:rPr>
          <w:rtl/>
          <w:lang w:bidi="fa-IR"/>
        </w:rPr>
        <w:t>فان تقوية أهل الفساد</w:t>
      </w:r>
      <w:r w:rsidR="00870EC3">
        <w:rPr>
          <w:rtl/>
          <w:lang w:bidi="fa-IR"/>
        </w:rPr>
        <w:t xml:space="preserve">، </w:t>
      </w:r>
      <w:r>
        <w:rPr>
          <w:rtl/>
          <w:lang w:bidi="fa-IR"/>
        </w:rPr>
        <w:t>وإعانتهم على أفعالهم المذمومة محظورة في الدين والعقل فمن عد ذلك بخلا فهو غير منصف.</w:t>
      </w:r>
    </w:p>
    <w:p w:rsidR="00692076" w:rsidRDefault="00801D13" w:rsidP="00801D13">
      <w:pPr>
        <w:pStyle w:val="libNormal"/>
        <w:rPr>
          <w:rtl/>
          <w:lang w:bidi="fa-IR"/>
        </w:rPr>
      </w:pPr>
      <w:r>
        <w:rPr>
          <w:rtl/>
          <w:lang w:bidi="fa-IR"/>
        </w:rPr>
        <w:t>وقوله</w:t>
      </w:r>
      <w:r w:rsidR="00F40591">
        <w:rPr>
          <w:rtl/>
          <w:lang w:bidi="fa-IR"/>
        </w:rPr>
        <w:t xml:space="preserve">: </w:t>
      </w:r>
      <w:r w:rsidR="00C20296" w:rsidRPr="00F97B24">
        <w:rPr>
          <w:rStyle w:val="libAlaemChar"/>
          <w:rtl/>
        </w:rPr>
        <w:t>(</w:t>
      </w:r>
      <w:r w:rsidRPr="00F97B24">
        <w:rPr>
          <w:rStyle w:val="libAieChar"/>
          <w:rtl/>
        </w:rPr>
        <w:t>خِفْتُ الْمَوَالِيَ مِن وَرَائِي</w:t>
      </w:r>
      <w:r w:rsidR="00C20296" w:rsidRPr="00F97B24">
        <w:rPr>
          <w:rStyle w:val="libAlaemChar"/>
          <w:rtl/>
        </w:rPr>
        <w:t>)</w:t>
      </w:r>
      <w:r>
        <w:rPr>
          <w:rtl/>
          <w:lang w:bidi="fa-IR"/>
        </w:rPr>
        <w:t xml:space="preserve"> يفهم منه أن خوفه انما كان من أخلاقهم وأفعالهم</w:t>
      </w:r>
      <w:r w:rsidR="00870EC3">
        <w:rPr>
          <w:rtl/>
          <w:lang w:bidi="fa-IR"/>
        </w:rPr>
        <w:t xml:space="preserve">، </w:t>
      </w:r>
      <w:r>
        <w:rPr>
          <w:rtl/>
          <w:lang w:bidi="fa-IR"/>
        </w:rPr>
        <w:t>والمراد خفت الموالي ان يرثوا بعدي أموالي فينفقوها في معاصيك فهب لي يا رب ولدا رضيا يرثها لينفقها فيما يرضيك.</w:t>
      </w:r>
    </w:p>
    <w:p w:rsidR="00692076" w:rsidRDefault="00801D13" w:rsidP="00801D13">
      <w:pPr>
        <w:pStyle w:val="libNormal"/>
        <w:rPr>
          <w:rtl/>
          <w:lang w:bidi="fa-IR"/>
        </w:rPr>
      </w:pPr>
      <w:r>
        <w:rPr>
          <w:rtl/>
          <w:lang w:bidi="fa-IR"/>
        </w:rPr>
        <w:t>وبالجملة لابد من حمل الإرث في هذه الآية على ارث المال دون النبوة وشبهها حملا للفظ يرثني من معناه الحقيقي المتبادر منه إلى الأذهان</w:t>
      </w:r>
      <w:r w:rsidR="00870EC3">
        <w:rPr>
          <w:rtl/>
          <w:lang w:bidi="fa-IR"/>
        </w:rPr>
        <w:t xml:space="preserve">، </w:t>
      </w:r>
      <w:r>
        <w:rPr>
          <w:rtl/>
          <w:lang w:bidi="fa-IR"/>
        </w:rPr>
        <w:t>إذ لا قرينة هنا على النبوة ونحوها</w:t>
      </w:r>
      <w:r w:rsidR="00870EC3">
        <w:rPr>
          <w:rtl/>
          <w:lang w:bidi="fa-IR"/>
        </w:rPr>
        <w:t xml:space="preserve">، </w:t>
      </w:r>
      <w:r>
        <w:rPr>
          <w:rtl/>
          <w:lang w:bidi="fa-IR"/>
        </w:rPr>
        <w:t>بل القرائن في نفس الآية متوفرة على إرادة المعنى الحقيقي دون المجاز.</w:t>
      </w:r>
    </w:p>
    <w:p w:rsidR="00692076" w:rsidRDefault="00801D13" w:rsidP="00801D13">
      <w:pPr>
        <w:pStyle w:val="libNormal"/>
        <w:rPr>
          <w:rtl/>
          <w:lang w:bidi="fa-IR"/>
        </w:rPr>
      </w:pPr>
      <w:r>
        <w:rPr>
          <w:rtl/>
          <w:lang w:bidi="fa-IR"/>
        </w:rPr>
        <w:t xml:space="preserve">وهذا رأي العترة الطاهرة في الآية </w:t>
      </w:r>
      <w:r w:rsidR="00B91DFC" w:rsidRPr="00C20296">
        <w:rPr>
          <w:rStyle w:val="libFootnotenumChar"/>
          <w:rtl/>
          <w:lang w:bidi="fa-IR"/>
        </w:rPr>
        <w:t>(88)</w:t>
      </w:r>
      <w:r w:rsidR="00B40897">
        <w:rPr>
          <w:rtl/>
          <w:lang w:bidi="fa-IR"/>
        </w:rPr>
        <w:t xml:space="preserve">. </w:t>
      </w:r>
      <w:r>
        <w:rPr>
          <w:rtl/>
          <w:lang w:bidi="fa-IR"/>
        </w:rPr>
        <w:t>وهم أعدال الكتاب لا يفترقان أبدا.</w:t>
      </w:r>
    </w:p>
    <w:p w:rsidR="00F97B24" w:rsidRDefault="00F97B24" w:rsidP="00F97B24">
      <w:pPr>
        <w:pStyle w:val="libLine"/>
        <w:rPr>
          <w:rtl/>
          <w:lang w:bidi="fa-IR"/>
        </w:rPr>
      </w:pPr>
      <w:r>
        <w:rPr>
          <w:rFonts w:hint="cs"/>
          <w:rtl/>
          <w:lang w:bidi="fa-IR"/>
        </w:rPr>
        <w:t>____________________</w:t>
      </w:r>
    </w:p>
    <w:p w:rsidR="00692076" w:rsidRDefault="00B91DFC" w:rsidP="00F97B24">
      <w:pPr>
        <w:pStyle w:val="libFootnote0"/>
        <w:rPr>
          <w:rtl/>
          <w:lang w:bidi="fa-IR"/>
        </w:rPr>
      </w:pPr>
      <w:r w:rsidRPr="00F97B24">
        <w:rPr>
          <w:rtl/>
          <w:lang w:bidi="fa-IR"/>
        </w:rPr>
        <w:t>(88)</w:t>
      </w:r>
      <w:r w:rsidR="00801D13">
        <w:rPr>
          <w:rtl/>
          <w:lang w:bidi="fa-IR"/>
        </w:rPr>
        <w:t xml:space="preserve"> راجع</w:t>
      </w:r>
      <w:r w:rsidR="00F40591">
        <w:rPr>
          <w:rtl/>
          <w:lang w:bidi="fa-IR"/>
        </w:rPr>
        <w:t xml:space="preserve">: </w:t>
      </w:r>
      <w:r w:rsidR="00801D13">
        <w:rPr>
          <w:rtl/>
          <w:lang w:bidi="fa-IR"/>
        </w:rPr>
        <w:t xml:space="preserve">الميزان في تفسير القرآن ج 14 / 9 - 15 وص 22 - 25 </w:t>
      </w:r>
      <w:r w:rsidR="00C20296">
        <w:rPr>
          <w:rtl/>
          <w:lang w:bidi="fa-IR"/>
        </w:rPr>
        <w:t>(</w:t>
      </w:r>
      <w:r w:rsidR="00801D13">
        <w:rPr>
          <w:rtl/>
          <w:lang w:bidi="fa-IR"/>
        </w:rPr>
        <w:t>*</w:t>
      </w:r>
      <w:r w:rsidR="00C20296">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801D13">
      <w:pPr>
        <w:pStyle w:val="libNormal"/>
        <w:rPr>
          <w:rtl/>
          <w:lang w:bidi="fa-IR"/>
        </w:rPr>
      </w:pPr>
      <w:r>
        <w:rPr>
          <w:rtl/>
          <w:lang w:bidi="fa-IR"/>
        </w:rPr>
        <w:lastRenderedPageBreak/>
        <w:t>وقد علم الناس ما كان بين الزهراء سيدة نساء العالمين</w:t>
      </w:r>
      <w:r w:rsidR="00870EC3">
        <w:rPr>
          <w:rtl/>
          <w:lang w:bidi="fa-IR"/>
        </w:rPr>
        <w:t xml:space="preserve">، </w:t>
      </w:r>
      <w:r>
        <w:rPr>
          <w:rtl/>
          <w:lang w:bidi="fa-IR"/>
        </w:rPr>
        <w:t>وبين أبي بكر</w:t>
      </w:r>
      <w:r w:rsidR="00870EC3">
        <w:rPr>
          <w:rtl/>
          <w:lang w:bidi="fa-IR"/>
        </w:rPr>
        <w:t xml:space="preserve">، </w:t>
      </w:r>
      <w:r>
        <w:rPr>
          <w:rtl/>
          <w:lang w:bidi="fa-IR"/>
        </w:rPr>
        <w:t xml:space="preserve">إذ أرسلت إليه تسأله ميراثها من رسول الله </w:t>
      </w:r>
      <w:r w:rsidR="004141BD" w:rsidRPr="004141BD">
        <w:rPr>
          <w:rStyle w:val="libAlaemChar"/>
          <w:rtl/>
        </w:rPr>
        <w:t>صلى‌الله‌عليه‌وآله‌وسلم</w:t>
      </w:r>
      <w:r>
        <w:rPr>
          <w:rtl/>
          <w:lang w:bidi="fa-IR"/>
        </w:rPr>
        <w:t xml:space="preserve"> فقال أبو بكر</w:t>
      </w:r>
      <w:r w:rsidR="00F40591">
        <w:rPr>
          <w:rtl/>
          <w:lang w:bidi="fa-IR"/>
        </w:rPr>
        <w:t xml:space="preserve">: </w:t>
      </w:r>
      <w:r>
        <w:rPr>
          <w:rtl/>
          <w:lang w:bidi="fa-IR"/>
        </w:rPr>
        <w:t>ان رسول الله قال</w:t>
      </w:r>
      <w:r w:rsidR="00F40591">
        <w:rPr>
          <w:rtl/>
          <w:lang w:bidi="fa-IR"/>
        </w:rPr>
        <w:t xml:space="preserve">: </w:t>
      </w:r>
      <w:r>
        <w:rPr>
          <w:rtl/>
          <w:lang w:bidi="fa-IR"/>
        </w:rPr>
        <w:t xml:space="preserve">" لا نورث ما تركناه صدقة " </w:t>
      </w:r>
      <w:r w:rsidR="00E02BCE" w:rsidRPr="000F4B10">
        <w:rPr>
          <w:rStyle w:val="libFootnotenumChar"/>
          <w:rtl/>
        </w:rPr>
        <w:t>(1)</w:t>
      </w:r>
      <w:r>
        <w:rPr>
          <w:rtl/>
          <w:lang w:bidi="fa-IR"/>
        </w:rPr>
        <w:t xml:space="preserve"> " قالت عائشة "</w:t>
      </w:r>
      <w:r w:rsidR="00F40591">
        <w:rPr>
          <w:rtl/>
          <w:lang w:bidi="fa-IR"/>
        </w:rPr>
        <w:t xml:space="preserve">: </w:t>
      </w:r>
      <w:r>
        <w:rPr>
          <w:rtl/>
          <w:lang w:bidi="fa-IR"/>
        </w:rPr>
        <w:t>فأبى أبو بكر أن يدفع إلى فاطمة منه شيئا</w:t>
      </w:r>
      <w:r w:rsidR="00870EC3">
        <w:rPr>
          <w:rtl/>
          <w:lang w:bidi="fa-IR"/>
        </w:rPr>
        <w:t xml:space="preserve">، </w:t>
      </w:r>
      <w:r>
        <w:rPr>
          <w:rtl/>
          <w:lang w:bidi="fa-IR"/>
        </w:rPr>
        <w:t xml:space="preserve">واستأثر لبيت المال بكل ما تركه النبي </w:t>
      </w:r>
      <w:r w:rsidR="009B2854" w:rsidRPr="009B2854">
        <w:rPr>
          <w:rStyle w:val="libAlaemChar"/>
          <w:rtl/>
        </w:rPr>
        <w:t>صلى‌الله‌عليه‌وآله</w:t>
      </w:r>
      <w:r>
        <w:rPr>
          <w:rtl/>
          <w:lang w:bidi="fa-IR"/>
        </w:rPr>
        <w:t xml:space="preserve"> من بلغة العيش لا يبقي ولا يذر شيئا فوجدت فاطمة على أبي بكر فهجرته فلم تكلمه حتى توفيت</w:t>
      </w:r>
      <w:r w:rsidR="00870EC3">
        <w:rPr>
          <w:rtl/>
          <w:lang w:bidi="fa-IR"/>
        </w:rPr>
        <w:t xml:space="preserve">، </w:t>
      </w:r>
      <w:r>
        <w:rPr>
          <w:rtl/>
          <w:lang w:bidi="fa-IR"/>
        </w:rPr>
        <w:t>وعاشت بعد النبي ستة أشهر</w:t>
      </w:r>
      <w:r w:rsidR="00870EC3">
        <w:rPr>
          <w:rtl/>
          <w:lang w:bidi="fa-IR"/>
        </w:rPr>
        <w:t xml:space="preserve">، </w:t>
      </w:r>
      <w:r>
        <w:rPr>
          <w:rtl/>
          <w:lang w:bidi="fa-IR"/>
        </w:rPr>
        <w:t xml:space="preserve">فلما توفيت دفنها زوجها علي ليلا - بوصية منها </w:t>
      </w:r>
      <w:r w:rsidR="00E02BCE" w:rsidRPr="000F4B10">
        <w:rPr>
          <w:rStyle w:val="libFootnotenumChar"/>
          <w:rtl/>
        </w:rPr>
        <w:t>(2)</w:t>
      </w:r>
      <w:r>
        <w:rPr>
          <w:rtl/>
          <w:lang w:bidi="fa-IR"/>
        </w:rPr>
        <w:t xml:space="preserve"> ولم يؤذن بها أبا بكر وصلى عليها</w:t>
      </w:r>
      <w:r w:rsidR="00B40897">
        <w:rPr>
          <w:rtl/>
          <w:lang w:bidi="fa-IR"/>
        </w:rPr>
        <w:t xml:space="preserve">. </w:t>
      </w:r>
      <w:r>
        <w:rPr>
          <w:rtl/>
          <w:lang w:bidi="fa-IR"/>
        </w:rPr>
        <w:t xml:space="preserve">الحديث </w:t>
      </w:r>
      <w:r w:rsidR="00B91DFC" w:rsidRPr="00C20296">
        <w:rPr>
          <w:rStyle w:val="libFootnotenumChar"/>
          <w:rtl/>
          <w:lang w:bidi="fa-IR"/>
        </w:rPr>
        <w:t>(89)</w:t>
      </w:r>
      <w:r>
        <w:rPr>
          <w:rtl/>
          <w:lang w:bidi="fa-IR"/>
        </w:rPr>
        <w:t>.</w:t>
      </w:r>
    </w:p>
    <w:p w:rsidR="00F97B24" w:rsidRDefault="00F97B24" w:rsidP="00F97B24">
      <w:pPr>
        <w:pStyle w:val="libLine"/>
        <w:rPr>
          <w:rtl/>
          <w:lang w:bidi="fa-IR"/>
        </w:rPr>
      </w:pPr>
      <w:r>
        <w:rPr>
          <w:rFonts w:hint="cs"/>
          <w:rtl/>
          <w:lang w:bidi="fa-IR"/>
        </w:rPr>
        <w:t>____________________</w:t>
      </w:r>
    </w:p>
    <w:p w:rsidR="00692076" w:rsidRDefault="00E02BCE" w:rsidP="00F97B24">
      <w:pPr>
        <w:pStyle w:val="libFootnote0"/>
        <w:rPr>
          <w:rtl/>
          <w:lang w:bidi="fa-IR"/>
        </w:rPr>
      </w:pPr>
      <w:r w:rsidRPr="00F97B24">
        <w:rPr>
          <w:rtl/>
        </w:rPr>
        <w:t>(1)</w:t>
      </w:r>
      <w:r w:rsidR="00801D13">
        <w:rPr>
          <w:rtl/>
          <w:lang w:bidi="fa-IR"/>
        </w:rPr>
        <w:t xml:space="preserve"> هذا الحديث ردته الزهراء والأئمة من بنيها</w:t>
      </w:r>
      <w:r w:rsidR="00870EC3">
        <w:rPr>
          <w:rtl/>
          <w:lang w:bidi="fa-IR"/>
        </w:rPr>
        <w:t xml:space="preserve">، </w:t>
      </w:r>
      <w:r w:rsidR="00801D13">
        <w:rPr>
          <w:rtl/>
          <w:lang w:bidi="fa-IR"/>
        </w:rPr>
        <w:t>وهو - بألفاظه هذه الثابتة في باب غزوة خيبر من صحيح البخاري - لا يصلح لان يكون حجة عليها</w:t>
      </w:r>
      <w:r w:rsidR="00B40897">
        <w:rPr>
          <w:rtl/>
          <w:lang w:bidi="fa-IR"/>
        </w:rPr>
        <w:t xml:space="preserve">. </w:t>
      </w:r>
      <w:r w:rsidR="00801D13">
        <w:rPr>
          <w:rtl/>
          <w:lang w:bidi="fa-IR"/>
        </w:rPr>
        <w:t xml:space="preserve">الا أن يكون لفظه صدقة مرفوعا على الاخبار به عن </w:t>
      </w:r>
      <w:r w:rsidR="00C20296">
        <w:rPr>
          <w:rtl/>
          <w:lang w:bidi="fa-IR"/>
        </w:rPr>
        <w:t>(</w:t>
      </w:r>
      <w:r w:rsidR="00801D13">
        <w:rPr>
          <w:rtl/>
          <w:lang w:bidi="fa-IR"/>
        </w:rPr>
        <w:t>ما</w:t>
      </w:r>
      <w:r w:rsidR="00C20296">
        <w:rPr>
          <w:rtl/>
          <w:lang w:bidi="fa-IR"/>
        </w:rPr>
        <w:t>)</w:t>
      </w:r>
      <w:r w:rsidR="00801D13">
        <w:rPr>
          <w:rtl/>
          <w:lang w:bidi="fa-IR"/>
        </w:rPr>
        <w:t xml:space="preserve"> الموصولة في قوله ما تركنا</w:t>
      </w:r>
      <w:r w:rsidR="00870EC3">
        <w:rPr>
          <w:rtl/>
          <w:lang w:bidi="fa-IR"/>
        </w:rPr>
        <w:t xml:space="preserve">، </w:t>
      </w:r>
      <w:r w:rsidR="00801D13">
        <w:rPr>
          <w:rtl/>
          <w:lang w:bidi="fa-IR"/>
        </w:rPr>
        <w:t xml:space="preserve">ولا سبيل إلى اثبات ذلك إذ لعل </w:t>
      </w:r>
      <w:r w:rsidR="00C20296">
        <w:rPr>
          <w:rtl/>
          <w:lang w:bidi="fa-IR"/>
        </w:rPr>
        <w:t>(</w:t>
      </w:r>
      <w:r w:rsidR="00801D13">
        <w:rPr>
          <w:rtl/>
          <w:lang w:bidi="fa-IR"/>
        </w:rPr>
        <w:t>ما</w:t>
      </w:r>
      <w:r w:rsidR="00C20296">
        <w:rPr>
          <w:rtl/>
          <w:lang w:bidi="fa-IR"/>
        </w:rPr>
        <w:t>)</w:t>
      </w:r>
      <w:r w:rsidR="00801D13">
        <w:rPr>
          <w:rtl/>
          <w:lang w:bidi="fa-IR"/>
        </w:rPr>
        <w:t xml:space="preserve"> هذه في محل النصب على المفعولية لتركنا وتكون صدقة حالا من </w:t>
      </w:r>
      <w:r w:rsidR="00C20296">
        <w:rPr>
          <w:rtl/>
          <w:lang w:bidi="fa-IR"/>
        </w:rPr>
        <w:t>(</w:t>
      </w:r>
      <w:r w:rsidR="00801D13">
        <w:rPr>
          <w:rtl/>
          <w:lang w:bidi="fa-IR"/>
        </w:rPr>
        <w:t>ما</w:t>
      </w:r>
      <w:r w:rsidR="00C20296">
        <w:rPr>
          <w:rtl/>
          <w:lang w:bidi="fa-IR"/>
        </w:rPr>
        <w:t>)</w:t>
      </w:r>
      <w:r w:rsidR="00870EC3">
        <w:rPr>
          <w:rtl/>
          <w:lang w:bidi="fa-IR"/>
        </w:rPr>
        <w:t xml:space="preserve">، </w:t>
      </w:r>
      <w:r w:rsidR="00801D13">
        <w:rPr>
          <w:rtl/>
          <w:lang w:bidi="fa-IR"/>
        </w:rPr>
        <w:t xml:space="preserve">فيكون المعنى ان ما نتركه في أيدينا من الصدقات لا حق لو ارثنا فيه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E02BCE" w:rsidP="00F97B24">
      <w:pPr>
        <w:pStyle w:val="libFootnote0"/>
        <w:rPr>
          <w:rtl/>
          <w:lang w:bidi="fa-IR"/>
        </w:rPr>
      </w:pPr>
      <w:r w:rsidRPr="00F97B24">
        <w:rPr>
          <w:rtl/>
        </w:rPr>
        <w:t>(2)</w:t>
      </w:r>
      <w:r w:rsidR="00801D13">
        <w:rPr>
          <w:rtl/>
          <w:lang w:bidi="fa-IR"/>
        </w:rPr>
        <w:t xml:space="preserve"> كما اعترف به شارحا البخاري</w:t>
      </w:r>
      <w:r w:rsidR="00870EC3">
        <w:rPr>
          <w:rtl/>
          <w:lang w:bidi="fa-IR"/>
        </w:rPr>
        <w:t xml:space="preserve">، </w:t>
      </w:r>
      <w:r w:rsidR="00801D13">
        <w:rPr>
          <w:rtl/>
          <w:lang w:bidi="fa-IR"/>
        </w:rPr>
        <w:t>القسطلاني في ارشاده</w:t>
      </w:r>
      <w:r w:rsidR="00870EC3">
        <w:rPr>
          <w:rtl/>
          <w:lang w:bidi="fa-IR"/>
        </w:rPr>
        <w:t xml:space="preserve">، </w:t>
      </w:r>
      <w:r w:rsidR="00801D13">
        <w:rPr>
          <w:rtl/>
          <w:lang w:bidi="fa-IR"/>
        </w:rPr>
        <w:t>والأنصاري في تحفته</w:t>
      </w:r>
      <w:r w:rsidR="00870EC3">
        <w:rPr>
          <w:rtl/>
          <w:lang w:bidi="fa-IR"/>
        </w:rPr>
        <w:t xml:space="preserve">، </w:t>
      </w:r>
      <w:r w:rsidR="00801D13">
        <w:rPr>
          <w:rtl/>
          <w:lang w:bidi="fa-IR"/>
        </w:rPr>
        <w:t xml:space="preserve">فراجع ص 157 من المجلد الثامن من كل من الشرحين إذ ينتهيان فيهما إلى هذا الحديث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B91DFC" w:rsidP="00F97B24">
      <w:pPr>
        <w:pStyle w:val="libFootnote0"/>
        <w:rPr>
          <w:rtl/>
          <w:lang w:bidi="fa-IR"/>
        </w:rPr>
      </w:pPr>
      <w:r w:rsidRPr="00F97B24">
        <w:rPr>
          <w:rtl/>
          <w:lang w:bidi="fa-IR"/>
        </w:rPr>
        <w:t>(89)</w:t>
      </w:r>
      <w:r w:rsidR="00801D13">
        <w:rPr>
          <w:rtl/>
          <w:lang w:bidi="fa-IR"/>
        </w:rPr>
        <w:t xml:space="preserve"> أخرجه أصحاب الصحاح بأسانيدهم إلى عائشة فراجع منها ص 37 والتي بعدها من الجزء الثالث من صحيح البخاري أثناء غزوة خيبر</w:t>
      </w:r>
      <w:r w:rsidR="00870EC3">
        <w:rPr>
          <w:rtl/>
          <w:lang w:bidi="fa-IR"/>
        </w:rPr>
        <w:t xml:space="preserve">، </w:t>
      </w:r>
      <w:r w:rsidR="00801D13">
        <w:rPr>
          <w:rtl/>
          <w:lang w:bidi="fa-IR"/>
        </w:rPr>
        <w:t>وص 72 من الجزء الثاني من صحيح مسلم في باب قول النبي</w:t>
      </w:r>
      <w:r w:rsidR="00F40591">
        <w:rPr>
          <w:rtl/>
          <w:lang w:bidi="fa-IR"/>
        </w:rPr>
        <w:t xml:space="preserve">: </w:t>
      </w:r>
      <w:r w:rsidR="00801D13">
        <w:rPr>
          <w:rtl/>
          <w:lang w:bidi="fa-IR"/>
        </w:rPr>
        <w:t>لا نورث ما تركنا فهو صدقة من كتاب الجهاد والسير</w:t>
      </w:r>
      <w:r w:rsidR="00870EC3">
        <w:rPr>
          <w:rtl/>
          <w:lang w:bidi="fa-IR"/>
        </w:rPr>
        <w:t xml:space="preserve">، </w:t>
      </w:r>
      <w:r w:rsidR="00801D13">
        <w:rPr>
          <w:rtl/>
          <w:lang w:bidi="fa-IR"/>
        </w:rPr>
        <w:t xml:space="preserve">وص 6 من الجزء الأول من مسند أحمد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801D13" w:rsidP="00F97B24">
      <w:pPr>
        <w:pStyle w:val="libFootnote0"/>
        <w:rPr>
          <w:rtl/>
          <w:lang w:bidi="fa-IR"/>
        </w:rPr>
      </w:pPr>
      <w:r>
        <w:rPr>
          <w:rtl/>
          <w:lang w:bidi="fa-IR"/>
        </w:rPr>
        <w:t>وجد فاطمة على أبى بكر</w:t>
      </w:r>
      <w:r w:rsidR="00F40591">
        <w:rPr>
          <w:rtl/>
          <w:lang w:bidi="fa-IR"/>
        </w:rPr>
        <w:t xml:space="preserve">: </w:t>
      </w:r>
      <w:r>
        <w:rPr>
          <w:rtl/>
          <w:lang w:bidi="fa-IR"/>
        </w:rPr>
        <w:t>تقدمت مصادر الحديث تحت رقم - 71 - وأيضا يوجد حديث مطالبتها بإرثها في صحيح الترمذي ك السير ب - 44 - ج 4 / 157 ح 1608 و 1609</w:t>
      </w:r>
      <w:r w:rsidR="00870EC3">
        <w:rPr>
          <w:rtl/>
          <w:lang w:bidi="fa-IR"/>
        </w:rPr>
        <w:t xml:space="preserve">، </w:t>
      </w:r>
      <w:r>
        <w:rPr>
          <w:rtl/>
          <w:lang w:bidi="fa-IR"/>
        </w:rPr>
        <w:t>مسند أحمد ج 1 / 6 و 9 وج 2 / 353</w:t>
      </w:r>
      <w:r w:rsidR="00870EC3">
        <w:rPr>
          <w:rtl/>
          <w:lang w:bidi="fa-IR"/>
        </w:rPr>
        <w:t xml:space="preserve">، </w:t>
      </w:r>
      <w:r>
        <w:rPr>
          <w:rtl/>
          <w:lang w:bidi="fa-IR"/>
        </w:rPr>
        <w:t>سنن النسائي ك الفئ ب - 1 - ج 7 / 120</w:t>
      </w:r>
      <w:r w:rsidR="00870EC3">
        <w:rPr>
          <w:rtl/>
          <w:lang w:bidi="fa-IR"/>
        </w:rPr>
        <w:t xml:space="preserve">، </w:t>
      </w:r>
      <w:r>
        <w:rPr>
          <w:rtl/>
          <w:lang w:bidi="fa-IR"/>
        </w:rPr>
        <w:t>تاريخ اليعقوبي ج 2 / 127</w:t>
      </w:r>
      <w:r w:rsidR="00870EC3">
        <w:rPr>
          <w:rtl/>
          <w:lang w:bidi="fa-IR"/>
        </w:rPr>
        <w:t xml:space="preserve">، </w:t>
      </w:r>
      <w:r>
        <w:rPr>
          <w:rtl/>
          <w:lang w:bidi="fa-IR"/>
        </w:rPr>
        <w:t>فدك للقزويني ص 87</w:t>
      </w:r>
      <w:r w:rsidR="00870EC3">
        <w:rPr>
          <w:rtl/>
          <w:lang w:bidi="fa-IR"/>
        </w:rPr>
        <w:t xml:space="preserve">، </w:t>
      </w:r>
      <w:r>
        <w:rPr>
          <w:rtl/>
          <w:lang w:bidi="fa-IR"/>
        </w:rPr>
        <w:t>وفاء الوفاء ج 2 / 995</w:t>
      </w:r>
      <w:r w:rsidR="00870EC3">
        <w:rPr>
          <w:rtl/>
          <w:lang w:bidi="fa-IR"/>
        </w:rPr>
        <w:t xml:space="preserve">، </w:t>
      </w:r>
      <w:r>
        <w:rPr>
          <w:rtl/>
          <w:lang w:bidi="fa-IR"/>
        </w:rPr>
        <w:t xml:space="preserve">فتوح البلدان للبلاذري ص 44 </w:t>
      </w:r>
      <w:r w:rsidR="00C20296">
        <w:rPr>
          <w:rtl/>
          <w:lang w:bidi="fa-IR"/>
        </w:rPr>
        <w:t>(</w:t>
      </w:r>
      <w:r>
        <w:rPr>
          <w:rtl/>
          <w:lang w:bidi="fa-IR"/>
        </w:rPr>
        <w:t>*</w:t>
      </w:r>
      <w:r w:rsidR="00C20296">
        <w:rPr>
          <w:rtl/>
          <w:lang w:bidi="fa-IR"/>
        </w:rPr>
        <w:t>)</w:t>
      </w:r>
      <w:r>
        <w:rPr>
          <w:rtl/>
          <w:lang w:bidi="fa-IR"/>
        </w:rPr>
        <w:t>.</w:t>
      </w:r>
    </w:p>
    <w:p w:rsidR="00692076" w:rsidRDefault="00801D13" w:rsidP="00801D13">
      <w:pPr>
        <w:pStyle w:val="libNormal"/>
        <w:rPr>
          <w:lang w:bidi="fa-IR"/>
        </w:rPr>
      </w:pPr>
      <w:r>
        <w:rPr>
          <w:rtl/>
          <w:lang w:bidi="fa-IR"/>
        </w:rPr>
        <w:br w:type="page"/>
      </w:r>
    </w:p>
    <w:p w:rsidR="00692076" w:rsidRDefault="00801D13" w:rsidP="00801D13">
      <w:pPr>
        <w:pStyle w:val="libNormal"/>
        <w:rPr>
          <w:rtl/>
          <w:lang w:bidi="fa-IR"/>
        </w:rPr>
      </w:pPr>
      <w:r>
        <w:rPr>
          <w:rtl/>
          <w:lang w:bidi="fa-IR"/>
        </w:rPr>
        <w:lastRenderedPageBreak/>
        <w:t xml:space="preserve">ثم غضبت على اثارة </w:t>
      </w:r>
      <w:r w:rsidR="00E02BCE" w:rsidRPr="000F4B10">
        <w:rPr>
          <w:rStyle w:val="libFootnotenumChar"/>
          <w:rtl/>
        </w:rPr>
        <w:t>(1)</w:t>
      </w:r>
      <w:r>
        <w:rPr>
          <w:rtl/>
          <w:lang w:bidi="fa-IR"/>
        </w:rPr>
        <w:t xml:space="preserve"> واستقلت غضبا </w:t>
      </w:r>
      <w:r w:rsidR="00E02BCE" w:rsidRPr="000F4B10">
        <w:rPr>
          <w:rStyle w:val="libFootnotenumChar"/>
          <w:rtl/>
        </w:rPr>
        <w:t>(2)</w:t>
      </w:r>
      <w:r>
        <w:rPr>
          <w:rtl/>
          <w:lang w:bidi="fa-IR"/>
        </w:rPr>
        <w:t xml:space="preserve"> فلاثت خمارها واشتملت بجلبابها</w:t>
      </w:r>
      <w:r w:rsidR="00870EC3">
        <w:rPr>
          <w:rtl/>
          <w:lang w:bidi="fa-IR"/>
        </w:rPr>
        <w:t xml:space="preserve">، </w:t>
      </w:r>
      <w:r>
        <w:rPr>
          <w:rtl/>
          <w:lang w:bidi="fa-IR"/>
        </w:rPr>
        <w:t xml:space="preserve">وأقبلت في لمة من حفدتها </w:t>
      </w:r>
      <w:r w:rsidR="00E02BCE" w:rsidRPr="000F4B10">
        <w:rPr>
          <w:rStyle w:val="libFootnotenumChar"/>
          <w:rtl/>
        </w:rPr>
        <w:t>(3)</w:t>
      </w:r>
      <w:r>
        <w:rPr>
          <w:rtl/>
          <w:lang w:bidi="fa-IR"/>
        </w:rPr>
        <w:t xml:space="preserve"> ونساء قومها تطأ ذيولها</w:t>
      </w:r>
      <w:r w:rsidR="00870EC3">
        <w:rPr>
          <w:rtl/>
          <w:lang w:bidi="fa-IR"/>
        </w:rPr>
        <w:t xml:space="preserve">، </w:t>
      </w:r>
      <w:r>
        <w:rPr>
          <w:rtl/>
          <w:lang w:bidi="fa-IR"/>
        </w:rPr>
        <w:t xml:space="preserve">ما تخرم مشيتها مشية رسول الله </w:t>
      </w:r>
      <w:r w:rsidR="009B2854" w:rsidRPr="009B2854">
        <w:rPr>
          <w:rStyle w:val="libAlaemChar"/>
          <w:rtl/>
        </w:rPr>
        <w:t>صلى‌الله‌عليه‌وآله</w:t>
      </w:r>
      <w:r>
        <w:rPr>
          <w:rtl/>
          <w:lang w:bidi="fa-IR"/>
        </w:rPr>
        <w:t xml:space="preserve"> حتى دخلت على أبي بكر</w:t>
      </w:r>
      <w:r w:rsidR="00870EC3">
        <w:rPr>
          <w:rtl/>
          <w:lang w:bidi="fa-IR"/>
        </w:rPr>
        <w:t xml:space="preserve">، </w:t>
      </w:r>
      <w:r>
        <w:rPr>
          <w:rtl/>
          <w:lang w:bidi="fa-IR"/>
        </w:rPr>
        <w:t>وهو في حشد من المهاجرين والأنصار وغيرهم</w:t>
      </w:r>
      <w:r w:rsidR="00870EC3">
        <w:rPr>
          <w:rtl/>
          <w:lang w:bidi="fa-IR"/>
        </w:rPr>
        <w:t xml:space="preserve">، </w:t>
      </w:r>
      <w:r>
        <w:rPr>
          <w:rtl/>
          <w:lang w:bidi="fa-IR"/>
        </w:rPr>
        <w:t>فنيطت دونها ملاءة ثم أنت أنة أجهش لها القوم بالبكاء.</w:t>
      </w:r>
    </w:p>
    <w:p w:rsidR="006C7717" w:rsidRDefault="00801D13" w:rsidP="006C7717">
      <w:pPr>
        <w:pStyle w:val="libNormal"/>
        <w:rPr>
          <w:rtl/>
          <w:lang w:bidi="fa-IR"/>
        </w:rPr>
      </w:pPr>
      <w:r>
        <w:rPr>
          <w:rtl/>
          <w:lang w:bidi="fa-IR"/>
        </w:rPr>
        <w:t>وارتج المجلس</w:t>
      </w:r>
      <w:r w:rsidR="00870EC3">
        <w:rPr>
          <w:rtl/>
          <w:lang w:bidi="fa-IR"/>
        </w:rPr>
        <w:t xml:space="preserve">، </w:t>
      </w:r>
      <w:r>
        <w:rPr>
          <w:rtl/>
          <w:lang w:bidi="fa-IR"/>
        </w:rPr>
        <w:t>فأمهلتهم حتى إذا سكن نشيجهم</w:t>
      </w:r>
      <w:r w:rsidR="00870EC3">
        <w:rPr>
          <w:rtl/>
          <w:lang w:bidi="fa-IR"/>
        </w:rPr>
        <w:t xml:space="preserve">، </w:t>
      </w:r>
      <w:r>
        <w:rPr>
          <w:rtl/>
          <w:lang w:bidi="fa-IR"/>
        </w:rPr>
        <w:t>وهدأت فورتهم افتتحت الكلام " بحمد الله عزوجل "</w:t>
      </w:r>
      <w:r w:rsidR="00870EC3">
        <w:rPr>
          <w:rtl/>
          <w:lang w:bidi="fa-IR"/>
        </w:rPr>
        <w:t xml:space="preserve">، </w:t>
      </w:r>
      <w:r>
        <w:rPr>
          <w:rtl/>
          <w:lang w:bidi="fa-IR"/>
        </w:rPr>
        <w:t xml:space="preserve">ثم انحدرت في خطبتها </w:t>
      </w:r>
      <w:r w:rsidR="00B91DFC" w:rsidRPr="00C20296">
        <w:rPr>
          <w:rStyle w:val="libFootnotenumChar"/>
          <w:rtl/>
          <w:lang w:bidi="fa-IR"/>
        </w:rPr>
        <w:t>(90)</w:t>
      </w:r>
      <w:r w:rsidR="00B40897">
        <w:rPr>
          <w:rtl/>
          <w:lang w:bidi="fa-IR"/>
        </w:rPr>
        <w:t>.</w:t>
      </w:r>
    </w:p>
    <w:tbl>
      <w:tblPr>
        <w:tblStyle w:val="TableGrid"/>
        <w:bidiVisual/>
        <w:tblW w:w="4562" w:type="pct"/>
        <w:tblInd w:w="384" w:type="dxa"/>
        <w:tblLook w:val="01E0"/>
      </w:tblPr>
      <w:tblGrid>
        <w:gridCol w:w="3517"/>
        <w:gridCol w:w="272"/>
        <w:gridCol w:w="3521"/>
      </w:tblGrid>
      <w:tr w:rsidR="006C7717" w:rsidTr="00F004E0">
        <w:trPr>
          <w:trHeight w:val="350"/>
        </w:trPr>
        <w:tc>
          <w:tcPr>
            <w:tcW w:w="3920" w:type="dxa"/>
            <w:shd w:val="clear" w:color="auto" w:fill="auto"/>
          </w:tcPr>
          <w:p w:rsidR="006C7717" w:rsidRDefault="006C7717" w:rsidP="00F004E0">
            <w:pPr>
              <w:pStyle w:val="libPoem"/>
            </w:pPr>
            <w:r>
              <w:rPr>
                <w:rtl/>
                <w:lang w:bidi="fa-IR"/>
              </w:rPr>
              <w:t>تعظ القوم في أتم خطاب</w:t>
            </w:r>
            <w:r w:rsidRPr="00725071">
              <w:rPr>
                <w:rStyle w:val="libPoemTiniChar0"/>
                <w:rtl/>
              </w:rPr>
              <w:br/>
              <w:t> </w:t>
            </w:r>
          </w:p>
        </w:tc>
        <w:tc>
          <w:tcPr>
            <w:tcW w:w="279" w:type="dxa"/>
            <w:shd w:val="clear" w:color="auto" w:fill="auto"/>
          </w:tcPr>
          <w:p w:rsidR="006C7717" w:rsidRDefault="006C7717" w:rsidP="00F004E0">
            <w:pPr>
              <w:pStyle w:val="libPoem"/>
              <w:rPr>
                <w:rtl/>
              </w:rPr>
            </w:pPr>
          </w:p>
        </w:tc>
        <w:tc>
          <w:tcPr>
            <w:tcW w:w="3881" w:type="dxa"/>
            <w:shd w:val="clear" w:color="auto" w:fill="auto"/>
          </w:tcPr>
          <w:p w:rsidR="006C7717" w:rsidRDefault="006C7717" w:rsidP="00F004E0">
            <w:pPr>
              <w:pStyle w:val="libPoem"/>
            </w:pPr>
            <w:r>
              <w:rPr>
                <w:rtl/>
                <w:lang w:bidi="fa-IR"/>
              </w:rPr>
              <w:t>حكت المصطفى به وحكاها</w:t>
            </w:r>
            <w:r w:rsidRPr="00C20296">
              <w:rPr>
                <w:rStyle w:val="libFootnotenumChar"/>
                <w:rtl/>
                <w:lang w:bidi="fa-IR"/>
              </w:rPr>
              <w:t>(91)</w:t>
            </w:r>
            <w:r w:rsidRPr="00725071">
              <w:rPr>
                <w:rStyle w:val="libPoemTiniChar0"/>
                <w:rtl/>
              </w:rPr>
              <w:br/>
              <w:t> </w:t>
            </w:r>
          </w:p>
        </w:tc>
      </w:tr>
    </w:tbl>
    <w:p w:rsidR="00692076" w:rsidRDefault="00801D13" w:rsidP="006C7717">
      <w:pPr>
        <w:pStyle w:val="libNormal"/>
        <w:rPr>
          <w:rtl/>
          <w:lang w:bidi="fa-IR"/>
        </w:rPr>
      </w:pPr>
      <w:r>
        <w:rPr>
          <w:rtl/>
          <w:lang w:bidi="fa-IR"/>
        </w:rPr>
        <w:t>فخشعت الأبصار</w:t>
      </w:r>
      <w:r w:rsidR="00870EC3">
        <w:rPr>
          <w:rtl/>
          <w:lang w:bidi="fa-IR"/>
        </w:rPr>
        <w:t xml:space="preserve">، </w:t>
      </w:r>
      <w:r>
        <w:rPr>
          <w:rtl/>
          <w:lang w:bidi="fa-IR"/>
        </w:rPr>
        <w:t>وبخعت النفوس</w:t>
      </w:r>
      <w:r w:rsidR="00870EC3">
        <w:rPr>
          <w:rtl/>
          <w:lang w:bidi="fa-IR"/>
        </w:rPr>
        <w:t xml:space="preserve">، </w:t>
      </w:r>
      <w:r>
        <w:rPr>
          <w:rtl/>
          <w:lang w:bidi="fa-IR"/>
        </w:rPr>
        <w:t>ولولا السياسة ضاربة يومئذ بجرانها لردت شوارد الاهواء</w:t>
      </w:r>
      <w:r w:rsidR="00870EC3">
        <w:rPr>
          <w:rtl/>
          <w:lang w:bidi="fa-IR"/>
        </w:rPr>
        <w:t xml:space="preserve">، </w:t>
      </w:r>
      <w:r>
        <w:rPr>
          <w:rtl/>
          <w:lang w:bidi="fa-IR"/>
        </w:rPr>
        <w:t>وقادت حرون الشهوات</w:t>
      </w:r>
      <w:r w:rsidR="00870EC3">
        <w:rPr>
          <w:rtl/>
          <w:lang w:bidi="fa-IR"/>
        </w:rPr>
        <w:t xml:space="preserve">، </w:t>
      </w:r>
      <w:r>
        <w:rPr>
          <w:rtl/>
          <w:lang w:bidi="fa-IR"/>
        </w:rPr>
        <w:t>ولكنها السياسة توغل في غاياتها لا تلوي على شئ</w:t>
      </w:r>
      <w:r w:rsidR="00870EC3">
        <w:rPr>
          <w:rtl/>
          <w:lang w:bidi="fa-IR"/>
        </w:rPr>
        <w:t xml:space="preserve">، </w:t>
      </w:r>
      <w:r>
        <w:rPr>
          <w:rtl/>
          <w:lang w:bidi="fa-IR"/>
        </w:rPr>
        <w:t xml:space="preserve">ومن وقف على خطبتها في ذلك اليوم </w:t>
      </w:r>
      <w:r w:rsidR="00E02BCE" w:rsidRPr="000F4B10">
        <w:rPr>
          <w:rStyle w:val="libFootnotenumChar"/>
          <w:rtl/>
        </w:rPr>
        <w:t>(5)</w:t>
      </w:r>
      <w:r>
        <w:rPr>
          <w:rtl/>
          <w:lang w:bidi="fa-IR"/>
        </w:rPr>
        <w:t xml:space="preserve"> عرف</w:t>
      </w:r>
    </w:p>
    <w:p w:rsidR="00F97B24" w:rsidRDefault="00F97B24" w:rsidP="00F97B24">
      <w:pPr>
        <w:pStyle w:val="libLine"/>
        <w:rPr>
          <w:rtl/>
          <w:lang w:bidi="fa-IR"/>
        </w:rPr>
      </w:pPr>
      <w:r>
        <w:rPr>
          <w:rFonts w:hint="cs"/>
          <w:rtl/>
          <w:lang w:bidi="fa-IR"/>
        </w:rPr>
        <w:t>____________________</w:t>
      </w:r>
    </w:p>
    <w:p w:rsidR="00692076" w:rsidRDefault="00E02BCE" w:rsidP="00F97B24">
      <w:pPr>
        <w:pStyle w:val="libFootnote0"/>
        <w:rPr>
          <w:rtl/>
          <w:lang w:bidi="fa-IR"/>
        </w:rPr>
      </w:pPr>
      <w:r w:rsidRPr="00F97B24">
        <w:rPr>
          <w:rtl/>
        </w:rPr>
        <w:t>(1)</w:t>
      </w:r>
      <w:r w:rsidR="00801D13">
        <w:rPr>
          <w:rtl/>
          <w:lang w:bidi="fa-IR"/>
        </w:rPr>
        <w:t xml:space="preserve"> انما يقولون</w:t>
      </w:r>
      <w:r w:rsidR="00F40591">
        <w:rPr>
          <w:rtl/>
          <w:lang w:bidi="fa-IR"/>
        </w:rPr>
        <w:t xml:space="preserve">: </w:t>
      </w:r>
      <w:r w:rsidR="00801D13">
        <w:rPr>
          <w:rtl/>
          <w:lang w:bidi="fa-IR"/>
        </w:rPr>
        <w:t>غضب فلان على اثارة بالفتح إذا كان غضبه مسبوقا بغضب</w:t>
      </w:r>
      <w:r w:rsidR="00870EC3">
        <w:rPr>
          <w:rtl/>
          <w:lang w:bidi="fa-IR"/>
        </w:rPr>
        <w:t xml:space="preserve">، </w:t>
      </w:r>
      <w:r w:rsidR="00801D13">
        <w:rPr>
          <w:rtl/>
          <w:lang w:bidi="fa-IR"/>
        </w:rPr>
        <w:t>كغضب الزهراء لارثها مسبوقا بغضبها لكشف بيتها</w:t>
      </w:r>
      <w:r w:rsidR="00870EC3">
        <w:rPr>
          <w:rtl/>
          <w:lang w:bidi="fa-IR"/>
        </w:rPr>
        <w:t xml:space="preserve">، </w:t>
      </w:r>
      <w:r w:rsidR="00801D13">
        <w:rPr>
          <w:rtl/>
          <w:lang w:bidi="fa-IR"/>
        </w:rPr>
        <w:t xml:space="preserve">وذاك مسبوقا أيضا بما كان في السقيفة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E02BCE" w:rsidP="00F97B24">
      <w:pPr>
        <w:pStyle w:val="libFootnote0"/>
        <w:rPr>
          <w:rtl/>
          <w:lang w:bidi="fa-IR"/>
        </w:rPr>
      </w:pPr>
      <w:r w:rsidRPr="00F97B24">
        <w:rPr>
          <w:rtl/>
        </w:rPr>
        <w:t>(2)</w:t>
      </w:r>
      <w:r w:rsidR="00801D13">
        <w:rPr>
          <w:rtl/>
          <w:lang w:bidi="fa-IR"/>
        </w:rPr>
        <w:t xml:space="preserve"> انما يقولون</w:t>
      </w:r>
      <w:r w:rsidR="00F40591">
        <w:rPr>
          <w:rtl/>
          <w:lang w:bidi="fa-IR"/>
        </w:rPr>
        <w:t xml:space="preserve">: </w:t>
      </w:r>
      <w:r w:rsidR="00801D13">
        <w:rPr>
          <w:rtl/>
          <w:lang w:bidi="fa-IR"/>
        </w:rPr>
        <w:t>استقل غضبا إذا أشخصه فرط الغضب</w:t>
      </w:r>
      <w:r w:rsidR="00870EC3">
        <w:rPr>
          <w:rtl/>
          <w:lang w:bidi="fa-IR"/>
        </w:rPr>
        <w:t xml:space="preserve">، </w:t>
      </w:r>
      <w:r w:rsidR="00801D13">
        <w:rPr>
          <w:rtl/>
          <w:lang w:bidi="fa-IR"/>
        </w:rPr>
        <w:t xml:space="preserve">كما أشخص الزهراء من بيتها حتى دخلت على أبى بكر فخطبت محتجة بأشد لهجة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E02BCE" w:rsidP="00F97B24">
      <w:pPr>
        <w:pStyle w:val="libFootnote0"/>
        <w:rPr>
          <w:rtl/>
          <w:lang w:bidi="fa-IR"/>
        </w:rPr>
      </w:pPr>
      <w:r w:rsidRPr="00F97B24">
        <w:rPr>
          <w:rtl/>
        </w:rPr>
        <w:t>(3)</w:t>
      </w:r>
      <w:r w:rsidR="00801D13">
        <w:rPr>
          <w:rtl/>
          <w:lang w:bidi="fa-IR"/>
        </w:rPr>
        <w:t xml:space="preserve"> أي خادماتها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E02BCE" w:rsidP="00F97B24">
      <w:pPr>
        <w:pStyle w:val="libFootnote0"/>
        <w:rPr>
          <w:rtl/>
          <w:lang w:bidi="fa-IR"/>
        </w:rPr>
      </w:pPr>
      <w:r w:rsidRPr="00F97B24">
        <w:rPr>
          <w:rtl/>
        </w:rPr>
        <w:t>(4)</w:t>
      </w:r>
      <w:r w:rsidR="00801D13">
        <w:rPr>
          <w:rtl/>
          <w:lang w:bidi="fa-IR"/>
        </w:rPr>
        <w:t xml:space="preserve"> الملاءة الازار</w:t>
      </w:r>
      <w:r w:rsidR="00B40897">
        <w:rPr>
          <w:rtl/>
          <w:lang w:bidi="fa-IR"/>
        </w:rPr>
        <w:t xml:space="preserve">. </w:t>
      </w:r>
      <w:r w:rsidR="00801D13">
        <w:rPr>
          <w:rtl/>
          <w:lang w:bidi="fa-IR"/>
        </w:rPr>
        <w:t>والريطة ذات لفقين</w:t>
      </w:r>
      <w:r w:rsidR="00B40897">
        <w:rPr>
          <w:rtl/>
          <w:lang w:bidi="fa-IR"/>
        </w:rPr>
        <w:t xml:space="preserve">. </w:t>
      </w:r>
      <w:r w:rsidR="00801D13">
        <w:rPr>
          <w:rtl/>
          <w:lang w:bidi="fa-IR"/>
        </w:rPr>
        <w:t xml:space="preserve">ونيطت علقت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B91DFC" w:rsidP="00F97B24">
      <w:pPr>
        <w:pStyle w:val="libFootnote0"/>
        <w:rPr>
          <w:rtl/>
          <w:lang w:bidi="fa-IR"/>
        </w:rPr>
      </w:pPr>
      <w:r w:rsidRPr="00F97B24">
        <w:rPr>
          <w:rtl/>
          <w:lang w:bidi="fa-IR"/>
        </w:rPr>
        <w:t>(90)</w:t>
      </w:r>
      <w:r w:rsidR="00801D13">
        <w:rPr>
          <w:rtl/>
          <w:lang w:bidi="fa-IR"/>
        </w:rPr>
        <w:t xml:space="preserve"> من خطبة لسيدة النساء فاطمة الزهراء راجعها في</w:t>
      </w:r>
      <w:r w:rsidR="00F40591">
        <w:rPr>
          <w:rtl/>
          <w:lang w:bidi="fa-IR"/>
        </w:rPr>
        <w:t xml:space="preserve">: </w:t>
      </w:r>
      <w:r w:rsidR="00801D13">
        <w:rPr>
          <w:rtl/>
          <w:lang w:bidi="fa-IR"/>
        </w:rPr>
        <w:t>بلاغات النساء لابن أبى طيفور المتوفى 280 ه‍ ص 12 - 19</w:t>
      </w:r>
      <w:r w:rsidR="00870EC3">
        <w:rPr>
          <w:rtl/>
          <w:lang w:bidi="fa-IR"/>
        </w:rPr>
        <w:t xml:space="preserve">، </w:t>
      </w:r>
      <w:r w:rsidR="00801D13">
        <w:rPr>
          <w:rtl/>
          <w:lang w:bidi="fa-IR"/>
        </w:rPr>
        <w:t>أعلام النساء لعمر كحالة ج 3 / 1208</w:t>
      </w:r>
      <w:r w:rsidR="00870EC3">
        <w:rPr>
          <w:rtl/>
          <w:lang w:bidi="fa-IR"/>
        </w:rPr>
        <w:t xml:space="preserve">، </w:t>
      </w:r>
      <w:r w:rsidR="00801D13">
        <w:rPr>
          <w:rtl/>
          <w:lang w:bidi="fa-IR"/>
        </w:rPr>
        <w:t>شرح نهج البلاغة لابن أبى الحديد ج 16 / 211 - 213 و 249 - 253 ط مصر بتحقيق أبو الفضل</w:t>
      </w:r>
      <w:r w:rsidR="00870EC3">
        <w:rPr>
          <w:rtl/>
          <w:lang w:bidi="fa-IR"/>
        </w:rPr>
        <w:t xml:space="preserve">، </w:t>
      </w:r>
      <w:r w:rsidR="00801D13">
        <w:rPr>
          <w:rtl/>
          <w:lang w:bidi="fa-IR"/>
        </w:rPr>
        <w:t>تلخيص الشافي للشيخ الطوسي ج 3 / 139.</w:t>
      </w:r>
    </w:p>
    <w:p w:rsidR="00692076" w:rsidRDefault="00B91DFC" w:rsidP="00F97B24">
      <w:pPr>
        <w:pStyle w:val="libFootnote0"/>
        <w:rPr>
          <w:rtl/>
          <w:lang w:bidi="fa-IR"/>
        </w:rPr>
      </w:pPr>
      <w:r w:rsidRPr="00F97B24">
        <w:rPr>
          <w:rtl/>
          <w:lang w:bidi="fa-IR"/>
        </w:rPr>
        <w:t>(91)</w:t>
      </w:r>
      <w:r w:rsidR="00801D13">
        <w:rPr>
          <w:rtl/>
          <w:lang w:bidi="fa-IR"/>
        </w:rPr>
        <w:t xml:space="preserve"> هذا البيت للشيخ كاظم الأزري من قصيدته العصماء في أهل بيت النبوة.</w:t>
      </w:r>
    </w:p>
    <w:p w:rsidR="00692076" w:rsidRDefault="00E02BCE" w:rsidP="00F97B24">
      <w:pPr>
        <w:pStyle w:val="libFootnote0"/>
        <w:rPr>
          <w:lang w:bidi="fa-IR"/>
        </w:rPr>
      </w:pPr>
      <w:r w:rsidRPr="00F97B24">
        <w:rPr>
          <w:rtl/>
        </w:rPr>
        <w:t>(5)</w:t>
      </w:r>
      <w:r w:rsidR="00801D13">
        <w:rPr>
          <w:rtl/>
          <w:lang w:bidi="fa-IR"/>
        </w:rPr>
        <w:t xml:space="preserve"> السلف من بني علي وفاطمة يروى خطبتها في ذلك اليوم لمن بعده ومن بعده =&gt;</w:t>
      </w:r>
    </w:p>
    <w:p w:rsidR="00692076" w:rsidRDefault="00801D13" w:rsidP="00801D13">
      <w:pPr>
        <w:pStyle w:val="libNormal"/>
        <w:rPr>
          <w:lang w:bidi="fa-IR"/>
        </w:rPr>
      </w:pPr>
      <w:r>
        <w:rPr>
          <w:rtl/>
          <w:lang w:bidi="fa-IR"/>
        </w:rPr>
        <w:br w:type="page"/>
      </w:r>
    </w:p>
    <w:p w:rsidR="00692076" w:rsidRDefault="00801D13" w:rsidP="00F97B24">
      <w:pPr>
        <w:pStyle w:val="libNormal0"/>
        <w:rPr>
          <w:rtl/>
          <w:lang w:bidi="fa-IR"/>
        </w:rPr>
      </w:pPr>
      <w:r>
        <w:rPr>
          <w:rtl/>
          <w:lang w:bidi="fa-IR"/>
        </w:rPr>
        <w:lastRenderedPageBreak/>
        <w:t xml:space="preserve">ما كان بينها وبين القوم </w:t>
      </w:r>
      <w:r w:rsidR="00B91DFC" w:rsidRPr="00C20296">
        <w:rPr>
          <w:rStyle w:val="libFootnotenumChar"/>
          <w:rtl/>
          <w:lang w:bidi="fa-IR"/>
        </w:rPr>
        <w:t>(92)</w:t>
      </w:r>
      <w:r>
        <w:rPr>
          <w:rtl/>
          <w:lang w:bidi="fa-IR"/>
        </w:rPr>
        <w:t>.</w:t>
      </w:r>
    </w:p>
    <w:p w:rsidR="006C7717" w:rsidRDefault="006C7717" w:rsidP="006C7717">
      <w:pPr>
        <w:pStyle w:val="libLine"/>
        <w:rPr>
          <w:rtl/>
          <w:lang w:bidi="fa-IR"/>
        </w:rPr>
      </w:pPr>
      <w:r>
        <w:rPr>
          <w:rFonts w:hint="cs"/>
          <w:rtl/>
          <w:lang w:bidi="fa-IR"/>
        </w:rPr>
        <w:t>____________________</w:t>
      </w:r>
    </w:p>
    <w:p w:rsidR="00692076" w:rsidRDefault="00801D13" w:rsidP="006C7717">
      <w:pPr>
        <w:pStyle w:val="libFootnote0"/>
        <w:rPr>
          <w:rtl/>
          <w:lang w:bidi="fa-IR"/>
        </w:rPr>
      </w:pPr>
      <w:r>
        <w:rPr>
          <w:rtl/>
          <w:lang w:bidi="fa-IR"/>
        </w:rPr>
        <w:t>=&gt; رواها لمن بعده</w:t>
      </w:r>
      <w:r w:rsidR="00870EC3">
        <w:rPr>
          <w:rtl/>
          <w:lang w:bidi="fa-IR"/>
        </w:rPr>
        <w:t xml:space="preserve">، </w:t>
      </w:r>
      <w:r>
        <w:rPr>
          <w:rtl/>
          <w:lang w:bidi="fa-IR"/>
        </w:rPr>
        <w:t>حتى انتهت إلينا يدا عن يد</w:t>
      </w:r>
      <w:r w:rsidR="00870EC3">
        <w:rPr>
          <w:rtl/>
          <w:lang w:bidi="fa-IR"/>
        </w:rPr>
        <w:t xml:space="preserve">، </w:t>
      </w:r>
      <w:r>
        <w:rPr>
          <w:rtl/>
          <w:lang w:bidi="fa-IR"/>
        </w:rPr>
        <w:t>فنحن الفاطميين نرويها عن آبائنا</w:t>
      </w:r>
      <w:r w:rsidR="00870EC3">
        <w:rPr>
          <w:rtl/>
          <w:lang w:bidi="fa-IR"/>
        </w:rPr>
        <w:t xml:space="preserve">، </w:t>
      </w:r>
      <w:r>
        <w:rPr>
          <w:rtl/>
          <w:lang w:bidi="fa-IR"/>
        </w:rPr>
        <w:t>وآبائنا يروونها عن آبائهم</w:t>
      </w:r>
      <w:r w:rsidR="00870EC3">
        <w:rPr>
          <w:rtl/>
          <w:lang w:bidi="fa-IR"/>
        </w:rPr>
        <w:t xml:space="preserve">، </w:t>
      </w:r>
      <w:r>
        <w:rPr>
          <w:rtl/>
          <w:lang w:bidi="fa-IR"/>
        </w:rPr>
        <w:t>وهكذا كانت الحال في جميع الأجيال</w:t>
      </w:r>
      <w:r w:rsidR="00870EC3">
        <w:rPr>
          <w:rtl/>
          <w:lang w:bidi="fa-IR"/>
        </w:rPr>
        <w:t xml:space="preserve">، </w:t>
      </w:r>
      <w:r>
        <w:rPr>
          <w:rtl/>
          <w:lang w:bidi="fa-IR"/>
        </w:rPr>
        <w:t>إلى زمن الأئمة من أبناء على وفاطمة</w:t>
      </w:r>
      <w:r w:rsidR="00870EC3">
        <w:rPr>
          <w:rtl/>
          <w:lang w:bidi="fa-IR"/>
        </w:rPr>
        <w:t xml:space="preserve">، </w:t>
      </w:r>
      <w:r>
        <w:rPr>
          <w:rtl/>
          <w:lang w:bidi="fa-IR"/>
        </w:rPr>
        <w:t>ودونكموها في كتاب الاحتجاج للطبرسي</w:t>
      </w:r>
      <w:r w:rsidR="00870EC3">
        <w:rPr>
          <w:rtl/>
          <w:lang w:bidi="fa-IR"/>
        </w:rPr>
        <w:t xml:space="preserve">، </w:t>
      </w:r>
      <w:r>
        <w:rPr>
          <w:rtl/>
          <w:lang w:bidi="fa-IR"/>
        </w:rPr>
        <w:t>وفى بحار الأنوار</w:t>
      </w:r>
      <w:r w:rsidR="00870EC3">
        <w:rPr>
          <w:rtl/>
          <w:lang w:bidi="fa-IR"/>
        </w:rPr>
        <w:t xml:space="preserve">، </w:t>
      </w:r>
      <w:r>
        <w:rPr>
          <w:rtl/>
          <w:lang w:bidi="fa-IR"/>
        </w:rPr>
        <w:t>وقد أخرجها من اثبات الجمهور وأعلامهم أبو بكر أحمد بن عبد العزيز الجوهري في كتاب السقيفة وفدك بطرق وأسانيد ينتهي بعضها إلى السيدة زينب بنت على وفاطمة</w:t>
      </w:r>
      <w:r w:rsidR="00870EC3">
        <w:rPr>
          <w:rtl/>
          <w:lang w:bidi="fa-IR"/>
        </w:rPr>
        <w:t xml:space="preserve">، </w:t>
      </w:r>
      <w:r>
        <w:rPr>
          <w:rtl/>
          <w:lang w:bidi="fa-IR"/>
        </w:rPr>
        <w:t>وبعضها إلى الإمام أبى جعفر محمد الباقر</w:t>
      </w:r>
      <w:r w:rsidR="00870EC3">
        <w:rPr>
          <w:rtl/>
          <w:lang w:bidi="fa-IR"/>
        </w:rPr>
        <w:t xml:space="preserve">، </w:t>
      </w:r>
      <w:r>
        <w:rPr>
          <w:rtl/>
          <w:lang w:bidi="fa-IR"/>
        </w:rPr>
        <w:t>وبعضها إلى عبدالله بن الحسن بن الحسن يرفعونها جميعا إلى الزهراء كما في ص 78 من المجلد الرابع من شرح النهج الحميدي</w:t>
      </w:r>
      <w:r w:rsidR="00870EC3">
        <w:rPr>
          <w:rtl/>
          <w:lang w:bidi="fa-IR"/>
        </w:rPr>
        <w:t xml:space="preserve">، </w:t>
      </w:r>
      <w:r>
        <w:rPr>
          <w:rtl/>
          <w:lang w:bidi="fa-IR"/>
        </w:rPr>
        <w:t>وأخرجها أيضا أبو عبيد الله محمد بن عمران المرزبانى بالإسناد إلى عروة بن الزبير عن عائشة ترفعها إلى الزهراء كما في صفحة 93 من المجلد الرابع من شرح النهج</w:t>
      </w:r>
      <w:r w:rsidR="00870EC3">
        <w:rPr>
          <w:rtl/>
          <w:lang w:bidi="fa-IR"/>
        </w:rPr>
        <w:t xml:space="preserve">، </w:t>
      </w:r>
      <w:r>
        <w:rPr>
          <w:rtl/>
          <w:lang w:bidi="fa-IR"/>
        </w:rPr>
        <w:t xml:space="preserve">وأخرجها المرزبانى أيضا كما في صفحة 94 من المجلد المذكور بالإسناد إلى أبى الحسين زيد ابن على بن الحسين بن على بن أبى طالب عن أبيه عن جده يبلغ فيها فاطمة </w:t>
      </w:r>
      <w:r w:rsidRPr="006C7717">
        <w:rPr>
          <w:rStyle w:val="libFootnoteAlaemChar"/>
          <w:rtl/>
        </w:rPr>
        <w:t>عليها‌السلام</w:t>
      </w:r>
      <w:r>
        <w:rPr>
          <w:rtl/>
          <w:lang w:bidi="fa-IR"/>
        </w:rPr>
        <w:t xml:space="preserve"> ونقل ثمة عن زيد انه قال</w:t>
      </w:r>
      <w:r w:rsidR="00F40591">
        <w:rPr>
          <w:rtl/>
          <w:lang w:bidi="fa-IR"/>
        </w:rPr>
        <w:t xml:space="preserve">: </w:t>
      </w:r>
      <w:r>
        <w:rPr>
          <w:rtl/>
          <w:lang w:bidi="fa-IR"/>
        </w:rPr>
        <w:t xml:space="preserve">رأيت مشايخ آل أبى طالب يروونها عن آبائهم ويعلمونها أولادهم </w:t>
      </w:r>
      <w:r w:rsidR="00C20296">
        <w:rPr>
          <w:rtl/>
          <w:lang w:bidi="fa-IR"/>
        </w:rPr>
        <w:t>(</w:t>
      </w:r>
      <w:r>
        <w:rPr>
          <w:rtl/>
          <w:lang w:bidi="fa-IR"/>
        </w:rPr>
        <w:t>منه قدس</w:t>
      </w:r>
      <w:r w:rsidR="00C20296">
        <w:rPr>
          <w:rtl/>
          <w:lang w:bidi="fa-IR"/>
        </w:rPr>
        <w:t>)</w:t>
      </w:r>
      <w:r>
        <w:rPr>
          <w:rtl/>
          <w:lang w:bidi="fa-IR"/>
        </w:rPr>
        <w:t>.</w:t>
      </w:r>
    </w:p>
    <w:p w:rsidR="00692076" w:rsidRDefault="00B91DFC" w:rsidP="00F97B24">
      <w:pPr>
        <w:pStyle w:val="libFootnote0"/>
        <w:rPr>
          <w:rtl/>
          <w:lang w:bidi="fa-IR"/>
        </w:rPr>
      </w:pPr>
      <w:r w:rsidRPr="00F97B24">
        <w:rPr>
          <w:rtl/>
          <w:lang w:bidi="fa-IR"/>
        </w:rPr>
        <w:t>(92)</w:t>
      </w:r>
      <w:r w:rsidR="00801D13">
        <w:rPr>
          <w:rtl/>
          <w:lang w:bidi="fa-IR"/>
        </w:rPr>
        <w:t xml:space="preserve"> ومما كان بينها وبينهم ان قالت لأبي بكر حين منعها ارثها</w:t>
      </w:r>
      <w:r w:rsidR="00F40591">
        <w:rPr>
          <w:rtl/>
          <w:lang w:bidi="fa-IR"/>
        </w:rPr>
        <w:t xml:space="preserve">: </w:t>
      </w:r>
      <w:r w:rsidR="00801D13">
        <w:rPr>
          <w:rtl/>
          <w:lang w:bidi="fa-IR"/>
        </w:rPr>
        <w:t>لان مت اليوم يا أبا بكر من يرثك ؟</w:t>
      </w:r>
      <w:r w:rsidR="00B40897">
        <w:rPr>
          <w:rtl/>
          <w:lang w:bidi="fa-IR"/>
        </w:rPr>
        <w:t xml:space="preserve">. </w:t>
      </w:r>
      <w:r w:rsidR="00801D13">
        <w:rPr>
          <w:rtl/>
          <w:lang w:bidi="fa-IR"/>
        </w:rPr>
        <w:t>قال</w:t>
      </w:r>
      <w:r w:rsidR="00F40591">
        <w:rPr>
          <w:rtl/>
          <w:lang w:bidi="fa-IR"/>
        </w:rPr>
        <w:t xml:space="preserve">: </w:t>
      </w:r>
      <w:r w:rsidR="00801D13">
        <w:rPr>
          <w:rtl/>
          <w:lang w:bidi="fa-IR"/>
        </w:rPr>
        <w:t>ولدى وأهلي</w:t>
      </w:r>
      <w:r w:rsidR="00B40897">
        <w:rPr>
          <w:rtl/>
          <w:lang w:bidi="fa-IR"/>
        </w:rPr>
        <w:t xml:space="preserve">. </w:t>
      </w:r>
      <w:r w:rsidR="00801D13">
        <w:rPr>
          <w:rtl/>
          <w:lang w:bidi="fa-IR"/>
        </w:rPr>
        <w:t>قالت</w:t>
      </w:r>
      <w:r w:rsidR="00F40591">
        <w:rPr>
          <w:rtl/>
          <w:lang w:bidi="fa-IR"/>
        </w:rPr>
        <w:t xml:space="preserve">: </w:t>
      </w:r>
      <w:r w:rsidR="00801D13">
        <w:rPr>
          <w:rtl/>
          <w:lang w:bidi="fa-IR"/>
        </w:rPr>
        <w:t>فلم أنت ورثت رسول الله دون ولده وأهله ؟ قال</w:t>
      </w:r>
      <w:r w:rsidR="00F40591">
        <w:rPr>
          <w:rtl/>
          <w:lang w:bidi="fa-IR"/>
        </w:rPr>
        <w:t xml:space="preserve">: </w:t>
      </w:r>
      <w:r w:rsidR="00801D13">
        <w:rPr>
          <w:rtl/>
          <w:lang w:bidi="fa-IR"/>
        </w:rPr>
        <w:t>ما فعلت يا بنت رسول الله</w:t>
      </w:r>
      <w:r w:rsidR="00B40897">
        <w:rPr>
          <w:rtl/>
          <w:lang w:bidi="fa-IR"/>
        </w:rPr>
        <w:t xml:space="preserve">. </w:t>
      </w:r>
      <w:r w:rsidR="00801D13">
        <w:rPr>
          <w:rtl/>
          <w:lang w:bidi="fa-IR"/>
        </w:rPr>
        <w:t>قالت</w:t>
      </w:r>
      <w:r w:rsidR="00F40591">
        <w:rPr>
          <w:rtl/>
          <w:lang w:bidi="fa-IR"/>
        </w:rPr>
        <w:t xml:space="preserve">: </w:t>
      </w:r>
      <w:r w:rsidR="00801D13">
        <w:rPr>
          <w:rtl/>
          <w:lang w:bidi="fa-IR"/>
        </w:rPr>
        <w:t>بلى انك عمدت إلى فدك وكانت صافية لرسول الله فأخذتها منا</w:t>
      </w:r>
      <w:r w:rsidR="00870EC3">
        <w:rPr>
          <w:rtl/>
          <w:lang w:bidi="fa-IR"/>
        </w:rPr>
        <w:t xml:space="preserve">، </w:t>
      </w:r>
      <w:r w:rsidR="00801D13">
        <w:rPr>
          <w:rtl/>
          <w:lang w:bidi="fa-IR"/>
        </w:rPr>
        <w:t>وعمدت إلى ما أنزل الله من السماء فرفعته عنا</w:t>
      </w:r>
      <w:r w:rsidR="00B40897">
        <w:rPr>
          <w:rtl/>
          <w:lang w:bidi="fa-IR"/>
        </w:rPr>
        <w:t xml:space="preserve">. </w:t>
      </w:r>
      <w:r w:rsidR="00801D13">
        <w:rPr>
          <w:rtl/>
          <w:lang w:bidi="fa-IR"/>
        </w:rPr>
        <w:t>الحديث أخرجه أبو بكر ابن عبد العزيز الجوهري في كتاب السقيفة وفدك - كما في ص 87 من المجلد الرابع من شرح النهج بسنده إلى مولى أم هاني.</w:t>
      </w:r>
    </w:p>
    <w:p w:rsidR="00692076" w:rsidRDefault="00801D13" w:rsidP="00F97B24">
      <w:pPr>
        <w:pStyle w:val="libFootnote0"/>
        <w:rPr>
          <w:lang w:bidi="fa-IR"/>
        </w:rPr>
      </w:pPr>
      <w:r>
        <w:rPr>
          <w:rtl/>
          <w:lang w:bidi="fa-IR"/>
        </w:rPr>
        <w:t>وأخرج الجوهري في كتابه المذكور - كما في ص 82 من المجلد الرابع من شرح النهج - بالإسناد إلى أبى سلمة</w:t>
      </w:r>
      <w:r w:rsidR="00F40591">
        <w:rPr>
          <w:rtl/>
          <w:lang w:bidi="fa-IR"/>
        </w:rPr>
        <w:t xml:space="preserve">: </w:t>
      </w:r>
      <w:r>
        <w:rPr>
          <w:rtl/>
          <w:lang w:bidi="fa-IR"/>
        </w:rPr>
        <w:t>ان فاطمة لما طلبت ارثها قال لها أبو بكر</w:t>
      </w:r>
      <w:r w:rsidR="00F40591">
        <w:rPr>
          <w:rtl/>
          <w:lang w:bidi="fa-IR"/>
        </w:rPr>
        <w:t xml:space="preserve">: </w:t>
      </w:r>
      <w:r>
        <w:rPr>
          <w:rtl/>
          <w:lang w:bidi="fa-IR"/>
        </w:rPr>
        <w:t>سمعت رسول الله يقول</w:t>
      </w:r>
      <w:r w:rsidR="00F40591">
        <w:rPr>
          <w:rtl/>
          <w:lang w:bidi="fa-IR"/>
        </w:rPr>
        <w:t xml:space="preserve">: </w:t>
      </w:r>
      <w:r>
        <w:rPr>
          <w:rtl/>
          <w:lang w:bidi="fa-IR"/>
        </w:rPr>
        <w:t>ان النبي لا يورث</w:t>
      </w:r>
      <w:r w:rsidR="00870EC3">
        <w:rPr>
          <w:rtl/>
          <w:lang w:bidi="fa-IR"/>
        </w:rPr>
        <w:t xml:space="preserve">، </w:t>
      </w:r>
      <w:r>
        <w:rPr>
          <w:rtl/>
          <w:lang w:bidi="fa-IR"/>
        </w:rPr>
        <w:t>ولكن أعول على من كان النبي يعوله</w:t>
      </w:r>
      <w:r w:rsidR="00870EC3">
        <w:rPr>
          <w:rtl/>
          <w:lang w:bidi="fa-IR"/>
        </w:rPr>
        <w:t xml:space="preserve">، </w:t>
      </w:r>
      <w:r>
        <w:rPr>
          <w:rtl/>
          <w:lang w:bidi="fa-IR"/>
        </w:rPr>
        <w:t>وأنفق على من كان النبي ينفق عليه</w:t>
      </w:r>
      <w:r w:rsidR="00870EC3">
        <w:rPr>
          <w:rtl/>
          <w:lang w:bidi="fa-IR"/>
        </w:rPr>
        <w:t xml:space="preserve">، </w:t>
      </w:r>
      <w:r>
        <w:rPr>
          <w:rtl/>
          <w:lang w:bidi="fa-IR"/>
        </w:rPr>
        <w:t>فقالت</w:t>
      </w:r>
      <w:r w:rsidR="00F40591">
        <w:rPr>
          <w:rtl/>
          <w:lang w:bidi="fa-IR"/>
        </w:rPr>
        <w:t xml:space="preserve">: </w:t>
      </w:r>
      <w:r>
        <w:rPr>
          <w:rtl/>
          <w:lang w:bidi="fa-IR"/>
        </w:rPr>
        <w:t>يا أبا بكر أيرثك بناتك ولا يرث رسول الله بناته ؟ فقال هو ذاك</w:t>
      </w:r>
      <w:r w:rsidR="00B40897">
        <w:rPr>
          <w:rtl/>
          <w:lang w:bidi="fa-IR"/>
        </w:rPr>
        <w:t xml:space="preserve">. </w:t>
      </w:r>
      <w:r>
        <w:rPr>
          <w:rtl/>
          <w:lang w:bidi="fa-IR"/>
        </w:rPr>
        <w:t>وأخرج الإمام أحمد بالإسناد إلى أبى سلمة نحوه فراجع ص 10 من الجزء الأول من مسنده حيث أورد حديث أبى بكر =&gt;</w:t>
      </w:r>
    </w:p>
    <w:p w:rsidR="00692076" w:rsidRDefault="00801D13" w:rsidP="00801D13">
      <w:pPr>
        <w:pStyle w:val="libNormal"/>
        <w:rPr>
          <w:lang w:bidi="fa-IR"/>
        </w:rPr>
      </w:pPr>
      <w:r>
        <w:rPr>
          <w:rtl/>
          <w:lang w:bidi="fa-IR"/>
        </w:rPr>
        <w:br w:type="page"/>
      </w:r>
    </w:p>
    <w:p w:rsidR="00692076" w:rsidRDefault="00801D13" w:rsidP="00801D13">
      <w:pPr>
        <w:pStyle w:val="libNormal"/>
        <w:rPr>
          <w:rtl/>
          <w:lang w:bidi="fa-IR"/>
        </w:rPr>
      </w:pPr>
      <w:r>
        <w:rPr>
          <w:rtl/>
          <w:lang w:bidi="fa-IR"/>
        </w:rPr>
        <w:lastRenderedPageBreak/>
        <w:t>حيث أقامت على ارثها آيات محكمات</w:t>
      </w:r>
      <w:r w:rsidR="00870EC3">
        <w:rPr>
          <w:rtl/>
          <w:lang w:bidi="fa-IR"/>
        </w:rPr>
        <w:t xml:space="preserve">، </w:t>
      </w:r>
      <w:r>
        <w:rPr>
          <w:rtl/>
          <w:lang w:bidi="fa-IR"/>
        </w:rPr>
        <w:t>حججا لا ترد ولا تكابر</w:t>
      </w:r>
      <w:r w:rsidR="00870EC3">
        <w:rPr>
          <w:rtl/>
          <w:lang w:bidi="fa-IR"/>
        </w:rPr>
        <w:t xml:space="preserve">، </w:t>
      </w:r>
      <w:r>
        <w:rPr>
          <w:rtl/>
          <w:lang w:bidi="fa-IR"/>
        </w:rPr>
        <w:t>فكان مما أدلت به يومئذ ان قالت</w:t>
      </w:r>
      <w:r w:rsidR="00F40591">
        <w:rPr>
          <w:rtl/>
          <w:lang w:bidi="fa-IR"/>
        </w:rPr>
        <w:t xml:space="preserve">: </w:t>
      </w:r>
      <w:r>
        <w:rPr>
          <w:rtl/>
          <w:lang w:bidi="fa-IR"/>
        </w:rPr>
        <w:t>" أعلى عمد تركتم كتاب الله ونبذتموه وراء ظهوركم ؟ إذ يقول</w:t>
      </w:r>
      <w:r w:rsidR="00F40591">
        <w:rPr>
          <w:rtl/>
          <w:lang w:bidi="fa-IR"/>
        </w:rPr>
        <w:t xml:space="preserve">: </w:t>
      </w:r>
      <w:r w:rsidR="00C20296" w:rsidRPr="006C7717">
        <w:rPr>
          <w:rStyle w:val="libAlaemChar"/>
          <w:rtl/>
        </w:rPr>
        <w:t>(</w:t>
      </w:r>
      <w:r w:rsidRPr="006C7717">
        <w:rPr>
          <w:rStyle w:val="libAieChar"/>
          <w:rtl/>
        </w:rPr>
        <w:t>وَوَرِثَ سُلَيْمَانُ دَاوُودَ</w:t>
      </w:r>
      <w:r w:rsidR="00C20296" w:rsidRPr="006C7717">
        <w:rPr>
          <w:rStyle w:val="libAlaemChar"/>
          <w:rtl/>
        </w:rPr>
        <w:t>)</w:t>
      </w:r>
      <w:r>
        <w:rPr>
          <w:rtl/>
          <w:lang w:bidi="fa-IR"/>
        </w:rPr>
        <w:t>.</w:t>
      </w:r>
    </w:p>
    <w:p w:rsidR="00692076" w:rsidRDefault="00801D13" w:rsidP="00801D13">
      <w:pPr>
        <w:pStyle w:val="libNormal"/>
        <w:rPr>
          <w:rtl/>
          <w:lang w:bidi="fa-IR"/>
        </w:rPr>
      </w:pPr>
      <w:r>
        <w:rPr>
          <w:rtl/>
          <w:lang w:bidi="fa-IR"/>
        </w:rPr>
        <w:t>وقال فيما أقتص من خبر زكريا</w:t>
      </w:r>
      <w:r w:rsidR="00F40591">
        <w:rPr>
          <w:rtl/>
          <w:lang w:bidi="fa-IR"/>
        </w:rPr>
        <w:t xml:space="preserve">: </w:t>
      </w:r>
      <w:r w:rsidR="00C20296" w:rsidRPr="006C7717">
        <w:rPr>
          <w:rStyle w:val="libAlaemChar"/>
          <w:rtl/>
        </w:rPr>
        <w:t>(</w:t>
      </w:r>
      <w:r w:rsidRPr="006C7717">
        <w:rPr>
          <w:rStyle w:val="libAieChar"/>
          <w:rtl/>
        </w:rPr>
        <w:t>فَهَبْ لِي مِن لَّدُنكَ وَلِيًّا * يَرِثُنِي وَيَرِثُ مِنْ آلِ يَعْقُوبَ وَاجْعَلْهُ رَبِّ رَضِيًّا</w:t>
      </w:r>
      <w:r w:rsidR="00C20296" w:rsidRPr="006C7717">
        <w:rPr>
          <w:rStyle w:val="libAlaemChar"/>
          <w:rtl/>
        </w:rPr>
        <w:t>)</w:t>
      </w:r>
      <w:r>
        <w:rPr>
          <w:rtl/>
          <w:lang w:bidi="fa-IR"/>
        </w:rPr>
        <w:t>.</w:t>
      </w:r>
    </w:p>
    <w:p w:rsidR="006C7717" w:rsidRDefault="006C7717" w:rsidP="006C7717">
      <w:pPr>
        <w:pStyle w:val="libLine"/>
        <w:rPr>
          <w:rtl/>
          <w:lang w:bidi="fa-IR"/>
        </w:rPr>
      </w:pPr>
      <w:r>
        <w:rPr>
          <w:rFonts w:hint="cs"/>
          <w:rtl/>
          <w:lang w:bidi="fa-IR"/>
        </w:rPr>
        <w:t>____________________</w:t>
      </w:r>
    </w:p>
    <w:p w:rsidR="00692076" w:rsidRDefault="00801D13" w:rsidP="006C7717">
      <w:pPr>
        <w:pStyle w:val="libFootnote0"/>
        <w:rPr>
          <w:rtl/>
          <w:lang w:bidi="fa-IR"/>
        </w:rPr>
      </w:pPr>
      <w:r>
        <w:rPr>
          <w:rtl/>
          <w:lang w:bidi="fa-IR"/>
        </w:rPr>
        <w:t>=&gt; وأخرج الجوهري في كتاب السقيفة وفدك أيضا - كما في ص 81 من المجلد الرابع من شرح النهج - بالإسناد إلى أم هاني بنت أبى طالب</w:t>
      </w:r>
      <w:r w:rsidR="00F40591">
        <w:rPr>
          <w:rtl/>
          <w:lang w:bidi="fa-IR"/>
        </w:rPr>
        <w:t xml:space="preserve">: </w:t>
      </w:r>
      <w:r>
        <w:rPr>
          <w:rtl/>
          <w:lang w:bidi="fa-IR"/>
        </w:rPr>
        <w:t>ان فاطمة قالت لأبي بكر من يرثك إذا مت ؟</w:t>
      </w:r>
      <w:r w:rsidR="00B40897">
        <w:rPr>
          <w:rtl/>
          <w:lang w:bidi="fa-IR"/>
        </w:rPr>
        <w:t xml:space="preserve">. </w:t>
      </w:r>
      <w:r>
        <w:rPr>
          <w:rtl/>
          <w:lang w:bidi="fa-IR"/>
        </w:rPr>
        <w:t>قال</w:t>
      </w:r>
      <w:r w:rsidR="00F40591">
        <w:rPr>
          <w:rtl/>
          <w:lang w:bidi="fa-IR"/>
        </w:rPr>
        <w:t xml:space="preserve">: </w:t>
      </w:r>
      <w:r>
        <w:rPr>
          <w:rtl/>
          <w:lang w:bidi="fa-IR"/>
        </w:rPr>
        <w:t>ولدى وأهلي</w:t>
      </w:r>
      <w:r w:rsidR="00B40897">
        <w:rPr>
          <w:rtl/>
          <w:lang w:bidi="fa-IR"/>
        </w:rPr>
        <w:t xml:space="preserve">. </w:t>
      </w:r>
      <w:r>
        <w:rPr>
          <w:rtl/>
          <w:lang w:bidi="fa-IR"/>
        </w:rPr>
        <w:t>قالت</w:t>
      </w:r>
      <w:r w:rsidR="00F40591">
        <w:rPr>
          <w:rtl/>
          <w:lang w:bidi="fa-IR"/>
        </w:rPr>
        <w:t xml:space="preserve">: </w:t>
      </w:r>
      <w:r>
        <w:rPr>
          <w:rtl/>
          <w:lang w:bidi="fa-IR"/>
        </w:rPr>
        <w:t>فمالك ترث رسول الله دوننا ؟ قال</w:t>
      </w:r>
      <w:r w:rsidR="00F40591">
        <w:rPr>
          <w:rtl/>
          <w:lang w:bidi="fa-IR"/>
        </w:rPr>
        <w:t xml:space="preserve">: </w:t>
      </w:r>
      <w:r>
        <w:rPr>
          <w:rtl/>
          <w:lang w:bidi="fa-IR"/>
        </w:rPr>
        <w:t>يا بنت رسول الله ما ورث ابوك شيئا</w:t>
      </w:r>
      <w:r w:rsidR="00B40897">
        <w:rPr>
          <w:rtl/>
          <w:lang w:bidi="fa-IR"/>
        </w:rPr>
        <w:t xml:space="preserve">. </w:t>
      </w:r>
      <w:r>
        <w:rPr>
          <w:rtl/>
          <w:lang w:bidi="fa-IR"/>
        </w:rPr>
        <w:t>قالت</w:t>
      </w:r>
      <w:r w:rsidR="00F40591">
        <w:rPr>
          <w:rtl/>
          <w:lang w:bidi="fa-IR"/>
        </w:rPr>
        <w:t xml:space="preserve">: </w:t>
      </w:r>
      <w:r>
        <w:rPr>
          <w:rtl/>
          <w:lang w:bidi="fa-IR"/>
        </w:rPr>
        <w:t>بلى سهم الله الذي جعله لنا وصار فيأنا وهو الآن في يدك</w:t>
      </w:r>
      <w:r w:rsidR="00B40897">
        <w:rPr>
          <w:rtl/>
          <w:lang w:bidi="fa-IR"/>
        </w:rPr>
        <w:t xml:space="preserve">. </w:t>
      </w:r>
      <w:r>
        <w:rPr>
          <w:rtl/>
          <w:lang w:bidi="fa-IR"/>
        </w:rPr>
        <w:t>فقال لها</w:t>
      </w:r>
      <w:r w:rsidR="00F40591">
        <w:rPr>
          <w:rtl/>
          <w:lang w:bidi="fa-IR"/>
        </w:rPr>
        <w:t xml:space="preserve">: </w:t>
      </w:r>
      <w:r>
        <w:rPr>
          <w:rtl/>
          <w:lang w:bidi="fa-IR"/>
        </w:rPr>
        <w:t>سمعت رسول الله يقول</w:t>
      </w:r>
      <w:r w:rsidR="00F40591">
        <w:rPr>
          <w:rtl/>
          <w:lang w:bidi="fa-IR"/>
        </w:rPr>
        <w:t xml:space="preserve">: </w:t>
      </w:r>
      <w:r>
        <w:rPr>
          <w:rtl/>
          <w:lang w:bidi="fa-IR"/>
        </w:rPr>
        <w:t>إنما هي طعمة اطعمناها الله فإذا مت كانت بين المسلمين.</w:t>
      </w:r>
    </w:p>
    <w:p w:rsidR="00692076" w:rsidRDefault="00801D13" w:rsidP="006C7717">
      <w:pPr>
        <w:pStyle w:val="libFootnote0"/>
        <w:rPr>
          <w:rtl/>
          <w:lang w:bidi="fa-IR"/>
        </w:rPr>
      </w:pPr>
      <w:r>
        <w:rPr>
          <w:rtl/>
          <w:lang w:bidi="fa-IR"/>
        </w:rPr>
        <w:t>وعن أبى الطفيل فيما أخرجه الجوهري مثله</w:t>
      </w:r>
      <w:r w:rsidR="00B40897">
        <w:rPr>
          <w:rtl/>
          <w:lang w:bidi="fa-IR"/>
        </w:rPr>
        <w:t xml:space="preserve">. </w:t>
      </w:r>
      <w:r>
        <w:rPr>
          <w:rtl/>
          <w:lang w:bidi="fa-IR"/>
        </w:rPr>
        <w:t>والأخبار في هذا متواترة ولا سيما من طريق العترة الطاهرة</w:t>
      </w:r>
      <w:r w:rsidR="00B40897">
        <w:rPr>
          <w:rtl/>
          <w:lang w:bidi="fa-IR"/>
        </w:rPr>
        <w:t xml:space="preserve">. </w:t>
      </w:r>
      <w:r>
        <w:rPr>
          <w:rtl/>
          <w:lang w:bidi="fa-IR"/>
        </w:rPr>
        <w:t>وحسبك خطبتها العصماء التي اشرنا إليها في الأصل</w:t>
      </w:r>
      <w:r w:rsidR="00B40897">
        <w:rPr>
          <w:rtl/>
          <w:lang w:bidi="fa-IR"/>
        </w:rPr>
        <w:t xml:space="preserve">. </w:t>
      </w:r>
      <w:r>
        <w:rPr>
          <w:rtl/>
          <w:lang w:bidi="fa-IR"/>
        </w:rPr>
        <w:t>ولها خطبة أخرى تتعلق بالخلافة أخرجها الجوهري في كتاب السقيفة وفدك - كما في ص 87 من المجلد الرابع من شرح النهج الحميدي - بالاسناد إلى عبدالله ابن الحسن بن الحسن عن أمه فاطمة بنت الحسين قالت</w:t>
      </w:r>
      <w:r w:rsidR="00F40591">
        <w:rPr>
          <w:rtl/>
          <w:lang w:bidi="fa-IR"/>
        </w:rPr>
        <w:t xml:space="preserve">: </w:t>
      </w:r>
      <w:r>
        <w:rPr>
          <w:rtl/>
          <w:lang w:bidi="fa-IR"/>
        </w:rPr>
        <w:t>لما اشتد بفاطمة بنت رسول الله الوجع وثقلت في علتها اجتمع عندها نساء المهاجرين والأنصار فقلن لها</w:t>
      </w:r>
      <w:r w:rsidR="00F40591">
        <w:rPr>
          <w:rtl/>
          <w:lang w:bidi="fa-IR"/>
        </w:rPr>
        <w:t xml:space="preserve">: </w:t>
      </w:r>
      <w:r>
        <w:rPr>
          <w:rtl/>
          <w:lang w:bidi="fa-IR"/>
        </w:rPr>
        <w:t>كيف أصبحت يا ابنة رسول الله قالت</w:t>
      </w:r>
      <w:r w:rsidR="00F40591">
        <w:rPr>
          <w:rtl/>
          <w:lang w:bidi="fa-IR"/>
        </w:rPr>
        <w:t xml:space="preserve">: </w:t>
      </w:r>
      <w:r>
        <w:rPr>
          <w:rtl/>
          <w:lang w:bidi="fa-IR"/>
        </w:rPr>
        <w:t>أصبحت والله عائفة لديناكن قالية لرجالكن</w:t>
      </w:r>
      <w:r w:rsidR="00F143E8">
        <w:rPr>
          <w:rtl/>
          <w:lang w:bidi="fa-IR"/>
        </w:rPr>
        <w:t xml:space="preserve">. </w:t>
      </w:r>
      <w:r w:rsidR="00C20296">
        <w:rPr>
          <w:rtl/>
          <w:lang w:bidi="fa-IR"/>
        </w:rPr>
        <w:t>(</w:t>
      </w:r>
      <w:r>
        <w:rPr>
          <w:rtl/>
          <w:lang w:bidi="fa-IR"/>
        </w:rPr>
        <w:t>الخطبة</w:t>
      </w:r>
      <w:r w:rsidR="00C20296">
        <w:rPr>
          <w:rtl/>
          <w:lang w:bidi="fa-IR"/>
        </w:rPr>
        <w:t>)</w:t>
      </w:r>
      <w:r>
        <w:rPr>
          <w:rtl/>
          <w:lang w:bidi="fa-IR"/>
        </w:rPr>
        <w:t xml:space="preserve"> وهى من ابلغ المأثور عن أهل البيت </w:t>
      </w:r>
      <w:r w:rsidRPr="006C7717">
        <w:rPr>
          <w:rStyle w:val="libFootnoteAlaemChar"/>
          <w:rtl/>
        </w:rPr>
        <w:t>عليهم‌السلام</w:t>
      </w:r>
      <w:r>
        <w:rPr>
          <w:rtl/>
          <w:lang w:bidi="fa-IR"/>
        </w:rPr>
        <w:t>.</w:t>
      </w:r>
    </w:p>
    <w:p w:rsidR="00692076" w:rsidRDefault="00801D13" w:rsidP="006C7717">
      <w:pPr>
        <w:pStyle w:val="libFootnote0"/>
        <w:rPr>
          <w:rtl/>
          <w:lang w:bidi="fa-IR"/>
        </w:rPr>
      </w:pPr>
      <w:r>
        <w:rPr>
          <w:rtl/>
          <w:lang w:bidi="fa-IR"/>
        </w:rPr>
        <w:t>وقد أخرجها أيضا الإمام أبو الفضل احمد بن أبي طاهر في ص 23 من كتابه بلاغات النساء بالإسناد إلى الزهراء وأصحابنا يروونها بالإسناد إلى سويد بن غفلة بن عوسجة الجعفي عن الزهراء</w:t>
      </w:r>
      <w:r w:rsidR="00B40897">
        <w:rPr>
          <w:rtl/>
          <w:lang w:bidi="fa-IR"/>
        </w:rPr>
        <w:t xml:space="preserve">. </w:t>
      </w:r>
      <w:r>
        <w:rPr>
          <w:rtl/>
          <w:lang w:bidi="fa-IR"/>
        </w:rPr>
        <w:t>وقد أوردها المجلسي في البحار والطبرسي في الاحتجاج</w:t>
      </w:r>
      <w:r w:rsidR="00B40897">
        <w:rPr>
          <w:rtl/>
          <w:lang w:bidi="fa-IR"/>
        </w:rPr>
        <w:t xml:space="preserve">. </w:t>
      </w:r>
      <w:r>
        <w:rPr>
          <w:rtl/>
          <w:lang w:bidi="fa-IR"/>
        </w:rPr>
        <w:t xml:space="preserve">وغيرهما من الاثبات </w:t>
      </w:r>
      <w:r w:rsidR="00C20296">
        <w:rPr>
          <w:rtl/>
          <w:lang w:bidi="fa-IR"/>
        </w:rPr>
        <w:t>(</w:t>
      </w:r>
      <w:r>
        <w:rPr>
          <w:rtl/>
          <w:lang w:bidi="fa-IR"/>
        </w:rPr>
        <w:t>منه قدس</w:t>
      </w:r>
      <w:r w:rsidR="00C20296">
        <w:rPr>
          <w:rtl/>
          <w:lang w:bidi="fa-IR"/>
        </w:rPr>
        <w:t>)</w:t>
      </w:r>
      <w:r>
        <w:rPr>
          <w:rtl/>
          <w:lang w:bidi="fa-IR"/>
        </w:rPr>
        <w:t xml:space="preserve"> </w:t>
      </w:r>
      <w:r w:rsidR="00C20296">
        <w:rPr>
          <w:rtl/>
          <w:lang w:bidi="fa-IR"/>
        </w:rPr>
        <w:t>(</w:t>
      </w:r>
      <w:r>
        <w:rPr>
          <w:rtl/>
          <w:lang w:bidi="fa-IR"/>
        </w:rPr>
        <w:t>*</w:t>
      </w:r>
      <w:r w:rsidR="00C20296">
        <w:rPr>
          <w:rtl/>
          <w:lang w:bidi="fa-IR"/>
        </w:rPr>
        <w:t>)</w:t>
      </w:r>
      <w:r>
        <w:rPr>
          <w:rtl/>
          <w:lang w:bidi="fa-IR"/>
        </w:rPr>
        <w:t>.</w:t>
      </w:r>
    </w:p>
    <w:p w:rsidR="00692076" w:rsidRDefault="00801D13" w:rsidP="006C7717">
      <w:pPr>
        <w:pStyle w:val="libFootnote0"/>
        <w:rPr>
          <w:rtl/>
          <w:lang w:bidi="fa-IR"/>
        </w:rPr>
      </w:pPr>
      <w:r>
        <w:rPr>
          <w:rtl/>
          <w:lang w:bidi="fa-IR"/>
        </w:rPr>
        <w:t>بين الزهراء وأبى بكر</w:t>
      </w:r>
      <w:r w:rsidR="00F40591">
        <w:rPr>
          <w:rtl/>
          <w:lang w:bidi="fa-IR"/>
        </w:rPr>
        <w:t xml:space="preserve">: </w:t>
      </w:r>
      <w:r>
        <w:rPr>
          <w:rtl/>
          <w:lang w:bidi="fa-IR"/>
        </w:rPr>
        <w:t>راجع صحيح الترمذي ك السير باب - 44 - ج 4 / 157</w:t>
      </w:r>
      <w:r w:rsidR="00870EC3">
        <w:rPr>
          <w:rtl/>
          <w:lang w:bidi="fa-IR"/>
        </w:rPr>
        <w:t xml:space="preserve">، </w:t>
      </w:r>
      <w:r>
        <w:rPr>
          <w:rtl/>
          <w:lang w:bidi="fa-IR"/>
        </w:rPr>
        <w:t>شرح نهج البلاغة لابن أبى الحديد ج 16 / 211 - 213 و 251</w:t>
      </w:r>
      <w:r w:rsidR="00870EC3">
        <w:rPr>
          <w:rtl/>
          <w:lang w:bidi="fa-IR"/>
        </w:rPr>
        <w:t xml:space="preserve">، </w:t>
      </w:r>
      <w:r>
        <w:rPr>
          <w:rtl/>
          <w:lang w:bidi="fa-IR"/>
        </w:rPr>
        <w:t>فدك للقزويني ص 43 و 87 و 126</w:t>
      </w:r>
      <w:r w:rsidR="00870EC3">
        <w:rPr>
          <w:rtl/>
          <w:lang w:bidi="fa-IR"/>
        </w:rPr>
        <w:t xml:space="preserve">، </w:t>
      </w:r>
      <w:r>
        <w:rPr>
          <w:rtl/>
          <w:lang w:bidi="fa-IR"/>
        </w:rPr>
        <w:t>وفاء الوفاء ج 3 / 995</w:t>
      </w:r>
      <w:r w:rsidR="00870EC3">
        <w:rPr>
          <w:rtl/>
          <w:lang w:bidi="fa-IR"/>
        </w:rPr>
        <w:t xml:space="preserve">، </w:t>
      </w:r>
      <w:r>
        <w:rPr>
          <w:rtl/>
          <w:lang w:bidi="fa-IR"/>
        </w:rPr>
        <w:t xml:space="preserve">مشكل الآثار ج 1 / 47 </w:t>
      </w:r>
      <w:r w:rsidR="00C20296">
        <w:rPr>
          <w:rtl/>
          <w:lang w:bidi="fa-IR"/>
        </w:rPr>
        <w:t>(</w:t>
      </w:r>
      <w:r>
        <w:rPr>
          <w:rtl/>
          <w:lang w:bidi="fa-IR"/>
        </w:rPr>
        <w:t>*</w:t>
      </w:r>
      <w:r w:rsidR="00C20296">
        <w:rPr>
          <w:rtl/>
          <w:lang w:bidi="fa-IR"/>
        </w:rPr>
        <w:t>)</w:t>
      </w:r>
      <w:r>
        <w:rPr>
          <w:rtl/>
          <w:lang w:bidi="fa-IR"/>
        </w:rPr>
        <w:t>.</w:t>
      </w:r>
    </w:p>
    <w:p w:rsidR="00692076" w:rsidRDefault="00801D13" w:rsidP="00801D13">
      <w:pPr>
        <w:pStyle w:val="libNormal"/>
        <w:rPr>
          <w:lang w:bidi="fa-IR"/>
        </w:rPr>
      </w:pPr>
      <w:r>
        <w:rPr>
          <w:rtl/>
          <w:lang w:bidi="fa-IR"/>
        </w:rPr>
        <w:br w:type="page"/>
      </w:r>
    </w:p>
    <w:p w:rsidR="00692076" w:rsidRDefault="00801D13" w:rsidP="00801D13">
      <w:pPr>
        <w:pStyle w:val="libNormal"/>
        <w:rPr>
          <w:rtl/>
          <w:lang w:bidi="fa-IR"/>
        </w:rPr>
      </w:pPr>
      <w:r>
        <w:rPr>
          <w:rtl/>
          <w:lang w:bidi="fa-IR"/>
        </w:rPr>
        <w:lastRenderedPageBreak/>
        <w:t xml:space="preserve">وقال </w:t>
      </w:r>
      <w:r w:rsidR="00C20296" w:rsidRPr="00F97B24">
        <w:rPr>
          <w:rStyle w:val="libAlaemChar"/>
          <w:rtl/>
        </w:rPr>
        <w:t>(</w:t>
      </w:r>
      <w:r w:rsidRPr="00F97B24">
        <w:rPr>
          <w:rStyle w:val="libAieChar"/>
          <w:rtl/>
        </w:rPr>
        <w:t>وَأُوْلُو الْأَرْحَامِ بَعْضُهُمْ أَوْلَى بِبَعْضٍ فِي كِتَابِ اللَّهِ</w:t>
      </w:r>
      <w:r w:rsidR="00C20296" w:rsidRPr="00F97B24">
        <w:rPr>
          <w:rStyle w:val="libAlaemChar"/>
          <w:rtl/>
        </w:rPr>
        <w:t>)</w:t>
      </w:r>
      <w:r>
        <w:rPr>
          <w:rtl/>
          <w:lang w:bidi="fa-IR"/>
        </w:rPr>
        <w:t>.</w:t>
      </w:r>
    </w:p>
    <w:p w:rsidR="00692076" w:rsidRDefault="00801D13" w:rsidP="00801D13">
      <w:pPr>
        <w:pStyle w:val="libNormal"/>
        <w:rPr>
          <w:rtl/>
          <w:lang w:bidi="fa-IR"/>
        </w:rPr>
      </w:pPr>
      <w:r>
        <w:rPr>
          <w:rtl/>
          <w:lang w:bidi="fa-IR"/>
        </w:rPr>
        <w:t>وقال</w:t>
      </w:r>
      <w:r w:rsidR="00F40591">
        <w:rPr>
          <w:rtl/>
          <w:lang w:bidi="fa-IR"/>
        </w:rPr>
        <w:t xml:space="preserve">: </w:t>
      </w:r>
      <w:r w:rsidR="00C20296" w:rsidRPr="00F97B24">
        <w:rPr>
          <w:rStyle w:val="libAlaemChar"/>
          <w:rtl/>
        </w:rPr>
        <w:t>(</w:t>
      </w:r>
      <w:r w:rsidRPr="00F97B24">
        <w:rPr>
          <w:rStyle w:val="libAieChar"/>
          <w:rtl/>
        </w:rPr>
        <w:t>يُوصِيكُمُ اللّهُ فِي أَوْلاَدِكُمْ لِلذَّكَرِ مِثْلُ حَظِّ الأُنثَيَيْنِ</w:t>
      </w:r>
      <w:r w:rsidR="00C20296" w:rsidRPr="00F97B24">
        <w:rPr>
          <w:rStyle w:val="libAlaemChar"/>
          <w:rtl/>
        </w:rPr>
        <w:t>)</w:t>
      </w:r>
      <w:r>
        <w:rPr>
          <w:rtl/>
          <w:lang w:bidi="fa-IR"/>
        </w:rPr>
        <w:t>.</w:t>
      </w:r>
    </w:p>
    <w:p w:rsidR="00692076" w:rsidRDefault="00801D13" w:rsidP="00801D13">
      <w:pPr>
        <w:pStyle w:val="libNormal"/>
        <w:rPr>
          <w:rtl/>
          <w:lang w:bidi="fa-IR"/>
        </w:rPr>
      </w:pPr>
      <w:r>
        <w:rPr>
          <w:rtl/>
          <w:lang w:bidi="fa-IR"/>
        </w:rPr>
        <w:t>وقال</w:t>
      </w:r>
      <w:r w:rsidR="00F40591">
        <w:rPr>
          <w:rtl/>
          <w:lang w:bidi="fa-IR"/>
        </w:rPr>
        <w:t xml:space="preserve">: </w:t>
      </w:r>
      <w:r w:rsidR="00C20296" w:rsidRPr="00F97B24">
        <w:rPr>
          <w:rStyle w:val="libAlaemChar"/>
          <w:rtl/>
        </w:rPr>
        <w:t>(</w:t>
      </w:r>
      <w:r w:rsidRPr="00F97B24">
        <w:rPr>
          <w:rStyle w:val="libAieChar"/>
          <w:rtl/>
        </w:rPr>
        <w:t>كُتِبَ عَلَيْكُمْ إِذَا حَضَرَ أَحَدَكُمُ الْمَوْتُ إِن تَرَكَ خَيْرًا الْوَصِيَّةُ لِلْوَالِدَيْنِ وَالأقْرَبِينَ بِالْمَعْرُوفِ حَقًّا عَلَى الْمُتَّقِينَ</w:t>
      </w:r>
      <w:r w:rsidR="00C20296" w:rsidRPr="00F97B24">
        <w:rPr>
          <w:rStyle w:val="libAlaemChar"/>
          <w:rtl/>
        </w:rPr>
        <w:t>)</w:t>
      </w:r>
      <w:r w:rsidR="00B40897">
        <w:rPr>
          <w:rtl/>
          <w:lang w:bidi="fa-IR"/>
        </w:rPr>
        <w:t xml:space="preserve">. </w:t>
      </w:r>
      <w:r>
        <w:rPr>
          <w:rtl/>
          <w:lang w:bidi="fa-IR"/>
        </w:rPr>
        <w:t>ثم قالت</w:t>
      </w:r>
      <w:r w:rsidR="00F40591">
        <w:rPr>
          <w:rtl/>
          <w:lang w:bidi="fa-IR"/>
        </w:rPr>
        <w:t xml:space="preserve">: </w:t>
      </w:r>
      <w:r>
        <w:rPr>
          <w:rtl/>
          <w:lang w:bidi="fa-IR"/>
        </w:rPr>
        <w:t>أخصكم الله بآية أخرج بها أبي ؟ أم أنتم أعلم بخصوص القرآن وعمومه من أبي وابن عمي ؟ ! أم تقولون</w:t>
      </w:r>
      <w:r w:rsidR="00F40591">
        <w:rPr>
          <w:rtl/>
          <w:lang w:bidi="fa-IR"/>
        </w:rPr>
        <w:t xml:space="preserve">: </w:t>
      </w:r>
      <w:r>
        <w:rPr>
          <w:rtl/>
          <w:lang w:bidi="fa-IR"/>
        </w:rPr>
        <w:t xml:space="preserve">أهل ملتين لا يتوارثان ؟ ! </w:t>
      </w:r>
      <w:r w:rsidR="00C20296">
        <w:rPr>
          <w:rtl/>
          <w:lang w:bidi="fa-IR"/>
        </w:rPr>
        <w:t>(</w:t>
      </w:r>
      <w:r>
        <w:rPr>
          <w:rtl/>
          <w:lang w:bidi="fa-IR"/>
        </w:rPr>
        <w:t>الخطبة</w:t>
      </w:r>
      <w:r w:rsidR="00C20296">
        <w:rPr>
          <w:rtl/>
          <w:lang w:bidi="fa-IR"/>
        </w:rPr>
        <w:t>)</w:t>
      </w:r>
      <w:r>
        <w:rPr>
          <w:rtl/>
          <w:lang w:bidi="fa-IR"/>
        </w:rPr>
        <w:t xml:space="preserve"> </w:t>
      </w:r>
      <w:r w:rsidR="00B91DFC" w:rsidRPr="00C20296">
        <w:rPr>
          <w:rStyle w:val="libFootnotenumChar"/>
          <w:rtl/>
          <w:lang w:bidi="fa-IR"/>
        </w:rPr>
        <w:t>(93)</w:t>
      </w:r>
      <w:r>
        <w:rPr>
          <w:rtl/>
          <w:lang w:bidi="fa-IR"/>
        </w:rPr>
        <w:t>.</w:t>
      </w:r>
    </w:p>
    <w:p w:rsidR="00692076" w:rsidRDefault="00801D13" w:rsidP="00801D13">
      <w:pPr>
        <w:pStyle w:val="libNormal"/>
        <w:rPr>
          <w:rtl/>
          <w:lang w:bidi="fa-IR"/>
        </w:rPr>
      </w:pPr>
      <w:r>
        <w:rPr>
          <w:rtl/>
          <w:lang w:bidi="fa-IR"/>
        </w:rPr>
        <w:t>فانظر كيف احتجت أولا</w:t>
      </w:r>
      <w:r w:rsidR="00F40591">
        <w:rPr>
          <w:rtl/>
          <w:lang w:bidi="fa-IR"/>
        </w:rPr>
        <w:t xml:space="preserve">: </w:t>
      </w:r>
      <w:r>
        <w:rPr>
          <w:rtl/>
          <w:lang w:bidi="fa-IR"/>
        </w:rPr>
        <w:t>على توريث الأنبياء بآيتي داود وزكريا الصريحتين بتوريثهما</w:t>
      </w:r>
      <w:r w:rsidR="00B40897">
        <w:rPr>
          <w:rtl/>
          <w:lang w:bidi="fa-IR"/>
        </w:rPr>
        <w:t xml:space="preserve">. </w:t>
      </w:r>
      <w:r>
        <w:rPr>
          <w:rtl/>
          <w:lang w:bidi="fa-IR"/>
        </w:rPr>
        <w:t xml:space="preserve">ولعمري انها </w:t>
      </w:r>
      <w:r w:rsidRPr="00801D13">
        <w:rPr>
          <w:rStyle w:val="libAlaemChar"/>
          <w:rtl/>
        </w:rPr>
        <w:t>عليها‌السلام</w:t>
      </w:r>
      <w:r>
        <w:rPr>
          <w:rtl/>
          <w:lang w:bidi="fa-IR"/>
        </w:rPr>
        <w:t xml:space="preserve"> أعلم بمفاد القرآن ممن جاءوا متأخرين عن تنزيله</w:t>
      </w:r>
      <w:r w:rsidR="00870EC3">
        <w:rPr>
          <w:rtl/>
          <w:lang w:bidi="fa-IR"/>
        </w:rPr>
        <w:t xml:space="preserve">، </w:t>
      </w:r>
      <w:r>
        <w:rPr>
          <w:rtl/>
          <w:lang w:bidi="fa-IR"/>
        </w:rPr>
        <w:t>فصرفوا الإرث هنا إلى وراثة الحكمة والنبوة دون الأموال</w:t>
      </w:r>
      <w:r w:rsidR="00870EC3">
        <w:rPr>
          <w:rtl/>
          <w:lang w:bidi="fa-IR"/>
        </w:rPr>
        <w:t xml:space="preserve">، </w:t>
      </w:r>
      <w:r>
        <w:rPr>
          <w:rtl/>
          <w:lang w:bidi="fa-IR"/>
        </w:rPr>
        <w:t>تقديما للمجاز على الحقيقة بلا قرينة تصرف اللفظ عن معناه الحقيقي المتبادر منه بمجرد الاطلاق</w:t>
      </w:r>
      <w:r w:rsidR="00870EC3">
        <w:rPr>
          <w:rtl/>
          <w:lang w:bidi="fa-IR"/>
        </w:rPr>
        <w:t xml:space="preserve">، </w:t>
      </w:r>
      <w:r>
        <w:rPr>
          <w:rtl/>
          <w:lang w:bidi="fa-IR"/>
        </w:rPr>
        <w:t>وهذا مما لا يجوز</w:t>
      </w:r>
      <w:r w:rsidR="00870EC3">
        <w:rPr>
          <w:rtl/>
          <w:lang w:bidi="fa-IR"/>
        </w:rPr>
        <w:t xml:space="preserve">، </w:t>
      </w:r>
      <w:r>
        <w:rPr>
          <w:rtl/>
          <w:lang w:bidi="fa-IR"/>
        </w:rPr>
        <w:t xml:space="preserve">ولو صح هذا التكلف لعارضها به أبو بكر يومئذ أو غيره ممن كان في ذلك الحشد من المهاجرين والأنصار وغيرهم </w:t>
      </w:r>
      <w:r w:rsidR="00E02BCE" w:rsidRPr="000F4B10">
        <w:rPr>
          <w:rStyle w:val="libFootnotenumChar"/>
          <w:rtl/>
        </w:rPr>
        <w:t>(1)</w:t>
      </w:r>
      <w:r w:rsidR="00B40897">
        <w:rPr>
          <w:rtl/>
          <w:lang w:bidi="fa-IR"/>
        </w:rPr>
        <w:t xml:space="preserve">. </w:t>
      </w:r>
      <w:r>
        <w:rPr>
          <w:rtl/>
          <w:lang w:bidi="fa-IR"/>
        </w:rPr>
        <w:t>على أن هناك قرائن تعين وراثة الأموال كما بيناه سابقا.</w:t>
      </w:r>
    </w:p>
    <w:p w:rsidR="00F97B24" w:rsidRDefault="00F97B24" w:rsidP="00F97B24">
      <w:pPr>
        <w:pStyle w:val="libLine"/>
        <w:rPr>
          <w:rtl/>
          <w:lang w:bidi="fa-IR"/>
        </w:rPr>
      </w:pPr>
      <w:r>
        <w:rPr>
          <w:rFonts w:hint="cs"/>
          <w:rtl/>
          <w:lang w:bidi="fa-IR"/>
        </w:rPr>
        <w:t>____________________</w:t>
      </w:r>
    </w:p>
    <w:p w:rsidR="00692076" w:rsidRDefault="00B91DFC" w:rsidP="00F97B24">
      <w:pPr>
        <w:pStyle w:val="libFootnote0"/>
        <w:rPr>
          <w:rtl/>
          <w:lang w:bidi="fa-IR"/>
        </w:rPr>
      </w:pPr>
      <w:r w:rsidRPr="00F97B24">
        <w:rPr>
          <w:rtl/>
          <w:lang w:bidi="fa-IR"/>
        </w:rPr>
        <w:t>(93)</w:t>
      </w:r>
      <w:r w:rsidR="00801D13">
        <w:rPr>
          <w:rtl/>
          <w:lang w:bidi="fa-IR"/>
        </w:rPr>
        <w:t xml:space="preserve"> تقدمت مصادر الخطبة تحت رقم - 90 - فراجع.</w:t>
      </w:r>
    </w:p>
    <w:p w:rsidR="00692076" w:rsidRDefault="00E02BCE" w:rsidP="006C7717">
      <w:pPr>
        <w:pStyle w:val="libFootnote0"/>
        <w:rPr>
          <w:lang w:bidi="fa-IR"/>
        </w:rPr>
      </w:pPr>
      <w:r w:rsidRPr="00F97B24">
        <w:rPr>
          <w:rtl/>
        </w:rPr>
        <w:t>(1)</w:t>
      </w:r>
      <w:r w:rsidR="00801D13">
        <w:rPr>
          <w:rtl/>
          <w:lang w:bidi="fa-IR"/>
        </w:rPr>
        <w:t xml:space="preserve"> لكنهم لم يعارضوها يومئذ به ولا بشئ سوى المصادرة</w:t>
      </w:r>
      <w:r w:rsidR="00870EC3">
        <w:rPr>
          <w:rtl/>
          <w:lang w:bidi="fa-IR"/>
        </w:rPr>
        <w:t xml:space="preserve">، </w:t>
      </w:r>
      <w:r w:rsidR="00801D13">
        <w:rPr>
          <w:rtl/>
          <w:lang w:bidi="fa-IR"/>
        </w:rPr>
        <w:t>إذ أجابها أبو بكر بقوله</w:t>
      </w:r>
      <w:r w:rsidR="00F40591">
        <w:rPr>
          <w:rtl/>
          <w:lang w:bidi="fa-IR"/>
        </w:rPr>
        <w:t xml:space="preserve">: </w:t>
      </w:r>
      <w:r w:rsidR="00801D13">
        <w:rPr>
          <w:rtl/>
          <w:lang w:bidi="fa-IR"/>
        </w:rPr>
        <w:t>يا ابنة رسول الله</w:t>
      </w:r>
      <w:r w:rsidR="00870EC3">
        <w:rPr>
          <w:rtl/>
          <w:lang w:bidi="fa-IR"/>
        </w:rPr>
        <w:t xml:space="preserve">، </w:t>
      </w:r>
      <w:r w:rsidR="00801D13">
        <w:rPr>
          <w:rtl/>
          <w:lang w:bidi="fa-IR"/>
        </w:rPr>
        <w:t xml:space="preserve">والله ما خلق الله خلقا أحب إلى من رسول الله أبيك </w:t>
      </w:r>
      <w:r w:rsidR="009B2854" w:rsidRPr="00F97B24">
        <w:rPr>
          <w:rStyle w:val="libFootnoteAlaemChar"/>
          <w:rtl/>
        </w:rPr>
        <w:t>صلى‌الله‌عليه‌وآله</w:t>
      </w:r>
      <w:r w:rsidR="00801D13">
        <w:rPr>
          <w:rtl/>
          <w:lang w:bidi="fa-IR"/>
        </w:rPr>
        <w:t xml:space="preserve"> ولوددت أن السماء وقعت على الأرض يوم مات أبوك </w:t>
      </w:r>
      <w:r w:rsidR="006C7717" w:rsidRPr="00F97B24">
        <w:rPr>
          <w:rStyle w:val="libFootnoteAlaemChar"/>
          <w:rtl/>
        </w:rPr>
        <w:t>صلى‌الله‌عليه‌وآله</w:t>
      </w:r>
      <w:r w:rsidR="006C7717">
        <w:rPr>
          <w:rtl/>
          <w:lang w:bidi="fa-IR"/>
        </w:rPr>
        <w:t xml:space="preserve"> </w:t>
      </w:r>
      <w:r w:rsidR="00870EC3">
        <w:rPr>
          <w:rtl/>
          <w:lang w:bidi="fa-IR"/>
        </w:rPr>
        <w:t xml:space="preserve">، </w:t>
      </w:r>
      <w:r w:rsidR="00801D13">
        <w:rPr>
          <w:rtl/>
          <w:lang w:bidi="fa-IR"/>
        </w:rPr>
        <w:t>ووالله لان تفتقر عائشة أحب إلى من أن تفتقري أترينني أعطى الأبيض والأحمر حقه وأظلمك حقك ؟ وأنت بنت رسول الله ! ان هذا المال لم يكن للنبي ! وانما كان مالا من أموال المسلمين ! يحمل به النبي الرجال وينفقه في سبيل الله فلما توفى وليته كما كان يليه ؟</w:t>
      </w:r>
      <w:r w:rsidR="00B40897">
        <w:rPr>
          <w:rtl/>
          <w:lang w:bidi="fa-IR"/>
        </w:rPr>
        <w:t xml:space="preserve">. </w:t>
      </w:r>
      <w:r w:rsidR="00801D13">
        <w:rPr>
          <w:rtl/>
          <w:lang w:bidi="fa-IR"/>
        </w:rPr>
        <w:t>قالت</w:t>
      </w:r>
      <w:r w:rsidR="00B40897">
        <w:rPr>
          <w:rtl/>
          <w:lang w:bidi="fa-IR"/>
        </w:rPr>
        <w:t xml:space="preserve">. </w:t>
      </w:r>
      <w:r w:rsidR="00801D13">
        <w:rPr>
          <w:rtl/>
          <w:lang w:bidi="fa-IR"/>
        </w:rPr>
        <w:t>والله لا كلمتك أبدا قال</w:t>
      </w:r>
      <w:r w:rsidR="00F40591">
        <w:rPr>
          <w:rtl/>
          <w:lang w:bidi="fa-IR"/>
        </w:rPr>
        <w:t xml:space="preserve">: </w:t>
      </w:r>
      <w:r w:rsidR="00801D13">
        <w:rPr>
          <w:rtl/>
          <w:lang w:bidi="fa-IR"/>
        </w:rPr>
        <w:t>والله لا هجرتك أبدا</w:t>
      </w:r>
      <w:r w:rsidR="00B40897">
        <w:rPr>
          <w:rtl/>
          <w:lang w:bidi="fa-IR"/>
        </w:rPr>
        <w:t xml:space="preserve">. </w:t>
      </w:r>
      <w:r w:rsidR="00801D13">
        <w:rPr>
          <w:rtl/>
          <w:lang w:bidi="fa-IR"/>
        </w:rPr>
        <w:t>قالت</w:t>
      </w:r>
      <w:r w:rsidR="00F40591">
        <w:rPr>
          <w:rtl/>
          <w:lang w:bidi="fa-IR"/>
        </w:rPr>
        <w:t xml:space="preserve">: </w:t>
      </w:r>
      <w:r w:rsidR="00801D13">
        <w:rPr>
          <w:rtl/>
          <w:lang w:bidi="fa-IR"/>
        </w:rPr>
        <w:t>والله لادعون الله عليك</w:t>
      </w:r>
      <w:r w:rsidR="00B40897">
        <w:rPr>
          <w:rtl/>
          <w:lang w:bidi="fa-IR"/>
        </w:rPr>
        <w:t xml:space="preserve">. </w:t>
      </w:r>
      <w:r w:rsidR="00801D13">
        <w:rPr>
          <w:rtl/>
          <w:lang w:bidi="fa-IR"/>
        </w:rPr>
        <w:t>قال</w:t>
      </w:r>
      <w:r w:rsidR="00F40591">
        <w:rPr>
          <w:rtl/>
          <w:lang w:bidi="fa-IR"/>
        </w:rPr>
        <w:t xml:space="preserve">: </w:t>
      </w:r>
      <w:r w:rsidR="00801D13">
        <w:rPr>
          <w:rtl/>
          <w:lang w:bidi="fa-IR"/>
        </w:rPr>
        <w:t>والله لادعون الله لك =&gt;</w:t>
      </w:r>
    </w:p>
    <w:p w:rsidR="00692076" w:rsidRDefault="00801D13" w:rsidP="00801D13">
      <w:pPr>
        <w:pStyle w:val="libNormal"/>
        <w:rPr>
          <w:lang w:bidi="fa-IR"/>
        </w:rPr>
      </w:pPr>
      <w:r>
        <w:rPr>
          <w:rtl/>
          <w:lang w:bidi="fa-IR"/>
        </w:rPr>
        <w:br w:type="page"/>
      </w:r>
    </w:p>
    <w:p w:rsidR="00692076" w:rsidRDefault="00801D13" w:rsidP="00801D13">
      <w:pPr>
        <w:pStyle w:val="libNormal"/>
        <w:rPr>
          <w:rtl/>
          <w:lang w:bidi="fa-IR"/>
        </w:rPr>
      </w:pPr>
      <w:r>
        <w:rPr>
          <w:rtl/>
          <w:lang w:bidi="fa-IR"/>
        </w:rPr>
        <w:lastRenderedPageBreak/>
        <w:t>واحتجت ثانيا</w:t>
      </w:r>
      <w:r w:rsidR="00F40591">
        <w:rPr>
          <w:rtl/>
          <w:lang w:bidi="fa-IR"/>
        </w:rPr>
        <w:t xml:space="preserve">: </w:t>
      </w:r>
      <w:r>
        <w:rPr>
          <w:rtl/>
          <w:lang w:bidi="fa-IR"/>
        </w:rPr>
        <w:t xml:space="preserve">على استحقاقها الإرث من أبيها </w:t>
      </w:r>
      <w:r w:rsidR="009B2854" w:rsidRPr="009B2854">
        <w:rPr>
          <w:rStyle w:val="libAlaemChar"/>
          <w:rtl/>
        </w:rPr>
        <w:t>صلى‌الله‌عليه‌وآله</w:t>
      </w:r>
      <w:r>
        <w:rPr>
          <w:rtl/>
          <w:lang w:bidi="fa-IR"/>
        </w:rPr>
        <w:t xml:space="preserve"> بعموم آيات المواريث وعموم آية الوصية</w:t>
      </w:r>
      <w:r w:rsidR="00870EC3">
        <w:rPr>
          <w:rtl/>
          <w:lang w:bidi="fa-IR"/>
        </w:rPr>
        <w:t xml:space="preserve">، </w:t>
      </w:r>
      <w:r>
        <w:rPr>
          <w:rtl/>
          <w:lang w:bidi="fa-IR"/>
        </w:rPr>
        <w:t>منكرة عليهم تخصيص العمومات بلا مخصص شرعي من كتاب أو سنة.</w:t>
      </w:r>
    </w:p>
    <w:p w:rsidR="00692076" w:rsidRDefault="00801D13" w:rsidP="00801D13">
      <w:pPr>
        <w:pStyle w:val="libNormal"/>
        <w:rPr>
          <w:rtl/>
          <w:lang w:bidi="fa-IR"/>
        </w:rPr>
      </w:pPr>
      <w:r>
        <w:rPr>
          <w:rtl/>
          <w:lang w:bidi="fa-IR"/>
        </w:rPr>
        <w:t>وما أشد إنكارها إذ قالت أخصكم الله بآية أخرج بها أبي ؟ فنفت بهذا الاستفهام الإنكاري وجود المخصص في الكتاب</w:t>
      </w:r>
      <w:r w:rsidR="00B40897">
        <w:rPr>
          <w:rtl/>
          <w:lang w:bidi="fa-IR"/>
        </w:rPr>
        <w:t xml:space="preserve">. </w:t>
      </w:r>
      <w:r>
        <w:rPr>
          <w:rtl/>
          <w:lang w:bidi="fa-IR"/>
        </w:rPr>
        <w:t>ثم قالت</w:t>
      </w:r>
      <w:r w:rsidR="00F40591">
        <w:rPr>
          <w:rtl/>
          <w:lang w:bidi="fa-IR"/>
        </w:rPr>
        <w:t xml:space="preserve">: </w:t>
      </w:r>
      <w:r>
        <w:rPr>
          <w:rtl/>
          <w:lang w:bidi="fa-IR"/>
        </w:rPr>
        <w:t>أم أنتم أعلم بخصوص القرآن وعمومه من أبي وابن عمي ؟ فنفت بهذا الاستفهام التوبيخي وجود المخصص في السنة</w:t>
      </w:r>
      <w:r w:rsidR="00B40897">
        <w:rPr>
          <w:rtl/>
          <w:lang w:bidi="fa-IR"/>
        </w:rPr>
        <w:t xml:space="preserve">. </w:t>
      </w:r>
      <w:r>
        <w:rPr>
          <w:rtl/>
          <w:lang w:bidi="fa-IR"/>
        </w:rPr>
        <w:t>بل نفت وجوده مطلقا</w:t>
      </w:r>
      <w:r w:rsidR="00870EC3">
        <w:rPr>
          <w:rtl/>
          <w:lang w:bidi="fa-IR"/>
        </w:rPr>
        <w:t xml:space="preserve">، </w:t>
      </w:r>
      <w:r>
        <w:rPr>
          <w:rtl/>
          <w:lang w:bidi="fa-IR"/>
        </w:rPr>
        <w:t>إذ لو كان ثمة مخصص لبينه لها النبي والوصي ويستحيل عليهما الجهل به لو كان في الواقع موجودا</w:t>
      </w:r>
      <w:r w:rsidR="00870EC3">
        <w:rPr>
          <w:rtl/>
          <w:lang w:bidi="fa-IR"/>
        </w:rPr>
        <w:t xml:space="preserve">، </w:t>
      </w:r>
      <w:r>
        <w:rPr>
          <w:rtl/>
          <w:lang w:bidi="fa-IR"/>
        </w:rPr>
        <w:t>ولا يجوز عليهما أن يهملا تبيينه لها لما في ذلك من التفريط في البلاغ</w:t>
      </w:r>
      <w:r w:rsidR="00870EC3">
        <w:rPr>
          <w:rtl/>
          <w:lang w:bidi="fa-IR"/>
        </w:rPr>
        <w:t xml:space="preserve">، </w:t>
      </w:r>
      <w:r>
        <w:rPr>
          <w:rtl/>
          <w:lang w:bidi="fa-IR"/>
        </w:rPr>
        <w:t>والتسويف في الإنذار</w:t>
      </w:r>
      <w:r w:rsidR="00870EC3">
        <w:rPr>
          <w:rtl/>
          <w:lang w:bidi="fa-IR"/>
        </w:rPr>
        <w:t xml:space="preserve">، </w:t>
      </w:r>
      <w:r>
        <w:rPr>
          <w:rtl/>
          <w:lang w:bidi="fa-IR"/>
        </w:rPr>
        <w:t>والكتمان للحق</w:t>
      </w:r>
      <w:r w:rsidR="00870EC3">
        <w:rPr>
          <w:rtl/>
          <w:lang w:bidi="fa-IR"/>
        </w:rPr>
        <w:t xml:space="preserve">، </w:t>
      </w:r>
      <w:r>
        <w:rPr>
          <w:rtl/>
          <w:lang w:bidi="fa-IR"/>
        </w:rPr>
        <w:t>والاغراء بالجهل</w:t>
      </w:r>
      <w:r w:rsidR="00870EC3">
        <w:rPr>
          <w:rtl/>
          <w:lang w:bidi="fa-IR"/>
        </w:rPr>
        <w:t xml:space="preserve">، </w:t>
      </w:r>
      <w:r>
        <w:rPr>
          <w:rtl/>
          <w:lang w:bidi="fa-IR"/>
        </w:rPr>
        <w:t>والتعريض لطلب الباطل</w:t>
      </w:r>
      <w:r w:rsidR="00870EC3">
        <w:rPr>
          <w:rtl/>
          <w:lang w:bidi="fa-IR"/>
        </w:rPr>
        <w:t xml:space="preserve">، </w:t>
      </w:r>
      <w:r>
        <w:rPr>
          <w:rtl/>
          <w:lang w:bidi="fa-IR"/>
        </w:rPr>
        <w:t>والتغرير بكرامتها</w:t>
      </w:r>
      <w:r w:rsidR="00870EC3">
        <w:rPr>
          <w:rtl/>
          <w:lang w:bidi="fa-IR"/>
        </w:rPr>
        <w:t xml:space="preserve">، </w:t>
      </w:r>
      <w:r>
        <w:rPr>
          <w:rtl/>
          <w:lang w:bidi="fa-IR"/>
        </w:rPr>
        <w:t>والتهاون في صونها عن المجادلة والمجابهة والبغضاء والعداوة بغير حق</w:t>
      </w:r>
      <w:r w:rsidR="00870EC3">
        <w:rPr>
          <w:rtl/>
          <w:lang w:bidi="fa-IR"/>
        </w:rPr>
        <w:t xml:space="preserve">، </w:t>
      </w:r>
      <w:r>
        <w:rPr>
          <w:rtl/>
          <w:lang w:bidi="fa-IR"/>
        </w:rPr>
        <w:t>وكل ذلك محال ممتنع عن الأنبياء وأوصيائهم.</w:t>
      </w:r>
    </w:p>
    <w:p w:rsidR="00692076" w:rsidRDefault="00801D13" w:rsidP="00801D13">
      <w:pPr>
        <w:pStyle w:val="libNormal"/>
        <w:rPr>
          <w:rtl/>
          <w:lang w:bidi="fa-IR"/>
        </w:rPr>
      </w:pPr>
      <w:r>
        <w:rPr>
          <w:rtl/>
          <w:lang w:bidi="fa-IR"/>
        </w:rPr>
        <w:t xml:space="preserve">وبالجملة كان كلف النبي </w:t>
      </w:r>
      <w:r w:rsidR="009B2854" w:rsidRPr="009B2854">
        <w:rPr>
          <w:rStyle w:val="libAlaemChar"/>
          <w:rtl/>
        </w:rPr>
        <w:t>صلى‌الله‌عليه‌وآله</w:t>
      </w:r>
      <w:r>
        <w:rPr>
          <w:rtl/>
          <w:lang w:bidi="fa-IR"/>
        </w:rPr>
        <w:t xml:space="preserve"> ببضعته الزهراء وإشفاقه عليها فوق كلف الاباء الرحيمة</w:t>
      </w:r>
      <w:r w:rsidR="00870EC3">
        <w:rPr>
          <w:rtl/>
          <w:lang w:bidi="fa-IR"/>
        </w:rPr>
        <w:t xml:space="preserve">، </w:t>
      </w:r>
      <w:r>
        <w:rPr>
          <w:rtl/>
          <w:lang w:bidi="fa-IR"/>
        </w:rPr>
        <w:t>وشفاقهم على أبنائهم البررة</w:t>
      </w:r>
      <w:r w:rsidR="00870EC3">
        <w:rPr>
          <w:rtl/>
          <w:lang w:bidi="fa-IR"/>
        </w:rPr>
        <w:t xml:space="preserve">، </w:t>
      </w:r>
      <w:r>
        <w:rPr>
          <w:rtl/>
          <w:lang w:bidi="fa-IR"/>
        </w:rPr>
        <w:t>يؤويها إلى الوارف من ظلال رحمته</w:t>
      </w:r>
      <w:r w:rsidR="00870EC3">
        <w:rPr>
          <w:rtl/>
          <w:lang w:bidi="fa-IR"/>
        </w:rPr>
        <w:t xml:space="preserve">، </w:t>
      </w:r>
      <w:r>
        <w:rPr>
          <w:rtl/>
          <w:lang w:bidi="fa-IR"/>
        </w:rPr>
        <w:t xml:space="preserve">ويفديها بنفسه </w:t>
      </w:r>
      <w:r w:rsidR="00E02BCE" w:rsidRPr="000F4B10">
        <w:rPr>
          <w:rStyle w:val="libFootnotenumChar"/>
          <w:rtl/>
        </w:rPr>
        <w:t>(1)</w:t>
      </w:r>
      <w:r>
        <w:rPr>
          <w:rtl/>
          <w:lang w:bidi="fa-IR"/>
        </w:rPr>
        <w:t xml:space="preserve"> مسترسلا إليها بأنسه.</w:t>
      </w:r>
    </w:p>
    <w:p w:rsidR="00ED4FAB" w:rsidRDefault="00ED4FAB" w:rsidP="00ED4FAB">
      <w:pPr>
        <w:pStyle w:val="libLine"/>
        <w:rPr>
          <w:rtl/>
          <w:lang w:bidi="fa-IR"/>
        </w:rPr>
      </w:pPr>
      <w:r>
        <w:rPr>
          <w:rFonts w:hint="cs"/>
          <w:rtl/>
          <w:lang w:bidi="fa-IR"/>
        </w:rPr>
        <w:t>____________________</w:t>
      </w:r>
    </w:p>
    <w:p w:rsidR="00692076" w:rsidRDefault="00801D13" w:rsidP="00ED4FAB">
      <w:pPr>
        <w:pStyle w:val="libFootnote0"/>
        <w:rPr>
          <w:rtl/>
          <w:lang w:bidi="fa-IR"/>
        </w:rPr>
      </w:pPr>
      <w:r>
        <w:rPr>
          <w:rtl/>
          <w:lang w:bidi="fa-IR"/>
        </w:rPr>
        <w:t>=&gt; فلما حضرتها الوفاة أوصت أن لا يصلى عليها</w:t>
      </w:r>
      <w:r w:rsidR="00B40897">
        <w:rPr>
          <w:rtl/>
          <w:lang w:bidi="fa-IR"/>
        </w:rPr>
        <w:t xml:space="preserve">. </w:t>
      </w:r>
      <w:r>
        <w:rPr>
          <w:rtl/>
          <w:lang w:bidi="fa-IR"/>
        </w:rPr>
        <w:t>الحديث أخرجه أبو بكر الجوهري بهذه الألفاظ في كتاب السقيفة وفدك - كما في ص 80 من المجلد الرابع من شرح النهج الحميدي - وتراه ما عارضها فيما فهمته من التوريث في آيتي داود وزكريا</w:t>
      </w:r>
      <w:r w:rsidR="00870EC3">
        <w:rPr>
          <w:rtl/>
          <w:lang w:bidi="fa-IR"/>
        </w:rPr>
        <w:t xml:space="preserve">، </w:t>
      </w:r>
      <w:r>
        <w:rPr>
          <w:rtl/>
          <w:lang w:bidi="fa-IR"/>
        </w:rPr>
        <w:t>وانما عارضها بدعواه ان هذا المال لم يكن للنبي فلم تقنع منه إذ هي أعلم بشؤون أبيها</w:t>
      </w:r>
      <w:r w:rsidR="00870EC3">
        <w:rPr>
          <w:rtl/>
          <w:lang w:bidi="fa-IR"/>
        </w:rPr>
        <w:t xml:space="preserve">، </w:t>
      </w:r>
      <w:r>
        <w:rPr>
          <w:rtl/>
          <w:lang w:bidi="fa-IR"/>
        </w:rPr>
        <w:t xml:space="preserve">ولا حول ولا قوة إلا بالله العلى العظيم </w:t>
      </w:r>
      <w:r w:rsidR="00C20296">
        <w:rPr>
          <w:rtl/>
          <w:lang w:bidi="fa-IR"/>
        </w:rPr>
        <w:t>(</w:t>
      </w:r>
      <w:r>
        <w:rPr>
          <w:rtl/>
          <w:lang w:bidi="fa-IR"/>
        </w:rPr>
        <w:t>منه قدس</w:t>
      </w:r>
      <w:r w:rsidR="00C20296">
        <w:rPr>
          <w:rtl/>
          <w:lang w:bidi="fa-IR"/>
        </w:rPr>
        <w:t>)</w:t>
      </w:r>
      <w:r>
        <w:rPr>
          <w:rtl/>
          <w:lang w:bidi="fa-IR"/>
        </w:rPr>
        <w:t>.</w:t>
      </w:r>
    </w:p>
    <w:p w:rsidR="00692076" w:rsidRDefault="00E02BCE" w:rsidP="00F97B24">
      <w:pPr>
        <w:pStyle w:val="libFootnote0"/>
        <w:rPr>
          <w:lang w:bidi="fa-IR"/>
        </w:rPr>
      </w:pPr>
      <w:r w:rsidRPr="00F97B24">
        <w:rPr>
          <w:rtl/>
        </w:rPr>
        <w:t>(1)</w:t>
      </w:r>
      <w:r w:rsidR="00801D13">
        <w:rPr>
          <w:rtl/>
          <w:lang w:bidi="fa-IR"/>
        </w:rPr>
        <w:t xml:space="preserve"> ذكرها </w:t>
      </w:r>
      <w:r w:rsidR="009B2854" w:rsidRPr="00F97B24">
        <w:rPr>
          <w:rStyle w:val="libFootnoteAlaemChar"/>
          <w:rtl/>
        </w:rPr>
        <w:t>صلى‌الله‌عليه‌وآله</w:t>
      </w:r>
      <w:r w:rsidR="00801D13">
        <w:rPr>
          <w:rtl/>
          <w:lang w:bidi="fa-IR"/>
        </w:rPr>
        <w:t xml:space="preserve"> مرة فقال</w:t>
      </w:r>
      <w:r w:rsidR="00F40591">
        <w:rPr>
          <w:rtl/>
          <w:lang w:bidi="fa-IR"/>
        </w:rPr>
        <w:t xml:space="preserve">: </w:t>
      </w:r>
      <w:r w:rsidR="00801D13">
        <w:rPr>
          <w:rtl/>
          <w:lang w:bidi="fa-IR"/>
        </w:rPr>
        <w:t>فداؤها أبوها فداؤها أبوها - ثلاث مرات - في =&gt;</w:t>
      </w:r>
    </w:p>
    <w:p w:rsidR="00692076" w:rsidRDefault="00801D13" w:rsidP="00801D13">
      <w:pPr>
        <w:pStyle w:val="libNormal"/>
        <w:rPr>
          <w:lang w:bidi="fa-IR"/>
        </w:rPr>
      </w:pPr>
      <w:r>
        <w:rPr>
          <w:rtl/>
          <w:lang w:bidi="fa-IR"/>
        </w:rPr>
        <w:br w:type="page"/>
      </w:r>
    </w:p>
    <w:p w:rsidR="00692076" w:rsidRDefault="00801D13" w:rsidP="00801D13">
      <w:pPr>
        <w:pStyle w:val="libNormal"/>
        <w:rPr>
          <w:rtl/>
          <w:lang w:bidi="fa-IR"/>
        </w:rPr>
      </w:pPr>
      <w:r>
        <w:rPr>
          <w:rtl/>
          <w:lang w:bidi="fa-IR"/>
        </w:rPr>
        <w:lastRenderedPageBreak/>
        <w:t>وكان يحرص بكل ما لديه على تأديبها وتهذيبها وتعليمها وتكريمها حتى بلغ في ذلك كل غاية</w:t>
      </w:r>
      <w:r w:rsidR="00870EC3">
        <w:rPr>
          <w:rtl/>
          <w:lang w:bidi="fa-IR"/>
        </w:rPr>
        <w:t xml:space="preserve">، </w:t>
      </w:r>
      <w:r>
        <w:rPr>
          <w:rtl/>
          <w:lang w:bidi="fa-IR"/>
        </w:rPr>
        <w:t>يزقها المعرفة بالله والعلم بشرائعه زقا</w:t>
      </w:r>
      <w:r w:rsidR="00870EC3">
        <w:rPr>
          <w:rtl/>
          <w:lang w:bidi="fa-IR"/>
        </w:rPr>
        <w:t xml:space="preserve">، </w:t>
      </w:r>
      <w:r>
        <w:rPr>
          <w:rtl/>
          <w:lang w:bidi="fa-IR"/>
        </w:rPr>
        <w:t>لا يألو في ذلك جهدا</w:t>
      </w:r>
      <w:r w:rsidR="00870EC3">
        <w:rPr>
          <w:rtl/>
          <w:lang w:bidi="fa-IR"/>
        </w:rPr>
        <w:t xml:space="preserve">، </w:t>
      </w:r>
      <w:r>
        <w:rPr>
          <w:rtl/>
          <w:lang w:bidi="fa-IR"/>
        </w:rPr>
        <w:t>ولا يدخر وسعا حتى عرج إلى أوج كل فضل</w:t>
      </w:r>
      <w:r w:rsidR="00870EC3">
        <w:rPr>
          <w:rtl/>
          <w:lang w:bidi="fa-IR"/>
        </w:rPr>
        <w:t xml:space="preserve">، </w:t>
      </w:r>
      <w:r>
        <w:rPr>
          <w:rtl/>
          <w:lang w:bidi="fa-IR"/>
        </w:rPr>
        <w:t>ومستوى كل كرامة فهل يمكن أن يكتم عليها أمرا يرجع إلى تكليفها الشرعي ؟</w:t>
      </w:r>
    </w:p>
    <w:p w:rsidR="00692076" w:rsidRDefault="00801D13" w:rsidP="00801D13">
      <w:pPr>
        <w:pStyle w:val="libNormal"/>
        <w:rPr>
          <w:rtl/>
          <w:lang w:bidi="fa-IR"/>
        </w:rPr>
      </w:pPr>
      <w:r>
        <w:rPr>
          <w:rtl/>
          <w:lang w:bidi="fa-IR"/>
        </w:rPr>
        <w:t>حاشا لله</w:t>
      </w:r>
      <w:r w:rsidR="00870EC3">
        <w:rPr>
          <w:rtl/>
          <w:lang w:bidi="fa-IR"/>
        </w:rPr>
        <w:t xml:space="preserve">، </w:t>
      </w:r>
      <w:r>
        <w:rPr>
          <w:rtl/>
          <w:lang w:bidi="fa-IR"/>
        </w:rPr>
        <w:t>وكيف يمكن ان يعرضها - بسبب الكتمان - لكل ما أصابها من بعده في سبيل الميراث</w:t>
      </w:r>
      <w:r w:rsidR="00870EC3">
        <w:rPr>
          <w:rtl/>
          <w:lang w:bidi="fa-IR"/>
        </w:rPr>
        <w:t xml:space="preserve">، </w:t>
      </w:r>
      <w:r>
        <w:rPr>
          <w:rtl/>
          <w:lang w:bidi="fa-IR"/>
        </w:rPr>
        <w:t>من الامتهان بل يعرض الأمة للفتنة التي ترتبت على منع ارثها</w:t>
      </w:r>
      <w:r w:rsidR="00B40897">
        <w:rPr>
          <w:rtl/>
          <w:lang w:bidi="fa-IR"/>
        </w:rPr>
        <w:t xml:space="preserve">. </w:t>
      </w:r>
      <w:r>
        <w:rPr>
          <w:rtl/>
          <w:lang w:bidi="fa-IR"/>
        </w:rPr>
        <w:t>وما بال بعلها خليل النبوة</w:t>
      </w:r>
      <w:r w:rsidR="00870EC3">
        <w:rPr>
          <w:rtl/>
          <w:lang w:bidi="fa-IR"/>
        </w:rPr>
        <w:t xml:space="preserve">، </w:t>
      </w:r>
      <w:r>
        <w:rPr>
          <w:rtl/>
          <w:lang w:bidi="fa-IR"/>
        </w:rPr>
        <w:t>والمخصوص بالاخوة</w:t>
      </w:r>
      <w:r w:rsidR="00870EC3">
        <w:rPr>
          <w:rtl/>
          <w:lang w:bidi="fa-IR"/>
        </w:rPr>
        <w:t xml:space="preserve">، </w:t>
      </w:r>
      <w:r>
        <w:rPr>
          <w:rtl/>
          <w:lang w:bidi="fa-IR"/>
        </w:rPr>
        <w:t>يجهل حديث " لا نورث " مع ما آتاه الله من العلم والحكمة</w:t>
      </w:r>
      <w:r w:rsidR="00870EC3">
        <w:rPr>
          <w:rtl/>
          <w:lang w:bidi="fa-IR"/>
        </w:rPr>
        <w:t xml:space="preserve">، </w:t>
      </w:r>
      <w:r>
        <w:rPr>
          <w:rtl/>
          <w:lang w:bidi="fa-IR"/>
        </w:rPr>
        <w:t>والسبق</w:t>
      </w:r>
      <w:r w:rsidR="00870EC3">
        <w:rPr>
          <w:rtl/>
          <w:lang w:bidi="fa-IR"/>
        </w:rPr>
        <w:t xml:space="preserve">، </w:t>
      </w:r>
      <w:r>
        <w:rPr>
          <w:rtl/>
          <w:lang w:bidi="fa-IR"/>
        </w:rPr>
        <w:t>والصهر</w:t>
      </w:r>
      <w:r w:rsidR="00870EC3">
        <w:rPr>
          <w:rtl/>
          <w:lang w:bidi="fa-IR"/>
        </w:rPr>
        <w:t xml:space="preserve">، </w:t>
      </w:r>
      <w:r>
        <w:rPr>
          <w:rtl/>
          <w:lang w:bidi="fa-IR"/>
        </w:rPr>
        <w:t>والقرابة</w:t>
      </w:r>
      <w:r w:rsidR="00870EC3">
        <w:rPr>
          <w:rtl/>
          <w:lang w:bidi="fa-IR"/>
        </w:rPr>
        <w:t xml:space="preserve">، </w:t>
      </w:r>
      <w:r>
        <w:rPr>
          <w:rtl/>
          <w:lang w:bidi="fa-IR"/>
        </w:rPr>
        <w:t>والكرامة والمنزلة</w:t>
      </w:r>
      <w:r w:rsidR="00870EC3">
        <w:rPr>
          <w:rtl/>
          <w:lang w:bidi="fa-IR"/>
        </w:rPr>
        <w:t xml:space="preserve">، </w:t>
      </w:r>
      <w:r>
        <w:rPr>
          <w:rtl/>
          <w:lang w:bidi="fa-IR"/>
        </w:rPr>
        <w:t>والخصيصة</w:t>
      </w:r>
      <w:r w:rsidR="00870EC3">
        <w:rPr>
          <w:rtl/>
          <w:lang w:bidi="fa-IR"/>
        </w:rPr>
        <w:t xml:space="preserve">، </w:t>
      </w:r>
      <w:r>
        <w:rPr>
          <w:rtl/>
          <w:lang w:bidi="fa-IR"/>
        </w:rPr>
        <w:t>والولاية</w:t>
      </w:r>
      <w:r w:rsidR="00870EC3">
        <w:rPr>
          <w:rtl/>
          <w:lang w:bidi="fa-IR"/>
        </w:rPr>
        <w:t xml:space="preserve">، </w:t>
      </w:r>
      <w:r>
        <w:rPr>
          <w:rtl/>
          <w:lang w:bidi="fa-IR"/>
        </w:rPr>
        <w:t>والوصاية</w:t>
      </w:r>
      <w:r w:rsidR="00870EC3">
        <w:rPr>
          <w:rtl/>
          <w:lang w:bidi="fa-IR"/>
        </w:rPr>
        <w:t xml:space="preserve">، </w:t>
      </w:r>
      <w:r>
        <w:rPr>
          <w:rtl/>
          <w:lang w:bidi="fa-IR"/>
        </w:rPr>
        <w:t>والنجوى</w:t>
      </w:r>
      <w:r w:rsidR="00870EC3">
        <w:rPr>
          <w:rtl/>
          <w:lang w:bidi="fa-IR"/>
        </w:rPr>
        <w:t xml:space="preserve">، </w:t>
      </w:r>
      <w:r>
        <w:rPr>
          <w:rtl/>
          <w:lang w:bidi="fa-IR"/>
        </w:rPr>
        <w:t xml:space="preserve">وما بال رسول الله </w:t>
      </w:r>
      <w:r w:rsidR="009B2854" w:rsidRPr="009B2854">
        <w:rPr>
          <w:rStyle w:val="libAlaemChar"/>
          <w:rtl/>
        </w:rPr>
        <w:t>صلى‌الله‌عليه‌وآله</w:t>
      </w:r>
      <w:r>
        <w:rPr>
          <w:rtl/>
          <w:lang w:bidi="fa-IR"/>
        </w:rPr>
        <w:t xml:space="preserve"> يكتم ذلك عنه</w:t>
      </w:r>
      <w:r w:rsidR="00870EC3">
        <w:rPr>
          <w:rtl/>
          <w:lang w:bidi="fa-IR"/>
        </w:rPr>
        <w:t xml:space="preserve">، </w:t>
      </w:r>
      <w:r>
        <w:rPr>
          <w:rtl/>
          <w:lang w:bidi="fa-IR"/>
        </w:rPr>
        <w:t>وهو حافظ سره</w:t>
      </w:r>
      <w:r w:rsidR="00870EC3">
        <w:rPr>
          <w:rtl/>
          <w:lang w:bidi="fa-IR"/>
        </w:rPr>
        <w:t xml:space="preserve">، </w:t>
      </w:r>
      <w:r>
        <w:rPr>
          <w:rtl/>
          <w:lang w:bidi="fa-IR"/>
        </w:rPr>
        <w:t>وكاشف ضره وباب مدينة علمه</w:t>
      </w:r>
      <w:r w:rsidR="00870EC3">
        <w:rPr>
          <w:rtl/>
          <w:lang w:bidi="fa-IR"/>
        </w:rPr>
        <w:t xml:space="preserve">، </w:t>
      </w:r>
      <w:r>
        <w:rPr>
          <w:rtl/>
          <w:lang w:bidi="fa-IR"/>
        </w:rPr>
        <w:t>وباب دار حكمته</w:t>
      </w:r>
      <w:r w:rsidR="00870EC3">
        <w:rPr>
          <w:rtl/>
          <w:lang w:bidi="fa-IR"/>
        </w:rPr>
        <w:t xml:space="preserve">، </w:t>
      </w:r>
      <w:r>
        <w:rPr>
          <w:rtl/>
          <w:lang w:bidi="fa-IR"/>
        </w:rPr>
        <w:t>وأقضى أمته</w:t>
      </w:r>
      <w:r w:rsidR="00870EC3">
        <w:rPr>
          <w:rtl/>
          <w:lang w:bidi="fa-IR"/>
        </w:rPr>
        <w:t xml:space="preserve">، </w:t>
      </w:r>
      <w:r>
        <w:rPr>
          <w:rtl/>
          <w:lang w:bidi="fa-IR"/>
        </w:rPr>
        <w:t>وباب حطتها</w:t>
      </w:r>
      <w:r w:rsidR="00870EC3">
        <w:rPr>
          <w:rtl/>
          <w:lang w:bidi="fa-IR"/>
        </w:rPr>
        <w:t xml:space="preserve">، </w:t>
      </w:r>
      <w:r>
        <w:rPr>
          <w:rtl/>
          <w:lang w:bidi="fa-IR"/>
        </w:rPr>
        <w:t>وسفينة نجاتها وأمانها من الاختلاف.</w:t>
      </w:r>
    </w:p>
    <w:p w:rsidR="00692076" w:rsidRDefault="00801D13" w:rsidP="00801D13">
      <w:pPr>
        <w:pStyle w:val="libNormal"/>
        <w:rPr>
          <w:rtl/>
          <w:lang w:bidi="fa-IR"/>
        </w:rPr>
      </w:pPr>
      <w:r>
        <w:rPr>
          <w:rtl/>
          <w:lang w:bidi="fa-IR"/>
        </w:rPr>
        <w:t>وما بال أبي الفضل العباس وهو صنو أبيه</w:t>
      </w:r>
      <w:r w:rsidR="00870EC3">
        <w:rPr>
          <w:rtl/>
          <w:lang w:bidi="fa-IR"/>
        </w:rPr>
        <w:t xml:space="preserve">، </w:t>
      </w:r>
      <w:r>
        <w:rPr>
          <w:rtl/>
          <w:lang w:bidi="fa-IR"/>
        </w:rPr>
        <w:t>وبقية السلف من أهله</w:t>
      </w:r>
      <w:r w:rsidR="00870EC3">
        <w:rPr>
          <w:rtl/>
          <w:lang w:bidi="fa-IR"/>
        </w:rPr>
        <w:t xml:space="preserve">، </w:t>
      </w:r>
      <w:r>
        <w:rPr>
          <w:rtl/>
          <w:lang w:bidi="fa-IR"/>
        </w:rPr>
        <w:t>لم يسمع بذلك الحديث.</w:t>
      </w:r>
    </w:p>
    <w:p w:rsidR="00692076" w:rsidRDefault="00801D13" w:rsidP="00801D13">
      <w:pPr>
        <w:pStyle w:val="libNormal"/>
        <w:rPr>
          <w:rtl/>
          <w:lang w:bidi="fa-IR"/>
        </w:rPr>
      </w:pPr>
      <w:r>
        <w:rPr>
          <w:rtl/>
          <w:lang w:bidi="fa-IR"/>
        </w:rPr>
        <w:t>وما بال الهاشميين كافة وهم عيبته وبيضته التي تفقأت عنه</w:t>
      </w:r>
      <w:r w:rsidR="00870EC3">
        <w:rPr>
          <w:rtl/>
          <w:lang w:bidi="fa-IR"/>
        </w:rPr>
        <w:t xml:space="preserve">، </w:t>
      </w:r>
      <w:r>
        <w:rPr>
          <w:rtl/>
          <w:lang w:bidi="fa-IR"/>
        </w:rPr>
        <w:t xml:space="preserve">لم يبلغهم الحديث حتى فوجئوا به بعد النبي </w:t>
      </w:r>
      <w:r w:rsidR="009B2854" w:rsidRPr="009B2854">
        <w:rPr>
          <w:rStyle w:val="libAlaemChar"/>
          <w:rtl/>
        </w:rPr>
        <w:t>صلى‌الله‌عليه‌وآله</w:t>
      </w:r>
      <w:r w:rsidR="00B40897">
        <w:rPr>
          <w:rtl/>
          <w:lang w:bidi="fa-IR"/>
        </w:rPr>
        <w:t xml:space="preserve">. </w:t>
      </w:r>
      <w:r>
        <w:rPr>
          <w:rtl/>
          <w:lang w:bidi="fa-IR"/>
        </w:rPr>
        <w:t xml:space="preserve">وما بال أمهات المؤمنين يجلهنه فيرسلن عثمان يسأل لهن ميراثهن من رسول الله </w:t>
      </w:r>
      <w:r w:rsidR="00B91DFC" w:rsidRPr="00C20296">
        <w:rPr>
          <w:rStyle w:val="libFootnotenumChar"/>
          <w:rtl/>
          <w:lang w:bidi="fa-IR"/>
        </w:rPr>
        <w:t>(94)</w:t>
      </w:r>
      <w:r>
        <w:rPr>
          <w:rtl/>
          <w:lang w:bidi="fa-IR"/>
        </w:rPr>
        <w:t>.</w:t>
      </w:r>
    </w:p>
    <w:p w:rsidR="00870EC3" w:rsidRDefault="00870EC3" w:rsidP="00870EC3">
      <w:pPr>
        <w:pStyle w:val="libLine"/>
        <w:rPr>
          <w:rtl/>
          <w:lang w:bidi="fa-IR"/>
        </w:rPr>
      </w:pPr>
      <w:r>
        <w:rPr>
          <w:rFonts w:hint="cs"/>
          <w:rtl/>
          <w:lang w:bidi="fa-IR"/>
        </w:rPr>
        <w:t>____________________</w:t>
      </w:r>
    </w:p>
    <w:p w:rsidR="00692076" w:rsidRDefault="00801D13" w:rsidP="00870EC3">
      <w:pPr>
        <w:pStyle w:val="libFootnote0"/>
        <w:rPr>
          <w:rtl/>
          <w:lang w:bidi="fa-IR"/>
        </w:rPr>
      </w:pPr>
      <w:r>
        <w:rPr>
          <w:rtl/>
          <w:lang w:bidi="fa-IR"/>
        </w:rPr>
        <w:t xml:space="preserve">=&gt; حديث أخرجه الإمام أحمد بن حنبل ونقله عنه وعن غيره ابن حجر في الأمر الثاني من الأمور التي ذكرها في خاتمة الآية الرابعة عشرة من الآيات التي أوردها في الفصل الأول من الباب الحادي عشر من صواعقه ص 159 </w:t>
      </w:r>
      <w:r w:rsidR="00C20296">
        <w:rPr>
          <w:rtl/>
          <w:lang w:bidi="fa-IR"/>
        </w:rPr>
        <w:t>(</w:t>
      </w:r>
      <w:r>
        <w:rPr>
          <w:rtl/>
          <w:lang w:bidi="fa-IR"/>
        </w:rPr>
        <w:t>منه قدس</w:t>
      </w:r>
      <w:r w:rsidR="00C20296">
        <w:rPr>
          <w:rtl/>
          <w:lang w:bidi="fa-IR"/>
        </w:rPr>
        <w:t>)</w:t>
      </w:r>
      <w:r>
        <w:rPr>
          <w:rtl/>
          <w:lang w:bidi="fa-IR"/>
        </w:rPr>
        <w:t>.</w:t>
      </w:r>
    </w:p>
    <w:p w:rsidR="00692076" w:rsidRDefault="00B91DFC" w:rsidP="00870EC3">
      <w:pPr>
        <w:pStyle w:val="libFootnote0"/>
        <w:rPr>
          <w:lang w:bidi="fa-IR"/>
        </w:rPr>
      </w:pPr>
      <w:r w:rsidRPr="00870EC3">
        <w:rPr>
          <w:rtl/>
          <w:lang w:bidi="fa-IR"/>
        </w:rPr>
        <w:t>(94)</w:t>
      </w:r>
      <w:r w:rsidR="00801D13">
        <w:rPr>
          <w:rtl/>
          <w:lang w:bidi="fa-IR"/>
        </w:rPr>
        <w:t xml:space="preserve"> أزواج النبي </w:t>
      </w:r>
      <w:r w:rsidR="009B2854" w:rsidRPr="00870EC3">
        <w:rPr>
          <w:rStyle w:val="libFootnoteAlaemChar"/>
          <w:rtl/>
        </w:rPr>
        <w:t>صلى‌الله‌عليه‌وآله</w:t>
      </w:r>
      <w:r w:rsidR="00801D13">
        <w:rPr>
          <w:rtl/>
          <w:lang w:bidi="fa-IR"/>
        </w:rPr>
        <w:t xml:space="preserve"> يرسلن عثمان حول ميراثهن</w:t>
      </w:r>
      <w:r w:rsidR="00F40591">
        <w:rPr>
          <w:rtl/>
          <w:lang w:bidi="fa-IR"/>
        </w:rPr>
        <w:t xml:space="preserve">: </w:t>
      </w:r>
      <w:r w:rsidR="00801D13">
        <w:rPr>
          <w:rtl/>
          <w:lang w:bidi="fa-IR"/>
        </w:rPr>
        <w:t>راجع صحيح الترمذي ك السير باب - 44 - ج 4 / 157</w:t>
      </w:r>
      <w:r w:rsidR="00870EC3">
        <w:rPr>
          <w:rtl/>
          <w:lang w:bidi="fa-IR"/>
        </w:rPr>
        <w:t xml:space="preserve">، </w:t>
      </w:r>
      <w:r w:rsidR="00801D13">
        <w:rPr>
          <w:rtl/>
          <w:lang w:bidi="fa-IR"/>
        </w:rPr>
        <w:t>شرح النهج لابن أبى =&gt;</w:t>
      </w:r>
    </w:p>
    <w:p w:rsidR="00692076" w:rsidRDefault="00801D13" w:rsidP="00801D13">
      <w:pPr>
        <w:pStyle w:val="libNormal"/>
        <w:rPr>
          <w:lang w:bidi="fa-IR"/>
        </w:rPr>
      </w:pPr>
      <w:r>
        <w:rPr>
          <w:rtl/>
          <w:lang w:bidi="fa-IR"/>
        </w:rPr>
        <w:br w:type="page"/>
      </w:r>
    </w:p>
    <w:p w:rsidR="00692076" w:rsidRDefault="00801D13" w:rsidP="00801D13">
      <w:pPr>
        <w:pStyle w:val="libNormal"/>
        <w:rPr>
          <w:rtl/>
          <w:lang w:bidi="fa-IR"/>
        </w:rPr>
      </w:pPr>
      <w:r>
        <w:rPr>
          <w:rtl/>
          <w:lang w:bidi="fa-IR"/>
        </w:rPr>
        <w:lastRenderedPageBreak/>
        <w:t xml:space="preserve">وكيف يجوز على رسول الله </w:t>
      </w:r>
      <w:r w:rsidR="009B2854" w:rsidRPr="009B2854">
        <w:rPr>
          <w:rStyle w:val="libAlaemChar"/>
          <w:rtl/>
        </w:rPr>
        <w:t>صلى‌الله‌عليه‌وآله</w:t>
      </w:r>
      <w:r>
        <w:rPr>
          <w:rtl/>
          <w:lang w:bidi="fa-IR"/>
        </w:rPr>
        <w:t xml:space="preserve"> أن يبين هذا الحكم لغير الوارث ويدع بيانه للوارث ؟.</w:t>
      </w:r>
    </w:p>
    <w:p w:rsidR="00692076" w:rsidRDefault="00801D13" w:rsidP="00801D13">
      <w:pPr>
        <w:pStyle w:val="libNormal"/>
        <w:rPr>
          <w:rtl/>
          <w:lang w:bidi="fa-IR"/>
        </w:rPr>
      </w:pPr>
      <w:r>
        <w:rPr>
          <w:rtl/>
          <w:lang w:bidi="fa-IR"/>
        </w:rPr>
        <w:t xml:space="preserve">ما هكذا كانت سيرته </w:t>
      </w:r>
      <w:r w:rsidR="009B2854" w:rsidRPr="009B2854">
        <w:rPr>
          <w:rStyle w:val="libAlaemChar"/>
          <w:rtl/>
        </w:rPr>
        <w:t>صلى‌الله‌عليه‌وآله</w:t>
      </w:r>
      <w:r>
        <w:rPr>
          <w:rtl/>
          <w:lang w:bidi="fa-IR"/>
        </w:rPr>
        <w:t xml:space="preserve"> إذ يصدع بالأحكام فيبلغها عن الله عزوجل</w:t>
      </w:r>
      <w:r w:rsidR="00870EC3">
        <w:rPr>
          <w:rtl/>
          <w:lang w:bidi="fa-IR"/>
        </w:rPr>
        <w:t xml:space="preserve">، </w:t>
      </w:r>
      <w:r>
        <w:rPr>
          <w:rtl/>
          <w:lang w:bidi="fa-IR"/>
        </w:rPr>
        <w:t>ولا هذا هو المعروف عنه في انذار عشيرته الأقربين</w:t>
      </w:r>
      <w:r w:rsidR="00870EC3">
        <w:rPr>
          <w:rtl/>
          <w:lang w:bidi="fa-IR"/>
        </w:rPr>
        <w:t xml:space="preserve">، </w:t>
      </w:r>
      <w:r>
        <w:rPr>
          <w:rtl/>
          <w:lang w:bidi="fa-IR"/>
        </w:rPr>
        <w:t>ولا مشبه لما كان يعاملهم به من جميل الرعاية وجليل العناية.</w:t>
      </w:r>
    </w:p>
    <w:p w:rsidR="00692076" w:rsidRDefault="00801D13" w:rsidP="00801D13">
      <w:pPr>
        <w:pStyle w:val="libNormal"/>
        <w:rPr>
          <w:rtl/>
          <w:lang w:bidi="fa-IR"/>
        </w:rPr>
      </w:pPr>
      <w:r>
        <w:rPr>
          <w:rtl/>
          <w:lang w:bidi="fa-IR"/>
        </w:rPr>
        <w:t>بقي للطاهرة البتول كلمة استفزت بها حمية القوم</w:t>
      </w:r>
      <w:r w:rsidR="00870EC3">
        <w:rPr>
          <w:rtl/>
          <w:lang w:bidi="fa-IR"/>
        </w:rPr>
        <w:t xml:space="preserve">، </w:t>
      </w:r>
      <w:r>
        <w:rPr>
          <w:rtl/>
          <w:lang w:bidi="fa-IR"/>
        </w:rPr>
        <w:t>واستثارت حفائظهم</w:t>
      </w:r>
      <w:r w:rsidR="00870EC3">
        <w:rPr>
          <w:rtl/>
          <w:lang w:bidi="fa-IR"/>
        </w:rPr>
        <w:t xml:space="preserve">، </w:t>
      </w:r>
      <w:r>
        <w:rPr>
          <w:rtl/>
          <w:lang w:bidi="fa-IR"/>
        </w:rPr>
        <w:t>بلغت بها أبعد الغايات ألا وهي قولها</w:t>
      </w:r>
      <w:r w:rsidR="00F40591">
        <w:rPr>
          <w:rtl/>
          <w:lang w:bidi="fa-IR"/>
        </w:rPr>
        <w:t xml:space="preserve">: </w:t>
      </w:r>
      <w:r>
        <w:rPr>
          <w:rtl/>
          <w:lang w:bidi="fa-IR"/>
        </w:rPr>
        <w:t>" أم تقولون</w:t>
      </w:r>
      <w:r w:rsidR="00F40591">
        <w:rPr>
          <w:rtl/>
          <w:lang w:bidi="fa-IR"/>
        </w:rPr>
        <w:t xml:space="preserve">: </w:t>
      </w:r>
      <w:r>
        <w:rPr>
          <w:rtl/>
          <w:lang w:bidi="fa-IR"/>
        </w:rPr>
        <w:t>أهل ملتين لا يتوارثان " تريد بهذا أن عمومات المواريث لا تتخصص بمثل ما زعمتم</w:t>
      </w:r>
      <w:r w:rsidR="00870EC3">
        <w:rPr>
          <w:rtl/>
          <w:lang w:bidi="fa-IR"/>
        </w:rPr>
        <w:t xml:space="preserve">، </w:t>
      </w:r>
      <w:r>
        <w:rPr>
          <w:rtl/>
          <w:lang w:bidi="fa-IR"/>
        </w:rPr>
        <w:t xml:space="preserve">وانما تتخصص بمثل قوله </w:t>
      </w:r>
      <w:r w:rsidR="009B2854" w:rsidRPr="009B2854">
        <w:rPr>
          <w:rStyle w:val="libAlaemChar"/>
          <w:rtl/>
        </w:rPr>
        <w:t>صلى‌الله‌عليه‌وآله</w:t>
      </w:r>
      <w:r w:rsidR="00F40591">
        <w:rPr>
          <w:rtl/>
          <w:lang w:bidi="fa-IR"/>
        </w:rPr>
        <w:t xml:space="preserve">: </w:t>
      </w:r>
      <w:r>
        <w:rPr>
          <w:rtl/>
          <w:lang w:bidi="fa-IR"/>
        </w:rPr>
        <w:t>" لا توارث بين أهل ملتين " واذن فهل تقولون</w:t>
      </w:r>
      <w:r w:rsidR="00870EC3">
        <w:rPr>
          <w:rtl/>
          <w:lang w:bidi="fa-IR"/>
        </w:rPr>
        <w:t xml:space="preserve">، </w:t>
      </w:r>
      <w:r>
        <w:rPr>
          <w:rtl/>
          <w:lang w:bidi="fa-IR"/>
        </w:rPr>
        <w:t>إذ تمنعونني الإرث من أبي</w:t>
      </w:r>
      <w:r w:rsidR="00F40591">
        <w:rPr>
          <w:rtl/>
          <w:lang w:bidi="fa-IR"/>
        </w:rPr>
        <w:t xml:space="preserve">: </w:t>
      </w:r>
      <w:r>
        <w:rPr>
          <w:rtl/>
          <w:lang w:bidi="fa-IR"/>
        </w:rPr>
        <w:t>اني لست على ملته</w:t>
      </w:r>
      <w:r w:rsidR="00870EC3">
        <w:rPr>
          <w:rtl/>
          <w:lang w:bidi="fa-IR"/>
        </w:rPr>
        <w:t xml:space="preserve">، </w:t>
      </w:r>
      <w:r>
        <w:rPr>
          <w:rtl/>
          <w:lang w:bidi="fa-IR"/>
        </w:rPr>
        <w:t>فتكونون - لو أثبتم خروجي عن الملة - على حجة شرعية فيما تفعلون.</w:t>
      </w:r>
    </w:p>
    <w:p w:rsidR="00692076" w:rsidRDefault="00801D13" w:rsidP="00801D13">
      <w:pPr>
        <w:pStyle w:val="libNormal"/>
        <w:rPr>
          <w:rtl/>
          <w:lang w:bidi="fa-IR"/>
        </w:rPr>
      </w:pPr>
      <w:r>
        <w:rPr>
          <w:rtl/>
          <w:lang w:bidi="fa-IR"/>
        </w:rPr>
        <w:t>فانا لله وإنا إليه راجعون.</w:t>
      </w:r>
    </w:p>
    <w:p w:rsidR="00ED4FAB" w:rsidRDefault="00ED4FAB" w:rsidP="00ED4FAB">
      <w:pPr>
        <w:pStyle w:val="libNormal"/>
        <w:rPr>
          <w:lang w:bidi="fa-IR"/>
        </w:rPr>
      </w:pPr>
      <w:r>
        <w:rPr>
          <w:rtl/>
          <w:lang w:bidi="fa-IR"/>
        </w:rPr>
        <w:t>النص والاجتهاد - السيد شرف الدين ص 66: -</w:t>
      </w:r>
    </w:p>
    <w:p w:rsidR="00ED4FAB" w:rsidRDefault="00ED4FAB" w:rsidP="00ED4FAB">
      <w:pPr>
        <w:pStyle w:val="Heading2Center"/>
        <w:rPr>
          <w:lang w:bidi="fa-IR"/>
        </w:rPr>
      </w:pPr>
      <w:bookmarkStart w:id="17" w:name="_Toc496544186"/>
      <w:r>
        <w:rPr>
          <w:rtl/>
          <w:lang w:bidi="fa-IR"/>
        </w:rPr>
        <w:t xml:space="preserve">[ </w:t>
      </w:r>
      <w:r w:rsidRPr="00870EC3">
        <w:rPr>
          <w:rtl/>
        </w:rPr>
        <w:t>المورد (8) نحلة</w:t>
      </w:r>
      <w:r>
        <w:rPr>
          <w:rtl/>
          <w:lang w:bidi="fa-IR"/>
        </w:rPr>
        <w:t xml:space="preserve"> الزهراء: ]</w:t>
      </w:r>
      <w:bookmarkEnd w:id="17"/>
    </w:p>
    <w:p w:rsidR="00ED4FAB" w:rsidRDefault="00ED4FAB" w:rsidP="00ED4FAB">
      <w:pPr>
        <w:pStyle w:val="libNormal"/>
        <w:rPr>
          <w:lang w:bidi="fa-IR"/>
        </w:rPr>
      </w:pPr>
      <w:r>
        <w:rPr>
          <w:rtl/>
          <w:lang w:bidi="fa-IR"/>
        </w:rPr>
        <w:t xml:space="preserve">وذلك أن الله عز سلطانه لما فتح لعبده وخاتم رسله حصون خيبر، قذف الله الرعب في قلوب أهل فدك فنزلوا علي حكم رسول الله </w:t>
      </w:r>
      <w:r w:rsidRPr="00870EC3">
        <w:rPr>
          <w:rStyle w:val="libAlaemChar"/>
          <w:rtl/>
        </w:rPr>
        <w:t>صلى‌الله‌عليه‌وآله</w:t>
      </w:r>
      <w:r>
        <w:rPr>
          <w:rtl/>
          <w:lang w:bidi="fa-IR"/>
        </w:rPr>
        <w:t xml:space="preserve"> صاغرين، فصالحوه عن نصف أرضهم </w:t>
      </w:r>
      <w:r w:rsidRPr="000F4B10">
        <w:rPr>
          <w:rStyle w:val="libFootnotenumChar"/>
          <w:rtl/>
        </w:rPr>
        <w:t>(1)</w:t>
      </w:r>
      <w:r>
        <w:rPr>
          <w:rtl/>
          <w:lang w:bidi="fa-IR"/>
        </w:rPr>
        <w:t xml:space="preserve"> فقبل ذلك منهم أفكان نصف فدك ملكا خالصا لرسول الله </w:t>
      </w:r>
      <w:r w:rsidRPr="00870EC3">
        <w:rPr>
          <w:rStyle w:val="libAlaemChar"/>
          <w:rtl/>
        </w:rPr>
        <w:t>صلى‌الله‌عليه‌وآله</w:t>
      </w:r>
      <w:r>
        <w:rPr>
          <w:rtl/>
          <w:lang w:bidi="fa-IR"/>
        </w:rPr>
        <w:t xml:space="preserve"> إذ لم يوجف المسلمون عليها بخيل ولا ركاب، وهذا مما</w:t>
      </w:r>
    </w:p>
    <w:p w:rsidR="00ED4FAB" w:rsidRDefault="00ED4FAB" w:rsidP="00ED4FAB">
      <w:pPr>
        <w:pStyle w:val="libLine"/>
        <w:rPr>
          <w:rtl/>
          <w:lang w:bidi="fa-IR"/>
        </w:rPr>
      </w:pPr>
      <w:r>
        <w:rPr>
          <w:rFonts w:hint="cs"/>
          <w:rtl/>
          <w:lang w:bidi="fa-IR"/>
        </w:rPr>
        <w:t>____________________</w:t>
      </w:r>
    </w:p>
    <w:p w:rsidR="00801D13" w:rsidRDefault="00801D13" w:rsidP="00ED4FAB">
      <w:pPr>
        <w:pStyle w:val="libFootnote0"/>
        <w:rPr>
          <w:rtl/>
          <w:lang w:bidi="fa-IR"/>
        </w:rPr>
      </w:pPr>
      <w:r>
        <w:rPr>
          <w:rtl/>
          <w:lang w:bidi="fa-IR"/>
        </w:rPr>
        <w:t>=&gt; الحديد ج 16 / 220 و 223</w:t>
      </w:r>
      <w:r w:rsidR="00870EC3">
        <w:rPr>
          <w:rtl/>
          <w:lang w:bidi="fa-IR"/>
        </w:rPr>
        <w:t xml:space="preserve">، </w:t>
      </w:r>
      <w:r>
        <w:rPr>
          <w:rtl/>
          <w:lang w:bidi="fa-IR"/>
        </w:rPr>
        <w:t>الصواعق لابن حجر ص 22 ط الميمنية</w:t>
      </w:r>
      <w:r w:rsidR="00870EC3">
        <w:rPr>
          <w:rtl/>
          <w:lang w:bidi="fa-IR"/>
        </w:rPr>
        <w:t xml:space="preserve">، </w:t>
      </w:r>
      <w:r>
        <w:rPr>
          <w:rtl/>
          <w:lang w:bidi="fa-IR"/>
        </w:rPr>
        <w:t>معجم البلدان للحموي ج 4 / 239</w:t>
      </w:r>
      <w:r w:rsidR="00870EC3">
        <w:rPr>
          <w:rtl/>
          <w:lang w:bidi="fa-IR"/>
        </w:rPr>
        <w:t xml:space="preserve">، </w:t>
      </w:r>
      <w:r>
        <w:rPr>
          <w:rtl/>
          <w:lang w:bidi="fa-IR"/>
        </w:rPr>
        <w:t>فتوح البلدان للبلاذري ص 43.</w:t>
      </w:r>
    </w:p>
    <w:p w:rsidR="00692076" w:rsidRDefault="00E02BCE" w:rsidP="00870EC3">
      <w:pPr>
        <w:pStyle w:val="libFootnote0"/>
        <w:rPr>
          <w:lang w:bidi="fa-IR"/>
        </w:rPr>
      </w:pPr>
      <w:r w:rsidRPr="00870EC3">
        <w:rPr>
          <w:rtl/>
        </w:rPr>
        <w:t>(1)</w:t>
      </w:r>
      <w:r w:rsidR="00801D13">
        <w:rPr>
          <w:rtl/>
          <w:lang w:bidi="fa-IR"/>
        </w:rPr>
        <w:t xml:space="preserve"> وقيل</w:t>
      </w:r>
      <w:r w:rsidR="00F40591">
        <w:rPr>
          <w:rtl/>
          <w:lang w:bidi="fa-IR"/>
        </w:rPr>
        <w:t xml:space="preserve">: </w:t>
      </w:r>
      <w:r w:rsidR="00801D13">
        <w:rPr>
          <w:rtl/>
          <w:lang w:bidi="fa-IR"/>
        </w:rPr>
        <w:t xml:space="preserve">بل صالحوه على جميعها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870EC3">
      <w:pPr>
        <w:pStyle w:val="libNormal0"/>
        <w:rPr>
          <w:rtl/>
          <w:lang w:bidi="fa-IR"/>
        </w:rPr>
      </w:pPr>
      <w:r>
        <w:rPr>
          <w:rtl/>
          <w:lang w:bidi="fa-IR"/>
        </w:rPr>
        <w:lastRenderedPageBreak/>
        <w:t xml:space="preserve">أجمعت الأمة عليه بلا كلام لأحد منها في شئ منه </w:t>
      </w:r>
      <w:r w:rsidR="00B91DFC" w:rsidRPr="00C20296">
        <w:rPr>
          <w:rStyle w:val="libFootnotenumChar"/>
          <w:rtl/>
          <w:lang w:bidi="fa-IR"/>
        </w:rPr>
        <w:t>(95)</w:t>
      </w:r>
      <w:r w:rsidR="00B40897">
        <w:rPr>
          <w:rtl/>
          <w:lang w:bidi="fa-IR"/>
        </w:rPr>
        <w:t xml:space="preserve">. </w:t>
      </w:r>
      <w:r>
        <w:rPr>
          <w:rtl/>
          <w:lang w:bidi="fa-IR"/>
        </w:rPr>
        <w:t xml:space="preserve">ثم لما أنزل الله عزوجل عليه </w:t>
      </w:r>
      <w:r w:rsidR="00C20296" w:rsidRPr="00870EC3">
        <w:rPr>
          <w:rStyle w:val="libAlaemChar"/>
          <w:rtl/>
        </w:rPr>
        <w:t>(</w:t>
      </w:r>
      <w:r w:rsidRPr="00870EC3">
        <w:rPr>
          <w:rStyle w:val="libAieChar"/>
          <w:rtl/>
        </w:rPr>
        <w:t>وَآتِ ذَا الْقُرْبَى حَقَّهُ</w:t>
      </w:r>
      <w:r w:rsidR="00C20296" w:rsidRPr="00870EC3">
        <w:rPr>
          <w:rStyle w:val="libAlaemChar"/>
          <w:rtl/>
        </w:rPr>
        <w:t>)</w:t>
      </w:r>
      <w:r>
        <w:rPr>
          <w:rtl/>
          <w:lang w:bidi="fa-IR"/>
        </w:rPr>
        <w:t xml:space="preserve"> أنحل فاطمة فدكا</w:t>
      </w:r>
      <w:r w:rsidR="00870EC3">
        <w:rPr>
          <w:rtl/>
          <w:lang w:bidi="fa-IR"/>
        </w:rPr>
        <w:t xml:space="preserve">، </w:t>
      </w:r>
      <w:r>
        <w:rPr>
          <w:rtl/>
          <w:lang w:bidi="fa-IR"/>
        </w:rPr>
        <w:t xml:space="preserve">فكانت في يدها </w:t>
      </w:r>
      <w:r w:rsidR="00B91DFC" w:rsidRPr="00C20296">
        <w:rPr>
          <w:rStyle w:val="libFootnotenumChar"/>
          <w:rtl/>
          <w:lang w:bidi="fa-IR"/>
        </w:rPr>
        <w:t>(96)</w:t>
      </w:r>
      <w:r>
        <w:rPr>
          <w:rtl/>
          <w:lang w:bidi="fa-IR"/>
        </w:rPr>
        <w:t xml:space="preserve"> حتى انتزعت منها لبيت المال.</w:t>
      </w:r>
    </w:p>
    <w:p w:rsidR="00692076" w:rsidRDefault="00801D13" w:rsidP="00801D13">
      <w:pPr>
        <w:pStyle w:val="libNormal"/>
        <w:rPr>
          <w:rtl/>
          <w:lang w:bidi="fa-IR"/>
        </w:rPr>
      </w:pPr>
      <w:r>
        <w:rPr>
          <w:rtl/>
          <w:lang w:bidi="fa-IR"/>
        </w:rPr>
        <w:t xml:space="preserve">هذا ما ادعته الزهراء بعد رسول الله </w:t>
      </w:r>
      <w:r w:rsidR="00870EC3" w:rsidRPr="00870EC3">
        <w:rPr>
          <w:rStyle w:val="libAlaemChar"/>
          <w:rtl/>
        </w:rPr>
        <w:t>صلى‌الله‌عليه‌وآله</w:t>
      </w:r>
      <w:r>
        <w:rPr>
          <w:rtl/>
          <w:lang w:bidi="fa-IR"/>
        </w:rPr>
        <w:t xml:space="preserve"> وأوقفت في سبيله موقف المحاكمة بإجماع الأمة</w:t>
      </w:r>
      <w:r w:rsidR="00870EC3">
        <w:rPr>
          <w:rtl/>
          <w:lang w:bidi="fa-IR"/>
        </w:rPr>
        <w:t xml:space="preserve">، </w:t>
      </w:r>
      <w:r>
        <w:rPr>
          <w:rtl/>
          <w:lang w:bidi="fa-IR"/>
        </w:rPr>
        <w:t>واليك ما جاء في محاكمتها :</w:t>
      </w:r>
    </w:p>
    <w:p w:rsidR="00692076" w:rsidRDefault="00801D13" w:rsidP="00801D13">
      <w:pPr>
        <w:pStyle w:val="libNormal"/>
        <w:rPr>
          <w:lang w:bidi="fa-IR"/>
        </w:rPr>
      </w:pPr>
      <w:r>
        <w:rPr>
          <w:rtl/>
          <w:lang w:bidi="fa-IR"/>
        </w:rPr>
        <w:t>قال الإمام فخر الدين الرازي</w:t>
      </w:r>
      <w:r w:rsidR="00F40591">
        <w:rPr>
          <w:rtl/>
          <w:lang w:bidi="fa-IR"/>
        </w:rPr>
        <w:t xml:space="preserve">: </w:t>
      </w:r>
      <w:r>
        <w:rPr>
          <w:rtl/>
          <w:lang w:bidi="fa-IR"/>
        </w:rPr>
        <w:t xml:space="preserve">فلما مات رسول الله </w:t>
      </w:r>
      <w:r w:rsidR="00870EC3" w:rsidRPr="00870EC3">
        <w:rPr>
          <w:rStyle w:val="libAlaemChar"/>
          <w:rtl/>
        </w:rPr>
        <w:t>صلى‌الله‌عليه‌وآله</w:t>
      </w:r>
      <w:r>
        <w:rPr>
          <w:rtl/>
          <w:lang w:bidi="fa-IR"/>
        </w:rPr>
        <w:t xml:space="preserve"> ادعت فاطمة </w:t>
      </w:r>
      <w:r w:rsidRPr="00801D13">
        <w:rPr>
          <w:rStyle w:val="libAlaemChar"/>
          <w:rtl/>
        </w:rPr>
        <w:t>عليها‌السلام</w:t>
      </w:r>
      <w:r>
        <w:rPr>
          <w:rtl/>
          <w:lang w:bidi="fa-IR"/>
        </w:rPr>
        <w:t xml:space="preserve"> أنه كان ينحلها فدكا</w:t>
      </w:r>
      <w:r w:rsidR="00870EC3">
        <w:rPr>
          <w:rtl/>
          <w:lang w:bidi="fa-IR"/>
        </w:rPr>
        <w:t xml:space="preserve">، </w:t>
      </w:r>
      <w:r>
        <w:rPr>
          <w:rtl/>
          <w:lang w:bidi="fa-IR"/>
        </w:rPr>
        <w:t>فقال لها أبو بكر</w:t>
      </w:r>
      <w:r w:rsidR="00F40591">
        <w:rPr>
          <w:rtl/>
          <w:lang w:bidi="fa-IR"/>
        </w:rPr>
        <w:t xml:space="preserve">: </w:t>
      </w:r>
      <w:r>
        <w:rPr>
          <w:rtl/>
          <w:lang w:bidi="fa-IR"/>
        </w:rPr>
        <w:t>أنت أعز الناس علي</w:t>
      </w:r>
    </w:p>
    <w:p w:rsidR="00870EC3" w:rsidRDefault="00870EC3" w:rsidP="00870EC3">
      <w:pPr>
        <w:pStyle w:val="libLine"/>
        <w:rPr>
          <w:rtl/>
          <w:lang w:bidi="fa-IR"/>
        </w:rPr>
      </w:pPr>
      <w:r>
        <w:rPr>
          <w:rFonts w:hint="cs"/>
          <w:rtl/>
          <w:lang w:bidi="fa-IR"/>
        </w:rPr>
        <w:t>____________________</w:t>
      </w:r>
    </w:p>
    <w:p w:rsidR="00692076" w:rsidRDefault="00B91DFC" w:rsidP="00870EC3">
      <w:pPr>
        <w:pStyle w:val="libFootnote0"/>
        <w:rPr>
          <w:rtl/>
          <w:lang w:bidi="fa-IR"/>
        </w:rPr>
      </w:pPr>
      <w:r w:rsidRPr="00870EC3">
        <w:rPr>
          <w:rtl/>
          <w:lang w:bidi="fa-IR"/>
        </w:rPr>
        <w:t>(95)</w:t>
      </w:r>
      <w:r w:rsidR="00801D13">
        <w:rPr>
          <w:rtl/>
          <w:lang w:bidi="fa-IR"/>
        </w:rPr>
        <w:t xml:space="preserve"> فدك ملك لرسول الله </w:t>
      </w:r>
      <w:r w:rsidR="00870EC3" w:rsidRPr="00870EC3">
        <w:rPr>
          <w:rStyle w:val="libFootnoteAlaemChar"/>
          <w:rtl/>
        </w:rPr>
        <w:t>صلى‌الله‌عليه‌وآله</w:t>
      </w:r>
      <w:r w:rsidR="00F40591">
        <w:rPr>
          <w:rtl/>
          <w:lang w:bidi="fa-IR"/>
        </w:rPr>
        <w:t xml:space="preserve">: </w:t>
      </w:r>
      <w:r w:rsidR="00801D13">
        <w:rPr>
          <w:rtl/>
          <w:lang w:bidi="fa-IR"/>
        </w:rPr>
        <w:t>راجع</w:t>
      </w:r>
      <w:r w:rsidR="00F40591">
        <w:rPr>
          <w:rtl/>
          <w:lang w:bidi="fa-IR"/>
        </w:rPr>
        <w:t xml:space="preserve">: </w:t>
      </w:r>
      <w:r w:rsidR="00801D13">
        <w:rPr>
          <w:rtl/>
          <w:lang w:bidi="fa-IR"/>
        </w:rPr>
        <w:t>السيرة النبوية لابن هشام ج 2 / 353</w:t>
      </w:r>
      <w:r w:rsidR="00870EC3">
        <w:rPr>
          <w:rtl/>
          <w:lang w:bidi="fa-IR"/>
        </w:rPr>
        <w:t xml:space="preserve">، </w:t>
      </w:r>
      <w:r w:rsidR="00801D13">
        <w:rPr>
          <w:rtl/>
          <w:lang w:bidi="fa-IR"/>
        </w:rPr>
        <w:t>فدك للقزويني ص 29</w:t>
      </w:r>
      <w:r w:rsidR="00870EC3">
        <w:rPr>
          <w:rtl/>
          <w:lang w:bidi="fa-IR"/>
        </w:rPr>
        <w:t xml:space="preserve">، </w:t>
      </w:r>
      <w:r w:rsidR="00801D13">
        <w:rPr>
          <w:rtl/>
          <w:lang w:bidi="fa-IR"/>
        </w:rPr>
        <w:t>شرح نهج البلاغة لابن أبى الحديد ج 16 / 210</w:t>
      </w:r>
      <w:r w:rsidR="00870EC3">
        <w:rPr>
          <w:rtl/>
          <w:lang w:bidi="fa-IR"/>
        </w:rPr>
        <w:t xml:space="preserve">، </w:t>
      </w:r>
      <w:r w:rsidR="00801D13">
        <w:rPr>
          <w:rtl/>
          <w:lang w:bidi="fa-IR"/>
        </w:rPr>
        <w:t>تاريخ الطبري ج 3 / 20</w:t>
      </w:r>
      <w:r w:rsidR="00870EC3">
        <w:rPr>
          <w:rtl/>
          <w:lang w:bidi="fa-IR"/>
        </w:rPr>
        <w:t xml:space="preserve">، </w:t>
      </w:r>
      <w:r w:rsidR="00801D13">
        <w:rPr>
          <w:rtl/>
          <w:lang w:bidi="fa-IR"/>
        </w:rPr>
        <w:t>الكامل في التاريخ ج 2 / 224 وج 2 / 152 ط آخر</w:t>
      </w:r>
      <w:r w:rsidR="00870EC3">
        <w:rPr>
          <w:rtl/>
          <w:lang w:bidi="fa-IR"/>
        </w:rPr>
        <w:t xml:space="preserve">، </w:t>
      </w:r>
      <w:r w:rsidR="00801D13">
        <w:rPr>
          <w:rtl/>
          <w:lang w:bidi="fa-IR"/>
        </w:rPr>
        <w:t>معجم البلدان للحموي مادة - فدك - ج 4 / 238 - 240</w:t>
      </w:r>
      <w:r w:rsidR="00870EC3">
        <w:rPr>
          <w:rtl/>
          <w:lang w:bidi="fa-IR"/>
        </w:rPr>
        <w:t xml:space="preserve">، </w:t>
      </w:r>
      <w:r w:rsidR="00801D13">
        <w:rPr>
          <w:rtl/>
          <w:lang w:bidi="fa-IR"/>
        </w:rPr>
        <w:t>وفاء الوفاء ج 3 997 و 998</w:t>
      </w:r>
      <w:r w:rsidR="00870EC3">
        <w:rPr>
          <w:rtl/>
          <w:lang w:bidi="fa-IR"/>
        </w:rPr>
        <w:t xml:space="preserve">، </w:t>
      </w:r>
      <w:r w:rsidR="00801D13">
        <w:rPr>
          <w:rtl/>
          <w:lang w:bidi="fa-IR"/>
        </w:rPr>
        <w:t>فدك في التاريخ ص 20</w:t>
      </w:r>
      <w:r w:rsidR="00870EC3">
        <w:rPr>
          <w:rtl/>
          <w:lang w:bidi="fa-IR"/>
        </w:rPr>
        <w:t xml:space="preserve">، </w:t>
      </w:r>
      <w:r w:rsidR="00801D13">
        <w:rPr>
          <w:rtl/>
          <w:lang w:bidi="fa-IR"/>
        </w:rPr>
        <w:t>فتوح البلدان للبلاذري ص 42 و 43</w:t>
      </w:r>
      <w:r w:rsidR="00870EC3">
        <w:rPr>
          <w:rtl/>
          <w:lang w:bidi="fa-IR"/>
        </w:rPr>
        <w:t xml:space="preserve">، </w:t>
      </w:r>
      <w:r w:rsidR="00801D13">
        <w:rPr>
          <w:rtl/>
          <w:lang w:bidi="fa-IR"/>
        </w:rPr>
        <w:t>سنن أبى داود ج 2 / 47 باب صفايا رسول الله ك الخراج</w:t>
      </w:r>
      <w:r w:rsidR="00870EC3">
        <w:rPr>
          <w:rtl/>
          <w:lang w:bidi="fa-IR"/>
        </w:rPr>
        <w:t xml:space="preserve">، </w:t>
      </w:r>
      <w:r w:rsidR="00801D13">
        <w:rPr>
          <w:rtl/>
          <w:lang w:bidi="fa-IR"/>
        </w:rPr>
        <w:t>الأموال لأبي عبيد ص 9</w:t>
      </w:r>
      <w:r w:rsidR="00870EC3">
        <w:rPr>
          <w:rtl/>
          <w:lang w:bidi="fa-IR"/>
        </w:rPr>
        <w:t xml:space="preserve">، </w:t>
      </w:r>
      <w:r w:rsidR="00801D13">
        <w:rPr>
          <w:rtl/>
          <w:lang w:bidi="fa-IR"/>
        </w:rPr>
        <w:t>سيرة ابن هشام ج 2 / 408</w:t>
      </w:r>
      <w:r w:rsidR="00870EC3">
        <w:rPr>
          <w:rtl/>
          <w:lang w:bidi="fa-IR"/>
        </w:rPr>
        <w:t xml:space="preserve">، </w:t>
      </w:r>
      <w:r w:rsidR="00801D13">
        <w:rPr>
          <w:rtl/>
          <w:lang w:bidi="fa-IR"/>
        </w:rPr>
        <w:t>الاكتفاء ج 2 / 259</w:t>
      </w:r>
      <w:r w:rsidR="00870EC3">
        <w:rPr>
          <w:rtl/>
          <w:lang w:bidi="fa-IR"/>
        </w:rPr>
        <w:t xml:space="preserve">، </w:t>
      </w:r>
      <w:r w:rsidR="00801D13">
        <w:rPr>
          <w:rtl/>
          <w:lang w:bidi="fa-IR"/>
        </w:rPr>
        <w:t>الأحكام السلطانية للماوردى ص 170</w:t>
      </w:r>
      <w:r w:rsidR="00870EC3">
        <w:rPr>
          <w:rtl/>
          <w:lang w:bidi="fa-IR"/>
        </w:rPr>
        <w:t xml:space="preserve">، </w:t>
      </w:r>
      <w:r w:rsidR="00801D13">
        <w:rPr>
          <w:rtl/>
          <w:lang w:bidi="fa-IR"/>
        </w:rPr>
        <w:t>الأحكام السلطانية لأبي يعلي ص 185</w:t>
      </w:r>
      <w:r w:rsidR="00870EC3">
        <w:rPr>
          <w:rtl/>
          <w:lang w:bidi="fa-IR"/>
        </w:rPr>
        <w:t xml:space="preserve">، </w:t>
      </w:r>
      <w:r w:rsidR="00801D13">
        <w:rPr>
          <w:rtl/>
          <w:lang w:bidi="fa-IR"/>
        </w:rPr>
        <w:t>المغازي للواقدي ص 706</w:t>
      </w:r>
      <w:r w:rsidR="00870EC3">
        <w:rPr>
          <w:rtl/>
          <w:lang w:bidi="fa-IR"/>
        </w:rPr>
        <w:t xml:space="preserve">، </w:t>
      </w:r>
      <w:r w:rsidR="00801D13">
        <w:rPr>
          <w:rtl/>
          <w:lang w:bidi="fa-IR"/>
        </w:rPr>
        <w:t>أمتاع الأسماع ص 331</w:t>
      </w:r>
      <w:r w:rsidR="00870EC3">
        <w:rPr>
          <w:rtl/>
          <w:lang w:bidi="fa-IR"/>
        </w:rPr>
        <w:t xml:space="preserve">، </w:t>
      </w:r>
      <w:r w:rsidR="00801D13">
        <w:rPr>
          <w:rtl/>
          <w:lang w:bidi="fa-IR"/>
        </w:rPr>
        <w:t>مقدمة مرآة العقول ج 1 / 133</w:t>
      </w:r>
      <w:r w:rsidR="00870EC3">
        <w:rPr>
          <w:rtl/>
          <w:lang w:bidi="fa-IR"/>
        </w:rPr>
        <w:t xml:space="preserve">، </w:t>
      </w:r>
      <w:r w:rsidR="00801D13">
        <w:rPr>
          <w:rtl/>
          <w:lang w:bidi="fa-IR"/>
        </w:rPr>
        <w:t>شواهد التنزيل للحسكاني ج 1 / 338 و 443.</w:t>
      </w:r>
    </w:p>
    <w:p w:rsidR="00692076" w:rsidRDefault="00B91DFC" w:rsidP="00870EC3">
      <w:pPr>
        <w:pStyle w:val="libFootnote0"/>
        <w:rPr>
          <w:lang w:bidi="fa-IR"/>
        </w:rPr>
      </w:pPr>
      <w:r w:rsidRPr="00870EC3">
        <w:rPr>
          <w:rtl/>
          <w:lang w:bidi="fa-IR"/>
        </w:rPr>
        <w:t>(96)</w:t>
      </w:r>
      <w:r w:rsidR="00801D13">
        <w:rPr>
          <w:rtl/>
          <w:lang w:bidi="fa-IR"/>
        </w:rPr>
        <w:t xml:space="preserve"> أئمة أهل البيت وشيعتهم كافة لا يرتابون في أن رسول الله </w:t>
      </w:r>
      <w:r w:rsidR="00870EC3" w:rsidRPr="00870EC3">
        <w:rPr>
          <w:rStyle w:val="libFootnoteAlaemChar"/>
          <w:rtl/>
        </w:rPr>
        <w:t>صلى‌الله‌عليه‌وآله</w:t>
      </w:r>
      <w:r w:rsidR="00801D13">
        <w:rPr>
          <w:rtl/>
          <w:lang w:bidi="fa-IR"/>
        </w:rPr>
        <w:t xml:space="preserve"> أنحل بضعته الزهراء ما كان خالصا له من فدك</w:t>
      </w:r>
      <w:r w:rsidR="00870EC3">
        <w:rPr>
          <w:rtl/>
          <w:lang w:bidi="fa-IR"/>
        </w:rPr>
        <w:t xml:space="preserve">، </w:t>
      </w:r>
      <w:r w:rsidR="00801D13">
        <w:rPr>
          <w:rtl/>
          <w:lang w:bidi="fa-IR"/>
        </w:rPr>
        <w:t>وانه كان في يدها حتى انتزع منها</w:t>
      </w:r>
      <w:r w:rsidR="00870EC3">
        <w:rPr>
          <w:rtl/>
          <w:lang w:bidi="fa-IR"/>
        </w:rPr>
        <w:t xml:space="preserve">، </w:t>
      </w:r>
      <w:r w:rsidR="00801D13">
        <w:rPr>
          <w:rtl/>
          <w:lang w:bidi="fa-IR"/>
        </w:rPr>
        <w:t xml:space="preserve">وحسبك قول أمير المؤمنين </w:t>
      </w:r>
      <w:r w:rsidR="00801D13" w:rsidRPr="00870EC3">
        <w:rPr>
          <w:rStyle w:val="libFootnoteAlaemChar"/>
          <w:rtl/>
        </w:rPr>
        <w:t>عليه‌السلام</w:t>
      </w:r>
      <w:r w:rsidR="00801D13">
        <w:rPr>
          <w:rtl/>
          <w:lang w:bidi="fa-IR"/>
        </w:rPr>
        <w:t xml:space="preserve"> فيما كتبه لي عامله في البصرة عثمان بن حنيف</w:t>
      </w:r>
      <w:r w:rsidR="00F40591">
        <w:rPr>
          <w:rtl/>
          <w:lang w:bidi="fa-IR"/>
        </w:rPr>
        <w:t xml:space="preserve">: </w:t>
      </w:r>
      <w:r w:rsidR="00801D13">
        <w:rPr>
          <w:rtl/>
          <w:lang w:bidi="fa-IR"/>
        </w:rPr>
        <w:t>بلي كانت في أيدينا فدك من كل ما أظلته السماء فشحت عليها نفوس قوم</w:t>
      </w:r>
      <w:r w:rsidR="00870EC3">
        <w:rPr>
          <w:rtl/>
          <w:lang w:bidi="fa-IR"/>
        </w:rPr>
        <w:t xml:space="preserve">، </w:t>
      </w:r>
      <w:r w:rsidR="00801D13">
        <w:rPr>
          <w:rtl/>
          <w:lang w:bidi="fa-IR"/>
        </w:rPr>
        <w:t>وسخت عنها نفوس قوم آخرين</w:t>
      </w:r>
      <w:r w:rsidR="00870EC3">
        <w:rPr>
          <w:rtl/>
          <w:lang w:bidi="fa-IR"/>
        </w:rPr>
        <w:t xml:space="preserve">، </w:t>
      </w:r>
      <w:r w:rsidR="00801D13">
        <w:rPr>
          <w:rtl/>
          <w:lang w:bidi="fa-IR"/>
        </w:rPr>
        <w:t>ونعم الحكم الله</w:t>
      </w:r>
      <w:r w:rsidR="00F143E8">
        <w:rPr>
          <w:rtl/>
          <w:lang w:bidi="fa-IR"/>
        </w:rPr>
        <w:t xml:space="preserve">. </w:t>
      </w:r>
      <w:r w:rsidR="00801D13">
        <w:rPr>
          <w:rtl/>
          <w:lang w:bidi="fa-IR"/>
        </w:rPr>
        <w:t>لي آخر كلامه وهو في نهج البلاغة</w:t>
      </w:r>
      <w:r w:rsidR="00870EC3">
        <w:rPr>
          <w:rtl/>
          <w:lang w:bidi="fa-IR"/>
        </w:rPr>
        <w:t xml:space="preserve">، </w:t>
      </w:r>
      <w:r w:rsidR="00801D13">
        <w:rPr>
          <w:rtl/>
          <w:lang w:bidi="fa-IR"/>
        </w:rPr>
        <w:t>وفى معناه نصوص متواترة عن أئمة العترة الطاهرة</w:t>
      </w:r>
      <w:r w:rsidR="00B40897">
        <w:rPr>
          <w:rtl/>
          <w:lang w:bidi="fa-IR"/>
        </w:rPr>
        <w:t xml:space="preserve">. </w:t>
      </w:r>
      <w:r w:rsidR="00801D13">
        <w:rPr>
          <w:rtl/>
          <w:lang w:bidi="fa-IR"/>
        </w:rPr>
        <w:t>والمحدثون الاثبات رووا بالإسناد لي أبى سعيد الخدري انه قال</w:t>
      </w:r>
      <w:r w:rsidR="00F40591">
        <w:rPr>
          <w:rtl/>
          <w:lang w:bidi="fa-IR"/>
        </w:rPr>
        <w:t xml:space="preserve">: </w:t>
      </w:r>
      <w:r w:rsidR="00801D13">
        <w:rPr>
          <w:rtl/>
          <w:lang w:bidi="fa-IR"/>
        </w:rPr>
        <w:t xml:space="preserve">لما نزل قوله تعلي </w:t>
      </w:r>
      <w:r w:rsidR="00C20296" w:rsidRPr="00870EC3">
        <w:rPr>
          <w:rStyle w:val="libFootnoteAlaemChar"/>
          <w:rtl/>
        </w:rPr>
        <w:t>(</w:t>
      </w:r>
      <w:r w:rsidR="00801D13" w:rsidRPr="00870EC3">
        <w:rPr>
          <w:rStyle w:val="libFootnoteAieChar"/>
          <w:rtl/>
        </w:rPr>
        <w:t>وَآتِ ذَا الْقُرْبَى حَقَّهُ</w:t>
      </w:r>
      <w:r w:rsidR="00C20296" w:rsidRPr="00870EC3">
        <w:rPr>
          <w:rStyle w:val="libFootnoteAlaemChar"/>
          <w:rtl/>
        </w:rPr>
        <w:t>)</w:t>
      </w:r>
      <w:r w:rsidR="00801D13">
        <w:rPr>
          <w:rtl/>
          <w:lang w:bidi="fa-IR"/>
        </w:rPr>
        <w:t xml:space="preserve"> أعطى رسول الله فاطمة فدكا =&gt;</w:t>
      </w:r>
    </w:p>
    <w:p w:rsidR="00692076" w:rsidRDefault="00801D13" w:rsidP="00801D13">
      <w:pPr>
        <w:pStyle w:val="libNormal"/>
        <w:rPr>
          <w:lang w:bidi="fa-IR"/>
        </w:rPr>
      </w:pPr>
      <w:r>
        <w:rPr>
          <w:rtl/>
          <w:lang w:bidi="fa-IR"/>
        </w:rPr>
        <w:br w:type="page"/>
      </w:r>
    </w:p>
    <w:p w:rsidR="00692076" w:rsidRDefault="00801D13" w:rsidP="00870EC3">
      <w:pPr>
        <w:pStyle w:val="libNormal0"/>
        <w:rPr>
          <w:rtl/>
          <w:lang w:bidi="fa-IR"/>
        </w:rPr>
      </w:pPr>
      <w:r>
        <w:rPr>
          <w:rtl/>
          <w:lang w:bidi="fa-IR"/>
        </w:rPr>
        <w:lastRenderedPageBreak/>
        <w:t>فقرا</w:t>
      </w:r>
      <w:r w:rsidR="00870EC3">
        <w:rPr>
          <w:rtl/>
          <w:lang w:bidi="fa-IR"/>
        </w:rPr>
        <w:t xml:space="preserve">، </w:t>
      </w:r>
      <w:r>
        <w:rPr>
          <w:rtl/>
          <w:lang w:bidi="fa-IR"/>
        </w:rPr>
        <w:t>وأحبهم إلي غنى</w:t>
      </w:r>
      <w:r w:rsidR="00870EC3">
        <w:rPr>
          <w:rtl/>
          <w:lang w:bidi="fa-IR"/>
        </w:rPr>
        <w:t xml:space="preserve">، </w:t>
      </w:r>
      <w:r>
        <w:rPr>
          <w:rtl/>
          <w:lang w:bidi="fa-IR"/>
        </w:rPr>
        <w:t xml:space="preserve">لكني لا أعرف صحة قولك </w:t>
      </w:r>
      <w:r w:rsidR="00E02BCE" w:rsidRPr="000F4B10">
        <w:rPr>
          <w:rStyle w:val="libFootnotenumChar"/>
          <w:rtl/>
        </w:rPr>
        <w:t>(1)</w:t>
      </w:r>
      <w:r>
        <w:rPr>
          <w:rtl/>
          <w:lang w:bidi="fa-IR"/>
        </w:rPr>
        <w:t xml:space="preserve"> فلا يجوز أن أحكم لك</w:t>
      </w:r>
      <w:r w:rsidR="00870EC3">
        <w:rPr>
          <w:rtl/>
          <w:lang w:bidi="fa-IR"/>
        </w:rPr>
        <w:t xml:space="preserve">، </w:t>
      </w:r>
      <w:r>
        <w:rPr>
          <w:rtl/>
          <w:lang w:bidi="fa-IR"/>
        </w:rPr>
        <w:t>[ قال ]</w:t>
      </w:r>
      <w:r w:rsidR="00F40591">
        <w:rPr>
          <w:rtl/>
          <w:lang w:bidi="fa-IR"/>
        </w:rPr>
        <w:t xml:space="preserve">: </w:t>
      </w:r>
      <w:r>
        <w:rPr>
          <w:rtl/>
          <w:lang w:bidi="fa-IR"/>
        </w:rPr>
        <w:t xml:space="preserve">فشهدت لها أم أيمن ومولي لرسول الله </w:t>
      </w:r>
      <w:r w:rsidR="00E02BCE" w:rsidRPr="000F4B10">
        <w:rPr>
          <w:rStyle w:val="libFootnotenumChar"/>
          <w:rtl/>
        </w:rPr>
        <w:t>(2)</w:t>
      </w:r>
      <w:r>
        <w:rPr>
          <w:rtl/>
          <w:lang w:bidi="fa-IR"/>
        </w:rPr>
        <w:t xml:space="preserve"> فطلب منها أبو بكر الشاهد الذي يجوز قبول شهادته في الشرع فلم يكن</w:t>
      </w:r>
      <w:r w:rsidR="00B40897">
        <w:rPr>
          <w:rtl/>
          <w:lang w:bidi="fa-IR"/>
        </w:rPr>
        <w:t xml:space="preserve">. </w:t>
      </w:r>
      <w:r w:rsidR="00C20296">
        <w:rPr>
          <w:rtl/>
          <w:lang w:bidi="fa-IR"/>
        </w:rPr>
        <w:t>(</w:t>
      </w:r>
      <w:r>
        <w:rPr>
          <w:rtl/>
          <w:lang w:bidi="fa-IR"/>
        </w:rPr>
        <w:t>انتهى بلفظه</w:t>
      </w:r>
      <w:r w:rsidR="00C20296">
        <w:rPr>
          <w:rtl/>
          <w:lang w:bidi="fa-IR"/>
        </w:rPr>
        <w:t>)</w:t>
      </w:r>
      <w:r>
        <w:rPr>
          <w:rtl/>
          <w:lang w:bidi="fa-IR"/>
        </w:rPr>
        <w:t xml:space="preserve"> </w:t>
      </w:r>
      <w:r w:rsidR="00B91DFC" w:rsidRPr="00C20296">
        <w:rPr>
          <w:rStyle w:val="libFootnotenumChar"/>
          <w:rtl/>
          <w:lang w:bidi="fa-IR"/>
        </w:rPr>
        <w:t>(97)</w:t>
      </w:r>
      <w:r>
        <w:rPr>
          <w:rtl/>
          <w:lang w:bidi="fa-IR"/>
        </w:rPr>
        <w:t>.</w:t>
      </w:r>
    </w:p>
    <w:p w:rsidR="008E7618" w:rsidRDefault="008E7618" w:rsidP="008E7618">
      <w:pPr>
        <w:pStyle w:val="libLine"/>
        <w:rPr>
          <w:rtl/>
          <w:lang w:bidi="fa-IR"/>
        </w:rPr>
      </w:pPr>
      <w:r>
        <w:rPr>
          <w:rFonts w:hint="cs"/>
          <w:rtl/>
          <w:lang w:bidi="fa-IR"/>
        </w:rPr>
        <w:t>____________________</w:t>
      </w:r>
    </w:p>
    <w:p w:rsidR="00692076" w:rsidRDefault="00801D13" w:rsidP="008E7618">
      <w:pPr>
        <w:pStyle w:val="libFootnote0"/>
        <w:rPr>
          <w:rtl/>
          <w:lang w:bidi="fa-IR"/>
        </w:rPr>
      </w:pPr>
      <w:r>
        <w:rPr>
          <w:rtl/>
          <w:lang w:bidi="fa-IR"/>
        </w:rPr>
        <w:t xml:space="preserve">=&gt; أخرجه الإمام الطبرسي في مجمع البيان فليراجع منه تفسير </w:t>
      </w:r>
      <w:r w:rsidR="00C20296" w:rsidRPr="008E7618">
        <w:rPr>
          <w:rStyle w:val="libFootnoteAlaemChar"/>
          <w:rtl/>
        </w:rPr>
        <w:t>(</w:t>
      </w:r>
      <w:r w:rsidRPr="008E7618">
        <w:rPr>
          <w:rStyle w:val="libFootnoteAieChar"/>
          <w:rtl/>
        </w:rPr>
        <w:t>وَآتِ ذَا الْقُرْبَى حَقَّهُ</w:t>
      </w:r>
      <w:r w:rsidR="00C20296" w:rsidRPr="008E7618">
        <w:rPr>
          <w:rStyle w:val="libFootnoteAlaemChar"/>
          <w:rtl/>
        </w:rPr>
        <w:t>)</w:t>
      </w:r>
      <w:r>
        <w:rPr>
          <w:rtl/>
          <w:lang w:bidi="fa-IR"/>
        </w:rPr>
        <w:t xml:space="preserve"> وهى الآية 26 من سورة الإسراء</w:t>
      </w:r>
      <w:r w:rsidR="00B40897">
        <w:rPr>
          <w:rtl/>
          <w:lang w:bidi="fa-IR"/>
        </w:rPr>
        <w:t xml:space="preserve">. </w:t>
      </w:r>
      <w:r>
        <w:rPr>
          <w:rtl/>
          <w:lang w:bidi="fa-IR"/>
        </w:rPr>
        <w:t xml:space="preserve">وتجد ثمة ان هذا الحديث مما ألزم المأمون برد فدك علي ولد فاطمة </w:t>
      </w:r>
      <w:r w:rsidR="00C20296">
        <w:rPr>
          <w:rtl/>
          <w:lang w:bidi="fa-IR"/>
        </w:rPr>
        <w:t>(</w:t>
      </w:r>
      <w:r>
        <w:rPr>
          <w:rtl/>
          <w:lang w:bidi="fa-IR"/>
        </w:rPr>
        <w:t>منه قدس</w:t>
      </w:r>
      <w:r w:rsidR="00C20296">
        <w:rPr>
          <w:rtl/>
          <w:lang w:bidi="fa-IR"/>
        </w:rPr>
        <w:t>)</w:t>
      </w:r>
      <w:r>
        <w:rPr>
          <w:rtl/>
          <w:lang w:bidi="fa-IR"/>
        </w:rPr>
        <w:t>.</w:t>
      </w:r>
    </w:p>
    <w:p w:rsidR="00692076" w:rsidRDefault="00801D13" w:rsidP="008E7618">
      <w:pPr>
        <w:pStyle w:val="libFootnote0"/>
        <w:rPr>
          <w:rtl/>
          <w:lang w:bidi="fa-IR"/>
        </w:rPr>
      </w:pPr>
      <w:r>
        <w:rPr>
          <w:rtl/>
          <w:lang w:bidi="fa-IR"/>
        </w:rPr>
        <w:t>فدك في يد فاطمة</w:t>
      </w:r>
      <w:r w:rsidR="00F40591">
        <w:rPr>
          <w:rtl/>
          <w:lang w:bidi="fa-IR"/>
        </w:rPr>
        <w:t xml:space="preserve">: </w:t>
      </w:r>
      <w:r>
        <w:rPr>
          <w:rtl/>
          <w:lang w:bidi="fa-IR"/>
        </w:rPr>
        <w:t>راجع</w:t>
      </w:r>
      <w:r w:rsidR="00F40591">
        <w:rPr>
          <w:rtl/>
          <w:lang w:bidi="fa-IR"/>
        </w:rPr>
        <w:t xml:space="preserve">: </w:t>
      </w:r>
      <w:r>
        <w:rPr>
          <w:rtl/>
          <w:lang w:bidi="fa-IR"/>
        </w:rPr>
        <w:t>شواهد التنزيل للحسكاني الحنفي ج 1 / 338 ح 467 و 468 و 469 و 470 و 471 و 472 و 473</w:t>
      </w:r>
      <w:r w:rsidR="00870EC3">
        <w:rPr>
          <w:rtl/>
          <w:lang w:bidi="fa-IR"/>
        </w:rPr>
        <w:t xml:space="preserve">، </w:t>
      </w:r>
      <w:r>
        <w:rPr>
          <w:rtl/>
          <w:lang w:bidi="fa-IR"/>
        </w:rPr>
        <w:t>الدر المنثور ج 4 / 177</w:t>
      </w:r>
      <w:r w:rsidR="00870EC3">
        <w:rPr>
          <w:rtl/>
          <w:lang w:bidi="fa-IR"/>
        </w:rPr>
        <w:t xml:space="preserve">، </w:t>
      </w:r>
      <w:r>
        <w:rPr>
          <w:rtl/>
          <w:lang w:bidi="fa-IR"/>
        </w:rPr>
        <w:t>مجمع الزوائد ج 7 / 49</w:t>
      </w:r>
      <w:r w:rsidR="00870EC3">
        <w:rPr>
          <w:rtl/>
          <w:lang w:bidi="fa-IR"/>
        </w:rPr>
        <w:t xml:space="preserve">، </w:t>
      </w:r>
      <w:r>
        <w:rPr>
          <w:rtl/>
          <w:lang w:bidi="fa-IR"/>
        </w:rPr>
        <w:t>تفسير الطبري ج 15 / 82 ط 2</w:t>
      </w:r>
      <w:r w:rsidR="00870EC3">
        <w:rPr>
          <w:rtl/>
          <w:lang w:bidi="fa-IR"/>
        </w:rPr>
        <w:t xml:space="preserve">، </w:t>
      </w:r>
      <w:r>
        <w:rPr>
          <w:rtl/>
          <w:lang w:bidi="fa-IR"/>
        </w:rPr>
        <w:t>ينابيع المودة للقندوزى ص 49 و 140 ط الحيدرية وص 119 ط اسلامبول</w:t>
      </w:r>
      <w:r w:rsidR="00870EC3">
        <w:rPr>
          <w:rtl/>
          <w:lang w:bidi="fa-IR"/>
        </w:rPr>
        <w:t xml:space="preserve">، </w:t>
      </w:r>
      <w:r>
        <w:rPr>
          <w:rtl/>
          <w:lang w:bidi="fa-IR"/>
        </w:rPr>
        <w:t>منتخب كنز العمال بهامش مسند أحمد ج 1 / 228</w:t>
      </w:r>
      <w:r w:rsidR="00870EC3">
        <w:rPr>
          <w:rtl/>
          <w:lang w:bidi="fa-IR"/>
        </w:rPr>
        <w:t xml:space="preserve">، </w:t>
      </w:r>
      <w:r>
        <w:rPr>
          <w:rtl/>
          <w:lang w:bidi="fa-IR"/>
        </w:rPr>
        <w:t>إحقاق الحق ج 3 / 549</w:t>
      </w:r>
      <w:r w:rsidR="00870EC3">
        <w:rPr>
          <w:rtl/>
          <w:lang w:bidi="fa-IR"/>
        </w:rPr>
        <w:t xml:space="preserve">، </w:t>
      </w:r>
      <w:r>
        <w:rPr>
          <w:rtl/>
          <w:lang w:bidi="fa-IR"/>
        </w:rPr>
        <w:t>فضائل الخمسة ج 3 / 136</w:t>
      </w:r>
      <w:r w:rsidR="00870EC3">
        <w:rPr>
          <w:rtl/>
          <w:lang w:bidi="fa-IR"/>
        </w:rPr>
        <w:t xml:space="preserve">، </w:t>
      </w:r>
      <w:r>
        <w:rPr>
          <w:rtl/>
          <w:lang w:bidi="fa-IR"/>
        </w:rPr>
        <w:t>التبيان في تفسير القرآن للطوسي ج 6 / 468</w:t>
      </w:r>
      <w:r w:rsidR="00870EC3">
        <w:rPr>
          <w:rtl/>
          <w:lang w:bidi="fa-IR"/>
        </w:rPr>
        <w:t xml:space="preserve">، </w:t>
      </w:r>
      <w:r>
        <w:rPr>
          <w:rtl/>
          <w:lang w:bidi="fa-IR"/>
        </w:rPr>
        <w:t>تلخيص الشافي له أيضا ج 2 / 121</w:t>
      </w:r>
      <w:r w:rsidR="00870EC3">
        <w:rPr>
          <w:rtl/>
          <w:lang w:bidi="fa-IR"/>
        </w:rPr>
        <w:t xml:space="preserve">، </w:t>
      </w:r>
      <w:r>
        <w:rPr>
          <w:rtl/>
          <w:lang w:bidi="fa-IR"/>
        </w:rPr>
        <w:t>مجمع البيان ج 6 / 411</w:t>
      </w:r>
      <w:r w:rsidR="00F40591">
        <w:rPr>
          <w:rtl/>
          <w:lang w:bidi="fa-IR"/>
        </w:rPr>
        <w:t xml:space="preserve">: </w:t>
      </w:r>
      <w:r>
        <w:rPr>
          <w:rtl/>
          <w:lang w:bidi="fa-IR"/>
        </w:rPr>
        <w:t>شرح النهج لابن أبى الحديد ج 16 / 268 و 275</w:t>
      </w:r>
      <w:r w:rsidR="00870EC3">
        <w:rPr>
          <w:rtl/>
          <w:lang w:bidi="fa-IR"/>
        </w:rPr>
        <w:t xml:space="preserve">، </w:t>
      </w:r>
      <w:r>
        <w:rPr>
          <w:rtl/>
          <w:lang w:bidi="fa-IR"/>
        </w:rPr>
        <w:t>كنز العمال ج 3 / 767 ح 8696</w:t>
      </w:r>
      <w:r w:rsidR="00870EC3">
        <w:rPr>
          <w:rtl/>
          <w:lang w:bidi="fa-IR"/>
        </w:rPr>
        <w:t xml:space="preserve">، </w:t>
      </w:r>
      <w:r>
        <w:rPr>
          <w:rtl/>
          <w:lang w:bidi="fa-IR"/>
        </w:rPr>
        <w:t>فتوح البلدان للبلاذري ص 46 - 47</w:t>
      </w:r>
      <w:r w:rsidR="00870EC3">
        <w:rPr>
          <w:rtl/>
          <w:lang w:bidi="fa-IR"/>
        </w:rPr>
        <w:t xml:space="preserve">، </w:t>
      </w:r>
      <w:r>
        <w:rPr>
          <w:rtl/>
          <w:lang w:bidi="fa-IR"/>
        </w:rPr>
        <w:t>مقدمة مرآة العقول ج 1 ص 133</w:t>
      </w:r>
      <w:r w:rsidR="00870EC3">
        <w:rPr>
          <w:rtl/>
          <w:lang w:bidi="fa-IR"/>
        </w:rPr>
        <w:t xml:space="preserve">، </w:t>
      </w:r>
      <w:r>
        <w:rPr>
          <w:rtl/>
          <w:lang w:bidi="fa-IR"/>
        </w:rPr>
        <w:t>السبعة من السلف ص 35</w:t>
      </w:r>
      <w:r w:rsidR="00870EC3">
        <w:rPr>
          <w:rtl/>
          <w:lang w:bidi="fa-IR"/>
        </w:rPr>
        <w:t xml:space="preserve">، </w:t>
      </w:r>
      <w:r>
        <w:rPr>
          <w:rtl/>
          <w:lang w:bidi="fa-IR"/>
        </w:rPr>
        <w:t>الميزان الذهبي ج 2 / 228 ط السعادة.</w:t>
      </w:r>
    </w:p>
    <w:p w:rsidR="00692076" w:rsidRDefault="00E02BCE" w:rsidP="00870EC3">
      <w:pPr>
        <w:pStyle w:val="libFootnote0"/>
        <w:rPr>
          <w:rtl/>
          <w:lang w:bidi="fa-IR"/>
        </w:rPr>
      </w:pPr>
      <w:r w:rsidRPr="00870EC3">
        <w:rPr>
          <w:rtl/>
        </w:rPr>
        <w:t>(1)</w:t>
      </w:r>
      <w:r w:rsidR="00801D13">
        <w:rPr>
          <w:rtl/>
          <w:lang w:bidi="fa-IR"/>
        </w:rPr>
        <w:t xml:space="preserve"> بجدك قل لي يا أبا بكر هل كنت في الواقع وحقيقة الأمر لا تعرف صحة قولها ولا سيما بعد أن شهدت بصحته أم أيمن وشهد به أمير المؤمنين وهل كنت تراهم جميعا من أهل الزور والعدوان أو أنهم كانوا جميعا من الخطأ بمكان كلا </w:t>
      </w:r>
      <w:r w:rsidR="00C20296" w:rsidRPr="00870EC3">
        <w:rPr>
          <w:rStyle w:val="libFootnoteAlaemChar"/>
          <w:rtl/>
        </w:rPr>
        <w:t>(</w:t>
      </w:r>
      <w:r w:rsidR="00801D13" w:rsidRPr="00870EC3">
        <w:rPr>
          <w:rStyle w:val="libFootnoteAieChar"/>
          <w:rtl/>
        </w:rPr>
        <w:t>بَلْ سَوَّلَتْ لَكُمْ أَنفُسُكُمْ أَمْرًا فَصَبْرٌ جَمِيلٌ وَاللّهُ الْمُسْتَعَانُ عَلَى مَا تَصِفُونَ</w:t>
      </w:r>
      <w:r w:rsidR="00C20296" w:rsidRPr="00870EC3">
        <w:rPr>
          <w:rStyle w:val="libFootnoteAlaemChar"/>
          <w:rtl/>
        </w:rPr>
        <w:t>)</w:t>
      </w:r>
      <w:r w:rsidR="00801D13">
        <w:rPr>
          <w:rtl/>
          <w:lang w:bidi="fa-IR"/>
        </w:rPr>
        <w:t xml:space="preserve">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E02BCE" w:rsidP="00870EC3">
      <w:pPr>
        <w:pStyle w:val="libFootnote0"/>
        <w:rPr>
          <w:rtl/>
          <w:lang w:bidi="fa-IR"/>
        </w:rPr>
      </w:pPr>
      <w:r w:rsidRPr="00870EC3">
        <w:rPr>
          <w:rtl/>
        </w:rPr>
        <w:t>(2)</w:t>
      </w:r>
      <w:r w:rsidR="00801D13">
        <w:rPr>
          <w:rtl/>
          <w:lang w:bidi="fa-IR"/>
        </w:rPr>
        <w:t xml:space="preserve"> الشاهد لها مع أم أيمن انما هو أمير المؤمنين علي بن أبى طالب وهذا مما لا ريب فيه</w:t>
      </w:r>
      <w:r w:rsidR="00870EC3">
        <w:rPr>
          <w:rtl/>
          <w:lang w:bidi="fa-IR"/>
        </w:rPr>
        <w:t xml:space="preserve">، </w:t>
      </w:r>
      <w:r w:rsidR="00801D13">
        <w:rPr>
          <w:rtl/>
          <w:lang w:bidi="fa-IR"/>
        </w:rPr>
        <w:t xml:space="preserve">وكأن الرازي استفظع رد شهادة علي فلم يصرح باسمه احتراما له ولأبي بكر معا فكنى عنه بمولي رسول الله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B91DFC" w:rsidP="00870EC3">
      <w:pPr>
        <w:pStyle w:val="libFootnote0"/>
        <w:rPr>
          <w:lang w:bidi="fa-IR"/>
        </w:rPr>
      </w:pPr>
      <w:r w:rsidRPr="00870EC3">
        <w:rPr>
          <w:rtl/>
          <w:lang w:bidi="fa-IR"/>
        </w:rPr>
        <w:t>(97)</w:t>
      </w:r>
      <w:r w:rsidR="00801D13">
        <w:rPr>
          <w:rtl/>
          <w:lang w:bidi="fa-IR"/>
        </w:rPr>
        <w:t xml:space="preserve"> فراجعه في تفسير آية الفئ من سورة الحشر تجده في ص 125 الجزء الثامن من تفسيره مفاتيح الغيب </w:t>
      </w:r>
      <w:r w:rsidR="00C20296">
        <w:rPr>
          <w:rtl/>
          <w:lang w:bidi="fa-IR"/>
        </w:rPr>
        <w:t>(</w:t>
      </w:r>
      <w:r w:rsidR="00801D13">
        <w:rPr>
          <w:rtl/>
          <w:lang w:bidi="fa-IR"/>
        </w:rPr>
        <w:t>منه قدس</w:t>
      </w:r>
      <w:r w:rsidR="00C20296">
        <w:rPr>
          <w:rtl/>
          <w:lang w:bidi="fa-IR"/>
        </w:rPr>
        <w:t>)</w:t>
      </w:r>
      <w:r w:rsidR="00801D13">
        <w:rPr>
          <w:rtl/>
          <w:lang w:bidi="fa-IR"/>
        </w:rPr>
        <w:t xml:space="preserve"> =&gt;</w:t>
      </w:r>
    </w:p>
    <w:p w:rsidR="00692076" w:rsidRDefault="00801D13" w:rsidP="00801D13">
      <w:pPr>
        <w:pStyle w:val="libNormal"/>
        <w:rPr>
          <w:lang w:bidi="fa-IR"/>
        </w:rPr>
      </w:pPr>
      <w:r>
        <w:rPr>
          <w:rtl/>
          <w:lang w:bidi="fa-IR"/>
        </w:rPr>
        <w:br w:type="page"/>
      </w:r>
    </w:p>
    <w:p w:rsidR="00692076" w:rsidRDefault="00801D13" w:rsidP="00801D13">
      <w:pPr>
        <w:pStyle w:val="libNormal"/>
        <w:rPr>
          <w:rtl/>
          <w:lang w:bidi="fa-IR"/>
        </w:rPr>
      </w:pPr>
      <w:r>
        <w:rPr>
          <w:rtl/>
          <w:lang w:bidi="fa-IR"/>
        </w:rPr>
        <w:lastRenderedPageBreak/>
        <w:t>وفي الصواعق المحرقة لابن حجر الهيثمي ما هذا لفظه</w:t>
      </w:r>
      <w:r w:rsidR="00F40591">
        <w:rPr>
          <w:rtl/>
          <w:lang w:bidi="fa-IR"/>
        </w:rPr>
        <w:t xml:space="preserve">: </w:t>
      </w:r>
      <w:r>
        <w:rPr>
          <w:rtl/>
          <w:lang w:bidi="fa-IR"/>
        </w:rPr>
        <w:t xml:space="preserve">ودعوى فاطمة أنه </w:t>
      </w:r>
      <w:r w:rsidR="00870EC3" w:rsidRPr="00870EC3">
        <w:rPr>
          <w:rStyle w:val="libAlaemChar"/>
          <w:rtl/>
        </w:rPr>
        <w:t>صلى‌الله‌عليه‌وآله</w:t>
      </w:r>
      <w:r>
        <w:rPr>
          <w:rtl/>
          <w:lang w:bidi="fa-IR"/>
        </w:rPr>
        <w:t xml:space="preserve"> نحلها فدكا لم تأت عليها إلا بعلي وأم أيمن فلم يكمل نصاب البينة</w:t>
      </w:r>
      <w:r w:rsidR="00F143E8">
        <w:rPr>
          <w:rtl/>
          <w:lang w:bidi="fa-IR"/>
        </w:rPr>
        <w:t xml:space="preserve">. </w:t>
      </w:r>
      <w:r>
        <w:rPr>
          <w:rtl/>
          <w:lang w:bidi="fa-IR"/>
        </w:rPr>
        <w:t xml:space="preserve">إلي آخر كلامه </w:t>
      </w:r>
      <w:r w:rsidR="00E02BCE" w:rsidRPr="000F4B10">
        <w:rPr>
          <w:rStyle w:val="libFootnotenumChar"/>
          <w:rtl/>
        </w:rPr>
        <w:t>(1)</w:t>
      </w:r>
      <w:r>
        <w:rPr>
          <w:rtl/>
          <w:lang w:bidi="fa-IR"/>
        </w:rPr>
        <w:t>.</w:t>
      </w:r>
    </w:p>
    <w:p w:rsidR="00692076" w:rsidRDefault="00801D13" w:rsidP="00801D13">
      <w:pPr>
        <w:pStyle w:val="libNormal"/>
        <w:rPr>
          <w:rtl/>
          <w:lang w:bidi="fa-IR"/>
        </w:rPr>
      </w:pPr>
      <w:r>
        <w:rPr>
          <w:rtl/>
          <w:lang w:bidi="fa-IR"/>
        </w:rPr>
        <w:t>وهذا بعينه ما هو المنقول في هذا الموضوع عن ابن تيمية وابن القيم وغيرهما من أعلام الجماعة</w:t>
      </w:r>
      <w:r w:rsidR="00B91DFC" w:rsidRPr="00C20296">
        <w:rPr>
          <w:rStyle w:val="libFootnotenumChar"/>
          <w:rtl/>
          <w:lang w:bidi="fa-IR"/>
        </w:rPr>
        <w:t>(98)</w:t>
      </w:r>
      <w:r>
        <w:rPr>
          <w:rtl/>
          <w:lang w:bidi="fa-IR"/>
        </w:rPr>
        <w:t>.</w:t>
      </w:r>
    </w:p>
    <w:p w:rsidR="00692076" w:rsidRDefault="00801D13" w:rsidP="00801D13">
      <w:pPr>
        <w:pStyle w:val="libNormal"/>
        <w:rPr>
          <w:rtl/>
          <w:lang w:bidi="fa-IR"/>
        </w:rPr>
      </w:pPr>
      <w:r>
        <w:rPr>
          <w:rtl/>
          <w:lang w:bidi="fa-IR"/>
        </w:rPr>
        <w:t>قلت</w:t>
      </w:r>
      <w:r w:rsidR="00F40591">
        <w:rPr>
          <w:rtl/>
          <w:lang w:bidi="fa-IR"/>
        </w:rPr>
        <w:t xml:space="preserve">: </w:t>
      </w:r>
      <w:r>
        <w:rPr>
          <w:rtl/>
          <w:lang w:bidi="fa-IR"/>
        </w:rPr>
        <w:t>عفا الله عنا وعنهم ورضي عن أبي بكر الصديق وأرضى عنه فاطمة وأباها وبعلها وبنيها</w:t>
      </w:r>
      <w:r w:rsidR="00870EC3">
        <w:rPr>
          <w:rtl/>
          <w:lang w:bidi="fa-IR"/>
        </w:rPr>
        <w:t xml:space="preserve">، </w:t>
      </w:r>
      <w:r>
        <w:rPr>
          <w:rtl/>
          <w:lang w:bidi="fa-IR"/>
        </w:rPr>
        <w:t xml:space="preserve">ليته آثر ما هو الأليق به فلم يوقف وديعة رسول الله </w:t>
      </w:r>
      <w:r w:rsidR="00870EC3" w:rsidRPr="00870EC3">
        <w:rPr>
          <w:rStyle w:val="libAlaemChar"/>
          <w:rtl/>
        </w:rPr>
        <w:t>صلى‌الله‌عليه‌وآله</w:t>
      </w:r>
      <w:r>
        <w:rPr>
          <w:rtl/>
          <w:lang w:bidi="fa-IR"/>
        </w:rPr>
        <w:t xml:space="preserve"> وهي ثكلي مواقفها تلك منه</w:t>
      </w:r>
      <w:r w:rsidR="00870EC3">
        <w:rPr>
          <w:rtl/>
          <w:lang w:bidi="fa-IR"/>
        </w:rPr>
        <w:t xml:space="preserve">، </w:t>
      </w:r>
      <w:r>
        <w:rPr>
          <w:rtl/>
          <w:lang w:bidi="fa-IR"/>
        </w:rPr>
        <w:t>تارة في سبيل ارثها</w:t>
      </w:r>
      <w:r w:rsidR="00870EC3">
        <w:rPr>
          <w:rtl/>
          <w:lang w:bidi="fa-IR"/>
        </w:rPr>
        <w:t xml:space="preserve">، </w:t>
      </w:r>
      <w:r>
        <w:rPr>
          <w:rtl/>
          <w:lang w:bidi="fa-IR"/>
        </w:rPr>
        <w:t>وأخرى في سبيل نحلتها</w:t>
      </w:r>
      <w:r w:rsidR="00870EC3">
        <w:rPr>
          <w:rtl/>
          <w:lang w:bidi="fa-IR"/>
        </w:rPr>
        <w:t xml:space="preserve">، </w:t>
      </w:r>
      <w:r>
        <w:rPr>
          <w:rtl/>
          <w:lang w:bidi="fa-IR"/>
        </w:rPr>
        <w:t>وثالثة ورابعة في شؤون وشجون</w:t>
      </w:r>
      <w:r w:rsidR="00870EC3">
        <w:rPr>
          <w:rtl/>
          <w:lang w:bidi="fa-IR"/>
        </w:rPr>
        <w:t xml:space="preserve">، </w:t>
      </w:r>
      <w:r>
        <w:rPr>
          <w:rtl/>
          <w:lang w:bidi="fa-IR"/>
        </w:rPr>
        <w:t>وليته لم يدعها تنقلب عنه راغمة يائسة</w:t>
      </w:r>
      <w:r w:rsidR="00870EC3">
        <w:rPr>
          <w:rtl/>
          <w:lang w:bidi="fa-IR"/>
        </w:rPr>
        <w:t xml:space="preserve">، </w:t>
      </w:r>
      <w:r>
        <w:rPr>
          <w:rtl/>
          <w:lang w:bidi="fa-IR"/>
        </w:rPr>
        <w:t>ثم تموت مدلهمة هاجرة له فتوصي بما أوصت</w:t>
      </w:r>
      <w:r w:rsidR="00B40897">
        <w:rPr>
          <w:rtl/>
          <w:lang w:bidi="fa-IR"/>
        </w:rPr>
        <w:t xml:space="preserve">. </w:t>
      </w:r>
      <w:r>
        <w:rPr>
          <w:rtl/>
          <w:lang w:bidi="fa-IR"/>
        </w:rPr>
        <w:t>سبحان الله وبحمده أين حلمه وأناته ؟.</w:t>
      </w:r>
    </w:p>
    <w:p w:rsidR="00692076" w:rsidRDefault="00801D13" w:rsidP="00801D13">
      <w:pPr>
        <w:pStyle w:val="libNormal"/>
        <w:rPr>
          <w:rtl/>
          <w:lang w:bidi="fa-IR"/>
        </w:rPr>
      </w:pPr>
      <w:r>
        <w:rPr>
          <w:rtl/>
          <w:lang w:bidi="fa-IR"/>
        </w:rPr>
        <w:t>وأين نظره البعيد في عواقب الأمور ؟.</w:t>
      </w:r>
    </w:p>
    <w:p w:rsidR="00692076" w:rsidRDefault="00801D13" w:rsidP="00801D13">
      <w:pPr>
        <w:pStyle w:val="libNormal"/>
        <w:rPr>
          <w:rtl/>
          <w:lang w:bidi="fa-IR"/>
        </w:rPr>
      </w:pPr>
      <w:r>
        <w:rPr>
          <w:rtl/>
          <w:lang w:bidi="fa-IR"/>
        </w:rPr>
        <w:t>وأين احتياطه علي ربح المسلمين ؟.</w:t>
      </w:r>
    </w:p>
    <w:p w:rsidR="00692076" w:rsidRDefault="00801D13" w:rsidP="00801D13">
      <w:pPr>
        <w:pStyle w:val="libNormal"/>
        <w:rPr>
          <w:lang w:bidi="fa-IR"/>
        </w:rPr>
      </w:pPr>
      <w:r>
        <w:rPr>
          <w:rtl/>
          <w:lang w:bidi="fa-IR"/>
        </w:rPr>
        <w:t>فليته أتقى فشل الزهراء في مواقفها بكل ما لديه من سبل الحكمة</w:t>
      </w:r>
      <w:r w:rsidR="00870EC3">
        <w:rPr>
          <w:rtl/>
          <w:lang w:bidi="fa-IR"/>
        </w:rPr>
        <w:t xml:space="preserve">، </w:t>
      </w:r>
      <w:r>
        <w:rPr>
          <w:rtl/>
          <w:lang w:bidi="fa-IR"/>
        </w:rPr>
        <w:t>ولو فعل لكان ذلك أحمد في العقبى</w:t>
      </w:r>
      <w:r w:rsidR="00870EC3">
        <w:rPr>
          <w:rtl/>
          <w:lang w:bidi="fa-IR"/>
        </w:rPr>
        <w:t xml:space="preserve">، </w:t>
      </w:r>
      <w:r>
        <w:rPr>
          <w:rtl/>
          <w:lang w:bidi="fa-IR"/>
        </w:rPr>
        <w:t>وأبعد عن مظان الندم</w:t>
      </w:r>
      <w:r w:rsidR="00870EC3">
        <w:rPr>
          <w:rtl/>
          <w:lang w:bidi="fa-IR"/>
        </w:rPr>
        <w:t xml:space="preserve">، </w:t>
      </w:r>
      <w:r>
        <w:rPr>
          <w:rtl/>
          <w:lang w:bidi="fa-IR"/>
        </w:rPr>
        <w:t>وأنأى عن مواقف</w:t>
      </w:r>
    </w:p>
    <w:p w:rsidR="008E7618" w:rsidRDefault="008E7618" w:rsidP="008E7618">
      <w:pPr>
        <w:pStyle w:val="libLine"/>
        <w:rPr>
          <w:rtl/>
          <w:lang w:bidi="fa-IR"/>
        </w:rPr>
      </w:pPr>
      <w:r>
        <w:rPr>
          <w:rFonts w:hint="cs"/>
          <w:rtl/>
          <w:lang w:bidi="fa-IR"/>
        </w:rPr>
        <w:t>____________________</w:t>
      </w:r>
    </w:p>
    <w:p w:rsidR="00692076" w:rsidRDefault="00801D13" w:rsidP="008E7618">
      <w:pPr>
        <w:pStyle w:val="libFootnote0"/>
        <w:rPr>
          <w:rtl/>
          <w:lang w:bidi="fa-IR"/>
        </w:rPr>
      </w:pPr>
      <w:r>
        <w:rPr>
          <w:rtl/>
          <w:lang w:bidi="fa-IR"/>
        </w:rPr>
        <w:t>=&gt; شهادة أم أيمن وغيرها</w:t>
      </w:r>
      <w:r w:rsidR="00F40591">
        <w:rPr>
          <w:rtl/>
          <w:lang w:bidi="fa-IR"/>
        </w:rPr>
        <w:t xml:space="preserve">: </w:t>
      </w:r>
      <w:r>
        <w:rPr>
          <w:rtl/>
          <w:lang w:bidi="fa-IR"/>
        </w:rPr>
        <w:t>راجع</w:t>
      </w:r>
      <w:r w:rsidR="00F40591">
        <w:rPr>
          <w:rtl/>
          <w:lang w:bidi="fa-IR"/>
        </w:rPr>
        <w:t xml:space="preserve">: </w:t>
      </w:r>
      <w:r>
        <w:rPr>
          <w:rtl/>
          <w:lang w:bidi="fa-IR"/>
        </w:rPr>
        <w:t>تفسير الفخر الرازي ج 29 / 284 ط 2</w:t>
      </w:r>
      <w:r w:rsidR="00B40897">
        <w:rPr>
          <w:rtl/>
          <w:lang w:bidi="fa-IR"/>
        </w:rPr>
        <w:t xml:space="preserve">. </w:t>
      </w:r>
      <w:r>
        <w:rPr>
          <w:rtl/>
          <w:lang w:bidi="fa-IR"/>
        </w:rPr>
        <w:t xml:space="preserve">وممن ذكر ان الشاهد مع أم أيمن هو أمير المؤمنين علي بن أبى طالب </w:t>
      </w:r>
      <w:r w:rsidRPr="008E7618">
        <w:rPr>
          <w:rStyle w:val="libFootnoteAlaemChar"/>
          <w:rtl/>
        </w:rPr>
        <w:t>عليه‌السلام</w:t>
      </w:r>
      <w:r>
        <w:rPr>
          <w:rtl/>
          <w:lang w:bidi="fa-IR"/>
        </w:rPr>
        <w:t xml:space="preserve"> الذي مع الحق والحق معه يدور حيث دار</w:t>
      </w:r>
      <w:r w:rsidR="00B40897">
        <w:rPr>
          <w:rtl/>
          <w:lang w:bidi="fa-IR"/>
        </w:rPr>
        <w:t xml:space="preserve">. </w:t>
      </w:r>
      <w:r>
        <w:rPr>
          <w:rtl/>
          <w:lang w:bidi="fa-IR"/>
        </w:rPr>
        <w:t>السمهودي في وفاء الوفاء بأخبار دار المصطفى ج 3 / 999.</w:t>
      </w:r>
    </w:p>
    <w:p w:rsidR="00692076" w:rsidRDefault="00E02BCE" w:rsidP="00870EC3">
      <w:pPr>
        <w:pStyle w:val="libFootnote0"/>
        <w:rPr>
          <w:rtl/>
          <w:lang w:bidi="fa-IR"/>
        </w:rPr>
      </w:pPr>
      <w:r w:rsidRPr="00870EC3">
        <w:rPr>
          <w:rtl/>
        </w:rPr>
        <w:t>(1)</w:t>
      </w:r>
      <w:r w:rsidR="00801D13">
        <w:rPr>
          <w:rtl/>
          <w:lang w:bidi="fa-IR"/>
        </w:rPr>
        <w:t xml:space="preserve"> فراجعه في آخر ص 21 أثناء كلامه في الشبهة السابعة من شبه الرافضة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B91DFC" w:rsidP="00870EC3">
      <w:pPr>
        <w:pStyle w:val="libFootnote0"/>
        <w:rPr>
          <w:rtl/>
          <w:lang w:bidi="fa-IR"/>
        </w:rPr>
      </w:pPr>
      <w:r w:rsidRPr="00870EC3">
        <w:rPr>
          <w:rtl/>
          <w:lang w:bidi="fa-IR"/>
        </w:rPr>
        <w:t>(98)</w:t>
      </w:r>
      <w:r w:rsidR="00801D13">
        <w:rPr>
          <w:rtl/>
          <w:lang w:bidi="fa-IR"/>
        </w:rPr>
        <w:t xml:space="preserve"> راجع</w:t>
      </w:r>
      <w:r w:rsidR="00F40591">
        <w:rPr>
          <w:rtl/>
          <w:lang w:bidi="fa-IR"/>
        </w:rPr>
        <w:t xml:space="preserve">: </w:t>
      </w:r>
      <w:r w:rsidR="00801D13">
        <w:rPr>
          <w:rtl/>
          <w:lang w:bidi="fa-IR"/>
        </w:rPr>
        <w:t>وفاء الوفاء ج 3 / 999</w:t>
      </w:r>
      <w:r w:rsidR="00870EC3">
        <w:rPr>
          <w:rtl/>
          <w:lang w:bidi="fa-IR"/>
        </w:rPr>
        <w:t xml:space="preserve">، </w:t>
      </w:r>
      <w:r w:rsidR="00801D13">
        <w:rPr>
          <w:rtl/>
          <w:lang w:bidi="fa-IR"/>
        </w:rPr>
        <w:t>فدك للقزويني</w:t>
      </w:r>
      <w:r w:rsidR="00870EC3">
        <w:rPr>
          <w:rtl/>
          <w:lang w:bidi="fa-IR"/>
        </w:rPr>
        <w:t xml:space="preserve">، </w:t>
      </w:r>
      <w:r w:rsidR="00801D13">
        <w:rPr>
          <w:rtl/>
          <w:lang w:bidi="fa-IR"/>
        </w:rPr>
        <w:t>كتاب الخراج لأبي يوسف 24</w:t>
      </w:r>
      <w:r w:rsidR="00870EC3">
        <w:rPr>
          <w:rtl/>
          <w:lang w:bidi="fa-IR"/>
        </w:rPr>
        <w:t xml:space="preserve">، </w:t>
      </w:r>
      <w:r w:rsidR="00801D13">
        <w:rPr>
          <w:rtl/>
          <w:lang w:bidi="fa-IR"/>
        </w:rPr>
        <w:t>سنن النسائي ج 2 / 179</w:t>
      </w:r>
      <w:r w:rsidR="00870EC3">
        <w:rPr>
          <w:rtl/>
          <w:lang w:bidi="fa-IR"/>
        </w:rPr>
        <w:t xml:space="preserve">، </w:t>
      </w:r>
      <w:r w:rsidR="00801D13">
        <w:rPr>
          <w:rtl/>
          <w:lang w:bidi="fa-IR"/>
        </w:rPr>
        <w:t>الأموال لأبي عبيد ص 332</w:t>
      </w:r>
      <w:r w:rsidR="00870EC3">
        <w:rPr>
          <w:rtl/>
          <w:lang w:bidi="fa-IR"/>
        </w:rPr>
        <w:t xml:space="preserve">، </w:t>
      </w:r>
      <w:r w:rsidR="00801D13">
        <w:rPr>
          <w:rtl/>
          <w:lang w:bidi="fa-IR"/>
        </w:rPr>
        <w:t>تفسير الطبري ج 10 / 6</w:t>
      </w:r>
      <w:r w:rsidR="00870EC3">
        <w:rPr>
          <w:rtl/>
          <w:lang w:bidi="fa-IR"/>
        </w:rPr>
        <w:t xml:space="preserve">، </w:t>
      </w:r>
      <w:r w:rsidR="00801D13">
        <w:rPr>
          <w:rtl/>
          <w:lang w:bidi="fa-IR"/>
        </w:rPr>
        <w:t xml:space="preserve">مقدمة مرآة العقول ج 1 / 151 </w:t>
      </w:r>
      <w:r w:rsidR="00C20296">
        <w:rPr>
          <w:rtl/>
          <w:lang w:bidi="fa-IR"/>
        </w:rPr>
        <w:t>(</w:t>
      </w:r>
      <w:r w:rsidR="00801D13">
        <w:rPr>
          <w:rtl/>
          <w:lang w:bidi="fa-IR"/>
        </w:rPr>
        <w:t>*</w:t>
      </w:r>
      <w:r w:rsidR="00C20296">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8E7618">
      <w:pPr>
        <w:pStyle w:val="libNormal0"/>
        <w:rPr>
          <w:rtl/>
          <w:lang w:bidi="fa-IR"/>
        </w:rPr>
      </w:pPr>
      <w:r>
        <w:rPr>
          <w:rtl/>
          <w:lang w:bidi="fa-IR"/>
        </w:rPr>
        <w:lastRenderedPageBreak/>
        <w:t>اللوم</w:t>
      </w:r>
      <w:r w:rsidR="00870EC3">
        <w:rPr>
          <w:rtl/>
          <w:lang w:bidi="fa-IR"/>
        </w:rPr>
        <w:t xml:space="preserve">، </w:t>
      </w:r>
      <w:r>
        <w:rPr>
          <w:rtl/>
          <w:lang w:bidi="fa-IR"/>
        </w:rPr>
        <w:t>وأجمع لشمل الأمة</w:t>
      </w:r>
      <w:r w:rsidR="00870EC3">
        <w:rPr>
          <w:rtl/>
          <w:lang w:bidi="fa-IR"/>
        </w:rPr>
        <w:t xml:space="preserve">، </w:t>
      </w:r>
      <w:r>
        <w:rPr>
          <w:rtl/>
          <w:lang w:bidi="fa-IR"/>
        </w:rPr>
        <w:t>وأصلح له بالخصوص</w:t>
      </w:r>
      <w:r w:rsidR="00B40897">
        <w:rPr>
          <w:rtl/>
          <w:lang w:bidi="fa-IR"/>
        </w:rPr>
        <w:t xml:space="preserve">. </w:t>
      </w:r>
      <w:r>
        <w:rPr>
          <w:rtl/>
          <w:lang w:bidi="fa-IR"/>
        </w:rPr>
        <w:t>وقد كان في وسعة أن يربأ بوديعة رسول الله ووحيدته عن الخيبة</w:t>
      </w:r>
      <w:r w:rsidR="00870EC3">
        <w:rPr>
          <w:rtl/>
          <w:lang w:bidi="fa-IR"/>
        </w:rPr>
        <w:t xml:space="preserve">، </w:t>
      </w:r>
      <w:r>
        <w:rPr>
          <w:rtl/>
          <w:lang w:bidi="fa-IR"/>
        </w:rPr>
        <w:t>ويحفظها عن ان تنقلب عنه وهي تتعثر بأذيالها</w:t>
      </w:r>
      <w:r w:rsidR="00870EC3">
        <w:rPr>
          <w:rtl/>
          <w:lang w:bidi="fa-IR"/>
        </w:rPr>
        <w:t xml:space="preserve">، </w:t>
      </w:r>
      <w:r>
        <w:rPr>
          <w:rtl/>
          <w:lang w:bidi="fa-IR"/>
        </w:rPr>
        <w:t>وماذا عليه</w:t>
      </w:r>
      <w:r w:rsidR="00870EC3">
        <w:rPr>
          <w:rtl/>
          <w:lang w:bidi="fa-IR"/>
        </w:rPr>
        <w:t xml:space="preserve">، </w:t>
      </w:r>
      <w:r>
        <w:rPr>
          <w:rtl/>
          <w:lang w:bidi="fa-IR"/>
        </w:rPr>
        <w:t>إذ احتل محل أبيها</w:t>
      </w:r>
      <w:r w:rsidR="00870EC3">
        <w:rPr>
          <w:rtl/>
          <w:lang w:bidi="fa-IR"/>
        </w:rPr>
        <w:t xml:space="preserve">، </w:t>
      </w:r>
      <w:r>
        <w:rPr>
          <w:rtl/>
          <w:lang w:bidi="fa-IR"/>
        </w:rPr>
        <w:t>لو سلمها فدكا من غير محاكمة ؟ ! فان للإمام أن يفعل ذلك بولايته العامة</w:t>
      </w:r>
      <w:r w:rsidR="00870EC3">
        <w:rPr>
          <w:rtl/>
          <w:lang w:bidi="fa-IR"/>
        </w:rPr>
        <w:t xml:space="preserve">، </w:t>
      </w:r>
      <w:r>
        <w:rPr>
          <w:rtl/>
          <w:lang w:bidi="fa-IR"/>
        </w:rPr>
        <w:t>وما قيمة فدك في سبيل هذه المصلحة ؟ ودفع هذه المفسدة.</w:t>
      </w:r>
    </w:p>
    <w:p w:rsidR="00692076" w:rsidRDefault="00801D13" w:rsidP="00801D13">
      <w:pPr>
        <w:pStyle w:val="libNormal"/>
        <w:rPr>
          <w:rtl/>
          <w:lang w:bidi="fa-IR"/>
        </w:rPr>
      </w:pPr>
      <w:r>
        <w:rPr>
          <w:rtl/>
          <w:lang w:bidi="fa-IR"/>
        </w:rPr>
        <w:t>وهذا ما قد تمناه لأبي بكر كثير من متقدمي أوليائه ومتأخريهم.</w:t>
      </w:r>
    </w:p>
    <w:p w:rsidR="00692076" w:rsidRDefault="00801D13" w:rsidP="00801D13">
      <w:pPr>
        <w:pStyle w:val="libNormal"/>
        <w:rPr>
          <w:rtl/>
          <w:lang w:bidi="fa-IR"/>
        </w:rPr>
      </w:pPr>
      <w:r>
        <w:rPr>
          <w:rtl/>
          <w:lang w:bidi="fa-IR"/>
        </w:rPr>
        <w:t>واليك كلمة في هذا الموضوع لعليم المنصورة الأستاذ محمود أبو رية المصري المعاصر</w:t>
      </w:r>
      <w:r w:rsidR="00870EC3">
        <w:rPr>
          <w:rtl/>
          <w:lang w:bidi="fa-IR"/>
        </w:rPr>
        <w:t xml:space="preserve">، </w:t>
      </w:r>
      <w:r>
        <w:rPr>
          <w:rtl/>
          <w:lang w:bidi="fa-IR"/>
        </w:rPr>
        <w:t>قال</w:t>
      </w:r>
      <w:r w:rsidR="00F40591">
        <w:rPr>
          <w:rtl/>
          <w:lang w:bidi="fa-IR"/>
        </w:rPr>
        <w:t xml:space="preserve">: </w:t>
      </w:r>
      <w:r>
        <w:rPr>
          <w:rtl/>
          <w:lang w:bidi="fa-IR"/>
        </w:rPr>
        <w:t>بقي أمر لابد أن نقول فيه كلمة صريحة</w:t>
      </w:r>
      <w:r w:rsidR="00F40591">
        <w:rPr>
          <w:rtl/>
          <w:lang w:bidi="fa-IR"/>
        </w:rPr>
        <w:t xml:space="preserve">: </w:t>
      </w:r>
      <w:r>
        <w:rPr>
          <w:rtl/>
          <w:lang w:bidi="fa-IR"/>
        </w:rPr>
        <w:t xml:space="preserve">ذلك هو موقف أبي بكر من </w:t>
      </w:r>
      <w:r w:rsidRPr="00870EC3">
        <w:rPr>
          <w:rtl/>
        </w:rPr>
        <w:t xml:space="preserve">فاطمة </w:t>
      </w:r>
      <w:r w:rsidR="00842043" w:rsidRPr="00870EC3">
        <w:rPr>
          <w:rtl/>
        </w:rPr>
        <w:t>رضي</w:t>
      </w:r>
      <w:r w:rsidR="00870EC3">
        <w:rPr>
          <w:rFonts w:hint="cs"/>
          <w:rtl/>
        </w:rPr>
        <w:t xml:space="preserve"> </w:t>
      </w:r>
      <w:r w:rsidR="00842043" w:rsidRPr="00870EC3">
        <w:rPr>
          <w:rtl/>
        </w:rPr>
        <w:t>‌الله</w:t>
      </w:r>
      <w:r w:rsidR="00870EC3">
        <w:rPr>
          <w:rFonts w:hint="cs"/>
          <w:rtl/>
        </w:rPr>
        <w:t xml:space="preserve"> </w:t>
      </w:r>
      <w:r w:rsidR="00842043" w:rsidRPr="00870EC3">
        <w:rPr>
          <w:rtl/>
        </w:rPr>
        <w:t>‌عنه</w:t>
      </w:r>
      <w:r w:rsidRPr="00870EC3">
        <w:rPr>
          <w:rtl/>
        </w:rPr>
        <w:t>ا</w:t>
      </w:r>
      <w:r>
        <w:rPr>
          <w:rtl/>
          <w:lang w:bidi="fa-IR"/>
        </w:rPr>
        <w:t xml:space="preserve"> بنت رسول الله </w:t>
      </w:r>
      <w:r w:rsidR="00870EC3" w:rsidRPr="00870EC3">
        <w:rPr>
          <w:rStyle w:val="libAlaemChar"/>
          <w:rtl/>
        </w:rPr>
        <w:t>صلى‌الله‌عليه‌وآله</w:t>
      </w:r>
      <w:r>
        <w:rPr>
          <w:rtl/>
          <w:lang w:bidi="fa-IR"/>
        </w:rPr>
        <w:t xml:space="preserve"> وما فعل معها في ميراث أبيها</w:t>
      </w:r>
      <w:r w:rsidR="00870EC3">
        <w:rPr>
          <w:rtl/>
          <w:lang w:bidi="fa-IR"/>
        </w:rPr>
        <w:t xml:space="preserve">، </w:t>
      </w:r>
      <w:r>
        <w:rPr>
          <w:rtl/>
          <w:lang w:bidi="fa-IR"/>
        </w:rPr>
        <w:t>لانا إذا سلمنا بأن خبر الآحاد الظني يخصص الكتاب القطعي</w:t>
      </w:r>
      <w:r w:rsidR="00870EC3">
        <w:rPr>
          <w:rtl/>
          <w:lang w:bidi="fa-IR"/>
        </w:rPr>
        <w:t xml:space="preserve">، </w:t>
      </w:r>
      <w:r>
        <w:rPr>
          <w:rtl/>
          <w:lang w:bidi="fa-IR"/>
        </w:rPr>
        <w:t xml:space="preserve">وأنه قد ثبت أن النبي </w:t>
      </w:r>
      <w:r w:rsidR="00870EC3" w:rsidRPr="00870EC3">
        <w:rPr>
          <w:rStyle w:val="libAlaemChar"/>
          <w:rtl/>
        </w:rPr>
        <w:t>صلى‌الله‌عليه‌وآله</w:t>
      </w:r>
      <w:r>
        <w:rPr>
          <w:rtl/>
          <w:lang w:bidi="fa-IR"/>
        </w:rPr>
        <w:t xml:space="preserve"> قد قال</w:t>
      </w:r>
      <w:r w:rsidR="00F40591">
        <w:rPr>
          <w:rtl/>
          <w:lang w:bidi="fa-IR"/>
        </w:rPr>
        <w:t xml:space="preserve">: </w:t>
      </w:r>
      <w:r>
        <w:rPr>
          <w:rtl/>
          <w:lang w:bidi="fa-IR"/>
        </w:rPr>
        <w:t>" انه لا يورث " وانه لا تخصيص في عموم هذا الخبر</w:t>
      </w:r>
      <w:r w:rsidR="00870EC3">
        <w:rPr>
          <w:rtl/>
          <w:lang w:bidi="fa-IR"/>
        </w:rPr>
        <w:t xml:space="preserve">، </w:t>
      </w:r>
      <w:r>
        <w:rPr>
          <w:rtl/>
          <w:lang w:bidi="fa-IR"/>
        </w:rPr>
        <w:t xml:space="preserve">فان أبا بكر كان يسعه أن يعطي فاطمة </w:t>
      </w:r>
      <w:r w:rsidR="00842043" w:rsidRPr="00870EC3">
        <w:rPr>
          <w:rtl/>
        </w:rPr>
        <w:t>رضي</w:t>
      </w:r>
      <w:r w:rsidR="00870EC3">
        <w:rPr>
          <w:rFonts w:hint="cs"/>
          <w:rtl/>
        </w:rPr>
        <w:t xml:space="preserve"> </w:t>
      </w:r>
      <w:r w:rsidR="00842043" w:rsidRPr="00870EC3">
        <w:rPr>
          <w:rtl/>
        </w:rPr>
        <w:t>‌الله‌</w:t>
      </w:r>
      <w:r w:rsidR="00870EC3">
        <w:rPr>
          <w:rFonts w:hint="cs"/>
          <w:rtl/>
        </w:rPr>
        <w:t xml:space="preserve"> </w:t>
      </w:r>
      <w:r w:rsidR="00842043" w:rsidRPr="00870EC3">
        <w:rPr>
          <w:rtl/>
        </w:rPr>
        <w:t>عنه</w:t>
      </w:r>
      <w:r w:rsidRPr="00870EC3">
        <w:rPr>
          <w:rtl/>
        </w:rPr>
        <w:t>ا ب</w:t>
      </w:r>
      <w:r>
        <w:rPr>
          <w:rtl/>
          <w:lang w:bidi="fa-IR"/>
        </w:rPr>
        <w:t xml:space="preserve">عض تركة أبيها </w:t>
      </w:r>
      <w:r w:rsidR="00870EC3" w:rsidRPr="00870EC3">
        <w:rPr>
          <w:rStyle w:val="libAlaemChar"/>
          <w:rtl/>
        </w:rPr>
        <w:t>صلى‌الله‌عليه‌وآله</w:t>
      </w:r>
      <w:r>
        <w:rPr>
          <w:rtl/>
          <w:lang w:bidi="fa-IR"/>
        </w:rPr>
        <w:t xml:space="preserve"> كان يخصها بفدك</w:t>
      </w:r>
      <w:r w:rsidR="00870EC3">
        <w:rPr>
          <w:rtl/>
          <w:lang w:bidi="fa-IR"/>
        </w:rPr>
        <w:t xml:space="preserve">، </w:t>
      </w:r>
      <w:r>
        <w:rPr>
          <w:rtl/>
          <w:lang w:bidi="fa-IR"/>
        </w:rPr>
        <w:t>وهذا من حقه الذي لا يعارضه فيه أحد</w:t>
      </w:r>
      <w:r w:rsidR="00870EC3">
        <w:rPr>
          <w:rtl/>
          <w:lang w:bidi="fa-IR"/>
        </w:rPr>
        <w:t xml:space="preserve">، </w:t>
      </w:r>
      <w:r>
        <w:rPr>
          <w:rtl/>
          <w:lang w:bidi="fa-IR"/>
        </w:rPr>
        <w:t>إذ يجوز للخليفة أن يخص من يشاء بما شاء</w:t>
      </w:r>
      <w:r w:rsidR="00B40897">
        <w:rPr>
          <w:rtl/>
          <w:lang w:bidi="fa-IR"/>
        </w:rPr>
        <w:t xml:space="preserve">. </w:t>
      </w:r>
      <w:r>
        <w:rPr>
          <w:rtl/>
          <w:lang w:bidi="fa-IR"/>
        </w:rPr>
        <w:t>قال</w:t>
      </w:r>
      <w:r w:rsidR="00F40591">
        <w:rPr>
          <w:rtl/>
          <w:lang w:bidi="fa-IR"/>
        </w:rPr>
        <w:t xml:space="preserve">: </w:t>
      </w:r>
      <w:r>
        <w:rPr>
          <w:rtl/>
          <w:lang w:bidi="fa-IR"/>
        </w:rPr>
        <w:t xml:space="preserve">وقد خص هو نفسه الزبير بن العوام </w:t>
      </w:r>
      <w:r w:rsidR="00E02BCE" w:rsidRPr="000F4B10">
        <w:rPr>
          <w:rStyle w:val="libFootnotenumChar"/>
          <w:rtl/>
        </w:rPr>
        <w:t>(1)</w:t>
      </w:r>
      <w:r w:rsidR="00870EC3">
        <w:rPr>
          <w:rtl/>
          <w:lang w:bidi="fa-IR"/>
        </w:rPr>
        <w:t xml:space="preserve">، </w:t>
      </w:r>
      <w:r>
        <w:rPr>
          <w:rtl/>
          <w:lang w:bidi="fa-IR"/>
        </w:rPr>
        <w:t xml:space="preserve">ومحمد بن مسلمة وغيرهما ببعض متروكات النبي </w:t>
      </w:r>
      <w:r w:rsidR="00E02BCE" w:rsidRPr="000F4B10">
        <w:rPr>
          <w:rStyle w:val="libFootnotenumChar"/>
          <w:rtl/>
        </w:rPr>
        <w:t>(2)</w:t>
      </w:r>
      <w:r>
        <w:rPr>
          <w:rtl/>
          <w:lang w:bidi="fa-IR"/>
        </w:rPr>
        <w:t>.</w:t>
      </w:r>
    </w:p>
    <w:p w:rsidR="00692076" w:rsidRDefault="00801D13" w:rsidP="00801D13">
      <w:pPr>
        <w:pStyle w:val="libNormal"/>
        <w:rPr>
          <w:lang w:bidi="fa-IR"/>
        </w:rPr>
      </w:pPr>
      <w:r>
        <w:rPr>
          <w:rtl/>
          <w:lang w:bidi="fa-IR"/>
        </w:rPr>
        <w:t>علي ان فدكا هذه التي منعها أبو بكر لم تلبث أن أقطعها الخليفة عثمان</w:t>
      </w:r>
    </w:p>
    <w:p w:rsidR="00870EC3" w:rsidRDefault="00870EC3" w:rsidP="00870EC3">
      <w:pPr>
        <w:pStyle w:val="libLine"/>
        <w:rPr>
          <w:rtl/>
          <w:lang w:bidi="fa-IR"/>
        </w:rPr>
      </w:pPr>
      <w:r>
        <w:rPr>
          <w:rFonts w:hint="cs"/>
          <w:rtl/>
          <w:lang w:bidi="fa-IR"/>
        </w:rPr>
        <w:t>____________________</w:t>
      </w:r>
    </w:p>
    <w:p w:rsidR="00692076" w:rsidRDefault="00E02BCE" w:rsidP="00870EC3">
      <w:pPr>
        <w:pStyle w:val="libFootnote0"/>
        <w:rPr>
          <w:rtl/>
          <w:lang w:bidi="fa-IR"/>
        </w:rPr>
      </w:pPr>
      <w:r w:rsidRPr="00870EC3">
        <w:rPr>
          <w:rtl/>
        </w:rPr>
        <w:t>(1)</w:t>
      </w:r>
      <w:r w:rsidR="00801D13">
        <w:rPr>
          <w:rtl/>
          <w:lang w:bidi="fa-IR"/>
        </w:rPr>
        <w:t xml:space="preserve"> وكان صهره علي أسماء أم عبدالله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E02BCE" w:rsidP="00870EC3">
      <w:pPr>
        <w:pStyle w:val="libFootnote0"/>
        <w:rPr>
          <w:rtl/>
          <w:lang w:bidi="fa-IR"/>
        </w:rPr>
      </w:pPr>
      <w:r w:rsidRPr="00870EC3">
        <w:rPr>
          <w:rtl/>
        </w:rPr>
        <w:t>(2)</w:t>
      </w:r>
      <w:r w:rsidR="00801D13">
        <w:rPr>
          <w:rtl/>
          <w:lang w:bidi="fa-IR"/>
        </w:rPr>
        <w:t xml:space="preserve"> قلت</w:t>
      </w:r>
      <w:r w:rsidR="00F40591">
        <w:rPr>
          <w:rtl/>
          <w:lang w:bidi="fa-IR"/>
        </w:rPr>
        <w:t xml:space="preserve">: </w:t>
      </w:r>
      <w:r w:rsidR="00801D13">
        <w:rPr>
          <w:rtl/>
          <w:lang w:bidi="fa-IR"/>
        </w:rPr>
        <w:t>وخص بنته أم المؤمنين بالحجرة فدفنته حين مات فيها لي جنب رسول الله ثم دفن فيها خليفته عمر برخصة منها</w:t>
      </w:r>
      <w:r w:rsidR="00870EC3">
        <w:rPr>
          <w:rtl/>
          <w:lang w:bidi="fa-IR"/>
        </w:rPr>
        <w:t xml:space="preserve">، </w:t>
      </w:r>
      <w:r w:rsidR="00801D13">
        <w:rPr>
          <w:rtl/>
          <w:lang w:bidi="fa-IR"/>
        </w:rPr>
        <w:t>فلما توفى الحسن ريحانة رسول الله أراد بنو هاشم تجديد العهد فيه بجده</w:t>
      </w:r>
      <w:r w:rsidR="00B40897">
        <w:rPr>
          <w:rtl/>
          <w:lang w:bidi="fa-IR"/>
        </w:rPr>
        <w:t xml:space="preserve">. </w:t>
      </w:r>
      <w:r w:rsidR="00801D13">
        <w:rPr>
          <w:rtl/>
          <w:lang w:bidi="fa-IR"/>
        </w:rPr>
        <w:t xml:space="preserve">فكان ما كان مما لست أذكره * فظن خيرا ولا تسأل عن الخبر - فانا لله وانا إليه راجعون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870EC3">
      <w:pPr>
        <w:pStyle w:val="libNormal0"/>
        <w:rPr>
          <w:rtl/>
          <w:lang w:bidi="fa-IR"/>
        </w:rPr>
      </w:pPr>
      <w:r>
        <w:rPr>
          <w:rtl/>
          <w:lang w:bidi="fa-IR"/>
        </w:rPr>
        <w:lastRenderedPageBreak/>
        <w:t xml:space="preserve">لمروان </w:t>
      </w:r>
      <w:r w:rsidR="00B91DFC" w:rsidRPr="00C20296">
        <w:rPr>
          <w:rStyle w:val="libFootnotenumChar"/>
          <w:rtl/>
          <w:lang w:bidi="fa-IR"/>
        </w:rPr>
        <w:t>(99)</w:t>
      </w:r>
      <w:r>
        <w:rPr>
          <w:rtl/>
          <w:lang w:bidi="fa-IR"/>
        </w:rPr>
        <w:t xml:space="preserve"> هذا كلامه بنصه </w:t>
      </w:r>
      <w:r w:rsidR="00B91DFC" w:rsidRPr="00C20296">
        <w:rPr>
          <w:rStyle w:val="libFootnotenumChar"/>
          <w:rtl/>
          <w:lang w:bidi="fa-IR"/>
        </w:rPr>
        <w:t>(100)</w:t>
      </w:r>
      <w:r>
        <w:rPr>
          <w:rtl/>
          <w:lang w:bidi="fa-IR"/>
        </w:rPr>
        <w:t>.</w:t>
      </w:r>
    </w:p>
    <w:p w:rsidR="00692076" w:rsidRDefault="00801D13" w:rsidP="00801D13">
      <w:pPr>
        <w:pStyle w:val="libNormal"/>
        <w:rPr>
          <w:rtl/>
          <w:lang w:bidi="fa-IR"/>
        </w:rPr>
      </w:pPr>
      <w:r>
        <w:rPr>
          <w:rtl/>
          <w:lang w:bidi="fa-IR"/>
        </w:rPr>
        <w:t xml:space="preserve">ونقل ابن أبي الحديد عن بعض السلف كلاما مضمونه العتب علي الخليفتين والعجب منهما في مواقفهما مع الزهراء بعد أبيها </w:t>
      </w:r>
      <w:r w:rsidR="00870EC3" w:rsidRPr="00870EC3">
        <w:rPr>
          <w:rStyle w:val="libAlaemChar"/>
          <w:rtl/>
        </w:rPr>
        <w:t>صلى‌الله‌عليه‌وآله</w:t>
      </w:r>
      <w:r w:rsidR="00B40897">
        <w:rPr>
          <w:rtl/>
          <w:lang w:bidi="fa-IR"/>
        </w:rPr>
        <w:t xml:space="preserve">. </w:t>
      </w:r>
      <w:r>
        <w:rPr>
          <w:rtl/>
          <w:lang w:bidi="fa-IR"/>
        </w:rPr>
        <w:t>قالوا في آخره</w:t>
      </w:r>
      <w:r w:rsidR="00F40591">
        <w:rPr>
          <w:rtl/>
          <w:lang w:bidi="fa-IR"/>
        </w:rPr>
        <w:t xml:space="preserve">: </w:t>
      </w:r>
      <w:r>
        <w:rPr>
          <w:rtl/>
          <w:lang w:bidi="fa-IR"/>
        </w:rPr>
        <w:t>" وقد كان الأجل أن يمنعهما التكرم عما ارتكباه من بنت رسول الله فضلا عن الدين "</w:t>
      </w:r>
      <w:r w:rsidR="00B40897">
        <w:rPr>
          <w:rtl/>
          <w:lang w:bidi="fa-IR"/>
        </w:rPr>
        <w:t xml:space="preserve">. </w:t>
      </w:r>
      <w:r>
        <w:rPr>
          <w:rtl/>
          <w:lang w:bidi="fa-IR"/>
        </w:rPr>
        <w:t xml:space="preserve">فذيله ابن أبي الحديد بقوله </w:t>
      </w:r>
      <w:r w:rsidR="00E02BCE" w:rsidRPr="000F4B10">
        <w:rPr>
          <w:rStyle w:val="libFootnotenumChar"/>
          <w:rtl/>
        </w:rPr>
        <w:t>(1)</w:t>
      </w:r>
      <w:r w:rsidR="00F40591">
        <w:rPr>
          <w:rtl/>
          <w:lang w:bidi="fa-IR"/>
        </w:rPr>
        <w:t xml:space="preserve">: </w:t>
      </w:r>
      <w:r>
        <w:rPr>
          <w:rtl/>
          <w:lang w:bidi="fa-IR"/>
        </w:rPr>
        <w:t>" وهذا الكلام لا جواب عنه ".</w:t>
      </w:r>
    </w:p>
    <w:p w:rsidR="00692076" w:rsidRDefault="00801D13" w:rsidP="00801D13">
      <w:pPr>
        <w:pStyle w:val="libNormal"/>
        <w:rPr>
          <w:rtl/>
          <w:lang w:bidi="fa-IR"/>
        </w:rPr>
      </w:pPr>
      <w:r>
        <w:rPr>
          <w:rtl/>
          <w:lang w:bidi="fa-IR"/>
        </w:rPr>
        <w:t>قلت</w:t>
      </w:r>
      <w:r w:rsidR="00F40591">
        <w:rPr>
          <w:rtl/>
          <w:lang w:bidi="fa-IR"/>
        </w:rPr>
        <w:t xml:space="preserve">: </w:t>
      </w:r>
      <w:r>
        <w:rPr>
          <w:rtl/>
          <w:lang w:bidi="fa-IR"/>
        </w:rPr>
        <w:t>دعنا من مقتضيات التكرم</w:t>
      </w:r>
      <w:r w:rsidR="00870EC3">
        <w:rPr>
          <w:rtl/>
          <w:lang w:bidi="fa-IR"/>
        </w:rPr>
        <w:t xml:space="preserve">، </w:t>
      </w:r>
      <w:r>
        <w:rPr>
          <w:rtl/>
          <w:lang w:bidi="fa-IR"/>
        </w:rPr>
        <w:t>ولننظر في المسألة من حيث مقتضيات المحاكمة فنقول</w:t>
      </w:r>
      <w:r w:rsidR="00F40591">
        <w:rPr>
          <w:rtl/>
          <w:lang w:bidi="fa-IR"/>
        </w:rPr>
        <w:t xml:space="preserve">: </w:t>
      </w:r>
      <w:r>
        <w:rPr>
          <w:rtl/>
          <w:lang w:bidi="fa-IR"/>
        </w:rPr>
        <w:t>قد تمت الموازين الشرعية التي توجب الحكم للزهراء بنحلتها وكانت مع تمامها متعددة كما لا يخفى علي المنصفين من أولي الألباب.</w:t>
      </w:r>
    </w:p>
    <w:p w:rsidR="00692076" w:rsidRDefault="00801D13" w:rsidP="00801D13">
      <w:pPr>
        <w:pStyle w:val="libNormal"/>
        <w:rPr>
          <w:lang w:bidi="fa-IR"/>
        </w:rPr>
      </w:pPr>
      <w:r>
        <w:rPr>
          <w:rtl/>
          <w:lang w:bidi="fa-IR"/>
        </w:rPr>
        <w:t>وحسبهم منها علم الحاكم يومئذ ان هذه المدعية انما هي بمثابة من</w:t>
      </w:r>
    </w:p>
    <w:p w:rsidR="00870EC3" w:rsidRDefault="00870EC3" w:rsidP="00870EC3">
      <w:pPr>
        <w:pStyle w:val="libLine"/>
        <w:rPr>
          <w:rtl/>
          <w:lang w:bidi="fa-IR"/>
        </w:rPr>
      </w:pPr>
      <w:r>
        <w:rPr>
          <w:rFonts w:hint="cs"/>
          <w:rtl/>
          <w:lang w:bidi="fa-IR"/>
        </w:rPr>
        <w:t>____________________</w:t>
      </w:r>
    </w:p>
    <w:p w:rsidR="00692076" w:rsidRDefault="00B91DFC" w:rsidP="00870EC3">
      <w:pPr>
        <w:pStyle w:val="libFootnote0"/>
        <w:rPr>
          <w:rtl/>
          <w:lang w:bidi="fa-IR"/>
        </w:rPr>
      </w:pPr>
      <w:r w:rsidRPr="00870EC3">
        <w:rPr>
          <w:rtl/>
          <w:lang w:bidi="fa-IR"/>
        </w:rPr>
        <w:t>(99)</w:t>
      </w:r>
      <w:r w:rsidR="00801D13">
        <w:rPr>
          <w:rtl/>
          <w:lang w:bidi="fa-IR"/>
        </w:rPr>
        <w:t xml:space="preserve"> عثمان يعطى فدكا لمروان بن الحكم</w:t>
      </w:r>
      <w:r w:rsidR="00B40897">
        <w:rPr>
          <w:rtl/>
          <w:lang w:bidi="fa-IR"/>
        </w:rPr>
        <w:t xml:space="preserve">. </w:t>
      </w:r>
      <w:r w:rsidR="00801D13">
        <w:rPr>
          <w:rtl/>
          <w:lang w:bidi="fa-IR"/>
        </w:rPr>
        <w:t>راجع</w:t>
      </w:r>
      <w:r w:rsidR="00F40591">
        <w:rPr>
          <w:rtl/>
          <w:lang w:bidi="fa-IR"/>
        </w:rPr>
        <w:t xml:space="preserve">: </w:t>
      </w:r>
      <w:r w:rsidR="00801D13">
        <w:rPr>
          <w:rtl/>
          <w:lang w:bidi="fa-IR"/>
        </w:rPr>
        <w:t>المعارف لابن قتيبة ص 195</w:t>
      </w:r>
      <w:r w:rsidR="00870EC3">
        <w:rPr>
          <w:rtl/>
          <w:lang w:bidi="fa-IR"/>
        </w:rPr>
        <w:t xml:space="preserve">، </w:t>
      </w:r>
      <w:r w:rsidR="00801D13">
        <w:rPr>
          <w:rtl/>
          <w:lang w:bidi="fa-IR"/>
        </w:rPr>
        <w:t>تاريخ أبى الفداء ج 1 / 169</w:t>
      </w:r>
      <w:r w:rsidR="00870EC3">
        <w:rPr>
          <w:rtl/>
          <w:lang w:bidi="fa-IR"/>
        </w:rPr>
        <w:t xml:space="preserve">، </w:t>
      </w:r>
      <w:r w:rsidR="00801D13">
        <w:rPr>
          <w:rtl/>
          <w:lang w:bidi="fa-IR"/>
        </w:rPr>
        <w:t>سنن البيهقي ج 6 / 301</w:t>
      </w:r>
      <w:r w:rsidR="00870EC3">
        <w:rPr>
          <w:rtl/>
          <w:lang w:bidi="fa-IR"/>
        </w:rPr>
        <w:t xml:space="preserve">، </w:t>
      </w:r>
      <w:r w:rsidR="00801D13">
        <w:rPr>
          <w:rtl/>
          <w:lang w:bidi="fa-IR"/>
        </w:rPr>
        <w:t>العقد الفريد ج 4 / 283 ط لجنة التأليف والنشر</w:t>
      </w:r>
      <w:r w:rsidR="00870EC3">
        <w:rPr>
          <w:rtl/>
          <w:lang w:bidi="fa-IR"/>
        </w:rPr>
        <w:t xml:space="preserve">، </w:t>
      </w:r>
      <w:r w:rsidR="00801D13">
        <w:rPr>
          <w:rtl/>
          <w:lang w:bidi="fa-IR"/>
        </w:rPr>
        <w:t>شرح نهج البلاغة لابن أبى الحديد ج 1 / 198</w:t>
      </w:r>
      <w:r w:rsidR="00870EC3">
        <w:rPr>
          <w:rtl/>
          <w:lang w:bidi="fa-IR"/>
        </w:rPr>
        <w:t xml:space="preserve">، </w:t>
      </w:r>
      <w:r w:rsidR="00801D13">
        <w:rPr>
          <w:rtl/>
          <w:lang w:bidi="fa-IR"/>
        </w:rPr>
        <w:t>الغدير للأميني ج 7 / 195 وج 8 / 236 - 238</w:t>
      </w:r>
      <w:r w:rsidR="00870EC3">
        <w:rPr>
          <w:rtl/>
          <w:lang w:bidi="fa-IR"/>
        </w:rPr>
        <w:t xml:space="preserve">، </w:t>
      </w:r>
      <w:r w:rsidR="00801D13">
        <w:rPr>
          <w:rtl/>
          <w:lang w:bidi="fa-IR"/>
        </w:rPr>
        <w:t>وفاء الوفاء ج 3 / 1000</w:t>
      </w:r>
      <w:r w:rsidR="00870EC3">
        <w:rPr>
          <w:rtl/>
          <w:lang w:bidi="fa-IR"/>
        </w:rPr>
        <w:t xml:space="preserve">، </w:t>
      </w:r>
      <w:r w:rsidR="00801D13">
        <w:rPr>
          <w:rtl/>
          <w:lang w:bidi="fa-IR"/>
        </w:rPr>
        <w:t>فدك في التاريخ ص 20 - 21</w:t>
      </w:r>
      <w:r w:rsidR="00870EC3">
        <w:rPr>
          <w:rtl/>
          <w:lang w:bidi="fa-IR"/>
        </w:rPr>
        <w:t xml:space="preserve">، </w:t>
      </w:r>
      <w:r w:rsidR="00801D13">
        <w:rPr>
          <w:rtl/>
          <w:lang w:bidi="fa-IR"/>
        </w:rPr>
        <w:t>سنن أبى داود ج 2 / 49</w:t>
      </w:r>
      <w:r w:rsidR="00B40897">
        <w:rPr>
          <w:rtl/>
          <w:lang w:bidi="fa-IR"/>
        </w:rPr>
        <w:t xml:space="preserve">. </w:t>
      </w:r>
      <w:r w:rsidR="00801D13">
        <w:rPr>
          <w:rtl/>
          <w:lang w:bidi="fa-IR"/>
        </w:rPr>
        <w:t>وقيل ان الذي أقطعها لمروان هو معاوية بن أبى سفيان</w:t>
      </w:r>
      <w:r w:rsidR="00F40591">
        <w:rPr>
          <w:rtl/>
          <w:lang w:bidi="fa-IR"/>
        </w:rPr>
        <w:t xml:space="preserve">: </w:t>
      </w:r>
      <w:r w:rsidR="00801D13">
        <w:rPr>
          <w:rtl/>
          <w:lang w:bidi="fa-IR"/>
        </w:rPr>
        <w:t>راجع</w:t>
      </w:r>
      <w:r w:rsidR="00F40591">
        <w:rPr>
          <w:rtl/>
          <w:lang w:bidi="fa-IR"/>
        </w:rPr>
        <w:t xml:space="preserve">: </w:t>
      </w:r>
      <w:r w:rsidR="00801D13">
        <w:rPr>
          <w:rtl/>
          <w:lang w:bidi="fa-IR"/>
        </w:rPr>
        <w:t>معجم البلدان للحموي ج 4 / 240</w:t>
      </w:r>
      <w:r w:rsidR="00870EC3">
        <w:rPr>
          <w:rtl/>
          <w:lang w:bidi="fa-IR"/>
        </w:rPr>
        <w:t xml:space="preserve">، </w:t>
      </w:r>
      <w:r w:rsidR="00801D13">
        <w:rPr>
          <w:rtl/>
          <w:lang w:bidi="fa-IR"/>
        </w:rPr>
        <w:t>الغدير للأميني ج 7 / 195</w:t>
      </w:r>
      <w:r w:rsidR="00870EC3">
        <w:rPr>
          <w:rtl/>
          <w:lang w:bidi="fa-IR"/>
        </w:rPr>
        <w:t xml:space="preserve">، </w:t>
      </w:r>
      <w:r w:rsidR="00801D13">
        <w:rPr>
          <w:rtl/>
          <w:lang w:bidi="fa-IR"/>
        </w:rPr>
        <w:t>وفاء الوفاء ج 3 / 1000</w:t>
      </w:r>
      <w:r w:rsidR="00870EC3">
        <w:rPr>
          <w:rtl/>
          <w:lang w:bidi="fa-IR"/>
        </w:rPr>
        <w:t xml:space="preserve">، </w:t>
      </w:r>
      <w:r w:rsidR="00801D13">
        <w:rPr>
          <w:rtl/>
          <w:lang w:bidi="fa-IR"/>
        </w:rPr>
        <w:t>فدك في التاريخ ص 21 - 22</w:t>
      </w:r>
      <w:r w:rsidR="00870EC3">
        <w:rPr>
          <w:rtl/>
          <w:lang w:bidi="fa-IR"/>
        </w:rPr>
        <w:t xml:space="preserve">، </w:t>
      </w:r>
      <w:r w:rsidR="00801D13">
        <w:rPr>
          <w:rtl/>
          <w:lang w:bidi="fa-IR"/>
        </w:rPr>
        <w:t>فتوح البلدان للبلاذري ص 46.</w:t>
      </w:r>
    </w:p>
    <w:p w:rsidR="00692076" w:rsidRDefault="00B91DFC" w:rsidP="00870EC3">
      <w:pPr>
        <w:pStyle w:val="libFootnote0"/>
        <w:rPr>
          <w:rtl/>
          <w:lang w:bidi="fa-IR"/>
        </w:rPr>
      </w:pPr>
      <w:r w:rsidRPr="00870EC3">
        <w:rPr>
          <w:rtl/>
          <w:lang w:bidi="fa-IR"/>
        </w:rPr>
        <w:t>(100)</w:t>
      </w:r>
      <w:r w:rsidR="00801D13">
        <w:rPr>
          <w:rtl/>
          <w:lang w:bidi="fa-IR"/>
        </w:rPr>
        <w:t xml:space="preserve"> وقد نشرته مجلة الرسالة المصرية في عددها 518 من السنة 11 فراجعه في ص 457 </w:t>
      </w:r>
      <w:r w:rsidR="00C20296">
        <w:rPr>
          <w:rtl/>
          <w:lang w:bidi="fa-IR"/>
        </w:rPr>
        <w:t>(</w:t>
      </w:r>
      <w:r w:rsidR="00801D13">
        <w:rPr>
          <w:rtl/>
          <w:lang w:bidi="fa-IR"/>
        </w:rPr>
        <w:t>منه قدس</w:t>
      </w:r>
      <w:r w:rsidR="00C20296">
        <w:rPr>
          <w:rtl/>
          <w:lang w:bidi="fa-IR"/>
        </w:rPr>
        <w:t>)</w:t>
      </w:r>
      <w:r w:rsidR="00B40897">
        <w:rPr>
          <w:rtl/>
          <w:lang w:bidi="fa-IR"/>
        </w:rPr>
        <w:t xml:space="preserve">. </w:t>
      </w:r>
      <w:r w:rsidR="00801D13">
        <w:rPr>
          <w:rtl/>
          <w:lang w:bidi="fa-IR"/>
        </w:rPr>
        <w:t>وقريب منه نقله في كتابه شيخ المضيرة أبو هريرة ص 169 ط 3.</w:t>
      </w:r>
    </w:p>
    <w:p w:rsidR="00692076" w:rsidRDefault="00E02BCE" w:rsidP="00870EC3">
      <w:pPr>
        <w:pStyle w:val="libFootnote0"/>
        <w:rPr>
          <w:rtl/>
          <w:lang w:bidi="fa-IR"/>
        </w:rPr>
      </w:pPr>
      <w:r w:rsidRPr="00870EC3">
        <w:rPr>
          <w:rtl/>
        </w:rPr>
        <w:t>(1)</w:t>
      </w:r>
      <w:r w:rsidR="00801D13">
        <w:rPr>
          <w:rtl/>
          <w:lang w:bidi="fa-IR"/>
        </w:rPr>
        <w:t xml:space="preserve"> في ص 106 من المجلد الرابع من شرحه لنهج البلاغة حين أتى علي شرح قول أمير المؤمنين في كتابه لعثمان بن حنيف</w:t>
      </w:r>
      <w:r w:rsidR="00F40591">
        <w:rPr>
          <w:rtl/>
          <w:lang w:bidi="fa-IR"/>
        </w:rPr>
        <w:t xml:space="preserve">: </w:t>
      </w:r>
      <w:r w:rsidR="00801D13">
        <w:rPr>
          <w:rtl/>
          <w:lang w:bidi="fa-IR"/>
        </w:rPr>
        <w:t xml:space="preserve">بلي كانت في أيدينا فدك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007663">
      <w:pPr>
        <w:pStyle w:val="libNormal0"/>
        <w:rPr>
          <w:lang w:bidi="fa-IR"/>
        </w:rPr>
      </w:pPr>
      <w:r>
        <w:rPr>
          <w:rtl/>
          <w:lang w:bidi="fa-IR"/>
        </w:rPr>
        <w:lastRenderedPageBreak/>
        <w:t xml:space="preserve">القدس تعدل بها مريم بنت عمران </w:t>
      </w:r>
      <w:r w:rsidR="00E02BCE" w:rsidRPr="000F4B10">
        <w:rPr>
          <w:rStyle w:val="libFootnotenumChar"/>
          <w:rtl/>
        </w:rPr>
        <w:t>(1)</w:t>
      </w:r>
      <w:r>
        <w:rPr>
          <w:rtl/>
          <w:lang w:bidi="fa-IR"/>
        </w:rPr>
        <w:t xml:space="preserve"> وانها أفضل منها </w:t>
      </w:r>
      <w:r w:rsidR="00B91DFC" w:rsidRPr="00C20296">
        <w:rPr>
          <w:rStyle w:val="libFootnotenumChar"/>
          <w:rtl/>
          <w:lang w:bidi="fa-IR"/>
        </w:rPr>
        <w:t>(101)</w:t>
      </w:r>
      <w:r>
        <w:rPr>
          <w:rtl/>
          <w:lang w:bidi="fa-IR"/>
        </w:rPr>
        <w:t xml:space="preserve"> وانها ومريم</w:t>
      </w:r>
    </w:p>
    <w:p w:rsidR="00C57310" w:rsidRDefault="00C57310" w:rsidP="00C57310">
      <w:pPr>
        <w:pStyle w:val="libLine"/>
        <w:rPr>
          <w:rtl/>
          <w:lang w:bidi="fa-IR"/>
        </w:rPr>
      </w:pPr>
      <w:r>
        <w:rPr>
          <w:rFonts w:hint="cs"/>
          <w:rtl/>
          <w:lang w:bidi="fa-IR"/>
        </w:rPr>
        <w:t>____________________</w:t>
      </w:r>
    </w:p>
    <w:p w:rsidR="00692076" w:rsidRDefault="00E02BCE" w:rsidP="00C57310">
      <w:pPr>
        <w:pStyle w:val="libFootnote0"/>
        <w:rPr>
          <w:rtl/>
          <w:lang w:bidi="fa-IR"/>
        </w:rPr>
      </w:pPr>
      <w:r w:rsidRPr="00C57310">
        <w:rPr>
          <w:rtl/>
        </w:rPr>
        <w:t>(1)</w:t>
      </w:r>
      <w:r w:rsidR="00801D13">
        <w:rPr>
          <w:rtl/>
          <w:lang w:bidi="fa-IR"/>
        </w:rPr>
        <w:t xml:space="preserve"> بحكم النصوص الصريحة في السنن المتظافرة الصحيحة</w:t>
      </w:r>
      <w:r w:rsidR="00B40897">
        <w:rPr>
          <w:rtl/>
          <w:lang w:bidi="fa-IR"/>
        </w:rPr>
        <w:t xml:space="preserve">. </w:t>
      </w:r>
      <w:r w:rsidR="00801D13">
        <w:rPr>
          <w:rtl/>
          <w:lang w:bidi="fa-IR"/>
        </w:rPr>
        <w:t>فمنها ما أخرجه ابن عبد البر في ترجمة الزهراء من استيعابه وغيره من أعلام اثباتهم</w:t>
      </w:r>
      <w:r w:rsidR="00F40591">
        <w:rPr>
          <w:rtl/>
          <w:lang w:bidi="fa-IR"/>
        </w:rPr>
        <w:t xml:space="preserve">: </w:t>
      </w:r>
      <w:r w:rsidR="00801D13">
        <w:rPr>
          <w:rtl/>
          <w:lang w:bidi="fa-IR"/>
        </w:rPr>
        <w:t xml:space="preserve">ان النبي </w:t>
      </w:r>
      <w:r w:rsidR="00870EC3" w:rsidRPr="00C57310">
        <w:rPr>
          <w:rStyle w:val="libFootnoteAlaemChar"/>
          <w:rtl/>
        </w:rPr>
        <w:t>صلى‌الله‌عليه‌وآله</w:t>
      </w:r>
      <w:r w:rsidR="00801D13">
        <w:rPr>
          <w:rtl/>
          <w:lang w:bidi="fa-IR"/>
        </w:rPr>
        <w:t xml:space="preserve"> عادها وهى مريضة فقال</w:t>
      </w:r>
      <w:r w:rsidR="00F40591">
        <w:rPr>
          <w:rtl/>
          <w:lang w:bidi="fa-IR"/>
        </w:rPr>
        <w:t xml:space="preserve">: </w:t>
      </w:r>
      <w:r w:rsidR="00801D13">
        <w:rPr>
          <w:rtl/>
          <w:lang w:bidi="fa-IR"/>
        </w:rPr>
        <w:t>كيف تجدينك يا بنية ؟ قالت</w:t>
      </w:r>
      <w:r w:rsidR="00F40591">
        <w:rPr>
          <w:rtl/>
          <w:lang w:bidi="fa-IR"/>
        </w:rPr>
        <w:t xml:space="preserve">: </w:t>
      </w:r>
      <w:r w:rsidR="00801D13">
        <w:rPr>
          <w:rtl/>
          <w:lang w:bidi="fa-IR"/>
        </w:rPr>
        <w:t>انى لوجعة وانه ليزيدني انى ملي طعام آكله</w:t>
      </w:r>
      <w:r w:rsidR="00870EC3">
        <w:rPr>
          <w:rtl/>
          <w:lang w:bidi="fa-IR"/>
        </w:rPr>
        <w:t xml:space="preserve">، </w:t>
      </w:r>
      <w:r w:rsidR="00801D13">
        <w:rPr>
          <w:rtl/>
          <w:lang w:bidi="fa-IR"/>
        </w:rPr>
        <w:t>قال</w:t>
      </w:r>
      <w:r w:rsidR="00F40591">
        <w:rPr>
          <w:rtl/>
          <w:lang w:bidi="fa-IR"/>
        </w:rPr>
        <w:t xml:space="preserve">: </w:t>
      </w:r>
      <w:r w:rsidR="00801D13">
        <w:rPr>
          <w:rtl/>
          <w:lang w:bidi="fa-IR"/>
        </w:rPr>
        <w:t>يا بنية أما ترضين أنك سيدة نساء العالمين</w:t>
      </w:r>
      <w:r w:rsidR="00B40897">
        <w:rPr>
          <w:rtl/>
          <w:lang w:bidi="fa-IR"/>
        </w:rPr>
        <w:t xml:space="preserve">. </w:t>
      </w:r>
      <w:r w:rsidR="00801D13">
        <w:rPr>
          <w:rtl/>
          <w:lang w:bidi="fa-IR"/>
        </w:rPr>
        <w:t>قالت</w:t>
      </w:r>
      <w:r w:rsidR="00F40591">
        <w:rPr>
          <w:rtl/>
          <w:lang w:bidi="fa-IR"/>
        </w:rPr>
        <w:t xml:space="preserve">: </w:t>
      </w:r>
      <w:r w:rsidR="00801D13">
        <w:rPr>
          <w:rtl/>
          <w:lang w:bidi="fa-IR"/>
        </w:rPr>
        <w:t>يا أبة فأين مريم بنت عمران ؟</w:t>
      </w:r>
      <w:r w:rsidR="00B40897">
        <w:rPr>
          <w:rtl/>
          <w:lang w:bidi="fa-IR"/>
        </w:rPr>
        <w:t xml:space="preserve">. </w:t>
      </w:r>
      <w:r w:rsidR="00801D13">
        <w:rPr>
          <w:rtl/>
          <w:lang w:bidi="fa-IR"/>
        </w:rPr>
        <w:t>قال</w:t>
      </w:r>
      <w:r w:rsidR="00F40591">
        <w:rPr>
          <w:rtl/>
          <w:lang w:bidi="fa-IR"/>
        </w:rPr>
        <w:t xml:space="preserve">: </w:t>
      </w:r>
      <w:r w:rsidR="00801D13">
        <w:rPr>
          <w:rtl/>
          <w:lang w:bidi="fa-IR"/>
        </w:rPr>
        <w:t>تلك سيدة نساء عالمها وأنت سيدة نساء عالمك</w:t>
      </w:r>
      <w:r w:rsidR="00870EC3">
        <w:rPr>
          <w:rtl/>
          <w:lang w:bidi="fa-IR"/>
        </w:rPr>
        <w:t xml:space="preserve">، </w:t>
      </w:r>
      <w:r w:rsidR="00801D13">
        <w:rPr>
          <w:rtl/>
          <w:lang w:bidi="fa-IR"/>
        </w:rPr>
        <w:t xml:space="preserve">أما والله لقد زوجتك سيدا في الدنيا والآخرة اه‍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B91DFC" w:rsidP="00C57310">
      <w:pPr>
        <w:pStyle w:val="libFootnote0"/>
        <w:rPr>
          <w:rtl/>
          <w:lang w:bidi="fa-IR"/>
        </w:rPr>
      </w:pPr>
      <w:r w:rsidRPr="00C57310">
        <w:rPr>
          <w:rtl/>
          <w:lang w:bidi="fa-IR"/>
        </w:rPr>
        <w:t>(101)</w:t>
      </w:r>
      <w:r w:rsidR="00801D13">
        <w:rPr>
          <w:rtl/>
          <w:lang w:bidi="fa-IR"/>
        </w:rPr>
        <w:t xml:space="preserve"> تفضيلها علي مريم </w:t>
      </w:r>
      <w:r w:rsidR="00801D13" w:rsidRPr="00C57310">
        <w:rPr>
          <w:rStyle w:val="libFootnoteAlaemChar"/>
          <w:rtl/>
        </w:rPr>
        <w:t>عليها‌السلام</w:t>
      </w:r>
      <w:r w:rsidR="00801D13">
        <w:rPr>
          <w:rtl/>
          <w:lang w:bidi="fa-IR"/>
        </w:rPr>
        <w:t xml:space="preserve"> أمر مفروغ منه عند أئمة العترة الطاهرة وأوليائهم من الإمامية وغيرهم</w:t>
      </w:r>
      <w:r w:rsidR="00870EC3">
        <w:rPr>
          <w:rtl/>
          <w:lang w:bidi="fa-IR"/>
        </w:rPr>
        <w:t xml:space="preserve">، </w:t>
      </w:r>
      <w:r w:rsidR="00801D13">
        <w:rPr>
          <w:rtl/>
          <w:lang w:bidi="fa-IR"/>
        </w:rPr>
        <w:t>وصرح بأفضليتها علي سائر النساء حتى السيدة مريم كثير من محققي أهل السنة والجماعة كالتقي السبكي</w:t>
      </w:r>
      <w:r w:rsidR="00870EC3">
        <w:rPr>
          <w:rtl/>
          <w:lang w:bidi="fa-IR"/>
        </w:rPr>
        <w:t xml:space="preserve">، </w:t>
      </w:r>
      <w:r w:rsidR="00801D13">
        <w:rPr>
          <w:rtl/>
          <w:lang w:bidi="fa-IR"/>
        </w:rPr>
        <w:t>والجلال السيوطي</w:t>
      </w:r>
      <w:r w:rsidR="00870EC3">
        <w:rPr>
          <w:rtl/>
          <w:lang w:bidi="fa-IR"/>
        </w:rPr>
        <w:t xml:space="preserve">، </w:t>
      </w:r>
      <w:r w:rsidR="00801D13">
        <w:rPr>
          <w:rtl/>
          <w:lang w:bidi="fa-IR"/>
        </w:rPr>
        <w:t>والبدر</w:t>
      </w:r>
      <w:r w:rsidR="00870EC3">
        <w:rPr>
          <w:rtl/>
          <w:lang w:bidi="fa-IR"/>
        </w:rPr>
        <w:t xml:space="preserve">، </w:t>
      </w:r>
      <w:r w:rsidR="00801D13">
        <w:rPr>
          <w:rtl/>
          <w:lang w:bidi="fa-IR"/>
        </w:rPr>
        <w:t>والزركشي</w:t>
      </w:r>
      <w:r w:rsidR="00870EC3">
        <w:rPr>
          <w:rtl/>
          <w:lang w:bidi="fa-IR"/>
        </w:rPr>
        <w:t xml:space="preserve">، </w:t>
      </w:r>
      <w:r w:rsidR="00801D13">
        <w:rPr>
          <w:rtl/>
          <w:lang w:bidi="fa-IR"/>
        </w:rPr>
        <w:t>والتقى المقريزي</w:t>
      </w:r>
      <w:r w:rsidR="00870EC3">
        <w:rPr>
          <w:rtl/>
          <w:lang w:bidi="fa-IR"/>
        </w:rPr>
        <w:t xml:space="preserve">، </w:t>
      </w:r>
      <w:r w:rsidR="00801D13">
        <w:rPr>
          <w:rtl/>
          <w:lang w:bidi="fa-IR"/>
        </w:rPr>
        <w:t>وابن أبى داود</w:t>
      </w:r>
      <w:r w:rsidR="00870EC3">
        <w:rPr>
          <w:rtl/>
          <w:lang w:bidi="fa-IR"/>
        </w:rPr>
        <w:t xml:space="preserve">، </w:t>
      </w:r>
      <w:r w:rsidR="00801D13">
        <w:rPr>
          <w:rtl/>
          <w:lang w:bidi="fa-IR"/>
        </w:rPr>
        <w:t>والمناوي فيما نقله عنهم العلامة النبهاني في فضائل الزهراء ص 59 من كتابه - الشرف المؤبد - وهذا هو الذي صرح به السيد أحمد زيني دحلان مفتى الشافعية</w:t>
      </w:r>
      <w:r w:rsidR="00870EC3">
        <w:rPr>
          <w:rtl/>
          <w:lang w:bidi="fa-IR"/>
        </w:rPr>
        <w:t xml:space="preserve">، </w:t>
      </w:r>
      <w:r w:rsidR="00801D13">
        <w:rPr>
          <w:rtl/>
          <w:lang w:bidi="fa-IR"/>
        </w:rPr>
        <w:t xml:space="preserve">ونقله عن عدة من أعلامهم وذلك حيث أورد تزويج فاطمة بعلي في سيرته النبوية فراجع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801D13" w:rsidP="00C57310">
      <w:pPr>
        <w:pStyle w:val="libFootnote0"/>
        <w:rPr>
          <w:rtl/>
          <w:lang w:bidi="fa-IR"/>
        </w:rPr>
      </w:pPr>
      <w:r>
        <w:rPr>
          <w:rtl/>
          <w:lang w:bidi="fa-IR"/>
        </w:rPr>
        <w:t xml:space="preserve">فاطمة الزهراء </w:t>
      </w:r>
      <w:r w:rsidRPr="00C57310">
        <w:rPr>
          <w:rStyle w:val="libFootnoteAlaemChar"/>
          <w:rtl/>
        </w:rPr>
        <w:t>عليها‌السلام</w:t>
      </w:r>
      <w:r>
        <w:rPr>
          <w:rtl/>
          <w:lang w:bidi="fa-IR"/>
        </w:rPr>
        <w:t xml:space="preserve"> أفضل من مريم بنت عمران</w:t>
      </w:r>
      <w:r w:rsidR="00B40897">
        <w:rPr>
          <w:rtl/>
          <w:lang w:bidi="fa-IR"/>
        </w:rPr>
        <w:t xml:space="preserve">. </w:t>
      </w:r>
      <w:r>
        <w:rPr>
          <w:rtl/>
          <w:lang w:bidi="fa-IR"/>
        </w:rPr>
        <w:t>راجع</w:t>
      </w:r>
      <w:r w:rsidR="00F40591">
        <w:rPr>
          <w:rtl/>
          <w:lang w:bidi="fa-IR"/>
        </w:rPr>
        <w:t xml:space="preserve">: </w:t>
      </w:r>
      <w:r>
        <w:rPr>
          <w:rtl/>
          <w:lang w:bidi="fa-IR"/>
        </w:rPr>
        <w:t>نور الأبصار للشبلنجى ص 42 ط اليوسفية</w:t>
      </w:r>
      <w:r w:rsidR="00870EC3">
        <w:rPr>
          <w:rtl/>
          <w:lang w:bidi="fa-IR"/>
        </w:rPr>
        <w:t xml:space="preserve">، </w:t>
      </w:r>
      <w:r>
        <w:rPr>
          <w:rtl/>
          <w:lang w:bidi="fa-IR"/>
        </w:rPr>
        <w:t>الاستيعاب بذيل الإصابة ج 4 / 364</w:t>
      </w:r>
      <w:r w:rsidR="00870EC3">
        <w:rPr>
          <w:rtl/>
          <w:lang w:bidi="fa-IR"/>
        </w:rPr>
        <w:t xml:space="preserve">، </w:t>
      </w:r>
      <w:r>
        <w:rPr>
          <w:rtl/>
          <w:lang w:bidi="fa-IR"/>
        </w:rPr>
        <w:t>حلية الأولياء ج 2 / 42</w:t>
      </w:r>
      <w:r w:rsidR="00870EC3">
        <w:rPr>
          <w:rtl/>
          <w:lang w:bidi="fa-IR"/>
        </w:rPr>
        <w:t xml:space="preserve">، </w:t>
      </w:r>
      <w:r>
        <w:rPr>
          <w:rtl/>
          <w:lang w:bidi="fa-IR"/>
        </w:rPr>
        <w:t>جالية الكدر في شرح منظومة البرزنجي ص 202</w:t>
      </w:r>
      <w:r w:rsidR="00870EC3">
        <w:rPr>
          <w:rtl/>
          <w:lang w:bidi="fa-IR"/>
        </w:rPr>
        <w:t xml:space="preserve">، </w:t>
      </w:r>
      <w:r>
        <w:rPr>
          <w:rtl/>
          <w:lang w:bidi="fa-IR"/>
        </w:rPr>
        <w:t>الأنوار المحمدية للنبهاني ص 150</w:t>
      </w:r>
      <w:r w:rsidR="00870EC3">
        <w:rPr>
          <w:rtl/>
          <w:lang w:bidi="fa-IR"/>
        </w:rPr>
        <w:t xml:space="preserve">، </w:t>
      </w:r>
      <w:r>
        <w:rPr>
          <w:rtl/>
          <w:lang w:bidi="fa-IR"/>
        </w:rPr>
        <w:t>مقتل الحسين للخوارزمي ج 1 / 79</w:t>
      </w:r>
      <w:r w:rsidR="00870EC3">
        <w:rPr>
          <w:rtl/>
          <w:lang w:bidi="fa-IR"/>
        </w:rPr>
        <w:t xml:space="preserve">، </w:t>
      </w:r>
      <w:r>
        <w:rPr>
          <w:rtl/>
          <w:lang w:bidi="fa-IR"/>
        </w:rPr>
        <w:t>مشكل الاثار ج 1 / 48 و 50 و 52</w:t>
      </w:r>
      <w:r w:rsidR="00870EC3">
        <w:rPr>
          <w:rtl/>
          <w:lang w:bidi="fa-IR"/>
        </w:rPr>
        <w:t xml:space="preserve">، </w:t>
      </w:r>
      <w:r>
        <w:rPr>
          <w:rtl/>
          <w:lang w:bidi="fa-IR"/>
        </w:rPr>
        <w:t>ذخائر العقبى ص 42</w:t>
      </w:r>
      <w:r w:rsidR="00870EC3">
        <w:rPr>
          <w:rtl/>
          <w:lang w:bidi="fa-IR"/>
        </w:rPr>
        <w:t xml:space="preserve">، </w:t>
      </w:r>
      <w:r>
        <w:rPr>
          <w:rtl/>
          <w:lang w:bidi="fa-IR"/>
        </w:rPr>
        <w:t>المعتصر من المختصر للباجى ج 2 / 247 تاريخ الإسلام للذهبي ج 2 / 91</w:t>
      </w:r>
      <w:r w:rsidR="00870EC3">
        <w:rPr>
          <w:rtl/>
          <w:lang w:bidi="fa-IR"/>
        </w:rPr>
        <w:t xml:space="preserve">، </w:t>
      </w:r>
      <w:r>
        <w:rPr>
          <w:rtl/>
          <w:lang w:bidi="fa-IR"/>
        </w:rPr>
        <w:t>نظم درر السمطين ص 179</w:t>
      </w:r>
      <w:r w:rsidR="00870EC3">
        <w:rPr>
          <w:rtl/>
          <w:lang w:bidi="fa-IR"/>
        </w:rPr>
        <w:t xml:space="preserve">، </w:t>
      </w:r>
      <w:r>
        <w:rPr>
          <w:rtl/>
          <w:lang w:bidi="fa-IR"/>
        </w:rPr>
        <w:t>طرح التثريب ج 1 / 149</w:t>
      </w:r>
      <w:r w:rsidR="00870EC3">
        <w:rPr>
          <w:rtl/>
          <w:lang w:bidi="fa-IR"/>
        </w:rPr>
        <w:t xml:space="preserve">، </w:t>
      </w:r>
      <w:r>
        <w:rPr>
          <w:rtl/>
          <w:lang w:bidi="fa-IR"/>
        </w:rPr>
        <w:t>الإصابة ج 4 / 275</w:t>
      </w:r>
      <w:r w:rsidR="00870EC3">
        <w:rPr>
          <w:rtl/>
          <w:lang w:bidi="fa-IR"/>
        </w:rPr>
        <w:t xml:space="preserve">، </w:t>
      </w:r>
      <w:r>
        <w:rPr>
          <w:rtl/>
          <w:lang w:bidi="fa-IR"/>
        </w:rPr>
        <w:t>وسيلة المال ص 8</w:t>
      </w:r>
      <w:r w:rsidR="00870EC3">
        <w:rPr>
          <w:rtl/>
          <w:lang w:bidi="fa-IR"/>
        </w:rPr>
        <w:t xml:space="preserve">، </w:t>
      </w:r>
      <w:r>
        <w:rPr>
          <w:rtl/>
          <w:lang w:bidi="fa-IR"/>
        </w:rPr>
        <w:t>الثغور الباسمة للسيوطي ص 14</w:t>
      </w:r>
      <w:r w:rsidR="00870EC3">
        <w:rPr>
          <w:rtl/>
          <w:lang w:bidi="fa-IR"/>
        </w:rPr>
        <w:t xml:space="preserve">، </w:t>
      </w:r>
      <w:r>
        <w:rPr>
          <w:rtl/>
          <w:lang w:bidi="fa-IR"/>
        </w:rPr>
        <w:t>ينابيع المودة ص 174</w:t>
      </w:r>
      <w:r w:rsidR="00870EC3">
        <w:rPr>
          <w:rtl/>
          <w:lang w:bidi="fa-IR"/>
        </w:rPr>
        <w:t xml:space="preserve">، </w:t>
      </w:r>
      <w:r>
        <w:rPr>
          <w:rtl/>
          <w:lang w:bidi="fa-IR"/>
        </w:rPr>
        <w:t>السيرة النبوية لزين دحلان بهامش الحلبية ج 2 / 6</w:t>
      </w:r>
      <w:r w:rsidR="00870EC3">
        <w:rPr>
          <w:rtl/>
          <w:lang w:bidi="fa-IR"/>
        </w:rPr>
        <w:t xml:space="preserve">، </w:t>
      </w:r>
      <w:r>
        <w:rPr>
          <w:rtl/>
          <w:lang w:bidi="fa-IR"/>
        </w:rPr>
        <w:t>مشارق الأنوار للحمزواى ص 105</w:t>
      </w:r>
      <w:r w:rsidR="00870EC3">
        <w:rPr>
          <w:rtl/>
          <w:lang w:bidi="fa-IR"/>
        </w:rPr>
        <w:t xml:space="preserve">، </w:t>
      </w:r>
      <w:r>
        <w:rPr>
          <w:rtl/>
          <w:lang w:bidi="fa-IR"/>
        </w:rPr>
        <w:t>الشرف المؤبد ص</w:t>
      </w:r>
      <w:r w:rsidR="00870EC3">
        <w:rPr>
          <w:rtl/>
          <w:lang w:bidi="fa-IR"/>
        </w:rPr>
        <w:t xml:space="preserve">، </w:t>
      </w:r>
      <w:r>
        <w:rPr>
          <w:rtl/>
          <w:lang w:bidi="fa-IR"/>
        </w:rPr>
        <w:t>رشفة الصادى ص 226</w:t>
      </w:r>
      <w:r w:rsidR="00870EC3">
        <w:rPr>
          <w:rtl/>
          <w:lang w:bidi="fa-IR"/>
        </w:rPr>
        <w:t xml:space="preserve">، </w:t>
      </w:r>
      <w:r>
        <w:rPr>
          <w:rtl/>
          <w:lang w:bidi="fa-IR"/>
        </w:rPr>
        <w:t>أعلام النساء لعمر كحالة ج 3 / 1215</w:t>
      </w:r>
      <w:r w:rsidR="00870EC3">
        <w:rPr>
          <w:rtl/>
          <w:lang w:bidi="fa-IR"/>
        </w:rPr>
        <w:t xml:space="preserve">، </w:t>
      </w:r>
      <w:r>
        <w:rPr>
          <w:rtl/>
          <w:lang w:bidi="fa-IR"/>
        </w:rPr>
        <w:t xml:space="preserve">كنز العمال ج 13 / 145 </w:t>
      </w:r>
      <w:r w:rsidR="00C20296">
        <w:rPr>
          <w:rtl/>
          <w:lang w:bidi="fa-IR"/>
        </w:rPr>
        <w:t>(</w:t>
      </w:r>
      <w:r>
        <w:rPr>
          <w:rtl/>
          <w:lang w:bidi="fa-IR"/>
        </w:rPr>
        <w:t>*</w:t>
      </w:r>
      <w:r w:rsidR="00C20296">
        <w:rPr>
          <w:rtl/>
          <w:lang w:bidi="fa-IR"/>
        </w:rPr>
        <w:t>)</w:t>
      </w:r>
      <w:r>
        <w:rPr>
          <w:rtl/>
          <w:lang w:bidi="fa-IR"/>
        </w:rPr>
        <w:t>.</w:t>
      </w:r>
    </w:p>
    <w:p w:rsidR="00692076" w:rsidRDefault="00801D13" w:rsidP="00801D13">
      <w:pPr>
        <w:pStyle w:val="libNormal"/>
        <w:rPr>
          <w:lang w:bidi="fa-IR"/>
        </w:rPr>
      </w:pPr>
      <w:r>
        <w:rPr>
          <w:rtl/>
          <w:lang w:bidi="fa-IR"/>
        </w:rPr>
        <w:br w:type="page"/>
      </w:r>
    </w:p>
    <w:p w:rsidR="00692076" w:rsidRDefault="00801D13" w:rsidP="00C57310">
      <w:pPr>
        <w:pStyle w:val="libNormal0"/>
        <w:rPr>
          <w:rtl/>
          <w:lang w:bidi="fa-IR"/>
        </w:rPr>
      </w:pPr>
      <w:r>
        <w:rPr>
          <w:rtl/>
          <w:lang w:bidi="fa-IR"/>
        </w:rPr>
        <w:lastRenderedPageBreak/>
        <w:t xml:space="preserve">وخديجة وآسية أفضل نساء الجنة </w:t>
      </w:r>
      <w:r w:rsidR="00B91DFC" w:rsidRPr="00C20296">
        <w:rPr>
          <w:rStyle w:val="libFootnotenumChar"/>
          <w:rtl/>
          <w:lang w:bidi="fa-IR"/>
        </w:rPr>
        <w:t>(102)</w:t>
      </w:r>
      <w:r>
        <w:rPr>
          <w:rtl/>
          <w:lang w:bidi="fa-IR"/>
        </w:rPr>
        <w:t xml:space="preserve"> وانها والثلاث خير نساء العالمين </w:t>
      </w:r>
      <w:r w:rsidR="00C20296" w:rsidRPr="00C20296">
        <w:rPr>
          <w:rStyle w:val="libFootnotenumChar"/>
          <w:rtl/>
          <w:lang w:bidi="fa-IR"/>
        </w:rPr>
        <w:t>(</w:t>
      </w:r>
      <w:r w:rsidRPr="00C20296">
        <w:rPr>
          <w:rStyle w:val="libFootnotenumChar"/>
          <w:rtl/>
          <w:lang w:bidi="fa-IR"/>
        </w:rPr>
        <w:t>103</w:t>
      </w:r>
      <w:r w:rsidR="00C20296" w:rsidRPr="00C20296">
        <w:rPr>
          <w:rStyle w:val="libFootnotenumChar"/>
          <w:rtl/>
          <w:lang w:bidi="fa-IR"/>
        </w:rPr>
        <w:t>)</w:t>
      </w:r>
      <w:r w:rsidR="00870EC3">
        <w:rPr>
          <w:rtl/>
          <w:lang w:bidi="fa-IR"/>
        </w:rPr>
        <w:t xml:space="preserve">، </w:t>
      </w:r>
      <w:r>
        <w:rPr>
          <w:rtl/>
          <w:lang w:bidi="fa-IR"/>
        </w:rPr>
        <w:t xml:space="preserve">وهي التي قال لها رسول الله </w:t>
      </w:r>
      <w:r w:rsidR="00870EC3" w:rsidRPr="00870EC3">
        <w:rPr>
          <w:rStyle w:val="libAlaemChar"/>
          <w:rtl/>
        </w:rPr>
        <w:t>صلى‌الله‌عليه‌وآله</w:t>
      </w:r>
      <w:r>
        <w:rPr>
          <w:rtl/>
          <w:lang w:bidi="fa-IR"/>
        </w:rPr>
        <w:t xml:space="preserve"> :</w:t>
      </w:r>
    </w:p>
    <w:p w:rsidR="00C57310" w:rsidRDefault="00C57310" w:rsidP="00C57310">
      <w:pPr>
        <w:pStyle w:val="libLine"/>
        <w:rPr>
          <w:rtl/>
          <w:lang w:bidi="fa-IR"/>
        </w:rPr>
      </w:pPr>
      <w:r>
        <w:rPr>
          <w:rFonts w:hint="cs"/>
          <w:rtl/>
          <w:lang w:bidi="fa-IR"/>
        </w:rPr>
        <w:t>____________________</w:t>
      </w:r>
    </w:p>
    <w:p w:rsidR="00692076" w:rsidRDefault="00B91DFC" w:rsidP="00C57310">
      <w:pPr>
        <w:pStyle w:val="libFootnote0"/>
        <w:rPr>
          <w:rtl/>
          <w:lang w:bidi="fa-IR"/>
        </w:rPr>
      </w:pPr>
      <w:r w:rsidRPr="00C57310">
        <w:rPr>
          <w:rtl/>
          <w:lang w:bidi="fa-IR"/>
        </w:rPr>
        <w:t>(102)</w:t>
      </w:r>
      <w:r w:rsidR="00801D13">
        <w:rPr>
          <w:rtl/>
          <w:lang w:bidi="fa-IR"/>
        </w:rPr>
        <w:t xml:space="preserve"> أخرجه الإمام أحمد من حديث ابن عباس في ص 293 من الجزء الأول من مسنده</w:t>
      </w:r>
      <w:r w:rsidR="00870EC3">
        <w:rPr>
          <w:rtl/>
          <w:lang w:bidi="fa-IR"/>
        </w:rPr>
        <w:t xml:space="preserve">، </w:t>
      </w:r>
      <w:r w:rsidR="00801D13">
        <w:rPr>
          <w:rtl/>
          <w:lang w:bidi="fa-IR"/>
        </w:rPr>
        <w:t>ورواه أبو داود كما في ترجمة خديجة من الاستيعاب</w:t>
      </w:r>
      <w:r w:rsidR="00870EC3">
        <w:rPr>
          <w:rtl/>
          <w:lang w:bidi="fa-IR"/>
        </w:rPr>
        <w:t xml:space="preserve">، </w:t>
      </w:r>
      <w:r w:rsidR="00801D13">
        <w:rPr>
          <w:rtl/>
          <w:lang w:bidi="fa-IR"/>
        </w:rPr>
        <w:t xml:space="preserve">وقاسم بن محمد كما في ترجمة الزهراء من الاستيعاب أيضا </w:t>
      </w:r>
      <w:r w:rsidR="00C20296">
        <w:rPr>
          <w:rtl/>
          <w:lang w:bidi="fa-IR"/>
        </w:rPr>
        <w:t>(</w:t>
      </w:r>
      <w:r w:rsidR="00801D13">
        <w:rPr>
          <w:rtl/>
          <w:lang w:bidi="fa-IR"/>
        </w:rPr>
        <w:t>منه قدس</w:t>
      </w:r>
      <w:r w:rsidR="00C20296">
        <w:rPr>
          <w:rtl/>
          <w:lang w:bidi="fa-IR"/>
        </w:rPr>
        <w:t>)</w:t>
      </w:r>
      <w:r w:rsidR="00B40897">
        <w:rPr>
          <w:rtl/>
          <w:lang w:bidi="fa-IR"/>
        </w:rPr>
        <w:t xml:space="preserve">. </w:t>
      </w:r>
      <w:r w:rsidR="00801D13">
        <w:rPr>
          <w:rtl/>
          <w:lang w:bidi="fa-IR"/>
        </w:rPr>
        <w:t>راجع مسند أحمد بن حنبل ج 1 / 293 و 322 ط الميمنية بمصر</w:t>
      </w:r>
      <w:r w:rsidR="00870EC3">
        <w:rPr>
          <w:rtl/>
          <w:lang w:bidi="fa-IR"/>
        </w:rPr>
        <w:t xml:space="preserve">، </w:t>
      </w:r>
      <w:r w:rsidR="00801D13">
        <w:rPr>
          <w:rtl/>
          <w:lang w:bidi="fa-IR"/>
        </w:rPr>
        <w:t>الاستيعاب بهامش الإصابة ج 4 / 284 و 376 ط السعادة</w:t>
      </w:r>
      <w:r w:rsidR="00870EC3">
        <w:rPr>
          <w:rtl/>
          <w:lang w:bidi="fa-IR"/>
        </w:rPr>
        <w:t xml:space="preserve">، </w:t>
      </w:r>
      <w:r w:rsidR="00801D13">
        <w:rPr>
          <w:rtl/>
          <w:lang w:bidi="fa-IR"/>
        </w:rPr>
        <w:t>المستدرك للحاكم ج 3 / 160</w:t>
      </w:r>
      <w:r w:rsidR="00870EC3">
        <w:rPr>
          <w:rtl/>
          <w:lang w:bidi="fa-IR"/>
        </w:rPr>
        <w:t xml:space="preserve">، </w:t>
      </w:r>
      <w:r w:rsidR="00801D13">
        <w:rPr>
          <w:rtl/>
          <w:lang w:bidi="fa-IR"/>
        </w:rPr>
        <w:t>تلخيص المستدرك للذهبي بذيل المستدرك ج 3 / 160 وصححه</w:t>
      </w:r>
      <w:r w:rsidR="00870EC3">
        <w:rPr>
          <w:rtl/>
          <w:lang w:bidi="fa-IR"/>
        </w:rPr>
        <w:t xml:space="preserve">، </w:t>
      </w:r>
      <w:r w:rsidR="00801D13">
        <w:rPr>
          <w:rtl/>
          <w:lang w:bidi="fa-IR"/>
        </w:rPr>
        <w:t>ذخائر العقبى ص 42</w:t>
      </w:r>
      <w:r w:rsidR="00870EC3">
        <w:rPr>
          <w:rtl/>
          <w:lang w:bidi="fa-IR"/>
        </w:rPr>
        <w:t xml:space="preserve">، </w:t>
      </w:r>
      <w:r w:rsidR="00801D13">
        <w:rPr>
          <w:rtl/>
          <w:lang w:bidi="fa-IR"/>
        </w:rPr>
        <w:t>أسد الغابة ج 5 / 447</w:t>
      </w:r>
      <w:r w:rsidR="00870EC3">
        <w:rPr>
          <w:rtl/>
          <w:lang w:bidi="fa-IR"/>
        </w:rPr>
        <w:t xml:space="preserve">، </w:t>
      </w:r>
      <w:r w:rsidR="00801D13">
        <w:rPr>
          <w:rtl/>
          <w:lang w:bidi="fa-IR"/>
        </w:rPr>
        <w:t>الإصابة لابن حجر ج 4 / 378 ط السعادة وج 4 / 366 ط مصطفى محمد بمصر</w:t>
      </w:r>
      <w:r w:rsidR="00870EC3">
        <w:rPr>
          <w:rtl/>
          <w:lang w:bidi="fa-IR"/>
        </w:rPr>
        <w:t xml:space="preserve">، </w:t>
      </w:r>
      <w:r w:rsidR="00801D13">
        <w:rPr>
          <w:rtl/>
          <w:lang w:bidi="fa-IR"/>
        </w:rPr>
        <w:t>ينابيع المودة ص 172 و 173 و 198 و 246 ط اسلامبول وص 202 و 204 و 234 ط الحيدرية</w:t>
      </w:r>
      <w:r w:rsidR="00870EC3">
        <w:rPr>
          <w:rtl/>
          <w:lang w:bidi="fa-IR"/>
        </w:rPr>
        <w:t xml:space="preserve">، </w:t>
      </w:r>
      <w:r w:rsidR="00801D13">
        <w:rPr>
          <w:rtl/>
          <w:lang w:bidi="fa-IR"/>
        </w:rPr>
        <w:t>مشكل الاثار للطحاوي ج 1 / 48</w:t>
      </w:r>
      <w:r w:rsidR="00870EC3">
        <w:rPr>
          <w:rtl/>
          <w:lang w:bidi="fa-IR"/>
        </w:rPr>
        <w:t xml:space="preserve">، </w:t>
      </w:r>
      <w:r w:rsidR="00801D13">
        <w:rPr>
          <w:rtl/>
          <w:lang w:bidi="fa-IR"/>
        </w:rPr>
        <w:t>الاعتقاد البيهقي ص 165</w:t>
      </w:r>
      <w:r w:rsidR="00870EC3">
        <w:rPr>
          <w:rtl/>
          <w:lang w:bidi="fa-IR"/>
        </w:rPr>
        <w:t xml:space="preserve">، </w:t>
      </w:r>
      <w:r w:rsidR="00801D13">
        <w:rPr>
          <w:rtl/>
          <w:lang w:bidi="fa-IR"/>
        </w:rPr>
        <w:t>تاريخ الإسلام للذهبي ج 2 / 92</w:t>
      </w:r>
      <w:r w:rsidR="00870EC3">
        <w:rPr>
          <w:rtl/>
          <w:lang w:bidi="fa-IR"/>
        </w:rPr>
        <w:t xml:space="preserve">، </w:t>
      </w:r>
      <w:r w:rsidR="00801D13">
        <w:rPr>
          <w:rtl/>
          <w:lang w:bidi="fa-IR"/>
        </w:rPr>
        <w:t>تهذيب التهذيب للذهبي ص 134</w:t>
      </w:r>
      <w:r w:rsidR="00870EC3">
        <w:rPr>
          <w:rtl/>
          <w:lang w:bidi="fa-IR"/>
        </w:rPr>
        <w:t xml:space="preserve">، </w:t>
      </w:r>
      <w:r w:rsidR="00801D13">
        <w:rPr>
          <w:rtl/>
          <w:lang w:bidi="fa-IR"/>
        </w:rPr>
        <w:t>كنز العمال ج 13 / 143 منتخب كنز العمال بهامش مسند أحمد ج 5 / 284</w:t>
      </w:r>
      <w:r w:rsidR="00870EC3">
        <w:rPr>
          <w:rtl/>
          <w:lang w:bidi="fa-IR"/>
        </w:rPr>
        <w:t xml:space="preserve">، </w:t>
      </w:r>
      <w:r w:rsidR="00801D13">
        <w:rPr>
          <w:rtl/>
          <w:lang w:bidi="fa-IR"/>
        </w:rPr>
        <w:t>الخصائص الكبرى للسيوطي ج 2 / 265</w:t>
      </w:r>
      <w:r w:rsidR="00870EC3">
        <w:rPr>
          <w:rtl/>
          <w:lang w:bidi="fa-IR"/>
        </w:rPr>
        <w:t xml:space="preserve">، </w:t>
      </w:r>
      <w:r w:rsidR="00801D13">
        <w:rPr>
          <w:rtl/>
          <w:lang w:bidi="fa-IR"/>
        </w:rPr>
        <w:t>الجامع الصغير للسيوطي ج 1 / 168</w:t>
      </w:r>
      <w:r w:rsidR="00870EC3">
        <w:rPr>
          <w:rtl/>
          <w:lang w:bidi="fa-IR"/>
        </w:rPr>
        <w:t xml:space="preserve">، </w:t>
      </w:r>
      <w:r w:rsidR="00801D13">
        <w:rPr>
          <w:rtl/>
          <w:lang w:bidi="fa-IR"/>
        </w:rPr>
        <w:t>الفتح الكبير للنبهاني ج 1 / 214</w:t>
      </w:r>
      <w:r w:rsidR="00870EC3">
        <w:rPr>
          <w:rtl/>
          <w:lang w:bidi="fa-IR"/>
        </w:rPr>
        <w:t xml:space="preserve">، </w:t>
      </w:r>
      <w:r w:rsidR="00801D13">
        <w:rPr>
          <w:rtl/>
          <w:lang w:bidi="fa-IR"/>
        </w:rPr>
        <w:t>البداية والنهاية لابن كثير ج 2 / 59</w:t>
      </w:r>
      <w:r w:rsidR="00870EC3">
        <w:rPr>
          <w:rtl/>
          <w:lang w:bidi="fa-IR"/>
        </w:rPr>
        <w:t xml:space="preserve">، </w:t>
      </w:r>
      <w:r w:rsidR="00801D13">
        <w:rPr>
          <w:rtl/>
          <w:lang w:bidi="fa-IR"/>
        </w:rPr>
        <w:t>تهذيب التهذيب لابن حجر ج 12 / 441</w:t>
      </w:r>
      <w:r w:rsidR="00870EC3">
        <w:rPr>
          <w:rtl/>
          <w:lang w:bidi="fa-IR"/>
        </w:rPr>
        <w:t xml:space="preserve">، </w:t>
      </w:r>
      <w:r w:rsidR="00801D13">
        <w:rPr>
          <w:rtl/>
          <w:lang w:bidi="fa-IR"/>
        </w:rPr>
        <w:t>طرح التشريب ص 169</w:t>
      </w:r>
      <w:r w:rsidR="00870EC3">
        <w:rPr>
          <w:rtl/>
          <w:lang w:bidi="fa-IR"/>
        </w:rPr>
        <w:t xml:space="preserve">، </w:t>
      </w:r>
      <w:r w:rsidR="00801D13">
        <w:rPr>
          <w:rtl/>
          <w:lang w:bidi="fa-IR"/>
        </w:rPr>
        <w:t>إرشاد الساري ج 6 / 168</w:t>
      </w:r>
      <w:r w:rsidR="00870EC3">
        <w:rPr>
          <w:rtl/>
          <w:lang w:bidi="fa-IR"/>
        </w:rPr>
        <w:t xml:space="preserve">، </w:t>
      </w:r>
      <w:r w:rsidR="00801D13">
        <w:rPr>
          <w:rtl/>
          <w:lang w:bidi="fa-IR"/>
        </w:rPr>
        <w:t>البيان والتعريف للحمزاوي ج 1 / 123</w:t>
      </w:r>
      <w:r w:rsidR="00870EC3">
        <w:rPr>
          <w:rtl/>
          <w:lang w:bidi="fa-IR"/>
        </w:rPr>
        <w:t xml:space="preserve">، </w:t>
      </w:r>
      <w:r w:rsidR="00801D13">
        <w:rPr>
          <w:rtl/>
          <w:lang w:bidi="fa-IR"/>
        </w:rPr>
        <w:t>وسيلة المال ص 80</w:t>
      </w:r>
      <w:r w:rsidR="00870EC3">
        <w:rPr>
          <w:rtl/>
          <w:lang w:bidi="fa-IR"/>
        </w:rPr>
        <w:t xml:space="preserve">، </w:t>
      </w:r>
      <w:r w:rsidR="00801D13">
        <w:rPr>
          <w:rtl/>
          <w:lang w:bidi="fa-IR"/>
        </w:rPr>
        <w:t>حسن الاسورة ص 31</w:t>
      </w:r>
      <w:r w:rsidR="00870EC3">
        <w:rPr>
          <w:rtl/>
          <w:lang w:bidi="fa-IR"/>
        </w:rPr>
        <w:t xml:space="preserve">، </w:t>
      </w:r>
      <w:r w:rsidR="00801D13">
        <w:rPr>
          <w:rtl/>
          <w:lang w:bidi="fa-IR"/>
        </w:rPr>
        <w:t>أرجح المطالب ص 240 و 243</w:t>
      </w:r>
      <w:r w:rsidR="00870EC3">
        <w:rPr>
          <w:rtl/>
          <w:lang w:bidi="fa-IR"/>
        </w:rPr>
        <w:t xml:space="preserve">، </w:t>
      </w:r>
      <w:r w:rsidR="00801D13">
        <w:rPr>
          <w:rtl/>
          <w:lang w:bidi="fa-IR"/>
        </w:rPr>
        <w:t>جواهر البحار للنبهاني ج 1 / 361</w:t>
      </w:r>
      <w:r w:rsidR="00870EC3">
        <w:rPr>
          <w:rtl/>
          <w:lang w:bidi="fa-IR"/>
        </w:rPr>
        <w:t xml:space="preserve">، </w:t>
      </w:r>
      <w:r w:rsidR="00801D13">
        <w:rPr>
          <w:rtl/>
          <w:lang w:bidi="fa-IR"/>
        </w:rPr>
        <w:t>سبيل النجاة في تتمة المراجعات ص 238 رقم 770.</w:t>
      </w:r>
    </w:p>
    <w:p w:rsidR="00692076" w:rsidRDefault="00C20296" w:rsidP="00C57310">
      <w:pPr>
        <w:pStyle w:val="libFootnote0"/>
        <w:rPr>
          <w:rtl/>
          <w:lang w:bidi="fa-IR"/>
        </w:rPr>
      </w:pPr>
      <w:r w:rsidRPr="00C57310">
        <w:rPr>
          <w:rtl/>
          <w:lang w:bidi="fa-IR"/>
        </w:rPr>
        <w:t>(</w:t>
      </w:r>
      <w:r w:rsidR="00801D13" w:rsidRPr="00C57310">
        <w:rPr>
          <w:rtl/>
          <w:lang w:bidi="fa-IR"/>
        </w:rPr>
        <w:t>103</w:t>
      </w:r>
      <w:r w:rsidRPr="00C57310">
        <w:rPr>
          <w:rtl/>
          <w:lang w:bidi="fa-IR"/>
        </w:rPr>
        <w:t>)</w:t>
      </w:r>
      <w:r w:rsidR="00801D13">
        <w:rPr>
          <w:rtl/>
          <w:lang w:bidi="fa-IR"/>
        </w:rPr>
        <w:t xml:space="preserve"> أخرجه أبو داود كما في ترجمة خديجة من الاستيعاب بالإسناد لي أنس</w:t>
      </w:r>
      <w:r w:rsidR="00870EC3">
        <w:rPr>
          <w:rtl/>
          <w:lang w:bidi="fa-IR"/>
        </w:rPr>
        <w:t xml:space="preserve">، </w:t>
      </w:r>
      <w:r w:rsidR="00801D13">
        <w:rPr>
          <w:rtl/>
          <w:lang w:bidi="fa-IR"/>
        </w:rPr>
        <w:t xml:space="preserve">ورواه عبد الوارث بن سفيان كما في ترجمة الزهراء وخديجة من الاستيعاب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راجع</w:t>
      </w:r>
      <w:r w:rsidR="00F40591">
        <w:rPr>
          <w:rtl/>
          <w:lang w:bidi="fa-IR"/>
        </w:rPr>
        <w:t xml:space="preserve">: </w:t>
      </w:r>
      <w:r w:rsidR="00801D13">
        <w:rPr>
          <w:rtl/>
          <w:lang w:bidi="fa-IR"/>
        </w:rPr>
        <w:t>الاستيعاب بهامش الإصابة ج 4 / 284 و 285 و 377 ط السعادة وبذيل الإصابة ج 4 / 365 ط مصطفى محمد بمصر</w:t>
      </w:r>
      <w:r w:rsidR="00870EC3">
        <w:rPr>
          <w:rtl/>
          <w:lang w:bidi="fa-IR"/>
        </w:rPr>
        <w:t xml:space="preserve">، </w:t>
      </w:r>
      <w:r w:rsidR="00801D13">
        <w:rPr>
          <w:rtl/>
          <w:lang w:bidi="fa-IR"/>
        </w:rPr>
        <w:t>الإصابة لابن حجر العسقلاني ج 4 / 378 ط السعادة وج 4 / 366 ط مصطفى محمد بمصر</w:t>
      </w:r>
      <w:r w:rsidR="00870EC3">
        <w:rPr>
          <w:rtl/>
          <w:lang w:bidi="fa-IR"/>
        </w:rPr>
        <w:t xml:space="preserve">، </w:t>
      </w:r>
      <w:r w:rsidR="00801D13">
        <w:rPr>
          <w:rtl/>
          <w:lang w:bidi="fa-IR"/>
        </w:rPr>
        <w:t>أسد الغابة ج 5 / 437</w:t>
      </w:r>
      <w:r w:rsidR="00870EC3">
        <w:rPr>
          <w:rtl/>
          <w:lang w:bidi="fa-IR"/>
        </w:rPr>
        <w:t xml:space="preserve">، </w:t>
      </w:r>
      <w:r w:rsidR="00801D13">
        <w:rPr>
          <w:rtl/>
          <w:lang w:bidi="fa-IR"/>
        </w:rPr>
        <w:t>ذخائر العقبى ص 44</w:t>
      </w:r>
      <w:r w:rsidR="00870EC3">
        <w:rPr>
          <w:rtl/>
          <w:lang w:bidi="fa-IR"/>
        </w:rPr>
        <w:t xml:space="preserve">، </w:t>
      </w:r>
      <w:r w:rsidR="00801D13">
        <w:rPr>
          <w:rtl/>
          <w:lang w:bidi="fa-IR"/>
        </w:rPr>
        <w:t>ينابيع المودة ص 204 و 218 ط الحيدرية وص 173 ط اسلامبول</w:t>
      </w:r>
      <w:r w:rsidR="00870EC3">
        <w:rPr>
          <w:rtl/>
          <w:lang w:bidi="fa-IR"/>
        </w:rPr>
        <w:t xml:space="preserve">، </w:t>
      </w:r>
      <w:r w:rsidR="00801D13">
        <w:rPr>
          <w:rtl/>
          <w:lang w:bidi="fa-IR"/>
        </w:rPr>
        <w:t>تاريخ بغداد ج 9 / 404</w:t>
      </w:r>
      <w:r w:rsidR="00870EC3">
        <w:rPr>
          <w:rtl/>
          <w:lang w:bidi="fa-IR"/>
        </w:rPr>
        <w:t xml:space="preserve">، </w:t>
      </w:r>
      <w:r w:rsidR="00801D13">
        <w:rPr>
          <w:rtl/>
          <w:lang w:bidi="fa-IR"/>
        </w:rPr>
        <w:t>البداية والنهاية ج 2 / 59</w:t>
      </w:r>
      <w:r w:rsidR="00870EC3">
        <w:rPr>
          <w:rtl/>
          <w:lang w:bidi="fa-IR"/>
        </w:rPr>
        <w:t xml:space="preserve">، </w:t>
      </w:r>
      <w:r w:rsidR="00801D13">
        <w:rPr>
          <w:rtl/>
          <w:lang w:bidi="fa-IR"/>
        </w:rPr>
        <w:t>تفسير ابن كثير ج 2 / 224</w:t>
      </w:r>
      <w:r w:rsidR="00870EC3">
        <w:rPr>
          <w:rtl/>
          <w:lang w:bidi="fa-IR"/>
        </w:rPr>
        <w:t xml:space="preserve">، </w:t>
      </w:r>
      <w:r w:rsidR="00801D13">
        <w:rPr>
          <w:rtl/>
          <w:lang w:bidi="fa-IR"/>
        </w:rPr>
        <w:t>منتخب كنز العمال بهامش مسند أحمد ج 5 / 284</w:t>
      </w:r>
      <w:r w:rsidR="00870EC3">
        <w:rPr>
          <w:rtl/>
          <w:lang w:bidi="fa-IR"/>
        </w:rPr>
        <w:t xml:space="preserve">، </w:t>
      </w:r>
      <w:r w:rsidR="00801D13">
        <w:rPr>
          <w:rtl/>
          <w:lang w:bidi="fa-IR"/>
        </w:rPr>
        <w:t>كنز العمال ج 13 / 143</w:t>
      </w:r>
      <w:r w:rsidR="00870EC3">
        <w:rPr>
          <w:rtl/>
          <w:lang w:bidi="fa-IR"/>
        </w:rPr>
        <w:t xml:space="preserve">، </w:t>
      </w:r>
      <w:r w:rsidR="00801D13">
        <w:rPr>
          <w:rtl/>
          <w:lang w:bidi="fa-IR"/>
        </w:rPr>
        <w:t xml:space="preserve">سبيل النجاة في تتمة المراجعات ص 239 رقم 771 </w:t>
      </w:r>
      <w:r>
        <w:rPr>
          <w:rtl/>
          <w:lang w:bidi="fa-IR"/>
        </w:rPr>
        <w:t>(</w:t>
      </w:r>
      <w:r w:rsidR="00801D13">
        <w:rPr>
          <w:rtl/>
          <w:lang w:bidi="fa-IR"/>
        </w:rPr>
        <w:t>*</w:t>
      </w:r>
      <w:r>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C57310">
      <w:pPr>
        <w:pStyle w:val="libNormal0"/>
        <w:rPr>
          <w:rtl/>
          <w:lang w:bidi="fa-IR"/>
        </w:rPr>
      </w:pPr>
      <w:r>
        <w:rPr>
          <w:rtl/>
          <w:lang w:bidi="fa-IR"/>
        </w:rPr>
        <w:lastRenderedPageBreak/>
        <w:t>" يا فاطمة ألا ترضين أن تكوني سيدة نساء المؤمنين</w:t>
      </w:r>
      <w:r w:rsidR="00870EC3">
        <w:rPr>
          <w:rtl/>
          <w:lang w:bidi="fa-IR"/>
        </w:rPr>
        <w:t xml:space="preserve">، </w:t>
      </w:r>
      <w:r>
        <w:rPr>
          <w:rtl/>
          <w:lang w:bidi="fa-IR"/>
        </w:rPr>
        <w:t xml:space="preserve">أو سيدة نساء هذه الأمة " </w:t>
      </w:r>
      <w:r w:rsidR="00C20296" w:rsidRPr="00C20296">
        <w:rPr>
          <w:rStyle w:val="libFootnotenumChar"/>
          <w:rtl/>
          <w:lang w:bidi="fa-IR"/>
        </w:rPr>
        <w:t>(</w:t>
      </w:r>
      <w:r w:rsidRPr="00C20296">
        <w:rPr>
          <w:rStyle w:val="libFootnotenumChar"/>
          <w:rtl/>
          <w:lang w:bidi="fa-IR"/>
        </w:rPr>
        <w:t>104</w:t>
      </w:r>
      <w:r w:rsidR="00C20296" w:rsidRPr="00C20296">
        <w:rPr>
          <w:rStyle w:val="libFootnotenumChar"/>
          <w:rtl/>
          <w:lang w:bidi="fa-IR"/>
        </w:rPr>
        <w:t>)</w:t>
      </w:r>
      <w:r>
        <w:rPr>
          <w:rtl/>
          <w:lang w:bidi="fa-IR"/>
        </w:rPr>
        <w:t>.</w:t>
      </w:r>
    </w:p>
    <w:p w:rsidR="00C57310" w:rsidRDefault="00C57310" w:rsidP="00C57310">
      <w:pPr>
        <w:pStyle w:val="libLine"/>
        <w:rPr>
          <w:rtl/>
          <w:lang w:bidi="fa-IR"/>
        </w:rPr>
      </w:pPr>
      <w:r>
        <w:rPr>
          <w:rFonts w:hint="cs"/>
          <w:rtl/>
          <w:lang w:bidi="fa-IR"/>
        </w:rPr>
        <w:t>____________________</w:t>
      </w:r>
    </w:p>
    <w:p w:rsidR="00692076" w:rsidRDefault="00C20296" w:rsidP="00C57310">
      <w:pPr>
        <w:pStyle w:val="libFootnote0"/>
        <w:rPr>
          <w:rtl/>
          <w:lang w:bidi="fa-IR"/>
        </w:rPr>
      </w:pPr>
      <w:r w:rsidRPr="00C57310">
        <w:rPr>
          <w:rtl/>
          <w:lang w:bidi="fa-IR"/>
        </w:rPr>
        <w:t>(</w:t>
      </w:r>
      <w:r w:rsidR="00801D13" w:rsidRPr="00C57310">
        <w:rPr>
          <w:rtl/>
          <w:lang w:bidi="fa-IR"/>
        </w:rPr>
        <w:t>104</w:t>
      </w:r>
      <w:r w:rsidRPr="00C57310">
        <w:rPr>
          <w:rtl/>
          <w:lang w:bidi="fa-IR"/>
        </w:rPr>
        <w:t>)</w:t>
      </w:r>
      <w:r w:rsidR="00801D13">
        <w:rPr>
          <w:rtl/>
          <w:lang w:bidi="fa-IR"/>
        </w:rPr>
        <w:t xml:space="preserve"> أخرجه البخاري في ص 64 من الجزء الرابع من صحيحه</w:t>
      </w:r>
      <w:r w:rsidR="00870EC3">
        <w:rPr>
          <w:rtl/>
          <w:lang w:bidi="fa-IR"/>
        </w:rPr>
        <w:t xml:space="preserve">، </w:t>
      </w:r>
      <w:r w:rsidR="00801D13">
        <w:rPr>
          <w:rtl/>
          <w:lang w:bidi="fa-IR"/>
        </w:rPr>
        <w:t>ومسلم في فضائل فاطمة من الجزء الثاني من صحيحه</w:t>
      </w:r>
      <w:r w:rsidR="00870EC3">
        <w:rPr>
          <w:rtl/>
          <w:lang w:bidi="fa-IR"/>
        </w:rPr>
        <w:t xml:space="preserve">، </w:t>
      </w:r>
      <w:r w:rsidR="00801D13">
        <w:rPr>
          <w:rtl/>
          <w:lang w:bidi="fa-IR"/>
        </w:rPr>
        <w:t>والترمذي في الصحيح</w:t>
      </w:r>
      <w:r w:rsidR="00870EC3">
        <w:rPr>
          <w:rtl/>
          <w:lang w:bidi="fa-IR"/>
        </w:rPr>
        <w:t xml:space="preserve">، </w:t>
      </w:r>
      <w:r w:rsidR="00801D13">
        <w:rPr>
          <w:rtl/>
          <w:lang w:bidi="fa-IR"/>
        </w:rPr>
        <w:t>وصاحب الجمع بين الصحيحين وصاحب الجمع بين الصحاح الستة</w:t>
      </w:r>
      <w:r w:rsidR="00870EC3">
        <w:rPr>
          <w:rtl/>
          <w:lang w:bidi="fa-IR"/>
        </w:rPr>
        <w:t xml:space="preserve">، </w:t>
      </w:r>
      <w:r w:rsidR="00801D13">
        <w:rPr>
          <w:rtl/>
          <w:lang w:bidi="fa-IR"/>
        </w:rPr>
        <w:t>والإمام أحمد من حديث الزهراء ص 282 علي الجزء السادس من مسنده وابن عبد البر في ترجمتها من استيعابه</w:t>
      </w:r>
      <w:r w:rsidR="00870EC3">
        <w:rPr>
          <w:rtl/>
          <w:lang w:bidi="fa-IR"/>
        </w:rPr>
        <w:t xml:space="preserve">، </w:t>
      </w:r>
      <w:r w:rsidR="00801D13">
        <w:rPr>
          <w:rtl/>
          <w:lang w:bidi="fa-IR"/>
        </w:rPr>
        <w:t>ومحمد بن سعد في ترجمتها من الجزء الثامن من طبقاته</w:t>
      </w:r>
      <w:r w:rsidR="00870EC3">
        <w:rPr>
          <w:rtl/>
          <w:lang w:bidi="fa-IR"/>
        </w:rPr>
        <w:t xml:space="preserve">، </w:t>
      </w:r>
      <w:r w:rsidR="00801D13">
        <w:rPr>
          <w:rtl/>
          <w:lang w:bidi="fa-IR"/>
        </w:rPr>
        <w:t>وفى باب ما قاله النبي في مرضه من المجلد الثاني من الطبقات أيضا.</w:t>
      </w:r>
    </w:p>
    <w:p w:rsidR="00692076" w:rsidRDefault="00801D13" w:rsidP="00C57310">
      <w:pPr>
        <w:pStyle w:val="libFootnote0"/>
        <w:rPr>
          <w:rtl/>
          <w:lang w:bidi="fa-IR"/>
        </w:rPr>
      </w:pPr>
      <w:r>
        <w:rPr>
          <w:rtl/>
          <w:lang w:bidi="fa-IR"/>
        </w:rPr>
        <w:t>واللفظ الذي تسمعه للبخاري في آخر ورقة من كتاب الاستئذان من الجزء الرابع من صحيحه</w:t>
      </w:r>
      <w:r w:rsidR="00870EC3">
        <w:rPr>
          <w:rtl/>
          <w:lang w:bidi="fa-IR"/>
        </w:rPr>
        <w:t xml:space="preserve">، </w:t>
      </w:r>
      <w:r>
        <w:rPr>
          <w:rtl/>
          <w:lang w:bidi="fa-IR"/>
        </w:rPr>
        <w:t>قال</w:t>
      </w:r>
      <w:r w:rsidR="00F40591">
        <w:rPr>
          <w:rtl/>
          <w:lang w:bidi="fa-IR"/>
        </w:rPr>
        <w:t xml:space="preserve">: </w:t>
      </w:r>
      <w:r>
        <w:rPr>
          <w:rtl/>
          <w:lang w:bidi="fa-IR"/>
        </w:rPr>
        <w:t>حدثنا موسى عن أبى عوانة عن فراس</w:t>
      </w:r>
      <w:r w:rsidR="00870EC3">
        <w:rPr>
          <w:rtl/>
          <w:lang w:bidi="fa-IR"/>
        </w:rPr>
        <w:t xml:space="preserve">، </w:t>
      </w:r>
      <w:r>
        <w:rPr>
          <w:rtl/>
          <w:lang w:bidi="fa-IR"/>
        </w:rPr>
        <w:t>عن عامر</w:t>
      </w:r>
      <w:r w:rsidR="00870EC3">
        <w:rPr>
          <w:rtl/>
          <w:lang w:bidi="fa-IR"/>
        </w:rPr>
        <w:t xml:space="preserve">، </w:t>
      </w:r>
      <w:r>
        <w:rPr>
          <w:rtl/>
          <w:lang w:bidi="fa-IR"/>
        </w:rPr>
        <w:t>عن مسروق</w:t>
      </w:r>
      <w:r w:rsidR="00870EC3">
        <w:rPr>
          <w:rtl/>
          <w:lang w:bidi="fa-IR"/>
        </w:rPr>
        <w:t xml:space="preserve">، </w:t>
      </w:r>
      <w:r>
        <w:rPr>
          <w:rtl/>
          <w:lang w:bidi="fa-IR"/>
        </w:rPr>
        <w:t>قال</w:t>
      </w:r>
      <w:r w:rsidR="00F40591">
        <w:rPr>
          <w:rtl/>
          <w:lang w:bidi="fa-IR"/>
        </w:rPr>
        <w:t xml:space="preserve">: </w:t>
      </w:r>
      <w:r>
        <w:rPr>
          <w:rtl/>
          <w:lang w:bidi="fa-IR"/>
        </w:rPr>
        <w:t>حدثتني عائشة أم المؤمنين قالت</w:t>
      </w:r>
      <w:r w:rsidR="00F40591">
        <w:rPr>
          <w:rtl/>
          <w:lang w:bidi="fa-IR"/>
        </w:rPr>
        <w:t xml:space="preserve">: </w:t>
      </w:r>
      <w:r>
        <w:rPr>
          <w:rtl/>
          <w:lang w:bidi="fa-IR"/>
        </w:rPr>
        <w:t>أنا كنا أزواج النبي عنده جميعا لم تغادر منا واحدة</w:t>
      </w:r>
      <w:r w:rsidR="00870EC3">
        <w:rPr>
          <w:rtl/>
          <w:lang w:bidi="fa-IR"/>
        </w:rPr>
        <w:t xml:space="preserve">، </w:t>
      </w:r>
      <w:r>
        <w:rPr>
          <w:rtl/>
          <w:lang w:bidi="fa-IR"/>
        </w:rPr>
        <w:t xml:space="preserve">فأقبلت فاطمة تمشى لا والله ما تخفى مشيتها من مشية رسول الله </w:t>
      </w:r>
      <w:r w:rsidR="00870EC3" w:rsidRPr="00C57310">
        <w:rPr>
          <w:rStyle w:val="libFootnoteAlaemChar"/>
          <w:rtl/>
        </w:rPr>
        <w:t>صلى‌الله‌عليه‌وآله</w:t>
      </w:r>
      <w:r>
        <w:rPr>
          <w:rtl/>
          <w:lang w:bidi="fa-IR"/>
        </w:rPr>
        <w:t xml:space="preserve"> فلما رآها رحب</w:t>
      </w:r>
      <w:r w:rsidR="00870EC3">
        <w:rPr>
          <w:rtl/>
          <w:lang w:bidi="fa-IR"/>
        </w:rPr>
        <w:t xml:space="preserve">، </w:t>
      </w:r>
      <w:r>
        <w:rPr>
          <w:rtl/>
          <w:lang w:bidi="fa-IR"/>
        </w:rPr>
        <w:t>وقال</w:t>
      </w:r>
      <w:r w:rsidR="00F40591">
        <w:rPr>
          <w:rtl/>
          <w:lang w:bidi="fa-IR"/>
        </w:rPr>
        <w:t xml:space="preserve">: </w:t>
      </w:r>
      <w:r>
        <w:rPr>
          <w:rtl/>
          <w:lang w:bidi="fa-IR"/>
        </w:rPr>
        <w:t>مرحبا بابنتي</w:t>
      </w:r>
      <w:r w:rsidR="00870EC3">
        <w:rPr>
          <w:rtl/>
          <w:lang w:bidi="fa-IR"/>
        </w:rPr>
        <w:t xml:space="preserve">، </w:t>
      </w:r>
      <w:r>
        <w:rPr>
          <w:rtl/>
          <w:lang w:bidi="fa-IR"/>
        </w:rPr>
        <w:t>ثم أجلسها عن يمينه أو عن شماله</w:t>
      </w:r>
      <w:r w:rsidR="00870EC3">
        <w:rPr>
          <w:rtl/>
          <w:lang w:bidi="fa-IR"/>
        </w:rPr>
        <w:t xml:space="preserve">، </w:t>
      </w:r>
      <w:r>
        <w:rPr>
          <w:rtl/>
          <w:lang w:bidi="fa-IR"/>
        </w:rPr>
        <w:t>ثم سارها فبكت بكاءا شديدا</w:t>
      </w:r>
      <w:r w:rsidR="00870EC3">
        <w:rPr>
          <w:rtl/>
          <w:lang w:bidi="fa-IR"/>
        </w:rPr>
        <w:t xml:space="preserve">، </w:t>
      </w:r>
      <w:r>
        <w:rPr>
          <w:rtl/>
          <w:lang w:bidi="fa-IR"/>
        </w:rPr>
        <w:t>فلما رأى حزنها سارها الثانية</w:t>
      </w:r>
      <w:r w:rsidR="00870EC3">
        <w:rPr>
          <w:rtl/>
          <w:lang w:bidi="fa-IR"/>
        </w:rPr>
        <w:t xml:space="preserve">، </w:t>
      </w:r>
      <w:r>
        <w:rPr>
          <w:rtl/>
          <w:lang w:bidi="fa-IR"/>
        </w:rPr>
        <w:t>إذا هي تضحك</w:t>
      </w:r>
      <w:r w:rsidR="00870EC3">
        <w:rPr>
          <w:rtl/>
          <w:lang w:bidi="fa-IR"/>
        </w:rPr>
        <w:t xml:space="preserve">، </w:t>
      </w:r>
      <w:r>
        <w:rPr>
          <w:rtl/>
          <w:lang w:bidi="fa-IR"/>
        </w:rPr>
        <w:t>فقلت لها أنا من بين نسائه</w:t>
      </w:r>
      <w:r w:rsidR="00F40591">
        <w:rPr>
          <w:rtl/>
          <w:lang w:bidi="fa-IR"/>
        </w:rPr>
        <w:t xml:space="preserve">: </w:t>
      </w:r>
      <w:r>
        <w:rPr>
          <w:rtl/>
          <w:lang w:bidi="fa-IR"/>
        </w:rPr>
        <w:t xml:space="preserve">خصك رسول الله </w:t>
      </w:r>
      <w:r w:rsidR="00870EC3" w:rsidRPr="00C57310">
        <w:rPr>
          <w:rStyle w:val="libFootnoteAlaemChar"/>
          <w:rtl/>
        </w:rPr>
        <w:t>صلى‌الله‌عليه‌وآله</w:t>
      </w:r>
      <w:r>
        <w:rPr>
          <w:rtl/>
          <w:lang w:bidi="fa-IR"/>
        </w:rPr>
        <w:t xml:space="preserve"> بالسر من بيننا</w:t>
      </w:r>
      <w:r w:rsidR="00870EC3">
        <w:rPr>
          <w:rtl/>
          <w:lang w:bidi="fa-IR"/>
        </w:rPr>
        <w:t xml:space="preserve">، </w:t>
      </w:r>
      <w:r>
        <w:rPr>
          <w:rtl/>
          <w:lang w:bidi="fa-IR"/>
        </w:rPr>
        <w:t xml:space="preserve">ثم أنت تبكين ؟ ! فلما قام رسول الله </w:t>
      </w:r>
      <w:r w:rsidR="00870EC3" w:rsidRPr="00C57310">
        <w:rPr>
          <w:rStyle w:val="libFootnoteAlaemChar"/>
          <w:rtl/>
        </w:rPr>
        <w:t>صلى‌الله‌عليه‌وآله</w:t>
      </w:r>
      <w:r>
        <w:rPr>
          <w:rtl/>
          <w:lang w:bidi="fa-IR"/>
        </w:rPr>
        <w:t xml:space="preserve"> سألتها</w:t>
      </w:r>
      <w:r w:rsidR="00F40591">
        <w:rPr>
          <w:rtl/>
          <w:lang w:bidi="fa-IR"/>
        </w:rPr>
        <w:t xml:space="preserve">: </w:t>
      </w:r>
      <w:r>
        <w:rPr>
          <w:rtl/>
          <w:lang w:bidi="fa-IR"/>
        </w:rPr>
        <w:t>عم سارك ؟ قالت</w:t>
      </w:r>
      <w:r w:rsidR="00F40591">
        <w:rPr>
          <w:rtl/>
          <w:lang w:bidi="fa-IR"/>
        </w:rPr>
        <w:t xml:space="preserve">: </w:t>
      </w:r>
      <w:r>
        <w:rPr>
          <w:rtl/>
          <w:lang w:bidi="fa-IR"/>
        </w:rPr>
        <w:t>ما كنت لأفشي على رسول الله سره</w:t>
      </w:r>
      <w:r w:rsidR="00870EC3">
        <w:rPr>
          <w:rtl/>
          <w:lang w:bidi="fa-IR"/>
        </w:rPr>
        <w:t xml:space="preserve">، </w:t>
      </w:r>
      <w:r>
        <w:rPr>
          <w:rtl/>
          <w:lang w:bidi="fa-IR"/>
        </w:rPr>
        <w:t>فلما توفى قلت لها</w:t>
      </w:r>
      <w:r w:rsidR="00F40591">
        <w:rPr>
          <w:rtl/>
          <w:lang w:bidi="fa-IR"/>
        </w:rPr>
        <w:t xml:space="preserve">: </w:t>
      </w:r>
      <w:r>
        <w:rPr>
          <w:rtl/>
          <w:lang w:bidi="fa-IR"/>
        </w:rPr>
        <w:t>عزمت عليك بما لي عليك من الحق لما أخبرتني</w:t>
      </w:r>
      <w:r w:rsidR="00870EC3">
        <w:rPr>
          <w:rtl/>
          <w:lang w:bidi="fa-IR"/>
        </w:rPr>
        <w:t xml:space="preserve">، </w:t>
      </w:r>
      <w:r>
        <w:rPr>
          <w:rtl/>
          <w:lang w:bidi="fa-IR"/>
        </w:rPr>
        <w:t>قالت</w:t>
      </w:r>
      <w:r w:rsidR="00F40591">
        <w:rPr>
          <w:rtl/>
          <w:lang w:bidi="fa-IR"/>
        </w:rPr>
        <w:t xml:space="preserve">: </w:t>
      </w:r>
      <w:r>
        <w:rPr>
          <w:rtl/>
          <w:lang w:bidi="fa-IR"/>
        </w:rPr>
        <w:t>أما الآن فنعم فأخبرتني</w:t>
      </w:r>
      <w:r w:rsidR="00B40897">
        <w:rPr>
          <w:rtl/>
          <w:lang w:bidi="fa-IR"/>
        </w:rPr>
        <w:t xml:space="preserve">. </w:t>
      </w:r>
      <w:r>
        <w:rPr>
          <w:rtl/>
          <w:lang w:bidi="fa-IR"/>
        </w:rPr>
        <w:t>قالت</w:t>
      </w:r>
      <w:r w:rsidR="00F40591">
        <w:rPr>
          <w:rtl/>
          <w:lang w:bidi="fa-IR"/>
        </w:rPr>
        <w:t xml:space="preserve">: </w:t>
      </w:r>
      <w:r>
        <w:rPr>
          <w:rtl/>
          <w:lang w:bidi="fa-IR"/>
        </w:rPr>
        <w:t>أما سارني في الأمر الأول فانه أخبرني ان جبرئيل كان يعارضه بالقرآن كل سنة مرة</w:t>
      </w:r>
      <w:r w:rsidR="00870EC3">
        <w:rPr>
          <w:rtl/>
          <w:lang w:bidi="fa-IR"/>
        </w:rPr>
        <w:t xml:space="preserve">، </w:t>
      </w:r>
      <w:r>
        <w:rPr>
          <w:rtl/>
          <w:lang w:bidi="fa-IR"/>
        </w:rPr>
        <w:t>وانه عارضني به العام مرتين</w:t>
      </w:r>
      <w:r w:rsidR="00870EC3">
        <w:rPr>
          <w:rtl/>
          <w:lang w:bidi="fa-IR"/>
        </w:rPr>
        <w:t xml:space="preserve">، </w:t>
      </w:r>
      <w:r>
        <w:rPr>
          <w:rtl/>
          <w:lang w:bidi="fa-IR"/>
        </w:rPr>
        <w:t>ولا أرى الأجل إلا قد اقترب</w:t>
      </w:r>
      <w:r w:rsidR="00870EC3">
        <w:rPr>
          <w:rtl/>
          <w:lang w:bidi="fa-IR"/>
        </w:rPr>
        <w:t xml:space="preserve">، </w:t>
      </w:r>
      <w:r>
        <w:rPr>
          <w:rtl/>
          <w:lang w:bidi="fa-IR"/>
        </w:rPr>
        <w:t>فاتقى الله واصبري</w:t>
      </w:r>
      <w:r w:rsidR="00870EC3">
        <w:rPr>
          <w:rtl/>
          <w:lang w:bidi="fa-IR"/>
        </w:rPr>
        <w:t xml:space="preserve">، </w:t>
      </w:r>
      <w:r>
        <w:rPr>
          <w:rtl/>
          <w:lang w:bidi="fa-IR"/>
        </w:rPr>
        <w:t>فاني نعم السلف انا لك</w:t>
      </w:r>
      <w:r w:rsidR="00870EC3">
        <w:rPr>
          <w:rtl/>
          <w:lang w:bidi="fa-IR"/>
        </w:rPr>
        <w:t xml:space="preserve">، </w:t>
      </w:r>
      <w:r>
        <w:rPr>
          <w:rtl/>
          <w:lang w:bidi="fa-IR"/>
        </w:rPr>
        <w:t>قالت فبكيت بكائي الذي رأيت</w:t>
      </w:r>
      <w:r w:rsidR="00B40897">
        <w:rPr>
          <w:rtl/>
          <w:lang w:bidi="fa-IR"/>
        </w:rPr>
        <w:t xml:space="preserve">. </w:t>
      </w:r>
      <w:r>
        <w:rPr>
          <w:rtl/>
          <w:lang w:bidi="fa-IR"/>
        </w:rPr>
        <w:t>فلما رأى جزعي سارني الثانية</w:t>
      </w:r>
      <w:r w:rsidR="00870EC3">
        <w:rPr>
          <w:rtl/>
          <w:lang w:bidi="fa-IR"/>
        </w:rPr>
        <w:t xml:space="preserve">، </w:t>
      </w:r>
      <w:r>
        <w:rPr>
          <w:rtl/>
          <w:lang w:bidi="fa-IR"/>
        </w:rPr>
        <w:t>قال</w:t>
      </w:r>
      <w:r w:rsidR="00F40591">
        <w:rPr>
          <w:rtl/>
          <w:lang w:bidi="fa-IR"/>
        </w:rPr>
        <w:t xml:space="preserve">: </w:t>
      </w:r>
      <w:r>
        <w:rPr>
          <w:rtl/>
          <w:lang w:bidi="fa-IR"/>
        </w:rPr>
        <w:t>يا فاطمة ألا ترضين أن تكوني سيدة نساء المؤمنين</w:t>
      </w:r>
      <w:r w:rsidR="00870EC3">
        <w:rPr>
          <w:rtl/>
          <w:lang w:bidi="fa-IR"/>
        </w:rPr>
        <w:t xml:space="preserve">، </w:t>
      </w:r>
      <w:r>
        <w:rPr>
          <w:rtl/>
          <w:lang w:bidi="fa-IR"/>
        </w:rPr>
        <w:t>أو نساء هذه الأمة أه‍.</w:t>
      </w:r>
    </w:p>
    <w:p w:rsidR="00692076" w:rsidRDefault="00801D13" w:rsidP="00C57310">
      <w:pPr>
        <w:pStyle w:val="libFootnote0"/>
        <w:rPr>
          <w:rtl/>
          <w:lang w:bidi="fa-IR"/>
        </w:rPr>
      </w:pPr>
      <w:r>
        <w:rPr>
          <w:rtl/>
          <w:lang w:bidi="fa-IR"/>
        </w:rPr>
        <w:t>قلت</w:t>
      </w:r>
      <w:r w:rsidR="00F40591">
        <w:rPr>
          <w:rtl/>
          <w:lang w:bidi="fa-IR"/>
        </w:rPr>
        <w:t xml:space="preserve">: </w:t>
      </w:r>
      <w:r>
        <w:rPr>
          <w:rtl/>
          <w:lang w:bidi="fa-IR"/>
        </w:rPr>
        <w:t>ولفظه فيما ذكره ابن حجر في ترجمتها من الإصابة</w:t>
      </w:r>
      <w:r w:rsidR="00870EC3">
        <w:rPr>
          <w:rtl/>
          <w:lang w:bidi="fa-IR"/>
        </w:rPr>
        <w:t xml:space="preserve">، </w:t>
      </w:r>
      <w:r>
        <w:rPr>
          <w:rtl/>
          <w:lang w:bidi="fa-IR"/>
        </w:rPr>
        <w:t>وغير واحد من المحدثين</w:t>
      </w:r>
      <w:r w:rsidR="00F40591">
        <w:rPr>
          <w:rtl/>
          <w:lang w:bidi="fa-IR"/>
        </w:rPr>
        <w:t xml:space="preserve">: </w:t>
      </w:r>
      <w:r>
        <w:rPr>
          <w:rtl/>
          <w:lang w:bidi="fa-IR"/>
        </w:rPr>
        <w:t>ألا ترضين أن تكوني سيدة نساء العالمين ؟ وكيف كان فالحديث صحيح</w:t>
      </w:r>
      <w:r w:rsidR="00870EC3">
        <w:rPr>
          <w:rtl/>
          <w:lang w:bidi="fa-IR"/>
        </w:rPr>
        <w:t xml:space="preserve">، </w:t>
      </w:r>
      <w:r>
        <w:rPr>
          <w:rtl/>
          <w:lang w:bidi="fa-IR"/>
        </w:rPr>
        <w:t>والنص في تفضيلها صريح.</w:t>
      </w:r>
    </w:p>
    <w:p w:rsidR="00692076" w:rsidRDefault="00801D13" w:rsidP="00C57310">
      <w:pPr>
        <w:pStyle w:val="libFootnote0"/>
        <w:rPr>
          <w:lang w:bidi="fa-IR"/>
        </w:rPr>
      </w:pPr>
      <w:r>
        <w:rPr>
          <w:rtl/>
          <w:lang w:bidi="fa-IR"/>
        </w:rPr>
        <w:t>وأخرج ابن سعد في باب ما قاله النبي لها في مرضه من المجلد الثاني من طبقاته بالإسناد لي أم سلمة</w:t>
      </w:r>
      <w:r w:rsidR="00870EC3">
        <w:rPr>
          <w:rtl/>
          <w:lang w:bidi="fa-IR"/>
        </w:rPr>
        <w:t xml:space="preserve">، </w:t>
      </w:r>
      <w:r>
        <w:rPr>
          <w:rtl/>
          <w:lang w:bidi="fa-IR"/>
        </w:rPr>
        <w:t>قالت</w:t>
      </w:r>
      <w:r w:rsidR="00F40591">
        <w:rPr>
          <w:rtl/>
          <w:lang w:bidi="fa-IR"/>
        </w:rPr>
        <w:t xml:space="preserve">: </w:t>
      </w:r>
      <w:r>
        <w:rPr>
          <w:rtl/>
          <w:lang w:bidi="fa-IR"/>
        </w:rPr>
        <w:t xml:space="preserve">لما حضر رسول الله </w:t>
      </w:r>
      <w:r w:rsidR="00870EC3" w:rsidRPr="00C57310">
        <w:rPr>
          <w:rStyle w:val="libFootnoteAlaemChar"/>
          <w:rtl/>
        </w:rPr>
        <w:t>صلى‌الله‌عليه‌وآله</w:t>
      </w:r>
      <w:r>
        <w:rPr>
          <w:rtl/>
          <w:lang w:bidi="fa-IR"/>
        </w:rPr>
        <w:t xml:space="preserve"> الوفاة دعا فاطمة فناجاها فبكت</w:t>
      </w:r>
      <w:r w:rsidR="00870EC3">
        <w:rPr>
          <w:rtl/>
          <w:lang w:bidi="fa-IR"/>
        </w:rPr>
        <w:t xml:space="preserve">، </w:t>
      </w:r>
      <w:r>
        <w:rPr>
          <w:rtl/>
          <w:lang w:bidi="fa-IR"/>
        </w:rPr>
        <w:t>ثم ناجاها فضحكت</w:t>
      </w:r>
      <w:r w:rsidR="00870EC3">
        <w:rPr>
          <w:rtl/>
          <w:lang w:bidi="fa-IR"/>
        </w:rPr>
        <w:t xml:space="preserve">، </w:t>
      </w:r>
      <w:r>
        <w:rPr>
          <w:rtl/>
          <w:lang w:bidi="fa-IR"/>
        </w:rPr>
        <w:t>فلم أسألها حتى توفى =&gt;</w:t>
      </w:r>
    </w:p>
    <w:p w:rsidR="00692076" w:rsidRDefault="00801D13" w:rsidP="00801D13">
      <w:pPr>
        <w:pStyle w:val="libNormal"/>
        <w:rPr>
          <w:lang w:bidi="fa-IR"/>
        </w:rPr>
      </w:pPr>
      <w:r>
        <w:rPr>
          <w:rtl/>
          <w:lang w:bidi="fa-IR"/>
        </w:rPr>
        <w:br w:type="page"/>
      </w:r>
    </w:p>
    <w:p w:rsidR="00692076" w:rsidRDefault="00801D13" w:rsidP="00801D13">
      <w:pPr>
        <w:pStyle w:val="libNormal"/>
        <w:rPr>
          <w:rtl/>
          <w:lang w:bidi="fa-IR"/>
        </w:rPr>
      </w:pPr>
      <w:r>
        <w:rPr>
          <w:rtl/>
          <w:lang w:bidi="fa-IR"/>
        </w:rPr>
        <w:lastRenderedPageBreak/>
        <w:t>وقد علم المسلمون كافة ان الله عزوجل اختارها من نساء الأمة</w:t>
      </w:r>
      <w:r w:rsidR="00B40897">
        <w:rPr>
          <w:rtl/>
          <w:lang w:bidi="fa-IR"/>
        </w:rPr>
        <w:t xml:space="preserve">. </w:t>
      </w:r>
      <w:r>
        <w:rPr>
          <w:rtl/>
          <w:lang w:bidi="fa-IR"/>
        </w:rPr>
        <w:t>كما اختار ولديها من الأبناء</w:t>
      </w:r>
      <w:r w:rsidR="00870EC3">
        <w:rPr>
          <w:rtl/>
          <w:lang w:bidi="fa-IR"/>
        </w:rPr>
        <w:t xml:space="preserve">، </w:t>
      </w:r>
      <w:r>
        <w:rPr>
          <w:rtl/>
          <w:lang w:bidi="fa-IR"/>
        </w:rPr>
        <w:t>واختار بعلها من الأنفس</w:t>
      </w:r>
      <w:r w:rsidR="00870EC3">
        <w:rPr>
          <w:rtl/>
          <w:lang w:bidi="fa-IR"/>
        </w:rPr>
        <w:t xml:space="preserve">، </w:t>
      </w:r>
      <w:r>
        <w:rPr>
          <w:rtl/>
          <w:lang w:bidi="fa-IR"/>
        </w:rPr>
        <w:t xml:space="preserve">فهم الخيرة مع رسول الله للمباهلة يوم أوحى الله سبحانه إليه </w:t>
      </w:r>
      <w:r w:rsidR="00C20296" w:rsidRPr="00972AE9">
        <w:rPr>
          <w:rStyle w:val="libAlaemChar"/>
          <w:rtl/>
        </w:rPr>
        <w:t>(</w:t>
      </w:r>
      <w:r w:rsidRPr="00972AE9">
        <w:rPr>
          <w:rStyle w:val="libAieChar"/>
          <w:rtl/>
        </w:rPr>
        <w:t>فَمَنْ حَآجَّكَ فِيهِ مِن بَعْدِ مَا جَاءكَ مِنَ الْعِلْمِ فَقُلْ تَعَالَوْاْ نَدْعُ أَبْنَاءنَا وَأَبْنَاءكُمْ وَنِسَاءنَا وَنِسَاءكُمْ وَأَنفُسَنَا وأَنفُسَكُمْ ثُمَّ نَبْتَهِلْ فَنَجْعَل لَّعْنَةُ اللّهِ عَلَى الْكَاذِبِينَ</w:t>
      </w:r>
      <w:r w:rsidR="00C20296" w:rsidRPr="00972AE9">
        <w:rPr>
          <w:rStyle w:val="libAlaemChar"/>
          <w:rtl/>
        </w:rPr>
        <w:t>)</w:t>
      </w:r>
      <w:r>
        <w:rPr>
          <w:rtl/>
          <w:lang w:bidi="fa-IR"/>
        </w:rPr>
        <w:t xml:space="preserve"> </w:t>
      </w:r>
      <w:r w:rsidR="00C20296" w:rsidRPr="00C20296">
        <w:rPr>
          <w:rStyle w:val="libFootnotenumChar"/>
          <w:rtl/>
          <w:lang w:bidi="fa-IR"/>
        </w:rPr>
        <w:t>(</w:t>
      </w:r>
      <w:r w:rsidRPr="00C20296">
        <w:rPr>
          <w:rStyle w:val="libFootnotenumChar"/>
          <w:rtl/>
          <w:lang w:bidi="fa-IR"/>
        </w:rPr>
        <w:t>105</w:t>
      </w:r>
      <w:r w:rsidR="00C20296" w:rsidRPr="00C20296">
        <w:rPr>
          <w:rStyle w:val="libFootnotenumChar"/>
          <w:rtl/>
          <w:lang w:bidi="fa-IR"/>
        </w:rPr>
        <w:t>)</w:t>
      </w:r>
      <w:r>
        <w:rPr>
          <w:rtl/>
          <w:lang w:bidi="fa-IR"/>
        </w:rPr>
        <w:t>.</w:t>
      </w:r>
    </w:p>
    <w:p w:rsidR="00972AE9" w:rsidRDefault="00972AE9" w:rsidP="00972AE9">
      <w:pPr>
        <w:pStyle w:val="libLine"/>
        <w:rPr>
          <w:rtl/>
          <w:lang w:bidi="fa-IR"/>
        </w:rPr>
      </w:pPr>
      <w:r>
        <w:rPr>
          <w:rFonts w:hint="cs"/>
          <w:rtl/>
          <w:lang w:bidi="fa-IR"/>
        </w:rPr>
        <w:t>____________________</w:t>
      </w:r>
    </w:p>
    <w:p w:rsidR="00692076" w:rsidRDefault="00801D13" w:rsidP="00972AE9">
      <w:pPr>
        <w:pStyle w:val="libFootnote0"/>
        <w:rPr>
          <w:rtl/>
          <w:lang w:bidi="fa-IR"/>
        </w:rPr>
      </w:pPr>
      <w:r>
        <w:rPr>
          <w:rtl/>
          <w:lang w:bidi="fa-IR"/>
        </w:rPr>
        <w:t xml:space="preserve">=&gt; رسول الله </w:t>
      </w:r>
      <w:r w:rsidR="00870EC3" w:rsidRPr="00972AE9">
        <w:rPr>
          <w:rStyle w:val="libFootnoteAlaemChar"/>
          <w:rtl/>
        </w:rPr>
        <w:t>صلى‌الله‌عليه‌وآله</w:t>
      </w:r>
      <w:r>
        <w:rPr>
          <w:rtl/>
          <w:lang w:bidi="fa-IR"/>
        </w:rPr>
        <w:t xml:space="preserve"> فسألتها عن بكائها وضحكها فقالت</w:t>
      </w:r>
      <w:r w:rsidR="00F40591">
        <w:rPr>
          <w:rtl/>
          <w:lang w:bidi="fa-IR"/>
        </w:rPr>
        <w:t xml:space="preserve">: </w:t>
      </w:r>
      <w:r>
        <w:rPr>
          <w:rtl/>
          <w:lang w:bidi="fa-IR"/>
        </w:rPr>
        <w:t>أخبرني انه يموت</w:t>
      </w:r>
      <w:r w:rsidR="00870EC3">
        <w:rPr>
          <w:rtl/>
          <w:lang w:bidi="fa-IR"/>
        </w:rPr>
        <w:t xml:space="preserve">، </w:t>
      </w:r>
      <w:r>
        <w:rPr>
          <w:rtl/>
          <w:lang w:bidi="fa-IR"/>
        </w:rPr>
        <w:t>ثم أخبرني إني سيدة نساء أهل الجنة</w:t>
      </w:r>
      <w:r w:rsidR="00B40897">
        <w:rPr>
          <w:rtl/>
          <w:lang w:bidi="fa-IR"/>
        </w:rPr>
        <w:t xml:space="preserve">. </w:t>
      </w:r>
      <w:r>
        <w:rPr>
          <w:rtl/>
          <w:lang w:bidi="fa-IR"/>
        </w:rPr>
        <w:t>الحديث أخرجه أيضا أبو يعلي - كما في ترجمة الزهراء من الإصابة - بالإسناد لي أم سلمة</w:t>
      </w:r>
      <w:r w:rsidR="00870EC3">
        <w:rPr>
          <w:rtl/>
          <w:lang w:bidi="fa-IR"/>
        </w:rPr>
        <w:t xml:space="preserve">، </w:t>
      </w:r>
      <w:r>
        <w:rPr>
          <w:rtl/>
          <w:lang w:bidi="fa-IR"/>
        </w:rPr>
        <w:t xml:space="preserve">ورواه عنها غير واحد من أهل الحديث </w:t>
      </w:r>
      <w:r w:rsidR="00C20296">
        <w:rPr>
          <w:rtl/>
          <w:lang w:bidi="fa-IR"/>
        </w:rPr>
        <w:t>(</w:t>
      </w:r>
      <w:r>
        <w:rPr>
          <w:rtl/>
          <w:lang w:bidi="fa-IR"/>
        </w:rPr>
        <w:t>منه قدس</w:t>
      </w:r>
      <w:r w:rsidR="00C20296">
        <w:rPr>
          <w:rtl/>
          <w:lang w:bidi="fa-IR"/>
        </w:rPr>
        <w:t>)</w:t>
      </w:r>
      <w:r>
        <w:rPr>
          <w:rtl/>
          <w:lang w:bidi="fa-IR"/>
        </w:rPr>
        <w:t>.</w:t>
      </w:r>
    </w:p>
    <w:p w:rsidR="00692076" w:rsidRDefault="00801D13" w:rsidP="00972AE9">
      <w:pPr>
        <w:pStyle w:val="libFootnote0"/>
        <w:rPr>
          <w:rtl/>
          <w:lang w:bidi="fa-IR"/>
        </w:rPr>
      </w:pPr>
      <w:r>
        <w:rPr>
          <w:rtl/>
          <w:lang w:bidi="fa-IR"/>
        </w:rPr>
        <w:t>فاطمة الزهراء سيدة نساء المؤمنين</w:t>
      </w:r>
      <w:r w:rsidR="00F40591">
        <w:rPr>
          <w:rtl/>
          <w:lang w:bidi="fa-IR"/>
        </w:rPr>
        <w:t xml:space="preserve">: </w:t>
      </w:r>
      <w:r>
        <w:rPr>
          <w:rtl/>
          <w:lang w:bidi="fa-IR"/>
        </w:rPr>
        <w:t>راجع</w:t>
      </w:r>
      <w:r w:rsidR="00F40591">
        <w:rPr>
          <w:rtl/>
          <w:lang w:bidi="fa-IR"/>
        </w:rPr>
        <w:t xml:space="preserve">: </w:t>
      </w:r>
      <w:r>
        <w:rPr>
          <w:rtl/>
          <w:lang w:bidi="fa-IR"/>
        </w:rPr>
        <w:t>صحيح البخاري ك الاستئذان ب من ناجى بين يدي الناس ج 8 / 79 ط مطابع الشعب وج 4 / 96 ط الحلبي بحاشية السندي</w:t>
      </w:r>
      <w:r w:rsidR="00870EC3">
        <w:rPr>
          <w:rtl/>
          <w:lang w:bidi="fa-IR"/>
        </w:rPr>
        <w:t xml:space="preserve">، </w:t>
      </w:r>
      <w:r>
        <w:rPr>
          <w:rtl/>
          <w:lang w:bidi="fa-IR"/>
        </w:rPr>
        <w:t>صحيح مسلم ك فضائل الصحابة ب - 15 - فضائل فاطمة ج 4 / 1905 ط بتحقيق محمد فؤاد</w:t>
      </w:r>
      <w:r w:rsidR="00870EC3">
        <w:rPr>
          <w:rtl/>
          <w:lang w:bidi="fa-IR"/>
        </w:rPr>
        <w:t xml:space="preserve">، </w:t>
      </w:r>
      <w:r>
        <w:rPr>
          <w:rtl/>
          <w:lang w:bidi="fa-IR"/>
        </w:rPr>
        <w:t>سنن ابن ماجة ك الجنائز ب 64 ج 1 / 518 بتحقيق محمد فؤاد</w:t>
      </w:r>
      <w:r w:rsidR="00870EC3">
        <w:rPr>
          <w:rtl/>
          <w:lang w:bidi="fa-IR"/>
        </w:rPr>
        <w:t xml:space="preserve">، </w:t>
      </w:r>
      <w:r>
        <w:rPr>
          <w:rtl/>
          <w:lang w:bidi="fa-IR"/>
        </w:rPr>
        <w:t>الاستيعاب بذيل الإصابة ج 4 / 363</w:t>
      </w:r>
      <w:r w:rsidR="00870EC3">
        <w:rPr>
          <w:rtl/>
          <w:lang w:bidi="fa-IR"/>
        </w:rPr>
        <w:t xml:space="preserve">، </w:t>
      </w:r>
      <w:r>
        <w:rPr>
          <w:rtl/>
          <w:lang w:bidi="fa-IR"/>
        </w:rPr>
        <w:t>أسد الغابة ج 5 / 522</w:t>
      </w:r>
      <w:r w:rsidR="00870EC3">
        <w:rPr>
          <w:rtl/>
          <w:lang w:bidi="fa-IR"/>
        </w:rPr>
        <w:t xml:space="preserve">، </w:t>
      </w:r>
      <w:r>
        <w:rPr>
          <w:rtl/>
          <w:lang w:bidi="fa-IR"/>
        </w:rPr>
        <w:t>التاج الجامع للأصول ج 3 / 371</w:t>
      </w:r>
      <w:r w:rsidR="00870EC3">
        <w:rPr>
          <w:rtl/>
          <w:lang w:bidi="fa-IR"/>
        </w:rPr>
        <w:t xml:space="preserve">، </w:t>
      </w:r>
      <w:r>
        <w:rPr>
          <w:rtl/>
          <w:lang w:bidi="fa-IR"/>
        </w:rPr>
        <w:t>حلية الأولياء ج 2 / 39</w:t>
      </w:r>
      <w:r w:rsidR="00870EC3">
        <w:rPr>
          <w:rtl/>
          <w:lang w:bidi="fa-IR"/>
        </w:rPr>
        <w:t xml:space="preserve">، </w:t>
      </w:r>
      <w:r>
        <w:rPr>
          <w:rtl/>
          <w:lang w:bidi="fa-IR"/>
        </w:rPr>
        <w:t>مسند أحمد ج 6 / 282</w:t>
      </w:r>
      <w:r w:rsidR="00870EC3">
        <w:rPr>
          <w:rtl/>
          <w:lang w:bidi="fa-IR"/>
        </w:rPr>
        <w:t xml:space="preserve">، </w:t>
      </w:r>
      <w:r>
        <w:rPr>
          <w:rtl/>
          <w:lang w:bidi="fa-IR"/>
        </w:rPr>
        <w:t>نور الأبصار للشبلنجى ص 45</w:t>
      </w:r>
      <w:r w:rsidR="00870EC3">
        <w:rPr>
          <w:rtl/>
          <w:lang w:bidi="fa-IR"/>
        </w:rPr>
        <w:t xml:space="preserve">، </w:t>
      </w:r>
      <w:r>
        <w:rPr>
          <w:rtl/>
          <w:lang w:bidi="fa-IR"/>
        </w:rPr>
        <w:t>مسند أبى داود الطيالسي ص 196</w:t>
      </w:r>
      <w:r w:rsidR="00870EC3">
        <w:rPr>
          <w:rtl/>
          <w:lang w:bidi="fa-IR"/>
        </w:rPr>
        <w:t xml:space="preserve">، </w:t>
      </w:r>
      <w:r>
        <w:rPr>
          <w:rtl/>
          <w:lang w:bidi="fa-IR"/>
        </w:rPr>
        <w:t>الطبقات الكبرى لابن سعد ج 8 / 26</w:t>
      </w:r>
      <w:r w:rsidR="00870EC3">
        <w:rPr>
          <w:rtl/>
          <w:lang w:bidi="fa-IR"/>
        </w:rPr>
        <w:t xml:space="preserve">، </w:t>
      </w:r>
      <w:r>
        <w:rPr>
          <w:rtl/>
          <w:lang w:bidi="fa-IR"/>
        </w:rPr>
        <w:t>خصائص أمير المؤمنين للنسائي ص</w:t>
      </w:r>
      <w:r w:rsidR="00870EC3">
        <w:rPr>
          <w:rtl/>
          <w:lang w:bidi="fa-IR"/>
        </w:rPr>
        <w:t xml:space="preserve">، </w:t>
      </w:r>
      <w:r>
        <w:rPr>
          <w:rtl/>
          <w:lang w:bidi="fa-IR"/>
        </w:rPr>
        <w:t>جواهر البحار للنبهاني ج 1 / 360</w:t>
      </w:r>
      <w:r w:rsidR="00870EC3">
        <w:rPr>
          <w:rtl/>
          <w:lang w:bidi="fa-IR"/>
        </w:rPr>
        <w:t xml:space="preserve">، </w:t>
      </w:r>
      <w:r>
        <w:rPr>
          <w:rtl/>
          <w:lang w:bidi="fa-IR"/>
        </w:rPr>
        <w:t>المستدرك للحاكم ج 3 / 156</w:t>
      </w:r>
      <w:r w:rsidR="00870EC3">
        <w:rPr>
          <w:rtl/>
          <w:lang w:bidi="fa-IR"/>
        </w:rPr>
        <w:t xml:space="preserve">، </w:t>
      </w:r>
      <w:r>
        <w:rPr>
          <w:rtl/>
          <w:lang w:bidi="fa-IR"/>
        </w:rPr>
        <w:t>مقتل الحسين للخوارزمي ج 1 / 54</w:t>
      </w:r>
      <w:r w:rsidR="00870EC3">
        <w:rPr>
          <w:rtl/>
          <w:lang w:bidi="fa-IR"/>
        </w:rPr>
        <w:t xml:space="preserve">، </w:t>
      </w:r>
      <w:r>
        <w:rPr>
          <w:rtl/>
          <w:lang w:bidi="fa-IR"/>
        </w:rPr>
        <w:t>مصابيح السنة للبغوي ج ص</w:t>
      </w:r>
      <w:r w:rsidR="00870EC3">
        <w:rPr>
          <w:rtl/>
          <w:lang w:bidi="fa-IR"/>
        </w:rPr>
        <w:t xml:space="preserve">، </w:t>
      </w:r>
      <w:r>
        <w:rPr>
          <w:rtl/>
          <w:lang w:bidi="fa-IR"/>
        </w:rPr>
        <w:t>أسد الغابة ج 5 / 522</w:t>
      </w:r>
      <w:r w:rsidR="00870EC3">
        <w:rPr>
          <w:rtl/>
          <w:lang w:bidi="fa-IR"/>
        </w:rPr>
        <w:t xml:space="preserve">، </w:t>
      </w:r>
      <w:r>
        <w:rPr>
          <w:rtl/>
          <w:lang w:bidi="fa-IR"/>
        </w:rPr>
        <w:t>تاريخ الإسلام للذهبي ج 2 / 94</w:t>
      </w:r>
      <w:r w:rsidR="00870EC3">
        <w:rPr>
          <w:rtl/>
          <w:lang w:bidi="fa-IR"/>
        </w:rPr>
        <w:t xml:space="preserve">، </w:t>
      </w:r>
      <w:r>
        <w:rPr>
          <w:rtl/>
          <w:lang w:bidi="fa-IR"/>
        </w:rPr>
        <w:t>الخصائص الكبرى للسيوطي ج 2 / 265</w:t>
      </w:r>
      <w:r w:rsidR="00870EC3">
        <w:rPr>
          <w:rtl/>
          <w:lang w:bidi="fa-IR"/>
        </w:rPr>
        <w:t xml:space="preserve">، </w:t>
      </w:r>
      <w:r>
        <w:rPr>
          <w:rtl/>
          <w:lang w:bidi="fa-IR"/>
        </w:rPr>
        <w:t>كنز العمال ج 12 / 110</w:t>
      </w:r>
      <w:r w:rsidR="00870EC3">
        <w:rPr>
          <w:rtl/>
          <w:lang w:bidi="fa-IR"/>
        </w:rPr>
        <w:t xml:space="preserve">، </w:t>
      </w:r>
      <w:r>
        <w:rPr>
          <w:rtl/>
          <w:lang w:bidi="fa-IR"/>
        </w:rPr>
        <w:t>منتخب كنز العمال بهامش مسند أحمد ج 5 / 97 ينابيع المودة ص 260</w:t>
      </w:r>
      <w:r w:rsidR="00870EC3">
        <w:rPr>
          <w:rtl/>
          <w:lang w:bidi="fa-IR"/>
        </w:rPr>
        <w:t xml:space="preserve">، </w:t>
      </w:r>
      <w:r>
        <w:rPr>
          <w:rtl/>
          <w:lang w:bidi="fa-IR"/>
        </w:rPr>
        <w:t>إحقاق الحق ج 10 / 27</w:t>
      </w:r>
      <w:r w:rsidR="00870EC3">
        <w:rPr>
          <w:rtl/>
          <w:lang w:bidi="fa-IR"/>
        </w:rPr>
        <w:t xml:space="preserve">، </w:t>
      </w:r>
      <w:r>
        <w:rPr>
          <w:rtl/>
          <w:lang w:bidi="fa-IR"/>
        </w:rPr>
        <w:t>مشكل الاثار ج 1 / 48.</w:t>
      </w:r>
    </w:p>
    <w:p w:rsidR="00692076" w:rsidRDefault="00C20296" w:rsidP="00972AE9">
      <w:pPr>
        <w:pStyle w:val="libFootnote0"/>
        <w:rPr>
          <w:lang w:bidi="fa-IR"/>
        </w:rPr>
      </w:pPr>
      <w:r w:rsidRPr="00972AE9">
        <w:rPr>
          <w:rtl/>
          <w:lang w:bidi="fa-IR"/>
        </w:rPr>
        <w:t>(</w:t>
      </w:r>
      <w:r w:rsidR="00801D13" w:rsidRPr="00972AE9">
        <w:rPr>
          <w:rtl/>
          <w:lang w:bidi="fa-IR"/>
        </w:rPr>
        <w:t>105</w:t>
      </w:r>
      <w:r w:rsidRPr="00972AE9">
        <w:rPr>
          <w:rtl/>
          <w:lang w:bidi="fa-IR"/>
        </w:rPr>
        <w:t>)</w:t>
      </w:r>
      <w:r w:rsidR="00801D13">
        <w:rPr>
          <w:rtl/>
          <w:lang w:bidi="fa-IR"/>
        </w:rPr>
        <w:t xml:space="preserve"> لنا في الفصل الأول من كلمتنا الغراء حول هذه الخصيصة - المباهلة - مباحث جمة يجدر بكل بحاثة أن يقف عليها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سورة آل عمران آية</w:t>
      </w:r>
      <w:r w:rsidR="00F40591">
        <w:rPr>
          <w:rtl/>
          <w:lang w:bidi="fa-IR"/>
        </w:rPr>
        <w:t xml:space="preserve">: </w:t>
      </w:r>
      <w:r w:rsidR="00801D13">
        <w:rPr>
          <w:rtl/>
          <w:lang w:bidi="fa-IR"/>
        </w:rPr>
        <w:t>61</w:t>
      </w:r>
      <w:r w:rsidR="00B40897">
        <w:rPr>
          <w:rtl/>
          <w:lang w:bidi="fa-IR"/>
        </w:rPr>
        <w:t xml:space="preserve">. </w:t>
      </w:r>
      <w:r w:rsidR="00801D13">
        <w:rPr>
          <w:rtl/>
          <w:lang w:bidi="fa-IR"/>
        </w:rPr>
        <w:t>أجمعت الأمة السلامية ان الآية نزلت في النبي وعلي وفاطمة والحسن والحسين =&gt;</w:t>
      </w:r>
    </w:p>
    <w:p w:rsidR="00801D13" w:rsidRDefault="00801D13" w:rsidP="00801D13">
      <w:pPr>
        <w:pStyle w:val="libNormal"/>
        <w:rPr>
          <w:lang w:bidi="fa-IR"/>
        </w:rPr>
      </w:pPr>
      <w:r>
        <w:rPr>
          <w:rtl/>
          <w:lang w:bidi="fa-IR"/>
        </w:rPr>
        <w:br w:type="page"/>
      </w:r>
    </w:p>
    <w:p w:rsidR="00692076" w:rsidRDefault="00F143E8" w:rsidP="00801D13">
      <w:pPr>
        <w:pStyle w:val="libNormal"/>
        <w:rPr>
          <w:rtl/>
          <w:lang w:bidi="fa-IR"/>
        </w:rPr>
      </w:pPr>
      <w:r>
        <w:rPr>
          <w:rtl/>
          <w:lang w:bidi="fa-IR"/>
        </w:rPr>
        <w:lastRenderedPageBreak/>
        <w:t xml:space="preserve">. </w:t>
      </w:r>
      <w:r w:rsidR="00801D13">
        <w:rPr>
          <w:rtl/>
          <w:lang w:bidi="fa-IR"/>
        </w:rPr>
        <w:t>.</w:t>
      </w:r>
      <w:r>
        <w:rPr>
          <w:rtl/>
          <w:lang w:bidi="fa-IR"/>
        </w:rPr>
        <w:t xml:space="preserve">. </w:t>
      </w:r>
      <w:r w:rsidR="00801D13">
        <w:rPr>
          <w:rtl/>
          <w:lang w:bidi="fa-IR"/>
        </w:rPr>
        <w:t>..</w:t>
      </w:r>
    </w:p>
    <w:p w:rsidR="00381B8F" w:rsidRDefault="00381B8F" w:rsidP="00381B8F">
      <w:pPr>
        <w:pStyle w:val="libLine"/>
        <w:rPr>
          <w:rtl/>
          <w:lang w:bidi="fa-IR"/>
        </w:rPr>
      </w:pPr>
      <w:r>
        <w:rPr>
          <w:rFonts w:hint="cs"/>
          <w:rtl/>
          <w:lang w:bidi="fa-IR"/>
        </w:rPr>
        <w:t>____________________</w:t>
      </w:r>
    </w:p>
    <w:p w:rsidR="00692076" w:rsidRDefault="00801D13" w:rsidP="00381B8F">
      <w:pPr>
        <w:pStyle w:val="libFootnote0"/>
        <w:rPr>
          <w:lang w:bidi="fa-IR"/>
        </w:rPr>
      </w:pPr>
      <w:r>
        <w:rPr>
          <w:rtl/>
          <w:lang w:bidi="fa-IR"/>
        </w:rPr>
        <w:t xml:space="preserve">=&gt; </w:t>
      </w:r>
      <w:r w:rsidRPr="00381B8F">
        <w:rPr>
          <w:rStyle w:val="libFootnoteAlaemChar"/>
          <w:rtl/>
        </w:rPr>
        <w:t>عليهم‌السلام</w:t>
      </w:r>
      <w:r>
        <w:rPr>
          <w:rtl/>
          <w:lang w:bidi="fa-IR"/>
        </w:rPr>
        <w:t xml:space="preserve"> راجع</w:t>
      </w:r>
      <w:r w:rsidR="00F40591">
        <w:rPr>
          <w:rtl/>
          <w:lang w:bidi="fa-IR"/>
        </w:rPr>
        <w:t xml:space="preserve">: </w:t>
      </w:r>
      <w:r>
        <w:rPr>
          <w:rtl/>
          <w:lang w:bidi="fa-IR"/>
        </w:rPr>
        <w:t>صحيح مسلم كتاب الفضائل باب من فضائل علي بن أبى طالب ج 2 / 360 ط عيسى الحلبي وج 15 / 176 ط مصر بشرح النووي وج 7 / 120 ط محمد علي صبيح وج 4 / 1871 ط مصر بتحقيق محمد فؤاد</w:t>
      </w:r>
      <w:r w:rsidR="00870EC3">
        <w:rPr>
          <w:rtl/>
          <w:lang w:bidi="fa-IR"/>
        </w:rPr>
        <w:t xml:space="preserve">، </w:t>
      </w:r>
      <w:r>
        <w:rPr>
          <w:rtl/>
          <w:lang w:bidi="fa-IR"/>
        </w:rPr>
        <w:t>صحيح الترمذي ج 4 / 393 وج 5 / 301 أفست بيروت</w:t>
      </w:r>
      <w:r w:rsidR="00870EC3">
        <w:rPr>
          <w:rtl/>
          <w:lang w:bidi="fa-IR"/>
        </w:rPr>
        <w:t xml:space="preserve">، </w:t>
      </w:r>
      <w:r>
        <w:rPr>
          <w:rtl/>
          <w:lang w:bidi="fa-IR"/>
        </w:rPr>
        <w:t>شواهد التنزيل للحسكاني ج 1 / 120 - 129 ح 168 و 170 و 171 و 172 و 173 و 175</w:t>
      </w:r>
      <w:r w:rsidR="00870EC3">
        <w:rPr>
          <w:rtl/>
          <w:lang w:bidi="fa-IR"/>
        </w:rPr>
        <w:t xml:space="preserve">، </w:t>
      </w:r>
      <w:r>
        <w:rPr>
          <w:rtl/>
          <w:lang w:bidi="fa-IR"/>
        </w:rPr>
        <w:t>المستدرك علي الصحيحين للحاكم ج 3 / 150 وصححه</w:t>
      </w:r>
      <w:r w:rsidR="00870EC3">
        <w:rPr>
          <w:rtl/>
          <w:lang w:bidi="fa-IR"/>
        </w:rPr>
        <w:t xml:space="preserve">، </w:t>
      </w:r>
      <w:r>
        <w:rPr>
          <w:rtl/>
          <w:lang w:bidi="fa-IR"/>
        </w:rPr>
        <w:t>تلخيص المستدرك للذهبي بذيل المستدرك</w:t>
      </w:r>
      <w:r w:rsidR="00870EC3">
        <w:rPr>
          <w:rtl/>
          <w:lang w:bidi="fa-IR"/>
        </w:rPr>
        <w:t xml:space="preserve">، </w:t>
      </w:r>
      <w:r>
        <w:rPr>
          <w:rtl/>
          <w:lang w:bidi="fa-IR"/>
        </w:rPr>
        <w:t>مناقب علي بن أبى طالب لابن المغازلي ص 263 ح 310</w:t>
      </w:r>
      <w:r w:rsidR="00870EC3">
        <w:rPr>
          <w:rtl/>
          <w:lang w:bidi="fa-IR"/>
        </w:rPr>
        <w:t xml:space="preserve">، </w:t>
      </w:r>
      <w:r>
        <w:rPr>
          <w:rtl/>
          <w:lang w:bidi="fa-IR"/>
        </w:rPr>
        <w:t>مسند أحمد ج 1 / 185 ط الميمنية وج 3 / 97 ح 1608 ط دار المعارف</w:t>
      </w:r>
      <w:r w:rsidR="00870EC3">
        <w:rPr>
          <w:rtl/>
          <w:lang w:bidi="fa-IR"/>
        </w:rPr>
        <w:t xml:space="preserve">، </w:t>
      </w:r>
      <w:r>
        <w:rPr>
          <w:rtl/>
          <w:lang w:bidi="fa-IR"/>
        </w:rPr>
        <w:t>كفاية الطالب للكنجي ص 54 و 85 و 142 ط الحيدرية وص 13 و 28 - 29 و 55 و 59 ط الغرى</w:t>
      </w:r>
      <w:r w:rsidR="00870EC3">
        <w:rPr>
          <w:rtl/>
          <w:lang w:bidi="fa-IR"/>
        </w:rPr>
        <w:t xml:space="preserve">، </w:t>
      </w:r>
      <w:r>
        <w:rPr>
          <w:rtl/>
          <w:lang w:bidi="fa-IR"/>
        </w:rPr>
        <w:t>ترجمة الإمام علي بن أبى طالب من تاريخ دمشق لابن عساكر ج 1 / 21 ح 30 و 271</w:t>
      </w:r>
      <w:r w:rsidR="00870EC3">
        <w:rPr>
          <w:rtl/>
          <w:lang w:bidi="fa-IR"/>
        </w:rPr>
        <w:t xml:space="preserve">، </w:t>
      </w:r>
      <w:r>
        <w:rPr>
          <w:rtl/>
          <w:lang w:bidi="fa-IR"/>
        </w:rPr>
        <w:t>تفسير الطبري ج 3 / 299 و 300 و 301 ط 2 وج 3 / 192 ط الميمنية</w:t>
      </w:r>
      <w:r w:rsidR="00870EC3">
        <w:rPr>
          <w:rtl/>
          <w:lang w:bidi="fa-IR"/>
        </w:rPr>
        <w:t xml:space="preserve">، </w:t>
      </w:r>
      <w:r>
        <w:rPr>
          <w:rtl/>
          <w:lang w:bidi="fa-IR"/>
        </w:rPr>
        <w:t>الكشاف للزمخشري ج 1 / 193 ط مصطفى محمد وج 1 / 368 - 370 ط بيروت</w:t>
      </w:r>
      <w:r w:rsidR="00870EC3">
        <w:rPr>
          <w:rtl/>
          <w:lang w:bidi="fa-IR"/>
        </w:rPr>
        <w:t xml:space="preserve">، </w:t>
      </w:r>
      <w:r>
        <w:rPr>
          <w:rtl/>
          <w:lang w:bidi="fa-IR"/>
        </w:rPr>
        <w:t>تفسير ابن كثير ج 1 / 370 - 371</w:t>
      </w:r>
      <w:r w:rsidR="00870EC3">
        <w:rPr>
          <w:rtl/>
          <w:lang w:bidi="fa-IR"/>
        </w:rPr>
        <w:t xml:space="preserve">، </w:t>
      </w:r>
      <w:r>
        <w:rPr>
          <w:rtl/>
          <w:lang w:bidi="fa-IR"/>
        </w:rPr>
        <w:t>تفسير القرطبي ج 4 / 104 ط 3</w:t>
      </w:r>
      <w:r w:rsidR="00870EC3">
        <w:rPr>
          <w:rtl/>
          <w:lang w:bidi="fa-IR"/>
        </w:rPr>
        <w:t xml:space="preserve">، </w:t>
      </w:r>
      <w:r>
        <w:rPr>
          <w:rtl/>
          <w:lang w:bidi="fa-IR"/>
        </w:rPr>
        <w:t>أحكام القرآن للجصاص ج 2 / 295 ط 2 بتحقيق القمحاوى وادعى عدم الاختلاف في ذلك</w:t>
      </w:r>
      <w:r w:rsidR="00870EC3">
        <w:rPr>
          <w:rtl/>
          <w:lang w:bidi="fa-IR"/>
        </w:rPr>
        <w:t xml:space="preserve">، </w:t>
      </w:r>
      <w:r>
        <w:rPr>
          <w:rtl/>
          <w:lang w:bidi="fa-IR"/>
        </w:rPr>
        <w:t>أحكام القرآن لابن عربي ج 1 / 115 ط السعادة وج 1 / 275 ط 2</w:t>
      </w:r>
      <w:r w:rsidR="00870EC3">
        <w:rPr>
          <w:rtl/>
          <w:lang w:bidi="fa-IR"/>
        </w:rPr>
        <w:t xml:space="preserve">، </w:t>
      </w:r>
      <w:r>
        <w:rPr>
          <w:rtl/>
          <w:lang w:bidi="fa-IR"/>
        </w:rPr>
        <w:t>التسهيل لعلوم التنزيل ج 1 / 109</w:t>
      </w:r>
      <w:r w:rsidR="00870EC3">
        <w:rPr>
          <w:rtl/>
          <w:lang w:bidi="fa-IR"/>
        </w:rPr>
        <w:t xml:space="preserve">، </w:t>
      </w:r>
      <w:r>
        <w:rPr>
          <w:rtl/>
          <w:lang w:bidi="fa-IR"/>
        </w:rPr>
        <w:t>فتح البيان في مقاصد القرآن ج 2 / 72</w:t>
      </w:r>
      <w:r w:rsidR="00870EC3">
        <w:rPr>
          <w:rtl/>
          <w:lang w:bidi="fa-IR"/>
        </w:rPr>
        <w:t xml:space="preserve">، </w:t>
      </w:r>
      <w:r>
        <w:rPr>
          <w:rtl/>
          <w:lang w:bidi="fa-IR"/>
        </w:rPr>
        <w:t>زاد المسير لابن الجوزي ج 1 / 399</w:t>
      </w:r>
      <w:r w:rsidR="00870EC3">
        <w:rPr>
          <w:rtl/>
          <w:lang w:bidi="fa-IR"/>
        </w:rPr>
        <w:t xml:space="preserve">، </w:t>
      </w:r>
      <w:r>
        <w:rPr>
          <w:rtl/>
          <w:lang w:bidi="fa-IR"/>
        </w:rPr>
        <w:t>فتح القدير للشوكاني ج 1 / 316 ط 1 وج 1 / 347 ط 2</w:t>
      </w:r>
      <w:r w:rsidR="00870EC3">
        <w:rPr>
          <w:rtl/>
          <w:lang w:bidi="fa-IR"/>
        </w:rPr>
        <w:t xml:space="preserve">، </w:t>
      </w:r>
      <w:r>
        <w:rPr>
          <w:rtl/>
          <w:lang w:bidi="fa-IR"/>
        </w:rPr>
        <w:t>تفسير الفخر الرازي ج 2 / 699 ط دار الطباعة العامرة بمصر وج 8 / 85 ط البهية</w:t>
      </w:r>
      <w:r w:rsidR="00870EC3">
        <w:rPr>
          <w:rtl/>
          <w:lang w:bidi="fa-IR"/>
        </w:rPr>
        <w:t xml:space="preserve">، </w:t>
      </w:r>
      <w:r>
        <w:rPr>
          <w:rtl/>
          <w:lang w:bidi="fa-IR"/>
        </w:rPr>
        <w:t>تفسير أبى السعود بهامش تفسير الرازي ج 2 / 143 ط دار الطباعة بمصر</w:t>
      </w:r>
      <w:r w:rsidR="00870EC3">
        <w:rPr>
          <w:rtl/>
          <w:lang w:bidi="fa-IR"/>
        </w:rPr>
        <w:t xml:space="preserve">، </w:t>
      </w:r>
      <w:r>
        <w:rPr>
          <w:rtl/>
          <w:lang w:bidi="fa-IR"/>
        </w:rPr>
        <w:t>جامع الأصول ج 9 / 470</w:t>
      </w:r>
      <w:r w:rsidR="00870EC3">
        <w:rPr>
          <w:rtl/>
          <w:lang w:bidi="fa-IR"/>
        </w:rPr>
        <w:t xml:space="preserve">، </w:t>
      </w:r>
      <w:r>
        <w:rPr>
          <w:rtl/>
          <w:lang w:bidi="fa-IR"/>
        </w:rPr>
        <w:t>تفسير الخازن ج 1 / 302</w:t>
      </w:r>
      <w:r w:rsidR="00870EC3">
        <w:rPr>
          <w:rtl/>
          <w:lang w:bidi="fa-IR"/>
        </w:rPr>
        <w:t xml:space="preserve">، </w:t>
      </w:r>
      <w:r>
        <w:rPr>
          <w:rtl/>
          <w:lang w:bidi="fa-IR"/>
        </w:rPr>
        <w:t>معالم التنزيل للبغوي بهامش تفسير الخازن</w:t>
      </w:r>
      <w:r w:rsidR="00870EC3">
        <w:rPr>
          <w:rtl/>
          <w:lang w:bidi="fa-IR"/>
        </w:rPr>
        <w:t xml:space="preserve">، </w:t>
      </w:r>
      <w:r>
        <w:rPr>
          <w:rtl/>
          <w:lang w:bidi="fa-IR"/>
        </w:rPr>
        <w:t>تفسير الجلالين للسيوطي ج 1 / 33 ط مصر وص 77 ط بيروت</w:t>
      </w:r>
      <w:r w:rsidR="00870EC3">
        <w:rPr>
          <w:rtl/>
          <w:lang w:bidi="fa-IR"/>
        </w:rPr>
        <w:t xml:space="preserve">، </w:t>
      </w:r>
      <w:r>
        <w:rPr>
          <w:rtl/>
          <w:lang w:bidi="fa-IR"/>
        </w:rPr>
        <w:t>تفسير البيضاوى ج 2 / 22</w:t>
      </w:r>
      <w:r w:rsidR="00870EC3">
        <w:rPr>
          <w:rtl/>
          <w:lang w:bidi="fa-IR"/>
        </w:rPr>
        <w:t xml:space="preserve">، </w:t>
      </w:r>
      <w:r>
        <w:rPr>
          <w:rtl/>
          <w:lang w:bidi="fa-IR"/>
        </w:rPr>
        <w:t>تاريخ الخلفاء للسيوطي ص 169</w:t>
      </w:r>
      <w:r w:rsidR="00870EC3">
        <w:rPr>
          <w:rtl/>
          <w:lang w:bidi="fa-IR"/>
        </w:rPr>
        <w:t xml:space="preserve">، </w:t>
      </w:r>
      <w:r>
        <w:rPr>
          <w:rtl/>
          <w:lang w:bidi="fa-IR"/>
        </w:rPr>
        <w:t xml:space="preserve">الصواعق المحرقة لابن حجر ص 72 و 87 و 93 ط الميمنية وص 119 و 143 و 153 ط المحمدية وفى المورد الأول من هذه الطبعة حذف اسم الإمام الحسن </w:t>
      </w:r>
      <w:r w:rsidRPr="00381B8F">
        <w:rPr>
          <w:rStyle w:val="libFootnoteAlaemChar"/>
          <w:rtl/>
        </w:rPr>
        <w:t>عليه‌السلام</w:t>
      </w:r>
      <w:r>
        <w:rPr>
          <w:rtl/>
          <w:lang w:bidi="fa-IR"/>
        </w:rPr>
        <w:t xml:space="preserve"> وهو موجود في الطبعة الأولي ص 72 فراجع</w:t>
      </w:r>
      <w:r w:rsidR="00870EC3">
        <w:rPr>
          <w:rtl/>
          <w:lang w:bidi="fa-IR"/>
        </w:rPr>
        <w:t xml:space="preserve">، </w:t>
      </w:r>
      <w:r>
        <w:rPr>
          <w:rtl/>
          <w:lang w:bidi="fa-IR"/>
        </w:rPr>
        <w:t>الإتحاف بحب الأشراف للشبراوي ص 5</w:t>
      </w:r>
      <w:r w:rsidR="00870EC3">
        <w:rPr>
          <w:rtl/>
          <w:lang w:bidi="fa-IR"/>
        </w:rPr>
        <w:t xml:space="preserve">، </w:t>
      </w:r>
      <w:r>
        <w:rPr>
          <w:rtl/>
          <w:lang w:bidi="fa-IR"/>
        </w:rPr>
        <w:t>السيرة الحلبية ج 2 / 212 ط البهية وج 2 / 240 ط محمد علي صبيح</w:t>
      </w:r>
      <w:r w:rsidR="00870EC3">
        <w:rPr>
          <w:rtl/>
          <w:lang w:bidi="fa-IR"/>
        </w:rPr>
        <w:t xml:space="preserve">، </w:t>
      </w:r>
      <w:r>
        <w:rPr>
          <w:rtl/>
          <w:lang w:bidi="fa-IR"/>
        </w:rPr>
        <w:t>السيرة النبوية =&gt;</w:t>
      </w:r>
    </w:p>
    <w:p w:rsidR="00692076" w:rsidRDefault="00801D13" w:rsidP="00801D13">
      <w:pPr>
        <w:pStyle w:val="libNormal"/>
        <w:rPr>
          <w:lang w:bidi="fa-IR"/>
        </w:rPr>
      </w:pPr>
      <w:r>
        <w:rPr>
          <w:rtl/>
          <w:lang w:bidi="fa-IR"/>
        </w:rPr>
        <w:br w:type="page"/>
      </w:r>
    </w:p>
    <w:p w:rsidR="00692076" w:rsidRDefault="00801D13" w:rsidP="00801D13">
      <w:pPr>
        <w:pStyle w:val="libNormal"/>
        <w:rPr>
          <w:rtl/>
          <w:lang w:bidi="fa-IR"/>
        </w:rPr>
      </w:pPr>
      <w:r>
        <w:rPr>
          <w:rtl/>
          <w:lang w:bidi="fa-IR"/>
        </w:rPr>
        <w:lastRenderedPageBreak/>
        <w:t xml:space="preserve">فخرج رسول الله </w:t>
      </w:r>
      <w:r w:rsidR="00870EC3" w:rsidRPr="00870EC3">
        <w:rPr>
          <w:rStyle w:val="libAlaemChar"/>
          <w:rtl/>
        </w:rPr>
        <w:t>صلى‌الله‌عليه‌وآله</w:t>
      </w:r>
      <w:r>
        <w:rPr>
          <w:rtl/>
          <w:lang w:bidi="fa-IR"/>
        </w:rPr>
        <w:t xml:space="preserve"> كما نص عليه الإمام الرازي في تفسير الآية من تفسيره الكبير وعليه مرط من شعر اسود وقد احتضن الحسين وأخذ بيد الحسن وفاطمة تمشي خلفه وعلي خلفها وهو يقول لهم</w:t>
      </w:r>
      <w:r w:rsidR="00F40591">
        <w:rPr>
          <w:rtl/>
          <w:lang w:bidi="fa-IR"/>
        </w:rPr>
        <w:t xml:space="preserve">: </w:t>
      </w:r>
      <w:r>
        <w:rPr>
          <w:rtl/>
          <w:lang w:bidi="fa-IR"/>
        </w:rPr>
        <w:t>إذا انا دعوت فأمنوا</w:t>
      </w:r>
      <w:r w:rsidR="00B40897">
        <w:rPr>
          <w:rtl/>
          <w:lang w:bidi="fa-IR"/>
        </w:rPr>
        <w:t xml:space="preserve">. </w:t>
      </w:r>
      <w:r>
        <w:rPr>
          <w:rtl/>
          <w:lang w:bidi="fa-IR"/>
        </w:rPr>
        <w:t>فقال أسقف نجران</w:t>
      </w:r>
      <w:r w:rsidR="00F40591">
        <w:rPr>
          <w:rtl/>
          <w:lang w:bidi="fa-IR"/>
        </w:rPr>
        <w:t xml:space="preserve">: </w:t>
      </w:r>
      <w:r>
        <w:rPr>
          <w:rtl/>
          <w:lang w:bidi="fa-IR"/>
        </w:rPr>
        <w:t>يا معشر النصارى إني لأرى وجوها لو سألوا الله أن يزيل جبلا لأزاله بها</w:t>
      </w:r>
      <w:r w:rsidR="00870EC3">
        <w:rPr>
          <w:rtl/>
          <w:lang w:bidi="fa-IR"/>
        </w:rPr>
        <w:t xml:space="preserve">، </w:t>
      </w:r>
      <w:r>
        <w:rPr>
          <w:rtl/>
          <w:lang w:bidi="fa-IR"/>
        </w:rPr>
        <w:t>فلا تباهلوهم فتهلكوا</w:t>
      </w:r>
      <w:r w:rsidR="00870EC3">
        <w:rPr>
          <w:rtl/>
          <w:lang w:bidi="fa-IR"/>
        </w:rPr>
        <w:t xml:space="preserve">، </w:t>
      </w:r>
      <w:r>
        <w:rPr>
          <w:rtl/>
          <w:lang w:bidi="fa-IR"/>
        </w:rPr>
        <w:t xml:space="preserve">ولا يبقى علي وجه الأرض نصراني لي يوم القيامة </w:t>
      </w:r>
      <w:r w:rsidR="00C20296" w:rsidRPr="00C20296">
        <w:rPr>
          <w:rStyle w:val="libFootnotenumChar"/>
          <w:rtl/>
          <w:lang w:bidi="fa-IR"/>
        </w:rPr>
        <w:t>(</w:t>
      </w:r>
      <w:r w:rsidRPr="00C20296">
        <w:rPr>
          <w:rStyle w:val="libFootnotenumChar"/>
          <w:rtl/>
          <w:lang w:bidi="fa-IR"/>
        </w:rPr>
        <w:t>106</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 xml:space="preserve">وأيضا أجمع المسلمون كافة علي ان الزهراء </w:t>
      </w:r>
      <w:r w:rsidRPr="00801D13">
        <w:rPr>
          <w:rStyle w:val="libAlaemChar"/>
          <w:rtl/>
        </w:rPr>
        <w:t>عليها‌السلام</w:t>
      </w:r>
      <w:r>
        <w:rPr>
          <w:rtl/>
          <w:lang w:bidi="fa-IR"/>
        </w:rPr>
        <w:t xml:space="preserve"> ممن أنزل الله عزوجل فيهم </w:t>
      </w:r>
      <w:r w:rsidR="00C20296" w:rsidRPr="00381B8F">
        <w:rPr>
          <w:rStyle w:val="libAlaemChar"/>
          <w:rtl/>
        </w:rPr>
        <w:t>(</w:t>
      </w:r>
      <w:r w:rsidRPr="00381B8F">
        <w:rPr>
          <w:rStyle w:val="libAieChar"/>
          <w:rtl/>
        </w:rPr>
        <w:t>إِنَّمَا يُرِيدُ اللَّهُ لِيُذْهِبَ عَنكُمُ الرِّجْسَ أَهْلَ الْبَيْتِ وَيُطَهِّرَكُمْ</w:t>
      </w:r>
    </w:p>
    <w:p w:rsidR="00381B8F" w:rsidRDefault="00381B8F" w:rsidP="00381B8F">
      <w:pPr>
        <w:pStyle w:val="libLine"/>
        <w:rPr>
          <w:rtl/>
          <w:lang w:bidi="fa-IR"/>
        </w:rPr>
      </w:pPr>
      <w:r>
        <w:rPr>
          <w:rFonts w:hint="cs"/>
          <w:rtl/>
          <w:lang w:bidi="fa-IR"/>
        </w:rPr>
        <w:t>____________________</w:t>
      </w:r>
    </w:p>
    <w:p w:rsidR="00692076" w:rsidRDefault="00801D13" w:rsidP="00381B8F">
      <w:pPr>
        <w:pStyle w:val="libFootnote0"/>
        <w:rPr>
          <w:rtl/>
          <w:lang w:bidi="fa-IR"/>
        </w:rPr>
      </w:pPr>
      <w:r>
        <w:rPr>
          <w:rtl/>
          <w:lang w:bidi="fa-IR"/>
        </w:rPr>
        <w:t>=&gt; لزين دحلان بهامش الحلبية ج 3 / 5 ط البهية</w:t>
      </w:r>
      <w:r w:rsidR="00870EC3">
        <w:rPr>
          <w:rtl/>
          <w:lang w:bidi="fa-IR"/>
        </w:rPr>
        <w:t xml:space="preserve">، </w:t>
      </w:r>
      <w:r>
        <w:rPr>
          <w:rtl/>
          <w:lang w:bidi="fa-IR"/>
        </w:rPr>
        <w:t>المناقب للخوارزمي ص 60 و 97</w:t>
      </w:r>
      <w:r w:rsidR="00870EC3">
        <w:rPr>
          <w:rtl/>
          <w:lang w:bidi="fa-IR"/>
        </w:rPr>
        <w:t xml:space="preserve">، </w:t>
      </w:r>
      <w:r>
        <w:rPr>
          <w:rtl/>
          <w:lang w:bidi="fa-IR"/>
        </w:rPr>
        <w:t>الفصول المهمة لابن الصباغ ص 110</w:t>
      </w:r>
      <w:r w:rsidR="00870EC3">
        <w:rPr>
          <w:rtl/>
          <w:lang w:bidi="fa-IR"/>
        </w:rPr>
        <w:t xml:space="preserve">، </w:t>
      </w:r>
      <w:r>
        <w:rPr>
          <w:rtl/>
          <w:lang w:bidi="fa-IR"/>
        </w:rPr>
        <w:t>شرح النهج لابن أبى الحديد ج 4 / 108 ط 1 وج 16 / 291 ط مصر بتحقيق أبو الفضل</w:t>
      </w:r>
      <w:r w:rsidR="00870EC3">
        <w:rPr>
          <w:rtl/>
          <w:lang w:bidi="fa-IR"/>
        </w:rPr>
        <w:t xml:space="preserve">، </w:t>
      </w:r>
      <w:r>
        <w:rPr>
          <w:rtl/>
          <w:lang w:bidi="fa-IR"/>
        </w:rPr>
        <w:t>أسد الغابة ج 4 / 26</w:t>
      </w:r>
      <w:r w:rsidR="00870EC3">
        <w:rPr>
          <w:rtl/>
          <w:lang w:bidi="fa-IR"/>
        </w:rPr>
        <w:t xml:space="preserve">، </w:t>
      </w:r>
      <w:r>
        <w:rPr>
          <w:rtl/>
          <w:lang w:bidi="fa-IR"/>
        </w:rPr>
        <w:t>الإصابة لابن حجر ج 2 / 509 ط السعادة وج 2 / 503 ط مصطفى محمد</w:t>
      </w:r>
      <w:r w:rsidR="00870EC3">
        <w:rPr>
          <w:rtl/>
          <w:lang w:bidi="fa-IR"/>
        </w:rPr>
        <w:t xml:space="preserve">، </w:t>
      </w:r>
      <w:r>
        <w:rPr>
          <w:rtl/>
          <w:lang w:bidi="fa-IR"/>
        </w:rPr>
        <w:t>مرآة الجنان لليافعى ج 1 / 109</w:t>
      </w:r>
      <w:r w:rsidR="00870EC3">
        <w:rPr>
          <w:rtl/>
          <w:lang w:bidi="fa-IR"/>
        </w:rPr>
        <w:t xml:space="preserve">، </w:t>
      </w:r>
      <w:r>
        <w:rPr>
          <w:rtl/>
          <w:lang w:bidi="fa-IR"/>
        </w:rPr>
        <w:t>مشكاة المصابيح ج 3 / 254</w:t>
      </w:r>
      <w:r w:rsidR="00870EC3">
        <w:rPr>
          <w:rtl/>
          <w:lang w:bidi="fa-IR"/>
        </w:rPr>
        <w:t xml:space="preserve">، </w:t>
      </w:r>
      <w:r>
        <w:rPr>
          <w:rtl/>
          <w:lang w:bidi="fa-IR"/>
        </w:rPr>
        <w:t>البداية والنهاية ج 5 / 54 ولم يذكر أمير المؤمنين</w:t>
      </w:r>
      <w:r w:rsidR="00870EC3">
        <w:rPr>
          <w:rtl/>
          <w:lang w:bidi="fa-IR"/>
        </w:rPr>
        <w:t xml:space="preserve">، </w:t>
      </w:r>
      <w:r>
        <w:rPr>
          <w:rtl/>
          <w:lang w:bidi="fa-IR"/>
        </w:rPr>
        <w:t>الرياض النضرة ج 2 / 248</w:t>
      </w:r>
      <w:r w:rsidR="00870EC3">
        <w:rPr>
          <w:rtl/>
          <w:lang w:bidi="fa-IR"/>
        </w:rPr>
        <w:t xml:space="preserve">، </w:t>
      </w:r>
      <w:r>
        <w:rPr>
          <w:rtl/>
          <w:lang w:bidi="fa-IR"/>
        </w:rPr>
        <w:t>فضائل الخمسة ج 1 / 244</w:t>
      </w:r>
      <w:r w:rsidR="00870EC3">
        <w:rPr>
          <w:rtl/>
          <w:lang w:bidi="fa-IR"/>
        </w:rPr>
        <w:t xml:space="preserve">، </w:t>
      </w:r>
      <w:r>
        <w:rPr>
          <w:rtl/>
          <w:lang w:bidi="fa-IR"/>
        </w:rPr>
        <w:t>إحقاق الحق للتستري ج 3 / 46 - 62 وج 9 / 70 - 71</w:t>
      </w:r>
      <w:r w:rsidR="00870EC3">
        <w:rPr>
          <w:rtl/>
          <w:lang w:bidi="fa-IR"/>
        </w:rPr>
        <w:t xml:space="preserve">، </w:t>
      </w:r>
      <w:r>
        <w:rPr>
          <w:rtl/>
          <w:lang w:bidi="fa-IR"/>
        </w:rPr>
        <w:t xml:space="preserve">شذرات الذهب </w:t>
      </w:r>
      <w:r w:rsidR="00C20296">
        <w:rPr>
          <w:rtl/>
          <w:lang w:bidi="fa-IR"/>
        </w:rPr>
        <w:t>(</w:t>
      </w:r>
      <w:r>
        <w:rPr>
          <w:rtl/>
          <w:lang w:bidi="fa-IR"/>
        </w:rPr>
        <w:t>الأئمة الاثنا عشر</w:t>
      </w:r>
      <w:r w:rsidR="00C20296">
        <w:rPr>
          <w:rtl/>
          <w:lang w:bidi="fa-IR"/>
        </w:rPr>
        <w:t>)</w:t>
      </w:r>
      <w:r>
        <w:rPr>
          <w:rtl/>
          <w:lang w:bidi="fa-IR"/>
        </w:rPr>
        <w:t xml:space="preserve"> ص 53</w:t>
      </w:r>
      <w:r w:rsidR="00870EC3">
        <w:rPr>
          <w:rtl/>
          <w:lang w:bidi="fa-IR"/>
        </w:rPr>
        <w:t xml:space="preserve">، </w:t>
      </w:r>
      <w:r>
        <w:rPr>
          <w:rtl/>
          <w:lang w:bidi="fa-IR"/>
        </w:rPr>
        <w:t>فرائد السمطين ج 1 / 377 وج 2 / 23 وألف بخصوص هذه الآية عدة مؤلفات منها المباهلة للشيخ عبدالله السبيتى ط في النجف.</w:t>
      </w:r>
    </w:p>
    <w:p w:rsidR="00692076" w:rsidRDefault="00C20296" w:rsidP="00381B8F">
      <w:pPr>
        <w:pStyle w:val="libFootnote0"/>
        <w:rPr>
          <w:rtl/>
          <w:lang w:bidi="fa-IR"/>
        </w:rPr>
      </w:pPr>
      <w:r w:rsidRPr="00381B8F">
        <w:rPr>
          <w:rtl/>
          <w:lang w:bidi="fa-IR"/>
        </w:rPr>
        <w:t>(</w:t>
      </w:r>
      <w:r w:rsidR="00801D13" w:rsidRPr="00381B8F">
        <w:rPr>
          <w:rtl/>
          <w:lang w:bidi="fa-IR"/>
        </w:rPr>
        <w:t>106</w:t>
      </w:r>
      <w:r w:rsidRPr="00381B8F">
        <w:rPr>
          <w:rtl/>
          <w:lang w:bidi="fa-IR"/>
        </w:rPr>
        <w:t>)</w:t>
      </w:r>
      <w:r w:rsidR="00801D13">
        <w:rPr>
          <w:rtl/>
          <w:lang w:bidi="fa-IR"/>
        </w:rPr>
        <w:t xml:space="preserve"> وهذا الحديث ذكره المفسرون والمحدثون وأهل السير والأخبار</w:t>
      </w:r>
      <w:r w:rsidR="00870EC3">
        <w:rPr>
          <w:rtl/>
          <w:lang w:bidi="fa-IR"/>
        </w:rPr>
        <w:t xml:space="preserve">، </w:t>
      </w:r>
      <w:r w:rsidR="00801D13">
        <w:rPr>
          <w:rtl/>
          <w:lang w:bidi="fa-IR"/>
        </w:rPr>
        <w:t>وكل من أرخ حوادث السنة العاشرة للهجرة وهى سنة المباهلة</w:t>
      </w:r>
      <w:r w:rsidR="00870EC3">
        <w:rPr>
          <w:rtl/>
          <w:lang w:bidi="fa-IR"/>
        </w:rPr>
        <w:t xml:space="preserve">، </w:t>
      </w:r>
      <w:r w:rsidR="00801D13">
        <w:rPr>
          <w:rtl/>
          <w:lang w:bidi="fa-IR"/>
        </w:rPr>
        <w:t>قال الرازي بعد إيراده في تفسيره الكبير</w:t>
      </w:r>
      <w:r w:rsidR="00F40591">
        <w:rPr>
          <w:rtl/>
          <w:lang w:bidi="fa-IR"/>
        </w:rPr>
        <w:t xml:space="preserve">: </w:t>
      </w:r>
      <w:r w:rsidR="00801D13">
        <w:rPr>
          <w:rtl/>
          <w:lang w:bidi="fa-IR"/>
        </w:rPr>
        <w:t>واعلم ان هذه الرواية كالمتفق علي صحتها بين أهل التفسير والحديث</w:t>
      </w:r>
      <w:r w:rsidR="00B40897">
        <w:rPr>
          <w:rtl/>
          <w:lang w:bidi="fa-IR"/>
        </w:rPr>
        <w:t xml:space="preserve">. </w:t>
      </w:r>
      <w:r w:rsidR="00801D13">
        <w:rPr>
          <w:rtl/>
          <w:lang w:bidi="fa-IR"/>
        </w:rPr>
        <w:t>قلت</w:t>
      </w:r>
      <w:r w:rsidR="00F40591">
        <w:rPr>
          <w:rtl/>
          <w:lang w:bidi="fa-IR"/>
        </w:rPr>
        <w:t xml:space="preserve">: </w:t>
      </w:r>
      <w:r w:rsidR="00801D13">
        <w:rPr>
          <w:rtl/>
          <w:lang w:bidi="fa-IR"/>
        </w:rPr>
        <w:t xml:space="preserve">أين كان الصديق عن هذه الوجوه يوم طالبته بالنحلة فرد دعواها ولم يقبل شهادة من شهد يومئذ منهم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تفسير الرازي ج 8 / 80</w:t>
      </w:r>
      <w:r w:rsidR="00870EC3">
        <w:rPr>
          <w:rtl/>
          <w:lang w:bidi="fa-IR"/>
        </w:rPr>
        <w:t xml:space="preserve">، </w:t>
      </w:r>
      <w:r w:rsidR="00801D13">
        <w:rPr>
          <w:rtl/>
          <w:lang w:bidi="fa-IR"/>
        </w:rPr>
        <w:t xml:space="preserve">الميزان في تفسير القرآن ج 3 / 222 - 244 </w:t>
      </w:r>
      <w:r>
        <w:rPr>
          <w:rtl/>
          <w:lang w:bidi="fa-IR"/>
        </w:rPr>
        <w:t>(</w:t>
      </w:r>
      <w:r w:rsidR="00801D13">
        <w:rPr>
          <w:rtl/>
          <w:lang w:bidi="fa-IR"/>
        </w:rPr>
        <w:t>*</w:t>
      </w:r>
      <w:r>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381B8F">
      <w:pPr>
        <w:pStyle w:val="libNormal0"/>
        <w:rPr>
          <w:rtl/>
          <w:lang w:bidi="fa-IR"/>
        </w:rPr>
      </w:pPr>
      <w:r w:rsidRPr="00381B8F">
        <w:rPr>
          <w:rStyle w:val="libAieChar"/>
          <w:rtl/>
        </w:rPr>
        <w:lastRenderedPageBreak/>
        <w:t>تَطْهِيرًا</w:t>
      </w:r>
      <w:r w:rsidR="00C20296" w:rsidRPr="00381B8F">
        <w:rPr>
          <w:rStyle w:val="libAlaemChar"/>
          <w:rtl/>
        </w:rPr>
        <w:t>)</w:t>
      </w:r>
      <w:r>
        <w:rPr>
          <w:rtl/>
          <w:lang w:bidi="fa-IR"/>
        </w:rPr>
        <w:t xml:space="preserve"> </w:t>
      </w:r>
      <w:r w:rsidR="00C20296" w:rsidRPr="00C20296">
        <w:rPr>
          <w:rStyle w:val="libFootnotenumChar"/>
          <w:rtl/>
          <w:lang w:bidi="fa-IR"/>
        </w:rPr>
        <w:t>(</w:t>
      </w:r>
      <w:r w:rsidRPr="00C20296">
        <w:rPr>
          <w:rStyle w:val="libFootnotenumChar"/>
          <w:rtl/>
          <w:lang w:bidi="fa-IR"/>
        </w:rPr>
        <w:t>107</w:t>
      </w:r>
      <w:r w:rsidR="00C20296" w:rsidRPr="00C20296">
        <w:rPr>
          <w:rStyle w:val="libFootnotenumChar"/>
          <w:rtl/>
          <w:lang w:bidi="fa-IR"/>
        </w:rPr>
        <w:t>)</w:t>
      </w:r>
      <w:r>
        <w:rPr>
          <w:rtl/>
          <w:lang w:bidi="fa-IR"/>
        </w:rPr>
        <w:t>.</w:t>
      </w:r>
    </w:p>
    <w:p w:rsidR="00381B8F" w:rsidRDefault="00381B8F" w:rsidP="00381B8F">
      <w:pPr>
        <w:pStyle w:val="libLine"/>
        <w:rPr>
          <w:rtl/>
          <w:lang w:bidi="fa-IR"/>
        </w:rPr>
      </w:pPr>
      <w:r>
        <w:rPr>
          <w:rFonts w:hint="cs"/>
          <w:rtl/>
          <w:lang w:bidi="fa-IR"/>
        </w:rPr>
        <w:t>____________________</w:t>
      </w:r>
    </w:p>
    <w:p w:rsidR="00692076" w:rsidRDefault="00C20296" w:rsidP="00381B8F">
      <w:pPr>
        <w:pStyle w:val="libFootnote0"/>
        <w:rPr>
          <w:lang w:bidi="fa-IR"/>
        </w:rPr>
      </w:pPr>
      <w:r w:rsidRPr="00381B8F">
        <w:rPr>
          <w:rtl/>
          <w:lang w:bidi="fa-IR"/>
        </w:rPr>
        <w:t>(</w:t>
      </w:r>
      <w:r w:rsidR="00801D13" w:rsidRPr="00381B8F">
        <w:rPr>
          <w:rtl/>
          <w:lang w:bidi="fa-IR"/>
        </w:rPr>
        <w:t>107</w:t>
      </w:r>
      <w:r w:rsidRPr="00381B8F">
        <w:rPr>
          <w:rtl/>
          <w:lang w:bidi="fa-IR"/>
        </w:rPr>
        <w:t>)</w:t>
      </w:r>
      <w:r w:rsidR="00801D13">
        <w:rPr>
          <w:rtl/>
          <w:lang w:bidi="fa-IR"/>
        </w:rPr>
        <w:t xml:space="preserve"> كما فصلناه في الفصل الثاني من كلمتنا الغراء فليراجع بإمعان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سورة الأحزاب آية</w:t>
      </w:r>
      <w:r w:rsidR="00F40591">
        <w:rPr>
          <w:rtl/>
          <w:lang w:bidi="fa-IR"/>
        </w:rPr>
        <w:t xml:space="preserve">: </w:t>
      </w:r>
      <w:r w:rsidR="00801D13">
        <w:rPr>
          <w:rtl/>
          <w:lang w:bidi="fa-IR"/>
        </w:rPr>
        <w:t>33</w:t>
      </w:r>
      <w:r w:rsidR="00B40897">
        <w:rPr>
          <w:rtl/>
          <w:lang w:bidi="fa-IR"/>
        </w:rPr>
        <w:t xml:space="preserve">. </w:t>
      </w:r>
      <w:r w:rsidR="00801D13">
        <w:rPr>
          <w:rtl/>
          <w:lang w:bidi="fa-IR"/>
        </w:rPr>
        <w:t xml:space="preserve">نزلت هذه الآية في النبي محمد </w:t>
      </w:r>
      <w:r w:rsidR="00870EC3" w:rsidRPr="00381B8F">
        <w:rPr>
          <w:rStyle w:val="libFootnoteAlaemChar"/>
          <w:rtl/>
        </w:rPr>
        <w:t>صلى‌الله‌عليه‌وآله</w:t>
      </w:r>
      <w:r w:rsidR="00801D13">
        <w:rPr>
          <w:rtl/>
          <w:lang w:bidi="fa-IR"/>
        </w:rPr>
        <w:t xml:space="preserve"> وأهل بيته وهم</w:t>
      </w:r>
      <w:r w:rsidR="00F40591">
        <w:rPr>
          <w:rtl/>
          <w:lang w:bidi="fa-IR"/>
        </w:rPr>
        <w:t xml:space="preserve">: </w:t>
      </w:r>
      <w:r w:rsidR="00801D13">
        <w:rPr>
          <w:rtl/>
          <w:lang w:bidi="fa-IR"/>
        </w:rPr>
        <w:t xml:space="preserve">علي وفاطمة والحسن والحسين </w:t>
      </w:r>
      <w:r w:rsidR="00801D13" w:rsidRPr="00381B8F">
        <w:rPr>
          <w:rStyle w:val="libFootnoteAlaemChar"/>
          <w:rtl/>
        </w:rPr>
        <w:t>عليهم‌السلام</w:t>
      </w:r>
      <w:r w:rsidR="00801D13">
        <w:rPr>
          <w:rtl/>
          <w:lang w:bidi="fa-IR"/>
        </w:rPr>
        <w:t xml:space="preserve"> يوجد ذلك في</w:t>
      </w:r>
      <w:r w:rsidR="00F40591">
        <w:rPr>
          <w:rtl/>
          <w:lang w:bidi="fa-IR"/>
        </w:rPr>
        <w:t xml:space="preserve">: </w:t>
      </w:r>
      <w:r w:rsidR="00801D13">
        <w:rPr>
          <w:rtl/>
          <w:lang w:bidi="fa-IR"/>
        </w:rPr>
        <w:t>صحيح مسلم ك فضائل الصحابة ب - فضائل أهل بيت النبي - ج 2 / 368 ط عيسى الحلبي وج 15 / 194 ط مصر بشرح النووي</w:t>
      </w:r>
      <w:r w:rsidR="00870EC3">
        <w:rPr>
          <w:rtl/>
          <w:lang w:bidi="fa-IR"/>
        </w:rPr>
        <w:t xml:space="preserve">، </w:t>
      </w:r>
      <w:r w:rsidR="00801D13">
        <w:rPr>
          <w:rtl/>
          <w:lang w:bidi="fa-IR"/>
        </w:rPr>
        <w:t>صحيح الترمذي ج 5 / 30 و 328 ط أفست دار الفكر وج 2 / 209 و 308 و 319 ط بولاق وج 13 / 200 ط آخر المستدرك للحاكم ج 3 / 133 و 146 و 147 و 158 وج 2 / 416</w:t>
      </w:r>
      <w:r w:rsidR="00870EC3">
        <w:rPr>
          <w:rtl/>
          <w:lang w:bidi="fa-IR"/>
        </w:rPr>
        <w:t xml:space="preserve">، </w:t>
      </w:r>
      <w:r w:rsidR="00801D13">
        <w:rPr>
          <w:rtl/>
          <w:lang w:bidi="fa-IR"/>
        </w:rPr>
        <w:t>تلخيص المستدرك للذهبي بذيل المستدرك</w:t>
      </w:r>
      <w:r w:rsidR="00870EC3">
        <w:rPr>
          <w:rtl/>
          <w:lang w:bidi="fa-IR"/>
        </w:rPr>
        <w:t xml:space="preserve">، </w:t>
      </w:r>
      <w:r w:rsidR="00801D13">
        <w:rPr>
          <w:rtl/>
          <w:lang w:bidi="fa-IR"/>
        </w:rPr>
        <w:t>المعجم الصغير للطبراني ج 1 / 65 و 135</w:t>
      </w:r>
      <w:r w:rsidR="00870EC3">
        <w:rPr>
          <w:rtl/>
          <w:lang w:bidi="fa-IR"/>
        </w:rPr>
        <w:t xml:space="preserve">، </w:t>
      </w:r>
      <w:r w:rsidR="00801D13">
        <w:rPr>
          <w:rtl/>
          <w:lang w:bidi="fa-IR"/>
        </w:rPr>
        <w:t>شواهد التنزيل للحسكاني الحنفي ج 2 / 11 - 92 حديث</w:t>
      </w:r>
      <w:r w:rsidR="00F40591">
        <w:rPr>
          <w:rtl/>
          <w:lang w:bidi="fa-IR"/>
        </w:rPr>
        <w:t xml:space="preserve">: </w:t>
      </w:r>
      <w:r w:rsidR="00801D13">
        <w:rPr>
          <w:rtl/>
          <w:lang w:bidi="fa-IR"/>
        </w:rPr>
        <w:t>637 و 638 و 639 و 640 و 641 و 644 و 648 و 649 و 650 و 651 و 652 و 653 و 656 و 657 و 658 و 659 و 660 و 661 و 663 و 664 و 665 و 666 و 667 و 668 و 670 و 671 و 672 و 673 و 675 و 678 و 680 و 681 و 686 و 689 و 690 و 691 و 694 و 707 و 710 و 713 و 714 و 717 و 718 و 729 و 740 و 751 و 754 و 755 و 756 و 757 و 758 و 759 و 760 و 761 و 762 و 764 و 765 و 767 و 768 و 769 و 770 و 774</w:t>
      </w:r>
      <w:r w:rsidR="00870EC3">
        <w:rPr>
          <w:rtl/>
          <w:lang w:bidi="fa-IR"/>
        </w:rPr>
        <w:t xml:space="preserve">، </w:t>
      </w:r>
      <w:r w:rsidR="00801D13">
        <w:rPr>
          <w:rtl/>
          <w:lang w:bidi="fa-IR"/>
        </w:rPr>
        <w:t>خصائص أمير المؤمنين للنسائي ص 4 ط مصر و 8 ط بيروت وص 49 ط النجف</w:t>
      </w:r>
      <w:r w:rsidR="00870EC3">
        <w:rPr>
          <w:rtl/>
          <w:lang w:bidi="fa-IR"/>
        </w:rPr>
        <w:t xml:space="preserve">، </w:t>
      </w:r>
      <w:r w:rsidR="00801D13">
        <w:rPr>
          <w:rtl/>
          <w:lang w:bidi="fa-IR"/>
        </w:rPr>
        <w:t>ترجمة الإمام علي بن أبى طالب من تاريخ دمشق لابن عساكر ج 1 / 185 ح 250 و 272 و 320 و 321 و 322</w:t>
      </w:r>
      <w:r w:rsidR="00870EC3">
        <w:rPr>
          <w:rtl/>
          <w:lang w:bidi="fa-IR"/>
        </w:rPr>
        <w:t xml:space="preserve">، </w:t>
      </w:r>
      <w:r w:rsidR="00801D13">
        <w:rPr>
          <w:rtl/>
          <w:lang w:bidi="fa-IR"/>
        </w:rPr>
        <w:t>كفاية الطالب للكنجي الشافعي ص 54 و 372 و 174 و 375 وقد صححه و 376 ط الحيدرية وص 13 و 227 و 230 وقد صححه و 231 و 232 ط الغرى</w:t>
      </w:r>
      <w:r w:rsidR="00870EC3">
        <w:rPr>
          <w:rtl/>
          <w:lang w:bidi="fa-IR"/>
        </w:rPr>
        <w:t xml:space="preserve">، </w:t>
      </w:r>
      <w:r w:rsidR="00801D13">
        <w:rPr>
          <w:rtl/>
          <w:lang w:bidi="fa-IR"/>
        </w:rPr>
        <w:t>مسند أحمد بن حنبل ج 1 / 330 وج 3 / 259 و 285 وج 4 / 107 وج 6 / 292 و 296 و 298</w:t>
      </w:r>
      <w:r w:rsidR="00870EC3">
        <w:rPr>
          <w:rtl/>
          <w:lang w:bidi="fa-IR"/>
        </w:rPr>
        <w:t xml:space="preserve">، </w:t>
      </w:r>
      <w:r w:rsidR="00801D13">
        <w:rPr>
          <w:rtl/>
          <w:lang w:bidi="fa-IR"/>
        </w:rPr>
        <w:t>و 304 و 306 ط الميمنية وج 5 / 25 بسند صحيح ط دار المعارف بمصر</w:t>
      </w:r>
      <w:r w:rsidR="00870EC3">
        <w:rPr>
          <w:rtl/>
          <w:lang w:bidi="fa-IR"/>
        </w:rPr>
        <w:t xml:space="preserve">، </w:t>
      </w:r>
      <w:r w:rsidR="00801D13">
        <w:rPr>
          <w:rtl/>
          <w:lang w:bidi="fa-IR"/>
        </w:rPr>
        <w:t>أسد الغابة ج 2 / 12 و 20 وج 3 / 413 وج 5 / 521 و 589</w:t>
      </w:r>
      <w:r w:rsidR="00870EC3">
        <w:rPr>
          <w:rtl/>
          <w:lang w:bidi="fa-IR"/>
        </w:rPr>
        <w:t xml:space="preserve">، </w:t>
      </w:r>
      <w:r w:rsidR="00801D13">
        <w:rPr>
          <w:rtl/>
          <w:lang w:bidi="fa-IR"/>
        </w:rPr>
        <w:t>ذخائر العقبى ص 21 و 23 و 24</w:t>
      </w:r>
      <w:r w:rsidR="00870EC3">
        <w:rPr>
          <w:rtl/>
          <w:lang w:bidi="fa-IR"/>
        </w:rPr>
        <w:t xml:space="preserve">، </w:t>
      </w:r>
      <w:r w:rsidR="00801D13">
        <w:rPr>
          <w:rtl/>
          <w:lang w:bidi="fa-IR"/>
        </w:rPr>
        <w:t>أسباب النزول للواحدي ص 203</w:t>
      </w:r>
      <w:r w:rsidR="00870EC3">
        <w:rPr>
          <w:rtl/>
          <w:lang w:bidi="fa-IR"/>
        </w:rPr>
        <w:t xml:space="preserve">، </w:t>
      </w:r>
      <w:r w:rsidR="00801D13">
        <w:rPr>
          <w:rtl/>
          <w:lang w:bidi="fa-IR"/>
        </w:rPr>
        <w:t>المناقب للخوارزمي ص 23 و 224</w:t>
      </w:r>
      <w:r w:rsidR="00870EC3">
        <w:rPr>
          <w:rtl/>
          <w:lang w:bidi="fa-IR"/>
        </w:rPr>
        <w:t xml:space="preserve">، </w:t>
      </w:r>
      <w:r w:rsidR="00801D13">
        <w:rPr>
          <w:rtl/>
          <w:lang w:bidi="fa-IR"/>
        </w:rPr>
        <w:t>تفسير الطبري ج 22 / 6 و 7 و 8 ط 2</w:t>
      </w:r>
      <w:r w:rsidR="00870EC3">
        <w:rPr>
          <w:rtl/>
          <w:lang w:bidi="fa-IR"/>
        </w:rPr>
        <w:t xml:space="preserve">، </w:t>
      </w:r>
      <w:r w:rsidR="00801D13">
        <w:rPr>
          <w:rtl/>
          <w:lang w:bidi="fa-IR"/>
        </w:rPr>
        <w:t>الدر المنثور ج 5 / 198 و 199</w:t>
      </w:r>
      <w:r w:rsidR="00870EC3">
        <w:rPr>
          <w:rtl/>
          <w:lang w:bidi="fa-IR"/>
        </w:rPr>
        <w:t xml:space="preserve">، </w:t>
      </w:r>
      <w:r w:rsidR="00801D13">
        <w:rPr>
          <w:rtl/>
          <w:lang w:bidi="fa-IR"/>
        </w:rPr>
        <w:t>أحكام القرآن للجصاص ج 5 / 230 ط عبد الرحمن =&gt;</w:t>
      </w:r>
    </w:p>
    <w:p w:rsidR="00801D13" w:rsidRDefault="00801D13" w:rsidP="00801D13">
      <w:pPr>
        <w:pStyle w:val="libNormal"/>
        <w:rPr>
          <w:lang w:bidi="fa-IR"/>
        </w:rPr>
      </w:pPr>
      <w:r>
        <w:rPr>
          <w:rtl/>
          <w:lang w:bidi="fa-IR"/>
        </w:rPr>
        <w:br w:type="page"/>
      </w:r>
    </w:p>
    <w:p w:rsidR="00692076" w:rsidRDefault="00F143E8" w:rsidP="00801D13">
      <w:pPr>
        <w:pStyle w:val="libNormal"/>
        <w:rPr>
          <w:rtl/>
          <w:lang w:bidi="fa-IR"/>
        </w:rPr>
      </w:pPr>
      <w:r>
        <w:rPr>
          <w:rtl/>
          <w:lang w:bidi="fa-IR"/>
        </w:rPr>
        <w:lastRenderedPageBreak/>
        <w:t xml:space="preserve">. </w:t>
      </w:r>
      <w:r w:rsidR="00801D13">
        <w:rPr>
          <w:rtl/>
          <w:lang w:bidi="fa-IR"/>
        </w:rPr>
        <w:t>.</w:t>
      </w:r>
      <w:r>
        <w:rPr>
          <w:rtl/>
          <w:lang w:bidi="fa-IR"/>
        </w:rPr>
        <w:t xml:space="preserve">. </w:t>
      </w:r>
      <w:r w:rsidR="00801D13">
        <w:rPr>
          <w:rtl/>
          <w:lang w:bidi="fa-IR"/>
        </w:rPr>
        <w:t>..</w:t>
      </w:r>
    </w:p>
    <w:p w:rsidR="00381B8F" w:rsidRDefault="00381B8F" w:rsidP="00381B8F">
      <w:pPr>
        <w:pStyle w:val="libLine"/>
        <w:rPr>
          <w:rtl/>
          <w:lang w:bidi="fa-IR"/>
        </w:rPr>
      </w:pPr>
      <w:r>
        <w:rPr>
          <w:rFonts w:hint="cs"/>
          <w:rtl/>
          <w:lang w:bidi="fa-IR"/>
        </w:rPr>
        <w:t>____________________</w:t>
      </w:r>
    </w:p>
    <w:p w:rsidR="00692076" w:rsidRDefault="00801D13" w:rsidP="00381B8F">
      <w:pPr>
        <w:pStyle w:val="libFootnote0"/>
        <w:rPr>
          <w:lang w:bidi="fa-IR"/>
        </w:rPr>
      </w:pPr>
      <w:r>
        <w:rPr>
          <w:rtl/>
          <w:lang w:bidi="fa-IR"/>
        </w:rPr>
        <w:t>=&gt; محمد وج 5 / 443 ط القاهرة</w:t>
      </w:r>
      <w:r w:rsidR="00870EC3">
        <w:rPr>
          <w:rtl/>
          <w:lang w:bidi="fa-IR"/>
        </w:rPr>
        <w:t xml:space="preserve">، </w:t>
      </w:r>
      <w:r>
        <w:rPr>
          <w:rtl/>
          <w:lang w:bidi="fa-IR"/>
        </w:rPr>
        <w:t>مناقب علي بن أبى طالب لابن المغازلي ص 301 ح 345 و 348 و 349 و 350 و 351</w:t>
      </w:r>
      <w:r w:rsidR="00870EC3">
        <w:rPr>
          <w:rtl/>
          <w:lang w:bidi="fa-IR"/>
        </w:rPr>
        <w:t xml:space="preserve">، </w:t>
      </w:r>
      <w:r>
        <w:rPr>
          <w:rtl/>
          <w:lang w:bidi="fa-IR"/>
        </w:rPr>
        <w:t>مصابيح السنة للبغوي ج 2 / 278 ط محمد علي صبيح وج 2 / 204 ط الخشاب</w:t>
      </w:r>
      <w:r w:rsidR="00870EC3">
        <w:rPr>
          <w:rtl/>
          <w:lang w:bidi="fa-IR"/>
        </w:rPr>
        <w:t xml:space="preserve">، </w:t>
      </w:r>
      <w:r>
        <w:rPr>
          <w:rtl/>
          <w:lang w:bidi="fa-IR"/>
        </w:rPr>
        <w:t>مشكاة المصابيح ج 3 / 254</w:t>
      </w:r>
      <w:r w:rsidR="00870EC3">
        <w:rPr>
          <w:rtl/>
          <w:lang w:bidi="fa-IR"/>
        </w:rPr>
        <w:t xml:space="preserve">، </w:t>
      </w:r>
      <w:r>
        <w:rPr>
          <w:rtl/>
          <w:lang w:bidi="fa-IR"/>
        </w:rPr>
        <w:t>الكشاف للزمخشري ج 1 / 193 ط مصطفى محمد وج 1 / 369 ط بيروت</w:t>
      </w:r>
      <w:r w:rsidR="00870EC3">
        <w:rPr>
          <w:rtl/>
          <w:lang w:bidi="fa-IR"/>
        </w:rPr>
        <w:t xml:space="preserve">، </w:t>
      </w:r>
      <w:r>
        <w:rPr>
          <w:rtl/>
          <w:lang w:bidi="fa-IR"/>
        </w:rPr>
        <w:t>تفسير ابن كثير ج 3 / 483 و 484 و 485 ط 2</w:t>
      </w:r>
      <w:r w:rsidR="00870EC3">
        <w:rPr>
          <w:rtl/>
          <w:lang w:bidi="fa-IR"/>
        </w:rPr>
        <w:t xml:space="preserve">، </w:t>
      </w:r>
      <w:r>
        <w:rPr>
          <w:rtl/>
          <w:lang w:bidi="fa-IR"/>
        </w:rPr>
        <w:t>تفسير القرطبي ج 14 / 182</w:t>
      </w:r>
      <w:r w:rsidR="00870EC3">
        <w:rPr>
          <w:rtl/>
          <w:lang w:bidi="fa-IR"/>
        </w:rPr>
        <w:t xml:space="preserve">، </w:t>
      </w:r>
      <w:r>
        <w:rPr>
          <w:rtl/>
          <w:lang w:bidi="fa-IR"/>
        </w:rPr>
        <w:t>التسهيل لعلوم التنزيل ج 3 / 137</w:t>
      </w:r>
      <w:r w:rsidR="00870EC3">
        <w:rPr>
          <w:rtl/>
          <w:lang w:bidi="fa-IR"/>
        </w:rPr>
        <w:t xml:space="preserve">، </w:t>
      </w:r>
      <w:r>
        <w:rPr>
          <w:rtl/>
          <w:lang w:bidi="fa-IR"/>
        </w:rPr>
        <w:t>التفسير لمعالم التنزيل للجاوى ج 2 / 183</w:t>
      </w:r>
      <w:r w:rsidR="00870EC3">
        <w:rPr>
          <w:rtl/>
          <w:lang w:bidi="fa-IR"/>
        </w:rPr>
        <w:t xml:space="preserve">، </w:t>
      </w:r>
      <w:r>
        <w:rPr>
          <w:rtl/>
          <w:lang w:bidi="fa-IR"/>
        </w:rPr>
        <w:t>الإتقان في علوم القرآن ج 4 / 240 ط المشهد الحسينى بمصر وج 2 / 200 ط آخر</w:t>
      </w:r>
      <w:r w:rsidR="00870EC3">
        <w:rPr>
          <w:rtl/>
          <w:lang w:bidi="fa-IR"/>
        </w:rPr>
        <w:t xml:space="preserve">، </w:t>
      </w:r>
      <w:r>
        <w:rPr>
          <w:rtl/>
          <w:lang w:bidi="fa-IR"/>
        </w:rPr>
        <w:t>تذكرة الخواص للسبط بن الجوزى ص 233</w:t>
      </w:r>
      <w:r w:rsidR="00870EC3">
        <w:rPr>
          <w:rtl/>
          <w:lang w:bidi="fa-IR"/>
        </w:rPr>
        <w:t xml:space="preserve">، </w:t>
      </w:r>
      <w:r>
        <w:rPr>
          <w:rtl/>
          <w:lang w:bidi="fa-IR"/>
        </w:rPr>
        <w:t>مطالب السؤل ج 1 / 19 و 20 ط النجف وص 8 ط طهران</w:t>
      </w:r>
      <w:r w:rsidR="00870EC3">
        <w:rPr>
          <w:rtl/>
          <w:lang w:bidi="fa-IR"/>
        </w:rPr>
        <w:t xml:space="preserve">، </w:t>
      </w:r>
      <w:r>
        <w:rPr>
          <w:rtl/>
          <w:lang w:bidi="fa-IR"/>
        </w:rPr>
        <w:t>أحكام القرآن لابن عربي ج 2 / 166 ط مصر وج 3 / 1526 ط آخر</w:t>
      </w:r>
      <w:r w:rsidR="00870EC3">
        <w:rPr>
          <w:rtl/>
          <w:lang w:bidi="fa-IR"/>
        </w:rPr>
        <w:t xml:space="preserve">، </w:t>
      </w:r>
      <w:r>
        <w:rPr>
          <w:rtl/>
          <w:lang w:bidi="fa-IR"/>
        </w:rPr>
        <w:t>الفصول المهمة لابن الصباغ ص 8</w:t>
      </w:r>
      <w:r w:rsidR="00870EC3">
        <w:rPr>
          <w:rtl/>
          <w:lang w:bidi="fa-IR"/>
        </w:rPr>
        <w:t xml:space="preserve">، </w:t>
      </w:r>
      <w:r>
        <w:rPr>
          <w:rtl/>
          <w:lang w:bidi="fa-IR"/>
        </w:rPr>
        <w:t>الإصابة لابن حجر ج 2 / 502 وج 4 / 367 ط مصطفى محمد وج 2 / 509 وج 4 / 378 ط السعادة</w:t>
      </w:r>
      <w:r w:rsidR="00870EC3">
        <w:rPr>
          <w:rtl/>
          <w:lang w:bidi="fa-IR"/>
        </w:rPr>
        <w:t xml:space="preserve">، </w:t>
      </w:r>
      <w:r>
        <w:rPr>
          <w:rtl/>
          <w:lang w:bidi="fa-IR"/>
        </w:rPr>
        <w:t>فرائد السمطين للحموينى ج 2 / 9 و 22</w:t>
      </w:r>
      <w:r w:rsidR="00870EC3">
        <w:rPr>
          <w:rtl/>
          <w:lang w:bidi="fa-IR"/>
        </w:rPr>
        <w:t xml:space="preserve">، </w:t>
      </w:r>
      <w:r>
        <w:rPr>
          <w:rtl/>
          <w:lang w:bidi="fa-IR"/>
        </w:rPr>
        <w:t>ترجمة الإمام الحسن من تاريخ دمشق لابن عساكر ص 63 ح 113 - 128</w:t>
      </w:r>
      <w:r w:rsidR="00870EC3">
        <w:rPr>
          <w:rtl/>
          <w:lang w:bidi="fa-IR"/>
        </w:rPr>
        <w:t xml:space="preserve">، </w:t>
      </w:r>
      <w:r>
        <w:rPr>
          <w:rtl/>
          <w:lang w:bidi="fa-IR"/>
        </w:rPr>
        <w:t>الصواعق المحرقة ص 85 و 137 ط الميمنية وص 141 و 227 ط المحمدية</w:t>
      </w:r>
      <w:r w:rsidR="00870EC3">
        <w:rPr>
          <w:rtl/>
          <w:lang w:bidi="fa-IR"/>
        </w:rPr>
        <w:t xml:space="preserve">، </w:t>
      </w:r>
      <w:r>
        <w:rPr>
          <w:rtl/>
          <w:lang w:bidi="fa-IR"/>
        </w:rPr>
        <w:t>منتخب كنز العمال بهامش مسند أحمد ج 5 / 96</w:t>
      </w:r>
      <w:r w:rsidR="00870EC3">
        <w:rPr>
          <w:rtl/>
          <w:lang w:bidi="fa-IR"/>
        </w:rPr>
        <w:t xml:space="preserve">، </w:t>
      </w:r>
      <w:r>
        <w:rPr>
          <w:rtl/>
          <w:lang w:bidi="fa-IR"/>
        </w:rPr>
        <w:t>السيرة النبوية لزين دحلان بهامش الحلبية ج 3 / 329 و 330 ط البهية وج 3 / 365 ط محمد علي صبيح</w:t>
      </w:r>
      <w:r w:rsidR="00870EC3">
        <w:rPr>
          <w:rtl/>
          <w:lang w:bidi="fa-IR"/>
        </w:rPr>
        <w:t xml:space="preserve">، </w:t>
      </w:r>
      <w:r>
        <w:rPr>
          <w:rtl/>
          <w:lang w:bidi="fa-IR"/>
        </w:rPr>
        <w:t>إسعاف الراغبين بهامش نور الأبصار ص 104 و 105 و 106 ط السعيدية وص 97 و 98 ط العثمانية</w:t>
      </w:r>
      <w:r w:rsidR="00870EC3">
        <w:rPr>
          <w:rtl/>
          <w:lang w:bidi="fa-IR"/>
        </w:rPr>
        <w:t xml:space="preserve">، </w:t>
      </w:r>
      <w:r>
        <w:rPr>
          <w:rtl/>
          <w:lang w:bidi="fa-IR"/>
        </w:rPr>
        <w:t>فتح القدير للشوكاني ج 4 / 279</w:t>
      </w:r>
      <w:r w:rsidR="00870EC3">
        <w:rPr>
          <w:rtl/>
          <w:lang w:bidi="fa-IR"/>
        </w:rPr>
        <w:t xml:space="preserve">، </w:t>
      </w:r>
      <w:r>
        <w:rPr>
          <w:rtl/>
          <w:lang w:bidi="fa-IR"/>
        </w:rPr>
        <w:t>نور الأبصار للشبلنجى ص 102 ط السعيدية وص 101 ط العثمانية وص 112 ط مصطفى محمد</w:t>
      </w:r>
      <w:r w:rsidR="00870EC3">
        <w:rPr>
          <w:rtl/>
          <w:lang w:bidi="fa-IR"/>
        </w:rPr>
        <w:t xml:space="preserve">، </w:t>
      </w:r>
      <w:r>
        <w:rPr>
          <w:rtl/>
          <w:lang w:bidi="fa-IR"/>
        </w:rPr>
        <w:t>إحقاق الحق للتستري ج 2 / 502 - 547</w:t>
      </w:r>
      <w:r w:rsidR="00870EC3">
        <w:rPr>
          <w:rtl/>
          <w:lang w:bidi="fa-IR"/>
        </w:rPr>
        <w:t xml:space="preserve">، </w:t>
      </w:r>
      <w:r>
        <w:rPr>
          <w:rtl/>
          <w:lang w:bidi="fa-IR"/>
        </w:rPr>
        <w:t>فضائل الخمسة ج 1 / 224 - 243</w:t>
      </w:r>
      <w:r w:rsidR="00870EC3">
        <w:rPr>
          <w:rtl/>
          <w:lang w:bidi="fa-IR"/>
        </w:rPr>
        <w:t xml:space="preserve">، </w:t>
      </w:r>
      <w:r>
        <w:rPr>
          <w:rtl/>
          <w:lang w:bidi="fa-IR"/>
        </w:rPr>
        <w:t>الاستيعاب لابن عبد البر بهامش الإصابة ج 3 / 37 ط السعادة وج 3 / 37 ط مصطفى محمد</w:t>
      </w:r>
      <w:r w:rsidR="00870EC3">
        <w:rPr>
          <w:rtl/>
          <w:lang w:bidi="fa-IR"/>
        </w:rPr>
        <w:t xml:space="preserve">، </w:t>
      </w:r>
      <w:r>
        <w:rPr>
          <w:rtl/>
          <w:lang w:bidi="fa-IR"/>
        </w:rPr>
        <w:t>ينابيع المودة للقندوزى ص 107 و 108 و 228 و 229 و 230 و 244 و 260 و 294 ط اسلامبول وص 124 و 125 و 126 و 135 و 196 و 229 و 269 و 271 و 272 و 352 و 353 ط الحيدرية</w:t>
      </w:r>
      <w:r w:rsidR="00870EC3">
        <w:rPr>
          <w:rtl/>
          <w:lang w:bidi="fa-IR"/>
        </w:rPr>
        <w:t xml:space="preserve">، </w:t>
      </w:r>
      <w:r>
        <w:rPr>
          <w:rtl/>
          <w:lang w:bidi="fa-IR"/>
        </w:rPr>
        <w:t>العقد الفريد ج 4 / 311 ط لجنة التأليف والنشر بمصر وج 2 / 394 ط دار الطباعة العامرة وج 2 / 275 ط آخر فتح البيان في مقاصد القرآن ج 7 / 363 و 364 و 365</w:t>
      </w:r>
      <w:r w:rsidR="00870EC3">
        <w:rPr>
          <w:rtl/>
          <w:lang w:bidi="fa-IR"/>
        </w:rPr>
        <w:t xml:space="preserve">، </w:t>
      </w:r>
      <w:r>
        <w:rPr>
          <w:rtl/>
          <w:lang w:bidi="fa-IR"/>
        </w:rPr>
        <w:t>الرياض النضرة ج 2 / 248 ط 2</w:t>
      </w:r>
      <w:r w:rsidR="00870EC3">
        <w:rPr>
          <w:rtl/>
          <w:lang w:bidi="fa-IR"/>
        </w:rPr>
        <w:t xml:space="preserve">، </w:t>
      </w:r>
      <w:r>
        <w:rPr>
          <w:rtl/>
          <w:lang w:bidi="fa-IR"/>
        </w:rPr>
        <w:t>الأنوار المحمدية للنبهاني ص 434</w:t>
      </w:r>
      <w:r w:rsidR="00870EC3">
        <w:rPr>
          <w:rtl/>
          <w:lang w:bidi="fa-IR"/>
        </w:rPr>
        <w:t xml:space="preserve">، </w:t>
      </w:r>
      <w:r>
        <w:rPr>
          <w:rtl/>
          <w:lang w:bidi="fa-IR"/>
        </w:rPr>
        <w:t>جواهر البحار للنبهاني ج 1 / 360</w:t>
      </w:r>
      <w:r w:rsidR="00870EC3">
        <w:rPr>
          <w:rtl/>
          <w:lang w:bidi="fa-IR"/>
        </w:rPr>
        <w:t xml:space="preserve">، </w:t>
      </w:r>
      <w:r>
        <w:rPr>
          <w:rtl/>
          <w:lang w:bidi="fa-IR"/>
        </w:rPr>
        <w:t>الفضائل =&gt;</w:t>
      </w:r>
    </w:p>
    <w:p w:rsidR="00692076" w:rsidRDefault="00801D13" w:rsidP="00801D13">
      <w:pPr>
        <w:pStyle w:val="libNormal"/>
        <w:rPr>
          <w:lang w:bidi="fa-IR"/>
        </w:rPr>
      </w:pPr>
      <w:r>
        <w:rPr>
          <w:rtl/>
          <w:lang w:bidi="fa-IR"/>
        </w:rPr>
        <w:br w:type="page"/>
      </w:r>
    </w:p>
    <w:p w:rsidR="00692076" w:rsidRDefault="00801D13" w:rsidP="00801D13">
      <w:pPr>
        <w:pStyle w:val="libNormal"/>
        <w:rPr>
          <w:rtl/>
          <w:lang w:bidi="fa-IR"/>
        </w:rPr>
      </w:pPr>
      <w:r>
        <w:rPr>
          <w:rtl/>
          <w:lang w:bidi="fa-IR"/>
        </w:rPr>
        <w:lastRenderedPageBreak/>
        <w:t xml:space="preserve">وأنها ممن افترض الله مودتهم علي الأمة وجعلها أجر رسالته " ص " </w:t>
      </w:r>
      <w:r w:rsidR="00C20296" w:rsidRPr="00C20296">
        <w:rPr>
          <w:rStyle w:val="libFootnotenumChar"/>
          <w:rtl/>
          <w:lang w:bidi="fa-IR"/>
        </w:rPr>
        <w:t>(</w:t>
      </w:r>
      <w:r w:rsidRPr="00C20296">
        <w:rPr>
          <w:rStyle w:val="libFootnotenumChar"/>
          <w:rtl/>
          <w:lang w:bidi="fa-IR"/>
        </w:rPr>
        <w:t>108</w:t>
      </w:r>
      <w:r w:rsidR="00C20296" w:rsidRPr="00C20296">
        <w:rPr>
          <w:rStyle w:val="libFootnotenumChar"/>
          <w:rtl/>
          <w:lang w:bidi="fa-IR"/>
        </w:rPr>
        <w:t>)</w:t>
      </w:r>
      <w:r>
        <w:rPr>
          <w:rtl/>
          <w:lang w:bidi="fa-IR"/>
        </w:rPr>
        <w:t>.</w:t>
      </w:r>
    </w:p>
    <w:p w:rsidR="00381B8F" w:rsidRDefault="00381B8F" w:rsidP="00381B8F">
      <w:pPr>
        <w:pStyle w:val="libLine"/>
        <w:rPr>
          <w:rtl/>
          <w:lang w:bidi="fa-IR"/>
        </w:rPr>
      </w:pPr>
      <w:r>
        <w:rPr>
          <w:rFonts w:hint="cs"/>
          <w:rtl/>
          <w:lang w:bidi="fa-IR"/>
        </w:rPr>
        <w:t>____________________</w:t>
      </w:r>
    </w:p>
    <w:p w:rsidR="00692076" w:rsidRDefault="00801D13" w:rsidP="00381B8F">
      <w:pPr>
        <w:pStyle w:val="libFootnote0"/>
        <w:rPr>
          <w:rtl/>
          <w:lang w:bidi="fa-IR"/>
        </w:rPr>
      </w:pPr>
      <w:r>
        <w:rPr>
          <w:rtl/>
          <w:lang w:bidi="fa-IR"/>
        </w:rPr>
        <w:t>=&gt; لأحمد بن حنبل ترجمة الإمام الحسين ص 28 ح 57</w:t>
      </w:r>
      <w:r w:rsidR="00870EC3">
        <w:rPr>
          <w:rtl/>
          <w:lang w:bidi="fa-IR"/>
        </w:rPr>
        <w:t xml:space="preserve">، </w:t>
      </w:r>
      <w:r>
        <w:rPr>
          <w:rtl/>
          <w:lang w:bidi="fa-IR"/>
        </w:rPr>
        <w:t>ولأجل المزيد من المصادر</w:t>
      </w:r>
      <w:r w:rsidR="00870EC3">
        <w:rPr>
          <w:rtl/>
          <w:lang w:bidi="fa-IR"/>
        </w:rPr>
        <w:t xml:space="preserve">، </w:t>
      </w:r>
      <w:r>
        <w:rPr>
          <w:rtl/>
          <w:lang w:bidi="fa-IR"/>
        </w:rPr>
        <w:t>وان أهل البيت هم علي وفاطمة والحسن والحسين</w:t>
      </w:r>
      <w:r w:rsidR="00870EC3">
        <w:rPr>
          <w:rtl/>
          <w:lang w:bidi="fa-IR"/>
        </w:rPr>
        <w:t xml:space="preserve">، </w:t>
      </w:r>
      <w:r>
        <w:rPr>
          <w:rtl/>
          <w:lang w:bidi="fa-IR"/>
        </w:rPr>
        <w:t>دون نساء النبي باعتراف أم سلمة زوجة الرسول وعائشة</w:t>
      </w:r>
      <w:r w:rsidR="00870EC3">
        <w:rPr>
          <w:rtl/>
          <w:lang w:bidi="fa-IR"/>
        </w:rPr>
        <w:t xml:space="preserve">، </w:t>
      </w:r>
      <w:r>
        <w:rPr>
          <w:rtl/>
          <w:lang w:bidi="fa-IR"/>
        </w:rPr>
        <w:t>وان الرسول كان يمر علي باب علي وفاطمة ستة أشهر ويقرء الآية</w:t>
      </w:r>
      <w:r w:rsidR="00B40897">
        <w:rPr>
          <w:rtl/>
          <w:lang w:bidi="fa-IR"/>
        </w:rPr>
        <w:t xml:space="preserve">. </w:t>
      </w:r>
      <w:r>
        <w:rPr>
          <w:rtl/>
          <w:lang w:bidi="fa-IR"/>
        </w:rPr>
        <w:t xml:space="preserve">راجع كل ذلك في كتابنا </w:t>
      </w:r>
      <w:r w:rsidR="00C20296">
        <w:rPr>
          <w:rtl/>
          <w:lang w:bidi="fa-IR"/>
        </w:rPr>
        <w:t>(</w:t>
      </w:r>
      <w:r>
        <w:rPr>
          <w:rtl/>
          <w:lang w:bidi="fa-IR"/>
        </w:rPr>
        <w:t>سبيل النجاة في تتمة المراجعات ص 36 رقم 69 طبع في بغداد وبيروت</w:t>
      </w:r>
      <w:r w:rsidR="00C20296">
        <w:rPr>
          <w:rtl/>
          <w:lang w:bidi="fa-IR"/>
        </w:rPr>
        <w:t>)</w:t>
      </w:r>
      <w:r>
        <w:rPr>
          <w:rtl/>
          <w:lang w:bidi="fa-IR"/>
        </w:rPr>
        <w:t>.</w:t>
      </w:r>
    </w:p>
    <w:p w:rsidR="00692076" w:rsidRDefault="00C20296" w:rsidP="00381B8F">
      <w:pPr>
        <w:pStyle w:val="libFootnote0"/>
        <w:rPr>
          <w:lang w:bidi="fa-IR"/>
        </w:rPr>
      </w:pPr>
      <w:r w:rsidRPr="00381B8F">
        <w:rPr>
          <w:rtl/>
          <w:lang w:bidi="fa-IR"/>
        </w:rPr>
        <w:t>(</w:t>
      </w:r>
      <w:r w:rsidR="00801D13" w:rsidRPr="00381B8F">
        <w:rPr>
          <w:rtl/>
          <w:lang w:bidi="fa-IR"/>
        </w:rPr>
        <w:t>108</w:t>
      </w:r>
      <w:r w:rsidRPr="00381B8F">
        <w:rPr>
          <w:rtl/>
          <w:lang w:bidi="fa-IR"/>
        </w:rPr>
        <w:t>)</w:t>
      </w:r>
      <w:r w:rsidR="00801D13">
        <w:rPr>
          <w:rtl/>
          <w:lang w:bidi="fa-IR"/>
        </w:rPr>
        <w:t xml:space="preserve"> كما فصلناه في الفصل الثالث من كلمتنا الغراء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إشارة لي قوله تعلي</w:t>
      </w:r>
      <w:r w:rsidR="00F40591">
        <w:rPr>
          <w:rtl/>
          <w:lang w:bidi="fa-IR"/>
        </w:rPr>
        <w:t xml:space="preserve">: </w:t>
      </w:r>
      <w:r w:rsidR="00801D13">
        <w:rPr>
          <w:rtl/>
          <w:lang w:bidi="fa-IR"/>
        </w:rPr>
        <w:t>"</w:t>
      </w:r>
      <w:r w:rsidR="00381B8F" w:rsidRPr="00381B8F">
        <w:rPr>
          <w:rStyle w:val="libFootnoteAlaemChar"/>
          <w:rFonts w:hint="cs"/>
          <w:rtl/>
        </w:rPr>
        <w:t>(</w:t>
      </w:r>
      <w:r w:rsidR="00801D13" w:rsidRPr="00381B8F">
        <w:rPr>
          <w:rStyle w:val="libFootnoteAieChar"/>
          <w:rtl/>
        </w:rPr>
        <w:t xml:space="preserve"> قُل لَّا أَسْأَلُكُمْ عَلَيْهِ أَجْرًا إِلَّا الْمَوَدَّةَ فِي الْقُرْبَى </w:t>
      </w:r>
      <w:r w:rsidR="00381B8F" w:rsidRPr="00381B8F">
        <w:rPr>
          <w:rStyle w:val="libFootnoteAlaemChar"/>
          <w:rFonts w:hint="cs"/>
          <w:rtl/>
        </w:rPr>
        <w:t>)</w:t>
      </w:r>
      <w:r w:rsidR="00801D13">
        <w:rPr>
          <w:rtl/>
          <w:lang w:bidi="fa-IR"/>
        </w:rPr>
        <w:t>" سورة الشورى آية</w:t>
      </w:r>
      <w:r w:rsidR="00F40591">
        <w:rPr>
          <w:rtl/>
          <w:lang w:bidi="fa-IR"/>
        </w:rPr>
        <w:t xml:space="preserve">: </w:t>
      </w:r>
      <w:r w:rsidR="00801D13">
        <w:rPr>
          <w:rtl/>
          <w:lang w:bidi="fa-IR"/>
        </w:rPr>
        <w:t>23</w:t>
      </w:r>
      <w:r w:rsidR="00B40897">
        <w:rPr>
          <w:rtl/>
          <w:lang w:bidi="fa-IR"/>
        </w:rPr>
        <w:t xml:space="preserve">. </w:t>
      </w:r>
      <w:r w:rsidR="00801D13">
        <w:rPr>
          <w:rtl/>
          <w:lang w:bidi="fa-IR"/>
        </w:rPr>
        <w:t>هذه الآية نزلت في قربى الرسول وهم</w:t>
      </w:r>
      <w:r w:rsidR="00F40591">
        <w:rPr>
          <w:rtl/>
          <w:lang w:bidi="fa-IR"/>
        </w:rPr>
        <w:t xml:space="preserve">: </w:t>
      </w:r>
      <w:r w:rsidR="00801D13">
        <w:rPr>
          <w:rtl/>
          <w:lang w:bidi="fa-IR"/>
        </w:rPr>
        <w:t xml:space="preserve">علي وفاطمة والحسن والحسين </w:t>
      </w:r>
      <w:r w:rsidR="00801D13" w:rsidRPr="00381B8F">
        <w:rPr>
          <w:rStyle w:val="libFootnoteAlaemChar"/>
          <w:rtl/>
        </w:rPr>
        <w:t>عليهم‌السلام</w:t>
      </w:r>
      <w:r w:rsidR="00B40897">
        <w:rPr>
          <w:rtl/>
          <w:lang w:bidi="fa-IR"/>
        </w:rPr>
        <w:t xml:space="preserve">. </w:t>
      </w:r>
      <w:r w:rsidR="00801D13">
        <w:rPr>
          <w:rtl/>
          <w:lang w:bidi="fa-IR"/>
        </w:rPr>
        <w:t>راجع</w:t>
      </w:r>
      <w:r w:rsidR="00F40591">
        <w:rPr>
          <w:rtl/>
          <w:lang w:bidi="fa-IR"/>
        </w:rPr>
        <w:t xml:space="preserve">: </w:t>
      </w:r>
      <w:r w:rsidR="00801D13">
        <w:rPr>
          <w:rtl/>
          <w:lang w:bidi="fa-IR"/>
        </w:rPr>
        <w:t>شواهد التنزيل للحسكاني ج 2 / 130 ح 822 و 823 و 824 و 826 و 827 و 828 و 832 و 833 و 834 و 838</w:t>
      </w:r>
      <w:r w:rsidR="00870EC3">
        <w:rPr>
          <w:rtl/>
          <w:lang w:bidi="fa-IR"/>
        </w:rPr>
        <w:t xml:space="preserve">، </w:t>
      </w:r>
      <w:r w:rsidR="00801D13">
        <w:rPr>
          <w:rtl/>
          <w:lang w:bidi="fa-IR"/>
        </w:rPr>
        <w:t>مناقب علي بن أبى طالب لابن المغازلي ص 307 ح 352 ذخائر العقبى ص 25 و 138</w:t>
      </w:r>
      <w:r w:rsidR="00870EC3">
        <w:rPr>
          <w:rtl/>
          <w:lang w:bidi="fa-IR"/>
        </w:rPr>
        <w:t xml:space="preserve">، </w:t>
      </w:r>
      <w:r w:rsidR="00801D13">
        <w:rPr>
          <w:rtl/>
          <w:lang w:bidi="fa-IR"/>
        </w:rPr>
        <w:t>المستدرك للحاكم ج 3 / 172</w:t>
      </w:r>
      <w:r w:rsidR="00870EC3">
        <w:rPr>
          <w:rtl/>
          <w:lang w:bidi="fa-IR"/>
        </w:rPr>
        <w:t xml:space="preserve">، </w:t>
      </w:r>
      <w:r w:rsidR="00801D13">
        <w:rPr>
          <w:rtl/>
          <w:lang w:bidi="fa-IR"/>
        </w:rPr>
        <w:t>تفسير الطبري ج 25 / 14 و 15 ط الميمنية وج 25 / 25 ط 2</w:t>
      </w:r>
      <w:r w:rsidR="00870EC3">
        <w:rPr>
          <w:rtl/>
          <w:lang w:bidi="fa-IR"/>
        </w:rPr>
        <w:t xml:space="preserve">، </w:t>
      </w:r>
      <w:r w:rsidR="00801D13">
        <w:rPr>
          <w:rtl/>
          <w:lang w:bidi="fa-IR"/>
        </w:rPr>
        <w:t>تفسير الكشاف للزمخشري ج 3 / 402 ط مصطفى محمد وج 4 / 220 ط بيروت</w:t>
      </w:r>
      <w:r w:rsidR="00870EC3">
        <w:rPr>
          <w:rtl/>
          <w:lang w:bidi="fa-IR"/>
        </w:rPr>
        <w:t xml:space="preserve">، </w:t>
      </w:r>
      <w:r w:rsidR="00801D13">
        <w:rPr>
          <w:rtl/>
          <w:lang w:bidi="fa-IR"/>
        </w:rPr>
        <w:t>تفسير الفخر الرازي ج 7 / 405 - 406 ط الدار العامرة وج 27 / 166 ط عبدالرحمن محمد</w:t>
      </w:r>
      <w:r w:rsidR="00870EC3">
        <w:rPr>
          <w:rtl/>
          <w:lang w:bidi="fa-IR"/>
        </w:rPr>
        <w:t xml:space="preserve">، </w:t>
      </w:r>
      <w:r w:rsidR="00801D13">
        <w:rPr>
          <w:rtl/>
          <w:lang w:bidi="fa-IR"/>
        </w:rPr>
        <w:t>تفسير البيضاوي ج 4 / 123 ط مصطفى محمد وج 5 / 53 ط بيروت وص 642 ط العثمانية</w:t>
      </w:r>
      <w:r w:rsidR="00870EC3">
        <w:rPr>
          <w:rtl/>
          <w:lang w:bidi="fa-IR"/>
        </w:rPr>
        <w:t xml:space="preserve">، </w:t>
      </w:r>
      <w:r w:rsidR="00801D13">
        <w:rPr>
          <w:rtl/>
          <w:lang w:bidi="fa-IR"/>
        </w:rPr>
        <w:t>تفسير ابن كثير ج 4 / 112 ط 2</w:t>
      </w:r>
      <w:r w:rsidR="00870EC3">
        <w:rPr>
          <w:rtl/>
          <w:lang w:bidi="fa-IR"/>
        </w:rPr>
        <w:t xml:space="preserve">، </w:t>
      </w:r>
      <w:r w:rsidR="00801D13">
        <w:rPr>
          <w:rtl/>
          <w:lang w:bidi="fa-IR"/>
        </w:rPr>
        <w:t>مجمع الزوائد ج 7 / 103 وج 9 / 168</w:t>
      </w:r>
      <w:r w:rsidR="00870EC3">
        <w:rPr>
          <w:rtl/>
          <w:lang w:bidi="fa-IR"/>
        </w:rPr>
        <w:t xml:space="preserve">، </w:t>
      </w:r>
      <w:r w:rsidR="00801D13">
        <w:rPr>
          <w:rtl/>
          <w:lang w:bidi="fa-IR"/>
        </w:rPr>
        <w:t>فتح البيان في مقاصد القرآن ج 8 / 372 تفسير القرطبي ج 16 / 22</w:t>
      </w:r>
      <w:r w:rsidR="00870EC3">
        <w:rPr>
          <w:rtl/>
          <w:lang w:bidi="fa-IR"/>
        </w:rPr>
        <w:t xml:space="preserve">، </w:t>
      </w:r>
      <w:r w:rsidR="00801D13">
        <w:rPr>
          <w:rtl/>
          <w:lang w:bidi="fa-IR"/>
        </w:rPr>
        <w:t>فتح القدير للشوكاني ج 4 / 537</w:t>
      </w:r>
      <w:r w:rsidR="00870EC3">
        <w:rPr>
          <w:rtl/>
          <w:lang w:bidi="fa-IR"/>
        </w:rPr>
        <w:t xml:space="preserve">، </w:t>
      </w:r>
      <w:r w:rsidR="00801D13">
        <w:rPr>
          <w:rtl/>
          <w:lang w:bidi="fa-IR"/>
        </w:rPr>
        <w:t>الدر المنثور ج 6 / 7</w:t>
      </w:r>
      <w:r w:rsidR="00870EC3">
        <w:rPr>
          <w:rtl/>
          <w:lang w:bidi="fa-IR"/>
        </w:rPr>
        <w:t xml:space="preserve">، </w:t>
      </w:r>
      <w:r w:rsidR="00801D13">
        <w:rPr>
          <w:rtl/>
          <w:lang w:bidi="fa-IR"/>
        </w:rPr>
        <w:t>تفسير النسفي ج 4 / 105</w:t>
      </w:r>
      <w:r w:rsidR="00870EC3">
        <w:rPr>
          <w:rtl/>
          <w:lang w:bidi="fa-IR"/>
        </w:rPr>
        <w:t xml:space="preserve">، </w:t>
      </w:r>
      <w:r w:rsidR="00801D13">
        <w:rPr>
          <w:rtl/>
          <w:lang w:bidi="fa-IR"/>
        </w:rPr>
        <w:t>الصواعق المحرقة ص 101 و 135 و 136 ط الميمنية وص 168 و 225 ط المحمدية</w:t>
      </w:r>
      <w:r w:rsidR="00870EC3">
        <w:rPr>
          <w:rtl/>
          <w:lang w:bidi="fa-IR"/>
        </w:rPr>
        <w:t xml:space="preserve">، </w:t>
      </w:r>
      <w:r w:rsidR="00801D13">
        <w:rPr>
          <w:rtl/>
          <w:lang w:bidi="fa-IR"/>
        </w:rPr>
        <w:t>مطالب السؤل لابن طلحة ص 8 ط طهران وج 1 / 21 ط النجف</w:t>
      </w:r>
      <w:r w:rsidR="00870EC3">
        <w:rPr>
          <w:rtl/>
          <w:lang w:bidi="fa-IR"/>
        </w:rPr>
        <w:t xml:space="preserve">، </w:t>
      </w:r>
      <w:r w:rsidR="00801D13">
        <w:rPr>
          <w:rtl/>
          <w:lang w:bidi="fa-IR"/>
        </w:rPr>
        <w:t>الفصول المهمة لابن الصباغ ص 11</w:t>
      </w:r>
      <w:r w:rsidR="00870EC3">
        <w:rPr>
          <w:rtl/>
          <w:lang w:bidi="fa-IR"/>
        </w:rPr>
        <w:t xml:space="preserve">، </w:t>
      </w:r>
      <w:r w:rsidR="00801D13">
        <w:rPr>
          <w:rtl/>
          <w:lang w:bidi="fa-IR"/>
        </w:rPr>
        <w:t>كفاية الطالب للكنجي الشافعي ص 91 و 93 و 313 ط الحيدرية وص 31 و 32 و 175 و 178 ط الغرى</w:t>
      </w:r>
      <w:r w:rsidR="00870EC3">
        <w:rPr>
          <w:rtl/>
          <w:lang w:bidi="fa-IR"/>
        </w:rPr>
        <w:t xml:space="preserve">، </w:t>
      </w:r>
      <w:r w:rsidR="00801D13">
        <w:rPr>
          <w:rtl/>
          <w:lang w:bidi="fa-IR"/>
        </w:rPr>
        <w:t>مقتل الحسين للخوارزمي ج 1 / 1 و 57</w:t>
      </w:r>
      <w:r w:rsidR="00870EC3">
        <w:rPr>
          <w:rtl/>
          <w:lang w:bidi="fa-IR"/>
        </w:rPr>
        <w:t xml:space="preserve">، </w:t>
      </w:r>
      <w:r w:rsidR="00801D13">
        <w:rPr>
          <w:rtl/>
          <w:lang w:bidi="fa-IR"/>
        </w:rPr>
        <w:t>الإتحاف بحب الأشراف للشبراوي ص 5 و 13</w:t>
      </w:r>
      <w:r w:rsidR="00870EC3">
        <w:rPr>
          <w:rtl/>
          <w:lang w:bidi="fa-IR"/>
        </w:rPr>
        <w:t xml:space="preserve">، </w:t>
      </w:r>
      <w:r w:rsidR="00801D13">
        <w:rPr>
          <w:rtl/>
          <w:lang w:bidi="fa-IR"/>
        </w:rPr>
        <w:t>إحياء الميت للسيوطي بهامش الإتحاف ص 110</w:t>
      </w:r>
      <w:r w:rsidR="00870EC3">
        <w:rPr>
          <w:rtl/>
          <w:lang w:bidi="fa-IR"/>
        </w:rPr>
        <w:t xml:space="preserve">، </w:t>
      </w:r>
      <w:r w:rsidR="00801D13">
        <w:rPr>
          <w:rtl/>
          <w:lang w:bidi="fa-IR"/>
        </w:rPr>
        <w:t>نظم درر السمطين ص 24</w:t>
      </w:r>
      <w:r w:rsidR="00870EC3">
        <w:rPr>
          <w:rtl/>
          <w:lang w:bidi="fa-IR"/>
        </w:rPr>
        <w:t xml:space="preserve">، </w:t>
      </w:r>
      <w:r w:rsidR="00801D13">
        <w:rPr>
          <w:rtl/>
          <w:lang w:bidi="fa-IR"/>
        </w:rPr>
        <w:t>نور الأبصار ص 102 ط السعيدية وص 106 ط العثمانية</w:t>
      </w:r>
      <w:r w:rsidR="00870EC3">
        <w:rPr>
          <w:rtl/>
          <w:lang w:bidi="fa-IR"/>
        </w:rPr>
        <w:t xml:space="preserve">، </w:t>
      </w:r>
      <w:r w:rsidR="00801D13">
        <w:rPr>
          <w:rtl/>
          <w:lang w:bidi="fa-IR"/>
        </w:rPr>
        <w:t>تلخيص المستدرك للذهبي مطبوع بذيل المستدرك للحاكم ج  3 / 172</w:t>
      </w:r>
      <w:r w:rsidR="00870EC3">
        <w:rPr>
          <w:rtl/>
          <w:lang w:bidi="fa-IR"/>
        </w:rPr>
        <w:t xml:space="preserve">، </w:t>
      </w:r>
      <w:r w:rsidR="00801D13">
        <w:rPr>
          <w:rtl/>
          <w:lang w:bidi="fa-IR"/>
        </w:rPr>
        <w:t>=&gt;</w:t>
      </w:r>
    </w:p>
    <w:p w:rsidR="00692076" w:rsidRDefault="00801D13" w:rsidP="00801D13">
      <w:pPr>
        <w:pStyle w:val="libNormal"/>
        <w:rPr>
          <w:lang w:bidi="fa-IR"/>
        </w:rPr>
      </w:pPr>
      <w:r>
        <w:rPr>
          <w:rtl/>
          <w:lang w:bidi="fa-IR"/>
        </w:rPr>
        <w:br w:type="page"/>
      </w:r>
    </w:p>
    <w:p w:rsidR="00692076" w:rsidRDefault="00801D13" w:rsidP="00801D13">
      <w:pPr>
        <w:pStyle w:val="libNormal"/>
        <w:rPr>
          <w:rtl/>
          <w:lang w:bidi="fa-IR"/>
        </w:rPr>
      </w:pPr>
      <w:r>
        <w:rPr>
          <w:rtl/>
          <w:lang w:bidi="fa-IR"/>
        </w:rPr>
        <w:lastRenderedPageBreak/>
        <w:t xml:space="preserve">وأنها ممن تعبد الله الخلق بالصلاة عليهم </w:t>
      </w:r>
      <w:r w:rsidR="00C20296" w:rsidRPr="00C20296">
        <w:rPr>
          <w:rStyle w:val="libFootnotenumChar"/>
          <w:rtl/>
          <w:lang w:bidi="fa-IR"/>
        </w:rPr>
        <w:t>(</w:t>
      </w:r>
      <w:r w:rsidRPr="00C20296">
        <w:rPr>
          <w:rStyle w:val="libFootnotenumChar"/>
          <w:rtl/>
          <w:lang w:bidi="fa-IR"/>
        </w:rPr>
        <w:t>109</w:t>
      </w:r>
      <w:r w:rsidR="00C20296" w:rsidRPr="00C20296">
        <w:rPr>
          <w:rStyle w:val="libFootnotenumChar"/>
          <w:rtl/>
          <w:lang w:bidi="fa-IR"/>
        </w:rPr>
        <w:t>)</w:t>
      </w:r>
      <w:r>
        <w:rPr>
          <w:rtl/>
          <w:lang w:bidi="fa-IR"/>
        </w:rPr>
        <w:t xml:space="preserve"> كما تعبدهم بالشهادتين في كل فريضة</w:t>
      </w:r>
      <w:r w:rsidR="00B40897">
        <w:rPr>
          <w:rtl/>
          <w:lang w:bidi="fa-IR"/>
        </w:rPr>
        <w:t xml:space="preserve">. </w:t>
      </w:r>
      <w:r>
        <w:rPr>
          <w:rtl/>
          <w:lang w:bidi="fa-IR"/>
        </w:rPr>
        <w:t>ولله ما قاله - الإمام الشافعي - كما في الصواعق المحرقة وغيرها :</w:t>
      </w:r>
    </w:p>
    <w:tbl>
      <w:tblPr>
        <w:tblStyle w:val="TableGrid"/>
        <w:bidiVisual/>
        <w:tblW w:w="4562" w:type="pct"/>
        <w:tblInd w:w="384" w:type="dxa"/>
        <w:tblLook w:val="01E0"/>
      </w:tblPr>
      <w:tblGrid>
        <w:gridCol w:w="3538"/>
        <w:gridCol w:w="272"/>
        <w:gridCol w:w="3500"/>
      </w:tblGrid>
      <w:tr w:rsidR="0057653B" w:rsidTr="008C631A">
        <w:trPr>
          <w:trHeight w:val="350"/>
        </w:trPr>
        <w:tc>
          <w:tcPr>
            <w:tcW w:w="3920" w:type="dxa"/>
            <w:shd w:val="clear" w:color="auto" w:fill="auto"/>
          </w:tcPr>
          <w:p w:rsidR="0057653B" w:rsidRDefault="0057653B" w:rsidP="008C631A">
            <w:pPr>
              <w:pStyle w:val="libPoem"/>
            </w:pPr>
            <w:r>
              <w:rPr>
                <w:rtl/>
                <w:lang w:bidi="fa-IR"/>
              </w:rPr>
              <w:t>يا أهل بيت رسول الله حبكم</w:t>
            </w:r>
            <w:r w:rsidRPr="00725071">
              <w:rPr>
                <w:rStyle w:val="libPoemTiniChar0"/>
                <w:rtl/>
              </w:rPr>
              <w:br/>
              <w:t> </w:t>
            </w:r>
          </w:p>
        </w:tc>
        <w:tc>
          <w:tcPr>
            <w:tcW w:w="279" w:type="dxa"/>
            <w:shd w:val="clear" w:color="auto" w:fill="auto"/>
          </w:tcPr>
          <w:p w:rsidR="0057653B" w:rsidRDefault="0057653B" w:rsidP="008C631A">
            <w:pPr>
              <w:pStyle w:val="libPoem"/>
              <w:rPr>
                <w:rtl/>
              </w:rPr>
            </w:pPr>
          </w:p>
        </w:tc>
        <w:tc>
          <w:tcPr>
            <w:tcW w:w="3881" w:type="dxa"/>
            <w:shd w:val="clear" w:color="auto" w:fill="auto"/>
          </w:tcPr>
          <w:p w:rsidR="0057653B" w:rsidRDefault="0057653B" w:rsidP="008C631A">
            <w:pPr>
              <w:pStyle w:val="libPoem"/>
            </w:pPr>
            <w:r>
              <w:rPr>
                <w:rtl/>
                <w:lang w:bidi="fa-IR"/>
              </w:rPr>
              <w:t>فرض من الله في القرآن أنزله</w:t>
            </w:r>
            <w:r w:rsidRPr="00725071">
              <w:rPr>
                <w:rStyle w:val="libPoemTiniChar0"/>
                <w:rtl/>
              </w:rPr>
              <w:br/>
              <w:t> </w:t>
            </w:r>
          </w:p>
        </w:tc>
      </w:tr>
      <w:tr w:rsidR="0057653B" w:rsidTr="008C631A">
        <w:trPr>
          <w:trHeight w:val="350"/>
        </w:trPr>
        <w:tc>
          <w:tcPr>
            <w:tcW w:w="3920" w:type="dxa"/>
          </w:tcPr>
          <w:p w:rsidR="0057653B" w:rsidRDefault="0057653B" w:rsidP="008C631A">
            <w:pPr>
              <w:pStyle w:val="libPoem"/>
            </w:pPr>
            <w:r>
              <w:rPr>
                <w:rtl/>
                <w:lang w:bidi="fa-IR"/>
              </w:rPr>
              <w:t>كفاكم من عظيم القدر إنكم</w:t>
            </w:r>
            <w:r w:rsidRPr="00725071">
              <w:rPr>
                <w:rStyle w:val="libPoemTiniChar0"/>
                <w:rtl/>
              </w:rPr>
              <w:br/>
              <w:t> </w:t>
            </w:r>
          </w:p>
        </w:tc>
        <w:tc>
          <w:tcPr>
            <w:tcW w:w="279" w:type="dxa"/>
          </w:tcPr>
          <w:p w:rsidR="0057653B" w:rsidRDefault="0057653B" w:rsidP="008C631A">
            <w:pPr>
              <w:pStyle w:val="libPoem"/>
              <w:rPr>
                <w:rtl/>
              </w:rPr>
            </w:pPr>
          </w:p>
        </w:tc>
        <w:tc>
          <w:tcPr>
            <w:tcW w:w="3881" w:type="dxa"/>
          </w:tcPr>
          <w:p w:rsidR="0057653B" w:rsidRDefault="0057653B" w:rsidP="008C631A">
            <w:pPr>
              <w:pStyle w:val="libPoem"/>
            </w:pPr>
            <w:r>
              <w:rPr>
                <w:rtl/>
                <w:lang w:bidi="fa-IR"/>
              </w:rPr>
              <w:t xml:space="preserve">من لم يصل عليكم لا صلاة له </w:t>
            </w:r>
            <w:r w:rsidRPr="00C20296">
              <w:rPr>
                <w:rStyle w:val="libFootnotenumChar"/>
                <w:rtl/>
                <w:lang w:bidi="fa-IR"/>
              </w:rPr>
              <w:t>(110)</w:t>
            </w:r>
            <w:r w:rsidRPr="00725071">
              <w:rPr>
                <w:rStyle w:val="libPoemTiniChar0"/>
                <w:rtl/>
              </w:rPr>
              <w:br/>
              <w:t> </w:t>
            </w:r>
          </w:p>
        </w:tc>
      </w:tr>
    </w:tbl>
    <w:p w:rsidR="00692076" w:rsidRDefault="00801D13" w:rsidP="00801D13">
      <w:pPr>
        <w:pStyle w:val="libNormal"/>
        <w:rPr>
          <w:rtl/>
          <w:lang w:bidi="fa-IR"/>
        </w:rPr>
      </w:pPr>
      <w:r>
        <w:rPr>
          <w:rtl/>
          <w:lang w:bidi="fa-IR"/>
        </w:rPr>
        <w:t>وقال الشيخ ابن العربي - كما في الصواعق المحرقة وغيرها :</w:t>
      </w:r>
    </w:p>
    <w:tbl>
      <w:tblPr>
        <w:tblStyle w:val="TableGrid"/>
        <w:bidiVisual/>
        <w:tblW w:w="4562" w:type="pct"/>
        <w:tblInd w:w="384" w:type="dxa"/>
        <w:tblLook w:val="01E0"/>
      </w:tblPr>
      <w:tblGrid>
        <w:gridCol w:w="3538"/>
        <w:gridCol w:w="272"/>
        <w:gridCol w:w="3500"/>
      </w:tblGrid>
      <w:tr w:rsidR="0057653B" w:rsidTr="008C631A">
        <w:trPr>
          <w:trHeight w:val="350"/>
        </w:trPr>
        <w:tc>
          <w:tcPr>
            <w:tcW w:w="3920" w:type="dxa"/>
            <w:shd w:val="clear" w:color="auto" w:fill="auto"/>
          </w:tcPr>
          <w:p w:rsidR="0057653B" w:rsidRDefault="0057653B" w:rsidP="008C631A">
            <w:pPr>
              <w:pStyle w:val="libPoem"/>
            </w:pPr>
            <w:r>
              <w:rPr>
                <w:rtl/>
                <w:lang w:bidi="fa-IR"/>
              </w:rPr>
              <w:t>رأيت ولائي آل طه فريضة</w:t>
            </w:r>
            <w:r w:rsidRPr="00725071">
              <w:rPr>
                <w:rStyle w:val="libPoemTiniChar0"/>
                <w:rtl/>
              </w:rPr>
              <w:br/>
              <w:t> </w:t>
            </w:r>
          </w:p>
        </w:tc>
        <w:tc>
          <w:tcPr>
            <w:tcW w:w="279" w:type="dxa"/>
            <w:shd w:val="clear" w:color="auto" w:fill="auto"/>
          </w:tcPr>
          <w:p w:rsidR="0057653B" w:rsidRDefault="0057653B" w:rsidP="008C631A">
            <w:pPr>
              <w:pStyle w:val="libPoem"/>
              <w:rPr>
                <w:rtl/>
              </w:rPr>
            </w:pPr>
          </w:p>
        </w:tc>
        <w:tc>
          <w:tcPr>
            <w:tcW w:w="3881" w:type="dxa"/>
            <w:shd w:val="clear" w:color="auto" w:fill="auto"/>
          </w:tcPr>
          <w:p w:rsidR="0057653B" w:rsidRDefault="0057653B" w:rsidP="008C631A">
            <w:pPr>
              <w:pStyle w:val="libPoem"/>
            </w:pPr>
            <w:r>
              <w:rPr>
                <w:rtl/>
                <w:lang w:bidi="fa-IR"/>
              </w:rPr>
              <w:t>علي رغم أهل البعد يورثني القربى</w:t>
            </w:r>
            <w:r w:rsidRPr="00725071">
              <w:rPr>
                <w:rStyle w:val="libPoemTiniChar0"/>
                <w:rtl/>
              </w:rPr>
              <w:br/>
              <w:t> </w:t>
            </w:r>
          </w:p>
        </w:tc>
      </w:tr>
    </w:tbl>
    <w:p w:rsidR="00381B8F" w:rsidRDefault="00381B8F" w:rsidP="00381B8F">
      <w:pPr>
        <w:pStyle w:val="libLine"/>
        <w:rPr>
          <w:rtl/>
          <w:lang w:bidi="fa-IR"/>
        </w:rPr>
      </w:pPr>
      <w:r>
        <w:rPr>
          <w:rFonts w:hint="cs"/>
          <w:rtl/>
          <w:lang w:bidi="fa-IR"/>
        </w:rPr>
        <w:t>____________________</w:t>
      </w:r>
    </w:p>
    <w:p w:rsidR="00692076" w:rsidRDefault="00801D13" w:rsidP="00381B8F">
      <w:pPr>
        <w:pStyle w:val="libFootnote0"/>
        <w:rPr>
          <w:rtl/>
          <w:lang w:bidi="fa-IR"/>
        </w:rPr>
      </w:pPr>
      <w:r>
        <w:rPr>
          <w:rtl/>
          <w:lang w:bidi="fa-IR"/>
        </w:rPr>
        <w:t>=&gt; ينابيع المودة للقندوزى ص 106 و 194 و 261 ط اسلامبول وص 123 و 229 و 311 ط الحيدرية وج 1 / 105 وج 2 / 19 و 85 ط صيدا</w:t>
      </w:r>
      <w:r w:rsidR="00870EC3">
        <w:rPr>
          <w:rtl/>
          <w:lang w:bidi="fa-IR"/>
        </w:rPr>
        <w:t xml:space="preserve">، </w:t>
      </w:r>
      <w:r>
        <w:rPr>
          <w:rtl/>
          <w:lang w:bidi="fa-IR"/>
        </w:rPr>
        <w:t>حلية الأولياء ج 3 / 201</w:t>
      </w:r>
      <w:r w:rsidR="00870EC3">
        <w:rPr>
          <w:rtl/>
          <w:lang w:bidi="fa-IR"/>
        </w:rPr>
        <w:t xml:space="preserve">، </w:t>
      </w:r>
      <w:r>
        <w:rPr>
          <w:rtl/>
          <w:lang w:bidi="fa-IR"/>
        </w:rPr>
        <w:t>الغدير للأميني ج 2 / 306 - 311 ط بيروت</w:t>
      </w:r>
      <w:r w:rsidR="00870EC3">
        <w:rPr>
          <w:rtl/>
          <w:lang w:bidi="fa-IR"/>
        </w:rPr>
        <w:t xml:space="preserve">، </w:t>
      </w:r>
      <w:r>
        <w:rPr>
          <w:rtl/>
          <w:lang w:bidi="fa-IR"/>
        </w:rPr>
        <w:t>إحقاق الحق للتستري ج 3 / 2 - 22 وج 9 / 92 - 101</w:t>
      </w:r>
      <w:r w:rsidR="00870EC3">
        <w:rPr>
          <w:rtl/>
          <w:lang w:bidi="fa-IR"/>
        </w:rPr>
        <w:t xml:space="preserve">، </w:t>
      </w:r>
      <w:r>
        <w:rPr>
          <w:rtl/>
          <w:lang w:bidi="fa-IR"/>
        </w:rPr>
        <w:t>فضائل الخمسة ج 1 / 259</w:t>
      </w:r>
      <w:r w:rsidR="00870EC3">
        <w:rPr>
          <w:rtl/>
          <w:lang w:bidi="fa-IR"/>
        </w:rPr>
        <w:t xml:space="preserve">، </w:t>
      </w:r>
      <w:r>
        <w:rPr>
          <w:rtl/>
          <w:lang w:bidi="fa-IR"/>
        </w:rPr>
        <w:t>الأنوار المحمدية للنبهاني ص 434.</w:t>
      </w:r>
    </w:p>
    <w:p w:rsidR="00692076" w:rsidRDefault="00C20296" w:rsidP="00381B8F">
      <w:pPr>
        <w:pStyle w:val="libFootnote0"/>
        <w:rPr>
          <w:rtl/>
          <w:lang w:bidi="fa-IR"/>
        </w:rPr>
      </w:pPr>
      <w:r w:rsidRPr="00381B8F">
        <w:rPr>
          <w:rtl/>
          <w:lang w:bidi="fa-IR"/>
        </w:rPr>
        <w:t>(</w:t>
      </w:r>
      <w:r w:rsidR="00801D13" w:rsidRPr="00381B8F">
        <w:rPr>
          <w:rtl/>
          <w:lang w:bidi="fa-IR"/>
        </w:rPr>
        <w:t>109</w:t>
      </w:r>
      <w:r w:rsidRPr="00381B8F">
        <w:rPr>
          <w:rtl/>
          <w:lang w:bidi="fa-IR"/>
        </w:rPr>
        <w:t>)</w:t>
      </w:r>
      <w:r w:rsidR="00801D13">
        <w:rPr>
          <w:rtl/>
          <w:lang w:bidi="fa-IR"/>
        </w:rPr>
        <w:t xml:space="preserve"> وجوب الصلاة علي آل محمد في أثناء الصلاة الواجبة</w:t>
      </w:r>
      <w:r w:rsidR="00F40591">
        <w:rPr>
          <w:rtl/>
          <w:lang w:bidi="fa-IR"/>
        </w:rPr>
        <w:t xml:space="preserve">: </w:t>
      </w:r>
      <w:r w:rsidR="00801D13">
        <w:rPr>
          <w:rtl/>
          <w:lang w:bidi="fa-IR"/>
        </w:rPr>
        <w:t>راجع</w:t>
      </w:r>
      <w:r w:rsidR="00F40591">
        <w:rPr>
          <w:rtl/>
          <w:lang w:bidi="fa-IR"/>
        </w:rPr>
        <w:t xml:space="preserve">: </w:t>
      </w:r>
      <w:r w:rsidR="00801D13">
        <w:rPr>
          <w:rtl/>
          <w:lang w:bidi="fa-IR"/>
        </w:rPr>
        <w:t>الغدير للأميني ج 2 / 302</w:t>
      </w:r>
      <w:r w:rsidR="00870EC3">
        <w:rPr>
          <w:rtl/>
          <w:lang w:bidi="fa-IR"/>
        </w:rPr>
        <w:t xml:space="preserve">، </w:t>
      </w:r>
      <w:r w:rsidR="00801D13">
        <w:rPr>
          <w:rtl/>
          <w:lang w:bidi="fa-IR"/>
        </w:rPr>
        <w:t>الصواعق لابن حجر ص 87 و 139 ط الميمنية وص 144 - 145 و 231 ط المحمدية</w:t>
      </w:r>
      <w:r w:rsidR="00870EC3">
        <w:rPr>
          <w:rtl/>
          <w:lang w:bidi="fa-IR"/>
        </w:rPr>
        <w:t xml:space="preserve">، </w:t>
      </w:r>
      <w:r w:rsidR="00801D13">
        <w:rPr>
          <w:rtl/>
          <w:lang w:bidi="fa-IR"/>
        </w:rPr>
        <w:t>تفسير الرازي ج 7 / 391 ط الدار العامرة بمصر</w:t>
      </w:r>
      <w:r w:rsidR="00870EC3">
        <w:rPr>
          <w:rtl/>
          <w:lang w:bidi="fa-IR"/>
        </w:rPr>
        <w:t xml:space="preserve">، </w:t>
      </w:r>
      <w:r w:rsidR="00801D13">
        <w:rPr>
          <w:rtl/>
          <w:lang w:bidi="fa-IR"/>
        </w:rPr>
        <w:t>ذخائر العقبى ص 19</w:t>
      </w:r>
      <w:r w:rsidR="00870EC3">
        <w:rPr>
          <w:rtl/>
          <w:lang w:bidi="fa-IR"/>
        </w:rPr>
        <w:t xml:space="preserve">، </w:t>
      </w:r>
      <w:r w:rsidR="00801D13">
        <w:rPr>
          <w:rtl/>
          <w:lang w:bidi="fa-IR"/>
        </w:rPr>
        <w:t>المستدرك للحاكم ج 1 / 269</w:t>
      </w:r>
      <w:r w:rsidR="00870EC3">
        <w:rPr>
          <w:rtl/>
          <w:lang w:bidi="fa-IR"/>
        </w:rPr>
        <w:t xml:space="preserve">، </w:t>
      </w:r>
      <w:r w:rsidR="00801D13">
        <w:rPr>
          <w:rtl/>
          <w:lang w:bidi="fa-IR"/>
        </w:rPr>
        <w:t>فضائل الخمسة ج 1 / 208</w:t>
      </w:r>
      <w:r w:rsidR="00B40897">
        <w:rPr>
          <w:rtl/>
          <w:lang w:bidi="fa-IR"/>
        </w:rPr>
        <w:t xml:space="preserve">. </w:t>
      </w:r>
      <w:r w:rsidR="00801D13">
        <w:rPr>
          <w:rtl/>
          <w:lang w:bidi="fa-IR"/>
        </w:rPr>
        <w:t xml:space="preserve">ولأجل المزيد من المصادر وكيفية الصلاة علي آل محمد ونزول آية </w:t>
      </w:r>
      <w:r>
        <w:rPr>
          <w:rtl/>
          <w:lang w:bidi="fa-IR"/>
        </w:rPr>
        <w:t>(</w:t>
      </w:r>
      <w:r w:rsidR="00801D13">
        <w:rPr>
          <w:rtl/>
          <w:lang w:bidi="fa-IR"/>
        </w:rPr>
        <w:t>ان الله وملائكته</w:t>
      </w:r>
      <w:r w:rsidR="00F143E8">
        <w:rPr>
          <w:rtl/>
          <w:lang w:bidi="fa-IR"/>
        </w:rPr>
        <w:t>.</w:t>
      </w:r>
      <w:r>
        <w:rPr>
          <w:rtl/>
          <w:lang w:bidi="fa-IR"/>
        </w:rPr>
        <w:t>)</w:t>
      </w:r>
      <w:r w:rsidR="00801D13">
        <w:rPr>
          <w:rtl/>
          <w:lang w:bidi="fa-IR"/>
        </w:rPr>
        <w:t xml:space="preserve"> راجع </w:t>
      </w:r>
      <w:r>
        <w:rPr>
          <w:rtl/>
          <w:lang w:bidi="fa-IR"/>
        </w:rPr>
        <w:t>(</w:t>
      </w:r>
      <w:r w:rsidR="00801D13">
        <w:rPr>
          <w:rtl/>
          <w:lang w:bidi="fa-IR"/>
        </w:rPr>
        <w:t>سبيل النجاة في تتمة المراجعات تحت تسلسل - 126 -</w:t>
      </w:r>
      <w:r>
        <w:rPr>
          <w:rtl/>
          <w:lang w:bidi="fa-IR"/>
        </w:rPr>
        <w:t>)</w:t>
      </w:r>
      <w:r w:rsidR="00801D13">
        <w:rPr>
          <w:rtl/>
          <w:lang w:bidi="fa-IR"/>
        </w:rPr>
        <w:t>.</w:t>
      </w:r>
    </w:p>
    <w:p w:rsidR="00692076" w:rsidRDefault="00C20296" w:rsidP="00381B8F">
      <w:pPr>
        <w:pStyle w:val="libFootnote0"/>
        <w:rPr>
          <w:rtl/>
          <w:lang w:bidi="fa-IR"/>
        </w:rPr>
      </w:pPr>
      <w:r w:rsidRPr="00381B8F">
        <w:rPr>
          <w:rtl/>
          <w:lang w:bidi="fa-IR"/>
        </w:rPr>
        <w:t>(</w:t>
      </w:r>
      <w:r w:rsidR="00801D13" w:rsidRPr="00381B8F">
        <w:rPr>
          <w:rtl/>
          <w:lang w:bidi="fa-IR"/>
        </w:rPr>
        <w:t>110</w:t>
      </w:r>
      <w:r w:rsidRPr="00381B8F">
        <w:rPr>
          <w:rtl/>
          <w:lang w:bidi="fa-IR"/>
        </w:rPr>
        <w:t>)</w:t>
      </w:r>
      <w:r w:rsidR="00801D13">
        <w:rPr>
          <w:rtl/>
          <w:lang w:bidi="fa-IR"/>
        </w:rPr>
        <w:t xml:space="preserve"> أبيات الإمام الشافعي في حب أهل البيت</w:t>
      </w:r>
      <w:r w:rsidR="00F40591">
        <w:rPr>
          <w:rtl/>
          <w:lang w:bidi="fa-IR"/>
        </w:rPr>
        <w:t xml:space="preserve">: </w:t>
      </w:r>
      <w:r w:rsidR="00801D13">
        <w:rPr>
          <w:rtl/>
          <w:lang w:bidi="fa-IR"/>
        </w:rPr>
        <w:t>راجعها في</w:t>
      </w:r>
      <w:r w:rsidR="00F40591">
        <w:rPr>
          <w:rtl/>
          <w:lang w:bidi="fa-IR"/>
        </w:rPr>
        <w:t xml:space="preserve">: </w:t>
      </w:r>
      <w:r w:rsidR="00801D13">
        <w:rPr>
          <w:rtl/>
          <w:lang w:bidi="fa-IR"/>
        </w:rPr>
        <w:t>الصواعق المحرقة ص 88 ط الميمنية وص 146 ط المحمدية</w:t>
      </w:r>
      <w:r w:rsidR="00870EC3">
        <w:rPr>
          <w:rtl/>
          <w:lang w:bidi="fa-IR"/>
        </w:rPr>
        <w:t xml:space="preserve">، </w:t>
      </w:r>
      <w:r w:rsidR="00801D13">
        <w:rPr>
          <w:rtl/>
          <w:lang w:bidi="fa-IR"/>
        </w:rPr>
        <w:t>ينابيع المودة للقندوزى ص 354 ط الحيدرية وص 295 ط اسلامبول</w:t>
      </w:r>
      <w:r w:rsidR="00870EC3">
        <w:rPr>
          <w:rtl/>
          <w:lang w:bidi="fa-IR"/>
        </w:rPr>
        <w:t xml:space="preserve">، </w:t>
      </w:r>
      <w:r w:rsidR="00801D13">
        <w:rPr>
          <w:rtl/>
          <w:lang w:bidi="fa-IR"/>
        </w:rPr>
        <w:t>إسعاف الراغبين بهامش نور الأبصار ص 118 ط السعيدية وص 108 ط العثمانية</w:t>
      </w:r>
      <w:r w:rsidR="00870EC3">
        <w:rPr>
          <w:rtl/>
          <w:lang w:bidi="fa-IR"/>
        </w:rPr>
        <w:t xml:space="preserve">، </w:t>
      </w:r>
      <w:r w:rsidR="00801D13">
        <w:rPr>
          <w:rtl/>
          <w:lang w:bidi="fa-IR"/>
        </w:rPr>
        <w:t>الإتحاف بحب الأشراف ص 29</w:t>
      </w:r>
      <w:r w:rsidR="00870EC3">
        <w:rPr>
          <w:rtl/>
          <w:lang w:bidi="fa-IR"/>
        </w:rPr>
        <w:t xml:space="preserve">، </w:t>
      </w:r>
      <w:r w:rsidR="00801D13">
        <w:rPr>
          <w:rtl/>
          <w:lang w:bidi="fa-IR"/>
        </w:rPr>
        <w:t>نور الأبصار للشبلنجى ص 105 ط السعيدية وص 103 ط العثمانية</w:t>
      </w:r>
      <w:r w:rsidR="00870EC3">
        <w:rPr>
          <w:rtl/>
          <w:lang w:bidi="fa-IR"/>
        </w:rPr>
        <w:t xml:space="preserve">، </w:t>
      </w:r>
      <w:r w:rsidR="00801D13">
        <w:rPr>
          <w:rtl/>
          <w:lang w:bidi="fa-IR"/>
        </w:rPr>
        <w:t>السيرة النبوية لزين دحلان بهامش الحلبية ج 3 / 332</w:t>
      </w:r>
      <w:r w:rsidR="00870EC3">
        <w:rPr>
          <w:rtl/>
          <w:lang w:bidi="fa-IR"/>
        </w:rPr>
        <w:t xml:space="preserve">، </w:t>
      </w:r>
      <w:r w:rsidR="00801D13">
        <w:rPr>
          <w:rtl/>
          <w:lang w:bidi="fa-IR"/>
        </w:rPr>
        <w:t>الغدير للأميني ج 3 / 173 وغيرها من مصادر</w:t>
      </w:r>
      <w:r w:rsidR="00B40897">
        <w:rPr>
          <w:rtl/>
          <w:lang w:bidi="fa-IR"/>
        </w:rPr>
        <w:t xml:space="preserve">. </w:t>
      </w:r>
      <w:r>
        <w:rPr>
          <w:rtl/>
          <w:lang w:bidi="fa-IR"/>
        </w:rPr>
        <w:t>(</w:t>
      </w:r>
      <w:r w:rsidR="00801D13">
        <w:rPr>
          <w:rtl/>
          <w:lang w:bidi="fa-IR"/>
        </w:rPr>
        <w:t>*</w:t>
      </w:r>
      <w:r>
        <w:rPr>
          <w:rtl/>
          <w:lang w:bidi="fa-IR"/>
        </w:rPr>
        <w:t>)</w:t>
      </w:r>
    </w:p>
    <w:p w:rsidR="00692076" w:rsidRDefault="00801D13" w:rsidP="00801D13">
      <w:pPr>
        <w:pStyle w:val="libNormal"/>
        <w:rPr>
          <w:lang w:bidi="fa-IR"/>
        </w:rPr>
      </w:pPr>
      <w:r>
        <w:rPr>
          <w:rtl/>
          <w:lang w:bidi="fa-IR"/>
        </w:rPr>
        <w:br w:type="page"/>
      </w:r>
    </w:p>
    <w:tbl>
      <w:tblPr>
        <w:tblStyle w:val="TableGrid"/>
        <w:bidiVisual/>
        <w:tblW w:w="4562" w:type="pct"/>
        <w:tblInd w:w="384" w:type="dxa"/>
        <w:tblLook w:val="01E0"/>
      </w:tblPr>
      <w:tblGrid>
        <w:gridCol w:w="3536"/>
        <w:gridCol w:w="272"/>
        <w:gridCol w:w="3502"/>
      </w:tblGrid>
      <w:tr w:rsidR="000752E8" w:rsidTr="008C631A">
        <w:trPr>
          <w:trHeight w:val="350"/>
        </w:trPr>
        <w:tc>
          <w:tcPr>
            <w:tcW w:w="3920" w:type="dxa"/>
            <w:shd w:val="clear" w:color="auto" w:fill="auto"/>
          </w:tcPr>
          <w:p w:rsidR="000752E8" w:rsidRDefault="000752E8" w:rsidP="008C631A">
            <w:pPr>
              <w:pStyle w:val="libPoem"/>
            </w:pPr>
            <w:r>
              <w:rPr>
                <w:rtl/>
                <w:lang w:bidi="fa-IR"/>
              </w:rPr>
              <w:lastRenderedPageBreak/>
              <w:t>فما طلب الرحمن أجرا علي الهدى</w:t>
            </w:r>
            <w:r w:rsidRPr="00725071">
              <w:rPr>
                <w:rStyle w:val="libPoemTiniChar0"/>
                <w:rtl/>
              </w:rPr>
              <w:br/>
              <w:t> </w:t>
            </w:r>
          </w:p>
        </w:tc>
        <w:tc>
          <w:tcPr>
            <w:tcW w:w="279" w:type="dxa"/>
            <w:shd w:val="clear" w:color="auto" w:fill="auto"/>
          </w:tcPr>
          <w:p w:rsidR="000752E8" w:rsidRDefault="000752E8" w:rsidP="008C631A">
            <w:pPr>
              <w:pStyle w:val="libPoem"/>
              <w:rPr>
                <w:rtl/>
              </w:rPr>
            </w:pPr>
          </w:p>
        </w:tc>
        <w:tc>
          <w:tcPr>
            <w:tcW w:w="3881" w:type="dxa"/>
            <w:shd w:val="clear" w:color="auto" w:fill="auto"/>
          </w:tcPr>
          <w:p w:rsidR="000752E8" w:rsidRDefault="000752E8" w:rsidP="008C631A">
            <w:pPr>
              <w:pStyle w:val="libPoem"/>
            </w:pPr>
            <w:r>
              <w:rPr>
                <w:rtl/>
                <w:lang w:bidi="fa-IR"/>
              </w:rPr>
              <w:t xml:space="preserve">بتبليغه إلا المودة في القربى </w:t>
            </w:r>
            <w:r w:rsidRPr="00C20296">
              <w:rPr>
                <w:rStyle w:val="libFootnotenumChar"/>
                <w:rtl/>
                <w:lang w:bidi="fa-IR"/>
              </w:rPr>
              <w:t>(111)</w:t>
            </w:r>
            <w:r w:rsidRPr="00725071">
              <w:rPr>
                <w:rStyle w:val="libPoemTiniChar0"/>
                <w:rtl/>
              </w:rPr>
              <w:br/>
              <w:t> </w:t>
            </w:r>
          </w:p>
        </w:tc>
      </w:tr>
    </w:tbl>
    <w:p w:rsidR="00692076" w:rsidRDefault="00801D13" w:rsidP="00801D13">
      <w:pPr>
        <w:pStyle w:val="libNormal"/>
        <w:rPr>
          <w:rtl/>
          <w:lang w:bidi="fa-IR"/>
        </w:rPr>
      </w:pPr>
      <w:r>
        <w:rPr>
          <w:rtl/>
          <w:lang w:bidi="fa-IR"/>
        </w:rPr>
        <w:t>وقال العلامة النبهاني في كتابه الشرف المؤبد.</w:t>
      </w:r>
    </w:p>
    <w:tbl>
      <w:tblPr>
        <w:tblStyle w:val="TableGrid"/>
        <w:bidiVisual/>
        <w:tblW w:w="4562" w:type="pct"/>
        <w:tblInd w:w="384" w:type="dxa"/>
        <w:tblLook w:val="01E0"/>
      </w:tblPr>
      <w:tblGrid>
        <w:gridCol w:w="3532"/>
        <w:gridCol w:w="272"/>
        <w:gridCol w:w="3506"/>
      </w:tblGrid>
      <w:tr w:rsidR="000752E8" w:rsidTr="008C631A">
        <w:trPr>
          <w:trHeight w:val="350"/>
        </w:trPr>
        <w:tc>
          <w:tcPr>
            <w:tcW w:w="3920" w:type="dxa"/>
            <w:shd w:val="clear" w:color="auto" w:fill="auto"/>
          </w:tcPr>
          <w:p w:rsidR="000752E8" w:rsidRDefault="000752E8" w:rsidP="008C631A">
            <w:pPr>
              <w:pStyle w:val="libPoem"/>
            </w:pPr>
            <w:r>
              <w:rPr>
                <w:rtl/>
                <w:lang w:bidi="fa-IR"/>
              </w:rPr>
              <w:t>آل طه يا آل خير نبي</w:t>
            </w:r>
            <w:r w:rsidRPr="00725071">
              <w:rPr>
                <w:rStyle w:val="libPoemTiniChar0"/>
                <w:rtl/>
              </w:rPr>
              <w:br/>
              <w:t> </w:t>
            </w:r>
          </w:p>
        </w:tc>
        <w:tc>
          <w:tcPr>
            <w:tcW w:w="279" w:type="dxa"/>
            <w:shd w:val="clear" w:color="auto" w:fill="auto"/>
          </w:tcPr>
          <w:p w:rsidR="000752E8" w:rsidRDefault="000752E8" w:rsidP="008C631A">
            <w:pPr>
              <w:pStyle w:val="libPoem"/>
              <w:rPr>
                <w:rtl/>
              </w:rPr>
            </w:pPr>
          </w:p>
        </w:tc>
        <w:tc>
          <w:tcPr>
            <w:tcW w:w="3881" w:type="dxa"/>
            <w:shd w:val="clear" w:color="auto" w:fill="auto"/>
          </w:tcPr>
          <w:p w:rsidR="000752E8" w:rsidRDefault="000752E8" w:rsidP="008C631A">
            <w:pPr>
              <w:pStyle w:val="libPoem"/>
            </w:pPr>
            <w:r>
              <w:rPr>
                <w:rtl/>
                <w:lang w:bidi="fa-IR"/>
              </w:rPr>
              <w:t>جدكم خيرة وأنتم خيار</w:t>
            </w:r>
            <w:r w:rsidRPr="00725071">
              <w:rPr>
                <w:rStyle w:val="libPoemTiniChar0"/>
                <w:rtl/>
              </w:rPr>
              <w:br/>
              <w:t> </w:t>
            </w:r>
          </w:p>
        </w:tc>
      </w:tr>
      <w:tr w:rsidR="000752E8" w:rsidTr="008C631A">
        <w:trPr>
          <w:trHeight w:val="350"/>
        </w:trPr>
        <w:tc>
          <w:tcPr>
            <w:tcW w:w="3920" w:type="dxa"/>
          </w:tcPr>
          <w:p w:rsidR="000752E8" w:rsidRDefault="000752E8" w:rsidP="008C631A">
            <w:pPr>
              <w:pStyle w:val="libPoem"/>
            </w:pPr>
            <w:r>
              <w:rPr>
                <w:rtl/>
                <w:lang w:bidi="fa-IR"/>
              </w:rPr>
              <w:t>أذهب الله عنكم الرجس أهل ال</w:t>
            </w:r>
            <w:r w:rsidRPr="00725071">
              <w:rPr>
                <w:rStyle w:val="libPoemTiniChar0"/>
                <w:rtl/>
              </w:rPr>
              <w:br/>
              <w:t> </w:t>
            </w:r>
          </w:p>
        </w:tc>
        <w:tc>
          <w:tcPr>
            <w:tcW w:w="279" w:type="dxa"/>
          </w:tcPr>
          <w:p w:rsidR="000752E8" w:rsidRDefault="000752E8" w:rsidP="008C631A">
            <w:pPr>
              <w:pStyle w:val="libPoem"/>
              <w:rPr>
                <w:rtl/>
              </w:rPr>
            </w:pPr>
          </w:p>
        </w:tc>
        <w:tc>
          <w:tcPr>
            <w:tcW w:w="3881" w:type="dxa"/>
          </w:tcPr>
          <w:p w:rsidR="000752E8" w:rsidRDefault="000752E8" w:rsidP="008C631A">
            <w:pPr>
              <w:pStyle w:val="libPoem"/>
            </w:pPr>
            <w:r>
              <w:rPr>
                <w:rtl/>
                <w:lang w:bidi="fa-IR"/>
              </w:rPr>
              <w:t>بيت قدما فأنتم الأطهار</w:t>
            </w:r>
            <w:r w:rsidRPr="00725071">
              <w:rPr>
                <w:rStyle w:val="libPoemTiniChar0"/>
                <w:rtl/>
              </w:rPr>
              <w:br/>
              <w:t> </w:t>
            </w:r>
          </w:p>
        </w:tc>
      </w:tr>
      <w:tr w:rsidR="000752E8" w:rsidTr="008C631A">
        <w:trPr>
          <w:trHeight w:val="350"/>
        </w:trPr>
        <w:tc>
          <w:tcPr>
            <w:tcW w:w="3920" w:type="dxa"/>
          </w:tcPr>
          <w:p w:rsidR="000752E8" w:rsidRDefault="000752E8" w:rsidP="008C631A">
            <w:pPr>
              <w:pStyle w:val="libPoem"/>
            </w:pPr>
            <w:r>
              <w:rPr>
                <w:rtl/>
                <w:lang w:bidi="fa-IR"/>
              </w:rPr>
              <w:t>لم يسل جدكم علي الدين أجرا</w:t>
            </w:r>
            <w:r w:rsidRPr="00725071">
              <w:rPr>
                <w:rStyle w:val="libPoemTiniChar0"/>
                <w:rtl/>
              </w:rPr>
              <w:br/>
              <w:t> </w:t>
            </w:r>
          </w:p>
        </w:tc>
        <w:tc>
          <w:tcPr>
            <w:tcW w:w="279" w:type="dxa"/>
          </w:tcPr>
          <w:p w:rsidR="000752E8" w:rsidRDefault="000752E8" w:rsidP="008C631A">
            <w:pPr>
              <w:pStyle w:val="libPoem"/>
              <w:rPr>
                <w:rtl/>
              </w:rPr>
            </w:pPr>
          </w:p>
        </w:tc>
        <w:tc>
          <w:tcPr>
            <w:tcW w:w="3881" w:type="dxa"/>
          </w:tcPr>
          <w:p w:rsidR="000752E8" w:rsidRDefault="000752E8" w:rsidP="008C631A">
            <w:pPr>
              <w:pStyle w:val="libPoem"/>
            </w:pPr>
            <w:r>
              <w:rPr>
                <w:rtl/>
                <w:lang w:bidi="fa-IR"/>
              </w:rPr>
              <w:t xml:space="preserve">غير ود القربى ونعم الاجار </w:t>
            </w:r>
            <w:r w:rsidRPr="00C20296">
              <w:rPr>
                <w:rStyle w:val="libFootnotenumChar"/>
                <w:rtl/>
                <w:lang w:bidi="fa-IR"/>
              </w:rPr>
              <w:t>(112)</w:t>
            </w:r>
            <w:r w:rsidRPr="00725071">
              <w:rPr>
                <w:rStyle w:val="libPoemTiniChar0"/>
                <w:rtl/>
              </w:rPr>
              <w:br/>
              <w:t> </w:t>
            </w:r>
          </w:p>
        </w:tc>
      </w:tr>
    </w:tbl>
    <w:p w:rsidR="00692076" w:rsidRDefault="00801D13" w:rsidP="00801D13">
      <w:pPr>
        <w:pStyle w:val="libNormal"/>
        <w:rPr>
          <w:rtl/>
          <w:lang w:bidi="fa-IR"/>
        </w:rPr>
      </w:pPr>
      <w:r>
        <w:rPr>
          <w:rtl/>
          <w:lang w:bidi="fa-IR"/>
        </w:rPr>
        <w:t xml:space="preserve">وأيضا فان الزهراء لبرة الأبرار الذين قال الله عزوجل عنهم </w:t>
      </w:r>
      <w:r w:rsidR="00C20296" w:rsidRPr="000752E8">
        <w:rPr>
          <w:rStyle w:val="libAlaemChar"/>
          <w:rtl/>
        </w:rPr>
        <w:t>(</w:t>
      </w:r>
      <w:r w:rsidRPr="000752E8">
        <w:rPr>
          <w:rStyle w:val="libAieChar"/>
          <w:rtl/>
        </w:rPr>
        <w:t>إِنَّ الْأَبْرَارَ يَشْرَبُونَ مِن كَأْسٍ كَانَ مِزَاجُهَا كَافُورًا * عَيْنًا يَشْرَبُ بِهَا عِبَادُ اللَّهِ يُفَجِّرُونَهَا تَفْجِيرًا * يُوفُونَ بِالنَّذْرِ وَيَخَافُونَ يَوْمًا كَانَ شَرُّهُ مُسْتَطِيرًا * وَيُطْعِمُونَ الطَّعَامَ عَلَى حُبِّهِ مِسْكِينًا وَيَتِيمًا وَأَسِيرًا * إِنَّمَا نُطْعِمُكُمْ لِوَجْهِ اللَّهِ لَا نُرِيدُ مِنكُمْ جَزَاء وَلَا شُكُورًا</w:t>
      </w:r>
      <w:r w:rsidR="00C20296" w:rsidRPr="000752E8">
        <w:rPr>
          <w:rStyle w:val="libAlaemChar"/>
          <w:rtl/>
        </w:rPr>
        <w:t>)</w:t>
      </w:r>
      <w:r>
        <w:rPr>
          <w:rtl/>
          <w:lang w:bidi="fa-IR"/>
        </w:rPr>
        <w:t xml:space="preserve"> الآيات </w:t>
      </w:r>
      <w:r w:rsidR="00E02BCE" w:rsidRPr="000F4B10">
        <w:rPr>
          <w:rStyle w:val="libFootnotenumChar"/>
          <w:rtl/>
        </w:rPr>
        <w:t>(1)</w:t>
      </w:r>
      <w:r>
        <w:rPr>
          <w:rtl/>
          <w:lang w:bidi="fa-IR"/>
        </w:rPr>
        <w:t xml:space="preserve"> لي آخرها </w:t>
      </w:r>
      <w:r w:rsidR="00C20296" w:rsidRPr="00C20296">
        <w:rPr>
          <w:rStyle w:val="libFootnotenumChar"/>
          <w:rtl/>
          <w:lang w:bidi="fa-IR"/>
        </w:rPr>
        <w:t>(</w:t>
      </w:r>
      <w:r w:rsidRPr="00C20296">
        <w:rPr>
          <w:rStyle w:val="libFootnotenumChar"/>
          <w:rtl/>
          <w:lang w:bidi="fa-IR"/>
        </w:rPr>
        <w:t>113</w:t>
      </w:r>
      <w:r w:rsidR="00C20296" w:rsidRPr="00C20296">
        <w:rPr>
          <w:rStyle w:val="libFootnotenumChar"/>
          <w:rtl/>
          <w:lang w:bidi="fa-IR"/>
        </w:rPr>
        <w:t>)</w:t>
      </w:r>
      <w:r>
        <w:rPr>
          <w:rtl/>
          <w:lang w:bidi="fa-IR"/>
        </w:rPr>
        <w:t>.</w:t>
      </w:r>
    </w:p>
    <w:p w:rsidR="000752E8" w:rsidRDefault="000752E8" w:rsidP="000752E8">
      <w:pPr>
        <w:pStyle w:val="libLine"/>
        <w:rPr>
          <w:rtl/>
          <w:lang w:bidi="fa-IR"/>
        </w:rPr>
      </w:pPr>
      <w:r>
        <w:rPr>
          <w:rFonts w:hint="cs"/>
          <w:rtl/>
          <w:lang w:bidi="fa-IR"/>
        </w:rPr>
        <w:t>____________________</w:t>
      </w:r>
    </w:p>
    <w:p w:rsidR="00692076" w:rsidRDefault="00C20296" w:rsidP="000752E8">
      <w:pPr>
        <w:pStyle w:val="libFootnote0"/>
        <w:rPr>
          <w:rtl/>
          <w:lang w:bidi="fa-IR"/>
        </w:rPr>
      </w:pPr>
      <w:r w:rsidRPr="000752E8">
        <w:rPr>
          <w:rtl/>
          <w:lang w:bidi="fa-IR"/>
        </w:rPr>
        <w:t>(</w:t>
      </w:r>
      <w:r w:rsidR="00801D13" w:rsidRPr="000752E8">
        <w:rPr>
          <w:rtl/>
          <w:lang w:bidi="fa-IR"/>
        </w:rPr>
        <w:t>111</w:t>
      </w:r>
      <w:r w:rsidRPr="000752E8">
        <w:rPr>
          <w:rtl/>
          <w:lang w:bidi="fa-IR"/>
        </w:rPr>
        <w:t>)</w:t>
      </w:r>
      <w:r w:rsidR="00801D13">
        <w:rPr>
          <w:rtl/>
          <w:lang w:bidi="fa-IR"/>
        </w:rPr>
        <w:t xml:space="preserve"> الصواعق المحرقة لابن حجر ص 101 ط الميمنية</w:t>
      </w:r>
      <w:r w:rsidR="00870EC3">
        <w:rPr>
          <w:rtl/>
          <w:lang w:bidi="fa-IR"/>
        </w:rPr>
        <w:t xml:space="preserve">، </w:t>
      </w:r>
      <w:r w:rsidR="00801D13">
        <w:rPr>
          <w:rtl/>
          <w:lang w:bidi="fa-IR"/>
        </w:rPr>
        <w:t>إسعاف الراغبين للصبان بهامش نور الأبصار ص 117.</w:t>
      </w:r>
    </w:p>
    <w:p w:rsidR="00692076" w:rsidRDefault="00C20296" w:rsidP="000752E8">
      <w:pPr>
        <w:pStyle w:val="libFootnote0"/>
        <w:rPr>
          <w:lang w:bidi="fa-IR"/>
        </w:rPr>
      </w:pPr>
      <w:r w:rsidRPr="000752E8">
        <w:rPr>
          <w:rtl/>
          <w:lang w:bidi="fa-IR"/>
        </w:rPr>
        <w:t>(</w:t>
      </w:r>
      <w:r w:rsidR="00801D13" w:rsidRPr="000752E8">
        <w:rPr>
          <w:rtl/>
          <w:lang w:bidi="fa-IR"/>
        </w:rPr>
        <w:t>112</w:t>
      </w:r>
      <w:r w:rsidRPr="000752E8">
        <w:rPr>
          <w:rtl/>
          <w:lang w:bidi="fa-IR"/>
        </w:rPr>
        <w:t>)</w:t>
      </w:r>
      <w:r w:rsidR="00801D13">
        <w:rPr>
          <w:rtl/>
          <w:lang w:bidi="fa-IR"/>
        </w:rPr>
        <w:t xml:space="preserve"> الشرف المؤبد للنبهاني</w:t>
      </w:r>
    </w:p>
    <w:p w:rsidR="00692076" w:rsidRDefault="00E02BCE" w:rsidP="000752E8">
      <w:pPr>
        <w:pStyle w:val="libFootnote0"/>
        <w:rPr>
          <w:rtl/>
          <w:lang w:bidi="fa-IR"/>
        </w:rPr>
      </w:pPr>
      <w:r w:rsidRPr="000752E8">
        <w:rPr>
          <w:rtl/>
        </w:rPr>
        <w:t>(1)</w:t>
      </w:r>
      <w:r w:rsidR="00801D13">
        <w:rPr>
          <w:rtl/>
          <w:lang w:bidi="fa-IR"/>
        </w:rPr>
        <w:t xml:space="preserve"> أجمع أصحابنا الإمامية تبعا لائمتهم علي ان هذه الآيات انما نزلت في شأن علي وفاطمة والحسن والحسين بسبب صدقة منهم آثروا بها المسكين واليتيم والأسير علي أنفسهم في ثلاث ليال متوالية لم يذوقوا فيها الا الماء وصاموا أيامها الثلاثة وفاءا بنذرهم</w:t>
      </w:r>
      <w:r w:rsidR="00B40897">
        <w:rPr>
          <w:rtl/>
          <w:lang w:bidi="fa-IR"/>
        </w:rPr>
        <w:t xml:space="preserve">. </w:t>
      </w:r>
      <w:r w:rsidR="00801D13">
        <w:rPr>
          <w:rtl/>
          <w:lang w:bidi="fa-IR"/>
        </w:rPr>
        <w:t>والقضية هذه أرسلها الزمخشري في سورة الدهر من كشافه عن ابن عباس وأخرجها بالإسناد إليه كل من الإمام الواحدي في كتابه البسيط</w:t>
      </w:r>
      <w:r w:rsidR="00870EC3">
        <w:rPr>
          <w:rtl/>
          <w:lang w:bidi="fa-IR"/>
        </w:rPr>
        <w:t xml:space="preserve">، </w:t>
      </w:r>
      <w:r w:rsidR="00801D13">
        <w:rPr>
          <w:rtl/>
          <w:lang w:bidi="fa-IR"/>
        </w:rPr>
        <w:t>والإمام أبى إسحاق الثعلبي في تفسيره الكبير</w:t>
      </w:r>
      <w:r w:rsidR="00870EC3">
        <w:rPr>
          <w:rtl/>
          <w:lang w:bidi="fa-IR"/>
        </w:rPr>
        <w:t xml:space="preserve">، </w:t>
      </w:r>
      <w:r w:rsidR="00801D13">
        <w:rPr>
          <w:rtl/>
          <w:lang w:bidi="fa-IR"/>
        </w:rPr>
        <w:t>والإمام أبى المؤيد موفق بن أحمد في كتابه الفضائل</w:t>
      </w:r>
      <w:r w:rsidR="00870EC3">
        <w:rPr>
          <w:rtl/>
          <w:lang w:bidi="fa-IR"/>
        </w:rPr>
        <w:t xml:space="preserve">، </w:t>
      </w:r>
      <w:r w:rsidR="00801D13">
        <w:rPr>
          <w:rtl/>
          <w:lang w:bidi="fa-IR"/>
        </w:rPr>
        <w:t>وأرسلها إرسال المسلمات في كتب المناقب جماعة من الثقات</w:t>
      </w:r>
      <w:r w:rsidR="00870EC3">
        <w:rPr>
          <w:rtl/>
          <w:lang w:bidi="fa-IR"/>
        </w:rPr>
        <w:t xml:space="preserve">، </w:t>
      </w:r>
      <w:r w:rsidR="00801D13">
        <w:rPr>
          <w:rtl/>
          <w:lang w:bidi="fa-IR"/>
        </w:rPr>
        <w:t xml:space="preserve">وفى الفصل الرابع من كلمتنا الغراء في تفضيل الزهراء تعليقات وتنبيهات ألفت إليها أولي البحث والتحقيق فلتراجع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C20296" w:rsidP="000752E8">
      <w:pPr>
        <w:pStyle w:val="libFootnote0"/>
        <w:rPr>
          <w:lang w:bidi="fa-IR"/>
        </w:rPr>
      </w:pPr>
      <w:r w:rsidRPr="000752E8">
        <w:rPr>
          <w:rtl/>
          <w:lang w:bidi="fa-IR"/>
        </w:rPr>
        <w:t>(</w:t>
      </w:r>
      <w:r w:rsidR="00801D13" w:rsidRPr="000752E8">
        <w:rPr>
          <w:rtl/>
          <w:lang w:bidi="fa-IR"/>
        </w:rPr>
        <w:t>113</w:t>
      </w:r>
      <w:r w:rsidRPr="000752E8">
        <w:rPr>
          <w:rtl/>
          <w:lang w:bidi="fa-IR"/>
        </w:rPr>
        <w:t>)</w:t>
      </w:r>
      <w:r w:rsidR="00801D13">
        <w:rPr>
          <w:rtl/>
          <w:lang w:bidi="fa-IR"/>
        </w:rPr>
        <w:t xml:space="preserve"> الآيات في سورة الدهر آية</w:t>
      </w:r>
      <w:r w:rsidR="00F40591">
        <w:rPr>
          <w:rtl/>
          <w:lang w:bidi="fa-IR"/>
        </w:rPr>
        <w:t xml:space="preserve">: </w:t>
      </w:r>
      <w:r w:rsidR="00801D13">
        <w:rPr>
          <w:rtl/>
          <w:lang w:bidi="fa-IR"/>
        </w:rPr>
        <w:t>5 - 22</w:t>
      </w:r>
      <w:r w:rsidR="00B40897">
        <w:rPr>
          <w:rtl/>
          <w:lang w:bidi="fa-IR"/>
        </w:rPr>
        <w:t xml:space="preserve">. </w:t>
      </w:r>
      <w:r w:rsidR="00801D13">
        <w:rPr>
          <w:rtl/>
          <w:lang w:bidi="fa-IR"/>
        </w:rPr>
        <w:t>هذه الآيات نزلت في</w:t>
      </w:r>
      <w:r w:rsidR="00F40591">
        <w:rPr>
          <w:rtl/>
          <w:lang w:bidi="fa-IR"/>
        </w:rPr>
        <w:t xml:space="preserve">: </w:t>
      </w:r>
      <w:r w:rsidR="00801D13">
        <w:rPr>
          <w:rtl/>
          <w:lang w:bidi="fa-IR"/>
        </w:rPr>
        <w:t xml:space="preserve">علي وفاطمة والحسن والحسين </w:t>
      </w:r>
      <w:r w:rsidR="00801D13" w:rsidRPr="000752E8">
        <w:rPr>
          <w:rStyle w:val="libFootnoteAlaemChar"/>
          <w:rtl/>
        </w:rPr>
        <w:t>عليهم‌السلام</w:t>
      </w:r>
      <w:r w:rsidR="00801D13">
        <w:rPr>
          <w:rtl/>
          <w:lang w:bidi="fa-IR"/>
        </w:rPr>
        <w:t xml:space="preserve"> بمناسبة قصة النذر راجع ذلك في =&gt;</w:t>
      </w:r>
    </w:p>
    <w:p w:rsidR="00692076" w:rsidRDefault="00801D13" w:rsidP="00801D13">
      <w:pPr>
        <w:pStyle w:val="libNormal"/>
        <w:rPr>
          <w:lang w:bidi="fa-IR"/>
        </w:rPr>
      </w:pPr>
      <w:r>
        <w:rPr>
          <w:rtl/>
          <w:lang w:bidi="fa-IR"/>
        </w:rPr>
        <w:br w:type="page"/>
      </w:r>
    </w:p>
    <w:p w:rsidR="00692076" w:rsidRDefault="00801D13" w:rsidP="00801D13">
      <w:pPr>
        <w:pStyle w:val="libNormal"/>
        <w:rPr>
          <w:lang w:bidi="fa-IR"/>
        </w:rPr>
      </w:pPr>
      <w:r>
        <w:rPr>
          <w:rtl/>
          <w:lang w:bidi="fa-IR"/>
        </w:rPr>
        <w:lastRenderedPageBreak/>
        <w:t xml:space="preserve">وبالجملة فان للزهراء </w:t>
      </w:r>
      <w:r w:rsidRPr="00801D13">
        <w:rPr>
          <w:rStyle w:val="libAlaemChar"/>
          <w:rtl/>
        </w:rPr>
        <w:t>عليها‌السلام</w:t>
      </w:r>
      <w:r>
        <w:rPr>
          <w:rtl/>
          <w:lang w:bidi="fa-IR"/>
        </w:rPr>
        <w:t xml:space="preserve"> من منازل القدس عند الله عزوجل ورسوله </w:t>
      </w:r>
      <w:r w:rsidR="00870EC3" w:rsidRPr="00870EC3">
        <w:rPr>
          <w:rStyle w:val="libAlaemChar"/>
          <w:rtl/>
        </w:rPr>
        <w:t>صلى‌الله‌عليه‌وآله</w:t>
      </w:r>
      <w:r>
        <w:rPr>
          <w:rtl/>
          <w:lang w:bidi="fa-IR"/>
        </w:rPr>
        <w:t xml:space="preserve"> والمؤمنين ما يوجب الثقة التامة في صحة ما تدعي</w:t>
      </w:r>
      <w:r w:rsidR="00870EC3">
        <w:rPr>
          <w:rtl/>
          <w:lang w:bidi="fa-IR"/>
        </w:rPr>
        <w:t xml:space="preserve">، </w:t>
      </w:r>
      <w:r>
        <w:rPr>
          <w:rtl/>
          <w:lang w:bidi="fa-IR"/>
        </w:rPr>
        <w:t>والطمأنينة الكاملة بكل ما تقول</w:t>
      </w:r>
      <w:r w:rsidR="00870EC3">
        <w:rPr>
          <w:rtl/>
          <w:lang w:bidi="fa-IR"/>
        </w:rPr>
        <w:t xml:space="preserve">، </w:t>
      </w:r>
      <w:r>
        <w:rPr>
          <w:rtl/>
          <w:lang w:bidi="fa-IR"/>
        </w:rPr>
        <w:t>لا نحتاج في إثبات دعواها لي شاهد</w:t>
      </w:r>
      <w:r w:rsidR="00870EC3">
        <w:rPr>
          <w:rtl/>
          <w:lang w:bidi="fa-IR"/>
        </w:rPr>
        <w:t xml:space="preserve">، </w:t>
      </w:r>
      <w:r>
        <w:rPr>
          <w:rtl/>
          <w:lang w:bidi="fa-IR"/>
        </w:rPr>
        <w:t>فان لسانها ليتجافى عن الباطل</w:t>
      </w:r>
      <w:r w:rsidR="00870EC3">
        <w:rPr>
          <w:rtl/>
          <w:lang w:bidi="fa-IR"/>
        </w:rPr>
        <w:t xml:space="preserve">، </w:t>
      </w:r>
      <w:r>
        <w:rPr>
          <w:rtl/>
          <w:lang w:bidi="fa-IR"/>
        </w:rPr>
        <w:t>وحاشا الله أن ينطق بغير الحق</w:t>
      </w:r>
      <w:r w:rsidR="00870EC3">
        <w:rPr>
          <w:rtl/>
          <w:lang w:bidi="fa-IR"/>
        </w:rPr>
        <w:t xml:space="preserve">، </w:t>
      </w:r>
      <w:r>
        <w:rPr>
          <w:rtl/>
          <w:lang w:bidi="fa-IR"/>
        </w:rPr>
        <w:t>فدعواها بمجردها تكشف عن</w:t>
      </w:r>
    </w:p>
    <w:p w:rsidR="000752E8" w:rsidRDefault="000752E8" w:rsidP="000752E8">
      <w:pPr>
        <w:pStyle w:val="libLine"/>
        <w:rPr>
          <w:rtl/>
          <w:lang w:bidi="fa-IR"/>
        </w:rPr>
      </w:pPr>
      <w:r>
        <w:rPr>
          <w:rFonts w:hint="cs"/>
          <w:rtl/>
          <w:lang w:bidi="fa-IR"/>
        </w:rPr>
        <w:t>____________________</w:t>
      </w:r>
    </w:p>
    <w:p w:rsidR="00692076" w:rsidRDefault="00801D13" w:rsidP="000752E8">
      <w:pPr>
        <w:pStyle w:val="libFootnote0"/>
        <w:rPr>
          <w:rtl/>
          <w:lang w:bidi="fa-IR"/>
        </w:rPr>
      </w:pPr>
      <w:r>
        <w:rPr>
          <w:rtl/>
          <w:lang w:bidi="fa-IR"/>
        </w:rPr>
        <w:t>=&gt; شواهد التنزيل للحسكاني ج 2 / 298 ح 1042 و 1046 و 1047 و 1048 و 1051 و 1053 و 1054 و 1055 و 1056 و 1057 و 1058 و 1059 و 1061</w:t>
      </w:r>
      <w:r w:rsidR="00870EC3">
        <w:rPr>
          <w:rtl/>
          <w:lang w:bidi="fa-IR"/>
        </w:rPr>
        <w:t xml:space="preserve">، </w:t>
      </w:r>
      <w:r>
        <w:rPr>
          <w:rtl/>
          <w:lang w:bidi="fa-IR"/>
        </w:rPr>
        <w:t>المناقب للخوارزمي ص 188 - 194</w:t>
      </w:r>
      <w:r w:rsidR="00870EC3">
        <w:rPr>
          <w:rtl/>
          <w:lang w:bidi="fa-IR"/>
        </w:rPr>
        <w:t xml:space="preserve">، </w:t>
      </w:r>
      <w:r>
        <w:rPr>
          <w:rtl/>
          <w:lang w:bidi="fa-IR"/>
        </w:rPr>
        <w:t>كفاية الطالب ص 345 - 348 ط الحيدرية وص 201 ط الغرى</w:t>
      </w:r>
      <w:r w:rsidR="00870EC3">
        <w:rPr>
          <w:rtl/>
          <w:lang w:bidi="fa-IR"/>
        </w:rPr>
        <w:t xml:space="preserve">، </w:t>
      </w:r>
      <w:r>
        <w:rPr>
          <w:rtl/>
          <w:lang w:bidi="fa-IR"/>
        </w:rPr>
        <w:t>تذكرة الخواص للسبط بن الجوزى ص 312 - 317</w:t>
      </w:r>
      <w:r w:rsidR="00870EC3">
        <w:rPr>
          <w:rtl/>
          <w:lang w:bidi="fa-IR"/>
        </w:rPr>
        <w:t xml:space="preserve">، </w:t>
      </w:r>
      <w:r>
        <w:rPr>
          <w:rtl/>
          <w:lang w:bidi="fa-IR"/>
        </w:rPr>
        <w:t>نور الأبصار للشبلنجى ص 102 - 104 ط السعيدية وص 101 - 102 ط العثمانية</w:t>
      </w:r>
      <w:r w:rsidR="00870EC3">
        <w:rPr>
          <w:rtl/>
          <w:lang w:bidi="fa-IR"/>
        </w:rPr>
        <w:t xml:space="preserve">، </w:t>
      </w:r>
      <w:r>
        <w:rPr>
          <w:rtl/>
          <w:lang w:bidi="fa-IR"/>
        </w:rPr>
        <w:t xml:space="preserve">الجامع لأحكام القرآن </w:t>
      </w:r>
      <w:r w:rsidR="00C20296">
        <w:rPr>
          <w:rtl/>
          <w:lang w:bidi="fa-IR"/>
        </w:rPr>
        <w:t>(</w:t>
      </w:r>
      <w:r>
        <w:rPr>
          <w:rtl/>
          <w:lang w:bidi="fa-IR"/>
        </w:rPr>
        <w:t>تفسير القرطبي</w:t>
      </w:r>
      <w:r w:rsidR="00C20296">
        <w:rPr>
          <w:rtl/>
          <w:lang w:bidi="fa-IR"/>
        </w:rPr>
        <w:t>)</w:t>
      </w:r>
      <w:r>
        <w:rPr>
          <w:rtl/>
          <w:lang w:bidi="fa-IR"/>
        </w:rPr>
        <w:t xml:space="preserve"> ج 19 / 130 ط 3</w:t>
      </w:r>
      <w:r w:rsidR="00870EC3">
        <w:rPr>
          <w:rtl/>
          <w:lang w:bidi="fa-IR"/>
        </w:rPr>
        <w:t xml:space="preserve">، </w:t>
      </w:r>
      <w:r>
        <w:rPr>
          <w:rtl/>
          <w:lang w:bidi="fa-IR"/>
        </w:rPr>
        <w:t>الكشاف للزمخشري ج 4 / 197 ط مصطفى محمد وج 4 / 670 ط بيروت وج 2 / 511 ط آخر</w:t>
      </w:r>
      <w:r w:rsidR="00870EC3">
        <w:rPr>
          <w:rtl/>
          <w:lang w:bidi="fa-IR"/>
        </w:rPr>
        <w:t xml:space="preserve">، </w:t>
      </w:r>
      <w:r>
        <w:rPr>
          <w:rtl/>
          <w:lang w:bidi="fa-IR"/>
        </w:rPr>
        <w:t>روح المعاني للآلوسي ج 29 / 157</w:t>
      </w:r>
      <w:r w:rsidR="00870EC3">
        <w:rPr>
          <w:rtl/>
          <w:lang w:bidi="fa-IR"/>
        </w:rPr>
        <w:t xml:space="preserve">، </w:t>
      </w:r>
      <w:r>
        <w:rPr>
          <w:rtl/>
          <w:lang w:bidi="fa-IR"/>
        </w:rPr>
        <w:t>تفسير الفخر الرازي ج 13 / 243 ط البهية وج 8 / 392 ط الدار العامرة بمصر</w:t>
      </w:r>
      <w:r w:rsidR="00870EC3">
        <w:rPr>
          <w:rtl/>
          <w:lang w:bidi="fa-IR"/>
        </w:rPr>
        <w:t xml:space="preserve">، </w:t>
      </w:r>
      <w:r>
        <w:rPr>
          <w:rtl/>
          <w:lang w:bidi="fa-IR"/>
        </w:rPr>
        <w:t>تفسير أبى السعود بهامش تفسير الرازي ج 8 / 393 ط الدار العامرة</w:t>
      </w:r>
      <w:r w:rsidR="00870EC3">
        <w:rPr>
          <w:rtl/>
          <w:lang w:bidi="fa-IR"/>
        </w:rPr>
        <w:t xml:space="preserve">، </w:t>
      </w:r>
      <w:r>
        <w:rPr>
          <w:rtl/>
          <w:lang w:bidi="fa-IR"/>
        </w:rPr>
        <w:t>التسهيل لعلوم التنزيل للكلبى ج 4 / 167</w:t>
      </w:r>
      <w:r w:rsidR="00870EC3">
        <w:rPr>
          <w:rtl/>
          <w:lang w:bidi="fa-IR"/>
        </w:rPr>
        <w:t xml:space="preserve">، </w:t>
      </w:r>
      <w:r>
        <w:rPr>
          <w:rtl/>
          <w:lang w:bidi="fa-IR"/>
        </w:rPr>
        <w:t>فتح القدير للشوكاني ج 5 / 349 ط 2 مصطفى محمد وج 5 / 338 ط 1 الحلبي</w:t>
      </w:r>
      <w:r w:rsidR="00870EC3">
        <w:rPr>
          <w:rtl/>
          <w:lang w:bidi="fa-IR"/>
        </w:rPr>
        <w:t xml:space="preserve">، </w:t>
      </w:r>
      <w:r>
        <w:rPr>
          <w:rtl/>
          <w:lang w:bidi="fa-IR"/>
        </w:rPr>
        <w:t>الدر المنثور ج 6 / 299 تفسير الخازن ج 7 / 159</w:t>
      </w:r>
      <w:r w:rsidR="00870EC3">
        <w:rPr>
          <w:rtl/>
          <w:lang w:bidi="fa-IR"/>
        </w:rPr>
        <w:t xml:space="preserve">، </w:t>
      </w:r>
      <w:r>
        <w:rPr>
          <w:rtl/>
          <w:lang w:bidi="fa-IR"/>
        </w:rPr>
        <w:t>معالم التنزيل للبغوي بهامش تفسير الخازن ج 7 / 159</w:t>
      </w:r>
      <w:r w:rsidR="00870EC3">
        <w:rPr>
          <w:rtl/>
          <w:lang w:bidi="fa-IR"/>
        </w:rPr>
        <w:t xml:space="preserve">، </w:t>
      </w:r>
      <w:r>
        <w:rPr>
          <w:rtl/>
          <w:lang w:bidi="fa-IR"/>
        </w:rPr>
        <w:t>تفسير البيضاوي ج 5 / 165 ط بيروت وج 4 / 235 ط مصطفى محمد وج 2 / 571 ط آخر</w:t>
      </w:r>
      <w:r w:rsidR="00870EC3">
        <w:rPr>
          <w:rtl/>
          <w:lang w:bidi="fa-IR"/>
        </w:rPr>
        <w:t xml:space="preserve">، </w:t>
      </w:r>
      <w:r>
        <w:rPr>
          <w:rtl/>
          <w:lang w:bidi="fa-IR"/>
        </w:rPr>
        <w:t>تفسير النسفي ج 4 / 318</w:t>
      </w:r>
      <w:r w:rsidR="00870EC3">
        <w:rPr>
          <w:rtl/>
          <w:lang w:bidi="fa-IR"/>
        </w:rPr>
        <w:t xml:space="preserve">، </w:t>
      </w:r>
      <w:r>
        <w:rPr>
          <w:rtl/>
          <w:lang w:bidi="fa-IR"/>
        </w:rPr>
        <w:t>أسد الغابة ج 5 / 530</w:t>
      </w:r>
      <w:r w:rsidR="00870EC3">
        <w:rPr>
          <w:rtl/>
          <w:lang w:bidi="fa-IR"/>
        </w:rPr>
        <w:t xml:space="preserve">، </w:t>
      </w:r>
      <w:r>
        <w:rPr>
          <w:rtl/>
          <w:lang w:bidi="fa-IR"/>
        </w:rPr>
        <w:t>أسباب النزول للواحدي ص 251</w:t>
      </w:r>
      <w:r w:rsidR="00870EC3">
        <w:rPr>
          <w:rtl/>
          <w:lang w:bidi="fa-IR"/>
        </w:rPr>
        <w:t xml:space="preserve">، </w:t>
      </w:r>
      <w:r>
        <w:rPr>
          <w:rtl/>
          <w:lang w:bidi="fa-IR"/>
        </w:rPr>
        <w:t>ذخائر العقبى ص 88 و 102</w:t>
      </w:r>
      <w:r w:rsidR="00870EC3">
        <w:rPr>
          <w:rtl/>
          <w:lang w:bidi="fa-IR"/>
        </w:rPr>
        <w:t xml:space="preserve">، </w:t>
      </w:r>
      <w:r>
        <w:rPr>
          <w:rtl/>
          <w:lang w:bidi="fa-IR"/>
        </w:rPr>
        <w:t>مطالب السئول لابن طلحة ج 1 / 88</w:t>
      </w:r>
      <w:r w:rsidR="00870EC3">
        <w:rPr>
          <w:rtl/>
          <w:lang w:bidi="fa-IR"/>
        </w:rPr>
        <w:t xml:space="preserve">، </w:t>
      </w:r>
      <w:r>
        <w:rPr>
          <w:rtl/>
          <w:lang w:bidi="fa-IR"/>
        </w:rPr>
        <w:t>العقد الفريد ج 5 / 96 ط 2 لجنة التأليف والنشر وج 3 / 45 ط آخر</w:t>
      </w:r>
      <w:r w:rsidR="00870EC3">
        <w:rPr>
          <w:rtl/>
          <w:lang w:bidi="fa-IR"/>
        </w:rPr>
        <w:t xml:space="preserve">، </w:t>
      </w:r>
      <w:r>
        <w:rPr>
          <w:rtl/>
          <w:lang w:bidi="fa-IR"/>
        </w:rPr>
        <w:t>الإصابة لابن حجر ج 4 / 387 ط السعادة وج 4 / 376 ط مصطفى محمد</w:t>
      </w:r>
      <w:r w:rsidR="00870EC3">
        <w:rPr>
          <w:rtl/>
          <w:lang w:bidi="fa-IR"/>
        </w:rPr>
        <w:t xml:space="preserve">، </w:t>
      </w:r>
      <w:r>
        <w:rPr>
          <w:rtl/>
          <w:lang w:bidi="fa-IR"/>
        </w:rPr>
        <w:t>اللآلي المصنوعة للسيوطي ج 1 / 370</w:t>
      </w:r>
      <w:r w:rsidR="00870EC3">
        <w:rPr>
          <w:rtl/>
          <w:lang w:bidi="fa-IR"/>
        </w:rPr>
        <w:t xml:space="preserve">، </w:t>
      </w:r>
      <w:r>
        <w:rPr>
          <w:rtl/>
          <w:lang w:bidi="fa-IR"/>
        </w:rPr>
        <w:t>الغدير للأميني ج 3 / 107 - 111</w:t>
      </w:r>
      <w:r w:rsidR="00870EC3">
        <w:rPr>
          <w:rtl/>
          <w:lang w:bidi="fa-IR"/>
        </w:rPr>
        <w:t xml:space="preserve">، </w:t>
      </w:r>
      <w:r>
        <w:rPr>
          <w:rtl/>
          <w:lang w:bidi="fa-IR"/>
        </w:rPr>
        <w:t>إحقاق الحق للتستري ج 3 / 158 - 169 وج 9 / 110 - 123</w:t>
      </w:r>
      <w:r w:rsidR="00870EC3">
        <w:rPr>
          <w:rtl/>
          <w:lang w:bidi="fa-IR"/>
        </w:rPr>
        <w:t xml:space="preserve">، </w:t>
      </w:r>
      <w:r>
        <w:rPr>
          <w:rtl/>
          <w:lang w:bidi="fa-IR"/>
        </w:rPr>
        <w:t>ينابيع المودة للقندوزى ص 93 و 212 ط اسلامبول وص 107 - 108 و 251 ط الحيدرية</w:t>
      </w:r>
      <w:r w:rsidR="00870EC3">
        <w:rPr>
          <w:rtl/>
          <w:lang w:bidi="fa-IR"/>
        </w:rPr>
        <w:t xml:space="preserve">، </w:t>
      </w:r>
      <w:r>
        <w:rPr>
          <w:rtl/>
          <w:lang w:bidi="fa-IR"/>
        </w:rPr>
        <w:t>نوادر الأصول للحكيم الترمذي ص 64</w:t>
      </w:r>
      <w:r w:rsidR="00870EC3">
        <w:rPr>
          <w:rtl/>
          <w:lang w:bidi="fa-IR"/>
        </w:rPr>
        <w:t xml:space="preserve">، </w:t>
      </w:r>
      <w:r>
        <w:rPr>
          <w:rtl/>
          <w:lang w:bidi="fa-IR"/>
        </w:rPr>
        <w:t>شرح نهج البلاغة لابن أبى الحديد ج 1 / 21 وج 13 / 276</w:t>
      </w:r>
      <w:r w:rsidR="00870EC3">
        <w:rPr>
          <w:rtl/>
          <w:lang w:bidi="fa-IR"/>
        </w:rPr>
        <w:t xml:space="preserve">، </w:t>
      </w:r>
      <w:r>
        <w:rPr>
          <w:rtl/>
          <w:lang w:bidi="fa-IR"/>
        </w:rPr>
        <w:t>الرياض النضرة ج 2 / 274 و 302 ط 2</w:t>
      </w:r>
      <w:r w:rsidR="00870EC3">
        <w:rPr>
          <w:rtl/>
          <w:lang w:bidi="fa-IR"/>
        </w:rPr>
        <w:t xml:space="preserve">، </w:t>
      </w:r>
      <w:r>
        <w:rPr>
          <w:rtl/>
          <w:lang w:bidi="fa-IR"/>
        </w:rPr>
        <w:t xml:space="preserve">فضائل الخمسة ج 1 / 254 </w:t>
      </w:r>
      <w:r w:rsidR="00C20296">
        <w:rPr>
          <w:rtl/>
          <w:lang w:bidi="fa-IR"/>
        </w:rPr>
        <w:t>(</w:t>
      </w:r>
      <w:r>
        <w:rPr>
          <w:rtl/>
          <w:lang w:bidi="fa-IR"/>
        </w:rPr>
        <w:t>*</w:t>
      </w:r>
      <w:r w:rsidR="00C20296">
        <w:rPr>
          <w:rtl/>
          <w:lang w:bidi="fa-IR"/>
        </w:rPr>
        <w:t>)</w:t>
      </w:r>
      <w:r>
        <w:rPr>
          <w:rtl/>
          <w:lang w:bidi="fa-IR"/>
        </w:rPr>
        <w:t>.</w:t>
      </w:r>
    </w:p>
    <w:p w:rsidR="00692076" w:rsidRDefault="00801D13" w:rsidP="00801D13">
      <w:pPr>
        <w:pStyle w:val="libNormal"/>
        <w:rPr>
          <w:lang w:bidi="fa-IR"/>
        </w:rPr>
      </w:pPr>
      <w:r>
        <w:rPr>
          <w:rtl/>
          <w:lang w:bidi="fa-IR"/>
        </w:rPr>
        <w:br w:type="page"/>
      </w:r>
    </w:p>
    <w:p w:rsidR="00692076" w:rsidRDefault="00801D13" w:rsidP="000752E8">
      <w:pPr>
        <w:pStyle w:val="libNormal0"/>
        <w:rPr>
          <w:rtl/>
          <w:lang w:bidi="fa-IR"/>
        </w:rPr>
      </w:pPr>
      <w:r>
        <w:rPr>
          <w:rtl/>
          <w:lang w:bidi="fa-IR"/>
        </w:rPr>
        <w:lastRenderedPageBreak/>
        <w:t>صحة المدعى به كشفا تاما ليس فوقه كشف</w:t>
      </w:r>
      <w:r w:rsidR="00870EC3">
        <w:rPr>
          <w:rtl/>
          <w:lang w:bidi="fa-IR"/>
        </w:rPr>
        <w:t xml:space="preserve">، </w:t>
      </w:r>
      <w:r>
        <w:rPr>
          <w:rtl/>
          <w:lang w:bidi="fa-IR"/>
        </w:rPr>
        <w:t xml:space="preserve">وهذا مما لا يرتاب فيه أحد ممن عرفها </w:t>
      </w:r>
      <w:r w:rsidRPr="00801D13">
        <w:rPr>
          <w:rStyle w:val="libAlaemChar"/>
          <w:rtl/>
        </w:rPr>
        <w:t>عليها‌السلام</w:t>
      </w:r>
      <w:r>
        <w:rPr>
          <w:rtl/>
          <w:lang w:bidi="fa-IR"/>
        </w:rPr>
        <w:t xml:space="preserve"> وأبو بكر من أعرف الناس بها وبصدق دعواها ولكن الأمر كما حكاه علي بن الفارقي وكان من أعلام بغداد</w:t>
      </w:r>
      <w:r w:rsidR="00B40897">
        <w:rPr>
          <w:rtl/>
          <w:lang w:bidi="fa-IR"/>
        </w:rPr>
        <w:t xml:space="preserve">. </w:t>
      </w:r>
      <w:r>
        <w:rPr>
          <w:rtl/>
          <w:lang w:bidi="fa-IR"/>
        </w:rPr>
        <w:t>مدرسا في مدرستها الغربية</w:t>
      </w:r>
      <w:r w:rsidR="00870EC3">
        <w:rPr>
          <w:rtl/>
          <w:lang w:bidi="fa-IR"/>
        </w:rPr>
        <w:t xml:space="preserve">، </w:t>
      </w:r>
      <w:r>
        <w:rPr>
          <w:rtl/>
          <w:lang w:bidi="fa-IR"/>
        </w:rPr>
        <w:t>وهو أحد شيوخ ابن أبي الحديد المعتزلي</w:t>
      </w:r>
      <w:r w:rsidR="00870EC3">
        <w:rPr>
          <w:rtl/>
          <w:lang w:bidi="fa-IR"/>
        </w:rPr>
        <w:t xml:space="preserve">، </w:t>
      </w:r>
      <w:r>
        <w:rPr>
          <w:rtl/>
          <w:lang w:bidi="fa-IR"/>
        </w:rPr>
        <w:t>إذ سأله</w:t>
      </w:r>
      <w:r w:rsidR="00B40897">
        <w:rPr>
          <w:rtl/>
          <w:lang w:bidi="fa-IR"/>
        </w:rPr>
        <w:t xml:space="preserve">. </w:t>
      </w:r>
      <w:r>
        <w:rPr>
          <w:rtl/>
          <w:lang w:bidi="fa-IR"/>
        </w:rPr>
        <w:t>فقال له</w:t>
      </w:r>
      <w:r w:rsidR="00F40591">
        <w:rPr>
          <w:rtl/>
          <w:lang w:bidi="fa-IR"/>
        </w:rPr>
        <w:t xml:space="preserve">: </w:t>
      </w:r>
      <w:r>
        <w:rPr>
          <w:rtl/>
          <w:lang w:bidi="fa-IR"/>
        </w:rPr>
        <w:t>أكانت فاطمة صادقة - في دعواها النحلة - ؟</w:t>
      </w:r>
      <w:r w:rsidR="00B40897">
        <w:rPr>
          <w:rtl/>
          <w:lang w:bidi="fa-IR"/>
        </w:rPr>
        <w:t xml:space="preserve">. </w:t>
      </w:r>
      <w:r>
        <w:rPr>
          <w:rtl/>
          <w:lang w:bidi="fa-IR"/>
        </w:rPr>
        <w:t>قال</w:t>
      </w:r>
      <w:r w:rsidR="00F40591">
        <w:rPr>
          <w:rtl/>
          <w:lang w:bidi="fa-IR"/>
        </w:rPr>
        <w:t xml:space="preserve">: </w:t>
      </w:r>
      <w:r>
        <w:rPr>
          <w:rtl/>
          <w:lang w:bidi="fa-IR"/>
        </w:rPr>
        <w:t>نعم</w:t>
      </w:r>
      <w:r w:rsidR="00B40897">
        <w:rPr>
          <w:rtl/>
          <w:lang w:bidi="fa-IR"/>
        </w:rPr>
        <w:t xml:space="preserve">. </w:t>
      </w:r>
      <w:r>
        <w:rPr>
          <w:rtl/>
          <w:lang w:bidi="fa-IR"/>
        </w:rPr>
        <w:t>قال له - ابن أبي الحديد -</w:t>
      </w:r>
      <w:r w:rsidR="00F40591">
        <w:rPr>
          <w:rtl/>
          <w:lang w:bidi="fa-IR"/>
        </w:rPr>
        <w:t xml:space="preserve">: </w:t>
      </w:r>
      <w:r>
        <w:rPr>
          <w:rtl/>
          <w:lang w:bidi="fa-IR"/>
        </w:rPr>
        <w:t>فلم لم يدفع لها أبو بكر فدكا وهي عنده صادقة ؟ فتبسم ثم قال كلاما لطيفا مستحسنا مع ناموسه وحرمته وقلة دعابته</w:t>
      </w:r>
      <w:r w:rsidR="00B40897">
        <w:rPr>
          <w:rtl/>
          <w:lang w:bidi="fa-IR"/>
        </w:rPr>
        <w:t xml:space="preserve">. </w:t>
      </w:r>
      <w:r>
        <w:rPr>
          <w:rtl/>
          <w:lang w:bidi="fa-IR"/>
        </w:rPr>
        <w:t>قال</w:t>
      </w:r>
      <w:r w:rsidR="00F40591">
        <w:rPr>
          <w:rtl/>
          <w:lang w:bidi="fa-IR"/>
        </w:rPr>
        <w:t xml:space="preserve">: </w:t>
      </w:r>
      <w:r>
        <w:rPr>
          <w:rtl/>
          <w:lang w:bidi="fa-IR"/>
        </w:rPr>
        <w:t>لو أعطاها اليوم فدكا بمجرد دعواها لجأت إليه غدا وادعت لزوجها الخلافة وزحزحته عن مقامه ولم يكن يمكنه حينئذ الاعتذار بشئ</w:t>
      </w:r>
      <w:r w:rsidR="00870EC3">
        <w:rPr>
          <w:rtl/>
          <w:lang w:bidi="fa-IR"/>
        </w:rPr>
        <w:t xml:space="preserve">، </w:t>
      </w:r>
      <w:r>
        <w:rPr>
          <w:rtl/>
          <w:lang w:bidi="fa-IR"/>
        </w:rPr>
        <w:t xml:space="preserve">لأنه يكون قد سجل علي نفسه بأنها صادقة فيما تدعى كائنا ما كان من غير حاجة لي بينة ولا شهود " </w:t>
      </w:r>
      <w:r w:rsidR="00C20296" w:rsidRPr="00C20296">
        <w:rPr>
          <w:rStyle w:val="libFootnotenumChar"/>
          <w:rtl/>
          <w:lang w:bidi="fa-IR"/>
        </w:rPr>
        <w:t>(</w:t>
      </w:r>
      <w:r w:rsidRPr="00C20296">
        <w:rPr>
          <w:rStyle w:val="libFootnotenumChar"/>
          <w:rtl/>
          <w:lang w:bidi="fa-IR"/>
        </w:rPr>
        <w:t>114</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قلت</w:t>
      </w:r>
      <w:r w:rsidR="00F40591">
        <w:rPr>
          <w:rtl/>
          <w:lang w:bidi="fa-IR"/>
        </w:rPr>
        <w:t xml:space="preserve">: </w:t>
      </w:r>
      <w:r>
        <w:rPr>
          <w:rtl/>
          <w:lang w:bidi="fa-IR"/>
        </w:rPr>
        <w:t>وبهذا استباح أبو بكر رد شهادة علي بن أبي طالب لفاطمة بالنحلة وإلا فان يهود خيبر على لؤمهم وأن عليا دمرهم لينزهونه عن شهادة الزور وبهذا أيضا لا بسواه استنوق الجمل فاعتبر ذات اليد المتصرفة مدعيه فطالبها بالبينة انما هي عليه</w:t>
      </w:r>
      <w:r w:rsidR="00870EC3">
        <w:rPr>
          <w:rtl/>
          <w:lang w:bidi="fa-IR"/>
        </w:rPr>
        <w:t xml:space="preserve">، </w:t>
      </w:r>
      <w:r>
        <w:rPr>
          <w:rtl/>
          <w:lang w:bidi="fa-IR"/>
        </w:rPr>
        <w:t>الأمر الذي علمنا أنه دبر بليل.</w:t>
      </w:r>
    </w:p>
    <w:p w:rsidR="00692076" w:rsidRDefault="00801D13" w:rsidP="00801D13">
      <w:pPr>
        <w:pStyle w:val="libNormal"/>
        <w:rPr>
          <w:lang w:bidi="fa-IR"/>
        </w:rPr>
      </w:pPr>
      <w:r>
        <w:rPr>
          <w:rtl/>
          <w:lang w:bidi="fa-IR"/>
        </w:rPr>
        <w:t>وما ينس فلا ينس قوله في مجابهة فاطمة لست أعلم صحة قولك مع أن قولها بمجرده من أوضح موازين الحكم لها بما ادعت</w:t>
      </w:r>
      <w:r w:rsidR="00B40897">
        <w:rPr>
          <w:rtl/>
          <w:lang w:bidi="fa-IR"/>
        </w:rPr>
        <w:t xml:space="preserve">. </w:t>
      </w:r>
      <w:r>
        <w:rPr>
          <w:rtl/>
          <w:lang w:bidi="fa-IR"/>
        </w:rPr>
        <w:t>ولو تنازلنا عن هذا كله وسلمنا أنها كسائر المؤمنات الصالحات تحتاج في إثبات دعواها لي بينة</w:t>
      </w:r>
      <w:r w:rsidR="00870EC3">
        <w:rPr>
          <w:rtl/>
          <w:lang w:bidi="fa-IR"/>
        </w:rPr>
        <w:t xml:space="preserve">، </w:t>
      </w:r>
      <w:r>
        <w:rPr>
          <w:rtl/>
          <w:lang w:bidi="fa-IR"/>
        </w:rPr>
        <w:t>فقد شهد لها علي وحسبها اخو النبي ومن كان منه</w:t>
      </w:r>
    </w:p>
    <w:p w:rsidR="000752E8" w:rsidRDefault="000752E8" w:rsidP="000752E8">
      <w:pPr>
        <w:pStyle w:val="libLine"/>
        <w:rPr>
          <w:rtl/>
          <w:lang w:bidi="fa-IR"/>
        </w:rPr>
      </w:pPr>
      <w:r>
        <w:rPr>
          <w:rFonts w:hint="cs"/>
          <w:rtl/>
          <w:lang w:bidi="fa-IR"/>
        </w:rPr>
        <w:t>____________________</w:t>
      </w:r>
    </w:p>
    <w:p w:rsidR="00692076" w:rsidRDefault="00C20296" w:rsidP="000752E8">
      <w:pPr>
        <w:pStyle w:val="libFootnote0"/>
        <w:rPr>
          <w:rtl/>
          <w:lang w:bidi="fa-IR"/>
        </w:rPr>
      </w:pPr>
      <w:r w:rsidRPr="000752E8">
        <w:rPr>
          <w:rtl/>
          <w:lang w:bidi="fa-IR"/>
        </w:rPr>
        <w:t>(</w:t>
      </w:r>
      <w:r w:rsidR="00801D13" w:rsidRPr="000752E8">
        <w:rPr>
          <w:rtl/>
          <w:lang w:bidi="fa-IR"/>
        </w:rPr>
        <w:t>114</w:t>
      </w:r>
      <w:r w:rsidRPr="000752E8">
        <w:rPr>
          <w:rtl/>
          <w:lang w:bidi="fa-IR"/>
        </w:rPr>
        <w:t>)</w:t>
      </w:r>
      <w:r w:rsidR="00801D13">
        <w:rPr>
          <w:rtl/>
          <w:lang w:bidi="fa-IR"/>
        </w:rPr>
        <w:t xml:space="preserve"> شرح النهج لابن أبى الحديد ج 16 / 284 </w:t>
      </w:r>
      <w:r>
        <w:rPr>
          <w:rtl/>
          <w:lang w:bidi="fa-IR"/>
        </w:rPr>
        <w:t>(</w:t>
      </w:r>
      <w:r w:rsidR="00801D13">
        <w:rPr>
          <w:rtl/>
          <w:lang w:bidi="fa-IR"/>
        </w:rPr>
        <w:t>*</w:t>
      </w:r>
      <w:r>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0752E8">
      <w:pPr>
        <w:pStyle w:val="libNormal0"/>
        <w:rPr>
          <w:rtl/>
          <w:lang w:bidi="fa-IR"/>
        </w:rPr>
      </w:pPr>
      <w:r>
        <w:rPr>
          <w:rtl/>
          <w:lang w:bidi="fa-IR"/>
        </w:rPr>
        <w:lastRenderedPageBreak/>
        <w:t xml:space="preserve">بمنزلة هارون من موسى </w:t>
      </w:r>
      <w:r w:rsidR="00C20296" w:rsidRPr="00C20296">
        <w:rPr>
          <w:rStyle w:val="libFootnotenumChar"/>
          <w:rtl/>
          <w:lang w:bidi="fa-IR"/>
        </w:rPr>
        <w:t>(</w:t>
      </w:r>
      <w:r w:rsidRPr="00C20296">
        <w:rPr>
          <w:rStyle w:val="libFootnotenumChar"/>
          <w:rtl/>
          <w:lang w:bidi="fa-IR"/>
        </w:rPr>
        <w:t>115</w:t>
      </w:r>
      <w:r w:rsidR="00C20296" w:rsidRPr="00C20296">
        <w:rPr>
          <w:rStyle w:val="libFootnotenumChar"/>
          <w:rtl/>
          <w:lang w:bidi="fa-IR"/>
        </w:rPr>
        <w:t>)</w:t>
      </w:r>
      <w:r>
        <w:rPr>
          <w:rtl/>
          <w:lang w:bidi="fa-IR"/>
        </w:rPr>
        <w:t xml:space="preserve"> شاهد حق تشرق بشهادته أنوار اليقين وليس بعد اليقين غاية يطلبها الحاكم في المرافعات ولهذا جعل رسول الله </w:t>
      </w:r>
      <w:r w:rsidR="00870EC3" w:rsidRPr="00870EC3">
        <w:rPr>
          <w:rStyle w:val="libAlaemChar"/>
          <w:rtl/>
        </w:rPr>
        <w:t>صلى‌الله‌عليه‌وآله</w:t>
      </w:r>
      <w:r>
        <w:rPr>
          <w:rtl/>
          <w:lang w:bidi="fa-IR"/>
        </w:rPr>
        <w:t xml:space="preserve"> شهادة خزيمة بن ثابت كشهادة عدلين </w:t>
      </w:r>
      <w:r w:rsidR="00C20296" w:rsidRPr="00C20296">
        <w:rPr>
          <w:rStyle w:val="libFootnotenumChar"/>
          <w:rtl/>
          <w:lang w:bidi="fa-IR"/>
        </w:rPr>
        <w:t>(</w:t>
      </w:r>
      <w:r w:rsidRPr="00C20296">
        <w:rPr>
          <w:rStyle w:val="libFootnotenumChar"/>
          <w:rtl/>
          <w:lang w:bidi="fa-IR"/>
        </w:rPr>
        <w:t>116</w:t>
      </w:r>
      <w:r w:rsidR="00C20296" w:rsidRPr="00C20296">
        <w:rPr>
          <w:rStyle w:val="libFootnotenumChar"/>
          <w:rtl/>
          <w:lang w:bidi="fa-IR"/>
        </w:rPr>
        <w:t>)</w:t>
      </w:r>
      <w:r w:rsidR="00870EC3">
        <w:rPr>
          <w:rtl/>
          <w:lang w:bidi="fa-IR"/>
        </w:rPr>
        <w:t xml:space="preserve">، </w:t>
      </w:r>
      <w:r>
        <w:rPr>
          <w:rtl/>
          <w:lang w:bidi="fa-IR"/>
        </w:rPr>
        <w:t>ولعمر الله أن عليا أولي بهذا من خزيمة وغيره وأحق بكل فضيلة من سائر ابدال المسلمين.</w:t>
      </w:r>
    </w:p>
    <w:p w:rsidR="00692076" w:rsidRDefault="00801D13" w:rsidP="00801D13">
      <w:pPr>
        <w:pStyle w:val="libNormal"/>
        <w:rPr>
          <w:lang w:bidi="fa-IR"/>
        </w:rPr>
      </w:pPr>
      <w:r>
        <w:rPr>
          <w:rtl/>
          <w:lang w:bidi="fa-IR"/>
        </w:rPr>
        <w:t>ولو تنازلنا فسلمنا أن شهادة علي كشهادة رجل واحد من عدول المؤمنين فهلا استحلف أبو بكر فاطمة الزهراء بدلا عن الشاهد الثاني</w:t>
      </w:r>
      <w:r w:rsidR="00870EC3">
        <w:rPr>
          <w:rtl/>
          <w:lang w:bidi="fa-IR"/>
        </w:rPr>
        <w:t xml:space="preserve">، </w:t>
      </w:r>
      <w:r>
        <w:rPr>
          <w:rtl/>
          <w:lang w:bidi="fa-IR"/>
        </w:rPr>
        <w:t>فان حلفت وإلا رد دعواها</w:t>
      </w:r>
      <w:r w:rsidR="00870EC3">
        <w:rPr>
          <w:rtl/>
          <w:lang w:bidi="fa-IR"/>
        </w:rPr>
        <w:t xml:space="preserve">، </w:t>
      </w:r>
      <w:r>
        <w:rPr>
          <w:rtl/>
          <w:lang w:bidi="fa-IR"/>
        </w:rPr>
        <w:t xml:space="preserve">ما رأيناه فعل ذلك ! وانما رد الدعوى ملغيا شهادة علي وأم أيمن </w:t>
      </w:r>
      <w:r w:rsidR="00C20296" w:rsidRPr="00C20296">
        <w:rPr>
          <w:rStyle w:val="libFootnotenumChar"/>
          <w:rtl/>
          <w:lang w:bidi="fa-IR"/>
        </w:rPr>
        <w:t>(</w:t>
      </w:r>
      <w:r w:rsidRPr="00C20296">
        <w:rPr>
          <w:rStyle w:val="libFootnotenumChar"/>
          <w:rtl/>
          <w:lang w:bidi="fa-IR"/>
        </w:rPr>
        <w:t>117</w:t>
      </w:r>
      <w:r w:rsidR="00C20296" w:rsidRPr="00C20296">
        <w:rPr>
          <w:rStyle w:val="libFootnotenumChar"/>
          <w:rtl/>
          <w:lang w:bidi="fa-IR"/>
        </w:rPr>
        <w:t>)</w:t>
      </w:r>
      <w:r>
        <w:rPr>
          <w:rtl/>
          <w:lang w:bidi="fa-IR"/>
        </w:rPr>
        <w:t xml:space="preserve"> وهكذا كما ترى مما لم يكن بالحسبان ! بينا كان علي عدل</w:t>
      </w:r>
    </w:p>
    <w:p w:rsidR="000752E8" w:rsidRDefault="000752E8" w:rsidP="000752E8">
      <w:pPr>
        <w:pStyle w:val="libLine"/>
        <w:rPr>
          <w:rtl/>
          <w:lang w:bidi="fa-IR"/>
        </w:rPr>
      </w:pPr>
      <w:r>
        <w:rPr>
          <w:rFonts w:hint="cs"/>
          <w:rtl/>
          <w:lang w:bidi="fa-IR"/>
        </w:rPr>
        <w:t>____________________</w:t>
      </w:r>
    </w:p>
    <w:p w:rsidR="00692076" w:rsidRDefault="00C20296" w:rsidP="000752E8">
      <w:pPr>
        <w:pStyle w:val="libFootnote0"/>
        <w:rPr>
          <w:rtl/>
          <w:lang w:bidi="fa-IR"/>
        </w:rPr>
      </w:pPr>
      <w:r w:rsidRPr="000752E8">
        <w:rPr>
          <w:rtl/>
          <w:lang w:bidi="fa-IR"/>
        </w:rPr>
        <w:t>(</w:t>
      </w:r>
      <w:r w:rsidR="00801D13" w:rsidRPr="000752E8">
        <w:rPr>
          <w:rtl/>
          <w:lang w:bidi="fa-IR"/>
        </w:rPr>
        <w:t>115</w:t>
      </w:r>
      <w:r w:rsidRPr="000752E8">
        <w:rPr>
          <w:rtl/>
          <w:lang w:bidi="fa-IR"/>
        </w:rPr>
        <w:t>)</w:t>
      </w:r>
      <w:r w:rsidR="00801D13">
        <w:rPr>
          <w:rtl/>
          <w:lang w:bidi="fa-IR"/>
        </w:rPr>
        <w:t xml:space="preserve"> كما سوف يأتي مع مصادره</w:t>
      </w:r>
      <w:r w:rsidR="00B40897">
        <w:rPr>
          <w:rtl/>
          <w:lang w:bidi="fa-IR"/>
        </w:rPr>
        <w:t xml:space="preserve">. </w:t>
      </w:r>
      <w:r w:rsidRPr="000752E8">
        <w:rPr>
          <w:rtl/>
          <w:lang w:bidi="fa-IR"/>
        </w:rPr>
        <w:t>(</w:t>
      </w:r>
      <w:r w:rsidR="00801D13" w:rsidRPr="000752E8">
        <w:rPr>
          <w:rtl/>
          <w:lang w:bidi="fa-IR"/>
        </w:rPr>
        <w:t>116</w:t>
      </w:r>
      <w:r w:rsidRPr="000752E8">
        <w:rPr>
          <w:rtl/>
          <w:lang w:bidi="fa-IR"/>
        </w:rPr>
        <w:t>)</w:t>
      </w:r>
      <w:r w:rsidR="00801D13">
        <w:rPr>
          <w:rtl/>
          <w:lang w:bidi="fa-IR"/>
        </w:rPr>
        <w:t xml:space="preserve"> شهادة خزيمة بشهادتين</w:t>
      </w:r>
      <w:r w:rsidR="00F40591">
        <w:rPr>
          <w:rtl/>
          <w:lang w:bidi="fa-IR"/>
        </w:rPr>
        <w:t xml:space="preserve">: </w:t>
      </w:r>
      <w:r w:rsidR="00801D13">
        <w:rPr>
          <w:rtl/>
          <w:lang w:bidi="fa-IR"/>
        </w:rPr>
        <w:t>راجع شرح النهج لابن أبى الحديد ج 16 / 273</w:t>
      </w:r>
      <w:r w:rsidR="00870EC3">
        <w:rPr>
          <w:rtl/>
          <w:lang w:bidi="fa-IR"/>
        </w:rPr>
        <w:t xml:space="preserve">، </w:t>
      </w:r>
      <w:r w:rsidR="00801D13">
        <w:rPr>
          <w:rtl/>
          <w:lang w:bidi="fa-IR"/>
        </w:rPr>
        <w:t>فدك للقزويني ص 52</w:t>
      </w:r>
      <w:r w:rsidR="00870EC3">
        <w:rPr>
          <w:rtl/>
          <w:lang w:bidi="fa-IR"/>
        </w:rPr>
        <w:t xml:space="preserve">، </w:t>
      </w:r>
      <w:r w:rsidR="00801D13">
        <w:rPr>
          <w:rtl/>
          <w:lang w:bidi="fa-IR"/>
        </w:rPr>
        <w:t>الإصابة ج 1 / 425</w:t>
      </w:r>
      <w:r w:rsidR="00870EC3">
        <w:rPr>
          <w:rtl/>
          <w:lang w:bidi="fa-IR"/>
        </w:rPr>
        <w:t xml:space="preserve">، </w:t>
      </w:r>
      <w:r w:rsidR="00801D13">
        <w:rPr>
          <w:rtl/>
          <w:lang w:bidi="fa-IR"/>
        </w:rPr>
        <w:t>الاستيعاب بذيل الإصابة ج 1 / 416</w:t>
      </w:r>
      <w:r w:rsidR="00870EC3">
        <w:rPr>
          <w:rtl/>
          <w:lang w:bidi="fa-IR"/>
        </w:rPr>
        <w:t xml:space="preserve">، </w:t>
      </w:r>
      <w:r w:rsidR="00801D13">
        <w:rPr>
          <w:rtl/>
          <w:lang w:bidi="fa-IR"/>
        </w:rPr>
        <w:t>أسد الغابة ج 2 / 114</w:t>
      </w:r>
      <w:r w:rsidR="00870EC3">
        <w:rPr>
          <w:rtl/>
          <w:lang w:bidi="fa-IR"/>
        </w:rPr>
        <w:t xml:space="preserve">، </w:t>
      </w:r>
      <w:r w:rsidR="00801D13">
        <w:rPr>
          <w:rtl/>
          <w:lang w:bidi="fa-IR"/>
        </w:rPr>
        <w:t>كنز العمال ج 13 / 379 - 380</w:t>
      </w:r>
      <w:r w:rsidR="00870EC3">
        <w:rPr>
          <w:rtl/>
          <w:lang w:bidi="fa-IR"/>
        </w:rPr>
        <w:t xml:space="preserve">، </w:t>
      </w:r>
      <w:r w:rsidR="00801D13">
        <w:rPr>
          <w:rtl/>
          <w:lang w:bidi="fa-IR"/>
        </w:rPr>
        <w:t>مسند أحمد بن حنبل ج 5 / 189 ط 1.</w:t>
      </w:r>
    </w:p>
    <w:p w:rsidR="00692076" w:rsidRDefault="00C20296" w:rsidP="000752E8">
      <w:pPr>
        <w:pStyle w:val="libFootnote0"/>
        <w:rPr>
          <w:rtl/>
          <w:lang w:bidi="fa-IR"/>
        </w:rPr>
      </w:pPr>
      <w:r w:rsidRPr="000752E8">
        <w:rPr>
          <w:rtl/>
          <w:lang w:bidi="fa-IR"/>
        </w:rPr>
        <w:t>(</w:t>
      </w:r>
      <w:r w:rsidR="00801D13" w:rsidRPr="000752E8">
        <w:rPr>
          <w:rtl/>
          <w:lang w:bidi="fa-IR"/>
        </w:rPr>
        <w:t>117</w:t>
      </w:r>
      <w:r w:rsidRPr="000752E8">
        <w:rPr>
          <w:rtl/>
          <w:lang w:bidi="fa-IR"/>
        </w:rPr>
        <w:t>)</w:t>
      </w:r>
      <w:r w:rsidR="00801D13">
        <w:rPr>
          <w:rtl/>
          <w:lang w:bidi="fa-IR"/>
        </w:rPr>
        <w:t xml:space="preserve"> هي مولاة النبي </w:t>
      </w:r>
      <w:r w:rsidR="00870EC3" w:rsidRPr="000752E8">
        <w:rPr>
          <w:rStyle w:val="libFootnoteAlaemChar"/>
          <w:rtl/>
        </w:rPr>
        <w:t>صلى‌الله‌عليه‌وآله</w:t>
      </w:r>
      <w:r w:rsidR="00801D13">
        <w:rPr>
          <w:rtl/>
          <w:lang w:bidi="fa-IR"/>
        </w:rPr>
        <w:t xml:space="preserve"> وحاضنته اسمها بركة بنت ثعلبة وكان </w:t>
      </w:r>
      <w:r w:rsidR="00870EC3" w:rsidRPr="000752E8">
        <w:rPr>
          <w:rStyle w:val="libFootnoteAlaemChar"/>
          <w:rtl/>
        </w:rPr>
        <w:t>صلى‌الله‌عليه‌وآله</w:t>
      </w:r>
      <w:r w:rsidR="00801D13">
        <w:rPr>
          <w:rtl/>
          <w:lang w:bidi="fa-IR"/>
        </w:rPr>
        <w:t xml:space="preserve"> يقول</w:t>
      </w:r>
      <w:r w:rsidR="00F40591">
        <w:rPr>
          <w:rtl/>
          <w:lang w:bidi="fa-IR"/>
        </w:rPr>
        <w:t xml:space="preserve">: </w:t>
      </w:r>
      <w:r w:rsidR="00801D13">
        <w:rPr>
          <w:rtl/>
          <w:lang w:bidi="fa-IR"/>
        </w:rPr>
        <w:t>أم أيمن أمي بعد أمي</w:t>
      </w:r>
      <w:r w:rsidR="00B40897">
        <w:rPr>
          <w:rtl/>
          <w:lang w:bidi="fa-IR"/>
        </w:rPr>
        <w:t xml:space="preserve">. </w:t>
      </w:r>
      <w:r w:rsidR="00801D13">
        <w:rPr>
          <w:rtl/>
          <w:lang w:bidi="fa-IR"/>
        </w:rPr>
        <w:t>وكان إذا نظر إليها يقول</w:t>
      </w:r>
      <w:r w:rsidR="00F40591">
        <w:rPr>
          <w:rtl/>
          <w:lang w:bidi="fa-IR"/>
        </w:rPr>
        <w:t xml:space="preserve">: </w:t>
      </w:r>
      <w:r w:rsidR="00801D13">
        <w:rPr>
          <w:rtl/>
          <w:lang w:bidi="fa-IR"/>
        </w:rPr>
        <w:t>هذا بقية أهل بيتى</w:t>
      </w:r>
      <w:r w:rsidR="00B40897">
        <w:rPr>
          <w:rtl/>
          <w:lang w:bidi="fa-IR"/>
        </w:rPr>
        <w:t xml:space="preserve">. </w:t>
      </w:r>
      <w:r w:rsidR="00801D13">
        <w:rPr>
          <w:rtl/>
          <w:lang w:bidi="fa-IR"/>
        </w:rPr>
        <w:t xml:space="preserve">وقد أخبر عنها </w:t>
      </w:r>
      <w:r>
        <w:rPr>
          <w:rtl/>
          <w:lang w:bidi="fa-IR"/>
        </w:rPr>
        <w:t>(</w:t>
      </w:r>
      <w:r w:rsidR="00801D13">
        <w:rPr>
          <w:rtl/>
          <w:lang w:bidi="fa-IR"/>
        </w:rPr>
        <w:t>كما في ترجمتها من الإصابة</w:t>
      </w:r>
      <w:r>
        <w:rPr>
          <w:rtl/>
          <w:lang w:bidi="fa-IR"/>
        </w:rPr>
        <w:t>)</w:t>
      </w:r>
      <w:r w:rsidR="00801D13">
        <w:rPr>
          <w:rtl/>
          <w:lang w:bidi="fa-IR"/>
        </w:rPr>
        <w:t xml:space="preserve"> إنها من أهل الجنة</w:t>
      </w:r>
      <w:r w:rsidR="00B40897">
        <w:rPr>
          <w:rtl/>
          <w:lang w:bidi="fa-IR"/>
        </w:rPr>
        <w:t xml:space="preserve">. </w:t>
      </w:r>
      <w:r w:rsidR="00801D13">
        <w:rPr>
          <w:rtl/>
          <w:lang w:bidi="fa-IR"/>
        </w:rPr>
        <w:t>وترجم لها ابن حجر في إصابته</w:t>
      </w:r>
      <w:r w:rsidR="00870EC3">
        <w:rPr>
          <w:rtl/>
          <w:lang w:bidi="fa-IR"/>
        </w:rPr>
        <w:t xml:space="preserve">، </w:t>
      </w:r>
      <w:r w:rsidR="00801D13">
        <w:rPr>
          <w:rtl/>
          <w:lang w:bidi="fa-IR"/>
        </w:rPr>
        <w:t>وابن عبد البر في استيعابه وكل من ترجم للصحابة من أهل المعاجم فأثنوا عليها بامتيازها في الدين والعقل وحسن السيرة</w:t>
      </w:r>
      <w:r w:rsidR="00870EC3">
        <w:rPr>
          <w:rtl/>
          <w:lang w:bidi="fa-IR"/>
        </w:rPr>
        <w:t xml:space="preserve">، </w:t>
      </w:r>
      <w:r w:rsidR="00801D13">
        <w:rPr>
          <w:rtl/>
          <w:lang w:bidi="fa-IR"/>
        </w:rPr>
        <w:t xml:space="preserve">وابنها أيمن استشهد بين يدي رسول الله </w:t>
      </w:r>
      <w:r w:rsidR="00870EC3" w:rsidRPr="000752E8">
        <w:rPr>
          <w:rStyle w:val="libFootnoteAlaemChar"/>
          <w:rtl/>
        </w:rPr>
        <w:t>صلى‌الله‌عليه‌وآله</w:t>
      </w:r>
      <w:r w:rsidR="00801D13">
        <w:rPr>
          <w:rtl/>
          <w:lang w:bidi="fa-IR"/>
        </w:rPr>
        <w:t xml:space="preserve"> في غزوة خيبر فاحتسبته عند الله صابرة تبتغى الأجر والمثوبة </w:t>
      </w:r>
      <w:r>
        <w:rPr>
          <w:rtl/>
          <w:lang w:bidi="fa-IR"/>
        </w:rPr>
        <w:t>(</w:t>
      </w:r>
      <w:r w:rsidR="00801D13">
        <w:rPr>
          <w:rtl/>
          <w:lang w:bidi="fa-IR"/>
        </w:rPr>
        <w:t>منه قدس</w:t>
      </w:r>
      <w:r>
        <w:rPr>
          <w:rtl/>
          <w:lang w:bidi="fa-IR"/>
        </w:rPr>
        <w:t>)</w:t>
      </w:r>
      <w:r w:rsidR="00801D13">
        <w:rPr>
          <w:rtl/>
          <w:lang w:bidi="fa-IR"/>
        </w:rPr>
        <w:t>.</w:t>
      </w:r>
    </w:p>
    <w:p w:rsidR="00692076" w:rsidRDefault="00801D13" w:rsidP="000752E8">
      <w:pPr>
        <w:pStyle w:val="libFootnote0"/>
        <w:rPr>
          <w:rtl/>
          <w:lang w:bidi="fa-IR"/>
        </w:rPr>
      </w:pPr>
      <w:r>
        <w:rPr>
          <w:rtl/>
          <w:lang w:bidi="fa-IR"/>
        </w:rPr>
        <w:t>شهادة علي وفاطمة وأم أيمن لفاطمة الزهراء</w:t>
      </w:r>
      <w:r w:rsidR="00F40591">
        <w:rPr>
          <w:rtl/>
          <w:lang w:bidi="fa-IR"/>
        </w:rPr>
        <w:t xml:space="preserve">: </w:t>
      </w:r>
      <w:r>
        <w:rPr>
          <w:rtl/>
          <w:lang w:bidi="fa-IR"/>
        </w:rPr>
        <w:t>شرح النهج لابن أبى الحديد ج 16 / 214 و 216 و 225</w:t>
      </w:r>
      <w:r w:rsidR="00870EC3">
        <w:rPr>
          <w:rtl/>
          <w:lang w:bidi="fa-IR"/>
        </w:rPr>
        <w:t xml:space="preserve">، </w:t>
      </w:r>
      <w:r>
        <w:rPr>
          <w:rtl/>
          <w:lang w:bidi="fa-IR"/>
        </w:rPr>
        <w:t>فدك للقزويني ص 45 السيرة الحلبية ج 3 / 390</w:t>
      </w:r>
      <w:r w:rsidR="00870EC3">
        <w:rPr>
          <w:rtl/>
          <w:lang w:bidi="fa-IR"/>
        </w:rPr>
        <w:t xml:space="preserve">، </w:t>
      </w:r>
      <w:r>
        <w:rPr>
          <w:rtl/>
          <w:lang w:bidi="fa-IR"/>
        </w:rPr>
        <w:t>معجم البلدان للحموي ج 4 / 239</w:t>
      </w:r>
      <w:r w:rsidR="00870EC3">
        <w:rPr>
          <w:rtl/>
          <w:lang w:bidi="fa-IR"/>
        </w:rPr>
        <w:t xml:space="preserve">، </w:t>
      </w:r>
      <w:r>
        <w:rPr>
          <w:rtl/>
          <w:lang w:bidi="fa-IR"/>
        </w:rPr>
        <w:t>وفاء الوفاء ج 3 999 /و 1000</w:t>
      </w:r>
      <w:r w:rsidR="00870EC3">
        <w:rPr>
          <w:rtl/>
          <w:lang w:bidi="fa-IR"/>
        </w:rPr>
        <w:t xml:space="preserve">، </w:t>
      </w:r>
      <w:r>
        <w:rPr>
          <w:rtl/>
          <w:lang w:bidi="fa-IR"/>
        </w:rPr>
        <w:t>فتوح البلدان للبلاذري ص 44</w:t>
      </w:r>
      <w:r w:rsidR="00B40897">
        <w:rPr>
          <w:rtl/>
          <w:lang w:bidi="fa-IR"/>
        </w:rPr>
        <w:t xml:space="preserve">. </w:t>
      </w:r>
      <w:r>
        <w:rPr>
          <w:rtl/>
          <w:lang w:bidi="fa-IR"/>
        </w:rPr>
        <w:t>كفاية شاهد ويمين</w:t>
      </w:r>
      <w:r w:rsidR="00F40591">
        <w:rPr>
          <w:rtl/>
          <w:lang w:bidi="fa-IR"/>
        </w:rPr>
        <w:t xml:space="preserve">: </w:t>
      </w:r>
      <w:r>
        <w:rPr>
          <w:rtl/>
          <w:lang w:bidi="fa-IR"/>
        </w:rPr>
        <w:t>صحيح مسلم ك الاقضية ب - 2 - ج 3 / 1337</w:t>
      </w:r>
      <w:r w:rsidR="00870EC3">
        <w:rPr>
          <w:rtl/>
          <w:lang w:bidi="fa-IR"/>
        </w:rPr>
        <w:t xml:space="preserve">، </w:t>
      </w:r>
      <w:r>
        <w:rPr>
          <w:rtl/>
          <w:lang w:bidi="fa-IR"/>
        </w:rPr>
        <w:t xml:space="preserve">كنز العمال ج 3 / 23 ح 17786 </w:t>
      </w:r>
      <w:r w:rsidR="00C20296">
        <w:rPr>
          <w:rtl/>
          <w:lang w:bidi="fa-IR"/>
        </w:rPr>
        <w:t>(</w:t>
      </w:r>
      <w:r>
        <w:rPr>
          <w:rtl/>
          <w:lang w:bidi="fa-IR"/>
        </w:rPr>
        <w:t>*</w:t>
      </w:r>
      <w:r w:rsidR="00C20296">
        <w:rPr>
          <w:rtl/>
          <w:lang w:bidi="fa-IR"/>
        </w:rPr>
        <w:t>)</w:t>
      </w:r>
      <w:r>
        <w:rPr>
          <w:rtl/>
          <w:lang w:bidi="fa-IR"/>
        </w:rPr>
        <w:t>.</w:t>
      </w:r>
    </w:p>
    <w:p w:rsidR="00692076" w:rsidRDefault="00801D13" w:rsidP="00801D13">
      <w:pPr>
        <w:pStyle w:val="libNormal"/>
        <w:rPr>
          <w:lang w:bidi="fa-IR"/>
        </w:rPr>
      </w:pPr>
      <w:r>
        <w:rPr>
          <w:rtl/>
          <w:lang w:bidi="fa-IR"/>
        </w:rPr>
        <w:br w:type="page"/>
      </w:r>
    </w:p>
    <w:p w:rsidR="00692076" w:rsidRDefault="00801D13" w:rsidP="000752E8">
      <w:pPr>
        <w:pStyle w:val="libNormal0"/>
        <w:rPr>
          <w:rtl/>
          <w:lang w:bidi="fa-IR"/>
        </w:rPr>
      </w:pPr>
      <w:r>
        <w:rPr>
          <w:rtl/>
          <w:lang w:bidi="fa-IR"/>
        </w:rPr>
        <w:lastRenderedPageBreak/>
        <w:t xml:space="preserve">القرآن في الميزان </w:t>
      </w:r>
      <w:r w:rsidR="00C20296" w:rsidRPr="00C20296">
        <w:rPr>
          <w:rStyle w:val="libFootnotenumChar"/>
          <w:rtl/>
          <w:lang w:bidi="fa-IR"/>
        </w:rPr>
        <w:t>(</w:t>
      </w:r>
      <w:r w:rsidRPr="00C20296">
        <w:rPr>
          <w:rStyle w:val="libFootnotenumChar"/>
          <w:rtl/>
          <w:lang w:bidi="fa-IR"/>
        </w:rPr>
        <w:t>118</w:t>
      </w:r>
      <w:r w:rsidR="00C20296" w:rsidRPr="00C20296">
        <w:rPr>
          <w:rStyle w:val="libFootnotenumChar"/>
          <w:rtl/>
          <w:lang w:bidi="fa-IR"/>
        </w:rPr>
        <w:t>)</w:t>
      </w:r>
      <w:r>
        <w:rPr>
          <w:rtl/>
          <w:lang w:bidi="fa-IR"/>
        </w:rPr>
        <w:t xml:space="preserve"> وكان مع القرآن والقرآن معه لا يفترقان </w:t>
      </w:r>
      <w:r w:rsidR="00C20296" w:rsidRPr="00C20296">
        <w:rPr>
          <w:rStyle w:val="libFootnotenumChar"/>
          <w:rtl/>
          <w:lang w:bidi="fa-IR"/>
        </w:rPr>
        <w:t>(</w:t>
      </w:r>
      <w:r w:rsidRPr="00C20296">
        <w:rPr>
          <w:rStyle w:val="libFootnotenumChar"/>
          <w:rtl/>
          <w:lang w:bidi="fa-IR"/>
        </w:rPr>
        <w:t>119</w:t>
      </w:r>
      <w:r w:rsidR="00C20296" w:rsidRPr="00C20296">
        <w:rPr>
          <w:rStyle w:val="libFootnotenumChar"/>
          <w:rtl/>
          <w:lang w:bidi="fa-IR"/>
        </w:rPr>
        <w:t>)</w:t>
      </w:r>
      <w:r>
        <w:rPr>
          <w:rtl/>
          <w:lang w:bidi="fa-IR"/>
        </w:rPr>
        <w:t xml:space="preserve"> وهو في آية التباهل نفس المصطفى ليس غيره إياها </w:t>
      </w:r>
      <w:r w:rsidR="00C20296" w:rsidRPr="00C20296">
        <w:rPr>
          <w:rStyle w:val="libFootnotenumChar"/>
          <w:rtl/>
          <w:lang w:bidi="fa-IR"/>
        </w:rPr>
        <w:t>(</w:t>
      </w:r>
      <w:r w:rsidRPr="00C20296">
        <w:rPr>
          <w:rStyle w:val="libFootnotenumChar"/>
          <w:rtl/>
          <w:lang w:bidi="fa-IR"/>
        </w:rPr>
        <w:t>120</w:t>
      </w:r>
      <w:r w:rsidR="00C20296" w:rsidRPr="00C20296">
        <w:rPr>
          <w:rStyle w:val="libFootnotenumChar"/>
          <w:rtl/>
          <w:lang w:bidi="fa-IR"/>
        </w:rPr>
        <w:t>)</w:t>
      </w:r>
      <w:r>
        <w:rPr>
          <w:rtl/>
          <w:lang w:bidi="fa-IR"/>
        </w:rPr>
        <w:t xml:space="preserve"> إذا هو في هذه المحاكمة ممن لا أثر لشهادتهم.</w:t>
      </w:r>
    </w:p>
    <w:p w:rsidR="00692076" w:rsidRDefault="00801D13" w:rsidP="00801D13">
      <w:pPr>
        <w:pStyle w:val="libNormal"/>
        <w:rPr>
          <w:rtl/>
          <w:lang w:bidi="fa-IR"/>
        </w:rPr>
      </w:pPr>
      <w:r>
        <w:rPr>
          <w:rtl/>
          <w:lang w:bidi="fa-IR"/>
        </w:rPr>
        <w:t>يالها مصيبة في الإسلام تلقيناها بقولنا إنا لله وإنا إليه راجعون.</w:t>
      </w:r>
    </w:p>
    <w:p w:rsidR="000752E8" w:rsidRDefault="000752E8" w:rsidP="000752E8">
      <w:pPr>
        <w:pStyle w:val="libLine"/>
        <w:rPr>
          <w:rtl/>
          <w:lang w:bidi="fa-IR"/>
        </w:rPr>
      </w:pPr>
      <w:r>
        <w:rPr>
          <w:rFonts w:hint="cs"/>
          <w:rtl/>
          <w:lang w:bidi="fa-IR"/>
        </w:rPr>
        <w:t>____________________</w:t>
      </w:r>
    </w:p>
    <w:p w:rsidR="00692076" w:rsidRDefault="00C20296" w:rsidP="000749C4">
      <w:pPr>
        <w:pStyle w:val="libFootnote0"/>
        <w:rPr>
          <w:rtl/>
          <w:lang w:bidi="fa-IR"/>
        </w:rPr>
      </w:pPr>
      <w:r w:rsidRPr="000749C4">
        <w:rPr>
          <w:rtl/>
          <w:lang w:bidi="fa-IR"/>
        </w:rPr>
        <w:t>(</w:t>
      </w:r>
      <w:r w:rsidR="00801D13" w:rsidRPr="000749C4">
        <w:rPr>
          <w:rtl/>
          <w:lang w:bidi="fa-IR"/>
        </w:rPr>
        <w:t>118</w:t>
      </w:r>
      <w:r w:rsidRPr="000749C4">
        <w:rPr>
          <w:rtl/>
          <w:lang w:bidi="fa-IR"/>
        </w:rPr>
        <w:t>)</w:t>
      </w:r>
      <w:r w:rsidR="00801D13">
        <w:rPr>
          <w:rtl/>
          <w:lang w:bidi="fa-IR"/>
        </w:rPr>
        <w:t xml:space="preserve"> اشارة لي الحديث المستفيض وقد أخرجه أصحاب الصحاح وغيرهم - حديث الثقلين - أعنى قوله </w:t>
      </w:r>
      <w:r w:rsidR="00870EC3" w:rsidRPr="000749C4">
        <w:rPr>
          <w:rStyle w:val="libFootnoteAlaemChar"/>
          <w:rtl/>
        </w:rPr>
        <w:t>صلى‌الله‌عليه‌وآله</w:t>
      </w:r>
      <w:r w:rsidR="00801D13">
        <w:rPr>
          <w:rtl/>
          <w:lang w:bidi="fa-IR"/>
        </w:rPr>
        <w:t xml:space="preserve"> إني تارك فيكم ما أن تمسكتم به لن تضلوا كتاب الله وعترتي</w:t>
      </w:r>
      <w:r w:rsidR="00B40897">
        <w:rPr>
          <w:rtl/>
          <w:lang w:bidi="fa-IR"/>
        </w:rPr>
        <w:t xml:space="preserve">. </w:t>
      </w:r>
      <w:r w:rsidR="00801D13">
        <w:rPr>
          <w:rtl/>
          <w:lang w:bidi="fa-IR"/>
        </w:rPr>
        <w:t xml:space="preserve">ولا كلام في ان أمام العترة وسيدها انما هو علي </w:t>
      </w:r>
      <w:r w:rsidR="00801D13" w:rsidRPr="000749C4">
        <w:rPr>
          <w:rStyle w:val="libFootnoteAlaemChar"/>
          <w:rtl/>
        </w:rPr>
        <w:t>عليه‌السلام</w:t>
      </w:r>
      <w:r w:rsidR="00801D13">
        <w:rPr>
          <w:rtl/>
          <w:lang w:bidi="fa-IR"/>
        </w:rPr>
        <w:t xml:space="preserve">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تقدمت مصادر حديث الثقلين تحت رقم - 15 - فراجع.</w:t>
      </w:r>
    </w:p>
    <w:p w:rsidR="00692076" w:rsidRDefault="00C20296" w:rsidP="000749C4">
      <w:pPr>
        <w:pStyle w:val="libFootnote0"/>
        <w:rPr>
          <w:rtl/>
          <w:lang w:bidi="fa-IR"/>
        </w:rPr>
      </w:pPr>
      <w:r w:rsidRPr="000749C4">
        <w:rPr>
          <w:rtl/>
          <w:lang w:bidi="fa-IR"/>
        </w:rPr>
        <w:t>(</w:t>
      </w:r>
      <w:r w:rsidR="00801D13" w:rsidRPr="000749C4">
        <w:rPr>
          <w:rtl/>
          <w:lang w:bidi="fa-IR"/>
        </w:rPr>
        <w:t>119</w:t>
      </w:r>
      <w:r w:rsidRPr="000749C4">
        <w:rPr>
          <w:rtl/>
          <w:lang w:bidi="fa-IR"/>
        </w:rPr>
        <w:t>)</w:t>
      </w:r>
      <w:r w:rsidR="00801D13">
        <w:rPr>
          <w:rtl/>
          <w:lang w:bidi="fa-IR"/>
        </w:rPr>
        <w:t xml:space="preserve"> اشارة لي قوله </w:t>
      </w:r>
      <w:r w:rsidR="00870EC3" w:rsidRPr="000749C4">
        <w:rPr>
          <w:rStyle w:val="libFootnoteAlaemChar"/>
          <w:rtl/>
        </w:rPr>
        <w:t>صلى‌الله‌عليه‌وآله</w:t>
      </w:r>
      <w:r w:rsidR="00801D13">
        <w:rPr>
          <w:rtl/>
          <w:lang w:bidi="fa-IR"/>
        </w:rPr>
        <w:t xml:space="preserve"> من حديث أم سلمة إذ قالت</w:t>
      </w:r>
      <w:r w:rsidR="00F40591">
        <w:rPr>
          <w:rtl/>
          <w:lang w:bidi="fa-IR"/>
        </w:rPr>
        <w:t xml:space="preserve">: </w:t>
      </w:r>
      <w:r w:rsidR="00801D13">
        <w:rPr>
          <w:rtl/>
          <w:lang w:bidi="fa-IR"/>
        </w:rPr>
        <w:t>سمعت رسول الله يقول</w:t>
      </w:r>
      <w:r w:rsidR="00F40591">
        <w:rPr>
          <w:rtl/>
          <w:lang w:bidi="fa-IR"/>
        </w:rPr>
        <w:t xml:space="preserve">: </w:t>
      </w:r>
      <w:r w:rsidR="00801D13">
        <w:rPr>
          <w:rtl/>
          <w:lang w:bidi="fa-IR"/>
        </w:rPr>
        <w:t>" علي مع القرآن والقرآن مع علي لا يفترقان حتى يردا علي الحوض</w:t>
      </w:r>
      <w:r w:rsidR="00B40897">
        <w:rPr>
          <w:rtl/>
          <w:lang w:bidi="fa-IR"/>
        </w:rPr>
        <w:t xml:space="preserve">. </w:t>
      </w:r>
      <w:r w:rsidR="00801D13">
        <w:rPr>
          <w:rtl/>
          <w:lang w:bidi="fa-IR"/>
        </w:rPr>
        <w:t>أخرجه الحاكم في باب علي مع القرآن والقرآن مع علي ص 124 من الجزء الثالث من مستدركه وقال</w:t>
      </w:r>
      <w:r w:rsidR="00F40591">
        <w:rPr>
          <w:rtl/>
          <w:lang w:bidi="fa-IR"/>
        </w:rPr>
        <w:t xml:space="preserve">: </w:t>
      </w:r>
      <w:r w:rsidR="00801D13">
        <w:rPr>
          <w:rtl/>
          <w:lang w:bidi="fa-IR"/>
        </w:rPr>
        <w:t>هذا حديث صحيح الإسناد ولم يخرجاه وأورده الذهبي في تلخيصه مصرحا بصحته.</w:t>
      </w:r>
    </w:p>
    <w:p w:rsidR="00692076" w:rsidRDefault="00801D13" w:rsidP="000749C4">
      <w:pPr>
        <w:pStyle w:val="libFootnote0"/>
        <w:rPr>
          <w:rtl/>
          <w:lang w:bidi="fa-IR"/>
        </w:rPr>
      </w:pPr>
      <w:r>
        <w:rPr>
          <w:rtl/>
          <w:lang w:bidi="fa-IR"/>
        </w:rPr>
        <w:t xml:space="preserve">وقد قال رسول الله </w:t>
      </w:r>
      <w:r w:rsidR="00870EC3" w:rsidRPr="000749C4">
        <w:rPr>
          <w:rStyle w:val="libFootnoteAlaemChar"/>
          <w:rtl/>
        </w:rPr>
        <w:t>صلى‌الله‌عليه‌وآله</w:t>
      </w:r>
      <w:r>
        <w:rPr>
          <w:rtl/>
          <w:lang w:bidi="fa-IR"/>
        </w:rPr>
        <w:t xml:space="preserve"> في مرض موته والحجرة غاصة بأصحابه</w:t>
      </w:r>
      <w:r w:rsidR="00F40591">
        <w:rPr>
          <w:rtl/>
          <w:lang w:bidi="fa-IR"/>
        </w:rPr>
        <w:t xml:space="preserve">: </w:t>
      </w:r>
      <w:r>
        <w:rPr>
          <w:rtl/>
          <w:lang w:bidi="fa-IR"/>
        </w:rPr>
        <w:t>أيها الناس يوشك أن أقبض قبضا سريعا فينطلق بى وقد قدمت إليكم القول معذرة إليكم الا أنى مخلف فيكم كتاب ربى عزوجل وعترتي أهل بيتي</w:t>
      </w:r>
      <w:r w:rsidR="00B40897">
        <w:rPr>
          <w:rtl/>
          <w:lang w:bidi="fa-IR"/>
        </w:rPr>
        <w:t xml:space="preserve">. </w:t>
      </w:r>
      <w:r>
        <w:rPr>
          <w:rtl/>
          <w:lang w:bidi="fa-IR"/>
        </w:rPr>
        <w:t>ثم أخذ بيد علي فرفعها فقال</w:t>
      </w:r>
      <w:r w:rsidR="00F40591">
        <w:rPr>
          <w:rtl/>
          <w:lang w:bidi="fa-IR"/>
        </w:rPr>
        <w:t xml:space="preserve">: </w:t>
      </w:r>
      <w:r>
        <w:rPr>
          <w:rtl/>
          <w:lang w:bidi="fa-IR"/>
        </w:rPr>
        <w:t>هذا علي مع القرآن والقرآن مع علي لا يفترقان</w:t>
      </w:r>
      <w:r w:rsidR="00B40897">
        <w:rPr>
          <w:rtl/>
          <w:lang w:bidi="fa-IR"/>
        </w:rPr>
        <w:t xml:space="preserve">. </w:t>
      </w:r>
      <w:r>
        <w:rPr>
          <w:rtl/>
          <w:lang w:bidi="fa-IR"/>
        </w:rPr>
        <w:t xml:space="preserve">" </w:t>
      </w:r>
      <w:r w:rsidR="00C20296">
        <w:rPr>
          <w:rtl/>
          <w:lang w:bidi="fa-IR"/>
        </w:rPr>
        <w:t>(</w:t>
      </w:r>
      <w:r>
        <w:rPr>
          <w:rtl/>
          <w:lang w:bidi="fa-IR"/>
        </w:rPr>
        <w:t>الحديث</w:t>
      </w:r>
      <w:r w:rsidR="00C20296">
        <w:rPr>
          <w:rtl/>
          <w:lang w:bidi="fa-IR"/>
        </w:rPr>
        <w:t>)</w:t>
      </w:r>
      <w:r>
        <w:rPr>
          <w:rtl/>
          <w:lang w:bidi="fa-IR"/>
        </w:rPr>
        <w:t xml:space="preserve"> تجده في الفصل 2 من الباب 9 من الصواعق المحرقة ص 75 فراجع </w:t>
      </w:r>
      <w:r w:rsidR="00C20296">
        <w:rPr>
          <w:rtl/>
          <w:lang w:bidi="fa-IR"/>
        </w:rPr>
        <w:t>(</w:t>
      </w:r>
      <w:r>
        <w:rPr>
          <w:rtl/>
          <w:lang w:bidi="fa-IR"/>
        </w:rPr>
        <w:t>منه قدس</w:t>
      </w:r>
      <w:r w:rsidR="00C20296">
        <w:rPr>
          <w:rtl/>
          <w:lang w:bidi="fa-IR"/>
        </w:rPr>
        <w:t>)</w:t>
      </w:r>
      <w:r>
        <w:rPr>
          <w:rtl/>
          <w:lang w:bidi="fa-IR"/>
        </w:rPr>
        <w:t>.</w:t>
      </w:r>
    </w:p>
    <w:p w:rsidR="00692076" w:rsidRDefault="00801D13" w:rsidP="000749C4">
      <w:pPr>
        <w:pStyle w:val="libFootnote0"/>
        <w:rPr>
          <w:rtl/>
          <w:lang w:bidi="fa-IR"/>
        </w:rPr>
      </w:pPr>
      <w:r>
        <w:rPr>
          <w:rtl/>
          <w:lang w:bidi="fa-IR"/>
        </w:rPr>
        <w:t>حديث الثقلين وكون علي مع القرآن والقرآن معه</w:t>
      </w:r>
      <w:r w:rsidR="00F40591">
        <w:rPr>
          <w:rtl/>
          <w:lang w:bidi="fa-IR"/>
        </w:rPr>
        <w:t xml:space="preserve">: </w:t>
      </w:r>
      <w:r>
        <w:rPr>
          <w:rtl/>
          <w:lang w:bidi="fa-IR"/>
        </w:rPr>
        <w:t>راجع</w:t>
      </w:r>
      <w:r w:rsidR="00F40591">
        <w:rPr>
          <w:rtl/>
          <w:lang w:bidi="fa-IR"/>
        </w:rPr>
        <w:t xml:space="preserve">: </w:t>
      </w:r>
      <w:r>
        <w:rPr>
          <w:rtl/>
          <w:lang w:bidi="fa-IR"/>
        </w:rPr>
        <w:t>المعجم الصغير للطبراني ج 1 / 55</w:t>
      </w:r>
      <w:r w:rsidR="00870EC3">
        <w:rPr>
          <w:rtl/>
          <w:lang w:bidi="fa-IR"/>
        </w:rPr>
        <w:t xml:space="preserve">، </w:t>
      </w:r>
      <w:r>
        <w:rPr>
          <w:rtl/>
          <w:lang w:bidi="fa-IR"/>
        </w:rPr>
        <w:t>المناقب للخوارزمي ص 110</w:t>
      </w:r>
      <w:r w:rsidR="00870EC3">
        <w:rPr>
          <w:rtl/>
          <w:lang w:bidi="fa-IR"/>
        </w:rPr>
        <w:t xml:space="preserve">، </w:t>
      </w:r>
      <w:r>
        <w:rPr>
          <w:rtl/>
          <w:lang w:bidi="fa-IR"/>
        </w:rPr>
        <w:t>كفاية الطالب ص 399 ط الحيدرية وص 254 ط الغرى</w:t>
      </w:r>
      <w:r w:rsidR="00870EC3">
        <w:rPr>
          <w:rtl/>
          <w:lang w:bidi="fa-IR"/>
        </w:rPr>
        <w:t xml:space="preserve">، </w:t>
      </w:r>
      <w:r>
        <w:rPr>
          <w:rtl/>
          <w:lang w:bidi="fa-IR"/>
        </w:rPr>
        <w:t>مجمع الزوائد ج 9 / 134</w:t>
      </w:r>
      <w:r w:rsidR="00870EC3">
        <w:rPr>
          <w:rtl/>
          <w:lang w:bidi="fa-IR"/>
        </w:rPr>
        <w:t xml:space="preserve">، </w:t>
      </w:r>
      <w:r>
        <w:rPr>
          <w:rtl/>
          <w:lang w:bidi="fa-IR"/>
        </w:rPr>
        <w:t>الصواعق المحرقة ص 122 و 124 ط المحمدية وص 74 و 75 ط الميمنية</w:t>
      </w:r>
      <w:r w:rsidR="00870EC3">
        <w:rPr>
          <w:rtl/>
          <w:lang w:bidi="fa-IR"/>
        </w:rPr>
        <w:t xml:space="preserve">، </w:t>
      </w:r>
      <w:r>
        <w:rPr>
          <w:rtl/>
          <w:lang w:bidi="fa-IR"/>
        </w:rPr>
        <w:t>تاريخ الخلفاء للسيوطي ص 173</w:t>
      </w:r>
      <w:r w:rsidR="00870EC3">
        <w:rPr>
          <w:rtl/>
          <w:lang w:bidi="fa-IR"/>
        </w:rPr>
        <w:t xml:space="preserve">، </w:t>
      </w:r>
      <w:r>
        <w:rPr>
          <w:rtl/>
          <w:lang w:bidi="fa-IR"/>
        </w:rPr>
        <w:t>إسعاف الراغبين بهامش نور الأبصار ص 157 ط السعيدية وص 143 ط العثمانية</w:t>
      </w:r>
      <w:r w:rsidR="00870EC3">
        <w:rPr>
          <w:rtl/>
          <w:lang w:bidi="fa-IR"/>
        </w:rPr>
        <w:t xml:space="preserve">، </w:t>
      </w:r>
      <w:r>
        <w:rPr>
          <w:rtl/>
          <w:lang w:bidi="fa-IR"/>
        </w:rPr>
        <w:t>نور الأبصار للشبلنجى ص 73 ط السعدية</w:t>
      </w:r>
      <w:r w:rsidR="00870EC3">
        <w:rPr>
          <w:rtl/>
          <w:lang w:bidi="fa-IR"/>
        </w:rPr>
        <w:t xml:space="preserve">، </w:t>
      </w:r>
      <w:r>
        <w:rPr>
          <w:rtl/>
          <w:lang w:bidi="fa-IR"/>
        </w:rPr>
        <w:t>الغدير للأميني ج 3 / 180</w:t>
      </w:r>
      <w:r w:rsidR="00870EC3">
        <w:rPr>
          <w:rtl/>
          <w:lang w:bidi="fa-IR"/>
        </w:rPr>
        <w:t xml:space="preserve">، </w:t>
      </w:r>
      <w:r>
        <w:rPr>
          <w:rtl/>
          <w:lang w:bidi="fa-IR"/>
        </w:rPr>
        <w:t>ينابيع المودة للقندوزي ص 40 و 90 و 185 و 237 و 283 و 285 ط اسلامبول وص 44 و 103 و 219 و 281 و 339 و 342 ط الحيدرية</w:t>
      </w:r>
      <w:r w:rsidR="00B40897">
        <w:rPr>
          <w:rtl/>
          <w:lang w:bidi="fa-IR"/>
        </w:rPr>
        <w:t xml:space="preserve">. </w:t>
      </w:r>
      <w:r>
        <w:rPr>
          <w:rtl/>
          <w:lang w:bidi="fa-IR"/>
        </w:rPr>
        <w:t xml:space="preserve">راجع بقية المصادر فيما تقدم تحت رقم </w:t>
      </w:r>
      <w:r w:rsidR="00E02BCE" w:rsidRPr="000749C4">
        <w:rPr>
          <w:rtl/>
        </w:rPr>
        <w:t>(11)</w:t>
      </w:r>
      <w:r>
        <w:rPr>
          <w:rtl/>
          <w:lang w:bidi="fa-IR"/>
        </w:rPr>
        <w:t>.</w:t>
      </w:r>
    </w:p>
    <w:p w:rsidR="00801D13" w:rsidRDefault="00C20296" w:rsidP="000749C4">
      <w:pPr>
        <w:pStyle w:val="libFootnote0"/>
        <w:rPr>
          <w:rtl/>
          <w:lang w:bidi="fa-IR"/>
        </w:rPr>
      </w:pPr>
      <w:r w:rsidRPr="000749C4">
        <w:rPr>
          <w:rtl/>
          <w:lang w:bidi="fa-IR"/>
        </w:rPr>
        <w:t>(</w:t>
      </w:r>
      <w:r w:rsidR="00801D13" w:rsidRPr="000749C4">
        <w:rPr>
          <w:rtl/>
          <w:lang w:bidi="fa-IR"/>
        </w:rPr>
        <w:t>120</w:t>
      </w:r>
      <w:r w:rsidRPr="000749C4">
        <w:rPr>
          <w:rtl/>
          <w:lang w:bidi="fa-IR"/>
        </w:rPr>
        <w:t>)</w:t>
      </w:r>
      <w:r w:rsidR="00801D13">
        <w:rPr>
          <w:rtl/>
          <w:lang w:bidi="fa-IR"/>
        </w:rPr>
        <w:t xml:space="preserve"> البيت للشيخ كاظم الازري</w:t>
      </w:r>
      <w:r w:rsidR="00B40897">
        <w:rPr>
          <w:rtl/>
          <w:lang w:bidi="fa-IR"/>
        </w:rPr>
        <w:t xml:space="preserve">. </w:t>
      </w:r>
      <w:r w:rsidR="00801D13">
        <w:rPr>
          <w:rtl/>
          <w:lang w:bidi="fa-IR"/>
        </w:rPr>
        <w:t>ديوانه الازرية</w:t>
      </w:r>
      <w:r w:rsidR="00870EC3">
        <w:rPr>
          <w:rtl/>
          <w:lang w:bidi="fa-IR"/>
        </w:rPr>
        <w:t xml:space="preserve">، </w:t>
      </w:r>
      <w:r w:rsidR="00801D13">
        <w:rPr>
          <w:rtl/>
          <w:lang w:bidi="fa-IR"/>
        </w:rPr>
        <w:t>لأجل المزيد من الاطلاع حول فدك يراجع</w:t>
      </w:r>
      <w:r w:rsidR="00F40591">
        <w:rPr>
          <w:rtl/>
          <w:lang w:bidi="fa-IR"/>
        </w:rPr>
        <w:t xml:space="preserve">: </w:t>
      </w:r>
      <w:r w:rsidR="00801D13">
        <w:rPr>
          <w:rtl/>
          <w:lang w:bidi="fa-IR"/>
        </w:rPr>
        <w:t>مقدمة مرآة العقول ج 1 / 151 - 176.</w:t>
      </w:r>
    </w:p>
    <w:p w:rsidR="000749C4" w:rsidRDefault="000749C4" w:rsidP="000749C4">
      <w:pPr>
        <w:pStyle w:val="libNormal"/>
        <w:rPr>
          <w:lang w:bidi="fa-IR"/>
        </w:rPr>
      </w:pPr>
      <w:r>
        <w:rPr>
          <w:rtl/>
          <w:lang w:bidi="fa-IR"/>
        </w:rPr>
        <w:br w:type="page"/>
      </w:r>
    </w:p>
    <w:p w:rsidR="00692076" w:rsidRDefault="00801D13" w:rsidP="00801D13">
      <w:pPr>
        <w:pStyle w:val="libNormal"/>
        <w:rPr>
          <w:lang w:bidi="fa-IR"/>
        </w:rPr>
      </w:pPr>
      <w:r>
        <w:rPr>
          <w:rtl/>
          <w:lang w:bidi="fa-IR"/>
        </w:rPr>
        <w:lastRenderedPageBreak/>
        <w:t>النص والاجتهاد - السيد شرف الدين ص 87</w:t>
      </w:r>
      <w:r w:rsidR="00F40591">
        <w:rPr>
          <w:rtl/>
          <w:lang w:bidi="fa-IR"/>
        </w:rPr>
        <w:t xml:space="preserve">: </w:t>
      </w:r>
      <w:r>
        <w:rPr>
          <w:rtl/>
          <w:lang w:bidi="fa-IR"/>
        </w:rPr>
        <w:t>-</w:t>
      </w:r>
    </w:p>
    <w:p w:rsidR="00692076" w:rsidRDefault="00801D13" w:rsidP="008E7618">
      <w:pPr>
        <w:pStyle w:val="Heading2Center"/>
        <w:rPr>
          <w:rtl/>
          <w:lang w:bidi="fa-IR"/>
        </w:rPr>
      </w:pPr>
      <w:bookmarkStart w:id="18" w:name="_Toc496544187"/>
      <w:r>
        <w:rPr>
          <w:rtl/>
          <w:lang w:bidi="fa-IR"/>
        </w:rPr>
        <w:t xml:space="preserve">[ المورد </w:t>
      </w:r>
      <w:r w:rsidRPr="000749C4">
        <w:rPr>
          <w:rtl/>
        </w:rPr>
        <w:t xml:space="preserve">- </w:t>
      </w:r>
      <w:r w:rsidR="00E02BCE" w:rsidRPr="000749C4">
        <w:rPr>
          <w:rtl/>
        </w:rPr>
        <w:t>(9)</w:t>
      </w:r>
      <w:r>
        <w:rPr>
          <w:rtl/>
          <w:lang w:bidi="fa-IR"/>
        </w:rPr>
        <w:t xml:space="preserve"> - إيذاء الزهراء</w:t>
      </w:r>
      <w:r w:rsidR="00F40591">
        <w:rPr>
          <w:rtl/>
          <w:lang w:bidi="fa-IR"/>
        </w:rPr>
        <w:t xml:space="preserve">: </w:t>
      </w:r>
      <w:r>
        <w:rPr>
          <w:rtl/>
          <w:lang w:bidi="fa-IR"/>
        </w:rPr>
        <w:t>]</w:t>
      </w:r>
      <w:bookmarkEnd w:id="18"/>
    </w:p>
    <w:p w:rsidR="00692076" w:rsidRDefault="00801D13" w:rsidP="00801D13">
      <w:pPr>
        <w:pStyle w:val="libNormal"/>
        <w:rPr>
          <w:rtl/>
          <w:lang w:bidi="fa-IR"/>
        </w:rPr>
      </w:pPr>
      <w:r>
        <w:rPr>
          <w:rtl/>
          <w:lang w:bidi="fa-IR"/>
        </w:rPr>
        <w:t>وذلك أنه بمجرده مخالف للنصوص الصريحة</w:t>
      </w:r>
      <w:r w:rsidR="00870EC3">
        <w:rPr>
          <w:rtl/>
          <w:lang w:bidi="fa-IR"/>
        </w:rPr>
        <w:t xml:space="preserve">، </w:t>
      </w:r>
      <w:r>
        <w:rPr>
          <w:rtl/>
          <w:lang w:bidi="fa-IR"/>
        </w:rPr>
        <w:t xml:space="preserve">بقطع النظر عما كان من أسبابه ومقتضياته </w:t>
      </w:r>
      <w:r w:rsidR="00E02BCE" w:rsidRPr="000F4B10">
        <w:rPr>
          <w:rStyle w:val="libFootnotenumChar"/>
          <w:rtl/>
        </w:rPr>
        <w:t>(1)</w:t>
      </w:r>
      <w:r w:rsidR="00870EC3">
        <w:rPr>
          <w:rtl/>
          <w:lang w:bidi="fa-IR"/>
        </w:rPr>
        <w:t xml:space="preserve">، </w:t>
      </w:r>
      <w:r>
        <w:rPr>
          <w:rtl/>
          <w:lang w:bidi="fa-IR"/>
        </w:rPr>
        <w:t xml:space="preserve">وحسبك منها ما أخرجه ابن أبي عاصم - كما في ترجمة الزهراء من الإصابة - بسنده إلى رسول الله </w:t>
      </w:r>
      <w:r w:rsidR="009B2854" w:rsidRPr="009B2854">
        <w:rPr>
          <w:rStyle w:val="libAlaemChar"/>
          <w:rtl/>
        </w:rPr>
        <w:t>صلى‌الله‌عليه‌وآله</w:t>
      </w:r>
      <w:r>
        <w:rPr>
          <w:rtl/>
          <w:lang w:bidi="fa-IR"/>
        </w:rPr>
        <w:t xml:space="preserve"> أنه قال لفاطمة </w:t>
      </w:r>
      <w:r w:rsidRPr="00801D13">
        <w:rPr>
          <w:rStyle w:val="libAlaemChar"/>
          <w:rtl/>
        </w:rPr>
        <w:t>عليها‌السلام</w:t>
      </w:r>
      <w:r w:rsidR="00F40591">
        <w:rPr>
          <w:rtl/>
          <w:lang w:bidi="fa-IR"/>
        </w:rPr>
        <w:t xml:space="preserve">: </w:t>
      </w:r>
      <w:r>
        <w:rPr>
          <w:rtl/>
          <w:lang w:bidi="fa-IR"/>
        </w:rPr>
        <w:t xml:space="preserve">" ان الله يغضب لغضبك ويرضى لرضاك " </w:t>
      </w:r>
      <w:r w:rsidR="00C20296" w:rsidRPr="00C20296">
        <w:rPr>
          <w:rStyle w:val="libFootnotenumChar"/>
          <w:rtl/>
          <w:lang w:bidi="fa-IR"/>
        </w:rPr>
        <w:t>(</w:t>
      </w:r>
      <w:r w:rsidRPr="00C20296">
        <w:rPr>
          <w:rStyle w:val="libFootnotenumChar"/>
          <w:rtl/>
          <w:lang w:bidi="fa-IR"/>
        </w:rPr>
        <w:t>121</w:t>
      </w:r>
      <w:r w:rsidR="00C20296" w:rsidRPr="00C20296">
        <w:rPr>
          <w:rStyle w:val="libFootnotenumChar"/>
          <w:rtl/>
          <w:lang w:bidi="fa-IR"/>
        </w:rPr>
        <w:t>)</w:t>
      </w:r>
      <w:r>
        <w:rPr>
          <w:rtl/>
          <w:lang w:bidi="fa-IR"/>
        </w:rPr>
        <w:t>.</w:t>
      </w:r>
    </w:p>
    <w:p w:rsidR="00692076" w:rsidRDefault="00801D13" w:rsidP="00801D13">
      <w:pPr>
        <w:pStyle w:val="libNormal"/>
        <w:rPr>
          <w:lang w:bidi="fa-IR"/>
        </w:rPr>
      </w:pPr>
      <w:r>
        <w:rPr>
          <w:rtl/>
          <w:lang w:bidi="fa-IR"/>
        </w:rPr>
        <w:t>قلت</w:t>
      </w:r>
      <w:r w:rsidR="00F40591">
        <w:rPr>
          <w:rtl/>
          <w:lang w:bidi="fa-IR"/>
        </w:rPr>
        <w:t xml:space="preserve">: </w:t>
      </w:r>
      <w:r>
        <w:rPr>
          <w:rtl/>
          <w:lang w:bidi="fa-IR"/>
        </w:rPr>
        <w:t>وأخرجه الطبراني وغيره بإسناد حسن</w:t>
      </w:r>
      <w:r w:rsidR="00870EC3">
        <w:rPr>
          <w:rtl/>
          <w:lang w:bidi="fa-IR"/>
        </w:rPr>
        <w:t xml:space="preserve">، </w:t>
      </w:r>
      <w:r>
        <w:rPr>
          <w:rtl/>
          <w:lang w:bidi="fa-IR"/>
        </w:rPr>
        <w:t>- كما في أحوال الزهراء من الشرف المؤبد للعالم النبهاني البيروتي -</w:t>
      </w:r>
    </w:p>
    <w:p w:rsidR="000749C4" w:rsidRDefault="000749C4" w:rsidP="000749C4">
      <w:pPr>
        <w:pStyle w:val="libLine"/>
        <w:rPr>
          <w:rtl/>
          <w:lang w:bidi="fa-IR"/>
        </w:rPr>
      </w:pPr>
      <w:r>
        <w:rPr>
          <w:rFonts w:hint="cs"/>
          <w:rtl/>
          <w:lang w:bidi="fa-IR"/>
        </w:rPr>
        <w:t>____________________</w:t>
      </w:r>
    </w:p>
    <w:p w:rsidR="00692076" w:rsidRDefault="00E02BCE" w:rsidP="000749C4">
      <w:pPr>
        <w:pStyle w:val="libFootnote0"/>
        <w:rPr>
          <w:rtl/>
          <w:lang w:bidi="fa-IR"/>
        </w:rPr>
      </w:pPr>
      <w:r w:rsidRPr="000749C4">
        <w:rPr>
          <w:rtl/>
        </w:rPr>
        <w:t>(1)</w:t>
      </w:r>
      <w:r w:rsidR="00801D13">
        <w:rPr>
          <w:rtl/>
          <w:lang w:bidi="fa-IR"/>
        </w:rPr>
        <w:t xml:space="preserve"> فان المباح في أصل الشرع قد يكون مع استلزامه للحرام حراما وفروض ذلك في الإسلام كثيرة</w:t>
      </w:r>
      <w:r w:rsidR="00870EC3">
        <w:rPr>
          <w:rtl/>
          <w:lang w:bidi="fa-IR"/>
        </w:rPr>
        <w:t xml:space="preserve">، </w:t>
      </w:r>
      <w:r w:rsidR="00801D13">
        <w:rPr>
          <w:rtl/>
          <w:lang w:bidi="fa-IR"/>
        </w:rPr>
        <w:t xml:space="preserve">وأقربها لما نحن فيه انه يباح لك أن تصاحب من شئت من اخوانك المؤمنين وتتزوج من أردت من غير محارمك فإذا استلزم فعلك هذا عقوق والديك حرم ذلك عليك هذا هو الحكم التكليفي في هذه المسألة ونحوها فتأمل لتفهم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C20296" w:rsidP="000749C4">
      <w:pPr>
        <w:pStyle w:val="libFootnote0"/>
        <w:rPr>
          <w:rtl/>
          <w:lang w:bidi="fa-IR"/>
        </w:rPr>
      </w:pPr>
      <w:r w:rsidRPr="000749C4">
        <w:rPr>
          <w:rtl/>
          <w:lang w:bidi="fa-IR"/>
        </w:rPr>
        <w:t>(</w:t>
      </w:r>
      <w:r w:rsidR="00801D13" w:rsidRPr="000749C4">
        <w:rPr>
          <w:rtl/>
          <w:lang w:bidi="fa-IR"/>
        </w:rPr>
        <w:t>121</w:t>
      </w:r>
      <w:r w:rsidRPr="000749C4">
        <w:rPr>
          <w:rtl/>
          <w:lang w:bidi="fa-IR"/>
        </w:rPr>
        <w:t>)</w:t>
      </w:r>
      <w:r w:rsidR="00801D13">
        <w:rPr>
          <w:rtl/>
          <w:lang w:bidi="fa-IR"/>
        </w:rPr>
        <w:t xml:space="preserve"> راجع</w:t>
      </w:r>
      <w:r w:rsidR="00F40591">
        <w:rPr>
          <w:rtl/>
          <w:lang w:bidi="fa-IR"/>
        </w:rPr>
        <w:t xml:space="preserve">: </w:t>
      </w:r>
      <w:r w:rsidR="00801D13">
        <w:rPr>
          <w:rtl/>
          <w:lang w:bidi="fa-IR"/>
        </w:rPr>
        <w:t>الإصابة ج 4 / 366</w:t>
      </w:r>
      <w:r w:rsidR="00870EC3">
        <w:rPr>
          <w:rtl/>
          <w:lang w:bidi="fa-IR"/>
        </w:rPr>
        <w:t xml:space="preserve">، </w:t>
      </w:r>
      <w:r w:rsidR="00801D13">
        <w:rPr>
          <w:rtl/>
          <w:lang w:bidi="fa-IR"/>
        </w:rPr>
        <w:t>كنز العمال ج 12 / 111 وج 13 / 646</w:t>
      </w:r>
      <w:r w:rsidR="00870EC3">
        <w:rPr>
          <w:rtl/>
          <w:lang w:bidi="fa-IR"/>
        </w:rPr>
        <w:t xml:space="preserve">، </w:t>
      </w:r>
      <w:r w:rsidR="00801D13">
        <w:rPr>
          <w:rtl/>
          <w:lang w:bidi="fa-IR"/>
        </w:rPr>
        <w:t>المستدرك للحاكم ج 3 / 154</w:t>
      </w:r>
      <w:r w:rsidR="00870EC3">
        <w:rPr>
          <w:rtl/>
          <w:lang w:bidi="fa-IR"/>
        </w:rPr>
        <w:t xml:space="preserve">، </w:t>
      </w:r>
      <w:r w:rsidR="00801D13">
        <w:rPr>
          <w:rtl/>
          <w:lang w:bidi="fa-IR"/>
        </w:rPr>
        <w:t>جواهر البحار للنبهاني ج 1 / 360</w:t>
      </w:r>
      <w:r w:rsidR="00870EC3">
        <w:rPr>
          <w:rtl/>
          <w:lang w:bidi="fa-IR"/>
        </w:rPr>
        <w:t xml:space="preserve">، </w:t>
      </w:r>
      <w:r w:rsidR="00801D13">
        <w:rPr>
          <w:rtl/>
          <w:lang w:bidi="fa-IR"/>
        </w:rPr>
        <w:t>فرائد السمطين ج 2 / 46 ح 378</w:t>
      </w:r>
      <w:r w:rsidR="00870EC3">
        <w:rPr>
          <w:rtl/>
          <w:lang w:bidi="fa-IR"/>
        </w:rPr>
        <w:t xml:space="preserve">، </w:t>
      </w:r>
      <w:r w:rsidR="00801D13">
        <w:rPr>
          <w:rtl/>
          <w:lang w:bidi="fa-IR"/>
        </w:rPr>
        <w:t>مناقب على بن أبى طالب لابن المغازلى ص 351 ح 401</w:t>
      </w:r>
      <w:r w:rsidR="00870EC3">
        <w:rPr>
          <w:rtl/>
          <w:lang w:bidi="fa-IR"/>
        </w:rPr>
        <w:t xml:space="preserve">، </w:t>
      </w:r>
      <w:r w:rsidR="00801D13">
        <w:rPr>
          <w:rtl/>
          <w:lang w:bidi="fa-IR"/>
        </w:rPr>
        <w:t>أسد الغابة ج 5 / 322</w:t>
      </w:r>
      <w:r w:rsidR="00870EC3">
        <w:rPr>
          <w:rtl/>
          <w:lang w:bidi="fa-IR"/>
        </w:rPr>
        <w:t xml:space="preserve">، </w:t>
      </w:r>
      <w:r w:rsidR="00801D13">
        <w:rPr>
          <w:rtl/>
          <w:lang w:bidi="fa-IR"/>
        </w:rPr>
        <w:t>تهذيب التهذيب ج 12 / 441</w:t>
      </w:r>
      <w:r w:rsidR="00870EC3">
        <w:rPr>
          <w:rtl/>
          <w:lang w:bidi="fa-IR"/>
        </w:rPr>
        <w:t xml:space="preserve">، </w:t>
      </w:r>
      <w:r w:rsidR="00801D13">
        <w:rPr>
          <w:rtl/>
          <w:lang w:bidi="fa-IR"/>
        </w:rPr>
        <w:t>ذخائر العقبى ص 39</w:t>
      </w:r>
      <w:r w:rsidR="00870EC3">
        <w:rPr>
          <w:rtl/>
          <w:lang w:bidi="fa-IR"/>
        </w:rPr>
        <w:t xml:space="preserve">، </w:t>
      </w:r>
      <w:r w:rsidR="00801D13">
        <w:rPr>
          <w:rtl/>
          <w:lang w:bidi="fa-IR"/>
        </w:rPr>
        <w:t>مقتل الحسين للخوارزمي ج 1 / 52</w:t>
      </w:r>
      <w:r w:rsidR="00870EC3">
        <w:rPr>
          <w:rtl/>
          <w:lang w:bidi="fa-IR"/>
        </w:rPr>
        <w:t xml:space="preserve">، </w:t>
      </w:r>
      <w:r w:rsidR="00801D13">
        <w:rPr>
          <w:rtl/>
          <w:lang w:bidi="fa-IR"/>
        </w:rPr>
        <w:t>مجمع الزوائد ج 9 / 203</w:t>
      </w:r>
      <w:r w:rsidR="00870EC3">
        <w:rPr>
          <w:rtl/>
          <w:lang w:bidi="fa-IR"/>
        </w:rPr>
        <w:t xml:space="preserve">، </w:t>
      </w:r>
      <w:r w:rsidR="00801D13">
        <w:rPr>
          <w:rtl/>
          <w:lang w:bidi="fa-IR"/>
        </w:rPr>
        <w:t>فضائل الخمسة ج 3 / 155</w:t>
      </w:r>
      <w:r w:rsidR="00870EC3">
        <w:rPr>
          <w:rtl/>
          <w:lang w:bidi="fa-IR"/>
        </w:rPr>
        <w:t xml:space="preserve">، </w:t>
      </w:r>
      <w:r w:rsidR="00801D13">
        <w:rPr>
          <w:rtl/>
          <w:lang w:bidi="fa-IR"/>
        </w:rPr>
        <w:t xml:space="preserve">الغدير ج 3 / 180 </w:t>
      </w:r>
      <w:r>
        <w:rPr>
          <w:rtl/>
          <w:lang w:bidi="fa-IR"/>
        </w:rPr>
        <w:t>(</w:t>
      </w:r>
      <w:r w:rsidR="00801D13">
        <w:rPr>
          <w:rtl/>
          <w:lang w:bidi="fa-IR"/>
        </w:rPr>
        <w:t>*</w:t>
      </w:r>
      <w:r>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0749C4">
      <w:pPr>
        <w:pStyle w:val="libNormal0"/>
        <w:rPr>
          <w:rtl/>
          <w:lang w:bidi="fa-IR"/>
        </w:rPr>
      </w:pPr>
      <w:r>
        <w:rPr>
          <w:rtl/>
          <w:lang w:bidi="fa-IR"/>
        </w:rPr>
        <w:lastRenderedPageBreak/>
        <w:t>وأخرج الشيخان البخاري ومسلم - كما في ترجمة الزهراء من الإصابة وغيرها - عن المسور قال</w:t>
      </w:r>
      <w:r w:rsidR="00F40591">
        <w:rPr>
          <w:rtl/>
          <w:lang w:bidi="fa-IR"/>
        </w:rPr>
        <w:t xml:space="preserve">: </w:t>
      </w:r>
      <w:r>
        <w:rPr>
          <w:rtl/>
          <w:lang w:bidi="fa-IR"/>
        </w:rPr>
        <w:t xml:space="preserve">سمعت رسول الله </w:t>
      </w:r>
      <w:r w:rsidR="009B2854" w:rsidRPr="009B2854">
        <w:rPr>
          <w:rStyle w:val="libAlaemChar"/>
          <w:rtl/>
        </w:rPr>
        <w:t>صلى‌الله‌عليه‌وآله</w:t>
      </w:r>
      <w:r>
        <w:rPr>
          <w:rtl/>
          <w:lang w:bidi="fa-IR"/>
        </w:rPr>
        <w:t xml:space="preserve"> يقول على المنبر</w:t>
      </w:r>
      <w:r w:rsidR="00F40591">
        <w:rPr>
          <w:rtl/>
          <w:lang w:bidi="fa-IR"/>
        </w:rPr>
        <w:t xml:space="preserve">: </w:t>
      </w:r>
      <w:r>
        <w:rPr>
          <w:rtl/>
          <w:lang w:bidi="fa-IR"/>
        </w:rPr>
        <w:t>" فاطمة بضعة مني يؤذيني ما آذاها ويريبني ما رابها "</w:t>
      </w:r>
      <w:r w:rsidR="00C20296" w:rsidRPr="00C20296">
        <w:rPr>
          <w:rStyle w:val="libFootnotenumChar"/>
          <w:rtl/>
          <w:lang w:bidi="fa-IR"/>
        </w:rPr>
        <w:t>(</w:t>
      </w:r>
      <w:r w:rsidRPr="00C20296">
        <w:rPr>
          <w:rStyle w:val="libFootnotenumChar"/>
          <w:rtl/>
          <w:lang w:bidi="fa-IR"/>
        </w:rPr>
        <w:t>122</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 xml:space="preserve">ونقل الشيخ يوسف النبهاني في أحوال الزهراء - من كتابه الشرف المؤبد - عن البخاري بسنده إلى رسول الله </w:t>
      </w:r>
      <w:r w:rsidR="009B2854" w:rsidRPr="009B2854">
        <w:rPr>
          <w:rStyle w:val="libAlaemChar"/>
          <w:rtl/>
        </w:rPr>
        <w:t>صلى‌الله‌عليه‌وآله</w:t>
      </w:r>
      <w:r>
        <w:rPr>
          <w:rtl/>
          <w:lang w:bidi="fa-IR"/>
        </w:rPr>
        <w:t xml:space="preserve"> قال</w:t>
      </w:r>
      <w:r w:rsidR="00F40591">
        <w:rPr>
          <w:rtl/>
          <w:lang w:bidi="fa-IR"/>
        </w:rPr>
        <w:t xml:space="preserve">: </w:t>
      </w:r>
      <w:r>
        <w:rPr>
          <w:rtl/>
          <w:lang w:bidi="fa-IR"/>
        </w:rPr>
        <w:t>" فاطمة بضعة مني يغضبني ما يغضبها - قال النبهاني -</w:t>
      </w:r>
      <w:r w:rsidR="00F40591">
        <w:rPr>
          <w:rtl/>
          <w:lang w:bidi="fa-IR"/>
        </w:rPr>
        <w:t xml:space="preserve">: </w:t>
      </w:r>
      <w:r>
        <w:rPr>
          <w:rtl/>
          <w:lang w:bidi="fa-IR"/>
        </w:rPr>
        <w:t xml:space="preserve">وفي رواية فمن أغضبها أغضبني " </w:t>
      </w:r>
      <w:r w:rsidR="00C20296" w:rsidRPr="00C20296">
        <w:rPr>
          <w:rStyle w:val="libFootnotenumChar"/>
          <w:rtl/>
          <w:lang w:bidi="fa-IR"/>
        </w:rPr>
        <w:t>(</w:t>
      </w:r>
      <w:r w:rsidRPr="00C20296">
        <w:rPr>
          <w:rStyle w:val="libFootnotenumChar"/>
          <w:rtl/>
          <w:lang w:bidi="fa-IR"/>
        </w:rPr>
        <w:t>123</w:t>
      </w:r>
      <w:r w:rsidR="00C20296" w:rsidRPr="00C20296">
        <w:rPr>
          <w:rStyle w:val="libFootnotenumChar"/>
          <w:rtl/>
          <w:lang w:bidi="fa-IR"/>
        </w:rPr>
        <w:t>)</w:t>
      </w:r>
      <w:r>
        <w:rPr>
          <w:rtl/>
          <w:lang w:bidi="fa-IR"/>
        </w:rPr>
        <w:t xml:space="preserve"> </w:t>
      </w:r>
      <w:r w:rsidR="00C20296">
        <w:rPr>
          <w:rtl/>
          <w:lang w:bidi="fa-IR"/>
        </w:rPr>
        <w:t>(</w:t>
      </w:r>
      <w:r>
        <w:rPr>
          <w:rtl/>
          <w:lang w:bidi="fa-IR"/>
        </w:rPr>
        <w:t>قال</w:t>
      </w:r>
      <w:r w:rsidR="00C20296">
        <w:rPr>
          <w:rtl/>
          <w:lang w:bidi="fa-IR"/>
        </w:rPr>
        <w:t>)</w:t>
      </w:r>
      <w:r>
        <w:rPr>
          <w:rtl/>
          <w:lang w:bidi="fa-IR"/>
        </w:rPr>
        <w:t xml:space="preserve"> وفي الجامع الصغير</w:t>
      </w:r>
      <w:r w:rsidR="00F40591">
        <w:rPr>
          <w:rtl/>
          <w:lang w:bidi="fa-IR"/>
        </w:rPr>
        <w:t xml:space="preserve">: </w:t>
      </w:r>
      <w:r>
        <w:rPr>
          <w:rtl/>
          <w:lang w:bidi="fa-IR"/>
        </w:rPr>
        <w:t xml:space="preserve">" فاطمة بضعة مني يقبضني ما يقبضها ويبسطني ما يبسطها " </w:t>
      </w:r>
      <w:r w:rsidR="00C20296" w:rsidRPr="00C20296">
        <w:rPr>
          <w:rStyle w:val="libFootnotenumChar"/>
          <w:rtl/>
          <w:lang w:bidi="fa-IR"/>
        </w:rPr>
        <w:t>(</w:t>
      </w:r>
      <w:r w:rsidRPr="00C20296">
        <w:rPr>
          <w:rStyle w:val="libFootnotenumChar"/>
          <w:rtl/>
          <w:lang w:bidi="fa-IR"/>
        </w:rPr>
        <w:t>124</w:t>
      </w:r>
      <w:r w:rsidR="00C20296" w:rsidRPr="00C20296">
        <w:rPr>
          <w:rStyle w:val="libFootnotenumChar"/>
          <w:rtl/>
          <w:lang w:bidi="fa-IR"/>
        </w:rPr>
        <w:t>)</w:t>
      </w:r>
      <w:r>
        <w:rPr>
          <w:rtl/>
          <w:lang w:bidi="fa-IR"/>
        </w:rPr>
        <w:t>.</w:t>
      </w:r>
    </w:p>
    <w:p w:rsidR="00692076" w:rsidRDefault="00801D13" w:rsidP="00801D13">
      <w:pPr>
        <w:pStyle w:val="libNormal"/>
        <w:rPr>
          <w:lang w:bidi="fa-IR"/>
        </w:rPr>
      </w:pPr>
      <w:r>
        <w:rPr>
          <w:rtl/>
          <w:lang w:bidi="fa-IR"/>
        </w:rPr>
        <w:t>قلت</w:t>
      </w:r>
      <w:r w:rsidR="00F40591">
        <w:rPr>
          <w:rtl/>
          <w:lang w:bidi="fa-IR"/>
        </w:rPr>
        <w:t xml:space="preserve">: </w:t>
      </w:r>
      <w:r>
        <w:rPr>
          <w:rtl/>
          <w:lang w:bidi="fa-IR"/>
        </w:rPr>
        <w:t xml:space="preserve">وقد قالت - بأبي وأمي - لأبي بكر وعمر </w:t>
      </w:r>
      <w:r w:rsidR="00E02BCE" w:rsidRPr="000F4B10">
        <w:rPr>
          <w:rStyle w:val="libFootnotenumChar"/>
          <w:rtl/>
        </w:rPr>
        <w:t>(1)</w:t>
      </w:r>
      <w:r w:rsidR="00B40897">
        <w:rPr>
          <w:rtl/>
          <w:lang w:bidi="fa-IR"/>
        </w:rPr>
        <w:t xml:space="preserve">. </w:t>
      </w:r>
      <w:r>
        <w:rPr>
          <w:rtl/>
          <w:lang w:bidi="fa-IR"/>
        </w:rPr>
        <w:t xml:space="preserve">نشدتكما الله تعالى ألم تسمعا رسول الله </w:t>
      </w:r>
      <w:r w:rsidR="009B2854" w:rsidRPr="009B2854">
        <w:rPr>
          <w:rStyle w:val="libAlaemChar"/>
          <w:rtl/>
        </w:rPr>
        <w:t>صلى‌الله‌عليه‌وآله</w:t>
      </w:r>
      <w:r>
        <w:rPr>
          <w:rtl/>
          <w:lang w:bidi="fa-IR"/>
        </w:rPr>
        <w:t xml:space="preserve"> يقول</w:t>
      </w:r>
      <w:r w:rsidR="00F40591">
        <w:rPr>
          <w:rtl/>
          <w:lang w:bidi="fa-IR"/>
        </w:rPr>
        <w:t xml:space="preserve">: </w:t>
      </w:r>
      <w:r>
        <w:rPr>
          <w:rtl/>
          <w:lang w:bidi="fa-IR"/>
        </w:rPr>
        <w:t>" رضا فاطمة من رضاي وسخط فاطمة من</w:t>
      </w:r>
    </w:p>
    <w:p w:rsidR="000749C4" w:rsidRDefault="000749C4" w:rsidP="000749C4">
      <w:pPr>
        <w:pStyle w:val="libLine"/>
        <w:rPr>
          <w:rtl/>
          <w:lang w:bidi="fa-IR"/>
        </w:rPr>
      </w:pPr>
      <w:r>
        <w:rPr>
          <w:rFonts w:hint="cs"/>
          <w:rtl/>
          <w:lang w:bidi="fa-IR"/>
        </w:rPr>
        <w:t>____________________</w:t>
      </w:r>
    </w:p>
    <w:p w:rsidR="00692076" w:rsidRDefault="00C20296" w:rsidP="000749C4">
      <w:pPr>
        <w:pStyle w:val="libFootnote0"/>
        <w:rPr>
          <w:rtl/>
          <w:lang w:bidi="fa-IR"/>
        </w:rPr>
      </w:pPr>
      <w:r w:rsidRPr="000749C4">
        <w:rPr>
          <w:rtl/>
          <w:lang w:bidi="fa-IR"/>
        </w:rPr>
        <w:t>(</w:t>
      </w:r>
      <w:r w:rsidR="00801D13" w:rsidRPr="000749C4">
        <w:rPr>
          <w:rtl/>
          <w:lang w:bidi="fa-IR"/>
        </w:rPr>
        <w:t>122</w:t>
      </w:r>
      <w:r w:rsidRPr="000749C4">
        <w:rPr>
          <w:rtl/>
          <w:lang w:bidi="fa-IR"/>
        </w:rPr>
        <w:t>)</w:t>
      </w:r>
      <w:r w:rsidR="00801D13">
        <w:rPr>
          <w:rtl/>
          <w:lang w:bidi="fa-IR"/>
        </w:rPr>
        <w:t xml:space="preserve"> راجع</w:t>
      </w:r>
      <w:r w:rsidR="00F40591">
        <w:rPr>
          <w:rtl/>
          <w:lang w:bidi="fa-IR"/>
        </w:rPr>
        <w:t xml:space="preserve">: </w:t>
      </w:r>
      <w:r w:rsidR="00801D13">
        <w:rPr>
          <w:rtl/>
          <w:lang w:bidi="fa-IR"/>
        </w:rPr>
        <w:t>صحيح البخاري ك النكاح ب ذب الرجل عن ابنته ج 7 / 47 ط مطابع الشعب</w:t>
      </w:r>
      <w:r w:rsidR="00870EC3">
        <w:rPr>
          <w:rtl/>
          <w:lang w:bidi="fa-IR"/>
        </w:rPr>
        <w:t xml:space="preserve">، </w:t>
      </w:r>
      <w:r w:rsidR="00801D13">
        <w:rPr>
          <w:rtl/>
          <w:lang w:bidi="fa-IR"/>
        </w:rPr>
        <w:t>صحيح مسلم ك فضائل الصحابة ب 15 فضائل فاطمة ج 4 / 1902 ط 2 بتحقيق محمد فؤاد</w:t>
      </w:r>
      <w:r w:rsidR="00870EC3">
        <w:rPr>
          <w:rtl/>
          <w:lang w:bidi="fa-IR"/>
        </w:rPr>
        <w:t xml:space="preserve">، </w:t>
      </w:r>
      <w:r w:rsidR="00801D13">
        <w:rPr>
          <w:rtl/>
          <w:lang w:bidi="fa-IR"/>
        </w:rPr>
        <w:t>صحيح الترمذي ك المناقب ب - 61 - فضل فاطمة ج 5 / 698 ح 3867</w:t>
      </w:r>
      <w:r w:rsidR="00870EC3">
        <w:rPr>
          <w:rtl/>
          <w:lang w:bidi="fa-IR"/>
        </w:rPr>
        <w:t xml:space="preserve">، </w:t>
      </w:r>
      <w:r w:rsidR="00801D13">
        <w:rPr>
          <w:rtl/>
          <w:lang w:bidi="fa-IR"/>
        </w:rPr>
        <w:t>الإصابة ج 4 / 366</w:t>
      </w:r>
      <w:r w:rsidR="00870EC3">
        <w:rPr>
          <w:rtl/>
          <w:lang w:bidi="fa-IR"/>
        </w:rPr>
        <w:t xml:space="preserve">، </w:t>
      </w:r>
      <w:r w:rsidR="00801D13">
        <w:rPr>
          <w:rtl/>
          <w:lang w:bidi="fa-IR"/>
        </w:rPr>
        <w:t>حلية الأولياء ج 2 / 40</w:t>
      </w:r>
      <w:r w:rsidR="00870EC3">
        <w:rPr>
          <w:rtl/>
          <w:lang w:bidi="fa-IR"/>
        </w:rPr>
        <w:t xml:space="preserve">، </w:t>
      </w:r>
      <w:r w:rsidR="00801D13">
        <w:rPr>
          <w:rtl/>
          <w:lang w:bidi="fa-IR"/>
        </w:rPr>
        <w:t>سنن ابن ماجة ك النكاح ب 56 الغيرة ج 1 / 644 ح 1998</w:t>
      </w:r>
      <w:r w:rsidR="00870EC3">
        <w:rPr>
          <w:rtl/>
          <w:lang w:bidi="fa-IR"/>
        </w:rPr>
        <w:t xml:space="preserve">، </w:t>
      </w:r>
      <w:r w:rsidR="00801D13">
        <w:rPr>
          <w:rtl/>
          <w:lang w:bidi="fa-IR"/>
        </w:rPr>
        <w:t>كنز العمال ج 12 / 107 و 112.</w:t>
      </w:r>
    </w:p>
    <w:p w:rsidR="00692076" w:rsidRDefault="00C20296" w:rsidP="000749C4">
      <w:pPr>
        <w:pStyle w:val="libFootnote0"/>
        <w:rPr>
          <w:rtl/>
          <w:lang w:bidi="fa-IR"/>
        </w:rPr>
      </w:pPr>
      <w:r w:rsidRPr="000749C4">
        <w:rPr>
          <w:rtl/>
          <w:lang w:bidi="fa-IR"/>
        </w:rPr>
        <w:t>(</w:t>
      </w:r>
      <w:r w:rsidR="00801D13" w:rsidRPr="000749C4">
        <w:rPr>
          <w:rtl/>
          <w:lang w:bidi="fa-IR"/>
        </w:rPr>
        <w:t>123</w:t>
      </w:r>
      <w:r w:rsidRPr="000749C4">
        <w:rPr>
          <w:rtl/>
          <w:lang w:bidi="fa-IR"/>
        </w:rPr>
        <w:t>)</w:t>
      </w:r>
      <w:r w:rsidR="00801D13">
        <w:rPr>
          <w:rtl/>
          <w:lang w:bidi="fa-IR"/>
        </w:rPr>
        <w:t xml:space="preserve"> غضب الرسول </w:t>
      </w:r>
      <w:r w:rsidR="009B2854" w:rsidRPr="000749C4">
        <w:rPr>
          <w:rStyle w:val="libFootnoteAlaemChar"/>
          <w:rtl/>
        </w:rPr>
        <w:t>صلى‌الله‌عليه‌وآله</w:t>
      </w:r>
      <w:r w:rsidR="00801D13">
        <w:rPr>
          <w:rtl/>
          <w:lang w:bidi="fa-IR"/>
        </w:rPr>
        <w:t xml:space="preserve"> لغضب فاطمة</w:t>
      </w:r>
      <w:r w:rsidR="00F40591">
        <w:rPr>
          <w:rtl/>
          <w:lang w:bidi="fa-IR"/>
        </w:rPr>
        <w:t xml:space="preserve">: </w:t>
      </w:r>
      <w:r w:rsidR="00801D13">
        <w:rPr>
          <w:rtl/>
          <w:lang w:bidi="fa-IR"/>
        </w:rPr>
        <w:t>راجع</w:t>
      </w:r>
      <w:r w:rsidR="00F40591">
        <w:rPr>
          <w:rtl/>
          <w:lang w:bidi="fa-IR"/>
        </w:rPr>
        <w:t xml:space="preserve">: </w:t>
      </w:r>
      <w:r w:rsidR="00801D13">
        <w:rPr>
          <w:rtl/>
          <w:lang w:bidi="fa-IR"/>
        </w:rPr>
        <w:t>صحيح البخاري ك فضائل الصحابة ب مناقب قرابة رسول الله ج 5 / 26 وب مناقب فاطمة ج 5 / 36 ط مطابع الشعب</w:t>
      </w:r>
      <w:r w:rsidR="00870EC3">
        <w:rPr>
          <w:rtl/>
          <w:lang w:bidi="fa-IR"/>
        </w:rPr>
        <w:t xml:space="preserve">، </w:t>
      </w:r>
      <w:r w:rsidR="00801D13">
        <w:rPr>
          <w:rtl/>
          <w:lang w:bidi="fa-IR"/>
        </w:rPr>
        <w:t>الجامع الصغير للمناوي ج 2 / 122</w:t>
      </w:r>
      <w:r w:rsidR="00870EC3">
        <w:rPr>
          <w:rtl/>
          <w:lang w:bidi="fa-IR"/>
        </w:rPr>
        <w:t xml:space="preserve">، </w:t>
      </w:r>
      <w:r w:rsidR="00801D13">
        <w:rPr>
          <w:rtl/>
          <w:lang w:bidi="fa-IR"/>
        </w:rPr>
        <w:t>الشرف المؤبد للنبهاني.</w:t>
      </w:r>
    </w:p>
    <w:p w:rsidR="00692076" w:rsidRDefault="00C20296" w:rsidP="000749C4">
      <w:pPr>
        <w:pStyle w:val="libFootnote0"/>
        <w:rPr>
          <w:rtl/>
          <w:lang w:bidi="fa-IR"/>
        </w:rPr>
      </w:pPr>
      <w:r w:rsidRPr="000749C4">
        <w:rPr>
          <w:rtl/>
          <w:lang w:bidi="fa-IR"/>
        </w:rPr>
        <w:t>(</w:t>
      </w:r>
      <w:r w:rsidR="00801D13" w:rsidRPr="000749C4">
        <w:rPr>
          <w:rtl/>
          <w:lang w:bidi="fa-IR"/>
        </w:rPr>
        <w:t>124</w:t>
      </w:r>
      <w:r w:rsidRPr="000749C4">
        <w:rPr>
          <w:rtl/>
          <w:lang w:bidi="fa-IR"/>
        </w:rPr>
        <w:t>)</w:t>
      </w:r>
      <w:r w:rsidR="00801D13">
        <w:rPr>
          <w:rtl/>
          <w:lang w:bidi="fa-IR"/>
        </w:rPr>
        <w:t xml:space="preserve"> الجامع الصغير للمناوي ج 2 / 122</w:t>
      </w:r>
      <w:r w:rsidR="00870EC3">
        <w:rPr>
          <w:rtl/>
          <w:lang w:bidi="fa-IR"/>
        </w:rPr>
        <w:t xml:space="preserve">، </w:t>
      </w:r>
      <w:r w:rsidR="00801D13">
        <w:rPr>
          <w:rtl/>
          <w:lang w:bidi="fa-IR"/>
        </w:rPr>
        <w:t>كنز العمال ج 12 / 108 و 111</w:t>
      </w:r>
      <w:r w:rsidR="00870EC3">
        <w:rPr>
          <w:rtl/>
          <w:lang w:bidi="fa-IR"/>
        </w:rPr>
        <w:t xml:space="preserve">، </w:t>
      </w:r>
      <w:r w:rsidR="00801D13">
        <w:rPr>
          <w:rtl/>
          <w:lang w:bidi="fa-IR"/>
        </w:rPr>
        <w:t>المستدرك للحاكم ج 3 / 158</w:t>
      </w:r>
      <w:r w:rsidR="00B40897">
        <w:rPr>
          <w:rtl/>
          <w:lang w:bidi="fa-IR"/>
        </w:rPr>
        <w:t xml:space="preserve">. </w:t>
      </w:r>
      <w:r w:rsidR="00E02BCE" w:rsidRPr="000749C4">
        <w:rPr>
          <w:rtl/>
        </w:rPr>
        <w:t>(1)</w:t>
      </w:r>
      <w:r w:rsidR="00801D13">
        <w:rPr>
          <w:rtl/>
          <w:lang w:bidi="fa-IR"/>
        </w:rPr>
        <w:t xml:space="preserve"> كما صرح به ابن قتيبة في أوائل كتابه الإمامة والسياسة وغير واحد من إثبات أهل السير والأخبار </w:t>
      </w:r>
      <w:r>
        <w:rPr>
          <w:rtl/>
          <w:lang w:bidi="fa-IR"/>
        </w:rPr>
        <w:t>(</w:t>
      </w:r>
      <w:r w:rsidR="00801D13">
        <w:rPr>
          <w:rtl/>
          <w:lang w:bidi="fa-IR"/>
        </w:rPr>
        <w:t>منه قدس</w:t>
      </w:r>
      <w:r>
        <w:rPr>
          <w:rtl/>
          <w:lang w:bidi="fa-IR"/>
        </w:rPr>
        <w:t>)</w:t>
      </w:r>
      <w:r w:rsidR="00801D13">
        <w:rPr>
          <w:rtl/>
          <w:lang w:bidi="fa-IR"/>
        </w:rPr>
        <w:t xml:space="preserve"> </w:t>
      </w:r>
      <w:r>
        <w:rPr>
          <w:rtl/>
          <w:lang w:bidi="fa-IR"/>
        </w:rPr>
        <w:t>(</w:t>
      </w:r>
      <w:r w:rsidR="00801D13">
        <w:rPr>
          <w:rtl/>
          <w:lang w:bidi="fa-IR"/>
        </w:rPr>
        <w:t>*</w:t>
      </w:r>
      <w:r>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0749C4">
      <w:pPr>
        <w:pStyle w:val="libNormal0"/>
        <w:rPr>
          <w:rtl/>
          <w:lang w:bidi="fa-IR"/>
        </w:rPr>
      </w:pPr>
      <w:r>
        <w:rPr>
          <w:rtl/>
          <w:lang w:bidi="fa-IR"/>
        </w:rPr>
        <w:lastRenderedPageBreak/>
        <w:t>سخطي فمن أحب ابنتي فاطمة فقد أحبني ومن أرضى فاطمة فقد أرضاني ومن اسخط فاطمة فقد أسخطني</w:t>
      </w:r>
      <w:r w:rsidR="00B40897">
        <w:rPr>
          <w:rtl/>
          <w:lang w:bidi="fa-IR"/>
        </w:rPr>
        <w:t xml:space="preserve">. </w:t>
      </w:r>
      <w:r>
        <w:rPr>
          <w:rtl/>
          <w:lang w:bidi="fa-IR"/>
        </w:rPr>
        <w:t>قالا</w:t>
      </w:r>
      <w:r w:rsidR="00F40591">
        <w:rPr>
          <w:rtl/>
          <w:lang w:bidi="fa-IR"/>
        </w:rPr>
        <w:t xml:space="preserve">: </w:t>
      </w:r>
      <w:r>
        <w:rPr>
          <w:rtl/>
          <w:lang w:bidi="fa-IR"/>
        </w:rPr>
        <w:t xml:space="preserve">نعم سمعناه من رسول الله " </w:t>
      </w:r>
      <w:r w:rsidR="00C20296" w:rsidRPr="00C20296">
        <w:rPr>
          <w:rStyle w:val="libFootnotenumChar"/>
          <w:rtl/>
          <w:lang w:bidi="fa-IR"/>
        </w:rPr>
        <w:t>(</w:t>
      </w:r>
      <w:r w:rsidRPr="00C20296">
        <w:rPr>
          <w:rStyle w:val="libFootnotenumChar"/>
          <w:rtl/>
          <w:lang w:bidi="fa-IR"/>
        </w:rPr>
        <w:t>125</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قلت</w:t>
      </w:r>
      <w:r w:rsidR="00F40591">
        <w:rPr>
          <w:rtl/>
          <w:lang w:bidi="fa-IR"/>
        </w:rPr>
        <w:t xml:space="preserve">: </w:t>
      </w:r>
      <w:r>
        <w:rPr>
          <w:rtl/>
          <w:lang w:bidi="fa-IR"/>
        </w:rPr>
        <w:t xml:space="preserve">ان من أمعن في هذه الأحاديث فتدبرها ممن يقدر رسول الله </w:t>
      </w:r>
      <w:r w:rsidR="009B2854" w:rsidRPr="009B2854">
        <w:rPr>
          <w:rStyle w:val="libAlaemChar"/>
          <w:rtl/>
        </w:rPr>
        <w:t>صلى‌الله‌عليه‌وآله</w:t>
      </w:r>
      <w:r>
        <w:rPr>
          <w:rtl/>
          <w:lang w:bidi="fa-IR"/>
        </w:rPr>
        <w:t xml:space="preserve"> حق قدره رآها ترمى إلى عصمتها لدلالتها بالالتزام على امتناع وقوع كل من أذيتها وريبتها وسخطها ورضاها وانقباضها وانبساطها في غير محله</w:t>
      </w:r>
      <w:r w:rsidR="00870EC3">
        <w:rPr>
          <w:rtl/>
          <w:lang w:bidi="fa-IR"/>
        </w:rPr>
        <w:t xml:space="preserve">، </w:t>
      </w:r>
      <w:r>
        <w:rPr>
          <w:rtl/>
          <w:lang w:bidi="fa-IR"/>
        </w:rPr>
        <w:t xml:space="preserve">كما هو الشأن في أذية النبي </w:t>
      </w:r>
      <w:r w:rsidR="009B2854" w:rsidRPr="009B2854">
        <w:rPr>
          <w:rStyle w:val="libAlaemChar"/>
          <w:rtl/>
        </w:rPr>
        <w:t>صلى‌الله‌عليه‌وآله</w:t>
      </w:r>
      <w:r>
        <w:rPr>
          <w:rtl/>
          <w:lang w:bidi="fa-IR"/>
        </w:rPr>
        <w:t xml:space="preserve"> وريبته ورضاه وسخطه وانقباضه وانبساطه وهذا هو كنه العصمة وحقيقتها كما لا يخفى.</w:t>
      </w:r>
    </w:p>
    <w:p w:rsidR="00692076" w:rsidRDefault="00801D13" w:rsidP="00801D13">
      <w:pPr>
        <w:pStyle w:val="libNormal"/>
        <w:rPr>
          <w:rtl/>
          <w:lang w:bidi="fa-IR"/>
        </w:rPr>
      </w:pPr>
      <w:r>
        <w:rPr>
          <w:rtl/>
          <w:lang w:bidi="fa-IR"/>
        </w:rPr>
        <w:t xml:space="preserve">وأخرج جماعة من أئمتهم كالإمام احمد من حديث أبي هريرة قال </w:t>
      </w:r>
      <w:r w:rsidR="00E02BCE" w:rsidRPr="000F4B10">
        <w:rPr>
          <w:rStyle w:val="libFootnotenumChar"/>
          <w:rtl/>
        </w:rPr>
        <w:t>(1)</w:t>
      </w:r>
      <w:r w:rsidR="00F40591">
        <w:rPr>
          <w:rtl/>
          <w:lang w:bidi="fa-IR"/>
        </w:rPr>
        <w:t xml:space="preserve">: </w:t>
      </w:r>
      <w:r>
        <w:rPr>
          <w:rtl/>
          <w:lang w:bidi="fa-IR"/>
        </w:rPr>
        <w:t>نظر النبي إلى علي والحسن والحسين وفاطمة</w:t>
      </w:r>
      <w:r w:rsidR="00870EC3">
        <w:rPr>
          <w:rtl/>
          <w:lang w:bidi="fa-IR"/>
        </w:rPr>
        <w:t xml:space="preserve">، </w:t>
      </w:r>
      <w:r>
        <w:rPr>
          <w:rtl/>
          <w:lang w:bidi="fa-IR"/>
        </w:rPr>
        <w:t xml:space="preserve">فقال " أنا حرب لمن حاربكم وسلم لمن سالمكم " </w:t>
      </w:r>
      <w:r w:rsidR="00C20296" w:rsidRPr="00C20296">
        <w:rPr>
          <w:rStyle w:val="libFootnotenumChar"/>
          <w:rtl/>
          <w:lang w:bidi="fa-IR"/>
        </w:rPr>
        <w:t>(</w:t>
      </w:r>
      <w:r w:rsidRPr="00C20296">
        <w:rPr>
          <w:rStyle w:val="libFootnotenumChar"/>
          <w:rtl/>
          <w:lang w:bidi="fa-IR"/>
        </w:rPr>
        <w:t>126</w:t>
      </w:r>
      <w:r w:rsidR="00C20296" w:rsidRPr="00C20296">
        <w:rPr>
          <w:rStyle w:val="libFootnotenumChar"/>
          <w:rtl/>
          <w:lang w:bidi="fa-IR"/>
        </w:rPr>
        <w:t>)</w:t>
      </w:r>
      <w:r>
        <w:rPr>
          <w:rtl/>
          <w:lang w:bidi="fa-IR"/>
        </w:rPr>
        <w:t>.</w:t>
      </w:r>
    </w:p>
    <w:p w:rsidR="000749C4" w:rsidRDefault="000749C4" w:rsidP="000749C4">
      <w:pPr>
        <w:pStyle w:val="libLine"/>
        <w:rPr>
          <w:rtl/>
          <w:lang w:bidi="fa-IR"/>
        </w:rPr>
      </w:pPr>
      <w:r>
        <w:rPr>
          <w:rFonts w:hint="cs"/>
          <w:rtl/>
          <w:lang w:bidi="fa-IR"/>
        </w:rPr>
        <w:t>____________________</w:t>
      </w:r>
    </w:p>
    <w:p w:rsidR="00692076" w:rsidRDefault="00C20296" w:rsidP="000749C4">
      <w:pPr>
        <w:pStyle w:val="libFootnote0"/>
        <w:rPr>
          <w:rtl/>
          <w:lang w:bidi="fa-IR"/>
        </w:rPr>
      </w:pPr>
      <w:r w:rsidRPr="000749C4">
        <w:rPr>
          <w:rtl/>
          <w:lang w:bidi="fa-IR"/>
        </w:rPr>
        <w:t>(</w:t>
      </w:r>
      <w:r w:rsidR="00801D13" w:rsidRPr="000749C4">
        <w:rPr>
          <w:rtl/>
          <w:lang w:bidi="fa-IR"/>
        </w:rPr>
        <w:t>125</w:t>
      </w:r>
      <w:r w:rsidRPr="000749C4">
        <w:rPr>
          <w:rtl/>
          <w:lang w:bidi="fa-IR"/>
        </w:rPr>
        <w:t>)</w:t>
      </w:r>
      <w:r w:rsidR="00801D13">
        <w:rPr>
          <w:rtl/>
          <w:lang w:bidi="fa-IR"/>
        </w:rPr>
        <w:t xml:space="preserve"> قول فاطمة لأبي بكر وعمر</w:t>
      </w:r>
      <w:r w:rsidR="00F40591">
        <w:rPr>
          <w:rtl/>
          <w:lang w:bidi="fa-IR"/>
        </w:rPr>
        <w:t xml:space="preserve">: </w:t>
      </w:r>
      <w:r w:rsidR="00801D13">
        <w:rPr>
          <w:rtl/>
          <w:lang w:bidi="fa-IR"/>
        </w:rPr>
        <w:t xml:space="preserve">" نشدتكما الله ألم تسمعا رسول الله </w:t>
      </w:r>
      <w:r w:rsidR="009B2854" w:rsidRPr="000749C4">
        <w:rPr>
          <w:rStyle w:val="libFootnoteAlaemChar"/>
          <w:rtl/>
        </w:rPr>
        <w:t>صلى‌الله‌عليه‌وآله</w:t>
      </w:r>
      <w:r w:rsidR="00801D13">
        <w:rPr>
          <w:rtl/>
          <w:lang w:bidi="fa-IR"/>
        </w:rPr>
        <w:t xml:space="preserve"> يقول</w:t>
      </w:r>
      <w:r w:rsidR="00F40591">
        <w:rPr>
          <w:rtl/>
          <w:lang w:bidi="fa-IR"/>
        </w:rPr>
        <w:t xml:space="preserve">: </w:t>
      </w:r>
      <w:r w:rsidR="00801D13">
        <w:rPr>
          <w:rtl/>
          <w:lang w:bidi="fa-IR"/>
        </w:rPr>
        <w:t>رضى فاطمة من رضاي وسخط فاطمة من سخطي فمن أحب ابنتي فاطمة فقد أحبني ومن أرضى فاطمة فقد أرضاني ومن أسخط فاطمة فقد أسخطني</w:t>
      </w:r>
      <w:r w:rsidR="00B40897">
        <w:rPr>
          <w:rtl/>
          <w:lang w:bidi="fa-IR"/>
        </w:rPr>
        <w:t xml:space="preserve">. </w:t>
      </w:r>
      <w:r w:rsidR="00801D13">
        <w:rPr>
          <w:rtl/>
          <w:lang w:bidi="fa-IR"/>
        </w:rPr>
        <w:t>قالوا</w:t>
      </w:r>
      <w:r w:rsidR="00F40591">
        <w:rPr>
          <w:rtl/>
          <w:lang w:bidi="fa-IR"/>
        </w:rPr>
        <w:t xml:space="preserve">: </w:t>
      </w:r>
      <w:r w:rsidR="00801D13">
        <w:rPr>
          <w:rtl/>
          <w:lang w:bidi="fa-IR"/>
        </w:rPr>
        <w:t>نعم سمعناه من رسول الله</w:t>
      </w:r>
      <w:r w:rsidR="00B40897">
        <w:rPr>
          <w:rtl/>
          <w:lang w:bidi="fa-IR"/>
        </w:rPr>
        <w:t xml:space="preserve">. </w:t>
      </w:r>
      <w:r w:rsidR="00801D13">
        <w:rPr>
          <w:rtl/>
          <w:lang w:bidi="fa-IR"/>
        </w:rPr>
        <w:t>قالت فأني أشهد الله وملائكته انكما أسخطتماني وما أرضيتماني ولئن لقيت النبي لاشكونكما إليه</w:t>
      </w:r>
      <w:r w:rsidR="00F143E8">
        <w:rPr>
          <w:rtl/>
          <w:lang w:bidi="fa-IR"/>
        </w:rPr>
        <w:t>.</w:t>
      </w:r>
      <w:r w:rsidR="00B40897">
        <w:rPr>
          <w:rtl/>
          <w:lang w:bidi="fa-IR"/>
        </w:rPr>
        <w:t xml:space="preserve">. </w:t>
      </w:r>
      <w:r w:rsidR="00801D13">
        <w:rPr>
          <w:rtl/>
          <w:lang w:bidi="fa-IR"/>
        </w:rPr>
        <w:t>الخ</w:t>
      </w:r>
      <w:r w:rsidR="00B40897">
        <w:rPr>
          <w:rtl/>
          <w:lang w:bidi="fa-IR"/>
        </w:rPr>
        <w:t xml:space="preserve">. </w:t>
      </w:r>
      <w:r w:rsidR="00801D13">
        <w:rPr>
          <w:rtl/>
          <w:lang w:bidi="fa-IR"/>
        </w:rPr>
        <w:t>راجع</w:t>
      </w:r>
      <w:r w:rsidR="00F40591">
        <w:rPr>
          <w:rtl/>
          <w:lang w:bidi="fa-IR"/>
        </w:rPr>
        <w:t xml:space="preserve">: </w:t>
      </w:r>
      <w:r w:rsidR="00801D13">
        <w:rPr>
          <w:rtl/>
          <w:lang w:bidi="fa-IR"/>
        </w:rPr>
        <w:t>الإمامة والسياسة لابن قتيبة ص 14</w:t>
      </w:r>
      <w:r w:rsidR="00870EC3">
        <w:rPr>
          <w:rtl/>
          <w:lang w:bidi="fa-IR"/>
        </w:rPr>
        <w:t xml:space="preserve">، </w:t>
      </w:r>
      <w:r w:rsidR="00801D13">
        <w:rPr>
          <w:rtl/>
          <w:lang w:bidi="fa-IR"/>
        </w:rPr>
        <w:t>فدك في التاريخ ص 92.</w:t>
      </w:r>
    </w:p>
    <w:p w:rsidR="00692076" w:rsidRDefault="00E02BCE" w:rsidP="000749C4">
      <w:pPr>
        <w:pStyle w:val="libFootnote0"/>
        <w:rPr>
          <w:rtl/>
          <w:lang w:bidi="fa-IR"/>
        </w:rPr>
      </w:pPr>
      <w:r w:rsidRPr="000749C4">
        <w:rPr>
          <w:rtl/>
        </w:rPr>
        <w:t>(1)</w:t>
      </w:r>
      <w:r w:rsidR="00801D13">
        <w:rPr>
          <w:rtl/>
          <w:lang w:bidi="fa-IR"/>
        </w:rPr>
        <w:t xml:space="preserve"> كما في ص 442 من الجزء الثاني من مسنده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C20296" w:rsidP="000749C4">
      <w:pPr>
        <w:pStyle w:val="libFootnote0"/>
        <w:rPr>
          <w:lang w:bidi="fa-IR"/>
        </w:rPr>
      </w:pPr>
      <w:r w:rsidRPr="000749C4">
        <w:rPr>
          <w:rtl/>
          <w:lang w:bidi="fa-IR"/>
        </w:rPr>
        <w:t>(</w:t>
      </w:r>
      <w:r w:rsidR="00801D13" w:rsidRPr="000749C4">
        <w:rPr>
          <w:rtl/>
          <w:lang w:bidi="fa-IR"/>
        </w:rPr>
        <w:t>126</w:t>
      </w:r>
      <w:r w:rsidRPr="000749C4">
        <w:rPr>
          <w:rtl/>
          <w:lang w:bidi="fa-IR"/>
        </w:rPr>
        <w:t>)</w:t>
      </w:r>
      <w:r w:rsidR="00801D13">
        <w:rPr>
          <w:rtl/>
          <w:lang w:bidi="fa-IR"/>
        </w:rPr>
        <w:t xml:space="preserve"> راجع</w:t>
      </w:r>
      <w:r w:rsidR="00F40591">
        <w:rPr>
          <w:rtl/>
          <w:lang w:bidi="fa-IR"/>
        </w:rPr>
        <w:t xml:space="preserve">: </w:t>
      </w:r>
      <w:r w:rsidR="00801D13">
        <w:rPr>
          <w:rtl/>
          <w:lang w:bidi="fa-IR"/>
        </w:rPr>
        <w:t>مناقب على بن أبى طالب لابن المغازلي ص 64</w:t>
      </w:r>
      <w:r w:rsidR="00870EC3">
        <w:rPr>
          <w:rtl/>
          <w:lang w:bidi="fa-IR"/>
        </w:rPr>
        <w:t xml:space="preserve">، </w:t>
      </w:r>
      <w:r w:rsidR="00801D13">
        <w:rPr>
          <w:rtl/>
          <w:lang w:bidi="fa-IR"/>
        </w:rPr>
        <w:t>المستدرك للحاكم ج 3 / 149</w:t>
      </w:r>
      <w:r w:rsidR="00870EC3">
        <w:rPr>
          <w:rtl/>
          <w:lang w:bidi="fa-IR"/>
        </w:rPr>
        <w:t xml:space="preserve">، </w:t>
      </w:r>
      <w:r w:rsidR="00801D13">
        <w:rPr>
          <w:rtl/>
          <w:lang w:bidi="fa-IR"/>
        </w:rPr>
        <w:t>تلخيص المستدرك للذهبي بذيل المستدرك</w:t>
      </w:r>
      <w:r w:rsidR="00870EC3">
        <w:rPr>
          <w:rtl/>
          <w:lang w:bidi="fa-IR"/>
        </w:rPr>
        <w:t xml:space="preserve">، </w:t>
      </w:r>
      <w:r w:rsidR="00801D13">
        <w:rPr>
          <w:rtl/>
          <w:lang w:bidi="fa-IR"/>
        </w:rPr>
        <w:t>صحيح الترمذي ج 5 / 360 ط بيروت</w:t>
      </w:r>
      <w:r w:rsidR="00870EC3">
        <w:rPr>
          <w:rtl/>
          <w:lang w:bidi="fa-IR"/>
        </w:rPr>
        <w:t xml:space="preserve">، </w:t>
      </w:r>
      <w:r w:rsidR="00801D13">
        <w:rPr>
          <w:rtl/>
          <w:lang w:bidi="fa-IR"/>
        </w:rPr>
        <w:t>سنن ابن ماجة ج 1 / 52 ح 145</w:t>
      </w:r>
      <w:r w:rsidR="00870EC3">
        <w:rPr>
          <w:rtl/>
          <w:lang w:bidi="fa-IR"/>
        </w:rPr>
        <w:t xml:space="preserve">، </w:t>
      </w:r>
      <w:r w:rsidR="00801D13">
        <w:rPr>
          <w:rtl/>
          <w:lang w:bidi="fa-IR"/>
        </w:rPr>
        <w:t>أسد الغابة ج 3 / 11 وج 5 / 523</w:t>
      </w:r>
      <w:r w:rsidR="00870EC3">
        <w:rPr>
          <w:rtl/>
          <w:lang w:bidi="fa-IR"/>
        </w:rPr>
        <w:t xml:space="preserve">، </w:t>
      </w:r>
      <w:r w:rsidR="00801D13">
        <w:rPr>
          <w:rtl/>
          <w:lang w:bidi="fa-IR"/>
        </w:rPr>
        <w:t>ذخائر العقبى ص 25</w:t>
      </w:r>
      <w:r w:rsidR="00870EC3">
        <w:rPr>
          <w:rtl/>
          <w:lang w:bidi="fa-IR"/>
        </w:rPr>
        <w:t xml:space="preserve">، </w:t>
      </w:r>
      <w:r w:rsidR="00801D13">
        <w:rPr>
          <w:rtl/>
          <w:lang w:bidi="fa-IR"/>
        </w:rPr>
        <w:t>الصواعق المحرقة ص 112 ط الميمنية وص 185 ط المحمدية</w:t>
      </w:r>
      <w:r w:rsidR="00870EC3">
        <w:rPr>
          <w:rtl/>
          <w:lang w:bidi="fa-IR"/>
        </w:rPr>
        <w:t xml:space="preserve">، </w:t>
      </w:r>
      <w:r w:rsidR="00801D13">
        <w:rPr>
          <w:rtl/>
          <w:lang w:bidi="fa-IR"/>
        </w:rPr>
        <w:t>مجمع الزوائد ج 9 / 166 و 169</w:t>
      </w:r>
      <w:r w:rsidR="00870EC3">
        <w:rPr>
          <w:rtl/>
          <w:lang w:bidi="fa-IR"/>
        </w:rPr>
        <w:t xml:space="preserve">، </w:t>
      </w:r>
      <w:r w:rsidR="00801D13">
        <w:rPr>
          <w:rtl/>
          <w:lang w:bidi="fa-IR"/>
        </w:rPr>
        <w:t>كفاية الطالب للكنجي ص 330 و 331 ط الحيدرية وص =&gt;</w:t>
      </w:r>
    </w:p>
    <w:p w:rsidR="00692076" w:rsidRDefault="00801D13" w:rsidP="00801D13">
      <w:pPr>
        <w:pStyle w:val="libNormal"/>
        <w:rPr>
          <w:lang w:bidi="fa-IR"/>
        </w:rPr>
      </w:pPr>
      <w:r>
        <w:rPr>
          <w:rtl/>
          <w:lang w:bidi="fa-IR"/>
        </w:rPr>
        <w:br w:type="page"/>
      </w:r>
    </w:p>
    <w:p w:rsidR="00692076" w:rsidRDefault="00801D13" w:rsidP="00801D13">
      <w:pPr>
        <w:pStyle w:val="libNormal"/>
        <w:rPr>
          <w:rtl/>
          <w:lang w:bidi="fa-IR"/>
        </w:rPr>
      </w:pPr>
      <w:r>
        <w:rPr>
          <w:rtl/>
          <w:lang w:bidi="fa-IR"/>
        </w:rPr>
        <w:lastRenderedPageBreak/>
        <w:t>قلت وأخرجه الحاكم في المستدرك والطبراني في الكبير بالإسناد إلى أبي هريرة أيضا.</w:t>
      </w:r>
    </w:p>
    <w:p w:rsidR="00692076" w:rsidRDefault="00801D13" w:rsidP="00801D13">
      <w:pPr>
        <w:pStyle w:val="libNormal"/>
        <w:rPr>
          <w:rtl/>
          <w:lang w:bidi="fa-IR"/>
        </w:rPr>
      </w:pPr>
      <w:r>
        <w:rPr>
          <w:rtl/>
          <w:lang w:bidi="fa-IR"/>
        </w:rPr>
        <w:t xml:space="preserve">وأخرج الترمذي من حديث زيد بن أرقم - كما في ترجمة الزهراء من الإصابة أن رسول الله </w:t>
      </w:r>
      <w:r w:rsidR="009B2854" w:rsidRPr="009B2854">
        <w:rPr>
          <w:rStyle w:val="libAlaemChar"/>
          <w:rtl/>
        </w:rPr>
        <w:t>صلى‌الله‌عليه‌وآله</w:t>
      </w:r>
      <w:r>
        <w:rPr>
          <w:rtl/>
          <w:lang w:bidi="fa-IR"/>
        </w:rPr>
        <w:t xml:space="preserve"> ذكر عليا وفاطمة والحسن والحسين </w:t>
      </w:r>
      <w:r w:rsidRPr="00801D13">
        <w:rPr>
          <w:rStyle w:val="libAlaemChar"/>
          <w:rtl/>
        </w:rPr>
        <w:t>عليهم‌السلام</w:t>
      </w:r>
      <w:r>
        <w:rPr>
          <w:rtl/>
          <w:lang w:bidi="fa-IR"/>
        </w:rPr>
        <w:t xml:space="preserve"> فقال</w:t>
      </w:r>
      <w:r w:rsidR="00F40591">
        <w:rPr>
          <w:rtl/>
          <w:lang w:bidi="fa-IR"/>
        </w:rPr>
        <w:t xml:space="preserve">: </w:t>
      </w:r>
      <w:r>
        <w:rPr>
          <w:rtl/>
          <w:lang w:bidi="fa-IR"/>
        </w:rPr>
        <w:t xml:space="preserve">" أنا حرب لمن حاربهم وسلم لمن سالمهم " </w:t>
      </w:r>
      <w:r w:rsidR="00C20296" w:rsidRPr="00C20296">
        <w:rPr>
          <w:rStyle w:val="libFootnotenumChar"/>
          <w:rtl/>
          <w:lang w:bidi="fa-IR"/>
        </w:rPr>
        <w:t>(</w:t>
      </w:r>
      <w:r w:rsidRPr="00C20296">
        <w:rPr>
          <w:rStyle w:val="libFootnotenumChar"/>
          <w:rtl/>
          <w:lang w:bidi="fa-IR"/>
        </w:rPr>
        <w:t>127</w:t>
      </w:r>
      <w:r w:rsidR="00C20296" w:rsidRPr="00C20296">
        <w:rPr>
          <w:rStyle w:val="libFootnotenumChar"/>
          <w:rtl/>
          <w:lang w:bidi="fa-IR"/>
        </w:rPr>
        <w:t>)</w:t>
      </w:r>
      <w:r>
        <w:rPr>
          <w:rtl/>
          <w:lang w:bidi="fa-IR"/>
        </w:rPr>
        <w:t>.</w:t>
      </w:r>
    </w:p>
    <w:p w:rsidR="00692076" w:rsidRDefault="00801D13" w:rsidP="00801D13">
      <w:pPr>
        <w:pStyle w:val="libNormal"/>
        <w:rPr>
          <w:lang w:bidi="fa-IR"/>
        </w:rPr>
      </w:pPr>
      <w:r>
        <w:rPr>
          <w:rtl/>
          <w:lang w:bidi="fa-IR"/>
        </w:rPr>
        <w:t>وعن أبي بكر قال</w:t>
      </w:r>
      <w:r w:rsidR="00F40591">
        <w:rPr>
          <w:rtl/>
          <w:lang w:bidi="fa-IR"/>
        </w:rPr>
        <w:t xml:space="preserve">: </w:t>
      </w:r>
      <w:r>
        <w:rPr>
          <w:rtl/>
          <w:lang w:bidi="fa-IR"/>
        </w:rPr>
        <w:t xml:space="preserve">رأيت رسول الله خيم خيمة </w:t>
      </w:r>
      <w:r w:rsidR="00E02BCE" w:rsidRPr="000F4B10">
        <w:rPr>
          <w:rStyle w:val="libFootnotenumChar"/>
          <w:rtl/>
        </w:rPr>
        <w:t>(1)</w:t>
      </w:r>
      <w:r>
        <w:rPr>
          <w:rtl/>
          <w:lang w:bidi="fa-IR"/>
        </w:rPr>
        <w:t xml:space="preserve"> وهو متكئ على</w:t>
      </w:r>
    </w:p>
    <w:p w:rsidR="000749C4" w:rsidRDefault="000749C4" w:rsidP="000749C4">
      <w:pPr>
        <w:pStyle w:val="libLine"/>
        <w:rPr>
          <w:rtl/>
          <w:lang w:bidi="fa-IR"/>
        </w:rPr>
      </w:pPr>
      <w:r>
        <w:rPr>
          <w:rFonts w:hint="cs"/>
          <w:rtl/>
          <w:lang w:bidi="fa-IR"/>
        </w:rPr>
        <w:t>____________________</w:t>
      </w:r>
    </w:p>
    <w:p w:rsidR="00692076" w:rsidRDefault="00801D13" w:rsidP="000749C4">
      <w:pPr>
        <w:pStyle w:val="libFootnote0"/>
        <w:rPr>
          <w:rtl/>
          <w:lang w:bidi="fa-IR"/>
        </w:rPr>
      </w:pPr>
      <w:r>
        <w:rPr>
          <w:rtl/>
          <w:lang w:bidi="fa-IR"/>
        </w:rPr>
        <w:t>=&gt; 188 و 189 ط الغرى</w:t>
      </w:r>
      <w:r w:rsidR="00870EC3">
        <w:rPr>
          <w:rtl/>
          <w:lang w:bidi="fa-IR"/>
        </w:rPr>
        <w:t xml:space="preserve">، </w:t>
      </w:r>
      <w:r>
        <w:rPr>
          <w:rtl/>
          <w:lang w:bidi="fa-IR"/>
        </w:rPr>
        <w:t>ينابيع المودة للقندوزي ص 35 و 165 و 172 و 194 و 230 و 261 و 294 و 309 و 370 ط اسلامبول</w:t>
      </w:r>
      <w:r w:rsidR="00870EC3">
        <w:rPr>
          <w:rtl/>
          <w:lang w:bidi="fa-IR"/>
        </w:rPr>
        <w:t xml:space="preserve">، </w:t>
      </w:r>
      <w:r>
        <w:rPr>
          <w:rtl/>
          <w:lang w:bidi="fa-IR"/>
        </w:rPr>
        <w:t>شواهد التنزيل للحسكاني ج 2 / 27</w:t>
      </w:r>
      <w:r w:rsidR="00870EC3">
        <w:rPr>
          <w:rtl/>
          <w:lang w:bidi="fa-IR"/>
        </w:rPr>
        <w:t xml:space="preserve">، </w:t>
      </w:r>
      <w:r>
        <w:rPr>
          <w:rtl/>
          <w:lang w:bidi="fa-IR"/>
        </w:rPr>
        <w:t>المناقب للخوارزمي ص 91</w:t>
      </w:r>
      <w:r w:rsidR="00870EC3">
        <w:rPr>
          <w:rtl/>
          <w:lang w:bidi="fa-IR"/>
        </w:rPr>
        <w:t xml:space="preserve">، </w:t>
      </w:r>
      <w:r>
        <w:rPr>
          <w:rtl/>
          <w:lang w:bidi="fa-IR"/>
        </w:rPr>
        <w:t>مقتل الحسين للخوارزمي أيضا ج 1 / 61 و 99</w:t>
      </w:r>
      <w:r w:rsidR="00870EC3">
        <w:rPr>
          <w:rtl/>
          <w:lang w:bidi="fa-IR"/>
        </w:rPr>
        <w:t xml:space="preserve">، </w:t>
      </w:r>
      <w:r>
        <w:rPr>
          <w:rtl/>
          <w:lang w:bidi="fa-IR"/>
        </w:rPr>
        <w:t>المعجم الصغير للطبراني ج 2 / 3</w:t>
      </w:r>
      <w:r w:rsidR="00870EC3">
        <w:rPr>
          <w:rtl/>
          <w:lang w:bidi="fa-IR"/>
        </w:rPr>
        <w:t xml:space="preserve">، </w:t>
      </w:r>
      <w:r>
        <w:rPr>
          <w:rtl/>
          <w:lang w:bidi="fa-IR"/>
        </w:rPr>
        <w:t>الفتح الكبير للنبهاني ج 1 / 271</w:t>
      </w:r>
      <w:r w:rsidR="00870EC3">
        <w:rPr>
          <w:rtl/>
          <w:lang w:bidi="fa-IR"/>
        </w:rPr>
        <w:t xml:space="preserve">، </w:t>
      </w:r>
      <w:r>
        <w:rPr>
          <w:rtl/>
          <w:lang w:bidi="fa-IR"/>
        </w:rPr>
        <w:t>منتخب كنز العمال بهامش مسند أحمد ج 5 / 92</w:t>
      </w:r>
      <w:r w:rsidR="00870EC3">
        <w:rPr>
          <w:rtl/>
          <w:lang w:bidi="fa-IR"/>
        </w:rPr>
        <w:t xml:space="preserve">، </w:t>
      </w:r>
      <w:r>
        <w:rPr>
          <w:rtl/>
          <w:lang w:bidi="fa-IR"/>
        </w:rPr>
        <w:t>إحقاق الحق ج 9 / 161 - 174</w:t>
      </w:r>
      <w:r w:rsidR="00870EC3">
        <w:rPr>
          <w:rtl/>
          <w:lang w:bidi="fa-IR"/>
        </w:rPr>
        <w:t xml:space="preserve">، </w:t>
      </w:r>
      <w:r>
        <w:rPr>
          <w:rtl/>
          <w:lang w:bidi="fa-IR"/>
        </w:rPr>
        <w:t>كنز العمال ج 13 / 640 الفضائل لأحمد بن حنبل بترجمة الإمام الحسين ضمن مجموعة " الحسين والسنة " ص 10 ح 3</w:t>
      </w:r>
      <w:r w:rsidR="00B40897">
        <w:rPr>
          <w:rtl/>
          <w:lang w:bidi="fa-IR"/>
        </w:rPr>
        <w:t xml:space="preserve">. </w:t>
      </w:r>
      <w:r>
        <w:rPr>
          <w:rtl/>
          <w:lang w:bidi="fa-IR"/>
        </w:rPr>
        <w:t xml:space="preserve">وسوف يأتي مع مصادر أخرى تحت رقم </w:t>
      </w:r>
      <w:r w:rsidR="00C20296" w:rsidRPr="000749C4">
        <w:rPr>
          <w:rtl/>
          <w:lang w:bidi="fa-IR"/>
        </w:rPr>
        <w:t>(</w:t>
      </w:r>
      <w:r w:rsidRPr="000749C4">
        <w:rPr>
          <w:rtl/>
          <w:lang w:bidi="fa-IR"/>
        </w:rPr>
        <w:t>686</w:t>
      </w:r>
      <w:r w:rsidR="00C20296" w:rsidRPr="000749C4">
        <w:rPr>
          <w:rtl/>
          <w:lang w:bidi="fa-IR"/>
        </w:rPr>
        <w:t>)</w:t>
      </w:r>
      <w:r>
        <w:rPr>
          <w:rtl/>
          <w:lang w:bidi="fa-IR"/>
        </w:rPr>
        <w:t>.</w:t>
      </w:r>
    </w:p>
    <w:p w:rsidR="00692076" w:rsidRDefault="00C20296" w:rsidP="000749C4">
      <w:pPr>
        <w:pStyle w:val="libFootnote0"/>
        <w:rPr>
          <w:rtl/>
          <w:lang w:bidi="fa-IR"/>
        </w:rPr>
      </w:pPr>
      <w:r w:rsidRPr="000749C4">
        <w:rPr>
          <w:rtl/>
          <w:lang w:bidi="fa-IR"/>
        </w:rPr>
        <w:t>(</w:t>
      </w:r>
      <w:r w:rsidR="00801D13" w:rsidRPr="000749C4">
        <w:rPr>
          <w:rtl/>
          <w:lang w:bidi="fa-IR"/>
        </w:rPr>
        <w:t>127</w:t>
      </w:r>
      <w:r w:rsidRPr="000749C4">
        <w:rPr>
          <w:rtl/>
          <w:lang w:bidi="fa-IR"/>
        </w:rPr>
        <w:t>)</w:t>
      </w:r>
      <w:r w:rsidR="00801D13">
        <w:rPr>
          <w:rtl/>
          <w:lang w:bidi="fa-IR"/>
        </w:rPr>
        <w:t xml:space="preserve"> وأخرجه ابن حبان في صحيحه والحاكم في مستدركه والضياء في مختارته والطبراني وابن شيبة عن زيد بن أرقم أيضا</w:t>
      </w:r>
      <w:r w:rsidR="00870EC3">
        <w:rPr>
          <w:rtl/>
          <w:lang w:bidi="fa-IR"/>
        </w:rPr>
        <w:t xml:space="preserve">، </w:t>
      </w:r>
      <w:r w:rsidR="00801D13">
        <w:rPr>
          <w:rtl/>
          <w:lang w:bidi="fa-IR"/>
        </w:rPr>
        <w:t>ورواه أبو يعلى في السنة</w:t>
      </w:r>
      <w:r w:rsidR="00870EC3">
        <w:rPr>
          <w:rtl/>
          <w:lang w:bidi="fa-IR"/>
        </w:rPr>
        <w:t xml:space="preserve">، </w:t>
      </w:r>
      <w:r w:rsidR="00801D13">
        <w:rPr>
          <w:rtl/>
          <w:lang w:bidi="fa-IR"/>
        </w:rPr>
        <w:t xml:space="preserve">والضياء في المختارة عن سعد ابن أبى وقاص ونقله جماعة من أعلام الفضل كالإمام علوي في ص 7 من الجزء 2 من قوله الفصل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وراجع</w:t>
      </w:r>
      <w:r w:rsidR="00F40591">
        <w:rPr>
          <w:rtl/>
          <w:lang w:bidi="fa-IR"/>
        </w:rPr>
        <w:t xml:space="preserve">: </w:t>
      </w:r>
      <w:r w:rsidR="00801D13">
        <w:rPr>
          <w:rtl/>
          <w:lang w:bidi="fa-IR"/>
        </w:rPr>
        <w:t>الصواعق المحرقة ص 142 و 185 ط المحمدية وص 85 و 112 ط الميمنية</w:t>
      </w:r>
      <w:r w:rsidR="00870EC3">
        <w:rPr>
          <w:rtl/>
          <w:lang w:bidi="fa-IR"/>
        </w:rPr>
        <w:t xml:space="preserve">، </w:t>
      </w:r>
      <w:r w:rsidR="00801D13">
        <w:rPr>
          <w:rtl/>
          <w:lang w:bidi="fa-IR"/>
        </w:rPr>
        <w:t>الإصابة لابن حجر ج 4 / 378 ط السعادة</w:t>
      </w:r>
      <w:r w:rsidR="00870EC3">
        <w:rPr>
          <w:rtl/>
          <w:lang w:bidi="fa-IR"/>
        </w:rPr>
        <w:t xml:space="preserve">، </w:t>
      </w:r>
      <w:r w:rsidR="00801D13">
        <w:rPr>
          <w:rtl/>
          <w:lang w:bidi="fa-IR"/>
        </w:rPr>
        <w:t>ينابيع المودة ص 229 و 294 و 309 ط اسلامبول</w:t>
      </w:r>
      <w:r w:rsidR="00870EC3">
        <w:rPr>
          <w:rtl/>
          <w:lang w:bidi="fa-IR"/>
        </w:rPr>
        <w:t xml:space="preserve">، </w:t>
      </w:r>
      <w:r w:rsidR="00801D13">
        <w:rPr>
          <w:rtl/>
          <w:lang w:bidi="fa-IR"/>
        </w:rPr>
        <w:t>نظم درر السمطين ص 232 و 239</w:t>
      </w:r>
      <w:r w:rsidR="00870EC3">
        <w:rPr>
          <w:rtl/>
          <w:lang w:bidi="fa-IR"/>
        </w:rPr>
        <w:t xml:space="preserve">، </w:t>
      </w:r>
      <w:r w:rsidR="00801D13">
        <w:rPr>
          <w:rtl/>
          <w:lang w:bidi="fa-IR"/>
        </w:rPr>
        <w:t>مصابيح السنة للبغوي ج 2 / 280</w:t>
      </w:r>
      <w:r w:rsidR="00870EC3">
        <w:rPr>
          <w:rtl/>
          <w:lang w:bidi="fa-IR"/>
        </w:rPr>
        <w:t xml:space="preserve">، </w:t>
      </w:r>
      <w:r w:rsidR="00801D13">
        <w:rPr>
          <w:rtl/>
          <w:lang w:bidi="fa-IR"/>
        </w:rPr>
        <w:t>مشكاة المصابيح للعمري ج 3 / 258</w:t>
      </w:r>
      <w:r w:rsidR="00870EC3">
        <w:rPr>
          <w:rtl/>
          <w:lang w:bidi="fa-IR"/>
        </w:rPr>
        <w:t xml:space="preserve">، </w:t>
      </w:r>
      <w:r w:rsidR="00801D13">
        <w:rPr>
          <w:rtl/>
          <w:lang w:bidi="fa-IR"/>
        </w:rPr>
        <w:t>ذخائر العقبى ص 23</w:t>
      </w:r>
      <w:r w:rsidR="00870EC3">
        <w:rPr>
          <w:rtl/>
          <w:lang w:bidi="fa-IR"/>
        </w:rPr>
        <w:t xml:space="preserve">، </w:t>
      </w:r>
      <w:r w:rsidR="00801D13">
        <w:rPr>
          <w:rtl/>
          <w:lang w:bidi="fa-IR"/>
        </w:rPr>
        <w:t>الرياض النضرة ج 2 / 249 ط 2.</w:t>
      </w:r>
    </w:p>
    <w:p w:rsidR="00692076" w:rsidRDefault="00E02BCE" w:rsidP="000749C4">
      <w:pPr>
        <w:pStyle w:val="libFootnote0"/>
        <w:rPr>
          <w:rtl/>
          <w:lang w:bidi="fa-IR"/>
        </w:rPr>
      </w:pPr>
      <w:r w:rsidRPr="000749C4">
        <w:rPr>
          <w:rtl/>
        </w:rPr>
        <w:t>(1)</w:t>
      </w:r>
      <w:r w:rsidR="00801D13">
        <w:rPr>
          <w:rtl/>
          <w:lang w:bidi="fa-IR"/>
        </w:rPr>
        <w:t xml:space="preserve"> لعل هذه الخيمة هي الكساء الذي جللهم به حين أوحى إليه فيهم</w:t>
      </w:r>
      <w:r w:rsidR="00F40591">
        <w:rPr>
          <w:rtl/>
          <w:lang w:bidi="fa-IR"/>
        </w:rPr>
        <w:t xml:space="preserve">: </w:t>
      </w:r>
      <w:r w:rsidR="00C20296" w:rsidRPr="000749C4">
        <w:rPr>
          <w:rStyle w:val="libFootnoteAlaemChar"/>
          <w:rtl/>
        </w:rPr>
        <w:t>(</w:t>
      </w:r>
      <w:r w:rsidR="00801D13" w:rsidRPr="000749C4">
        <w:rPr>
          <w:rStyle w:val="libFootnoteAieChar"/>
          <w:rtl/>
        </w:rPr>
        <w:t>إِنَّمَا يُرِيدُ اللَّهُ لِيُذْهِبَ عَنكُمُ الرِّجْسَ أَهْلَ الْبَيْتِ وَيُطَهِّرَكُمْ تَطْهِيرًا</w:t>
      </w:r>
      <w:r w:rsidR="00C20296" w:rsidRPr="000749C4">
        <w:rPr>
          <w:rStyle w:val="libFootnoteAlaemChar"/>
          <w:rtl/>
        </w:rPr>
        <w:t>)</w:t>
      </w:r>
      <w:r w:rsidR="00801D13">
        <w:rPr>
          <w:rtl/>
          <w:lang w:bidi="fa-IR"/>
        </w:rPr>
        <w:t xml:space="preserve"> وقد فصلنا ذلك في الفصل الثاني من المطلب الأول من كلمتنا الغراء في تفضيل الزهراء فليراجعها من أراد الشفاء من كل داء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0749C4">
      <w:pPr>
        <w:pStyle w:val="libNormal0"/>
        <w:rPr>
          <w:rtl/>
          <w:lang w:bidi="fa-IR"/>
        </w:rPr>
      </w:pPr>
      <w:r>
        <w:rPr>
          <w:rtl/>
          <w:lang w:bidi="fa-IR"/>
        </w:rPr>
        <w:lastRenderedPageBreak/>
        <w:t xml:space="preserve">قوس عربية وفي الخيمة علي وفاطمة والحسن والحسين فقال </w:t>
      </w:r>
      <w:r w:rsidR="009B2854" w:rsidRPr="009B2854">
        <w:rPr>
          <w:rStyle w:val="libAlaemChar"/>
          <w:rtl/>
        </w:rPr>
        <w:t>صلى‌الله‌عليه‌وآله</w:t>
      </w:r>
      <w:r w:rsidR="00F40591">
        <w:rPr>
          <w:rtl/>
          <w:lang w:bidi="fa-IR"/>
        </w:rPr>
        <w:t xml:space="preserve">: </w:t>
      </w:r>
      <w:r>
        <w:rPr>
          <w:rtl/>
          <w:lang w:bidi="fa-IR"/>
        </w:rPr>
        <w:t>" معشر الناس أنا سلم لمن سالم أهل الخيمة حرب لمن حاربهم</w:t>
      </w:r>
      <w:r w:rsidR="00870EC3">
        <w:rPr>
          <w:rtl/>
          <w:lang w:bidi="fa-IR"/>
        </w:rPr>
        <w:t xml:space="preserve">، </w:t>
      </w:r>
      <w:r>
        <w:rPr>
          <w:rtl/>
          <w:lang w:bidi="fa-IR"/>
        </w:rPr>
        <w:t xml:space="preserve">ولي لمن والاهم لا يحبهم إلا سعيد الجد طيب المولد ولا يبغضهم إلا شقي الجد ردئ المولد " </w:t>
      </w:r>
      <w:r w:rsidR="00C20296" w:rsidRPr="00C20296">
        <w:rPr>
          <w:rStyle w:val="libFootnotenumChar"/>
          <w:rtl/>
          <w:lang w:bidi="fa-IR"/>
        </w:rPr>
        <w:t>(</w:t>
      </w:r>
      <w:r w:rsidRPr="00C20296">
        <w:rPr>
          <w:rStyle w:val="libFootnotenumChar"/>
          <w:rtl/>
          <w:lang w:bidi="fa-IR"/>
        </w:rPr>
        <w:t>128</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رواه الأستاذ الكبير عباس محمود العقاد المصري المعاصر بعين لفظه فليراجع في كتابه عبقرية محمد تحت عنوان النبي والإمام والصحابة.</w:t>
      </w:r>
    </w:p>
    <w:p w:rsidR="00692076" w:rsidRDefault="00801D13" w:rsidP="00801D13">
      <w:pPr>
        <w:pStyle w:val="libNormal"/>
        <w:rPr>
          <w:rtl/>
          <w:lang w:bidi="fa-IR"/>
        </w:rPr>
      </w:pPr>
      <w:r>
        <w:rPr>
          <w:rtl/>
          <w:lang w:bidi="fa-IR"/>
        </w:rPr>
        <w:t xml:space="preserve">وأخرج الإمام أحمد </w:t>
      </w:r>
      <w:r w:rsidR="00E02BCE" w:rsidRPr="000F4B10">
        <w:rPr>
          <w:rStyle w:val="libFootnotenumChar"/>
          <w:rtl/>
        </w:rPr>
        <w:t>(1)</w:t>
      </w:r>
      <w:r>
        <w:rPr>
          <w:rtl/>
          <w:lang w:bidi="fa-IR"/>
        </w:rPr>
        <w:t xml:space="preserve"> عن عبد الرحمن الأزرق عن علي </w:t>
      </w:r>
      <w:r w:rsidRPr="00801D13">
        <w:rPr>
          <w:rStyle w:val="libAlaemChar"/>
          <w:rtl/>
        </w:rPr>
        <w:t>عليه‌السلام</w:t>
      </w:r>
      <w:r>
        <w:rPr>
          <w:rtl/>
          <w:lang w:bidi="fa-IR"/>
        </w:rPr>
        <w:t xml:space="preserve"> قال</w:t>
      </w:r>
      <w:r w:rsidR="00F40591">
        <w:rPr>
          <w:rtl/>
          <w:lang w:bidi="fa-IR"/>
        </w:rPr>
        <w:t xml:space="preserve">: </w:t>
      </w:r>
      <w:r>
        <w:rPr>
          <w:rtl/>
          <w:lang w:bidi="fa-IR"/>
        </w:rPr>
        <w:t xml:space="preserve">دخل علي رسول الله </w:t>
      </w:r>
      <w:r w:rsidR="009B2854" w:rsidRPr="009B2854">
        <w:rPr>
          <w:rStyle w:val="libAlaemChar"/>
          <w:rtl/>
        </w:rPr>
        <w:t>صلى‌الله‌عليه‌وآله</w:t>
      </w:r>
      <w:r>
        <w:rPr>
          <w:rtl/>
          <w:lang w:bidi="fa-IR"/>
        </w:rPr>
        <w:t xml:space="preserve"> وأنا نائم على المنامة فاستسقى الحسن أو الحسين</w:t>
      </w:r>
      <w:r w:rsidR="00870EC3">
        <w:rPr>
          <w:rtl/>
          <w:lang w:bidi="fa-IR"/>
        </w:rPr>
        <w:t xml:space="preserve">، </w:t>
      </w:r>
      <w:r>
        <w:rPr>
          <w:rtl/>
          <w:lang w:bidi="fa-IR"/>
        </w:rPr>
        <w:t>قال</w:t>
      </w:r>
      <w:r w:rsidR="00F40591">
        <w:rPr>
          <w:rtl/>
          <w:lang w:bidi="fa-IR"/>
        </w:rPr>
        <w:t xml:space="preserve">: </w:t>
      </w:r>
      <w:r>
        <w:rPr>
          <w:rtl/>
          <w:lang w:bidi="fa-IR"/>
        </w:rPr>
        <w:t xml:space="preserve">فقام النبي </w:t>
      </w:r>
      <w:r w:rsidR="009B2854" w:rsidRPr="009B2854">
        <w:rPr>
          <w:rStyle w:val="libAlaemChar"/>
          <w:rtl/>
        </w:rPr>
        <w:t>صلى‌الله‌عليه‌وآله</w:t>
      </w:r>
      <w:r>
        <w:rPr>
          <w:rtl/>
          <w:lang w:bidi="fa-IR"/>
        </w:rPr>
        <w:t xml:space="preserve"> إلى شاة لنا بكئ </w:t>
      </w:r>
      <w:r w:rsidR="00E02BCE" w:rsidRPr="000F4B10">
        <w:rPr>
          <w:rStyle w:val="libFootnotenumChar"/>
          <w:rtl/>
        </w:rPr>
        <w:t>(2)</w:t>
      </w:r>
      <w:r>
        <w:rPr>
          <w:rtl/>
          <w:lang w:bidi="fa-IR"/>
        </w:rPr>
        <w:t xml:space="preserve"> فحلبها فدرت</w:t>
      </w:r>
      <w:r w:rsidR="00870EC3">
        <w:rPr>
          <w:rtl/>
          <w:lang w:bidi="fa-IR"/>
        </w:rPr>
        <w:t xml:space="preserve">، </w:t>
      </w:r>
      <w:r>
        <w:rPr>
          <w:rtl/>
          <w:lang w:bidi="fa-IR"/>
        </w:rPr>
        <w:t xml:space="preserve">فجاءه الحسن فنحاه النبي </w:t>
      </w:r>
      <w:r w:rsidR="009B2854" w:rsidRPr="009B2854">
        <w:rPr>
          <w:rStyle w:val="libAlaemChar"/>
          <w:rtl/>
        </w:rPr>
        <w:t>صلى‌الله‌عليه‌وآله</w:t>
      </w:r>
      <w:r>
        <w:rPr>
          <w:rtl/>
          <w:lang w:bidi="fa-IR"/>
        </w:rPr>
        <w:t xml:space="preserve"> فقالت فاطمة</w:t>
      </w:r>
      <w:r w:rsidR="00F40591">
        <w:rPr>
          <w:rtl/>
          <w:lang w:bidi="fa-IR"/>
        </w:rPr>
        <w:t xml:space="preserve">: </w:t>
      </w:r>
      <w:r>
        <w:rPr>
          <w:rtl/>
          <w:lang w:bidi="fa-IR"/>
        </w:rPr>
        <w:t>يا رسول الله كأنه أحبهما إليك</w:t>
      </w:r>
      <w:r w:rsidR="00B40897">
        <w:rPr>
          <w:rtl/>
          <w:lang w:bidi="fa-IR"/>
        </w:rPr>
        <w:t xml:space="preserve">. </w:t>
      </w:r>
      <w:r>
        <w:rPr>
          <w:rtl/>
          <w:lang w:bidi="fa-IR"/>
        </w:rPr>
        <w:t>قال</w:t>
      </w:r>
      <w:r w:rsidR="00F40591">
        <w:rPr>
          <w:rtl/>
          <w:lang w:bidi="fa-IR"/>
        </w:rPr>
        <w:t xml:space="preserve">: </w:t>
      </w:r>
      <w:r>
        <w:rPr>
          <w:rtl/>
          <w:lang w:bidi="fa-IR"/>
        </w:rPr>
        <w:t>لا ولكنه استسقى قبله</w:t>
      </w:r>
      <w:r w:rsidR="00870EC3">
        <w:rPr>
          <w:rtl/>
          <w:lang w:bidi="fa-IR"/>
        </w:rPr>
        <w:t xml:space="preserve">، </w:t>
      </w:r>
      <w:r>
        <w:rPr>
          <w:rtl/>
          <w:lang w:bidi="fa-IR"/>
        </w:rPr>
        <w:t>ثم قال</w:t>
      </w:r>
      <w:r w:rsidR="00F40591">
        <w:rPr>
          <w:rtl/>
          <w:lang w:bidi="fa-IR"/>
        </w:rPr>
        <w:t xml:space="preserve">: </w:t>
      </w:r>
      <w:r>
        <w:rPr>
          <w:rtl/>
          <w:lang w:bidi="fa-IR"/>
        </w:rPr>
        <w:t xml:space="preserve">اني وإياك وهذين وهذا الراقد في مكان واحد يوم القيامة آه </w:t>
      </w:r>
      <w:r w:rsidR="00C20296" w:rsidRPr="00C20296">
        <w:rPr>
          <w:rStyle w:val="libFootnotenumChar"/>
          <w:rtl/>
          <w:lang w:bidi="fa-IR"/>
        </w:rPr>
        <w:t>(</w:t>
      </w:r>
      <w:r w:rsidRPr="00C20296">
        <w:rPr>
          <w:rStyle w:val="libFootnotenumChar"/>
          <w:rtl/>
          <w:lang w:bidi="fa-IR"/>
        </w:rPr>
        <w:t>129</w:t>
      </w:r>
      <w:r w:rsidR="00C20296" w:rsidRPr="00C20296">
        <w:rPr>
          <w:rStyle w:val="libFootnotenumChar"/>
          <w:rtl/>
          <w:lang w:bidi="fa-IR"/>
        </w:rPr>
        <w:t>)</w:t>
      </w:r>
      <w:r>
        <w:rPr>
          <w:rtl/>
          <w:lang w:bidi="fa-IR"/>
        </w:rPr>
        <w:t>.</w:t>
      </w:r>
    </w:p>
    <w:p w:rsidR="000749C4" w:rsidRDefault="000749C4" w:rsidP="000749C4">
      <w:pPr>
        <w:pStyle w:val="libLine"/>
        <w:rPr>
          <w:rtl/>
          <w:lang w:bidi="fa-IR"/>
        </w:rPr>
      </w:pPr>
      <w:r>
        <w:rPr>
          <w:rFonts w:hint="cs"/>
          <w:rtl/>
          <w:lang w:bidi="fa-IR"/>
        </w:rPr>
        <w:t>____________________</w:t>
      </w:r>
    </w:p>
    <w:p w:rsidR="00692076" w:rsidRDefault="00C20296" w:rsidP="000749C4">
      <w:pPr>
        <w:pStyle w:val="libFootnote0"/>
        <w:rPr>
          <w:rtl/>
          <w:lang w:bidi="fa-IR"/>
        </w:rPr>
      </w:pPr>
      <w:r w:rsidRPr="000749C4">
        <w:rPr>
          <w:rtl/>
          <w:lang w:bidi="fa-IR"/>
        </w:rPr>
        <w:t>(</w:t>
      </w:r>
      <w:r w:rsidR="00801D13" w:rsidRPr="000749C4">
        <w:rPr>
          <w:rtl/>
          <w:lang w:bidi="fa-IR"/>
        </w:rPr>
        <w:t>128</w:t>
      </w:r>
      <w:r w:rsidRPr="000749C4">
        <w:rPr>
          <w:rtl/>
          <w:lang w:bidi="fa-IR"/>
        </w:rPr>
        <w:t>)</w:t>
      </w:r>
      <w:r w:rsidR="00801D13">
        <w:rPr>
          <w:rtl/>
          <w:lang w:bidi="fa-IR"/>
        </w:rPr>
        <w:t xml:space="preserve"> راجع</w:t>
      </w:r>
      <w:r w:rsidR="00F40591">
        <w:rPr>
          <w:rtl/>
          <w:lang w:bidi="fa-IR"/>
        </w:rPr>
        <w:t xml:space="preserve">: </w:t>
      </w:r>
      <w:r w:rsidR="00801D13">
        <w:rPr>
          <w:rtl/>
          <w:lang w:bidi="fa-IR"/>
        </w:rPr>
        <w:t>فرائد السمطين ج 2 / 40 ح 373</w:t>
      </w:r>
      <w:r w:rsidR="00870EC3">
        <w:rPr>
          <w:rtl/>
          <w:lang w:bidi="fa-IR"/>
        </w:rPr>
        <w:t xml:space="preserve">، </w:t>
      </w:r>
      <w:r w:rsidR="00801D13">
        <w:rPr>
          <w:rtl/>
          <w:lang w:bidi="fa-IR"/>
        </w:rPr>
        <w:t>المناقب للخوارزمي ص 211 سمط النجوم ج 2 / 488</w:t>
      </w:r>
      <w:r w:rsidR="00870EC3">
        <w:rPr>
          <w:rtl/>
          <w:lang w:bidi="fa-IR"/>
        </w:rPr>
        <w:t xml:space="preserve">، </w:t>
      </w:r>
      <w:r w:rsidR="00801D13">
        <w:rPr>
          <w:rtl/>
          <w:lang w:bidi="fa-IR"/>
        </w:rPr>
        <w:t>الرياض النضرة ج 2 / 189 ط 1</w:t>
      </w:r>
      <w:r w:rsidR="00870EC3">
        <w:rPr>
          <w:rtl/>
          <w:lang w:bidi="fa-IR"/>
        </w:rPr>
        <w:t xml:space="preserve">، </w:t>
      </w:r>
      <w:r w:rsidR="00801D13">
        <w:rPr>
          <w:rtl/>
          <w:lang w:bidi="fa-IR"/>
        </w:rPr>
        <w:t>الغدير للعلامة الأميني ج 4 / 323.</w:t>
      </w:r>
    </w:p>
    <w:p w:rsidR="00692076" w:rsidRDefault="00E02BCE" w:rsidP="000749C4">
      <w:pPr>
        <w:pStyle w:val="libFootnote0"/>
        <w:rPr>
          <w:rtl/>
          <w:lang w:bidi="fa-IR"/>
        </w:rPr>
      </w:pPr>
      <w:r w:rsidRPr="000749C4">
        <w:rPr>
          <w:rtl/>
        </w:rPr>
        <w:t>(1)</w:t>
      </w:r>
      <w:r w:rsidR="00801D13">
        <w:rPr>
          <w:rtl/>
          <w:lang w:bidi="fa-IR"/>
        </w:rPr>
        <w:t xml:space="preserve"> في ص 101 من الجزء الأول من مسنده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E02BCE" w:rsidP="000749C4">
      <w:pPr>
        <w:pStyle w:val="libFootnote0"/>
        <w:rPr>
          <w:rtl/>
          <w:lang w:bidi="fa-IR"/>
        </w:rPr>
      </w:pPr>
      <w:r w:rsidRPr="000749C4">
        <w:rPr>
          <w:rtl/>
        </w:rPr>
        <w:t>(2)</w:t>
      </w:r>
      <w:r w:rsidR="00801D13">
        <w:rPr>
          <w:rtl/>
          <w:lang w:bidi="fa-IR"/>
        </w:rPr>
        <w:t xml:space="preserve"> أي قل لبنها وقيل انقطع وهذا الحديث أشار إليه صاحب لسان العرب في مادة بكا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C20296" w:rsidP="000749C4">
      <w:pPr>
        <w:pStyle w:val="libFootnote0"/>
        <w:rPr>
          <w:lang w:bidi="fa-IR"/>
        </w:rPr>
      </w:pPr>
      <w:r w:rsidRPr="000749C4">
        <w:rPr>
          <w:rtl/>
          <w:lang w:bidi="fa-IR"/>
        </w:rPr>
        <w:t>(</w:t>
      </w:r>
      <w:r w:rsidR="00801D13" w:rsidRPr="000749C4">
        <w:rPr>
          <w:rtl/>
          <w:lang w:bidi="fa-IR"/>
        </w:rPr>
        <w:t>129</w:t>
      </w:r>
      <w:r w:rsidRPr="000749C4">
        <w:rPr>
          <w:rtl/>
          <w:lang w:bidi="fa-IR"/>
        </w:rPr>
        <w:t>)</w:t>
      </w:r>
      <w:r w:rsidR="00801D13">
        <w:rPr>
          <w:rtl/>
          <w:lang w:bidi="fa-IR"/>
        </w:rPr>
        <w:t xml:space="preserve"> كنز العمال ج 13 / 642</w:t>
      </w:r>
      <w:r w:rsidR="00870EC3">
        <w:rPr>
          <w:rtl/>
          <w:lang w:bidi="fa-IR"/>
        </w:rPr>
        <w:t xml:space="preserve">، </w:t>
      </w:r>
      <w:r w:rsidR="00801D13">
        <w:rPr>
          <w:rtl/>
          <w:lang w:bidi="fa-IR"/>
        </w:rPr>
        <w:t>ترجمة الإمام الحسن من تاريخ دمشق لابن عساكر ص 117 ح 191 و 192 وقريب منه ح 182</w:t>
      </w:r>
      <w:r w:rsidR="00870EC3">
        <w:rPr>
          <w:rtl/>
          <w:lang w:bidi="fa-IR"/>
        </w:rPr>
        <w:t xml:space="preserve">، </w:t>
      </w:r>
      <w:r w:rsidR="00801D13">
        <w:rPr>
          <w:rtl/>
          <w:lang w:bidi="fa-IR"/>
        </w:rPr>
        <w:t>فرائد السمطين ج 2 / 28</w:t>
      </w:r>
      <w:r w:rsidR="00870EC3">
        <w:rPr>
          <w:rtl/>
          <w:lang w:bidi="fa-IR"/>
        </w:rPr>
        <w:t xml:space="preserve">، </w:t>
      </w:r>
      <w:r w:rsidR="00801D13">
        <w:rPr>
          <w:rtl/>
          <w:lang w:bidi="fa-IR"/>
        </w:rPr>
        <w:t>مسند أحمد ج 1 / 101 ط 1 وج 2 / 128 ح 792</w:t>
      </w:r>
      <w:r w:rsidR="00870EC3">
        <w:rPr>
          <w:rtl/>
          <w:lang w:bidi="fa-IR"/>
        </w:rPr>
        <w:t xml:space="preserve">، </w:t>
      </w:r>
      <w:r w:rsidR="00801D13">
        <w:rPr>
          <w:rtl/>
          <w:lang w:bidi="fa-IR"/>
        </w:rPr>
        <w:t>الرياض النضرة ج 2 / 277</w:t>
      </w:r>
      <w:r w:rsidR="00870EC3">
        <w:rPr>
          <w:rtl/>
          <w:lang w:bidi="fa-IR"/>
        </w:rPr>
        <w:t xml:space="preserve">، </w:t>
      </w:r>
      <w:r w:rsidR="00801D13">
        <w:rPr>
          <w:rtl/>
          <w:lang w:bidi="fa-IR"/>
        </w:rPr>
        <w:t>مجمع الزوائد ج 9 / 169</w:t>
      </w:r>
      <w:r w:rsidR="00870EC3">
        <w:rPr>
          <w:rtl/>
          <w:lang w:bidi="fa-IR"/>
        </w:rPr>
        <w:t xml:space="preserve">، </w:t>
      </w:r>
      <w:r w:rsidR="00801D13">
        <w:rPr>
          <w:rtl/>
          <w:lang w:bidi="fa-IR"/>
        </w:rPr>
        <w:t>أسد الغابة ج 5 / 269</w:t>
      </w:r>
      <w:r w:rsidR="00870EC3">
        <w:rPr>
          <w:rtl/>
          <w:lang w:bidi="fa-IR"/>
        </w:rPr>
        <w:t xml:space="preserve">، </w:t>
      </w:r>
      <w:r w:rsidR="00801D13">
        <w:rPr>
          <w:rtl/>
          <w:lang w:bidi="fa-IR"/>
        </w:rPr>
        <w:t>مسند أبى داود الطيالسي ص 29 رقم 190</w:t>
      </w:r>
      <w:r w:rsidR="00870EC3">
        <w:rPr>
          <w:rtl/>
          <w:lang w:bidi="fa-IR"/>
        </w:rPr>
        <w:t xml:space="preserve">، </w:t>
      </w:r>
      <w:r w:rsidR="00801D13">
        <w:rPr>
          <w:rtl/>
          <w:lang w:bidi="fa-IR"/>
        </w:rPr>
        <w:t>ترجمة الإمام الحسين من تاريخ دمشق لابن عساكر ص 111 ط 1</w:t>
      </w:r>
      <w:r w:rsidR="00870EC3">
        <w:rPr>
          <w:rtl/>
          <w:lang w:bidi="fa-IR"/>
        </w:rPr>
        <w:t xml:space="preserve">، </w:t>
      </w:r>
      <w:r w:rsidR="00801D13">
        <w:rPr>
          <w:rtl/>
          <w:lang w:bidi="fa-IR"/>
        </w:rPr>
        <w:t>الإصابة ج 4 / 157 في =&gt;</w:t>
      </w:r>
    </w:p>
    <w:p w:rsidR="00692076" w:rsidRDefault="00801D13" w:rsidP="00801D13">
      <w:pPr>
        <w:pStyle w:val="libNormal"/>
        <w:rPr>
          <w:lang w:bidi="fa-IR"/>
        </w:rPr>
      </w:pPr>
      <w:r>
        <w:rPr>
          <w:rtl/>
          <w:lang w:bidi="fa-IR"/>
        </w:rPr>
        <w:br w:type="page"/>
      </w:r>
    </w:p>
    <w:p w:rsidR="00692076" w:rsidRDefault="00801D13" w:rsidP="00801D13">
      <w:pPr>
        <w:pStyle w:val="libNormal"/>
        <w:rPr>
          <w:rtl/>
          <w:lang w:bidi="fa-IR"/>
        </w:rPr>
      </w:pPr>
      <w:r>
        <w:rPr>
          <w:rtl/>
          <w:lang w:bidi="fa-IR"/>
        </w:rPr>
        <w:lastRenderedPageBreak/>
        <w:t>قلت</w:t>
      </w:r>
      <w:r w:rsidR="00F40591">
        <w:rPr>
          <w:rtl/>
          <w:lang w:bidi="fa-IR"/>
        </w:rPr>
        <w:t xml:space="preserve">: </w:t>
      </w:r>
      <w:r>
        <w:rPr>
          <w:rtl/>
          <w:lang w:bidi="fa-IR"/>
        </w:rPr>
        <w:t xml:space="preserve">كان من حقهم على الأمة ولاسيما على أهل الحول والطول منها أن لا يفاجأوا </w:t>
      </w:r>
      <w:r w:rsidR="00C20296">
        <w:rPr>
          <w:rtl/>
          <w:lang w:bidi="fa-IR"/>
        </w:rPr>
        <w:t>(</w:t>
      </w:r>
      <w:r>
        <w:rPr>
          <w:rtl/>
          <w:lang w:bidi="fa-IR"/>
        </w:rPr>
        <w:t>أبان رزيتهم الكارثة</w:t>
      </w:r>
      <w:r w:rsidR="00C20296">
        <w:rPr>
          <w:rtl/>
          <w:lang w:bidi="fa-IR"/>
        </w:rPr>
        <w:t>)</w:t>
      </w:r>
      <w:r>
        <w:rPr>
          <w:rtl/>
          <w:lang w:bidi="fa-IR"/>
        </w:rPr>
        <w:t xml:space="preserve"> بما فوجئوا به من الاستئثار بمكانتهم في الأمة بعد رسول الله </w:t>
      </w:r>
      <w:r w:rsidR="009B2854" w:rsidRPr="009B2854">
        <w:rPr>
          <w:rStyle w:val="libAlaemChar"/>
          <w:rtl/>
        </w:rPr>
        <w:t>صلى‌الله‌عليه‌وآله</w:t>
      </w:r>
      <w:r>
        <w:rPr>
          <w:rtl/>
          <w:lang w:bidi="fa-IR"/>
        </w:rPr>
        <w:t xml:space="preserve"> والاستغناء عنهم حتى في المشورة مع شدة الوطأة عليهم في أمر البيعة والتنمر لهم في فيئهم وخمسهم وارثهم ونحلتهم وسوقهم مع سائر الرعايا بعصا واحدة والجرح لما يندمل والنبي لما يقبر</w:t>
      </w:r>
      <w:r w:rsidR="00B40897">
        <w:rPr>
          <w:rtl/>
          <w:lang w:bidi="fa-IR"/>
        </w:rPr>
        <w:t xml:space="preserve">. </w:t>
      </w:r>
      <w:r>
        <w:rPr>
          <w:rtl/>
          <w:lang w:bidi="fa-IR"/>
        </w:rPr>
        <w:t xml:space="preserve">وكان المستولون على الأمة يومئذ ومقوية سلطانهم ابرموا أمرهم على وجه لم يبقوا لأحد من الأمة أن يخالف الا أن تشق عصا المسلمين وبهذا آمنوا من مقاومة علي وأوليائه وتفصيل ذلك كله في كتاب المراجعات فلا يفوتن أهل البحث والتدقيق </w:t>
      </w:r>
      <w:r w:rsidR="00C20296" w:rsidRPr="00C20296">
        <w:rPr>
          <w:rStyle w:val="libFootnotenumChar"/>
          <w:rtl/>
          <w:lang w:bidi="fa-IR"/>
        </w:rPr>
        <w:t>(</w:t>
      </w:r>
      <w:r w:rsidRPr="00C20296">
        <w:rPr>
          <w:rStyle w:val="libFootnotenumChar"/>
          <w:rtl/>
          <w:lang w:bidi="fa-IR"/>
        </w:rPr>
        <w:t>130</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وكان من مبادئ القائمين بالأمر إذ ذاك شدة الوطأة في تنفيذ الأحكام من غير فرق بين القريب والبعيد والشريف والدنئ وإيثار بيت المال بالوفر والثراء والمساواة بين أهل السوابق وغيرهم في الأحكام</w:t>
      </w:r>
      <w:r w:rsidR="00B40897">
        <w:rPr>
          <w:rtl/>
          <w:lang w:bidi="fa-IR"/>
        </w:rPr>
        <w:t xml:space="preserve">. </w:t>
      </w:r>
      <w:r>
        <w:rPr>
          <w:rtl/>
          <w:lang w:bidi="fa-IR"/>
        </w:rPr>
        <w:t>وقد أعانهم على تنفيذ مبادئهم هذه بعدهم عن الطمع والاستكثار من حطام الدنيا وتقشفهم في الحياة واستغناؤهم بالغة لهم ولمن إليهم وبهذا أرضوا العامة فاستتب لهم الأمر.</w:t>
      </w:r>
    </w:p>
    <w:p w:rsidR="00692076" w:rsidRDefault="00801D13" w:rsidP="00801D13">
      <w:pPr>
        <w:pStyle w:val="libNormal"/>
        <w:rPr>
          <w:rtl/>
          <w:lang w:bidi="fa-IR"/>
        </w:rPr>
      </w:pPr>
      <w:r>
        <w:rPr>
          <w:rtl/>
          <w:lang w:bidi="fa-IR"/>
        </w:rPr>
        <w:t>وحين جد الجد في محاكمة الزهراء كانت بضعة النبي لديهم كسائر النساء لا ينزهن عن الافتراء</w:t>
      </w:r>
      <w:r w:rsidR="00E02BCE" w:rsidRPr="000F4B10">
        <w:rPr>
          <w:rStyle w:val="libFootnotenumChar"/>
          <w:rtl/>
        </w:rPr>
        <w:t>(1)</w:t>
      </w:r>
      <w:r>
        <w:rPr>
          <w:rtl/>
          <w:lang w:bidi="fa-IR"/>
        </w:rPr>
        <w:t>.</w:t>
      </w:r>
    </w:p>
    <w:p w:rsidR="000749C4" w:rsidRDefault="000749C4" w:rsidP="000749C4">
      <w:pPr>
        <w:pStyle w:val="libLine"/>
        <w:rPr>
          <w:rtl/>
          <w:lang w:bidi="fa-IR"/>
        </w:rPr>
      </w:pPr>
      <w:r>
        <w:rPr>
          <w:rFonts w:hint="cs"/>
          <w:rtl/>
          <w:lang w:bidi="fa-IR"/>
        </w:rPr>
        <w:t>____________________</w:t>
      </w:r>
    </w:p>
    <w:p w:rsidR="00692076" w:rsidRDefault="00801D13" w:rsidP="000749C4">
      <w:pPr>
        <w:pStyle w:val="libFootnote0"/>
        <w:rPr>
          <w:rtl/>
          <w:lang w:bidi="fa-IR"/>
        </w:rPr>
      </w:pPr>
      <w:r>
        <w:rPr>
          <w:rtl/>
          <w:lang w:bidi="fa-IR"/>
        </w:rPr>
        <w:t>=&gt; ترجمة أبى فاختة</w:t>
      </w:r>
      <w:r w:rsidR="00870EC3">
        <w:rPr>
          <w:rtl/>
          <w:lang w:bidi="fa-IR"/>
        </w:rPr>
        <w:t xml:space="preserve">، </w:t>
      </w:r>
      <w:r>
        <w:rPr>
          <w:rtl/>
          <w:lang w:bidi="fa-IR"/>
        </w:rPr>
        <w:t>وقد ذكره سليم بن قيس الهلالي في كتابه ص 150</w:t>
      </w:r>
      <w:r w:rsidR="00870EC3">
        <w:rPr>
          <w:rtl/>
          <w:lang w:bidi="fa-IR"/>
        </w:rPr>
        <w:t xml:space="preserve">، </w:t>
      </w:r>
      <w:r>
        <w:rPr>
          <w:rtl/>
          <w:lang w:bidi="fa-IR"/>
        </w:rPr>
        <w:t>والشيخ الطوسي في أماليه ج 2 / 206.</w:t>
      </w:r>
    </w:p>
    <w:p w:rsidR="00692076" w:rsidRDefault="00C20296" w:rsidP="000749C4">
      <w:pPr>
        <w:pStyle w:val="libFootnote0"/>
        <w:rPr>
          <w:rtl/>
          <w:lang w:bidi="fa-IR"/>
        </w:rPr>
      </w:pPr>
      <w:r w:rsidRPr="000749C4">
        <w:rPr>
          <w:rtl/>
          <w:lang w:bidi="fa-IR"/>
        </w:rPr>
        <w:t>(</w:t>
      </w:r>
      <w:r w:rsidR="00801D13" w:rsidRPr="000749C4">
        <w:rPr>
          <w:rtl/>
          <w:lang w:bidi="fa-IR"/>
        </w:rPr>
        <w:t>130</w:t>
      </w:r>
      <w:r w:rsidRPr="000749C4">
        <w:rPr>
          <w:rtl/>
          <w:lang w:bidi="fa-IR"/>
        </w:rPr>
        <w:t>)</w:t>
      </w:r>
      <w:r w:rsidR="00801D13">
        <w:rPr>
          <w:rtl/>
          <w:lang w:bidi="fa-IR"/>
        </w:rPr>
        <w:t xml:space="preserve"> المراجعات ص 337 المراجعة 80 و 82 وراجع سبيل النجاة في تتمة المراجعات ط بيروت.</w:t>
      </w:r>
    </w:p>
    <w:p w:rsidR="00801D13" w:rsidRDefault="00E02BCE" w:rsidP="000749C4">
      <w:pPr>
        <w:pStyle w:val="libFootnote0"/>
        <w:rPr>
          <w:rtl/>
          <w:lang w:bidi="fa-IR"/>
        </w:rPr>
      </w:pPr>
      <w:r w:rsidRPr="000749C4">
        <w:rPr>
          <w:rtl/>
        </w:rPr>
        <w:t>(1)</w:t>
      </w:r>
      <w:r w:rsidR="00801D13">
        <w:rPr>
          <w:rtl/>
          <w:lang w:bidi="fa-IR"/>
        </w:rPr>
        <w:t xml:space="preserve"> بل لم تعامل معاملتهن لان المرأة المسلمة التي لا تتنزه عن الافتراء إذا أقامت على دعواها شاهدا واحدا من عدول المسلمين يكتفي منها باليمين عوضا عن الشاهد الثاني ولا ترد دعواها إلا بعد نكولها عن اليمين أما الزهراء فقد شهد لها على</w:t>
      </w:r>
      <w:r w:rsidR="00870EC3">
        <w:rPr>
          <w:rtl/>
          <w:lang w:bidi="fa-IR"/>
        </w:rPr>
        <w:t xml:space="preserve">، </w:t>
      </w:r>
      <w:r w:rsidR="00801D13">
        <w:rPr>
          <w:rtl/>
          <w:lang w:bidi="fa-IR"/>
        </w:rPr>
        <w:t>وكان عليهم أن يستحلفونها فان نكلت ردوا حينئذ دعواها لكنهم أسرعوا في رد الدعوى ولم يطلبوا منها اليمين</w:t>
      </w:r>
      <w:r w:rsidR="00B40897">
        <w:rPr>
          <w:rtl/>
          <w:lang w:bidi="fa-IR"/>
        </w:rPr>
        <w:t xml:space="preserve">. </w:t>
      </w:r>
      <w:r w:rsidR="00801D13">
        <w:rPr>
          <w:rtl/>
          <w:lang w:bidi="fa-IR"/>
        </w:rPr>
        <w:t xml:space="preserve">على إنها </w:t>
      </w:r>
      <w:r w:rsidR="00801D13" w:rsidRPr="002E5250">
        <w:rPr>
          <w:rStyle w:val="libFootnoteAlaemChar"/>
          <w:rtl/>
        </w:rPr>
        <w:t>عليها‌السلام</w:t>
      </w:r>
      <w:r w:rsidR="00801D13">
        <w:rPr>
          <w:rtl/>
          <w:lang w:bidi="fa-IR"/>
        </w:rPr>
        <w:t xml:space="preserve"> كانت ذات اليد على فدك وذات التصرف فالبينة انما هي على المعارض لها المدعى عليها</w:t>
      </w:r>
      <w:r w:rsidR="00870EC3">
        <w:rPr>
          <w:rtl/>
          <w:lang w:bidi="fa-IR"/>
        </w:rPr>
        <w:t xml:space="preserve">، </w:t>
      </w:r>
      <w:r w:rsidR="00801D13">
        <w:rPr>
          <w:rtl/>
          <w:lang w:bidi="fa-IR"/>
        </w:rPr>
        <w:t xml:space="preserve">عملا بقوله </w:t>
      </w:r>
      <w:r w:rsidR="009B2854" w:rsidRPr="002E5250">
        <w:rPr>
          <w:rStyle w:val="libFootnoteAlaemChar"/>
          <w:rtl/>
        </w:rPr>
        <w:t>صلى‌الله‌عليه‌وآله</w:t>
      </w:r>
      <w:r w:rsidR="00F40591">
        <w:rPr>
          <w:rtl/>
          <w:lang w:bidi="fa-IR"/>
        </w:rPr>
        <w:t xml:space="preserve">: </w:t>
      </w:r>
      <w:r w:rsidR="00801D13">
        <w:rPr>
          <w:rtl/>
          <w:lang w:bidi="fa-IR"/>
        </w:rPr>
        <w:t>" البينة على من ادعى واليمين على من أنكر " الحديث</w:t>
      </w:r>
      <w:r w:rsidR="00B40897">
        <w:rPr>
          <w:rtl/>
          <w:lang w:bidi="fa-IR"/>
        </w:rPr>
        <w:t xml:space="preserve">. </w:t>
      </w:r>
      <w:r w:rsidR="00801D13">
        <w:rPr>
          <w:rtl/>
          <w:lang w:bidi="fa-IR"/>
        </w:rPr>
        <w:t xml:space="preserve">وهذا من النصوص التي عارضوها بالاجتهاد كما لا يخفى </w:t>
      </w:r>
      <w:r w:rsidR="00C20296">
        <w:rPr>
          <w:rtl/>
          <w:lang w:bidi="fa-IR"/>
        </w:rPr>
        <w:t>(</w:t>
      </w:r>
      <w:r w:rsidR="00801D13">
        <w:rPr>
          <w:rtl/>
          <w:lang w:bidi="fa-IR"/>
        </w:rPr>
        <w:t>منه قدس</w:t>
      </w:r>
      <w:r w:rsidR="00C20296">
        <w:rPr>
          <w:rtl/>
          <w:lang w:bidi="fa-IR"/>
        </w:rPr>
        <w:t>)</w:t>
      </w:r>
      <w:r w:rsidR="00801D13">
        <w:rPr>
          <w:rtl/>
          <w:lang w:bidi="fa-IR"/>
        </w:rPr>
        <w:t>.</w:t>
      </w:r>
    </w:p>
    <w:p w:rsidR="000749C4" w:rsidRDefault="000749C4" w:rsidP="000749C4">
      <w:pPr>
        <w:pStyle w:val="libNormal"/>
        <w:rPr>
          <w:lang w:bidi="fa-IR"/>
        </w:rPr>
      </w:pPr>
      <w:r>
        <w:rPr>
          <w:rtl/>
          <w:lang w:bidi="fa-IR"/>
        </w:rPr>
        <w:br w:type="page"/>
      </w:r>
    </w:p>
    <w:p w:rsidR="00692076" w:rsidRDefault="00801D13" w:rsidP="00801D13">
      <w:pPr>
        <w:pStyle w:val="libNormal"/>
        <w:rPr>
          <w:lang w:bidi="fa-IR"/>
        </w:rPr>
      </w:pPr>
      <w:r>
        <w:rPr>
          <w:rtl/>
          <w:lang w:bidi="fa-IR"/>
        </w:rPr>
        <w:lastRenderedPageBreak/>
        <w:t>النص والاجتهاد - السيد شرف الدين ص 93</w:t>
      </w:r>
      <w:r w:rsidR="00F40591">
        <w:rPr>
          <w:rtl/>
          <w:lang w:bidi="fa-IR"/>
        </w:rPr>
        <w:t xml:space="preserve">: </w:t>
      </w:r>
      <w:r>
        <w:rPr>
          <w:rtl/>
          <w:lang w:bidi="fa-IR"/>
        </w:rPr>
        <w:t>-</w:t>
      </w:r>
    </w:p>
    <w:p w:rsidR="00692076" w:rsidRDefault="00801D13" w:rsidP="008E7618">
      <w:pPr>
        <w:pStyle w:val="Heading2Center"/>
        <w:rPr>
          <w:rtl/>
          <w:lang w:bidi="fa-IR"/>
        </w:rPr>
      </w:pPr>
      <w:bookmarkStart w:id="19" w:name="_Toc496544188"/>
      <w:r>
        <w:rPr>
          <w:rtl/>
          <w:lang w:bidi="fa-IR"/>
        </w:rPr>
        <w:t>[ المورد -</w:t>
      </w:r>
      <w:r w:rsidRPr="002E5250">
        <w:rPr>
          <w:rtl/>
        </w:rPr>
        <w:t xml:space="preserve"> </w:t>
      </w:r>
      <w:r w:rsidR="00E02BCE" w:rsidRPr="002E5250">
        <w:rPr>
          <w:rtl/>
        </w:rPr>
        <w:t>(10)</w:t>
      </w:r>
      <w:r>
        <w:rPr>
          <w:rtl/>
          <w:lang w:bidi="fa-IR"/>
        </w:rPr>
        <w:t xml:space="preserve"> -</w:t>
      </w:r>
      <w:r w:rsidR="00F40591">
        <w:rPr>
          <w:rtl/>
          <w:lang w:bidi="fa-IR"/>
        </w:rPr>
        <w:t xml:space="preserve">: </w:t>
      </w:r>
      <w:r>
        <w:rPr>
          <w:rtl/>
          <w:lang w:bidi="fa-IR"/>
        </w:rPr>
        <w:t xml:space="preserve">يوم أمر النبي </w:t>
      </w:r>
      <w:r w:rsidR="009B2854" w:rsidRPr="009B2854">
        <w:rPr>
          <w:rStyle w:val="libAlaemChar"/>
          <w:rtl/>
        </w:rPr>
        <w:t>صلى‌الله‌عليه‌وآله</w:t>
      </w:r>
      <w:r>
        <w:rPr>
          <w:rtl/>
          <w:lang w:bidi="fa-IR"/>
        </w:rPr>
        <w:t xml:space="preserve"> الشيخين أبا بكر وعمر كليهما بقتل ذي الثدية لأول مرة صدر منه الأمر بذلك فلم يقتلاه</w:t>
      </w:r>
      <w:r w:rsidR="00B40897">
        <w:rPr>
          <w:rtl/>
          <w:lang w:bidi="fa-IR"/>
        </w:rPr>
        <w:t xml:space="preserve">. </w:t>
      </w:r>
      <w:r>
        <w:rPr>
          <w:rtl/>
          <w:lang w:bidi="fa-IR"/>
        </w:rPr>
        <w:t>]</w:t>
      </w:r>
      <w:bookmarkEnd w:id="19"/>
    </w:p>
    <w:p w:rsidR="00692076" w:rsidRDefault="00801D13" w:rsidP="00801D13">
      <w:pPr>
        <w:pStyle w:val="libNormal"/>
        <w:rPr>
          <w:rtl/>
          <w:lang w:bidi="fa-IR"/>
        </w:rPr>
      </w:pPr>
      <w:r>
        <w:rPr>
          <w:rtl/>
          <w:lang w:bidi="fa-IR"/>
        </w:rPr>
        <w:t xml:space="preserve">وذو الثدية هذا هو الخويصرة التميمي </w:t>
      </w:r>
      <w:r w:rsidR="00E02BCE" w:rsidRPr="000F4B10">
        <w:rPr>
          <w:rStyle w:val="libFootnotenumChar"/>
          <w:rtl/>
        </w:rPr>
        <w:t>(1)</w:t>
      </w:r>
      <w:r>
        <w:rPr>
          <w:rtl/>
          <w:lang w:bidi="fa-IR"/>
        </w:rPr>
        <w:t xml:space="preserve"> حرقوص بن زهير ذو الثدية رأس المارقة</w:t>
      </w:r>
      <w:r w:rsidR="00870EC3">
        <w:rPr>
          <w:rtl/>
          <w:lang w:bidi="fa-IR"/>
        </w:rPr>
        <w:t xml:space="preserve">، </w:t>
      </w:r>
      <w:r>
        <w:rPr>
          <w:rtl/>
          <w:lang w:bidi="fa-IR"/>
        </w:rPr>
        <w:t xml:space="preserve">أراد رسول الله </w:t>
      </w:r>
      <w:r w:rsidR="009B2854" w:rsidRPr="009B2854">
        <w:rPr>
          <w:rStyle w:val="libAlaemChar"/>
          <w:rtl/>
        </w:rPr>
        <w:t>صلى‌الله‌عليه‌وآله</w:t>
      </w:r>
      <w:r>
        <w:rPr>
          <w:rtl/>
          <w:lang w:bidi="fa-IR"/>
        </w:rPr>
        <w:t xml:space="preserve"> استئصال شأفة عيثه وفساده في الأرض فأمر بقتله</w:t>
      </w:r>
      <w:r w:rsidR="00870EC3">
        <w:rPr>
          <w:rtl/>
          <w:lang w:bidi="fa-IR"/>
        </w:rPr>
        <w:t xml:space="preserve">، </w:t>
      </w:r>
      <w:r>
        <w:rPr>
          <w:rtl/>
          <w:lang w:bidi="fa-IR"/>
        </w:rPr>
        <w:t>لكن رياء هذا المارق بتخشعه في صلاته غر الشيخين فكرها قتله وآثرا استحياءه !.</w:t>
      </w:r>
    </w:p>
    <w:p w:rsidR="00692076" w:rsidRDefault="00801D13" w:rsidP="00801D13">
      <w:pPr>
        <w:pStyle w:val="libNormal"/>
        <w:rPr>
          <w:lang w:bidi="fa-IR"/>
        </w:rPr>
      </w:pPr>
      <w:r>
        <w:rPr>
          <w:rtl/>
          <w:lang w:bidi="fa-IR"/>
        </w:rPr>
        <w:t>وحسبك في ذلك ما أخرجه جماعة من أهل السنن والمسانيد من الأئمة وحفظة الآثار</w:t>
      </w:r>
      <w:r w:rsidR="00870EC3">
        <w:rPr>
          <w:rtl/>
          <w:lang w:bidi="fa-IR"/>
        </w:rPr>
        <w:t xml:space="preserve">، </w:t>
      </w:r>
      <w:r>
        <w:rPr>
          <w:rtl/>
          <w:lang w:bidi="fa-IR"/>
        </w:rPr>
        <w:t>واللفظ لأبي يعلى في مسنده - كما في ترجمة ذي الثدية من إصابة ابن حجر - عن أنس</w:t>
      </w:r>
      <w:r w:rsidR="00870EC3">
        <w:rPr>
          <w:rtl/>
          <w:lang w:bidi="fa-IR"/>
        </w:rPr>
        <w:t xml:space="preserve">، </w:t>
      </w:r>
      <w:r>
        <w:rPr>
          <w:rtl/>
          <w:lang w:bidi="fa-IR"/>
        </w:rPr>
        <w:t>قال</w:t>
      </w:r>
      <w:r w:rsidR="00F40591">
        <w:rPr>
          <w:rtl/>
          <w:lang w:bidi="fa-IR"/>
        </w:rPr>
        <w:t xml:space="preserve">: </w:t>
      </w:r>
      <w:r>
        <w:rPr>
          <w:rtl/>
          <w:lang w:bidi="fa-IR"/>
        </w:rPr>
        <w:t xml:space="preserve">كان في عهد رسول الله </w:t>
      </w:r>
      <w:r w:rsidR="009B2854" w:rsidRPr="009B2854">
        <w:rPr>
          <w:rStyle w:val="libAlaemChar"/>
          <w:rtl/>
        </w:rPr>
        <w:t>صلى‌الله‌عليه‌وآله</w:t>
      </w:r>
      <w:r>
        <w:rPr>
          <w:rtl/>
          <w:lang w:bidi="fa-IR"/>
        </w:rPr>
        <w:t xml:space="preserve"> رجل يعجبنا تعبده واجتهاده</w:t>
      </w:r>
      <w:r w:rsidR="00870EC3">
        <w:rPr>
          <w:rtl/>
          <w:lang w:bidi="fa-IR"/>
        </w:rPr>
        <w:t xml:space="preserve">، </w:t>
      </w:r>
      <w:r>
        <w:rPr>
          <w:rtl/>
          <w:lang w:bidi="fa-IR"/>
        </w:rPr>
        <w:t xml:space="preserve">وقد ذكرناه لرسول الله </w:t>
      </w:r>
      <w:r w:rsidR="009B2854" w:rsidRPr="009B2854">
        <w:rPr>
          <w:rStyle w:val="libAlaemChar"/>
          <w:rtl/>
        </w:rPr>
        <w:t>صلى‌الله‌عليه‌وآله</w:t>
      </w:r>
      <w:r>
        <w:rPr>
          <w:rtl/>
          <w:lang w:bidi="fa-IR"/>
        </w:rPr>
        <w:t xml:space="preserve"> باسمه فلم يعرفه</w:t>
      </w:r>
      <w:r w:rsidR="00870EC3">
        <w:rPr>
          <w:rtl/>
          <w:lang w:bidi="fa-IR"/>
        </w:rPr>
        <w:t xml:space="preserve">، </w:t>
      </w:r>
      <w:r>
        <w:rPr>
          <w:rtl/>
          <w:lang w:bidi="fa-IR"/>
        </w:rPr>
        <w:t>فوصفناه بصفته فلم يعرفه</w:t>
      </w:r>
      <w:r w:rsidR="00870EC3">
        <w:rPr>
          <w:rtl/>
          <w:lang w:bidi="fa-IR"/>
        </w:rPr>
        <w:t xml:space="preserve">، </w:t>
      </w:r>
      <w:r>
        <w:rPr>
          <w:rtl/>
          <w:lang w:bidi="fa-IR"/>
        </w:rPr>
        <w:t>فبينا نحن نذكره إذ طلع الرجل علينا فقلنا</w:t>
      </w:r>
      <w:r w:rsidR="00F40591">
        <w:rPr>
          <w:rtl/>
          <w:lang w:bidi="fa-IR"/>
        </w:rPr>
        <w:t xml:space="preserve">: </w:t>
      </w:r>
      <w:r>
        <w:rPr>
          <w:rtl/>
          <w:lang w:bidi="fa-IR"/>
        </w:rPr>
        <w:t>هو هذا</w:t>
      </w:r>
      <w:r w:rsidR="00B40897">
        <w:rPr>
          <w:rtl/>
          <w:lang w:bidi="fa-IR"/>
        </w:rPr>
        <w:t xml:space="preserve">. </w:t>
      </w:r>
      <w:r>
        <w:rPr>
          <w:rtl/>
          <w:lang w:bidi="fa-IR"/>
        </w:rPr>
        <w:t>قال :</w:t>
      </w:r>
    </w:p>
    <w:p w:rsidR="002E5250" w:rsidRDefault="002E5250" w:rsidP="002E5250">
      <w:pPr>
        <w:pStyle w:val="libLine"/>
        <w:rPr>
          <w:rtl/>
          <w:lang w:bidi="fa-IR"/>
        </w:rPr>
      </w:pPr>
      <w:r>
        <w:rPr>
          <w:rFonts w:hint="cs"/>
          <w:rtl/>
          <w:lang w:bidi="fa-IR"/>
        </w:rPr>
        <w:t>____________________</w:t>
      </w:r>
    </w:p>
    <w:p w:rsidR="00692076" w:rsidRDefault="00E02BCE" w:rsidP="002E5250">
      <w:pPr>
        <w:pStyle w:val="libFootnote0"/>
        <w:rPr>
          <w:rtl/>
          <w:lang w:bidi="fa-IR"/>
        </w:rPr>
      </w:pPr>
      <w:r w:rsidRPr="002E5250">
        <w:rPr>
          <w:rtl/>
        </w:rPr>
        <w:t>(1)</w:t>
      </w:r>
      <w:r w:rsidR="00801D13">
        <w:rPr>
          <w:rtl/>
          <w:lang w:bidi="fa-IR"/>
        </w:rPr>
        <w:t xml:space="preserve"> ذكره ابن الأثير في أسد الغابة مستدركا على من لم يذكره في الصحابة</w:t>
      </w:r>
      <w:r w:rsidR="00870EC3">
        <w:rPr>
          <w:rtl/>
          <w:lang w:bidi="fa-IR"/>
        </w:rPr>
        <w:t xml:space="preserve">، </w:t>
      </w:r>
      <w:r w:rsidR="00801D13">
        <w:rPr>
          <w:rtl/>
          <w:lang w:bidi="fa-IR"/>
        </w:rPr>
        <w:t>وأورد في ترجمته ما أخرجه البخاري من حديث أبى سعيد قال</w:t>
      </w:r>
      <w:r w:rsidR="00F40591">
        <w:rPr>
          <w:rtl/>
          <w:lang w:bidi="fa-IR"/>
        </w:rPr>
        <w:t xml:space="preserve">: </w:t>
      </w:r>
      <w:r w:rsidR="00801D13">
        <w:rPr>
          <w:rtl/>
          <w:lang w:bidi="fa-IR"/>
        </w:rPr>
        <w:t>بينا رسول الله يقسم ذات يوم قسما</w:t>
      </w:r>
      <w:r w:rsidR="00870EC3">
        <w:rPr>
          <w:rtl/>
          <w:lang w:bidi="fa-IR"/>
        </w:rPr>
        <w:t xml:space="preserve">، </w:t>
      </w:r>
      <w:r w:rsidR="00801D13">
        <w:rPr>
          <w:rtl/>
          <w:lang w:bidi="fa-IR"/>
        </w:rPr>
        <w:t>فقال ذو الخويصرة رجل من بني تميم</w:t>
      </w:r>
      <w:r w:rsidR="00F40591">
        <w:rPr>
          <w:rtl/>
          <w:lang w:bidi="fa-IR"/>
        </w:rPr>
        <w:t xml:space="preserve">: </w:t>
      </w:r>
      <w:r w:rsidR="00801D13">
        <w:rPr>
          <w:rtl/>
          <w:lang w:bidi="fa-IR"/>
        </w:rPr>
        <w:t>يا رسول الله أعدل</w:t>
      </w:r>
      <w:r w:rsidR="00870EC3">
        <w:rPr>
          <w:rtl/>
          <w:lang w:bidi="fa-IR"/>
        </w:rPr>
        <w:t xml:space="preserve">، </w:t>
      </w:r>
      <w:r w:rsidR="00801D13">
        <w:rPr>
          <w:rtl/>
          <w:lang w:bidi="fa-IR"/>
        </w:rPr>
        <w:t>فقال</w:t>
      </w:r>
      <w:r w:rsidR="00F40591">
        <w:rPr>
          <w:rtl/>
          <w:lang w:bidi="fa-IR"/>
        </w:rPr>
        <w:t xml:space="preserve">: </w:t>
      </w:r>
      <w:r w:rsidR="00801D13">
        <w:rPr>
          <w:rtl/>
          <w:lang w:bidi="fa-IR"/>
        </w:rPr>
        <w:t xml:space="preserve">ويلك من يعدل إذا لم أعدل وأخرجه مسلم أيضا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2E5250">
      <w:pPr>
        <w:pStyle w:val="libNormal0"/>
        <w:rPr>
          <w:rtl/>
          <w:lang w:bidi="fa-IR"/>
        </w:rPr>
      </w:pPr>
      <w:r>
        <w:rPr>
          <w:rtl/>
          <w:lang w:bidi="fa-IR"/>
        </w:rPr>
        <w:lastRenderedPageBreak/>
        <w:t>انكم لتخبروني عن رجل ان في وجهه لسفعة من الشيطان</w:t>
      </w:r>
      <w:r w:rsidR="00B40897">
        <w:rPr>
          <w:rtl/>
          <w:lang w:bidi="fa-IR"/>
        </w:rPr>
        <w:t xml:space="preserve">. </w:t>
      </w:r>
      <w:r>
        <w:rPr>
          <w:rtl/>
          <w:lang w:bidi="fa-IR"/>
        </w:rPr>
        <w:t>فأقبل حتى وقف عليهم ولم يسلم</w:t>
      </w:r>
      <w:r w:rsidR="00870EC3">
        <w:rPr>
          <w:rtl/>
          <w:lang w:bidi="fa-IR"/>
        </w:rPr>
        <w:t xml:space="preserve">، </w:t>
      </w:r>
      <w:r>
        <w:rPr>
          <w:rtl/>
          <w:lang w:bidi="fa-IR"/>
        </w:rPr>
        <w:t xml:space="preserve">فقال له رسول الله </w:t>
      </w:r>
      <w:r w:rsidR="009B2854" w:rsidRPr="009B2854">
        <w:rPr>
          <w:rStyle w:val="libAlaemChar"/>
          <w:rtl/>
        </w:rPr>
        <w:t>صلى‌الله‌عليه‌وآله</w:t>
      </w:r>
      <w:r w:rsidR="00F40591">
        <w:rPr>
          <w:rtl/>
          <w:lang w:bidi="fa-IR"/>
        </w:rPr>
        <w:t xml:space="preserve">: </w:t>
      </w:r>
      <w:r>
        <w:rPr>
          <w:rtl/>
          <w:lang w:bidi="fa-IR"/>
        </w:rPr>
        <w:t>أنشدك الله</w:t>
      </w:r>
      <w:r w:rsidR="00870EC3">
        <w:rPr>
          <w:rtl/>
          <w:lang w:bidi="fa-IR"/>
        </w:rPr>
        <w:t xml:space="preserve">، </w:t>
      </w:r>
      <w:r>
        <w:rPr>
          <w:rtl/>
          <w:lang w:bidi="fa-IR"/>
        </w:rPr>
        <w:t>هل قلت حين وقفت على المجلس</w:t>
      </w:r>
      <w:r w:rsidR="00F40591">
        <w:rPr>
          <w:rtl/>
          <w:lang w:bidi="fa-IR"/>
        </w:rPr>
        <w:t xml:space="preserve">: </w:t>
      </w:r>
      <w:r>
        <w:rPr>
          <w:rtl/>
          <w:lang w:bidi="fa-IR"/>
        </w:rPr>
        <w:t>ما في القوم أحد أفضل مني أو خير مني ؟ قال</w:t>
      </w:r>
      <w:r w:rsidR="00F40591">
        <w:rPr>
          <w:rtl/>
          <w:lang w:bidi="fa-IR"/>
        </w:rPr>
        <w:t xml:space="preserve">: </w:t>
      </w:r>
      <w:r>
        <w:rPr>
          <w:rtl/>
          <w:lang w:bidi="fa-IR"/>
        </w:rPr>
        <w:t>اللهم نعم</w:t>
      </w:r>
      <w:r w:rsidR="00B40897">
        <w:rPr>
          <w:rtl/>
          <w:lang w:bidi="fa-IR"/>
        </w:rPr>
        <w:t xml:space="preserve">. </w:t>
      </w:r>
      <w:r>
        <w:rPr>
          <w:rtl/>
          <w:lang w:bidi="fa-IR"/>
        </w:rPr>
        <w:t xml:space="preserve">ثم دخل يصلي فقال رسول الله </w:t>
      </w:r>
      <w:r w:rsidR="009B2854" w:rsidRPr="009B2854">
        <w:rPr>
          <w:rStyle w:val="libAlaemChar"/>
          <w:rtl/>
        </w:rPr>
        <w:t>صلى‌الله‌عليه‌وآله</w:t>
      </w:r>
      <w:r w:rsidR="00F40591">
        <w:rPr>
          <w:rtl/>
          <w:lang w:bidi="fa-IR"/>
        </w:rPr>
        <w:t xml:space="preserve">: </w:t>
      </w:r>
      <w:r>
        <w:rPr>
          <w:rtl/>
          <w:lang w:bidi="fa-IR"/>
        </w:rPr>
        <w:t>من يقتل الرجل ؟ قال أبو بكر</w:t>
      </w:r>
      <w:r w:rsidR="00F40591">
        <w:rPr>
          <w:rtl/>
          <w:lang w:bidi="fa-IR"/>
        </w:rPr>
        <w:t xml:space="preserve">: </w:t>
      </w:r>
      <w:r>
        <w:rPr>
          <w:rtl/>
          <w:lang w:bidi="fa-IR"/>
        </w:rPr>
        <w:t>أنا</w:t>
      </w:r>
      <w:r w:rsidR="00B40897">
        <w:rPr>
          <w:rtl/>
          <w:lang w:bidi="fa-IR"/>
        </w:rPr>
        <w:t xml:space="preserve">. </w:t>
      </w:r>
      <w:r>
        <w:rPr>
          <w:rtl/>
          <w:lang w:bidi="fa-IR"/>
        </w:rPr>
        <w:t>فدخل عليه فوجده يصلي</w:t>
      </w:r>
      <w:r w:rsidR="00870EC3">
        <w:rPr>
          <w:rtl/>
          <w:lang w:bidi="fa-IR"/>
        </w:rPr>
        <w:t xml:space="preserve">، </w:t>
      </w:r>
      <w:r>
        <w:rPr>
          <w:rtl/>
          <w:lang w:bidi="fa-IR"/>
        </w:rPr>
        <w:t>فقال</w:t>
      </w:r>
      <w:r w:rsidR="00F40591">
        <w:rPr>
          <w:rtl/>
          <w:lang w:bidi="fa-IR"/>
        </w:rPr>
        <w:t xml:space="preserve">: </w:t>
      </w:r>
      <w:r>
        <w:rPr>
          <w:rtl/>
          <w:lang w:bidi="fa-IR"/>
        </w:rPr>
        <w:t>سبحان الله</w:t>
      </w:r>
      <w:r w:rsidR="00F40591">
        <w:rPr>
          <w:rtl/>
          <w:lang w:bidi="fa-IR"/>
        </w:rPr>
        <w:t xml:space="preserve">: </w:t>
      </w:r>
      <w:r>
        <w:rPr>
          <w:rtl/>
          <w:lang w:bidi="fa-IR"/>
        </w:rPr>
        <w:t>أقتل رجلا يصلي ؟ وقد نهى رسول الله عن قتل المصلين ؟ فخرج فقال رسول الله</w:t>
      </w:r>
      <w:r w:rsidR="00F40591">
        <w:rPr>
          <w:rtl/>
          <w:lang w:bidi="fa-IR"/>
        </w:rPr>
        <w:t xml:space="preserve">: </w:t>
      </w:r>
      <w:r>
        <w:rPr>
          <w:rtl/>
          <w:lang w:bidi="fa-IR"/>
        </w:rPr>
        <w:t>ما فعلت ؟ قال كرهت أن أقتله وهو يصلي وقد نهيت عن قتل المصلين</w:t>
      </w:r>
      <w:r w:rsidR="00B40897">
        <w:rPr>
          <w:rtl/>
          <w:lang w:bidi="fa-IR"/>
        </w:rPr>
        <w:t xml:space="preserve">. </w:t>
      </w:r>
      <w:r>
        <w:rPr>
          <w:rtl/>
          <w:lang w:bidi="fa-IR"/>
        </w:rPr>
        <w:t>قال رسول الله</w:t>
      </w:r>
      <w:r w:rsidR="00F40591">
        <w:rPr>
          <w:rtl/>
          <w:lang w:bidi="fa-IR"/>
        </w:rPr>
        <w:t xml:space="preserve">: </w:t>
      </w:r>
      <w:r>
        <w:rPr>
          <w:rtl/>
          <w:lang w:bidi="fa-IR"/>
        </w:rPr>
        <w:t>من يقتل الرجل ؟ قال عمر</w:t>
      </w:r>
      <w:r w:rsidR="00F40591">
        <w:rPr>
          <w:rtl/>
          <w:lang w:bidi="fa-IR"/>
        </w:rPr>
        <w:t xml:space="preserve">: </w:t>
      </w:r>
      <w:r>
        <w:rPr>
          <w:rtl/>
          <w:lang w:bidi="fa-IR"/>
        </w:rPr>
        <w:t>أنا فدخل فوجده واضعا جبهته</w:t>
      </w:r>
      <w:r w:rsidR="00870EC3">
        <w:rPr>
          <w:rtl/>
          <w:lang w:bidi="fa-IR"/>
        </w:rPr>
        <w:t xml:space="preserve">، </w:t>
      </w:r>
      <w:r>
        <w:rPr>
          <w:rtl/>
          <w:lang w:bidi="fa-IR"/>
        </w:rPr>
        <w:t>قال عمر</w:t>
      </w:r>
      <w:r w:rsidR="00F40591">
        <w:rPr>
          <w:rtl/>
          <w:lang w:bidi="fa-IR"/>
        </w:rPr>
        <w:t xml:space="preserve">: </w:t>
      </w:r>
      <w:r>
        <w:rPr>
          <w:rtl/>
          <w:lang w:bidi="fa-IR"/>
        </w:rPr>
        <w:t>أبو بكر أفضل مني</w:t>
      </w:r>
      <w:r w:rsidR="00B40897">
        <w:rPr>
          <w:rtl/>
          <w:lang w:bidi="fa-IR"/>
        </w:rPr>
        <w:t xml:space="preserve">. </w:t>
      </w:r>
      <w:r>
        <w:rPr>
          <w:rtl/>
          <w:lang w:bidi="fa-IR"/>
        </w:rPr>
        <w:t xml:space="preserve">فخرج فقال النبي </w:t>
      </w:r>
      <w:r w:rsidR="009B2854" w:rsidRPr="009B2854">
        <w:rPr>
          <w:rStyle w:val="libAlaemChar"/>
          <w:rtl/>
        </w:rPr>
        <w:t>صلى‌الله‌عليه‌وآله</w:t>
      </w:r>
      <w:r w:rsidR="00F40591">
        <w:rPr>
          <w:rtl/>
          <w:lang w:bidi="fa-IR"/>
        </w:rPr>
        <w:t xml:space="preserve">: </w:t>
      </w:r>
      <w:r>
        <w:rPr>
          <w:rtl/>
          <w:lang w:bidi="fa-IR"/>
        </w:rPr>
        <w:t>مهيم ؟ قال</w:t>
      </w:r>
      <w:r w:rsidR="00F40591">
        <w:rPr>
          <w:rtl/>
          <w:lang w:bidi="fa-IR"/>
        </w:rPr>
        <w:t xml:space="preserve">: </w:t>
      </w:r>
      <w:r>
        <w:rPr>
          <w:rtl/>
          <w:lang w:bidi="fa-IR"/>
        </w:rPr>
        <w:t>وجدته واضعا جبهته لله فكرهت أن أقتله</w:t>
      </w:r>
      <w:r w:rsidR="00B40897">
        <w:rPr>
          <w:rtl/>
          <w:lang w:bidi="fa-IR"/>
        </w:rPr>
        <w:t xml:space="preserve">. </w:t>
      </w:r>
      <w:r>
        <w:rPr>
          <w:rtl/>
          <w:lang w:bidi="fa-IR"/>
        </w:rPr>
        <w:t xml:space="preserve">فقال </w:t>
      </w:r>
      <w:r w:rsidR="009B2854" w:rsidRPr="009B2854">
        <w:rPr>
          <w:rStyle w:val="libAlaemChar"/>
          <w:rtl/>
        </w:rPr>
        <w:t>صلى‌الله‌عليه‌وآله</w:t>
      </w:r>
      <w:r w:rsidR="00F40591">
        <w:rPr>
          <w:rtl/>
          <w:lang w:bidi="fa-IR"/>
        </w:rPr>
        <w:t xml:space="preserve">: </w:t>
      </w:r>
      <w:r>
        <w:rPr>
          <w:rtl/>
          <w:lang w:bidi="fa-IR"/>
        </w:rPr>
        <w:t>من يقتل الرجل ؟ فقال علي</w:t>
      </w:r>
      <w:r w:rsidR="00F40591">
        <w:rPr>
          <w:rtl/>
          <w:lang w:bidi="fa-IR"/>
        </w:rPr>
        <w:t xml:space="preserve">: </w:t>
      </w:r>
      <w:r>
        <w:rPr>
          <w:rtl/>
          <w:lang w:bidi="fa-IR"/>
        </w:rPr>
        <w:t>أنا</w:t>
      </w:r>
      <w:r w:rsidR="00B40897">
        <w:rPr>
          <w:rtl/>
          <w:lang w:bidi="fa-IR"/>
        </w:rPr>
        <w:t xml:space="preserve">. </w:t>
      </w:r>
      <w:r>
        <w:rPr>
          <w:rtl/>
          <w:lang w:bidi="fa-IR"/>
        </w:rPr>
        <w:t xml:space="preserve">فقال </w:t>
      </w:r>
      <w:r w:rsidR="00F7550B" w:rsidRPr="00F7550B">
        <w:rPr>
          <w:rStyle w:val="libAlaemChar"/>
          <w:rtl/>
        </w:rPr>
        <w:t>صلى‌الله‌عليه‌وآله</w:t>
      </w:r>
      <w:r w:rsidR="00F40591">
        <w:rPr>
          <w:rtl/>
          <w:lang w:bidi="fa-IR"/>
        </w:rPr>
        <w:t xml:space="preserve">: </w:t>
      </w:r>
      <w:r>
        <w:rPr>
          <w:rtl/>
          <w:lang w:bidi="fa-IR"/>
        </w:rPr>
        <w:t>أنت ان أدركته</w:t>
      </w:r>
      <w:r w:rsidR="00B40897">
        <w:rPr>
          <w:rtl/>
          <w:lang w:bidi="fa-IR"/>
        </w:rPr>
        <w:t xml:space="preserve">. </w:t>
      </w:r>
      <w:r>
        <w:rPr>
          <w:rtl/>
          <w:lang w:bidi="fa-IR"/>
        </w:rPr>
        <w:t>فدخل عليه فوجده قد خرج</w:t>
      </w:r>
      <w:r w:rsidR="00870EC3">
        <w:rPr>
          <w:rtl/>
          <w:lang w:bidi="fa-IR"/>
        </w:rPr>
        <w:t xml:space="preserve">، </w:t>
      </w:r>
      <w:r>
        <w:rPr>
          <w:rtl/>
          <w:lang w:bidi="fa-IR"/>
        </w:rPr>
        <w:t xml:space="preserve">قال </w:t>
      </w:r>
      <w:r w:rsidR="009B2854" w:rsidRPr="009B2854">
        <w:rPr>
          <w:rStyle w:val="libAlaemChar"/>
          <w:rtl/>
        </w:rPr>
        <w:t>صلى‌الله‌عليه‌وآله</w:t>
      </w:r>
      <w:r w:rsidR="00F40591">
        <w:rPr>
          <w:rtl/>
          <w:lang w:bidi="fa-IR"/>
        </w:rPr>
        <w:t xml:space="preserve">: </w:t>
      </w:r>
      <w:r>
        <w:rPr>
          <w:rtl/>
          <w:lang w:bidi="fa-IR"/>
        </w:rPr>
        <w:t>لو قتل ما اختلف من أمتي رجلان</w:t>
      </w:r>
      <w:r w:rsidR="00B40897">
        <w:rPr>
          <w:rtl/>
          <w:lang w:bidi="fa-IR"/>
        </w:rPr>
        <w:t xml:space="preserve">. </w:t>
      </w:r>
      <w:r w:rsidR="00C20296">
        <w:rPr>
          <w:rtl/>
          <w:lang w:bidi="fa-IR"/>
        </w:rPr>
        <w:t>(</w:t>
      </w:r>
      <w:r>
        <w:rPr>
          <w:rtl/>
          <w:lang w:bidi="fa-IR"/>
        </w:rPr>
        <w:t>الحديث</w:t>
      </w:r>
      <w:r w:rsidR="00C20296">
        <w:rPr>
          <w:rtl/>
          <w:lang w:bidi="fa-IR"/>
        </w:rPr>
        <w:t>)</w:t>
      </w:r>
      <w:r w:rsidR="00B40897">
        <w:rPr>
          <w:rtl/>
          <w:lang w:bidi="fa-IR"/>
        </w:rPr>
        <w:t xml:space="preserve">. </w:t>
      </w:r>
      <w:r w:rsidR="00C20296" w:rsidRPr="00C20296">
        <w:rPr>
          <w:rStyle w:val="libFootnotenumChar"/>
          <w:rtl/>
          <w:lang w:bidi="fa-IR"/>
        </w:rPr>
        <w:t>(</w:t>
      </w:r>
      <w:r w:rsidRPr="00C20296">
        <w:rPr>
          <w:rStyle w:val="libFootnotenumChar"/>
          <w:rtl/>
          <w:lang w:bidi="fa-IR"/>
        </w:rPr>
        <w:t>131</w:t>
      </w:r>
      <w:r w:rsidR="00C20296" w:rsidRPr="00C20296">
        <w:rPr>
          <w:rStyle w:val="libFootnotenumChar"/>
          <w:rtl/>
          <w:lang w:bidi="fa-IR"/>
        </w:rPr>
        <w:t>)</w:t>
      </w:r>
      <w:r>
        <w:rPr>
          <w:rtl/>
          <w:lang w:bidi="fa-IR"/>
        </w:rPr>
        <w:t>.</w:t>
      </w:r>
    </w:p>
    <w:p w:rsidR="00692076" w:rsidRDefault="00801D13" w:rsidP="00801D13">
      <w:pPr>
        <w:pStyle w:val="libNormal"/>
        <w:rPr>
          <w:lang w:bidi="fa-IR"/>
        </w:rPr>
      </w:pPr>
      <w:r>
        <w:rPr>
          <w:rtl/>
          <w:lang w:bidi="fa-IR"/>
        </w:rPr>
        <w:t>وأخرجه الحافظ محمد بن موسى الشيرازي في كتابه الذي استخرجه من تفاسير يعقوب ابن سليمان</w:t>
      </w:r>
      <w:r w:rsidR="00870EC3">
        <w:rPr>
          <w:rtl/>
          <w:lang w:bidi="fa-IR"/>
        </w:rPr>
        <w:t xml:space="preserve">، </w:t>
      </w:r>
      <w:r>
        <w:rPr>
          <w:rtl/>
          <w:lang w:bidi="fa-IR"/>
        </w:rPr>
        <w:t>ويوسف القطان</w:t>
      </w:r>
      <w:r w:rsidR="00870EC3">
        <w:rPr>
          <w:rtl/>
          <w:lang w:bidi="fa-IR"/>
        </w:rPr>
        <w:t xml:space="preserve">، </w:t>
      </w:r>
      <w:r>
        <w:rPr>
          <w:rtl/>
          <w:lang w:bidi="fa-IR"/>
        </w:rPr>
        <w:t>والقاسم بن سلام</w:t>
      </w:r>
      <w:r w:rsidR="00870EC3">
        <w:rPr>
          <w:rtl/>
          <w:lang w:bidi="fa-IR"/>
        </w:rPr>
        <w:t xml:space="preserve">، </w:t>
      </w:r>
      <w:r>
        <w:rPr>
          <w:rtl/>
          <w:lang w:bidi="fa-IR"/>
        </w:rPr>
        <w:t>ومقاتل بن حياد</w:t>
      </w:r>
      <w:r w:rsidR="00870EC3">
        <w:rPr>
          <w:rtl/>
          <w:lang w:bidi="fa-IR"/>
        </w:rPr>
        <w:t xml:space="preserve">، </w:t>
      </w:r>
      <w:r>
        <w:rPr>
          <w:rtl/>
          <w:lang w:bidi="fa-IR"/>
        </w:rPr>
        <w:t>وعلي بن حرب</w:t>
      </w:r>
      <w:r w:rsidR="00870EC3">
        <w:rPr>
          <w:rtl/>
          <w:lang w:bidi="fa-IR"/>
        </w:rPr>
        <w:t xml:space="preserve">، </w:t>
      </w:r>
      <w:r>
        <w:rPr>
          <w:rtl/>
          <w:lang w:bidi="fa-IR"/>
        </w:rPr>
        <w:t>والسدي</w:t>
      </w:r>
      <w:r w:rsidR="00870EC3">
        <w:rPr>
          <w:rtl/>
          <w:lang w:bidi="fa-IR"/>
        </w:rPr>
        <w:t xml:space="preserve">، </w:t>
      </w:r>
      <w:r>
        <w:rPr>
          <w:rtl/>
          <w:lang w:bidi="fa-IR"/>
        </w:rPr>
        <w:t>ومجاهد</w:t>
      </w:r>
      <w:r w:rsidR="00870EC3">
        <w:rPr>
          <w:rtl/>
          <w:lang w:bidi="fa-IR"/>
        </w:rPr>
        <w:t xml:space="preserve">، </w:t>
      </w:r>
      <w:r>
        <w:rPr>
          <w:rtl/>
          <w:lang w:bidi="fa-IR"/>
        </w:rPr>
        <w:t>وقتادة</w:t>
      </w:r>
      <w:r w:rsidR="00870EC3">
        <w:rPr>
          <w:rtl/>
          <w:lang w:bidi="fa-IR"/>
        </w:rPr>
        <w:t xml:space="preserve">، </w:t>
      </w:r>
      <w:r>
        <w:rPr>
          <w:rtl/>
          <w:lang w:bidi="fa-IR"/>
        </w:rPr>
        <w:t>ووكيع</w:t>
      </w:r>
      <w:r w:rsidR="00870EC3">
        <w:rPr>
          <w:rtl/>
          <w:lang w:bidi="fa-IR"/>
        </w:rPr>
        <w:t xml:space="preserve">، </w:t>
      </w:r>
      <w:r>
        <w:rPr>
          <w:rtl/>
          <w:lang w:bidi="fa-IR"/>
        </w:rPr>
        <w:t>وابن جريح وغيرهم</w:t>
      </w:r>
      <w:r w:rsidR="00B40897">
        <w:rPr>
          <w:rtl/>
          <w:lang w:bidi="fa-IR"/>
        </w:rPr>
        <w:t xml:space="preserve">. </w:t>
      </w:r>
      <w:r>
        <w:rPr>
          <w:rtl/>
          <w:lang w:bidi="fa-IR"/>
        </w:rPr>
        <w:t>وأرسله إرسال المسلمات جماعة من الاثبات كابن عبد ربه الأندلسي عند</w:t>
      </w:r>
    </w:p>
    <w:p w:rsidR="002E5250" w:rsidRDefault="002E5250" w:rsidP="002E5250">
      <w:pPr>
        <w:pStyle w:val="libLine"/>
        <w:rPr>
          <w:rtl/>
          <w:lang w:bidi="fa-IR"/>
        </w:rPr>
      </w:pPr>
      <w:r>
        <w:rPr>
          <w:rFonts w:hint="cs"/>
          <w:rtl/>
          <w:lang w:bidi="fa-IR"/>
        </w:rPr>
        <w:t>____________________</w:t>
      </w:r>
    </w:p>
    <w:p w:rsidR="00692076" w:rsidRDefault="00C20296" w:rsidP="002E5250">
      <w:pPr>
        <w:pStyle w:val="libFootnote0"/>
        <w:rPr>
          <w:rtl/>
          <w:lang w:bidi="fa-IR"/>
        </w:rPr>
      </w:pPr>
      <w:r w:rsidRPr="002E5250">
        <w:rPr>
          <w:rtl/>
          <w:lang w:bidi="fa-IR"/>
        </w:rPr>
        <w:t>(</w:t>
      </w:r>
      <w:r w:rsidR="00801D13" w:rsidRPr="002E5250">
        <w:rPr>
          <w:rtl/>
          <w:lang w:bidi="fa-IR"/>
        </w:rPr>
        <w:t>131</w:t>
      </w:r>
      <w:r w:rsidRPr="002E5250">
        <w:rPr>
          <w:rtl/>
          <w:lang w:bidi="fa-IR"/>
        </w:rPr>
        <w:t>)</w:t>
      </w:r>
      <w:r w:rsidR="00801D13">
        <w:rPr>
          <w:rtl/>
          <w:lang w:bidi="fa-IR"/>
        </w:rPr>
        <w:t xml:space="preserve"> أمر الرسول بقتل ذي الثدية</w:t>
      </w:r>
      <w:r w:rsidR="00F40591">
        <w:rPr>
          <w:rtl/>
          <w:lang w:bidi="fa-IR"/>
        </w:rPr>
        <w:t xml:space="preserve">: </w:t>
      </w:r>
      <w:r w:rsidR="00801D13">
        <w:rPr>
          <w:rtl/>
          <w:lang w:bidi="fa-IR"/>
        </w:rPr>
        <w:t>راجع</w:t>
      </w:r>
      <w:r w:rsidR="00F40591">
        <w:rPr>
          <w:rtl/>
          <w:lang w:bidi="fa-IR"/>
        </w:rPr>
        <w:t xml:space="preserve">: </w:t>
      </w:r>
      <w:r w:rsidR="00801D13">
        <w:rPr>
          <w:rtl/>
          <w:lang w:bidi="fa-IR"/>
        </w:rPr>
        <w:t>الإصابة لابن حجر ج 1 / 484 ط السعادة</w:t>
      </w:r>
      <w:r w:rsidR="00870EC3">
        <w:rPr>
          <w:rtl/>
          <w:lang w:bidi="fa-IR"/>
        </w:rPr>
        <w:t xml:space="preserve">، </w:t>
      </w:r>
      <w:r w:rsidR="00801D13">
        <w:rPr>
          <w:rtl/>
          <w:lang w:bidi="fa-IR"/>
        </w:rPr>
        <w:t>حلية الأولياء ج 2 / 317 وج 3 / 227</w:t>
      </w:r>
      <w:r w:rsidR="00870EC3">
        <w:rPr>
          <w:rtl/>
          <w:lang w:bidi="fa-IR"/>
        </w:rPr>
        <w:t xml:space="preserve">، </w:t>
      </w:r>
      <w:r w:rsidR="00801D13">
        <w:rPr>
          <w:rtl/>
          <w:lang w:bidi="fa-IR"/>
        </w:rPr>
        <w:t>تاريخ ابن كثير ج 7 / 298</w:t>
      </w:r>
      <w:r w:rsidR="00870EC3">
        <w:rPr>
          <w:rtl/>
          <w:lang w:bidi="fa-IR"/>
        </w:rPr>
        <w:t xml:space="preserve">، </w:t>
      </w:r>
      <w:r w:rsidR="00801D13">
        <w:rPr>
          <w:rtl/>
          <w:lang w:bidi="fa-IR"/>
        </w:rPr>
        <w:t>الغدير ج 7 / 216</w:t>
      </w:r>
      <w:r w:rsidR="00870EC3">
        <w:rPr>
          <w:rtl/>
          <w:lang w:bidi="fa-IR"/>
        </w:rPr>
        <w:t xml:space="preserve">، </w:t>
      </w:r>
      <w:r w:rsidR="00801D13">
        <w:rPr>
          <w:rtl/>
          <w:lang w:bidi="fa-IR"/>
        </w:rPr>
        <w:t>الطرائف لابن طاووس ج 2 / 429 عن محمد بن مؤمن الشيرازي</w:t>
      </w:r>
      <w:r w:rsidR="00B40897">
        <w:rPr>
          <w:rtl/>
          <w:lang w:bidi="fa-IR"/>
        </w:rPr>
        <w:t xml:space="preserve">. </w:t>
      </w:r>
      <w:r w:rsidR="00801D13">
        <w:rPr>
          <w:rtl/>
          <w:lang w:bidi="fa-IR"/>
        </w:rPr>
        <w:t xml:space="preserve">ويوجد الحديث عن أبى سعيد الخدري كما في مسند أحمد ج 3 / 15 ط 1 </w:t>
      </w:r>
      <w:r>
        <w:rPr>
          <w:rtl/>
          <w:lang w:bidi="fa-IR"/>
        </w:rPr>
        <w:t>(</w:t>
      </w:r>
      <w:r w:rsidR="00801D13">
        <w:rPr>
          <w:rtl/>
          <w:lang w:bidi="fa-IR"/>
        </w:rPr>
        <w:t>*</w:t>
      </w:r>
      <w:r>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801D13">
      <w:pPr>
        <w:pStyle w:val="libNormal"/>
        <w:rPr>
          <w:rtl/>
          <w:lang w:bidi="fa-IR"/>
        </w:rPr>
      </w:pPr>
      <w:r>
        <w:rPr>
          <w:rtl/>
          <w:lang w:bidi="fa-IR"/>
        </w:rPr>
        <w:lastRenderedPageBreak/>
        <w:t>انتهائه إلى القول في أصحاب الأهواء من أواخر الجزء الأول من عقده الفريد</w:t>
      </w:r>
      <w:r w:rsidR="00870EC3">
        <w:rPr>
          <w:rtl/>
          <w:lang w:bidi="fa-IR"/>
        </w:rPr>
        <w:t xml:space="preserve">، </w:t>
      </w:r>
      <w:r>
        <w:rPr>
          <w:rtl/>
          <w:lang w:bidi="fa-IR"/>
        </w:rPr>
        <w:t>وقد جاء في آخر ما أورده.</w:t>
      </w:r>
    </w:p>
    <w:p w:rsidR="00692076" w:rsidRDefault="00801D13" w:rsidP="00801D13">
      <w:pPr>
        <w:pStyle w:val="libNormal"/>
        <w:rPr>
          <w:rtl/>
          <w:lang w:bidi="fa-IR"/>
        </w:rPr>
      </w:pPr>
      <w:r>
        <w:rPr>
          <w:rtl/>
          <w:lang w:bidi="fa-IR"/>
        </w:rPr>
        <w:t>من هذا الحديث</w:t>
      </w:r>
      <w:r w:rsidR="00870EC3">
        <w:rPr>
          <w:rtl/>
          <w:lang w:bidi="fa-IR"/>
        </w:rPr>
        <w:t xml:space="preserve">، </w:t>
      </w:r>
      <w:r>
        <w:rPr>
          <w:rtl/>
          <w:lang w:bidi="fa-IR"/>
        </w:rPr>
        <w:t xml:space="preserve">أن النبي </w:t>
      </w:r>
      <w:r w:rsidR="009B2854" w:rsidRPr="009B2854">
        <w:rPr>
          <w:rStyle w:val="libAlaemChar"/>
          <w:rtl/>
        </w:rPr>
        <w:t>صلى‌الله‌عليه‌وآله</w:t>
      </w:r>
      <w:r>
        <w:rPr>
          <w:rtl/>
          <w:lang w:bidi="fa-IR"/>
        </w:rPr>
        <w:t xml:space="preserve"> قال</w:t>
      </w:r>
      <w:r w:rsidR="00F40591">
        <w:rPr>
          <w:rtl/>
          <w:lang w:bidi="fa-IR"/>
        </w:rPr>
        <w:t xml:space="preserve">: </w:t>
      </w:r>
      <w:r>
        <w:rPr>
          <w:rtl/>
          <w:lang w:bidi="fa-IR"/>
        </w:rPr>
        <w:t>هذا أول قرن يطلع في أمتي لو قتلتموه ما اختلف بعده اثنان</w:t>
      </w:r>
      <w:r w:rsidR="00870EC3">
        <w:rPr>
          <w:rtl/>
          <w:lang w:bidi="fa-IR"/>
        </w:rPr>
        <w:t xml:space="preserve">، </w:t>
      </w:r>
      <w:r>
        <w:rPr>
          <w:rtl/>
          <w:lang w:bidi="fa-IR"/>
        </w:rPr>
        <w:t>ان بني إسرائيل افترقت اثنتين وسبعين فرقة</w:t>
      </w:r>
      <w:r w:rsidR="00870EC3">
        <w:rPr>
          <w:rtl/>
          <w:lang w:bidi="fa-IR"/>
        </w:rPr>
        <w:t xml:space="preserve">، </w:t>
      </w:r>
      <w:r>
        <w:rPr>
          <w:rtl/>
          <w:lang w:bidi="fa-IR"/>
        </w:rPr>
        <w:t>وان هذه الأمة ستفترق ثلاثا وسبعين فرقة</w:t>
      </w:r>
      <w:r w:rsidR="00870EC3">
        <w:rPr>
          <w:rtl/>
          <w:lang w:bidi="fa-IR"/>
        </w:rPr>
        <w:t xml:space="preserve">، </w:t>
      </w:r>
      <w:r>
        <w:rPr>
          <w:rtl/>
          <w:lang w:bidi="fa-IR"/>
        </w:rPr>
        <w:t>كلها في النار إلا فرقة واحدة</w:t>
      </w:r>
      <w:r w:rsidR="00B40897">
        <w:rPr>
          <w:rtl/>
          <w:lang w:bidi="fa-IR"/>
        </w:rPr>
        <w:t xml:space="preserve">. </w:t>
      </w:r>
      <w:r w:rsidR="00C20296">
        <w:rPr>
          <w:rtl/>
          <w:lang w:bidi="fa-IR"/>
        </w:rPr>
        <w:t>(</w:t>
      </w:r>
      <w:r>
        <w:rPr>
          <w:rtl/>
          <w:lang w:bidi="fa-IR"/>
        </w:rPr>
        <w:t>الحديث</w:t>
      </w:r>
      <w:r w:rsidR="00C20296">
        <w:rPr>
          <w:rtl/>
          <w:lang w:bidi="fa-IR"/>
        </w:rPr>
        <w:t>)</w:t>
      </w:r>
      <w:r>
        <w:rPr>
          <w:rtl/>
          <w:lang w:bidi="fa-IR"/>
        </w:rPr>
        <w:t xml:space="preserve"> </w:t>
      </w:r>
      <w:r w:rsidR="00C20296" w:rsidRPr="00C20296">
        <w:rPr>
          <w:rStyle w:val="libFootnotenumChar"/>
          <w:rtl/>
          <w:lang w:bidi="fa-IR"/>
        </w:rPr>
        <w:t>(</w:t>
      </w:r>
      <w:r w:rsidRPr="00C20296">
        <w:rPr>
          <w:rStyle w:val="libFootnotenumChar"/>
          <w:rtl/>
          <w:lang w:bidi="fa-IR"/>
        </w:rPr>
        <w:t>132</w:t>
      </w:r>
      <w:r w:rsidR="00C20296" w:rsidRPr="00C20296">
        <w:rPr>
          <w:rStyle w:val="libFootnotenumChar"/>
          <w:rtl/>
          <w:lang w:bidi="fa-IR"/>
        </w:rPr>
        <w:t>)</w:t>
      </w:r>
      <w:r>
        <w:rPr>
          <w:rtl/>
          <w:lang w:bidi="fa-IR"/>
        </w:rPr>
        <w:t>.</w:t>
      </w:r>
    </w:p>
    <w:p w:rsidR="00692076" w:rsidRDefault="00801D13" w:rsidP="00801D13">
      <w:pPr>
        <w:pStyle w:val="libNormal"/>
        <w:rPr>
          <w:lang w:bidi="fa-IR"/>
        </w:rPr>
      </w:pPr>
      <w:r>
        <w:rPr>
          <w:rtl/>
          <w:lang w:bidi="fa-IR"/>
        </w:rPr>
        <w:t>النص والاجتهاد - السيد شرف الدين ص 95</w:t>
      </w:r>
      <w:r w:rsidR="00F40591">
        <w:rPr>
          <w:rtl/>
          <w:lang w:bidi="fa-IR"/>
        </w:rPr>
        <w:t xml:space="preserve">: </w:t>
      </w:r>
      <w:r>
        <w:rPr>
          <w:rtl/>
          <w:lang w:bidi="fa-IR"/>
        </w:rPr>
        <w:t>-</w:t>
      </w:r>
    </w:p>
    <w:p w:rsidR="00692076" w:rsidRDefault="00801D13" w:rsidP="008E7618">
      <w:pPr>
        <w:pStyle w:val="Heading2Center"/>
        <w:rPr>
          <w:rtl/>
          <w:lang w:bidi="fa-IR"/>
        </w:rPr>
      </w:pPr>
      <w:bookmarkStart w:id="20" w:name="_Toc496544189"/>
      <w:r>
        <w:rPr>
          <w:rtl/>
          <w:lang w:bidi="fa-IR"/>
        </w:rPr>
        <w:t xml:space="preserve">[ المورد </w:t>
      </w:r>
      <w:r w:rsidRPr="00C21873">
        <w:rPr>
          <w:rtl/>
        </w:rPr>
        <w:t xml:space="preserve">- </w:t>
      </w:r>
      <w:r w:rsidR="00E02BCE" w:rsidRPr="00C21873">
        <w:rPr>
          <w:rtl/>
        </w:rPr>
        <w:t>(11)</w:t>
      </w:r>
      <w:r w:rsidRPr="00C21873">
        <w:rPr>
          <w:rtl/>
        </w:rPr>
        <w:t xml:space="preserve"> -</w:t>
      </w:r>
      <w:r w:rsidR="00F40591" w:rsidRPr="00C21873">
        <w:rPr>
          <w:rtl/>
        </w:rPr>
        <w:t>:</w:t>
      </w:r>
      <w:r w:rsidR="00F40591">
        <w:rPr>
          <w:rtl/>
          <w:lang w:bidi="fa-IR"/>
        </w:rPr>
        <w:t xml:space="preserve"> </w:t>
      </w:r>
      <w:r>
        <w:rPr>
          <w:rtl/>
          <w:lang w:bidi="fa-IR"/>
        </w:rPr>
        <w:t xml:space="preserve">يوم أمر النبي </w:t>
      </w:r>
      <w:r w:rsidR="009B2854" w:rsidRPr="009B2854">
        <w:rPr>
          <w:rStyle w:val="libAlaemChar"/>
          <w:rtl/>
        </w:rPr>
        <w:t>صلى‌الله‌عليه‌وآله</w:t>
      </w:r>
      <w:r>
        <w:rPr>
          <w:rtl/>
          <w:lang w:bidi="fa-IR"/>
        </w:rPr>
        <w:t xml:space="preserve"> كلا من الشيخين في المرة الثانية بقتل هذا المارق فكان حالهما في هذه المرة كما كانت في المرة الأولى</w:t>
      </w:r>
      <w:r w:rsidR="00B40897">
        <w:rPr>
          <w:rtl/>
          <w:lang w:bidi="fa-IR"/>
        </w:rPr>
        <w:t xml:space="preserve">. </w:t>
      </w:r>
      <w:r>
        <w:rPr>
          <w:rtl/>
          <w:lang w:bidi="fa-IR"/>
        </w:rPr>
        <w:t>]</w:t>
      </w:r>
      <w:bookmarkEnd w:id="20"/>
    </w:p>
    <w:p w:rsidR="00692076" w:rsidRDefault="00801D13" w:rsidP="00801D13">
      <w:pPr>
        <w:pStyle w:val="libNormal"/>
        <w:rPr>
          <w:lang w:bidi="fa-IR"/>
        </w:rPr>
      </w:pPr>
      <w:r>
        <w:rPr>
          <w:rtl/>
          <w:lang w:bidi="fa-IR"/>
        </w:rPr>
        <w:t>وذلك أن فيما حدثني من أثق به في فضله وورعه وتتبعه أن أبا بكر مر بهذا المارق - بعد أن أمر بقتله فكره قتله - فوجده يصلي في بعض الأودية حيث لا يطلع عليه سوى الله تعالى</w:t>
      </w:r>
      <w:r w:rsidR="00870EC3">
        <w:rPr>
          <w:rtl/>
          <w:lang w:bidi="fa-IR"/>
        </w:rPr>
        <w:t xml:space="preserve">، </w:t>
      </w:r>
      <w:r>
        <w:rPr>
          <w:rtl/>
          <w:lang w:bidi="fa-IR"/>
        </w:rPr>
        <w:t>فراقه خشوعه وتضرعه</w:t>
      </w:r>
      <w:r w:rsidR="00870EC3">
        <w:rPr>
          <w:rtl/>
          <w:lang w:bidi="fa-IR"/>
        </w:rPr>
        <w:t xml:space="preserve">، </w:t>
      </w:r>
      <w:r>
        <w:rPr>
          <w:rtl/>
          <w:lang w:bidi="fa-IR"/>
        </w:rPr>
        <w:t>فحمد الله تعالى على عدم قتله</w:t>
      </w:r>
      <w:r w:rsidR="00870EC3">
        <w:rPr>
          <w:rtl/>
          <w:lang w:bidi="fa-IR"/>
        </w:rPr>
        <w:t xml:space="preserve">، </w:t>
      </w:r>
      <w:r>
        <w:rPr>
          <w:rtl/>
          <w:lang w:bidi="fa-IR"/>
        </w:rPr>
        <w:t xml:space="preserve">وأتى رسول الله </w:t>
      </w:r>
      <w:r w:rsidR="009B2854" w:rsidRPr="009B2854">
        <w:rPr>
          <w:rStyle w:val="libAlaemChar"/>
          <w:rtl/>
        </w:rPr>
        <w:t>صلى‌الله‌عليه‌وآله</w:t>
      </w:r>
      <w:r>
        <w:rPr>
          <w:rtl/>
          <w:lang w:bidi="fa-IR"/>
        </w:rPr>
        <w:t xml:space="preserve"> شافعا به وذكر له ما رآه من صلاته ضارعا مبتهلا حيث لا يطلع عليه إلا الله عزوجل</w:t>
      </w:r>
      <w:r w:rsidR="00870EC3">
        <w:rPr>
          <w:rtl/>
          <w:lang w:bidi="fa-IR"/>
        </w:rPr>
        <w:t xml:space="preserve">، </w:t>
      </w:r>
      <w:r>
        <w:rPr>
          <w:rtl/>
          <w:lang w:bidi="fa-IR"/>
        </w:rPr>
        <w:t xml:space="preserve">فلم يسمع رسول الله </w:t>
      </w:r>
      <w:r w:rsidR="009B2854" w:rsidRPr="009B2854">
        <w:rPr>
          <w:rStyle w:val="libAlaemChar"/>
          <w:rtl/>
        </w:rPr>
        <w:t>صلى‌الله‌عليه‌وآله</w:t>
      </w:r>
      <w:r>
        <w:rPr>
          <w:rtl/>
          <w:lang w:bidi="fa-IR"/>
        </w:rPr>
        <w:t xml:space="preserve"> شفاعته</w:t>
      </w:r>
      <w:r w:rsidR="00870EC3">
        <w:rPr>
          <w:rtl/>
          <w:lang w:bidi="fa-IR"/>
        </w:rPr>
        <w:t xml:space="preserve">، </w:t>
      </w:r>
      <w:r>
        <w:rPr>
          <w:rtl/>
          <w:lang w:bidi="fa-IR"/>
        </w:rPr>
        <w:t>بل أمره على الفور بقتله</w:t>
      </w:r>
      <w:r w:rsidR="00870EC3">
        <w:rPr>
          <w:rtl/>
          <w:lang w:bidi="fa-IR"/>
        </w:rPr>
        <w:t xml:space="preserve">، </w:t>
      </w:r>
      <w:r>
        <w:rPr>
          <w:rtl/>
          <w:lang w:bidi="fa-IR"/>
        </w:rPr>
        <w:t>فلما لم يقتله أمر عمر ثم عليا بذلك وشدد عليهم القول بوجوب قتله وقتل أصحابه</w:t>
      </w:r>
      <w:r w:rsidR="00870EC3">
        <w:rPr>
          <w:rtl/>
          <w:lang w:bidi="fa-IR"/>
        </w:rPr>
        <w:t xml:space="preserve">، </w:t>
      </w:r>
      <w:r>
        <w:rPr>
          <w:rtl/>
          <w:lang w:bidi="fa-IR"/>
        </w:rPr>
        <w:t xml:space="preserve">هذا ما حدثني به من أعرفه بالتقصي في البحث والتنقيب </w:t>
      </w:r>
      <w:r w:rsidR="00E02BCE" w:rsidRPr="000F4B10">
        <w:rPr>
          <w:rStyle w:val="libFootnotenumChar"/>
          <w:rtl/>
        </w:rPr>
        <w:t>(1)</w:t>
      </w:r>
      <w:r>
        <w:rPr>
          <w:rtl/>
          <w:lang w:bidi="fa-IR"/>
        </w:rPr>
        <w:t xml:space="preserve"> يرسله لي إرسال المسلمات</w:t>
      </w:r>
      <w:r w:rsidR="00870EC3">
        <w:rPr>
          <w:rtl/>
          <w:lang w:bidi="fa-IR"/>
        </w:rPr>
        <w:t xml:space="preserve">، </w:t>
      </w:r>
      <w:r>
        <w:rPr>
          <w:rtl/>
          <w:lang w:bidi="fa-IR"/>
        </w:rPr>
        <w:t>وقد فاتني سؤاله عن</w:t>
      </w:r>
    </w:p>
    <w:p w:rsidR="00C21873" w:rsidRDefault="00C21873" w:rsidP="00C21873">
      <w:pPr>
        <w:pStyle w:val="libLine"/>
        <w:rPr>
          <w:rtl/>
          <w:lang w:bidi="fa-IR"/>
        </w:rPr>
      </w:pPr>
      <w:r>
        <w:rPr>
          <w:rFonts w:hint="cs"/>
          <w:rtl/>
          <w:lang w:bidi="fa-IR"/>
        </w:rPr>
        <w:t>____________________</w:t>
      </w:r>
    </w:p>
    <w:p w:rsidR="00C21873" w:rsidRDefault="00C21873" w:rsidP="00C21873">
      <w:pPr>
        <w:pStyle w:val="libFootnote0"/>
        <w:rPr>
          <w:rtl/>
          <w:lang w:bidi="fa-IR"/>
        </w:rPr>
      </w:pPr>
      <w:r w:rsidRPr="00C21873">
        <w:rPr>
          <w:rtl/>
          <w:lang w:bidi="fa-IR"/>
        </w:rPr>
        <w:t>(132)</w:t>
      </w:r>
      <w:r>
        <w:rPr>
          <w:rtl/>
          <w:lang w:bidi="fa-IR"/>
        </w:rPr>
        <w:t xml:space="preserve"> العقد الفريد ج 2 / 403 - 404 ط 2 وج 1 / 167 ط آخر. والفرقة الناجية هم على وشيعته: راجع: إحقاق الحق للتستري ج 7 / 184 نقله عن: الإلزام للصيمري مخطوط، السيف اليماني المسلول ص 169 وغيرها.</w:t>
      </w:r>
    </w:p>
    <w:p w:rsidR="00692076" w:rsidRDefault="00E02BCE" w:rsidP="00C21873">
      <w:pPr>
        <w:pStyle w:val="libFootnote0"/>
        <w:rPr>
          <w:rtl/>
          <w:lang w:bidi="fa-IR"/>
        </w:rPr>
      </w:pPr>
      <w:r w:rsidRPr="00C21873">
        <w:rPr>
          <w:rtl/>
        </w:rPr>
        <w:t>(1)</w:t>
      </w:r>
      <w:r w:rsidR="00801D13">
        <w:rPr>
          <w:rtl/>
          <w:lang w:bidi="fa-IR"/>
        </w:rPr>
        <w:t xml:space="preserve"> هو شيخ المحدثين في عصره وصدوق حملة الآثار شيخنا ومولانا الاورع الميرزا حسين النوري صاحب المستدركات على الوسائل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C21873">
      <w:pPr>
        <w:pStyle w:val="libNormal0"/>
        <w:rPr>
          <w:rtl/>
          <w:lang w:bidi="fa-IR"/>
        </w:rPr>
      </w:pPr>
      <w:r>
        <w:rPr>
          <w:rtl/>
          <w:lang w:bidi="fa-IR"/>
        </w:rPr>
        <w:lastRenderedPageBreak/>
        <w:t>مصدر حديثه هذا</w:t>
      </w:r>
      <w:r w:rsidR="00B40897">
        <w:rPr>
          <w:rtl/>
          <w:lang w:bidi="fa-IR"/>
        </w:rPr>
        <w:t xml:space="preserve">. </w:t>
      </w:r>
      <w:r>
        <w:rPr>
          <w:rtl/>
          <w:lang w:bidi="fa-IR"/>
        </w:rPr>
        <w:t>لكني - ولله الحمد - لم يفتني البحث عنه بنفسي حتى وجدته - والحمد لله - في مسند أحمد ابن حنبل من حديث أبي سعيد الخدري ص 15 من جزئه الثالث</w:t>
      </w:r>
      <w:r w:rsidR="00B40897">
        <w:rPr>
          <w:rtl/>
          <w:lang w:bidi="fa-IR"/>
        </w:rPr>
        <w:t xml:space="preserve">. </w:t>
      </w:r>
      <w:r>
        <w:rPr>
          <w:rtl/>
          <w:lang w:bidi="fa-IR"/>
        </w:rPr>
        <w:t>قال</w:t>
      </w:r>
      <w:r w:rsidR="00F40591">
        <w:rPr>
          <w:rtl/>
          <w:lang w:bidi="fa-IR"/>
        </w:rPr>
        <w:t xml:space="preserve">: </w:t>
      </w:r>
      <w:r>
        <w:rPr>
          <w:rtl/>
          <w:lang w:bidi="fa-IR"/>
        </w:rPr>
        <w:t xml:space="preserve">ان أبا بكر جاء إلى رسول الله </w:t>
      </w:r>
      <w:r w:rsidR="009B2854" w:rsidRPr="009B2854">
        <w:rPr>
          <w:rStyle w:val="libAlaemChar"/>
          <w:rtl/>
        </w:rPr>
        <w:t>صلى‌الله‌عليه‌وآله</w:t>
      </w:r>
      <w:r>
        <w:rPr>
          <w:rtl/>
          <w:lang w:bidi="fa-IR"/>
        </w:rPr>
        <w:t xml:space="preserve"> فقال</w:t>
      </w:r>
      <w:r w:rsidR="00F40591">
        <w:rPr>
          <w:rtl/>
          <w:lang w:bidi="fa-IR"/>
        </w:rPr>
        <w:t xml:space="preserve">: </w:t>
      </w:r>
      <w:r>
        <w:rPr>
          <w:rtl/>
          <w:lang w:bidi="fa-IR"/>
        </w:rPr>
        <w:t>يا رسول الله إني مررت بوادي كذا وكذا فإذا رجل متخشع حسن الهيئة يصلي</w:t>
      </w:r>
      <w:r w:rsidR="00870EC3">
        <w:rPr>
          <w:rtl/>
          <w:lang w:bidi="fa-IR"/>
        </w:rPr>
        <w:t xml:space="preserve">، </w:t>
      </w:r>
      <w:r>
        <w:rPr>
          <w:rtl/>
          <w:lang w:bidi="fa-IR"/>
        </w:rPr>
        <w:t xml:space="preserve">فقال له النبي </w:t>
      </w:r>
      <w:r w:rsidR="009B2854" w:rsidRPr="009B2854">
        <w:rPr>
          <w:rStyle w:val="libAlaemChar"/>
          <w:rtl/>
        </w:rPr>
        <w:t>صلى‌الله‌عليه‌وآله</w:t>
      </w:r>
      <w:r w:rsidR="00F40591">
        <w:rPr>
          <w:rtl/>
          <w:lang w:bidi="fa-IR"/>
        </w:rPr>
        <w:t xml:space="preserve">: </w:t>
      </w:r>
      <w:r>
        <w:rPr>
          <w:rtl/>
          <w:lang w:bidi="fa-IR"/>
        </w:rPr>
        <w:t>اذهب فاقتله.</w:t>
      </w:r>
    </w:p>
    <w:p w:rsidR="00692076" w:rsidRDefault="00801D13" w:rsidP="00801D13">
      <w:pPr>
        <w:pStyle w:val="libNormal"/>
        <w:rPr>
          <w:rtl/>
          <w:lang w:bidi="fa-IR"/>
        </w:rPr>
      </w:pPr>
      <w:r>
        <w:rPr>
          <w:rtl/>
          <w:lang w:bidi="fa-IR"/>
        </w:rPr>
        <w:t>قال</w:t>
      </w:r>
      <w:r w:rsidR="00F40591">
        <w:rPr>
          <w:rtl/>
          <w:lang w:bidi="fa-IR"/>
        </w:rPr>
        <w:t xml:space="preserve">: </w:t>
      </w:r>
      <w:r>
        <w:rPr>
          <w:rtl/>
          <w:lang w:bidi="fa-IR"/>
        </w:rPr>
        <w:t>فذهب إليه أبو بكر فلما رآه على تلك الحال كره أن يقتله</w:t>
      </w:r>
      <w:r w:rsidR="00870EC3">
        <w:rPr>
          <w:rtl/>
          <w:lang w:bidi="fa-IR"/>
        </w:rPr>
        <w:t xml:space="preserve">، </w:t>
      </w:r>
      <w:r>
        <w:rPr>
          <w:rtl/>
          <w:lang w:bidi="fa-IR"/>
        </w:rPr>
        <w:t xml:space="preserve">فرجع إلى رسول الله </w:t>
      </w:r>
      <w:r w:rsidR="009B2854" w:rsidRPr="009B2854">
        <w:rPr>
          <w:rStyle w:val="libAlaemChar"/>
          <w:rtl/>
        </w:rPr>
        <w:t>صلى‌الله‌عليه‌وآله</w:t>
      </w:r>
      <w:r>
        <w:rPr>
          <w:rtl/>
          <w:lang w:bidi="fa-IR"/>
        </w:rPr>
        <w:t>.</w:t>
      </w:r>
    </w:p>
    <w:p w:rsidR="00692076" w:rsidRDefault="00801D13" w:rsidP="00801D13">
      <w:pPr>
        <w:pStyle w:val="libNormal"/>
        <w:rPr>
          <w:rtl/>
          <w:lang w:bidi="fa-IR"/>
        </w:rPr>
      </w:pPr>
      <w:r>
        <w:rPr>
          <w:rtl/>
          <w:lang w:bidi="fa-IR"/>
        </w:rPr>
        <w:t>قال</w:t>
      </w:r>
      <w:r w:rsidR="00F40591">
        <w:rPr>
          <w:rtl/>
          <w:lang w:bidi="fa-IR"/>
        </w:rPr>
        <w:t xml:space="preserve">: </w:t>
      </w:r>
      <w:r>
        <w:rPr>
          <w:rtl/>
          <w:lang w:bidi="fa-IR"/>
        </w:rPr>
        <w:t xml:space="preserve">فقال النبي </w:t>
      </w:r>
      <w:r w:rsidR="009B2854" w:rsidRPr="009B2854">
        <w:rPr>
          <w:rStyle w:val="libAlaemChar"/>
          <w:rtl/>
        </w:rPr>
        <w:t>صلى‌الله‌عليه‌وآله</w:t>
      </w:r>
      <w:r>
        <w:rPr>
          <w:rtl/>
          <w:lang w:bidi="fa-IR"/>
        </w:rPr>
        <w:t xml:space="preserve"> لعمر</w:t>
      </w:r>
      <w:r w:rsidR="00F40591">
        <w:rPr>
          <w:rtl/>
          <w:lang w:bidi="fa-IR"/>
        </w:rPr>
        <w:t xml:space="preserve">: </w:t>
      </w:r>
      <w:r>
        <w:rPr>
          <w:rtl/>
          <w:lang w:bidi="fa-IR"/>
        </w:rPr>
        <w:t>اذهب فاقتله</w:t>
      </w:r>
      <w:r w:rsidR="00B40897">
        <w:rPr>
          <w:rtl/>
          <w:lang w:bidi="fa-IR"/>
        </w:rPr>
        <w:t xml:space="preserve">. </w:t>
      </w:r>
      <w:r>
        <w:rPr>
          <w:rtl/>
          <w:lang w:bidi="fa-IR"/>
        </w:rPr>
        <w:t>فذهب عمر فرآه على تلك الحال التي رآه أبو بكر عليها</w:t>
      </w:r>
      <w:r w:rsidR="00870EC3">
        <w:rPr>
          <w:rtl/>
          <w:lang w:bidi="fa-IR"/>
        </w:rPr>
        <w:t xml:space="preserve">، </w:t>
      </w:r>
      <w:r>
        <w:rPr>
          <w:rtl/>
          <w:lang w:bidi="fa-IR"/>
        </w:rPr>
        <w:t>قال</w:t>
      </w:r>
      <w:r w:rsidR="00F40591">
        <w:rPr>
          <w:rtl/>
          <w:lang w:bidi="fa-IR"/>
        </w:rPr>
        <w:t xml:space="preserve">: </w:t>
      </w:r>
      <w:r>
        <w:rPr>
          <w:rtl/>
          <w:lang w:bidi="fa-IR"/>
        </w:rPr>
        <w:t>فكره أن يقتله.</w:t>
      </w:r>
    </w:p>
    <w:p w:rsidR="00692076" w:rsidRDefault="00801D13" w:rsidP="00801D13">
      <w:pPr>
        <w:pStyle w:val="libNormal"/>
        <w:rPr>
          <w:rtl/>
          <w:lang w:bidi="fa-IR"/>
        </w:rPr>
      </w:pPr>
      <w:r>
        <w:rPr>
          <w:rtl/>
          <w:lang w:bidi="fa-IR"/>
        </w:rPr>
        <w:t>قال</w:t>
      </w:r>
      <w:r w:rsidR="00F40591">
        <w:rPr>
          <w:rtl/>
          <w:lang w:bidi="fa-IR"/>
        </w:rPr>
        <w:t xml:space="preserve">: </w:t>
      </w:r>
      <w:r>
        <w:rPr>
          <w:rtl/>
          <w:lang w:bidi="fa-IR"/>
        </w:rPr>
        <w:t>فرجع فقال</w:t>
      </w:r>
      <w:r w:rsidR="00F40591">
        <w:rPr>
          <w:rtl/>
          <w:lang w:bidi="fa-IR"/>
        </w:rPr>
        <w:t xml:space="preserve">: </w:t>
      </w:r>
      <w:r>
        <w:rPr>
          <w:rtl/>
          <w:lang w:bidi="fa-IR"/>
        </w:rPr>
        <w:t>يا رسول الله إني رأيته يصلي متخشعا</w:t>
      </w:r>
      <w:r w:rsidR="00870EC3">
        <w:rPr>
          <w:rtl/>
          <w:lang w:bidi="fa-IR"/>
        </w:rPr>
        <w:t xml:space="preserve">، </w:t>
      </w:r>
      <w:r>
        <w:rPr>
          <w:rtl/>
          <w:lang w:bidi="fa-IR"/>
        </w:rPr>
        <w:t>فكرهت أن أقتله.</w:t>
      </w:r>
    </w:p>
    <w:p w:rsidR="00692076" w:rsidRDefault="00801D13" w:rsidP="00801D13">
      <w:pPr>
        <w:pStyle w:val="libNormal"/>
        <w:rPr>
          <w:rtl/>
          <w:lang w:bidi="fa-IR"/>
        </w:rPr>
      </w:pPr>
      <w:r>
        <w:rPr>
          <w:rtl/>
          <w:lang w:bidi="fa-IR"/>
        </w:rPr>
        <w:t>قال</w:t>
      </w:r>
      <w:r w:rsidR="00F40591">
        <w:rPr>
          <w:rtl/>
          <w:lang w:bidi="fa-IR"/>
        </w:rPr>
        <w:t xml:space="preserve">: </w:t>
      </w:r>
      <w:r>
        <w:rPr>
          <w:rtl/>
          <w:lang w:bidi="fa-IR"/>
        </w:rPr>
        <w:t>يا علي اذهب فاقتله.</w:t>
      </w:r>
    </w:p>
    <w:p w:rsidR="00692076" w:rsidRDefault="00801D13" w:rsidP="00801D13">
      <w:pPr>
        <w:pStyle w:val="libNormal"/>
        <w:rPr>
          <w:rtl/>
          <w:lang w:bidi="fa-IR"/>
        </w:rPr>
      </w:pPr>
      <w:r>
        <w:rPr>
          <w:rtl/>
          <w:lang w:bidi="fa-IR"/>
        </w:rPr>
        <w:t>قال</w:t>
      </w:r>
      <w:r w:rsidR="00F40591">
        <w:rPr>
          <w:rtl/>
          <w:lang w:bidi="fa-IR"/>
        </w:rPr>
        <w:t xml:space="preserve">: </w:t>
      </w:r>
      <w:r>
        <w:rPr>
          <w:rtl/>
          <w:lang w:bidi="fa-IR"/>
        </w:rPr>
        <w:t>فذهب علي فلم يره فرجع علي فقال</w:t>
      </w:r>
      <w:r w:rsidR="00F40591">
        <w:rPr>
          <w:rtl/>
          <w:lang w:bidi="fa-IR"/>
        </w:rPr>
        <w:t xml:space="preserve">: </w:t>
      </w:r>
      <w:r>
        <w:rPr>
          <w:rtl/>
          <w:lang w:bidi="fa-IR"/>
        </w:rPr>
        <w:t>يا رسول الله انه لم يره.</w:t>
      </w:r>
    </w:p>
    <w:p w:rsidR="00692076" w:rsidRDefault="00801D13" w:rsidP="00801D13">
      <w:pPr>
        <w:pStyle w:val="libNormal"/>
        <w:rPr>
          <w:rtl/>
          <w:lang w:bidi="fa-IR"/>
        </w:rPr>
      </w:pPr>
      <w:r>
        <w:rPr>
          <w:rtl/>
          <w:lang w:bidi="fa-IR"/>
        </w:rPr>
        <w:t>قال</w:t>
      </w:r>
      <w:r w:rsidR="00F40591">
        <w:rPr>
          <w:rtl/>
          <w:lang w:bidi="fa-IR"/>
        </w:rPr>
        <w:t xml:space="preserve">: </w:t>
      </w:r>
      <w:r>
        <w:rPr>
          <w:rtl/>
          <w:lang w:bidi="fa-IR"/>
        </w:rPr>
        <w:t xml:space="preserve">فقال النبي </w:t>
      </w:r>
      <w:r w:rsidR="009B2854" w:rsidRPr="009B2854">
        <w:rPr>
          <w:rStyle w:val="libAlaemChar"/>
          <w:rtl/>
        </w:rPr>
        <w:t>صلى‌الله‌عليه‌وآله</w:t>
      </w:r>
      <w:r w:rsidR="00F40591">
        <w:rPr>
          <w:rtl/>
          <w:lang w:bidi="fa-IR"/>
        </w:rPr>
        <w:t xml:space="preserve">: </w:t>
      </w:r>
      <w:r>
        <w:rPr>
          <w:rtl/>
          <w:lang w:bidi="fa-IR"/>
        </w:rPr>
        <w:t>ان هذا وأصحابه يقرؤن القرآن لا يجاوز تراقيهم يمرقون من الدين كما يمرق السهم من الرمية ثم لا يعودون فيه حتى يعود السهم في فوقه فاقتلوهم هم شر البرية.</w:t>
      </w:r>
    </w:p>
    <w:p w:rsidR="00692076" w:rsidRDefault="00801D13" w:rsidP="00801D13">
      <w:pPr>
        <w:pStyle w:val="libNormal"/>
        <w:rPr>
          <w:rtl/>
          <w:lang w:bidi="fa-IR"/>
        </w:rPr>
      </w:pPr>
      <w:r>
        <w:rPr>
          <w:rtl/>
          <w:lang w:bidi="fa-IR"/>
        </w:rPr>
        <w:t>[ تنبيه ]</w:t>
      </w:r>
    </w:p>
    <w:p w:rsidR="00692076" w:rsidRDefault="00801D13" w:rsidP="00801D13">
      <w:pPr>
        <w:pStyle w:val="libNormal"/>
        <w:rPr>
          <w:rtl/>
          <w:lang w:bidi="fa-IR"/>
        </w:rPr>
      </w:pPr>
      <w:r>
        <w:rPr>
          <w:rtl/>
          <w:lang w:bidi="fa-IR"/>
        </w:rPr>
        <w:t>ان من أمعن في حديثي هذا المارق حديث أبى يعلى عن أنس الذي أوردناه في المورد</w:t>
      </w:r>
      <w:r w:rsidRPr="00C21873">
        <w:rPr>
          <w:rtl/>
        </w:rPr>
        <w:t xml:space="preserve"> </w:t>
      </w:r>
      <w:r w:rsidR="00E02BCE" w:rsidRPr="00C21873">
        <w:rPr>
          <w:rtl/>
        </w:rPr>
        <w:t>(10)</w:t>
      </w:r>
      <w:r>
        <w:rPr>
          <w:rtl/>
          <w:lang w:bidi="fa-IR"/>
        </w:rPr>
        <w:t xml:space="preserve"> وحديث الإمام أحمد بن حنبل عن أبي سعيد الذي أوردناه ألان في هذا المورد</w:t>
      </w:r>
      <w:r w:rsidR="00870EC3">
        <w:rPr>
          <w:rtl/>
          <w:lang w:bidi="fa-IR"/>
        </w:rPr>
        <w:t xml:space="preserve">، </w:t>
      </w:r>
      <w:r>
        <w:rPr>
          <w:rtl/>
          <w:lang w:bidi="fa-IR"/>
        </w:rPr>
        <w:t xml:space="preserve">علم ان لهذا المارق من رسول الله </w:t>
      </w:r>
      <w:r w:rsidR="009B2854" w:rsidRPr="009B2854">
        <w:rPr>
          <w:rStyle w:val="libAlaemChar"/>
          <w:rtl/>
        </w:rPr>
        <w:t>صلى‌الله‌عليه‌وآله</w:t>
      </w:r>
      <w:r>
        <w:rPr>
          <w:rtl/>
          <w:lang w:bidi="fa-IR"/>
        </w:rPr>
        <w:t xml:space="preserve"> يومين أمر </w:t>
      </w:r>
      <w:r w:rsidR="009B2854" w:rsidRPr="009B2854">
        <w:rPr>
          <w:rStyle w:val="libAlaemChar"/>
          <w:rtl/>
        </w:rPr>
        <w:t>صلى‌الله‌عليه‌وآله</w:t>
      </w:r>
      <w:r>
        <w:rPr>
          <w:rtl/>
          <w:lang w:bidi="fa-IR"/>
        </w:rPr>
        <w:t xml:space="preserve"> في كل منهما بقتله فلم يقتل</w:t>
      </w:r>
      <w:r w:rsidR="00870EC3">
        <w:rPr>
          <w:rtl/>
          <w:lang w:bidi="fa-IR"/>
        </w:rPr>
        <w:t xml:space="preserve">، </w:t>
      </w:r>
      <w:r>
        <w:rPr>
          <w:rtl/>
          <w:lang w:bidi="fa-IR"/>
        </w:rPr>
        <w:t>وذلك ان الحديث الأول - حديث أنس - صريح بأن النبي لم يكن مسبوقا بمعرفة هذا المارق وقد ذكروه ووصفوه له فلم يعرفه</w:t>
      </w:r>
      <w:r w:rsidR="00870EC3">
        <w:rPr>
          <w:rtl/>
          <w:lang w:bidi="fa-IR"/>
        </w:rPr>
        <w:t xml:space="preserve">، </w:t>
      </w:r>
      <w:r>
        <w:rPr>
          <w:rtl/>
          <w:lang w:bidi="fa-IR"/>
        </w:rPr>
        <w:t>ولذا لم يأمر به بشئ حتى رآه وعرفه بسفعة من</w:t>
      </w:r>
    </w:p>
    <w:p w:rsidR="00692076" w:rsidRDefault="00801D13" w:rsidP="00801D13">
      <w:pPr>
        <w:pStyle w:val="libNormal"/>
        <w:rPr>
          <w:lang w:bidi="fa-IR"/>
        </w:rPr>
      </w:pPr>
      <w:r>
        <w:rPr>
          <w:rtl/>
          <w:lang w:bidi="fa-IR"/>
        </w:rPr>
        <w:br w:type="page"/>
      </w:r>
    </w:p>
    <w:p w:rsidR="00692076" w:rsidRDefault="00801D13" w:rsidP="00C21873">
      <w:pPr>
        <w:pStyle w:val="libNormal0"/>
        <w:rPr>
          <w:rtl/>
          <w:lang w:bidi="fa-IR"/>
        </w:rPr>
      </w:pPr>
      <w:r>
        <w:rPr>
          <w:rtl/>
          <w:lang w:bidi="fa-IR"/>
        </w:rPr>
        <w:lastRenderedPageBreak/>
        <w:t>الشيطان بين عينيه وبما هو عليه من العجب بنفسه</w:t>
      </w:r>
      <w:r w:rsidR="00B40897">
        <w:rPr>
          <w:rtl/>
          <w:lang w:bidi="fa-IR"/>
        </w:rPr>
        <w:t xml:space="preserve">. </w:t>
      </w:r>
      <w:r>
        <w:rPr>
          <w:rtl/>
          <w:lang w:bidi="fa-IR"/>
        </w:rPr>
        <w:t>وحينئذ أمر بقتله</w:t>
      </w:r>
      <w:r w:rsidR="00870EC3">
        <w:rPr>
          <w:rtl/>
          <w:lang w:bidi="fa-IR"/>
        </w:rPr>
        <w:t xml:space="preserve">، </w:t>
      </w:r>
      <w:r>
        <w:rPr>
          <w:rtl/>
          <w:lang w:bidi="fa-IR"/>
        </w:rPr>
        <w:t>وكانت صلاة هذا المارق التي اعجبت الشيخين يومئذ في المسجد بعد صدور الأمر لهما بقتله.</w:t>
      </w:r>
    </w:p>
    <w:p w:rsidR="00692076" w:rsidRDefault="00801D13" w:rsidP="00801D13">
      <w:pPr>
        <w:pStyle w:val="libNormal"/>
        <w:rPr>
          <w:rtl/>
          <w:lang w:bidi="fa-IR"/>
        </w:rPr>
      </w:pPr>
      <w:r>
        <w:rPr>
          <w:rtl/>
          <w:lang w:bidi="fa-IR"/>
        </w:rPr>
        <w:t xml:space="preserve">أما حديث الإمام أحمد في مسنده عن أبي سعيد فصريح بأن أبا بكر رأى هذا المارق يصلي في بعض الأودية لا في المسجد فأعجبه خشوعه لله تعالى حيث لا يراه سواه عزوجل فأخبر النبي </w:t>
      </w:r>
      <w:r w:rsidR="009B2854" w:rsidRPr="009B2854">
        <w:rPr>
          <w:rStyle w:val="libAlaemChar"/>
          <w:rtl/>
        </w:rPr>
        <w:t>صلى‌الله‌عليه‌وآله</w:t>
      </w:r>
      <w:r>
        <w:rPr>
          <w:rtl/>
          <w:lang w:bidi="fa-IR"/>
        </w:rPr>
        <w:t xml:space="preserve"> بذلك</w:t>
      </w:r>
      <w:r w:rsidR="00870EC3">
        <w:rPr>
          <w:rtl/>
          <w:lang w:bidi="fa-IR"/>
        </w:rPr>
        <w:t xml:space="preserve">، </w:t>
      </w:r>
      <w:r>
        <w:rPr>
          <w:rtl/>
          <w:lang w:bidi="fa-IR"/>
        </w:rPr>
        <w:t>فأمره فورا بقتله بدون أن يراه وهذا ليس إلا لأنه كان محكوما عليه من قبل ذلك بالقتل كما لا يخفى</w:t>
      </w:r>
      <w:r w:rsidR="00870EC3">
        <w:rPr>
          <w:rtl/>
          <w:lang w:bidi="fa-IR"/>
        </w:rPr>
        <w:t xml:space="preserve">، </w:t>
      </w:r>
      <w:r>
        <w:rPr>
          <w:rtl/>
          <w:lang w:bidi="fa-IR"/>
        </w:rPr>
        <w:t>فالحديثان في واقعتين متعددتين - بلا ريب - قوبل النص فيهما بالاجتهاد.</w:t>
      </w:r>
    </w:p>
    <w:p w:rsidR="00692076" w:rsidRDefault="00801D13" w:rsidP="00801D13">
      <w:pPr>
        <w:pStyle w:val="libNormal"/>
        <w:rPr>
          <w:rtl/>
          <w:lang w:bidi="fa-IR"/>
        </w:rPr>
      </w:pPr>
      <w:r>
        <w:rPr>
          <w:rtl/>
          <w:lang w:bidi="fa-IR"/>
        </w:rPr>
        <w:t xml:space="preserve">[ فصل </w:t>
      </w:r>
      <w:r w:rsidR="00E02BCE" w:rsidRPr="00785A9D">
        <w:rPr>
          <w:rStyle w:val="libFootnotenumChar"/>
          <w:rtl/>
        </w:rPr>
        <w:t>(1)</w:t>
      </w:r>
      <w:r>
        <w:rPr>
          <w:rtl/>
          <w:lang w:bidi="fa-IR"/>
        </w:rPr>
        <w:t xml:space="preserve"> ]</w:t>
      </w:r>
    </w:p>
    <w:p w:rsidR="00692076" w:rsidRDefault="00801D13" w:rsidP="00801D13">
      <w:pPr>
        <w:pStyle w:val="libNormal"/>
        <w:rPr>
          <w:rtl/>
          <w:lang w:bidi="fa-IR"/>
        </w:rPr>
      </w:pPr>
      <w:r>
        <w:rPr>
          <w:rtl/>
          <w:lang w:bidi="fa-IR"/>
        </w:rPr>
        <w:t>الخوارج</w:t>
      </w:r>
      <w:r w:rsidR="00F40591">
        <w:rPr>
          <w:rtl/>
          <w:lang w:bidi="fa-IR"/>
        </w:rPr>
        <w:t xml:space="preserve">: </w:t>
      </w:r>
      <w:r>
        <w:rPr>
          <w:rtl/>
          <w:lang w:bidi="fa-IR"/>
        </w:rPr>
        <w:t>هم الذين خرجوا عن الدين</w:t>
      </w:r>
      <w:r w:rsidR="00870EC3">
        <w:rPr>
          <w:rtl/>
          <w:lang w:bidi="fa-IR"/>
        </w:rPr>
        <w:t xml:space="preserve">، </w:t>
      </w:r>
      <w:r>
        <w:rPr>
          <w:rtl/>
          <w:lang w:bidi="fa-IR"/>
        </w:rPr>
        <w:t>بخروجهم على أمير المؤمنين علي بن أبي طالب</w:t>
      </w:r>
      <w:r w:rsidR="00870EC3">
        <w:rPr>
          <w:rtl/>
          <w:lang w:bidi="fa-IR"/>
        </w:rPr>
        <w:t xml:space="preserve">، </w:t>
      </w:r>
      <w:r>
        <w:rPr>
          <w:rtl/>
          <w:lang w:bidi="fa-IR"/>
        </w:rPr>
        <w:t>وقد أنكروا عليه التحكيم الذي اضطروه إليه</w:t>
      </w:r>
      <w:r w:rsidR="00870EC3">
        <w:rPr>
          <w:rtl/>
          <w:lang w:bidi="fa-IR"/>
        </w:rPr>
        <w:t xml:space="preserve">، </w:t>
      </w:r>
      <w:r>
        <w:rPr>
          <w:rtl/>
          <w:lang w:bidi="fa-IR"/>
        </w:rPr>
        <w:t>وكانوا ثمانية آلاف أو أكثر</w:t>
      </w:r>
      <w:r w:rsidR="00870EC3">
        <w:rPr>
          <w:rtl/>
          <w:lang w:bidi="fa-IR"/>
        </w:rPr>
        <w:t xml:space="preserve">، </w:t>
      </w:r>
      <w:r>
        <w:rPr>
          <w:rtl/>
          <w:lang w:bidi="fa-IR"/>
        </w:rPr>
        <w:t>فاستدعاهم إليه ليذكرهم الله تعالى والدار الآخرة</w:t>
      </w:r>
      <w:r w:rsidR="00870EC3">
        <w:rPr>
          <w:rtl/>
          <w:lang w:bidi="fa-IR"/>
        </w:rPr>
        <w:t xml:space="preserve">، </w:t>
      </w:r>
      <w:r>
        <w:rPr>
          <w:rtl/>
          <w:lang w:bidi="fa-IR"/>
        </w:rPr>
        <w:t>وليبين لهم خطأهم فيما رأوه</w:t>
      </w:r>
      <w:r w:rsidR="00870EC3">
        <w:rPr>
          <w:rtl/>
          <w:lang w:bidi="fa-IR"/>
        </w:rPr>
        <w:t xml:space="preserve">، </w:t>
      </w:r>
      <w:r>
        <w:rPr>
          <w:rtl/>
          <w:lang w:bidi="fa-IR"/>
        </w:rPr>
        <w:t xml:space="preserve">ويزيل شبهتهم التي تشبثوا بها </w:t>
      </w:r>
      <w:r w:rsidR="00C20296" w:rsidRPr="00C21873">
        <w:rPr>
          <w:rStyle w:val="libAlaemChar"/>
          <w:rtl/>
        </w:rPr>
        <w:t>(</w:t>
      </w:r>
      <w:r w:rsidRPr="00C21873">
        <w:rPr>
          <w:rStyle w:val="libAieChar"/>
          <w:rtl/>
        </w:rPr>
        <w:t>وَإِنَّ أَوْهَنَ الْبُيُوتِ لَبَيْتُ الْعَنكَبُوتِ لَوْ كَانُوا يَعْلَمُونَ</w:t>
      </w:r>
      <w:r w:rsidR="00C20296" w:rsidRPr="00C21873">
        <w:rPr>
          <w:rStyle w:val="libAlaemChar"/>
          <w:rtl/>
        </w:rPr>
        <w:t>)</w:t>
      </w:r>
      <w:r>
        <w:rPr>
          <w:rtl/>
          <w:lang w:bidi="fa-IR"/>
        </w:rPr>
        <w:t xml:space="preserve"> فأبوا ان يأتوه</w:t>
      </w:r>
      <w:r w:rsidR="00870EC3">
        <w:rPr>
          <w:rtl/>
          <w:lang w:bidi="fa-IR"/>
        </w:rPr>
        <w:t xml:space="preserve">، </w:t>
      </w:r>
      <w:r>
        <w:rPr>
          <w:rtl/>
          <w:lang w:bidi="fa-IR"/>
        </w:rPr>
        <w:t>وكلفوه بأن يقر بالكفر على نفسه ثم يتوب إلى الله منه.</w:t>
      </w:r>
    </w:p>
    <w:p w:rsidR="00692076" w:rsidRDefault="00801D13" w:rsidP="00801D13">
      <w:pPr>
        <w:pStyle w:val="libNormal"/>
        <w:rPr>
          <w:rtl/>
          <w:lang w:bidi="fa-IR"/>
        </w:rPr>
      </w:pPr>
      <w:r>
        <w:rPr>
          <w:rtl/>
          <w:lang w:bidi="fa-IR"/>
        </w:rPr>
        <w:t>ولما لم يأتوه أرسل إليهم عبد الله بن العباس فلم يأل جهدا</w:t>
      </w:r>
      <w:r w:rsidR="00870EC3">
        <w:rPr>
          <w:rtl/>
          <w:lang w:bidi="fa-IR"/>
        </w:rPr>
        <w:t xml:space="preserve">، </w:t>
      </w:r>
      <w:r>
        <w:rPr>
          <w:rtl/>
          <w:lang w:bidi="fa-IR"/>
        </w:rPr>
        <w:t>ولم يدخر وسعا في الاحتجاج عليهم وتسفيه رأيهم بكل حجة بالغة</w:t>
      </w:r>
      <w:r w:rsidR="00870EC3">
        <w:rPr>
          <w:rtl/>
          <w:lang w:bidi="fa-IR"/>
        </w:rPr>
        <w:t xml:space="preserve">، </w:t>
      </w:r>
      <w:r>
        <w:rPr>
          <w:rtl/>
          <w:lang w:bidi="fa-IR"/>
        </w:rPr>
        <w:t>وبيان ناصع</w:t>
      </w:r>
      <w:r w:rsidR="00870EC3">
        <w:rPr>
          <w:rtl/>
          <w:lang w:bidi="fa-IR"/>
        </w:rPr>
        <w:t xml:space="preserve">، </w:t>
      </w:r>
      <w:r>
        <w:rPr>
          <w:rtl/>
          <w:lang w:bidi="fa-IR"/>
        </w:rPr>
        <w:t xml:space="preserve">والقوم مصرون على بغيهم وضلالهم كأن في آذانهم وقرا وعلى قلوبهم أكنة </w:t>
      </w:r>
      <w:r w:rsidR="00C20296" w:rsidRPr="00C20296">
        <w:rPr>
          <w:rStyle w:val="libFootnotenumChar"/>
          <w:rtl/>
          <w:lang w:bidi="fa-IR"/>
        </w:rPr>
        <w:t>(</w:t>
      </w:r>
      <w:r w:rsidRPr="00C20296">
        <w:rPr>
          <w:rStyle w:val="libFootnotenumChar"/>
          <w:rtl/>
          <w:lang w:bidi="fa-IR"/>
        </w:rPr>
        <w:t>133</w:t>
      </w:r>
      <w:r w:rsidR="00C20296" w:rsidRPr="00C20296">
        <w:rPr>
          <w:rStyle w:val="libFootnotenumChar"/>
          <w:rtl/>
          <w:lang w:bidi="fa-IR"/>
        </w:rPr>
        <w:t>)</w:t>
      </w:r>
      <w:r>
        <w:rPr>
          <w:rtl/>
          <w:lang w:bidi="fa-IR"/>
        </w:rPr>
        <w:t>.</w:t>
      </w:r>
    </w:p>
    <w:p w:rsidR="00785A9D" w:rsidRDefault="00785A9D" w:rsidP="00785A9D">
      <w:pPr>
        <w:pStyle w:val="libLine"/>
        <w:rPr>
          <w:rtl/>
          <w:lang w:bidi="fa-IR"/>
        </w:rPr>
      </w:pPr>
      <w:r>
        <w:rPr>
          <w:rFonts w:hint="cs"/>
          <w:rtl/>
          <w:lang w:bidi="fa-IR"/>
        </w:rPr>
        <w:t>____________________</w:t>
      </w:r>
    </w:p>
    <w:p w:rsidR="00692076" w:rsidRDefault="00E02BCE" w:rsidP="00785A9D">
      <w:pPr>
        <w:pStyle w:val="libFootnote0"/>
        <w:rPr>
          <w:rtl/>
          <w:lang w:bidi="fa-IR"/>
        </w:rPr>
      </w:pPr>
      <w:r w:rsidRPr="00785A9D">
        <w:rPr>
          <w:rtl/>
        </w:rPr>
        <w:t>(1)</w:t>
      </w:r>
      <w:r w:rsidR="00801D13">
        <w:rPr>
          <w:rtl/>
          <w:lang w:bidi="fa-IR"/>
        </w:rPr>
        <w:t xml:space="preserve"> ترك " السيد " </w:t>
      </w:r>
      <w:r w:rsidR="00801D13" w:rsidRPr="00785A9D">
        <w:rPr>
          <w:rStyle w:val="libFootnoteAlaemChar"/>
          <w:rtl/>
        </w:rPr>
        <w:t>رحمه‌الله</w:t>
      </w:r>
      <w:r w:rsidR="00801D13">
        <w:rPr>
          <w:rtl/>
          <w:lang w:bidi="fa-IR"/>
        </w:rPr>
        <w:t xml:space="preserve"> هذا الفصل كما جاء في الطبعة الأولى </w:t>
      </w:r>
      <w:r w:rsidR="00C20296">
        <w:rPr>
          <w:rtl/>
          <w:lang w:bidi="fa-IR"/>
        </w:rPr>
        <w:t>(</w:t>
      </w:r>
      <w:r w:rsidR="00801D13">
        <w:rPr>
          <w:rtl/>
          <w:lang w:bidi="fa-IR"/>
        </w:rPr>
        <w:t>النهج</w:t>
      </w:r>
      <w:r w:rsidR="00C20296">
        <w:rPr>
          <w:rtl/>
          <w:lang w:bidi="fa-IR"/>
        </w:rPr>
        <w:t>)</w:t>
      </w:r>
      <w:r w:rsidR="00801D13">
        <w:rPr>
          <w:rtl/>
          <w:lang w:bidi="fa-IR"/>
        </w:rPr>
        <w:t>.</w:t>
      </w:r>
    </w:p>
    <w:p w:rsidR="00692076" w:rsidRDefault="00C20296" w:rsidP="00785A9D">
      <w:pPr>
        <w:pStyle w:val="libFootnote0"/>
        <w:rPr>
          <w:rtl/>
          <w:lang w:bidi="fa-IR"/>
        </w:rPr>
      </w:pPr>
      <w:r w:rsidRPr="00785A9D">
        <w:rPr>
          <w:rtl/>
          <w:lang w:bidi="fa-IR"/>
        </w:rPr>
        <w:t>(</w:t>
      </w:r>
      <w:r w:rsidR="00801D13" w:rsidRPr="00785A9D">
        <w:rPr>
          <w:rtl/>
          <w:lang w:bidi="fa-IR"/>
        </w:rPr>
        <w:t>133</w:t>
      </w:r>
      <w:r w:rsidRPr="00785A9D">
        <w:rPr>
          <w:rtl/>
          <w:lang w:bidi="fa-IR"/>
        </w:rPr>
        <w:t>)</w:t>
      </w:r>
      <w:r w:rsidR="00801D13">
        <w:rPr>
          <w:rtl/>
          <w:lang w:bidi="fa-IR"/>
        </w:rPr>
        <w:t xml:space="preserve"> سورة العنكبوت</w:t>
      </w:r>
      <w:r w:rsidR="00F40591">
        <w:rPr>
          <w:rtl/>
          <w:lang w:bidi="fa-IR"/>
        </w:rPr>
        <w:t xml:space="preserve">: </w:t>
      </w:r>
      <w:r w:rsidR="00801D13">
        <w:rPr>
          <w:rtl/>
          <w:lang w:bidi="fa-IR"/>
        </w:rPr>
        <w:t>41 محاورة عبد الله بن عباس للخوارج توجد في</w:t>
      </w:r>
      <w:r w:rsidR="00F40591">
        <w:rPr>
          <w:rtl/>
          <w:lang w:bidi="fa-IR"/>
        </w:rPr>
        <w:t xml:space="preserve">: </w:t>
      </w:r>
      <w:r w:rsidR="00801D13">
        <w:rPr>
          <w:rtl/>
          <w:lang w:bidi="fa-IR"/>
        </w:rPr>
        <w:t>الرياض النضرة ج 2 / 240 ط 1</w:t>
      </w:r>
      <w:r w:rsidR="00870EC3">
        <w:rPr>
          <w:rtl/>
          <w:lang w:bidi="fa-IR"/>
        </w:rPr>
        <w:t xml:space="preserve">، </w:t>
      </w:r>
      <w:r w:rsidR="00801D13">
        <w:rPr>
          <w:rtl/>
          <w:lang w:bidi="fa-IR"/>
        </w:rPr>
        <w:t>الخصائص للنسائي ص 48 ط مصر</w:t>
      </w:r>
      <w:r w:rsidR="00B40897">
        <w:rPr>
          <w:rtl/>
          <w:lang w:bidi="fa-IR"/>
        </w:rPr>
        <w:t xml:space="preserve">. </w:t>
      </w:r>
      <w:r>
        <w:rPr>
          <w:rtl/>
          <w:lang w:bidi="fa-IR"/>
        </w:rPr>
        <w:t>(</w:t>
      </w:r>
      <w:r w:rsidR="00801D13">
        <w:rPr>
          <w:rtl/>
          <w:lang w:bidi="fa-IR"/>
        </w:rPr>
        <w:t>*</w:t>
      </w:r>
      <w:r>
        <w:rPr>
          <w:rtl/>
          <w:lang w:bidi="fa-IR"/>
        </w:rPr>
        <w:t>)</w:t>
      </w:r>
    </w:p>
    <w:p w:rsidR="00692076" w:rsidRDefault="00801D13" w:rsidP="00801D13">
      <w:pPr>
        <w:pStyle w:val="libNormal"/>
        <w:rPr>
          <w:lang w:bidi="fa-IR"/>
        </w:rPr>
      </w:pPr>
      <w:r>
        <w:rPr>
          <w:rtl/>
          <w:lang w:bidi="fa-IR"/>
        </w:rPr>
        <w:br w:type="page"/>
      </w:r>
    </w:p>
    <w:p w:rsidR="00692076" w:rsidRDefault="00801D13" w:rsidP="00801D13">
      <w:pPr>
        <w:pStyle w:val="libNormal"/>
        <w:rPr>
          <w:rtl/>
          <w:lang w:bidi="fa-IR"/>
        </w:rPr>
      </w:pPr>
      <w:r>
        <w:rPr>
          <w:rtl/>
          <w:lang w:bidi="fa-IR"/>
        </w:rPr>
        <w:lastRenderedPageBreak/>
        <w:t>وقد اجمعوا على تكفير كل من لا يرى رأيهم من المسلمين</w:t>
      </w:r>
      <w:r w:rsidR="00870EC3">
        <w:rPr>
          <w:rtl/>
          <w:lang w:bidi="fa-IR"/>
        </w:rPr>
        <w:t xml:space="preserve">، </w:t>
      </w:r>
      <w:r>
        <w:rPr>
          <w:rtl/>
          <w:lang w:bidi="fa-IR"/>
        </w:rPr>
        <w:t>وأباحوا دمه وماله وأهله</w:t>
      </w:r>
      <w:r w:rsidR="00870EC3">
        <w:rPr>
          <w:rtl/>
          <w:lang w:bidi="fa-IR"/>
        </w:rPr>
        <w:t xml:space="preserve">، </w:t>
      </w:r>
      <w:r>
        <w:rPr>
          <w:rtl/>
          <w:lang w:bidi="fa-IR"/>
        </w:rPr>
        <w:t>وثاروا على المسلمين يقتلون من مر بهم كائنا من كان</w:t>
      </w:r>
      <w:r w:rsidR="00870EC3">
        <w:rPr>
          <w:rtl/>
          <w:lang w:bidi="fa-IR"/>
        </w:rPr>
        <w:t xml:space="preserve">، </w:t>
      </w:r>
      <w:r>
        <w:rPr>
          <w:rtl/>
          <w:lang w:bidi="fa-IR"/>
        </w:rPr>
        <w:t>فكان ممن قتلوه عبد الله بن الخباب بن الأرت التميمي</w:t>
      </w:r>
      <w:r w:rsidR="00870EC3">
        <w:rPr>
          <w:rtl/>
          <w:lang w:bidi="fa-IR"/>
        </w:rPr>
        <w:t xml:space="preserve">، </w:t>
      </w:r>
      <w:r>
        <w:rPr>
          <w:rtl/>
          <w:lang w:bidi="fa-IR"/>
        </w:rPr>
        <w:t xml:space="preserve">وبقروا بطن زوجته وهي حامل متم </w:t>
      </w:r>
      <w:r w:rsidR="00C20296" w:rsidRPr="00C20296">
        <w:rPr>
          <w:rStyle w:val="libFootnotenumChar"/>
          <w:rtl/>
          <w:lang w:bidi="fa-IR"/>
        </w:rPr>
        <w:t>(</w:t>
      </w:r>
      <w:r w:rsidRPr="00C20296">
        <w:rPr>
          <w:rStyle w:val="libFootnotenumChar"/>
          <w:rtl/>
          <w:lang w:bidi="fa-IR"/>
        </w:rPr>
        <w:t>134</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واستفحل شرهم</w:t>
      </w:r>
      <w:r w:rsidR="00870EC3">
        <w:rPr>
          <w:rtl/>
          <w:lang w:bidi="fa-IR"/>
        </w:rPr>
        <w:t xml:space="preserve">، </w:t>
      </w:r>
      <w:r>
        <w:rPr>
          <w:rtl/>
          <w:lang w:bidi="fa-IR"/>
        </w:rPr>
        <w:t>فأتاهم أمير المؤمنين ناصحا لله تعالى ولكتابه ولرسوله وللمسلمين عامة ولهم خاصة</w:t>
      </w:r>
      <w:r w:rsidR="00870EC3">
        <w:rPr>
          <w:rtl/>
          <w:lang w:bidi="fa-IR"/>
        </w:rPr>
        <w:t xml:space="preserve">، </w:t>
      </w:r>
      <w:r>
        <w:rPr>
          <w:rtl/>
          <w:lang w:bidi="fa-IR"/>
        </w:rPr>
        <w:t>فاعذر إلى الله تعالى فيما أوضحه لهم من الخطأ في خروجهم عليه وفيما احتج به عليهم مما يوجب رجوعهم إليه</w:t>
      </w:r>
      <w:r w:rsidR="00870EC3">
        <w:rPr>
          <w:rtl/>
          <w:lang w:bidi="fa-IR"/>
        </w:rPr>
        <w:t xml:space="preserve">، </w:t>
      </w:r>
      <w:r>
        <w:rPr>
          <w:rtl/>
          <w:lang w:bidi="fa-IR"/>
        </w:rPr>
        <w:t>وفيما انذرهم به إذا أصروا على البغي من سوء العاقبة في الدنيا بقتلهم</w:t>
      </w:r>
      <w:r w:rsidR="00870EC3">
        <w:rPr>
          <w:rtl/>
          <w:lang w:bidi="fa-IR"/>
        </w:rPr>
        <w:t xml:space="preserve">، </w:t>
      </w:r>
      <w:r>
        <w:rPr>
          <w:rtl/>
          <w:lang w:bidi="fa-IR"/>
        </w:rPr>
        <w:t>وفي الآخرة بمصيرهم إلى النار وبئس القرار.</w:t>
      </w:r>
    </w:p>
    <w:p w:rsidR="00692076" w:rsidRDefault="00801D13" w:rsidP="00801D13">
      <w:pPr>
        <w:pStyle w:val="libNormal"/>
        <w:rPr>
          <w:rtl/>
          <w:lang w:bidi="fa-IR"/>
        </w:rPr>
      </w:pPr>
      <w:r>
        <w:rPr>
          <w:rtl/>
          <w:lang w:bidi="fa-IR"/>
        </w:rPr>
        <w:t xml:space="preserve">ولكنهم أصروا على بغيهم لا يفيئون إلى شئ من أمر الله عزوجل على شاكلة من قوم نوح </w:t>
      </w:r>
      <w:r w:rsidR="00C20296" w:rsidRPr="00785A9D">
        <w:rPr>
          <w:rStyle w:val="libAlaemChar"/>
          <w:rtl/>
        </w:rPr>
        <w:t>(</w:t>
      </w:r>
      <w:r w:rsidRPr="00785A9D">
        <w:rPr>
          <w:rStyle w:val="libAieChar"/>
          <w:rtl/>
        </w:rPr>
        <w:t>جَعَلُوا أَصَابِعَهُمْ فِي آذَانِهِمْ وَاسْتَغْشَوْا ثِيَابَهُمْ وَأَصَرُّوا وَاسْتَكْبَرُوا اسْتِكْبَارًا</w:t>
      </w:r>
      <w:r w:rsidR="00C20296" w:rsidRPr="00785A9D">
        <w:rPr>
          <w:rStyle w:val="libAlaemChar"/>
          <w:rtl/>
        </w:rPr>
        <w:t>)</w:t>
      </w:r>
      <w:r>
        <w:rPr>
          <w:rtl/>
          <w:lang w:bidi="fa-IR"/>
        </w:rPr>
        <w:t xml:space="preserve"> وبذلك قتلهم أمير المؤمنين </w:t>
      </w:r>
      <w:r w:rsidR="00E02BCE" w:rsidRPr="000F4B10">
        <w:rPr>
          <w:rStyle w:val="libFootnotenumChar"/>
          <w:rtl/>
        </w:rPr>
        <w:t>(1)</w:t>
      </w:r>
      <w:r>
        <w:rPr>
          <w:rtl/>
          <w:lang w:bidi="fa-IR"/>
        </w:rPr>
        <w:t xml:space="preserve"> ولم ينج منهم عشرة</w:t>
      </w:r>
      <w:r w:rsidR="00870EC3">
        <w:rPr>
          <w:rtl/>
          <w:lang w:bidi="fa-IR"/>
        </w:rPr>
        <w:t xml:space="preserve">، </w:t>
      </w:r>
      <w:r>
        <w:rPr>
          <w:rtl/>
          <w:lang w:bidi="fa-IR"/>
        </w:rPr>
        <w:t xml:space="preserve">ولم يقتل ممن كان معه </w:t>
      </w:r>
      <w:r w:rsidRPr="00801D13">
        <w:rPr>
          <w:rStyle w:val="libAlaemChar"/>
          <w:rtl/>
        </w:rPr>
        <w:t>عليه‌السلام</w:t>
      </w:r>
      <w:r>
        <w:rPr>
          <w:rtl/>
          <w:lang w:bidi="fa-IR"/>
        </w:rPr>
        <w:t xml:space="preserve"> عشرة وكان قد أخبرهم بذلك أثناء احتجاجه عليهم فلم يرعووا.</w:t>
      </w:r>
    </w:p>
    <w:p w:rsidR="00692076" w:rsidRDefault="00801D13" w:rsidP="00801D13">
      <w:pPr>
        <w:pStyle w:val="libNormal"/>
        <w:rPr>
          <w:lang w:bidi="fa-IR"/>
        </w:rPr>
      </w:pPr>
      <w:r>
        <w:rPr>
          <w:rtl/>
          <w:lang w:bidi="fa-IR"/>
        </w:rPr>
        <w:t>ثم انضم إلى هذا النفر اليسير - الذي لم يقتل من الخوارج - جماعة آخرون من أهل الضلال يرون رأيهم في التحكيم</w:t>
      </w:r>
      <w:r w:rsidR="00870EC3">
        <w:rPr>
          <w:rtl/>
          <w:lang w:bidi="fa-IR"/>
        </w:rPr>
        <w:t xml:space="preserve">، </w:t>
      </w:r>
      <w:r>
        <w:rPr>
          <w:rtl/>
          <w:lang w:bidi="fa-IR"/>
        </w:rPr>
        <w:t>والخروج على الولاة</w:t>
      </w:r>
      <w:r w:rsidR="00870EC3">
        <w:rPr>
          <w:rtl/>
          <w:lang w:bidi="fa-IR"/>
        </w:rPr>
        <w:t xml:space="preserve">، </w:t>
      </w:r>
      <w:r>
        <w:rPr>
          <w:rtl/>
          <w:lang w:bidi="fa-IR"/>
        </w:rPr>
        <w:t>فلما ولي عبد الله بن الزبير ظهر منهم جماعة في العراق مع نافع بن الأزرق ،</w:t>
      </w:r>
    </w:p>
    <w:p w:rsidR="00785A9D" w:rsidRDefault="00785A9D" w:rsidP="00785A9D">
      <w:pPr>
        <w:pStyle w:val="libLine"/>
        <w:rPr>
          <w:rtl/>
          <w:lang w:bidi="fa-IR"/>
        </w:rPr>
      </w:pPr>
      <w:r>
        <w:rPr>
          <w:rFonts w:hint="cs"/>
          <w:rtl/>
          <w:lang w:bidi="fa-IR"/>
        </w:rPr>
        <w:t>____________________</w:t>
      </w:r>
    </w:p>
    <w:p w:rsidR="00692076" w:rsidRDefault="00C20296" w:rsidP="00785A9D">
      <w:pPr>
        <w:pStyle w:val="libFootnote0"/>
        <w:rPr>
          <w:rtl/>
          <w:lang w:bidi="fa-IR"/>
        </w:rPr>
      </w:pPr>
      <w:r w:rsidRPr="00785A9D">
        <w:rPr>
          <w:rtl/>
          <w:lang w:bidi="fa-IR"/>
        </w:rPr>
        <w:t>(</w:t>
      </w:r>
      <w:r w:rsidR="00801D13" w:rsidRPr="00785A9D">
        <w:rPr>
          <w:rtl/>
          <w:lang w:bidi="fa-IR"/>
        </w:rPr>
        <w:t>134</w:t>
      </w:r>
      <w:r w:rsidRPr="00785A9D">
        <w:rPr>
          <w:rtl/>
          <w:lang w:bidi="fa-IR"/>
        </w:rPr>
        <w:t>)</w:t>
      </w:r>
      <w:r w:rsidR="00801D13">
        <w:rPr>
          <w:rtl/>
          <w:lang w:bidi="fa-IR"/>
        </w:rPr>
        <w:t xml:space="preserve"> مقتل ابن الخباب على أيدي الخوارج</w:t>
      </w:r>
      <w:r w:rsidR="00F40591">
        <w:rPr>
          <w:rtl/>
          <w:lang w:bidi="fa-IR"/>
        </w:rPr>
        <w:t xml:space="preserve">: </w:t>
      </w:r>
      <w:r w:rsidR="00801D13">
        <w:rPr>
          <w:rtl/>
          <w:lang w:bidi="fa-IR"/>
        </w:rPr>
        <w:t>راجع</w:t>
      </w:r>
      <w:r w:rsidR="00F40591">
        <w:rPr>
          <w:rtl/>
          <w:lang w:bidi="fa-IR"/>
        </w:rPr>
        <w:t xml:space="preserve">: </w:t>
      </w:r>
      <w:r w:rsidR="00801D13">
        <w:rPr>
          <w:rtl/>
          <w:lang w:bidi="fa-IR"/>
        </w:rPr>
        <w:t>أسد الغابة ج 3 / 150</w:t>
      </w:r>
      <w:r w:rsidR="00870EC3">
        <w:rPr>
          <w:rtl/>
          <w:lang w:bidi="fa-IR"/>
        </w:rPr>
        <w:t xml:space="preserve">، </w:t>
      </w:r>
      <w:r w:rsidR="00801D13">
        <w:rPr>
          <w:rtl/>
          <w:lang w:bidi="fa-IR"/>
        </w:rPr>
        <w:t>الإصابة ج 2 / 294.</w:t>
      </w:r>
    </w:p>
    <w:p w:rsidR="00692076" w:rsidRDefault="00E02BCE" w:rsidP="00785A9D">
      <w:pPr>
        <w:pStyle w:val="libFootnote0"/>
        <w:rPr>
          <w:rtl/>
          <w:lang w:bidi="fa-IR"/>
        </w:rPr>
      </w:pPr>
      <w:r w:rsidRPr="00785A9D">
        <w:rPr>
          <w:rtl/>
        </w:rPr>
        <w:t>(1)</w:t>
      </w:r>
      <w:r w:rsidR="00801D13">
        <w:rPr>
          <w:rtl/>
          <w:lang w:bidi="fa-IR"/>
        </w:rPr>
        <w:t xml:space="preserve"> عملا بأوامر الكتاب والسنة</w:t>
      </w:r>
      <w:r w:rsidR="00F40591">
        <w:rPr>
          <w:rtl/>
          <w:lang w:bidi="fa-IR"/>
        </w:rPr>
        <w:t xml:space="preserve">: </w:t>
      </w:r>
      <w:r w:rsidR="00801D13">
        <w:rPr>
          <w:rtl/>
          <w:lang w:bidi="fa-IR"/>
        </w:rPr>
        <w:t>أما الكتاب فقوله عز من قائل</w:t>
      </w:r>
      <w:r w:rsidR="00F40591">
        <w:rPr>
          <w:rtl/>
          <w:lang w:bidi="fa-IR"/>
        </w:rPr>
        <w:t xml:space="preserve">: </w:t>
      </w:r>
      <w:r w:rsidR="00C20296" w:rsidRPr="00785A9D">
        <w:rPr>
          <w:rStyle w:val="libFootnoteAlaemChar"/>
          <w:rtl/>
        </w:rPr>
        <w:t>(</w:t>
      </w:r>
      <w:r w:rsidR="00801D13" w:rsidRPr="00785A9D">
        <w:rPr>
          <w:rStyle w:val="libFootnoteAieChar"/>
          <w:rtl/>
        </w:rPr>
        <w:t>فَقَاتِلُوا الَّتِي تَبْغِي حَتَّى تَفِيءَ إِلَى أَمْرِ اللَّهِ</w:t>
      </w:r>
      <w:r w:rsidR="00C20296" w:rsidRPr="00785A9D">
        <w:rPr>
          <w:rStyle w:val="libFootnoteAlaemChar"/>
          <w:rtl/>
        </w:rPr>
        <w:t>)</w:t>
      </w:r>
      <w:r w:rsidR="00801D13">
        <w:rPr>
          <w:rtl/>
          <w:lang w:bidi="fa-IR"/>
        </w:rPr>
        <w:t xml:space="preserve"> وقوله عز سلطانه</w:t>
      </w:r>
      <w:r w:rsidR="00F40591">
        <w:rPr>
          <w:rtl/>
          <w:lang w:bidi="fa-IR"/>
        </w:rPr>
        <w:t xml:space="preserve">: </w:t>
      </w:r>
      <w:r w:rsidR="00C20296" w:rsidRPr="00785A9D">
        <w:rPr>
          <w:rStyle w:val="libFootnoteAlaemChar"/>
          <w:rtl/>
        </w:rPr>
        <w:t>(</w:t>
      </w:r>
      <w:r w:rsidR="00801D13" w:rsidRPr="00785A9D">
        <w:rPr>
          <w:rStyle w:val="libFootnoteAieChar"/>
          <w:rtl/>
        </w:rPr>
        <w:t>إِنَّمَا جَزَاء الَّذِينَ يُحَارِبُونَ اللّهَ وَرَسُولَهُ وَيَسْعَوْنَ فِي الأَرْضِ فَسَادًا أَن يُقَتَّلُواْ</w:t>
      </w:r>
      <w:r w:rsidR="00C20296" w:rsidRPr="00785A9D">
        <w:rPr>
          <w:rStyle w:val="libFootnoteAlaemChar"/>
          <w:rtl/>
        </w:rPr>
        <w:t>)</w:t>
      </w:r>
      <w:r w:rsidR="00801D13">
        <w:rPr>
          <w:rtl/>
          <w:lang w:bidi="fa-IR"/>
        </w:rPr>
        <w:t xml:space="preserve"> الآية وحسبك من أوامر السنة ما سأتلوه عليك في الأصل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785A9D">
      <w:pPr>
        <w:pStyle w:val="libNormal0"/>
        <w:rPr>
          <w:rtl/>
          <w:lang w:bidi="fa-IR"/>
        </w:rPr>
      </w:pPr>
      <w:r>
        <w:rPr>
          <w:rtl/>
          <w:lang w:bidi="fa-IR"/>
        </w:rPr>
        <w:lastRenderedPageBreak/>
        <w:t>وظهر باليمامة جماعة منهم آخرون مع نجدة بن عامر الحروري</w:t>
      </w:r>
      <w:r w:rsidR="00870EC3">
        <w:rPr>
          <w:rtl/>
          <w:lang w:bidi="fa-IR"/>
        </w:rPr>
        <w:t xml:space="preserve">، </w:t>
      </w:r>
      <w:r>
        <w:rPr>
          <w:rtl/>
          <w:lang w:bidi="fa-IR"/>
        </w:rPr>
        <w:t>وزاد نجدة على مذهبهم ان من لم يخرج معهم لمحاربة المسلمين فهو كافر</w:t>
      </w:r>
      <w:r w:rsidR="00870EC3">
        <w:rPr>
          <w:rtl/>
          <w:lang w:bidi="fa-IR"/>
        </w:rPr>
        <w:t xml:space="preserve">، </w:t>
      </w:r>
      <w:r>
        <w:rPr>
          <w:rtl/>
          <w:lang w:bidi="fa-IR"/>
        </w:rPr>
        <w:t>وتوسعوا حتى أبطلوا رجم المحصن</w:t>
      </w:r>
      <w:r w:rsidR="00870EC3">
        <w:rPr>
          <w:rtl/>
          <w:lang w:bidi="fa-IR"/>
        </w:rPr>
        <w:t xml:space="preserve">، </w:t>
      </w:r>
      <w:r>
        <w:rPr>
          <w:rtl/>
          <w:lang w:bidi="fa-IR"/>
        </w:rPr>
        <w:t>وأوجبوا قطع يد السارق من الابط.</w:t>
      </w:r>
    </w:p>
    <w:p w:rsidR="00692076" w:rsidRDefault="00801D13" w:rsidP="00801D13">
      <w:pPr>
        <w:pStyle w:val="libNormal"/>
        <w:rPr>
          <w:rtl/>
          <w:lang w:bidi="fa-IR"/>
        </w:rPr>
      </w:pPr>
      <w:r>
        <w:rPr>
          <w:rtl/>
          <w:lang w:bidi="fa-IR"/>
        </w:rPr>
        <w:t>وفرضوا الصلاة على الحائض حال حيضها</w:t>
      </w:r>
      <w:r w:rsidR="00B40897">
        <w:rPr>
          <w:rtl/>
          <w:lang w:bidi="fa-IR"/>
        </w:rPr>
        <w:t xml:space="preserve">. </w:t>
      </w:r>
      <w:r>
        <w:rPr>
          <w:rtl/>
          <w:lang w:bidi="fa-IR"/>
        </w:rPr>
        <w:t>إلى كثير من مبتدعاتهم التي ليس هذا محل ذكرها</w:t>
      </w:r>
      <w:r w:rsidR="00B40897">
        <w:rPr>
          <w:rtl/>
          <w:lang w:bidi="fa-IR"/>
        </w:rPr>
        <w:t xml:space="preserve">. </w:t>
      </w:r>
      <w:r>
        <w:rPr>
          <w:rtl/>
          <w:lang w:bidi="fa-IR"/>
        </w:rPr>
        <w:t>وان منهم إلى الآن لبقية من شراذم الفساد</w:t>
      </w:r>
      <w:r w:rsidR="00870EC3">
        <w:rPr>
          <w:rtl/>
          <w:lang w:bidi="fa-IR"/>
        </w:rPr>
        <w:t xml:space="preserve">، </w:t>
      </w:r>
      <w:r>
        <w:rPr>
          <w:rtl/>
          <w:lang w:bidi="fa-IR"/>
        </w:rPr>
        <w:t>في أنحاء من البلاد</w:t>
      </w:r>
      <w:r w:rsidR="00870EC3">
        <w:rPr>
          <w:rtl/>
          <w:lang w:bidi="fa-IR"/>
        </w:rPr>
        <w:t xml:space="preserve">، </w:t>
      </w:r>
      <w:r>
        <w:rPr>
          <w:rtl/>
          <w:lang w:bidi="fa-IR"/>
        </w:rPr>
        <w:t xml:space="preserve">مر بهم في عمان </w:t>
      </w:r>
      <w:r w:rsidR="00E02BCE" w:rsidRPr="000F4B10">
        <w:rPr>
          <w:rStyle w:val="libFootnotenumChar"/>
          <w:rtl/>
        </w:rPr>
        <w:t>(1)</w:t>
      </w:r>
      <w:r>
        <w:rPr>
          <w:rtl/>
          <w:lang w:bidi="fa-IR"/>
        </w:rPr>
        <w:t xml:space="preserve"> ابن بطوطة الرحالة في سياحته التي كانت في القرن الثامن للهجرة وذكرهم في الجزء الأول من رحلته </w:t>
      </w:r>
      <w:r w:rsidR="00E02BCE" w:rsidRPr="000F4B10">
        <w:rPr>
          <w:rStyle w:val="libFootnotenumChar"/>
          <w:rtl/>
        </w:rPr>
        <w:t>(2)</w:t>
      </w:r>
      <w:r>
        <w:rPr>
          <w:rtl/>
          <w:lang w:bidi="fa-IR"/>
        </w:rPr>
        <w:t>.</w:t>
      </w:r>
    </w:p>
    <w:p w:rsidR="00692076" w:rsidRDefault="00801D13" w:rsidP="00801D13">
      <w:pPr>
        <w:pStyle w:val="libNormal"/>
        <w:rPr>
          <w:rtl/>
          <w:lang w:bidi="fa-IR"/>
        </w:rPr>
      </w:pPr>
      <w:r>
        <w:rPr>
          <w:rtl/>
          <w:lang w:bidi="fa-IR"/>
        </w:rPr>
        <w:t>فقال</w:t>
      </w:r>
      <w:r w:rsidR="00F40591">
        <w:rPr>
          <w:rtl/>
          <w:lang w:bidi="fa-IR"/>
        </w:rPr>
        <w:t xml:space="preserve">: </w:t>
      </w:r>
      <w:r>
        <w:rPr>
          <w:rtl/>
          <w:lang w:bidi="fa-IR"/>
        </w:rPr>
        <w:t>" هم أباضية المذهب</w:t>
      </w:r>
      <w:r w:rsidR="00870EC3">
        <w:rPr>
          <w:rtl/>
          <w:lang w:bidi="fa-IR"/>
        </w:rPr>
        <w:t xml:space="preserve">، </w:t>
      </w:r>
      <w:r>
        <w:rPr>
          <w:rtl/>
          <w:lang w:bidi="fa-IR"/>
        </w:rPr>
        <w:t>ويصلون الجمعة ظهرا أربعا</w:t>
      </w:r>
      <w:r w:rsidR="00870EC3">
        <w:rPr>
          <w:rtl/>
          <w:lang w:bidi="fa-IR"/>
        </w:rPr>
        <w:t xml:space="preserve">، </w:t>
      </w:r>
      <w:r>
        <w:rPr>
          <w:rtl/>
          <w:lang w:bidi="fa-IR"/>
        </w:rPr>
        <w:t>فإذا فرغوا قرأ الإمام آيات من القرآن</w:t>
      </w:r>
      <w:r w:rsidR="00870EC3">
        <w:rPr>
          <w:rtl/>
          <w:lang w:bidi="fa-IR"/>
        </w:rPr>
        <w:t xml:space="preserve">، </w:t>
      </w:r>
      <w:r>
        <w:rPr>
          <w:rtl/>
          <w:lang w:bidi="fa-IR"/>
        </w:rPr>
        <w:t>ونثر كلاما شبه الخطبة يرضى فيه عن أبي بكر وعمر ويسكت عن عثمان وعلي</w:t>
      </w:r>
      <w:r w:rsidR="00870EC3">
        <w:rPr>
          <w:rtl/>
          <w:lang w:bidi="fa-IR"/>
        </w:rPr>
        <w:t xml:space="preserve">، </w:t>
      </w:r>
      <w:r>
        <w:rPr>
          <w:rtl/>
          <w:lang w:bidi="fa-IR"/>
        </w:rPr>
        <w:t>وإذا أرادوا ذكر علي كنوا عنه</w:t>
      </w:r>
      <w:r w:rsidR="00F40591">
        <w:rPr>
          <w:rtl/>
          <w:lang w:bidi="fa-IR"/>
        </w:rPr>
        <w:t xml:space="preserve">: </w:t>
      </w:r>
      <w:r>
        <w:rPr>
          <w:rtl/>
          <w:lang w:bidi="fa-IR"/>
        </w:rPr>
        <w:t>بالرجل</w:t>
      </w:r>
      <w:r w:rsidR="00870EC3">
        <w:rPr>
          <w:rtl/>
          <w:lang w:bidi="fa-IR"/>
        </w:rPr>
        <w:t xml:space="preserve">، </w:t>
      </w:r>
      <w:r>
        <w:rPr>
          <w:rtl/>
          <w:lang w:bidi="fa-IR"/>
        </w:rPr>
        <w:t>ويرضون عن الشقي اللعين ابن ملجم ويقولون فيه العبد الصالح مع الفتنة قال</w:t>
      </w:r>
      <w:r w:rsidR="00F40591">
        <w:rPr>
          <w:rtl/>
          <w:lang w:bidi="fa-IR"/>
        </w:rPr>
        <w:t xml:space="preserve">: </w:t>
      </w:r>
      <w:r>
        <w:rPr>
          <w:rtl/>
          <w:lang w:bidi="fa-IR"/>
        </w:rPr>
        <w:t>ونساؤهم يكثرون الفساد</w:t>
      </w:r>
      <w:r w:rsidR="00870EC3">
        <w:rPr>
          <w:rtl/>
          <w:lang w:bidi="fa-IR"/>
        </w:rPr>
        <w:t xml:space="preserve">، </w:t>
      </w:r>
      <w:r>
        <w:rPr>
          <w:rtl/>
          <w:lang w:bidi="fa-IR"/>
        </w:rPr>
        <w:t>ولا غيرة عندهم ولا إنكار لذلك.</w:t>
      </w:r>
    </w:p>
    <w:p w:rsidR="00692076" w:rsidRDefault="00C20296" w:rsidP="00801D13">
      <w:pPr>
        <w:pStyle w:val="libNormal"/>
        <w:rPr>
          <w:lang w:bidi="fa-IR"/>
        </w:rPr>
      </w:pPr>
      <w:r>
        <w:rPr>
          <w:rtl/>
          <w:lang w:bidi="fa-IR"/>
        </w:rPr>
        <w:t>(</w:t>
      </w:r>
      <w:r w:rsidR="00801D13">
        <w:rPr>
          <w:rtl/>
          <w:lang w:bidi="fa-IR"/>
        </w:rPr>
        <w:t>قال</w:t>
      </w:r>
      <w:r>
        <w:rPr>
          <w:rtl/>
          <w:lang w:bidi="fa-IR"/>
        </w:rPr>
        <w:t>)</w:t>
      </w:r>
      <w:r w:rsidR="00F40591">
        <w:rPr>
          <w:rtl/>
          <w:lang w:bidi="fa-IR"/>
        </w:rPr>
        <w:t xml:space="preserve">: </w:t>
      </w:r>
      <w:r w:rsidR="00801D13">
        <w:rPr>
          <w:rtl/>
          <w:lang w:bidi="fa-IR"/>
        </w:rPr>
        <w:t>وكنت يوما عند سلطانهم أبى محمد بن نبهان وهو من قبيلة الأزد فأتته امرأة صغيرة السن حسنة الصورة بادية الوجه فوقفت بين يديه وقالت له</w:t>
      </w:r>
      <w:r w:rsidR="00F40591">
        <w:rPr>
          <w:rtl/>
          <w:lang w:bidi="fa-IR"/>
        </w:rPr>
        <w:t xml:space="preserve">: </w:t>
      </w:r>
      <w:r w:rsidR="00801D13">
        <w:rPr>
          <w:rtl/>
          <w:lang w:bidi="fa-IR"/>
        </w:rPr>
        <w:t>يا أبا محمد طغى الشيطان في رأسي</w:t>
      </w:r>
      <w:r w:rsidR="00B40897">
        <w:rPr>
          <w:rtl/>
          <w:lang w:bidi="fa-IR"/>
        </w:rPr>
        <w:t xml:space="preserve">. </w:t>
      </w:r>
      <w:r w:rsidR="00801D13">
        <w:rPr>
          <w:rtl/>
          <w:lang w:bidi="fa-IR"/>
        </w:rPr>
        <w:t>فقال لها</w:t>
      </w:r>
      <w:r w:rsidR="00F40591">
        <w:rPr>
          <w:rtl/>
          <w:lang w:bidi="fa-IR"/>
        </w:rPr>
        <w:t xml:space="preserve">: </w:t>
      </w:r>
      <w:r w:rsidR="00801D13">
        <w:rPr>
          <w:rtl/>
          <w:lang w:bidi="fa-IR"/>
        </w:rPr>
        <w:t>اذهبي واطردي الشيطان فقالت له</w:t>
      </w:r>
      <w:r w:rsidR="00F40591">
        <w:rPr>
          <w:rtl/>
          <w:lang w:bidi="fa-IR"/>
        </w:rPr>
        <w:t xml:space="preserve">: </w:t>
      </w:r>
      <w:r w:rsidR="00801D13">
        <w:rPr>
          <w:rtl/>
          <w:lang w:bidi="fa-IR"/>
        </w:rPr>
        <w:t>لا أستطيع وأنا في جوارك</w:t>
      </w:r>
      <w:r w:rsidR="00B40897">
        <w:rPr>
          <w:rtl/>
          <w:lang w:bidi="fa-IR"/>
        </w:rPr>
        <w:t xml:space="preserve">. </w:t>
      </w:r>
      <w:r w:rsidR="00801D13">
        <w:rPr>
          <w:rtl/>
          <w:lang w:bidi="fa-IR"/>
        </w:rPr>
        <w:t>فقال اذهبي فافعلي ما شئت فذكر لي لما انصرفت عنه</w:t>
      </w:r>
      <w:r w:rsidR="00F40591">
        <w:rPr>
          <w:rtl/>
          <w:lang w:bidi="fa-IR"/>
        </w:rPr>
        <w:t xml:space="preserve">: </w:t>
      </w:r>
      <w:r w:rsidR="00801D13">
        <w:rPr>
          <w:rtl/>
          <w:lang w:bidi="fa-IR"/>
        </w:rPr>
        <w:t>أن هذه ومن فعل فعلها تكون في جوار السلطان وتذهب للفساد</w:t>
      </w:r>
      <w:r w:rsidR="00870EC3">
        <w:rPr>
          <w:rtl/>
          <w:lang w:bidi="fa-IR"/>
        </w:rPr>
        <w:t xml:space="preserve">، </w:t>
      </w:r>
      <w:r w:rsidR="00801D13">
        <w:rPr>
          <w:rtl/>
          <w:lang w:bidi="fa-IR"/>
        </w:rPr>
        <w:t>ولا يقدر أبوها ولا ذوو قرابتها أن يغيروا عليها</w:t>
      </w:r>
      <w:r w:rsidR="00870EC3">
        <w:rPr>
          <w:rtl/>
          <w:lang w:bidi="fa-IR"/>
        </w:rPr>
        <w:t xml:space="preserve">، </w:t>
      </w:r>
      <w:r w:rsidR="00801D13">
        <w:rPr>
          <w:rtl/>
          <w:lang w:bidi="fa-IR"/>
        </w:rPr>
        <w:t>وان قتلوها قتلوا بها لانها في جوار</w:t>
      </w:r>
    </w:p>
    <w:p w:rsidR="00785A9D" w:rsidRDefault="00785A9D" w:rsidP="00785A9D">
      <w:pPr>
        <w:pStyle w:val="libLine"/>
        <w:rPr>
          <w:rtl/>
          <w:lang w:bidi="fa-IR"/>
        </w:rPr>
      </w:pPr>
      <w:r>
        <w:rPr>
          <w:rFonts w:hint="cs"/>
          <w:rtl/>
          <w:lang w:bidi="fa-IR"/>
        </w:rPr>
        <w:t>____________________</w:t>
      </w:r>
    </w:p>
    <w:p w:rsidR="00692076" w:rsidRDefault="00E02BCE" w:rsidP="00785A9D">
      <w:pPr>
        <w:pStyle w:val="libFootnote0"/>
        <w:rPr>
          <w:rtl/>
          <w:lang w:bidi="fa-IR"/>
        </w:rPr>
      </w:pPr>
      <w:r w:rsidRPr="00785A9D">
        <w:rPr>
          <w:rtl/>
        </w:rPr>
        <w:t>(1)</w:t>
      </w:r>
      <w:r w:rsidR="00801D13">
        <w:rPr>
          <w:rtl/>
          <w:lang w:bidi="fa-IR"/>
        </w:rPr>
        <w:t xml:space="preserve"> عمان سلطنة صغيرة واقعة في الجنوب الشرقي من بلاد العرب تمتد على ساحل بحر العرب والخليج الفارسي</w:t>
      </w:r>
      <w:r w:rsidR="00B40897">
        <w:rPr>
          <w:rtl/>
          <w:lang w:bidi="fa-IR"/>
        </w:rPr>
        <w:t xml:space="preserve">. </w:t>
      </w:r>
      <w:r w:rsidR="00801D13">
        <w:rPr>
          <w:rtl/>
          <w:lang w:bidi="fa-IR"/>
        </w:rPr>
        <w:t xml:space="preserve">سلطانها اليوم سعيد بن تيمور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E02BCE" w:rsidP="00785A9D">
      <w:pPr>
        <w:pStyle w:val="libFootnote0"/>
        <w:rPr>
          <w:rtl/>
          <w:lang w:bidi="fa-IR"/>
        </w:rPr>
      </w:pPr>
      <w:r w:rsidRPr="00785A9D">
        <w:rPr>
          <w:rtl/>
        </w:rPr>
        <w:t>(2)</w:t>
      </w:r>
      <w:r w:rsidR="00801D13">
        <w:rPr>
          <w:rtl/>
          <w:lang w:bidi="fa-IR"/>
        </w:rPr>
        <w:t xml:space="preserve"> ص 172 والتي بعدها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785A9D">
      <w:pPr>
        <w:pStyle w:val="libNormal0"/>
        <w:rPr>
          <w:rtl/>
          <w:lang w:bidi="fa-IR"/>
        </w:rPr>
      </w:pPr>
      <w:r>
        <w:rPr>
          <w:rtl/>
          <w:lang w:bidi="fa-IR"/>
        </w:rPr>
        <w:lastRenderedPageBreak/>
        <w:t>السلطان " انتهى كلامه بعين لفظه</w:t>
      </w:r>
      <w:r w:rsidR="00B40897">
        <w:rPr>
          <w:rtl/>
          <w:lang w:bidi="fa-IR"/>
        </w:rPr>
        <w:t xml:space="preserve">. </w:t>
      </w:r>
      <w:r>
        <w:rPr>
          <w:rtl/>
          <w:lang w:bidi="fa-IR"/>
        </w:rPr>
        <w:t>قلت</w:t>
      </w:r>
      <w:r w:rsidR="00F40591">
        <w:rPr>
          <w:rtl/>
          <w:lang w:bidi="fa-IR"/>
        </w:rPr>
        <w:t xml:space="preserve">: </w:t>
      </w:r>
      <w:r>
        <w:rPr>
          <w:rtl/>
          <w:lang w:bidi="fa-IR"/>
        </w:rPr>
        <w:t xml:space="preserve">صدق الله عزوجل وبلغ رسوله </w:t>
      </w:r>
      <w:r w:rsidR="009B2854" w:rsidRPr="009B2854">
        <w:rPr>
          <w:rStyle w:val="libAlaemChar"/>
          <w:rtl/>
        </w:rPr>
        <w:t>صلى‌الله‌عليه‌وآله</w:t>
      </w:r>
      <w:r>
        <w:rPr>
          <w:rtl/>
          <w:lang w:bidi="fa-IR"/>
        </w:rPr>
        <w:t xml:space="preserve"> إذ قال</w:t>
      </w:r>
      <w:r w:rsidR="00F40591">
        <w:rPr>
          <w:rtl/>
          <w:lang w:bidi="fa-IR"/>
        </w:rPr>
        <w:t xml:space="preserve">: </w:t>
      </w:r>
      <w:r>
        <w:rPr>
          <w:rtl/>
          <w:lang w:bidi="fa-IR"/>
        </w:rPr>
        <w:t xml:space="preserve">" لا يبغضك يا علي إلا ابن زنا أو ابن حيضة أو منافق " </w:t>
      </w:r>
      <w:r w:rsidR="00C20296" w:rsidRPr="00C20296">
        <w:rPr>
          <w:rStyle w:val="libFootnotenumChar"/>
          <w:rtl/>
          <w:lang w:bidi="fa-IR"/>
        </w:rPr>
        <w:t>(</w:t>
      </w:r>
      <w:r w:rsidRPr="00C20296">
        <w:rPr>
          <w:rStyle w:val="libFootnotenumChar"/>
          <w:rtl/>
          <w:lang w:bidi="fa-IR"/>
        </w:rPr>
        <w:t>135</w:t>
      </w:r>
      <w:r w:rsidR="00C20296" w:rsidRPr="00C20296">
        <w:rPr>
          <w:rStyle w:val="libFootnotenumChar"/>
          <w:rtl/>
          <w:lang w:bidi="fa-IR"/>
        </w:rPr>
        <w:t>)</w:t>
      </w:r>
      <w:r>
        <w:rPr>
          <w:rtl/>
          <w:lang w:bidi="fa-IR"/>
        </w:rPr>
        <w:t>.</w:t>
      </w:r>
    </w:p>
    <w:p w:rsidR="00692076" w:rsidRDefault="00801D13" w:rsidP="00801D13">
      <w:pPr>
        <w:pStyle w:val="libNormal"/>
        <w:rPr>
          <w:lang w:bidi="fa-IR"/>
        </w:rPr>
      </w:pPr>
      <w:r>
        <w:rPr>
          <w:rtl/>
          <w:lang w:bidi="fa-IR"/>
        </w:rPr>
        <w:t>[ قتل الخوارج ]</w:t>
      </w:r>
    </w:p>
    <w:p w:rsidR="00692076" w:rsidRDefault="00801D13" w:rsidP="00801D13">
      <w:pPr>
        <w:pStyle w:val="libNormal"/>
        <w:rPr>
          <w:rtl/>
          <w:lang w:bidi="fa-IR"/>
        </w:rPr>
      </w:pPr>
      <w:r>
        <w:rPr>
          <w:rtl/>
          <w:lang w:bidi="fa-IR"/>
        </w:rPr>
        <w:t>جاء في قتل الخوارج نصوص متضافرة</w:t>
      </w:r>
      <w:r w:rsidR="00870EC3">
        <w:rPr>
          <w:rtl/>
          <w:lang w:bidi="fa-IR"/>
        </w:rPr>
        <w:t xml:space="preserve">، </w:t>
      </w:r>
      <w:r>
        <w:rPr>
          <w:rtl/>
          <w:lang w:bidi="fa-IR"/>
        </w:rPr>
        <w:t xml:space="preserve">ولا سيما من طريق العترة الطاهرة </w:t>
      </w:r>
      <w:r w:rsidR="00C20296" w:rsidRPr="00C20296">
        <w:rPr>
          <w:rStyle w:val="libFootnotenumChar"/>
          <w:rtl/>
          <w:lang w:bidi="fa-IR"/>
        </w:rPr>
        <w:t>(</w:t>
      </w:r>
      <w:r w:rsidRPr="00C20296">
        <w:rPr>
          <w:rStyle w:val="libFootnotenumChar"/>
          <w:rtl/>
          <w:lang w:bidi="fa-IR"/>
        </w:rPr>
        <w:t>136</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وحسبك من طريق غيرهم</w:t>
      </w:r>
      <w:r w:rsidR="00870EC3">
        <w:rPr>
          <w:rtl/>
          <w:lang w:bidi="fa-IR"/>
        </w:rPr>
        <w:t xml:space="preserve">، </w:t>
      </w:r>
      <w:r>
        <w:rPr>
          <w:rtl/>
          <w:lang w:bidi="fa-IR"/>
        </w:rPr>
        <w:t xml:space="preserve">قول رسول الله </w:t>
      </w:r>
      <w:r w:rsidR="009B2854" w:rsidRPr="009B2854">
        <w:rPr>
          <w:rStyle w:val="libAlaemChar"/>
          <w:rtl/>
        </w:rPr>
        <w:t>صلى‌الله‌عليه‌وآله</w:t>
      </w:r>
      <w:r>
        <w:rPr>
          <w:rtl/>
          <w:lang w:bidi="fa-IR"/>
        </w:rPr>
        <w:t xml:space="preserve"> في حديث </w:t>
      </w:r>
      <w:r w:rsidR="00E02BCE" w:rsidRPr="000F4B10">
        <w:rPr>
          <w:rStyle w:val="libFootnotenumChar"/>
          <w:rtl/>
        </w:rPr>
        <w:t>(1)</w:t>
      </w:r>
      <w:r>
        <w:rPr>
          <w:rtl/>
          <w:lang w:bidi="fa-IR"/>
        </w:rPr>
        <w:t xml:space="preserve"> وصفهم فيه فقال</w:t>
      </w:r>
      <w:r w:rsidR="00F40591">
        <w:rPr>
          <w:rtl/>
          <w:lang w:bidi="fa-IR"/>
        </w:rPr>
        <w:t xml:space="preserve">: </w:t>
      </w:r>
      <w:r>
        <w:rPr>
          <w:rtl/>
          <w:lang w:bidi="fa-IR"/>
        </w:rPr>
        <w:t>" يقرأون القرآن</w:t>
      </w:r>
      <w:r w:rsidR="00870EC3">
        <w:rPr>
          <w:rtl/>
          <w:lang w:bidi="fa-IR"/>
        </w:rPr>
        <w:t xml:space="preserve">، </w:t>
      </w:r>
      <w:r>
        <w:rPr>
          <w:rtl/>
          <w:lang w:bidi="fa-IR"/>
        </w:rPr>
        <w:t>لا يجاوز تراقيهم</w:t>
      </w:r>
      <w:r w:rsidR="00870EC3">
        <w:rPr>
          <w:rtl/>
          <w:lang w:bidi="fa-IR"/>
        </w:rPr>
        <w:t xml:space="preserve">، </w:t>
      </w:r>
      <w:r>
        <w:rPr>
          <w:rtl/>
          <w:lang w:bidi="fa-IR"/>
        </w:rPr>
        <w:t>يقتلون أهل الإسلام</w:t>
      </w:r>
      <w:r w:rsidR="00870EC3">
        <w:rPr>
          <w:rtl/>
          <w:lang w:bidi="fa-IR"/>
        </w:rPr>
        <w:t xml:space="preserve">، </w:t>
      </w:r>
      <w:r>
        <w:rPr>
          <w:rtl/>
          <w:lang w:bidi="fa-IR"/>
        </w:rPr>
        <w:t>ويدعون أهل الأوثان يمرقون من الإسلام</w:t>
      </w:r>
      <w:r w:rsidR="00870EC3">
        <w:rPr>
          <w:rtl/>
          <w:lang w:bidi="fa-IR"/>
        </w:rPr>
        <w:t xml:space="preserve">، </w:t>
      </w:r>
      <w:r>
        <w:rPr>
          <w:rtl/>
          <w:lang w:bidi="fa-IR"/>
        </w:rPr>
        <w:t>كما يمرق السهم من الرمية</w:t>
      </w:r>
      <w:r w:rsidR="00870EC3">
        <w:rPr>
          <w:rtl/>
          <w:lang w:bidi="fa-IR"/>
        </w:rPr>
        <w:t xml:space="preserve">، </w:t>
      </w:r>
      <w:r>
        <w:rPr>
          <w:rtl/>
          <w:lang w:bidi="fa-IR"/>
        </w:rPr>
        <w:t xml:space="preserve">لئن أدركتهم لاقتلنهم قتل عاد " </w:t>
      </w:r>
      <w:r w:rsidR="00C20296" w:rsidRPr="00C20296">
        <w:rPr>
          <w:rStyle w:val="libFootnotenumChar"/>
          <w:rtl/>
          <w:lang w:bidi="fa-IR"/>
        </w:rPr>
        <w:t>(</w:t>
      </w:r>
      <w:r w:rsidRPr="00C20296">
        <w:rPr>
          <w:rStyle w:val="libFootnotenumChar"/>
          <w:rtl/>
          <w:lang w:bidi="fa-IR"/>
        </w:rPr>
        <w:t>137</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 xml:space="preserve">وفي حديث آخر </w:t>
      </w:r>
      <w:r w:rsidR="00E02BCE" w:rsidRPr="000F4B10">
        <w:rPr>
          <w:rStyle w:val="libFootnotenumChar"/>
          <w:rtl/>
        </w:rPr>
        <w:t>(2)</w:t>
      </w:r>
      <w:r>
        <w:rPr>
          <w:rtl/>
          <w:lang w:bidi="fa-IR"/>
        </w:rPr>
        <w:t xml:space="preserve"> قال </w:t>
      </w:r>
      <w:r w:rsidR="009B2854" w:rsidRPr="009B2854">
        <w:rPr>
          <w:rStyle w:val="libAlaemChar"/>
          <w:rtl/>
        </w:rPr>
        <w:t>صلى‌الله‌عليه‌وآله</w:t>
      </w:r>
      <w:r w:rsidR="00F40591">
        <w:rPr>
          <w:rtl/>
          <w:lang w:bidi="fa-IR"/>
        </w:rPr>
        <w:t xml:space="preserve">: </w:t>
      </w:r>
      <w:r>
        <w:rPr>
          <w:rtl/>
          <w:lang w:bidi="fa-IR"/>
        </w:rPr>
        <w:t xml:space="preserve">" لئن أدركتهم لاقتلنهم قتل ثمود " </w:t>
      </w:r>
      <w:r w:rsidR="00C20296" w:rsidRPr="00C20296">
        <w:rPr>
          <w:rStyle w:val="libFootnotenumChar"/>
          <w:rtl/>
          <w:lang w:bidi="fa-IR"/>
        </w:rPr>
        <w:t>(</w:t>
      </w:r>
      <w:r w:rsidRPr="00C20296">
        <w:rPr>
          <w:rStyle w:val="libFootnotenumChar"/>
          <w:rtl/>
          <w:lang w:bidi="fa-IR"/>
        </w:rPr>
        <w:t>138</w:t>
      </w:r>
      <w:r w:rsidR="00C20296" w:rsidRPr="00C20296">
        <w:rPr>
          <w:rStyle w:val="libFootnotenumChar"/>
          <w:rtl/>
          <w:lang w:bidi="fa-IR"/>
        </w:rPr>
        <w:t>)</w:t>
      </w:r>
      <w:r>
        <w:rPr>
          <w:rtl/>
          <w:lang w:bidi="fa-IR"/>
        </w:rPr>
        <w:t>.</w:t>
      </w:r>
    </w:p>
    <w:p w:rsidR="00785A9D" w:rsidRDefault="00785A9D" w:rsidP="00785A9D">
      <w:pPr>
        <w:pStyle w:val="libLine"/>
        <w:rPr>
          <w:rtl/>
          <w:lang w:bidi="fa-IR"/>
        </w:rPr>
      </w:pPr>
      <w:r>
        <w:rPr>
          <w:rFonts w:hint="cs"/>
          <w:rtl/>
          <w:lang w:bidi="fa-IR"/>
        </w:rPr>
        <w:t>____________________</w:t>
      </w:r>
    </w:p>
    <w:p w:rsidR="00692076" w:rsidRDefault="00C20296" w:rsidP="00785A9D">
      <w:pPr>
        <w:pStyle w:val="libFootnote0"/>
        <w:rPr>
          <w:rtl/>
          <w:lang w:bidi="fa-IR"/>
        </w:rPr>
      </w:pPr>
      <w:r w:rsidRPr="00785A9D">
        <w:rPr>
          <w:rtl/>
          <w:lang w:bidi="fa-IR"/>
        </w:rPr>
        <w:t>(</w:t>
      </w:r>
      <w:r w:rsidR="00801D13" w:rsidRPr="00785A9D">
        <w:rPr>
          <w:rtl/>
          <w:lang w:bidi="fa-IR"/>
        </w:rPr>
        <w:t>135</w:t>
      </w:r>
      <w:r w:rsidRPr="00785A9D">
        <w:rPr>
          <w:rtl/>
          <w:lang w:bidi="fa-IR"/>
        </w:rPr>
        <w:t>)</w:t>
      </w:r>
      <w:r w:rsidR="00801D13">
        <w:rPr>
          <w:rtl/>
          <w:lang w:bidi="fa-IR"/>
        </w:rPr>
        <w:t xml:space="preserve"> سورة نوح</w:t>
      </w:r>
      <w:r w:rsidR="00F40591">
        <w:rPr>
          <w:rtl/>
          <w:lang w:bidi="fa-IR"/>
        </w:rPr>
        <w:t xml:space="preserve">: </w:t>
      </w:r>
      <w:r w:rsidR="00801D13">
        <w:rPr>
          <w:rtl/>
          <w:lang w:bidi="fa-IR"/>
        </w:rPr>
        <w:t>7</w:t>
      </w:r>
      <w:r w:rsidR="00B40897">
        <w:rPr>
          <w:rtl/>
          <w:lang w:bidi="fa-IR"/>
        </w:rPr>
        <w:t xml:space="preserve">. </w:t>
      </w:r>
      <w:r w:rsidR="00801D13">
        <w:rPr>
          <w:rtl/>
          <w:lang w:bidi="fa-IR"/>
        </w:rPr>
        <w:t>راجع</w:t>
      </w:r>
      <w:r w:rsidR="00F40591">
        <w:rPr>
          <w:rtl/>
          <w:lang w:bidi="fa-IR"/>
        </w:rPr>
        <w:t xml:space="preserve">: </w:t>
      </w:r>
      <w:r w:rsidR="00801D13">
        <w:rPr>
          <w:rtl/>
          <w:lang w:bidi="fa-IR"/>
        </w:rPr>
        <w:t>ينابيع المودة للقندوزي ص 252</w:t>
      </w:r>
      <w:r w:rsidR="00870EC3">
        <w:rPr>
          <w:rtl/>
          <w:lang w:bidi="fa-IR"/>
        </w:rPr>
        <w:t xml:space="preserve">، </w:t>
      </w:r>
      <w:r w:rsidR="00801D13">
        <w:rPr>
          <w:rtl/>
          <w:lang w:bidi="fa-IR"/>
        </w:rPr>
        <w:t>إحقاق الحق للتستري ج 7 / 222 نقله عن المناقب المرتضوية ص 203</w:t>
      </w:r>
      <w:r w:rsidR="00870EC3">
        <w:rPr>
          <w:rtl/>
          <w:lang w:bidi="fa-IR"/>
        </w:rPr>
        <w:t xml:space="preserve">، </w:t>
      </w:r>
      <w:r w:rsidR="00801D13">
        <w:rPr>
          <w:rtl/>
          <w:lang w:bidi="fa-IR"/>
        </w:rPr>
        <w:t>الغدير للأميني ج 4 / 322.</w:t>
      </w:r>
    </w:p>
    <w:p w:rsidR="00692076" w:rsidRDefault="00C20296" w:rsidP="00785A9D">
      <w:pPr>
        <w:pStyle w:val="libFootnote0"/>
        <w:rPr>
          <w:rtl/>
          <w:lang w:bidi="fa-IR"/>
        </w:rPr>
      </w:pPr>
      <w:r w:rsidRPr="00785A9D">
        <w:rPr>
          <w:rtl/>
          <w:lang w:bidi="fa-IR"/>
        </w:rPr>
        <w:t>(</w:t>
      </w:r>
      <w:r w:rsidR="00801D13" w:rsidRPr="00785A9D">
        <w:rPr>
          <w:rtl/>
          <w:lang w:bidi="fa-IR"/>
        </w:rPr>
        <w:t>136</w:t>
      </w:r>
      <w:r w:rsidRPr="00785A9D">
        <w:rPr>
          <w:rtl/>
          <w:lang w:bidi="fa-IR"/>
        </w:rPr>
        <w:t>)</w:t>
      </w:r>
      <w:r w:rsidR="00801D13">
        <w:rPr>
          <w:rtl/>
          <w:lang w:bidi="fa-IR"/>
        </w:rPr>
        <w:t xml:space="preserve"> البحار</w:t>
      </w:r>
      <w:r w:rsidR="00870EC3">
        <w:rPr>
          <w:rtl/>
          <w:lang w:bidi="fa-IR"/>
        </w:rPr>
        <w:t xml:space="preserve">، </w:t>
      </w:r>
      <w:r w:rsidR="00801D13">
        <w:rPr>
          <w:rtl/>
          <w:lang w:bidi="fa-IR"/>
        </w:rPr>
        <w:t>كشف الغمة ج 1 / 264.</w:t>
      </w:r>
    </w:p>
    <w:p w:rsidR="00692076" w:rsidRDefault="00E02BCE" w:rsidP="00785A9D">
      <w:pPr>
        <w:pStyle w:val="libFootnote0"/>
        <w:rPr>
          <w:rtl/>
          <w:lang w:bidi="fa-IR"/>
        </w:rPr>
      </w:pPr>
      <w:r w:rsidRPr="00785A9D">
        <w:rPr>
          <w:rtl/>
        </w:rPr>
        <w:t>(1)</w:t>
      </w:r>
      <w:r w:rsidR="00801D13">
        <w:rPr>
          <w:rtl/>
          <w:lang w:bidi="fa-IR"/>
        </w:rPr>
        <w:t xml:space="preserve"> أخرجه مسلم عن أبى سعيد الخدري في باب ذكر الخوارج وصفاتهم ص 393 من الجزء الأول من صحيحه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C20296" w:rsidP="00785A9D">
      <w:pPr>
        <w:pStyle w:val="libFootnote0"/>
        <w:rPr>
          <w:rtl/>
          <w:lang w:bidi="fa-IR"/>
        </w:rPr>
      </w:pPr>
      <w:r w:rsidRPr="00785A9D">
        <w:rPr>
          <w:rtl/>
          <w:lang w:bidi="fa-IR"/>
        </w:rPr>
        <w:t>(</w:t>
      </w:r>
      <w:r w:rsidR="00801D13" w:rsidRPr="00785A9D">
        <w:rPr>
          <w:rtl/>
          <w:lang w:bidi="fa-IR"/>
        </w:rPr>
        <w:t>137</w:t>
      </w:r>
      <w:r w:rsidRPr="00785A9D">
        <w:rPr>
          <w:rtl/>
          <w:lang w:bidi="fa-IR"/>
        </w:rPr>
        <w:t>)</w:t>
      </w:r>
      <w:r w:rsidR="00801D13">
        <w:rPr>
          <w:rtl/>
          <w:lang w:bidi="fa-IR"/>
        </w:rPr>
        <w:t xml:space="preserve"> صحيح مسلم ك الزكاة ب 47 ذكر الخوارج وصفاتهم ج 2 / 741.</w:t>
      </w:r>
    </w:p>
    <w:p w:rsidR="00692076" w:rsidRDefault="00E02BCE" w:rsidP="00785A9D">
      <w:pPr>
        <w:pStyle w:val="libFootnote0"/>
        <w:rPr>
          <w:rtl/>
          <w:lang w:bidi="fa-IR"/>
        </w:rPr>
      </w:pPr>
      <w:r w:rsidRPr="00785A9D">
        <w:rPr>
          <w:rtl/>
        </w:rPr>
        <w:t>(2)</w:t>
      </w:r>
      <w:r w:rsidR="00801D13">
        <w:rPr>
          <w:rtl/>
          <w:lang w:bidi="fa-IR"/>
        </w:rPr>
        <w:t xml:space="preserve"> أخرجه مسلم من طريقين عن أبى سعيد في ص 394 من الجزء الأول من صحيحه في باب ذكر الخوارج أيضا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C20296" w:rsidP="00785A9D">
      <w:pPr>
        <w:pStyle w:val="libFootnote0"/>
        <w:rPr>
          <w:rtl/>
          <w:lang w:bidi="fa-IR"/>
        </w:rPr>
      </w:pPr>
      <w:r w:rsidRPr="00785A9D">
        <w:rPr>
          <w:rtl/>
          <w:lang w:bidi="fa-IR"/>
        </w:rPr>
        <w:t>(</w:t>
      </w:r>
      <w:r w:rsidR="00801D13" w:rsidRPr="00785A9D">
        <w:rPr>
          <w:rtl/>
          <w:lang w:bidi="fa-IR"/>
        </w:rPr>
        <w:t>138</w:t>
      </w:r>
      <w:r w:rsidRPr="00785A9D">
        <w:rPr>
          <w:rtl/>
          <w:lang w:bidi="fa-IR"/>
        </w:rPr>
        <w:t>)</w:t>
      </w:r>
      <w:r w:rsidR="00801D13">
        <w:rPr>
          <w:rtl/>
          <w:lang w:bidi="fa-IR"/>
        </w:rPr>
        <w:t xml:space="preserve"> صحيح مسلم ك الزكاة ب 47 ذكر الخوارج ج 2 / 742</w:t>
      </w:r>
      <w:r w:rsidR="00870EC3">
        <w:rPr>
          <w:rtl/>
          <w:lang w:bidi="fa-IR"/>
        </w:rPr>
        <w:t xml:space="preserve">، </w:t>
      </w:r>
      <w:r w:rsidR="00801D13">
        <w:rPr>
          <w:rtl/>
          <w:lang w:bidi="fa-IR"/>
        </w:rPr>
        <w:t xml:space="preserve">كنز العمال ج 11 / 308 </w:t>
      </w:r>
      <w:r>
        <w:rPr>
          <w:rtl/>
          <w:lang w:bidi="fa-IR"/>
        </w:rPr>
        <w:t>(</w:t>
      </w:r>
      <w:r w:rsidR="00801D13">
        <w:rPr>
          <w:rtl/>
          <w:lang w:bidi="fa-IR"/>
        </w:rPr>
        <w:t>*</w:t>
      </w:r>
      <w:r>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801D13">
      <w:pPr>
        <w:pStyle w:val="libNormal"/>
        <w:rPr>
          <w:rtl/>
          <w:lang w:bidi="fa-IR"/>
        </w:rPr>
      </w:pPr>
      <w:r>
        <w:rPr>
          <w:rtl/>
          <w:lang w:bidi="fa-IR"/>
        </w:rPr>
        <w:lastRenderedPageBreak/>
        <w:t xml:space="preserve">وقال </w:t>
      </w:r>
      <w:r w:rsidR="009B2854" w:rsidRPr="009B2854">
        <w:rPr>
          <w:rStyle w:val="libAlaemChar"/>
          <w:rtl/>
        </w:rPr>
        <w:t>صلى‌الله‌عليه‌وآله</w:t>
      </w:r>
      <w:r>
        <w:rPr>
          <w:rtl/>
          <w:lang w:bidi="fa-IR"/>
        </w:rPr>
        <w:t xml:space="preserve"> في وصفهم من حديث ثالث </w:t>
      </w:r>
      <w:r w:rsidR="00E02BCE" w:rsidRPr="000F4B10">
        <w:rPr>
          <w:rStyle w:val="libFootnotenumChar"/>
          <w:rtl/>
        </w:rPr>
        <w:t>(1)</w:t>
      </w:r>
      <w:r w:rsidR="00F40591">
        <w:rPr>
          <w:rtl/>
          <w:lang w:bidi="fa-IR"/>
        </w:rPr>
        <w:t xml:space="preserve">: </w:t>
      </w:r>
      <w:r>
        <w:rPr>
          <w:rtl/>
          <w:lang w:bidi="fa-IR"/>
        </w:rPr>
        <w:t>" إنهم أحداث الأسنان</w:t>
      </w:r>
      <w:r w:rsidR="00870EC3">
        <w:rPr>
          <w:rtl/>
          <w:lang w:bidi="fa-IR"/>
        </w:rPr>
        <w:t xml:space="preserve">، </w:t>
      </w:r>
      <w:r>
        <w:rPr>
          <w:rtl/>
          <w:lang w:bidi="fa-IR"/>
        </w:rPr>
        <w:t>سفهاء الأحلام</w:t>
      </w:r>
      <w:r w:rsidR="00870EC3">
        <w:rPr>
          <w:rtl/>
          <w:lang w:bidi="fa-IR"/>
        </w:rPr>
        <w:t xml:space="preserve">، </w:t>
      </w:r>
      <w:r>
        <w:rPr>
          <w:rtl/>
          <w:lang w:bidi="fa-IR"/>
        </w:rPr>
        <w:t>يقولون من خير قول البرية</w:t>
      </w:r>
      <w:r w:rsidR="00870EC3">
        <w:rPr>
          <w:rtl/>
          <w:lang w:bidi="fa-IR"/>
        </w:rPr>
        <w:t xml:space="preserve">، </w:t>
      </w:r>
      <w:r>
        <w:rPr>
          <w:rtl/>
          <w:lang w:bidi="fa-IR"/>
        </w:rPr>
        <w:t>يقرأون القرآن لا يجاوز حناجرهم يمرقون من الدين كما يمرق السهم من الرمية</w:t>
      </w:r>
      <w:r w:rsidR="00870EC3">
        <w:rPr>
          <w:rtl/>
          <w:lang w:bidi="fa-IR"/>
        </w:rPr>
        <w:t xml:space="preserve">، </w:t>
      </w:r>
      <w:r>
        <w:rPr>
          <w:rtl/>
          <w:lang w:bidi="fa-IR"/>
        </w:rPr>
        <w:t>فإذا لقيتموهم فاقتلوهم</w:t>
      </w:r>
      <w:r w:rsidR="00870EC3">
        <w:rPr>
          <w:rtl/>
          <w:lang w:bidi="fa-IR"/>
        </w:rPr>
        <w:t xml:space="preserve">، </w:t>
      </w:r>
      <w:r>
        <w:rPr>
          <w:rtl/>
          <w:lang w:bidi="fa-IR"/>
        </w:rPr>
        <w:t xml:space="preserve">فان في قتلهم أجرا لمن قتلهم عند الله يوم القيامة " </w:t>
      </w:r>
      <w:r w:rsidR="00C20296" w:rsidRPr="00C20296">
        <w:rPr>
          <w:rStyle w:val="libFootnotenumChar"/>
          <w:rtl/>
          <w:lang w:bidi="fa-IR"/>
        </w:rPr>
        <w:t>(</w:t>
      </w:r>
      <w:r w:rsidRPr="00C20296">
        <w:rPr>
          <w:rStyle w:val="libFootnotenumChar"/>
          <w:rtl/>
          <w:lang w:bidi="fa-IR"/>
        </w:rPr>
        <w:t>139</w:t>
      </w:r>
      <w:r w:rsidR="00C20296" w:rsidRPr="00C20296">
        <w:rPr>
          <w:rStyle w:val="libFootnotenumChar"/>
          <w:rtl/>
          <w:lang w:bidi="fa-IR"/>
        </w:rPr>
        <w:t>)</w:t>
      </w:r>
      <w:r>
        <w:rPr>
          <w:rtl/>
          <w:lang w:bidi="fa-IR"/>
        </w:rPr>
        <w:t xml:space="preserve"> إلى كثير من أمثال هذه الصحاح الواردة في التحريض على قتلهم</w:t>
      </w:r>
      <w:r w:rsidR="00870EC3">
        <w:rPr>
          <w:rtl/>
          <w:lang w:bidi="fa-IR"/>
        </w:rPr>
        <w:t xml:space="preserve">، </w:t>
      </w:r>
      <w:r>
        <w:rPr>
          <w:rtl/>
          <w:lang w:bidi="fa-IR"/>
        </w:rPr>
        <w:t>وحسبك في دلالتها على كفرهم</w:t>
      </w:r>
      <w:r w:rsidR="00870EC3">
        <w:rPr>
          <w:rtl/>
          <w:lang w:bidi="fa-IR"/>
        </w:rPr>
        <w:t xml:space="preserve">، </w:t>
      </w:r>
      <w:r>
        <w:rPr>
          <w:rtl/>
          <w:lang w:bidi="fa-IR"/>
        </w:rPr>
        <w:t>ان قتلهم كقتل عاد وثمود.</w:t>
      </w:r>
    </w:p>
    <w:p w:rsidR="00692076" w:rsidRDefault="00801D13" w:rsidP="00801D13">
      <w:pPr>
        <w:pStyle w:val="libNormal"/>
        <w:rPr>
          <w:rtl/>
          <w:lang w:bidi="fa-IR"/>
        </w:rPr>
      </w:pPr>
      <w:r>
        <w:rPr>
          <w:rtl/>
          <w:lang w:bidi="fa-IR"/>
        </w:rPr>
        <w:t>[ الخوارج شر الخلق والخليقة ]</w:t>
      </w:r>
    </w:p>
    <w:p w:rsidR="00692076" w:rsidRDefault="00801D13" w:rsidP="00801D13">
      <w:pPr>
        <w:pStyle w:val="libNormal"/>
        <w:rPr>
          <w:rtl/>
          <w:lang w:bidi="fa-IR"/>
        </w:rPr>
      </w:pPr>
      <w:r>
        <w:rPr>
          <w:rtl/>
          <w:lang w:bidi="fa-IR"/>
        </w:rPr>
        <w:t>الأخبار في ان الخوارج شر الخلق والخليقة متواترة من طريق العترة الطاهرة</w:t>
      </w:r>
      <w:r w:rsidR="00870EC3">
        <w:rPr>
          <w:rtl/>
          <w:lang w:bidi="fa-IR"/>
        </w:rPr>
        <w:t xml:space="preserve">، </w:t>
      </w:r>
      <w:r>
        <w:rPr>
          <w:rtl/>
          <w:lang w:bidi="fa-IR"/>
        </w:rPr>
        <w:t xml:space="preserve">وحسبك من طريق غيرهم ما أخرجه مسلم </w:t>
      </w:r>
      <w:r w:rsidR="00E02BCE" w:rsidRPr="000F4B10">
        <w:rPr>
          <w:rStyle w:val="libFootnotenumChar"/>
          <w:rtl/>
        </w:rPr>
        <w:t>(2)</w:t>
      </w:r>
      <w:r>
        <w:rPr>
          <w:rtl/>
          <w:lang w:bidi="fa-IR"/>
        </w:rPr>
        <w:t xml:space="preserve"> عن أبي ذر ورافع بن عمر الغفاريين عن رسول الله </w:t>
      </w:r>
      <w:r w:rsidR="009B2854" w:rsidRPr="009B2854">
        <w:rPr>
          <w:rStyle w:val="libAlaemChar"/>
          <w:rtl/>
        </w:rPr>
        <w:t>صلى‌الله‌عليه‌وآله</w:t>
      </w:r>
      <w:r>
        <w:rPr>
          <w:rtl/>
          <w:lang w:bidi="fa-IR"/>
        </w:rPr>
        <w:t xml:space="preserve"> إذ قال</w:t>
      </w:r>
      <w:r w:rsidR="00F40591">
        <w:rPr>
          <w:rtl/>
          <w:lang w:bidi="fa-IR"/>
        </w:rPr>
        <w:t xml:space="preserve">: </w:t>
      </w:r>
      <w:r>
        <w:rPr>
          <w:rtl/>
          <w:lang w:bidi="fa-IR"/>
        </w:rPr>
        <w:t>" أن بعدي من أمتي</w:t>
      </w:r>
      <w:r w:rsidR="00870EC3">
        <w:rPr>
          <w:rtl/>
          <w:lang w:bidi="fa-IR"/>
        </w:rPr>
        <w:t xml:space="preserve">، </w:t>
      </w:r>
      <w:r>
        <w:rPr>
          <w:rtl/>
          <w:lang w:bidi="fa-IR"/>
        </w:rPr>
        <w:t xml:space="preserve">أو سيكون بعدي من أمتي قوم يقرأون القرآن لا يجاوز حلاقيمهم </w:t>
      </w:r>
      <w:r w:rsidR="00E02BCE" w:rsidRPr="000F4B10">
        <w:rPr>
          <w:rStyle w:val="libFootnotenumChar"/>
          <w:rtl/>
        </w:rPr>
        <w:t>(3)</w:t>
      </w:r>
      <w:r>
        <w:rPr>
          <w:rtl/>
          <w:lang w:bidi="fa-IR"/>
        </w:rPr>
        <w:t xml:space="preserve"> يخرجون من الدين كما يخرج السهم من الرمية</w:t>
      </w:r>
      <w:r w:rsidR="00870EC3">
        <w:rPr>
          <w:rtl/>
          <w:lang w:bidi="fa-IR"/>
        </w:rPr>
        <w:t xml:space="preserve">، </w:t>
      </w:r>
      <w:r>
        <w:rPr>
          <w:rtl/>
          <w:lang w:bidi="fa-IR"/>
        </w:rPr>
        <w:t>ثم لا يعودون فيه</w:t>
      </w:r>
      <w:r w:rsidR="00870EC3">
        <w:rPr>
          <w:rtl/>
          <w:lang w:bidi="fa-IR"/>
        </w:rPr>
        <w:t xml:space="preserve">، </w:t>
      </w:r>
      <w:r>
        <w:rPr>
          <w:rtl/>
          <w:lang w:bidi="fa-IR"/>
        </w:rPr>
        <w:t>هم شر الخلق والخليقة " آه</w:t>
      </w:r>
      <w:r w:rsidR="00B40897">
        <w:rPr>
          <w:rtl/>
          <w:lang w:bidi="fa-IR"/>
        </w:rPr>
        <w:t xml:space="preserve">. </w:t>
      </w:r>
      <w:r w:rsidR="00C20296" w:rsidRPr="00C20296">
        <w:rPr>
          <w:rStyle w:val="libFootnotenumChar"/>
          <w:rtl/>
          <w:lang w:bidi="fa-IR"/>
        </w:rPr>
        <w:t>(</w:t>
      </w:r>
      <w:r w:rsidRPr="00C20296">
        <w:rPr>
          <w:rStyle w:val="libFootnotenumChar"/>
          <w:rtl/>
          <w:lang w:bidi="fa-IR"/>
        </w:rPr>
        <w:t>140</w:t>
      </w:r>
      <w:r w:rsidR="00C20296" w:rsidRPr="00C20296">
        <w:rPr>
          <w:rStyle w:val="libFootnotenumChar"/>
          <w:rtl/>
          <w:lang w:bidi="fa-IR"/>
        </w:rPr>
        <w:t>)</w:t>
      </w:r>
      <w:r>
        <w:rPr>
          <w:rtl/>
          <w:lang w:bidi="fa-IR"/>
        </w:rPr>
        <w:t>.</w:t>
      </w:r>
    </w:p>
    <w:p w:rsidR="00785A9D" w:rsidRDefault="00785A9D" w:rsidP="00785A9D">
      <w:pPr>
        <w:pStyle w:val="libLine"/>
        <w:rPr>
          <w:rtl/>
          <w:lang w:bidi="fa-IR"/>
        </w:rPr>
      </w:pPr>
      <w:r>
        <w:rPr>
          <w:rFonts w:hint="cs"/>
          <w:rtl/>
          <w:lang w:bidi="fa-IR"/>
        </w:rPr>
        <w:t>____________________</w:t>
      </w:r>
    </w:p>
    <w:p w:rsidR="00692076" w:rsidRDefault="00E02BCE" w:rsidP="00785A9D">
      <w:pPr>
        <w:pStyle w:val="libFootnote0"/>
        <w:rPr>
          <w:rtl/>
          <w:lang w:bidi="fa-IR"/>
        </w:rPr>
      </w:pPr>
      <w:r w:rsidRPr="00785A9D">
        <w:rPr>
          <w:rtl/>
        </w:rPr>
        <w:t>(1)</w:t>
      </w:r>
      <w:r w:rsidR="00801D13">
        <w:rPr>
          <w:rtl/>
          <w:lang w:bidi="fa-IR"/>
        </w:rPr>
        <w:t xml:space="preserve"> أخرجه مسلم عن على </w:t>
      </w:r>
      <w:r w:rsidR="00801D13" w:rsidRPr="00785A9D">
        <w:rPr>
          <w:rStyle w:val="libFootnoteAlaemChar"/>
          <w:rtl/>
        </w:rPr>
        <w:t>عليه‌السلام</w:t>
      </w:r>
      <w:r w:rsidR="00801D13">
        <w:rPr>
          <w:rtl/>
          <w:lang w:bidi="fa-IR"/>
        </w:rPr>
        <w:t xml:space="preserve"> في باب التحريض على قتل الخوارج ص 396 من الجزء الأول من صحيحه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C20296" w:rsidP="00785A9D">
      <w:pPr>
        <w:pStyle w:val="libFootnote0"/>
        <w:rPr>
          <w:rtl/>
          <w:lang w:bidi="fa-IR"/>
        </w:rPr>
      </w:pPr>
      <w:r w:rsidRPr="00785A9D">
        <w:rPr>
          <w:rtl/>
          <w:lang w:bidi="fa-IR"/>
        </w:rPr>
        <w:t>(</w:t>
      </w:r>
      <w:r w:rsidR="00801D13" w:rsidRPr="00785A9D">
        <w:rPr>
          <w:rtl/>
          <w:lang w:bidi="fa-IR"/>
        </w:rPr>
        <w:t>139</w:t>
      </w:r>
      <w:r w:rsidRPr="00785A9D">
        <w:rPr>
          <w:rtl/>
          <w:lang w:bidi="fa-IR"/>
        </w:rPr>
        <w:t>)</w:t>
      </w:r>
      <w:r w:rsidR="00801D13">
        <w:rPr>
          <w:rtl/>
          <w:lang w:bidi="fa-IR"/>
        </w:rPr>
        <w:t xml:space="preserve"> صحيح مسلم ب 48 التحريض على قتل الخوارج ج 2 / 746</w:t>
      </w:r>
      <w:r w:rsidR="00870EC3">
        <w:rPr>
          <w:rtl/>
          <w:lang w:bidi="fa-IR"/>
        </w:rPr>
        <w:t xml:space="preserve">، </w:t>
      </w:r>
      <w:r w:rsidR="00801D13">
        <w:rPr>
          <w:rtl/>
          <w:lang w:bidi="fa-IR"/>
        </w:rPr>
        <w:t>كنز العمال ج 11 / 204 و 206.</w:t>
      </w:r>
    </w:p>
    <w:p w:rsidR="00692076" w:rsidRDefault="00E02BCE" w:rsidP="00785A9D">
      <w:pPr>
        <w:pStyle w:val="libFootnote0"/>
        <w:rPr>
          <w:rtl/>
          <w:lang w:bidi="fa-IR"/>
        </w:rPr>
      </w:pPr>
      <w:r w:rsidRPr="00785A9D">
        <w:rPr>
          <w:rtl/>
        </w:rPr>
        <w:t>(2)</w:t>
      </w:r>
      <w:r w:rsidR="00801D13">
        <w:rPr>
          <w:rtl/>
          <w:lang w:bidi="fa-IR"/>
        </w:rPr>
        <w:t xml:space="preserve"> في باب الخوارج شر الخلق والخليقة ص 398 من الجزء الأول من صحيحه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E02BCE" w:rsidP="00785A9D">
      <w:pPr>
        <w:pStyle w:val="libFootnote0"/>
        <w:rPr>
          <w:rtl/>
          <w:lang w:bidi="fa-IR"/>
        </w:rPr>
      </w:pPr>
      <w:r w:rsidRPr="00785A9D">
        <w:rPr>
          <w:rtl/>
        </w:rPr>
        <w:t>(3)</w:t>
      </w:r>
      <w:r w:rsidR="00801D13">
        <w:rPr>
          <w:rtl/>
          <w:lang w:bidi="fa-IR"/>
        </w:rPr>
        <w:t xml:space="preserve"> أي لا تفهمه قلوبهم</w:t>
      </w:r>
      <w:r w:rsidR="00870EC3">
        <w:rPr>
          <w:rtl/>
          <w:lang w:bidi="fa-IR"/>
        </w:rPr>
        <w:t xml:space="preserve">، </w:t>
      </w:r>
      <w:r w:rsidR="00801D13">
        <w:rPr>
          <w:rtl/>
          <w:lang w:bidi="fa-IR"/>
        </w:rPr>
        <w:t>ولا ينتفعون بما يتلونه منه</w:t>
      </w:r>
      <w:r w:rsidR="00870EC3">
        <w:rPr>
          <w:rtl/>
          <w:lang w:bidi="fa-IR"/>
        </w:rPr>
        <w:t xml:space="preserve">، </w:t>
      </w:r>
      <w:r w:rsidR="00801D13">
        <w:rPr>
          <w:rtl/>
          <w:lang w:bidi="fa-IR"/>
        </w:rPr>
        <w:t>ولا لهم حظ سوى تقطيع حروفه في حلاقيمهم حين تلاوته</w:t>
      </w:r>
      <w:r w:rsidR="00870EC3">
        <w:rPr>
          <w:rtl/>
          <w:lang w:bidi="fa-IR"/>
        </w:rPr>
        <w:t xml:space="preserve">، </w:t>
      </w:r>
      <w:r w:rsidR="00801D13">
        <w:rPr>
          <w:rtl/>
          <w:lang w:bidi="fa-IR"/>
        </w:rPr>
        <w:t xml:space="preserve">فقلوبهم غلف قد ران عليها ما يكسبون لا ينفذ إليها شئ من نور القرآن لا تقبل لهم تلاوة ولا يصعد لهم عمل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C20296" w:rsidP="00785A9D">
      <w:pPr>
        <w:pStyle w:val="libFootnote0"/>
        <w:rPr>
          <w:rtl/>
          <w:lang w:bidi="fa-IR"/>
        </w:rPr>
      </w:pPr>
      <w:r w:rsidRPr="00785A9D">
        <w:rPr>
          <w:rtl/>
          <w:lang w:bidi="fa-IR"/>
        </w:rPr>
        <w:t>(</w:t>
      </w:r>
      <w:r w:rsidR="00801D13" w:rsidRPr="00785A9D">
        <w:rPr>
          <w:rtl/>
          <w:lang w:bidi="fa-IR"/>
        </w:rPr>
        <w:t>140</w:t>
      </w:r>
      <w:r w:rsidRPr="00785A9D">
        <w:rPr>
          <w:rtl/>
          <w:lang w:bidi="fa-IR"/>
        </w:rPr>
        <w:t>)</w:t>
      </w:r>
      <w:r w:rsidR="00801D13">
        <w:rPr>
          <w:rtl/>
          <w:lang w:bidi="fa-IR"/>
        </w:rPr>
        <w:t xml:space="preserve"> صحيح مسلم ك الزكاة ب 49 الخوارج شر الخلق والخليقة ج 2 / 750</w:t>
      </w:r>
      <w:r w:rsidR="00870EC3">
        <w:rPr>
          <w:rtl/>
          <w:lang w:bidi="fa-IR"/>
        </w:rPr>
        <w:t xml:space="preserve">، </w:t>
      </w:r>
      <w:r w:rsidR="00801D13">
        <w:rPr>
          <w:rtl/>
          <w:lang w:bidi="fa-IR"/>
        </w:rPr>
        <w:t>كنز العمال ج 11 / 205 و 307</w:t>
      </w:r>
      <w:r w:rsidR="00B40897">
        <w:rPr>
          <w:rtl/>
          <w:lang w:bidi="fa-IR"/>
        </w:rPr>
        <w:t xml:space="preserve">. </w:t>
      </w:r>
      <w:r>
        <w:rPr>
          <w:rtl/>
          <w:lang w:bidi="fa-IR"/>
        </w:rPr>
        <w:t>(</w:t>
      </w:r>
      <w:r w:rsidR="00801D13">
        <w:rPr>
          <w:rtl/>
          <w:lang w:bidi="fa-IR"/>
        </w:rPr>
        <w:t>*</w:t>
      </w:r>
      <w:r>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801D13">
      <w:pPr>
        <w:pStyle w:val="libNormal"/>
        <w:rPr>
          <w:rtl/>
          <w:lang w:bidi="fa-IR"/>
        </w:rPr>
      </w:pPr>
      <w:r>
        <w:rPr>
          <w:rtl/>
          <w:lang w:bidi="fa-IR"/>
        </w:rPr>
        <w:lastRenderedPageBreak/>
        <w:t xml:space="preserve">وفي صحيح مسلم أيضا بالإسناد إلى أبي سعيد الخدري ان النبي </w:t>
      </w:r>
      <w:r w:rsidR="009B2854" w:rsidRPr="009B2854">
        <w:rPr>
          <w:rStyle w:val="libAlaemChar"/>
          <w:rtl/>
        </w:rPr>
        <w:t>صلى‌الله‌عليه‌وآله</w:t>
      </w:r>
      <w:r>
        <w:rPr>
          <w:rtl/>
          <w:lang w:bidi="fa-IR"/>
        </w:rPr>
        <w:t xml:space="preserve"> ذكر قوما يكونون في أمته يخرجون في فرقة من الناس</w:t>
      </w:r>
      <w:r w:rsidR="00870EC3">
        <w:rPr>
          <w:rtl/>
          <w:lang w:bidi="fa-IR"/>
        </w:rPr>
        <w:t xml:space="preserve">، </w:t>
      </w:r>
      <w:r>
        <w:rPr>
          <w:rtl/>
          <w:lang w:bidi="fa-IR"/>
        </w:rPr>
        <w:t>سيماهم التحالق</w:t>
      </w:r>
      <w:r w:rsidR="00B40897">
        <w:rPr>
          <w:rtl/>
          <w:lang w:bidi="fa-IR"/>
        </w:rPr>
        <w:t xml:space="preserve">. </w:t>
      </w:r>
      <w:r>
        <w:rPr>
          <w:rtl/>
          <w:lang w:bidi="fa-IR"/>
        </w:rPr>
        <w:t>قال</w:t>
      </w:r>
      <w:r w:rsidR="00F40591">
        <w:rPr>
          <w:rtl/>
          <w:lang w:bidi="fa-IR"/>
        </w:rPr>
        <w:t xml:space="preserve">: </w:t>
      </w:r>
      <w:r>
        <w:rPr>
          <w:rtl/>
          <w:lang w:bidi="fa-IR"/>
        </w:rPr>
        <w:t>" هم شر الخلق</w:t>
      </w:r>
      <w:r w:rsidR="00870EC3">
        <w:rPr>
          <w:rtl/>
          <w:lang w:bidi="fa-IR"/>
        </w:rPr>
        <w:t xml:space="preserve">، </w:t>
      </w:r>
      <w:r>
        <w:rPr>
          <w:rtl/>
          <w:lang w:bidi="fa-IR"/>
        </w:rPr>
        <w:t>أو من أشر الخلق</w:t>
      </w:r>
      <w:r w:rsidR="00870EC3">
        <w:rPr>
          <w:rtl/>
          <w:lang w:bidi="fa-IR"/>
        </w:rPr>
        <w:t xml:space="preserve">، </w:t>
      </w:r>
      <w:r>
        <w:rPr>
          <w:rtl/>
          <w:lang w:bidi="fa-IR"/>
        </w:rPr>
        <w:t>يقتلهم أدنى الطائفتين إلى الحق قال</w:t>
      </w:r>
      <w:r w:rsidR="00F40591">
        <w:rPr>
          <w:rtl/>
          <w:lang w:bidi="fa-IR"/>
        </w:rPr>
        <w:t xml:space="preserve">: </w:t>
      </w:r>
      <w:r>
        <w:rPr>
          <w:rtl/>
          <w:lang w:bidi="fa-IR"/>
        </w:rPr>
        <w:t xml:space="preserve">فضرب النبي </w:t>
      </w:r>
      <w:r w:rsidR="009B2854" w:rsidRPr="009B2854">
        <w:rPr>
          <w:rStyle w:val="libAlaemChar"/>
          <w:rtl/>
        </w:rPr>
        <w:t>صلى‌الله‌عليه‌وآله</w:t>
      </w:r>
      <w:r>
        <w:rPr>
          <w:rtl/>
          <w:lang w:bidi="fa-IR"/>
        </w:rPr>
        <w:t xml:space="preserve"> مثلا</w:t>
      </w:r>
      <w:r w:rsidR="00F40591">
        <w:rPr>
          <w:rtl/>
          <w:lang w:bidi="fa-IR"/>
        </w:rPr>
        <w:t xml:space="preserve">: </w:t>
      </w:r>
      <w:r>
        <w:rPr>
          <w:rtl/>
          <w:lang w:bidi="fa-IR"/>
        </w:rPr>
        <w:t>الرجل يرمي الرمية</w:t>
      </w:r>
      <w:r w:rsidR="00B40897">
        <w:rPr>
          <w:rtl/>
          <w:lang w:bidi="fa-IR"/>
        </w:rPr>
        <w:t xml:space="preserve">. </w:t>
      </w:r>
      <w:r>
        <w:rPr>
          <w:rtl/>
          <w:lang w:bidi="fa-IR"/>
        </w:rPr>
        <w:t>أو قال</w:t>
      </w:r>
      <w:r w:rsidR="00F40591">
        <w:rPr>
          <w:rtl/>
          <w:lang w:bidi="fa-IR"/>
        </w:rPr>
        <w:t xml:space="preserve">: </w:t>
      </w:r>
      <w:r>
        <w:rPr>
          <w:rtl/>
          <w:lang w:bidi="fa-IR"/>
        </w:rPr>
        <w:t>الغرض فينظر في النصل فلا يرى بصيرة</w:t>
      </w:r>
      <w:r w:rsidR="00870EC3">
        <w:rPr>
          <w:rtl/>
          <w:lang w:bidi="fa-IR"/>
        </w:rPr>
        <w:t xml:space="preserve">، </w:t>
      </w:r>
      <w:r>
        <w:rPr>
          <w:rtl/>
          <w:lang w:bidi="fa-IR"/>
        </w:rPr>
        <w:t>وينظر في النضي فلا يرى بصيرة</w:t>
      </w:r>
      <w:r w:rsidR="00870EC3">
        <w:rPr>
          <w:rtl/>
          <w:lang w:bidi="fa-IR"/>
        </w:rPr>
        <w:t xml:space="preserve">، </w:t>
      </w:r>
      <w:r>
        <w:rPr>
          <w:rtl/>
          <w:lang w:bidi="fa-IR"/>
        </w:rPr>
        <w:t xml:space="preserve">وينظر في الفوق فلا يرى بصيرة " </w:t>
      </w:r>
      <w:r w:rsidR="00E02BCE" w:rsidRPr="000F4B10">
        <w:rPr>
          <w:rStyle w:val="libFootnotenumChar"/>
          <w:rtl/>
        </w:rPr>
        <w:t>(1)</w:t>
      </w:r>
      <w:r>
        <w:rPr>
          <w:rtl/>
          <w:lang w:bidi="fa-IR"/>
        </w:rPr>
        <w:t xml:space="preserve"> الحديث </w:t>
      </w:r>
      <w:r w:rsidR="00C20296" w:rsidRPr="00C20296">
        <w:rPr>
          <w:rStyle w:val="libFootnotenumChar"/>
          <w:rtl/>
          <w:lang w:bidi="fa-IR"/>
        </w:rPr>
        <w:t>(</w:t>
      </w:r>
      <w:r w:rsidRPr="00C20296">
        <w:rPr>
          <w:rStyle w:val="libFootnotenumChar"/>
          <w:rtl/>
          <w:lang w:bidi="fa-IR"/>
        </w:rPr>
        <w:t>141</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 xml:space="preserve">وفي مسند الإمام أحمد من حديث عن أبي برزة من طريقين </w:t>
      </w:r>
      <w:r w:rsidR="00E02BCE" w:rsidRPr="000F4B10">
        <w:rPr>
          <w:rStyle w:val="libFootnotenumChar"/>
          <w:rtl/>
        </w:rPr>
        <w:t>(2)</w:t>
      </w:r>
      <w:r>
        <w:rPr>
          <w:rtl/>
          <w:lang w:bidi="fa-IR"/>
        </w:rPr>
        <w:t xml:space="preserve"> إليه</w:t>
      </w:r>
      <w:r w:rsidR="00870EC3">
        <w:rPr>
          <w:rtl/>
          <w:lang w:bidi="fa-IR"/>
        </w:rPr>
        <w:t xml:space="preserve">، </w:t>
      </w:r>
      <w:r>
        <w:rPr>
          <w:rtl/>
          <w:lang w:bidi="fa-IR"/>
        </w:rPr>
        <w:t xml:space="preserve">ان رسول الله </w:t>
      </w:r>
      <w:r w:rsidR="009B2854" w:rsidRPr="009B2854">
        <w:rPr>
          <w:rStyle w:val="libAlaemChar"/>
          <w:rtl/>
        </w:rPr>
        <w:t>صلى‌الله‌عليه‌وآله</w:t>
      </w:r>
      <w:r>
        <w:rPr>
          <w:rtl/>
          <w:lang w:bidi="fa-IR"/>
        </w:rPr>
        <w:t xml:space="preserve"> وصف الخوارج فقال</w:t>
      </w:r>
      <w:r w:rsidR="00F40591">
        <w:rPr>
          <w:rtl/>
          <w:lang w:bidi="fa-IR"/>
        </w:rPr>
        <w:t xml:space="preserve">: </w:t>
      </w:r>
      <w:r>
        <w:rPr>
          <w:rtl/>
          <w:lang w:bidi="fa-IR"/>
        </w:rPr>
        <w:t>" يقرأون القرآن لا يجاوز تراقيهم يمرقون من الدين كما يمرق السهم من الرمية</w:t>
      </w:r>
      <w:r w:rsidR="00870EC3">
        <w:rPr>
          <w:rtl/>
          <w:lang w:bidi="fa-IR"/>
        </w:rPr>
        <w:t xml:space="preserve">، </w:t>
      </w:r>
      <w:r>
        <w:rPr>
          <w:rtl/>
          <w:lang w:bidi="fa-IR"/>
        </w:rPr>
        <w:t>ثم لا يرجعون فيه</w:t>
      </w:r>
      <w:r w:rsidR="00870EC3">
        <w:rPr>
          <w:rtl/>
          <w:lang w:bidi="fa-IR"/>
        </w:rPr>
        <w:t xml:space="preserve">، </w:t>
      </w:r>
      <w:r>
        <w:rPr>
          <w:rtl/>
          <w:lang w:bidi="fa-IR"/>
        </w:rPr>
        <w:t>سيماهم التحليق</w:t>
      </w:r>
      <w:r w:rsidR="00870EC3">
        <w:rPr>
          <w:rtl/>
          <w:lang w:bidi="fa-IR"/>
        </w:rPr>
        <w:t xml:space="preserve">، </w:t>
      </w:r>
      <w:r>
        <w:rPr>
          <w:rtl/>
          <w:lang w:bidi="fa-IR"/>
        </w:rPr>
        <w:t>لا يزالون يخرجون حتى يخرج آخرهم مع الدجال</w:t>
      </w:r>
      <w:r w:rsidR="00870EC3">
        <w:rPr>
          <w:rtl/>
          <w:lang w:bidi="fa-IR"/>
        </w:rPr>
        <w:t xml:space="preserve">، </w:t>
      </w:r>
      <w:r>
        <w:rPr>
          <w:rtl/>
          <w:lang w:bidi="fa-IR"/>
        </w:rPr>
        <w:t>فإذا لقيتموهم فاقتلوهم</w:t>
      </w:r>
      <w:r w:rsidR="00870EC3">
        <w:rPr>
          <w:rtl/>
          <w:lang w:bidi="fa-IR"/>
        </w:rPr>
        <w:t xml:space="preserve">، </w:t>
      </w:r>
      <w:r>
        <w:rPr>
          <w:rtl/>
          <w:lang w:bidi="fa-IR"/>
        </w:rPr>
        <w:t>فإذا لقيتموهم فاقتلوهم</w:t>
      </w:r>
      <w:r w:rsidR="00870EC3">
        <w:rPr>
          <w:rtl/>
          <w:lang w:bidi="fa-IR"/>
        </w:rPr>
        <w:t xml:space="preserve">، </w:t>
      </w:r>
      <w:r>
        <w:rPr>
          <w:rtl/>
          <w:lang w:bidi="fa-IR"/>
        </w:rPr>
        <w:t>فإذا لقيتموهم فاقتلوهم</w:t>
      </w:r>
      <w:r w:rsidR="00870EC3">
        <w:rPr>
          <w:rtl/>
          <w:lang w:bidi="fa-IR"/>
        </w:rPr>
        <w:t xml:space="preserve">، </w:t>
      </w:r>
      <w:r>
        <w:rPr>
          <w:rtl/>
          <w:lang w:bidi="fa-IR"/>
        </w:rPr>
        <w:t>هم شر الخلق والخليقة</w:t>
      </w:r>
      <w:r w:rsidR="00870EC3">
        <w:rPr>
          <w:rtl/>
          <w:lang w:bidi="fa-IR"/>
        </w:rPr>
        <w:t xml:space="preserve">، </w:t>
      </w:r>
      <w:r>
        <w:rPr>
          <w:rtl/>
          <w:lang w:bidi="fa-IR"/>
        </w:rPr>
        <w:t>هم شر الخلق والخليقة</w:t>
      </w:r>
      <w:r w:rsidR="00870EC3">
        <w:rPr>
          <w:rtl/>
          <w:lang w:bidi="fa-IR"/>
        </w:rPr>
        <w:t xml:space="preserve">، </w:t>
      </w:r>
      <w:r>
        <w:rPr>
          <w:rtl/>
          <w:lang w:bidi="fa-IR"/>
        </w:rPr>
        <w:t xml:space="preserve">هم شر الخلق والخليقة " </w:t>
      </w:r>
      <w:r w:rsidR="00C20296" w:rsidRPr="00C20296">
        <w:rPr>
          <w:rStyle w:val="libFootnotenumChar"/>
          <w:rtl/>
          <w:lang w:bidi="fa-IR"/>
        </w:rPr>
        <w:t>(</w:t>
      </w:r>
      <w:r w:rsidRPr="00C20296">
        <w:rPr>
          <w:rStyle w:val="libFootnotenumChar"/>
          <w:rtl/>
          <w:lang w:bidi="fa-IR"/>
        </w:rPr>
        <w:t>142</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قلت</w:t>
      </w:r>
      <w:r w:rsidR="00F40591">
        <w:rPr>
          <w:rtl/>
          <w:lang w:bidi="fa-IR"/>
        </w:rPr>
        <w:t xml:space="preserve">: </w:t>
      </w:r>
      <w:r>
        <w:rPr>
          <w:rtl/>
          <w:lang w:bidi="fa-IR"/>
        </w:rPr>
        <w:t>إذا كانوا شر الخلق والخليقة</w:t>
      </w:r>
      <w:r w:rsidR="00870EC3">
        <w:rPr>
          <w:rtl/>
          <w:lang w:bidi="fa-IR"/>
        </w:rPr>
        <w:t xml:space="preserve">، </w:t>
      </w:r>
      <w:r>
        <w:rPr>
          <w:rtl/>
          <w:lang w:bidi="fa-IR"/>
        </w:rPr>
        <w:t>أو من أشرهم</w:t>
      </w:r>
      <w:r w:rsidR="00870EC3">
        <w:rPr>
          <w:rtl/>
          <w:lang w:bidi="fa-IR"/>
        </w:rPr>
        <w:t xml:space="preserve">، </w:t>
      </w:r>
      <w:r>
        <w:rPr>
          <w:rtl/>
          <w:lang w:bidi="fa-IR"/>
        </w:rPr>
        <w:t>لا تكون عبدة الاوثان ولا منكروا الاديان شرا منهم</w:t>
      </w:r>
      <w:r w:rsidR="00870EC3">
        <w:rPr>
          <w:rtl/>
          <w:lang w:bidi="fa-IR"/>
        </w:rPr>
        <w:t xml:space="preserve">، </w:t>
      </w:r>
      <w:r>
        <w:rPr>
          <w:rtl/>
          <w:lang w:bidi="fa-IR"/>
        </w:rPr>
        <w:t>وكفى بهذا حجة على كفرهم.</w:t>
      </w:r>
    </w:p>
    <w:p w:rsidR="00785A9D" w:rsidRDefault="00785A9D" w:rsidP="00785A9D">
      <w:pPr>
        <w:pStyle w:val="libLine"/>
        <w:rPr>
          <w:rtl/>
          <w:lang w:bidi="fa-IR"/>
        </w:rPr>
      </w:pPr>
      <w:r>
        <w:rPr>
          <w:rFonts w:hint="cs"/>
          <w:rtl/>
          <w:lang w:bidi="fa-IR"/>
        </w:rPr>
        <w:t>____________________</w:t>
      </w:r>
    </w:p>
    <w:p w:rsidR="00692076" w:rsidRDefault="00E02BCE" w:rsidP="00785A9D">
      <w:pPr>
        <w:pStyle w:val="libFootnote0"/>
        <w:rPr>
          <w:rtl/>
          <w:lang w:bidi="fa-IR"/>
        </w:rPr>
      </w:pPr>
      <w:r w:rsidRPr="00785A9D">
        <w:rPr>
          <w:rtl/>
        </w:rPr>
        <w:t>(1)</w:t>
      </w:r>
      <w:r w:rsidR="00801D13">
        <w:rPr>
          <w:rtl/>
          <w:lang w:bidi="fa-IR"/>
        </w:rPr>
        <w:t xml:space="preserve"> الحديث راجعه في باب ذكر الخوارج وصفاتهم ص 395 من جزئه الأول</w:t>
      </w:r>
      <w:r w:rsidR="00B40897">
        <w:rPr>
          <w:rtl/>
          <w:lang w:bidi="fa-IR"/>
        </w:rPr>
        <w:t xml:space="preserve">. </w:t>
      </w:r>
      <w:r w:rsidR="00801D13">
        <w:rPr>
          <w:rtl/>
          <w:lang w:bidi="fa-IR"/>
        </w:rPr>
        <w:t xml:space="preserve">وأخرجه الإمام أحمد من حديث أبى سعيد أيضا في ص 5 من الجزء الثالث من مسنده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C20296" w:rsidP="00785A9D">
      <w:pPr>
        <w:pStyle w:val="libFootnote0"/>
        <w:rPr>
          <w:rtl/>
          <w:lang w:bidi="fa-IR"/>
        </w:rPr>
      </w:pPr>
      <w:r w:rsidRPr="00785A9D">
        <w:rPr>
          <w:rtl/>
          <w:lang w:bidi="fa-IR"/>
        </w:rPr>
        <w:t>(</w:t>
      </w:r>
      <w:r w:rsidR="00801D13" w:rsidRPr="00785A9D">
        <w:rPr>
          <w:rtl/>
          <w:lang w:bidi="fa-IR"/>
        </w:rPr>
        <w:t>141</w:t>
      </w:r>
      <w:r w:rsidRPr="00785A9D">
        <w:rPr>
          <w:rtl/>
          <w:lang w:bidi="fa-IR"/>
        </w:rPr>
        <w:t>)</w:t>
      </w:r>
      <w:r w:rsidR="00801D13">
        <w:rPr>
          <w:rtl/>
          <w:lang w:bidi="fa-IR"/>
        </w:rPr>
        <w:t xml:space="preserve"> صحيح مسلم ك الزكاة ب 47 ذكر الخوارج وصفتهم ج 2 / 745.</w:t>
      </w:r>
    </w:p>
    <w:p w:rsidR="00692076" w:rsidRDefault="00E02BCE" w:rsidP="00785A9D">
      <w:pPr>
        <w:pStyle w:val="libFootnote0"/>
        <w:rPr>
          <w:rtl/>
          <w:lang w:bidi="fa-IR"/>
        </w:rPr>
      </w:pPr>
      <w:r w:rsidRPr="00785A9D">
        <w:rPr>
          <w:rtl/>
        </w:rPr>
        <w:t>(2)</w:t>
      </w:r>
      <w:r w:rsidR="00801D13">
        <w:rPr>
          <w:rtl/>
          <w:lang w:bidi="fa-IR"/>
        </w:rPr>
        <w:t xml:space="preserve"> أحدهما في آخر ص 424 والتي بعدها</w:t>
      </w:r>
      <w:r w:rsidR="00B40897">
        <w:rPr>
          <w:rtl/>
          <w:lang w:bidi="fa-IR"/>
        </w:rPr>
        <w:t xml:space="preserve">. </w:t>
      </w:r>
      <w:r w:rsidR="00801D13">
        <w:rPr>
          <w:rtl/>
          <w:lang w:bidi="fa-IR"/>
        </w:rPr>
        <w:t xml:space="preserve">وثانيهما في أول ص 422 من الجزء الرابع من مسنده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C20296" w:rsidP="00785A9D">
      <w:pPr>
        <w:pStyle w:val="libFootnote0"/>
        <w:rPr>
          <w:rtl/>
          <w:lang w:bidi="fa-IR"/>
        </w:rPr>
      </w:pPr>
      <w:r w:rsidRPr="00785A9D">
        <w:rPr>
          <w:rtl/>
          <w:lang w:bidi="fa-IR"/>
        </w:rPr>
        <w:t>(</w:t>
      </w:r>
      <w:r w:rsidR="00801D13" w:rsidRPr="00785A9D">
        <w:rPr>
          <w:rtl/>
          <w:lang w:bidi="fa-IR"/>
        </w:rPr>
        <w:t>142</w:t>
      </w:r>
      <w:r w:rsidRPr="00785A9D">
        <w:rPr>
          <w:rtl/>
          <w:lang w:bidi="fa-IR"/>
        </w:rPr>
        <w:t>)</w:t>
      </w:r>
      <w:r w:rsidR="00801D13">
        <w:rPr>
          <w:rtl/>
          <w:lang w:bidi="fa-IR"/>
        </w:rPr>
        <w:t xml:space="preserve"> كنز العمال ج 11 / 305 و 306</w:t>
      </w:r>
      <w:r w:rsidR="00870EC3">
        <w:rPr>
          <w:rtl/>
          <w:lang w:bidi="fa-IR"/>
        </w:rPr>
        <w:t xml:space="preserve">، </w:t>
      </w:r>
      <w:r w:rsidR="00801D13">
        <w:rPr>
          <w:rtl/>
          <w:lang w:bidi="fa-IR"/>
        </w:rPr>
        <w:t xml:space="preserve">منتخب كنز العمال بهامش مسند أحمد ج 5 / 433 </w:t>
      </w:r>
      <w:r>
        <w:rPr>
          <w:rtl/>
          <w:lang w:bidi="fa-IR"/>
        </w:rPr>
        <w:t>(</w:t>
      </w:r>
      <w:r w:rsidR="00801D13">
        <w:rPr>
          <w:rtl/>
          <w:lang w:bidi="fa-IR"/>
        </w:rPr>
        <w:t>*</w:t>
      </w:r>
      <w:r>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801D13">
      <w:pPr>
        <w:pStyle w:val="libNormal"/>
        <w:rPr>
          <w:rtl/>
          <w:lang w:bidi="fa-IR"/>
        </w:rPr>
      </w:pPr>
      <w:r>
        <w:rPr>
          <w:rtl/>
          <w:lang w:bidi="fa-IR"/>
        </w:rPr>
        <w:lastRenderedPageBreak/>
        <w:t xml:space="preserve">[ مروق الخوارج من الدين وأخباره </w:t>
      </w:r>
      <w:r w:rsidR="009B2854" w:rsidRPr="009B2854">
        <w:rPr>
          <w:rStyle w:val="libAlaemChar"/>
          <w:rtl/>
        </w:rPr>
        <w:t>صلى‌الله‌عليه‌وآله</w:t>
      </w:r>
      <w:r>
        <w:rPr>
          <w:rtl/>
          <w:lang w:bidi="fa-IR"/>
        </w:rPr>
        <w:t xml:space="preserve"> عنهم بالمغيبات ]</w:t>
      </w:r>
    </w:p>
    <w:p w:rsidR="00692076" w:rsidRDefault="00801D13" w:rsidP="00801D13">
      <w:pPr>
        <w:pStyle w:val="libNormal"/>
        <w:rPr>
          <w:rtl/>
          <w:lang w:bidi="fa-IR"/>
        </w:rPr>
      </w:pPr>
      <w:r>
        <w:rPr>
          <w:rtl/>
          <w:lang w:bidi="fa-IR"/>
        </w:rPr>
        <w:t xml:space="preserve">تواتر عن رسول الله </w:t>
      </w:r>
      <w:r w:rsidR="009B2854" w:rsidRPr="009B2854">
        <w:rPr>
          <w:rStyle w:val="libAlaemChar"/>
          <w:rtl/>
        </w:rPr>
        <w:t>صلى‌الله‌عليه‌وآله</w:t>
      </w:r>
      <w:r>
        <w:rPr>
          <w:rtl/>
          <w:lang w:bidi="fa-IR"/>
        </w:rPr>
        <w:t xml:space="preserve"> نصوص صريحة بمروق الخوارج من الدين وحسبنا منها - مضافا إلى ما سمعته آنفا - ما أخرجه أصحاب الصحاح بأسانيدهم الصحيحة</w:t>
      </w:r>
      <w:r w:rsidR="00870EC3">
        <w:rPr>
          <w:rtl/>
          <w:lang w:bidi="fa-IR"/>
        </w:rPr>
        <w:t xml:space="preserve">، </w:t>
      </w:r>
      <w:r>
        <w:rPr>
          <w:rtl/>
          <w:lang w:bidi="fa-IR"/>
        </w:rPr>
        <w:t>وطرقهم الكثيرة</w:t>
      </w:r>
      <w:r w:rsidR="00870EC3">
        <w:rPr>
          <w:rtl/>
          <w:lang w:bidi="fa-IR"/>
        </w:rPr>
        <w:t xml:space="preserve">، </w:t>
      </w:r>
      <w:r>
        <w:rPr>
          <w:rtl/>
          <w:lang w:bidi="fa-IR"/>
        </w:rPr>
        <w:t>وحيث لا يسعنا استقصاؤها في هذا الإملاء</w:t>
      </w:r>
      <w:r w:rsidR="00870EC3">
        <w:rPr>
          <w:rtl/>
          <w:lang w:bidi="fa-IR"/>
        </w:rPr>
        <w:t xml:space="preserve">، </w:t>
      </w:r>
      <w:r>
        <w:rPr>
          <w:rtl/>
          <w:lang w:bidi="fa-IR"/>
        </w:rPr>
        <w:t xml:space="preserve">فلنكتف بما أخرجه الشيخان في صحيحيهما بالاسناد إلى أبي سعيد الخدري </w:t>
      </w:r>
      <w:r w:rsidR="00E02BCE" w:rsidRPr="000F4B10">
        <w:rPr>
          <w:rStyle w:val="libFootnotenumChar"/>
          <w:rtl/>
        </w:rPr>
        <w:t>(1)</w:t>
      </w:r>
      <w:r>
        <w:rPr>
          <w:rtl/>
          <w:lang w:bidi="fa-IR"/>
        </w:rPr>
        <w:t xml:space="preserve"> واللفظ للبخاري.</w:t>
      </w:r>
    </w:p>
    <w:p w:rsidR="00692076" w:rsidRDefault="00801D13" w:rsidP="00801D13">
      <w:pPr>
        <w:pStyle w:val="libNormal"/>
        <w:rPr>
          <w:lang w:bidi="fa-IR"/>
        </w:rPr>
      </w:pPr>
      <w:r>
        <w:rPr>
          <w:rtl/>
          <w:lang w:bidi="fa-IR"/>
        </w:rPr>
        <w:t>قال</w:t>
      </w:r>
      <w:r w:rsidR="00F40591">
        <w:rPr>
          <w:rtl/>
          <w:lang w:bidi="fa-IR"/>
        </w:rPr>
        <w:t xml:space="preserve">: </w:t>
      </w:r>
      <w:r>
        <w:rPr>
          <w:rtl/>
          <w:lang w:bidi="fa-IR"/>
        </w:rPr>
        <w:t xml:space="preserve">" بينا نحن عند رسول الله </w:t>
      </w:r>
      <w:r w:rsidR="009B2854" w:rsidRPr="009B2854">
        <w:rPr>
          <w:rStyle w:val="libAlaemChar"/>
          <w:rtl/>
        </w:rPr>
        <w:t>صلى‌الله‌عليه‌وآله</w:t>
      </w:r>
      <w:r>
        <w:rPr>
          <w:rtl/>
          <w:lang w:bidi="fa-IR"/>
        </w:rPr>
        <w:t xml:space="preserve"> وهو يقسم قسما إذ أتاه ذو الخويصرة </w:t>
      </w:r>
      <w:r w:rsidR="00E02BCE" w:rsidRPr="000F4B10">
        <w:rPr>
          <w:rStyle w:val="libFootnotenumChar"/>
          <w:rtl/>
        </w:rPr>
        <w:t>(2)</w:t>
      </w:r>
      <w:r>
        <w:rPr>
          <w:rtl/>
          <w:lang w:bidi="fa-IR"/>
        </w:rPr>
        <w:t xml:space="preserve"> وهو رجل من بني تميم</w:t>
      </w:r>
      <w:r w:rsidR="00B40897">
        <w:rPr>
          <w:rtl/>
          <w:lang w:bidi="fa-IR"/>
        </w:rPr>
        <w:t xml:space="preserve">. </w:t>
      </w:r>
      <w:r>
        <w:rPr>
          <w:rtl/>
          <w:lang w:bidi="fa-IR"/>
        </w:rPr>
        <w:t>قال</w:t>
      </w:r>
      <w:r w:rsidR="00F40591">
        <w:rPr>
          <w:rtl/>
          <w:lang w:bidi="fa-IR"/>
        </w:rPr>
        <w:t xml:space="preserve">: </w:t>
      </w:r>
      <w:r>
        <w:rPr>
          <w:rtl/>
          <w:lang w:bidi="fa-IR"/>
        </w:rPr>
        <w:t>" يا رسول الله اعدل "</w:t>
      </w:r>
      <w:r w:rsidR="00B40897">
        <w:rPr>
          <w:rtl/>
          <w:lang w:bidi="fa-IR"/>
        </w:rPr>
        <w:t xml:space="preserve">. </w:t>
      </w:r>
      <w:r>
        <w:rPr>
          <w:rtl/>
          <w:lang w:bidi="fa-IR"/>
        </w:rPr>
        <w:t>فقال رسول الله</w:t>
      </w:r>
      <w:r w:rsidR="00F40591">
        <w:rPr>
          <w:rtl/>
          <w:lang w:bidi="fa-IR"/>
        </w:rPr>
        <w:t xml:space="preserve">: </w:t>
      </w:r>
      <w:r>
        <w:rPr>
          <w:rtl/>
          <w:lang w:bidi="fa-IR"/>
        </w:rPr>
        <w:t>" ويلك ومن يعدل إذا لم أعدل وقد خبت وخسرت ان لم أكن أعدل " فقال عمر</w:t>
      </w:r>
      <w:r w:rsidR="00F40591">
        <w:rPr>
          <w:rtl/>
          <w:lang w:bidi="fa-IR"/>
        </w:rPr>
        <w:t xml:space="preserve">: </w:t>
      </w:r>
      <w:r>
        <w:rPr>
          <w:rtl/>
          <w:lang w:bidi="fa-IR"/>
        </w:rPr>
        <w:t xml:space="preserve">" ائذن لي فأضرب عنقه </w:t>
      </w:r>
      <w:r w:rsidR="00E02BCE" w:rsidRPr="000F4B10">
        <w:rPr>
          <w:rStyle w:val="libFootnotenumChar"/>
          <w:rtl/>
        </w:rPr>
        <w:t>(3)</w:t>
      </w:r>
      <w:r>
        <w:rPr>
          <w:rtl/>
          <w:lang w:bidi="fa-IR"/>
        </w:rPr>
        <w:t xml:space="preserve"> " فقال رسول الله </w:t>
      </w:r>
      <w:r w:rsidR="009B2854" w:rsidRPr="009B2854">
        <w:rPr>
          <w:rStyle w:val="libAlaemChar"/>
          <w:rtl/>
        </w:rPr>
        <w:t>صلى‌الله‌عليه‌وآله</w:t>
      </w:r>
      <w:r w:rsidR="00F40591">
        <w:rPr>
          <w:rtl/>
          <w:lang w:bidi="fa-IR"/>
        </w:rPr>
        <w:t xml:space="preserve">: </w:t>
      </w:r>
      <w:r>
        <w:rPr>
          <w:rtl/>
          <w:lang w:bidi="fa-IR"/>
        </w:rPr>
        <w:t>" دعه فان له أصحابا يحقر أحدكم صلاته مع صلاتهم</w:t>
      </w:r>
      <w:r w:rsidR="00870EC3">
        <w:rPr>
          <w:rtl/>
          <w:lang w:bidi="fa-IR"/>
        </w:rPr>
        <w:t xml:space="preserve">، </w:t>
      </w:r>
      <w:r>
        <w:rPr>
          <w:rtl/>
          <w:lang w:bidi="fa-IR"/>
        </w:rPr>
        <w:t>وصيامه مع صيامهم</w:t>
      </w:r>
      <w:r w:rsidR="00870EC3">
        <w:rPr>
          <w:rtl/>
          <w:lang w:bidi="fa-IR"/>
        </w:rPr>
        <w:t xml:space="preserve">، </w:t>
      </w:r>
      <w:r>
        <w:rPr>
          <w:rtl/>
          <w:lang w:bidi="fa-IR"/>
        </w:rPr>
        <w:t>يقرؤون</w:t>
      </w:r>
    </w:p>
    <w:p w:rsidR="009D1931" w:rsidRDefault="009D1931" w:rsidP="009D1931">
      <w:pPr>
        <w:pStyle w:val="libLine"/>
        <w:rPr>
          <w:rtl/>
          <w:lang w:bidi="fa-IR"/>
        </w:rPr>
      </w:pPr>
      <w:r>
        <w:rPr>
          <w:rFonts w:hint="cs"/>
          <w:rtl/>
          <w:lang w:bidi="fa-IR"/>
        </w:rPr>
        <w:t>____________________</w:t>
      </w:r>
    </w:p>
    <w:p w:rsidR="00692076" w:rsidRPr="009D1931" w:rsidRDefault="00E02BCE" w:rsidP="009D1931">
      <w:pPr>
        <w:pStyle w:val="libFootnote0"/>
        <w:rPr>
          <w:rtl/>
        </w:rPr>
      </w:pPr>
      <w:r w:rsidRPr="009D1931">
        <w:rPr>
          <w:rtl/>
        </w:rPr>
        <w:t>(1)</w:t>
      </w:r>
      <w:r w:rsidR="00801D13" w:rsidRPr="009D1931">
        <w:rPr>
          <w:rtl/>
        </w:rPr>
        <w:t xml:space="preserve"> أما البخاري فقد أخرجه في باب علامات النبوة في الإسلام من كتاب بدء الخلق ص 184 من الجزء الثاني من صحيحه</w:t>
      </w:r>
      <w:r w:rsidR="00870EC3" w:rsidRPr="009D1931">
        <w:rPr>
          <w:rtl/>
        </w:rPr>
        <w:t xml:space="preserve">، </w:t>
      </w:r>
      <w:r w:rsidR="00801D13" w:rsidRPr="009D1931">
        <w:rPr>
          <w:rtl/>
        </w:rPr>
        <w:t>وفى مواضع أخر من الصحيح</w:t>
      </w:r>
      <w:r w:rsidR="00870EC3" w:rsidRPr="009D1931">
        <w:rPr>
          <w:rtl/>
        </w:rPr>
        <w:t xml:space="preserve">، </w:t>
      </w:r>
      <w:r w:rsidR="00801D13" w:rsidRPr="009D1931">
        <w:rPr>
          <w:rtl/>
        </w:rPr>
        <w:t xml:space="preserve">وأما مسلم فقد أخرجه في باب ذكر الخوارج وصفاتهم ص 393 وما بعدها من الجزء الأول من صحيحه </w:t>
      </w:r>
      <w:r w:rsidR="00C20296" w:rsidRPr="009D1931">
        <w:rPr>
          <w:rtl/>
        </w:rPr>
        <w:t>(</w:t>
      </w:r>
      <w:r w:rsidR="00801D13" w:rsidRPr="009D1931">
        <w:rPr>
          <w:rtl/>
        </w:rPr>
        <w:t>منه قدس</w:t>
      </w:r>
      <w:r w:rsidR="00C20296" w:rsidRPr="009D1931">
        <w:rPr>
          <w:rtl/>
        </w:rPr>
        <w:t>)</w:t>
      </w:r>
      <w:r w:rsidR="00801D13" w:rsidRPr="009D1931">
        <w:rPr>
          <w:rtl/>
        </w:rPr>
        <w:t>.</w:t>
      </w:r>
    </w:p>
    <w:p w:rsidR="00692076" w:rsidRPr="009D1931" w:rsidRDefault="00E02BCE" w:rsidP="009D1931">
      <w:pPr>
        <w:pStyle w:val="libFootnote0"/>
        <w:rPr>
          <w:rtl/>
        </w:rPr>
      </w:pPr>
      <w:r w:rsidRPr="009D1931">
        <w:rPr>
          <w:rtl/>
        </w:rPr>
        <w:t>(2)</w:t>
      </w:r>
      <w:r w:rsidR="00801D13" w:rsidRPr="009D1931">
        <w:rPr>
          <w:rtl/>
        </w:rPr>
        <w:t xml:space="preserve"> بضم الخاء المعجمة وفتح الواو وسكون الياء وكسر الصاد</w:t>
      </w:r>
      <w:r w:rsidR="00870EC3" w:rsidRPr="009D1931">
        <w:rPr>
          <w:rtl/>
        </w:rPr>
        <w:t xml:space="preserve">، </w:t>
      </w:r>
      <w:r w:rsidR="00801D13" w:rsidRPr="009D1931">
        <w:rPr>
          <w:rtl/>
        </w:rPr>
        <w:t xml:space="preserve">واسمه حرقوص ابن زهير </w:t>
      </w:r>
      <w:r w:rsidR="00C20296" w:rsidRPr="009D1931">
        <w:rPr>
          <w:rtl/>
        </w:rPr>
        <w:t>(</w:t>
      </w:r>
      <w:r w:rsidR="00801D13" w:rsidRPr="009D1931">
        <w:rPr>
          <w:rtl/>
        </w:rPr>
        <w:t>منه قدس</w:t>
      </w:r>
      <w:r w:rsidR="00C20296" w:rsidRPr="009D1931">
        <w:rPr>
          <w:rtl/>
        </w:rPr>
        <w:t>)</w:t>
      </w:r>
      <w:r w:rsidR="00801D13" w:rsidRPr="009D1931">
        <w:rPr>
          <w:rtl/>
        </w:rPr>
        <w:t>.</w:t>
      </w:r>
    </w:p>
    <w:p w:rsidR="00692076" w:rsidRPr="009D1931" w:rsidRDefault="00E02BCE" w:rsidP="009D1931">
      <w:pPr>
        <w:pStyle w:val="libFootnote0"/>
        <w:rPr>
          <w:rtl/>
        </w:rPr>
      </w:pPr>
      <w:r w:rsidRPr="009D1931">
        <w:rPr>
          <w:rtl/>
        </w:rPr>
        <w:t>(3)</w:t>
      </w:r>
      <w:r w:rsidR="00801D13" w:rsidRPr="009D1931">
        <w:rPr>
          <w:rtl/>
        </w:rPr>
        <w:t xml:space="preserve"> ليته ضرب عنقه حين أمر بذلك </w:t>
      </w:r>
      <w:r w:rsidR="00C20296" w:rsidRPr="009D1931">
        <w:rPr>
          <w:rtl/>
        </w:rPr>
        <w:t>(</w:t>
      </w:r>
      <w:r w:rsidR="00801D13" w:rsidRPr="009D1931">
        <w:rPr>
          <w:rtl/>
        </w:rPr>
        <w:t>منه قدس</w:t>
      </w:r>
      <w:r w:rsidR="00C20296" w:rsidRPr="009D1931">
        <w:rPr>
          <w:rtl/>
        </w:rPr>
        <w:t>)</w:t>
      </w:r>
      <w:r w:rsidR="00801D13" w:rsidRPr="009D1931">
        <w:rPr>
          <w:rtl/>
        </w:rPr>
        <w:t xml:space="preserve"> </w:t>
      </w:r>
      <w:r w:rsidR="00C20296" w:rsidRPr="009D1931">
        <w:rPr>
          <w:rtl/>
        </w:rPr>
        <w:t>(</w:t>
      </w:r>
      <w:r w:rsidR="00801D13" w:rsidRPr="009D1931">
        <w:rPr>
          <w:rtl/>
        </w:rPr>
        <w:t>*</w:t>
      </w:r>
      <w:r w:rsidR="00C20296" w:rsidRPr="009D1931">
        <w:rPr>
          <w:rtl/>
        </w:rPr>
        <w:t>)</w:t>
      </w:r>
      <w:r w:rsidR="00801D13" w:rsidRPr="009D1931">
        <w:rPr>
          <w:rtl/>
        </w:rPr>
        <w:t>.</w:t>
      </w:r>
    </w:p>
    <w:p w:rsidR="00692076" w:rsidRDefault="00801D13" w:rsidP="00801D13">
      <w:pPr>
        <w:pStyle w:val="libNormal"/>
        <w:rPr>
          <w:lang w:bidi="fa-IR"/>
        </w:rPr>
      </w:pPr>
      <w:r>
        <w:rPr>
          <w:rtl/>
          <w:lang w:bidi="fa-IR"/>
        </w:rPr>
        <w:br w:type="page"/>
      </w:r>
    </w:p>
    <w:p w:rsidR="00692076" w:rsidRDefault="00801D13" w:rsidP="009D1931">
      <w:pPr>
        <w:pStyle w:val="libNormal0"/>
        <w:rPr>
          <w:rtl/>
          <w:lang w:bidi="fa-IR"/>
        </w:rPr>
      </w:pPr>
      <w:r>
        <w:rPr>
          <w:rtl/>
          <w:lang w:bidi="fa-IR"/>
        </w:rPr>
        <w:lastRenderedPageBreak/>
        <w:t xml:space="preserve">القرآن لا يجاوز تراقيهم يمرقون من الدين </w:t>
      </w:r>
      <w:r w:rsidR="00E02BCE" w:rsidRPr="000F4B10">
        <w:rPr>
          <w:rStyle w:val="libFootnotenumChar"/>
          <w:rtl/>
        </w:rPr>
        <w:t>(1)</w:t>
      </w:r>
      <w:r>
        <w:rPr>
          <w:rtl/>
          <w:lang w:bidi="fa-IR"/>
        </w:rPr>
        <w:t xml:space="preserve"> كما يمرق السهم من الرمية </w:t>
      </w:r>
      <w:r w:rsidR="00E02BCE" w:rsidRPr="000F4B10">
        <w:rPr>
          <w:rStyle w:val="libFootnotenumChar"/>
          <w:rtl/>
        </w:rPr>
        <w:t>(2)</w:t>
      </w:r>
      <w:r>
        <w:rPr>
          <w:rtl/>
          <w:lang w:bidi="fa-IR"/>
        </w:rPr>
        <w:t xml:space="preserve"> ينظر إلى نصله فلا يوجد فيه شئ </w:t>
      </w:r>
      <w:r w:rsidR="00E02BCE" w:rsidRPr="000F4B10">
        <w:rPr>
          <w:rStyle w:val="libFootnotenumChar"/>
          <w:rtl/>
        </w:rPr>
        <w:t>(3)</w:t>
      </w:r>
      <w:r>
        <w:rPr>
          <w:rtl/>
          <w:lang w:bidi="fa-IR"/>
        </w:rPr>
        <w:t xml:space="preserve"> ثم</w:t>
      </w:r>
      <w:r w:rsidR="00870EC3">
        <w:rPr>
          <w:rtl/>
          <w:lang w:bidi="fa-IR"/>
        </w:rPr>
        <w:t xml:space="preserve">، </w:t>
      </w:r>
      <w:r>
        <w:rPr>
          <w:rtl/>
          <w:lang w:bidi="fa-IR"/>
        </w:rPr>
        <w:t>ينظر إلى رصافه فلا يوجد فيه شئ</w:t>
      </w:r>
      <w:r w:rsidR="00870EC3">
        <w:rPr>
          <w:rtl/>
          <w:lang w:bidi="fa-IR"/>
        </w:rPr>
        <w:t xml:space="preserve">، </w:t>
      </w:r>
      <w:r>
        <w:rPr>
          <w:rtl/>
          <w:lang w:bidi="fa-IR"/>
        </w:rPr>
        <w:t>ثم ينظر إلى نضيه وهو قدحه فلا يوجد فيه شئ</w:t>
      </w:r>
      <w:r w:rsidR="00870EC3">
        <w:rPr>
          <w:rtl/>
          <w:lang w:bidi="fa-IR"/>
        </w:rPr>
        <w:t xml:space="preserve">، </w:t>
      </w:r>
      <w:r>
        <w:rPr>
          <w:rtl/>
          <w:lang w:bidi="fa-IR"/>
        </w:rPr>
        <w:t>ثم ينظر إلى قذذه فلا يوجد فيه شئ</w:t>
      </w:r>
      <w:r w:rsidR="00870EC3">
        <w:rPr>
          <w:rtl/>
          <w:lang w:bidi="fa-IR"/>
        </w:rPr>
        <w:t xml:space="preserve">، </w:t>
      </w:r>
      <w:r>
        <w:rPr>
          <w:rtl/>
          <w:lang w:bidi="fa-IR"/>
        </w:rPr>
        <w:t>قد سبق الفرث والدم</w:t>
      </w:r>
      <w:r w:rsidR="00870EC3">
        <w:rPr>
          <w:rtl/>
          <w:lang w:bidi="fa-IR"/>
        </w:rPr>
        <w:t xml:space="preserve">، </w:t>
      </w:r>
      <w:r>
        <w:rPr>
          <w:rtl/>
          <w:lang w:bidi="fa-IR"/>
        </w:rPr>
        <w:t>آيتهم رجل أسود إحدى عضديه مثل ثدي المرأة</w:t>
      </w:r>
      <w:r w:rsidR="00870EC3">
        <w:rPr>
          <w:rtl/>
          <w:lang w:bidi="fa-IR"/>
        </w:rPr>
        <w:t xml:space="preserve">، </w:t>
      </w:r>
      <w:r>
        <w:rPr>
          <w:rtl/>
          <w:lang w:bidi="fa-IR"/>
        </w:rPr>
        <w:t xml:space="preserve">أو مثل البضعة تدردر </w:t>
      </w:r>
      <w:r w:rsidR="00E02BCE" w:rsidRPr="000F4B10">
        <w:rPr>
          <w:rStyle w:val="libFootnotenumChar"/>
          <w:rtl/>
        </w:rPr>
        <w:t>(4)</w:t>
      </w:r>
      <w:r w:rsidR="00B40897">
        <w:rPr>
          <w:rtl/>
          <w:lang w:bidi="fa-IR"/>
        </w:rPr>
        <w:t xml:space="preserve">. </w:t>
      </w:r>
      <w:r>
        <w:rPr>
          <w:rtl/>
          <w:lang w:bidi="fa-IR"/>
        </w:rPr>
        <w:t xml:space="preserve">ويخرجون على حين </w:t>
      </w:r>
      <w:r w:rsidR="00E02BCE" w:rsidRPr="000F4B10">
        <w:rPr>
          <w:rStyle w:val="libFootnotenumChar"/>
          <w:rtl/>
        </w:rPr>
        <w:t>(5)</w:t>
      </w:r>
      <w:r>
        <w:rPr>
          <w:rtl/>
          <w:lang w:bidi="fa-IR"/>
        </w:rPr>
        <w:t xml:space="preserve"> فرقة من الناس</w:t>
      </w:r>
    </w:p>
    <w:p w:rsidR="00692076" w:rsidRDefault="00801D13" w:rsidP="00801D13">
      <w:pPr>
        <w:pStyle w:val="libNormal"/>
        <w:rPr>
          <w:rtl/>
          <w:lang w:bidi="fa-IR"/>
        </w:rPr>
      </w:pPr>
      <w:r>
        <w:rPr>
          <w:rtl/>
          <w:lang w:bidi="fa-IR"/>
        </w:rPr>
        <w:t>قال أبو سعيد</w:t>
      </w:r>
      <w:r w:rsidR="00F40591">
        <w:rPr>
          <w:rtl/>
          <w:lang w:bidi="fa-IR"/>
        </w:rPr>
        <w:t xml:space="preserve">: </w:t>
      </w:r>
      <w:r>
        <w:rPr>
          <w:rtl/>
          <w:lang w:bidi="fa-IR"/>
        </w:rPr>
        <w:t>فأشهد إني سمعت هذا الحديث من رسول الله</w:t>
      </w:r>
      <w:r w:rsidR="00870EC3">
        <w:rPr>
          <w:rtl/>
          <w:lang w:bidi="fa-IR"/>
        </w:rPr>
        <w:t xml:space="preserve">، </w:t>
      </w:r>
      <w:r>
        <w:rPr>
          <w:rtl/>
          <w:lang w:bidi="fa-IR"/>
        </w:rPr>
        <w:t>وأشهد أن علي بن أبي طالب قاتلهم وأنا معه</w:t>
      </w:r>
      <w:r w:rsidR="00870EC3">
        <w:rPr>
          <w:rtl/>
          <w:lang w:bidi="fa-IR"/>
        </w:rPr>
        <w:t xml:space="preserve">، </w:t>
      </w:r>
      <w:r>
        <w:rPr>
          <w:rtl/>
          <w:lang w:bidi="fa-IR"/>
        </w:rPr>
        <w:t>فأمر بذلك الرجل فالتمس فأتى به حتى نظرت</w:t>
      </w:r>
    </w:p>
    <w:p w:rsidR="009D1931" w:rsidRDefault="009D1931" w:rsidP="009D1931">
      <w:pPr>
        <w:pStyle w:val="libLine"/>
        <w:rPr>
          <w:rtl/>
          <w:lang w:bidi="fa-IR"/>
        </w:rPr>
      </w:pPr>
      <w:r>
        <w:rPr>
          <w:rFonts w:hint="cs"/>
          <w:rtl/>
          <w:lang w:bidi="fa-IR"/>
        </w:rPr>
        <w:t>____________________</w:t>
      </w:r>
    </w:p>
    <w:p w:rsidR="00692076" w:rsidRDefault="00E02BCE" w:rsidP="009D1931">
      <w:pPr>
        <w:pStyle w:val="libFootnote0"/>
        <w:rPr>
          <w:rtl/>
          <w:lang w:bidi="fa-IR"/>
        </w:rPr>
      </w:pPr>
      <w:r w:rsidRPr="009D1931">
        <w:rPr>
          <w:rtl/>
        </w:rPr>
        <w:t>(1)</w:t>
      </w:r>
      <w:r w:rsidR="00801D13">
        <w:rPr>
          <w:rtl/>
          <w:lang w:bidi="fa-IR"/>
        </w:rPr>
        <w:t xml:space="preserve"> أي يخرجون من دين الإسلام وهذه الكلمة من الأدلة على كفر الخوارج وعليه إجماع الإمامية واليه ذهب جماعة من أعلام الجمهور كالخطاب والقاضي أبى بكر ابن العربي في شرح الترمذي لقوله </w:t>
      </w:r>
      <w:r w:rsidR="009B2854" w:rsidRPr="009D1931">
        <w:rPr>
          <w:rStyle w:val="libFootnoteAlaemChar"/>
          <w:rtl/>
        </w:rPr>
        <w:t>صلى‌الله‌عليه‌وآله</w:t>
      </w:r>
      <w:r w:rsidR="00801D13">
        <w:rPr>
          <w:rtl/>
          <w:lang w:bidi="fa-IR"/>
        </w:rPr>
        <w:t xml:space="preserve"> - كما في صحيح مسلم - " يمرقون من الإسلام "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E02BCE" w:rsidP="009D1931">
      <w:pPr>
        <w:pStyle w:val="libFootnote0"/>
        <w:rPr>
          <w:rtl/>
          <w:lang w:bidi="fa-IR"/>
        </w:rPr>
      </w:pPr>
      <w:r w:rsidRPr="009D1931">
        <w:rPr>
          <w:rtl/>
        </w:rPr>
        <w:t>(2)</w:t>
      </w:r>
      <w:r w:rsidR="00801D13">
        <w:rPr>
          <w:rtl/>
          <w:lang w:bidi="fa-IR"/>
        </w:rPr>
        <w:t xml:space="preserve"> الرمية كفعيلة بمعنى مفعولة هي الصيد المرمى</w:t>
      </w:r>
      <w:r w:rsidR="00870EC3">
        <w:rPr>
          <w:rtl/>
          <w:lang w:bidi="fa-IR"/>
        </w:rPr>
        <w:t xml:space="preserve">، </w:t>
      </w:r>
      <w:r w:rsidR="00801D13">
        <w:rPr>
          <w:rtl/>
          <w:lang w:bidi="fa-IR"/>
        </w:rPr>
        <w:t>والمروق سرعة نفوذ السهم من الرمية حتى يخرج من الطرف الأخر ومنه مروق البرق لخروجه بسرعة</w:t>
      </w:r>
      <w:r w:rsidR="00870EC3">
        <w:rPr>
          <w:rtl/>
          <w:lang w:bidi="fa-IR"/>
        </w:rPr>
        <w:t xml:space="preserve">، </w:t>
      </w:r>
      <w:r w:rsidR="00801D13">
        <w:rPr>
          <w:rtl/>
          <w:lang w:bidi="fa-IR"/>
        </w:rPr>
        <w:t xml:space="preserve">شبه </w:t>
      </w:r>
      <w:r w:rsidR="009B2854" w:rsidRPr="009D1931">
        <w:rPr>
          <w:rStyle w:val="libFootnoteAlaemChar"/>
          <w:rtl/>
        </w:rPr>
        <w:t>صلى‌الله‌عليه‌وآله</w:t>
      </w:r>
      <w:r w:rsidR="00801D13">
        <w:rPr>
          <w:rtl/>
          <w:lang w:bidi="fa-IR"/>
        </w:rPr>
        <w:t xml:space="preserve"> مروقهم من الدين بالسهم الذي يصيب الصيد فيدخل فيه ويخرج منه</w:t>
      </w:r>
      <w:r w:rsidR="00870EC3">
        <w:rPr>
          <w:rtl/>
          <w:lang w:bidi="fa-IR"/>
        </w:rPr>
        <w:t xml:space="preserve">، </w:t>
      </w:r>
      <w:r w:rsidR="00801D13">
        <w:rPr>
          <w:rtl/>
          <w:lang w:bidi="fa-IR"/>
        </w:rPr>
        <w:t xml:space="preserve">ولشدة سرعة خروجه لقوة ساعد الرامي لا يعلق على السهم يمرقون من الإسلام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E02BCE" w:rsidP="009D1931">
      <w:pPr>
        <w:pStyle w:val="libFootnote0"/>
        <w:rPr>
          <w:rtl/>
          <w:lang w:bidi="fa-IR"/>
        </w:rPr>
      </w:pPr>
      <w:r w:rsidRPr="009D1931">
        <w:rPr>
          <w:rtl/>
        </w:rPr>
        <w:t>(3)</w:t>
      </w:r>
      <w:r w:rsidR="00801D13">
        <w:rPr>
          <w:rtl/>
          <w:lang w:bidi="fa-IR"/>
        </w:rPr>
        <w:t xml:space="preserve"> ينظر بالبناء للمفعول والنصل حديدة السهم</w:t>
      </w:r>
      <w:r w:rsidR="00B40897">
        <w:rPr>
          <w:rtl/>
          <w:lang w:bidi="fa-IR"/>
        </w:rPr>
        <w:t xml:space="preserve">. </w:t>
      </w:r>
      <w:r w:rsidR="00801D13">
        <w:rPr>
          <w:rtl/>
          <w:lang w:bidi="fa-IR"/>
        </w:rPr>
        <w:t xml:space="preserve">أي لا يوجد فيها شئ ما من الصيد مطلقا لا دم ولا غيره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E02BCE" w:rsidP="009D1931">
      <w:pPr>
        <w:pStyle w:val="libFootnote0"/>
        <w:rPr>
          <w:rtl/>
          <w:lang w:bidi="fa-IR"/>
        </w:rPr>
      </w:pPr>
      <w:r w:rsidRPr="009D1931">
        <w:rPr>
          <w:rtl/>
        </w:rPr>
        <w:t>(4)</w:t>
      </w:r>
      <w:r w:rsidR="00801D13">
        <w:rPr>
          <w:rtl/>
          <w:lang w:bidi="fa-IR"/>
        </w:rPr>
        <w:t xml:space="preserve"> تدردر فعل مضارع أصلها تتدردر حذفت إحدى التاءين تخفيفا - أي تتحرك وتذهب وتجئ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E02BCE" w:rsidP="009D1931">
      <w:pPr>
        <w:pStyle w:val="libFootnote0"/>
        <w:rPr>
          <w:rtl/>
          <w:lang w:bidi="fa-IR"/>
        </w:rPr>
      </w:pPr>
      <w:r w:rsidRPr="009D1931">
        <w:rPr>
          <w:rtl/>
        </w:rPr>
        <w:t>(5)</w:t>
      </w:r>
      <w:r w:rsidR="00801D13">
        <w:rPr>
          <w:rtl/>
          <w:lang w:bidi="fa-IR"/>
        </w:rPr>
        <w:t xml:space="preserve"> قال النووي في تعليقه على هذا الحديث ص 86 من الجزء السادس من شرح صحيح مسلم</w:t>
      </w:r>
      <w:r w:rsidR="00F40591">
        <w:rPr>
          <w:rtl/>
          <w:lang w:bidi="fa-IR"/>
        </w:rPr>
        <w:t xml:space="preserve">: </w:t>
      </w:r>
      <w:r w:rsidR="00801D13">
        <w:rPr>
          <w:rtl/>
          <w:lang w:bidi="fa-IR"/>
        </w:rPr>
        <w:t>ضبطوه في الصحيح بوجهين أحدهما</w:t>
      </w:r>
      <w:r w:rsidR="00F40591">
        <w:rPr>
          <w:rtl/>
          <w:lang w:bidi="fa-IR"/>
        </w:rPr>
        <w:t xml:space="preserve">: </w:t>
      </w:r>
      <w:r w:rsidR="00801D13">
        <w:rPr>
          <w:rtl/>
          <w:lang w:bidi="fa-IR"/>
        </w:rPr>
        <w:t>على حين فرقة بحاء مهملة ثم ياء بعد نون</w:t>
      </w:r>
      <w:r w:rsidR="00B40897">
        <w:rPr>
          <w:rtl/>
          <w:lang w:bidi="fa-IR"/>
        </w:rPr>
        <w:t xml:space="preserve">. </w:t>
      </w:r>
      <w:r w:rsidR="00801D13">
        <w:rPr>
          <w:rtl/>
          <w:lang w:bidi="fa-IR"/>
        </w:rPr>
        <w:t>وثانيهما على خير فرقة بخاء معجمة مفتوحة بعدها ياء ثم راء</w:t>
      </w:r>
      <w:r w:rsidR="00B40897">
        <w:rPr>
          <w:rtl/>
          <w:lang w:bidi="fa-IR"/>
        </w:rPr>
        <w:t xml:space="preserve">. </w:t>
      </w:r>
      <w:r w:rsidR="00801D13">
        <w:rPr>
          <w:rtl/>
          <w:lang w:bidi="fa-IR"/>
        </w:rPr>
        <w:t>قلت</w:t>
      </w:r>
      <w:r w:rsidR="00F40591">
        <w:rPr>
          <w:rtl/>
          <w:lang w:bidi="fa-IR"/>
        </w:rPr>
        <w:t xml:space="preserve">: </w:t>
      </w:r>
      <w:r w:rsidR="00801D13">
        <w:rPr>
          <w:rtl/>
          <w:lang w:bidi="fa-IR"/>
        </w:rPr>
        <w:t xml:space="preserve">هذا هو المأثور الصحيح عن النبي </w:t>
      </w:r>
      <w:r w:rsidR="009B2854" w:rsidRPr="009D1931">
        <w:rPr>
          <w:rStyle w:val="libFootnoteAlaemChar"/>
          <w:rtl/>
        </w:rPr>
        <w:t>صلى‌الله‌عليه‌وآله</w:t>
      </w:r>
      <w:r w:rsidR="00801D13">
        <w:rPr>
          <w:rtl/>
          <w:lang w:bidi="fa-IR"/>
        </w:rPr>
        <w:t xml:space="preserve"> والمراد بخير فرقة على وأصحابه كما لا يخفى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9D1931">
      <w:pPr>
        <w:pStyle w:val="libNormal0"/>
        <w:rPr>
          <w:rtl/>
          <w:lang w:bidi="fa-IR"/>
        </w:rPr>
      </w:pPr>
      <w:r>
        <w:rPr>
          <w:rtl/>
          <w:lang w:bidi="fa-IR"/>
        </w:rPr>
        <w:lastRenderedPageBreak/>
        <w:t xml:space="preserve">إليه على نعت النبي </w:t>
      </w:r>
      <w:r w:rsidR="009B2854" w:rsidRPr="009B2854">
        <w:rPr>
          <w:rStyle w:val="libAlaemChar"/>
          <w:rtl/>
        </w:rPr>
        <w:t>صلى‌الله‌عليه‌وآله</w:t>
      </w:r>
      <w:r>
        <w:rPr>
          <w:rtl/>
          <w:lang w:bidi="fa-IR"/>
        </w:rPr>
        <w:t xml:space="preserve"> الذي نعته " </w:t>
      </w:r>
      <w:r w:rsidR="00C20296" w:rsidRPr="00C20296">
        <w:rPr>
          <w:rStyle w:val="libFootnotenumChar"/>
          <w:rtl/>
          <w:lang w:bidi="fa-IR"/>
        </w:rPr>
        <w:t>(</w:t>
      </w:r>
      <w:r w:rsidRPr="00C20296">
        <w:rPr>
          <w:rStyle w:val="libFootnotenumChar"/>
          <w:rtl/>
          <w:lang w:bidi="fa-IR"/>
        </w:rPr>
        <w:t>143</w:t>
      </w:r>
      <w:r w:rsidR="00C20296" w:rsidRPr="00C20296">
        <w:rPr>
          <w:rStyle w:val="libFootnotenumChar"/>
          <w:rtl/>
          <w:lang w:bidi="fa-IR"/>
        </w:rPr>
        <w:t>)</w:t>
      </w:r>
      <w:r>
        <w:rPr>
          <w:rtl/>
          <w:lang w:bidi="fa-IR"/>
        </w:rPr>
        <w:t>.</w:t>
      </w:r>
    </w:p>
    <w:p w:rsidR="00692076" w:rsidRDefault="00801D13" w:rsidP="00801D13">
      <w:pPr>
        <w:pStyle w:val="libNormal"/>
        <w:rPr>
          <w:lang w:bidi="fa-IR"/>
        </w:rPr>
      </w:pPr>
      <w:r>
        <w:rPr>
          <w:rtl/>
          <w:lang w:bidi="fa-IR"/>
        </w:rPr>
        <w:t>والأخبار عن الخوارج بهذا ونحوه - من أفعالهم وصفاتهم الخلقية والخلقية - متواترة من طريقنا عن العترة الطاهرة</w:t>
      </w:r>
      <w:r w:rsidR="00870EC3">
        <w:rPr>
          <w:rtl/>
          <w:lang w:bidi="fa-IR"/>
        </w:rPr>
        <w:t xml:space="preserve">، </w:t>
      </w:r>
      <w:r>
        <w:rPr>
          <w:rtl/>
          <w:lang w:bidi="fa-IR"/>
        </w:rPr>
        <w:t xml:space="preserve">متضافرة من طريق الجمهور عن رسول الله </w:t>
      </w:r>
      <w:r w:rsidR="009B2854" w:rsidRPr="009B2854">
        <w:rPr>
          <w:rStyle w:val="libAlaemChar"/>
          <w:rtl/>
        </w:rPr>
        <w:t>صلى‌الله‌عليه‌وآله</w:t>
      </w:r>
      <w:r>
        <w:rPr>
          <w:rtl/>
          <w:lang w:bidi="fa-IR"/>
        </w:rPr>
        <w:t xml:space="preserve"> - فلتراجع في مضانها من حديث الفريقين </w:t>
      </w:r>
      <w:r w:rsidR="00C20296" w:rsidRPr="00C20296">
        <w:rPr>
          <w:rStyle w:val="libFootnotenumChar"/>
          <w:rtl/>
          <w:lang w:bidi="fa-IR"/>
        </w:rPr>
        <w:t>(</w:t>
      </w:r>
      <w:r w:rsidRPr="00C20296">
        <w:rPr>
          <w:rStyle w:val="libFootnotenumChar"/>
          <w:rtl/>
          <w:lang w:bidi="fa-IR"/>
        </w:rPr>
        <w:t>144</w:t>
      </w:r>
      <w:r w:rsidR="00C20296" w:rsidRPr="00C20296">
        <w:rPr>
          <w:rStyle w:val="libFootnotenumChar"/>
          <w:rtl/>
          <w:lang w:bidi="fa-IR"/>
        </w:rPr>
        <w:t>)</w:t>
      </w:r>
      <w:r>
        <w:rPr>
          <w:rtl/>
          <w:lang w:bidi="fa-IR"/>
        </w:rPr>
        <w:t xml:space="preserve"> وانها لمن أعلام النبوة وآيات الإسلام لما فيها من أنباء الغيب التي ظهرت بعد رسول الله </w:t>
      </w:r>
      <w:r w:rsidR="009B2854" w:rsidRPr="009B2854">
        <w:rPr>
          <w:rStyle w:val="libAlaemChar"/>
          <w:rtl/>
        </w:rPr>
        <w:t>صلى‌الله‌عليه‌وآله</w:t>
      </w:r>
      <w:r>
        <w:rPr>
          <w:rtl/>
          <w:lang w:bidi="fa-IR"/>
        </w:rPr>
        <w:t xml:space="preserve"> للناس كفلق الصبح</w:t>
      </w:r>
      <w:r w:rsidR="00870EC3">
        <w:rPr>
          <w:rtl/>
          <w:lang w:bidi="fa-IR"/>
        </w:rPr>
        <w:t xml:space="preserve">، </w:t>
      </w:r>
      <w:r>
        <w:rPr>
          <w:rtl/>
          <w:lang w:bidi="fa-IR"/>
        </w:rPr>
        <w:t xml:space="preserve">إذ رأي الناس مروق هؤلاء من الإسلام بخروجهم على الإمام </w:t>
      </w:r>
      <w:r w:rsidR="00E02BCE" w:rsidRPr="000F4B10">
        <w:rPr>
          <w:rStyle w:val="libFootnotenumChar"/>
          <w:rtl/>
        </w:rPr>
        <w:t>(3)</w:t>
      </w:r>
      <w:r>
        <w:rPr>
          <w:rtl/>
          <w:lang w:bidi="fa-IR"/>
        </w:rPr>
        <w:t xml:space="preserve"> وكان خروجهم على افتراق من الناس </w:t>
      </w:r>
      <w:r w:rsidR="00E02BCE" w:rsidRPr="000F4B10">
        <w:rPr>
          <w:rStyle w:val="libFootnotenumChar"/>
          <w:rtl/>
        </w:rPr>
        <w:t>(4)</w:t>
      </w:r>
      <w:r>
        <w:rPr>
          <w:rtl/>
          <w:lang w:bidi="fa-IR"/>
        </w:rPr>
        <w:t xml:space="preserve"> وقد قتلوا</w:t>
      </w:r>
    </w:p>
    <w:p w:rsidR="009D1931" w:rsidRDefault="009D1931" w:rsidP="009D1931">
      <w:pPr>
        <w:pStyle w:val="libLine"/>
        <w:rPr>
          <w:rtl/>
          <w:lang w:bidi="fa-IR"/>
        </w:rPr>
      </w:pPr>
      <w:r>
        <w:rPr>
          <w:rFonts w:hint="cs"/>
          <w:rtl/>
          <w:lang w:bidi="fa-IR"/>
        </w:rPr>
        <w:t>____________________</w:t>
      </w:r>
    </w:p>
    <w:p w:rsidR="00692076" w:rsidRDefault="00C20296" w:rsidP="009D1931">
      <w:pPr>
        <w:pStyle w:val="libFootnote0"/>
        <w:rPr>
          <w:rtl/>
          <w:lang w:bidi="fa-IR"/>
        </w:rPr>
      </w:pPr>
      <w:r w:rsidRPr="009D1931">
        <w:rPr>
          <w:rtl/>
          <w:lang w:bidi="fa-IR"/>
        </w:rPr>
        <w:t>(</w:t>
      </w:r>
      <w:r w:rsidR="00801D13" w:rsidRPr="009D1931">
        <w:rPr>
          <w:rtl/>
          <w:lang w:bidi="fa-IR"/>
        </w:rPr>
        <w:t>143</w:t>
      </w:r>
      <w:r w:rsidRPr="009D1931">
        <w:rPr>
          <w:rtl/>
          <w:lang w:bidi="fa-IR"/>
        </w:rPr>
        <w:t>)</w:t>
      </w:r>
      <w:r w:rsidR="00801D13">
        <w:rPr>
          <w:rtl/>
          <w:lang w:bidi="fa-IR"/>
        </w:rPr>
        <w:t xml:space="preserve"> تجد هذا الحديث عن أبى سعيد في مسند أحمد فراجعه ص 56 من الجزء الثالث من مسنده </w:t>
      </w:r>
      <w:r>
        <w:rPr>
          <w:rtl/>
          <w:lang w:bidi="fa-IR"/>
        </w:rPr>
        <w:t>(</w:t>
      </w:r>
      <w:r w:rsidR="00801D13">
        <w:rPr>
          <w:rtl/>
          <w:lang w:bidi="fa-IR"/>
        </w:rPr>
        <w:t>منه قدس</w:t>
      </w:r>
      <w:r>
        <w:rPr>
          <w:rtl/>
          <w:lang w:bidi="fa-IR"/>
        </w:rPr>
        <w:t>)</w:t>
      </w:r>
      <w:r w:rsidR="00801D13">
        <w:rPr>
          <w:rtl/>
          <w:lang w:bidi="fa-IR"/>
        </w:rPr>
        <w:t>.</w:t>
      </w:r>
    </w:p>
    <w:p w:rsidR="00692076" w:rsidRDefault="00801D13" w:rsidP="009D1931">
      <w:pPr>
        <w:pStyle w:val="libFootnote0"/>
        <w:rPr>
          <w:rtl/>
          <w:lang w:bidi="fa-IR"/>
        </w:rPr>
      </w:pPr>
      <w:r>
        <w:rPr>
          <w:rtl/>
          <w:lang w:bidi="fa-IR"/>
        </w:rPr>
        <w:t xml:space="preserve">أخبار النبي </w:t>
      </w:r>
      <w:r w:rsidR="009B2854" w:rsidRPr="009D1931">
        <w:rPr>
          <w:rStyle w:val="libFootnoteAlaemChar"/>
          <w:rtl/>
        </w:rPr>
        <w:t>صلى‌الله‌عليه‌وآله</w:t>
      </w:r>
      <w:r>
        <w:rPr>
          <w:rtl/>
          <w:lang w:bidi="fa-IR"/>
        </w:rPr>
        <w:t xml:space="preserve"> بالمارقين وصفاتهم</w:t>
      </w:r>
      <w:r w:rsidR="00F40591">
        <w:rPr>
          <w:rtl/>
          <w:lang w:bidi="fa-IR"/>
        </w:rPr>
        <w:t xml:space="preserve">: </w:t>
      </w:r>
      <w:r>
        <w:rPr>
          <w:rtl/>
          <w:lang w:bidi="fa-IR"/>
        </w:rPr>
        <w:t>راجع صحيح البخاري ك بدء الخلق ب علامات النبوة في الإسلام ج 4 / 243 ط مطابع الشعب</w:t>
      </w:r>
      <w:r w:rsidR="00870EC3">
        <w:rPr>
          <w:rtl/>
          <w:lang w:bidi="fa-IR"/>
        </w:rPr>
        <w:t xml:space="preserve">، </w:t>
      </w:r>
      <w:r>
        <w:rPr>
          <w:rtl/>
          <w:lang w:bidi="fa-IR"/>
        </w:rPr>
        <w:t>صحيح مسلم ك الزكاة ب 47 ذكر الخوارج ج 2 / 744</w:t>
      </w:r>
      <w:r w:rsidR="00870EC3">
        <w:rPr>
          <w:rtl/>
          <w:lang w:bidi="fa-IR"/>
        </w:rPr>
        <w:t xml:space="preserve">، </w:t>
      </w:r>
      <w:r>
        <w:rPr>
          <w:rtl/>
          <w:lang w:bidi="fa-IR"/>
        </w:rPr>
        <w:t>مسند أحمد ج 3 / 56 و 65</w:t>
      </w:r>
      <w:r w:rsidR="00870EC3">
        <w:rPr>
          <w:rtl/>
          <w:lang w:bidi="fa-IR"/>
        </w:rPr>
        <w:t xml:space="preserve">، </w:t>
      </w:r>
      <w:r>
        <w:rPr>
          <w:rtl/>
          <w:lang w:bidi="fa-IR"/>
        </w:rPr>
        <w:t>خصائص النسائي ص 43 و 44 ط التقدم</w:t>
      </w:r>
      <w:r w:rsidR="00870EC3">
        <w:rPr>
          <w:rtl/>
          <w:lang w:bidi="fa-IR"/>
        </w:rPr>
        <w:t xml:space="preserve">، </w:t>
      </w:r>
      <w:r>
        <w:rPr>
          <w:rtl/>
          <w:lang w:bidi="fa-IR"/>
        </w:rPr>
        <w:t>المناقب للخوارزمي ص 182</w:t>
      </w:r>
      <w:r w:rsidR="00870EC3">
        <w:rPr>
          <w:rtl/>
          <w:lang w:bidi="fa-IR"/>
        </w:rPr>
        <w:t xml:space="preserve">، </w:t>
      </w:r>
      <w:r>
        <w:rPr>
          <w:rtl/>
          <w:lang w:bidi="fa-IR"/>
        </w:rPr>
        <w:t>أسد الغابة ج 2 / 140</w:t>
      </w:r>
      <w:r w:rsidR="00870EC3">
        <w:rPr>
          <w:rtl/>
          <w:lang w:bidi="fa-IR"/>
        </w:rPr>
        <w:t xml:space="preserve">، </w:t>
      </w:r>
      <w:r>
        <w:rPr>
          <w:rtl/>
          <w:lang w:bidi="fa-IR"/>
        </w:rPr>
        <w:t>الأنوار المحمدية ص 487</w:t>
      </w:r>
      <w:r w:rsidR="00870EC3">
        <w:rPr>
          <w:rtl/>
          <w:lang w:bidi="fa-IR"/>
        </w:rPr>
        <w:t xml:space="preserve">، </w:t>
      </w:r>
      <w:r>
        <w:rPr>
          <w:rtl/>
          <w:lang w:bidi="fa-IR"/>
        </w:rPr>
        <w:t>منتخب كنز العمال بهامش مسند أحمد ج 5 / 432 و 433</w:t>
      </w:r>
      <w:r w:rsidR="00870EC3">
        <w:rPr>
          <w:rtl/>
          <w:lang w:bidi="fa-IR"/>
        </w:rPr>
        <w:t xml:space="preserve">، </w:t>
      </w:r>
      <w:r>
        <w:rPr>
          <w:rtl/>
          <w:lang w:bidi="fa-IR"/>
        </w:rPr>
        <w:t>كنز العمال ج 11 / 202 و 307.</w:t>
      </w:r>
    </w:p>
    <w:p w:rsidR="00692076" w:rsidRDefault="00C20296" w:rsidP="009D1931">
      <w:pPr>
        <w:pStyle w:val="libFootnote0"/>
        <w:rPr>
          <w:rtl/>
          <w:lang w:bidi="fa-IR"/>
        </w:rPr>
      </w:pPr>
      <w:r w:rsidRPr="009D1931">
        <w:rPr>
          <w:rtl/>
          <w:lang w:bidi="fa-IR"/>
        </w:rPr>
        <w:t>(</w:t>
      </w:r>
      <w:r w:rsidR="00801D13" w:rsidRPr="009D1931">
        <w:rPr>
          <w:rtl/>
          <w:lang w:bidi="fa-IR"/>
        </w:rPr>
        <w:t>144</w:t>
      </w:r>
      <w:r w:rsidRPr="009D1931">
        <w:rPr>
          <w:rtl/>
          <w:lang w:bidi="fa-IR"/>
        </w:rPr>
        <w:t>)</w:t>
      </w:r>
      <w:r w:rsidR="00801D13">
        <w:rPr>
          <w:rtl/>
          <w:lang w:bidi="fa-IR"/>
        </w:rPr>
        <w:t xml:space="preserve"> ولاسيما الصحاح الستة وغيرها من المسانيد التي هي مدار الجمهور في علمهم وعملهم </w:t>
      </w:r>
      <w:r>
        <w:rPr>
          <w:rtl/>
          <w:lang w:bidi="fa-IR"/>
        </w:rPr>
        <w:t>(</w:t>
      </w:r>
      <w:r w:rsidR="00801D13">
        <w:rPr>
          <w:rtl/>
          <w:lang w:bidi="fa-IR"/>
        </w:rPr>
        <w:t>منه قدس</w:t>
      </w:r>
      <w:r>
        <w:rPr>
          <w:rtl/>
          <w:lang w:bidi="fa-IR"/>
        </w:rPr>
        <w:t>)</w:t>
      </w:r>
      <w:r w:rsidR="00801D13">
        <w:rPr>
          <w:rtl/>
          <w:lang w:bidi="fa-IR"/>
        </w:rPr>
        <w:t>.</w:t>
      </w:r>
    </w:p>
    <w:p w:rsidR="00692076" w:rsidRDefault="00801D13" w:rsidP="009D1931">
      <w:pPr>
        <w:pStyle w:val="libFootnote0"/>
        <w:rPr>
          <w:rtl/>
          <w:lang w:bidi="fa-IR"/>
        </w:rPr>
      </w:pPr>
      <w:r>
        <w:rPr>
          <w:rtl/>
          <w:lang w:bidi="fa-IR"/>
        </w:rPr>
        <w:t>صفات الخوارج</w:t>
      </w:r>
      <w:r w:rsidR="00F40591">
        <w:rPr>
          <w:rtl/>
          <w:lang w:bidi="fa-IR"/>
        </w:rPr>
        <w:t xml:space="preserve">: </w:t>
      </w:r>
      <w:r>
        <w:rPr>
          <w:rtl/>
          <w:lang w:bidi="fa-IR"/>
        </w:rPr>
        <w:t>من طريق الجمهور فراجع</w:t>
      </w:r>
      <w:r w:rsidR="00F40591">
        <w:rPr>
          <w:rtl/>
          <w:lang w:bidi="fa-IR"/>
        </w:rPr>
        <w:t xml:space="preserve">: </w:t>
      </w:r>
      <w:r>
        <w:rPr>
          <w:rtl/>
          <w:lang w:bidi="fa-IR"/>
        </w:rPr>
        <w:t>كنز العمال ج 11 / 198 - 208 و 286 - 323</w:t>
      </w:r>
      <w:r w:rsidR="00870EC3">
        <w:rPr>
          <w:rtl/>
          <w:lang w:bidi="fa-IR"/>
        </w:rPr>
        <w:t xml:space="preserve">، </w:t>
      </w:r>
      <w:r>
        <w:rPr>
          <w:rtl/>
          <w:lang w:bidi="fa-IR"/>
        </w:rPr>
        <w:t>إحقاق الحق للتستري ج 8 / 475 - 522</w:t>
      </w:r>
      <w:r w:rsidR="00870EC3">
        <w:rPr>
          <w:rtl/>
          <w:lang w:bidi="fa-IR"/>
        </w:rPr>
        <w:t xml:space="preserve">، </w:t>
      </w:r>
      <w:r>
        <w:rPr>
          <w:rtl/>
          <w:lang w:bidi="fa-IR"/>
        </w:rPr>
        <w:t>المناقب للخوارزمي ص 182 - 185.</w:t>
      </w:r>
    </w:p>
    <w:p w:rsidR="00692076" w:rsidRDefault="00E02BCE" w:rsidP="009D1931">
      <w:pPr>
        <w:pStyle w:val="libFootnote0"/>
        <w:rPr>
          <w:rtl/>
          <w:lang w:bidi="fa-IR"/>
        </w:rPr>
      </w:pPr>
      <w:r w:rsidRPr="009D1931">
        <w:rPr>
          <w:rtl/>
        </w:rPr>
        <w:t>(3)</w:t>
      </w:r>
      <w:r w:rsidR="00801D13">
        <w:rPr>
          <w:rtl/>
          <w:lang w:bidi="fa-IR"/>
        </w:rPr>
        <w:t xml:space="preserve"> كما أخبر به النبي عنهم إذا قال </w:t>
      </w:r>
      <w:r w:rsidR="009B2854" w:rsidRPr="009D1931">
        <w:rPr>
          <w:rStyle w:val="libFootnoteAlaemChar"/>
          <w:rtl/>
        </w:rPr>
        <w:t>صلى‌الله‌عليه‌وآله</w:t>
      </w:r>
      <w:r w:rsidR="00F40591">
        <w:rPr>
          <w:rtl/>
          <w:lang w:bidi="fa-IR"/>
        </w:rPr>
        <w:t xml:space="preserve">: </w:t>
      </w:r>
      <w:r w:rsidR="00801D13">
        <w:rPr>
          <w:rtl/>
          <w:lang w:bidi="fa-IR"/>
        </w:rPr>
        <w:t xml:space="preserve">" يخرجون على خير " فرقة بكسر الفاء - يعنى عليا وأصحابه -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E02BCE" w:rsidP="009D1931">
      <w:pPr>
        <w:pStyle w:val="libFootnote0"/>
        <w:rPr>
          <w:lang w:bidi="fa-IR"/>
        </w:rPr>
      </w:pPr>
      <w:r w:rsidRPr="009D1931">
        <w:rPr>
          <w:rtl/>
        </w:rPr>
        <w:t>(4)</w:t>
      </w:r>
      <w:r w:rsidR="00801D13">
        <w:rPr>
          <w:rtl/>
          <w:lang w:bidi="fa-IR"/>
        </w:rPr>
        <w:t xml:space="preserve"> كما أخبر به </w:t>
      </w:r>
      <w:r w:rsidR="009B2854" w:rsidRPr="009D1931">
        <w:rPr>
          <w:rStyle w:val="libFootnoteAlaemChar"/>
          <w:rtl/>
        </w:rPr>
        <w:t>صلى‌الله‌عليه‌وآله</w:t>
      </w:r>
      <w:r w:rsidR="00801D13">
        <w:rPr>
          <w:rtl/>
          <w:lang w:bidi="fa-IR"/>
        </w:rPr>
        <w:t xml:space="preserve"> إذ قال</w:t>
      </w:r>
      <w:r w:rsidR="00F40591">
        <w:rPr>
          <w:rtl/>
          <w:lang w:bidi="fa-IR"/>
        </w:rPr>
        <w:t xml:space="preserve">: </w:t>
      </w:r>
      <w:r w:rsidR="00801D13">
        <w:rPr>
          <w:rtl/>
          <w:lang w:bidi="fa-IR"/>
        </w:rPr>
        <w:t>" يخرجون على حين فرقة " بضم الفاء وكان خروجهم =&gt;</w:t>
      </w:r>
    </w:p>
    <w:p w:rsidR="00692076" w:rsidRDefault="00801D13" w:rsidP="00801D13">
      <w:pPr>
        <w:pStyle w:val="libNormal"/>
        <w:rPr>
          <w:lang w:bidi="fa-IR"/>
        </w:rPr>
      </w:pPr>
      <w:r>
        <w:rPr>
          <w:rtl/>
          <w:lang w:bidi="fa-IR"/>
        </w:rPr>
        <w:br w:type="page"/>
      </w:r>
    </w:p>
    <w:p w:rsidR="00692076" w:rsidRDefault="00801D13" w:rsidP="009D1931">
      <w:pPr>
        <w:pStyle w:val="libNormal0"/>
        <w:rPr>
          <w:rtl/>
          <w:lang w:bidi="fa-IR"/>
        </w:rPr>
      </w:pPr>
      <w:r>
        <w:rPr>
          <w:rtl/>
          <w:lang w:bidi="fa-IR"/>
        </w:rPr>
        <w:lastRenderedPageBreak/>
        <w:t xml:space="preserve">وكان قاتلهم إمام الحق </w:t>
      </w:r>
      <w:r w:rsidR="00C20296" w:rsidRPr="00C20296">
        <w:rPr>
          <w:rStyle w:val="libFootnotenumChar"/>
          <w:rtl/>
          <w:lang w:bidi="fa-IR"/>
        </w:rPr>
        <w:t>(</w:t>
      </w:r>
      <w:r w:rsidRPr="00C20296">
        <w:rPr>
          <w:rStyle w:val="libFootnotenumChar"/>
          <w:rtl/>
          <w:lang w:bidi="fa-IR"/>
        </w:rPr>
        <w:t>145</w:t>
      </w:r>
      <w:r w:rsidR="00C20296" w:rsidRPr="00C20296">
        <w:rPr>
          <w:rStyle w:val="libFootnotenumChar"/>
          <w:rtl/>
          <w:lang w:bidi="fa-IR"/>
        </w:rPr>
        <w:t>)</w:t>
      </w:r>
      <w:r>
        <w:rPr>
          <w:rtl/>
          <w:lang w:bidi="fa-IR"/>
        </w:rPr>
        <w:t xml:space="preserve"> وكانوا في بقية شؤونهم كما أخبر عنهم</w:t>
      </w:r>
      <w:r w:rsidR="00870EC3">
        <w:rPr>
          <w:rtl/>
          <w:lang w:bidi="fa-IR"/>
        </w:rPr>
        <w:t xml:space="preserve">، </w:t>
      </w:r>
      <w:r>
        <w:rPr>
          <w:rtl/>
          <w:lang w:bidi="fa-IR"/>
        </w:rPr>
        <w:t>يقتلون أهل الإيمان</w:t>
      </w:r>
      <w:r w:rsidR="00870EC3">
        <w:rPr>
          <w:rtl/>
          <w:lang w:bidi="fa-IR"/>
        </w:rPr>
        <w:t xml:space="preserve">، </w:t>
      </w:r>
      <w:r>
        <w:rPr>
          <w:rtl/>
          <w:lang w:bidi="fa-IR"/>
        </w:rPr>
        <w:t>ويدعون عبدة الأوثان</w:t>
      </w:r>
      <w:r w:rsidR="00870EC3">
        <w:rPr>
          <w:rtl/>
          <w:lang w:bidi="fa-IR"/>
        </w:rPr>
        <w:t xml:space="preserve">، </w:t>
      </w:r>
      <w:r>
        <w:rPr>
          <w:rtl/>
          <w:lang w:bidi="fa-IR"/>
        </w:rPr>
        <w:t>ويتشددون في الدين في غير موضع التشدد</w:t>
      </w:r>
      <w:r w:rsidR="00870EC3">
        <w:rPr>
          <w:rtl/>
          <w:lang w:bidi="fa-IR"/>
        </w:rPr>
        <w:t xml:space="preserve">، </w:t>
      </w:r>
      <w:r>
        <w:rPr>
          <w:rtl/>
          <w:lang w:bidi="fa-IR"/>
        </w:rPr>
        <w:t>يقرأون القرآن لا يتجاوز تراقيهم.</w:t>
      </w:r>
    </w:p>
    <w:p w:rsidR="00692076" w:rsidRDefault="00801D13" w:rsidP="00801D13">
      <w:pPr>
        <w:pStyle w:val="libNormal"/>
        <w:rPr>
          <w:rtl/>
          <w:lang w:bidi="fa-IR"/>
        </w:rPr>
      </w:pPr>
      <w:r>
        <w:rPr>
          <w:rtl/>
          <w:lang w:bidi="fa-IR"/>
        </w:rPr>
        <w:t>لان قلوبهم غلف قد ران عليها مروقهم من الدين</w:t>
      </w:r>
      <w:r w:rsidR="00870EC3">
        <w:rPr>
          <w:rtl/>
          <w:lang w:bidi="fa-IR"/>
        </w:rPr>
        <w:t xml:space="preserve">، </w:t>
      </w:r>
      <w:r>
        <w:rPr>
          <w:rtl/>
          <w:lang w:bidi="fa-IR"/>
        </w:rPr>
        <w:t>فلا ينفذ إليها شئ من نور القرآن يبالغون في الصلاة والصيام لكنهم لا يقيمون حقوق الإسلام</w:t>
      </w:r>
      <w:r w:rsidR="00870EC3">
        <w:rPr>
          <w:rtl/>
          <w:lang w:bidi="fa-IR"/>
        </w:rPr>
        <w:t xml:space="preserve">، </w:t>
      </w:r>
      <w:r>
        <w:rPr>
          <w:rtl/>
          <w:lang w:bidi="fa-IR"/>
        </w:rPr>
        <w:t>لمروقهم منه غير متأثرين بشئ من هداه</w:t>
      </w:r>
      <w:r w:rsidR="00870EC3">
        <w:rPr>
          <w:rtl/>
          <w:lang w:bidi="fa-IR"/>
        </w:rPr>
        <w:t xml:space="preserve">، </w:t>
      </w:r>
      <w:r>
        <w:rPr>
          <w:rtl/>
          <w:lang w:bidi="fa-IR"/>
        </w:rPr>
        <w:t>مروق السهم من الرمية</w:t>
      </w:r>
      <w:r w:rsidR="00870EC3">
        <w:rPr>
          <w:rtl/>
          <w:lang w:bidi="fa-IR"/>
        </w:rPr>
        <w:t xml:space="preserve">، </w:t>
      </w:r>
      <w:r>
        <w:rPr>
          <w:rtl/>
          <w:lang w:bidi="fa-IR"/>
        </w:rPr>
        <w:t>يسبق الفرث والدم.</w:t>
      </w:r>
    </w:p>
    <w:p w:rsidR="00692076" w:rsidRDefault="00801D13" w:rsidP="00801D13">
      <w:pPr>
        <w:pStyle w:val="libNormal"/>
        <w:rPr>
          <w:lang w:bidi="fa-IR"/>
        </w:rPr>
      </w:pPr>
      <w:r>
        <w:rPr>
          <w:rtl/>
          <w:lang w:bidi="fa-IR"/>
        </w:rPr>
        <w:t>وقد ظهرت للناظرين آيتهم الخاصة بهم</w:t>
      </w:r>
      <w:r w:rsidR="00870EC3">
        <w:rPr>
          <w:rtl/>
          <w:lang w:bidi="fa-IR"/>
        </w:rPr>
        <w:t xml:space="preserve">، </w:t>
      </w:r>
      <w:r>
        <w:rPr>
          <w:rtl/>
          <w:lang w:bidi="fa-IR"/>
        </w:rPr>
        <w:t>رجل أسود إحدى عضديه مثل ثدى المرأة</w:t>
      </w:r>
      <w:r w:rsidR="00870EC3">
        <w:rPr>
          <w:rtl/>
          <w:lang w:bidi="fa-IR"/>
        </w:rPr>
        <w:t xml:space="preserve">، </w:t>
      </w:r>
      <w:r>
        <w:rPr>
          <w:rtl/>
          <w:lang w:bidi="fa-IR"/>
        </w:rPr>
        <w:t xml:space="preserve">أو مثل البضعة تدردر كما أخبر </w:t>
      </w:r>
      <w:r w:rsidR="009B2854" w:rsidRPr="009B2854">
        <w:rPr>
          <w:rStyle w:val="libAlaemChar"/>
          <w:rtl/>
        </w:rPr>
        <w:t>صلى‌الله‌عليه‌وآله</w:t>
      </w:r>
      <w:r w:rsidR="00870EC3">
        <w:rPr>
          <w:rtl/>
          <w:lang w:bidi="fa-IR"/>
        </w:rPr>
        <w:t xml:space="preserve">، </w:t>
      </w:r>
      <w:r>
        <w:rPr>
          <w:rtl/>
          <w:lang w:bidi="fa-IR"/>
        </w:rPr>
        <w:t>وقد تضمنت أخباره عن هذه المارقة بقاء الأمة بعده</w:t>
      </w:r>
      <w:r w:rsidR="00870EC3">
        <w:rPr>
          <w:rtl/>
          <w:lang w:bidi="fa-IR"/>
        </w:rPr>
        <w:t xml:space="preserve">، </w:t>
      </w:r>
      <w:r>
        <w:rPr>
          <w:rtl/>
          <w:lang w:bidi="fa-IR"/>
        </w:rPr>
        <w:t>وبقاء الشوكة والطول لها</w:t>
      </w:r>
      <w:r w:rsidR="00870EC3">
        <w:rPr>
          <w:rtl/>
          <w:lang w:bidi="fa-IR"/>
        </w:rPr>
        <w:t xml:space="preserve">، </w:t>
      </w:r>
      <w:r>
        <w:rPr>
          <w:rtl/>
          <w:lang w:bidi="fa-IR"/>
        </w:rPr>
        <w:t>على خلاف ما أرجف المرجفون</w:t>
      </w:r>
      <w:r w:rsidR="00870EC3">
        <w:rPr>
          <w:rtl/>
          <w:lang w:bidi="fa-IR"/>
        </w:rPr>
        <w:t xml:space="preserve">، </w:t>
      </w:r>
      <w:r>
        <w:rPr>
          <w:rtl/>
          <w:lang w:bidi="fa-IR"/>
        </w:rPr>
        <w:t>وكل ذلك علم بالغيب</w:t>
      </w:r>
      <w:r w:rsidR="00870EC3">
        <w:rPr>
          <w:rtl/>
          <w:lang w:bidi="fa-IR"/>
        </w:rPr>
        <w:t xml:space="preserve">، </w:t>
      </w:r>
      <w:r>
        <w:rPr>
          <w:rtl/>
          <w:lang w:bidi="fa-IR"/>
        </w:rPr>
        <w:t xml:space="preserve">والله تعالى يقول </w:t>
      </w:r>
      <w:r w:rsidR="00C20296" w:rsidRPr="009D1931">
        <w:rPr>
          <w:rStyle w:val="libAlaemChar"/>
          <w:rtl/>
        </w:rPr>
        <w:t>(</w:t>
      </w:r>
      <w:r w:rsidRPr="009D1931">
        <w:rPr>
          <w:rStyle w:val="libAieChar"/>
          <w:rtl/>
        </w:rPr>
        <w:t>فَلَا يُظْهِرُ عَلَى غَيْبِهِ أَحَدًا * إِلَّا مَنِ ارْتَضَى مِن رَّسُولٍ</w:t>
      </w:r>
      <w:r w:rsidR="00C20296" w:rsidRPr="009D1931">
        <w:rPr>
          <w:rStyle w:val="libAlaemChar"/>
          <w:rtl/>
        </w:rPr>
        <w:t>)</w:t>
      </w:r>
      <w:r>
        <w:rPr>
          <w:rtl/>
          <w:lang w:bidi="fa-IR"/>
        </w:rPr>
        <w:t xml:space="preserve"> </w:t>
      </w:r>
      <w:r w:rsidR="00E02BCE" w:rsidRPr="000F4B10">
        <w:rPr>
          <w:rStyle w:val="libFootnotenumChar"/>
          <w:rtl/>
        </w:rPr>
        <w:t>(2)</w:t>
      </w:r>
      <w:r>
        <w:rPr>
          <w:rtl/>
          <w:lang w:bidi="fa-IR"/>
        </w:rPr>
        <w:t>.</w:t>
      </w:r>
    </w:p>
    <w:p w:rsidR="00692076" w:rsidRDefault="00801D13" w:rsidP="00801D13">
      <w:pPr>
        <w:pStyle w:val="libNormal"/>
        <w:rPr>
          <w:rtl/>
          <w:lang w:bidi="fa-IR"/>
        </w:rPr>
      </w:pPr>
      <w:r>
        <w:rPr>
          <w:rtl/>
          <w:lang w:bidi="fa-IR"/>
        </w:rPr>
        <w:t xml:space="preserve">ولنختم ما عنينا به من شؤون هذه المارقة بحديث أخرجه الطبراني في الأوسط </w:t>
      </w:r>
      <w:r w:rsidR="00E02BCE" w:rsidRPr="000F4B10">
        <w:rPr>
          <w:rStyle w:val="libFootnotenumChar"/>
          <w:rtl/>
        </w:rPr>
        <w:t>(3)</w:t>
      </w:r>
      <w:r>
        <w:rPr>
          <w:rtl/>
          <w:lang w:bidi="fa-IR"/>
        </w:rPr>
        <w:t xml:space="preserve"> عن جندب</w:t>
      </w:r>
      <w:r w:rsidR="00E02BCE" w:rsidRPr="000F4B10">
        <w:rPr>
          <w:rStyle w:val="libFootnotenumChar"/>
          <w:rtl/>
        </w:rPr>
        <w:t>(4)</w:t>
      </w:r>
      <w:r>
        <w:rPr>
          <w:rtl/>
          <w:lang w:bidi="fa-IR"/>
        </w:rPr>
        <w:t>.</w:t>
      </w:r>
    </w:p>
    <w:p w:rsidR="009D1931" w:rsidRDefault="009D1931" w:rsidP="009D1931">
      <w:pPr>
        <w:pStyle w:val="libLine"/>
        <w:rPr>
          <w:rtl/>
          <w:lang w:bidi="fa-IR"/>
        </w:rPr>
      </w:pPr>
      <w:r>
        <w:rPr>
          <w:rFonts w:hint="cs"/>
          <w:rtl/>
          <w:lang w:bidi="fa-IR"/>
        </w:rPr>
        <w:t>____________________</w:t>
      </w:r>
    </w:p>
    <w:p w:rsidR="00692076" w:rsidRDefault="00801D13" w:rsidP="009D1931">
      <w:pPr>
        <w:pStyle w:val="libFootnote0"/>
        <w:rPr>
          <w:rtl/>
          <w:lang w:bidi="fa-IR"/>
        </w:rPr>
      </w:pPr>
      <w:r>
        <w:rPr>
          <w:rtl/>
          <w:lang w:bidi="fa-IR"/>
        </w:rPr>
        <w:t>=&gt; في صفين والناس فئتان</w:t>
      </w:r>
      <w:r w:rsidR="00870EC3">
        <w:rPr>
          <w:rtl/>
          <w:lang w:bidi="fa-IR"/>
        </w:rPr>
        <w:t xml:space="preserve">، </w:t>
      </w:r>
      <w:r>
        <w:rPr>
          <w:rtl/>
          <w:lang w:bidi="fa-IR"/>
        </w:rPr>
        <w:t xml:space="preserve">أحداهما مع على </w:t>
      </w:r>
      <w:r w:rsidRPr="009D1931">
        <w:rPr>
          <w:rStyle w:val="libFootnoteAlaemChar"/>
          <w:rtl/>
        </w:rPr>
        <w:t>عليه‌السلام</w:t>
      </w:r>
      <w:r w:rsidR="00870EC3">
        <w:rPr>
          <w:rtl/>
          <w:lang w:bidi="fa-IR"/>
        </w:rPr>
        <w:t xml:space="preserve">، </w:t>
      </w:r>
      <w:r>
        <w:rPr>
          <w:rtl/>
          <w:lang w:bidi="fa-IR"/>
        </w:rPr>
        <w:t xml:space="preserve">وأخرى باغية مع معاوية </w:t>
      </w:r>
      <w:r w:rsidR="00C20296">
        <w:rPr>
          <w:rtl/>
          <w:lang w:bidi="fa-IR"/>
        </w:rPr>
        <w:t>(</w:t>
      </w:r>
      <w:r>
        <w:rPr>
          <w:rtl/>
          <w:lang w:bidi="fa-IR"/>
        </w:rPr>
        <w:t>منه قدس</w:t>
      </w:r>
      <w:r w:rsidR="00C20296">
        <w:rPr>
          <w:rtl/>
          <w:lang w:bidi="fa-IR"/>
        </w:rPr>
        <w:t>)</w:t>
      </w:r>
      <w:r>
        <w:rPr>
          <w:rtl/>
          <w:lang w:bidi="fa-IR"/>
        </w:rPr>
        <w:t>.</w:t>
      </w:r>
    </w:p>
    <w:p w:rsidR="00692076" w:rsidRDefault="00C20296" w:rsidP="009D1931">
      <w:pPr>
        <w:pStyle w:val="libFootnote0"/>
        <w:rPr>
          <w:rtl/>
          <w:lang w:bidi="fa-IR"/>
        </w:rPr>
      </w:pPr>
      <w:r w:rsidRPr="009D1931">
        <w:rPr>
          <w:rtl/>
          <w:lang w:bidi="fa-IR"/>
        </w:rPr>
        <w:t>(</w:t>
      </w:r>
      <w:r w:rsidR="00801D13" w:rsidRPr="009D1931">
        <w:rPr>
          <w:rtl/>
          <w:lang w:bidi="fa-IR"/>
        </w:rPr>
        <w:t>145</w:t>
      </w:r>
      <w:r w:rsidRPr="009D1931">
        <w:rPr>
          <w:rtl/>
          <w:lang w:bidi="fa-IR"/>
        </w:rPr>
        <w:t>)</w:t>
      </w:r>
      <w:r w:rsidR="00801D13">
        <w:rPr>
          <w:rtl/>
          <w:lang w:bidi="fa-IR"/>
        </w:rPr>
        <w:t xml:space="preserve"> كما أخبر به أذ قال </w:t>
      </w:r>
      <w:r w:rsidR="009B2854" w:rsidRPr="009D1931">
        <w:rPr>
          <w:rStyle w:val="libFootnoteAlaemChar"/>
          <w:rtl/>
        </w:rPr>
        <w:t>صلى‌الله‌عليه‌وآله</w:t>
      </w:r>
      <w:r w:rsidR="00801D13">
        <w:rPr>
          <w:rtl/>
          <w:lang w:bidi="fa-IR"/>
        </w:rPr>
        <w:t xml:space="preserve"> " يقتلهم أدنى الطائفتين إلى الحق " وقال في حديث آخر أخرجه مسلم عن أبى سعيد</w:t>
      </w:r>
      <w:r w:rsidR="00F40591">
        <w:rPr>
          <w:rtl/>
          <w:lang w:bidi="fa-IR"/>
        </w:rPr>
        <w:t xml:space="preserve">: </w:t>
      </w:r>
      <w:r w:rsidR="00801D13">
        <w:rPr>
          <w:rtl/>
          <w:lang w:bidi="fa-IR"/>
        </w:rPr>
        <w:t xml:space="preserve">" يقتلهم أولى الطائفتين بالحق " </w:t>
      </w:r>
      <w:r>
        <w:rPr>
          <w:rtl/>
          <w:lang w:bidi="fa-IR"/>
        </w:rPr>
        <w:t>(</w:t>
      </w:r>
      <w:r w:rsidR="00801D13">
        <w:rPr>
          <w:rtl/>
          <w:lang w:bidi="fa-IR"/>
        </w:rPr>
        <w:t>منه قدس</w:t>
      </w:r>
      <w:r>
        <w:rPr>
          <w:rtl/>
          <w:lang w:bidi="fa-IR"/>
        </w:rPr>
        <w:t>)</w:t>
      </w:r>
      <w:r w:rsidR="00801D13">
        <w:rPr>
          <w:rtl/>
          <w:lang w:bidi="fa-IR"/>
        </w:rPr>
        <w:t>.</w:t>
      </w:r>
    </w:p>
    <w:p w:rsidR="00692076" w:rsidRDefault="00E02BCE" w:rsidP="009D1931">
      <w:pPr>
        <w:pStyle w:val="libFootnote0"/>
        <w:rPr>
          <w:rtl/>
          <w:lang w:bidi="fa-IR"/>
        </w:rPr>
      </w:pPr>
      <w:r w:rsidRPr="009D1931">
        <w:rPr>
          <w:rtl/>
        </w:rPr>
        <w:t>(2)</w:t>
      </w:r>
      <w:r w:rsidR="00801D13">
        <w:rPr>
          <w:rtl/>
          <w:lang w:bidi="fa-IR"/>
        </w:rPr>
        <w:t xml:space="preserve"> سورة الجن آية</w:t>
      </w:r>
      <w:r w:rsidR="00F40591">
        <w:rPr>
          <w:rtl/>
          <w:lang w:bidi="fa-IR"/>
        </w:rPr>
        <w:t xml:space="preserve">: </w:t>
      </w:r>
      <w:r w:rsidR="00801D13">
        <w:rPr>
          <w:rtl/>
          <w:lang w:bidi="fa-IR"/>
        </w:rPr>
        <w:t>26 و 27.</w:t>
      </w:r>
    </w:p>
    <w:p w:rsidR="00692076" w:rsidRDefault="00801D13" w:rsidP="009D1931">
      <w:pPr>
        <w:pStyle w:val="libFootnote0"/>
        <w:rPr>
          <w:rtl/>
          <w:lang w:bidi="fa-IR"/>
        </w:rPr>
      </w:pPr>
      <w:r>
        <w:rPr>
          <w:rtl/>
          <w:lang w:bidi="fa-IR"/>
        </w:rPr>
        <w:t xml:space="preserve">الإمام أمير المؤمنين على بن أبى طالب </w:t>
      </w:r>
      <w:r w:rsidRPr="009D1931">
        <w:rPr>
          <w:rStyle w:val="libFootnoteAlaemChar"/>
          <w:rtl/>
        </w:rPr>
        <w:t>عليه‌السلام</w:t>
      </w:r>
      <w:r>
        <w:rPr>
          <w:rtl/>
          <w:lang w:bidi="fa-IR"/>
        </w:rPr>
        <w:t xml:space="preserve"> طبق ما أخبر به النبي </w:t>
      </w:r>
      <w:r w:rsidR="009B2854" w:rsidRPr="009D1931">
        <w:rPr>
          <w:rStyle w:val="libFootnoteAlaemChar"/>
          <w:rtl/>
        </w:rPr>
        <w:t>صلى‌الله‌عليه‌وآله</w:t>
      </w:r>
      <w:r>
        <w:rPr>
          <w:rtl/>
          <w:lang w:bidi="fa-IR"/>
        </w:rPr>
        <w:t xml:space="preserve"> من أمر الخوارج</w:t>
      </w:r>
      <w:r w:rsidR="00F40591">
        <w:rPr>
          <w:rtl/>
          <w:lang w:bidi="fa-IR"/>
        </w:rPr>
        <w:t xml:space="preserve">: </w:t>
      </w:r>
      <w:r>
        <w:rPr>
          <w:rtl/>
          <w:lang w:bidi="fa-IR"/>
        </w:rPr>
        <w:t>راجع صحيح مسلم ك الزكاة ب 47 ج 2 / 745 و 746</w:t>
      </w:r>
      <w:r w:rsidR="00870EC3">
        <w:rPr>
          <w:rtl/>
          <w:lang w:bidi="fa-IR"/>
        </w:rPr>
        <w:t xml:space="preserve">، </w:t>
      </w:r>
      <w:r>
        <w:rPr>
          <w:rtl/>
          <w:lang w:bidi="fa-IR"/>
        </w:rPr>
        <w:t>كنز العمال ج 11 / 310 و 314 ذخائر العقبى ص 110</w:t>
      </w:r>
      <w:r w:rsidR="00B40897">
        <w:rPr>
          <w:rtl/>
          <w:lang w:bidi="fa-IR"/>
        </w:rPr>
        <w:t xml:space="preserve">. </w:t>
      </w:r>
      <w:r w:rsidR="00E02BCE" w:rsidRPr="009D1931">
        <w:rPr>
          <w:rtl/>
        </w:rPr>
        <w:t>(3)</w:t>
      </w:r>
      <w:r>
        <w:rPr>
          <w:rtl/>
          <w:lang w:bidi="fa-IR"/>
        </w:rPr>
        <w:t xml:space="preserve"> كما في ص 71 من الجزء السادس من كنز العمال في سنن الأقوال والأفعال وهو الحديث 1179 </w:t>
      </w:r>
      <w:r w:rsidR="00C20296">
        <w:rPr>
          <w:rtl/>
          <w:lang w:bidi="fa-IR"/>
        </w:rPr>
        <w:t>(</w:t>
      </w:r>
      <w:r>
        <w:rPr>
          <w:rtl/>
          <w:lang w:bidi="fa-IR"/>
        </w:rPr>
        <w:t>منه قدس</w:t>
      </w:r>
      <w:r w:rsidR="00C20296">
        <w:rPr>
          <w:rtl/>
          <w:lang w:bidi="fa-IR"/>
        </w:rPr>
        <w:t>)</w:t>
      </w:r>
      <w:r>
        <w:rPr>
          <w:rtl/>
          <w:lang w:bidi="fa-IR"/>
        </w:rPr>
        <w:t>.</w:t>
      </w:r>
    </w:p>
    <w:p w:rsidR="00692076" w:rsidRDefault="00E02BCE" w:rsidP="009D1931">
      <w:pPr>
        <w:pStyle w:val="libFootnote0"/>
        <w:rPr>
          <w:lang w:bidi="fa-IR"/>
        </w:rPr>
      </w:pPr>
      <w:r w:rsidRPr="009D1931">
        <w:rPr>
          <w:rtl/>
        </w:rPr>
        <w:t>(4)</w:t>
      </w:r>
      <w:r w:rsidR="00801D13">
        <w:rPr>
          <w:rtl/>
          <w:lang w:bidi="fa-IR"/>
        </w:rPr>
        <w:t xml:space="preserve"> هو جندب بن زهير بن الحارث بن كثير بن سبع بن مالك الأزدي الغامدي  =&gt;</w:t>
      </w:r>
    </w:p>
    <w:p w:rsidR="00692076" w:rsidRDefault="00801D13" w:rsidP="00801D13">
      <w:pPr>
        <w:pStyle w:val="libNormal"/>
        <w:rPr>
          <w:lang w:bidi="fa-IR"/>
        </w:rPr>
      </w:pPr>
      <w:r>
        <w:rPr>
          <w:rtl/>
          <w:lang w:bidi="fa-IR"/>
        </w:rPr>
        <w:br w:type="page"/>
      </w:r>
    </w:p>
    <w:p w:rsidR="00692076" w:rsidRDefault="00801D13" w:rsidP="00801D13">
      <w:pPr>
        <w:pStyle w:val="libNormal"/>
        <w:rPr>
          <w:rtl/>
          <w:lang w:bidi="fa-IR"/>
        </w:rPr>
      </w:pPr>
      <w:r>
        <w:rPr>
          <w:rtl/>
          <w:lang w:bidi="fa-IR"/>
        </w:rPr>
        <w:lastRenderedPageBreak/>
        <w:t>قال</w:t>
      </w:r>
      <w:r w:rsidR="00F40591">
        <w:rPr>
          <w:rtl/>
          <w:lang w:bidi="fa-IR"/>
        </w:rPr>
        <w:t xml:space="preserve">: </w:t>
      </w:r>
      <w:r>
        <w:rPr>
          <w:rtl/>
          <w:lang w:bidi="fa-IR"/>
        </w:rPr>
        <w:t>لما فارقت الخوارج عليا خرج في طلبهم وخرجنا معه</w:t>
      </w:r>
      <w:r w:rsidR="00870EC3">
        <w:rPr>
          <w:rtl/>
          <w:lang w:bidi="fa-IR"/>
        </w:rPr>
        <w:t xml:space="preserve">، </w:t>
      </w:r>
      <w:r>
        <w:rPr>
          <w:rtl/>
          <w:lang w:bidi="fa-IR"/>
        </w:rPr>
        <w:t>فانتهينا إلى عسكر القوم</w:t>
      </w:r>
      <w:r w:rsidR="00B40897">
        <w:rPr>
          <w:rtl/>
          <w:lang w:bidi="fa-IR"/>
        </w:rPr>
        <w:t xml:space="preserve">. </w:t>
      </w:r>
      <w:r>
        <w:rPr>
          <w:rtl/>
          <w:lang w:bidi="fa-IR"/>
        </w:rPr>
        <w:t>فإذا لهم دوي كدوي النحل من قراءة القرآن وإذا فيهم من أصحاب النقبات</w:t>
      </w:r>
      <w:r w:rsidR="00870EC3">
        <w:rPr>
          <w:rtl/>
          <w:lang w:bidi="fa-IR"/>
        </w:rPr>
        <w:t xml:space="preserve">، </w:t>
      </w:r>
      <w:r>
        <w:rPr>
          <w:rtl/>
          <w:lang w:bidi="fa-IR"/>
        </w:rPr>
        <w:t>وأصحاب البرانس</w:t>
      </w:r>
      <w:r w:rsidR="00870EC3">
        <w:rPr>
          <w:rtl/>
          <w:lang w:bidi="fa-IR"/>
        </w:rPr>
        <w:t xml:space="preserve">، </w:t>
      </w:r>
      <w:r>
        <w:rPr>
          <w:rtl/>
          <w:lang w:bidi="fa-IR"/>
        </w:rPr>
        <w:t>فلما رأيتهم دخلني من ذلك شدة</w:t>
      </w:r>
      <w:r w:rsidR="00870EC3">
        <w:rPr>
          <w:rtl/>
          <w:lang w:bidi="fa-IR"/>
        </w:rPr>
        <w:t xml:space="preserve">، </w:t>
      </w:r>
      <w:r>
        <w:rPr>
          <w:rtl/>
          <w:lang w:bidi="fa-IR"/>
        </w:rPr>
        <w:t>فتنحيت فركزت رمحي</w:t>
      </w:r>
      <w:r w:rsidR="00870EC3">
        <w:rPr>
          <w:rtl/>
          <w:lang w:bidi="fa-IR"/>
        </w:rPr>
        <w:t xml:space="preserve">، </w:t>
      </w:r>
      <w:r>
        <w:rPr>
          <w:rtl/>
          <w:lang w:bidi="fa-IR"/>
        </w:rPr>
        <w:t>ونزلت عن فرسي</w:t>
      </w:r>
      <w:r w:rsidR="00870EC3">
        <w:rPr>
          <w:rtl/>
          <w:lang w:bidi="fa-IR"/>
        </w:rPr>
        <w:t xml:space="preserve">، </w:t>
      </w:r>
      <w:r>
        <w:rPr>
          <w:rtl/>
          <w:lang w:bidi="fa-IR"/>
        </w:rPr>
        <w:t>ونزعت برنسي</w:t>
      </w:r>
      <w:r w:rsidR="00870EC3">
        <w:rPr>
          <w:rtl/>
          <w:lang w:bidi="fa-IR"/>
        </w:rPr>
        <w:t xml:space="preserve">، </w:t>
      </w:r>
      <w:r>
        <w:rPr>
          <w:rtl/>
          <w:lang w:bidi="fa-IR"/>
        </w:rPr>
        <w:t>فنشرت عليه درعي</w:t>
      </w:r>
      <w:r w:rsidR="00870EC3">
        <w:rPr>
          <w:rtl/>
          <w:lang w:bidi="fa-IR"/>
        </w:rPr>
        <w:t xml:space="preserve">، </w:t>
      </w:r>
      <w:r>
        <w:rPr>
          <w:rtl/>
          <w:lang w:bidi="fa-IR"/>
        </w:rPr>
        <w:t>وأخذت بمقود فرسي</w:t>
      </w:r>
      <w:r w:rsidR="00870EC3">
        <w:rPr>
          <w:rtl/>
          <w:lang w:bidi="fa-IR"/>
        </w:rPr>
        <w:t xml:space="preserve">، </w:t>
      </w:r>
      <w:r>
        <w:rPr>
          <w:rtl/>
          <w:lang w:bidi="fa-IR"/>
        </w:rPr>
        <w:t>فقمت أصلي إلى رمحي وأنا أقول</w:t>
      </w:r>
      <w:r w:rsidR="00F40591">
        <w:rPr>
          <w:rtl/>
          <w:lang w:bidi="fa-IR"/>
        </w:rPr>
        <w:t xml:space="preserve">: </w:t>
      </w:r>
      <w:r>
        <w:rPr>
          <w:rtl/>
          <w:lang w:bidi="fa-IR"/>
        </w:rPr>
        <w:t>اللهم ان كان قتال هؤلاء القوم لك طاعة فأذن لي فيه</w:t>
      </w:r>
      <w:r w:rsidR="00870EC3">
        <w:rPr>
          <w:rtl/>
          <w:lang w:bidi="fa-IR"/>
        </w:rPr>
        <w:t xml:space="preserve">، </w:t>
      </w:r>
      <w:r>
        <w:rPr>
          <w:rtl/>
          <w:lang w:bidi="fa-IR"/>
        </w:rPr>
        <w:t>وان كان معصية فأرني براءك.</w:t>
      </w:r>
    </w:p>
    <w:p w:rsidR="00692076" w:rsidRDefault="00801D13" w:rsidP="00801D13">
      <w:pPr>
        <w:pStyle w:val="libNormal"/>
        <w:rPr>
          <w:rtl/>
          <w:lang w:bidi="fa-IR"/>
        </w:rPr>
      </w:pPr>
      <w:r>
        <w:rPr>
          <w:rtl/>
          <w:lang w:bidi="fa-IR"/>
        </w:rPr>
        <w:t>فبينا أنا كذلك إذ أقبل علي بن أبي طالب فلما دنا مني قال</w:t>
      </w:r>
      <w:r w:rsidR="00F40591">
        <w:rPr>
          <w:rtl/>
          <w:lang w:bidi="fa-IR"/>
        </w:rPr>
        <w:t xml:space="preserve">: </w:t>
      </w:r>
      <w:r>
        <w:rPr>
          <w:rtl/>
          <w:lang w:bidi="fa-IR"/>
        </w:rPr>
        <w:t>تعوذ بالله يا جندب من شر السخط</w:t>
      </w:r>
      <w:r w:rsidR="00870EC3">
        <w:rPr>
          <w:rtl/>
          <w:lang w:bidi="fa-IR"/>
        </w:rPr>
        <w:t xml:space="preserve">، </w:t>
      </w:r>
      <w:r>
        <w:rPr>
          <w:rtl/>
          <w:lang w:bidi="fa-IR"/>
        </w:rPr>
        <w:t>فجئت أسعى إليه</w:t>
      </w:r>
      <w:r w:rsidR="00870EC3">
        <w:rPr>
          <w:rtl/>
          <w:lang w:bidi="fa-IR"/>
        </w:rPr>
        <w:t xml:space="preserve">، </w:t>
      </w:r>
      <w:r>
        <w:rPr>
          <w:rtl/>
          <w:lang w:bidi="fa-IR"/>
        </w:rPr>
        <w:t>ونزل فقام يصلي</w:t>
      </w:r>
      <w:r w:rsidR="00870EC3">
        <w:rPr>
          <w:rtl/>
          <w:lang w:bidi="fa-IR"/>
        </w:rPr>
        <w:t xml:space="preserve">، </w:t>
      </w:r>
      <w:r>
        <w:rPr>
          <w:rtl/>
          <w:lang w:bidi="fa-IR"/>
        </w:rPr>
        <w:t>وإذا برجل أقبل.</w:t>
      </w:r>
    </w:p>
    <w:p w:rsidR="00692076" w:rsidRDefault="00801D13" w:rsidP="00801D13">
      <w:pPr>
        <w:pStyle w:val="libNormal"/>
        <w:rPr>
          <w:rtl/>
          <w:lang w:bidi="fa-IR"/>
        </w:rPr>
      </w:pPr>
      <w:r>
        <w:rPr>
          <w:rtl/>
          <w:lang w:bidi="fa-IR"/>
        </w:rPr>
        <w:t>فقال</w:t>
      </w:r>
      <w:r w:rsidR="00F40591">
        <w:rPr>
          <w:rtl/>
          <w:lang w:bidi="fa-IR"/>
        </w:rPr>
        <w:t xml:space="preserve">: </w:t>
      </w:r>
      <w:r>
        <w:rPr>
          <w:rtl/>
          <w:lang w:bidi="fa-IR"/>
        </w:rPr>
        <w:t>يا أمير المؤمنين ألك حاجة في القوم ؟ قال</w:t>
      </w:r>
      <w:r w:rsidR="00F40591">
        <w:rPr>
          <w:rtl/>
          <w:lang w:bidi="fa-IR"/>
        </w:rPr>
        <w:t xml:space="preserve">: </w:t>
      </w:r>
      <w:r>
        <w:rPr>
          <w:rtl/>
          <w:lang w:bidi="fa-IR"/>
        </w:rPr>
        <w:t>وما ذاك ؟ قال</w:t>
      </w:r>
      <w:r w:rsidR="00F40591">
        <w:rPr>
          <w:rtl/>
          <w:lang w:bidi="fa-IR"/>
        </w:rPr>
        <w:t xml:space="preserve">: </w:t>
      </w:r>
      <w:r>
        <w:rPr>
          <w:rtl/>
          <w:lang w:bidi="fa-IR"/>
        </w:rPr>
        <w:t>قطعوا النهر فذهبوا</w:t>
      </w:r>
      <w:r w:rsidR="00B40897">
        <w:rPr>
          <w:rtl/>
          <w:lang w:bidi="fa-IR"/>
        </w:rPr>
        <w:t xml:space="preserve">. </w:t>
      </w:r>
      <w:r>
        <w:rPr>
          <w:rtl/>
          <w:lang w:bidi="fa-IR"/>
        </w:rPr>
        <w:t>قال</w:t>
      </w:r>
      <w:r w:rsidR="00F40591">
        <w:rPr>
          <w:rtl/>
          <w:lang w:bidi="fa-IR"/>
        </w:rPr>
        <w:t xml:space="preserve">: </w:t>
      </w:r>
      <w:r>
        <w:rPr>
          <w:rtl/>
          <w:lang w:bidi="fa-IR"/>
        </w:rPr>
        <w:t>ما قطعوه</w:t>
      </w:r>
      <w:r w:rsidR="00B40897">
        <w:rPr>
          <w:rtl/>
          <w:lang w:bidi="fa-IR"/>
        </w:rPr>
        <w:t xml:space="preserve">. </w:t>
      </w:r>
      <w:r>
        <w:rPr>
          <w:rtl/>
          <w:lang w:bidi="fa-IR"/>
        </w:rPr>
        <w:t>قال</w:t>
      </w:r>
      <w:r w:rsidR="00F40591">
        <w:rPr>
          <w:rtl/>
          <w:lang w:bidi="fa-IR"/>
        </w:rPr>
        <w:t xml:space="preserve">: </w:t>
      </w:r>
      <w:r>
        <w:rPr>
          <w:rtl/>
          <w:lang w:bidi="fa-IR"/>
        </w:rPr>
        <w:t>سبحان الله ! ثم جاء آخر فقال</w:t>
      </w:r>
      <w:r w:rsidR="00F40591">
        <w:rPr>
          <w:rtl/>
          <w:lang w:bidi="fa-IR"/>
        </w:rPr>
        <w:t xml:space="preserve">: </w:t>
      </w:r>
      <w:r>
        <w:rPr>
          <w:rtl/>
          <w:lang w:bidi="fa-IR"/>
        </w:rPr>
        <w:t>قد قطعوا النهر فذهبوا.</w:t>
      </w:r>
    </w:p>
    <w:p w:rsidR="009D1931" w:rsidRDefault="009D1931" w:rsidP="009D1931">
      <w:pPr>
        <w:pStyle w:val="libLine"/>
        <w:rPr>
          <w:rtl/>
          <w:lang w:bidi="fa-IR"/>
        </w:rPr>
      </w:pPr>
      <w:r>
        <w:rPr>
          <w:rFonts w:hint="cs"/>
          <w:rtl/>
          <w:lang w:bidi="fa-IR"/>
        </w:rPr>
        <w:t>____________________</w:t>
      </w:r>
    </w:p>
    <w:p w:rsidR="00692076" w:rsidRDefault="00801D13" w:rsidP="008E7618">
      <w:pPr>
        <w:pStyle w:val="libFootnote0"/>
        <w:rPr>
          <w:rtl/>
          <w:lang w:bidi="fa-IR"/>
        </w:rPr>
      </w:pPr>
      <w:r>
        <w:rPr>
          <w:rtl/>
          <w:lang w:bidi="fa-IR"/>
        </w:rPr>
        <w:t>=&gt; كان من أصحاب أمير المؤمنين وخاصة أوليائه</w:t>
      </w:r>
      <w:r w:rsidR="00870EC3">
        <w:rPr>
          <w:rtl/>
          <w:lang w:bidi="fa-IR"/>
        </w:rPr>
        <w:t xml:space="preserve">، </w:t>
      </w:r>
      <w:r>
        <w:rPr>
          <w:rtl/>
          <w:lang w:bidi="fa-IR"/>
        </w:rPr>
        <w:t>وقد ذكره ابن حجر العسقلاني في القسم الأول من إصابته</w:t>
      </w:r>
      <w:r w:rsidR="00B40897">
        <w:rPr>
          <w:rtl/>
          <w:lang w:bidi="fa-IR"/>
        </w:rPr>
        <w:t xml:space="preserve">. </w:t>
      </w:r>
      <w:r>
        <w:rPr>
          <w:rtl/>
          <w:lang w:bidi="fa-IR"/>
        </w:rPr>
        <w:t xml:space="preserve">على أن في صحبته لرسول الله </w:t>
      </w:r>
      <w:r w:rsidR="008E7618" w:rsidRPr="009D1931">
        <w:rPr>
          <w:rStyle w:val="libFootnoteAlaemChar"/>
          <w:rtl/>
        </w:rPr>
        <w:t>صلى‌الله‌عليه‌وآله</w:t>
      </w:r>
      <w:r w:rsidR="008E7618">
        <w:rPr>
          <w:rtl/>
          <w:lang w:bidi="fa-IR"/>
        </w:rPr>
        <w:t xml:space="preserve"> </w:t>
      </w:r>
      <w:r>
        <w:rPr>
          <w:rtl/>
          <w:lang w:bidi="fa-IR"/>
        </w:rPr>
        <w:t>خلافا</w:t>
      </w:r>
      <w:r w:rsidR="00870EC3">
        <w:rPr>
          <w:rtl/>
          <w:lang w:bidi="fa-IR"/>
        </w:rPr>
        <w:t xml:space="preserve">، </w:t>
      </w:r>
      <w:r>
        <w:rPr>
          <w:rtl/>
          <w:lang w:bidi="fa-IR"/>
        </w:rPr>
        <w:t>لكنه لا كلام في كونه من كبار التابعين ورؤسائهم وزهادهم شهد مع أمير المؤمنين حروبه أيام الجمل وصفين والنهروان وكان في صفين على الرجالة.</w:t>
      </w:r>
    </w:p>
    <w:p w:rsidR="00692076" w:rsidRDefault="00801D13" w:rsidP="009D1931">
      <w:pPr>
        <w:pStyle w:val="libFootnote0"/>
        <w:rPr>
          <w:rtl/>
          <w:lang w:bidi="fa-IR"/>
        </w:rPr>
      </w:pPr>
      <w:r>
        <w:rPr>
          <w:rtl/>
          <w:lang w:bidi="fa-IR"/>
        </w:rPr>
        <w:t>وعن أبى دريد في أماليه بسنده إلى أبى عبيدة عن يونس قال</w:t>
      </w:r>
      <w:r w:rsidR="00F40591">
        <w:rPr>
          <w:rtl/>
          <w:lang w:bidi="fa-IR"/>
        </w:rPr>
        <w:t xml:space="preserve">: </w:t>
      </w:r>
      <w:r>
        <w:rPr>
          <w:rtl/>
          <w:lang w:bidi="fa-IR"/>
        </w:rPr>
        <w:t>كان عبدالله بن الزبير اصطفنا يوم الجمل فخرج علينا صالح فقال</w:t>
      </w:r>
      <w:r w:rsidR="00F40591">
        <w:rPr>
          <w:rtl/>
          <w:lang w:bidi="fa-IR"/>
        </w:rPr>
        <w:t xml:space="preserve">: </w:t>
      </w:r>
      <w:r>
        <w:rPr>
          <w:rtl/>
          <w:lang w:bidi="fa-IR"/>
        </w:rPr>
        <w:t>يا معشر فتيان قريش أحذركم رجلين جندب ابن زهير والأشتر</w:t>
      </w:r>
      <w:r w:rsidR="00870EC3">
        <w:rPr>
          <w:rtl/>
          <w:lang w:bidi="fa-IR"/>
        </w:rPr>
        <w:t xml:space="preserve">، </w:t>
      </w:r>
      <w:r>
        <w:rPr>
          <w:rtl/>
          <w:lang w:bidi="fa-IR"/>
        </w:rPr>
        <w:t>فإنكم لا تقومون لسيوفهما قلت</w:t>
      </w:r>
      <w:r w:rsidR="00F40591">
        <w:rPr>
          <w:rtl/>
          <w:lang w:bidi="fa-IR"/>
        </w:rPr>
        <w:t xml:space="preserve">: </w:t>
      </w:r>
      <w:r>
        <w:rPr>
          <w:rtl/>
          <w:lang w:bidi="fa-IR"/>
        </w:rPr>
        <w:t>جندب بن زهير هذا غير جندب الذي قتل الساحر بين يدي الوليد بن عقبة</w:t>
      </w:r>
      <w:r w:rsidR="00870EC3">
        <w:rPr>
          <w:rtl/>
          <w:lang w:bidi="fa-IR"/>
        </w:rPr>
        <w:t xml:space="preserve">، </w:t>
      </w:r>
      <w:r>
        <w:rPr>
          <w:rtl/>
          <w:lang w:bidi="fa-IR"/>
        </w:rPr>
        <w:t xml:space="preserve">فان قاتل الساحر جندب بن كعب العبدي قتل بصفين مع على </w:t>
      </w:r>
      <w:r w:rsidRPr="009D1931">
        <w:rPr>
          <w:rStyle w:val="libFootnoteAlaemChar"/>
          <w:rtl/>
        </w:rPr>
        <w:t>عليه‌السلام</w:t>
      </w:r>
      <w:r>
        <w:rPr>
          <w:rtl/>
          <w:lang w:bidi="fa-IR"/>
        </w:rPr>
        <w:t xml:space="preserve"> نص على ذلك الزبير بن بكار في كتابه الموفقيات</w:t>
      </w:r>
      <w:r w:rsidR="00870EC3">
        <w:rPr>
          <w:rtl/>
          <w:lang w:bidi="fa-IR"/>
        </w:rPr>
        <w:t xml:space="preserve">، </w:t>
      </w:r>
      <w:r>
        <w:rPr>
          <w:rtl/>
          <w:lang w:bidi="fa-IR"/>
        </w:rPr>
        <w:t xml:space="preserve">وهو المنقول عن ابن الكلبي وغيره </w:t>
      </w:r>
      <w:r w:rsidR="00C20296">
        <w:rPr>
          <w:rtl/>
          <w:lang w:bidi="fa-IR"/>
        </w:rPr>
        <w:t>(</w:t>
      </w:r>
      <w:r>
        <w:rPr>
          <w:rtl/>
          <w:lang w:bidi="fa-IR"/>
        </w:rPr>
        <w:t>منه قدس</w:t>
      </w:r>
      <w:r w:rsidR="00C20296">
        <w:rPr>
          <w:rtl/>
          <w:lang w:bidi="fa-IR"/>
        </w:rPr>
        <w:t>)</w:t>
      </w:r>
      <w:r>
        <w:rPr>
          <w:rtl/>
          <w:lang w:bidi="fa-IR"/>
        </w:rPr>
        <w:t xml:space="preserve"> </w:t>
      </w:r>
      <w:r w:rsidR="00C20296">
        <w:rPr>
          <w:rtl/>
          <w:lang w:bidi="fa-IR"/>
        </w:rPr>
        <w:t>(</w:t>
      </w:r>
      <w:r>
        <w:rPr>
          <w:rtl/>
          <w:lang w:bidi="fa-IR"/>
        </w:rPr>
        <w:t>*</w:t>
      </w:r>
      <w:r w:rsidR="00C20296">
        <w:rPr>
          <w:rtl/>
          <w:lang w:bidi="fa-IR"/>
        </w:rPr>
        <w:t>)</w:t>
      </w:r>
      <w:r>
        <w:rPr>
          <w:rtl/>
          <w:lang w:bidi="fa-IR"/>
        </w:rPr>
        <w:t>.</w:t>
      </w:r>
    </w:p>
    <w:p w:rsidR="00692076" w:rsidRDefault="00801D13" w:rsidP="00801D13">
      <w:pPr>
        <w:pStyle w:val="libNormal"/>
        <w:rPr>
          <w:lang w:bidi="fa-IR"/>
        </w:rPr>
      </w:pPr>
      <w:r>
        <w:rPr>
          <w:rtl/>
          <w:lang w:bidi="fa-IR"/>
        </w:rPr>
        <w:br w:type="page"/>
      </w:r>
    </w:p>
    <w:p w:rsidR="00692076" w:rsidRDefault="00801D13" w:rsidP="00801D13">
      <w:pPr>
        <w:pStyle w:val="libNormal"/>
        <w:rPr>
          <w:rtl/>
          <w:lang w:bidi="fa-IR"/>
        </w:rPr>
      </w:pPr>
      <w:r>
        <w:rPr>
          <w:rtl/>
          <w:lang w:bidi="fa-IR"/>
        </w:rPr>
        <w:lastRenderedPageBreak/>
        <w:t>قال</w:t>
      </w:r>
      <w:r w:rsidR="00F40591">
        <w:rPr>
          <w:rtl/>
          <w:lang w:bidi="fa-IR"/>
        </w:rPr>
        <w:t xml:space="preserve">: </w:t>
      </w:r>
      <w:r>
        <w:rPr>
          <w:rtl/>
          <w:lang w:bidi="fa-IR"/>
        </w:rPr>
        <w:t>ما قطعوه</w:t>
      </w:r>
      <w:r w:rsidR="00B40897">
        <w:rPr>
          <w:rtl/>
          <w:lang w:bidi="fa-IR"/>
        </w:rPr>
        <w:t xml:space="preserve">. </w:t>
      </w:r>
      <w:r>
        <w:rPr>
          <w:rtl/>
          <w:lang w:bidi="fa-IR"/>
        </w:rPr>
        <w:t>قال</w:t>
      </w:r>
      <w:r w:rsidR="00F40591">
        <w:rPr>
          <w:rtl/>
          <w:lang w:bidi="fa-IR"/>
        </w:rPr>
        <w:t xml:space="preserve">: </w:t>
      </w:r>
      <w:r>
        <w:rPr>
          <w:rtl/>
          <w:lang w:bidi="fa-IR"/>
        </w:rPr>
        <w:t>سبحان الله</w:t>
      </w:r>
      <w:r w:rsidR="00B40897">
        <w:rPr>
          <w:rtl/>
          <w:lang w:bidi="fa-IR"/>
        </w:rPr>
        <w:t xml:space="preserve">. </w:t>
      </w:r>
      <w:r>
        <w:rPr>
          <w:rtl/>
          <w:lang w:bidi="fa-IR"/>
        </w:rPr>
        <w:t>ثم جاء آخر فقال</w:t>
      </w:r>
      <w:r w:rsidR="00F40591">
        <w:rPr>
          <w:rtl/>
          <w:lang w:bidi="fa-IR"/>
        </w:rPr>
        <w:t xml:space="preserve">: </w:t>
      </w:r>
      <w:r>
        <w:rPr>
          <w:rtl/>
          <w:lang w:bidi="fa-IR"/>
        </w:rPr>
        <w:t>قد قطعوا النهر فذهبوا</w:t>
      </w:r>
      <w:r w:rsidR="00B40897">
        <w:rPr>
          <w:rtl/>
          <w:lang w:bidi="fa-IR"/>
        </w:rPr>
        <w:t xml:space="preserve">. </w:t>
      </w:r>
      <w:r>
        <w:rPr>
          <w:rtl/>
          <w:lang w:bidi="fa-IR"/>
        </w:rPr>
        <w:t>قال علي</w:t>
      </w:r>
      <w:r w:rsidR="00F40591">
        <w:rPr>
          <w:rtl/>
          <w:lang w:bidi="fa-IR"/>
        </w:rPr>
        <w:t xml:space="preserve">: </w:t>
      </w:r>
      <w:r>
        <w:rPr>
          <w:rtl/>
          <w:lang w:bidi="fa-IR"/>
        </w:rPr>
        <w:t>ما قطعوه ولا يقطعونه وليقتلن دونه عهد من الله ورسوله</w:t>
      </w:r>
      <w:r w:rsidR="00B40897">
        <w:rPr>
          <w:rtl/>
          <w:lang w:bidi="fa-IR"/>
        </w:rPr>
        <w:t xml:space="preserve">. </w:t>
      </w:r>
      <w:r>
        <w:rPr>
          <w:rtl/>
          <w:lang w:bidi="fa-IR"/>
        </w:rPr>
        <w:t>ثم ركب فقال لي</w:t>
      </w:r>
      <w:r w:rsidR="00F40591">
        <w:rPr>
          <w:rtl/>
          <w:lang w:bidi="fa-IR"/>
        </w:rPr>
        <w:t xml:space="preserve">: </w:t>
      </w:r>
      <w:r>
        <w:rPr>
          <w:rtl/>
          <w:lang w:bidi="fa-IR"/>
        </w:rPr>
        <w:t>يا جندب إني باعث إليهم رجلا يدعوهم إلى كتاب ربهم وسنة نبيهم</w:t>
      </w:r>
      <w:r w:rsidR="00870EC3">
        <w:rPr>
          <w:rtl/>
          <w:lang w:bidi="fa-IR"/>
        </w:rPr>
        <w:t xml:space="preserve">، </w:t>
      </w:r>
      <w:r>
        <w:rPr>
          <w:rtl/>
          <w:lang w:bidi="fa-IR"/>
        </w:rPr>
        <w:t>فلا يقبل عليهم بوجهه حتى يرشقوه بالنبل</w:t>
      </w:r>
      <w:r w:rsidR="00870EC3">
        <w:rPr>
          <w:rtl/>
          <w:lang w:bidi="fa-IR"/>
        </w:rPr>
        <w:t xml:space="preserve">، </w:t>
      </w:r>
      <w:r>
        <w:rPr>
          <w:rtl/>
          <w:lang w:bidi="fa-IR"/>
        </w:rPr>
        <w:t>يا جندب</w:t>
      </w:r>
      <w:r w:rsidR="00F40591">
        <w:rPr>
          <w:rtl/>
          <w:lang w:bidi="fa-IR"/>
        </w:rPr>
        <w:t xml:space="preserve">: </w:t>
      </w:r>
      <w:r>
        <w:rPr>
          <w:rtl/>
          <w:lang w:bidi="fa-IR"/>
        </w:rPr>
        <w:t>انه لا يقتل منا عشرة ولا ينجو منهم عشرة.</w:t>
      </w:r>
    </w:p>
    <w:p w:rsidR="00692076" w:rsidRDefault="00801D13" w:rsidP="00801D13">
      <w:pPr>
        <w:pStyle w:val="libNormal"/>
        <w:rPr>
          <w:rtl/>
          <w:lang w:bidi="fa-IR"/>
        </w:rPr>
      </w:pPr>
      <w:r>
        <w:rPr>
          <w:rtl/>
          <w:lang w:bidi="fa-IR"/>
        </w:rPr>
        <w:t>ثم قال</w:t>
      </w:r>
      <w:r w:rsidR="00F40591">
        <w:rPr>
          <w:rtl/>
          <w:lang w:bidi="fa-IR"/>
        </w:rPr>
        <w:t xml:space="preserve">: </w:t>
      </w:r>
      <w:r>
        <w:rPr>
          <w:rtl/>
          <w:lang w:bidi="fa-IR"/>
        </w:rPr>
        <w:t>من يأخذ هذا المصحف فيمشي به إلى هؤلاء القوم فيدعوهم إلى كتاب الله وسنة نبيه وهو مقتول وله الجنة</w:t>
      </w:r>
      <w:r w:rsidR="00870EC3">
        <w:rPr>
          <w:rtl/>
          <w:lang w:bidi="fa-IR"/>
        </w:rPr>
        <w:t xml:space="preserve">، </w:t>
      </w:r>
      <w:r>
        <w:rPr>
          <w:rtl/>
          <w:lang w:bidi="fa-IR"/>
        </w:rPr>
        <w:t>فأجابه شاب من بني عامر بن صعصعة فخرج الشاب بالمصحف إلى القوم</w:t>
      </w:r>
      <w:r w:rsidR="00B40897">
        <w:rPr>
          <w:rtl/>
          <w:lang w:bidi="fa-IR"/>
        </w:rPr>
        <w:t xml:space="preserve">. </w:t>
      </w:r>
      <w:r>
        <w:rPr>
          <w:rtl/>
          <w:lang w:bidi="fa-IR"/>
        </w:rPr>
        <w:t>فلما دنا منهم نشبوه</w:t>
      </w:r>
      <w:r w:rsidR="00B40897">
        <w:rPr>
          <w:rtl/>
          <w:lang w:bidi="fa-IR"/>
        </w:rPr>
        <w:t xml:space="preserve">. </w:t>
      </w:r>
      <w:r>
        <w:rPr>
          <w:rtl/>
          <w:lang w:bidi="fa-IR"/>
        </w:rPr>
        <w:t>فقال علي</w:t>
      </w:r>
      <w:r w:rsidR="00F40591">
        <w:rPr>
          <w:rtl/>
          <w:lang w:bidi="fa-IR"/>
        </w:rPr>
        <w:t xml:space="preserve">: </w:t>
      </w:r>
      <w:r>
        <w:rPr>
          <w:rtl/>
          <w:lang w:bidi="fa-IR"/>
        </w:rPr>
        <w:t>دونكم القوم</w:t>
      </w:r>
      <w:r w:rsidR="00B40897">
        <w:rPr>
          <w:rtl/>
          <w:lang w:bidi="fa-IR"/>
        </w:rPr>
        <w:t xml:space="preserve">. </w:t>
      </w:r>
      <w:r>
        <w:rPr>
          <w:rtl/>
          <w:lang w:bidi="fa-IR"/>
        </w:rPr>
        <w:t>قال جندب</w:t>
      </w:r>
      <w:r w:rsidR="00F40591">
        <w:rPr>
          <w:rtl/>
          <w:lang w:bidi="fa-IR"/>
        </w:rPr>
        <w:t xml:space="preserve">: </w:t>
      </w:r>
      <w:r>
        <w:rPr>
          <w:rtl/>
          <w:lang w:bidi="fa-IR"/>
        </w:rPr>
        <w:t>فقتلت بكفي هذه ثمانية قبل أن أصلي الظهر</w:t>
      </w:r>
      <w:r w:rsidR="00870EC3">
        <w:rPr>
          <w:rtl/>
          <w:lang w:bidi="fa-IR"/>
        </w:rPr>
        <w:t xml:space="preserve">، </w:t>
      </w:r>
      <w:r>
        <w:rPr>
          <w:rtl/>
          <w:lang w:bidi="fa-IR"/>
        </w:rPr>
        <w:t>وما قتل منا عشرة</w:t>
      </w:r>
      <w:r w:rsidR="00870EC3">
        <w:rPr>
          <w:rtl/>
          <w:lang w:bidi="fa-IR"/>
        </w:rPr>
        <w:t xml:space="preserve">، </w:t>
      </w:r>
      <w:r>
        <w:rPr>
          <w:rtl/>
          <w:lang w:bidi="fa-IR"/>
        </w:rPr>
        <w:t xml:space="preserve">وما نجا منهم عشرة كما قال علي " </w:t>
      </w:r>
      <w:r w:rsidR="00C20296" w:rsidRPr="00C20296">
        <w:rPr>
          <w:rStyle w:val="libFootnotenumChar"/>
          <w:rtl/>
          <w:lang w:bidi="fa-IR"/>
        </w:rPr>
        <w:t>(</w:t>
      </w:r>
      <w:r w:rsidRPr="00C20296">
        <w:rPr>
          <w:rStyle w:val="libFootnotenumChar"/>
          <w:rtl/>
          <w:lang w:bidi="fa-IR"/>
        </w:rPr>
        <w:t>146</w:t>
      </w:r>
      <w:r w:rsidR="00C20296" w:rsidRPr="00C20296">
        <w:rPr>
          <w:rStyle w:val="libFootnotenumChar"/>
          <w:rtl/>
          <w:lang w:bidi="fa-IR"/>
        </w:rPr>
        <w:t>)</w:t>
      </w:r>
      <w:r>
        <w:rPr>
          <w:rtl/>
          <w:lang w:bidi="fa-IR"/>
        </w:rPr>
        <w:t xml:space="preserve"> والحمد لله.</w:t>
      </w:r>
    </w:p>
    <w:p w:rsidR="009D1931" w:rsidRDefault="009D1931" w:rsidP="009D1931">
      <w:pPr>
        <w:pStyle w:val="libLine"/>
        <w:rPr>
          <w:rtl/>
          <w:lang w:bidi="fa-IR"/>
        </w:rPr>
      </w:pPr>
      <w:r>
        <w:rPr>
          <w:rFonts w:hint="cs"/>
          <w:rtl/>
          <w:lang w:bidi="fa-IR"/>
        </w:rPr>
        <w:t>____________________</w:t>
      </w:r>
    </w:p>
    <w:p w:rsidR="00801D13" w:rsidRDefault="00C20296" w:rsidP="009D1931">
      <w:pPr>
        <w:pStyle w:val="libFootnote0"/>
        <w:rPr>
          <w:rtl/>
          <w:lang w:bidi="fa-IR"/>
        </w:rPr>
      </w:pPr>
      <w:r w:rsidRPr="009D1931">
        <w:rPr>
          <w:rtl/>
          <w:lang w:bidi="fa-IR"/>
        </w:rPr>
        <w:t>(</w:t>
      </w:r>
      <w:r w:rsidR="00801D13" w:rsidRPr="009D1931">
        <w:rPr>
          <w:rtl/>
          <w:lang w:bidi="fa-IR"/>
        </w:rPr>
        <w:t>146</w:t>
      </w:r>
      <w:r w:rsidRPr="009D1931">
        <w:rPr>
          <w:rtl/>
          <w:lang w:bidi="fa-IR"/>
        </w:rPr>
        <w:t>)</w:t>
      </w:r>
      <w:r w:rsidR="00801D13">
        <w:rPr>
          <w:rtl/>
          <w:lang w:bidi="fa-IR"/>
        </w:rPr>
        <w:t xml:space="preserve"> ظهور الحق لجندب بعد أن اطلع على حقائق الخوارج</w:t>
      </w:r>
      <w:r w:rsidR="00F40591">
        <w:rPr>
          <w:rtl/>
          <w:lang w:bidi="fa-IR"/>
        </w:rPr>
        <w:t xml:space="preserve">: </w:t>
      </w:r>
      <w:r w:rsidR="00801D13">
        <w:rPr>
          <w:rtl/>
          <w:lang w:bidi="fa-IR"/>
        </w:rPr>
        <w:t>راجع</w:t>
      </w:r>
      <w:r w:rsidR="00F40591">
        <w:rPr>
          <w:rtl/>
          <w:lang w:bidi="fa-IR"/>
        </w:rPr>
        <w:t xml:space="preserve">: </w:t>
      </w:r>
      <w:r w:rsidR="00801D13">
        <w:rPr>
          <w:rtl/>
          <w:lang w:bidi="fa-IR"/>
        </w:rPr>
        <w:t>كنز العمال ج 11 / 289</w:t>
      </w:r>
      <w:r w:rsidR="00870EC3">
        <w:rPr>
          <w:rtl/>
          <w:lang w:bidi="fa-IR"/>
        </w:rPr>
        <w:t xml:space="preserve">، </w:t>
      </w:r>
      <w:r w:rsidR="00801D13">
        <w:rPr>
          <w:rtl/>
          <w:lang w:bidi="fa-IR"/>
        </w:rPr>
        <w:t>مجمع الزوائد ج 6 / 242.</w:t>
      </w:r>
    </w:p>
    <w:p w:rsidR="009D1931" w:rsidRDefault="009D1931" w:rsidP="009D1931">
      <w:pPr>
        <w:pStyle w:val="libNormal"/>
        <w:rPr>
          <w:lang w:bidi="fa-IR"/>
        </w:rPr>
      </w:pPr>
      <w:r>
        <w:rPr>
          <w:rtl/>
          <w:lang w:bidi="fa-IR"/>
        </w:rPr>
        <w:br w:type="page"/>
      </w:r>
    </w:p>
    <w:p w:rsidR="00692076" w:rsidRDefault="00801D13" w:rsidP="00801D13">
      <w:pPr>
        <w:pStyle w:val="libNormal"/>
        <w:rPr>
          <w:lang w:bidi="fa-IR"/>
        </w:rPr>
      </w:pPr>
      <w:r>
        <w:rPr>
          <w:rtl/>
          <w:lang w:bidi="fa-IR"/>
        </w:rPr>
        <w:lastRenderedPageBreak/>
        <w:t>النص والاجتهاد - السيد شرف الدين ص 109</w:t>
      </w:r>
      <w:r w:rsidR="00F40591">
        <w:rPr>
          <w:rtl/>
          <w:lang w:bidi="fa-IR"/>
        </w:rPr>
        <w:t xml:space="preserve">: </w:t>
      </w:r>
      <w:r>
        <w:rPr>
          <w:rtl/>
          <w:lang w:bidi="fa-IR"/>
        </w:rPr>
        <w:t>-</w:t>
      </w:r>
    </w:p>
    <w:p w:rsidR="00692076" w:rsidRDefault="00801D13" w:rsidP="00703BF1">
      <w:pPr>
        <w:pStyle w:val="Heading2Center"/>
        <w:rPr>
          <w:rtl/>
          <w:lang w:bidi="fa-IR"/>
        </w:rPr>
      </w:pPr>
      <w:bookmarkStart w:id="21" w:name="_Toc496544190"/>
      <w:r>
        <w:rPr>
          <w:rtl/>
          <w:lang w:bidi="fa-IR"/>
        </w:rPr>
        <w:t xml:space="preserve">[ المورد </w:t>
      </w:r>
      <w:r w:rsidRPr="009D1931">
        <w:rPr>
          <w:rtl/>
        </w:rPr>
        <w:t xml:space="preserve">- </w:t>
      </w:r>
      <w:r w:rsidR="00E02BCE" w:rsidRPr="009D1931">
        <w:rPr>
          <w:rtl/>
        </w:rPr>
        <w:t>(12)</w:t>
      </w:r>
      <w:r w:rsidRPr="009D1931">
        <w:rPr>
          <w:rtl/>
        </w:rPr>
        <w:t xml:space="preserve"> -</w:t>
      </w:r>
      <w:r w:rsidR="00F40591" w:rsidRPr="009D1931">
        <w:rPr>
          <w:rtl/>
        </w:rPr>
        <w:t xml:space="preserve">: </w:t>
      </w:r>
      <w:r w:rsidRPr="009D1931">
        <w:rPr>
          <w:rtl/>
        </w:rPr>
        <w:t>قتال</w:t>
      </w:r>
      <w:r>
        <w:rPr>
          <w:rtl/>
          <w:lang w:bidi="fa-IR"/>
        </w:rPr>
        <w:t xml:space="preserve"> المتريثين في النزول على أمر أبي بكر في أمر الزكاة لارتيابهم في ولايته عن رسول الله </w:t>
      </w:r>
      <w:r w:rsidR="009B2854" w:rsidRPr="009B2854">
        <w:rPr>
          <w:rStyle w:val="libAlaemChar"/>
          <w:rtl/>
        </w:rPr>
        <w:t>صلى‌الله‌عليه‌وآله</w:t>
      </w:r>
      <w:r>
        <w:rPr>
          <w:rtl/>
          <w:lang w:bidi="fa-IR"/>
        </w:rPr>
        <w:t xml:space="preserve"> لا في افتراضها عليهم</w:t>
      </w:r>
      <w:r w:rsidR="00B40897">
        <w:rPr>
          <w:rtl/>
          <w:lang w:bidi="fa-IR"/>
        </w:rPr>
        <w:t xml:space="preserve">. </w:t>
      </w:r>
      <w:r>
        <w:rPr>
          <w:rtl/>
          <w:lang w:bidi="fa-IR"/>
        </w:rPr>
        <w:t>]</w:t>
      </w:r>
      <w:bookmarkEnd w:id="21"/>
    </w:p>
    <w:p w:rsidR="00692076" w:rsidRDefault="00801D13" w:rsidP="00801D13">
      <w:pPr>
        <w:pStyle w:val="libNormal"/>
        <w:rPr>
          <w:rtl/>
          <w:lang w:bidi="fa-IR"/>
        </w:rPr>
      </w:pPr>
      <w:r>
        <w:rPr>
          <w:rtl/>
          <w:lang w:bidi="fa-IR"/>
        </w:rPr>
        <w:t xml:space="preserve">وكان أبو بكر </w:t>
      </w:r>
      <w:r w:rsidR="00C20296" w:rsidRPr="00C20296">
        <w:rPr>
          <w:rStyle w:val="libFootnotenumChar"/>
          <w:rtl/>
          <w:lang w:bidi="fa-IR"/>
        </w:rPr>
        <w:t>(</w:t>
      </w:r>
      <w:r w:rsidRPr="00C20296">
        <w:rPr>
          <w:rStyle w:val="libFootnotenumChar"/>
          <w:rtl/>
          <w:lang w:bidi="fa-IR"/>
        </w:rPr>
        <w:t>147</w:t>
      </w:r>
      <w:r w:rsidR="00C20296" w:rsidRPr="00C20296">
        <w:rPr>
          <w:rStyle w:val="libFootnotenumChar"/>
          <w:rtl/>
          <w:lang w:bidi="fa-IR"/>
        </w:rPr>
        <w:t>)</w:t>
      </w:r>
      <w:r>
        <w:rPr>
          <w:rtl/>
          <w:lang w:bidi="fa-IR"/>
        </w:rPr>
        <w:t xml:space="preserve"> قد جمع الصحابة يستشيرهم في قتال هؤلاء فكان رأي عمر بن الخطاب وطائفة من المسلمين معه أن لا يقاتلوا قوما يؤمنون بالله ورسوله </w:t>
      </w:r>
      <w:r w:rsidR="009B2854" w:rsidRPr="009B2854">
        <w:rPr>
          <w:rStyle w:val="libAlaemChar"/>
          <w:rtl/>
        </w:rPr>
        <w:t>صلى‌الله‌عليه‌وآله</w:t>
      </w:r>
      <w:r>
        <w:rPr>
          <w:rtl/>
          <w:lang w:bidi="fa-IR"/>
        </w:rPr>
        <w:t xml:space="preserve"> وأن يستعينوا بهم على عدوهم.</w:t>
      </w:r>
    </w:p>
    <w:p w:rsidR="00692076" w:rsidRDefault="00801D13" w:rsidP="00801D13">
      <w:pPr>
        <w:pStyle w:val="libNormal"/>
        <w:rPr>
          <w:rtl/>
          <w:lang w:bidi="fa-IR"/>
        </w:rPr>
      </w:pPr>
      <w:r>
        <w:rPr>
          <w:rtl/>
          <w:lang w:bidi="fa-IR"/>
        </w:rPr>
        <w:t>ولعل أصحاب هذا الرأي كانوا أكثر الحاضرين في حين كان الذين أشاروا بالقتال هم القلة</w:t>
      </w:r>
      <w:r w:rsidR="00870EC3">
        <w:rPr>
          <w:rtl/>
          <w:lang w:bidi="fa-IR"/>
        </w:rPr>
        <w:t xml:space="preserve">، </w:t>
      </w:r>
      <w:r>
        <w:rPr>
          <w:rtl/>
          <w:lang w:bidi="fa-IR"/>
        </w:rPr>
        <w:t>وأغلب الظن ان المجادلة بين القوم في هذا الأمر البالغ الخطر طالت واحتدمت أيما احتدام فقد اضطر أبو بكر أن يتدخل بنفسه فيها يؤيد القلة</w:t>
      </w:r>
      <w:r w:rsidR="00870EC3">
        <w:rPr>
          <w:rtl/>
          <w:lang w:bidi="fa-IR"/>
        </w:rPr>
        <w:t xml:space="preserve">، </w:t>
      </w:r>
      <w:r>
        <w:rPr>
          <w:rtl/>
          <w:lang w:bidi="fa-IR"/>
        </w:rPr>
        <w:t>ولقد اشتد في تأييد رأيه في ذلك المقام</w:t>
      </w:r>
      <w:r w:rsidR="00B40897">
        <w:rPr>
          <w:rtl/>
          <w:lang w:bidi="fa-IR"/>
        </w:rPr>
        <w:t xml:space="preserve">. </w:t>
      </w:r>
      <w:r>
        <w:rPr>
          <w:rtl/>
          <w:lang w:bidi="fa-IR"/>
        </w:rPr>
        <w:t>يدل على ذلك قوله</w:t>
      </w:r>
      <w:r w:rsidR="00F40591">
        <w:rPr>
          <w:rtl/>
          <w:lang w:bidi="fa-IR"/>
        </w:rPr>
        <w:t xml:space="preserve">: </w:t>
      </w:r>
      <w:r>
        <w:rPr>
          <w:rtl/>
          <w:lang w:bidi="fa-IR"/>
        </w:rPr>
        <w:t xml:space="preserve">" والله لو منعوني عقالا كانوا يؤدونه إلى رسول الله </w:t>
      </w:r>
      <w:r w:rsidR="009B2854" w:rsidRPr="009B2854">
        <w:rPr>
          <w:rStyle w:val="libAlaemChar"/>
          <w:rtl/>
        </w:rPr>
        <w:t>صلى‌الله‌عليه‌وآله</w:t>
      </w:r>
      <w:r>
        <w:rPr>
          <w:rtl/>
          <w:lang w:bidi="fa-IR"/>
        </w:rPr>
        <w:t xml:space="preserve"> لقاتلهم على منعه "</w:t>
      </w:r>
      <w:r w:rsidR="00C20296" w:rsidRPr="00C20296">
        <w:rPr>
          <w:rStyle w:val="libFootnotenumChar"/>
          <w:rtl/>
          <w:lang w:bidi="fa-IR"/>
        </w:rPr>
        <w:t>(</w:t>
      </w:r>
      <w:r w:rsidRPr="00C20296">
        <w:rPr>
          <w:rStyle w:val="libFootnotenumChar"/>
          <w:rtl/>
          <w:lang w:bidi="fa-IR"/>
        </w:rPr>
        <w:t>148</w:t>
      </w:r>
      <w:r w:rsidR="00C20296" w:rsidRPr="00C20296">
        <w:rPr>
          <w:rStyle w:val="libFootnotenumChar"/>
          <w:rtl/>
          <w:lang w:bidi="fa-IR"/>
        </w:rPr>
        <w:t>)</w:t>
      </w:r>
    </w:p>
    <w:p w:rsidR="00692076" w:rsidRDefault="00801D13" w:rsidP="00801D13">
      <w:pPr>
        <w:pStyle w:val="libNormal"/>
        <w:rPr>
          <w:rtl/>
          <w:lang w:bidi="fa-IR"/>
        </w:rPr>
      </w:pPr>
      <w:r>
        <w:rPr>
          <w:rtl/>
          <w:lang w:bidi="fa-IR"/>
        </w:rPr>
        <w:t>ولم يثن هذا المقال عمر عن أن يرى ما في القتال من تعريض المسلمين لخطر تخشى مغبته</w:t>
      </w:r>
      <w:r w:rsidR="00870EC3">
        <w:rPr>
          <w:rtl/>
          <w:lang w:bidi="fa-IR"/>
        </w:rPr>
        <w:t xml:space="preserve">، </w:t>
      </w:r>
      <w:r>
        <w:rPr>
          <w:rtl/>
          <w:lang w:bidi="fa-IR"/>
        </w:rPr>
        <w:t>فقال في شئ من الحدة</w:t>
      </w:r>
      <w:r w:rsidR="00F40591">
        <w:rPr>
          <w:rtl/>
          <w:lang w:bidi="fa-IR"/>
        </w:rPr>
        <w:t xml:space="preserve">: </w:t>
      </w:r>
      <w:r>
        <w:rPr>
          <w:rtl/>
          <w:lang w:bidi="fa-IR"/>
        </w:rPr>
        <w:t xml:space="preserve">كيف تقاتل الناس وقد قال رسول الله </w:t>
      </w:r>
      <w:r w:rsidR="009B2854" w:rsidRPr="009B2854">
        <w:rPr>
          <w:rStyle w:val="libAlaemChar"/>
          <w:rtl/>
        </w:rPr>
        <w:t>صلى‌الله‌عليه‌وآله</w:t>
      </w:r>
      <w:r w:rsidR="00F40591">
        <w:rPr>
          <w:rtl/>
          <w:lang w:bidi="fa-IR"/>
        </w:rPr>
        <w:t xml:space="preserve">: </w:t>
      </w:r>
      <w:r>
        <w:rPr>
          <w:rtl/>
          <w:lang w:bidi="fa-IR"/>
        </w:rPr>
        <w:t>" أمرت ان أقاتل الناس حتى يقولوا لا اله الا الله وأن محمدا رسول الله</w:t>
      </w:r>
      <w:r w:rsidR="00870EC3">
        <w:rPr>
          <w:rtl/>
          <w:lang w:bidi="fa-IR"/>
        </w:rPr>
        <w:t xml:space="preserve">، </w:t>
      </w:r>
      <w:r>
        <w:rPr>
          <w:rtl/>
          <w:lang w:bidi="fa-IR"/>
        </w:rPr>
        <w:t xml:space="preserve">فمن قالها عصم منى ماله ودمه الا بحقها وحسابهم على الله " ! </w:t>
      </w:r>
      <w:r w:rsidR="00C20296" w:rsidRPr="00C20296">
        <w:rPr>
          <w:rStyle w:val="libFootnotenumChar"/>
          <w:rtl/>
          <w:lang w:bidi="fa-IR"/>
        </w:rPr>
        <w:t>(</w:t>
      </w:r>
      <w:r w:rsidRPr="00C20296">
        <w:rPr>
          <w:rStyle w:val="libFootnotenumChar"/>
          <w:rtl/>
          <w:lang w:bidi="fa-IR"/>
        </w:rPr>
        <w:t>149</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لكن أبا بكر لم يتريث ولم يتردد في إجابة عمر فقال</w:t>
      </w:r>
      <w:r w:rsidR="00F40591">
        <w:rPr>
          <w:rtl/>
          <w:lang w:bidi="fa-IR"/>
        </w:rPr>
        <w:t xml:space="preserve">: </w:t>
      </w:r>
      <w:r>
        <w:rPr>
          <w:rtl/>
          <w:lang w:bidi="fa-IR"/>
        </w:rPr>
        <w:t>" والله لاقاتلن من فرق بين الصلاة والزكاة</w:t>
      </w:r>
      <w:r w:rsidR="00870EC3">
        <w:rPr>
          <w:rtl/>
          <w:lang w:bidi="fa-IR"/>
        </w:rPr>
        <w:t xml:space="preserve">، </w:t>
      </w:r>
      <w:r>
        <w:rPr>
          <w:rtl/>
          <w:lang w:bidi="fa-IR"/>
        </w:rPr>
        <w:t>فان الزكاة حق المال " وقد قال</w:t>
      </w:r>
      <w:r w:rsidR="00F40591">
        <w:rPr>
          <w:rtl/>
          <w:lang w:bidi="fa-IR"/>
        </w:rPr>
        <w:t xml:space="preserve">: </w:t>
      </w:r>
      <w:r>
        <w:rPr>
          <w:rtl/>
          <w:lang w:bidi="fa-IR"/>
        </w:rPr>
        <w:t xml:space="preserve">" الا بحقها " </w:t>
      </w:r>
      <w:r w:rsidR="00C20296" w:rsidRPr="00C20296">
        <w:rPr>
          <w:rStyle w:val="libFootnotenumChar"/>
          <w:rtl/>
          <w:lang w:bidi="fa-IR"/>
        </w:rPr>
        <w:t>(</w:t>
      </w:r>
      <w:r w:rsidRPr="00C20296">
        <w:rPr>
          <w:rStyle w:val="libFootnotenumChar"/>
          <w:rtl/>
          <w:lang w:bidi="fa-IR"/>
        </w:rPr>
        <w:t>150</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قلت</w:t>
      </w:r>
      <w:r w:rsidR="00F40591">
        <w:rPr>
          <w:rtl/>
          <w:lang w:bidi="fa-IR"/>
        </w:rPr>
        <w:t xml:space="preserve">: </w:t>
      </w:r>
      <w:r>
        <w:rPr>
          <w:rtl/>
          <w:lang w:bidi="fa-IR"/>
        </w:rPr>
        <w:t>عفى الله عن أبي بكر ما أراد أن يكون كالضارب بهذا النص عرض الجدار فحمله بلباقة على ما تقتضيه سياسته مما كان عازما عليه من القتال</w:t>
      </w:r>
      <w:r w:rsidR="00B40897">
        <w:rPr>
          <w:rtl/>
          <w:lang w:bidi="fa-IR"/>
        </w:rPr>
        <w:t xml:space="preserve">. </w:t>
      </w:r>
      <w:r>
        <w:rPr>
          <w:rtl/>
          <w:lang w:bidi="fa-IR"/>
        </w:rPr>
        <w:t>وإلا فان المؤمنين بالله ورسوله ممن قوتلوا يومئذ وقتلوا</w:t>
      </w:r>
      <w:r w:rsidR="00870EC3">
        <w:rPr>
          <w:rtl/>
          <w:lang w:bidi="fa-IR"/>
        </w:rPr>
        <w:t xml:space="preserve">، </w:t>
      </w:r>
      <w:r>
        <w:rPr>
          <w:rtl/>
          <w:lang w:bidi="fa-IR"/>
        </w:rPr>
        <w:t>فلم يكن منهم من يفرق</w:t>
      </w:r>
    </w:p>
    <w:p w:rsidR="009D1931" w:rsidRDefault="009D1931" w:rsidP="009D1931">
      <w:pPr>
        <w:pStyle w:val="libLine"/>
        <w:rPr>
          <w:rtl/>
          <w:lang w:bidi="fa-IR"/>
        </w:rPr>
      </w:pPr>
      <w:r>
        <w:rPr>
          <w:rFonts w:hint="cs"/>
          <w:rtl/>
          <w:lang w:bidi="fa-IR"/>
        </w:rPr>
        <w:t>____________________</w:t>
      </w:r>
    </w:p>
    <w:p w:rsidR="00692076" w:rsidRDefault="00C20296" w:rsidP="009D1931">
      <w:pPr>
        <w:pStyle w:val="libFootnote0"/>
        <w:rPr>
          <w:rtl/>
          <w:lang w:bidi="fa-IR"/>
        </w:rPr>
      </w:pPr>
      <w:r w:rsidRPr="009D1931">
        <w:rPr>
          <w:rtl/>
          <w:lang w:bidi="fa-IR"/>
        </w:rPr>
        <w:t>(</w:t>
      </w:r>
      <w:r w:rsidR="00801D13" w:rsidRPr="009D1931">
        <w:rPr>
          <w:rtl/>
          <w:lang w:bidi="fa-IR"/>
        </w:rPr>
        <w:t>147</w:t>
      </w:r>
      <w:r w:rsidRPr="009D1931">
        <w:rPr>
          <w:rtl/>
          <w:lang w:bidi="fa-IR"/>
        </w:rPr>
        <w:t>)</w:t>
      </w:r>
      <w:r w:rsidR="00801D13">
        <w:rPr>
          <w:rtl/>
          <w:lang w:bidi="fa-IR"/>
        </w:rPr>
        <w:t xml:space="preserve"> فيما رواه الثقات الإثبات من حفظة الآثار فراجع الفصل الخامس أو ص 104 من كتاب الصديق للأستاذ الكبير المتتبع هيكل </w:t>
      </w:r>
      <w:r>
        <w:rPr>
          <w:rtl/>
          <w:lang w:bidi="fa-IR"/>
        </w:rPr>
        <w:t>(</w:t>
      </w:r>
      <w:r w:rsidR="00801D13">
        <w:rPr>
          <w:rtl/>
          <w:lang w:bidi="fa-IR"/>
        </w:rPr>
        <w:t>منه قد</w:t>
      </w:r>
      <w:r>
        <w:rPr>
          <w:rtl/>
          <w:lang w:bidi="fa-IR"/>
        </w:rPr>
        <w:t>)</w:t>
      </w:r>
      <w:r w:rsidR="00801D13">
        <w:rPr>
          <w:rtl/>
          <w:lang w:bidi="fa-IR"/>
        </w:rPr>
        <w:t>.</w:t>
      </w:r>
    </w:p>
    <w:p w:rsidR="00692076" w:rsidRDefault="00C20296" w:rsidP="009D1931">
      <w:pPr>
        <w:pStyle w:val="libFootnote0"/>
        <w:rPr>
          <w:rtl/>
          <w:lang w:bidi="fa-IR"/>
        </w:rPr>
      </w:pPr>
      <w:r w:rsidRPr="009D1931">
        <w:rPr>
          <w:rtl/>
          <w:lang w:bidi="fa-IR"/>
        </w:rPr>
        <w:t>(</w:t>
      </w:r>
      <w:r w:rsidR="00801D13" w:rsidRPr="009D1931">
        <w:rPr>
          <w:rtl/>
          <w:lang w:bidi="fa-IR"/>
        </w:rPr>
        <w:t>148</w:t>
      </w:r>
      <w:r w:rsidRPr="009D1931">
        <w:rPr>
          <w:rtl/>
          <w:lang w:bidi="fa-IR"/>
        </w:rPr>
        <w:t>)</w:t>
      </w:r>
      <w:r w:rsidR="00801D13">
        <w:rPr>
          <w:rtl/>
          <w:lang w:bidi="fa-IR"/>
        </w:rPr>
        <w:t xml:space="preserve"> صحيح مسلم ك الإيمان ب 8 ج 1 / 51.</w:t>
      </w:r>
    </w:p>
    <w:p w:rsidR="00692076" w:rsidRDefault="00C20296" w:rsidP="009D1931">
      <w:pPr>
        <w:pStyle w:val="libFootnote0"/>
        <w:rPr>
          <w:rtl/>
          <w:lang w:bidi="fa-IR"/>
        </w:rPr>
      </w:pPr>
      <w:r w:rsidRPr="009D1931">
        <w:rPr>
          <w:rtl/>
          <w:lang w:bidi="fa-IR"/>
        </w:rPr>
        <w:t>(</w:t>
      </w:r>
      <w:r w:rsidR="00801D13" w:rsidRPr="009D1931">
        <w:rPr>
          <w:rtl/>
          <w:lang w:bidi="fa-IR"/>
        </w:rPr>
        <w:t>149</w:t>
      </w:r>
      <w:r w:rsidRPr="009D1931">
        <w:rPr>
          <w:rtl/>
          <w:lang w:bidi="fa-IR"/>
        </w:rPr>
        <w:t>)</w:t>
      </w:r>
      <w:r w:rsidR="00801D13">
        <w:rPr>
          <w:rtl/>
          <w:lang w:bidi="fa-IR"/>
        </w:rPr>
        <w:t xml:space="preserve"> راجع</w:t>
      </w:r>
      <w:r w:rsidR="00F40591">
        <w:rPr>
          <w:rtl/>
          <w:lang w:bidi="fa-IR"/>
        </w:rPr>
        <w:t xml:space="preserve">: </w:t>
      </w:r>
      <w:r w:rsidR="00801D13">
        <w:rPr>
          <w:rtl/>
          <w:lang w:bidi="fa-IR"/>
        </w:rPr>
        <w:t>صحيح مسلم ك الإيمان ب 8 ج 1 / 51</w:t>
      </w:r>
      <w:r w:rsidR="00870EC3">
        <w:rPr>
          <w:rtl/>
          <w:lang w:bidi="fa-IR"/>
        </w:rPr>
        <w:t xml:space="preserve">، </w:t>
      </w:r>
      <w:r w:rsidR="00801D13">
        <w:rPr>
          <w:rtl/>
          <w:lang w:bidi="fa-IR"/>
        </w:rPr>
        <w:t>سنن ابن ماجة ك الفتن ب 1 ج 2 / 1295</w:t>
      </w:r>
      <w:r w:rsidR="00870EC3">
        <w:rPr>
          <w:rtl/>
          <w:lang w:bidi="fa-IR"/>
        </w:rPr>
        <w:t xml:space="preserve">، </w:t>
      </w:r>
      <w:r w:rsidR="00801D13">
        <w:rPr>
          <w:rtl/>
          <w:lang w:bidi="fa-IR"/>
        </w:rPr>
        <w:t>خصائص النسائي ص</w:t>
      </w:r>
      <w:r w:rsidR="00870EC3">
        <w:rPr>
          <w:rtl/>
          <w:lang w:bidi="fa-IR"/>
        </w:rPr>
        <w:t xml:space="preserve">، </w:t>
      </w:r>
      <w:r w:rsidR="00801D13">
        <w:rPr>
          <w:rtl/>
          <w:lang w:bidi="fa-IR"/>
        </w:rPr>
        <w:t>سنن البيهقي ج 8 / 19 و 196</w:t>
      </w:r>
      <w:r w:rsidR="00870EC3">
        <w:rPr>
          <w:rtl/>
          <w:lang w:bidi="fa-IR"/>
        </w:rPr>
        <w:t xml:space="preserve">، </w:t>
      </w:r>
      <w:r w:rsidR="00801D13">
        <w:rPr>
          <w:rtl/>
          <w:lang w:bidi="fa-IR"/>
        </w:rPr>
        <w:t>الغدير للأميني ج 7 / 163.</w:t>
      </w:r>
    </w:p>
    <w:p w:rsidR="00692076" w:rsidRDefault="00C20296" w:rsidP="009D1931">
      <w:pPr>
        <w:pStyle w:val="libFootnote0"/>
        <w:rPr>
          <w:rtl/>
          <w:lang w:bidi="fa-IR"/>
        </w:rPr>
      </w:pPr>
      <w:r w:rsidRPr="009D1931">
        <w:rPr>
          <w:rtl/>
          <w:lang w:bidi="fa-IR"/>
        </w:rPr>
        <w:t>(</w:t>
      </w:r>
      <w:r w:rsidR="00801D13" w:rsidRPr="009D1931">
        <w:rPr>
          <w:rtl/>
          <w:lang w:bidi="fa-IR"/>
        </w:rPr>
        <w:t>150</w:t>
      </w:r>
      <w:r w:rsidRPr="009D1931">
        <w:rPr>
          <w:rtl/>
          <w:lang w:bidi="fa-IR"/>
        </w:rPr>
        <w:t>)</w:t>
      </w:r>
      <w:r w:rsidR="00801D13">
        <w:rPr>
          <w:rtl/>
          <w:lang w:bidi="fa-IR"/>
        </w:rPr>
        <w:t xml:space="preserve"> نفس المصادر السابقة.</w:t>
      </w:r>
    </w:p>
    <w:p w:rsidR="00692076" w:rsidRDefault="00801D13" w:rsidP="00801D13">
      <w:pPr>
        <w:pStyle w:val="libNormal"/>
        <w:rPr>
          <w:lang w:bidi="fa-IR"/>
        </w:rPr>
      </w:pPr>
      <w:r>
        <w:rPr>
          <w:rtl/>
          <w:lang w:bidi="fa-IR"/>
        </w:rPr>
        <w:br w:type="page"/>
      </w:r>
    </w:p>
    <w:p w:rsidR="00692076" w:rsidRDefault="00801D13" w:rsidP="00C17831">
      <w:pPr>
        <w:pStyle w:val="libNormal0"/>
        <w:rPr>
          <w:rtl/>
          <w:lang w:bidi="fa-IR"/>
        </w:rPr>
      </w:pPr>
      <w:r>
        <w:rPr>
          <w:rtl/>
          <w:lang w:bidi="fa-IR"/>
        </w:rPr>
        <w:lastRenderedPageBreak/>
        <w:t>بين الصلاة والزكاة في شئ</w:t>
      </w:r>
      <w:r w:rsidR="00870EC3">
        <w:rPr>
          <w:rtl/>
          <w:lang w:bidi="fa-IR"/>
        </w:rPr>
        <w:t xml:space="preserve">، </w:t>
      </w:r>
      <w:r>
        <w:rPr>
          <w:rtl/>
          <w:lang w:bidi="fa-IR"/>
        </w:rPr>
        <w:t>وإنما كانوا متريثين في النزول على حكمه في الزكاة وغيرها</w:t>
      </w:r>
      <w:r w:rsidR="00870EC3">
        <w:rPr>
          <w:rtl/>
          <w:lang w:bidi="fa-IR"/>
        </w:rPr>
        <w:t xml:space="preserve">، </w:t>
      </w:r>
      <w:r>
        <w:rPr>
          <w:rtl/>
          <w:lang w:bidi="fa-IR"/>
        </w:rPr>
        <w:t xml:space="preserve">إذ لم تكن نيابته عن رسول الله </w:t>
      </w:r>
      <w:r w:rsidR="009B2854" w:rsidRPr="009B2854">
        <w:rPr>
          <w:rStyle w:val="libAlaemChar"/>
          <w:rtl/>
        </w:rPr>
        <w:t>صلى‌الله‌عليه‌وآله</w:t>
      </w:r>
      <w:r>
        <w:rPr>
          <w:rtl/>
          <w:lang w:bidi="fa-IR"/>
        </w:rPr>
        <w:t xml:space="preserve"> في الحكم حينئذ ثابتة لديهم لشبهة دخلت عليهم </w:t>
      </w:r>
      <w:r w:rsidR="00E02BCE" w:rsidRPr="000F4B10">
        <w:rPr>
          <w:rStyle w:val="libFootnotenumChar"/>
          <w:rtl/>
        </w:rPr>
        <w:t>(1)</w:t>
      </w:r>
      <w:r>
        <w:rPr>
          <w:rtl/>
          <w:lang w:bidi="fa-IR"/>
        </w:rPr>
        <w:t xml:space="preserve"> اضطرتهم إلى الارتياب فيها</w:t>
      </w:r>
      <w:r w:rsidR="00870EC3">
        <w:rPr>
          <w:rtl/>
          <w:lang w:bidi="fa-IR"/>
        </w:rPr>
        <w:t xml:space="preserve">، </w:t>
      </w:r>
      <w:r>
        <w:rPr>
          <w:rtl/>
          <w:lang w:bidi="fa-IR"/>
        </w:rPr>
        <w:t xml:space="preserve">فكانوا معذورين في تريثهم بل مأجورين به </w:t>
      </w:r>
      <w:r w:rsidR="00C20296" w:rsidRPr="00C20296">
        <w:rPr>
          <w:rStyle w:val="libFootnotenumChar"/>
          <w:rtl/>
          <w:lang w:bidi="fa-IR"/>
        </w:rPr>
        <w:t>(</w:t>
      </w:r>
      <w:r w:rsidRPr="00C20296">
        <w:rPr>
          <w:rStyle w:val="libFootnotenumChar"/>
          <w:rtl/>
          <w:lang w:bidi="fa-IR"/>
        </w:rPr>
        <w:t>151</w:t>
      </w:r>
      <w:r w:rsidR="00C20296" w:rsidRPr="00C20296">
        <w:rPr>
          <w:rStyle w:val="libFootnotenumChar"/>
          <w:rtl/>
          <w:lang w:bidi="fa-IR"/>
        </w:rPr>
        <w:t>)</w:t>
      </w:r>
      <w:r>
        <w:rPr>
          <w:rtl/>
          <w:lang w:bidi="fa-IR"/>
        </w:rPr>
        <w:t>.</w:t>
      </w:r>
    </w:p>
    <w:p w:rsidR="00692076" w:rsidRDefault="00801D13" w:rsidP="00703BF1">
      <w:pPr>
        <w:pStyle w:val="libNormal"/>
        <w:rPr>
          <w:rtl/>
          <w:lang w:bidi="fa-IR"/>
        </w:rPr>
      </w:pPr>
      <w:r>
        <w:rPr>
          <w:rtl/>
          <w:lang w:bidi="fa-IR"/>
        </w:rPr>
        <w:t>وقد أدوا بتريثهم هذا أموالهم وحق زكاتها</w:t>
      </w:r>
      <w:r w:rsidR="00870EC3">
        <w:rPr>
          <w:rtl/>
          <w:lang w:bidi="fa-IR"/>
        </w:rPr>
        <w:t xml:space="preserve">، </w:t>
      </w:r>
      <w:r>
        <w:rPr>
          <w:rtl/>
          <w:lang w:bidi="fa-IR"/>
        </w:rPr>
        <w:t xml:space="preserve">فان من حقهما أن لا ينزلوا في كل منهما إلا على حكم الله ورسوله أو حكم من تثبت له الولاية عليهم من قبل الله ورسوله </w:t>
      </w:r>
      <w:r w:rsidR="00703BF1" w:rsidRPr="00703BF1">
        <w:rPr>
          <w:rStyle w:val="libAlaemChar"/>
          <w:rFonts w:eastAsiaTheme="minorHAnsi"/>
          <w:rtl/>
        </w:rPr>
        <w:t>صلى‌الله‌عليه‌وآله‌وسلم</w:t>
      </w:r>
      <w:r>
        <w:rPr>
          <w:rtl/>
          <w:lang w:bidi="fa-IR"/>
        </w:rPr>
        <w:t>.</w:t>
      </w:r>
    </w:p>
    <w:p w:rsidR="00692076" w:rsidRDefault="00801D13" w:rsidP="00801D13">
      <w:pPr>
        <w:pStyle w:val="libNormal"/>
        <w:rPr>
          <w:rtl/>
          <w:lang w:bidi="fa-IR"/>
        </w:rPr>
      </w:pPr>
      <w:r>
        <w:rPr>
          <w:rtl/>
          <w:lang w:bidi="fa-IR"/>
        </w:rPr>
        <w:t>ولو بلغ أبا بكر عذرهم هذا</w:t>
      </w:r>
      <w:r w:rsidR="00870EC3">
        <w:rPr>
          <w:rtl/>
          <w:lang w:bidi="fa-IR"/>
        </w:rPr>
        <w:t xml:space="preserve">، </w:t>
      </w:r>
      <w:r>
        <w:rPr>
          <w:rtl/>
          <w:lang w:bidi="fa-IR"/>
        </w:rPr>
        <w:t>لعده حجة عليه في إمهالهم يتريثون</w:t>
      </w:r>
      <w:r w:rsidR="00870EC3">
        <w:rPr>
          <w:rtl/>
          <w:lang w:bidi="fa-IR"/>
        </w:rPr>
        <w:t xml:space="preserve">، </w:t>
      </w:r>
      <w:r>
        <w:rPr>
          <w:rtl/>
          <w:lang w:bidi="fa-IR"/>
        </w:rPr>
        <w:t>لكن أنى لهؤلاء المظلومين حينئذ بأبي بكر لينصفهم.</w:t>
      </w:r>
    </w:p>
    <w:p w:rsidR="00692076" w:rsidRDefault="00801D13" w:rsidP="00801D13">
      <w:pPr>
        <w:pStyle w:val="libNormal"/>
        <w:rPr>
          <w:rtl/>
          <w:lang w:bidi="fa-IR"/>
        </w:rPr>
      </w:pPr>
      <w:r>
        <w:rPr>
          <w:rtl/>
          <w:lang w:bidi="fa-IR"/>
        </w:rPr>
        <w:t xml:space="preserve">وأنت ترى صحاح السنن المتوالية </w:t>
      </w:r>
      <w:r w:rsidR="00C20296" w:rsidRPr="00C20296">
        <w:rPr>
          <w:rStyle w:val="libFootnotenumChar"/>
          <w:rtl/>
          <w:lang w:bidi="fa-IR"/>
        </w:rPr>
        <w:t>(</w:t>
      </w:r>
      <w:r w:rsidRPr="00C20296">
        <w:rPr>
          <w:rStyle w:val="libFootnotenumChar"/>
          <w:rtl/>
          <w:lang w:bidi="fa-IR"/>
        </w:rPr>
        <w:t>152</w:t>
      </w:r>
      <w:r w:rsidR="00C20296" w:rsidRPr="00C20296">
        <w:rPr>
          <w:rStyle w:val="libFootnotenumChar"/>
          <w:rtl/>
          <w:lang w:bidi="fa-IR"/>
        </w:rPr>
        <w:t>)</w:t>
      </w:r>
      <w:r>
        <w:rPr>
          <w:rtl/>
          <w:lang w:bidi="fa-IR"/>
        </w:rPr>
        <w:t xml:space="preserve"> صريحة بعصمة دماء هؤلاء المؤمنين وأمثالهم وانها على كثرتها بين عام ومطلق وليس ثمة من مخصص لعامها ومقيد لمطلقها ليتشبث به المبيح لقتالهم وقتلهم.</w:t>
      </w:r>
    </w:p>
    <w:p w:rsidR="00C17831" w:rsidRDefault="00C17831" w:rsidP="00C17831">
      <w:pPr>
        <w:pStyle w:val="libLine"/>
        <w:rPr>
          <w:rtl/>
          <w:lang w:bidi="fa-IR"/>
        </w:rPr>
      </w:pPr>
      <w:r>
        <w:rPr>
          <w:rFonts w:hint="cs"/>
          <w:rtl/>
          <w:lang w:bidi="fa-IR"/>
        </w:rPr>
        <w:t>____________________</w:t>
      </w:r>
    </w:p>
    <w:p w:rsidR="00692076" w:rsidRDefault="00E02BCE" w:rsidP="00C17831">
      <w:pPr>
        <w:pStyle w:val="libFootnote0"/>
        <w:rPr>
          <w:rtl/>
          <w:lang w:bidi="fa-IR"/>
        </w:rPr>
      </w:pPr>
      <w:r w:rsidRPr="00C17831">
        <w:rPr>
          <w:rtl/>
        </w:rPr>
        <w:t>(1)</w:t>
      </w:r>
      <w:r w:rsidR="00801D13">
        <w:rPr>
          <w:rtl/>
          <w:lang w:bidi="fa-IR"/>
        </w:rPr>
        <w:t xml:space="preserve"> كما سنوضحه فيما بعد إنشاء تعالى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C20296" w:rsidP="00C17831">
      <w:pPr>
        <w:pStyle w:val="libFootnote0"/>
        <w:rPr>
          <w:rtl/>
          <w:lang w:bidi="fa-IR"/>
        </w:rPr>
      </w:pPr>
      <w:r w:rsidRPr="00C17831">
        <w:rPr>
          <w:rtl/>
          <w:lang w:bidi="fa-IR"/>
        </w:rPr>
        <w:t>(</w:t>
      </w:r>
      <w:r w:rsidR="00801D13" w:rsidRPr="00C17831">
        <w:rPr>
          <w:rtl/>
          <w:lang w:bidi="fa-IR"/>
        </w:rPr>
        <w:t>151</w:t>
      </w:r>
      <w:r w:rsidRPr="00C17831">
        <w:rPr>
          <w:rtl/>
          <w:lang w:bidi="fa-IR"/>
        </w:rPr>
        <w:t>)</w:t>
      </w:r>
      <w:r w:rsidR="00801D13">
        <w:rPr>
          <w:rtl/>
          <w:lang w:bidi="fa-IR"/>
        </w:rPr>
        <w:t xml:space="preserve"> وذلك بناءا على ان المنقاد إلى أمر الله تعالى أو برجاء المطلوبية يكون مستحقا للثواب كالمطيع لأمره سبحانه لان العلة فيهما واحدة وان اختلفت في المصادفة وعدمه كما ذكر وحقق في أصول الفقه</w:t>
      </w:r>
      <w:r w:rsidR="00B40897">
        <w:rPr>
          <w:rtl/>
          <w:lang w:bidi="fa-IR"/>
        </w:rPr>
        <w:t xml:space="preserve">. </w:t>
      </w:r>
      <w:r w:rsidRPr="00C17831">
        <w:rPr>
          <w:rtl/>
          <w:lang w:bidi="fa-IR"/>
        </w:rPr>
        <w:t>(</w:t>
      </w:r>
      <w:r w:rsidR="00801D13" w:rsidRPr="00C17831">
        <w:rPr>
          <w:rtl/>
          <w:lang w:bidi="fa-IR"/>
        </w:rPr>
        <w:t>152</w:t>
      </w:r>
      <w:r w:rsidRPr="00C17831">
        <w:rPr>
          <w:rtl/>
          <w:lang w:bidi="fa-IR"/>
        </w:rPr>
        <w:t>)</w:t>
      </w:r>
    </w:p>
    <w:p w:rsidR="00692076" w:rsidRDefault="00801D13" w:rsidP="00C17831">
      <w:pPr>
        <w:pStyle w:val="libFootnote0"/>
        <w:rPr>
          <w:rtl/>
          <w:lang w:bidi="fa-IR"/>
        </w:rPr>
      </w:pPr>
      <w:r>
        <w:rPr>
          <w:rtl/>
          <w:lang w:bidi="fa-IR"/>
        </w:rPr>
        <w:t>مصادر الأحاديث في حقن دماء المؤمنين</w:t>
      </w:r>
      <w:r w:rsidR="00F40591">
        <w:rPr>
          <w:rtl/>
          <w:lang w:bidi="fa-IR"/>
        </w:rPr>
        <w:t xml:space="preserve">: </w:t>
      </w:r>
      <w:r>
        <w:rPr>
          <w:rtl/>
          <w:lang w:bidi="fa-IR"/>
        </w:rPr>
        <w:t>كما تقدم تحت رقم - 149 - وراجع أيضا الغدير ج 7 / 163</w:t>
      </w:r>
      <w:r w:rsidR="00870EC3">
        <w:rPr>
          <w:rtl/>
          <w:lang w:bidi="fa-IR"/>
        </w:rPr>
        <w:t xml:space="preserve">، </w:t>
      </w:r>
      <w:r>
        <w:rPr>
          <w:rtl/>
          <w:lang w:bidi="fa-IR"/>
        </w:rPr>
        <w:t>الفصول المهمة لشرف الدين ص 11 - 17 ط 5</w:t>
      </w:r>
      <w:r w:rsidR="00870EC3">
        <w:rPr>
          <w:rtl/>
          <w:lang w:bidi="fa-IR"/>
        </w:rPr>
        <w:t xml:space="preserve">، </w:t>
      </w:r>
      <w:r>
        <w:rPr>
          <w:rtl/>
          <w:lang w:bidi="fa-IR"/>
        </w:rPr>
        <w:t>صحيح البخاري ك الديات ب 6 ج 9 / 6 ط مطابع الشعب</w:t>
      </w:r>
      <w:r w:rsidR="00870EC3">
        <w:rPr>
          <w:rtl/>
          <w:lang w:bidi="fa-IR"/>
        </w:rPr>
        <w:t xml:space="preserve">، </w:t>
      </w:r>
      <w:r>
        <w:rPr>
          <w:rtl/>
          <w:lang w:bidi="fa-IR"/>
        </w:rPr>
        <w:t>صحيح مسلم ك القسامة ب 6 ج 3 / 1302 ح 25 و 26 ط بيروت بتحقيق محمد فؤاد عبدا لباقي</w:t>
      </w:r>
      <w:r w:rsidR="00870EC3">
        <w:rPr>
          <w:rtl/>
          <w:lang w:bidi="fa-IR"/>
        </w:rPr>
        <w:t xml:space="preserve">، </w:t>
      </w:r>
      <w:r>
        <w:rPr>
          <w:rtl/>
          <w:lang w:bidi="fa-IR"/>
        </w:rPr>
        <w:t>صحيح الترمذي ك الحدود ب 15 ج 4 / 49 ح 1444</w:t>
      </w:r>
      <w:r w:rsidR="00870EC3">
        <w:rPr>
          <w:rtl/>
          <w:lang w:bidi="fa-IR"/>
        </w:rPr>
        <w:t xml:space="preserve">، </w:t>
      </w:r>
      <w:r>
        <w:rPr>
          <w:rtl/>
          <w:lang w:bidi="fa-IR"/>
        </w:rPr>
        <w:t>مسند أحمد بن حنبل ج 1 / 61 و 63 و 65 و 70 و 163 و 382 و 428 و 444 و 465 وج 6 / 181 و 214 ط 1</w:t>
      </w:r>
      <w:r w:rsidR="00870EC3">
        <w:rPr>
          <w:rtl/>
          <w:lang w:bidi="fa-IR"/>
        </w:rPr>
        <w:t xml:space="preserve">، </w:t>
      </w:r>
      <w:r>
        <w:rPr>
          <w:rtl/>
          <w:lang w:bidi="fa-IR"/>
        </w:rPr>
        <w:t>سنن أبى داود ك الحدود ب 1</w:t>
      </w:r>
      <w:r w:rsidR="00870EC3">
        <w:rPr>
          <w:rtl/>
          <w:lang w:bidi="fa-IR"/>
        </w:rPr>
        <w:t xml:space="preserve">، </w:t>
      </w:r>
      <w:r>
        <w:rPr>
          <w:rtl/>
          <w:lang w:bidi="fa-IR"/>
        </w:rPr>
        <w:t>سنن الدرامي ك السير ب 11</w:t>
      </w:r>
      <w:r w:rsidR="00870EC3">
        <w:rPr>
          <w:rtl/>
          <w:lang w:bidi="fa-IR"/>
        </w:rPr>
        <w:t xml:space="preserve">، </w:t>
      </w:r>
      <w:r>
        <w:rPr>
          <w:rtl/>
          <w:lang w:bidi="fa-IR"/>
        </w:rPr>
        <w:t>سنن ابن ماجة ك الحدود ب 1 ج 2 / 847 ح 2533 و 2534</w:t>
      </w:r>
      <w:r w:rsidR="00870EC3">
        <w:rPr>
          <w:rtl/>
          <w:lang w:bidi="fa-IR"/>
        </w:rPr>
        <w:t xml:space="preserve">، </w:t>
      </w:r>
      <w:r>
        <w:rPr>
          <w:rtl/>
          <w:lang w:bidi="fa-IR"/>
        </w:rPr>
        <w:t xml:space="preserve">كنز العمال ج 15 / 148 </w:t>
      </w:r>
      <w:r w:rsidR="00C20296">
        <w:rPr>
          <w:rtl/>
          <w:lang w:bidi="fa-IR"/>
        </w:rPr>
        <w:t>(</w:t>
      </w:r>
      <w:r>
        <w:rPr>
          <w:rtl/>
          <w:lang w:bidi="fa-IR"/>
        </w:rPr>
        <w:t>*</w:t>
      </w:r>
      <w:r w:rsidR="00C20296">
        <w:rPr>
          <w:rtl/>
          <w:lang w:bidi="fa-IR"/>
        </w:rPr>
        <w:t>)</w:t>
      </w:r>
      <w:r>
        <w:rPr>
          <w:rtl/>
          <w:lang w:bidi="fa-IR"/>
        </w:rPr>
        <w:t>.</w:t>
      </w:r>
    </w:p>
    <w:p w:rsidR="00692076" w:rsidRDefault="00801D13" w:rsidP="00801D13">
      <w:pPr>
        <w:pStyle w:val="libNormal"/>
        <w:rPr>
          <w:lang w:bidi="fa-IR"/>
        </w:rPr>
      </w:pPr>
      <w:r>
        <w:rPr>
          <w:rtl/>
          <w:lang w:bidi="fa-IR"/>
        </w:rPr>
        <w:br w:type="page"/>
      </w:r>
    </w:p>
    <w:p w:rsidR="00692076" w:rsidRDefault="00801D13" w:rsidP="00801D13">
      <w:pPr>
        <w:pStyle w:val="libNormal"/>
        <w:rPr>
          <w:rtl/>
          <w:lang w:bidi="fa-IR"/>
        </w:rPr>
      </w:pPr>
      <w:r>
        <w:rPr>
          <w:rtl/>
          <w:lang w:bidi="fa-IR"/>
        </w:rPr>
        <w:lastRenderedPageBreak/>
        <w:t>أما ما ذكره أبو بكر من كون الزكاة حق المال فليس من التخصيص والتقييد في شئ إذ لا يستفاد منه أكثر من وجوبها على المكلفين بها</w:t>
      </w:r>
      <w:r w:rsidR="00870EC3">
        <w:rPr>
          <w:rtl/>
          <w:lang w:bidi="fa-IR"/>
        </w:rPr>
        <w:t xml:space="preserve">، </w:t>
      </w:r>
      <w:r>
        <w:rPr>
          <w:rtl/>
          <w:lang w:bidi="fa-IR"/>
        </w:rPr>
        <w:t xml:space="preserve">وان لولي الأمر القائم مقام رسول الله </w:t>
      </w:r>
      <w:r w:rsidR="009B2854" w:rsidRPr="009B2854">
        <w:rPr>
          <w:rStyle w:val="libAlaemChar"/>
          <w:rtl/>
        </w:rPr>
        <w:t>صلى‌الله‌عليه‌وآله</w:t>
      </w:r>
      <w:r>
        <w:rPr>
          <w:rtl/>
          <w:lang w:bidi="fa-IR"/>
        </w:rPr>
        <w:t xml:space="preserve"> أن يطالبهم بها ويأخذها منهم فان امتنعوا عن دفعها إليه طائعين أخذها منهم مرغمين بقوته القاهرة لهم مجردة عن القتال.</w:t>
      </w:r>
    </w:p>
    <w:p w:rsidR="00692076" w:rsidRDefault="00801D13" w:rsidP="00801D13">
      <w:pPr>
        <w:pStyle w:val="libNormal"/>
        <w:rPr>
          <w:rtl/>
          <w:lang w:bidi="fa-IR"/>
        </w:rPr>
      </w:pPr>
      <w:r>
        <w:rPr>
          <w:rtl/>
          <w:lang w:bidi="fa-IR"/>
        </w:rPr>
        <w:t>أما قتالهم عليها فمعارض لحقن دمائهم المنصوص على عصمتها في صحاح عامة تأبى التخصيص بمجرد ما ظنه أبو بكر مخصصا كما بيناه.</w:t>
      </w:r>
    </w:p>
    <w:p w:rsidR="00692076" w:rsidRDefault="00801D13" w:rsidP="00801D13">
      <w:pPr>
        <w:pStyle w:val="libNormal"/>
        <w:rPr>
          <w:rtl/>
          <w:lang w:bidi="fa-IR"/>
        </w:rPr>
      </w:pPr>
      <w:r>
        <w:rPr>
          <w:rtl/>
          <w:lang w:bidi="fa-IR"/>
        </w:rPr>
        <w:t xml:space="preserve">واليك منها ما تجده في باب فضائل علي من صحيح مسلم </w:t>
      </w:r>
      <w:r w:rsidR="00E02BCE" w:rsidRPr="000F4B10">
        <w:rPr>
          <w:rStyle w:val="libFootnotenumChar"/>
          <w:rtl/>
        </w:rPr>
        <w:t>(1)</w:t>
      </w:r>
      <w:r>
        <w:rPr>
          <w:rtl/>
          <w:lang w:bidi="fa-IR"/>
        </w:rPr>
        <w:t xml:space="preserve"> من حديث جاء فيه أن رسول الله </w:t>
      </w:r>
      <w:r w:rsidR="009B2854" w:rsidRPr="009B2854">
        <w:rPr>
          <w:rStyle w:val="libAlaemChar"/>
          <w:rtl/>
        </w:rPr>
        <w:t>صلى‌الله‌عليه‌وآله</w:t>
      </w:r>
      <w:r>
        <w:rPr>
          <w:rtl/>
          <w:lang w:bidi="fa-IR"/>
        </w:rPr>
        <w:t xml:space="preserve"> حين أعطاه الراية يوم خيبر قال له</w:t>
      </w:r>
      <w:r w:rsidR="00F40591">
        <w:rPr>
          <w:rtl/>
          <w:lang w:bidi="fa-IR"/>
        </w:rPr>
        <w:t xml:space="preserve">: </w:t>
      </w:r>
      <w:r>
        <w:rPr>
          <w:rtl/>
          <w:lang w:bidi="fa-IR"/>
        </w:rPr>
        <w:t>" امش ولا تلتفت وأنه مشى شيئا ثم وقف ولم يلتفت</w:t>
      </w:r>
      <w:r w:rsidR="00870EC3">
        <w:rPr>
          <w:rtl/>
          <w:lang w:bidi="fa-IR"/>
        </w:rPr>
        <w:t xml:space="preserve">، </w:t>
      </w:r>
      <w:r>
        <w:rPr>
          <w:rtl/>
          <w:lang w:bidi="fa-IR"/>
        </w:rPr>
        <w:t>فصرخ</w:t>
      </w:r>
      <w:r w:rsidR="00F40591">
        <w:rPr>
          <w:rtl/>
          <w:lang w:bidi="fa-IR"/>
        </w:rPr>
        <w:t xml:space="preserve">: </w:t>
      </w:r>
      <w:r>
        <w:rPr>
          <w:rtl/>
          <w:lang w:bidi="fa-IR"/>
        </w:rPr>
        <w:t>يا رسول الله</w:t>
      </w:r>
      <w:r w:rsidR="00870EC3">
        <w:rPr>
          <w:rtl/>
          <w:lang w:bidi="fa-IR"/>
        </w:rPr>
        <w:t xml:space="preserve">، </w:t>
      </w:r>
      <w:r>
        <w:rPr>
          <w:rtl/>
          <w:lang w:bidi="fa-IR"/>
        </w:rPr>
        <w:t xml:space="preserve">على ماذا أقاتل الناس ؟ قال </w:t>
      </w:r>
      <w:r w:rsidR="009B2854" w:rsidRPr="009B2854">
        <w:rPr>
          <w:rStyle w:val="libAlaemChar"/>
          <w:rtl/>
        </w:rPr>
        <w:t>صلى‌الله‌عليه‌وآله</w:t>
      </w:r>
      <w:r w:rsidR="00F40591">
        <w:rPr>
          <w:rtl/>
          <w:lang w:bidi="fa-IR"/>
        </w:rPr>
        <w:t xml:space="preserve">: </w:t>
      </w:r>
      <w:r>
        <w:rPr>
          <w:rtl/>
          <w:lang w:bidi="fa-IR"/>
        </w:rPr>
        <w:t>قاتلهم حتى يشهدوا أن لا اله إلا الله وأن محمدا رسول الله</w:t>
      </w:r>
      <w:r w:rsidR="00B40897">
        <w:rPr>
          <w:rtl/>
          <w:lang w:bidi="fa-IR"/>
        </w:rPr>
        <w:t xml:space="preserve">. </w:t>
      </w:r>
      <w:r>
        <w:rPr>
          <w:rtl/>
          <w:lang w:bidi="fa-IR"/>
        </w:rPr>
        <w:t xml:space="preserve">فان فعلوا ذلك فقد منعوا منك دماءهم وأموالهم إلا بحقها وحسابهم على الله " </w:t>
      </w:r>
      <w:r w:rsidR="00C20296" w:rsidRPr="00C20296">
        <w:rPr>
          <w:rStyle w:val="libFootnotenumChar"/>
          <w:rtl/>
          <w:lang w:bidi="fa-IR"/>
        </w:rPr>
        <w:t>(</w:t>
      </w:r>
      <w:r w:rsidRPr="00C20296">
        <w:rPr>
          <w:rStyle w:val="libFootnotenumChar"/>
          <w:rtl/>
          <w:lang w:bidi="fa-IR"/>
        </w:rPr>
        <w:t>153</w:t>
      </w:r>
      <w:r w:rsidR="00C20296" w:rsidRPr="00C20296">
        <w:rPr>
          <w:rStyle w:val="libFootnotenumChar"/>
          <w:rtl/>
          <w:lang w:bidi="fa-IR"/>
        </w:rPr>
        <w:t>)</w:t>
      </w:r>
      <w:r>
        <w:rPr>
          <w:rtl/>
          <w:lang w:bidi="fa-IR"/>
        </w:rPr>
        <w:t>.</w:t>
      </w:r>
    </w:p>
    <w:p w:rsidR="00692076" w:rsidRDefault="00801D13" w:rsidP="00801D13">
      <w:pPr>
        <w:pStyle w:val="libNormal"/>
        <w:rPr>
          <w:lang w:bidi="fa-IR"/>
        </w:rPr>
      </w:pPr>
      <w:r>
        <w:rPr>
          <w:rtl/>
          <w:lang w:bidi="fa-IR"/>
        </w:rPr>
        <w:t>وفي صحيحي البخاري ومسلم بالإسناد إلى أسامة بن زيد قال</w:t>
      </w:r>
      <w:r w:rsidR="00F40591">
        <w:rPr>
          <w:rtl/>
          <w:lang w:bidi="fa-IR"/>
        </w:rPr>
        <w:t xml:space="preserve">: </w:t>
      </w:r>
      <w:r>
        <w:rPr>
          <w:rtl/>
          <w:lang w:bidi="fa-IR"/>
        </w:rPr>
        <w:t xml:space="preserve">بعثنا رسول الله </w:t>
      </w:r>
      <w:r w:rsidR="009B2854" w:rsidRPr="009B2854">
        <w:rPr>
          <w:rStyle w:val="libAlaemChar"/>
          <w:rtl/>
        </w:rPr>
        <w:t>صلى‌الله‌عليه‌وآله</w:t>
      </w:r>
      <w:r>
        <w:rPr>
          <w:rtl/>
          <w:lang w:bidi="fa-IR"/>
        </w:rPr>
        <w:t xml:space="preserve"> إلى الحرقة فصبحنا القوم فهزمناهم ولحقت</w:t>
      </w:r>
    </w:p>
    <w:p w:rsidR="00C17831" w:rsidRDefault="00C17831" w:rsidP="00C17831">
      <w:pPr>
        <w:pStyle w:val="libLine"/>
        <w:rPr>
          <w:rtl/>
          <w:lang w:bidi="fa-IR"/>
        </w:rPr>
      </w:pPr>
      <w:r>
        <w:rPr>
          <w:rFonts w:hint="cs"/>
          <w:rtl/>
          <w:lang w:bidi="fa-IR"/>
        </w:rPr>
        <w:t>____________________</w:t>
      </w:r>
    </w:p>
    <w:p w:rsidR="00692076" w:rsidRDefault="00E02BCE" w:rsidP="00C17831">
      <w:pPr>
        <w:pStyle w:val="libFootnote0"/>
        <w:rPr>
          <w:rtl/>
          <w:lang w:bidi="fa-IR"/>
        </w:rPr>
      </w:pPr>
      <w:r w:rsidRPr="00C17831">
        <w:rPr>
          <w:rtl/>
        </w:rPr>
        <w:t>(1)</w:t>
      </w:r>
      <w:r w:rsidR="00801D13">
        <w:rPr>
          <w:rtl/>
          <w:lang w:bidi="fa-IR"/>
        </w:rPr>
        <w:t xml:space="preserve"> ص 324 من جزئه الثاني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C20296" w:rsidP="00C17831">
      <w:pPr>
        <w:pStyle w:val="libFootnote0"/>
        <w:rPr>
          <w:rtl/>
          <w:lang w:bidi="fa-IR"/>
        </w:rPr>
      </w:pPr>
      <w:r w:rsidRPr="00C17831">
        <w:rPr>
          <w:rtl/>
          <w:lang w:bidi="fa-IR"/>
        </w:rPr>
        <w:t>(</w:t>
      </w:r>
      <w:r w:rsidR="00801D13" w:rsidRPr="00C17831">
        <w:rPr>
          <w:rtl/>
          <w:lang w:bidi="fa-IR"/>
        </w:rPr>
        <w:t>153</w:t>
      </w:r>
      <w:r w:rsidRPr="00C17831">
        <w:rPr>
          <w:rtl/>
          <w:lang w:bidi="fa-IR"/>
        </w:rPr>
        <w:t>)</w:t>
      </w:r>
      <w:r w:rsidR="00801D13">
        <w:rPr>
          <w:rtl/>
          <w:lang w:bidi="fa-IR"/>
        </w:rPr>
        <w:t xml:space="preserve"> راجع</w:t>
      </w:r>
      <w:r w:rsidR="00F40591">
        <w:rPr>
          <w:rtl/>
          <w:lang w:bidi="fa-IR"/>
        </w:rPr>
        <w:t xml:space="preserve">: </w:t>
      </w:r>
      <w:r w:rsidR="00801D13">
        <w:rPr>
          <w:rtl/>
          <w:lang w:bidi="fa-IR"/>
        </w:rPr>
        <w:t>صحيح مسلم ك فضائل الصحابة ب 4 من فضائل على بن أبى طالب ج 4 / 1871 ح 33</w:t>
      </w:r>
      <w:r w:rsidR="00870EC3">
        <w:rPr>
          <w:rtl/>
          <w:lang w:bidi="fa-IR"/>
        </w:rPr>
        <w:t xml:space="preserve">، </w:t>
      </w:r>
      <w:r w:rsidR="00801D13">
        <w:rPr>
          <w:rtl/>
          <w:lang w:bidi="fa-IR"/>
        </w:rPr>
        <w:t>مسند أحمد بن حنبل ج 2 / 384</w:t>
      </w:r>
      <w:r w:rsidR="00870EC3">
        <w:rPr>
          <w:rtl/>
          <w:lang w:bidi="fa-IR"/>
        </w:rPr>
        <w:t xml:space="preserve">، </w:t>
      </w:r>
      <w:r w:rsidR="00801D13">
        <w:rPr>
          <w:rtl/>
          <w:lang w:bidi="fa-IR"/>
        </w:rPr>
        <w:t>مسند أبى داود الطيالسي ص 320</w:t>
      </w:r>
      <w:r w:rsidR="00870EC3">
        <w:rPr>
          <w:rtl/>
          <w:lang w:bidi="fa-IR"/>
        </w:rPr>
        <w:t xml:space="preserve">، </w:t>
      </w:r>
      <w:r w:rsidR="00801D13">
        <w:rPr>
          <w:rtl/>
          <w:lang w:bidi="fa-IR"/>
        </w:rPr>
        <w:t>الخصائص للنسائي ص</w:t>
      </w:r>
      <w:r w:rsidR="00870EC3">
        <w:rPr>
          <w:rtl/>
          <w:lang w:bidi="fa-IR"/>
        </w:rPr>
        <w:t xml:space="preserve">، </w:t>
      </w:r>
      <w:r w:rsidR="00801D13">
        <w:rPr>
          <w:rtl/>
          <w:lang w:bidi="fa-IR"/>
        </w:rPr>
        <w:t>مناقب على بن أبى طالب لابن المغازلي ص 186</w:t>
      </w:r>
      <w:r w:rsidR="00870EC3">
        <w:rPr>
          <w:rtl/>
          <w:lang w:bidi="fa-IR"/>
        </w:rPr>
        <w:t xml:space="preserve">، </w:t>
      </w:r>
      <w:r w:rsidR="00801D13">
        <w:rPr>
          <w:rtl/>
          <w:lang w:bidi="fa-IR"/>
        </w:rPr>
        <w:t>تذكرة الخواص للسبط بن الجوزي ص 28 ط العلمية</w:t>
      </w:r>
      <w:r w:rsidR="00870EC3">
        <w:rPr>
          <w:rtl/>
          <w:lang w:bidi="fa-IR"/>
        </w:rPr>
        <w:t xml:space="preserve">، </w:t>
      </w:r>
      <w:r w:rsidR="00801D13">
        <w:rPr>
          <w:rtl/>
          <w:lang w:bidi="fa-IR"/>
        </w:rPr>
        <w:t>ذخائر العقبى ص 73</w:t>
      </w:r>
      <w:r w:rsidR="00870EC3">
        <w:rPr>
          <w:rtl/>
          <w:lang w:bidi="fa-IR"/>
        </w:rPr>
        <w:t xml:space="preserve">، </w:t>
      </w:r>
      <w:r w:rsidR="00801D13">
        <w:rPr>
          <w:rtl/>
          <w:lang w:bidi="fa-IR"/>
        </w:rPr>
        <w:t>كنز العمال ج 10 / 468 وج 13 / 116</w:t>
      </w:r>
      <w:r w:rsidR="00870EC3">
        <w:rPr>
          <w:rtl/>
          <w:lang w:bidi="fa-IR"/>
        </w:rPr>
        <w:t xml:space="preserve">، </w:t>
      </w:r>
      <w:r w:rsidR="00801D13">
        <w:rPr>
          <w:rtl/>
          <w:lang w:bidi="fa-IR"/>
        </w:rPr>
        <w:t>منتخب كنز العمال بهامش مسند أحمد ج 5 / 44</w:t>
      </w:r>
      <w:r w:rsidR="00870EC3">
        <w:rPr>
          <w:rtl/>
          <w:lang w:bidi="fa-IR"/>
        </w:rPr>
        <w:t xml:space="preserve">، </w:t>
      </w:r>
      <w:r w:rsidR="00801D13">
        <w:rPr>
          <w:rtl/>
          <w:lang w:bidi="fa-IR"/>
        </w:rPr>
        <w:t>ينابيع المودة للقندوزي ص 49 ط اسلامبول</w:t>
      </w:r>
      <w:r w:rsidR="00870EC3">
        <w:rPr>
          <w:rtl/>
          <w:lang w:bidi="fa-IR"/>
        </w:rPr>
        <w:t xml:space="preserve">، </w:t>
      </w:r>
      <w:r w:rsidR="00801D13">
        <w:rPr>
          <w:rtl/>
          <w:lang w:bidi="fa-IR"/>
        </w:rPr>
        <w:t>إحقاق الحق للتستري ج 5 / 384 - 390.</w:t>
      </w:r>
    </w:p>
    <w:p w:rsidR="00692076" w:rsidRDefault="00801D13" w:rsidP="00801D13">
      <w:pPr>
        <w:pStyle w:val="libNormal"/>
        <w:rPr>
          <w:lang w:bidi="fa-IR"/>
        </w:rPr>
      </w:pPr>
      <w:r>
        <w:rPr>
          <w:rtl/>
          <w:lang w:bidi="fa-IR"/>
        </w:rPr>
        <w:br w:type="page"/>
      </w:r>
    </w:p>
    <w:p w:rsidR="00692076" w:rsidRDefault="00801D13" w:rsidP="00C17831">
      <w:pPr>
        <w:pStyle w:val="libNormal0"/>
        <w:rPr>
          <w:rtl/>
          <w:lang w:bidi="fa-IR"/>
        </w:rPr>
      </w:pPr>
      <w:r>
        <w:rPr>
          <w:rtl/>
          <w:lang w:bidi="fa-IR"/>
        </w:rPr>
        <w:lastRenderedPageBreak/>
        <w:t>أنا ورجل من الأنصار رجلا منهم فلما غشيناه قال</w:t>
      </w:r>
      <w:r w:rsidR="00F40591">
        <w:rPr>
          <w:rtl/>
          <w:lang w:bidi="fa-IR"/>
        </w:rPr>
        <w:t xml:space="preserve">: </w:t>
      </w:r>
      <w:r>
        <w:rPr>
          <w:rtl/>
          <w:lang w:bidi="fa-IR"/>
        </w:rPr>
        <w:t>لا اله إلا الله</w:t>
      </w:r>
      <w:r w:rsidR="00870EC3">
        <w:rPr>
          <w:rtl/>
          <w:lang w:bidi="fa-IR"/>
        </w:rPr>
        <w:t xml:space="preserve">، </w:t>
      </w:r>
      <w:r>
        <w:rPr>
          <w:rtl/>
          <w:lang w:bidi="fa-IR"/>
        </w:rPr>
        <w:t>فكف الأنصاري عنه فطعنته برمحي</w:t>
      </w:r>
      <w:r w:rsidR="00870EC3">
        <w:rPr>
          <w:rtl/>
          <w:lang w:bidi="fa-IR"/>
        </w:rPr>
        <w:t xml:space="preserve">، </w:t>
      </w:r>
      <w:r>
        <w:rPr>
          <w:rtl/>
          <w:lang w:bidi="fa-IR"/>
        </w:rPr>
        <w:t>فلما قدمنا بلغ النبي ذلك فقال</w:t>
      </w:r>
      <w:r w:rsidR="00F40591">
        <w:rPr>
          <w:rtl/>
          <w:lang w:bidi="fa-IR"/>
        </w:rPr>
        <w:t xml:space="preserve">: </w:t>
      </w:r>
      <w:r>
        <w:rPr>
          <w:rtl/>
          <w:lang w:bidi="fa-IR"/>
        </w:rPr>
        <w:t>يا أسامة أقتلته بعدما قال لا اله إلا الله</w:t>
      </w:r>
      <w:r w:rsidR="00B40897">
        <w:rPr>
          <w:rtl/>
          <w:lang w:bidi="fa-IR"/>
        </w:rPr>
        <w:t xml:space="preserve">. </w:t>
      </w:r>
      <w:r>
        <w:rPr>
          <w:rtl/>
          <w:lang w:bidi="fa-IR"/>
        </w:rPr>
        <w:t>قلت</w:t>
      </w:r>
      <w:r w:rsidR="00F40591">
        <w:rPr>
          <w:rtl/>
          <w:lang w:bidi="fa-IR"/>
        </w:rPr>
        <w:t xml:space="preserve">: </w:t>
      </w:r>
      <w:r>
        <w:rPr>
          <w:rtl/>
          <w:lang w:bidi="fa-IR"/>
        </w:rPr>
        <w:t>كان متعوذا</w:t>
      </w:r>
      <w:r w:rsidR="00B40897">
        <w:rPr>
          <w:rtl/>
          <w:lang w:bidi="fa-IR"/>
        </w:rPr>
        <w:t xml:space="preserve">. </w:t>
      </w:r>
      <w:r>
        <w:rPr>
          <w:rtl/>
          <w:lang w:bidi="fa-IR"/>
        </w:rPr>
        <w:t xml:space="preserve">فما زال يكررها حتى تمنيت أني لم أكن أسلمت قبل ذلك اليوم " </w:t>
      </w:r>
      <w:r w:rsidR="00C20296" w:rsidRPr="00C20296">
        <w:rPr>
          <w:rStyle w:val="libFootnotenumChar"/>
          <w:rtl/>
          <w:lang w:bidi="fa-IR"/>
        </w:rPr>
        <w:t>(</w:t>
      </w:r>
      <w:r w:rsidRPr="00C20296">
        <w:rPr>
          <w:rStyle w:val="libFootnotenumChar"/>
          <w:rtl/>
          <w:lang w:bidi="fa-IR"/>
        </w:rPr>
        <w:t>154</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قلت</w:t>
      </w:r>
      <w:r w:rsidR="00F40591">
        <w:rPr>
          <w:rtl/>
          <w:lang w:bidi="fa-IR"/>
        </w:rPr>
        <w:t xml:space="preserve">: </w:t>
      </w:r>
      <w:r>
        <w:rPr>
          <w:rtl/>
          <w:lang w:bidi="fa-IR"/>
        </w:rPr>
        <w:t>ما تمنى ذلك حتى ظن ان جميع ما عمله قبل هذه الواقعة من إيمان وصلاة وزكاة وصوم وصحبة وجهاد وغيرها لا يمحو عنه هذه السيئة وأن أعماله الصالحة بأجمعها قد حبطت بها</w:t>
      </w:r>
      <w:r w:rsidR="00870EC3">
        <w:rPr>
          <w:rtl/>
          <w:lang w:bidi="fa-IR"/>
        </w:rPr>
        <w:t xml:space="preserve">، </w:t>
      </w:r>
      <w:r>
        <w:rPr>
          <w:rtl/>
          <w:lang w:bidi="fa-IR"/>
        </w:rPr>
        <w:t>ولا يخفي ما في كلامه من الدلالة على انه كان يخشى أن لا يغفر له بعدها</w:t>
      </w:r>
      <w:r w:rsidR="00870EC3">
        <w:rPr>
          <w:rtl/>
          <w:lang w:bidi="fa-IR"/>
        </w:rPr>
        <w:t xml:space="preserve">، </w:t>
      </w:r>
      <w:r>
        <w:rPr>
          <w:rtl/>
          <w:lang w:bidi="fa-IR"/>
        </w:rPr>
        <w:t>ولذا تمنى تأخر إسلامه عنه</w:t>
      </w:r>
      <w:r w:rsidR="00870EC3">
        <w:rPr>
          <w:rtl/>
          <w:lang w:bidi="fa-IR"/>
        </w:rPr>
        <w:t xml:space="preserve">، </w:t>
      </w:r>
      <w:r>
        <w:rPr>
          <w:rtl/>
          <w:lang w:bidi="fa-IR"/>
        </w:rPr>
        <w:t xml:space="preserve">ليكون داخلا في حكم قوله </w:t>
      </w:r>
      <w:r w:rsidR="009B2854" w:rsidRPr="009B2854">
        <w:rPr>
          <w:rStyle w:val="libAlaemChar"/>
          <w:rtl/>
        </w:rPr>
        <w:t>صلى‌الله‌عليه‌وآله</w:t>
      </w:r>
      <w:r w:rsidR="00F40591">
        <w:rPr>
          <w:rtl/>
          <w:lang w:bidi="fa-IR"/>
        </w:rPr>
        <w:t xml:space="preserve">: </w:t>
      </w:r>
      <w:r>
        <w:rPr>
          <w:rtl/>
          <w:lang w:bidi="fa-IR"/>
        </w:rPr>
        <w:t>" الإسلام يجب ما قبله "</w:t>
      </w:r>
      <w:r w:rsidR="00B40897">
        <w:rPr>
          <w:rtl/>
          <w:lang w:bidi="fa-IR"/>
        </w:rPr>
        <w:t xml:space="preserve">. </w:t>
      </w:r>
      <w:r>
        <w:rPr>
          <w:rtl/>
          <w:lang w:bidi="fa-IR"/>
        </w:rPr>
        <w:t>وناهيك بها حجة على احترام أهل لا اله إلا الله وعصمة دمائهم.</w:t>
      </w:r>
    </w:p>
    <w:p w:rsidR="00692076" w:rsidRDefault="00801D13" w:rsidP="00801D13">
      <w:pPr>
        <w:pStyle w:val="libNormal"/>
        <w:rPr>
          <w:rtl/>
          <w:lang w:bidi="fa-IR"/>
        </w:rPr>
      </w:pPr>
      <w:r>
        <w:rPr>
          <w:rtl/>
          <w:lang w:bidi="fa-IR"/>
        </w:rPr>
        <w:t>وأخرج البخاري في باب بعث علي وخالد إلى اليمن من صحيحه ان رجلا قام فقال</w:t>
      </w:r>
      <w:r w:rsidR="00F40591">
        <w:rPr>
          <w:rtl/>
          <w:lang w:bidi="fa-IR"/>
        </w:rPr>
        <w:t xml:space="preserve">: </w:t>
      </w:r>
      <w:r>
        <w:rPr>
          <w:rtl/>
          <w:lang w:bidi="fa-IR"/>
        </w:rPr>
        <w:t>يا رسول الله اتق الله</w:t>
      </w:r>
      <w:r w:rsidR="00B40897">
        <w:rPr>
          <w:rtl/>
          <w:lang w:bidi="fa-IR"/>
        </w:rPr>
        <w:t xml:space="preserve">. </w:t>
      </w:r>
      <w:r>
        <w:rPr>
          <w:rtl/>
          <w:lang w:bidi="fa-IR"/>
        </w:rPr>
        <w:t xml:space="preserve">فقال </w:t>
      </w:r>
      <w:r w:rsidR="009B2854" w:rsidRPr="009B2854">
        <w:rPr>
          <w:rStyle w:val="libAlaemChar"/>
          <w:rtl/>
        </w:rPr>
        <w:t>صلى‌الله‌عليه‌وآله</w:t>
      </w:r>
      <w:r w:rsidR="00F40591">
        <w:rPr>
          <w:rtl/>
          <w:lang w:bidi="fa-IR"/>
        </w:rPr>
        <w:t xml:space="preserve">: </w:t>
      </w:r>
      <w:r>
        <w:rPr>
          <w:rtl/>
          <w:lang w:bidi="fa-IR"/>
        </w:rPr>
        <w:t>ويلك ألست أحق أهل الأرض أن يتقي الله ؟ !</w:t>
      </w:r>
      <w:r w:rsidR="00B40897">
        <w:rPr>
          <w:rtl/>
          <w:lang w:bidi="fa-IR"/>
        </w:rPr>
        <w:t xml:space="preserve">. </w:t>
      </w:r>
      <w:r>
        <w:rPr>
          <w:rtl/>
          <w:lang w:bidi="fa-IR"/>
        </w:rPr>
        <w:t>فقال خالد</w:t>
      </w:r>
      <w:r w:rsidR="00F40591">
        <w:rPr>
          <w:rtl/>
          <w:lang w:bidi="fa-IR"/>
        </w:rPr>
        <w:t xml:space="preserve">: </w:t>
      </w:r>
      <w:r>
        <w:rPr>
          <w:rtl/>
          <w:lang w:bidi="fa-IR"/>
        </w:rPr>
        <w:t xml:space="preserve">يا رسول الله ألا اضرب عنقه ؟ قال </w:t>
      </w:r>
      <w:r w:rsidR="009B2854" w:rsidRPr="009B2854">
        <w:rPr>
          <w:rStyle w:val="libAlaemChar"/>
          <w:rtl/>
        </w:rPr>
        <w:t>صلى‌الله‌عليه‌وآله</w:t>
      </w:r>
      <w:r w:rsidR="00F40591">
        <w:rPr>
          <w:rtl/>
          <w:lang w:bidi="fa-IR"/>
        </w:rPr>
        <w:t xml:space="preserve">: </w:t>
      </w:r>
      <w:r>
        <w:rPr>
          <w:rtl/>
          <w:lang w:bidi="fa-IR"/>
        </w:rPr>
        <w:t>لا</w:t>
      </w:r>
      <w:r w:rsidR="00870EC3">
        <w:rPr>
          <w:rtl/>
          <w:lang w:bidi="fa-IR"/>
        </w:rPr>
        <w:t xml:space="preserve">، </w:t>
      </w:r>
      <w:r>
        <w:rPr>
          <w:rtl/>
          <w:lang w:bidi="fa-IR"/>
        </w:rPr>
        <w:t xml:space="preserve">لعله أن يكون يصلي " </w:t>
      </w:r>
      <w:r w:rsidR="00C20296" w:rsidRPr="00C20296">
        <w:rPr>
          <w:rStyle w:val="libFootnotenumChar"/>
          <w:rtl/>
          <w:lang w:bidi="fa-IR"/>
        </w:rPr>
        <w:t>(</w:t>
      </w:r>
      <w:r w:rsidRPr="00C20296">
        <w:rPr>
          <w:rStyle w:val="libFootnotenumChar"/>
          <w:rtl/>
          <w:lang w:bidi="fa-IR"/>
        </w:rPr>
        <w:t>155</w:t>
      </w:r>
      <w:r w:rsidR="00C20296" w:rsidRPr="00C20296">
        <w:rPr>
          <w:rStyle w:val="libFootnotenumChar"/>
          <w:rtl/>
          <w:lang w:bidi="fa-IR"/>
        </w:rPr>
        <w:t>)</w:t>
      </w:r>
      <w:r>
        <w:rPr>
          <w:rtl/>
          <w:lang w:bidi="fa-IR"/>
        </w:rPr>
        <w:t>.</w:t>
      </w:r>
    </w:p>
    <w:p w:rsidR="00C17831" w:rsidRDefault="00C17831" w:rsidP="00C17831">
      <w:pPr>
        <w:pStyle w:val="libLine"/>
        <w:rPr>
          <w:rtl/>
          <w:lang w:bidi="fa-IR"/>
        </w:rPr>
      </w:pPr>
      <w:r>
        <w:rPr>
          <w:rFonts w:hint="cs"/>
          <w:rtl/>
          <w:lang w:bidi="fa-IR"/>
        </w:rPr>
        <w:t>____________________</w:t>
      </w:r>
    </w:p>
    <w:p w:rsidR="00692076" w:rsidRDefault="00C20296" w:rsidP="00C17831">
      <w:pPr>
        <w:pStyle w:val="libFootnote0"/>
        <w:rPr>
          <w:rtl/>
          <w:lang w:bidi="fa-IR"/>
        </w:rPr>
      </w:pPr>
      <w:r w:rsidRPr="00C17831">
        <w:rPr>
          <w:rtl/>
          <w:lang w:bidi="fa-IR"/>
        </w:rPr>
        <w:t>(</w:t>
      </w:r>
      <w:r w:rsidR="00801D13" w:rsidRPr="00C17831">
        <w:rPr>
          <w:rtl/>
          <w:lang w:bidi="fa-IR"/>
        </w:rPr>
        <w:t>154</w:t>
      </w:r>
      <w:r w:rsidRPr="00C17831">
        <w:rPr>
          <w:rtl/>
          <w:lang w:bidi="fa-IR"/>
        </w:rPr>
        <w:t>)</w:t>
      </w:r>
      <w:r w:rsidR="00801D13">
        <w:rPr>
          <w:rtl/>
          <w:lang w:bidi="fa-IR"/>
        </w:rPr>
        <w:t xml:space="preserve"> عدم رضا النبي </w:t>
      </w:r>
      <w:r w:rsidR="009B2854" w:rsidRPr="00C17831">
        <w:rPr>
          <w:rStyle w:val="libFootnoteAlaemChar"/>
          <w:rtl/>
        </w:rPr>
        <w:t>صلى‌الله‌عليه‌وآله</w:t>
      </w:r>
      <w:r w:rsidR="00801D13">
        <w:rPr>
          <w:rtl/>
          <w:lang w:bidi="fa-IR"/>
        </w:rPr>
        <w:t xml:space="preserve"> لما قتل أسامة رجلا قال لا اله إلا الله</w:t>
      </w:r>
      <w:r w:rsidR="00F40591">
        <w:rPr>
          <w:rtl/>
          <w:lang w:bidi="fa-IR"/>
        </w:rPr>
        <w:t xml:space="preserve">: </w:t>
      </w:r>
      <w:r w:rsidR="00801D13">
        <w:rPr>
          <w:rtl/>
          <w:lang w:bidi="fa-IR"/>
        </w:rPr>
        <w:t>راجع</w:t>
      </w:r>
      <w:r w:rsidR="00F40591">
        <w:rPr>
          <w:rtl/>
          <w:lang w:bidi="fa-IR"/>
        </w:rPr>
        <w:t xml:space="preserve">: </w:t>
      </w:r>
      <w:r w:rsidR="00801D13">
        <w:rPr>
          <w:rtl/>
          <w:lang w:bidi="fa-IR"/>
        </w:rPr>
        <w:t>صحيح البخاري ك المغازي ب 45 ج 5 / 183 وك الديات ب 2 ج 9 / 4 ط مطابع الشعب</w:t>
      </w:r>
      <w:r w:rsidR="00870EC3">
        <w:rPr>
          <w:rtl/>
          <w:lang w:bidi="fa-IR"/>
        </w:rPr>
        <w:t xml:space="preserve">، </w:t>
      </w:r>
      <w:r w:rsidR="00801D13">
        <w:rPr>
          <w:rtl/>
          <w:lang w:bidi="fa-IR"/>
        </w:rPr>
        <w:t>صحيح مسلم ك الإيمان ب 41 ح 159 ج 1 / 97 تحقيق محمد فؤاد</w:t>
      </w:r>
      <w:r w:rsidR="00870EC3">
        <w:rPr>
          <w:rtl/>
          <w:lang w:bidi="fa-IR"/>
        </w:rPr>
        <w:t xml:space="preserve">، </w:t>
      </w:r>
      <w:r w:rsidR="00801D13">
        <w:rPr>
          <w:rtl/>
          <w:lang w:bidi="fa-IR"/>
        </w:rPr>
        <w:t>مسند أحمد بن حنبل ج 5 / 200</w:t>
      </w:r>
      <w:r w:rsidR="00870EC3">
        <w:rPr>
          <w:rtl/>
          <w:lang w:bidi="fa-IR"/>
        </w:rPr>
        <w:t xml:space="preserve">، </w:t>
      </w:r>
      <w:r w:rsidR="00801D13">
        <w:rPr>
          <w:rtl/>
          <w:lang w:bidi="fa-IR"/>
        </w:rPr>
        <w:t>أسد الغابة ج 1 / 65.</w:t>
      </w:r>
    </w:p>
    <w:p w:rsidR="00692076" w:rsidRDefault="00C20296" w:rsidP="00C17831">
      <w:pPr>
        <w:pStyle w:val="libFootnote0"/>
        <w:rPr>
          <w:lang w:bidi="fa-IR"/>
        </w:rPr>
      </w:pPr>
      <w:r w:rsidRPr="00C17831">
        <w:rPr>
          <w:rtl/>
          <w:lang w:bidi="fa-IR"/>
        </w:rPr>
        <w:t>(</w:t>
      </w:r>
      <w:r w:rsidR="00801D13" w:rsidRPr="00C17831">
        <w:rPr>
          <w:rtl/>
          <w:lang w:bidi="fa-IR"/>
        </w:rPr>
        <w:t>155</w:t>
      </w:r>
      <w:r w:rsidRPr="00C17831">
        <w:rPr>
          <w:rtl/>
          <w:lang w:bidi="fa-IR"/>
        </w:rPr>
        <w:t>)</w:t>
      </w:r>
      <w:r w:rsidR="00801D13">
        <w:rPr>
          <w:rtl/>
          <w:lang w:bidi="fa-IR"/>
        </w:rPr>
        <w:t xml:space="preserve"> وهذا الحديث أخرجه أحمد من مسند أبى سعيد الخدري في ص 4 من الجزء الثالث من مسنده</w:t>
      </w:r>
      <w:r w:rsidR="00B40897">
        <w:rPr>
          <w:rtl/>
          <w:lang w:bidi="fa-IR"/>
        </w:rPr>
        <w:t xml:space="preserve">. </w:t>
      </w:r>
      <w:r w:rsidR="00801D13">
        <w:rPr>
          <w:rtl/>
          <w:lang w:bidi="fa-IR"/>
        </w:rPr>
        <w:t>ومثله ما نقله العسقلاني في ترجمة سرحوق المنافق في الإصابة من أنه أتى به ليقتل قال رسول الله</w:t>
      </w:r>
      <w:r w:rsidR="00F40591">
        <w:rPr>
          <w:rtl/>
          <w:lang w:bidi="fa-IR"/>
        </w:rPr>
        <w:t xml:space="preserve">: </w:t>
      </w:r>
      <w:r w:rsidR="00801D13">
        <w:rPr>
          <w:rtl/>
          <w:lang w:bidi="fa-IR"/>
        </w:rPr>
        <w:t>هل يصلى ؟ قالوا</w:t>
      </w:r>
      <w:r w:rsidR="00F40591">
        <w:rPr>
          <w:rtl/>
          <w:lang w:bidi="fa-IR"/>
        </w:rPr>
        <w:t xml:space="preserve">: </w:t>
      </w:r>
      <w:r w:rsidR="00801D13">
        <w:rPr>
          <w:rtl/>
          <w:lang w:bidi="fa-IR"/>
        </w:rPr>
        <w:t>إذا رآه الناس</w:t>
      </w:r>
      <w:r w:rsidR="00B40897">
        <w:rPr>
          <w:rtl/>
          <w:lang w:bidi="fa-IR"/>
        </w:rPr>
        <w:t xml:space="preserve">. </w:t>
      </w:r>
      <w:r w:rsidR="00801D13">
        <w:rPr>
          <w:rtl/>
          <w:lang w:bidi="fa-IR"/>
        </w:rPr>
        <w:t xml:space="preserve">قال </w:t>
      </w:r>
      <w:r w:rsidR="009B2854" w:rsidRPr="00C17831">
        <w:rPr>
          <w:rStyle w:val="libFootnoteAlaemChar"/>
          <w:rtl/>
        </w:rPr>
        <w:t>صلى‌الله‌عليه‌وآله</w:t>
      </w:r>
      <w:r w:rsidR="00F40591">
        <w:rPr>
          <w:rtl/>
          <w:lang w:bidi="fa-IR"/>
        </w:rPr>
        <w:t xml:space="preserve">: </w:t>
      </w:r>
      <w:r w:rsidR="00801D13">
        <w:rPr>
          <w:rtl/>
          <w:lang w:bidi="fa-IR"/>
        </w:rPr>
        <w:t>" إني نهيت عن قتل المصلين</w:t>
      </w:r>
      <w:r w:rsidR="00B40897">
        <w:rPr>
          <w:rtl/>
          <w:lang w:bidi="fa-IR"/>
        </w:rPr>
        <w:t xml:space="preserve">. </w:t>
      </w:r>
      <w:r w:rsidR="00801D13">
        <w:rPr>
          <w:rtl/>
          <w:lang w:bidi="fa-IR"/>
        </w:rPr>
        <w:t>وكذلك ما أخرجه الذهبي في ترجمة عامر بن عبد الله بن يسار =&gt;</w:t>
      </w:r>
    </w:p>
    <w:p w:rsidR="00692076" w:rsidRDefault="00801D13" w:rsidP="00801D13">
      <w:pPr>
        <w:pStyle w:val="libNormal"/>
        <w:rPr>
          <w:lang w:bidi="fa-IR"/>
        </w:rPr>
      </w:pPr>
      <w:r>
        <w:rPr>
          <w:rtl/>
          <w:lang w:bidi="fa-IR"/>
        </w:rPr>
        <w:br w:type="page"/>
      </w:r>
    </w:p>
    <w:p w:rsidR="00692076" w:rsidRDefault="00801D13" w:rsidP="00801D13">
      <w:pPr>
        <w:pStyle w:val="libNormal"/>
        <w:rPr>
          <w:rtl/>
          <w:lang w:bidi="fa-IR"/>
        </w:rPr>
      </w:pPr>
      <w:r>
        <w:rPr>
          <w:rtl/>
          <w:lang w:bidi="fa-IR"/>
        </w:rPr>
        <w:lastRenderedPageBreak/>
        <w:t>وفي الصحيحين بالإسناد إلى ابن عمر قال</w:t>
      </w:r>
      <w:r w:rsidR="00F40591">
        <w:rPr>
          <w:rtl/>
          <w:lang w:bidi="fa-IR"/>
        </w:rPr>
        <w:t xml:space="preserve">: </w:t>
      </w:r>
      <w:r>
        <w:rPr>
          <w:rtl/>
          <w:lang w:bidi="fa-IR"/>
        </w:rPr>
        <w:t>قال النبي " ص " وهو بمنى وقد أشار إلى الكعبة</w:t>
      </w:r>
      <w:r w:rsidR="00F40591">
        <w:rPr>
          <w:rtl/>
          <w:lang w:bidi="fa-IR"/>
        </w:rPr>
        <w:t xml:space="preserve">: </w:t>
      </w:r>
      <w:r>
        <w:rPr>
          <w:rtl/>
          <w:lang w:bidi="fa-IR"/>
        </w:rPr>
        <w:t>" أتدرون أي بلد هذا ؟ قالوا</w:t>
      </w:r>
      <w:r w:rsidR="00F40591">
        <w:rPr>
          <w:rtl/>
          <w:lang w:bidi="fa-IR"/>
        </w:rPr>
        <w:t xml:space="preserve">: </w:t>
      </w:r>
      <w:r>
        <w:rPr>
          <w:rtl/>
          <w:lang w:bidi="fa-IR"/>
        </w:rPr>
        <w:t>الله ورسوله أعلم</w:t>
      </w:r>
      <w:r w:rsidR="00B40897">
        <w:rPr>
          <w:rtl/>
          <w:lang w:bidi="fa-IR"/>
        </w:rPr>
        <w:t xml:space="preserve">. </w:t>
      </w:r>
      <w:r>
        <w:rPr>
          <w:rtl/>
          <w:lang w:bidi="fa-IR"/>
        </w:rPr>
        <w:t>قال</w:t>
      </w:r>
      <w:r w:rsidR="00F40591">
        <w:rPr>
          <w:rtl/>
          <w:lang w:bidi="fa-IR"/>
        </w:rPr>
        <w:t xml:space="preserve">: </w:t>
      </w:r>
      <w:r>
        <w:rPr>
          <w:rtl/>
          <w:lang w:bidi="fa-IR"/>
        </w:rPr>
        <w:t>ان هذا بلد حرام</w:t>
      </w:r>
      <w:r w:rsidR="00870EC3">
        <w:rPr>
          <w:rtl/>
          <w:lang w:bidi="fa-IR"/>
        </w:rPr>
        <w:t xml:space="preserve">، </w:t>
      </w:r>
      <w:r>
        <w:rPr>
          <w:rtl/>
          <w:lang w:bidi="fa-IR"/>
        </w:rPr>
        <w:t>أتدرون أي يوم هذا ؟ قالوا</w:t>
      </w:r>
      <w:r w:rsidR="00F40591">
        <w:rPr>
          <w:rtl/>
          <w:lang w:bidi="fa-IR"/>
        </w:rPr>
        <w:t xml:space="preserve">: </w:t>
      </w:r>
      <w:r>
        <w:rPr>
          <w:rtl/>
          <w:lang w:bidi="fa-IR"/>
        </w:rPr>
        <w:t>الله ورسوله أعلم</w:t>
      </w:r>
      <w:r w:rsidR="00B40897">
        <w:rPr>
          <w:rtl/>
          <w:lang w:bidi="fa-IR"/>
        </w:rPr>
        <w:t xml:space="preserve">. </w:t>
      </w:r>
      <w:r>
        <w:rPr>
          <w:rtl/>
          <w:lang w:bidi="fa-IR"/>
        </w:rPr>
        <w:t>قال انه يوم حرام</w:t>
      </w:r>
      <w:r w:rsidR="00B40897">
        <w:rPr>
          <w:rtl/>
          <w:lang w:bidi="fa-IR"/>
        </w:rPr>
        <w:t xml:space="preserve">. </w:t>
      </w:r>
      <w:r>
        <w:rPr>
          <w:rtl/>
          <w:lang w:bidi="fa-IR"/>
        </w:rPr>
        <w:t>أتدرون أي شهر هذا ؟ قالوا</w:t>
      </w:r>
      <w:r w:rsidR="00F40591">
        <w:rPr>
          <w:rtl/>
          <w:lang w:bidi="fa-IR"/>
        </w:rPr>
        <w:t xml:space="preserve">: </w:t>
      </w:r>
      <w:r>
        <w:rPr>
          <w:rtl/>
          <w:lang w:bidi="fa-IR"/>
        </w:rPr>
        <w:t>الله ورسوله أعلم</w:t>
      </w:r>
      <w:r w:rsidR="00B40897">
        <w:rPr>
          <w:rtl/>
          <w:lang w:bidi="fa-IR"/>
        </w:rPr>
        <w:t xml:space="preserve">. </w:t>
      </w:r>
      <w:r>
        <w:rPr>
          <w:rtl/>
          <w:lang w:bidi="fa-IR"/>
        </w:rPr>
        <w:t>قال</w:t>
      </w:r>
      <w:r w:rsidR="00F40591">
        <w:rPr>
          <w:rtl/>
          <w:lang w:bidi="fa-IR"/>
        </w:rPr>
        <w:t xml:space="preserve">: </w:t>
      </w:r>
      <w:r>
        <w:rPr>
          <w:rtl/>
          <w:lang w:bidi="fa-IR"/>
        </w:rPr>
        <w:t>شهر حرام</w:t>
      </w:r>
      <w:r w:rsidR="00870EC3">
        <w:rPr>
          <w:rtl/>
          <w:lang w:bidi="fa-IR"/>
        </w:rPr>
        <w:t xml:space="preserve">، </w:t>
      </w:r>
      <w:r>
        <w:rPr>
          <w:rtl/>
          <w:lang w:bidi="fa-IR"/>
        </w:rPr>
        <w:t xml:space="preserve">وان الله حرم عليكم دماءكم وأموالكم وأعراضكم كحرمة يومكم هذا في شهركم هذا في بلدكم هذا " </w:t>
      </w:r>
      <w:r w:rsidR="00C20296" w:rsidRPr="00C20296">
        <w:rPr>
          <w:rStyle w:val="libFootnotenumChar"/>
          <w:rtl/>
          <w:lang w:bidi="fa-IR"/>
        </w:rPr>
        <w:t>(</w:t>
      </w:r>
      <w:r w:rsidRPr="00C20296">
        <w:rPr>
          <w:rStyle w:val="libFootnotenumChar"/>
          <w:rtl/>
          <w:lang w:bidi="fa-IR"/>
        </w:rPr>
        <w:t>156</w:t>
      </w:r>
      <w:r w:rsidR="00C20296" w:rsidRPr="00C20296">
        <w:rPr>
          <w:rStyle w:val="libFootnotenumChar"/>
          <w:rtl/>
          <w:lang w:bidi="fa-IR"/>
        </w:rPr>
        <w:t>)</w:t>
      </w:r>
      <w:r>
        <w:rPr>
          <w:rtl/>
          <w:lang w:bidi="fa-IR"/>
        </w:rPr>
        <w:t>.</w:t>
      </w:r>
    </w:p>
    <w:p w:rsidR="00692076" w:rsidRDefault="00801D13" w:rsidP="00801D13">
      <w:pPr>
        <w:pStyle w:val="libNormal"/>
        <w:rPr>
          <w:lang w:bidi="fa-IR"/>
        </w:rPr>
      </w:pPr>
      <w:r>
        <w:rPr>
          <w:rtl/>
          <w:lang w:bidi="fa-IR"/>
        </w:rPr>
        <w:t>والصحاح وغيرها من كتب المسانيد مشحونة بهذه السنن ومضمونها مما</w:t>
      </w:r>
    </w:p>
    <w:p w:rsidR="00C17831" w:rsidRDefault="00C17831" w:rsidP="00C17831">
      <w:pPr>
        <w:pStyle w:val="libLine"/>
        <w:rPr>
          <w:rtl/>
          <w:lang w:bidi="fa-IR"/>
        </w:rPr>
      </w:pPr>
      <w:r>
        <w:rPr>
          <w:rFonts w:hint="cs"/>
          <w:rtl/>
          <w:lang w:bidi="fa-IR"/>
        </w:rPr>
        <w:t>____________________</w:t>
      </w:r>
    </w:p>
    <w:p w:rsidR="00692076" w:rsidRDefault="00801D13" w:rsidP="00C17831">
      <w:pPr>
        <w:pStyle w:val="libFootnote0"/>
        <w:rPr>
          <w:rtl/>
          <w:lang w:bidi="fa-IR"/>
        </w:rPr>
      </w:pPr>
      <w:r>
        <w:rPr>
          <w:rtl/>
          <w:lang w:bidi="fa-IR"/>
        </w:rPr>
        <w:t>=&gt; من ميزانه عن أنس قال</w:t>
      </w:r>
      <w:r w:rsidR="00F40591">
        <w:rPr>
          <w:rtl/>
          <w:lang w:bidi="fa-IR"/>
        </w:rPr>
        <w:t xml:space="preserve">: </w:t>
      </w:r>
      <w:r>
        <w:rPr>
          <w:rtl/>
          <w:lang w:bidi="fa-IR"/>
        </w:rPr>
        <w:t>ذكر عند النبي رجل فقيل ذلك كهف المنافقين فلما أكثروا فيه رخص لهم في قتله ثم قال</w:t>
      </w:r>
      <w:r w:rsidR="00F40591">
        <w:rPr>
          <w:rtl/>
          <w:lang w:bidi="fa-IR"/>
        </w:rPr>
        <w:t xml:space="preserve">: </w:t>
      </w:r>
      <w:r>
        <w:rPr>
          <w:rtl/>
          <w:lang w:bidi="fa-IR"/>
        </w:rPr>
        <w:t>هل يصلى ؟ قالوا</w:t>
      </w:r>
      <w:r w:rsidR="00F40591">
        <w:rPr>
          <w:rtl/>
          <w:lang w:bidi="fa-IR"/>
        </w:rPr>
        <w:t xml:space="preserve">: </w:t>
      </w:r>
      <w:r>
        <w:rPr>
          <w:rtl/>
          <w:lang w:bidi="fa-IR"/>
        </w:rPr>
        <w:t xml:space="preserve">نعم صلاة لا خير فيها قال </w:t>
      </w:r>
      <w:r w:rsidR="009B2854" w:rsidRPr="00C17831">
        <w:rPr>
          <w:rStyle w:val="libFootnoteAlaemChar"/>
          <w:rtl/>
        </w:rPr>
        <w:t>صلى‌الله‌عليه‌وآله</w:t>
      </w:r>
      <w:r w:rsidR="00F40591">
        <w:rPr>
          <w:rtl/>
          <w:lang w:bidi="fa-IR"/>
        </w:rPr>
        <w:t xml:space="preserve">: </w:t>
      </w:r>
      <w:r>
        <w:rPr>
          <w:rtl/>
          <w:lang w:bidi="fa-IR"/>
        </w:rPr>
        <w:t>إني نهيت عن قتل المصلين</w:t>
      </w:r>
      <w:r w:rsidR="00B40897">
        <w:rPr>
          <w:rtl/>
          <w:lang w:bidi="fa-IR"/>
        </w:rPr>
        <w:t xml:space="preserve">. </w:t>
      </w:r>
      <w:r>
        <w:rPr>
          <w:rtl/>
          <w:lang w:bidi="fa-IR"/>
        </w:rPr>
        <w:t>قلت</w:t>
      </w:r>
      <w:r w:rsidR="00F40591">
        <w:rPr>
          <w:rtl/>
          <w:lang w:bidi="fa-IR"/>
        </w:rPr>
        <w:t xml:space="preserve">: </w:t>
      </w:r>
      <w:r>
        <w:rPr>
          <w:rtl/>
          <w:lang w:bidi="fa-IR"/>
        </w:rPr>
        <w:t>ليت خالد بن الوليد احترم صلاة مالك بن نويرة</w:t>
      </w:r>
      <w:r w:rsidR="00870EC3">
        <w:rPr>
          <w:rtl/>
          <w:lang w:bidi="fa-IR"/>
        </w:rPr>
        <w:t xml:space="preserve">، </w:t>
      </w:r>
      <w:r>
        <w:rPr>
          <w:rtl/>
          <w:lang w:bidi="fa-IR"/>
        </w:rPr>
        <w:t>فانتهى بها عن قتله</w:t>
      </w:r>
      <w:r w:rsidR="00870EC3">
        <w:rPr>
          <w:rtl/>
          <w:lang w:bidi="fa-IR"/>
        </w:rPr>
        <w:t xml:space="preserve">، </w:t>
      </w:r>
      <w:r>
        <w:rPr>
          <w:rtl/>
          <w:lang w:bidi="fa-IR"/>
        </w:rPr>
        <w:t>وقد شهد له عبد الله بن عمر وأبو قتادة الأنصاري ان مالكا صلى صلاة الصبح معهم يوم قتله</w:t>
      </w:r>
      <w:r w:rsidR="00870EC3">
        <w:rPr>
          <w:rtl/>
          <w:lang w:bidi="fa-IR"/>
        </w:rPr>
        <w:t xml:space="preserve">، </w:t>
      </w:r>
      <w:r>
        <w:rPr>
          <w:rtl/>
          <w:lang w:bidi="fa-IR"/>
        </w:rPr>
        <w:t>لكنه افتتن بعرس مالك كما قال معاصره أبو زهير السعدي :</w:t>
      </w:r>
    </w:p>
    <w:p w:rsidR="00692076" w:rsidRDefault="00801D13" w:rsidP="00C17831">
      <w:pPr>
        <w:pStyle w:val="libFootnote0"/>
        <w:rPr>
          <w:lang w:bidi="fa-IR"/>
        </w:rPr>
      </w:pPr>
      <w:r>
        <w:rPr>
          <w:rtl/>
          <w:lang w:bidi="fa-IR"/>
        </w:rPr>
        <w:t>قضى خالد بغيا عليه بعرسه * وكان له فيها هوى قبل ذلك</w:t>
      </w:r>
    </w:p>
    <w:p w:rsidR="00692076" w:rsidRDefault="00C20296" w:rsidP="00C17831">
      <w:pPr>
        <w:pStyle w:val="libFootnote0"/>
        <w:rPr>
          <w:rtl/>
          <w:lang w:bidi="fa-IR"/>
        </w:rPr>
      </w:pPr>
      <w:r>
        <w:rPr>
          <w:rtl/>
          <w:lang w:bidi="fa-IR"/>
        </w:rPr>
        <w:t>(</w:t>
      </w:r>
      <w:r w:rsidR="00801D13">
        <w:rPr>
          <w:rtl/>
          <w:lang w:bidi="fa-IR"/>
        </w:rPr>
        <w:t>الأبيات</w:t>
      </w:r>
      <w:r>
        <w:rPr>
          <w:rtl/>
          <w:lang w:bidi="fa-IR"/>
        </w:rPr>
        <w:t>)</w:t>
      </w:r>
      <w:r w:rsidR="00801D13">
        <w:rPr>
          <w:rtl/>
          <w:lang w:bidi="fa-IR"/>
        </w:rPr>
        <w:t xml:space="preserve">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وراجع</w:t>
      </w:r>
      <w:r w:rsidR="00F40591">
        <w:rPr>
          <w:rtl/>
          <w:lang w:bidi="fa-IR"/>
        </w:rPr>
        <w:t xml:space="preserve">: </w:t>
      </w:r>
      <w:r w:rsidR="00801D13">
        <w:rPr>
          <w:rtl/>
          <w:lang w:bidi="fa-IR"/>
        </w:rPr>
        <w:t>صحيح البخاري ك المغازي ب 59 ج 5 / 207 ط مطابع الشعب</w:t>
      </w:r>
      <w:r w:rsidR="00870EC3">
        <w:rPr>
          <w:rtl/>
          <w:lang w:bidi="fa-IR"/>
        </w:rPr>
        <w:t xml:space="preserve">، </w:t>
      </w:r>
      <w:r w:rsidR="00801D13">
        <w:rPr>
          <w:rtl/>
          <w:lang w:bidi="fa-IR"/>
        </w:rPr>
        <w:t>الفصول المهمة لشرف الدين ص 14 ط 5.</w:t>
      </w:r>
    </w:p>
    <w:p w:rsidR="00692076" w:rsidRDefault="00C20296" w:rsidP="00C17831">
      <w:pPr>
        <w:pStyle w:val="libFootnote0"/>
        <w:rPr>
          <w:rtl/>
          <w:lang w:bidi="fa-IR"/>
        </w:rPr>
      </w:pPr>
      <w:r w:rsidRPr="00C17831">
        <w:rPr>
          <w:rtl/>
          <w:lang w:bidi="fa-IR"/>
        </w:rPr>
        <w:t>(</w:t>
      </w:r>
      <w:r w:rsidR="00801D13" w:rsidRPr="00C17831">
        <w:rPr>
          <w:rtl/>
          <w:lang w:bidi="fa-IR"/>
        </w:rPr>
        <w:t>156</w:t>
      </w:r>
      <w:r w:rsidRPr="00C17831">
        <w:rPr>
          <w:rtl/>
          <w:lang w:bidi="fa-IR"/>
        </w:rPr>
        <w:t>)</w:t>
      </w:r>
      <w:r w:rsidR="00801D13">
        <w:rPr>
          <w:rtl/>
          <w:lang w:bidi="fa-IR"/>
        </w:rPr>
        <w:t xml:space="preserve"> راجع</w:t>
      </w:r>
      <w:r w:rsidR="00F40591">
        <w:rPr>
          <w:rtl/>
          <w:lang w:bidi="fa-IR"/>
        </w:rPr>
        <w:t xml:space="preserve">: </w:t>
      </w:r>
      <w:r w:rsidR="00801D13">
        <w:rPr>
          <w:rtl/>
          <w:lang w:bidi="fa-IR"/>
        </w:rPr>
        <w:t>صحيح البخاري ك الحج ب 132 ج 2 / 216 وك العلم ب 9 ج 1 / 26 وك الأضاحي ب 5 ج 7 / 129 وك الحدود ب 9 ج 8 / 198 ط مطابع الشعب</w:t>
      </w:r>
      <w:r w:rsidR="00870EC3">
        <w:rPr>
          <w:rtl/>
          <w:lang w:bidi="fa-IR"/>
        </w:rPr>
        <w:t xml:space="preserve">، </w:t>
      </w:r>
      <w:r w:rsidR="00801D13">
        <w:rPr>
          <w:rtl/>
          <w:lang w:bidi="fa-IR"/>
        </w:rPr>
        <w:t>صحيح مسلم ك القسامة ب 8 ج 3 / 1305 ح 29 و 30</w:t>
      </w:r>
      <w:r w:rsidR="00870EC3">
        <w:rPr>
          <w:rtl/>
          <w:lang w:bidi="fa-IR"/>
        </w:rPr>
        <w:t xml:space="preserve">، </w:t>
      </w:r>
      <w:r w:rsidR="00801D13">
        <w:rPr>
          <w:rtl/>
          <w:lang w:bidi="fa-IR"/>
        </w:rPr>
        <w:t>صحيح الترمذي ك الفتن ب 2 ج 4 / 461 ح 2159 وك التفسير ب 10 ج 5 / 273 ح 3087</w:t>
      </w:r>
      <w:r w:rsidR="00870EC3">
        <w:rPr>
          <w:rtl/>
          <w:lang w:bidi="fa-IR"/>
        </w:rPr>
        <w:t xml:space="preserve">، </w:t>
      </w:r>
      <w:r w:rsidR="00801D13">
        <w:rPr>
          <w:rtl/>
          <w:lang w:bidi="fa-IR"/>
        </w:rPr>
        <w:t>سنن ابن ماجة ك المناسك ب 76 ج 2 / 1015 ح 3055 و 3057 و 3058 وب 84 ح 3074 وك الفتن ب 2 ج 2 / 1297 ح 3931</w:t>
      </w:r>
      <w:r w:rsidR="00870EC3">
        <w:rPr>
          <w:rtl/>
          <w:lang w:bidi="fa-IR"/>
        </w:rPr>
        <w:t xml:space="preserve">، </w:t>
      </w:r>
      <w:r w:rsidR="00801D13">
        <w:rPr>
          <w:rtl/>
          <w:lang w:bidi="fa-IR"/>
        </w:rPr>
        <w:t>مسند أحمد ج 1 / 230 وج 3 / 80 و 313 و 371 وج 4 / 76 و 305 و 337 وج 5 / 30 و 37 و 39 و 40 و 49 و 68 و 72 و 411 و 412 ط 1</w:t>
      </w:r>
      <w:r w:rsidR="00870EC3">
        <w:rPr>
          <w:rtl/>
          <w:lang w:bidi="fa-IR"/>
        </w:rPr>
        <w:t xml:space="preserve">، </w:t>
      </w:r>
      <w:r w:rsidR="00801D13">
        <w:rPr>
          <w:rtl/>
          <w:lang w:bidi="fa-IR"/>
        </w:rPr>
        <w:t>سنن أبى داود ك المناسك ب 56</w:t>
      </w:r>
      <w:r w:rsidR="00870EC3">
        <w:rPr>
          <w:rtl/>
          <w:lang w:bidi="fa-IR"/>
        </w:rPr>
        <w:t xml:space="preserve">، </w:t>
      </w:r>
      <w:r w:rsidR="00801D13">
        <w:rPr>
          <w:rtl/>
          <w:lang w:bidi="fa-IR"/>
        </w:rPr>
        <w:t xml:space="preserve">سنن الدرامي ك المناسك ب 31 </w:t>
      </w:r>
      <w:r>
        <w:rPr>
          <w:rtl/>
          <w:lang w:bidi="fa-IR"/>
        </w:rPr>
        <w:t>(</w:t>
      </w:r>
      <w:r w:rsidR="00801D13">
        <w:rPr>
          <w:rtl/>
          <w:lang w:bidi="fa-IR"/>
        </w:rPr>
        <w:t>*</w:t>
      </w:r>
      <w:r>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C17831">
      <w:pPr>
        <w:pStyle w:val="libNormal0"/>
        <w:rPr>
          <w:rtl/>
          <w:lang w:bidi="fa-IR"/>
        </w:rPr>
      </w:pPr>
      <w:r>
        <w:rPr>
          <w:rtl/>
          <w:lang w:bidi="fa-IR"/>
        </w:rPr>
        <w:lastRenderedPageBreak/>
        <w:t xml:space="preserve">لا ريب فيه للمسلمين </w:t>
      </w:r>
      <w:r w:rsidR="00C20296" w:rsidRPr="00C20296">
        <w:rPr>
          <w:rStyle w:val="libFootnotenumChar"/>
          <w:rtl/>
          <w:lang w:bidi="fa-IR"/>
        </w:rPr>
        <w:t>(</w:t>
      </w:r>
      <w:r w:rsidRPr="00C20296">
        <w:rPr>
          <w:rStyle w:val="libFootnotenumChar"/>
          <w:rtl/>
          <w:lang w:bidi="fa-IR"/>
        </w:rPr>
        <w:t>157</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وبها لا يحل قتال المسلم بمجرد تريثه في دفع الزكاة إلى الإمام</w:t>
      </w:r>
      <w:r w:rsidR="00870EC3">
        <w:rPr>
          <w:rtl/>
          <w:lang w:bidi="fa-IR"/>
        </w:rPr>
        <w:t xml:space="preserve">، </w:t>
      </w:r>
      <w:r>
        <w:rPr>
          <w:rtl/>
          <w:lang w:bidi="fa-IR"/>
        </w:rPr>
        <w:t xml:space="preserve">ولا سيما إذا كان تريثه عن شبهة اضطرته إلى الريب في إمامته كما كان هو الشأن في بعض القبائل يوم لحق رسول الله </w:t>
      </w:r>
      <w:r w:rsidR="009B2854" w:rsidRPr="009B2854">
        <w:rPr>
          <w:rStyle w:val="libAlaemChar"/>
          <w:rtl/>
        </w:rPr>
        <w:t>صلى‌الله‌عليه‌وآله</w:t>
      </w:r>
      <w:r>
        <w:rPr>
          <w:rtl/>
          <w:lang w:bidi="fa-IR"/>
        </w:rPr>
        <w:t xml:space="preserve"> بالرفيق الأعلى</w:t>
      </w:r>
      <w:r w:rsidR="00870EC3">
        <w:rPr>
          <w:rtl/>
          <w:lang w:bidi="fa-IR"/>
        </w:rPr>
        <w:t xml:space="preserve">، </w:t>
      </w:r>
      <w:r>
        <w:rPr>
          <w:rtl/>
          <w:lang w:bidi="fa-IR"/>
        </w:rPr>
        <w:t>فاحتدمت الفتنة يومئذ واستطار شرها في آفاق العرب</w:t>
      </w:r>
      <w:r w:rsidR="00870EC3">
        <w:rPr>
          <w:rtl/>
          <w:lang w:bidi="fa-IR"/>
        </w:rPr>
        <w:t xml:space="preserve">، </w:t>
      </w:r>
      <w:r>
        <w:rPr>
          <w:rtl/>
          <w:lang w:bidi="fa-IR"/>
        </w:rPr>
        <w:t xml:space="preserve">وارتد عن الإسلام كثير منهم </w:t>
      </w:r>
      <w:r w:rsidR="00C20296" w:rsidRPr="00C20296">
        <w:rPr>
          <w:rStyle w:val="libFootnotenumChar"/>
          <w:rtl/>
          <w:lang w:bidi="fa-IR"/>
        </w:rPr>
        <w:t>(</w:t>
      </w:r>
      <w:r w:rsidRPr="00C20296">
        <w:rPr>
          <w:rStyle w:val="libFootnotenumChar"/>
          <w:rtl/>
          <w:lang w:bidi="fa-IR"/>
        </w:rPr>
        <w:t>158</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واختلف المهاجرون والأنصار في أمر الخلافة</w:t>
      </w:r>
      <w:r w:rsidR="00870EC3">
        <w:rPr>
          <w:rtl/>
          <w:lang w:bidi="fa-IR"/>
        </w:rPr>
        <w:t xml:space="preserve">، </w:t>
      </w:r>
      <w:r>
        <w:rPr>
          <w:rtl/>
          <w:lang w:bidi="fa-IR"/>
        </w:rPr>
        <w:t xml:space="preserve">فكان كل منهما على رأيين وربما كان الأنصار على ثلاثة آراء </w:t>
      </w:r>
      <w:r w:rsidR="00C20296" w:rsidRPr="00C20296">
        <w:rPr>
          <w:rStyle w:val="libFootnotenumChar"/>
          <w:rtl/>
          <w:lang w:bidi="fa-IR"/>
        </w:rPr>
        <w:t>(</w:t>
      </w:r>
      <w:r w:rsidRPr="00C20296">
        <w:rPr>
          <w:rStyle w:val="libFootnotenumChar"/>
          <w:rtl/>
          <w:lang w:bidi="fa-IR"/>
        </w:rPr>
        <w:t>159</w:t>
      </w:r>
      <w:r w:rsidR="00C20296" w:rsidRPr="00C20296">
        <w:rPr>
          <w:rStyle w:val="libFootnotenumChar"/>
          <w:rtl/>
          <w:lang w:bidi="fa-IR"/>
        </w:rPr>
        <w:t>)</w:t>
      </w:r>
      <w:r w:rsidR="00870EC3">
        <w:rPr>
          <w:rtl/>
          <w:lang w:bidi="fa-IR"/>
        </w:rPr>
        <w:t xml:space="preserve">، </w:t>
      </w:r>
      <w:r>
        <w:rPr>
          <w:rtl/>
          <w:lang w:bidi="fa-IR"/>
        </w:rPr>
        <w:t xml:space="preserve">وبويع أبو بكر أثناء هذه الشرور فكانت بيعته - كما قيل - فلتة وقى الله المسلمين شرها </w:t>
      </w:r>
      <w:r w:rsidR="00C20296" w:rsidRPr="00C20296">
        <w:rPr>
          <w:rStyle w:val="libFootnotenumChar"/>
          <w:rtl/>
          <w:lang w:bidi="fa-IR"/>
        </w:rPr>
        <w:t>(</w:t>
      </w:r>
      <w:r w:rsidRPr="00C20296">
        <w:rPr>
          <w:rStyle w:val="libFootnotenumChar"/>
          <w:rtl/>
          <w:lang w:bidi="fa-IR"/>
        </w:rPr>
        <w:t>160</w:t>
      </w:r>
      <w:r w:rsidR="00C20296" w:rsidRPr="00C20296">
        <w:rPr>
          <w:rStyle w:val="libFootnotenumChar"/>
          <w:rtl/>
          <w:lang w:bidi="fa-IR"/>
        </w:rPr>
        <w:t>)</w:t>
      </w:r>
      <w:r>
        <w:rPr>
          <w:rtl/>
          <w:lang w:bidi="fa-IR"/>
        </w:rPr>
        <w:t>.</w:t>
      </w:r>
    </w:p>
    <w:p w:rsidR="00C17831" w:rsidRDefault="00C17831" w:rsidP="00C17831">
      <w:pPr>
        <w:pStyle w:val="libLine"/>
        <w:rPr>
          <w:rtl/>
          <w:lang w:bidi="fa-IR"/>
        </w:rPr>
      </w:pPr>
      <w:r>
        <w:rPr>
          <w:rFonts w:hint="cs"/>
          <w:rtl/>
          <w:lang w:bidi="fa-IR"/>
        </w:rPr>
        <w:t>____________________</w:t>
      </w:r>
    </w:p>
    <w:p w:rsidR="00692076" w:rsidRDefault="00C20296" w:rsidP="00C17831">
      <w:pPr>
        <w:pStyle w:val="libFootnote0"/>
        <w:rPr>
          <w:rtl/>
          <w:lang w:bidi="fa-IR"/>
        </w:rPr>
      </w:pPr>
      <w:r w:rsidRPr="00C17831">
        <w:rPr>
          <w:rtl/>
          <w:lang w:bidi="fa-IR"/>
        </w:rPr>
        <w:t>(</w:t>
      </w:r>
      <w:r w:rsidR="00801D13" w:rsidRPr="00C17831">
        <w:rPr>
          <w:rtl/>
          <w:lang w:bidi="fa-IR"/>
        </w:rPr>
        <w:t>157</w:t>
      </w:r>
      <w:r w:rsidRPr="00C17831">
        <w:rPr>
          <w:rtl/>
          <w:lang w:bidi="fa-IR"/>
        </w:rPr>
        <w:t>)</w:t>
      </w:r>
      <w:r w:rsidR="00801D13">
        <w:rPr>
          <w:rtl/>
          <w:lang w:bidi="fa-IR"/>
        </w:rPr>
        <w:t xml:space="preserve"> سنن ابن ماجة ك الفتن ب 2 ج 2 / 1297 - 1298</w:t>
      </w:r>
      <w:r w:rsidR="00870EC3">
        <w:rPr>
          <w:rtl/>
          <w:lang w:bidi="fa-IR"/>
        </w:rPr>
        <w:t xml:space="preserve">، </w:t>
      </w:r>
      <w:r w:rsidR="00801D13">
        <w:rPr>
          <w:rtl/>
          <w:lang w:bidi="fa-IR"/>
        </w:rPr>
        <w:t>كنز العمال ج 15 / 146</w:t>
      </w:r>
      <w:r w:rsidR="00870EC3">
        <w:rPr>
          <w:rtl/>
          <w:lang w:bidi="fa-IR"/>
        </w:rPr>
        <w:t xml:space="preserve">، </w:t>
      </w:r>
      <w:r w:rsidR="00801D13">
        <w:rPr>
          <w:rtl/>
          <w:lang w:bidi="fa-IR"/>
        </w:rPr>
        <w:t>الفصول المهمة لشرف الدين ص 11 - 17 ط 5.</w:t>
      </w:r>
    </w:p>
    <w:p w:rsidR="00692076" w:rsidRDefault="00C20296" w:rsidP="00C17831">
      <w:pPr>
        <w:pStyle w:val="libFootnote0"/>
        <w:rPr>
          <w:rtl/>
          <w:lang w:bidi="fa-IR"/>
        </w:rPr>
      </w:pPr>
      <w:r w:rsidRPr="00C17831">
        <w:rPr>
          <w:rtl/>
          <w:lang w:bidi="fa-IR"/>
        </w:rPr>
        <w:t>(</w:t>
      </w:r>
      <w:r w:rsidR="00801D13" w:rsidRPr="00C17831">
        <w:rPr>
          <w:rtl/>
          <w:lang w:bidi="fa-IR"/>
        </w:rPr>
        <w:t>158</w:t>
      </w:r>
      <w:r w:rsidRPr="00C17831">
        <w:rPr>
          <w:rtl/>
          <w:lang w:bidi="fa-IR"/>
        </w:rPr>
        <w:t>)</w:t>
      </w:r>
      <w:r w:rsidR="00801D13">
        <w:rPr>
          <w:rtl/>
          <w:lang w:bidi="fa-IR"/>
        </w:rPr>
        <w:t xml:space="preserve"> راجع كتب التاريخ والسير</w:t>
      </w:r>
      <w:r w:rsidR="00F40591">
        <w:rPr>
          <w:rtl/>
          <w:lang w:bidi="fa-IR"/>
        </w:rPr>
        <w:t xml:space="preserve">: </w:t>
      </w:r>
      <w:r w:rsidR="00801D13">
        <w:rPr>
          <w:rtl/>
          <w:lang w:bidi="fa-IR"/>
        </w:rPr>
        <w:t>المختصر لأبي الفداء ج 1 / 155 و 157.</w:t>
      </w:r>
    </w:p>
    <w:p w:rsidR="00692076" w:rsidRDefault="00C20296" w:rsidP="00C17831">
      <w:pPr>
        <w:pStyle w:val="libFootnote0"/>
        <w:rPr>
          <w:rtl/>
          <w:lang w:bidi="fa-IR"/>
        </w:rPr>
      </w:pPr>
      <w:r w:rsidRPr="00C17831">
        <w:rPr>
          <w:rtl/>
          <w:lang w:bidi="fa-IR"/>
        </w:rPr>
        <w:t>(</w:t>
      </w:r>
      <w:r w:rsidR="00801D13" w:rsidRPr="00C17831">
        <w:rPr>
          <w:rtl/>
          <w:lang w:bidi="fa-IR"/>
        </w:rPr>
        <w:t>159</w:t>
      </w:r>
      <w:r w:rsidRPr="00C17831">
        <w:rPr>
          <w:rtl/>
          <w:lang w:bidi="fa-IR"/>
        </w:rPr>
        <w:t>)</w:t>
      </w:r>
      <w:r w:rsidR="00801D13">
        <w:rPr>
          <w:rtl/>
          <w:lang w:bidi="fa-IR"/>
        </w:rPr>
        <w:t xml:space="preserve"> عبد الله بن سبأ للعسكري ج 1 /</w:t>
      </w:r>
      <w:r w:rsidR="00870EC3">
        <w:rPr>
          <w:rtl/>
          <w:lang w:bidi="fa-IR"/>
        </w:rPr>
        <w:t xml:space="preserve">، </w:t>
      </w:r>
      <w:r w:rsidR="00801D13">
        <w:rPr>
          <w:rtl/>
          <w:lang w:bidi="fa-IR"/>
        </w:rPr>
        <w:t>وشرح نهج البلاغة لابن أبى الحديد ج 2 / 24 ط مصر بتحقيق أبو الفضل.</w:t>
      </w:r>
    </w:p>
    <w:p w:rsidR="00692076" w:rsidRDefault="00C20296" w:rsidP="00C17831">
      <w:pPr>
        <w:pStyle w:val="libFootnote0"/>
        <w:rPr>
          <w:rtl/>
          <w:lang w:bidi="fa-IR"/>
        </w:rPr>
      </w:pPr>
      <w:r w:rsidRPr="00C17831">
        <w:rPr>
          <w:rtl/>
          <w:lang w:bidi="fa-IR"/>
        </w:rPr>
        <w:t>(</w:t>
      </w:r>
      <w:r w:rsidR="00801D13" w:rsidRPr="00C17831">
        <w:rPr>
          <w:rtl/>
          <w:lang w:bidi="fa-IR"/>
        </w:rPr>
        <w:t>160</w:t>
      </w:r>
      <w:r w:rsidRPr="00C17831">
        <w:rPr>
          <w:rtl/>
          <w:lang w:bidi="fa-IR"/>
        </w:rPr>
        <w:t>)</w:t>
      </w:r>
      <w:r w:rsidR="00801D13">
        <w:rPr>
          <w:rtl/>
          <w:lang w:bidi="fa-IR"/>
        </w:rPr>
        <w:t xml:space="preserve"> قال أبو بكر في أوائل خلافته</w:t>
      </w:r>
      <w:r w:rsidR="00F40591">
        <w:rPr>
          <w:rtl/>
          <w:lang w:bidi="fa-IR"/>
        </w:rPr>
        <w:t xml:space="preserve">: </w:t>
      </w:r>
      <w:r w:rsidR="00801D13">
        <w:rPr>
          <w:rtl/>
          <w:lang w:bidi="fa-IR"/>
        </w:rPr>
        <w:t>" ان بيعتي كانت فلتة</w:t>
      </w:r>
      <w:r w:rsidR="00870EC3">
        <w:rPr>
          <w:rtl/>
          <w:lang w:bidi="fa-IR"/>
        </w:rPr>
        <w:t xml:space="preserve">، </w:t>
      </w:r>
      <w:r w:rsidR="00801D13">
        <w:rPr>
          <w:rtl/>
          <w:lang w:bidi="fa-IR"/>
        </w:rPr>
        <w:t>وقى الله شرها وخشيت الفتنة</w:t>
      </w:r>
      <w:r w:rsidR="00F143E8">
        <w:rPr>
          <w:rtl/>
          <w:lang w:bidi="fa-IR"/>
        </w:rPr>
        <w:t>.</w:t>
      </w:r>
      <w:r w:rsidR="00B40897">
        <w:rPr>
          <w:rtl/>
          <w:lang w:bidi="fa-IR"/>
        </w:rPr>
        <w:t xml:space="preserve">. </w:t>
      </w:r>
      <w:r w:rsidR="00801D13">
        <w:rPr>
          <w:rtl/>
          <w:lang w:bidi="fa-IR"/>
        </w:rPr>
        <w:t>" راجع</w:t>
      </w:r>
      <w:r w:rsidR="00F40591">
        <w:rPr>
          <w:rtl/>
          <w:lang w:bidi="fa-IR"/>
        </w:rPr>
        <w:t xml:space="preserve">: </w:t>
      </w:r>
      <w:r w:rsidR="00801D13">
        <w:rPr>
          <w:rtl/>
          <w:lang w:bidi="fa-IR"/>
        </w:rPr>
        <w:t>شرح نهج البلاغة لابن أبى الحديد ج 1 / 132 وج 2 / 19 ط 1 بمصر وج 1 / 311 ط مكتبة دار الحياة وج 2 / 50 وج 6 / 47 ط مصر بتحقيق أبو الفضل وج 1 / 154 ط دار الفكر</w:t>
      </w:r>
      <w:r w:rsidR="00870EC3">
        <w:rPr>
          <w:rtl/>
          <w:lang w:bidi="fa-IR"/>
        </w:rPr>
        <w:t xml:space="preserve">، </w:t>
      </w:r>
      <w:r w:rsidR="00801D13">
        <w:rPr>
          <w:rtl/>
          <w:lang w:bidi="fa-IR"/>
        </w:rPr>
        <w:t>أنساب الأشراف للبلاذري ج 1 / 590 ط مصر.</w:t>
      </w:r>
    </w:p>
    <w:p w:rsidR="00692076" w:rsidRDefault="00801D13" w:rsidP="00C17831">
      <w:pPr>
        <w:pStyle w:val="libFootnote0"/>
        <w:rPr>
          <w:lang w:bidi="fa-IR"/>
        </w:rPr>
      </w:pPr>
      <w:r>
        <w:rPr>
          <w:rtl/>
          <w:lang w:bidi="fa-IR"/>
        </w:rPr>
        <w:t>وقال عمر بن الخطاب</w:t>
      </w:r>
      <w:r w:rsidR="00F40591">
        <w:rPr>
          <w:rtl/>
          <w:lang w:bidi="fa-IR"/>
        </w:rPr>
        <w:t xml:space="preserve">: </w:t>
      </w:r>
      <w:r>
        <w:rPr>
          <w:rtl/>
          <w:lang w:bidi="fa-IR"/>
        </w:rPr>
        <w:t>"</w:t>
      </w:r>
      <w:r w:rsidR="00B40897">
        <w:rPr>
          <w:rtl/>
          <w:lang w:bidi="fa-IR"/>
        </w:rPr>
        <w:t xml:space="preserve">. </w:t>
      </w:r>
      <w:r>
        <w:rPr>
          <w:rtl/>
          <w:lang w:bidi="fa-IR"/>
        </w:rPr>
        <w:t>ان بيعة أبى بكر فلتة وقى الله شرها</w:t>
      </w:r>
      <w:r w:rsidR="00F143E8">
        <w:rPr>
          <w:rtl/>
          <w:lang w:bidi="fa-IR"/>
        </w:rPr>
        <w:t xml:space="preserve">. </w:t>
      </w:r>
      <w:r>
        <w:rPr>
          <w:rtl/>
          <w:lang w:bidi="fa-IR"/>
        </w:rPr>
        <w:t>" راجع</w:t>
      </w:r>
      <w:r w:rsidR="00F40591">
        <w:rPr>
          <w:rtl/>
          <w:lang w:bidi="fa-IR"/>
        </w:rPr>
        <w:t xml:space="preserve">: </w:t>
      </w:r>
      <w:r>
        <w:rPr>
          <w:rtl/>
          <w:lang w:bidi="fa-IR"/>
        </w:rPr>
        <w:t>صحيح البخاري ك الحدود ب رجم الحبلى من الزنا إذا أحصنت ج 8 / 26 ط دار الفكر وج 8 / 210 ط مطابع الشعب وج 8 / 208 ط محمد على صبيح وج 4 / 179 ط دار إحياء الكتب وج 4 / 119 ط المعاهد وج 4 / 125 ط الشرفية وج 8 / 140 ط الفجالة وج 8 / 8 ط بمبى وج 4 / 128 ط الخيرية</w:t>
      </w:r>
      <w:r w:rsidR="00870EC3">
        <w:rPr>
          <w:rtl/>
          <w:lang w:bidi="fa-IR"/>
        </w:rPr>
        <w:t xml:space="preserve">، </w:t>
      </w:r>
      <w:r>
        <w:rPr>
          <w:rtl/>
          <w:lang w:bidi="fa-IR"/>
        </w:rPr>
        <w:t>شرح نهج البلاغة لابن أبى الحديد =&gt;</w:t>
      </w:r>
    </w:p>
    <w:p w:rsidR="00692076" w:rsidRDefault="00801D13" w:rsidP="00801D13">
      <w:pPr>
        <w:pStyle w:val="libNormal"/>
        <w:rPr>
          <w:lang w:bidi="fa-IR"/>
        </w:rPr>
      </w:pPr>
      <w:r>
        <w:rPr>
          <w:rtl/>
          <w:lang w:bidi="fa-IR"/>
        </w:rPr>
        <w:br w:type="page"/>
      </w:r>
    </w:p>
    <w:p w:rsidR="00692076" w:rsidRDefault="00801D13" w:rsidP="00801D13">
      <w:pPr>
        <w:pStyle w:val="libNormal"/>
        <w:rPr>
          <w:rtl/>
          <w:lang w:bidi="fa-IR"/>
        </w:rPr>
      </w:pPr>
      <w:r>
        <w:rPr>
          <w:rtl/>
          <w:lang w:bidi="fa-IR"/>
        </w:rPr>
        <w:lastRenderedPageBreak/>
        <w:t xml:space="preserve">فكان من الطبيعي يومئذ أن يقع الريب في صحة البيعة وانعقاد الإجماع عليها والحال هذه </w:t>
      </w:r>
      <w:r w:rsidR="00C20296" w:rsidRPr="00C20296">
        <w:rPr>
          <w:rStyle w:val="libFootnotenumChar"/>
          <w:rtl/>
          <w:lang w:bidi="fa-IR"/>
        </w:rPr>
        <w:t>(</w:t>
      </w:r>
      <w:r w:rsidRPr="00C20296">
        <w:rPr>
          <w:rStyle w:val="libFootnotenumChar"/>
          <w:rtl/>
          <w:lang w:bidi="fa-IR"/>
        </w:rPr>
        <w:t>161</w:t>
      </w:r>
      <w:r w:rsidR="00C20296" w:rsidRPr="00C20296">
        <w:rPr>
          <w:rStyle w:val="libFootnotenumChar"/>
          <w:rtl/>
          <w:lang w:bidi="fa-IR"/>
        </w:rPr>
        <w:t>)</w:t>
      </w:r>
      <w:r>
        <w:rPr>
          <w:rtl/>
          <w:lang w:bidi="fa-IR"/>
        </w:rPr>
        <w:t>.</w:t>
      </w:r>
    </w:p>
    <w:p w:rsidR="00C17831" w:rsidRDefault="00C17831" w:rsidP="00C17831">
      <w:pPr>
        <w:pStyle w:val="libLine"/>
        <w:rPr>
          <w:rtl/>
          <w:lang w:bidi="fa-IR"/>
        </w:rPr>
      </w:pPr>
      <w:r>
        <w:rPr>
          <w:rFonts w:hint="cs"/>
          <w:rtl/>
          <w:lang w:bidi="fa-IR"/>
        </w:rPr>
        <w:t>____________________</w:t>
      </w:r>
    </w:p>
    <w:p w:rsidR="00692076" w:rsidRDefault="00801D13" w:rsidP="00C17831">
      <w:pPr>
        <w:pStyle w:val="libFootnote0"/>
        <w:rPr>
          <w:rtl/>
          <w:lang w:bidi="fa-IR"/>
        </w:rPr>
      </w:pPr>
      <w:r>
        <w:rPr>
          <w:rtl/>
          <w:lang w:bidi="fa-IR"/>
        </w:rPr>
        <w:t>=&gt; ج 1 / 123 و 124 ط 1 بمصر وج 2 / 23 و 26 و 29 ط مصر بتحقيق أبو الفضل وج 1 / 292 ط مكتبة دار الحياة وج 1 / 144 ط دار الفكر</w:t>
      </w:r>
      <w:r w:rsidR="00870EC3">
        <w:rPr>
          <w:rtl/>
          <w:lang w:bidi="fa-IR"/>
        </w:rPr>
        <w:t xml:space="preserve">، </w:t>
      </w:r>
      <w:r>
        <w:rPr>
          <w:rtl/>
          <w:lang w:bidi="fa-IR"/>
        </w:rPr>
        <w:t>السيرة النبوية لابن هشام ج 4 / 226 ط دار الجيل وج 4 / 338 ط آخر</w:t>
      </w:r>
      <w:r w:rsidR="00870EC3">
        <w:rPr>
          <w:rtl/>
          <w:lang w:bidi="fa-IR"/>
        </w:rPr>
        <w:t xml:space="preserve">، </w:t>
      </w:r>
      <w:r>
        <w:rPr>
          <w:rtl/>
          <w:lang w:bidi="fa-IR"/>
        </w:rPr>
        <w:t>النهاية لابن الأثير ج 3 / 466</w:t>
      </w:r>
      <w:r w:rsidR="00870EC3">
        <w:rPr>
          <w:rtl/>
          <w:lang w:bidi="fa-IR"/>
        </w:rPr>
        <w:t xml:space="preserve">، </w:t>
      </w:r>
      <w:r>
        <w:rPr>
          <w:rtl/>
          <w:lang w:bidi="fa-IR"/>
        </w:rPr>
        <w:t>تاريخ الطبري ج 3 / 205</w:t>
      </w:r>
      <w:r w:rsidR="00870EC3">
        <w:rPr>
          <w:rtl/>
          <w:lang w:bidi="fa-IR"/>
        </w:rPr>
        <w:t xml:space="preserve">، </w:t>
      </w:r>
      <w:r>
        <w:rPr>
          <w:rtl/>
          <w:lang w:bidi="fa-IR"/>
        </w:rPr>
        <w:t>الكامل لابن الأثير ج 2 / 327</w:t>
      </w:r>
      <w:r w:rsidR="00870EC3">
        <w:rPr>
          <w:rtl/>
          <w:lang w:bidi="fa-IR"/>
        </w:rPr>
        <w:t xml:space="preserve">، </w:t>
      </w:r>
      <w:r>
        <w:rPr>
          <w:rtl/>
          <w:lang w:bidi="fa-IR"/>
        </w:rPr>
        <w:t>الصواعق المحرقة ص 5 و 8 ط الميمنية وص 8 و 12 ط المحمدية</w:t>
      </w:r>
      <w:r w:rsidR="00870EC3">
        <w:rPr>
          <w:rtl/>
          <w:lang w:bidi="fa-IR"/>
        </w:rPr>
        <w:t xml:space="preserve">، </w:t>
      </w:r>
      <w:r>
        <w:rPr>
          <w:rtl/>
          <w:lang w:bidi="fa-IR"/>
        </w:rPr>
        <w:t>تاج العروس ج 1 / 568</w:t>
      </w:r>
      <w:r w:rsidR="00870EC3">
        <w:rPr>
          <w:rtl/>
          <w:lang w:bidi="fa-IR"/>
        </w:rPr>
        <w:t xml:space="preserve">، </w:t>
      </w:r>
      <w:r>
        <w:rPr>
          <w:rtl/>
          <w:lang w:bidi="fa-IR"/>
        </w:rPr>
        <w:t>لسان العرب ج 2 / 371</w:t>
      </w:r>
      <w:r w:rsidR="00870EC3">
        <w:rPr>
          <w:rtl/>
          <w:lang w:bidi="fa-IR"/>
        </w:rPr>
        <w:t xml:space="preserve">، </w:t>
      </w:r>
      <w:r>
        <w:rPr>
          <w:rtl/>
          <w:lang w:bidi="fa-IR"/>
        </w:rPr>
        <w:t>تاريخ الخلفاء للسيوطي ص 67</w:t>
      </w:r>
      <w:r w:rsidR="00870EC3">
        <w:rPr>
          <w:rtl/>
          <w:lang w:bidi="fa-IR"/>
        </w:rPr>
        <w:t xml:space="preserve">، </w:t>
      </w:r>
      <w:r>
        <w:rPr>
          <w:rtl/>
          <w:lang w:bidi="fa-IR"/>
        </w:rPr>
        <w:t>السيرة الحلبية ج 3 / 360 و 363</w:t>
      </w:r>
      <w:r w:rsidR="00870EC3">
        <w:rPr>
          <w:rtl/>
          <w:lang w:bidi="fa-IR"/>
        </w:rPr>
        <w:t xml:space="preserve">، </w:t>
      </w:r>
      <w:r>
        <w:rPr>
          <w:rtl/>
          <w:lang w:bidi="fa-IR"/>
        </w:rPr>
        <w:t>مسند أحمد ج 6 / 55</w:t>
      </w:r>
      <w:r w:rsidR="00870EC3">
        <w:rPr>
          <w:rtl/>
          <w:lang w:bidi="fa-IR"/>
        </w:rPr>
        <w:t xml:space="preserve">، </w:t>
      </w:r>
      <w:r>
        <w:rPr>
          <w:rtl/>
          <w:lang w:bidi="fa-IR"/>
        </w:rPr>
        <w:t>أنساب الأشراف للبلاذري ج 5 / 15</w:t>
      </w:r>
      <w:r w:rsidR="00870EC3">
        <w:rPr>
          <w:rtl/>
          <w:lang w:bidi="fa-IR"/>
        </w:rPr>
        <w:t xml:space="preserve">، </w:t>
      </w:r>
      <w:r>
        <w:rPr>
          <w:rtl/>
          <w:lang w:bidi="fa-IR"/>
        </w:rPr>
        <w:t>تيسير الوصول ج 2 / 42 و 44</w:t>
      </w:r>
      <w:r w:rsidR="00870EC3">
        <w:rPr>
          <w:rtl/>
          <w:lang w:bidi="fa-IR"/>
        </w:rPr>
        <w:t xml:space="preserve">، </w:t>
      </w:r>
      <w:r>
        <w:rPr>
          <w:rtl/>
          <w:lang w:bidi="fa-IR"/>
        </w:rPr>
        <w:t>الرياض النضرة ج 1 / 161</w:t>
      </w:r>
      <w:r w:rsidR="00870EC3">
        <w:rPr>
          <w:rtl/>
          <w:lang w:bidi="fa-IR"/>
        </w:rPr>
        <w:t xml:space="preserve">، </w:t>
      </w:r>
      <w:r>
        <w:rPr>
          <w:rtl/>
          <w:lang w:bidi="fa-IR"/>
        </w:rPr>
        <w:t>تمام المتون للصفدي ص 137</w:t>
      </w:r>
      <w:r w:rsidR="00B40897">
        <w:rPr>
          <w:rtl/>
          <w:lang w:bidi="fa-IR"/>
        </w:rPr>
        <w:t xml:space="preserve">. </w:t>
      </w:r>
      <w:r>
        <w:rPr>
          <w:rtl/>
          <w:lang w:bidi="fa-IR"/>
        </w:rPr>
        <w:t>ولأجل المزيد من المصادر راجع</w:t>
      </w:r>
      <w:r w:rsidR="00F40591">
        <w:rPr>
          <w:rtl/>
          <w:lang w:bidi="fa-IR"/>
        </w:rPr>
        <w:t xml:space="preserve">: </w:t>
      </w:r>
      <w:r>
        <w:rPr>
          <w:rtl/>
          <w:lang w:bidi="fa-IR"/>
        </w:rPr>
        <w:t xml:space="preserve">سبيل النجاة في تتمة المراجعات ص 254 تحت رقم </w:t>
      </w:r>
      <w:r w:rsidR="00C20296" w:rsidRPr="00C17831">
        <w:rPr>
          <w:rtl/>
          <w:lang w:bidi="fa-IR"/>
        </w:rPr>
        <w:t>(</w:t>
      </w:r>
      <w:r w:rsidRPr="00C17831">
        <w:rPr>
          <w:rtl/>
          <w:lang w:bidi="fa-IR"/>
        </w:rPr>
        <w:t>826</w:t>
      </w:r>
      <w:r w:rsidR="00C20296" w:rsidRPr="00C17831">
        <w:rPr>
          <w:rtl/>
          <w:lang w:bidi="fa-IR"/>
        </w:rPr>
        <w:t>)</w:t>
      </w:r>
      <w:r>
        <w:rPr>
          <w:rtl/>
          <w:lang w:bidi="fa-IR"/>
        </w:rPr>
        <w:t>.</w:t>
      </w:r>
    </w:p>
    <w:p w:rsidR="00692076" w:rsidRDefault="00801D13" w:rsidP="00C17831">
      <w:pPr>
        <w:pStyle w:val="libFootnote0"/>
        <w:rPr>
          <w:rtl/>
          <w:lang w:bidi="fa-IR"/>
        </w:rPr>
      </w:pPr>
      <w:r>
        <w:rPr>
          <w:rtl/>
          <w:lang w:bidi="fa-IR"/>
        </w:rPr>
        <w:t>وقال عمر مرة اخرى</w:t>
      </w:r>
      <w:r w:rsidR="00F40591">
        <w:rPr>
          <w:rtl/>
          <w:lang w:bidi="fa-IR"/>
        </w:rPr>
        <w:t xml:space="preserve">: </w:t>
      </w:r>
      <w:r>
        <w:rPr>
          <w:rtl/>
          <w:lang w:bidi="fa-IR"/>
        </w:rPr>
        <w:t>" ان بيعة أبى بكر كانت فلتة وقى الله شرها فمن عاد إلى مثلها فاقتلوه</w:t>
      </w:r>
      <w:r w:rsidR="00F143E8">
        <w:rPr>
          <w:rtl/>
          <w:lang w:bidi="fa-IR"/>
        </w:rPr>
        <w:t xml:space="preserve">. </w:t>
      </w:r>
      <w:r>
        <w:rPr>
          <w:rtl/>
          <w:lang w:bidi="fa-IR"/>
        </w:rPr>
        <w:t>"</w:t>
      </w:r>
      <w:r w:rsidR="00B40897">
        <w:rPr>
          <w:rtl/>
          <w:lang w:bidi="fa-IR"/>
        </w:rPr>
        <w:t xml:space="preserve">. </w:t>
      </w:r>
      <w:r>
        <w:rPr>
          <w:rtl/>
          <w:lang w:bidi="fa-IR"/>
        </w:rPr>
        <w:t>راجع</w:t>
      </w:r>
      <w:r w:rsidR="00F40591">
        <w:rPr>
          <w:rtl/>
          <w:lang w:bidi="fa-IR"/>
        </w:rPr>
        <w:t xml:space="preserve">: </w:t>
      </w:r>
      <w:r>
        <w:rPr>
          <w:rtl/>
          <w:lang w:bidi="fa-IR"/>
        </w:rPr>
        <w:t>شرح نهج البلاغة لابن أبى الحديد ج 1 / 123 ط 1 وج 2 / 26 بتحقيق أبو الفضل</w:t>
      </w:r>
      <w:r w:rsidR="00870EC3">
        <w:rPr>
          <w:rtl/>
          <w:lang w:bidi="fa-IR"/>
        </w:rPr>
        <w:t xml:space="preserve">، </w:t>
      </w:r>
      <w:r>
        <w:rPr>
          <w:rtl/>
          <w:lang w:bidi="fa-IR"/>
        </w:rPr>
        <w:t>الصواعق المحرقة ص 21 ط الميمنية وص 34 ط المحمدية</w:t>
      </w:r>
      <w:r w:rsidR="00870EC3">
        <w:rPr>
          <w:rtl/>
          <w:lang w:bidi="fa-IR"/>
        </w:rPr>
        <w:t xml:space="preserve">، </w:t>
      </w:r>
      <w:r>
        <w:rPr>
          <w:rtl/>
          <w:lang w:bidi="fa-IR"/>
        </w:rPr>
        <w:t>الملل والنحل ج 1 / 22 ط دار المعرفة.</w:t>
      </w:r>
    </w:p>
    <w:p w:rsidR="00692076" w:rsidRDefault="00C20296" w:rsidP="00C17831">
      <w:pPr>
        <w:pStyle w:val="libFootnote0"/>
        <w:rPr>
          <w:lang w:bidi="fa-IR"/>
        </w:rPr>
      </w:pPr>
      <w:r w:rsidRPr="00C17831">
        <w:rPr>
          <w:rtl/>
          <w:lang w:bidi="fa-IR"/>
        </w:rPr>
        <w:t>(</w:t>
      </w:r>
      <w:r w:rsidR="00801D13" w:rsidRPr="00C17831">
        <w:rPr>
          <w:rtl/>
          <w:lang w:bidi="fa-IR"/>
        </w:rPr>
        <w:t>161</w:t>
      </w:r>
      <w:r w:rsidRPr="00C17831">
        <w:rPr>
          <w:rtl/>
          <w:lang w:bidi="fa-IR"/>
        </w:rPr>
        <w:t>)</w:t>
      </w:r>
      <w:r w:rsidR="00801D13">
        <w:rPr>
          <w:rtl/>
          <w:lang w:bidi="fa-IR"/>
        </w:rPr>
        <w:t xml:space="preserve"> بل لا إجماع فانه قد تخلف عن بيعة أبى بكر كثير من كبار الصحابة وأهل الحل والعقد</w:t>
      </w:r>
      <w:r w:rsidR="00F40591">
        <w:rPr>
          <w:rtl/>
          <w:lang w:bidi="fa-IR"/>
        </w:rPr>
        <w:t xml:space="preserve">: </w:t>
      </w:r>
      <w:r w:rsidR="00801D13">
        <w:rPr>
          <w:rtl/>
          <w:lang w:bidi="fa-IR"/>
        </w:rPr>
        <w:t xml:space="preserve">1 - أمير المؤمنين على بن أبى طالب </w:t>
      </w:r>
      <w:r w:rsidR="00801D13" w:rsidRPr="00C17831">
        <w:rPr>
          <w:rStyle w:val="libFootnoteAlaemChar"/>
          <w:rtl/>
        </w:rPr>
        <w:t>عليه‌السلام</w:t>
      </w:r>
      <w:r w:rsidR="00B40897">
        <w:rPr>
          <w:rtl/>
          <w:lang w:bidi="fa-IR"/>
        </w:rPr>
        <w:t xml:space="preserve">. </w:t>
      </w:r>
      <w:r w:rsidR="00801D13">
        <w:rPr>
          <w:rtl/>
          <w:lang w:bidi="fa-IR"/>
        </w:rPr>
        <w:t>2 - العباس بن عبد المطلب 3 - عتبة بن أبى لهب 4 - سلمان الفارسي 5 - أبو ذر الغفاري 6 - عمار بن ياسر 7 - المقداد 8 - البراء بن عازب 9 - أبى بن كعب 10 - سعد بن أبى وقاص 11 - طلحة بن عبيد الله 12 - الزبير بن العوام 13 - خزيمة بن ثابت 14 - فروة بن عمر الأنصاري 15 - خالد بن سعيد بن العاص الأموي 16 - سعد بن عبادة الأنصاري لم يبايع حتى توفى =&gt;</w:t>
      </w:r>
    </w:p>
    <w:p w:rsidR="00692076" w:rsidRDefault="00801D13" w:rsidP="00801D13">
      <w:pPr>
        <w:pStyle w:val="libNormal"/>
        <w:rPr>
          <w:lang w:bidi="fa-IR"/>
        </w:rPr>
      </w:pPr>
      <w:r>
        <w:rPr>
          <w:rtl/>
          <w:lang w:bidi="fa-IR"/>
        </w:rPr>
        <w:br w:type="page"/>
      </w:r>
    </w:p>
    <w:p w:rsidR="00692076" w:rsidRDefault="00801D13" w:rsidP="00801D13">
      <w:pPr>
        <w:pStyle w:val="libNormal"/>
        <w:rPr>
          <w:rtl/>
          <w:lang w:bidi="fa-IR"/>
        </w:rPr>
      </w:pPr>
      <w:r>
        <w:rPr>
          <w:rtl/>
          <w:lang w:bidi="fa-IR"/>
        </w:rPr>
        <w:lastRenderedPageBreak/>
        <w:t>بل كان الحال ابانئذ أفظع مما ذكرناه وأدعى إلى الارتياب والاضطراب</w:t>
      </w:r>
      <w:r w:rsidR="00B40897">
        <w:rPr>
          <w:rtl/>
          <w:lang w:bidi="fa-IR"/>
        </w:rPr>
        <w:t xml:space="preserve">. </w:t>
      </w:r>
      <w:r>
        <w:rPr>
          <w:rtl/>
          <w:lang w:bidi="fa-IR"/>
        </w:rPr>
        <w:t xml:space="preserve">وإذا لا جناح على أولئك المرتابين في خلافة الصديق من المؤمنين إذا لم ينزلوا على حكمه في أمر الزكاة وغيرها حتى يحصل لهم العلم بقيامه شرعا مقام رسول الله في أوامره ونواهيه </w:t>
      </w:r>
      <w:r w:rsidR="009B2854" w:rsidRPr="009B2854">
        <w:rPr>
          <w:rStyle w:val="libAlaemChar"/>
          <w:rtl/>
        </w:rPr>
        <w:t>صلى‌الله‌عليه‌وآله</w:t>
      </w:r>
      <w:r>
        <w:rPr>
          <w:rtl/>
          <w:lang w:bidi="fa-IR"/>
        </w:rPr>
        <w:t>.</w:t>
      </w:r>
    </w:p>
    <w:p w:rsidR="00692076" w:rsidRDefault="00801D13" w:rsidP="00801D13">
      <w:pPr>
        <w:pStyle w:val="libNormal"/>
        <w:rPr>
          <w:lang w:bidi="fa-IR"/>
        </w:rPr>
      </w:pPr>
      <w:r>
        <w:rPr>
          <w:rtl/>
          <w:lang w:bidi="fa-IR"/>
        </w:rPr>
        <w:t>النص والاجتهاد - السيد شرف الدين ص 116</w:t>
      </w:r>
      <w:r w:rsidR="00F40591">
        <w:rPr>
          <w:rtl/>
          <w:lang w:bidi="fa-IR"/>
        </w:rPr>
        <w:t xml:space="preserve">: </w:t>
      </w:r>
      <w:r>
        <w:rPr>
          <w:rtl/>
          <w:lang w:bidi="fa-IR"/>
        </w:rPr>
        <w:t>-</w:t>
      </w:r>
    </w:p>
    <w:p w:rsidR="00692076" w:rsidRDefault="00801D13" w:rsidP="00703BF1">
      <w:pPr>
        <w:pStyle w:val="Heading2Center"/>
        <w:rPr>
          <w:rtl/>
          <w:lang w:bidi="fa-IR"/>
        </w:rPr>
      </w:pPr>
      <w:bookmarkStart w:id="22" w:name="_Toc496544191"/>
      <w:r>
        <w:rPr>
          <w:rtl/>
          <w:lang w:bidi="fa-IR"/>
        </w:rPr>
        <w:t xml:space="preserve">[ المورد </w:t>
      </w:r>
      <w:r w:rsidRPr="00C17831">
        <w:rPr>
          <w:rtl/>
        </w:rPr>
        <w:t xml:space="preserve">- </w:t>
      </w:r>
      <w:r w:rsidR="00E02BCE" w:rsidRPr="00C17831">
        <w:rPr>
          <w:rtl/>
        </w:rPr>
        <w:t>(13)</w:t>
      </w:r>
      <w:r w:rsidRPr="00C17831">
        <w:rPr>
          <w:rtl/>
        </w:rPr>
        <w:t xml:space="preserve"> -</w:t>
      </w:r>
      <w:r w:rsidR="00F40591" w:rsidRPr="00C17831">
        <w:rPr>
          <w:rtl/>
        </w:rPr>
        <w:t xml:space="preserve">: </w:t>
      </w:r>
      <w:r w:rsidRPr="00C17831">
        <w:rPr>
          <w:rtl/>
        </w:rPr>
        <w:t>يوم البطاح</w:t>
      </w:r>
      <w:r w:rsidR="00870EC3">
        <w:rPr>
          <w:rtl/>
          <w:lang w:bidi="fa-IR"/>
        </w:rPr>
        <w:t xml:space="preserve">، </w:t>
      </w:r>
      <w:r>
        <w:rPr>
          <w:rtl/>
          <w:lang w:bidi="fa-IR"/>
        </w:rPr>
        <w:t>أو يوم مالك بن نويرة وقومه من خالد ]</w:t>
      </w:r>
      <w:bookmarkEnd w:id="22"/>
    </w:p>
    <w:p w:rsidR="00692076" w:rsidRDefault="00801D13" w:rsidP="00801D13">
      <w:pPr>
        <w:pStyle w:val="libNormal"/>
        <w:rPr>
          <w:rtl/>
          <w:lang w:bidi="fa-IR"/>
        </w:rPr>
      </w:pPr>
      <w:r>
        <w:rPr>
          <w:rtl/>
          <w:lang w:bidi="fa-IR"/>
        </w:rPr>
        <w:t>وذلك ان القيادة العامة كانت يومئذ لخالد بن الوليد</w:t>
      </w:r>
      <w:r w:rsidR="00870EC3">
        <w:rPr>
          <w:rtl/>
          <w:lang w:bidi="fa-IR"/>
        </w:rPr>
        <w:t xml:space="preserve">، </w:t>
      </w:r>
      <w:r>
        <w:rPr>
          <w:rtl/>
          <w:lang w:bidi="fa-IR"/>
        </w:rPr>
        <w:t>فكان يأمر بما يشاء ويحكم فيها بما يريد</w:t>
      </w:r>
      <w:r w:rsidR="00870EC3">
        <w:rPr>
          <w:rtl/>
          <w:lang w:bidi="fa-IR"/>
        </w:rPr>
        <w:t xml:space="preserve">، </w:t>
      </w:r>
      <w:r>
        <w:rPr>
          <w:rtl/>
          <w:lang w:bidi="fa-IR"/>
        </w:rPr>
        <w:t xml:space="preserve">لم يقتصر يومئذ على قتل المؤمنين صبرا بل تجاوز ذلك إلى المثلة وسبي المسلمات واستباحة ما حرم الله تعالى من الأموال والفروج وتعطيل الحدود الشرعية في أحداث ما أظن ان لها نظيرا في الجأهلية </w:t>
      </w:r>
      <w:r w:rsidR="00C20296" w:rsidRPr="00C20296">
        <w:rPr>
          <w:rStyle w:val="libFootnotenumChar"/>
          <w:rtl/>
          <w:lang w:bidi="fa-IR"/>
        </w:rPr>
        <w:t>(</w:t>
      </w:r>
      <w:r w:rsidRPr="00C20296">
        <w:rPr>
          <w:rStyle w:val="libFootnotenumChar"/>
          <w:rtl/>
          <w:lang w:bidi="fa-IR"/>
        </w:rPr>
        <w:t>162</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 من هو مالك ؟ ]</w:t>
      </w:r>
    </w:p>
    <w:p w:rsidR="00692076" w:rsidRDefault="00801D13" w:rsidP="00801D13">
      <w:pPr>
        <w:pStyle w:val="libNormal"/>
        <w:rPr>
          <w:lang w:bidi="fa-IR"/>
        </w:rPr>
      </w:pPr>
      <w:r>
        <w:rPr>
          <w:rtl/>
          <w:lang w:bidi="fa-IR"/>
        </w:rPr>
        <w:t>هو مالك بن نويرة بن حمزة بن شداد بن عبد بن ثعلبة بن يربوع التميمي</w:t>
      </w:r>
    </w:p>
    <w:p w:rsidR="00C17831" w:rsidRDefault="00C17831" w:rsidP="00C17831">
      <w:pPr>
        <w:pStyle w:val="libLine"/>
        <w:rPr>
          <w:rtl/>
          <w:lang w:bidi="fa-IR"/>
        </w:rPr>
      </w:pPr>
      <w:r>
        <w:rPr>
          <w:rFonts w:hint="cs"/>
          <w:rtl/>
          <w:lang w:bidi="fa-IR"/>
        </w:rPr>
        <w:t>____________________</w:t>
      </w:r>
    </w:p>
    <w:p w:rsidR="00C17831" w:rsidRDefault="00C17831" w:rsidP="00C17831">
      <w:pPr>
        <w:pStyle w:val="libFootnote0"/>
        <w:rPr>
          <w:rtl/>
          <w:lang w:bidi="fa-IR"/>
        </w:rPr>
      </w:pPr>
      <w:r>
        <w:rPr>
          <w:rtl/>
          <w:lang w:bidi="fa-IR"/>
        </w:rPr>
        <w:t>=&gt; بالشام في أيام خلافة عمر. 17 - الفضل بن العباس. وجماعة من بنى هاشم وغيرهم. راجع: العقد الفريد ج 4 / 259، عبدالله بن سبأ للعسكري ج 1 / 105، شرح نهج البلاغة لابن أبى الحديد ج 1 / 131 ط 1، الغدير للأميني ج 5 / 370، مروج الذهب ج 2 / 301 أسد الغابة ج 3 / 222، تاريخ الطبري ج 3 / 208، الكامل لابن الأثير ج 2 / 325 و 331 تاريخ اليعقوبي ج 2 / 103 و 105، سمط النجوم العوالي ج 2 / 244، السيرة الحلبية ج 3 / 356، المختصر لأبي الفداء ج 1 / 156.</w:t>
      </w:r>
    </w:p>
    <w:p w:rsidR="00692076" w:rsidRDefault="00C20296" w:rsidP="00C17831">
      <w:pPr>
        <w:pStyle w:val="libFootnote0"/>
        <w:rPr>
          <w:rtl/>
          <w:lang w:bidi="fa-IR"/>
        </w:rPr>
      </w:pPr>
      <w:r w:rsidRPr="00C17831">
        <w:rPr>
          <w:rtl/>
          <w:lang w:bidi="fa-IR"/>
        </w:rPr>
        <w:t>(</w:t>
      </w:r>
      <w:r w:rsidR="00801D13" w:rsidRPr="00C17831">
        <w:rPr>
          <w:rtl/>
          <w:lang w:bidi="fa-IR"/>
        </w:rPr>
        <w:t>162</w:t>
      </w:r>
      <w:r w:rsidRPr="00C17831">
        <w:rPr>
          <w:rtl/>
          <w:lang w:bidi="fa-IR"/>
        </w:rPr>
        <w:t>)</w:t>
      </w:r>
      <w:r w:rsidR="00801D13">
        <w:rPr>
          <w:rtl/>
          <w:lang w:bidi="fa-IR"/>
        </w:rPr>
        <w:t xml:space="preserve"> الغدير للأميني ج 7 / 158 وغيره ممن تحدث عن هذه الواقعة</w:t>
      </w:r>
      <w:r w:rsidR="00B40897">
        <w:rPr>
          <w:rtl/>
          <w:lang w:bidi="fa-IR"/>
        </w:rPr>
        <w:t xml:space="preserve">. </w:t>
      </w:r>
      <w:r>
        <w:rPr>
          <w:rtl/>
          <w:lang w:bidi="fa-IR"/>
        </w:rPr>
        <w:t>(</w:t>
      </w:r>
      <w:r w:rsidR="00801D13">
        <w:rPr>
          <w:rtl/>
          <w:lang w:bidi="fa-IR"/>
        </w:rPr>
        <w:t>*</w:t>
      </w:r>
      <w:r>
        <w:rPr>
          <w:rtl/>
          <w:lang w:bidi="fa-IR"/>
        </w:rPr>
        <w:t>)</w:t>
      </w:r>
    </w:p>
    <w:p w:rsidR="00692076" w:rsidRDefault="00801D13" w:rsidP="00801D13">
      <w:pPr>
        <w:pStyle w:val="libNormal"/>
        <w:rPr>
          <w:lang w:bidi="fa-IR"/>
        </w:rPr>
      </w:pPr>
      <w:r>
        <w:rPr>
          <w:rtl/>
          <w:lang w:bidi="fa-IR"/>
        </w:rPr>
        <w:br w:type="page"/>
      </w:r>
    </w:p>
    <w:p w:rsidR="00692076" w:rsidRDefault="00801D13" w:rsidP="00C17831">
      <w:pPr>
        <w:pStyle w:val="libNormal0"/>
        <w:rPr>
          <w:rtl/>
          <w:lang w:bidi="fa-IR"/>
        </w:rPr>
      </w:pPr>
      <w:r>
        <w:rPr>
          <w:rtl/>
          <w:lang w:bidi="fa-IR"/>
        </w:rPr>
        <w:lastRenderedPageBreak/>
        <w:t>اليربوعي هامة الشرف في بني تميم وعرنين المجد في بني يربوع من علية العرب وممن تضرب الأمثال بفتوته نجدة وكرما وحفيظة وشجاعة وبطولة بكل معانيها</w:t>
      </w:r>
      <w:r w:rsidR="00870EC3">
        <w:rPr>
          <w:rtl/>
          <w:lang w:bidi="fa-IR"/>
        </w:rPr>
        <w:t xml:space="preserve">، </w:t>
      </w:r>
      <w:r>
        <w:rPr>
          <w:rtl/>
          <w:lang w:bidi="fa-IR"/>
        </w:rPr>
        <w:t>وهو من أرداف الملوك</w:t>
      </w:r>
      <w:r w:rsidR="00870EC3">
        <w:rPr>
          <w:rtl/>
          <w:lang w:bidi="fa-IR"/>
        </w:rPr>
        <w:t xml:space="preserve">، </w:t>
      </w:r>
      <w:r>
        <w:rPr>
          <w:rtl/>
          <w:lang w:bidi="fa-IR"/>
        </w:rPr>
        <w:t xml:space="preserve">أسلم وأسلم بنو يربوع بإسلامه وولاه رسول الله </w:t>
      </w:r>
      <w:r w:rsidR="009B2854" w:rsidRPr="009B2854">
        <w:rPr>
          <w:rStyle w:val="libAlaemChar"/>
          <w:rtl/>
        </w:rPr>
        <w:t>صلى‌الله‌عليه‌وآله</w:t>
      </w:r>
      <w:r>
        <w:rPr>
          <w:rtl/>
          <w:lang w:bidi="fa-IR"/>
        </w:rPr>
        <w:t xml:space="preserve"> على صدقات قومه ثقة به واعتمادا عليه </w:t>
      </w:r>
      <w:r w:rsidR="00C20296" w:rsidRPr="00C20296">
        <w:rPr>
          <w:rStyle w:val="libFootnotenumChar"/>
          <w:rtl/>
          <w:lang w:bidi="fa-IR"/>
        </w:rPr>
        <w:t>(</w:t>
      </w:r>
      <w:r w:rsidRPr="00C20296">
        <w:rPr>
          <w:rStyle w:val="libFootnotenumChar"/>
          <w:rtl/>
          <w:lang w:bidi="fa-IR"/>
        </w:rPr>
        <w:t>163</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 جرم مالك وموقفه ]</w:t>
      </w:r>
    </w:p>
    <w:p w:rsidR="00692076" w:rsidRDefault="00801D13" w:rsidP="00801D13">
      <w:pPr>
        <w:pStyle w:val="libNormal"/>
        <w:rPr>
          <w:rtl/>
          <w:lang w:bidi="fa-IR"/>
        </w:rPr>
      </w:pPr>
      <w:r>
        <w:rPr>
          <w:rtl/>
          <w:lang w:bidi="fa-IR"/>
        </w:rPr>
        <w:t xml:space="preserve">إنما كان جرمه تريثه في النزول على حكم أبي بكر في أمر الزكاة وغيرها باحثا عن تكليفه الشرعي في ذلك ليقوم به على ما شرع الله عزوجل ورسوله </w:t>
      </w:r>
      <w:r w:rsidR="009B2854" w:rsidRPr="009B2854">
        <w:rPr>
          <w:rStyle w:val="libAlaemChar"/>
          <w:rtl/>
        </w:rPr>
        <w:t>صلى‌الله‌عليه‌وآله</w:t>
      </w:r>
      <w:r w:rsidR="00B40897">
        <w:rPr>
          <w:rtl/>
          <w:lang w:bidi="fa-IR"/>
        </w:rPr>
        <w:t xml:space="preserve">. </w:t>
      </w:r>
      <w:r>
        <w:rPr>
          <w:rtl/>
          <w:lang w:bidi="fa-IR"/>
        </w:rPr>
        <w:t>أما موقفه فلم يكن عن ارتياب ولا عن شق عصا ولا ابتغاء فتنة ولا أرادة قتال</w:t>
      </w:r>
      <w:r w:rsidR="00870EC3">
        <w:rPr>
          <w:rtl/>
          <w:lang w:bidi="fa-IR"/>
        </w:rPr>
        <w:t xml:space="preserve">، </w:t>
      </w:r>
      <w:r>
        <w:rPr>
          <w:rtl/>
          <w:lang w:bidi="fa-IR"/>
        </w:rPr>
        <w:t xml:space="preserve">وإنما فوجئ بهذه الغارة عليه من خالد في مستهل خلافة أبي بكر حيث كان الخلاف محتدما بين السابقين الأولين في أمر الخلافة </w:t>
      </w:r>
      <w:r w:rsidR="00C20296" w:rsidRPr="00C20296">
        <w:rPr>
          <w:rStyle w:val="libFootnotenumChar"/>
          <w:rtl/>
          <w:lang w:bidi="fa-IR"/>
        </w:rPr>
        <w:t>(</w:t>
      </w:r>
      <w:r w:rsidRPr="00C20296">
        <w:rPr>
          <w:rStyle w:val="libFootnotenumChar"/>
          <w:rtl/>
          <w:lang w:bidi="fa-IR"/>
        </w:rPr>
        <w:t>164</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 xml:space="preserve">فأهل البيت وأولياؤهم كانوا فيها على رأى </w:t>
      </w:r>
      <w:r w:rsidR="00C20296" w:rsidRPr="00C20296">
        <w:rPr>
          <w:rStyle w:val="libFootnotenumChar"/>
          <w:rtl/>
          <w:lang w:bidi="fa-IR"/>
        </w:rPr>
        <w:t>(</w:t>
      </w:r>
      <w:r w:rsidRPr="00C20296">
        <w:rPr>
          <w:rStyle w:val="libFootnotenumChar"/>
          <w:rtl/>
          <w:lang w:bidi="fa-IR"/>
        </w:rPr>
        <w:t>165</w:t>
      </w:r>
      <w:r w:rsidR="00C20296" w:rsidRPr="00C20296">
        <w:rPr>
          <w:rStyle w:val="libFootnotenumChar"/>
          <w:rtl/>
          <w:lang w:bidi="fa-IR"/>
        </w:rPr>
        <w:t>)</w:t>
      </w:r>
      <w:r>
        <w:rPr>
          <w:rtl/>
          <w:lang w:bidi="fa-IR"/>
        </w:rPr>
        <w:t>.</w:t>
      </w:r>
    </w:p>
    <w:p w:rsidR="00692076" w:rsidRDefault="00801D13" w:rsidP="00801D13">
      <w:pPr>
        <w:pStyle w:val="libNormal"/>
        <w:rPr>
          <w:lang w:bidi="fa-IR"/>
        </w:rPr>
      </w:pPr>
      <w:r>
        <w:rPr>
          <w:rtl/>
          <w:lang w:bidi="fa-IR"/>
        </w:rPr>
        <w:t>وأبو بكر وعمر وأبو عبيدة وسالم وأتباعهم على رأي آخر</w:t>
      </w:r>
      <w:r w:rsidR="00B40897">
        <w:rPr>
          <w:rtl/>
          <w:lang w:bidi="fa-IR"/>
        </w:rPr>
        <w:t xml:space="preserve">. </w:t>
      </w:r>
      <w:r w:rsidR="00C20296" w:rsidRPr="00C20296">
        <w:rPr>
          <w:rStyle w:val="libFootnotenumChar"/>
          <w:rtl/>
          <w:lang w:bidi="fa-IR"/>
        </w:rPr>
        <w:t>(</w:t>
      </w:r>
      <w:r w:rsidRPr="00C20296">
        <w:rPr>
          <w:rStyle w:val="libFootnotenumChar"/>
          <w:rtl/>
          <w:lang w:bidi="fa-IR"/>
        </w:rPr>
        <w:t>166</w:t>
      </w:r>
      <w:r w:rsidR="00C20296" w:rsidRPr="00C20296">
        <w:rPr>
          <w:rStyle w:val="libFootnotenumChar"/>
          <w:rtl/>
          <w:lang w:bidi="fa-IR"/>
        </w:rPr>
        <w:t>)</w:t>
      </w:r>
    </w:p>
    <w:p w:rsidR="00692076" w:rsidRDefault="00801D13" w:rsidP="00801D13">
      <w:pPr>
        <w:pStyle w:val="libNormal"/>
        <w:rPr>
          <w:lang w:bidi="fa-IR"/>
        </w:rPr>
      </w:pPr>
      <w:r>
        <w:rPr>
          <w:rtl/>
          <w:lang w:bidi="fa-IR"/>
        </w:rPr>
        <w:t xml:space="preserve">وكذلك الأنصار </w:t>
      </w:r>
      <w:r w:rsidR="00C20296">
        <w:rPr>
          <w:rtl/>
          <w:lang w:bidi="fa-IR"/>
        </w:rPr>
        <w:t>(</w:t>
      </w:r>
      <w:r>
        <w:rPr>
          <w:rtl/>
          <w:lang w:bidi="fa-IR"/>
        </w:rPr>
        <w:t>الَّذِينَ آوَواْ وَّنَصَرُواْ</w:t>
      </w:r>
      <w:r w:rsidR="00C20296">
        <w:rPr>
          <w:rtl/>
          <w:lang w:bidi="fa-IR"/>
        </w:rPr>
        <w:t>)</w:t>
      </w:r>
      <w:r>
        <w:rPr>
          <w:rtl/>
          <w:lang w:bidi="fa-IR"/>
        </w:rPr>
        <w:t xml:space="preserve"> حتى غلب نقيبهم سعد بن</w:t>
      </w:r>
    </w:p>
    <w:p w:rsidR="00C17831" w:rsidRDefault="00C17831" w:rsidP="00C17831">
      <w:pPr>
        <w:pStyle w:val="libLine"/>
        <w:rPr>
          <w:rtl/>
          <w:lang w:bidi="fa-IR"/>
        </w:rPr>
      </w:pPr>
      <w:r>
        <w:rPr>
          <w:rFonts w:hint="cs"/>
          <w:rtl/>
          <w:lang w:bidi="fa-IR"/>
        </w:rPr>
        <w:t>____________________</w:t>
      </w:r>
    </w:p>
    <w:p w:rsidR="00692076" w:rsidRDefault="00C20296" w:rsidP="00C17831">
      <w:pPr>
        <w:pStyle w:val="libFootnote0"/>
        <w:rPr>
          <w:rtl/>
          <w:lang w:bidi="fa-IR"/>
        </w:rPr>
      </w:pPr>
      <w:r w:rsidRPr="00C17831">
        <w:rPr>
          <w:rtl/>
          <w:lang w:bidi="fa-IR"/>
        </w:rPr>
        <w:t>(</w:t>
      </w:r>
      <w:r w:rsidR="00801D13" w:rsidRPr="00C17831">
        <w:rPr>
          <w:rtl/>
          <w:lang w:bidi="fa-IR"/>
        </w:rPr>
        <w:t>163</w:t>
      </w:r>
      <w:r w:rsidRPr="00C17831">
        <w:rPr>
          <w:rtl/>
          <w:lang w:bidi="fa-IR"/>
        </w:rPr>
        <w:t>)</w:t>
      </w:r>
      <w:r w:rsidR="00801D13">
        <w:rPr>
          <w:rtl/>
          <w:lang w:bidi="fa-IR"/>
        </w:rPr>
        <w:t xml:space="preserve"> أسد الغابة ج 4 / 295</w:t>
      </w:r>
      <w:r w:rsidR="00870EC3">
        <w:rPr>
          <w:rtl/>
          <w:lang w:bidi="fa-IR"/>
        </w:rPr>
        <w:t xml:space="preserve">، </w:t>
      </w:r>
      <w:r w:rsidR="00801D13">
        <w:rPr>
          <w:rtl/>
          <w:lang w:bidi="fa-IR"/>
        </w:rPr>
        <w:t>عبد الله بن سبأ للعسكري ج 1 / 145</w:t>
      </w:r>
      <w:r w:rsidR="00870EC3">
        <w:rPr>
          <w:rtl/>
          <w:lang w:bidi="fa-IR"/>
        </w:rPr>
        <w:t xml:space="preserve">، </w:t>
      </w:r>
      <w:r w:rsidR="00801D13">
        <w:rPr>
          <w:rtl/>
          <w:lang w:bidi="fa-IR"/>
        </w:rPr>
        <w:t>الإصابة لابن حجر ج 3 / 336.</w:t>
      </w:r>
    </w:p>
    <w:p w:rsidR="00692076" w:rsidRDefault="00C20296" w:rsidP="00C17831">
      <w:pPr>
        <w:pStyle w:val="libFootnote0"/>
        <w:rPr>
          <w:rtl/>
          <w:lang w:bidi="fa-IR"/>
        </w:rPr>
      </w:pPr>
      <w:r w:rsidRPr="00C17831">
        <w:rPr>
          <w:rtl/>
          <w:lang w:bidi="fa-IR"/>
        </w:rPr>
        <w:t>(</w:t>
      </w:r>
      <w:r w:rsidR="00801D13" w:rsidRPr="00C17831">
        <w:rPr>
          <w:rtl/>
          <w:lang w:bidi="fa-IR"/>
        </w:rPr>
        <w:t>164</w:t>
      </w:r>
      <w:r w:rsidRPr="00C17831">
        <w:rPr>
          <w:rtl/>
          <w:lang w:bidi="fa-IR"/>
        </w:rPr>
        <w:t>)</w:t>
      </w:r>
      <w:r w:rsidR="00801D13">
        <w:rPr>
          <w:rtl/>
          <w:lang w:bidi="fa-IR"/>
        </w:rPr>
        <w:t xml:space="preserve"> عبد الله بن سبأ ج 1 / 90 - 100</w:t>
      </w:r>
      <w:r w:rsidR="00870EC3">
        <w:rPr>
          <w:rtl/>
          <w:lang w:bidi="fa-IR"/>
        </w:rPr>
        <w:t xml:space="preserve">، </w:t>
      </w:r>
      <w:r w:rsidR="00801D13">
        <w:rPr>
          <w:rtl/>
          <w:lang w:bidi="fa-IR"/>
        </w:rPr>
        <w:t>تاريخ الطبري ج 3 / 264.</w:t>
      </w:r>
    </w:p>
    <w:p w:rsidR="00692076" w:rsidRDefault="00C20296" w:rsidP="00C17831">
      <w:pPr>
        <w:pStyle w:val="libFootnote0"/>
        <w:rPr>
          <w:rtl/>
          <w:lang w:bidi="fa-IR"/>
        </w:rPr>
      </w:pPr>
      <w:r w:rsidRPr="00C17831">
        <w:rPr>
          <w:rtl/>
          <w:lang w:bidi="fa-IR"/>
        </w:rPr>
        <w:t>(</w:t>
      </w:r>
      <w:r w:rsidR="00801D13" w:rsidRPr="00C17831">
        <w:rPr>
          <w:rtl/>
          <w:lang w:bidi="fa-IR"/>
        </w:rPr>
        <w:t>165</w:t>
      </w:r>
      <w:r w:rsidRPr="00C17831">
        <w:rPr>
          <w:rtl/>
          <w:lang w:bidi="fa-IR"/>
        </w:rPr>
        <w:t>)</w:t>
      </w:r>
      <w:r w:rsidR="00801D13">
        <w:rPr>
          <w:rtl/>
          <w:lang w:bidi="fa-IR"/>
        </w:rPr>
        <w:t xml:space="preserve"> عبد الله بن سبأ للعسكري ج 1 / 90 و 103 - 120</w:t>
      </w:r>
      <w:r w:rsidR="00870EC3">
        <w:rPr>
          <w:rtl/>
          <w:lang w:bidi="fa-IR"/>
        </w:rPr>
        <w:t xml:space="preserve">، </w:t>
      </w:r>
      <w:r w:rsidR="00801D13">
        <w:rPr>
          <w:rtl/>
          <w:lang w:bidi="fa-IR"/>
        </w:rPr>
        <w:t xml:space="preserve">الإمامة والسياسة لابن قتيبة ج 1 / 4 وراجع ما تقدم تحت رقم </w:t>
      </w:r>
      <w:r w:rsidRPr="00C17831">
        <w:rPr>
          <w:rtl/>
          <w:lang w:bidi="fa-IR"/>
        </w:rPr>
        <w:t>(</w:t>
      </w:r>
      <w:r w:rsidR="00801D13" w:rsidRPr="00C17831">
        <w:rPr>
          <w:rtl/>
          <w:lang w:bidi="fa-IR"/>
        </w:rPr>
        <w:t>161</w:t>
      </w:r>
      <w:r w:rsidRPr="00C17831">
        <w:rPr>
          <w:rtl/>
          <w:lang w:bidi="fa-IR"/>
        </w:rPr>
        <w:t>)</w:t>
      </w:r>
      <w:r w:rsidR="00801D13">
        <w:rPr>
          <w:rtl/>
          <w:lang w:bidi="fa-IR"/>
        </w:rPr>
        <w:t>.</w:t>
      </w:r>
    </w:p>
    <w:p w:rsidR="00692076" w:rsidRDefault="00C20296" w:rsidP="00C17831">
      <w:pPr>
        <w:pStyle w:val="libFootnote0"/>
        <w:rPr>
          <w:rtl/>
          <w:lang w:bidi="fa-IR"/>
        </w:rPr>
      </w:pPr>
      <w:r w:rsidRPr="00C17831">
        <w:rPr>
          <w:rtl/>
          <w:lang w:bidi="fa-IR"/>
        </w:rPr>
        <w:t>(</w:t>
      </w:r>
      <w:r w:rsidR="00801D13" w:rsidRPr="00C17831">
        <w:rPr>
          <w:rtl/>
          <w:lang w:bidi="fa-IR"/>
        </w:rPr>
        <w:t>166</w:t>
      </w:r>
      <w:r w:rsidRPr="00C17831">
        <w:rPr>
          <w:rtl/>
          <w:lang w:bidi="fa-IR"/>
        </w:rPr>
        <w:t>)</w:t>
      </w:r>
      <w:r w:rsidR="00801D13">
        <w:rPr>
          <w:rtl/>
          <w:lang w:bidi="fa-IR"/>
        </w:rPr>
        <w:t xml:space="preserve"> عبد الله بن سبأ للعسكري ج 1 / 93 - 98</w:t>
      </w:r>
      <w:r w:rsidR="00870EC3">
        <w:rPr>
          <w:rtl/>
          <w:lang w:bidi="fa-IR"/>
        </w:rPr>
        <w:t xml:space="preserve">، </w:t>
      </w:r>
      <w:r w:rsidR="00801D13">
        <w:rPr>
          <w:rtl/>
          <w:lang w:bidi="fa-IR"/>
        </w:rPr>
        <w:t xml:space="preserve">تاريخ الطبري ج 3 / 201 و 202 و 302 </w:t>
      </w:r>
      <w:r>
        <w:rPr>
          <w:rtl/>
          <w:lang w:bidi="fa-IR"/>
        </w:rPr>
        <w:t>(</w:t>
      </w:r>
      <w:r w:rsidR="00801D13">
        <w:rPr>
          <w:rtl/>
          <w:lang w:bidi="fa-IR"/>
        </w:rPr>
        <w:t>*</w:t>
      </w:r>
      <w:r>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C17831">
      <w:pPr>
        <w:pStyle w:val="libNormal0"/>
        <w:rPr>
          <w:rtl/>
          <w:lang w:bidi="fa-IR"/>
        </w:rPr>
      </w:pPr>
      <w:r>
        <w:rPr>
          <w:rtl/>
          <w:lang w:bidi="fa-IR"/>
        </w:rPr>
        <w:lastRenderedPageBreak/>
        <w:t xml:space="preserve">عبادة على أمره فاعتزلهم واعتزل أمرهم يحلف بالله انه لو وجد أعوانا عليهم لقاتلهم ثم لم تجمعه جمعتهم ولم يفض بافاضتهم حتى مات في حوران </w:t>
      </w:r>
      <w:r w:rsidR="00C20296" w:rsidRPr="00C20296">
        <w:rPr>
          <w:rStyle w:val="libFootnotenumChar"/>
          <w:rtl/>
          <w:lang w:bidi="fa-IR"/>
        </w:rPr>
        <w:t>(</w:t>
      </w:r>
      <w:r w:rsidRPr="00C20296">
        <w:rPr>
          <w:rStyle w:val="libFootnotenumChar"/>
          <w:rtl/>
          <w:lang w:bidi="fa-IR"/>
        </w:rPr>
        <w:t>167</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إلى كوارث أخر حول البيوت التي أذن الله أن ترفع ويذكر فيها اسمه أعني البيوت التي قال الله عزوجل في حقها</w:t>
      </w:r>
      <w:r w:rsidR="00F40591">
        <w:rPr>
          <w:rtl/>
          <w:lang w:bidi="fa-IR"/>
        </w:rPr>
        <w:t xml:space="preserve">: </w:t>
      </w:r>
      <w:r w:rsidR="00C20296" w:rsidRPr="00C17831">
        <w:rPr>
          <w:rStyle w:val="libAlaemChar"/>
          <w:rtl/>
        </w:rPr>
        <w:t>(</w:t>
      </w:r>
      <w:r w:rsidRPr="00C17831">
        <w:rPr>
          <w:rStyle w:val="libAieChar"/>
          <w:rtl/>
        </w:rPr>
        <w:t>يَا أَيُّهَا الَّذِينَ آمَنُوا لَا تَدْخُلُوا بُيُوتَ النَّبِيِّ إِلَّا أَن يُؤْذَنَ لَكُمْ</w:t>
      </w:r>
      <w:r w:rsidR="00C20296" w:rsidRPr="00C17831">
        <w:rPr>
          <w:rStyle w:val="libAlaemChar"/>
          <w:rtl/>
        </w:rPr>
        <w:t>)</w:t>
      </w:r>
      <w:r>
        <w:rPr>
          <w:rtl/>
          <w:lang w:bidi="fa-IR"/>
        </w:rPr>
        <w:t xml:space="preserve"> </w:t>
      </w:r>
      <w:r w:rsidR="00C20296" w:rsidRPr="00C20296">
        <w:rPr>
          <w:rStyle w:val="libFootnotenumChar"/>
          <w:rtl/>
          <w:lang w:bidi="fa-IR"/>
        </w:rPr>
        <w:t>(</w:t>
      </w:r>
      <w:r w:rsidRPr="00C20296">
        <w:rPr>
          <w:rStyle w:val="libFootnotenumChar"/>
          <w:rtl/>
          <w:lang w:bidi="fa-IR"/>
        </w:rPr>
        <w:t>168</w:t>
      </w:r>
      <w:r w:rsidR="00C20296" w:rsidRPr="00C20296">
        <w:rPr>
          <w:rStyle w:val="libFootnotenumChar"/>
          <w:rtl/>
          <w:lang w:bidi="fa-IR"/>
        </w:rPr>
        <w:t>)</w:t>
      </w:r>
      <w:r>
        <w:rPr>
          <w:rtl/>
          <w:lang w:bidi="fa-IR"/>
        </w:rPr>
        <w:t xml:space="preserve"> وحول وديعة رسول الله وزهرائه وحول ارثها ونحلتها وخمسها ومجابهتها إياهم بكل حجة بالغة إلى غير ذلك من الأمور التي أنذر بها القرآن الحكيم.</w:t>
      </w:r>
    </w:p>
    <w:p w:rsidR="00692076" w:rsidRDefault="00801D13" w:rsidP="00801D13">
      <w:pPr>
        <w:pStyle w:val="libNormal"/>
        <w:rPr>
          <w:rtl/>
          <w:lang w:bidi="fa-IR"/>
        </w:rPr>
      </w:pPr>
      <w:r>
        <w:rPr>
          <w:rtl/>
          <w:lang w:bidi="fa-IR"/>
        </w:rPr>
        <w:t>فكان من الطبيعي لمثل مالك في عقله ونبله ومكانته في قومه ان يتربص - والحال هذه - في النزول على حكم من يظهر في المدينة ويقهر خصومه على الخلافة حتى يتبين له انه انما قهرهم بالحق وظهر عليهم باجتماعهم عليه بعد ذلك التنازع</w:t>
      </w:r>
      <w:r w:rsidR="00870EC3">
        <w:rPr>
          <w:rtl/>
          <w:lang w:bidi="fa-IR"/>
        </w:rPr>
        <w:t xml:space="preserve">، </w:t>
      </w:r>
      <w:r>
        <w:rPr>
          <w:rtl/>
          <w:lang w:bidi="fa-IR"/>
        </w:rPr>
        <w:t>وبهذا لا بسواه تريث مالك في دفع الزكاة باحثا عمن تبرأ ذمته بدفعها إليه.</w:t>
      </w:r>
    </w:p>
    <w:p w:rsidR="00692076" w:rsidRDefault="00801D13" w:rsidP="00801D13">
      <w:pPr>
        <w:pStyle w:val="libNormal"/>
        <w:rPr>
          <w:rtl/>
          <w:lang w:bidi="fa-IR"/>
        </w:rPr>
      </w:pPr>
      <w:r>
        <w:rPr>
          <w:rtl/>
          <w:lang w:bidi="fa-IR"/>
        </w:rPr>
        <w:t>فكان عليهم أن يمهلوه مدة تسع البحث عن هذه الحقيقة الغامضة في تلك الأوقات ولا يعاجلوه مفاجئيه بتلك النكبات فانه لم يكن ممن أنكر الزكاة ولا ممن فرق بينها وبين الصلاة ولا ممن استحل قتال أبي بكر أو غيره من المسلمين.</w:t>
      </w:r>
    </w:p>
    <w:p w:rsidR="00692076" w:rsidRDefault="00801D13" w:rsidP="00801D13">
      <w:pPr>
        <w:pStyle w:val="libNormal"/>
        <w:rPr>
          <w:lang w:bidi="fa-IR"/>
        </w:rPr>
      </w:pPr>
      <w:r>
        <w:rPr>
          <w:rtl/>
          <w:lang w:bidi="fa-IR"/>
        </w:rPr>
        <w:t>هذه هي الحقيقة في موقف مالك وأصحابه</w:t>
      </w:r>
      <w:r w:rsidR="00870EC3">
        <w:rPr>
          <w:rtl/>
          <w:lang w:bidi="fa-IR"/>
        </w:rPr>
        <w:t xml:space="preserve">، </w:t>
      </w:r>
      <w:r>
        <w:rPr>
          <w:rtl/>
          <w:lang w:bidi="fa-IR"/>
        </w:rPr>
        <w:t>يدل على ذلك نصحه لقومه في تثبيته إياهم على الإسلام وعدم المناوأة لخالد وأمره إياهم بالتفرق لئلا يصطدموا بجيشه الناهد إلى بطاحهم ونهيه إياهم عن الاجتماع في مكان ما</w:t>
      </w:r>
    </w:p>
    <w:p w:rsidR="00C17831" w:rsidRDefault="00C17831" w:rsidP="00C17831">
      <w:pPr>
        <w:pStyle w:val="libLine"/>
        <w:rPr>
          <w:rtl/>
          <w:lang w:bidi="fa-IR"/>
        </w:rPr>
      </w:pPr>
      <w:r>
        <w:rPr>
          <w:rFonts w:hint="cs"/>
          <w:rtl/>
          <w:lang w:bidi="fa-IR"/>
        </w:rPr>
        <w:t>____________________</w:t>
      </w:r>
    </w:p>
    <w:p w:rsidR="00692076" w:rsidRDefault="00C20296" w:rsidP="00C17831">
      <w:pPr>
        <w:pStyle w:val="libFootnote0"/>
        <w:rPr>
          <w:rtl/>
          <w:lang w:bidi="fa-IR"/>
        </w:rPr>
      </w:pPr>
      <w:r w:rsidRPr="00C17831">
        <w:rPr>
          <w:rtl/>
          <w:lang w:bidi="fa-IR"/>
        </w:rPr>
        <w:t>(</w:t>
      </w:r>
      <w:r w:rsidR="00801D13" w:rsidRPr="00C17831">
        <w:rPr>
          <w:rtl/>
          <w:lang w:bidi="fa-IR"/>
        </w:rPr>
        <w:t>167</w:t>
      </w:r>
      <w:r w:rsidRPr="00C17831">
        <w:rPr>
          <w:rtl/>
          <w:lang w:bidi="fa-IR"/>
        </w:rPr>
        <w:t>)</w:t>
      </w:r>
      <w:r w:rsidR="00801D13">
        <w:rPr>
          <w:rtl/>
          <w:lang w:bidi="fa-IR"/>
        </w:rPr>
        <w:t xml:space="preserve"> عبد الله بن سبأ للعسكري ج 1 / 92 - 93</w:t>
      </w:r>
      <w:r w:rsidR="00870EC3">
        <w:rPr>
          <w:rtl/>
          <w:lang w:bidi="fa-IR"/>
        </w:rPr>
        <w:t xml:space="preserve">، </w:t>
      </w:r>
      <w:r w:rsidR="00801D13">
        <w:rPr>
          <w:rtl/>
          <w:lang w:bidi="fa-IR"/>
        </w:rPr>
        <w:t>تاريخ الطبري ج 3 / 218 - 223.</w:t>
      </w:r>
    </w:p>
    <w:p w:rsidR="00692076" w:rsidRDefault="00C20296" w:rsidP="00C17831">
      <w:pPr>
        <w:pStyle w:val="libFootnote0"/>
        <w:rPr>
          <w:rtl/>
          <w:lang w:bidi="fa-IR"/>
        </w:rPr>
      </w:pPr>
      <w:r w:rsidRPr="00C17831">
        <w:rPr>
          <w:rtl/>
          <w:lang w:bidi="fa-IR"/>
        </w:rPr>
        <w:t>(</w:t>
      </w:r>
      <w:r w:rsidR="00801D13" w:rsidRPr="00C17831">
        <w:rPr>
          <w:rtl/>
          <w:lang w:bidi="fa-IR"/>
        </w:rPr>
        <w:t>168</w:t>
      </w:r>
      <w:r w:rsidRPr="00C17831">
        <w:rPr>
          <w:rtl/>
          <w:lang w:bidi="fa-IR"/>
        </w:rPr>
        <w:t>)</w:t>
      </w:r>
      <w:r w:rsidR="00801D13">
        <w:rPr>
          <w:rtl/>
          <w:lang w:bidi="fa-IR"/>
        </w:rPr>
        <w:t xml:space="preserve"> سورة الأحزاب آية</w:t>
      </w:r>
      <w:r w:rsidR="00F40591">
        <w:rPr>
          <w:rtl/>
          <w:lang w:bidi="fa-IR"/>
        </w:rPr>
        <w:t xml:space="preserve">: </w:t>
      </w:r>
      <w:r w:rsidR="00801D13">
        <w:rPr>
          <w:rtl/>
          <w:lang w:bidi="fa-IR"/>
        </w:rPr>
        <w:t xml:space="preserve">53 </w:t>
      </w:r>
      <w:r>
        <w:rPr>
          <w:rtl/>
          <w:lang w:bidi="fa-IR"/>
        </w:rPr>
        <w:t>(</w:t>
      </w:r>
      <w:r w:rsidR="00801D13">
        <w:rPr>
          <w:rtl/>
          <w:lang w:bidi="fa-IR"/>
        </w:rPr>
        <w:t>*</w:t>
      </w:r>
      <w:r>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010AD5">
      <w:pPr>
        <w:pStyle w:val="libNormal0"/>
        <w:rPr>
          <w:rtl/>
          <w:lang w:bidi="fa-IR"/>
        </w:rPr>
      </w:pPr>
      <w:r>
        <w:rPr>
          <w:rtl/>
          <w:lang w:bidi="fa-IR"/>
        </w:rPr>
        <w:lastRenderedPageBreak/>
        <w:t xml:space="preserve">لئلا يظن أحد بأنهم معسكرون </w:t>
      </w:r>
      <w:r w:rsidR="00C20296" w:rsidRPr="00C20296">
        <w:rPr>
          <w:rStyle w:val="libFootnotenumChar"/>
          <w:rtl/>
          <w:lang w:bidi="fa-IR"/>
        </w:rPr>
        <w:t>(</w:t>
      </w:r>
      <w:r w:rsidRPr="00C20296">
        <w:rPr>
          <w:rStyle w:val="libFootnotenumChar"/>
          <w:rtl/>
          <w:lang w:bidi="fa-IR"/>
        </w:rPr>
        <w:t>169</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 زحف خالد إلى البطاح ]</w:t>
      </w:r>
    </w:p>
    <w:p w:rsidR="00692076" w:rsidRDefault="00801D13" w:rsidP="00801D13">
      <w:pPr>
        <w:pStyle w:val="libNormal"/>
        <w:rPr>
          <w:rtl/>
          <w:lang w:bidi="fa-IR"/>
        </w:rPr>
      </w:pPr>
      <w:r>
        <w:rPr>
          <w:rtl/>
          <w:lang w:bidi="fa-IR"/>
        </w:rPr>
        <w:t>لما فرغ خالد من أسد وغطفان ازمع على المسير إلى البطاح يلقي فيها مالك بن نويرة وقومه</w:t>
      </w:r>
      <w:r w:rsidR="00870EC3">
        <w:rPr>
          <w:rtl/>
          <w:lang w:bidi="fa-IR"/>
        </w:rPr>
        <w:t xml:space="preserve">، </w:t>
      </w:r>
      <w:r>
        <w:rPr>
          <w:rtl/>
          <w:lang w:bidi="fa-IR"/>
        </w:rPr>
        <w:t>وكان مالك أخلى له البطاح</w:t>
      </w:r>
      <w:r w:rsidR="00870EC3">
        <w:rPr>
          <w:rtl/>
          <w:lang w:bidi="fa-IR"/>
        </w:rPr>
        <w:t xml:space="preserve">، </w:t>
      </w:r>
      <w:r>
        <w:rPr>
          <w:rtl/>
          <w:lang w:bidi="fa-IR"/>
        </w:rPr>
        <w:t>وفرق قومه لما بيناه من عزمه على السلام احتياطا منه على الإسلام في تلك الأيام</w:t>
      </w:r>
      <w:r w:rsidR="00B40897">
        <w:rPr>
          <w:rtl/>
          <w:lang w:bidi="fa-IR"/>
        </w:rPr>
        <w:t xml:space="preserve">. </w:t>
      </w:r>
      <w:r>
        <w:rPr>
          <w:rtl/>
          <w:lang w:bidi="fa-IR"/>
        </w:rPr>
        <w:t>فلما عرف الأنصار عزم خالد على المسير إلى مالك</w:t>
      </w:r>
      <w:r w:rsidR="00870EC3">
        <w:rPr>
          <w:rtl/>
          <w:lang w:bidi="fa-IR"/>
        </w:rPr>
        <w:t xml:space="preserve">، </w:t>
      </w:r>
      <w:r>
        <w:rPr>
          <w:rtl/>
          <w:lang w:bidi="fa-IR"/>
        </w:rPr>
        <w:t>توقفوا عن المسير معه وقالوا</w:t>
      </w:r>
      <w:r w:rsidR="00F40591">
        <w:rPr>
          <w:rtl/>
          <w:lang w:bidi="fa-IR"/>
        </w:rPr>
        <w:t xml:space="preserve">: </w:t>
      </w:r>
      <w:r>
        <w:rPr>
          <w:rtl/>
          <w:lang w:bidi="fa-IR"/>
        </w:rPr>
        <w:t>" ما هذا بعهد الخليفة إلينا إنما عهده ان نحن فرغنا من البزاخة واستبرأنا بلاد القوم أن نقيم حتى يكتب إلينا ".</w:t>
      </w:r>
    </w:p>
    <w:p w:rsidR="00692076" w:rsidRDefault="00801D13" w:rsidP="00801D13">
      <w:pPr>
        <w:pStyle w:val="libNormal"/>
        <w:rPr>
          <w:rtl/>
          <w:lang w:bidi="fa-IR"/>
        </w:rPr>
      </w:pPr>
      <w:r>
        <w:rPr>
          <w:rtl/>
          <w:lang w:bidi="fa-IR"/>
        </w:rPr>
        <w:t>فأجابهم خالد</w:t>
      </w:r>
      <w:r w:rsidR="00F40591">
        <w:rPr>
          <w:rtl/>
          <w:lang w:bidi="fa-IR"/>
        </w:rPr>
        <w:t xml:space="preserve">: </w:t>
      </w:r>
      <w:r>
        <w:rPr>
          <w:rtl/>
          <w:lang w:bidi="fa-IR"/>
        </w:rPr>
        <w:t>" انه ان لم يكن عهد إليكم بهذا فقد عهد إلي أن أمضي وأنا الأمير والي تنتهي الأخبار</w:t>
      </w:r>
      <w:r w:rsidR="00870EC3">
        <w:rPr>
          <w:rtl/>
          <w:lang w:bidi="fa-IR"/>
        </w:rPr>
        <w:t xml:space="preserve">، </w:t>
      </w:r>
      <w:r>
        <w:rPr>
          <w:rtl/>
          <w:lang w:bidi="fa-IR"/>
        </w:rPr>
        <w:t>ولو انه لم يأتني كتاب ولا أمر</w:t>
      </w:r>
      <w:r w:rsidR="00870EC3">
        <w:rPr>
          <w:rtl/>
          <w:lang w:bidi="fa-IR"/>
        </w:rPr>
        <w:t xml:space="preserve">، </w:t>
      </w:r>
      <w:r>
        <w:rPr>
          <w:rtl/>
          <w:lang w:bidi="fa-IR"/>
        </w:rPr>
        <w:t>ثم رأيت فرصة ان أعلمته بها فأتتني لم أعلمه حتى انتهزها</w:t>
      </w:r>
      <w:r w:rsidR="00870EC3">
        <w:rPr>
          <w:rtl/>
          <w:lang w:bidi="fa-IR"/>
        </w:rPr>
        <w:t xml:space="preserve">، </w:t>
      </w:r>
      <w:r>
        <w:rPr>
          <w:rtl/>
          <w:lang w:bidi="fa-IR"/>
        </w:rPr>
        <w:t>وكذلك إذا ابتلينا بأمر لم يعهد لنا فيه لم ندع أن نرى أفضل ما يحضرنا ثم نعمل به</w:t>
      </w:r>
      <w:r w:rsidR="00870EC3">
        <w:rPr>
          <w:rtl/>
          <w:lang w:bidi="fa-IR"/>
        </w:rPr>
        <w:t xml:space="preserve">، </w:t>
      </w:r>
      <w:r>
        <w:rPr>
          <w:rtl/>
          <w:lang w:bidi="fa-IR"/>
        </w:rPr>
        <w:t xml:space="preserve">وهذا مالك بن نويرة بحيالنا وأنا قاصد له بمن معي " </w:t>
      </w:r>
      <w:r w:rsidR="00E02BCE" w:rsidRPr="000F4B10">
        <w:rPr>
          <w:rStyle w:val="libFootnotenumChar"/>
          <w:rtl/>
        </w:rPr>
        <w:t>(1)</w:t>
      </w:r>
      <w:r>
        <w:rPr>
          <w:rtl/>
          <w:lang w:bidi="fa-IR"/>
        </w:rPr>
        <w:t>.</w:t>
      </w:r>
    </w:p>
    <w:p w:rsidR="00692076" w:rsidRDefault="00801D13" w:rsidP="00801D13">
      <w:pPr>
        <w:pStyle w:val="libNormal"/>
        <w:rPr>
          <w:lang w:bidi="fa-IR"/>
        </w:rPr>
      </w:pPr>
      <w:r>
        <w:rPr>
          <w:rtl/>
          <w:lang w:bidi="fa-IR"/>
        </w:rPr>
        <w:t>ثم سار ومن معه يقصد البطاح ،</w:t>
      </w:r>
    </w:p>
    <w:p w:rsidR="00010AD5" w:rsidRDefault="00010AD5" w:rsidP="00010AD5">
      <w:pPr>
        <w:pStyle w:val="libLine"/>
        <w:rPr>
          <w:rtl/>
          <w:lang w:bidi="fa-IR"/>
        </w:rPr>
      </w:pPr>
      <w:r>
        <w:rPr>
          <w:rFonts w:hint="cs"/>
          <w:rtl/>
          <w:lang w:bidi="fa-IR"/>
        </w:rPr>
        <w:t>____________________</w:t>
      </w:r>
    </w:p>
    <w:p w:rsidR="00692076" w:rsidRDefault="00C20296" w:rsidP="00010AD5">
      <w:pPr>
        <w:pStyle w:val="libFootnote0"/>
        <w:rPr>
          <w:rtl/>
          <w:lang w:bidi="fa-IR"/>
        </w:rPr>
      </w:pPr>
      <w:r w:rsidRPr="00010AD5">
        <w:rPr>
          <w:rtl/>
          <w:lang w:bidi="fa-IR"/>
        </w:rPr>
        <w:t>(</w:t>
      </w:r>
      <w:r w:rsidR="00801D13" w:rsidRPr="00010AD5">
        <w:rPr>
          <w:rtl/>
          <w:lang w:bidi="fa-IR"/>
        </w:rPr>
        <w:t>169</w:t>
      </w:r>
      <w:r w:rsidRPr="00010AD5">
        <w:rPr>
          <w:rtl/>
          <w:lang w:bidi="fa-IR"/>
        </w:rPr>
        <w:t>)</w:t>
      </w:r>
      <w:r w:rsidR="00801D13">
        <w:rPr>
          <w:rtl/>
          <w:lang w:bidi="fa-IR"/>
        </w:rPr>
        <w:t xml:space="preserve"> نص على ذلك كله الأستاذ هيكل في كتابه " الصديق أبو بكر " فراجع منه ما هو تحت عنوان مالك ينصح لقومه ص 144</w:t>
      </w:r>
      <w:r w:rsidR="00B40897">
        <w:rPr>
          <w:rtl/>
          <w:lang w:bidi="fa-IR"/>
        </w:rPr>
        <w:t xml:space="preserve">. </w:t>
      </w:r>
      <w:r w:rsidR="00801D13">
        <w:rPr>
          <w:rtl/>
          <w:lang w:bidi="fa-IR"/>
        </w:rPr>
        <w:t>وقال الأستاذ العقاد في عبقرية خالد سطر 14 ص 121 حيث ذكر موقف مالك</w:t>
      </w:r>
      <w:r w:rsidR="00F40591">
        <w:rPr>
          <w:rtl/>
          <w:lang w:bidi="fa-IR"/>
        </w:rPr>
        <w:t xml:space="preserve">: </w:t>
      </w:r>
      <w:r w:rsidR="00801D13">
        <w:rPr>
          <w:rtl/>
          <w:lang w:bidi="fa-IR"/>
        </w:rPr>
        <w:t>انه ليس موقف عناد وتحفز لقتال</w:t>
      </w:r>
      <w:r w:rsidR="00B40897">
        <w:rPr>
          <w:rtl/>
          <w:lang w:bidi="fa-IR"/>
        </w:rPr>
        <w:t xml:space="preserve">. </w:t>
      </w:r>
      <w:r w:rsidR="00801D13">
        <w:rPr>
          <w:rtl/>
          <w:lang w:bidi="fa-IR"/>
        </w:rPr>
        <w:t xml:space="preserve">لكن العقاد أخطأ في أبيات لمالك إذ حملها على غير معناها المتبادر منها إلى الأذهان كما لا يخفى على من أمعن بها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وراجع</w:t>
      </w:r>
      <w:r w:rsidR="00F40591">
        <w:rPr>
          <w:rtl/>
          <w:lang w:bidi="fa-IR"/>
        </w:rPr>
        <w:t xml:space="preserve">: </w:t>
      </w:r>
      <w:r w:rsidR="00801D13">
        <w:rPr>
          <w:rtl/>
          <w:lang w:bidi="fa-IR"/>
        </w:rPr>
        <w:t>الغدير للأميني ج 7 / 158 - 168</w:t>
      </w:r>
      <w:r w:rsidR="00870EC3">
        <w:rPr>
          <w:rtl/>
          <w:lang w:bidi="fa-IR"/>
        </w:rPr>
        <w:t xml:space="preserve">، </w:t>
      </w:r>
      <w:r w:rsidR="00801D13">
        <w:rPr>
          <w:rtl/>
          <w:lang w:bidi="fa-IR"/>
        </w:rPr>
        <w:t>عبد الله بن سبأ للعسكري ج 1 / 145 - 149.</w:t>
      </w:r>
    </w:p>
    <w:p w:rsidR="00692076" w:rsidRDefault="00E02BCE" w:rsidP="00010AD5">
      <w:pPr>
        <w:pStyle w:val="libFootnote0"/>
        <w:rPr>
          <w:lang w:bidi="fa-IR"/>
        </w:rPr>
      </w:pPr>
      <w:r w:rsidRPr="00010AD5">
        <w:rPr>
          <w:rtl/>
        </w:rPr>
        <w:t>(1)</w:t>
      </w:r>
      <w:r w:rsidR="00801D13">
        <w:rPr>
          <w:rtl/>
          <w:lang w:bidi="fa-IR"/>
        </w:rPr>
        <w:t xml:space="preserve"> ذكر هذه المحاورة </w:t>
      </w:r>
      <w:r w:rsidR="00C20296">
        <w:rPr>
          <w:rtl/>
          <w:lang w:bidi="fa-IR"/>
        </w:rPr>
        <w:t>(</w:t>
      </w:r>
      <w:r w:rsidR="00801D13">
        <w:rPr>
          <w:rtl/>
          <w:lang w:bidi="fa-IR"/>
        </w:rPr>
        <w:t>بألفاظها</w:t>
      </w:r>
      <w:r w:rsidR="00C20296">
        <w:rPr>
          <w:rtl/>
          <w:lang w:bidi="fa-IR"/>
        </w:rPr>
        <w:t>)</w:t>
      </w:r>
      <w:r w:rsidR="00801D13">
        <w:rPr>
          <w:rtl/>
          <w:lang w:bidi="fa-IR"/>
        </w:rPr>
        <w:t xml:space="preserve"> بينه وبين من كان في جيشه من الأنصار كل من هيكل في كتابه " الصديق أبو بكر " ص 143 والتي بعدها</w:t>
      </w:r>
      <w:r w:rsidR="00870EC3">
        <w:rPr>
          <w:rtl/>
          <w:lang w:bidi="fa-IR"/>
        </w:rPr>
        <w:t xml:space="preserve">، </w:t>
      </w:r>
      <w:r w:rsidR="00801D13">
        <w:rPr>
          <w:rtl/>
          <w:lang w:bidi="fa-IR"/>
        </w:rPr>
        <w:t>والعقاد في آخر ص 267 =&gt;</w:t>
      </w:r>
    </w:p>
    <w:p w:rsidR="00010AD5" w:rsidRDefault="00010AD5" w:rsidP="00010AD5">
      <w:pPr>
        <w:pStyle w:val="libNormal"/>
        <w:rPr>
          <w:lang w:bidi="fa-IR"/>
        </w:rPr>
      </w:pPr>
      <w:r>
        <w:rPr>
          <w:rtl/>
          <w:lang w:bidi="fa-IR"/>
        </w:rPr>
        <w:br w:type="page"/>
      </w:r>
    </w:p>
    <w:p w:rsidR="00692076" w:rsidRDefault="00801D13" w:rsidP="00801D13">
      <w:pPr>
        <w:pStyle w:val="libNormal"/>
        <w:rPr>
          <w:rtl/>
          <w:lang w:bidi="fa-IR"/>
        </w:rPr>
      </w:pPr>
      <w:r>
        <w:rPr>
          <w:rtl/>
          <w:lang w:bidi="fa-IR"/>
        </w:rPr>
        <w:lastRenderedPageBreak/>
        <w:t xml:space="preserve">فلما بلغوها لم يجدوا فيها أحدا </w:t>
      </w:r>
      <w:r w:rsidR="00C20296" w:rsidRPr="00C20296">
        <w:rPr>
          <w:rStyle w:val="libFootnotenumChar"/>
          <w:rtl/>
          <w:lang w:bidi="fa-IR"/>
        </w:rPr>
        <w:t>(</w:t>
      </w:r>
      <w:r w:rsidRPr="00C20296">
        <w:rPr>
          <w:rStyle w:val="libFootnotenumChar"/>
          <w:rtl/>
          <w:lang w:bidi="fa-IR"/>
        </w:rPr>
        <w:t>170</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 مجيؤهم بمالك في نفر من قومه وقتلهم صبرا ]</w:t>
      </w:r>
    </w:p>
    <w:p w:rsidR="00692076" w:rsidRDefault="00801D13" w:rsidP="00801D13">
      <w:pPr>
        <w:pStyle w:val="libNormal"/>
        <w:rPr>
          <w:rtl/>
          <w:lang w:bidi="fa-IR"/>
        </w:rPr>
      </w:pPr>
      <w:r>
        <w:rPr>
          <w:rtl/>
          <w:lang w:bidi="fa-IR"/>
        </w:rPr>
        <w:t>فلما لم يجدوا فيها أحدا أرسل خالد سراياه في أثرهم فجاءته بمالك بن</w:t>
      </w:r>
    </w:p>
    <w:p w:rsidR="00010AD5" w:rsidRDefault="00010AD5" w:rsidP="00010AD5">
      <w:pPr>
        <w:pStyle w:val="libLine"/>
        <w:rPr>
          <w:rtl/>
          <w:lang w:bidi="fa-IR"/>
        </w:rPr>
      </w:pPr>
      <w:r>
        <w:rPr>
          <w:rFonts w:hint="cs"/>
          <w:rtl/>
          <w:lang w:bidi="fa-IR"/>
        </w:rPr>
        <w:t>____________________</w:t>
      </w:r>
    </w:p>
    <w:p w:rsidR="00692076" w:rsidRDefault="00801D13" w:rsidP="00010AD5">
      <w:pPr>
        <w:pStyle w:val="libFootnote0"/>
        <w:rPr>
          <w:rtl/>
          <w:lang w:bidi="fa-IR"/>
        </w:rPr>
      </w:pPr>
      <w:r>
        <w:rPr>
          <w:rtl/>
          <w:lang w:bidi="fa-IR"/>
        </w:rPr>
        <w:t>=&gt; من عبقرية عمر وغيرهما من أهل الأخبار وقد استفاضت بينهم فلتراجع</w:t>
      </w:r>
      <w:r w:rsidR="00B40897">
        <w:rPr>
          <w:rtl/>
          <w:lang w:bidi="fa-IR"/>
        </w:rPr>
        <w:t xml:space="preserve">. </w:t>
      </w:r>
      <w:r>
        <w:rPr>
          <w:rtl/>
          <w:lang w:bidi="fa-IR"/>
        </w:rPr>
        <w:t>وترى كلام الأنصاري في هذه المحاورة صريحا بأن الخليفة لم يعهد إليهم بالزحف على مالك</w:t>
      </w:r>
      <w:r w:rsidR="00870EC3">
        <w:rPr>
          <w:rtl/>
          <w:lang w:bidi="fa-IR"/>
        </w:rPr>
        <w:t xml:space="preserve">، </w:t>
      </w:r>
      <w:r>
        <w:rPr>
          <w:rtl/>
          <w:lang w:bidi="fa-IR"/>
        </w:rPr>
        <w:t>لكن خالدا أدعى العهد من الخليفة إليه خاصة وبناءا على هذا فالخليفة قد استعمل اللياقة والحيلة في أن لا يكون مسؤولا من الناس عن جرائم يوم البطاح</w:t>
      </w:r>
      <w:r w:rsidR="00870EC3">
        <w:rPr>
          <w:rtl/>
          <w:lang w:bidi="fa-IR"/>
        </w:rPr>
        <w:t xml:space="preserve">، </w:t>
      </w:r>
      <w:r>
        <w:rPr>
          <w:rtl/>
          <w:lang w:bidi="fa-IR"/>
        </w:rPr>
        <w:t>وانما يكون المسؤول عنها خالدا وحينئذ يحفظه معتذرا بأنه تأول فأخطأ</w:t>
      </w:r>
      <w:r w:rsidR="00870EC3">
        <w:rPr>
          <w:rtl/>
          <w:lang w:bidi="fa-IR"/>
        </w:rPr>
        <w:t xml:space="preserve">، </w:t>
      </w:r>
      <w:r>
        <w:rPr>
          <w:rtl/>
          <w:lang w:bidi="fa-IR"/>
        </w:rPr>
        <w:t xml:space="preserve">وهذه الواقعة تدل على تعمقه في السياسة إلى أبعد حد </w:t>
      </w:r>
      <w:r w:rsidR="00C20296">
        <w:rPr>
          <w:rtl/>
          <w:lang w:bidi="fa-IR"/>
        </w:rPr>
        <w:t>(</w:t>
      </w:r>
      <w:r>
        <w:rPr>
          <w:rtl/>
          <w:lang w:bidi="fa-IR"/>
        </w:rPr>
        <w:t>منه قدس</w:t>
      </w:r>
      <w:r w:rsidR="00C20296">
        <w:rPr>
          <w:rtl/>
          <w:lang w:bidi="fa-IR"/>
        </w:rPr>
        <w:t>)</w:t>
      </w:r>
      <w:r>
        <w:rPr>
          <w:rtl/>
          <w:lang w:bidi="fa-IR"/>
        </w:rPr>
        <w:t>.</w:t>
      </w:r>
    </w:p>
    <w:p w:rsidR="00692076" w:rsidRDefault="00C20296" w:rsidP="00010AD5">
      <w:pPr>
        <w:pStyle w:val="libFootnote0"/>
        <w:rPr>
          <w:rtl/>
          <w:lang w:bidi="fa-IR"/>
        </w:rPr>
      </w:pPr>
      <w:r w:rsidRPr="00010AD5">
        <w:rPr>
          <w:rtl/>
          <w:lang w:bidi="fa-IR"/>
        </w:rPr>
        <w:t>(</w:t>
      </w:r>
      <w:r w:rsidR="00801D13" w:rsidRPr="00010AD5">
        <w:rPr>
          <w:rtl/>
          <w:lang w:bidi="fa-IR"/>
        </w:rPr>
        <w:t>170</w:t>
      </w:r>
      <w:r w:rsidRPr="00010AD5">
        <w:rPr>
          <w:rtl/>
          <w:lang w:bidi="fa-IR"/>
        </w:rPr>
        <w:t>)</w:t>
      </w:r>
      <w:r w:rsidR="00801D13">
        <w:rPr>
          <w:rtl/>
          <w:lang w:bidi="fa-IR"/>
        </w:rPr>
        <w:t xml:space="preserve"> كلمة أهل السير والأخبار كافة متفقة على أن خالدا حين احتل البطاح بجيشه لم يجد فيها أحدا من أهلها</w:t>
      </w:r>
      <w:r w:rsidR="00870EC3">
        <w:rPr>
          <w:rtl/>
          <w:lang w:bidi="fa-IR"/>
        </w:rPr>
        <w:t xml:space="preserve">، </w:t>
      </w:r>
      <w:r w:rsidR="00801D13">
        <w:rPr>
          <w:rtl/>
          <w:lang w:bidi="fa-IR"/>
        </w:rPr>
        <w:t>وان مالكا قد فرق قومه من قبل في ديارهم قائلا لهم إياكم والمناواة وناصحا لهم بالبقاء على الإسلام وأن يبقوا متفرقين حتى يلم الله هذا الشعث</w:t>
      </w:r>
      <w:r w:rsidR="00870EC3">
        <w:rPr>
          <w:rtl/>
          <w:lang w:bidi="fa-IR"/>
        </w:rPr>
        <w:t xml:space="preserve">، </w:t>
      </w:r>
      <w:r w:rsidR="00801D13">
        <w:rPr>
          <w:rtl/>
          <w:lang w:bidi="fa-IR"/>
        </w:rPr>
        <w:t xml:space="preserve">فراجع من كتاب الصديق أبو بكر ص 144 وغيره من مظان هذا الأمر </w:t>
      </w:r>
      <w:r>
        <w:rPr>
          <w:rtl/>
          <w:lang w:bidi="fa-IR"/>
        </w:rPr>
        <w:t>(</w:t>
      </w:r>
      <w:r w:rsidR="00801D13">
        <w:rPr>
          <w:rtl/>
          <w:lang w:bidi="fa-IR"/>
        </w:rPr>
        <w:t>منه قدس</w:t>
      </w:r>
      <w:r>
        <w:rPr>
          <w:rtl/>
          <w:lang w:bidi="fa-IR"/>
        </w:rPr>
        <w:t>)</w:t>
      </w:r>
      <w:r w:rsidR="00801D13">
        <w:rPr>
          <w:rtl/>
          <w:lang w:bidi="fa-IR"/>
        </w:rPr>
        <w:t>.</w:t>
      </w:r>
    </w:p>
    <w:p w:rsidR="00692076" w:rsidRDefault="00801D13" w:rsidP="00010AD5">
      <w:pPr>
        <w:pStyle w:val="libFootnote0"/>
        <w:rPr>
          <w:rtl/>
          <w:lang w:bidi="fa-IR"/>
        </w:rPr>
      </w:pPr>
      <w:r>
        <w:rPr>
          <w:rtl/>
          <w:lang w:bidi="fa-IR"/>
        </w:rPr>
        <w:t xml:space="preserve">من مختلقات </w:t>
      </w:r>
      <w:r w:rsidR="00C20296">
        <w:rPr>
          <w:rtl/>
          <w:lang w:bidi="fa-IR"/>
        </w:rPr>
        <w:t>(</w:t>
      </w:r>
      <w:r>
        <w:rPr>
          <w:rtl/>
          <w:lang w:bidi="fa-IR"/>
        </w:rPr>
        <w:t>سيف بن عمر التميمي</w:t>
      </w:r>
      <w:r w:rsidR="00C20296">
        <w:rPr>
          <w:rtl/>
          <w:lang w:bidi="fa-IR"/>
        </w:rPr>
        <w:t>)</w:t>
      </w:r>
      <w:r>
        <w:rPr>
          <w:rtl/>
          <w:lang w:bidi="fa-IR"/>
        </w:rPr>
        <w:t xml:space="preserve"> في ارتداد مالك بن نويرة</w:t>
      </w:r>
      <w:r w:rsidR="00F40591">
        <w:rPr>
          <w:rtl/>
          <w:lang w:bidi="fa-IR"/>
        </w:rPr>
        <w:t xml:space="preserve">: </w:t>
      </w:r>
      <w:r>
        <w:rPr>
          <w:rtl/>
          <w:lang w:bidi="fa-IR"/>
        </w:rPr>
        <w:t xml:space="preserve">هذه الرواية موجودة في تاريخ الطبري ج 3 / 276 وفى سند هذه </w:t>
      </w:r>
      <w:r w:rsidR="00C20296">
        <w:rPr>
          <w:rtl/>
          <w:lang w:bidi="fa-IR"/>
        </w:rPr>
        <w:t>(</w:t>
      </w:r>
      <w:r>
        <w:rPr>
          <w:rtl/>
          <w:lang w:bidi="fa-IR"/>
        </w:rPr>
        <w:t>سيف بن عمر</w:t>
      </w:r>
      <w:r w:rsidR="00C20296">
        <w:rPr>
          <w:rtl/>
          <w:lang w:bidi="fa-IR"/>
        </w:rPr>
        <w:t>)</w:t>
      </w:r>
      <w:r>
        <w:rPr>
          <w:rtl/>
          <w:lang w:bidi="fa-IR"/>
        </w:rPr>
        <w:t xml:space="preserve"> وهو من الرواة الوضاعين وقد حاول في قصة مالك بن نويرة أن يصوره مرتدا عن الإسلام ويختلق المعاذير لجناية خالد فقد اختلق هذا الرجل روايات وحرف أخرى في سبيل التوصل لرغباته الدنيئة ولأجل معرفة الروايات المتخلقة التي رواها سيف في قصة مالك والروايات الأخرى التي رواها غيره راجع</w:t>
      </w:r>
      <w:r w:rsidR="00F40591">
        <w:rPr>
          <w:rtl/>
          <w:lang w:bidi="fa-IR"/>
        </w:rPr>
        <w:t xml:space="preserve">: </w:t>
      </w:r>
      <w:r>
        <w:rPr>
          <w:rtl/>
          <w:lang w:bidi="fa-IR"/>
        </w:rPr>
        <w:t>كتاب عبد الله بن سبأ للعسكري ج 1 / 145 - 155 ط بيروت</w:t>
      </w:r>
      <w:r w:rsidR="00870EC3">
        <w:rPr>
          <w:rtl/>
          <w:lang w:bidi="fa-IR"/>
        </w:rPr>
        <w:t xml:space="preserve">، </w:t>
      </w:r>
      <w:r>
        <w:rPr>
          <w:rtl/>
          <w:lang w:bidi="fa-IR"/>
        </w:rPr>
        <w:t>فسوف تجد الحقيقة سالمة.</w:t>
      </w:r>
    </w:p>
    <w:p w:rsidR="00692076" w:rsidRDefault="00801D13" w:rsidP="00010AD5">
      <w:pPr>
        <w:pStyle w:val="libFootnote0"/>
        <w:rPr>
          <w:lang w:bidi="fa-IR"/>
        </w:rPr>
      </w:pPr>
      <w:r>
        <w:rPr>
          <w:rtl/>
          <w:lang w:bidi="fa-IR"/>
        </w:rPr>
        <w:t xml:space="preserve">ولأجل المزيد من الاطلاع على حياة </w:t>
      </w:r>
      <w:r w:rsidR="00C20296">
        <w:rPr>
          <w:rtl/>
          <w:lang w:bidi="fa-IR"/>
        </w:rPr>
        <w:t>(</w:t>
      </w:r>
      <w:r>
        <w:rPr>
          <w:rtl/>
          <w:lang w:bidi="fa-IR"/>
        </w:rPr>
        <w:t>سيف بن عمر</w:t>
      </w:r>
      <w:r w:rsidR="00C20296">
        <w:rPr>
          <w:rtl/>
          <w:lang w:bidi="fa-IR"/>
        </w:rPr>
        <w:t>)</w:t>
      </w:r>
      <w:r>
        <w:rPr>
          <w:rtl/>
          <w:lang w:bidi="fa-IR"/>
        </w:rPr>
        <w:t xml:space="preserve"> ومعرفة حقيقته ومختلقاته من الروايات والحوادث والاسانيد والبلدان وغيرها</w:t>
      </w:r>
      <w:r w:rsidR="00B40897">
        <w:rPr>
          <w:rtl/>
          <w:lang w:bidi="fa-IR"/>
        </w:rPr>
        <w:t xml:space="preserve">. </w:t>
      </w:r>
      <w:r>
        <w:rPr>
          <w:rtl/>
          <w:lang w:bidi="fa-IR"/>
        </w:rPr>
        <w:t>راجع</w:t>
      </w:r>
      <w:r w:rsidR="00F40591">
        <w:rPr>
          <w:rtl/>
          <w:lang w:bidi="fa-IR"/>
        </w:rPr>
        <w:t xml:space="preserve">: </w:t>
      </w:r>
      <w:r>
        <w:rPr>
          <w:rtl/>
          <w:lang w:bidi="fa-IR"/>
        </w:rPr>
        <w:t>كتاب عبد الله بن سبأ للسيد مرتضى العسكري ج 1 وج 2 ط بيروت</w:t>
      </w:r>
      <w:r w:rsidR="00870EC3">
        <w:rPr>
          <w:rtl/>
          <w:lang w:bidi="fa-IR"/>
        </w:rPr>
        <w:t xml:space="preserve">، </w:t>
      </w:r>
      <w:r>
        <w:rPr>
          <w:rtl/>
          <w:lang w:bidi="fa-IR"/>
        </w:rPr>
        <w:t>وكتاب خمسون ومائة صحأبي مختلق القسم الأول والثاني ط بيروت</w:t>
      </w:r>
      <w:r w:rsidR="00B40897">
        <w:rPr>
          <w:rtl/>
          <w:lang w:bidi="fa-IR"/>
        </w:rPr>
        <w:t xml:space="preserve">. </w:t>
      </w:r>
      <w:r w:rsidR="00C20296">
        <w:rPr>
          <w:rtl/>
          <w:lang w:bidi="fa-IR"/>
        </w:rPr>
        <w:t>(</w:t>
      </w:r>
      <w:r>
        <w:rPr>
          <w:rtl/>
          <w:lang w:bidi="fa-IR"/>
        </w:rPr>
        <w:t>*</w:t>
      </w:r>
      <w:r w:rsidR="00C20296">
        <w:rPr>
          <w:rtl/>
          <w:lang w:bidi="fa-IR"/>
        </w:rPr>
        <w:t>)</w:t>
      </w:r>
      <w:r>
        <w:rPr>
          <w:rtl/>
          <w:lang w:bidi="fa-IR"/>
        </w:rPr>
        <w:t xml:space="preserve"> </w:t>
      </w:r>
      <w:r>
        <w:rPr>
          <w:lang w:bidi="fa-IR"/>
        </w:rPr>
        <w:cr/>
      </w:r>
      <w:r>
        <w:rPr>
          <w:rtl/>
          <w:lang w:bidi="fa-IR"/>
        </w:rPr>
        <w:br w:type="page"/>
      </w:r>
    </w:p>
    <w:p w:rsidR="00692076" w:rsidRDefault="00801D13" w:rsidP="00010AD5">
      <w:pPr>
        <w:pStyle w:val="libNormal0"/>
        <w:rPr>
          <w:rtl/>
          <w:lang w:bidi="fa-IR"/>
        </w:rPr>
      </w:pPr>
      <w:r>
        <w:rPr>
          <w:rtl/>
          <w:lang w:bidi="fa-IR"/>
        </w:rPr>
        <w:lastRenderedPageBreak/>
        <w:t>نويرة في نفر من بني يربوع فحبسهم</w:t>
      </w:r>
      <w:r w:rsidR="00870EC3">
        <w:rPr>
          <w:rtl/>
          <w:lang w:bidi="fa-IR"/>
        </w:rPr>
        <w:t xml:space="preserve">، </w:t>
      </w:r>
      <w:r>
        <w:rPr>
          <w:rtl/>
          <w:lang w:bidi="fa-IR"/>
        </w:rPr>
        <w:t>ثم كان ما كان من أمرهم مما سنأتي على طرف منه بكل حسرة وأسف فانا لله وانا إليه راجعون.</w:t>
      </w:r>
    </w:p>
    <w:p w:rsidR="00692076" w:rsidRDefault="00801D13" w:rsidP="00801D13">
      <w:pPr>
        <w:pStyle w:val="libNormal"/>
        <w:rPr>
          <w:rtl/>
          <w:lang w:bidi="fa-IR"/>
        </w:rPr>
      </w:pPr>
      <w:r>
        <w:rPr>
          <w:rtl/>
          <w:lang w:bidi="fa-IR"/>
        </w:rPr>
        <w:t>وقد روى الطبري بسنده إلى أبي قتادة الأنصاري وكان من رؤساء تلك السرايا أنه كان يحدث</w:t>
      </w:r>
      <w:r w:rsidR="00870EC3">
        <w:rPr>
          <w:rtl/>
          <w:lang w:bidi="fa-IR"/>
        </w:rPr>
        <w:t xml:space="preserve">، </w:t>
      </w:r>
      <w:r>
        <w:rPr>
          <w:rtl/>
          <w:lang w:bidi="fa-IR"/>
        </w:rPr>
        <w:t>أنهم لما غشوا القوم راعوهم تحت الليل</w:t>
      </w:r>
      <w:r w:rsidR="00870EC3">
        <w:rPr>
          <w:rtl/>
          <w:lang w:bidi="fa-IR"/>
        </w:rPr>
        <w:t xml:space="preserve">، </w:t>
      </w:r>
      <w:r>
        <w:rPr>
          <w:rtl/>
          <w:lang w:bidi="fa-IR"/>
        </w:rPr>
        <w:t xml:space="preserve">فأخذ القوم السلاح </w:t>
      </w:r>
      <w:r w:rsidR="00C20296">
        <w:rPr>
          <w:rtl/>
          <w:lang w:bidi="fa-IR"/>
        </w:rPr>
        <w:t>(</w:t>
      </w:r>
      <w:r>
        <w:rPr>
          <w:rtl/>
          <w:lang w:bidi="fa-IR"/>
        </w:rPr>
        <w:t>قال أبو قتادة</w:t>
      </w:r>
      <w:r w:rsidR="00C20296">
        <w:rPr>
          <w:rtl/>
          <w:lang w:bidi="fa-IR"/>
        </w:rPr>
        <w:t>)</w:t>
      </w:r>
      <w:r>
        <w:rPr>
          <w:rtl/>
          <w:lang w:bidi="fa-IR"/>
        </w:rPr>
        <w:t xml:space="preserve"> فقلنا</w:t>
      </w:r>
      <w:r w:rsidR="00F40591">
        <w:rPr>
          <w:rtl/>
          <w:lang w:bidi="fa-IR"/>
        </w:rPr>
        <w:t xml:space="preserve">: </w:t>
      </w:r>
      <w:r>
        <w:rPr>
          <w:rtl/>
          <w:lang w:bidi="fa-IR"/>
        </w:rPr>
        <w:t>انا المسلمون</w:t>
      </w:r>
      <w:r w:rsidR="00B40897">
        <w:rPr>
          <w:rtl/>
          <w:lang w:bidi="fa-IR"/>
        </w:rPr>
        <w:t xml:space="preserve">. </w:t>
      </w:r>
      <w:r w:rsidR="00C20296">
        <w:rPr>
          <w:rtl/>
          <w:lang w:bidi="fa-IR"/>
        </w:rPr>
        <w:t>(</w:t>
      </w:r>
      <w:r>
        <w:rPr>
          <w:rtl/>
          <w:lang w:bidi="fa-IR"/>
        </w:rPr>
        <w:t>قال</w:t>
      </w:r>
      <w:r w:rsidR="00C20296">
        <w:rPr>
          <w:rtl/>
          <w:lang w:bidi="fa-IR"/>
        </w:rPr>
        <w:t>)</w:t>
      </w:r>
      <w:r w:rsidR="00F40591">
        <w:rPr>
          <w:rtl/>
          <w:lang w:bidi="fa-IR"/>
        </w:rPr>
        <w:t xml:space="preserve">: </w:t>
      </w:r>
      <w:r>
        <w:rPr>
          <w:rtl/>
          <w:lang w:bidi="fa-IR"/>
        </w:rPr>
        <w:t>فقالوا ونحن المسلمون</w:t>
      </w:r>
      <w:r w:rsidR="00B40897">
        <w:rPr>
          <w:rtl/>
          <w:lang w:bidi="fa-IR"/>
        </w:rPr>
        <w:t xml:space="preserve">. </w:t>
      </w:r>
      <w:r>
        <w:rPr>
          <w:rtl/>
          <w:lang w:bidi="fa-IR"/>
        </w:rPr>
        <w:t>قلنا</w:t>
      </w:r>
      <w:r w:rsidR="00F40591">
        <w:rPr>
          <w:rtl/>
          <w:lang w:bidi="fa-IR"/>
        </w:rPr>
        <w:t xml:space="preserve">: </w:t>
      </w:r>
      <w:r>
        <w:rPr>
          <w:rtl/>
          <w:lang w:bidi="fa-IR"/>
        </w:rPr>
        <w:t>ما بال السلاح معكم ؟ قالوا لنا</w:t>
      </w:r>
      <w:r w:rsidR="00F40591">
        <w:rPr>
          <w:rtl/>
          <w:lang w:bidi="fa-IR"/>
        </w:rPr>
        <w:t xml:space="preserve">: </w:t>
      </w:r>
      <w:r>
        <w:rPr>
          <w:rtl/>
          <w:lang w:bidi="fa-IR"/>
        </w:rPr>
        <w:t>فما بال السلاح معكم ؟ فقلنا</w:t>
      </w:r>
      <w:r w:rsidR="00F40591">
        <w:rPr>
          <w:rtl/>
          <w:lang w:bidi="fa-IR"/>
        </w:rPr>
        <w:t xml:space="preserve">: </w:t>
      </w:r>
      <w:r>
        <w:rPr>
          <w:rtl/>
          <w:lang w:bidi="fa-IR"/>
        </w:rPr>
        <w:t>فان كنتم كما تقولون فضعوا السلاح</w:t>
      </w:r>
      <w:r w:rsidR="00870EC3">
        <w:rPr>
          <w:rtl/>
          <w:lang w:bidi="fa-IR"/>
        </w:rPr>
        <w:t xml:space="preserve">، </w:t>
      </w:r>
      <w:r>
        <w:rPr>
          <w:rtl/>
          <w:lang w:bidi="fa-IR"/>
        </w:rPr>
        <w:t>ثم صلينا وصلوا</w:t>
      </w:r>
      <w:r w:rsidR="00B40897">
        <w:rPr>
          <w:rtl/>
          <w:lang w:bidi="fa-IR"/>
        </w:rPr>
        <w:t xml:space="preserve">. </w:t>
      </w:r>
      <w:r>
        <w:rPr>
          <w:rtl/>
          <w:lang w:bidi="fa-IR"/>
        </w:rPr>
        <w:t xml:space="preserve">آه </w:t>
      </w:r>
      <w:r w:rsidR="00C20296" w:rsidRPr="00C20296">
        <w:rPr>
          <w:rStyle w:val="libFootnotenumChar"/>
          <w:rtl/>
          <w:lang w:bidi="fa-IR"/>
        </w:rPr>
        <w:t>(</w:t>
      </w:r>
      <w:r w:rsidRPr="00C20296">
        <w:rPr>
          <w:rStyle w:val="libFootnotenumChar"/>
          <w:rtl/>
          <w:lang w:bidi="fa-IR"/>
        </w:rPr>
        <w:t>171</w:t>
      </w:r>
      <w:r w:rsidR="00C20296" w:rsidRPr="00C20296">
        <w:rPr>
          <w:rStyle w:val="libFootnotenumChar"/>
          <w:rtl/>
          <w:lang w:bidi="fa-IR"/>
        </w:rPr>
        <w:t>)</w:t>
      </w:r>
      <w:r>
        <w:rPr>
          <w:rtl/>
          <w:lang w:bidi="fa-IR"/>
        </w:rPr>
        <w:t>.</w:t>
      </w:r>
    </w:p>
    <w:p w:rsidR="00692076" w:rsidRDefault="00801D13" w:rsidP="00801D13">
      <w:pPr>
        <w:pStyle w:val="libNormal"/>
        <w:rPr>
          <w:lang w:bidi="fa-IR"/>
        </w:rPr>
      </w:pPr>
      <w:r>
        <w:rPr>
          <w:rtl/>
          <w:lang w:bidi="fa-IR"/>
        </w:rPr>
        <w:t>قلت</w:t>
      </w:r>
      <w:r w:rsidR="00F40591">
        <w:rPr>
          <w:rtl/>
          <w:lang w:bidi="fa-IR"/>
        </w:rPr>
        <w:t xml:space="preserve">: </w:t>
      </w:r>
      <w:r>
        <w:rPr>
          <w:rtl/>
          <w:lang w:bidi="fa-IR"/>
        </w:rPr>
        <w:t>وبعد الصلاة خفوا إلى الاستيلاء على أسلحتهم وشد وثاقهم وسوقهم أسرى إلى خالد وفيهم زوجة مالك ليلى بنت المنهال أم تميم</w:t>
      </w:r>
      <w:r w:rsidR="00870EC3">
        <w:rPr>
          <w:rtl/>
          <w:lang w:bidi="fa-IR"/>
        </w:rPr>
        <w:t xml:space="preserve">، </w:t>
      </w:r>
      <w:r>
        <w:rPr>
          <w:rtl/>
          <w:lang w:bidi="fa-IR"/>
        </w:rPr>
        <w:t xml:space="preserve">وكانت كما نص عليه أهل الأخبار </w:t>
      </w:r>
      <w:r w:rsidR="00C20296">
        <w:rPr>
          <w:rtl/>
          <w:lang w:bidi="fa-IR"/>
        </w:rPr>
        <w:t>(</w:t>
      </w:r>
      <w:r>
        <w:rPr>
          <w:rtl/>
          <w:lang w:bidi="fa-IR"/>
        </w:rPr>
        <w:t>واللفظ للأستاذ عباس محمود العقاد في عبقرية خالد</w:t>
      </w:r>
      <w:r w:rsidR="00C20296">
        <w:rPr>
          <w:rtl/>
          <w:lang w:bidi="fa-IR"/>
        </w:rPr>
        <w:t>)</w:t>
      </w:r>
      <w:r>
        <w:rPr>
          <w:rtl/>
          <w:lang w:bidi="fa-IR"/>
        </w:rPr>
        <w:t xml:space="preserve"> من أشهر نساء العرب بالجمال</w:t>
      </w:r>
      <w:r w:rsidR="00870EC3">
        <w:rPr>
          <w:rtl/>
          <w:lang w:bidi="fa-IR"/>
        </w:rPr>
        <w:t xml:space="preserve">، </w:t>
      </w:r>
      <w:r>
        <w:rPr>
          <w:rtl/>
          <w:lang w:bidi="fa-IR"/>
        </w:rPr>
        <w:t>ولا سيما جمال العينين والساقين قال</w:t>
      </w:r>
      <w:r w:rsidR="00F40591">
        <w:rPr>
          <w:rtl/>
          <w:lang w:bidi="fa-IR"/>
        </w:rPr>
        <w:t xml:space="preserve">: </w:t>
      </w:r>
      <w:r>
        <w:rPr>
          <w:rtl/>
          <w:lang w:bidi="fa-IR"/>
        </w:rPr>
        <w:t>يقال أنه لم ير أجمل من عينيها ولا ساقيها</w:t>
      </w:r>
      <w:r w:rsidR="00B40897">
        <w:rPr>
          <w:rtl/>
          <w:lang w:bidi="fa-IR"/>
        </w:rPr>
        <w:t xml:space="preserve">. </w:t>
      </w:r>
      <w:r>
        <w:rPr>
          <w:rtl/>
          <w:lang w:bidi="fa-IR"/>
        </w:rPr>
        <w:t>ففتنت خالدا وقد تجاول في الكلام مع مالك وهي إلى جنبه</w:t>
      </w:r>
      <w:r w:rsidR="00870EC3">
        <w:rPr>
          <w:rtl/>
          <w:lang w:bidi="fa-IR"/>
        </w:rPr>
        <w:t xml:space="preserve">، </w:t>
      </w:r>
      <w:r>
        <w:rPr>
          <w:rtl/>
          <w:lang w:bidi="fa-IR"/>
        </w:rPr>
        <w:t>فكان مما قاله خالد</w:t>
      </w:r>
      <w:r w:rsidR="00F40591">
        <w:rPr>
          <w:rtl/>
          <w:lang w:bidi="fa-IR"/>
        </w:rPr>
        <w:t xml:space="preserve">: </w:t>
      </w:r>
      <w:r>
        <w:rPr>
          <w:rtl/>
          <w:lang w:bidi="fa-IR"/>
        </w:rPr>
        <w:t>اني قاتلك</w:t>
      </w:r>
      <w:r w:rsidR="00B40897">
        <w:rPr>
          <w:rtl/>
          <w:lang w:bidi="fa-IR"/>
        </w:rPr>
        <w:t xml:space="preserve">. </w:t>
      </w:r>
      <w:r>
        <w:rPr>
          <w:rtl/>
          <w:lang w:bidi="fa-IR"/>
        </w:rPr>
        <w:t>قال له مالك</w:t>
      </w:r>
      <w:r w:rsidR="00F40591">
        <w:rPr>
          <w:rtl/>
          <w:lang w:bidi="fa-IR"/>
        </w:rPr>
        <w:t xml:space="preserve">: </w:t>
      </w:r>
      <w:r>
        <w:rPr>
          <w:rtl/>
          <w:lang w:bidi="fa-IR"/>
        </w:rPr>
        <w:t xml:space="preserve">أو بذلك أمرك صاحبك ؟ </w:t>
      </w:r>
      <w:r w:rsidR="00C20296">
        <w:rPr>
          <w:rtl/>
          <w:lang w:bidi="fa-IR"/>
        </w:rPr>
        <w:t>(</w:t>
      </w:r>
      <w:r>
        <w:rPr>
          <w:rtl/>
          <w:lang w:bidi="fa-IR"/>
        </w:rPr>
        <w:t>يعني أبا بكر</w:t>
      </w:r>
      <w:r w:rsidR="00C20296">
        <w:rPr>
          <w:rtl/>
          <w:lang w:bidi="fa-IR"/>
        </w:rPr>
        <w:t>)</w:t>
      </w:r>
      <w:r w:rsidR="00B40897">
        <w:rPr>
          <w:rtl/>
          <w:lang w:bidi="fa-IR"/>
        </w:rPr>
        <w:t xml:space="preserve">. </w:t>
      </w:r>
      <w:r>
        <w:rPr>
          <w:rtl/>
          <w:lang w:bidi="fa-IR"/>
        </w:rPr>
        <w:t>قال</w:t>
      </w:r>
      <w:r w:rsidR="00F40591">
        <w:rPr>
          <w:rtl/>
          <w:lang w:bidi="fa-IR"/>
        </w:rPr>
        <w:t xml:space="preserve">: </w:t>
      </w:r>
      <w:r>
        <w:rPr>
          <w:rtl/>
          <w:lang w:bidi="fa-IR"/>
        </w:rPr>
        <w:t>والله لأقتلك</w:t>
      </w:r>
      <w:r w:rsidR="00B40897">
        <w:rPr>
          <w:rtl/>
          <w:lang w:bidi="fa-IR"/>
        </w:rPr>
        <w:t xml:space="preserve">. </w:t>
      </w:r>
      <w:r>
        <w:rPr>
          <w:rtl/>
          <w:lang w:bidi="fa-IR"/>
        </w:rPr>
        <w:t>وكان عبد الله بن عمر وأبو قتادة الأنصاري إذ ذاك حاضرين</w:t>
      </w:r>
      <w:r w:rsidR="00870EC3">
        <w:rPr>
          <w:rtl/>
          <w:lang w:bidi="fa-IR"/>
        </w:rPr>
        <w:t xml:space="preserve">، </w:t>
      </w:r>
      <w:r>
        <w:rPr>
          <w:rtl/>
          <w:lang w:bidi="fa-IR"/>
        </w:rPr>
        <w:t>فكلما خالدا في أمره</w:t>
      </w:r>
      <w:r w:rsidR="00870EC3">
        <w:rPr>
          <w:rtl/>
          <w:lang w:bidi="fa-IR"/>
        </w:rPr>
        <w:t xml:space="preserve">، </w:t>
      </w:r>
      <w:r>
        <w:rPr>
          <w:rtl/>
          <w:lang w:bidi="fa-IR"/>
        </w:rPr>
        <w:t>فكره كلامهما</w:t>
      </w:r>
      <w:r w:rsidR="00B40897">
        <w:rPr>
          <w:rtl/>
          <w:lang w:bidi="fa-IR"/>
        </w:rPr>
        <w:t xml:space="preserve">. </w:t>
      </w:r>
      <w:r>
        <w:rPr>
          <w:rtl/>
          <w:lang w:bidi="fa-IR"/>
        </w:rPr>
        <w:t>فقال مالك</w:t>
      </w:r>
      <w:r w:rsidR="00F40591">
        <w:rPr>
          <w:rtl/>
          <w:lang w:bidi="fa-IR"/>
        </w:rPr>
        <w:t xml:space="preserve">: </w:t>
      </w:r>
      <w:r>
        <w:rPr>
          <w:rtl/>
          <w:lang w:bidi="fa-IR"/>
        </w:rPr>
        <w:t>يا خالد ابعثنا إلى أبي بكر فيكون هو الذي يحكم فينا فقد بعثت إليه غيرنا ممن جرمه أكبر من جرمنا</w:t>
      </w:r>
      <w:r w:rsidR="00870EC3">
        <w:rPr>
          <w:rtl/>
          <w:lang w:bidi="fa-IR"/>
        </w:rPr>
        <w:t xml:space="preserve">، </w:t>
      </w:r>
      <w:r>
        <w:rPr>
          <w:rtl/>
          <w:lang w:bidi="fa-IR"/>
        </w:rPr>
        <w:t>وألح عبد الله بن عمر وأبو قتادة</w:t>
      </w:r>
    </w:p>
    <w:p w:rsidR="00010AD5" w:rsidRDefault="00010AD5" w:rsidP="00010AD5">
      <w:pPr>
        <w:pStyle w:val="libLine"/>
        <w:rPr>
          <w:rtl/>
          <w:lang w:bidi="fa-IR"/>
        </w:rPr>
      </w:pPr>
      <w:r>
        <w:rPr>
          <w:rFonts w:hint="cs"/>
          <w:rtl/>
          <w:lang w:bidi="fa-IR"/>
        </w:rPr>
        <w:t>____________________</w:t>
      </w:r>
    </w:p>
    <w:p w:rsidR="00692076" w:rsidRDefault="00C20296" w:rsidP="00010AD5">
      <w:pPr>
        <w:pStyle w:val="libFootnote0"/>
        <w:rPr>
          <w:rtl/>
          <w:lang w:bidi="fa-IR"/>
        </w:rPr>
      </w:pPr>
      <w:r w:rsidRPr="00010AD5">
        <w:rPr>
          <w:rtl/>
          <w:lang w:bidi="fa-IR"/>
        </w:rPr>
        <w:t>(</w:t>
      </w:r>
      <w:r w:rsidR="00801D13" w:rsidRPr="00010AD5">
        <w:rPr>
          <w:rtl/>
          <w:lang w:bidi="fa-IR"/>
        </w:rPr>
        <w:t>171</w:t>
      </w:r>
      <w:r w:rsidRPr="00010AD5">
        <w:rPr>
          <w:rtl/>
          <w:lang w:bidi="fa-IR"/>
        </w:rPr>
        <w:t>)</w:t>
      </w:r>
      <w:r w:rsidR="00801D13">
        <w:rPr>
          <w:rtl/>
          <w:lang w:bidi="fa-IR"/>
        </w:rPr>
        <w:t xml:space="preserve"> الخدعة بمالك بن نويرة</w:t>
      </w:r>
      <w:r w:rsidR="00F40591">
        <w:rPr>
          <w:rtl/>
          <w:lang w:bidi="fa-IR"/>
        </w:rPr>
        <w:t xml:space="preserve">: </w:t>
      </w:r>
      <w:r w:rsidR="00801D13">
        <w:rPr>
          <w:rtl/>
          <w:lang w:bidi="fa-IR"/>
        </w:rPr>
        <w:t xml:space="preserve">تاريخ الطبري ج 3 / 280 وهذه الرواية من الروايات التي لم يروها </w:t>
      </w:r>
      <w:r>
        <w:rPr>
          <w:rtl/>
          <w:lang w:bidi="fa-IR"/>
        </w:rPr>
        <w:t>(</w:t>
      </w:r>
      <w:r w:rsidR="00801D13">
        <w:rPr>
          <w:rtl/>
          <w:lang w:bidi="fa-IR"/>
        </w:rPr>
        <w:t>سيف المختلق</w:t>
      </w:r>
      <w:r>
        <w:rPr>
          <w:rtl/>
          <w:lang w:bidi="fa-IR"/>
        </w:rPr>
        <w:t>)</w:t>
      </w:r>
      <w:r w:rsidR="00870EC3">
        <w:rPr>
          <w:rtl/>
          <w:lang w:bidi="fa-IR"/>
        </w:rPr>
        <w:t xml:space="preserve">، </w:t>
      </w:r>
      <w:r w:rsidR="00801D13">
        <w:rPr>
          <w:rtl/>
          <w:lang w:bidi="fa-IR"/>
        </w:rPr>
        <w:t xml:space="preserve">عبد الله بن سبأ للعسكري ج 1481 الغدير ج 7 / 159 </w:t>
      </w:r>
      <w:r>
        <w:rPr>
          <w:rtl/>
          <w:lang w:bidi="fa-IR"/>
        </w:rPr>
        <w:t>(</w:t>
      </w:r>
      <w:r w:rsidR="00801D13">
        <w:rPr>
          <w:rtl/>
          <w:lang w:bidi="fa-IR"/>
        </w:rPr>
        <w:t>*</w:t>
      </w:r>
      <w:r>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010AD5">
      <w:pPr>
        <w:pStyle w:val="libNormal0"/>
        <w:rPr>
          <w:rtl/>
          <w:lang w:bidi="fa-IR"/>
        </w:rPr>
      </w:pPr>
      <w:r>
        <w:rPr>
          <w:rtl/>
          <w:lang w:bidi="fa-IR"/>
        </w:rPr>
        <w:lastRenderedPageBreak/>
        <w:t>على خالد بأن يبعثهم إلى الخليفة فأبى عليهما ذلك</w:t>
      </w:r>
      <w:r w:rsidR="00B40897">
        <w:rPr>
          <w:rtl/>
          <w:lang w:bidi="fa-IR"/>
        </w:rPr>
        <w:t xml:space="preserve">. </w:t>
      </w:r>
      <w:r>
        <w:rPr>
          <w:rtl/>
          <w:lang w:bidi="fa-IR"/>
        </w:rPr>
        <w:t>وقال خالد</w:t>
      </w:r>
      <w:r w:rsidR="00F40591">
        <w:rPr>
          <w:rtl/>
          <w:lang w:bidi="fa-IR"/>
        </w:rPr>
        <w:t xml:space="preserve">: </w:t>
      </w:r>
      <w:r>
        <w:rPr>
          <w:rtl/>
          <w:lang w:bidi="fa-IR"/>
        </w:rPr>
        <w:t>لا أقالني الله ان لم أقتله</w:t>
      </w:r>
      <w:r w:rsidR="00B40897">
        <w:rPr>
          <w:rtl/>
          <w:lang w:bidi="fa-IR"/>
        </w:rPr>
        <w:t xml:space="preserve">. </w:t>
      </w:r>
      <w:r>
        <w:rPr>
          <w:rtl/>
          <w:lang w:bidi="fa-IR"/>
        </w:rPr>
        <w:t>وتقدم إلى ضرار بن الازور الأسدي بضرب عنقه</w:t>
      </w:r>
      <w:r w:rsidR="00B40897">
        <w:rPr>
          <w:rtl/>
          <w:lang w:bidi="fa-IR"/>
        </w:rPr>
        <w:t xml:space="preserve">. </w:t>
      </w:r>
      <w:r>
        <w:rPr>
          <w:rtl/>
          <w:lang w:bidi="fa-IR"/>
        </w:rPr>
        <w:t>فالتفت مالك إلى زوجته</w:t>
      </w:r>
      <w:r w:rsidR="00870EC3">
        <w:rPr>
          <w:rtl/>
          <w:lang w:bidi="fa-IR"/>
        </w:rPr>
        <w:t xml:space="preserve">، </w:t>
      </w:r>
      <w:r>
        <w:rPr>
          <w:rtl/>
          <w:lang w:bidi="fa-IR"/>
        </w:rPr>
        <w:t>وقال لخالد</w:t>
      </w:r>
      <w:r w:rsidR="00F40591">
        <w:rPr>
          <w:rtl/>
          <w:lang w:bidi="fa-IR"/>
        </w:rPr>
        <w:t xml:space="preserve">: </w:t>
      </w:r>
      <w:r>
        <w:rPr>
          <w:rtl/>
          <w:lang w:bidi="fa-IR"/>
        </w:rPr>
        <w:t>هذه التي قتلتني</w:t>
      </w:r>
      <w:r w:rsidR="00B40897">
        <w:rPr>
          <w:rtl/>
          <w:lang w:bidi="fa-IR"/>
        </w:rPr>
        <w:t xml:space="preserve">. </w:t>
      </w:r>
      <w:r>
        <w:rPr>
          <w:rtl/>
          <w:lang w:bidi="fa-IR"/>
        </w:rPr>
        <w:t>فقال له خالد</w:t>
      </w:r>
      <w:r w:rsidR="00F40591">
        <w:rPr>
          <w:rtl/>
          <w:lang w:bidi="fa-IR"/>
        </w:rPr>
        <w:t xml:space="preserve">: </w:t>
      </w:r>
      <w:r>
        <w:rPr>
          <w:rtl/>
          <w:lang w:bidi="fa-IR"/>
        </w:rPr>
        <w:t>بل الله قتلك برجوعك عن الإسلام</w:t>
      </w:r>
      <w:r w:rsidR="00B40897">
        <w:rPr>
          <w:rtl/>
          <w:lang w:bidi="fa-IR"/>
        </w:rPr>
        <w:t xml:space="preserve">. </w:t>
      </w:r>
      <w:r>
        <w:rPr>
          <w:rtl/>
          <w:lang w:bidi="fa-IR"/>
        </w:rPr>
        <w:t>فقال له مالك</w:t>
      </w:r>
      <w:r w:rsidR="00F40591">
        <w:rPr>
          <w:rtl/>
          <w:lang w:bidi="fa-IR"/>
        </w:rPr>
        <w:t xml:space="preserve">: </w:t>
      </w:r>
      <w:r>
        <w:rPr>
          <w:rtl/>
          <w:lang w:bidi="fa-IR"/>
        </w:rPr>
        <w:t>إني على الإسلام</w:t>
      </w:r>
      <w:r w:rsidR="00B40897">
        <w:rPr>
          <w:rtl/>
          <w:lang w:bidi="fa-IR"/>
        </w:rPr>
        <w:t xml:space="preserve">. </w:t>
      </w:r>
      <w:r>
        <w:rPr>
          <w:rtl/>
          <w:lang w:bidi="fa-IR"/>
        </w:rPr>
        <w:t>فقال خالد</w:t>
      </w:r>
      <w:r w:rsidR="00F40591">
        <w:rPr>
          <w:rtl/>
          <w:lang w:bidi="fa-IR"/>
        </w:rPr>
        <w:t xml:space="preserve">: </w:t>
      </w:r>
      <w:r>
        <w:rPr>
          <w:rtl/>
          <w:lang w:bidi="fa-IR"/>
        </w:rPr>
        <w:t>يا ضرار اضرب عنقه</w:t>
      </w:r>
      <w:r w:rsidR="00B40897">
        <w:rPr>
          <w:rtl/>
          <w:lang w:bidi="fa-IR"/>
        </w:rPr>
        <w:t xml:space="preserve">. </w:t>
      </w:r>
      <w:r>
        <w:rPr>
          <w:rtl/>
          <w:lang w:bidi="fa-IR"/>
        </w:rPr>
        <w:t xml:space="preserve">فضرب عنقه </w:t>
      </w:r>
      <w:r w:rsidR="00E02BCE" w:rsidRPr="000F4B10">
        <w:rPr>
          <w:rStyle w:val="libFootnotenumChar"/>
          <w:rtl/>
        </w:rPr>
        <w:t>(1)</w:t>
      </w:r>
      <w:r>
        <w:rPr>
          <w:rtl/>
          <w:lang w:bidi="fa-IR"/>
        </w:rPr>
        <w:t xml:space="preserve"> وقبض خالد على زوجته فبنى بها في تلك الليلة </w:t>
      </w:r>
      <w:r w:rsidR="00C20296" w:rsidRPr="00C20296">
        <w:rPr>
          <w:rStyle w:val="libFootnotenumChar"/>
          <w:rtl/>
          <w:lang w:bidi="fa-IR"/>
        </w:rPr>
        <w:t>(</w:t>
      </w:r>
      <w:r w:rsidRPr="00C20296">
        <w:rPr>
          <w:rStyle w:val="libFootnotenumChar"/>
          <w:rtl/>
          <w:lang w:bidi="fa-IR"/>
        </w:rPr>
        <w:t>172</w:t>
      </w:r>
      <w:r w:rsidR="00C20296" w:rsidRPr="00C20296">
        <w:rPr>
          <w:rStyle w:val="libFootnotenumChar"/>
          <w:rtl/>
          <w:lang w:bidi="fa-IR"/>
        </w:rPr>
        <w:t>)</w:t>
      </w:r>
      <w:r w:rsidR="00B40897">
        <w:rPr>
          <w:rtl/>
          <w:lang w:bidi="fa-IR"/>
        </w:rPr>
        <w:t xml:space="preserve">. </w:t>
      </w:r>
      <w:r>
        <w:rPr>
          <w:rtl/>
          <w:lang w:bidi="fa-IR"/>
        </w:rPr>
        <w:t>وفي ذلك يقول أبو زهير السعدي :</w:t>
      </w:r>
    </w:p>
    <w:tbl>
      <w:tblPr>
        <w:tblStyle w:val="TableGrid"/>
        <w:bidiVisual/>
        <w:tblW w:w="4562" w:type="pct"/>
        <w:tblInd w:w="384" w:type="dxa"/>
        <w:tblLook w:val="01E0"/>
      </w:tblPr>
      <w:tblGrid>
        <w:gridCol w:w="3537"/>
        <w:gridCol w:w="272"/>
        <w:gridCol w:w="3501"/>
      </w:tblGrid>
      <w:tr w:rsidR="00010AD5" w:rsidTr="008C631A">
        <w:trPr>
          <w:trHeight w:val="350"/>
        </w:trPr>
        <w:tc>
          <w:tcPr>
            <w:tcW w:w="3920" w:type="dxa"/>
            <w:shd w:val="clear" w:color="auto" w:fill="auto"/>
          </w:tcPr>
          <w:p w:rsidR="00010AD5" w:rsidRDefault="00010AD5" w:rsidP="008C631A">
            <w:pPr>
              <w:pStyle w:val="libPoem"/>
            </w:pPr>
            <w:r>
              <w:rPr>
                <w:rtl/>
                <w:lang w:bidi="fa-IR"/>
              </w:rPr>
              <w:t>ألا قل لحي أوطئوا بالسنابك</w:t>
            </w:r>
            <w:r w:rsidRPr="00725071">
              <w:rPr>
                <w:rStyle w:val="libPoemTiniChar0"/>
                <w:rtl/>
              </w:rPr>
              <w:br/>
              <w:t> </w:t>
            </w:r>
          </w:p>
        </w:tc>
        <w:tc>
          <w:tcPr>
            <w:tcW w:w="279" w:type="dxa"/>
            <w:shd w:val="clear" w:color="auto" w:fill="auto"/>
          </w:tcPr>
          <w:p w:rsidR="00010AD5" w:rsidRDefault="00010AD5" w:rsidP="008C631A">
            <w:pPr>
              <w:pStyle w:val="libPoem"/>
              <w:rPr>
                <w:rtl/>
              </w:rPr>
            </w:pPr>
          </w:p>
        </w:tc>
        <w:tc>
          <w:tcPr>
            <w:tcW w:w="3881" w:type="dxa"/>
            <w:shd w:val="clear" w:color="auto" w:fill="auto"/>
          </w:tcPr>
          <w:p w:rsidR="00010AD5" w:rsidRDefault="00010AD5" w:rsidP="008C631A">
            <w:pPr>
              <w:pStyle w:val="libPoem"/>
            </w:pPr>
            <w:r>
              <w:rPr>
                <w:rtl/>
                <w:lang w:bidi="fa-IR"/>
              </w:rPr>
              <w:t>تطاول هذا الليل من بعد مالك</w:t>
            </w:r>
            <w:r w:rsidRPr="00725071">
              <w:rPr>
                <w:rStyle w:val="libPoemTiniChar0"/>
                <w:rtl/>
              </w:rPr>
              <w:br/>
              <w:t> </w:t>
            </w:r>
          </w:p>
        </w:tc>
      </w:tr>
      <w:tr w:rsidR="00010AD5" w:rsidTr="008C631A">
        <w:trPr>
          <w:trHeight w:val="350"/>
        </w:trPr>
        <w:tc>
          <w:tcPr>
            <w:tcW w:w="3920" w:type="dxa"/>
          </w:tcPr>
          <w:p w:rsidR="00010AD5" w:rsidRDefault="00010AD5" w:rsidP="008C631A">
            <w:pPr>
              <w:pStyle w:val="libPoem"/>
            </w:pPr>
            <w:r>
              <w:rPr>
                <w:rtl/>
                <w:lang w:bidi="fa-IR"/>
              </w:rPr>
              <w:t>قضى خالد بغيا عليه لعرسه</w:t>
            </w:r>
            <w:r w:rsidRPr="00725071">
              <w:rPr>
                <w:rStyle w:val="libPoemTiniChar0"/>
                <w:rtl/>
              </w:rPr>
              <w:br/>
              <w:t> </w:t>
            </w:r>
          </w:p>
        </w:tc>
        <w:tc>
          <w:tcPr>
            <w:tcW w:w="279" w:type="dxa"/>
          </w:tcPr>
          <w:p w:rsidR="00010AD5" w:rsidRDefault="00010AD5" w:rsidP="008C631A">
            <w:pPr>
              <w:pStyle w:val="libPoem"/>
              <w:rPr>
                <w:rtl/>
              </w:rPr>
            </w:pPr>
          </w:p>
        </w:tc>
        <w:tc>
          <w:tcPr>
            <w:tcW w:w="3881" w:type="dxa"/>
          </w:tcPr>
          <w:p w:rsidR="00010AD5" w:rsidRDefault="00010AD5" w:rsidP="008C631A">
            <w:pPr>
              <w:pStyle w:val="libPoem"/>
            </w:pPr>
            <w:r>
              <w:rPr>
                <w:rtl/>
                <w:lang w:bidi="fa-IR"/>
              </w:rPr>
              <w:t>وكان له فيها هوى قبل ذلك</w:t>
            </w:r>
            <w:r w:rsidRPr="00725071">
              <w:rPr>
                <w:rStyle w:val="libPoemTiniChar0"/>
                <w:rtl/>
              </w:rPr>
              <w:br/>
              <w:t> </w:t>
            </w:r>
          </w:p>
        </w:tc>
      </w:tr>
      <w:tr w:rsidR="00010AD5" w:rsidTr="008C631A">
        <w:trPr>
          <w:trHeight w:val="350"/>
        </w:trPr>
        <w:tc>
          <w:tcPr>
            <w:tcW w:w="3920" w:type="dxa"/>
          </w:tcPr>
          <w:p w:rsidR="00010AD5" w:rsidRDefault="00010AD5" w:rsidP="008C631A">
            <w:pPr>
              <w:pStyle w:val="libPoem"/>
            </w:pPr>
            <w:r>
              <w:rPr>
                <w:rtl/>
                <w:lang w:bidi="fa-IR"/>
              </w:rPr>
              <w:t>فأمضى هواه خالد غير عاطف</w:t>
            </w:r>
            <w:r w:rsidRPr="00725071">
              <w:rPr>
                <w:rStyle w:val="libPoemTiniChar0"/>
                <w:rtl/>
              </w:rPr>
              <w:br/>
              <w:t> </w:t>
            </w:r>
          </w:p>
        </w:tc>
        <w:tc>
          <w:tcPr>
            <w:tcW w:w="279" w:type="dxa"/>
          </w:tcPr>
          <w:p w:rsidR="00010AD5" w:rsidRDefault="00010AD5" w:rsidP="008C631A">
            <w:pPr>
              <w:pStyle w:val="libPoem"/>
              <w:rPr>
                <w:rtl/>
              </w:rPr>
            </w:pPr>
          </w:p>
        </w:tc>
        <w:tc>
          <w:tcPr>
            <w:tcW w:w="3881" w:type="dxa"/>
          </w:tcPr>
          <w:p w:rsidR="00010AD5" w:rsidRDefault="00010AD5" w:rsidP="008C631A">
            <w:pPr>
              <w:pStyle w:val="libPoem"/>
            </w:pPr>
            <w:r>
              <w:rPr>
                <w:rtl/>
                <w:lang w:bidi="fa-IR"/>
              </w:rPr>
              <w:t>عنان الهوى عنها ولا متمالك</w:t>
            </w:r>
            <w:r w:rsidRPr="00725071">
              <w:rPr>
                <w:rStyle w:val="libPoemTiniChar0"/>
                <w:rtl/>
              </w:rPr>
              <w:br/>
              <w:t> </w:t>
            </w:r>
          </w:p>
        </w:tc>
      </w:tr>
      <w:tr w:rsidR="00010AD5" w:rsidTr="008C631A">
        <w:trPr>
          <w:trHeight w:val="350"/>
        </w:trPr>
        <w:tc>
          <w:tcPr>
            <w:tcW w:w="3920" w:type="dxa"/>
          </w:tcPr>
          <w:p w:rsidR="00010AD5" w:rsidRDefault="00010AD5" w:rsidP="008C631A">
            <w:pPr>
              <w:pStyle w:val="libPoem"/>
            </w:pPr>
            <w:r>
              <w:rPr>
                <w:rtl/>
                <w:lang w:bidi="fa-IR"/>
              </w:rPr>
              <w:t>وأصبح ذا أهل وأصبح مالك</w:t>
            </w:r>
            <w:r w:rsidRPr="00725071">
              <w:rPr>
                <w:rStyle w:val="libPoemTiniChar0"/>
                <w:rtl/>
              </w:rPr>
              <w:br/>
              <w:t> </w:t>
            </w:r>
          </w:p>
        </w:tc>
        <w:tc>
          <w:tcPr>
            <w:tcW w:w="279" w:type="dxa"/>
          </w:tcPr>
          <w:p w:rsidR="00010AD5" w:rsidRDefault="00010AD5" w:rsidP="008C631A">
            <w:pPr>
              <w:pStyle w:val="libPoem"/>
              <w:rPr>
                <w:rtl/>
              </w:rPr>
            </w:pPr>
          </w:p>
        </w:tc>
        <w:tc>
          <w:tcPr>
            <w:tcW w:w="3881" w:type="dxa"/>
          </w:tcPr>
          <w:p w:rsidR="00010AD5" w:rsidRDefault="00010AD5" w:rsidP="008C631A">
            <w:pPr>
              <w:pStyle w:val="libPoem"/>
            </w:pPr>
            <w:r>
              <w:rPr>
                <w:rtl/>
                <w:lang w:bidi="fa-IR"/>
              </w:rPr>
              <w:t>على غير شئ هالكا في الهوالك</w:t>
            </w:r>
            <w:r w:rsidRPr="00725071">
              <w:rPr>
                <w:rStyle w:val="libPoemTiniChar0"/>
                <w:rtl/>
              </w:rPr>
              <w:br/>
              <w:t> </w:t>
            </w:r>
          </w:p>
        </w:tc>
      </w:tr>
      <w:tr w:rsidR="00010AD5" w:rsidTr="008C631A">
        <w:trPr>
          <w:trHeight w:val="350"/>
        </w:trPr>
        <w:tc>
          <w:tcPr>
            <w:tcW w:w="3920" w:type="dxa"/>
          </w:tcPr>
          <w:p w:rsidR="00010AD5" w:rsidRDefault="00010AD5" w:rsidP="008C631A">
            <w:pPr>
              <w:pStyle w:val="libPoem"/>
            </w:pPr>
            <w:r>
              <w:rPr>
                <w:rtl/>
                <w:lang w:bidi="fa-IR"/>
              </w:rPr>
              <w:t>فمن لليتامى والأرامل بعده ؟</w:t>
            </w:r>
            <w:r w:rsidRPr="00725071">
              <w:rPr>
                <w:rStyle w:val="libPoemTiniChar0"/>
                <w:rtl/>
              </w:rPr>
              <w:br/>
              <w:t> </w:t>
            </w:r>
          </w:p>
        </w:tc>
        <w:tc>
          <w:tcPr>
            <w:tcW w:w="279" w:type="dxa"/>
          </w:tcPr>
          <w:p w:rsidR="00010AD5" w:rsidRDefault="00010AD5" w:rsidP="008C631A">
            <w:pPr>
              <w:pStyle w:val="libPoem"/>
              <w:rPr>
                <w:rtl/>
              </w:rPr>
            </w:pPr>
          </w:p>
        </w:tc>
        <w:tc>
          <w:tcPr>
            <w:tcW w:w="3881" w:type="dxa"/>
          </w:tcPr>
          <w:p w:rsidR="00010AD5" w:rsidRDefault="00010AD5" w:rsidP="008C631A">
            <w:pPr>
              <w:pStyle w:val="libPoem"/>
            </w:pPr>
            <w:r>
              <w:rPr>
                <w:rtl/>
                <w:lang w:bidi="fa-IR"/>
              </w:rPr>
              <w:t>ومن للرجال المعدمين الصعالك ؟</w:t>
            </w:r>
            <w:r w:rsidRPr="00725071">
              <w:rPr>
                <w:rStyle w:val="libPoemTiniChar0"/>
                <w:rtl/>
              </w:rPr>
              <w:br/>
              <w:t> </w:t>
            </w:r>
          </w:p>
        </w:tc>
      </w:tr>
      <w:tr w:rsidR="00010AD5" w:rsidTr="008C631A">
        <w:tblPrEx>
          <w:tblLook w:val="04A0"/>
        </w:tblPrEx>
        <w:trPr>
          <w:trHeight w:val="350"/>
        </w:trPr>
        <w:tc>
          <w:tcPr>
            <w:tcW w:w="3920" w:type="dxa"/>
          </w:tcPr>
          <w:p w:rsidR="00010AD5" w:rsidRDefault="00010AD5" w:rsidP="008C631A">
            <w:pPr>
              <w:pStyle w:val="libPoem"/>
            </w:pPr>
            <w:r>
              <w:rPr>
                <w:rtl/>
                <w:lang w:bidi="fa-IR"/>
              </w:rPr>
              <w:t>أصيبت تميم غثها وسمينها</w:t>
            </w:r>
            <w:r w:rsidRPr="00725071">
              <w:rPr>
                <w:rStyle w:val="libPoemTiniChar0"/>
                <w:rtl/>
              </w:rPr>
              <w:br/>
              <w:t> </w:t>
            </w:r>
          </w:p>
        </w:tc>
        <w:tc>
          <w:tcPr>
            <w:tcW w:w="279" w:type="dxa"/>
          </w:tcPr>
          <w:p w:rsidR="00010AD5" w:rsidRDefault="00010AD5" w:rsidP="008C631A">
            <w:pPr>
              <w:pStyle w:val="libPoem"/>
              <w:rPr>
                <w:rtl/>
              </w:rPr>
            </w:pPr>
          </w:p>
        </w:tc>
        <w:tc>
          <w:tcPr>
            <w:tcW w:w="3881" w:type="dxa"/>
          </w:tcPr>
          <w:p w:rsidR="00010AD5" w:rsidRDefault="00010AD5" w:rsidP="008C631A">
            <w:pPr>
              <w:pStyle w:val="libPoem"/>
            </w:pPr>
            <w:r>
              <w:rPr>
                <w:rtl/>
                <w:lang w:bidi="fa-IR"/>
              </w:rPr>
              <w:t xml:space="preserve">بفارسها المرجو سحب الحوالك </w:t>
            </w:r>
            <w:r w:rsidRPr="00C20296">
              <w:rPr>
                <w:rStyle w:val="libFootnotenumChar"/>
                <w:rtl/>
                <w:lang w:bidi="fa-IR"/>
              </w:rPr>
              <w:t>(173)</w:t>
            </w:r>
            <w:r w:rsidRPr="00725071">
              <w:rPr>
                <w:rStyle w:val="libPoemTiniChar0"/>
                <w:rtl/>
              </w:rPr>
              <w:br/>
              <w:t> </w:t>
            </w:r>
          </w:p>
        </w:tc>
      </w:tr>
    </w:tbl>
    <w:p w:rsidR="00010AD5" w:rsidRDefault="00010AD5" w:rsidP="00010AD5">
      <w:pPr>
        <w:pStyle w:val="libLine"/>
        <w:rPr>
          <w:rtl/>
          <w:lang w:bidi="fa-IR"/>
        </w:rPr>
      </w:pPr>
      <w:r>
        <w:rPr>
          <w:rFonts w:hint="cs"/>
          <w:rtl/>
          <w:lang w:bidi="fa-IR"/>
        </w:rPr>
        <w:t>____________________</w:t>
      </w:r>
    </w:p>
    <w:p w:rsidR="00692076" w:rsidRDefault="00E02BCE" w:rsidP="00010AD5">
      <w:pPr>
        <w:pStyle w:val="libFootnote0"/>
        <w:rPr>
          <w:rtl/>
          <w:lang w:bidi="fa-IR"/>
        </w:rPr>
      </w:pPr>
      <w:r w:rsidRPr="00010AD5">
        <w:rPr>
          <w:rtl/>
        </w:rPr>
        <w:t>(1)</w:t>
      </w:r>
      <w:r w:rsidR="00801D13">
        <w:rPr>
          <w:rtl/>
          <w:lang w:bidi="fa-IR"/>
        </w:rPr>
        <w:t xml:space="preserve"> وجعل رأسه أثفية لقدر كما في ترجمة وثيمة بن الفرات من وفيات الأعيان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C20296" w:rsidP="00010AD5">
      <w:pPr>
        <w:pStyle w:val="libFootnote0"/>
        <w:rPr>
          <w:rtl/>
          <w:lang w:bidi="fa-IR"/>
        </w:rPr>
      </w:pPr>
      <w:r w:rsidRPr="00010AD5">
        <w:rPr>
          <w:rtl/>
          <w:lang w:bidi="fa-IR"/>
        </w:rPr>
        <w:t>(</w:t>
      </w:r>
      <w:r w:rsidR="00801D13" w:rsidRPr="00010AD5">
        <w:rPr>
          <w:rtl/>
          <w:lang w:bidi="fa-IR"/>
        </w:rPr>
        <w:t>172</w:t>
      </w:r>
      <w:r w:rsidRPr="00010AD5">
        <w:rPr>
          <w:rtl/>
          <w:lang w:bidi="fa-IR"/>
        </w:rPr>
        <w:t>)</w:t>
      </w:r>
      <w:r w:rsidR="00801D13">
        <w:rPr>
          <w:rtl/>
          <w:lang w:bidi="fa-IR"/>
        </w:rPr>
        <w:t xml:space="preserve"> أبو قتادة الأنصاري وعبد الله بن عمر يعترضان على خالد في قتله مالك وكان السبب في قتل مالك هو جمال زوجته الذي كان مطمعا لخالد</w:t>
      </w:r>
      <w:r w:rsidR="00B40897">
        <w:rPr>
          <w:rtl/>
          <w:lang w:bidi="fa-IR"/>
        </w:rPr>
        <w:t xml:space="preserve">. </w:t>
      </w:r>
      <w:r w:rsidR="00801D13">
        <w:rPr>
          <w:rtl/>
          <w:lang w:bidi="fa-IR"/>
        </w:rPr>
        <w:t>راجع</w:t>
      </w:r>
      <w:r w:rsidR="00F40591">
        <w:rPr>
          <w:rtl/>
          <w:lang w:bidi="fa-IR"/>
        </w:rPr>
        <w:t xml:space="preserve">: </w:t>
      </w:r>
      <w:r w:rsidR="00801D13">
        <w:rPr>
          <w:rtl/>
          <w:lang w:bidi="fa-IR"/>
        </w:rPr>
        <w:t>تاريخ أبى الفداء ج 1 / 158</w:t>
      </w:r>
      <w:r w:rsidR="00870EC3">
        <w:rPr>
          <w:rtl/>
          <w:lang w:bidi="fa-IR"/>
        </w:rPr>
        <w:t xml:space="preserve">، </w:t>
      </w:r>
      <w:r w:rsidR="00801D13">
        <w:rPr>
          <w:rtl/>
          <w:lang w:bidi="fa-IR"/>
        </w:rPr>
        <w:t>وفيات الأعيان ترجمة وثيمة ج 6 / 14</w:t>
      </w:r>
      <w:r w:rsidR="00870EC3">
        <w:rPr>
          <w:rtl/>
          <w:lang w:bidi="fa-IR"/>
        </w:rPr>
        <w:t xml:space="preserve">، </w:t>
      </w:r>
      <w:r w:rsidR="00801D13">
        <w:rPr>
          <w:rtl/>
          <w:lang w:bidi="fa-IR"/>
        </w:rPr>
        <w:t>فوات الوفيات ج 2 /</w:t>
      </w:r>
      <w:r w:rsidR="00870EC3">
        <w:rPr>
          <w:rtl/>
          <w:lang w:bidi="fa-IR"/>
        </w:rPr>
        <w:t xml:space="preserve">، </w:t>
      </w:r>
      <w:r w:rsidR="00801D13">
        <w:rPr>
          <w:rtl/>
          <w:lang w:bidi="fa-IR"/>
        </w:rPr>
        <w:t>عبد الله بن سبأ للعسكري ج 1 / 147</w:t>
      </w:r>
      <w:r w:rsidR="00870EC3">
        <w:rPr>
          <w:rtl/>
          <w:lang w:bidi="fa-IR"/>
        </w:rPr>
        <w:t xml:space="preserve">، </w:t>
      </w:r>
      <w:r w:rsidR="00801D13">
        <w:rPr>
          <w:rtl/>
          <w:lang w:bidi="fa-IR"/>
        </w:rPr>
        <w:t>تاريخ اليعقوبي</w:t>
      </w:r>
      <w:r w:rsidR="00870EC3">
        <w:rPr>
          <w:rtl/>
          <w:lang w:bidi="fa-IR"/>
        </w:rPr>
        <w:t xml:space="preserve">، </w:t>
      </w:r>
      <w:r w:rsidR="00801D13">
        <w:rPr>
          <w:rtl/>
          <w:lang w:bidi="fa-IR"/>
        </w:rPr>
        <w:t>تاريخ ابن الشحنة هامش الكامل ج 11 / 114</w:t>
      </w:r>
      <w:r w:rsidR="00870EC3">
        <w:rPr>
          <w:rtl/>
          <w:lang w:bidi="fa-IR"/>
        </w:rPr>
        <w:t xml:space="preserve">، </w:t>
      </w:r>
      <w:r w:rsidR="00801D13">
        <w:rPr>
          <w:rtl/>
          <w:lang w:bidi="fa-IR"/>
        </w:rPr>
        <w:t>الغدير للأميني ج 7 / 160.</w:t>
      </w:r>
    </w:p>
    <w:p w:rsidR="00692076" w:rsidRDefault="00C20296" w:rsidP="00010AD5">
      <w:pPr>
        <w:pStyle w:val="libFootnote0"/>
        <w:rPr>
          <w:rtl/>
          <w:lang w:bidi="fa-IR"/>
        </w:rPr>
      </w:pPr>
      <w:r w:rsidRPr="00010AD5">
        <w:rPr>
          <w:rtl/>
          <w:lang w:bidi="fa-IR"/>
        </w:rPr>
        <w:t>(</w:t>
      </w:r>
      <w:r w:rsidR="00801D13" w:rsidRPr="00010AD5">
        <w:rPr>
          <w:rtl/>
          <w:lang w:bidi="fa-IR"/>
        </w:rPr>
        <w:t>173</w:t>
      </w:r>
      <w:r w:rsidRPr="00010AD5">
        <w:rPr>
          <w:rtl/>
          <w:lang w:bidi="fa-IR"/>
        </w:rPr>
        <w:t>)</w:t>
      </w:r>
      <w:r w:rsidR="00801D13">
        <w:rPr>
          <w:rtl/>
          <w:lang w:bidi="fa-IR"/>
        </w:rPr>
        <w:t xml:space="preserve"> تاريخ أبى الفداء ج 1 / 158</w:t>
      </w:r>
      <w:r w:rsidR="00870EC3">
        <w:rPr>
          <w:rtl/>
          <w:lang w:bidi="fa-IR"/>
        </w:rPr>
        <w:t xml:space="preserve">، </w:t>
      </w:r>
      <w:r w:rsidR="00801D13">
        <w:rPr>
          <w:rtl/>
          <w:lang w:bidi="fa-IR"/>
        </w:rPr>
        <w:t>وفيات الأعيان ج 6 / 15</w:t>
      </w:r>
      <w:r w:rsidR="00870EC3">
        <w:rPr>
          <w:rtl/>
          <w:lang w:bidi="fa-IR"/>
        </w:rPr>
        <w:t xml:space="preserve">، </w:t>
      </w:r>
      <w:r w:rsidR="00801D13">
        <w:rPr>
          <w:rtl/>
          <w:lang w:bidi="fa-IR"/>
        </w:rPr>
        <w:t>تاريخ ابن الشحنة هامش الكامل ج 11 / 114</w:t>
      </w:r>
      <w:r w:rsidR="00870EC3">
        <w:rPr>
          <w:rtl/>
          <w:lang w:bidi="fa-IR"/>
        </w:rPr>
        <w:t xml:space="preserve">، </w:t>
      </w:r>
      <w:r w:rsidR="00801D13">
        <w:rPr>
          <w:rtl/>
          <w:lang w:bidi="fa-IR"/>
        </w:rPr>
        <w:t>عبد الله بن سبأ ج 1 / 148</w:t>
      </w:r>
      <w:r w:rsidR="00870EC3">
        <w:rPr>
          <w:rtl/>
          <w:lang w:bidi="fa-IR"/>
        </w:rPr>
        <w:t xml:space="preserve">، </w:t>
      </w:r>
      <w:r w:rsidR="00801D13">
        <w:rPr>
          <w:rtl/>
          <w:lang w:bidi="fa-IR"/>
        </w:rPr>
        <w:t xml:space="preserve">الغدير للأميني ج 7 / 160 </w:t>
      </w:r>
      <w:r>
        <w:rPr>
          <w:rtl/>
          <w:lang w:bidi="fa-IR"/>
        </w:rPr>
        <w:t>(</w:t>
      </w:r>
      <w:r w:rsidR="00801D13">
        <w:rPr>
          <w:rtl/>
          <w:lang w:bidi="fa-IR"/>
        </w:rPr>
        <w:t>*</w:t>
      </w:r>
      <w:r>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801D13">
      <w:pPr>
        <w:pStyle w:val="libNormal"/>
        <w:rPr>
          <w:rtl/>
          <w:lang w:bidi="fa-IR"/>
        </w:rPr>
      </w:pPr>
      <w:r>
        <w:rPr>
          <w:rtl/>
          <w:lang w:bidi="fa-IR"/>
        </w:rPr>
        <w:lastRenderedPageBreak/>
        <w:t>وكان خالد قد أمر بحبس تلك السراة الأسرى من قوم مالك</w:t>
      </w:r>
      <w:r w:rsidR="00870EC3">
        <w:rPr>
          <w:rtl/>
          <w:lang w:bidi="fa-IR"/>
        </w:rPr>
        <w:t xml:space="preserve">، </w:t>
      </w:r>
      <w:r>
        <w:rPr>
          <w:rtl/>
          <w:lang w:bidi="fa-IR"/>
        </w:rPr>
        <w:t>فحبسوا والبرد شديد فنادى مناديه في ليلة مظلمة أن أدفئوا أسراكم وهي في لغة كنانة كناية عن القتل فقتلوهم بأجمعهم.</w:t>
      </w:r>
    </w:p>
    <w:p w:rsidR="00692076" w:rsidRDefault="00801D13" w:rsidP="00801D13">
      <w:pPr>
        <w:pStyle w:val="libNormal"/>
        <w:rPr>
          <w:rtl/>
          <w:lang w:bidi="fa-IR"/>
        </w:rPr>
      </w:pPr>
      <w:r>
        <w:rPr>
          <w:rtl/>
          <w:lang w:bidi="fa-IR"/>
        </w:rPr>
        <w:t>وكان قد عهد إلى الجلادين من جنده</w:t>
      </w:r>
      <w:r w:rsidR="00870EC3">
        <w:rPr>
          <w:rtl/>
          <w:lang w:bidi="fa-IR"/>
        </w:rPr>
        <w:t xml:space="preserve">، </w:t>
      </w:r>
      <w:r>
        <w:rPr>
          <w:rtl/>
          <w:lang w:bidi="fa-IR"/>
        </w:rPr>
        <w:t>أن يقتلوهم عند سماعهم هذا النداء</w:t>
      </w:r>
      <w:r w:rsidR="00870EC3">
        <w:rPr>
          <w:rtl/>
          <w:lang w:bidi="fa-IR"/>
        </w:rPr>
        <w:t xml:space="preserve">، </w:t>
      </w:r>
      <w:r>
        <w:rPr>
          <w:rtl/>
          <w:lang w:bidi="fa-IR"/>
        </w:rPr>
        <w:t>وتلك حيلة منه توصل بها إلى أن لا يكون مسئوولا عن هذه الجناية</w:t>
      </w:r>
      <w:r w:rsidR="00870EC3">
        <w:rPr>
          <w:rtl/>
          <w:lang w:bidi="fa-IR"/>
        </w:rPr>
        <w:t xml:space="preserve">، </w:t>
      </w:r>
      <w:r>
        <w:rPr>
          <w:rtl/>
          <w:lang w:bidi="fa-IR"/>
        </w:rPr>
        <w:t>لكنها لم تخف على أبي قتادة وأمثاله من أهل البصائر وانما خفيت على رعاع الناس وسوادهم بقوة الساسة والسياسة.</w:t>
      </w:r>
    </w:p>
    <w:p w:rsidR="00692076" w:rsidRDefault="00801D13" w:rsidP="00801D13">
      <w:pPr>
        <w:pStyle w:val="libNormal"/>
        <w:rPr>
          <w:rtl/>
          <w:lang w:bidi="fa-IR"/>
        </w:rPr>
      </w:pPr>
      <w:r>
        <w:rPr>
          <w:rtl/>
          <w:lang w:bidi="fa-IR"/>
        </w:rPr>
        <w:t>هذه هي الحقيقة الواقعة بين خالد ومالك وقومه يلمسها من ممحصي الحقائق كل من أمعن فيما سجلته كتب السير والأخبار عن يوم البطاح وسائر ما إليه</w:t>
      </w:r>
      <w:r w:rsidR="00B40897">
        <w:rPr>
          <w:rtl/>
          <w:lang w:bidi="fa-IR"/>
        </w:rPr>
        <w:t xml:space="preserve">. </w:t>
      </w:r>
      <w:r>
        <w:rPr>
          <w:rtl/>
          <w:lang w:bidi="fa-IR"/>
        </w:rPr>
        <w:t xml:space="preserve">فلا يصدنك عنها ما تجده هناك من أقوال أخر متناقضة كل التناقض نسجتها الأغراض الشخصية والتزلف إلى ولي الأمر يومئذ والقائد العام لجيوشه تصحيحا لأعمالهم </w:t>
      </w:r>
      <w:r w:rsidR="00C20296" w:rsidRPr="00C20296">
        <w:rPr>
          <w:rStyle w:val="libFootnotenumChar"/>
          <w:rtl/>
          <w:lang w:bidi="fa-IR"/>
        </w:rPr>
        <w:t>(</w:t>
      </w:r>
      <w:r w:rsidRPr="00C20296">
        <w:rPr>
          <w:rStyle w:val="libFootnotenumChar"/>
          <w:rtl/>
          <w:lang w:bidi="fa-IR"/>
        </w:rPr>
        <w:t>174</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وقد أعطينا الإمعان فيها حقه</w:t>
      </w:r>
      <w:r w:rsidR="00870EC3">
        <w:rPr>
          <w:rtl/>
          <w:lang w:bidi="fa-IR"/>
        </w:rPr>
        <w:t xml:space="preserve">، </w:t>
      </w:r>
      <w:r>
        <w:rPr>
          <w:rtl/>
          <w:lang w:bidi="fa-IR"/>
        </w:rPr>
        <w:t>فلم نر منها إلا الدلالة على تضييع الحقيقة إخلاصا في الحب لخالد والدفاع عنه والله على ما يقول وكيل.</w:t>
      </w:r>
    </w:p>
    <w:p w:rsidR="00692076" w:rsidRDefault="00801D13" w:rsidP="00801D13">
      <w:pPr>
        <w:pStyle w:val="libNormal"/>
        <w:rPr>
          <w:lang w:bidi="fa-IR"/>
        </w:rPr>
      </w:pPr>
      <w:r>
        <w:rPr>
          <w:rtl/>
          <w:lang w:bidi="fa-IR"/>
        </w:rPr>
        <w:t>[ ثورة أبى قتادة وعمر بن الخطاب ]</w:t>
      </w:r>
    </w:p>
    <w:p w:rsidR="00692076" w:rsidRDefault="00801D13" w:rsidP="00801D13">
      <w:pPr>
        <w:pStyle w:val="libNormal"/>
        <w:rPr>
          <w:lang w:bidi="fa-IR"/>
        </w:rPr>
      </w:pPr>
      <w:r>
        <w:rPr>
          <w:rtl/>
          <w:lang w:bidi="fa-IR"/>
        </w:rPr>
        <w:t xml:space="preserve">قال الأستاذ هيكل في كتابه " الصديق أبو بكر </w:t>
      </w:r>
      <w:r w:rsidR="00E02BCE" w:rsidRPr="000F4B10">
        <w:rPr>
          <w:rStyle w:val="libFootnotenumChar"/>
          <w:rtl/>
        </w:rPr>
        <w:t>(1)</w:t>
      </w:r>
      <w:r>
        <w:rPr>
          <w:rtl/>
          <w:lang w:bidi="fa-IR"/>
        </w:rPr>
        <w:t xml:space="preserve"> "</w:t>
      </w:r>
      <w:r w:rsidR="00F40591">
        <w:rPr>
          <w:rtl/>
          <w:lang w:bidi="fa-IR"/>
        </w:rPr>
        <w:t xml:space="preserve">: </w:t>
      </w:r>
      <w:r>
        <w:rPr>
          <w:rtl/>
          <w:lang w:bidi="fa-IR"/>
        </w:rPr>
        <w:t>ان أبا قتادة الأنصاري</w:t>
      </w:r>
    </w:p>
    <w:p w:rsidR="00010AD5" w:rsidRDefault="00010AD5" w:rsidP="00010AD5">
      <w:pPr>
        <w:pStyle w:val="libLine"/>
        <w:rPr>
          <w:rtl/>
          <w:lang w:bidi="fa-IR"/>
        </w:rPr>
      </w:pPr>
      <w:r>
        <w:rPr>
          <w:rFonts w:hint="cs"/>
          <w:rtl/>
          <w:lang w:bidi="fa-IR"/>
        </w:rPr>
        <w:t>____________________</w:t>
      </w:r>
    </w:p>
    <w:p w:rsidR="00692076" w:rsidRDefault="00C20296" w:rsidP="00010AD5">
      <w:pPr>
        <w:pStyle w:val="libFootnote0"/>
        <w:rPr>
          <w:rtl/>
          <w:lang w:bidi="fa-IR"/>
        </w:rPr>
      </w:pPr>
      <w:r w:rsidRPr="00010AD5">
        <w:rPr>
          <w:rtl/>
          <w:lang w:bidi="fa-IR"/>
        </w:rPr>
        <w:t>(</w:t>
      </w:r>
      <w:r w:rsidR="00801D13" w:rsidRPr="00010AD5">
        <w:rPr>
          <w:rtl/>
          <w:lang w:bidi="fa-IR"/>
        </w:rPr>
        <w:t>174</w:t>
      </w:r>
      <w:r w:rsidRPr="00010AD5">
        <w:rPr>
          <w:rtl/>
          <w:lang w:bidi="fa-IR"/>
        </w:rPr>
        <w:t>)</w:t>
      </w:r>
      <w:r w:rsidR="00801D13">
        <w:rPr>
          <w:rtl/>
          <w:lang w:bidi="fa-IR"/>
        </w:rPr>
        <w:t xml:space="preserve"> وأكثر هذه الروايات ان لم يك كلها قد أختلقها </w:t>
      </w:r>
      <w:r>
        <w:rPr>
          <w:rtl/>
          <w:lang w:bidi="fa-IR"/>
        </w:rPr>
        <w:t>(</w:t>
      </w:r>
      <w:r w:rsidR="00801D13">
        <w:rPr>
          <w:rtl/>
          <w:lang w:bidi="fa-IR"/>
        </w:rPr>
        <w:t>سيف بن عمر</w:t>
      </w:r>
      <w:r>
        <w:rPr>
          <w:rtl/>
          <w:lang w:bidi="fa-IR"/>
        </w:rPr>
        <w:t>)</w:t>
      </w:r>
      <w:r w:rsidR="00801D13">
        <w:rPr>
          <w:rtl/>
          <w:lang w:bidi="fa-IR"/>
        </w:rPr>
        <w:t xml:space="preserve"> الزنديق المعروف بالكذب والوضع</w:t>
      </w:r>
      <w:r w:rsidR="00B40897">
        <w:rPr>
          <w:rtl/>
          <w:lang w:bidi="fa-IR"/>
        </w:rPr>
        <w:t xml:space="preserve">. </w:t>
      </w:r>
      <w:r w:rsidR="00801D13">
        <w:rPr>
          <w:rtl/>
          <w:lang w:bidi="fa-IR"/>
        </w:rPr>
        <w:t>راجع ترجمته في كتاب</w:t>
      </w:r>
      <w:r w:rsidR="00F40591">
        <w:rPr>
          <w:rtl/>
          <w:lang w:bidi="fa-IR"/>
        </w:rPr>
        <w:t xml:space="preserve">: </w:t>
      </w:r>
      <w:r w:rsidR="00801D13">
        <w:rPr>
          <w:rtl/>
          <w:lang w:bidi="fa-IR"/>
        </w:rPr>
        <w:t>عبد الله بن سبأ للعسكري ج 1 / 61 - 64</w:t>
      </w:r>
      <w:r w:rsidR="00870EC3">
        <w:rPr>
          <w:rtl/>
          <w:lang w:bidi="fa-IR"/>
        </w:rPr>
        <w:t xml:space="preserve">، </w:t>
      </w:r>
      <w:r w:rsidR="00801D13">
        <w:rPr>
          <w:rtl/>
          <w:lang w:bidi="fa-IR"/>
        </w:rPr>
        <w:t>خمسون ومائة صحأبي مختلق ج 1 وج 2.</w:t>
      </w:r>
    </w:p>
    <w:p w:rsidR="00692076" w:rsidRDefault="00E02BCE" w:rsidP="00010AD5">
      <w:pPr>
        <w:pStyle w:val="libFootnote0"/>
        <w:rPr>
          <w:rtl/>
          <w:lang w:bidi="fa-IR"/>
        </w:rPr>
      </w:pPr>
      <w:r w:rsidRPr="00010AD5">
        <w:rPr>
          <w:rtl/>
        </w:rPr>
        <w:t>(1)</w:t>
      </w:r>
      <w:r w:rsidR="00801D13">
        <w:rPr>
          <w:rtl/>
          <w:lang w:bidi="fa-IR"/>
        </w:rPr>
        <w:t xml:space="preserve"> ص 147 والتي بعدها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010AD5">
      <w:pPr>
        <w:pStyle w:val="libNormal0"/>
        <w:rPr>
          <w:rtl/>
          <w:lang w:bidi="fa-IR"/>
        </w:rPr>
      </w:pPr>
      <w:r>
        <w:rPr>
          <w:rtl/>
          <w:lang w:bidi="fa-IR"/>
        </w:rPr>
        <w:lastRenderedPageBreak/>
        <w:t>غضب لفعلة خالد إذ قتل مالكا وتزوج امرأته فتركه منصرفا إلى المدينة مقسما أن لا يكون أبدا في لواء عليه خالد</w:t>
      </w:r>
      <w:r w:rsidR="00870EC3">
        <w:rPr>
          <w:rtl/>
          <w:lang w:bidi="fa-IR"/>
        </w:rPr>
        <w:t xml:space="preserve">، </w:t>
      </w:r>
      <w:r>
        <w:rPr>
          <w:rtl/>
          <w:lang w:bidi="fa-IR"/>
        </w:rPr>
        <w:t>وان متمم بن نويرة أخا مالك ذهب معه</w:t>
      </w:r>
      <w:r w:rsidR="00870EC3">
        <w:rPr>
          <w:rtl/>
          <w:lang w:bidi="fa-IR"/>
        </w:rPr>
        <w:t xml:space="preserve">، </w:t>
      </w:r>
      <w:r>
        <w:rPr>
          <w:rtl/>
          <w:lang w:bidi="fa-IR"/>
        </w:rPr>
        <w:t>فلما بلغا المدينة ذهب أبو قتادة ولا يزال الغضب آخذا منه مأخذه فلقي أبا بكر فقص عليه أمر خالد</w:t>
      </w:r>
      <w:r w:rsidR="00870EC3">
        <w:rPr>
          <w:rtl/>
          <w:lang w:bidi="fa-IR"/>
        </w:rPr>
        <w:t xml:space="preserve">، </w:t>
      </w:r>
      <w:r>
        <w:rPr>
          <w:rtl/>
          <w:lang w:bidi="fa-IR"/>
        </w:rPr>
        <w:t>وقتله مالكا وزواجه من ليلى</w:t>
      </w:r>
      <w:r w:rsidR="00870EC3">
        <w:rPr>
          <w:rtl/>
          <w:lang w:bidi="fa-IR"/>
        </w:rPr>
        <w:t xml:space="preserve">، </w:t>
      </w:r>
      <w:r>
        <w:rPr>
          <w:rtl/>
          <w:lang w:bidi="fa-IR"/>
        </w:rPr>
        <w:t>وأضاف أنه أقسم أن لا يكون أبدا في لواء عليه خالد.</w:t>
      </w:r>
    </w:p>
    <w:p w:rsidR="00692076" w:rsidRDefault="00801D13" w:rsidP="00801D13">
      <w:pPr>
        <w:pStyle w:val="libNormal"/>
        <w:rPr>
          <w:rtl/>
          <w:lang w:bidi="fa-IR"/>
        </w:rPr>
      </w:pPr>
      <w:r>
        <w:rPr>
          <w:rtl/>
          <w:lang w:bidi="fa-IR"/>
        </w:rPr>
        <w:t>قال</w:t>
      </w:r>
      <w:r w:rsidR="00F40591">
        <w:rPr>
          <w:rtl/>
          <w:lang w:bidi="fa-IR"/>
        </w:rPr>
        <w:t xml:space="preserve">: </w:t>
      </w:r>
      <w:r>
        <w:rPr>
          <w:rtl/>
          <w:lang w:bidi="fa-IR"/>
        </w:rPr>
        <w:t>لكن أبا بكر كان معجبا بخالد وانتصاراته</w:t>
      </w:r>
      <w:r w:rsidR="00870EC3">
        <w:rPr>
          <w:rtl/>
          <w:lang w:bidi="fa-IR"/>
        </w:rPr>
        <w:t xml:space="preserve">، </w:t>
      </w:r>
      <w:r>
        <w:rPr>
          <w:rtl/>
          <w:lang w:bidi="fa-IR"/>
        </w:rPr>
        <w:t>ولم يعجبه أبو قتادة</w:t>
      </w:r>
      <w:r w:rsidR="00870EC3">
        <w:rPr>
          <w:rtl/>
          <w:lang w:bidi="fa-IR"/>
        </w:rPr>
        <w:t xml:space="preserve">، </w:t>
      </w:r>
      <w:r>
        <w:rPr>
          <w:rtl/>
          <w:lang w:bidi="fa-IR"/>
        </w:rPr>
        <w:t>بل أنكر منه أن يقول في سيف الإسلام ما يقوله ! قال هيكل</w:t>
      </w:r>
      <w:r w:rsidR="00F40591">
        <w:rPr>
          <w:rtl/>
          <w:lang w:bidi="fa-IR"/>
        </w:rPr>
        <w:t xml:space="preserve">: </w:t>
      </w:r>
      <w:r>
        <w:rPr>
          <w:rtl/>
          <w:lang w:bidi="fa-IR"/>
        </w:rPr>
        <w:t>أترى الأنصاري - يعني أبا قتادة - هاله غضب الخليفة فأسكته.</w:t>
      </w:r>
    </w:p>
    <w:p w:rsidR="00692076" w:rsidRDefault="00801D13" w:rsidP="00801D13">
      <w:pPr>
        <w:pStyle w:val="libNormal"/>
        <w:rPr>
          <w:rtl/>
          <w:lang w:bidi="fa-IR"/>
        </w:rPr>
      </w:pPr>
      <w:r>
        <w:rPr>
          <w:rtl/>
          <w:lang w:bidi="fa-IR"/>
        </w:rPr>
        <w:t>ثم قال</w:t>
      </w:r>
      <w:r w:rsidR="00F40591">
        <w:rPr>
          <w:rtl/>
          <w:lang w:bidi="fa-IR"/>
        </w:rPr>
        <w:t xml:space="preserve">: </w:t>
      </w:r>
      <w:r>
        <w:rPr>
          <w:rtl/>
          <w:lang w:bidi="fa-IR"/>
        </w:rPr>
        <w:t>كلا فقد كانت ثورته على خالد عنيفة كل العنف لذلك ذهب إلى عمر ابن الخطاب فقص عليه القصة</w:t>
      </w:r>
      <w:r w:rsidR="00870EC3">
        <w:rPr>
          <w:rtl/>
          <w:lang w:bidi="fa-IR"/>
        </w:rPr>
        <w:t xml:space="preserve">، </w:t>
      </w:r>
      <w:r>
        <w:rPr>
          <w:rtl/>
          <w:lang w:bidi="fa-IR"/>
        </w:rPr>
        <w:t>وصور له خالدا في صورة الرجل الذي يغلب هواه على واجبه</w:t>
      </w:r>
      <w:r w:rsidR="00870EC3">
        <w:rPr>
          <w:rtl/>
          <w:lang w:bidi="fa-IR"/>
        </w:rPr>
        <w:t xml:space="preserve">، </w:t>
      </w:r>
      <w:r>
        <w:rPr>
          <w:rtl/>
          <w:lang w:bidi="fa-IR"/>
        </w:rPr>
        <w:t>ويستهين بأمر الله ارضاء لنفسه.</w:t>
      </w:r>
    </w:p>
    <w:p w:rsidR="00692076" w:rsidRDefault="00801D13" w:rsidP="00801D13">
      <w:pPr>
        <w:pStyle w:val="libNormal"/>
        <w:rPr>
          <w:rtl/>
          <w:lang w:bidi="fa-IR"/>
        </w:rPr>
      </w:pPr>
      <w:r>
        <w:rPr>
          <w:rtl/>
          <w:lang w:bidi="fa-IR"/>
        </w:rPr>
        <w:t>قال</w:t>
      </w:r>
      <w:r w:rsidR="00F40591">
        <w:rPr>
          <w:rtl/>
          <w:lang w:bidi="fa-IR"/>
        </w:rPr>
        <w:t xml:space="preserve">: </w:t>
      </w:r>
      <w:r>
        <w:rPr>
          <w:rtl/>
          <w:lang w:bidi="fa-IR"/>
        </w:rPr>
        <w:t>وأقره عمر على رأيه وشاركه في الطعن على خالد والنيل منه</w:t>
      </w:r>
      <w:r w:rsidR="00870EC3">
        <w:rPr>
          <w:rtl/>
          <w:lang w:bidi="fa-IR"/>
        </w:rPr>
        <w:t xml:space="preserve">، </w:t>
      </w:r>
      <w:r>
        <w:rPr>
          <w:rtl/>
          <w:lang w:bidi="fa-IR"/>
        </w:rPr>
        <w:t>وذهب عمر إلى أبي بكر وقد أثارته فعلة خالد أيما ثورة</w:t>
      </w:r>
      <w:r w:rsidR="00870EC3">
        <w:rPr>
          <w:rtl/>
          <w:lang w:bidi="fa-IR"/>
        </w:rPr>
        <w:t xml:space="preserve">، </w:t>
      </w:r>
      <w:r>
        <w:rPr>
          <w:rtl/>
          <w:lang w:bidi="fa-IR"/>
        </w:rPr>
        <w:t>وطلب إليه أن يعزله</w:t>
      </w:r>
      <w:r w:rsidR="00870EC3">
        <w:rPr>
          <w:rtl/>
          <w:lang w:bidi="fa-IR"/>
        </w:rPr>
        <w:t xml:space="preserve">، </w:t>
      </w:r>
      <w:r>
        <w:rPr>
          <w:rtl/>
          <w:lang w:bidi="fa-IR"/>
        </w:rPr>
        <w:t xml:space="preserve">وقال ان سيف خالد رهقا </w:t>
      </w:r>
      <w:r w:rsidR="00E02BCE" w:rsidRPr="000F4B10">
        <w:rPr>
          <w:rStyle w:val="libFootnotenumChar"/>
          <w:rtl/>
        </w:rPr>
        <w:t>(1)</w:t>
      </w:r>
      <w:r>
        <w:rPr>
          <w:rtl/>
          <w:lang w:bidi="fa-IR"/>
        </w:rPr>
        <w:t xml:space="preserve"> وحق عليه أن يقيده ولم يكن أبو بكر يقيد من عماله </w:t>
      </w:r>
      <w:r w:rsidR="00E02BCE" w:rsidRPr="000F4B10">
        <w:rPr>
          <w:rStyle w:val="libFootnotenumChar"/>
          <w:rtl/>
        </w:rPr>
        <w:t>(2)</w:t>
      </w:r>
      <w:r w:rsidR="00870EC3">
        <w:rPr>
          <w:rtl/>
          <w:lang w:bidi="fa-IR"/>
        </w:rPr>
        <w:t xml:space="preserve">، </w:t>
      </w:r>
      <w:r>
        <w:rPr>
          <w:rtl/>
          <w:lang w:bidi="fa-IR"/>
        </w:rPr>
        <w:t>لذلك قال حين ألح عمر عليه غير مرة</w:t>
      </w:r>
      <w:r w:rsidR="00F40591">
        <w:rPr>
          <w:rtl/>
          <w:lang w:bidi="fa-IR"/>
        </w:rPr>
        <w:t xml:space="preserve">: </w:t>
      </w:r>
      <w:r>
        <w:rPr>
          <w:rtl/>
          <w:lang w:bidi="fa-IR"/>
        </w:rPr>
        <w:t>هبه يا عمر</w:t>
      </w:r>
      <w:r w:rsidR="00870EC3">
        <w:rPr>
          <w:rtl/>
          <w:lang w:bidi="fa-IR"/>
        </w:rPr>
        <w:t xml:space="preserve">، </w:t>
      </w:r>
      <w:r>
        <w:rPr>
          <w:rtl/>
          <w:lang w:bidi="fa-IR"/>
        </w:rPr>
        <w:t>تأول فأخطأ</w:t>
      </w:r>
      <w:r w:rsidR="00870EC3">
        <w:rPr>
          <w:rtl/>
          <w:lang w:bidi="fa-IR"/>
        </w:rPr>
        <w:t xml:space="preserve">، </w:t>
      </w:r>
      <w:r>
        <w:rPr>
          <w:rtl/>
          <w:lang w:bidi="fa-IR"/>
        </w:rPr>
        <w:t>فارفع لسانك عن خالد.</w:t>
      </w:r>
    </w:p>
    <w:p w:rsidR="00692076" w:rsidRDefault="00801D13" w:rsidP="00801D13">
      <w:pPr>
        <w:pStyle w:val="libNormal"/>
        <w:rPr>
          <w:rtl/>
          <w:lang w:bidi="fa-IR"/>
        </w:rPr>
      </w:pPr>
      <w:r>
        <w:rPr>
          <w:rtl/>
          <w:lang w:bidi="fa-IR"/>
        </w:rPr>
        <w:t>ولم يكتف عمر بهذا الجواب</w:t>
      </w:r>
      <w:r w:rsidR="00870EC3">
        <w:rPr>
          <w:rtl/>
          <w:lang w:bidi="fa-IR"/>
        </w:rPr>
        <w:t xml:space="preserve">، </w:t>
      </w:r>
      <w:r>
        <w:rPr>
          <w:rtl/>
          <w:lang w:bidi="fa-IR"/>
        </w:rPr>
        <w:t>ولم يكف عن المطالبة بتنفيذ رأيه فلما ضاق أبو بكر ذرعا بالحاح عمر</w:t>
      </w:r>
      <w:r w:rsidR="00870EC3">
        <w:rPr>
          <w:rtl/>
          <w:lang w:bidi="fa-IR"/>
        </w:rPr>
        <w:t xml:space="preserve">، </w:t>
      </w:r>
      <w:r>
        <w:rPr>
          <w:rtl/>
          <w:lang w:bidi="fa-IR"/>
        </w:rPr>
        <w:t>قال</w:t>
      </w:r>
      <w:r w:rsidR="00F40591">
        <w:rPr>
          <w:rtl/>
          <w:lang w:bidi="fa-IR"/>
        </w:rPr>
        <w:t xml:space="preserve">: </w:t>
      </w:r>
      <w:r>
        <w:rPr>
          <w:rtl/>
          <w:lang w:bidi="fa-IR"/>
        </w:rPr>
        <w:t xml:space="preserve">لا يا عمر ما كنت لاشيم </w:t>
      </w:r>
      <w:r w:rsidR="00E02BCE" w:rsidRPr="000F4B10">
        <w:rPr>
          <w:rStyle w:val="libFootnotenumChar"/>
          <w:rtl/>
        </w:rPr>
        <w:t>(3)</w:t>
      </w:r>
      <w:r>
        <w:rPr>
          <w:rtl/>
          <w:lang w:bidi="fa-IR"/>
        </w:rPr>
        <w:t xml:space="preserve"> سيفا سله الله على الكافرين.</w:t>
      </w:r>
    </w:p>
    <w:p w:rsidR="00692076" w:rsidRDefault="00801D13" w:rsidP="00801D13">
      <w:pPr>
        <w:pStyle w:val="libNormal"/>
        <w:rPr>
          <w:lang w:bidi="fa-IR"/>
        </w:rPr>
      </w:pPr>
      <w:r>
        <w:rPr>
          <w:rtl/>
          <w:lang w:bidi="fa-IR"/>
        </w:rPr>
        <w:t>قال هيكل</w:t>
      </w:r>
      <w:r w:rsidR="00F40591">
        <w:rPr>
          <w:rtl/>
          <w:lang w:bidi="fa-IR"/>
        </w:rPr>
        <w:t xml:space="preserve">: </w:t>
      </w:r>
      <w:r>
        <w:rPr>
          <w:rtl/>
          <w:lang w:bidi="fa-IR"/>
        </w:rPr>
        <w:t>لكن عمر كان يرى صنيع خالدا نكرا فلم تطب نفسه ولم</w:t>
      </w:r>
    </w:p>
    <w:p w:rsidR="00010AD5" w:rsidRDefault="00010AD5" w:rsidP="00010AD5">
      <w:pPr>
        <w:pStyle w:val="libLine"/>
        <w:rPr>
          <w:rtl/>
          <w:lang w:bidi="fa-IR"/>
        </w:rPr>
      </w:pPr>
      <w:r>
        <w:rPr>
          <w:rFonts w:hint="cs"/>
          <w:rtl/>
          <w:lang w:bidi="fa-IR"/>
        </w:rPr>
        <w:t>____________________</w:t>
      </w:r>
    </w:p>
    <w:p w:rsidR="00692076" w:rsidRDefault="00E02BCE" w:rsidP="00010AD5">
      <w:pPr>
        <w:pStyle w:val="libFootnote0"/>
        <w:rPr>
          <w:rtl/>
          <w:lang w:bidi="fa-IR"/>
        </w:rPr>
      </w:pPr>
      <w:r w:rsidRPr="00010AD5">
        <w:rPr>
          <w:rtl/>
        </w:rPr>
        <w:t>(1)</w:t>
      </w:r>
      <w:r w:rsidR="00801D13">
        <w:rPr>
          <w:rtl/>
          <w:lang w:bidi="fa-IR"/>
        </w:rPr>
        <w:t xml:space="preserve"> الرهق السفه والخفة وركوب الشر والظلم وغشيان المحارم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E02BCE" w:rsidP="00010AD5">
      <w:pPr>
        <w:pStyle w:val="libFootnote0"/>
        <w:rPr>
          <w:rtl/>
          <w:lang w:bidi="fa-IR"/>
        </w:rPr>
      </w:pPr>
      <w:r w:rsidRPr="00010AD5">
        <w:rPr>
          <w:rtl/>
        </w:rPr>
        <w:t>(2)</w:t>
      </w:r>
      <w:r w:rsidR="00801D13">
        <w:rPr>
          <w:rtl/>
          <w:lang w:bidi="fa-IR"/>
        </w:rPr>
        <w:t xml:space="preserve"> وهذا من اجتهاده مقابل النص فان الله تعالى يقول</w:t>
      </w:r>
      <w:r w:rsidR="00F40591">
        <w:rPr>
          <w:rtl/>
          <w:lang w:bidi="fa-IR"/>
        </w:rPr>
        <w:t xml:space="preserve">: </w:t>
      </w:r>
      <w:r w:rsidR="00801D13">
        <w:rPr>
          <w:rtl/>
          <w:lang w:bidi="fa-IR"/>
        </w:rPr>
        <w:t>"</w:t>
      </w:r>
      <w:r w:rsidR="00F358C8" w:rsidRPr="00F358C8">
        <w:rPr>
          <w:rStyle w:val="libFootnoteAlaemChar"/>
          <w:rFonts w:hint="cs"/>
          <w:rtl/>
        </w:rPr>
        <w:t>(</w:t>
      </w:r>
      <w:r w:rsidR="00801D13" w:rsidRPr="00F358C8">
        <w:rPr>
          <w:rStyle w:val="libFootnoteAieChar"/>
          <w:rtl/>
        </w:rPr>
        <w:t xml:space="preserve"> وَكَتَبْنَا عَلَيْهِمْ فِيهَا أَنَّ النَّفْسَ بِالنَّفْسِ </w:t>
      </w:r>
      <w:r w:rsidR="00F358C8" w:rsidRPr="00F358C8">
        <w:rPr>
          <w:rStyle w:val="libFootnoteAlaemChar"/>
          <w:rFonts w:hint="cs"/>
          <w:rtl/>
        </w:rPr>
        <w:t>)</w:t>
      </w:r>
      <w:r w:rsidR="00801D13">
        <w:rPr>
          <w:rtl/>
          <w:lang w:bidi="fa-IR"/>
        </w:rPr>
        <w:t xml:space="preserve">" </w:t>
      </w:r>
      <w:r w:rsidR="00C20296">
        <w:rPr>
          <w:rtl/>
          <w:lang w:bidi="fa-IR"/>
        </w:rPr>
        <w:t>(</w:t>
      </w:r>
      <w:r w:rsidR="00801D13">
        <w:rPr>
          <w:rtl/>
          <w:lang w:bidi="fa-IR"/>
        </w:rPr>
        <w:t>الآية</w:t>
      </w:r>
      <w:r w:rsidR="00C20296">
        <w:rPr>
          <w:rtl/>
          <w:lang w:bidi="fa-IR"/>
        </w:rPr>
        <w:t>)</w:t>
      </w:r>
      <w:r w:rsidR="00801D13">
        <w:rPr>
          <w:rtl/>
          <w:lang w:bidi="fa-IR"/>
        </w:rPr>
        <w:t xml:space="preserve">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E02BCE" w:rsidP="00010AD5">
      <w:pPr>
        <w:pStyle w:val="libFootnote0"/>
        <w:rPr>
          <w:rtl/>
          <w:lang w:bidi="fa-IR"/>
        </w:rPr>
      </w:pPr>
      <w:r w:rsidRPr="00010AD5">
        <w:rPr>
          <w:rtl/>
        </w:rPr>
        <w:t>(3)</w:t>
      </w:r>
      <w:r w:rsidR="00801D13">
        <w:rPr>
          <w:rtl/>
          <w:lang w:bidi="fa-IR"/>
        </w:rPr>
        <w:t xml:space="preserve"> أشيم</w:t>
      </w:r>
      <w:r w:rsidR="00F40591">
        <w:rPr>
          <w:rtl/>
          <w:lang w:bidi="fa-IR"/>
        </w:rPr>
        <w:t xml:space="preserve">: </w:t>
      </w:r>
      <w:r w:rsidR="00801D13">
        <w:rPr>
          <w:rtl/>
          <w:lang w:bidi="fa-IR"/>
        </w:rPr>
        <w:t xml:space="preserve">أغمد والشيم يستعمل في كل من السل والاغماد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F358C8">
      <w:pPr>
        <w:pStyle w:val="libNormal0"/>
        <w:rPr>
          <w:rtl/>
          <w:lang w:bidi="fa-IR"/>
        </w:rPr>
      </w:pPr>
      <w:r>
        <w:rPr>
          <w:rtl/>
          <w:lang w:bidi="fa-IR"/>
        </w:rPr>
        <w:lastRenderedPageBreak/>
        <w:t>يسترح ضميره</w:t>
      </w:r>
      <w:r w:rsidR="00B40897">
        <w:rPr>
          <w:rtl/>
          <w:lang w:bidi="fa-IR"/>
        </w:rPr>
        <w:t xml:space="preserve">. </w:t>
      </w:r>
      <w:r>
        <w:rPr>
          <w:rtl/>
          <w:lang w:bidi="fa-IR"/>
        </w:rPr>
        <w:t>" كيف اذن يسكت يذر في طمأنينته يشعر كأنه لم يأثم ولم يجن ذنبا " قال</w:t>
      </w:r>
      <w:r w:rsidR="00F40591">
        <w:rPr>
          <w:rtl/>
          <w:lang w:bidi="fa-IR"/>
        </w:rPr>
        <w:t xml:space="preserve">: </w:t>
      </w:r>
      <w:r>
        <w:rPr>
          <w:rtl/>
          <w:lang w:bidi="fa-IR"/>
        </w:rPr>
        <w:t>لابد أن يعيد القول على أبي بكر</w:t>
      </w:r>
      <w:r w:rsidR="00870EC3">
        <w:rPr>
          <w:rtl/>
          <w:lang w:bidi="fa-IR"/>
        </w:rPr>
        <w:t xml:space="preserve">، </w:t>
      </w:r>
      <w:r>
        <w:rPr>
          <w:rtl/>
          <w:lang w:bidi="fa-IR"/>
        </w:rPr>
        <w:t>وأن يذكر له في صراحة ان عدو الله عدا على امرئ مسلم فقتله ونزا على امرأته فليس من الإنصاف في شئ أن لا يؤاخذ بصنيعه.</w:t>
      </w:r>
    </w:p>
    <w:p w:rsidR="00692076" w:rsidRDefault="00801D13" w:rsidP="00801D13">
      <w:pPr>
        <w:pStyle w:val="libNormal"/>
        <w:rPr>
          <w:rtl/>
          <w:lang w:bidi="fa-IR"/>
        </w:rPr>
      </w:pPr>
      <w:r>
        <w:rPr>
          <w:rtl/>
          <w:lang w:bidi="fa-IR"/>
        </w:rPr>
        <w:t>قال</w:t>
      </w:r>
      <w:r w:rsidR="00F40591">
        <w:rPr>
          <w:rtl/>
          <w:lang w:bidi="fa-IR"/>
        </w:rPr>
        <w:t xml:space="preserve">: </w:t>
      </w:r>
      <w:r>
        <w:rPr>
          <w:rtl/>
          <w:lang w:bidi="fa-IR"/>
        </w:rPr>
        <w:t>ولم يسع أبا بكر إزاء ثورة عمر إلا أن يستقدم خالدا ليسأله ما صنع.</w:t>
      </w:r>
    </w:p>
    <w:p w:rsidR="00692076" w:rsidRDefault="00801D13" w:rsidP="00801D13">
      <w:pPr>
        <w:pStyle w:val="libNormal"/>
        <w:rPr>
          <w:rtl/>
          <w:lang w:bidi="fa-IR"/>
        </w:rPr>
      </w:pPr>
      <w:r>
        <w:rPr>
          <w:rtl/>
          <w:lang w:bidi="fa-IR"/>
        </w:rPr>
        <w:t>قال</w:t>
      </w:r>
      <w:r w:rsidR="00F40591">
        <w:rPr>
          <w:rtl/>
          <w:lang w:bidi="fa-IR"/>
        </w:rPr>
        <w:t xml:space="preserve">: </w:t>
      </w:r>
      <w:r>
        <w:rPr>
          <w:rtl/>
          <w:lang w:bidi="fa-IR"/>
        </w:rPr>
        <w:t>وأقبل خالد من الميدان إلى المدينة</w:t>
      </w:r>
      <w:r w:rsidR="00870EC3">
        <w:rPr>
          <w:rtl/>
          <w:lang w:bidi="fa-IR"/>
        </w:rPr>
        <w:t xml:space="preserve">، </w:t>
      </w:r>
      <w:r>
        <w:rPr>
          <w:rtl/>
          <w:lang w:bidi="fa-IR"/>
        </w:rPr>
        <w:t>ودخل المسجد في عدة الحرب مرتديا قباءا له</w:t>
      </w:r>
      <w:r w:rsidR="00870EC3">
        <w:rPr>
          <w:rtl/>
          <w:lang w:bidi="fa-IR"/>
        </w:rPr>
        <w:t xml:space="preserve">، </w:t>
      </w:r>
      <w:r>
        <w:rPr>
          <w:rtl/>
          <w:lang w:bidi="fa-IR"/>
        </w:rPr>
        <w:t>صدأ الحديد</w:t>
      </w:r>
      <w:r w:rsidR="00870EC3">
        <w:rPr>
          <w:rtl/>
          <w:lang w:bidi="fa-IR"/>
        </w:rPr>
        <w:t xml:space="preserve">، </w:t>
      </w:r>
      <w:r>
        <w:rPr>
          <w:rtl/>
          <w:lang w:bidi="fa-IR"/>
        </w:rPr>
        <w:t>وقد غرز في عمامته أسهما</w:t>
      </w:r>
      <w:r w:rsidR="00870EC3">
        <w:rPr>
          <w:rtl/>
          <w:lang w:bidi="fa-IR"/>
        </w:rPr>
        <w:t xml:space="preserve">، </w:t>
      </w:r>
      <w:r>
        <w:rPr>
          <w:rtl/>
          <w:lang w:bidi="fa-IR"/>
        </w:rPr>
        <w:t>وقام إليه عمر إذ رآه يخطو في المسجد</w:t>
      </w:r>
      <w:r w:rsidR="00870EC3">
        <w:rPr>
          <w:rtl/>
          <w:lang w:bidi="fa-IR"/>
        </w:rPr>
        <w:t xml:space="preserve">، </w:t>
      </w:r>
      <w:r>
        <w:rPr>
          <w:rtl/>
          <w:lang w:bidi="fa-IR"/>
        </w:rPr>
        <w:t>فنزع الأسهم من رأسه وحطمها وهو يقول</w:t>
      </w:r>
      <w:r w:rsidR="00F40591">
        <w:rPr>
          <w:rtl/>
          <w:lang w:bidi="fa-IR"/>
        </w:rPr>
        <w:t xml:space="preserve">: </w:t>
      </w:r>
      <w:r>
        <w:rPr>
          <w:rtl/>
          <w:lang w:bidi="fa-IR"/>
        </w:rPr>
        <w:t>قتلت امرؤا مسلما ثم نزوت على امرأته</w:t>
      </w:r>
      <w:r w:rsidR="00870EC3">
        <w:rPr>
          <w:rtl/>
          <w:lang w:bidi="fa-IR"/>
        </w:rPr>
        <w:t xml:space="preserve">، </w:t>
      </w:r>
      <w:r>
        <w:rPr>
          <w:rtl/>
          <w:lang w:bidi="fa-IR"/>
        </w:rPr>
        <w:t xml:space="preserve">والله لارجمنك بالأحجار </w:t>
      </w:r>
      <w:r w:rsidR="00C20296" w:rsidRPr="00C20296">
        <w:rPr>
          <w:rStyle w:val="libFootnotenumChar"/>
          <w:rtl/>
          <w:lang w:bidi="fa-IR"/>
        </w:rPr>
        <w:t>(</w:t>
      </w:r>
      <w:r w:rsidRPr="00C20296">
        <w:rPr>
          <w:rStyle w:val="libFootnotenumChar"/>
          <w:rtl/>
          <w:lang w:bidi="fa-IR"/>
        </w:rPr>
        <w:t>175</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قال</w:t>
      </w:r>
      <w:r w:rsidR="00F40591">
        <w:rPr>
          <w:rtl/>
          <w:lang w:bidi="fa-IR"/>
        </w:rPr>
        <w:t xml:space="preserve">: </w:t>
      </w:r>
      <w:r>
        <w:rPr>
          <w:rtl/>
          <w:lang w:bidi="fa-IR"/>
        </w:rPr>
        <w:t>وأمسك خالد فلم يعتذر ودخل على أبي بكر فقص عليه قصة مالك وتردده</w:t>
      </w:r>
      <w:r w:rsidR="00870EC3">
        <w:rPr>
          <w:rtl/>
          <w:lang w:bidi="fa-IR"/>
        </w:rPr>
        <w:t xml:space="preserve">، </w:t>
      </w:r>
      <w:r>
        <w:rPr>
          <w:rtl/>
          <w:lang w:bidi="fa-IR"/>
        </w:rPr>
        <w:t>وجعل يلتمس المعاذير فعذره أبو بكر وتجاوز عما كان منه في الحرب</w:t>
      </w:r>
      <w:r w:rsidR="00870EC3">
        <w:rPr>
          <w:rtl/>
          <w:lang w:bidi="fa-IR"/>
        </w:rPr>
        <w:t xml:space="preserve">، </w:t>
      </w:r>
      <w:r>
        <w:rPr>
          <w:rtl/>
          <w:lang w:bidi="fa-IR"/>
        </w:rPr>
        <w:t>لكنه عنفه على الزواج من امرأة لم يجف دم زوجها</w:t>
      </w:r>
      <w:r w:rsidR="00870EC3">
        <w:rPr>
          <w:rtl/>
          <w:lang w:bidi="fa-IR"/>
        </w:rPr>
        <w:t xml:space="preserve">، </w:t>
      </w:r>
      <w:r>
        <w:rPr>
          <w:rtl/>
          <w:lang w:bidi="fa-IR"/>
        </w:rPr>
        <w:t>وكانت العرب تكره النساء في الحرب وترى الاتصال بهن عارا أي عار.</w:t>
      </w:r>
    </w:p>
    <w:p w:rsidR="00692076" w:rsidRDefault="00801D13" w:rsidP="00801D13">
      <w:pPr>
        <w:pStyle w:val="libNormal"/>
        <w:rPr>
          <w:lang w:bidi="fa-IR"/>
        </w:rPr>
      </w:pPr>
      <w:r>
        <w:rPr>
          <w:rtl/>
          <w:lang w:bidi="fa-IR"/>
        </w:rPr>
        <w:t>قلت</w:t>
      </w:r>
      <w:r w:rsidR="00F40591">
        <w:rPr>
          <w:rtl/>
          <w:lang w:bidi="fa-IR"/>
        </w:rPr>
        <w:t xml:space="preserve">: </w:t>
      </w:r>
      <w:r>
        <w:rPr>
          <w:rtl/>
          <w:lang w:bidi="fa-IR"/>
        </w:rPr>
        <w:t>والإسلام يحرم نكاح المتوفي عنها زوجها حتى تعتد فان نكحت</w:t>
      </w:r>
    </w:p>
    <w:p w:rsidR="00F358C8" w:rsidRDefault="00F358C8" w:rsidP="00F358C8">
      <w:pPr>
        <w:pStyle w:val="libLine"/>
        <w:rPr>
          <w:rtl/>
          <w:lang w:bidi="fa-IR"/>
        </w:rPr>
      </w:pPr>
      <w:r>
        <w:rPr>
          <w:rFonts w:hint="cs"/>
          <w:rtl/>
          <w:lang w:bidi="fa-IR"/>
        </w:rPr>
        <w:t>____________________</w:t>
      </w:r>
    </w:p>
    <w:p w:rsidR="00692076" w:rsidRDefault="00C20296" w:rsidP="00F358C8">
      <w:pPr>
        <w:pStyle w:val="libFootnote0"/>
        <w:rPr>
          <w:rtl/>
          <w:lang w:bidi="fa-IR"/>
        </w:rPr>
      </w:pPr>
      <w:r w:rsidRPr="00F358C8">
        <w:rPr>
          <w:rtl/>
          <w:lang w:bidi="fa-IR"/>
        </w:rPr>
        <w:t>(</w:t>
      </w:r>
      <w:r w:rsidR="00801D13" w:rsidRPr="00F358C8">
        <w:rPr>
          <w:rtl/>
          <w:lang w:bidi="fa-IR"/>
        </w:rPr>
        <w:t>175</w:t>
      </w:r>
      <w:r w:rsidRPr="00F358C8">
        <w:rPr>
          <w:rtl/>
          <w:lang w:bidi="fa-IR"/>
        </w:rPr>
        <w:t>)</w:t>
      </w:r>
      <w:r w:rsidR="00801D13">
        <w:rPr>
          <w:rtl/>
          <w:lang w:bidi="fa-IR"/>
        </w:rPr>
        <w:t xml:space="preserve"> أبو قتادة وعمر يغضبان من فعل خالد بمالك</w:t>
      </w:r>
      <w:r w:rsidR="00F40591">
        <w:rPr>
          <w:rtl/>
          <w:lang w:bidi="fa-IR"/>
        </w:rPr>
        <w:t xml:space="preserve">: </w:t>
      </w:r>
      <w:r w:rsidR="00801D13">
        <w:rPr>
          <w:rtl/>
          <w:lang w:bidi="fa-IR"/>
        </w:rPr>
        <w:t>راجع</w:t>
      </w:r>
      <w:r w:rsidR="00F40591">
        <w:rPr>
          <w:rtl/>
          <w:lang w:bidi="fa-IR"/>
        </w:rPr>
        <w:t xml:space="preserve">: </w:t>
      </w:r>
      <w:r w:rsidR="00801D13">
        <w:rPr>
          <w:rtl/>
          <w:lang w:bidi="fa-IR"/>
        </w:rPr>
        <w:t>عبد الله بن سبأ للعسكري ج 1 / 146 - 149</w:t>
      </w:r>
      <w:r w:rsidR="00870EC3">
        <w:rPr>
          <w:rtl/>
          <w:lang w:bidi="fa-IR"/>
        </w:rPr>
        <w:t xml:space="preserve">، </w:t>
      </w:r>
      <w:r w:rsidR="00801D13">
        <w:rPr>
          <w:rtl/>
          <w:lang w:bidi="fa-IR"/>
        </w:rPr>
        <w:t>تاريخ اليعقوبي ج 2 / 110</w:t>
      </w:r>
      <w:r w:rsidR="00870EC3">
        <w:rPr>
          <w:rtl/>
          <w:lang w:bidi="fa-IR"/>
        </w:rPr>
        <w:t xml:space="preserve">، </w:t>
      </w:r>
      <w:r w:rsidR="00801D13">
        <w:rPr>
          <w:rtl/>
          <w:lang w:bidi="fa-IR"/>
        </w:rPr>
        <w:t>تاريخ أبى الفداء ج 1 / 158</w:t>
      </w:r>
      <w:r w:rsidR="00870EC3">
        <w:rPr>
          <w:rtl/>
          <w:lang w:bidi="fa-IR"/>
        </w:rPr>
        <w:t xml:space="preserve">، </w:t>
      </w:r>
      <w:r w:rsidR="00801D13">
        <w:rPr>
          <w:rtl/>
          <w:lang w:bidi="fa-IR"/>
        </w:rPr>
        <w:t>الطبري ج 3 / 280</w:t>
      </w:r>
      <w:r w:rsidR="00870EC3">
        <w:rPr>
          <w:rtl/>
          <w:lang w:bidi="fa-IR"/>
        </w:rPr>
        <w:t xml:space="preserve">، </w:t>
      </w:r>
      <w:r w:rsidR="00801D13">
        <w:rPr>
          <w:rtl/>
          <w:lang w:bidi="fa-IR"/>
        </w:rPr>
        <w:t>الإصابة ج 3 / 336.</w:t>
      </w:r>
    </w:p>
    <w:p w:rsidR="00692076" w:rsidRDefault="00801D13" w:rsidP="00F358C8">
      <w:pPr>
        <w:pStyle w:val="libFootnote0"/>
        <w:rPr>
          <w:rtl/>
          <w:lang w:bidi="fa-IR"/>
        </w:rPr>
      </w:pPr>
      <w:r>
        <w:rPr>
          <w:rtl/>
          <w:lang w:bidi="fa-IR"/>
        </w:rPr>
        <w:t>أبو قتادة وعبد الله بن عمر يشهدان لمالك بالإسلام</w:t>
      </w:r>
      <w:r w:rsidR="00F40591">
        <w:rPr>
          <w:rtl/>
          <w:lang w:bidi="fa-IR"/>
        </w:rPr>
        <w:t xml:space="preserve">: </w:t>
      </w:r>
      <w:r>
        <w:rPr>
          <w:rtl/>
          <w:lang w:bidi="fa-IR"/>
        </w:rPr>
        <w:t>راجع</w:t>
      </w:r>
      <w:r w:rsidR="00F40591">
        <w:rPr>
          <w:rtl/>
          <w:lang w:bidi="fa-IR"/>
        </w:rPr>
        <w:t xml:space="preserve">: </w:t>
      </w:r>
      <w:r>
        <w:rPr>
          <w:rtl/>
          <w:lang w:bidi="fa-IR"/>
        </w:rPr>
        <w:t>تاريخ الطبري ج 3 / 280</w:t>
      </w:r>
      <w:r w:rsidR="00870EC3">
        <w:rPr>
          <w:rtl/>
          <w:lang w:bidi="fa-IR"/>
        </w:rPr>
        <w:t xml:space="preserve">، </w:t>
      </w:r>
      <w:r>
        <w:rPr>
          <w:rtl/>
          <w:lang w:bidi="fa-IR"/>
        </w:rPr>
        <w:t>عبد الله بن سبأ ج 1 / 146</w:t>
      </w:r>
      <w:r w:rsidR="00870EC3">
        <w:rPr>
          <w:rtl/>
          <w:lang w:bidi="fa-IR"/>
        </w:rPr>
        <w:t xml:space="preserve">، </w:t>
      </w:r>
      <w:r>
        <w:rPr>
          <w:rtl/>
          <w:lang w:bidi="fa-IR"/>
        </w:rPr>
        <w:t>كنز العمال ج 3 / 132 ط 1</w:t>
      </w:r>
      <w:r w:rsidR="00870EC3">
        <w:rPr>
          <w:rtl/>
          <w:lang w:bidi="fa-IR"/>
        </w:rPr>
        <w:t xml:space="preserve">، </w:t>
      </w:r>
      <w:r>
        <w:rPr>
          <w:rtl/>
          <w:lang w:bidi="fa-IR"/>
        </w:rPr>
        <w:t>وفيات الأعيان لابن خلكان ج 5 / 66</w:t>
      </w:r>
      <w:r w:rsidR="00870EC3">
        <w:rPr>
          <w:rtl/>
          <w:lang w:bidi="fa-IR"/>
        </w:rPr>
        <w:t xml:space="preserve">، </w:t>
      </w:r>
      <w:r>
        <w:rPr>
          <w:rtl/>
          <w:lang w:bidi="fa-IR"/>
        </w:rPr>
        <w:t>فوات الوفيات ج 2 / 627</w:t>
      </w:r>
      <w:r w:rsidR="00870EC3">
        <w:rPr>
          <w:rtl/>
          <w:lang w:bidi="fa-IR"/>
        </w:rPr>
        <w:t xml:space="preserve">، </w:t>
      </w:r>
      <w:r>
        <w:rPr>
          <w:rtl/>
          <w:lang w:bidi="fa-IR"/>
        </w:rPr>
        <w:t xml:space="preserve">تاريخ ابن شحنة بهامش الكامل ج 11 / 114 </w:t>
      </w:r>
      <w:r w:rsidR="00C20296">
        <w:rPr>
          <w:rtl/>
          <w:lang w:bidi="fa-IR"/>
        </w:rPr>
        <w:t>(</w:t>
      </w:r>
      <w:r>
        <w:rPr>
          <w:rtl/>
          <w:lang w:bidi="fa-IR"/>
        </w:rPr>
        <w:t>*</w:t>
      </w:r>
      <w:r w:rsidR="00C20296">
        <w:rPr>
          <w:rtl/>
          <w:lang w:bidi="fa-IR"/>
        </w:rPr>
        <w:t>)</w:t>
      </w:r>
      <w:r>
        <w:rPr>
          <w:rtl/>
          <w:lang w:bidi="fa-IR"/>
        </w:rPr>
        <w:t>.</w:t>
      </w:r>
    </w:p>
    <w:p w:rsidR="00692076" w:rsidRDefault="00801D13" w:rsidP="00801D13">
      <w:pPr>
        <w:pStyle w:val="libNormal"/>
        <w:rPr>
          <w:lang w:bidi="fa-IR"/>
        </w:rPr>
      </w:pPr>
      <w:r>
        <w:rPr>
          <w:rtl/>
          <w:lang w:bidi="fa-IR"/>
        </w:rPr>
        <w:br w:type="page"/>
      </w:r>
    </w:p>
    <w:p w:rsidR="00692076" w:rsidRDefault="00801D13" w:rsidP="00F358C8">
      <w:pPr>
        <w:pStyle w:val="libNormal0"/>
        <w:rPr>
          <w:rtl/>
          <w:lang w:bidi="fa-IR"/>
        </w:rPr>
      </w:pPr>
      <w:r>
        <w:rPr>
          <w:rtl/>
          <w:lang w:bidi="fa-IR"/>
        </w:rPr>
        <w:lastRenderedPageBreak/>
        <w:t>وبنى بها الناكح وهي في العدة حرمت عليه مؤبدا</w:t>
      </w:r>
      <w:r w:rsidR="00870EC3">
        <w:rPr>
          <w:rtl/>
          <w:lang w:bidi="fa-IR"/>
        </w:rPr>
        <w:t xml:space="preserve">، </w:t>
      </w:r>
      <w:r>
        <w:rPr>
          <w:rtl/>
          <w:lang w:bidi="fa-IR"/>
        </w:rPr>
        <w:t>ولو فرضنا ان خالدا اعتبرها سبية</w:t>
      </w:r>
      <w:r w:rsidR="00870EC3">
        <w:rPr>
          <w:rtl/>
          <w:lang w:bidi="fa-IR"/>
        </w:rPr>
        <w:t xml:space="preserve">، </w:t>
      </w:r>
      <w:r>
        <w:rPr>
          <w:rtl/>
          <w:lang w:bidi="fa-IR"/>
        </w:rPr>
        <w:t>فالسبية لا يحل وطؤها إلا بعد الاستبراء الشرعي</w:t>
      </w:r>
      <w:r w:rsidR="00870EC3">
        <w:rPr>
          <w:rtl/>
          <w:lang w:bidi="fa-IR"/>
        </w:rPr>
        <w:t xml:space="preserve">، </w:t>
      </w:r>
      <w:r>
        <w:rPr>
          <w:rtl/>
          <w:lang w:bidi="fa-IR"/>
        </w:rPr>
        <w:t>ولا استبراء هنا وانما قتل زوجها ووطئها في تلك الحال.</w:t>
      </w:r>
    </w:p>
    <w:p w:rsidR="00692076" w:rsidRDefault="00801D13" w:rsidP="00801D13">
      <w:pPr>
        <w:pStyle w:val="libNormal"/>
        <w:rPr>
          <w:rtl/>
          <w:lang w:bidi="fa-IR"/>
        </w:rPr>
      </w:pPr>
      <w:r>
        <w:rPr>
          <w:rtl/>
          <w:lang w:bidi="fa-IR"/>
        </w:rPr>
        <w:t>قال هيكل</w:t>
      </w:r>
      <w:r w:rsidR="00F40591">
        <w:rPr>
          <w:rtl/>
          <w:lang w:bidi="fa-IR"/>
        </w:rPr>
        <w:t xml:space="preserve">: </w:t>
      </w:r>
      <w:r>
        <w:rPr>
          <w:rtl/>
          <w:lang w:bidi="fa-IR"/>
        </w:rPr>
        <w:t>على ان عمر لم يتزحزح عن رأيه فيما صنع خالد</w:t>
      </w:r>
      <w:r w:rsidR="00870EC3">
        <w:rPr>
          <w:rtl/>
          <w:lang w:bidi="fa-IR"/>
        </w:rPr>
        <w:t xml:space="preserve">، </w:t>
      </w:r>
      <w:r>
        <w:rPr>
          <w:rtl/>
          <w:lang w:bidi="fa-IR"/>
        </w:rPr>
        <w:t>فلما توفي أبو بكر وبويع عمر خليفة له</w:t>
      </w:r>
      <w:r w:rsidR="00870EC3">
        <w:rPr>
          <w:rtl/>
          <w:lang w:bidi="fa-IR"/>
        </w:rPr>
        <w:t xml:space="preserve">، </w:t>
      </w:r>
      <w:r>
        <w:rPr>
          <w:rtl/>
          <w:lang w:bidi="fa-IR"/>
        </w:rPr>
        <w:t>كان أول ما صنع أن أرسل إلى الشام ينعي أبا بكر</w:t>
      </w:r>
      <w:r w:rsidR="00870EC3">
        <w:rPr>
          <w:rtl/>
          <w:lang w:bidi="fa-IR"/>
        </w:rPr>
        <w:t xml:space="preserve">، </w:t>
      </w:r>
      <w:r>
        <w:rPr>
          <w:rtl/>
          <w:lang w:bidi="fa-IR"/>
        </w:rPr>
        <w:t>وبعث مع البريد الذي حمل النعي رسالة يعزل بها خالدا عن امارة الجيش.</w:t>
      </w:r>
    </w:p>
    <w:p w:rsidR="00692076" w:rsidRDefault="00801D13" w:rsidP="00801D13">
      <w:pPr>
        <w:pStyle w:val="libNormal"/>
        <w:rPr>
          <w:rtl/>
          <w:lang w:bidi="fa-IR"/>
        </w:rPr>
      </w:pPr>
      <w:r>
        <w:rPr>
          <w:rtl/>
          <w:lang w:bidi="fa-IR"/>
        </w:rPr>
        <w:t>قال الأستاذ هيكل</w:t>
      </w:r>
      <w:r w:rsidR="00F40591">
        <w:rPr>
          <w:rtl/>
          <w:lang w:bidi="fa-IR"/>
        </w:rPr>
        <w:t xml:space="preserve">: </w:t>
      </w:r>
      <w:r>
        <w:rPr>
          <w:rtl/>
          <w:lang w:bidi="fa-IR"/>
        </w:rPr>
        <w:t>إجماع المؤرخين منعقد على أن عمر بقي متأثرا برأيه في موقف خالد من مقتل مالك بن نويرة وزواجه امرأته وان هذا الرأي له أثره من بعد في عزل خالد.</w:t>
      </w:r>
    </w:p>
    <w:p w:rsidR="00692076" w:rsidRDefault="00801D13" w:rsidP="00801D13">
      <w:pPr>
        <w:pStyle w:val="libNormal"/>
        <w:rPr>
          <w:rtl/>
          <w:lang w:bidi="fa-IR"/>
        </w:rPr>
      </w:pPr>
      <w:r>
        <w:rPr>
          <w:rtl/>
          <w:lang w:bidi="fa-IR"/>
        </w:rPr>
        <w:t>[ عجب وأي عجب ]</w:t>
      </w:r>
    </w:p>
    <w:p w:rsidR="00692076" w:rsidRDefault="00801D13" w:rsidP="00801D13">
      <w:pPr>
        <w:pStyle w:val="libNormal"/>
        <w:rPr>
          <w:rtl/>
          <w:lang w:bidi="fa-IR"/>
        </w:rPr>
      </w:pPr>
      <w:r>
        <w:rPr>
          <w:rtl/>
          <w:lang w:bidi="fa-IR"/>
        </w:rPr>
        <w:t>ان من أعجب الأمور وأغربها</w:t>
      </w:r>
      <w:r w:rsidR="00870EC3">
        <w:rPr>
          <w:rtl/>
          <w:lang w:bidi="fa-IR"/>
        </w:rPr>
        <w:t xml:space="preserve">، </w:t>
      </w:r>
      <w:r>
        <w:rPr>
          <w:rtl/>
          <w:lang w:bidi="fa-IR"/>
        </w:rPr>
        <w:t>أن تذهب في عهد أبي بكر</w:t>
      </w:r>
      <w:r w:rsidR="00870EC3">
        <w:rPr>
          <w:rtl/>
          <w:lang w:bidi="fa-IR"/>
        </w:rPr>
        <w:t xml:space="preserve">، </w:t>
      </w:r>
      <w:r>
        <w:rPr>
          <w:rtl/>
          <w:lang w:bidi="fa-IR"/>
        </w:rPr>
        <w:t>تلك الدماء</w:t>
      </w:r>
      <w:r w:rsidR="00B40897">
        <w:rPr>
          <w:rtl/>
          <w:lang w:bidi="fa-IR"/>
        </w:rPr>
        <w:t xml:space="preserve">. </w:t>
      </w:r>
      <w:r>
        <w:rPr>
          <w:rtl/>
          <w:lang w:bidi="fa-IR"/>
        </w:rPr>
        <w:t>وهاتيك الأعراض والأموال هدرا</w:t>
      </w:r>
      <w:r w:rsidR="00870EC3">
        <w:rPr>
          <w:rtl/>
          <w:lang w:bidi="fa-IR"/>
        </w:rPr>
        <w:t xml:space="preserve">، </w:t>
      </w:r>
      <w:r>
        <w:rPr>
          <w:rtl/>
          <w:lang w:bidi="fa-IR"/>
        </w:rPr>
        <w:t>وأن تستباح تلك الحرمات</w:t>
      </w:r>
      <w:r w:rsidR="00870EC3">
        <w:rPr>
          <w:rtl/>
          <w:lang w:bidi="fa-IR"/>
        </w:rPr>
        <w:t xml:space="preserve">، </w:t>
      </w:r>
      <w:r>
        <w:rPr>
          <w:rtl/>
          <w:lang w:bidi="fa-IR"/>
        </w:rPr>
        <w:t>وتعطل حدودها الشرعية</w:t>
      </w:r>
      <w:r w:rsidR="00870EC3">
        <w:rPr>
          <w:rtl/>
          <w:lang w:bidi="fa-IR"/>
        </w:rPr>
        <w:t xml:space="preserve">، </w:t>
      </w:r>
      <w:r>
        <w:rPr>
          <w:rtl/>
          <w:lang w:bidi="fa-IR"/>
        </w:rPr>
        <w:t>حتى يعزل خالد عن تلك الأمرة</w:t>
      </w:r>
      <w:r w:rsidR="00870EC3">
        <w:rPr>
          <w:rtl/>
          <w:lang w:bidi="fa-IR"/>
        </w:rPr>
        <w:t xml:space="preserve">، </w:t>
      </w:r>
      <w:r>
        <w:rPr>
          <w:rtl/>
          <w:lang w:bidi="fa-IR"/>
        </w:rPr>
        <w:t>ولم ينقص شئ من صلاحياتها الواسعة</w:t>
      </w:r>
      <w:r w:rsidR="00870EC3">
        <w:rPr>
          <w:rtl/>
          <w:lang w:bidi="fa-IR"/>
        </w:rPr>
        <w:t xml:space="preserve">، </w:t>
      </w:r>
      <w:r>
        <w:rPr>
          <w:rtl/>
          <w:lang w:bidi="fa-IR"/>
        </w:rPr>
        <w:t>واستمر ماضيا فيها غلوائه حتى توفي الخليفة</w:t>
      </w:r>
      <w:r w:rsidR="00870EC3">
        <w:rPr>
          <w:rtl/>
          <w:lang w:bidi="fa-IR"/>
        </w:rPr>
        <w:t xml:space="preserve">، </w:t>
      </w:r>
      <w:r>
        <w:rPr>
          <w:rtl/>
          <w:lang w:bidi="fa-IR"/>
        </w:rPr>
        <w:t>فعزله الخليفة الثاني بمجرد تبوئه الخلافة</w:t>
      </w:r>
      <w:r w:rsidR="00B40897">
        <w:rPr>
          <w:rtl/>
          <w:lang w:bidi="fa-IR"/>
        </w:rPr>
        <w:t xml:space="preserve">. </w:t>
      </w:r>
      <w:r>
        <w:rPr>
          <w:rtl/>
          <w:lang w:bidi="fa-IR"/>
        </w:rPr>
        <w:t>وان رأي أبي بكر في الجناة يوم البطاح</w:t>
      </w:r>
      <w:r w:rsidR="00870EC3">
        <w:rPr>
          <w:rtl/>
          <w:lang w:bidi="fa-IR"/>
        </w:rPr>
        <w:t xml:space="preserve">، </w:t>
      </w:r>
      <w:r>
        <w:rPr>
          <w:rtl/>
          <w:lang w:bidi="fa-IR"/>
        </w:rPr>
        <w:t>لمن أوائل الآراء المخالفة لنصوص الكتاب والسنة</w:t>
      </w:r>
      <w:r w:rsidR="00870EC3">
        <w:rPr>
          <w:rtl/>
          <w:lang w:bidi="fa-IR"/>
        </w:rPr>
        <w:t xml:space="preserve">، </w:t>
      </w:r>
      <w:r>
        <w:rPr>
          <w:rtl/>
          <w:lang w:bidi="fa-IR"/>
        </w:rPr>
        <w:t xml:space="preserve">قدم رأيه في المصلحة على التعبد بها </w:t>
      </w:r>
      <w:r w:rsidR="00C20296" w:rsidRPr="00C20296">
        <w:rPr>
          <w:rStyle w:val="libFootnotenumChar"/>
          <w:rtl/>
          <w:lang w:bidi="fa-IR"/>
        </w:rPr>
        <w:t>(</w:t>
      </w:r>
      <w:r w:rsidRPr="00C20296">
        <w:rPr>
          <w:rStyle w:val="libFootnotenumChar"/>
          <w:rtl/>
          <w:lang w:bidi="fa-IR"/>
        </w:rPr>
        <w:t>176</w:t>
      </w:r>
      <w:r w:rsidR="00C20296" w:rsidRPr="00C20296">
        <w:rPr>
          <w:rStyle w:val="libFootnotenumChar"/>
          <w:rtl/>
          <w:lang w:bidi="fa-IR"/>
        </w:rPr>
        <w:t>)</w:t>
      </w:r>
      <w:r>
        <w:rPr>
          <w:rtl/>
          <w:lang w:bidi="fa-IR"/>
        </w:rPr>
        <w:t>.</w:t>
      </w:r>
    </w:p>
    <w:p w:rsidR="00F358C8" w:rsidRDefault="00F358C8" w:rsidP="00F358C8">
      <w:pPr>
        <w:pStyle w:val="libLine"/>
        <w:rPr>
          <w:rtl/>
          <w:lang w:bidi="fa-IR"/>
        </w:rPr>
      </w:pPr>
      <w:r>
        <w:rPr>
          <w:rFonts w:hint="cs"/>
          <w:rtl/>
          <w:lang w:bidi="fa-IR"/>
        </w:rPr>
        <w:t>____________________</w:t>
      </w:r>
    </w:p>
    <w:p w:rsidR="00692076" w:rsidRDefault="00C20296" w:rsidP="00F358C8">
      <w:pPr>
        <w:pStyle w:val="libFootnote0"/>
        <w:rPr>
          <w:rtl/>
          <w:lang w:bidi="fa-IR"/>
        </w:rPr>
      </w:pPr>
      <w:r w:rsidRPr="00F358C8">
        <w:rPr>
          <w:rtl/>
          <w:lang w:bidi="fa-IR"/>
        </w:rPr>
        <w:t>(</w:t>
      </w:r>
      <w:r w:rsidR="00801D13" w:rsidRPr="00F358C8">
        <w:rPr>
          <w:rtl/>
          <w:lang w:bidi="fa-IR"/>
        </w:rPr>
        <w:t>176</w:t>
      </w:r>
      <w:r w:rsidRPr="00F358C8">
        <w:rPr>
          <w:rtl/>
          <w:lang w:bidi="fa-IR"/>
        </w:rPr>
        <w:t>)</w:t>
      </w:r>
      <w:r w:rsidR="00801D13">
        <w:rPr>
          <w:rtl/>
          <w:lang w:bidi="fa-IR"/>
        </w:rPr>
        <w:t xml:space="preserve"> ولأجل المزيد من الاطلاع على ذلك راجع</w:t>
      </w:r>
      <w:r w:rsidR="00F40591">
        <w:rPr>
          <w:rtl/>
          <w:lang w:bidi="fa-IR"/>
        </w:rPr>
        <w:t xml:space="preserve">: </w:t>
      </w:r>
      <w:r w:rsidR="00801D13">
        <w:rPr>
          <w:rtl/>
          <w:lang w:bidi="fa-IR"/>
        </w:rPr>
        <w:t>الغدير للأميني ج 7 / 158 - 169</w:t>
      </w:r>
      <w:r w:rsidR="00870EC3">
        <w:rPr>
          <w:rtl/>
          <w:lang w:bidi="fa-IR"/>
        </w:rPr>
        <w:t xml:space="preserve">، </w:t>
      </w:r>
      <w:r w:rsidR="00801D13">
        <w:rPr>
          <w:rtl/>
          <w:lang w:bidi="fa-IR"/>
        </w:rPr>
        <w:t xml:space="preserve">مقدمة مرآة العقول ج 1 / 64 </w:t>
      </w:r>
      <w:r>
        <w:rPr>
          <w:rtl/>
          <w:lang w:bidi="fa-IR"/>
        </w:rPr>
        <w:t>(</w:t>
      </w:r>
      <w:r w:rsidR="00801D13">
        <w:rPr>
          <w:rtl/>
          <w:lang w:bidi="fa-IR"/>
        </w:rPr>
        <w:t>*</w:t>
      </w:r>
      <w:r>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801D13">
      <w:pPr>
        <w:pStyle w:val="libNormal"/>
        <w:rPr>
          <w:rtl/>
          <w:lang w:bidi="fa-IR"/>
        </w:rPr>
      </w:pPr>
      <w:r>
        <w:rPr>
          <w:rtl/>
          <w:lang w:bidi="fa-IR"/>
        </w:rPr>
        <w:lastRenderedPageBreak/>
        <w:t>[ بيان الرأي ]</w:t>
      </w:r>
    </w:p>
    <w:p w:rsidR="00692076" w:rsidRDefault="00801D13" w:rsidP="00801D13">
      <w:pPr>
        <w:pStyle w:val="libNormal"/>
        <w:rPr>
          <w:rtl/>
          <w:lang w:bidi="fa-IR"/>
        </w:rPr>
      </w:pPr>
      <w:r>
        <w:rPr>
          <w:rtl/>
          <w:lang w:bidi="fa-IR"/>
        </w:rPr>
        <w:t>مثل الأستاذ هيكل " في كتابه الصديق " رأي أبي بكر وحجته فيه قال</w:t>
      </w:r>
      <w:r w:rsidR="00F40591">
        <w:rPr>
          <w:rtl/>
          <w:lang w:bidi="fa-IR"/>
        </w:rPr>
        <w:t xml:space="preserve">: </w:t>
      </w:r>
      <w:r>
        <w:rPr>
          <w:rtl/>
          <w:lang w:bidi="fa-IR"/>
        </w:rPr>
        <w:t>أما أبو بكر</w:t>
      </w:r>
      <w:r w:rsidR="00870EC3">
        <w:rPr>
          <w:rtl/>
          <w:lang w:bidi="fa-IR"/>
        </w:rPr>
        <w:t xml:space="preserve">، </w:t>
      </w:r>
      <w:r>
        <w:rPr>
          <w:rtl/>
          <w:lang w:bidi="fa-IR"/>
        </w:rPr>
        <w:t>فكان يرى الموقف</w:t>
      </w:r>
      <w:r w:rsidR="00870EC3">
        <w:rPr>
          <w:rtl/>
          <w:lang w:bidi="fa-IR"/>
        </w:rPr>
        <w:t xml:space="preserve">، </w:t>
      </w:r>
      <w:r>
        <w:rPr>
          <w:rtl/>
          <w:lang w:bidi="fa-IR"/>
        </w:rPr>
        <w:t xml:space="preserve">أخطر من أن يقام فيه لمثل هذه الأمور وزن </w:t>
      </w:r>
      <w:r w:rsidR="00E02BCE" w:rsidRPr="000F4B10">
        <w:rPr>
          <w:rStyle w:val="libFootnotenumChar"/>
          <w:rtl/>
        </w:rPr>
        <w:t>(1)</w:t>
      </w:r>
      <w:r>
        <w:rPr>
          <w:rtl/>
          <w:lang w:bidi="fa-IR"/>
        </w:rPr>
        <w:t xml:space="preserve"> قال</w:t>
      </w:r>
      <w:r w:rsidR="00F40591">
        <w:rPr>
          <w:rtl/>
          <w:lang w:bidi="fa-IR"/>
        </w:rPr>
        <w:t xml:space="preserve">: </w:t>
      </w:r>
      <w:r>
        <w:rPr>
          <w:rtl/>
          <w:lang w:bidi="fa-IR"/>
        </w:rPr>
        <w:t>وما قتل رجل</w:t>
      </w:r>
      <w:r w:rsidR="00870EC3">
        <w:rPr>
          <w:rtl/>
          <w:lang w:bidi="fa-IR"/>
        </w:rPr>
        <w:t xml:space="preserve">، </w:t>
      </w:r>
      <w:r>
        <w:rPr>
          <w:rtl/>
          <w:lang w:bidi="fa-IR"/>
        </w:rPr>
        <w:t>أو طائفة من الرجال</w:t>
      </w:r>
      <w:r w:rsidR="00870EC3">
        <w:rPr>
          <w:rtl/>
          <w:lang w:bidi="fa-IR"/>
        </w:rPr>
        <w:t xml:space="preserve">، </w:t>
      </w:r>
      <w:r>
        <w:rPr>
          <w:rtl/>
          <w:lang w:bidi="fa-IR"/>
        </w:rPr>
        <w:t>لخطأ في التأويل أو لغير خطأ</w:t>
      </w:r>
      <w:r w:rsidR="00870EC3">
        <w:rPr>
          <w:rtl/>
          <w:lang w:bidi="fa-IR"/>
        </w:rPr>
        <w:t xml:space="preserve">، </w:t>
      </w:r>
      <w:r>
        <w:rPr>
          <w:rtl/>
          <w:lang w:bidi="fa-IR"/>
        </w:rPr>
        <w:t>والخطر محيط بالدولة كلها</w:t>
      </w:r>
      <w:r w:rsidR="00870EC3">
        <w:rPr>
          <w:rtl/>
          <w:lang w:bidi="fa-IR"/>
        </w:rPr>
        <w:t xml:space="preserve">، </w:t>
      </w:r>
      <w:r>
        <w:rPr>
          <w:rtl/>
          <w:lang w:bidi="fa-IR"/>
        </w:rPr>
        <w:t xml:space="preserve">والثورة ناشبة في بلاد العرب من أقصاها إلى أقصاها </w:t>
      </w:r>
      <w:r w:rsidR="00E02BCE" w:rsidRPr="000F4B10">
        <w:rPr>
          <w:rStyle w:val="libFootnotenumChar"/>
          <w:rtl/>
        </w:rPr>
        <w:t>(2)</w:t>
      </w:r>
      <w:r>
        <w:rPr>
          <w:rtl/>
          <w:lang w:bidi="fa-IR"/>
        </w:rPr>
        <w:t>.</w:t>
      </w:r>
    </w:p>
    <w:p w:rsidR="00692076" w:rsidRDefault="00801D13" w:rsidP="00801D13">
      <w:pPr>
        <w:pStyle w:val="libNormal"/>
        <w:rPr>
          <w:lang w:bidi="fa-IR"/>
        </w:rPr>
      </w:pPr>
      <w:r>
        <w:rPr>
          <w:rtl/>
          <w:lang w:bidi="fa-IR"/>
        </w:rPr>
        <w:t>قال</w:t>
      </w:r>
      <w:r w:rsidR="00F40591">
        <w:rPr>
          <w:rtl/>
          <w:lang w:bidi="fa-IR"/>
        </w:rPr>
        <w:t xml:space="preserve">: </w:t>
      </w:r>
      <w:r>
        <w:rPr>
          <w:rtl/>
          <w:lang w:bidi="fa-IR"/>
        </w:rPr>
        <w:t xml:space="preserve">وهذا القائد الذي يتهم بأنه أخطأ </w:t>
      </w:r>
      <w:r w:rsidR="00E02BCE" w:rsidRPr="000F4B10">
        <w:rPr>
          <w:rStyle w:val="libFootnotenumChar"/>
          <w:rtl/>
        </w:rPr>
        <w:t>(3)</w:t>
      </w:r>
      <w:r>
        <w:rPr>
          <w:rtl/>
          <w:lang w:bidi="fa-IR"/>
        </w:rPr>
        <w:t xml:space="preserve"> من أعظم القوى التي يدفع</w:t>
      </w:r>
    </w:p>
    <w:p w:rsidR="00F358C8" w:rsidRDefault="00F358C8" w:rsidP="00F358C8">
      <w:pPr>
        <w:pStyle w:val="libLine"/>
        <w:rPr>
          <w:rtl/>
          <w:lang w:bidi="fa-IR"/>
        </w:rPr>
      </w:pPr>
      <w:r>
        <w:rPr>
          <w:rFonts w:hint="cs"/>
          <w:rtl/>
          <w:lang w:bidi="fa-IR"/>
        </w:rPr>
        <w:t>____________________</w:t>
      </w:r>
    </w:p>
    <w:p w:rsidR="00692076" w:rsidRDefault="00E02BCE" w:rsidP="00F358C8">
      <w:pPr>
        <w:pStyle w:val="libFootnote0"/>
        <w:rPr>
          <w:rtl/>
          <w:lang w:bidi="fa-IR"/>
        </w:rPr>
      </w:pPr>
      <w:r w:rsidRPr="00F358C8">
        <w:rPr>
          <w:rtl/>
        </w:rPr>
        <w:t>(1)</w:t>
      </w:r>
      <w:r w:rsidR="00801D13">
        <w:rPr>
          <w:rtl/>
          <w:lang w:bidi="fa-IR"/>
        </w:rPr>
        <w:t xml:space="preserve"> لا تخفى المبالغة في هذه الكلمة</w:t>
      </w:r>
      <w:r w:rsidR="00870EC3">
        <w:rPr>
          <w:rtl/>
          <w:lang w:bidi="fa-IR"/>
        </w:rPr>
        <w:t xml:space="preserve">، </w:t>
      </w:r>
      <w:r w:rsidR="00801D13">
        <w:rPr>
          <w:rtl/>
          <w:lang w:bidi="fa-IR"/>
        </w:rPr>
        <w:t>على ان الموقف كان خطرا</w:t>
      </w:r>
      <w:r w:rsidR="00870EC3">
        <w:rPr>
          <w:rtl/>
          <w:lang w:bidi="fa-IR"/>
        </w:rPr>
        <w:t xml:space="preserve">، </w:t>
      </w:r>
      <w:r w:rsidR="00801D13">
        <w:rPr>
          <w:rtl/>
          <w:lang w:bidi="fa-IR"/>
        </w:rPr>
        <w:t>وخطرا إلى الغاية</w:t>
      </w:r>
      <w:r w:rsidR="00870EC3">
        <w:rPr>
          <w:rtl/>
          <w:lang w:bidi="fa-IR"/>
        </w:rPr>
        <w:t xml:space="preserve">، </w:t>
      </w:r>
      <w:r w:rsidR="00801D13">
        <w:rPr>
          <w:rtl/>
          <w:lang w:bidi="fa-IR"/>
        </w:rPr>
        <w:t>لكن لا يترك الميسور فيه تبعا للمعسور</w:t>
      </w:r>
      <w:r w:rsidR="00870EC3">
        <w:rPr>
          <w:rtl/>
          <w:lang w:bidi="fa-IR"/>
        </w:rPr>
        <w:t xml:space="preserve">، </w:t>
      </w:r>
      <w:r w:rsidR="00801D13">
        <w:rPr>
          <w:rtl/>
          <w:lang w:bidi="fa-IR"/>
        </w:rPr>
        <w:t>وكان الميسور يومئذ في أقل الفروض</w:t>
      </w:r>
      <w:r w:rsidR="00870EC3">
        <w:rPr>
          <w:rtl/>
          <w:lang w:bidi="fa-IR"/>
        </w:rPr>
        <w:t xml:space="preserve">، </w:t>
      </w:r>
      <w:r w:rsidR="00801D13">
        <w:rPr>
          <w:rtl/>
          <w:lang w:bidi="fa-IR"/>
        </w:rPr>
        <w:t xml:space="preserve">عزل خالد وتولية غيره من الأكفاء كعمر أو أبى عبيدة أو معاذ بن جبل أو سعد أو غيرهم وتأجيل محاكمة خالد إلى أول أزمنة الامكان والحكم عليه حينئذ بما تقتضيه النصوص الشرعية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E02BCE" w:rsidP="00F358C8">
      <w:pPr>
        <w:pStyle w:val="libFootnote0"/>
        <w:rPr>
          <w:rtl/>
          <w:lang w:bidi="fa-IR"/>
        </w:rPr>
      </w:pPr>
      <w:r w:rsidRPr="00F358C8">
        <w:rPr>
          <w:rtl/>
        </w:rPr>
        <w:t>(2)</w:t>
      </w:r>
      <w:r w:rsidR="00801D13">
        <w:rPr>
          <w:rtl/>
          <w:lang w:bidi="fa-IR"/>
        </w:rPr>
        <w:t xml:space="preserve"> وهذا الكلام لا يخلو من المبالغة أيضا</w:t>
      </w:r>
      <w:r w:rsidR="00870EC3">
        <w:rPr>
          <w:rtl/>
          <w:lang w:bidi="fa-IR"/>
        </w:rPr>
        <w:t xml:space="preserve">، </w:t>
      </w:r>
      <w:r w:rsidR="00801D13">
        <w:rPr>
          <w:rtl/>
          <w:lang w:bidi="fa-IR"/>
        </w:rPr>
        <w:t>وقوله فيه لخطأ في التأويل أو غير خطأ</w:t>
      </w:r>
      <w:r w:rsidR="00870EC3">
        <w:rPr>
          <w:rtl/>
          <w:lang w:bidi="fa-IR"/>
        </w:rPr>
        <w:t xml:space="preserve">، </w:t>
      </w:r>
      <w:r w:rsidR="00801D13">
        <w:rPr>
          <w:rtl/>
          <w:lang w:bidi="fa-IR"/>
        </w:rPr>
        <w:t>لا يخلو من تخليط وتغليط فان إسلام مالك إذ قتله خالد</w:t>
      </w:r>
      <w:r w:rsidR="00870EC3">
        <w:rPr>
          <w:rtl/>
          <w:lang w:bidi="fa-IR"/>
        </w:rPr>
        <w:t xml:space="preserve">، </w:t>
      </w:r>
      <w:r w:rsidR="00801D13">
        <w:rPr>
          <w:rtl/>
          <w:lang w:bidi="fa-IR"/>
        </w:rPr>
        <w:t>مما لا يرتاب فيه</w:t>
      </w:r>
      <w:r w:rsidR="00870EC3">
        <w:rPr>
          <w:rtl/>
          <w:lang w:bidi="fa-IR"/>
        </w:rPr>
        <w:t xml:space="preserve">، </w:t>
      </w:r>
      <w:r w:rsidR="00801D13">
        <w:rPr>
          <w:rtl/>
          <w:lang w:bidi="fa-IR"/>
        </w:rPr>
        <w:t>خالد ولا أبو بكر</w:t>
      </w:r>
      <w:r w:rsidR="00870EC3">
        <w:rPr>
          <w:rtl/>
          <w:lang w:bidi="fa-IR"/>
        </w:rPr>
        <w:t xml:space="preserve">، </w:t>
      </w:r>
      <w:r w:rsidR="00801D13">
        <w:rPr>
          <w:rtl/>
          <w:lang w:bidi="fa-IR"/>
        </w:rPr>
        <w:t>وان البناء بزوجة مالك</w:t>
      </w:r>
      <w:r w:rsidR="00870EC3">
        <w:rPr>
          <w:rtl/>
          <w:lang w:bidi="fa-IR"/>
        </w:rPr>
        <w:t xml:space="preserve">، </w:t>
      </w:r>
      <w:r w:rsidR="00801D13">
        <w:rPr>
          <w:rtl/>
          <w:lang w:bidi="fa-IR"/>
        </w:rPr>
        <w:t>وهى في العدة</w:t>
      </w:r>
      <w:r w:rsidR="00870EC3">
        <w:rPr>
          <w:rtl/>
          <w:lang w:bidi="fa-IR"/>
        </w:rPr>
        <w:t xml:space="preserve">، </w:t>
      </w:r>
      <w:r w:rsidR="00801D13">
        <w:rPr>
          <w:rtl/>
          <w:lang w:bidi="fa-IR"/>
        </w:rPr>
        <w:t>لمما يستوجب الرجم بإجماع المسلمين</w:t>
      </w:r>
      <w:r w:rsidR="00870EC3">
        <w:rPr>
          <w:rtl/>
          <w:lang w:bidi="fa-IR"/>
        </w:rPr>
        <w:t xml:space="preserve">، </w:t>
      </w:r>
      <w:r w:rsidR="00801D13">
        <w:rPr>
          <w:rtl/>
          <w:lang w:bidi="fa-IR"/>
        </w:rPr>
        <w:t>وهذا هو الذي تأهب له عمر لو قدر عليه</w:t>
      </w:r>
      <w:r w:rsidR="00870EC3">
        <w:rPr>
          <w:rtl/>
          <w:lang w:bidi="fa-IR"/>
        </w:rPr>
        <w:t xml:space="preserve">، </w:t>
      </w:r>
      <w:r w:rsidR="00801D13">
        <w:rPr>
          <w:rtl/>
          <w:lang w:bidi="fa-IR"/>
        </w:rPr>
        <w:t>ولا يخفى ما في قوله</w:t>
      </w:r>
      <w:r w:rsidR="00F40591">
        <w:rPr>
          <w:rtl/>
          <w:lang w:bidi="fa-IR"/>
        </w:rPr>
        <w:t xml:space="preserve">: </w:t>
      </w:r>
      <w:r w:rsidR="00801D13">
        <w:rPr>
          <w:rtl/>
          <w:lang w:bidi="fa-IR"/>
        </w:rPr>
        <w:t>وما قتل رجل أو طائفة</w:t>
      </w:r>
      <w:r w:rsidR="00870EC3">
        <w:rPr>
          <w:rtl/>
          <w:lang w:bidi="fa-IR"/>
        </w:rPr>
        <w:t xml:space="preserve">، </w:t>
      </w:r>
      <w:r w:rsidR="00801D13">
        <w:rPr>
          <w:rtl/>
          <w:lang w:bidi="fa-IR"/>
        </w:rPr>
        <w:t>من الاستخفاف بالقتل</w:t>
      </w:r>
      <w:r w:rsidR="00870EC3">
        <w:rPr>
          <w:rtl/>
          <w:lang w:bidi="fa-IR"/>
        </w:rPr>
        <w:t xml:space="preserve">، </w:t>
      </w:r>
      <w:r w:rsidR="00801D13">
        <w:rPr>
          <w:rtl/>
          <w:lang w:bidi="fa-IR"/>
        </w:rPr>
        <w:t>والله تعالى يقول</w:t>
      </w:r>
      <w:r w:rsidR="00F40591">
        <w:rPr>
          <w:rtl/>
          <w:lang w:bidi="fa-IR"/>
        </w:rPr>
        <w:t xml:space="preserve">: </w:t>
      </w:r>
      <w:r w:rsidR="00801D13">
        <w:rPr>
          <w:rtl/>
          <w:lang w:bidi="fa-IR"/>
        </w:rPr>
        <w:t>"</w:t>
      </w:r>
      <w:r w:rsidR="00711227" w:rsidRPr="00711227">
        <w:rPr>
          <w:rStyle w:val="libFootnoteAlaemChar"/>
          <w:rFonts w:hint="cs"/>
          <w:rtl/>
        </w:rPr>
        <w:t>(</w:t>
      </w:r>
      <w:r w:rsidR="00801D13" w:rsidRPr="00711227">
        <w:rPr>
          <w:rStyle w:val="libFootnoteAieChar"/>
          <w:rtl/>
        </w:rPr>
        <w:t xml:space="preserve"> ومن قتل نفسا فكأنما قتل الناس جميعا </w:t>
      </w:r>
      <w:r w:rsidR="00711227" w:rsidRPr="00711227">
        <w:rPr>
          <w:rStyle w:val="libFootnoteAlaemChar"/>
          <w:rFonts w:hint="cs"/>
          <w:rtl/>
        </w:rPr>
        <w:t>)</w:t>
      </w:r>
      <w:r w:rsidR="00801D13">
        <w:rPr>
          <w:rtl/>
          <w:lang w:bidi="fa-IR"/>
        </w:rPr>
        <w:t>" "</w:t>
      </w:r>
      <w:r w:rsidR="00F358C8" w:rsidRPr="00F358C8">
        <w:rPr>
          <w:rStyle w:val="libFootnoteAlaemChar"/>
          <w:rFonts w:hint="cs"/>
          <w:rtl/>
        </w:rPr>
        <w:t>(</w:t>
      </w:r>
      <w:r w:rsidR="00801D13" w:rsidRPr="00F358C8">
        <w:rPr>
          <w:rStyle w:val="libFootnoteAieChar"/>
          <w:rtl/>
        </w:rPr>
        <w:t xml:space="preserve"> وَمَن يَقْتُلْ مُؤْمِنًا مُّتَعَمِّدًا فَجَزَآؤُهُ جَهَنَّمُ خَالِدًا فِيهَا </w:t>
      </w:r>
      <w:r w:rsidR="00F358C8" w:rsidRPr="00F358C8">
        <w:rPr>
          <w:rStyle w:val="libFootnoteAlaemChar"/>
          <w:rFonts w:hint="cs"/>
          <w:rtl/>
        </w:rPr>
        <w:t>)</w:t>
      </w:r>
      <w:r w:rsidR="00801D13">
        <w:rPr>
          <w:rtl/>
          <w:lang w:bidi="fa-IR"/>
        </w:rPr>
        <w:t xml:space="preserve">" </w:t>
      </w:r>
      <w:r w:rsidR="00C20296">
        <w:rPr>
          <w:rtl/>
          <w:lang w:bidi="fa-IR"/>
        </w:rPr>
        <w:t>(</w:t>
      </w:r>
      <w:r w:rsidR="00801D13">
        <w:rPr>
          <w:rtl/>
          <w:lang w:bidi="fa-IR"/>
        </w:rPr>
        <w:t>الآية</w:t>
      </w:r>
      <w:r w:rsidR="00C20296">
        <w:rPr>
          <w:rtl/>
          <w:lang w:bidi="fa-IR"/>
        </w:rPr>
        <w:t>)</w:t>
      </w:r>
      <w:r w:rsidR="00801D13">
        <w:rPr>
          <w:rtl/>
          <w:lang w:bidi="fa-IR"/>
        </w:rPr>
        <w:t xml:space="preserve"> "</w:t>
      </w:r>
      <w:r w:rsidR="00F358C8" w:rsidRPr="00F358C8">
        <w:rPr>
          <w:rStyle w:val="libFootnoteAlaemChar"/>
          <w:rFonts w:hint="cs"/>
          <w:rtl/>
        </w:rPr>
        <w:t>(</w:t>
      </w:r>
      <w:r w:rsidR="00801D13" w:rsidRPr="00F358C8">
        <w:rPr>
          <w:rStyle w:val="libFootnoteAieChar"/>
          <w:rtl/>
        </w:rPr>
        <w:t xml:space="preserve"> وَالَّذِينَ لَا يَدْعُونَ مَعَ اللَّهِ إِلَهًا آخَرَ وَلَا يَقْتُلُونَ النَّفْسَ الَّتِي حَرَّمَ اللَّهُ إِلَّا بِالْحَقِّ وَلَا يَزْنُونَ وَمَن يَفْعَلْ ذَلِكَ يَلْقَ أَثَامًا * يُضَاعَفْ لَهُ الْعَذَابُ يَوْمَ الْقِيَامَةِ وَيَخْلُدْ فِيهِ مُهَانًا </w:t>
      </w:r>
      <w:r w:rsidR="00F358C8" w:rsidRPr="00F358C8">
        <w:rPr>
          <w:rStyle w:val="libFootnoteAlaemChar"/>
          <w:rFonts w:hint="cs"/>
          <w:rtl/>
        </w:rPr>
        <w:t>)</w:t>
      </w:r>
      <w:r w:rsidR="00801D13">
        <w:rPr>
          <w:rtl/>
          <w:lang w:bidi="fa-IR"/>
        </w:rPr>
        <w:t xml:space="preserve">"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E02BCE" w:rsidP="00F358C8">
      <w:pPr>
        <w:pStyle w:val="libFootnote0"/>
        <w:rPr>
          <w:rtl/>
          <w:lang w:bidi="fa-IR"/>
        </w:rPr>
      </w:pPr>
      <w:r w:rsidRPr="00F358C8">
        <w:rPr>
          <w:rtl/>
        </w:rPr>
        <w:t>(3)</w:t>
      </w:r>
      <w:r w:rsidR="00801D13">
        <w:rPr>
          <w:rtl/>
          <w:lang w:bidi="fa-IR"/>
        </w:rPr>
        <w:t xml:space="preserve"> لم يكن خالد في الواقع الا قاتل نفس حرم الله قتلها</w:t>
      </w:r>
      <w:r w:rsidR="00870EC3">
        <w:rPr>
          <w:rtl/>
          <w:lang w:bidi="fa-IR"/>
        </w:rPr>
        <w:t xml:space="preserve">، </w:t>
      </w:r>
      <w:r w:rsidR="00801D13">
        <w:rPr>
          <w:rtl/>
          <w:lang w:bidi="fa-IR"/>
        </w:rPr>
        <w:t>وناكح فرج حرم الله نكاحه طلب هذا الحرام فلم يخطئه</w:t>
      </w:r>
      <w:r w:rsidR="00870EC3">
        <w:rPr>
          <w:rtl/>
          <w:lang w:bidi="fa-IR"/>
        </w:rPr>
        <w:t xml:space="preserve">، </w:t>
      </w:r>
      <w:r w:rsidR="00801D13">
        <w:rPr>
          <w:rtl/>
          <w:lang w:bidi="fa-IR"/>
        </w:rPr>
        <w:t xml:space="preserve">بل أصابه مصرا عليه حتى إلى ما بعد أن نهاه الخليفة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B80647">
      <w:pPr>
        <w:pStyle w:val="libNormal0"/>
        <w:rPr>
          <w:rtl/>
          <w:lang w:bidi="fa-IR"/>
        </w:rPr>
      </w:pPr>
      <w:r>
        <w:rPr>
          <w:rtl/>
          <w:lang w:bidi="fa-IR"/>
        </w:rPr>
        <w:lastRenderedPageBreak/>
        <w:t xml:space="preserve">بها البلاء ويتقي بها الخطر </w:t>
      </w:r>
      <w:r w:rsidR="00E02BCE" w:rsidRPr="000F4B10">
        <w:rPr>
          <w:rStyle w:val="libFootnotenumChar"/>
          <w:rtl/>
        </w:rPr>
        <w:t>(1)</w:t>
      </w:r>
      <w:r>
        <w:rPr>
          <w:rtl/>
          <w:lang w:bidi="fa-IR"/>
        </w:rPr>
        <w:t>.</w:t>
      </w:r>
    </w:p>
    <w:p w:rsidR="00692076" w:rsidRDefault="00801D13" w:rsidP="00801D13">
      <w:pPr>
        <w:pStyle w:val="libNormal"/>
        <w:rPr>
          <w:rtl/>
          <w:lang w:bidi="fa-IR"/>
        </w:rPr>
      </w:pPr>
      <w:r>
        <w:rPr>
          <w:rtl/>
          <w:lang w:bidi="fa-IR"/>
        </w:rPr>
        <w:t>قال</w:t>
      </w:r>
      <w:r w:rsidR="00F40591">
        <w:rPr>
          <w:rtl/>
          <w:lang w:bidi="fa-IR"/>
        </w:rPr>
        <w:t xml:space="preserve">: </w:t>
      </w:r>
      <w:r>
        <w:rPr>
          <w:rtl/>
          <w:lang w:bidi="fa-IR"/>
        </w:rPr>
        <w:t>وما التزوج من امرأة على خلاف تقاليد العرب</w:t>
      </w:r>
      <w:r w:rsidR="00870EC3">
        <w:rPr>
          <w:rtl/>
          <w:lang w:bidi="fa-IR"/>
        </w:rPr>
        <w:t xml:space="preserve">، </w:t>
      </w:r>
      <w:r>
        <w:rPr>
          <w:rtl/>
          <w:lang w:bidi="fa-IR"/>
        </w:rPr>
        <w:t xml:space="preserve">بل ما الدخول بها قبل أن يتم إذا وقع ذلك من فاتح غزا فحق له بحكم الغزو أن تكون له سبايا يصحبن ملك يمينه </w:t>
      </w:r>
      <w:r w:rsidR="00E02BCE" w:rsidRPr="000F4B10">
        <w:rPr>
          <w:rStyle w:val="libFootnotenumChar"/>
          <w:rtl/>
        </w:rPr>
        <w:t>(2)</w:t>
      </w:r>
      <w:r>
        <w:rPr>
          <w:rtl/>
          <w:lang w:bidi="fa-IR"/>
        </w:rPr>
        <w:t>.</w:t>
      </w:r>
    </w:p>
    <w:p w:rsidR="00692076" w:rsidRDefault="00801D13" w:rsidP="00801D13">
      <w:pPr>
        <w:pStyle w:val="libNormal"/>
        <w:rPr>
          <w:rtl/>
          <w:lang w:bidi="fa-IR"/>
        </w:rPr>
      </w:pPr>
      <w:r>
        <w:rPr>
          <w:rtl/>
          <w:lang w:bidi="fa-IR"/>
        </w:rPr>
        <w:t>قال</w:t>
      </w:r>
      <w:r w:rsidR="00F40591">
        <w:rPr>
          <w:rtl/>
          <w:lang w:bidi="fa-IR"/>
        </w:rPr>
        <w:t xml:space="preserve">: </w:t>
      </w:r>
      <w:r>
        <w:rPr>
          <w:rtl/>
          <w:lang w:bidi="fa-IR"/>
        </w:rPr>
        <w:t>فان التزمنا في تطبيق التشريع</w:t>
      </w:r>
      <w:r w:rsidR="00870EC3">
        <w:rPr>
          <w:rtl/>
          <w:lang w:bidi="fa-IR"/>
        </w:rPr>
        <w:t xml:space="preserve">، </w:t>
      </w:r>
      <w:r>
        <w:rPr>
          <w:rtl/>
          <w:lang w:bidi="fa-IR"/>
        </w:rPr>
        <w:t xml:space="preserve">لا يجب أن يتناول النوابغ والعظماء من أمثال خالد </w:t>
      </w:r>
      <w:r w:rsidR="00E02BCE" w:rsidRPr="000F4B10">
        <w:rPr>
          <w:rStyle w:val="libFootnotenumChar"/>
          <w:rtl/>
        </w:rPr>
        <w:t>(3)</w:t>
      </w:r>
    </w:p>
    <w:p w:rsidR="00692076" w:rsidRDefault="00801D13" w:rsidP="00801D13">
      <w:pPr>
        <w:pStyle w:val="libNormal"/>
        <w:rPr>
          <w:rtl/>
          <w:lang w:bidi="fa-IR"/>
        </w:rPr>
      </w:pPr>
      <w:r>
        <w:rPr>
          <w:rtl/>
          <w:lang w:bidi="fa-IR"/>
        </w:rPr>
        <w:t>قال</w:t>
      </w:r>
      <w:r w:rsidR="00F40591">
        <w:rPr>
          <w:rtl/>
          <w:lang w:bidi="fa-IR"/>
        </w:rPr>
        <w:t xml:space="preserve">: </w:t>
      </w:r>
      <w:r>
        <w:rPr>
          <w:rtl/>
          <w:lang w:bidi="fa-IR"/>
        </w:rPr>
        <w:t xml:space="preserve">وبخاصة إذا كان ذلك يضر بالدولة أو يعرضها للخطر </w:t>
      </w:r>
      <w:r w:rsidR="00E02BCE" w:rsidRPr="000F4B10">
        <w:rPr>
          <w:rStyle w:val="libFootnotenumChar"/>
          <w:rtl/>
        </w:rPr>
        <w:t>(4)</w:t>
      </w:r>
      <w:r>
        <w:rPr>
          <w:rtl/>
          <w:lang w:bidi="fa-IR"/>
        </w:rPr>
        <w:t>.</w:t>
      </w:r>
    </w:p>
    <w:p w:rsidR="00B80647" w:rsidRDefault="00B80647" w:rsidP="00B80647">
      <w:pPr>
        <w:pStyle w:val="libLine"/>
        <w:rPr>
          <w:rtl/>
          <w:lang w:bidi="fa-IR"/>
        </w:rPr>
      </w:pPr>
      <w:r>
        <w:rPr>
          <w:rFonts w:hint="cs"/>
          <w:rtl/>
          <w:lang w:bidi="fa-IR"/>
        </w:rPr>
        <w:t>____________________</w:t>
      </w:r>
    </w:p>
    <w:p w:rsidR="00692076" w:rsidRDefault="00E02BCE" w:rsidP="00B80647">
      <w:pPr>
        <w:pStyle w:val="libFootnote0"/>
        <w:rPr>
          <w:rtl/>
          <w:lang w:bidi="fa-IR"/>
        </w:rPr>
      </w:pPr>
      <w:r w:rsidRPr="00B80647">
        <w:rPr>
          <w:rtl/>
        </w:rPr>
        <w:t>(1)</w:t>
      </w:r>
      <w:r w:rsidR="00801D13">
        <w:rPr>
          <w:rtl/>
          <w:lang w:bidi="fa-IR"/>
        </w:rPr>
        <w:t xml:space="preserve"> كان من الامكان أن يستبدل بمن يسد فراغه</w:t>
      </w:r>
      <w:r w:rsidR="00870EC3">
        <w:rPr>
          <w:rtl/>
          <w:lang w:bidi="fa-IR"/>
        </w:rPr>
        <w:t xml:space="preserve">، </w:t>
      </w:r>
      <w:r w:rsidR="00801D13">
        <w:rPr>
          <w:rtl/>
          <w:lang w:bidi="fa-IR"/>
        </w:rPr>
        <w:t>ويقوم مقامه</w:t>
      </w:r>
      <w:r w:rsidR="00870EC3">
        <w:rPr>
          <w:rtl/>
          <w:lang w:bidi="fa-IR"/>
        </w:rPr>
        <w:t xml:space="preserve">، </w:t>
      </w:r>
      <w:r w:rsidR="00801D13">
        <w:rPr>
          <w:rtl/>
          <w:lang w:bidi="fa-IR"/>
        </w:rPr>
        <w:t xml:space="preserve">كواحد ممن ذكرناهم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E02BCE" w:rsidP="00B80647">
      <w:pPr>
        <w:pStyle w:val="libFootnote0"/>
        <w:rPr>
          <w:rtl/>
          <w:lang w:bidi="fa-IR"/>
        </w:rPr>
      </w:pPr>
      <w:r w:rsidRPr="00B80647">
        <w:rPr>
          <w:rtl/>
        </w:rPr>
        <w:t>(2)</w:t>
      </w:r>
      <w:r w:rsidR="00801D13">
        <w:rPr>
          <w:rtl/>
          <w:lang w:bidi="fa-IR"/>
        </w:rPr>
        <w:t xml:space="preserve"> هذا الكلام وسابقه ولاحقه</w:t>
      </w:r>
      <w:r w:rsidR="00870EC3">
        <w:rPr>
          <w:rtl/>
          <w:lang w:bidi="fa-IR"/>
        </w:rPr>
        <w:t xml:space="preserve">، </w:t>
      </w:r>
      <w:r w:rsidR="00801D13">
        <w:rPr>
          <w:rtl/>
          <w:lang w:bidi="fa-IR"/>
        </w:rPr>
        <w:t>مما أربا بأستاذنا الكبير هيكل عنه</w:t>
      </w:r>
      <w:r w:rsidR="00870EC3">
        <w:rPr>
          <w:rtl/>
          <w:lang w:bidi="fa-IR"/>
        </w:rPr>
        <w:t xml:space="preserve">، </w:t>
      </w:r>
      <w:r w:rsidR="00801D13">
        <w:rPr>
          <w:rtl/>
          <w:lang w:bidi="fa-IR"/>
        </w:rPr>
        <w:t>فضلا عن أبى بكر الصديق</w:t>
      </w:r>
      <w:r w:rsidR="00870EC3">
        <w:rPr>
          <w:rtl/>
          <w:lang w:bidi="fa-IR"/>
        </w:rPr>
        <w:t xml:space="preserve">، </w:t>
      </w:r>
      <w:r w:rsidR="00801D13">
        <w:rPr>
          <w:rtl/>
          <w:lang w:bidi="fa-IR"/>
        </w:rPr>
        <w:t>وما أظن بالأستاذ انه ممن يستخف بالفروج فيقول</w:t>
      </w:r>
      <w:r w:rsidR="00F40591">
        <w:rPr>
          <w:rtl/>
          <w:lang w:bidi="fa-IR"/>
        </w:rPr>
        <w:t xml:space="preserve">: </w:t>
      </w:r>
      <w:r w:rsidR="00801D13">
        <w:rPr>
          <w:rtl/>
          <w:lang w:bidi="fa-IR"/>
        </w:rPr>
        <w:t>وما التزوج من امرأة إلى آخر كلامه</w:t>
      </w:r>
      <w:r w:rsidR="00B40897">
        <w:rPr>
          <w:rtl/>
          <w:lang w:bidi="fa-IR"/>
        </w:rPr>
        <w:t xml:space="preserve">. </w:t>
      </w:r>
      <w:r w:rsidR="00801D13">
        <w:rPr>
          <w:rtl/>
          <w:lang w:bidi="fa-IR"/>
        </w:rPr>
        <w:t>ولا أظنه يبيح لكل فاتح غزا ما قد أباحه في هذه العبارة لخالد</w:t>
      </w:r>
      <w:r w:rsidR="00B40897">
        <w:rPr>
          <w:rtl/>
          <w:lang w:bidi="fa-IR"/>
        </w:rPr>
        <w:t xml:space="preserve">. </w:t>
      </w:r>
      <w:r w:rsidR="00801D13">
        <w:rPr>
          <w:rtl/>
          <w:lang w:bidi="fa-IR"/>
        </w:rPr>
        <w:t>فانه ممن لا يخفى عليهم</w:t>
      </w:r>
      <w:r w:rsidR="00870EC3">
        <w:rPr>
          <w:rtl/>
          <w:lang w:bidi="fa-IR"/>
        </w:rPr>
        <w:t xml:space="preserve">، </w:t>
      </w:r>
      <w:r w:rsidR="00801D13">
        <w:rPr>
          <w:rtl/>
          <w:lang w:bidi="fa-IR"/>
        </w:rPr>
        <w:t>ان هذا انما قد يباح للغازي المسلم إذا فتح بلاد المحاربين للمسلمين الكافرين برب العالمين</w:t>
      </w:r>
      <w:r w:rsidR="00870EC3">
        <w:rPr>
          <w:rtl/>
          <w:lang w:bidi="fa-IR"/>
        </w:rPr>
        <w:t xml:space="preserve">، </w:t>
      </w:r>
      <w:r w:rsidR="00801D13">
        <w:rPr>
          <w:rtl/>
          <w:lang w:bidi="fa-IR"/>
        </w:rPr>
        <w:t>ولم يكن مالك وقومه إلا من المؤمنين الذين يقيمون الصلاة ويؤتون الزكاة وهم بالآخرة يوقنون</w:t>
      </w:r>
      <w:r w:rsidR="00870EC3">
        <w:rPr>
          <w:rtl/>
          <w:lang w:bidi="fa-IR"/>
        </w:rPr>
        <w:t xml:space="preserve">، </w:t>
      </w:r>
      <w:r w:rsidR="00801D13">
        <w:rPr>
          <w:rtl/>
          <w:lang w:bidi="fa-IR"/>
        </w:rPr>
        <w:t xml:space="preserve">وانما تريث مستهل خلافة أبى بكر في النزول على حكمه حتى يتجلى له الحق فيها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E02BCE" w:rsidP="00B80647">
      <w:pPr>
        <w:pStyle w:val="libFootnote0"/>
        <w:rPr>
          <w:rtl/>
          <w:lang w:bidi="fa-IR"/>
        </w:rPr>
      </w:pPr>
      <w:r w:rsidRPr="00B80647">
        <w:rPr>
          <w:rtl/>
        </w:rPr>
        <w:t>(3)</w:t>
      </w:r>
      <w:r w:rsidR="00801D13">
        <w:rPr>
          <w:rtl/>
          <w:lang w:bidi="fa-IR"/>
        </w:rPr>
        <w:t xml:space="preserve"> صدور هذه الكلمة من أمثال استاذنا هيكل عجيب غريب</w:t>
      </w:r>
      <w:r w:rsidR="00B40897">
        <w:rPr>
          <w:rtl/>
          <w:lang w:bidi="fa-IR"/>
        </w:rPr>
        <w:t xml:space="preserve">. </w:t>
      </w:r>
      <w:r w:rsidR="00801D13">
        <w:rPr>
          <w:rtl/>
          <w:lang w:bidi="fa-IR"/>
        </w:rPr>
        <w:t>وما عشت أراك الدهر عجبا</w:t>
      </w:r>
      <w:r w:rsidR="00870EC3">
        <w:rPr>
          <w:rtl/>
          <w:lang w:bidi="fa-IR"/>
        </w:rPr>
        <w:t xml:space="preserve">، </w:t>
      </w:r>
      <w:r w:rsidR="00801D13">
        <w:rPr>
          <w:rtl/>
          <w:lang w:bidi="fa-IR"/>
        </w:rPr>
        <w:t>وأن تعجب فعجب قول هيكل بلسان أبى بكر الصديق ان الحدود الشرعية لا يجب أن تتناول النوابغ من أمثال خالد</w:t>
      </w:r>
      <w:r w:rsidR="00870EC3">
        <w:rPr>
          <w:rtl/>
          <w:lang w:bidi="fa-IR"/>
        </w:rPr>
        <w:t xml:space="preserve">، </w:t>
      </w:r>
      <w:r w:rsidR="00801D13">
        <w:rPr>
          <w:rtl/>
          <w:lang w:bidi="fa-IR"/>
        </w:rPr>
        <w:t>وانه ليعلم ان الله عزوجل</w:t>
      </w:r>
      <w:r w:rsidR="00870EC3">
        <w:rPr>
          <w:rtl/>
          <w:lang w:bidi="fa-IR"/>
        </w:rPr>
        <w:t xml:space="preserve">، </w:t>
      </w:r>
      <w:r w:rsidR="00801D13">
        <w:rPr>
          <w:rtl/>
          <w:lang w:bidi="fa-IR"/>
        </w:rPr>
        <w:t>خلق الجنة لمن أطاعه ولو كان عبدا حبشيا والنار خلقها لمن عصاه ولو كان سيدا قرشيا</w:t>
      </w:r>
      <w:r w:rsidR="00B40897">
        <w:rPr>
          <w:rtl/>
          <w:lang w:bidi="fa-IR"/>
        </w:rPr>
        <w:t xml:space="preserve">. </w:t>
      </w:r>
      <w:r w:rsidR="00801D13">
        <w:rPr>
          <w:rtl/>
          <w:lang w:bidi="fa-IR"/>
        </w:rPr>
        <w:t>وان ليس بين الله وبين أحد من خلقه هوادة فيحأبيه</w:t>
      </w:r>
      <w:r w:rsidR="00870EC3">
        <w:rPr>
          <w:rtl/>
          <w:lang w:bidi="fa-IR"/>
        </w:rPr>
        <w:t xml:space="preserve">، </w:t>
      </w:r>
      <w:r w:rsidR="00801D13">
        <w:rPr>
          <w:rtl/>
          <w:lang w:bidi="fa-IR"/>
        </w:rPr>
        <w:t>والناس كلهم عنده سواء</w:t>
      </w:r>
      <w:r w:rsidR="00870EC3">
        <w:rPr>
          <w:rtl/>
          <w:lang w:bidi="fa-IR"/>
        </w:rPr>
        <w:t xml:space="preserve">، </w:t>
      </w:r>
      <w:r w:rsidR="00801D13">
        <w:rPr>
          <w:rtl/>
          <w:lang w:bidi="fa-IR"/>
        </w:rPr>
        <w:t>فالعزيز ذليل حتى يؤخذ الحق منه</w:t>
      </w:r>
      <w:r w:rsidR="00870EC3">
        <w:rPr>
          <w:rtl/>
          <w:lang w:bidi="fa-IR"/>
        </w:rPr>
        <w:t xml:space="preserve">، </w:t>
      </w:r>
      <w:r w:rsidR="00801D13">
        <w:rPr>
          <w:rtl/>
          <w:lang w:bidi="fa-IR"/>
        </w:rPr>
        <w:t>ويقام الحد عليه</w:t>
      </w:r>
      <w:r w:rsidR="00870EC3">
        <w:rPr>
          <w:rtl/>
          <w:lang w:bidi="fa-IR"/>
        </w:rPr>
        <w:t xml:space="preserve">، </w:t>
      </w:r>
      <w:r w:rsidR="00801D13">
        <w:rPr>
          <w:rtl/>
          <w:lang w:bidi="fa-IR"/>
        </w:rPr>
        <w:t xml:space="preserve">والذليل عزيز حتى يؤخذ له بحقه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E02BCE" w:rsidP="00B80647">
      <w:pPr>
        <w:pStyle w:val="libFootnote0"/>
        <w:rPr>
          <w:lang w:bidi="fa-IR"/>
        </w:rPr>
      </w:pPr>
      <w:r w:rsidRPr="00B80647">
        <w:rPr>
          <w:rtl/>
        </w:rPr>
        <w:t>(4)</w:t>
      </w:r>
      <w:r w:rsidR="00801D13">
        <w:rPr>
          <w:rtl/>
          <w:lang w:bidi="fa-IR"/>
        </w:rPr>
        <w:t xml:space="preserve"> إذا كان في إقامة الحدود الشرعية تعريض الخطر</w:t>
      </w:r>
      <w:r w:rsidR="00870EC3">
        <w:rPr>
          <w:rtl/>
          <w:lang w:bidi="fa-IR"/>
        </w:rPr>
        <w:t xml:space="preserve">، </w:t>
      </w:r>
      <w:r w:rsidR="00801D13">
        <w:rPr>
          <w:rtl/>
          <w:lang w:bidi="fa-IR"/>
        </w:rPr>
        <w:t>وجب تأجيل إقامتها حتى يزول الخطر</w:t>
      </w:r>
      <w:r w:rsidR="00870EC3">
        <w:rPr>
          <w:rtl/>
          <w:lang w:bidi="fa-IR"/>
        </w:rPr>
        <w:t xml:space="preserve">، </w:t>
      </w:r>
      <w:r w:rsidR="00801D13">
        <w:rPr>
          <w:rtl/>
          <w:lang w:bidi="fa-IR"/>
        </w:rPr>
        <w:t>لكن لم نر الخليفة مؤجلا إقامتها ولا منتظرا في سبيل ذلك زوال الخطر =&gt;</w:t>
      </w:r>
    </w:p>
    <w:p w:rsidR="00692076" w:rsidRDefault="00801D13" w:rsidP="00801D13">
      <w:pPr>
        <w:pStyle w:val="libNormal"/>
        <w:rPr>
          <w:lang w:bidi="fa-IR"/>
        </w:rPr>
      </w:pPr>
      <w:r>
        <w:rPr>
          <w:rtl/>
          <w:lang w:bidi="fa-IR"/>
        </w:rPr>
        <w:br w:type="page"/>
      </w:r>
    </w:p>
    <w:p w:rsidR="00692076" w:rsidRDefault="00801D13" w:rsidP="00801D13">
      <w:pPr>
        <w:pStyle w:val="libNormal"/>
        <w:rPr>
          <w:rtl/>
          <w:lang w:bidi="fa-IR"/>
        </w:rPr>
      </w:pPr>
      <w:r>
        <w:rPr>
          <w:rtl/>
          <w:lang w:bidi="fa-IR"/>
        </w:rPr>
        <w:lastRenderedPageBreak/>
        <w:t>قال</w:t>
      </w:r>
      <w:r w:rsidR="00F40591">
        <w:rPr>
          <w:rtl/>
          <w:lang w:bidi="fa-IR"/>
        </w:rPr>
        <w:t xml:space="preserve">: </w:t>
      </w:r>
      <w:r>
        <w:rPr>
          <w:rtl/>
          <w:lang w:bidi="fa-IR"/>
        </w:rPr>
        <w:t>ولقد كان المسلمون في حاجة إلى سيف خالد</w:t>
      </w:r>
      <w:r w:rsidR="00870EC3">
        <w:rPr>
          <w:rtl/>
          <w:lang w:bidi="fa-IR"/>
        </w:rPr>
        <w:t xml:space="preserve">، </w:t>
      </w:r>
      <w:r>
        <w:rPr>
          <w:rtl/>
          <w:lang w:bidi="fa-IR"/>
        </w:rPr>
        <w:t>وكانوا في حاجة إليه يوم استدعاه أبو بكر وعنفه</w:t>
      </w:r>
      <w:r w:rsidR="00870EC3">
        <w:rPr>
          <w:rtl/>
          <w:lang w:bidi="fa-IR"/>
        </w:rPr>
        <w:t xml:space="preserve">، </w:t>
      </w:r>
      <w:r>
        <w:rPr>
          <w:rtl/>
          <w:lang w:bidi="fa-IR"/>
        </w:rPr>
        <w:t>أكثر من حاجتهم إليه من قبل</w:t>
      </w:r>
      <w:r w:rsidR="00870EC3">
        <w:rPr>
          <w:rtl/>
          <w:lang w:bidi="fa-IR"/>
        </w:rPr>
        <w:t xml:space="preserve">، </w:t>
      </w:r>
      <w:r>
        <w:rPr>
          <w:rtl/>
          <w:lang w:bidi="fa-IR"/>
        </w:rPr>
        <w:t>فقد كان مسيلمة باليمامة</w:t>
      </w:r>
      <w:r w:rsidR="00870EC3">
        <w:rPr>
          <w:rtl/>
          <w:lang w:bidi="fa-IR"/>
        </w:rPr>
        <w:t xml:space="preserve">، </w:t>
      </w:r>
      <w:r>
        <w:rPr>
          <w:rtl/>
          <w:lang w:bidi="fa-IR"/>
        </w:rPr>
        <w:t>على مقربة من البطاح</w:t>
      </w:r>
      <w:r w:rsidR="00870EC3">
        <w:rPr>
          <w:rtl/>
          <w:lang w:bidi="fa-IR"/>
        </w:rPr>
        <w:t xml:space="preserve">، </w:t>
      </w:r>
      <w:r>
        <w:rPr>
          <w:rtl/>
          <w:lang w:bidi="fa-IR"/>
        </w:rPr>
        <w:t>في أربعين ألفا من بني حنيفة</w:t>
      </w:r>
      <w:r w:rsidR="00870EC3">
        <w:rPr>
          <w:rtl/>
          <w:lang w:bidi="fa-IR"/>
        </w:rPr>
        <w:t xml:space="preserve">، </w:t>
      </w:r>
      <w:r>
        <w:rPr>
          <w:rtl/>
          <w:lang w:bidi="fa-IR"/>
        </w:rPr>
        <w:t xml:space="preserve">وكانت ثورته في الإسلام والمسلمين أعنف ثورة </w:t>
      </w:r>
      <w:r w:rsidR="00E02BCE" w:rsidRPr="000F4B10">
        <w:rPr>
          <w:rStyle w:val="libFootnotenumChar"/>
          <w:rtl/>
        </w:rPr>
        <w:t>(1)</w:t>
      </w:r>
      <w:r>
        <w:rPr>
          <w:rtl/>
          <w:lang w:bidi="fa-IR"/>
        </w:rPr>
        <w:t xml:space="preserve"> فمن أجل مقتل مالك بن نويرة أم من أجل ليلى الجميلة التي فتنت خالدا</w:t>
      </w:r>
      <w:r w:rsidR="00870EC3">
        <w:rPr>
          <w:rtl/>
          <w:lang w:bidi="fa-IR"/>
        </w:rPr>
        <w:t xml:space="preserve">، </w:t>
      </w:r>
      <w:r>
        <w:rPr>
          <w:rtl/>
          <w:lang w:bidi="fa-IR"/>
        </w:rPr>
        <w:t xml:space="preserve">وتتعرض جيوش المسلمين لتغلب مسيلمة عليها </w:t>
      </w:r>
      <w:r w:rsidR="00E02BCE" w:rsidRPr="000F4B10">
        <w:rPr>
          <w:rStyle w:val="libFootnotenumChar"/>
          <w:rtl/>
        </w:rPr>
        <w:t>(2)</w:t>
      </w:r>
      <w:r>
        <w:rPr>
          <w:rtl/>
          <w:lang w:bidi="fa-IR"/>
        </w:rPr>
        <w:t xml:space="preserve"> ؟</w:t>
      </w:r>
    </w:p>
    <w:p w:rsidR="00692076" w:rsidRDefault="00801D13" w:rsidP="00801D13">
      <w:pPr>
        <w:pStyle w:val="libNormal"/>
        <w:rPr>
          <w:rtl/>
          <w:lang w:bidi="fa-IR"/>
        </w:rPr>
      </w:pPr>
      <w:r>
        <w:rPr>
          <w:rtl/>
          <w:lang w:bidi="fa-IR"/>
        </w:rPr>
        <w:t>ويتعرض دين الله لما يمكن أن يتعرض له</w:t>
      </w:r>
      <w:r w:rsidR="00870EC3">
        <w:rPr>
          <w:rtl/>
          <w:lang w:bidi="fa-IR"/>
        </w:rPr>
        <w:t xml:space="preserve">، </w:t>
      </w:r>
      <w:r>
        <w:rPr>
          <w:rtl/>
          <w:lang w:bidi="fa-IR"/>
        </w:rPr>
        <w:t>ان خالدا آية الله</w:t>
      </w:r>
      <w:r w:rsidR="00870EC3">
        <w:rPr>
          <w:rtl/>
          <w:lang w:bidi="fa-IR"/>
        </w:rPr>
        <w:t xml:space="preserve">، </w:t>
      </w:r>
      <w:r>
        <w:rPr>
          <w:rtl/>
          <w:lang w:bidi="fa-IR"/>
        </w:rPr>
        <w:t>وسيفه سيف الله</w:t>
      </w:r>
      <w:r w:rsidR="00870EC3">
        <w:rPr>
          <w:rtl/>
          <w:lang w:bidi="fa-IR"/>
        </w:rPr>
        <w:t xml:space="preserve">، </w:t>
      </w:r>
      <w:r>
        <w:rPr>
          <w:rtl/>
          <w:lang w:bidi="fa-IR"/>
        </w:rPr>
        <w:t xml:space="preserve">فلتكن سياسة أبي بكر حين استدعاه إليه أن يكتفي بتعنيفه </w:t>
      </w:r>
      <w:r w:rsidR="00E02BCE" w:rsidRPr="000F4B10">
        <w:rPr>
          <w:rStyle w:val="libFootnotenumChar"/>
          <w:rtl/>
        </w:rPr>
        <w:t>(3)</w:t>
      </w:r>
      <w:r>
        <w:rPr>
          <w:rtl/>
          <w:lang w:bidi="fa-IR"/>
        </w:rPr>
        <w:t xml:space="preserve"> وأن يأمره في الوقت نفسه بالمسير إلى اليمامة ولقاء مسيلمة </w:t>
      </w:r>
      <w:r w:rsidR="00C20296" w:rsidRPr="00C20296">
        <w:rPr>
          <w:rStyle w:val="libFootnotenumChar"/>
          <w:rtl/>
          <w:lang w:bidi="fa-IR"/>
        </w:rPr>
        <w:t>(</w:t>
      </w:r>
      <w:r w:rsidRPr="00C20296">
        <w:rPr>
          <w:rStyle w:val="libFootnotenumChar"/>
          <w:rtl/>
          <w:lang w:bidi="fa-IR"/>
        </w:rPr>
        <w:t>177</w:t>
      </w:r>
      <w:r w:rsidR="00C20296" w:rsidRPr="00C20296">
        <w:rPr>
          <w:rStyle w:val="libFootnotenumChar"/>
          <w:rtl/>
          <w:lang w:bidi="fa-IR"/>
        </w:rPr>
        <w:t>)</w:t>
      </w:r>
      <w:r>
        <w:rPr>
          <w:rtl/>
          <w:lang w:bidi="fa-IR"/>
        </w:rPr>
        <w:t>.</w:t>
      </w:r>
    </w:p>
    <w:p w:rsidR="00692076" w:rsidRDefault="00801D13" w:rsidP="00801D13">
      <w:pPr>
        <w:pStyle w:val="libNormal"/>
        <w:rPr>
          <w:lang w:bidi="fa-IR"/>
        </w:rPr>
      </w:pPr>
      <w:r>
        <w:rPr>
          <w:rtl/>
          <w:lang w:bidi="fa-IR"/>
        </w:rPr>
        <w:t>قال هيكل</w:t>
      </w:r>
      <w:r w:rsidR="00F40591">
        <w:rPr>
          <w:rtl/>
          <w:lang w:bidi="fa-IR"/>
        </w:rPr>
        <w:t xml:space="preserve">: </w:t>
      </w:r>
      <w:r>
        <w:rPr>
          <w:rtl/>
          <w:lang w:bidi="fa-IR"/>
        </w:rPr>
        <w:t>ولعل أبو بكر انما أصدر أمره إلى خالد يومئذ بالمسير للقاء مسيلمة</w:t>
      </w:r>
      <w:r w:rsidR="00870EC3">
        <w:rPr>
          <w:rtl/>
          <w:lang w:bidi="fa-IR"/>
        </w:rPr>
        <w:t xml:space="preserve">، </w:t>
      </w:r>
      <w:r>
        <w:rPr>
          <w:rtl/>
          <w:lang w:bidi="fa-IR"/>
        </w:rPr>
        <w:t>ليرى أهل المدينة " ومن كان على رأي عمر منهم خاصة "</w:t>
      </w:r>
      <w:r w:rsidR="00B40897">
        <w:rPr>
          <w:rtl/>
          <w:lang w:bidi="fa-IR"/>
        </w:rPr>
        <w:t xml:space="preserve">. </w:t>
      </w:r>
      <w:r>
        <w:rPr>
          <w:rtl/>
          <w:lang w:bidi="fa-IR"/>
        </w:rPr>
        <w:t>ان خالدا</w:t>
      </w:r>
    </w:p>
    <w:p w:rsidR="00B80647" w:rsidRDefault="00B80647" w:rsidP="00B80647">
      <w:pPr>
        <w:pStyle w:val="libLine"/>
        <w:rPr>
          <w:rtl/>
          <w:lang w:bidi="fa-IR"/>
        </w:rPr>
      </w:pPr>
      <w:r>
        <w:rPr>
          <w:rFonts w:hint="cs"/>
          <w:rtl/>
          <w:lang w:bidi="fa-IR"/>
        </w:rPr>
        <w:t>____________________</w:t>
      </w:r>
    </w:p>
    <w:p w:rsidR="00692076" w:rsidRDefault="00801D13" w:rsidP="00B80647">
      <w:pPr>
        <w:pStyle w:val="libFootnote0"/>
        <w:rPr>
          <w:rtl/>
          <w:lang w:bidi="fa-IR"/>
        </w:rPr>
      </w:pPr>
      <w:r>
        <w:rPr>
          <w:rtl/>
          <w:lang w:bidi="fa-IR"/>
        </w:rPr>
        <w:t>=&gt; ليقيمها</w:t>
      </w:r>
      <w:r w:rsidR="00870EC3">
        <w:rPr>
          <w:rtl/>
          <w:lang w:bidi="fa-IR"/>
        </w:rPr>
        <w:t xml:space="preserve">، </w:t>
      </w:r>
      <w:r>
        <w:rPr>
          <w:rtl/>
          <w:lang w:bidi="fa-IR"/>
        </w:rPr>
        <w:t>وانما كان عافيا عن تلك الخطايا</w:t>
      </w:r>
      <w:r w:rsidR="00870EC3">
        <w:rPr>
          <w:rtl/>
          <w:lang w:bidi="fa-IR"/>
        </w:rPr>
        <w:t xml:space="preserve">، </w:t>
      </w:r>
      <w:r>
        <w:rPr>
          <w:rtl/>
          <w:lang w:bidi="fa-IR"/>
        </w:rPr>
        <w:t>غافرا لتلك الجنايات</w:t>
      </w:r>
      <w:r w:rsidR="00870EC3">
        <w:rPr>
          <w:rtl/>
          <w:lang w:bidi="fa-IR"/>
        </w:rPr>
        <w:t xml:space="preserve">، </w:t>
      </w:r>
      <w:r>
        <w:rPr>
          <w:rtl/>
          <w:lang w:bidi="fa-IR"/>
        </w:rPr>
        <w:t xml:space="preserve">راضيا كل الرضا من أولئك الجناة </w:t>
      </w:r>
      <w:r w:rsidR="00C20296">
        <w:rPr>
          <w:rtl/>
          <w:lang w:bidi="fa-IR"/>
        </w:rPr>
        <w:t>(</w:t>
      </w:r>
      <w:r>
        <w:rPr>
          <w:rtl/>
          <w:lang w:bidi="fa-IR"/>
        </w:rPr>
        <w:t>منه قدس</w:t>
      </w:r>
      <w:r w:rsidR="00C20296">
        <w:rPr>
          <w:rtl/>
          <w:lang w:bidi="fa-IR"/>
        </w:rPr>
        <w:t>)</w:t>
      </w:r>
      <w:r>
        <w:rPr>
          <w:rtl/>
          <w:lang w:bidi="fa-IR"/>
        </w:rPr>
        <w:t>.</w:t>
      </w:r>
    </w:p>
    <w:p w:rsidR="00692076" w:rsidRDefault="00E02BCE" w:rsidP="00B80647">
      <w:pPr>
        <w:pStyle w:val="libFootnote0"/>
        <w:rPr>
          <w:rtl/>
          <w:lang w:bidi="fa-IR"/>
        </w:rPr>
      </w:pPr>
      <w:r w:rsidRPr="00B80647">
        <w:rPr>
          <w:rtl/>
        </w:rPr>
        <w:t>(1)</w:t>
      </w:r>
      <w:r w:rsidR="00801D13">
        <w:rPr>
          <w:rtl/>
          <w:lang w:bidi="fa-IR"/>
        </w:rPr>
        <w:t xml:space="preserve"> تكرر هذا المعنى من الأستاذ</w:t>
      </w:r>
      <w:r w:rsidR="00B40897">
        <w:rPr>
          <w:rtl/>
          <w:lang w:bidi="fa-IR"/>
        </w:rPr>
        <w:t xml:space="preserve">. </w:t>
      </w:r>
      <w:r w:rsidR="00801D13">
        <w:rPr>
          <w:rtl/>
          <w:lang w:bidi="fa-IR"/>
        </w:rPr>
        <w:t>وتكرر الجواب منا عنه والآن نعود فنقول</w:t>
      </w:r>
      <w:r w:rsidR="00F40591">
        <w:rPr>
          <w:rtl/>
          <w:lang w:bidi="fa-IR"/>
        </w:rPr>
        <w:t xml:space="preserve">: </w:t>
      </w:r>
      <w:r w:rsidR="00801D13">
        <w:rPr>
          <w:rtl/>
          <w:lang w:bidi="fa-IR"/>
        </w:rPr>
        <w:t>كان في الامكان استبداله</w:t>
      </w:r>
      <w:r w:rsidR="00B40897">
        <w:rPr>
          <w:rtl/>
          <w:lang w:bidi="fa-IR"/>
        </w:rPr>
        <w:t xml:space="preserve">. </w:t>
      </w:r>
      <w:r w:rsidR="00801D13">
        <w:rPr>
          <w:rtl/>
          <w:lang w:bidi="fa-IR"/>
        </w:rPr>
        <w:t>بقائد ممن هم أمثاله ولو فرض انحصار الأمر به فهل تبطل حدود الله بذلك ؟ كلا بل تؤجل</w:t>
      </w:r>
      <w:r w:rsidR="00870EC3">
        <w:rPr>
          <w:rtl/>
          <w:lang w:bidi="fa-IR"/>
        </w:rPr>
        <w:t xml:space="preserve">، </w:t>
      </w:r>
      <w:r w:rsidR="00801D13">
        <w:rPr>
          <w:rtl/>
          <w:lang w:bidi="fa-IR"/>
        </w:rPr>
        <w:t>وإذا فما الوجه في تعطيلها بالمرة</w:t>
      </w:r>
      <w:r w:rsidR="00870EC3">
        <w:rPr>
          <w:rtl/>
          <w:lang w:bidi="fa-IR"/>
        </w:rPr>
        <w:t xml:space="preserve">، </w:t>
      </w:r>
      <w:r w:rsidR="00801D13">
        <w:rPr>
          <w:rtl/>
          <w:lang w:bidi="fa-IR"/>
        </w:rPr>
        <w:t xml:space="preserve">حتى كأن لم يكن هناك جناة ولم تكن جنايات !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E02BCE" w:rsidP="00B80647">
      <w:pPr>
        <w:pStyle w:val="libFootnote0"/>
        <w:rPr>
          <w:rtl/>
          <w:lang w:bidi="fa-IR"/>
        </w:rPr>
      </w:pPr>
      <w:r w:rsidRPr="00B80647">
        <w:rPr>
          <w:rtl/>
        </w:rPr>
        <w:t>(2)</w:t>
      </w:r>
      <w:r w:rsidR="00801D13">
        <w:rPr>
          <w:rtl/>
          <w:lang w:bidi="fa-IR"/>
        </w:rPr>
        <w:t xml:space="preserve"> نعم يعزل ويقتل فورا بحكم الله عزوجل على القاتل بالقتل والزاني المحصن بالرجم فإذا كان في تعجيل إقامة الحد عليه خطر</w:t>
      </w:r>
      <w:r w:rsidR="00870EC3">
        <w:rPr>
          <w:rtl/>
          <w:lang w:bidi="fa-IR"/>
        </w:rPr>
        <w:t xml:space="preserve">، </w:t>
      </w:r>
      <w:r w:rsidR="00801D13">
        <w:rPr>
          <w:rtl/>
          <w:lang w:bidi="fa-IR"/>
        </w:rPr>
        <w:t xml:space="preserve">تؤجل الحدود إلى أن يزول الخطر ولا يجوز إلغاؤها إجماعا وقولا واحدا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E02BCE" w:rsidP="00B80647">
      <w:pPr>
        <w:pStyle w:val="libFootnote0"/>
        <w:rPr>
          <w:rtl/>
          <w:lang w:bidi="fa-IR"/>
        </w:rPr>
      </w:pPr>
      <w:r w:rsidRPr="00B80647">
        <w:rPr>
          <w:rtl/>
        </w:rPr>
        <w:t>(3)</w:t>
      </w:r>
      <w:r w:rsidR="00801D13">
        <w:rPr>
          <w:rtl/>
          <w:lang w:bidi="fa-IR"/>
        </w:rPr>
        <w:t xml:space="preserve"> لكن الله عزوجل لم يكتف بذلك</w:t>
      </w:r>
      <w:r w:rsidR="00870EC3">
        <w:rPr>
          <w:rtl/>
          <w:lang w:bidi="fa-IR"/>
        </w:rPr>
        <w:t xml:space="preserve">، </w:t>
      </w:r>
      <w:r w:rsidR="00801D13">
        <w:rPr>
          <w:rtl/>
          <w:lang w:bidi="fa-IR"/>
        </w:rPr>
        <w:t>والنصوص صريحة بالقتل والرجم</w:t>
      </w:r>
      <w:r w:rsidR="00B40897">
        <w:rPr>
          <w:rtl/>
          <w:lang w:bidi="fa-IR"/>
        </w:rPr>
        <w:t xml:space="preserve">. </w:t>
      </w:r>
      <w:r w:rsidR="00801D13">
        <w:rPr>
          <w:rtl/>
          <w:lang w:bidi="fa-IR"/>
        </w:rPr>
        <w:t xml:space="preserve">لكن أبا بكر الصديق تأولها فقدم في مقام العمل رأيه عليها وبهذا كانت من موارد موضوعنا " الاجتهاد مقابل النص "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C20296" w:rsidP="00B80647">
      <w:pPr>
        <w:pStyle w:val="libFootnote0"/>
        <w:rPr>
          <w:rtl/>
          <w:lang w:bidi="fa-IR"/>
        </w:rPr>
      </w:pPr>
      <w:r w:rsidRPr="00B80647">
        <w:rPr>
          <w:rtl/>
          <w:lang w:bidi="fa-IR"/>
        </w:rPr>
        <w:t>(</w:t>
      </w:r>
      <w:r w:rsidR="00801D13" w:rsidRPr="00B80647">
        <w:rPr>
          <w:rtl/>
          <w:lang w:bidi="fa-IR"/>
        </w:rPr>
        <w:t>177</w:t>
      </w:r>
      <w:r w:rsidRPr="00B80647">
        <w:rPr>
          <w:rtl/>
          <w:lang w:bidi="fa-IR"/>
        </w:rPr>
        <w:t>)</w:t>
      </w:r>
      <w:r w:rsidR="00801D13">
        <w:rPr>
          <w:rtl/>
          <w:lang w:bidi="fa-IR"/>
        </w:rPr>
        <w:t xml:space="preserve"> ولأجل معرفة بطلان هذه الأراجيف راجع</w:t>
      </w:r>
      <w:r w:rsidR="00F40591">
        <w:rPr>
          <w:rtl/>
          <w:lang w:bidi="fa-IR"/>
        </w:rPr>
        <w:t xml:space="preserve">: </w:t>
      </w:r>
      <w:r w:rsidR="00801D13">
        <w:rPr>
          <w:rtl/>
          <w:lang w:bidi="fa-IR"/>
        </w:rPr>
        <w:t xml:space="preserve">الغدير للأميني ج 7 / 161 - 169 </w:t>
      </w:r>
      <w:r>
        <w:rPr>
          <w:rtl/>
          <w:lang w:bidi="fa-IR"/>
        </w:rPr>
        <w:t>(</w:t>
      </w:r>
      <w:r w:rsidR="00801D13">
        <w:rPr>
          <w:rtl/>
          <w:lang w:bidi="fa-IR"/>
        </w:rPr>
        <w:t>*</w:t>
      </w:r>
      <w:r>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801D13">
      <w:pPr>
        <w:pStyle w:val="libNormal"/>
        <w:rPr>
          <w:rtl/>
          <w:lang w:bidi="fa-IR"/>
        </w:rPr>
      </w:pPr>
      <w:r>
        <w:rPr>
          <w:rtl/>
          <w:lang w:bidi="fa-IR"/>
        </w:rPr>
        <w:lastRenderedPageBreak/>
        <w:t>رجل الملمات</w:t>
      </w:r>
      <w:r w:rsidR="00870EC3">
        <w:rPr>
          <w:rtl/>
          <w:lang w:bidi="fa-IR"/>
        </w:rPr>
        <w:t xml:space="preserve">، </w:t>
      </w:r>
      <w:r>
        <w:rPr>
          <w:rtl/>
          <w:lang w:bidi="fa-IR"/>
        </w:rPr>
        <w:t>وانه قذف به " حين أصدر إليه هذا الأمر " إلى جحيم اما يبتلعه ويقضي عليه</w:t>
      </w:r>
      <w:r w:rsidR="00870EC3">
        <w:rPr>
          <w:rtl/>
          <w:lang w:bidi="fa-IR"/>
        </w:rPr>
        <w:t xml:space="preserve">، </w:t>
      </w:r>
      <w:r>
        <w:rPr>
          <w:rtl/>
          <w:lang w:bidi="fa-IR"/>
        </w:rPr>
        <w:t xml:space="preserve">فيكون ذلك خير عقاب له على ما صنع بأم تميم ليلى وزوجها مالك </w:t>
      </w:r>
      <w:r w:rsidR="00E02BCE" w:rsidRPr="000F4B10">
        <w:rPr>
          <w:rStyle w:val="libFootnotenumChar"/>
          <w:rtl/>
        </w:rPr>
        <w:t>(1)</w:t>
      </w:r>
      <w:r>
        <w:rPr>
          <w:rtl/>
          <w:lang w:bidi="fa-IR"/>
        </w:rPr>
        <w:t xml:space="preserve"> وأما يصهره النصر فيه ويطهره </w:t>
      </w:r>
      <w:r w:rsidR="00E02BCE" w:rsidRPr="000F4B10">
        <w:rPr>
          <w:rStyle w:val="libFootnotenumChar"/>
          <w:rtl/>
        </w:rPr>
        <w:t>(2)</w:t>
      </w:r>
      <w:r>
        <w:rPr>
          <w:rtl/>
          <w:lang w:bidi="fa-IR"/>
        </w:rPr>
        <w:t xml:space="preserve"> فيخرج مظفرا غانما قد سكن من المسلمين روعا لا تعد فعلته بالبطاح شيئا مذكورا إلى جانيه</w:t>
      </w:r>
      <w:r w:rsidR="00B40897">
        <w:rPr>
          <w:rtl/>
          <w:lang w:bidi="fa-IR"/>
        </w:rPr>
        <w:t xml:space="preserve">. </w:t>
      </w:r>
      <w:r>
        <w:rPr>
          <w:rtl/>
          <w:lang w:bidi="fa-IR"/>
        </w:rPr>
        <w:t>قال</w:t>
      </w:r>
      <w:r w:rsidR="00F40591">
        <w:rPr>
          <w:rtl/>
          <w:lang w:bidi="fa-IR"/>
        </w:rPr>
        <w:t xml:space="preserve">: </w:t>
      </w:r>
      <w:r>
        <w:rPr>
          <w:rtl/>
          <w:lang w:bidi="fa-IR"/>
        </w:rPr>
        <w:t xml:space="preserve">وقد صهرت اليمامة خالدا وطهرته </w:t>
      </w:r>
      <w:r w:rsidR="00E02BCE" w:rsidRPr="000F4B10">
        <w:rPr>
          <w:rStyle w:val="libFootnotenumChar"/>
          <w:rtl/>
        </w:rPr>
        <w:t>(3)</w:t>
      </w:r>
      <w:r>
        <w:rPr>
          <w:rtl/>
          <w:lang w:bidi="fa-IR"/>
        </w:rPr>
        <w:t xml:space="preserve"> وان تزوج في أعقابها بنتا كما فعل مع ليلى ولما تجف دماء المسلمين</w:t>
      </w:r>
      <w:r w:rsidR="00870EC3">
        <w:rPr>
          <w:rtl/>
          <w:lang w:bidi="fa-IR"/>
        </w:rPr>
        <w:t xml:space="preserve">، </w:t>
      </w:r>
      <w:r>
        <w:rPr>
          <w:rtl/>
          <w:lang w:bidi="fa-IR"/>
        </w:rPr>
        <w:t>ولا دماء أتباع مسيلمة</w:t>
      </w:r>
      <w:r w:rsidR="00870EC3">
        <w:rPr>
          <w:rtl/>
          <w:lang w:bidi="fa-IR"/>
        </w:rPr>
        <w:t xml:space="preserve">، </w:t>
      </w:r>
      <w:r>
        <w:rPr>
          <w:rtl/>
          <w:lang w:bidi="fa-IR"/>
        </w:rPr>
        <w:t>ولقد عنفه أبو بكر على فعلته هذه</w:t>
      </w:r>
      <w:r w:rsidR="00870EC3">
        <w:rPr>
          <w:rtl/>
          <w:lang w:bidi="fa-IR"/>
        </w:rPr>
        <w:t xml:space="preserve">، </w:t>
      </w:r>
      <w:r>
        <w:rPr>
          <w:rtl/>
          <w:lang w:bidi="fa-IR"/>
        </w:rPr>
        <w:t xml:space="preserve">بأشد مما عنفه على فعلته مع ليلى </w:t>
      </w:r>
      <w:r w:rsidR="00E02BCE" w:rsidRPr="000F4B10">
        <w:rPr>
          <w:rStyle w:val="libFootnotenumChar"/>
          <w:rtl/>
        </w:rPr>
        <w:t>(4)</w:t>
      </w:r>
      <w:r w:rsidR="00F143E8">
        <w:rPr>
          <w:rtl/>
          <w:lang w:bidi="fa-IR"/>
        </w:rPr>
        <w:t xml:space="preserve">. </w:t>
      </w:r>
      <w:r>
        <w:rPr>
          <w:rtl/>
          <w:lang w:bidi="fa-IR"/>
        </w:rPr>
        <w:t xml:space="preserve">إلى آخر كلامه </w:t>
      </w:r>
      <w:r w:rsidR="00E02BCE" w:rsidRPr="000F4B10">
        <w:rPr>
          <w:rStyle w:val="libFootnotenumChar"/>
          <w:rtl/>
        </w:rPr>
        <w:t>(5)</w:t>
      </w:r>
      <w:r>
        <w:rPr>
          <w:rtl/>
          <w:lang w:bidi="fa-IR"/>
        </w:rPr>
        <w:t>.</w:t>
      </w:r>
    </w:p>
    <w:p w:rsidR="00B80647" w:rsidRDefault="00B80647" w:rsidP="00B80647">
      <w:pPr>
        <w:pStyle w:val="libLine"/>
        <w:rPr>
          <w:rtl/>
          <w:lang w:bidi="fa-IR"/>
        </w:rPr>
      </w:pPr>
      <w:r>
        <w:rPr>
          <w:rFonts w:hint="cs"/>
          <w:rtl/>
          <w:lang w:bidi="fa-IR"/>
        </w:rPr>
        <w:t>____________________</w:t>
      </w:r>
    </w:p>
    <w:p w:rsidR="00692076" w:rsidRDefault="00E02BCE" w:rsidP="00B80647">
      <w:pPr>
        <w:pStyle w:val="libFootnote0"/>
        <w:rPr>
          <w:rtl/>
          <w:lang w:bidi="fa-IR"/>
        </w:rPr>
      </w:pPr>
      <w:r w:rsidRPr="00B80647">
        <w:rPr>
          <w:rtl/>
        </w:rPr>
        <w:t>(1)</w:t>
      </w:r>
      <w:r w:rsidR="00801D13">
        <w:rPr>
          <w:rtl/>
          <w:lang w:bidi="fa-IR"/>
        </w:rPr>
        <w:t xml:space="preserve"> انظر معي وامعن فيما يقوله هذا الأستاذ الكبير بلسان الصديق</w:t>
      </w:r>
      <w:r w:rsidR="00870EC3">
        <w:rPr>
          <w:rtl/>
          <w:lang w:bidi="fa-IR"/>
        </w:rPr>
        <w:t xml:space="preserve">، </w:t>
      </w:r>
      <w:r w:rsidR="00801D13">
        <w:rPr>
          <w:rtl/>
          <w:lang w:bidi="fa-IR"/>
        </w:rPr>
        <w:t>فهل تراهما يجهلان ان عقاب المحصن إذا زنى واجب على الحاكم الشرعي</w:t>
      </w:r>
      <w:r w:rsidR="00870EC3">
        <w:rPr>
          <w:rtl/>
          <w:lang w:bidi="fa-IR"/>
        </w:rPr>
        <w:t xml:space="preserve">، </w:t>
      </w:r>
      <w:r w:rsidR="00801D13">
        <w:rPr>
          <w:rtl/>
          <w:lang w:bidi="fa-IR"/>
        </w:rPr>
        <w:t>وان عقابه انما هو الرجم خاصة</w:t>
      </w:r>
      <w:r w:rsidR="00870EC3">
        <w:rPr>
          <w:rtl/>
          <w:lang w:bidi="fa-IR"/>
        </w:rPr>
        <w:t xml:space="preserve">، </w:t>
      </w:r>
      <w:r w:rsidR="00801D13">
        <w:rPr>
          <w:rtl/>
          <w:lang w:bidi="fa-IR"/>
        </w:rPr>
        <w:t>لا القاؤه في جحيم اليمامة أو غيرها</w:t>
      </w:r>
      <w:r w:rsidR="00870EC3">
        <w:rPr>
          <w:rtl/>
          <w:lang w:bidi="fa-IR"/>
        </w:rPr>
        <w:t xml:space="preserve">، </w:t>
      </w:r>
      <w:r w:rsidR="00801D13">
        <w:rPr>
          <w:rtl/>
          <w:lang w:bidi="fa-IR"/>
        </w:rPr>
        <w:t>وانه لا تصهره ولا تطهره اليمامة وأهوالها</w:t>
      </w:r>
      <w:r w:rsidR="00870EC3">
        <w:rPr>
          <w:rtl/>
          <w:lang w:bidi="fa-IR"/>
        </w:rPr>
        <w:t xml:space="preserve">، </w:t>
      </w:r>
      <w:r w:rsidR="00801D13">
        <w:rPr>
          <w:rtl/>
          <w:lang w:bidi="fa-IR"/>
        </w:rPr>
        <w:t xml:space="preserve">وانما تطهره التوبة والعمل الصالح بدليل قوله في سورة الفرقان " الا من تاب وآمن وعمل صالحا "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E02BCE" w:rsidP="00B80647">
      <w:pPr>
        <w:pStyle w:val="libFootnote0"/>
        <w:rPr>
          <w:rtl/>
          <w:lang w:bidi="fa-IR"/>
        </w:rPr>
      </w:pPr>
      <w:r w:rsidRPr="00B80647">
        <w:rPr>
          <w:rtl/>
        </w:rPr>
        <w:t>(2)</w:t>
      </w:r>
      <w:r w:rsidR="00801D13">
        <w:rPr>
          <w:rtl/>
          <w:lang w:bidi="fa-IR"/>
        </w:rPr>
        <w:t xml:space="preserve"> انما يصهر المذنبين ويطهرهم</w:t>
      </w:r>
      <w:r w:rsidR="00870EC3">
        <w:rPr>
          <w:rtl/>
          <w:lang w:bidi="fa-IR"/>
        </w:rPr>
        <w:t xml:space="preserve">، </w:t>
      </w:r>
      <w:r w:rsidR="00801D13">
        <w:rPr>
          <w:rtl/>
          <w:lang w:bidi="fa-IR"/>
        </w:rPr>
        <w:t>الرجوع إلى الله تعالى</w:t>
      </w:r>
      <w:r w:rsidR="00870EC3">
        <w:rPr>
          <w:rtl/>
          <w:lang w:bidi="fa-IR"/>
        </w:rPr>
        <w:t xml:space="preserve">، </w:t>
      </w:r>
      <w:r w:rsidR="00801D13">
        <w:rPr>
          <w:rtl/>
          <w:lang w:bidi="fa-IR"/>
        </w:rPr>
        <w:t xml:space="preserve">بالإنابة والتوبة والندم والعمل الصالح مخلصين لله تعالى وحده بذلك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E02BCE" w:rsidP="00B80647">
      <w:pPr>
        <w:pStyle w:val="libFootnote0"/>
        <w:rPr>
          <w:rtl/>
          <w:lang w:bidi="fa-IR"/>
        </w:rPr>
      </w:pPr>
      <w:r w:rsidRPr="00B80647">
        <w:rPr>
          <w:rtl/>
        </w:rPr>
        <w:t>(3)</w:t>
      </w:r>
      <w:r w:rsidR="00801D13">
        <w:rPr>
          <w:rtl/>
          <w:lang w:bidi="fa-IR"/>
        </w:rPr>
        <w:t xml:space="preserve"> انا لنربأ بالأستاذ عن مثل هذه الأساليب فإنها بالحرص أشبه</w:t>
      </w:r>
      <w:r w:rsidR="00870EC3">
        <w:rPr>
          <w:rtl/>
          <w:lang w:bidi="fa-IR"/>
        </w:rPr>
        <w:t xml:space="preserve">، </w:t>
      </w:r>
      <w:r w:rsidR="00801D13">
        <w:rPr>
          <w:rtl/>
          <w:lang w:bidi="fa-IR"/>
        </w:rPr>
        <w:t>وقد ثبت الحسد والقود على خالد</w:t>
      </w:r>
      <w:r w:rsidR="00870EC3">
        <w:rPr>
          <w:rtl/>
          <w:lang w:bidi="fa-IR"/>
        </w:rPr>
        <w:t xml:space="preserve">، </w:t>
      </w:r>
      <w:r w:rsidR="00801D13">
        <w:rPr>
          <w:rtl/>
          <w:lang w:bidi="fa-IR"/>
        </w:rPr>
        <w:t xml:space="preserve">فاليمامة وجحيمها لا ينسخان الحكم المبرم في كتاب الله عزوجل وسنة نبيه </w:t>
      </w:r>
      <w:r w:rsidR="009B2854" w:rsidRPr="00B80647">
        <w:rPr>
          <w:rStyle w:val="libFootnoteAlaemChar"/>
          <w:rtl/>
        </w:rPr>
        <w:t>صلى‌الله‌عليه‌وآله</w:t>
      </w:r>
      <w:r w:rsidR="00801D13">
        <w:rPr>
          <w:rtl/>
          <w:lang w:bidi="fa-IR"/>
        </w:rPr>
        <w:t xml:space="preserve"> فان تعذر التعجيل في إقامة الحد وجب على الحاكم تنفيذه في أول أزمنة الامكان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E02BCE" w:rsidP="00B80647">
      <w:pPr>
        <w:pStyle w:val="libFootnote0"/>
        <w:rPr>
          <w:rtl/>
          <w:lang w:bidi="fa-IR"/>
        </w:rPr>
      </w:pPr>
      <w:r w:rsidRPr="00B80647">
        <w:rPr>
          <w:rtl/>
        </w:rPr>
        <w:t>(4)</w:t>
      </w:r>
      <w:r w:rsidR="00801D13">
        <w:rPr>
          <w:rtl/>
          <w:lang w:bidi="fa-IR"/>
        </w:rPr>
        <w:t xml:space="preserve"> لعل هذه البنت كانت ذات بعل فنزا عليها</w:t>
      </w:r>
      <w:r w:rsidR="00870EC3">
        <w:rPr>
          <w:rtl/>
          <w:lang w:bidi="fa-IR"/>
        </w:rPr>
        <w:t xml:space="preserve">، </w:t>
      </w:r>
      <w:r w:rsidR="00801D13">
        <w:rPr>
          <w:rtl/>
          <w:lang w:bidi="fa-IR"/>
        </w:rPr>
        <w:t>ولذلك عنفه أبو بكر على فعلته معها إلى أكثر مما عنفه على فعلته مع زوجة مالك ولو لم تكن محصنة ولم تكن من محارمه لكانت الزيادة من أبى بكر في تعنيفه في غير محلها</w:t>
      </w:r>
      <w:r w:rsidR="00870EC3">
        <w:rPr>
          <w:rtl/>
          <w:lang w:bidi="fa-IR"/>
        </w:rPr>
        <w:t xml:space="preserve">، </w:t>
      </w:r>
      <w:r w:rsidR="00801D13">
        <w:rPr>
          <w:rtl/>
          <w:lang w:bidi="fa-IR"/>
        </w:rPr>
        <w:t xml:space="preserve">بل لا وجه حينئذ للتعنيف أصلا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E02BCE" w:rsidP="00B80647">
      <w:pPr>
        <w:pStyle w:val="libFootnote0"/>
        <w:rPr>
          <w:rtl/>
          <w:lang w:bidi="fa-IR"/>
        </w:rPr>
      </w:pPr>
      <w:r w:rsidRPr="00B80647">
        <w:rPr>
          <w:rtl/>
        </w:rPr>
        <w:t>(5)</w:t>
      </w:r>
      <w:r w:rsidR="00801D13">
        <w:rPr>
          <w:rtl/>
          <w:lang w:bidi="fa-IR"/>
        </w:rPr>
        <w:t xml:space="preserve"> فراجعه في ص 152 من كتاب الصديق أبو بكر </w:t>
      </w:r>
      <w:r w:rsidR="00C20296">
        <w:rPr>
          <w:rtl/>
          <w:lang w:bidi="fa-IR"/>
        </w:rPr>
        <w:t>(</w:t>
      </w:r>
      <w:r w:rsidR="00801D13">
        <w:rPr>
          <w:rtl/>
          <w:lang w:bidi="fa-IR"/>
        </w:rPr>
        <w:t xml:space="preserve">منه قدس </w:t>
      </w:r>
      <w:r w:rsidR="00C20296">
        <w:rPr>
          <w:rtl/>
          <w:lang w:bidi="fa-IR"/>
        </w:rPr>
        <w:t>(</w:t>
      </w:r>
      <w:r w:rsidR="00801D13">
        <w:rPr>
          <w:rtl/>
          <w:lang w:bidi="fa-IR"/>
        </w:rPr>
        <w:t>*</w:t>
      </w:r>
      <w:r w:rsidR="00C20296">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801D13">
      <w:pPr>
        <w:pStyle w:val="libNormal"/>
        <w:rPr>
          <w:rtl/>
          <w:lang w:bidi="fa-IR"/>
        </w:rPr>
      </w:pPr>
      <w:r>
        <w:rPr>
          <w:rtl/>
          <w:lang w:bidi="fa-IR"/>
        </w:rPr>
        <w:lastRenderedPageBreak/>
        <w:t>وتراه قد أوضح بكل جلاء ما قد كان عليه الخليفة من إيثاره العمل بما تقتضيه المصالح على العمل بما يقتضيه التعبد بالنصوص</w:t>
      </w:r>
      <w:r w:rsidR="00870EC3">
        <w:rPr>
          <w:rtl/>
          <w:lang w:bidi="fa-IR"/>
        </w:rPr>
        <w:t xml:space="preserve">، </w:t>
      </w:r>
      <w:r>
        <w:rPr>
          <w:rtl/>
          <w:lang w:bidi="fa-IR"/>
        </w:rPr>
        <w:t>وهذا رأي كثير من الفضلاء الأزهريين في أبي بكر وعمر</w:t>
      </w:r>
      <w:r w:rsidR="00870EC3">
        <w:rPr>
          <w:rtl/>
          <w:lang w:bidi="fa-IR"/>
        </w:rPr>
        <w:t xml:space="preserve">، </w:t>
      </w:r>
      <w:r>
        <w:rPr>
          <w:rtl/>
          <w:lang w:bidi="fa-IR"/>
        </w:rPr>
        <w:t>شافهوني به إذا اجتمعت بهم في الأزهر سنة 1329 والتي بعدها.</w:t>
      </w:r>
    </w:p>
    <w:p w:rsidR="00692076" w:rsidRDefault="00801D13" w:rsidP="00801D13">
      <w:pPr>
        <w:pStyle w:val="libNormal"/>
        <w:rPr>
          <w:rtl/>
          <w:lang w:bidi="fa-IR"/>
        </w:rPr>
      </w:pPr>
      <w:r>
        <w:rPr>
          <w:rtl/>
          <w:lang w:bidi="fa-IR"/>
        </w:rPr>
        <w:t>لكن عمر وان اغرق نزعا في تأويل النصوص لم يوافق أبا بكر في عفوه عن خالد كما سمعته مفصلا.</w:t>
      </w:r>
    </w:p>
    <w:p w:rsidR="00692076" w:rsidRDefault="00801D13" w:rsidP="00801D13">
      <w:pPr>
        <w:pStyle w:val="libNormal"/>
        <w:rPr>
          <w:rtl/>
          <w:lang w:bidi="fa-IR"/>
        </w:rPr>
      </w:pPr>
      <w:r>
        <w:rPr>
          <w:rtl/>
          <w:lang w:bidi="fa-IR"/>
        </w:rPr>
        <w:t>وقد أعلن الأستاذ هيكل رأي عمر بتفصيل فقال أما عمر</w:t>
      </w:r>
      <w:r w:rsidR="00870EC3">
        <w:rPr>
          <w:rtl/>
          <w:lang w:bidi="fa-IR"/>
        </w:rPr>
        <w:t xml:space="preserve">، </w:t>
      </w:r>
      <w:r>
        <w:rPr>
          <w:rtl/>
          <w:lang w:bidi="fa-IR"/>
        </w:rPr>
        <w:t>وكان مثال العدل الصارم</w:t>
      </w:r>
      <w:r w:rsidR="00870EC3">
        <w:rPr>
          <w:rtl/>
          <w:lang w:bidi="fa-IR"/>
        </w:rPr>
        <w:t xml:space="preserve">، </w:t>
      </w:r>
      <w:r>
        <w:rPr>
          <w:rtl/>
          <w:lang w:bidi="fa-IR"/>
        </w:rPr>
        <w:t>فكان يرى ان خالدا عدا على امرئ مسلم ونزا على امرأته قبل انقضاء عدتها فلا يصح بقاؤه في قيادة الجيش حتى لا يعود لمثلها فيفسد أمر المسلمين ويسئ إلى مكانتهم بين العرب قال</w:t>
      </w:r>
      <w:r w:rsidR="00F40591">
        <w:rPr>
          <w:rtl/>
          <w:lang w:bidi="fa-IR"/>
        </w:rPr>
        <w:t xml:space="preserve">: </w:t>
      </w:r>
      <w:r>
        <w:rPr>
          <w:rtl/>
          <w:lang w:bidi="fa-IR"/>
        </w:rPr>
        <w:t>ولا يصح ان يترك بغير عقاب على ما أثم مع ليلى</w:t>
      </w:r>
      <w:r w:rsidR="00870EC3">
        <w:rPr>
          <w:rtl/>
          <w:lang w:bidi="fa-IR"/>
        </w:rPr>
        <w:t xml:space="preserve">، </w:t>
      </w:r>
      <w:r>
        <w:rPr>
          <w:rtl/>
          <w:lang w:bidi="fa-IR"/>
        </w:rPr>
        <w:t>ولو صح انه تأول فأخطأ في أمر مالك</w:t>
      </w:r>
      <w:r w:rsidR="00870EC3">
        <w:rPr>
          <w:rtl/>
          <w:lang w:bidi="fa-IR"/>
        </w:rPr>
        <w:t xml:space="preserve">، </w:t>
      </w:r>
      <w:r>
        <w:rPr>
          <w:rtl/>
          <w:lang w:bidi="fa-IR"/>
        </w:rPr>
        <w:t>وهذا ما لا يجيزه عمر</w:t>
      </w:r>
      <w:r w:rsidR="00870EC3">
        <w:rPr>
          <w:rtl/>
          <w:lang w:bidi="fa-IR"/>
        </w:rPr>
        <w:t xml:space="preserve">، </w:t>
      </w:r>
      <w:r>
        <w:rPr>
          <w:rtl/>
          <w:lang w:bidi="fa-IR"/>
        </w:rPr>
        <w:t>وحسبه ما صنع مع زوجته ليقام عليه الحد</w:t>
      </w:r>
      <w:r w:rsidR="00870EC3">
        <w:rPr>
          <w:rtl/>
          <w:lang w:bidi="fa-IR"/>
        </w:rPr>
        <w:t xml:space="preserve">، </w:t>
      </w:r>
      <w:r>
        <w:rPr>
          <w:rtl/>
          <w:lang w:bidi="fa-IR"/>
        </w:rPr>
        <w:t>وليس ينهض عذرا له أنه سيف الله</w:t>
      </w:r>
      <w:r w:rsidR="00870EC3">
        <w:rPr>
          <w:rtl/>
          <w:lang w:bidi="fa-IR"/>
        </w:rPr>
        <w:t xml:space="preserve">، </w:t>
      </w:r>
      <w:r>
        <w:rPr>
          <w:rtl/>
          <w:lang w:bidi="fa-IR"/>
        </w:rPr>
        <w:t>وانه القائد الذي يسير النصر في ركابه</w:t>
      </w:r>
      <w:r w:rsidR="00870EC3">
        <w:rPr>
          <w:rtl/>
          <w:lang w:bidi="fa-IR"/>
        </w:rPr>
        <w:t xml:space="preserve">، </w:t>
      </w:r>
      <w:r>
        <w:rPr>
          <w:rtl/>
          <w:lang w:bidi="fa-IR"/>
        </w:rPr>
        <w:t>فلو ان مثل هذا العذر يقبل</w:t>
      </w:r>
      <w:r w:rsidR="00870EC3">
        <w:rPr>
          <w:rtl/>
          <w:lang w:bidi="fa-IR"/>
        </w:rPr>
        <w:t xml:space="preserve">، </w:t>
      </w:r>
      <w:r>
        <w:rPr>
          <w:rtl/>
          <w:lang w:bidi="fa-IR"/>
        </w:rPr>
        <w:t>لأبيحت لخالد وأمثاله المحارم</w:t>
      </w:r>
      <w:r w:rsidR="00870EC3">
        <w:rPr>
          <w:rtl/>
          <w:lang w:bidi="fa-IR"/>
        </w:rPr>
        <w:t xml:space="preserve">، </w:t>
      </w:r>
      <w:r>
        <w:rPr>
          <w:rtl/>
          <w:lang w:bidi="fa-IR"/>
        </w:rPr>
        <w:t>ولكان ذلك أسوأ مثل يضرب للمسلمين في احترام كتاب الله</w:t>
      </w:r>
      <w:r w:rsidR="00870EC3">
        <w:rPr>
          <w:rtl/>
          <w:lang w:bidi="fa-IR"/>
        </w:rPr>
        <w:t xml:space="preserve">، </w:t>
      </w:r>
      <w:r>
        <w:rPr>
          <w:rtl/>
          <w:lang w:bidi="fa-IR"/>
        </w:rPr>
        <w:t>لذلك لم يفتأ عمر يعيد على أبي بكر</w:t>
      </w:r>
      <w:r w:rsidR="00870EC3">
        <w:rPr>
          <w:rtl/>
          <w:lang w:bidi="fa-IR"/>
        </w:rPr>
        <w:t xml:space="preserve">، </w:t>
      </w:r>
      <w:r>
        <w:rPr>
          <w:rtl/>
          <w:lang w:bidi="fa-IR"/>
        </w:rPr>
        <w:t>ويلح عليه</w:t>
      </w:r>
      <w:r w:rsidR="00870EC3">
        <w:rPr>
          <w:rtl/>
          <w:lang w:bidi="fa-IR"/>
        </w:rPr>
        <w:t xml:space="preserve">، </w:t>
      </w:r>
      <w:r>
        <w:rPr>
          <w:rtl/>
          <w:lang w:bidi="fa-IR"/>
        </w:rPr>
        <w:t>حتى استدعى خالدا وعنفه.</w:t>
      </w:r>
    </w:p>
    <w:p w:rsidR="00692076" w:rsidRDefault="00801D13" w:rsidP="00801D13">
      <w:pPr>
        <w:pStyle w:val="libNormal"/>
        <w:rPr>
          <w:lang w:bidi="fa-IR"/>
        </w:rPr>
      </w:pPr>
      <w:r>
        <w:rPr>
          <w:rtl/>
          <w:lang w:bidi="fa-IR"/>
        </w:rPr>
        <w:t>هذا كلام الأستاذ هيكل بعين لفظه في ص 151 من كتابه "الصديق أبو بكر" تحت عنوان رأي عمر وحجته في الأمر</w:t>
      </w:r>
    </w:p>
    <w:p w:rsidR="00692076" w:rsidRDefault="00801D13" w:rsidP="00801D13">
      <w:pPr>
        <w:pStyle w:val="libNormal"/>
        <w:rPr>
          <w:rtl/>
          <w:lang w:bidi="fa-IR"/>
        </w:rPr>
      </w:pPr>
      <w:r>
        <w:rPr>
          <w:rtl/>
          <w:lang w:bidi="fa-IR"/>
        </w:rPr>
        <w:t>[ بعض الإنصاف ]</w:t>
      </w:r>
    </w:p>
    <w:p w:rsidR="00692076" w:rsidRDefault="00801D13" w:rsidP="00801D13">
      <w:pPr>
        <w:pStyle w:val="libNormal"/>
        <w:rPr>
          <w:rtl/>
          <w:lang w:bidi="fa-IR"/>
        </w:rPr>
      </w:pPr>
      <w:r>
        <w:rPr>
          <w:rtl/>
          <w:lang w:bidi="fa-IR"/>
        </w:rPr>
        <w:t>ان الأستاذ العقاد</w:t>
      </w:r>
      <w:r w:rsidR="00870EC3">
        <w:rPr>
          <w:rtl/>
          <w:lang w:bidi="fa-IR"/>
        </w:rPr>
        <w:t xml:space="preserve">، </w:t>
      </w:r>
      <w:r>
        <w:rPr>
          <w:rtl/>
          <w:lang w:bidi="fa-IR"/>
        </w:rPr>
        <w:t>بعد أن ذكر الأقوال المتضاربة</w:t>
      </w:r>
      <w:r w:rsidR="00870EC3">
        <w:rPr>
          <w:rtl/>
          <w:lang w:bidi="fa-IR"/>
        </w:rPr>
        <w:t xml:space="preserve">، </w:t>
      </w:r>
      <w:r>
        <w:rPr>
          <w:rtl/>
          <w:lang w:bidi="fa-IR"/>
        </w:rPr>
        <w:t>حول مقتل مالك دفاعا</w:t>
      </w:r>
    </w:p>
    <w:p w:rsidR="00692076" w:rsidRDefault="00801D13" w:rsidP="00801D13">
      <w:pPr>
        <w:pStyle w:val="libNormal"/>
        <w:rPr>
          <w:lang w:bidi="fa-IR"/>
        </w:rPr>
      </w:pPr>
      <w:r>
        <w:rPr>
          <w:rtl/>
          <w:lang w:bidi="fa-IR"/>
        </w:rPr>
        <w:br w:type="page"/>
      </w:r>
    </w:p>
    <w:p w:rsidR="00692076" w:rsidRDefault="00801D13" w:rsidP="008C631A">
      <w:pPr>
        <w:pStyle w:val="libNormal0"/>
        <w:rPr>
          <w:rtl/>
          <w:lang w:bidi="fa-IR"/>
        </w:rPr>
      </w:pPr>
      <w:r>
        <w:rPr>
          <w:rtl/>
          <w:lang w:bidi="fa-IR"/>
        </w:rPr>
        <w:lastRenderedPageBreak/>
        <w:t>عن خالد</w:t>
      </w:r>
      <w:r w:rsidR="00870EC3">
        <w:rPr>
          <w:rtl/>
          <w:lang w:bidi="fa-IR"/>
        </w:rPr>
        <w:t xml:space="preserve">، </w:t>
      </w:r>
      <w:r>
        <w:rPr>
          <w:rtl/>
          <w:lang w:bidi="fa-IR"/>
        </w:rPr>
        <w:t xml:space="preserve">قال </w:t>
      </w:r>
      <w:r w:rsidR="00E02BCE" w:rsidRPr="000F4B10">
        <w:rPr>
          <w:rStyle w:val="libFootnotenumChar"/>
          <w:rtl/>
        </w:rPr>
        <w:t>(1)</w:t>
      </w:r>
      <w:r w:rsidR="00F40591">
        <w:rPr>
          <w:rtl/>
          <w:lang w:bidi="fa-IR"/>
        </w:rPr>
        <w:t xml:space="preserve">: </w:t>
      </w:r>
      <w:r>
        <w:rPr>
          <w:rtl/>
          <w:lang w:bidi="fa-IR"/>
        </w:rPr>
        <w:t>وحسبنا من هذه الأقوال جميعا</w:t>
      </w:r>
      <w:r w:rsidR="00870EC3">
        <w:rPr>
          <w:rtl/>
          <w:lang w:bidi="fa-IR"/>
        </w:rPr>
        <w:t xml:space="preserve">، </w:t>
      </w:r>
      <w:r>
        <w:rPr>
          <w:rtl/>
          <w:lang w:bidi="fa-IR"/>
        </w:rPr>
        <w:t>أن نقف منها على الثابت الذي لا نزاع فيه</w:t>
      </w:r>
      <w:r w:rsidR="00870EC3">
        <w:rPr>
          <w:rtl/>
          <w:lang w:bidi="fa-IR"/>
        </w:rPr>
        <w:t xml:space="preserve">، </w:t>
      </w:r>
      <w:r>
        <w:rPr>
          <w:rtl/>
          <w:lang w:bidi="fa-IR"/>
        </w:rPr>
        <w:t xml:space="preserve">ان وجوب القتل لم يكن صريحا قاطعا في أمر مالك بن نويرة </w:t>
      </w:r>
      <w:r w:rsidR="00E02BCE" w:rsidRPr="000F4B10">
        <w:rPr>
          <w:rStyle w:val="libFootnotenumChar"/>
          <w:rtl/>
        </w:rPr>
        <w:t>(2)</w:t>
      </w:r>
      <w:r>
        <w:rPr>
          <w:rtl/>
          <w:lang w:bidi="fa-IR"/>
        </w:rPr>
        <w:t xml:space="preserve"> وان مالكا كان أحق بإرساله إلى الخليفة من زعماء فزارة وغيرهم</w:t>
      </w:r>
      <w:r w:rsidR="00870EC3">
        <w:rPr>
          <w:rtl/>
          <w:lang w:bidi="fa-IR"/>
        </w:rPr>
        <w:t xml:space="preserve">، </w:t>
      </w:r>
      <w:r>
        <w:rPr>
          <w:rtl/>
          <w:lang w:bidi="fa-IR"/>
        </w:rPr>
        <w:t>الذين أرسلهم خالد بعد وقعة البزاخة</w:t>
      </w:r>
      <w:r w:rsidR="00870EC3">
        <w:rPr>
          <w:rtl/>
          <w:lang w:bidi="fa-IR"/>
        </w:rPr>
        <w:t xml:space="preserve">، </w:t>
      </w:r>
      <w:r>
        <w:rPr>
          <w:rtl/>
          <w:lang w:bidi="fa-IR"/>
        </w:rPr>
        <w:t xml:space="preserve">وان خالدا تزوج امرأة مالك وتعلق بها وأخذها معه إلى اليمامة بعد لقاء الخليفة </w:t>
      </w:r>
      <w:r w:rsidR="00E02BCE" w:rsidRPr="000F4B10">
        <w:rPr>
          <w:rStyle w:val="libFootnotenumChar"/>
          <w:rtl/>
        </w:rPr>
        <w:t>(3)</w:t>
      </w:r>
      <w:r>
        <w:rPr>
          <w:rtl/>
          <w:lang w:bidi="fa-IR"/>
        </w:rPr>
        <w:t>.</w:t>
      </w:r>
    </w:p>
    <w:p w:rsidR="00692076" w:rsidRDefault="00801D13" w:rsidP="00801D13">
      <w:pPr>
        <w:pStyle w:val="libNormal"/>
        <w:rPr>
          <w:rtl/>
          <w:lang w:bidi="fa-IR"/>
        </w:rPr>
      </w:pPr>
      <w:r>
        <w:rPr>
          <w:rtl/>
          <w:lang w:bidi="fa-IR"/>
        </w:rPr>
        <w:t>قال</w:t>
      </w:r>
      <w:r w:rsidR="00F40591">
        <w:rPr>
          <w:rtl/>
          <w:lang w:bidi="fa-IR"/>
        </w:rPr>
        <w:t xml:space="preserve">: </w:t>
      </w:r>
      <w:r>
        <w:rPr>
          <w:rtl/>
          <w:lang w:bidi="fa-IR"/>
        </w:rPr>
        <w:t>وأوجب ما يوجبه الحق علينا</w:t>
      </w:r>
      <w:r w:rsidR="00870EC3">
        <w:rPr>
          <w:rtl/>
          <w:lang w:bidi="fa-IR"/>
        </w:rPr>
        <w:t xml:space="preserve">، </w:t>
      </w:r>
      <w:r>
        <w:rPr>
          <w:rtl/>
          <w:lang w:bidi="fa-IR"/>
        </w:rPr>
        <w:t>بعد ثبوت هذا كله</w:t>
      </w:r>
      <w:r w:rsidR="00870EC3">
        <w:rPr>
          <w:rtl/>
          <w:lang w:bidi="fa-IR"/>
        </w:rPr>
        <w:t xml:space="preserve">، </w:t>
      </w:r>
      <w:r>
        <w:rPr>
          <w:rtl/>
          <w:lang w:bidi="fa-IR"/>
        </w:rPr>
        <w:t>أن نقول</w:t>
      </w:r>
      <w:r w:rsidR="00F40591">
        <w:rPr>
          <w:rtl/>
          <w:lang w:bidi="fa-IR"/>
        </w:rPr>
        <w:t xml:space="preserve">: </w:t>
      </w:r>
      <w:r>
        <w:rPr>
          <w:rtl/>
          <w:lang w:bidi="fa-IR"/>
        </w:rPr>
        <w:t>ان وقعة البطاح صفحة في تاريخ خالد</w:t>
      </w:r>
      <w:r w:rsidR="00870EC3">
        <w:rPr>
          <w:rtl/>
          <w:lang w:bidi="fa-IR"/>
        </w:rPr>
        <w:t xml:space="preserve">، </w:t>
      </w:r>
      <w:r>
        <w:rPr>
          <w:rtl/>
          <w:lang w:bidi="fa-IR"/>
        </w:rPr>
        <w:t xml:space="preserve">كان خيرا له </w:t>
      </w:r>
      <w:r w:rsidR="00E02BCE" w:rsidRPr="000F4B10">
        <w:rPr>
          <w:rStyle w:val="libFootnotenumChar"/>
          <w:rtl/>
        </w:rPr>
        <w:t>(4)</w:t>
      </w:r>
      <w:r>
        <w:rPr>
          <w:rtl/>
          <w:lang w:bidi="fa-IR"/>
        </w:rPr>
        <w:t xml:space="preserve"> وأجمل لو أنها حذفت ولم تكتب على قول من جميع تلك الأقوال</w:t>
      </w:r>
      <w:r w:rsidR="00F143E8">
        <w:rPr>
          <w:rtl/>
          <w:lang w:bidi="fa-IR"/>
        </w:rPr>
        <w:t xml:space="preserve">. </w:t>
      </w:r>
      <w:r>
        <w:rPr>
          <w:rtl/>
          <w:lang w:bidi="fa-IR"/>
        </w:rPr>
        <w:t>إلى آخر كلامه.</w:t>
      </w:r>
    </w:p>
    <w:p w:rsidR="008C631A" w:rsidRDefault="008C631A" w:rsidP="008C631A">
      <w:pPr>
        <w:pStyle w:val="libLine"/>
        <w:rPr>
          <w:rtl/>
          <w:lang w:bidi="fa-IR"/>
        </w:rPr>
      </w:pPr>
      <w:r>
        <w:rPr>
          <w:rFonts w:hint="cs"/>
          <w:rtl/>
          <w:lang w:bidi="fa-IR"/>
        </w:rPr>
        <w:t>____________________</w:t>
      </w:r>
    </w:p>
    <w:p w:rsidR="00692076" w:rsidRDefault="00E02BCE" w:rsidP="008C631A">
      <w:pPr>
        <w:pStyle w:val="libFootnote0"/>
        <w:rPr>
          <w:rtl/>
          <w:lang w:bidi="fa-IR"/>
        </w:rPr>
      </w:pPr>
      <w:r w:rsidRPr="008C631A">
        <w:rPr>
          <w:rtl/>
        </w:rPr>
        <w:t>(1)</w:t>
      </w:r>
      <w:r w:rsidR="00801D13">
        <w:rPr>
          <w:rtl/>
          <w:lang w:bidi="fa-IR"/>
        </w:rPr>
        <w:t xml:space="preserve"> في ص 134 من عبقرية خالد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E02BCE" w:rsidP="008C631A">
      <w:pPr>
        <w:pStyle w:val="libFootnote0"/>
        <w:rPr>
          <w:rtl/>
          <w:lang w:bidi="fa-IR"/>
        </w:rPr>
      </w:pPr>
      <w:r w:rsidRPr="008C631A">
        <w:rPr>
          <w:rtl/>
        </w:rPr>
        <w:t>(2)</w:t>
      </w:r>
      <w:r w:rsidR="00801D13">
        <w:rPr>
          <w:rtl/>
          <w:lang w:bidi="fa-IR"/>
        </w:rPr>
        <w:t xml:space="preserve"> بل كانت حرمة قتله في غاية الصراحة والقطع</w:t>
      </w:r>
      <w:r w:rsidR="00870EC3">
        <w:rPr>
          <w:rtl/>
          <w:lang w:bidi="fa-IR"/>
        </w:rPr>
        <w:t xml:space="preserve">، </w:t>
      </w:r>
      <w:r w:rsidR="00801D13">
        <w:rPr>
          <w:rtl/>
          <w:lang w:bidi="fa-IR"/>
        </w:rPr>
        <w:t>وكانت من الكبائر الموبقة الموجبة للقصاص الشرعي</w:t>
      </w:r>
      <w:r w:rsidR="00870EC3">
        <w:rPr>
          <w:rtl/>
          <w:lang w:bidi="fa-IR"/>
        </w:rPr>
        <w:t xml:space="preserve">، </w:t>
      </w:r>
      <w:r w:rsidR="00801D13">
        <w:rPr>
          <w:rtl/>
          <w:lang w:bidi="fa-IR"/>
        </w:rPr>
        <w:t>لان إسلام مالك مما لا ريب فيه لكل منصف ألم بوقعة البطاح على حقيقتها وعرف السر في ثورة عمر</w:t>
      </w:r>
      <w:r w:rsidR="00870EC3">
        <w:rPr>
          <w:rtl/>
          <w:lang w:bidi="fa-IR"/>
        </w:rPr>
        <w:t xml:space="preserve">، </w:t>
      </w:r>
      <w:r w:rsidR="00801D13">
        <w:rPr>
          <w:rtl/>
          <w:lang w:bidi="fa-IR"/>
        </w:rPr>
        <w:t>وأبى قتادة</w:t>
      </w:r>
      <w:r w:rsidR="00870EC3">
        <w:rPr>
          <w:rtl/>
          <w:lang w:bidi="fa-IR"/>
        </w:rPr>
        <w:t xml:space="preserve">، </w:t>
      </w:r>
      <w:r w:rsidR="00801D13">
        <w:rPr>
          <w:rtl/>
          <w:lang w:bidi="fa-IR"/>
        </w:rPr>
        <w:t>وأهل المدينة بكنهها</w:t>
      </w:r>
      <w:r w:rsidR="00870EC3">
        <w:rPr>
          <w:rtl/>
          <w:lang w:bidi="fa-IR"/>
        </w:rPr>
        <w:t xml:space="preserve">، </w:t>
      </w:r>
      <w:r w:rsidR="00801D13">
        <w:rPr>
          <w:rtl/>
          <w:lang w:bidi="fa-IR"/>
        </w:rPr>
        <w:t>وقد كان آخر ما تكلم به مالك في حياته إني على الإسلام</w:t>
      </w:r>
      <w:r w:rsidR="00B40897">
        <w:rPr>
          <w:rtl/>
          <w:lang w:bidi="fa-IR"/>
        </w:rPr>
        <w:t xml:space="preserve">. </w:t>
      </w:r>
      <w:r w:rsidR="00801D13">
        <w:rPr>
          <w:rtl/>
          <w:lang w:bidi="fa-IR"/>
        </w:rPr>
        <w:t>على أن الشيخين عمر وأبا بكر اتفقا على موته مسلما</w:t>
      </w:r>
      <w:r w:rsidR="00870EC3">
        <w:rPr>
          <w:rtl/>
          <w:lang w:bidi="fa-IR"/>
        </w:rPr>
        <w:t xml:space="preserve">، </w:t>
      </w:r>
      <w:r w:rsidR="00801D13">
        <w:rPr>
          <w:rtl/>
          <w:lang w:bidi="fa-IR"/>
        </w:rPr>
        <w:t>وذلك ان عمر إذ قال للخليفة</w:t>
      </w:r>
      <w:r w:rsidR="00F40591">
        <w:rPr>
          <w:rtl/>
          <w:lang w:bidi="fa-IR"/>
        </w:rPr>
        <w:t xml:space="preserve">: </w:t>
      </w:r>
      <w:r w:rsidR="00801D13">
        <w:rPr>
          <w:rtl/>
          <w:lang w:bidi="fa-IR"/>
        </w:rPr>
        <w:t>ان خالدا قد زنى فارجمه قال الخليفة</w:t>
      </w:r>
      <w:r w:rsidR="00F40591">
        <w:rPr>
          <w:rtl/>
          <w:lang w:bidi="fa-IR"/>
        </w:rPr>
        <w:t xml:space="preserve">: </w:t>
      </w:r>
      <w:r w:rsidR="00801D13">
        <w:rPr>
          <w:rtl/>
          <w:lang w:bidi="fa-IR"/>
        </w:rPr>
        <w:t>ما كنت لأرجمه فانه تأول فأخطأ قال عمر</w:t>
      </w:r>
      <w:r w:rsidR="00F40591">
        <w:rPr>
          <w:rtl/>
          <w:lang w:bidi="fa-IR"/>
        </w:rPr>
        <w:t xml:space="preserve">: </w:t>
      </w:r>
      <w:r w:rsidR="00801D13">
        <w:rPr>
          <w:rtl/>
          <w:lang w:bidi="fa-IR"/>
        </w:rPr>
        <w:t>انه قتل مسلما فاقتله به</w:t>
      </w:r>
      <w:r w:rsidR="00B40897">
        <w:rPr>
          <w:rtl/>
          <w:lang w:bidi="fa-IR"/>
        </w:rPr>
        <w:t xml:space="preserve">. </w:t>
      </w:r>
      <w:r w:rsidR="00801D13">
        <w:rPr>
          <w:rtl/>
          <w:lang w:bidi="fa-IR"/>
        </w:rPr>
        <w:t>فلم يقل له</w:t>
      </w:r>
      <w:r w:rsidR="00F40591">
        <w:rPr>
          <w:rtl/>
          <w:lang w:bidi="fa-IR"/>
        </w:rPr>
        <w:t xml:space="preserve">: </w:t>
      </w:r>
      <w:r w:rsidR="00801D13">
        <w:rPr>
          <w:rtl/>
          <w:lang w:bidi="fa-IR"/>
        </w:rPr>
        <w:t>انه قتل مرتدا</w:t>
      </w:r>
      <w:r w:rsidR="00B40897">
        <w:rPr>
          <w:rtl/>
          <w:lang w:bidi="fa-IR"/>
        </w:rPr>
        <w:t xml:space="preserve">. </w:t>
      </w:r>
      <w:r w:rsidR="00801D13">
        <w:rPr>
          <w:rtl/>
          <w:lang w:bidi="fa-IR"/>
        </w:rPr>
        <w:t>وإنما قال</w:t>
      </w:r>
      <w:r w:rsidR="00F40591">
        <w:rPr>
          <w:rtl/>
          <w:lang w:bidi="fa-IR"/>
        </w:rPr>
        <w:t xml:space="preserve">: </w:t>
      </w:r>
      <w:r w:rsidR="00801D13">
        <w:rPr>
          <w:rtl/>
          <w:lang w:bidi="fa-IR"/>
        </w:rPr>
        <w:t>ما كنت لأقتله به فانه تأول فأخطأ</w:t>
      </w:r>
      <w:r w:rsidR="00B40897">
        <w:rPr>
          <w:rtl/>
          <w:lang w:bidi="fa-IR"/>
        </w:rPr>
        <w:t xml:space="preserve">. </w:t>
      </w:r>
      <w:r w:rsidR="00801D13">
        <w:rPr>
          <w:rtl/>
          <w:lang w:bidi="fa-IR"/>
        </w:rPr>
        <w:t>وهذا اعتراف منه بإسلام مالك</w:t>
      </w:r>
      <w:r w:rsidR="00B40897">
        <w:rPr>
          <w:rtl/>
          <w:lang w:bidi="fa-IR"/>
        </w:rPr>
        <w:t xml:space="preserve">. </w:t>
      </w:r>
      <w:r w:rsidR="00801D13">
        <w:rPr>
          <w:rtl/>
          <w:lang w:bidi="fa-IR"/>
        </w:rPr>
        <w:t>ولذلك وداه من بيت مال المسلمين</w:t>
      </w:r>
      <w:r w:rsidR="00870EC3">
        <w:rPr>
          <w:rtl/>
          <w:lang w:bidi="fa-IR"/>
        </w:rPr>
        <w:t xml:space="preserve">، </w:t>
      </w:r>
      <w:r w:rsidR="00801D13">
        <w:rPr>
          <w:rtl/>
          <w:lang w:bidi="fa-IR"/>
        </w:rPr>
        <w:t>واعتبر السبايا والأسرى من آله أحرارا فخلى سبيلهم</w:t>
      </w:r>
      <w:r w:rsidR="00870EC3">
        <w:rPr>
          <w:rtl/>
          <w:lang w:bidi="fa-IR"/>
        </w:rPr>
        <w:t xml:space="preserve">، </w:t>
      </w:r>
      <w:r w:rsidR="00801D13">
        <w:rPr>
          <w:rtl/>
          <w:lang w:bidi="fa-IR"/>
        </w:rPr>
        <w:t xml:space="preserve">ولم يقر خالدا على سبيهم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E02BCE" w:rsidP="008C631A">
      <w:pPr>
        <w:pStyle w:val="libFootnote0"/>
        <w:rPr>
          <w:rtl/>
          <w:lang w:bidi="fa-IR"/>
        </w:rPr>
      </w:pPr>
      <w:r w:rsidRPr="008C631A">
        <w:rPr>
          <w:rtl/>
        </w:rPr>
        <w:t>(3)</w:t>
      </w:r>
      <w:r w:rsidR="00801D13">
        <w:rPr>
          <w:rtl/>
          <w:lang w:bidi="fa-IR"/>
        </w:rPr>
        <w:t xml:space="preserve"> هب ان خالدا إذ وطئ امرأة مالك متأولا فما عذره في تعلقه بها ولاسيما بعد لقاء الخليفة</w:t>
      </w:r>
      <w:r w:rsidR="00870EC3">
        <w:rPr>
          <w:rtl/>
          <w:lang w:bidi="fa-IR"/>
        </w:rPr>
        <w:t xml:space="preserve">، </w:t>
      </w:r>
      <w:r w:rsidR="00801D13">
        <w:rPr>
          <w:rtl/>
          <w:lang w:bidi="fa-IR"/>
        </w:rPr>
        <w:t xml:space="preserve">وما عذر الخليفة في إبقائه عليه بعد أخذها معه إلى اليمامة يسافحها وهو محصن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E02BCE" w:rsidP="008C631A">
      <w:pPr>
        <w:pStyle w:val="libFootnote0"/>
        <w:rPr>
          <w:rtl/>
          <w:lang w:bidi="fa-IR"/>
        </w:rPr>
      </w:pPr>
      <w:r w:rsidRPr="008C631A">
        <w:rPr>
          <w:rtl/>
        </w:rPr>
        <w:t>(4)</w:t>
      </w:r>
      <w:r w:rsidR="00801D13">
        <w:rPr>
          <w:rtl/>
          <w:lang w:bidi="fa-IR"/>
        </w:rPr>
        <w:t xml:space="preserve"> بل كان خيرا للخليفة أولا وله ثانيا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801D13">
      <w:pPr>
        <w:pStyle w:val="libNormal"/>
        <w:rPr>
          <w:rtl/>
          <w:lang w:bidi="fa-IR"/>
        </w:rPr>
      </w:pPr>
      <w:r>
        <w:rPr>
          <w:rtl/>
          <w:lang w:bidi="fa-IR"/>
        </w:rPr>
        <w:lastRenderedPageBreak/>
        <w:t>[ ختام الكلام في هذا المقام ] نختم كلامنا في هذا الموضوع بالإشارة إلى من كتب في مالك</w:t>
      </w:r>
      <w:r w:rsidR="00870EC3">
        <w:rPr>
          <w:rtl/>
          <w:lang w:bidi="fa-IR"/>
        </w:rPr>
        <w:t xml:space="preserve">، </w:t>
      </w:r>
      <w:r>
        <w:rPr>
          <w:rtl/>
          <w:lang w:bidi="fa-IR"/>
        </w:rPr>
        <w:t>من حيث مكانته في العروبة والإسلام</w:t>
      </w:r>
      <w:r w:rsidR="00870EC3">
        <w:rPr>
          <w:rtl/>
          <w:lang w:bidi="fa-IR"/>
        </w:rPr>
        <w:t xml:space="preserve">، </w:t>
      </w:r>
      <w:r>
        <w:rPr>
          <w:rtl/>
          <w:lang w:bidi="fa-IR"/>
        </w:rPr>
        <w:t>ومن حيث ما مني به وقومه يوم البطاح.</w:t>
      </w:r>
    </w:p>
    <w:p w:rsidR="00692076" w:rsidRDefault="00801D13" w:rsidP="00801D13">
      <w:pPr>
        <w:pStyle w:val="libNormal"/>
        <w:rPr>
          <w:lang w:bidi="fa-IR"/>
        </w:rPr>
      </w:pPr>
      <w:r>
        <w:rPr>
          <w:rtl/>
          <w:lang w:bidi="fa-IR"/>
        </w:rPr>
        <w:t>وحسبنا من ذلك تاريخ الأمم والملوك لمحمد بن جرير الطبري</w:t>
      </w:r>
      <w:r w:rsidR="00870EC3">
        <w:rPr>
          <w:rtl/>
          <w:lang w:bidi="fa-IR"/>
        </w:rPr>
        <w:t xml:space="preserve">، </w:t>
      </w:r>
      <w:r>
        <w:rPr>
          <w:rtl/>
          <w:lang w:bidi="fa-IR"/>
        </w:rPr>
        <w:t>وجمهرة النسب لابن الكلبي</w:t>
      </w:r>
      <w:r w:rsidR="00870EC3">
        <w:rPr>
          <w:rtl/>
          <w:lang w:bidi="fa-IR"/>
        </w:rPr>
        <w:t xml:space="preserve">، </w:t>
      </w:r>
      <w:r>
        <w:rPr>
          <w:rtl/>
          <w:lang w:bidi="fa-IR"/>
        </w:rPr>
        <w:t xml:space="preserve">والكامل لابن الأثير </w:t>
      </w:r>
      <w:r w:rsidR="00C20296" w:rsidRPr="00C20296">
        <w:rPr>
          <w:rStyle w:val="libFootnotenumChar"/>
          <w:rtl/>
          <w:lang w:bidi="fa-IR"/>
        </w:rPr>
        <w:t>(</w:t>
      </w:r>
      <w:r w:rsidRPr="00C20296">
        <w:rPr>
          <w:rStyle w:val="libFootnotenumChar"/>
          <w:rtl/>
          <w:lang w:bidi="fa-IR"/>
        </w:rPr>
        <w:t>178</w:t>
      </w:r>
      <w:r w:rsidR="00C20296" w:rsidRPr="00C20296">
        <w:rPr>
          <w:rStyle w:val="libFootnotenumChar"/>
          <w:rtl/>
          <w:lang w:bidi="fa-IR"/>
        </w:rPr>
        <w:t>)</w:t>
      </w:r>
      <w:r w:rsidR="00870EC3">
        <w:rPr>
          <w:rtl/>
          <w:lang w:bidi="fa-IR"/>
        </w:rPr>
        <w:t xml:space="preserve">، </w:t>
      </w:r>
      <w:r>
        <w:rPr>
          <w:rtl/>
          <w:lang w:bidi="fa-IR"/>
        </w:rPr>
        <w:t xml:space="preserve">وكتاب الردة والفتوح لسيف بن عمر </w:t>
      </w:r>
      <w:r w:rsidR="00C20296" w:rsidRPr="00C20296">
        <w:rPr>
          <w:rStyle w:val="libFootnotenumChar"/>
          <w:rtl/>
          <w:lang w:bidi="fa-IR"/>
        </w:rPr>
        <w:t>(</w:t>
      </w:r>
      <w:r w:rsidRPr="00C20296">
        <w:rPr>
          <w:rStyle w:val="libFootnotenumChar"/>
          <w:rtl/>
          <w:lang w:bidi="fa-IR"/>
        </w:rPr>
        <w:t>179</w:t>
      </w:r>
      <w:r w:rsidR="00C20296" w:rsidRPr="00C20296">
        <w:rPr>
          <w:rStyle w:val="libFootnotenumChar"/>
          <w:rtl/>
          <w:lang w:bidi="fa-IR"/>
        </w:rPr>
        <w:t>)</w:t>
      </w:r>
      <w:r w:rsidR="00870EC3">
        <w:rPr>
          <w:rtl/>
          <w:lang w:bidi="fa-IR"/>
        </w:rPr>
        <w:t xml:space="preserve">، </w:t>
      </w:r>
      <w:r>
        <w:rPr>
          <w:rtl/>
          <w:lang w:bidi="fa-IR"/>
        </w:rPr>
        <w:t>وكتاب الموفقيات للزبير بن بكار</w:t>
      </w:r>
      <w:r w:rsidR="00870EC3">
        <w:rPr>
          <w:rtl/>
          <w:lang w:bidi="fa-IR"/>
        </w:rPr>
        <w:t xml:space="preserve">، </w:t>
      </w:r>
      <w:r>
        <w:rPr>
          <w:rtl/>
          <w:lang w:bidi="fa-IR"/>
        </w:rPr>
        <w:t>وكتاب الأغاني</w:t>
      </w:r>
    </w:p>
    <w:p w:rsidR="008C631A" w:rsidRDefault="008C631A" w:rsidP="008C631A">
      <w:pPr>
        <w:pStyle w:val="libLine"/>
        <w:rPr>
          <w:rtl/>
          <w:lang w:bidi="fa-IR"/>
        </w:rPr>
      </w:pPr>
      <w:r>
        <w:rPr>
          <w:rFonts w:hint="cs"/>
          <w:rtl/>
          <w:lang w:bidi="fa-IR"/>
        </w:rPr>
        <w:t>____________________</w:t>
      </w:r>
    </w:p>
    <w:p w:rsidR="00692076" w:rsidRDefault="00C20296" w:rsidP="008C631A">
      <w:pPr>
        <w:pStyle w:val="libFootnote0"/>
        <w:rPr>
          <w:rtl/>
          <w:lang w:bidi="fa-IR"/>
        </w:rPr>
      </w:pPr>
      <w:r w:rsidRPr="008C631A">
        <w:rPr>
          <w:rtl/>
          <w:lang w:bidi="fa-IR"/>
        </w:rPr>
        <w:t>(</w:t>
      </w:r>
      <w:r w:rsidR="00801D13" w:rsidRPr="008C631A">
        <w:rPr>
          <w:rtl/>
          <w:lang w:bidi="fa-IR"/>
        </w:rPr>
        <w:t>178</w:t>
      </w:r>
      <w:r w:rsidRPr="008C631A">
        <w:rPr>
          <w:rtl/>
          <w:lang w:bidi="fa-IR"/>
        </w:rPr>
        <w:t>)</w:t>
      </w:r>
      <w:r w:rsidR="00801D13">
        <w:rPr>
          <w:rtl/>
          <w:lang w:bidi="fa-IR"/>
        </w:rPr>
        <w:t xml:space="preserve"> تاريخ الطبري ج 3 / 276 - 280 وقد خلط فيه الحابل بالنابل والغث بالسمين</w:t>
      </w:r>
      <w:r w:rsidR="00870EC3">
        <w:rPr>
          <w:rtl/>
          <w:lang w:bidi="fa-IR"/>
        </w:rPr>
        <w:t xml:space="preserve">، </w:t>
      </w:r>
      <w:r w:rsidR="00801D13">
        <w:rPr>
          <w:rtl/>
          <w:lang w:bidi="fa-IR"/>
        </w:rPr>
        <w:t>الكامل ج 2 / 357 - 360 وهذا كسابقه</w:t>
      </w:r>
      <w:r w:rsidR="00870EC3">
        <w:rPr>
          <w:rtl/>
          <w:lang w:bidi="fa-IR"/>
        </w:rPr>
        <w:t xml:space="preserve">، </w:t>
      </w:r>
      <w:r w:rsidR="00801D13">
        <w:rPr>
          <w:rtl/>
          <w:lang w:bidi="fa-IR"/>
        </w:rPr>
        <w:t>جمهرة النسب للكلبى.</w:t>
      </w:r>
    </w:p>
    <w:p w:rsidR="00692076" w:rsidRDefault="00C20296" w:rsidP="008C631A">
      <w:pPr>
        <w:pStyle w:val="libFootnote0"/>
        <w:rPr>
          <w:lang w:bidi="fa-IR"/>
        </w:rPr>
      </w:pPr>
      <w:r w:rsidRPr="008C631A">
        <w:rPr>
          <w:rtl/>
          <w:lang w:bidi="fa-IR"/>
        </w:rPr>
        <w:t>(</w:t>
      </w:r>
      <w:r w:rsidR="00801D13" w:rsidRPr="008C631A">
        <w:rPr>
          <w:rtl/>
          <w:lang w:bidi="fa-IR"/>
        </w:rPr>
        <w:t>179</w:t>
      </w:r>
      <w:r w:rsidRPr="008C631A">
        <w:rPr>
          <w:rtl/>
          <w:lang w:bidi="fa-IR"/>
        </w:rPr>
        <w:t>)</w:t>
      </w:r>
      <w:r w:rsidR="00801D13">
        <w:rPr>
          <w:rtl/>
          <w:lang w:bidi="fa-IR"/>
        </w:rPr>
        <w:t xml:space="preserve"> كتاب الفتوح والردة لسيف بن عمر التميمي المتوفى بعد 170 ه‍ وهذا الكتاب قد أخذ عنه جملة من علماء التأريخ</w:t>
      </w:r>
    </w:p>
    <w:p w:rsidR="00692076" w:rsidRDefault="00801D13" w:rsidP="008C631A">
      <w:pPr>
        <w:pStyle w:val="libFootnote0"/>
        <w:rPr>
          <w:lang w:bidi="fa-IR"/>
        </w:rPr>
      </w:pPr>
      <w:r>
        <w:rPr>
          <w:rtl/>
          <w:lang w:bidi="fa-IR"/>
        </w:rPr>
        <w:t>1 - الطبري المتوفى 310 ه‍ في تاريخه</w:t>
      </w:r>
    </w:p>
    <w:p w:rsidR="00692076" w:rsidRDefault="00801D13" w:rsidP="008C631A">
      <w:pPr>
        <w:pStyle w:val="libFootnote0"/>
        <w:rPr>
          <w:lang w:bidi="fa-IR"/>
        </w:rPr>
      </w:pPr>
      <w:r>
        <w:rPr>
          <w:rtl/>
          <w:lang w:bidi="fa-IR"/>
        </w:rPr>
        <w:t xml:space="preserve">2 - ابن عساكر </w:t>
      </w:r>
      <w:r w:rsidR="00C20296">
        <w:rPr>
          <w:rtl/>
          <w:lang w:bidi="fa-IR"/>
        </w:rPr>
        <w:t>(</w:t>
      </w:r>
      <w:r>
        <w:rPr>
          <w:rtl/>
          <w:lang w:bidi="fa-IR"/>
        </w:rPr>
        <w:t>ت 571</w:t>
      </w:r>
      <w:r w:rsidR="00C20296">
        <w:rPr>
          <w:rtl/>
          <w:lang w:bidi="fa-IR"/>
        </w:rPr>
        <w:t>)</w:t>
      </w:r>
      <w:r>
        <w:rPr>
          <w:rtl/>
          <w:lang w:bidi="fa-IR"/>
        </w:rPr>
        <w:t xml:space="preserve"> في تاريخ دمشق</w:t>
      </w:r>
    </w:p>
    <w:p w:rsidR="00692076" w:rsidRDefault="00801D13" w:rsidP="008C631A">
      <w:pPr>
        <w:pStyle w:val="libFootnote0"/>
        <w:rPr>
          <w:lang w:bidi="fa-IR"/>
        </w:rPr>
      </w:pPr>
      <w:r>
        <w:rPr>
          <w:rtl/>
          <w:lang w:bidi="fa-IR"/>
        </w:rPr>
        <w:t xml:space="preserve">3 - ابن أبى بكر </w:t>
      </w:r>
      <w:r w:rsidR="00C20296">
        <w:rPr>
          <w:rtl/>
          <w:lang w:bidi="fa-IR"/>
        </w:rPr>
        <w:t>(</w:t>
      </w:r>
      <w:r>
        <w:rPr>
          <w:rtl/>
          <w:lang w:bidi="fa-IR"/>
        </w:rPr>
        <w:t>ت 741 ه‍</w:t>
      </w:r>
      <w:r w:rsidR="00C20296">
        <w:rPr>
          <w:rtl/>
          <w:lang w:bidi="fa-IR"/>
        </w:rPr>
        <w:t>)</w:t>
      </w:r>
      <w:r>
        <w:rPr>
          <w:rtl/>
          <w:lang w:bidi="fa-IR"/>
        </w:rPr>
        <w:t xml:space="preserve"> في كتاب </w:t>
      </w:r>
      <w:r w:rsidR="00C20296">
        <w:rPr>
          <w:rtl/>
          <w:lang w:bidi="fa-IR"/>
        </w:rPr>
        <w:t>(</w:t>
      </w:r>
      <w:r>
        <w:rPr>
          <w:rtl/>
          <w:lang w:bidi="fa-IR"/>
        </w:rPr>
        <w:t>التمهيد والبيان في مقتل الشهيد عثمان</w:t>
      </w:r>
      <w:r w:rsidR="00C20296">
        <w:rPr>
          <w:rtl/>
          <w:lang w:bidi="fa-IR"/>
        </w:rPr>
        <w:t>)</w:t>
      </w:r>
    </w:p>
    <w:p w:rsidR="00692076" w:rsidRDefault="00801D13" w:rsidP="008C631A">
      <w:pPr>
        <w:pStyle w:val="libFootnote0"/>
        <w:rPr>
          <w:rtl/>
          <w:lang w:bidi="fa-IR"/>
        </w:rPr>
      </w:pPr>
      <w:r>
        <w:rPr>
          <w:rtl/>
          <w:lang w:bidi="fa-IR"/>
        </w:rPr>
        <w:t xml:space="preserve">4 - الذهبي </w:t>
      </w:r>
      <w:r w:rsidR="00C20296">
        <w:rPr>
          <w:rtl/>
          <w:lang w:bidi="fa-IR"/>
        </w:rPr>
        <w:t>(</w:t>
      </w:r>
      <w:r>
        <w:rPr>
          <w:rtl/>
          <w:lang w:bidi="fa-IR"/>
        </w:rPr>
        <w:t>ت 748</w:t>
      </w:r>
      <w:r w:rsidR="00C20296">
        <w:rPr>
          <w:rtl/>
          <w:lang w:bidi="fa-IR"/>
        </w:rPr>
        <w:t>)</w:t>
      </w:r>
      <w:r>
        <w:rPr>
          <w:rtl/>
          <w:lang w:bidi="fa-IR"/>
        </w:rPr>
        <w:t xml:space="preserve"> في كتابه تاريخ الإسلام وغيرهم عنهم</w:t>
      </w:r>
      <w:r w:rsidR="00870EC3">
        <w:rPr>
          <w:rtl/>
          <w:lang w:bidi="fa-IR"/>
        </w:rPr>
        <w:t xml:space="preserve">، </w:t>
      </w:r>
      <w:r>
        <w:rPr>
          <w:rtl/>
          <w:lang w:bidi="fa-IR"/>
        </w:rPr>
        <w:t>حتى انتشرت رواياته في التاريخ الإسلامي.</w:t>
      </w:r>
    </w:p>
    <w:p w:rsidR="00692076" w:rsidRDefault="00801D13" w:rsidP="008C631A">
      <w:pPr>
        <w:pStyle w:val="libFootnote0"/>
        <w:rPr>
          <w:lang w:bidi="fa-IR"/>
        </w:rPr>
      </w:pPr>
      <w:r>
        <w:rPr>
          <w:rtl/>
          <w:lang w:bidi="fa-IR"/>
        </w:rPr>
        <w:t xml:space="preserve">و </w:t>
      </w:r>
      <w:r w:rsidR="00C20296">
        <w:rPr>
          <w:rtl/>
          <w:lang w:bidi="fa-IR"/>
        </w:rPr>
        <w:t>(</w:t>
      </w:r>
      <w:r>
        <w:rPr>
          <w:rtl/>
          <w:lang w:bidi="fa-IR"/>
        </w:rPr>
        <w:t>سيف بن عمر</w:t>
      </w:r>
      <w:r w:rsidR="00C20296">
        <w:rPr>
          <w:rtl/>
          <w:lang w:bidi="fa-IR"/>
        </w:rPr>
        <w:t>)</w:t>
      </w:r>
      <w:r>
        <w:rPr>
          <w:rtl/>
          <w:lang w:bidi="fa-IR"/>
        </w:rPr>
        <w:t xml:space="preserve"> هذا من ضعفاء الحديث بل من الزنادقة والمختلقين للأحاديث والأسانيد والبقاع والحوادث</w:t>
      </w:r>
      <w:r w:rsidR="00B40897">
        <w:rPr>
          <w:rtl/>
          <w:lang w:bidi="fa-IR"/>
        </w:rPr>
        <w:t xml:space="preserve">. </w:t>
      </w:r>
      <w:r>
        <w:rPr>
          <w:rtl/>
          <w:lang w:bidi="fa-IR"/>
        </w:rPr>
        <w:t>قيمة أحاديث سيف</w:t>
      </w:r>
      <w:r w:rsidR="00870EC3">
        <w:rPr>
          <w:rtl/>
          <w:lang w:bidi="fa-IR"/>
        </w:rPr>
        <w:t xml:space="preserve">، </w:t>
      </w:r>
      <w:r>
        <w:rPr>
          <w:rtl/>
          <w:lang w:bidi="fa-IR"/>
        </w:rPr>
        <w:t>ورأى العلماء فيه</w:t>
      </w:r>
      <w:r w:rsidR="00F40591">
        <w:rPr>
          <w:rtl/>
          <w:lang w:bidi="fa-IR"/>
        </w:rPr>
        <w:t xml:space="preserve">: </w:t>
      </w:r>
      <w:r>
        <w:rPr>
          <w:rtl/>
          <w:lang w:bidi="fa-IR"/>
        </w:rPr>
        <w:t xml:space="preserve">قال يحيى بن معين </w:t>
      </w:r>
      <w:r w:rsidR="00C20296">
        <w:rPr>
          <w:rtl/>
          <w:lang w:bidi="fa-IR"/>
        </w:rPr>
        <w:t>(</w:t>
      </w:r>
      <w:r>
        <w:rPr>
          <w:rtl/>
          <w:lang w:bidi="fa-IR"/>
        </w:rPr>
        <w:t>ت 233</w:t>
      </w:r>
      <w:r w:rsidR="00C20296">
        <w:rPr>
          <w:rtl/>
          <w:lang w:bidi="fa-IR"/>
        </w:rPr>
        <w:t>)</w:t>
      </w:r>
      <w:r w:rsidR="00F40591">
        <w:rPr>
          <w:rtl/>
          <w:lang w:bidi="fa-IR"/>
        </w:rPr>
        <w:t xml:space="preserve">: </w:t>
      </w:r>
      <w:r>
        <w:rPr>
          <w:rtl/>
          <w:lang w:bidi="fa-IR"/>
        </w:rPr>
        <w:t>" ضعيف الحديث فلس خير منه " يعنى سيف بن عمر</w:t>
      </w:r>
      <w:r w:rsidR="00B40897">
        <w:rPr>
          <w:rtl/>
          <w:lang w:bidi="fa-IR"/>
        </w:rPr>
        <w:t xml:space="preserve">. </w:t>
      </w:r>
      <w:r>
        <w:rPr>
          <w:rtl/>
          <w:lang w:bidi="fa-IR"/>
        </w:rPr>
        <w:t xml:space="preserve">وقال النسائي صاحب الصحيح </w:t>
      </w:r>
      <w:r w:rsidR="00C20296">
        <w:rPr>
          <w:rtl/>
          <w:lang w:bidi="fa-IR"/>
        </w:rPr>
        <w:t>(</w:t>
      </w:r>
      <w:r>
        <w:rPr>
          <w:rtl/>
          <w:lang w:bidi="fa-IR"/>
        </w:rPr>
        <w:t>ت 303</w:t>
      </w:r>
      <w:r w:rsidR="00C20296">
        <w:rPr>
          <w:rtl/>
          <w:lang w:bidi="fa-IR"/>
        </w:rPr>
        <w:t>)</w:t>
      </w:r>
      <w:r>
        <w:rPr>
          <w:rtl/>
          <w:lang w:bidi="fa-IR"/>
        </w:rPr>
        <w:t xml:space="preserve"> " ضعيف متروك الحديث ليس بثقة ولا مأمون "</w:t>
      </w:r>
      <w:r w:rsidR="00B40897">
        <w:rPr>
          <w:rtl/>
          <w:lang w:bidi="fa-IR"/>
        </w:rPr>
        <w:t xml:space="preserve">. </w:t>
      </w:r>
      <w:r>
        <w:rPr>
          <w:rtl/>
          <w:lang w:bidi="fa-IR"/>
        </w:rPr>
        <w:t xml:space="preserve">وقال أبو داود </w:t>
      </w:r>
      <w:r w:rsidR="00C20296">
        <w:rPr>
          <w:rtl/>
          <w:lang w:bidi="fa-IR"/>
        </w:rPr>
        <w:t>(</w:t>
      </w:r>
      <w:r>
        <w:rPr>
          <w:rtl/>
          <w:lang w:bidi="fa-IR"/>
        </w:rPr>
        <w:t>ت 316 ه‍</w:t>
      </w:r>
      <w:r w:rsidR="00C20296">
        <w:rPr>
          <w:rtl/>
          <w:lang w:bidi="fa-IR"/>
        </w:rPr>
        <w:t>)</w:t>
      </w:r>
      <w:r>
        <w:rPr>
          <w:rtl/>
          <w:lang w:bidi="fa-IR"/>
        </w:rPr>
        <w:t xml:space="preserve"> " ليس بشئ كذاب "</w:t>
      </w:r>
      <w:r w:rsidR="00B40897">
        <w:rPr>
          <w:rtl/>
          <w:lang w:bidi="fa-IR"/>
        </w:rPr>
        <w:t xml:space="preserve">. </w:t>
      </w:r>
      <w:r>
        <w:rPr>
          <w:rtl/>
          <w:lang w:bidi="fa-IR"/>
        </w:rPr>
        <w:t xml:space="preserve">وقال ابن أبى حانم </w:t>
      </w:r>
      <w:r w:rsidR="00C20296">
        <w:rPr>
          <w:rtl/>
          <w:lang w:bidi="fa-IR"/>
        </w:rPr>
        <w:t>(</w:t>
      </w:r>
      <w:r>
        <w:rPr>
          <w:rtl/>
          <w:lang w:bidi="fa-IR"/>
        </w:rPr>
        <w:t>ت 327 ه‍</w:t>
      </w:r>
      <w:r w:rsidR="00C20296">
        <w:rPr>
          <w:rtl/>
          <w:lang w:bidi="fa-IR"/>
        </w:rPr>
        <w:t>)</w:t>
      </w:r>
      <w:r>
        <w:rPr>
          <w:rtl/>
          <w:lang w:bidi="fa-IR"/>
        </w:rPr>
        <w:t xml:space="preserve"> " متروك الحديث "</w:t>
      </w:r>
      <w:r w:rsidR="00B40897">
        <w:rPr>
          <w:rtl/>
          <w:lang w:bidi="fa-IR"/>
        </w:rPr>
        <w:t xml:space="preserve">. </w:t>
      </w:r>
      <w:r>
        <w:rPr>
          <w:rtl/>
          <w:lang w:bidi="fa-IR"/>
        </w:rPr>
        <w:t xml:space="preserve">وقال ابن السكن </w:t>
      </w:r>
      <w:r w:rsidR="00C20296">
        <w:rPr>
          <w:rtl/>
          <w:lang w:bidi="fa-IR"/>
        </w:rPr>
        <w:t>(</w:t>
      </w:r>
      <w:r>
        <w:rPr>
          <w:rtl/>
          <w:lang w:bidi="fa-IR"/>
        </w:rPr>
        <w:t>ت 353 ه‍</w:t>
      </w:r>
      <w:r w:rsidR="00C20296">
        <w:rPr>
          <w:rtl/>
          <w:lang w:bidi="fa-IR"/>
        </w:rPr>
        <w:t>)</w:t>
      </w:r>
      <w:r w:rsidR="00F40591">
        <w:rPr>
          <w:rtl/>
          <w:lang w:bidi="fa-IR"/>
        </w:rPr>
        <w:t xml:space="preserve">: </w:t>
      </w:r>
      <w:r>
        <w:rPr>
          <w:rtl/>
          <w:lang w:bidi="fa-IR"/>
        </w:rPr>
        <w:t>" ضعيف "</w:t>
      </w:r>
      <w:r w:rsidR="00B40897">
        <w:rPr>
          <w:rtl/>
          <w:lang w:bidi="fa-IR"/>
        </w:rPr>
        <w:t xml:space="preserve">. </w:t>
      </w:r>
      <w:r>
        <w:rPr>
          <w:rtl/>
          <w:lang w:bidi="fa-IR"/>
        </w:rPr>
        <w:t xml:space="preserve">وقال ابن عدى </w:t>
      </w:r>
      <w:r w:rsidR="00C20296">
        <w:rPr>
          <w:rtl/>
          <w:lang w:bidi="fa-IR"/>
        </w:rPr>
        <w:t>(</w:t>
      </w:r>
      <w:r>
        <w:rPr>
          <w:rtl/>
          <w:lang w:bidi="fa-IR"/>
        </w:rPr>
        <w:t>ت 365 ه‍</w:t>
      </w:r>
      <w:r w:rsidR="00C20296">
        <w:rPr>
          <w:rtl/>
          <w:lang w:bidi="fa-IR"/>
        </w:rPr>
        <w:t>)</w:t>
      </w:r>
      <w:r w:rsidR="00F40591">
        <w:rPr>
          <w:rtl/>
          <w:lang w:bidi="fa-IR"/>
        </w:rPr>
        <w:t xml:space="preserve">: </w:t>
      </w:r>
      <w:r>
        <w:rPr>
          <w:rtl/>
          <w:lang w:bidi="fa-IR"/>
        </w:rPr>
        <w:t>" ضعيف بعض أحاديثه مشهورة وعامتها منكرة لم يتابع عليها " =&gt;</w:t>
      </w:r>
    </w:p>
    <w:p w:rsidR="00692076" w:rsidRDefault="00801D13" w:rsidP="00801D13">
      <w:pPr>
        <w:pStyle w:val="libNormal"/>
        <w:rPr>
          <w:lang w:bidi="fa-IR"/>
        </w:rPr>
      </w:pPr>
      <w:r>
        <w:rPr>
          <w:rtl/>
          <w:lang w:bidi="fa-IR"/>
        </w:rPr>
        <w:br w:type="page"/>
      </w:r>
    </w:p>
    <w:p w:rsidR="00692076" w:rsidRDefault="00801D13" w:rsidP="008C631A">
      <w:pPr>
        <w:pStyle w:val="libNormal0"/>
        <w:rPr>
          <w:rtl/>
          <w:lang w:bidi="fa-IR"/>
        </w:rPr>
      </w:pPr>
      <w:r>
        <w:rPr>
          <w:rtl/>
          <w:lang w:bidi="fa-IR"/>
        </w:rPr>
        <w:lastRenderedPageBreak/>
        <w:t>لأبي فرج الاصبهاني وكتاب الدلائل لثابت بن قاسم</w:t>
      </w:r>
      <w:r w:rsidR="00870EC3">
        <w:rPr>
          <w:rtl/>
          <w:lang w:bidi="fa-IR"/>
        </w:rPr>
        <w:t xml:space="preserve">، </w:t>
      </w:r>
      <w:r>
        <w:rPr>
          <w:rtl/>
          <w:lang w:bidi="fa-IR"/>
        </w:rPr>
        <w:t>ونزهة المناظر لابن الشحنة</w:t>
      </w:r>
      <w:r w:rsidR="00870EC3">
        <w:rPr>
          <w:rtl/>
          <w:lang w:bidi="fa-IR"/>
        </w:rPr>
        <w:t xml:space="preserve">، </w:t>
      </w:r>
      <w:r>
        <w:rPr>
          <w:rtl/>
          <w:lang w:bidi="fa-IR"/>
        </w:rPr>
        <w:t>والمختصر لأبي الفداء</w:t>
      </w:r>
      <w:r w:rsidR="00870EC3">
        <w:rPr>
          <w:rtl/>
          <w:lang w:bidi="fa-IR"/>
        </w:rPr>
        <w:t xml:space="preserve">، </w:t>
      </w:r>
      <w:r>
        <w:rPr>
          <w:rtl/>
          <w:lang w:bidi="fa-IR"/>
        </w:rPr>
        <w:t>وما هو في أحوال عمر</w:t>
      </w:r>
      <w:r w:rsidR="00870EC3">
        <w:rPr>
          <w:rtl/>
          <w:lang w:bidi="fa-IR"/>
        </w:rPr>
        <w:t xml:space="preserve">، </w:t>
      </w:r>
      <w:r>
        <w:rPr>
          <w:rtl/>
          <w:lang w:bidi="fa-IR"/>
        </w:rPr>
        <w:t>من المجلد الأول من شرح نهج البلاغة لابن أبي الحديد المعتزلي</w:t>
      </w:r>
      <w:r w:rsidR="00870EC3">
        <w:rPr>
          <w:rtl/>
          <w:lang w:bidi="fa-IR"/>
        </w:rPr>
        <w:t xml:space="preserve">، </w:t>
      </w:r>
      <w:r>
        <w:rPr>
          <w:rtl/>
          <w:lang w:bidi="fa-IR"/>
        </w:rPr>
        <w:t xml:space="preserve">وغيرها من كتب السير والمعاجم في التراجم </w:t>
      </w:r>
      <w:r w:rsidR="00C20296" w:rsidRPr="00C20296">
        <w:rPr>
          <w:rStyle w:val="libFootnotenumChar"/>
          <w:rtl/>
          <w:lang w:bidi="fa-IR"/>
        </w:rPr>
        <w:t>(</w:t>
      </w:r>
      <w:r w:rsidRPr="00C20296">
        <w:rPr>
          <w:rStyle w:val="libFootnotenumChar"/>
          <w:rtl/>
          <w:lang w:bidi="fa-IR"/>
        </w:rPr>
        <w:t>180</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وهاك الآن ما ذكره القاضي ابن خلكان " في ترجمة وثيمة بن موسى بن الفرات الوشاء الفارسي من وفيات الأعيان نقلا عن كتأبي وثيمة والواقدي " إذ قال</w:t>
      </w:r>
      <w:r w:rsidR="00F40591">
        <w:rPr>
          <w:rtl/>
          <w:lang w:bidi="fa-IR"/>
        </w:rPr>
        <w:t xml:space="preserve">: </w:t>
      </w:r>
      <w:r>
        <w:rPr>
          <w:rtl/>
          <w:lang w:bidi="fa-IR"/>
        </w:rPr>
        <w:t>كان مالك بن نويرة رجلا سريا نبيلا يردف الملوك</w:t>
      </w:r>
      <w:r w:rsidR="00B40897">
        <w:rPr>
          <w:rtl/>
          <w:lang w:bidi="fa-IR"/>
        </w:rPr>
        <w:t xml:space="preserve">. </w:t>
      </w:r>
      <w:r>
        <w:rPr>
          <w:rtl/>
          <w:lang w:bidi="fa-IR"/>
        </w:rPr>
        <w:t>قال</w:t>
      </w:r>
      <w:r w:rsidR="00F40591">
        <w:rPr>
          <w:rtl/>
          <w:lang w:bidi="fa-IR"/>
        </w:rPr>
        <w:t xml:space="preserve">: </w:t>
      </w:r>
      <w:r>
        <w:rPr>
          <w:rtl/>
          <w:lang w:bidi="fa-IR"/>
        </w:rPr>
        <w:t>وللردافة موضعان</w:t>
      </w:r>
      <w:r w:rsidR="00870EC3">
        <w:rPr>
          <w:rtl/>
          <w:lang w:bidi="fa-IR"/>
        </w:rPr>
        <w:t xml:space="preserve">، </w:t>
      </w:r>
      <w:r>
        <w:rPr>
          <w:rtl/>
          <w:lang w:bidi="fa-IR"/>
        </w:rPr>
        <w:t>أحدهما أن يردفه الملك على دابته في صيد أو غيره من مواضع الانس</w:t>
      </w:r>
      <w:r w:rsidR="00870EC3">
        <w:rPr>
          <w:rtl/>
          <w:lang w:bidi="fa-IR"/>
        </w:rPr>
        <w:t xml:space="preserve">، </w:t>
      </w:r>
      <w:r>
        <w:rPr>
          <w:rtl/>
          <w:lang w:bidi="fa-IR"/>
        </w:rPr>
        <w:t>والموضع الثاني انبل وهو أن يردف الملك إذا قام عن مجلس الحكم فينظر ما بين الناس بعده</w:t>
      </w:r>
      <w:r w:rsidR="00B40897">
        <w:rPr>
          <w:rtl/>
          <w:lang w:bidi="fa-IR"/>
        </w:rPr>
        <w:t xml:space="preserve">. </w:t>
      </w:r>
      <w:r>
        <w:rPr>
          <w:rtl/>
          <w:lang w:bidi="fa-IR"/>
        </w:rPr>
        <w:t>قال</w:t>
      </w:r>
      <w:r w:rsidR="00F40591">
        <w:rPr>
          <w:rtl/>
          <w:lang w:bidi="fa-IR"/>
        </w:rPr>
        <w:t xml:space="preserve">: </w:t>
      </w:r>
      <w:r>
        <w:rPr>
          <w:rtl/>
          <w:lang w:bidi="fa-IR"/>
        </w:rPr>
        <w:t>وهو الذي يضرب به المثل</w:t>
      </w:r>
      <w:r w:rsidR="00870EC3">
        <w:rPr>
          <w:rtl/>
          <w:lang w:bidi="fa-IR"/>
        </w:rPr>
        <w:t xml:space="preserve">، </w:t>
      </w:r>
      <w:r>
        <w:rPr>
          <w:rtl/>
          <w:lang w:bidi="fa-IR"/>
        </w:rPr>
        <w:t>فيقال مرعى ولا كسعدان</w:t>
      </w:r>
      <w:r w:rsidR="00870EC3">
        <w:rPr>
          <w:rtl/>
          <w:lang w:bidi="fa-IR"/>
        </w:rPr>
        <w:t xml:space="preserve">، </w:t>
      </w:r>
      <w:r>
        <w:rPr>
          <w:rtl/>
          <w:lang w:bidi="fa-IR"/>
        </w:rPr>
        <w:t>وماء ولا كصداء وفتى ولا كمالك</w:t>
      </w:r>
      <w:r w:rsidR="00B40897">
        <w:rPr>
          <w:rtl/>
          <w:lang w:bidi="fa-IR"/>
        </w:rPr>
        <w:t xml:space="preserve">. </w:t>
      </w:r>
      <w:r>
        <w:rPr>
          <w:rtl/>
          <w:lang w:bidi="fa-IR"/>
        </w:rPr>
        <w:t>قال</w:t>
      </w:r>
      <w:r w:rsidR="00F40591">
        <w:rPr>
          <w:rtl/>
          <w:lang w:bidi="fa-IR"/>
        </w:rPr>
        <w:t xml:space="preserve">: </w:t>
      </w:r>
      <w:r>
        <w:rPr>
          <w:rtl/>
          <w:lang w:bidi="fa-IR"/>
        </w:rPr>
        <w:t>وكان فارسا شاعرا</w:t>
      </w:r>
    </w:p>
    <w:p w:rsidR="008C631A" w:rsidRDefault="008C631A" w:rsidP="008C631A">
      <w:pPr>
        <w:pStyle w:val="libLine"/>
        <w:rPr>
          <w:rtl/>
          <w:lang w:bidi="fa-IR"/>
        </w:rPr>
      </w:pPr>
      <w:r>
        <w:rPr>
          <w:rFonts w:hint="cs"/>
          <w:rtl/>
          <w:lang w:bidi="fa-IR"/>
        </w:rPr>
        <w:t>____________________</w:t>
      </w:r>
    </w:p>
    <w:p w:rsidR="00692076" w:rsidRDefault="00801D13" w:rsidP="008C631A">
      <w:pPr>
        <w:pStyle w:val="libFootnote0"/>
        <w:rPr>
          <w:rtl/>
          <w:lang w:bidi="fa-IR"/>
        </w:rPr>
      </w:pPr>
      <w:r>
        <w:rPr>
          <w:rtl/>
          <w:lang w:bidi="fa-IR"/>
        </w:rPr>
        <w:t xml:space="preserve">=&gt; وقال ابن حبان </w:t>
      </w:r>
      <w:r w:rsidR="00C20296">
        <w:rPr>
          <w:rtl/>
          <w:lang w:bidi="fa-IR"/>
        </w:rPr>
        <w:t>(</w:t>
      </w:r>
      <w:r>
        <w:rPr>
          <w:rtl/>
          <w:lang w:bidi="fa-IR"/>
        </w:rPr>
        <w:t>ت 354 ه‍</w:t>
      </w:r>
      <w:r w:rsidR="00C20296">
        <w:rPr>
          <w:rtl/>
          <w:lang w:bidi="fa-IR"/>
        </w:rPr>
        <w:t>)</w:t>
      </w:r>
      <w:r w:rsidR="00F40591">
        <w:rPr>
          <w:rtl/>
          <w:lang w:bidi="fa-IR"/>
        </w:rPr>
        <w:t xml:space="preserve">: </w:t>
      </w:r>
      <w:r>
        <w:rPr>
          <w:rtl/>
          <w:lang w:bidi="fa-IR"/>
        </w:rPr>
        <w:t>" يروى الموضوعات عن الاثبات</w:t>
      </w:r>
      <w:r w:rsidR="00870EC3">
        <w:rPr>
          <w:rtl/>
          <w:lang w:bidi="fa-IR"/>
        </w:rPr>
        <w:t xml:space="preserve">، </w:t>
      </w:r>
      <w:r>
        <w:rPr>
          <w:rtl/>
          <w:lang w:bidi="fa-IR"/>
        </w:rPr>
        <w:t>اتهم بالزندقة "</w:t>
      </w:r>
      <w:r w:rsidR="00B40897">
        <w:rPr>
          <w:rtl/>
          <w:lang w:bidi="fa-IR"/>
        </w:rPr>
        <w:t xml:space="preserve">. </w:t>
      </w:r>
      <w:r>
        <w:rPr>
          <w:rtl/>
          <w:lang w:bidi="fa-IR"/>
        </w:rPr>
        <w:t>وقال</w:t>
      </w:r>
      <w:r w:rsidR="00F40591">
        <w:rPr>
          <w:rtl/>
          <w:lang w:bidi="fa-IR"/>
        </w:rPr>
        <w:t xml:space="preserve">: </w:t>
      </w:r>
      <w:r>
        <w:rPr>
          <w:rtl/>
          <w:lang w:bidi="fa-IR"/>
        </w:rPr>
        <w:t>" قالوا كان يضعف الحديث "</w:t>
      </w:r>
      <w:r w:rsidR="00B40897">
        <w:rPr>
          <w:rtl/>
          <w:lang w:bidi="fa-IR"/>
        </w:rPr>
        <w:t xml:space="preserve">. </w:t>
      </w:r>
      <w:r>
        <w:rPr>
          <w:rtl/>
          <w:lang w:bidi="fa-IR"/>
        </w:rPr>
        <w:t xml:space="preserve">وقال الحاكم </w:t>
      </w:r>
      <w:r w:rsidR="00C20296">
        <w:rPr>
          <w:rtl/>
          <w:lang w:bidi="fa-IR"/>
        </w:rPr>
        <w:t>(</w:t>
      </w:r>
      <w:r>
        <w:rPr>
          <w:rtl/>
          <w:lang w:bidi="fa-IR"/>
        </w:rPr>
        <w:t>ت 405 ه‍</w:t>
      </w:r>
      <w:r w:rsidR="00C20296">
        <w:rPr>
          <w:rtl/>
          <w:lang w:bidi="fa-IR"/>
        </w:rPr>
        <w:t>)</w:t>
      </w:r>
      <w:r>
        <w:rPr>
          <w:rtl/>
          <w:lang w:bidi="fa-IR"/>
        </w:rPr>
        <w:t xml:space="preserve"> " متروك اتهم بالزندقة "</w:t>
      </w:r>
      <w:r w:rsidR="00B40897">
        <w:rPr>
          <w:rtl/>
          <w:lang w:bidi="fa-IR"/>
        </w:rPr>
        <w:t xml:space="preserve">. </w:t>
      </w:r>
      <w:r>
        <w:rPr>
          <w:rtl/>
          <w:lang w:bidi="fa-IR"/>
        </w:rPr>
        <w:t>وغيرهم من العلماء الذين نصوا على زندقته ووضعه واختلاقه للأحاديث راجع ذلك</w:t>
      </w:r>
      <w:r w:rsidR="00F40591">
        <w:rPr>
          <w:rtl/>
          <w:lang w:bidi="fa-IR"/>
        </w:rPr>
        <w:t xml:space="preserve">: </w:t>
      </w:r>
      <w:r>
        <w:rPr>
          <w:rtl/>
          <w:lang w:bidi="fa-IR"/>
        </w:rPr>
        <w:t>في ميزان الاعتدال للذهبي ج 2 / 255</w:t>
      </w:r>
      <w:r w:rsidR="00870EC3">
        <w:rPr>
          <w:rtl/>
          <w:lang w:bidi="fa-IR"/>
        </w:rPr>
        <w:t xml:space="preserve">، </w:t>
      </w:r>
      <w:r>
        <w:rPr>
          <w:rtl/>
          <w:lang w:bidi="fa-IR"/>
        </w:rPr>
        <w:t>آفة أصحاب الحديث لأبي الفرج عبد الرحمن بن الجوزي الحنبلي المتوفى 597 ه‍ ص 85 و 89 و 91</w:t>
      </w:r>
      <w:r w:rsidR="00870EC3">
        <w:rPr>
          <w:rtl/>
          <w:lang w:bidi="fa-IR"/>
        </w:rPr>
        <w:t xml:space="preserve">، </w:t>
      </w:r>
      <w:r>
        <w:rPr>
          <w:rtl/>
          <w:lang w:bidi="fa-IR"/>
        </w:rPr>
        <w:t>عبد الله سبأ للعسكري ج 1 / 62 - 63</w:t>
      </w:r>
      <w:r w:rsidR="00870EC3">
        <w:rPr>
          <w:rtl/>
          <w:lang w:bidi="fa-IR"/>
        </w:rPr>
        <w:t xml:space="preserve">، </w:t>
      </w:r>
      <w:r>
        <w:rPr>
          <w:rtl/>
          <w:lang w:bidi="fa-IR"/>
        </w:rPr>
        <w:t>خمسون ومائة صحابي مختلق ج 1 وج 2 وبعد أن نقل الطبري وغيره من المتقدمين عن سيف من الروايات انتشرت في أكثر المصادر الإسلامية ان لم يكن كلها واختلط الغث بالسمين والحابل بالنابل وانتشرت من الخرافات والمختلقات ولأجل المزيد من ذلك</w:t>
      </w:r>
      <w:r w:rsidR="00F40591">
        <w:rPr>
          <w:rtl/>
          <w:lang w:bidi="fa-IR"/>
        </w:rPr>
        <w:t xml:space="preserve">: </w:t>
      </w:r>
      <w:r>
        <w:rPr>
          <w:rtl/>
          <w:lang w:bidi="fa-IR"/>
        </w:rPr>
        <w:t>راجع</w:t>
      </w:r>
      <w:r w:rsidR="00F40591">
        <w:rPr>
          <w:rtl/>
          <w:lang w:bidi="fa-IR"/>
        </w:rPr>
        <w:t xml:space="preserve">: </w:t>
      </w:r>
      <w:r>
        <w:rPr>
          <w:rtl/>
          <w:lang w:bidi="fa-IR"/>
        </w:rPr>
        <w:t>كتاب عبد الله بن سبأ للسيد مرتضى العسكري ج 1 و 2 وكتاب خمسون ومائة صحابي مختلق للسيد العسكري أيضا ج 1 و 2.</w:t>
      </w:r>
    </w:p>
    <w:p w:rsidR="00692076" w:rsidRDefault="00C20296" w:rsidP="008C631A">
      <w:pPr>
        <w:pStyle w:val="libFootnote0"/>
        <w:rPr>
          <w:rtl/>
          <w:lang w:bidi="fa-IR"/>
        </w:rPr>
      </w:pPr>
      <w:r w:rsidRPr="008C631A">
        <w:rPr>
          <w:rtl/>
          <w:lang w:bidi="fa-IR"/>
        </w:rPr>
        <w:t>(</w:t>
      </w:r>
      <w:r w:rsidR="00801D13" w:rsidRPr="008C631A">
        <w:rPr>
          <w:rtl/>
          <w:lang w:bidi="fa-IR"/>
        </w:rPr>
        <w:t>180</w:t>
      </w:r>
      <w:r w:rsidRPr="008C631A">
        <w:rPr>
          <w:rtl/>
          <w:lang w:bidi="fa-IR"/>
        </w:rPr>
        <w:t>)</w:t>
      </w:r>
      <w:r w:rsidR="00801D13">
        <w:rPr>
          <w:rtl/>
          <w:lang w:bidi="fa-IR"/>
        </w:rPr>
        <w:t xml:space="preserve"> تلخيص الشافي للطوسي ج 3 / 188 - 195</w:t>
      </w:r>
      <w:r w:rsidR="00870EC3">
        <w:rPr>
          <w:rtl/>
          <w:lang w:bidi="fa-IR"/>
        </w:rPr>
        <w:t xml:space="preserve">، </w:t>
      </w:r>
      <w:r w:rsidR="00801D13">
        <w:rPr>
          <w:rtl/>
          <w:lang w:bidi="fa-IR"/>
        </w:rPr>
        <w:t>المختصر لأبي الفداء ج 1 / 158</w:t>
      </w:r>
      <w:r w:rsidR="00870EC3">
        <w:rPr>
          <w:rtl/>
          <w:lang w:bidi="fa-IR"/>
        </w:rPr>
        <w:t xml:space="preserve">، </w:t>
      </w:r>
      <w:r w:rsidR="00801D13">
        <w:rPr>
          <w:rtl/>
          <w:lang w:bidi="fa-IR"/>
        </w:rPr>
        <w:t>نزهة الناظر لابن الشحنة</w:t>
      </w:r>
      <w:r w:rsidR="00870EC3">
        <w:rPr>
          <w:rtl/>
          <w:lang w:bidi="fa-IR"/>
        </w:rPr>
        <w:t xml:space="preserve">، </w:t>
      </w:r>
      <w:r w:rsidR="00801D13">
        <w:rPr>
          <w:rtl/>
          <w:lang w:bidi="fa-IR"/>
        </w:rPr>
        <w:t>شرح نهج البلاغة لابن أبى الحديد ج 1 / 179</w:t>
      </w:r>
      <w:r w:rsidR="00B40897">
        <w:rPr>
          <w:rtl/>
          <w:lang w:bidi="fa-IR"/>
        </w:rPr>
        <w:t xml:space="preserve">. </w:t>
      </w:r>
      <w:r>
        <w:rPr>
          <w:rtl/>
          <w:lang w:bidi="fa-IR"/>
        </w:rPr>
        <w:t>(</w:t>
      </w:r>
      <w:r w:rsidR="00801D13">
        <w:rPr>
          <w:rtl/>
          <w:lang w:bidi="fa-IR"/>
        </w:rPr>
        <w:t>*</w:t>
      </w:r>
      <w:r>
        <w:rPr>
          <w:rtl/>
          <w:lang w:bidi="fa-IR"/>
        </w:rPr>
        <w:t>)</w:t>
      </w:r>
    </w:p>
    <w:p w:rsidR="00692076" w:rsidRDefault="00801D13" w:rsidP="00801D13">
      <w:pPr>
        <w:pStyle w:val="libNormal"/>
        <w:rPr>
          <w:lang w:bidi="fa-IR"/>
        </w:rPr>
      </w:pPr>
      <w:r>
        <w:rPr>
          <w:rtl/>
          <w:lang w:bidi="fa-IR"/>
        </w:rPr>
        <w:br w:type="page"/>
      </w:r>
    </w:p>
    <w:p w:rsidR="00692076" w:rsidRDefault="00801D13" w:rsidP="008C631A">
      <w:pPr>
        <w:pStyle w:val="libNormal0"/>
        <w:rPr>
          <w:rtl/>
          <w:lang w:bidi="fa-IR"/>
        </w:rPr>
      </w:pPr>
      <w:r>
        <w:rPr>
          <w:rtl/>
          <w:lang w:bidi="fa-IR"/>
        </w:rPr>
        <w:lastRenderedPageBreak/>
        <w:t>مطاعا في قومه</w:t>
      </w:r>
      <w:r w:rsidR="00870EC3">
        <w:rPr>
          <w:rtl/>
          <w:lang w:bidi="fa-IR"/>
        </w:rPr>
        <w:t xml:space="preserve">، </w:t>
      </w:r>
      <w:r>
        <w:rPr>
          <w:rtl/>
          <w:lang w:bidi="fa-IR"/>
        </w:rPr>
        <w:t>وكان فيه خيلاء وتقدم</w:t>
      </w:r>
      <w:r w:rsidR="00870EC3">
        <w:rPr>
          <w:rtl/>
          <w:lang w:bidi="fa-IR"/>
        </w:rPr>
        <w:t xml:space="preserve">، </w:t>
      </w:r>
      <w:r>
        <w:rPr>
          <w:rtl/>
          <w:lang w:bidi="fa-IR"/>
        </w:rPr>
        <w:t>وكان ذا لمة كبيرة</w:t>
      </w:r>
      <w:r w:rsidR="00870EC3">
        <w:rPr>
          <w:rtl/>
          <w:lang w:bidi="fa-IR"/>
        </w:rPr>
        <w:t xml:space="preserve">، </w:t>
      </w:r>
      <w:r>
        <w:rPr>
          <w:rtl/>
          <w:lang w:bidi="fa-IR"/>
        </w:rPr>
        <w:t xml:space="preserve">وكان يقال له الجفول </w:t>
      </w:r>
      <w:r w:rsidR="00E02BCE" w:rsidRPr="000F4B10">
        <w:rPr>
          <w:rStyle w:val="libFootnotenumChar"/>
          <w:rtl/>
        </w:rPr>
        <w:t>(1)</w:t>
      </w:r>
      <w:r>
        <w:rPr>
          <w:rtl/>
          <w:lang w:bidi="fa-IR"/>
        </w:rPr>
        <w:t>.</w:t>
      </w:r>
    </w:p>
    <w:p w:rsidR="00692076" w:rsidRDefault="00801D13" w:rsidP="00801D13">
      <w:pPr>
        <w:pStyle w:val="libNormal"/>
        <w:rPr>
          <w:rtl/>
          <w:lang w:bidi="fa-IR"/>
        </w:rPr>
      </w:pPr>
      <w:r>
        <w:rPr>
          <w:rtl/>
          <w:lang w:bidi="fa-IR"/>
        </w:rPr>
        <w:t>قال</w:t>
      </w:r>
      <w:r w:rsidR="00F40591">
        <w:rPr>
          <w:rtl/>
          <w:lang w:bidi="fa-IR"/>
        </w:rPr>
        <w:t xml:space="preserve">: </w:t>
      </w:r>
      <w:r>
        <w:rPr>
          <w:rtl/>
          <w:lang w:bidi="fa-IR"/>
        </w:rPr>
        <w:t xml:space="preserve">وقدم على النبي </w:t>
      </w:r>
      <w:r w:rsidR="009B2854" w:rsidRPr="009B2854">
        <w:rPr>
          <w:rStyle w:val="libAlaemChar"/>
          <w:rtl/>
        </w:rPr>
        <w:t>صلى‌الله‌عليه‌وآله</w:t>
      </w:r>
      <w:r>
        <w:rPr>
          <w:rtl/>
          <w:lang w:bidi="fa-IR"/>
        </w:rPr>
        <w:t xml:space="preserve"> فيمن قدم من العرب فأسلم فولاه النبي </w:t>
      </w:r>
      <w:r w:rsidR="009B2854" w:rsidRPr="009B2854">
        <w:rPr>
          <w:rStyle w:val="libAlaemChar"/>
          <w:rtl/>
        </w:rPr>
        <w:t>صلى‌الله‌عليه‌وآله</w:t>
      </w:r>
      <w:r>
        <w:rPr>
          <w:rtl/>
          <w:lang w:bidi="fa-IR"/>
        </w:rPr>
        <w:t xml:space="preserve"> صدقات قومه</w:t>
      </w:r>
      <w:r w:rsidR="00B40897">
        <w:rPr>
          <w:rtl/>
          <w:lang w:bidi="fa-IR"/>
        </w:rPr>
        <w:t xml:space="preserve">. </w:t>
      </w:r>
      <w:r>
        <w:rPr>
          <w:rtl/>
          <w:lang w:bidi="fa-IR"/>
        </w:rPr>
        <w:t>إلى آخر ما روي عنه وعن موقفه مع خالد بن الوليد يوم البطاح وانهما تجاولا في الكلام طويلا فقال له خالد</w:t>
      </w:r>
      <w:r w:rsidR="00F40591">
        <w:rPr>
          <w:rtl/>
          <w:lang w:bidi="fa-IR"/>
        </w:rPr>
        <w:t xml:space="preserve">: </w:t>
      </w:r>
      <w:r>
        <w:rPr>
          <w:rtl/>
          <w:lang w:bidi="fa-IR"/>
        </w:rPr>
        <w:t>إني قاتلك</w:t>
      </w:r>
      <w:r w:rsidR="00B40897">
        <w:rPr>
          <w:rtl/>
          <w:lang w:bidi="fa-IR"/>
        </w:rPr>
        <w:t xml:space="preserve">. </w:t>
      </w:r>
      <w:r>
        <w:rPr>
          <w:rtl/>
          <w:lang w:bidi="fa-IR"/>
        </w:rPr>
        <w:t>قال مالك</w:t>
      </w:r>
      <w:r w:rsidR="00F40591">
        <w:rPr>
          <w:rtl/>
          <w:lang w:bidi="fa-IR"/>
        </w:rPr>
        <w:t xml:space="preserve">: </w:t>
      </w:r>
      <w:r>
        <w:rPr>
          <w:rtl/>
          <w:lang w:bidi="fa-IR"/>
        </w:rPr>
        <w:t>أو بذلك أمرك صاحبك ؟</w:t>
      </w:r>
      <w:r w:rsidR="00B40897">
        <w:rPr>
          <w:rtl/>
          <w:lang w:bidi="fa-IR"/>
        </w:rPr>
        <w:t xml:space="preserve">. </w:t>
      </w:r>
      <w:r>
        <w:rPr>
          <w:rtl/>
          <w:lang w:bidi="fa-IR"/>
        </w:rPr>
        <w:t>- يعني أبا بكر - قال والله لاقتلنك</w:t>
      </w:r>
      <w:r w:rsidR="00870EC3">
        <w:rPr>
          <w:rtl/>
          <w:lang w:bidi="fa-IR"/>
        </w:rPr>
        <w:t xml:space="preserve">، </w:t>
      </w:r>
      <w:r>
        <w:rPr>
          <w:rtl/>
          <w:lang w:bidi="fa-IR"/>
        </w:rPr>
        <w:t>وكان عبد الله ابن عمر وأبو قتادة إذ ذاك حاضرين</w:t>
      </w:r>
      <w:r w:rsidR="00870EC3">
        <w:rPr>
          <w:rtl/>
          <w:lang w:bidi="fa-IR"/>
        </w:rPr>
        <w:t xml:space="preserve">، </w:t>
      </w:r>
      <w:r>
        <w:rPr>
          <w:rtl/>
          <w:lang w:bidi="fa-IR"/>
        </w:rPr>
        <w:t>فكلما خالدا في أمره فكره كلامهما فقال مالك</w:t>
      </w:r>
      <w:r w:rsidR="00F40591">
        <w:rPr>
          <w:rtl/>
          <w:lang w:bidi="fa-IR"/>
        </w:rPr>
        <w:t xml:space="preserve">: </w:t>
      </w:r>
      <w:r>
        <w:rPr>
          <w:rtl/>
          <w:lang w:bidi="fa-IR"/>
        </w:rPr>
        <w:t>يا خالد ابعثنا إلى أبي بكر فيكون هو الذي يحكم فينا فقد بعثت إليه غيرنا ممن جرمه اكبر من جرمنا فقال خالد</w:t>
      </w:r>
      <w:r w:rsidR="00F40591">
        <w:rPr>
          <w:rtl/>
          <w:lang w:bidi="fa-IR"/>
        </w:rPr>
        <w:t xml:space="preserve">: </w:t>
      </w:r>
      <w:r>
        <w:rPr>
          <w:rtl/>
          <w:lang w:bidi="fa-IR"/>
        </w:rPr>
        <w:t>لا أقالني الله ان لم أقتلك</w:t>
      </w:r>
      <w:r w:rsidR="00B40897">
        <w:rPr>
          <w:rtl/>
          <w:lang w:bidi="fa-IR"/>
        </w:rPr>
        <w:t xml:space="preserve">. </w:t>
      </w:r>
      <w:r>
        <w:rPr>
          <w:rtl/>
          <w:lang w:bidi="fa-IR"/>
        </w:rPr>
        <w:t>وتقدم إلى ضرار بن الازور بضرب عنقه</w:t>
      </w:r>
      <w:r w:rsidR="00B40897">
        <w:rPr>
          <w:rtl/>
          <w:lang w:bidi="fa-IR"/>
        </w:rPr>
        <w:t xml:space="preserve">. </w:t>
      </w:r>
      <w:r>
        <w:rPr>
          <w:rtl/>
          <w:lang w:bidi="fa-IR"/>
        </w:rPr>
        <w:t>فالتفت مالك إلى زوجته أم تميم وقال لخالد</w:t>
      </w:r>
      <w:r w:rsidR="00B40897">
        <w:rPr>
          <w:rtl/>
          <w:lang w:bidi="fa-IR"/>
        </w:rPr>
        <w:t xml:space="preserve">. </w:t>
      </w:r>
      <w:r>
        <w:rPr>
          <w:rtl/>
          <w:lang w:bidi="fa-IR"/>
        </w:rPr>
        <w:t>هذه التي قتلتني.</w:t>
      </w:r>
    </w:p>
    <w:p w:rsidR="00692076" w:rsidRDefault="00801D13" w:rsidP="00801D13">
      <w:pPr>
        <w:pStyle w:val="libNormal"/>
        <w:rPr>
          <w:rtl/>
          <w:lang w:bidi="fa-IR"/>
        </w:rPr>
      </w:pPr>
      <w:r>
        <w:rPr>
          <w:rtl/>
          <w:lang w:bidi="fa-IR"/>
        </w:rPr>
        <w:t>قال ابن خلكان</w:t>
      </w:r>
      <w:r w:rsidR="00F40591">
        <w:rPr>
          <w:rtl/>
          <w:lang w:bidi="fa-IR"/>
        </w:rPr>
        <w:t xml:space="preserve">: </w:t>
      </w:r>
      <w:r>
        <w:rPr>
          <w:rtl/>
          <w:lang w:bidi="fa-IR"/>
        </w:rPr>
        <w:t>وكانت في غاية الجمال</w:t>
      </w:r>
      <w:r w:rsidR="00B40897">
        <w:rPr>
          <w:rtl/>
          <w:lang w:bidi="fa-IR"/>
        </w:rPr>
        <w:t xml:space="preserve">. </w:t>
      </w:r>
      <w:r>
        <w:rPr>
          <w:rtl/>
          <w:lang w:bidi="fa-IR"/>
        </w:rPr>
        <w:t>فقال له خالد</w:t>
      </w:r>
      <w:r w:rsidR="00F40591">
        <w:rPr>
          <w:rtl/>
          <w:lang w:bidi="fa-IR"/>
        </w:rPr>
        <w:t xml:space="preserve">: </w:t>
      </w:r>
      <w:r>
        <w:rPr>
          <w:rtl/>
          <w:lang w:bidi="fa-IR"/>
        </w:rPr>
        <w:t>بل الله قتلك برجوعك عن الإسلام فقال مالك</w:t>
      </w:r>
      <w:r w:rsidR="00F40591">
        <w:rPr>
          <w:rtl/>
          <w:lang w:bidi="fa-IR"/>
        </w:rPr>
        <w:t xml:space="preserve">: </w:t>
      </w:r>
      <w:r>
        <w:rPr>
          <w:rtl/>
          <w:lang w:bidi="fa-IR"/>
        </w:rPr>
        <w:t>اني على الإسلام</w:t>
      </w:r>
      <w:r w:rsidR="00B40897">
        <w:rPr>
          <w:rtl/>
          <w:lang w:bidi="fa-IR"/>
        </w:rPr>
        <w:t xml:space="preserve">. </w:t>
      </w:r>
      <w:r>
        <w:rPr>
          <w:rtl/>
          <w:lang w:bidi="fa-IR"/>
        </w:rPr>
        <w:t>فقال خالد يا ضرار اضرب عنقه</w:t>
      </w:r>
      <w:r w:rsidR="00B40897">
        <w:rPr>
          <w:rtl/>
          <w:lang w:bidi="fa-IR"/>
        </w:rPr>
        <w:t xml:space="preserve">. </w:t>
      </w:r>
      <w:r>
        <w:rPr>
          <w:rtl/>
          <w:lang w:bidi="fa-IR"/>
        </w:rPr>
        <w:t>قال</w:t>
      </w:r>
      <w:r w:rsidR="00F40591">
        <w:rPr>
          <w:rtl/>
          <w:lang w:bidi="fa-IR"/>
        </w:rPr>
        <w:t xml:space="preserve">: </w:t>
      </w:r>
      <w:r>
        <w:rPr>
          <w:rtl/>
          <w:lang w:bidi="fa-IR"/>
        </w:rPr>
        <w:t>فضرب عنقه وجعل رأسه اثفية لقدر</w:t>
      </w:r>
      <w:r w:rsidR="00B40897">
        <w:rPr>
          <w:rtl/>
          <w:lang w:bidi="fa-IR"/>
        </w:rPr>
        <w:t xml:space="preserve">. </w:t>
      </w:r>
      <w:r>
        <w:rPr>
          <w:rtl/>
          <w:lang w:bidi="fa-IR"/>
        </w:rPr>
        <w:t>قال</w:t>
      </w:r>
      <w:r w:rsidR="00F40591">
        <w:rPr>
          <w:rtl/>
          <w:lang w:bidi="fa-IR"/>
        </w:rPr>
        <w:t xml:space="preserve">: </w:t>
      </w:r>
      <w:r>
        <w:rPr>
          <w:rtl/>
          <w:lang w:bidi="fa-IR"/>
        </w:rPr>
        <w:t>قال ابن الكلبي في جمهرة النسب</w:t>
      </w:r>
      <w:r w:rsidR="00F40591">
        <w:rPr>
          <w:rtl/>
          <w:lang w:bidi="fa-IR"/>
        </w:rPr>
        <w:t xml:space="preserve">: </w:t>
      </w:r>
      <w:r>
        <w:rPr>
          <w:rtl/>
          <w:lang w:bidi="fa-IR"/>
        </w:rPr>
        <w:t>قتل مالك يوم البطاح وقبض خالد امرأته فتزوجها</w:t>
      </w:r>
      <w:r w:rsidR="00870EC3">
        <w:rPr>
          <w:rtl/>
          <w:lang w:bidi="fa-IR"/>
        </w:rPr>
        <w:t xml:space="preserve">، </w:t>
      </w:r>
      <w:r>
        <w:rPr>
          <w:rtl/>
          <w:lang w:bidi="fa-IR"/>
        </w:rPr>
        <w:t>وفي ذلك يقول ابو زهير السعدي</w:t>
      </w:r>
      <w:r w:rsidR="00F40591">
        <w:rPr>
          <w:rtl/>
          <w:lang w:bidi="fa-IR"/>
        </w:rPr>
        <w:t xml:space="preserve">: </w:t>
      </w:r>
      <w:r>
        <w:rPr>
          <w:rtl/>
          <w:lang w:bidi="fa-IR"/>
        </w:rPr>
        <w:t xml:space="preserve">ألا قل لحى أوطئوا بالسنابك </w:t>
      </w:r>
      <w:r w:rsidR="00C20296" w:rsidRPr="00C20296">
        <w:rPr>
          <w:rStyle w:val="libFootnotenumChar"/>
          <w:rtl/>
          <w:lang w:bidi="fa-IR"/>
        </w:rPr>
        <w:t>(</w:t>
      </w:r>
      <w:r w:rsidRPr="00C20296">
        <w:rPr>
          <w:rStyle w:val="libFootnotenumChar"/>
          <w:rtl/>
          <w:lang w:bidi="fa-IR"/>
        </w:rPr>
        <w:t>181</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قلت وذكر لأبيات الستة الانفة الذكر.</w:t>
      </w:r>
    </w:p>
    <w:p w:rsidR="00692076" w:rsidRDefault="00801D13" w:rsidP="00801D13">
      <w:pPr>
        <w:pStyle w:val="libNormal"/>
        <w:rPr>
          <w:lang w:bidi="fa-IR"/>
        </w:rPr>
      </w:pPr>
      <w:r>
        <w:rPr>
          <w:rtl/>
          <w:lang w:bidi="fa-IR"/>
        </w:rPr>
        <w:t>ثم ذكر ابن خلكان بعد هذا ثورة عمر على خالد وقوله لأبي بكر</w:t>
      </w:r>
      <w:r w:rsidR="00F40591">
        <w:rPr>
          <w:rtl/>
          <w:lang w:bidi="fa-IR"/>
        </w:rPr>
        <w:t xml:space="preserve">: </w:t>
      </w:r>
      <w:r>
        <w:rPr>
          <w:rtl/>
          <w:lang w:bidi="fa-IR"/>
        </w:rPr>
        <w:t>ان خالدا قد زنى فأرجمه</w:t>
      </w:r>
      <w:r w:rsidR="00B40897">
        <w:rPr>
          <w:rtl/>
          <w:lang w:bidi="fa-IR"/>
        </w:rPr>
        <w:t xml:space="preserve">. </w:t>
      </w:r>
      <w:r>
        <w:rPr>
          <w:rtl/>
          <w:lang w:bidi="fa-IR"/>
        </w:rPr>
        <w:t>قال</w:t>
      </w:r>
      <w:r w:rsidR="00F40591">
        <w:rPr>
          <w:rtl/>
          <w:lang w:bidi="fa-IR"/>
        </w:rPr>
        <w:t xml:space="preserve">: </w:t>
      </w:r>
      <w:r>
        <w:rPr>
          <w:rtl/>
          <w:lang w:bidi="fa-IR"/>
        </w:rPr>
        <w:t>ما كنت لأرجمه فأنه تأول فأخطأ</w:t>
      </w:r>
      <w:r w:rsidR="00B40897">
        <w:rPr>
          <w:rtl/>
          <w:lang w:bidi="fa-IR"/>
        </w:rPr>
        <w:t xml:space="preserve">. </w:t>
      </w:r>
      <w:r>
        <w:rPr>
          <w:rtl/>
          <w:lang w:bidi="fa-IR"/>
        </w:rPr>
        <w:t>قال</w:t>
      </w:r>
      <w:r w:rsidR="00F40591">
        <w:rPr>
          <w:rtl/>
          <w:lang w:bidi="fa-IR"/>
        </w:rPr>
        <w:t xml:space="preserve">: </w:t>
      </w:r>
      <w:r>
        <w:rPr>
          <w:rtl/>
          <w:lang w:bidi="fa-IR"/>
        </w:rPr>
        <w:t>انه</w:t>
      </w:r>
    </w:p>
    <w:p w:rsidR="008C631A" w:rsidRDefault="008C631A" w:rsidP="008C631A">
      <w:pPr>
        <w:pStyle w:val="libLine"/>
        <w:rPr>
          <w:rtl/>
          <w:lang w:bidi="fa-IR"/>
        </w:rPr>
      </w:pPr>
      <w:r>
        <w:rPr>
          <w:rFonts w:hint="cs"/>
          <w:rtl/>
          <w:lang w:bidi="fa-IR"/>
        </w:rPr>
        <w:t>____________________</w:t>
      </w:r>
    </w:p>
    <w:p w:rsidR="00692076" w:rsidRDefault="00E02BCE" w:rsidP="008C631A">
      <w:pPr>
        <w:pStyle w:val="libFootnote0"/>
        <w:rPr>
          <w:rtl/>
          <w:lang w:bidi="fa-IR"/>
        </w:rPr>
      </w:pPr>
      <w:r w:rsidRPr="008C631A">
        <w:rPr>
          <w:rtl/>
        </w:rPr>
        <w:t>(1)</w:t>
      </w:r>
      <w:r w:rsidR="00801D13">
        <w:rPr>
          <w:rtl/>
          <w:lang w:bidi="fa-IR"/>
        </w:rPr>
        <w:t xml:space="preserve"> الجفول هو ذو النجدة والحفائظ والغيرة الممسك بعنان فرسه في سبيل ذلك فإذا سمع بهيعة طار إليها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C20296" w:rsidP="008C631A">
      <w:pPr>
        <w:pStyle w:val="libFootnote0"/>
        <w:rPr>
          <w:rtl/>
          <w:lang w:bidi="fa-IR"/>
        </w:rPr>
      </w:pPr>
      <w:r w:rsidRPr="008C631A">
        <w:rPr>
          <w:rtl/>
          <w:lang w:bidi="fa-IR"/>
        </w:rPr>
        <w:t>(</w:t>
      </w:r>
      <w:r w:rsidR="00801D13" w:rsidRPr="008C631A">
        <w:rPr>
          <w:rtl/>
          <w:lang w:bidi="fa-IR"/>
        </w:rPr>
        <w:t>181</w:t>
      </w:r>
      <w:r w:rsidRPr="008C631A">
        <w:rPr>
          <w:rtl/>
          <w:lang w:bidi="fa-IR"/>
        </w:rPr>
        <w:t>)</w:t>
      </w:r>
      <w:r w:rsidR="00801D13">
        <w:rPr>
          <w:rtl/>
          <w:lang w:bidi="fa-IR"/>
        </w:rPr>
        <w:t xml:space="preserve"> وفيات الأعيان لابن خلكان ترجمة وثيمة ج 6 / 13 - 15 وقد ترك المصنف بعض الحديث</w:t>
      </w:r>
      <w:r w:rsidR="00B40897">
        <w:rPr>
          <w:rtl/>
          <w:lang w:bidi="fa-IR"/>
        </w:rPr>
        <w:t xml:space="preserve">. </w:t>
      </w:r>
      <w:r>
        <w:rPr>
          <w:rtl/>
          <w:lang w:bidi="fa-IR"/>
        </w:rPr>
        <w:t>(</w:t>
      </w:r>
      <w:r w:rsidR="00801D13">
        <w:rPr>
          <w:rtl/>
          <w:lang w:bidi="fa-IR"/>
        </w:rPr>
        <w:t>*</w:t>
      </w:r>
      <w:r>
        <w:rPr>
          <w:rtl/>
          <w:lang w:bidi="fa-IR"/>
        </w:rPr>
        <w:t>)</w:t>
      </w:r>
    </w:p>
    <w:p w:rsidR="00692076" w:rsidRDefault="00801D13" w:rsidP="00801D13">
      <w:pPr>
        <w:pStyle w:val="libNormal"/>
        <w:rPr>
          <w:lang w:bidi="fa-IR"/>
        </w:rPr>
      </w:pPr>
      <w:r>
        <w:rPr>
          <w:rtl/>
          <w:lang w:bidi="fa-IR"/>
        </w:rPr>
        <w:br w:type="page"/>
      </w:r>
    </w:p>
    <w:p w:rsidR="00692076" w:rsidRDefault="00801D13" w:rsidP="008C631A">
      <w:pPr>
        <w:pStyle w:val="libNormal0"/>
        <w:rPr>
          <w:rtl/>
          <w:lang w:bidi="fa-IR"/>
        </w:rPr>
      </w:pPr>
      <w:r>
        <w:rPr>
          <w:rtl/>
          <w:lang w:bidi="fa-IR"/>
        </w:rPr>
        <w:lastRenderedPageBreak/>
        <w:t>قتل رجلا</w:t>
      </w:r>
      <w:r w:rsidRPr="008C631A">
        <w:rPr>
          <w:rtl/>
        </w:rPr>
        <w:t xml:space="preserve"> </w:t>
      </w:r>
      <w:r>
        <w:rPr>
          <w:rtl/>
          <w:lang w:bidi="fa-IR"/>
        </w:rPr>
        <w:t>مسلما فاقتله به</w:t>
      </w:r>
      <w:r w:rsidR="00B40897">
        <w:rPr>
          <w:rtl/>
          <w:lang w:bidi="fa-IR"/>
        </w:rPr>
        <w:t xml:space="preserve">. </w:t>
      </w:r>
      <w:r>
        <w:rPr>
          <w:rtl/>
          <w:lang w:bidi="fa-IR"/>
        </w:rPr>
        <w:t>فقال</w:t>
      </w:r>
      <w:r w:rsidR="00F40591">
        <w:rPr>
          <w:rtl/>
          <w:lang w:bidi="fa-IR"/>
        </w:rPr>
        <w:t xml:space="preserve">: </w:t>
      </w:r>
      <w:r>
        <w:rPr>
          <w:rtl/>
          <w:lang w:bidi="fa-IR"/>
        </w:rPr>
        <w:t>ما كنت لأقتله به فانه تأول فأخطأ</w:t>
      </w:r>
      <w:r w:rsidR="00B40897">
        <w:rPr>
          <w:rtl/>
          <w:lang w:bidi="fa-IR"/>
        </w:rPr>
        <w:t xml:space="preserve">. </w:t>
      </w:r>
      <w:r>
        <w:rPr>
          <w:rtl/>
          <w:lang w:bidi="fa-IR"/>
        </w:rPr>
        <w:t>قال</w:t>
      </w:r>
      <w:r w:rsidR="00F40591">
        <w:rPr>
          <w:rtl/>
          <w:lang w:bidi="fa-IR"/>
        </w:rPr>
        <w:t xml:space="preserve">: </w:t>
      </w:r>
      <w:r>
        <w:rPr>
          <w:rtl/>
          <w:lang w:bidi="fa-IR"/>
        </w:rPr>
        <w:t>فاعزله</w:t>
      </w:r>
      <w:r w:rsidR="00B40897">
        <w:rPr>
          <w:rtl/>
          <w:lang w:bidi="fa-IR"/>
        </w:rPr>
        <w:t xml:space="preserve">. </w:t>
      </w:r>
      <w:r>
        <w:rPr>
          <w:rtl/>
          <w:lang w:bidi="fa-IR"/>
        </w:rPr>
        <w:t>قال</w:t>
      </w:r>
      <w:r w:rsidR="00F40591">
        <w:rPr>
          <w:rtl/>
          <w:lang w:bidi="fa-IR"/>
        </w:rPr>
        <w:t xml:space="preserve">: </w:t>
      </w:r>
      <w:r>
        <w:rPr>
          <w:rtl/>
          <w:lang w:bidi="fa-IR"/>
        </w:rPr>
        <w:t>ما كنت لاشيم سيفا سله الله عليهم.</w:t>
      </w:r>
    </w:p>
    <w:p w:rsidR="00692076" w:rsidRDefault="00801D13" w:rsidP="00801D13">
      <w:pPr>
        <w:pStyle w:val="libNormal"/>
        <w:rPr>
          <w:rtl/>
          <w:lang w:bidi="fa-IR"/>
        </w:rPr>
      </w:pPr>
      <w:r>
        <w:rPr>
          <w:rtl/>
          <w:lang w:bidi="fa-IR"/>
        </w:rPr>
        <w:t>واسترسل ابن خلكان فيما هو حول هذه القضية فذكر وقوف متمم بن نويرة بحذاء أبي بكر</w:t>
      </w:r>
      <w:r w:rsidR="00870EC3">
        <w:rPr>
          <w:rtl/>
          <w:lang w:bidi="fa-IR"/>
        </w:rPr>
        <w:t xml:space="preserve">، </w:t>
      </w:r>
      <w:r>
        <w:rPr>
          <w:rtl/>
          <w:lang w:bidi="fa-IR"/>
        </w:rPr>
        <w:t>متكئا على سية قوسه ينشد قوله :</w:t>
      </w:r>
    </w:p>
    <w:tbl>
      <w:tblPr>
        <w:tblStyle w:val="TableGrid"/>
        <w:bidiVisual/>
        <w:tblW w:w="4562" w:type="pct"/>
        <w:tblInd w:w="384" w:type="dxa"/>
        <w:tblLook w:val="01E0"/>
      </w:tblPr>
      <w:tblGrid>
        <w:gridCol w:w="3543"/>
        <w:gridCol w:w="272"/>
        <w:gridCol w:w="3495"/>
      </w:tblGrid>
      <w:tr w:rsidR="008C631A" w:rsidTr="008C631A">
        <w:trPr>
          <w:trHeight w:val="350"/>
        </w:trPr>
        <w:tc>
          <w:tcPr>
            <w:tcW w:w="3920" w:type="dxa"/>
            <w:shd w:val="clear" w:color="auto" w:fill="auto"/>
          </w:tcPr>
          <w:p w:rsidR="008C631A" w:rsidRDefault="008C631A" w:rsidP="008C631A">
            <w:pPr>
              <w:pStyle w:val="libPoem"/>
            </w:pPr>
            <w:r>
              <w:rPr>
                <w:rtl/>
                <w:lang w:bidi="fa-IR"/>
              </w:rPr>
              <w:t>نعم القتيل إذا الرياح تناوحت</w:t>
            </w:r>
            <w:r w:rsidRPr="00725071">
              <w:rPr>
                <w:rStyle w:val="libPoemTiniChar0"/>
                <w:rtl/>
              </w:rPr>
              <w:br/>
              <w:t> </w:t>
            </w:r>
          </w:p>
        </w:tc>
        <w:tc>
          <w:tcPr>
            <w:tcW w:w="279" w:type="dxa"/>
            <w:shd w:val="clear" w:color="auto" w:fill="auto"/>
          </w:tcPr>
          <w:p w:rsidR="008C631A" w:rsidRDefault="008C631A" w:rsidP="008C631A">
            <w:pPr>
              <w:pStyle w:val="libPoem"/>
              <w:rPr>
                <w:rtl/>
              </w:rPr>
            </w:pPr>
          </w:p>
        </w:tc>
        <w:tc>
          <w:tcPr>
            <w:tcW w:w="3881" w:type="dxa"/>
            <w:shd w:val="clear" w:color="auto" w:fill="auto"/>
          </w:tcPr>
          <w:p w:rsidR="008C631A" w:rsidRDefault="008C631A" w:rsidP="008C631A">
            <w:pPr>
              <w:pStyle w:val="libPoem"/>
            </w:pPr>
            <w:r>
              <w:rPr>
                <w:rtl/>
                <w:lang w:bidi="fa-IR"/>
              </w:rPr>
              <w:t>خلت البيوت قتلت يا ابن الازور</w:t>
            </w:r>
            <w:r w:rsidRPr="00725071">
              <w:rPr>
                <w:rStyle w:val="libPoemTiniChar0"/>
                <w:rtl/>
              </w:rPr>
              <w:br/>
              <w:t> </w:t>
            </w:r>
          </w:p>
        </w:tc>
      </w:tr>
      <w:tr w:rsidR="008C631A" w:rsidTr="008C631A">
        <w:trPr>
          <w:trHeight w:val="350"/>
        </w:trPr>
        <w:tc>
          <w:tcPr>
            <w:tcW w:w="3920" w:type="dxa"/>
          </w:tcPr>
          <w:p w:rsidR="008C631A" w:rsidRDefault="008C631A" w:rsidP="008C631A">
            <w:pPr>
              <w:pStyle w:val="libPoem"/>
            </w:pPr>
            <w:r>
              <w:rPr>
                <w:rtl/>
                <w:lang w:bidi="fa-IR"/>
              </w:rPr>
              <w:t>أدعوته بالله ثم غدرته</w:t>
            </w:r>
            <w:r w:rsidRPr="00725071">
              <w:rPr>
                <w:rStyle w:val="libPoemTiniChar0"/>
                <w:rtl/>
              </w:rPr>
              <w:br/>
              <w:t> </w:t>
            </w:r>
          </w:p>
        </w:tc>
        <w:tc>
          <w:tcPr>
            <w:tcW w:w="279" w:type="dxa"/>
          </w:tcPr>
          <w:p w:rsidR="008C631A" w:rsidRDefault="008C631A" w:rsidP="008C631A">
            <w:pPr>
              <w:pStyle w:val="libPoem"/>
              <w:rPr>
                <w:rtl/>
              </w:rPr>
            </w:pPr>
          </w:p>
        </w:tc>
        <w:tc>
          <w:tcPr>
            <w:tcW w:w="3881" w:type="dxa"/>
          </w:tcPr>
          <w:p w:rsidR="008C631A" w:rsidRDefault="008C631A" w:rsidP="008C631A">
            <w:pPr>
              <w:pStyle w:val="libPoem"/>
            </w:pPr>
            <w:r>
              <w:rPr>
                <w:rtl/>
                <w:lang w:bidi="fa-IR"/>
              </w:rPr>
              <w:t>لو هو دعاك بذمة لم يغدر</w:t>
            </w:r>
            <w:r w:rsidRPr="00725071">
              <w:rPr>
                <w:rStyle w:val="libPoemTiniChar0"/>
                <w:rtl/>
              </w:rPr>
              <w:br/>
              <w:t> </w:t>
            </w:r>
          </w:p>
        </w:tc>
      </w:tr>
    </w:tbl>
    <w:p w:rsidR="00692076" w:rsidRDefault="00801D13" w:rsidP="00801D13">
      <w:pPr>
        <w:pStyle w:val="libNormal"/>
        <w:rPr>
          <w:rtl/>
          <w:lang w:bidi="fa-IR"/>
        </w:rPr>
      </w:pPr>
      <w:r>
        <w:rPr>
          <w:rtl/>
          <w:lang w:bidi="fa-IR"/>
        </w:rPr>
        <w:t>قال</w:t>
      </w:r>
      <w:r w:rsidR="00F40591">
        <w:rPr>
          <w:rtl/>
          <w:lang w:bidi="fa-IR"/>
        </w:rPr>
        <w:t xml:space="preserve">: </w:t>
      </w:r>
      <w:r>
        <w:rPr>
          <w:rtl/>
          <w:lang w:bidi="fa-IR"/>
        </w:rPr>
        <w:t>وأومأ إلى أبي بكر</w:t>
      </w:r>
      <w:r w:rsidR="00870EC3">
        <w:rPr>
          <w:rtl/>
          <w:lang w:bidi="fa-IR"/>
        </w:rPr>
        <w:t xml:space="preserve">، </w:t>
      </w:r>
      <w:r>
        <w:rPr>
          <w:rtl/>
          <w:lang w:bidi="fa-IR"/>
        </w:rPr>
        <w:t>فقال ابو بكر</w:t>
      </w:r>
      <w:r w:rsidR="00F40591">
        <w:rPr>
          <w:rtl/>
          <w:lang w:bidi="fa-IR"/>
        </w:rPr>
        <w:t xml:space="preserve">: </w:t>
      </w:r>
      <w:r>
        <w:rPr>
          <w:rtl/>
          <w:lang w:bidi="fa-IR"/>
        </w:rPr>
        <w:t>فوالله ما دعوته ولا غدرته</w:t>
      </w:r>
      <w:r w:rsidR="00B40897">
        <w:rPr>
          <w:rtl/>
          <w:lang w:bidi="fa-IR"/>
        </w:rPr>
        <w:t xml:space="preserve">. </w:t>
      </w:r>
      <w:r>
        <w:rPr>
          <w:rtl/>
          <w:lang w:bidi="fa-IR"/>
        </w:rPr>
        <w:t>ثم أنشد :</w:t>
      </w:r>
    </w:p>
    <w:tbl>
      <w:tblPr>
        <w:tblStyle w:val="TableGrid"/>
        <w:bidiVisual/>
        <w:tblW w:w="4562" w:type="pct"/>
        <w:tblInd w:w="384" w:type="dxa"/>
        <w:tblLook w:val="01E0"/>
      </w:tblPr>
      <w:tblGrid>
        <w:gridCol w:w="3545"/>
        <w:gridCol w:w="272"/>
        <w:gridCol w:w="3493"/>
      </w:tblGrid>
      <w:tr w:rsidR="008C631A" w:rsidTr="008C631A">
        <w:trPr>
          <w:trHeight w:val="350"/>
        </w:trPr>
        <w:tc>
          <w:tcPr>
            <w:tcW w:w="3920" w:type="dxa"/>
            <w:shd w:val="clear" w:color="auto" w:fill="auto"/>
          </w:tcPr>
          <w:p w:rsidR="008C631A" w:rsidRDefault="008C631A" w:rsidP="008C631A">
            <w:pPr>
              <w:pStyle w:val="libPoem"/>
            </w:pPr>
            <w:r>
              <w:rPr>
                <w:rtl/>
                <w:lang w:bidi="fa-IR"/>
              </w:rPr>
              <w:t>ولنعم حشو الدرع كان وحاسرا</w:t>
            </w:r>
            <w:r w:rsidRPr="00725071">
              <w:rPr>
                <w:rStyle w:val="libPoemTiniChar0"/>
                <w:rtl/>
              </w:rPr>
              <w:br/>
              <w:t> </w:t>
            </w:r>
          </w:p>
        </w:tc>
        <w:tc>
          <w:tcPr>
            <w:tcW w:w="279" w:type="dxa"/>
            <w:shd w:val="clear" w:color="auto" w:fill="auto"/>
          </w:tcPr>
          <w:p w:rsidR="008C631A" w:rsidRDefault="008C631A" w:rsidP="008C631A">
            <w:pPr>
              <w:pStyle w:val="libPoem"/>
              <w:rPr>
                <w:rtl/>
              </w:rPr>
            </w:pPr>
          </w:p>
        </w:tc>
        <w:tc>
          <w:tcPr>
            <w:tcW w:w="3881" w:type="dxa"/>
            <w:shd w:val="clear" w:color="auto" w:fill="auto"/>
          </w:tcPr>
          <w:p w:rsidR="008C631A" w:rsidRDefault="008C631A" w:rsidP="008C631A">
            <w:pPr>
              <w:pStyle w:val="libPoem"/>
            </w:pPr>
            <w:r>
              <w:rPr>
                <w:rtl/>
                <w:lang w:bidi="fa-IR"/>
              </w:rPr>
              <w:t>ولنعم مأوى الطارق المتنور</w:t>
            </w:r>
            <w:r w:rsidRPr="00725071">
              <w:rPr>
                <w:rStyle w:val="libPoemTiniChar0"/>
                <w:rtl/>
              </w:rPr>
              <w:br/>
              <w:t> </w:t>
            </w:r>
          </w:p>
        </w:tc>
      </w:tr>
      <w:tr w:rsidR="008C631A" w:rsidTr="008C631A">
        <w:trPr>
          <w:trHeight w:val="350"/>
        </w:trPr>
        <w:tc>
          <w:tcPr>
            <w:tcW w:w="3920" w:type="dxa"/>
          </w:tcPr>
          <w:p w:rsidR="008C631A" w:rsidRDefault="008C631A" w:rsidP="008C631A">
            <w:pPr>
              <w:pStyle w:val="libPoem"/>
            </w:pPr>
            <w:r>
              <w:rPr>
                <w:rtl/>
                <w:lang w:bidi="fa-IR"/>
              </w:rPr>
              <w:t>لا يمسك الفحشاء تحت ثيابه</w:t>
            </w:r>
            <w:r w:rsidRPr="00725071">
              <w:rPr>
                <w:rStyle w:val="libPoemTiniChar0"/>
                <w:rtl/>
              </w:rPr>
              <w:br/>
              <w:t> </w:t>
            </w:r>
          </w:p>
        </w:tc>
        <w:tc>
          <w:tcPr>
            <w:tcW w:w="279" w:type="dxa"/>
          </w:tcPr>
          <w:p w:rsidR="008C631A" w:rsidRDefault="008C631A" w:rsidP="008C631A">
            <w:pPr>
              <w:pStyle w:val="libPoem"/>
              <w:rPr>
                <w:rtl/>
              </w:rPr>
            </w:pPr>
          </w:p>
        </w:tc>
        <w:tc>
          <w:tcPr>
            <w:tcW w:w="3881" w:type="dxa"/>
          </w:tcPr>
          <w:p w:rsidR="008C631A" w:rsidRDefault="008C631A" w:rsidP="008C631A">
            <w:pPr>
              <w:pStyle w:val="libPoem"/>
            </w:pPr>
            <w:r>
              <w:rPr>
                <w:rtl/>
                <w:lang w:bidi="fa-IR"/>
              </w:rPr>
              <w:t>حلو شمائله عفيف المئزر</w:t>
            </w:r>
            <w:r w:rsidRPr="00725071">
              <w:rPr>
                <w:rStyle w:val="libPoemTiniChar0"/>
                <w:rtl/>
              </w:rPr>
              <w:br/>
              <w:t> </w:t>
            </w:r>
          </w:p>
        </w:tc>
      </w:tr>
    </w:tbl>
    <w:p w:rsidR="00692076" w:rsidRDefault="00801D13" w:rsidP="00801D13">
      <w:pPr>
        <w:pStyle w:val="libNormal"/>
        <w:rPr>
          <w:rtl/>
          <w:lang w:bidi="fa-IR"/>
        </w:rPr>
      </w:pPr>
      <w:r>
        <w:rPr>
          <w:rtl/>
          <w:lang w:bidi="fa-IR"/>
        </w:rPr>
        <w:t xml:space="preserve">ثم بكى وانحط عن سية قوسه </w:t>
      </w:r>
      <w:r w:rsidR="00C20296" w:rsidRPr="00C20296">
        <w:rPr>
          <w:rStyle w:val="libFootnotenumChar"/>
          <w:rtl/>
          <w:lang w:bidi="fa-IR"/>
        </w:rPr>
        <w:t>(</w:t>
      </w:r>
      <w:r w:rsidRPr="00C20296">
        <w:rPr>
          <w:rStyle w:val="libFootnotenumChar"/>
          <w:rtl/>
          <w:lang w:bidi="fa-IR"/>
        </w:rPr>
        <w:t>182</w:t>
      </w:r>
      <w:r w:rsidR="00C20296" w:rsidRPr="00C20296">
        <w:rPr>
          <w:rStyle w:val="libFootnotenumChar"/>
          <w:rtl/>
          <w:lang w:bidi="fa-IR"/>
        </w:rPr>
        <w:t>)</w:t>
      </w:r>
      <w:r w:rsidR="00B40897">
        <w:rPr>
          <w:rtl/>
          <w:lang w:bidi="fa-IR"/>
        </w:rPr>
        <w:t xml:space="preserve">. </w:t>
      </w:r>
      <w:r>
        <w:rPr>
          <w:rtl/>
          <w:lang w:bidi="fa-IR"/>
        </w:rPr>
        <w:t>إلى آخر ما في وفيات الأعيان من هذا الموضوع.</w:t>
      </w:r>
    </w:p>
    <w:p w:rsidR="00692076" w:rsidRDefault="00801D13" w:rsidP="00801D13">
      <w:pPr>
        <w:pStyle w:val="libNormal"/>
        <w:rPr>
          <w:rtl/>
          <w:lang w:bidi="fa-IR"/>
        </w:rPr>
      </w:pPr>
      <w:r>
        <w:rPr>
          <w:rtl/>
          <w:lang w:bidi="fa-IR"/>
        </w:rPr>
        <w:t>وقد ذكر من شجاعة مالك وحفيظته وسخائه ومكانته ما يجدر بالباحثين أن يقفوا عليه</w:t>
      </w:r>
      <w:r w:rsidR="00B40897">
        <w:rPr>
          <w:rtl/>
          <w:lang w:bidi="fa-IR"/>
        </w:rPr>
        <w:t xml:space="preserve">. </w:t>
      </w:r>
      <w:r>
        <w:rPr>
          <w:rtl/>
          <w:lang w:bidi="fa-IR"/>
        </w:rPr>
        <w:t>وممن ذكر مالكا من أهل المعاجم واثبات السير والأخبار</w:t>
      </w:r>
      <w:r w:rsidR="00870EC3">
        <w:rPr>
          <w:rtl/>
          <w:lang w:bidi="fa-IR"/>
        </w:rPr>
        <w:t xml:space="preserve">، </w:t>
      </w:r>
      <w:r>
        <w:rPr>
          <w:rtl/>
          <w:lang w:bidi="fa-IR"/>
        </w:rPr>
        <w:t xml:space="preserve">أبو الفضل احمد بن علي المعروف بابن حجر العسقلاني في القسم الأول من الإصابة في تمييز الصحابة </w:t>
      </w:r>
      <w:r w:rsidR="00E02BCE" w:rsidRPr="000F4B10">
        <w:rPr>
          <w:rStyle w:val="libFootnotenumChar"/>
          <w:rtl/>
        </w:rPr>
        <w:t>(1)</w:t>
      </w:r>
      <w:r>
        <w:rPr>
          <w:rtl/>
          <w:lang w:bidi="fa-IR"/>
        </w:rPr>
        <w:t>.</w:t>
      </w:r>
    </w:p>
    <w:p w:rsidR="00692076" w:rsidRDefault="00801D13" w:rsidP="00801D13">
      <w:pPr>
        <w:pStyle w:val="libNormal"/>
        <w:rPr>
          <w:lang w:bidi="fa-IR"/>
        </w:rPr>
      </w:pPr>
      <w:r>
        <w:rPr>
          <w:rtl/>
          <w:lang w:bidi="fa-IR"/>
        </w:rPr>
        <w:t>فقال</w:t>
      </w:r>
      <w:r w:rsidR="00F40591">
        <w:rPr>
          <w:rtl/>
          <w:lang w:bidi="fa-IR"/>
        </w:rPr>
        <w:t xml:space="preserve">: </w:t>
      </w:r>
      <w:r w:rsidR="00C20296">
        <w:rPr>
          <w:rtl/>
          <w:lang w:bidi="fa-IR"/>
        </w:rPr>
        <w:t>(</w:t>
      </w:r>
      <w:r>
        <w:rPr>
          <w:rtl/>
          <w:lang w:bidi="fa-IR"/>
        </w:rPr>
        <w:t>مالك</w:t>
      </w:r>
      <w:r w:rsidR="00C20296">
        <w:rPr>
          <w:rtl/>
          <w:lang w:bidi="fa-IR"/>
        </w:rPr>
        <w:t>)</w:t>
      </w:r>
      <w:r>
        <w:rPr>
          <w:rtl/>
          <w:lang w:bidi="fa-IR"/>
        </w:rPr>
        <w:t xml:space="preserve"> ابن نويرة بن حمزة بن شداد بن عبد بن ثعلبة بن يربوع التميمي اليربوعي يكنى أبا حنظلة ويلقب بالجفول</w:t>
      </w:r>
    </w:p>
    <w:p w:rsidR="008C631A" w:rsidRDefault="008C631A" w:rsidP="008C631A">
      <w:pPr>
        <w:pStyle w:val="libLine"/>
        <w:rPr>
          <w:rtl/>
          <w:lang w:bidi="fa-IR"/>
        </w:rPr>
      </w:pPr>
      <w:r>
        <w:rPr>
          <w:rFonts w:hint="cs"/>
          <w:rtl/>
          <w:lang w:bidi="fa-IR"/>
        </w:rPr>
        <w:t>____________________</w:t>
      </w:r>
    </w:p>
    <w:p w:rsidR="00692076" w:rsidRDefault="00C20296" w:rsidP="008C631A">
      <w:pPr>
        <w:pStyle w:val="libFootnote0"/>
        <w:rPr>
          <w:rtl/>
          <w:lang w:bidi="fa-IR"/>
        </w:rPr>
      </w:pPr>
      <w:r w:rsidRPr="008C631A">
        <w:rPr>
          <w:rtl/>
          <w:lang w:bidi="fa-IR"/>
        </w:rPr>
        <w:t>(</w:t>
      </w:r>
      <w:r w:rsidR="00801D13" w:rsidRPr="008C631A">
        <w:rPr>
          <w:rtl/>
          <w:lang w:bidi="fa-IR"/>
        </w:rPr>
        <w:t>182</w:t>
      </w:r>
      <w:r w:rsidRPr="008C631A">
        <w:rPr>
          <w:rtl/>
          <w:lang w:bidi="fa-IR"/>
        </w:rPr>
        <w:t>)</w:t>
      </w:r>
      <w:r w:rsidR="00801D13">
        <w:rPr>
          <w:rtl/>
          <w:lang w:bidi="fa-IR"/>
        </w:rPr>
        <w:t xml:space="preserve"> وفيات الأعيان ج 6 / 15</w:t>
      </w:r>
      <w:r w:rsidR="00870EC3">
        <w:rPr>
          <w:rtl/>
          <w:lang w:bidi="fa-IR"/>
        </w:rPr>
        <w:t xml:space="preserve">، </w:t>
      </w:r>
      <w:r w:rsidR="00801D13">
        <w:rPr>
          <w:rtl/>
          <w:lang w:bidi="fa-IR"/>
        </w:rPr>
        <w:t>المختصر لأبي الفداء ج 1 / 158.</w:t>
      </w:r>
    </w:p>
    <w:p w:rsidR="00692076" w:rsidRDefault="00E02BCE" w:rsidP="008C631A">
      <w:pPr>
        <w:pStyle w:val="libFootnote0"/>
        <w:rPr>
          <w:rtl/>
          <w:lang w:bidi="fa-IR"/>
        </w:rPr>
      </w:pPr>
      <w:r w:rsidRPr="008C631A">
        <w:rPr>
          <w:rtl/>
        </w:rPr>
        <w:t>(1)</w:t>
      </w:r>
      <w:r w:rsidR="00801D13">
        <w:rPr>
          <w:rtl/>
          <w:lang w:bidi="fa-IR"/>
        </w:rPr>
        <w:t xml:space="preserve"> وذكره الطبري في معجمه فقال - كما في ترجمة متمم من الاستيعاب -</w:t>
      </w:r>
      <w:r w:rsidR="00F40591">
        <w:rPr>
          <w:rtl/>
          <w:lang w:bidi="fa-IR"/>
        </w:rPr>
        <w:t xml:space="preserve">: </w:t>
      </w:r>
      <w:r w:rsidR="00801D13">
        <w:rPr>
          <w:rtl/>
          <w:lang w:bidi="fa-IR"/>
        </w:rPr>
        <w:t xml:space="preserve">مالك بن نويرة بن حمزة التميمي بعثه النبي </w:t>
      </w:r>
      <w:r w:rsidR="009B2854" w:rsidRPr="008C631A">
        <w:rPr>
          <w:rStyle w:val="libFootnoteAlaemChar"/>
          <w:rtl/>
        </w:rPr>
        <w:t>صلى‌الله‌عليه‌وآله</w:t>
      </w:r>
      <w:r w:rsidR="00801D13">
        <w:rPr>
          <w:rtl/>
          <w:lang w:bidi="fa-IR"/>
        </w:rPr>
        <w:t xml:space="preserve"> على صدقة بني يربوع وكان قد أسلم هو وأخوه متمم</w:t>
      </w:r>
      <w:r w:rsidR="00B40897">
        <w:rPr>
          <w:rtl/>
          <w:lang w:bidi="fa-IR"/>
        </w:rPr>
        <w:t xml:space="preserve">. </w:t>
      </w:r>
      <w:r w:rsidR="00801D13">
        <w:rPr>
          <w:rtl/>
          <w:lang w:bidi="fa-IR"/>
        </w:rPr>
        <w:t xml:space="preserve">الخ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C20296" w:rsidP="008C631A">
      <w:pPr>
        <w:pStyle w:val="libNormal0"/>
        <w:rPr>
          <w:rtl/>
          <w:lang w:bidi="fa-IR"/>
        </w:rPr>
      </w:pPr>
      <w:r>
        <w:rPr>
          <w:rtl/>
          <w:lang w:bidi="fa-IR"/>
        </w:rPr>
        <w:lastRenderedPageBreak/>
        <w:t>(</w:t>
      </w:r>
      <w:r w:rsidR="00801D13">
        <w:rPr>
          <w:rtl/>
          <w:lang w:bidi="fa-IR"/>
        </w:rPr>
        <w:t>قال</w:t>
      </w:r>
      <w:r>
        <w:rPr>
          <w:rtl/>
          <w:lang w:bidi="fa-IR"/>
        </w:rPr>
        <w:t>)</w:t>
      </w:r>
      <w:r w:rsidR="00801D13">
        <w:rPr>
          <w:rtl/>
          <w:lang w:bidi="fa-IR"/>
        </w:rPr>
        <w:t xml:space="preserve"> قال المرزباني كان شاعرا شريفا فارسا معدودا في فرسان بني يربوع في الجاهلية وأشرافهم وكان من - أرداف الملوك وكان النبي </w:t>
      </w:r>
      <w:r w:rsidR="009B2854" w:rsidRPr="009B2854">
        <w:rPr>
          <w:rStyle w:val="libAlaemChar"/>
          <w:rtl/>
        </w:rPr>
        <w:t>صلى‌الله‌عليه‌وآله</w:t>
      </w:r>
      <w:r w:rsidR="00801D13">
        <w:rPr>
          <w:rtl/>
          <w:lang w:bidi="fa-IR"/>
        </w:rPr>
        <w:t xml:space="preserve"> - استعمله على صدقات قومه فلما بلغته وفاة النبي </w:t>
      </w:r>
      <w:r w:rsidR="009B2854" w:rsidRPr="009B2854">
        <w:rPr>
          <w:rStyle w:val="libAlaemChar"/>
          <w:rtl/>
        </w:rPr>
        <w:t>صلى‌الله‌عليه‌وآله</w:t>
      </w:r>
      <w:r w:rsidR="00801D13">
        <w:rPr>
          <w:rtl/>
          <w:lang w:bidi="fa-IR"/>
        </w:rPr>
        <w:t xml:space="preserve"> امسك عن الصدقة </w:t>
      </w:r>
      <w:r w:rsidR="00E02BCE" w:rsidRPr="000F4B10">
        <w:rPr>
          <w:rStyle w:val="libFootnotenumChar"/>
          <w:rtl/>
        </w:rPr>
        <w:t>(1)</w:t>
      </w:r>
    </w:p>
    <w:p w:rsidR="00692076" w:rsidRDefault="00801D13" w:rsidP="00801D13">
      <w:pPr>
        <w:pStyle w:val="libNormal"/>
        <w:rPr>
          <w:lang w:bidi="fa-IR"/>
        </w:rPr>
      </w:pPr>
      <w:r>
        <w:rPr>
          <w:rtl/>
          <w:lang w:bidi="fa-IR"/>
        </w:rPr>
        <w:t>وقال في ذلك</w:t>
      </w:r>
      <w:r w:rsidR="00F40591">
        <w:rPr>
          <w:rtl/>
          <w:lang w:bidi="fa-IR"/>
        </w:rPr>
        <w:t xml:space="preserve">: </w:t>
      </w:r>
      <w:r>
        <w:rPr>
          <w:rtl/>
          <w:lang w:bidi="fa-IR"/>
        </w:rPr>
        <w:t xml:space="preserve">فقلت خذوا أموالكم غير خائف - ولا ناظر فيما يجئ من الغد </w:t>
      </w:r>
      <w:r w:rsidR="00E02BCE" w:rsidRPr="000F4B10">
        <w:rPr>
          <w:rStyle w:val="libFootnotenumChar"/>
          <w:rtl/>
        </w:rPr>
        <w:t>(2)</w:t>
      </w:r>
      <w:r>
        <w:rPr>
          <w:rtl/>
          <w:lang w:bidi="fa-IR"/>
        </w:rPr>
        <w:t xml:space="preserve"> - فان قام بالدين المخوف قائم - اطعنا </w:t>
      </w:r>
      <w:r w:rsidR="00C20296" w:rsidRPr="00C20296">
        <w:rPr>
          <w:rStyle w:val="libFootnotenumChar"/>
          <w:rtl/>
          <w:lang w:bidi="fa-IR"/>
        </w:rPr>
        <w:t>(</w:t>
      </w:r>
      <w:r w:rsidRPr="00C20296">
        <w:rPr>
          <w:rStyle w:val="libFootnotenumChar"/>
          <w:rtl/>
          <w:lang w:bidi="fa-IR"/>
        </w:rPr>
        <w:t>183</w:t>
      </w:r>
      <w:r w:rsidR="00C20296" w:rsidRPr="00C20296">
        <w:rPr>
          <w:rStyle w:val="libFootnotenumChar"/>
          <w:rtl/>
          <w:lang w:bidi="fa-IR"/>
        </w:rPr>
        <w:t>)</w:t>
      </w:r>
      <w:r>
        <w:rPr>
          <w:rtl/>
          <w:lang w:bidi="fa-IR"/>
        </w:rPr>
        <w:t xml:space="preserve"> وقلنا الدين دين محمد -</w:t>
      </w:r>
    </w:p>
    <w:p w:rsidR="008C631A" w:rsidRDefault="008C631A" w:rsidP="008C631A">
      <w:pPr>
        <w:pStyle w:val="libLine"/>
        <w:rPr>
          <w:rtl/>
          <w:lang w:bidi="fa-IR"/>
        </w:rPr>
      </w:pPr>
      <w:r>
        <w:rPr>
          <w:rFonts w:hint="cs"/>
          <w:rtl/>
          <w:lang w:bidi="fa-IR"/>
        </w:rPr>
        <w:t>____________________</w:t>
      </w:r>
    </w:p>
    <w:p w:rsidR="00692076" w:rsidRDefault="00E02BCE" w:rsidP="008C631A">
      <w:pPr>
        <w:pStyle w:val="libFootnote0"/>
        <w:rPr>
          <w:rtl/>
          <w:lang w:bidi="fa-IR"/>
        </w:rPr>
      </w:pPr>
      <w:r w:rsidRPr="008C631A">
        <w:rPr>
          <w:rtl/>
        </w:rPr>
        <w:t>(1)</w:t>
      </w:r>
      <w:r w:rsidR="00801D13">
        <w:rPr>
          <w:rtl/>
          <w:lang w:bidi="fa-IR"/>
        </w:rPr>
        <w:t xml:space="preserve"> قلت</w:t>
      </w:r>
      <w:r w:rsidR="00F40591">
        <w:rPr>
          <w:rtl/>
          <w:lang w:bidi="fa-IR"/>
        </w:rPr>
        <w:t xml:space="preserve">: </w:t>
      </w:r>
      <w:r w:rsidR="00801D13">
        <w:rPr>
          <w:rtl/>
          <w:lang w:bidi="fa-IR"/>
        </w:rPr>
        <w:t xml:space="preserve">أمسك عن أخذها من قومه بعد لحاقه </w:t>
      </w:r>
      <w:r w:rsidR="009B2854" w:rsidRPr="008C631A">
        <w:rPr>
          <w:rStyle w:val="libFootnoteAlaemChar"/>
          <w:rtl/>
        </w:rPr>
        <w:t>صلى‌الله‌عليه‌وآله</w:t>
      </w:r>
      <w:r w:rsidR="00801D13">
        <w:rPr>
          <w:rtl/>
          <w:lang w:bidi="fa-IR"/>
        </w:rPr>
        <w:t xml:space="preserve"> بالرفيق الأعلى تورعا منه واحتياطا وكان ينتظر من يثبت لديه قيامه شرعا مقام رسول الله لينزل على حكمه في الصدقة وغيرها كما يدل عليه شعره الذي ستسمعه الآن فامعن به وبما سنعلقه عليه </w:t>
      </w:r>
      <w:r w:rsidR="00C20296">
        <w:rPr>
          <w:rtl/>
          <w:lang w:bidi="fa-IR"/>
        </w:rPr>
        <w:t>(</w:t>
      </w:r>
      <w:r w:rsidR="00801D13">
        <w:rPr>
          <w:rtl/>
          <w:lang w:bidi="fa-IR"/>
        </w:rPr>
        <w:t>منه قدس</w:t>
      </w:r>
      <w:r w:rsidR="00C20296">
        <w:rPr>
          <w:rtl/>
          <w:lang w:bidi="fa-IR"/>
        </w:rPr>
        <w:t>)</w:t>
      </w:r>
      <w:r w:rsidR="00B40897">
        <w:rPr>
          <w:rtl/>
          <w:lang w:bidi="fa-IR"/>
        </w:rPr>
        <w:t xml:space="preserve">. </w:t>
      </w:r>
      <w:r w:rsidR="00801D13">
        <w:rPr>
          <w:lang w:bidi="fa-IR"/>
        </w:rPr>
        <w:cr/>
      </w:r>
      <w:r w:rsidRPr="008C631A">
        <w:rPr>
          <w:rtl/>
        </w:rPr>
        <w:t>(2)</w:t>
      </w:r>
      <w:r w:rsidR="00801D13">
        <w:rPr>
          <w:rtl/>
          <w:lang w:bidi="fa-IR"/>
        </w:rPr>
        <w:t xml:space="preserve"> انما فرقها في الفقراء والمساكين من قومه لأنه قبضها منهم وله الولاية عليها من رسول الله وكان </w:t>
      </w:r>
      <w:r w:rsidR="009B2854" w:rsidRPr="008C631A">
        <w:rPr>
          <w:rStyle w:val="libFootnoteAlaemChar"/>
          <w:rtl/>
        </w:rPr>
        <w:t>صلى‌الله‌عليه‌وآله</w:t>
      </w:r>
      <w:r w:rsidR="00801D13">
        <w:rPr>
          <w:rtl/>
          <w:lang w:bidi="fa-IR"/>
        </w:rPr>
        <w:t xml:space="preserve"> حينئذ حيا</w:t>
      </w:r>
      <w:r w:rsidR="00870EC3">
        <w:rPr>
          <w:rtl/>
          <w:lang w:bidi="fa-IR"/>
        </w:rPr>
        <w:t xml:space="preserve">، </w:t>
      </w:r>
      <w:r w:rsidR="00801D13">
        <w:rPr>
          <w:rtl/>
          <w:lang w:bidi="fa-IR"/>
        </w:rPr>
        <w:t>وبذلك رأى ان له التصرف بها فوضعها مواضعها الشرعية</w:t>
      </w:r>
      <w:r w:rsidR="00B40897">
        <w:rPr>
          <w:rtl/>
          <w:lang w:bidi="fa-IR"/>
        </w:rPr>
        <w:t xml:space="preserve">. </w:t>
      </w:r>
      <w:r w:rsidR="00801D13">
        <w:rPr>
          <w:rtl/>
          <w:lang w:bidi="fa-IR"/>
        </w:rPr>
        <w:t>وكان معروفا بالعاطفة على اليتامى والأرامل والمساكين يدل على ذلك قول معاصره في رثائه وقد مر عليك آنفا في الأصل :</w:t>
      </w:r>
    </w:p>
    <w:tbl>
      <w:tblPr>
        <w:tblStyle w:val="TableGrid"/>
        <w:bidiVisual/>
        <w:tblW w:w="4562" w:type="pct"/>
        <w:tblInd w:w="384" w:type="dxa"/>
        <w:tblLook w:val="01E0"/>
      </w:tblPr>
      <w:tblGrid>
        <w:gridCol w:w="3531"/>
        <w:gridCol w:w="272"/>
        <w:gridCol w:w="3507"/>
      </w:tblGrid>
      <w:tr w:rsidR="008C631A" w:rsidTr="008C631A">
        <w:trPr>
          <w:trHeight w:val="350"/>
        </w:trPr>
        <w:tc>
          <w:tcPr>
            <w:tcW w:w="3920" w:type="dxa"/>
            <w:shd w:val="clear" w:color="auto" w:fill="auto"/>
          </w:tcPr>
          <w:p w:rsidR="008C631A" w:rsidRDefault="008C631A" w:rsidP="008C631A">
            <w:pPr>
              <w:pStyle w:val="libPoemFootnote"/>
            </w:pPr>
            <w:r>
              <w:rPr>
                <w:rtl/>
                <w:lang w:bidi="fa-IR"/>
              </w:rPr>
              <w:t>فمن لليتامى والأرامل بعده</w:t>
            </w:r>
            <w:r w:rsidRPr="00725071">
              <w:rPr>
                <w:rStyle w:val="libPoemTiniChar0"/>
                <w:rtl/>
              </w:rPr>
              <w:br/>
              <w:t> </w:t>
            </w:r>
          </w:p>
        </w:tc>
        <w:tc>
          <w:tcPr>
            <w:tcW w:w="279" w:type="dxa"/>
            <w:shd w:val="clear" w:color="auto" w:fill="auto"/>
          </w:tcPr>
          <w:p w:rsidR="008C631A" w:rsidRDefault="008C631A" w:rsidP="008C631A">
            <w:pPr>
              <w:pStyle w:val="libPoemFootnote"/>
              <w:rPr>
                <w:rtl/>
              </w:rPr>
            </w:pPr>
          </w:p>
        </w:tc>
        <w:tc>
          <w:tcPr>
            <w:tcW w:w="3881" w:type="dxa"/>
            <w:shd w:val="clear" w:color="auto" w:fill="auto"/>
          </w:tcPr>
          <w:p w:rsidR="008C631A" w:rsidRDefault="008C631A" w:rsidP="008C631A">
            <w:pPr>
              <w:pStyle w:val="libPoemFootnote"/>
            </w:pPr>
            <w:r>
              <w:rPr>
                <w:rtl/>
                <w:lang w:bidi="fa-IR"/>
              </w:rPr>
              <w:t>ومن للرجال المعدمين الصعالك</w:t>
            </w:r>
            <w:r w:rsidRPr="00725071">
              <w:rPr>
                <w:rStyle w:val="libPoemTiniChar0"/>
                <w:rtl/>
              </w:rPr>
              <w:br/>
              <w:t> </w:t>
            </w:r>
          </w:p>
        </w:tc>
      </w:tr>
    </w:tbl>
    <w:p w:rsidR="00692076" w:rsidRDefault="00801D13" w:rsidP="008C631A">
      <w:pPr>
        <w:pStyle w:val="libFootnote0"/>
        <w:rPr>
          <w:rtl/>
          <w:lang w:bidi="fa-IR"/>
        </w:rPr>
      </w:pPr>
      <w:r>
        <w:rPr>
          <w:rtl/>
          <w:lang w:bidi="fa-IR"/>
        </w:rPr>
        <w:t xml:space="preserve">أراد بهذا البيت انه لم يقترف في أموالهم </w:t>
      </w:r>
      <w:r w:rsidR="00C20296">
        <w:rPr>
          <w:rtl/>
          <w:lang w:bidi="fa-IR"/>
        </w:rPr>
        <w:t>(</w:t>
      </w:r>
      <w:r>
        <w:rPr>
          <w:rtl/>
          <w:lang w:bidi="fa-IR"/>
        </w:rPr>
        <w:t>حيث جمها منهم ولا حيث فرقها فيهم</w:t>
      </w:r>
      <w:r w:rsidR="00C20296">
        <w:rPr>
          <w:rtl/>
          <w:lang w:bidi="fa-IR"/>
        </w:rPr>
        <w:t>)</w:t>
      </w:r>
      <w:r>
        <w:rPr>
          <w:rtl/>
          <w:lang w:bidi="fa-IR"/>
        </w:rPr>
        <w:t xml:space="preserve"> خيانة يخشاها ولا اثما يخافه في غده إذا بعث </w:t>
      </w:r>
      <w:r w:rsidR="00C20296">
        <w:rPr>
          <w:rtl/>
          <w:lang w:bidi="fa-IR"/>
        </w:rPr>
        <w:t>(</w:t>
      </w:r>
      <w:r>
        <w:rPr>
          <w:rtl/>
          <w:lang w:bidi="fa-IR"/>
        </w:rPr>
        <w:t>منه قدس</w:t>
      </w:r>
      <w:r w:rsidR="00C20296">
        <w:rPr>
          <w:rtl/>
          <w:lang w:bidi="fa-IR"/>
        </w:rPr>
        <w:t>)</w:t>
      </w:r>
      <w:r>
        <w:rPr>
          <w:rtl/>
          <w:lang w:bidi="fa-IR"/>
        </w:rPr>
        <w:t>.</w:t>
      </w:r>
    </w:p>
    <w:p w:rsidR="00692076" w:rsidRDefault="00C20296" w:rsidP="008C631A">
      <w:pPr>
        <w:pStyle w:val="libFootnote0"/>
        <w:rPr>
          <w:lang w:bidi="fa-IR"/>
        </w:rPr>
      </w:pPr>
      <w:r w:rsidRPr="008C631A">
        <w:rPr>
          <w:rtl/>
          <w:lang w:bidi="fa-IR"/>
        </w:rPr>
        <w:t>(</w:t>
      </w:r>
      <w:r w:rsidR="00801D13" w:rsidRPr="008C631A">
        <w:rPr>
          <w:rtl/>
          <w:lang w:bidi="fa-IR"/>
        </w:rPr>
        <w:t>183</w:t>
      </w:r>
      <w:r w:rsidRPr="008C631A">
        <w:rPr>
          <w:rtl/>
          <w:lang w:bidi="fa-IR"/>
        </w:rPr>
        <w:t>)</w:t>
      </w:r>
      <w:r w:rsidR="00801D13">
        <w:rPr>
          <w:rtl/>
          <w:lang w:bidi="fa-IR"/>
        </w:rPr>
        <w:t xml:space="preserve"> أورد الإمام العسقلاني هذا البيت بلفظ أطعنا ونقله بهذا اللفظ عن ابن سعد عن الواقدي كما تراه في ترجمة مالك بن نويرة من الإصابة طبع سنة 1328 وفى هامشها كتاب الاستيعاب لابن عبد البر وأورده بلفظ أطعنا علم الهدى الشريف المرتضى في كتابه </w:t>
      </w:r>
      <w:r>
        <w:rPr>
          <w:rtl/>
          <w:lang w:bidi="fa-IR"/>
        </w:rPr>
        <w:t>(</w:t>
      </w:r>
      <w:r w:rsidR="00801D13">
        <w:rPr>
          <w:rtl/>
          <w:lang w:bidi="fa-IR"/>
        </w:rPr>
        <w:t>الشافي</w:t>
      </w:r>
      <w:r>
        <w:rPr>
          <w:rtl/>
          <w:lang w:bidi="fa-IR"/>
        </w:rPr>
        <w:t>)</w:t>
      </w:r>
      <w:r w:rsidR="00801D13">
        <w:rPr>
          <w:rtl/>
          <w:lang w:bidi="fa-IR"/>
        </w:rPr>
        <w:t xml:space="preserve"> مع أبيات أخر لمالك استدل بها على انه حين بلغه وفاة النبي </w:t>
      </w:r>
      <w:r w:rsidR="009B2854" w:rsidRPr="00703BF1">
        <w:rPr>
          <w:rStyle w:val="libFootnoteAlaemChar"/>
          <w:rtl/>
        </w:rPr>
        <w:t>صلى‌الله‌عليه‌وآله</w:t>
      </w:r>
      <w:r w:rsidR="00801D13">
        <w:rPr>
          <w:rtl/>
          <w:lang w:bidi="fa-IR"/>
        </w:rPr>
        <w:t xml:space="preserve"> أمسك عن =&gt;</w:t>
      </w:r>
    </w:p>
    <w:p w:rsidR="00692076" w:rsidRDefault="00801D13" w:rsidP="00801D13">
      <w:pPr>
        <w:pStyle w:val="libNormal"/>
        <w:rPr>
          <w:lang w:bidi="fa-IR"/>
        </w:rPr>
      </w:pPr>
      <w:r>
        <w:rPr>
          <w:rtl/>
          <w:lang w:bidi="fa-IR"/>
        </w:rPr>
        <w:br w:type="page"/>
      </w:r>
    </w:p>
    <w:p w:rsidR="00692076" w:rsidRDefault="00801D13" w:rsidP="00801D13">
      <w:pPr>
        <w:pStyle w:val="libNormal"/>
        <w:rPr>
          <w:rtl/>
          <w:lang w:bidi="fa-IR"/>
        </w:rPr>
      </w:pPr>
      <w:r>
        <w:rPr>
          <w:rtl/>
          <w:lang w:bidi="fa-IR"/>
        </w:rPr>
        <w:lastRenderedPageBreak/>
        <w:t>فقتل صبرا هو وأصحابه</w:t>
      </w:r>
      <w:r w:rsidR="00870EC3">
        <w:rPr>
          <w:rtl/>
          <w:lang w:bidi="fa-IR"/>
        </w:rPr>
        <w:t xml:space="preserve">، </w:t>
      </w:r>
      <w:r>
        <w:rPr>
          <w:rtl/>
          <w:lang w:bidi="fa-IR"/>
        </w:rPr>
        <w:t>ومثل به وبرأسه بعد القتل</w:t>
      </w:r>
      <w:r w:rsidR="00870EC3">
        <w:rPr>
          <w:rtl/>
          <w:lang w:bidi="fa-IR"/>
        </w:rPr>
        <w:t xml:space="preserve">، </w:t>
      </w:r>
      <w:r>
        <w:rPr>
          <w:rtl/>
          <w:lang w:bidi="fa-IR"/>
        </w:rPr>
        <w:t>ووطئت زوجته</w:t>
      </w:r>
      <w:r w:rsidR="00870EC3">
        <w:rPr>
          <w:rtl/>
          <w:lang w:bidi="fa-IR"/>
        </w:rPr>
        <w:t xml:space="preserve">، </w:t>
      </w:r>
      <w:r>
        <w:rPr>
          <w:rtl/>
          <w:lang w:bidi="fa-IR"/>
        </w:rPr>
        <w:t>وعطلت في ذلك كله حدود الله</w:t>
      </w:r>
      <w:r w:rsidR="00870EC3">
        <w:rPr>
          <w:rtl/>
          <w:lang w:bidi="fa-IR"/>
        </w:rPr>
        <w:t xml:space="preserve">، </w:t>
      </w:r>
      <w:r>
        <w:rPr>
          <w:rtl/>
          <w:lang w:bidi="fa-IR"/>
        </w:rPr>
        <w:t>وانتهكت حرماته</w:t>
      </w:r>
      <w:r w:rsidR="00870EC3">
        <w:rPr>
          <w:rtl/>
          <w:lang w:bidi="fa-IR"/>
        </w:rPr>
        <w:t xml:space="preserve">، </w:t>
      </w:r>
      <w:r>
        <w:rPr>
          <w:rtl/>
          <w:lang w:bidi="fa-IR"/>
        </w:rPr>
        <w:t>والعذر في ذلك كله انهم تأولوا فأخطأوا</w:t>
      </w:r>
      <w:r w:rsidR="00870EC3">
        <w:rPr>
          <w:rtl/>
          <w:lang w:bidi="fa-IR"/>
        </w:rPr>
        <w:t xml:space="preserve">، </w:t>
      </w:r>
      <w:r>
        <w:rPr>
          <w:rtl/>
          <w:lang w:bidi="fa-IR"/>
        </w:rPr>
        <w:t>فانا لله وإنا إليه راجعون.</w:t>
      </w:r>
    </w:p>
    <w:p w:rsidR="00527660" w:rsidRDefault="00527660" w:rsidP="00527660">
      <w:pPr>
        <w:pStyle w:val="libLine"/>
        <w:rPr>
          <w:rtl/>
          <w:lang w:bidi="fa-IR"/>
        </w:rPr>
      </w:pPr>
      <w:r>
        <w:rPr>
          <w:rFonts w:hint="cs"/>
          <w:rtl/>
          <w:lang w:bidi="fa-IR"/>
        </w:rPr>
        <w:t>____________________</w:t>
      </w:r>
    </w:p>
    <w:p w:rsidR="00692076" w:rsidRDefault="00801D13" w:rsidP="00527660">
      <w:pPr>
        <w:pStyle w:val="libFootnote0"/>
        <w:rPr>
          <w:rtl/>
          <w:lang w:bidi="fa-IR"/>
        </w:rPr>
      </w:pPr>
      <w:r>
        <w:rPr>
          <w:rtl/>
          <w:lang w:bidi="fa-IR"/>
        </w:rPr>
        <w:t>=&gt; أخذ الصدقة من قومه قائلا لهم</w:t>
      </w:r>
      <w:r w:rsidR="00F40591">
        <w:rPr>
          <w:rtl/>
          <w:lang w:bidi="fa-IR"/>
        </w:rPr>
        <w:t xml:space="preserve">: </w:t>
      </w:r>
      <w:r>
        <w:rPr>
          <w:rtl/>
          <w:lang w:bidi="fa-IR"/>
        </w:rPr>
        <w:t xml:space="preserve">تربصوا حتى يقوم قائم بعده </w:t>
      </w:r>
      <w:r w:rsidR="009B2854" w:rsidRPr="00703BF1">
        <w:rPr>
          <w:rStyle w:val="libFootnoteAlaemChar"/>
          <w:rtl/>
        </w:rPr>
        <w:t>صلى‌الله‌عليه‌وآله</w:t>
      </w:r>
      <w:r>
        <w:rPr>
          <w:rtl/>
          <w:lang w:bidi="fa-IR"/>
        </w:rPr>
        <w:t xml:space="preserve"> وننظر ما يكون من أمره قال</w:t>
      </w:r>
      <w:r w:rsidR="00F40591">
        <w:rPr>
          <w:rtl/>
          <w:lang w:bidi="fa-IR"/>
        </w:rPr>
        <w:t xml:space="preserve">: </w:t>
      </w:r>
      <w:r>
        <w:rPr>
          <w:rtl/>
          <w:lang w:bidi="fa-IR"/>
        </w:rPr>
        <w:t>وصرح مالك بذلك في شعره حيث يقول :</w:t>
      </w:r>
    </w:p>
    <w:tbl>
      <w:tblPr>
        <w:tblStyle w:val="TableGrid"/>
        <w:bidiVisual/>
        <w:tblW w:w="4562" w:type="pct"/>
        <w:tblInd w:w="384" w:type="dxa"/>
        <w:tblLook w:val="01E0"/>
      </w:tblPr>
      <w:tblGrid>
        <w:gridCol w:w="3548"/>
        <w:gridCol w:w="272"/>
        <w:gridCol w:w="3490"/>
      </w:tblGrid>
      <w:tr w:rsidR="00527660" w:rsidTr="0060718F">
        <w:trPr>
          <w:trHeight w:val="350"/>
        </w:trPr>
        <w:tc>
          <w:tcPr>
            <w:tcW w:w="3920" w:type="dxa"/>
            <w:shd w:val="clear" w:color="auto" w:fill="auto"/>
          </w:tcPr>
          <w:p w:rsidR="00527660" w:rsidRDefault="00527660" w:rsidP="00527660">
            <w:pPr>
              <w:pStyle w:val="libPoemFootnote"/>
            </w:pPr>
            <w:r>
              <w:rPr>
                <w:rtl/>
                <w:lang w:bidi="fa-IR"/>
              </w:rPr>
              <w:t>وقال رجال سدد اليوم مالك</w:t>
            </w:r>
            <w:r w:rsidRPr="00725071">
              <w:rPr>
                <w:rStyle w:val="libPoemTiniChar0"/>
                <w:rtl/>
              </w:rPr>
              <w:br/>
              <w:t> </w:t>
            </w:r>
          </w:p>
        </w:tc>
        <w:tc>
          <w:tcPr>
            <w:tcW w:w="279" w:type="dxa"/>
            <w:shd w:val="clear" w:color="auto" w:fill="auto"/>
          </w:tcPr>
          <w:p w:rsidR="00527660" w:rsidRDefault="00527660" w:rsidP="00527660">
            <w:pPr>
              <w:pStyle w:val="libPoemFootnote"/>
              <w:rPr>
                <w:rtl/>
              </w:rPr>
            </w:pPr>
          </w:p>
        </w:tc>
        <w:tc>
          <w:tcPr>
            <w:tcW w:w="3881" w:type="dxa"/>
            <w:shd w:val="clear" w:color="auto" w:fill="auto"/>
          </w:tcPr>
          <w:p w:rsidR="00527660" w:rsidRDefault="00527660" w:rsidP="00527660">
            <w:pPr>
              <w:pStyle w:val="libPoemFootnote"/>
            </w:pPr>
            <w:r>
              <w:rPr>
                <w:rtl/>
                <w:lang w:bidi="fa-IR"/>
              </w:rPr>
              <w:t>وقال رجال مالك لم يسدد</w:t>
            </w:r>
            <w:r w:rsidRPr="00725071">
              <w:rPr>
                <w:rStyle w:val="libPoemTiniChar0"/>
                <w:rtl/>
              </w:rPr>
              <w:br/>
              <w:t> </w:t>
            </w:r>
          </w:p>
        </w:tc>
      </w:tr>
      <w:tr w:rsidR="00527660" w:rsidTr="0060718F">
        <w:trPr>
          <w:trHeight w:val="350"/>
        </w:trPr>
        <w:tc>
          <w:tcPr>
            <w:tcW w:w="3920" w:type="dxa"/>
          </w:tcPr>
          <w:p w:rsidR="00527660" w:rsidRDefault="00527660" w:rsidP="00527660">
            <w:pPr>
              <w:pStyle w:val="libPoemFootnote"/>
            </w:pPr>
            <w:r>
              <w:rPr>
                <w:rtl/>
                <w:lang w:bidi="fa-IR"/>
              </w:rPr>
              <w:t>فقلت دعوني لا أبا لأبيكم</w:t>
            </w:r>
            <w:r w:rsidRPr="00725071">
              <w:rPr>
                <w:rStyle w:val="libPoemTiniChar0"/>
                <w:rtl/>
              </w:rPr>
              <w:br/>
              <w:t> </w:t>
            </w:r>
          </w:p>
        </w:tc>
        <w:tc>
          <w:tcPr>
            <w:tcW w:w="279" w:type="dxa"/>
          </w:tcPr>
          <w:p w:rsidR="00527660" w:rsidRDefault="00527660" w:rsidP="00527660">
            <w:pPr>
              <w:pStyle w:val="libPoemFootnote"/>
              <w:rPr>
                <w:rtl/>
              </w:rPr>
            </w:pPr>
          </w:p>
        </w:tc>
        <w:tc>
          <w:tcPr>
            <w:tcW w:w="3881" w:type="dxa"/>
          </w:tcPr>
          <w:p w:rsidR="00527660" w:rsidRDefault="00527660" w:rsidP="00527660">
            <w:pPr>
              <w:pStyle w:val="libPoemFootnote"/>
            </w:pPr>
            <w:r>
              <w:rPr>
                <w:rtl/>
                <w:lang w:bidi="fa-IR"/>
              </w:rPr>
              <w:t>فلم أخط رأيا في المقام ولا الندى</w:t>
            </w:r>
            <w:r w:rsidRPr="00725071">
              <w:rPr>
                <w:rStyle w:val="libPoemTiniChar0"/>
                <w:rtl/>
              </w:rPr>
              <w:br/>
              <w:t> </w:t>
            </w:r>
          </w:p>
        </w:tc>
      </w:tr>
      <w:tr w:rsidR="00527660" w:rsidTr="0060718F">
        <w:trPr>
          <w:trHeight w:val="350"/>
        </w:trPr>
        <w:tc>
          <w:tcPr>
            <w:tcW w:w="3920" w:type="dxa"/>
          </w:tcPr>
          <w:p w:rsidR="00527660" w:rsidRDefault="00527660" w:rsidP="00527660">
            <w:pPr>
              <w:pStyle w:val="libPoemFootnote"/>
            </w:pPr>
            <w:r>
              <w:rPr>
                <w:rtl/>
                <w:lang w:bidi="fa-IR"/>
              </w:rPr>
              <w:t>وقلت خذوا أموالكم غير خائف</w:t>
            </w:r>
            <w:r w:rsidRPr="00725071">
              <w:rPr>
                <w:rStyle w:val="libPoemTiniChar0"/>
                <w:rtl/>
              </w:rPr>
              <w:br/>
              <w:t> </w:t>
            </w:r>
          </w:p>
        </w:tc>
        <w:tc>
          <w:tcPr>
            <w:tcW w:w="279" w:type="dxa"/>
          </w:tcPr>
          <w:p w:rsidR="00527660" w:rsidRDefault="00527660" w:rsidP="00527660">
            <w:pPr>
              <w:pStyle w:val="libPoemFootnote"/>
              <w:rPr>
                <w:rtl/>
              </w:rPr>
            </w:pPr>
          </w:p>
        </w:tc>
        <w:tc>
          <w:tcPr>
            <w:tcW w:w="3881" w:type="dxa"/>
          </w:tcPr>
          <w:p w:rsidR="00527660" w:rsidRDefault="00527660" w:rsidP="00527660">
            <w:pPr>
              <w:pStyle w:val="libPoemFootnote"/>
            </w:pPr>
            <w:r>
              <w:rPr>
                <w:rtl/>
                <w:lang w:bidi="fa-IR"/>
              </w:rPr>
              <w:t>ولا ناظر فيما يجئ من الغد</w:t>
            </w:r>
            <w:r w:rsidRPr="00725071">
              <w:rPr>
                <w:rStyle w:val="libPoemTiniChar0"/>
                <w:rtl/>
              </w:rPr>
              <w:br/>
              <w:t> </w:t>
            </w:r>
          </w:p>
        </w:tc>
      </w:tr>
      <w:tr w:rsidR="00527660" w:rsidTr="0060718F">
        <w:trPr>
          <w:trHeight w:val="350"/>
        </w:trPr>
        <w:tc>
          <w:tcPr>
            <w:tcW w:w="3920" w:type="dxa"/>
          </w:tcPr>
          <w:p w:rsidR="00527660" w:rsidRDefault="00527660" w:rsidP="00527660">
            <w:pPr>
              <w:pStyle w:val="libPoemFootnote"/>
            </w:pPr>
            <w:r>
              <w:rPr>
                <w:rtl/>
                <w:lang w:bidi="fa-IR"/>
              </w:rPr>
              <w:t>فدونكموها انما هي مالكم</w:t>
            </w:r>
            <w:r w:rsidRPr="00725071">
              <w:rPr>
                <w:rStyle w:val="libPoemTiniChar0"/>
                <w:rtl/>
              </w:rPr>
              <w:br/>
              <w:t> </w:t>
            </w:r>
          </w:p>
        </w:tc>
        <w:tc>
          <w:tcPr>
            <w:tcW w:w="279" w:type="dxa"/>
          </w:tcPr>
          <w:p w:rsidR="00527660" w:rsidRDefault="00527660" w:rsidP="00527660">
            <w:pPr>
              <w:pStyle w:val="libPoemFootnote"/>
              <w:rPr>
                <w:rtl/>
              </w:rPr>
            </w:pPr>
          </w:p>
        </w:tc>
        <w:tc>
          <w:tcPr>
            <w:tcW w:w="3881" w:type="dxa"/>
          </w:tcPr>
          <w:p w:rsidR="00527660" w:rsidRDefault="00527660" w:rsidP="00527660">
            <w:pPr>
              <w:pStyle w:val="libPoemFootnote"/>
            </w:pPr>
            <w:r>
              <w:rPr>
                <w:rtl/>
                <w:lang w:bidi="fa-IR"/>
              </w:rPr>
              <w:t>مصورة أخلاقها لم تجدد</w:t>
            </w:r>
            <w:r w:rsidRPr="00725071">
              <w:rPr>
                <w:rStyle w:val="libPoemTiniChar0"/>
                <w:rtl/>
              </w:rPr>
              <w:br/>
              <w:t> </w:t>
            </w:r>
          </w:p>
        </w:tc>
      </w:tr>
      <w:tr w:rsidR="00527660" w:rsidTr="0060718F">
        <w:trPr>
          <w:trHeight w:val="350"/>
        </w:trPr>
        <w:tc>
          <w:tcPr>
            <w:tcW w:w="3920" w:type="dxa"/>
          </w:tcPr>
          <w:p w:rsidR="00527660" w:rsidRDefault="00527660" w:rsidP="00527660">
            <w:pPr>
              <w:pStyle w:val="libPoemFootnote"/>
            </w:pPr>
            <w:r>
              <w:rPr>
                <w:rtl/>
                <w:lang w:bidi="fa-IR"/>
              </w:rPr>
              <w:t>سأجعل نفسي دون ما تحذرونه</w:t>
            </w:r>
            <w:r w:rsidRPr="00725071">
              <w:rPr>
                <w:rStyle w:val="libPoemTiniChar0"/>
                <w:rtl/>
              </w:rPr>
              <w:br/>
              <w:t> </w:t>
            </w:r>
          </w:p>
        </w:tc>
        <w:tc>
          <w:tcPr>
            <w:tcW w:w="279" w:type="dxa"/>
          </w:tcPr>
          <w:p w:rsidR="00527660" w:rsidRDefault="00527660" w:rsidP="00527660">
            <w:pPr>
              <w:pStyle w:val="libPoemFootnote"/>
              <w:rPr>
                <w:rtl/>
              </w:rPr>
            </w:pPr>
          </w:p>
        </w:tc>
        <w:tc>
          <w:tcPr>
            <w:tcW w:w="3881" w:type="dxa"/>
          </w:tcPr>
          <w:p w:rsidR="00527660" w:rsidRDefault="00527660" w:rsidP="00527660">
            <w:pPr>
              <w:pStyle w:val="libPoemFootnote"/>
            </w:pPr>
            <w:r>
              <w:rPr>
                <w:rtl/>
                <w:lang w:bidi="fa-IR"/>
              </w:rPr>
              <w:t>وأرهنكم حقا بما قلته يدى</w:t>
            </w:r>
            <w:r w:rsidRPr="00725071">
              <w:rPr>
                <w:rStyle w:val="libPoemTiniChar0"/>
                <w:rtl/>
              </w:rPr>
              <w:br/>
              <w:t> </w:t>
            </w:r>
          </w:p>
        </w:tc>
      </w:tr>
      <w:tr w:rsidR="00527660" w:rsidTr="0060718F">
        <w:tblPrEx>
          <w:tblLook w:val="04A0"/>
        </w:tblPrEx>
        <w:trPr>
          <w:trHeight w:val="350"/>
        </w:trPr>
        <w:tc>
          <w:tcPr>
            <w:tcW w:w="3920" w:type="dxa"/>
          </w:tcPr>
          <w:p w:rsidR="00527660" w:rsidRDefault="00527660" w:rsidP="00527660">
            <w:pPr>
              <w:pStyle w:val="libPoemFootnote"/>
            </w:pPr>
            <w:r>
              <w:rPr>
                <w:rtl/>
                <w:lang w:bidi="fa-IR"/>
              </w:rPr>
              <w:t>فان قام بالأمر المجدد قائم</w:t>
            </w:r>
            <w:r w:rsidRPr="00725071">
              <w:rPr>
                <w:rStyle w:val="libPoemTiniChar0"/>
                <w:rtl/>
              </w:rPr>
              <w:br/>
              <w:t> </w:t>
            </w:r>
          </w:p>
        </w:tc>
        <w:tc>
          <w:tcPr>
            <w:tcW w:w="279" w:type="dxa"/>
          </w:tcPr>
          <w:p w:rsidR="00527660" w:rsidRDefault="00527660" w:rsidP="00527660">
            <w:pPr>
              <w:pStyle w:val="libPoemFootnote"/>
              <w:rPr>
                <w:rtl/>
              </w:rPr>
            </w:pPr>
          </w:p>
        </w:tc>
        <w:tc>
          <w:tcPr>
            <w:tcW w:w="3881" w:type="dxa"/>
          </w:tcPr>
          <w:p w:rsidR="00527660" w:rsidRDefault="00527660" w:rsidP="00527660">
            <w:pPr>
              <w:pStyle w:val="libPoemFootnote"/>
            </w:pPr>
            <w:r>
              <w:rPr>
                <w:rtl/>
                <w:lang w:bidi="fa-IR"/>
              </w:rPr>
              <w:t>أطعنا وقلنا الدين دين محمد</w:t>
            </w:r>
            <w:r w:rsidRPr="00725071">
              <w:rPr>
                <w:rStyle w:val="libPoemTiniChar0"/>
                <w:rtl/>
              </w:rPr>
              <w:br/>
              <w:t> </w:t>
            </w:r>
          </w:p>
        </w:tc>
      </w:tr>
    </w:tbl>
    <w:p w:rsidR="00801D13" w:rsidRDefault="00801D13" w:rsidP="00527660">
      <w:pPr>
        <w:pStyle w:val="libFootnote0"/>
        <w:rPr>
          <w:rtl/>
          <w:lang w:bidi="fa-IR"/>
        </w:rPr>
      </w:pPr>
      <w:r>
        <w:rPr>
          <w:rtl/>
          <w:lang w:bidi="fa-IR"/>
        </w:rPr>
        <w:t>لكن الأستاذين هيكل في كتاب الصديق أبو بكر</w:t>
      </w:r>
      <w:r w:rsidR="00870EC3">
        <w:rPr>
          <w:rtl/>
          <w:lang w:bidi="fa-IR"/>
        </w:rPr>
        <w:t xml:space="preserve">، </w:t>
      </w:r>
      <w:r>
        <w:rPr>
          <w:rtl/>
          <w:lang w:bidi="fa-IR"/>
        </w:rPr>
        <w:t xml:space="preserve">والعقاد في عبقرية خالد أوردا البيت بلفظ </w:t>
      </w:r>
      <w:r w:rsidR="00C20296">
        <w:rPr>
          <w:rtl/>
          <w:lang w:bidi="fa-IR"/>
        </w:rPr>
        <w:t>(</w:t>
      </w:r>
      <w:r>
        <w:rPr>
          <w:rtl/>
          <w:lang w:bidi="fa-IR"/>
        </w:rPr>
        <w:t>منعنا</w:t>
      </w:r>
      <w:r w:rsidR="00C20296">
        <w:rPr>
          <w:rtl/>
          <w:lang w:bidi="fa-IR"/>
        </w:rPr>
        <w:t>)</w:t>
      </w:r>
      <w:r>
        <w:rPr>
          <w:rtl/>
          <w:lang w:bidi="fa-IR"/>
        </w:rPr>
        <w:t xml:space="preserve"> وأظن أنهما رويا البيت عن بعض المتحاملين على مالك المتعصبين لخالد أو للصديق وعلى كلا الروايتين في البيت ما يوجب ردة ولا دونها</w:t>
      </w:r>
      <w:r w:rsidR="00870EC3">
        <w:rPr>
          <w:rtl/>
          <w:lang w:bidi="fa-IR"/>
        </w:rPr>
        <w:t xml:space="preserve">، </w:t>
      </w:r>
      <w:r>
        <w:rPr>
          <w:rtl/>
          <w:lang w:bidi="fa-IR"/>
        </w:rPr>
        <w:t xml:space="preserve">أما على فرض قوله أطعنا فواضح وأما على فرض منعنا </w:t>
      </w:r>
      <w:r w:rsidR="00C20296">
        <w:rPr>
          <w:rtl/>
          <w:lang w:bidi="fa-IR"/>
        </w:rPr>
        <w:t>(</w:t>
      </w:r>
      <w:r>
        <w:rPr>
          <w:rtl/>
          <w:lang w:bidi="fa-IR"/>
        </w:rPr>
        <w:t>وما أظن له صحة</w:t>
      </w:r>
      <w:r w:rsidR="00C20296">
        <w:rPr>
          <w:rtl/>
          <w:lang w:bidi="fa-IR"/>
        </w:rPr>
        <w:t>)</w:t>
      </w:r>
      <w:r>
        <w:rPr>
          <w:rtl/>
          <w:lang w:bidi="fa-IR"/>
        </w:rPr>
        <w:t xml:space="preserve"> فلان الدين دين محمد وقد ولاه </w:t>
      </w:r>
      <w:r w:rsidR="009B2854" w:rsidRPr="00703BF1">
        <w:rPr>
          <w:rStyle w:val="libFootnoteAlaemChar"/>
          <w:rtl/>
        </w:rPr>
        <w:t>صلى‌الله‌عليه‌وآله</w:t>
      </w:r>
      <w:r>
        <w:rPr>
          <w:rtl/>
          <w:lang w:bidi="fa-IR"/>
        </w:rPr>
        <w:t xml:space="preserve"> على صدقات قومه ولم يعزله</w:t>
      </w:r>
      <w:r w:rsidR="00870EC3">
        <w:rPr>
          <w:rtl/>
          <w:lang w:bidi="fa-IR"/>
        </w:rPr>
        <w:t xml:space="preserve">، </w:t>
      </w:r>
      <w:r>
        <w:rPr>
          <w:rtl/>
          <w:lang w:bidi="fa-IR"/>
        </w:rPr>
        <w:t>ولم تثبت له خلافة القائم مقامه لينزل على حكمه</w:t>
      </w:r>
      <w:r w:rsidR="00B40897">
        <w:rPr>
          <w:rtl/>
          <w:lang w:bidi="fa-IR"/>
        </w:rPr>
        <w:t xml:space="preserve">. </w:t>
      </w:r>
      <w:r>
        <w:rPr>
          <w:rtl/>
          <w:lang w:bidi="fa-IR"/>
        </w:rPr>
        <w:t xml:space="preserve">فهو متريث باحث بكل مالديه من جهود عمن له الأمر بعد محمد شرعا لينزل على حكمه وقد طلب من خالد أن يرسله إلى أبى بكر ليبحث معه عن هذه المهمة فأبى الا قتله </w:t>
      </w:r>
      <w:r w:rsidR="00C20296">
        <w:rPr>
          <w:rtl/>
          <w:lang w:bidi="fa-IR"/>
        </w:rPr>
        <w:t>(</w:t>
      </w:r>
      <w:r>
        <w:rPr>
          <w:rtl/>
          <w:lang w:bidi="fa-IR"/>
        </w:rPr>
        <w:t>منه قدس</w:t>
      </w:r>
      <w:r w:rsidR="00C20296">
        <w:rPr>
          <w:rtl/>
          <w:lang w:bidi="fa-IR"/>
        </w:rPr>
        <w:t>)</w:t>
      </w:r>
      <w:r w:rsidR="00B40897">
        <w:rPr>
          <w:rtl/>
          <w:lang w:bidi="fa-IR"/>
        </w:rPr>
        <w:t xml:space="preserve">. </w:t>
      </w:r>
      <w:r>
        <w:rPr>
          <w:rtl/>
          <w:lang w:bidi="fa-IR"/>
        </w:rPr>
        <w:t>راجع</w:t>
      </w:r>
      <w:r w:rsidR="00F40591">
        <w:rPr>
          <w:rtl/>
          <w:lang w:bidi="fa-IR"/>
        </w:rPr>
        <w:t xml:space="preserve">: </w:t>
      </w:r>
      <w:r>
        <w:rPr>
          <w:rtl/>
          <w:lang w:bidi="fa-IR"/>
        </w:rPr>
        <w:t>الإصابة لابن حجر ج 3 / 336 ط مصطفى محمد</w:t>
      </w:r>
      <w:r w:rsidR="00870EC3">
        <w:rPr>
          <w:rtl/>
          <w:lang w:bidi="fa-IR"/>
        </w:rPr>
        <w:t xml:space="preserve">، </w:t>
      </w:r>
      <w:r>
        <w:rPr>
          <w:rtl/>
          <w:lang w:bidi="fa-IR"/>
        </w:rPr>
        <w:t>تلخيص الشافي للطوسي ج 3 / 192</w:t>
      </w:r>
      <w:r w:rsidR="00870EC3">
        <w:rPr>
          <w:rtl/>
          <w:lang w:bidi="fa-IR"/>
        </w:rPr>
        <w:t xml:space="preserve">، </w:t>
      </w:r>
      <w:r>
        <w:rPr>
          <w:rtl/>
          <w:lang w:bidi="fa-IR"/>
        </w:rPr>
        <w:t xml:space="preserve">معجم الشعراء للمرزباني ص 260 </w:t>
      </w:r>
      <w:r w:rsidR="00C20296">
        <w:rPr>
          <w:rtl/>
          <w:lang w:bidi="fa-IR"/>
        </w:rPr>
        <w:t>(</w:t>
      </w:r>
      <w:r>
        <w:rPr>
          <w:rtl/>
          <w:lang w:bidi="fa-IR"/>
        </w:rPr>
        <w:t>*</w:t>
      </w:r>
      <w:r w:rsidR="00C20296">
        <w:rPr>
          <w:rtl/>
          <w:lang w:bidi="fa-IR"/>
        </w:rPr>
        <w:t>)</w:t>
      </w:r>
      <w:r>
        <w:rPr>
          <w:rtl/>
          <w:lang w:bidi="fa-IR"/>
        </w:rPr>
        <w:t>.</w:t>
      </w:r>
    </w:p>
    <w:p w:rsidR="00527660" w:rsidRDefault="00527660" w:rsidP="00527660">
      <w:pPr>
        <w:pStyle w:val="libNormal"/>
        <w:rPr>
          <w:lang w:bidi="fa-IR"/>
        </w:rPr>
      </w:pPr>
      <w:r>
        <w:rPr>
          <w:rtl/>
          <w:lang w:bidi="fa-IR"/>
        </w:rPr>
        <w:br w:type="page"/>
      </w:r>
    </w:p>
    <w:p w:rsidR="00692076" w:rsidRDefault="00801D13" w:rsidP="00801D13">
      <w:pPr>
        <w:pStyle w:val="libNormal"/>
        <w:rPr>
          <w:lang w:bidi="fa-IR"/>
        </w:rPr>
      </w:pPr>
      <w:r>
        <w:rPr>
          <w:rtl/>
          <w:lang w:bidi="fa-IR"/>
        </w:rPr>
        <w:lastRenderedPageBreak/>
        <w:t>النص والاجتهاد - السيد شرف الدين ص 139</w:t>
      </w:r>
      <w:r w:rsidR="00F40591">
        <w:rPr>
          <w:rtl/>
          <w:lang w:bidi="fa-IR"/>
        </w:rPr>
        <w:t xml:space="preserve">: </w:t>
      </w:r>
      <w:r>
        <w:rPr>
          <w:rtl/>
          <w:lang w:bidi="fa-IR"/>
        </w:rPr>
        <w:t>-</w:t>
      </w:r>
    </w:p>
    <w:p w:rsidR="00692076" w:rsidRDefault="00801D13" w:rsidP="00703BF1">
      <w:pPr>
        <w:pStyle w:val="Heading2Center"/>
        <w:rPr>
          <w:rtl/>
          <w:lang w:bidi="fa-IR"/>
        </w:rPr>
      </w:pPr>
      <w:bookmarkStart w:id="23" w:name="_Toc496544192"/>
      <w:r>
        <w:rPr>
          <w:rtl/>
          <w:lang w:bidi="fa-IR"/>
        </w:rPr>
        <w:t xml:space="preserve">[ </w:t>
      </w:r>
      <w:r w:rsidRPr="00703BF1">
        <w:rPr>
          <w:rtl/>
        </w:rPr>
        <w:t xml:space="preserve">المورد - </w:t>
      </w:r>
      <w:r w:rsidR="00E02BCE" w:rsidRPr="00703BF1">
        <w:rPr>
          <w:rtl/>
        </w:rPr>
        <w:t>(14)</w:t>
      </w:r>
      <w:r w:rsidRPr="00703BF1">
        <w:rPr>
          <w:rtl/>
        </w:rPr>
        <w:t xml:space="preserve"> -</w:t>
      </w:r>
      <w:r w:rsidR="00F40591" w:rsidRPr="00703BF1">
        <w:rPr>
          <w:rtl/>
        </w:rPr>
        <w:t>:</w:t>
      </w:r>
      <w:r w:rsidR="00F40591">
        <w:rPr>
          <w:rtl/>
          <w:lang w:bidi="fa-IR"/>
        </w:rPr>
        <w:t xml:space="preserve"> </w:t>
      </w:r>
      <w:r>
        <w:rPr>
          <w:rtl/>
          <w:lang w:bidi="fa-IR"/>
        </w:rPr>
        <w:t xml:space="preserve">في منع كتابة العلم عن رسول الله </w:t>
      </w:r>
      <w:r w:rsidR="009B2854" w:rsidRPr="009B2854">
        <w:rPr>
          <w:rStyle w:val="libAlaemChar"/>
          <w:rtl/>
        </w:rPr>
        <w:t>صلى‌الله‌عليه‌وآله</w:t>
      </w:r>
      <w:r>
        <w:rPr>
          <w:rtl/>
          <w:lang w:bidi="fa-IR"/>
        </w:rPr>
        <w:t xml:space="preserve"> ]</w:t>
      </w:r>
      <w:bookmarkEnd w:id="23"/>
    </w:p>
    <w:p w:rsidR="00692076" w:rsidRDefault="00801D13" w:rsidP="00801D13">
      <w:pPr>
        <w:pStyle w:val="libNormal"/>
        <w:rPr>
          <w:rtl/>
          <w:lang w:bidi="fa-IR"/>
        </w:rPr>
      </w:pPr>
      <w:r>
        <w:rPr>
          <w:rtl/>
          <w:lang w:bidi="fa-IR"/>
        </w:rPr>
        <w:t xml:space="preserve">وذلك ان الحاكم اخرج في تاريخه بالإسناد إلى أبي بكر عن رسول الله </w:t>
      </w:r>
      <w:r w:rsidR="009B2854" w:rsidRPr="009B2854">
        <w:rPr>
          <w:rStyle w:val="libAlaemChar"/>
          <w:rtl/>
        </w:rPr>
        <w:t>صلى‌الله‌عليه‌وآله</w:t>
      </w:r>
      <w:r>
        <w:rPr>
          <w:rtl/>
          <w:lang w:bidi="fa-IR"/>
        </w:rPr>
        <w:t xml:space="preserve"> قال</w:t>
      </w:r>
      <w:r w:rsidR="00F40591">
        <w:rPr>
          <w:rtl/>
          <w:lang w:bidi="fa-IR"/>
        </w:rPr>
        <w:t xml:space="preserve">: </w:t>
      </w:r>
      <w:r>
        <w:rPr>
          <w:rtl/>
          <w:lang w:bidi="fa-IR"/>
        </w:rPr>
        <w:t xml:space="preserve">" من كتب علي علما أو حديثا لم يزل يكتب له الأجر ما بقي ذلك العلم أو الحديث " </w:t>
      </w:r>
      <w:r w:rsidR="00C20296" w:rsidRPr="00C20296">
        <w:rPr>
          <w:rStyle w:val="libFootnotenumChar"/>
          <w:rtl/>
          <w:lang w:bidi="fa-IR"/>
        </w:rPr>
        <w:t>(</w:t>
      </w:r>
      <w:r w:rsidRPr="00C20296">
        <w:rPr>
          <w:rStyle w:val="libFootnotenumChar"/>
          <w:rtl/>
          <w:lang w:bidi="fa-IR"/>
        </w:rPr>
        <w:t>184</w:t>
      </w:r>
      <w:r w:rsidR="00C20296" w:rsidRPr="00C20296">
        <w:rPr>
          <w:rStyle w:val="libFootnotenumChar"/>
          <w:rtl/>
          <w:lang w:bidi="fa-IR"/>
        </w:rPr>
        <w:t>)</w:t>
      </w:r>
      <w:r>
        <w:rPr>
          <w:rtl/>
          <w:lang w:bidi="fa-IR"/>
        </w:rPr>
        <w:t xml:space="preserve"> ومع ذلك لم يدون أيام أبي بكر وعمر شئ من السنن.</w:t>
      </w:r>
    </w:p>
    <w:p w:rsidR="00692076" w:rsidRDefault="00801D13" w:rsidP="00801D13">
      <w:pPr>
        <w:pStyle w:val="libNormal"/>
        <w:rPr>
          <w:rtl/>
          <w:lang w:bidi="fa-IR"/>
        </w:rPr>
      </w:pPr>
      <w:r>
        <w:rPr>
          <w:rtl/>
          <w:lang w:bidi="fa-IR"/>
        </w:rPr>
        <w:t xml:space="preserve">وقد كان أبو بكر اجمع أيام خلافته على تدوين الحديث عن رسول الله </w:t>
      </w:r>
      <w:r w:rsidR="009B2854" w:rsidRPr="009B2854">
        <w:rPr>
          <w:rStyle w:val="libAlaemChar"/>
          <w:rtl/>
        </w:rPr>
        <w:t>صلى‌الله‌عليه‌وآله</w:t>
      </w:r>
      <w:r>
        <w:rPr>
          <w:rtl/>
          <w:lang w:bidi="fa-IR"/>
        </w:rPr>
        <w:t xml:space="preserve"> فجمع خمسمائة حديث فبات ليلته يتقلب كثيرا</w:t>
      </w:r>
      <w:r w:rsidR="00870EC3">
        <w:rPr>
          <w:rtl/>
          <w:lang w:bidi="fa-IR"/>
        </w:rPr>
        <w:t xml:space="preserve">، </w:t>
      </w:r>
      <w:r>
        <w:rPr>
          <w:rtl/>
          <w:lang w:bidi="fa-IR"/>
        </w:rPr>
        <w:t>قالت عائشة</w:t>
      </w:r>
      <w:r w:rsidR="00F40591">
        <w:rPr>
          <w:rtl/>
          <w:lang w:bidi="fa-IR"/>
        </w:rPr>
        <w:t xml:space="preserve">: </w:t>
      </w:r>
      <w:r>
        <w:rPr>
          <w:rtl/>
          <w:lang w:bidi="fa-IR"/>
        </w:rPr>
        <w:t>فغمني تقلبه</w:t>
      </w:r>
      <w:r w:rsidR="00870EC3">
        <w:rPr>
          <w:rtl/>
          <w:lang w:bidi="fa-IR"/>
        </w:rPr>
        <w:t xml:space="preserve">، </w:t>
      </w:r>
      <w:r>
        <w:rPr>
          <w:rtl/>
          <w:lang w:bidi="fa-IR"/>
        </w:rPr>
        <w:t>فلما أصبح قال لي</w:t>
      </w:r>
      <w:r w:rsidR="00F40591">
        <w:rPr>
          <w:rtl/>
          <w:lang w:bidi="fa-IR"/>
        </w:rPr>
        <w:t xml:space="preserve">: </w:t>
      </w:r>
      <w:r>
        <w:rPr>
          <w:rtl/>
          <w:lang w:bidi="fa-IR"/>
        </w:rPr>
        <w:t>أي بنية هلمي الأحاديث التي عندك فجئته بها فأحرقها</w:t>
      </w:r>
      <w:r w:rsidR="00F143E8">
        <w:rPr>
          <w:rtl/>
          <w:lang w:bidi="fa-IR"/>
        </w:rPr>
        <w:t xml:space="preserve">. </w:t>
      </w:r>
      <w:r w:rsidR="00C20296">
        <w:rPr>
          <w:rtl/>
          <w:lang w:bidi="fa-IR"/>
        </w:rPr>
        <w:t>(</w:t>
      </w:r>
      <w:r>
        <w:rPr>
          <w:rtl/>
          <w:lang w:bidi="fa-IR"/>
        </w:rPr>
        <w:t>الحديث</w:t>
      </w:r>
      <w:r w:rsidR="00C20296">
        <w:rPr>
          <w:rtl/>
          <w:lang w:bidi="fa-IR"/>
        </w:rPr>
        <w:t>)</w:t>
      </w:r>
      <w:r>
        <w:rPr>
          <w:rtl/>
          <w:lang w:bidi="fa-IR"/>
        </w:rPr>
        <w:t xml:space="preserve"> </w:t>
      </w:r>
      <w:r w:rsidR="00C20296" w:rsidRPr="00C20296">
        <w:rPr>
          <w:rStyle w:val="libFootnotenumChar"/>
          <w:rtl/>
          <w:lang w:bidi="fa-IR"/>
        </w:rPr>
        <w:t>(</w:t>
      </w:r>
      <w:r w:rsidRPr="00C20296">
        <w:rPr>
          <w:rStyle w:val="libFootnotenumChar"/>
          <w:rtl/>
          <w:lang w:bidi="fa-IR"/>
        </w:rPr>
        <w:t>185</w:t>
      </w:r>
      <w:r w:rsidR="00C20296" w:rsidRPr="00C20296">
        <w:rPr>
          <w:rStyle w:val="libFootnotenumChar"/>
          <w:rtl/>
          <w:lang w:bidi="fa-IR"/>
        </w:rPr>
        <w:t>)</w:t>
      </w:r>
      <w:r>
        <w:rPr>
          <w:rtl/>
          <w:lang w:bidi="fa-IR"/>
        </w:rPr>
        <w:t>.</w:t>
      </w:r>
    </w:p>
    <w:p w:rsidR="00527660" w:rsidRDefault="00527660" w:rsidP="00527660">
      <w:pPr>
        <w:pStyle w:val="libLine"/>
        <w:rPr>
          <w:rtl/>
          <w:lang w:bidi="fa-IR"/>
        </w:rPr>
      </w:pPr>
      <w:r>
        <w:rPr>
          <w:rFonts w:hint="cs"/>
          <w:rtl/>
          <w:lang w:bidi="fa-IR"/>
        </w:rPr>
        <w:t>____________________</w:t>
      </w:r>
    </w:p>
    <w:p w:rsidR="00692076" w:rsidRDefault="00C20296" w:rsidP="00527660">
      <w:pPr>
        <w:pStyle w:val="libFootnote0"/>
        <w:rPr>
          <w:rtl/>
          <w:lang w:bidi="fa-IR"/>
        </w:rPr>
      </w:pPr>
      <w:r w:rsidRPr="00527660">
        <w:rPr>
          <w:rtl/>
          <w:lang w:bidi="fa-IR"/>
        </w:rPr>
        <w:t>(</w:t>
      </w:r>
      <w:r w:rsidR="00801D13" w:rsidRPr="00527660">
        <w:rPr>
          <w:rtl/>
          <w:lang w:bidi="fa-IR"/>
        </w:rPr>
        <w:t>184</w:t>
      </w:r>
      <w:r w:rsidRPr="00527660">
        <w:rPr>
          <w:rtl/>
          <w:lang w:bidi="fa-IR"/>
        </w:rPr>
        <w:t>)</w:t>
      </w:r>
      <w:r w:rsidR="00801D13">
        <w:rPr>
          <w:rtl/>
          <w:lang w:bidi="fa-IR"/>
        </w:rPr>
        <w:t xml:space="preserve"> كل ما روت الأمة عن أبى بكر من حديث رسول الله </w:t>
      </w:r>
      <w:r w:rsidR="009B2854" w:rsidRPr="00527660">
        <w:rPr>
          <w:rStyle w:val="libFootnoteAlaemChar"/>
          <w:rtl/>
        </w:rPr>
        <w:t>صلى‌الله‌عليه‌وآله</w:t>
      </w:r>
      <w:r w:rsidR="00801D13">
        <w:rPr>
          <w:rtl/>
          <w:lang w:bidi="fa-IR"/>
        </w:rPr>
        <w:t xml:space="preserve"> انما هو مائة واثنان وأربعون حديثا</w:t>
      </w:r>
      <w:r w:rsidR="00870EC3">
        <w:rPr>
          <w:rtl/>
          <w:lang w:bidi="fa-IR"/>
        </w:rPr>
        <w:t xml:space="preserve">، </w:t>
      </w:r>
      <w:r w:rsidR="00801D13">
        <w:rPr>
          <w:rtl/>
          <w:lang w:bidi="fa-IR"/>
        </w:rPr>
        <w:t>وقد أوردها الحافظ السيوطي في فصل خاص بها في أحوال أبى بكر من كتابه - تاريخ الخلفاء - فكان هذا الحديث هو الحديث التاسع والثمانين منها</w:t>
      </w:r>
      <w:r w:rsidR="00870EC3">
        <w:rPr>
          <w:rtl/>
          <w:lang w:bidi="fa-IR"/>
        </w:rPr>
        <w:t xml:space="preserve">، </w:t>
      </w:r>
      <w:r w:rsidR="00801D13">
        <w:rPr>
          <w:rtl/>
          <w:lang w:bidi="fa-IR"/>
        </w:rPr>
        <w:t xml:space="preserve">وربما أيدوا مضمونه بما رووه عن كل من أمير المؤمنين على بن أبى طالب وعبد الله بن عمر وعبد الله بن مسعود وأبى سعيد الخدري وأبى الدرداء وأنس بن مالك ومعاذ بن جبل وأبى هريرة من طرق كثيرة متنوعة أن رسول الله </w:t>
      </w:r>
      <w:r w:rsidR="009B2854" w:rsidRPr="00527660">
        <w:rPr>
          <w:rStyle w:val="libFootnoteAlaemChar"/>
          <w:rtl/>
        </w:rPr>
        <w:t>صلى‌الله‌عليه‌وآله</w:t>
      </w:r>
      <w:r w:rsidR="00801D13">
        <w:rPr>
          <w:rtl/>
          <w:lang w:bidi="fa-IR"/>
        </w:rPr>
        <w:t xml:space="preserve"> قال</w:t>
      </w:r>
      <w:r w:rsidR="00F40591">
        <w:rPr>
          <w:rtl/>
          <w:lang w:bidi="fa-IR"/>
        </w:rPr>
        <w:t xml:space="preserve">: </w:t>
      </w:r>
      <w:r w:rsidR="00801D13">
        <w:rPr>
          <w:rtl/>
          <w:lang w:bidi="fa-IR"/>
        </w:rPr>
        <w:t>من حفظ على أمتي أربعين حديثا بعثه الله يوم القيامة في زمرة الفقهاء والعلماء</w:t>
      </w:r>
      <w:r w:rsidR="00870EC3">
        <w:rPr>
          <w:rtl/>
          <w:lang w:bidi="fa-IR"/>
        </w:rPr>
        <w:t xml:space="preserve">، </w:t>
      </w:r>
      <w:r w:rsidR="00801D13">
        <w:rPr>
          <w:rtl/>
          <w:lang w:bidi="fa-IR"/>
        </w:rPr>
        <w:t>وفى رواية</w:t>
      </w:r>
      <w:r w:rsidR="00F40591">
        <w:rPr>
          <w:rtl/>
          <w:lang w:bidi="fa-IR"/>
        </w:rPr>
        <w:t xml:space="preserve">: </w:t>
      </w:r>
      <w:r w:rsidR="00801D13">
        <w:rPr>
          <w:rtl/>
          <w:lang w:bidi="fa-IR"/>
        </w:rPr>
        <w:t>بعثه الله فقيها عالما</w:t>
      </w:r>
      <w:r w:rsidR="00870EC3">
        <w:rPr>
          <w:rtl/>
          <w:lang w:bidi="fa-IR"/>
        </w:rPr>
        <w:t xml:space="preserve">، </w:t>
      </w:r>
      <w:r w:rsidR="00801D13">
        <w:rPr>
          <w:rtl/>
          <w:lang w:bidi="fa-IR"/>
        </w:rPr>
        <w:t>وفى رواية أبى الدرداء</w:t>
      </w:r>
      <w:r w:rsidR="00B40897">
        <w:rPr>
          <w:rtl/>
          <w:lang w:bidi="fa-IR"/>
        </w:rPr>
        <w:t xml:space="preserve">. </w:t>
      </w:r>
      <w:r w:rsidR="00801D13">
        <w:rPr>
          <w:rtl/>
          <w:lang w:bidi="fa-IR"/>
        </w:rPr>
        <w:t>كنت له يوم القيامة شاهدا وشفيعا</w:t>
      </w:r>
      <w:r w:rsidR="00B40897">
        <w:rPr>
          <w:rtl/>
          <w:lang w:bidi="fa-IR"/>
        </w:rPr>
        <w:t xml:space="preserve">. </w:t>
      </w:r>
      <w:r w:rsidR="00801D13">
        <w:rPr>
          <w:rtl/>
          <w:lang w:bidi="fa-IR"/>
        </w:rPr>
        <w:t>وفى رواية ابن مسعود قيل له</w:t>
      </w:r>
      <w:r w:rsidR="00F40591">
        <w:rPr>
          <w:rtl/>
          <w:lang w:bidi="fa-IR"/>
        </w:rPr>
        <w:t xml:space="preserve">: </w:t>
      </w:r>
      <w:r w:rsidR="00801D13">
        <w:rPr>
          <w:rtl/>
          <w:lang w:bidi="fa-IR"/>
        </w:rPr>
        <w:t>ادخل من أي أبواب الجنة شئت وفى رواية ابن عمر</w:t>
      </w:r>
      <w:r w:rsidR="00F40591">
        <w:rPr>
          <w:rtl/>
          <w:lang w:bidi="fa-IR"/>
        </w:rPr>
        <w:t xml:space="preserve">: </w:t>
      </w:r>
      <w:r w:rsidR="00801D13">
        <w:rPr>
          <w:rtl/>
          <w:lang w:bidi="fa-IR"/>
        </w:rPr>
        <w:t>كتب في زمرة العلماء وحشر في زمرة الشهداء</w:t>
      </w:r>
      <w:r w:rsidR="00B40897">
        <w:rPr>
          <w:rtl/>
          <w:lang w:bidi="fa-IR"/>
        </w:rPr>
        <w:t xml:space="preserve">. </w:t>
      </w:r>
      <w:r w:rsidR="00801D13">
        <w:rPr>
          <w:rtl/>
          <w:lang w:bidi="fa-IR"/>
        </w:rPr>
        <w:t xml:space="preserve">وربما أيدوه أيضا بقوله </w:t>
      </w:r>
      <w:r w:rsidR="009B2854" w:rsidRPr="00527660">
        <w:rPr>
          <w:rStyle w:val="libFootnoteAlaemChar"/>
          <w:rtl/>
        </w:rPr>
        <w:t>صلى‌الله‌عليه‌وآله</w:t>
      </w:r>
      <w:r w:rsidR="00801D13">
        <w:rPr>
          <w:rtl/>
          <w:lang w:bidi="fa-IR"/>
        </w:rPr>
        <w:t xml:space="preserve"> ليبلغ الشاهد منكم الغائب</w:t>
      </w:r>
      <w:r w:rsidR="00B40897">
        <w:rPr>
          <w:rtl/>
          <w:lang w:bidi="fa-IR"/>
        </w:rPr>
        <w:t xml:space="preserve">. </w:t>
      </w:r>
      <w:r w:rsidR="00801D13">
        <w:rPr>
          <w:rtl/>
          <w:lang w:bidi="fa-IR"/>
        </w:rPr>
        <w:t xml:space="preserve">وبقوله </w:t>
      </w:r>
      <w:r w:rsidR="009B2854" w:rsidRPr="00527660">
        <w:rPr>
          <w:rStyle w:val="libFootnoteAlaemChar"/>
          <w:rtl/>
        </w:rPr>
        <w:t>صلى‌الله‌عليه‌وآله</w:t>
      </w:r>
      <w:r w:rsidR="00801D13">
        <w:rPr>
          <w:rtl/>
          <w:lang w:bidi="fa-IR"/>
        </w:rPr>
        <w:t xml:space="preserve"> نضر الله امرءا سمع مقالتي فوعاها فأداها كما سمعها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تاريخ الخلفاء للسيوطي.</w:t>
      </w:r>
    </w:p>
    <w:p w:rsidR="00692076" w:rsidRDefault="00E02BCE" w:rsidP="00527660">
      <w:pPr>
        <w:pStyle w:val="libFootnote0"/>
        <w:rPr>
          <w:lang w:bidi="fa-IR"/>
        </w:rPr>
      </w:pPr>
      <w:r w:rsidRPr="00527660">
        <w:rPr>
          <w:rtl/>
        </w:rPr>
        <w:t>(1)</w:t>
      </w:r>
      <w:r w:rsidR="00801D13">
        <w:rPr>
          <w:rtl/>
          <w:lang w:bidi="fa-IR"/>
        </w:rPr>
        <w:t xml:space="preserve"> أخرجه عماد الدين بن كثير في مسند الصديق عن الحاكم أبى عبد الله النيسابوري ورواه القاضي أبو أمية الاحوص بن المفضل الغلابي وهو الحديث 4845 في ص 237 من الجزء الخامس من كنز العمال </w:t>
      </w:r>
      <w:r w:rsidR="00C20296">
        <w:rPr>
          <w:rtl/>
          <w:lang w:bidi="fa-IR"/>
        </w:rPr>
        <w:t>(</w:t>
      </w:r>
      <w:r w:rsidR="00801D13">
        <w:rPr>
          <w:rtl/>
          <w:lang w:bidi="fa-IR"/>
        </w:rPr>
        <w:t>منه قدس</w:t>
      </w:r>
      <w:r w:rsidR="00C20296">
        <w:rPr>
          <w:rtl/>
          <w:lang w:bidi="fa-IR"/>
        </w:rPr>
        <w:t>)</w:t>
      </w:r>
      <w:r w:rsidR="00B40897">
        <w:rPr>
          <w:rtl/>
          <w:lang w:bidi="fa-IR"/>
        </w:rPr>
        <w:t xml:space="preserve">. </w:t>
      </w:r>
      <w:r w:rsidR="00801D13">
        <w:rPr>
          <w:rtl/>
          <w:lang w:bidi="fa-IR"/>
        </w:rPr>
        <w:t>كنز العمال ج 10 / 285 ح 29460 ط 2</w:t>
      </w:r>
      <w:r w:rsidR="00870EC3">
        <w:rPr>
          <w:rtl/>
          <w:lang w:bidi="fa-IR"/>
        </w:rPr>
        <w:t xml:space="preserve">، </w:t>
      </w:r>
      <w:r w:rsidR="00801D13">
        <w:rPr>
          <w:rtl/>
          <w:lang w:bidi="fa-IR"/>
        </w:rPr>
        <w:t>تذكرة الحفاظ ج 1 / 5</w:t>
      </w:r>
      <w:r w:rsidR="00870EC3">
        <w:rPr>
          <w:rtl/>
          <w:lang w:bidi="fa-IR"/>
        </w:rPr>
        <w:t xml:space="preserve">، </w:t>
      </w:r>
      <w:r w:rsidR="00801D13">
        <w:rPr>
          <w:rtl/>
          <w:lang w:bidi="fa-IR"/>
        </w:rPr>
        <w:t>وقد أحرقها =&gt;</w:t>
      </w:r>
    </w:p>
    <w:p w:rsidR="00692076" w:rsidRDefault="00801D13" w:rsidP="00801D13">
      <w:pPr>
        <w:pStyle w:val="libNormal"/>
        <w:rPr>
          <w:lang w:bidi="fa-IR"/>
        </w:rPr>
      </w:pPr>
      <w:r>
        <w:rPr>
          <w:rtl/>
          <w:lang w:bidi="fa-IR"/>
        </w:rPr>
        <w:br w:type="page"/>
      </w:r>
    </w:p>
    <w:p w:rsidR="00692076" w:rsidRDefault="00801D13" w:rsidP="00992594">
      <w:pPr>
        <w:pStyle w:val="libNormal"/>
        <w:rPr>
          <w:rtl/>
          <w:lang w:bidi="fa-IR"/>
        </w:rPr>
      </w:pPr>
      <w:r>
        <w:rPr>
          <w:rtl/>
          <w:lang w:bidi="fa-IR"/>
        </w:rPr>
        <w:lastRenderedPageBreak/>
        <w:t xml:space="preserve">وعن الزهري عن عروة ان عمر بن الخطاب أراد ان يكتب السنن فاستفتى أصحاب رسول الله </w:t>
      </w:r>
      <w:r w:rsidR="00992594" w:rsidRPr="009B2854">
        <w:rPr>
          <w:rStyle w:val="libAlaemChar"/>
          <w:rtl/>
        </w:rPr>
        <w:t>صلى‌الله‌عليه‌وآله</w:t>
      </w:r>
      <w:r w:rsidR="00992594">
        <w:rPr>
          <w:rtl/>
          <w:lang w:bidi="fa-IR"/>
        </w:rPr>
        <w:t xml:space="preserve"> </w:t>
      </w:r>
      <w:r>
        <w:rPr>
          <w:rtl/>
          <w:lang w:bidi="fa-IR"/>
        </w:rPr>
        <w:t>فأشاروا عليه ان يكتبها فطفق عمر يستخير الله فيها شهرا</w:t>
      </w:r>
      <w:r w:rsidR="00870EC3">
        <w:rPr>
          <w:rtl/>
          <w:lang w:bidi="fa-IR"/>
        </w:rPr>
        <w:t xml:space="preserve">، </w:t>
      </w:r>
      <w:r>
        <w:rPr>
          <w:rtl/>
          <w:lang w:bidi="fa-IR"/>
        </w:rPr>
        <w:t>ثم أصبح يوما [ وقد عزم الله له ] فقال</w:t>
      </w:r>
      <w:r w:rsidR="00F40591">
        <w:rPr>
          <w:rtl/>
          <w:lang w:bidi="fa-IR"/>
        </w:rPr>
        <w:t xml:space="preserve">: </w:t>
      </w:r>
      <w:r>
        <w:rPr>
          <w:rtl/>
          <w:lang w:bidi="fa-IR"/>
        </w:rPr>
        <w:t>إني كنت أريد ان اكتب السنن</w:t>
      </w:r>
      <w:r w:rsidR="00870EC3">
        <w:rPr>
          <w:rtl/>
          <w:lang w:bidi="fa-IR"/>
        </w:rPr>
        <w:t xml:space="preserve">، </w:t>
      </w:r>
      <w:r>
        <w:rPr>
          <w:rtl/>
          <w:lang w:bidi="fa-IR"/>
        </w:rPr>
        <w:t>واني ذكرت قوما قبلكم كتبوا كتبا فأكبوا عليها وتركوا كتاب الله</w:t>
      </w:r>
      <w:r w:rsidR="00870EC3">
        <w:rPr>
          <w:rtl/>
          <w:lang w:bidi="fa-IR"/>
        </w:rPr>
        <w:t xml:space="preserve">، </w:t>
      </w:r>
      <w:r>
        <w:rPr>
          <w:rtl/>
          <w:lang w:bidi="fa-IR"/>
        </w:rPr>
        <w:t xml:space="preserve">واني والله ولا أشوب كتاب الله بشئ أبدا </w:t>
      </w:r>
      <w:r w:rsidR="00C20296" w:rsidRPr="00C20296">
        <w:rPr>
          <w:rStyle w:val="libFootnotenumChar"/>
          <w:rtl/>
          <w:lang w:bidi="fa-IR"/>
        </w:rPr>
        <w:t>(</w:t>
      </w:r>
      <w:r w:rsidRPr="00C20296">
        <w:rPr>
          <w:rStyle w:val="libFootnotenumChar"/>
          <w:rtl/>
          <w:lang w:bidi="fa-IR"/>
        </w:rPr>
        <w:t>186</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وعن أبي وهب قال سمعت مالكا يحدث ان عمر بن الخطاب أراد أن يكتب هذه الأحاديث أو كتبها</w:t>
      </w:r>
      <w:r w:rsidR="00870EC3">
        <w:rPr>
          <w:rtl/>
          <w:lang w:bidi="fa-IR"/>
        </w:rPr>
        <w:t xml:space="preserve">، </w:t>
      </w:r>
      <w:r>
        <w:rPr>
          <w:rtl/>
          <w:lang w:bidi="fa-IR"/>
        </w:rPr>
        <w:t>ثم قال</w:t>
      </w:r>
      <w:r w:rsidR="00F40591">
        <w:rPr>
          <w:rtl/>
          <w:lang w:bidi="fa-IR"/>
        </w:rPr>
        <w:t xml:space="preserve">: </w:t>
      </w:r>
      <w:r>
        <w:rPr>
          <w:rtl/>
          <w:lang w:bidi="fa-IR"/>
        </w:rPr>
        <w:t xml:space="preserve">لا كتاب مع كتاب الله </w:t>
      </w:r>
      <w:r w:rsidR="00C20296" w:rsidRPr="00C20296">
        <w:rPr>
          <w:rStyle w:val="libFootnotenumChar"/>
          <w:rtl/>
          <w:lang w:bidi="fa-IR"/>
        </w:rPr>
        <w:t>(</w:t>
      </w:r>
      <w:r w:rsidRPr="00C20296">
        <w:rPr>
          <w:rStyle w:val="libFootnotenumChar"/>
          <w:rtl/>
          <w:lang w:bidi="fa-IR"/>
        </w:rPr>
        <w:t>187</w:t>
      </w:r>
      <w:r w:rsidR="00C20296" w:rsidRPr="00C20296">
        <w:rPr>
          <w:rStyle w:val="libFootnotenumChar"/>
          <w:rtl/>
          <w:lang w:bidi="fa-IR"/>
        </w:rPr>
        <w:t>)</w:t>
      </w:r>
      <w:r>
        <w:rPr>
          <w:rtl/>
          <w:lang w:bidi="fa-IR"/>
        </w:rPr>
        <w:t>.</w:t>
      </w:r>
    </w:p>
    <w:p w:rsidR="00692076" w:rsidRDefault="00801D13" w:rsidP="00801D13">
      <w:pPr>
        <w:pStyle w:val="libNormal"/>
        <w:rPr>
          <w:lang w:bidi="fa-IR"/>
        </w:rPr>
      </w:pPr>
      <w:r>
        <w:rPr>
          <w:rtl/>
          <w:lang w:bidi="fa-IR"/>
        </w:rPr>
        <w:t>وعن يحيى بن جعدة قال أراد عمر ان يكتب السنة</w:t>
      </w:r>
      <w:r w:rsidR="00870EC3">
        <w:rPr>
          <w:rtl/>
          <w:lang w:bidi="fa-IR"/>
        </w:rPr>
        <w:t xml:space="preserve">، </w:t>
      </w:r>
      <w:r>
        <w:rPr>
          <w:rtl/>
          <w:lang w:bidi="fa-IR"/>
        </w:rPr>
        <w:t>ثم بدا له ان لا يكتبها ،</w:t>
      </w:r>
    </w:p>
    <w:p w:rsidR="00527660" w:rsidRDefault="00527660" w:rsidP="00527660">
      <w:pPr>
        <w:pStyle w:val="libLine"/>
        <w:rPr>
          <w:rtl/>
          <w:lang w:bidi="fa-IR"/>
        </w:rPr>
      </w:pPr>
      <w:r>
        <w:rPr>
          <w:rFonts w:hint="cs"/>
          <w:rtl/>
          <w:lang w:bidi="fa-IR"/>
        </w:rPr>
        <w:t>____________________</w:t>
      </w:r>
    </w:p>
    <w:p w:rsidR="00692076" w:rsidRDefault="00801D13" w:rsidP="00527660">
      <w:pPr>
        <w:pStyle w:val="libFootnote0"/>
        <w:rPr>
          <w:rtl/>
          <w:lang w:bidi="fa-IR"/>
        </w:rPr>
      </w:pPr>
      <w:r>
        <w:rPr>
          <w:rtl/>
          <w:lang w:bidi="fa-IR"/>
        </w:rPr>
        <w:t>=&gt; عمر بن الخطاب أيضا</w:t>
      </w:r>
      <w:r w:rsidR="00F40591">
        <w:rPr>
          <w:rtl/>
          <w:lang w:bidi="fa-IR"/>
        </w:rPr>
        <w:t xml:space="preserve">: </w:t>
      </w:r>
      <w:r>
        <w:rPr>
          <w:rtl/>
          <w:lang w:bidi="fa-IR"/>
        </w:rPr>
        <w:t>راجع</w:t>
      </w:r>
      <w:r w:rsidR="00F40591">
        <w:rPr>
          <w:rtl/>
          <w:lang w:bidi="fa-IR"/>
        </w:rPr>
        <w:t xml:space="preserve">: </w:t>
      </w:r>
      <w:r>
        <w:rPr>
          <w:rtl/>
          <w:lang w:bidi="fa-IR"/>
        </w:rPr>
        <w:t>الطبقات الكبرى لابن سعد ج 5 / 188</w:t>
      </w:r>
      <w:r w:rsidR="00870EC3">
        <w:rPr>
          <w:rtl/>
          <w:lang w:bidi="fa-IR"/>
        </w:rPr>
        <w:t xml:space="preserve">، </w:t>
      </w:r>
      <w:r>
        <w:rPr>
          <w:rtl/>
          <w:lang w:bidi="fa-IR"/>
        </w:rPr>
        <w:t>مقدمة الدرامي ص 126.</w:t>
      </w:r>
    </w:p>
    <w:p w:rsidR="00692076" w:rsidRDefault="00C20296" w:rsidP="00527660">
      <w:pPr>
        <w:pStyle w:val="libFootnote0"/>
        <w:rPr>
          <w:rtl/>
          <w:lang w:bidi="fa-IR"/>
        </w:rPr>
      </w:pPr>
      <w:r w:rsidRPr="00527660">
        <w:rPr>
          <w:rtl/>
          <w:lang w:bidi="fa-IR"/>
        </w:rPr>
        <w:t>(</w:t>
      </w:r>
      <w:r w:rsidR="00801D13" w:rsidRPr="00527660">
        <w:rPr>
          <w:rtl/>
          <w:lang w:bidi="fa-IR"/>
        </w:rPr>
        <w:t>186</w:t>
      </w:r>
      <w:r w:rsidRPr="00527660">
        <w:rPr>
          <w:rtl/>
          <w:lang w:bidi="fa-IR"/>
        </w:rPr>
        <w:t>)</w:t>
      </w:r>
      <w:r w:rsidR="00801D13">
        <w:rPr>
          <w:rtl/>
          <w:lang w:bidi="fa-IR"/>
        </w:rPr>
        <w:t xml:space="preserve"> هذا هو الحديث 4860 من أحاديث الكنز ص 239 من جزئه الخامس وأخرجه ابن عبد البر في كتاب جامع بيان العلم وفضله فراجع من مختصره ص 33</w:t>
      </w:r>
      <w:r w:rsidR="00B40897">
        <w:rPr>
          <w:rtl/>
          <w:lang w:bidi="fa-IR"/>
        </w:rPr>
        <w:t xml:space="preserve">. </w:t>
      </w:r>
      <w:r w:rsidR="00801D13">
        <w:rPr>
          <w:rtl/>
          <w:lang w:bidi="fa-IR"/>
        </w:rPr>
        <w:t xml:space="preserve">وأخرجه ابن سعد أيضا من طريق الزهري كما في ص 239 من الجزء الخامس من الكنز </w:t>
      </w:r>
      <w:r>
        <w:rPr>
          <w:rtl/>
          <w:lang w:bidi="fa-IR"/>
        </w:rPr>
        <w:t>(</w:t>
      </w:r>
      <w:r w:rsidR="00801D13">
        <w:rPr>
          <w:rtl/>
          <w:lang w:bidi="fa-IR"/>
        </w:rPr>
        <w:t>منه قدس</w:t>
      </w:r>
      <w:r>
        <w:rPr>
          <w:rtl/>
          <w:lang w:bidi="fa-IR"/>
        </w:rPr>
        <w:t>)</w:t>
      </w:r>
      <w:r w:rsidR="00801D13">
        <w:rPr>
          <w:rtl/>
          <w:lang w:bidi="fa-IR"/>
        </w:rPr>
        <w:t>.</w:t>
      </w:r>
    </w:p>
    <w:p w:rsidR="00692076" w:rsidRDefault="00801D13" w:rsidP="00527660">
      <w:pPr>
        <w:pStyle w:val="libFootnote0"/>
        <w:rPr>
          <w:rtl/>
          <w:lang w:bidi="fa-IR"/>
        </w:rPr>
      </w:pPr>
      <w:r>
        <w:rPr>
          <w:rtl/>
          <w:lang w:bidi="fa-IR"/>
        </w:rPr>
        <w:t>عمر يمنع كتابة العلم والحديث</w:t>
      </w:r>
      <w:r w:rsidR="00F40591">
        <w:rPr>
          <w:rtl/>
          <w:lang w:bidi="fa-IR"/>
        </w:rPr>
        <w:t xml:space="preserve">: </w:t>
      </w:r>
      <w:r>
        <w:rPr>
          <w:rtl/>
          <w:lang w:bidi="fa-IR"/>
        </w:rPr>
        <w:t>راجع</w:t>
      </w:r>
      <w:r w:rsidR="00F40591">
        <w:rPr>
          <w:rtl/>
          <w:lang w:bidi="fa-IR"/>
        </w:rPr>
        <w:t xml:space="preserve">: </w:t>
      </w:r>
      <w:r>
        <w:rPr>
          <w:rtl/>
          <w:lang w:bidi="fa-IR"/>
        </w:rPr>
        <w:t>تنوير الحوالك شرح موطأ مالك ج 1 / 4 ط الحلبي</w:t>
      </w:r>
      <w:r w:rsidR="00870EC3">
        <w:rPr>
          <w:rtl/>
          <w:lang w:bidi="fa-IR"/>
        </w:rPr>
        <w:t xml:space="preserve">، </w:t>
      </w:r>
      <w:r>
        <w:rPr>
          <w:rtl/>
          <w:lang w:bidi="fa-IR"/>
        </w:rPr>
        <w:t>الإمام الصادق والمذاهب الأربعة ج 4 / 543 ط بيروت</w:t>
      </w:r>
      <w:r w:rsidR="00870EC3">
        <w:rPr>
          <w:rtl/>
          <w:lang w:bidi="fa-IR"/>
        </w:rPr>
        <w:t xml:space="preserve">، </w:t>
      </w:r>
      <w:r>
        <w:rPr>
          <w:rtl/>
          <w:lang w:bidi="fa-IR"/>
        </w:rPr>
        <w:t>جامع أحاديث الشيعة ج 1 / 2 - 3</w:t>
      </w:r>
      <w:r w:rsidR="00870EC3">
        <w:rPr>
          <w:rtl/>
          <w:lang w:bidi="fa-IR"/>
        </w:rPr>
        <w:t xml:space="preserve">، </w:t>
      </w:r>
      <w:r>
        <w:rPr>
          <w:rtl/>
          <w:lang w:bidi="fa-IR"/>
        </w:rPr>
        <w:t>كنز العمال ج 10 / 291 ح 2974</w:t>
      </w:r>
      <w:r w:rsidR="00870EC3">
        <w:rPr>
          <w:rtl/>
          <w:lang w:bidi="fa-IR"/>
        </w:rPr>
        <w:t xml:space="preserve">، </w:t>
      </w:r>
      <w:r>
        <w:rPr>
          <w:rtl/>
          <w:lang w:bidi="fa-IR"/>
        </w:rPr>
        <w:t>جامع بيان العلم وفضله لابن عبد البر ج 1 / 77</w:t>
      </w:r>
      <w:r w:rsidR="00870EC3">
        <w:rPr>
          <w:rtl/>
          <w:lang w:bidi="fa-IR"/>
        </w:rPr>
        <w:t xml:space="preserve">، </w:t>
      </w:r>
      <w:r>
        <w:rPr>
          <w:rtl/>
          <w:lang w:bidi="fa-IR"/>
        </w:rPr>
        <w:t>الغدير للأميني ج 6 / 297</w:t>
      </w:r>
      <w:r w:rsidR="00870EC3">
        <w:rPr>
          <w:rtl/>
          <w:lang w:bidi="fa-IR"/>
        </w:rPr>
        <w:t xml:space="preserve">، </w:t>
      </w:r>
      <w:r>
        <w:rPr>
          <w:rtl/>
          <w:lang w:bidi="fa-IR"/>
        </w:rPr>
        <w:t>الطبقات لابن سعد ج 5 / 188</w:t>
      </w:r>
      <w:r w:rsidR="00870EC3">
        <w:rPr>
          <w:rtl/>
          <w:lang w:bidi="fa-IR"/>
        </w:rPr>
        <w:t xml:space="preserve">، </w:t>
      </w:r>
      <w:r>
        <w:rPr>
          <w:rtl/>
          <w:lang w:bidi="fa-IR"/>
        </w:rPr>
        <w:t>مقدمة الدرامي ص 126</w:t>
      </w:r>
      <w:r w:rsidR="00870EC3">
        <w:rPr>
          <w:rtl/>
          <w:lang w:bidi="fa-IR"/>
        </w:rPr>
        <w:t xml:space="preserve">، </w:t>
      </w:r>
      <w:r>
        <w:rPr>
          <w:rtl/>
          <w:lang w:bidi="fa-IR"/>
        </w:rPr>
        <w:t>مقدمة مرآة العقول ج 1 / 29</w:t>
      </w:r>
      <w:r w:rsidR="00870EC3">
        <w:rPr>
          <w:rtl/>
          <w:lang w:bidi="fa-IR"/>
        </w:rPr>
        <w:t xml:space="preserve">، </w:t>
      </w:r>
      <w:r>
        <w:rPr>
          <w:rtl/>
          <w:lang w:bidi="fa-IR"/>
        </w:rPr>
        <w:t>أضواء على السنة المحمدية ص 47.</w:t>
      </w:r>
    </w:p>
    <w:p w:rsidR="00692076" w:rsidRDefault="00C20296" w:rsidP="00527660">
      <w:pPr>
        <w:pStyle w:val="libFootnote0"/>
        <w:rPr>
          <w:lang w:bidi="fa-IR"/>
        </w:rPr>
      </w:pPr>
      <w:r w:rsidRPr="00527660">
        <w:rPr>
          <w:rtl/>
          <w:lang w:bidi="fa-IR"/>
        </w:rPr>
        <w:t>(</w:t>
      </w:r>
      <w:r w:rsidR="00801D13" w:rsidRPr="00527660">
        <w:rPr>
          <w:rtl/>
          <w:lang w:bidi="fa-IR"/>
        </w:rPr>
        <w:t>187</w:t>
      </w:r>
      <w:r w:rsidRPr="00527660">
        <w:rPr>
          <w:rtl/>
          <w:lang w:bidi="fa-IR"/>
        </w:rPr>
        <w:t>)</w:t>
      </w:r>
      <w:r w:rsidR="00801D13">
        <w:rPr>
          <w:rtl/>
          <w:lang w:bidi="fa-IR"/>
        </w:rPr>
        <w:t xml:space="preserve"> وهذا هو الحديث 4861 في الصفحة المتقدمة الذكر من الكنز</w:t>
      </w:r>
      <w:r w:rsidR="00B40897">
        <w:rPr>
          <w:rtl/>
          <w:lang w:bidi="fa-IR"/>
        </w:rPr>
        <w:t xml:space="preserve">. </w:t>
      </w:r>
      <w:r w:rsidR="00801D13">
        <w:rPr>
          <w:rtl/>
          <w:lang w:bidi="fa-IR"/>
        </w:rPr>
        <w:t xml:space="preserve">ورواه ابن عبد البر في كتاب جامع بيان العلم وفضله فراجع من مختصره ص 32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جامع بيان العلم وفضله لابن عبد البر ج 1 / 77</w:t>
      </w:r>
      <w:r w:rsidR="00870EC3">
        <w:rPr>
          <w:rtl/>
          <w:lang w:bidi="fa-IR"/>
        </w:rPr>
        <w:t xml:space="preserve">، </w:t>
      </w:r>
      <w:r w:rsidR="00801D13">
        <w:rPr>
          <w:rtl/>
          <w:lang w:bidi="fa-IR"/>
        </w:rPr>
        <w:t>كنز العمال ج 10 / 292 / ح 29475</w:t>
      </w:r>
    </w:p>
    <w:p w:rsidR="00692076" w:rsidRDefault="00801D13" w:rsidP="00801D13">
      <w:pPr>
        <w:pStyle w:val="libNormal"/>
        <w:rPr>
          <w:lang w:bidi="fa-IR"/>
        </w:rPr>
      </w:pPr>
      <w:r>
        <w:rPr>
          <w:rtl/>
          <w:lang w:bidi="fa-IR"/>
        </w:rPr>
        <w:br w:type="page"/>
      </w:r>
    </w:p>
    <w:p w:rsidR="00692076" w:rsidRDefault="00801D13" w:rsidP="00527660">
      <w:pPr>
        <w:pStyle w:val="libNormal0"/>
        <w:rPr>
          <w:rtl/>
          <w:lang w:bidi="fa-IR"/>
        </w:rPr>
      </w:pPr>
      <w:r>
        <w:rPr>
          <w:rtl/>
          <w:lang w:bidi="fa-IR"/>
        </w:rPr>
        <w:lastRenderedPageBreak/>
        <w:t>ثم كتب في الأمصار</w:t>
      </w:r>
      <w:r w:rsidR="00F40591">
        <w:rPr>
          <w:rtl/>
          <w:lang w:bidi="fa-IR"/>
        </w:rPr>
        <w:t xml:space="preserve">: </w:t>
      </w:r>
      <w:r>
        <w:rPr>
          <w:rtl/>
          <w:lang w:bidi="fa-IR"/>
        </w:rPr>
        <w:t xml:space="preserve">من كان عنده شئ فليمحه </w:t>
      </w:r>
      <w:r w:rsidR="00C20296" w:rsidRPr="00C20296">
        <w:rPr>
          <w:rStyle w:val="libFootnotenumChar"/>
          <w:rtl/>
          <w:lang w:bidi="fa-IR"/>
        </w:rPr>
        <w:t>(</w:t>
      </w:r>
      <w:r w:rsidRPr="00C20296">
        <w:rPr>
          <w:rStyle w:val="libFootnotenumChar"/>
          <w:rtl/>
          <w:lang w:bidi="fa-IR"/>
        </w:rPr>
        <w:t>188</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وعن القاسم بن محمد بن أبي بكر قال</w:t>
      </w:r>
      <w:r w:rsidR="00F40591">
        <w:rPr>
          <w:rtl/>
          <w:lang w:bidi="fa-IR"/>
        </w:rPr>
        <w:t xml:space="preserve">: </w:t>
      </w:r>
      <w:r>
        <w:rPr>
          <w:rtl/>
          <w:lang w:bidi="fa-IR"/>
        </w:rPr>
        <w:t>ان الأحاديث كثرت على عهد عمر بن الخطاب فأنشد الناس ان يأتوه بها فلما أتوه بها أمر بتحريقها</w:t>
      </w:r>
      <w:r w:rsidR="00F143E8">
        <w:rPr>
          <w:rtl/>
          <w:lang w:bidi="fa-IR"/>
        </w:rPr>
        <w:t xml:space="preserve">. </w:t>
      </w:r>
      <w:r w:rsidR="00C20296">
        <w:rPr>
          <w:rtl/>
          <w:lang w:bidi="fa-IR"/>
        </w:rPr>
        <w:t>(</w:t>
      </w:r>
      <w:r>
        <w:rPr>
          <w:rtl/>
          <w:lang w:bidi="fa-IR"/>
        </w:rPr>
        <w:t>الحديث</w:t>
      </w:r>
      <w:r w:rsidR="00C20296">
        <w:rPr>
          <w:rtl/>
          <w:lang w:bidi="fa-IR"/>
        </w:rPr>
        <w:t>)</w:t>
      </w:r>
      <w:r>
        <w:rPr>
          <w:rtl/>
          <w:lang w:bidi="fa-IR"/>
        </w:rPr>
        <w:t xml:space="preserve"> </w:t>
      </w:r>
      <w:r w:rsidR="00C20296" w:rsidRPr="00C20296">
        <w:rPr>
          <w:rStyle w:val="libFootnotenumChar"/>
          <w:rtl/>
          <w:lang w:bidi="fa-IR"/>
        </w:rPr>
        <w:t>(</w:t>
      </w:r>
      <w:r w:rsidRPr="00C20296">
        <w:rPr>
          <w:rStyle w:val="libFootnotenumChar"/>
          <w:rtl/>
          <w:lang w:bidi="fa-IR"/>
        </w:rPr>
        <w:t>189</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 xml:space="preserve">وعن ابن عمر ان عمر أراد أن يكتب السير </w:t>
      </w:r>
      <w:r w:rsidR="00C20296">
        <w:rPr>
          <w:rtl/>
          <w:lang w:bidi="fa-IR"/>
        </w:rPr>
        <w:t>(</w:t>
      </w:r>
      <w:r>
        <w:rPr>
          <w:rtl/>
          <w:lang w:bidi="fa-IR"/>
        </w:rPr>
        <w:t>السنن خ ل</w:t>
      </w:r>
      <w:r w:rsidR="00C20296">
        <w:rPr>
          <w:rtl/>
          <w:lang w:bidi="fa-IR"/>
        </w:rPr>
        <w:t>)</w:t>
      </w:r>
      <w:r>
        <w:rPr>
          <w:rtl/>
          <w:lang w:bidi="fa-IR"/>
        </w:rPr>
        <w:t xml:space="preserve"> فاستخار الله شهرا فأصبح وقد عزم له</w:t>
      </w:r>
      <w:r w:rsidR="00870EC3">
        <w:rPr>
          <w:rtl/>
          <w:lang w:bidi="fa-IR"/>
        </w:rPr>
        <w:t xml:space="preserve">، </w:t>
      </w:r>
      <w:r>
        <w:rPr>
          <w:rtl/>
          <w:lang w:bidi="fa-IR"/>
        </w:rPr>
        <w:t>ثم قال</w:t>
      </w:r>
      <w:r w:rsidR="00F40591">
        <w:rPr>
          <w:rtl/>
          <w:lang w:bidi="fa-IR"/>
        </w:rPr>
        <w:t xml:space="preserve">: </w:t>
      </w:r>
      <w:r>
        <w:rPr>
          <w:rtl/>
          <w:lang w:bidi="fa-IR"/>
        </w:rPr>
        <w:t xml:space="preserve">اني ذكرت قوما كانوا قبلكم كتبوا كتابا فأقبلوا عليه وتركوا كتاب الله </w:t>
      </w:r>
      <w:r w:rsidR="00C20296" w:rsidRPr="00C20296">
        <w:rPr>
          <w:rStyle w:val="libFootnotenumChar"/>
          <w:rtl/>
          <w:lang w:bidi="fa-IR"/>
        </w:rPr>
        <w:t>(</w:t>
      </w:r>
      <w:r w:rsidRPr="00C20296">
        <w:rPr>
          <w:rStyle w:val="libFootnotenumChar"/>
          <w:rtl/>
          <w:lang w:bidi="fa-IR"/>
        </w:rPr>
        <w:t>190</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وفي أيام عمر جاء رجل من أصحابه فقال</w:t>
      </w:r>
      <w:r w:rsidR="00F40591">
        <w:rPr>
          <w:rtl/>
          <w:lang w:bidi="fa-IR"/>
        </w:rPr>
        <w:t xml:space="preserve">: </w:t>
      </w:r>
      <w:r>
        <w:rPr>
          <w:rtl/>
          <w:lang w:bidi="fa-IR"/>
        </w:rPr>
        <w:t>يا أمير المؤمنين</w:t>
      </w:r>
      <w:r w:rsidR="00870EC3">
        <w:rPr>
          <w:rtl/>
          <w:lang w:bidi="fa-IR"/>
        </w:rPr>
        <w:t xml:space="preserve">، </w:t>
      </w:r>
      <w:r>
        <w:rPr>
          <w:rtl/>
          <w:lang w:bidi="fa-IR"/>
        </w:rPr>
        <w:t>انا لما فتحنا المدائن أصبنا كتبا فيها من علوم الفرس وكلام معجب</w:t>
      </w:r>
      <w:r w:rsidR="00B40897">
        <w:rPr>
          <w:rtl/>
          <w:lang w:bidi="fa-IR"/>
        </w:rPr>
        <w:t xml:space="preserve">. </w:t>
      </w:r>
      <w:r>
        <w:rPr>
          <w:rtl/>
          <w:lang w:bidi="fa-IR"/>
        </w:rPr>
        <w:t>قال</w:t>
      </w:r>
      <w:r w:rsidR="00F40591">
        <w:rPr>
          <w:rtl/>
          <w:lang w:bidi="fa-IR"/>
        </w:rPr>
        <w:t xml:space="preserve">: </w:t>
      </w:r>
      <w:r>
        <w:rPr>
          <w:rtl/>
          <w:lang w:bidi="fa-IR"/>
        </w:rPr>
        <w:t>فدعا بالدرة فجعل يضربها بها حتى تمزقت</w:t>
      </w:r>
      <w:r w:rsidR="00870EC3">
        <w:rPr>
          <w:rtl/>
          <w:lang w:bidi="fa-IR"/>
        </w:rPr>
        <w:t xml:space="preserve">، </w:t>
      </w:r>
      <w:r>
        <w:rPr>
          <w:rtl/>
          <w:lang w:bidi="fa-IR"/>
        </w:rPr>
        <w:t>ثم قرأ</w:t>
      </w:r>
      <w:r w:rsidR="00F40591">
        <w:rPr>
          <w:rtl/>
          <w:lang w:bidi="fa-IR"/>
        </w:rPr>
        <w:t xml:space="preserve">: </w:t>
      </w:r>
      <w:r>
        <w:rPr>
          <w:rtl/>
          <w:lang w:bidi="fa-IR"/>
        </w:rPr>
        <w:t>نحن نقص عليك أحسن</w:t>
      </w:r>
      <w:r w:rsidR="00870EC3">
        <w:rPr>
          <w:rtl/>
          <w:lang w:bidi="fa-IR"/>
        </w:rPr>
        <w:t xml:space="preserve">، </w:t>
      </w:r>
      <w:r>
        <w:rPr>
          <w:rtl/>
          <w:lang w:bidi="fa-IR"/>
        </w:rPr>
        <w:t>ويقول</w:t>
      </w:r>
      <w:r w:rsidR="00F40591">
        <w:rPr>
          <w:rtl/>
          <w:lang w:bidi="fa-IR"/>
        </w:rPr>
        <w:t xml:space="preserve">: </w:t>
      </w:r>
      <w:r>
        <w:rPr>
          <w:rtl/>
          <w:lang w:bidi="fa-IR"/>
        </w:rPr>
        <w:t>ويلك اقصص أحسن من كتاب الله ؟</w:t>
      </w:r>
      <w:r w:rsidR="00B40897">
        <w:rPr>
          <w:rtl/>
          <w:lang w:bidi="fa-IR"/>
        </w:rPr>
        <w:t xml:space="preserve">. </w:t>
      </w:r>
      <w:r w:rsidR="00C20296">
        <w:rPr>
          <w:rtl/>
          <w:lang w:bidi="fa-IR"/>
        </w:rPr>
        <w:t>(</w:t>
      </w:r>
      <w:r>
        <w:rPr>
          <w:rtl/>
          <w:lang w:bidi="fa-IR"/>
        </w:rPr>
        <w:t>الحديث</w:t>
      </w:r>
      <w:r w:rsidR="00C20296">
        <w:rPr>
          <w:rtl/>
          <w:lang w:bidi="fa-IR"/>
        </w:rPr>
        <w:t>)</w:t>
      </w:r>
      <w:r>
        <w:rPr>
          <w:rtl/>
          <w:lang w:bidi="fa-IR"/>
        </w:rPr>
        <w:t xml:space="preserve"> </w:t>
      </w:r>
      <w:r w:rsidR="00C20296" w:rsidRPr="00C20296">
        <w:rPr>
          <w:rStyle w:val="libFootnotenumChar"/>
          <w:rtl/>
          <w:lang w:bidi="fa-IR"/>
        </w:rPr>
        <w:t>(</w:t>
      </w:r>
      <w:r w:rsidRPr="00C20296">
        <w:rPr>
          <w:rStyle w:val="libFootnotenumChar"/>
          <w:rtl/>
          <w:lang w:bidi="fa-IR"/>
        </w:rPr>
        <w:t>191</w:t>
      </w:r>
      <w:r w:rsidR="00C20296" w:rsidRPr="00C20296">
        <w:rPr>
          <w:rStyle w:val="libFootnotenumChar"/>
          <w:rtl/>
          <w:lang w:bidi="fa-IR"/>
        </w:rPr>
        <w:t>)</w:t>
      </w:r>
      <w:r>
        <w:rPr>
          <w:rtl/>
          <w:lang w:bidi="fa-IR"/>
        </w:rPr>
        <w:t>.</w:t>
      </w:r>
    </w:p>
    <w:p w:rsidR="00527660" w:rsidRDefault="00527660" w:rsidP="00527660">
      <w:pPr>
        <w:pStyle w:val="libLine"/>
        <w:rPr>
          <w:rtl/>
          <w:lang w:bidi="fa-IR"/>
        </w:rPr>
      </w:pPr>
      <w:r>
        <w:rPr>
          <w:rFonts w:hint="cs"/>
          <w:rtl/>
          <w:lang w:bidi="fa-IR"/>
        </w:rPr>
        <w:t>____________________</w:t>
      </w:r>
    </w:p>
    <w:p w:rsidR="00692076" w:rsidRDefault="00C20296" w:rsidP="00527660">
      <w:pPr>
        <w:pStyle w:val="libFootnote0"/>
        <w:rPr>
          <w:rtl/>
          <w:lang w:bidi="fa-IR"/>
        </w:rPr>
      </w:pPr>
      <w:r w:rsidRPr="00527660">
        <w:rPr>
          <w:rtl/>
          <w:lang w:bidi="fa-IR"/>
        </w:rPr>
        <w:t>(</w:t>
      </w:r>
      <w:r w:rsidR="00801D13" w:rsidRPr="00527660">
        <w:rPr>
          <w:rtl/>
          <w:lang w:bidi="fa-IR"/>
        </w:rPr>
        <w:t>188</w:t>
      </w:r>
      <w:r w:rsidRPr="00527660">
        <w:rPr>
          <w:rtl/>
          <w:lang w:bidi="fa-IR"/>
        </w:rPr>
        <w:t>)</w:t>
      </w:r>
      <w:r w:rsidR="00801D13">
        <w:rPr>
          <w:rtl/>
          <w:lang w:bidi="fa-IR"/>
        </w:rPr>
        <w:t xml:space="preserve"> أخرجه ابن عبد البر في كتاب جامع بيان العلم وفضله</w:t>
      </w:r>
      <w:r w:rsidR="00B40897">
        <w:rPr>
          <w:rtl/>
          <w:lang w:bidi="fa-IR"/>
        </w:rPr>
        <w:t xml:space="preserve">. </w:t>
      </w:r>
      <w:r w:rsidR="00801D13">
        <w:rPr>
          <w:rtl/>
          <w:lang w:bidi="fa-IR"/>
        </w:rPr>
        <w:t xml:space="preserve">ورواه ابن خيثمة وهو الحديث 4862 في الصفحة المتقدمة الذكر من الكنز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وراجع</w:t>
      </w:r>
      <w:r w:rsidR="00F40591">
        <w:rPr>
          <w:rtl/>
          <w:lang w:bidi="fa-IR"/>
        </w:rPr>
        <w:t xml:space="preserve">: </w:t>
      </w:r>
      <w:r w:rsidR="00801D13">
        <w:rPr>
          <w:rtl/>
          <w:lang w:bidi="fa-IR"/>
        </w:rPr>
        <w:t>جامع بيان العلم وفضله لابن عبد البر ج 1 / 87</w:t>
      </w:r>
      <w:r w:rsidR="00870EC3">
        <w:rPr>
          <w:rtl/>
          <w:lang w:bidi="fa-IR"/>
        </w:rPr>
        <w:t xml:space="preserve">، </w:t>
      </w:r>
      <w:r w:rsidR="00801D13">
        <w:rPr>
          <w:rtl/>
          <w:lang w:bidi="fa-IR"/>
        </w:rPr>
        <w:t>كنز العمال ج 10 / 292 ح 29476.</w:t>
      </w:r>
    </w:p>
    <w:p w:rsidR="00692076" w:rsidRDefault="00C20296" w:rsidP="00527660">
      <w:pPr>
        <w:pStyle w:val="libFootnote0"/>
        <w:rPr>
          <w:rtl/>
          <w:lang w:bidi="fa-IR"/>
        </w:rPr>
      </w:pPr>
      <w:r w:rsidRPr="00527660">
        <w:rPr>
          <w:rtl/>
          <w:lang w:bidi="fa-IR"/>
        </w:rPr>
        <w:t>(</w:t>
      </w:r>
      <w:r w:rsidR="00801D13" w:rsidRPr="00527660">
        <w:rPr>
          <w:rtl/>
          <w:lang w:bidi="fa-IR"/>
        </w:rPr>
        <w:t>189</w:t>
      </w:r>
      <w:r w:rsidRPr="00527660">
        <w:rPr>
          <w:rtl/>
          <w:lang w:bidi="fa-IR"/>
        </w:rPr>
        <w:t>)</w:t>
      </w:r>
      <w:r w:rsidR="00801D13">
        <w:rPr>
          <w:rtl/>
          <w:lang w:bidi="fa-IR"/>
        </w:rPr>
        <w:t xml:space="preserve"> أخرجه ابن سعد في ترجمة القاسم بن محمد بن أبى بكر ص 140 من الجزء الخامس من طبقاته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وراجع</w:t>
      </w:r>
      <w:r w:rsidR="00F40591">
        <w:rPr>
          <w:rtl/>
          <w:lang w:bidi="fa-IR"/>
        </w:rPr>
        <w:t xml:space="preserve">: </w:t>
      </w:r>
      <w:r w:rsidR="00801D13">
        <w:rPr>
          <w:rtl/>
          <w:lang w:bidi="fa-IR"/>
        </w:rPr>
        <w:t>الطبقات لابن سعد ج 5 / 188 ط بيروت في ترجمة القاسم بن محمد بن أبى بكر</w:t>
      </w:r>
      <w:r w:rsidR="00870EC3">
        <w:rPr>
          <w:rtl/>
          <w:lang w:bidi="fa-IR"/>
        </w:rPr>
        <w:t xml:space="preserve">، </w:t>
      </w:r>
      <w:r w:rsidR="00801D13">
        <w:rPr>
          <w:rtl/>
          <w:lang w:bidi="fa-IR"/>
        </w:rPr>
        <w:t>تقييد العلم للبغدادي ص 52</w:t>
      </w:r>
      <w:r w:rsidR="00870EC3">
        <w:rPr>
          <w:rtl/>
          <w:lang w:bidi="fa-IR"/>
        </w:rPr>
        <w:t xml:space="preserve">، </w:t>
      </w:r>
      <w:r w:rsidR="00801D13">
        <w:rPr>
          <w:rtl/>
          <w:lang w:bidi="fa-IR"/>
        </w:rPr>
        <w:t>أضواء على السنة المحمدية ص 47.</w:t>
      </w:r>
    </w:p>
    <w:p w:rsidR="00692076" w:rsidRDefault="00C20296" w:rsidP="00527660">
      <w:pPr>
        <w:pStyle w:val="libFootnote0"/>
        <w:rPr>
          <w:rtl/>
          <w:lang w:bidi="fa-IR"/>
        </w:rPr>
      </w:pPr>
      <w:r w:rsidRPr="00527660">
        <w:rPr>
          <w:rtl/>
          <w:lang w:bidi="fa-IR"/>
        </w:rPr>
        <w:t>(</w:t>
      </w:r>
      <w:r w:rsidR="00801D13" w:rsidRPr="00527660">
        <w:rPr>
          <w:rtl/>
          <w:lang w:bidi="fa-IR"/>
        </w:rPr>
        <w:t>190</w:t>
      </w:r>
      <w:r w:rsidRPr="00527660">
        <w:rPr>
          <w:rtl/>
          <w:lang w:bidi="fa-IR"/>
        </w:rPr>
        <w:t>)</w:t>
      </w:r>
      <w:r w:rsidR="00801D13">
        <w:rPr>
          <w:rtl/>
          <w:lang w:bidi="fa-IR"/>
        </w:rPr>
        <w:t xml:space="preserve"> أخرجه السلفي في الطيوريات بسند صحيح</w:t>
      </w:r>
      <w:r w:rsidR="00B40897">
        <w:rPr>
          <w:rtl/>
          <w:lang w:bidi="fa-IR"/>
        </w:rPr>
        <w:t xml:space="preserve">. </w:t>
      </w:r>
      <w:r w:rsidR="00801D13">
        <w:rPr>
          <w:rtl/>
          <w:lang w:bidi="fa-IR"/>
        </w:rPr>
        <w:t xml:space="preserve">ونقله السيوطي في أخبار عمر وقضاياه من كتابه تاريخ الخلفاء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وراجع</w:t>
      </w:r>
      <w:r w:rsidR="00F40591">
        <w:rPr>
          <w:rtl/>
          <w:lang w:bidi="fa-IR"/>
        </w:rPr>
        <w:t xml:space="preserve">: </w:t>
      </w:r>
      <w:r w:rsidR="00801D13">
        <w:rPr>
          <w:rtl/>
          <w:lang w:bidi="fa-IR"/>
        </w:rPr>
        <w:t>كنز العمال ج 10 / 293 ح 29480.</w:t>
      </w:r>
    </w:p>
    <w:p w:rsidR="00692076" w:rsidRDefault="00C20296" w:rsidP="00527660">
      <w:pPr>
        <w:pStyle w:val="libFootnote0"/>
        <w:rPr>
          <w:lang w:bidi="fa-IR"/>
        </w:rPr>
      </w:pPr>
      <w:r w:rsidRPr="00527660">
        <w:rPr>
          <w:rtl/>
          <w:lang w:bidi="fa-IR"/>
        </w:rPr>
        <w:t>(</w:t>
      </w:r>
      <w:r w:rsidR="00801D13" w:rsidRPr="00527660">
        <w:rPr>
          <w:rtl/>
          <w:lang w:bidi="fa-IR"/>
        </w:rPr>
        <w:t>191</w:t>
      </w:r>
      <w:r w:rsidRPr="00527660">
        <w:rPr>
          <w:rtl/>
          <w:lang w:bidi="fa-IR"/>
        </w:rPr>
        <w:t>)</w:t>
      </w:r>
      <w:r w:rsidR="00801D13">
        <w:rPr>
          <w:rtl/>
          <w:lang w:bidi="fa-IR"/>
        </w:rPr>
        <w:t xml:space="preserve"> أخرجه أصحاب السنن</w:t>
      </w:r>
      <w:r w:rsidR="00B40897">
        <w:rPr>
          <w:rtl/>
          <w:lang w:bidi="fa-IR"/>
        </w:rPr>
        <w:t xml:space="preserve">. </w:t>
      </w:r>
      <w:r w:rsidR="00801D13">
        <w:rPr>
          <w:rtl/>
          <w:lang w:bidi="fa-IR"/>
        </w:rPr>
        <w:t>وأورده ابن أبى الحديد في أحوال عمر ص 122 من =&gt;</w:t>
      </w:r>
    </w:p>
    <w:p w:rsidR="00692076" w:rsidRDefault="00801D13" w:rsidP="00801D13">
      <w:pPr>
        <w:pStyle w:val="libNormal"/>
        <w:rPr>
          <w:lang w:bidi="fa-IR"/>
        </w:rPr>
      </w:pPr>
      <w:r>
        <w:rPr>
          <w:rtl/>
          <w:lang w:bidi="fa-IR"/>
        </w:rPr>
        <w:br w:type="page"/>
      </w:r>
    </w:p>
    <w:p w:rsidR="00692076" w:rsidRDefault="00801D13" w:rsidP="00801D13">
      <w:pPr>
        <w:pStyle w:val="libNormal"/>
        <w:rPr>
          <w:rtl/>
          <w:lang w:bidi="fa-IR"/>
        </w:rPr>
      </w:pPr>
      <w:r>
        <w:rPr>
          <w:rtl/>
          <w:lang w:bidi="fa-IR"/>
        </w:rPr>
        <w:lastRenderedPageBreak/>
        <w:t>والأخبار متواترة في منعه الناس عن تدوين العلم</w:t>
      </w:r>
      <w:r w:rsidR="00870EC3">
        <w:rPr>
          <w:rtl/>
          <w:lang w:bidi="fa-IR"/>
        </w:rPr>
        <w:t xml:space="preserve">، </w:t>
      </w:r>
      <w:r>
        <w:rPr>
          <w:rtl/>
          <w:lang w:bidi="fa-IR"/>
        </w:rPr>
        <w:t>وردعه إياهم عن جمع السنن والآثار</w:t>
      </w:r>
      <w:r w:rsidR="00870EC3">
        <w:rPr>
          <w:rtl/>
          <w:lang w:bidi="fa-IR"/>
        </w:rPr>
        <w:t xml:space="preserve">، </w:t>
      </w:r>
      <w:r>
        <w:rPr>
          <w:rtl/>
          <w:lang w:bidi="fa-IR"/>
        </w:rPr>
        <w:t>وربما حظر عليهم الحديث عن رسول الله مطلقا</w:t>
      </w:r>
      <w:r w:rsidR="00870EC3">
        <w:rPr>
          <w:rtl/>
          <w:lang w:bidi="fa-IR"/>
        </w:rPr>
        <w:t xml:space="preserve">، </w:t>
      </w:r>
      <w:r>
        <w:rPr>
          <w:rtl/>
          <w:lang w:bidi="fa-IR"/>
        </w:rPr>
        <w:t xml:space="preserve">وحبس أعلامهم في المدينة الطيبة لكيلا يذيعوا الأحاديث في الآفاق </w:t>
      </w:r>
      <w:r w:rsidR="00C20296" w:rsidRPr="00C20296">
        <w:rPr>
          <w:rStyle w:val="libFootnotenumChar"/>
          <w:rtl/>
          <w:lang w:bidi="fa-IR"/>
        </w:rPr>
        <w:t>(</w:t>
      </w:r>
      <w:r w:rsidRPr="00C20296">
        <w:rPr>
          <w:rStyle w:val="libFootnotenumChar"/>
          <w:rtl/>
          <w:lang w:bidi="fa-IR"/>
        </w:rPr>
        <w:t>192</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ولا يخفى ما قد ترتب على هذا من المفاسد التي لا تتلافى أبدا</w:t>
      </w:r>
      <w:r w:rsidR="00870EC3">
        <w:rPr>
          <w:rtl/>
          <w:lang w:bidi="fa-IR"/>
        </w:rPr>
        <w:t xml:space="preserve">، </w:t>
      </w:r>
      <w:r>
        <w:rPr>
          <w:rtl/>
          <w:lang w:bidi="fa-IR"/>
        </w:rPr>
        <w:t>فليت الخليفتين</w:t>
      </w:r>
    </w:p>
    <w:p w:rsidR="00527660" w:rsidRDefault="00527660" w:rsidP="00527660">
      <w:pPr>
        <w:pStyle w:val="libLine"/>
        <w:rPr>
          <w:rtl/>
          <w:lang w:bidi="fa-IR"/>
        </w:rPr>
      </w:pPr>
      <w:r>
        <w:rPr>
          <w:rFonts w:hint="cs"/>
          <w:rtl/>
          <w:lang w:bidi="fa-IR"/>
        </w:rPr>
        <w:t>____________________</w:t>
      </w:r>
    </w:p>
    <w:p w:rsidR="00692076" w:rsidRPr="00527660" w:rsidRDefault="00801D13" w:rsidP="00527660">
      <w:pPr>
        <w:pStyle w:val="libFootnote0"/>
        <w:rPr>
          <w:rtl/>
        </w:rPr>
      </w:pPr>
      <w:r w:rsidRPr="00527660">
        <w:rPr>
          <w:rtl/>
        </w:rPr>
        <w:t>=&gt; المجلد الثالث من شرح النهج</w:t>
      </w:r>
      <w:r w:rsidR="00B40897" w:rsidRPr="00527660">
        <w:rPr>
          <w:rtl/>
        </w:rPr>
        <w:t xml:space="preserve">. </w:t>
      </w:r>
      <w:r w:rsidRPr="00527660">
        <w:rPr>
          <w:rtl/>
        </w:rPr>
        <w:t>وقد كان الواجب هنا من حق هذه الكتب وحق الأمة أن يأمر الخليفة بتمحيصها فيخص بالتمزيق مالا فائدة به أما ذو الفائدة كعلم الطب والعلوم الرياضية وعلم طبقات الأرض - الجلوجيا - والجغرافيا والعلم بأخبار الماضين من الأمم الماضية والقرون الخالية وما أشبه ذلك مما يبيحه الإسلام فلا وجه لتمزيقه</w:t>
      </w:r>
      <w:r w:rsidR="00B40897" w:rsidRPr="00527660">
        <w:rPr>
          <w:rtl/>
        </w:rPr>
        <w:t xml:space="preserve">. </w:t>
      </w:r>
      <w:r w:rsidRPr="00527660">
        <w:rPr>
          <w:rtl/>
        </w:rPr>
        <w:t xml:space="preserve">وقد قال أمير المؤمنين </w:t>
      </w:r>
      <w:r w:rsidRPr="000510B4">
        <w:rPr>
          <w:rStyle w:val="libFootnoteAlaemChar"/>
          <w:rtl/>
        </w:rPr>
        <w:t>عليه‌السلام</w:t>
      </w:r>
      <w:r w:rsidRPr="00527660">
        <w:rPr>
          <w:rtl/>
        </w:rPr>
        <w:t xml:space="preserve"> العلم ضالة المؤمن فخذوه ولو من المشركين</w:t>
      </w:r>
      <w:r w:rsidR="00F143E8" w:rsidRPr="00527660">
        <w:rPr>
          <w:rtl/>
        </w:rPr>
        <w:t xml:space="preserve">. </w:t>
      </w:r>
      <w:r w:rsidR="00C20296" w:rsidRPr="00527660">
        <w:rPr>
          <w:rtl/>
        </w:rPr>
        <w:t>(</w:t>
      </w:r>
      <w:r w:rsidRPr="00527660">
        <w:rPr>
          <w:rtl/>
        </w:rPr>
        <w:t>الحديث</w:t>
      </w:r>
      <w:r w:rsidR="00C20296" w:rsidRPr="00527660">
        <w:rPr>
          <w:rtl/>
        </w:rPr>
        <w:t>)</w:t>
      </w:r>
      <w:r w:rsidR="00B40897" w:rsidRPr="00527660">
        <w:rPr>
          <w:rtl/>
        </w:rPr>
        <w:t xml:space="preserve">. </w:t>
      </w:r>
      <w:r w:rsidRPr="00527660">
        <w:rPr>
          <w:rtl/>
        </w:rPr>
        <w:t>وقال</w:t>
      </w:r>
      <w:r w:rsidR="00F40591" w:rsidRPr="00527660">
        <w:rPr>
          <w:rtl/>
        </w:rPr>
        <w:t xml:space="preserve">: </w:t>
      </w:r>
      <w:r w:rsidRPr="00527660">
        <w:rPr>
          <w:rtl/>
        </w:rPr>
        <w:t>الحكمة ضالة المؤمن يطلبها ولو من أيدى الشرط</w:t>
      </w:r>
      <w:r w:rsidR="00B40897" w:rsidRPr="00527660">
        <w:rPr>
          <w:rtl/>
        </w:rPr>
        <w:t xml:space="preserve">. </w:t>
      </w:r>
      <w:r w:rsidRPr="00527660">
        <w:rPr>
          <w:rtl/>
        </w:rPr>
        <w:t xml:space="preserve">روى هذين القولين عن على </w:t>
      </w:r>
      <w:r w:rsidRPr="000510B4">
        <w:rPr>
          <w:rStyle w:val="libFootnoteAlaemChar"/>
          <w:rtl/>
        </w:rPr>
        <w:t>عليه‌السلام</w:t>
      </w:r>
      <w:r w:rsidRPr="00527660">
        <w:rPr>
          <w:rtl/>
        </w:rPr>
        <w:t xml:space="preserve"> أبو عمر ابن عبد البر في باب الحال التي تنال به العلم من كتابه - جامع بيان العلم وفضله - فراجع ص 51 من مختصره </w:t>
      </w:r>
      <w:r w:rsidR="00C20296" w:rsidRPr="00527660">
        <w:rPr>
          <w:rtl/>
        </w:rPr>
        <w:t>(</w:t>
      </w:r>
      <w:r w:rsidRPr="00527660">
        <w:rPr>
          <w:rtl/>
        </w:rPr>
        <w:t>منه قدس</w:t>
      </w:r>
      <w:r w:rsidR="00C20296" w:rsidRPr="00527660">
        <w:rPr>
          <w:rtl/>
        </w:rPr>
        <w:t>)</w:t>
      </w:r>
      <w:r w:rsidR="00B40897" w:rsidRPr="00527660">
        <w:rPr>
          <w:rtl/>
        </w:rPr>
        <w:t xml:space="preserve">. </w:t>
      </w:r>
      <w:r w:rsidRPr="00527660">
        <w:rPr>
          <w:rtl/>
        </w:rPr>
        <w:t>وراجع</w:t>
      </w:r>
      <w:r w:rsidR="00F40591" w:rsidRPr="00527660">
        <w:rPr>
          <w:rtl/>
        </w:rPr>
        <w:t xml:space="preserve">: </w:t>
      </w:r>
      <w:r w:rsidRPr="00527660">
        <w:rPr>
          <w:rtl/>
        </w:rPr>
        <w:t>الغدير للأميني ج 6 / 297 - 298</w:t>
      </w:r>
      <w:r w:rsidR="00870EC3" w:rsidRPr="00527660">
        <w:rPr>
          <w:rtl/>
        </w:rPr>
        <w:t xml:space="preserve">، </w:t>
      </w:r>
      <w:r w:rsidRPr="00527660">
        <w:rPr>
          <w:rtl/>
        </w:rPr>
        <w:t>كنز العمال ج 10 / 292 ح 29479</w:t>
      </w:r>
      <w:r w:rsidR="00870EC3" w:rsidRPr="00527660">
        <w:rPr>
          <w:rtl/>
        </w:rPr>
        <w:t xml:space="preserve">، </w:t>
      </w:r>
      <w:r w:rsidRPr="00527660">
        <w:rPr>
          <w:rtl/>
        </w:rPr>
        <w:t>شرح نهج البلاغة لابن أبى الحديد ج 12 / 101 ط أبو الفضل.</w:t>
      </w:r>
    </w:p>
    <w:p w:rsidR="00692076" w:rsidRPr="00527660" w:rsidRDefault="00C20296" w:rsidP="00527660">
      <w:pPr>
        <w:pStyle w:val="libFootnote0"/>
        <w:rPr>
          <w:rtl/>
        </w:rPr>
      </w:pPr>
      <w:r w:rsidRPr="00527660">
        <w:rPr>
          <w:rtl/>
          <w:lang w:bidi="fa-IR"/>
        </w:rPr>
        <w:t>(</w:t>
      </w:r>
      <w:r w:rsidR="00801D13" w:rsidRPr="00527660">
        <w:rPr>
          <w:rtl/>
          <w:lang w:bidi="fa-IR"/>
        </w:rPr>
        <w:t>192</w:t>
      </w:r>
      <w:r w:rsidRPr="00527660">
        <w:rPr>
          <w:rtl/>
          <w:lang w:bidi="fa-IR"/>
        </w:rPr>
        <w:t>)</w:t>
      </w:r>
      <w:r w:rsidR="00801D13" w:rsidRPr="00527660">
        <w:rPr>
          <w:rtl/>
        </w:rPr>
        <w:t xml:space="preserve"> فمنهم عبد الرحمن بن عوف</w:t>
      </w:r>
      <w:r w:rsidR="00B40897" w:rsidRPr="00527660">
        <w:rPr>
          <w:rtl/>
        </w:rPr>
        <w:t xml:space="preserve">. </w:t>
      </w:r>
      <w:r w:rsidR="00801D13" w:rsidRPr="00527660">
        <w:rPr>
          <w:rtl/>
        </w:rPr>
        <w:t>قال</w:t>
      </w:r>
      <w:r w:rsidR="00F40591" w:rsidRPr="00527660">
        <w:rPr>
          <w:rtl/>
        </w:rPr>
        <w:t xml:space="preserve">: </w:t>
      </w:r>
      <w:r w:rsidR="00801D13" w:rsidRPr="00527660">
        <w:rPr>
          <w:rtl/>
        </w:rPr>
        <w:t>والله ما مات عمر حتى بعث إلى أصحاب رسول الله فجمعهم من الآفاق</w:t>
      </w:r>
      <w:r w:rsidR="00F40591" w:rsidRPr="00527660">
        <w:rPr>
          <w:rtl/>
        </w:rPr>
        <w:t xml:space="preserve">: </w:t>
      </w:r>
      <w:r w:rsidR="00801D13" w:rsidRPr="00527660">
        <w:rPr>
          <w:rtl/>
        </w:rPr>
        <w:t>عبد الله بن حذيفة وأبى الدرداء وأبى ذر وعقبة بن عامر فقال</w:t>
      </w:r>
      <w:r w:rsidR="00F40591" w:rsidRPr="00527660">
        <w:rPr>
          <w:rtl/>
        </w:rPr>
        <w:t xml:space="preserve">: </w:t>
      </w:r>
      <w:r w:rsidR="00801D13" w:rsidRPr="00527660">
        <w:rPr>
          <w:rtl/>
        </w:rPr>
        <w:t xml:space="preserve">ما هذه الأحاديث التي قد أفشيتم عن رسول الله </w:t>
      </w:r>
      <w:r w:rsidR="009B2854" w:rsidRPr="000510B4">
        <w:rPr>
          <w:rStyle w:val="libFootnoteAlaemChar"/>
          <w:rtl/>
        </w:rPr>
        <w:t>صلى‌الله‌عليه‌وآله</w:t>
      </w:r>
      <w:r w:rsidR="00801D13" w:rsidRPr="00527660">
        <w:rPr>
          <w:rtl/>
        </w:rPr>
        <w:t xml:space="preserve"> في الآفاق</w:t>
      </w:r>
      <w:r w:rsidR="00870EC3" w:rsidRPr="00527660">
        <w:rPr>
          <w:rtl/>
        </w:rPr>
        <w:t xml:space="preserve">، </w:t>
      </w:r>
      <w:r w:rsidR="00801D13" w:rsidRPr="00527660">
        <w:rPr>
          <w:rtl/>
        </w:rPr>
        <w:t>قالوا</w:t>
      </w:r>
      <w:r w:rsidR="00F40591" w:rsidRPr="00527660">
        <w:rPr>
          <w:rtl/>
        </w:rPr>
        <w:t xml:space="preserve">: </w:t>
      </w:r>
      <w:r w:rsidR="00801D13" w:rsidRPr="00527660">
        <w:rPr>
          <w:rtl/>
        </w:rPr>
        <w:t>تنهانا ! قال</w:t>
      </w:r>
      <w:r w:rsidR="00F40591" w:rsidRPr="00527660">
        <w:rPr>
          <w:rtl/>
        </w:rPr>
        <w:t xml:space="preserve">: </w:t>
      </w:r>
      <w:r w:rsidR="00801D13" w:rsidRPr="00527660">
        <w:rPr>
          <w:rtl/>
        </w:rPr>
        <w:t>لا</w:t>
      </w:r>
      <w:r w:rsidR="00B40897" w:rsidRPr="00527660">
        <w:rPr>
          <w:rtl/>
        </w:rPr>
        <w:t xml:space="preserve">. </w:t>
      </w:r>
      <w:r w:rsidR="00801D13" w:rsidRPr="00527660">
        <w:rPr>
          <w:rtl/>
        </w:rPr>
        <w:t>أقيموا عندي</w:t>
      </w:r>
      <w:r w:rsidR="00870EC3" w:rsidRPr="00527660">
        <w:rPr>
          <w:rtl/>
        </w:rPr>
        <w:t xml:space="preserve">، </w:t>
      </w:r>
      <w:r w:rsidR="00801D13" w:rsidRPr="00527660">
        <w:rPr>
          <w:rtl/>
        </w:rPr>
        <w:t>لا والله لا تفارقوني ما عشت</w:t>
      </w:r>
      <w:r w:rsidR="00B40897" w:rsidRPr="00527660">
        <w:rPr>
          <w:rtl/>
        </w:rPr>
        <w:t xml:space="preserve">. </w:t>
      </w:r>
      <w:r w:rsidRPr="00527660">
        <w:rPr>
          <w:rtl/>
        </w:rPr>
        <w:t>(</w:t>
      </w:r>
      <w:r w:rsidR="00801D13" w:rsidRPr="00527660">
        <w:rPr>
          <w:rtl/>
        </w:rPr>
        <w:t>الحديث</w:t>
      </w:r>
      <w:r w:rsidRPr="00527660">
        <w:rPr>
          <w:rtl/>
        </w:rPr>
        <w:t>)</w:t>
      </w:r>
      <w:r w:rsidR="00870EC3" w:rsidRPr="00527660">
        <w:rPr>
          <w:rtl/>
        </w:rPr>
        <w:t xml:space="preserve">، </w:t>
      </w:r>
      <w:r w:rsidR="00801D13" w:rsidRPr="00527660">
        <w:rPr>
          <w:rtl/>
        </w:rPr>
        <w:t xml:space="preserve">أخرجه ابن إسحاق وهو الحديث 4865 ص 239 من الجزء الخامس من الكنز </w:t>
      </w:r>
      <w:r w:rsidRPr="00527660">
        <w:rPr>
          <w:rtl/>
        </w:rPr>
        <w:t>(</w:t>
      </w:r>
      <w:r w:rsidR="00801D13" w:rsidRPr="00527660">
        <w:rPr>
          <w:rtl/>
        </w:rPr>
        <w:t>منه قدس</w:t>
      </w:r>
      <w:r w:rsidRPr="00527660">
        <w:rPr>
          <w:rtl/>
        </w:rPr>
        <w:t>)</w:t>
      </w:r>
      <w:r w:rsidR="00B40897" w:rsidRPr="00527660">
        <w:rPr>
          <w:rtl/>
        </w:rPr>
        <w:t xml:space="preserve">. </w:t>
      </w:r>
      <w:r w:rsidR="00801D13" w:rsidRPr="00527660">
        <w:rPr>
          <w:rtl/>
        </w:rPr>
        <w:t>وراجع</w:t>
      </w:r>
      <w:r w:rsidR="00F40591" w:rsidRPr="00527660">
        <w:rPr>
          <w:rtl/>
        </w:rPr>
        <w:t xml:space="preserve">: </w:t>
      </w:r>
      <w:r w:rsidR="00801D13" w:rsidRPr="00527660">
        <w:rPr>
          <w:rtl/>
        </w:rPr>
        <w:t>الغدير للأميني ج 6 / 294 - 297</w:t>
      </w:r>
      <w:r w:rsidR="00870EC3" w:rsidRPr="00527660">
        <w:rPr>
          <w:rtl/>
        </w:rPr>
        <w:t xml:space="preserve">، </w:t>
      </w:r>
      <w:r w:rsidR="00801D13" w:rsidRPr="00527660">
        <w:rPr>
          <w:rtl/>
        </w:rPr>
        <w:t>سنن الدرامي ج 1 /</w:t>
      </w:r>
      <w:r w:rsidR="00870EC3" w:rsidRPr="00527660">
        <w:rPr>
          <w:rtl/>
        </w:rPr>
        <w:t xml:space="preserve">، </w:t>
      </w:r>
      <w:r w:rsidR="00801D13" w:rsidRPr="00527660">
        <w:rPr>
          <w:rtl/>
        </w:rPr>
        <w:t>سنن ابن ماجة ج 1</w:t>
      </w:r>
      <w:r w:rsidR="00870EC3" w:rsidRPr="00527660">
        <w:rPr>
          <w:rtl/>
        </w:rPr>
        <w:t xml:space="preserve">، </w:t>
      </w:r>
      <w:r w:rsidR="00801D13" w:rsidRPr="00527660">
        <w:rPr>
          <w:rtl/>
        </w:rPr>
        <w:t>مستدرك الحاكم ج 1 / 102 و 110</w:t>
      </w:r>
      <w:r w:rsidR="00870EC3" w:rsidRPr="00527660">
        <w:rPr>
          <w:rtl/>
        </w:rPr>
        <w:t xml:space="preserve">، </w:t>
      </w:r>
      <w:r w:rsidR="00801D13" w:rsidRPr="00527660">
        <w:rPr>
          <w:rtl/>
        </w:rPr>
        <w:t>جامع بيان العلم ج 2 / 147 وما بعدها تذكرة الحفاظ للذهبي ج 1 / 4 و 7</w:t>
      </w:r>
      <w:r w:rsidR="00870EC3" w:rsidRPr="00527660">
        <w:rPr>
          <w:rtl/>
        </w:rPr>
        <w:t xml:space="preserve">، </w:t>
      </w:r>
      <w:r w:rsidR="00801D13" w:rsidRPr="00527660">
        <w:rPr>
          <w:rtl/>
        </w:rPr>
        <w:t>منتخب كنز العمال بهامش مسند أحمد ج 4 / 61</w:t>
      </w:r>
      <w:r w:rsidR="00870EC3" w:rsidRPr="00527660">
        <w:rPr>
          <w:rtl/>
        </w:rPr>
        <w:t xml:space="preserve">، </w:t>
      </w:r>
      <w:r w:rsidR="00801D13" w:rsidRPr="00527660">
        <w:rPr>
          <w:rtl/>
        </w:rPr>
        <w:t>مقدمة مرآة العقول ج 1 / 29</w:t>
      </w:r>
      <w:r w:rsidR="00870EC3" w:rsidRPr="00527660">
        <w:rPr>
          <w:rtl/>
        </w:rPr>
        <w:t xml:space="preserve">، </w:t>
      </w:r>
      <w:r w:rsidR="00801D13" w:rsidRPr="00527660">
        <w:rPr>
          <w:rtl/>
        </w:rPr>
        <w:t>تاريخ ابن كثير ج 8 / 107</w:t>
      </w:r>
      <w:r w:rsidR="00870EC3" w:rsidRPr="00527660">
        <w:rPr>
          <w:rtl/>
        </w:rPr>
        <w:t xml:space="preserve">، </w:t>
      </w:r>
      <w:r w:rsidR="00801D13" w:rsidRPr="00527660">
        <w:rPr>
          <w:rtl/>
        </w:rPr>
        <w:t>تذكرة الحفاظ للذهبي ج 1 / 3</w:t>
      </w:r>
      <w:r w:rsidR="00870EC3" w:rsidRPr="00527660">
        <w:rPr>
          <w:rtl/>
        </w:rPr>
        <w:t xml:space="preserve">، </w:t>
      </w:r>
      <w:r w:rsidR="00801D13" w:rsidRPr="00527660">
        <w:rPr>
          <w:rtl/>
        </w:rPr>
        <w:t>تاريخ التشريع الإسلامي للخضري ج 1 / 7 و 123</w:t>
      </w:r>
      <w:r w:rsidR="00870EC3" w:rsidRPr="00527660">
        <w:rPr>
          <w:rtl/>
        </w:rPr>
        <w:t xml:space="preserve">، </w:t>
      </w:r>
      <w:r w:rsidR="00801D13" w:rsidRPr="00527660">
        <w:rPr>
          <w:rtl/>
        </w:rPr>
        <w:t>تمهيد لتاريخ الفلسفة الإسلامية ص 161</w:t>
      </w:r>
      <w:r w:rsidR="00870EC3" w:rsidRPr="00527660">
        <w:rPr>
          <w:rtl/>
        </w:rPr>
        <w:t xml:space="preserve">، </w:t>
      </w:r>
      <w:r w:rsidR="00801D13" w:rsidRPr="00527660">
        <w:rPr>
          <w:rtl/>
        </w:rPr>
        <w:t xml:space="preserve">أضواء على السنة المحمدية ص 53 </w:t>
      </w:r>
      <w:r w:rsidRPr="00527660">
        <w:rPr>
          <w:rtl/>
        </w:rPr>
        <w:t>(</w:t>
      </w:r>
      <w:r w:rsidR="00801D13" w:rsidRPr="00527660">
        <w:rPr>
          <w:rtl/>
        </w:rPr>
        <w:t>*</w:t>
      </w:r>
      <w:r w:rsidRPr="00527660">
        <w:rPr>
          <w:rtl/>
        </w:rPr>
        <w:t>)</w:t>
      </w:r>
      <w:r w:rsidR="00801D13" w:rsidRPr="00527660">
        <w:rPr>
          <w:rtl/>
        </w:rPr>
        <w:t>.</w:t>
      </w:r>
    </w:p>
    <w:p w:rsidR="00692076" w:rsidRDefault="00801D13" w:rsidP="00801D13">
      <w:pPr>
        <w:pStyle w:val="libNormal"/>
        <w:rPr>
          <w:lang w:bidi="fa-IR"/>
        </w:rPr>
      </w:pPr>
      <w:r>
        <w:rPr>
          <w:rtl/>
          <w:lang w:bidi="fa-IR"/>
        </w:rPr>
        <w:br w:type="page"/>
      </w:r>
    </w:p>
    <w:p w:rsidR="00692076" w:rsidRDefault="00801D13" w:rsidP="00527660">
      <w:pPr>
        <w:pStyle w:val="libNormal0"/>
        <w:rPr>
          <w:rtl/>
          <w:lang w:bidi="fa-IR"/>
        </w:rPr>
      </w:pPr>
      <w:r>
        <w:rPr>
          <w:rtl/>
          <w:lang w:bidi="fa-IR"/>
        </w:rPr>
        <w:lastRenderedPageBreak/>
        <w:t xml:space="preserve">صبرا نفسيهما مع علي بن أبي طالب </w:t>
      </w:r>
      <w:r w:rsidR="00C20296" w:rsidRPr="00C20296">
        <w:rPr>
          <w:rStyle w:val="libFootnotenumChar"/>
          <w:rtl/>
          <w:lang w:bidi="fa-IR"/>
        </w:rPr>
        <w:t>(</w:t>
      </w:r>
      <w:r w:rsidRPr="00C20296">
        <w:rPr>
          <w:rStyle w:val="libFootnotenumChar"/>
          <w:rtl/>
          <w:lang w:bidi="fa-IR"/>
        </w:rPr>
        <w:t>193</w:t>
      </w:r>
      <w:r w:rsidR="00C20296" w:rsidRPr="00C20296">
        <w:rPr>
          <w:rStyle w:val="libFootnotenumChar"/>
          <w:rtl/>
          <w:lang w:bidi="fa-IR"/>
        </w:rPr>
        <w:t>)</w:t>
      </w:r>
      <w:r>
        <w:rPr>
          <w:rtl/>
          <w:lang w:bidi="fa-IR"/>
        </w:rPr>
        <w:t xml:space="preserve"> وسائر الذين يدعون ربهم بالغداة والعشي يريدون وجهه من آل محمد </w:t>
      </w:r>
      <w:r w:rsidR="009B2854" w:rsidRPr="009B2854">
        <w:rPr>
          <w:rStyle w:val="libAlaemChar"/>
          <w:rtl/>
        </w:rPr>
        <w:t>صلى‌الله‌عليه‌وآله</w:t>
      </w:r>
      <w:r>
        <w:rPr>
          <w:rtl/>
          <w:lang w:bidi="fa-IR"/>
        </w:rPr>
        <w:t xml:space="preserve"> والخيرة من أصحابه فيحبساهم على جمع السنن والآثار النبوية وتدوينها في كتاب خاص يرثه عنهم من جاء بعدهم من التابعين فتابعيهم في كل خلف من هذه الأمة</w:t>
      </w:r>
      <w:r w:rsidR="00870EC3">
        <w:rPr>
          <w:rtl/>
          <w:lang w:bidi="fa-IR"/>
        </w:rPr>
        <w:t xml:space="preserve">، </w:t>
      </w:r>
      <w:r>
        <w:rPr>
          <w:rtl/>
          <w:lang w:bidi="fa-IR"/>
        </w:rPr>
        <w:t>شأن الذكر الحكيم والفرقان العظيم</w:t>
      </w:r>
      <w:r w:rsidR="00870EC3">
        <w:rPr>
          <w:rtl/>
          <w:lang w:bidi="fa-IR"/>
        </w:rPr>
        <w:t xml:space="preserve">، </w:t>
      </w:r>
      <w:r>
        <w:rPr>
          <w:rtl/>
          <w:lang w:bidi="fa-IR"/>
        </w:rPr>
        <w:t>فان في السنة ما يوضح متشابه القرآن</w:t>
      </w:r>
      <w:r w:rsidR="00870EC3">
        <w:rPr>
          <w:rtl/>
          <w:lang w:bidi="fa-IR"/>
        </w:rPr>
        <w:t xml:space="preserve">، </w:t>
      </w:r>
      <w:r>
        <w:rPr>
          <w:rtl/>
          <w:lang w:bidi="fa-IR"/>
        </w:rPr>
        <w:t>ويبين مجمله</w:t>
      </w:r>
      <w:r w:rsidR="00870EC3">
        <w:rPr>
          <w:rtl/>
          <w:lang w:bidi="fa-IR"/>
        </w:rPr>
        <w:t xml:space="preserve">، </w:t>
      </w:r>
      <w:r>
        <w:rPr>
          <w:rtl/>
          <w:lang w:bidi="fa-IR"/>
        </w:rPr>
        <w:t>ويخصص عامه ويقيد مطلقه</w:t>
      </w:r>
      <w:r w:rsidR="00870EC3">
        <w:rPr>
          <w:rtl/>
          <w:lang w:bidi="fa-IR"/>
        </w:rPr>
        <w:t xml:space="preserve">، </w:t>
      </w:r>
      <w:r>
        <w:rPr>
          <w:rtl/>
          <w:lang w:bidi="fa-IR"/>
        </w:rPr>
        <w:t>ويوقف أولي الألباب على كهنه</w:t>
      </w:r>
      <w:r w:rsidR="00870EC3">
        <w:rPr>
          <w:rtl/>
          <w:lang w:bidi="fa-IR"/>
        </w:rPr>
        <w:t xml:space="preserve">، </w:t>
      </w:r>
      <w:r>
        <w:rPr>
          <w:rtl/>
          <w:lang w:bidi="fa-IR"/>
        </w:rPr>
        <w:t>فيحفظها حفظه</w:t>
      </w:r>
      <w:r w:rsidR="00870EC3">
        <w:rPr>
          <w:rtl/>
          <w:lang w:bidi="fa-IR"/>
        </w:rPr>
        <w:t xml:space="preserve">، </w:t>
      </w:r>
      <w:r>
        <w:rPr>
          <w:rtl/>
          <w:lang w:bidi="fa-IR"/>
        </w:rPr>
        <w:t>وبضياعها ضياع لكثير من أحكامه</w:t>
      </w:r>
      <w:r w:rsidR="00870EC3">
        <w:rPr>
          <w:rtl/>
          <w:lang w:bidi="fa-IR"/>
        </w:rPr>
        <w:t xml:space="preserve">، </w:t>
      </w:r>
      <w:r>
        <w:rPr>
          <w:rtl/>
          <w:lang w:bidi="fa-IR"/>
        </w:rPr>
        <w:t>فما كان أولاها بعناية الخليفتين واستفراغ وسعهما في ضبطها وتدوينها</w:t>
      </w:r>
      <w:r w:rsidR="00870EC3">
        <w:rPr>
          <w:rtl/>
          <w:lang w:bidi="fa-IR"/>
        </w:rPr>
        <w:t xml:space="preserve">، </w:t>
      </w:r>
      <w:r>
        <w:rPr>
          <w:rtl/>
          <w:lang w:bidi="fa-IR"/>
        </w:rPr>
        <w:t xml:space="preserve">ولو فعلا ذلك لعصما الأمة والسنة من معرة الكاذبين بما افتأتوه على رسول الله </w:t>
      </w:r>
      <w:r w:rsidR="009B2854" w:rsidRPr="009B2854">
        <w:rPr>
          <w:rStyle w:val="libAlaemChar"/>
          <w:rtl/>
        </w:rPr>
        <w:t>صلى‌الله‌عليه‌وآله</w:t>
      </w:r>
      <w:r w:rsidR="00870EC3">
        <w:rPr>
          <w:rtl/>
          <w:lang w:bidi="fa-IR"/>
        </w:rPr>
        <w:t xml:space="preserve">، </w:t>
      </w:r>
      <w:r>
        <w:rPr>
          <w:rtl/>
          <w:lang w:bidi="fa-IR"/>
        </w:rPr>
        <w:t>إذ لو كانت السنن مدونة من ذلك العصر في كتاب تقدسه الأمة لارتج على الكذابين باب الوضع</w:t>
      </w:r>
      <w:r w:rsidR="00870EC3">
        <w:rPr>
          <w:rtl/>
          <w:lang w:bidi="fa-IR"/>
        </w:rPr>
        <w:t xml:space="preserve">، </w:t>
      </w:r>
      <w:r>
        <w:rPr>
          <w:rtl/>
          <w:lang w:bidi="fa-IR"/>
        </w:rPr>
        <w:t xml:space="preserve">وحيث فاتهما ذلك كثرت الكذابة على النبي </w:t>
      </w:r>
      <w:r w:rsidR="009B2854" w:rsidRPr="009B2854">
        <w:rPr>
          <w:rStyle w:val="libAlaemChar"/>
          <w:rtl/>
        </w:rPr>
        <w:t>صلى‌الله‌عليه‌وآله</w:t>
      </w:r>
      <w:r>
        <w:rPr>
          <w:rtl/>
          <w:lang w:bidi="fa-IR"/>
        </w:rPr>
        <w:t xml:space="preserve"> ولعبت في الحديث أيدي السياسة</w:t>
      </w:r>
      <w:r w:rsidR="00870EC3">
        <w:rPr>
          <w:rtl/>
          <w:lang w:bidi="fa-IR"/>
        </w:rPr>
        <w:t xml:space="preserve">، </w:t>
      </w:r>
      <w:r>
        <w:rPr>
          <w:rtl/>
          <w:lang w:bidi="fa-IR"/>
        </w:rPr>
        <w:t>وعاثت به السنة الدعاية الكاذبة</w:t>
      </w:r>
      <w:r w:rsidR="00870EC3">
        <w:rPr>
          <w:rtl/>
          <w:lang w:bidi="fa-IR"/>
        </w:rPr>
        <w:t xml:space="preserve">، </w:t>
      </w:r>
      <w:r>
        <w:rPr>
          <w:rtl/>
          <w:lang w:bidi="fa-IR"/>
        </w:rPr>
        <w:t>ولاسيما على عهد معاوية وفئته الباغية</w:t>
      </w:r>
      <w:r w:rsidR="00870EC3">
        <w:rPr>
          <w:rtl/>
          <w:lang w:bidi="fa-IR"/>
        </w:rPr>
        <w:t xml:space="preserve">، </w:t>
      </w:r>
      <w:r>
        <w:rPr>
          <w:rtl/>
          <w:lang w:bidi="fa-IR"/>
        </w:rPr>
        <w:t>حيث سادت فوضى الدجاجيل</w:t>
      </w:r>
      <w:r w:rsidR="00870EC3">
        <w:rPr>
          <w:rtl/>
          <w:lang w:bidi="fa-IR"/>
        </w:rPr>
        <w:t xml:space="preserve">، </w:t>
      </w:r>
      <w:r>
        <w:rPr>
          <w:rtl/>
          <w:lang w:bidi="fa-IR"/>
        </w:rPr>
        <w:t xml:space="preserve">وراج سوق الأباطيل </w:t>
      </w:r>
      <w:r w:rsidR="00C20296" w:rsidRPr="00C20296">
        <w:rPr>
          <w:rStyle w:val="libFootnotenumChar"/>
          <w:rtl/>
          <w:lang w:bidi="fa-IR"/>
        </w:rPr>
        <w:t>(</w:t>
      </w:r>
      <w:r w:rsidRPr="00C20296">
        <w:rPr>
          <w:rStyle w:val="libFootnotenumChar"/>
          <w:rtl/>
          <w:lang w:bidi="fa-IR"/>
        </w:rPr>
        <w:t>194</w:t>
      </w:r>
      <w:r w:rsidR="00C20296" w:rsidRPr="00C20296">
        <w:rPr>
          <w:rStyle w:val="libFootnotenumChar"/>
          <w:rtl/>
          <w:lang w:bidi="fa-IR"/>
        </w:rPr>
        <w:t>)</w:t>
      </w:r>
      <w:r>
        <w:rPr>
          <w:rtl/>
          <w:lang w:bidi="fa-IR"/>
        </w:rPr>
        <w:t>.</w:t>
      </w:r>
    </w:p>
    <w:p w:rsidR="00527660" w:rsidRDefault="00527660" w:rsidP="00527660">
      <w:pPr>
        <w:pStyle w:val="libLine"/>
        <w:rPr>
          <w:rtl/>
          <w:lang w:bidi="fa-IR"/>
        </w:rPr>
      </w:pPr>
      <w:r>
        <w:rPr>
          <w:rFonts w:hint="cs"/>
          <w:rtl/>
          <w:lang w:bidi="fa-IR"/>
        </w:rPr>
        <w:t>____________________</w:t>
      </w:r>
    </w:p>
    <w:p w:rsidR="00692076" w:rsidRDefault="00C20296" w:rsidP="00527660">
      <w:pPr>
        <w:pStyle w:val="libFootnote0"/>
        <w:rPr>
          <w:rtl/>
          <w:lang w:bidi="fa-IR"/>
        </w:rPr>
      </w:pPr>
      <w:r w:rsidRPr="00527660">
        <w:rPr>
          <w:rtl/>
          <w:lang w:bidi="fa-IR"/>
        </w:rPr>
        <w:t>(</w:t>
      </w:r>
      <w:r w:rsidR="00801D13" w:rsidRPr="00527660">
        <w:rPr>
          <w:rtl/>
          <w:lang w:bidi="fa-IR"/>
        </w:rPr>
        <w:t>193</w:t>
      </w:r>
      <w:r w:rsidRPr="00527660">
        <w:rPr>
          <w:rtl/>
          <w:lang w:bidi="fa-IR"/>
        </w:rPr>
        <w:t>)</w:t>
      </w:r>
      <w:r w:rsidR="00801D13">
        <w:rPr>
          <w:rtl/>
          <w:lang w:bidi="fa-IR"/>
        </w:rPr>
        <w:t xml:space="preserve"> تقدم أمير المؤمنين على بن أبى طالب </w:t>
      </w:r>
      <w:r w:rsidR="00801D13" w:rsidRPr="00527660">
        <w:rPr>
          <w:rStyle w:val="libFootnoteAlaemChar"/>
          <w:rtl/>
        </w:rPr>
        <w:t>عليه‌السلام</w:t>
      </w:r>
      <w:r w:rsidR="00801D13">
        <w:rPr>
          <w:rtl/>
          <w:lang w:bidi="fa-IR"/>
        </w:rPr>
        <w:t xml:space="preserve"> وشيعته في تدوين علوم الإسلام راجع</w:t>
      </w:r>
      <w:r w:rsidR="00F40591">
        <w:rPr>
          <w:rtl/>
          <w:lang w:bidi="fa-IR"/>
        </w:rPr>
        <w:t xml:space="preserve">: </w:t>
      </w:r>
      <w:r w:rsidR="00801D13">
        <w:rPr>
          <w:rtl/>
          <w:lang w:bidi="fa-IR"/>
        </w:rPr>
        <w:t>كتاب تأسيس الشيعة لعلوم الإسلام للسيد حسن الصدر ط في العراق</w:t>
      </w:r>
      <w:r w:rsidR="00870EC3">
        <w:rPr>
          <w:rtl/>
          <w:lang w:bidi="fa-IR"/>
        </w:rPr>
        <w:t xml:space="preserve">، </w:t>
      </w:r>
      <w:r w:rsidR="00801D13">
        <w:rPr>
          <w:rtl/>
          <w:lang w:bidi="fa-IR"/>
        </w:rPr>
        <w:t>الشيعة وفنون الإسلام للصدر أيضا</w:t>
      </w:r>
      <w:r w:rsidR="00870EC3">
        <w:rPr>
          <w:rtl/>
          <w:lang w:bidi="fa-IR"/>
        </w:rPr>
        <w:t xml:space="preserve">، </w:t>
      </w:r>
      <w:r w:rsidR="00801D13">
        <w:rPr>
          <w:rtl/>
          <w:lang w:bidi="fa-IR"/>
        </w:rPr>
        <w:t>الإمام الصادق والمذاهب الأربعة ج 4 / 546 - 555</w:t>
      </w:r>
      <w:r w:rsidR="00870EC3">
        <w:rPr>
          <w:rtl/>
          <w:lang w:bidi="fa-IR"/>
        </w:rPr>
        <w:t xml:space="preserve">، </w:t>
      </w:r>
      <w:r w:rsidR="00801D13">
        <w:rPr>
          <w:rtl/>
          <w:lang w:bidi="fa-IR"/>
        </w:rPr>
        <w:t>المراجعات ص 335</w:t>
      </w:r>
      <w:r w:rsidR="00870EC3">
        <w:rPr>
          <w:rtl/>
          <w:lang w:bidi="fa-IR"/>
        </w:rPr>
        <w:t xml:space="preserve">، </w:t>
      </w:r>
      <w:r w:rsidR="00801D13">
        <w:rPr>
          <w:rtl/>
          <w:lang w:bidi="fa-IR"/>
        </w:rPr>
        <w:t xml:space="preserve">سبيل النجاة في تتمة المراجعات تحت رقم </w:t>
      </w:r>
      <w:r>
        <w:rPr>
          <w:rtl/>
          <w:lang w:bidi="fa-IR"/>
        </w:rPr>
        <w:t>(</w:t>
      </w:r>
      <w:r w:rsidR="00801D13">
        <w:rPr>
          <w:rtl/>
          <w:lang w:bidi="fa-IR"/>
        </w:rPr>
        <w:t>970 و 973 إلى 1028</w:t>
      </w:r>
      <w:r>
        <w:rPr>
          <w:rtl/>
          <w:lang w:bidi="fa-IR"/>
        </w:rPr>
        <w:t>)</w:t>
      </w:r>
      <w:r w:rsidR="00801D13">
        <w:rPr>
          <w:rtl/>
          <w:lang w:bidi="fa-IR"/>
        </w:rPr>
        <w:t xml:space="preserve"> طبع ملحقا بالمراجعات</w:t>
      </w:r>
      <w:r w:rsidR="00870EC3">
        <w:rPr>
          <w:rtl/>
          <w:lang w:bidi="fa-IR"/>
        </w:rPr>
        <w:t xml:space="preserve">، </w:t>
      </w:r>
      <w:r w:rsidR="00801D13">
        <w:rPr>
          <w:rtl/>
          <w:lang w:bidi="fa-IR"/>
        </w:rPr>
        <w:t>جامع أحاديث الشيعة ج 1 / 7 - 11.</w:t>
      </w:r>
    </w:p>
    <w:p w:rsidR="00692076" w:rsidRDefault="00C20296" w:rsidP="00527660">
      <w:pPr>
        <w:pStyle w:val="libFootnote0"/>
        <w:rPr>
          <w:lang w:bidi="fa-IR"/>
        </w:rPr>
      </w:pPr>
      <w:r w:rsidRPr="00527660">
        <w:rPr>
          <w:rtl/>
          <w:lang w:bidi="fa-IR"/>
        </w:rPr>
        <w:t>(</w:t>
      </w:r>
      <w:r w:rsidR="00801D13" w:rsidRPr="00527660">
        <w:rPr>
          <w:rtl/>
          <w:lang w:bidi="fa-IR"/>
        </w:rPr>
        <w:t>194</w:t>
      </w:r>
      <w:r w:rsidRPr="00527660">
        <w:rPr>
          <w:rtl/>
          <w:lang w:bidi="fa-IR"/>
        </w:rPr>
        <w:t>)</w:t>
      </w:r>
      <w:r w:rsidR="00801D13">
        <w:rPr>
          <w:rtl/>
          <w:lang w:bidi="fa-IR"/>
        </w:rPr>
        <w:t xml:space="preserve"> وضع الأحاديث كذبا على الرسول </w:t>
      </w:r>
      <w:r w:rsidR="009B2854" w:rsidRPr="00527660">
        <w:rPr>
          <w:rStyle w:val="libFootnoteAlaemChar"/>
          <w:rtl/>
        </w:rPr>
        <w:t>صلى‌الله‌عليه‌وآله</w:t>
      </w:r>
      <w:r w:rsidR="00F40591">
        <w:rPr>
          <w:rtl/>
          <w:lang w:bidi="fa-IR"/>
        </w:rPr>
        <w:t xml:space="preserve">: </w:t>
      </w:r>
      <w:r w:rsidR="00801D13">
        <w:rPr>
          <w:rtl/>
          <w:lang w:bidi="fa-IR"/>
        </w:rPr>
        <w:t>راجع</w:t>
      </w:r>
      <w:r w:rsidR="00F40591">
        <w:rPr>
          <w:rtl/>
          <w:lang w:bidi="fa-IR"/>
        </w:rPr>
        <w:t xml:space="preserve">: </w:t>
      </w:r>
      <w:r w:rsidR="00801D13">
        <w:rPr>
          <w:rtl/>
          <w:lang w:bidi="fa-IR"/>
        </w:rPr>
        <w:t>الغدير للأميني ج 5 / 297 - 375 وج 7 / 87 - 114 و 237 - 329 وج 8 / 30 - 96 وج 9 / 218 - 396 وج 10 / 67 - 137 وج 11 / 74 - 195</w:t>
      </w:r>
      <w:r w:rsidR="00870EC3">
        <w:rPr>
          <w:rtl/>
          <w:lang w:bidi="fa-IR"/>
        </w:rPr>
        <w:t xml:space="preserve">، </w:t>
      </w:r>
      <w:r w:rsidR="00801D13">
        <w:rPr>
          <w:rtl/>
          <w:lang w:bidi="fa-IR"/>
        </w:rPr>
        <w:t>كتاب أبو هريرة للسيد شرف الدين</w:t>
      </w:r>
      <w:r w:rsidR="00870EC3">
        <w:rPr>
          <w:rtl/>
          <w:lang w:bidi="fa-IR"/>
        </w:rPr>
        <w:t xml:space="preserve">، </w:t>
      </w:r>
      <w:r w:rsidR="00801D13">
        <w:rPr>
          <w:rtl/>
          <w:lang w:bidi="fa-IR"/>
        </w:rPr>
        <w:t>شيخ المضيرة أبو هريرة للشيخ أبى رية</w:t>
      </w:r>
      <w:r w:rsidR="00870EC3">
        <w:rPr>
          <w:rtl/>
          <w:lang w:bidi="fa-IR"/>
        </w:rPr>
        <w:t xml:space="preserve">، </w:t>
      </w:r>
      <w:r w:rsidR="00801D13">
        <w:rPr>
          <w:rtl/>
          <w:lang w:bidi="fa-IR"/>
        </w:rPr>
        <w:t>أضواء =&gt;</w:t>
      </w:r>
    </w:p>
    <w:p w:rsidR="00692076" w:rsidRDefault="00801D13" w:rsidP="00801D13">
      <w:pPr>
        <w:pStyle w:val="libNormal"/>
        <w:rPr>
          <w:lang w:bidi="fa-IR"/>
        </w:rPr>
      </w:pPr>
      <w:r>
        <w:rPr>
          <w:rtl/>
          <w:lang w:bidi="fa-IR"/>
        </w:rPr>
        <w:br w:type="page"/>
      </w:r>
    </w:p>
    <w:p w:rsidR="00692076" w:rsidRDefault="00801D13" w:rsidP="00801D13">
      <w:pPr>
        <w:pStyle w:val="libNormal"/>
        <w:rPr>
          <w:rtl/>
          <w:lang w:bidi="fa-IR"/>
        </w:rPr>
      </w:pPr>
      <w:r>
        <w:rPr>
          <w:rtl/>
          <w:lang w:bidi="fa-IR"/>
        </w:rPr>
        <w:lastRenderedPageBreak/>
        <w:t>وقد كان في وسع الخليفتين وأوليائهما أن يكفوا الأمة شر هؤلاء بتدوين السنن على نحو ما ذكرناه</w:t>
      </w:r>
      <w:r w:rsidR="00870EC3">
        <w:rPr>
          <w:rtl/>
          <w:lang w:bidi="fa-IR"/>
        </w:rPr>
        <w:t xml:space="preserve">، </w:t>
      </w:r>
      <w:r>
        <w:rPr>
          <w:rtl/>
          <w:lang w:bidi="fa-IR"/>
        </w:rPr>
        <w:t>وما كان ليخفى عليهم رجحان ذلك</w:t>
      </w:r>
      <w:r w:rsidR="00870EC3">
        <w:rPr>
          <w:rtl/>
          <w:lang w:bidi="fa-IR"/>
        </w:rPr>
        <w:t xml:space="preserve">، </w:t>
      </w:r>
      <w:r>
        <w:rPr>
          <w:rtl/>
          <w:lang w:bidi="fa-IR"/>
        </w:rPr>
        <w:t>ولعلك تعلم أنهم كانوا أعرف منا بلزومه</w:t>
      </w:r>
      <w:r w:rsidR="00870EC3">
        <w:rPr>
          <w:rtl/>
          <w:lang w:bidi="fa-IR"/>
        </w:rPr>
        <w:t xml:space="preserve">، </w:t>
      </w:r>
      <w:r>
        <w:rPr>
          <w:rtl/>
          <w:lang w:bidi="fa-IR"/>
        </w:rPr>
        <w:t>لكن مطامعهم التي تأهبوا وأعدوا وتعبأوا لها</w:t>
      </w:r>
      <w:r w:rsidR="00870EC3">
        <w:rPr>
          <w:rtl/>
          <w:lang w:bidi="fa-IR"/>
        </w:rPr>
        <w:t xml:space="preserve">، </w:t>
      </w:r>
      <w:r>
        <w:rPr>
          <w:rtl/>
          <w:lang w:bidi="fa-IR"/>
        </w:rPr>
        <w:t xml:space="preserve">لا تتفق مع كثير من النصوص الصريحة المتوافرة التي لابد من تدوينها لو أبيح التدوين لكونها مما لا يجحد صدوره ولا يكابر في معناه </w:t>
      </w:r>
      <w:r w:rsidR="00C20296" w:rsidRPr="00C20296">
        <w:rPr>
          <w:rStyle w:val="libFootnotenumChar"/>
          <w:rtl/>
          <w:lang w:bidi="fa-IR"/>
        </w:rPr>
        <w:t>(</w:t>
      </w:r>
      <w:r w:rsidRPr="00C20296">
        <w:rPr>
          <w:rStyle w:val="libFootnotenumChar"/>
          <w:rtl/>
          <w:lang w:bidi="fa-IR"/>
        </w:rPr>
        <w:t>195</w:t>
      </w:r>
      <w:r w:rsidR="00C20296" w:rsidRPr="00C20296">
        <w:rPr>
          <w:rStyle w:val="libFootnotenumChar"/>
          <w:rtl/>
          <w:lang w:bidi="fa-IR"/>
        </w:rPr>
        <w:t>)</w:t>
      </w:r>
      <w:r>
        <w:rPr>
          <w:rtl/>
          <w:lang w:bidi="fa-IR"/>
        </w:rPr>
        <w:t xml:space="preserve"> ومن هاهنا أتينا فانا لله وإنا إليه راجعون.</w:t>
      </w:r>
    </w:p>
    <w:p w:rsidR="00692076" w:rsidRDefault="00801D13" w:rsidP="00801D13">
      <w:pPr>
        <w:pStyle w:val="libNormal"/>
        <w:rPr>
          <w:rtl/>
          <w:lang w:bidi="fa-IR"/>
        </w:rPr>
      </w:pPr>
      <w:r>
        <w:rPr>
          <w:rtl/>
          <w:lang w:bidi="fa-IR"/>
        </w:rPr>
        <w:t xml:space="preserve">أما رسول الله </w:t>
      </w:r>
      <w:r w:rsidR="009B2854" w:rsidRPr="009B2854">
        <w:rPr>
          <w:rStyle w:val="libAlaemChar"/>
          <w:rtl/>
        </w:rPr>
        <w:t>صلى‌الله‌عليه‌وآله</w:t>
      </w:r>
      <w:r>
        <w:rPr>
          <w:rtl/>
          <w:lang w:bidi="fa-IR"/>
        </w:rPr>
        <w:t xml:space="preserve"> فقد استودع كلا من الكتاب والسنة ومواريث الأنبياء وصيه ووليه علي بن أبي طالب</w:t>
      </w:r>
      <w:r w:rsidR="00870EC3">
        <w:rPr>
          <w:rtl/>
          <w:lang w:bidi="fa-IR"/>
        </w:rPr>
        <w:t xml:space="preserve">، </w:t>
      </w:r>
      <w:r>
        <w:rPr>
          <w:rtl/>
          <w:lang w:bidi="fa-IR"/>
        </w:rPr>
        <w:t>وبذلك أحصاها في إمام مبين لا يأتيه الباطل من بين يديه ولا من خلفه</w:t>
      </w:r>
      <w:r w:rsidR="00870EC3">
        <w:rPr>
          <w:rtl/>
          <w:lang w:bidi="fa-IR"/>
        </w:rPr>
        <w:t xml:space="preserve">، </w:t>
      </w:r>
      <w:r>
        <w:rPr>
          <w:rtl/>
          <w:lang w:bidi="fa-IR"/>
        </w:rPr>
        <w:t xml:space="preserve">وعهد إليه أن يحصيها فيمن بعدة من الأئمة </w:t>
      </w:r>
      <w:r w:rsidR="00C20296" w:rsidRPr="00C20296">
        <w:rPr>
          <w:rStyle w:val="libFootnotenumChar"/>
          <w:rtl/>
          <w:lang w:bidi="fa-IR"/>
        </w:rPr>
        <w:t>(</w:t>
      </w:r>
      <w:r w:rsidRPr="00C20296">
        <w:rPr>
          <w:rStyle w:val="libFootnotenumChar"/>
          <w:rtl/>
          <w:lang w:bidi="fa-IR"/>
        </w:rPr>
        <w:t>196</w:t>
      </w:r>
      <w:r w:rsidR="00C20296" w:rsidRPr="00C20296">
        <w:rPr>
          <w:rStyle w:val="libFootnotenumChar"/>
          <w:rtl/>
          <w:lang w:bidi="fa-IR"/>
        </w:rPr>
        <w:t>)</w:t>
      </w:r>
      <w:r>
        <w:rPr>
          <w:rtl/>
          <w:lang w:bidi="fa-IR"/>
        </w:rPr>
        <w:t xml:space="preserve"> وهكذا يكون إحصاؤها في أئمة العترة إماما بعد إمام ثقل رسول الله واعدال كتاب الله لن يفترقا حتى يردا الحوض على رسول الله</w:t>
      </w:r>
      <w:r w:rsidR="00B40897">
        <w:rPr>
          <w:rtl/>
          <w:lang w:bidi="fa-IR"/>
        </w:rPr>
        <w:t xml:space="preserve">. </w:t>
      </w:r>
      <w:r>
        <w:rPr>
          <w:rtl/>
          <w:lang w:bidi="fa-IR"/>
        </w:rPr>
        <w:t xml:space="preserve">وقد صحح عنه </w:t>
      </w:r>
      <w:r w:rsidR="009B2854" w:rsidRPr="009B2854">
        <w:rPr>
          <w:rStyle w:val="libAlaemChar"/>
          <w:rtl/>
        </w:rPr>
        <w:t>صلى‌الله‌عليه‌وآله</w:t>
      </w:r>
      <w:r>
        <w:rPr>
          <w:rtl/>
          <w:lang w:bidi="fa-IR"/>
        </w:rPr>
        <w:t xml:space="preserve"> قوله</w:t>
      </w:r>
      <w:r w:rsidR="00F40591">
        <w:rPr>
          <w:rtl/>
          <w:lang w:bidi="fa-IR"/>
        </w:rPr>
        <w:t xml:space="preserve">: </w:t>
      </w:r>
      <w:r>
        <w:rPr>
          <w:rtl/>
          <w:lang w:bidi="fa-IR"/>
        </w:rPr>
        <w:t xml:space="preserve">" علي مع القرآن والقرآن مع علي لن يفترقا حتى يردا علي الحوض " </w:t>
      </w:r>
      <w:r w:rsidR="00C20296" w:rsidRPr="00C20296">
        <w:rPr>
          <w:rStyle w:val="libFootnotenumChar"/>
          <w:rtl/>
          <w:lang w:bidi="fa-IR"/>
        </w:rPr>
        <w:t>(</w:t>
      </w:r>
      <w:r w:rsidRPr="00C20296">
        <w:rPr>
          <w:rStyle w:val="libFootnotenumChar"/>
          <w:rtl/>
          <w:lang w:bidi="fa-IR"/>
        </w:rPr>
        <w:t>197</w:t>
      </w:r>
      <w:r w:rsidR="00C20296" w:rsidRPr="00C20296">
        <w:rPr>
          <w:rStyle w:val="libFootnotenumChar"/>
          <w:rtl/>
          <w:lang w:bidi="fa-IR"/>
        </w:rPr>
        <w:t>)</w:t>
      </w:r>
      <w:r>
        <w:rPr>
          <w:rtl/>
          <w:lang w:bidi="fa-IR"/>
        </w:rPr>
        <w:t>.</w:t>
      </w:r>
    </w:p>
    <w:p w:rsidR="00527660" w:rsidRDefault="00527660" w:rsidP="00527660">
      <w:pPr>
        <w:pStyle w:val="libLine"/>
        <w:rPr>
          <w:rtl/>
          <w:lang w:bidi="fa-IR"/>
        </w:rPr>
      </w:pPr>
      <w:r>
        <w:rPr>
          <w:rFonts w:hint="cs"/>
          <w:rtl/>
          <w:lang w:bidi="fa-IR"/>
        </w:rPr>
        <w:t>____________________</w:t>
      </w:r>
    </w:p>
    <w:p w:rsidR="00692076" w:rsidRDefault="00801D13" w:rsidP="00AE6878">
      <w:pPr>
        <w:pStyle w:val="libFootnote0"/>
        <w:rPr>
          <w:rtl/>
          <w:lang w:bidi="fa-IR"/>
        </w:rPr>
      </w:pPr>
      <w:r>
        <w:rPr>
          <w:rtl/>
          <w:lang w:bidi="fa-IR"/>
        </w:rPr>
        <w:t>=&gt; على السنة المحمدية لابي رية</w:t>
      </w:r>
      <w:r w:rsidR="00870EC3">
        <w:rPr>
          <w:rtl/>
          <w:lang w:bidi="fa-IR"/>
        </w:rPr>
        <w:t xml:space="preserve">، </w:t>
      </w:r>
      <w:r>
        <w:rPr>
          <w:rtl/>
          <w:lang w:bidi="fa-IR"/>
        </w:rPr>
        <w:t>شرح نهج البلاغة لابن أبى الحديد ج 4 / 63 و 64 و 67 و 69 و 73 وج 11 / 44 وج 13 / 219 و 223 ط أبو الفضل</w:t>
      </w:r>
      <w:r w:rsidR="00870EC3">
        <w:rPr>
          <w:rtl/>
          <w:lang w:bidi="fa-IR"/>
        </w:rPr>
        <w:t xml:space="preserve">، </w:t>
      </w:r>
      <w:r>
        <w:rPr>
          <w:rtl/>
          <w:lang w:bidi="fa-IR"/>
        </w:rPr>
        <w:t xml:space="preserve">سبيل النجاة في تتمة المراجعات ص 173 تحت رقم </w:t>
      </w:r>
      <w:r w:rsidR="00C20296">
        <w:rPr>
          <w:rtl/>
          <w:lang w:bidi="fa-IR"/>
        </w:rPr>
        <w:t>(</w:t>
      </w:r>
      <w:r>
        <w:rPr>
          <w:rtl/>
          <w:lang w:bidi="fa-IR"/>
        </w:rPr>
        <w:t>614 و 701</w:t>
      </w:r>
      <w:r w:rsidR="00C20296">
        <w:rPr>
          <w:rtl/>
          <w:lang w:bidi="fa-IR"/>
        </w:rPr>
        <w:t>)</w:t>
      </w:r>
      <w:r>
        <w:rPr>
          <w:rtl/>
          <w:lang w:bidi="fa-IR"/>
        </w:rPr>
        <w:t xml:space="preserve"> ط بيروت.</w:t>
      </w:r>
    </w:p>
    <w:p w:rsidR="00692076" w:rsidRDefault="00C20296" w:rsidP="00AE6878">
      <w:pPr>
        <w:pStyle w:val="libFootnote0"/>
        <w:rPr>
          <w:rtl/>
          <w:lang w:bidi="fa-IR"/>
        </w:rPr>
      </w:pPr>
      <w:r w:rsidRPr="00AE6878">
        <w:rPr>
          <w:rtl/>
          <w:lang w:bidi="fa-IR"/>
        </w:rPr>
        <w:t>(</w:t>
      </w:r>
      <w:r w:rsidR="00801D13" w:rsidRPr="00AE6878">
        <w:rPr>
          <w:rtl/>
          <w:lang w:bidi="fa-IR"/>
        </w:rPr>
        <w:t>195</w:t>
      </w:r>
      <w:r w:rsidRPr="00AE6878">
        <w:rPr>
          <w:rtl/>
          <w:lang w:bidi="fa-IR"/>
        </w:rPr>
        <w:t>)</w:t>
      </w:r>
      <w:r w:rsidR="00801D13">
        <w:rPr>
          <w:rtl/>
          <w:lang w:bidi="fa-IR"/>
        </w:rPr>
        <w:t xml:space="preserve"> مثل حديث الغدير المتواتر وغيره من الأحاديث راجع</w:t>
      </w:r>
      <w:r w:rsidR="00F40591">
        <w:rPr>
          <w:rtl/>
          <w:lang w:bidi="fa-IR"/>
        </w:rPr>
        <w:t xml:space="preserve">: </w:t>
      </w:r>
      <w:r w:rsidR="00801D13">
        <w:rPr>
          <w:rtl/>
          <w:lang w:bidi="fa-IR"/>
        </w:rPr>
        <w:t>كتاب المراجعات لشرف الدين</w:t>
      </w:r>
      <w:r w:rsidR="00870EC3">
        <w:rPr>
          <w:rtl/>
          <w:lang w:bidi="fa-IR"/>
        </w:rPr>
        <w:t xml:space="preserve">، </w:t>
      </w:r>
      <w:r w:rsidR="00801D13">
        <w:rPr>
          <w:rtl/>
          <w:lang w:bidi="fa-IR"/>
        </w:rPr>
        <w:t>سبيل النجاة في تتمة المراجعات طبع مع المراجعات في بغداد وبيروت عبقات الأنوار ط الهند وإيران وبيروت</w:t>
      </w:r>
      <w:r w:rsidR="00870EC3">
        <w:rPr>
          <w:rtl/>
          <w:lang w:bidi="fa-IR"/>
        </w:rPr>
        <w:t xml:space="preserve">، </w:t>
      </w:r>
      <w:r w:rsidR="00801D13">
        <w:rPr>
          <w:rtl/>
          <w:lang w:bidi="fa-IR"/>
        </w:rPr>
        <w:t>دلائل الصدق للمظفر</w:t>
      </w:r>
      <w:r w:rsidR="00870EC3">
        <w:rPr>
          <w:rtl/>
          <w:lang w:bidi="fa-IR"/>
        </w:rPr>
        <w:t xml:space="preserve">، </w:t>
      </w:r>
      <w:r w:rsidR="00801D13">
        <w:rPr>
          <w:rtl/>
          <w:lang w:bidi="fa-IR"/>
        </w:rPr>
        <w:t>الغدير للأميني.</w:t>
      </w:r>
    </w:p>
    <w:p w:rsidR="00692076" w:rsidRDefault="00C20296" w:rsidP="00AE6878">
      <w:pPr>
        <w:pStyle w:val="libFootnote0"/>
        <w:rPr>
          <w:rtl/>
          <w:lang w:bidi="fa-IR"/>
        </w:rPr>
      </w:pPr>
      <w:r w:rsidRPr="00AE6878">
        <w:rPr>
          <w:rtl/>
          <w:lang w:bidi="fa-IR"/>
        </w:rPr>
        <w:t>(</w:t>
      </w:r>
      <w:r w:rsidR="00801D13" w:rsidRPr="00AE6878">
        <w:rPr>
          <w:rtl/>
          <w:lang w:bidi="fa-IR"/>
        </w:rPr>
        <w:t>196</w:t>
      </w:r>
      <w:r w:rsidRPr="00AE6878">
        <w:rPr>
          <w:rtl/>
          <w:lang w:bidi="fa-IR"/>
        </w:rPr>
        <w:t>)</w:t>
      </w:r>
      <w:r w:rsidR="00801D13">
        <w:rPr>
          <w:rtl/>
          <w:lang w:bidi="fa-IR"/>
        </w:rPr>
        <w:t xml:space="preserve"> جامع أحاديث الشيعة ج 1 / 126 - 319</w:t>
      </w:r>
      <w:r w:rsidR="00870EC3">
        <w:rPr>
          <w:rtl/>
          <w:lang w:bidi="fa-IR"/>
        </w:rPr>
        <w:t xml:space="preserve">، </w:t>
      </w:r>
      <w:r w:rsidR="00801D13">
        <w:rPr>
          <w:rtl/>
          <w:lang w:bidi="fa-IR"/>
        </w:rPr>
        <w:t xml:space="preserve">وراجع ما تقدم من حديث الثقلين تحت رقم </w:t>
      </w:r>
      <w:r w:rsidR="00E02BCE" w:rsidRPr="00AE6878">
        <w:rPr>
          <w:rtl/>
        </w:rPr>
        <w:t>(15)</w:t>
      </w:r>
      <w:r w:rsidR="00801D13">
        <w:rPr>
          <w:rtl/>
          <w:lang w:bidi="fa-IR"/>
        </w:rPr>
        <w:t xml:space="preserve"> وحديث السفينة وغيره تحت رقم </w:t>
      </w:r>
      <w:r>
        <w:rPr>
          <w:rtl/>
          <w:lang w:bidi="fa-IR"/>
        </w:rPr>
        <w:t>(</w:t>
      </w:r>
      <w:r w:rsidR="00801D13">
        <w:rPr>
          <w:rtl/>
          <w:lang w:bidi="fa-IR"/>
        </w:rPr>
        <w:t>16 و 17 و 18 و 19</w:t>
      </w:r>
      <w:r>
        <w:rPr>
          <w:rtl/>
          <w:lang w:bidi="fa-IR"/>
        </w:rPr>
        <w:t>)</w:t>
      </w:r>
      <w:r w:rsidR="00801D13">
        <w:rPr>
          <w:rtl/>
          <w:lang w:bidi="fa-IR"/>
        </w:rPr>
        <w:t>.</w:t>
      </w:r>
    </w:p>
    <w:p w:rsidR="00692076" w:rsidRDefault="00C20296" w:rsidP="00AE6878">
      <w:pPr>
        <w:pStyle w:val="libFootnote0"/>
        <w:rPr>
          <w:rtl/>
          <w:lang w:bidi="fa-IR"/>
        </w:rPr>
      </w:pPr>
      <w:r w:rsidRPr="00AE6878">
        <w:rPr>
          <w:rtl/>
          <w:lang w:bidi="fa-IR"/>
        </w:rPr>
        <w:t>(</w:t>
      </w:r>
      <w:r w:rsidR="00801D13" w:rsidRPr="00AE6878">
        <w:rPr>
          <w:rtl/>
          <w:lang w:bidi="fa-IR"/>
        </w:rPr>
        <w:t>197</w:t>
      </w:r>
      <w:r w:rsidRPr="00AE6878">
        <w:rPr>
          <w:rtl/>
          <w:lang w:bidi="fa-IR"/>
        </w:rPr>
        <w:t>)</w:t>
      </w:r>
      <w:r w:rsidR="00801D13">
        <w:rPr>
          <w:rtl/>
          <w:lang w:bidi="fa-IR"/>
        </w:rPr>
        <w:t xml:space="preserve"> أخرجه الحاكم بالإسناد الصحيح إلى أم سلمة عن رسول الله في باب مع القرآن على من كتاب معرفة الصحابة ص 124 من الجزء الثالث من المستدرك ثم قال</w:t>
      </w:r>
      <w:r w:rsidR="00F40591">
        <w:rPr>
          <w:rtl/>
          <w:lang w:bidi="fa-IR"/>
        </w:rPr>
        <w:t xml:space="preserve">: </w:t>
      </w:r>
      <w:r w:rsidR="00801D13">
        <w:rPr>
          <w:rtl/>
          <w:lang w:bidi="fa-IR"/>
        </w:rPr>
        <w:t xml:space="preserve">= </w:t>
      </w:r>
      <w:r>
        <w:rPr>
          <w:rtl/>
          <w:lang w:bidi="fa-IR"/>
        </w:rPr>
        <w:t>(</w:t>
      </w:r>
      <w:r w:rsidR="00801D13">
        <w:rPr>
          <w:rtl/>
          <w:lang w:bidi="fa-IR"/>
        </w:rPr>
        <w:t>*</w:t>
      </w:r>
      <w:r>
        <w:rPr>
          <w:rtl/>
          <w:lang w:bidi="fa-IR"/>
        </w:rPr>
        <w:t>)</w:t>
      </w:r>
    </w:p>
    <w:p w:rsidR="00801D13" w:rsidRDefault="00801D13" w:rsidP="00801D13">
      <w:pPr>
        <w:pStyle w:val="libNormal"/>
        <w:rPr>
          <w:lang w:bidi="fa-IR"/>
        </w:rPr>
      </w:pPr>
      <w:r>
        <w:rPr>
          <w:rtl/>
          <w:lang w:bidi="fa-IR"/>
        </w:rPr>
        <w:br w:type="page"/>
      </w:r>
    </w:p>
    <w:p w:rsidR="00692076" w:rsidRDefault="00F143E8" w:rsidP="00801D13">
      <w:pPr>
        <w:pStyle w:val="libNormal"/>
        <w:rPr>
          <w:rtl/>
          <w:lang w:bidi="fa-IR"/>
        </w:rPr>
      </w:pPr>
      <w:r>
        <w:rPr>
          <w:rtl/>
          <w:lang w:bidi="fa-IR"/>
        </w:rPr>
        <w:lastRenderedPageBreak/>
        <w:t xml:space="preserve">. </w:t>
      </w:r>
      <w:r w:rsidR="00801D13">
        <w:rPr>
          <w:rtl/>
          <w:lang w:bidi="fa-IR"/>
        </w:rPr>
        <w:t>.</w:t>
      </w:r>
      <w:r>
        <w:rPr>
          <w:rtl/>
          <w:lang w:bidi="fa-IR"/>
        </w:rPr>
        <w:t xml:space="preserve">. </w:t>
      </w:r>
      <w:r w:rsidR="00801D13">
        <w:rPr>
          <w:rtl/>
          <w:lang w:bidi="fa-IR"/>
        </w:rPr>
        <w:t>..</w:t>
      </w:r>
    </w:p>
    <w:p w:rsidR="00AE6878" w:rsidRDefault="00AE6878" w:rsidP="00AE6878">
      <w:pPr>
        <w:pStyle w:val="libLine"/>
        <w:rPr>
          <w:rtl/>
          <w:lang w:bidi="fa-IR"/>
        </w:rPr>
      </w:pPr>
      <w:r>
        <w:rPr>
          <w:rFonts w:hint="cs"/>
          <w:rtl/>
          <w:lang w:bidi="fa-IR"/>
        </w:rPr>
        <w:t>____________________</w:t>
      </w:r>
    </w:p>
    <w:p w:rsidR="00692076" w:rsidRDefault="00801D13" w:rsidP="00AE6878">
      <w:pPr>
        <w:pStyle w:val="libFootnote0"/>
        <w:rPr>
          <w:rtl/>
          <w:lang w:bidi="fa-IR"/>
        </w:rPr>
      </w:pPr>
      <w:r>
        <w:rPr>
          <w:rtl/>
          <w:lang w:bidi="fa-IR"/>
        </w:rPr>
        <w:t>=&gt; هذا حديث صحيح الإسناد ولم يخرجاه قلت</w:t>
      </w:r>
      <w:r w:rsidR="00F40591">
        <w:rPr>
          <w:rtl/>
          <w:lang w:bidi="fa-IR"/>
        </w:rPr>
        <w:t xml:space="preserve">: </w:t>
      </w:r>
      <w:r>
        <w:rPr>
          <w:rtl/>
          <w:lang w:bidi="fa-IR"/>
        </w:rPr>
        <w:t>وأورده الذهبي في تلخيصه معترفا بصحته ومما يجدر بنا أن نلفت القراء هنا إلى هذه المعية المقدسة المتبادلة بين القرآن وعلى سبيل الدوام والاستمرار في كل لحظة حتى يردا على الحوض.</w:t>
      </w:r>
    </w:p>
    <w:p w:rsidR="00692076" w:rsidRDefault="00801D13" w:rsidP="00AE6878">
      <w:pPr>
        <w:pStyle w:val="libFootnote0"/>
        <w:rPr>
          <w:rtl/>
          <w:lang w:bidi="fa-IR"/>
        </w:rPr>
      </w:pPr>
      <w:r>
        <w:rPr>
          <w:rtl/>
          <w:lang w:bidi="fa-IR"/>
        </w:rPr>
        <w:t>والى نفى الافتراق بينهما بلن دون لا وغيرها من أدوات النفي</w:t>
      </w:r>
      <w:r w:rsidR="00870EC3">
        <w:rPr>
          <w:rtl/>
          <w:lang w:bidi="fa-IR"/>
        </w:rPr>
        <w:t xml:space="preserve">، </w:t>
      </w:r>
      <w:r>
        <w:rPr>
          <w:rtl/>
          <w:lang w:bidi="fa-IR"/>
        </w:rPr>
        <w:t>والى موت على قبل وروده مع القرآن على الحوض بمئات من السنين فكيف والحال هذه يتحقق عدم افتراقهما</w:t>
      </w:r>
      <w:r w:rsidR="00B40897">
        <w:rPr>
          <w:rtl/>
          <w:lang w:bidi="fa-IR"/>
        </w:rPr>
        <w:t xml:space="preserve">. </w:t>
      </w:r>
      <w:r w:rsidR="00C20296" w:rsidRPr="00AE6878">
        <w:rPr>
          <w:rStyle w:val="libFootnoteAlaemChar"/>
          <w:rtl/>
        </w:rPr>
        <w:t>(</w:t>
      </w:r>
      <w:r w:rsidRPr="00AE6878">
        <w:rPr>
          <w:rStyle w:val="libFootnoteAieChar"/>
          <w:rtl/>
        </w:rPr>
        <w:t>إِنَّهُ لَقَوْلُ رَسُولٍ كَرِيمٍ * وَمَا هُوَ بِقَوْلِ شَاعِرٍ قَلِيلًا مَا تُؤْمِنُونَ * وَلَا بِقَوْلِ كَاهِنٍ قَلِيلًا مَا تَذَكَّرُونَ * تَنزِيلٌ مِّن رَّبِّ الْعَالَمِينَ</w:t>
      </w:r>
      <w:r w:rsidR="00C20296" w:rsidRPr="00AE6878">
        <w:rPr>
          <w:rStyle w:val="libFootnoteAlaemChar"/>
          <w:rtl/>
        </w:rPr>
        <w:t>)</w:t>
      </w:r>
      <w:r>
        <w:rPr>
          <w:rtl/>
          <w:lang w:bidi="fa-IR"/>
        </w:rPr>
        <w:t xml:space="preserve"> </w:t>
      </w:r>
      <w:r w:rsidR="00C20296">
        <w:rPr>
          <w:rtl/>
          <w:lang w:bidi="fa-IR"/>
        </w:rPr>
        <w:t>(</w:t>
      </w:r>
      <w:r>
        <w:rPr>
          <w:rtl/>
          <w:lang w:bidi="fa-IR"/>
        </w:rPr>
        <w:t>منه قدس</w:t>
      </w:r>
      <w:r w:rsidR="00C20296">
        <w:rPr>
          <w:rtl/>
          <w:lang w:bidi="fa-IR"/>
        </w:rPr>
        <w:t>)</w:t>
      </w:r>
      <w:r>
        <w:rPr>
          <w:rtl/>
          <w:lang w:bidi="fa-IR"/>
        </w:rPr>
        <w:t>.</w:t>
      </w:r>
    </w:p>
    <w:p w:rsidR="00801D13" w:rsidRDefault="00801D13" w:rsidP="00AE6878">
      <w:pPr>
        <w:pStyle w:val="libFootnote0"/>
        <w:rPr>
          <w:rtl/>
          <w:lang w:bidi="fa-IR"/>
        </w:rPr>
      </w:pPr>
      <w:r>
        <w:rPr>
          <w:rtl/>
          <w:lang w:bidi="fa-IR"/>
        </w:rPr>
        <w:t>راجع مصادر الحديث أيضا في</w:t>
      </w:r>
      <w:r w:rsidR="00F40591">
        <w:rPr>
          <w:rtl/>
          <w:lang w:bidi="fa-IR"/>
        </w:rPr>
        <w:t xml:space="preserve">: </w:t>
      </w:r>
      <w:r>
        <w:rPr>
          <w:rtl/>
          <w:lang w:bidi="fa-IR"/>
        </w:rPr>
        <w:t>تلخيص المستدرك للذهبي ج 3 / 124 بذيل المستدرك وصححه</w:t>
      </w:r>
      <w:r w:rsidR="00870EC3">
        <w:rPr>
          <w:rtl/>
          <w:lang w:bidi="fa-IR"/>
        </w:rPr>
        <w:t xml:space="preserve">، </w:t>
      </w:r>
      <w:r>
        <w:rPr>
          <w:rtl/>
          <w:lang w:bidi="fa-IR"/>
        </w:rPr>
        <w:t>المناقب للخوارزمي ص 110</w:t>
      </w:r>
      <w:r w:rsidR="00870EC3">
        <w:rPr>
          <w:rtl/>
          <w:lang w:bidi="fa-IR"/>
        </w:rPr>
        <w:t xml:space="preserve">، </w:t>
      </w:r>
      <w:r>
        <w:rPr>
          <w:rtl/>
          <w:lang w:bidi="fa-IR"/>
        </w:rPr>
        <w:t>المعجم الصغير للطبراني ج 1 / 55</w:t>
      </w:r>
      <w:r w:rsidR="00870EC3">
        <w:rPr>
          <w:rtl/>
          <w:lang w:bidi="fa-IR"/>
        </w:rPr>
        <w:t xml:space="preserve">، </w:t>
      </w:r>
      <w:r>
        <w:rPr>
          <w:rtl/>
          <w:lang w:bidi="fa-IR"/>
        </w:rPr>
        <w:t>كفاية الطالب ص 399 ط الحيدرية وص 254 ط الغرى</w:t>
      </w:r>
      <w:r w:rsidR="00870EC3">
        <w:rPr>
          <w:rtl/>
          <w:lang w:bidi="fa-IR"/>
        </w:rPr>
        <w:t xml:space="preserve">، </w:t>
      </w:r>
      <w:r>
        <w:rPr>
          <w:rtl/>
          <w:lang w:bidi="fa-IR"/>
        </w:rPr>
        <w:t>مجمع الزوائد ج 9 / 134</w:t>
      </w:r>
      <w:r w:rsidR="00870EC3">
        <w:rPr>
          <w:rtl/>
          <w:lang w:bidi="fa-IR"/>
        </w:rPr>
        <w:t xml:space="preserve">، </w:t>
      </w:r>
      <w:r>
        <w:rPr>
          <w:rtl/>
          <w:lang w:bidi="fa-IR"/>
        </w:rPr>
        <w:t>الصواعق ص 122 و 124 ط المحمدية وص 74 و 75 ط الميمنية</w:t>
      </w:r>
      <w:r w:rsidR="00870EC3">
        <w:rPr>
          <w:rtl/>
          <w:lang w:bidi="fa-IR"/>
        </w:rPr>
        <w:t xml:space="preserve">، </w:t>
      </w:r>
      <w:r>
        <w:rPr>
          <w:rtl/>
          <w:lang w:bidi="fa-IR"/>
        </w:rPr>
        <w:t>تاريخ الخلفاء للسيوطي ص 173</w:t>
      </w:r>
      <w:r w:rsidR="00870EC3">
        <w:rPr>
          <w:rtl/>
          <w:lang w:bidi="fa-IR"/>
        </w:rPr>
        <w:t xml:space="preserve">، </w:t>
      </w:r>
      <w:r>
        <w:rPr>
          <w:rtl/>
          <w:lang w:bidi="fa-IR"/>
        </w:rPr>
        <w:t>إسعاف الراغبين بهامش نور الأبصار ص 157 ط السعيدية و 143 ط العثمانية</w:t>
      </w:r>
      <w:r w:rsidR="00870EC3">
        <w:rPr>
          <w:rtl/>
          <w:lang w:bidi="fa-IR"/>
        </w:rPr>
        <w:t xml:space="preserve">، </w:t>
      </w:r>
      <w:r>
        <w:rPr>
          <w:rtl/>
          <w:lang w:bidi="fa-IR"/>
        </w:rPr>
        <w:t>نور الأبصار ص 73</w:t>
      </w:r>
      <w:r w:rsidR="00870EC3">
        <w:rPr>
          <w:rtl/>
          <w:lang w:bidi="fa-IR"/>
        </w:rPr>
        <w:t xml:space="preserve">، </w:t>
      </w:r>
      <w:r>
        <w:rPr>
          <w:rtl/>
          <w:lang w:bidi="fa-IR"/>
        </w:rPr>
        <w:t>الغدير للأميني ج 3 / 180</w:t>
      </w:r>
      <w:r w:rsidR="00870EC3">
        <w:rPr>
          <w:rtl/>
          <w:lang w:bidi="fa-IR"/>
        </w:rPr>
        <w:t xml:space="preserve">، </w:t>
      </w:r>
      <w:r>
        <w:rPr>
          <w:rtl/>
          <w:lang w:bidi="fa-IR"/>
        </w:rPr>
        <w:t>ينابيع المودة للقندوزى ص 40 و 90 و 185 و 237 و 283 و 285 ط اسلامبول وص 44 و 103 و 219 و 281 و 339 و 342 ط الحيدرية وج 1 / 38 و 88 وج 2 / 10 و 61 و 108 و 110 ط صيدا</w:t>
      </w:r>
      <w:r w:rsidR="00870EC3">
        <w:rPr>
          <w:rtl/>
          <w:lang w:bidi="fa-IR"/>
        </w:rPr>
        <w:t xml:space="preserve">، </w:t>
      </w:r>
      <w:r>
        <w:rPr>
          <w:rtl/>
          <w:lang w:bidi="fa-IR"/>
        </w:rPr>
        <w:t xml:space="preserve">غاية المرام ص 540 </w:t>
      </w:r>
      <w:r w:rsidR="00C20296">
        <w:rPr>
          <w:rtl/>
          <w:lang w:bidi="fa-IR"/>
        </w:rPr>
        <w:t>(</w:t>
      </w:r>
      <w:r>
        <w:rPr>
          <w:rtl/>
          <w:lang w:bidi="fa-IR"/>
        </w:rPr>
        <w:t>باب</w:t>
      </w:r>
      <w:r w:rsidR="00C20296">
        <w:rPr>
          <w:rtl/>
          <w:lang w:bidi="fa-IR"/>
        </w:rPr>
        <w:t>)</w:t>
      </w:r>
      <w:r>
        <w:rPr>
          <w:rtl/>
          <w:lang w:bidi="fa-IR"/>
        </w:rPr>
        <w:t xml:space="preserve"> 45 ط إيران</w:t>
      </w:r>
      <w:r w:rsidR="00870EC3">
        <w:rPr>
          <w:rtl/>
          <w:lang w:bidi="fa-IR"/>
        </w:rPr>
        <w:t xml:space="preserve">، </w:t>
      </w:r>
      <w:r>
        <w:rPr>
          <w:rtl/>
          <w:lang w:bidi="fa-IR"/>
        </w:rPr>
        <w:t>فيض القدير للشوكاني ج 4 / 358</w:t>
      </w:r>
      <w:r w:rsidR="00870EC3">
        <w:rPr>
          <w:rtl/>
          <w:lang w:bidi="fa-IR"/>
        </w:rPr>
        <w:t xml:space="preserve">، </w:t>
      </w:r>
      <w:r>
        <w:rPr>
          <w:rtl/>
          <w:lang w:bidi="fa-IR"/>
        </w:rPr>
        <w:t>الجامع الصغير للسيوطي ج 2 / 56</w:t>
      </w:r>
      <w:r w:rsidR="00870EC3">
        <w:rPr>
          <w:rtl/>
          <w:lang w:bidi="fa-IR"/>
        </w:rPr>
        <w:t xml:space="preserve">، </w:t>
      </w:r>
      <w:r>
        <w:rPr>
          <w:rtl/>
          <w:lang w:bidi="fa-IR"/>
        </w:rPr>
        <w:t>إحقاق الحق ج 5 / 640</w:t>
      </w:r>
      <w:r w:rsidR="00870EC3">
        <w:rPr>
          <w:rtl/>
          <w:lang w:bidi="fa-IR"/>
        </w:rPr>
        <w:t xml:space="preserve">، </w:t>
      </w:r>
      <w:r>
        <w:rPr>
          <w:rtl/>
          <w:lang w:bidi="fa-IR"/>
        </w:rPr>
        <w:t>فرائد السمطين ج 1 / 177 ح 140</w:t>
      </w:r>
      <w:r w:rsidR="00870EC3">
        <w:rPr>
          <w:rtl/>
          <w:lang w:bidi="fa-IR"/>
        </w:rPr>
        <w:t xml:space="preserve">، </w:t>
      </w:r>
      <w:r>
        <w:rPr>
          <w:rtl/>
          <w:lang w:bidi="fa-IR"/>
        </w:rPr>
        <w:t>ترجمة الإمام على بن أبى طالب من تاريخ دمشق لابن عساكر ج 3 / 123 بالهامش</w:t>
      </w:r>
      <w:r w:rsidR="00870EC3">
        <w:rPr>
          <w:rtl/>
          <w:lang w:bidi="fa-IR"/>
        </w:rPr>
        <w:t xml:space="preserve">، </w:t>
      </w:r>
      <w:r>
        <w:rPr>
          <w:rtl/>
          <w:lang w:bidi="fa-IR"/>
        </w:rPr>
        <w:t>الفتح الكبير للنبهاني ج 2 / 242</w:t>
      </w:r>
      <w:r w:rsidR="00870EC3">
        <w:rPr>
          <w:rtl/>
          <w:lang w:bidi="fa-IR"/>
        </w:rPr>
        <w:t xml:space="preserve">، </w:t>
      </w:r>
      <w:r>
        <w:rPr>
          <w:rtl/>
          <w:lang w:bidi="fa-IR"/>
        </w:rPr>
        <w:t>أسنى المطالب للحوت ص 201 ح 898</w:t>
      </w:r>
      <w:r w:rsidR="00870EC3">
        <w:rPr>
          <w:rtl/>
          <w:lang w:bidi="fa-IR"/>
        </w:rPr>
        <w:t xml:space="preserve">، </w:t>
      </w:r>
      <w:r>
        <w:rPr>
          <w:rtl/>
          <w:lang w:bidi="fa-IR"/>
        </w:rPr>
        <w:t>المناقب لابن مردويه كما في الطرائف لابن طاوس ج 1 / 103</w:t>
      </w:r>
      <w:r w:rsidR="00870EC3">
        <w:rPr>
          <w:rtl/>
          <w:lang w:bidi="fa-IR"/>
        </w:rPr>
        <w:t xml:space="preserve">، </w:t>
      </w:r>
      <w:r>
        <w:rPr>
          <w:rtl/>
          <w:lang w:bidi="fa-IR"/>
        </w:rPr>
        <w:t>ولأجل المزيد من المصادر لهذا الحديث راجع</w:t>
      </w:r>
      <w:r w:rsidR="00F40591">
        <w:rPr>
          <w:rtl/>
          <w:lang w:bidi="fa-IR"/>
        </w:rPr>
        <w:t xml:space="preserve">: </w:t>
      </w:r>
      <w:r>
        <w:rPr>
          <w:rtl/>
          <w:lang w:bidi="fa-IR"/>
        </w:rPr>
        <w:t xml:space="preserve">سبيل النجاة في تتمة المراجعات تحت رقم </w:t>
      </w:r>
      <w:r w:rsidR="00C20296" w:rsidRPr="00AE6878">
        <w:rPr>
          <w:rtl/>
          <w:lang w:bidi="fa-IR"/>
        </w:rPr>
        <w:t>(</w:t>
      </w:r>
      <w:r w:rsidRPr="00AE6878">
        <w:rPr>
          <w:rtl/>
          <w:lang w:bidi="fa-IR"/>
        </w:rPr>
        <w:t>716</w:t>
      </w:r>
      <w:r w:rsidR="00C20296" w:rsidRPr="00AE6878">
        <w:rPr>
          <w:rtl/>
          <w:lang w:bidi="fa-IR"/>
        </w:rPr>
        <w:t>)</w:t>
      </w:r>
      <w:r>
        <w:rPr>
          <w:rtl/>
          <w:lang w:bidi="fa-IR"/>
        </w:rPr>
        <w:t xml:space="preserve"> طبع ملحقا بالمراجعات في بيروت وبغداد</w:t>
      </w:r>
      <w:r w:rsidR="00B40897">
        <w:rPr>
          <w:rtl/>
          <w:lang w:bidi="fa-IR"/>
        </w:rPr>
        <w:t xml:space="preserve">. </w:t>
      </w:r>
      <w:r w:rsidR="00C20296">
        <w:rPr>
          <w:rtl/>
          <w:lang w:bidi="fa-IR"/>
        </w:rPr>
        <w:t>(</w:t>
      </w:r>
      <w:r>
        <w:rPr>
          <w:rtl/>
          <w:lang w:bidi="fa-IR"/>
        </w:rPr>
        <w:t>*</w:t>
      </w:r>
      <w:r w:rsidR="00C20296">
        <w:rPr>
          <w:rtl/>
          <w:lang w:bidi="fa-IR"/>
        </w:rPr>
        <w:t>)</w:t>
      </w:r>
    </w:p>
    <w:p w:rsidR="00AE6878" w:rsidRDefault="00AE6878" w:rsidP="00AE6878">
      <w:pPr>
        <w:pStyle w:val="libNormal"/>
        <w:rPr>
          <w:lang w:bidi="fa-IR"/>
        </w:rPr>
      </w:pPr>
      <w:r>
        <w:rPr>
          <w:rtl/>
          <w:lang w:bidi="fa-IR"/>
        </w:rPr>
        <w:br w:type="page"/>
      </w:r>
    </w:p>
    <w:p w:rsidR="00692076" w:rsidRDefault="00801D13" w:rsidP="00801D13">
      <w:pPr>
        <w:pStyle w:val="libNormal"/>
        <w:rPr>
          <w:lang w:bidi="fa-IR"/>
        </w:rPr>
      </w:pPr>
      <w:r>
        <w:rPr>
          <w:rtl/>
          <w:lang w:bidi="fa-IR"/>
        </w:rPr>
        <w:lastRenderedPageBreak/>
        <w:t>النص والاجتهاد - السيد شرف الدين ص 146</w:t>
      </w:r>
      <w:r w:rsidR="00F40591">
        <w:rPr>
          <w:rtl/>
          <w:lang w:bidi="fa-IR"/>
        </w:rPr>
        <w:t xml:space="preserve">: </w:t>
      </w:r>
      <w:r>
        <w:rPr>
          <w:rtl/>
          <w:lang w:bidi="fa-IR"/>
        </w:rPr>
        <w:t>-</w:t>
      </w:r>
    </w:p>
    <w:p w:rsidR="00692076" w:rsidRDefault="00801D13" w:rsidP="00703BF1">
      <w:pPr>
        <w:pStyle w:val="Heading2Center"/>
        <w:rPr>
          <w:rtl/>
          <w:lang w:bidi="fa-IR"/>
        </w:rPr>
      </w:pPr>
      <w:bookmarkStart w:id="24" w:name="_Toc496544193"/>
      <w:r>
        <w:rPr>
          <w:rtl/>
          <w:lang w:bidi="fa-IR"/>
        </w:rPr>
        <w:t xml:space="preserve">[ المورد </w:t>
      </w:r>
      <w:r w:rsidRPr="00AE6878">
        <w:rPr>
          <w:rtl/>
        </w:rPr>
        <w:t xml:space="preserve">- </w:t>
      </w:r>
      <w:r w:rsidR="00E02BCE" w:rsidRPr="00AE6878">
        <w:rPr>
          <w:rtl/>
        </w:rPr>
        <w:t>(15)</w:t>
      </w:r>
      <w:r w:rsidRPr="00AE6878">
        <w:rPr>
          <w:rtl/>
        </w:rPr>
        <w:t xml:space="preserve"> -</w:t>
      </w:r>
      <w:r w:rsidR="00F40591" w:rsidRPr="00AE6878">
        <w:rPr>
          <w:rtl/>
        </w:rPr>
        <w:t xml:space="preserve">: </w:t>
      </w:r>
      <w:r w:rsidRPr="00AE6878">
        <w:rPr>
          <w:rtl/>
        </w:rPr>
        <w:t>مجئ</w:t>
      </w:r>
      <w:r>
        <w:rPr>
          <w:rtl/>
          <w:lang w:bidi="fa-IR"/>
        </w:rPr>
        <w:t xml:space="preserve"> أناس من المشركين إلى رسول الله </w:t>
      </w:r>
      <w:r w:rsidR="009B2854" w:rsidRPr="009B2854">
        <w:rPr>
          <w:rStyle w:val="libAlaemChar"/>
          <w:rtl/>
        </w:rPr>
        <w:t>صلى‌الله‌عليه‌وآله</w:t>
      </w:r>
      <w:r>
        <w:rPr>
          <w:rtl/>
          <w:lang w:bidi="fa-IR"/>
        </w:rPr>
        <w:t xml:space="preserve"> في مهمة لهم فأحالهم فيها على صاحبيه ليعتذرا إليهم فكانا شافعين لا معتذرين ]</w:t>
      </w:r>
      <w:bookmarkEnd w:id="24"/>
    </w:p>
    <w:p w:rsidR="00692076" w:rsidRDefault="00801D13" w:rsidP="00801D13">
      <w:pPr>
        <w:pStyle w:val="libNormal"/>
        <w:rPr>
          <w:rtl/>
          <w:lang w:bidi="fa-IR"/>
        </w:rPr>
      </w:pPr>
      <w:r>
        <w:rPr>
          <w:rtl/>
          <w:lang w:bidi="fa-IR"/>
        </w:rPr>
        <w:t xml:space="preserve">وذلك أن أناسا من المشركين جاؤا إليه </w:t>
      </w:r>
      <w:r w:rsidR="009B2854" w:rsidRPr="009B2854">
        <w:rPr>
          <w:rStyle w:val="libAlaemChar"/>
          <w:rtl/>
        </w:rPr>
        <w:t>صلى‌الله‌عليه‌وآله</w:t>
      </w:r>
      <w:r>
        <w:rPr>
          <w:rtl/>
          <w:lang w:bidi="fa-IR"/>
        </w:rPr>
        <w:t xml:space="preserve"> يقولون " يا محمد انا جيرانك وحلفاؤك</w:t>
      </w:r>
      <w:r w:rsidR="00870EC3">
        <w:rPr>
          <w:rtl/>
          <w:lang w:bidi="fa-IR"/>
        </w:rPr>
        <w:t xml:space="preserve">، </w:t>
      </w:r>
      <w:r>
        <w:rPr>
          <w:rtl/>
          <w:lang w:bidi="fa-IR"/>
        </w:rPr>
        <w:t>وان ناسا من عبيدنا قد أتوك ليس بهم رغبة في الدين</w:t>
      </w:r>
      <w:r w:rsidR="00870EC3">
        <w:rPr>
          <w:rtl/>
          <w:lang w:bidi="fa-IR"/>
        </w:rPr>
        <w:t xml:space="preserve">، </w:t>
      </w:r>
      <w:r>
        <w:rPr>
          <w:rtl/>
          <w:lang w:bidi="fa-IR"/>
        </w:rPr>
        <w:t>ولا رغبة في الفقه</w:t>
      </w:r>
      <w:r w:rsidR="00870EC3">
        <w:rPr>
          <w:rtl/>
          <w:lang w:bidi="fa-IR"/>
        </w:rPr>
        <w:t xml:space="preserve">، </w:t>
      </w:r>
      <w:r>
        <w:rPr>
          <w:rtl/>
          <w:lang w:bidi="fa-IR"/>
        </w:rPr>
        <w:t>وانما فروا من ضياعنا وأموالنا فارددهم إلينا</w:t>
      </w:r>
      <w:r w:rsidR="00B40897">
        <w:rPr>
          <w:rtl/>
          <w:lang w:bidi="fa-IR"/>
        </w:rPr>
        <w:t xml:space="preserve">. </w:t>
      </w:r>
      <w:r>
        <w:rPr>
          <w:rtl/>
          <w:lang w:bidi="fa-IR"/>
        </w:rPr>
        <w:t xml:space="preserve">فلم يجبهم رسول الله </w:t>
      </w:r>
      <w:r w:rsidR="009B2854" w:rsidRPr="009B2854">
        <w:rPr>
          <w:rStyle w:val="libAlaemChar"/>
          <w:rtl/>
        </w:rPr>
        <w:t>صلى‌الله‌عليه‌وآله</w:t>
      </w:r>
      <w:r>
        <w:rPr>
          <w:rtl/>
          <w:lang w:bidi="fa-IR"/>
        </w:rPr>
        <w:t xml:space="preserve"> إلى ما أرادوا مخافة أن يفتنوهم عن دينهم</w:t>
      </w:r>
      <w:r w:rsidR="00870EC3">
        <w:rPr>
          <w:rtl/>
          <w:lang w:bidi="fa-IR"/>
        </w:rPr>
        <w:t xml:space="preserve">، </w:t>
      </w:r>
      <w:r>
        <w:rPr>
          <w:rtl/>
          <w:lang w:bidi="fa-IR"/>
        </w:rPr>
        <w:t xml:space="preserve">لكنه </w:t>
      </w:r>
      <w:r w:rsidR="009B2854" w:rsidRPr="009B2854">
        <w:rPr>
          <w:rStyle w:val="libAlaemChar"/>
          <w:rtl/>
        </w:rPr>
        <w:t>صلى‌الله‌عليه‌وآله</w:t>
      </w:r>
      <w:r>
        <w:rPr>
          <w:rtl/>
          <w:lang w:bidi="fa-IR"/>
        </w:rPr>
        <w:t xml:space="preserve"> كره أن يكاشفهم فقال لأبي بكر</w:t>
      </w:r>
      <w:r w:rsidR="00F40591">
        <w:rPr>
          <w:rtl/>
          <w:lang w:bidi="fa-IR"/>
        </w:rPr>
        <w:t xml:space="preserve">: </w:t>
      </w:r>
      <w:r>
        <w:rPr>
          <w:rtl/>
          <w:lang w:bidi="fa-IR"/>
        </w:rPr>
        <w:t>ما تقول يا أبا بكر</w:t>
      </w:r>
      <w:r w:rsidR="00B40897">
        <w:rPr>
          <w:rtl/>
          <w:lang w:bidi="fa-IR"/>
        </w:rPr>
        <w:t xml:space="preserve">. </w:t>
      </w:r>
      <w:r>
        <w:rPr>
          <w:rtl/>
          <w:lang w:bidi="fa-IR"/>
        </w:rPr>
        <w:t>أملا بأن يرد</w:t>
      </w:r>
      <w:r w:rsidR="00870EC3">
        <w:rPr>
          <w:rtl/>
          <w:lang w:bidi="fa-IR"/>
        </w:rPr>
        <w:t xml:space="preserve">، </w:t>
      </w:r>
      <w:r>
        <w:rPr>
          <w:rtl/>
          <w:lang w:bidi="fa-IR"/>
        </w:rPr>
        <w:t>طلبهم</w:t>
      </w:r>
      <w:r w:rsidR="00B40897">
        <w:rPr>
          <w:rtl/>
          <w:lang w:bidi="fa-IR"/>
        </w:rPr>
        <w:t xml:space="preserve">. </w:t>
      </w:r>
      <w:r>
        <w:rPr>
          <w:rtl/>
          <w:lang w:bidi="fa-IR"/>
        </w:rPr>
        <w:t>فقال أبو بكر</w:t>
      </w:r>
      <w:r w:rsidR="00F40591">
        <w:rPr>
          <w:rtl/>
          <w:lang w:bidi="fa-IR"/>
        </w:rPr>
        <w:t xml:space="preserve">: </w:t>
      </w:r>
      <w:r>
        <w:rPr>
          <w:rtl/>
          <w:lang w:bidi="fa-IR"/>
        </w:rPr>
        <w:t xml:space="preserve">صدقوا يا رسول الله فتغير وجه النبي </w:t>
      </w:r>
      <w:r w:rsidR="009B2854" w:rsidRPr="009B2854">
        <w:rPr>
          <w:rStyle w:val="libAlaemChar"/>
          <w:rtl/>
        </w:rPr>
        <w:t>صلى‌الله‌عليه‌وآله</w:t>
      </w:r>
      <w:r>
        <w:rPr>
          <w:rtl/>
          <w:lang w:bidi="fa-IR"/>
        </w:rPr>
        <w:t xml:space="preserve"> إذ لم يكن جوابه موافقا لما يريده الله ورسوله فسأل عمر أملا بأن يكاشفهم فقال</w:t>
      </w:r>
      <w:r w:rsidR="00F40591">
        <w:rPr>
          <w:rtl/>
          <w:lang w:bidi="fa-IR"/>
        </w:rPr>
        <w:t xml:space="preserve">: </w:t>
      </w:r>
      <w:r>
        <w:rPr>
          <w:rtl/>
          <w:lang w:bidi="fa-IR"/>
        </w:rPr>
        <w:t>ما تقول يا عمر فقال</w:t>
      </w:r>
      <w:r w:rsidR="00F40591">
        <w:rPr>
          <w:rtl/>
          <w:lang w:bidi="fa-IR"/>
        </w:rPr>
        <w:t xml:space="preserve">: </w:t>
      </w:r>
      <w:r>
        <w:rPr>
          <w:rtl/>
          <w:lang w:bidi="fa-IR"/>
        </w:rPr>
        <w:t xml:space="preserve">صدقوا يا رسول الله انهم لجيرانك وحلفاؤك فتغير وجه النبي </w:t>
      </w:r>
      <w:r w:rsidR="009B2854" w:rsidRPr="009B2854">
        <w:rPr>
          <w:rStyle w:val="libAlaemChar"/>
          <w:rtl/>
        </w:rPr>
        <w:t>صلى‌الله‌عليه‌وآله</w:t>
      </w:r>
      <w:r w:rsidR="00F143E8">
        <w:rPr>
          <w:rtl/>
          <w:lang w:bidi="fa-IR"/>
        </w:rPr>
        <w:t xml:space="preserve">. </w:t>
      </w:r>
      <w:r>
        <w:rPr>
          <w:rtl/>
          <w:lang w:bidi="fa-IR"/>
        </w:rPr>
        <w:t xml:space="preserve">الحديث أخرجه أحمد من حديث علي </w:t>
      </w:r>
      <w:r w:rsidR="00C20296">
        <w:rPr>
          <w:rtl/>
          <w:lang w:bidi="fa-IR"/>
        </w:rPr>
        <w:t>(</w:t>
      </w:r>
      <w:r>
        <w:rPr>
          <w:rtl/>
          <w:lang w:bidi="fa-IR"/>
        </w:rPr>
        <w:t>ع</w:t>
      </w:r>
      <w:r w:rsidR="00C20296">
        <w:rPr>
          <w:rtl/>
          <w:lang w:bidi="fa-IR"/>
        </w:rPr>
        <w:t>)</w:t>
      </w:r>
      <w:r>
        <w:rPr>
          <w:rtl/>
          <w:lang w:bidi="fa-IR"/>
        </w:rPr>
        <w:t xml:space="preserve"> في ص 155 من الجزء الأول من مسنده وأخرجه النسائي في ص 11 من الخصائص العلوية.</w:t>
      </w:r>
    </w:p>
    <w:p w:rsidR="00692076" w:rsidRDefault="00801D13" w:rsidP="00801D13">
      <w:pPr>
        <w:pStyle w:val="libNormal"/>
        <w:rPr>
          <w:rtl/>
          <w:lang w:bidi="fa-IR"/>
        </w:rPr>
      </w:pPr>
      <w:r>
        <w:rPr>
          <w:rtl/>
          <w:lang w:bidi="fa-IR"/>
        </w:rPr>
        <w:t>واليك تمام هذا الحديث بلفظ النسائي</w:t>
      </w:r>
      <w:r w:rsidR="00870EC3">
        <w:rPr>
          <w:rtl/>
          <w:lang w:bidi="fa-IR"/>
        </w:rPr>
        <w:t xml:space="preserve">، </w:t>
      </w:r>
      <w:r>
        <w:rPr>
          <w:rtl/>
          <w:lang w:bidi="fa-IR"/>
        </w:rPr>
        <w:t>قال</w:t>
      </w:r>
      <w:r w:rsidR="00F40591">
        <w:rPr>
          <w:rtl/>
          <w:lang w:bidi="fa-IR"/>
        </w:rPr>
        <w:t xml:space="preserve">: </w:t>
      </w:r>
      <w:r>
        <w:rPr>
          <w:rtl/>
          <w:lang w:bidi="fa-IR"/>
        </w:rPr>
        <w:t xml:space="preserve">فقال رسول الله </w:t>
      </w:r>
      <w:r w:rsidR="009B2854" w:rsidRPr="009B2854">
        <w:rPr>
          <w:rStyle w:val="libAlaemChar"/>
          <w:rtl/>
        </w:rPr>
        <w:t>صلى‌الله‌عليه‌وآله</w:t>
      </w:r>
      <w:r w:rsidR="00F40591">
        <w:rPr>
          <w:rtl/>
          <w:lang w:bidi="fa-IR"/>
        </w:rPr>
        <w:t xml:space="preserve">: </w:t>
      </w:r>
      <w:r>
        <w:rPr>
          <w:rtl/>
          <w:lang w:bidi="fa-IR"/>
        </w:rPr>
        <w:t>يا معشر قريش والله ليبعثن الله عليكم رجلا منكم امتحن الله قلبه للإيمان فيضربكم على الدين قال أبو بكر</w:t>
      </w:r>
      <w:r w:rsidR="00F40591">
        <w:rPr>
          <w:rtl/>
          <w:lang w:bidi="fa-IR"/>
        </w:rPr>
        <w:t xml:space="preserve">: </w:t>
      </w:r>
      <w:r>
        <w:rPr>
          <w:rtl/>
          <w:lang w:bidi="fa-IR"/>
        </w:rPr>
        <w:t>أنا هو يا رسول الله</w:t>
      </w:r>
      <w:r w:rsidR="00B40897">
        <w:rPr>
          <w:rtl/>
          <w:lang w:bidi="fa-IR"/>
        </w:rPr>
        <w:t xml:space="preserve">. </w:t>
      </w:r>
      <w:r>
        <w:rPr>
          <w:rtl/>
          <w:lang w:bidi="fa-IR"/>
        </w:rPr>
        <w:t>قال</w:t>
      </w:r>
      <w:r w:rsidR="00F40591">
        <w:rPr>
          <w:rtl/>
          <w:lang w:bidi="fa-IR"/>
        </w:rPr>
        <w:t xml:space="preserve">: </w:t>
      </w:r>
      <w:r>
        <w:rPr>
          <w:rtl/>
          <w:lang w:bidi="fa-IR"/>
        </w:rPr>
        <w:t>لا</w:t>
      </w:r>
      <w:r w:rsidR="00B40897">
        <w:rPr>
          <w:rtl/>
          <w:lang w:bidi="fa-IR"/>
        </w:rPr>
        <w:t xml:space="preserve">. </w:t>
      </w:r>
      <w:r>
        <w:rPr>
          <w:rtl/>
          <w:lang w:bidi="fa-IR"/>
        </w:rPr>
        <w:t>ولكن ذلك الذي يخصف النعل</w:t>
      </w:r>
      <w:r w:rsidR="00B40897">
        <w:rPr>
          <w:rtl/>
          <w:lang w:bidi="fa-IR"/>
        </w:rPr>
        <w:t xml:space="preserve">. </w:t>
      </w:r>
      <w:r>
        <w:rPr>
          <w:rtl/>
          <w:lang w:bidi="fa-IR"/>
        </w:rPr>
        <w:t>وقد كان أعطى عليا نعلا يخصفها</w:t>
      </w:r>
      <w:r w:rsidR="00B40897">
        <w:rPr>
          <w:rtl/>
          <w:lang w:bidi="fa-IR"/>
        </w:rPr>
        <w:t xml:space="preserve">. </w:t>
      </w:r>
      <w:r>
        <w:rPr>
          <w:rtl/>
          <w:lang w:bidi="fa-IR"/>
        </w:rPr>
        <w:t xml:space="preserve">انتهى بلفظ النسائي في خصائصه العلوية </w:t>
      </w:r>
      <w:r w:rsidR="00C20296" w:rsidRPr="00C20296">
        <w:rPr>
          <w:rStyle w:val="libFootnotenumChar"/>
          <w:rtl/>
          <w:lang w:bidi="fa-IR"/>
        </w:rPr>
        <w:t>(</w:t>
      </w:r>
      <w:r w:rsidRPr="00C20296">
        <w:rPr>
          <w:rStyle w:val="libFootnotenumChar"/>
          <w:rtl/>
          <w:lang w:bidi="fa-IR"/>
        </w:rPr>
        <w:t>198</w:t>
      </w:r>
      <w:r w:rsidR="00C20296" w:rsidRPr="00C20296">
        <w:rPr>
          <w:rStyle w:val="libFootnotenumChar"/>
          <w:rtl/>
          <w:lang w:bidi="fa-IR"/>
        </w:rPr>
        <w:t>)</w:t>
      </w:r>
      <w:r>
        <w:rPr>
          <w:rtl/>
          <w:lang w:bidi="fa-IR"/>
        </w:rPr>
        <w:t>.</w:t>
      </w:r>
    </w:p>
    <w:p w:rsidR="004C5D14" w:rsidRDefault="004C5D14" w:rsidP="004C5D14">
      <w:pPr>
        <w:pStyle w:val="libLine"/>
        <w:rPr>
          <w:rtl/>
          <w:lang w:bidi="fa-IR"/>
        </w:rPr>
      </w:pPr>
      <w:r>
        <w:rPr>
          <w:rFonts w:hint="cs"/>
          <w:rtl/>
          <w:lang w:bidi="fa-IR"/>
        </w:rPr>
        <w:t>____________________</w:t>
      </w:r>
    </w:p>
    <w:p w:rsidR="00692076" w:rsidRDefault="00C20296" w:rsidP="004C5D14">
      <w:pPr>
        <w:pStyle w:val="libFootnote0"/>
        <w:rPr>
          <w:lang w:bidi="fa-IR"/>
        </w:rPr>
      </w:pPr>
      <w:r w:rsidRPr="004C5D14">
        <w:rPr>
          <w:rtl/>
          <w:lang w:bidi="fa-IR"/>
        </w:rPr>
        <w:t>(</w:t>
      </w:r>
      <w:r w:rsidR="00801D13" w:rsidRPr="004C5D14">
        <w:rPr>
          <w:rtl/>
          <w:lang w:bidi="fa-IR"/>
        </w:rPr>
        <w:t>198</w:t>
      </w:r>
      <w:r w:rsidRPr="004C5D14">
        <w:rPr>
          <w:rtl/>
          <w:lang w:bidi="fa-IR"/>
        </w:rPr>
        <w:t>)</w:t>
      </w:r>
      <w:r w:rsidR="00801D13">
        <w:rPr>
          <w:rtl/>
          <w:lang w:bidi="fa-IR"/>
        </w:rPr>
        <w:t xml:space="preserve"> الرجل الذي أمتحن الله قلبه بالإيمان</w:t>
      </w:r>
      <w:r w:rsidR="00F40591">
        <w:rPr>
          <w:rtl/>
          <w:lang w:bidi="fa-IR"/>
        </w:rPr>
        <w:t xml:space="preserve">: </w:t>
      </w:r>
      <w:r w:rsidR="00801D13">
        <w:rPr>
          <w:rtl/>
          <w:lang w:bidi="fa-IR"/>
        </w:rPr>
        <w:t xml:space="preserve">هو الإمام أمير المؤمنين على بن أبى طالب </w:t>
      </w:r>
      <w:r w:rsidR="00801D13" w:rsidRPr="004C5D14">
        <w:rPr>
          <w:rStyle w:val="libFootnoteAlaemChar"/>
          <w:rtl/>
        </w:rPr>
        <w:t>عليه‌السلام</w:t>
      </w:r>
      <w:r w:rsidR="00B40897">
        <w:rPr>
          <w:rtl/>
          <w:lang w:bidi="fa-IR"/>
        </w:rPr>
        <w:t xml:space="preserve">. </w:t>
      </w:r>
      <w:r w:rsidR="00801D13">
        <w:rPr>
          <w:rtl/>
          <w:lang w:bidi="fa-IR"/>
        </w:rPr>
        <w:t>وبما ان السيد قد نقل الحديث بغير ما هو موجود في النسخة التي هي بين أيدينا فاليك نص الحديث بلفظ النسائي</w:t>
      </w:r>
      <w:r w:rsidR="00F40591">
        <w:rPr>
          <w:rtl/>
          <w:lang w:bidi="fa-IR"/>
        </w:rPr>
        <w:t xml:space="preserve">: </w:t>
      </w:r>
      <w:r w:rsidR="00801D13">
        <w:rPr>
          <w:rtl/>
          <w:lang w:bidi="fa-IR"/>
        </w:rPr>
        <w:t xml:space="preserve">عن على </w:t>
      </w:r>
      <w:r w:rsidR="00801D13" w:rsidRPr="004C5D14">
        <w:rPr>
          <w:rStyle w:val="libFootnoteAlaemChar"/>
          <w:rtl/>
        </w:rPr>
        <w:t>عليه‌السلام</w:t>
      </w:r>
      <w:r w:rsidR="00F40591">
        <w:rPr>
          <w:rtl/>
          <w:lang w:bidi="fa-IR"/>
        </w:rPr>
        <w:t xml:space="preserve">: </w:t>
      </w:r>
      <w:r w:rsidR="00801D13">
        <w:rPr>
          <w:rtl/>
          <w:lang w:bidi="fa-IR"/>
        </w:rPr>
        <w:t>قال جاء النبي أناس من قريش فقالوا يا محمد انا جيرانك وحلفائك وان أناسا من عبيدنا قد أتوك ليس بهم رغبة في الدين ولا رغبة في الفقه انما فروا من ضياعنا وأموالنا فارددهم إلينا</w:t>
      </w:r>
      <w:r w:rsidR="00870EC3">
        <w:rPr>
          <w:rtl/>
          <w:lang w:bidi="fa-IR"/>
        </w:rPr>
        <w:t xml:space="preserve">، </w:t>
      </w:r>
      <w:r w:rsidR="00801D13">
        <w:rPr>
          <w:rtl/>
          <w:lang w:bidi="fa-IR"/>
        </w:rPr>
        <w:t>فقال لأبي بكر</w:t>
      </w:r>
      <w:r w:rsidR="00F40591">
        <w:rPr>
          <w:rtl/>
          <w:lang w:bidi="fa-IR"/>
        </w:rPr>
        <w:t xml:space="preserve">: </w:t>
      </w:r>
      <w:r w:rsidR="00801D13">
        <w:rPr>
          <w:rtl/>
          <w:lang w:bidi="fa-IR"/>
        </w:rPr>
        <w:t>ما تقول ؟ قال</w:t>
      </w:r>
      <w:r w:rsidR="00F40591">
        <w:rPr>
          <w:rtl/>
          <w:lang w:bidi="fa-IR"/>
        </w:rPr>
        <w:t xml:space="preserve">: </w:t>
      </w:r>
      <w:r w:rsidR="00801D13">
        <w:rPr>
          <w:rtl/>
          <w:lang w:bidi="fa-IR"/>
        </w:rPr>
        <w:t>صدقوا انهم جيرانك وحلفائك</w:t>
      </w:r>
      <w:r w:rsidR="00B40897">
        <w:rPr>
          <w:rtl/>
          <w:lang w:bidi="fa-IR"/>
        </w:rPr>
        <w:t xml:space="preserve">. </w:t>
      </w:r>
      <w:r w:rsidR="00801D13">
        <w:rPr>
          <w:rtl/>
          <w:lang w:bidi="fa-IR"/>
        </w:rPr>
        <w:t>قال</w:t>
      </w:r>
      <w:r w:rsidR="00F40591">
        <w:rPr>
          <w:rtl/>
          <w:lang w:bidi="fa-IR"/>
        </w:rPr>
        <w:t xml:space="preserve">: </w:t>
      </w:r>
      <w:r w:rsidR="00801D13">
        <w:rPr>
          <w:rtl/>
          <w:lang w:bidi="fa-IR"/>
        </w:rPr>
        <w:t xml:space="preserve">فتغير وجه النبي </w:t>
      </w:r>
      <w:r w:rsidR="00B21163" w:rsidRPr="00703BF1">
        <w:rPr>
          <w:rStyle w:val="libFootnoteAlaemChar"/>
          <w:rtl/>
        </w:rPr>
        <w:t>صلى‌الله‌عليه‌وآله‌وسلم</w:t>
      </w:r>
      <w:r w:rsidR="00801D13">
        <w:rPr>
          <w:rtl/>
          <w:lang w:bidi="fa-IR"/>
        </w:rPr>
        <w:t xml:space="preserve"> ثم قال لعمر</w:t>
      </w:r>
      <w:r w:rsidR="00F40591">
        <w:rPr>
          <w:rtl/>
          <w:lang w:bidi="fa-IR"/>
        </w:rPr>
        <w:t xml:space="preserve">: </w:t>
      </w:r>
      <w:r w:rsidR="00801D13">
        <w:rPr>
          <w:rtl/>
          <w:lang w:bidi="fa-IR"/>
        </w:rPr>
        <w:t>ما تقول ؟ قال</w:t>
      </w:r>
      <w:r w:rsidR="00F40591">
        <w:rPr>
          <w:rtl/>
          <w:lang w:bidi="fa-IR"/>
        </w:rPr>
        <w:t xml:space="preserve">: </w:t>
      </w:r>
      <w:r w:rsidR="00801D13">
        <w:rPr>
          <w:rtl/>
          <w:lang w:bidi="fa-IR"/>
        </w:rPr>
        <w:t>صدقوا انهم لجيرانك وحلفائك</w:t>
      </w:r>
      <w:r w:rsidR="00870EC3">
        <w:rPr>
          <w:rtl/>
          <w:lang w:bidi="fa-IR"/>
        </w:rPr>
        <w:t xml:space="preserve">، </w:t>
      </w:r>
      <w:r w:rsidR="00801D13">
        <w:rPr>
          <w:rtl/>
          <w:lang w:bidi="fa-IR"/>
        </w:rPr>
        <w:t xml:space="preserve">فتغير وجه النبي صلى الله عليه </w:t>
      </w:r>
      <w:r>
        <w:rPr>
          <w:rtl/>
          <w:lang w:bidi="fa-IR"/>
        </w:rPr>
        <w:t>(</w:t>
      </w:r>
      <w:r w:rsidR="00801D13">
        <w:rPr>
          <w:rtl/>
          <w:lang w:bidi="fa-IR"/>
        </w:rPr>
        <w:t>وآله</w:t>
      </w:r>
      <w:r>
        <w:rPr>
          <w:rtl/>
          <w:lang w:bidi="fa-IR"/>
        </w:rPr>
        <w:t>)</w:t>
      </w:r>
      <w:r w:rsidR="00801D13">
        <w:rPr>
          <w:rtl/>
          <w:lang w:bidi="fa-IR"/>
        </w:rPr>
        <w:t xml:space="preserve"> =&gt;</w:t>
      </w:r>
    </w:p>
    <w:p w:rsidR="00801D13" w:rsidRDefault="00801D13" w:rsidP="00801D13">
      <w:pPr>
        <w:pStyle w:val="libNormal"/>
        <w:rPr>
          <w:lang w:bidi="fa-IR"/>
        </w:rPr>
      </w:pPr>
      <w:r>
        <w:rPr>
          <w:rtl/>
          <w:lang w:bidi="fa-IR"/>
        </w:rPr>
        <w:br w:type="page"/>
      </w:r>
    </w:p>
    <w:p w:rsidR="00692076" w:rsidRDefault="00F143E8" w:rsidP="00801D13">
      <w:pPr>
        <w:pStyle w:val="libNormal"/>
        <w:rPr>
          <w:rtl/>
          <w:lang w:bidi="fa-IR"/>
        </w:rPr>
      </w:pPr>
      <w:r>
        <w:rPr>
          <w:rtl/>
          <w:lang w:bidi="fa-IR"/>
        </w:rPr>
        <w:lastRenderedPageBreak/>
        <w:t xml:space="preserve">. </w:t>
      </w:r>
      <w:r w:rsidR="00801D13">
        <w:rPr>
          <w:rtl/>
          <w:lang w:bidi="fa-IR"/>
        </w:rPr>
        <w:t>.</w:t>
      </w:r>
      <w:r>
        <w:rPr>
          <w:rtl/>
          <w:lang w:bidi="fa-IR"/>
        </w:rPr>
        <w:t xml:space="preserve">. </w:t>
      </w:r>
      <w:r w:rsidR="00801D13">
        <w:rPr>
          <w:rtl/>
          <w:lang w:bidi="fa-IR"/>
        </w:rPr>
        <w:t>..</w:t>
      </w:r>
    </w:p>
    <w:p w:rsidR="004C5D14" w:rsidRDefault="004C5D14" w:rsidP="004C5D14">
      <w:pPr>
        <w:pStyle w:val="libLine"/>
        <w:rPr>
          <w:rtl/>
          <w:lang w:bidi="fa-IR"/>
        </w:rPr>
      </w:pPr>
      <w:r>
        <w:rPr>
          <w:rFonts w:hint="cs"/>
          <w:rtl/>
          <w:lang w:bidi="fa-IR"/>
        </w:rPr>
        <w:t>____________________</w:t>
      </w:r>
    </w:p>
    <w:p w:rsidR="00801D13" w:rsidRDefault="00801D13" w:rsidP="004C5D14">
      <w:pPr>
        <w:pStyle w:val="libFootnote0"/>
        <w:rPr>
          <w:rtl/>
          <w:lang w:bidi="fa-IR"/>
        </w:rPr>
      </w:pPr>
      <w:r>
        <w:rPr>
          <w:rtl/>
          <w:lang w:bidi="fa-IR"/>
        </w:rPr>
        <w:t>=&gt; وسلم</w:t>
      </w:r>
      <w:r w:rsidR="00B40897">
        <w:rPr>
          <w:rtl/>
          <w:lang w:bidi="fa-IR"/>
        </w:rPr>
        <w:t xml:space="preserve">. </w:t>
      </w:r>
      <w:r>
        <w:rPr>
          <w:rtl/>
          <w:lang w:bidi="fa-IR"/>
        </w:rPr>
        <w:t>فقال</w:t>
      </w:r>
      <w:r w:rsidR="00F40591">
        <w:rPr>
          <w:rtl/>
          <w:lang w:bidi="fa-IR"/>
        </w:rPr>
        <w:t xml:space="preserve">: </w:t>
      </w:r>
      <w:r>
        <w:rPr>
          <w:rtl/>
          <w:lang w:bidi="fa-IR"/>
        </w:rPr>
        <w:t>يا معشر قريش</w:t>
      </w:r>
      <w:r w:rsidR="00870EC3">
        <w:rPr>
          <w:rtl/>
          <w:lang w:bidi="fa-IR"/>
        </w:rPr>
        <w:t xml:space="preserve">، </w:t>
      </w:r>
      <w:r>
        <w:rPr>
          <w:rtl/>
          <w:lang w:bidi="fa-IR"/>
        </w:rPr>
        <w:t>والله ليبعثن الله عليكم رجلا قد امتحن الله قلبه بالإيمان فيضربكم على الدين</w:t>
      </w:r>
      <w:r w:rsidR="00870EC3">
        <w:rPr>
          <w:rtl/>
          <w:lang w:bidi="fa-IR"/>
        </w:rPr>
        <w:t xml:space="preserve">، </w:t>
      </w:r>
      <w:r>
        <w:rPr>
          <w:rtl/>
          <w:lang w:bidi="fa-IR"/>
        </w:rPr>
        <w:t>فقال أبو بكر</w:t>
      </w:r>
      <w:r w:rsidR="00F40591">
        <w:rPr>
          <w:rtl/>
          <w:lang w:bidi="fa-IR"/>
        </w:rPr>
        <w:t xml:space="preserve">: </w:t>
      </w:r>
      <w:r>
        <w:rPr>
          <w:rtl/>
          <w:lang w:bidi="fa-IR"/>
        </w:rPr>
        <w:t>أنا يا رسول الله قال</w:t>
      </w:r>
      <w:r w:rsidR="00F40591">
        <w:rPr>
          <w:rtl/>
          <w:lang w:bidi="fa-IR"/>
        </w:rPr>
        <w:t xml:space="preserve">: </w:t>
      </w:r>
      <w:r>
        <w:rPr>
          <w:rtl/>
          <w:lang w:bidi="fa-IR"/>
        </w:rPr>
        <w:t>لا</w:t>
      </w:r>
      <w:r w:rsidR="00B40897">
        <w:rPr>
          <w:rtl/>
          <w:lang w:bidi="fa-IR"/>
        </w:rPr>
        <w:t xml:space="preserve">. </w:t>
      </w:r>
      <w:r>
        <w:rPr>
          <w:rtl/>
          <w:lang w:bidi="fa-IR"/>
        </w:rPr>
        <w:t>قال عمر</w:t>
      </w:r>
      <w:r w:rsidR="00F40591">
        <w:rPr>
          <w:rtl/>
          <w:lang w:bidi="fa-IR"/>
        </w:rPr>
        <w:t xml:space="preserve">: </w:t>
      </w:r>
      <w:r>
        <w:rPr>
          <w:rtl/>
          <w:lang w:bidi="fa-IR"/>
        </w:rPr>
        <w:t>أنا يا رسول الله</w:t>
      </w:r>
      <w:r w:rsidR="00870EC3">
        <w:rPr>
          <w:rtl/>
          <w:lang w:bidi="fa-IR"/>
        </w:rPr>
        <w:t xml:space="preserve">، </w:t>
      </w:r>
      <w:r>
        <w:rPr>
          <w:rtl/>
          <w:lang w:bidi="fa-IR"/>
        </w:rPr>
        <w:t>قال</w:t>
      </w:r>
      <w:r w:rsidR="00F40591">
        <w:rPr>
          <w:rtl/>
          <w:lang w:bidi="fa-IR"/>
        </w:rPr>
        <w:t xml:space="preserve">: </w:t>
      </w:r>
      <w:r>
        <w:rPr>
          <w:rtl/>
          <w:lang w:bidi="fa-IR"/>
        </w:rPr>
        <w:t>لا</w:t>
      </w:r>
      <w:r w:rsidR="00870EC3">
        <w:rPr>
          <w:rtl/>
          <w:lang w:bidi="fa-IR"/>
        </w:rPr>
        <w:t xml:space="preserve">، </w:t>
      </w:r>
      <w:r>
        <w:rPr>
          <w:rtl/>
          <w:lang w:bidi="fa-IR"/>
        </w:rPr>
        <w:t>ولكن الذي يخصف النعل</w:t>
      </w:r>
      <w:r w:rsidR="00870EC3">
        <w:rPr>
          <w:rtl/>
          <w:lang w:bidi="fa-IR"/>
        </w:rPr>
        <w:t xml:space="preserve">، </w:t>
      </w:r>
      <w:r>
        <w:rPr>
          <w:rtl/>
          <w:lang w:bidi="fa-IR"/>
        </w:rPr>
        <w:t>وكان قد أعطى عليا نعله يخصفها "</w:t>
      </w:r>
      <w:r w:rsidR="00B40897">
        <w:rPr>
          <w:rtl/>
          <w:lang w:bidi="fa-IR"/>
        </w:rPr>
        <w:t xml:space="preserve">. </w:t>
      </w:r>
      <w:r>
        <w:rPr>
          <w:rtl/>
          <w:lang w:bidi="fa-IR"/>
        </w:rPr>
        <w:t>خصائص أمير المؤمنين للنسائي ص 11 ط التقدم وص 68 ط الحيدرية وص 19 ط بيروت</w:t>
      </w:r>
      <w:r w:rsidR="00870EC3">
        <w:rPr>
          <w:rtl/>
          <w:lang w:bidi="fa-IR"/>
        </w:rPr>
        <w:t xml:space="preserve">، </w:t>
      </w:r>
      <w:r>
        <w:rPr>
          <w:rtl/>
          <w:lang w:bidi="fa-IR"/>
        </w:rPr>
        <w:t>مسند أحمد بن حنبل ج 2 / 338 ح 1335 بسند صحيح</w:t>
      </w:r>
      <w:r w:rsidR="00B40897">
        <w:rPr>
          <w:rtl/>
          <w:lang w:bidi="fa-IR"/>
        </w:rPr>
        <w:t xml:space="preserve">. </w:t>
      </w:r>
      <w:r>
        <w:rPr>
          <w:rtl/>
          <w:lang w:bidi="fa-IR"/>
        </w:rPr>
        <w:t>مع حذف الأخر ط دار المعارف بمصر</w:t>
      </w:r>
      <w:r w:rsidR="00870EC3">
        <w:rPr>
          <w:rtl/>
          <w:lang w:bidi="fa-IR"/>
        </w:rPr>
        <w:t xml:space="preserve">، </w:t>
      </w:r>
      <w:r>
        <w:rPr>
          <w:rtl/>
          <w:lang w:bidi="fa-IR"/>
        </w:rPr>
        <w:t>كنز العمال ج 15 / 112 ح 317 و 434 ط 2</w:t>
      </w:r>
      <w:r w:rsidR="00B40897">
        <w:rPr>
          <w:rtl/>
          <w:lang w:bidi="fa-IR"/>
        </w:rPr>
        <w:t xml:space="preserve">. </w:t>
      </w:r>
      <w:r>
        <w:rPr>
          <w:rtl/>
          <w:lang w:bidi="fa-IR"/>
        </w:rPr>
        <w:t>وقريب منه في</w:t>
      </w:r>
      <w:r w:rsidR="00F40591">
        <w:rPr>
          <w:rtl/>
          <w:lang w:bidi="fa-IR"/>
        </w:rPr>
        <w:t xml:space="preserve">: </w:t>
      </w:r>
      <w:r>
        <w:rPr>
          <w:rtl/>
          <w:lang w:bidi="fa-IR"/>
        </w:rPr>
        <w:t>ترجمة الإمام على بن أبى طالب من تاريخ دمشق لابن عساكر ج 2 / 366 ح 866</w:t>
      </w:r>
      <w:r w:rsidR="00B40897">
        <w:rPr>
          <w:rtl/>
          <w:lang w:bidi="fa-IR"/>
        </w:rPr>
        <w:t xml:space="preserve">. </w:t>
      </w:r>
      <w:r>
        <w:rPr>
          <w:rtl/>
          <w:lang w:bidi="fa-IR"/>
        </w:rPr>
        <w:t>راجع</w:t>
      </w:r>
      <w:r w:rsidR="00F40591">
        <w:rPr>
          <w:rtl/>
          <w:lang w:bidi="fa-IR"/>
        </w:rPr>
        <w:t xml:space="preserve">: </w:t>
      </w:r>
      <w:r>
        <w:rPr>
          <w:rtl/>
          <w:lang w:bidi="fa-IR"/>
        </w:rPr>
        <w:t>بقية اجتهاداته مقابل النص</w:t>
      </w:r>
      <w:r w:rsidR="00B40897">
        <w:rPr>
          <w:rtl/>
          <w:lang w:bidi="fa-IR"/>
        </w:rPr>
        <w:t xml:space="preserve">. </w:t>
      </w:r>
      <w:r>
        <w:rPr>
          <w:rtl/>
          <w:lang w:bidi="fa-IR"/>
        </w:rPr>
        <w:t xml:space="preserve">في مقدمة مرآة العقول ج 1 / 60 </w:t>
      </w:r>
      <w:r w:rsidR="00C20296">
        <w:rPr>
          <w:rtl/>
          <w:lang w:bidi="fa-IR"/>
        </w:rPr>
        <w:t>(</w:t>
      </w:r>
      <w:r>
        <w:rPr>
          <w:rtl/>
          <w:lang w:bidi="fa-IR"/>
        </w:rPr>
        <w:t>*</w:t>
      </w:r>
      <w:r w:rsidR="00C20296">
        <w:rPr>
          <w:rtl/>
          <w:lang w:bidi="fa-IR"/>
        </w:rPr>
        <w:t>)</w:t>
      </w:r>
      <w:r>
        <w:rPr>
          <w:rtl/>
          <w:lang w:bidi="fa-IR"/>
        </w:rPr>
        <w:t>.</w:t>
      </w:r>
    </w:p>
    <w:p w:rsidR="004C5D14" w:rsidRDefault="004C5D14" w:rsidP="004C5D14">
      <w:pPr>
        <w:pStyle w:val="libNormal"/>
        <w:rPr>
          <w:lang w:bidi="fa-IR"/>
        </w:rPr>
      </w:pPr>
      <w:r>
        <w:rPr>
          <w:rtl/>
          <w:lang w:bidi="fa-IR"/>
        </w:rPr>
        <w:br w:type="page"/>
      </w:r>
    </w:p>
    <w:p w:rsidR="00692076" w:rsidRDefault="00801D13" w:rsidP="00801D13">
      <w:pPr>
        <w:pStyle w:val="libNormal"/>
        <w:rPr>
          <w:lang w:bidi="fa-IR"/>
        </w:rPr>
      </w:pPr>
      <w:r>
        <w:rPr>
          <w:rtl/>
          <w:lang w:bidi="fa-IR"/>
        </w:rPr>
        <w:lastRenderedPageBreak/>
        <w:t>النص والاجتهاد - السيد شرف الدين ص 148</w:t>
      </w:r>
      <w:r w:rsidR="00F40591">
        <w:rPr>
          <w:rtl/>
          <w:lang w:bidi="fa-IR"/>
        </w:rPr>
        <w:t xml:space="preserve">: </w:t>
      </w:r>
      <w:r>
        <w:rPr>
          <w:rtl/>
          <w:lang w:bidi="fa-IR"/>
        </w:rPr>
        <w:t>-</w:t>
      </w:r>
    </w:p>
    <w:p w:rsidR="00692076" w:rsidRDefault="00801D13" w:rsidP="004E0B37">
      <w:pPr>
        <w:pStyle w:val="Heading2Center"/>
        <w:rPr>
          <w:rtl/>
          <w:lang w:bidi="fa-IR"/>
        </w:rPr>
      </w:pPr>
      <w:bookmarkStart w:id="25" w:name="_Toc496544194"/>
      <w:r>
        <w:rPr>
          <w:rtl/>
          <w:lang w:bidi="fa-IR"/>
        </w:rPr>
        <w:t>[ الفصل الثاني ]</w:t>
      </w:r>
      <w:r w:rsidR="004E0B37">
        <w:rPr>
          <w:rFonts w:hint="cs"/>
          <w:rtl/>
          <w:lang w:bidi="fa-IR"/>
        </w:rPr>
        <w:t xml:space="preserve"> </w:t>
      </w:r>
      <w:r>
        <w:rPr>
          <w:rtl/>
          <w:lang w:bidi="fa-IR"/>
        </w:rPr>
        <w:t>[ تأول عمر وأتباعه ]</w:t>
      </w:r>
      <w:r w:rsidR="004E0B37">
        <w:rPr>
          <w:rFonts w:hint="cs"/>
          <w:rtl/>
          <w:lang w:bidi="fa-IR"/>
        </w:rPr>
        <w:t xml:space="preserve"> </w:t>
      </w:r>
      <w:r>
        <w:rPr>
          <w:rtl/>
          <w:lang w:bidi="fa-IR"/>
        </w:rPr>
        <w:t xml:space="preserve">[ المورد - </w:t>
      </w:r>
      <w:r w:rsidR="00E02BCE" w:rsidRPr="004E0B37">
        <w:rPr>
          <w:rtl/>
        </w:rPr>
        <w:t>(16)</w:t>
      </w:r>
      <w:r>
        <w:rPr>
          <w:rtl/>
          <w:lang w:bidi="fa-IR"/>
        </w:rPr>
        <w:t xml:space="preserve"> -</w:t>
      </w:r>
      <w:r w:rsidR="00F40591">
        <w:rPr>
          <w:rtl/>
          <w:lang w:bidi="fa-IR"/>
        </w:rPr>
        <w:t xml:space="preserve">: </w:t>
      </w:r>
      <w:r>
        <w:rPr>
          <w:rtl/>
          <w:lang w:bidi="fa-IR"/>
        </w:rPr>
        <w:t>رزية يوم الخميس</w:t>
      </w:r>
      <w:r w:rsidR="004E0B37">
        <w:rPr>
          <w:rtl/>
          <w:lang w:bidi="fa-IR"/>
        </w:rPr>
        <w:t>.</w:t>
      </w:r>
      <w:r>
        <w:rPr>
          <w:rtl/>
          <w:lang w:bidi="fa-IR"/>
        </w:rPr>
        <w:t>]</w:t>
      </w:r>
      <w:bookmarkEnd w:id="25"/>
    </w:p>
    <w:p w:rsidR="00692076" w:rsidRDefault="00801D13" w:rsidP="00801D13">
      <w:pPr>
        <w:pStyle w:val="libNormal"/>
        <w:rPr>
          <w:rtl/>
          <w:lang w:bidi="fa-IR"/>
        </w:rPr>
      </w:pPr>
      <w:r>
        <w:rPr>
          <w:rtl/>
          <w:lang w:bidi="fa-IR"/>
        </w:rPr>
        <w:t xml:space="preserve">وقد كانت سنة 11 للهجرة في مرض رسول الله </w:t>
      </w:r>
      <w:r w:rsidR="009B2854" w:rsidRPr="009B2854">
        <w:rPr>
          <w:rStyle w:val="libAlaemChar"/>
          <w:rtl/>
        </w:rPr>
        <w:t>صلى‌الله‌عليه‌وآله</w:t>
      </w:r>
      <w:r>
        <w:rPr>
          <w:rtl/>
          <w:lang w:bidi="fa-IR"/>
        </w:rPr>
        <w:t xml:space="preserve"> قبيل وفاته </w:t>
      </w:r>
      <w:r w:rsidR="00E02BCE" w:rsidRPr="000F4B10">
        <w:rPr>
          <w:rStyle w:val="libFootnotenumChar"/>
          <w:rtl/>
        </w:rPr>
        <w:t>(1)</w:t>
      </w:r>
      <w:r>
        <w:rPr>
          <w:rtl/>
          <w:lang w:bidi="fa-IR"/>
        </w:rPr>
        <w:t xml:space="preserve"> </w:t>
      </w:r>
      <w:r w:rsidR="00C20296">
        <w:rPr>
          <w:rtl/>
          <w:lang w:bidi="fa-IR"/>
        </w:rPr>
        <w:t>(</w:t>
      </w:r>
      <w:r>
        <w:rPr>
          <w:rtl/>
          <w:lang w:bidi="fa-IR"/>
        </w:rPr>
        <w:t>بأبي هو وأمي</w:t>
      </w:r>
      <w:r w:rsidR="00C20296">
        <w:rPr>
          <w:rtl/>
          <w:lang w:bidi="fa-IR"/>
        </w:rPr>
        <w:t>)</w:t>
      </w:r>
      <w:r>
        <w:rPr>
          <w:rtl/>
          <w:lang w:bidi="fa-IR"/>
        </w:rPr>
        <w:t xml:space="preserve"> بيسير.</w:t>
      </w:r>
    </w:p>
    <w:p w:rsidR="00692076" w:rsidRDefault="00801D13" w:rsidP="00801D13">
      <w:pPr>
        <w:pStyle w:val="libNormal"/>
        <w:rPr>
          <w:rtl/>
          <w:lang w:bidi="fa-IR"/>
        </w:rPr>
      </w:pPr>
      <w:r>
        <w:rPr>
          <w:rtl/>
          <w:lang w:bidi="fa-IR"/>
        </w:rPr>
        <w:t>[ الحقيقة الثابتة في هذه الرزية ]</w:t>
      </w:r>
    </w:p>
    <w:p w:rsidR="00692076" w:rsidRDefault="00801D13" w:rsidP="00801D13">
      <w:pPr>
        <w:pStyle w:val="libNormal"/>
        <w:rPr>
          <w:rtl/>
          <w:lang w:bidi="fa-IR"/>
        </w:rPr>
      </w:pPr>
      <w:r>
        <w:rPr>
          <w:rtl/>
          <w:lang w:bidi="fa-IR"/>
        </w:rPr>
        <w:t>والحقيقة هنا على سبيل التفصيل</w:t>
      </w:r>
      <w:r w:rsidR="00F40591">
        <w:rPr>
          <w:rtl/>
          <w:lang w:bidi="fa-IR"/>
        </w:rPr>
        <w:t xml:space="preserve">: </w:t>
      </w:r>
      <w:r>
        <w:rPr>
          <w:rtl/>
          <w:lang w:bidi="fa-IR"/>
        </w:rPr>
        <w:t>ما قد أخرجه أصحاب الصحاح وسائر أهل المسانيد</w:t>
      </w:r>
      <w:r w:rsidR="00870EC3">
        <w:rPr>
          <w:rtl/>
          <w:lang w:bidi="fa-IR"/>
        </w:rPr>
        <w:t xml:space="preserve">، </w:t>
      </w:r>
      <w:r>
        <w:rPr>
          <w:rtl/>
          <w:lang w:bidi="fa-IR"/>
        </w:rPr>
        <w:t>وأرسله أهل السير والأخبار إرسال المسلمات.</w:t>
      </w:r>
    </w:p>
    <w:p w:rsidR="00692076" w:rsidRDefault="00801D13" w:rsidP="00801D13">
      <w:pPr>
        <w:pStyle w:val="libNormal"/>
        <w:rPr>
          <w:lang w:bidi="fa-IR"/>
        </w:rPr>
      </w:pPr>
      <w:r>
        <w:rPr>
          <w:rtl/>
          <w:lang w:bidi="fa-IR"/>
        </w:rPr>
        <w:t xml:space="preserve">واليك الآن بعض ما أخرجه البخاري </w:t>
      </w:r>
      <w:r w:rsidR="00E02BCE" w:rsidRPr="000F4B10">
        <w:rPr>
          <w:rStyle w:val="libFootnotenumChar"/>
          <w:rtl/>
        </w:rPr>
        <w:t>(2)</w:t>
      </w:r>
      <w:r>
        <w:rPr>
          <w:rtl/>
          <w:lang w:bidi="fa-IR"/>
        </w:rPr>
        <w:t xml:space="preserve"> بسنده إلى عبيد الله بن عبد الله بن مسعود عن ابن عباس</w:t>
      </w:r>
      <w:r w:rsidR="00B40897">
        <w:rPr>
          <w:rtl/>
          <w:lang w:bidi="fa-IR"/>
        </w:rPr>
        <w:t xml:space="preserve">. </w:t>
      </w:r>
      <w:r>
        <w:rPr>
          <w:rtl/>
          <w:lang w:bidi="fa-IR"/>
        </w:rPr>
        <w:t>قال</w:t>
      </w:r>
      <w:r w:rsidR="00F40591">
        <w:rPr>
          <w:rtl/>
          <w:lang w:bidi="fa-IR"/>
        </w:rPr>
        <w:t xml:space="preserve">: </w:t>
      </w:r>
      <w:r>
        <w:rPr>
          <w:rtl/>
          <w:lang w:bidi="fa-IR"/>
        </w:rPr>
        <w:t xml:space="preserve">لما حضر رسول الله </w:t>
      </w:r>
      <w:r w:rsidR="009B2854" w:rsidRPr="009B2854">
        <w:rPr>
          <w:rStyle w:val="libAlaemChar"/>
          <w:rtl/>
        </w:rPr>
        <w:t>صلى‌الله‌عليه‌وآله</w:t>
      </w:r>
      <w:r>
        <w:rPr>
          <w:rtl/>
          <w:lang w:bidi="fa-IR"/>
        </w:rPr>
        <w:t xml:space="preserve"> وفي البيت رجال فيهم عمر</w:t>
      </w:r>
    </w:p>
    <w:p w:rsidR="004C5D14" w:rsidRDefault="004C5D14" w:rsidP="004C5D14">
      <w:pPr>
        <w:pStyle w:val="libLine"/>
        <w:rPr>
          <w:rtl/>
          <w:lang w:bidi="fa-IR"/>
        </w:rPr>
      </w:pPr>
      <w:r>
        <w:rPr>
          <w:rFonts w:hint="cs"/>
          <w:rtl/>
          <w:lang w:bidi="fa-IR"/>
        </w:rPr>
        <w:t>____________________</w:t>
      </w:r>
    </w:p>
    <w:p w:rsidR="00692076" w:rsidRDefault="00E02BCE" w:rsidP="004C5D14">
      <w:pPr>
        <w:pStyle w:val="libFootnote0"/>
        <w:rPr>
          <w:rtl/>
          <w:lang w:bidi="fa-IR"/>
        </w:rPr>
      </w:pPr>
      <w:r w:rsidRPr="004C5D14">
        <w:rPr>
          <w:rtl/>
        </w:rPr>
        <w:t>(1)</w:t>
      </w:r>
      <w:r w:rsidR="00801D13">
        <w:rPr>
          <w:rtl/>
          <w:lang w:bidi="fa-IR"/>
        </w:rPr>
        <w:t xml:space="preserve"> وكانت وفاته </w:t>
      </w:r>
      <w:r w:rsidR="00C20296">
        <w:rPr>
          <w:rtl/>
          <w:lang w:bidi="fa-IR"/>
        </w:rPr>
        <w:t>(</w:t>
      </w:r>
      <w:r w:rsidR="00801D13">
        <w:rPr>
          <w:rtl/>
          <w:lang w:bidi="fa-IR"/>
        </w:rPr>
        <w:t>بأبي وأمي</w:t>
      </w:r>
      <w:r w:rsidR="00C20296">
        <w:rPr>
          <w:rtl/>
          <w:lang w:bidi="fa-IR"/>
        </w:rPr>
        <w:t>)</w:t>
      </w:r>
      <w:r w:rsidR="00801D13">
        <w:rPr>
          <w:rtl/>
          <w:lang w:bidi="fa-IR"/>
        </w:rPr>
        <w:t xml:space="preserve"> يوم الاثنين بعد هذه الرزية بأربعة أيام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E02BCE" w:rsidP="004C5D14">
      <w:pPr>
        <w:pStyle w:val="libFootnote0"/>
        <w:rPr>
          <w:rtl/>
          <w:lang w:bidi="fa-IR"/>
        </w:rPr>
      </w:pPr>
      <w:r w:rsidRPr="004C5D14">
        <w:rPr>
          <w:rtl/>
        </w:rPr>
        <w:t>(2)</w:t>
      </w:r>
      <w:r w:rsidR="00801D13">
        <w:rPr>
          <w:rtl/>
          <w:lang w:bidi="fa-IR"/>
        </w:rPr>
        <w:t xml:space="preserve"> راجع باب قول المريض</w:t>
      </w:r>
      <w:r w:rsidR="00F40591">
        <w:rPr>
          <w:rtl/>
          <w:lang w:bidi="fa-IR"/>
        </w:rPr>
        <w:t xml:space="preserve">: </w:t>
      </w:r>
      <w:r w:rsidR="00C20296">
        <w:rPr>
          <w:rtl/>
          <w:lang w:bidi="fa-IR"/>
        </w:rPr>
        <w:t>(</w:t>
      </w:r>
      <w:r w:rsidR="00801D13">
        <w:rPr>
          <w:rtl/>
          <w:lang w:bidi="fa-IR"/>
        </w:rPr>
        <w:t>قوموا عنى</w:t>
      </w:r>
      <w:r w:rsidR="00C20296">
        <w:rPr>
          <w:rtl/>
          <w:lang w:bidi="fa-IR"/>
        </w:rPr>
        <w:t>)</w:t>
      </w:r>
      <w:r w:rsidR="00801D13">
        <w:rPr>
          <w:rtl/>
          <w:lang w:bidi="fa-IR"/>
        </w:rPr>
        <w:t xml:space="preserve"> من كتاب المرضى من الجزء الرابع من صحيحه وكتاب العلم من الجزء الأول من الصحيح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4C5D14">
      <w:pPr>
        <w:pStyle w:val="libNormal0"/>
        <w:rPr>
          <w:rtl/>
          <w:lang w:bidi="fa-IR"/>
        </w:rPr>
      </w:pPr>
      <w:r>
        <w:rPr>
          <w:rtl/>
          <w:lang w:bidi="fa-IR"/>
        </w:rPr>
        <w:lastRenderedPageBreak/>
        <w:t>ابن الخطاب</w:t>
      </w:r>
      <w:r w:rsidR="00B40897">
        <w:rPr>
          <w:rtl/>
          <w:lang w:bidi="fa-IR"/>
        </w:rPr>
        <w:t xml:space="preserve">. </w:t>
      </w:r>
      <w:r>
        <w:rPr>
          <w:rtl/>
          <w:lang w:bidi="fa-IR"/>
        </w:rPr>
        <w:t xml:space="preserve">قال النبي </w:t>
      </w:r>
      <w:r w:rsidR="009B2854" w:rsidRPr="009B2854">
        <w:rPr>
          <w:rStyle w:val="libAlaemChar"/>
          <w:rtl/>
        </w:rPr>
        <w:t>صلى‌الله‌عليه‌وآله</w:t>
      </w:r>
      <w:r w:rsidR="00F40591">
        <w:rPr>
          <w:rtl/>
          <w:lang w:bidi="fa-IR"/>
        </w:rPr>
        <w:t xml:space="preserve">: </w:t>
      </w:r>
      <w:r>
        <w:rPr>
          <w:rtl/>
          <w:lang w:bidi="fa-IR"/>
        </w:rPr>
        <w:t xml:space="preserve">" هلم اكتب لكم كتابا لا تضلوا </w:t>
      </w:r>
      <w:r w:rsidR="00E02BCE" w:rsidRPr="000F4B10">
        <w:rPr>
          <w:rStyle w:val="libFootnotenumChar"/>
          <w:rtl/>
        </w:rPr>
        <w:t>(1)</w:t>
      </w:r>
      <w:r>
        <w:rPr>
          <w:rtl/>
          <w:lang w:bidi="fa-IR"/>
        </w:rPr>
        <w:t xml:space="preserve"> بعده</w:t>
      </w:r>
      <w:r w:rsidR="00B40897">
        <w:rPr>
          <w:rtl/>
          <w:lang w:bidi="fa-IR"/>
        </w:rPr>
        <w:t xml:space="preserve">. </w:t>
      </w:r>
      <w:r>
        <w:rPr>
          <w:rtl/>
          <w:lang w:bidi="fa-IR"/>
        </w:rPr>
        <w:t>فقال عمر</w:t>
      </w:r>
      <w:r w:rsidR="00F40591">
        <w:rPr>
          <w:rtl/>
          <w:lang w:bidi="fa-IR"/>
        </w:rPr>
        <w:t xml:space="preserve">: </w:t>
      </w:r>
      <w:r>
        <w:rPr>
          <w:rtl/>
          <w:lang w:bidi="fa-IR"/>
        </w:rPr>
        <w:t>ان النبي قد غلب عليه الوجع</w:t>
      </w:r>
      <w:r w:rsidR="00870EC3">
        <w:rPr>
          <w:rtl/>
          <w:lang w:bidi="fa-IR"/>
        </w:rPr>
        <w:t xml:space="preserve">، </w:t>
      </w:r>
      <w:r>
        <w:rPr>
          <w:rtl/>
          <w:lang w:bidi="fa-IR"/>
        </w:rPr>
        <w:t>وعندكم القرآن</w:t>
      </w:r>
      <w:r w:rsidR="00870EC3">
        <w:rPr>
          <w:rtl/>
          <w:lang w:bidi="fa-IR"/>
        </w:rPr>
        <w:t xml:space="preserve">، </w:t>
      </w:r>
      <w:r>
        <w:rPr>
          <w:rtl/>
          <w:lang w:bidi="fa-IR"/>
        </w:rPr>
        <w:t>حسبنا كتاب الله</w:t>
      </w:r>
      <w:r w:rsidR="00B40897">
        <w:rPr>
          <w:rtl/>
          <w:lang w:bidi="fa-IR"/>
        </w:rPr>
        <w:t xml:space="preserve">. </w:t>
      </w:r>
      <w:r>
        <w:rPr>
          <w:rtl/>
          <w:lang w:bidi="fa-IR"/>
        </w:rPr>
        <w:t>فاختلف أهل البيت فاختصموا</w:t>
      </w:r>
      <w:r w:rsidR="00870EC3">
        <w:rPr>
          <w:rtl/>
          <w:lang w:bidi="fa-IR"/>
        </w:rPr>
        <w:t xml:space="preserve">، </w:t>
      </w:r>
      <w:r>
        <w:rPr>
          <w:rtl/>
          <w:lang w:bidi="fa-IR"/>
        </w:rPr>
        <w:t>منهم من يقول</w:t>
      </w:r>
      <w:r w:rsidR="00F40591">
        <w:rPr>
          <w:rtl/>
          <w:lang w:bidi="fa-IR"/>
        </w:rPr>
        <w:t xml:space="preserve">: </w:t>
      </w:r>
      <w:r>
        <w:rPr>
          <w:rtl/>
          <w:lang w:bidi="fa-IR"/>
        </w:rPr>
        <w:t>قربوا يكتب لكم النبي كتابا لن تضلوا بعده</w:t>
      </w:r>
      <w:r w:rsidR="00870EC3">
        <w:rPr>
          <w:rtl/>
          <w:lang w:bidi="fa-IR"/>
        </w:rPr>
        <w:t xml:space="preserve">، </w:t>
      </w:r>
      <w:r>
        <w:rPr>
          <w:rtl/>
          <w:lang w:bidi="fa-IR"/>
        </w:rPr>
        <w:t>ومنهم من يقول</w:t>
      </w:r>
      <w:r w:rsidR="00F40591">
        <w:rPr>
          <w:rtl/>
          <w:lang w:bidi="fa-IR"/>
        </w:rPr>
        <w:t xml:space="preserve">: </w:t>
      </w:r>
      <w:r>
        <w:rPr>
          <w:rtl/>
          <w:lang w:bidi="fa-IR"/>
        </w:rPr>
        <w:t>ما قال عمر</w:t>
      </w:r>
      <w:r w:rsidR="00870EC3">
        <w:rPr>
          <w:rtl/>
          <w:lang w:bidi="fa-IR"/>
        </w:rPr>
        <w:t xml:space="preserve">، </w:t>
      </w:r>
      <w:r>
        <w:rPr>
          <w:rtl/>
          <w:lang w:bidi="fa-IR"/>
        </w:rPr>
        <w:t xml:space="preserve">فلما أكثروا اللغو والاختلاف عند النبي قال لهم رسول الله </w:t>
      </w:r>
      <w:r w:rsidR="009B2854" w:rsidRPr="009B2854">
        <w:rPr>
          <w:rStyle w:val="libAlaemChar"/>
          <w:rtl/>
        </w:rPr>
        <w:t>صلى‌الله‌عليه‌وآله</w:t>
      </w:r>
      <w:r w:rsidR="00F40591">
        <w:rPr>
          <w:rtl/>
          <w:lang w:bidi="fa-IR"/>
        </w:rPr>
        <w:t xml:space="preserve">: </w:t>
      </w:r>
      <w:r>
        <w:rPr>
          <w:rtl/>
          <w:lang w:bidi="fa-IR"/>
        </w:rPr>
        <w:t xml:space="preserve">قوموا </w:t>
      </w:r>
      <w:r w:rsidR="00C20296">
        <w:rPr>
          <w:rtl/>
          <w:lang w:bidi="fa-IR"/>
        </w:rPr>
        <w:t>(</w:t>
      </w:r>
      <w:r>
        <w:rPr>
          <w:rtl/>
          <w:lang w:bidi="fa-IR"/>
        </w:rPr>
        <w:t>عني خ ل</w:t>
      </w:r>
      <w:r w:rsidR="00C20296">
        <w:rPr>
          <w:rtl/>
          <w:lang w:bidi="fa-IR"/>
        </w:rPr>
        <w:t>)</w:t>
      </w:r>
      <w:r>
        <w:rPr>
          <w:rtl/>
          <w:lang w:bidi="fa-IR"/>
        </w:rPr>
        <w:t xml:space="preserve"> - قال عبيد الله بن عبد الله بن مسعود -</w:t>
      </w:r>
      <w:r w:rsidR="00F40591">
        <w:rPr>
          <w:rtl/>
          <w:lang w:bidi="fa-IR"/>
        </w:rPr>
        <w:t xml:space="preserve">: </w:t>
      </w:r>
      <w:r>
        <w:rPr>
          <w:rtl/>
          <w:lang w:bidi="fa-IR"/>
        </w:rPr>
        <w:t>فكان ابن عباس يقول</w:t>
      </w:r>
      <w:r w:rsidR="00F40591">
        <w:rPr>
          <w:rtl/>
          <w:lang w:bidi="fa-IR"/>
        </w:rPr>
        <w:t xml:space="preserve">: </w:t>
      </w:r>
      <w:r>
        <w:rPr>
          <w:rtl/>
          <w:lang w:bidi="fa-IR"/>
        </w:rPr>
        <w:t>ان الرزية كل الرزية ما حال بين رسول الله وبين أن يكتب لهم ذلك الكتاب من اختلافهم ولغطهم</w:t>
      </w:r>
      <w:r w:rsidR="00B40897">
        <w:rPr>
          <w:rtl/>
          <w:lang w:bidi="fa-IR"/>
        </w:rPr>
        <w:t xml:space="preserve">. </w:t>
      </w:r>
      <w:r>
        <w:rPr>
          <w:rtl/>
          <w:lang w:bidi="fa-IR"/>
        </w:rPr>
        <w:t xml:space="preserve">أه‍ بنصه </w:t>
      </w:r>
      <w:r w:rsidR="00C20296" w:rsidRPr="00C20296">
        <w:rPr>
          <w:rStyle w:val="libFootnotenumChar"/>
          <w:rtl/>
          <w:lang w:bidi="fa-IR"/>
        </w:rPr>
        <w:t>(</w:t>
      </w:r>
      <w:r w:rsidRPr="00C20296">
        <w:rPr>
          <w:rStyle w:val="libFootnotenumChar"/>
          <w:rtl/>
          <w:lang w:bidi="fa-IR"/>
        </w:rPr>
        <w:t>199</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وهذا الحديث أخرجه مسلم في آخر الوصايا أوائل الجزء الثاني من صحيحه.</w:t>
      </w:r>
    </w:p>
    <w:p w:rsidR="00692076" w:rsidRDefault="00801D13" w:rsidP="00801D13">
      <w:pPr>
        <w:pStyle w:val="libNormal"/>
        <w:rPr>
          <w:lang w:bidi="fa-IR"/>
        </w:rPr>
      </w:pPr>
      <w:r>
        <w:rPr>
          <w:rtl/>
          <w:lang w:bidi="fa-IR"/>
        </w:rPr>
        <w:t xml:space="preserve">ورواه أحمد بن حنبل في مسنده من حديث ابن عباس </w:t>
      </w:r>
      <w:r w:rsidR="00E02BCE" w:rsidRPr="000F4B10">
        <w:rPr>
          <w:rStyle w:val="libFootnotenumChar"/>
          <w:rtl/>
        </w:rPr>
        <w:t>(2)</w:t>
      </w:r>
      <w:r>
        <w:rPr>
          <w:rtl/>
          <w:lang w:bidi="fa-IR"/>
        </w:rPr>
        <w:t xml:space="preserve"> وسائر</w:t>
      </w:r>
    </w:p>
    <w:p w:rsidR="004C5D14" w:rsidRDefault="004C5D14" w:rsidP="004C5D14">
      <w:pPr>
        <w:pStyle w:val="libLine"/>
        <w:rPr>
          <w:rtl/>
          <w:lang w:bidi="fa-IR"/>
        </w:rPr>
      </w:pPr>
      <w:r>
        <w:rPr>
          <w:rFonts w:hint="cs"/>
          <w:rtl/>
          <w:lang w:bidi="fa-IR"/>
        </w:rPr>
        <w:t>____________________</w:t>
      </w:r>
    </w:p>
    <w:p w:rsidR="00692076" w:rsidRDefault="00E02BCE" w:rsidP="004C5D14">
      <w:pPr>
        <w:pStyle w:val="libFootnote0"/>
        <w:rPr>
          <w:rtl/>
          <w:lang w:bidi="fa-IR"/>
        </w:rPr>
      </w:pPr>
      <w:r w:rsidRPr="004C5D14">
        <w:rPr>
          <w:rtl/>
        </w:rPr>
        <w:t>(1)</w:t>
      </w:r>
      <w:r w:rsidR="00801D13">
        <w:rPr>
          <w:rtl/>
          <w:lang w:bidi="fa-IR"/>
        </w:rPr>
        <w:t xml:space="preserve"> بحذف النون مجزوما لكونه جوابا ثانيا لقوله </w:t>
      </w:r>
      <w:r w:rsidR="00C20296">
        <w:rPr>
          <w:rtl/>
          <w:lang w:bidi="fa-IR"/>
        </w:rPr>
        <w:t>(</w:t>
      </w:r>
      <w:r w:rsidR="00801D13">
        <w:rPr>
          <w:rtl/>
          <w:lang w:bidi="fa-IR"/>
        </w:rPr>
        <w:t>هلم</w:t>
      </w:r>
      <w:r w:rsidR="00C20296">
        <w:rPr>
          <w:rtl/>
          <w:lang w:bidi="fa-IR"/>
        </w:rPr>
        <w:t>)</w:t>
      </w:r>
      <w:r w:rsidR="00801D13">
        <w:rPr>
          <w:rtl/>
          <w:lang w:bidi="fa-IR"/>
        </w:rPr>
        <w:t xml:space="preserve">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C20296" w:rsidP="004C5D14">
      <w:pPr>
        <w:pStyle w:val="libFootnote0"/>
        <w:rPr>
          <w:rtl/>
          <w:lang w:bidi="fa-IR"/>
        </w:rPr>
      </w:pPr>
      <w:r w:rsidRPr="004C5D14">
        <w:rPr>
          <w:rtl/>
          <w:lang w:bidi="fa-IR"/>
        </w:rPr>
        <w:t>(</w:t>
      </w:r>
      <w:r w:rsidR="00801D13" w:rsidRPr="004C5D14">
        <w:rPr>
          <w:rtl/>
          <w:lang w:bidi="fa-IR"/>
        </w:rPr>
        <w:t>199</w:t>
      </w:r>
      <w:r w:rsidRPr="004C5D14">
        <w:rPr>
          <w:rtl/>
          <w:lang w:bidi="fa-IR"/>
        </w:rPr>
        <w:t>)</w:t>
      </w:r>
      <w:r w:rsidR="00801D13">
        <w:rPr>
          <w:rtl/>
          <w:lang w:bidi="fa-IR"/>
        </w:rPr>
        <w:t xml:space="preserve"> الرزية كل الرزية</w:t>
      </w:r>
      <w:r w:rsidR="00F40591">
        <w:rPr>
          <w:rtl/>
          <w:lang w:bidi="fa-IR"/>
        </w:rPr>
        <w:t xml:space="preserve">: </w:t>
      </w:r>
      <w:r w:rsidR="00801D13">
        <w:rPr>
          <w:rtl/>
          <w:lang w:bidi="fa-IR"/>
        </w:rPr>
        <w:t>راجع</w:t>
      </w:r>
      <w:r w:rsidR="00F40591">
        <w:rPr>
          <w:rtl/>
          <w:lang w:bidi="fa-IR"/>
        </w:rPr>
        <w:t xml:space="preserve">: </w:t>
      </w:r>
      <w:r w:rsidR="00801D13">
        <w:rPr>
          <w:rtl/>
          <w:lang w:bidi="fa-IR"/>
        </w:rPr>
        <w:t>صحيح البخاري ك المرضى ب قول المريض قوموا عنى ج 7 / 9 أفست دار الفكر على ط استانبول وج 7 / 156 ط محمد على صبيح بمصر وطبع مطابع الشعب وج 4 / 7 ط دار احياء الكتب وج 4 / 5 ط المعاهد وج 4 / 5 ط الميمنية وج 6 / 97 ط بمبى وج 4 / 6 ط الخيرية</w:t>
      </w:r>
      <w:r w:rsidR="00B40897">
        <w:rPr>
          <w:rtl/>
          <w:lang w:bidi="fa-IR"/>
        </w:rPr>
        <w:t xml:space="preserve">. </w:t>
      </w:r>
      <w:r w:rsidR="00801D13">
        <w:rPr>
          <w:rtl/>
          <w:lang w:bidi="fa-IR"/>
        </w:rPr>
        <w:t>وتوجد عين هذه الرواية في مواضع أخر من صحيح البخاري</w:t>
      </w:r>
      <w:r w:rsidR="00B40897">
        <w:rPr>
          <w:rtl/>
          <w:lang w:bidi="fa-IR"/>
        </w:rPr>
        <w:t xml:space="preserve">. </w:t>
      </w:r>
      <w:r w:rsidR="00801D13">
        <w:rPr>
          <w:rtl/>
          <w:lang w:bidi="fa-IR"/>
        </w:rPr>
        <w:t>منها</w:t>
      </w:r>
      <w:r w:rsidR="00F40591">
        <w:rPr>
          <w:rtl/>
          <w:lang w:bidi="fa-IR"/>
        </w:rPr>
        <w:t xml:space="preserve">: </w:t>
      </w:r>
      <w:r w:rsidR="00801D13">
        <w:rPr>
          <w:rtl/>
          <w:lang w:bidi="fa-IR"/>
        </w:rPr>
        <w:t>كتاب الاعتصام بالكتاب والسنة ب كراهية الخلاف ج 8 / 161 ط دار الفكر وج 8 / 64 ط بمبى وج 4 / 194 ط الخيرية</w:t>
      </w:r>
      <w:r w:rsidR="00B40897">
        <w:rPr>
          <w:rtl/>
          <w:lang w:bidi="fa-IR"/>
        </w:rPr>
        <w:t xml:space="preserve">. </w:t>
      </w:r>
      <w:r w:rsidR="00801D13">
        <w:rPr>
          <w:rtl/>
          <w:lang w:bidi="fa-IR"/>
        </w:rPr>
        <w:t>ومنها</w:t>
      </w:r>
      <w:r w:rsidR="00F40591">
        <w:rPr>
          <w:rtl/>
          <w:lang w:bidi="fa-IR"/>
        </w:rPr>
        <w:t xml:space="preserve">: </w:t>
      </w:r>
      <w:r w:rsidR="00801D13">
        <w:rPr>
          <w:rtl/>
          <w:lang w:bidi="fa-IR"/>
        </w:rPr>
        <w:t>كتاب النبي إلى كسرى وقيصر ب مرض النبي ووفاته</w:t>
      </w:r>
      <w:r w:rsidR="00870EC3">
        <w:rPr>
          <w:rtl/>
          <w:lang w:bidi="fa-IR"/>
        </w:rPr>
        <w:t xml:space="preserve">، </w:t>
      </w:r>
      <w:r w:rsidR="00801D13">
        <w:rPr>
          <w:rtl/>
          <w:lang w:bidi="fa-IR"/>
        </w:rPr>
        <w:t>صحيح مسلم في آخر كتاب الوصية ج 5 / 75 ط محمد على صبيح وط المكتبة التجارية وج 2 / 16 ط عيسى الحلبي وج 11 / 95 ط مصر بشرح النووي</w:t>
      </w:r>
      <w:r w:rsidR="00870EC3">
        <w:rPr>
          <w:rtl/>
          <w:lang w:bidi="fa-IR"/>
        </w:rPr>
        <w:t xml:space="preserve">، </w:t>
      </w:r>
      <w:r w:rsidR="00801D13">
        <w:rPr>
          <w:rtl/>
          <w:lang w:bidi="fa-IR"/>
        </w:rPr>
        <w:t>مسند أحمد ج 4 / 356 ح 2992 بسند صحيح ط دار المعارف بمصر.</w:t>
      </w:r>
    </w:p>
    <w:p w:rsidR="00692076" w:rsidRDefault="00E02BCE" w:rsidP="004C5D14">
      <w:pPr>
        <w:pStyle w:val="libFootnote0"/>
        <w:rPr>
          <w:rtl/>
          <w:lang w:bidi="fa-IR"/>
        </w:rPr>
      </w:pPr>
      <w:r w:rsidRPr="004C5D14">
        <w:rPr>
          <w:rtl/>
        </w:rPr>
        <w:t>(2)</w:t>
      </w:r>
      <w:r w:rsidR="00801D13">
        <w:rPr>
          <w:rtl/>
          <w:lang w:bidi="fa-IR"/>
        </w:rPr>
        <w:t xml:space="preserve"> ص 325 من جزئه الأول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4C5D14">
      <w:pPr>
        <w:pStyle w:val="libNormal0"/>
        <w:rPr>
          <w:rtl/>
          <w:lang w:bidi="fa-IR"/>
        </w:rPr>
      </w:pPr>
      <w:r>
        <w:rPr>
          <w:rtl/>
          <w:lang w:bidi="fa-IR"/>
        </w:rPr>
        <w:lastRenderedPageBreak/>
        <w:t>أصحاب السنن والأخبار</w:t>
      </w:r>
      <w:r w:rsidR="00870EC3">
        <w:rPr>
          <w:rtl/>
          <w:lang w:bidi="fa-IR"/>
        </w:rPr>
        <w:t xml:space="preserve">، </w:t>
      </w:r>
      <w:r>
        <w:rPr>
          <w:rtl/>
          <w:lang w:bidi="fa-IR"/>
        </w:rPr>
        <w:t>وقد تصرفوا فيه فنقلوه بالمعنى</w:t>
      </w:r>
      <w:r w:rsidR="00870EC3">
        <w:rPr>
          <w:rtl/>
          <w:lang w:bidi="fa-IR"/>
        </w:rPr>
        <w:t xml:space="preserve">، </w:t>
      </w:r>
      <w:r>
        <w:rPr>
          <w:rtl/>
          <w:lang w:bidi="fa-IR"/>
        </w:rPr>
        <w:t>لان لفظه الثابت</w:t>
      </w:r>
      <w:r w:rsidR="00F40591">
        <w:rPr>
          <w:rtl/>
          <w:lang w:bidi="fa-IR"/>
        </w:rPr>
        <w:t xml:space="preserve">: </w:t>
      </w:r>
      <w:r>
        <w:rPr>
          <w:rtl/>
          <w:lang w:bidi="fa-IR"/>
        </w:rPr>
        <w:t>" ان النبي يهجر " لكنهم ذكروا أنه قال</w:t>
      </w:r>
      <w:r w:rsidR="00F40591">
        <w:rPr>
          <w:rtl/>
          <w:lang w:bidi="fa-IR"/>
        </w:rPr>
        <w:t xml:space="preserve">: </w:t>
      </w:r>
      <w:r>
        <w:rPr>
          <w:rtl/>
          <w:lang w:bidi="fa-IR"/>
        </w:rPr>
        <w:t>" ان النبي قد غلب عليه الوجع " تهذيبا للعبارة</w:t>
      </w:r>
      <w:r w:rsidR="00870EC3">
        <w:rPr>
          <w:rtl/>
          <w:lang w:bidi="fa-IR"/>
        </w:rPr>
        <w:t xml:space="preserve">، </w:t>
      </w:r>
      <w:r>
        <w:rPr>
          <w:rtl/>
          <w:lang w:bidi="fa-IR"/>
        </w:rPr>
        <w:t>واتقاء فظاعتها.</w:t>
      </w:r>
    </w:p>
    <w:p w:rsidR="00692076" w:rsidRDefault="00801D13" w:rsidP="00801D13">
      <w:pPr>
        <w:pStyle w:val="libNormal"/>
        <w:rPr>
          <w:rtl/>
          <w:lang w:bidi="fa-IR"/>
        </w:rPr>
      </w:pPr>
      <w:r>
        <w:rPr>
          <w:rtl/>
          <w:lang w:bidi="fa-IR"/>
        </w:rPr>
        <w:t xml:space="preserve">ويدل على ذلك ما أخرجه أبو بكر أحمد بن عبد العزيز الجوهري في كتاب السقيفة </w:t>
      </w:r>
      <w:r w:rsidR="00E02BCE" w:rsidRPr="000F4B10">
        <w:rPr>
          <w:rStyle w:val="libFootnotenumChar"/>
          <w:rtl/>
        </w:rPr>
        <w:t>(1)</w:t>
      </w:r>
      <w:r>
        <w:rPr>
          <w:rtl/>
          <w:lang w:bidi="fa-IR"/>
        </w:rPr>
        <w:t xml:space="preserve"> بالإسناد إلى ابن عباس</w:t>
      </w:r>
      <w:r w:rsidR="00870EC3">
        <w:rPr>
          <w:rtl/>
          <w:lang w:bidi="fa-IR"/>
        </w:rPr>
        <w:t xml:space="preserve">، </w:t>
      </w:r>
      <w:r>
        <w:rPr>
          <w:rtl/>
          <w:lang w:bidi="fa-IR"/>
        </w:rPr>
        <w:t>قال</w:t>
      </w:r>
      <w:r w:rsidR="00F40591">
        <w:rPr>
          <w:rtl/>
          <w:lang w:bidi="fa-IR"/>
        </w:rPr>
        <w:t xml:space="preserve">: </w:t>
      </w:r>
      <w:r>
        <w:rPr>
          <w:rtl/>
          <w:lang w:bidi="fa-IR"/>
        </w:rPr>
        <w:t>لما حضرت رسول الله الوفاة وفي البيت رجال فيهم عمر بن الخطاب</w:t>
      </w:r>
      <w:r w:rsidR="00870EC3">
        <w:rPr>
          <w:rtl/>
          <w:lang w:bidi="fa-IR"/>
        </w:rPr>
        <w:t xml:space="preserve">، </w:t>
      </w:r>
      <w:r>
        <w:rPr>
          <w:rtl/>
          <w:lang w:bidi="fa-IR"/>
        </w:rPr>
        <w:t>قال رسول الله</w:t>
      </w:r>
      <w:r w:rsidR="00F40591">
        <w:rPr>
          <w:rtl/>
          <w:lang w:bidi="fa-IR"/>
        </w:rPr>
        <w:t xml:space="preserve">: </w:t>
      </w:r>
      <w:r>
        <w:rPr>
          <w:rtl/>
          <w:lang w:bidi="fa-IR"/>
        </w:rPr>
        <w:t>" ائتوني بدواة وصحيفة أكتب لكم كتابا لا تضلون بعده قال</w:t>
      </w:r>
      <w:r w:rsidR="00F40591">
        <w:rPr>
          <w:rtl/>
          <w:lang w:bidi="fa-IR"/>
        </w:rPr>
        <w:t xml:space="preserve">: </w:t>
      </w:r>
      <w:r>
        <w:rPr>
          <w:rtl/>
          <w:lang w:bidi="fa-IR"/>
        </w:rPr>
        <w:t xml:space="preserve">فقال عمر كلمة معناها أن الوجع قد غلب على رسول الله </w:t>
      </w:r>
      <w:r w:rsidR="00F7550B" w:rsidRPr="00F7550B">
        <w:rPr>
          <w:rStyle w:val="libAlaemChar"/>
          <w:rtl/>
        </w:rPr>
        <w:t>صلى‌الله‌عليه‌وآله</w:t>
      </w:r>
      <w:r>
        <w:rPr>
          <w:rtl/>
          <w:lang w:bidi="fa-IR"/>
        </w:rPr>
        <w:t xml:space="preserve"> ثم قال</w:t>
      </w:r>
      <w:r w:rsidR="00F40591">
        <w:rPr>
          <w:rtl/>
          <w:lang w:bidi="fa-IR"/>
        </w:rPr>
        <w:t xml:space="preserve">: </w:t>
      </w:r>
      <w:r>
        <w:rPr>
          <w:rtl/>
          <w:lang w:bidi="fa-IR"/>
        </w:rPr>
        <w:t>عندنا القرآن حسبنا كتاب الله</w:t>
      </w:r>
      <w:r w:rsidR="00B40897">
        <w:rPr>
          <w:rtl/>
          <w:lang w:bidi="fa-IR"/>
        </w:rPr>
        <w:t xml:space="preserve">. </w:t>
      </w:r>
      <w:r>
        <w:rPr>
          <w:rtl/>
          <w:lang w:bidi="fa-IR"/>
        </w:rPr>
        <w:t>فاختلف من في البيت واختصموا فمن قائل يقول</w:t>
      </w:r>
      <w:r w:rsidR="00F40591">
        <w:rPr>
          <w:rtl/>
          <w:lang w:bidi="fa-IR"/>
        </w:rPr>
        <w:t xml:space="preserve">: </w:t>
      </w:r>
      <w:r>
        <w:rPr>
          <w:rtl/>
          <w:lang w:bidi="fa-IR"/>
        </w:rPr>
        <w:t xml:space="preserve">القول ما قال رسول الله </w:t>
      </w:r>
      <w:r w:rsidR="009B2854" w:rsidRPr="009B2854">
        <w:rPr>
          <w:rStyle w:val="libAlaemChar"/>
          <w:rtl/>
        </w:rPr>
        <w:t>صلى‌الله‌عليه‌وآله</w:t>
      </w:r>
      <w:r w:rsidR="00870EC3">
        <w:rPr>
          <w:rtl/>
          <w:lang w:bidi="fa-IR"/>
        </w:rPr>
        <w:t xml:space="preserve">، </w:t>
      </w:r>
      <w:r>
        <w:rPr>
          <w:rtl/>
          <w:lang w:bidi="fa-IR"/>
        </w:rPr>
        <w:t>ومن قائل يقول</w:t>
      </w:r>
      <w:r w:rsidR="00F40591">
        <w:rPr>
          <w:rtl/>
          <w:lang w:bidi="fa-IR"/>
        </w:rPr>
        <w:t xml:space="preserve">: </w:t>
      </w:r>
      <w:r>
        <w:rPr>
          <w:rtl/>
          <w:lang w:bidi="fa-IR"/>
        </w:rPr>
        <w:t>القول ما قال عمر فلما</w:t>
      </w:r>
      <w:r w:rsidR="00870EC3">
        <w:rPr>
          <w:rtl/>
          <w:lang w:bidi="fa-IR"/>
        </w:rPr>
        <w:t xml:space="preserve">، </w:t>
      </w:r>
      <w:r>
        <w:rPr>
          <w:rtl/>
          <w:lang w:bidi="fa-IR"/>
        </w:rPr>
        <w:t xml:space="preserve">أكثروا اللغط واللغوا والاختلاف غضب </w:t>
      </w:r>
      <w:r w:rsidR="009B2854" w:rsidRPr="009B2854">
        <w:rPr>
          <w:rStyle w:val="libAlaemChar"/>
          <w:rtl/>
        </w:rPr>
        <w:t>صلى‌الله‌عليه‌وآله</w:t>
      </w:r>
      <w:r>
        <w:rPr>
          <w:rtl/>
          <w:lang w:bidi="fa-IR"/>
        </w:rPr>
        <w:t xml:space="preserve"> فقال</w:t>
      </w:r>
      <w:r w:rsidR="00F40591">
        <w:rPr>
          <w:rtl/>
          <w:lang w:bidi="fa-IR"/>
        </w:rPr>
        <w:t xml:space="preserve">: </w:t>
      </w:r>
      <w:r>
        <w:rPr>
          <w:rtl/>
          <w:lang w:bidi="fa-IR"/>
        </w:rPr>
        <w:t>قوموا</w:t>
      </w:r>
      <w:r w:rsidR="00F143E8">
        <w:rPr>
          <w:rtl/>
          <w:lang w:bidi="fa-IR"/>
        </w:rPr>
        <w:t xml:space="preserve">. </w:t>
      </w:r>
      <w:r>
        <w:rPr>
          <w:rtl/>
          <w:lang w:bidi="fa-IR"/>
        </w:rPr>
        <w:t xml:space="preserve">" </w:t>
      </w:r>
      <w:r w:rsidR="00C20296">
        <w:rPr>
          <w:rtl/>
          <w:lang w:bidi="fa-IR"/>
        </w:rPr>
        <w:t>(</w:t>
      </w:r>
      <w:r>
        <w:rPr>
          <w:rtl/>
          <w:lang w:bidi="fa-IR"/>
        </w:rPr>
        <w:t>الحديث</w:t>
      </w:r>
      <w:r w:rsidR="00C20296">
        <w:rPr>
          <w:rtl/>
          <w:lang w:bidi="fa-IR"/>
        </w:rPr>
        <w:t>)</w:t>
      </w:r>
      <w:r>
        <w:rPr>
          <w:rtl/>
          <w:lang w:bidi="fa-IR"/>
        </w:rPr>
        <w:t xml:space="preserve"> </w:t>
      </w:r>
      <w:r w:rsidR="00C20296" w:rsidRPr="00C20296">
        <w:rPr>
          <w:rStyle w:val="libFootnotenumChar"/>
          <w:rtl/>
          <w:lang w:bidi="fa-IR"/>
        </w:rPr>
        <w:t>(</w:t>
      </w:r>
      <w:r w:rsidRPr="00C20296">
        <w:rPr>
          <w:rStyle w:val="libFootnotenumChar"/>
          <w:rtl/>
          <w:lang w:bidi="fa-IR"/>
        </w:rPr>
        <w:t>200</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وتراه صريحا بأنهم انما نقلوا معارضة عمر بالمعنى لا بعين لفظه</w:t>
      </w:r>
      <w:r w:rsidR="00B40897">
        <w:rPr>
          <w:rtl/>
          <w:lang w:bidi="fa-IR"/>
        </w:rPr>
        <w:t xml:space="preserve">. </w:t>
      </w:r>
      <w:r>
        <w:rPr>
          <w:rtl/>
          <w:lang w:bidi="fa-IR"/>
        </w:rPr>
        <w:t>ويدلك على هذا أيضا أن المحدثين حيث لم يصرحوا باسم المعارض يومئذ نقلوا المعارضة بعين لفظها.</w:t>
      </w:r>
    </w:p>
    <w:p w:rsidR="00692076" w:rsidRDefault="00801D13" w:rsidP="00801D13">
      <w:pPr>
        <w:pStyle w:val="libNormal"/>
        <w:rPr>
          <w:lang w:bidi="fa-IR"/>
        </w:rPr>
      </w:pPr>
      <w:r>
        <w:rPr>
          <w:rtl/>
          <w:lang w:bidi="fa-IR"/>
        </w:rPr>
        <w:t xml:space="preserve">قال البخاري - في باب جوائز الوفد من كتاب الجهاد والسير من صحيحه </w:t>
      </w:r>
      <w:r w:rsidR="00E02BCE" w:rsidRPr="000F4B10">
        <w:rPr>
          <w:rStyle w:val="libFootnotenumChar"/>
          <w:rtl/>
        </w:rPr>
        <w:t>(2)</w:t>
      </w:r>
      <w:r>
        <w:rPr>
          <w:rtl/>
          <w:lang w:bidi="fa-IR"/>
        </w:rPr>
        <w:t xml:space="preserve"> -</w:t>
      </w:r>
      <w:r w:rsidR="00F40591">
        <w:rPr>
          <w:rtl/>
          <w:lang w:bidi="fa-IR"/>
        </w:rPr>
        <w:t xml:space="preserve">: </w:t>
      </w:r>
      <w:r>
        <w:rPr>
          <w:rtl/>
          <w:lang w:bidi="fa-IR"/>
        </w:rPr>
        <w:t>حدثنا قبيصة حدثنا ابن عيينة عن سلمان الاحول عن سعيد بن جبير عن ابن عباس أنه قال</w:t>
      </w:r>
      <w:r w:rsidR="00F40591">
        <w:rPr>
          <w:rtl/>
          <w:lang w:bidi="fa-IR"/>
        </w:rPr>
        <w:t xml:space="preserve">: </w:t>
      </w:r>
      <w:r>
        <w:rPr>
          <w:rtl/>
          <w:lang w:bidi="fa-IR"/>
        </w:rPr>
        <w:t>" يوم الخميس وما يوم الخميس " ثم بكى حتى خضب دمعه الحصباء</w:t>
      </w:r>
      <w:r w:rsidR="00870EC3">
        <w:rPr>
          <w:rtl/>
          <w:lang w:bidi="fa-IR"/>
        </w:rPr>
        <w:t xml:space="preserve">، </w:t>
      </w:r>
      <w:r>
        <w:rPr>
          <w:rtl/>
          <w:lang w:bidi="fa-IR"/>
        </w:rPr>
        <w:t>فقال</w:t>
      </w:r>
      <w:r w:rsidR="00F40591">
        <w:rPr>
          <w:rtl/>
          <w:lang w:bidi="fa-IR"/>
        </w:rPr>
        <w:t xml:space="preserve">: </w:t>
      </w:r>
      <w:r>
        <w:rPr>
          <w:rtl/>
          <w:lang w:bidi="fa-IR"/>
        </w:rPr>
        <w:t xml:space="preserve">اشتد برسول الله </w:t>
      </w:r>
      <w:r w:rsidR="009B2854" w:rsidRPr="009B2854">
        <w:rPr>
          <w:rStyle w:val="libAlaemChar"/>
          <w:rtl/>
        </w:rPr>
        <w:t>صلى‌الله‌عليه‌وآله</w:t>
      </w:r>
      <w:r>
        <w:rPr>
          <w:rtl/>
          <w:lang w:bidi="fa-IR"/>
        </w:rPr>
        <w:t xml:space="preserve"> وجعه يوم</w:t>
      </w:r>
    </w:p>
    <w:p w:rsidR="004C5D14" w:rsidRDefault="004C5D14" w:rsidP="004C5D14">
      <w:pPr>
        <w:pStyle w:val="libLine"/>
        <w:rPr>
          <w:rtl/>
          <w:lang w:bidi="fa-IR"/>
        </w:rPr>
      </w:pPr>
      <w:r>
        <w:rPr>
          <w:rFonts w:hint="cs"/>
          <w:rtl/>
          <w:lang w:bidi="fa-IR"/>
        </w:rPr>
        <w:t>____________________</w:t>
      </w:r>
    </w:p>
    <w:p w:rsidR="00692076" w:rsidRDefault="00E02BCE" w:rsidP="004C5D14">
      <w:pPr>
        <w:pStyle w:val="libFootnote0"/>
        <w:rPr>
          <w:rtl/>
          <w:lang w:bidi="fa-IR"/>
        </w:rPr>
      </w:pPr>
      <w:r w:rsidRPr="004C5D14">
        <w:rPr>
          <w:rtl/>
        </w:rPr>
        <w:t>(1)</w:t>
      </w:r>
      <w:r w:rsidR="00801D13">
        <w:rPr>
          <w:rtl/>
          <w:lang w:bidi="fa-IR"/>
        </w:rPr>
        <w:t xml:space="preserve"> كما في ص 20 من المجلد الثاني من شرح النهج للعلامة المعتزلي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C20296" w:rsidP="004C5D14">
      <w:pPr>
        <w:pStyle w:val="libFootnote0"/>
        <w:rPr>
          <w:rtl/>
          <w:lang w:bidi="fa-IR"/>
        </w:rPr>
      </w:pPr>
      <w:r w:rsidRPr="004C5D14">
        <w:rPr>
          <w:rtl/>
          <w:lang w:bidi="fa-IR"/>
        </w:rPr>
        <w:t>(</w:t>
      </w:r>
      <w:r w:rsidR="00801D13" w:rsidRPr="004C5D14">
        <w:rPr>
          <w:rtl/>
          <w:lang w:bidi="fa-IR"/>
        </w:rPr>
        <w:t>200</w:t>
      </w:r>
      <w:r w:rsidRPr="004C5D14">
        <w:rPr>
          <w:rtl/>
          <w:lang w:bidi="fa-IR"/>
        </w:rPr>
        <w:t>)</w:t>
      </w:r>
      <w:r w:rsidR="00801D13">
        <w:rPr>
          <w:rtl/>
          <w:lang w:bidi="fa-IR"/>
        </w:rPr>
        <w:t xml:space="preserve"> ادعاء ان النبي يهجر</w:t>
      </w:r>
      <w:r w:rsidR="00F40591">
        <w:rPr>
          <w:rtl/>
          <w:lang w:bidi="fa-IR"/>
        </w:rPr>
        <w:t xml:space="preserve">: </w:t>
      </w:r>
      <w:r w:rsidR="00801D13">
        <w:rPr>
          <w:rtl/>
          <w:lang w:bidi="fa-IR"/>
        </w:rPr>
        <w:t>شرح نهج البلاغة لابن أبى الحديد ج 6 / 51 ط أبو الفضل وج 2 / 294 ط دار مكتبة الحياة وج 2 / 30 ط دار الفكر.</w:t>
      </w:r>
    </w:p>
    <w:p w:rsidR="00692076" w:rsidRDefault="00E02BCE" w:rsidP="004C5D14">
      <w:pPr>
        <w:pStyle w:val="libFootnote0"/>
        <w:rPr>
          <w:rtl/>
          <w:lang w:bidi="fa-IR"/>
        </w:rPr>
      </w:pPr>
      <w:r w:rsidRPr="004C5D14">
        <w:rPr>
          <w:rtl/>
        </w:rPr>
        <w:t>(2)</w:t>
      </w:r>
      <w:r w:rsidR="00801D13">
        <w:rPr>
          <w:rtl/>
          <w:lang w:bidi="fa-IR"/>
        </w:rPr>
        <w:t xml:space="preserve"> ص 118 من جزئه الثاني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4C5D14">
      <w:pPr>
        <w:pStyle w:val="libNormal0"/>
        <w:rPr>
          <w:rtl/>
          <w:lang w:bidi="fa-IR"/>
        </w:rPr>
      </w:pPr>
      <w:r>
        <w:rPr>
          <w:rtl/>
          <w:lang w:bidi="fa-IR"/>
        </w:rPr>
        <w:lastRenderedPageBreak/>
        <w:t>الخميس</w:t>
      </w:r>
      <w:r w:rsidR="00870EC3">
        <w:rPr>
          <w:rtl/>
          <w:lang w:bidi="fa-IR"/>
        </w:rPr>
        <w:t xml:space="preserve">، </w:t>
      </w:r>
      <w:r>
        <w:rPr>
          <w:rtl/>
          <w:lang w:bidi="fa-IR"/>
        </w:rPr>
        <w:t>فقال</w:t>
      </w:r>
      <w:r w:rsidR="00F40591">
        <w:rPr>
          <w:rtl/>
          <w:lang w:bidi="fa-IR"/>
        </w:rPr>
        <w:t xml:space="preserve">: </w:t>
      </w:r>
      <w:r>
        <w:rPr>
          <w:rtl/>
          <w:lang w:bidi="fa-IR"/>
        </w:rPr>
        <w:t>ائتوني بكتاب أكتب لكم كتابا لن تضلوا بعده أبدا</w:t>
      </w:r>
      <w:r w:rsidR="00870EC3">
        <w:rPr>
          <w:rtl/>
          <w:lang w:bidi="fa-IR"/>
        </w:rPr>
        <w:t xml:space="preserve">، </w:t>
      </w:r>
      <w:r>
        <w:rPr>
          <w:rtl/>
          <w:lang w:bidi="fa-IR"/>
        </w:rPr>
        <w:t>فتنازعوا ولا ينبغي عند نبي تنازع</w:t>
      </w:r>
      <w:r w:rsidR="00B40897">
        <w:rPr>
          <w:rtl/>
          <w:lang w:bidi="fa-IR"/>
        </w:rPr>
        <w:t xml:space="preserve">. </w:t>
      </w:r>
      <w:r>
        <w:rPr>
          <w:rtl/>
          <w:lang w:bidi="fa-IR"/>
        </w:rPr>
        <w:t>فقالوا</w:t>
      </w:r>
      <w:r w:rsidR="00F40591">
        <w:rPr>
          <w:rtl/>
          <w:lang w:bidi="fa-IR"/>
        </w:rPr>
        <w:t xml:space="preserve">: </w:t>
      </w:r>
      <w:r>
        <w:rPr>
          <w:rtl/>
          <w:lang w:bidi="fa-IR"/>
        </w:rPr>
        <w:t xml:space="preserve">" هجر رسول الله </w:t>
      </w:r>
      <w:r w:rsidR="009B2854" w:rsidRPr="009B2854">
        <w:rPr>
          <w:rStyle w:val="libAlaemChar"/>
          <w:rtl/>
        </w:rPr>
        <w:t>صلى‌الله‌عليه‌وآله</w:t>
      </w:r>
      <w:r>
        <w:rPr>
          <w:rtl/>
          <w:lang w:bidi="fa-IR"/>
        </w:rPr>
        <w:t xml:space="preserve"> " قال </w:t>
      </w:r>
      <w:r w:rsidR="009B2854" w:rsidRPr="009B2854">
        <w:rPr>
          <w:rStyle w:val="libAlaemChar"/>
          <w:rtl/>
        </w:rPr>
        <w:t>صلى‌الله‌عليه‌وآله</w:t>
      </w:r>
      <w:r>
        <w:rPr>
          <w:rtl/>
          <w:lang w:bidi="fa-IR"/>
        </w:rPr>
        <w:t xml:space="preserve"> دعوني فالذي أنا فيه خير مما تدعوني </w:t>
      </w:r>
      <w:r w:rsidR="00E02BCE" w:rsidRPr="000F4B10">
        <w:rPr>
          <w:rStyle w:val="libFootnotenumChar"/>
          <w:rtl/>
        </w:rPr>
        <w:t>(1)</w:t>
      </w:r>
      <w:r>
        <w:rPr>
          <w:rtl/>
          <w:lang w:bidi="fa-IR"/>
        </w:rPr>
        <w:t xml:space="preserve"> إليه</w:t>
      </w:r>
      <w:r w:rsidR="00B40897">
        <w:rPr>
          <w:rtl/>
          <w:lang w:bidi="fa-IR"/>
        </w:rPr>
        <w:t xml:space="preserve">. </w:t>
      </w:r>
      <w:r>
        <w:rPr>
          <w:rtl/>
          <w:lang w:bidi="fa-IR"/>
        </w:rPr>
        <w:t>وأوصى عند موته بثلاث</w:t>
      </w:r>
      <w:r w:rsidR="00F40591">
        <w:rPr>
          <w:rtl/>
          <w:lang w:bidi="fa-IR"/>
        </w:rPr>
        <w:t xml:space="preserve">: </w:t>
      </w:r>
      <w:r>
        <w:rPr>
          <w:rtl/>
          <w:lang w:bidi="fa-IR"/>
        </w:rPr>
        <w:t>" أخرجوا المشركين من جزيرة العرب</w:t>
      </w:r>
      <w:r w:rsidR="00870EC3">
        <w:rPr>
          <w:rtl/>
          <w:lang w:bidi="fa-IR"/>
        </w:rPr>
        <w:t xml:space="preserve">، </w:t>
      </w:r>
      <w:r>
        <w:rPr>
          <w:rtl/>
          <w:lang w:bidi="fa-IR"/>
        </w:rPr>
        <w:t xml:space="preserve">وأجيزوا الوفد بنحو ما كنت أجيزهم </w:t>
      </w:r>
      <w:r w:rsidR="00C20296">
        <w:rPr>
          <w:rtl/>
          <w:lang w:bidi="fa-IR"/>
        </w:rPr>
        <w:t>(</w:t>
      </w:r>
      <w:r>
        <w:rPr>
          <w:rtl/>
          <w:lang w:bidi="fa-IR"/>
        </w:rPr>
        <w:t>قال</w:t>
      </w:r>
      <w:r w:rsidR="00C20296">
        <w:rPr>
          <w:rtl/>
          <w:lang w:bidi="fa-IR"/>
        </w:rPr>
        <w:t>)</w:t>
      </w:r>
      <w:r w:rsidR="00F40591">
        <w:rPr>
          <w:rtl/>
          <w:lang w:bidi="fa-IR"/>
        </w:rPr>
        <w:t xml:space="preserve">: </w:t>
      </w:r>
      <w:r>
        <w:rPr>
          <w:rtl/>
          <w:lang w:bidi="fa-IR"/>
        </w:rPr>
        <w:t>ونسيت الثالثة " آه</w:t>
      </w:r>
      <w:r w:rsidR="00B40897">
        <w:rPr>
          <w:rtl/>
          <w:lang w:bidi="fa-IR"/>
        </w:rPr>
        <w:t xml:space="preserve">. </w:t>
      </w:r>
      <w:r w:rsidR="00C20296" w:rsidRPr="00C20296">
        <w:rPr>
          <w:rStyle w:val="libFootnotenumChar"/>
          <w:rtl/>
          <w:lang w:bidi="fa-IR"/>
        </w:rPr>
        <w:t>(</w:t>
      </w:r>
      <w:r w:rsidRPr="00C20296">
        <w:rPr>
          <w:rStyle w:val="libFootnotenumChar"/>
          <w:rtl/>
          <w:lang w:bidi="fa-IR"/>
        </w:rPr>
        <w:t>201</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وهذا الحديث أخرجه مسلم أيضا في آخر كتاب الوصية من صحيحه</w:t>
      </w:r>
      <w:r w:rsidR="00870EC3">
        <w:rPr>
          <w:rtl/>
          <w:lang w:bidi="fa-IR"/>
        </w:rPr>
        <w:t xml:space="preserve">، </w:t>
      </w:r>
      <w:r>
        <w:rPr>
          <w:rtl/>
          <w:lang w:bidi="fa-IR"/>
        </w:rPr>
        <w:t xml:space="preserve">وأحمد من حديث ابن عباس في مسنده </w:t>
      </w:r>
      <w:r w:rsidR="00E02BCE" w:rsidRPr="000F4B10">
        <w:rPr>
          <w:rStyle w:val="libFootnotenumChar"/>
          <w:rtl/>
        </w:rPr>
        <w:t>(2)</w:t>
      </w:r>
      <w:r>
        <w:rPr>
          <w:rtl/>
          <w:lang w:bidi="fa-IR"/>
        </w:rPr>
        <w:t xml:space="preserve"> ورواه سائر المحدثين.</w:t>
      </w:r>
    </w:p>
    <w:p w:rsidR="00692076" w:rsidRDefault="00801D13" w:rsidP="00801D13">
      <w:pPr>
        <w:pStyle w:val="libNormal"/>
        <w:rPr>
          <w:lang w:bidi="fa-IR"/>
        </w:rPr>
      </w:pPr>
      <w:r>
        <w:rPr>
          <w:rtl/>
          <w:lang w:bidi="fa-IR"/>
        </w:rPr>
        <w:t>وأخرج مسلم في كتاب الوصية من الصحيح عن سعيد بن جبير من طريق آخر عن ابن عباس</w:t>
      </w:r>
      <w:r w:rsidR="00870EC3">
        <w:rPr>
          <w:rtl/>
          <w:lang w:bidi="fa-IR"/>
        </w:rPr>
        <w:t xml:space="preserve">، </w:t>
      </w:r>
      <w:r>
        <w:rPr>
          <w:rtl/>
          <w:lang w:bidi="fa-IR"/>
        </w:rPr>
        <w:t>قال</w:t>
      </w:r>
      <w:r w:rsidR="00F40591">
        <w:rPr>
          <w:rtl/>
          <w:lang w:bidi="fa-IR"/>
        </w:rPr>
        <w:t xml:space="preserve">: </w:t>
      </w:r>
      <w:r>
        <w:rPr>
          <w:rtl/>
          <w:lang w:bidi="fa-IR"/>
        </w:rPr>
        <w:t>" يوم الخميس وما يوم الخميس " ثم جعل تسيل</w:t>
      </w:r>
    </w:p>
    <w:p w:rsidR="004C5D14" w:rsidRDefault="004C5D14" w:rsidP="004C5D14">
      <w:pPr>
        <w:pStyle w:val="libLine"/>
        <w:rPr>
          <w:rtl/>
          <w:lang w:bidi="fa-IR"/>
        </w:rPr>
      </w:pPr>
      <w:r>
        <w:rPr>
          <w:rFonts w:hint="cs"/>
          <w:rtl/>
          <w:lang w:bidi="fa-IR"/>
        </w:rPr>
        <w:t>____________________</w:t>
      </w:r>
    </w:p>
    <w:p w:rsidR="00692076" w:rsidRDefault="00E02BCE" w:rsidP="004C5D14">
      <w:pPr>
        <w:pStyle w:val="libFootnote0"/>
        <w:rPr>
          <w:rtl/>
          <w:lang w:bidi="fa-IR"/>
        </w:rPr>
      </w:pPr>
      <w:r w:rsidRPr="004C5D14">
        <w:rPr>
          <w:rtl/>
        </w:rPr>
        <w:t>(1)</w:t>
      </w:r>
      <w:r w:rsidR="00801D13">
        <w:rPr>
          <w:rtl/>
          <w:lang w:bidi="fa-IR"/>
        </w:rPr>
        <w:t xml:space="preserve"> تدعوني بالتشديد لأنها مرفوعة بثبوت النون فادغمت نون الرفع بنون الوقاية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C20296" w:rsidP="004C5D14">
      <w:pPr>
        <w:pStyle w:val="libFootnote0"/>
        <w:rPr>
          <w:rtl/>
          <w:lang w:bidi="fa-IR"/>
        </w:rPr>
      </w:pPr>
      <w:r w:rsidRPr="004C5D14">
        <w:rPr>
          <w:rtl/>
          <w:lang w:bidi="fa-IR"/>
        </w:rPr>
        <w:t>(</w:t>
      </w:r>
      <w:r w:rsidR="00801D13" w:rsidRPr="004C5D14">
        <w:rPr>
          <w:rtl/>
          <w:lang w:bidi="fa-IR"/>
        </w:rPr>
        <w:t>201</w:t>
      </w:r>
      <w:r w:rsidRPr="004C5D14">
        <w:rPr>
          <w:rtl/>
          <w:lang w:bidi="fa-IR"/>
        </w:rPr>
        <w:t>)</w:t>
      </w:r>
      <w:r w:rsidR="00801D13">
        <w:rPr>
          <w:rtl/>
          <w:lang w:bidi="fa-IR"/>
        </w:rPr>
        <w:t xml:space="preserve"> ليست الثالثة إلا الأمر الذي أراد النبي </w:t>
      </w:r>
      <w:r w:rsidR="009B2854" w:rsidRPr="004C5D14">
        <w:rPr>
          <w:rStyle w:val="libFootnoteAlaemChar"/>
          <w:rtl/>
        </w:rPr>
        <w:t>صلى‌الله‌عليه‌وآله</w:t>
      </w:r>
      <w:r w:rsidR="00801D13">
        <w:rPr>
          <w:rtl/>
          <w:lang w:bidi="fa-IR"/>
        </w:rPr>
        <w:t xml:space="preserve"> أن يكتبه حفظا لهم من الضلال لكن السياسة اضطرت المحدثين إلى ادعاء نسيانه كما نبه إليه مفتى الحنفية في </w:t>
      </w:r>
      <w:r>
        <w:rPr>
          <w:rtl/>
          <w:lang w:bidi="fa-IR"/>
        </w:rPr>
        <w:t>(</w:t>
      </w:r>
      <w:r w:rsidR="00801D13">
        <w:rPr>
          <w:rtl/>
          <w:lang w:bidi="fa-IR"/>
        </w:rPr>
        <w:t>صور</w:t>
      </w:r>
      <w:r>
        <w:rPr>
          <w:rtl/>
          <w:lang w:bidi="fa-IR"/>
        </w:rPr>
        <w:t>)</w:t>
      </w:r>
      <w:r w:rsidR="00801D13">
        <w:rPr>
          <w:rtl/>
          <w:lang w:bidi="fa-IR"/>
        </w:rPr>
        <w:t xml:space="preserve"> الشيخ أبو سليمان الحاج داود الدادا </w:t>
      </w:r>
      <w:r>
        <w:rPr>
          <w:rtl/>
          <w:lang w:bidi="fa-IR"/>
        </w:rPr>
        <w:t>(</w:t>
      </w:r>
      <w:r w:rsidR="00801D13">
        <w:rPr>
          <w:rtl/>
          <w:lang w:bidi="fa-IR"/>
        </w:rPr>
        <w:t>منه قدس</w:t>
      </w:r>
      <w:r>
        <w:rPr>
          <w:rtl/>
          <w:lang w:bidi="fa-IR"/>
        </w:rPr>
        <w:t>)</w:t>
      </w:r>
      <w:r w:rsidR="00801D13">
        <w:rPr>
          <w:rtl/>
          <w:lang w:bidi="fa-IR"/>
        </w:rPr>
        <w:t>.</w:t>
      </w:r>
    </w:p>
    <w:p w:rsidR="00692076" w:rsidRDefault="00801D13" w:rsidP="004C5D14">
      <w:pPr>
        <w:pStyle w:val="libFootnote0"/>
        <w:rPr>
          <w:rtl/>
          <w:lang w:bidi="fa-IR"/>
        </w:rPr>
      </w:pPr>
      <w:r>
        <w:rPr>
          <w:rtl/>
          <w:lang w:bidi="fa-IR"/>
        </w:rPr>
        <w:t>رزية يوم الخميس وتناسي الوصية</w:t>
      </w:r>
      <w:r w:rsidR="00F40591">
        <w:rPr>
          <w:rtl/>
          <w:lang w:bidi="fa-IR"/>
        </w:rPr>
        <w:t xml:space="preserve">: </w:t>
      </w:r>
      <w:r>
        <w:rPr>
          <w:rtl/>
          <w:lang w:bidi="fa-IR"/>
        </w:rPr>
        <w:t>راجع</w:t>
      </w:r>
      <w:r w:rsidR="00F40591">
        <w:rPr>
          <w:rtl/>
          <w:lang w:bidi="fa-IR"/>
        </w:rPr>
        <w:t xml:space="preserve">: </w:t>
      </w:r>
      <w:r>
        <w:rPr>
          <w:rtl/>
          <w:lang w:bidi="fa-IR"/>
        </w:rPr>
        <w:t>صحيح البخاري ك الجهاد والسير ب جوائز الوفد ج 4 / 31 ط دار الفكر وج 4 / 85 ط مطابع الشعب وج 2 / 178 ط دار احياء الكتب وج 2 / 120 ط المعاهد وج 2 / 125 ط الشرفية وج 5 / 85 ط محمد على صبيح وج 4 / 55 ط الفجالة وج 2 / 111 ط الميمنية وج 3 / 115 ط بمبى.</w:t>
      </w:r>
    </w:p>
    <w:p w:rsidR="00692076" w:rsidRDefault="00801D13" w:rsidP="004C5D14">
      <w:pPr>
        <w:pStyle w:val="libFootnote0"/>
        <w:rPr>
          <w:rtl/>
          <w:lang w:bidi="fa-IR"/>
        </w:rPr>
      </w:pPr>
      <w:r>
        <w:rPr>
          <w:rtl/>
          <w:lang w:bidi="fa-IR"/>
        </w:rPr>
        <w:t>صحيح مسلم ك الوصية ب ترك الوصية ج 2 / 16 ط عيسى الحلبي وج 5 / 75 ط محمد على صبيح والمكتبة التجارية وج 11 / 89 - 94 ط مصر بشرح النووي.</w:t>
      </w:r>
    </w:p>
    <w:p w:rsidR="00692076" w:rsidRDefault="00801D13" w:rsidP="004C5D14">
      <w:pPr>
        <w:pStyle w:val="libFootnote0"/>
        <w:rPr>
          <w:rtl/>
          <w:lang w:bidi="fa-IR"/>
        </w:rPr>
      </w:pPr>
      <w:r>
        <w:rPr>
          <w:rtl/>
          <w:lang w:bidi="fa-IR"/>
        </w:rPr>
        <w:t>مسند أحمد ج 1 / 222 ط الميمنية وج 3 / 286 ح 1935 بسند صحيح وج 5 / 45 ح 3111 ط دار المعارف بمصر.</w:t>
      </w:r>
    </w:p>
    <w:p w:rsidR="00692076" w:rsidRDefault="00E02BCE" w:rsidP="004C5D14">
      <w:pPr>
        <w:pStyle w:val="libFootnote0"/>
        <w:rPr>
          <w:rtl/>
          <w:lang w:bidi="fa-IR"/>
        </w:rPr>
      </w:pPr>
      <w:r w:rsidRPr="004C5D14">
        <w:rPr>
          <w:rtl/>
        </w:rPr>
        <w:t>(2)</w:t>
      </w:r>
      <w:r w:rsidR="00801D13">
        <w:rPr>
          <w:rtl/>
          <w:lang w:bidi="fa-IR"/>
        </w:rPr>
        <w:t xml:space="preserve"> ص 222 من جزئه الأول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4E0B37">
      <w:pPr>
        <w:pStyle w:val="libNormal0"/>
        <w:rPr>
          <w:rtl/>
          <w:lang w:bidi="fa-IR"/>
        </w:rPr>
      </w:pPr>
      <w:r>
        <w:rPr>
          <w:rtl/>
          <w:lang w:bidi="fa-IR"/>
        </w:rPr>
        <w:lastRenderedPageBreak/>
        <w:t>دموعه حتى رؤيت على خديه كأنها نظام اللؤلؤ قال</w:t>
      </w:r>
      <w:r w:rsidR="00F40591">
        <w:rPr>
          <w:rtl/>
          <w:lang w:bidi="fa-IR"/>
        </w:rPr>
        <w:t xml:space="preserve">: </w:t>
      </w:r>
      <w:r>
        <w:rPr>
          <w:rtl/>
          <w:lang w:bidi="fa-IR"/>
        </w:rPr>
        <w:t xml:space="preserve">" قال رسول الله </w:t>
      </w:r>
      <w:r w:rsidR="004E0B37" w:rsidRPr="004E0B37">
        <w:rPr>
          <w:rStyle w:val="libAlaemChar"/>
          <w:rFonts w:eastAsiaTheme="minorHAnsi"/>
          <w:rtl/>
        </w:rPr>
        <w:t>صلى‌الله‌عليه‌وآله</w:t>
      </w:r>
      <w:r w:rsidR="00F40591">
        <w:rPr>
          <w:rtl/>
          <w:lang w:bidi="fa-IR"/>
        </w:rPr>
        <w:t xml:space="preserve">: </w:t>
      </w:r>
      <w:r>
        <w:rPr>
          <w:rtl/>
          <w:lang w:bidi="fa-IR"/>
        </w:rPr>
        <w:t>ائتوني بالكتف والدواة أو اللوح والدواة أكتب لكم كتابا لن تضلوا بعده أبدا فقالوا</w:t>
      </w:r>
      <w:r w:rsidR="00F40591">
        <w:rPr>
          <w:rtl/>
          <w:lang w:bidi="fa-IR"/>
        </w:rPr>
        <w:t xml:space="preserve">: </w:t>
      </w:r>
      <w:r>
        <w:rPr>
          <w:rtl/>
          <w:lang w:bidi="fa-IR"/>
        </w:rPr>
        <w:t>ان رسول الله يهجر " آه</w:t>
      </w:r>
      <w:r w:rsidR="00B40897">
        <w:rPr>
          <w:rtl/>
          <w:lang w:bidi="fa-IR"/>
        </w:rPr>
        <w:t xml:space="preserve">. </w:t>
      </w:r>
      <w:r w:rsidR="00C20296" w:rsidRPr="00C20296">
        <w:rPr>
          <w:rStyle w:val="libFootnotenumChar"/>
          <w:rtl/>
          <w:lang w:bidi="fa-IR"/>
        </w:rPr>
        <w:t>(</w:t>
      </w:r>
      <w:r w:rsidRPr="00C20296">
        <w:rPr>
          <w:rStyle w:val="libFootnotenumChar"/>
          <w:rtl/>
          <w:lang w:bidi="fa-IR"/>
        </w:rPr>
        <w:t>202</w:t>
      </w:r>
      <w:r w:rsidR="00C20296" w:rsidRPr="00C20296">
        <w:rPr>
          <w:rStyle w:val="libFootnotenumChar"/>
          <w:rtl/>
          <w:lang w:bidi="fa-IR"/>
        </w:rPr>
        <w:t>)</w:t>
      </w:r>
      <w:r>
        <w:rPr>
          <w:rtl/>
          <w:lang w:bidi="fa-IR"/>
        </w:rPr>
        <w:t>.</w:t>
      </w:r>
    </w:p>
    <w:p w:rsidR="00692076" w:rsidRDefault="00801D13" w:rsidP="00801D13">
      <w:pPr>
        <w:pStyle w:val="libNormal"/>
        <w:rPr>
          <w:lang w:bidi="fa-IR"/>
        </w:rPr>
      </w:pPr>
      <w:r>
        <w:rPr>
          <w:rtl/>
          <w:lang w:bidi="fa-IR"/>
        </w:rPr>
        <w:t xml:space="preserve">ومن ألم بما حول هذه الرزية من الصحاح </w:t>
      </w:r>
      <w:r w:rsidR="00C20296" w:rsidRPr="00C20296">
        <w:rPr>
          <w:rStyle w:val="libFootnotenumChar"/>
          <w:rtl/>
          <w:lang w:bidi="fa-IR"/>
        </w:rPr>
        <w:t>(</w:t>
      </w:r>
      <w:r w:rsidRPr="00C20296">
        <w:rPr>
          <w:rStyle w:val="libFootnotenumChar"/>
          <w:rtl/>
          <w:lang w:bidi="fa-IR"/>
        </w:rPr>
        <w:t>203</w:t>
      </w:r>
      <w:r w:rsidR="00C20296" w:rsidRPr="00C20296">
        <w:rPr>
          <w:rStyle w:val="libFootnotenumChar"/>
          <w:rtl/>
          <w:lang w:bidi="fa-IR"/>
        </w:rPr>
        <w:t>)</w:t>
      </w:r>
      <w:r>
        <w:rPr>
          <w:rtl/>
          <w:lang w:bidi="fa-IR"/>
        </w:rPr>
        <w:t xml:space="preserve"> يعلم ان أول من قال</w:t>
      </w:r>
    </w:p>
    <w:p w:rsidR="004C5D14" w:rsidRDefault="004C5D14" w:rsidP="004C5D14">
      <w:pPr>
        <w:pStyle w:val="libLine"/>
        <w:rPr>
          <w:rtl/>
          <w:lang w:bidi="fa-IR"/>
        </w:rPr>
      </w:pPr>
      <w:r>
        <w:rPr>
          <w:rFonts w:hint="cs"/>
          <w:rtl/>
          <w:lang w:bidi="fa-IR"/>
        </w:rPr>
        <w:t>____________________</w:t>
      </w:r>
    </w:p>
    <w:p w:rsidR="00692076" w:rsidRDefault="00C20296" w:rsidP="004C5D14">
      <w:pPr>
        <w:pStyle w:val="libFootnote0"/>
        <w:rPr>
          <w:rtl/>
          <w:lang w:bidi="fa-IR"/>
        </w:rPr>
      </w:pPr>
      <w:r w:rsidRPr="004C5D14">
        <w:rPr>
          <w:rtl/>
          <w:lang w:bidi="fa-IR"/>
        </w:rPr>
        <w:t>(</w:t>
      </w:r>
      <w:r w:rsidR="00801D13" w:rsidRPr="004C5D14">
        <w:rPr>
          <w:rtl/>
          <w:lang w:bidi="fa-IR"/>
        </w:rPr>
        <w:t>202</w:t>
      </w:r>
      <w:r w:rsidRPr="004C5D14">
        <w:rPr>
          <w:rtl/>
          <w:lang w:bidi="fa-IR"/>
        </w:rPr>
        <w:t>)</w:t>
      </w:r>
      <w:r w:rsidR="00801D13">
        <w:rPr>
          <w:rtl/>
          <w:lang w:bidi="fa-IR"/>
        </w:rPr>
        <w:t xml:space="preserve"> وأخرج هذا الحديث بهذه الالفاظ أحمد في مسنده ج 1 ص 355 وغير واحد من اثبات السنن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 xml:space="preserve">التطاول على الساحة المقدسة بدعواهم ان الرسول </w:t>
      </w:r>
      <w:r w:rsidR="009B2854" w:rsidRPr="004C5D14">
        <w:rPr>
          <w:rStyle w:val="libFootnoteAlaemChar"/>
          <w:rtl/>
        </w:rPr>
        <w:t>صلى‌الله‌عليه‌وآله</w:t>
      </w:r>
      <w:r w:rsidR="00801D13">
        <w:rPr>
          <w:rtl/>
          <w:lang w:bidi="fa-IR"/>
        </w:rPr>
        <w:t xml:space="preserve"> يهجر</w:t>
      </w:r>
      <w:r w:rsidR="00F40591">
        <w:rPr>
          <w:rtl/>
          <w:lang w:bidi="fa-IR"/>
        </w:rPr>
        <w:t xml:space="preserve">: </w:t>
      </w:r>
      <w:r w:rsidR="00801D13">
        <w:rPr>
          <w:rtl/>
          <w:lang w:bidi="fa-IR"/>
        </w:rPr>
        <w:t>صحيح مسلم ك الوصية ب ترك الوصية لمن ليس عنده شئ ج 2 / 16 ط الحلبي وج 5 / 75 ط صبيح وج 11 / 94 ط مصر بشرح النووي</w:t>
      </w:r>
      <w:r w:rsidR="00B40897">
        <w:rPr>
          <w:rtl/>
          <w:lang w:bidi="fa-IR"/>
        </w:rPr>
        <w:t xml:space="preserve">. </w:t>
      </w:r>
      <w:r w:rsidR="00801D13">
        <w:rPr>
          <w:rtl/>
          <w:lang w:bidi="fa-IR"/>
        </w:rPr>
        <w:t>مسند أحمد ج 5 / 116 ح 3336 بسند صحيح ط دار المعارف بمصر</w:t>
      </w:r>
      <w:r w:rsidR="00870EC3">
        <w:rPr>
          <w:rtl/>
          <w:lang w:bidi="fa-IR"/>
        </w:rPr>
        <w:t xml:space="preserve">، </w:t>
      </w:r>
      <w:r w:rsidR="00801D13">
        <w:rPr>
          <w:rtl/>
          <w:lang w:bidi="fa-IR"/>
        </w:rPr>
        <w:t>تاريخ الطبري ج 3 / 193</w:t>
      </w:r>
      <w:r w:rsidR="00870EC3">
        <w:rPr>
          <w:rtl/>
          <w:lang w:bidi="fa-IR"/>
        </w:rPr>
        <w:t xml:space="preserve">، </w:t>
      </w:r>
      <w:r w:rsidR="00801D13">
        <w:rPr>
          <w:rtl/>
          <w:lang w:bidi="fa-IR"/>
        </w:rPr>
        <w:t>الكامل لابن الأثير ج 2 / 320.</w:t>
      </w:r>
    </w:p>
    <w:p w:rsidR="00692076" w:rsidRDefault="00C20296" w:rsidP="004C5D14">
      <w:pPr>
        <w:pStyle w:val="libFootnote0"/>
        <w:rPr>
          <w:lang w:bidi="fa-IR"/>
        </w:rPr>
      </w:pPr>
      <w:r w:rsidRPr="004C5D14">
        <w:rPr>
          <w:rtl/>
          <w:lang w:bidi="fa-IR"/>
        </w:rPr>
        <w:t>(</w:t>
      </w:r>
      <w:r w:rsidR="00801D13" w:rsidRPr="004C5D14">
        <w:rPr>
          <w:rtl/>
          <w:lang w:bidi="fa-IR"/>
        </w:rPr>
        <w:t>203</w:t>
      </w:r>
      <w:r w:rsidRPr="004C5D14">
        <w:rPr>
          <w:rtl/>
          <w:lang w:bidi="fa-IR"/>
        </w:rPr>
        <w:t>)</w:t>
      </w:r>
      <w:r w:rsidR="00801D13">
        <w:rPr>
          <w:rtl/>
          <w:lang w:bidi="fa-IR"/>
        </w:rPr>
        <w:t xml:space="preserve"> رزية يوم الخميس لها مصادر كثيرة غير ما تقدم راجع منها :</w:t>
      </w:r>
    </w:p>
    <w:p w:rsidR="00692076" w:rsidRDefault="00801D13" w:rsidP="004C5D14">
      <w:pPr>
        <w:pStyle w:val="libFootnote0"/>
        <w:rPr>
          <w:lang w:bidi="fa-IR"/>
        </w:rPr>
      </w:pPr>
      <w:r>
        <w:rPr>
          <w:rtl/>
          <w:lang w:bidi="fa-IR"/>
        </w:rPr>
        <w:t>أ - صحيح البخاري ك العلم ب كتابة العلم ج 1 / 37 ط دار الفكر وج 1 / 39 ط مطابع الشعب وج 1 / 14 ط بمبى وج 1 / 32 ط دار احياء الكتب وج 1 / 22 ط المعاهد وج 1 / 22 ط الشرفية وج 1 / 38 ط صبيح وج 1 / 28 ط الفجالة وج 1 / 20 ط الميمنية.</w:t>
      </w:r>
    </w:p>
    <w:p w:rsidR="00692076" w:rsidRDefault="00801D13" w:rsidP="004C5D14">
      <w:pPr>
        <w:pStyle w:val="libFootnote0"/>
        <w:rPr>
          <w:rtl/>
          <w:lang w:bidi="fa-IR"/>
        </w:rPr>
      </w:pPr>
      <w:r>
        <w:rPr>
          <w:rtl/>
          <w:lang w:bidi="fa-IR"/>
        </w:rPr>
        <w:t>ب - صحيح البخاري أيضا كتاب النبي إلى كسرى وقيصر ب مرض النبي ووفاته ج 6 / 11 ط مطابع الشعب وج 5 / 40 ط بمبى وج 3 / 66 ط الخيرية.</w:t>
      </w:r>
    </w:p>
    <w:p w:rsidR="00692076" w:rsidRDefault="00801D13" w:rsidP="004C5D14">
      <w:pPr>
        <w:pStyle w:val="libFootnote0"/>
        <w:rPr>
          <w:rtl/>
          <w:lang w:bidi="fa-IR"/>
        </w:rPr>
      </w:pPr>
      <w:r>
        <w:rPr>
          <w:rtl/>
          <w:lang w:bidi="fa-IR"/>
        </w:rPr>
        <w:t>ج - صحيح البخاري أيضا ك الجزية ب اخراج اليهود من جزيرة العرب ج 4 / 65 ط دار الفكر وج 4 / 12 ط بمبى وج 2 / 132 ط آخر.</w:t>
      </w:r>
    </w:p>
    <w:p w:rsidR="00692076" w:rsidRDefault="00801D13" w:rsidP="004C5D14">
      <w:pPr>
        <w:pStyle w:val="libFootnote0"/>
        <w:rPr>
          <w:rtl/>
          <w:lang w:bidi="fa-IR"/>
        </w:rPr>
      </w:pPr>
      <w:r>
        <w:rPr>
          <w:rtl/>
          <w:lang w:bidi="fa-IR"/>
        </w:rPr>
        <w:t>تاريخ الطبري ج 3 / 192 - 193</w:t>
      </w:r>
      <w:r w:rsidR="00870EC3">
        <w:rPr>
          <w:rtl/>
          <w:lang w:bidi="fa-IR"/>
        </w:rPr>
        <w:t xml:space="preserve">، </w:t>
      </w:r>
      <w:r>
        <w:rPr>
          <w:rtl/>
          <w:lang w:bidi="fa-IR"/>
        </w:rPr>
        <w:t>عبد الله بن سبأ للعسكري ج 1 / 79</w:t>
      </w:r>
      <w:r w:rsidR="00870EC3">
        <w:rPr>
          <w:rtl/>
          <w:lang w:bidi="fa-IR"/>
        </w:rPr>
        <w:t xml:space="preserve">، </w:t>
      </w:r>
      <w:r>
        <w:rPr>
          <w:rtl/>
          <w:lang w:bidi="fa-IR"/>
        </w:rPr>
        <w:t>شرح نهج البلاغة لابن أبى الحديد ج 1 / 133 ط 1</w:t>
      </w:r>
      <w:r w:rsidR="00870EC3">
        <w:rPr>
          <w:rtl/>
          <w:lang w:bidi="fa-IR"/>
        </w:rPr>
        <w:t xml:space="preserve">، </w:t>
      </w:r>
      <w:r>
        <w:rPr>
          <w:rtl/>
          <w:lang w:bidi="fa-IR"/>
        </w:rPr>
        <w:t>الملل والنحل للشهرستاني ج 1 / 22</w:t>
      </w:r>
      <w:r w:rsidR="00870EC3">
        <w:rPr>
          <w:rtl/>
          <w:lang w:bidi="fa-IR"/>
        </w:rPr>
        <w:t xml:space="preserve">، </w:t>
      </w:r>
      <w:r>
        <w:rPr>
          <w:rtl/>
          <w:lang w:bidi="fa-IR"/>
        </w:rPr>
        <w:t>الطبقات الكبرى لابن سعد ج 2 / 242 - 244</w:t>
      </w:r>
      <w:r w:rsidR="00B40897">
        <w:rPr>
          <w:rtl/>
          <w:lang w:bidi="fa-IR"/>
        </w:rPr>
        <w:t xml:space="preserve">. </w:t>
      </w:r>
      <w:r>
        <w:rPr>
          <w:rtl/>
          <w:lang w:bidi="fa-IR"/>
        </w:rPr>
        <w:t xml:space="preserve">فالمتتبع إذا راجع هذه المصادر مع ما تقدم يحصل له القطع ان القائل بأن النبي </w:t>
      </w:r>
      <w:r w:rsidR="009B2854" w:rsidRPr="004C5D14">
        <w:rPr>
          <w:rStyle w:val="libFootnoteAlaemChar"/>
          <w:rtl/>
        </w:rPr>
        <w:t>صلى‌الله‌عليه‌وآله</w:t>
      </w:r>
      <w:r>
        <w:rPr>
          <w:rtl/>
          <w:lang w:bidi="fa-IR"/>
        </w:rPr>
        <w:t xml:space="preserve"> يهجر انما هو عمر</w:t>
      </w:r>
      <w:r w:rsidR="00B40897">
        <w:rPr>
          <w:rtl/>
          <w:lang w:bidi="fa-IR"/>
        </w:rPr>
        <w:t xml:space="preserve">. </w:t>
      </w:r>
      <w:r>
        <w:rPr>
          <w:rtl/>
          <w:lang w:bidi="fa-IR"/>
        </w:rPr>
        <w:t>فانا لله وإنا إليه راجعون</w:t>
      </w:r>
      <w:r w:rsidR="00B40897">
        <w:rPr>
          <w:rtl/>
          <w:lang w:bidi="fa-IR"/>
        </w:rPr>
        <w:t xml:space="preserve">. </w:t>
      </w:r>
      <w:r w:rsidR="00C20296">
        <w:rPr>
          <w:rtl/>
          <w:lang w:bidi="fa-IR"/>
        </w:rPr>
        <w:t>(</w:t>
      </w:r>
      <w:r>
        <w:rPr>
          <w:rtl/>
          <w:lang w:bidi="fa-IR"/>
        </w:rPr>
        <w:t>*</w:t>
      </w:r>
      <w:r w:rsidR="00C20296">
        <w:rPr>
          <w:rtl/>
          <w:lang w:bidi="fa-IR"/>
        </w:rPr>
        <w:t>)</w:t>
      </w:r>
    </w:p>
    <w:p w:rsidR="00692076" w:rsidRDefault="00801D13" w:rsidP="00801D13">
      <w:pPr>
        <w:pStyle w:val="libNormal"/>
        <w:rPr>
          <w:lang w:bidi="fa-IR"/>
        </w:rPr>
      </w:pPr>
      <w:r>
        <w:rPr>
          <w:rtl/>
          <w:lang w:bidi="fa-IR"/>
        </w:rPr>
        <w:br w:type="page"/>
      </w:r>
    </w:p>
    <w:p w:rsidR="00692076" w:rsidRDefault="00801D13" w:rsidP="004C5D14">
      <w:pPr>
        <w:pStyle w:val="libNormal0"/>
        <w:rPr>
          <w:rtl/>
          <w:lang w:bidi="fa-IR"/>
        </w:rPr>
      </w:pPr>
      <w:r>
        <w:rPr>
          <w:rtl/>
          <w:lang w:bidi="fa-IR"/>
        </w:rPr>
        <w:lastRenderedPageBreak/>
        <w:t>يومئذ</w:t>
      </w:r>
      <w:r w:rsidR="00F40591">
        <w:rPr>
          <w:rtl/>
          <w:lang w:bidi="fa-IR"/>
        </w:rPr>
        <w:t xml:space="preserve">: </w:t>
      </w:r>
      <w:r>
        <w:rPr>
          <w:rtl/>
          <w:lang w:bidi="fa-IR"/>
        </w:rPr>
        <w:t xml:space="preserve">" هجر رسول الله " انما هو عمر </w:t>
      </w:r>
      <w:r w:rsidR="00C20296" w:rsidRPr="00C20296">
        <w:rPr>
          <w:rStyle w:val="libFootnotenumChar"/>
          <w:rtl/>
          <w:lang w:bidi="fa-IR"/>
        </w:rPr>
        <w:t>(</w:t>
      </w:r>
      <w:r w:rsidRPr="00C20296">
        <w:rPr>
          <w:rStyle w:val="libFootnotenumChar"/>
          <w:rtl/>
          <w:lang w:bidi="fa-IR"/>
        </w:rPr>
        <w:t>204</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ثم نسج على منواله من الحاضرين من كانوا على رأيه</w:t>
      </w:r>
      <w:r w:rsidR="00B40897">
        <w:rPr>
          <w:rtl/>
          <w:lang w:bidi="fa-IR"/>
        </w:rPr>
        <w:t xml:space="preserve">. </w:t>
      </w:r>
      <w:r>
        <w:rPr>
          <w:rtl/>
          <w:lang w:bidi="fa-IR"/>
        </w:rPr>
        <w:t xml:space="preserve">وقد سمعت قول ابن عباس - في الحديث الأول </w:t>
      </w:r>
      <w:r w:rsidR="00E02BCE" w:rsidRPr="000F4B10">
        <w:rPr>
          <w:rStyle w:val="libFootnotenumChar"/>
          <w:rtl/>
        </w:rPr>
        <w:t>(1)</w:t>
      </w:r>
      <w:r>
        <w:rPr>
          <w:rtl/>
          <w:lang w:bidi="fa-IR"/>
        </w:rPr>
        <w:t xml:space="preserve"> -</w:t>
      </w:r>
      <w:r w:rsidR="00F40591">
        <w:rPr>
          <w:rtl/>
          <w:lang w:bidi="fa-IR"/>
        </w:rPr>
        <w:t xml:space="preserve">: </w:t>
      </w:r>
      <w:r>
        <w:rPr>
          <w:rtl/>
          <w:lang w:bidi="fa-IR"/>
        </w:rPr>
        <w:t>فاختلف أهل البيت فاختصموا</w:t>
      </w:r>
      <w:r w:rsidR="00870EC3">
        <w:rPr>
          <w:rtl/>
          <w:lang w:bidi="fa-IR"/>
        </w:rPr>
        <w:t xml:space="preserve">، </w:t>
      </w:r>
      <w:r>
        <w:rPr>
          <w:rtl/>
          <w:lang w:bidi="fa-IR"/>
        </w:rPr>
        <w:t>منهم من يقول</w:t>
      </w:r>
      <w:r w:rsidR="00F40591">
        <w:rPr>
          <w:rtl/>
          <w:lang w:bidi="fa-IR"/>
        </w:rPr>
        <w:t xml:space="preserve">: </w:t>
      </w:r>
      <w:r>
        <w:rPr>
          <w:rtl/>
          <w:lang w:bidi="fa-IR"/>
        </w:rPr>
        <w:t>قربوا يكتب لكم النبي كتابا لن تضلوا بعده</w:t>
      </w:r>
      <w:r w:rsidR="00870EC3">
        <w:rPr>
          <w:rtl/>
          <w:lang w:bidi="fa-IR"/>
        </w:rPr>
        <w:t xml:space="preserve">، </w:t>
      </w:r>
      <w:r>
        <w:rPr>
          <w:rtl/>
          <w:lang w:bidi="fa-IR"/>
        </w:rPr>
        <w:t xml:space="preserve">ومنهم من يقول ما قال عمر </w:t>
      </w:r>
      <w:r w:rsidR="00C20296" w:rsidRPr="00C20296">
        <w:rPr>
          <w:rStyle w:val="libFootnotenumChar"/>
          <w:rtl/>
          <w:lang w:bidi="fa-IR"/>
        </w:rPr>
        <w:t>(</w:t>
      </w:r>
      <w:r w:rsidRPr="00C20296">
        <w:rPr>
          <w:rStyle w:val="libFootnotenumChar"/>
          <w:rtl/>
          <w:lang w:bidi="fa-IR"/>
        </w:rPr>
        <w:t>205</w:t>
      </w:r>
      <w:r w:rsidR="00C20296" w:rsidRPr="00C20296">
        <w:rPr>
          <w:rStyle w:val="libFootnotenumChar"/>
          <w:rtl/>
          <w:lang w:bidi="fa-IR"/>
        </w:rPr>
        <w:t>)</w:t>
      </w:r>
      <w:r>
        <w:rPr>
          <w:rtl/>
          <w:lang w:bidi="fa-IR"/>
        </w:rPr>
        <w:t xml:space="preserve"> - أي يقول</w:t>
      </w:r>
      <w:r w:rsidR="00F40591">
        <w:rPr>
          <w:rtl/>
          <w:lang w:bidi="fa-IR"/>
        </w:rPr>
        <w:t xml:space="preserve">: </w:t>
      </w:r>
      <w:r>
        <w:rPr>
          <w:rtl/>
          <w:lang w:bidi="fa-IR"/>
        </w:rPr>
        <w:t xml:space="preserve">هجر رسول الله - وفي رواية أخرجها الطبراني في الأوسط عن عمر </w:t>
      </w:r>
      <w:r w:rsidR="00E02BCE" w:rsidRPr="000F4B10">
        <w:rPr>
          <w:rStyle w:val="libFootnotenumChar"/>
          <w:rtl/>
        </w:rPr>
        <w:t>(2)</w:t>
      </w:r>
      <w:r>
        <w:rPr>
          <w:rtl/>
          <w:lang w:bidi="fa-IR"/>
        </w:rPr>
        <w:t xml:space="preserve"> قال</w:t>
      </w:r>
      <w:r w:rsidR="00F40591">
        <w:rPr>
          <w:rtl/>
          <w:lang w:bidi="fa-IR"/>
        </w:rPr>
        <w:t xml:space="preserve">: </w:t>
      </w:r>
      <w:r>
        <w:rPr>
          <w:rtl/>
          <w:lang w:bidi="fa-IR"/>
        </w:rPr>
        <w:t>لما مرض النبي قال</w:t>
      </w:r>
      <w:r w:rsidR="00F40591">
        <w:rPr>
          <w:rtl/>
          <w:lang w:bidi="fa-IR"/>
        </w:rPr>
        <w:t xml:space="preserve">: </w:t>
      </w:r>
      <w:r>
        <w:rPr>
          <w:rtl/>
          <w:lang w:bidi="fa-IR"/>
        </w:rPr>
        <w:t>ائتوني بصحيفة ودواة أكتب لكم كتابا لن تضلوا بعده أبدا</w:t>
      </w:r>
      <w:r w:rsidR="00B40897">
        <w:rPr>
          <w:rtl/>
          <w:lang w:bidi="fa-IR"/>
        </w:rPr>
        <w:t xml:space="preserve">. </w:t>
      </w:r>
      <w:r>
        <w:rPr>
          <w:rtl/>
          <w:lang w:bidi="fa-IR"/>
        </w:rPr>
        <w:t>فقال النسوة من وراء الستر</w:t>
      </w:r>
      <w:r w:rsidR="00F40591">
        <w:rPr>
          <w:rtl/>
          <w:lang w:bidi="fa-IR"/>
        </w:rPr>
        <w:t xml:space="preserve">: </w:t>
      </w:r>
      <w:r>
        <w:rPr>
          <w:rtl/>
          <w:lang w:bidi="fa-IR"/>
        </w:rPr>
        <w:t xml:space="preserve">ألا تسمعون ما يقول رسول الله </w:t>
      </w:r>
      <w:r w:rsidR="009B2854" w:rsidRPr="009B2854">
        <w:rPr>
          <w:rStyle w:val="libAlaemChar"/>
          <w:rtl/>
        </w:rPr>
        <w:t>صلى‌الله‌عليه‌وآله</w:t>
      </w:r>
      <w:r>
        <w:rPr>
          <w:rtl/>
          <w:lang w:bidi="fa-IR"/>
        </w:rPr>
        <w:t xml:space="preserve"> ؟ قال عمر</w:t>
      </w:r>
      <w:r w:rsidR="00F40591">
        <w:rPr>
          <w:rtl/>
          <w:lang w:bidi="fa-IR"/>
        </w:rPr>
        <w:t xml:space="preserve">: </w:t>
      </w:r>
      <w:r>
        <w:rPr>
          <w:rtl/>
          <w:lang w:bidi="fa-IR"/>
        </w:rPr>
        <w:t>فقلت</w:t>
      </w:r>
      <w:r w:rsidR="00F40591">
        <w:rPr>
          <w:rtl/>
          <w:lang w:bidi="fa-IR"/>
        </w:rPr>
        <w:t xml:space="preserve">: </w:t>
      </w:r>
      <w:r>
        <w:rPr>
          <w:rtl/>
          <w:lang w:bidi="fa-IR"/>
        </w:rPr>
        <w:t>انكن صواحبات يوسف إذا مرض عصرتن أعينكن وإذا صح ركبتن عنقه ؟ قال</w:t>
      </w:r>
      <w:r w:rsidR="00F40591">
        <w:rPr>
          <w:rtl/>
          <w:lang w:bidi="fa-IR"/>
        </w:rPr>
        <w:t xml:space="preserve">: </w:t>
      </w:r>
      <w:r>
        <w:rPr>
          <w:rtl/>
          <w:lang w:bidi="fa-IR"/>
        </w:rPr>
        <w:t>فقال رسول الله</w:t>
      </w:r>
      <w:r w:rsidR="00F40591">
        <w:rPr>
          <w:rtl/>
          <w:lang w:bidi="fa-IR"/>
        </w:rPr>
        <w:t xml:space="preserve">: </w:t>
      </w:r>
      <w:r>
        <w:rPr>
          <w:rtl/>
          <w:lang w:bidi="fa-IR"/>
        </w:rPr>
        <w:t>" دعوهن فانهن خير منكم "</w:t>
      </w:r>
      <w:r w:rsidR="00B40897">
        <w:rPr>
          <w:rtl/>
          <w:lang w:bidi="fa-IR"/>
        </w:rPr>
        <w:t xml:space="preserve">. </w:t>
      </w:r>
      <w:r>
        <w:rPr>
          <w:rtl/>
          <w:lang w:bidi="fa-IR"/>
        </w:rPr>
        <w:t xml:space="preserve">آه </w:t>
      </w:r>
      <w:r w:rsidR="00C20296" w:rsidRPr="00C20296">
        <w:rPr>
          <w:rStyle w:val="libFootnotenumChar"/>
          <w:rtl/>
          <w:lang w:bidi="fa-IR"/>
        </w:rPr>
        <w:t>(</w:t>
      </w:r>
      <w:r w:rsidRPr="00C20296">
        <w:rPr>
          <w:rStyle w:val="libFootnotenumChar"/>
          <w:rtl/>
          <w:lang w:bidi="fa-IR"/>
        </w:rPr>
        <w:t>206</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وأنت ترى انهم لم يتعبدوا هنا بنصه الذي لو تعبدوا به لآمنوا من الضلال وليتهم اكتفوا بعدم الامتثال ولم يردوا قوله إذ قالوا</w:t>
      </w:r>
      <w:r w:rsidR="00F40591">
        <w:rPr>
          <w:rtl/>
          <w:lang w:bidi="fa-IR"/>
        </w:rPr>
        <w:t xml:space="preserve">: </w:t>
      </w:r>
      <w:r>
        <w:rPr>
          <w:rtl/>
          <w:lang w:bidi="fa-IR"/>
        </w:rPr>
        <w:t>" حسبنا كتاب الله " حتى كأنه لا يعلم بمكان كتاب الله منهم</w:t>
      </w:r>
      <w:r w:rsidR="00870EC3">
        <w:rPr>
          <w:rtl/>
          <w:lang w:bidi="fa-IR"/>
        </w:rPr>
        <w:t xml:space="preserve">، </w:t>
      </w:r>
      <w:r>
        <w:rPr>
          <w:rtl/>
          <w:lang w:bidi="fa-IR"/>
        </w:rPr>
        <w:t>أو أنهم أعلم منه بخواص الكتاب وفوائده.</w:t>
      </w:r>
    </w:p>
    <w:p w:rsidR="00692076" w:rsidRDefault="00801D13" w:rsidP="00801D13">
      <w:pPr>
        <w:pStyle w:val="libNormal"/>
        <w:rPr>
          <w:lang w:bidi="fa-IR"/>
        </w:rPr>
      </w:pPr>
      <w:r>
        <w:rPr>
          <w:rtl/>
          <w:lang w:bidi="fa-IR"/>
        </w:rPr>
        <w:t xml:space="preserve">وليتهم اكتفوا بهذا كله ولم يفاجئوه بكلمتهم تلك " هجر رسول الله " وهو محتضر بينهم وأي كلمة كانت وداعا منهم له </w:t>
      </w:r>
      <w:r w:rsidR="009B2854" w:rsidRPr="009B2854">
        <w:rPr>
          <w:rStyle w:val="libAlaemChar"/>
          <w:rtl/>
        </w:rPr>
        <w:t>صلى‌الله‌عليه‌وآله</w:t>
      </w:r>
      <w:r>
        <w:rPr>
          <w:rtl/>
          <w:lang w:bidi="fa-IR"/>
        </w:rPr>
        <w:t xml:space="preserve"> وكأنهم - حيث لم</w:t>
      </w:r>
    </w:p>
    <w:p w:rsidR="00D33354" w:rsidRDefault="00D33354" w:rsidP="00D33354">
      <w:pPr>
        <w:pStyle w:val="libLine"/>
        <w:rPr>
          <w:rtl/>
          <w:lang w:bidi="fa-IR"/>
        </w:rPr>
      </w:pPr>
      <w:r>
        <w:rPr>
          <w:rFonts w:hint="cs"/>
          <w:rtl/>
          <w:lang w:bidi="fa-IR"/>
        </w:rPr>
        <w:t>____________________</w:t>
      </w:r>
    </w:p>
    <w:p w:rsidR="00692076" w:rsidRDefault="00C20296" w:rsidP="00D33354">
      <w:pPr>
        <w:pStyle w:val="libFootnote0"/>
        <w:rPr>
          <w:rtl/>
          <w:lang w:bidi="fa-IR"/>
        </w:rPr>
      </w:pPr>
      <w:r w:rsidRPr="00D33354">
        <w:rPr>
          <w:rtl/>
          <w:lang w:bidi="fa-IR"/>
        </w:rPr>
        <w:t>(</w:t>
      </w:r>
      <w:r w:rsidR="00801D13" w:rsidRPr="00D33354">
        <w:rPr>
          <w:rtl/>
          <w:lang w:bidi="fa-IR"/>
        </w:rPr>
        <w:t>204</w:t>
      </w:r>
      <w:r w:rsidRPr="00D33354">
        <w:rPr>
          <w:rtl/>
          <w:lang w:bidi="fa-IR"/>
        </w:rPr>
        <w:t>)</w:t>
      </w:r>
      <w:r w:rsidR="00801D13">
        <w:rPr>
          <w:rtl/>
          <w:lang w:bidi="fa-IR"/>
        </w:rPr>
        <w:t xml:space="preserve"> قول عمر ان النبي </w:t>
      </w:r>
      <w:r w:rsidR="009B2854" w:rsidRPr="00D33354">
        <w:rPr>
          <w:rStyle w:val="libFootnoteAlaemChar"/>
          <w:rtl/>
        </w:rPr>
        <w:t>صلى‌الله‌عليه‌وآله</w:t>
      </w:r>
      <w:r w:rsidR="00801D13">
        <w:rPr>
          <w:rtl/>
          <w:lang w:bidi="fa-IR"/>
        </w:rPr>
        <w:t xml:space="preserve"> ليهجر صرح به كل من</w:t>
      </w:r>
      <w:r w:rsidR="00F40591">
        <w:rPr>
          <w:rtl/>
          <w:lang w:bidi="fa-IR"/>
        </w:rPr>
        <w:t xml:space="preserve">: </w:t>
      </w:r>
      <w:r w:rsidR="00801D13">
        <w:rPr>
          <w:rtl/>
          <w:lang w:bidi="fa-IR"/>
        </w:rPr>
        <w:t>السبط بن الجوزي في كتابه تذكرة الخواص ص 62 ط الحيدرية</w:t>
      </w:r>
      <w:r w:rsidR="00870EC3">
        <w:rPr>
          <w:rtl/>
          <w:lang w:bidi="fa-IR"/>
        </w:rPr>
        <w:t xml:space="preserve">، </w:t>
      </w:r>
      <w:r w:rsidR="00801D13">
        <w:rPr>
          <w:rtl/>
          <w:lang w:bidi="fa-IR"/>
        </w:rPr>
        <w:t>وأبى حامد الغزالي في كتابه سر العالمين وكشف ما في الدارين ص 21 ط النعمان.</w:t>
      </w:r>
    </w:p>
    <w:p w:rsidR="00692076" w:rsidRDefault="00E02BCE" w:rsidP="00D33354">
      <w:pPr>
        <w:pStyle w:val="libFootnote0"/>
        <w:rPr>
          <w:rtl/>
          <w:lang w:bidi="fa-IR"/>
        </w:rPr>
      </w:pPr>
      <w:r w:rsidRPr="00D33354">
        <w:rPr>
          <w:rtl/>
        </w:rPr>
        <w:t>(1)</w:t>
      </w:r>
      <w:r w:rsidR="00801D13">
        <w:rPr>
          <w:rtl/>
          <w:lang w:bidi="fa-IR"/>
        </w:rPr>
        <w:t xml:space="preserve"> الذي أخرجه البخاري عن عبيد الله بن عبد الله بن مسعود عن ابن عباس</w:t>
      </w:r>
      <w:r w:rsidR="00870EC3">
        <w:rPr>
          <w:rtl/>
          <w:lang w:bidi="fa-IR"/>
        </w:rPr>
        <w:t xml:space="preserve">، </w:t>
      </w:r>
      <w:r w:rsidR="00801D13">
        <w:rPr>
          <w:rtl/>
          <w:lang w:bidi="fa-IR"/>
        </w:rPr>
        <w:t xml:space="preserve">وأخرجه مسلم أيضا وغيره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C20296" w:rsidP="00D33354">
      <w:pPr>
        <w:pStyle w:val="libFootnote0"/>
        <w:rPr>
          <w:rtl/>
          <w:lang w:bidi="fa-IR"/>
        </w:rPr>
      </w:pPr>
      <w:r w:rsidRPr="00D33354">
        <w:rPr>
          <w:rtl/>
          <w:lang w:bidi="fa-IR"/>
        </w:rPr>
        <w:t>(</w:t>
      </w:r>
      <w:r w:rsidR="00801D13" w:rsidRPr="00D33354">
        <w:rPr>
          <w:rtl/>
          <w:lang w:bidi="fa-IR"/>
        </w:rPr>
        <w:t>205</w:t>
      </w:r>
      <w:r w:rsidRPr="00D33354">
        <w:rPr>
          <w:rtl/>
          <w:lang w:bidi="fa-IR"/>
        </w:rPr>
        <w:t>)</w:t>
      </w:r>
      <w:r w:rsidR="00801D13">
        <w:rPr>
          <w:rtl/>
          <w:lang w:bidi="fa-IR"/>
        </w:rPr>
        <w:t xml:space="preserve"> تقدمت مصادر الحديث تحت رقمي </w:t>
      </w:r>
      <w:r>
        <w:rPr>
          <w:rtl/>
          <w:lang w:bidi="fa-IR"/>
        </w:rPr>
        <w:t>(</w:t>
      </w:r>
      <w:r w:rsidR="00801D13">
        <w:rPr>
          <w:rtl/>
          <w:lang w:bidi="fa-IR"/>
        </w:rPr>
        <w:t>199 و 203</w:t>
      </w:r>
      <w:r>
        <w:rPr>
          <w:rtl/>
          <w:lang w:bidi="fa-IR"/>
        </w:rPr>
        <w:t>)</w:t>
      </w:r>
      <w:r w:rsidR="00801D13">
        <w:rPr>
          <w:rtl/>
          <w:lang w:bidi="fa-IR"/>
        </w:rPr>
        <w:t xml:space="preserve"> فراجع.</w:t>
      </w:r>
    </w:p>
    <w:p w:rsidR="00692076" w:rsidRDefault="00E02BCE" w:rsidP="00D33354">
      <w:pPr>
        <w:pStyle w:val="libFootnote0"/>
        <w:rPr>
          <w:rtl/>
          <w:lang w:bidi="fa-IR"/>
        </w:rPr>
      </w:pPr>
      <w:r w:rsidRPr="00D33354">
        <w:rPr>
          <w:rtl/>
        </w:rPr>
        <w:t>(2)</w:t>
      </w:r>
      <w:r w:rsidR="00801D13">
        <w:rPr>
          <w:rtl/>
          <w:lang w:bidi="fa-IR"/>
        </w:rPr>
        <w:t xml:space="preserve"> كما في ص 138 من الجزء الثالث من كنز العمال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C20296" w:rsidP="00D33354">
      <w:pPr>
        <w:pStyle w:val="libFootnote0"/>
        <w:rPr>
          <w:rtl/>
          <w:lang w:bidi="fa-IR"/>
        </w:rPr>
      </w:pPr>
      <w:r w:rsidRPr="00D33354">
        <w:rPr>
          <w:rtl/>
          <w:lang w:bidi="fa-IR"/>
        </w:rPr>
        <w:t>(</w:t>
      </w:r>
      <w:r w:rsidR="00801D13" w:rsidRPr="00D33354">
        <w:rPr>
          <w:rtl/>
          <w:lang w:bidi="fa-IR"/>
        </w:rPr>
        <w:t>206</w:t>
      </w:r>
      <w:r w:rsidRPr="00D33354">
        <w:rPr>
          <w:rtl/>
          <w:lang w:bidi="fa-IR"/>
        </w:rPr>
        <w:t>)</w:t>
      </w:r>
      <w:r w:rsidR="00801D13">
        <w:rPr>
          <w:rtl/>
          <w:lang w:bidi="fa-IR"/>
        </w:rPr>
        <w:t xml:space="preserve"> النساء خير من الرجال</w:t>
      </w:r>
      <w:r w:rsidR="00F40591">
        <w:rPr>
          <w:rtl/>
          <w:lang w:bidi="fa-IR"/>
        </w:rPr>
        <w:t xml:space="preserve">: </w:t>
      </w:r>
      <w:r w:rsidR="00801D13">
        <w:rPr>
          <w:rtl/>
          <w:lang w:bidi="fa-IR"/>
        </w:rPr>
        <w:t>راجع</w:t>
      </w:r>
      <w:r w:rsidR="00F40591">
        <w:rPr>
          <w:rtl/>
          <w:lang w:bidi="fa-IR"/>
        </w:rPr>
        <w:t xml:space="preserve">: </w:t>
      </w:r>
      <w:r w:rsidR="00801D13">
        <w:rPr>
          <w:rtl/>
          <w:lang w:bidi="fa-IR"/>
        </w:rPr>
        <w:t>عبد الله بن سبأ للعسكري ج 1 / 79</w:t>
      </w:r>
      <w:r w:rsidR="00870EC3">
        <w:rPr>
          <w:rtl/>
          <w:lang w:bidi="fa-IR"/>
        </w:rPr>
        <w:t xml:space="preserve">، </w:t>
      </w:r>
      <w:r w:rsidR="00801D13">
        <w:rPr>
          <w:rtl/>
          <w:lang w:bidi="fa-IR"/>
        </w:rPr>
        <w:t xml:space="preserve">الطبقات الكبرى لابن سعد ج 2 / 243 </w:t>
      </w:r>
      <w:r>
        <w:rPr>
          <w:rtl/>
          <w:lang w:bidi="fa-IR"/>
        </w:rPr>
        <w:t>(</w:t>
      </w:r>
      <w:r w:rsidR="00801D13">
        <w:rPr>
          <w:rtl/>
          <w:lang w:bidi="fa-IR"/>
        </w:rPr>
        <w:t>*</w:t>
      </w:r>
      <w:r>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D33354">
      <w:pPr>
        <w:pStyle w:val="libNormal0"/>
        <w:rPr>
          <w:rtl/>
          <w:lang w:bidi="fa-IR"/>
        </w:rPr>
      </w:pPr>
      <w:r>
        <w:rPr>
          <w:rtl/>
          <w:lang w:bidi="fa-IR"/>
        </w:rPr>
        <w:lastRenderedPageBreak/>
        <w:t xml:space="preserve">يأخذوا بهذا النص اكتفاء منهم بكتاب الله على ما زعموا - لم يسمعوا هتاف الكتاب آناء الليل وأطراف النهار في أنديتهم </w:t>
      </w:r>
      <w:r w:rsidR="00C20296" w:rsidRPr="00807084">
        <w:rPr>
          <w:rStyle w:val="libAlaemChar"/>
          <w:rtl/>
        </w:rPr>
        <w:t>(</w:t>
      </w:r>
      <w:r w:rsidRPr="00807084">
        <w:rPr>
          <w:rStyle w:val="libAieChar"/>
          <w:rtl/>
        </w:rPr>
        <w:t>وَمَا آتَاكُمُ الرَّسُولُ فَخُذُوهُ وَمَا نَهَاكُمْ عَنْهُ فَانتَهُوا</w:t>
      </w:r>
      <w:r w:rsidR="00C20296" w:rsidRPr="00807084">
        <w:rPr>
          <w:rStyle w:val="libAlaemChar"/>
          <w:rtl/>
        </w:rPr>
        <w:t>)</w:t>
      </w:r>
      <w:r>
        <w:rPr>
          <w:rtl/>
          <w:lang w:bidi="fa-IR"/>
        </w:rPr>
        <w:t xml:space="preserve"> </w:t>
      </w:r>
      <w:r w:rsidR="00C20296" w:rsidRPr="00C20296">
        <w:rPr>
          <w:rStyle w:val="libFootnotenumChar"/>
          <w:rtl/>
          <w:lang w:bidi="fa-IR"/>
        </w:rPr>
        <w:t>(</w:t>
      </w:r>
      <w:r w:rsidRPr="00C20296">
        <w:rPr>
          <w:rStyle w:val="libFootnotenumChar"/>
          <w:rtl/>
          <w:lang w:bidi="fa-IR"/>
        </w:rPr>
        <w:t>207</w:t>
      </w:r>
      <w:r w:rsidR="00C20296" w:rsidRPr="00C20296">
        <w:rPr>
          <w:rStyle w:val="libFootnotenumChar"/>
          <w:rtl/>
          <w:lang w:bidi="fa-IR"/>
        </w:rPr>
        <w:t>)</w:t>
      </w:r>
      <w:r>
        <w:rPr>
          <w:rtl/>
          <w:lang w:bidi="fa-IR"/>
        </w:rPr>
        <w:t xml:space="preserve"> وكأنهم " حيث قالوا</w:t>
      </w:r>
      <w:r w:rsidR="00F40591">
        <w:rPr>
          <w:rtl/>
          <w:lang w:bidi="fa-IR"/>
        </w:rPr>
        <w:t xml:space="preserve">: </w:t>
      </w:r>
      <w:r>
        <w:rPr>
          <w:rtl/>
          <w:lang w:bidi="fa-IR"/>
        </w:rPr>
        <w:t>هجر " لم يقرأوا قوله تعالى</w:t>
      </w:r>
      <w:r w:rsidR="00F40591">
        <w:rPr>
          <w:rtl/>
          <w:lang w:bidi="fa-IR"/>
        </w:rPr>
        <w:t xml:space="preserve">: </w:t>
      </w:r>
      <w:r w:rsidR="00C20296" w:rsidRPr="00807084">
        <w:rPr>
          <w:rStyle w:val="libAlaemChar"/>
          <w:rtl/>
        </w:rPr>
        <w:t>(</w:t>
      </w:r>
      <w:r w:rsidRPr="00807084">
        <w:rPr>
          <w:rStyle w:val="libAieChar"/>
          <w:rtl/>
        </w:rPr>
        <w:t>إِنَّهُ لَقَوْلُ رَسُولٍ كَرِيمٍ * ذِي قُوَّةٍ عِندَ ذِي الْعَرْشِ مَكِينٍ * مُطَاعٍ ثَمَّ أَمِينٍ</w:t>
      </w:r>
      <w:r w:rsidR="00C20296" w:rsidRPr="00807084">
        <w:rPr>
          <w:rStyle w:val="libAlaemChar"/>
          <w:rtl/>
        </w:rPr>
        <w:t>)</w:t>
      </w:r>
      <w:r>
        <w:rPr>
          <w:rtl/>
          <w:lang w:bidi="fa-IR"/>
        </w:rPr>
        <w:t xml:space="preserve"> </w:t>
      </w:r>
      <w:r w:rsidR="00C20296" w:rsidRPr="00C20296">
        <w:rPr>
          <w:rStyle w:val="libFootnotenumChar"/>
          <w:rtl/>
          <w:lang w:bidi="fa-IR"/>
        </w:rPr>
        <w:t>(</w:t>
      </w:r>
      <w:r w:rsidRPr="00C20296">
        <w:rPr>
          <w:rStyle w:val="libFootnotenumChar"/>
          <w:rtl/>
          <w:lang w:bidi="fa-IR"/>
        </w:rPr>
        <w:t>208</w:t>
      </w:r>
      <w:r w:rsidR="00C20296" w:rsidRPr="00C20296">
        <w:rPr>
          <w:rStyle w:val="libFootnotenumChar"/>
          <w:rtl/>
          <w:lang w:bidi="fa-IR"/>
        </w:rPr>
        <w:t>)</w:t>
      </w:r>
    </w:p>
    <w:p w:rsidR="00692076" w:rsidRDefault="00801D13" w:rsidP="00801D13">
      <w:pPr>
        <w:pStyle w:val="libNormal"/>
        <w:rPr>
          <w:rtl/>
          <w:lang w:bidi="fa-IR"/>
        </w:rPr>
      </w:pPr>
      <w:r>
        <w:rPr>
          <w:rtl/>
          <w:lang w:bidi="fa-IR"/>
        </w:rPr>
        <w:t>وقوله عز من قائل</w:t>
      </w:r>
      <w:r w:rsidR="00F40591">
        <w:rPr>
          <w:rtl/>
          <w:lang w:bidi="fa-IR"/>
        </w:rPr>
        <w:t xml:space="preserve">: </w:t>
      </w:r>
      <w:r w:rsidR="00C20296" w:rsidRPr="00807084">
        <w:rPr>
          <w:rStyle w:val="libAlaemChar"/>
          <w:rtl/>
        </w:rPr>
        <w:t>(</w:t>
      </w:r>
      <w:r w:rsidRPr="00807084">
        <w:rPr>
          <w:rStyle w:val="libAieChar"/>
          <w:rtl/>
        </w:rPr>
        <w:t>إِنَّهُ لَقَوْلُ رَسُولٍ كَرِيمٍ * وَمَا هُوَ بِقَوْلِ شَاعِرٍ قَلِيلًا مَا تُؤْمِنُونَ * وَلَا بِقَوْلِ كَاهِنٍ قَلِيلًا مَا تَذَكَّرُونَ * تَنزِيلٌ مِّن رَّبِّ الْعَالَمِينَ</w:t>
      </w:r>
      <w:r w:rsidR="00C20296" w:rsidRPr="00807084">
        <w:rPr>
          <w:rStyle w:val="libAlaemChar"/>
          <w:rtl/>
        </w:rPr>
        <w:t>)</w:t>
      </w:r>
      <w:r>
        <w:rPr>
          <w:rtl/>
          <w:lang w:bidi="fa-IR"/>
        </w:rPr>
        <w:t xml:space="preserve"> </w:t>
      </w:r>
      <w:r w:rsidR="00C20296" w:rsidRPr="00C20296">
        <w:rPr>
          <w:rStyle w:val="libFootnotenumChar"/>
          <w:rtl/>
          <w:lang w:bidi="fa-IR"/>
        </w:rPr>
        <w:t>(</w:t>
      </w:r>
      <w:r w:rsidRPr="00C20296">
        <w:rPr>
          <w:rStyle w:val="libFootnotenumChar"/>
          <w:rtl/>
          <w:lang w:bidi="fa-IR"/>
        </w:rPr>
        <w:t>209</w:t>
      </w:r>
      <w:r w:rsidR="00C20296" w:rsidRPr="00C20296">
        <w:rPr>
          <w:rStyle w:val="libFootnotenumChar"/>
          <w:rtl/>
          <w:lang w:bidi="fa-IR"/>
        </w:rPr>
        <w:t>)</w:t>
      </w:r>
    </w:p>
    <w:p w:rsidR="00692076" w:rsidRDefault="00801D13" w:rsidP="00801D13">
      <w:pPr>
        <w:pStyle w:val="libNormal"/>
        <w:rPr>
          <w:rtl/>
          <w:lang w:bidi="fa-IR"/>
        </w:rPr>
      </w:pPr>
      <w:r>
        <w:rPr>
          <w:rtl/>
          <w:lang w:bidi="fa-IR"/>
        </w:rPr>
        <w:t>وقوله جل وعلا</w:t>
      </w:r>
      <w:r w:rsidR="00F40591">
        <w:rPr>
          <w:rtl/>
          <w:lang w:bidi="fa-IR"/>
        </w:rPr>
        <w:t xml:space="preserve">: </w:t>
      </w:r>
      <w:r w:rsidR="00C20296" w:rsidRPr="00807084">
        <w:rPr>
          <w:rStyle w:val="libAlaemChar"/>
          <w:rtl/>
        </w:rPr>
        <w:t>(</w:t>
      </w:r>
      <w:r w:rsidRPr="00807084">
        <w:rPr>
          <w:rStyle w:val="libAieChar"/>
          <w:rtl/>
        </w:rPr>
        <w:t>مَا ضَلَّ صَاحِبُكُمْ وَمَا غَوَى * وَمَا يَنطِقُ عَنِ الْهَوَى * إِنْ هُوَ إِلَّا وَحْيٌ يُوحَى * عَلَّمَهُ شَدِيدُ الْقُوَى</w:t>
      </w:r>
      <w:r w:rsidR="00C20296" w:rsidRPr="00807084">
        <w:rPr>
          <w:rStyle w:val="libAlaemChar"/>
          <w:rtl/>
        </w:rPr>
        <w:t>)</w:t>
      </w:r>
      <w:r>
        <w:rPr>
          <w:rtl/>
          <w:lang w:bidi="fa-IR"/>
        </w:rPr>
        <w:t xml:space="preserve"> </w:t>
      </w:r>
      <w:r w:rsidR="00C20296" w:rsidRPr="00C20296">
        <w:rPr>
          <w:rStyle w:val="libFootnotenumChar"/>
          <w:rtl/>
          <w:lang w:bidi="fa-IR"/>
        </w:rPr>
        <w:t>(</w:t>
      </w:r>
      <w:r w:rsidRPr="00C20296">
        <w:rPr>
          <w:rStyle w:val="libFootnotenumChar"/>
          <w:rtl/>
          <w:lang w:bidi="fa-IR"/>
        </w:rPr>
        <w:t>210</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على أن العقل بمجرده مستقل بعصمته</w:t>
      </w:r>
      <w:r w:rsidR="00870EC3">
        <w:rPr>
          <w:rtl/>
          <w:lang w:bidi="fa-IR"/>
        </w:rPr>
        <w:t xml:space="preserve">، </w:t>
      </w:r>
      <w:r>
        <w:rPr>
          <w:rtl/>
          <w:lang w:bidi="fa-IR"/>
        </w:rPr>
        <w:t xml:space="preserve">لكنهم علموا أنه </w:t>
      </w:r>
      <w:r w:rsidR="009B2854" w:rsidRPr="009B2854">
        <w:rPr>
          <w:rStyle w:val="libAlaemChar"/>
          <w:rtl/>
        </w:rPr>
        <w:t>صلى‌الله‌عليه‌وآله</w:t>
      </w:r>
      <w:r>
        <w:rPr>
          <w:rtl/>
          <w:lang w:bidi="fa-IR"/>
        </w:rPr>
        <w:t xml:space="preserve"> انما أراد توثيق العهد بالخلافة</w:t>
      </w:r>
      <w:r w:rsidR="00870EC3">
        <w:rPr>
          <w:rtl/>
          <w:lang w:bidi="fa-IR"/>
        </w:rPr>
        <w:t xml:space="preserve">، </w:t>
      </w:r>
      <w:r>
        <w:rPr>
          <w:rtl/>
          <w:lang w:bidi="fa-IR"/>
        </w:rPr>
        <w:t xml:space="preserve">وتأكيد النص بها على علي </w:t>
      </w:r>
      <w:r w:rsidRPr="00801D13">
        <w:rPr>
          <w:rStyle w:val="libAlaemChar"/>
          <w:rtl/>
        </w:rPr>
        <w:t>عليه‌السلام</w:t>
      </w:r>
      <w:r>
        <w:rPr>
          <w:rtl/>
          <w:lang w:bidi="fa-IR"/>
        </w:rPr>
        <w:t xml:space="preserve"> خاصة</w:t>
      </w:r>
      <w:r w:rsidR="00870EC3">
        <w:rPr>
          <w:rtl/>
          <w:lang w:bidi="fa-IR"/>
        </w:rPr>
        <w:t xml:space="preserve">، </w:t>
      </w:r>
      <w:r>
        <w:rPr>
          <w:rtl/>
          <w:lang w:bidi="fa-IR"/>
        </w:rPr>
        <w:t>وعلى الأئمة من عترته عامة فصدوه عن ذلك</w:t>
      </w:r>
      <w:r w:rsidR="00870EC3">
        <w:rPr>
          <w:rtl/>
          <w:lang w:bidi="fa-IR"/>
        </w:rPr>
        <w:t xml:space="preserve">، </w:t>
      </w:r>
      <w:r>
        <w:rPr>
          <w:rtl/>
          <w:lang w:bidi="fa-IR"/>
        </w:rPr>
        <w:t xml:space="preserve">كما اعترف به الخليفة الثاني في كلام دار بينه وبين ابن عباس </w:t>
      </w:r>
      <w:r w:rsidR="00C20296" w:rsidRPr="00C20296">
        <w:rPr>
          <w:rStyle w:val="libFootnotenumChar"/>
          <w:rtl/>
          <w:lang w:bidi="fa-IR"/>
        </w:rPr>
        <w:t>(</w:t>
      </w:r>
      <w:r w:rsidRPr="00C20296">
        <w:rPr>
          <w:rStyle w:val="libFootnotenumChar"/>
          <w:rtl/>
          <w:lang w:bidi="fa-IR"/>
        </w:rPr>
        <w:t>211</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 xml:space="preserve">وأنت إذا تأملت في قوله </w:t>
      </w:r>
      <w:r w:rsidR="009B2854" w:rsidRPr="009B2854">
        <w:rPr>
          <w:rStyle w:val="libAlaemChar"/>
          <w:rtl/>
        </w:rPr>
        <w:t>صلى‌الله‌عليه‌وآله</w:t>
      </w:r>
      <w:r w:rsidR="00F40591">
        <w:rPr>
          <w:rtl/>
          <w:lang w:bidi="fa-IR"/>
        </w:rPr>
        <w:t xml:space="preserve">: </w:t>
      </w:r>
      <w:r>
        <w:rPr>
          <w:rtl/>
          <w:lang w:bidi="fa-IR"/>
        </w:rPr>
        <w:t>ائتوني أكتب لكم كتابا لن تضلوا بعده وقوله في حديث الثقلين</w:t>
      </w:r>
      <w:r w:rsidR="00F40591">
        <w:rPr>
          <w:rtl/>
          <w:lang w:bidi="fa-IR"/>
        </w:rPr>
        <w:t xml:space="preserve">: </w:t>
      </w:r>
      <w:r>
        <w:rPr>
          <w:rtl/>
          <w:lang w:bidi="fa-IR"/>
        </w:rPr>
        <w:t>" اني تارك فيكم ما أن تمسكتم به لن تضلوا</w:t>
      </w:r>
      <w:r w:rsidR="00870EC3">
        <w:rPr>
          <w:rtl/>
          <w:lang w:bidi="fa-IR"/>
        </w:rPr>
        <w:t xml:space="preserve">، </w:t>
      </w:r>
      <w:r>
        <w:rPr>
          <w:rtl/>
          <w:lang w:bidi="fa-IR"/>
        </w:rPr>
        <w:t xml:space="preserve">كتاب الله وعترتي " </w:t>
      </w:r>
      <w:r w:rsidR="00C20296" w:rsidRPr="00C20296">
        <w:rPr>
          <w:rStyle w:val="libFootnotenumChar"/>
          <w:rtl/>
          <w:lang w:bidi="fa-IR"/>
        </w:rPr>
        <w:t>(</w:t>
      </w:r>
      <w:r w:rsidRPr="00C20296">
        <w:rPr>
          <w:rStyle w:val="libFootnotenumChar"/>
          <w:rtl/>
          <w:lang w:bidi="fa-IR"/>
        </w:rPr>
        <w:t>212</w:t>
      </w:r>
      <w:r w:rsidR="00C20296" w:rsidRPr="00C20296">
        <w:rPr>
          <w:rStyle w:val="libFootnotenumChar"/>
          <w:rtl/>
          <w:lang w:bidi="fa-IR"/>
        </w:rPr>
        <w:t>)</w:t>
      </w:r>
    </w:p>
    <w:p w:rsidR="00692076" w:rsidRDefault="00801D13" w:rsidP="00801D13">
      <w:pPr>
        <w:pStyle w:val="libNormal"/>
        <w:rPr>
          <w:lang w:bidi="fa-IR"/>
        </w:rPr>
      </w:pPr>
      <w:r>
        <w:rPr>
          <w:rtl/>
          <w:lang w:bidi="fa-IR"/>
        </w:rPr>
        <w:t>تعلم ان المرمى في الحديثين واحد</w:t>
      </w:r>
      <w:r w:rsidR="00870EC3">
        <w:rPr>
          <w:rtl/>
          <w:lang w:bidi="fa-IR"/>
        </w:rPr>
        <w:t xml:space="preserve">، </w:t>
      </w:r>
      <w:r>
        <w:rPr>
          <w:rtl/>
          <w:lang w:bidi="fa-IR"/>
        </w:rPr>
        <w:t xml:space="preserve">وانه </w:t>
      </w:r>
      <w:r w:rsidR="009B2854" w:rsidRPr="009B2854">
        <w:rPr>
          <w:rStyle w:val="libAlaemChar"/>
          <w:rtl/>
        </w:rPr>
        <w:t>صلى‌الله‌عليه‌وآله</w:t>
      </w:r>
      <w:r>
        <w:rPr>
          <w:rtl/>
          <w:lang w:bidi="fa-IR"/>
        </w:rPr>
        <w:t xml:space="preserve"> لما أراد</w:t>
      </w:r>
    </w:p>
    <w:p w:rsidR="00807084" w:rsidRDefault="00807084" w:rsidP="00807084">
      <w:pPr>
        <w:pStyle w:val="libLine"/>
        <w:rPr>
          <w:rtl/>
          <w:lang w:bidi="fa-IR"/>
        </w:rPr>
      </w:pPr>
      <w:r>
        <w:rPr>
          <w:rFonts w:hint="cs"/>
          <w:rtl/>
          <w:lang w:bidi="fa-IR"/>
        </w:rPr>
        <w:t>____________________</w:t>
      </w:r>
    </w:p>
    <w:p w:rsidR="00692076" w:rsidRDefault="00C20296" w:rsidP="00807084">
      <w:pPr>
        <w:pStyle w:val="libFootnote0"/>
        <w:rPr>
          <w:rtl/>
          <w:lang w:bidi="fa-IR"/>
        </w:rPr>
      </w:pPr>
      <w:r w:rsidRPr="00807084">
        <w:rPr>
          <w:rtl/>
          <w:lang w:bidi="fa-IR"/>
        </w:rPr>
        <w:t>(</w:t>
      </w:r>
      <w:r w:rsidR="00801D13" w:rsidRPr="00807084">
        <w:rPr>
          <w:rtl/>
          <w:lang w:bidi="fa-IR"/>
        </w:rPr>
        <w:t>207</w:t>
      </w:r>
      <w:r w:rsidRPr="00807084">
        <w:rPr>
          <w:rtl/>
          <w:lang w:bidi="fa-IR"/>
        </w:rPr>
        <w:t>)</w:t>
      </w:r>
      <w:r w:rsidR="00801D13">
        <w:rPr>
          <w:rtl/>
          <w:lang w:bidi="fa-IR"/>
        </w:rPr>
        <w:t xml:space="preserve"> سورة الحشر آية</w:t>
      </w:r>
      <w:r w:rsidR="00F40591">
        <w:rPr>
          <w:rtl/>
          <w:lang w:bidi="fa-IR"/>
        </w:rPr>
        <w:t xml:space="preserve">: </w:t>
      </w:r>
      <w:r w:rsidR="00801D13">
        <w:rPr>
          <w:rtl/>
          <w:lang w:bidi="fa-IR"/>
        </w:rPr>
        <w:t>7.</w:t>
      </w:r>
    </w:p>
    <w:p w:rsidR="00692076" w:rsidRDefault="00C20296" w:rsidP="00807084">
      <w:pPr>
        <w:pStyle w:val="libFootnote0"/>
        <w:rPr>
          <w:rtl/>
          <w:lang w:bidi="fa-IR"/>
        </w:rPr>
      </w:pPr>
      <w:r w:rsidRPr="00807084">
        <w:rPr>
          <w:rtl/>
          <w:lang w:bidi="fa-IR"/>
        </w:rPr>
        <w:t>(</w:t>
      </w:r>
      <w:r w:rsidR="00801D13" w:rsidRPr="00807084">
        <w:rPr>
          <w:rtl/>
          <w:lang w:bidi="fa-IR"/>
        </w:rPr>
        <w:t>208</w:t>
      </w:r>
      <w:r w:rsidRPr="00807084">
        <w:rPr>
          <w:rtl/>
          <w:lang w:bidi="fa-IR"/>
        </w:rPr>
        <w:t>)</w:t>
      </w:r>
      <w:r w:rsidR="00801D13">
        <w:rPr>
          <w:rtl/>
          <w:lang w:bidi="fa-IR"/>
        </w:rPr>
        <w:t xml:space="preserve"> سورة التكوير آية</w:t>
      </w:r>
      <w:r w:rsidR="00F40591">
        <w:rPr>
          <w:rtl/>
          <w:lang w:bidi="fa-IR"/>
        </w:rPr>
        <w:t xml:space="preserve">: </w:t>
      </w:r>
      <w:r w:rsidR="00801D13">
        <w:rPr>
          <w:rtl/>
          <w:lang w:bidi="fa-IR"/>
        </w:rPr>
        <w:t>19 - 22.</w:t>
      </w:r>
    </w:p>
    <w:p w:rsidR="00692076" w:rsidRDefault="00C20296" w:rsidP="00807084">
      <w:pPr>
        <w:pStyle w:val="libFootnote0"/>
        <w:rPr>
          <w:rtl/>
          <w:lang w:bidi="fa-IR"/>
        </w:rPr>
      </w:pPr>
      <w:r w:rsidRPr="00807084">
        <w:rPr>
          <w:rtl/>
          <w:lang w:bidi="fa-IR"/>
        </w:rPr>
        <w:t>(</w:t>
      </w:r>
      <w:r w:rsidR="00801D13" w:rsidRPr="00807084">
        <w:rPr>
          <w:rtl/>
          <w:lang w:bidi="fa-IR"/>
        </w:rPr>
        <w:t>209</w:t>
      </w:r>
      <w:r w:rsidRPr="00807084">
        <w:rPr>
          <w:rtl/>
          <w:lang w:bidi="fa-IR"/>
        </w:rPr>
        <w:t>)</w:t>
      </w:r>
      <w:r w:rsidR="00801D13">
        <w:rPr>
          <w:rtl/>
          <w:lang w:bidi="fa-IR"/>
        </w:rPr>
        <w:t xml:space="preserve"> سورة الحاقة آية</w:t>
      </w:r>
      <w:r w:rsidR="00F40591">
        <w:rPr>
          <w:rtl/>
          <w:lang w:bidi="fa-IR"/>
        </w:rPr>
        <w:t xml:space="preserve">: </w:t>
      </w:r>
      <w:r w:rsidR="00801D13">
        <w:rPr>
          <w:rtl/>
          <w:lang w:bidi="fa-IR"/>
        </w:rPr>
        <w:t>40 - 43.</w:t>
      </w:r>
    </w:p>
    <w:p w:rsidR="00692076" w:rsidRDefault="00C20296" w:rsidP="00807084">
      <w:pPr>
        <w:pStyle w:val="libFootnote0"/>
        <w:rPr>
          <w:rtl/>
          <w:lang w:bidi="fa-IR"/>
        </w:rPr>
      </w:pPr>
      <w:r w:rsidRPr="00807084">
        <w:rPr>
          <w:rtl/>
          <w:lang w:bidi="fa-IR"/>
        </w:rPr>
        <w:t>(</w:t>
      </w:r>
      <w:r w:rsidR="00801D13" w:rsidRPr="00807084">
        <w:rPr>
          <w:rtl/>
          <w:lang w:bidi="fa-IR"/>
        </w:rPr>
        <w:t>210</w:t>
      </w:r>
      <w:r w:rsidRPr="00807084">
        <w:rPr>
          <w:rtl/>
          <w:lang w:bidi="fa-IR"/>
        </w:rPr>
        <w:t>)</w:t>
      </w:r>
      <w:r w:rsidR="00801D13">
        <w:rPr>
          <w:rtl/>
          <w:lang w:bidi="fa-IR"/>
        </w:rPr>
        <w:t xml:space="preserve"> سورة النجم آية</w:t>
      </w:r>
      <w:r w:rsidR="00F40591">
        <w:rPr>
          <w:rtl/>
          <w:lang w:bidi="fa-IR"/>
        </w:rPr>
        <w:t xml:space="preserve">: </w:t>
      </w:r>
      <w:r w:rsidR="00801D13">
        <w:rPr>
          <w:rtl/>
          <w:lang w:bidi="fa-IR"/>
        </w:rPr>
        <w:t>2 - 6.</w:t>
      </w:r>
    </w:p>
    <w:p w:rsidR="00692076" w:rsidRDefault="00C20296" w:rsidP="00807084">
      <w:pPr>
        <w:pStyle w:val="libFootnote0"/>
        <w:rPr>
          <w:rtl/>
          <w:lang w:bidi="fa-IR"/>
        </w:rPr>
      </w:pPr>
      <w:r w:rsidRPr="00807084">
        <w:rPr>
          <w:rtl/>
          <w:lang w:bidi="fa-IR"/>
        </w:rPr>
        <w:t>(</w:t>
      </w:r>
      <w:r w:rsidR="00801D13" w:rsidRPr="00807084">
        <w:rPr>
          <w:rtl/>
          <w:lang w:bidi="fa-IR"/>
        </w:rPr>
        <w:t>211</w:t>
      </w:r>
      <w:r w:rsidRPr="00807084">
        <w:rPr>
          <w:rtl/>
          <w:lang w:bidi="fa-IR"/>
        </w:rPr>
        <w:t>)</w:t>
      </w:r>
      <w:r w:rsidR="00801D13">
        <w:rPr>
          <w:rtl/>
          <w:lang w:bidi="fa-IR"/>
        </w:rPr>
        <w:t xml:space="preserve"> راجع شرح النهج الحديدي ج 3 / 114 س 27 طبع مصر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شرح نهج البلاغة لابن أبى الحديد ج 12 / 79 بتحقيق أبو الفضل وج 3 / 803 ط دار مكتبة الحياة وج 3 / 167 ط دار الفكر.</w:t>
      </w:r>
    </w:p>
    <w:p w:rsidR="00692076" w:rsidRDefault="00C20296" w:rsidP="00807084">
      <w:pPr>
        <w:pStyle w:val="libFootnote0"/>
        <w:rPr>
          <w:rtl/>
          <w:lang w:bidi="fa-IR"/>
        </w:rPr>
      </w:pPr>
      <w:r w:rsidRPr="00807084">
        <w:rPr>
          <w:rtl/>
          <w:lang w:bidi="fa-IR"/>
        </w:rPr>
        <w:t>(</w:t>
      </w:r>
      <w:r w:rsidR="00801D13" w:rsidRPr="00807084">
        <w:rPr>
          <w:rtl/>
          <w:lang w:bidi="fa-IR"/>
        </w:rPr>
        <w:t>212</w:t>
      </w:r>
      <w:r w:rsidRPr="00807084">
        <w:rPr>
          <w:rtl/>
          <w:lang w:bidi="fa-IR"/>
        </w:rPr>
        <w:t>)</w:t>
      </w:r>
      <w:r w:rsidR="00801D13">
        <w:rPr>
          <w:rtl/>
          <w:lang w:bidi="fa-IR"/>
        </w:rPr>
        <w:t xml:space="preserve"> حديث الثقلين تقدم مع مصادره تحت رقم </w:t>
      </w:r>
      <w:r w:rsidR="00E02BCE" w:rsidRPr="00807084">
        <w:rPr>
          <w:rtl/>
        </w:rPr>
        <w:t>(15)</w:t>
      </w:r>
      <w:r w:rsidR="00801D13">
        <w:rPr>
          <w:rtl/>
          <w:lang w:bidi="fa-IR"/>
        </w:rPr>
        <w:t xml:space="preserve"> فراجع</w:t>
      </w:r>
      <w:r w:rsidR="00B40897">
        <w:rPr>
          <w:rtl/>
          <w:lang w:bidi="fa-IR"/>
        </w:rPr>
        <w:t xml:space="preserve">. </w:t>
      </w:r>
      <w:r>
        <w:rPr>
          <w:rtl/>
          <w:lang w:bidi="fa-IR"/>
        </w:rPr>
        <w:t>(</w:t>
      </w:r>
      <w:r w:rsidR="00801D13">
        <w:rPr>
          <w:rtl/>
          <w:lang w:bidi="fa-IR"/>
        </w:rPr>
        <w:t>*</w:t>
      </w:r>
      <w:r>
        <w:rPr>
          <w:rtl/>
          <w:lang w:bidi="fa-IR"/>
        </w:rPr>
        <w:t>)</w:t>
      </w:r>
    </w:p>
    <w:p w:rsidR="00692076" w:rsidRDefault="00801D13" w:rsidP="00801D13">
      <w:pPr>
        <w:pStyle w:val="libNormal"/>
        <w:rPr>
          <w:lang w:bidi="fa-IR"/>
        </w:rPr>
      </w:pPr>
      <w:r>
        <w:rPr>
          <w:rtl/>
          <w:lang w:bidi="fa-IR"/>
        </w:rPr>
        <w:br w:type="page"/>
      </w:r>
    </w:p>
    <w:p w:rsidR="00692076" w:rsidRDefault="00801D13" w:rsidP="00487DAA">
      <w:pPr>
        <w:pStyle w:val="libNormal0"/>
        <w:rPr>
          <w:rtl/>
          <w:lang w:bidi="fa-IR"/>
        </w:rPr>
      </w:pPr>
      <w:r>
        <w:rPr>
          <w:rtl/>
          <w:lang w:bidi="fa-IR"/>
        </w:rPr>
        <w:lastRenderedPageBreak/>
        <w:t>في مرضه أن يكتب لهم تفصيل ما أوجبه عليهم في حديث الثقلين</w:t>
      </w:r>
      <w:r w:rsidR="00B40897">
        <w:rPr>
          <w:rtl/>
          <w:lang w:bidi="fa-IR"/>
        </w:rPr>
        <w:t xml:space="preserve">. </w:t>
      </w:r>
      <w:r>
        <w:rPr>
          <w:rtl/>
          <w:lang w:bidi="fa-IR"/>
        </w:rPr>
        <w:t>وانما عدل عن ذلك</w:t>
      </w:r>
      <w:r w:rsidR="00870EC3">
        <w:rPr>
          <w:rtl/>
          <w:lang w:bidi="fa-IR"/>
        </w:rPr>
        <w:t xml:space="preserve">، </w:t>
      </w:r>
      <w:r>
        <w:rPr>
          <w:rtl/>
          <w:lang w:bidi="fa-IR"/>
        </w:rPr>
        <w:t>لان كلمتهم تلك التي فاجؤه بها اضطرته إلى العدول إذ لم يبق بعدها أثر لكتابة الكتاب سوى الفتنة والاختلاف من بعده في انه هل هجر فيما كتبه " والعياذ بالله " أو لم يهجر</w:t>
      </w:r>
      <w:r w:rsidR="00B40897">
        <w:rPr>
          <w:rtl/>
          <w:lang w:bidi="fa-IR"/>
        </w:rPr>
        <w:t xml:space="preserve">. </w:t>
      </w:r>
      <w:r>
        <w:rPr>
          <w:rtl/>
          <w:lang w:bidi="fa-IR"/>
        </w:rPr>
        <w:t>كما اختلفوا في ذلك فاختصموا وأكثروا اللغو واللغط نصب عينيه فلم يتسن له يومئذ أكثر من قوله لهم</w:t>
      </w:r>
      <w:r w:rsidR="00F40591">
        <w:rPr>
          <w:rtl/>
          <w:lang w:bidi="fa-IR"/>
        </w:rPr>
        <w:t xml:space="preserve">: </w:t>
      </w:r>
      <w:r>
        <w:rPr>
          <w:rtl/>
          <w:lang w:bidi="fa-IR"/>
        </w:rPr>
        <w:t>قوموا كما سمعت</w:t>
      </w:r>
      <w:r w:rsidR="00870EC3">
        <w:rPr>
          <w:rtl/>
          <w:lang w:bidi="fa-IR"/>
        </w:rPr>
        <w:t xml:space="preserve">، </w:t>
      </w:r>
      <w:r>
        <w:rPr>
          <w:rtl/>
          <w:lang w:bidi="fa-IR"/>
        </w:rPr>
        <w:t>ولو أصر</w:t>
      </w:r>
      <w:r w:rsidR="00B40897">
        <w:rPr>
          <w:rtl/>
          <w:lang w:bidi="fa-IR"/>
        </w:rPr>
        <w:t xml:space="preserve">. </w:t>
      </w:r>
      <w:r>
        <w:rPr>
          <w:rtl/>
          <w:lang w:bidi="fa-IR"/>
        </w:rPr>
        <w:t>فكتب الكتاب للجوا في قولهم هجر</w:t>
      </w:r>
      <w:r w:rsidR="00870EC3">
        <w:rPr>
          <w:rtl/>
          <w:lang w:bidi="fa-IR"/>
        </w:rPr>
        <w:t xml:space="preserve">، </w:t>
      </w:r>
      <w:r>
        <w:rPr>
          <w:rtl/>
          <w:lang w:bidi="fa-IR"/>
        </w:rPr>
        <w:t>ولاوغل أشياعهم في اثبات هجره " والعياذ بالله " فسطروا به أساطيرهم</w:t>
      </w:r>
      <w:r w:rsidR="00870EC3">
        <w:rPr>
          <w:rtl/>
          <w:lang w:bidi="fa-IR"/>
        </w:rPr>
        <w:t xml:space="preserve">، </w:t>
      </w:r>
      <w:r>
        <w:rPr>
          <w:rtl/>
          <w:lang w:bidi="fa-IR"/>
        </w:rPr>
        <w:t>وملاوا طواميرهم ردا على ذلك الكتاب</w:t>
      </w:r>
      <w:r w:rsidR="00870EC3">
        <w:rPr>
          <w:rtl/>
          <w:lang w:bidi="fa-IR"/>
        </w:rPr>
        <w:t xml:space="preserve">، </w:t>
      </w:r>
      <w:r>
        <w:rPr>
          <w:rtl/>
          <w:lang w:bidi="fa-IR"/>
        </w:rPr>
        <w:t>وعلى من يحتج به.</w:t>
      </w:r>
    </w:p>
    <w:p w:rsidR="00692076" w:rsidRDefault="00801D13" w:rsidP="00801D13">
      <w:pPr>
        <w:pStyle w:val="libNormal"/>
        <w:rPr>
          <w:rtl/>
          <w:lang w:bidi="fa-IR"/>
        </w:rPr>
      </w:pPr>
      <w:r>
        <w:rPr>
          <w:rtl/>
          <w:lang w:bidi="fa-IR"/>
        </w:rPr>
        <w:t xml:space="preserve">لهذا اقتضت الحكمة البالغة أن يضرب </w:t>
      </w:r>
      <w:r w:rsidR="009B2854" w:rsidRPr="009B2854">
        <w:rPr>
          <w:rStyle w:val="libAlaemChar"/>
          <w:rtl/>
        </w:rPr>
        <w:t>صلى‌الله‌عليه‌وآله</w:t>
      </w:r>
      <w:r>
        <w:rPr>
          <w:rtl/>
          <w:lang w:bidi="fa-IR"/>
        </w:rPr>
        <w:t xml:space="preserve"> عن ذلك الكتاب صفحا</w:t>
      </w:r>
      <w:r w:rsidR="00870EC3">
        <w:rPr>
          <w:rtl/>
          <w:lang w:bidi="fa-IR"/>
        </w:rPr>
        <w:t xml:space="preserve">، </w:t>
      </w:r>
      <w:r>
        <w:rPr>
          <w:rtl/>
          <w:lang w:bidi="fa-IR"/>
        </w:rPr>
        <w:t>لئلا يفتح هؤلاء وأولياؤهم بابا إلى الطعن في النبوة " نعوذ بالله وبه نستجير " وقد رأى ان عليا وأولياءه خاضعون لمضمون ذلك الكتاب</w:t>
      </w:r>
      <w:r w:rsidR="00870EC3">
        <w:rPr>
          <w:rtl/>
          <w:lang w:bidi="fa-IR"/>
        </w:rPr>
        <w:t xml:space="preserve">، </w:t>
      </w:r>
      <w:r>
        <w:rPr>
          <w:rtl/>
          <w:lang w:bidi="fa-IR"/>
        </w:rPr>
        <w:t>سواء عليهم</w:t>
      </w:r>
      <w:r w:rsidR="00870EC3">
        <w:rPr>
          <w:rtl/>
          <w:lang w:bidi="fa-IR"/>
        </w:rPr>
        <w:t xml:space="preserve">، </w:t>
      </w:r>
      <w:r>
        <w:rPr>
          <w:rtl/>
          <w:lang w:bidi="fa-IR"/>
        </w:rPr>
        <w:t>أكتب أم لم يكتب</w:t>
      </w:r>
      <w:r w:rsidR="00870EC3">
        <w:rPr>
          <w:rtl/>
          <w:lang w:bidi="fa-IR"/>
        </w:rPr>
        <w:t xml:space="preserve">، </w:t>
      </w:r>
      <w:r>
        <w:rPr>
          <w:rtl/>
          <w:lang w:bidi="fa-IR"/>
        </w:rPr>
        <w:t>وغيرهم لا يعمل به</w:t>
      </w:r>
      <w:r w:rsidR="00870EC3">
        <w:rPr>
          <w:rtl/>
          <w:lang w:bidi="fa-IR"/>
        </w:rPr>
        <w:t xml:space="preserve">، </w:t>
      </w:r>
      <w:r>
        <w:rPr>
          <w:rtl/>
          <w:lang w:bidi="fa-IR"/>
        </w:rPr>
        <w:t>ولا يعتبره لو كتب</w:t>
      </w:r>
      <w:r w:rsidR="00870EC3">
        <w:rPr>
          <w:rtl/>
          <w:lang w:bidi="fa-IR"/>
        </w:rPr>
        <w:t xml:space="preserve">، </w:t>
      </w:r>
      <w:r>
        <w:rPr>
          <w:rtl/>
          <w:lang w:bidi="fa-IR"/>
        </w:rPr>
        <w:t>فالحكمة - والحال هذه - توجب تركه</w:t>
      </w:r>
      <w:r w:rsidR="00870EC3">
        <w:rPr>
          <w:rtl/>
          <w:lang w:bidi="fa-IR"/>
        </w:rPr>
        <w:t xml:space="preserve">، </w:t>
      </w:r>
      <w:r>
        <w:rPr>
          <w:rtl/>
          <w:lang w:bidi="fa-IR"/>
        </w:rPr>
        <w:t>إذ لا أثر له بعد تلك المعارضة سوى الفتنة كما لا يخفى.</w:t>
      </w:r>
    </w:p>
    <w:p w:rsidR="00692076" w:rsidRDefault="00801D13" w:rsidP="00801D13">
      <w:pPr>
        <w:pStyle w:val="libNormal"/>
        <w:rPr>
          <w:rtl/>
          <w:lang w:bidi="fa-IR"/>
        </w:rPr>
      </w:pPr>
      <w:r>
        <w:rPr>
          <w:rtl/>
          <w:lang w:bidi="fa-IR"/>
        </w:rPr>
        <w:t>[ أعذار المعارضين وتزييفها ]</w:t>
      </w:r>
    </w:p>
    <w:p w:rsidR="00692076" w:rsidRDefault="00801D13" w:rsidP="00801D13">
      <w:pPr>
        <w:pStyle w:val="libNormal"/>
        <w:rPr>
          <w:lang w:bidi="fa-IR"/>
        </w:rPr>
      </w:pPr>
      <w:r>
        <w:rPr>
          <w:rtl/>
          <w:lang w:bidi="fa-IR"/>
        </w:rPr>
        <w:t xml:space="preserve">وقد اعتذر شيخنا الشيخ سليم البشري المالكي </w:t>
      </w:r>
      <w:r w:rsidR="00C20296" w:rsidRPr="00C20296">
        <w:rPr>
          <w:rStyle w:val="libFootnotenumChar"/>
          <w:rtl/>
          <w:lang w:bidi="fa-IR"/>
        </w:rPr>
        <w:t>(</w:t>
      </w:r>
      <w:r w:rsidRPr="00C20296">
        <w:rPr>
          <w:rStyle w:val="libFootnotenumChar"/>
          <w:rtl/>
          <w:lang w:bidi="fa-IR"/>
        </w:rPr>
        <w:t>213</w:t>
      </w:r>
      <w:r w:rsidR="00C20296" w:rsidRPr="00C20296">
        <w:rPr>
          <w:rStyle w:val="libFootnotenumChar"/>
          <w:rtl/>
          <w:lang w:bidi="fa-IR"/>
        </w:rPr>
        <w:t>)</w:t>
      </w:r>
      <w:r>
        <w:rPr>
          <w:rtl/>
          <w:lang w:bidi="fa-IR"/>
        </w:rPr>
        <w:t xml:space="preserve"> شيخ الجامع</w:t>
      </w:r>
    </w:p>
    <w:p w:rsidR="00487DAA" w:rsidRDefault="00487DAA" w:rsidP="00487DAA">
      <w:pPr>
        <w:pStyle w:val="libLine"/>
        <w:rPr>
          <w:rtl/>
          <w:lang w:bidi="fa-IR"/>
        </w:rPr>
      </w:pPr>
      <w:r>
        <w:rPr>
          <w:rFonts w:hint="cs"/>
          <w:rtl/>
          <w:lang w:bidi="fa-IR"/>
        </w:rPr>
        <w:t>____________________</w:t>
      </w:r>
    </w:p>
    <w:p w:rsidR="00692076" w:rsidRDefault="00C20296" w:rsidP="00487DAA">
      <w:pPr>
        <w:pStyle w:val="libFootnote0"/>
        <w:rPr>
          <w:lang w:bidi="fa-IR"/>
        </w:rPr>
      </w:pPr>
      <w:r w:rsidRPr="00487DAA">
        <w:rPr>
          <w:rtl/>
          <w:lang w:bidi="fa-IR"/>
        </w:rPr>
        <w:t>(</w:t>
      </w:r>
      <w:r w:rsidR="00801D13" w:rsidRPr="00487DAA">
        <w:rPr>
          <w:rtl/>
          <w:lang w:bidi="fa-IR"/>
        </w:rPr>
        <w:t>213</w:t>
      </w:r>
      <w:r w:rsidRPr="00487DAA">
        <w:rPr>
          <w:rtl/>
          <w:lang w:bidi="fa-IR"/>
        </w:rPr>
        <w:t>)</w:t>
      </w:r>
      <w:r w:rsidR="00801D13">
        <w:rPr>
          <w:rtl/>
          <w:lang w:bidi="fa-IR"/>
        </w:rPr>
        <w:t xml:space="preserve"> البشري شيخ الجامع الأزهر</w:t>
      </w:r>
      <w:r w:rsidR="00F40591">
        <w:rPr>
          <w:rtl/>
          <w:lang w:bidi="fa-IR"/>
        </w:rPr>
        <w:t xml:space="preserve">: </w:t>
      </w:r>
      <w:r w:rsidR="00801D13">
        <w:rPr>
          <w:rtl/>
          <w:lang w:bidi="fa-IR"/>
        </w:rPr>
        <w:t xml:space="preserve">ولد سنة 1248 ه‍ وتوفى 1335 ه‍ وكان الإمام السيد عبد الحسين شرف الدين </w:t>
      </w:r>
      <w:r>
        <w:rPr>
          <w:rtl/>
          <w:lang w:bidi="fa-IR"/>
        </w:rPr>
        <w:t>(</w:t>
      </w:r>
      <w:r w:rsidR="00801D13">
        <w:rPr>
          <w:rtl/>
          <w:lang w:bidi="fa-IR"/>
        </w:rPr>
        <w:t>قدس الله روحه</w:t>
      </w:r>
      <w:r>
        <w:rPr>
          <w:rtl/>
          <w:lang w:bidi="fa-IR"/>
        </w:rPr>
        <w:t>)</w:t>
      </w:r>
      <w:r w:rsidR="00801D13">
        <w:rPr>
          <w:rtl/>
          <w:lang w:bidi="fa-IR"/>
        </w:rPr>
        <w:t xml:space="preserve"> في أواخر سنة 1329 ه‍ قد سافر إلى مصر واجتمع بالشيخ النحرير الشيح سليم وكان في ذلك الوقت شيخ الأزهر وقد دارت بين هذين العلمين مناظرات ومباحثات علمية موضوعية وكان من نتائجها كتاب </w:t>
      </w:r>
      <w:r>
        <w:rPr>
          <w:rtl/>
          <w:lang w:bidi="fa-IR"/>
        </w:rPr>
        <w:t>(</w:t>
      </w:r>
      <w:r w:rsidR="00801D13">
        <w:rPr>
          <w:rtl/>
          <w:lang w:bidi="fa-IR"/>
        </w:rPr>
        <w:t>المراجعات</w:t>
      </w:r>
      <w:r>
        <w:rPr>
          <w:rtl/>
          <w:lang w:bidi="fa-IR"/>
        </w:rPr>
        <w:t>)</w:t>
      </w:r>
      <w:r w:rsidR="00801D13">
        <w:rPr>
          <w:rtl/>
          <w:lang w:bidi="fa-IR"/>
        </w:rPr>
        <w:t xml:space="preserve"> الذي هو فريد في نوعه وقد طبع أكثر من عشرين طبعة وترجم إلى عدة لغات وقد قام الأقل الحقير بتحقيقه =&gt;</w:t>
      </w:r>
    </w:p>
    <w:p w:rsidR="00692076" w:rsidRDefault="00801D13" w:rsidP="00801D13">
      <w:pPr>
        <w:pStyle w:val="libNormal"/>
        <w:rPr>
          <w:lang w:bidi="fa-IR"/>
        </w:rPr>
      </w:pPr>
      <w:r>
        <w:rPr>
          <w:rtl/>
          <w:lang w:bidi="fa-IR"/>
        </w:rPr>
        <w:br w:type="page"/>
      </w:r>
    </w:p>
    <w:p w:rsidR="00692076" w:rsidRDefault="00801D13" w:rsidP="00487DAA">
      <w:pPr>
        <w:pStyle w:val="libNormal0"/>
        <w:rPr>
          <w:rtl/>
          <w:lang w:bidi="fa-IR"/>
        </w:rPr>
      </w:pPr>
      <w:r>
        <w:rPr>
          <w:rtl/>
          <w:lang w:bidi="fa-IR"/>
        </w:rPr>
        <w:lastRenderedPageBreak/>
        <w:t>الأزهر في بعض " مراجعات " كانت بيني وبينه في مصر سنة 1329 والتي بعدها</w:t>
      </w:r>
      <w:r w:rsidR="00B40897">
        <w:rPr>
          <w:rtl/>
          <w:lang w:bidi="fa-IR"/>
        </w:rPr>
        <w:t xml:space="preserve">. </w:t>
      </w:r>
      <w:r>
        <w:rPr>
          <w:rtl/>
          <w:lang w:bidi="fa-IR"/>
        </w:rPr>
        <w:t xml:space="preserve">فقال </w:t>
      </w:r>
      <w:r w:rsidRPr="00801D13">
        <w:rPr>
          <w:rStyle w:val="libAlaemChar"/>
          <w:rtl/>
        </w:rPr>
        <w:t>رحمه‌الله</w:t>
      </w:r>
      <w:r w:rsidR="00F40591">
        <w:rPr>
          <w:rtl/>
          <w:lang w:bidi="fa-IR"/>
        </w:rPr>
        <w:t xml:space="preserve">: </w:t>
      </w:r>
      <w:r>
        <w:rPr>
          <w:rtl/>
          <w:lang w:bidi="fa-IR"/>
        </w:rPr>
        <w:t xml:space="preserve">لعل النبي </w:t>
      </w:r>
      <w:r w:rsidRPr="00801D13">
        <w:rPr>
          <w:rStyle w:val="libAlaemChar"/>
          <w:rtl/>
        </w:rPr>
        <w:t>عليه‌السلام</w:t>
      </w:r>
      <w:r>
        <w:rPr>
          <w:rtl/>
          <w:lang w:bidi="fa-IR"/>
        </w:rPr>
        <w:t xml:space="preserve"> حين أمرهم بإحضار الدواة والبياض لم يكن قاصدا لكتابة شئ من الأشياء</w:t>
      </w:r>
      <w:r w:rsidR="00870EC3">
        <w:rPr>
          <w:rtl/>
          <w:lang w:bidi="fa-IR"/>
        </w:rPr>
        <w:t xml:space="preserve">، </w:t>
      </w:r>
      <w:r>
        <w:rPr>
          <w:rtl/>
          <w:lang w:bidi="fa-IR"/>
        </w:rPr>
        <w:t>وانما أراد بكلامه مجرد اختبارهم لا غير</w:t>
      </w:r>
      <w:r w:rsidR="00870EC3">
        <w:rPr>
          <w:rtl/>
          <w:lang w:bidi="fa-IR"/>
        </w:rPr>
        <w:t xml:space="preserve">، </w:t>
      </w:r>
      <w:r>
        <w:rPr>
          <w:rtl/>
          <w:lang w:bidi="fa-IR"/>
        </w:rPr>
        <w:t>فهدى الله عمر الفاروق لذلك دون غيره من الصحابة فمنعهم من احظارهما</w:t>
      </w:r>
      <w:r w:rsidR="00870EC3">
        <w:rPr>
          <w:rtl/>
          <w:lang w:bidi="fa-IR"/>
        </w:rPr>
        <w:t xml:space="preserve">، </w:t>
      </w:r>
      <w:r>
        <w:rPr>
          <w:rtl/>
          <w:lang w:bidi="fa-IR"/>
        </w:rPr>
        <w:t xml:space="preserve">فيجب - على هذا - عد تلك الممانعة في جملة موافقاته لربه تعالى وتكون من كراماته </w:t>
      </w:r>
      <w:r w:rsidR="00842043" w:rsidRPr="00842043">
        <w:rPr>
          <w:rStyle w:val="libAlaemChar"/>
          <w:rtl/>
        </w:rPr>
        <w:t>رضي‌الله‌عنه</w:t>
      </w:r>
      <w:r>
        <w:rPr>
          <w:rtl/>
          <w:lang w:bidi="fa-IR"/>
        </w:rPr>
        <w:t>.</w:t>
      </w:r>
    </w:p>
    <w:p w:rsidR="00692076" w:rsidRDefault="00801D13" w:rsidP="00801D13">
      <w:pPr>
        <w:pStyle w:val="libNormal"/>
        <w:rPr>
          <w:rtl/>
          <w:lang w:bidi="fa-IR"/>
        </w:rPr>
      </w:pPr>
      <w:r>
        <w:rPr>
          <w:rtl/>
          <w:lang w:bidi="fa-IR"/>
        </w:rPr>
        <w:t xml:space="preserve">قال </w:t>
      </w:r>
      <w:r w:rsidRPr="00801D13">
        <w:rPr>
          <w:rStyle w:val="libAlaemChar"/>
          <w:rtl/>
        </w:rPr>
        <w:t>رحمه‌الله</w:t>
      </w:r>
      <w:r w:rsidR="00F40591">
        <w:rPr>
          <w:rtl/>
          <w:lang w:bidi="fa-IR"/>
        </w:rPr>
        <w:t xml:space="preserve">: </w:t>
      </w:r>
      <w:r>
        <w:rPr>
          <w:rtl/>
          <w:lang w:bidi="fa-IR"/>
        </w:rPr>
        <w:t xml:space="preserve">هكذا أجاب بعض الأعلام </w:t>
      </w:r>
      <w:r w:rsidR="00C20296">
        <w:rPr>
          <w:rtl/>
          <w:lang w:bidi="fa-IR"/>
        </w:rPr>
        <w:t>(</w:t>
      </w:r>
      <w:r>
        <w:rPr>
          <w:rtl/>
          <w:lang w:bidi="fa-IR"/>
        </w:rPr>
        <w:t>ثم قال</w:t>
      </w:r>
      <w:r w:rsidR="00C20296">
        <w:rPr>
          <w:rtl/>
          <w:lang w:bidi="fa-IR"/>
        </w:rPr>
        <w:t>)</w:t>
      </w:r>
      <w:r w:rsidR="00F40591">
        <w:rPr>
          <w:rtl/>
          <w:lang w:bidi="fa-IR"/>
        </w:rPr>
        <w:t xml:space="preserve">: </w:t>
      </w:r>
      <w:r>
        <w:rPr>
          <w:rtl/>
          <w:lang w:bidi="fa-IR"/>
        </w:rPr>
        <w:t xml:space="preserve">لكن الإنصاف ان قوله </w:t>
      </w:r>
      <w:r w:rsidRPr="00801D13">
        <w:rPr>
          <w:rStyle w:val="libAlaemChar"/>
          <w:rtl/>
        </w:rPr>
        <w:t>عليه‌السلام</w:t>
      </w:r>
      <w:r w:rsidR="00F40591">
        <w:rPr>
          <w:rtl/>
          <w:lang w:bidi="fa-IR"/>
        </w:rPr>
        <w:t xml:space="preserve">: </w:t>
      </w:r>
      <w:r>
        <w:rPr>
          <w:rtl/>
          <w:lang w:bidi="fa-IR"/>
        </w:rPr>
        <w:t>لا تضلوا بعده يأبى ذلك</w:t>
      </w:r>
      <w:r w:rsidR="00870EC3">
        <w:rPr>
          <w:rtl/>
          <w:lang w:bidi="fa-IR"/>
        </w:rPr>
        <w:t xml:space="preserve">، </w:t>
      </w:r>
      <w:r>
        <w:rPr>
          <w:rtl/>
          <w:lang w:bidi="fa-IR"/>
        </w:rPr>
        <w:t>لأنه جواب ثان للأمر</w:t>
      </w:r>
      <w:r w:rsidR="00870EC3">
        <w:rPr>
          <w:rtl/>
          <w:lang w:bidi="fa-IR"/>
        </w:rPr>
        <w:t xml:space="preserve">، </w:t>
      </w:r>
      <w:r>
        <w:rPr>
          <w:rtl/>
          <w:lang w:bidi="fa-IR"/>
        </w:rPr>
        <w:t>فمعناه انكم ان أتيتم بالدواة والبياض وكتبت لكم ذلك الكتاب لا تضلوا بعده</w:t>
      </w:r>
      <w:r w:rsidR="00870EC3">
        <w:rPr>
          <w:rtl/>
          <w:lang w:bidi="fa-IR"/>
        </w:rPr>
        <w:t xml:space="preserve">، </w:t>
      </w:r>
      <w:r>
        <w:rPr>
          <w:rtl/>
          <w:lang w:bidi="fa-IR"/>
        </w:rPr>
        <w:t>ولا يخفى ان الأخبار بمثل هذا الخبر لمجرد الاختبار انما هو من نوع الكذب الواضح الذي يجب تنزيه كلام الأنبياء عنه</w:t>
      </w:r>
      <w:r w:rsidR="00870EC3">
        <w:rPr>
          <w:rtl/>
          <w:lang w:bidi="fa-IR"/>
        </w:rPr>
        <w:t xml:space="preserve">، </w:t>
      </w:r>
      <w:r>
        <w:rPr>
          <w:rtl/>
          <w:lang w:bidi="fa-IR"/>
        </w:rPr>
        <w:t>ولا سيما في موضع يكون ترك إحضار الدواة والبياض أولى من احضارهما.</w:t>
      </w:r>
    </w:p>
    <w:p w:rsidR="00692076" w:rsidRDefault="00C20296" w:rsidP="00801D13">
      <w:pPr>
        <w:pStyle w:val="libNormal"/>
        <w:rPr>
          <w:lang w:bidi="fa-IR"/>
        </w:rPr>
      </w:pPr>
      <w:r>
        <w:rPr>
          <w:rtl/>
          <w:lang w:bidi="fa-IR"/>
        </w:rPr>
        <w:t>(</w:t>
      </w:r>
      <w:r w:rsidR="00801D13">
        <w:rPr>
          <w:rtl/>
          <w:lang w:bidi="fa-IR"/>
        </w:rPr>
        <w:t>قال</w:t>
      </w:r>
      <w:r>
        <w:rPr>
          <w:rtl/>
          <w:lang w:bidi="fa-IR"/>
        </w:rPr>
        <w:t>)</w:t>
      </w:r>
      <w:r w:rsidR="00F40591">
        <w:rPr>
          <w:rtl/>
          <w:lang w:bidi="fa-IR"/>
        </w:rPr>
        <w:t xml:space="preserve">: </w:t>
      </w:r>
      <w:r w:rsidR="00801D13">
        <w:rPr>
          <w:rtl/>
          <w:lang w:bidi="fa-IR"/>
        </w:rPr>
        <w:t>على أن في هذا الجواب نظرا من جهات أخر</w:t>
      </w:r>
      <w:r w:rsidR="00870EC3">
        <w:rPr>
          <w:rtl/>
          <w:lang w:bidi="fa-IR"/>
        </w:rPr>
        <w:t xml:space="preserve">، </w:t>
      </w:r>
      <w:r w:rsidR="00801D13">
        <w:rPr>
          <w:rtl/>
          <w:lang w:bidi="fa-IR"/>
        </w:rPr>
        <w:t>فلابد هنا من اعتذار آخر</w:t>
      </w:r>
      <w:r w:rsidR="00B40897">
        <w:rPr>
          <w:rtl/>
          <w:lang w:bidi="fa-IR"/>
        </w:rPr>
        <w:t xml:space="preserve">. </w:t>
      </w:r>
      <w:r w:rsidR="00801D13">
        <w:rPr>
          <w:rtl/>
          <w:lang w:bidi="fa-IR"/>
        </w:rPr>
        <w:t>قال</w:t>
      </w:r>
      <w:r w:rsidR="00F40591">
        <w:rPr>
          <w:rtl/>
          <w:lang w:bidi="fa-IR"/>
        </w:rPr>
        <w:t xml:space="preserve">: </w:t>
      </w:r>
      <w:r w:rsidR="00801D13">
        <w:rPr>
          <w:rtl/>
          <w:lang w:bidi="fa-IR"/>
        </w:rPr>
        <w:t>وحاصل ما يمكن أن يقال</w:t>
      </w:r>
      <w:r w:rsidR="00F40591">
        <w:rPr>
          <w:rtl/>
          <w:lang w:bidi="fa-IR"/>
        </w:rPr>
        <w:t xml:space="preserve">: </w:t>
      </w:r>
      <w:r w:rsidR="00801D13">
        <w:rPr>
          <w:rtl/>
          <w:lang w:bidi="fa-IR"/>
        </w:rPr>
        <w:t>ان الأمر لم يكن أمر عزيمة وإيجاب حتى لا تجوز مراجعته ويصير المراجع عاصيا</w:t>
      </w:r>
      <w:r w:rsidR="00870EC3">
        <w:rPr>
          <w:rtl/>
          <w:lang w:bidi="fa-IR"/>
        </w:rPr>
        <w:t xml:space="preserve">، </w:t>
      </w:r>
      <w:r w:rsidR="00801D13">
        <w:rPr>
          <w:rtl/>
          <w:lang w:bidi="fa-IR"/>
        </w:rPr>
        <w:t>بل كان أمر مشورة</w:t>
      </w:r>
      <w:r w:rsidR="00870EC3">
        <w:rPr>
          <w:rtl/>
          <w:lang w:bidi="fa-IR"/>
        </w:rPr>
        <w:t xml:space="preserve">، </w:t>
      </w:r>
      <w:r w:rsidR="00801D13">
        <w:rPr>
          <w:rtl/>
          <w:lang w:bidi="fa-IR"/>
        </w:rPr>
        <w:t xml:space="preserve">وكانوا يراجعونه </w:t>
      </w:r>
      <w:r w:rsidR="00801D13" w:rsidRPr="00801D13">
        <w:rPr>
          <w:rStyle w:val="libAlaemChar"/>
          <w:rtl/>
        </w:rPr>
        <w:t>عليه‌السلام</w:t>
      </w:r>
      <w:r w:rsidR="00801D13">
        <w:rPr>
          <w:rtl/>
          <w:lang w:bidi="fa-IR"/>
        </w:rPr>
        <w:t xml:space="preserve"> في بعض تلك الأوامر ولاسيما عمر فانه كان يعلم من</w:t>
      </w:r>
    </w:p>
    <w:p w:rsidR="00487DAA" w:rsidRDefault="00487DAA" w:rsidP="00487DAA">
      <w:pPr>
        <w:pStyle w:val="libLine"/>
        <w:rPr>
          <w:rtl/>
          <w:lang w:bidi="fa-IR"/>
        </w:rPr>
      </w:pPr>
      <w:r>
        <w:rPr>
          <w:rFonts w:hint="cs"/>
          <w:rtl/>
          <w:lang w:bidi="fa-IR"/>
        </w:rPr>
        <w:t>____________________</w:t>
      </w:r>
    </w:p>
    <w:p w:rsidR="00692076" w:rsidRDefault="00801D13" w:rsidP="00487DAA">
      <w:pPr>
        <w:pStyle w:val="libFootnote0"/>
        <w:rPr>
          <w:lang w:bidi="fa-IR"/>
        </w:rPr>
      </w:pPr>
      <w:r>
        <w:rPr>
          <w:rtl/>
          <w:lang w:bidi="fa-IR"/>
        </w:rPr>
        <w:t xml:space="preserve">=&gt; والتعليق عليه وقد طبع مع التعليق في بغداد وذلك برعاية وأمر السيد الأستاذ الشهيد الإمام السيد محمد باقر الصدر </w:t>
      </w:r>
      <w:r w:rsidR="00C20296">
        <w:rPr>
          <w:rtl/>
          <w:lang w:bidi="fa-IR"/>
        </w:rPr>
        <w:t>(</w:t>
      </w:r>
      <w:r>
        <w:rPr>
          <w:rtl/>
          <w:lang w:bidi="fa-IR"/>
        </w:rPr>
        <w:t>قدس</w:t>
      </w:r>
      <w:r w:rsidR="00C20296">
        <w:rPr>
          <w:rtl/>
          <w:lang w:bidi="fa-IR"/>
        </w:rPr>
        <w:t>)</w:t>
      </w:r>
      <w:r>
        <w:rPr>
          <w:rtl/>
          <w:lang w:bidi="fa-IR"/>
        </w:rPr>
        <w:t xml:space="preserve"> وطبع أخيرا في بيروت</w:t>
      </w:r>
      <w:r w:rsidR="00B40897">
        <w:rPr>
          <w:rtl/>
          <w:lang w:bidi="fa-IR"/>
        </w:rPr>
        <w:t xml:space="preserve">. </w:t>
      </w:r>
      <w:r>
        <w:rPr>
          <w:rtl/>
          <w:lang w:bidi="fa-IR"/>
        </w:rPr>
        <w:t xml:space="preserve">فمن أراد الاطلاع على الحقيقة الناصعة فعليه بمراجعة الكتاب مع تعليقته </w:t>
      </w:r>
      <w:r w:rsidR="00C20296">
        <w:rPr>
          <w:rtl/>
          <w:lang w:bidi="fa-IR"/>
        </w:rPr>
        <w:t>(</w:t>
      </w:r>
      <w:r>
        <w:rPr>
          <w:rtl/>
          <w:lang w:bidi="fa-IR"/>
        </w:rPr>
        <w:t>سبيل النجاة في تتمة المراجعات</w:t>
      </w:r>
      <w:r w:rsidR="00C20296">
        <w:rPr>
          <w:rtl/>
          <w:lang w:bidi="fa-IR"/>
        </w:rPr>
        <w:t>)</w:t>
      </w:r>
    </w:p>
    <w:p w:rsidR="00692076" w:rsidRDefault="00801D13" w:rsidP="00801D13">
      <w:pPr>
        <w:pStyle w:val="libNormal"/>
        <w:rPr>
          <w:lang w:bidi="fa-IR"/>
        </w:rPr>
      </w:pPr>
      <w:r>
        <w:rPr>
          <w:rtl/>
          <w:lang w:bidi="fa-IR"/>
        </w:rPr>
        <w:br w:type="page"/>
      </w:r>
    </w:p>
    <w:p w:rsidR="00692076" w:rsidRDefault="00801D13" w:rsidP="00E920AF">
      <w:pPr>
        <w:pStyle w:val="libNormal0"/>
        <w:rPr>
          <w:rtl/>
          <w:lang w:bidi="fa-IR"/>
        </w:rPr>
      </w:pPr>
      <w:r>
        <w:rPr>
          <w:rtl/>
          <w:lang w:bidi="fa-IR"/>
        </w:rPr>
        <w:lastRenderedPageBreak/>
        <w:t>نفسه أنه موفق للصواب في ادراك المصالح</w:t>
      </w:r>
      <w:r w:rsidR="00870EC3">
        <w:rPr>
          <w:rtl/>
          <w:lang w:bidi="fa-IR"/>
        </w:rPr>
        <w:t xml:space="preserve">، </w:t>
      </w:r>
      <w:r>
        <w:rPr>
          <w:rtl/>
          <w:lang w:bidi="fa-IR"/>
        </w:rPr>
        <w:t xml:space="preserve">وكان صاحب الهام من الله تعالى وقد أراد التخفيف عن النبي إشفاقا عليه من التعب الذي يلحقه بسبب إملاء الكتاب في حال المرض والوجع وقد رأى </w:t>
      </w:r>
      <w:r w:rsidR="00842043" w:rsidRPr="00842043">
        <w:rPr>
          <w:rStyle w:val="libAlaemChar"/>
          <w:rtl/>
        </w:rPr>
        <w:t>رضي‌الله‌عنه</w:t>
      </w:r>
      <w:r>
        <w:rPr>
          <w:rtl/>
          <w:lang w:bidi="fa-IR"/>
        </w:rPr>
        <w:t xml:space="preserve"> أن ترك إحضار الدواة والبياض أولى.</w:t>
      </w:r>
    </w:p>
    <w:p w:rsidR="00692076" w:rsidRDefault="00801D13" w:rsidP="00801D13">
      <w:pPr>
        <w:pStyle w:val="libNormal"/>
        <w:rPr>
          <w:rtl/>
          <w:lang w:bidi="fa-IR"/>
        </w:rPr>
      </w:pPr>
      <w:r>
        <w:rPr>
          <w:rtl/>
          <w:lang w:bidi="fa-IR"/>
        </w:rPr>
        <w:t xml:space="preserve">وربما خشي أن يكتب النبي </w:t>
      </w:r>
      <w:r w:rsidRPr="00801D13">
        <w:rPr>
          <w:rStyle w:val="libAlaemChar"/>
          <w:rtl/>
        </w:rPr>
        <w:t>عليه‌السلام</w:t>
      </w:r>
      <w:r>
        <w:rPr>
          <w:rtl/>
          <w:lang w:bidi="fa-IR"/>
        </w:rPr>
        <w:t xml:space="preserve"> أمورا يعجز عنها الناس فيستحقون العقوبة بسبب ذلك</w:t>
      </w:r>
      <w:r w:rsidR="00870EC3">
        <w:rPr>
          <w:rtl/>
          <w:lang w:bidi="fa-IR"/>
        </w:rPr>
        <w:t xml:space="preserve">، </w:t>
      </w:r>
      <w:r>
        <w:rPr>
          <w:rtl/>
          <w:lang w:bidi="fa-IR"/>
        </w:rPr>
        <w:t>لانها تكون منصوصة لا سبيل إلى الاجتهاد فيها</w:t>
      </w:r>
      <w:r w:rsidR="00B40897">
        <w:rPr>
          <w:rtl/>
          <w:lang w:bidi="fa-IR"/>
        </w:rPr>
        <w:t xml:space="preserve">. </w:t>
      </w:r>
      <w:r>
        <w:rPr>
          <w:rtl/>
          <w:lang w:bidi="fa-IR"/>
        </w:rPr>
        <w:t>ولعله خاف من المنافقين أن يقدحوا في صحة ذلك الكتاب</w:t>
      </w:r>
      <w:r w:rsidR="00B40897">
        <w:rPr>
          <w:rtl/>
          <w:lang w:bidi="fa-IR"/>
        </w:rPr>
        <w:t xml:space="preserve">. </w:t>
      </w:r>
      <w:r>
        <w:rPr>
          <w:rtl/>
          <w:lang w:bidi="fa-IR"/>
        </w:rPr>
        <w:t>لكونه في حال المرض فيصير سببا للفتنة</w:t>
      </w:r>
      <w:r w:rsidR="00870EC3">
        <w:rPr>
          <w:rtl/>
          <w:lang w:bidi="fa-IR"/>
        </w:rPr>
        <w:t xml:space="preserve">، </w:t>
      </w:r>
      <w:r>
        <w:rPr>
          <w:rtl/>
          <w:lang w:bidi="fa-IR"/>
        </w:rPr>
        <w:t>فقال</w:t>
      </w:r>
      <w:r w:rsidR="00F40591">
        <w:rPr>
          <w:rtl/>
          <w:lang w:bidi="fa-IR"/>
        </w:rPr>
        <w:t xml:space="preserve">: </w:t>
      </w:r>
      <w:r>
        <w:rPr>
          <w:rtl/>
          <w:lang w:bidi="fa-IR"/>
        </w:rPr>
        <w:t>حسبنا كتاب الله لقوله تعالى</w:t>
      </w:r>
      <w:r w:rsidR="00F40591">
        <w:rPr>
          <w:rtl/>
          <w:lang w:bidi="fa-IR"/>
        </w:rPr>
        <w:t xml:space="preserve">: </w:t>
      </w:r>
      <w:r w:rsidR="00C20296" w:rsidRPr="00E920AF">
        <w:rPr>
          <w:rStyle w:val="libAlaemChar"/>
          <w:rtl/>
        </w:rPr>
        <w:t>(</w:t>
      </w:r>
      <w:r w:rsidRPr="00E920AF">
        <w:rPr>
          <w:rStyle w:val="libAieChar"/>
          <w:rtl/>
        </w:rPr>
        <w:t>مَّا فَرَّطْنَا فِي الكِتَابِ مِن شَيْءٍ</w:t>
      </w:r>
      <w:r w:rsidR="00C20296" w:rsidRPr="00E920AF">
        <w:rPr>
          <w:rStyle w:val="libAlaemChar"/>
          <w:rtl/>
        </w:rPr>
        <w:t>)</w:t>
      </w:r>
      <w:r>
        <w:rPr>
          <w:rtl/>
          <w:lang w:bidi="fa-IR"/>
        </w:rPr>
        <w:t xml:space="preserve"> </w:t>
      </w:r>
      <w:r w:rsidR="00C20296" w:rsidRPr="00C20296">
        <w:rPr>
          <w:rStyle w:val="libFootnotenumChar"/>
          <w:rtl/>
          <w:lang w:bidi="fa-IR"/>
        </w:rPr>
        <w:t>(</w:t>
      </w:r>
      <w:r w:rsidRPr="00C20296">
        <w:rPr>
          <w:rStyle w:val="libFootnotenumChar"/>
          <w:rtl/>
          <w:lang w:bidi="fa-IR"/>
        </w:rPr>
        <w:t>214</w:t>
      </w:r>
      <w:r w:rsidR="00C20296" w:rsidRPr="00C20296">
        <w:rPr>
          <w:rStyle w:val="libFootnotenumChar"/>
          <w:rtl/>
          <w:lang w:bidi="fa-IR"/>
        </w:rPr>
        <w:t>)</w:t>
      </w:r>
      <w:r>
        <w:rPr>
          <w:rtl/>
          <w:lang w:bidi="fa-IR"/>
        </w:rPr>
        <w:t xml:space="preserve"> وقوله</w:t>
      </w:r>
      <w:r w:rsidR="00F40591">
        <w:rPr>
          <w:rtl/>
          <w:lang w:bidi="fa-IR"/>
        </w:rPr>
        <w:t xml:space="preserve">: </w:t>
      </w:r>
      <w:r w:rsidR="00C20296" w:rsidRPr="00E920AF">
        <w:rPr>
          <w:rStyle w:val="libAlaemChar"/>
          <w:rtl/>
        </w:rPr>
        <w:t>(</w:t>
      </w:r>
      <w:r w:rsidRPr="00E920AF">
        <w:rPr>
          <w:rStyle w:val="libAieChar"/>
          <w:rtl/>
        </w:rPr>
        <w:t>الْيَوْمَ أَكْمَلْتُ لَكُمْ دِينَكُمْ</w:t>
      </w:r>
      <w:r w:rsidR="00C20296" w:rsidRPr="00E920AF">
        <w:rPr>
          <w:rStyle w:val="libAlaemChar"/>
          <w:rtl/>
        </w:rPr>
        <w:t>)</w:t>
      </w:r>
      <w:r>
        <w:rPr>
          <w:rtl/>
          <w:lang w:bidi="fa-IR"/>
        </w:rPr>
        <w:t xml:space="preserve"> </w:t>
      </w:r>
      <w:r w:rsidR="00C20296" w:rsidRPr="00C20296">
        <w:rPr>
          <w:rStyle w:val="libFootnotenumChar"/>
          <w:rtl/>
          <w:lang w:bidi="fa-IR"/>
        </w:rPr>
        <w:t>(</w:t>
      </w:r>
      <w:r w:rsidRPr="00C20296">
        <w:rPr>
          <w:rStyle w:val="libFootnotenumChar"/>
          <w:rtl/>
          <w:lang w:bidi="fa-IR"/>
        </w:rPr>
        <w:t>215</w:t>
      </w:r>
      <w:r w:rsidR="00C20296" w:rsidRPr="00C20296">
        <w:rPr>
          <w:rStyle w:val="libFootnotenumChar"/>
          <w:rtl/>
          <w:lang w:bidi="fa-IR"/>
        </w:rPr>
        <w:t>)</w:t>
      </w:r>
      <w:r>
        <w:rPr>
          <w:rtl/>
          <w:lang w:bidi="fa-IR"/>
        </w:rPr>
        <w:t xml:space="preserve"> وكأنه </w:t>
      </w:r>
      <w:r w:rsidR="00842043" w:rsidRPr="00842043">
        <w:rPr>
          <w:rStyle w:val="libAlaemChar"/>
          <w:rtl/>
        </w:rPr>
        <w:t>رضي‌الله‌عنه</w:t>
      </w:r>
      <w:r>
        <w:rPr>
          <w:rtl/>
          <w:lang w:bidi="fa-IR"/>
        </w:rPr>
        <w:t xml:space="preserve"> أمن من ضلال الأمة</w:t>
      </w:r>
      <w:r w:rsidR="00870EC3">
        <w:rPr>
          <w:rtl/>
          <w:lang w:bidi="fa-IR"/>
        </w:rPr>
        <w:t xml:space="preserve">، </w:t>
      </w:r>
      <w:r>
        <w:rPr>
          <w:rtl/>
          <w:lang w:bidi="fa-IR"/>
        </w:rPr>
        <w:t>حيث أكمل الله لها الدين وأتم عليها النعمة.</w:t>
      </w:r>
    </w:p>
    <w:p w:rsidR="00692076" w:rsidRDefault="00801D13" w:rsidP="00801D13">
      <w:pPr>
        <w:pStyle w:val="libNormal"/>
        <w:rPr>
          <w:rtl/>
          <w:lang w:bidi="fa-IR"/>
        </w:rPr>
      </w:pPr>
      <w:r>
        <w:rPr>
          <w:rtl/>
          <w:lang w:bidi="fa-IR"/>
        </w:rPr>
        <w:t xml:space="preserve">قال </w:t>
      </w:r>
      <w:r w:rsidRPr="00801D13">
        <w:rPr>
          <w:rStyle w:val="libAlaemChar"/>
          <w:rtl/>
        </w:rPr>
        <w:t>رحمه‌الله</w:t>
      </w:r>
      <w:r w:rsidR="00F40591">
        <w:rPr>
          <w:rtl/>
          <w:lang w:bidi="fa-IR"/>
        </w:rPr>
        <w:t xml:space="preserve">: </w:t>
      </w:r>
      <w:r>
        <w:rPr>
          <w:rtl/>
          <w:lang w:bidi="fa-IR"/>
        </w:rPr>
        <w:t>هذا جوابهم وهو كما ترى</w:t>
      </w:r>
      <w:r w:rsidR="00870EC3">
        <w:rPr>
          <w:rtl/>
          <w:lang w:bidi="fa-IR"/>
        </w:rPr>
        <w:t xml:space="preserve">، </w:t>
      </w:r>
      <w:r>
        <w:rPr>
          <w:rtl/>
          <w:lang w:bidi="fa-IR"/>
        </w:rPr>
        <w:t xml:space="preserve">لان قوله </w:t>
      </w:r>
      <w:r w:rsidRPr="00801D13">
        <w:rPr>
          <w:rStyle w:val="libAlaemChar"/>
          <w:rtl/>
        </w:rPr>
        <w:t>عليه‌السلام</w:t>
      </w:r>
      <w:r w:rsidR="00F40591">
        <w:rPr>
          <w:rtl/>
          <w:lang w:bidi="fa-IR"/>
        </w:rPr>
        <w:t xml:space="preserve">: </w:t>
      </w:r>
      <w:r>
        <w:rPr>
          <w:rtl/>
          <w:lang w:bidi="fa-IR"/>
        </w:rPr>
        <w:t>لا تضلوا يفيد ان الأمر أمر عزيمة وإيجاب</w:t>
      </w:r>
      <w:r w:rsidR="00870EC3">
        <w:rPr>
          <w:rtl/>
          <w:lang w:bidi="fa-IR"/>
        </w:rPr>
        <w:t xml:space="preserve">، </w:t>
      </w:r>
      <w:r>
        <w:rPr>
          <w:rtl/>
          <w:lang w:bidi="fa-IR"/>
        </w:rPr>
        <w:t>لان السعي فيما يوجب الأمن من الضلال واجب مع القدرة بلا ارتياب</w:t>
      </w:r>
      <w:r w:rsidR="00870EC3">
        <w:rPr>
          <w:rtl/>
          <w:lang w:bidi="fa-IR"/>
        </w:rPr>
        <w:t xml:space="preserve">، </w:t>
      </w:r>
      <w:r>
        <w:rPr>
          <w:rtl/>
          <w:lang w:bidi="fa-IR"/>
        </w:rPr>
        <w:t xml:space="preserve">واستياؤه </w:t>
      </w:r>
      <w:r w:rsidR="009B2854" w:rsidRPr="009B2854">
        <w:rPr>
          <w:rStyle w:val="libAlaemChar"/>
          <w:rtl/>
        </w:rPr>
        <w:t>صلى‌الله‌عليه‌وآله</w:t>
      </w:r>
      <w:r>
        <w:rPr>
          <w:rtl/>
          <w:lang w:bidi="fa-IR"/>
        </w:rPr>
        <w:t xml:space="preserve"> منهم</w:t>
      </w:r>
      <w:r w:rsidR="00870EC3">
        <w:rPr>
          <w:rtl/>
          <w:lang w:bidi="fa-IR"/>
        </w:rPr>
        <w:t xml:space="preserve">، </w:t>
      </w:r>
      <w:r>
        <w:rPr>
          <w:rtl/>
          <w:lang w:bidi="fa-IR"/>
        </w:rPr>
        <w:t>وقوله لهم قوموا حين لم يمتثلوا أمره دليل آخر على أن الأمر انما كان للإيجاب لا للمشورة.</w:t>
      </w:r>
    </w:p>
    <w:p w:rsidR="00692076" w:rsidRDefault="00801D13" w:rsidP="00801D13">
      <w:pPr>
        <w:pStyle w:val="libNormal"/>
        <w:rPr>
          <w:rtl/>
          <w:lang w:bidi="fa-IR"/>
        </w:rPr>
      </w:pPr>
      <w:r>
        <w:rPr>
          <w:rtl/>
          <w:lang w:bidi="fa-IR"/>
        </w:rPr>
        <w:t>قال</w:t>
      </w:r>
      <w:r w:rsidR="00F40591">
        <w:rPr>
          <w:rtl/>
          <w:lang w:bidi="fa-IR"/>
        </w:rPr>
        <w:t xml:space="preserve">: </w:t>
      </w:r>
      <w:r>
        <w:rPr>
          <w:rtl/>
          <w:lang w:bidi="fa-IR"/>
        </w:rPr>
        <w:t>[ فان قلت</w:t>
      </w:r>
      <w:r w:rsidR="00F40591">
        <w:rPr>
          <w:rtl/>
          <w:lang w:bidi="fa-IR"/>
        </w:rPr>
        <w:t xml:space="preserve">: </w:t>
      </w:r>
      <w:r>
        <w:rPr>
          <w:rtl/>
          <w:lang w:bidi="fa-IR"/>
        </w:rPr>
        <w:t xml:space="preserve">] لو كان واجبا ما تركه النبي </w:t>
      </w:r>
      <w:r w:rsidRPr="00801D13">
        <w:rPr>
          <w:rStyle w:val="libAlaemChar"/>
          <w:rtl/>
        </w:rPr>
        <w:t>عليه‌السلام</w:t>
      </w:r>
      <w:r>
        <w:rPr>
          <w:rtl/>
          <w:lang w:bidi="fa-IR"/>
        </w:rPr>
        <w:t xml:space="preserve"> بمجرد مخالفتهم</w:t>
      </w:r>
      <w:r w:rsidR="00870EC3">
        <w:rPr>
          <w:rtl/>
          <w:lang w:bidi="fa-IR"/>
        </w:rPr>
        <w:t xml:space="preserve">، </w:t>
      </w:r>
      <w:r>
        <w:rPr>
          <w:rtl/>
          <w:lang w:bidi="fa-IR"/>
        </w:rPr>
        <w:t>كما انه لم يترك التبليغ بسبب مخالفة الكافرين.</w:t>
      </w:r>
    </w:p>
    <w:p w:rsidR="00692076" w:rsidRDefault="00801D13" w:rsidP="00801D13">
      <w:pPr>
        <w:pStyle w:val="libNormal"/>
        <w:rPr>
          <w:lang w:bidi="fa-IR"/>
        </w:rPr>
      </w:pPr>
      <w:r>
        <w:rPr>
          <w:rtl/>
          <w:lang w:bidi="fa-IR"/>
        </w:rPr>
        <w:t>فالجواب</w:t>
      </w:r>
      <w:r w:rsidR="00F40591">
        <w:rPr>
          <w:rtl/>
          <w:lang w:bidi="fa-IR"/>
        </w:rPr>
        <w:t xml:space="preserve">: </w:t>
      </w:r>
      <w:r>
        <w:rPr>
          <w:rtl/>
          <w:lang w:bidi="fa-IR"/>
        </w:rPr>
        <w:t xml:space="preserve">أن هذا الكلام لو تم فانما يفيد كون كتابة ذلك الكتاب لم تكن واجبة على النبي بعد معارضتهم له </w:t>
      </w:r>
      <w:r w:rsidRPr="00801D13">
        <w:rPr>
          <w:rStyle w:val="libAlaemChar"/>
          <w:rtl/>
        </w:rPr>
        <w:t>عليه‌السلام</w:t>
      </w:r>
      <w:r w:rsidR="00870EC3">
        <w:rPr>
          <w:rtl/>
          <w:lang w:bidi="fa-IR"/>
        </w:rPr>
        <w:t xml:space="preserve">، </w:t>
      </w:r>
      <w:r>
        <w:rPr>
          <w:rtl/>
          <w:lang w:bidi="fa-IR"/>
        </w:rPr>
        <w:t>وهذا لا ينافي وجوب الإتيان بالدواة والبياض عليهم حين أمرهم النبي به</w:t>
      </w:r>
      <w:r w:rsidR="00870EC3">
        <w:rPr>
          <w:rtl/>
          <w:lang w:bidi="fa-IR"/>
        </w:rPr>
        <w:t xml:space="preserve">، </w:t>
      </w:r>
      <w:r>
        <w:rPr>
          <w:rtl/>
          <w:lang w:bidi="fa-IR"/>
        </w:rPr>
        <w:t>وبين لهم أن فائدته الأمن من الضلال إذ الأصل في الأمر انما هو الوجوب</w:t>
      </w:r>
    </w:p>
    <w:p w:rsidR="00E920AF" w:rsidRDefault="00E920AF" w:rsidP="00E920AF">
      <w:pPr>
        <w:pStyle w:val="libLine"/>
        <w:rPr>
          <w:rtl/>
          <w:lang w:bidi="fa-IR"/>
        </w:rPr>
      </w:pPr>
      <w:r>
        <w:rPr>
          <w:rFonts w:hint="cs"/>
          <w:rtl/>
          <w:lang w:bidi="fa-IR"/>
        </w:rPr>
        <w:t>____________________</w:t>
      </w:r>
    </w:p>
    <w:p w:rsidR="00692076" w:rsidRDefault="00C20296" w:rsidP="00E920AF">
      <w:pPr>
        <w:pStyle w:val="libFootnote0"/>
        <w:rPr>
          <w:rtl/>
          <w:lang w:bidi="fa-IR"/>
        </w:rPr>
      </w:pPr>
      <w:r w:rsidRPr="00E920AF">
        <w:rPr>
          <w:rtl/>
          <w:lang w:bidi="fa-IR"/>
        </w:rPr>
        <w:t>(</w:t>
      </w:r>
      <w:r w:rsidR="00801D13" w:rsidRPr="00E920AF">
        <w:rPr>
          <w:rtl/>
          <w:lang w:bidi="fa-IR"/>
        </w:rPr>
        <w:t>214</w:t>
      </w:r>
      <w:r w:rsidRPr="00E920AF">
        <w:rPr>
          <w:rtl/>
          <w:lang w:bidi="fa-IR"/>
        </w:rPr>
        <w:t>)</w:t>
      </w:r>
      <w:r w:rsidR="00801D13">
        <w:rPr>
          <w:rtl/>
          <w:lang w:bidi="fa-IR"/>
        </w:rPr>
        <w:t xml:space="preserve"> سورة الأنعام</w:t>
      </w:r>
      <w:r w:rsidR="00F40591">
        <w:rPr>
          <w:rtl/>
          <w:lang w:bidi="fa-IR"/>
        </w:rPr>
        <w:t xml:space="preserve">: </w:t>
      </w:r>
      <w:r w:rsidR="00801D13">
        <w:rPr>
          <w:rtl/>
          <w:lang w:bidi="fa-IR"/>
        </w:rPr>
        <w:t>38.</w:t>
      </w:r>
    </w:p>
    <w:p w:rsidR="00692076" w:rsidRDefault="00C20296" w:rsidP="00E920AF">
      <w:pPr>
        <w:pStyle w:val="libFootnote0"/>
        <w:rPr>
          <w:rtl/>
          <w:lang w:bidi="fa-IR"/>
        </w:rPr>
      </w:pPr>
      <w:r w:rsidRPr="00E920AF">
        <w:rPr>
          <w:rtl/>
          <w:lang w:bidi="fa-IR"/>
        </w:rPr>
        <w:t>(</w:t>
      </w:r>
      <w:r w:rsidR="00801D13" w:rsidRPr="00E920AF">
        <w:rPr>
          <w:rtl/>
          <w:lang w:bidi="fa-IR"/>
        </w:rPr>
        <w:t>215</w:t>
      </w:r>
      <w:r w:rsidRPr="00E920AF">
        <w:rPr>
          <w:rtl/>
          <w:lang w:bidi="fa-IR"/>
        </w:rPr>
        <w:t>)</w:t>
      </w:r>
      <w:r w:rsidR="00801D13">
        <w:rPr>
          <w:rtl/>
          <w:lang w:bidi="fa-IR"/>
        </w:rPr>
        <w:t xml:space="preserve"> سورة المائدة آية</w:t>
      </w:r>
      <w:r w:rsidR="00F40591">
        <w:rPr>
          <w:rtl/>
          <w:lang w:bidi="fa-IR"/>
        </w:rPr>
        <w:t xml:space="preserve">: </w:t>
      </w:r>
      <w:r w:rsidR="00801D13">
        <w:rPr>
          <w:rtl/>
          <w:lang w:bidi="fa-IR"/>
        </w:rPr>
        <w:t xml:space="preserve">3 </w:t>
      </w:r>
      <w:r>
        <w:rPr>
          <w:rtl/>
          <w:lang w:bidi="fa-IR"/>
        </w:rPr>
        <w:t>(</w:t>
      </w:r>
      <w:r w:rsidR="00801D13">
        <w:rPr>
          <w:rtl/>
          <w:lang w:bidi="fa-IR"/>
        </w:rPr>
        <w:t>*</w:t>
      </w:r>
      <w:r>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7D0734">
      <w:pPr>
        <w:pStyle w:val="libNormal0"/>
        <w:rPr>
          <w:rtl/>
          <w:lang w:bidi="fa-IR"/>
        </w:rPr>
      </w:pPr>
      <w:r>
        <w:rPr>
          <w:rtl/>
          <w:lang w:bidi="fa-IR"/>
        </w:rPr>
        <w:lastRenderedPageBreak/>
        <w:t>على المأمور لا على الأمر</w:t>
      </w:r>
      <w:r w:rsidR="00870EC3">
        <w:rPr>
          <w:rtl/>
          <w:lang w:bidi="fa-IR"/>
        </w:rPr>
        <w:t xml:space="preserve">، </w:t>
      </w:r>
      <w:r>
        <w:rPr>
          <w:rtl/>
          <w:lang w:bidi="fa-IR"/>
        </w:rPr>
        <w:t>ولاسيما إذا كانت فائدته عائدة إلى المأمور خاصة والوجوب عليهم هو محل الكلام</w:t>
      </w:r>
      <w:r w:rsidR="00870EC3">
        <w:rPr>
          <w:rtl/>
          <w:lang w:bidi="fa-IR"/>
        </w:rPr>
        <w:t xml:space="preserve">، </w:t>
      </w:r>
      <w:r>
        <w:rPr>
          <w:rtl/>
          <w:lang w:bidi="fa-IR"/>
        </w:rPr>
        <w:t>لا الوجوب عليه</w:t>
      </w:r>
      <w:r w:rsidR="00B40897">
        <w:rPr>
          <w:rtl/>
          <w:lang w:bidi="fa-IR"/>
        </w:rPr>
        <w:t xml:space="preserve">. </w:t>
      </w:r>
      <w:r>
        <w:rPr>
          <w:rtl/>
          <w:lang w:bidi="fa-IR"/>
        </w:rPr>
        <w:t>قال</w:t>
      </w:r>
      <w:r w:rsidR="00F40591">
        <w:rPr>
          <w:rtl/>
          <w:lang w:bidi="fa-IR"/>
        </w:rPr>
        <w:t xml:space="preserve">: </w:t>
      </w:r>
      <w:r>
        <w:rPr>
          <w:rtl/>
          <w:lang w:bidi="fa-IR"/>
        </w:rPr>
        <w:t>على انه يمكن أن يكون واجبا عليه أيضا</w:t>
      </w:r>
      <w:r w:rsidR="00870EC3">
        <w:rPr>
          <w:rtl/>
          <w:lang w:bidi="fa-IR"/>
        </w:rPr>
        <w:t xml:space="preserve">، </w:t>
      </w:r>
      <w:r>
        <w:rPr>
          <w:rtl/>
          <w:lang w:bidi="fa-IR"/>
        </w:rPr>
        <w:t>ثم سقط الوجوب عنه بعدم امتثالهم وبقولهم هجر</w:t>
      </w:r>
      <w:r w:rsidR="00870EC3">
        <w:rPr>
          <w:rtl/>
          <w:lang w:bidi="fa-IR"/>
        </w:rPr>
        <w:t xml:space="preserve">، </w:t>
      </w:r>
      <w:r>
        <w:rPr>
          <w:rtl/>
          <w:lang w:bidi="fa-IR"/>
        </w:rPr>
        <w:t>حيث لم يبق لذلك الكتاب أثر سوى الفتنة كما قلت حرسك الله.</w:t>
      </w:r>
    </w:p>
    <w:p w:rsidR="00692076" w:rsidRDefault="00801D13" w:rsidP="00801D13">
      <w:pPr>
        <w:pStyle w:val="libNormal"/>
        <w:rPr>
          <w:rtl/>
          <w:lang w:bidi="fa-IR"/>
        </w:rPr>
      </w:pPr>
      <w:r>
        <w:rPr>
          <w:rtl/>
          <w:lang w:bidi="fa-IR"/>
        </w:rPr>
        <w:t xml:space="preserve">قال </w:t>
      </w:r>
      <w:r w:rsidRPr="00801D13">
        <w:rPr>
          <w:rStyle w:val="libAlaemChar"/>
          <w:rtl/>
        </w:rPr>
        <w:t>رحمه‌الله</w:t>
      </w:r>
      <w:r w:rsidR="00F40591">
        <w:rPr>
          <w:rtl/>
          <w:lang w:bidi="fa-IR"/>
        </w:rPr>
        <w:t xml:space="preserve">: </w:t>
      </w:r>
      <w:r>
        <w:rPr>
          <w:rtl/>
          <w:lang w:bidi="fa-IR"/>
        </w:rPr>
        <w:t xml:space="preserve">وربما اعتذر بعضهم بأن عمر </w:t>
      </w:r>
      <w:r w:rsidR="00842043" w:rsidRPr="00842043">
        <w:rPr>
          <w:rStyle w:val="libAlaemChar"/>
          <w:rtl/>
        </w:rPr>
        <w:t>رضي‌الله‌عنه</w:t>
      </w:r>
      <w:r>
        <w:rPr>
          <w:rtl/>
          <w:lang w:bidi="fa-IR"/>
        </w:rPr>
        <w:t xml:space="preserve"> ومن قالوا يومئذ بقوله لم يفهموا من الحديث ان ذلك الكتاب سيكون سببا لحفظ كل فرد من أفراد الأمة من الضلال على سبيل الاستقصاء</w:t>
      </w:r>
      <w:r w:rsidR="00870EC3">
        <w:rPr>
          <w:rtl/>
          <w:lang w:bidi="fa-IR"/>
        </w:rPr>
        <w:t xml:space="preserve">، </w:t>
      </w:r>
      <w:r>
        <w:rPr>
          <w:rtl/>
          <w:lang w:bidi="fa-IR"/>
        </w:rPr>
        <w:t>بحيث لا يضل بعده منهم أحد أصلا</w:t>
      </w:r>
      <w:r w:rsidR="00870EC3">
        <w:rPr>
          <w:rtl/>
          <w:lang w:bidi="fa-IR"/>
        </w:rPr>
        <w:t xml:space="preserve">، </w:t>
      </w:r>
      <w:r>
        <w:rPr>
          <w:rtl/>
          <w:lang w:bidi="fa-IR"/>
        </w:rPr>
        <w:t>وانما فهموا من قوله لا تضلوا أنكم لا تجتمعون على الضلال بقضكم وقضيضكم</w:t>
      </w:r>
      <w:r w:rsidR="00870EC3">
        <w:rPr>
          <w:rtl/>
          <w:lang w:bidi="fa-IR"/>
        </w:rPr>
        <w:t xml:space="preserve">، </w:t>
      </w:r>
      <w:r>
        <w:rPr>
          <w:rtl/>
          <w:lang w:bidi="fa-IR"/>
        </w:rPr>
        <w:t>ولا تتسرى الضلالة بعد كتابة الكتاب إلى كل فرد من أفرادكم</w:t>
      </w:r>
      <w:r w:rsidR="00870EC3">
        <w:rPr>
          <w:rtl/>
          <w:lang w:bidi="fa-IR"/>
        </w:rPr>
        <w:t xml:space="preserve">، </w:t>
      </w:r>
      <w:r w:rsidRPr="007D0734">
        <w:rPr>
          <w:rtl/>
        </w:rPr>
        <w:t xml:space="preserve">وكانوا </w:t>
      </w:r>
      <w:r w:rsidR="00842043" w:rsidRPr="007D0734">
        <w:rPr>
          <w:rtl/>
        </w:rPr>
        <w:t>رضي</w:t>
      </w:r>
      <w:r w:rsidR="007D0734">
        <w:rPr>
          <w:rFonts w:hint="cs"/>
          <w:rtl/>
        </w:rPr>
        <w:t xml:space="preserve"> </w:t>
      </w:r>
      <w:r w:rsidR="00842043" w:rsidRPr="007D0734">
        <w:rPr>
          <w:rtl/>
        </w:rPr>
        <w:t>‌الله‌</w:t>
      </w:r>
      <w:r w:rsidR="007D0734">
        <w:rPr>
          <w:rFonts w:hint="cs"/>
          <w:rtl/>
        </w:rPr>
        <w:t xml:space="preserve"> </w:t>
      </w:r>
      <w:r w:rsidR="00842043" w:rsidRPr="007D0734">
        <w:rPr>
          <w:rtl/>
        </w:rPr>
        <w:t>عنه</w:t>
      </w:r>
      <w:r w:rsidRPr="007D0734">
        <w:rPr>
          <w:rtl/>
        </w:rPr>
        <w:t>م</w:t>
      </w:r>
      <w:r>
        <w:rPr>
          <w:rtl/>
          <w:lang w:bidi="fa-IR"/>
        </w:rPr>
        <w:t xml:space="preserve"> يعلمون ان اجتماعهم بأسرهم على الضلال مما لا يكون أبدا وبسبب ذلك لم يجدوا أثرا لكتابته</w:t>
      </w:r>
      <w:r w:rsidR="00870EC3">
        <w:rPr>
          <w:rtl/>
          <w:lang w:bidi="fa-IR"/>
        </w:rPr>
        <w:t xml:space="preserve">، </w:t>
      </w:r>
      <w:r>
        <w:rPr>
          <w:rtl/>
          <w:lang w:bidi="fa-IR"/>
        </w:rPr>
        <w:t>وظنوا ان مراد النبي ليس الا زيادة الاحتياط في الأمر لما جبل عليه من وفور الرحمة</w:t>
      </w:r>
      <w:r w:rsidR="00870EC3">
        <w:rPr>
          <w:rtl/>
          <w:lang w:bidi="fa-IR"/>
        </w:rPr>
        <w:t xml:space="preserve">، </w:t>
      </w:r>
      <w:r>
        <w:rPr>
          <w:rtl/>
          <w:lang w:bidi="fa-IR"/>
        </w:rPr>
        <w:t>فعارضوه تلك المعارضة</w:t>
      </w:r>
      <w:r w:rsidR="00870EC3">
        <w:rPr>
          <w:rtl/>
          <w:lang w:bidi="fa-IR"/>
        </w:rPr>
        <w:t xml:space="preserve">، </w:t>
      </w:r>
      <w:r>
        <w:rPr>
          <w:rtl/>
          <w:lang w:bidi="fa-IR"/>
        </w:rPr>
        <w:t>بناء منهم أن الأمر ليس للإيجاب وأنه انما هو أمر عطف ومرحمة ليس الا</w:t>
      </w:r>
      <w:r w:rsidR="00870EC3">
        <w:rPr>
          <w:rtl/>
          <w:lang w:bidi="fa-IR"/>
        </w:rPr>
        <w:t xml:space="preserve">، </w:t>
      </w:r>
      <w:r>
        <w:rPr>
          <w:rtl/>
          <w:lang w:bidi="fa-IR"/>
        </w:rPr>
        <w:t>فأرادوا التخفيف عن النبي بتركه</w:t>
      </w:r>
      <w:r w:rsidR="00B40897">
        <w:rPr>
          <w:rtl/>
          <w:lang w:bidi="fa-IR"/>
        </w:rPr>
        <w:t xml:space="preserve">. </w:t>
      </w:r>
      <w:r>
        <w:rPr>
          <w:rtl/>
          <w:lang w:bidi="fa-IR"/>
        </w:rPr>
        <w:t xml:space="preserve">إشفاقا منهم عليه </w:t>
      </w:r>
      <w:r w:rsidR="009B2854" w:rsidRPr="009B2854">
        <w:rPr>
          <w:rStyle w:val="libAlaemChar"/>
          <w:rtl/>
        </w:rPr>
        <w:t>صلى‌الله‌عليه‌وآله</w:t>
      </w:r>
      <w:r>
        <w:rPr>
          <w:rtl/>
          <w:lang w:bidi="fa-IR"/>
        </w:rPr>
        <w:t>.</w:t>
      </w:r>
    </w:p>
    <w:p w:rsidR="00692076" w:rsidRDefault="00801D13" w:rsidP="00801D13">
      <w:pPr>
        <w:pStyle w:val="libNormal"/>
        <w:rPr>
          <w:rtl/>
          <w:lang w:bidi="fa-IR"/>
        </w:rPr>
      </w:pPr>
      <w:r>
        <w:rPr>
          <w:rtl/>
          <w:lang w:bidi="fa-IR"/>
        </w:rPr>
        <w:t>قال</w:t>
      </w:r>
      <w:r w:rsidR="00F40591">
        <w:rPr>
          <w:rtl/>
          <w:lang w:bidi="fa-IR"/>
        </w:rPr>
        <w:t xml:space="preserve">: </w:t>
      </w:r>
      <w:r>
        <w:rPr>
          <w:rtl/>
          <w:lang w:bidi="fa-IR"/>
        </w:rPr>
        <w:t>هذا كل ما قيل في الاعتذار عن هذه البادرة</w:t>
      </w:r>
      <w:r w:rsidR="00870EC3">
        <w:rPr>
          <w:rtl/>
          <w:lang w:bidi="fa-IR"/>
        </w:rPr>
        <w:t xml:space="preserve">، </w:t>
      </w:r>
      <w:r>
        <w:rPr>
          <w:rtl/>
          <w:lang w:bidi="fa-IR"/>
        </w:rPr>
        <w:t xml:space="preserve">لكن من أمعن النظر فيه جزم ببعده عن الصواب لان قوله </w:t>
      </w:r>
      <w:r w:rsidRPr="00801D13">
        <w:rPr>
          <w:rStyle w:val="libAlaemChar"/>
          <w:rtl/>
        </w:rPr>
        <w:t>عليه‌السلام</w:t>
      </w:r>
      <w:r w:rsidR="00F40591">
        <w:rPr>
          <w:rtl/>
          <w:lang w:bidi="fa-IR"/>
        </w:rPr>
        <w:t xml:space="preserve">: </w:t>
      </w:r>
      <w:r>
        <w:rPr>
          <w:rtl/>
          <w:lang w:bidi="fa-IR"/>
        </w:rPr>
        <w:t>لا تضلوا يفيد أن الأمر للإيجاب كما ذكرنا واستياؤه منهم دليل على أنهم تركوا أمرا من الواجبات عليهم</w:t>
      </w:r>
      <w:r w:rsidR="00870EC3">
        <w:rPr>
          <w:rtl/>
          <w:lang w:bidi="fa-IR"/>
        </w:rPr>
        <w:t xml:space="preserve">، </w:t>
      </w:r>
      <w:r>
        <w:rPr>
          <w:rtl/>
          <w:lang w:bidi="fa-IR"/>
        </w:rPr>
        <w:t>وأمره إياهم بالقيام مع سعة ذرعه وعظيم تحمله</w:t>
      </w:r>
      <w:r w:rsidR="00870EC3">
        <w:rPr>
          <w:rtl/>
          <w:lang w:bidi="fa-IR"/>
        </w:rPr>
        <w:t xml:space="preserve">، </w:t>
      </w:r>
      <w:r>
        <w:rPr>
          <w:rtl/>
          <w:lang w:bidi="fa-IR"/>
        </w:rPr>
        <w:t>دليل على أنهم انما تركوا من الواجبات ما هو أوجبها وأشدها نفعا</w:t>
      </w:r>
      <w:r w:rsidR="00870EC3">
        <w:rPr>
          <w:rtl/>
          <w:lang w:bidi="fa-IR"/>
        </w:rPr>
        <w:t xml:space="preserve">، </w:t>
      </w:r>
      <w:r>
        <w:rPr>
          <w:rtl/>
          <w:lang w:bidi="fa-IR"/>
        </w:rPr>
        <w:t>كما هو معلوم من خلقه العظيم.</w:t>
      </w:r>
    </w:p>
    <w:p w:rsidR="00692076" w:rsidRDefault="00801D13" w:rsidP="00801D13">
      <w:pPr>
        <w:pStyle w:val="libNormal"/>
        <w:rPr>
          <w:rtl/>
          <w:lang w:bidi="fa-IR"/>
        </w:rPr>
      </w:pPr>
      <w:r>
        <w:rPr>
          <w:rtl/>
          <w:lang w:bidi="fa-IR"/>
        </w:rPr>
        <w:t>قال</w:t>
      </w:r>
      <w:r w:rsidR="00F40591">
        <w:rPr>
          <w:rtl/>
          <w:lang w:bidi="fa-IR"/>
        </w:rPr>
        <w:t xml:space="preserve">: </w:t>
      </w:r>
      <w:r>
        <w:rPr>
          <w:rtl/>
          <w:lang w:bidi="fa-IR"/>
        </w:rPr>
        <w:t>فالأولى ان يقال في الجواب</w:t>
      </w:r>
      <w:r w:rsidR="00F40591">
        <w:rPr>
          <w:rtl/>
          <w:lang w:bidi="fa-IR"/>
        </w:rPr>
        <w:t xml:space="preserve">: </w:t>
      </w:r>
      <w:r>
        <w:rPr>
          <w:rtl/>
          <w:lang w:bidi="fa-IR"/>
        </w:rPr>
        <w:t>هذه قضية في واقعة كانت منهم على</w:t>
      </w:r>
    </w:p>
    <w:p w:rsidR="00692076" w:rsidRDefault="00801D13" w:rsidP="00801D13">
      <w:pPr>
        <w:pStyle w:val="libNormal"/>
        <w:rPr>
          <w:lang w:bidi="fa-IR"/>
        </w:rPr>
      </w:pPr>
      <w:r>
        <w:rPr>
          <w:rtl/>
          <w:lang w:bidi="fa-IR"/>
        </w:rPr>
        <w:br w:type="page"/>
      </w:r>
    </w:p>
    <w:p w:rsidR="00692076" w:rsidRDefault="00801D13" w:rsidP="007D0734">
      <w:pPr>
        <w:pStyle w:val="libNormal0"/>
        <w:rPr>
          <w:rtl/>
          <w:lang w:bidi="fa-IR"/>
        </w:rPr>
      </w:pPr>
      <w:r>
        <w:rPr>
          <w:rtl/>
          <w:lang w:bidi="fa-IR"/>
        </w:rPr>
        <w:lastRenderedPageBreak/>
        <w:t>خلاف سيرتهم كفرطة سبقت</w:t>
      </w:r>
      <w:r w:rsidR="00870EC3">
        <w:rPr>
          <w:rtl/>
          <w:lang w:bidi="fa-IR"/>
        </w:rPr>
        <w:t xml:space="preserve">، </w:t>
      </w:r>
      <w:r>
        <w:rPr>
          <w:rtl/>
          <w:lang w:bidi="fa-IR"/>
        </w:rPr>
        <w:t>وفلتة ندرت</w:t>
      </w:r>
      <w:r w:rsidR="00870EC3">
        <w:rPr>
          <w:rtl/>
          <w:lang w:bidi="fa-IR"/>
        </w:rPr>
        <w:t xml:space="preserve">، </w:t>
      </w:r>
      <w:r>
        <w:rPr>
          <w:rtl/>
          <w:lang w:bidi="fa-IR"/>
        </w:rPr>
        <w:t>لا نعرف وجه الصحة فيها على سبيل التفصيل</w:t>
      </w:r>
      <w:r w:rsidR="00870EC3">
        <w:rPr>
          <w:rtl/>
          <w:lang w:bidi="fa-IR"/>
        </w:rPr>
        <w:t xml:space="preserve">، </w:t>
      </w:r>
      <w:r>
        <w:rPr>
          <w:rtl/>
          <w:lang w:bidi="fa-IR"/>
        </w:rPr>
        <w:t xml:space="preserve">والله الهادي إلى سواء السبيل </w:t>
      </w:r>
      <w:r w:rsidR="00C20296" w:rsidRPr="00C20296">
        <w:rPr>
          <w:rStyle w:val="libFootnotenumChar"/>
          <w:rtl/>
          <w:lang w:bidi="fa-IR"/>
        </w:rPr>
        <w:t>(</w:t>
      </w:r>
      <w:r w:rsidRPr="00C20296">
        <w:rPr>
          <w:rStyle w:val="libFootnotenumChar"/>
          <w:rtl/>
          <w:lang w:bidi="fa-IR"/>
        </w:rPr>
        <w:t>216</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قلت</w:t>
      </w:r>
      <w:r w:rsidR="00F40591">
        <w:rPr>
          <w:rtl/>
          <w:lang w:bidi="fa-IR"/>
        </w:rPr>
        <w:t xml:space="preserve">: </w:t>
      </w:r>
      <w:r>
        <w:rPr>
          <w:rtl/>
          <w:lang w:bidi="fa-IR"/>
        </w:rPr>
        <w:t>قد استفرغ شيخنا وسعه في الاعتذار عن هذه المعارضة</w:t>
      </w:r>
      <w:r w:rsidR="00870EC3">
        <w:rPr>
          <w:rtl/>
          <w:lang w:bidi="fa-IR"/>
        </w:rPr>
        <w:t xml:space="preserve">، </w:t>
      </w:r>
      <w:r>
        <w:rPr>
          <w:rtl/>
          <w:lang w:bidi="fa-IR"/>
        </w:rPr>
        <w:t>وفي حمل المعارضين فيها على الصحة</w:t>
      </w:r>
      <w:r w:rsidR="00870EC3">
        <w:rPr>
          <w:rtl/>
          <w:lang w:bidi="fa-IR"/>
        </w:rPr>
        <w:t xml:space="preserve">، </w:t>
      </w:r>
      <w:r>
        <w:rPr>
          <w:rtl/>
          <w:lang w:bidi="fa-IR"/>
        </w:rPr>
        <w:t>فلم يجد إلى ذلك سبيلا</w:t>
      </w:r>
      <w:r w:rsidR="00870EC3">
        <w:rPr>
          <w:rtl/>
          <w:lang w:bidi="fa-IR"/>
        </w:rPr>
        <w:t xml:space="preserve">، </w:t>
      </w:r>
      <w:r>
        <w:rPr>
          <w:rtl/>
          <w:lang w:bidi="fa-IR"/>
        </w:rPr>
        <w:t>لكن علمه واعتداله وإنصافه وكل ذلك أبى عليه الا أن يصدع برد تلك الترهات</w:t>
      </w:r>
      <w:r w:rsidR="00870EC3">
        <w:rPr>
          <w:rtl/>
          <w:lang w:bidi="fa-IR"/>
        </w:rPr>
        <w:t xml:space="preserve">، </w:t>
      </w:r>
      <w:r>
        <w:rPr>
          <w:rtl/>
          <w:lang w:bidi="fa-IR"/>
        </w:rPr>
        <w:t>ولم يقتصر في تزييفها على وجه واحد حتى استقصى مالديه من الوجوه</w:t>
      </w:r>
      <w:r w:rsidR="00870EC3">
        <w:rPr>
          <w:rtl/>
          <w:lang w:bidi="fa-IR"/>
        </w:rPr>
        <w:t xml:space="preserve">، </w:t>
      </w:r>
      <w:r>
        <w:rPr>
          <w:rtl/>
          <w:lang w:bidi="fa-IR"/>
        </w:rPr>
        <w:t>شكر الله حسن بلائه في ذلك.</w:t>
      </w:r>
    </w:p>
    <w:p w:rsidR="00692076" w:rsidRDefault="00801D13" w:rsidP="00801D13">
      <w:pPr>
        <w:pStyle w:val="libNormal"/>
        <w:rPr>
          <w:rtl/>
          <w:lang w:bidi="fa-IR"/>
        </w:rPr>
      </w:pPr>
      <w:r>
        <w:rPr>
          <w:rtl/>
          <w:lang w:bidi="fa-IR"/>
        </w:rPr>
        <w:t>[ تزييف الأعذار من نواحي أخر ]</w:t>
      </w:r>
    </w:p>
    <w:p w:rsidR="00692076" w:rsidRDefault="00801D13" w:rsidP="00801D13">
      <w:pPr>
        <w:pStyle w:val="libNormal"/>
        <w:rPr>
          <w:rtl/>
          <w:lang w:bidi="fa-IR"/>
        </w:rPr>
      </w:pPr>
      <w:r>
        <w:rPr>
          <w:rtl/>
          <w:lang w:bidi="fa-IR"/>
        </w:rPr>
        <w:t>وحيث كان لدينا في رد تلك الأعذار وجوه أخر</w:t>
      </w:r>
      <w:r w:rsidR="00870EC3">
        <w:rPr>
          <w:rtl/>
          <w:lang w:bidi="fa-IR"/>
        </w:rPr>
        <w:t xml:space="preserve">، </w:t>
      </w:r>
      <w:r>
        <w:rPr>
          <w:rtl/>
          <w:lang w:bidi="fa-IR"/>
        </w:rPr>
        <w:t>أحببت يومئذ عرضها عليه</w:t>
      </w:r>
      <w:r w:rsidR="00870EC3">
        <w:rPr>
          <w:rtl/>
          <w:lang w:bidi="fa-IR"/>
        </w:rPr>
        <w:t xml:space="preserve">، </w:t>
      </w:r>
      <w:r>
        <w:rPr>
          <w:rtl/>
          <w:lang w:bidi="fa-IR"/>
        </w:rPr>
        <w:t>وجعلت الحكم فيها موكولا إليه</w:t>
      </w:r>
      <w:r w:rsidR="00B40897">
        <w:rPr>
          <w:rtl/>
          <w:lang w:bidi="fa-IR"/>
        </w:rPr>
        <w:t xml:space="preserve">. </w:t>
      </w:r>
      <w:r>
        <w:rPr>
          <w:rtl/>
          <w:lang w:bidi="fa-IR"/>
        </w:rPr>
        <w:t>فقلت</w:t>
      </w:r>
      <w:r w:rsidR="00F40591">
        <w:rPr>
          <w:rtl/>
          <w:lang w:bidi="fa-IR"/>
        </w:rPr>
        <w:t xml:space="preserve">: </w:t>
      </w:r>
      <w:r>
        <w:rPr>
          <w:rtl/>
          <w:lang w:bidi="fa-IR"/>
        </w:rPr>
        <w:t>قالوا في الجواب الأول</w:t>
      </w:r>
      <w:r w:rsidR="00F40591">
        <w:rPr>
          <w:rtl/>
          <w:lang w:bidi="fa-IR"/>
        </w:rPr>
        <w:t xml:space="preserve">: </w:t>
      </w:r>
      <w:r>
        <w:rPr>
          <w:rtl/>
          <w:lang w:bidi="fa-IR"/>
        </w:rPr>
        <w:t xml:space="preserve">لعله </w:t>
      </w:r>
      <w:r w:rsidR="009B2854" w:rsidRPr="009B2854">
        <w:rPr>
          <w:rStyle w:val="libAlaemChar"/>
          <w:rtl/>
        </w:rPr>
        <w:t>صلى‌الله‌عليه‌وآله</w:t>
      </w:r>
      <w:r>
        <w:rPr>
          <w:rtl/>
          <w:lang w:bidi="fa-IR"/>
        </w:rPr>
        <w:t xml:space="preserve"> حين أمرهم بإحضار الدواة لم يكن قاصدا لكتابة شئ من الأشياء</w:t>
      </w:r>
      <w:r w:rsidR="00870EC3">
        <w:rPr>
          <w:rtl/>
          <w:lang w:bidi="fa-IR"/>
        </w:rPr>
        <w:t xml:space="preserve">، </w:t>
      </w:r>
      <w:r>
        <w:rPr>
          <w:rtl/>
          <w:lang w:bidi="fa-IR"/>
        </w:rPr>
        <w:t>وانما أراد مجرد اختبارهم لا غير.</w:t>
      </w:r>
    </w:p>
    <w:p w:rsidR="00692076" w:rsidRDefault="00801D13" w:rsidP="00801D13">
      <w:pPr>
        <w:pStyle w:val="libNormal"/>
        <w:rPr>
          <w:rtl/>
          <w:lang w:bidi="fa-IR"/>
        </w:rPr>
      </w:pPr>
      <w:r>
        <w:rPr>
          <w:rtl/>
          <w:lang w:bidi="fa-IR"/>
        </w:rPr>
        <w:t>فنقول - مضافا إلى ما أفدتم -</w:t>
      </w:r>
      <w:r w:rsidR="00F40591">
        <w:rPr>
          <w:rtl/>
          <w:lang w:bidi="fa-IR"/>
        </w:rPr>
        <w:t xml:space="preserve">: </w:t>
      </w:r>
      <w:r>
        <w:rPr>
          <w:rtl/>
          <w:lang w:bidi="fa-IR"/>
        </w:rPr>
        <w:t>ان هذه الواقعة انما كانت حال احتضاره - بأبي وأمي - كما هو صريح الحديث</w:t>
      </w:r>
      <w:r w:rsidR="00870EC3">
        <w:rPr>
          <w:rtl/>
          <w:lang w:bidi="fa-IR"/>
        </w:rPr>
        <w:t xml:space="preserve">، </w:t>
      </w:r>
      <w:r>
        <w:rPr>
          <w:rtl/>
          <w:lang w:bidi="fa-IR"/>
        </w:rPr>
        <w:t>فالوقت لم يكن وقت اختبار</w:t>
      </w:r>
      <w:r w:rsidR="00870EC3">
        <w:rPr>
          <w:rtl/>
          <w:lang w:bidi="fa-IR"/>
        </w:rPr>
        <w:t xml:space="preserve">، </w:t>
      </w:r>
      <w:r>
        <w:rPr>
          <w:rtl/>
          <w:lang w:bidi="fa-IR"/>
        </w:rPr>
        <w:t>وانما كان وقت أعذار وإنذار</w:t>
      </w:r>
      <w:r w:rsidR="00870EC3">
        <w:rPr>
          <w:rtl/>
          <w:lang w:bidi="fa-IR"/>
        </w:rPr>
        <w:t xml:space="preserve">، </w:t>
      </w:r>
      <w:r>
        <w:rPr>
          <w:rtl/>
          <w:lang w:bidi="fa-IR"/>
        </w:rPr>
        <w:t>ونصح تام للأمة</w:t>
      </w:r>
      <w:r w:rsidR="00870EC3">
        <w:rPr>
          <w:rtl/>
          <w:lang w:bidi="fa-IR"/>
        </w:rPr>
        <w:t xml:space="preserve">، </w:t>
      </w:r>
      <w:r>
        <w:rPr>
          <w:rtl/>
          <w:lang w:bidi="fa-IR"/>
        </w:rPr>
        <w:t>والمحتضر بعيد عن الهزل والمفاكهة مشغول بنفسه ومهماته ومهمات ذويه ولاسيما إذا كان نبيا.</w:t>
      </w:r>
    </w:p>
    <w:p w:rsidR="00692076" w:rsidRDefault="00801D13" w:rsidP="00801D13">
      <w:pPr>
        <w:pStyle w:val="libNormal"/>
        <w:rPr>
          <w:rtl/>
          <w:lang w:bidi="fa-IR"/>
        </w:rPr>
      </w:pPr>
      <w:r>
        <w:rPr>
          <w:rtl/>
          <w:lang w:bidi="fa-IR"/>
        </w:rPr>
        <w:t>وإذا كانت صحته مدة حياته كلها لم تسع اختبارهم</w:t>
      </w:r>
      <w:r w:rsidR="00870EC3">
        <w:rPr>
          <w:rtl/>
          <w:lang w:bidi="fa-IR"/>
        </w:rPr>
        <w:t xml:space="preserve">، </w:t>
      </w:r>
      <w:r>
        <w:rPr>
          <w:rtl/>
          <w:lang w:bidi="fa-IR"/>
        </w:rPr>
        <w:t>فكيف يسعها وقت احتضاره</w:t>
      </w:r>
      <w:r w:rsidR="00B40897">
        <w:rPr>
          <w:rtl/>
          <w:lang w:bidi="fa-IR"/>
        </w:rPr>
        <w:t xml:space="preserve">. </w:t>
      </w:r>
      <w:r>
        <w:rPr>
          <w:rtl/>
          <w:lang w:bidi="fa-IR"/>
        </w:rPr>
        <w:t xml:space="preserve">على أن قوله </w:t>
      </w:r>
      <w:r w:rsidR="009B2854" w:rsidRPr="009B2854">
        <w:rPr>
          <w:rStyle w:val="libAlaemChar"/>
          <w:rtl/>
        </w:rPr>
        <w:t>صلى‌الله‌عليه‌وآله</w:t>
      </w:r>
      <w:r>
        <w:rPr>
          <w:rtl/>
          <w:lang w:bidi="fa-IR"/>
        </w:rPr>
        <w:t xml:space="preserve"> - حين أكثروا اللغو واللغط والاختلاف عنده - :</w:t>
      </w:r>
    </w:p>
    <w:p w:rsidR="007D0734" w:rsidRDefault="007D0734" w:rsidP="007D0734">
      <w:pPr>
        <w:pStyle w:val="libLine"/>
        <w:rPr>
          <w:rtl/>
          <w:lang w:bidi="fa-IR"/>
        </w:rPr>
      </w:pPr>
      <w:r>
        <w:rPr>
          <w:rFonts w:hint="cs"/>
          <w:rtl/>
          <w:lang w:bidi="fa-IR"/>
        </w:rPr>
        <w:t>____________________</w:t>
      </w:r>
    </w:p>
    <w:p w:rsidR="00692076" w:rsidRDefault="00C20296" w:rsidP="007D0734">
      <w:pPr>
        <w:pStyle w:val="libFootnote0"/>
        <w:rPr>
          <w:rtl/>
          <w:lang w:bidi="fa-IR"/>
        </w:rPr>
      </w:pPr>
      <w:r w:rsidRPr="007D0734">
        <w:rPr>
          <w:rtl/>
          <w:lang w:bidi="fa-IR"/>
        </w:rPr>
        <w:t>(</w:t>
      </w:r>
      <w:r w:rsidR="00801D13" w:rsidRPr="007D0734">
        <w:rPr>
          <w:rtl/>
          <w:lang w:bidi="fa-IR"/>
        </w:rPr>
        <w:t>216</w:t>
      </w:r>
      <w:r w:rsidRPr="007D0734">
        <w:rPr>
          <w:rtl/>
          <w:lang w:bidi="fa-IR"/>
        </w:rPr>
        <w:t>)</w:t>
      </w:r>
      <w:r w:rsidR="00801D13">
        <w:rPr>
          <w:rtl/>
          <w:lang w:bidi="fa-IR"/>
        </w:rPr>
        <w:t xml:space="preserve"> كتاب المراجعات لشرف الدين مراجعة - 87 - وص 357 - 360 ط بيروت</w:t>
      </w:r>
      <w:r w:rsidR="00B40897">
        <w:rPr>
          <w:rtl/>
          <w:lang w:bidi="fa-IR"/>
        </w:rPr>
        <w:t xml:space="preserve">. </w:t>
      </w:r>
      <w:r>
        <w:rPr>
          <w:rtl/>
          <w:lang w:bidi="fa-IR"/>
        </w:rPr>
        <w:t>(</w:t>
      </w:r>
      <w:r w:rsidR="00801D13">
        <w:rPr>
          <w:rtl/>
          <w:lang w:bidi="fa-IR"/>
        </w:rPr>
        <w:t>*</w:t>
      </w:r>
      <w:r>
        <w:rPr>
          <w:rtl/>
          <w:lang w:bidi="fa-IR"/>
        </w:rPr>
        <w:t>)</w:t>
      </w:r>
    </w:p>
    <w:p w:rsidR="00692076" w:rsidRDefault="00801D13" w:rsidP="00801D13">
      <w:pPr>
        <w:pStyle w:val="libNormal"/>
        <w:rPr>
          <w:lang w:bidi="fa-IR"/>
        </w:rPr>
      </w:pPr>
      <w:r>
        <w:rPr>
          <w:rtl/>
          <w:lang w:bidi="fa-IR"/>
        </w:rPr>
        <w:br w:type="page"/>
      </w:r>
    </w:p>
    <w:p w:rsidR="00692076" w:rsidRDefault="00801D13" w:rsidP="00801D13">
      <w:pPr>
        <w:pStyle w:val="libNormal"/>
        <w:rPr>
          <w:rtl/>
          <w:lang w:bidi="fa-IR"/>
        </w:rPr>
      </w:pPr>
      <w:r>
        <w:rPr>
          <w:rtl/>
          <w:lang w:bidi="fa-IR"/>
        </w:rPr>
        <w:lastRenderedPageBreak/>
        <w:t>" قوموا " ظاهر في استيائه منهم</w:t>
      </w:r>
      <w:r w:rsidR="00870EC3">
        <w:rPr>
          <w:rtl/>
          <w:lang w:bidi="fa-IR"/>
        </w:rPr>
        <w:t xml:space="preserve">، </w:t>
      </w:r>
      <w:r>
        <w:rPr>
          <w:rtl/>
          <w:lang w:bidi="fa-IR"/>
        </w:rPr>
        <w:t>ولو كان الممانعون مصيبين لاستحسن ممانعتهم وأظهر الارتياح إليها</w:t>
      </w:r>
      <w:r w:rsidR="00B40897">
        <w:rPr>
          <w:rtl/>
          <w:lang w:bidi="fa-IR"/>
        </w:rPr>
        <w:t xml:space="preserve">. </w:t>
      </w:r>
      <w:r>
        <w:rPr>
          <w:rtl/>
          <w:lang w:bidi="fa-IR"/>
        </w:rPr>
        <w:t>ومن ألم بأطراف هذا الحديث</w:t>
      </w:r>
      <w:r w:rsidR="00870EC3">
        <w:rPr>
          <w:rtl/>
          <w:lang w:bidi="fa-IR"/>
        </w:rPr>
        <w:t xml:space="preserve">، </w:t>
      </w:r>
      <w:r>
        <w:rPr>
          <w:rtl/>
          <w:lang w:bidi="fa-IR"/>
        </w:rPr>
        <w:t>ولاسيما قولهم</w:t>
      </w:r>
      <w:r w:rsidR="00F40591">
        <w:rPr>
          <w:rtl/>
          <w:lang w:bidi="fa-IR"/>
        </w:rPr>
        <w:t xml:space="preserve">: </w:t>
      </w:r>
      <w:r>
        <w:rPr>
          <w:rtl/>
          <w:lang w:bidi="fa-IR"/>
        </w:rPr>
        <w:t>" هجر رسول الله " يقطع بأنهم كانوا عالمين أنه انما يريد أمرا يكرهونه</w:t>
      </w:r>
      <w:r w:rsidR="00870EC3">
        <w:rPr>
          <w:rtl/>
          <w:lang w:bidi="fa-IR"/>
        </w:rPr>
        <w:t xml:space="preserve">، </w:t>
      </w:r>
      <w:r>
        <w:rPr>
          <w:rtl/>
          <w:lang w:bidi="fa-IR"/>
        </w:rPr>
        <w:t>ولذا فاجؤوه بتلك الكلمة وأكثروا عنده اللغو واللغط والاختلاف كما لا يخفى.</w:t>
      </w:r>
    </w:p>
    <w:p w:rsidR="00692076" w:rsidRDefault="00801D13" w:rsidP="00801D13">
      <w:pPr>
        <w:pStyle w:val="libNormal"/>
        <w:rPr>
          <w:rtl/>
          <w:lang w:bidi="fa-IR"/>
        </w:rPr>
      </w:pPr>
      <w:r>
        <w:rPr>
          <w:rtl/>
          <w:lang w:bidi="fa-IR"/>
        </w:rPr>
        <w:t>وبكاء ابن عباس بعد ذلك لهذه الحادثة وعدها رزية دليل على بطلان هذا الجواب.</w:t>
      </w:r>
    </w:p>
    <w:p w:rsidR="00692076" w:rsidRDefault="00801D13" w:rsidP="00801D13">
      <w:pPr>
        <w:pStyle w:val="libNormal"/>
        <w:rPr>
          <w:rtl/>
          <w:lang w:bidi="fa-IR"/>
        </w:rPr>
      </w:pPr>
      <w:r>
        <w:rPr>
          <w:rtl/>
          <w:lang w:bidi="fa-IR"/>
        </w:rPr>
        <w:t>قال المعتذرون</w:t>
      </w:r>
      <w:r w:rsidR="00F40591">
        <w:rPr>
          <w:rtl/>
          <w:lang w:bidi="fa-IR"/>
        </w:rPr>
        <w:t xml:space="preserve">: </w:t>
      </w:r>
      <w:r>
        <w:rPr>
          <w:rtl/>
          <w:lang w:bidi="fa-IR"/>
        </w:rPr>
        <w:t>ان عمر كان موفقا للصواب في أدراك المصالح</w:t>
      </w:r>
      <w:r w:rsidR="00870EC3">
        <w:rPr>
          <w:rtl/>
          <w:lang w:bidi="fa-IR"/>
        </w:rPr>
        <w:t xml:space="preserve">، </w:t>
      </w:r>
      <w:r>
        <w:rPr>
          <w:rtl/>
          <w:lang w:bidi="fa-IR"/>
        </w:rPr>
        <w:t>وكان صاحب الهام من الله تعالى</w:t>
      </w:r>
      <w:r w:rsidR="00B40897">
        <w:rPr>
          <w:rtl/>
          <w:lang w:bidi="fa-IR"/>
        </w:rPr>
        <w:t xml:space="preserve">. </w:t>
      </w:r>
      <w:r>
        <w:rPr>
          <w:rtl/>
          <w:lang w:bidi="fa-IR"/>
        </w:rPr>
        <w:t>وهذا مما لا يصغى إليه في مقامنا هذا لأنه يرمي إلى ان الصواب في هذه الواقعة انما كان في جانبه</w:t>
      </w:r>
      <w:r w:rsidR="00870EC3">
        <w:rPr>
          <w:rtl/>
          <w:lang w:bidi="fa-IR"/>
        </w:rPr>
        <w:t xml:space="preserve">، </w:t>
      </w:r>
      <w:r>
        <w:rPr>
          <w:rtl/>
          <w:lang w:bidi="fa-IR"/>
        </w:rPr>
        <w:t>لا في جانب النبي</w:t>
      </w:r>
      <w:r w:rsidR="00870EC3">
        <w:rPr>
          <w:rtl/>
          <w:lang w:bidi="fa-IR"/>
        </w:rPr>
        <w:t xml:space="preserve">، </w:t>
      </w:r>
      <w:r>
        <w:rPr>
          <w:rtl/>
          <w:lang w:bidi="fa-IR"/>
        </w:rPr>
        <w:t xml:space="preserve">وأما الهامه يومئذ كان أصدق من الوحي الذي نطق عنه الصادق الأمين </w:t>
      </w:r>
      <w:r w:rsidR="009B2854" w:rsidRPr="009B2854">
        <w:rPr>
          <w:rStyle w:val="libAlaemChar"/>
          <w:rtl/>
        </w:rPr>
        <w:t>صلى‌الله‌عليه‌وآله</w:t>
      </w:r>
      <w:r>
        <w:rPr>
          <w:rtl/>
          <w:lang w:bidi="fa-IR"/>
        </w:rPr>
        <w:t>.</w:t>
      </w:r>
    </w:p>
    <w:p w:rsidR="00692076" w:rsidRDefault="00801D13" w:rsidP="00801D13">
      <w:pPr>
        <w:pStyle w:val="libNormal"/>
        <w:rPr>
          <w:rtl/>
          <w:lang w:bidi="fa-IR"/>
        </w:rPr>
      </w:pPr>
      <w:r>
        <w:rPr>
          <w:rtl/>
          <w:lang w:bidi="fa-IR"/>
        </w:rPr>
        <w:t>وقالوا</w:t>
      </w:r>
      <w:r w:rsidR="00F40591">
        <w:rPr>
          <w:rtl/>
          <w:lang w:bidi="fa-IR"/>
        </w:rPr>
        <w:t xml:space="preserve">: </w:t>
      </w:r>
      <w:r>
        <w:rPr>
          <w:rtl/>
          <w:lang w:bidi="fa-IR"/>
        </w:rPr>
        <w:t xml:space="preserve">بأنه أراد التخفيف عنه </w:t>
      </w:r>
      <w:r w:rsidR="009B2854" w:rsidRPr="009B2854">
        <w:rPr>
          <w:rStyle w:val="libAlaemChar"/>
          <w:rtl/>
        </w:rPr>
        <w:t>صلى‌الله‌عليه‌وآله</w:t>
      </w:r>
      <w:r>
        <w:rPr>
          <w:rtl/>
          <w:lang w:bidi="fa-IR"/>
        </w:rPr>
        <w:t xml:space="preserve"> إشفاقا عليه من التعب الذي يلحقه بسبب إملاء الكتاب في حال المرض</w:t>
      </w:r>
      <w:r w:rsidR="00870EC3">
        <w:rPr>
          <w:rtl/>
          <w:lang w:bidi="fa-IR"/>
        </w:rPr>
        <w:t xml:space="preserve">، </w:t>
      </w:r>
      <w:r>
        <w:rPr>
          <w:rtl/>
          <w:lang w:bidi="fa-IR"/>
        </w:rPr>
        <w:t>وأنت تعلم ان في كتابة ذلك الكتاب راحة قلب النبي</w:t>
      </w:r>
      <w:r w:rsidR="00870EC3">
        <w:rPr>
          <w:rtl/>
          <w:lang w:bidi="fa-IR"/>
        </w:rPr>
        <w:t xml:space="preserve">، </w:t>
      </w:r>
      <w:r>
        <w:rPr>
          <w:rtl/>
          <w:lang w:bidi="fa-IR"/>
        </w:rPr>
        <w:t>وبرد فؤاده وقرة عينه</w:t>
      </w:r>
      <w:r w:rsidR="00870EC3">
        <w:rPr>
          <w:rtl/>
          <w:lang w:bidi="fa-IR"/>
        </w:rPr>
        <w:t xml:space="preserve">، </w:t>
      </w:r>
      <w:r>
        <w:rPr>
          <w:rtl/>
          <w:lang w:bidi="fa-IR"/>
        </w:rPr>
        <w:t xml:space="preserve">وأمنه على أمته </w:t>
      </w:r>
      <w:r w:rsidR="009B2854" w:rsidRPr="009B2854">
        <w:rPr>
          <w:rStyle w:val="libAlaemChar"/>
          <w:rtl/>
        </w:rPr>
        <w:t>صلى‌الله‌عليه‌وآله</w:t>
      </w:r>
      <w:r>
        <w:rPr>
          <w:rtl/>
          <w:lang w:bidi="fa-IR"/>
        </w:rPr>
        <w:t xml:space="preserve"> من الضلال.</w:t>
      </w:r>
    </w:p>
    <w:p w:rsidR="00692076" w:rsidRDefault="00801D13" w:rsidP="00801D13">
      <w:pPr>
        <w:pStyle w:val="libNormal"/>
        <w:rPr>
          <w:rtl/>
          <w:lang w:bidi="fa-IR"/>
        </w:rPr>
      </w:pPr>
      <w:r>
        <w:rPr>
          <w:rtl/>
          <w:lang w:bidi="fa-IR"/>
        </w:rPr>
        <w:t>على ان الأمر المطاع</w:t>
      </w:r>
      <w:r w:rsidR="00870EC3">
        <w:rPr>
          <w:rtl/>
          <w:lang w:bidi="fa-IR"/>
        </w:rPr>
        <w:t xml:space="preserve">، </w:t>
      </w:r>
      <w:r>
        <w:rPr>
          <w:rtl/>
          <w:lang w:bidi="fa-IR"/>
        </w:rPr>
        <w:t>والإرادة المقدسة مع وجوده الشريف انما هما له</w:t>
      </w:r>
      <w:r w:rsidR="00870EC3">
        <w:rPr>
          <w:rtl/>
          <w:lang w:bidi="fa-IR"/>
        </w:rPr>
        <w:t xml:space="preserve">، </w:t>
      </w:r>
      <w:r>
        <w:rPr>
          <w:rtl/>
          <w:lang w:bidi="fa-IR"/>
        </w:rPr>
        <w:t>وقد أراد - بأبي وأمي - إحضار الدواة والبياض</w:t>
      </w:r>
      <w:r w:rsidR="00870EC3">
        <w:rPr>
          <w:rtl/>
          <w:lang w:bidi="fa-IR"/>
        </w:rPr>
        <w:t xml:space="preserve">، </w:t>
      </w:r>
      <w:r>
        <w:rPr>
          <w:rtl/>
          <w:lang w:bidi="fa-IR"/>
        </w:rPr>
        <w:t xml:space="preserve">وأمر به فليس لأحد أن يرد أمره أو يخالف إرادته </w:t>
      </w:r>
      <w:r w:rsidR="00C20296" w:rsidRPr="000510B4">
        <w:rPr>
          <w:rStyle w:val="libAlaemChar"/>
          <w:rtl/>
        </w:rPr>
        <w:t>(</w:t>
      </w:r>
      <w:r w:rsidRPr="000510B4">
        <w:rPr>
          <w:rStyle w:val="libAieChar"/>
          <w:rtl/>
        </w:rPr>
        <w:t>وَمَا كَانَ لِمُؤْمِنٍ وَلَا مُؤْمِنَةٍ إِذَا قَضَى اللَّهُ وَرَسُولُهُ أَمْرًا أَن يَكُونَ لَهُمُ الْخِيَرَةُ مِنْ أَمْرِهِمْ وَمَن يَعْصِ اللَّهَ وَرَسُولَهُ فَقَدْ ضَلَّ ضَلَالًا مُّبِينًا</w:t>
      </w:r>
      <w:r w:rsidR="00C20296" w:rsidRPr="000510B4">
        <w:rPr>
          <w:rStyle w:val="libAlaemChar"/>
          <w:rtl/>
        </w:rPr>
        <w:t>)</w:t>
      </w:r>
      <w:r>
        <w:rPr>
          <w:rtl/>
          <w:lang w:bidi="fa-IR"/>
        </w:rPr>
        <w:t xml:space="preserve"> </w:t>
      </w:r>
      <w:r w:rsidR="00C20296" w:rsidRPr="00C20296">
        <w:rPr>
          <w:rStyle w:val="libFootnotenumChar"/>
          <w:rtl/>
          <w:lang w:bidi="fa-IR"/>
        </w:rPr>
        <w:t>(</w:t>
      </w:r>
      <w:r w:rsidRPr="00C20296">
        <w:rPr>
          <w:rStyle w:val="libFootnotenumChar"/>
          <w:rtl/>
          <w:lang w:bidi="fa-IR"/>
        </w:rPr>
        <w:t>217</w:t>
      </w:r>
      <w:r w:rsidR="00C20296" w:rsidRPr="00C20296">
        <w:rPr>
          <w:rStyle w:val="libFootnotenumChar"/>
          <w:rtl/>
          <w:lang w:bidi="fa-IR"/>
        </w:rPr>
        <w:t>)</w:t>
      </w:r>
      <w:r>
        <w:rPr>
          <w:rtl/>
          <w:lang w:bidi="fa-IR"/>
        </w:rPr>
        <w:t>.</w:t>
      </w:r>
    </w:p>
    <w:p w:rsidR="00692076" w:rsidRDefault="00801D13" w:rsidP="00801D13">
      <w:pPr>
        <w:pStyle w:val="libNormal"/>
        <w:rPr>
          <w:lang w:bidi="fa-IR"/>
        </w:rPr>
      </w:pPr>
      <w:r>
        <w:rPr>
          <w:rtl/>
          <w:lang w:bidi="fa-IR"/>
        </w:rPr>
        <w:t>على ان مخالفتهم لأمره في تلك المهمة العظيمة</w:t>
      </w:r>
      <w:r w:rsidR="00870EC3">
        <w:rPr>
          <w:rtl/>
          <w:lang w:bidi="fa-IR"/>
        </w:rPr>
        <w:t xml:space="preserve">، </w:t>
      </w:r>
      <w:r>
        <w:rPr>
          <w:rtl/>
          <w:lang w:bidi="fa-IR"/>
        </w:rPr>
        <w:t>ولغوهم ولغطهم واختلافهم عنده كان أثقل عليه وأشق من املاء ذلك الكتاب الذي يحفظ أمته من الضلال</w:t>
      </w:r>
    </w:p>
    <w:p w:rsidR="000510B4" w:rsidRDefault="000510B4" w:rsidP="000510B4">
      <w:pPr>
        <w:pStyle w:val="libLine"/>
        <w:rPr>
          <w:rtl/>
          <w:lang w:bidi="fa-IR"/>
        </w:rPr>
      </w:pPr>
      <w:r>
        <w:rPr>
          <w:rFonts w:hint="cs"/>
          <w:rtl/>
          <w:lang w:bidi="fa-IR"/>
        </w:rPr>
        <w:t>____________________</w:t>
      </w:r>
    </w:p>
    <w:p w:rsidR="00692076" w:rsidRDefault="00C20296" w:rsidP="000510B4">
      <w:pPr>
        <w:pStyle w:val="libFootnote0"/>
        <w:rPr>
          <w:rtl/>
          <w:lang w:bidi="fa-IR"/>
        </w:rPr>
      </w:pPr>
      <w:r w:rsidRPr="000510B4">
        <w:rPr>
          <w:rtl/>
          <w:lang w:bidi="fa-IR"/>
        </w:rPr>
        <w:t>(</w:t>
      </w:r>
      <w:r w:rsidR="00801D13" w:rsidRPr="000510B4">
        <w:rPr>
          <w:rtl/>
          <w:lang w:bidi="fa-IR"/>
        </w:rPr>
        <w:t>217</w:t>
      </w:r>
      <w:r w:rsidRPr="000510B4">
        <w:rPr>
          <w:rtl/>
          <w:lang w:bidi="fa-IR"/>
        </w:rPr>
        <w:t>)</w:t>
      </w:r>
      <w:r w:rsidR="00801D13">
        <w:rPr>
          <w:rtl/>
          <w:lang w:bidi="fa-IR"/>
        </w:rPr>
        <w:t xml:space="preserve"> سورة الأحزاب آية</w:t>
      </w:r>
      <w:r w:rsidR="00F40591">
        <w:rPr>
          <w:rtl/>
          <w:lang w:bidi="fa-IR"/>
        </w:rPr>
        <w:t xml:space="preserve">: </w:t>
      </w:r>
      <w:r w:rsidR="00801D13">
        <w:rPr>
          <w:rtl/>
          <w:lang w:bidi="fa-IR"/>
        </w:rPr>
        <w:t xml:space="preserve">36 </w:t>
      </w:r>
      <w:r>
        <w:rPr>
          <w:rtl/>
          <w:lang w:bidi="fa-IR"/>
        </w:rPr>
        <w:t>(</w:t>
      </w:r>
      <w:r w:rsidR="00801D13">
        <w:rPr>
          <w:rtl/>
          <w:lang w:bidi="fa-IR"/>
        </w:rPr>
        <w:t>*</w:t>
      </w:r>
      <w:r>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0510B4">
      <w:pPr>
        <w:pStyle w:val="libNormal0"/>
        <w:rPr>
          <w:rtl/>
          <w:lang w:bidi="fa-IR"/>
        </w:rPr>
      </w:pPr>
      <w:r>
        <w:rPr>
          <w:rtl/>
          <w:lang w:bidi="fa-IR"/>
        </w:rPr>
        <w:lastRenderedPageBreak/>
        <w:t>وإذا كان خائفا من المنافقين ان يقدحوا في صحة ذلك الكتاب</w:t>
      </w:r>
      <w:r w:rsidR="00870EC3">
        <w:rPr>
          <w:rtl/>
          <w:lang w:bidi="fa-IR"/>
        </w:rPr>
        <w:t xml:space="preserve">، </w:t>
      </w:r>
      <w:r>
        <w:rPr>
          <w:rtl/>
          <w:lang w:bidi="fa-IR"/>
        </w:rPr>
        <w:t>فلماذا بذر لهم بذرة القدح</w:t>
      </w:r>
      <w:r w:rsidR="00870EC3">
        <w:rPr>
          <w:rtl/>
          <w:lang w:bidi="fa-IR"/>
        </w:rPr>
        <w:t xml:space="preserve">، </w:t>
      </w:r>
      <w:r>
        <w:rPr>
          <w:rtl/>
          <w:lang w:bidi="fa-IR"/>
        </w:rPr>
        <w:t>حيث عارض ومانع وقال</w:t>
      </w:r>
      <w:r w:rsidR="00F40591">
        <w:rPr>
          <w:rtl/>
          <w:lang w:bidi="fa-IR"/>
        </w:rPr>
        <w:t xml:space="preserve">: </w:t>
      </w:r>
      <w:r>
        <w:rPr>
          <w:rtl/>
          <w:lang w:bidi="fa-IR"/>
        </w:rPr>
        <w:t>" هجر " ؟ ! وأما قولهم في تفسير قوله</w:t>
      </w:r>
      <w:r w:rsidR="00F40591">
        <w:rPr>
          <w:rtl/>
          <w:lang w:bidi="fa-IR"/>
        </w:rPr>
        <w:t xml:space="preserve">: </w:t>
      </w:r>
      <w:r>
        <w:rPr>
          <w:rtl/>
          <w:lang w:bidi="fa-IR"/>
        </w:rPr>
        <w:t>" حسبنا كتاب الله "</w:t>
      </w:r>
      <w:r w:rsidR="00F40591">
        <w:rPr>
          <w:rtl/>
          <w:lang w:bidi="fa-IR"/>
        </w:rPr>
        <w:t xml:space="preserve">: </w:t>
      </w:r>
      <w:r>
        <w:rPr>
          <w:rtl/>
          <w:lang w:bidi="fa-IR"/>
        </w:rPr>
        <w:t>انه تعالى قال</w:t>
      </w:r>
      <w:r w:rsidR="00F40591">
        <w:rPr>
          <w:rtl/>
          <w:lang w:bidi="fa-IR"/>
        </w:rPr>
        <w:t xml:space="preserve">: </w:t>
      </w:r>
      <w:r w:rsidR="00C20296" w:rsidRPr="000510B4">
        <w:rPr>
          <w:rStyle w:val="libAlaemChar"/>
          <w:rtl/>
        </w:rPr>
        <w:t>(</w:t>
      </w:r>
      <w:r w:rsidRPr="000510B4">
        <w:rPr>
          <w:rStyle w:val="libAieChar"/>
          <w:rtl/>
        </w:rPr>
        <w:t>مَّا فَرَّطْنَا فِي الكِتَابِ مِن شَيْءٍ</w:t>
      </w:r>
      <w:r w:rsidR="00C20296" w:rsidRPr="000510B4">
        <w:rPr>
          <w:rStyle w:val="libAlaemChar"/>
          <w:rtl/>
        </w:rPr>
        <w:t>)</w:t>
      </w:r>
      <w:r>
        <w:rPr>
          <w:rtl/>
          <w:lang w:bidi="fa-IR"/>
        </w:rPr>
        <w:t xml:space="preserve"> وقال عز من قائل</w:t>
      </w:r>
      <w:r w:rsidR="00F40591">
        <w:rPr>
          <w:rtl/>
          <w:lang w:bidi="fa-IR"/>
        </w:rPr>
        <w:t xml:space="preserve">: </w:t>
      </w:r>
      <w:r w:rsidR="00C20296" w:rsidRPr="000510B4">
        <w:rPr>
          <w:rStyle w:val="libAlaemChar"/>
          <w:rtl/>
        </w:rPr>
        <w:t>(</w:t>
      </w:r>
      <w:r w:rsidRPr="000510B4">
        <w:rPr>
          <w:rStyle w:val="libAieChar"/>
          <w:rtl/>
        </w:rPr>
        <w:t>الْيَوْمَ أَكْمَلْتُ لَكُمْ دِينَكُمْ</w:t>
      </w:r>
      <w:r w:rsidR="00C20296" w:rsidRPr="000510B4">
        <w:rPr>
          <w:rStyle w:val="libAlaemChar"/>
          <w:rtl/>
        </w:rPr>
        <w:t>)</w:t>
      </w:r>
      <w:r>
        <w:rPr>
          <w:rtl/>
          <w:lang w:bidi="fa-IR"/>
        </w:rPr>
        <w:t xml:space="preserve"> فغير صحيح</w:t>
      </w:r>
      <w:r w:rsidR="00870EC3">
        <w:rPr>
          <w:rtl/>
          <w:lang w:bidi="fa-IR"/>
        </w:rPr>
        <w:t xml:space="preserve">، </w:t>
      </w:r>
      <w:r>
        <w:rPr>
          <w:rtl/>
          <w:lang w:bidi="fa-IR"/>
        </w:rPr>
        <w:t>لان الآيتين لا تفيدان الأمن من الضلال</w:t>
      </w:r>
      <w:r w:rsidR="00870EC3">
        <w:rPr>
          <w:rtl/>
          <w:lang w:bidi="fa-IR"/>
        </w:rPr>
        <w:t xml:space="preserve">، </w:t>
      </w:r>
      <w:r>
        <w:rPr>
          <w:rtl/>
          <w:lang w:bidi="fa-IR"/>
        </w:rPr>
        <w:t>ولا تضمنان الهداية للناس</w:t>
      </w:r>
      <w:r w:rsidR="00870EC3">
        <w:rPr>
          <w:rtl/>
          <w:lang w:bidi="fa-IR"/>
        </w:rPr>
        <w:t xml:space="preserve">، </w:t>
      </w:r>
      <w:r>
        <w:rPr>
          <w:rtl/>
          <w:lang w:bidi="fa-IR"/>
        </w:rPr>
        <w:t>فكيف يجوز ترك السعي في ذلك الكتاب اعتمادا عليهما ؟ ولو كان وجود القرآن العزيز موجبا للامن من الضلال</w:t>
      </w:r>
      <w:r w:rsidR="00870EC3">
        <w:rPr>
          <w:rtl/>
          <w:lang w:bidi="fa-IR"/>
        </w:rPr>
        <w:t xml:space="preserve">، </w:t>
      </w:r>
      <w:r>
        <w:rPr>
          <w:rtl/>
          <w:lang w:bidi="fa-IR"/>
        </w:rPr>
        <w:t xml:space="preserve">لما وقع في هذه الأمة من الضلال والتفرق ما لا يرجى زواله </w:t>
      </w:r>
      <w:r w:rsidR="00E02BCE" w:rsidRPr="000F4B10">
        <w:rPr>
          <w:rStyle w:val="libFootnotenumChar"/>
          <w:rtl/>
        </w:rPr>
        <w:t>(1)</w:t>
      </w:r>
      <w:r>
        <w:rPr>
          <w:rtl/>
          <w:lang w:bidi="fa-IR"/>
        </w:rPr>
        <w:t>.</w:t>
      </w:r>
    </w:p>
    <w:p w:rsidR="00692076" w:rsidRDefault="00801D13" w:rsidP="00801D13">
      <w:pPr>
        <w:pStyle w:val="libNormal"/>
        <w:rPr>
          <w:rtl/>
          <w:lang w:bidi="fa-IR"/>
        </w:rPr>
      </w:pPr>
      <w:r>
        <w:rPr>
          <w:rtl/>
          <w:lang w:bidi="fa-IR"/>
        </w:rPr>
        <w:t>وقالوا في الجواب الأخير</w:t>
      </w:r>
      <w:r w:rsidR="00F40591">
        <w:rPr>
          <w:rtl/>
          <w:lang w:bidi="fa-IR"/>
        </w:rPr>
        <w:t xml:space="preserve">: </w:t>
      </w:r>
      <w:r>
        <w:rPr>
          <w:rtl/>
          <w:lang w:bidi="fa-IR"/>
        </w:rPr>
        <w:t>ان عمر لم يفهم من الحديث ان ذلك الكتاب سيكون سببا لحفظ كل فرد من امته من الضلال</w:t>
      </w:r>
      <w:r w:rsidR="00870EC3">
        <w:rPr>
          <w:rtl/>
          <w:lang w:bidi="fa-IR"/>
        </w:rPr>
        <w:t xml:space="preserve">، </w:t>
      </w:r>
      <w:r>
        <w:rPr>
          <w:rtl/>
          <w:lang w:bidi="fa-IR"/>
        </w:rPr>
        <w:t>وانما فهم انه سيكون سببا لعدم اجتماعهم - بعد كتابته - على الضلال.</w:t>
      </w:r>
    </w:p>
    <w:p w:rsidR="00692076" w:rsidRDefault="00C20296" w:rsidP="00801D13">
      <w:pPr>
        <w:pStyle w:val="libNormal"/>
        <w:rPr>
          <w:lang w:bidi="fa-IR"/>
        </w:rPr>
      </w:pPr>
      <w:r>
        <w:rPr>
          <w:rtl/>
          <w:lang w:bidi="fa-IR"/>
        </w:rPr>
        <w:t>(</w:t>
      </w:r>
      <w:r w:rsidR="00801D13">
        <w:rPr>
          <w:rtl/>
          <w:lang w:bidi="fa-IR"/>
        </w:rPr>
        <w:t>قالوا</w:t>
      </w:r>
      <w:r>
        <w:rPr>
          <w:rtl/>
          <w:lang w:bidi="fa-IR"/>
        </w:rPr>
        <w:t>)</w:t>
      </w:r>
      <w:r w:rsidR="00F40591">
        <w:rPr>
          <w:rtl/>
          <w:lang w:bidi="fa-IR"/>
        </w:rPr>
        <w:t xml:space="preserve">: </w:t>
      </w:r>
      <w:r w:rsidR="00801D13">
        <w:rPr>
          <w:rtl/>
          <w:lang w:bidi="fa-IR"/>
        </w:rPr>
        <w:t xml:space="preserve">وقد علم </w:t>
      </w:r>
      <w:r w:rsidR="00842043" w:rsidRPr="00842043">
        <w:rPr>
          <w:rStyle w:val="libAlaemChar"/>
          <w:rtl/>
        </w:rPr>
        <w:t>رضي‌الله‌عنه</w:t>
      </w:r>
      <w:r w:rsidR="00801D13">
        <w:rPr>
          <w:rtl/>
          <w:lang w:bidi="fa-IR"/>
        </w:rPr>
        <w:t xml:space="preserve"> ان اجتماعهم على الضلال مما لا يكون أبدا</w:t>
      </w:r>
      <w:r w:rsidR="00870EC3">
        <w:rPr>
          <w:rtl/>
          <w:lang w:bidi="fa-IR"/>
        </w:rPr>
        <w:t xml:space="preserve">، </w:t>
      </w:r>
      <w:r w:rsidR="00801D13">
        <w:rPr>
          <w:rtl/>
          <w:lang w:bidi="fa-IR"/>
        </w:rPr>
        <w:t>كتب ذلك الكتاب أو لم يكتب ولهذا عارض يومئذ تلك المعارضة</w:t>
      </w:r>
      <w:r w:rsidR="00B40897">
        <w:rPr>
          <w:rtl/>
          <w:lang w:bidi="fa-IR"/>
        </w:rPr>
        <w:t xml:space="preserve">. </w:t>
      </w:r>
      <w:r w:rsidR="00801D13">
        <w:rPr>
          <w:rtl/>
          <w:lang w:bidi="fa-IR"/>
        </w:rPr>
        <w:t>وفيه مضافا إلى ما أشرتم إليه</w:t>
      </w:r>
      <w:r w:rsidR="00F40591">
        <w:rPr>
          <w:rtl/>
          <w:lang w:bidi="fa-IR"/>
        </w:rPr>
        <w:t xml:space="preserve">: </w:t>
      </w:r>
      <w:r w:rsidR="00801D13">
        <w:rPr>
          <w:rtl/>
          <w:lang w:bidi="fa-IR"/>
        </w:rPr>
        <w:t>ان عمر لم يكن بهذا المقدار من البعد</w:t>
      </w:r>
    </w:p>
    <w:p w:rsidR="000510B4" w:rsidRDefault="000510B4" w:rsidP="000510B4">
      <w:pPr>
        <w:pStyle w:val="libLine"/>
        <w:rPr>
          <w:rtl/>
          <w:lang w:bidi="fa-IR"/>
        </w:rPr>
      </w:pPr>
      <w:r>
        <w:rPr>
          <w:rFonts w:hint="cs"/>
          <w:rtl/>
          <w:lang w:bidi="fa-IR"/>
        </w:rPr>
        <w:t>____________________</w:t>
      </w:r>
    </w:p>
    <w:p w:rsidR="00692076" w:rsidRDefault="00E02BCE" w:rsidP="000510B4">
      <w:pPr>
        <w:pStyle w:val="libFootnote0"/>
        <w:rPr>
          <w:rtl/>
          <w:lang w:bidi="fa-IR"/>
        </w:rPr>
      </w:pPr>
      <w:r w:rsidRPr="000510B4">
        <w:rPr>
          <w:rtl/>
        </w:rPr>
        <w:t>(1)</w:t>
      </w:r>
      <w:r w:rsidR="00801D13">
        <w:rPr>
          <w:rtl/>
          <w:lang w:bidi="fa-IR"/>
        </w:rPr>
        <w:t xml:space="preserve"> وأنت تعلم ان النبي </w:t>
      </w:r>
      <w:r w:rsidR="009B2854" w:rsidRPr="000510B4">
        <w:rPr>
          <w:rStyle w:val="libFootnoteAlaemChar"/>
          <w:rtl/>
        </w:rPr>
        <w:t>صلى‌الله‌عليه‌وآله</w:t>
      </w:r>
      <w:r w:rsidR="00801D13">
        <w:rPr>
          <w:rtl/>
          <w:lang w:bidi="fa-IR"/>
        </w:rPr>
        <w:t xml:space="preserve"> لم يقل</w:t>
      </w:r>
      <w:r w:rsidR="00F40591">
        <w:rPr>
          <w:rtl/>
          <w:lang w:bidi="fa-IR"/>
        </w:rPr>
        <w:t xml:space="preserve">: </w:t>
      </w:r>
      <w:r w:rsidR="00801D13">
        <w:rPr>
          <w:rtl/>
          <w:lang w:bidi="fa-IR"/>
        </w:rPr>
        <w:t>ان مرادي أن اكتب الأحكام</w:t>
      </w:r>
      <w:r w:rsidR="00870EC3">
        <w:rPr>
          <w:rtl/>
          <w:lang w:bidi="fa-IR"/>
        </w:rPr>
        <w:t xml:space="preserve">، </w:t>
      </w:r>
      <w:r w:rsidR="00801D13">
        <w:rPr>
          <w:rtl/>
          <w:lang w:bidi="fa-IR"/>
        </w:rPr>
        <w:t>حتى يقال في جوابه</w:t>
      </w:r>
      <w:r w:rsidR="00F40591">
        <w:rPr>
          <w:rtl/>
          <w:lang w:bidi="fa-IR"/>
        </w:rPr>
        <w:t xml:space="preserve">: </w:t>
      </w:r>
      <w:r w:rsidR="00801D13">
        <w:rPr>
          <w:rtl/>
          <w:lang w:bidi="fa-IR"/>
        </w:rPr>
        <w:t>حسبنا في فهمها كتاب الله تعالى ولو فرض ان مراده كان كتابة الأحكام</w:t>
      </w:r>
      <w:r w:rsidR="00870EC3">
        <w:rPr>
          <w:rtl/>
          <w:lang w:bidi="fa-IR"/>
        </w:rPr>
        <w:t xml:space="preserve">، </w:t>
      </w:r>
      <w:r w:rsidR="00801D13">
        <w:rPr>
          <w:rtl/>
          <w:lang w:bidi="fa-IR"/>
        </w:rPr>
        <w:t>فلعل النص عليها منه كان سببا للأمن من الضلال</w:t>
      </w:r>
      <w:r w:rsidR="00870EC3">
        <w:rPr>
          <w:rtl/>
          <w:lang w:bidi="fa-IR"/>
        </w:rPr>
        <w:t xml:space="preserve">، </w:t>
      </w:r>
      <w:r w:rsidR="00801D13">
        <w:rPr>
          <w:rtl/>
          <w:lang w:bidi="fa-IR"/>
        </w:rPr>
        <w:t>فلا وجه لترك السعي في ذلك النص اكتفاء بالقرآن</w:t>
      </w:r>
      <w:r w:rsidR="00870EC3">
        <w:rPr>
          <w:rtl/>
          <w:lang w:bidi="fa-IR"/>
        </w:rPr>
        <w:t xml:space="preserve">، </w:t>
      </w:r>
      <w:r w:rsidR="00801D13">
        <w:rPr>
          <w:rtl/>
          <w:lang w:bidi="fa-IR"/>
        </w:rPr>
        <w:t>بل لو لم يكن لذلك الكتاب الا الأمن من الضلال بمجرده لما صح تركه والاعراض عنه اعتمادا على ان كتاب الله جامع لكل شئ</w:t>
      </w:r>
      <w:r w:rsidR="00B40897">
        <w:rPr>
          <w:rtl/>
          <w:lang w:bidi="fa-IR"/>
        </w:rPr>
        <w:t xml:space="preserve">. </w:t>
      </w:r>
      <w:r w:rsidR="00801D13">
        <w:rPr>
          <w:rtl/>
          <w:lang w:bidi="fa-IR"/>
        </w:rPr>
        <w:t>وأنت تعلم اضطرار الأمة إلى السنة المقدسة وعدم استغنائها عنها بكتاب الله وان كان جامعا مانعا</w:t>
      </w:r>
      <w:r w:rsidR="00870EC3">
        <w:rPr>
          <w:rtl/>
          <w:lang w:bidi="fa-IR"/>
        </w:rPr>
        <w:t xml:space="preserve">، </w:t>
      </w:r>
      <w:r w:rsidR="00801D13">
        <w:rPr>
          <w:rtl/>
          <w:lang w:bidi="fa-IR"/>
        </w:rPr>
        <w:t>لان الاستنباط منه غير مقدور لكل أحد</w:t>
      </w:r>
      <w:r w:rsidR="00870EC3">
        <w:rPr>
          <w:rtl/>
          <w:lang w:bidi="fa-IR"/>
        </w:rPr>
        <w:t xml:space="preserve">، </w:t>
      </w:r>
      <w:r w:rsidR="00801D13">
        <w:rPr>
          <w:rtl/>
          <w:lang w:bidi="fa-IR"/>
        </w:rPr>
        <w:t>ولو كان الكتاب مغنيا عن بيان الرسول لما أمر الله تعالى ببيانه للناس</w:t>
      </w:r>
      <w:r w:rsidR="00870EC3">
        <w:rPr>
          <w:rtl/>
          <w:lang w:bidi="fa-IR"/>
        </w:rPr>
        <w:t xml:space="preserve">، </w:t>
      </w:r>
      <w:r w:rsidR="00801D13">
        <w:rPr>
          <w:rtl/>
          <w:lang w:bidi="fa-IR"/>
        </w:rPr>
        <w:t>إذ قال عز من قائل</w:t>
      </w:r>
      <w:r w:rsidR="00F40591">
        <w:rPr>
          <w:rtl/>
          <w:lang w:bidi="fa-IR"/>
        </w:rPr>
        <w:t xml:space="preserve">: </w:t>
      </w:r>
      <w:r w:rsidR="00C20296" w:rsidRPr="000510B4">
        <w:rPr>
          <w:rStyle w:val="libFootnoteAlaemChar"/>
          <w:rtl/>
        </w:rPr>
        <w:t>(</w:t>
      </w:r>
      <w:r w:rsidR="00801D13" w:rsidRPr="000510B4">
        <w:rPr>
          <w:rStyle w:val="libFootnoteAieChar"/>
          <w:rtl/>
        </w:rPr>
        <w:t>وَأَنزَلْنَا إِلَيْكَ الذِّكْرَ لِتُبَيِّنَ لِلنَّاسِ مَا نُزِّلَ إِلَيْهِمْ</w:t>
      </w:r>
      <w:r w:rsidR="00C20296" w:rsidRPr="000510B4">
        <w:rPr>
          <w:rStyle w:val="libFootnoteAlaemChar"/>
          <w:rtl/>
        </w:rPr>
        <w:t>)</w:t>
      </w:r>
      <w:r w:rsidR="00801D13">
        <w:rPr>
          <w:rtl/>
          <w:lang w:bidi="fa-IR"/>
        </w:rPr>
        <w:t xml:space="preserve">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2942BA">
      <w:pPr>
        <w:pStyle w:val="libNormal0"/>
        <w:rPr>
          <w:rtl/>
          <w:lang w:bidi="fa-IR"/>
        </w:rPr>
      </w:pPr>
      <w:r>
        <w:rPr>
          <w:rtl/>
          <w:lang w:bidi="fa-IR"/>
        </w:rPr>
        <w:lastRenderedPageBreak/>
        <w:t>عن الفهم</w:t>
      </w:r>
      <w:r w:rsidR="00870EC3">
        <w:rPr>
          <w:rtl/>
          <w:lang w:bidi="fa-IR"/>
        </w:rPr>
        <w:t xml:space="preserve">، </w:t>
      </w:r>
      <w:r>
        <w:rPr>
          <w:rtl/>
          <w:lang w:bidi="fa-IR"/>
        </w:rPr>
        <w:t>وما كان ليخفى عليه من هذا الحديث ما ظهر لجميع الناس</w:t>
      </w:r>
      <w:r w:rsidR="00870EC3">
        <w:rPr>
          <w:rtl/>
          <w:lang w:bidi="fa-IR"/>
        </w:rPr>
        <w:t xml:space="preserve">، </w:t>
      </w:r>
      <w:r>
        <w:rPr>
          <w:rtl/>
          <w:lang w:bidi="fa-IR"/>
        </w:rPr>
        <w:t>لان القروي والبدوي انما فهما منه ان ذلك الكتاب لو كتب لكان علة تامة في حفظ كل فرد من الضلال</w:t>
      </w:r>
      <w:r w:rsidR="00870EC3">
        <w:rPr>
          <w:rtl/>
          <w:lang w:bidi="fa-IR"/>
        </w:rPr>
        <w:t xml:space="preserve">، </w:t>
      </w:r>
      <w:r>
        <w:rPr>
          <w:rtl/>
          <w:lang w:bidi="fa-IR"/>
        </w:rPr>
        <w:t>وهذا المعنى هو المتبادر من الحديث إلى إفهام الناس.</w:t>
      </w:r>
    </w:p>
    <w:p w:rsidR="00692076" w:rsidRDefault="00801D13" w:rsidP="00801D13">
      <w:pPr>
        <w:pStyle w:val="libNormal"/>
        <w:rPr>
          <w:rtl/>
          <w:lang w:bidi="fa-IR"/>
        </w:rPr>
      </w:pPr>
      <w:r>
        <w:rPr>
          <w:rtl/>
          <w:lang w:bidi="fa-IR"/>
        </w:rPr>
        <w:t xml:space="preserve">وعمر كان يعلم ان الرسول </w:t>
      </w:r>
      <w:r w:rsidR="009B2854" w:rsidRPr="009B2854">
        <w:rPr>
          <w:rStyle w:val="libAlaemChar"/>
          <w:rtl/>
        </w:rPr>
        <w:t>صلى‌الله‌عليه‌وآله</w:t>
      </w:r>
      <w:r>
        <w:rPr>
          <w:rtl/>
          <w:lang w:bidi="fa-IR"/>
        </w:rPr>
        <w:t xml:space="preserve"> لم يكن خائفا على أمته ان تجتمع على الضلال</w:t>
      </w:r>
      <w:r w:rsidR="00870EC3">
        <w:rPr>
          <w:rtl/>
          <w:lang w:bidi="fa-IR"/>
        </w:rPr>
        <w:t xml:space="preserve">، </w:t>
      </w:r>
      <w:r>
        <w:rPr>
          <w:rtl/>
          <w:lang w:bidi="fa-IR"/>
        </w:rPr>
        <w:t xml:space="preserve">إذ كان يسمع قوله </w:t>
      </w:r>
      <w:r w:rsidR="009B2854" w:rsidRPr="009B2854">
        <w:rPr>
          <w:rStyle w:val="libAlaemChar"/>
          <w:rtl/>
        </w:rPr>
        <w:t>صلى‌الله‌عليه‌وآله</w:t>
      </w:r>
      <w:r w:rsidR="00F40591">
        <w:rPr>
          <w:rtl/>
          <w:lang w:bidi="fa-IR"/>
        </w:rPr>
        <w:t xml:space="preserve">: </w:t>
      </w:r>
      <w:r>
        <w:rPr>
          <w:rtl/>
          <w:lang w:bidi="fa-IR"/>
        </w:rPr>
        <w:t>لا تجتمع أمتي على الضلال</w:t>
      </w:r>
      <w:r w:rsidR="00870EC3">
        <w:rPr>
          <w:rtl/>
          <w:lang w:bidi="fa-IR"/>
        </w:rPr>
        <w:t xml:space="preserve">، </w:t>
      </w:r>
      <w:r>
        <w:rPr>
          <w:rtl/>
          <w:lang w:bidi="fa-IR"/>
        </w:rPr>
        <w:t>ولا تجتمع على الخطأ</w:t>
      </w:r>
      <w:r w:rsidR="00870EC3">
        <w:rPr>
          <w:rtl/>
          <w:lang w:bidi="fa-IR"/>
        </w:rPr>
        <w:t xml:space="preserve">، </w:t>
      </w:r>
      <w:r>
        <w:rPr>
          <w:rtl/>
          <w:lang w:bidi="fa-IR"/>
        </w:rPr>
        <w:t>وقوله</w:t>
      </w:r>
      <w:r w:rsidR="00F40591">
        <w:rPr>
          <w:rtl/>
          <w:lang w:bidi="fa-IR"/>
        </w:rPr>
        <w:t xml:space="preserve">: </w:t>
      </w:r>
      <w:r>
        <w:rPr>
          <w:rtl/>
          <w:lang w:bidi="fa-IR"/>
        </w:rPr>
        <w:t>لا تزال طائفة من أمتي ظاهرين على الحق</w:t>
      </w:r>
      <w:r w:rsidR="00B40897">
        <w:rPr>
          <w:rtl/>
          <w:lang w:bidi="fa-IR"/>
        </w:rPr>
        <w:t xml:space="preserve">. </w:t>
      </w:r>
      <w:r w:rsidR="00C20296">
        <w:rPr>
          <w:rtl/>
          <w:lang w:bidi="fa-IR"/>
        </w:rPr>
        <w:t>(</w:t>
      </w:r>
      <w:r>
        <w:rPr>
          <w:rtl/>
          <w:lang w:bidi="fa-IR"/>
        </w:rPr>
        <w:t>الحديث</w:t>
      </w:r>
      <w:r w:rsidR="00C20296">
        <w:rPr>
          <w:rtl/>
          <w:lang w:bidi="fa-IR"/>
        </w:rPr>
        <w:t>)</w:t>
      </w:r>
      <w:r>
        <w:rPr>
          <w:rtl/>
          <w:lang w:bidi="fa-IR"/>
        </w:rPr>
        <w:t xml:space="preserve"> </w:t>
      </w:r>
      <w:r w:rsidR="00C20296" w:rsidRPr="00C20296">
        <w:rPr>
          <w:rStyle w:val="libFootnotenumChar"/>
          <w:rtl/>
          <w:lang w:bidi="fa-IR"/>
        </w:rPr>
        <w:t>(</w:t>
      </w:r>
      <w:r w:rsidRPr="00C20296">
        <w:rPr>
          <w:rStyle w:val="libFootnotenumChar"/>
          <w:rtl/>
          <w:lang w:bidi="fa-IR"/>
        </w:rPr>
        <w:t>218</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وقوله تعالى</w:t>
      </w:r>
      <w:r w:rsidR="00F40591">
        <w:rPr>
          <w:rtl/>
          <w:lang w:bidi="fa-IR"/>
        </w:rPr>
        <w:t xml:space="preserve">: </w:t>
      </w:r>
      <w:r w:rsidR="00C20296" w:rsidRPr="002942BA">
        <w:rPr>
          <w:rStyle w:val="libAlaemChar"/>
          <w:rtl/>
        </w:rPr>
        <w:t>(</w:t>
      </w:r>
      <w:r w:rsidRPr="002942BA">
        <w:rPr>
          <w:rStyle w:val="libAieChar"/>
          <w:rtl/>
        </w:rPr>
        <w:t>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w:t>
      </w:r>
      <w:r w:rsidR="00C20296" w:rsidRPr="002942BA">
        <w:rPr>
          <w:rStyle w:val="libAlaemChar"/>
          <w:rtl/>
        </w:rPr>
        <w:t>)</w:t>
      </w:r>
      <w:r>
        <w:rPr>
          <w:rtl/>
          <w:lang w:bidi="fa-IR"/>
        </w:rPr>
        <w:t xml:space="preserve"> </w:t>
      </w:r>
      <w:r w:rsidR="00C20296" w:rsidRPr="00C20296">
        <w:rPr>
          <w:rStyle w:val="libFootnotenumChar"/>
          <w:rtl/>
          <w:lang w:bidi="fa-IR"/>
        </w:rPr>
        <w:t>(</w:t>
      </w:r>
      <w:r w:rsidRPr="00C20296">
        <w:rPr>
          <w:rStyle w:val="libFootnotenumChar"/>
          <w:rtl/>
          <w:lang w:bidi="fa-IR"/>
        </w:rPr>
        <w:t>219</w:t>
      </w:r>
      <w:r w:rsidR="00C20296" w:rsidRPr="00C20296">
        <w:rPr>
          <w:rStyle w:val="libFootnotenumChar"/>
          <w:rtl/>
          <w:lang w:bidi="fa-IR"/>
        </w:rPr>
        <w:t>)</w:t>
      </w:r>
      <w:r>
        <w:rPr>
          <w:rtl/>
          <w:lang w:bidi="fa-IR"/>
        </w:rPr>
        <w:t xml:space="preserve"> إلى كثير من نصوص الكتاب والسنة الصريحة بأن الأمة لا تجتمع بأسرها على الضلال</w:t>
      </w:r>
      <w:r w:rsidR="00870EC3">
        <w:rPr>
          <w:rtl/>
          <w:lang w:bidi="fa-IR"/>
        </w:rPr>
        <w:t xml:space="preserve">، </w:t>
      </w:r>
      <w:r>
        <w:rPr>
          <w:rtl/>
          <w:lang w:bidi="fa-IR"/>
        </w:rPr>
        <w:t xml:space="preserve">فلا يعقل مع هذا ان يسنح في خاطر عمر أو غيره ان النبي </w:t>
      </w:r>
      <w:r w:rsidR="009B2854" w:rsidRPr="009B2854">
        <w:rPr>
          <w:rStyle w:val="libAlaemChar"/>
          <w:rtl/>
        </w:rPr>
        <w:t>صلى‌الله‌عليه‌وآله</w:t>
      </w:r>
      <w:r>
        <w:rPr>
          <w:rtl/>
          <w:lang w:bidi="fa-IR"/>
        </w:rPr>
        <w:t xml:space="preserve"> حين طلب الدواة والبياض كان خائفا من اجتماع أمته على الضلال.</w:t>
      </w:r>
    </w:p>
    <w:p w:rsidR="00692076" w:rsidRDefault="00801D13" w:rsidP="00801D13">
      <w:pPr>
        <w:pStyle w:val="libNormal"/>
        <w:rPr>
          <w:lang w:bidi="fa-IR"/>
        </w:rPr>
      </w:pPr>
      <w:r>
        <w:rPr>
          <w:rtl/>
          <w:lang w:bidi="fa-IR"/>
        </w:rPr>
        <w:t>والذي يليق بعمر أن يفهم من الحديث ما يتبادر منه الأذهان</w:t>
      </w:r>
      <w:r w:rsidR="00870EC3">
        <w:rPr>
          <w:rtl/>
          <w:lang w:bidi="fa-IR"/>
        </w:rPr>
        <w:t xml:space="preserve">، </w:t>
      </w:r>
      <w:r>
        <w:rPr>
          <w:rtl/>
          <w:lang w:bidi="fa-IR"/>
        </w:rPr>
        <w:t>لا ما تنفيه صحاح السنة ومحكمات القرآن</w:t>
      </w:r>
      <w:r w:rsidR="00870EC3">
        <w:rPr>
          <w:rtl/>
          <w:lang w:bidi="fa-IR"/>
        </w:rPr>
        <w:t xml:space="preserve">، </w:t>
      </w:r>
      <w:r>
        <w:rPr>
          <w:rtl/>
          <w:lang w:bidi="fa-IR"/>
        </w:rPr>
        <w:t xml:space="preserve">على ان استياء النبي </w:t>
      </w:r>
      <w:r w:rsidR="009B2854" w:rsidRPr="009B2854">
        <w:rPr>
          <w:rStyle w:val="libAlaemChar"/>
          <w:rtl/>
        </w:rPr>
        <w:t>صلى‌الله‌عليه‌وآله</w:t>
      </w:r>
      <w:r>
        <w:rPr>
          <w:rtl/>
          <w:lang w:bidi="fa-IR"/>
        </w:rPr>
        <w:t xml:space="preserve"> منهم المستفاد من قوله</w:t>
      </w:r>
      <w:r w:rsidR="00F40591">
        <w:rPr>
          <w:rtl/>
          <w:lang w:bidi="fa-IR"/>
        </w:rPr>
        <w:t xml:space="preserve">: </w:t>
      </w:r>
      <w:r>
        <w:rPr>
          <w:rtl/>
          <w:lang w:bidi="fa-IR"/>
        </w:rPr>
        <w:t>" قوموا " دليل على ان الذي تركوه كان من الواجب عليهم</w:t>
      </w:r>
      <w:r w:rsidR="00870EC3">
        <w:rPr>
          <w:rtl/>
          <w:lang w:bidi="fa-IR"/>
        </w:rPr>
        <w:t xml:space="preserve">، </w:t>
      </w:r>
      <w:r>
        <w:rPr>
          <w:rtl/>
          <w:lang w:bidi="fa-IR"/>
        </w:rPr>
        <w:t>ولو كانت معارضة عمر عن اشتباه منه في فهم الحديث كما زعموا</w:t>
      </w:r>
      <w:r w:rsidR="00870EC3">
        <w:rPr>
          <w:rtl/>
          <w:lang w:bidi="fa-IR"/>
        </w:rPr>
        <w:t xml:space="preserve">، </w:t>
      </w:r>
      <w:r>
        <w:rPr>
          <w:rtl/>
          <w:lang w:bidi="fa-IR"/>
        </w:rPr>
        <w:t>لا زال النبي</w:t>
      </w:r>
      <w:r w:rsidR="002942BA" w:rsidRPr="002942BA">
        <w:rPr>
          <w:rStyle w:val="libAlaemChar"/>
          <w:rtl/>
        </w:rPr>
        <w:t xml:space="preserve"> </w:t>
      </w:r>
      <w:r w:rsidR="002942BA" w:rsidRPr="009B2854">
        <w:rPr>
          <w:rStyle w:val="libAlaemChar"/>
          <w:rtl/>
        </w:rPr>
        <w:t>صلى‌الله‌عليه‌وآله</w:t>
      </w:r>
    </w:p>
    <w:p w:rsidR="002942BA" w:rsidRDefault="002942BA" w:rsidP="002942BA">
      <w:pPr>
        <w:pStyle w:val="libLine"/>
        <w:rPr>
          <w:rtl/>
          <w:lang w:bidi="fa-IR"/>
        </w:rPr>
      </w:pPr>
      <w:r>
        <w:rPr>
          <w:rFonts w:hint="cs"/>
          <w:rtl/>
          <w:lang w:bidi="fa-IR"/>
        </w:rPr>
        <w:t>____________________</w:t>
      </w:r>
    </w:p>
    <w:p w:rsidR="00692076" w:rsidRDefault="00C20296" w:rsidP="002942BA">
      <w:pPr>
        <w:pStyle w:val="libFootnote0"/>
        <w:rPr>
          <w:rtl/>
          <w:lang w:bidi="fa-IR"/>
        </w:rPr>
      </w:pPr>
      <w:r w:rsidRPr="002942BA">
        <w:rPr>
          <w:rtl/>
          <w:lang w:bidi="fa-IR"/>
        </w:rPr>
        <w:t>(</w:t>
      </w:r>
      <w:r w:rsidR="00801D13" w:rsidRPr="002942BA">
        <w:rPr>
          <w:rtl/>
          <w:lang w:bidi="fa-IR"/>
        </w:rPr>
        <w:t>218</w:t>
      </w:r>
      <w:r w:rsidRPr="002942BA">
        <w:rPr>
          <w:rtl/>
          <w:lang w:bidi="fa-IR"/>
        </w:rPr>
        <w:t>)</w:t>
      </w:r>
      <w:r w:rsidR="00801D13">
        <w:rPr>
          <w:rtl/>
          <w:lang w:bidi="fa-IR"/>
        </w:rPr>
        <w:t xml:space="preserve"> قوله </w:t>
      </w:r>
      <w:r w:rsidR="009B2854" w:rsidRPr="002942BA">
        <w:rPr>
          <w:rStyle w:val="libFootnoteAlaemChar"/>
          <w:rtl/>
        </w:rPr>
        <w:t>صلى‌الله‌عليه‌وآله</w:t>
      </w:r>
      <w:r w:rsidR="00F40591">
        <w:rPr>
          <w:rtl/>
          <w:lang w:bidi="fa-IR"/>
        </w:rPr>
        <w:t xml:space="preserve">: </w:t>
      </w:r>
      <w:r w:rsidR="00801D13">
        <w:rPr>
          <w:rtl/>
          <w:lang w:bidi="fa-IR"/>
        </w:rPr>
        <w:t>"</w:t>
      </w:r>
      <w:r w:rsidR="00F143E8">
        <w:rPr>
          <w:rtl/>
          <w:lang w:bidi="fa-IR"/>
        </w:rPr>
        <w:t>.</w:t>
      </w:r>
      <w:r w:rsidR="00B40897">
        <w:rPr>
          <w:rtl/>
          <w:lang w:bidi="fa-IR"/>
        </w:rPr>
        <w:t xml:space="preserve">. </w:t>
      </w:r>
      <w:r w:rsidR="00801D13">
        <w:rPr>
          <w:rtl/>
          <w:lang w:bidi="fa-IR"/>
        </w:rPr>
        <w:t>لا تزال طائفة من أمتي ظاهرين على الحق</w:t>
      </w:r>
      <w:r w:rsidR="00F143E8">
        <w:rPr>
          <w:rtl/>
          <w:lang w:bidi="fa-IR"/>
        </w:rPr>
        <w:t>.</w:t>
      </w:r>
      <w:r w:rsidR="00B40897">
        <w:rPr>
          <w:rtl/>
          <w:lang w:bidi="fa-IR"/>
        </w:rPr>
        <w:t xml:space="preserve">. </w:t>
      </w:r>
      <w:r w:rsidR="00801D13">
        <w:rPr>
          <w:rtl/>
          <w:lang w:bidi="fa-IR"/>
        </w:rPr>
        <w:t>"</w:t>
      </w:r>
      <w:r w:rsidR="00B40897">
        <w:rPr>
          <w:rtl/>
          <w:lang w:bidi="fa-IR"/>
        </w:rPr>
        <w:t xml:space="preserve">. </w:t>
      </w:r>
      <w:r w:rsidR="00801D13">
        <w:rPr>
          <w:rtl/>
          <w:lang w:bidi="fa-IR"/>
        </w:rPr>
        <w:t>راجع</w:t>
      </w:r>
      <w:r w:rsidR="00F40591">
        <w:rPr>
          <w:rtl/>
          <w:lang w:bidi="fa-IR"/>
        </w:rPr>
        <w:t xml:space="preserve">: </w:t>
      </w:r>
      <w:r w:rsidR="00801D13">
        <w:rPr>
          <w:rtl/>
          <w:lang w:bidi="fa-IR"/>
        </w:rPr>
        <w:t>كنز العمال ج 1 / 185 ح 1030 و 1031 ط 2 وج 1 / 160 ح 910 ط 2</w:t>
      </w:r>
      <w:r w:rsidR="00870EC3">
        <w:rPr>
          <w:rtl/>
          <w:lang w:bidi="fa-IR"/>
        </w:rPr>
        <w:t xml:space="preserve">، </w:t>
      </w:r>
      <w:r w:rsidR="00801D13">
        <w:rPr>
          <w:rtl/>
          <w:lang w:bidi="fa-IR"/>
        </w:rPr>
        <w:t>الدر المنثور للسيوطي ج 2 / 222 ط 1.</w:t>
      </w:r>
    </w:p>
    <w:p w:rsidR="00692076" w:rsidRDefault="00C20296" w:rsidP="002942BA">
      <w:pPr>
        <w:pStyle w:val="libFootnote0"/>
        <w:rPr>
          <w:rtl/>
          <w:lang w:bidi="fa-IR"/>
        </w:rPr>
      </w:pPr>
      <w:r w:rsidRPr="002942BA">
        <w:rPr>
          <w:rtl/>
          <w:lang w:bidi="fa-IR"/>
        </w:rPr>
        <w:t>(</w:t>
      </w:r>
      <w:r w:rsidR="00801D13" w:rsidRPr="002942BA">
        <w:rPr>
          <w:rtl/>
          <w:lang w:bidi="fa-IR"/>
        </w:rPr>
        <w:t>219</w:t>
      </w:r>
      <w:r w:rsidRPr="002942BA">
        <w:rPr>
          <w:rtl/>
          <w:lang w:bidi="fa-IR"/>
        </w:rPr>
        <w:t>)</w:t>
      </w:r>
      <w:r w:rsidR="00801D13">
        <w:rPr>
          <w:rtl/>
          <w:lang w:bidi="fa-IR"/>
        </w:rPr>
        <w:t xml:space="preserve"> سورة النور آية</w:t>
      </w:r>
      <w:r w:rsidR="00F40591">
        <w:rPr>
          <w:rtl/>
          <w:lang w:bidi="fa-IR"/>
        </w:rPr>
        <w:t xml:space="preserve">: </w:t>
      </w:r>
      <w:r w:rsidR="00801D13">
        <w:rPr>
          <w:rtl/>
          <w:lang w:bidi="fa-IR"/>
        </w:rPr>
        <w:t xml:space="preserve">55 </w:t>
      </w:r>
      <w:r>
        <w:rPr>
          <w:rtl/>
          <w:lang w:bidi="fa-IR"/>
        </w:rPr>
        <w:t>(</w:t>
      </w:r>
      <w:r w:rsidR="00801D13">
        <w:rPr>
          <w:rtl/>
          <w:lang w:bidi="fa-IR"/>
        </w:rPr>
        <w:t>*</w:t>
      </w:r>
      <w:r>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2942BA">
      <w:pPr>
        <w:pStyle w:val="libNormal0"/>
        <w:rPr>
          <w:rtl/>
          <w:lang w:bidi="fa-IR"/>
        </w:rPr>
      </w:pPr>
      <w:r>
        <w:rPr>
          <w:rtl/>
          <w:lang w:bidi="fa-IR"/>
        </w:rPr>
        <w:lastRenderedPageBreak/>
        <w:t>شبهته</w:t>
      </w:r>
      <w:r w:rsidR="00870EC3">
        <w:rPr>
          <w:rtl/>
          <w:lang w:bidi="fa-IR"/>
        </w:rPr>
        <w:t xml:space="preserve">، </w:t>
      </w:r>
      <w:r>
        <w:rPr>
          <w:rtl/>
          <w:lang w:bidi="fa-IR"/>
        </w:rPr>
        <w:t>وأبان لهم مراده منه</w:t>
      </w:r>
      <w:r w:rsidR="00870EC3">
        <w:rPr>
          <w:rtl/>
          <w:lang w:bidi="fa-IR"/>
        </w:rPr>
        <w:t xml:space="preserve">، </w:t>
      </w:r>
      <w:r>
        <w:rPr>
          <w:rtl/>
          <w:lang w:bidi="fa-IR"/>
        </w:rPr>
        <w:t>بل لو كان في وسع النبي أن يقنعهم بما أمرهم به لما آثر إخراجهم عنه</w:t>
      </w:r>
      <w:r w:rsidR="00B40897">
        <w:rPr>
          <w:rtl/>
          <w:lang w:bidi="fa-IR"/>
        </w:rPr>
        <w:t xml:space="preserve">. </w:t>
      </w:r>
      <w:r>
        <w:rPr>
          <w:rtl/>
          <w:lang w:bidi="fa-IR"/>
        </w:rPr>
        <w:t>وبكاء ابن عباس وجزعه من أكبر الأدلة على ما نقول.</w:t>
      </w:r>
    </w:p>
    <w:p w:rsidR="00692076" w:rsidRDefault="00801D13" w:rsidP="00801D13">
      <w:pPr>
        <w:pStyle w:val="libNormal"/>
        <w:rPr>
          <w:rtl/>
          <w:lang w:bidi="fa-IR"/>
        </w:rPr>
      </w:pPr>
      <w:r>
        <w:rPr>
          <w:rtl/>
          <w:lang w:bidi="fa-IR"/>
        </w:rPr>
        <w:t>والإنصاف ان هذه الرزية لما يضيق عنها نطاق العذر</w:t>
      </w:r>
      <w:r w:rsidR="00870EC3">
        <w:rPr>
          <w:rtl/>
          <w:lang w:bidi="fa-IR"/>
        </w:rPr>
        <w:t xml:space="preserve">، </w:t>
      </w:r>
      <w:r>
        <w:rPr>
          <w:rtl/>
          <w:lang w:bidi="fa-IR"/>
        </w:rPr>
        <w:t>ولو كانت - كما ذكرتم - قضية في واقعة</w:t>
      </w:r>
      <w:r w:rsidR="00870EC3">
        <w:rPr>
          <w:rtl/>
          <w:lang w:bidi="fa-IR"/>
        </w:rPr>
        <w:t xml:space="preserve">، </w:t>
      </w:r>
      <w:r>
        <w:rPr>
          <w:rtl/>
          <w:lang w:bidi="fa-IR"/>
        </w:rPr>
        <w:t>كفلتة سبقت</w:t>
      </w:r>
      <w:r w:rsidR="00870EC3">
        <w:rPr>
          <w:rtl/>
          <w:lang w:bidi="fa-IR"/>
        </w:rPr>
        <w:t xml:space="preserve">، </w:t>
      </w:r>
      <w:r>
        <w:rPr>
          <w:rtl/>
          <w:lang w:bidi="fa-IR"/>
        </w:rPr>
        <w:t>وفرطة ندرت</w:t>
      </w:r>
      <w:r w:rsidR="00870EC3">
        <w:rPr>
          <w:rtl/>
          <w:lang w:bidi="fa-IR"/>
        </w:rPr>
        <w:t xml:space="preserve">، </w:t>
      </w:r>
      <w:r>
        <w:rPr>
          <w:rtl/>
          <w:lang w:bidi="fa-IR"/>
        </w:rPr>
        <w:t>لهان الأمر</w:t>
      </w:r>
      <w:r w:rsidR="00870EC3">
        <w:rPr>
          <w:rtl/>
          <w:lang w:bidi="fa-IR"/>
        </w:rPr>
        <w:t xml:space="preserve">، </w:t>
      </w:r>
      <w:r>
        <w:rPr>
          <w:rtl/>
          <w:lang w:bidi="fa-IR"/>
        </w:rPr>
        <w:t>وان كانت بمجردها بائقة الدهر</w:t>
      </w:r>
      <w:r w:rsidR="00870EC3">
        <w:rPr>
          <w:rtl/>
          <w:lang w:bidi="fa-IR"/>
        </w:rPr>
        <w:t xml:space="preserve">، </w:t>
      </w:r>
      <w:r>
        <w:rPr>
          <w:rtl/>
          <w:lang w:bidi="fa-IR"/>
        </w:rPr>
        <w:t>وفاقرة الظهر</w:t>
      </w:r>
      <w:r w:rsidR="00C20296" w:rsidRPr="00C20296">
        <w:rPr>
          <w:rStyle w:val="libFootnotenumChar"/>
          <w:rtl/>
          <w:lang w:bidi="fa-IR"/>
        </w:rPr>
        <w:t>(</w:t>
      </w:r>
      <w:r w:rsidRPr="00C20296">
        <w:rPr>
          <w:rStyle w:val="libFootnotenumChar"/>
          <w:rtl/>
          <w:lang w:bidi="fa-IR"/>
        </w:rPr>
        <w:t>220</w:t>
      </w:r>
      <w:r w:rsidR="00C20296" w:rsidRPr="00C20296">
        <w:rPr>
          <w:rStyle w:val="libFootnotenumChar"/>
          <w:rtl/>
          <w:lang w:bidi="fa-IR"/>
        </w:rPr>
        <w:t>)</w:t>
      </w:r>
      <w:r w:rsidR="00870EC3">
        <w:rPr>
          <w:rtl/>
          <w:lang w:bidi="fa-IR"/>
        </w:rPr>
        <w:t xml:space="preserve">، </w:t>
      </w:r>
      <w:r>
        <w:rPr>
          <w:rtl/>
          <w:lang w:bidi="fa-IR"/>
        </w:rPr>
        <w:t>والحق ان المعارضين انما كانوا ممن يرون جواز الاجتهاد في مقابل النص</w:t>
      </w:r>
      <w:r w:rsidR="00870EC3">
        <w:rPr>
          <w:rtl/>
          <w:lang w:bidi="fa-IR"/>
        </w:rPr>
        <w:t xml:space="preserve">، </w:t>
      </w:r>
      <w:r>
        <w:rPr>
          <w:rtl/>
          <w:lang w:bidi="fa-IR"/>
        </w:rPr>
        <w:t>فهم في هذه المعارضة وأمثالها إذا مجتهدون</w:t>
      </w:r>
      <w:r w:rsidR="00870EC3">
        <w:rPr>
          <w:rtl/>
          <w:lang w:bidi="fa-IR"/>
        </w:rPr>
        <w:t xml:space="preserve">، </w:t>
      </w:r>
      <w:r>
        <w:rPr>
          <w:rtl/>
          <w:lang w:bidi="fa-IR"/>
        </w:rPr>
        <w:t>فلهم رأيهم ولله تعالى رأيه ؟.</w:t>
      </w:r>
    </w:p>
    <w:p w:rsidR="00692076" w:rsidRDefault="00801D13" w:rsidP="00801D13">
      <w:pPr>
        <w:pStyle w:val="libNormal"/>
        <w:rPr>
          <w:lang w:bidi="fa-IR"/>
        </w:rPr>
      </w:pPr>
      <w:r>
        <w:rPr>
          <w:rtl/>
          <w:lang w:bidi="fa-IR"/>
        </w:rPr>
        <w:t>[ أعجاب الشيخ بما قلنا ]</w:t>
      </w:r>
    </w:p>
    <w:p w:rsidR="00692076" w:rsidRDefault="00801D13" w:rsidP="00801D13">
      <w:pPr>
        <w:pStyle w:val="libNormal"/>
        <w:rPr>
          <w:rtl/>
          <w:lang w:bidi="fa-IR"/>
        </w:rPr>
      </w:pPr>
      <w:r>
        <w:rPr>
          <w:rtl/>
          <w:lang w:bidi="fa-IR"/>
        </w:rPr>
        <w:t>وما ان وقف شيخنا على ما قلناه في رد تلك الأعذار</w:t>
      </w:r>
      <w:r w:rsidR="00870EC3">
        <w:rPr>
          <w:rtl/>
          <w:lang w:bidi="fa-IR"/>
        </w:rPr>
        <w:t xml:space="preserve">، </w:t>
      </w:r>
      <w:r>
        <w:rPr>
          <w:rtl/>
          <w:lang w:bidi="fa-IR"/>
        </w:rPr>
        <w:t>حتى كتب إلينا ما يلي</w:t>
      </w:r>
      <w:r w:rsidR="00F40591">
        <w:rPr>
          <w:rtl/>
          <w:lang w:bidi="fa-IR"/>
        </w:rPr>
        <w:t xml:space="preserve">: </w:t>
      </w:r>
      <w:r>
        <w:rPr>
          <w:rtl/>
          <w:lang w:bidi="fa-IR"/>
        </w:rPr>
        <w:t>" قطعت على المعتذرين وجهتهم</w:t>
      </w:r>
      <w:r w:rsidR="00870EC3">
        <w:rPr>
          <w:rtl/>
          <w:lang w:bidi="fa-IR"/>
        </w:rPr>
        <w:t xml:space="preserve">، </w:t>
      </w:r>
      <w:r>
        <w:rPr>
          <w:rtl/>
          <w:lang w:bidi="fa-IR"/>
        </w:rPr>
        <w:t>وملكت عليهم مذاهبهم</w:t>
      </w:r>
      <w:r w:rsidR="00870EC3">
        <w:rPr>
          <w:rtl/>
          <w:lang w:bidi="fa-IR"/>
        </w:rPr>
        <w:t xml:space="preserve">، </w:t>
      </w:r>
      <w:r>
        <w:rPr>
          <w:rtl/>
          <w:lang w:bidi="fa-IR"/>
        </w:rPr>
        <w:t>وحلت بينهم وبين ما يرومون</w:t>
      </w:r>
      <w:r w:rsidR="00870EC3">
        <w:rPr>
          <w:rtl/>
          <w:lang w:bidi="fa-IR"/>
        </w:rPr>
        <w:t xml:space="preserve">، </w:t>
      </w:r>
      <w:r>
        <w:rPr>
          <w:rtl/>
          <w:lang w:bidi="fa-IR"/>
        </w:rPr>
        <w:t>فلا موضع للشبهة فيما ذكرت</w:t>
      </w:r>
      <w:r w:rsidR="00870EC3">
        <w:rPr>
          <w:rtl/>
          <w:lang w:bidi="fa-IR"/>
        </w:rPr>
        <w:t xml:space="preserve">، </w:t>
      </w:r>
      <w:r>
        <w:rPr>
          <w:rtl/>
          <w:lang w:bidi="fa-IR"/>
        </w:rPr>
        <w:t>ولا مساغ للريب في شئ مما به صدعت " إلى آخر ما قال</w:t>
      </w:r>
      <w:r w:rsidR="00B40897">
        <w:rPr>
          <w:rtl/>
          <w:lang w:bidi="fa-IR"/>
        </w:rPr>
        <w:t xml:space="preserve">. </w:t>
      </w:r>
      <w:r w:rsidR="00C20296" w:rsidRPr="00C20296">
        <w:rPr>
          <w:rStyle w:val="libFootnotenumChar"/>
          <w:rtl/>
          <w:lang w:bidi="fa-IR"/>
        </w:rPr>
        <w:t>(</w:t>
      </w:r>
      <w:r w:rsidRPr="00C20296">
        <w:rPr>
          <w:rStyle w:val="libFootnotenumChar"/>
          <w:rtl/>
          <w:lang w:bidi="fa-IR"/>
        </w:rPr>
        <w:t>221</w:t>
      </w:r>
      <w:r w:rsidR="00C20296" w:rsidRPr="00C20296">
        <w:rPr>
          <w:rStyle w:val="libFootnotenumChar"/>
          <w:rtl/>
          <w:lang w:bidi="fa-IR"/>
        </w:rPr>
        <w:t>)</w:t>
      </w:r>
      <w:r>
        <w:rPr>
          <w:rtl/>
          <w:lang w:bidi="fa-IR"/>
        </w:rPr>
        <w:t>.</w:t>
      </w:r>
    </w:p>
    <w:p w:rsidR="002942BA" w:rsidRDefault="002942BA" w:rsidP="002942BA">
      <w:pPr>
        <w:pStyle w:val="libNormal"/>
        <w:rPr>
          <w:lang w:bidi="fa-IR"/>
        </w:rPr>
      </w:pPr>
      <w:r>
        <w:rPr>
          <w:rtl/>
          <w:lang w:bidi="fa-IR"/>
        </w:rPr>
        <w:t>النص والاجتهاد - السيد شرف الدين ص 163: -</w:t>
      </w:r>
    </w:p>
    <w:p w:rsidR="002942BA" w:rsidRDefault="002942BA" w:rsidP="004E0B37">
      <w:pPr>
        <w:pStyle w:val="Heading2Center"/>
        <w:rPr>
          <w:lang w:bidi="fa-IR"/>
        </w:rPr>
      </w:pPr>
      <w:bookmarkStart w:id="26" w:name="_Toc496544195"/>
      <w:r>
        <w:rPr>
          <w:rtl/>
          <w:lang w:bidi="fa-IR"/>
        </w:rPr>
        <w:t xml:space="preserve">[ المورد </w:t>
      </w:r>
      <w:r w:rsidRPr="002942BA">
        <w:rPr>
          <w:rtl/>
        </w:rPr>
        <w:t>- (17)</w:t>
      </w:r>
      <w:r>
        <w:rPr>
          <w:rtl/>
          <w:lang w:bidi="fa-IR"/>
        </w:rPr>
        <w:t xml:space="preserve"> - صلح الحديبية </w:t>
      </w:r>
      <w:r w:rsidRPr="000F4B10">
        <w:rPr>
          <w:rStyle w:val="libFootnotenumChar"/>
          <w:rtl/>
        </w:rPr>
        <w:t>(1)</w:t>
      </w:r>
      <w:r>
        <w:rPr>
          <w:rtl/>
          <w:lang w:bidi="fa-IR"/>
        </w:rPr>
        <w:t xml:space="preserve"> ]</w:t>
      </w:r>
      <w:bookmarkEnd w:id="26"/>
    </w:p>
    <w:p w:rsidR="002942BA" w:rsidRDefault="002942BA" w:rsidP="002942BA">
      <w:pPr>
        <w:pStyle w:val="libNormal"/>
        <w:rPr>
          <w:lang w:bidi="fa-IR"/>
        </w:rPr>
      </w:pPr>
      <w:r>
        <w:rPr>
          <w:rtl/>
          <w:lang w:bidi="fa-IR"/>
        </w:rPr>
        <w:t xml:space="preserve">آثر رسول الله </w:t>
      </w:r>
      <w:r w:rsidRPr="009B2854">
        <w:rPr>
          <w:rStyle w:val="libAlaemChar"/>
          <w:rtl/>
        </w:rPr>
        <w:t>صلى‌الله‌عليه‌وآله</w:t>
      </w:r>
      <w:r>
        <w:rPr>
          <w:rtl/>
          <w:lang w:bidi="fa-IR"/>
        </w:rPr>
        <w:t xml:space="preserve"> الصلح يوم الحديبية على الحرب وأمر به عملا بما</w:t>
      </w:r>
    </w:p>
    <w:p w:rsidR="002942BA" w:rsidRDefault="002942BA" w:rsidP="002942BA">
      <w:pPr>
        <w:pStyle w:val="libLine"/>
        <w:rPr>
          <w:rtl/>
          <w:lang w:bidi="fa-IR"/>
        </w:rPr>
      </w:pPr>
      <w:r>
        <w:rPr>
          <w:rFonts w:hint="cs"/>
          <w:rtl/>
          <w:lang w:bidi="fa-IR"/>
        </w:rPr>
        <w:t>____________________</w:t>
      </w:r>
    </w:p>
    <w:p w:rsidR="00692076" w:rsidRDefault="00C20296" w:rsidP="002942BA">
      <w:pPr>
        <w:pStyle w:val="libFootnote0"/>
        <w:rPr>
          <w:rtl/>
          <w:lang w:bidi="fa-IR"/>
        </w:rPr>
      </w:pPr>
      <w:r w:rsidRPr="002942BA">
        <w:rPr>
          <w:rtl/>
          <w:lang w:bidi="fa-IR"/>
        </w:rPr>
        <w:t>(</w:t>
      </w:r>
      <w:r w:rsidR="00801D13" w:rsidRPr="002942BA">
        <w:rPr>
          <w:rtl/>
          <w:lang w:bidi="fa-IR"/>
        </w:rPr>
        <w:t>220</w:t>
      </w:r>
      <w:r w:rsidRPr="002942BA">
        <w:rPr>
          <w:rtl/>
          <w:lang w:bidi="fa-IR"/>
        </w:rPr>
        <w:t>)</w:t>
      </w:r>
      <w:r w:rsidR="00801D13">
        <w:rPr>
          <w:rtl/>
          <w:lang w:bidi="fa-IR"/>
        </w:rPr>
        <w:t xml:space="preserve"> كتاب المراجعات مراجعة - 88 - وص 360 - 364 ط بيروت.</w:t>
      </w:r>
    </w:p>
    <w:p w:rsidR="00801D13" w:rsidRDefault="00C20296" w:rsidP="002942BA">
      <w:pPr>
        <w:pStyle w:val="libFootnote0"/>
        <w:rPr>
          <w:rtl/>
          <w:lang w:bidi="fa-IR"/>
        </w:rPr>
      </w:pPr>
      <w:r w:rsidRPr="002942BA">
        <w:rPr>
          <w:rtl/>
          <w:lang w:bidi="fa-IR"/>
        </w:rPr>
        <w:t>(</w:t>
      </w:r>
      <w:r w:rsidR="00801D13" w:rsidRPr="002942BA">
        <w:rPr>
          <w:rtl/>
          <w:lang w:bidi="fa-IR"/>
        </w:rPr>
        <w:t>221</w:t>
      </w:r>
      <w:r w:rsidRPr="002942BA">
        <w:rPr>
          <w:rtl/>
          <w:lang w:bidi="fa-IR"/>
        </w:rPr>
        <w:t>)</w:t>
      </w:r>
      <w:r w:rsidR="00801D13">
        <w:rPr>
          <w:rtl/>
          <w:lang w:bidi="fa-IR"/>
        </w:rPr>
        <w:t xml:space="preserve"> كتاب المراجعات ص 364 ط بيروت.</w:t>
      </w:r>
    </w:p>
    <w:p w:rsidR="00692076" w:rsidRDefault="00E02BCE" w:rsidP="002942BA">
      <w:pPr>
        <w:pStyle w:val="libFootnote0"/>
        <w:rPr>
          <w:rtl/>
          <w:lang w:bidi="fa-IR"/>
        </w:rPr>
      </w:pPr>
      <w:r w:rsidRPr="002942BA">
        <w:rPr>
          <w:rtl/>
        </w:rPr>
        <w:t>(1)</w:t>
      </w:r>
      <w:r w:rsidR="00801D13">
        <w:rPr>
          <w:rtl/>
          <w:lang w:bidi="fa-IR"/>
        </w:rPr>
        <w:t xml:space="preserve"> الحديبية بالتخفيف تصغير حدباء</w:t>
      </w:r>
      <w:r w:rsidR="00870EC3">
        <w:rPr>
          <w:rtl/>
          <w:lang w:bidi="fa-IR"/>
        </w:rPr>
        <w:t xml:space="preserve">، </w:t>
      </w:r>
      <w:r w:rsidR="00801D13">
        <w:rPr>
          <w:rtl/>
          <w:lang w:bidi="fa-IR"/>
        </w:rPr>
        <w:t>وتشديدها غلط</w:t>
      </w:r>
      <w:r w:rsidR="00870EC3">
        <w:rPr>
          <w:rtl/>
          <w:lang w:bidi="fa-IR"/>
        </w:rPr>
        <w:t xml:space="preserve">، </w:t>
      </w:r>
      <w:r w:rsidR="00801D13">
        <w:rPr>
          <w:rtl/>
          <w:lang w:bidi="fa-IR"/>
        </w:rPr>
        <w:t xml:space="preserve">وهى بئر أو شجرة أو قرية أو أرض على تسعة أميال من مكة أكثر أرضها في الحرم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2942BA">
      <w:pPr>
        <w:pStyle w:val="libNormal0"/>
        <w:rPr>
          <w:rtl/>
          <w:lang w:bidi="fa-IR"/>
        </w:rPr>
      </w:pPr>
      <w:r>
        <w:rPr>
          <w:rtl/>
          <w:lang w:bidi="fa-IR"/>
        </w:rPr>
        <w:lastRenderedPageBreak/>
        <w:t>أوحى إليه ربه عز وعلا</w:t>
      </w:r>
      <w:r w:rsidR="00B40897">
        <w:rPr>
          <w:rtl/>
          <w:lang w:bidi="fa-IR"/>
        </w:rPr>
        <w:t xml:space="preserve">. </w:t>
      </w:r>
      <w:r>
        <w:rPr>
          <w:rtl/>
          <w:lang w:bidi="fa-IR"/>
        </w:rPr>
        <w:t>وكانت المصلحة في الواقع ونفس الأمر توجبه</w:t>
      </w:r>
      <w:r w:rsidR="00870EC3">
        <w:rPr>
          <w:rtl/>
          <w:lang w:bidi="fa-IR"/>
        </w:rPr>
        <w:t xml:space="preserve">، </w:t>
      </w:r>
      <w:r>
        <w:rPr>
          <w:rtl/>
          <w:lang w:bidi="fa-IR"/>
        </w:rPr>
        <w:t>لكنها خفيت على أصحابه فأنكره بعضهم عليه</w:t>
      </w:r>
      <w:r w:rsidR="00870EC3">
        <w:rPr>
          <w:rtl/>
          <w:lang w:bidi="fa-IR"/>
        </w:rPr>
        <w:t xml:space="preserve">، </w:t>
      </w:r>
      <w:r>
        <w:rPr>
          <w:rtl/>
          <w:lang w:bidi="fa-IR"/>
        </w:rPr>
        <w:t>وعارضه فيه علانية بكل مالديه من قول</w:t>
      </w:r>
      <w:r w:rsidR="00870EC3">
        <w:rPr>
          <w:rtl/>
          <w:lang w:bidi="fa-IR"/>
        </w:rPr>
        <w:t xml:space="preserve">، </w:t>
      </w:r>
      <w:r>
        <w:rPr>
          <w:rtl/>
          <w:lang w:bidi="fa-IR"/>
        </w:rPr>
        <w:t xml:space="preserve">فلم يعبأ </w:t>
      </w:r>
      <w:r w:rsidR="009B2854" w:rsidRPr="009B2854">
        <w:rPr>
          <w:rStyle w:val="libAlaemChar"/>
          <w:rtl/>
        </w:rPr>
        <w:t>صلى‌الله‌عليه‌وآله</w:t>
      </w:r>
      <w:r>
        <w:rPr>
          <w:rtl/>
          <w:lang w:bidi="fa-IR"/>
        </w:rPr>
        <w:t xml:space="preserve"> بمعارضتهم ومضى قدما في تنفيذ ما كان مأمورا به</w:t>
      </w:r>
      <w:r w:rsidR="00870EC3">
        <w:rPr>
          <w:rtl/>
          <w:lang w:bidi="fa-IR"/>
        </w:rPr>
        <w:t xml:space="preserve">، </w:t>
      </w:r>
      <w:r>
        <w:rPr>
          <w:rtl/>
          <w:lang w:bidi="fa-IR"/>
        </w:rPr>
        <w:t>فكانت عاقبته من أحسن عواقب الفاتحين والحمد لله رب العالمين.</w:t>
      </w:r>
    </w:p>
    <w:p w:rsidR="00692076" w:rsidRDefault="00801D13" w:rsidP="00801D13">
      <w:pPr>
        <w:pStyle w:val="libNormal"/>
        <w:rPr>
          <w:rtl/>
          <w:lang w:bidi="fa-IR"/>
        </w:rPr>
      </w:pPr>
      <w:r>
        <w:rPr>
          <w:rtl/>
          <w:lang w:bidi="fa-IR"/>
        </w:rPr>
        <w:t>[ بيان هذه الحقيقة بشئ من التفصيل ]</w:t>
      </w:r>
    </w:p>
    <w:p w:rsidR="00692076" w:rsidRDefault="00801D13" w:rsidP="00801D13">
      <w:pPr>
        <w:pStyle w:val="libNormal"/>
        <w:rPr>
          <w:rtl/>
          <w:lang w:bidi="fa-IR"/>
        </w:rPr>
      </w:pPr>
      <w:r>
        <w:rPr>
          <w:rtl/>
          <w:lang w:bidi="fa-IR"/>
        </w:rPr>
        <w:t xml:space="preserve">خرج رسول الله </w:t>
      </w:r>
      <w:r w:rsidR="009B2854" w:rsidRPr="009B2854">
        <w:rPr>
          <w:rStyle w:val="libAlaemChar"/>
          <w:rtl/>
        </w:rPr>
        <w:t>صلى‌الله‌عليه‌وآله</w:t>
      </w:r>
      <w:r>
        <w:rPr>
          <w:rtl/>
          <w:lang w:bidi="fa-IR"/>
        </w:rPr>
        <w:t xml:space="preserve"> من المدينة يوم الاثنين مستهل ذي القعدة سنة 6 للهجرة يريد العمرة</w:t>
      </w:r>
      <w:r w:rsidR="00870EC3">
        <w:rPr>
          <w:rtl/>
          <w:lang w:bidi="fa-IR"/>
        </w:rPr>
        <w:t xml:space="preserve">، </w:t>
      </w:r>
      <w:r>
        <w:rPr>
          <w:rtl/>
          <w:lang w:bidi="fa-IR"/>
        </w:rPr>
        <w:t>وكان يخشى من قريش أن يتعرضوا له بحرب</w:t>
      </w:r>
      <w:r w:rsidR="00870EC3">
        <w:rPr>
          <w:rtl/>
          <w:lang w:bidi="fa-IR"/>
        </w:rPr>
        <w:t xml:space="preserve">، </w:t>
      </w:r>
      <w:r>
        <w:rPr>
          <w:rtl/>
          <w:lang w:bidi="fa-IR"/>
        </w:rPr>
        <w:t>أو يصدوه عن البيت - كما فعلوا - فاستنفر الناس إلى العمرة معه</w:t>
      </w:r>
      <w:r w:rsidR="00870EC3">
        <w:rPr>
          <w:rtl/>
          <w:lang w:bidi="fa-IR"/>
        </w:rPr>
        <w:t xml:space="preserve">، </w:t>
      </w:r>
      <w:r>
        <w:rPr>
          <w:rtl/>
          <w:lang w:bidi="fa-IR"/>
        </w:rPr>
        <w:t xml:space="preserve">فلباه من المهاجرين والأنصار وغيرهم من الأعراب ألف وأربعمائة رجل </w:t>
      </w:r>
      <w:r w:rsidR="00E02BCE" w:rsidRPr="000F4B10">
        <w:rPr>
          <w:rStyle w:val="libFootnotenumChar"/>
          <w:rtl/>
        </w:rPr>
        <w:t>(1)</w:t>
      </w:r>
      <w:r>
        <w:rPr>
          <w:rtl/>
          <w:lang w:bidi="fa-IR"/>
        </w:rPr>
        <w:t xml:space="preserve"> فيهم مئتا فارس</w:t>
      </w:r>
      <w:r w:rsidR="00870EC3">
        <w:rPr>
          <w:rtl/>
          <w:lang w:bidi="fa-IR"/>
        </w:rPr>
        <w:t xml:space="preserve">، </w:t>
      </w:r>
      <w:r>
        <w:rPr>
          <w:rtl/>
          <w:lang w:bidi="fa-IR"/>
        </w:rPr>
        <w:t>وساق معه الهدي سبعين بدنة</w:t>
      </w:r>
      <w:r w:rsidR="00870EC3">
        <w:rPr>
          <w:rtl/>
          <w:lang w:bidi="fa-IR"/>
        </w:rPr>
        <w:t xml:space="preserve">، </w:t>
      </w:r>
      <w:r>
        <w:rPr>
          <w:rtl/>
          <w:lang w:bidi="fa-IR"/>
        </w:rPr>
        <w:t xml:space="preserve">ولم يخرج بسلاح الا سلاح المسافر - السيوف في القرب - </w:t>
      </w:r>
      <w:r w:rsidR="00E02BCE" w:rsidRPr="000F4B10">
        <w:rPr>
          <w:rStyle w:val="libFootnotenumChar"/>
          <w:rtl/>
        </w:rPr>
        <w:t>(2)</w:t>
      </w:r>
      <w:r>
        <w:rPr>
          <w:rtl/>
          <w:lang w:bidi="fa-IR"/>
        </w:rPr>
        <w:t xml:space="preserve"> فلما كان بذي الحليفة قلد الهدي وأحرم هو وأصحابه منها</w:t>
      </w:r>
      <w:r w:rsidR="00870EC3">
        <w:rPr>
          <w:rtl/>
          <w:lang w:bidi="fa-IR"/>
        </w:rPr>
        <w:t xml:space="preserve">، </w:t>
      </w:r>
      <w:r>
        <w:rPr>
          <w:rtl/>
          <w:lang w:bidi="fa-IR"/>
        </w:rPr>
        <w:t>ليأمن الناس حربه</w:t>
      </w:r>
      <w:r w:rsidR="00870EC3">
        <w:rPr>
          <w:rtl/>
          <w:lang w:bidi="fa-IR"/>
        </w:rPr>
        <w:t xml:space="preserve">، </w:t>
      </w:r>
      <w:r>
        <w:rPr>
          <w:rtl/>
          <w:lang w:bidi="fa-IR"/>
        </w:rPr>
        <w:t>وليعلموا أنه انما خرج زائرا</w:t>
      </w:r>
      <w:r w:rsidR="00870EC3">
        <w:rPr>
          <w:rtl/>
          <w:lang w:bidi="fa-IR"/>
        </w:rPr>
        <w:t xml:space="preserve">، </w:t>
      </w:r>
      <w:r>
        <w:rPr>
          <w:rtl/>
          <w:lang w:bidi="fa-IR"/>
        </w:rPr>
        <w:t>ومعظما له.</w:t>
      </w:r>
    </w:p>
    <w:p w:rsidR="00692076" w:rsidRDefault="00801D13" w:rsidP="00801D13">
      <w:pPr>
        <w:pStyle w:val="libNormal"/>
        <w:rPr>
          <w:lang w:bidi="fa-IR"/>
        </w:rPr>
      </w:pPr>
      <w:r>
        <w:rPr>
          <w:rtl/>
          <w:lang w:bidi="fa-IR"/>
        </w:rPr>
        <w:t xml:space="preserve">ثم سار حتى إذا كان في بعض الطريق علم </w:t>
      </w:r>
      <w:r w:rsidR="009B2854" w:rsidRPr="009B2854">
        <w:rPr>
          <w:rStyle w:val="libAlaemChar"/>
          <w:rtl/>
        </w:rPr>
        <w:t>صلى‌الله‌عليه‌وآله</w:t>
      </w:r>
      <w:r>
        <w:rPr>
          <w:rtl/>
          <w:lang w:bidi="fa-IR"/>
        </w:rPr>
        <w:t xml:space="preserve"> ان خالد بن الوليد في</w:t>
      </w:r>
    </w:p>
    <w:p w:rsidR="002942BA" w:rsidRDefault="002942BA" w:rsidP="002942BA">
      <w:pPr>
        <w:pStyle w:val="libLine"/>
        <w:rPr>
          <w:rtl/>
          <w:lang w:bidi="fa-IR"/>
        </w:rPr>
      </w:pPr>
      <w:r>
        <w:rPr>
          <w:rFonts w:hint="cs"/>
          <w:rtl/>
          <w:lang w:bidi="fa-IR"/>
        </w:rPr>
        <w:t>____________________</w:t>
      </w:r>
    </w:p>
    <w:p w:rsidR="00692076" w:rsidRDefault="00E02BCE" w:rsidP="002942BA">
      <w:pPr>
        <w:pStyle w:val="libFootnote0"/>
        <w:rPr>
          <w:rtl/>
          <w:lang w:bidi="fa-IR"/>
        </w:rPr>
      </w:pPr>
      <w:r w:rsidRPr="002942BA">
        <w:rPr>
          <w:rtl/>
        </w:rPr>
        <w:t>(1)</w:t>
      </w:r>
      <w:r w:rsidR="00801D13">
        <w:rPr>
          <w:rtl/>
          <w:lang w:bidi="fa-IR"/>
        </w:rPr>
        <w:t xml:space="preserve"> وقيل أكثر من ذلك</w:t>
      </w:r>
      <w:r w:rsidR="00870EC3">
        <w:rPr>
          <w:rtl/>
          <w:lang w:bidi="fa-IR"/>
        </w:rPr>
        <w:t xml:space="preserve">، </w:t>
      </w:r>
      <w:r w:rsidR="00801D13">
        <w:rPr>
          <w:rtl/>
          <w:lang w:bidi="fa-IR"/>
        </w:rPr>
        <w:t>وقيل أقل منه</w:t>
      </w:r>
      <w:r w:rsidR="00870EC3">
        <w:rPr>
          <w:rtl/>
          <w:lang w:bidi="fa-IR"/>
        </w:rPr>
        <w:t xml:space="preserve">، </w:t>
      </w:r>
      <w:r w:rsidR="00801D13">
        <w:rPr>
          <w:rtl/>
          <w:lang w:bidi="fa-IR"/>
        </w:rPr>
        <w:t xml:space="preserve">وأخرج معه أم المؤمنين زوجته السيدة أم </w:t>
      </w:r>
      <w:r w:rsidR="00801D13" w:rsidRPr="002942BA">
        <w:rPr>
          <w:rtl/>
        </w:rPr>
        <w:t xml:space="preserve">سلمة </w:t>
      </w:r>
      <w:r w:rsidR="00842043" w:rsidRPr="002942BA">
        <w:rPr>
          <w:rtl/>
        </w:rPr>
        <w:t>رضي‌</w:t>
      </w:r>
      <w:r w:rsidR="002942BA">
        <w:rPr>
          <w:rFonts w:hint="cs"/>
          <w:rtl/>
        </w:rPr>
        <w:t xml:space="preserve"> </w:t>
      </w:r>
      <w:r w:rsidR="00842043" w:rsidRPr="002942BA">
        <w:rPr>
          <w:rtl/>
        </w:rPr>
        <w:t>الله</w:t>
      </w:r>
      <w:r w:rsidR="002942BA">
        <w:rPr>
          <w:rFonts w:hint="cs"/>
          <w:rtl/>
        </w:rPr>
        <w:t xml:space="preserve"> </w:t>
      </w:r>
      <w:r w:rsidR="00842043" w:rsidRPr="002942BA">
        <w:rPr>
          <w:rtl/>
        </w:rPr>
        <w:t>‌عنه</w:t>
      </w:r>
      <w:r w:rsidR="00801D13" w:rsidRPr="002942BA">
        <w:rPr>
          <w:rtl/>
        </w:rPr>
        <w:t>ا</w:t>
      </w:r>
      <w:r w:rsidR="00870EC3" w:rsidRPr="002942BA">
        <w:rPr>
          <w:rtl/>
        </w:rPr>
        <w:t>،</w:t>
      </w:r>
      <w:r w:rsidR="00870EC3">
        <w:rPr>
          <w:rtl/>
          <w:lang w:bidi="fa-IR"/>
        </w:rPr>
        <w:t xml:space="preserve"> </w:t>
      </w:r>
      <w:r w:rsidR="00801D13">
        <w:rPr>
          <w:rtl/>
          <w:lang w:bidi="fa-IR"/>
        </w:rPr>
        <w:t xml:space="preserve">وتخلف عنه كثير من الأعراب منافقون ذمهم الله تعالى في سورة الفتح المنزلة في هذه الواقعة بعد انتهائها </w:t>
      </w:r>
      <w:r w:rsidR="00C20296" w:rsidRPr="002942BA">
        <w:rPr>
          <w:rStyle w:val="libFootnoteAlaemChar"/>
          <w:rtl/>
        </w:rPr>
        <w:t>(</w:t>
      </w:r>
      <w:r w:rsidR="00801D13" w:rsidRPr="002942BA">
        <w:rPr>
          <w:rStyle w:val="libFootnoteAieChar"/>
          <w:rtl/>
        </w:rPr>
        <w:t>وَغَضِبَ اللَّهُ عَلَيْهِمْ وَلَعَنَهُمْ وَأَعَدَّ لَهُمْ جَهَنَّمَ وَسَاءتْ مَصِيرًا</w:t>
      </w:r>
      <w:r w:rsidR="00C20296" w:rsidRPr="002942BA">
        <w:rPr>
          <w:rStyle w:val="libFootnoteAlaemChar"/>
          <w:rtl/>
        </w:rPr>
        <w:t>)</w:t>
      </w:r>
      <w:r w:rsidR="00B40897">
        <w:rPr>
          <w:rtl/>
          <w:lang w:bidi="fa-IR"/>
        </w:rPr>
        <w:t xml:space="preserve">. </w:t>
      </w:r>
      <w:r w:rsidR="00801D13">
        <w:rPr>
          <w:rtl/>
          <w:lang w:bidi="fa-IR"/>
        </w:rPr>
        <w:t xml:space="preserve">وكان ممن خرج معه المغيرة بن شعبة وابن سلول وبايعاه مع من بايعه في الحديبية تحت الشجرة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E02BCE" w:rsidP="002942BA">
      <w:pPr>
        <w:pStyle w:val="libFootnote0"/>
        <w:rPr>
          <w:rtl/>
          <w:lang w:bidi="fa-IR"/>
        </w:rPr>
      </w:pPr>
      <w:r w:rsidRPr="002942BA">
        <w:rPr>
          <w:rtl/>
        </w:rPr>
        <w:t>(2)</w:t>
      </w:r>
      <w:r w:rsidR="00801D13">
        <w:rPr>
          <w:rtl/>
          <w:lang w:bidi="fa-IR"/>
        </w:rPr>
        <w:t xml:space="preserve"> فقال له عمر بن الخطاب</w:t>
      </w:r>
      <w:r w:rsidR="00F40591">
        <w:rPr>
          <w:rtl/>
          <w:lang w:bidi="fa-IR"/>
        </w:rPr>
        <w:t xml:space="preserve">: </w:t>
      </w:r>
      <w:r w:rsidR="00801D13">
        <w:rPr>
          <w:rtl/>
          <w:lang w:bidi="fa-IR"/>
        </w:rPr>
        <w:t xml:space="preserve">أتخشى يا رسول الله أبا سفيان وأصحابه ولم تأخذ للحرب عدتها ؟ فقال </w:t>
      </w:r>
      <w:r w:rsidR="009B2854" w:rsidRPr="002942BA">
        <w:rPr>
          <w:rStyle w:val="libFootnoteAlaemChar"/>
          <w:rtl/>
        </w:rPr>
        <w:t>صلى‌الله‌عليه‌وآله</w:t>
      </w:r>
      <w:r w:rsidR="00F40591">
        <w:rPr>
          <w:rtl/>
          <w:lang w:bidi="fa-IR"/>
        </w:rPr>
        <w:t xml:space="preserve">: </w:t>
      </w:r>
      <w:r w:rsidR="00801D13">
        <w:rPr>
          <w:rtl/>
          <w:lang w:bidi="fa-IR"/>
        </w:rPr>
        <w:t xml:space="preserve">" لا أحمل السلاح معتمرا "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2942BA">
      <w:pPr>
        <w:pStyle w:val="libNormal0"/>
        <w:rPr>
          <w:rtl/>
          <w:lang w:bidi="fa-IR"/>
        </w:rPr>
      </w:pPr>
      <w:r>
        <w:rPr>
          <w:rtl/>
          <w:lang w:bidi="fa-IR"/>
        </w:rPr>
        <w:lastRenderedPageBreak/>
        <w:t>الغميم - موضع قرب مكة - في خيل لقريش فيها مئتا فارس</w:t>
      </w:r>
      <w:r w:rsidR="00870EC3">
        <w:rPr>
          <w:rtl/>
          <w:lang w:bidi="fa-IR"/>
        </w:rPr>
        <w:t xml:space="preserve">، </w:t>
      </w:r>
      <w:r>
        <w:rPr>
          <w:rtl/>
          <w:lang w:bidi="fa-IR"/>
        </w:rPr>
        <w:t xml:space="preserve">طليعتهم عكرمة ابن أبي جهل فأخبر النبي </w:t>
      </w:r>
      <w:r w:rsidR="009B2854" w:rsidRPr="009B2854">
        <w:rPr>
          <w:rStyle w:val="libAlaemChar"/>
          <w:rtl/>
        </w:rPr>
        <w:t>صلى‌الله‌عليه‌وآله</w:t>
      </w:r>
      <w:r>
        <w:rPr>
          <w:rtl/>
          <w:lang w:bidi="fa-IR"/>
        </w:rPr>
        <w:t xml:space="preserve"> أصحابه بذلك</w:t>
      </w:r>
      <w:r w:rsidR="00870EC3">
        <w:rPr>
          <w:rtl/>
          <w:lang w:bidi="fa-IR"/>
        </w:rPr>
        <w:t xml:space="preserve">، </w:t>
      </w:r>
      <w:r>
        <w:rPr>
          <w:rtl/>
          <w:lang w:bidi="fa-IR"/>
        </w:rPr>
        <w:t>وأمرهم أن يأخذوا ذات اليمين ليسلك بهم غير طريق خالد</w:t>
      </w:r>
      <w:r w:rsidR="00870EC3">
        <w:rPr>
          <w:rtl/>
          <w:lang w:bidi="fa-IR"/>
        </w:rPr>
        <w:t xml:space="preserve">، </w:t>
      </w:r>
      <w:r>
        <w:rPr>
          <w:rtl/>
          <w:lang w:bidi="fa-IR"/>
        </w:rPr>
        <w:t xml:space="preserve">فسلكوا بين ظهري الحمض </w:t>
      </w:r>
      <w:r w:rsidR="00E02BCE" w:rsidRPr="000F4B10">
        <w:rPr>
          <w:rStyle w:val="libFootnotenumChar"/>
          <w:rtl/>
        </w:rPr>
        <w:t>(1)</w:t>
      </w:r>
      <w:r>
        <w:rPr>
          <w:rtl/>
          <w:lang w:bidi="fa-IR"/>
        </w:rPr>
        <w:t xml:space="preserve"> فما شعر بهم خالد</w:t>
      </w:r>
      <w:r w:rsidR="00F40591">
        <w:rPr>
          <w:rtl/>
          <w:lang w:bidi="fa-IR"/>
        </w:rPr>
        <w:t xml:space="preserve">: </w:t>
      </w:r>
      <w:r>
        <w:rPr>
          <w:rtl/>
          <w:lang w:bidi="fa-IR"/>
        </w:rPr>
        <w:t xml:space="preserve">حتى رأى قترة جيشهم - غباره الاسود - ودنا خالد في خيله نحو رسول الله </w:t>
      </w:r>
      <w:r w:rsidR="009B2854" w:rsidRPr="009B2854">
        <w:rPr>
          <w:rStyle w:val="libAlaemChar"/>
          <w:rtl/>
        </w:rPr>
        <w:t>صلى‌الله‌عليه‌وآله</w:t>
      </w:r>
      <w:r>
        <w:rPr>
          <w:rtl/>
          <w:lang w:bidi="fa-IR"/>
        </w:rPr>
        <w:t xml:space="preserve"> وأصحابه</w:t>
      </w:r>
      <w:r w:rsidR="00870EC3">
        <w:rPr>
          <w:rtl/>
          <w:lang w:bidi="fa-IR"/>
        </w:rPr>
        <w:t xml:space="preserve">، </w:t>
      </w:r>
      <w:r>
        <w:rPr>
          <w:rtl/>
          <w:lang w:bidi="fa-IR"/>
        </w:rPr>
        <w:t xml:space="preserve">فأمر </w:t>
      </w:r>
      <w:r w:rsidR="009B2854" w:rsidRPr="009B2854">
        <w:rPr>
          <w:rStyle w:val="libAlaemChar"/>
          <w:rtl/>
        </w:rPr>
        <w:t>صلى‌الله‌عليه‌وآله</w:t>
      </w:r>
      <w:r>
        <w:rPr>
          <w:rtl/>
          <w:lang w:bidi="fa-IR"/>
        </w:rPr>
        <w:t xml:space="preserve"> عباد بن بشر فتقدم في خيله إزاء خالد وخيله.</w:t>
      </w:r>
    </w:p>
    <w:p w:rsidR="00692076" w:rsidRDefault="00801D13" w:rsidP="002942BA">
      <w:pPr>
        <w:pStyle w:val="libNormal"/>
        <w:rPr>
          <w:rtl/>
          <w:lang w:bidi="fa-IR"/>
        </w:rPr>
      </w:pPr>
      <w:r>
        <w:rPr>
          <w:rtl/>
          <w:lang w:bidi="fa-IR"/>
        </w:rPr>
        <w:t xml:space="preserve">وحانت صلاة الظهر فصلاها رسول الله </w:t>
      </w:r>
      <w:r w:rsidR="009B2854" w:rsidRPr="009B2854">
        <w:rPr>
          <w:rStyle w:val="libAlaemChar"/>
          <w:rtl/>
        </w:rPr>
        <w:t>صلى‌الله‌عليه‌وآله</w:t>
      </w:r>
      <w:r>
        <w:rPr>
          <w:rtl/>
          <w:lang w:bidi="fa-IR"/>
        </w:rPr>
        <w:t xml:space="preserve"> بأصحابه</w:t>
      </w:r>
      <w:r w:rsidR="00870EC3">
        <w:rPr>
          <w:rtl/>
          <w:lang w:bidi="fa-IR"/>
        </w:rPr>
        <w:t xml:space="preserve">، </w:t>
      </w:r>
      <w:r>
        <w:rPr>
          <w:rtl/>
          <w:lang w:bidi="fa-IR"/>
        </w:rPr>
        <w:t>فقال المشركون لقد أمكنكم محمد وأصحابه من أنفسهم وهم في الصلاة</w:t>
      </w:r>
      <w:r w:rsidR="00870EC3">
        <w:rPr>
          <w:rtl/>
          <w:lang w:bidi="fa-IR"/>
        </w:rPr>
        <w:t xml:space="preserve">، </w:t>
      </w:r>
      <w:r>
        <w:rPr>
          <w:rtl/>
          <w:lang w:bidi="fa-IR"/>
        </w:rPr>
        <w:t>فقال خالد نعم قد كانوا في غرة لو حملنا عليهم أصبنا منهم</w:t>
      </w:r>
      <w:r w:rsidR="00870EC3">
        <w:rPr>
          <w:rtl/>
          <w:lang w:bidi="fa-IR"/>
        </w:rPr>
        <w:t xml:space="preserve">، </w:t>
      </w:r>
      <w:r>
        <w:rPr>
          <w:rtl/>
          <w:lang w:bidi="fa-IR"/>
        </w:rPr>
        <w:t>وستأتي الساعة صلاة أخرى</w:t>
      </w:r>
      <w:r w:rsidR="00870EC3">
        <w:rPr>
          <w:rtl/>
          <w:lang w:bidi="fa-IR"/>
        </w:rPr>
        <w:t xml:space="preserve">، </w:t>
      </w:r>
      <w:r>
        <w:rPr>
          <w:rtl/>
          <w:lang w:bidi="fa-IR"/>
        </w:rPr>
        <w:t>هي أحب إليهم من أنفسهم وأبنائهم</w:t>
      </w:r>
      <w:r w:rsidR="00870EC3">
        <w:rPr>
          <w:rtl/>
          <w:lang w:bidi="fa-IR"/>
        </w:rPr>
        <w:t xml:space="preserve">، </w:t>
      </w:r>
      <w:r>
        <w:rPr>
          <w:rtl/>
          <w:lang w:bidi="fa-IR"/>
        </w:rPr>
        <w:t xml:space="preserve">فأوحى الله عزوجل إلى نبيه </w:t>
      </w:r>
      <w:r w:rsidR="002942BA" w:rsidRPr="009B2854">
        <w:rPr>
          <w:rStyle w:val="libAlaemChar"/>
          <w:rtl/>
        </w:rPr>
        <w:t>صلى‌الله‌عليه‌وآله</w:t>
      </w:r>
      <w:r w:rsidR="00F40591">
        <w:rPr>
          <w:rtl/>
          <w:lang w:bidi="fa-IR"/>
        </w:rPr>
        <w:t xml:space="preserve">: </w:t>
      </w:r>
      <w:r w:rsidR="00C20296" w:rsidRPr="00B21163">
        <w:rPr>
          <w:rStyle w:val="libAlaemChar"/>
          <w:rtl/>
        </w:rPr>
        <w:t>(</w:t>
      </w:r>
      <w:r w:rsidRPr="00B21163">
        <w:rPr>
          <w:rStyle w:val="libAieChar"/>
          <w:rtl/>
        </w:rPr>
        <w:t xml:space="preserve">وَإِذَا كُنتَ فِيهِمْ فَأَقَمْتَ لَهُمُ الصَّلاَةَ فَلْتَقُمْ طَآئِفَةٌ مِّنْهُم مَّعَكَ وَلْيَأْخُذُواْ أَسْلِحَتَهُمْ فَإِذَا سَجَدُواْ فَلْيَكُونُواْ مِن وَرَآئِكُمْ وَلْتَأْتِ طَآئِفَةٌ أُخْرَى لَمْ يُصَلُّواْ فَلْيُصَلُّواْ مَعَكَ وَلْيَأْخُذُواْ حِذْرَهُمْ وَأَسْلِحَتَهُمْ وَدَّ الَّذِينَ كَفَرُواْ لَوْ تَغْفُلُونَ عَنْ أَسْلِحَتِكُمْ وَأَمْتِعَتِكُمْ فَيَمِيلُونَ عَلَيْكُم مَّيْلَةً وَاحِدَةً وَلاَ جُنَاحَ عَلَيْكُمْ إِن كَانَ بِكُمْ أَذًى مِّن مَّطَرٍ أَوْ كُنتُم مَّرْضَى أَن تَضَعُواْ أَسْلِحَتَكُمْ وَخُذُواْ حِذْرَكُمْ إِنَّ اللّهَ أَعَدَّ لِلْكَافِرِينَ عَذَابًا مُّهِينًا * فَإِذَا قَضَيْتُمُ الصَّلاَةَ فَاذْكُرُواْ اللّهَ قِيَامًا وَقُعُودًا وَعَلَى جُنُوبِكُمْ فَإِذَا اطْمَأْنَنتُمْ فَأَقِيمُواْ الصَّلاَةَ إِنَّ الصَّلاَةَ كَانَتْ عَلَى الْمُؤْمِنِينَ كِتَابًا مَّوْقُوتًا * وَلاَ تَهِنُواْ فِي ابْتِغَاء الْقَوْمِ إِن تَكُونُواْ تَأْلَمُونَ فَإِنَّهُمْ يَأْلَمُونَ كَمَا تَأْلَمونَ وَتَرْجُونَ مِنَ اللّهِ مَا لاَ يَرْجُونَ وَكَانَ اللّهُ عَلِيمًا حَكِيمًا </w:t>
      </w:r>
      <w:r w:rsidR="00E02BCE" w:rsidRPr="000F4B10">
        <w:rPr>
          <w:rStyle w:val="libFootnotenumChar"/>
          <w:rtl/>
        </w:rPr>
        <w:t>(2)</w:t>
      </w:r>
      <w:r w:rsidR="00C20296" w:rsidRPr="00B21163">
        <w:rPr>
          <w:rStyle w:val="libAlaemChar"/>
          <w:rtl/>
        </w:rPr>
        <w:t>)</w:t>
      </w:r>
      <w:r>
        <w:rPr>
          <w:rtl/>
          <w:lang w:bidi="fa-IR"/>
        </w:rPr>
        <w:t>.</w:t>
      </w:r>
    </w:p>
    <w:p w:rsidR="00B21163" w:rsidRDefault="00B21163" w:rsidP="00B21163">
      <w:pPr>
        <w:pStyle w:val="libLine"/>
        <w:rPr>
          <w:rtl/>
          <w:lang w:bidi="fa-IR"/>
        </w:rPr>
      </w:pPr>
      <w:r>
        <w:rPr>
          <w:rFonts w:hint="cs"/>
          <w:rtl/>
          <w:lang w:bidi="fa-IR"/>
        </w:rPr>
        <w:t>____________________</w:t>
      </w:r>
    </w:p>
    <w:p w:rsidR="00692076" w:rsidRDefault="00E02BCE" w:rsidP="00B21163">
      <w:pPr>
        <w:pStyle w:val="libFootnote0"/>
        <w:rPr>
          <w:rtl/>
          <w:lang w:bidi="fa-IR"/>
        </w:rPr>
      </w:pPr>
      <w:r w:rsidRPr="00B21163">
        <w:rPr>
          <w:rtl/>
        </w:rPr>
        <w:t>(1)</w:t>
      </w:r>
      <w:r w:rsidR="00801D13">
        <w:rPr>
          <w:rtl/>
          <w:lang w:bidi="fa-IR"/>
        </w:rPr>
        <w:t xml:space="preserve"> الحمض بفتح الحاء المهملة والضاد المعجمة موضع يخرج على مهبط الحديبية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E02BCE" w:rsidP="00B21163">
      <w:pPr>
        <w:pStyle w:val="libFootnote0"/>
        <w:rPr>
          <w:rtl/>
          <w:lang w:bidi="fa-IR"/>
        </w:rPr>
      </w:pPr>
      <w:r w:rsidRPr="00B21163">
        <w:rPr>
          <w:rtl/>
        </w:rPr>
        <w:t>(2)</w:t>
      </w:r>
      <w:r w:rsidR="00801D13">
        <w:rPr>
          <w:rtl/>
          <w:lang w:bidi="fa-IR"/>
        </w:rPr>
        <w:t xml:space="preserve"> الآية 102 - 104 من سورة النساء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801D13">
      <w:pPr>
        <w:pStyle w:val="libNormal"/>
        <w:rPr>
          <w:rtl/>
          <w:lang w:bidi="fa-IR"/>
        </w:rPr>
      </w:pPr>
      <w:r>
        <w:rPr>
          <w:rtl/>
          <w:lang w:bidi="fa-IR"/>
        </w:rPr>
        <w:lastRenderedPageBreak/>
        <w:t xml:space="preserve">فصلى رسول الله فريضة العصر بأصحابه صلاة الخوف المشروعة بهذه الايات </w:t>
      </w:r>
      <w:r w:rsidR="00C20296">
        <w:rPr>
          <w:rtl/>
          <w:lang w:bidi="fa-IR"/>
        </w:rPr>
        <w:t>(</w:t>
      </w:r>
      <w:r>
        <w:rPr>
          <w:rtl/>
          <w:lang w:bidi="fa-IR"/>
        </w:rPr>
        <w:t>ورد الله الذين كفروا بغيظهم لم ينالوا خيرا</w:t>
      </w:r>
      <w:r w:rsidR="00C20296">
        <w:rPr>
          <w:rtl/>
          <w:lang w:bidi="fa-IR"/>
        </w:rPr>
        <w:t>)</w:t>
      </w:r>
      <w:r>
        <w:rPr>
          <w:rtl/>
          <w:lang w:bidi="fa-IR"/>
        </w:rPr>
        <w:t xml:space="preserve"> </w:t>
      </w:r>
      <w:r w:rsidR="00E02BCE" w:rsidRPr="000F4B10">
        <w:rPr>
          <w:rStyle w:val="libFootnotenumChar"/>
          <w:rtl/>
        </w:rPr>
        <w:t>(1)</w:t>
      </w:r>
      <w:r>
        <w:rPr>
          <w:rtl/>
          <w:lang w:bidi="fa-IR"/>
        </w:rPr>
        <w:t>.</w:t>
      </w:r>
    </w:p>
    <w:p w:rsidR="00692076" w:rsidRDefault="00801D13" w:rsidP="00801D13">
      <w:pPr>
        <w:pStyle w:val="libNormal"/>
        <w:rPr>
          <w:lang w:bidi="fa-IR"/>
        </w:rPr>
      </w:pPr>
      <w:r>
        <w:rPr>
          <w:rtl/>
          <w:lang w:bidi="fa-IR"/>
        </w:rPr>
        <w:t xml:space="preserve">[ شراسة قريش وحكمة النبي </w:t>
      </w:r>
      <w:r w:rsidR="009B2854" w:rsidRPr="009B2854">
        <w:rPr>
          <w:rStyle w:val="libAlaemChar"/>
          <w:rtl/>
        </w:rPr>
        <w:t>صلى‌الله‌عليه‌وآله</w:t>
      </w:r>
      <w:r>
        <w:rPr>
          <w:rtl/>
          <w:lang w:bidi="fa-IR"/>
        </w:rPr>
        <w:t xml:space="preserve"> ]</w:t>
      </w:r>
    </w:p>
    <w:p w:rsidR="00692076" w:rsidRDefault="00801D13" w:rsidP="00801D13">
      <w:pPr>
        <w:pStyle w:val="libNormal"/>
        <w:rPr>
          <w:rtl/>
          <w:lang w:bidi="fa-IR"/>
        </w:rPr>
      </w:pPr>
      <w:r>
        <w:rPr>
          <w:rtl/>
          <w:lang w:bidi="fa-IR"/>
        </w:rPr>
        <w:t xml:space="preserve">لقي رسول الله </w:t>
      </w:r>
      <w:r w:rsidR="009B2854" w:rsidRPr="009B2854">
        <w:rPr>
          <w:rStyle w:val="libAlaemChar"/>
          <w:rtl/>
        </w:rPr>
        <w:t>صلى‌الله‌عليه‌وآله</w:t>
      </w:r>
      <w:r>
        <w:rPr>
          <w:rtl/>
          <w:lang w:bidi="fa-IR"/>
        </w:rPr>
        <w:t xml:space="preserve"> في الحديبية حين أتاها أذى كثيرا من المشركين</w:t>
      </w:r>
      <w:r w:rsidR="00870EC3">
        <w:rPr>
          <w:rtl/>
          <w:lang w:bidi="fa-IR"/>
        </w:rPr>
        <w:t xml:space="preserve">، </w:t>
      </w:r>
      <w:r>
        <w:rPr>
          <w:rtl/>
          <w:lang w:bidi="fa-IR"/>
        </w:rPr>
        <w:t>وغلظة وجفاء ومكاشفة له ولأصحابه في العداوة والبغضاء</w:t>
      </w:r>
      <w:r w:rsidR="00870EC3">
        <w:rPr>
          <w:rtl/>
          <w:lang w:bidi="fa-IR"/>
        </w:rPr>
        <w:t xml:space="preserve">، </w:t>
      </w:r>
      <w:r>
        <w:rPr>
          <w:rtl/>
          <w:lang w:bidi="fa-IR"/>
        </w:rPr>
        <w:t xml:space="preserve">ولقي المشركون من أصحاب رسول الله </w:t>
      </w:r>
      <w:r w:rsidR="009B2854" w:rsidRPr="009B2854">
        <w:rPr>
          <w:rStyle w:val="libAlaemChar"/>
          <w:rtl/>
        </w:rPr>
        <w:t>صلى‌الله‌عليه‌وآله</w:t>
      </w:r>
      <w:r>
        <w:rPr>
          <w:rtl/>
          <w:lang w:bidi="fa-IR"/>
        </w:rPr>
        <w:t xml:space="preserve"> مثل ذلك وأشد عملا منهم </w:t>
      </w:r>
      <w:r w:rsidR="00842043" w:rsidRPr="00B21163">
        <w:rPr>
          <w:rtl/>
        </w:rPr>
        <w:t>رضي</w:t>
      </w:r>
      <w:r w:rsidR="00B21163">
        <w:rPr>
          <w:rFonts w:hint="cs"/>
          <w:rtl/>
        </w:rPr>
        <w:t xml:space="preserve"> </w:t>
      </w:r>
      <w:r w:rsidR="00842043" w:rsidRPr="00B21163">
        <w:rPr>
          <w:rtl/>
        </w:rPr>
        <w:t>‌الله</w:t>
      </w:r>
      <w:r w:rsidR="00B21163">
        <w:rPr>
          <w:rFonts w:hint="cs"/>
          <w:rtl/>
        </w:rPr>
        <w:t xml:space="preserve"> </w:t>
      </w:r>
      <w:r w:rsidR="00842043" w:rsidRPr="00B21163">
        <w:rPr>
          <w:rtl/>
        </w:rPr>
        <w:t>‌عنه</w:t>
      </w:r>
      <w:r w:rsidRPr="00B21163">
        <w:rPr>
          <w:rtl/>
        </w:rPr>
        <w:t>م بقوله</w:t>
      </w:r>
      <w:r>
        <w:rPr>
          <w:rtl/>
          <w:lang w:bidi="fa-IR"/>
        </w:rPr>
        <w:t xml:space="preserve"> تعالى</w:t>
      </w:r>
      <w:r w:rsidR="00F40591">
        <w:rPr>
          <w:rtl/>
          <w:lang w:bidi="fa-IR"/>
        </w:rPr>
        <w:t xml:space="preserve">: </w:t>
      </w:r>
      <w:r w:rsidR="00C20296" w:rsidRPr="00B21163">
        <w:rPr>
          <w:rStyle w:val="libAlaemChar"/>
          <w:rtl/>
        </w:rPr>
        <w:t>(</w:t>
      </w:r>
      <w:r w:rsidRPr="00B21163">
        <w:rPr>
          <w:rStyle w:val="libAieChar"/>
          <w:rtl/>
        </w:rPr>
        <w:t>وَلِيَجِدُواْ فِيكُمْ غِلْظَةً</w:t>
      </w:r>
      <w:r w:rsidR="00C20296" w:rsidRPr="00B21163">
        <w:rPr>
          <w:rStyle w:val="libAlaemChar"/>
          <w:rtl/>
        </w:rPr>
        <w:t>)</w:t>
      </w:r>
      <w:r w:rsidR="00870EC3">
        <w:rPr>
          <w:rtl/>
          <w:lang w:bidi="fa-IR"/>
        </w:rPr>
        <w:t xml:space="preserve">، </w:t>
      </w:r>
      <w:r>
        <w:rPr>
          <w:rtl/>
          <w:lang w:bidi="fa-IR"/>
        </w:rPr>
        <w:t xml:space="preserve">لكن رسول الله </w:t>
      </w:r>
      <w:r w:rsidR="009B2854" w:rsidRPr="009B2854">
        <w:rPr>
          <w:rStyle w:val="libAlaemChar"/>
          <w:rtl/>
        </w:rPr>
        <w:t>صلى‌الله‌عليه‌وآله</w:t>
      </w:r>
      <w:r>
        <w:rPr>
          <w:rtl/>
          <w:lang w:bidi="fa-IR"/>
        </w:rPr>
        <w:t xml:space="preserve"> وسع المشركين بحلمه الموحى يومئذ إليه من ربه عز وعلا بحكمته التي فطر عليها</w:t>
      </w:r>
      <w:r w:rsidR="00870EC3">
        <w:rPr>
          <w:rtl/>
          <w:lang w:bidi="fa-IR"/>
        </w:rPr>
        <w:t xml:space="preserve">، </w:t>
      </w:r>
      <w:r>
        <w:rPr>
          <w:rtl/>
          <w:lang w:bidi="fa-IR"/>
        </w:rPr>
        <w:t>وبخلقه العظيم الذي فضله الله به على سائر النبيين والمرسلين عليه وآله و</w:t>
      </w:r>
      <w:r w:rsidRPr="00801D13">
        <w:rPr>
          <w:rStyle w:val="libAlaemChar"/>
          <w:rtl/>
        </w:rPr>
        <w:t>عليهم‌السلام</w:t>
      </w:r>
      <w:r>
        <w:rPr>
          <w:rtl/>
          <w:lang w:bidi="fa-IR"/>
        </w:rPr>
        <w:t>.</w:t>
      </w:r>
    </w:p>
    <w:p w:rsidR="00692076" w:rsidRDefault="00801D13" w:rsidP="00801D13">
      <w:pPr>
        <w:pStyle w:val="libNormal"/>
        <w:rPr>
          <w:rtl/>
          <w:lang w:bidi="fa-IR"/>
        </w:rPr>
      </w:pPr>
      <w:r>
        <w:rPr>
          <w:rtl/>
          <w:lang w:bidi="fa-IR"/>
        </w:rPr>
        <w:t>صده المشركون عن مكة صدا شكسا شرسا لئيما</w:t>
      </w:r>
      <w:r w:rsidR="00870EC3">
        <w:rPr>
          <w:rtl/>
          <w:lang w:bidi="fa-IR"/>
        </w:rPr>
        <w:t xml:space="preserve">، </w:t>
      </w:r>
      <w:r>
        <w:rPr>
          <w:rtl/>
          <w:lang w:bidi="fa-IR"/>
        </w:rPr>
        <w:t>فما استخفه بذلك غضب</w:t>
      </w:r>
      <w:r w:rsidR="00870EC3">
        <w:rPr>
          <w:rtl/>
          <w:lang w:bidi="fa-IR"/>
        </w:rPr>
        <w:t xml:space="preserve">، </w:t>
      </w:r>
      <w:r>
        <w:rPr>
          <w:rtl/>
          <w:lang w:bidi="fa-IR"/>
        </w:rPr>
        <w:t>ولا روع حلمه رائع</w:t>
      </w:r>
      <w:r w:rsidR="00870EC3">
        <w:rPr>
          <w:rtl/>
          <w:lang w:bidi="fa-IR"/>
        </w:rPr>
        <w:t xml:space="preserve">، </w:t>
      </w:r>
      <w:r>
        <w:rPr>
          <w:rtl/>
          <w:lang w:bidi="fa-IR"/>
        </w:rPr>
        <w:t>كان يأخذ الأمور - مع أولئك الجفاة - بالملاينة والإغماض</w:t>
      </w:r>
      <w:r w:rsidR="00870EC3">
        <w:rPr>
          <w:rtl/>
          <w:lang w:bidi="fa-IR"/>
        </w:rPr>
        <w:t xml:space="preserve">، </w:t>
      </w:r>
      <w:r>
        <w:rPr>
          <w:rtl/>
          <w:lang w:bidi="fa-IR"/>
        </w:rPr>
        <w:t>وله في شأنهم كلمات متواضعة</w:t>
      </w:r>
      <w:r w:rsidR="00870EC3">
        <w:rPr>
          <w:rtl/>
          <w:lang w:bidi="fa-IR"/>
        </w:rPr>
        <w:t xml:space="preserve">، </w:t>
      </w:r>
      <w:r>
        <w:rPr>
          <w:rtl/>
          <w:lang w:bidi="fa-IR"/>
        </w:rPr>
        <w:t>على ان فيها من الرفعة والعلاء ما يريهم إياه فوق الثري</w:t>
      </w:r>
      <w:r w:rsidR="00870EC3">
        <w:rPr>
          <w:rtl/>
          <w:lang w:bidi="fa-IR"/>
        </w:rPr>
        <w:t xml:space="preserve">، </w:t>
      </w:r>
      <w:r>
        <w:rPr>
          <w:rtl/>
          <w:lang w:bidi="fa-IR"/>
        </w:rPr>
        <w:t>ويريهم أنفسهم تحت الثرى</w:t>
      </w:r>
      <w:r w:rsidR="00870EC3">
        <w:rPr>
          <w:rtl/>
          <w:lang w:bidi="fa-IR"/>
        </w:rPr>
        <w:t xml:space="preserve">، </w:t>
      </w:r>
      <w:r>
        <w:rPr>
          <w:rtl/>
          <w:lang w:bidi="fa-IR"/>
        </w:rPr>
        <w:t>وفيها من النضج لهم و الإشفاق عليهم ما لم يكن فيه ريب لأحد منهم</w:t>
      </w:r>
      <w:r w:rsidR="00870EC3">
        <w:rPr>
          <w:rtl/>
          <w:lang w:bidi="fa-IR"/>
        </w:rPr>
        <w:t xml:space="preserve">، </w:t>
      </w:r>
      <w:r>
        <w:rPr>
          <w:rtl/>
          <w:lang w:bidi="fa-IR"/>
        </w:rPr>
        <w:t>ومن الحكمة الإلهية ما يأخذ بمجامع قلوبهم - على قسوتها وغلظتها - باجتياحهم إليه</w:t>
      </w:r>
      <w:r w:rsidR="00870EC3">
        <w:rPr>
          <w:rtl/>
          <w:lang w:bidi="fa-IR"/>
        </w:rPr>
        <w:t xml:space="preserve">، </w:t>
      </w:r>
      <w:r>
        <w:rPr>
          <w:rtl/>
          <w:lang w:bidi="fa-IR"/>
        </w:rPr>
        <w:t xml:space="preserve">ومن الوعيد والتهديد باستئصال جذرتهم وبذرتهم ما يقطع نياط قلوبهم </w:t>
      </w:r>
      <w:r w:rsidR="00C20296" w:rsidRPr="00C20296">
        <w:rPr>
          <w:rStyle w:val="libFootnotenumChar"/>
          <w:rtl/>
          <w:lang w:bidi="fa-IR"/>
        </w:rPr>
        <w:t>(</w:t>
      </w:r>
      <w:r w:rsidRPr="00C20296">
        <w:rPr>
          <w:rStyle w:val="libFootnotenumChar"/>
          <w:rtl/>
          <w:lang w:bidi="fa-IR"/>
        </w:rPr>
        <w:t>222</w:t>
      </w:r>
      <w:r w:rsidR="00C20296" w:rsidRPr="00C20296">
        <w:rPr>
          <w:rStyle w:val="libFootnotenumChar"/>
          <w:rtl/>
          <w:lang w:bidi="fa-IR"/>
        </w:rPr>
        <w:t>)</w:t>
      </w:r>
      <w:r>
        <w:rPr>
          <w:rtl/>
          <w:lang w:bidi="fa-IR"/>
        </w:rPr>
        <w:t>.</w:t>
      </w:r>
    </w:p>
    <w:p w:rsidR="00B21163" w:rsidRDefault="00B21163" w:rsidP="00B21163">
      <w:pPr>
        <w:pStyle w:val="libLine"/>
        <w:rPr>
          <w:rtl/>
          <w:lang w:bidi="fa-IR"/>
        </w:rPr>
      </w:pPr>
      <w:r>
        <w:rPr>
          <w:rFonts w:hint="cs"/>
          <w:rtl/>
          <w:lang w:bidi="fa-IR"/>
        </w:rPr>
        <w:t>____________________</w:t>
      </w:r>
    </w:p>
    <w:p w:rsidR="00692076" w:rsidRDefault="00E02BCE" w:rsidP="00B21163">
      <w:pPr>
        <w:pStyle w:val="libFootnote0"/>
        <w:rPr>
          <w:rtl/>
          <w:lang w:bidi="fa-IR"/>
        </w:rPr>
      </w:pPr>
      <w:r w:rsidRPr="00B21163">
        <w:rPr>
          <w:rtl/>
        </w:rPr>
        <w:t>(1)</w:t>
      </w:r>
      <w:r w:rsidR="00801D13">
        <w:rPr>
          <w:rtl/>
          <w:lang w:bidi="fa-IR"/>
        </w:rPr>
        <w:t xml:space="preserve"> سورة الأحزاب / 25.</w:t>
      </w:r>
    </w:p>
    <w:p w:rsidR="00692076" w:rsidRDefault="00C20296" w:rsidP="00B21163">
      <w:pPr>
        <w:pStyle w:val="libFootnote0"/>
        <w:rPr>
          <w:rtl/>
          <w:lang w:bidi="fa-IR"/>
        </w:rPr>
      </w:pPr>
      <w:r w:rsidRPr="00B21163">
        <w:rPr>
          <w:rtl/>
          <w:lang w:bidi="fa-IR"/>
        </w:rPr>
        <w:t>(</w:t>
      </w:r>
      <w:r w:rsidR="00801D13" w:rsidRPr="00B21163">
        <w:rPr>
          <w:rtl/>
          <w:lang w:bidi="fa-IR"/>
        </w:rPr>
        <w:t>222</w:t>
      </w:r>
      <w:r w:rsidRPr="00B21163">
        <w:rPr>
          <w:rtl/>
          <w:lang w:bidi="fa-IR"/>
        </w:rPr>
        <w:t>)</w:t>
      </w:r>
      <w:r w:rsidR="00801D13">
        <w:rPr>
          <w:rtl/>
          <w:lang w:bidi="fa-IR"/>
        </w:rPr>
        <w:t xml:space="preserve"> سياسة الرسول </w:t>
      </w:r>
      <w:r w:rsidR="009B2854" w:rsidRPr="00B21163">
        <w:rPr>
          <w:rStyle w:val="libFootnoteAlaemChar"/>
          <w:rtl/>
        </w:rPr>
        <w:t>صلى‌الله‌عليه‌وآله</w:t>
      </w:r>
      <w:r w:rsidR="00801D13">
        <w:rPr>
          <w:rtl/>
          <w:lang w:bidi="fa-IR"/>
        </w:rPr>
        <w:t xml:space="preserve"> مع قريش</w:t>
      </w:r>
      <w:r w:rsidR="00F40591">
        <w:rPr>
          <w:rtl/>
          <w:lang w:bidi="fa-IR"/>
        </w:rPr>
        <w:t xml:space="preserve">: </w:t>
      </w:r>
      <w:r w:rsidR="00801D13">
        <w:rPr>
          <w:rtl/>
          <w:lang w:bidi="fa-IR"/>
        </w:rPr>
        <w:t>راجع</w:t>
      </w:r>
      <w:r w:rsidR="00F40591">
        <w:rPr>
          <w:rtl/>
          <w:lang w:bidi="fa-IR"/>
        </w:rPr>
        <w:t xml:space="preserve">: </w:t>
      </w:r>
      <w:r w:rsidR="00801D13">
        <w:rPr>
          <w:rtl/>
          <w:lang w:bidi="fa-IR"/>
        </w:rPr>
        <w:t>السيرة الحلبية ج 2 / 692 و 693 - 697 و 699</w:t>
      </w:r>
      <w:r w:rsidR="00870EC3">
        <w:rPr>
          <w:rtl/>
          <w:lang w:bidi="fa-IR"/>
        </w:rPr>
        <w:t xml:space="preserve">، </w:t>
      </w:r>
      <w:r w:rsidR="00801D13">
        <w:rPr>
          <w:rtl/>
          <w:lang w:bidi="fa-IR"/>
        </w:rPr>
        <w:t>السيرة النبوية لابن كثير ج 3 / 315 و 316 و 317</w:t>
      </w:r>
      <w:r w:rsidR="00870EC3">
        <w:rPr>
          <w:rtl/>
          <w:lang w:bidi="fa-IR"/>
        </w:rPr>
        <w:t xml:space="preserve">، </w:t>
      </w:r>
      <w:r w:rsidR="00801D13">
        <w:rPr>
          <w:rtl/>
          <w:lang w:bidi="fa-IR"/>
        </w:rPr>
        <w:t>الكامل في التاريخ ج 2 / 136 ط دار الكتاب العربي</w:t>
      </w:r>
      <w:r w:rsidR="00870EC3">
        <w:rPr>
          <w:rtl/>
          <w:lang w:bidi="fa-IR"/>
        </w:rPr>
        <w:t xml:space="preserve">، </w:t>
      </w:r>
      <w:r w:rsidR="00801D13">
        <w:rPr>
          <w:rtl/>
          <w:lang w:bidi="fa-IR"/>
        </w:rPr>
        <w:t>الطبقات لابن سعد ج 2 / 96.</w:t>
      </w:r>
    </w:p>
    <w:p w:rsidR="00692076" w:rsidRDefault="00801D13" w:rsidP="00801D13">
      <w:pPr>
        <w:pStyle w:val="libNormal"/>
        <w:rPr>
          <w:lang w:bidi="fa-IR"/>
        </w:rPr>
      </w:pPr>
      <w:r>
        <w:rPr>
          <w:rtl/>
          <w:lang w:bidi="fa-IR"/>
        </w:rPr>
        <w:br w:type="page"/>
      </w:r>
    </w:p>
    <w:p w:rsidR="00692076" w:rsidRDefault="00801D13" w:rsidP="00801D13">
      <w:pPr>
        <w:pStyle w:val="libNormal"/>
        <w:rPr>
          <w:rtl/>
          <w:lang w:bidi="fa-IR"/>
        </w:rPr>
      </w:pPr>
      <w:r>
        <w:rPr>
          <w:rtl/>
          <w:lang w:bidi="fa-IR"/>
        </w:rPr>
        <w:lastRenderedPageBreak/>
        <w:t>واليك بعض المأثور عنه من ذلك</w:t>
      </w:r>
      <w:r w:rsidR="00B40897">
        <w:rPr>
          <w:rtl/>
          <w:lang w:bidi="fa-IR"/>
        </w:rPr>
        <w:t xml:space="preserve">. </w:t>
      </w:r>
      <w:r>
        <w:rPr>
          <w:rtl/>
          <w:lang w:bidi="fa-IR"/>
        </w:rPr>
        <w:t>فأمعن به لتقف على أهدافه</w:t>
      </w:r>
      <w:r w:rsidR="00870EC3">
        <w:rPr>
          <w:rtl/>
          <w:lang w:bidi="fa-IR"/>
        </w:rPr>
        <w:t xml:space="preserve">، </w:t>
      </w:r>
      <w:r>
        <w:rPr>
          <w:rtl/>
          <w:lang w:bidi="fa-IR"/>
        </w:rPr>
        <w:t xml:space="preserve">قال </w:t>
      </w:r>
      <w:r w:rsidR="009B2854" w:rsidRPr="009B2854">
        <w:rPr>
          <w:rStyle w:val="libAlaemChar"/>
          <w:rtl/>
        </w:rPr>
        <w:t>صلى‌الله‌عليه‌وآله</w:t>
      </w:r>
      <w:r w:rsidR="00F40591">
        <w:rPr>
          <w:rtl/>
          <w:lang w:bidi="fa-IR"/>
        </w:rPr>
        <w:t xml:space="preserve">: </w:t>
      </w:r>
      <w:r>
        <w:rPr>
          <w:rtl/>
          <w:lang w:bidi="fa-IR"/>
        </w:rPr>
        <w:t>" يا ويح قريش نهكتهم الحرب فماذا عليهم لو خلوا بيني وبين العرب</w:t>
      </w:r>
      <w:r w:rsidR="00870EC3">
        <w:rPr>
          <w:rtl/>
          <w:lang w:bidi="fa-IR"/>
        </w:rPr>
        <w:t xml:space="preserve">، </w:t>
      </w:r>
      <w:r>
        <w:rPr>
          <w:rtl/>
          <w:lang w:bidi="fa-IR"/>
        </w:rPr>
        <w:t>فان هم أصابوني كان الذي أرادوه</w:t>
      </w:r>
      <w:r w:rsidR="00870EC3">
        <w:rPr>
          <w:rtl/>
          <w:lang w:bidi="fa-IR"/>
        </w:rPr>
        <w:t xml:space="preserve">، </w:t>
      </w:r>
      <w:r>
        <w:rPr>
          <w:rtl/>
          <w:lang w:bidi="fa-IR"/>
        </w:rPr>
        <w:t>وان أظهرني الله عليهم دخلوا في الإسلام وافرين</w:t>
      </w:r>
      <w:r w:rsidR="00870EC3">
        <w:rPr>
          <w:rtl/>
          <w:lang w:bidi="fa-IR"/>
        </w:rPr>
        <w:t xml:space="preserve">، </w:t>
      </w:r>
      <w:r>
        <w:rPr>
          <w:rtl/>
          <w:lang w:bidi="fa-IR"/>
        </w:rPr>
        <w:t xml:space="preserve">وان أبوا قاتلوني وبهم قوة ؟ فما تظن قريش فوالله الذي لا اله إلا هو لا أزال أجاهد على الذي بعثني به ربي حتى يظهره الله أو تنفرد هذه السالفة ! " </w:t>
      </w:r>
      <w:r w:rsidR="00C20296" w:rsidRPr="00C20296">
        <w:rPr>
          <w:rStyle w:val="libFootnotenumChar"/>
          <w:rtl/>
          <w:lang w:bidi="fa-IR"/>
        </w:rPr>
        <w:t>(</w:t>
      </w:r>
      <w:r w:rsidRPr="00C20296">
        <w:rPr>
          <w:rStyle w:val="libFootnotenumChar"/>
          <w:rtl/>
          <w:lang w:bidi="fa-IR"/>
        </w:rPr>
        <w:t>223</w:t>
      </w:r>
      <w:r w:rsidR="00C20296" w:rsidRPr="00C20296">
        <w:rPr>
          <w:rStyle w:val="libFootnotenumChar"/>
          <w:rtl/>
          <w:lang w:bidi="fa-IR"/>
        </w:rPr>
        <w:t>)</w:t>
      </w:r>
      <w:r>
        <w:rPr>
          <w:rtl/>
          <w:lang w:bidi="fa-IR"/>
        </w:rPr>
        <w:t xml:space="preserve"> - وهي صفحة العنق كناية عن قتله -.</w:t>
      </w:r>
    </w:p>
    <w:p w:rsidR="00692076" w:rsidRDefault="00801D13" w:rsidP="00801D13">
      <w:pPr>
        <w:pStyle w:val="libNormal"/>
        <w:rPr>
          <w:rtl/>
          <w:lang w:bidi="fa-IR"/>
        </w:rPr>
      </w:pPr>
      <w:r>
        <w:rPr>
          <w:rtl/>
          <w:lang w:bidi="fa-IR"/>
        </w:rPr>
        <w:t xml:space="preserve">وقال </w:t>
      </w:r>
      <w:r w:rsidR="009B2854" w:rsidRPr="009B2854">
        <w:rPr>
          <w:rStyle w:val="libAlaemChar"/>
          <w:rtl/>
        </w:rPr>
        <w:t>صلى‌الله‌عليه‌وآله</w:t>
      </w:r>
      <w:r>
        <w:rPr>
          <w:rtl/>
          <w:lang w:bidi="fa-IR"/>
        </w:rPr>
        <w:t xml:space="preserve"> يطمعهم في خلقه الكريم وفضله العميم</w:t>
      </w:r>
      <w:r w:rsidR="00F40591">
        <w:rPr>
          <w:rtl/>
          <w:lang w:bidi="fa-IR"/>
        </w:rPr>
        <w:t xml:space="preserve">: </w:t>
      </w:r>
      <w:r>
        <w:rPr>
          <w:rtl/>
          <w:lang w:bidi="fa-IR"/>
        </w:rPr>
        <w:t xml:space="preserve">" والذي نفس محمد بيده لا تدعوني اليوم قريش إلى خطة يسألوني فيها صلة الرحم إلا أعطيتهم إياها " </w:t>
      </w:r>
      <w:r w:rsidR="00C20296" w:rsidRPr="00C20296">
        <w:rPr>
          <w:rStyle w:val="libFootnotenumChar"/>
          <w:rtl/>
          <w:lang w:bidi="fa-IR"/>
        </w:rPr>
        <w:t>(</w:t>
      </w:r>
      <w:r w:rsidRPr="00C20296">
        <w:rPr>
          <w:rStyle w:val="libFootnotenumChar"/>
          <w:rtl/>
          <w:lang w:bidi="fa-IR"/>
        </w:rPr>
        <w:t>224</w:t>
      </w:r>
      <w:r w:rsidR="00C20296" w:rsidRPr="00C20296">
        <w:rPr>
          <w:rStyle w:val="libFootnotenumChar"/>
          <w:rtl/>
          <w:lang w:bidi="fa-IR"/>
        </w:rPr>
        <w:t>)</w:t>
      </w:r>
      <w:r>
        <w:rPr>
          <w:rtl/>
          <w:lang w:bidi="fa-IR"/>
        </w:rPr>
        <w:t>.</w:t>
      </w:r>
    </w:p>
    <w:p w:rsidR="00692076" w:rsidRDefault="00801D13" w:rsidP="00801D13">
      <w:pPr>
        <w:pStyle w:val="libNormal"/>
        <w:rPr>
          <w:lang w:bidi="fa-IR"/>
        </w:rPr>
      </w:pPr>
      <w:r>
        <w:rPr>
          <w:rtl/>
          <w:lang w:bidi="fa-IR"/>
        </w:rPr>
        <w:t>أعلن رحمته هذه بكلماته هذه الحكيمة الرحيمة</w:t>
      </w:r>
      <w:r w:rsidR="00870EC3">
        <w:rPr>
          <w:rtl/>
          <w:lang w:bidi="fa-IR"/>
        </w:rPr>
        <w:t xml:space="preserve">، </w:t>
      </w:r>
      <w:r>
        <w:rPr>
          <w:rtl/>
          <w:lang w:bidi="fa-IR"/>
        </w:rPr>
        <w:t>ثم جمع أصحابه يستشيرهم في حرب قريش إذا أصروا على صده عن البيت</w:t>
      </w:r>
      <w:r w:rsidR="00870EC3">
        <w:rPr>
          <w:rtl/>
          <w:lang w:bidi="fa-IR"/>
        </w:rPr>
        <w:t xml:space="preserve">، </w:t>
      </w:r>
      <w:r>
        <w:rPr>
          <w:rtl/>
          <w:lang w:bidi="fa-IR"/>
        </w:rPr>
        <w:t>فكان جلهم - ان لم يكونوا كلهم - متأهبين للقتال</w:t>
      </w:r>
      <w:r w:rsidR="00870EC3">
        <w:rPr>
          <w:rtl/>
          <w:lang w:bidi="fa-IR"/>
        </w:rPr>
        <w:t xml:space="preserve">، </w:t>
      </w:r>
      <w:r>
        <w:rPr>
          <w:rtl/>
          <w:lang w:bidi="fa-IR"/>
        </w:rPr>
        <w:t>متعبئين لجهاد قريش وغيرها</w:t>
      </w:r>
      <w:r w:rsidR="00870EC3">
        <w:rPr>
          <w:rtl/>
          <w:lang w:bidi="fa-IR"/>
        </w:rPr>
        <w:t xml:space="preserve">، </w:t>
      </w:r>
      <w:r>
        <w:rPr>
          <w:rtl/>
          <w:lang w:bidi="fa-IR"/>
        </w:rPr>
        <w:t>مندفعين إلى ذلك</w:t>
      </w:r>
      <w:r w:rsidR="00870EC3">
        <w:rPr>
          <w:rtl/>
          <w:lang w:bidi="fa-IR"/>
        </w:rPr>
        <w:t xml:space="preserve">، </w:t>
      </w:r>
      <w:r>
        <w:rPr>
          <w:rtl/>
          <w:lang w:bidi="fa-IR"/>
        </w:rPr>
        <w:t>و نهض المقداد أثنا اندفاعهم يتكلم بلسان الجميع</w:t>
      </w:r>
      <w:r w:rsidR="00870EC3">
        <w:rPr>
          <w:rtl/>
          <w:lang w:bidi="fa-IR"/>
        </w:rPr>
        <w:t xml:space="preserve">، </w:t>
      </w:r>
      <w:r>
        <w:rPr>
          <w:rtl/>
          <w:lang w:bidi="fa-IR"/>
        </w:rPr>
        <w:t>فقال</w:t>
      </w:r>
      <w:r w:rsidR="00F40591">
        <w:rPr>
          <w:rtl/>
          <w:lang w:bidi="fa-IR"/>
        </w:rPr>
        <w:t xml:space="preserve">: </w:t>
      </w:r>
      <w:r>
        <w:rPr>
          <w:rtl/>
          <w:lang w:bidi="fa-IR"/>
        </w:rPr>
        <w:t xml:space="preserve">" يا رسول الله نحن لا نقول لك ما قال بنو إسرائيل لموسى </w:t>
      </w:r>
      <w:r w:rsidRPr="00801D13">
        <w:rPr>
          <w:rStyle w:val="libAlaemChar"/>
          <w:rtl/>
        </w:rPr>
        <w:t>عليه‌السلام</w:t>
      </w:r>
      <w:r w:rsidR="00F40591">
        <w:rPr>
          <w:rtl/>
          <w:lang w:bidi="fa-IR"/>
        </w:rPr>
        <w:t xml:space="preserve">: </w:t>
      </w:r>
      <w:r>
        <w:rPr>
          <w:rtl/>
          <w:lang w:bidi="fa-IR"/>
        </w:rPr>
        <w:t>اذهب أنت وربك فقاتلا انا هيهنا قاعدون</w:t>
      </w:r>
      <w:r w:rsidR="00870EC3">
        <w:rPr>
          <w:rtl/>
          <w:lang w:bidi="fa-IR"/>
        </w:rPr>
        <w:t xml:space="preserve">، </w:t>
      </w:r>
      <w:r>
        <w:rPr>
          <w:rtl/>
          <w:lang w:bidi="fa-IR"/>
        </w:rPr>
        <w:t>وانما نقول</w:t>
      </w:r>
      <w:r w:rsidR="00F40591">
        <w:rPr>
          <w:rtl/>
          <w:lang w:bidi="fa-IR"/>
        </w:rPr>
        <w:t xml:space="preserve">: </w:t>
      </w:r>
      <w:r>
        <w:rPr>
          <w:rtl/>
          <w:lang w:bidi="fa-IR"/>
        </w:rPr>
        <w:t>اذهب أنت وربك فقاتلا انا معكم مقاتلون</w:t>
      </w:r>
      <w:r w:rsidR="00870EC3">
        <w:rPr>
          <w:rtl/>
          <w:lang w:bidi="fa-IR"/>
        </w:rPr>
        <w:t xml:space="preserve">، </w:t>
      </w:r>
      <w:r>
        <w:rPr>
          <w:rtl/>
          <w:lang w:bidi="fa-IR"/>
        </w:rPr>
        <w:t>والله</w:t>
      </w:r>
    </w:p>
    <w:p w:rsidR="00B21163" w:rsidRDefault="00B21163" w:rsidP="00B21163">
      <w:pPr>
        <w:pStyle w:val="libLine"/>
        <w:rPr>
          <w:rtl/>
          <w:lang w:bidi="fa-IR"/>
        </w:rPr>
      </w:pPr>
      <w:r>
        <w:rPr>
          <w:rFonts w:hint="cs"/>
          <w:rtl/>
          <w:lang w:bidi="fa-IR"/>
        </w:rPr>
        <w:t>____________________</w:t>
      </w:r>
    </w:p>
    <w:p w:rsidR="00692076" w:rsidRDefault="00C20296" w:rsidP="00B21163">
      <w:pPr>
        <w:pStyle w:val="libFootnote0"/>
        <w:rPr>
          <w:rtl/>
          <w:lang w:bidi="fa-IR"/>
        </w:rPr>
      </w:pPr>
      <w:r w:rsidRPr="00B21163">
        <w:rPr>
          <w:rtl/>
          <w:lang w:bidi="fa-IR"/>
        </w:rPr>
        <w:t>(</w:t>
      </w:r>
      <w:r w:rsidR="00801D13" w:rsidRPr="00B21163">
        <w:rPr>
          <w:rtl/>
          <w:lang w:bidi="fa-IR"/>
        </w:rPr>
        <w:t>223</w:t>
      </w:r>
      <w:r w:rsidRPr="00B21163">
        <w:rPr>
          <w:rtl/>
          <w:lang w:bidi="fa-IR"/>
        </w:rPr>
        <w:t>)</w:t>
      </w:r>
      <w:r w:rsidR="00801D13">
        <w:rPr>
          <w:rtl/>
          <w:lang w:bidi="fa-IR"/>
        </w:rPr>
        <w:t xml:space="preserve"> راجع</w:t>
      </w:r>
      <w:r w:rsidR="00F40591">
        <w:rPr>
          <w:rtl/>
          <w:lang w:bidi="fa-IR"/>
        </w:rPr>
        <w:t xml:space="preserve">: </w:t>
      </w:r>
      <w:r w:rsidR="00801D13">
        <w:rPr>
          <w:rtl/>
          <w:lang w:bidi="fa-IR"/>
        </w:rPr>
        <w:t>السيرة الحلبية ج 2 / 692</w:t>
      </w:r>
      <w:r w:rsidR="00870EC3">
        <w:rPr>
          <w:rtl/>
          <w:lang w:bidi="fa-IR"/>
        </w:rPr>
        <w:t xml:space="preserve">، </w:t>
      </w:r>
      <w:r w:rsidR="00801D13">
        <w:rPr>
          <w:rtl/>
          <w:lang w:bidi="fa-IR"/>
        </w:rPr>
        <w:t>الكامل في التاريخ ج 2 / 136 ط دار الكتاب العربي.</w:t>
      </w:r>
    </w:p>
    <w:p w:rsidR="00692076" w:rsidRDefault="00C20296" w:rsidP="00B21163">
      <w:pPr>
        <w:pStyle w:val="libFootnote0"/>
        <w:rPr>
          <w:rtl/>
          <w:lang w:bidi="fa-IR"/>
        </w:rPr>
      </w:pPr>
      <w:r w:rsidRPr="00B21163">
        <w:rPr>
          <w:rtl/>
          <w:lang w:bidi="fa-IR"/>
        </w:rPr>
        <w:t>(</w:t>
      </w:r>
      <w:r w:rsidR="00801D13" w:rsidRPr="00B21163">
        <w:rPr>
          <w:rtl/>
          <w:lang w:bidi="fa-IR"/>
        </w:rPr>
        <w:t>224</w:t>
      </w:r>
      <w:r w:rsidRPr="00B21163">
        <w:rPr>
          <w:rtl/>
          <w:lang w:bidi="fa-IR"/>
        </w:rPr>
        <w:t>)</w:t>
      </w:r>
      <w:r w:rsidR="00801D13">
        <w:rPr>
          <w:rtl/>
          <w:lang w:bidi="fa-IR"/>
        </w:rPr>
        <w:t xml:space="preserve"> راجع</w:t>
      </w:r>
      <w:r w:rsidR="00F40591">
        <w:rPr>
          <w:rtl/>
          <w:lang w:bidi="fa-IR"/>
        </w:rPr>
        <w:t xml:space="preserve">: </w:t>
      </w:r>
      <w:r w:rsidR="00801D13">
        <w:rPr>
          <w:rtl/>
          <w:lang w:bidi="fa-IR"/>
        </w:rPr>
        <w:t>السيرة الحلبية ج 2 / 693</w:t>
      </w:r>
      <w:r w:rsidR="00870EC3">
        <w:rPr>
          <w:rtl/>
          <w:lang w:bidi="fa-IR"/>
        </w:rPr>
        <w:t xml:space="preserve">، </w:t>
      </w:r>
      <w:r w:rsidR="00801D13">
        <w:rPr>
          <w:rtl/>
          <w:lang w:bidi="fa-IR"/>
        </w:rPr>
        <w:t>الكامل في التاريخ ج 2 / 136 ط دار الكتاب العربي</w:t>
      </w:r>
      <w:r w:rsidR="00B40897">
        <w:rPr>
          <w:rtl/>
          <w:lang w:bidi="fa-IR"/>
        </w:rPr>
        <w:t xml:space="preserve">. </w:t>
      </w:r>
      <w:r w:rsidR="00801D13">
        <w:rPr>
          <w:rtl/>
          <w:lang w:bidi="fa-IR"/>
        </w:rPr>
        <w:t>وقريب منه في</w:t>
      </w:r>
      <w:r w:rsidR="00F40591">
        <w:rPr>
          <w:rtl/>
          <w:lang w:bidi="fa-IR"/>
        </w:rPr>
        <w:t xml:space="preserve">: </w:t>
      </w:r>
      <w:r w:rsidR="00801D13">
        <w:rPr>
          <w:rtl/>
          <w:lang w:bidi="fa-IR"/>
        </w:rPr>
        <w:t xml:space="preserve">الطبقات لابن سعد ج 2 / 96 </w:t>
      </w:r>
      <w:r>
        <w:rPr>
          <w:rtl/>
          <w:lang w:bidi="fa-IR"/>
        </w:rPr>
        <w:t>(</w:t>
      </w:r>
      <w:r w:rsidR="00801D13">
        <w:rPr>
          <w:rtl/>
          <w:lang w:bidi="fa-IR"/>
        </w:rPr>
        <w:t>*</w:t>
      </w:r>
      <w:r>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B21163">
      <w:pPr>
        <w:pStyle w:val="libNormal0"/>
        <w:rPr>
          <w:rtl/>
          <w:lang w:bidi="fa-IR"/>
        </w:rPr>
      </w:pPr>
      <w:r>
        <w:rPr>
          <w:rtl/>
          <w:lang w:bidi="fa-IR"/>
        </w:rPr>
        <w:lastRenderedPageBreak/>
        <w:t xml:space="preserve">يا رسول الله لو سرت بنا إلى برد الغماد </w:t>
      </w:r>
      <w:r w:rsidR="00E02BCE" w:rsidRPr="000F4B10">
        <w:rPr>
          <w:rStyle w:val="libFootnotenumChar"/>
          <w:rtl/>
        </w:rPr>
        <w:t>(1)</w:t>
      </w:r>
      <w:r>
        <w:rPr>
          <w:rtl/>
          <w:lang w:bidi="fa-IR"/>
        </w:rPr>
        <w:t xml:space="preserve"> لسرنا معك ما بقي منا رجل " </w:t>
      </w:r>
      <w:r w:rsidR="00C20296" w:rsidRPr="00C20296">
        <w:rPr>
          <w:rStyle w:val="libFootnotenumChar"/>
          <w:rtl/>
          <w:lang w:bidi="fa-IR"/>
        </w:rPr>
        <w:t>(</w:t>
      </w:r>
      <w:r w:rsidRPr="00C20296">
        <w:rPr>
          <w:rStyle w:val="libFootnotenumChar"/>
          <w:rtl/>
          <w:lang w:bidi="fa-IR"/>
        </w:rPr>
        <w:t>225</w:t>
      </w:r>
      <w:r w:rsidR="00C20296" w:rsidRPr="00C20296">
        <w:rPr>
          <w:rStyle w:val="libFootnotenumChar"/>
          <w:rtl/>
          <w:lang w:bidi="fa-IR"/>
        </w:rPr>
        <w:t>)</w:t>
      </w:r>
      <w:r>
        <w:rPr>
          <w:rtl/>
          <w:lang w:bidi="fa-IR"/>
        </w:rPr>
        <w:t xml:space="preserve"> فتهلل وجه رسول الله </w:t>
      </w:r>
      <w:r w:rsidR="009B2854" w:rsidRPr="009B2854">
        <w:rPr>
          <w:rStyle w:val="libAlaemChar"/>
          <w:rtl/>
        </w:rPr>
        <w:t>صلى‌الله‌عليه‌وآله</w:t>
      </w:r>
      <w:r w:rsidR="00B40897">
        <w:rPr>
          <w:rtl/>
          <w:lang w:bidi="fa-IR"/>
        </w:rPr>
        <w:t xml:space="preserve">. </w:t>
      </w:r>
      <w:r>
        <w:rPr>
          <w:rtl/>
          <w:lang w:bidi="fa-IR"/>
        </w:rPr>
        <w:t>ثم اخذ منهم البيعة فبايعوه بأجمعهم على الموت في نصرته</w:t>
      </w:r>
      <w:r w:rsidR="00870EC3">
        <w:rPr>
          <w:rtl/>
          <w:lang w:bidi="fa-IR"/>
        </w:rPr>
        <w:t xml:space="preserve">، </w:t>
      </w:r>
      <w:r>
        <w:rPr>
          <w:rtl/>
          <w:lang w:bidi="fa-IR"/>
        </w:rPr>
        <w:t>وكانوا ألفا وأربعمائة رجل</w:t>
      </w:r>
      <w:r w:rsidR="00870EC3">
        <w:rPr>
          <w:rtl/>
          <w:lang w:bidi="fa-IR"/>
        </w:rPr>
        <w:t xml:space="preserve">، </w:t>
      </w:r>
      <w:r>
        <w:rPr>
          <w:rtl/>
          <w:lang w:bidi="fa-IR"/>
        </w:rPr>
        <w:t xml:space="preserve">فيهم كهف المنافقين ابن سلول </w:t>
      </w:r>
      <w:r w:rsidR="00E02BCE" w:rsidRPr="000F4B10">
        <w:rPr>
          <w:rStyle w:val="libFootnotenumChar"/>
          <w:rtl/>
        </w:rPr>
        <w:t>(2)</w:t>
      </w:r>
      <w:r>
        <w:rPr>
          <w:rtl/>
          <w:lang w:bidi="fa-IR"/>
        </w:rPr>
        <w:t xml:space="preserve"> لم يتخلف منهم عن هذه البيعة إلا</w:t>
      </w:r>
    </w:p>
    <w:p w:rsidR="00B21163" w:rsidRDefault="00B21163" w:rsidP="00B21163">
      <w:pPr>
        <w:pStyle w:val="libLine"/>
        <w:rPr>
          <w:rtl/>
          <w:lang w:bidi="fa-IR"/>
        </w:rPr>
      </w:pPr>
      <w:r>
        <w:rPr>
          <w:rFonts w:hint="cs"/>
          <w:rtl/>
          <w:lang w:bidi="fa-IR"/>
        </w:rPr>
        <w:t>____________________</w:t>
      </w:r>
    </w:p>
    <w:p w:rsidR="00692076" w:rsidRDefault="00E02BCE" w:rsidP="00B21163">
      <w:pPr>
        <w:pStyle w:val="libFootnote0"/>
        <w:rPr>
          <w:rtl/>
          <w:lang w:bidi="fa-IR"/>
        </w:rPr>
      </w:pPr>
      <w:r w:rsidRPr="00B21163">
        <w:rPr>
          <w:rtl/>
        </w:rPr>
        <w:t>(1)</w:t>
      </w:r>
      <w:r w:rsidR="00801D13">
        <w:rPr>
          <w:rtl/>
          <w:lang w:bidi="fa-IR"/>
        </w:rPr>
        <w:t xml:space="preserve"> حصن في اليمن من أمنع حصون العرب كان مسيرهم إليه مسيرا إلى الموت لا محالة لشدة حصانته في نفسه وفى بأس حاميته - وكانت يومئذ على الشرك - مضافا إلى وعورة طرقه</w:t>
      </w:r>
      <w:r w:rsidR="00870EC3">
        <w:rPr>
          <w:rtl/>
          <w:lang w:bidi="fa-IR"/>
        </w:rPr>
        <w:t xml:space="preserve">، </w:t>
      </w:r>
      <w:r w:rsidR="00801D13">
        <w:rPr>
          <w:rtl/>
          <w:lang w:bidi="fa-IR"/>
        </w:rPr>
        <w:t xml:space="preserve">وحزونة ما حوله من الجبال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C20296" w:rsidP="00B21163">
      <w:pPr>
        <w:pStyle w:val="libFootnote0"/>
        <w:rPr>
          <w:rtl/>
          <w:lang w:bidi="fa-IR"/>
        </w:rPr>
      </w:pPr>
      <w:r w:rsidRPr="00B21163">
        <w:rPr>
          <w:rtl/>
          <w:lang w:bidi="fa-IR"/>
        </w:rPr>
        <w:t>(</w:t>
      </w:r>
      <w:r w:rsidR="00801D13" w:rsidRPr="00B21163">
        <w:rPr>
          <w:rtl/>
          <w:lang w:bidi="fa-IR"/>
        </w:rPr>
        <w:t>225</w:t>
      </w:r>
      <w:r w:rsidRPr="00B21163">
        <w:rPr>
          <w:rtl/>
          <w:lang w:bidi="fa-IR"/>
        </w:rPr>
        <w:t>)</w:t>
      </w:r>
      <w:r w:rsidR="00801D13">
        <w:rPr>
          <w:rtl/>
          <w:lang w:bidi="fa-IR"/>
        </w:rPr>
        <w:t xml:space="preserve"> موقف مقداد المشرف</w:t>
      </w:r>
      <w:r w:rsidR="00F40591">
        <w:rPr>
          <w:rtl/>
          <w:lang w:bidi="fa-IR"/>
        </w:rPr>
        <w:t xml:space="preserve">: </w:t>
      </w:r>
      <w:r w:rsidR="00801D13">
        <w:rPr>
          <w:rtl/>
          <w:lang w:bidi="fa-IR"/>
        </w:rPr>
        <w:t>قال</w:t>
      </w:r>
      <w:r w:rsidR="00F40591">
        <w:rPr>
          <w:rtl/>
          <w:lang w:bidi="fa-IR"/>
        </w:rPr>
        <w:t xml:space="preserve">: </w:t>
      </w:r>
      <w:r w:rsidR="00801D13">
        <w:rPr>
          <w:rtl/>
          <w:lang w:bidi="fa-IR"/>
        </w:rPr>
        <w:t xml:space="preserve">" يا رسول الله امض لما أمرك الله فنحن معك والله لا نقول لك كما قالت بنو إسرائيل لموسى </w:t>
      </w:r>
      <w:r w:rsidRPr="00EA0A88">
        <w:rPr>
          <w:rStyle w:val="libFootnoteAlaemChar"/>
          <w:rtl/>
        </w:rPr>
        <w:t>(</w:t>
      </w:r>
      <w:r w:rsidR="00801D13" w:rsidRPr="00EA0A88">
        <w:rPr>
          <w:rStyle w:val="libFootnoteAieChar"/>
          <w:rtl/>
        </w:rPr>
        <w:t>فَاذْهَبْ أَنتَ وَرَبُّكَ فَقَاتِلا إِنَّا هَاهُنَا قَاعِدُونَ</w:t>
      </w:r>
      <w:r w:rsidRPr="00EA0A88">
        <w:rPr>
          <w:rStyle w:val="libFootnoteAlaemChar"/>
          <w:rtl/>
        </w:rPr>
        <w:t>)</w:t>
      </w:r>
      <w:r w:rsidR="00801D13">
        <w:rPr>
          <w:rtl/>
          <w:lang w:bidi="fa-IR"/>
        </w:rPr>
        <w:t xml:space="preserve"> ولكن اذهب أنت وربك فقاتلا انا معكما مقاتلون</w:t>
      </w:r>
      <w:r w:rsidR="00870EC3">
        <w:rPr>
          <w:rtl/>
          <w:lang w:bidi="fa-IR"/>
        </w:rPr>
        <w:t xml:space="preserve">، </w:t>
      </w:r>
      <w:r w:rsidR="00801D13">
        <w:rPr>
          <w:rtl/>
          <w:lang w:bidi="fa-IR"/>
        </w:rPr>
        <w:t xml:space="preserve">فوالذي بعثك بالحق لو سرت بنا إلى برك الغماد - يعنى مدينة الحبشة - لجالدنا معك من دونه حتى تبلغه فقال له رسول الله </w:t>
      </w:r>
      <w:r w:rsidR="00B21163" w:rsidRPr="00B21163">
        <w:rPr>
          <w:rStyle w:val="libFootnoteAlaemChar"/>
          <w:rtl/>
        </w:rPr>
        <w:t>صلى‌الله‌عليه‌وآله‌وسلم</w:t>
      </w:r>
      <w:r w:rsidR="00801D13">
        <w:rPr>
          <w:rtl/>
          <w:lang w:bidi="fa-IR"/>
        </w:rPr>
        <w:t xml:space="preserve"> خيرا ودعا له بخير "</w:t>
      </w:r>
      <w:r w:rsidR="00B40897">
        <w:rPr>
          <w:rtl/>
          <w:lang w:bidi="fa-IR"/>
        </w:rPr>
        <w:t xml:space="preserve">. </w:t>
      </w:r>
      <w:r w:rsidR="00801D13">
        <w:rPr>
          <w:rtl/>
          <w:lang w:bidi="fa-IR"/>
        </w:rPr>
        <w:t>راجع</w:t>
      </w:r>
      <w:r w:rsidR="00F40591">
        <w:rPr>
          <w:rtl/>
          <w:lang w:bidi="fa-IR"/>
        </w:rPr>
        <w:t xml:space="preserve">: </w:t>
      </w:r>
      <w:r w:rsidR="00801D13">
        <w:rPr>
          <w:rtl/>
          <w:lang w:bidi="fa-IR"/>
        </w:rPr>
        <w:t>تاريخ الطبري ج 2 / 273 ط دار القلم</w:t>
      </w:r>
      <w:r w:rsidR="00870EC3">
        <w:rPr>
          <w:rtl/>
          <w:lang w:bidi="fa-IR"/>
        </w:rPr>
        <w:t xml:space="preserve">، </w:t>
      </w:r>
      <w:r w:rsidR="00801D13">
        <w:rPr>
          <w:rtl/>
          <w:lang w:bidi="fa-IR"/>
        </w:rPr>
        <w:t>الكامل في التاريخ ج 2 / 83 ط دار الكتاب العربي</w:t>
      </w:r>
      <w:r w:rsidR="00870EC3">
        <w:rPr>
          <w:rtl/>
          <w:lang w:bidi="fa-IR"/>
        </w:rPr>
        <w:t xml:space="preserve">، </w:t>
      </w:r>
      <w:r w:rsidR="00801D13">
        <w:rPr>
          <w:rtl/>
          <w:lang w:bidi="fa-IR"/>
        </w:rPr>
        <w:t>السيرة الحلبية ج 2 / 692 ط مصطفى الحلبي.</w:t>
      </w:r>
    </w:p>
    <w:p w:rsidR="00692076" w:rsidRDefault="00E02BCE" w:rsidP="00B21163">
      <w:pPr>
        <w:pStyle w:val="libFootnote0"/>
        <w:rPr>
          <w:rtl/>
          <w:lang w:bidi="fa-IR"/>
        </w:rPr>
      </w:pPr>
      <w:r w:rsidRPr="00B21163">
        <w:rPr>
          <w:rtl/>
        </w:rPr>
        <w:t>(2)</w:t>
      </w:r>
      <w:r w:rsidR="00801D13">
        <w:rPr>
          <w:rtl/>
          <w:lang w:bidi="fa-IR"/>
        </w:rPr>
        <w:t xml:space="preserve"> ذكر أهل السير والأخبار ممن أرخ غزوة الحديبية - واللفظ للحلبي في سيرته -</w:t>
      </w:r>
      <w:r w:rsidR="00F40591">
        <w:rPr>
          <w:rtl/>
          <w:lang w:bidi="fa-IR"/>
        </w:rPr>
        <w:t xml:space="preserve">: </w:t>
      </w:r>
      <w:r w:rsidR="00801D13">
        <w:rPr>
          <w:rtl/>
          <w:lang w:bidi="fa-IR"/>
        </w:rPr>
        <w:t>ان قريشا بعثت إلى ابن سلول - وهو مع رسول الله في الحديبية - ان أحببت أن تدخل - مكة - تطوف بالبيت فافعل</w:t>
      </w:r>
      <w:r w:rsidR="00B40897">
        <w:rPr>
          <w:rtl/>
          <w:lang w:bidi="fa-IR"/>
        </w:rPr>
        <w:t xml:space="preserve">. </w:t>
      </w:r>
      <w:r w:rsidR="00801D13">
        <w:rPr>
          <w:rtl/>
          <w:lang w:bidi="fa-IR"/>
        </w:rPr>
        <w:t xml:space="preserve">فقال له ابنه عبد الله </w:t>
      </w:r>
      <w:r w:rsidR="00B21163" w:rsidRPr="00B21163">
        <w:rPr>
          <w:rStyle w:val="libFootnoteAlaemChar"/>
          <w:rtl/>
        </w:rPr>
        <w:t>رضي‌الله‌عنه</w:t>
      </w:r>
      <w:r w:rsidR="00801D13">
        <w:rPr>
          <w:rtl/>
          <w:lang w:bidi="fa-IR"/>
        </w:rPr>
        <w:t xml:space="preserve"> يا أبت أذكرك الله أن لا تفضحنا في كل موطن فتطوف ولم يطوف رسول الله ؟ فأبى الرجل حينئذ وقال</w:t>
      </w:r>
      <w:r w:rsidR="00F40591">
        <w:rPr>
          <w:rtl/>
          <w:lang w:bidi="fa-IR"/>
        </w:rPr>
        <w:t xml:space="preserve">: </w:t>
      </w:r>
      <w:r w:rsidR="00801D13">
        <w:rPr>
          <w:rtl/>
          <w:lang w:bidi="fa-IR"/>
        </w:rPr>
        <w:t>لا أطوف حتى يطوف رسول الله</w:t>
      </w:r>
      <w:r w:rsidR="00870EC3">
        <w:rPr>
          <w:rtl/>
          <w:lang w:bidi="fa-IR"/>
        </w:rPr>
        <w:t xml:space="preserve">، </w:t>
      </w:r>
      <w:r w:rsidR="00801D13">
        <w:rPr>
          <w:rtl/>
          <w:lang w:bidi="fa-IR"/>
        </w:rPr>
        <w:t xml:space="preserve">فلما بلغ رسول الله </w:t>
      </w:r>
      <w:r w:rsidR="009B2854" w:rsidRPr="00B21163">
        <w:rPr>
          <w:rStyle w:val="libFootnoteAlaemChar"/>
          <w:rtl/>
        </w:rPr>
        <w:t>صلى‌الله‌عليه‌وآله</w:t>
      </w:r>
      <w:r w:rsidR="00801D13">
        <w:rPr>
          <w:rtl/>
          <w:lang w:bidi="fa-IR"/>
        </w:rPr>
        <w:t xml:space="preserve"> ذلك رضى عنه وأثنى عليه</w:t>
      </w:r>
      <w:r w:rsidR="00870EC3">
        <w:rPr>
          <w:rtl/>
          <w:lang w:bidi="fa-IR"/>
        </w:rPr>
        <w:t xml:space="preserve">، </w:t>
      </w:r>
      <w:r w:rsidR="00801D13">
        <w:rPr>
          <w:rtl/>
          <w:lang w:bidi="fa-IR"/>
        </w:rPr>
        <w:t xml:space="preserve">فابن سلول إذا ممن بايع تحت الشجرة إذ لم يتخلف أحد عن هذه البيعة ممن كان مع رسول الله في الحديبية إلا الجد بن قيس الأنصاري بإجماع أهل الأخبار </w:t>
      </w:r>
      <w:r w:rsidR="00C20296">
        <w:rPr>
          <w:rtl/>
          <w:lang w:bidi="fa-IR"/>
        </w:rPr>
        <w:t>(</w:t>
      </w:r>
      <w:r w:rsidR="00801D13">
        <w:rPr>
          <w:rtl/>
          <w:lang w:bidi="fa-IR"/>
        </w:rPr>
        <w:t xml:space="preserve">منه قدس </w:t>
      </w:r>
      <w:r w:rsidR="00C20296">
        <w:rPr>
          <w:rtl/>
          <w:lang w:bidi="fa-IR"/>
        </w:rPr>
        <w:t>(</w:t>
      </w:r>
      <w:r w:rsidR="00801D13">
        <w:rPr>
          <w:rtl/>
          <w:lang w:bidi="fa-IR"/>
        </w:rPr>
        <w:t>*</w:t>
      </w:r>
      <w:r w:rsidR="00C20296">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EA0A88">
      <w:pPr>
        <w:pStyle w:val="libNormal0"/>
        <w:rPr>
          <w:rtl/>
          <w:lang w:bidi="fa-IR"/>
        </w:rPr>
      </w:pPr>
      <w:r>
        <w:rPr>
          <w:rtl/>
          <w:lang w:bidi="fa-IR"/>
        </w:rPr>
        <w:lastRenderedPageBreak/>
        <w:t xml:space="preserve">رجل يدعى الجد بن قيس الأنصاري </w:t>
      </w:r>
      <w:r w:rsidR="00E02BCE" w:rsidRPr="000F4B10">
        <w:rPr>
          <w:rStyle w:val="libFootnotenumChar"/>
          <w:rtl/>
        </w:rPr>
        <w:t>(1)</w:t>
      </w:r>
      <w:r>
        <w:rPr>
          <w:rtl/>
          <w:lang w:bidi="fa-IR"/>
        </w:rPr>
        <w:t xml:space="preserve"> دون غيره من أمثاله </w:t>
      </w:r>
      <w:r w:rsidR="00C20296" w:rsidRPr="00C20296">
        <w:rPr>
          <w:rStyle w:val="libFootnotenumChar"/>
          <w:rtl/>
          <w:lang w:bidi="fa-IR"/>
        </w:rPr>
        <w:t>(</w:t>
      </w:r>
      <w:r w:rsidRPr="00C20296">
        <w:rPr>
          <w:rStyle w:val="libFootnotenumChar"/>
          <w:rtl/>
          <w:lang w:bidi="fa-IR"/>
        </w:rPr>
        <w:t>226</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 رعب المشركين وطلبهم للصلح ]</w:t>
      </w:r>
    </w:p>
    <w:p w:rsidR="00692076" w:rsidRDefault="00801D13" w:rsidP="00801D13">
      <w:pPr>
        <w:pStyle w:val="libNormal"/>
        <w:rPr>
          <w:lang w:bidi="fa-IR"/>
        </w:rPr>
      </w:pPr>
      <w:r>
        <w:rPr>
          <w:rtl/>
          <w:lang w:bidi="fa-IR"/>
        </w:rPr>
        <w:t xml:space="preserve">ما بلغ قريشا هذه البيعة - وهي بيعة الرضوان </w:t>
      </w:r>
      <w:r w:rsidR="00E02BCE" w:rsidRPr="000F4B10">
        <w:rPr>
          <w:rStyle w:val="libFootnotenumChar"/>
          <w:rtl/>
        </w:rPr>
        <w:t>(2)</w:t>
      </w:r>
      <w:r>
        <w:rPr>
          <w:rtl/>
          <w:lang w:bidi="fa-IR"/>
        </w:rPr>
        <w:t xml:space="preserve"> - حتى انخلعت قلوبهم</w:t>
      </w:r>
      <w:r w:rsidR="00870EC3">
        <w:rPr>
          <w:rtl/>
          <w:lang w:bidi="fa-IR"/>
        </w:rPr>
        <w:t xml:space="preserve">، </w:t>
      </w:r>
      <w:r>
        <w:rPr>
          <w:rtl/>
          <w:lang w:bidi="fa-IR"/>
        </w:rPr>
        <w:t>وملئت صدورهم رعبا</w:t>
      </w:r>
      <w:r w:rsidR="00870EC3">
        <w:rPr>
          <w:rtl/>
          <w:lang w:bidi="fa-IR"/>
        </w:rPr>
        <w:t xml:space="preserve">، </w:t>
      </w:r>
      <w:r>
        <w:rPr>
          <w:rtl/>
          <w:lang w:bidi="fa-IR"/>
        </w:rPr>
        <w:t>ولاسيما بعد خروج عكرمة بن أبي جهل على المسلمين يومئذ في خمسمائة فارس</w:t>
      </w:r>
      <w:r w:rsidR="00870EC3">
        <w:rPr>
          <w:rtl/>
          <w:lang w:bidi="fa-IR"/>
        </w:rPr>
        <w:t xml:space="preserve">، </w:t>
      </w:r>
      <w:r>
        <w:rPr>
          <w:rtl/>
          <w:lang w:bidi="fa-IR"/>
        </w:rPr>
        <w:t xml:space="preserve">فبعث النبي </w:t>
      </w:r>
      <w:r w:rsidR="009B2854" w:rsidRPr="009B2854">
        <w:rPr>
          <w:rStyle w:val="libAlaemChar"/>
          <w:rtl/>
        </w:rPr>
        <w:t>صلى‌الله‌عليه‌وآله</w:t>
      </w:r>
      <w:r>
        <w:rPr>
          <w:rtl/>
          <w:lang w:bidi="fa-IR"/>
        </w:rPr>
        <w:t xml:space="preserve"> - كما في الكشاف - من هزمه</w:t>
      </w:r>
    </w:p>
    <w:p w:rsidR="00EA0A88" w:rsidRDefault="00EA0A88" w:rsidP="00EA0A88">
      <w:pPr>
        <w:pStyle w:val="libLine"/>
        <w:rPr>
          <w:rtl/>
          <w:lang w:bidi="fa-IR"/>
        </w:rPr>
      </w:pPr>
      <w:r>
        <w:rPr>
          <w:rFonts w:hint="cs"/>
          <w:rtl/>
          <w:lang w:bidi="fa-IR"/>
        </w:rPr>
        <w:t>____________________</w:t>
      </w:r>
    </w:p>
    <w:p w:rsidR="00692076" w:rsidRDefault="00E02BCE" w:rsidP="00EA0A88">
      <w:pPr>
        <w:pStyle w:val="libFootnote0"/>
        <w:rPr>
          <w:rtl/>
          <w:lang w:bidi="fa-IR"/>
        </w:rPr>
      </w:pPr>
      <w:r w:rsidRPr="00EA0A88">
        <w:rPr>
          <w:rtl/>
        </w:rPr>
        <w:t>(1)</w:t>
      </w:r>
      <w:r w:rsidR="00801D13">
        <w:rPr>
          <w:rtl/>
          <w:lang w:bidi="fa-IR"/>
        </w:rPr>
        <w:t xml:space="preserve"> ففي السيرة الحلبية عن سلمة بن الاكوع</w:t>
      </w:r>
      <w:r w:rsidR="00870EC3">
        <w:rPr>
          <w:rtl/>
          <w:lang w:bidi="fa-IR"/>
        </w:rPr>
        <w:t xml:space="preserve">، </w:t>
      </w:r>
      <w:r w:rsidR="00801D13">
        <w:rPr>
          <w:rtl/>
          <w:lang w:bidi="fa-IR"/>
        </w:rPr>
        <w:t>قال</w:t>
      </w:r>
      <w:r w:rsidR="00F40591">
        <w:rPr>
          <w:rtl/>
          <w:lang w:bidi="fa-IR"/>
        </w:rPr>
        <w:t xml:space="preserve">: </w:t>
      </w:r>
      <w:r w:rsidR="00801D13">
        <w:rPr>
          <w:rtl/>
          <w:lang w:bidi="fa-IR"/>
        </w:rPr>
        <w:t xml:space="preserve">بايعنا الرسول على الموت ولم يتخلف إلا الجد بن قيس لكأني أنظر إليه لاصقا بابط ناقته يستتر بها من الناس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C20296" w:rsidP="00EA0A88">
      <w:pPr>
        <w:pStyle w:val="libFootnote0"/>
        <w:rPr>
          <w:rtl/>
          <w:lang w:bidi="fa-IR"/>
        </w:rPr>
      </w:pPr>
      <w:r w:rsidRPr="00EA0A88">
        <w:rPr>
          <w:rtl/>
          <w:lang w:bidi="fa-IR"/>
        </w:rPr>
        <w:t>(</w:t>
      </w:r>
      <w:r w:rsidR="00801D13" w:rsidRPr="00EA0A88">
        <w:rPr>
          <w:rtl/>
          <w:lang w:bidi="fa-IR"/>
        </w:rPr>
        <w:t>226</w:t>
      </w:r>
      <w:r w:rsidRPr="00EA0A88">
        <w:rPr>
          <w:rtl/>
          <w:lang w:bidi="fa-IR"/>
        </w:rPr>
        <w:t>)</w:t>
      </w:r>
      <w:r w:rsidR="00801D13">
        <w:rPr>
          <w:rtl/>
          <w:lang w:bidi="fa-IR"/>
        </w:rPr>
        <w:t xml:space="preserve"> مبايعة الصحابة للرسول ما عدى الجد بن قيس الأنصاري</w:t>
      </w:r>
      <w:r w:rsidR="00F40591">
        <w:rPr>
          <w:rtl/>
          <w:lang w:bidi="fa-IR"/>
        </w:rPr>
        <w:t xml:space="preserve">: </w:t>
      </w:r>
      <w:r w:rsidR="00801D13">
        <w:rPr>
          <w:rtl/>
          <w:lang w:bidi="fa-IR"/>
        </w:rPr>
        <w:t>راجع</w:t>
      </w:r>
      <w:r w:rsidR="00F40591">
        <w:rPr>
          <w:rtl/>
          <w:lang w:bidi="fa-IR"/>
        </w:rPr>
        <w:t xml:space="preserve">: </w:t>
      </w:r>
      <w:r w:rsidR="00801D13">
        <w:rPr>
          <w:rtl/>
          <w:lang w:bidi="fa-IR"/>
        </w:rPr>
        <w:t>السيرة الحلبية ج 2 / 701 ط الحلبي</w:t>
      </w:r>
      <w:r w:rsidR="00870EC3">
        <w:rPr>
          <w:rtl/>
          <w:lang w:bidi="fa-IR"/>
        </w:rPr>
        <w:t xml:space="preserve">، </w:t>
      </w:r>
      <w:r w:rsidR="00801D13">
        <w:rPr>
          <w:rtl/>
          <w:lang w:bidi="fa-IR"/>
        </w:rPr>
        <w:t>السيرة النبوية لابن كثير ج 3 / 319</w:t>
      </w:r>
      <w:r w:rsidR="00870EC3">
        <w:rPr>
          <w:rtl/>
          <w:lang w:bidi="fa-IR"/>
        </w:rPr>
        <w:t xml:space="preserve">، </w:t>
      </w:r>
      <w:r w:rsidR="00801D13">
        <w:rPr>
          <w:rtl/>
          <w:lang w:bidi="fa-IR"/>
        </w:rPr>
        <w:t>الكامل في التاريخ ج 2 / 138 ط دار الكتاب العربي</w:t>
      </w:r>
      <w:r w:rsidR="00870EC3">
        <w:rPr>
          <w:rtl/>
          <w:lang w:bidi="fa-IR"/>
        </w:rPr>
        <w:t xml:space="preserve">، </w:t>
      </w:r>
      <w:r w:rsidR="00801D13">
        <w:rPr>
          <w:rtl/>
          <w:lang w:bidi="fa-IR"/>
        </w:rPr>
        <w:t>الطبقات لابن سعد ج 2 / 100.</w:t>
      </w:r>
    </w:p>
    <w:p w:rsidR="00692076" w:rsidRDefault="00E02BCE" w:rsidP="00EA0A88">
      <w:pPr>
        <w:pStyle w:val="libFootnote0"/>
        <w:rPr>
          <w:rtl/>
          <w:lang w:bidi="fa-IR"/>
        </w:rPr>
      </w:pPr>
      <w:r w:rsidRPr="00EA0A88">
        <w:rPr>
          <w:rtl/>
        </w:rPr>
        <w:t>(2)</w:t>
      </w:r>
      <w:r w:rsidR="00801D13">
        <w:rPr>
          <w:rtl/>
          <w:lang w:bidi="fa-IR"/>
        </w:rPr>
        <w:t xml:space="preserve"> كانت تحت شجرة من سمر فقيل عنها بيعة الشجرة وأضيفت إلى الرضوان لقوله تعالى في شأن المؤمنين من المبايعين يومئذ</w:t>
      </w:r>
      <w:r w:rsidR="00F40591">
        <w:rPr>
          <w:rtl/>
          <w:lang w:bidi="fa-IR"/>
        </w:rPr>
        <w:t xml:space="preserve">: </w:t>
      </w:r>
      <w:r w:rsidR="00C20296" w:rsidRPr="00EA0A88">
        <w:rPr>
          <w:rStyle w:val="libFootnoteAlaemChar"/>
          <w:rtl/>
        </w:rPr>
        <w:t>(</w:t>
      </w:r>
      <w:r w:rsidR="00801D13" w:rsidRPr="00EA0A88">
        <w:rPr>
          <w:rStyle w:val="libFootnoteAieChar"/>
          <w:rtl/>
        </w:rPr>
        <w:t>لَقَدْ رَضِيَ اللَّهُ عَنِ الْمُؤْمِنِينَ إِذْ يُبَايِعُونَكَ تَحْتَ الشَّجَرَةِ</w:t>
      </w:r>
      <w:r w:rsidR="00C20296" w:rsidRPr="00EA0A88">
        <w:rPr>
          <w:rStyle w:val="libFootnoteAlaemChar"/>
          <w:rtl/>
        </w:rPr>
        <w:t>)</w:t>
      </w:r>
      <w:r w:rsidR="00801D13">
        <w:rPr>
          <w:rtl/>
          <w:lang w:bidi="fa-IR"/>
        </w:rPr>
        <w:t xml:space="preserve"> إلى قوله عز من قائل في آخر السورة عنهم</w:t>
      </w:r>
      <w:r w:rsidR="00F40591">
        <w:rPr>
          <w:rtl/>
          <w:lang w:bidi="fa-IR"/>
        </w:rPr>
        <w:t xml:space="preserve">: </w:t>
      </w:r>
      <w:r w:rsidR="00C20296" w:rsidRPr="00EA0A88">
        <w:rPr>
          <w:rStyle w:val="libFootnoteAlaemChar"/>
          <w:rtl/>
        </w:rPr>
        <w:t>(</w:t>
      </w:r>
      <w:r w:rsidR="00801D13" w:rsidRPr="00EA0A88">
        <w:rPr>
          <w:rStyle w:val="libFootnoteAieChar"/>
          <w:rtl/>
        </w:rPr>
        <w:t>وَعَدَ اللَّهُ الَّذِينَ آمَنُوا وَعَمِلُوا الصَّالِحَاتِ مِنْهُم مَّغْفِرَةً وَأَجْرًا عَظِيمًا</w:t>
      </w:r>
      <w:r w:rsidR="00C20296" w:rsidRPr="00EA0A88">
        <w:rPr>
          <w:rStyle w:val="libFootnoteAlaemChar"/>
          <w:rtl/>
        </w:rPr>
        <w:t>)</w:t>
      </w:r>
      <w:r w:rsidR="00801D13">
        <w:rPr>
          <w:rtl/>
          <w:lang w:bidi="fa-IR"/>
        </w:rPr>
        <w:t>.</w:t>
      </w:r>
    </w:p>
    <w:p w:rsidR="00692076" w:rsidRDefault="00801D13" w:rsidP="00EA0A88">
      <w:pPr>
        <w:pStyle w:val="libFootnote0"/>
        <w:rPr>
          <w:rtl/>
          <w:lang w:bidi="fa-IR"/>
        </w:rPr>
      </w:pPr>
      <w:r>
        <w:rPr>
          <w:rtl/>
          <w:lang w:bidi="fa-IR"/>
        </w:rPr>
        <w:t>بخ بخ طوبى وحسن مآب للمقيمين من هؤلاء على الإيمان والعمل الصالح حتى لقوا ربهم عزوجل اختصهم الله تعالى بالرضا عنهم والثناء العظيم في محكمات القرآن عليهم</w:t>
      </w:r>
      <w:r w:rsidR="00870EC3">
        <w:rPr>
          <w:rtl/>
          <w:lang w:bidi="fa-IR"/>
        </w:rPr>
        <w:t xml:space="preserve">، </w:t>
      </w:r>
      <w:r>
        <w:rPr>
          <w:rtl/>
          <w:lang w:bidi="fa-IR"/>
        </w:rPr>
        <w:t>ووعدهم - دون غيرهم من المبايعين - بالمغفرة والأجر العظيم</w:t>
      </w:r>
      <w:r w:rsidR="00B40897">
        <w:rPr>
          <w:rtl/>
          <w:lang w:bidi="fa-IR"/>
        </w:rPr>
        <w:t xml:space="preserve">. </w:t>
      </w:r>
      <w:r>
        <w:rPr>
          <w:rtl/>
          <w:lang w:bidi="fa-IR"/>
        </w:rPr>
        <w:t xml:space="preserve">فالآية هذه هي على حد قوله عزوجل في آية أخرى تختص بأمهات المؤمنين </w:t>
      </w:r>
      <w:r w:rsidR="00C20296" w:rsidRPr="00EA0A88">
        <w:rPr>
          <w:rStyle w:val="libFootnoteAlaemChar"/>
          <w:rtl/>
        </w:rPr>
        <w:t>(</w:t>
      </w:r>
      <w:r w:rsidRPr="00EA0A88">
        <w:rPr>
          <w:rStyle w:val="libFootnoteAieChar"/>
          <w:rtl/>
        </w:rPr>
        <w:t>وَإِن كُنتُنَّ تُرِدْنَ اللَّهَ وَرَسُولَهُ وَالدَّارَ الْآخِرَةَ فَإِنَّ اللَّهَ أَعَدَّ لِلْمُحْسِنَاتِ مِنكُنَّ أَجْرًا عَظِيمًا</w:t>
      </w:r>
      <w:r w:rsidR="00C20296" w:rsidRPr="00EA0A88">
        <w:rPr>
          <w:rStyle w:val="libFootnoteAlaemChar"/>
          <w:rtl/>
        </w:rPr>
        <w:t>)</w:t>
      </w:r>
      <w:r>
        <w:rPr>
          <w:rtl/>
          <w:lang w:bidi="fa-IR"/>
        </w:rPr>
        <w:t xml:space="preserve"> وهدفها انما هو الهدف الذى يرمى إليه قوله عز من قائل</w:t>
      </w:r>
      <w:r w:rsidR="00F40591">
        <w:rPr>
          <w:rtl/>
          <w:lang w:bidi="fa-IR"/>
        </w:rPr>
        <w:t xml:space="preserve">: </w:t>
      </w:r>
      <w:r w:rsidR="00C20296" w:rsidRPr="00EA0A88">
        <w:rPr>
          <w:rStyle w:val="libFootnoteAlaemChar"/>
          <w:rtl/>
        </w:rPr>
        <w:t>(</w:t>
      </w:r>
      <w:r w:rsidRPr="00EA0A88">
        <w:rPr>
          <w:rStyle w:val="libFootnoteAieChar"/>
          <w:rtl/>
        </w:rPr>
        <w:t>إِنَّ الَّذِينَ قَالُوا رَبُّنَا اللَّهُ ثُمَّ اسْتَقَامُوا تَتَنَزَّلُ عَلَيْهِمُ الْمَلَائِكَةُ أَلَّا تَخَافُوا وَلَا تَحْزَنُوا وَأَبْشِرُوا بِالْجَنَّةِ الَّتِي كُنتُمْ تُوعَدُونَ</w:t>
      </w:r>
      <w:r w:rsidR="00C20296" w:rsidRPr="00EA0A88">
        <w:rPr>
          <w:rStyle w:val="libFootnoteAlaemChar"/>
          <w:rtl/>
        </w:rPr>
        <w:t>)</w:t>
      </w:r>
      <w:r w:rsidR="00870EC3">
        <w:rPr>
          <w:rtl/>
          <w:lang w:bidi="fa-IR"/>
        </w:rPr>
        <w:t xml:space="preserve">، </w:t>
      </w:r>
      <w:r>
        <w:rPr>
          <w:rtl/>
          <w:lang w:bidi="fa-IR"/>
        </w:rPr>
        <w:t xml:space="preserve">وما أغنى أولياء الله عما افتأته لهم المفتئون من أحاديث يضرب بها عرض الجدار بمخالفتها لمحكمات القرآن الحكيم </w:t>
      </w:r>
      <w:r w:rsidR="00C20296">
        <w:rPr>
          <w:rtl/>
          <w:lang w:bidi="fa-IR"/>
        </w:rPr>
        <w:t>(</w:t>
      </w:r>
      <w:r>
        <w:rPr>
          <w:rtl/>
          <w:lang w:bidi="fa-IR"/>
        </w:rPr>
        <w:t>منه قدس</w:t>
      </w:r>
      <w:r w:rsidR="00C20296">
        <w:rPr>
          <w:rtl/>
          <w:lang w:bidi="fa-IR"/>
        </w:rPr>
        <w:t>)</w:t>
      </w:r>
      <w:r>
        <w:rPr>
          <w:rtl/>
          <w:lang w:bidi="fa-IR"/>
        </w:rPr>
        <w:t xml:space="preserve"> </w:t>
      </w:r>
      <w:r w:rsidR="00C20296">
        <w:rPr>
          <w:rtl/>
          <w:lang w:bidi="fa-IR"/>
        </w:rPr>
        <w:t>(</w:t>
      </w:r>
      <w:r>
        <w:rPr>
          <w:rtl/>
          <w:lang w:bidi="fa-IR"/>
        </w:rPr>
        <w:t>*</w:t>
      </w:r>
      <w:r w:rsidR="00C20296">
        <w:rPr>
          <w:rtl/>
          <w:lang w:bidi="fa-IR"/>
        </w:rPr>
        <w:t>)</w:t>
      </w:r>
      <w:r>
        <w:rPr>
          <w:rtl/>
          <w:lang w:bidi="fa-IR"/>
        </w:rPr>
        <w:t>.</w:t>
      </w:r>
    </w:p>
    <w:p w:rsidR="00692076" w:rsidRDefault="00801D13" w:rsidP="00801D13">
      <w:pPr>
        <w:pStyle w:val="libNormal"/>
        <w:rPr>
          <w:lang w:bidi="fa-IR"/>
        </w:rPr>
      </w:pPr>
      <w:r>
        <w:rPr>
          <w:rtl/>
          <w:lang w:bidi="fa-IR"/>
        </w:rPr>
        <w:br w:type="page"/>
      </w:r>
    </w:p>
    <w:p w:rsidR="00692076" w:rsidRDefault="00801D13" w:rsidP="00EA0A88">
      <w:pPr>
        <w:pStyle w:val="libNormal0"/>
        <w:rPr>
          <w:rtl/>
          <w:lang w:bidi="fa-IR"/>
        </w:rPr>
      </w:pPr>
      <w:r>
        <w:rPr>
          <w:rtl/>
          <w:lang w:bidi="fa-IR"/>
        </w:rPr>
        <w:lastRenderedPageBreak/>
        <w:t>وأصحابه وأدخلهم حيطان مكة</w:t>
      </w:r>
      <w:r w:rsidR="00870EC3">
        <w:rPr>
          <w:rtl/>
          <w:lang w:bidi="fa-IR"/>
        </w:rPr>
        <w:t xml:space="preserve">، </w:t>
      </w:r>
      <w:r>
        <w:rPr>
          <w:rtl/>
          <w:lang w:bidi="fa-IR"/>
        </w:rPr>
        <w:t>وعن ابن عباس أظهر الله المسلمين عليهم بالحجارة حتى أدخلوه البيوت</w:t>
      </w:r>
      <w:r w:rsidR="00870EC3">
        <w:rPr>
          <w:rtl/>
          <w:lang w:bidi="fa-IR"/>
        </w:rPr>
        <w:t xml:space="preserve">، </w:t>
      </w:r>
      <w:r>
        <w:rPr>
          <w:rtl/>
          <w:lang w:bidi="fa-IR"/>
        </w:rPr>
        <w:t xml:space="preserve">وعلموا أنهم لا قبل لهم بمحمد </w:t>
      </w:r>
      <w:r w:rsidR="009B2854" w:rsidRPr="009B2854">
        <w:rPr>
          <w:rStyle w:val="libAlaemChar"/>
          <w:rtl/>
        </w:rPr>
        <w:t>صلى‌الله‌عليه‌وآله</w:t>
      </w:r>
      <w:r>
        <w:rPr>
          <w:rtl/>
          <w:lang w:bidi="fa-IR"/>
        </w:rPr>
        <w:t xml:space="preserve"> و أصحابه</w:t>
      </w:r>
      <w:r w:rsidR="00B40897">
        <w:rPr>
          <w:rtl/>
          <w:lang w:bidi="fa-IR"/>
        </w:rPr>
        <w:t xml:space="preserve">. </w:t>
      </w:r>
      <w:r w:rsidR="00E02BCE" w:rsidRPr="000F4B10">
        <w:rPr>
          <w:rStyle w:val="libFootnotenumChar"/>
          <w:rtl/>
        </w:rPr>
        <w:t>(1)</w:t>
      </w:r>
    </w:p>
    <w:p w:rsidR="00692076" w:rsidRDefault="00801D13" w:rsidP="00801D13">
      <w:pPr>
        <w:pStyle w:val="libNormal"/>
        <w:rPr>
          <w:rtl/>
          <w:lang w:bidi="fa-IR"/>
        </w:rPr>
      </w:pPr>
      <w:r>
        <w:rPr>
          <w:rtl/>
          <w:lang w:bidi="fa-IR"/>
        </w:rPr>
        <w:t>فاضطر حينئذ أهل الرأي والمشورة منهم إلى طلب الصلح من رسول الله وكان قد بلغهم قوله</w:t>
      </w:r>
      <w:r w:rsidR="00F40591">
        <w:rPr>
          <w:rtl/>
          <w:lang w:bidi="fa-IR"/>
        </w:rPr>
        <w:t xml:space="preserve">: </w:t>
      </w:r>
      <w:r>
        <w:rPr>
          <w:rtl/>
          <w:lang w:bidi="fa-IR"/>
        </w:rPr>
        <w:t xml:space="preserve">" والذي نفس محمد بيده لا تدعوني اليوم قريش إلى خطة يسألوني فيها صلة الرحم إلا أعطيتهم إياها " فأرسلوا إليه عدة من كبارهم كان على رأسهم سهيل بن عمرو بن عبد ود العامري يمثلهم جميعا لدى رسول الله </w:t>
      </w:r>
      <w:r w:rsidR="009B2854" w:rsidRPr="009B2854">
        <w:rPr>
          <w:rStyle w:val="libAlaemChar"/>
          <w:rtl/>
        </w:rPr>
        <w:t>صلى‌الله‌عليه‌وآله</w:t>
      </w:r>
      <w:r>
        <w:rPr>
          <w:rtl/>
          <w:lang w:bidi="fa-IR"/>
        </w:rPr>
        <w:t xml:space="preserve"> في طلب المهادنة على شروط اشترطوها كانت ثقيلة على المسلمين إلى الغاية</w:t>
      </w:r>
      <w:r w:rsidR="00870EC3">
        <w:rPr>
          <w:rtl/>
          <w:lang w:bidi="fa-IR"/>
        </w:rPr>
        <w:t xml:space="preserve">، </w:t>
      </w:r>
      <w:r>
        <w:rPr>
          <w:rtl/>
          <w:lang w:bidi="fa-IR"/>
        </w:rPr>
        <w:t>فأبوها كل الإباء</w:t>
      </w:r>
      <w:r w:rsidR="00870EC3">
        <w:rPr>
          <w:rtl/>
          <w:lang w:bidi="fa-IR"/>
        </w:rPr>
        <w:t xml:space="preserve">، </w:t>
      </w:r>
      <w:r>
        <w:rPr>
          <w:rtl/>
          <w:lang w:bidi="fa-IR"/>
        </w:rPr>
        <w:t>وأسرف بعضهم في إنكارها.</w:t>
      </w:r>
    </w:p>
    <w:p w:rsidR="00692076" w:rsidRDefault="00801D13" w:rsidP="00801D13">
      <w:pPr>
        <w:pStyle w:val="libNormal"/>
        <w:rPr>
          <w:rtl/>
          <w:lang w:bidi="fa-IR"/>
        </w:rPr>
      </w:pPr>
      <w:r>
        <w:rPr>
          <w:rtl/>
          <w:lang w:bidi="fa-IR"/>
        </w:rPr>
        <w:t xml:space="preserve">لكن المشركين تشبثوا في اشتراطها باطلاق الخطة التي وعد رسول الله </w:t>
      </w:r>
      <w:r w:rsidR="009B2854" w:rsidRPr="009B2854">
        <w:rPr>
          <w:rStyle w:val="libAlaemChar"/>
          <w:rtl/>
        </w:rPr>
        <w:t>صلى‌الله‌عليه‌وآله</w:t>
      </w:r>
      <w:r>
        <w:rPr>
          <w:rtl/>
          <w:lang w:bidi="fa-IR"/>
        </w:rPr>
        <w:t xml:space="preserve"> بإعطائهم إياها متى دعوه إلى ذلك</w:t>
      </w:r>
      <w:r w:rsidR="00870EC3">
        <w:rPr>
          <w:rtl/>
          <w:lang w:bidi="fa-IR"/>
        </w:rPr>
        <w:t xml:space="preserve">، </w:t>
      </w:r>
      <w:r>
        <w:rPr>
          <w:rtl/>
          <w:lang w:bidi="fa-IR"/>
        </w:rPr>
        <w:t xml:space="preserve">وكان </w:t>
      </w:r>
      <w:r w:rsidR="009B2854" w:rsidRPr="009B2854">
        <w:rPr>
          <w:rStyle w:val="libAlaemChar"/>
          <w:rtl/>
        </w:rPr>
        <w:t>صلى‌الله‌عليه‌وآله</w:t>
      </w:r>
      <w:r>
        <w:rPr>
          <w:rtl/>
          <w:lang w:bidi="fa-IR"/>
        </w:rPr>
        <w:t xml:space="preserve"> مأمورا بهذا الوعد</w:t>
      </w:r>
      <w:r w:rsidR="00870EC3">
        <w:rPr>
          <w:rtl/>
          <w:lang w:bidi="fa-IR"/>
        </w:rPr>
        <w:t xml:space="preserve">، </w:t>
      </w:r>
      <w:r>
        <w:rPr>
          <w:rtl/>
          <w:lang w:bidi="fa-IR"/>
        </w:rPr>
        <w:t>وبالعمل على مقتضاه وانما قبل شروطهم على ما فيها من الشدة عملا بالوحي</w:t>
      </w:r>
      <w:r w:rsidR="00870EC3">
        <w:rPr>
          <w:rtl/>
          <w:lang w:bidi="fa-IR"/>
        </w:rPr>
        <w:t xml:space="preserve">، </w:t>
      </w:r>
      <w:r>
        <w:rPr>
          <w:rtl/>
          <w:lang w:bidi="fa-IR"/>
        </w:rPr>
        <w:t>وبما توجبه المصلحة التي كان الله عزوجل بها عليما</w:t>
      </w:r>
      <w:r w:rsidR="00870EC3">
        <w:rPr>
          <w:rtl/>
          <w:lang w:bidi="fa-IR"/>
        </w:rPr>
        <w:t xml:space="preserve">، </w:t>
      </w:r>
      <w:r>
        <w:rPr>
          <w:rtl/>
          <w:lang w:bidi="fa-IR"/>
        </w:rPr>
        <w:t xml:space="preserve">وقد علمها الجميع بعد ذلك واعترفوا بها </w:t>
      </w:r>
      <w:r w:rsidR="00C20296" w:rsidRPr="00C20296">
        <w:rPr>
          <w:rStyle w:val="libFootnotenumChar"/>
          <w:rtl/>
          <w:lang w:bidi="fa-IR"/>
        </w:rPr>
        <w:t>(</w:t>
      </w:r>
      <w:r w:rsidRPr="00C20296">
        <w:rPr>
          <w:rStyle w:val="libFootnotenumChar"/>
          <w:rtl/>
          <w:lang w:bidi="fa-IR"/>
        </w:rPr>
        <w:t>227</w:t>
      </w:r>
      <w:r w:rsidR="00C20296" w:rsidRPr="00C20296">
        <w:rPr>
          <w:rStyle w:val="libFootnotenumChar"/>
          <w:rtl/>
          <w:lang w:bidi="fa-IR"/>
        </w:rPr>
        <w:t>)</w:t>
      </w:r>
      <w:r w:rsidR="00870EC3">
        <w:rPr>
          <w:rtl/>
          <w:lang w:bidi="fa-IR"/>
        </w:rPr>
        <w:t xml:space="preserve">، </w:t>
      </w:r>
      <w:r>
        <w:rPr>
          <w:rtl/>
          <w:lang w:bidi="fa-IR"/>
        </w:rPr>
        <w:t>ستسمعه ان شاء الله تعالى.</w:t>
      </w:r>
    </w:p>
    <w:p w:rsidR="00692076" w:rsidRDefault="00801D13" w:rsidP="00801D13">
      <w:pPr>
        <w:pStyle w:val="libNormal"/>
        <w:rPr>
          <w:rtl/>
          <w:lang w:bidi="fa-IR"/>
        </w:rPr>
      </w:pPr>
      <w:r>
        <w:rPr>
          <w:rtl/>
          <w:lang w:bidi="fa-IR"/>
        </w:rPr>
        <w:t>[ أنفة عمر من شروط الصلح ]</w:t>
      </w:r>
    </w:p>
    <w:p w:rsidR="00692076" w:rsidRDefault="00801D13" w:rsidP="00801D13">
      <w:pPr>
        <w:pStyle w:val="libNormal"/>
        <w:rPr>
          <w:lang w:bidi="fa-IR"/>
        </w:rPr>
      </w:pPr>
      <w:r>
        <w:rPr>
          <w:rtl/>
          <w:lang w:bidi="fa-IR"/>
        </w:rPr>
        <w:t>وما أن تقرر الصلح بين الفريقين على تلك الشروط حتى وثب عمر بن الخطاب وقد أدركته الحمية</w:t>
      </w:r>
      <w:r w:rsidR="00870EC3">
        <w:rPr>
          <w:rtl/>
          <w:lang w:bidi="fa-IR"/>
        </w:rPr>
        <w:t xml:space="preserve">، </w:t>
      </w:r>
      <w:r>
        <w:rPr>
          <w:rtl/>
          <w:lang w:bidi="fa-IR"/>
        </w:rPr>
        <w:t>ونزت في رأسه سورة الانفة فأتى أبا بكر وقد استشاط غيظا وغضبا</w:t>
      </w:r>
      <w:r w:rsidR="00B40897">
        <w:rPr>
          <w:rtl/>
          <w:lang w:bidi="fa-IR"/>
        </w:rPr>
        <w:t xml:space="preserve">. </w:t>
      </w:r>
      <w:r>
        <w:rPr>
          <w:rtl/>
          <w:lang w:bidi="fa-IR"/>
        </w:rPr>
        <w:t xml:space="preserve">فقال </w:t>
      </w:r>
      <w:r w:rsidR="00E02BCE" w:rsidRPr="000F4B10">
        <w:rPr>
          <w:rStyle w:val="libFootnotenumChar"/>
          <w:rtl/>
        </w:rPr>
        <w:t>(2)</w:t>
      </w:r>
      <w:r w:rsidR="00F40591">
        <w:rPr>
          <w:rtl/>
          <w:lang w:bidi="fa-IR"/>
        </w:rPr>
        <w:t xml:space="preserve">: </w:t>
      </w:r>
      <w:r>
        <w:rPr>
          <w:rtl/>
          <w:lang w:bidi="fa-IR"/>
        </w:rPr>
        <w:t>" يا أبا بكر أليس هو برسول الله ؟</w:t>
      </w:r>
      <w:r w:rsidR="00B40897">
        <w:rPr>
          <w:rtl/>
          <w:lang w:bidi="fa-IR"/>
        </w:rPr>
        <w:t xml:space="preserve">. </w:t>
      </w:r>
      <w:r>
        <w:rPr>
          <w:rtl/>
          <w:lang w:bidi="fa-IR"/>
        </w:rPr>
        <w:t>قال</w:t>
      </w:r>
      <w:r w:rsidR="00F40591">
        <w:rPr>
          <w:rtl/>
          <w:lang w:bidi="fa-IR"/>
        </w:rPr>
        <w:t xml:space="preserve">: </w:t>
      </w:r>
      <w:r>
        <w:rPr>
          <w:rtl/>
          <w:lang w:bidi="fa-IR"/>
        </w:rPr>
        <w:t>بلى</w:t>
      </w:r>
    </w:p>
    <w:p w:rsidR="00EA0A88" w:rsidRDefault="00EA0A88" w:rsidP="00EA0A88">
      <w:pPr>
        <w:pStyle w:val="libLine"/>
        <w:rPr>
          <w:rtl/>
          <w:lang w:bidi="fa-IR"/>
        </w:rPr>
      </w:pPr>
      <w:r>
        <w:rPr>
          <w:rFonts w:hint="cs"/>
          <w:rtl/>
          <w:lang w:bidi="fa-IR"/>
        </w:rPr>
        <w:t>____________________</w:t>
      </w:r>
    </w:p>
    <w:p w:rsidR="00692076" w:rsidRDefault="00E02BCE" w:rsidP="00EA0A88">
      <w:pPr>
        <w:pStyle w:val="libFootnote0"/>
        <w:rPr>
          <w:rtl/>
          <w:lang w:bidi="fa-IR"/>
        </w:rPr>
      </w:pPr>
      <w:r w:rsidRPr="00EA0A88">
        <w:rPr>
          <w:rtl/>
        </w:rPr>
        <w:t>(1)</w:t>
      </w:r>
      <w:r w:rsidR="00801D13">
        <w:rPr>
          <w:rtl/>
          <w:lang w:bidi="fa-IR"/>
        </w:rPr>
        <w:t xml:space="preserve"> الكشاف للزمخشري ج 3 / 547.</w:t>
      </w:r>
    </w:p>
    <w:p w:rsidR="00692076" w:rsidRDefault="00C20296" w:rsidP="00EA0A88">
      <w:pPr>
        <w:pStyle w:val="libFootnote0"/>
        <w:rPr>
          <w:rtl/>
          <w:lang w:bidi="fa-IR"/>
        </w:rPr>
      </w:pPr>
      <w:r w:rsidRPr="00EA0A88">
        <w:rPr>
          <w:rtl/>
          <w:lang w:bidi="fa-IR"/>
        </w:rPr>
        <w:t>(</w:t>
      </w:r>
      <w:r w:rsidR="00801D13" w:rsidRPr="00EA0A88">
        <w:rPr>
          <w:rtl/>
          <w:lang w:bidi="fa-IR"/>
        </w:rPr>
        <w:t>227</w:t>
      </w:r>
      <w:r w:rsidRPr="00EA0A88">
        <w:rPr>
          <w:rtl/>
          <w:lang w:bidi="fa-IR"/>
        </w:rPr>
        <w:t>)</w:t>
      </w:r>
      <w:r w:rsidR="00801D13">
        <w:rPr>
          <w:rtl/>
          <w:lang w:bidi="fa-IR"/>
        </w:rPr>
        <w:t xml:space="preserve"> السيرة الحلبية ج 2 / 705 - 706.</w:t>
      </w:r>
    </w:p>
    <w:p w:rsidR="00692076" w:rsidRDefault="00E02BCE" w:rsidP="00EA0A88">
      <w:pPr>
        <w:pStyle w:val="libFootnote0"/>
        <w:rPr>
          <w:rtl/>
          <w:lang w:bidi="fa-IR"/>
        </w:rPr>
      </w:pPr>
      <w:r w:rsidRPr="00EA0A88">
        <w:rPr>
          <w:rtl/>
        </w:rPr>
        <w:t>(2)</w:t>
      </w:r>
      <w:r w:rsidR="00801D13">
        <w:rPr>
          <w:rtl/>
          <w:lang w:bidi="fa-IR"/>
        </w:rPr>
        <w:t xml:space="preserve"> كما في السيرة الحلبية وغيرها من كتب الاخبار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EA0A88">
      <w:pPr>
        <w:pStyle w:val="libNormal0"/>
        <w:rPr>
          <w:rtl/>
          <w:lang w:bidi="fa-IR"/>
        </w:rPr>
      </w:pPr>
      <w:r>
        <w:rPr>
          <w:rtl/>
          <w:lang w:bidi="fa-IR"/>
        </w:rPr>
        <w:lastRenderedPageBreak/>
        <w:t>قال أو لسنا بالمسلمين ؟</w:t>
      </w:r>
      <w:r w:rsidR="00B40897">
        <w:rPr>
          <w:rtl/>
          <w:lang w:bidi="fa-IR"/>
        </w:rPr>
        <w:t xml:space="preserve">. </w:t>
      </w:r>
      <w:r>
        <w:rPr>
          <w:rtl/>
          <w:lang w:bidi="fa-IR"/>
        </w:rPr>
        <w:t>قال</w:t>
      </w:r>
      <w:r w:rsidR="00F40591">
        <w:rPr>
          <w:rtl/>
          <w:lang w:bidi="fa-IR"/>
        </w:rPr>
        <w:t xml:space="preserve">: </w:t>
      </w:r>
      <w:r>
        <w:rPr>
          <w:rtl/>
          <w:lang w:bidi="fa-IR"/>
        </w:rPr>
        <w:t>بلى</w:t>
      </w:r>
      <w:r w:rsidR="00B40897">
        <w:rPr>
          <w:rtl/>
          <w:lang w:bidi="fa-IR"/>
        </w:rPr>
        <w:t xml:space="preserve">. </w:t>
      </w:r>
      <w:r>
        <w:rPr>
          <w:rtl/>
          <w:lang w:bidi="fa-IR"/>
        </w:rPr>
        <w:t>قال</w:t>
      </w:r>
      <w:r w:rsidR="00F40591">
        <w:rPr>
          <w:rtl/>
          <w:lang w:bidi="fa-IR"/>
        </w:rPr>
        <w:t xml:space="preserve">: </w:t>
      </w:r>
      <w:r>
        <w:rPr>
          <w:rtl/>
          <w:lang w:bidi="fa-IR"/>
        </w:rPr>
        <w:t>أليسوا بالمشركين ؟</w:t>
      </w:r>
      <w:r w:rsidR="00B40897">
        <w:rPr>
          <w:rtl/>
          <w:lang w:bidi="fa-IR"/>
        </w:rPr>
        <w:t xml:space="preserve">. </w:t>
      </w:r>
      <w:r>
        <w:rPr>
          <w:rtl/>
          <w:lang w:bidi="fa-IR"/>
        </w:rPr>
        <w:t>قال</w:t>
      </w:r>
      <w:r w:rsidR="00F40591">
        <w:rPr>
          <w:rtl/>
          <w:lang w:bidi="fa-IR"/>
        </w:rPr>
        <w:t xml:space="preserve">: </w:t>
      </w:r>
      <w:r>
        <w:rPr>
          <w:rtl/>
          <w:lang w:bidi="fa-IR"/>
        </w:rPr>
        <w:t>بلى قال</w:t>
      </w:r>
      <w:r w:rsidR="00F40591">
        <w:rPr>
          <w:rtl/>
          <w:lang w:bidi="fa-IR"/>
        </w:rPr>
        <w:t xml:space="preserve">: </w:t>
      </w:r>
      <w:r>
        <w:rPr>
          <w:rtl/>
          <w:lang w:bidi="fa-IR"/>
        </w:rPr>
        <w:t>فعلى م نعطي الدنية في ديننا</w:t>
      </w:r>
      <w:r w:rsidR="00B40897">
        <w:rPr>
          <w:rtl/>
          <w:lang w:bidi="fa-IR"/>
        </w:rPr>
        <w:t xml:space="preserve">. </w:t>
      </w:r>
      <w:r>
        <w:rPr>
          <w:rtl/>
          <w:lang w:bidi="fa-IR"/>
        </w:rPr>
        <w:t>فقال له أبو بكر</w:t>
      </w:r>
      <w:r w:rsidR="00F40591">
        <w:rPr>
          <w:rtl/>
          <w:lang w:bidi="fa-IR"/>
        </w:rPr>
        <w:t xml:space="preserve">: </w:t>
      </w:r>
      <w:r>
        <w:rPr>
          <w:rtl/>
          <w:lang w:bidi="fa-IR"/>
        </w:rPr>
        <w:t>أيها الرجل انه رسول الله وليس يعصي ربه</w:t>
      </w:r>
      <w:r w:rsidR="00870EC3">
        <w:rPr>
          <w:rtl/>
          <w:lang w:bidi="fa-IR"/>
        </w:rPr>
        <w:t xml:space="preserve">، </w:t>
      </w:r>
      <w:r>
        <w:rPr>
          <w:rtl/>
          <w:lang w:bidi="fa-IR"/>
        </w:rPr>
        <w:t xml:space="preserve">وهو ناصره استمسك بغرزه </w:t>
      </w:r>
      <w:r w:rsidR="00E02BCE" w:rsidRPr="000F4B10">
        <w:rPr>
          <w:rStyle w:val="libFootnotenumChar"/>
          <w:rtl/>
        </w:rPr>
        <w:t>(1)</w:t>
      </w:r>
      <w:r>
        <w:rPr>
          <w:rtl/>
          <w:lang w:bidi="fa-IR"/>
        </w:rPr>
        <w:t xml:space="preserve"> حتى تموت</w:t>
      </w:r>
      <w:r w:rsidR="00870EC3">
        <w:rPr>
          <w:rtl/>
          <w:lang w:bidi="fa-IR"/>
        </w:rPr>
        <w:t xml:space="preserve">، </w:t>
      </w:r>
      <w:r>
        <w:rPr>
          <w:rtl/>
          <w:lang w:bidi="fa-IR"/>
        </w:rPr>
        <w:t xml:space="preserve">فأني أشهد أنه رسول الله </w:t>
      </w:r>
      <w:r w:rsidR="00E02BCE" w:rsidRPr="000F4B10">
        <w:rPr>
          <w:rStyle w:val="libFootnotenumChar"/>
          <w:rtl/>
        </w:rPr>
        <w:t>(2)</w:t>
      </w:r>
      <w:r w:rsidR="00F143E8">
        <w:rPr>
          <w:rtl/>
          <w:lang w:bidi="fa-IR"/>
        </w:rPr>
        <w:t xml:space="preserve">. </w:t>
      </w:r>
      <w:r w:rsidR="00C20296">
        <w:rPr>
          <w:rtl/>
          <w:lang w:bidi="fa-IR"/>
        </w:rPr>
        <w:t>(</w:t>
      </w:r>
      <w:r>
        <w:rPr>
          <w:rtl/>
          <w:lang w:bidi="fa-IR"/>
        </w:rPr>
        <w:t>الحديث</w:t>
      </w:r>
      <w:r w:rsidR="00C20296">
        <w:rPr>
          <w:rtl/>
          <w:lang w:bidi="fa-IR"/>
        </w:rPr>
        <w:t>)</w:t>
      </w:r>
      <w:r>
        <w:rPr>
          <w:rtl/>
          <w:lang w:bidi="fa-IR"/>
        </w:rPr>
        <w:t xml:space="preserve"> </w:t>
      </w:r>
      <w:r w:rsidR="00C20296" w:rsidRPr="00C20296">
        <w:rPr>
          <w:rStyle w:val="libFootnotenumChar"/>
          <w:rtl/>
          <w:lang w:bidi="fa-IR"/>
        </w:rPr>
        <w:t>(</w:t>
      </w:r>
      <w:r w:rsidRPr="00C20296">
        <w:rPr>
          <w:rStyle w:val="libFootnotenumChar"/>
          <w:rtl/>
          <w:lang w:bidi="fa-IR"/>
        </w:rPr>
        <w:t>228</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 xml:space="preserve">وأخرج مسلم - في باب صلح الحديبية من الجزء الثاني من صحيحه - انه قال لرسول الله </w:t>
      </w:r>
      <w:r w:rsidR="009B2854" w:rsidRPr="009B2854">
        <w:rPr>
          <w:rStyle w:val="libAlaemChar"/>
          <w:rtl/>
        </w:rPr>
        <w:t>صلى‌الله‌عليه‌وآله</w:t>
      </w:r>
      <w:r w:rsidR="00F40591">
        <w:rPr>
          <w:rtl/>
          <w:lang w:bidi="fa-IR"/>
        </w:rPr>
        <w:t xml:space="preserve">: </w:t>
      </w:r>
      <w:r>
        <w:rPr>
          <w:rtl/>
          <w:lang w:bidi="fa-IR"/>
        </w:rPr>
        <w:t>" ألسنا على حق وهم على الباطل ؟</w:t>
      </w:r>
      <w:r w:rsidR="00B40897">
        <w:rPr>
          <w:rtl/>
          <w:lang w:bidi="fa-IR"/>
        </w:rPr>
        <w:t xml:space="preserve">. </w:t>
      </w:r>
      <w:r>
        <w:rPr>
          <w:rtl/>
          <w:lang w:bidi="fa-IR"/>
        </w:rPr>
        <w:t>قال رسول الله بلى</w:t>
      </w:r>
      <w:r w:rsidR="00B40897">
        <w:rPr>
          <w:rtl/>
          <w:lang w:bidi="fa-IR"/>
        </w:rPr>
        <w:t xml:space="preserve">. </w:t>
      </w:r>
      <w:r>
        <w:rPr>
          <w:rtl/>
          <w:lang w:bidi="fa-IR"/>
        </w:rPr>
        <w:t>قال</w:t>
      </w:r>
      <w:r w:rsidR="00F40591">
        <w:rPr>
          <w:rtl/>
          <w:lang w:bidi="fa-IR"/>
        </w:rPr>
        <w:t xml:space="preserve">: </w:t>
      </w:r>
      <w:r>
        <w:rPr>
          <w:rtl/>
          <w:lang w:bidi="fa-IR"/>
        </w:rPr>
        <w:t>أليس قتلانا في الجنة وقتلاهم في النار ؟</w:t>
      </w:r>
      <w:r w:rsidR="00B40897">
        <w:rPr>
          <w:rtl/>
          <w:lang w:bidi="fa-IR"/>
        </w:rPr>
        <w:t xml:space="preserve">. </w:t>
      </w:r>
      <w:r>
        <w:rPr>
          <w:rtl/>
          <w:lang w:bidi="fa-IR"/>
        </w:rPr>
        <w:t>قال</w:t>
      </w:r>
      <w:r w:rsidR="00F40591">
        <w:rPr>
          <w:rtl/>
          <w:lang w:bidi="fa-IR"/>
        </w:rPr>
        <w:t xml:space="preserve">: </w:t>
      </w:r>
      <w:r>
        <w:rPr>
          <w:rtl/>
          <w:lang w:bidi="fa-IR"/>
        </w:rPr>
        <w:t>بلى</w:t>
      </w:r>
      <w:r w:rsidR="00B40897">
        <w:rPr>
          <w:rtl/>
          <w:lang w:bidi="fa-IR"/>
        </w:rPr>
        <w:t xml:space="preserve">. </w:t>
      </w:r>
      <w:r>
        <w:rPr>
          <w:rtl/>
          <w:lang w:bidi="fa-IR"/>
        </w:rPr>
        <w:t>قال</w:t>
      </w:r>
      <w:r w:rsidR="00F40591">
        <w:rPr>
          <w:rtl/>
          <w:lang w:bidi="fa-IR"/>
        </w:rPr>
        <w:t xml:space="preserve">: </w:t>
      </w:r>
      <w:r>
        <w:rPr>
          <w:rtl/>
          <w:lang w:bidi="fa-IR"/>
        </w:rPr>
        <w:t>ففيم نعطي الدنية في ديننا ونرجع ولما يحكم الله بيننا وبينهم ؟ !</w:t>
      </w:r>
      <w:r w:rsidR="00B40897">
        <w:rPr>
          <w:rtl/>
          <w:lang w:bidi="fa-IR"/>
        </w:rPr>
        <w:t xml:space="preserve">. </w:t>
      </w:r>
      <w:r>
        <w:rPr>
          <w:rtl/>
          <w:lang w:bidi="fa-IR"/>
        </w:rPr>
        <w:t xml:space="preserve">فقال </w:t>
      </w:r>
      <w:r w:rsidR="009B2854" w:rsidRPr="009B2854">
        <w:rPr>
          <w:rStyle w:val="libAlaemChar"/>
          <w:rtl/>
        </w:rPr>
        <w:t>صلى‌الله‌عليه‌وآله</w:t>
      </w:r>
      <w:r w:rsidR="00F40591">
        <w:rPr>
          <w:rtl/>
          <w:lang w:bidi="fa-IR"/>
        </w:rPr>
        <w:t xml:space="preserve">: </w:t>
      </w:r>
      <w:r>
        <w:rPr>
          <w:rtl/>
          <w:lang w:bidi="fa-IR"/>
        </w:rPr>
        <w:t>يا ابن الخطاب إني رسول الله ولن يضيعني الله أبدا.</w:t>
      </w:r>
    </w:p>
    <w:p w:rsidR="00692076" w:rsidRDefault="00C20296" w:rsidP="00801D13">
      <w:pPr>
        <w:pStyle w:val="libNormal"/>
        <w:rPr>
          <w:lang w:bidi="fa-IR"/>
        </w:rPr>
      </w:pPr>
      <w:r>
        <w:rPr>
          <w:rtl/>
          <w:lang w:bidi="fa-IR"/>
        </w:rPr>
        <w:t>(</w:t>
      </w:r>
      <w:r w:rsidR="00801D13">
        <w:rPr>
          <w:rtl/>
          <w:lang w:bidi="fa-IR"/>
        </w:rPr>
        <w:t>قال</w:t>
      </w:r>
      <w:r>
        <w:rPr>
          <w:rtl/>
          <w:lang w:bidi="fa-IR"/>
        </w:rPr>
        <w:t>)</w:t>
      </w:r>
      <w:r w:rsidR="00F40591">
        <w:rPr>
          <w:rtl/>
          <w:lang w:bidi="fa-IR"/>
        </w:rPr>
        <w:t xml:space="preserve">: </w:t>
      </w:r>
      <w:r w:rsidR="00801D13">
        <w:rPr>
          <w:rtl/>
          <w:lang w:bidi="fa-IR"/>
        </w:rPr>
        <w:t>فانطلق عمر فلم يصبر متغيظا فأتى أبا بكر فقال يا أبا بكر ألسنا على حق وهم على باطل ؟ ! قال</w:t>
      </w:r>
      <w:r w:rsidR="00F40591">
        <w:rPr>
          <w:rtl/>
          <w:lang w:bidi="fa-IR"/>
        </w:rPr>
        <w:t xml:space="preserve">: </w:t>
      </w:r>
      <w:r w:rsidR="00801D13">
        <w:rPr>
          <w:rtl/>
          <w:lang w:bidi="fa-IR"/>
        </w:rPr>
        <w:t>بلى قال أليس قتلانا في الجنة وقتلاهم في النار ؟ ! قال</w:t>
      </w:r>
      <w:r w:rsidR="00F40591">
        <w:rPr>
          <w:rtl/>
          <w:lang w:bidi="fa-IR"/>
        </w:rPr>
        <w:t xml:space="preserve">: </w:t>
      </w:r>
      <w:r w:rsidR="00801D13">
        <w:rPr>
          <w:rtl/>
          <w:lang w:bidi="fa-IR"/>
        </w:rPr>
        <w:t>بلى</w:t>
      </w:r>
      <w:r w:rsidR="00B40897">
        <w:rPr>
          <w:rtl/>
          <w:lang w:bidi="fa-IR"/>
        </w:rPr>
        <w:t xml:space="preserve">. </w:t>
      </w:r>
      <w:r w:rsidR="00801D13">
        <w:rPr>
          <w:rtl/>
          <w:lang w:bidi="fa-IR"/>
        </w:rPr>
        <w:t>قال</w:t>
      </w:r>
      <w:r w:rsidR="00F40591">
        <w:rPr>
          <w:rtl/>
          <w:lang w:bidi="fa-IR"/>
        </w:rPr>
        <w:t xml:space="preserve">: </w:t>
      </w:r>
      <w:r w:rsidR="00801D13">
        <w:rPr>
          <w:rtl/>
          <w:lang w:bidi="fa-IR"/>
        </w:rPr>
        <w:t>فعلى م نعطي الدنية في ديننا ونرجع ولما يحكم الله بيننا وبينهم ؟</w:t>
      </w:r>
      <w:r w:rsidR="00B40897">
        <w:rPr>
          <w:rtl/>
          <w:lang w:bidi="fa-IR"/>
        </w:rPr>
        <w:t xml:space="preserve">. </w:t>
      </w:r>
      <w:r w:rsidR="00801D13">
        <w:rPr>
          <w:rtl/>
          <w:lang w:bidi="fa-IR"/>
        </w:rPr>
        <w:t>فقال يابن الخطاب انه</w:t>
      </w:r>
    </w:p>
    <w:p w:rsidR="00EA0A88" w:rsidRDefault="00EA0A88" w:rsidP="00EA0A88">
      <w:pPr>
        <w:pStyle w:val="libLine"/>
        <w:rPr>
          <w:rtl/>
          <w:lang w:bidi="fa-IR"/>
        </w:rPr>
      </w:pPr>
      <w:r>
        <w:rPr>
          <w:rFonts w:hint="cs"/>
          <w:rtl/>
          <w:lang w:bidi="fa-IR"/>
        </w:rPr>
        <w:t>____________________</w:t>
      </w:r>
    </w:p>
    <w:p w:rsidR="00692076" w:rsidRDefault="00E02BCE" w:rsidP="00EA0A88">
      <w:pPr>
        <w:pStyle w:val="libFootnote0"/>
        <w:rPr>
          <w:rtl/>
          <w:lang w:bidi="fa-IR"/>
        </w:rPr>
      </w:pPr>
      <w:r w:rsidRPr="00EA0A88">
        <w:rPr>
          <w:rtl/>
        </w:rPr>
        <w:t>(1)</w:t>
      </w:r>
      <w:r w:rsidR="00801D13">
        <w:rPr>
          <w:rtl/>
          <w:lang w:bidi="fa-IR"/>
        </w:rPr>
        <w:t xml:space="preserve"> الغرز ركاب من جلد يضع الراكب رجله فيه فيكون المعنى اعتلق به وأمسكه واتبع قوله وفعله ولا تخالفه</w:t>
      </w:r>
      <w:r w:rsidR="00870EC3">
        <w:rPr>
          <w:rtl/>
          <w:lang w:bidi="fa-IR"/>
        </w:rPr>
        <w:t xml:space="preserve">، </w:t>
      </w:r>
      <w:r w:rsidR="00801D13">
        <w:rPr>
          <w:rtl/>
          <w:lang w:bidi="fa-IR"/>
        </w:rPr>
        <w:t>فاستعار له الغرز كالذي يمسك بركاب الراكب ويسير بسيره</w:t>
      </w:r>
      <w:r w:rsidR="00870EC3">
        <w:rPr>
          <w:rtl/>
          <w:lang w:bidi="fa-IR"/>
        </w:rPr>
        <w:t xml:space="preserve">، </w:t>
      </w:r>
      <w:r w:rsidR="00801D13">
        <w:rPr>
          <w:rtl/>
          <w:lang w:bidi="fa-IR"/>
        </w:rPr>
        <w:t>وفى القاموس غرز كسمع أطاع السلطان بعد عصيان</w:t>
      </w:r>
      <w:r w:rsidR="00870EC3">
        <w:rPr>
          <w:rtl/>
          <w:lang w:bidi="fa-IR"/>
        </w:rPr>
        <w:t xml:space="preserve">، </w:t>
      </w:r>
      <w:r w:rsidR="00801D13">
        <w:rPr>
          <w:rtl/>
          <w:lang w:bidi="fa-IR"/>
        </w:rPr>
        <w:t xml:space="preserve">وعلى هذا فلفظ غرزه هنا مصدر غرز فيكون المعنى استمسك بطاعته بعد هذا العصيان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E02BCE" w:rsidP="00EA0A88">
      <w:pPr>
        <w:pStyle w:val="libFootnote0"/>
        <w:rPr>
          <w:rtl/>
          <w:lang w:bidi="fa-IR"/>
        </w:rPr>
      </w:pPr>
      <w:r w:rsidRPr="00EA0A88">
        <w:rPr>
          <w:rtl/>
        </w:rPr>
        <w:t>(2)</w:t>
      </w:r>
      <w:r w:rsidR="00801D13">
        <w:rPr>
          <w:rtl/>
          <w:lang w:bidi="fa-IR"/>
        </w:rPr>
        <w:t xml:space="preserve"> وي كأنه أوجس منه شكا في الرسالة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C20296" w:rsidP="00EA0A88">
      <w:pPr>
        <w:pStyle w:val="libFootnote0"/>
        <w:rPr>
          <w:rtl/>
          <w:lang w:bidi="fa-IR"/>
        </w:rPr>
      </w:pPr>
      <w:r w:rsidRPr="00EA0A88">
        <w:rPr>
          <w:rtl/>
          <w:lang w:bidi="fa-IR"/>
        </w:rPr>
        <w:t>(</w:t>
      </w:r>
      <w:r w:rsidR="00801D13" w:rsidRPr="00EA0A88">
        <w:rPr>
          <w:rtl/>
          <w:lang w:bidi="fa-IR"/>
        </w:rPr>
        <w:t>228</w:t>
      </w:r>
      <w:r w:rsidRPr="00EA0A88">
        <w:rPr>
          <w:rtl/>
          <w:lang w:bidi="fa-IR"/>
        </w:rPr>
        <w:t>)</w:t>
      </w:r>
      <w:r w:rsidR="00801D13">
        <w:rPr>
          <w:rtl/>
          <w:lang w:bidi="fa-IR"/>
        </w:rPr>
        <w:t xml:space="preserve"> راجع</w:t>
      </w:r>
      <w:r w:rsidR="00F40591">
        <w:rPr>
          <w:rtl/>
          <w:lang w:bidi="fa-IR"/>
        </w:rPr>
        <w:t xml:space="preserve">: </w:t>
      </w:r>
      <w:r w:rsidR="00801D13">
        <w:rPr>
          <w:rtl/>
          <w:lang w:bidi="fa-IR"/>
        </w:rPr>
        <w:t>السيرة الحلبية ج 2 / 706 ط الحلبي</w:t>
      </w:r>
      <w:r w:rsidR="00870EC3">
        <w:rPr>
          <w:rtl/>
          <w:lang w:bidi="fa-IR"/>
        </w:rPr>
        <w:t xml:space="preserve">، </w:t>
      </w:r>
      <w:r w:rsidR="00801D13">
        <w:rPr>
          <w:rtl/>
          <w:lang w:bidi="fa-IR"/>
        </w:rPr>
        <w:t>السيرة النبوية لابن كثير ج 3 / 320</w:t>
      </w:r>
      <w:r w:rsidR="00870EC3">
        <w:rPr>
          <w:rtl/>
          <w:lang w:bidi="fa-IR"/>
        </w:rPr>
        <w:t xml:space="preserve">، </w:t>
      </w:r>
      <w:r w:rsidR="00801D13">
        <w:rPr>
          <w:rtl/>
          <w:lang w:bidi="fa-IR"/>
        </w:rPr>
        <w:t>السيرة النبوية لزين دحلان بهامش السيرة الحلبية ج 2 / 177 و 184 ط البهية بمصر</w:t>
      </w:r>
      <w:r w:rsidR="00B40897">
        <w:rPr>
          <w:rtl/>
          <w:lang w:bidi="fa-IR"/>
        </w:rPr>
        <w:t xml:space="preserve">. </w:t>
      </w:r>
      <w:r w:rsidR="00801D13">
        <w:rPr>
          <w:rtl/>
          <w:lang w:bidi="fa-IR"/>
        </w:rPr>
        <w:t>وقريب منه في</w:t>
      </w:r>
      <w:r w:rsidR="00F40591">
        <w:rPr>
          <w:rtl/>
          <w:lang w:bidi="fa-IR"/>
        </w:rPr>
        <w:t xml:space="preserve">: </w:t>
      </w:r>
      <w:r w:rsidR="00801D13">
        <w:rPr>
          <w:rtl/>
          <w:lang w:bidi="fa-IR"/>
        </w:rPr>
        <w:t>شرح نهج البلاغة لابن أبى الحديد ج 12 / 59 ط بتحقيق أبو الفضل</w:t>
      </w:r>
      <w:r w:rsidR="00B40897">
        <w:rPr>
          <w:rtl/>
          <w:lang w:bidi="fa-IR"/>
        </w:rPr>
        <w:t xml:space="preserve">. </w:t>
      </w:r>
      <w:r>
        <w:rPr>
          <w:rtl/>
          <w:lang w:bidi="fa-IR"/>
        </w:rPr>
        <w:t>(</w:t>
      </w:r>
      <w:r w:rsidR="00801D13">
        <w:rPr>
          <w:rtl/>
          <w:lang w:bidi="fa-IR"/>
        </w:rPr>
        <w:t>*</w:t>
      </w:r>
      <w:r>
        <w:rPr>
          <w:rtl/>
          <w:lang w:bidi="fa-IR"/>
        </w:rPr>
        <w:t>)</w:t>
      </w:r>
    </w:p>
    <w:p w:rsidR="00692076" w:rsidRDefault="00801D13" w:rsidP="00801D13">
      <w:pPr>
        <w:pStyle w:val="libNormal"/>
        <w:rPr>
          <w:lang w:bidi="fa-IR"/>
        </w:rPr>
      </w:pPr>
      <w:r>
        <w:rPr>
          <w:rtl/>
          <w:lang w:bidi="fa-IR"/>
        </w:rPr>
        <w:br w:type="page"/>
      </w:r>
    </w:p>
    <w:p w:rsidR="00692076" w:rsidRDefault="00801D13" w:rsidP="00EA0A88">
      <w:pPr>
        <w:pStyle w:val="libNormal0"/>
        <w:rPr>
          <w:rtl/>
          <w:lang w:bidi="fa-IR"/>
        </w:rPr>
      </w:pPr>
      <w:r>
        <w:rPr>
          <w:rtl/>
          <w:lang w:bidi="fa-IR"/>
        </w:rPr>
        <w:lastRenderedPageBreak/>
        <w:t xml:space="preserve">رسول الله ولن يضيعه أبدا " </w:t>
      </w:r>
      <w:r w:rsidR="00C20296" w:rsidRPr="00C20296">
        <w:rPr>
          <w:rStyle w:val="libFootnotenumChar"/>
          <w:rtl/>
          <w:lang w:bidi="fa-IR"/>
        </w:rPr>
        <w:t>(</w:t>
      </w:r>
      <w:r w:rsidRPr="00C20296">
        <w:rPr>
          <w:rStyle w:val="libFootnotenumChar"/>
          <w:rtl/>
          <w:lang w:bidi="fa-IR"/>
        </w:rPr>
        <w:t>229</w:t>
      </w:r>
      <w:r w:rsidR="00C20296" w:rsidRPr="00C20296">
        <w:rPr>
          <w:rStyle w:val="libFootnotenumChar"/>
          <w:rtl/>
          <w:lang w:bidi="fa-IR"/>
        </w:rPr>
        <w:t>)</w:t>
      </w:r>
      <w:r>
        <w:rPr>
          <w:rtl/>
          <w:lang w:bidi="fa-IR"/>
        </w:rPr>
        <w:t xml:space="preserve"> </w:t>
      </w:r>
      <w:r w:rsidR="00C20296">
        <w:rPr>
          <w:rtl/>
          <w:lang w:bidi="fa-IR"/>
        </w:rPr>
        <w:t>(</w:t>
      </w:r>
      <w:r>
        <w:rPr>
          <w:rtl/>
          <w:lang w:bidi="fa-IR"/>
        </w:rPr>
        <w:t>الحديث</w:t>
      </w:r>
      <w:r w:rsidR="00C20296">
        <w:rPr>
          <w:rtl/>
          <w:lang w:bidi="fa-IR"/>
        </w:rPr>
        <w:t>)</w:t>
      </w:r>
      <w:r>
        <w:rPr>
          <w:rtl/>
          <w:lang w:bidi="fa-IR"/>
        </w:rPr>
        <w:t>.</w:t>
      </w:r>
    </w:p>
    <w:p w:rsidR="00692076" w:rsidRDefault="00801D13" w:rsidP="00801D13">
      <w:pPr>
        <w:pStyle w:val="libNormal"/>
        <w:rPr>
          <w:rtl/>
          <w:lang w:bidi="fa-IR"/>
        </w:rPr>
      </w:pPr>
      <w:r>
        <w:rPr>
          <w:rtl/>
          <w:lang w:bidi="fa-IR"/>
        </w:rPr>
        <w:t>وأخرجه غير واحد من أصحاب المسانيد بلهجة أشد من هذا.</w:t>
      </w:r>
    </w:p>
    <w:p w:rsidR="00692076" w:rsidRDefault="00801D13" w:rsidP="00801D13">
      <w:pPr>
        <w:pStyle w:val="libNormal"/>
        <w:rPr>
          <w:rtl/>
          <w:lang w:bidi="fa-IR"/>
        </w:rPr>
      </w:pPr>
      <w:r>
        <w:rPr>
          <w:rtl/>
          <w:lang w:bidi="fa-IR"/>
        </w:rPr>
        <w:t xml:space="preserve">وأخرج البخاري - في آخر كتاب الشروط من صحيحه </w:t>
      </w:r>
      <w:r w:rsidR="00E02BCE" w:rsidRPr="000F4B10">
        <w:rPr>
          <w:rStyle w:val="libFootnotenumChar"/>
          <w:rtl/>
        </w:rPr>
        <w:t>(1)</w:t>
      </w:r>
      <w:r>
        <w:rPr>
          <w:rtl/>
          <w:lang w:bidi="fa-IR"/>
        </w:rPr>
        <w:t xml:space="preserve"> - حديثا جاء فيه أنه قال</w:t>
      </w:r>
      <w:r w:rsidR="00F40591">
        <w:rPr>
          <w:rtl/>
          <w:lang w:bidi="fa-IR"/>
        </w:rPr>
        <w:t xml:space="preserve">: </w:t>
      </w:r>
      <w:r>
        <w:rPr>
          <w:rtl/>
          <w:lang w:bidi="fa-IR"/>
        </w:rPr>
        <w:t>فقلت ألست نبي الله حقا</w:t>
      </w:r>
      <w:r w:rsidR="00B40897">
        <w:rPr>
          <w:rtl/>
          <w:lang w:bidi="fa-IR"/>
        </w:rPr>
        <w:t xml:space="preserve">. </w:t>
      </w:r>
      <w:r>
        <w:rPr>
          <w:rtl/>
          <w:lang w:bidi="fa-IR"/>
        </w:rPr>
        <w:t>قال</w:t>
      </w:r>
      <w:r w:rsidR="00F40591">
        <w:rPr>
          <w:rtl/>
          <w:lang w:bidi="fa-IR"/>
        </w:rPr>
        <w:t xml:space="preserve">: </w:t>
      </w:r>
      <w:r>
        <w:rPr>
          <w:rtl/>
          <w:lang w:bidi="fa-IR"/>
        </w:rPr>
        <w:t>بلى</w:t>
      </w:r>
      <w:r w:rsidR="00B40897">
        <w:rPr>
          <w:rtl/>
          <w:lang w:bidi="fa-IR"/>
        </w:rPr>
        <w:t xml:space="preserve">. </w:t>
      </w:r>
      <w:r>
        <w:rPr>
          <w:rtl/>
          <w:lang w:bidi="fa-IR"/>
        </w:rPr>
        <w:t>قلت</w:t>
      </w:r>
      <w:r w:rsidR="00F40591">
        <w:rPr>
          <w:rtl/>
          <w:lang w:bidi="fa-IR"/>
        </w:rPr>
        <w:t xml:space="preserve">: </w:t>
      </w:r>
      <w:r>
        <w:rPr>
          <w:rtl/>
          <w:lang w:bidi="fa-IR"/>
        </w:rPr>
        <w:t>ألسنا على الحق وعدونا على الباطل ؟ قال</w:t>
      </w:r>
      <w:r w:rsidR="00F40591">
        <w:rPr>
          <w:rtl/>
          <w:lang w:bidi="fa-IR"/>
        </w:rPr>
        <w:t xml:space="preserve">: </w:t>
      </w:r>
      <w:r>
        <w:rPr>
          <w:rtl/>
          <w:lang w:bidi="fa-IR"/>
        </w:rPr>
        <w:t>بلى</w:t>
      </w:r>
      <w:r w:rsidR="00B40897">
        <w:rPr>
          <w:rtl/>
          <w:lang w:bidi="fa-IR"/>
        </w:rPr>
        <w:t xml:space="preserve">. </w:t>
      </w:r>
      <w:r>
        <w:rPr>
          <w:rtl/>
          <w:lang w:bidi="fa-IR"/>
        </w:rPr>
        <w:t>قلت</w:t>
      </w:r>
      <w:r w:rsidR="00F40591">
        <w:rPr>
          <w:rtl/>
          <w:lang w:bidi="fa-IR"/>
        </w:rPr>
        <w:t xml:space="preserve">: </w:t>
      </w:r>
      <w:r>
        <w:rPr>
          <w:rtl/>
          <w:lang w:bidi="fa-IR"/>
        </w:rPr>
        <w:t xml:space="preserve">فلم نعطي الدنية في ديننا إذا ؟ قال </w:t>
      </w:r>
      <w:r w:rsidR="00C20296" w:rsidRPr="00C20296">
        <w:rPr>
          <w:rStyle w:val="libAlaemChar"/>
          <w:rtl/>
        </w:rPr>
        <w:t>صلى‌الله‌عليه‌وآله‌وسلم</w:t>
      </w:r>
      <w:r w:rsidR="00F40591">
        <w:rPr>
          <w:rtl/>
          <w:lang w:bidi="fa-IR"/>
        </w:rPr>
        <w:t xml:space="preserve">: </w:t>
      </w:r>
      <w:r>
        <w:rPr>
          <w:rtl/>
          <w:lang w:bidi="fa-IR"/>
        </w:rPr>
        <w:t xml:space="preserve">إني رسول الله ولست أعصيه </w:t>
      </w:r>
      <w:r w:rsidR="00E02BCE" w:rsidRPr="000F4B10">
        <w:rPr>
          <w:rStyle w:val="libFootnotenumChar"/>
          <w:rtl/>
        </w:rPr>
        <w:t>(2)</w:t>
      </w:r>
      <w:r>
        <w:rPr>
          <w:rtl/>
          <w:lang w:bidi="fa-IR"/>
        </w:rPr>
        <w:t xml:space="preserve"> وهو ناصري</w:t>
      </w:r>
      <w:r w:rsidR="00B40897">
        <w:rPr>
          <w:rtl/>
          <w:lang w:bidi="fa-IR"/>
        </w:rPr>
        <w:t xml:space="preserve">. </w:t>
      </w:r>
      <w:r w:rsidR="00C20296">
        <w:rPr>
          <w:rtl/>
          <w:lang w:bidi="fa-IR"/>
        </w:rPr>
        <w:t>(</w:t>
      </w:r>
      <w:r>
        <w:rPr>
          <w:rtl/>
          <w:lang w:bidi="fa-IR"/>
        </w:rPr>
        <w:t>قال</w:t>
      </w:r>
      <w:r w:rsidR="00C20296">
        <w:rPr>
          <w:rtl/>
          <w:lang w:bidi="fa-IR"/>
        </w:rPr>
        <w:t>)</w:t>
      </w:r>
      <w:r>
        <w:rPr>
          <w:rtl/>
          <w:lang w:bidi="fa-IR"/>
        </w:rPr>
        <w:t xml:space="preserve"> قلت</w:t>
      </w:r>
      <w:r w:rsidR="00F40591">
        <w:rPr>
          <w:rtl/>
          <w:lang w:bidi="fa-IR"/>
        </w:rPr>
        <w:t xml:space="preserve">: </w:t>
      </w:r>
      <w:r>
        <w:rPr>
          <w:rtl/>
          <w:lang w:bidi="fa-IR"/>
        </w:rPr>
        <w:t>أو ليس كنت تحدثنا أنا سنأتي البيت فنطوف به</w:t>
      </w:r>
      <w:r w:rsidR="00B40897">
        <w:rPr>
          <w:rtl/>
          <w:lang w:bidi="fa-IR"/>
        </w:rPr>
        <w:t xml:space="preserve">. </w:t>
      </w:r>
      <w:r>
        <w:rPr>
          <w:rtl/>
          <w:lang w:bidi="fa-IR"/>
        </w:rPr>
        <w:t>قال</w:t>
      </w:r>
      <w:r w:rsidR="00F40591">
        <w:rPr>
          <w:rtl/>
          <w:lang w:bidi="fa-IR"/>
        </w:rPr>
        <w:t xml:space="preserve">: </w:t>
      </w:r>
      <w:r>
        <w:rPr>
          <w:rtl/>
          <w:lang w:bidi="fa-IR"/>
        </w:rPr>
        <w:t>بلى</w:t>
      </w:r>
      <w:r w:rsidR="00B40897">
        <w:rPr>
          <w:rtl/>
          <w:lang w:bidi="fa-IR"/>
        </w:rPr>
        <w:t xml:space="preserve">. </w:t>
      </w:r>
      <w:r>
        <w:rPr>
          <w:rtl/>
          <w:lang w:bidi="fa-IR"/>
        </w:rPr>
        <w:t>أفأخبرتك أنا نأتيه العام ؟ قلت</w:t>
      </w:r>
      <w:r w:rsidR="00F40591">
        <w:rPr>
          <w:rtl/>
          <w:lang w:bidi="fa-IR"/>
        </w:rPr>
        <w:t xml:space="preserve">: </w:t>
      </w:r>
      <w:r>
        <w:rPr>
          <w:rtl/>
          <w:lang w:bidi="fa-IR"/>
        </w:rPr>
        <w:t>لا</w:t>
      </w:r>
      <w:r w:rsidR="00B40897">
        <w:rPr>
          <w:rtl/>
          <w:lang w:bidi="fa-IR"/>
        </w:rPr>
        <w:t xml:space="preserve">. </w:t>
      </w:r>
      <w:r>
        <w:rPr>
          <w:rtl/>
          <w:lang w:bidi="fa-IR"/>
        </w:rPr>
        <w:t>قال</w:t>
      </w:r>
      <w:r w:rsidR="00F40591">
        <w:rPr>
          <w:rtl/>
          <w:lang w:bidi="fa-IR"/>
        </w:rPr>
        <w:t xml:space="preserve">: </w:t>
      </w:r>
      <w:r>
        <w:rPr>
          <w:rtl/>
          <w:lang w:bidi="fa-IR"/>
        </w:rPr>
        <w:t xml:space="preserve">فانك آتيه ومطوف به </w:t>
      </w:r>
      <w:r w:rsidR="00E02BCE" w:rsidRPr="000F4B10">
        <w:rPr>
          <w:rStyle w:val="libFootnotenumChar"/>
          <w:rtl/>
        </w:rPr>
        <w:t>(3)</w:t>
      </w:r>
      <w:r>
        <w:rPr>
          <w:rtl/>
          <w:lang w:bidi="fa-IR"/>
        </w:rPr>
        <w:t>.</w:t>
      </w:r>
    </w:p>
    <w:p w:rsidR="00EA0A88" w:rsidRDefault="00EA0A88" w:rsidP="00EA0A88">
      <w:pPr>
        <w:pStyle w:val="libLine"/>
        <w:rPr>
          <w:rtl/>
          <w:lang w:bidi="fa-IR"/>
        </w:rPr>
      </w:pPr>
      <w:r>
        <w:rPr>
          <w:rFonts w:hint="cs"/>
          <w:rtl/>
          <w:lang w:bidi="fa-IR"/>
        </w:rPr>
        <w:t>____________________</w:t>
      </w:r>
    </w:p>
    <w:p w:rsidR="00692076" w:rsidRDefault="00C20296" w:rsidP="00EA0A88">
      <w:pPr>
        <w:pStyle w:val="libFootnote0"/>
        <w:rPr>
          <w:rtl/>
          <w:lang w:bidi="fa-IR"/>
        </w:rPr>
      </w:pPr>
      <w:r w:rsidRPr="00EA0A88">
        <w:rPr>
          <w:rtl/>
          <w:lang w:bidi="fa-IR"/>
        </w:rPr>
        <w:t>(</w:t>
      </w:r>
      <w:r w:rsidR="00801D13" w:rsidRPr="00EA0A88">
        <w:rPr>
          <w:rtl/>
          <w:lang w:bidi="fa-IR"/>
        </w:rPr>
        <w:t>229</w:t>
      </w:r>
      <w:r w:rsidRPr="00EA0A88">
        <w:rPr>
          <w:rtl/>
          <w:lang w:bidi="fa-IR"/>
        </w:rPr>
        <w:t>)</w:t>
      </w:r>
      <w:r w:rsidR="00801D13">
        <w:rPr>
          <w:rtl/>
          <w:lang w:bidi="fa-IR"/>
        </w:rPr>
        <w:t xml:space="preserve"> راجع</w:t>
      </w:r>
      <w:r w:rsidR="00F40591">
        <w:rPr>
          <w:rtl/>
          <w:lang w:bidi="fa-IR"/>
        </w:rPr>
        <w:t xml:space="preserve">: </w:t>
      </w:r>
      <w:r w:rsidR="00801D13">
        <w:rPr>
          <w:rtl/>
          <w:lang w:bidi="fa-IR"/>
        </w:rPr>
        <w:t>صحيح مسلم ك الجهاد والسير ب 34 ج 3 / 1412 ح 1785</w:t>
      </w:r>
      <w:r w:rsidR="00870EC3">
        <w:rPr>
          <w:rtl/>
          <w:lang w:bidi="fa-IR"/>
        </w:rPr>
        <w:t xml:space="preserve">، </w:t>
      </w:r>
      <w:r w:rsidR="00801D13">
        <w:rPr>
          <w:rtl/>
          <w:lang w:bidi="fa-IR"/>
        </w:rPr>
        <w:t>صحيح البخاري ك التفسير سورة 48 ج 6 / 170 ط مطابع الشعب</w:t>
      </w:r>
      <w:r w:rsidR="00870EC3">
        <w:rPr>
          <w:rtl/>
          <w:lang w:bidi="fa-IR"/>
        </w:rPr>
        <w:t xml:space="preserve">، </w:t>
      </w:r>
      <w:r w:rsidR="00801D13">
        <w:rPr>
          <w:rtl/>
          <w:lang w:bidi="fa-IR"/>
        </w:rPr>
        <w:t>تفسير القرطبي ج 16 / 277</w:t>
      </w:r>
      <w:r w:rsidR="00870EC3">
        <w:rPr>
          <w:rtl/>
          <w:lang w:bidi="fa-IR"/>
        </w:rPr>
        <w:t xml:space="preserve">، </w:t>
      </w:r>
      <w:r w:rsidR="00801D13">
        <w:rPr>
          <w:rtl/>
          <w:lang w:bidi="fa-IR"/>
        </w:rPr>
        <w:t>فتح القدير للشوكاني ج 5 / 55</w:t>
      </w:r>
      <w:r w:rsidR="00870EC3">
        <w:rPr>
          <w:rtl/>
          <w:lang w:bidi="fa-IR"/>
        </w:rPr>
        <w:t xml:space="preserve">، </w:t>
      </w:r>
      <w:r w:rsidR="00801D13">
        <w:rPr>
          <w:rtl/>
          <w:lang w:bidi="fa-IR"/>
        </w:rPr>
        <w:t>الطرائف لابن طاوس ج 2 / 440 عن عدة مصادر.</w:t>
      </w:r>
    </w:p>
    <w:p w:rsidR="00692076" w:rsidRDefault="00E02BCE" w:rsidP="00EA0A88">
      <w:pPr>
        <w:pStyle w:val="libFootnote0"/>
        <w:rPr>
          <w:rtl/>
          <w:lang w:bidi="fa-IR"/>
        </w:rPr>
      </w:pPr>
      <w:r w:rsidRPr="00EA0A88">
        <w:rPr>
          <w:rtl/>
        </w:rPr>
        <w:t>(1)</w:t>
      </w:r>
      <w:r w:rsidR="00801D13">
        <w:rPr>
          <w:rtl/>
          <w:lang w:bidi="fa-IR"/>
        </w:rPr>
        <w:t xml:space="preserve"> ص 81 من جزئه الثاني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E02BCE" w:rsidP="00EA0A88">
      <w:pPr>
        <w:pStyle w:val="libFootnote0"/>
        <w:rPr>
          <w:rtl/>
          <w:lang w:bidi="fa-IR"/>
        </w:rPr>
      </w:pPr>
      <w:r w:rsidRPr="00EA0A88">
        <w:rPr>
          <w:rtl/>
        </w:rPr>
        <w:t>(2)</w:t>
      </w:r>
      <w:r w:rsidR="00801D13">
        <w:rPr>
          <w:rtl/>
          <w:lang w:bidi="fa-IR"/>
        </w:rPr>
        <w:t xml:space="preserve"> قوله</w:t>
      </w:r>
      <w:r w:rsidR="00F40591">
        <w:rPr>
          <w:rtl/>
          <w:lang w:bidi="fa-IR"/>
        </w:rPr>
        <w:t xml:space="preserve">: </w:t>
      </w:r>
      <w:r w:rsidR="00801D13">
        <w:rPr>
          <w:rtl/>
          <w:lang w:bidi="fa-IR"/>
        </w:rPr>
        <w:t xml:space="preserve">ولست أعصيه صريح بما قلناه آنفا من أنه كان مأمورا من الله تعالى بالصلح على الوجه الذي وقع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E02BCE" w:rsidP="00EA0A88">
      <w:pPr>
        <w:pStyle w:val="libFootnote0"/>
        <w:rPr>
          <w:rtl/>
          <w:lang w:bidi="fa-IR"/>
        </w:rPr>
      </w:pPr>
      <w:r w:rsidRPr="00EA0A88">
        <w:rPr>
          <w:rtl/>
        </w:rPr>
        <w:t>(3)</w:t>
      </w:r>
      <w:r w:rsidR="00801D13">
        <w:rPr>
          <w:rtl/>
          <w:lang w:bidi="fa-IR"/>
        </w:rPr>
        <w:t xml:space="preserve"> فلما كان عام الفتح وأخذ المفتاح قال </w:t>
      </w:r>
      <w:r w:rsidR="009B2854" w:rsidRPr="00EA0A88">
        <w:rPr>
          <w:rStyle w:val="libFootnoteAlaemChar"/>
          <w:rtl/>
        </w:rPr>
        <w:t>صلى‌الله‌عليه‌وآله</w:t>
      </w:r>
      <w:r w:rsidR="00801D13">
        <w:rPr>
          <w:rtl/>
          <w:lang w:bidi="fa-IR"/>
        </w:rPr>
        <w:t xml:space="preserve"> - كما في السيرة الحلبية وغيرها -</w:t>
      </w:r>
      <w:r w:rsidR="00F40591">
        <w:rPr>
          <w:rtl/>
          <w:lang w:bidi="fa-IR"/>
        </w:rPr>
        <w:t xml:space="preserve">: </w:t>
      </w:r>
      <w:r w:rsidR="00801D13">
        <w:rPr>
          <w:rtl/>
          <w:lang w:bidi="fa-IR"/>
        </w:rPr>
        <w:t>ادعوا لي عمر بن الخطاب فلما أتاه قال</w:t>
      </w:r>
      <w:r w:rsidR="00F40591">
        <w:rPr>
          <w:rtl/>
          <w:lang w:bidi="fa-IR"/>
        </w:rPr>
        <w:t xml:space="preserve">: </w:t>
      </w:r>
      <w:r w:rsidR="00801D13">
        <w:rPr>
          <w:rtl/>
          <w:lang w:bidi="fa-IR"/>
        </w:rPr>
        <w:t>يا عمر هذا الذي قلت لكم</w:t>
      </w:r>
      <w:r w:rsidR="00870EC3">
        <w:rPr>
          <w:rtl/>
          <w:lang w:bidi="fa-IR"/>
        </w:rPr>
        <w:t xml:space="preserve">، </w:t>
      </w:r>
      <w:r w:rsidR="00801D13">
        <w:rPr>
          <w:rtl/>
          <w:lang w:bidi="fa-IR"/>
        </w:rPr>
        <w:t xml:space="preserve">ولما كان في حجة الوداع ووقف </w:t>
      </w:r>
      <w:r w:rsidR="009B2854" w:rsidRPr="00EA0A88">
        <w:rPr>
          <w:rStyle w:val="libFootnoteAlaemChar"/>
          <w:rtl/>
        </w:rPr>
        <w:t>صلى‌الله‌عليه‌وآله</w:t>
      </w:r>
      <w:r w:rsidR="00801D13">
        <w:rPr>
          <w:rtl/>
          <w:lang w:bidi="fa-IR"/>
        </w:rPr>
        <w:t xml:space="preserve"> بعرفة استدعى عمر أيضا فقال له</w:t>
      </w:r>
      <w:r w:rsidR="00F40591">
        <w:rPr>
          <w:rtl/>
          <w:lang w:bidi="fa-IR"/>
        </w:rPr>
        <w:t xml:space="preserve">: </w:t>
      </w:r>
      <w:r w:rsidR="00801D13">
        <w:rPr>
          <w:rtl/>
          <w:lang w:bidi="fa-IR"/>
        </w:rPr>
        <w:t>هذا الذي قلت لكم آه‍</w:t>
      </w:r>
      <w:r w:rsidR="00B40897">
        <w:rPr>
          <w:rtl/>
          <w:lang w:bidi="fa-IR"/>
        </w:rPr>
        <w:t xml:space="preserve">.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801D13">
      <w:pPr>
        <w:pStyle w:val="libNormal"/>
        <w:rPr>
          <w:rtl/>
          <w:lang w:bidi="fa-IR"/>
        </w:rPr>
      </w:pPr>
      <w:r>
        <w:rPr>
          <w:rtl/>
          <w:lang w:bidi="fa-IR"/>
        </w:rPr>
        <w:lastRenderedPageBreak/>
        <w:t>قال</w:t>
      </w:r>
      <w:r w:rsidR="00F40591">
        <w:rPr>
          <w:rtl/>
          <w:lang w:bidi="fa-IR"/>
        </w:rPr>
        <w:t xml:space="preserve">: </w:t>
      </w:r>
      <w:r>
        <w:rPr>
          <w:rtl/>
          <w:lang w:bidi="fa-IR"/>
        </w:rPr>
        <w:t>فأتيت أبا بكر فقلت</w:t>
      </w:r>
      <w:r w:rsidR="00F40591">
        <w:rPr>
          <w:rtl/>
          <w:lang w:bidi="fa-IR"/>
        </w:rPr>
        <w:t xml:space="preserve">: </w:t>
      </w:r>
      <w:r>
        <w:rPr>
          <w:rtl/>
          <w:lang w:bidi="fa-IR"/>
        </w:rPr>
        <w:t>يا أبا بكر هذا نبي الله حقا ؟ قال</w:t>
      </w:r>
      <w:r w:rsidR="00F40591">
        <w:rPr>
          <w:rtl/>
          <w:lang w:bidi="fa-IR"/>
        </w:rPr>
        <w:t xml:space="preserve">: </w:t>
      </w:r>
      <w:r>
        <w:rPr>
          <w:rtl/>
          <w:lang w:bidi="fa-IR"/>
        </w:rPr>
        <w:t>بلى</w:t>
      </w:r>
      <w:r w:rsidR="00B40897">
        <w:rPr>
          <w:rtl/>
          <w:lang w:bidi="fa-IR"/>
        </w:rPr>
        <w:t xml:space="preserve">. </w:t>
      </w:r>
      <w:r>
        <w:rPr>
          <w:rtl/>
          <w:lang w:bidi="fa-IR"/>
        </w:rPr>
        <w:t>قلت</w:t>
      </w:r>
      <w:r w:rsidR="00F40591">
        <w:rPr>
          <w:rtl/>
          <w:lang w:bidi="fa-IR"/>
        </w:rPr>
        <w:t xml:space="preserve">: </w:t>
      </w:r>
      <w:r>
        <w:rPr>
          <w:rtl/>
          <w:lang w:bidi="fa-IR"/>
        </w:rPr>
        <w:t>ألسنا على الحق وعدونا على الباطل ؟ قال</w:t>
      </w:r>
      <w:r w:rsidR="00F40591">
        <w:rPr>
          <w:rtl/>
          <w:lang w:bidi="fa-IR"/>
        </w:rPr>
        <w:t xml:space="preserve">: </w:t>
      </w:r>
      <w:r>
        <w:rPr>
          <w:rtl/>
          <w:lang w:bidi="fa-IR"/>
        </w:rPr>
        <w:t>بلى</w:t>
      </w:r>
      <w:r w:rsidR="00B40897">
        <w:rPr>
          <w:rtl/>
          <w:lang w:bidi="fa-IR"/>
        </w:rPr>
        <w:t xml:space="preserve">. </w:t>
      </w:r>
      <w:r>
        <w:rPr>
          <w:rtl/>
          <w:lang w:bidi="fa-IR"/>
        </w:rPr>
        <w:t>قلت</w:t>
      </w:r>
      <w:r w:rsidR="00F40591">
        <w:rPr>
          <w:rtl/>
          <w:lang w:bidi="fa-IR"/>
        </w:rPr>
        <w:t xml:space="preserve">: </w:t>
      </w:r>
      <w:r>
        <w:rPr>
          <w:rtl/>
          <w:lang w:bidi="fa-IR"/>
        </w:rPr>
        <w:t>فلم نعطي الدنية في ديننا إذا ؟</w:t>
      </w:r>
      <w:r w:rsidR="00B40897">
        <w:rPr>
          <w:rtl/>
          <w:lang w:bidi="fa-IR"/>
        </w:rPr>
        <w:t xml:space="preserve">. </w:t>
      </w:r>
      <w:r>
        <w:rPr>
          <w:rtl/>
          <w:lang w:bidi="fa-IR"/>
        </w:rPr>
        <w:t>قال</w:t>
      </w:r>
      <w:r w:rsidR="00F40591">
        <w:rPr>
          <w:rtl/>
          <w:lang w:bidi="fa-IR"/>
        </w:rPr>
        <w:t xml:space="preserve">: </w:t>
      </w:r>
      <w:r>
        <w:rPr>
          <w:rtl/>
          <w:lang w:bidi="fa-IR"/>
        </w:rPr>
        <w:t xml:space="preserve">أيها الرجل انه لرسول الله وليس يعصي ربه </w:t>
      </w:r>
      <w:r w:rsidR="00E02BCE" w:rsidRPr="000F4B10">
        <w:rPr>
          <w:rStyle w:val="libFootnotenumChar"/>
          <w:rtl/>
        </w:rPr>
        <w:t>(1)</w:t>
      </w:r>
      <w:r>
        <w:rPr>
          <w:rtl/>
          <w:lang w:bidi="fa-IR"/>
        </w:rPr>
        <w:t xml:space="preserve"> وهو ناصره فاستمسك بغرزه</w:t>
      </w:r>
      <w:r w:rsidR="00870EC3">
        <w:rPr>
          <w:rtl/>
          <w:lang w:bidi="fa-IR"/>
        </w:rPr>
        <w:t xml:space="preserve">، </w:t>
      </w:r>
      <w:r>
        <w:rPr>
          <w:rtl/>
          <w:lang w:bidi="fa-IR"/>
        </w:rPr>
        <w:t>فوالله انه لعلى الحق.</w:t>
      </w:r>
    </w:p>
    <w:p w:rsidR="00692076" w:rsidRDefault="00C20296" w:rsidP="00801D13">
      <w:pPr>
        <w:pStyle w:val="libNormal"/>
        <w:rPr>
          <w:rtl/>
          <w:lang w:bidi="fa-IR"/>
        </w:rPr>
      </w:pPr>
      <w:r>
        <w:rPr>
          <w:rtl/>
          <w:lang w:bidi="fa-IR"/>
        </w:rPr>
        <w:t>(</w:t>
      </w:r>
      <w:r w:rsidR="00801D13">
        <w:rPr>
          <w:rtl/>
          <w:lang w:bidi="fa-IR"/>
        </w:rPr>
        <w:t>قال</w:t>
      </w:r>
      <w:r>
        <w:rPr>
          <w:rtl/>
          <w:lang w:bidi="fa-IR"/>
        </w:rPr>
        <w:t>)</w:t>
      </w:r>
      <w:r w:rsidR="00801D13">
        <w:rPr>
          <w:rtl/>
          <w:lang w:bidi="fa-IR"/>
        </w:rPr>
        <w:t xml:space="preserve"> فقلت</w:t>
      </w:r>
      <w:r w:rsidR="00F40591">
        <w:rPr>
          <w:rtl/>
          <w:lang w:bidi="fa-IR"/>
        </w:rPr>
        <w:t xml:space="preserve">: </w:t>
      </w:r>
      <w:r w:rsidR="00801D13">
        <w:rPr>
          <w:rtl/>
          <w:lang w:bidi="fa-IR"/>
        </w:rPr>
        <w:t>أليس كان يحدثنا أنا سنأتي البيت ونطوف به ؟ قال</w:t>
      </w:r>
      <w:r w:rsidR="00F40591">
        <w:rPr>
          <w:rtl/>
          <w:lang w:bidi="fa-IR"/>
        </w:rPr>
        <w:t xml:space="preserve">: </w:t>
      </w:r>
      <w:r w:rsidR="00801D13">
        <w:rPr>
          <w:rtl/>
          <w:lang w:bidi="fa-IR"/>
        </w:rPr>
        <w:t>بلى</w:t>
      </w:r>
      <w:r w:rsidR="00B40897">
        <w:rPr>
          <w:rtl/>
          <w:lang w:bidi="fa-IR"/>
        </w:rPr>
        <w:t xml:space="preserve">. </w:t>
      </w:r>
      <w:r w:rsidR="00801D13">
        <w:rPr>
          <w:rtl/>
          <w:lang w:bidi="fa-IR"/>
        </w:rPr>
        <w:t>أفأخبرتك انك تأتيه العام.</w:t>
      </w:r>
    </w:p>
    <w:p w:rsidR="00692076" w:rsidRDefault="00C20296" w:rsidP="00801D13">
      <w:pPr>
        <w:pStyle w:val="libNormal"/>
        <w:rPr>
          <w:rtl/>
          <w:lang w:bidi="fa-IR"/>
        </w:rPr>
      </w:pPr>
      <w:r>
        <w:rPr>
          <w:rtl/>
          <w:lang w:bidi="fa-IR"/>
        </w:rPr>
        <w:t>(</w:t>
      </w:r>
      <w:r w:rsidR="00801D13">
        <w:rPr>
          <w:rtl/>
          <w:lang w:bidi="fa-IR"/>
        </w:rPr>
        <w:t>قال</w:t>
      </w:r>
      <w:r>
        <w:rPr>
          <w:rtl/>
          <w:lang w:bidi="fa-IR"/>
        </w:rPr>
        <w:t>)</w:t>
      </w:r>
      <w:r w:rsidR="00801D13">
        <w:rPr>
          <w:rtl/>
          <w:lang w:bidi="fa-IR"/>
        </w:rPr>
        <w:t xml:space="preserve"> قلت</w:t>
      </w:r>
      <w:r w:rsidR="00F40591">
        <w:rPr>
          <w:rtl/>
          <w:lang w:bidi="fa-IR"/>
        </w:rPr>
        <w:t xml:space="preserve">: </w:t>
      </w:r>
      <w:r w:rsidR="00801D13">
        <w:rPr>
          <w:rtl/>
          <w:lang w:bidi="fa-IR"/>
        </w:rPr>
        <w:t>لا</w:t>
      </w:r>
      <w:r w:rsidR="00B40897">
        <w:rPr>
          <w:rtl/>
          <w:lang w:bidi="fa-IR"/>
        </w:rPr>
        <w:t xml:space="preserve">. </w:t>
      </w:r>
      <w:r w:rsidR="00801D13">
        <w:rPr>
          <w:rtl/>
          <w:lang w:bidi="fa-IR"/>
        </w:rPr>
        <w:t>قال</w:t>
      </w:r>
      <w:r w:rsidR="00F40591">
        <w:rPr>
          <w:rtl/>
          <w:lang w:bidi="fa-IR"/>
        </w:rPr>
        <w:t xml:space="preserve">: </w:t>
      </w:r>
      <w:r w:rsidR="00801D13">
        <w:rPr>
          <w:rtl/>
          <w:lang w:bidi="fa-IR"/>
        </w:rPr>
        <w:t>فانك آتيه ومطوف به</w:t>
      </w:r>
      <w:r w:rsidR="00B40897">
        <w:rPr>
          <w:rtl/>
          <w:lang w:bidi="fa-IR"/>
        </w:rPr>
        <w:t xml:space="preserve">. </w:t>
      </w:r>
      <w:r w:rsidR="00801D13">
        <w:rPr>
          <w:rtl/>
          <w:lang w:bidi="fa-IR"/>
        </w:rPr>
        <w:t>قال عمر</w:t>
      </w:r>
      <w:r w:rsidR="00F40591">
        <w:rPr>
          <w:rtl/>
          <w:lang w:bidi="fa-IR"/>
        </w:rPr>
        <w:t xml:space="preserve">: </w:t>
      </w:r>
      <w:r w:rsidR="00801D13">
        <w:rPr>
          <w:rtl/>
          <w:lang w:bidi="fa-IR"/>
        </w:rPr>
        <w:t xml:space="preserve">فعملت لذلك أعمالا </w:t>
      </w:r>
      <w:r w:rsidR="00E02BCE" w:rsidRPr="000F4B10">
        <w:rPr>
          <w:rStyle w:val="libFootnotenumChar"/>
          <w:rtl/>
        </w:rPr>
        <w:t>(2)</w:t>
      </w:r>
      <w:r w:rsidR="00B40897">
        <w:rPr>
          <w:rtl/>
          <w:lang w:bidi="fa-IR"/>
        </w:rPr>
        <w:t xml:space="preserve">. </w:t>
      </w:r>
      <w:r w:rsidR="00801D13">
        <w:rPr>
          <w:rtl/>
          <w:lang w:bidi="fa-IR"/>
        </w:rPr>
        <w:t>قال</w:t>
      </w:r>
      <w:r w:rsidR="00F40591">
        <w:rPr>
          <w:rtl/>
          <w:lang w:bidi="fa-IR"/>
        </w:rPr>
        <w:t xml:space="preserve">: </w:t>
      </w:r>
      <w:r w:rsidR="00801D13">
        <w:rPr>
          <w:rtl/>
          <w:lang w:bidi="fa-IR"/>
        </w:rPr>
        <w:t xml:space="preserve">فلما فرغ - رسول الله </w:t>
      </w:r>
      <w:r w:rsidR="009B2854" w:rsidRPr="009B2854">
        <w:rPr>
          <w:rStyle w:val="libAlaemChar"/>
          <w:rtl/>
        </w:rPr>
        <w:t>صلى‌الله‌عليه‌وآله</w:t>
      </w:r>
      <w:r w:rsidR="00801D13">
        <w:rPr>
          <w:rtl/>
          <w:lang w:bidi="fa-IR"/>
        </w:rPr>
        <w:t xml:space="preserve"> - من الكتاب - الذي كتب يومئذ في الصلح - قال </w:t>
      </w:r>
      <w:r w:rsidR="009B2854" w:rsidRPr="009B2854">
        <w:rPr>
          <w:rStyle w:val="libAlaemChar"/>
          <w:rtl/>
        </w:rPr>
        <w:t>صلى‌الله‌عليه‌وآله</w:t>
      </w:r>
      <w:r w:rsidR="00801D13">
        <w:rPr>
          <w:rtl/>
          <w:lang w:bidi="fa-IR"/>
        </w:rPr>
        <w:t xml:space="preserve"> لأصحابه</w:t>
      </w:r>
      <w:r w:rsidR="00F40591">
        <w:rPr>
          <w:rtl/>
          <w:lang w:bidi="fa-IR"/>
        </w:rPr>
        <w:t xml:space="preserve">: </w:t>
      </w:r>
      <w:r w:rsidR="00801D13">
        <w:rPr>
          <w:rtl/>
          <w:lang w:bidi="fa-IR"/>
        </w:rPr>
        <w:t>قوموا فانحروا ثم احلقوا</w:t>
      </w:r>
    </w:p>
    <w:p w:rsidR="00692076" w:rsidRDefault="00C20296" w:rsidP="00801D13">
      <w:pPr>
        <w:pStyle w:val="libNormal"/>
        <w:rPr>
          <w:rtl/>
          <w:lang w:bidi="fa-IR"/>
        </w:rPr>
      </w:pPr>
      <w:r>
        <w:rPr>
          <w:rtl/>
          <w:lang w:bidi="fa-IR"/>
        </w:rPr>
        <w:t>(</w:t>
      </w:r>
      <w:r w:rsidR="00801D13">
        <w:rPr>
          <w:rtl/>
          <w:lang w:bidi="fa-IR"/>
        </w:rPr>
        <w:t>قال</w:t>
      </w:r>
      <w:r>
        <w:rPr>
          <w:rtl/>
          <w:lang w:bidi="fa-IR"/>
        </w:rPr>
        <w:t>)</w:t>
      </w:r>
      <w:r w:rsidR="00F40591">
        <w:rPr>
          <w:rtl/>
          <w:lang w:bidi="fa-IR"/>
        </w:rPr>
        <w:t xml:space="preserve">: </w:t>
      </w:r>
      <w:r w:rsidR="00801D13">
        <w:rPr>
          <w:rtl/>
          <w:lang w:bidi="fa-IR"/>
        </w:rPr>
        <w:t>فوالله ما قام منهم رجل</w:t>
      </w:r>
      <w:r w:rsidR="00870EC3">
        <w:rPr>
          <w:rtl/>
          <w:lang w:bidi="fa-IR"/>
        </w:rPr>
        <w:t xml:space="preserve">، </w:t>
      </w:r>
      <w:r w:rsidR="00801D13">
        <w:rPr>
          <w:rtl/>
          <w:lang w:bidi="fa-IR"/>
        </w:rPr>
        <w:t xml:space="preserve">حتى قال ذلك ثلاث مرات </w:t>
      </w:r>
      <w:r w:rsidR="00E02BCE" w:rsidRPr="000F4B10">
        <w:rPr>
          <w:rStyle w:val="libFootnotenumChar"/>
          <w:rtl/>
        </w:rPr>
        <w:t>(3)</w:t>
      </w:r>
      <w:r w:rsidR="00801D13">
        <w:rPr>
          <w:rtl/>
          <w:lang w:bidi="fa-IR"/>
        </w:rPr>
        <w:t xml:space="preserve"> فلما لم يقم منهم أحد دخل خباءه ثم خرج فلم يكلم أحدا منهم بشئ حتى نحر بدنة بيده</w:t>
      </w:r>
      <w:r w:rsidR="00870EC3">
        <w:rPr>
          <w:rtl/>
          <w:lang w:bidi="fa-IR"/>
        </w:rPr>
        <w:t xml:space="preserve">، </w:t>
      </w:r>
      <w:r w:rsidR="00801D13">
        <w:rPr>
          <w:rtl/>
          <w:lang w:bidi="fa-IR"/>
        </w:rPr>
        <w:t>ودعا حالقه فحلق رأسه</w:t>
      </w:r>
      <w:r w:rsidR="00870EC3">
        <w:rPr>
          <w:rtl/>
          <w:lang w:bidi="fa-IR"/>
        </w:rPr>
        <w:t xml:space="preserve">، </w:t>
      </w:r>
      <w:r w:rsidR="00801D13">
        <w:rPr>
          <w:rtl/>
          <w:lang w:bidi="fa-IR"/>
        </w:rPr>
        <w:t>فلما رأى أصحابه ذلك قاموا فنحروا وجعل بعضهم يحلق بعضا</w:t>
      </w:r>
      <w:r w:rsidR="00870EC3">
        <w:rPr>
          <w:rtl/>
          <w:lang w:bidi="fa-IR"/>
        </w:rPr>
        <w:t xml:space="preserve">، </w:t>
      </w:r>
      <w:r w:rsidR="00801D13">
        <w:rPr>
          <w:rtl/>
          <w:lang w:bidi="fa-IR"/>
        </w:rPr>
        <w:t>حتى كاد بعضهم يقتل بعضا "</w:t>
      </w:r>
      <w:r w:rsidR="00B40897">
        <w:rPr>
          <w:rtl/>
          <w:lang w:bidi="fa-IR"/>
        </w:rPr>
        <w:t xml:space="preserve">. </w:t>
      </w:r>
      <w:r w:rsidRPr="00C20296">
        <w:rPr>
          <w:rStyle w:val="libFootnotenumChar"/>
          <w:rtl/>
          <w:lang w:bidi="fa-IR"/>
        </w:rPr>
        <w:t>(</w:t>
      </w:r>
      <w:r w:rsidR="00801D13" w:rsidRPr="00C20296">
        <w:rPr>
          <w:rStyle w:val="libFootnotenumChar"/>
          <w:rtl/>
          <w:lang w:bidi="fa-IR"/>
        </w:rPr>
        <w:t>230</w:t>
      </w:r>
      <w:r w:rsidRPr="00C20296">
        <w:rPr>
          <w:rStyle w:val="libFootnotenumChar"/>
          <w:rtl/>
          <w:lang w:bidi="fa-IR"/>
        </w:rPr>
        <w:t>)</w:t>
      </w:r>
      <w:r w:rsidR="00801D13">
        <w:rPr>
          <w:rtl/>
          <w:lang w:bidi="fa-IR"/>
        </w:rPr>
        <w:t xml:space="preserve"> الحديث.</w:t>
      </w:r>
    </w:p>
    <w:p w:rsidR="00692076" w:rsidRDefault="00801D13" w:rsidP="00801D13">
      <w:pPr>
        <w:pStyle w:val="libNormal"/>
        <w:rPr>
          <w:rtl/>
          <w:lang w:bidi="fa-IR"/>
        </w:rPr>
      </w:pPr>
      <w:r>
        <w:rPr>
          <w:rtl/>
          <w:lang w:bidi="fa-IR"/>
        </w:rPr>
        <w:t>وأخرجه الإمام أحمد - من حديث المسور بن مخرمة</w:t>
      </w:r>
      <w:r w:rsidR="00870EC3">
        <w:rPr>
          <w:rtl/>
          <w:lang w:bidi="fa-IR"/>
        </w:rPr>
        <w:t xml:space="preserve">، </w:t>
      </w:r>
      <w:r>
        <w:rPr>
          <w:rtl/>
          <w:lang w:bidi="fa-IR"/>
        </w:rPr>
        <w:t>ومروان بن الحكم - في مسنده.</w:t>
      </w:r>
    </w:p>
    <w:p w:rsidR="00EA0A88" w:rsidRDefault="00EA0A88" w:rsidP="00EA0A88">
      <w:pPr>
        <w:pStyle w:val="libLine"/>
        <w:rPr>
          <w:rtl/>
          <w:lang w:bidi="fa-IR"/>
        </w:rPr>
      </w:pPr>
      <w:r>
        <w:rPr>
          <w:rFonts w:hint="cs"/>
          <w:rtl/>
          <w:lang w:bidi="fa-IR"/>
        </w:rPr>
        <w:t>____________________</w:t>
      </w:r>
    </w:p>
    <w:p w:rsidR="00692076" w:rsidRPr="00EA0A88" w:rsidRDefault="00E02BCE" w:rsidP="00EA0A88">
      <w:pPr>
        <w:pStyle w:val="libFootnote0"/>
        <w:rPr>
          <w:rtl/>
        </w:rPr>
      </w:pPr>
      <w:r w:rsidRPr="00EA0A88">
        <w:rPr>
          <w:rtl/>
        </w:rPr>
        <w:t>(1)</w:t>
      </w:r>
      <w:r w:rsidR="00801D13" w:rsidRPr="00EA0A88">
        <w:rPr>
          <w:rtl/>
        </w:rPr>
        <w:t xml:space="preserve"> قول أبى بكر هنا</w:t>
      </w:r>
      <w:r w:rsidR="00F40591" w:rsidRPr="00EA0A88">
        <w:rPr>
          <w:rtl/>
        </w:rPr>
        <w:t xml:space="preserve">: </w:t>
      </w:r>
      <w:r w:rsidR="00801D13" w:rsidRPr="00EA0A88">
        <w:rPr>
          <w:rtl/>
        </w:rPr>
        <w:t xml:space="preserve">وليس يعصى ربه دليل على أنه كان عالما بأن رسول الله </w:t>
      </w:r>
      <w:r w:rsidR="009B2854" w:rsidRPr="00EA0A88">
        <w:rPr>
          <w:rStyle w:val="libFootnoteAlaemChar"/>
          <w:rtl/>
        </w:rPr>
        <w:t>صلى‌الله‌عليه‌وآله</w:t>
      </w:r>
      <w:r w:rsidR="00801D13" w:rsidRPr="00EA0A88">
        <w:rPr>
          <w:rtl/>
        </w:rPr>
        <w:t xml:space="preserve"> كان مأمورا بالصلح على الذي وقع </w:t>
      </w:r>
      <w:r w:rsidR="00C20296" w:rsidRPr="00EA0A88">
        <w:rPr>
          <w:rtl/>
        </w:rPr>
        <w:t>(</w:t>
      </w:r>
      <w:r w:rsidR="00801D13" w:rsidRPr="00EA0A88">
        <w:rPr>
          <w:rtl/>
        </w:rPr>
        <w:t>منه قدس</w:t>
      </w:r>
      <w:r w:rsidR="00C20296" w:rsidRPr="00EA0A88">
        <w:rPr>
          <w:rtl/>
        </w:rPr>
        <w:t>)</w:t>
      </w:r>
      <w:r w:rsidR="00801D13" w:rsidRPr="00EA0A88">
        <w:rPr>
          <w:rtl/>
        </w:rPr>
        <w:t>.</w:t>
      </w:r>
    </w:p>
    <w:p w:rsidR="00692076" w:rsidRPr="00EA0A88" w:rsidRDefault="00E02BCE" w:rsidP="00EA0A88">
      <w:pPr>
        <w:pStyle w:val="libFootnote0"/>
        <w:rPr>
          <w:rtl/>
        </w:rPr>
      </w:pPr>
      <w:r w:rsidRPr="00EA0A88">
        <w:rPr>
          <w:rtl/>
        </w:rPr>
        <w:t>(2)</w:t>
      </w:r>
      <w:r w:rsidR="00801D13" w:rsidRPr="00EA0A88">
        <w:rPr>
          <w:rtl/>
        </w:rPr>
        <w:t xml:space="preserve"> لا تخفى دلالة كلمته هذه على أن أعماله كانت عظيمة في مصادرة الصلح وبسببها لم يمتثلوا أمره </w:t>
      </w:r>
      <w:r w:rsidR="009B2854" w:rsidRPr="00EA0A88">
        <w:rPr>
          <w:rStyle w:val="libFootnoteAlaemChar"/>
          <w:rtl/>
        </w:rPr>
        <w:t>صلى‌الله‌عليه‌وآله</w:t>
      </w:r>
      <w:r w:rsidR="00801D13" w:rsidRPr="00EA0A88">
        <w:rPr>
          <w:rtl/>
        </w:rPr>
        <w:t xml:space="preserve"> إياهم بالنحر حتى أمرهم بذلك ثلاثا كما ستسمعه بالأصل </w:t>
      </w:r>
      <w:r w:rsidR="00C20296" w:rsidRPr="00EA0A88">
        <w:rPr>
          <w:rtl/>
        </w:rPr>
        <w:t>(</w:t>
      </w:r>
      <w:r w:rsidR="00801D13" w:rsidRPr="00EA0A88">
        <w:rPr>
          <w:rtl/>
        </w:rPr>
        <w:t>منه قدس</w:t>
      </w:r>
      <w:r w:rsidR="00C20296" w:rsidRPr="00EA0A88">
        <w:rPr>
          <w:rtl/>
        </w:rPr>
        <w:t>)</w:t>
      </w:r>
      <w:r w:rsidR="00801D13" w:rsidRPr="00EA0A88">
        <w:rPr>
          <w:rtl/>
        </w:rPr>
        <w:t>.</w:t>
      </w:r>
    </w:p>
    <w:p w:rsidR="00692076" w:rsidRPr="00EA0A88" w:rsidRDefault="00E02BCE" w:rsidP="00EA0A88">
      <w:pPr>
        <w:pStyle w:val="libFootnote0"/>
        <w:rPr>
          <w:rtl/>
        </w:rPr>
      </w:pPr>
      <w:r w:rsidRPr="00EA0A88">
        <w:rPr>
          <w:rtl/>
        </w:rPr>
        <w:t>(3)</w:t>
      </w:r>
      <w:r w:rsidR="00801D13" w:rsidRPr="00EA0A88">
        <w:rPr>
          <w:rtl/>
        </w:rPr>
        <w:t xml:space="preserve"> ابتلى الإمام أبو محمد الحسن الزكي السبط سيد شباب أهل الجنة في صلحه مع معاوية بمثل ما ابتلى به جده </w:t>
      </w:r>
      <w:r w:rsidR="009B2854" w:rsidRPr="00EA0A88">
        <w:rPr>
          <w:rStyle w:val="libFootnoteAlaemChar"/>
          <w:rtl/>
        </w:rPr>
        <w:t>صلى‌الله‌عليه‌وآله</w:t>
      </w:r>
      <w:r w:rsidR="00801D13" w:rsidRPr="00EA0A88">
        <w:rPr>
          <w:rtl/>
        </w:rPr>
        <w:t xml:space="preserve"> في هذا الصلح وله فيه أسوة حسنة </w:t>
      </w:r>
      <w:r w:rsidR="00C20296" w:rsidRPr="00EA0A88">
        <w:rPr>
          <w:rtl/>
        </w:rPr>
        <w:t>(</w:t>
      </w:r>
      <w:r w:rsidR="00801D13" w:rsidRPr="00EA0A88">
        <w:rPr>
          <w:rtl/>
        </w:rPr>
        <w:t>منه قدس</w:t>
      </w:r>
      <w:r w:rsidR="00C20296" w:rsidRPr="00EA0A88">
        <w:rPr>
          <w:rtl/>
        </w:rPr>
        <w:t>)</w:t>
      </w:r>
      <w:r w:rsidR="00801D13" w:rsidRPr="00EA0A88">
        <w:rPr>
          <w:rtl/>
        </w:rPr>
        <w:t>.</w:t>
      </w:r>
    </w:p>
    <w:p w:rsidR="00692076" w:rsidRPr="00EA0A88" w:rsidRDefault="00C20296" w:rsidP="00EA0A88">
      <w:pPr>
        <w:pStyle w:val="libFootnote0"/>
        <w:rPr>
          <w:rtl/>
        </w:rPr>
      </w:pPr>
      <w:r w:rsidRPr="00EA0A88">
        <w:rPr>
          <w:rtl/>
          <w:lang w:bidi="fa-IR"/>
        </w:rPr>
        <w:t>(</w:t>
      </w:r>
      <w:r w:rsidR="00801D13" w:rsidRPr="00EA0A88">
        <w:rPr>
          <w:rtl/>
          <w:lang w:bidi="fa-IR"/>
        </w:rPr>
        <w:t>230</w:t>
      </w:r>
      <w:r w:rsidRPr="00EA0A88">
        <w:rPr>
          <w:rtl/>
          <w:lang w:bidi="fa-IR"/>
        </w:rPr>
        <w:t>)</w:t>
      </w:r>
      <w:r w:rsidR="00801D13" w:rsidRPr="00EA0A88">
        <w:rPr>
          <w:rtl/>
        </w:rPr>
        <w:t xml:space="preserve"> راجع</w:t>
      </w:r>
      <w:r w:rsidR="00F40591" w:rsidRPr="00EA0A88">
        <w:rPr>
          <w:rtl/>
        </w:rPr>
        <w:t xml:space="preserve">: </w:t>
      </w:r>
      <w:r w:rsidR="00801D13" w:rsidRPr="00EA0A88">
        <w:rPr>
          <w:rtl/>
        </w:rPr>
        <w:t>صحيح البخاري ك الشروط باب الشروط في الجهاد ج 2 / 122 ط دار الكتب العربية بحاشية السندي وج 3 / 256 ط مطابع الشعب</w:t>
      </w:r>
      <w:r w:rsidR="00870EC3" w:rsidRPr="00EA0A88">
        <w:rPr>
          <w:rtl/>
        </w:rPr>
        <w:t xml:space="preserve">، </w:t>
      </w:r>
      <w:r w:rsidR="00801D13" w:rsidRPr="00EA0A88">
        <w:rPr>
          <w:rtl/>
        </w:rPr>
        <w:t xml:space="preserve">مسند أحمد ج 4 / 330 ط 1 </w:t>
      </w:r>
      <w:r w:rsidRPr="00EA0A88">
        <w:rPr>
          <w:rtl/>
        </w:rPr>
        <w:t>(</w:t>
      </w:r>
      <w:r w:rsidR="00801D13" w:rsidRPr="00EA0A88">
        <w:rPr>
          <w:rtl/>
        </w:rPr>
        <w:t>*</w:t>
      </w:r>
      <w:r w:rsidRPr="00EA0A88">
        <w:rPr>
          <w:rtl/>
        </w:rPr>
        <w:t>)</w:t>
      </w:r>
      <w:r w:rsidR="00801D13" w:rsidRPr="00EA0A88">
        <w:rPr>
          <w:rtl/>
        </w:rPr>
        <w:t>.</w:t>
      </w:r>
    </w:p>
    <w:p w:rsidR="00692076" w:rsidRDefault="00801D13" w:rsidP="00801D13">
      <w:pPr>
        <w:pStyle w:val="libNormal"/>
        <w:rPr>
          <w:lang w:bidi="fa-IR"/>
        </w:rPr>
      </w:pPr>
      <w:r>
        <w:rPr>
          <w:rtl/>
          <w:lang w:bidi="fa-IR"/>
        </w:rPr>
        <w:br w:type="page"/>
      </w:r>
    </w:p>
    <w:p w:rsidR="00692076" w:rsidRDefault="00801D13" w:rsidP="00801D13">
      <w:pPr>
        <w:pStyle w:val="libNormal"/>
        <w:rPr>
          <w:rtl/>
          <w:lang w:bidi="fa-IR"/>
        </w:rPr>
      </w:pPr>
      <w:r>
        <w:rPr>
          <w:rtl/>
          <w:lang w:bidi="fa-IR"/>
        </w:rPr>
        <w:lastRenderedPageBreak/>
        <w:t>ونص الحلبي في غزوة الحديبية من سيرته وغير واحد من أهل الأخبار</w:t>
      </w:r>
      <w:r w:rsidR="00F40591">
        <w:rPr>
          <w:rtl/>
          <w:lang w:bidi="fa-IR"/>
        </w:rPr>
        <w:t xml:space="preserve">: </w:t>
      </w:r>
      <w:r>
        <w:rPr>
          <w:rtl/>
          <w:lang w:bidi="fa-IR"/>
        </w:rPr>
        <w:t>ان عمر جعل يرد على رسول الله الكلام</w:t>
      </w:r>
      <w:r w:rsidR="00B40897">
        <w:rPr>
          <w:rtl/>
          <w:lang w:bidi="fa-IR"/>
        </w:rPr>
        <w:t xml:space="preserve">. </w:t>
      </w:r>
      <w:r>
        <w:rPr>
          <w:rtl/>
          <w:lang w:bidi="fa-IR"/>
        </w:rPr>
        <w:t>فقال له أبو عبيدة ابن الجراح</w:t>
      </w:r>
      <w:r w:rsidR="00F40591">
        <w:rPr>
          <w:rtl/>
          <w:lang w:bidi="fa-IR"/>
        </w:rPr>
        <w:t xml:space="preserve">: </w:t>
      </w:r>
      <w:r>
        <w:rPr>
          <w:rtl/>
          <w:lang w:bidi="fa-IR"/>
        </w:rPr>
        <w:t xml:space="preserve">ألا تسمع يا ابن الخطاب رسول الله </w:t>
      </w:r>
      <w:r w:rsidR="009B2854" w:rsidRPr="009B2854">
        <w:rPr>
          <w:rStyle w:val="libAlaemChar"/>
          <w:rtl/>
        </w:rPr>
        <w:t>صلى‌الله‌عليه‌وآله</w:t>
      </w:r>
      <w:r>
        <w:rPr>
          <w:rtl/>
          <w:lang w:bidi="fa-IR"/>
        </w:rPr>
        <w:t xml:space="preserve"> يقول ما يقول نعوذ بالله من الشيطان الرجيم </w:t>
      </w:r>
      <w:r w:rsidR="00C20296" w:rsidRPr="00C20296">
        <w:rPr>
          <w:rStyle w:val="libFootnotenumChar"/>
          <w:rtl/>
          <w:lang w:bidi="fa-IR"/>
        </w:rPr>
        <w:t>(</w:t>
      </w:r>
      <w:r w:rsidRPr="00C20296">
        <w:rPr>
          <w:rStyle w:val="libFootnotenumChar"/>
          <w:rtl/>
          <w:lang w:bidi="fa-IR"/>
        </w:rPr>
        <w:t>231</w:t>
      </w:r>
      <w:r w:rsidR="00C20296" w:rsidRPr="00C20296">
        <w:rPr>
          <w:rStyle w:val="libFootnotenumChar"/>
          <w:rtl/>
          <w:lang w:bidi="fa-IR"/>
        </w:rPr>
        <w:t>)</w:t>
      </w:r>
      <w:r>
        <w:rPr>
          <w:rtl/>
          <w:lang w:bidi="fa-IR"/>
        </w:rPr>
        <w:t xml:space="preserve"> </w:t>
      </w:r>
      <w:r w:rsidR="00C20296">
        <w:rPr>
          <w:rtl/>
          <w:lang w:bidi="fa-IR"/>
        </w:rPr>
        <w:t>(</w:t>
      </w:r>
      <w:r>
        <w:rPr>
          <w:rtl/>
          <w:lang w:bidi="fa-IR"/>
        </w:rPr>
        <w:t>قال الحلبي وغيره</w:t>
      </w:r>
      <w:r w:rsidR="00C20296">
        <w:rPr>
          <w:rtl/>
          <w:lang w:bidi="fa-IR"/>
        </w:rPr>
        <w:t>)</w:t>
      </w:r>
      <w:r>
        <w:rPr>
          <w:rtl/>
          <w:lang w:bidi="fa-IR"/>
        </w:rPr>
        <w:t xml:space="preserve"> وقال رسول الله </w:t>
      </w:r>
      <w:r w:rsidR="009B2854" w:rsidRPr="009B2854">
        <w:rPr>
          <w:rStyle w:val="libAlaemChar"/>
          <w:rtl/>
        </w:rPr>
        <w:t>صلى‌الله‌عليه‌وآله</w:t>
      </w:r>
      <w:r>
        <w:rPr>
          <w:rtl/>
          <w:lang w:bidi="fa-IR"/>
        </w:rPr>
        <w:t xml:space="preserve"> يومئذ</w:t>
      </w:r>
      <w:r w:rsidR="00F40591">
        <w:rPr>
          <w:rtl/>
          <w:lang w:bidi="fa-IR"/>
        </w:rPr>
        <w:t xml:space="preserve">: </w:t>
      </w:r>
      <w:r>
        <w:rPr>
          <w:rtl/>
          <w:lang w:bidi="fa-IR"/>
        </w:rPr>
        <w:t xml:space="preserve">يا عمر إني رضيت وتأبى </w:t>
      </w:r>
      <w:r w:rsidR="00C20296" w:rsidRPr="00C20296">
        <w:rPr>
          <w:rStyle w:val="libFootnotenumChar"/>
          <w:rtl/>
          <w:lang w:bidi="fa-IR"/>
        </w:rPr>
        <w:t>(</w:t>
      </w:r>
      <w:r w:rsidRPr="00C20296">
        <w:rPr>
          <w:rStyle w:val="libFootnotenumChar"/>
          <w:rtl/>
          <w:lang w:bidi="fa-IR"/>
        </w:rPr>
        <w:t>232</w:t>
      </w:r>
      <w:r w:rsidR="00C20296" w:rsidRPr="00C20296">
        <w:rPr>
          <w:rStyle w:val="libFootnotenumChar"/>
          <w:rtl/>
          <w:lang w:bidi="fa-IR"/>
        </w:rPr>
        <w:t>)</w:t>
      </w:r>
      <w:r>
        <w:rPr>
          <w:rtl/>
          <w:lang w:bidi="fa-IR"/>
        </w:rPr>
        <w:t xml:space="preserve"> ! ونقل الحلبي وغيره</w:t>
      </w:r>
      <w:r w:rsidR="00F40591">
        <w:rPr>
          <w:rtl/>
          <w:lang w:bidi="fa-IR"/>
        </w:rPr>
        <w:t xml:space="preserve">: </w:t>
      </w:r>
      <w:r>
        <w:rPr>
          <w:rtl/>
          <w:lang w:bidi="fa-IR"/>
        </w:rPr>
        <w:t xml:space="preserve">ان عمر كان بعد ذلك يقول ما زلت أصوم وأتصدق وأصلي وأعتق مخافة كلامي الذي تكلمت به </w:t>
      </w:r>
      <w:r w:rsidR="00C20296" w:rsidRPr="00C20296">
        <w:rPr>
          <w:rStyle w:val="libFootnotenumChar"/>
          <w:rtl/>
          <w:lang w:bidi="fa-IR"/>
        </w:rPr>
        <w:t>(</w:t>
      </w:r>
      <w:r w:rsidRPr="00C20296">
        <w:rPr>
          <w:rStyle w:val="libFootnotenumChar"/>
          <w:rtl/>
          <w:lang w:bidi="fa-IR"/>
        </w:rPr>
        <w:t>233</w:t>
      </w:r>
      <w:r w:rsidR="00C20296" w:rsidRPr="00C20296">
        <w:rPr>
          <w:rStyle w:val="libFootnotenumChar"/>
          <w:rtl/>
          <w:lang w:bidi="fa-IR"/>
        </w:rPr>
        <w:t>)</w:t>
      </w:r>
      <w:r w:rsidR="00B40897">
        <w:rPr>
          <w:rtl/>
          <w:lang w:bidi="fa-IR"/>
        </w:rPr>
        <w:t xml:space="preserve">. </w:t>
      </w:r>
      <w:r>
        <w:rPr>
          <w:rtl/>
          <w:lang w:bidi="fa-IR"/>
        </w:rPr>
        <w:t>إلى آخر ما هو مأثور عنه في هذه القضية.</w:t>
      </w:r>
    </w:p>
    <w:p w:rsidR="00692076" w:rsidRDefault="00801D13" w:rsidP="00801D13">
      <w:pPr>
        <w:pStyle w:val="libNormal"/>
        <w:rPr>
          <w:rtl/>
          <w:lang w:bidi="fa-IR"/>
        </w:rPr>
      </w:pPr>
      <w:r>
        <w:rPr>
          <w:rtl/>
          <w:lang w:bidi="fa-IR"/>
        </w:rPr>
        <w:t>[ تنفيذ خطة الصلح ]</w:t>
      </w:r>
    </w:p>
    <w:p w:rsidR="00692076" w:rsidRDefault="00801D13" w:rsidP="00801D13">
      <w:pPr>
        <w:pStyle w:val="libNormal"/>
        <w:rPr>
          <w:rtl/>
          <w:lang w:bidi="fa-IR"/>
        </w:rPr>
      </w:pPr>
      <w:r>
        <w:rPr>
          <w:rtl/>
          <w:lang w:bidi="fa-IR"/>
        </w:rPr>
        <w:t xml:space="preserve">لكن رسول الله </w:t>
      </w:r>
      <w:r w:rsidR="009B2854" w:rsidRPr="009B2854">
        <w:rPr>
          <w:rStyle w:val="libAlaemChar"/>
          <w:rtl/>
        </w:rPr>
        <w:t>صلى‌الله‌عليه‌وآله</w:t>
      </w:r>
      <w:r>
        <w:rPr>
          <w:rtl/>
          <w:lang w:bidi="fa-IR"/>
        </w:rPr>
        <w:t xml:space="preserve"> لم يأبه يومئذ لمعارضة من عارضه في إنقاذ الخطة التي كان مأمورا بها - خطة الصلح بتلك الشروط الثقيلة - فاستدعى عليا لتسجيل كتابها</w:t>
      </w:r>
      <w:r w:rsidR="00B40897">
        <w:rPr>
          <w:rtl/>
          <w:lang w:bidi="fa-IR"/>
        </w:rPr>
        <w:t xml:space="preserve">. </w:t>
      </w:r>
      <w:r>
        <w:rPr>
          <w:rtl/>
          <w:lang w:bidi="fa-IR"/>
        </w:rPr>
        <w:t>فقال له</w:t>
      </w:r>
      <w:r w:rsidR="00F40591">
        <w:rPr>
          <w:rtl/>
          <w:lang w:bidi="fa-IR"/>
        </w:rPr>
        <w:t xml:space="preserve">: </w:t>
      </w:r>
      <w:r>
        <w:rPr>
          <w:rtl/>
          <w:lang w:bidi="fa-IR"/>
        </w:rPr>
        <w:t>اكتب بسم الله الرحمن الرحيم</w:t>
      </w:r>
      <w:r w:rsidR="00B40897">
        <w:rPr>
          <w:rtl/>
          <w:lang w:bidi="fa-IR"/>
        </w:rPr>
        <w:t xml:space="preserve">. </w:t>
      </w:r>
      <w:r>
        <w:rPr>
          <w:rtl/>
          <w:lang w:bidi="fa-IR"/>
        </w:rPr>
        <w:t>فقال سهيل بن عمرو</w:t>
      </w:r>
      <w:r w:rsidR="00F40591">
        <w:rPr>
          <w:rtl/>
          <w:lang w:bidi="fa-IR"/>
        </w:rPr>
        <w:t xml:space="preserve">: </w:t>
      </w:r>
      <w:r>
        <w:rPr>
          <w:rtl/>
          <w:lang w:bidi="fa-IR"/>
        </w:rPr>
        <w:t>لا نعرف هذا فليكتب باسمك اللهم</w:t>
      </w:r>
      <w:r w:rsidR="00B40897">
        <w:rPr>
          <w:rtl/>
          <w:lang w:bidi="fa-IR"/>
        </w:rPr>
        <w:t xml:space="preserve">. </w:t>
      </w:r>
      <w:r>
        <w:rPr>
          <w:rtl/>
          <w:lang w:bidi="fa-IR"/>
        </w:rPr>
        <w:t>فضج المسلمون وقالوا</w:t>
      </w:r>
      <w:r w:rsidR="00F40591">
        <w:rPr>
          <w:rtl/>
          <w:lang w:bidi="fa-IR"/>
        </w:rPr>
        <w:t xml:space="preserve">: </w:t>
      </w:r>
      <w:r>
        <w:rPr>
          <w:rtl/>
          <w:lang w:bidi="fa-IR"/>
        </w:rPr>
        <w:t>والله لا يكتب إلا ما أمر به رسول الله لكن رسول الله قطع النزاع بقوله لعلي</w:t>
      </w:r>
      <w:r w:rsidR="00F40591">
        <w:rPr>
          <w:rtl/>
          <w:lang w:bidi="fa-IR"/>
        </w:rPr>
        <w:t xml:space="preserve">: </w:t>
      </w:r>
      <w:r>
        <w:rPr>
          <w:rtl/>
          <w:lang w:bidi="fa-IR"/>
        </w:rPr>
        <w:t>اكتب باسمك اللهم</w:t>
      </w:r>
      <w:r w:rsidR="00B40897">
        <w:rPr>
          <w:rtl/>
          <w:lang w:bidi="fa-IR"/>
        </w:rPr>
        <w:t xml:space="preserve">. </w:t>
      </w:r>
      <w:r>
        <w:rPr>
          <w:rtl/>
          <w:lang w:bidi="fa-IR"/>
        </w:rPr>
        <w:t xml:space="preserve">فكتبها علي ممتثلا أمره </w:t>
      </w:r>
      <w:r w:rsidR="009B2854" w:rsidRPr="009B2854">
        <w:rPr>
          <w:rStyle w:val="libAlaemChar"/>
          <w:rtl/>
        </w:rPr>
        <w:t>صلى‌الله‌عليه‌وآله</w:t>
      </w:r>
      <w:r>
        <w:rPr>
          <w:rtl/>
          <w:lang w:bidi="fa-IR"/>
        </w:rPr>
        <w:t xml:space="preserve"> ثم قال له النبي</w:t>
      </w:r>
      <w:r w:rsidR="00F40591">
        <w:rPr>
          <w:rtl/>
          <w:lang w:bidi="fa-IR"/>
        </w:rPr>
        <w:t xml:space="preserve">: </w:t>
      </w:r>
      <w:r>
        <w:rPr>
          <w:rtl/>
          <w:lang w:bidi="fa-IR"/>
        </w:rPr>
        <w:t>اكتب هذا ما صالح عليه محمد رسول الله سهيل بن عمرو.</w:t>
      </w:r>
    </w:p>
    <w:p w:rsidR="00692076" w:rsidRDefault="00801D13" w:rsidP="00801D13">
      <w:pPr>
        <w:pStyle w:val="libNormal"/>
        <w:rPr>
          <w:lang w:bidi="fa-IR"/>
        </w:rPr>
      </w:pPr>
      <w:r>
        <w:rPr>
          <w:rtl/>
          <w:lang w:bidi="fa-IR"/>
        </w:rPr>
        <w:t>فقال سهيل</w:t>
      </w:r>
      <w:r w:rsidR="00F40591">
        <w:rPr>
          <w:rtl/>
          <w:lang w:bidi="fa-IR"/>
        </w:rPr>
        <w:t xml:space="preserve">: </w:t>
      </w:r>
      <w:r>
        <w:rPr>
          <w:rtl/>
          <w:lang w:bidi="fa-IR"/>
        </w:rPr>
        <w:t>لو كنا نعلم انك رسول الله ما قاتلناك ولا صددناك عن البيت</w:t>
      </w:r>
      <w:r w:rsidR="00870EC3">
        <w:rPr>
          <w:rtl/>
          <w:lang w:bidi="fa-IR"/>
        </w:rPr>
        <w:t xml:space="preserve">، </w:t>
      </w:r>
      <w:r>
        <w:rPr>
          <w:rtl/>
          <w:lang w:bidi="fa-IR"/>
        </w:rPr>
        <w:t>ولكن ليكتب هذا ما صالح عليه محمد بن عبد الله</w:t>
      </w:r>
      <w:r w:rsidR="00870EC3">
        <w:rPr>
          <w:rtl/>
          <w:lang w:bidi="fa-IR"/>
        </w:rPr>
        <w:t xml:space="preserve">، </w:t>
      </w:r>
      <w:r>
        <w:rPr>
          <w:rtl/>
          <w:lang w:bidi="fa-IR"/>
        </w:rPr>
        <w:t>سهيل بن عمرو</w:t>
      </w:r>
      <w:r w:rsidR="00870EC3">
        <w:rPr>
          <w:rtl/>
          <w:lang w:bidi="fa-IR"/>
        </w:rPr>
        <w:t xml:space="preserve">، </w:t>
      </w:r>
      <w:r>
        <w:rPr>
          <w:rtl/>
          <w:lang w:bidi="fa-IR"/>
        </w:rPr>
        <w:t>فقامت قيامة المسلمين في الإنكار على سهيل بذلك وأبوا إلا أن يكتب رسول الله كل</w:t>
      </w:r>
    </w:p>
    <w:p w:rsidR="00EA0A88" w:rsidRDefault="00EA0A88" w:rsidP="00EA0A88">
      <w:pPr>
        <w:pStyle w:val="libLine"/>
        <w:rPr>
          <w:rtl/>
          <w:lang w:bidi="fa-IR"/>
        </w:rPr>
      </w:pPr>
      <w:r>
        <w:rPr>
          <w:rFonts w:hint="cs"/>
          <w:rtl/>
          <w:lang w:bidi="fa-IR"/>
        </w:rPr>
        <w:t>____________________</w:t>
      </w:r>
    </w:p>
    <w:p w:rsidR="00692076" w:rsidRDefault="00C20296" w:rsidP="00EA0A88">
      <w:pPr>
        <w:pStyle w:val="libFootnote0"/>
        <w:rPr>
          <w:rtl/>
          <w:lang w:bidi="fa-IR"/>
        </w:rPr>
      </w:pPr>
      <w:r w:rsidRPr="00EA0A88">
        <w:rPr>
          <w:rtl/>
          <w:lang w:bidi="fa-IR"/>
        </w:rPr>
        <w:t>(</w:t>
      </w:r>
      <w:r w:rsidR="00801D13" w:rsidRPr="00EA0A88">
        <w:rPr>
          <w:rtl/>
          <w:lang w:bidi="fa-IR"/>
        </w:rPr>
        <w:t>231</w:t>
      </w:r>
      <w:r w:rsidRPr="00EA0A88">
        <w:rPr>
          <w:rtl/>
          <w:lang w:bidi="fa-IR"/>
        </w:rPr>
        <w:t>)</w:t>
      </w:r>
      <w:r w:rsidR="00801D13">
        <w:rPr>
          <w:rtl/>
          <w:lang w:bidi="fa-IR"/>
        </w:rPr>
        <w:t xml:space="preserve"> السيرة الحلبية ج 2 / 706.</w:t>
      </w:r>
    </w:p>
    <w:p w:rsidR="00692076" w:rsidRDefault="00C20296" w:rsidP="00EA0A88">
      <w:pPr>
        <w:pStyle w:val="libFootnote0"/>
        <w:rPr>
          <w:rtl/>
          <w:lang w:bidi="fa-IR"/>
        </w:rPr>
      </w:pPr>
      <w:r w:rsidRPr="00EA0A88">
        <w:rPr>
          <w:rtl/>
          <w:lang w:bidi="fa-IR"/>
        </w:rPr>
        <w:t>(</w:t>
      </w:r>
      <w:r w:rsidR="00801D13" w:rsidRPr="00EA0A88">
        <w:rPr>
          <w:rtl/>
          <w:lang w:bidi="fa-IR"/>
        </w:rPr>
        <w:t>232</w:t>
      </w:r>
      <w:r w:rsidRPr="00EA0A88">
        <w:rPr>
          <w:rtl/>
          <w:lang w:bidi="fa-IR"/>
        </w:rPr>
        <w:t>)</w:t>
      </w:r>
      <w:r w:rsidR="00801D13">
        <w:rPr>
          <w:rtl/>
          <w:lang w:bidi="fa-IR"/>
        </w:rPr>
        <w:t xml:space="preserve"> السيرة الحلبية ج 2 / 706</w:t>
      </w:r>
      <w:r w:rsidR="00870EC3">
        <w:rPr>
          <w:rtl/>
          <w:lang w:bidi="fa-IR"/>
        </w:rPr>
        <w:t xml:space="preserve">، </w:t>
      </w:r>
      <w:r w:rsidR="00801D13">
        <w:rPr>
          <w:rtl/>
          <w:lang w:bidi="fa-IR"/>
        </w:rPr>
        <w:t>السيرة النبوية لابن كثير ج 3 / 320.</w:t>
      </w:r>
    </w:p>
    <w:p w:rsidR="00692076" w:rsidRDefault="00C20296" w:rsidP="00EA0A88">
      <w:pPr>
        <w:pStyle w:val="libFootnote0"/>
        <w:rPr>
          <w:rtl/>
          <w:lang w:bidi="fa-IR"/>
        </w:rPr>
      </w:pPr>
      <w:r w:rsidRPr="00EA0A88">
        <w:rPr>
          <w:rtl/>
          <w:lang w:bidi="fa-IR"/>
        </w:rPr>
        <w:t>(</w:t>
      </w:r>
      <w:r w:rsidR="00801D13" w:rsidRPr="00EA0A88">
        <w:rPr>
          <w:rtl/>
          <w:lang w:bidi="fa-IR"/>
        </w:rPr>
        <w:t>233</w:t>
      </w:r>
      <w:r w:rsidRPr="00EA0A88">
        <w:rPr>
          <w:rtl/>
          <w:lang w:bidi="fa-IR"/>
        </w:rPr>
        <w:t>)</w:t>
      </w:r>
      <w:r w:rsidR="00801D13">
        <w:rPr>
          <w:rtl/>
          <w:lang w:bidi="fa-IR"/>
        </w:rPr>
        <w:t xml:space="preserve"> السيرة الحلبية ج 2 / 706 </w:t>
      </w:r>
      <w:r>
        <w:rPr>
          <w:rtl/>
          <w:lang w:bidi="fa-IR"/>
        </w:rPr>
        <w:t>(</w:t>
      </w:r>
      <w:r w:rsidR="00801D13">
        <w:rPr>
          <w:rtl/>
          <w:lang w:bidi="fa-IR"/>
        </w:rPr>
        <w:t>*</w:t>
      </w:r>
      <w:r>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EA0A88">
      <w:pPr>
        <w:pStyle w:val="libNormal0"/>
        <w:rPr>
          <w:rtl/>
          <w:lang w:bidi="fa-IR"/>
        </w:rPr>
      </w:pPr>
      <w:r>
        <w:rPr>
          <w:rtl/>
          <w:lang w:bidi="fa-IR"/>
        </w:rPr>
        <w:lastRenderedPageBreak/>
        <w:t>الإباء</w:t>
      </w:r>
      <w:r w:rsidR="00870EC3">
        <w:rPr>
          <w:rtl/>
          <w:lang w:bidi="fa-IR"/>
        </w:rPr>
        <w:t xml:space="preserve">، </w:t>
      </w:r>
      <w:r>
        <w:rPr>
          <w:rtl/>
          <w:lang w:bidi="fa-IR"/>
        </w:rPr>
        <w:t xml:space="preserve">وكادت الفتنة أن تقع لولا ان رسول الله </w:t>
      </w:r>
      <w:r w:rsidR="009B2854" w:rsidRPr="009B2854">
        <w:rPr>
          <w:rStyle w:val="libAlaemChar"/>
          <w:rtl/>
        </w:rPr>
        <w:t>صلى‌الله‌عليه‌وآله</w:t>
      </w:r>
      <w:r>
        <w:rPr>
          <w:rtl/>
          <w:lang w:bidi="fa-IR"/>
        </w:rPr>
        <w:t xml:space="preserve"> قال</w:t>
      </w:r>
      <w:r w:rsidR="00F40591">
        <w:rPr>
          <w:rtl/>
          <w:lang w:bidi="fa-IR"/>
        </w:rPr>
        <w:t xml:space="preserve">: </w:t>
      </w:r>
      <w:r>
        <w:rPr>
          <w:rtl/>
          <w:lang w:bidi="fa-IR"/>
        </w:rPr>
        <w:t>أنا محمد رسول الله</w:t>
      </w:r>
      <w:r w:rsidR="00870EC3">
        <w:rPr>
          <w:rtl/>
          <w:lang w:bidi="fa-IR"/>
        </w:rPr>
        <w:t xml:space="preserve">، </w:t>
      </w:r>
      <w:r>
        <w:rPr>
          <w:rtl/>
          <w:lang w:bidi="fa-IR"/>
        </w:rPr>
        <w:t>وان كذبتموني</w:t>
      </w:r>
      <w:r w:rsidR="00870EC3">
        <w:rPr>
          <w:rtl/>
          <w:lang w:bidi="fa-IR"/>
        </w:rPr>
        <w:t xml:space="preserve">، </w:t>
      </w:r>
      <w:r>
        <w:rPr>
          <w:rtl/>
          <w:lang w:bidi="fa-IR"/>
        </w:rPr>
        <w:t>وأنا محمد بن عبد الله</w:t>
      </w:r>
      <w:r w:rsidR="00870EC3">
        <w:rPr>
          <w:rtl/>
          <w:lang w:bidi="fa-IR"/>
        </w:rPr>
        <w:t xml:space="preserve">، </w:t>
      </w:r>
      <w:r>
        <w:rPr>
          <w:rtl/>
          <w:lang w:bidi="fa-IR"/>
        </w:rPr>
        <w:t>فاكتب يا علي</w:t>
      </w:r>
      <w:r w:rsidR="00F40591">
        <w:rPr>
          <w:rtl/>
          <w:lang w:bidi="fa-IR"/>
        </w:rPr>
        <w:t xml:space="preserve">: </w:t>
      </w:r>
      <w:r>
        <w:rPr>
          <w:rtl/>
          <w:lang w:bidi="fa-IR"/>
        </w:rPr>
        <w:t>هذا ما صالح عليه محمد بن عبد الله سهيل بن عمرو فكتبها علي متغيضا متزفرا</w:t>
      </w:r>
      <w:r w:rsidR="00B40897">
        <w:rPr>
          <w:rtl/>
          <w:lang w:bidi="fa-IR"/>
        </w:rPr>
        <w:t xml:space="preserve">. </w:t>
      </w:r>
      <w:r>
        <w:rPr>
          <w:rtl/>
          <w:lang w:bidi="fa-IR"/>
        </w:rPr>
        <w:t xml:space="preserve">فقال له رسول الله </w:t>
      </w:r>
      <w:r w:rsidR="009B2854" w:rsidRPr="009B2854">
        <w:rPr>
          <w:rStyle w:val="libAlaemChar"/>
          <w:rtl/>
        </w:rPr>
        <w:t>صلى‌الله‌عليه‌وآله</w:t>
      </w:r>
      <w:r w:rsidR="00F40591">
        <w:rPr>
          <w:rtl/>
          <w:lang w:bidi="fa-IR"/>
        </w:rPr>
        <w:t xml:space="preserve">: </w:t>
      </w:r>
      <w:r>
        <w:rPr>
          <w:rtl/>
          <w:lang w:bidi="fa-IR"/>
        </w:rPr>
        <w:t>ان لك يا أبا الحسن مثلها أو أنه قال</w:t>
      </w:r>
      <w:r w:rsidR="00F40591">
        <w:rPr>
          <w:rtl/>
          <w:lang w:bidi="fa-IR"/>
        </w:rPr>
        <w:t xml:space="preserve">: </w:t>
      </w:r>
      <w:r>
        <w:rPr>
          <w:rtl/>
          <w:lang w:bidi="fa-IR"/>
        </w:rPr>
        <w:t xml:space="preserve">ستسام يا أبا الحسن مثلها فتجيب وأنت مضطهد </w:t>
      </w:r>
      <w:r w:rsidR="00C20296" w:rsidRPr="00C20296">
        <w:rPr>
          <w:rStyle w:val="libFootnotenumChar"/>
          <w:rtl/>
          <w:lang w:bidi="fa-IR"/>
        </w:rPr>
        <w:t>(</w:t>
      </w:r>
      <w:r w:rsidRPr="00C20296">
        <w:rPr>
          <w:rStyle w:val="libFootnotenumChar"/>
          <w:rtl/>
          <w:lang w:bidi="fa-IR"/>
        </w:rPr>
        <w:t>234</w:t>
      </w:r>
      <w:r w:rsidR="00C20296" w:rsidRPr="00C20296">
        <w:rPr>
          <w:rStyle w:val="libFootnotenumChar"/>
          <w:rtl/>
          <w:lang w:bidi="fa-IR"/>
        </w:rPr>
        <w:t>)</w:t>
      </w:r>
      <w:r>
        <w:rPr>
          <w:rtl/>
          <w:lang w:bidi="fa-IR"/>
        </w:rPr>
        <w:t>.</w:t>
      </w:r>
    </w:p>
    <w:p w:rsidR="00692076" w:rsidRDefault="00801D13" w:rsidP="00801D13">
      <w:pPr>
        <w:pStyle w:val="libNormal"/>
        <w:rPr>
          <w:lang w:bidi="fa-IR"/>
        </w:rPr>
      </w:pPr>
      <w:r>
        <w:rPr>
          <w:rtl/>
          <w:lang w:bidi="fa-IR"/>
        </w:rPr>
        <w:t xml:space="preserve">وكان الصلح على أن يرجع رسول الله </w:t>
      </w:r>
      <w:r w:rsidR="009B2854" w:rsidRPr="009B2854">
        <w:rPr>
          <w:rStyle w:val="libAlaemChar"/>
          <w:rtl/>
        </w:rPr>
        <w:t>صلى‌الله‌عليه‌وآله</w:t>
      </w:r>
      <w:r>
        <w:rPr>
          <w:rtl/>
          <w:lang w:bidi="fa-IR"/>
        </w:rPr>
        <w:t xml:space="preserve"> بأصحابه من الحديبية</w:t>
      </w:r>
      <w:r w:rsidR="00870EC3">
        <w:rPr>
          <w:rtl/>
          <w:lang w:bidi="fa-IR"/>
        </w:rPr>
        <w:t xml:space="preserve">، </w:t>
      </w:r>
      <w:r>
        <w:rPr>
          <w:rtl/>
          <w:lang w:bidi="fa-IR"/>
        </w:rPr>
        <w:t xml:space="preserve">فإذا كان العام القابل تخرج قريش من مكة فيدخلها رسول الله </w:t>
      </w:r>
      <w:r w:rsidR="009B2854" w:rsidRPr="009B2854">
        <w:rPr>
          <w:rStyle w:val="libAlaemChar"/>
          <w:rtl/>
        </w:rPr>
        <w:t>صلى‌الله‌عليه‌وآله</w:t>
      </w:r>
      <w:r>
        <w:rPr>
          <w:rtl/>
          <w:lang w:bidi="fa-IR"/>
        </w:rPr>
        <w:t xml:space="preserve"> بأصحابه فيقيم بها ثلاثا</w:t>
      </w:r>
      <w:r w:rsidR="00870EC3">
        <w:rPr>
          <w:rtl/>
          <w:lang w:bidi="fa-IR"/>
        </w:rPr>
        <w:t xml:space="preserve">، </w:t>
      </w:r>
      <w:r>
        <w:rPr>
          <w:rtl/>
          <w:lang w:bidi="fa-IR"/>
        </w:rPr>
        <w:t>وليس معه من السلاح سوى السيوف في القرب</w:t>
      </w:r>
      <w:r w:rsidR="00870EC3">
        <w:rPr>
          <w:rtl/>
          <w:lang w:bidi="fa-IR"/>
        </w:rPr>
        <w:t xml:space="preserve">، </w:t>
      </w:r>
      <w:r>
        <w:rPr>
          <w:rtl/>
          <w:lang w:bidi="fa-IR"/>
        </w:rPr>
        <w:t xml:space="preserve">وأن توضع الحرب بينه وبينهم عشر سنين </w:t>
      </w:r>
      <w:r w:rsidR="00E02BCE" w:rsidRPr="000F4B10">
        <w:rPr>
          <w:rStyle w:val="libFootnotenumChar"/>
          <w:rtl/>
        </w:rPr>
        <w:t>(1)</w:t>
      </w:r>
      <w:r>
        <w:rPr>
          <w:rtl/>
          <w:lang w:bidi="fa-IR"/>
        </w:rPr>
        <w:t xml:space="preserve"> يأمن فيها الناس</w:t>
      </w:r>
      <w:r w:rsidR="00870EC3">
        <w:rPr>
          <w:rtl/>
          <w:lang w:bidi="fa-IR"/>
        </w:rPr>
        <w:t xml:space="preserve">، </w:t>
      </w:r>
      <w:r>
        <w:rPr>
          <w:rtl/>
          <w:lang w:bidi="fa-IR"/>
        </w:rPr>
        <w:t>ويكف فيها بعضهم عن بعض</w:t>
      </w:r>
      <w:r w:rsidR="00870EC3">
        <w:rPr>
          <w:rtl/>
          <w:lang w:bidi="fa-IR"/>
        </w:rPr>
        <w:t xml:space="preserve">، </w:t>
      </w:r>
      <w:r>
        <w:rPr>
          <w:rtl/>
          <w:lang w:bidi="fa-IR"/>
        </w:rPr>
        <w:t>وأنه من أحب من العرب أن يدخل في عقد محمد وعهده دخل فيه</w:t>
      </w:r>
      <w:r w:rsidR="00870EC3">
        <w:rPr>
          <w:rtl/>
          <w:lang w:bidi="fa-IR"/>
        </w:rPr>
        <w:t xml:space="preserve">، </w:t>
      </w:r>
      <w:r>
        <w:rPr>
          <w:rtl/>
          <w:lang w:bidi="fa-IR"/>
        </w:rPr>
        <w:t xml:space="preserve">ومن أحب أن يدخل في عقد قريش وعهدهم دخل فيه </w:t>
      </w:r>
      <w:r w:rsidR="00E02BCE" w:rsidRPr="000F4B10">
        <w:rPr>
          <w:rStyle w:val="libFootnotenumChar"/>
          <w:rtl/>
        </w:rPr>
        <w:t>(2)</w:t>
      </w:r>
      <w:r>
        <w:rPr>
          <w:rtl/>
          <w:lang w:bidi="fa-IR"/>
        </w:rPr>
        <w:t xml:space="preserve"> وأن يكون بين الفريقين عيبة</w:t>
      </w:r>
    </w:p>
    <w:p w:rsidR="00EA0A88" w:rsidRDefault="00EA0A88" w:rsidP="00EA0A88">
      <w:pPr>
        <w:pStyle w:val="libLine"/>
        <w:rPr>
          <w:rtl/>
          <w:lang w:bidi="fa-IR"/>
        </w:rPr>
      </w:pPr>
      <w:r>
        <w:rPr>
          <w:rFonts w:hint="cs"/>
          <w:rtl/>
          <w:lang w:bidi="fa-IR"/>
        </w:rPr>
        <w:t>____________________</w:t>
      </w:r>
    </w:p>
    <w:p w:rsidR="00692076" w:rsidRDefault="00C20296" w:rsidP="00EA0A88">
      <w:pPr>
        <w:pStyle w:val="libFootnote0"/>
        <w:rPr>
          <w:rtl/>
          <w:lang w:bidi="fa-IR"/>
        </w:rPr>
      </w:pPr>
      <w:r w:rsidRPr="00EA0A88">
        <w:rPr>
          <w:rtl/>
          <w:lang w:bidi="fa-IR"/>
        </w:rPr>
        <w:t>(</w:t>
      </w:r>
      <w:r w:rsidR="00801D13" w:rsidRPr="00EA0A88">
        <w:rPr>
          <w:rtl/>
          <w:lang w:bidi="fa-IR"/>
        </w:rPr>
        <w:t>234</w:t>
      </w:r>
      <w:r w:rsidRPr="00EA0A88">
        <w:rPr>
          <w:rtl/>
          <w:lang w:bidi="fa-IR"/>
        </w:rPr>
        <w:t>)</w:t>
      </w:r>
      <w:r w:rsidR="00801D13">
        <w:rPr>
          <w:rtl/>
          <w:lang w:bidi="fa-IR"/>
        </w:rPr>
        <w:t xml:space="preserve"> هذه الكلمة من رسول الله </w:t>
      </w:r>
      <w:r w:rsidR="009B2854" w:rsidRPr="00EA0A88">
        <w:rPr>
          <w:rStyle w:val="libFootnoteAlaemChar"/>
          <w:rtl/>
        </w:rPr>
        <w:t>صلى‌الله‌عليه‌وآله</w:t>
      </w:r>
      <w:r w:rsidR="00801D13">
        <w:rPr>
          <w:rtl/>
          <w:lang w:bidi="fa-IR"/>
        </w:rPr>
        <w:t xml:space="preserve"> معدودة عند المسلمين كافة من أعلام النبوة وآيات الإسلام والتفصيل في السيرة الحلبية والدحلانية وغيرهما من كتب السير والأخبار فلتراجع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راجع</w:t>
      </w:r>
      <w:r w:rsidR="00F40591">
        <w:rPr>
          <w:rtl/>
          <w:lang w:bidi="fa-IR"/>
        </w:rPr>
        <w:t xml:space="preserve">: </w:t>
      </w:r>
      <w:r w:rsidR="00801D13">
        <w:rPr>
          <w:rtl/>
          <w:lang w:bidi="fa-IR"/>
        </w:rPr>
        <w:t>السيرة الحلبية ج 2 / 706 - 707</w:t>
      </w:r>
      <w:r w:rsidR="00870EC3">
        <w:rPr>
          <w:rtl/>
          <w:lang w:bidi="fa-IR"/>
        </w:rPr>
        <w:t xml:space="preserve">، </w:t>
      </w:r>
      <w:r w:rsidR="00801D13">
        <w:rPr>
          <w:rtl/>
          <w:lang w:bidi="fa-IR"/>
        </w:rPr>
        <w:t>الكامل في التاريخ ج 2 / 138 ط دار الكتاب العربي</w:t>
      </w:r>
      <w:r w:rsidR="00870EC3">
        <w:rPr>
          <w:rtl/>
          <w:lang w:bidi="fa-IR"/>
        </w:rPr>
        <w:t xml:space="preserve">، </w:t>
      </w:r>
      <w:r w:rsidR="00801D13">
        <w:rPr>
          <w:rtl/>
          <w:lang w:bidi="fa-IR"/>
        </w:rPr>
        <w:t>السيرة النبوية لزين دحلان بهامش الحلبية ج 2 / 177 - 178 ط البهية بمصر</w:t>
      </w:r>
      <w:r w:rsidR="00B40897">
        <w:rPr>
          <w:rtl/>
          <w:lang w:bidi="fa-IR"/>
        </w:rPr>
        <w:t xml:space="preserve">. </w:t>
      </w:r>
      <w:r w:rsidR="00801D13">
        <w:rPr>
          <w:rtl/>
          <w:lang w:bidi="fa-IR"/>
        </w:rPr>
        <w:t>وقريب منه في</w:t>
      </w:r>
      <w:r w:rsidR="00F40591">
        <w:rPr>
          <w:rtl/>
          <w:lang w:bidi="fa-IR"/>
        </w:rPr>
        <w:t xml:space="preserve">: </w:t>
      </w:r>
      <w:r w:rsidR="00801D13">
        <w:rPr>
          <w:rtl/>
          <w:lang w:bidi="fa-IR"/>
        </w:rPr>
        <w:t>الكشاف ج 3 / 549</w:t>
      </w:r>
      <w:r w:rsidR="00870EC3">
        <w:rPr>
          <w:rtl/>
          <w:lang w:bidi="fa-IR"/>
        </w:rPr>
        <w:t xml:space="preserve">، </w:t>
      </w:r>
      <w:r w:rsidR="00801D13">
        <w:rPr>
          <w:rtl/>
          <w:lang w:bidi="fa-IR"/>
        </w:rPr>
        <w:t>الطبقات لابن سعد ج 2 / 97.</w:t>
      </w:r>
    </w:p>
    <w:p w:rsidR="00692076" w:rsidRDefault="00E02BCE" w:rsidP="00EA0A88">
      <w:pPr>
        <w:pStyle w:val="libFootnote0"/>
        <w:rPr>
          <w:rtl/>
          <w:lang w:bidi="fa-IR"/>
        </w:rPr>
      </w:pPr>
      <w:r w:rsidRPr="00EA0A88">
        <w:rPr>
          <w:rtl/>
        </w:rPr>
        <w:t>(1)</w:t>
      </w:r>
      <w:r w:rsidR="00801D13">
        <w:rPr>
          <w:rtl/>
          <w:lang w:bidi="fa-IR"/>
        </w:rPr>
        <w:t xml:space="preserve"> وقيل سنتين</w:t>
      </w:r>
      <w:r w:rsidR="00870EC3">
        <w:rPr>
          <w:rtl/>
          <w:lang w:bidi="fa-IR"/>
        </w:rPr>
        <w:t xml:space="preserve">، </w:t>
      </w:r>
      <w:r w:rsidR="00801D13">
        <w:rPr>
          <w:rtl/>
          <w:lang w:bidi="fa-IR"/>
        </w:rPr>
        <w:t xml:space="preserve">وفى رواية صححها الحاكم أربع سنين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E02BCE" w:rsidP="00EA0A88">
      <w:pPr>
        <w:pStyle w:val="libFootnote0"/>
        <w:rPr>
          <w:lang w:bidi="fa-IR"/>
        </w:rPr>
      </w:pPr>
      <w:r w:rsidRPr="00EA0A88">
        <w:rPr>
          <w:rtl/>
        </w:rPr>
        <w:t>(2)</w:t>
      </w:r>
      <w:r w:rsidR="00801D13">
        <w:rPr>
          <w:rtl/>
          <w:lang w:bidi="fa-IR"/>
        </w:rPr>
        <w:t xml:space="preserve"> فدخلت خزاعة في عقد رسول الله </w:t>
      </w:r>
      <w:r w:rsidR="009B2854" w:rsidRPr="00EA0A88">
        <w:rPr>
          <w:rStyle w:val="libFootnoteAlaemChar"/>
          <w:rtl/>
        </w:rPr>
        <w:t>صلى‌الله‌عليه‌وآله</w:t>
      </w:r>
      <w:r w:rsidR="00801D13">
        <w:rPr>
          <w:rtl/>
          <w:lang w:bidi="fa-IR"/>
        </w:rPr>
        <w:t xml:space="preserve"> وعهده</w:t>
      </w:r>
      <w:r w:rsidR="00870EC3">
        <w:rPr>
          <w:rtl/>
          <w:lang w:bidi="fa-IR"/>
        </w:rPr>
        <w:t xml:space="preserve">، </w:t>
      </w:r>
      <w:r w:rsidR="00801D13">
        <w:rPr>
          <w:rtl/>
          <w:lang w:bidi="fa-IR"/>
        </w:rPr>
        <w:t>وكانوا من قبل حلفاء جده عبد المطلب</w:t>
      </w:r>
      <w:r w:rsidR="00870EC3">
        <w:rPr>
          <w:rtl/>
          <w:lang w:bidi="fa-IR"/>
        </w:rPr>
        <w:t xml:space="preserve">، </w:t>
      </w:r>
      <w:r w:rsidR="00801D13">
        <w:rPr>
          <w:rtl/>
          <w:lang w:bidi="fa-IR"/>
        </w:rPr>
        <w:t>ودخلت بكر في عقد قريش وعهدها</w:t>
      </w:r>
      <w:r w:rsidR="00870EC3">
        <w:rPr>
          <w:rtl/>
          <w:lang w:bidi="fa-IR"/>
        </w:rPr>
        <w:t xml:space="preserve">، </w:t>
      </w:r>
      <w:r w:rsidR="00801D13">
        <w:rPr>
          <w:rtl/>
          <w:lang w:bidi="fa-IR"/>
        </w:rPr>
        <w:t>ثم كان بين خزاعة وبكر حرب أمدت قريش فيه حلفاءها - أعنى بني بكر - على حلفاء رسول الله - أعنى خزاعة - وبذلك =&gt;</w:t>
      </w:r>
    </w:p>
    <w:p w:rsidR="00692076" w:rsidRDefault="00801D13" w:rsidP="00801D13">
      <w:pPr>
        <w:pStyle w:val="libNormal"/>
        <w:rPr>
          <w:lang w:bidi="fa-IR"/>
        </w:rPr>
      </w:pPr>
      <w:r>
        <w:rPr>
          <w:rtl/>
          <w:lang w:bidi="fa-IR"/>
        </w:rPr>
        <w:br w:type="page"/>
      </w:r>
    </w:p>
    <w:p w:rsidR="00692076" w:rsidRDefault="00801D13" w:rsidP="00EA0A88">
      <w:pPr>
        <w:pStyle w:val="libNormal0"/>
        <w:rPr>
          <w:rtl/>
          <w:lang w:bidi="fa-IR"/>
        </w:rPr>
      </w:pPr>
      <w:r>
        <w:rPr>
          <w:rtl/>
          <w:lang w:bidi="fa-IR"/>
        </w:rPr>
        <w:lastRenderedPageBreak/>
        <w:t>مكفوفة</w:t>
      </w:r>
      <w:r w:rsidR="00F40591">
        <w:rPr>
          <w:rtl/>
          <w:lang w:bidi="fa-IR"/>
        </w:rPr>
        <w:t xml:space="preserve">: </w:t>
      </w:r>
      <w:r>
        <w:rPr>
          <w:rtl/>
          <w:lang w:bidi="fa-IR"/>
        </w:rPr>
        <w:t xml:space="preserve">" أي صدور منطوية على ما فيها لا تبدي عداوة " وأنه لا اسلال ولا اغلال </w:t>
      </w:r>
      <w:r w:rsidR="00C20296">
        <w:rPr>
          <w:rtl/>
          <w:lang w:bidi="fa-IR"/>
        </w:rPr>
        <w:t>(</w:t>
      </w:r>
      <w:r>
        <w:rPr>
          <w:rtl/>
          <w:lang w:bidi="fa-IR"/>
        </w:rPr>
        <w:t>أي لا سرقة ولا خيانة</w:t>
      </w:r>
      <w:r w:rsidR="00C20296">
        <w:rPr>
          <w:rtl/>
          <w:lang w:bidi="fa-IR"/>
        </w:rPr>
        <w:t>)</w:t>
      </w:r>
      <w:r>
        <w:rPr>
          <w:rtl/>
          <w:lang w:bidi="fa-IR"/>
        </w:rPr>
        <w:t xml:space="preserve"> وأنه من أتى محمدا من قريش ممن هو على دين محمد بغير اذن وليه رد إليه</w:t>
      </w:r>
      <w:r w:rsidR="00870EC3">
        <w:rPr>
          <w:rtl/>
          <w:lang w:bidi="fa-IR"/>
        </w:rPr>
        <w:t xml:space="preserve">، </w:t>
      </w:r>
      <w:r>
        <w:rPr>
          <w:rtl/>
          <w:lang w:bidi="fa-IR"/>
        </w:rPr>
        <w:t>ومن أتى قريشا ممن كان مع محمد فارتد عن الإسلام لا ترده قريش إليه</w:t>
      </w:r>
      <w:r w:rsidR="00870EC3">
        <w:rPr>
          <w:rtl/>
          <w:lang w:bidi="fa-IR"/>
        </w:rPr>
        <w:t xml:space="preserve">، </w:t>
      </w:r>
      <w:r>
        <w:rPr>
          <w:rtl/>
          <w:lang w:bidi="fa-IR"/>
        </w:rPr>
        <w:t>فقال المسلمون</w:t>
      </w:r>
      <w:r w:rsidR="00F40591">
        <w:rPr>
          <w:rtl/>
          <w:lang w:bidi="fa-IR"/>
        </w:rPr>
        <w:t xml:space="preserve">: </w:t>
      </w:r>
      <w:r>
        <w:rPr>
          <w:rtl/>
          <w:lang w:bidi="fa-IR"/>
        </w:rPr>
        <w:t>سبحان الله كيف نرد للمشركين من جاءنا منهم مسلما ؟ ! وعظم عليهم هذا الشرط</w:t>
      </w:r>
      <w:r w:rsidR="00870EC3">
        <w:rPr>
          <w:rtl/>
          <w:lang w:bidi="fa-IR"/>
        </w:rPr>
        <w:t xml:space="preserve">، </w:t>
      </w:r>
      <w:r>
        <w:rPr>
          <w:rtl/>
          <w:lang w:bidi="fa-IR"/>
        </w:rPr>
        <w:t>فقالوا</w:t>
      </w:r>
      <w:r w:rsidR="00F40591">
        <w:rPr>
          <w:rtl/>
          <w:lang w:bidi="fa-IR"/>
        </w:rPr>
        <w:t xml:space="preserve">: </w:t>
      </w:r>
      <w:r>
        <w:rPr>
          <w:rtl/>
          <w:lang w:bidi="fa-IR"/>
        </w:rPr>
        <w:t>يا رسول الله أتكتب هذا على نفسك ؟ ! قال</w:t>
      </w:r>
      <w:r w:rsidR="00F40591">
        <w:rPr>
          <w:rtl/>
          <w:lang w:bidi="fa-IR"/>
        </w:rPr>
        <w:t xml:space="preserve">: </w:t>
      </w:r>
      <w:r>
        <w:rPr>
          <w:rtl/>
          <w:lang w:bidi="fa-IR"/>
        </w:rPr>
        <w:t>نعم انه من ذهب منا مرتدا أبعده الله</w:t>
      </w:r>
      <w:r w:rsidR="00870EC3">
        <w:rPr>
          <w:rtl/>
          <w:lang w:bidi="fa-IR"/>
        </w:rPr>
        <w:t xml:space="preserve">، </w:t>
      </w:r>
      <w:r>
        <w:rPr>
          <w:rtl/>
          <w:lang w:bidi="fa-IR"/>
        </w:rPr>
        <w:t>ومن جاءنا مسلما فرددناه إليهم سيجعل الله له فرجا ومخرجا.</w:t>
      </w:r>
    </w:p>
    <w:p w:rsidR="00692076" w:rsidRDefault="00801D13" w:rsidP="00801D13">
      <w:pPr>
        <w:pStyle w:val="libNormal"/>
        <w:rPr>
          <w:rtl/>
          <w:lang w:bidi="fa-IR"/>
        </w:rPr>
      </w:pPr>
      <w:r>
        <w:rPr>
          <w:rtl/>
          <w:lang w:bidi="fa-IR"/>
        </w:rPr>
        <w:t xml:space="preserve">فبينا رسول الله </w:t>
      </w:r>
      <w:r w:rsidR="009B2854" w:rsidRPr="009B2854">
        <w:rPr>
          <w:rStyle w:val="libAlaemChar"/>
          <w:rtl/>
        </w:rPr>
        <w:t>صلى‌الله‌عليه‌وآله</w:t>
      </w:r>
      <w:r>
        <w:rPr>
          <w:rtl/>
          <w:lang w:bidi="fa-IR"/>
        </w:rPr>
        <w:t xml:space="preserve"> هو وسهيل بن عمرو يكتبان الكتاب بالشروط المذكورة إذ جاء أبو جندل - واسمه العاص - بن سهيل بن عمرو إلى المسلمين يرسف في قيوده</w:t>
      </w:r>
      <w:r w:rsidR="00870EC3">
        <w:rPr>
          <w:rtl/>
          <w:lang w:bidi="fa-IR"/>
        </w:rPr>
        <w:t xml:space="preserve">، </w:t>
      </w:r>
      <w:r>
        <w:rPr>
          <w:rtl/>
          <w:lang w:bidi="fa-IR"/>
        </w:rPr>
        <w:t>وكان أسلم بمكة قبل ذلك</w:t>
      </w:r>
      <w:r w:rsidR="00870EC3">
        <w:rPr>
          <w:rtl/>
          <w:lang w:bidi="fa-IR"/>
        </w:rPr>
        <w:t xml:space="preserve">، </w:t>
      </w:r>
      <w:r>
        <w:rPr>
          <w:rtl/>
          <w:lang w:bidi="fa-IR"/>
        </w:rPr>
        <w:t>فمنعه أبوه من الهجرة وحبسه موثوقا</w:t>
      </w:r>
      <w:r w:rsidR="00870EC3">
        <w:rPr>
          <w:rtl/>
          <w:lang w:bidi="fa-IR"/>
        </w:rPr>
        <w:t xml:space="preserve">، </w:t>
      </w:r>
      <w:r>
        <w:rPr>
          <w:rtl/>
          <w:lang w:bidi="fa-IR"/>
        </w:rPr>
        <w:t xml:space="preserve">وحين سمع أن النبي </w:t>
      </w:r>
      <w:r w:rsidR="009B2854" w:rsidRPr="009B2854">
        <w:rPr>
          <w:rStyle w:val="libAlaemChar"/>
          <w:rtl/>
        </w:rPr>
        <w:t>صلى‌الله‌عليه‌وآله</w:t>
      </w:r>
      <w:r>
        <w:rPr>
          <w:rtl/>
          <w:lang w:bidi="fa-IR"/>
        </w:rPr>
        <w:t xml:space="preserve"> وأصحابه في الحديبية احتال حتى خرج من السجن</w:t>
      </w:r>
      <w:r w:rsidR="00870EC3">
        <w:rPr>
          <w:rtl/>
          <w:lang w:bidi="fa-IR"/>
        </w:rPr>
        <w:t xml:space="preserve">، </w:t>
      </w:r>
      <w:r>
        <w:rPr>
          <w:rtl/>
          <w:lang w:bidi="fa-IR"/>
        </w:rPr>
        <w:t>وتنكب الطريق في الجبال حتى هبط على المسلمين ففرحوا به وتلقوه</w:t>
      </w:r>
      <w:r w:rsidR="00870EC3">
        <w:rPr>
          <w:rtl/>
          <w:lang w:bidi="fa-IR"/>
        </w:rPr>
        <w:t xml:space="preserve">، </w:t>
      </w:r>
      <w:r>
        <w:rPr>
          <w:rtl/>
          <w:lang w:bidi="fa-IR"/>
        </w:rPr>
        <w:t xml:space="preserve">لكن أخذه أبوه بتلأبيبه يضرب وجهه ضربا شديدا </w:t>
      </w:r>
      <w:r w:rsidR="00E02BCE" w:rsidRPr="000F4B10">
        <w:rPr>
          <w:rStyle w:val="libFootnotenumChar"/>
          <w:rtl/>
        </w:rPr>
        <w:t>(1)</w:t>
      </w:r>
      <w:r>
        <w:rPr>
          <w:rtl/>
          <w:lang w:bidi="fa-IR"/>
        </w:rPr>
        <w:t xml:space="preserve"> وهو يقول</w:t>
      </w:r>
      <w:r w:rsidR="00F40591">
        <w:rPr>
          <w:rtl/>
          <w:lang w:bidi="fa-IR"/>
        </w:rPr>
        <w:t xml:space="preserve">: </w:t>
      </w:r>
      <w:r>
        <w:rPr>
          <w:rtl/>
          <w:lang w:bidi="fa-IR"/>
        </w:rPr>
        <w:t>يا محمد هذا أول ما أقاضيك عليه أن ترده إلي.</w:t>
      </w:r>
    </w:p>
    <w:p w:rsidR="00692076" w:rsidRDefault="00801D13" w:rsidP="00801D13">
      <w:pPr>
        <w:pStyle w:val="libNormal"/>
        <w:rPr>
          <w:lang w:bidi="fa-IR"/>
        </w:rPr>
      </w:pPr>
      <w:r>
        <w:rPr>
          <w:rtl/>
          <w:lang w:bidi="fa-IR"/>
        </w:rPr>
        <w:t xml:space="preserve">فقال له النبي </w:t>
      </w:r>
      <w:r w:rsidR="009B2854" w:rsidRPr="009B2854">
        <w:rPr>
          <w:rStyle w:val="libAlaemChar"/>
          <w:rtl/>
        </w:rPr>
        <w:t>صلى‌الله‌عليه‌وآله</w:t>
      </w:r>
      <w:r w:rsidR="00F40591">
        <w:rPr>
          <w:rtl/>
          <w:lang w:bidi="fa-IR"/>
        </w:rPr>
        <w:t xml:space="preserve">: </w:t>
      </w:r>
      <w:r>
        <w:rPr>
          <w:rtl/>
          <w:lang w:bidi="fa-IR"/>
        </w:rPr>
        <w:t>انا حتى الآن لم نفرغ من كتابة الكتاب</w:t>
      </w:r>
      <w:r w:rsidR="00B40897">
        <w:rPr>
          <w:rtl/>
          <w:lang w:bidi="fa-IR"/>
        </w:rPr>
        <w:t xml:space="preserve">. </w:t>
      </w:r>
      <w:r>
        <w:rPr>
          <w:rtl/>
          <w:lang w:bidi="fa-IR"/>
        </w:rPr>
        <w:t>قال سهيل</w:t>
      </w:r>
      <w:r w:rsidR="00F40591">
        <w:rPr>
          <w:rtl/>
          <w:lang w:bidi="fa-IR"/>
        </w:rPr>
        <w:t xml:space="preserve">: </w:t>
      </w:r>
      <w:r>
        <w:rPr>
          <w:rtl/>
          <w:lang w:bidi="fa-IR"/>
        </w:rPr>
        <w:t>إذن لا أصالحك على شئ</w:t>
      </w:r>
      <w:r w:rsidR="00B40897">
        <w:rPr>
          <w:rtl/>
          <w:lang w:bidi="fa-IR"/>
        </w:rPr>
        <w:t xml:space="preserve">. </w:t>
      </w:r>
      <w:r>
        <w:rPr>
          <w:rtl/>
          <w:lang w:bidi="fa-IR"/>
        </w:rPr>
        <w:t xml:space="preserve">فقال له النبي </w:t>
      </w:r>
      <w:r w:rsidR="009B2854" w:rsidRPr="009B2854">
        <w:rPr>
          <w:rStyle w:val="libAlaemChar"/>
          <w:rtl/>
        </w:rPr>
        <w:t>صلى‌الله‌عليه‌وآله</w:t>
      </w:r>
      <w:r w:rsidR="00F40591">
        <w:rPr>
          <w:rtl/>
          <w:lang w:bidi="fa-IR"/>
        </w:rPr>
        <w:t xml:space="preserve">: </w:t>
      </w:r>
      <w:r>
        <w:rPr>
          <w:rtl/>
          <w:lang w:bidi="fa-IR"/>
        </w:rPr>
        <w:t>فأجره لي</w:t>
      </w:r>
      <w:r w:rsidR="00B40897">
        <w:rPr>
          <w:rtl/>
          <w:lang w:bidi="fa-IR"/>
        </w:rPr>
        <w:t xml:space="preserve">. </w:t>
      </w:r>
      <w:r>
        <w:rPr>
          <w:rtl/>
          <w:lang w:bidi="fa-IR"/>
        </w:rPr>
        <w:t>قال</w:t>
      </w:r>
      <w:r w:rsidR="00F40591">
        <w:rPr>
          <w:rtl/>
          <w:lang w:bidi="fa-IR"/>
        </w:rPr>
        <w:t xml:space="preserve">: </w:t>
      </w:r>
      <w:r>
        <w:rPr>
          <w:rtl/>
          <w:lang w:bidi="fa-IR"/>
        </w:rPr>
        <w:t>ما أنا بمجيره لك</w:t>
      </w:r>
      <w:r w:rsidR="00B40897">
        <w:rPr>
          <w:rtl/>
          <w:lang w:bidi="fa-IR"/>
        </w:rPr>
        <w:t xml:space="preserve">. </w:t>
      </w:r>
      <w:r>
        <w:rPr>
          <w:rtl/>
          <w:lang w:bidi="fa-IR"/>
        </w:rPr>
        <w:t>قال</w:t>
      </w:r>
      <w:r w:rsidR="00F40591">
        <w:rPr>
          <w:rtl/>
          <w:lang w:bidi="fa-IR"/>
        </w:rPr>
        <w:t xml:space="preserve">: </w:t>
      </w:r>
      <w:r>
        <w:rPr>
          <w:rtl/>
          <w:lang w:bidi="fa-IR"/>
        </w:rPr>
        <w:t>بلى فافعل</w:t>
      </w:r>
      <w:r w:rsidR="00B40897">
        <w:rPr>
          <w:rtl/>
          <w:lang w:bidi="fa-IR"/>
        </w:rPr>
        <w:t xml:space="preserve">. </w:t>
      </w:r>
      <w:r>
        <w:rPr>
          <w:rtl/>
          <w:lang w:bidi="fa-IR"/>
        </w:rPr>
        <w:t>قال</w:t>
      </w:r>
      <w:r w:rsidR="00F40591">
        <w:rPr>
          <w:rtl/>
          <w:lang w:bidi="fa-IR"/>
        </w:rPr>
        <w:t xml:space="preserve">: </w:t>
      </w:r>
      <w:r>
        <w:rPr>
          <w:rtl/>
          <w:lang w:bidi="fa-IR"/>
        </w:rPr>
        <w:t>ما أنا بفاعل</w:t>
      </w:r>
      <w:r w:rsidR="00B40897">
        <w:rPr>
          <w:rtl/>
          <w:lang w:bidi="fa-IR"/>
        </w:rPr>
        <w:t xml:space="preserve">. </w:t>
      </w:r>
      <w:r>
        <w:rPr>
          <w:rtl/>
          <w:lang w:bidi="fa-IR"/>
        </w:rPr>
        <w:t>فقال مكرز بن حفص وحويطب بن عبدالعزى وهما من وجوه قريش</w:t>
      </w:r>
      <w:r w:rsidR="00B40897">
        <w:rPr>
          <w:rtl/>
          <w:lang w:bidi="fa-IR"/>
        </w:rPr>
        <w:t xml:space="preserve">. </w:t>
      </w:r>
      <w:r>
        <w:rPr>
          <w:rtl/>
          <w:lang w:bidi="fa-IR"/>
        </w:rPr>
        <w:t>قد أجرناه لك يا محمد</w:t>
      </w:r>
    </w:p>
    <w:p w:rsidR="00EA0A88" w:rsidRDefault="00EA0A88" w:rsidP="00EA0A88">
      <w:pPr>
        <w:pStyle w:val="libLine"/>
        <w:rPr>
          <w:rtl/>
          <w:lang w:bidi="fa-IR"/>
        </w:rPr>
      </w:pPr>
      <w:r>
        <w:rPr>
          <w:rFonts w:hint="cs"/>
          <w:rtl/>
          <w:lang w:bidi="fa-IR"/>
        </w:rPr>
        <w:t>____________________</w:t>
      </w:r>
    </w:p>
    <w:p w:rsidR="00692076" w:rsidRDefault="00801D13" w:rsidP="00EA0A88">
      <w:pPr>
        <w:pStyle w:val="libFootnote0"/>
        <w:rPr>
          <w:rtl/>
          <w:lang w:bidi="fa-IR"/>
        </w:rPr>
      </w:pPr>
      <w:r>
        <w:rPr>
          <w:rtl/>
          <w:lang w:bidi="fa-IR"/>
        </w:rPr>
        <w:t xml:space="preserve">=&gt; نقضت قريش ما عاهدت عليه رسول الله </w:t>
      </w:r>
      <w:r w:rsidR="009B2854" w:rsidRPr="00EA0A88">
        <w:rPr>
          <w:rStyle w:val="libFootnoteAlaemChar"/>
          <w:rtl/>
        </w:rPr>
        <w:t>صلى‌الله‌عليه‌وآله</w:t>
      </w:r>
      <w:r>
        <w:rPr>
          <w:rtl/>
          <w:lang w:bidi="fa-IR"/>
        </w:rPr>
        <w:t xml:space="preserve"> يوم الحديبية</w:t>
      </w:r>
      <w:r w:rsidR="00870EC3">
        <w:rPr>
          <w:rtl/>
          <w:lang w:bidi="fa-IR"/>
        </w:rPr>
        <w:t xml:space="preserve">، </w:t>
      </w:r>
      <w:r>
        <w:rPr>
          <w:rtl/>
          <w:lang w:bidi="fa-IR"/>
        </w:rPr>
        <w:t xml:space="preserve">وبهذا استباح رسول الله </w:t>
      </w:r>
      <w:r w:rsidR="009B2854" w:rsidRPr="00EA0A88">
        <w:rPr>
          <w:rStyle w:val="libFootnoteAlaemChar"/>
          <w:rtl/>
        </w:rPr>
        <w:t>صلى‌الله‌عليه‌وآله</w:t>
      </w:r>
      <w:r>
        <w:rPr>
          <w:rtl/>
          <w:lang w:bidi="fa-IR"/>
        </w:rPr>
        <w:t xml:space="preserve"> غزو قريش فكان الفتح المبين والنصر العزيز والحمد لله رب العالمين </w:t>
      </w:r>
      <w:r w:rsidR="00C20296">
        <w:rPr>
          <w:rtl/>
          <w:lang w:bidi="fa-IR"/>
        </w:rPr>
        <w:t>(</w:t>
      </w:r>
      <w:r>
        <w:rPr>
          <w:rtl/>
          <w:lang w:bidi="fa-IR"/>
        </w:rPr>
        <w:t>منه قدس</w:t>
      </w:r>
      <w:r w:rsidR="00C20296">
        <w:rPr>
          <w:rtl/>
          <w:lang w:bidi="fa-IR"/>
        </w:rPr>
        <w:t>)</w:t>
      </w:r>
      <w:r>
        <w:rPr>
          <w:rtl/>
          <w:lang w:bidi="fa-IR"/>
        </w:rPr>
        <w:t>.</w:t>
      </w:r>
    </w:p>
    <w:p w:rsidR="00692076" w:rsidRDefault="00E02BCE" w:rsidP="00EA0A88">
      <w:pPr>
        <w:pStyle w:val="libFootnote0"/>
        <w:rPr>
          <w:rtl/>
          <w:lang w:bidi="fa-IR"/>
        </w:rPr>
      </w:pPr>
      <w:r w:rsidRPr="00EA0A88">
        <w:rPr>
          <w:rtl/>
        </w:rPr>
        <w:t>(1)</w:t>
      </w:r>
      <w:r w:rsidR="00801D13">
        <w:rPr>
          <w:rtl/>
          <w:lang w:bidi="fa-IR"/>
        </w:rPr>
        <w:t xml:space="preserve"> والمسلمون يبكون رحمة له متذمرين إلى الغاية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EA0A88">
      <w:pPr>
        <w:pStyle w:val="libNormal0"/>
        <w:rPr>
          <w:rtl/>
          <w:lang w:bidi="fa-IR"/>
        </w:rPr>
      </w:pPr>
      <w:r>
        <w:rPr>
          <w:rtl/>
          <w:lang w:bidi="fa-IR"/>
        </w:rPr>
        <w:lastRenderedPageBreak/>
        <w:t>فأخذاه وأدخلاه فسطاطا وكفا أباه عنه</w:t>
      </w:r>
      <w:r w:rsidR="00B40897">
        <w:rPr>
          <w:rtl/>
          <w:lang w:bidi="fa-IR"/>
        </w:rPr>
        <w:t xml:space="preserve">. </w:t>
      </w:r>
      <w:r>
        <w:rPr>
          <w:rtl/>
          <w:lang w:bidi="fa-IR"/>
        </w:rPr>
        <w:t>ثم قال سهيل</w:t>
      </w:r>
      <w:r w:rsidR="00F40591">
        <w:rPr>
          <w:rtl/>
          <w:lang w:bidi="fa-IR"/>
        </w:rPr>
        <w:t xml:space="preserve">: </w:t>
      </w:r>
      <w:r>
        <w:rPr>
          <w:rtl/>
          <w:lang w:bidi="fa-IR"/>
        </w:rPr>
        <w:t>يا محمد قد تمت القضية ووجبت بيني وبينك قبل أن يأتي ابني اليك</w:t>
      </w:r>
      <w:r w:rsidR="00B40897">
        <w:rPr>
          <w:rtl/>
          <w:lang w:bidi="fa-IR"/>
        </w:rPr>
        <w:t xml:space="preserve">. </w:t>
      </w:r>
      <w:r>
        <w:rPr>
          <w:rtl/>
          <w:lang w:bidi="fa-IR"/>
        </w:rPr>
        <w:t>قال</w:t>
      </w:r>
      <w:r w:rsidR="00F40591">
        <w:rPr>
          <w:rtl/>
          <w:lang w:bidi="fa-IR"/>
        </w:rPr>
        <w:t xml:space="preserve">: </w:t>
      </w:r>
      <w:r>
        <w:rPr>
          <w:rtl/>
          <w:lang w:bidi="fa-IR"/>
        </w:rPr>
        <w:t>صدقت</w:t>
      </w:r>
      <w:r w:rsidR="00B40897">
        <w:rPr>
          <w:rtl/>
          <w:lang w:bidi="fa-IR"/>
        </w:rPr>
        <w:t xml:space="preserve">. </w:t>
      </w:r>
      <w:r>
        <w:rPr>
          <w:rtl/>
          <w:lang w:bidi="fa-IR"/>
        </w:rPr>
        <w:t xml:space="preserve">وحينئذ قال </w:t>
      </w:r>
      <w:r w:rsidR="009B2854" w:rsidRPr="009B2854">
        <w:rPr>
          <w:rStyle w:val="libAlaemChar"/>
          <w:rtl/>
        </w:rPr>
        <w:t>صلى‌الله‌عليه‌وآله</w:t>
      </w:r>
      <w:r>
        <w:rPr>
          <w:rtl/>
          <w:lang w:bidi="fa-IR"/>
        </w:rPr>
        <w:t xml:space="preserve"> لأبي جندل</w:t>
      </w:r>
      <w:r w:rsidR="00B40897">
        <w:rPr>
          <w:rtl/>
          <w:lang w:bidi="fa-IR"/>
        </w:rPr>
        <w:t xml:space="preserve">. </w:t>
      </w:r>
      <w:r>
        <w:rPr>
          <w:rtl/>
          <w:lang w:bidi="fa-IR"/>
        </w:rPr>
        <w:t>اصبر واحتسب فقد تم الصلح قبل أن تأتي</w:t>
      </w:r>
      <w:r w:rsidR="00870EC3">
        <w:rPr>
          <w:rtl/>
          <w:lang w:bidi="fa-IR"/>
        </w:rPr>
        <w:t xml:space="preserve">، </w:t>
      </w:r>
      <w:r>
        <w:rPr>
          <w:rtl/>
          <w:lang w:bidi="fa-IR"/>
        </w:rPr>
        <w:t>ونحن لا نغدر وقد تلطفنا بأبيك فأبى</w:t>
      </w:r>
      <w:r w:rsidR="00870EC3">
        <w:rPr>
          <w:rtl/>
          <w:lang w:bidi="fa-IR"/>
        </w:rPr>
        <w:t xml:space="preserve">، </w:t>
      </w:r>
      <w:r>
        <w:rPr>
          <w:rtl/>
          <w:lang w:bidi="fa-IR"/>
        </w:rPr>
        <w:t>وان الله جاعل لك ولمن معك من المستضعفين فرجا ومخرجا.</w:t>
      </w:r>
    </w:p>
    <w:p w:rsidR="00692076" w:rsidRDefault="00801D13" w:rsidP="00801D13">
      <w:pPr>
        <w:pStyle w:val="libNormal"/>
        <w:rPr>
          <w:rtl/>
          <w:lang w:bidi="fa-IR"/>
        </w:rPr>
      </w:pPr>
      <w:r>
        <w:rPr>
          <w:rtl/>
          <w:lang w:bidi="fa-IR"/>
        </w:rPr>
        <w:t>وهنا وثب عمر بن الخطاب إلى أبي جندل يغريه بقتل أبيه</w:t>
      </w:r>
      <w:r w:rsidR="00870EC3">
        <w:rPr>
          <w:rtl/>
          <w:lang w:bidi="fa-IR"/>
        </w:rPr>
        <w:t xml:space="preserve">، </w:t>
      </w:r>
      <w:r>
        <w:rPr>
          <w:rtl/>
          <w:lang w:bidi="fa-IR"/>
        </w:rPr>
        <w:t>ويدني إليه السيف</w:t>
      </w:r>
      <w:r w:rsidR="00B40897">
        <w:rPr>
          <w:rtl/>
          <w:lang w:bidi="fa-IR"/>
        </w:rPr>
        <w:t xml:space="preserve">. </w:t>
      </w:r>
      <w:r>
        <w:rPr>
          <w:rtl/>
          <w:lang w:bidi="fa-IR"/>
        </w:rPr>
        <w:t>قال عمر - كما في السيرة الدحلانية وغيرها -</w:t>
      </w:r>
      <w:r w:rsidR="00B40897">
        <w:rPr>
          <w:rtl/>
          <w:lang w:bidi="fa-IR"/>
        </w:rPr>
        <w:t xml:space="preserve">. </w:t>
      </w:r>
      <w:r>
        <w:rPr>
          <w:rtl/>
          <w:lang w:bidi="fa-IR"/>
        </w:rPr>
        <w:t>رجوت أن يأخذ السيف فيضرب به أباه وجعل يقول له</w:t>
      </w:r>
      <w:r w:rsidR="00F40591">
        <w:rPr>
          <w:rtl/>
          <w:lang w:bidi="fa-IR"/>
        </w:rPr>
        <w:t xml:space="preserve">: </w:t>
      </w:r>
      <w:r>
        <w:rPr>
          <w:rtl/>
          <w:lang w:bidi="fa-IR"/>
        </w:rPr>
        <w:t>أن الرجل يقتل أباه</w:t>
      </w:r>
      <w:r w:rsidR="00870EC3">
        <w:rPr>
          <w:rtl/>
          <w:lang w:bidi="fa-IR"/>
        </w:rPr>
        <w:t xml:space="preserve">، </w:t>
      </w:r>
      <w:r>
        <w:rPr>
          <w:rtl/>
          <w:lang w:bidi="fa-IR"/>
        </w:rPr>
        <w:t>والله لو أدركنا آباءنا لقتلناهم</w:t>
      </w:r>
      <w:r w:rsidR="00870EC3">
        <w:rPr>
          <w:rtl/>
          <w:lang w:bidi="fa-IR"/>
        </w:rPr>
        <w:t xml:space="preserve">، </w:t>
      </w:r>
      <w:r>
        <w:rPr>
          <w:rtl/>
          <w:lang w:bidi="fa-IR"/>
        </w:rPr>
        <w:t xml:space="preserve">لكن أبا جندل لم يجبه إلى قتل أبيه خشية الفتنة </w:t>
      </w:r>
      <w:r w:rsidR="00E02BCE" w:rsidRPr="000F4B10">
        <w:rPr>
          <w:rStyle w:val="libFootnotenumChar"/>
          <w:rtl/>
        </w:rPr>
        <w:t>(1)</w:t>
      </w:r>
      <w:r>
        <w:rPr>
          <w:rtl/>
          <w:lang w:bidi="fa-IR"/>
        </w:rPr>
        <w:t xml:space="preserve"> وعملا بما أمره به رسول الله </w:t>
      </w:r>
      <w:r w:rsidR="009B2854" w:rsidRPr="009B2854">
        <w:rPr>
          <w:rStyle w:val="libAlaemChar"/>
          <w:rtl/>
        </w:rPr>
        <w:t>صلى‌الله‌عليه‌وآله</w:t>
      </w:r>
      <w:r>
        <w:rPr>
          <w:rtl/>
          <w:lang w:bidi="fa-IR"/>
        </w:rPr>
        <w:t xml:space="preserve"> من الصبر والاحتساب </w:t>
      </w:r>
      <w:r w:rsidR="00E02BCE" w:rsidRPr="000F4B10">
        <w:rPr>
          <w:rStyle w:val="libFootnotenumChar"/>
          <w:rtl/>
        </w:rPr>
        <w:t>(2)</w:t>
      </w:r>
      <w:r>
        <w:rPr>
          <w:rtl/>
          <w:lang w:bidi="fa-IR"/>
        </w:rPr>
        <w:t xml:space="preserve"> وقال لعمر</w:t>
      </w:r>
      <w:r w:rsidR="00B40897">
        <w:rPr>
          <w:rtl/>
          <w:lang w:bidi="fa-IR"/>
        </w:rPr>
        <w:t xml:space="preserve">. </w:t>
      </w:r>
      <w:r>
        <w:rPr>
          <w:rtl/>
          <w:lang w:bidi="fa-IR"/>
        </w:rPr>
        <w:t>مالك لا تقتله أنت ؟ قال عمر</w:t>
      </w:r>
      <w:r w:rsidR="00B40897">
        <w:rPr>
          <w:rtl/>
          <w:lang w:bidi="fa-IR"/>
        </w:rPr>
        <w:t xml:space="preserve">. </w:t>
      </w:r>
      <w:r>
        <w:rPr>
          <w:rtl/>
          <w:lang w:bidi="fa-IR"/>
        </w:rPr>
        <w:t xml:space="preserve">نهانا رسول الله عن قتله وقتل غيره </w:t>
      </w:r>
      <w:r w:rsidR="00E02BCE" w:rsidRPr="000F4B10">
        <w:rPr>
          <w:rStyle w:val="libFootnotenumChar"/>
          <w:rtl/>
        </w:rPr>
        <w:t>(3)</w:t>
      </w:r>
      <w:r>
        <w:rPr>
          <w:rtl/>
          <w:lang w:bidi="fa-IR"/>
        </w:rPr>
        <w:t xml:space="preserve"> فقال أبو جندل</w:t>
      </w:r>
      <w:r w:rsidR="00B40897">
        <w:rPr>
          <w:rtl/>
          <w:lang w:bidi="fa-IR"/>
        </w:rPr>
        <w:t xml:space="preserve">. </w:t>
      </w:r>
      <w:r>
        <w:rPr>
          <w:rtl/>
          <w:lang w:bidi="fa-IR"/>
        </w:rPr>
        <w:t xml:space="preserve">ما أنت أحق بطاعة رسول الله مني </w:t>
      </w:r>
      <w:r w:rsidR="00E02BCE" w:rsidRPr="000F4B10">
        <w:rPr>
          <w:rStyle w:val="libFootnotenumChar"/>
          <w:rtl/>
        </w:rPr>
        <w:t>(4)</w:t>
      </w:r>
      <w:r w:rsidR="00B40897">
        <w:rPr>
          <w:rtl/>
          <w:lang w:bidi="fa-IR"/>
        </w:rPr>
        <w:t xml:space="preserve">. </w:t>
      </w:r>
      <w:r>
        <w:rPr>
          <w:rtl/>
          <w:lang w:bidi="fa-IR"/>
        </w:rPr>
        <w:t xml:space="preserve">ورجع مع أبيه إلى مكة في جوار مكرز وحويطب فأدخلاه مكانا وكفا * </w:t>
      </w:r>
      <w:r w:rsidR="00C20296">
        <w:rPr>
          <w:rtl/>
          <w:lang w:bidi="fa-IR"/>
        </w:rPr>
        <w:t>(</w:t>
      </w:r>
      <w:r>
        <w:rPr>
          <w:rtl/>
          <w:lang w:bidi="fa-IR"/>
        </w:rPr>
        <w:t>هامش</w:t>
      </w:r>
      <w:r w:rsidR="00C20296">
        <w:rPr>
          <w:rtl/>
          <w:lang w:bidi="fa-IR"/>
        </w:rPr>
        <w:t>)</w:t>
      </w:r>
      <w:r>
        <w:rPr>
          <w:rtl/>
          <w:lang w:bidi="fa-IR"/>
        </w:rPr>
        <w:t xml:space="preserve"> *</w:t>
      </w:r>
    </w:p>
    <w:p w:rsidR="00EA0A88" w:rsidRDefault="00EA0A88" w:rsidP="00EA0A88">
      <w:pPr>
        <w:pStyle w:val="libLine"/>
        <w:rPr>
          <w:rtl/>
          <w:lang w:bidi="fa-IR"/>
        </w:rPr>
      </w:pPr>
      <w:r>
        <w:rPr>
          <w:rFonts w:hint="cs"/>
          <w:rtl/>
          <w:lang w:bidi="fa-IR"/>
        </w:rPr>
        <w:t>____________________</w:t>
      </w:r>
    </w:p>
    <w:p w:rsidR="00692076" w:rsidRDefault="00E02BCE" w:rsidP="00EA0A88">
      <w:pPr>
        <w:pStyle w:val="libFootnote0"/>
        <w:rPr>
          <w:rtl/>
          <w:lang w:bidi="fa-IR"/>
        </w:rPr>
      </w:pPr>
      <w:r w:rsidRPr="00EA0A88">
        <w:rPr>
          <w:rtl/>
        </w:rPr>
        <w:t>(1)</w:t>
      </w:r>
      <w:r w:rsidR="00801D13">
        <w:rPr>
          <w:rtl/>
          <w:lang w:bidi="fa-IR"/>
        </w:rPr>
        <w:t xml:space="preserve"> إذ لو قتل يومئذ سهيل لكان بين قريش والمسلمين فتنة تجتاحهما جميعا ويكون شرها مستطيرا فالحمد لله على العافية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E02BCE" w:rsidP="00EA0A88">
      <w:pPr>
        <w:pStyle w:val="libFootnote0"/>
        <w:rPr>
          <w:rtl/>
          <w:lang w:bidi="fa-IR"/>
        </w:rPr>
      </w:pPr>
      <w:r w:rsidRPr="00EA0A88">
        <w:rPr>
          <w:rtl/>
        </w:rPr>
        <w:t>(2)</w:t>
      </w:r>
      <w:r w:rsidR="00801D13">
        <w:rPr>
          <w:rtl/>
          <w:lang w:bidi="fa-IR"/>
        </w:rPr>
        <w:t xml:space="preserve"> لا يخفى ما في اغراء أبى جندل بقتل أبيه من المعارضة لرسول الله </w:t>
      </w:r>
      <w:r w:rsidR="009B2854" w:rsidRPr="00EA0A88">
        <w:rPr>
          <w:rStyle w:val="libFootnoteAlaemChar"/>
          <w:rtl/>
        </w:rPr>
        <w:t>صلى‌الله‌عليه‌وآله</w:t>
      </w:r>
      <w:r w:rsidR="00801D13">
        <w:rPr>
          <w:rtl/>
          <w:lang w:bidi="fa-IR"/>
        </w:rPr>
        <w:t xml:space="preserve"> في أمره إياه بالصبر والاحتساب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E02BCE" w:rsidP="00EA0A88">
      <w:pPr>
        <w:pStyle w:val="libFootnote0"/>
        <w:rPr>
          <w:rtl/>
          <w:lang w:bidi="fa-IR"/>
        </w:rPr>
      </w:pPr>
      <w:r w:rsidRPr="00EA0A88">
        <w:rPr>
          <w:rtl/>
        </w:rPr>
        <w:t>(3)</w:t>
      </w:r>
      <w:r w:rsidR="00801D13">
        <w:rPr>
          <w:rtl/>
          <w:lang w:bidi="fa-IR"/>
        </w:rPr>
        <w:t xml:space="preserve"> لا يخفى ما في إغراء أبى جندل بقتل أبيه من معارضة رسول الله </w:t>
      </w:r>
      <w:r w:rsidR="009B2854" w:rsidRPr="00EA0A88">
        <w:rPr>
          <w:rStyle w:val="libFootnoteAlaemChar"/>
          <w:rtl/>
        </w:rPr>
        <w:t>صلى‌الله‌عليه‌وآله</w:t>
      </w:r>
      <w:r w:rsidR="00801D13">
        <w:rPr>
          <w:rtl/>
          <w:lang w:bidi="fa-IR"/>
        </w:rPr>
        <w:t xml:space="preserve"> في نهيه إياهم عن قتل سهيل وغيره</w:t>
      </w:r>
      <w:r w:rsidR="00870EC3">
        <w:rPr>
          <w:rtl/>
          <w:lang w:bidi="fa-IR"/>
        </w:rPr>
        <w:t xml:space="preserve">، </w:t>
      </w:r>
      <w:r w:rsidR="00801D13">
        <w:rPr>
          <w:rtl/>
          <w:lang w:bidi="fa-IR"/>
        </w:rPr>
        <w:t xml:space="preserve">فهنا معارضتان لرسول الله </w:t>
      </w:r>
      <w:r w:rsidR="009B2854" w:rsidRPr="00EA0A88">
        <w:rPr>
          <w:rStyle w:val="libFootnoteAlaemChar"/>
          <w:rtl/>
        </w:rPr>
        <w:t>صلى‌الله‌عليه‌وآله</w:t>
      </w:r>
      <w:r w:rsidR="00801D13">
        <w:rPr>
          <w:rtl/>
          <w:lang w:bidi="fa-IR"/>
        </w:rPr>
        <w:t xml:space="preserve"> أحداهما في أمره</w:t>
      </w:r>
      <w:r w:rsidR="00870EC3">
        <w:rPr>
          <w:rtl/>
          <w:lang w:bidi="fa-IR"/>
        </w:rPr>
        <w:t xml:space="preserve">، </w:t>
      </w:r>
      <w:r w:rsidR="00801D13">
        <w:rPr>
          <w:rtl/>
          <w:lang w:bidi="fa-IR"/>
        </w:rPr>
        <w:t xml:space="preserve">والثانية في نهيه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E02BCE" w:rsidP="00EA0A88">
      <w:pPr>
        <w:pStyle w:val="libFootnote0"/>
        <w:rPr>
          <w:rtl/>
          <w:lang w:bidi="fa-IR"/>
        </w:rPr>
      </w:pPr>
      <w:r w:rsidRPr="00EA0A88">
        <w:rPr>
          <w:rtl/>
        </w:rPr>
        <w:t>(4)</w:t>
      </w:r>
      <w:r w:rsidR="00801D13">
        <w:rPr>
          <w:rtl/>
          <w:lang w:bidi="fa-IR"/>
        </w:rPr>
        <w:t xml:space="preserve"> ولأبي جندل هذا أخ هو عبد الله بن سهيل بن عمر</w:t>
      </w:r>
      <w:r w:rsidR="00870EC3">
        <w:rPr>
          <w:rtl/>
          <w:lang w:bidi="fa-IR"/>
        </w:rPr>
        <w:t xml:space="preserve">، </w:t>
      </w:r>
      <w:r w:rsidR="00801D13">
        <w:rPr>
          <w:rtl/>
          <w:lang w:bidi="fa-IR"/>
        </w:rPr>
        <w:t>كان إسلامه سابقا على إسلام شقيقه أبى جندل</w:t>
      </w:r>
      <w:r w:rsidR="00870EC3">
        <w:rPr>
          <w:rtl/>
          <w:lang w:bidi="fa-IR"/>
        </w:rPr>
        <w:t xml:space="preserve">، </w:t>
      </w:r>
      <w:r w:rsidR="00801D13">
        <w:rPr>
          <w:rtl/>
          <w:lang w:bidi="fa-IR"/>
        </w:rPr>
        <w:t>لان عبد الله خرج مع المشركين إلى بدر</w:t>
      </w:r>
      <w:r w:rsidR="00870EC3">
        <w:rPr>
          <w:rtl/>
          <w:lang w:bidi="fa-IR"/>
        </w:rPr>
        <w:t xml:space="preserve">، </w:t>
      </w:r>
      <w:r w:rsidR="00801D13">
        <w:rPr>
          <w:rtl/>
          <w:lang w:bidi="fa-IR"/>
        </w:rPr>
        <w:t xml:space="preserve">وكان قبل ذلك مسلما لكنه كتم إسلامه حتى أتى بدرا فانحاز فيها إلى رسول الله </w:t>
      </w:r>
      <w:r w:rsidR="009B2854" w:rsidRPr="00EA0A88">
        <w:rPr>
          <w:rStyle w:val="libFootnoteAlaemChar"/>
          <w:rtl/>
        </w:rPr>
        <w:t>صلى‌الله‌عليه‌وآله</w:t>
      </w:r>
      <w:r w:rsidR="00801D13">
        <w:rPr>
          <w:rtl/>
          <w:lang w:bidi="fa-IR"/>
        </w:rPr>
        <w:t xml:space="preserve"> وشهد معه بدرا والمشاهد كلها</w:t>
      </w:r>
      <w:r w:rsidR="00870EC3">
        <w:rPr>
          <w:rtl/>
          <w:lang w:bidi="fa-IR"/>
        </w:rPr>
        <w:t xml:space="preserve">، </w:t>
      </w:r>
      <w:r w:rsidR="00801D13">
        <w:rPr>
          <w:rtl/>
          <w:lang w:bidi="fa-IR"/>
        </w:rPr>
        <w:t xml:space="preserve">أما أبو جندل فأول مشاهده الفتح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801D13">
      <w:pPr>
        <w:pStyle w:val="libNormal"/>
        <w:rPr>
          <w:rtl/>
          <w:lang w:bidi="fa-IR"/>
        </w:rPr>
      </w:pPr>
      <w:r>
        <w:rPr>
          <w:rtl/>
          <w:lang w:bidi="fa-IR"/>
        </w:rPr>
        <w:lastRenderedPageBreak/>
        <w:t>عنه أباه وغيره</w:t>
      </w:r>
      <w:r w:rsidR="00870EC3">
        <w:rPr>
          <w:rtl/>
          <w:lang w:bidi="fa-IR"/>
        </w:rPr>
        <w:t xml:space="preserve">، </w:t>
      </w:r>
      <w:r>
        <w:rPr>
          <w:rtl/>
          <w:lang w:bidi="fa-IR"/>
        </w:rPr>
        <w:t>وفاء بالجوار</w:t>
      </w:r>
      <w:r w:rsidR="00870EC3">
        <w:rPr>
          <w:rtl/>
          <w:lang w:bidi="fa-IR"/>
        </w:rPr>
        <w:t xml:space="preserve">، </w:t>
      </w:r>
      <w:r>
        <w:rPr>
          <w:rtl/>
          <w:lang w:bidi="fa-IR"/>
        </w:rPr>
        <w:t>وجعل الله بعد ذلك له ولسائر المستضعفين من المؤمنين فرجا ومخرجا</w:t>
      </w:r>
      <w:r w:rsidR="00870EC3">
        <w:rPr>
          <w:rtl/>
          <w:lang w:bidi="fa-IR"/>
        </w:rPr>
        <w:t xml:space="preserve">، </w:t>
      </w:r>
      <w:r w:rsidR="00C20296" w:rsidRPr="00C20296">
        <w:rPr>
          <w:rStyle w:val="libFootnotenumChar"/>
          <w:rtl/>
          <w:lang w:bidi="fa-IR"/>
        </w:rPr>
        <w:t>(</w:t>
      </w:r>
      <w:r w:rsidRPr="00C20296">
        <w:rPr>
          <w:rStyle w:val="libFootnotenumChar"/>
          <w:rtl/>
          <w:lang w:bidi="fa-IR"/>
        </w:rPr>
        <w:t>235</w:t>
      </w:r>
      <w:r w:rsidR="00C20296" w:rsidRPr="00C20296">
        <w:rPr>
          <w:rStyle w:val="libFootnotenumChar"/>
          <w:rtl/>
          <w:lang w:bidi="fa-IR"/>
        </w:rPr>
        <w:t>)</w:t>
      </w:r>
      <w:r>
        <w:rPr>
          <w:rtl/>
          <w:lang w:bidi="fa-IR"/>
        </w:rPr>
        <w:t xml:space="preserve"> كما ستسمعه ان شاء الله تعالى قريبا</w:t>
      </w:r>
      <w:r w:rsidR="00870EC3">
        <w:rPr>
          <w:rtl/>
          <w:lang w:bidi="fa-IR"/>
        </w:rPr>
        <w:t xml:space="preserve">، </w:t>
      </w:r>
      <w:r>
        <w:rPr>
          <w:rtl/>
          <w:lang w:bidi="fa-IR"/>
        </w:rPr>
        <w:t>والحمد لله الذي نصر عبده</w:t>
      </w:r>
      <w:r w:rsidR="00870EC3">
        <w:rPr>
          <w:rtl/>
          <w:lang w:bidi="fa-IR"/>
        </w:rPr>
        <w:t xml:space="preserve">، </w:t>
      </w:r>
      <w:r>
        <w:rPr>
          <w:rtl/>
          <w:lang w:bidi="fa-IR"/>
        </w:rPr>
        <w:t>وأنجز وعده.</w:t>
      </w:r>
    </w:p>
    <w:p w:rsidR="00692076" w:rsidRDefault="00801D13" w:rsidP="00801D13">
      <w:pPr>
        <w:pStyle w:val="libNormal"/>
        <w:rPr>
          <w:lang w:bidi="fa-IR"/>
        </w:rPr>
      </w:pPr>
      <w:r>
        <w:rPr>
          <w:rtl/>
          <w:lang w:bidi="fa-IR"/>
        </w:rPr>
        <w:t>[ عائدة الصلح ]</w:t>
      </w:r>
    </w:p>
    <w:p w:rsidR="00692076" w:rsidRDefault="00801D13" w:rsidP="00801D13">
      <w:pPr>
        <w:pStyle w:val="libNormal"/>
        <w:rPr>
          <w:rtl/>
          <w:lang w:bidi="fa-IR"/>
        </w:rPr>
      </w:pPr>
      <w:r>
        <w:rPr>
          <w:rtl/>
          <w:lang w:bidi="fa-IR"/>
        </w:rPr>
        <w:t>كفى بالصلح عائدة انه كان سببا في اختلاط المسلمين بالمشركين</w:t>
      </w:r>
      <w:r w:rsidR="00870EC3">
        <w:rPr>
          <w:rtl/>
          <w:lang w:bidi="fa-IR"/>
        </w:rPr>
        <w:t xml:space="preserve">، </w:t>
      </w:r>
      <w:r>
        <w:rPr>
          <w:rtl/>
          <w:lang w:bidi="fa-IR"/>
        </w:rPr>
        <w:t>فكان المشركون يأتون بعده إلى المدينة</w:t>
      </w:r>
      <w:r w:rsidR="00870EC3">
        <w:rPr>
          <w:rtl/>
          <w:lang w:bidi="fa-IR"/>
        </w:rPr>
        <w:t xml:space="preserve">، </w:t>
      </w:r>
      <w:r>
        <w:rPr>
          <w:rtl/>
          <w:lang w:bidi="fa-IR"/>
        </w:rPr>
        <w:t>كما ان المسلمين كانوا يأتون مكة.</w:t>
      </w:r>
    </w:p>
    <w:p w:rsidR="00692076" w:rsidRDefault="00801D13" w:rsidP="00801D13">
      <w:pPr>
        <w:pStyle w:val="libNormal"/>
        <w:rPr>
          <w:rtl/>
          <w:lang w:bidi="fa-IR"/>
        </w:rPr>
      </w:pPr>
      <w:r>
        <w:rPr>
          <w:rtl/>
          <w:lang w:bidi="fa-IR"/>
        </w:rPr>
        <w:t>فإذا جاء المشركون إلى المدينة</w:t>
      </w:r>
      <w:r w:rsidR="00870EC3">
        <w:rPr>
          <w:rtl/>
          <w:lang w:bidi="fa-IR"/>
        </w:rPr>
        <w:t xml:space="preserve">، </w:t>
      </w:r>
      <w:r>
        <w:rPr>
          <w:rtl/>
          <w:lang w:bidi="fa-IR"/>
        </w:rPr>
        <w:t xml:space="preserve">ورأوا رسول الله بهرهم </w:t>
      </w:r>
      <w:r w:rsidR="009B2854" w:rsidRPr="009B2854">
        <w:rPr>
          <w:rStyle w:val="libAlaemChar"/>
          <w:rtl/>
        </w:rPr>
        <w:t>صلى‌الله‌عليه‌وآله</w:t>
      </w:r>
      <w:r>
        <w:rPr>
          <w:rtl/>
          <w:lang w:bidi="fa-IR"/>
        </w:rPr>
        <w:t xml:space="preserve"> بأخلاقه وقدسي سيرته</w:t>
      </w:r>
      <w:r w:rsidR="00870EC3">
        <w:rPr>
          <w:rtl/>
          <w:lang w:bidi="fa-IR"/>
        </w:rPr>
        <w:t xml:space="preserve">، </w:t>
      </w:r>
      <w:r>
        <w:rPr>
          <w:rtl/>
          <w:lang w:bidi="fa-IR"/>
        </w:rPr>
        <w:t>وعظم في أنفسهم أمره</w:t>
      </w:r>
      <w:r w:rsidR="00870EC3">
        <w:rPr>
          <w:rtl/>
          <w:lang w:bidi="fa-IR"/>
        </w:rPr>
        <w:t xml:space="preserve">، </w:t>
      </w:r>
      <w:r>
        <w:rPr>
          <w:rtl/>
          <w:lang w:bidi="fa-IR"/>
        </w:rPr>
        <w:t>هديا ورأيا وسمتا ونعتا</w:t>
      </w:r>
      <w:r w:rsidR="00870EC3">
        <w:rPr>
          <w:rtl/>
          <w:lang w:bidi="fa-IR"/>
        </w:rPr>
        <w:t xml:space="preserve">، </w:t>
      </w:r>
      <w:r>
        <w:rPr>
          <w:rtl/>
          <w:lang w:bidi="fa-IR"/>
        </w:rPr>
        <w:t>وقولا وفعلا وراقهم الإسلام بشرائعه وأحكامه</w:t>
      </w:r>
      <w:r w:rsidR="00870EC3">
        <w:rPr>
          <w:rtl/>
          <w:lang w:bidi="fa-IR"/>
        </w:rPr>
        <w:t xml:space="preserve">، </w:t>
      </w:r>
      <w:r>
        <w:rPr>
          <w:rtl/>
          <w:lang w:bidi="fa-IR"/>
        </w:rPr>
        <w:t>من حلاله وحرامه</w:t>
      </w:r>
      <w:r w:rsidR="00870EC3">
        <w:rPr>
          <w:rtl/>
          <w:lang w:bidi="fa-IR"/>
        </w:rPr>
        <w:t xml:space="preserve">، </w:t>
      </w:r>
      <w:r>
        <w:rPr>
          <w:rtl/>
          <w:lang w:bidi="fa-IR"/>
        </w:rPr>
        <w:t>وعباداته ومعاملاته</w:t>
      </w:r>
      <w:r w:rsidR="00870EC3">
        <w:rPr>
          <w:rtl/>
          <w:lang w:bidi="fa-IR"/>
        </w:rPr>
        <w:t xml:space="preserve">، </w:t>
      </w:r>
      <w:r>
        <w:rPr>
          <w:rtl/>
          <w:lang w:bidi="fa-IR"/>
        </w:rPr>
        <w:t>وسائر نظمه</w:t>
      </w:r>
      <w:r w:rsidR="00870EC3">
        <w:rPr>
          <w:rtl/>
          <w:lang w:bidi="fa-IR"/>
        </w:rPr>
        <w:t xml:space="preserve">، </w:t>
      </w:r>
      <w:r>
        <w:rPr>
          <w:rtl/>
          <w:lang w:bidi="fa-IR"/>
        </w:rPr>
        <w:t>وبالغ حكمه</w:t>
      </w:r>
      <w:r w:rsidR="00870EC3">
        <w:rPr>
          <w:rtl/>
          <w:lang w:bidi="fa-IR"/>
        </w:rPr>
        <w:t xml:space="preserve">، </w:t>
      </w:r>
      <w:r>
        <w:rPr>
          <w:rtl/>
          <w:lang w:bidi="fa-IR"/>
        </w:rPr>
        <w:t>وملكهم القرآن بآياته وبيناته</w:t>
      </w:r>
      <w:r w:rsidR="00870EC3">
        <w:rPr>
          <w:rtl/>
          <w:lang w:bidi="fa-IR"/>
        </w:rPr>
        <w:t xml:space="preserve">، </w:t>
      </w:r>
      <w:r>
        <w:rPr>
          <w:rtl/>
          <w:lang w:bidi="fa-IR"/>
        </w:rPr>
        <w:t>فأخذ بسمعهم و أبصارهم وأفئدتهم</w:t>
      </w:r>
      <w:r w:rsidR="00870EC3">
        <w:rPr>
          <w:rtl/>
          <w:lang w:bidi="fa-IR"/>
        </w:rPr>
        <w:t xml:space="preserve">، </w:t>
      </w:r>
      <w:r>
        <w:rPr>
          <w:rtl/>
          <w:lang w:bidi="fa-IR"/>
        </w:rPr>
        <w:t>وأدهشهم أصحاب رسول الله بتعبدهم بأوامره وزواجره فإذا هؤلاء على مقربة من الإيمان</w:t>
      </w:r>
      <w:r w:rsidR="00870EC3">
        <w:rPr>
          <w:rtl/>
          <w:lang w:bidi="fa-IR"/>
        </w:rPr>
        <w:t xml:space="preserve">، </w:t>
      </w:r>
      <w:r>
        <w:rPr>
          <w:rtl/>
          <w:lang w:bidi="fa-IR"/>
        </w:rPr>
        <w:t>بعد ان كانوا قبل صلح الحديبية في منتهى العمه والطغيان</w:t>
      </w:r>
      <w:r w:rsidR="00870EC3">
        <w:rPr>
          <w:rtl/>
          <w:lang w:bidi="fa-IR"/>
        </w:rPr>
        <w:t xml:space="preserve">، </w:t>
      </w:r>
      <w:r>
        <w:rPr>
          <w:rtl/>
          <w:lang w:bidi="fa-IR"/>
        </w:rPr>
        <w:t>وإذا هم يرجعون إلى اهليهم كمبشرين بمحمد ومنذرين بفتحه.</w:t>
      </w:r>
    </w:p>
    <w:p w:rsidR="00692076" w:rsidRDefault="00801D13" w:rsidP="00801D13">
      <w:pPr>
        <w:pStyle w:val="libNormal"/>
        <w:rPr>
          <w:lang w:bidi="fa-IR"/>
        </w:rPr>
      </w:pPr>
      <w:r>
        <w:rPr>
          <w:rtl/>
          <w:lang w:bidi="fa-IR"/>
        </w:rPr>
        <w:t>وإذا أتى المسلمون مكة وخلوا بأرحامهم وأصدقائهم لا يألونهم نصحا ودعاية إلى الله ورسوله بما يوقفونهم عليه من اعلام النبوة وآيات الإسلام</w:t>
      </w:r>
      <w:r w:rsidR="00870EC3">
        <w:rPr>
          <w:rtl/>
          <w:lang w:bidi="fa-IR"/>
        </w:rPr>
        <w:t xml:space="preserve">، </w:t>
      </w:r>
      <w:r>
        <w:rPr>
          <w:rtl/>
          <w:lang w:bidi="fa-IR"/>
        </w:rPr>
        <w:t>وما في</w:t>
      </w:r>
    </w:p>
    <w:p w:rsidR="00EA0A88" w:rsidRDefault="00EA0A88" w:rsidP="00EA0A88">
      <w:pPr>
        <w:pStyle w:val="libLine"/>
        <w:rPr>
          <w:rtl/>
          <w:lang w:bidi="fa-IR"/>
        </w:rPr>
      </w:pPr>
      <w:r>
        <w:rPr>
          <w:rFonts w:hint="cs"/>
          <w:rtl/>
          <w:lang w:bidi="fa-IR"/>
        </w:rPr>
        <w:t>____________________</w:t>
      </w:r>
    </w:p>
    <w:p w:rsidR="00692076" w:rsidRDefault="00C20296" w:rsidP="00EA0A88">
      <w:pPr>
        <w:pStyle w:val="libFootnote0"/>
        <w:rPr>
          <w:rtl/>
          <w:lang w:bidi="fa-IR"/>
        </w:rPr>
      </w:pPr>
      <w:r w:rsidRPr="00EA0A88">
        <w:rPr>
          <w:rtl/>
          <w:lang w:bidi="fa-IR"/>
        </w:rPr>
        <w:t>(</w:t>
      </w:r>
      <w:r w:rsidR="00801D13" w:rsidRPr="00EA0A88">
        <w:rPr>
          <w:rtl/>
          <w:lang w:bidi="fa-IR"/>
        </w:rPr>
        <w:t>235</w:t>
      </w:r>
      <w:r w:rsidRPr="00EA0A88">
        <w:rPr>
          <w:rtl/>
          <w:lang w:bidi="fa-IR"/>
        </w:rPr>
        <w:t>)</w:t>
      </w:r>
      <w:r w:rsidR="00801D13">
        <w:rPr>
          <w:rtl/>
          <w:lang w:bidi="fa-IR"/>
        </w:rPr>
        <w:t xml:space="preserve"> صبر أبى جندل في سبيل الله</w:t>
      </w:r>
      <w:r w:rsidR="00F40591">
        <w:rPr>
          <w:rtl/>
          <w:lang w:bidi="fa-IR"/>
        </w:rPr>
        <w:t xml:space="preserve">: </w:t>
      </w:r>
      <w:r w:rsidR="00801D13">
        <w:rPr>
          <w:rtl/>
          <w:lang w:bidi="fa-IR"/>
        </w:rPr>
        <w:t>راجع</w:t>
      </w:r>
      <w:r w:rsidR="00F40591">
        <w:rPr>
          <w:rtl/>
          <w:lang w:bidi="fa-IR"/>
        </w:rPr>
        <w:t xml:space="preserve">: </w:t>
      </w:r>
      <w:r w:rsidR="00801D13">
        <w:rPr>
          <w:rtl/>
          <w:lang w:bidi="fa-IR"/>
        </w:rPr>
        <w:t>السيرة الحلبية ج 2 / 708 - 711</w:t>
      </w:r>
      <w:r w:rsidR="00870EC3">
        <w:rPr>
          <w:rtl/>
          <w:lang w:bidi="fa-IR"/>
        </w:rPr>
        <w:t xml:space="preserve">، </w:t>
      </w:r>
      <w:r w:rsidR="00801D13">
        <w:rPr>
          <w:rtl/>
          <w:lang w:bidi="fa-IR"/>
        </w:rPr>
        <w:t>السيرة النبوية لزين دحلان بهامش السيرة الحلبية ج 2 / 182 ط البهية</w:t>
      </w:r>
      <w:r w:rsidR="00B40897">
        <w:rPr>
          <w:rtl/>
          <w:lang w:bidi="fa-IR"/>
        </w:rPr>
        <w:t xml:space="preserve">. </w:t>
      </w:r>
      <w:r w:rsidR="00801D13">
        <w:rPr>
          <w:rtl/>
          <w:lang w:bidi="fa-IR"/>
        </w:rPr>
        <w:t>وقريب منه</w:t>
      </w:r>
      <w:r w:rsidR="00F40591">
        <w:rPr>
          <w:rtl/>
          <w:lang w:bidi="fa-IR"/>
        </w:rPr>
        <w:t xml:space="preserve">: </w:t>
      </w:r>
      <w:r w:rsidR="00801D13">
        <w:rPr>
          <w:rtl/>
          <w:lang w:bidi="fa-IR"/>
        </w:rPr>
        <w:t>في الكامل لابن الأثير ج 2 / 139 ط دار الكتاب العربي</w:t>
      </w:r>
      <w:r w:rsidR="00870EC3">
        <w:rPr>
          <w:rtl/>
          <w:lang w:bidi="fa-IR"/>
        </w:rPr>
        <w:t xml:space="preserve">، </w:t>
      </w:r>
      <w:r w:rsidR="00801D13">
        <w:rPr>
          <w:rtl/>
          <w:lang w:bidi="fa-IR"/>
        </w:rPr>
        <w:t>الطبقات لابن سعد ج 2 / 97.</w:t>
      </w:r>
    </w:p>
    <w:p w:rsidR="00692076" w:rsidRDefault="00801D13" w:rsidP="00801D13">
      <w:pPr>
        <w:pStyle w:val="libNormal"/>
        <w:rPr>
          <w:lang w:bidi="fa-IR"/>
        </w:rPr>
      </w:pPr>
      <w:r>
        <w:rPr>
          <w:rtl/>
          <w:lang w:bidi="fa-IR"/>
        </w:rPr>
        <w:br w:type="page"/>
      </w:r>
    </w:p>
    <w:p w:rsidR="00692076" w:rsidRDefault="00801D13" w:rsidP="00EA0A88">
      <w:pPr>
        <w:pStyle w:val="libNormal0"/>
        <w:rPr>
          <w:rtl/>
          <w:lang w:bidi="fa-IR"/>
        </w:rPr>
      </w:pPr>
      <w:r>
        <w:rPr>
          <w:rtl/>
          <w:lang w:bidi="fa-IR"/>
        </w:rPr>
        <w:lastRenderedPageBreak/>
        <w:t>القرآن الحكيم من علم وحكمة</w:t>
      </w:r>
      <w:r w:rsidR="00870EC3">
        <w:rPr>
          <w:rtl/>
          <w:lang w:bidi="fa-IR"/>
        </w:rPr>
        <w:t xml:space="preserve">، </w:t>
      </w:r>
      <w:r>
        <w:rPr>
          <w:rtl/>
          <w:lang w:bidi="fa-IR"/>
        </w:rPr>
        <w:t>ونظم اجتماعية</w:t>
      </w:r>
      <w:r w:rsidR="00870EC3">
        <w:rPr>
          <w:rtl/>
          <w:lang w:bidi="fa-IR"/>
        </w:rPr>
        <w:t xml:space="preserve">، </w:t>
      </w:r>
      <w:r>
        <w:rPr>
          <w:rtl/>
          <w:lang w:bidi="fa-IR"/>
        </w:rPr>
        <w:t>وسنن وفرائض وآداب وأخلاق</w:t>
      </w:r>
      <w:r w:rsidR="00870EC3">
        <w:rPr>
          <w:rtl/>
          <w:lang w:bidi="fa-IR"/>
        </w:rPr>
        <w:t xml:space="preserve">، </w:t>
      </w:r>
      <w:r>
        <w:rPr>
          <w:rtl/>
          <w:lang w:bidi="fa-IR"/>
        </w:rPr>
        <w:t>ومواعظ وعبر</w:t>
      </w:r>
      <w:r w:rsidR="00870EC3">
        <w:rPr>
          <w:rtl/>
          <w:lang w:bidi="fa-IR"/>
        </w:rPr>
        <w:t xml:space="preserve">، </w:t>
      </w:r>
      <w:r>
        <w:rPr>
          <w:rtl/>
          <w:lang w:bidi="fa-IR"/>
        </w:rPr>
        <w:t>وأخبار الأمم الماضية</w:t>
      </w:r>
      <w:r w:rsidR="00870EC3">
        <w:rPr>
          <w:rtl/>
          <w:lang w:bidi="fa-IR"/>
        </w:rPr>
        <w:t xml:space="preserve">، </w:t>
      </w:r>
      <w:r>
        <w:rPr>
          <w:rtl/>
          <w:lang w:bidi="fa-IR"/>
        </w:rPr>
        <w:t>والقرون الخالية</w:t>
      </w:r>
      <w:r w:rsidR="00870EC3">
        <w:rPr>
          <w:rtl/>
          <w:lang w:bidi="fa-IR"/>
        </w:rPr>
        <w:t xml:space="preserve">، </w:t>
      </w:r>
      <w:r>
        <w:rPr>
          <w:rtl/>
          <w:lang w:bidi="fa-IR"/>
        </w:rPr>
        <w:t>فإذا هؤلاء أيضا مبشرون - ببطن مكة - ومنذرون</w:t>
      </w:r>
      <w:r w:rsidR="00870EC3">
        <w:rPr>
          <w:rtl/>
          <w:lang w:bidi="fa-IR"/>
        </w:rPr>
        <w:t xml:space="preserve">، </w:t>
      </w:r>
      <w:r>
        <w:rPr>
          <w:rtl/>
          <w:lang w:bidi="fa-IR"/>
        </w:rPr>
        <w:t>وقد كان لعملهم هذا أثره العظيم في تسهيل أمر الفتح</w:t>
      </w:r>
      <w:r w:rsidR="00870EC3">
        <w:rPr>
          <w:rtl/>
          <w:lang w:bidi="fa-IR"/>
        </w:rPr>
        <w:t xml:space="preserve">، </w:t>
      </w:r>
      <w:r>
        <w:rPr>
          <w:rtl/>
          <w:lang w:bidi="fa-IR"/>
        </w:rPr>
        <w:t>بلا قتال ولا ممانعة</w:t>
      </w:r>
      <w:r w:rsidR="00870EC3">
        <w:rPr>
          <w:rtl/>
          <w:lang w:bidi="fa-IR"/>
        </w:rPr>
        <w:t xml:space="preserve">، </w:t>
      </w:r>
      <w:r>
        <w:rPr>
          <w:rtl/>
          <w:lang w:bidi="fa-IR"/>
        </w:rPr>
        <w:t>والحمد لله.</w:t>
      </w:r>
    </w:p>
    <w:p w:rsidR="00692076" w:rsidRDefault="00801D13" w:rsidP="00801D13">
      <w:pPr>
        <w:pStyle w:val="libNormal"/>
        <w:rPr>
          <w:rtl/>
          <w:lang w:bidi="fa-IR"/>
        </w:rPr>
      </w:pPr>
      <w:r>
        <w:rPr>
          <w:rtl/>
          <w:lang w:bidi="fa-IR"/>
        </w:rPr>
        <w:t xml:space="preserve">وهناك من فوائد الصلح ما حصل بمجرد اجتماع المشركين مع رسول الله </w:t>
      </w:r>
      <w:r w:rsidR="009B2854" w:rsidRPr="009B2854">
        <w:rPr>
          <w:rStyle w:val="libAlaemChar"/>
          <w:rtl/>
        </w:rPr>
        <w:t>صلى‌الله‌عليه‌وآله</w:t>
      </w:r>
      <w:r>
        <w:rPr>
          <w:rtl/>
          <w:lang w:bidi="fa-IR"/>
        </w:rPr>
        <w:t xml:space="preserve"> في الحديبية</w:t>
      </w:r>
      <w:r w:rsidR="00870EC3">
        <w:rPr>
          <w:rtl/>
          <w:lang w:bidi="fa-IR"/>
        </w:rPr>
        <w:t xml:space="preserve">، </w:t>
      </w:r>
      <w:r>
        <w:rPr>
          <w:rtl/>
          <w:lang w:bidi="fa-IR"/>
        </w:rPr>
        <w:t>ووقوفهم على هديه وخلقه بإمعان</w:t>
      </w:r>
      <w:r w:rsidR="00870EC3">
        <w:rPr>
          <w:rtl/>
          <w:lang w:bidi="fa-IR"/>
        </w:rPr>
        <w:t xml:space="preserve">، </w:t>
      </w:r>
      <w:r>
        <w:rPr>
          <w:rtl/>
          <w:lang w:bidi="fa-IR"/>
        </w:rPr>
        <w:t>وكان أكثر قريش - إذ ذاك - لا يعرفون منهما شيئا</w:t>
      </w:r>
      <w:r w:rsidR="00870EC3">
        <w:rPr>
          <w:rtl/>
          <w:lang w:bidi="fa-IR"/>
        </w:rPr>
        <w:t xml:space="preserve">، </w:t>
      </w:r>
      <w:r>
        <w:rPr>
          <w:rtl/>
          <w:lang w:bidi="fa-IR"/>
        </w:rPr>
        <w:t>ولاسيما شبابهم</w:t>
      </w:r>
      <w:r w:rsidR="00870EC3">
        <w:rPr>
          <w:rtl/>
          <w:lang w:bidi="fa-IR"/>
        </w:rPr>
        <w:t xml:space="preserve">، </w:t>
      </w:r>
      <w:r>
        <w:rPr>
          <w:rtl/>
          <w:lang w:bidi="fa-IR"/>
        </w:rPr>
        <w:t xml:space="preserve">إذ كان أبو جهل والوليد وأبو سفيان وشيبة وعتبة وأمثالهم من مشيخة الأوثان والجاهلية أرجفوا برسول الله </w:t>
      </w:r>
      <w:r w:rsidR="009B2854" w:rsidRPr="009B2854">
        <w:rPr>
          <w:rStyle w:val="libAlaemChar"/>
          <w:rtl/>
        </w:rPr>
        <w:t>صلى‌الله‌عليه‌وآله</w:t>
      </w:r>
      <w:r>
        <w:rPr>
          <w:rtl/>
          <w:lang w:bidi="fa-IR"/>
        </w:rPr>
        <w:t xml:space="preserve"> وتسنى لهم تسميم الرأي العام الجاهلي فيه</w:t>
      </w:r>
      <w:r w:rsidR="00870EC3">
        <w:rPr>
          <w:rtl/>
          <w:lang w:bidi="fa-IR"/>
        </w:rPr>
        <w:t xml:space="preserve">، </w:t>
      </w:r>
      <w:r>
        <w:rPr>
          <w:rtl/>
          <w:lang w:bidi="fa-IR"/>
        </w:rPr>
        <w:t>وقد أجلبوا عليه بكل مالديهم من حول وطول</w:t>
      </w:r>
      <w:r w:rsidR="00870EC3">
        <w:rPr>
          <w:rtl/>
          <w:lang w:bidi="fa-IR"/>
        </w:rPr>
        <w:t xml:space="preserve">، </w:t>
      </w:r>
      <w:r>
        <w:rPr>
          <w:rtl/>
          <w:lang w:bidi="fa-IR"/>
        </w:rPr>
        <w:t>وبكل ما يستطيعونه من فعل وقول</w:t>
      </w:r>
      <w:r w:rsidR="00870EC3">
        <w:rPr>
          <w:rtl/>
          <w:lang w:bidi="fa-IR"/>
        </w:rPr>
        <w:t xml:space="preserve">، </w:t>
      </w:r>
      <w:r>
        <w:rPr>
          <w:rtl/>
          <w:lang w:bidi="fa-IR"/>
        </w:rPr>
        <w:t>ليطفئوا نور الله بأفواههم ويأبى الله الا أن يتم نوره.</w:t>
      </w:r>
    </w:p>
    <w:p w:rsidR="00692076" w:rsidRDefault="00801D13" w:rsidP="00801D13">
      <w:pPr>
        <w:pStyle w:val="libNormal"/>
        <w:rPr>
          <w:rtl/>
          <w:lang w:bidi="fa-IR"/>
        </w:rPr>
      </w:pPr>
      <w:r>
        <w:rPr>
          <w:rtl/>
          <w:lang w:bidi="fa-IR"/>
        </w:rPr>
        <w:t>قصدوه وهو في دار هجرته محاربين ليقتلوه وأصحابه</w:t>
      </w:r>
      <w:r w:rsidR="00870EC3">
        <w:rPr>
          <w:rtl/>
          <w:lang w:bidi="fa-IR"/>
        </w:rPr>
        <w:t xml:space="preserve">، </w:t>
      </w:r>
      <w:r>
        <w:rPr>
          <w:rtl/>
          <w:lang w:bidi="fa-IR"/>
        </w:rPr>
        <w:t>وليستأصلوا شأفة الذين آووه ونصروه بغيا وعدوانا</w:t>
      </w:r>
      <w:r w:rsidR="00870EC3">
        <w:rPr>
          <w:rtl/>
          <w:lang w:bidi="fa-IR"/>
        </w:rPr>
        <w:t xml:space="preserve">، </w:t>
      </w:r>
      <w:r>
        <w:rPr>
          <w:rtl/>
          <w:lang w:bidi="fa-IR"/>
        </w:rPr>
        <w:t xml:space="preserve">فنصره الله عليهم في بدر وأحد والأحزاب </w:t>
      </w:r>
      <w:r w:rsidR="00C20296" w:rsidRPr="00EA0A88">
        <w:rPr>
          <w:rStyle w:val="libAlaemChar"/>
          <w:rtl/>
        </w:rPr>
        <w:t>(</w:t>
      </w:r>
      <w:r w:rsidRPr="00EA0A88">
        <w:rPr>
          <w:rStyle w:val="libAieChar"/>
          <w:rtl/>
        </w:rPr>
        <w:t>فَقُطِعَ دَابِرُ الْقَوْمِ الَّذِينَ ظَلَمُواْ وَالْحَمْدُ لِلّهِ رَبِّ الْعَالَمِينَ</w:t>
      </w:r>
      <w:r w:rsidR="00C20296" w:rsidRPr="00EA0A88">
        <w:rPr>
          <w:rStyle w:val="libAlaemChar"/>
          <w:rtl/>
        </w:rPr>
        <w:t>)</w:t>
      </w:r>
      <w:r>
        <w:rPr>
          <w:rtl/>
          <w:lang w:bidi="fa-IR"/>
        </w:rPr>
        <w:t xml:space="preserve"> </w:t>
      </w:r>
      <w:r w:rsidR="00C20296" w:rsidRPr="00C20296">
        <w:rPr>
          <w:rStyle w:val="libFootnotenumChar"/>
          <w:rtl/>
          <w:lang w:bidi="fa-IR"/>
        </w:rPr>
        <w:t>(</w:t>
      </w:r>
      <w:r w:rsidRPr="00C20296">
        <w:rPr>
          <w:rStyle w:val="libFootnotenumChar"/>
          <w:rtl/>
          <w:lang w:bidi="fa-IR"/>
        </w:rPr>
        <w:t>236</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 xml:space="preserve">لكن ظل أهل مكة - بعد هذه الحروب - على ضلال رأيهم المسموم في رسول الله </w:t>
      </w:r>
      <w:r w:rsidR="009B2854" w:rsidRPr="009B2854">
        <w:rPr>
          <w:rStyle w:val="libAlaemChar"/>
          <w:rtl/>
        </w:rPr>
        <w:t>صلى‌الله‌عليه‌وآله</w:t>
      </w:r>
      <w:r>
        <w:rPr>
          <w:rtl/>
          <w:lang w:bidi="fa-IR"/>
        </w:rPr>
        <w:t xml:space="preserve"> إذ لم تره أعينهم بعد الهجرة</w:t>
      </w:r>
      <w:r w:rsidR="00870EC3">
        <w:rPr>
          <w:rtl/>
          <w:lang w:bidi="fa-IR"/>
        </w:rPr>
        <w:t xml:space="preserve">، </w:t>
      </w:r>
      <w:r>
        <w:rPr>
          <w:rtl/>
          <w:lang w:bidi="fa-IR"/>
        </w:rPr>
        <w:t>ولم يبلغهم عنه الا ما سمعوه من أولئك المرجفين</w:t>
      </w:r>
      <w:r w:rsidR="00870EC3">
        <w:rPr>
          <w:rtl/>
          <w:lang w:bidi="fa-IR"/>
        </w:rPr>
        <w:t xml:space="preserve">، </w:t>
      </w:r>
      <w:r>
        <w:rPr>
          <w:rtl/>
          <w:lang w:bidi="fa-IR"/>
        </w:rPr>
        <w:t>فلما كان يوم الحديبية</w:t>
      </w:r>
      <w:r w:rsidR="00870EC3">
        <w:rPr>
          <w:rtl/>
          <w:lang w:bidi="fa-IR"/>
        </w:rPr>
        <w:t xml:space="preserve">، </w:t>
      </w:r>
      <w:r>
        <w:rPr>
          <w:rtl/>
          <w:lang w:bidi="fa-IR"/>
        </w:rPr>
        <w:t>واختلطوا به وبأصحابه</w:t>
      </w:r>
      <w:r w:rsidR="00870EC3">
        <w:rPr>
          <w:rtl/>
          <w:lang w:bidi="fa-IR"/>
        </w:rPr>
        <w:t xml:space="preserve">، </w:t>
      </w:r>
      <w:r>
        <w:rPr>
          <w:rtl/>
          <w:lang w:bidi="fa-IR"/>
        </w:rPr>
        <w:t>رأوا منه خلقا عظيما</w:t>
      </w:r>
      <w:r w:rsidR="00B40897">
        <w:rPr>
          <w:rtl/>
          <w:lang w:bidi="fa-IR"/>
        </w:rPr>
        <w:t xml:space="preserve">. </w:t>
      </w:r>
      <w:r>
        <w:rPr>
          <w:rtl/>
          <w:lang w:bidi="fa-IR"/>
        </w:rPr>
        <w:t>كانوا كلما تبغضوا إليه بجفاء وسوء صنع</w:t>
      </w:r>
      <w:r w:rsidR="00870EC3">
        <w:rPr>
          <w:rtl/>
          <w:lang w:bidi="fa-IR"/>
        </w:rPr>
        <w:t xml:space="preserve">، </w:t>
      </w:r>
      <w:r>
        <w:rPr>
          <w:rtl/>
          <w:lang w:bidi="fa-IR"/>
        </w:rPr>
        <w:t>تحبب إليهم بحنو وعاطفة وحسن صنع</w:t>
      </w:r>
      <w:r w:rsidR="00870EC3">
        <w:rPr>
          <w:rtl/>
          <w:lang w:bidi="fa-IR"/>
        </w:rPr>
        <w:t xml:space="preserve">، </w:t>
      </w:r>
      <w:r>
        <w:rPr>
          <w:rtl/>
          <w:lang w:bidi="fa-IR"/>
        </w:rPr>
        <w:t>فإذا قسوا وأغلظوا له لان وخفض لهم جناح الرحمة</w:t>
      </w:r>
      <w:r w:rsidR="00870EC3">
        <w:rPr>
          <w:rtl/>
          <w:lang w:bidi="fa-IR"/>
        </w:rPr>
        <w:t xml:space="preserve">، </w:t>
      </w:r>
      <w:r>
        <w:rPr>
          <w:rtl/>
          <w:lang w:bidi="fa-IR"/>
        </w:rPr>
        <w:t>مستمرا</w:t>
      </w:r>
    </w:p>
    <w:p w:rsidR="00EA0A88" w:rsidRDefault="00EA0A88" w:rsidP="00EA0A88">
      <w:pPr>
        <w:pStyle w:val="libLine"/>
        <w:rPr>
          <w:rtl/>
          <w:lang w:bidi="fa-IR"/>
        </w:rPr>
      </w:pPr>
      <w:r>
        <w:rPr>
          <w:rFonts w:hint="cs"/>
          <w:rtl/>
          <w:lang w:bidi="fa-IR"/>
        </w:rPr>
        <w:t>____________________</w:t>
      </w:r>
    </w:p>
    <w:p w:rsidR="00692076" w:rsidRDefault="00C20296" w:rsidP="00EA0A88">
      <w:pPr>
        <w:pStyle w:val="libFootnote0"/>
        <w:rPr>
          <w:rtl/>
          <w:lang w:bidi="fa-IR"/>
        </w:rPr>
      </w:pPr>
      <w:r w:rsidRPr="00EA0A88">
        <w:rPr>
          <w:rtl/>
          <w:lang w:bidi="fa-IR"/>
        </w:rPr>
        <w:t>(</w:t>
      </w:r>
      <w:r w:rsidR="00801D13" w:rsidRPr="00EA0A88">
        <w:rPr>
          <w:rtl/>
          <w:lang w:bidi="fa-IR"/>
        </w:rPr>
        <w:t>236</w:t>
      </w:r>
      <w:r w:rsidRPr="00EA0A88">
        <w:rPr>
          <w:rtl/>
          <w:lang w:bidi="fa-IR"/>
        </w:rPr>
        <w:t>)</w:t>
      </w:r>
      <w:r w:rsidR="00801D13">
        <w:rPr>
          <w:rtl/>
          <w:lang w:bidi="fa-IR"/>
        </w:rPr>
        <w:t xml:space="preserve"> سورة الأنعام</w:t>
      </w:r>
      <w:r w:rsidR="00F40591">
        <w:rPr>
          <w:rtl/>
          <w:lang w:bidi="fa-IR"/>
        </w:rPr>
        <w:t xml:space="preserve">: </w:t>
      </w:r>
      <w:r w:rsidR="00801D13">
        <w:rPr>
          <w:rtl/>
          <w:lang w:bidi="fa-IR"/>
        </w:rPr>
        <w:t xml:space="preserve">45 </w:t>
      </w:r>
      <w:r>
        <w:rPr>
          <w:rtl/>
          <w:lang w:bidi="fa-IR"/>
        </w:rPr>
        <w:t>(</w:t>
      </w:r>
      <w:r w:rsidR="00801D13">
        <w:rPr>
          <w:rtl/>
          <w:lang w:bidi="fa-IR"/>
        </w:rPr>
        <w:t>*</w:t>
      </w:r>
      <w:r>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EA0A88">
      <w:pPr>
        <w:pStyle w:val="libNormal0"/>
        <w:rPr>
          <w:rtl/>
          <w:lang w:bidi="fa-IR"/>
        </w:rPr>
      </w:pPr>
      <w:r>
        <w:rPr>
          <w:rtl/>
          <w:lang w:bidi="fa-IR"/>
        </w:rPr>
        <w:lastRenderedPageBreak/>
        <w:t>معهم على هذه الحال</w:t>
      </w:r>
      <w:r w:rsidR="00870EC3">
        <w:rPr>
          <w:rtl/>
          <w:lang w:bidi="fa-IR"/>
        </w:rPr>
        <w:t xml:space="preserve">، </w:t>
      </w:r>
      <w:r>
        <w:rPr>
          <w:rtl/>
          <w:lang w:bidi="fa-IR"/>
        </w:rPr>
        <w:t>يقابل اساءتهم باللقيا عليهم</w:t>
      </w:r>
      <w:r w:rsidR="00870EC3">
        <w:rPr>
          <w:rtl/>
          <w:lang w:bidi="fa-IR"/>
        </w:rPr>
        <w:t xml:space="preserve">، </w:t>
      </w:r>
      <w:r>
        <w:rPr>
          <w:rtl/>
          <w:lang w:bidi="fa-IR"/>
        </w:rPr>
        <w:t xml:space="preserve">والإحسان إليهم ؟ عملا بقوله تعالى </w:t>
      </w:r>
      <w:r w:rsidR="00C20296" w:rsidRPr="00EA0A88">
        <w:rPr>
          <w:rStyle w:val="libAlaemChar"/>
          <w:rtl/>
        </w:rPr>
        <w:t>(</w:t>
      </w:r>
      <w:r w:rsidRPr="00EA0A88">
        <w:rPr>
          <w:rStyle w:val="libAieChar"/>
          <w:rtl/>
        </w:rPr>
        <w:t>ادْفَعْ بِالَّتِي هِيَ أَحْسَنُ فَإِذَا الَّذِي بَيْنَكَ وَبَيْنَهُ عَدَاوَةٌ كَأَنَّهُ وَلِيٌّ حَمِيمٌ * وَمَا يُلَقَّاهَا إِلَّا الَّذِينَ صَبَرُوا وَمَا يُلَقَّاهَا إِلَّا ذُو حَظٍّ عَظِيمٍ</w:t>
      </w:r>
      <w:r w:rsidR="00C20296" w:rsidRPr="00EA0A88">
        <w:rPr>
          <w:rStyle w:val="libAlaemChar"/>
          <w:rtl/>
        </w:rPr>
        <w:t>)</w:t>
      </w:r>
      <w:r>
        <w:rPr>
          <w:rtl/>
          <w:lang w:bidi="fa-IR"/>
        </w:rPr>
        <w:t xml:space="preserve"> </w:t>
      </w:r>
      <w:r w:rsidR="00C20296" w:rsidRPr="00C20296">
        <w:rPr>
          <w:rStyle w:val="libFootnotenumChar"/>
          <w:rtl/>
          <w:lang w:bidi="fa-IR"/>
        </w:rPr>
        <w:t>(</w:t>
      </w:r>
      <w:r w:rsidRPr="00C20296">
        <w:rPr>
          <w:rStyle w:val="libFootnotenumChar"/>
          <w:rtl/>
          <w:lang w:bidi="fa-IR"/>
        </w:rPr>
        <w:t>237</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 xml:space="preserve">كان النبي </w:t>
      </w:r>
      <w:r w:rsidR="009B2854" w:rsidRPr="009B2854">
        <w:rPr>
          <w:rStyle w:val="libAlaemChar"/>
          <w:rtl/>
        </w:rPr>
        <w:t>صلى‌الله‌عليه‌وآله</w:t>
      </w:r>
      <w:r>
        <w:rPr>
          <w:rtl/>
          <w:lang w:bidi="fa-IR"/>
        </w:rPr>
        <w:t xml:space="preserve"> يومئذ قادرا على دخول مكة وزيارة البيت عنوة</w:t>
      </w:r>
      <w:r w:rsidR="00870EC3">
        <w:rPr>
          <w:rtl/>
          <w:lang w:bidi="fa-IR"/>
        </w:rPr>
        <w:t xml:space="preserve">، </w:t>
      </w:r>
      <w:r>
        <w:rPr>
          <w:rtl/>
          <w:lang w:bidi="fa-IR"/>
        </w:rPr>
        <w:t>بدليل قوله تعالى في هذه الواقعة</w:t>
      </w:r>
      <w:r w:rsidR="00F40591">
        <w:rPr>
          <w:rtl/>
          <w:lang w:bidi="fa-IR"/>
        </w:rPr>
        <w:t xml:space="preserve">: </w:t>
      </w:r>
      <w:r w:rsidR="00C20296" w:rsidRPr="00EA0A88">
        <w:rPr>
          <w:rStyle w:val="libAlaemChar"/>
          <w:rtl/>
        </w:rPr>
        <w:t>(</w:t>
      </w:r>
      <w:r w:rsidRPr="00EA0A88">
        <w:rPr>
          <w:rStyle w:val="libAieChar"/>
          <w:rtl/>
        </w:rPr>
        <w:t>وَلَوْ قَاتَلَكُمُ الَّذِينَ كَفَرُوا لَوَلَّوُا الْأَدْبَارَ ثُمَّ لَا يَجِدُونَ وَلِيًّا وَلَا نَصِيرًا</w:t>
      </w:r>
      <w:r w:rsidR="00C20296" w:rsidRPr="00EA0A88">
        <w:rPr>
          <w:rStyle w:val="libAlaemChar"/>
          <w:rtl/>
        </w:rPr>
        <w:t>)</w:t>
      </w:r>
      <w:r>
        <w:rPr>
          <w:rtl/>
          <w:lang w:bidi="fa-IR"/>
        </w:rPr>
        <w:t xml:space="preserve"> </w:t>
      </w:r>
      <w:r w:rsidR="00C20296" w:rsidRPr="00C20296">
        <w:rPr>
          <w:rStyle w:val="libFootnotenumChar"/>
          <w:rtl/>
          <w:lang w:bidi="fa-IR"/>
        </w:rPr>
        <w:t>(</w:t>
      </w:r>
      <w:r w:rsidRPr="00C20296">
        <w:rPr>
          <w:rStyle w:val="libFootnotenumChar"/>
          <w:rtl/>
          <w:lang w:bidi="fa-IR"/>
        </w:rPr>
        <w:t>238</w:t>
      </w:r>
      <w:r w:rsidR="00C20296" w:rsidRPr="00C20296">
        <w:rPr>
          <w:rStyle w:val="libFootnotenumChar"/>
          <w:rtl/>
          <w:lang w:bidi="fa-IR"/>
        </w:rPr>
        <w:t>)</w:t>
      </w:r>
      <w:r>
        <w:rPr>
          <w:rtl/>
          <w:lang w:bidi="fa-IR"/>
        </w:rPr>
        <w:t xml:space="preserve"> وقوله فيها أيضا عز من قائل </w:t>
      </w:r>
      <w:r w:rsidR="00C20296" w:rsidRPr="00EA0A88">
        <w:rPr>
          <w:rStyle w:val="libAlaemChar"/>
          <w:rtl/>
        </w:rPr>
        <w:t>(</w:t>
      </w:r>
      <w:r w:rsidRPr="00EA0A88">
        <w:rPr>
          <w:rStyle w:val="libAieChar"/>
          <w:rtl/>
        </w:rPr>
        <w:t>وَهُوَ الَّذِي كَفَّ أَيْدِيَهُمْ عَنكُمْ وَأَيْدِيَكُمْ عَنْهُم بِبَطْنِ مَكَّةَ مِن بَعْدِ أَنْ أَظْفَرَكُمْ عَلَيْهِمْ</w:t>
      </w:r>
      <w:r w:rsidR="00C20296" w:rsidRPr="00EA0A88">
        <w:rPr>
          <w:rStyle w:val="libAlaemChar"/>
          <w:rtl/>
        </w:rPr>
        <w:t>)</w:t>
      </w:r>
      <w:r>
        <w:rPr>
          <w:rtl/>
          <w:lang w:bidi="fa-IR"/>
        </w:rPr>
        <w:t xml:space="preserve"> </w:t>
      </w:r>
      <w:r w:rsidR="00C20296" w:rsidRPr="00C20296">
        <w:rPr>
          <w:rStyle w:val="libFootnotenumChar"/>
          <w:rtl/>
          <w:lang w:bidi="fa-IR"/>
        </w:rPr>
        <w:t>(</w:t>
      </w:r>
      <w:r w:rsidRPr="00C20296">
        <w:rPr>
          <w:rStyle w:val="libFootnotenumChar"/>
          <w:rtl/>
          <w:lang w:bidi="fa-IR"/>
        </w:rPr>
        <w:t>239</w:t>
      </w:r>
      <w:r w:rsidR="00C20296" w:rsidRPr="00C20296">
        <w:rPr>
          <w:rStyle w:val="libFootnotenumChar"/>
          <w:rtl/>
          <w:lang w:bidi="fa-IR"/>
        </w:rPr>
        <w:t>)</w:t>
      </w:r>
      <w:r>
        <w:rPr>
          <w:rtl/>
          <w:lang w:bidi="fa-IR"/>
        </w:rPr>
        <w:t>.</w:t>
      </w:r>
    </w:p>
    <w:p w:rsidR="00692076" w:rsidRDefault="00801D13" w:rsidP="00801D13">
      <w:pPr>
        <w:pStyle w:val="libNormal"/>
        <w:rPr>
          <w:lang w:bidi="fa-IR"/>
        </w:rPr>
      </w:pPr>
      <w:r>
        <w:rPr>
          <w:rtl/>
          <w:lang w:bidi="fa-IR"/>
        </w:rPr>
        <w:t xml:space="preserve">وكان المشركون على يقين من ظفره عليهم لو قاتلهم </w:t>
      </w:r>
      <w:r w:rsidR="009B2854" w:rsidRPr="009B2854">
        <w:rPr>
          <w:rStyle w:val="libAlaemChar"/>
          <w:rtl/>
        </w:rPr>
        <w:t>صلى‌الله‌عليه‌وآله</w:t>
      </w:r>
      <w:r>
        <w:rPr>
          <w:rtl/>
          <w:lang w:bidi="fa-IR"/>
        </w:rPr>
        <w:t xml:space="preserve"> وقد علموا بإصرار أصحابه عليه في القتال</w:t>
      </w:r>
      <w:r w:rsidR="00870EC3">
        <w:rPr>
          <w:rtl/>
          <w:lang w:bidi="fa-IR"/>
        </w:rPr>
        <w:t xml:space="preserve">، </w:t>
      </w:r>
      <w:r>
        <w:rPr>
          <w:rtl/>
          <w:lang w:bidi="fa-IR"/>
        </w:rPr>
        <w:t>وأنه أبى عليهم ذلك كل الإباء</w:t>
      </w:r>
      <w:r w:rsidR="00870EC3">
        <w:rPr>
          <w:rtl/>
          <w:lang w:bidi="fa-IR"/>
        </w:rPr>
        <w:t xml:space="preserve">، </w:t>
      </w:r>
      <w:r>
        <w:rPr>
          <w:rtl/>
          <w:lang w:bidi="fa-IR"/>
        </w:rPr>
        <w:t>إيثارا للسلم وحسن عواقبه</w:t>
      </w:r>
      <w:r w:rsidR="00870EC3">
        <w:rPr>
          <w:rtl/>
          <w:lang w:bidi="fa-IR"/>
        </w:rPr>
        <w:t xml:space="preserve">، </w:t>
      </w:r>
      <w:r>
        <w:rPr>
          <w:rtl/>
          <w:lang w:bidi="fa-IR"/>
        </w:rPr>
        <w:t>وحقنا للدماء</w:t>
      </w:r>
      <w:r w:rsidR="00870EC3">
        <w:rPr>
          <w:rtl/>
          <w:lang w:bidi="fa-IR"/>
        </w:rPr>
        <w:t xml:space="preserve">، </w:t>
      </w:r>
      <w:r>
        <w:rPr>
          <w:rtl/>
          <w:lang w:bidi="fa-IR"/>
        </w:rPr>
        <w:t>واحتراما للحرم</w:t>
      </w:r>
      <w:r w:rsidR="00870EC3">
        <w:rPr>
          <w:rtl/>
          <w:lang w:bidi="fa-IR"/>
        </w:rPr>
        <w:t xml:space="preserve">، </w:t>
      </w:r>
      <w:r>
        <w:rPr>
          <w:rtl/>
          <w:lang w:bidi="fa-IR"/>
        </w:rPr>
        <w:t>واحتياطا على حرماته</w:t>
      </w:r>
      <w:r w:rsidR="00870EC3">
        <w:rPr>
          <w:rtl/>
          <w:lang w:bidi="fa-IR"/>
        </w:rPr>
        <w:t xml:space="preserve">، </w:t>
      </w:r>
      <w:r>
        <w:rPr>
          <w:rtl/>
          <w:lang w:bidi="fa-IR"/>
        </w:rPr>
        <w:t>وأدركت قريش إشفاقه عليها</w:t>
      </w:r>
      <w:r w:rsidR="00870EC3">
        <w:rPr>
          <w:rtl/>
          <w:lang w:bidi="fa-IR"/>
        </w:rPr>
        <w:t xml:space="preserve">، </w:t>
      </w:r>
      <w:r>
        <w:rPr>
          <w:rtl/>
          <w:lang w:bidi="fa-IR"/>
        </w:rPr>
        <w:t>ورعايته لحقوقها الرحيمة منه</w:t>
      </w:r>
      <w:r w:rsidR="00870EC3">
        <w:rPr>
          <w:rtl/>
          <w:lang w:bidi="fa-IR"/>
        </w:rPr>
        <w:t xml:space="preserve">، </w:t>
      </w:r>
      <w:r>
        <w:rPr>
          <w:rtl/>
          <w:lang w:bidi="fa-IR"/>
        </w:rPr>
        <w:t>وانه لذلك " قبل المهادنة على ما فيها من الشروط القاسية " لم تأخذه الانفة من صدهم إياه عن المسجد الحرام</w:t>
      </w:r>
      <w:r w:rsidR="00870EC3">
        <w:rPr>
          <w:rtl/>
          <w:lang w:bidi="fa-IR"/>
        </w:rPr>
        <w:t xml:space="preserve">، </w:t>
      </w:r>
      <w:r>
        <w:rPr>
          <w:rtl/>
          <w:lang w:bidi="fa-IR"/>
        </w:rPr>
        <w:t>وإرجاعه - على حافزته بأصحابه رغما لكثير منهم - إلى المدينة</w:t>
      </w:r>
      <w:r w:rsidR="00B40897">
        <w:rPr>
          <w:rtl/>
          <w:lang w:bidi="fa-IR"/>
        </w:rPr>
        <w:t xml:space="preserve">. </w:t>
      </w:r>
      <w:r>
        <w:rPr>
          <w:rtl/>
          <w:lang w:bidi="fa-IR"/>
        </w:rPr>
        <w:t>وهذا ما كان في نظر قريش كفارة له عما كان في بدر وأحد والأحزاب</w:t>
      </w:r>
      <w:r w:rsidR="00870EC3">
        <w:rPr>
          <w:rtl/>
          <w:lang w:bidi="fa-IR"/>
        </w:rPr>
        <w:t xml:space="preserve">، </w:t>
      </w:r>
      <w:r>
        <w:rPr>
          <w:rtl/>
          <w:lang w:bidi="fa-IR"/>
        </w:rPr>
        <w:t>إذ تجلى يومئذ لهم - بكفه عن قتالهم - انه غير مسؤول عن شئ من ذلك</w:t>
      </w:r>
      <w:r w:rsidR="00870EC3">
        <w:rPr>
          <w:rtl/>
          <w:lang w:bidi="fa-IR"/>
        </w:rPr>
        <w:t xml:space="preserve">، </w:t>
      </w:r>
      <w:r>
        <w:rPr>
          <w:rtl/>
          <w:lang w:bidi="fa-IR"/>
        </w:rPr>
        <w:t>وانما المسؤول عن تلك الدماء المسفوكة انما هم مشائخ قريش كأبي سفيان وأبي جهل وأضرابهما الذين غزوه - وهو في مهجره الذي فر منه إليه - فاضطروه إلى دفع عدوانهم عنه وعن أصحابه</w:t>
      </w:r>
      <w:r w:rsidR="00870EC3">
        <w:rPr>
          <w:rtl/>
          <w:lang w:bidi="fa-IR"/>
        </w:rPr>
        <w:t xml:space="preserve">، </w:t>
      </w:r>
      <w:r>
        <w:rPr>
          <w:rtl/>
          <w:lang w:bidi="fa-IR"/>
        </w:rPr>
        <w:t>ولو كفوا عنه وعن الذين آووه ونصروه</w:t>
      </w:r>
    </w:p>
    <w:p w:rsidR="00EA0A88" w:rsidRDefault="00EA0A88" w:rsidP="00EA0A88">
      <w:pPr>
        <w:pStyle w:val="libLine"/>
        <w:rPr>
          <w:rtl/>
          <w:lang w:bidi="fa-IR"/>
        </w:rPr>
      </w:pPr>
      <w:r>
        <w:rPr>
          <w:rFonts w:hint="cs"/>
          <w:rtl/>
          <w:lang w:bidi="fa-IR"/>
        </w:rPr>
        <w:t>____________________</w:t>
      </w:r>
    </w:p>
    <w:p w:rsidR="00692076" w:rsidRDefault="00C20296" w:rsidP="00EA0A88">
      <w:pPr>
        <w:pStyle w:val="libFootnote0"/>
        <w:rPr>
          <w:rtl/>
          <w:lang w:bidi="fa-IR"/>
        </w:rPr>
      </w:pPr>
      <w:r w:rsidRPr="00EA0A88">
        <w:rPr>
          <w:rtl/>
          <w:lang w:bidi="fa-IR"/>
        </w:rPr>
        <w:t>(</w:t>
      </w:r>
      <w:r w:rsidR="00801D13" w:rsidRPr="00EA0A88">
        <w:rPr>
          <w:rtl/>
          <w:lang w:bidi="fa-IR"/>
        </w:rPr>
        <w:t>237</w:t>
      </w:r>
      <w:r w:rsidRPr="00EA0A88">
        <w:rPr>
          <w:rtl/>
          <w:lang w:bidi="fa-IR"/>
        </w:rPr>
        <w:t>)</w:t>
      </w:r>
      <w:r w:rsidR="00801D13">
        <w:rPr>
          <w:rtl/>
          <w:lang w:bidi="fa-IR"/>
        </w:rPr>
        <w:t xml:space="preserve"> سورة فصلت</w:t>
      </w:r>
      <w:r w:rsidR="00F40591">
        <w:rPr>
          <w:rtl/>
          <w:lang w:bidi="fa-IR"/>
        </w:rPr>
        <w:t xml:space="preserve">: </w:t>
      </w:r>
      <w:r w:rsidR="00801D13">
        <w:rPr>
          <w:rtl/>
          <w:lang w:bidi="fa-IR"/>
        </w:rPr>
        <w:t>34 و 35.</w:t>
      </w:r>
    </w:p>
    <w:p w:rsidR="00692076" w:rsidRDefault="00C20296" w:rsidP="00EA0A88">
      <w:pPr>
        <w:pStyle w:val="libFootnote0"/>
        <w:rPr>
          <w:rtl/>
          <w:lang w:bidi="fa-IR"/>
        </w:rPr>
      </w:pPr>
      <w:r w:rsidRPr="00EA0A88">
        <w:rPr>
          <w:rtl/>
          <w:lang w:bidi="fa-IR"/>
        </w:rPr>
        <w:t>(</w:t>
      </w:r>
      <w:r w:rsidR="00801D13" w:rsidRPr="00EA0A88">
        <w:rPr>
          <w:rtl/>
          <w:lang w:bidi="fa-IR"/>
        </w:rPr>
        <w:t>238</w:t>
      </w:r>
      <w:r w:rsidRPr="00EA0A88">
        <w:rPr>
          <w:rtl/>
          <w:lang w:bidi="fa-IR"/>
        </w:rPr>
        <w:t>)</w:t>
      </w:r>
      <w:r w:rsidR="00801D13">
        <w:rPr>
          <w:rtl/>
          <w:lang w:bidi="fa-IR"/>
        </w:rPr>
        <w:t xml:space="preserve"> سورة الفتح</w:t>
      </w:r>
      <w:r w:rsidR="00F40591">
        <w:rPr>
          <w:rtl/>
          <w:lang w:bidi="fa-IR"/>
        </w:rPr>
        <w:t xml:space="preserve">: </w:t>
      </w:r>
      <w:r w:rsidR="00801D13">
        <w:rPr>
          <w:rtl/>
          <w:lang w:bidi="fa-IR"/>
        </w:rPr>
        <w:t>22.</w:t>
      </w:r>
    </w:p>
    <w:p w:rsidR="00692076" w:rsidRDefault="00C20296" w:rsidP="00EA0A88">
      <w:pPr>
        <w:pStyle w:val="libFootnote0"/>
        <w:rPr>
          <w:rtl/>
          <w:lang w:bidi="fa-IR"/>
        </w:rPr>
      </w:pPr>
      <w:r w:rsidRPr="00EA0A88">
        <w:rPr>
          <w:rtl/>
          <w:lang w:bidi="fa-IR"/>
        </w:rPr>
        <w:t>(</w:t>
      </w:r>
      <w:r w:rsidR="00801D13" w:rsidRPr="00EA0A88">
        <w:rPr>
          <w:rtl/>
          <w:lang w:bidi="fa-IR"/>
        </w:rPr>
        <w:t>239</w:t>
      </w:r>
      <w:r w:rsidRPr="00EA0A88">
        <w:rPr>
          <w:rtl/>
          <w:lang w:bidi="fa-IR"/>
        </w:rPr>
        <w:t>)</w:t>
      </w:r>
      <w:r w:rsidR="00801D13">
        <w:rPr>
          <w:rtl/>
          <w:lang w:bidi="fa-IR"/>
        </w:rPr>
        <w:t xml:space="preserve"> سورة الفتح</w:t>
      </w:r>
      <w:r w:rsidR="00F40591">
        <w:rPr>
          <w:rtl/>
          <w:lang w:bidi="fa-IR"/>
        </w:rPr>
        <w:t xml:space="preserve">: </w:t>
      </w:r>
      <w:r w:rsidR="00801D13">
        <w:rPr>
          <w:rtl/>
          <w:lang w:bidi="fa-IR"/>
        </w:rPr>
        <w:t xml:space="preserve">24 </w:t>
      </w:r>
      <w:r>
        <w:rPr>
          <w:rtl/>
          <w:lang w:bidi="fa-IR"/>
        </w:rPr>
        <w:t>(</w:t>
      </w:r>
      <w:r w:rsidR="00801D13">
        <w:rPr>
          <w:rtl/>
          <w:lang w:bidi="fa-IR"/>
        </w:rPr>
        <w:t>*</w:t>
      </w:r>
      <w:r>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EA0A88">
      <w:pPr>
        <w:pStyle w:val="libNormal0"/>
        <w:rPr>
          <w:rtl/>
          <w:lang w:bidi="fa-IR"/>
        </w:rPr>
      </w:pPr>
      <w:r>
        <w:rPr>
          <w:rtl/>
          <w:lang w:bidi="fa-IR"/>
        </w:rPr>
        <w:lastRenderedPageBreak/>
        <w:t>لكف عنهم مقتصرا في دعوته إلى دينه بالحكمة والموعظة الحسنة.</w:t>
      </w:r>
    </w:p>
    <w:p w:rsidR="00692076" w:rsidRDefault="00801D13" w:rsidP="00801D13">
      <w:pPr>
        <w:pStyle w:val="libNormal"/>
        <w:rPr>
          <w:rtl/>
          <w:lang w:bidi="fa-IR"/>
        </w:rPr>
      </w:pPr>
      <w:r>
        <w:rPr>
          <w:rtl/>
          <w:lang w:bidi="fa-IR"/>
        </w:rPr>
        <w:t xml:space="preserve">أطفأ رسول الله </w:t>
      </w:r>
      <w:r w:rsidR="009B2854" w:rsidRPr="009B2854">
        <w:rPr>
          <w:rStyle w:val="libAlaemChar"/>
          <w:rtl/>
        </w:rPr>
        <w:t>صلى‌الله‌عليه‌وآله</w:t>
      </w:r>
      <w:r>
        <w:rPr>
          <w:rtl/>
          <w:lang w:bidi="fa-IR"/>
        </w:rPr>
        <w:t xml:space="preserve"> - في الحديبية - وقدة قلوب هؤلاء المشركين</w:t>
      </w:r>
      <w:r w:rsidR="00870EC3">
        <w:rPr>
          <w:rtl/>
          <w:lang w:bidi="fa-IR"/>
        </w:rPr>
        <w:t xml:space="preserve">، </w:t>
      </w:r>
      <w:r>
        <w:rPr>
          <w:rtl/>
          <w:lang w:bidi="fa-IR"/>
        </w:rPr>
        <w:t>واستل سخائمهم</w:t>
      </w:r>
      <w:r w:rsidR="00870EC3">
        <w:rPr>
          <w:rtl/>
          <w:lang w:bidi="fa-IR"/>
        </w:rPr>
        <w:t xml:space="preserve">، </w:t>
      </w:r>
      <w:r>
        <w:rPr>
          <w:rtl/>
          <w:lang w:bidi="fa-IR"/>
        </w:rPr>
        <w:t>وأزال أضغانهم</w:t>
      </w:r>
      <w:r w:rsidR="00870EC3">
        <w:rPr>
          <w:rtl/>
          <w:lang w:bidi="fa-IR"/>
        </w:rPr>
        <w:t xml:space="preserve">، </w:t>
      </w:r>
      <w:r>
        <w:rPr>
          <w:rtl/>
          <w:lang w:bidi="fa-IR"/>
        </w:rPr>
        <w:t>وأغراهم بسادتهم وكبرائهم</w:t>
      </w:r>
      <w:r w:rsidR="00870EC3">
        <w:rPr>
          <w:rtl/>
          <w:lang w:bidi="fa-IR"/>
        </w:rPr>
        <w:t xml:space="preserve">، </w:t>
      </w:r>
      <w:r>
        <w:rPr>
          <w:rtl/>
          <w:lang w:bidi="fa-IR"/>
        </w:rPr>
        <w:t>حتى أيقنوا بعدوانهم عليه</w:t>
      </w:r>
      <w:r w:rsidR="00870EC3">
        <w:rPr>
          <w:rtl/>
          <w:lang w:bidi="fa-IR"/>
        </w:rPr>
        <w:t xml:space="preserve">، </w:t>
      </w:r>
      <w:r>
        <w:rPr>
          <w:rtl/>
          <w:lang w:bidi="fa-IR"/>
        </w:rPr>
        <w:t>وجنايتهم على أنفسهم</w:t>
      </w:r>
      <w:r w:rsidR="00870EC3">
        <w:rPr>
          <w:rtl/>
          <w:lang w:bidi="fa-IR"/>
        </w:rPr>
        <w:t xml:space="preserve">، </w:t>
      </w:r>
      <w:r>
        <w:rPr>
          <w:rtl/>
          <w:lang w:bidi="fa-IR"/>
        </w:rPr>
        <w:t>وبهذا لانت قلوبهم مطمئنة بحسن عواقبهم معه إذا انضموا إلى لوائه</w:t>
      </w:r>
      <w:r w:rsidR="00870EC3">
        <w:rPr>
          <w:rtl/>
          <w:lang w:bidi="fa-IR"/>
        </w:rPr>
        <w:t xml:space="preserve">، </w:t>
      </w:r>
      <w:r>
        <w:rPr>
          <w:rtl/>
          <w:lang w:bidi="fa-IR"/>
        </w:rPr>
        <w:t>معتصمين بولائه</w:t>
      </w:r>
      <w:r w:rsidR="00870EC3">
        <w:rPr>
          <w:rtl/>
          <w:lang w:bidi="fa-IR"/>
        </w:rPr>
        <w:t xml:space="preserve">، </w:t>
      </w:r>
      <w:r>
        <w:rPr>
          <w:rtl/>
          <w:lang w:bidi="fa-IR"/>
        </w:rPr>
        <w:t>حكمة بالغة</w:t>
      </w:r>
      <w:r w:rsidR="00870EC3">
        <w:rPr>
          <w:rtl/>
          <w:lang w:bidi="fa-IR"/>
        </w:rPr>
        <w:t xml:space="preserve">، </w:t>
      </w:r>
      <w:r>
        <w:rPr>
          <w:rtl/>
          <w:lang w:bidi="fa-IR"/>
        </w:rPr>
        <w:t>أعقبت الفتح المبين</w:t>
      </w:r>
      <w:r w:rsidR="00870EC3">
        <w:rPr>
          <w:rtl/>
          <w:lang w:bidi="fa-IR"/>
        </w:rPr>
        <w:t xml:space="preserve">، </w:t>
      </w:r>
      <w:r>
        <w:rPr>
          <w:rtl/>
          <w:lang w:bidi="fa-IR"/>
        </w:rPr>
        <w:t>والنصر العزيز</w:t>
      </w:r>
      <w:r w:rsidR="00870EC3">
        <w:rPr>
          <w:rtl/>
          <w:lang w:bidi="fa-IR"/>
        </w:rPr>
        <w:t xml:space="preserve">، </w:t>
      </w:r>
      <w:r>
        <w:rPr>
          <w:rtl/>
          <w:lang w:bidi="fa-IR"/>
        </w:rPr>
        <w:t xml:space="preserve">ودخول الناس في دين الله أفواجا </w:t>
      </w:r>
      <w:r w:rsidR="00C20296" w:rsidRPr="00C20296">
        <w:rPr>
          <w:rStyle w:val="libFootnotenumChar"/>
          <w:rtl/>
          <w:lang w:bidi="fa-IR"/>
        </w:rPr>
        <w:t>(</w:t>
      </w:r>
      <w:r w:rsidRPr="00C20296">
        <w:rPr>
          <w:rStyle w:val="libFootnotenumChar"/>
          <w:rtl/>
          <w:lang w:bidi="fa-IR"/>
        </w:rPr>
        <w:t>240</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 xml:space="preserve">[ رجوعه </w:t>
      </w:r>
      <w:r w:rsidR="009B2854" w:rsidRPr="009B2854">
        <w:rPr>
          <w:rStyle w:val="libAlaemChar"/>
          <w:rtl/>
        </w:rPr>
        <w:t>صلى‌الله‌عليه‌وآله</w:t>
      </w:r>
      <w:r>
        <w:rPr>
          <w:rtl/>
          <w:lang w:bidi="fa-IR"/>
        </w:rPr>
        <w:t xml:space="preserve"> إلى المدينة ]</w:t>
      </w:r>
    </w:p>
    <w:p w:rsidR="00692076" w:rsidRDefault="00801D13" w:rsidP="00801D13">
      <w:pPr>
        <w:pStyle w:val="libNormal"/>
        <w:rPr>
          <w:rtl/>
          <w:lang w:bidi="fa-IR"/>
        </w:rPr>
      </w:pPr>
      <w:r>
        <w:rPr>
          <w:rtl/>
          <w:lang w:bidi="fa-IR"/>
        </w:rPr>
        <w:t>كانت إقامته في الحديبية تسعة عشر يوما</w:t>
      </w:r>
      <w:r w:rsidR="00870EC3">
        <w:rPr>
          <w:rtl/>
          <w:lang w:bidi="fa-IR"/>
        </w:rPr>
        <w:t xml:space="preserve">، </w:t>
      </w:r>
      <w:r>
        <w:rPr>
          <w:rtl/>
          <w:lang w:bidi="fa-IR"/>
        </w:rPr>
        <w:t>نقل بعدها إلى المدينة</w:t>
      </w:r>
      <w:r w:rsidR="00870EC3">
        <w:rPr>
          <w:rtl/>
          <w:lang w:bidi="fa-IR"/>
        </w:rPr>
        <w:t xml:space="preserve">، </w:t>
      </w:r>
      <w:r>
        <w:rPr>
          <w:rtl/>
          <w:lang w:bidi="fa-IR"/>
        </w:rPr>
        <w:t>فلما كان بكراع الغميم - موضع بين الحرمين - نزلت عليه سورة الفتح</w:t>
      </w:r>
      <w:r w:rsidR="00870EC3">
        <w:rPr>
          <w:rtl/>
          <w:lang w:bidi="fa-IR"/>
        </w:rPr>
        <w:t xml:space="preserve">، </w:t>
      </w:r>
      <w:r>
        <w:rPr>
          <w:rtl/>
          <w:lang w:bidi="fa-IR"/>
        </w:rPr>
        <w:t>وعمر لا يزال حينئذ آسفا من صد المشركين إياهم عن مكة ورجوعهم وهم على خلاف ما كانوا يأملون من الفتح</w:t>
      </w:r>
      <w:r w:rsidR="00870EC3">
        <w:rPr>
          <w:rtl/>
          <w:lang w:bidi="fa-IR"/>
        </w:rPr>
        <w:t xml:space="preserve">، </w:t>
      </w:r>
      <w:r>
        <w:rPr>
          <w:rtl/>
          <w:lang w:bidi="fa-IR"/>
        </w:rPr>
        <w:t xml:space="preserve">فأراد رسول الله </w:t>
      </w:r>
      <w:r w:rsidR="009B2854" w:rsidRPr="009B2854">
        <w:rPr>
          <w:rStyle w:val="libAlaemChar"/>
          <w:rtl/>
        </w:rPr>
        <w:t>صلى‌الله‌عليه‌وآله</w:t>
      </w:r>
      <w:r>
        <w:rPr>
          <w:rtl/>
          <w:lang w:bidi="fa-IR"/>
        </w:rPr>
        <w:t xml:space="preserve"> حين نزلت عليه السورة أن يزيل بث عمر</w:t>
      </w:r>
      <w:r w:rsidR="00870EC3">
        <w:rPr>
          <w:rtl/>
          <w:lang w:bidi="fa-IR"/>
        </w:rPr>
        <w:t xml:space="preserve">، </w:t>
      </w:r>
      <w:r>
        <w:rPr>
          <w:rtl/>
          <w:lang w:bidi="fa-IR"/>
        </w:rPr>
        <w:t>ويذهب برحاء صدره.</w:t>
      </w:r>
    </w:p>
    <w:p w:rsidR="00692076" w:rsidRDefault="00801D13" w:rsidP="00801D13">
      <w:pPr>
        <w:pStyle w:val="libNormal"/>
        <w:rPr>
          <w:lang w:bidi="fa-IR"/>
        </w:rPr>
      </w:pPr>
      <w:r>
        <w:rPr>
          <w:rtl/>
          <w:lang w:bidi="fa-IR"/>
        </w:rPr>
        <w:t xml:space="preserve">فقال له - كما في صحيح البخاري بالإسناد إليه </w:t>
      </w:r>
      <w:r w:rsidR="00E02BCE" w:rsidRPr="000F4B10">
        <w:rPr>
          <w:rStyle w:val="libFootnotenumChar"/>
          <w:rtl/>
        </w:rPr>
        <w:t>(1)</w:t>
      </w:r>
      <w:r>
        <w:rPr>
          <w:rtl/>
          <w:lang w:bidi="fa-IR"/>
        </w:rPr>
        <w:t xml:space="preserve"> - " لقد أنزلت علي سورة هي أحب إلي مما طلعت عليه الشمس " ثم قرأ</w:t>
      </w:r>
      <w:r w:rsidR="00F40591">
        <w:rPr>
          <w:rtl/>
          <w:lang w:bidi="fa-IR"/>
        </w:rPr>
        <w:t xml:space="preserve">: </w:t>
      </w:r>
      <w:r w:rsidR="00C20296" w:rsidRPr="00741AD3">
        <w:rPr>
          <w:rStyle w:val="libAlaemChar"/>
          <w:rtl/>
        </w:rPr>
        <w:t>(</w:t>
      </w:r>
      <w:r w:rsidRPr="00741AD3">
        <w:rPr>
          <w:rStyle w:val="libAieChar"/>
          <w:rtl/>
        </w:rPr>
        <w:t>إِنَّا فَتَحْنَا لَكَ فَتْحًا مُّبِينًا</w:t>
      </w:r>
      <w:r w:rsidR="00C20296" w:rsidRPr="00741AD3">
        <w:rPr>
          <w:rStyle w:val="libAlaemChar"/>
          <w:rtl/>
        </w:rPr>
        <w:t>)</w:t>
      </w:r>
      <w:r w:rsidR="00B40897">
        <w:rPr>
          <w:rtl/>
          <w:lang w:bidi="fa-IR"/>
        </w:rPr>
        <w:t xml:space="preserve">. </w:t>
      </w:r>
      <w:r>
        <w:rPr>
          <w:rtl/>
          <w:lang w:bidi="fa-IR"/>
        </w:rPr>
        <w:t xml:space="preserve">فقال رجل من أصحابه " ما هذا بفتح </w:t>
      </w:r>
      <w:r w:rsidR="00E02BCE" w:rsidRPr="000F4B10">
        <w:rPr>
          <w:rStyle w:val="libFootnotenumChar"/>
          <w:rtl/>
        </w:rPr>
        <w:t>(2)</w:t>
      </w:r>
      <w:r>
        <w:rPr>
          <w:rtl/>
          <w:lang w:bidi="fa-IR"/>
        </w:rPr>
        <w:t xml:space="preserve"> لقد صددنا عن البيت</w:t>
      </w:r>
      <w:r w:rsidR="00870EC3">
        <w:rPr>
          <w:rtl/>
          <w:lang w:bidi="fa-IR"/>
        </w:rPr>
        <w:t xml:space="preserve">، </w:t>
      </w:r>
      <w:r>
        <w:rPr>
          <w:rtl/>
          <w:lang w:bidi="fa-IR"/>
        </w:rPr>
        <w:t>وصد هدينا</w:t>
      </w:r>
      <w:r w:rsidR="00870EC3">
        <w:rPr>
          <w:rtl/>
          <w:lang w:bidi="fa-IR"/>
        </w:rPr>
        <w:t xml:space="preserve">، </w:t>
      </w:r>
      <w:r>
        <w:rPr>
          <w:rtl/>
          <w:lang w:bidi="fa-IR"/>
        </w:rPr>
        <w:t xml:space="preserve">ورد رجلان من المؤمنين كانا خرجا إلينا " فقال رسول الله </w:t>
      </w:r>
      <w:r w:rsidR="009B2854" w:rsidRPr="009B2854">
        <w:rPr>
          <w:rStyle w:val="libAlaemChar"/>
          <w:rtl/>
        </w:rPr>
        <w:t>صلى‌الله‌عليه‌وآله</w:t>
      </w:r>
      <w:r>
        <w:rPr>
          <w:rtl/>
          <w:lang w:bidi="fa-IR"/>
        </w:rPr>
        <w:t xml:space="preserve"> "</w:t>
      </w:r>
      <w:r w:rsidR="00F40591">
        <w:rPr>
          <w:rtl/>
          <w:lang w:bidi="fa-IR"/>
        </w:rPr>
        <w:t xml:space="preserve">: </w:t>
      </w:r>
      <w:r>
        <w:rPr>
          <w:rtl/>
          <w:lang w:bidi="fa-IR"/>
        </w:rPr>
        <w:t>بئس</w:t>
      </w:r>
    </w:p>
    <w:p w:rsidR="00EA0A88" w:rsidRDefault="00EA0A88" w:rsidP="00EA0A88">
      <w:pPr>
        <w:pStyle w:val="libLine"/>
        <w:rPr>
          <w:rtl/>
          <w:lang w:bidi="fa-IR"/>
        </w:rPr>
      </w:pPr>
      <w:r>
        <w:rPr>
          <w:rFonts w:hint="cs"/>
          <w:rtl/>
          <w:lang w:bidi="fa-IR"/>
        </w:rPr>
        <w:t>____________________</w:t>
      </w:r>
    </w:p>
    <w:p w:rsidR="00692076" w:rsidRDefault="00C20296" w:rsidP="00EA0A88">
      <w:pPr>
        <w:pStyle w:val="libFootnote0"/>
        <w:rPr>
          <w:rtl/>
          <w:lang w:bidi="fa-IR"/>
        </w:rPr>
      </w:pPr>
      <w:r w:rsidRPr="00EA0A88">
        <w:rPr>
          <w:rtl/>
          <w:lang w:bidi="fa-IR"/>
        </w:rPr>
        <w:t>(</w:t>
      </w:r>
      <w:r w:rsidR="00801D13" w:rsidRPr="00EA0A88">
        <w:rPr>
          <w:rtl/>
          <w:lang w:bidi="fa-IR"/>
        </w:rPr>
        <w:t>240</w:t>
      </w:r>
      <w:r w:rsidRPr="00EA0A88">
        <w:rPr>
          <w:rtl/>
          <w:lang w:bidi="fa-IR"/>
        </w:rPr>
        <w:t>)</w:t>
      </w:r>
      <w:r w:rsidR="00801D13">
        <w:rPr>
          <w:rtl/>
          <w:lang w:bidi="fa-IR"/>
        </w:rPr>
        <w:t xml:space="preserve"> السيرة الحلبية ج 2 / 711.</w:t>
      </w:r>
    </w:p>
    <w:p w:rsidR="00692076" w:rsidRDefault="00E02BCE" w:rsidP="00EA0A88">
      <w:pPr>
        <w:pStyle w:val="libFootnote0"/>
        <w:rPr>
          <w:rtl/>
          <w:lang w:bidi="fa-IR"/>
        </w:rPr>
      </w:pPr>
      <w:r w:rsidRPr="00EA0A88">
        <w:rPr>
          <w:rtl/>
        </w:rPr>
        <w:t>(1)</w:t>
      </w:r>
      <w:r w:rsidR="00801D13">
        <w:rPr>
          <w:rtl/>
          <w:lang w:bidi="fa-IR"/>
        </w:rPr>
        <w:t xml:space="preserve"> من حديث تجده في باب غزوة الحديبية من الجزء الثالث من الصحيح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E02BCE" w:rsidP="00EA0A88">
      <w:pPr>
        <w:pStyle w:val="libFootnote0"/>
        <w:rPr>
          <w:lang w:bidi="fa-IR"/>
        </w:rPr>
      </w:pPr>
      <w:r w:rsidRPr="00EA0A88">
        <w:rPr>
          <w:rtl/>
        </w:rPr>
        <w:t>(2)</w:t>
      </w:r>
      <w:r w:rsidR="00801D13">
        <w:rPr>
          <w:rtl/>
          <w:lang w:bidi="fa-IR"/>
        </w:rPr>
        <w:t xml:space="preserve"> يا سبحان الله يقول الله تعالى</w:t>
      </w:r>
      <w:r w:rsidR="00F40591">
        <w:rPr>
          <w:rtl/>
          <w:lang w:bidi="fa-IR"/>
        </w:rPr>
        <w:t xml:space="preserve">: </w:t>
      </w:r>
      <w:r w:rsidR="00C20296">
        <w:rPr>
          <w:rtl/>
          <w:lang w:bidi="fa-IR"/>
        </w:rPr>
        <w:t>(</w:t>
      </w:r>
      <w:r w:rsidR="00801D13">
        <w:rPr>
          <w:rtl/>
          <w:lang w:bidi="fa-IR"/>
        </w:rPr>
        <w:t>إِنَّا فَتَحْنَا لَكَ فَتْحًا مُّبِينًا</w:t>
      </w:r>
      <w:r w:rsidR="00C20296">
        <w:rPr>
          <w:rtl/>
          <w:lang w:bidi="fa-IR"/>
        </w:rPr>
        <w:t>)</w:t>
      </w:r>
      <w:r w:rsidR="00801D13">
        <w:rPr>
          <w:rtl/>
          <w:lang w:bidi="fa-IR"/>
        </w:rPr>
        <w:t xml:space="preserve"> إلى آخر السورة</w:t>
      </w:r>
      <w:r w:rsidR="00870EC3">
        <w:rPr>
          <w:rtl/>
          <w:lang w:bidi="fa-IR"/>
        </w:rPr>
        <w:t xml:space="preserve">، </w:t>
      </w:r>
      <w:r w:rsidR="00801D13">
        <w:rPr>
          <w:rtl/>
          <w:lang w:bidi="fa-IR"/>
        </w:rPr>
        <w:t xml:space="preserve">ويتلوها رسول الله </w:t>
      </w:r>
      <w:r w:rsidR="009B2854" w:rsidRPr="00EA0A88">
        <w:rPr>
          <w:rStyle w:val="libFootnoteAlaemChar"/>
          <w:rtl/>
        </w:rPr>
        <w:t>صلى‌الله‌عليه‌وآله</w:t>
      </w:r>
      <w:r w:rsidR="00801D13">
        <w:rPr>
          <w:rtl/>
          <w:lang w:bidi="fa-IR"/>
        </w:rPr>
        <w:t xml:space="preserve"> نفسه عن الله عزوجل</w:t>
      </w:r>
      <w:r w:rsidR="00870EC3">
        <w:rPr>
          <w:rtl/>
          <w:lang w:bidi="fa-IR"/>
        </w:rPr>
        <w:t xml:space="preserve">، </w:t>
      </w:r>
      <w:r w:rsidR="00801D13">
        <w:rPr>
          <w:rtl/>
          <w:lang w:bidi="fa-IR"/>
        </w:rPr>
        <w:t>وهذا الرجل يقول</w:t>
      </w:r>
      <w:r w:rsidR="00F40591">
        <w:rPr>
          <w:rtl/>
          <w:lang w:bidi="fa-IR"/>
        </w:rPr>
        <w:t xml:space="preserve">: </w:t>
      </w:r>
      <w:r w:rsidR="00801D13">
        <w:rPr>
          <w:rtl/>
          <w:lang w:bidi="fa-IR"/>
        </w:rPr>
        <w:t xml:space="preserve">ما هذا بفتح ؟ ! فمن هو هذا الرجل يا ترى ؟ ! ليتكم تعرفونه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741AD3">
      <w:pPr>
        <w:pStyle w:val="libNormal0"/>
        <w:rPr>
          <w:rtl/>
          <w:lang w:bidi="fa-IR"/>
        </w:rPr>
      </w:pPr>
      <w:r>
        <w:rPr>
          <w:rtl/>
          <w:lang w:bidi="fa-IR"/>
        </w:rPr>
        <w:lastRenderedPageBreak/>
        <w:t>الكلام هذا بل هو أعظم الفتح</w:t>
      </w:r>
      <w:r w:rsidR="00870EC3">
        <w:rPr>
          <w:rtl/>
          <w:lang w:bidi="fa-IR"/>
        </w:rPr>
        <w:t xml:space="preserve">، </w:t>
      </w:r>
      <w:r>
        <w:rPr>
          <w:rtl/>
          <w:lang w:bidi="fa-IR"/>
        </w:rPr>
        <w:t>قد رضي المشركون أن يدفعوكم بالبراح عن بلادهم</w:t>
      </w:r>
      <w:r w:rsidR="00870EC3">
        <w:rPr>
          <w:rtl/>
          <w:lang w:bidi="fa-IR"/>
        </w:rPr>
        <w:t xml:space="preserve">، </w:t>
      </w:r>
      <w:r>
        <w:rPr>
          <w:rtl/>
          <w:lang w:bidi="fa-IR"/>
        </w:rPr>
        <w:t>ويسألوكم القضية</w:t>
      </w:r>
      <w:r w:rsidR="00870EC3">
        <w:rPr>
          <w:rtl/>
          <w:lang w:bidi="fa-IR"/>
        </w:rPr>
        <w:t xml:space="preserve">، </w:t>
      </w:r>
      <w:r>
        <w:rPr>
          <w:rtl/>
          <w:lang w:bidi="fa-IR"/>
        </w:rPr>
        <w:t>ويرغبوا إليكم في الأمان</w:t>
      </w:r>
      <w:r w:rsidR="00870EC3">
        <w:rPr>
          <w:rtl/>
          <w:lang w:bidi="fa-IR"/>
        </w:rPr>
        <w:t xml:space="preserve">، </w:t>
      </w:r>
      <w:r>
        <w:rPr>
          <w:rtl/>
          <w:lang w:bidi="fa-IR"/>
        </w:rPr>
        <w:t>وقد رأوا منكم ما كرهوا</w:t>
      </w:r>
      <w:r w:rsidR="00870EC3">
        <w:rPr>
          <w:rtl/>
          <w:lang w:bidi="fa-IR"/>
        </w:rPr>
        <w:t xml:space="preserve">، </w:t>
      </w:r>
      <w:r>
        <w:rPr>
          <w:rtl/>
          <w:lang w:bidi="fa-IR"/>
        </w:rPr>
        <w:t>وأظفركم الله عليهم</w:t>
      </w:r>
      <w:r w:rsidR="00870EC3">
        <w:rPr>
          <w:rtl/>
          <w:lang w:bidi="fa-IR"/>
        </w:rPr>
        <w:t xml:space="preserve">، </w:t>
      </w:r>
      <w:r>
        <w:rPr>
          <w:rtl/>
          <w:lang w:bidi="fa-IR"/>
        </w:rPr>
        <w:t>وردكم سالمين مأجورين</w:t>
      </w:r>
      <w:r w:rsidR="00870EC3">
        <w:rPr>
          <w:rtl/>
          <w:lang w:bidi="fa-IR"/>
        </w:rPr>
        <w:t xml:space="preserve">، </w:t>
      </w:r>
      <w:r>
        <w:rPr>
          <w:rtl/>
          <w:lang w:bidi="fa-IR"/>
        </w:rPr>
        <w:t>فهو أعظم الفتوح أنسيتم يوم أحد إذ تصعدون ولا تلوون على أحد وأنا أدعوكم في أخراكم ؟ أنسيتم يوم الأحزاب إذ جاؤوكم من فوقكم ومن أسفل منكم وإذ زاغت الإبصار وبلغت القلوب الحناجر وتظنون بالله الظنونا ؟ "</w:t>
      </w:r>
      <w:r w:rsidR="00B40897">
        <w:rPr>
          <w:rtl/>
          <w:lang w:bidi="fa-IR"/>
        </w:rPr>
        <w:t xml:space="preserve">. </w:t>
      </w:r>
      <w:r>
        <w:rPr>
          <w:rtl/>
          <w:lang w:bidi="fa-IR"/>
        </w:rPr>
        <w:t>فقال المسلمون</w:t>
      </w:r>
      <w:r w:rsidR="00F40591">
        <w:rPr>
          <w:rtl/>
          <w:lang w:bidi="fa-IR"/>
        </w:rPr>
        <w:t xml:space="preserve">: </w:t>
      </w:r>
      <w:r>
        <w:rPr>
          <w:rtl/>
          <w:lang w:bidi="fa-IR"/>
        </w:rPr>
        <w:t>صدق الله ورسوله</w:t>
      </w:r>
      <w:r w:rsidR="00870EC3">
        <w:rPr>
          <w:rtl/>
          <w:lang w:bidi="fa-IR"/>
        </w:rPr>
        <w:t xml:space="preserve">، </w:t>
      </w:r>
      <w:r>
        <w:rPr>
          <w:rtl/>
          <w:lang w:bidi="fa-IR"/>
        </w:rPr>
        <w:t>والله يا نبي الله ما فكرنا فيما فكرت فيه</w:t>
      </w:r>
      <w:r w:rsidR="00870EC3">
        <w:rPr>
          <w:rtl/>
          <w:lang w:bidi="fa-IR"/>
        </w:rPr>
        <w:t xml:space="preserve">، </w:t>
      </w:r>
      <w:r>
        <w:rPr>
          <w:rtl/>
          <w:lang w:bidi="fa-IR"/>
        </w:rPr>
        <w:t xml:space="preserve">ولانت أعلم بالله وبأوامره منا </w:t>
      </w:r>
      <w:r w:rsidR="00C20296" w:rsidRPr="00C20296">
        <w:rPr>
          <w:rStyle w:val="libFootnotenumChar"/>
          <w:rtl/>
          <w:lang w:bidi="fa-IR"/>
        </w:rPr>
        <w:t>(</w:t>
      </w:r>
      <w:r w:rsidRPr="00C20296">
        <w:rPr>
          <w:rStyle w:val="libFootnotenumChar"/>
          <w:rtl/>
          <w:lang w:bidi="fa-IR"/>
        </w:rPr>
        <w:t>241</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لكن قال عمر حينئذ</w:t>
      </w:r>
      <w:r w:rsidR="00F40591">
        <w:rPr>
          <w:rtl/>
          <w:lang w:bidi="fa-IR"/>
        </w:rPr>
        <w:t xml:space="preserve">: </w:t>
      </w:r>
      <w:r>
        <w:rPr>
          <w:rtl/>
          <w:lang w:bidi="fa-IR"/>
        </w:rPr>
        <w:t>يا رسول الله ألم تقل انك تدخل مكة آمنا ؟ قال</w:t>
      </w:r>
      <w:r w:rsidR="00F40591">
        <w:rPr>
          <w:rtl/>
          <w:lang w:bidi="fa-IR"/>
        </w:rPr>
        <w:t xml:space="preserve">: </w:t>
      </w:r>
      <w:r>
        <w:rPr>
          <w:rtl/>
          <w:lang w:bidi="fa-IR"/>
        </w:rPr>
        <w:t>بلى</w:t>
      </w:r>
      <w:r w:rsidR="00870EC3">
        <w:rPr>
          <w:rtl/>
          <w:lang w:bidi="fa-IR"/>
        </w:rPr>
        <w:t xml:space="preserve">، </w:t>
      </w:r>
      <w:r>
        <w:rPr>
          <w:rtl/>
          <w:lang w:bidi="fa-IR"/>
        </w:rPr>
        <w:t>أفقلت لكم من عامي هذا ؟ قال</w:t>
      </w:r>
      <w:r w:rsidR="00F40591">
        <w:rPr>
          <w:rtl/>
          <w:lang w:bidi="fa-IR"/>
        </w:rPr>
        <w:t xml:space="preserve">: </w:t>
      </w:r>
      <w:r>
        <w:rPr>
          <w:rtl/>
          <w:lang w:bidi="fa-IR"/>
        </w:rPr>
        <w:t>لا</w:t>
      </w:r>
      <w:r w:rsidR="00F143E8">
        <w:rPr>
          <w:rtl/>
          <w:lang w:bidi="fa-IR"/>
        </w:rPr>
        <w:t xml:space="preserve">. </w:t>
      </w:r>
      <w:r>
        <w:rPr>
          <w:rtl/>
          <w:lang w:bidi="fa-IR"/>
        </w:rPr>
        <w:t xml:space="preserve">الحديث </w:t>
      </w:r>
      <w:r w:rsidR="00C20296" w:rsidRPr="00C20296">
        <w:rPr>
          <w:rStyle w:val="libFootnotenumChar"/>
          <w:rtl/>
          <w:lang w:bidi="fa-IR"/>
        </w:rPr>
        <w:t>(</w:t>
      </w:r>
      <w:r w:rsidRPr="00C20296">
        <w:rPr>
          <w:rStyle w:val="libFootnotenumChar"/>
          <w:rtl/>
          <w:lang w:bidi="fa-IR"/>
        </w:rPr>
        <w:t>242</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وعن سعيد بن منصور بإسناد صحيح إلى الشعبي في قوله تعالى</w:t>
      </w:r>
      <w:r w:rsidR="00F40591">
        <w:rPr>
          <w:rtl/>
          <w:lang w:bidi="fa-IR"/>
        </w:rPr>
        <w:t xml:space="preserve">: </w:t>
      </w:r>
      <w:r w:rsidR="00C20296">
        <w:rPr>
          <w:rtl/>
          <w:lang w:bidi="fa-IR"/>
        </w:rPr>
        <w:t>(</w:t>
      </w:r>
      <w:r>
        <w:rPr>
          <w:rtl/>
          <w:lang w:bidi="fa-IR"/>
        </w:rPr>
        <w:t>إِنَّا فَتَحْنَا لَكَ فَتْحًا مُّبِينًا</w:t>
      </w:r>
      <w:r w:rsidR="00C20296">
        <w:rPr>
          <w:rtl/>
          <w:lang w:bidi="fa-IR"/>
        </w:rPr>
        <w:t>)</w:t>
      </w:r>
      <w:r>
        <w:rPr>
          <w:rtl/>
          <w:lang w:bidi="fa-IR"/>
        </w:rPr>
        <w:t xml:space="preserve"> قال</w:t>
      </w:r>
      <w:r w:rsidR="00F40591">
        <w:rPr>
          <w:rtl/>
          <w:lang w:bidi="fa-IR"/>
        </w:rPr>
        <w:t xml:space="preserve">: </w:t>
      </w:r>
      <w:r>
        <w:rPr>
          <w:rtl/>
          <w:lang w:bidi="fa-IR"/>
        </w:rPr>
        <w:t>لم يكن في الإسلام فتح قبله أعظم منه</w:t>
      </w:r>
      <w:r w:rsidR="00870EC3">
        <w:rPr>
          <w:rtl/>
          <w:lang w:bidi="fa-IR"/>
        </w:rPr>
        <w:t xml:space="preserve">، </w:t>
      </w:r>
      <w:r>
        <w:rPr>
          <w:rtl/>
          <w:lang w:bidi="fa-IR"/>
        </w:rPr>
        <w:t>فانه لما كانت الهدنة ووضع الحرب</w:t>
      </w:r>
      <w:r w:rsidR="00870EC3">
        <w:rPr>
          <w:rtl/>
          <w:lang w:bidi="fa-IR"/>
        </w:rPr>
        <w:t xml:space="preserve">، </w:t>
      </w:r>
      <w:r>
        <w:rPr>
          <w:rtl/>
          <w:lang w:bidi="fa-IR"/>
        </w:rPr>
        <w:t>وأمن الناس بعضهم بعضا ؟ والتقوا وتفاوضوا في الحديث والمنازعة</w:t>
      </w:r>
      <w:r w:rsidR="00870EC3">
        <w:rPr>
          <w:rtl/>
          <w:lang w:bidi="fa-IR"/>
        </w:rPr>
        <w:t xml:space="preserve">، </w:t>
      </w:r>
      <w:r>
        <w:rPr>
          <w:rtl/>
          <w:lang w:bidi="fa-IR"/>
        </w:rPr>
        <w:t>لم يكلم أحد من المسلمين ذا عقل في تلك المدة</w:t>
      </w:r>
    </w:p>
    <w:p w:rsidR="00741AD3" w:rsidRDefault="00741AD3" w:rsidP="00741AD3">
      <w:pPr>
        <w:pStyle w:val="libLine"/>
        <w:rPr>
          <w:rtl/>
          <w:lang w:bidi="fa-IR"/>
        </w:rPr>
      </w:pPr>
      <w:r>
        <w:rPr>
          <w:rFonts w:hint="cs"/>
          <w:rtl/>
          <w:lang w:bidi="fa-IR"/>
        </w:rPr>
        <w:t>____________________</w:t>
      </w:r>
    </w:p>
    <w:p w:rsidR="00692076" w:rsidRDefault="00C20296" w:rsidP="00741AD3">
      <w:pPr>
        <w:pStyle w:val="libFootnote0"/>
        <w:rPr>
          <w:rtl/>
          <w:lang w:bidi="fa-IR"/>
        </w:rPr>
      </w:pPr>
      <w:r w:rsidRPr="00741AD3">
        <w:rPr>
          <w:rtl/>
          <w:lang w:bidi="fa-IR"/>
        </w:rPr>
        <w:t>(</w:t>
      </w:r>
      <w:r w:rsidR="00801D13" w:rsidRPr="00741AD3">
        <w:rPr>
          <w:rtl/>
          <w:lang w:bidi="fa-IR"/>
        </w:rPr>
        <w:t>241</w:t>
      </w:r>
      <w:r w:rsidRPr="00741AD3">
        <w:rPr>
          <w:rtl/>
          <w:lang w:bidi="fa-IR"/>
        </w:rPr>
        <w:t>)</w:t>
      </w:r>
      <w:r w:rsidR="00801D13">
        <w:rPr>
          <w:rtl/>
          <w:lang w:bidi="fa-IR"/>
        </w:rPr>
        <w:t xml:space="preserve"> راجع قصة الحديبية من السيرة النبوية الدحلانية وغيرها تجد كلما قلناه بنصه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 xml:space="preserve">معارضة الرسول </w:t>
      </w:r>
      <w:r w:rsidR="009B2854" w:rsidRPr="00741AD3">
        <w:rPr>
          <w:rStyle w:val="libFootnoteAlaemChar"/>
          <w:rtl/>
        </w:rPr>
        <w:t>صلى‌الله‌عليه‌وآله</w:t>
      </w:r>
      <w:r w:rsidR="00F40591">
        <w:rPr>
          <w:rtl/>
          <w:lang w:bidi="fa-IR"/>
        </w:rPr>
        <w:t xml:space="preserve">: </w:t>
      </w:r>
      <w:r w:rsidR="00801D13">
        <w:rPr>
          <w:rtl/>
          <w:lang w:bidi="fa-IR"/>
        </w:rPr>
        <w:t>الطبقات الكبرى لابن سعد ج 2 / 105.</w:t>
      </w:r>
    </w:p>
    <w:p w:rsidR="00692076" w:rsidRDefault="00C20296" w:rsidP="00741AD3">
      <w:pPr>
        <w:pStyle w:val="libFootnote0"/>
        <w:rPr>
          <w:rtl/>
          <w:lang w:bidi="fa-IR"/>
        </w:rPr>
      </w:pPr>
      <w:r w:rsidRPr="00741AD3">
        <w:rPr>
          <w:rtl/>
          <w:lang w:bidi="fa-IR"/>
        </w:rPr>
        <w:t>(</w:t>
      </w:r>
      <w:r w:rsidR="00801D13" w:rsidRPr="00741AD3">
        <w:rPr>
          <w:rtl/>
          <w:lang w:bidi="fa-IR"/>
        </w:rPr>
        <w:t>242</w:t>
      </w:r>
      <w:r w:rsidRPr="00741AD3">
        <w:rPr>
          <w:rtl/>
          <w:lang w:bidi="fa-IR"/>
        </w:rPr>
        <w:t>)</w:t>
      </w:r>
      <w:r w:rsidR="00801D13">
        <w:rPr>
          <w:rtl/>
          <w:lang w:bidi="fa-IR"/>
        </w:rPr>
        <w:t xml:space="preserve"> تجده في السيرة الحلبية وغيرها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صحيح البخاري</w:t>
      </w:r>
      <w:r w:rsidR="00870EC3">
        <w:rPr>
          <w:rtl/>
          <w:lang w:bidi="fa-IR"/>
        </w:rPr>
        <w:t xml:space="preserve">، </w:t>
      </w:r>
      <w:r w:rsidR="00801D13">
        <w:rPr>
          <w:rtl/>
          <w:lang w:bidi="fa-IR"/>
        </w:rPr>
        <w:t>السيرة الحلبية ج 2 / 715</w:t>
      </w:r>
      <w:r w:rsidR="00870EC3">
        <w:rPr>
          <w:rtl/>
          <w:lang w:bidi="fa-IR"/>
        </w:rPr>
        <w:t xml:space="preserve">، </w:t>
      </w:r>
      <w:r w:rsidR="00801D13">
        <w:rPr>
          <w:rtl/>
          <w:lang w:bidi="fa-IR"/>
        </w:rPr>
        <w:t>السيرة النبوية لزين دحلان</w:t>
      </w:r>
      <w:r w:rsidR="00B40897">
        <w:rPr>
          <w:rtl/>
          <w:lang w:bidi="fa-IR"/>
        </w:rPr>
        <w:t xml:space="preserve">. </w:t>
      </w:r>
      <w:r w:rsidR="00801D13">
        <w:rPr>
          <w:rtl/>
          <w:lang w:bidi="fa-IR"/>
        </w:rPr>
        <w:t>وذكر صدره في</w:t>
      </w:r>
      <w:r w:rsidR="00F40591">
        <w:rPr>
          <w:rtl/>
          <w:lang w:bidi="fa-IR"/>
        </w:rPr>
        <w:t xml:space="preserve">: </w:t>
      </w:r>
      <w:r w:rsidR="00801D13">
        <w:rPr>
          <w:rtl/>
          <w:lang w:bidi="fa-IR"/>
        </w:rPr>
        <w:t>الكشاف ج 3 / 541</w:t>
      </w:r>
      <w:r w:rsidR="00870EC3">
        <w:rPr>
          <w:rtl/>
          <w:lang w:bidi="fa-IR"/>
        </w:rPr>
        <w:t xml:space="preserve">، </w:t>
      </w:r>
      <w:r w:rsidR="00801D13">
        <w:rPr>
          <w:rtl/>
          <w:lang w:bidi="fa-IR"/>
        </w:rPr>
        <w:t>تفسير القرطبي ج 16 / 260</w:t>
      </w:r>
      <w:r w:rsidR="00870EC3">
        <w:rPr>
          <w:rtl/>
          <w:lang w:bidi="fa-IR"/>
        </w:rPr>
        <w:t xml:space="preserve">، </w:t>
      </w:r>
      <w:r w:rsidR="00801D13">
        <w:rPr>
          <w:rtl/>
          <w:lang w:bidi="fa-IR"/>
        </w:rPr>
        <w:t>سورة الفتح آية</w:t>
      </w:r>
      <w:r w:rsidR="00F40591">
        <w:rPr>
          <w:rtl/>
          <w:lang w:bidi="fa-IR"/>
        </w:rPr>
        <w:t xml:space="preserve">: </w:t>
      </w:r>
      <w:r w:rsidR="00801D13">
        <w:rPr>
          <w:rtl/>
          <w:lang w:bidi="fa-IR"/>
        </w:rPr>
        <w:t xml:space="preserve">1 </w:t>
      </w:r>
      <w:r>
        <w:rPr>
          <w:rtl/>
          <w:lang w:bidi="fa-IR"/>
        </w:rPr>
        <w:t>(</w:t>
      </w:r>
      <w:r w:rsidR="00801D13">
        <w:rPr>
          <w:rtl/>
          <w:lang w:bidi="fa-IR"/>
        </w:rPr>
        <w:t>*</w:t>
      </w:r>
      <w:r>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741AD3">
      <w:pPr>
        <w:pStyle w:val="libNormal0"/>
        <w:rPr>
          <w:rtl/>
          <w:lang w:bidi="fa-IR"/>
        </w:rPr>
      </w:pPr>
      <w:r>
        <w:rPr>
          <w:rtl/>
          <w:lang w:bidi="fa-IR"/>
        </w:rPr>
        <w:lastRenderedPageBreak/>
        <w:t>بالإسلام الا دخل فيه</w:t>
      </w:r>
      <w:r w:rsidR="00870EC3">
        <w:rPr>
          <w:rtl/>
          <w:lang w:bidi="fa-IR"/>
        </w:rPr>
        <w:t xml:space="preserve">، </w:t>
      </w:r>
      <w:r>
        <w:rPr>
          <w:rtl/>
          <w:lang w:bidi="fa-IR"/>
        </w:rPr>
        <w:t xml:space="preserve">وقد دخل في تينك السنتين مثل من كان دخل في الإسلام قبل ذلك أو أكثر </w:t>
      </w:r>
      <w:r w:rsidR="00C20296">
        <w:rPr>
          <w:rtl/>
          <w:lang w:bidi="fa-IR"/>
        </w:rPr>
        <w:t>(</w:t>
      </w:r>
      <w:r>
        <w:rPr>
          <w:rtl/>
          <w:lang w:bidi="fa-IR"/>
        </w:rPr>
        <w:t>قال</w:t>
      </w:r>
      <w:r w:rsidR="00C20296">
        <w:rPr>
          <w:rtl/>
          <w:lang w:bidi="fa-IR"/>
        </w:rPr>
        <w:t>)</w:t>
      </w:r>
      <w:r w:rsidR="00F40591">
        <w:rPr>
          <w:rtl/>
          <w:lang w:bidi="fa-IR"/>
        </w:rPr>
        <w:t xml:space="preserve">: </w:t>
      </w:r>
      <w:r>
        <w:rPr>
          <w:rtl/>
          <w:lang w:bidi="fa-IR"/>
        </w:rPr>
        <w:t xml:space="preserve">ويدلك عليه أنه </w:t>
      </w:r>
      <w:r w:rsidR="009B2854" w:rsidRPr="009B2854">
        <w:rPr>
          <w:rStyle w:val="libAlaemChar"/>
          <w:rtl/>
        </w:rPr>
        <w:t>صلى‌الله‌عليه‌وآله</w:t>
      </w:r>
      <w:r>
        <w:rPr>
          <w:rtl/>
          <w:lang w:bidi="fa-IR"/>
        </w:rPr>
        <w:t xml:space="preserve"> خرج إلى الحديبية في ألف وأربعمائة</w:t>
      </w:r>
      <w:r w:rsidR="00870EC3">
        <w:rPr>
          <w:rtl/>
          <w:lang w:bidi="fa-IR"/>
        </w:rPr>
        <w:t xml:space="preserve">، </w:t>
      </w:r>
      <w:r>
        <w:rPr>
          <w:rtl/>
          <w:lang w:bidi="fa-IR"/>
        </w:rPr>
        <w:t>ثم خرج بعد سنتين إلى فتح مكة في عشرة آلاف</w:t>
      </w:r>
    </w:p>
    <w:p w:rsidR="00692076" w:rsidRDefault="00C20296" w:rsidP="00801D13">
      <w:pPr>
        <w:pStyle w:val="libNormal"/>
        <w:rPr>
          <w:rtl/>
          <w:lang w:bidi="fa-IR"/>
        </w:rPr>
      </w:pPr>
      <w:r>
        <w:rPr>
          <w:rtl/>
          <w:lang w:bidi="fa-IR"/>
        </w:rPr>
        <w:t>(</w:t>
      </w:r>
      <w:r w:rsidR="00801D13">
        <w:rPr>
          <w:rtl/>
          <w:lang w:bidi="fa-IR"/>
        </w:rPr>
        <w:t>قال</w:t>
      </w:r>
      <w:r>
        <w:rPr>
          <w:rtl/>
          <w:lang w:bidi="fa-IR"/>
        </w:rPr>
        <w:t>)</w:t>
      </w:r>
      <w:r w:rsidR="00F40591">
        <w:rPr>
          <w:rtl/>
          <w:lang w:bidi="fa-IR"/>
        </w:rPr>
        <w:t xml:space="preserve">: </w:t>
      </w:r>
      <w:r w:rsidR="00801D13">
        <w:rPr>
          <w:rtl/>
          <w:lang w:bidi="fa-IR"/>
        </w:rPr>
        <w:t>ومما ظهر من مصلحة الصلح أنه كان مقدمة بين يدي الفتح الأعظم الذي دخل الناس عقبه في دين الله أفواجا فكان صلح الحديبية مقدمة الفتح</w:t>
      </w:r>
      <w:r w:rsidR="00870EC3">
        <w:rPr>
          <w:rtl/>
          <w:lang w:bidi="fa-IR"/>
        </w:rPr>
        <w:t xml:space="preserve">، </w:t>
      </w:r>
      <w:r w:rsidR="00801D13">
        <w:rPr>
          <w:rtl/>
          <w:lang w:bidi="fa-IR"/>
        </w:rPr>
        <w:t xml:space="preserve">فسميت فتحا إذ مقدمة الظهور ظهور " آه </w:t>
      </w:r>
      <w:r w:rsidRPr="00C20296">
        <w:rPr>
          <w:rStyle w:val="libFootnotenumChar"/>
          <w:rtl/>
          <w:lang w:bidi="fa-IR"/>
        </w:rPr>
        <w:t>(</w:t>
      </w:r>
      <w:r w:rsidR="00801D13" w:rsidRPr="00C20296">
        <w:rPr>
          <w:rStyle w:val="libFootnotenumChar"/>
          <w:rtl/>
          <w:lang w:bidi="fa-IR"/>
        </w:rPr>
        <w:t>243</w:t>
      </w:r>
      <w:r w:rsidRPr="00C20296">
        <w:rPr>
          <w:rStyle w:val="libFootnotenumChar"/>
          <w:rtl/>
          <w:lang w:bidi="fa-IR"/>
        </w:rPr>
        <w:t>)</w:t>
      </w:r>
      <w:r w:rsidR="00801D13">
        <w:rPr>
          <w:rtl/>
          <w:lang w:bidi="fa-IR"/>
        </w:rPr>
        <w:t>.</w:t>
      </w:r>
    </w:p>
    <w:p w:rsidR="00692076" w:rsidRDefault="00801D13" w:rsidP="00801D13">
      <w:pPr>
        <w:pStyle w:val="libNormal"/>
        <w:rPr>
          <w:rtl/>
          <w:lang w:bidi="fa-IR"/>
        </w:rPr>
      </w:pPr>
      <w:r>
        <w:rPr>
          <w:rtl/>
          <w:lang w:bidi="fa-IR"/>
        </w:rPr>
        <w:t>[ الفرج الذي وعد به المستضعفون ]</w:t>
      </w:r>
    </w:p>
    <w:p w:rsidR="00692076" w:rsidRDefault="00801D13" w:rsidP="00801D13">
      <w:pPr>
        <w:pStyle w:val="libNormal"/>
        <w:rPr>
          <w:rtl/>
          <w:lang w:bidi="fa-IR"/>
        </w:rPr>
      </w:pPr>
      <w:r>
        <w:rPr>
          <w:rtl/>
          <w:lang w:bidi="fa-IR"/>
        </w:rPr>
        <w:t>مر عليك حديث أبي جندل</w:t>
      </w:r>
      <w:r w:rsidR="00870EC3">
        <w:rPr>
          <w:rtl/>
          <w:lang w:bidi="fa-IR"/>
        </w:rPr>
        <w:t xml:space="preserve">، </w:t>
      </w:r>
      <w:r>
        <w:rPr>
          <w:rtl/>
          <w:lang w:bidi="fa-IR"/>
        </w:rPr>
        <w:t>إذ احتال حتى خرج من السجن وتنكب الطريق يرسف في قيوده</w:t>
      </w:r>
      <w:r w:rsidR="00870EC3">
        <w:rPr>
          <w:rtl/>
          <w:lang w:bidi="fa-IR"/>
        </w:rPr>
        <w:t xml:space="preserve">، </w:t>
      </w:r>
      <w:r>
        <w:rPr>
          <w:rtl/>
          <w:lang w:bidi="fa-IR"/>
        </w:rPr>
        <w:t xml:space="preserve">حتى هبط على النبي </w:t>
      </w:r>
      <w:r w:rsidR="009B2854" w:rsidRPr="009B2854">
        <w:rPr>
          <w:rStyle w:val="libAlaemChar"/>
          <w:rtl/>
        </w:rPr>
        <w:t>صلى‌الله‌عليه‌وآله</w:t>
      </w:r>
      <w:r>
        <w:rPr>
          <w:rtl/>
          <w:lang w:bidi="fa-IR"/>
        </w:rPr>
        <w:t xml:space="preserve"> وهو في الحديبية مستغيثا به</w:t>
      </w:r>
      <w:r w:rsidR="00870EC3">
        <w:rPr>
          <w:rtl/>
          <w:lang w:bidi="fa-IR"/>
        </w:rPr>
        <w:t xml:space="preserve">، </w:t>
      </w:r>
      <w:r>
        <w:rPr>
          <w:rtl/>
          <w:lang w:bidi="fa-IR"/>
        </w:rPr>
        <w:t>وحيث لم يتمكن يومئذ من اغاثته اعتذر إليه وعزاه</w:t>
      </w:r>
      <w:r w:rsidR="00870EC3">
        <w:rPr>
          <w:rtl/>
          <w:lang w:bidi="fa-IR"/>
        </w:rPr>
        <w:t xml:space="preserve">، </w:t>
      </w:r>
      <w:r>
        <w:rPr>
          <w:rtl/>
          <w:lang w:bidi="fa-IR"/>
        </w:rPr>
        <w:t>وأمره بالصبر والاحتساب</w:t>
      </w:r>
      <w:r w:rsidR="00870EC3">
        <w:rPr>
          <w:rtl/>
          <w:lang w:bidi="fa-IR"/>
        </w:rPr>
        <w:t xml:space="preserve">، </w:t>
      </w:r>
      <w:r>
        <w:rPr>
          <w:rtl/>
          <w:lang w:bidi="fa-IR"/>
        </w:rPr>
        <w:t>فكان مما قاله له</w:t>
      </w:r>
      <w:r w:rsidR="00F40591">
        <w:rPr>
          <w:rtl/>
          <w:lang w:bidi="fa-IR"/>
        </w:rPr>
        <w:t xml:space="preserve">: </w:t>
      </w:r>
      <w:r>
        <w:rPr>
          <w:rtl/>
          <w:lang w:bidi="fa-IR"/>
        </w:rPr>
        <w:t xml:space="preserve">" ان الله جاعل لك ولمن معك من المستضعفين فرجا و مخرجا " </w:t>
      </w:r>
      <w:r w:rsidR="00C20296" w:rsidRPr="00C20296">
        <w:rPr>
          <w:rStyle w:val="libFootnotenumChar"/>
          <w:rtl/>
          <w:lang w:bidi="fa-IR"/>
        </w:rPr>
        <w:t>(</w:t>
      </w:r>
      <w:r w:rsidRPr="00C20296">
        <w:rPr>
          <w:rStyle w:val="libFootnotenumChar"/>
          <w:rtl/>
          <w:lang w:bidi="fa-IR"/>
        </w:rPr>
        <w:t>244</w:t>
      </w:r>
      <w:r w:rsidR="00C20296" w:rsidRPr="00C20296">
        <w:rPr>
          <w:rStyle w:val="libFootnotenumChar"/>
          <w:rtl/>
          <w:lang w:bidi="fa-IR"/>
        </w:rPr>
        <w:t>)</w:t>
      </w:r>
      <w:r>
        <w:rPr>
          <w:rtl/>
          <w:lang w:bidi="fa-IR"/>
        </w:rPr>
        <w:t>.</w:t>
      </w:r>
    </w:p>
    <w:p w:rsidR="00692076" w:rsidRDefault="00801D13" w:rsidP="00801D13">
      <w:pPr>
        <w:pStyle w:val="libNormal"/>
        <w:rPr>
          <w:lang w:bidi="fa-IR"/>
        </w:rPr>
      </w:pPr>
      <w:r>
        <w:rPr>
          <w:rtl/>
          <w:lang w:bidi="fa-IR"/>
        </w:rPr>
        <w:t xml:space="preserve">وكان في المستضعفين المعذبين في مكة رجل من أبطال المسلمين يدعى أبا بصير </w:t>
      </w:r>
      <w:r w:rsidR="00C20296" w:rsidRPr="00C20296">
        <w:rPr>
          <w:rStyle w:val="libFootnotenumChar"/>
          <w:rtl/>
          <w:lang w:bidi="fa-IR"/>
        </w:rPr>
        <w:t>(</w:t>
      </w:r>
      <w:r w:rsidRPr="00C20296">
        <w:rPr>
          <w:rStyle w:val="libFootnotenumChar"/>
          <w:rtl/>
          <w:lang w:bidi="fa-IR"/>
        </w:rPr>
        <w:t>245</w:t>
      </w:r>
      <w:r w:rsidR="00C20296" w:rsidRPr="00C20296">
        <w:rPr>
          <w:rStyle w:val="libFootnotenumChar"/>
          <w:rtl/>
          <w:lang w:bidi="fa-IR"/>
        </w:rPr>
        <w:t>)</w:t>
      </w:r>
      <w:r>
        <w:rPr>
          <w:rtl/>
          <w:lang w:bidi="fa-IR"/>
        </w:rPr>
        <w:t xml:space="preserve"> احتال حتى خرج من السجن ففر هاربا إلى رسول الله و</w:t>
      </w:r>
    </w:p>
    <w:p w:rsidR="00741AD3" w:rsidRDefault="00741AD3" w:rsidP="00741AD3">
      <w:pPr>
        <w:pStyle w:val="libLine"/>
        <w:rPr>
          <w:rtl/>
          <w:lang w:bidi="fa-IR"/>
        </w:rPr>
      </w:pPr>
      <w:r>
        <w:rPr>
          <w:rFonts w:hint="cs"/>
          <w:rtl/>
          <w:lang w:bidi="fa-IR"/>
        </w:rPr>
        <w:t>____________________</w:t>
      </w:r>
    </w:p>
    <w:p w:rsidR="00692076" w:rsidRDefault="00C20296" w:rsidP="00741AD3">
      <w:pPr>
        <w:pStyle w:val="libFootnote0"/>
        <w:rPr>
          <w:rtl/>
          <w:lang w:bidi="fa-IR"/>
        </w:rPr>
      </w:pPr>
      <w:r w:rsidRPr="00741AD3">
        <w:rPr>
          <w:rtl/>
          <w:lang w:bidi="fa-IR"/>
        </w:rPr>
        <w:t>(</w:t>
      </w:r>
      <w:r w:rsidR="00801D13" w:rsidRPr="00741AD3">
        <w:rPr>
          <w:rtl/>
          <w:lang w:bidi="fa-IR"/>
        </w:rPr>
        <w:t>243</w:t>
      </w:r>
      <w:r w:rsidRPr="00741AD3">
        <w:rPr>
          <w:rtl/>
          <w:lang w:bidi="fa-IR"/>
        </w:rPr>
        <w:t>)</w:t>
      </w:r>
      <w:r w:rsidR="00801D13">
        <w:rPr>
          <w:rtl/>
          <w:lang w:bidi="fa-IR"/>
        </w:rPr>
        <w:t xml:space="preserve"> السيرة النبوية لابن كثير ج 3 / 324</w:t>
      </w:r>
      <w:r w:rsidR="00870EC3">
        <w:rPr>
          <w:rtl/>
          <w:lang w:bidi="fa-IR"/>
        </w:rPr>
        <w:t xml:space="preserve">، </w:t>
      </w:r>
      <w:r w:rsidR="00801D13">
        <w:rPr>
          <w:rtl/>
          <w:lang w:bidi="fa-IR"/>
        </w:rPr>
        <w:t>الكامل لابن الأثير ج 2 / 139 ط دار الكتاب العربي.</w:t>
      </w:r>
    </w:p>
    <w:p w:rsidR="00692076" w:rsidRDefault="00C20296" w:rsidP="00741AD3">
      <w:pPr>
        <w:pStyle w:val="libFootnote0"/>
        <w:rPr>
          <w:rtl/>
          <w:lang w:bidi="fa-IR"/>
        </w:rPr>
      </w:pPr>
      <w:r w:rsidRPr="00741AD3">
        <w:rPr>
          <w:rtl/>
          <w:lang w:bidi="fa-IR"/>
        </w:rPr>
        <w:t>(</w:t>
      </w:r>
      <w:r w:rsidR="00801D13" w:rsidRPr="00741AD3">
        <w:rPr>
          <w:rtl/>
          <w:lang w:bidi="fa-IR"/>
        </w:rPr>
        <w:t>244</w:t>
      </w:r>
      <w:r w:rsidRPr="00741AD3">
        <w:rPr>
          <w:rtl/>
          <w:lang w:bidi="fa-IR"/>
        </w:rPr>
        <w:t>)</w:t>
      </w:r>
      <w:r w:rsidR="00801D13">
        <w:rPr>
          <w:rtl/>
          <w:lang w:bidi="fa-IR"/>
        </w:rPr>
        <w:t xml:space="preserve"> الرسول </w:t>
      </w:r>
      <w:r w:rsidR="009B2854" w:rsidRPr="00741AD3">
        <w:rPr>
          <w:rStyle w:val="libFootnoteAlaemChar"/>
          <w:rtl/>
        </w:rPr>
        <w:t>صلى‌الله‌عليه‌وآله</w:t>
      </w:r>
      <w:r w:rsidR="00801D13">
        <w:rPr>
          <w:rtl/>
          <w:lang w:bidi="fa-IR"/>
        </w:rPr>
        <w:t xml:space="preserve"> يعد المستضعفين بالفرج</w:t>
      </w:r>
      <w:r w:rsidR="00F40591">
        <w:rPr>
          <w:rtl/>
          <w:lang w:bidi="fa-IR"/>
        </w:rPr>
        <w:t xml:space="preserve">: </w:t>
      </w:r>
      <w:r w:rsidR="00801D13">
        <w:rPr>
          <w:rtl/>
          <w:lang w:bidi="fa-IR"/>
        </w:rPr>
        <w:t>الكامل لابن الأثير ج 2 / 139 ط دار الكتاب</w:t>
      </w:r>
      <w:r w:rsidR="00870EC3">
        <w:rPr>
          <w:rtl/>
          <w:lang w:bidi="fa-IR"/>
        </w:rPr>
        <w:t xml:space="preserve">، </w:t>
      </w:r>
      <w:r w:rsidR="00801D13">
        <w:rPr>
          <w:rtl/>
          <w:lang w:bidi="fa-IR"/>
        </w:rPr>
        <w:t>الطبقات لابن سعد ج 2 / 97</w:t>
      </w:r>
      <w:r w:rsidR="00870EC3">
        <w:rPr>
          <w:rtl/>
          <w:lang w:bidi="fa-IR"/>
        </w:rPr>
        <w:t xml:space="preserve">، </w:t>
      </w:r>
      <w:r w:rsidR="00801D13">
        <w:rPr>
          <w:rtl/>
          <w:lang w:bidi="fa-IR"/>
        </w:rPr>
        <w:t>السيرة النبوية لزين دحلان بهامش السيرة الحلبية ج 2 / 192 ط البهية.</w:t>
      </w:r>
    </w:p>
    <w:p w:rsidR="00692076" w:rsidRDefault="00C20296" w:rsidP="00741AD3">
      <w:pPr>
        <w:pStyle w:val="libFootnote0"/>
        <w:rPr>
          <w:lang w:bidi="fa-IR"/>
        </w:rPr>
      </w:pPr>
      <w:r w:rsidRPr="00741AD3">
        <w:rPr>
          <w:rtl/>
          <w:lang w:bidi="fa-IR"/>
        </w:rPr>
        <w:t>(</w:t>
      </w:r>
      <w:r w:rsidR="00801D13" w:rsidRPr="00741AD3">
        <w:rPr>
          <w:rtl/>
          <w:lang w:bidi="fa-IR"/>
        </w:rPr>
        <w:t>245</w:t>
      </w:r>
      <w:r w:rsidRPr="00741AD3">
        <w:rPr>
          <w:rtl/>
          <w:lang w:bidi="fa-IR"/>
        </w:rPr>
        <w:t>)</w:t>
      </w:r>
      <w:r w:rsidR="00801D13">
        <w:rPr>
          <w:rtl/>
          <w:lang w:bidi="fa-IR"/>
        </w:rPr>
        <w:t xml:space="preserve"> واسمه عتبة بن أسيد بن جارية بن أسيد الثقفى ترجم له أبو عمر يوسف بن عبد البر في الكنى من استيعابه وغير واحد من أصحاب المعاجم</w:t>
      </w:r>
      <w:r w:rsidR="00870EC3">
        <w:rPr>
          <w:rtl/>
          <w:lang w:bidi="fa-IR"/>
        </w:rPr>
        <w:t xml:space="preserve">، </w:t>
      </w:r>
      <w:r w:rsidR="00801D13">
        <w:rPr>
          <w:rtl/>
          <w:lang w:bidi="fa-IR"/>
        </w:rPr>
        <w:t>وقصته هذه ذكرها ابن =&gt;</w:t>
      </w:r>
    </w:p>
    <w:p w:rsidR="00692076" w:rsidRDefault="00801D13" w:rsidP="00801D13">
      <w:pPr>
        <w:pStyle w:val="libNormal"/>
        <w:rPr>
          <w:lang w:bidi="fa-IR"/>
        </w:rPr>
      </w:pPr>
      <w:r>
        <w:rPr>
          <w:rtl/>
          <w:lang w:bidi="fa-IR"/>
        </w:rPr>
        <w:br w:type="page"/>
      </w:r>
    </w:p>
    <w:p w:rsidR="00692076" w:rsidRDefault="00801D13" w:rsidP="00741AD3">
      <w:pPr>
        <w:pStyle w:val="libNormal0"/>
        <w:rPr>
          <w:rtl/>
          <w:lang w:bidi="fa-IR"/>
        </w:rPr>
      </w:pPr>
      <w:r>
        <w:rPr>
          <w:rtl/>
          <w:lang w:bidi="fa-IR"/>
        </w:rPr>
        <w:lastRenderedPageBreak/>
        <w:t>هو في المدينة بعد رجوعه من الحديبية</w:t>
      </w:r>
      <w:r w:rsidR="00870EC3">
        <w:rPr>
          <w:rtl/>
          <w:lang w:bidi="fa-IR"/>
        </w:rPr>
        <w:t xml:space="preserve">، </w:t>
      </w:r>
      <w:r>
        <w:rPr>
          <w:rtl/>
          <w:lang w:bidi="fa-IR"/>
        </w:rPr>
        <w:t>فكتبت قريش في رده</w:t>
      </w:r>
      <w:r w:rsidR="00870EC3">
        <w:rPr>
          <w:rtl/>
          <w:lang w:bidi="fa-IR"/>
        </w:rPr>
        <w:t xml:space="preserve">، </w:t>
      </w:r>
      <w:r>
        <w:rPr>
          <w:rtl/>
          <w:lang w:bidi="fa-IR"/>
        </w:rPr>
        <w:t>كتابا بعثت به رجلا من بني عامر يقال له خنيس ومعه مولى يهديه الطريق</w:t>
      </w:r>
      <w:r w:rsidR="00870EC3">
        <w:rPr>
          <w:rtl/>
          <w:lang w:bidi="fa-IR"/>
        </w:rPr>
        <w:t xml:space="preserve">، </w:t>
      </w:r>
      <w:r>
        <w:rPr>
          <w:rtl/>
          <w:lang w:bidi="fa-IR"/>
        </w:rPr>
        <w:t>فقدما على رسول الله بالكتاب فإذا فيه " قد عرفت ما شارطناك عليه من رد من قدم عليك من أبنائنا فابعث إلينا أبا بصير ".</w:t>
      </w:r>
    </w:p>
    <w:p w:rsidR="00692076" w:rsidRDefault="00801D13" w:rsidP="00801D13">
      <w:pPr>
        <w:pStyle w:val="libNormal"/>
        <w:rPr>
          <w:rtl/>
          <w:lang w:bidi="fa-IR"/>
        </w:rPr>
      </w:pPr>
      <w:r>
        <w:rPr>
          <w:rtl/>
          <w:lang w:bidi="fa-IR"/>
        </w:rPr>
        <w:t xml:space="preserve">فقال النبي </w:t>
      </w:r>
      <w:r w:rsidR="009B2854" w:rsidRPr="009B2854">
        <w:rPr>
          <w:rStyle w:val="libAlaemChar"/>
          <w:rtl/>
        </w:rPr>
        <w:t>صلى‌الله‌عليه‌وآله</w:t>
      </w:r>
      <w:r w:rsidR="00F40591">
        <w:rPr>
          <w:rtl/>
          <w:lang w:bidi="fa-IR"/>
        </w:rPr>
        <w:t xml:space="preserve">: </w:t>
      </w:r>
      <w:r>
        <w:rPr>
          <w:rtl/>
          <w:lang w:bidi="fa-IR"/>
        </w:rPr>
        <w:t>" يا أبا بصير انا قد أعطينا هؤلاء القوم ما قد علمت</w:t>
      </w:r>
      <w:r w:rsidR="00870EC3">
        <w:rPr>
          <w:rtl/>
          <w:lang w:bidi="fa-IR"/>
        </w:rPr>
        <w:t xml:space="preserve">، </w:t>
      </w:r>
      <w:r>
        <w:rPr>
          <w:rtl/>
          <w:lang w:bidi="fa-IR"/>
        </w:rPr>
        <w:t>و لا يصح الغدر منا فان الله جاعل لك ولمن معك من المستضعفين فرجا ومخرجا فانطلق راشدا ".</w:t>
      </w:r>
    </w:p>
    <w:p w:rsidR="00692076" w:rsidRDefault="00801D13" w:rsidP="00801D13">
      <w:pPr>
        <w:pStyle w:val="libNormal"/>
        <w:rPr>
          <w:rtl/>
          <w:lang w:bidi="fa-IR"/>
        </w:rPr>
      </w:pPr>
      <w:r>
        <w:rPr>
          <w:rtl/>
          <w:lang w:bidi="fa-IR"/>
        </w:rPr>
        <w:t>قال</w:t>
      </w:r>
      <w:r w:rsidR="00F40591">
        <w:rPr>
          <w:rtl/>
          <w:lang w:bidi="fa-IR"/>
        </w:rPr>
        <w:t xml:space="preserve">: </w:t>
      </w:r>
      <w:r>
        <w:rPr>
          <w:rtl/>
          <w:lang w:bidi="fa-IR"/>
        </w:rPr>
        <w:t>" يا رسول الله انهم يفتنوني عن ديني ".</w:t>
      </w:r>
    </w:p>
    <w:p w:rsidR="00692076" w:rsidRDefault="00801D13" w:rsidP="00801D13">
      <w:pPr>
        <w:pStyle w:val="libNormal"/>
        <w:rPr>
          <w:rtl/>
          <w:lang w:bidi="fa-IR"/>
        </w:rPr>
      </w:pPr>
      <w:r>
        <w:rPr>
          <w:rtl/>
          <w:lang w:bidi="fa-IR"/>
        </w:rPr>
        <w:t xml:space="preserve">قال </w:t>
      </w:r>
      <w:r w:rsidR="009B2854" w:rsidRPr="009B2854">
        <w:rPr>
          <w:rStyle w:val="libAlaemChar"/>
          <w:rtl/>
        </w:rPr>
        <w:t>صلى‌الله‌عليه‌وآله</w:t>
      </w:r>
      <w:r w:rsidR="00F40591">
        <w:rPr>
          <w:rtl/>
          <w:lang w:bidi="fa-IR"/>
        </w:rPr>
        <w:t xml:space="preserve">: </w:t>
      </w:r>
      <w:r>
        <w:rPr>
          <w:rtl/>
          <w:lang w:bidi="fa-IR"/>
        </w:rPr>
        <w:t>" يا أبا بصير انطلق فأن الله سيجعل لك ولمن حولك من المستضعفين فرجا ومخرجا " فودع الرجل رسول الله وانطلق معهما</w:t>
      </w:r>
      <w:r w:rsidR="00870EC3">
        <w:rPr>
          <w:rtl/>
          <w:lang w:bidi="fa-IR"/>
        </w:rPr>
        <w:t xml:space="preserve">، </w:t>
      </w:r>
      <w:r>
        <w:rPr>
          <w:rtl/>
          <w:lang w:bidi="fa-IR"/>
        </w:rPr>
        <w:t>حتى إذا كانوا بذي الحليفة جلس إلى جدار ومعه صاحباه.</w:t>
      </w:r>
    </w:p>
    <w:p w:rsidR="00692076" w:rsidRDefault="00801D13" w:rsidP="00801D13">
      <w:pPr>
        <w:pStyle w:val="libNormal"/>
        <w:rPr>
          <w:rtl/>
          <w:lang w:bidi="fa-IR"/>
        </w:rPr>
      </w:pPr>
      <w:r>
        <w:rPr>
          <w:rtl/>
          <w:lang w:bidi="fa-IR"/>
        </w:rPr>
        <w:t>فقال لأحدهما</w:t>
      </w:r>
      <w:r w:rsidR="00F40591">
        <w:rPr>
          <w:rtl/>
          <w:lang w:bidi="fa-IR"/>
        </w:rPr>
        <w:t xml:space="preserve">: </w:t>
      </w:r>
      <w:r>
        <w:rPr>
          <w:rtl/>
          <w:lang w:bidi="fa-IR"/>
        </w:rPr>
        <w:t>" أصارم سيفك هذا يا أخا بني عامر ؟ "</w:t>
      </w:r>
    </w:p>
    <w:p w:rsidR="00692076" w:rsidRDefault="00801D13" w:rsidP="00801D13">
      <w:pPr>
        <w:pStyle w:val="libNormal"/>
        <w:rPr>
          <w:rtl/>
          <w:lang w:bidi="fa-IR"/>
        </w:rPr>
      </w:pPr>
      <w:r>
        <w:rPr>
          <w:rtl/>
          <w:lang w:bidi="fa-IR"/>
        </w:rPr>
        <w:t>قال</w:t>
      </w:r>
      <w:r w:rsidR="00F40591">
        <w:rPr>
          <w:rtl/>
          <w:lang w:bidi="fa-IR"/>
        </w:rPr>
        <w:t xml:space="preserve">: </w:t>
      </w:r>
      <w:r>
        <w:rPr>
          <w:rtl/>
          <w:lang w:bidi="fa-IR"/>
        </w:rPr>
        <w:t>" نعم " قال أبو بصير</w:t>
      </w:r>
      <w:r w:rsidR="00F40591">
        <w:rPr>
          <w:rtl/>
          <w:lang w:bidi="fa-IR"/>
        </w:rPr>
        <w:t xml:space="preserve">: </w:t>
      </w:r>
      <w:r>
        <w:rPr>
          <w:rtl/>
          <w:lang w:bidi="fa-IR"/>
        </w:rPr>
        <w:t>" أرنيه " فناوله إياه فاستله أبو بصير</w:t>
      </w:r>
      <w:r w:rsidR="00870EC3">
        <w:rPr>
          <w:rtl/>
          <w:lang w:bidi="fa-IR"/>
        </w:rPr>
        <w:t xml:space="preserve">، </w:t>
      </w:r>
      <w:r>
        <w:rPr>
          <w:rtl/>
          <w:lang w:bidi="fa-IR"/>
        </w:rPr>
        <w:t>ثم علاه فإذا هو يتشحط بدمه</w:t>
      </w:r>
      <w:r w:rsidR="00B40897">
        <w:rPr>
          <w:rtl/>
          <w:lang w:bidi="fa-IR"/>
        </w:rPr>
        <w:t xml:space="preserve">. </w:t>
      </w:r>
      <w:r>
        <w:rPr>
          <w:rtl/>
          <w:lang w:bidi="fa-IR"/>
        </w:rPr>
        <w:t>ثم هم بالثاني فهرب منه حتى أتى رسول الله</w:t>
      </w:r>
      <w:r w:rsidR="00870EC3">
        <w:rPr>
          <w:rtl/>
          <w:lang w:bidi="fa-IR"/>
        </w:rPr>
        <w:t xml:space="preserve">، </w:t>
      </w:r>
      <w:r>
        <w:rPr>
          <w:rtl/>
          <w:lang w:bidi="fa-IR"/>
        </w:rPr>
        <w:t xml:space="preserve">فلما رآه النبي </w:t>
      </w:r>
      <w:r w:rsidR="009B2854" w:rsidRPr="009B2854">
        <w:rPr>
          <w:rStyle w:val="libAlaemChar"/>
          <w:rtl/>
        </w:rPr>
        <w:t>صلى‌الله‌عليه‌وآله</w:t>
      </w:r>
      <w:r>
        <w:rPr>
          <w:rtl/>
          <w:lang w:bidi="fa-IR"/>
        </w:rPr>
        <w:t xml:space="preserve"> والحصى يطير من تحت قدميه من شدة عدوه</w:t>
      </w:r>
      <w:r w:rsidR="00870EC3">
        <w:rPr>
          <w:rtl/>
          <w:lang w:bidi="fa-IR"/>
        </w:rPr>
        <w:t xml:space="preserve">، </w:t>
      </w:r>
      <w:r>
        <w:rPr>
          <w:rtl/>
          <w:lang w:bidi="fa-IR"/>
        </w:rPr>
        <w:t>وأبو بصير في أثره.</w:t>
      </w:r>
    </w:p>
    <w:p w:rsidR="00692076" w:rsidRDefault="00801D13" w:rsidP="00801D13">
      <w:pPr>
        <w:pStyle w:val="libNormal"/>
        <w:rPr>
          <w:lang w:bidi="fa-IR"/>
        </w:rPr>
      </w:pPr>
      <w:r>
        <w:rPr>
          <w:rtl/>
          <w:lang w:bidi="fa-IR"/>
        </w:rPr>
        <w:t xml:space="preserve">قال </w:t>
      </w:r>
      <w:r w:rsidR="009B2854" w:rsidRPr="009B2854">
        <w:rPr>
          <w:rStyle w:val="libAlaemChar"/>
          <w:rtl/>
        </w:rPr>
        <w:t>صلى‌الله‌عليه‌وآله</w:t>
      </w:r>
      <w:r w:rsidR="00F40591">
        <w:rPr>
          <w:rtl/>
          <w:lang w:bidi="fa-IR"/>
        </w:rPr>
        <w:t xml:space="preserve">: </w:t>
      </w:r>
      <w:r>
        <w:rPr>
          <w:rtl/>
          <w:lang w:bidi="fa-IR"/>
        </w:rPr>
        <w:t xml:space="preserve">" قد رأى هذا ذعرا " فلما انتهى إلى النبي قال له </w:t>
      </w:r>
      <w:r w:rsidR="009B2854" w:rsidRPr="009B2854">
        <w:rPr>
          <w:rStyle w:val="libAlaemChar"/>
          <w:rtl/>
        </w:rPr>
        <w:t>صلى‌الله‌عليه‌وآله</w:t>
      </w:r>
      <w:r w:rsidR="00F40591">
        <w:rPr>
          <w:rtl/>
          <w:lang w:bidi="fa-IR"/>
        </w:rPr>
        <w:t xml:space="preserve">: </w:t>
      </w:r>
      <w:r>
        <w:rPr>
          <w:rtl/>
          <w:lang w:bidi="fa-IR"/>
        </w:rPr>
        <w:t>" ويحك ؟ مالك ؟ " قال " ان صاحبك قتل صاحبي وأفلت منه ولم أكد</w:t>
      </w:r>
      <w:r w:rsidR="00870EC3">
        <w:rPr>
          <w:rtl/>
          <w:lang w:bidi="fa-IR"/>
        </w:rPr>
        <w:t xml:space="preserve">، </w:t>
      </w:r>
      <w:r>
        <w:rPr>
          <w:rtl/>
          <w:lang w:bidi="fa-IR"/>
        </w:rPr>
        <w:t>واني لمقتول فأغثني يا محمد " فأمنه رسول الله</w:t>
      </w:r>
      <w:r w:rsidR="00870EC3">
        <w:rPr>
          <w:rtl/>
          <w:lang w:bidi="fa-IR"/>
        </w:rPr>
        <w:t xml:space="preserve">، </w:t>
      </w:r>
      <w:r>
        <w:rPr>
          <w:rtl/>
          <w:lang w:bidi="fa-IR"/>
        </w:rPr>
        <w:t>وإذا بأبي بصير يدخل متوشحا سيفه يقول :</w:t>
      </w:r>
    </w:p>
    <w:p w:rsidR="00741AD3" w:rsidRDefault="00741AD3" w:rsidP="00741AD3">
      <w:pPr>
        <w:pStyle w:val="libLine"/>
        <w:rPr>
          <w:rtl/>
          <w:lang w:bidi="fa-IR"/>
        </w:rPr>
      </w:pPr>
      <w:r>
        <w:rPr>
          <w:rFonts w:hint="cs"/>
          <w:rtl/>
          <w:lang w:bidi="fa-IR"/>
        </w:rPr>
        <w:t>____________________</w:t>
      </w:r>
    </w:p>
    <w:p w:rsidR="00692076" w:rsidRDefault="00801D13" w:rsidP="00741AD3">
      <w:pPr>
        <w:pStyle w:val="libFootnote0"/>
        <w:rPr>
          <w:rtl/>
          <w:lang w:bidi="fa-IR"/>
        </w:rPr>
      </w:pPr>
      <w:r>
        <w:rPr>
          <w:rtl/>
          <w:lang w:bidi="fa-IR"/>
        </w:rPr>
        <w:t xml:space="preserve">=&gt; إسحاق وغيره من أهل السير والأخبار وهى من أشهر القضايا نقلناها عن الحلبي في سيرته </w:t>
      </w:r>
      <w:r w:rsidR="00C20296">
        <w:rPr>
          <w:rtl/>
          <w:lang w:bidi="fa-IR"/>
        </w:rPr>
        <w:t>(</w:t>
      </w:r>
      <w:r>
        <w:rPr>
          <w:rtl/>
          <w:lang w:bidi="fa-IR"/>
        </w:rPr>
        <w:t>منه قدس</w:t>
      </w:r>
      <w:r w:rsidR="00C20296">
        <w:rPr>
          <w:rtl/>
          <w:lang w:bidi="fa-IR"/>
        </w:rPr>
        <w:t>)</w:t>
      </w:r>
      <w:r w:rsidR="00B40897">
        <w:rPr>
          <w:rtl/>
          <w:lang w:bidi="fa-IR"/>
        </w:rPr>
        <w:t xml:space="preserve">. </w:t>
      </w:r>
      <w:r>
        <w:rPr>
          <w:rtl/>
          <w:lang w:bidi="fa-IR"/>
        </w:rPr>
        <w:t>راجع</w:t>
      </w:r>
      <w:r w:rsidR="00F40591">
        <w:rPr>
          <w:rtl/>
          <w:lang w:bidi="fa-IR"/>
        </w:rPr>
        <w:t xml:space="preserve">: </w:t>
      </w:r>
      <w:r>
        <w:rPr>
          <w:rtl/>
          <w:lang w:bidi="fa-IR"/>
        </w:rPr>
        <w:t>الاستيعاب لابن عبد البر في ترجمة أبى بصير ج 4 / 20</w:t>
      </w:r>
      <w:r w:rsidR="00870EC3">
        <w:rPr>
          <w:rtl/>
          <w:lang w:bidi="fa-IR"/>
        </w:rPr>
        <w:t xml:space="preserve">، </w:t>
      </w:r>
      <w:r>
        <w:rPr>
          <w:rtl/>
          <w:lang w:bidi="fa-IR"/>
        </w:rPr>
        <w:t>الكامل لابن الأثير ج 2 / 139 ط دار الكتاب العربي</w:t>
      </w:r>
      <w:r w:rsidR="00B40897">
        <w:rPr>
          <w:rtl/>
          <w:lang w:bidi="fa-IR"/>
        </w:rPr>
        <w:t xml:space="preserve">. </w:t>
      </w:r>
      <w:r w:rsidR="00C20296">
        <w:rPr>
          <w:rtl/>
          <w:lang w:bidi="fa-IR"/>
        </w:rPr>
        <w:t>(</w:t>
      </w:r>
      <w:r>
        <w:rPr>
          <w:rtl/>
          <w:lang w:bidi="fa-IR"/>
        </w:rPr>
        <w:t>*</w:t>
      </w:r>
      <w:r w:rsidR="00C20296">
        <w:rPr>
          <w:rtl/>
          <w:lang w:bidi="fa-IR"/>
        </w:rPr>
        <w:t>)</w:t>
      </w:r>
    </w:p>
    <w:p w:rsidR="00692076" w:rsidRDefault="00801D13" w:rsidP="00801D13">
      <w:pPr>
        <w:pStyle w:val="libNormal"/>
        <w:rPr>
          <w:lang w:bidi="fa-IR"/>
        </w:rPr>
      </w:pPr>
      <w:r>
        <w:rPr>
          <w:rtl/>
          <w:lang w:bidi="fa-IR"/>
        </w:rPr>
        <w:br w:type="page"/>
      </w:r>
    </w:p>
    <w:p w:rsidR="00692076" w:rsidRDefault="00801D13" w:rsidP="00801D13">
      <w:pPr>
        <w:pStyle w:val="libNormal"/>
        <w:rPr>
          <w:rtl/>
          <w:lang w:bidi="fa-IR"/>
        </w:rPr>
      </w:pPr>
      <w:r>
        <w:rPr>
          <w:rtl/>
          <w:lang w:bidi="fa-IR"/>
        </w:rPr>
        <w:lastRenderedPageBreak/>
        <w:t>" بأبي أنت وأمي يا رسول الله وفيت ذمتك أسلمتني بيد القوم وقد امتنعت منهم بديني أن أفتن فيه أو يفتن بي ".</w:t>
      </w:r>
    </w:p>
    <w:p w:rsidR="00692076" w:rsidRDefault="00801D13" w:rsidP="00801D13">
      <w:pPr>
        <w:pStyle w:val="libNormal"/>
        <w:rPr>
          <w:rtl/>
          <w:lang w:bidi="fa-IR"/>
        </w:rPr>
      </w:pPr>
      <w:r>
        <w:rPr>
          <w:rtl/>
          <w:lang w:bidi="fa-IR"/>
        </w:rPr>
        <w:t>فقال له</w:t>
      </w:r>
      <w:r w:rsidR="00F40591">
        <w:rPr>
          <w:rtl/>
          <w:lang w:bidi="fa-IR"/>
        </w:rPr>
        <w:t xml:space="preserve">: </w:t>
      </w:r>
      <w:r>
        <w:rPr>
          <w:rtl/>
          <w:lang w:bidi="fa-IR"/>
        </w:rPr>
        <w:t>" اذهب حيث شئت "</w:t>
      </w:r>
    </w:p>
    <w:p w:rsidR="00692076" w:rsidRDefault="00801D13" w:rsidP="00801D13">
      <w:pPr>
        <w:pStyle w:val="libNormal"/>
        <w:rPr>
          <w:rtl/>
          <w:lang w:bidi="fa-IR"/>
        </w:rPr>
      </w:pPr>
      <w:r>
        <w:rPr>
          <w:rtl/>
          <w:lang w:bidi="fa-IR"/>
        </w:rPr>
        <w:t>فقال</w:t>
      </w:r>
      <w:r w:rsidR="00F40591">
        <w:rPr>
          <w:rtl/>
          <w:lang w:bidi="fa-IR"/>
        </w:rPr>
        <w:t xml:space="preserve">: </w:t>
      </w:r>
      <w:r>
        <w:rPr>
          <w:rtl/>
          <w:lang w:bidi="fa-IR"/>
        </w:rPr>
        <w:t>" يا رسول الله هذا سلب العامري الذي قتلته</w:t>
      </w:r>
      <w:r w:rsidR="00870EC3">
        <w:rPr>
          <w:rtl/>
          <w:lang w:bidi="fa-IR"/>
        </w:rPr>
        <w:t xml:space="preserve">، </w:t>
      </w:r>
      <w:r>
        <w:rPr>
          <w:rtl/>
          <w:lang w:bidi="fa-IR"/>
        </w:rPr>
        <w:t>رحله وسيفه فخمسه ".</w:t>
      </w:r>
    </w:p>
    <w:p w:rsidR="00692076" w:rsidRDefault="00801D13" w:rsidP="00801D13">
      <w:pPr>
        <w:pStyle w:val="libNormal"/>
        <w:rPr>
          <w:rtl/>
          <w:lang w:bidi="fa-IR"/>
        </w:rPr>
      </w:pPr>
      <w:r>
        <w:rPr>
          <w:rtl/>
          <w:lang w:bidi="fa-IR"/>
        </w:rPr>
        <w:t xml:space="preserve">فقال له </w:t>
      </w:r>
      <w:r w:rsidR="009B2854" w:rsidRPr="009B2854">
        <w:rPr>
          <w:rStyle w:val="libAlaemChar"/>
          <w:rtl/>
        </w:rPr>
        <w:t>صلى‌الله‌عليه‌وآله</w:t>
      </w:r>
      <w:r w:rsidR="00F40591">
        <w:rPr>
          <w:rtl/>
          <w:lang w:bidi="fa-IR"/>
        </w:rPr>
        <w:t xml:space="preserve">: </w:t>
      </w:r>
      <w:r>
        <w:rPr>
          <w:rtl/>
          <w:lang w:bidi="fa-IR"/>
        </w:rPr>
        <w:t>" إذا خمسته رأوني لم أوف لهم بالذي عاهدتهم عليه ولكن شأنك بسلب صاحبك "</w:t>
      </w:r>
    </w:p>
    <w:p w:rsidR="00692076" w:rsidRDefault="00801D13" w:rsidP="00801D13">
      <w:pPr>
        <w:pStyle w:val="libNormal"/>
        <w:rPr>
          <w:rtl/>
          <w:lang w:bidi="fa-IR"/>
        </w:rPr>
      </w:pPr>
      <w:r>
        <w:rPr>
          <w:rtl/>
          <w:lang w:bidi="fa-IR"/>
        </w:rPr>
        <w:t>وعند ذلك هب أبو بصير إلى محل من طريق تمر به عيرات قريش</w:t>
      </w:r>
      <w:r w:rsidR="00870EC3">
        <w:rPr>
          <w:rtl/>
          <w:lang w:bidi="fa-IR"/>
        </w:rPr>
        <w:t xml:space="preserve">، </w:t>
      </w:r>
      <w:r>
        <w:rPr>
          <w:rtl/>
          <w:lang w:bidi="fa-IR"/>
        </w:rPr>
        <w:t>واجتمع إليه جمع من المسلمين المستضعفين الذين كانوا قد احتبسوا بمكة إذ بلغهم خبره</w:t>
      </w:r>
      <w:r w:rsidR="00870EC3">
        <w:rPr>
          <w:rtl/>
          <w:lang w:bidi="fa-IR"/>
        </w:rPr>
        <w:t xml:space="preserve">، </w:t>
      </w:r>
      <w:r>
        <w:rPr>
          <w:rtl/>
          <w:lang w:bidi="fa-IR"/>
        </w:rPr>
        <w:t xml:space="preserve">وان رسول الله </w:t>
      </w:r>
      <w:r w:rsidR="009B2854" w:rsidRPr="009B2854">
        <w:rPr>
          <w:rStyle w:val="libAlaemChar"/>
          <w:rtl/>
        </w:rPr>
        <w:t>صلى‌الله‌عليه‌وآله</w:t>
      </w:r>
      <w:r>
        <w:rPr>
          <w:rtl/>
          <w:lang w:bidi="fa-IR"/>
        </w:rPr>
        <w:t xml:space="preserve"> قال في حقه</w:t>
      </w:r>
      <w:r w:rsidR="00F40591">
        <w:rPr>
          <w:rtl/>
          <w:lang w:bidi="fa-IR"/>
        </w:rPr>
        <w:t xml:space="preserve">: </w:t>
      </w:r>
      <w:r>
        <w:rPr>
          <w:rtl/>
          <w:lang w:bidi="fa-IR"/>
        </w:rPr>
        <w:t>" انه مسعر حرب لو كان معه رجال "</w:t>
      </w:r>
    </w:p>
    <w:p w:rsidR="00692076" w:rsidRDefault="00801D13" w:rsidP="00801D13">
      <w:pPr>
        <w:pStyle w:val="libNormal"/>
        <w:rPr>
          <w:rtl/>
          <w:lang w:bidi="fa-IR"/>
        </w:rPr>
      </w:pPr>
      <w:r>
        <w:rPr>
          <w:rtl/>
          <w:lang w:bidi="fa-IR"/>
        </w:rPr>
        <w:t>فتسللوا حينئذ إليه</w:t>
      </w:r>
      <w:r w:rsidR="00870EC3">
        <w:rPr>
          <w:rtl/>
          <w:lang w:bidi="fa-IR"/>
        </w:rPr>
        <w:t xml:space="preserve">، </w:t>
      </w:r>
      <w:r>
        <w:rPr>
          <w:rtl/>
          <w:lang w:bidi="fa-IR"/>
        </w:rPr>
        <w:t>وانفلت أبو جندل بن سهيل ابن عمرو</w:t>
      </w:r>
      <w:r w:rsidR="00870EC3">
        <w:rPr>
          <w:rtl/>
          <w:lang w:bidi="fa-IR"/>
        </w:rPr>
        <w:t xml:space="preserve">، </w:t>
      </w:r>
      <w:r>
        <w:rPr>
          <w:rtl/>
          <w:lang w:bidi="fa-IR"/>
        </w:rPr>
        <w:t>وخرج من مكة في سبعين فارسا أسلموا فلحقوا بأبي بصير</w:t>
      </w:r>
      <w:r w:rsidR="00870EC3">
        <w:rPr>
          <w:rtl/>
          <w:lang w:bidi="fa-IR"/>
        </w:rPr>
        <w:t xml:space="preserve">، </w:t>
      </w:r>
      <w:r>
        <w:rPr>
          <w:rtl/>
          <w:lang w:bidi="fa-IR"/>
        </w:rPr>
        <w:t>وكرهوا ان يقدموا على رسول الله في تلك المدة - مدة المهادنة - وانضم إليهم ناس من غفار</w:t>
      </w:r>
      <w:r w:rsidR="00870EC3">
        <w:rPr>
          <w:rtl/>
          <w:lang w:bidi="fa-IR"/>
        </w:rPr>
        <w:t xml:space="preserve">، </w:t>
      </w:r>
      <w:r>
        <w:rPr>
          <w:rtl/>
          <w:lang w:bidi="fa-IR"/>
        </w:rPr>
        <w:t>وجهينة</w:t>
      </w:r>
      <w:r w:rsidR="00870EC3">
        <w:rPr>
          <w:rtl/>
          <w:lang w:bidi="fa-IR"/>
        </w:rPr>
        <w:t xml:space="preserve">، </w:t>
      </w:r>
      <w:r>
        <w:rPr>
          <w:rtl/>
          <w:lang w:bidi="fa-IR"/>
        </w:rPr>
        <w:t>وأسلم</w:t>
      </w:r>
      <w:r w:rsidR="00870EC3">
        <w:rPr>
          <w:rtl/>
          <w:lang w:bidi="fa-IR"/>
        </w:rPr>
        <w:t xml:space="preserve">، </w:t>
      </w:r>
      <w:r>
        <w:rPr>
          <w:rtl/>
          <w:lang w:bidi="fa-IR"/>
        </w:rPr>
        <w:t>وطوائف أخر من العرب حتى بلغوا ثلثمائة مقاتل</w:t>
      </w:r>
      <w:r w:rsidR="00870EC3">
        <w:rPr>
          <w:rtl/>
          <w:lang w:bidi="fa-IR"/>
        </w:rPr>
        <w:t xml:space="preserve">، </w:t>
      </w:r>
      <w:r>
        <w:rPr>
          <w:rtl/>
          <w:lang w:bidi="fa-IR"/>
        </w:rPr>
        <w:t>فقطعوا مارة قريش</w:t>
      </w:r>
      <w:r w:rsidR="00870EC3">
        <w:rPr>
          <w:rtl/>
          <w:lang w:bidi="fa-IR"/>
        </w:rPr>
        <w:t xml:space="preserve">، </w:t>
      </w:r>
      <w:r>
        <w:rPr>
          <w:rtl/>
          <w:lang w:bidi="fa-IR"/>
        </w:rPr>
        <w:t>لا يظفرون بأحد منها الا قتلوه</w:t>
      </w:r>
      <w:r w:rsidR="00870EC3">
        <w:rPr>
          <w:rtl/>
          <w:lang w:bidi="fa-IR"/>
        </w:rPr>
        <w:t xml:space="preserve">، </w:t>
      </w:r>
      <w:r>
        <w:rPr>
          <w:rtl/>
          <w:lang w:bidi="fa-IR"/>
        </w:rPr>
        <w:t>ولا مر بهم عير الا أخذوها</w:t>
      </w:r>
      <w:r w:rsidR="00870EC3">
        <w:rPr>
          <w:rtl/>
          <w:lang w:bidi="fa-IR"/>
        </w:rPr>
        <w:t xml:space="preserve">، </w:t>
      </w:r>
      <w:r>
        <w:rPr>
          <w:rtl/>
          <w:lang w:bidi="fa-IR"/>
        </w:rPr>
        <w:t>ومنعوا الدخول إلى مكة والخروج منها</w:t>
      </w:r>
      <w:r w:rsidR="00870EC3">
        <w:rPr>
          <w:rtl/>
          <w:lang w:bidi="fa-IR"/>
        </w:rPr>
        <w:t xml:space="preserve">، </w:t>
      </w:r>
      <w:r>
        <w:rPr>
          <w:rtl/>
          <w:lang w:bidi="fa-IR"/>
        </w:rPr>
        <w:t>فاضطرت قريش أن تكتب لرسول الله تسأله بالأرحام التي بينه وبينها</w:t>
      </w:r>
      <w:r w:rsidR="00870EC3">
        <w:rPr>
          <w:rtl/>
          <w:lang w:bidi="fa-IR"/>
        </w:rPr>
        <w:t xml:space="preserve">، </w:t>
      </w:r>
      <w:r>
        <w:rPr>
          <w:rtl/>
          <w:lang w:bidi="fa-IR"/>
        </w:rPr>
        <w:t>الا آواهم</w:t>
      </w:r>
      <w:r w:rsidR="00870EC3">
        <w:rPr>
          <w:rtl/>
          <w:lang w:bidi="fa-IR"/>
        </w:rPr>
        <w:t xml:space="preserve">، </w:t>
      </w:r>
      <w:r>
        <w:rPr>
          <w:rtl/>
          <w:lang w:bidi="fa-IR"/>
        </w:rPr>
        <w:t>وأرسلت أبا سفيان بن حرب في ذلك</w:t>
      </w:r>
      <w:r w:rsidR="00870EC3">
        <w:rPr>
          <w:rtl/>
          <w:lang w:bidi="fa-IR"/>
        </w:rPr>
        <w:t xml:space="preserve">، </w:t>
      </w:r>
      <w:r>
        <w:rPr>
          <w:rtl/>
          <w:lang w:bidi="fa-IR"/>
        </w:rPr>
        <w:t>فأبلغه أبو سفيان</w:t>
      </w:r>
      <w:r w:rsidR="00F40591">
        <w:rPr>
          <w:rtl/>
          <w:lang w:bidi="fa-IR"/>
        </w:rPr>
        <w:t xml:space="preserve">: </w:t>
      </w:r>
      <w:r>
        <w:rPr>
          <w:rtl/>
          <w:lang w:bidi="fa-IR"/>
        </w:rPr>
        <w:t>" انا أسقطنا هذا الشرط من شروط الهدنة</w:t>
      </w:r>
      <w:r w:rsidR="00870EC3">
        <w:rPr>
          <w:rtl/>
          <w:lang w:bidi="fa-IR"/>
        </w:rPr>
        <w:t xml:space="preserve">، </w:t>
      </w:r>
      <w:r>
        <w:rPr>
          <w:rtl/>
          <w:lang w:bidi="fa-IR"/>
        </w:rPr>
        <w:t>فمن جاءك منهم فأمسكه من غير حرج "</w:t>
      </w:r>
    </w:p>
    <w:p w:rsidR="00692076" w:rsidRDefault="00801D13" w:rsidP="00741AD3">
      <w:pPr>
        <w:pStyle w:val="libNormal"/>
        <w:rPr>
          <w:rtl/>
          <w:lang w:bidi="fa-IR"/>
        </w:rPr>
      </w:pPr>
      <w:r>
        <w:rPr>
          <w:rtl/>
          <w:lang w:bidi="fa-IR"/>
        </w:rPr>
        <w:t>وحينئذ كتب رسول الله إلى أبي جندل وأبي بصير ان يقدما عليه</w:t>
      </w:r>
      <w:r w:rsidR="00870EC3">
        <w:rPr>
          <w:rtl/>
          <w:lang w:bidi="fa-IR"/>
        </w:rPr>
        <w:t xml:space="preserve">، </w:t>
      </w:r>
      <w:r>
        <w:rPr>
          <w:rtl/>
          <w:lang w:bidi="fa-IR"/>
        </w:rPr>
        <w:t>وان يلحق من معهما من المسلمين بأهليهم</w:t>
      </w:r>
      <w:r w:rsidR="00870EC3">
        <w:rPr>
          <w:rtl/>
          <w:lang w:bidi="fa-IR"/>
        </w:rPr>
        <w:t xml:space="preserve">، </w:t>
      </w:r>
      <w:r>
        <w:rPr>
          <w:rtl/>
          <w:lang w:bidi="fa-IR"/>
        </w:rPr>
        <w:t>ولا يتعرضوا لأحد مر بهم من قريش ولا لعيراتهم</w:t>
      </w:r>
      <w:r w:rsidR="00870EC3">
        <w:rPr>
          <w:rtl/>
          <w:lang w:bidi="fa-IR"/>
        </w:rPr>
        <w:t xml:space="preserve">، </w:t>
      </w:r>
      <w:r>
        <w:rPr>
          <w:rtl/>
          <w:lang w:bidi="fa-IR"/>
        </w:rPr>
        <w:t xml:space="preserve">فقدم كتاب رسول الله </w:t>
      </w:r>
      <w:r w:rsidR="009B2854" w:rsidRPr="009B2854">
        <w:rPr>
          <w:rStyle w:val="libAlaemChar"/>
          <w:rtl/>
        </w:rPr>
        <w:t>صلى‌الله‌عليه‌وآله</w:t>
      </w:r>
      <w:r>
        <w:rPr>
          <w:rtl/>
          <w:lang w:bidi="fa-IR"/>
        </w:rPr>
        <w:t xml:space="preserve"> عليهما وأبو بصير </w:t>
      </w:r>
      <w:r w:rsidR="00842043" w:rsidRPr="00842043">
        <w:rPr>
          <w:rStyle w:val="libAlaemChar"/>
          <w:rtl/>
        </w:rPr>
        <w:t>رضي‌الله‌عنه</w:t>
      </w:r>
      <w:r>
        <w:rPr>
          <w:rtl/>
          <w:lang w:bidi="fa-IR"/>
        </w:rPr>
        <w:t xml:space="preserve"> يموت</w:t>
      </w:r>
      <w:r w:rsidR="00870EC3">
        <w:rPr>
          <w:rtl/>
          <w:lang w:bidi="fa-IR"/>
        </w:rPr>
        <w:t xml:space="preserve">، </w:t>
      </w:r>
      <w:r>
        <w:rPr>
          <w:rtl/>
          <w:lang w:bidi="fa-IR"/>
        </w:rPr>
        <w:t>فمات والكتاب في يده</w:t>
      </w:r>
      <w:r w:rsidR="00870EC3">
        <w:rPr>
          <w:rtl/>
          <w:lang w:bidi="fa-IR"/>
        </w:rPr>
        <w:t xml:space="preserve">، </w:t>
      </w:r>
      <w:r>
        <w:rPr>
          <w:rtl/>
          <w:lang w:bidi="fa-IR"/>
        </w:rPr>
        <w:t>فدفنه أبو جندل مكانه</w:t>
      </w:r>
      <w:r w:rsidR="00870EC3">
        <w:rPr>
          <w:rtl/>
          <w:lang w:bidi="fa-IR"/>
        </w:rPr>
        <w:t xml:space="preserve">، </w:t>
      </w:r>
      <w:r>
        <w:rPr>
          <w:rtl/>
          <w:lang w:bidi="fa-IR"/>
        </w:rPr>
        <w:t>وجعل عند قبره مسجدا</w:t>
      </w:r>
      <w:r w:rsidR="00870EC3">
        <w:rPr>
          <w:rtl/>
          <w:lang w:bidi="fa-IR"/>
        </w:rPr>
        <w:t xml:space="preserve">، </w:t>
      </w:r>
      <w:r>
        <w:rPr>
          <w:rtl/>
          <w:lang w:bidi="fa-IR"/>
        </w:rPr>
        <w:t xml:space="preserve">وقدم أبو جندل على رسول الله </w:t>
      </w:r>
      <w:r w:rsidR="009B2854" w:rsidRPr="009B2854">
        <w:rPr>
          <w:rStyle w:val="libAlaemChar"/>
          <w:rtl/>
        </w:rPr>
        <w:t>صلى‌الله‌عليه‌وآله</w:t>
      </w:r>
      <w:r>
        <w:rPr>
          <w:rtl/>
          <w:lang w:bidi="fa-IR"/>
        </w:rPr>
        <w:t xml:space="preserve"> مع ناس من أصحابه</w:t>
      </w:r>
      <w:r w:rsidR="00870EC3">
        <w:rPr>
          <w:rtl/>
          <w:lang w:bidi="fa-IR"/>
        </w:rPr>
        <w:t xml:space="preserve">، </w:t>
      </w:r>
      <w:r>
        <w:rPr>
          <w:rtl/>
          <w:lang w:bidi="fa-IR"/>
        </w:rPr>
        <w:t>ورجع باقيهم إلى أهليهم</w:t>
      </w:r>
      <w:r w:rsidR="00870EC3">
        <w:rPr>
          <w:rtl/>
          <w:lang w:bidi="fa-IR"/>
        </w:rPr>
        <w:t xml:space="preserve">، </w:t>
      </w:r>
      <w:r>
        <w:rPr>
          <w:rtl/>
          <w:lang w:bidi="fa-IR"/>
        </w:rPr>
        <w:t>وأمنت قريش على عيراتهم.</w:t>
      </w:r>
    </w:p>
    <w:p w:rsidR="00692076" w:rsidRDefault="00801D13" w:rsidP="00801D13">
      <w:pPr>
        <w:pStyle w:val="libNormal"/>
        <w:rPr>
          <w:lang w:bidi="fa-IR"/>
        </w:rPr>
      </w:pPr>
      <w:r>
        <w:rPr>
          <w:rtl/>
          <w:lang w:bidi="fa-IR"/>
        </w:rPr>
        <w:br w:type="page"/>
      </w:r>
    </w:p>
    <w:p w:rsidR="00692076" w:rsidRDefault="00801D13" w:rsidP="00801D13">
      <w:pPr>
        <w:pStyle w:val="libNormal"/>
        <w:rPr>
          <w:rtl/>
          <w:lang w:bidi="fa-IR"/>
        </w:rPr>
      </w:pPr>
      <w:r>
        <w:rPr>
          <w:rtl/>
          <w:lang w:bidi="fa-IR"/>
        </w:rPr>
        <w:lastRenderedPageBreak/>
        <w:t xml:space="preserve">وحينئذ عرف الصحابة الذين عظم عليهم رد أبي جندل إلى قريش مع أبيه - ان طاعة رسول الله </w:t>
      </w:r>
      <w:r w:rsidR="009B2854" w:rsidRPr="009B2854">
        <w:rPr>
          <w:rStyle w:val="libAlaemChar"/>
          <w:rtl/>
        </w:rPr>
        <w:t>صلى‌الله‌عليه‌وآله</w:t>
      </w:r>
      <w:r>
        <w:rPr>
          <w:rtl/>
          <w:lang w:bidi="fa-IR"/>
        </w:rPr>
        <w:t xml:space="preserve"> خير مما أحبوه</w:t>
      </w:r>
      <w:r w:rsidR="00870EC3">
        <w:rPr>
          <w:rtl/>
          <w:lang w:bidi="fa-IR"/>
        </w:rPr>
        <w:t xml:space="preserve">، </w:t>
      </w:r>
      <w:r>
        <w:rPr>
          <w:rtl/>
          <w:lang w:bidi="fa-IR"/>
        </w:rPr>
        <w:t>وعلموا أن الحكمة كانت في الحديبية توجب الصلح فرضا على التعيين</w:t>
      </w:r>
      <w:r w:rsidR="00870EC3">
        <w:rPr>
          <w:rtl/>
          <w:lang w:bidi="fa-IR"/>
        </w:rPr>
        <w:t xml:space="preserve">، </w:t>
      </w:r>
      <w:r>
        <w:rPr>
          <w:rtl/>
          <w:lang w:bidi="fa-IR"/>
        </w:rPr>
        <w:t xml:space="preserve">وأنه </w:t>
      </w:r>
      <w:r w:rsidR="009B2854" w:rsidRPr="009B2854">
        <w:rPr>
          <w:rStyle w:val="libAlaemChar"/>
          <w:rtl/>
        </w:rPr>
        <w:t>صلى‌الله‌عليه‌وآله</w:t>
      </w:r>
      <w:r>
        <w:rPr>
          <w:rtl/>
          <w:lang w:bidi="fa-IR"/>
        </w:rPr>
        <w:t xml:space="preserve"> لا ينطق عن الهوى وندموا كل الندم على ما بدر منهم من هناة معترفين بالخطأ</w:t>
      </w:r>
      <w:r w:rsidR="00870EC3">
        <w:rPr>
          <w:rtl/>
          <w:lang w:bidi="fa-IR"/>
        </w:rPr>
        <w:t xml:space="preserve">، </w:t>
      </w:r>
      <w:r>
        <w:rPr>
          <w:rtl/>
          <w:lang w:bidi="fa-IR"/>
        </w:rPr>
        <w:t>وقدرت قريش موقفه يومئذ معها في حقن دمائها</w:t>
      </w:r>
      <w:r w:rsidR="00870EC3">
        <w:rPr>
          <w:rtl/>
          <w:lang w:bidi="fa-IR"/>
        </w:rPr>
        <w:t xml:space="preserve">، </w:t>
      </w:r>
      <w:r>
        <w:rPr>
          <w:rtl/>
          <w:lang w:bidi="fa-IR"/>
        </w:rPr>
        <w:t>وحسن عواقبها</w:t>
      </w:r>
      <w:r w:rsidR="00870EC3">
        <w:rPr>
          <w:rtl/>
          <w:lang w:bidi="fa-IR"/>
        </w:rPr>
        <w:t xml:space="preserve">، </w:t>
      </w:r>
      <w:r>
        <w:rPr>
          <w:rtl/>
          <w:lang w:bidi="fa-IR"/>
        </w:rPr>
        <w:t>وعرفوه صادق الضمير</w:t>
      </w:r>
      <w:r w:rsidR="00870EC3">
        <w:rPr>
          <w:rtl/>
          <w:lang w:bidi="fa-IR"/>
        </w:rPr>
        <w:t xml:space="preserve">، </w:t>
      </w:r>
      <w:r>
        <w:rPr>
          <w:rtl/>
          <w:lang w:bidi="fa-IR"/>
        </w:rPr>
        <w:t>مخلص السريرة ودودا مشفقا</w:t>
      </w:r>
      <w:r w:rsidR="00870EC3">
        <w:rPr>
          <w:rtl/>
          <w:lang w:bidi="fa-IR"/>
        </w:rPr>
        <w:t xml:space="preserve">، </w:t>
      </w:r>
      <w:r>
        <w:rPr>
          <w:rtl/>
          <w:lang w:bidi="fa-IR"/>
        </w:rPr>
        <w:t xml:space="preserve">والحمد لله رب العالمين </w:t>
      </w:r>
      <w:r w:rsidR="00C20296" w:rsidRPr="00C20296">
        <w:rPr>
          <w:rStyle w:val="libFootnotenumChar"/>
          <w:rtl/>
          <w:lang w:bidi="fa-IR"/>
        </w:rPr>
        <w:t>(</w:t>
      </w:r>
      <w:r w:rsidRPr="00C20296">
        <w:rPr>
          <w:rStyle w:val="libFootnotenumChar"/>
          <w:rtl/>
          <w:lang w:bidi="fa-IR"/>
        </w:rPr>
        <w:t>246</w:t>
      </w:r>
      <w:r w:rsidR="00C20296" w:rsidRPr="00C20296">
        <w:rPr>
          <w:rStyle w:val="libFootnotenumChar"/>
          <w:rtl/>
          <w:lang w:bidi="fa-IR"/>
        </w:rPr>
        <w:t>)</w:t>
      </w:r>
      <w:r>
        <w:rPr>
          <w:rtl/>
          <w:lang w:bidi="fa-IR"/>
        </w:rPr>
        <w:t>.</w:t>
      </w:r>
    </w:p>
    <w:p w:rsidR="00741AD3" w:rsidRDefault="00741AD3" w:rsidP="00741AD3">
      <w:pPr>
        <w:pStyle w:val="libNormal"/>
        <w:rPr>
          <w:lang w:bidi="fa-IR"/>
        </w:rPr>
      </w:pPr>
      <w:r>
        <w:rPr>
          <w:rtl/>
          <w:lang w:bidi="fa-IR"/>
        </w:rPr>
        <w:t>النص والاجتهاد - السيد شرف الدين ص 186: -</w:t>
      </w:r>
    </w:p>
    <w:p w:rsidR="00741AD3" w:rsidRDefault="00741AD3" w:rsidP="004E0B37">
      <w:pPr>
        <w:pStyle w:val="Heading2Center"/>
        <w:rPr>
          <w:rtl/>
          <w:lang w:bidi="fa-IR"/>
        </w:rPr>
      </w:pPr>
      <w:bookmarkStart w:id="27" w:name="_Toc496544196"/>
      <w:r>
        <w:rPr>
          <w:rtl/>
          <w:lang w:bidi="fa-IR"/>
        </w:rPr>
        <w:t>[ المورد -</w:t>
      </w:r>
      <w:r w:rsidRPr="00741AD3">
        <w:rPr>
          <w:rtl/>
        </w:rPr>
        <w:t xml:space="preserve"> (18)</w:t>
      </w:r>
      <w:r>
        <w:rPr>
          <w:rtl/>
          <w:lang w:bidi="fa-IR"/>
        </w:rPr>
        <w:t xml:space="preserve"> - صلاته </w:t>
      </w:r>
      <w:r w:rsidRPr="009B2854">
        <w:rPr>
          <w:rStyle w:val="libAlaemChar"/>
          <w:rtl/>
        </w:rPr>
        <w:t>صلى‌الله‌عليه‌وآله</w:t>
      </w:r>
      <w:r>
        <w:rPr>
          <w:rtl/>
          <w:lang w:bidi="fa-IR"/>
        </w:rPr>
        <w:t xml:space="preserve"> على " ابن أبى " المنافق: ]</w:t>
      </w:r>
      <w:bookmarkEnd w:id="27"/>
    </w:p>
    <w:p w:rsidR="00741AD3" w:rsidRDefault="00741AD3" w:rsidP="00741AD3">
      <w:pPr>
        <w:pStyle w:val="libNormal"/>
        <w:rPr>
          <w:rtl/>
          <w:lang w:bidi="fa-IR"/>
        </w:rPr>
      </w:pPr>
      <w:r>
        <w:rPr>
          <w:rtl/>
          <w:lang w:bidi="fa-IR"/>
        </w:rPr>
        <w:t xml:space="preserve">وقد عارضه </w:t>
      </w:r>
      <w:r w:rsidRPr="009B2854">
        <w:rPr>
          <w:rStyle w:val="libAlaemChar"/>
          <w:rtl/>
        </w:rPr>
        <w:t>صلى‌الله‌عليه‌وآله</w:t>
      </w:r>
      <w:r>
        <w:rPr>
          <w:rtl/>
          <w:lang w:bidi="fa-IR"/>
        </w:rPr>
        <w:t xml:space="preserve"> بغلظة وعنف، وحسبك من عنفه يومئذ ما أثبته أهل الصحاح والمسانيد، وأرسله أهل الأخبار والسير إرسال المسلمات </w:t>
      </w:r>
      <w:r w:rsidRPr="00C20296">
        <w:rPr>
          <w:rStyle w:val="libFootnotenumChar"/>
          <w:rtl/>
          <w:lang w:bidi="fa-IR"/>
        </w:rPr>
        <w:t>(247)</w:t>
      </w:r>
      <w:r>
        <w:rPr>
          <w:rtl/>
          <w:lang w:bidi="fa-IR"/>
        </w:rPr>
        <w:t>.</w:t>
      </w:r>
    </w:p>
    <w:p w:rsidR="00741AD3" w:rsidRDefault="00741AD3" w:rsidP="00741AD3">
      <w:pPr>
        <w:pStyle w:val="libNormal"/>
        <w:rPr>
          <w:lang w:bidi="fa-IR"/>
        </w:rPr>
      </w:pPr>
      <w:r>
        <w:rPr>
          <w:rtl/>
          <w:lang w:bidi="fa-IR"/>
        </w:rPr>
        <w:t xml:space="preserve">واليك منه ما أخرجه البخاري في كتاب اللباس من صحيحه </w:t>
      </w:r>
      <w:r w:rsidRPr="000F4B10">
        <w:rPr>
          <w:rStyle w:val="libFootnotenumChar"/>
          <w:rtl/>
        </w:rPr>
        <w:t>(1)</w:t>
      </w:r>
      <w:r>
        <w:rPr>
          <w:rtl/>
          <w:lang w:bidi="fa-IR"/>
        </w:rPr>
        <w:t xml:space="preserve"> بسنده إلى عبد الله بن عمر قال لما توفي عبد الله بن أبي جاء ابنه فقال: يا رسول الله</w:t>
      </w:r>
    </w:p>
    <w:p w:rsidR="00741AD3" w:rsidRDefault="00741AD3" w:rsidP="00741AD3">
      <w:pPr>
        <w:pStyle w:val="libLine"/>
        <w:rPr>
          <w:rtl/>
          <w:lang w:bidi="fa-IR"/>
        </w:rPr>
      </w:pPr>
      <w:r>
        <w:rPr>
          <w:rFonts w:hint="cs"/>
          <w:rtl/>
          <w:lang w:bidi="fa-IR"/>
        </w:rPr>
        <w:t>____________________</w:t>
      </w:r>
    </w:p>
    <w:p w:rsidR="00801D13" w:rsidRDefault="00C20296" w:rsidP="00741AD3">
      <w:pPr>
        <w:pStyle w:val="libFootnote0"/>
        <w:rPr>
          <w:rtl/>
          <w:lang w:bidi="fa-IR"/>
        </w:rPr>
      </w:pPr>
      <w:r w:rsidRPr="00741AD3">
        <w:rPr>
          <w:rtl/>
          <w:lang w:bidi="fa-IR"/>
        </w:rPr>
        <w:t>(</w:t>
      </w:r>
      <w:r w:rsidR="00801D13" w:rsidRPr="00741AD3">
        <w:rPr>
          <w:rtl/>
          <w:lang w:bidi="fa-IR"/>
        </w:rPr>
        <w:t>246</w:t>
      </w:r>
      <w:r w:rsidRPr="00741AD3">
        <w:rPr>
          <w:rtl/>
          <w:lang w:bidi="fa-IR"/>
        </w:rPr>
        <w:t>)</w:t>
      </w:r>
      <w:r w:rsidR="00801D13">
        <w:rPr>
          <w:rtl/>
          <w:lang w:bidi="fa-IR"/>
        </w:rPr>
        <w:t xml:space="preserve"> السيرة الحلبية ج 2 / 718 - 721</w:t>
      </w:r>
      <w:r w:rsidR="00870EC3">
        <w:rPr>
          <w:rtl/>
          <w:lang w:bidi="fa-IR"/>
        </w:rPr>
        <w:t xml:space="preserve">، </w:t>
      </w:r>
      <w:r w:rsidR="00801D13">
        <w:rPr>
          <w:rtl/>
          <w:lang w:bidi="fa-IR"/>
        </w:rPr>
        <w:t>الاستيعاب بهامش الإصابة ج 4 / 20</w:t>
      </w:r>
      <w:r w:rsidR="00870EC3">
        <w:rPr>
          <w:rtl/>
          <w:lang w:bidi="fa-IR"/>
        </w:rPr>
        <w:t xml:space="preserve">، </w:t>
      </w:r>
      <w:r w:rsidR="00801D13">
        <w:rPr>
          <w:rtl/>
          <w:lang w:bidi="fa-IR"/>
        </w:rPr>
        <w:t>السيرة النبوية لزين دحلان بهامش الحلبية ج 2 / 192 - 193</w:t>
      </w:r>
      <w:r w:rsidR="00B40897">
        <w:rPr>
          <w:rtl/>
          <w:lang w:bidi="fa-IR"/>
        </w:rPr>
        <w:t xml:space="preserve">. </w:t>
      </w:r>
      <w:r w:rsidR="00801D13">
        <w:rPr>
          <w:rtl/>
          <w:lang w:bidi="fa-IR"/>
        </w:rPr>
        <w:t>وقريب منه في</w:t>
      </w:r>
      <w:r w:rsidR="00F40591">
        <w:rPr>
          <w:rtl/>
          <w:lang w:bidi="fa-IR"/>
        </w:rPr>
        <w:t xml:space="preserve">: </w:t>
      </w:r>
      <w:r w:rsidR="00801D13">
        <w:rPr>
          <w:rtl/>
          <w:lang w:bidi="fa-IR"/>
        </w:rPr>
        <w:t>الكامل لابن الأثير ج 2 / 139</w:t>
      </w:r>
      <w:r w:rsidR="00870EC3">
        <w:rPr>
          <w:rtl/>
          <w:lang w:bidi="fa-IR"/>
        </w:rPr>
        <w:t xml:space="preserve">، </w:t>
      </w:r>
      <w:r w:rsidR="00801D13">
        <w:rPr>
          <w:rtl/>
          <w:lang w:bidi="fa-IR"/>
        </w:rPr>
        <w:t>الطبقات لابن سعد ج 4 / 134.</w:t>
      </w:r>
    </w:p>
    <w:p w:rsidR="00692076" w:rsidRDefault="00C20296" w:rsidP="00741AD3">
      <w:pPr>
        <w:pStyle w:val="libFootnote0"/>
        <w:rPr>
          <w:lang w:bidi="fa-IR"/>
        </w:rPr>
      </w:pPr>
      <w:r w:rsidRPr="00741AD3">
        <w:rPr>
          <w:rtl/>
          <w:lang w:bidi="fa-IR"/>
        </w:rPr>
        <w:t>(</w:t>
      </w:r>
      <w:r w:rsidR="00801D13" w:rsidRPr="00741AD3">
        <w:rPr>
          <w:rtl/>
          <w:lang w:bidi="fa-IR"/>
        </w:rPr>
        <w:t>247</w:t>
      </w:r>
      <w:r w:rsidRPr="00741AD3">
        <w:rPr>
          <w:rtl/>
          <w:lang w:bidi="fa-IR"/>
        </w:rPr>
        <w:t>)</w:t>
      </w:r>
      <w:r w:rsidR="00801D13">
        <w:rPr>
          <w:rtl/>
          <w:lang w:bidi="fa-IR"/>
        </w:rPr>
        <w:t xml:space="preserve"> شرح نهج البلاغة لابن أبى الحديد ج 12 / 87 ط أبو الفضل، الطرائف لابن طاوس ج 2 / 443 عن الجمع بين الصحيحين</w:t>
      </w:r>
    </w:p>
    <w:p w:rsidR="00692076" w:rsidRDefault="00E02BCE" w:rsidP="00741AD3">
      <w:pPr>
        <w:pStyle w:val="libFootnote0"/>
        <w:rPr>
          <w:rtl/>
          <w:lang w:bidi="fa-IR"/>
        </w:rPr>
      </w:pPr>
      <w:r w:rsidRPr="00741AD3">
        <w:rPr>
          <w:rtl/>
        </w:rPr>
        <w:t>(1)</w:t>
      </w:r>
      <w:r w:rsidR="00801D13">
        <w:rPr>
          <w:rtl/>
          <w:lang w:bidi="fa-IR"/>
        </w:rPr>
        <w:t xml:space="preserve"> في ص 18 من جزئه الرابع</w:t>
      </w:r>
      <w:r w:rsidR="00870EC3">
        <w:rPr>
          <w:rtl/>
          <w:lang w:bidi="fa-IR"/>
        </w:rPr>
        <w:t xml:space="preserve">، </w:t>
      </w:r>
      <w:r w:rsidR="00801D13">
        <w:rPr>
          <w:rtl/>
          <w:lang w:bidi="fa-IR"/>
        </w:rPr>
        <w:t>وأخرجه أيضا في باب قوله تعالى</w:t>
      </w:r>
      <w:r w:rsidR="00F40591">
        <w:rPr>
          <w:rtl/>
          <w:lang w:bidi="fa-IR"/>
        </w:rPr>
        <w:t xml:space="preserve">: </w:t>
      </w:r>
      <w:r w:rsidR="00C20296" w:rsidRPr="00741AD3">
        <w:rPr>
          <w:rStyle w:val="libFootnoteAlaemChar"/>
          <w:rtl/>
        </w:rPr>
        <w:t>(</w:t>
      </w:r>
      <w:r w:rsidR="00801D13" w:rsidRPr="00741AD3">
        <w:rPr>
          <w:rStyle w:val="libFootnoteAieChar"/>
          <w:rtl/>
        </w:rPr>
        <w:t>اسْتَغْفِرْ لَهُمْ أَوْ لاَ تَسْتَغْفِرْ لَهُمْ</w:t>
      </w:r>
      <w:r w:rsidR="00C20296" w:rsidRPr="00741AD3">
        <w:rPr>
          <w:rStyle w:val="libFootnoteAlaemChar"/>
          <w:rtl/>
        </w:rPr>
        <w:t>)</w:t>
      </w:r>
      <w:r w:rsidR="00870EC3">
        <w:rPr>
          <w:rtl/>
          <w:lang w:bidi="fa-IR"/>
        </w:rPr>
        <w:t xml:space="preserve">، </w:t>
      </w:r>
      <w:r w:rsidR="00801D13">
        <w:rPr>
          <w:rtl/>
          <w:lang w:bidi="fa-IR"/>
        </w:rPr>
        <w:t>من تفسير سورة التوبة ص 92 من الجزء الثالث من الصحيح</w:t>
      </w:r>
      <w:r w:rsidR="00B40897">
        <w:rPr>
          <w:rtl/>
          <w:lang w:bidi="fa-IR"/>
        </w:rPr>
        <w:t xml:space="preserve">. </w:t>
      </w:r>
      <w:r w:rsidR="00801D13">
        <w:rPr>
          <w:rtl/>
          <w:lang w:bidi="fa-IR"/>
        </w:rPr>
        <w:t xml:space="preserve">ورواه الإمام أحمد وغير واحد من حديث عبد الله بن عمر وغيره في مسانيدهم فراجع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2B17B2">
      <w:pPr>
        <w:pStyle w:val="libNormal0"/>
        <w:rPr>
          <w:rtl/>
          <w:lang w:bidi="fa-IR"/>
        </w:rPr>
      </w:pPr>
      <w:r>
        <w:rPr>
          <w:rtl/>
          <w:lang w:bidi="fa-IR"/>
        </w:rPr>
        <w:lastRenderedPageBreak/>
        <w:t>أعطني قميصك أكفنه فيه</w:t>
      </w:r>
      <w:r w:rsidR="00870EC3">
        <w:rPr>
          <w:rtl/>
          <w:lang w:bidi="fa-IR"/>
        </w:rPr>
        <w:t xml:space="preserve">، </w:t>
      </w:r>
      <w:r>
        <w:rPr>
          <w:rtl/>
          <w:lang w:bidi="fa-IR"/>
        </w:rPr>
        <w:t>وصل عليه واستغفر له</w:t>
      </w:r>
      <w:r w:rsidR="00870EC3">
        <w:rPr>
          <w:rtl/>
          <w:lang w:bidi="fa-IR"/>
        </w:rPr>
        <w:t xml:space="preserve">، </w:t>
      </w:r>
      <w:r>
        <w:rPr>
          <w:rtl/>
          <w:lang w:bidi="fa-IR"/>
        </w:rPr>
        <w:t xml:space="preserve">فأعطاه قميصه </w:t>
      </w:r>
      <w:r w:rsidR="00E02BCE" w:rsidRPr="000F4B10">
        <w:rPr>
          <w:rStyle w:val="libFootnotenumChar"/>
          <w:rtl/>
        </w:rPr>
        <w:t>(1)</w:t>
      </w:r>
      <w:r>
        <w:rPr>
          <w:rtl/>
          <w:lang w:bidi="fa-IR"/>
        </w:rPr>
        <w:t xml:space="preserve"> وقال له إذا فرغت منه فآذنا</w:t>
      </w:r>
      <w:r w:rsidR="00870EC3">
        <w:rPr>
          <w:rtl/>
          <w:lang w:bidi="fa-IR"/>
        </w:rPr>
        <w:t xml:space="preserve">، </w:t>
      </w:r>
      <w:r>
        <w:rPr>
          <w:rtl/>
          <w:lang w:bidi="fa-IR"/>
        </w:rPr>
        <w:t>فلما فرغ منه آذنه به</w:t>
      </w:r>
      <w:r w:rsidR="00870EC3">
        <w:rPr>
          <w:rtl/>
          <w:lang w:bidi="fa-IR"/>
        </w:rPr>
        <w:t xml:space="preserve">، </w:t>
      </w:r>
      <w:r>
        <w:rPr>
          <w:rtl/>
          <w:lang w:bidi="fa-IR"/>
        </w:rPr>
        <w:t xml:space="preserve">فجاء </w:t>
      </w:r>
      <w:r w:rsidR="009B2854" w:rsidRPr="009B2854">
        <w:rPr>
          <w:rStyle w:val="libAlaemChar"/>
          <w:rtl/>
        </w:rPr>
        <w:t>صلى‌الله‌عليه‌وآله</w:t>
      </w:r>
      <w:r>
        <w:rPr>
          <w:rtl/>
          <w:lang w:bidi="fa-IR"/>
        </w:rPr>
        <w:t xml:space="preserve"> ليصلي عليه</w:t>
      </w:r>
      <w:r w:rsidR="00870EC3">
        <w:rPr>
          <w:rtl/>
          <w:lang w:bidi="fa-IR"/>
        </w:rPr>
        <w:t xml:space="preserve">، </w:t>
      </w:r>
      <w:r>
        <w:rPr>
          <w:rtl/>
          <w:lang w:bidi="fa-IR"/>
        </w:rPr>
        <w:t>فجذبه عمر فقال له</w:t>
      </w:r>
      <w:r w:rsidR="00F40591">
        <w:rPr>
          <w:rtl/>
          <w:lang w:bidi="fa-IR"/>
        </w:rPr>
        <w:t xml:space="preserve">: </w:t>
      </w:r>
      <w:r>
        <w:rPr>
          <w:rtl/>
          <w:lang w:bidi="fa-IR"/>
        </w:rPr>
        <w:t xml:space="preserve">أليس قد نهاك الله أن تصلي على المنافقين ؟ ! فقال لك </w:t>
      </w:r>
      <w:r w:rsidR="00C20296" w:rsidRPr="002B17B2">
        <w:rPr>
          <w:rStyle w:val="libAlaemChar"/>
          <w:rtl/>
        </w:rPr>
        <w:t>(</w:t>
      </w:r>
      <w:r w:rsidRPr="002B17B2">
        <w:rPr>
          <w:rStyle w:val="libAieChar"/>
          <w:rtl/>
        </w:rPr>
        <w:t>اسْتَغْفِرْ لَهُمْ أَوْ لاَ تَسْتَغْفِرْ لَهُمْ إِن تَسْتَغْفِرْ لَهُمْ سَبْعِينَ مَرَّةً فَلَن يَغْفِرَ اللّهُ لَهُمْ</w:t>
      </w:r>
      <w:r w:rsidR="00C20296" w:rsidRPr="002B17B2">
        <w:rPr>
          <w:rStyle w:val="libAlaemChar"/>
          <w:rtl/>
        </w:rPr>
        <w:t>)</w:t>
      </w:r>
      <w:r>
        <w:rPr>
          <w:rtl/>
          <w:lang w:bidi="fa-IR"/>
        </w:rPr>
        <w:t>.</w:t>
      </w:r>
    </w:p>
    <w:p w:rsidR="00692076" w:rsidRDefault="00C20296" w:rsidP="00801D13">
      <w:pPr>
        <w:pStyle w:val="libNormal"/>
        <w:rPr>
          <w:rtl/>
          <w:lang w:bidi="fa-IR"/>
        </w:rPr>
      </w:pPr>
      <w:r>
        <w:rPr>
          <w:rtl/>
          <w:lang w:bidi="fa-IR"/>
        </w:rPr>
        <w:t>(</w:t>
      </w:r>
      <w:r w:rsidR="00801D13">
        <w:rPr>
          <w:rtl/>
          <w:lang w:bidi="fa-IR"/>
        </w:rPr>
        <w:t>قال ابن عمر</w:t>
      </w:r>
      <w:r>
        <w:rPr>
          <w:rtl/>
          <w:lang w:bidi="fa-IR"/>
        </w:rPr>
        <w:t>)</w:t>
      </w:r>
      <w:r w:rsidR="00801D13">
        <w:rPr>
          <w:rtl/>
          <w:lang w:bidi="fa-IR"/>
        </w:rPr>
        <w:t xml:space="preserve"> فنزلت </w:t>
      </w:r>
      <w:r>
        <w:rPr>
          <w:rtl/>
          <w:lang w:bidi="fa-IR"/>
        </w:rPr>
        <w:t>(</w:t>
      </w:r>
      <w:r w:rsidR="00801D13">
        <w:rPr>
          <w:rtl/>
          <w:lang w:bidi="fa-IR"/>
        </w:rPr>
        <w:t>بعد ذلك</w:t>
      </w:r>
      <w:r>
        <w:rPr>
          <w:rtl/>
          <w:lang w:bidi="fa-IR"/>
        </w:rPr>
        <w:t>)</w:t>
      </w:r>
      <w:r w:rsidR="00801D13">
        <w:rPr>
          <w:rtl/>
          <w:lang w:bidi="fa-IR"/>
        </w:rPr>
        <w:t xml:space="preserve"> </w:t>
      </w:r>
      <w:r w:rsidRPr="002B17B2">
        <w:rPr>
          <w:rStyle w:val="libAlaemChar"/>
          <w:rtl/>
        </w:rPr>
        <w:t>(</w:t>
      </w:r>
      <w:r w:rsidR="00801D13" w:rsidRPr="002B17B2">
        <w:rPr>
          <w:rStyle w:val="libAieChar"/>
          <w:rtl/>
        </w:rPr>
        <w:t>وَلاَ تُصَلِّ عَلَى أَحَدٍ مِّنْهُم مَّاتَ أَبَدًا وَلاَ تَقُمْ عَلَىَ قَبْرِهِ</w:t>
      </w:r>
      <w:r w:rsidRPr="002B17B2">
        <w:rPr>
          <w:rStyle w:val="libAlaemChar"/>
          <w:rtl/>
        </w:rPr>
        <w:t>)</w:t>
      </w:r>
      <w:r w:rsidR="00801D13">
        <w:rPr>
          <w:rtl/>
          <w:lang w:bidi="fa-IR"/>
        </w:rPr>
        <w:t xml:space="preserve"> </w:t>
      </w:r>
      <w:r>
        <w:rPr>
          <w:rtl/>
          <w:lang w:bidi="fa-IR"/>
        </w:rPr>
        <w:t>(</w:t>
      </w:r>
      <w:r w:rsidR="00801D13">
        <w:rPr>
          <w:rtl/>
          <w:lang w:bidi="fa-IR"/>
        </w:rPr>
        <w:t>قال</w:t>
      </w:r>
      <w:r>
        <w:rPr>
          <w:rtl/>
          <w:lang w:bidi="fa-IR"/>
        </w:rPr>
        <w:t>)</w:t>
      </w:r>
      <w:r w:rsidR="00F40591">
        <w:rPr>
          <w:rtl/>
          <w:lang w:bidi="fa-IR"/>
        </w:rPr>
        <w:t xml:space="preserve">: </w:t>
      </w:r>
      <w:r w:rsidR="00801D13">
        <w:rPr>
          <w:rtl/>
          <w:lang w:bidi="fa-IR"/>
        </w:rPr>
        <w:t xml:space="preserve">فترك الصلاة عليهم بعد نزولها </w:t>
      </w:r>
      <w:r w:rsidRPr="00C20296">
        <w:rPr>
          <w:rStyle w:val="libFootnotenumChar"/>
          <w:rtl/>
          <w:lang w:bidi="fa-IR"/>
        </w:rPr>
        <w:t>(</w:t>
      </w:r>
      <w:r w:rsidR="00801D13" w:rsidRPr="00C20296">
        <w:rPr>
          <w:rStyle w:val="libFootnotenumChar"/>
          <w:rtl/>
          <w:lang w:bidi="fa-IR"/>
        </w:rPr>
        <w:t>248</w:t>
      </w:r>
      <w:r w:rsidRPr="00C20296">
        <w:rPr>
          <w:rStyle w:val="libFootnotenumChar"/>
          <w:rtl/>
          <w:lang w:bidi="fa-IR"/>
        </w:rPr>
        <w:t>)</w:t>
      </w:r>
      <w:r w:rsidR="00801D13">
        <w:rPr>
          <w:rtl/>
          <w:lang w:bidi="fa-IR"/>
        </w:rPr>
        <w:t>.</w:t>
      </w:r>
    </w:p>
    <w:p w:rsidR="00692076" w:rsidRDefault="00801D13" w:rsidP="00801D13">
      <w:pPr>
        <w:pStyle w:val="libNormal"/>
        <w:rPr>
          <w:rtl/>
          <w:lang w:bidi="fa-IR"/>
        </w:rPr>
      </w:pPr>
      <w:r>
        <w:rPr>
          <w:rtl/>
          <w:lang w:bidi="fa-IR"/>
        </w:rPr>
        <w:t>كأن عمر فهم النهي عن الصلاة على المنافقين من قوله تعالى</w:t>
      </w:r>
      <w:r w:rsidR="00F40591">
        <w:rPr>
          <w:rtl/>
          <w:lang w:bidi="fa-IR"/>
        </w:rPr>
        <w:t xml:space="preserve">: </w:t>
      </w:r>
      <w:r w:rsidR="00C20296" w:rsidRPr="002B17B2">
        <w:rPr>
          <w:rStyle w:val="libAlaemChar"/>
          <w:rtl/>
        </w:rPr>
        <w:t>(</w:t>
      </w:r>
      <w:r w:rsidRPr="002B17B2">
        <w:rPr>
          <w:rStyle w:val="libAieChar"/>
          <w:rtl/>
        </w:rPr>
        <w:t>اسْتَغْفِرْ لَهُمْ أَوْ لاَ تَسْتَغْفِرْ لَهُمْ</w:t>
      </w:r>
      <w:r w:rsidR="00C20296" w:rsidRPr="002B17B2">
        <w:rPr>
          <w:rStyle w:val="libAlaemChar"/>
          <w:rtl/>
        </w:rPr>
        <w:t>)</w:t>
      </w:r>
      <w:r>
        <w:rPr>
          <w:rtl/>
          <w:lang w:bidi="fa-IR"/>
        </w:rPr>
        <w:t xml:space="preserve"> </w:t>
      </w:r>
      <w:r w:rsidR="00C20296">
        <w:rPr>
          <w:rtl/>
          <w:lang w:bidi="fa-IR"/>
        </w:rPr>
        <w:t>(</w:t>
      </w:r>
      <w:r>
        <w:rPr>
          <w:rtl/>
          <w:lang w:bidi="fa-IR"/>
        </w:rPr>
        <w:t>الآية</w:t>
      </w:r>
      <w:r w:rsidR="00C20296">
        <w:rPr>
          <w:rtl/>
          <w:lang w:bidi="fa-IR"/>
        </w:rPr>
        <w:t>)</w:t>
      </w:r>
      <w:r>
        <w:rPr>
          <w:rtl/>
          <w:lang w:bidi="fa-IR"/>
        </w:rPr>
        <w:t xml:space="preserve"> - وهذا خطأ في فهمها كما سنوضحه - وكأن هذه الآية نزلت قبل الصلاة على هذا المنافق</w:t>
      </w:r>
      <w:r w:rsidR="00870EC3">
        <w:rPr>
          <w:rtl/>
          <w:lang w:bidi="fa-IR"/>
        </w:rPr>
        <w:t xml:space="preserve">، </w:t>
      </w:r>
      <w:r>
        <w:rPr>
          <w:rtl/>
          <w:lang w:bidi="fa-IR"/>
        </w:rPr>
        <w:t xml:space="preserve">فلما رأى عمر رسول الله </w:t>
      </w:r>
      <w:r w:rsidR="009B2854" w:rsidRPr="009B2854">
        <w:rPr>
          <w:rStyle w:val="libAlaemChar"/>
          <w:rtl/>
        </w:rPr>
        <w:t>صلى‌الله‌عليه‌وآله</w:t>
      </w:r>
      <w:r>
        <w:rPr>
          <w:rtl/>
          <w:lang w:bidi="fa-IR"/>
        </w:rPr>
        <w:t xml:space="preserve"> واقفا ليصلي عليه</w:t>
      </w:r>
      <w:r w:rsidR="00870EC3">
        <w:rPr>
          <w:rtl/>
          <w:lang w:bidi="fa-IR"/>
        </w:rPr>
        <w:t xml:space="preserve">، </w:t>
      </w:r>
      <w:r>
        <w:rPr>
          <w:rtl/>
          <w:lang w:bidi="fa-IR"/>
        </w:rPr>
        <w:t>توهم انه خالف النهي</w:t>
      </w:r>
      <w:r w:rsidR="00870EC3">
        <w:rPr>
          <w:rtl/>
          <w:lang w:bidi="fa-IR"/>
        </w:rPr>
        <w:t xml:space="preserve">، </w:t>
      </w:r>
      <w:r>
        <w:rPr>
          <w:rtl/>
          <w:lang w:bidi="fa-IR"/>
        </w:rPr>
        <w:t>فلم يتمالك من غضبه وإنكاره</w:t>
      </w:r>
      <w:r w:rsidR="00870EC3">
        <w:rPr>
          <w:rtl/>
          <w:lang w:bidi="fa-IR"/>
        </w:rPr>
        <w:t xml:space="preserve">، </w:t>
      </w:r>
      <w:r>
        <w:rPr>
          <w:rtl/>
          <w:lang w:bidi="fa-IR"/>
        </w:rPr>
        <w:t>فجذبه من موقفه منكرا عليه ما توهمه من المخالفة.</w:t>
      </w:r>
    </w:p>
    <w:p w:rsidR="00692076" w:rsidRDefault="00801D13" w:rsidP="00801D13">
      <w:pPr>
        <w:pStyle w:val="libNormal"/>
        <w:rPr>
          <w:rtl/>
          <w:lang w:bidi="fa-IR"/>
        </w:rPr>
      </w:pPr>
      <w:r>
        <w:rPr>
          <w:rtl/>
          <w:lang w:bidi="fa-IR"/>
        </w:rPr>
        <w:t>حاشاه</w:t>
      </w:r>
      <w:r w:rsidR="00870EC3">
        <w:rPr>
          <w:rtl/>
          <w:lang w:bidi="fa-IR"/>
        </w:rPr>
        <w:t xml:space="preserve">، </w:t>
      </w:r>
      <w:r>
        <w:rPr>
          <w:rtl/>
          <w:lang w:bidi="fa-IR"/>
        </w:rPr>
        <w:t>وحاشا لله</w:t>
      </w:r>
      <w:r w:rsidR="00870EC3">
        <w:rPr>
          <w:rtl/>
          <w:lang w:bidi="fa-IR"/>
        </w:rPr>
        <w:t xml:space="preserve">، </w:t>
      </w:r>
      <w:r>
        <w:rPr>
          <w:rtl/>
          <w:lang w:bidi="fa-IR"/>
        </w:rPr>
        <w:t>ومعاذ الله ونعوذ بالله</w:t>
      </w:r>
      <w:r w:rsidR="00B40897">
        <w:rPr>
          <w:rtl/>
          <w:lang w:bidi="fa-IR"/>
        </w:rPr>
        <w:t xml:space="preserve">. </w:t>
      </w:r>
      <w:r>
        <w:rPr>
          <w:rtl/>
          <w:lang w:bidi="fa-IR"/>
        </w:rPr>
        <w:t>فان قوله تعالى</w:t>
      </w:r>
      <w:r w:rsidR="00F40591">
        <w:rPr>
          <w:rtl/>
          <w:lang w:bidi="fa-IR"/>
        </w:rPr>
        <w:t xml:space="preserve">: </w:t>
      </w:r>
      <w:r w:rsidR="00C20296" w:rsidRPr="002B17B2">
        <w:rPr>
          <w:rStyle w:val="libAlaemChar"/>
          <w:rtl/>
        </w:rPr>
        <w:t>(</w:t>
      </w:r>
      <w:r w:rsidRPr="002B17B2">
        <w:rPr>
          <w:rStyle w:val="libAieChar"/>
          <w:rtl/>
        </w:rPr>
        <w:t>اسْتَغْفِرْ لَهُمْ أَوْ لاَ تَسْتَغْفِرْ لَهُمْ إِن تَسْتَغْفِرْ لَهُمْ سَبْعِينَ مَرَّةً فَلَن يَغْفِرَ اللّهُ لَهُمْ</w:t>
      </w:r>
      <w:r w:rsidR="00C20296" w:rsidRPr="002B17B2">
        <w:rPr>
          <w:rStyle w:val="libAlaemChar"/>
          <w:rtl/>
        </w:rPr>
        <w:t>)</w:t>
      </w:r>
      <w:r>
        <w:rPr>
          <w:rtl/>
          <w:lang w:bidi="fa-IR"/>
        </w:rPr>
        <w:t xml:space="preserve"> ليس من النهي في شئ ما اصلا</w:t>
      </w:r>
      <w:r w:rsidR="00870EC3">
        <w:rPr>
          <w:rtl/>
          <w:lang w:bidi="fa-IR"/>
        </w:rPr>
        <w:t xml:space="preserve">، </w:t>
      </w:r>
      <w:r>
        <w:rPr>
          <w:rtl/>
          <w:lang w:bidi="fa-IR"/>
        </w:rPr>
        <w:t>وانما هو مجرد أخبار بعدم انتفاعهم باستغفاره لهم</w:t>
      </w:r>
      <w:r w:rsidR="00870EC3">
        <w:rPr>
          <w:rtl/>
          <w:lang w:bidi="fa-IR"/>
        </w:rPr>
        <w:t xml:space="preserve">، </w:t>
      </w:r>
      <w:r>
        <w:rPr>
          <w:rtl/>
          <w:lang w:bidi="fa-IR"/>
        </w:rPr>
        <w:t>وان استغفاره لهم وان كثر</w:t>
      </w:r>
      <w:r w:rsidR="00870EC3">
        <w:rPr>
          <w:rtl/>
          <w:lang w:bidi="fa-IR"/>
        </w:rPr>
        <w:t xml:space="preserve">، </w:t>
      </w:r>
      <w:r>
        <w:rPr>
          <w:rtl/>
          <w:lang w:bidi="fa-IR"/>
        </w:rPr>
        <w:t>وعدم استغفاره لهم بالمرة على حد سواء في عدم المغفرة لهم.</w:t>
      </w:r>
    </w:p>
    <w:p w:rsidR="002B17B2" w:rsidRDefault="002B17B2" w:rsidP="002B17B2">
      <w:pPr>
        <w:pStyle w:val="libLine"/>
        <w:rPr>
          <w:rtl/>
          <w:lang w:bidi="fa-IR"/>
        </w:rPr>
      </w:pPr>
      <w:r>
        <w:rPr>
          <w:rFonts w:hint="cs"/>
          <w:rtl/>
          <w:lang w:bidi="fa-IR"/>
        </w:rPr>
        <w:t>____________________</w:t>
      </w:r>
    </w:p>
    <w:p w:rsidR="00692076" w:rsidRDefault="00E02BCE" w:rsidP="002B17B2">
      <w:pPr>
        <w:pStyle w:val="libFootnote0"/>
        <w:rPr>
          <w:rtl/>
          <w:lang w:bidi="fa-IR"/>
        </w:rPr>
      </w:pPr>
      <w:r w:rsidRPr="002B17B2">
        <w:rPr>
          <w:rtl/>
        </w:rPr>
        <w:t>(1)</w:t>
      </w:r>
      <w:r w:rsidR="00801D13">
        <w:rPr>
          <w:rtl/>
          <w:lang w:bidi="fa-IR"/>
        </w:rPr>
        <w:t xml:space="preserve"> وقد قيل له لم أعطيته قميصك ؟ فقال </w:t>
      </w:r>
      <w:r w:rsidR="009B2854" w:rsidRPr="002B17B2">
        <w:rPr>
          <w:rStyle w:val="libFootnoteAlaemChar"/>
          <w:rtl/>
        </w:rPr>
        <w:t>صلى‌الله‌عليه‌وآله</w:t>
      </w:r>
      <w:r w:rsidR="00F40591">
        <w:rPr>
          <w:rtl/>
          <w:lang w:bidi="fa-IR"/>
        </w:rPr>
        <w:t xml:space="preserve">: </w:t>
      </w:r>
      <w:r w:rsidR="00801D13">
        <w:rPr>
          <w:rtl/>
          <w:lang w:bidi="fa-IR"/>
        </w:rPr>
        <w:t>" ان قميصي لم تغن عنه من الله شيئا</w:t>
      </w:r>
      <w:r w:rsidR="00870EC3">
        <w:rPr>
          <w:rtl/>
          <w:lang w:bidi="fa-IR"/>
        </w:rPr>
        <w:t xml:space="preserve">، </w:t>
      </w:r>
      <w:r w:rsidR="00801D13">
        <w:rPr>
          <w:rtl/>
          <w:lang w:bidi="fa-IR"/>
        </w:rPr>
        <w:t>وأنى أرجوا أن يدخل به في الإسلام خلق كثير "</w:t>
      </w:r>
      <w:r w:rsidR="00B40897">
        <w:rPr>
          <w:rtl/>
          <w:lang w:bidi="fa-IR"/>
        </w:rPr>
        <w:t xml:space="preserve">. </w:t>
      </w:r>
      <w:r w:rsidR="00801D13">
        <w:rPr>
          <w:rtl/>
          <w:lang w:bidi="fa-IR"/>
        </w:rPr>
        <w:t>قلت</w:t>
      </w:r>
      <w:r w:rsidR="00F40591">
        <w:rPr>
          <w:rtl/>
          <w:lang w:bidi="fa-IR"/>
        </w:rPr>
        <w:t xml:space="preserve">: </w:t>
      </w:r>
      <w:r w:rsidR="00801D13">
        <w:rPr>
          <w:rtl/>
          <w:lang w:bidi="fa-IR"/>
        </w:rPr>
        <w:t xml:space="preserve">وقد حقق الله بذلك رجاءه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C20296" w:rsidP="002B17B2">
      <w:pPr>
        <w:pStyle w:val="libFootnote0"/>
        <w:rPr>
          <w:rtl/>
          <w:lang w:bidi="fa-IR"/>
        </w:rPr>
      </w:pPr>
      <w:r w:rsidRPr="002B17B2">
        <w:rPr>
          <w:rtl/>
          <w:lang w:bidi="fa-IR"/>
        </w:rPr>
        <w:t>(</w:t>
      </w:r>
      <w:r w:rsidR="00801D13" w:rsidRPr="002B17B2">
        <w:rPr>
          <w:rtl/>
          <w:lang w:bidi="fa-IR"/>
        </w:rPr>
        <w:t>248</w:t>
      </w:r>
      <w:r w:rsidRPr="002B17B2">
        <w:rPr>
          <w:rtl/>
          <w:lang w:bidi="fa-IR"/>
        </w:rPr>
        <w:t>)</w:t>
      </w:r>
      <w:r w:rsidR="00801D13">
        <w:rPr>
          <w:rtl/>
          <w:lang w:bidi="fa-IR"/>
        </w:rPr>
        <w:t xml:space="preserve"> صحيح البخاري ك اللباس</w:t>
      </w:r>
      <w:r w:rsidR="00870EC3">
        <w:rPr>
          <w:rtl/>
          <w:lang w:bidi="fa-IR"/>
        </w:rPr>
        <w:t xml:space="preserve">، </w:t>
      </w:r>
      <w:r w:rsidR="00801D13">
        <w:rPr>
          <w:rtl/>
          <w:lang w:bidi="fa-IR"/>
        </w:rPr>
        <w:t>صحيح البخاري أيضا ك التفسير باب تفسير سورة التوبة</w:t>
      </w:r>
      <w:r w:rsidR="00870EC3">
        <w:rPr>
          <w:rtl/>
          <w:lang w:bidi="fa-IR"/>
        </w:rPr>
        <w:t xml:space="preserve">، </w:t>
      </w:r>
      <w:r w:rsidR="00801D13">
        <w:rPr>
          <w:rtl/>
          <w:lang w:bidi="fa-IR"/>
        </w:rPr>
        <w:t>مسند أحمد عن عبد الله بن عمر</w:t>
      </w:r>
      <w:r w:rsidR="00870EC3">
        <w:rPr>
          <w:rtl/>
          <w:lang w:bidi="fa-IR"/>
        </w:rPr>
        <w:t xml:space="preserve">، </w:t>
      </w:r>
      <w:r w:rsidR="00801D13">
        <w:rPr>
          <w:rtl/>
          <w:lang w:bidi="fa-IR"/>
        </w:rPr>
        <w:t>صحيح مسلم ك صفات المنافقين ج 8 / 120</w:t>
      </w:r>
      <w:r w:rsidR="00870EC3">
        <w:rPr>
          <w:rtl/>
          <w:lang w:bidi="fa-IR"/>
        </w:rPr>
        <w:t xml:space="preserve">، </w:t>
      </w:r>
      <w:r w:rsidR="00801D13">
        <w:rPr>
          <w:rtl/>
          <w:lang w:bidi="fa-IR"/>
        </w:rPr>
        <w:t>الكامل لابن الأثير ج 2 / 199 ط دار الكتاب العربي</w:t>
      </w:r>
      <w:r w:rsidR="00B40897">
        <w:rPr>
          <w:rtl/>
          <w:lang w:bidi="fa-IR"/>
        </w:rPr>
        <w:t xml:space="preserve">. </w:t>
      </w:r>
      <w:r>
        <w:rPr>
          <w:rtl/>
          <w:lang w:bidi="fa-IR"/>
        </w:rPr>
        <w:t>(</w:t>
      </w:r>
      <w:r w:rsidR="00801D13">
        <w:rPr>
          <w:rtl/>
          <w:lang w:bidi="fa-IR"/>
        </w:rPr>
        <w:t>*</w:t>
      </w:r>
      <w:r>
        <w:rPr>
          <w:rtl/>
          <w:lang w:bidi="fa-IR"/>
        </w:rPr>
        <w:t>)</w:t>
      </w:r>
    </w:p>
    <w:p w:rsidR="00692076" w:rsidRDefault="00801D13" w:rsidP="00801D13">
      <w:pPr>
        <w:pStyle w:val="libNormal"/>
        <w:rPr>
          <w:lang w:bidi="fa-IR"/>
        </w:rPr>
      </w:pPr>
      <w:r>
        <w:rPr>
          <w:rtl/>
          <w:lang w:bidi="fa-IR"/>
        </w:rPr>
        <w:br w:type="page"/>
      </w:r>
    </w:p>
    <w:p w:rsidR="00692076" w:rsidRDefault="00801D13" w:rsidP="00801D13">
      <w:pPr>
        <w:pStyle w:val="libNormal"/>
        <w:rPr>
          <w:rtl/>
          <w:lang w:bidi="fa-IR"/>
        </w:rPr>
      </w:pPr>
      <w:r>
        <w:rPr>
          <w:rtl/>
          <w:lang w:bidi="fa-IR"/>
        </w:rPr>
        <w:lastRenderedPageBreak/>
        <w:t>والأمة مجمعة على ان النهي عن الصلاة على المنافقين انما كان بقوله تعالى</w:t>
      </w:r>
      <w:r w:rsidR="00F40591">
        <w:rPr>
          <w:rtl/>
          <w:lang w:bidi="fa-IR"/>
        </w:rPr>
        <w:t xml:space="preserve">: </w:t>
      </w:r>
      <w:r w:rsidR="00C20296" w:rsidRPr="002B17B2">
        <w:rPr>
          <w:rStyle w:val="libAlaemChar"/>
          <w:rtl/>
        </w:rPr>
        <w:t>(</w:t>
      </w:r>
      <w:r w:rsidRPr="002B17B2">
        <w:rPr>
          <w:rStyle w:val="libAieChar"/>
          <w:rtl/>
        </w:rPr>
        <w:t>وَلاَ تُصَلِّ عَلَى أَحَدٍ مِّنْهُم مَّاتَ أَبَدًا وَلاَ تَقُمْ عَلَىَ قَبْرِهِ</w:t>
      </w:r>
      <w:r w:rsidR="00C20296" w:rsidRPr="002B17B2">
        <w:rPr>
          <w:rStyle w:val="libAlaemChar"/>
          <w:rtl/>
        </w:rPr>
        <w:t>)</w:t>
      </w:r>
      <w:r w:rsidR="00870EC3">
        <w:rPr>
          <w:rtl/>
          <w:lang w:bidi="fa-IR"/>
        </w:rPr>
        <w:t xml:space="preserve">، </w:t>
      </w:r>
      <w:r>
        <w:rPr>
          <w:rtl/>
          <w:lang w:bidi="fa-IR"/>
        </w:rPr>
        <w:t>وان ذلك انما نزل بعد هذه الواقعة بالاجماع على ان الحديث - حديث ابن عمر الذي تلوناه عليك الآن - بمجرده صريح في ذلك</w:t>
      </w:r>
      <w:r w:rsidR="00870EC3">
        <w:rPr>
          <w:rtl/>
          <w:lang w:bidi="fa-IR"/>
        </w:rPr>
        <w:t xml:space="preserve">، </w:t>
      </w:r>
      <w:r>
        <w:rPr>
          <w:rtl/>
          <w:lang w:bidi="fa-IR"/>
        </w:rPr>
        <w:t>فتدبر آخره تجده نصا في تأخره عن هذه الواقعة.</w:t>
      </w:r>
    </w:p>
    <w:p w:rsidR="00692076" w:rsidRDefault="00801D13" w:rsidP="004E0B37">
      <w:pPr>
        <w:pStyle w:val="libNormal"/>
        <w:rPr>
          <w:rtl/>
          <w:lang w:bidi="fa-IR"/>
        </w:rPr>
      </w:pPr>
      <w:r>
        <w:rPr>
          <w:rtl/>
          <w:lang w:bidi="fa-IR"/>
        </w:rPr>
        <w:t xml:space="preserve">لذلك لم يأبه رسول الله </w:t>
      </w:r>
      <w:r w:rsidR="009B2854" w:rsidRPr="009B2854">
        <w:rPr>
          <w:rStyle w:val="libAlaemChar"/>
          <w:rtl/>
        </w:rPr>
        <w:t>صلى‌الله‌عليه‌وآله</w:t>
      </w:r>
      <w:r>
        <w:rPr>
          <w:rtl/>
          <w:lang w:bidi="fa-IR"/>
        </w:rPr>
        <w:t xml:space="preserve"> لهذه المعارضة</w:t>
      </w:r>
      <w:r w:rsidR="00870EC3">
        <w:rPr>
          <w:rtl/>
          <w:lang w:bidi="fa-IR"/>
        </w:rPr>
        <w:t xml:space="preserve">، </w:t>
      </w:r>
      <w:r>
        <w:rPr>
          <w:rtl/>
          <w:lang w:bidi="fa-IR"/>
        </w:rPr>
        <w:t>لكنه وسعها بحلمه العظيم</w:t>
      </w:r>
      <w:r w:rsidR="00870EC3">
        <w:rPr>
          <w:rtl/>
          <w:lang w:bidi="fa-IR"/>
        </w:rPr>
        <w:t xml:space="preserve">، </w:t>
      </w:r>
      <w:r>
        <w:rPr>
          <w:rtl/>
          <w:lang w:bidi="fa-IR"/>
        </w:rPr>
        <w:t>وحكمته البالغة جريا على عادته المستمرة</w:t>
      </w:r>
      <w:r w:rsidR="00870EC3">
        <w:rPr>
          <w:rtl/>
          <w:lang w:bidi="fa-IR"/>
        </w:rPr>
        <w:t xml:space="preserve">، </w:t>
      </w:r>
      <w:r>
        <w:rPr>
          <w:rtl/>
          <w:lang w:bidi="fa-IR"/>
        </w:rPr>
        <w:t xml:space="preserve">فلما أكثر عمر عليه واقفا إزاء صدره يمنعه من الصلاة بكلام كنا نربأ بمثله ان يواجه به رسول الله قال </w:t>
      </w:r>
      <w:r w:rsidR="004E0B37" w:rsidRPr="009B2854">
        <w:rPr>
          <w:rStyle w:val="libAlaemChar"/>
          <w:rtl/>
        </w:rPr>
        <w:t>صلى‌الله‌عليه‌وآله</w:t>
      </w:r>
      <w:r w:rsidR="004E0B37">
        <w:rPr>
          <w:rtl/>
          <w:lang w:bidi="fa-IR"/>
        </w:rPr>
        <w:t xml:space="preserve"> </w:t>
      </w:r>
      <w:r>
        <w:rPr>
          <w:rtl/>
          <w:lang w:bidi="fa-IR"/>
        </w:rPr>
        <w:t>- من حديث صحيح -</w:t>
      </w:r>
      <w:r w:rsidR="00F40591">
        <w:rPr>
          <w:rtl/>
          <w:lang w:bidi="fa-IR"/>
        </w:rPr>
        <w:t xml:space="preserve">: </w:t>
      </w:r>
      <w:r>
        <w:rPr>
          <w:rtl/>
          <w:lang w:bidi="fa-IR"/>
        </w:rPr>
        <w:t>أخر عني يا عمر إني خبرت</w:t>
      </w:r>
      <w:r w:rsidR="00870EC3">
        <w:rPr>
          <w:rtl/>
          <w:lang w:bidi="fa-IR"/>
        </w:rPr>
        <w:t xml:space="preserve">، </w:t>
      </w:r>
      <w:r>
        <w:rPr>
          <w:rtl/>
          <w:lang w:bidi="fa-IR"/>
        </w:rPr>
        <w:t>قيل لي</w:t>
      </w:r>
      <w:r w:rsidR="00F40591">
        <w:rPr>
          <w:rtl/>
          <w:lang w:bidi="fa-IR"/>
        </w:rPr>
        <w:t xml:space="preserve">: </w:t>
      </w:r>
      <w:r w:rsidR="00C20296" w:rsidRPr="002B17B2">
        <w:rPr>
          <w:rStyle w:val="libAlaemChar"/>
          <w:rtl/>
        </w:rPr>
        <w:t>(</w:t>
      </w:r>
      <w:r w:rsidRPr="002B17B2">
        <w:rPr>
          <w:rStyle w:val="libAieChar"/>
          <w:rtl/>
        </w:rPr>
        <w:t>اسْتَغْفِرْ لَهُمْ أَوْ لاَ تَسْتَغْفِرْ لَهُمْ إِن تَسْتَغْفِرْ لَهُمْ سَبْعِينَ مَرَّةً فَلَن يَغْفِرَ اللّهُ لَهُمْ</w:t>
      </w:r>
      <w:r w:rsidR="00C20296" w:rsidRPr="002B17B2">
        <w:rPr>
          <w:rStyle w:val="libAlaemChar"/>
          <w:rtl/>
        </w:rPr>
        <w:t>)</w:t>
      </w:r>
      <w:r>
        <w:rPr>
          <w:rtl/>
          <w:lang w:bidi="fa-IR"/>
        </w:rPr>
        <w:t xml:space="preserve"> فلو أعلم أني ان زدت على السبعين غفر الله له لزدت</w:t>
      </w:r>
      <w:r w:rsidR="00870EC3">
        <w:rPr>
          <w:rtl/>
          <w:lang w:bidi="fa-IR"/>
        </w:rPr>
        <w:t xml:space="preserve">، </w:t>
      </w:r>
      <w:r>
        <w:rPr>
          <w:rtl/>
          <w:lang w:bidi="fa-IR"/>
        </w:rPr>
        <w:t>ثم صلى عليه</w:t>
      </w:r>
      <w:r w:rsidR="00870EC3">
        <w:rPr>
          <w:rtl/>
          <w:lang w:bidi="fa-IR"/>
        </w:rPr>
        <w:t xml:space="preserve">، </w:t>
      </w:r>
      <w:r>
        <w:rPr>
          <w:rtl/>
          <w:lang w:bidi="fa-IR"/>
        </w:rPr>
        <w:t>ومشى خلفه وقام على قبره</w:t>
      </w:r>
      <w:r w:rsidR="00F143E8">
        <w:rPr>
          <w:rtl/>
          <w:lang w:bidi="fa-IR"/>
        </w:rPr>
        <w:t xml:space="preserve">. </w:t>
      </w:r>
      <w:r w:rsidR="00C20296">
        <w:rPr>
          <w:rtl/>
          <w:lang w:bidi="fa-IR"/>
        </w:rPr>
        <w:t>(</w:t>
      </w:r>
      <w:r>
        <w:rPr>
          <w:rtl/>
          <w:lang w:bidi="fa-IR"/>
        </w:rPr>
        <w:t>الحديث</w:t>
      </w:r>
      <w:r w:rsidR="00C20296">
        <w:rPr>
          <w:rtl/>
          <w:lang w:bidi="fa-IR"/>
        </w:rPr>
        <w:t>)</w:t>
      </w:r>
      <w:r>
        <w:rPr>
          <w:rtl/>
          <w:lang w:bidi="fa-IR"/>
        </w:rPr>
        <w:t xml:space="preserve"> </w:t>
      </w:r>
      <w:r w:rsidR="00C20296" w:rsidRPr="00C20296">
        <w:rPr>
          <w:rStyle w:val="libFootnotenumChar"/>
          <w:rtl/>
          <w:lang w:bidi="fa-IR"/>
        </w:rPr>
        <w:t>(</w:t>
      </w:r>
      <w:r w:rsidRPr="00C20296">
        <w:rPr>
          <w:rStyle w:val="libFootnotenumChar"/>
          <w:rtl/>
          <w:lang w:bidi="fa-IR"/>
        </w:rPr>
        <w:t>249</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قلت</w:t>
      </w:r>
      <w:r w:rsidR="00F40591">
        <w:rPr>
          <w:rtl/>
          <w:lang w:bidi="fa-IR"/>
        </w:rPr>
        <w:t xml:space="preserve">: </w:t>
      </w:r>
      <w:r>
        <w:rPr>
          <w:rtl/>
          <w:lang w:bidi="fa-IR"/>
        </w:rPr>
        <w:t xml:space="preserve">جرى </w:t>
      </w:r>
      <w:r w:rsidR="009B2854" w:rsidRPr="009B2854">
        <w:rPr>
          <w:rStyle w:val="libAlaemChar"/>
          <w:rtl/>
        </w:rPr>
        <w:t>صلى‌الله‌عليه‌وآله</w:t>
      </w:r>
      <w:r>
        <w:rPr>
          <w:rtl/>
          <w:lang w:bidi="fa-IR"/>
        </w:rPr>
        <w:t xml:space="preserve"> في صلاته على " ابن أبي "</w:t>
      </w:r>
      <w:r w:rsidR="00B40897">
        <w:rPr>
          <w:rtl/>
          <w:lang w:bidi="fa-IR"/>
        </w:rPr>
        <w:t xml:space="preserve">. </w:t>
      </w:r>
      <w:r>
        <w:rPr>
          <w:rtl/>
          <w:lang w:bidi="fa-IR"/>
        </w:rPr>
        <w:t>حسبما اقتضاه يومئذ تكليفه من المعاملة على مقتضى الظاهر</w:t>
      </w:r>
      <w:r w:rsidR="00870EC3">
        <w:rPr>
          <w:rtl/>
          <w:lang w:bidi="fa-IR"/>
        </w:rPr>
        <w:t xml:space="preserve">، </w:t>
      </w:r>
      <w:r>
        <w:rPr>
          <w:rtl/>
          <w:lang w:bidi="fa-IR"/>
        </w:rPr>
        <w:t>ولم يكن " ابن أبي " في عداد الكافرين الذين أبوا الدعوة إلى الإسلام فردوها وانما كان ممن أجاب الدعوة في ظاهر حاله</w:t>
      </w:r>
      <w:r w:rsidR="00870EC3">
        <w:rPr>
          <w:rtl/>
          <w:lang w:bidi="fa-IR"/>
        </w:rPr>
        <w:t xml:space="preserve">، </w:t>
      </w:r>
      <w:r>
        <w:rPr>
          <w:rtl/>
          <w:lang w:bidi="fa-IR"/>
        </w:rPr>
        <w:t>ونطق بالشهادتين ولم يتظاهر بالردة.</w:t>
      </w:r>
    </w:p>
    <w:p w:rsidR="00692076" w:rsidRDefault="00801D13" w:rsidP="00801D13">
      <w:pPr>
        <w:pStyle w:val="libNormal"/>
        <w:rPr>
          <w:lang w:bidi="fa-IR"/>
        </w:rPr>
      </w:pPr>
      <w:r>
        <w:rPr>
          <w:rtl/>
          <w:lang w:bidi="fa-IR"/>
        </w:rPr>
        <w:t>وانما نافق</w:t>
      </w:r>
      <w:r w:rsidR="00870EC3">
        <w:rPr>
          <w:rtl/>
          <w:lang w:bidi="fa-IR"/>
        </w:rPr>
        <w:t xml:space="preserve">، </w:t>
      </w:r>
      <w:r>
        <w:rPr>
          <w:rtl/>
          <w:lang w:bidi="fa-IR"/>
        </w:rPr>
        <w:t xml:space="preserve">ولم يكن حينئذ نهى عن الصلاة على المنافقين كما سمعت فصلى عليه </w:t>
      </w:r>
      <w:r w:rsidR="009B2854" w:rsidRPr="009B2854">
        <w:rPr>
          <w:rStyle w:val="libAlaemChar"/>
          <w:rtl/>
        </w:rPr>
        <w:t>صلى‌الله‌عليه‌وآله</w:t>
      </w:r>
      <w:r>
        <w:rPr>
          <w:rtl/>
          <w:lang w:bidi="fa-IR"/>
        </w:rPr>
        <w:t xml:space="preserve"> جريا على ظاهر حكم</w:t>
      </w:r>
    </w:p>
    <w:p w:rsidR="002B17B2" w:rsidRDefault="002B17B2" w:rsidP="002B17B2">
      <w:pPr>
        <w:pStyle w:val="libLine"/>
        <w:rPr>
          <w:rtl/>
          <w:lang w:bidi="fa-IR"/>
        </w:rPr>
      </w:pPr>
      <w:r>
        <w:rPr>
          <w:rFonts w:hint="cs"/>
          <w:rtl/>
          <w:lang w:bidi="fa-IR"/>
        </w:rPr>
        <w:t>____________________</w:t>
      </w:r>
    </w:p>
    <w:p w:rsidR="00692076" w:rsidRDefault="00C20296" w:rsidP="002B17B2">
      <w:pPr>
        <w:pStyle w:val="libFootnote0"/>
        <w:rPr>
          <w:rtl/>
          <w:lang w:bidi="fa-IR"/>
        </w:rPr>
      </w:pPr>
      <w:r w:rsidRPr="002B17B2">
        <w:rPr>
          <w:rtl/>
          <w:lang w:bidi="fa-IR"/>
        </w:rPr>
        <w:t>(</w:t>
      </w:r>
      <w:r w:rsidR="00801D13" w:rsidRPr="002B17B2">
        <w:rPr>
          <w:rtl/>
          <w:lang w:bidi="fa-IR"/>
        </w:rPr>
        <w:t>249</w:t>
      </w:r>
      <w:r w:rsidRPr="002B17B2">
        <w:rPr>
          <w:rtl/>
          <w:lang w:bidi="fa-IR"/>
        </w:rPr>
        <w:t>)</w:t>
      </w:r>
      <w:r w:rsidR="00801D13">
        <w:rPr>
          <w:rtl/>
          <w:lang w:bidi="fa-IR"/>
        </w:rPr>
        <w:t xml:space="preserve"> أخرجه بالإسناد إلى عمر كل من البخاري ومسلم والترمذي والإمام أحمد وابن جرير وابن أبى حاتم وابن مردويه وغيرهم فيما نقله المتقى الهندي عنهم جميعا في أول ص 247 من الجزء الأول من كنز العمال</w:t>
      </w:r>
      <w:r w:rsidR="00B40897">
        <w:rPr>
          <w:rtl/>
          <w:lang w:bidi="fa-IR"/>
        </w:rPr>
        <w:t xml:space="preserve">. </w:t>
      </w:r>
      <w:r w:rsidR="00801D13">
        <w:rPr>
          <w:rtl/>
          <w:lang w:bidi="fa-IR"/>
        </w:rPr>
        <w:t xml:space="preserve">وهو الحديث 4403 من أحاديث الكنز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وراجع</w:t>
      </w:r>
      <w:r w:rsidR="00F40591">
        <w:rPr>
          <w:rtl/>
          <w:lang w:bidi="fa-IR"/>
        </w:rPr>
        <w:t xml:space="preserve">: </w:t>
      </w:r>
      <w:r w:rsidR="00801D13">
        <w:rPr>
          <w:rtl/>
          <w:lang w:bidi="fa-IR"/>
        </w:rPr>
        <w:t>الكامل في التاريخ ج 2 / 199 ط بيروت</w:t>
      </w:r>
      <w:r w:rsidR="00B40897">
        <w:rPr>
          <w:rtl/>
          <w:lang w:bidi="fa-IR"/>
        </w:rPr>
        <w:t xml:space="preserve">. </w:t>
      </w:r>
      <w:r>
        <w:rPr>
          <w:rtl/>
          <w:lang w:bidi="fa-IR"/>
        </w:rPr>
        <w:t>(</w:t>
      </w:r>
      <w:r w:rsidR="00801D13">
        <w:rPr>
          <w:rtl/>
          <w:lang w:bidi="fa-IR"/>
        </w:rPr>
        <w:t>*</w:t>
      </w:r>
      <w:r>
        <w:rPr>
          <w:rtl/>
          <w:lang w:bidi="fa-IR"/>
        </w:rPr>
        <w:t>)</w:t>
      </w:r>
    </w:p>
    <w:p w:rsidR="00692076" w:rsidRDefault="00801D13" w:rsidP="00801D13">
      <w:pPr>
        <w:pStyle w:val="libNormal"/>
        <w:rPr>
          <w:lang w:bidi="fa-IR"/>
        </w:rPr>
      </w:pPr>
      <w:r>
        <w:rPr>
          <w:rtl/>
          <w:lang w:bidi="fa-IR"/>
        </w:rPr>
        <w:br w:type="page"/>
      </w:r>
    </w:p>
    <w:p w:rsidR="00692076" w:rsidRDefault="00801D13" w:rsidP="002B17B2">
      <w:pPr>
        <w:pStyle w:val="libNormal0"/>
        <w:rPr>
          <w:rtl/>
          <w:lang w:bidi="fa-IR"/>
        </w:rPr>
      </w:pPr>
      <w:r>
        <w:rPr>
          <w:rtl/>
          <w:lang w:bidi="fa-IR"/>
        </w:rPr>
        <w:lastRenderedPageBreak/>
        <w:t>الإسلام</w:t>
      </w:r>
      <w:r w:rsidR="00870EC3">
        <w:rPr>
          <w:rtl/>
          <w:lang w:bidi="fa-IR"/>
        </w:rPr>
        <w:t xml:space="preserve">، </w:t>
      </w:r>
      <w:r>
        <w:rPr>
          <w:rtl/>
          <w:lang w:bidi="fa-IR"/>
        </w:rPr>
        <w:t>واستئلافا لقومه الخزرج</w:t>
      </w:r>
      <w:r w:rsidR="00870EC3">
        <w:rPr>
          <w:rtl/>
          <w:lang w:bidi="fa-IR"/>
        </w:rPr>
        <w:t xml:space="preserve">، </w:t>
      </w:r>
      <w:r>
        <w:rPr>
          <w:rtl/>
          <w:lang w:bidi="fa-IR"/>
        </w:rPr>
        <w:t>وقد أسلم بذلك منهم ألف رجل</w:t>
      </w:r>
      <w:r w:rsidR="00870EC3">
        <w:rPr>
          <w:rtl/>
          <w:lang w:bidi="fa-IR"/>
        </w:rPr>
        <w:t xml:space="preserve">، </w:t>
      </w:r>
      <w:r>
        <w:rPr>
          <w:rtl/>
          <w:lang w:bidi="fa-IR"/>
        </w:rPr>
        <w:t xml:space="preserve">فكان قميص النبي </w:t>
      </w:r>
      <w:r w:rsidR="009B2854" w:rsidRPr="009B2854">
        <w:rPr>
          <w:rStyle w:val="libAlaemChar"/>
          <w:rtl/>
        </w:rPr>
        <w:t>صلى‌الله‌عليه‌وآله</w:t>
      </w:r>
      <w:r>
        <w:rPr>
          <w:rtl/>
          <w:lang w:bidi="fa-IR"/>
        </w:rPr>
        <w:t xml:space="preserve"> وصلاته هذه مما فتح الله به على المسلمين فتحا مبينا والحمد لله رب العالمين </w:t>
      </w:r>
      <w:r w:rsidR="00C20296" w:rsidRPr="00C20296">
        <w:rPr>
          <w:rStyle w:val="libFootnotenumChar"/>
          <w:rtl/>
          <w:lang w:bidi="fa-IR"/>
        </w:rPr>
        <w:t>(</w:t>
      </w:r>
      <w:r w:rsidRPr="00C20296">
        <w:rPr>
          <w:rStyle w:val="libFootnotenumChar"/>
          <w:rtl/>
          <w:lang w:bidi="fa-IR"/>
        </w:rPr>
        <w:t>250</w:t>
      </w:r>
      <w:r w:rsidR="00C20296" w:rsidRPr="00C20296">
        <w:rPr>
          <w:rStyle w:val="libFootnotenumChar"/>
          <w:rtl/>
          <w:lang w:bidi="fa-IR"/>
        </w:rPr>
        <w:t>)</w:t>
      </w:r>
      <w:r>
        <w:rPr>
          <w:rtl/>
          <w:lang w:bidi="fa-IR"/>
        </w:rPr>
        <w:t>.</w:t>
      </w:r>
    </w:p>
    <w:p w:rsidR="00692076" w:rsidRDefault="00801D13" w:rsidP="002B17B2">
      <w:pPr>
        <w:pStyle w:val="libNormal"/>
        <w:rPr>
          <w:rtl/>
          <w:lang w:bidi="fa-IR"/>
        </w:rPr>
      </w:pPr>
      <w:r>
        <w:rPr>
          <w:rtl/>
          <w:lang w:bidi="fa-IR"/>
        </w:rPr>
        <w:t>وحينئذ ندم عمر على تسرعه</w:t>
      </w:r>
      <w:r w:rsidR="00870EC3">
        <w:rPr>
          <w:rtl/>
          <w:lang w:bidi="fa-IR"/>
        </w:rPr>
        <w:t xml:space="preserve">، </w:t>
      </w:r>
      <w:r>
        <w:rPr>
          <w:rtl/>
          <w:lang w:bidi="fa-IR"/>
        </w:rPr>
        <w:t>وكان بعد ذلك يقول - من حديث له -</w:t>
      </w:r>
      <w:r w:rsidR="00F40591">
        <w:rPr>
          <w:rtl/>
          <w:lang w:bidi="fa-IR"/>
        </w:rPr>
        <w:t xml:space="preserve">: </w:t>
      </w:r>
      <w:r>
        <w:rPr>
          <w:rtl/>
          <w:lang w:bidi="fa-IR"/>
        </w:rPr>
        <w:t>أصبت في الإسلام هفوة ما أصبت مثلها قط</w:t>
      </w:r>
      <w:r w:rsidR="00870EC3">
        <w:rPr>
          <w:rtl/>
          <w:lang w:bidi="fa-IR"/>
        </w:rPr>
        <w:t xml:space="preserve">، </w:t>
      </w:r>
      <w:r>
        <w:rPr>
          <w:rtl/>
          <w:lang w:bidi="fa-IR"/>
        </w:rPr>
        <w:t xml:space="preserve">أراد رسول الله </w:t>
      </w:r>
      <w:r w:rsidR="002B17B2" w:rsidRPr="009B2854">
        <w:rPr>
          <w:rStyle w:val="libAlaemChar"/>
          <w:rtl/>
        </w:rPr>
        <w:t>صلى‌الله‌عليه‌وآله</w:t>
      </w:r>
      <w:r w:rsidR="002B17B2">
        <w:rPr>
          <w:rtl/>
          <w:lang w:bidi="fa-IR"/>
        </w:rPr>
        <w:t xml:space="preserve"> </w:t>
      </w:r>
      <w:r>
        <w:rPr>
          <w:rtl/>
          <w:lang w:bidi="fa-IR"/>
        </w:rPr>
        <w:t>أن يصلي على عبد الله بن أبي فأخذت بثوبه فقلت له</w:t>
      </w:r>
      <w:r w:rsidR="00F40591">
        <w:rPr>
          <w:rtl/>
          <w:lang w:bidi="fa-IR"/>
        </w:rPr>
        <w:t xml:space="preserve">: </w:t>
      </w:r>
      <w:r>
        <w:rPr>
          <w:rtl/>
          <w:lang w:bidi="fa-IR"/>
        </w:rPr>
        <w:t>والله ما أمرك الله بهذا لقد قال الله لك</w:t>
      </w:r>
      <w:r w:rsidR="00F40591">
        <w:rPr>
          <w:rtl/>
          <w:lang w:bidi="fa-IR"/>
        </w:rPr>
        <w:t xml:space="preserve">: </w:t>
      </w:r>
      <w:r w:rsidR="00C20296" w:rsidRPr="00F467E8">
        <w:rPr>
          <w:rStyle w:val="libAlaemChar"/>
          <w:rtl/>
        </w:rPr>
        <w:t>(</w:t>
      </w:r>
      <w:r w:rsidRPr="00F467E8">
        <w:rPr>
          <w:rStyle w:val="libAieChar"/>
          <w:rtl/>
        </w:rPr>
        <w:t>اسْتَغْفِرْ لَهُمْ أَوْ لاَ تَسْتَغْفِرْ لَهُمْ إِن تَسْتَغْفِرْ لَهُمْ سَبْعِينَ مَرَّةً فَلَن يَغْفِرَ اللّهُ لَهُمْ</w:t>
      </w:r>
      <w:r w:rsidR="00C20296" w:rsidRPr="00F467E8">
        <w:rPr>
          <w:rStyle w:val="libAlaemChar"/>
          <w:rtl/>
        </w:rPr>
        <w:t>)</w:t>
      </w:r>
      <w:r>
        <w:rPr>
          <w:rtl/>
          <w:lang w:bidi="fa-IR"/>
        </w:rPr>
        <w:t xml:space="preserve"> </w:t>
      </w:r>
      <w:r w:rsidR="00C20296">
        <w:rPr>
          <w:rtl/>
          <w:lang w:bidi="fa-IR"/>
        </w:rPr>
        <w:t>(</w:t>
      </w:r>
      <w:r>
        <w:rPr>
          <w:rtl/>
          <w:lang w:bidi="fa-IR"/>
        </w:rPr>
        <w:t>قال</w:t>
      </w:r>
      <w:r w:rsidR="00C20296">
        <w:rPr>
          <w:rtl/>
          <w:lang w:bidi="fa-IR"/>
        </w:rPr>
        <w:t>)</w:t>
      </w:r>
      <w:r>
        <w:rPr>
          <w:rtl/>
          <w:lang w:bidi="fa-IR"/>
        </w:rPr>
        <w:t xml:space="preserve"> فقال رسول الله</w:t>
      </w:r>
      <w:r w:rsidR="00F40591">
        <w:rPr>
          <w:rtl/>
          <w:lang w:bidi="fa-IR"/>
        </w:rPr>
        <w:t xml:space="preserve">: </w:t>
      </w:r>
      <w:r>
        <w:rPr>
          <w:rtl/>
          <w:lang w:bidi="fa-IR"/>
        </w:rPr>
        <w:t>خيرني ربي فقال</w:t>
      </w:r>
      <w:r w:rsidR="00F40591">
        <w:rPr>
          <w:rtl/>
          <w:lang w:bidi="fa-IR"/>
        </w:rPr>
        <w:t xml:space="preserve">: </w:t>
      </w:r>
      <w:r>
        <w:rPr>
          <w:rtl/>
          <w:lang w:bidi="fa-IR"/>
        </w:rPr>
        <w:t>استغفر لهم أو لا تستغفر لهم فاخترت</w:t>
      </w:r>
      <w:r w:rsidR="00F143E8">
        <w:rPr>
          <w:rtl/>
          <w:lang w:bidi="fa-IR"/>
        </w:rPr>
        <w:t xml:space="preserve">. </w:t>
      </w:r>
      <w:r w:rsidR="00C20296">
        <w:rPr>
          <w:rtl/>
          <w:lang w:bidi="fa-IR"/>
        </w:rPr>
        <w:t>(</w:t>
      </w:r>
      <w:r>
        <w:rPr>
          <w:rtl/>
          <w:lang w:bidi="fa-IR"/>
        </w:rPr>
        <w:t>الحديث</w:t>
      </w:r>
      <w:r w:rsidR="00C20296">
        <w:rPr>
          <w:rtl/>
          <w:lang w:bidi="fa-IR"/>
        </w:rPr>
        <w:t>)</w:t>
      </w:r>
      <w:r>
        <w:rPr>
          <w:rtl/>
          <w:lang w:bidi="fa-IR"/>
        </w:rPr>
        <w:t xml:space="preserve"> </w:t>
      </w:r>
      <w:r w:rsidR="00C20296" w:rsidRPr="00C20296">
        <w:rPr>
          <w:rStyle w:val="libFootnotenumChar"/>
          <w:rtl/>
          <w:lang w:bidi="fa-IR"/>
        </w:rPr>
        <w:t>(</w:t>
      </w:r>
      <w:r w:rsidRPr="00C20296">
        <w:rPr>
          <w:rStyle w:val="libFootnotenumChar"/>
          <w:rtl/>
          <w:lang w:bidi="fa-IR"/>
        </w:rPr>
        <w:t>251</w:t>
      </w:r>
      <w:r w:rsidR="00C20296" w:rsidRPr="00C20296">
        <w:rPr>
          <w:rStyle w:val="libFootnotenumChar"/>
          <w:rtl/>
          <w:lang w:bidi="fa-IR"/>
        </w:rPr>
        <w:t>)</w:t>
      </w:r>
      <w:r>
        <w:rPr>
          <w:rtl/>
          <w:lang w:bidi="fa-IR"/>
        </w:rPr>
        <w:t>.</w:t>
      </w:r>
    </w:p>
    <w:p w:rsidR="002B17B2" w:rsidRDefault="002B17B2" w:rsidP="002B17B2">
      <w:pPr>
        <w:pStyle w:val="libNormal"/>
        <w:rPr>
          <w:lang w:bidi="fa-IR"/>
        </w:rPr>
      </w:pPr>
      <w:r>
        <w:rPr>
          <w:rtl/>
          <w:lang w:bidi="fa-IR"/>
        </w:rPr>
        <w:t>النص والاجتهاد - السيد شرف الدين ص 189: -</w:t>
      </w:r>
    </w:p>
    <w:p w:rsidR="002B17B2" w:rsidRDefault="002B17B2" w:rsidP="004E0B37">
      <w:pPr>
        <w:pStyle w:val="Heading2Center"/>
        <w:rPr>
          <w:rtl/>
          <w:lang w:bidi="fa-IR"/>
        </w:rPr>
      </w:pPr>
      <w:bookmarkStart w:id="28" w:name="_Toc496544197"/>
      <w:r>
        <w:rPr>
          <w:rtl/>
          <w:lang w:bidi="fa-IR"/>
        </w:rPr>
        <w:t xml:space="preserve">[ المورد </w:t>
      </w:r>
      <w:r w:rsidRPr="002B17B2">
        <w:rPr>
          <w:rtl/>
        </w:rPr>
        <w:t>- (19) صلاته</w:t>
      </w:r>
      <w:r>
        <w:rPr>
          <w:rtl/>
          <w:lang w:bidi="fa-IR"/>
        </w:rPr>
        <w:t xml:space="preserve"> على بعض المؤمنين. ]</w:t>
      </w:r>
      <w:bookmarkEnd w:id="28"/>
    </w:p>
    <w:p w:rsidR="002B17B2" w:rsidRDefault="002B17B2" w:rsidP="002B17B2">
      <w:pPr>
        <w:pStyle w:val="libNormal"/>
        <w:rPr>
          <w:rtl/>
          <w:lang w:bidi="fa-IR"/>
        </w:rPr>
      </w:pPr>
      <w:r>
        <w:rPr>
          <w:rtl/>
          <w:lang w:bidi="fa-IR"/>
        </w:rPr>
        <w:t xml:space="preserve">وذلك فيما أورد ابن حجر العسقلاني في ترجمة أبي عطية من الجزء الرابع من إصابته، إذ قال: أخرج البغوي، وأبو أحمد الحاكم من طريق اسماعيل بن عياش، وروى الطبراني من طريق بقية، كلاهما عن بحير بن سعد عن خالد بن معدان عن أبي عطية: " ان رجلا توفى على عهد رسول الله فقال بعضهم - يعني عمر -: يا رسول الله لا تصل عليه. فقال رسول الله: هل رآه أحد منهم على شئ من أعمال الخير ؟. فقال رجل حرس معنا ليلة كذا وكذا. فصلى عليه رسول الله </w:t>
      </w:r>
      <w:r w:rsidRPr="009B2854">
        <w:rPr>
          <w:rStyle w:val="libAlaemChar"/>
          <w:rtl/>
        </w:rPr>
        <w:t>صلى‌الله‌عليه‌وآله</w:t>
      </w:r>
    </w:p>
    <w:p w:rsidR="002B17B2" w:rsidRDefault="002B17B2" w:rsidP="002B17B2">
      <w:pPr>
        <w:pStyle w:val="libLine"/>
        <w:rPr>
          <w:rtl/>
          <w:lang w:bidi="fa-IR"/>
        </w:rPr>
      </w:pPr>
      <w:r>
        <w:rPr>
          <w:rFonts w:hint="cs"/>
          <w:rtl/>
          <w:lang w:bidi="fa-IR"/>
        </w:rPr>
        <w:t>____________________</w:t>
      </w:r>
    </w:p>
    <w:p w:rsidR="00692076" w:rsidRDefault="00C20296" w:rsidP="00F467E8">
      <w:pPr>
        <w:pStyle w:val="libFootnote0"/>
        <w:rPr>
          <w:rtl/>
          <w:lang w:bidi="fa-IR"/>
        </w:rPr>
      </w:pPr>
      <w:r w:rsidRPr="00F467E8">
        <w:rPr>
          <w:rtl/>
          <w:lang w:bidi="fa-IR"/>
        </w:rPr>
        <w:t>(</w:t>
      </w:r>
      <w:r w:rsidR="00801D13" w:rsidRPr="00F467E8">
        <w:rPr>
          <w:rtl/>
          <w:lang w:bidi="fa-IR"/>
        </w:rPr>
        <w:t>250</w:t>
      </w:r>
      <w:r w:rsidRPr="00F467E8">
        <w:rPr>
          <w:rtl/>
          <w:lang w:bidi="fa-IR"/>
        </w:rPr>
        <w:t>)</w:t>
      </w:r>
      <w:r w:rsidR="00801D13">
        <w:rPr>
          <w:rtl/>
          <w:lang w:bidi="fa-IR"/>
        </w:rPr>
        <w:t xml:space="preserve"> وأما الشيعة الإمامية فيرون ان الرسول </w:t>
      </w:r>
      <w:r w:rsidR="009B2854" w:rsidRPr="00F467E8">
        <w:rPr>
          <w:rStyle w:val="libFootnoteAlaemChar"/>
          <w:rtl/>
        </w:rPr>
        <w:t>صلى‌الله‌عليه‌وآله</w:t>
      </w:r>
      <w:r w:rsidR="00801D13">
        <w:rPr>
          <w:rtl/>
          <w:lang w:bidi="fa-IR"/>
        </w:rPr>
        <w:t xml:space="preserve"> دعا عليه وهى صلاة صورية كما في صحيحة الحلبي عن أبى عبد الله </w:t>
      </w:r>
      <w:r w:rsidR="00801D13" w:rsidRPr="00F467E8">
        <w:rPr>
          <w:rStyle w:val="libFootnoteAlaemChar"/>
          <w:rtl/>
        </w:rPr>
        <w:t>عليه‌السلام</w:t>
      </w:r>
      <w:r w:rsidR="00801D13">
        <w:rPr>
          <w:rtl/>
          <w:lang w:bidi="fa-IR"/>
        </w:rPr>
        <w:t xml:space="preserve"> راجع وسائل الشيعة ج 2 ص 770</w:t>
      </w:r>
      <w:r w:rsidR="00870EC3">
        <w:rPr>
          <w:rtl/>
          <w:lang w:bidi="fa-IR"/>
        </w:rPr>
        <w:t xml:space="preserve">، </w:t>
      </w:r>
      <w:r w:rsidR="00801D13">
        <w:rPr>
          <w:rtl/>
          <w:lang w:bidi="fa-IR"/>
        </w:rPr>
        <w:t>الجواهر ج 13 ص 50.</w:t>
      </w:r>
    </w:p>
    <w:p w:rsidR="00801D13" w:rsidRDefault="00C20296" w:rsidP="00F467E8">
      <w:pPr>
        <w:pStyle w:val="libFootnote0"/>
        <w:rPr>
          <w:rtl/>
          <w:lang w:bidi="fa-IR"/>
        </w:rPr>
      </w:pPr>
      <w:r w:rsidRPr="00F467E8">
        <w:rPr>
          <w:rtl/>
          <w:lang w:bidi="fa-IR"/>
        </w:rPr>
        <w:t>(</w:t>
      </w:r>
      <w:r w:rsidR="00801D13" w:rsidRPr="00F467E8">
        <w:rPr>
          <w:rtl/>
          <w:lang w:bidi="fa-IR"/>
        </w:rPr>
        <w:t>251</w:t>
      </w:r>
      <w:r w:rsidRPr="00F467E8">
        <w:rPr>
          <w:rtl/>
          <w:lang w:bidi="fa-IR"/>
        </w:rPr>
        <w:t>)</w:t>
      </w:r>
      <w:r w:rsidR="00801D13">
        <w:rPr>
          <w:rtl/>
          <w:lang w:bidi="fa-IR"/>
        </w:rPr>
        <w:t xml:space="preserve"> أخرجه ابن أبى حاتم من طريق الشعبى عن عمر وهو الحديث 4404 من أحاديث الكنز فراجع هذا والذي قبله في كل من الكنز ومنتخبه المطبوع في هامش مسند الإمام أحمد </w:t>
      </w:r>
      <w:r>
        <w:rPr>
          <w:rtl/>
          <w:lang w:bidi="fa-IR"/>
        </w:rPr>
        <w:t>(</w:t>
      </w:r>
      <w:r w:rsidR="00801D13">
        <w:rPr>
          <w:rtl/>
          <w:lang w:bidi="fa-IR"/>
        </w:rPr>
        <w:t>منه قدس</w:t>
      </w:r>
      <w:r>
        <w:rPr>
          <w:rtl/>
          <w:lang w:bidi="fa-IR"/>
        </w:rPr>
        <w:t>)</w:t>
      </w:r>
      <w:r w:rsidR="00801D13">
        <w:rPr>
          <w:rtl/>
          <w:lang w:bidi="fa-IR"/>
        </w:rPr>
        <w:t xml:space="preserve"> </w:t>
      </w:r>
      <w:r>
        <w:rPr>
          <w:rtl/>
          <w:lang w:bidi="fa-IR"/>
        </w:rPr>
        <w:t>(</w:t>
      </w:r>
      <w:r w:rsidR="00801D13">
        <w:rPr>
          <w:rtl/>
          <w:lang w:bidi="fa-IR"/>
        </w:rPr>
        <w:t>*</w:t>
      </w:r>
      <w:r>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F467E8">
      <w:pPr>
        <w:pStyle w:val="libNormal0"/>
        <w:rPr>
          <w:rtl/>
          <w:lang w:bidi="fa-IR"/>
        </w:rPr>
      </w:pPr>
      <w:r>
        <w:rPr>
          <w:rtl/>
          <w:lang w:bidi="fa-IR"/>
        </w:rPr>
        <w:lastRenderedPageBreak/>
        <w:t>ثم مشى معه إلى قبره</w:t>
      </w:r>
      <w:r w:rsidR="00870EC3">
        <w:rPr>
          <w:rtl/>
          <w:lang w:bidi="fa-IR"/>
        </w:rPr>
        <w:t xml:space="preserve">، </w:t>
      </w:r>
      <w:r>
        <w:rPr>
          <w:rtl/>
          <w:lang w:bidi="fa-IR"/>
        </w:rPr>
        <w:t>ثم حثا عليه وهو يقول</w:t>
      </w:r>
      <w:r w:rsidR="00F40591">
        <w:rPr>
          <w:rtl/>
          <w:lang w:bidi="fa-IR"/>
        </w:rPr>
        <w:t xml:space="preserve">: </w:t>
      </w:r>
      <w:r>
        <w:rPr>
          <w:rtl/>
          <w:lang w:bidi="fa-IR"/>
        </w:rPr>
        <w:t>ان أصحابك يظنون انك من أهل النار</w:t>
      </w:r>
      <w:r w:rsidR="00870EC3">
        <w:rPr>
          <w:rtl/>
          <w:lang w:bidi="fa-IR"/>
        </w:rPr>
        <w:t xml:space="preserve">، </w:t>
      </w:r>
      <w:r>
        <w:rPr>
          <w:rtl/>
          <w:lang w:bidi="fa-IR"/>
        </w:rPr>
        <w:t>وأنا أشهد أنك من أهل الجنة</w:t>
      </w:r>
      <w:r w:rsidR="00870EC3">
        <w:rPr>
          <w:rtl/>
          <w:lang w:bidi="fa-IR"/>
        </w:rPr>
        <w:t xml:space="preserve">، </w:t>
      </w:r>
      <w:r>
        <w:rPr>
          <w:rtl/>
          <w:lang w:bidi="fa-IR"/>
        </w:rPr>
        <w:t xml:space="preserve">ثم قال رسول الله </w:t>
      </w:r>
      <w:r w:rsidR="009B2854" w:rsidRPr="009B2854">
        <w:rPr>
          <w:rStyle w:val="libAlaemChar"/>
          <w:rtl/>
        </w:rPr>
        <w:t>صلى‌الله‌عليه‌وآله</w:t>
      </w:r>
      <w:r>
        <w:rPr>
          <w:rtl/>
          <w:lang w:bidi="fa-IR"/>
        </w:rPr>
        <w:t xml:space="preserve"> لعمر</w:t>
      </w:r>
      <w:r w:rsidR="00F40591">
        <w:rPr>
          <w:rtl/>
          <w:lang w:bidi="fa-IR"/>
        </w:rPr>
        <w:t xml:space="preserve">: </w:t>
      </w:r>
      <w:r>
        <w:rPr>
          <w:rtl/>
          <w:lang w:bidi="fa-IR"/>
        </w:rPr>
        <w:t>انك لا تسأل عن أعمال الناس</w:t>
      </w:r>
      <w:r w:rsidR="00870EC3">
        <w:rPr>
          <w:rtl/>
          <w:lang w:bidi="fa-IR"/>
        </w:rPr>
        <w:t xml:space="preserve">، </w:t>
      </w:r>
      <w:r>
        <w:rPr>
          <w:rtl/>
          <w:lang w:bidi="fa-IR"/>
        </w:rPr>
        <w:t>وانما تسأل عن الغيبة</w:t>
      </w:r>
      <w:r w:rsidR="00F143E8">
        <w:rPr>
          <w:rtl/>
          <w:lang w:bidi="fa-IR"/>
        </w:rPr>
        <w:t xml:space="preserve">. </w:t>
      </w:r>
      <w:r w:rsidR="00C20296">
        <w:rPr>
          <w:rtl/>
          <w:lang w:bidi="fa-IR"/>
        </w:rPr>
        <w:t>(</w:t>
      </w:r>
      <w:r>
        <w:rPr>
          <w:rtl/>
          <w:lang w:bidi="fa-IR"/>
        </w:rPr>
        <w:t>الحديث</w:t>
      </w:r>
      <w:r w:rsidR="00C20296">
        <w:rPr>
          <w:rtl/>
          <w:lang w:bidi="fa-IR"/>
        </w:rPr>
        <w:t>)</w:t>
      </w:r>
      <w:r>
        <w:rPr>
          <w:rtl/>
          <w:lang w:bidi="fa-IR"/>
        </w:rPr>
        <w:t xml:space="preserve"> </w:t>
      </w:r>
      <w:r w:rsidR="00C20296" w:rsidRPr="00C20296">
        <w:rPr>
          <w:rStyle w:val="libFootnotenumChar"/>
          <w:rtl/>
          <w:lang w:bidi="fa-IR"/>
        </w:rPr>
        <w:t>(</w:t>
      </w:r>
      <w:r w:rsidRPr="00C20296">
        <w:rPr>
          <w:rStyle w:val="libFootnotenumChar"/>
          <w:rtl/>
          <w:lang w:bidi="fa-IR"/>
        </w:rPr>
        <w:t>252</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وأورده أيضا في ترجمة أبي المنذر من الإصابة</w:t>
      </w:r>
      <w:r w:rsidR="00870EC3">
        <w:rPr>
          <w:rtl/>
          <w:lang w:bidi="fa-IR"/>
        </w:rPr>
        <w:t xml:space="preserve">، </w:t>
      </w:r>
      <w:r>
        <w:rPr>
          <w:rtl/>
          <w:lang w:bidi="fa-IR"/>
        </w:rPr>
        <w:t>إذ قال</w:t>
      </w:r>
      <w:r w:rsidR="00F40591">
        <w:rPr>
          <w:rtl/>
          <w:lang w:bidi="fa-IR"/>
        </w:rPr>
        <w:t xml:space="preserve">: </w:t>
      </w:r>
      <w:r>
        <w:rPr>
          <w:rtl/>
          <w:lang w:bidi="fa-IR"/>
        </w:rPr>
        <w:t>أخرج مطين عن محمد بن حرب الواسطي عن حماد بن خالد عن هشام بن سعد</w:t>
      </w:r>
      <w:r w:rsidR="00870EC3">
        <w:rPr>
          <w:rtl/>
          <w:lang w:bidi="fa-IR"/>
        </w:rPr>
        <w:t xml:space="preserve">، </w:t>
      </w:r>
      <w:r>
        <w:rPr>
          <w:rtl/>
          <w:lang w:bidi="fa-IR"/>
        </w:rPr>
        <w:t>عن يزيد بن ثعلب عن أبي المنذر</w:t>
      </w:r>
      <w:r w:rsidR="00F40591">
        <w:rPr>
          <w:rtl/>
          <w:lang w:bidi="fa-IR"/>
        </w:rPr>
        <w:t xml:space="preserve">: </w:t>
      </w:r>
      <w:r>
        <w:rPr>
          <w:rtl/>
          <w:lang w:bidi="fa-IR"/>
        </w:rPr>
        <w:t xml:space="preserve">أن النبي </w:t>
      </w:r>
      <w:r w:rsidR="009B2854" w:rsidRPr="009B2854">
        <w:rPr>
          <w:rStyle w:val="libAlaemChar"/>
          <w:rtl/>
        </w:rPr>
        <w:t>صلى‌الله‌عليه‌وآله</w:t>
      </w:r>
      <w:r>
        <w:rPr>
          <w:rtl/>
          <w:lang w:bidi="fa-IR"/>
        </w:rPr>
        <w:t xml:space="preserve"> حثا في قبره ثلاث حثيات.</w:t>
      </w:r>
    </w:p>
    <w:p w:rsidR="00692076" w:rsidRDefault="00C20296" w:rsidP="00801D13">
      <w:pPr>
        <w:pStyle w:val="libNormal"/>
        <w:rPr>
          <w:rtl/>
          <w:lang w:bidi="fa-IR"/>
        </w:rPr>
      </w:pPr>
      <w:r>
        <w:rPr>
          <w:rtl/>
          <w:lang w:bidi="fa-IR"/>
        </w:rPr>
        <w:t>(</w:t>
      </w:r>
      <w:r w:rsidR="00801D13">
        <w:rPr>
          <w:rtl/>
          <w:lang w:bidi="fa-IR"/>
        </w:rPr>
        <w:t>قال</w:t>
      </w:r>
      <w:r>
        <w:rPr>
          <w:rtl/>
          <w:lang w:bidi="fa-IR"/>
        </w:rPr>
        <w:t>)</w:t>
      </w:r>
      <w:r w:rsidR="00F40591">
        <w:rPr>
          <w:rtl/>
          <w:lang w:bidi="fa-IR"/>
        </w:rPr>
        <w:t xml:space="preserve">: </w:t>
      </w:r>
      <w:r w:rsidR="00801D13">
        <w:rPr>
          <w:rtl/>
          <w:lang w:bidi="fa-IR"/>
        </w:rPr>
        <w:t>وأخرجه الطبراني مطولا عن عمرو بن أبي الطاهر بن السرح عن أبيه عن عبد الله بن نافع عن هشام بن سعد</w:t>
      </w:r>
      <w:r w:rsidR="00F40591">
        <w:rPr>
          <w:rtl/>
          <w:lang w:bidi="fa-IR"/>
        </w:rPr>
        <w:t xml:space="preserve">: </w:t>
      </w:r>
      <w:r w:rsidR="00801D13">
        <w:rPr>
          <w:rtl/>
          <w:lang w:bidi="fa-IR"/>
        </w:rPr>
        <w:t>ان رجلا جاء إلى النبي فقال</w:t>
      </w:r>
      <w:r w:rsidR="00F40591">
        <w:rPr>
          <w:rtl/>
          <w:lang w:bidi="fa-IR"/>
        </w:rPr>
        <w:t xml:space="preserve">: </w:t>
      </w:r>
      <w:r w:rsidR="00801D13">
        <w:rPr>
          <w:rtl/>
          <w:lang w:bidi="fa-IR"/>
        </w:rPr>
        <w:t>يا رسول الله ان فلانا هلك فصل عليه</w:t>
      </w:r>
      <w:r w:rsidR="00B40897">
        <w:rPr>
          <w:rtl/>
          <w:lang w:bidi="fa-IR"/>
        </w:rPr>
        <w:t xml:space="preserve">. </w:t>
      </w:r>
      <w:r w:rsidR="00801D13">
        <w:rPr>
          <w:rtl/>
          <w:lang w:bidi="fa-IR"/>
        </w:rPr>
        <w:t>فقال عمر</w:t>
      </w:r>
      <w:r w:rsidR="00F40591">
        <w:rPr>
          <w:rtl/>
          <w:lang w:bidi="fa-IR"/>
        </w:rPr>
        <w:t xml:space="preserve">: </w:t>
      </w:r>
      <w:r w:rsidR="00801D13">
        <w:rPr>
          <w:rtl/>
          <w:lang w:bidi="fa-IR"/>
        </w:rPr>
        <w:t>انه فاجر فلا تصل عليه فقال الرجل</w:t>
      </w:r>
      <w:r w:rsidR="00F40591">
        <w:rPr>
          <w:rtl/>
          <w:lang w:bidi="fa-IR"/>
        </w:rPr>
        <w:t xml:space="preserve">: </w:t>
      </w:r>
      <w:r w:rsidR="00801D13">
        <w:rPr>
          <w:rtl/>
          <w:lang w:bidi="fa-IR"/>
        </w:rPr>
        <w:t xml:space="preserve">يا رسول الله أرأيت الليلة التي أصبحت فيها في الحرس فانه كان فيهم فقام رسول الله </w:t>
      </w:r>
      <w:r w:rsidR="009B2854" w:rsidRPr="009B2854">
        <w:rPr>
          <w:rStyle w:val="libAlaemChar"/>
          <w:rtl/>
        </w:rPr>
        <w:t>صلى‌الله‌عليه‌وآله</w:t>
      </w:r>
      <w:r w:rsidR="00801D13">
        <w:rPr>
          <w:rtl/>
          <w:lang w:bidi="fa-IR"/>
        </w:rPr>
        <w:t xml:space="preserve"> ثم اتبعه حتى إذا فرغ منه</w:t>
      </w:r>
      <w:r w:rsidR="00870EC3">
        <w:rPr>
          <w:rtl/>
          <w:lang w:bidi="fa-IR"/>
        </w:rPr>
        <w:t xml:space="preserve">، </w:t>
      </w:r>
      <w:r w:rsidR="00801D13">
        <w:rPr>
          <w:rtl/>
          <w:lang w:bidi="fa-IR"/>
        </w:rPr>
        <w:t>حثا عليه ثلاث حثيات</w:t>
      </w:r>
      <w:r w:rsidR="00870EC3">
        <w:rPr>
          <w:rtl/>
          <w:lang w:bidi="fa-IR"/>
        </w:rPr>
        <w:t xml:space="preserve">، </w:t>
      </w:r>
      <w:r w:rsidR="00801D13">
        <w:rPr>
          <w:rtl/>
          <w:lang w:bidi="fa-IR"/>
        </w:rPr>
        <w:t>وقال</w:t>
      </w:r>
      <w:r w:rsidR="00F40591">
        <w:rPr>
          <w:rtl/>
          <w:lang w:bidi="fa-IR"/>
        </w:rPr>
        <w:t xml:space="preserve">: </w:t>
      </w:r>
      <w:r w:rsidR="00801D13">
        <w:rPr>
          <w:rtl/>
          <w:lang w:bidi="fa-IR"/>
        </w:rPr>
        <w:t>يثني الناس عليه شرا</w:t>
      </w:r>
      <w:r w:rsidR="00870EC3">
        <w:rPr>
          <w:rtl/>
          <w:lang w:bidi="fa-IR"/>
        </w:rPr>
        <w:t xml:space="preserve">، </w:t>
      </w:r>
      <w:r w:rsidR="00801D13">
        <w:rPr>
          <w:rtl/>
          <w:lang w:bidi="fa-IR"/>
        </w:rPr>
        <w:t>وأثني عليه خيرا</w:t>
      </w:r>
      <w:r w:rsidR="00870EC3">
        <w:rPr>
          <w:rtl/>
          <w:lang w:bidi="fa-IR"/>
        </w:rPr>
        <w:t xml:space="preserve">، </w:t>
      </w:r>
      <w:r w:rsidR="00801D13">
        <w:rPr>
          <w:rtl/>
          <w:lang w:bidi="fa-IR"/>
        </w:rPr>
        <w:t>فقال عمر</w:t>
      </w:r>
      <w:r w:rsidR="00F40591">
        <w:rPr>
          <w:rtl/>
          <w:lang w:bidi="fa-IR"/>
        </w:rPr>
        <w:t xml:space="preserve">: </w:t>
      </w:r>
      <w:r w:rsidR="00801D13">
        <w:rPr>
          <w:rtl/>
          <w:lang w:bidi="fa-IR"/>
        </w:rPr>
        <w:t xml:space="preserve">وما ذاك يا رسول الله ؟ فقال رسول الله </w:t>
      </w:r>
      <w:r w:rsidR="009B2854" w:rsidRPr="009B2854">
        <w:rPr>
          <w:rStyle w:val="libAlaemChar"/>
          <w:rtl/>
        </w:rPr>
        <w:t>صلى‌الله‌عليه‌وآله</w:t>
      </w:r>
      <w:r w:rsidR="00F40591">
        <w:rPr>
          <w:rtl/>
          <w:lang w:bidi="fa-IR"/>
        </w:rPr>
        <w:t xml:space="preserve">: </w:t>
      </w:r>
      <w:r w:rsidR="00801D13">
        <w:rPr>
          <w:rtl/>
          <w:lang w:bidi="fa-IR"/>
        </w:rPr>
        <w:t>دعنا منك يا عمر من جاهد في سبيل الله وجبت له الجنة</w:t>
      </w:r>
    </w:p>
    <w:p w:rsidR="00692076" w:rsidRDefault="00C20296" w:rsidP="00801D13">
      <w:pPr>
        <w:pStyle w:val="libNormal"/>
        <w:rPr>
          <w:rtl/>
          <w:lang w:bidi="fa-IR"/>
        </w:rPr>
      </w:pPr>
      <w:r>
        <w:rPr>
          <w:rtl/>
          <w:lang w:bidi="fa-IR"/>
        </w:rPr>
        <w:t>(</w:t>
      </w:r>
      <w:r w:rsidR="00801D13">
        <w:rPr>
          <w:rtl/>
          <w:lang w:bidi="fa-IR"/>
        </w:rPr>
        <w:t>قال</w:t>
      </w:r>
      <w:r>
        <w:rPr>
          <w:rtl/>
          <w:lang w:bidi="fa-IR"/>
        </w:rPr>
        <w:t>)</w:t>
      </w:r>
      <w:r w:rsidR="00F40591">
        <w:rPr>
          <w:rtl/>
          <w:lang w:bidi="fa-IR"/>
        </w:rPr>
        <w:t xml:space="preserve">: </w:t>
      </w:r>
      <w:r w:rsidR="00801D13">
        <w:rPr>
          <w:rtl/>
          <w:lang w:bidi="fa-IR"/>
        </w:rPr>
        <w:t>أبو موسى في الذيل تقدم هذا المتن من حديث أبي عطية</w:t>
      </w:r>
      <w:r w:rsidR="00F40591">
        <w:rPr>
          <w:rtl/>
          <w:lang w:bidi="fa-IR"/>
        </w:rPr>
        <w:t xml:space="preserve">: </w:t>
      </w:r>
      <w:r w:rsidR="00801D13">
        <w:rPr>
          <w:rtl/>
          <w:lang w:bidi="fa-IR"/>
        </w:rPr>
        <w:t>" قال ابن حجر في أبي المنذر " قلت</w:t>
      </w:r>
      <w:r w:rsidR="00F40591">
        <w:rPr>
          <w:rtl/>
          <w:lang w:bidi="fa-IR"/>
        </w:rPr>
        <w:t xml:space="preserve">: </w:t>
      </w:r>
      <w:r w:rsidR="00801D13">
        <w:rPr>
          <w:rtl/>
          <w:lang w:bidi="fa-IR"/>
        </w:rPr>
        <w:t>وحديث أبي المنذر أخرجه أبو داود في كتاب المراسيل عن أحمد بن منيع عن حماد بن خالد كرواية ابن نافع</w:t>
      </w:r>
      <w:r w:rsidR="00870EC3">
        <w:rPr>
          <w:rtl/>
          <w:lang w:bidi="fa-IR"/>
        </w:rPr>
        <w:t xml:space="preserve">، </w:t>
      </w:r>
      <w:r w:rsidR="00801D13">
        <w:rPr>
          <w:rtl/>
          <w:lang w:bidi="fa-IR"/>
        </w:rPr>
        <w:t>ولم يذكره أبو أحمد في الكني</w:t>
      </w:r>
    </w:p>
    <w:p w:rsidR="00692076" w:rsidRDefault="00C20296" w:rsidP="00801D13">
      <w:pPr>
        <w:pStyle w:val="libNormal"/>
        <w:rPr>
          <w:rtl/>
          <w:lang w:bidi="fa-IR"/>
        </w:rPr>
      </w:pPr>
      <w:r>
        <w:rPr>
          <w:rtl/>
          <w:lang w:bidi="fa-IR"/>
        </w:rPr>
        <w:t>(</w:t>
      </w:r>
      <w:r w:rsidR="00801D13">
        <w:rPr>
          <w:rtl/>
          <w:lang w:bidi="fa-IR"/>
        </w:rPr>
        <w:t>قال</w:t>
      </w:r>
      <w:r>
        <w:rPr>
          <w:rtl/>
          <w:lang w:bidi="fa-IR"/>
        </w:rPr>
        <w:t>)</w:t>
      </w:r>
      <w:r w:rsidR="00801D13">
        <w:rPr>
          <w:rtl/>
          <w:lang w:bidi="fa-IR"/>
        </w:rPr>
        <w:t xml:space="preserve"> وأما حديث أبي عطية فقد تقدم كما قال أبو موسى في ترجمته</w:t>
      </w:r>
    </w:p>
    <w:p w:rsidR="00692076" w:rsidRDefault="00C20296" w:rsidP="00801D13">
      <w:pPr>
        <w:pStyle w:val="libNormal"/>
        <w:rPr>
          <w:rtl/>
          <w:lang w:bidi="fa-IR"/>
        </w:rPr>
      </w:pPr>
      <w:r>
        <w:rPr>
          <w:rtl/>
          <w:lang w:bidi="fa-IR"/>
        </w:rPr>
        <w:t>(</w:t>
      </w:r>
      <w:r w:rsidR="00801D13">
        <w:rPr>
          <w:rtl/>
          <w:lang w:bidi="fa-IR"/>
        </w:rPr>
        <w:t>قال</w:t>
      </w:r>
      <w:r>
        <w:rPr>
          <w:rtl/>
          <w:lang w:bidi="fa-IR"/>
        </w:rPr>
        <w:t>)</w:t>
      </w:r>
      <w:r w:rsidR="00801D13">
        <w:rPr>
          <w:rtl/>
          <w:lang w:bidi="fa-IR"/>
        </w:rPr>
        <w:t xml:space="preserve"> وذكره الحاكم أبو أحمد وقال</w:t>
      </w:r>
      <w:r w:rsidR="00F40591">
        <w:rPr>
          <w:rtl/>
          <w:lang w:bidi="fa-IR"/>
        </w:rPr>
        <w:t xml:space="preserve">: </w:t>
      </w:r>
      <w:r w:rsidR="00801D13">
        <w:rPr>
          <w:rtl/>
          <w:lang w:bidi="fa-IR"/>
        </w:rPr>
        <w:t>أخلق بهذا أن يكون صحابيا</w:t>
      </w:r>
      <w:r w:rsidR="00870EC3">
        <w:rPr>
          <w:rtl/>
          <w:lang w:bidi="fa-IR"/>
        </w:rPr>
        <w:t xml:space="preserve">، </w:t>
      </w:r>
      <w:r w:rsidR="00801D13">
        <w:rPr>
          <w:rtl/>
          <w:lang w:bidi="fa-IR"/>
        </w:rPr>
        <w:t>لكن مخرج الحديثين مختلف وان تقاربا في سياق المتن</w:t>
      </w:r>
      <w:r w:rsidR="00B40897">
        <w:rPr>
          <w:rtl/>
          <w:lang w:bidi="fa-IR"/>
        </w:rPr>
        <w:t xml:space="preserve">. </w:t>
      </w:r>
      <w:r w:rsidR="00801D13">
        <w:rPr>
          <w:rtl/>
          <w:lang w:bidi="fa-IR"/>
        </w:rPr>
        <w:t xml:space="preserve">انتهى بلفظ الإصابة في ترجمة أبي المنذر </w:t>
      </w:r>
      <w:r w:rsidRPr="00C20296">
        <w:rPr>
          <w:rStyle w:val="libFootnotenumChar"/>
          <w:rtl/>
          <w:lang w:bidi="fa-IR"/>
        </w:rPr>
        <w:t>(</w:t>
      </w:r>
      <w:r w:rsidR="00801D13" w:rsidRPr="00C20296">
        <w:rPr>
          <w:rStyle w:val="libFootnotenumChar"/>
          <w:rtl/>
          <w:lang w:bidi="fa-IR"/>
        </w:rPr>
        <w:t>253</w:t>
      </w:r>
      <w:r w:rsidRPr="00C20296">
        <w:rPr>
          <w:rStyle w:val="libFootnotenumChar"/>
          <w:rtl/>
          <w:lang w:bidi="fa-IR"/>
        </w:rPr>
        <w:t>)</w:t>
      </w:r>
      <w:r w:rsidR="00801D13">
        <w:rPr>
          <w:rtl/>
          <w:lang w:bidi="fa-IR"/>
        </w:rPr>
        <w:t>.</w:t>
      </w:r>
    </w:p>
    <w:p w:rsidR="00F467E8" w:rsidRDefault="00F467E8" w:rsidP="00F467E8">
      <w:pPr>
        <w:pStyle w:val="libLine"/>
        <w:rPr>
          <w:rtl/>
          <w:lang w:bidi="fa-IR"/>
        </w:rPr>
      </w:pPr>
      <w:r>
        <w:rPr>
          <w:rFonts w:hint="cs"/>
          <w:rtl/>
          <w:lang w:bidi="fa-IR"/>
        </w:rPr>
        <w:t>____________________</w:t>
      </w:r>
    </w:p>
    <w:p w:rsidR="00692076" w:rsidRDefault="00C20296" w:rsidP="00F467E8">
      <w:pPr>
        <w:pStyle w:val="libFootnote0"/>
        <w:rPr>
          <w:rtl/>
          <w:lang w:bidi="fa-IR"/>
        </w:rPr>
      </w:pPr>
      <w:r w:rsidRPr="00F467E8">
        <w:rPr>
          <w:rtl/>
          <w:lang w:bidi="fa-IR"/>
        </w:rPr>
        <w:t>(</w:t>
      </w:r>
      <w:r w:rsidR="00801D13" w:rsidRPr="00F467E8">
        <w:rPr>
          <w:rtl/>
          <w:lang w:bidi="fa-IR"/>
        </w:rPr>
        <w:t>252</w:t>
      </w:r>
      <w:r w:rsidRPr="00F467E8">
        <w:rPr>
          <w:rtl/>
          <w:lang w:bidi="fa-IR"/>
        </w:rPr>
        <w:t>)</w:t>
      </w:r>
      <w:r w:rsidR="00801D13">
        <w:rPr>
          <w:rtl/>
          <w:lang w:bidi="fa-IR"/>
        </w:rPr>
        <w:t xml:space="preserve"> الإصابة لابن حجر ج 4 / 134 ط 1 بمصر.</w:t>
      </w:r>
    </w:p>
    <w:p w:rsidR="00692076" w:rsidRDefault="00C20296" w:rsidP="00F467E8">
      <w:pPr>
        <w:pStyle w:val="libFootnote0"/>
        <w:rPr>
          <w:rtl/>
          <w:lang w:bidi="fa-IR"/>
        </w:rPr>
      </w:pPr>
      <w:r w:rsidRPr="00F467E8">
        <w:rPr>
          <w:rtl/>
          <w:lang w:bidi="fa-IR"/>
        </w:rPr>
        <w:t>(</w:t>
      </w:r>
      <w:r w:rsidR="00801D13" w:rsidRPr="00F467E8">
        <w:rPr>
          <w:rtl/>
          <w:lang w:bidi="fa-IR"/>
        </w:rPr>
        <w:t>253</w:t>
      </w:r>
      <w:r w:rsidRPr="00F467E8">
        <w:rPr>
          <w:rtl/>
          <w:lang w:bidi="fa-IR"/>
        </w:rPr>
        <w:t>)</w:t>
      </w:r>
      <w:r w:rsidR="00801D13">
        <w:rPr>
          <w:rtl/>
          <w:lang w:bidi="fa-IR"/>
        </w:rPr>
        <w:t xml:space="preserve"> الإصابة لابن حجر ج 4 / 185 ط 1 بمصر ترجمة أبى المنذر</w:t>
      </w:r>
      <w:r w:rsidR="00B40897">
        <w:rPr>
          <w:rtl/>
          <w:lang w:bidi="fa-IR"/>
        </w:rPr>
        <w:t xml:space="preserve">. </w:t>
      </w:r>
      <w:r>
        <w:rPr>
          <w:rtl/>
          <w:lang w:bidi="fa-IR"/>
        </w:rPr>
        <w:t>(</w:t>
      </w:r>
      <w:r w:rsidR="00801D13">
        <w:rPr>
          <w:rtl/>
          <w:lang w:bidi="fa-IR"/>
        </w:rPr>
        <w:t>*</w:t>
      </w:r>
      <w:r>
        <w:rPr>
          <w:rtl/>
          <w:lang w:bidi="fa-IR"/>
        </w:rPr>
        <w:t>)</w:t>
      </w:r>
    </w:p>
    <w:p w:rsidR="00692076" w:rsidRDefault="00801D13" w:rsidP="00801D13">
      <w:pPr>
        <w:pStyle w:val="libNormal"/>
        <w:rPr>
          <w:lang w:bidi="fa-IR"/>
        </w:rPr>
      </w:pPr>
      <w:r>
        <w:rPr>
          <w:rtl/>
          <w:lang w:bidi="fa-IR"/>
        </w:rPr>
        <w:br w:type="page"/>
      </w:r>
    </w:p>
    <w:p w:rsidR="00692076" w:rsidRDefault="004E0B37" w:rsidP="004E0B37">
      <w:pPr>
        <w:pStyle w:val="Heading2Center"/>
        <w:rPr>
          <w:rtl/>
          <w:lang w:bidi="fa-IR"/>
        </w:rPr>
      </w:pPr>
      <w:bookmarkStart w:id="29" w:name="_Toc496544198"/>
      <w:r>
        <w:rPr>
          <w:rtl/>
          <w:lang w:bidi="fa-IR"/>
        </w:rPr>
        <w:lastRenderedPageBreak/>
        <w:t>[</w:t>
      </w:r>
      <w:r w:rsidR="00801D13" w:rsidRPr="004E0B37">
        <w:rPr>
          <w:rtl/>
        </w:rPr>
        <w:t xml:space="preserve">المورد </w:t>
      </w:r>
      <w:r w:rsidR="00E02BCE" w:rsidRPr="004E0B37">
        <w:rPr>
          <w:rtl/>
        </w:rPr>
        <w:t>(20)</w:t>
      </w:r>
      <w:r w:rsidR="00801D13" w:rsidRPr="004E0B37">
        <w:rPr>
          <w:rtl/>
        </w:rPr>
        <w:t xml:space="preserve"> -</w:t>
      </w:r>
      <w:r w:rsidR="00801D13">
        <w:rPr>
          <w:rtl/>
          <w:lang w:bidi="fa-IR"/>
        </w:rPr>
        <w:t xml:space="preserve"> تبشيره </w:t>
      </w:r>
      <w:r w:rsidR="009B2854" w:rsidRPr="009B2854">
        <w:rPr>
          <w:rStyle w:val="libAlaemChar"/>
          <w:rtl/>
        </w:rPr>
        <w:t>صلى‌الله‌عليه‌وآله</w:t>
      </w:r>
      <w:r w:rsidR="00801D13">
        <w:rPr>
          <w:rtl/>
          <w:lang w:bidi="fa-IR"/>
        </w:rPr>
        <w:t xml:space="preserve"> بالجنة لكل من لقي الله عزوجل بالتوحيد</w:t>
      </w:r>
      <w:r w:rsidR="00870EC3">
        <w:rPr>
          <w:rtl/>
          <w:lang w:bidi="fa-IR"/>
        </w:rPr>
        <w:t xml:space="preserve">، </w:t>
      </w:r>
      <w:r w:rsidR="00801D13">
        <w:rPr>
          <w:rtl/>
          <w:lang w:bidi="fa-IR"/>
        </w:rPr>
        <w:t>مطمئنا به قلبه]</w:t>
      </w:r>
      <w:bookmarkEnd w:id="29"/>
    </w:p>
    <w:p w:rsidR="00692076" w:rsidRDefault="00801D13" w:rsidP="00801D13">
      <w:pPr>
        <w:pStyle w:val="libNormal"/>
        <w:rPr>
          <w:rtl/>
          <w:lang w:bidi="fa-IR"/>
        </w:rPr>
      </w:pPr>
      <w:r>
        <w:rPr>
          <w:rtl/>
          <w:lang w:bidi="fa-IR"/>
        </w:rPr>
        <w:t xml:space="preserve">وذلك حيث اقتضت حكمة الله تعالى ورسوله </w:t>
      </w:r>
      <w:r w:rsidR="009B2854" w:rsidRPr="009B2854">
        <w:rPr>
          <w:rStyle w:val="libAlaemChar"/>
          <w:rtl/>
        </w:rPr>
        <w:t>صلى‌الله‌عليه‌وآله</w:t>
      </w:r>
      <w:r>
        <w:rPr>
          <w:rtl/>
          <w:lang w:bidi="fa-IR"/>
        </w:rPr>
        <w:t xml:space="preserve"> أن يؤذن في الناس بهذه البشرى</w:t>
      </w:r>
      <w:r w:rsidR="00870EC3">
        <w:rPr>
          <w:rtl/>
          <w:lang w:bidi="fa-IR"/>
        </w:rPr>
        <w:t xml:space="preserve">، </w:t>
      </w:r>
      <w:r>
        <w:rPr>
          <w:rtl/>
          <w:lang w:bidi="fa-IR"/>
        </w:rPr>
        <w:t>تبيانا للحقيقة من عاقبة الموحدين</w:t>
      </w:r>
      <w:r w:rsidR="00870EC3">
        <w:rPr>
          <w:rtl/>
          <w:lang w:bidi="fa-IR"/>
        </w:rPr>
        <w:t xml:space="preserve">، </w:t>
      </w:r>
      <w:r>
        <w:rPr>
          <w:rtl/>
          <w:lang w:bidi="fa-IR"/>
        </w:rPr>
        <w:t>وكشفا عن الواقع من أمرهم</w:t>
      </w:r>
      <w:r w:rsidR="00870EC3">
        <w:rPr>
          <w:rtl/>
          <w:lang w:bidi="fa-IR"/>
        </w:rPr>
        <w:t xml:space="preserve">، </w:t>
      </w:r>
      <w:r>
        <w:rPr>
          <w:rtl/>
          <w:lang w:bidi="fa-IR"/>
        </w:rPr>
        <w:t>وتنشيطا لأهل الإيمان</w:t>
      </w:r>
      <w:r w:rsidR="00870EC3">
        <w:rPr>
          <w:rtl/>
          <w:lang w:bidi="fa-IR"/>
        </w:rPr>
        <w:t xml:space="preserve">، </w:t>
      </w:r>
      <w:r>
        <w:rPr>
          <w:rtl/>
          <w:lang w:bidi="fa-IR"/>
        </w:rPr>
        <w:t>وترغيبا فيه</w:t>
      </w:r>
      <w:r w:rsidR="00870EC3">
        <w:rPr>
          <w:rtl/>
          <w:lang w:bidi="fa-IR"/>
        </w:rPr>
        <w:t xml:space="preserve">، </w:t>
      </w:r>
      <w:r>
        <w:rPr>
          <w:rtl/>
          <w:lang w:bidi="fa-IR"/>
        </w:rPr>
        <w:t xml:space="preserve">وقد أمر النبي </w:t>
      </w:r>
      <w:r w:rsidR="009B2854" w:rsidRPr="009B2854">
        <w:rPr>
          <w:rStyle w:val="libAlaemChar"/>
          <w:rtl/>
        </w:rPr>
        <w:t>صلى‌الله‌عليه‌وآله</w:t>
      </w:r>
      <w:r>
        <w:rPr>
          <w:rtl/>
          <w:lang w:bidi="fa-IR"/>
        </w:rPr>
        <w:t xml:space="preserve"> أبا هريرة بذلك فقال له</w:t>
      </w:r>
      <w:r w:rsidR="00F40591">
        <w:rPr>
          <w:rtl/>
          <w:lang w:bidi="fa-IR"/>
        </w:rPr>
        <w:t xml:space="preserve">: </w:t>
      </w:r>
      <w:r>
        <w:rPr>
          <w:rtl/>
          <w:lang w:bidi="fa-IR"/>
        </w:rPr>
        <w:t>اذهب فمن لقيته يشهد أن لا اله إلا الله مستيقنا بها قلبه فبشره بالجنة</w:t>
      </w:r>
      <w:r w:rsidR="00B40897">
        <w:rPr>
          <w:rtl/>
          <w:lang w:bidi="fa-IR"/>
        </w:rPr>
        <w:t xml:space="preserve">. </w:t>
      </w:r>
      <w:r>
        <w:rPr>
          <w:rtl/>
          <w:lang w:bidi="fa-IR"/>
        </w:rPr>
        <w:t>فكان أول من لقيه عمر فسأله عن شأنه</w:t>
      </w:r>
      <w:r w:rsidR="00870EC3">
        <w:rPr>
          <w:rtl/>
          <w:lang w:bidi="fa-IR"/>
        </w:rPr>
        <w:t xml:space="preserve">، </w:t>
      </w:r>
      <w:r>
        <w:rPr>
          <w:rtl/>
          <w:lang w:bidi="fa-IR"/>
        </w:rPr>
        <w:t xml:space="preserve">فأخبره بما أمره به رسول الله </w:t>
      </w:r>
      <w:r w:rsidR="009B2854" w:rsidRPr="009B2854">
        <w:rPr>
          <w:rStyle w:val="libAlaemChar"/>
          <w:rtl/>
        </w:rPr>
        <w:t>صلى‌الله‌عليه‌وآله</w:t>
      </w:r>
      <w:r>
        <w:rPr>
          <w:rtl/>
          <w:lang w:bidi="fa-IR"/>
        </w:rPr>
        <w:t xml:space="preserve"> قال أبو هريرة - فيما أخرجه بالإسناد إليه مسلم في صحيحه </w:t>
      </w:r>
      <w:r w:rsidR="00E02BCE" w:rsidRPr="000F4B10">
        <w:rPr>
          <w:rStyle w:val="libFootnotenumChar"/>
          <w:rtl/>
        </w:rPr>
        <w:t>(1)</w:t>
      </w:r>
      <w:r>
        <w:rPr>
          <w:rtl/>
          <w:lang w:bidi="fa-IR"/>
        </w:rPr>
        <w:t xml:space="preserve"> -.</w:t>
      </w:r>
    </w:p>
    <w:p w:rsidR="00692076" w:rsidRDefault="00801D13" w:rsidP="00801D13">
      <w:pPr>
        <w:pStyle w:val="libNormal"/>
        <w:rPr>
          <w:rtl/>
          <w:lang w:bidi="fa-IR"/>
        </w:rPr>
      </w:pPr>
      <w:r>
        <w:rPr>
          <w:rtl/>
          <w:lang w:bidi="fa-IR"/>
        </w:rPr>
        <w:t>فضرب عمر بيده بين ثديي فخررت لاستي</w:t>
      </w:r>
      <w:r w:rsidR="00870EC3">
        <w:rPr>
          <w:rtl/>
          <w:lang w:bidi="fa-IR"/>
        </w:rPr>
        <w:t xml:space="preserve">، </w:t>
      </w:r>
      <w:r>
        <w:rPr>
          <w:rtl/>
          <w:lang w:bidi="fa-IR"/>
        </w:rPr>
        <w:t>فقال</w:t>
      </w:r>
      <w:r w:rsidR="00F40591">
        <w:rPr>
          <w:rtl/>
          <w:lang w:bidi="fa-IR"/>
        </w:rPr>
        <w:t xml:space="preserve">: </w:t>
      </w:r>
      <w:r>
        <w:rPr>
          <w:rtl/>
          <w:lang w:bidi="fa-IR"/>
        </w:rPr>
        <w:t>ارجع يا أبا هريرة</w:t>
      </w:r>
      <w:r w:rsidR="00870EC3">
        <w:rPr>
          <w:rtl/>
          <w:lang w:bidi="fa-IR"/>
        </w:rPr>
        <w:t xml:space="preserve">، </w:t>
      </w:r>
      <w:r>
        <w:rPr>
          <w:rtl/>
          <w:lang w:bidi="fa-IR"/>
        </w:rPr>
        <w:t>فرجعت إلى رسول الله فأجهشت بكاء</w:t>
      </w:r>
      <w:r w:rsidR="00870EC3">
        <w:rPr>
          <w:rtl/>
          <w:lang w:bidi="fa-IR"/>
        </w:rPr>
        <w:t xml:space="preserve">، </w:t>
      </w:r>
      <w:r>
        <w:rPr>
          <w:rtl/>
          <w:lang w:bidi="fa-IR"/>
        </w:rPr>
        <w:t>وركبني عمر وإذا هو على أثري</w:t>
      </w:r>
      <w:r w:rsidR="00B40897">
        <w:rPr>
          <w:rtl/>
          <w:lang w:bidi="fa-IR"/>
        </w:rPr>
        <w:t xml:space="preserve">. </w:t>
      </w:r>
      <w:r>
        <w:rPr>
          <w:rtl/>
          <w:lang w:bidi="fa-IR"/>
        </w:rPr>
        <w:t>فقال لي رسول الله</w:t>
      </w:r>
      <w:r w:rsidR="00F40591">
        <w:rPr>
          <w:rtl/>
          <w:lang w:bidi="fa-IR"/>
        </w:rPr>
        <w:t xml:space="preserve">: </w:t>
      </w:r>
      <w:r>
        <w:rPr>
          <w:rtl/>
          <w:lang w:bidi="fa-IR"/>
        </w:rPr>
        <w:t>مالك يا أبا هريرة ؟ فقلت</w:t>
      </w:r>
      <w:r w:rsidR="00F40591">
        <w:rPr>
          <w:rtl/>
          <w:lang w:bidi="fa-IR"/>
        </w:rPr>
        <w:t xml:space="preserve">: </w:t>
      </w:r>
      <w:r>
        <w:rPr>
          <w:rtl/>
          <w:lang w:bidi="fa-IR"/>
        </w:rPr>
        <w:t>لقيت عمر فأخبرته بالذي بعثتني به فضرب بين ثديي ضربة فخررت لاستي فقال ارجع.</w:t>
      </w:r>
    </w:p>
    <w:p w:rsidR="00692076" w:rsidRDefault="00801D13" w:rsidP="00801D13">
      <w:pPr>
        <w:pStyle w:val="libNormal"/>
        <w:rPr>
          <w:rtl/>
          <w:lang w:bidi="fa-IR"/>
        </w:rPr>
      </w:pPr>
      <w:r>
        <w:rPr>
          <w:rtl/>
          <w:lang w:bidi="fa-IR"/>
        </w:rPr>
        <w:t xml:space="preserve">فقال له رسول الله </w:t>
      </w:r>
      <w:r w:rsidR="009B2854" w:rsidRPr="009B2854">
        <w:rPr>
          <w:rStyle w:val="libAlaemChar"/>
          <w:rtl/>
        </w:rPr>
        <w:t>صلى‌الله‌عليه‌وآله</w:t>
      </w:r>
      <w:r w:rsidR="00F40591">
        <w:rPr>
          <w:rtl/>
          <w:lang w:bidi="fa-IR"/>
        </w:rPr>
        <w:t xml:space="preserve">: </w:t>
      </w:r>
      <w:r>
        <w:rPr>
          <w:rtl/>
          <w:lang w:bidi="fa-IR"/>
        </w:rPr>
        <w:t>يا عمر ما حملك على ما فعلت ؟ قال يا رسول الله أبعثت أبا هريرة بان من لقى الله يشهد أن لا اله إلا الله مستيقنا بها قلبه يبشره بالجنة ؟ قال رسول الله</w:t>
      </w:r>
      <w:r w:rsidR="00F40591">
        <w:rPr>
          <w:rtl/>
          <w:lang w:bidi="fa-IR"/>
        </w:rPr>
        <w:t xml:space="preserve">: </w:t>
      </w:r>
      <w:r>
        <w:rPr>
          <w:rtl/>
          <w:lang w:bidi="fa-IR"/>
        </w:rPr>
        <w:t>نعم</w:t>
      </w:r>
      <w:r w:rsidR="00B40897">
        <w:rPr>
          <w:rtl/>
          <w:lang w:bidi="fa-IR"/>
        </w:rPr>
        <w:t xml:space="preserve">. </w:t>
      </w:r>
      <w:r>
        <w:rPr>
          <w:rtl/>
          <w:lang w:bidi="fa-IR"/>
        </w:rPr>
        <w:t>قال</w:t>
      </w:r>
      <w:r w:rsidR="00F40591">
        <w:rPr>
          <w:rtl/>
          <w:lang w:bidi="fa-IR"/>
        </w:rPr>
        <w:t xml:space="preserve">: </w:t>
      </w:r>
      <w:r>
        <w:rPr>
          <w:rtl/>
          <w:lang w:bidi="fa-IR"/>
        </w:rPr>
        <w:t>لا تفعل فاني أخشى أن يتكل الناس عليها فخلهم يعملون قال رسول الله</w:t>
      </w:r>
      <w:r w:rsidR="00F40591">
        <w:rPr>
          <w:rtl/>
          <w:lang w:bidi="fa-IR"/>
        </w:rPr>
        <w:t xml:space="preserve">: </w:t>
      </w:r>
      <w:r>
        <w:rPr>
          <w:rtl/>
          <w:lang w:bidi="fa-IR"/>
        </w:rPr>
        <w:t>فخلهم</w:t>
      </w:r>
      <w:r w:rsidR="00B40897">
        <w:rPr>
          <w:rtl/>
          <w:lang w:bidi="fa-IR"/>
        </w:rPr>
        <w:t xml:space="preserve">. </w:t>
      </w:r>
      <w:r>
        <w:rPr>
          <w:rtl/>
          <w:lang w:bidi="fa-IR"/>
        </w:rPr>
        <w:t xml:space="preserve">آه </w:t>
      </w:r>
      <w:r w:rsidR="00C20296" w:rsidRPr="00C20296">
        <w:rPr>
          <w:rStyle w:val="libFootnotenumChar"/>
          <w:rtl/>
          <w:lang w:bidi="fa-IR"/>
        </w:rPr>
        <w:t>(</w:t>
      </w:r>
      <w:r w:rsidRPr="00C20296">
        <w:rPr>
          <w:rStyle w:val="libFootnotenumChar"/>
          <w:rtl/>
          <w:lang w:bidi="fa-IR"/>
        </w:rPr>
        <w:t>254</w:t>
      </w:r>
      <w:r w:rsidR="00C20296" w:rsidRPr="00C20296">
        <w:rPr>
          <w:rStyle w:val="libFootnotenumChar"/>
          <w:rtl/>
          <w:lang w:bidi="fa-IR"/>
        </w:rPr>
        <w:t>)</w:t>
      </w:r>
      <w:r>
        <w:rPr>
          <w:rtl/>
          <w:lang w:bidi="fa-IR"/>
        </w:rPr>
        <w:t>.</w:t>
      </w:r>
    </w:p>
    <w:p w:rsidR="00F467E8" w:rsidRDefault="00F467E8" w:rsidP="00F467E8">
      <w:pPr>
        <w:pStyle w:val="libLine"/>
        <w:rPr>
          <w:rtl/>
          <w:lang w:bidi="fa-IR"/>
        </w:rPr>
      </w:pPr>
      <w:r>
        <w:rPr>
          <w:rFonts w:hint="cs"/>
          <w:rtl/>
          <w:lang w:bidi="fa-IR"/>
        </w:rPr>
        <w:t>____________________</w:t>
      </w:r>
    </w:p>
    <w:p w:rsidR="00F467E8" w:rsidRDefault="00E02BCE" w:rsidP="00F467E8">
      <w:pPr>
        <w:pStyle w:val="libFootnote0"/>
        <w:rPr>
          <w:rtl/>
          <w:lang w:bidi="fa-IR"/>
        </w:rPr>
      </w:pPr>
      <w:r w:rsidRPr="00F467E8">
        <w:rPr>
          <w:rtl/>
        </w:rPr>
        <w:t>(1)</w:t>
      </w:r>
      <w:r w:rsidR="00801D13">
        <w:rPr>
          <w:rtl/>
          <w:lang w:bidi="fa-IR"/>
        </w:rPr>
        <w:t xml:space="preserve"> راجع باب </w:t>
      </w:r>
      <w:r w:rsidR="00C20296">
        <w:rPr>
          <w:rtl/>
          <w:lang w:bidi="fa-IR"/>
        </w:rPr>
        <w:t>(</w:t>
      </w:r>
      <w:r w:rsidR="00801D13">
        <w:rPr>
          <w:rtl/>
          <w:lang w:bidi="fa-IR"/>
        </w:rPr>
        <w:t>من لقى الله تعالى بالإيمان وهو غير شاك فيه دخل الجنة وحرم على النار</w:t>
      </w:r>
      <w:r w:rsidR="00C20296">
        <w:rPr>
          <w:rtl/>
          <w:lang w:bidi="fa-IR"/>
        </w:rPr>
        <w:t>)</w:t>
      </w:r>
      <w:r w:rsidR="00801D13">
        <w:rPr>
          <w:rtl/>
          <w:lang w:bidi="fa-IR"/>
        </w:rPr>
        <w:t xml:space="preserve"> من أوائل جزئه الأول </w:t>
      </w:r>
      <w:r w:rsidR="00C20296">
        <w:rPr>
          <w:rtl/>
          <w:lang w:bidi="fa-IR"/>
        </w:rPr>
        <w:t>(</w:t>
      </w:r>
      <w:r w:rsidR="00801D13">
        <w:rPr>
          <w:rtl/>
          <w:lang w:bidi="fa-IR"/>
        </w:rPr>
        <w:t>منه قدس</w:t>
      </w:r>
      <w:r w:rsidR="00C20296">
        <w:rPr>
          <w:rtl/>
          <w:lang w:bidi="fa-IR"/>
        </w:rPr>
        <w:t>)</w:t>
      </w:r>
      <w:r w:rsidR="00B40897">
        <w:rPr>
          <w:rtl/>
          <w:lang w:bidi="fa-IR"/>
        </w:rPr>
        <w:t>.</w:t>
      </w:r>
    </w:p>
    <w:p w:rsidR="00692076" w:rsidRDefault="00C20296" w:rsidP="00F467E8">
      <w:pPr>
        <w:pStyle w:val="libFootnote0"/>
        <w:rPr>
          <w:rtl/>
          <w:lang w:bidi="fa-IR"/>
        </w:rPr>
      </w:pPr>
      <w:r w:rsidRPr="00F467E8">
        <w:rPr>
          <w:rtl/>
          <w:lang w:bidi="fa-IR"/>
        </w:rPr>
        <w:t>(</w:t>
      </w:r>
      <w:r w:rsidR="00801D13" w:rsidRPr="00F467E8">
        <w:rPr>
          <w:rtl/>
          <w:lang w:bidi="fa-IR"/>
        </w:rPr>
        <w:t>254</w:t>
      </w:r>
      <w:r w:rsidRPr="00F467E8">
        <w:rPr>
          <w:rtl/>
          <w:lang w:bidi="fa-IR"/>
        </w:rPr>
        <w:t>)</w:t>
      </w:r>
      <w:r w:rsidR="00801D13">
        <w:rPr>
          <w:rtl/>
          <w:lang w:bidi="fa-IR"/>
        </w:rPr>
        <w:t xml:space="preserve"> راجع</w:t>
      </w:r>
      <w:r w:rsidR="00F40591">
        <w:rPr>
          <w:rtl/>
          <w:lang w:bidi="fa-IR"/>
        </w:rPr>
        <w:t xml:space="preserve">: </w:t>
      </w:r>
      <w:r w:rsidR="00801D13">
        <w:rPr>
          <w:rtl/>
          <w:lang w:bidi="fa-IR"/>
        </w:rPr>
        <w:t>صحيح مسلم ج 1 / 44</w:t>
      </w:r>
      <w:r w:rsidR="00870EC3">
        <w:rPr>
          <w:rtl/>
          <w:lang w:bidi="fa-IR"/>
        </w:rPr>
        <w:t xml:space="preserve">، </w:t>
      </w:r>
      <w:r w:rsidR="00801D13">
        <w:rPr>
          <w:rtl/>
          <w:lang w:bidi="fa-IR"/>
        </w:rPr>
        <w:t>الغدير ج 6 / 176</w:t>
      </w:r>
      <w:r w:rsidR="00870EC3">
        <w:rPr>
          <w:rtl/>
          <w:lang w:bidi="fa-IR"/>
        </w:rPr>
        <w:t xml:space="preserve">، </w:t>
      </w:r>
      <w:r w:rsidR="00801D13">
        <w:rPr>
          <w:rtl/>
          <w:lang w:bidi="fa-IR"/>
        </w:rPr>
        <w:t>سيرة عمر لابن الجوزي ص 38</w:t>
      </w:r>
      <w:r w:rsidR="00870EC3">
        <w:rPr>
          <w:rtl/>
          <w:lang w:bidi="fa-IR"/>
        </w:rPr>
        <w:t xml:space="preserve">، </w:t>
      </w:r>
      <w:r w:rsidR="00801D13">
        <w:rPr>
          <w:rtl/>
          <w:lang w:bidi="fa-IR"/>
        </w:rPr>
        <w:t>شرح ابن أبى الحديد ج 3 / 108 و 116 ط 1</w:t>
      </w:r>
      <w:r w:rsidR="00870EC3">
        <w:rPr>
          <w:rtl/>
          <w:lang w:bidi="fa-IR"/>
        </w:rPr>
        <w:t xml:space="preserve">، </w:t>
      </w:r>
      <w:r w:rsidR="00801D13">
        <w:rPr>
          <w:rtl/>
          <w:lang w:bidi="fa-IR"/>
        </w:rPr>
        <w:t>فتح الباري ج 1 / 184</w:t>
      </w:r>
      <w:r w:rsidR="00870EC3">
        <w:rPr>
          <w:rtl/>
          <w:lang w:bidi="fa-IR"/>
        </w:rPr>
        <w:t xml:space="preserve">، </w:t>
      </w:r>
      <w:r w:rsidR="00801D13">
        <w:rPr>
          <w:rtl/>
          <w:lang w:bidi="fa-IR"/>
        </w:rPr>
        <w:t>الطرائف لابن طاوس ج 2 / 437 عن الجمع بين الصحيحين</w:t>
      </w:r>
      <w:r w:rsidR="00B40897">
        <w:rPr>
          <w:rtl/>
          <w:lang w:bidi="fa-IR"/>
        </w:rPr>
        <w:t xml:space="preserve">. </w:t>
      </w:r>
      <w:r>
        <w:rPr>
          <w:rtl/>
          <w:lang w:bidi="fa-IR"/>
        </w:rPr>
        <w:t>(</w:t>
      </w:r>
      <w:r w:rsidR="00801D13">
        <w:rPr>
          <w:rtl/>
          <w:lang w:bidi="fa-IR"/>
        </w:rPr>
        <w:t>*</w:t>
      </w:r>
      <w:r>
        <w:rPr>
          <w:rtl/>
          <w:lang w:bidi="fa-IR"/>
        </w:rPr>
        <w:t>)</w:t>
      </w:r>
    </w:p>
    <w:p w:rsidR="00692076" w:rsidRDefault="00801D13" w:rsidP="00801D13">
      <w:pPr>
        <w:pStyle w:val="libNormal"/>
        <w:rPr>
          <w:lang w:bidi="fa-IR"/>
        </w:rPr>
      </w:pPr>
      <w:r>
        <w:rPr>
          <w:rtl/>
          <w:lang w:bidi="fa-IR"/>
        </w:rPr>
        <w:br w:type="page"/>
      </w:r>
    </w:p>
    <w:p w:rsidR="00692076" w:rsidRDefault="00801D13" w:rsidP="00801D13">
      <w:pPr>
        <w:pStyle w:val="libNormal"/>
        <w:rPr>
          <w:rtl/>
          <w:lang w:bidi="fa-IR"/>
        </w:rPr>
      </w:pPr>
      <w:r>
        <w:rPr>
          <w:rtl/>
          <w:lang w:bidi="fa-IR"/>
        </w:rPr>
        <w:lastRenderedPageBreak/>
        <w:t>وللنووي هنا عذر عن هذه المعارضة</w:t>
      </w:r>
      <w:r w:rsidR="00870EC3">
        <w:rPr>
          <w:rtl/>
          <w:lang w:bidi="fa-IR"/>
        </w:rPr>
        <w:t xml:space="preserve">، </w:t>
      </w:r>
      <w:r>
        <w:rPr>
          <w:rtl/>
          <w:lang w:bidi="fa-IR"/>
        </w:rPr>
        <w:t>نقله عن القاضي عياض وغيره</w:t>
      </w:r>
      <w:r w:rsidR="00870EC3">
        <w:rPr>
          <w:rtl/>
          <w:lang w:bidi="fa-IR"/>
        </w:rPr>
        <w:t xml:space="preserve">، </w:t>
      </w:r>
      <w:r>
        <w:rPr>
          <w:rtl/>
          <w:lang w:bidi="fa-IR"/>
        </w:rPr>
        <w:t>حاصله</w:t>
      </w:r>
      <w:r w:rsidR="00F40591">
        <w:rPr>
          <w:rtl/>
          <w:lang w:bidi="fa-IR"/>
        </w:rPr>
        <w:t xml:space="preserve">: </w:t>
      </w:r>
      <w:r>
        <w:rPr>
          <w:rtl/>
          <w:lang w:bidi="fa-IR"/>
        </w:rPr>
        <w:t>ان عمر لم يكن في هذه الواقعة معترضا على رسول الله</w:t>
      </w:r>
      <w:r w:rsidR="00870EC3">
        <w:rPr>
          <w:rtl/>
          <w:lang w:bidi="fa-IR"/>
        </w:rPr>
        <w:t xml:space="preserve">، </w:t>
      </w:r>
      <w:r>
        <w:rPr>
          <w:rtl/>
          <w:lang w:bidi="fa-IR"/>
        </w:rPr>
        <w:t>أو رادا عليه فيما بعث به أبا هريرة من تبشير المؤمنين بالجنة</w:t>
      </w:r>
      <w:r w:rsidR="00870EC3">
        <w:rPr>
          <w:rtl/>
          <w:lang w:bidi="fa-IR"/>
        </w:rPr>
        <w:t xml:space="preserve">، </w:t>
      </w:r>
      <w:r>
        <w:rPr>
          <w:rtl/>
          <w:lang w:bidi="fa-IR"/>
        </w:rPr>
        <w:t>ولكنه خشي أن يتكل المؤمنون على البشرى إذا بلغتهم</w:t>
      </w:r>
      <w:r w:rsidR="00870EC3">
        <w:rPr>
          <w:rtl/>
          <w:lang w:bidi="fa-IR"/>
        </w:rPr>
        <w:t xml:space="preserve">، </w:t>
      </w:r>
      <w:r>
        <w:rPr>
          <w:rtl/>
          <w:lang w:bidi="fa-IR"/>
        </w:rPr>
        <w:t>ويتركوا العمل</w:t>
      </w:r>
      <w:r w:rsidR="00870EC3">
        <w:rPr>
          <w:rtl/>
          <w:lang w:bidi="fa-IR"/>
        </w:rPr>
        <w:t xml:space="preserve">، </w:t>
      </w:r>
      <w:r>
        <w:rPr>
          <w:rtl/>
          <w:lang w:bidi="fa-IR"/>
        </w:rPr>
        <w:t>فرأى ان كتمها عنهم أصلح لهم</w:t>
      </w:r>
      <w:r w:rsidR="00870EC3">
        <w:rPr>
          <w:rtl/>
          <w:lang w:bidi="fa-IR"/>
        </w:rPr>
        <w:t xml:space="preserve">، </w:t>
      </w:r>
      <w:r>
        <w:rPr>
          <w:rtl/>
          <w:lang w:bidi="fa-IR"/>
        </w:rPr>
        <w:t>وأعود عليهم بالخبر من إبلاغهم إياها</w:t>
      </w:r>
      <w:r w:rsidR="00870EC3">
        <w:rPr>
          <w:rtl/>
          <w:lang w:bidi="fa-IR"/>
        </w:rPr>
        <w:t xml:space="preserve">، </w:t>
      </w:r>
      <w:r>
        <w:rPr>
          <w:rtl/>
          <w:lang w:bidi="fa-IR"/>
        </w:rPr>
        <w:t>وهذا ما دعاه إلى ضرب أبي هريرة وإرجاعه على حافرته</w:t>
      </w:r>
      <w:r w:rsidR="00870EC3">
        <w:rPr>
          <w:rtl/>
          <w:lang w:bidi="fa-IR"/>
        </w:rPr>
        <w:t xml:space="preserve">، </w:t>
      </w:r>
      <w:r>
        <w:rPr>
          <w:rtl/>
          <w:lang w:bidi="fa-IR"/>
        </w:rPr>
        <w:t xml:space="preserve">وهو الذي حمله على القول لرسول الله </w:t>
      </w:r>
      <w:r w:rsidR="009B2854" w:rsidRPr="009B2854">
        <w:rPr>
          <w:rStyle w:val="libAlaemChar"/>
          <w:rtl/>
        </w:rPr>
        <w:t>صلى‌الله‌عليه‌وآله</w:t>
      </w:r>
      <w:r>
        <w:rPr>
          <w:rtl/>
          <w:lang w:bidi="fa-IR"/>
        </w:rPr>
        <w:t xml:space="preserve"> لا تفعل</w:t>
      </w:r>
      <w:r w:rsidR="00870EC3">
        <w:rPr>
          <w:rtl/>
          <w:lang w:bidi="fa-IR"/>
        </w:rPr>
        <w:t xml:space="preserve">، </w:t>
      </w:r>
      <w:r>
        <w:rPr>
          <w:rtl/>
          <w:lang w:bidi="fa-IR"/>
        </w:rPr>
        <w:t xml:space="preserve">نهيا له عما كان قد أصدر أمره به من تبشير المؤمنين بالجنة </w:t>
      </w:r>
      <w:r w:rsidR="00C20296" w:rsidRPr="00C20296">
        <w:rPr>
          <w:rStyle w:val="libFootnotenumChar"/>
          <w:rtl/>
          <w:lang w:bidi="fa-IR"/>
        </w:rPr>
        <w:t>(</w:t>
      </w:r>
      <w:r w:rsidRPr="00C20296">
        <w:rPr>
          <w:rStyle w:val="libFootnotenumChar"/>
          <w:rtl/>
          <w:lang w:bidi="fa-IR"/>
        </w:rPr>
        <w:t>255</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وأنت تعلم أن عذرهم هذا لا يعدو ما قلناه من اجتهاده في مقابل النص</w:t>
      </w:r>
      <w:r w:rsidR="00870EC3">
        <w:rPr>
          <w:rtl/>
          <w:lang w:bidi="fa-IR"/>
        </w:rPr>
        <w:t xml:space="preserve">، </w:t>
      </w:r>
      <w:r>
        <w:rPr>
          <w:rtl/>
          <w:lang w:bidi="fa-IR"/>
        </w:rPr>
        <w:t>وتقديمه الرأي الاجتهادي في مقام العمل على التعبد بالنصوص</w:t>
      </w:r>
      <w:r w:rsidR="00B40897">
        <w:rPr>
          <w:rtl/>
          <w:lang w:bidi="fa-IR"/>
        </w:rPr>
        <w:t xml:space="preserve">. </w:t>
      </w:r>
      <w:r>
        <w:rPr>
          <w:rtl/>
          <w:lang w:bidi="fa-IR"/>
        </w:rPr>
        <w:t>على أنه في هذه الواقعة لم يقتصر على نفسه في مقابلة النص</w:t>
      </w:r>
      <w:r w:rsidR="00870EC3">
        <w:rPr>
          <w:rtl/>
          <w:lang w:bidi="fa-IR"/>
        </w:rPr>
        <w:t xml:space="preserve">، </w:t>
      </w:r>
      <w:r>
        <w:rPr>
          <w:rtl/>
          <w:lang w:bidi="fa-IR"/>
        </w:rPr>
        <w:t>حتى حمل عليها أبا هريرة بالعنف مهانة وضربا خر به لاسته</w:t>
      </w:r>
      <w:r w:rsidR="00870EC3">
        <w:rPr>
          <w:rtl/>
          <w:lang w:bidi="fa-IR"/>
        </w:rPr>
        <w:t xml:space="preserve">، </w:t>
      </w:r>
      <w:r>
        <w:rPr>
          <w:rtl/>
          <w:lang w:bidi="fa-IR"/>
        </w:rPr>
        <w:t xml:space="preserve">ولم يقف على هذا الحد حتى كلف رسول الله </w:t>
      </w:r>
      <w:r w:rsidR="009B2854" w:rsidRPr="009B2854">
        <w:rPr>
          <w:rStyle w:val="libAlaemChar"/>
          <w:rtl/>
        </w:rPr>
        <w:t>صلى‌الله‌عليه‌وآله</w:t>
      </w:r>
      <w:r>
        <w:rPr>
          <w:rtl/>
          <w:lang w:bidi="fa-IR"/>
        </w:rPr>
        <w:t xml:space="preserve"> بالعدول عما كان قد أصدر به أمره إذ قال بكل جرأة وصراحة</w:t>
      </w:r>
      <w:r w:rsidR="00F40591">
        <w:rPr>
          <w:rtl/>
          <w:lang w:bidi="fa-IR"/>
        </w:rPr>
        <w:t xml:space="preserve">: </w:t>
      </w:r>
      <w:r>
        <w:rPr>
          <w:rtl/>
          <w:lang w:bidi="fa-IR"/>
        </w:rPr>
        <w:t>لا تفعل</w:t>
      </w:r>
      <w:r w:rsidR="00B40897">
        <w:rPr>
          <w:rtl/>
          <w:lang w:bidi="fa-IR"/>
        </w:rPr>
        <w:t xml:space="preserve">. </w:t>
      </w:r>
      <w:r>
        <w:rPr>
          <w:rtl/>
          <w:lang w:bidi="fa-IR"/>
        </w:rPr>
        <w:t xml:space="preserve">لكنه </w:t>
      </w:r>
      <w:r w:rsidR="009B2854" w:rsidRPr="009B2854">
        <w:rPr>
          <w:rStyle w:val="libAlaemChar"/>
          <w:rtl/>
        </w:rPr>
        <w:t>صلى‌الله‌عليه‌وآله</w:t>
      </w:r>
      <w:r>
        <w:rPr>
          <w:rtl/>
          <w:lang w:bidi="fa-IR"/>
        </w:rPr>
        <w:t xml:space="preserve"> وسعه بحلمه وطول أناته</w:t>
      </w:r>
      <w:r w:rsidR="00870EC3">
        <w:rPr>
          <w:rtl/>
          <w:lang w:bidi="fa-IR"/>
        </w:rPr>
        <w:t xml:space="preserve">، </w:t>
      </w:r>
      <w:r>
        <w:rPr>
          <w:rtl/>
          <w:lang w:bidi="fa-IR"/>
        </w:rPr>
        <w:t>وكان كما قال الله تعالى</w:t>
      </w:r>
      <w:r w:rsidR="00F40591">
        <w:rPr>
          <w:rtl/>
          <w:lang w:bidi="fa-IR"/>
        </w:rPr>
        <w:t xml:space="preserve">: </w:t>
      </w:r>
      <w:r w:rsidR="00C20296" w:rsidRPr="0060718F">
        <w:rPr>
          <w:rStyle w:val="libAlaemChar"/>
          <w:rtl/>
        </w:rPr>
        <w:t>(</w:t>
      </w:r>
      <w:r w:rsidRPr="0060718F">
        <w:rPr>
          <w:rStyle w:val="libAieChar"/>
          <w:rtl/>
        </w:rPr>
        <w:t>فَبِمَا رَحْمَةٍ مِّنَ اللّهِ لِنتَ لَهُمْ وَلَوْ كُنتَ فَظًّا غَلِيظَ الْقَلْبِ لاَنفَضُّواْ مِنْ حَوْلِكَ فَاعْفُ عَنْهُمْ وَاسْتَغْفِرْ لَهُمْ وَشَاوِرْهُمْ فِي الأَمْرِ فَإِذَا عَزَمْتَ فَتَوَكَّلْ عَلَى اللّهِ إِنَّ اللّهَ يُحِبُّ الْمُتَوَكِّلِينَ</w:t>
      </w:r>
      <w:r w:rsidR="00C20296" w:rsidRPr="0060718F">
        <w:rPr>
          <w:rStyle w:val="libAlaemChar"/>
          <w:rtl/>
        </w:rPr>
        <w:t>)</w:t>
      </w:r>
      <w:r>
        <w:rPr>
          <w:rtl/>
          <w:lang w:bidi="fa-IR"/>
        </w:rPr>
        <w:t xml:space="preserve"> </w:t>
      </w:r>
      <w:r w:rsidR="00C20296" w:rsidRPr="00C20296">
        <w:rPr>
          <w:rStyle w:val="libFootnotenumChar"/>
          <w:rtl/>
          <w:lang w:bidi="fa-IR"/>
        </w:rPr>
        <w:t>(</w:t>
      </w:r>
      <w:r w:rsidRPr="00C20296">
        <w:rPr>
          <w:rStyle w:val="libFootnotenumChar"/>
          <w:rtl/>
          <w:lang w:bidi="fa-IR"/>
        </w:rPr>
        <w:t>256</w:t>
      </w:r>
      <w:r w:rsidR="00C20296" w:rsidRPr="00C20296">
        <w:rPr>
          <w:rStyle w:val="libFootnotenumChar"/>
          <w:rtl/>
          <w:lang w:bidi="fa-IR"/>
        </w:rPr>
        <w:t>)</w:t>
      </w:r>
      <w:r>
        <w:rPr>
          <w:rtl/>
          <w:lang w:bidi="fa-IR"/>
        </w:rPr>
        <w:t>.</w:t>
      </w:r>
    </w:p>
    <w:p w:rsidR="00692076" w:rsidRDefault="00801D13" w:rsidP="00801D13">
      <w:pPr>
        <w:pStyle w:val="libNormal"/>
        <w:rPr>
          <w:lang w:bidi="fa-IR"/>
        </w:rPr>
      </w:pPr>
      <w:r>
        <w:rPr>
          <w:rtl/>
          <w:lang w:bidi="fa-IR"/>
        </w:rPr>
        <w:t xml:space="preserve">لم يكن لهذه المعارضة عنده </w:t>
      </w:r>
      <w:r w:rsidR="009B2854" w:rsidRPr="009B2854">
        <w:rPr>
          <w:rStyle w:val="libAlaemChar"/>
          <w:rtl/>
        </w:rPr>
        <w:t>صلى‌الله‌عليه‌وآله</w:t>
      </w:r>
      <w:r>
        <w:rPr>
          <w:rtl/>
          <w:lang w:bidi="fa-IR"/>
        </w:rPr>
        <w:t xml:space="preserve"> أي أثر</w:t>
      </w:r>
      <w:r w:rsidR="00870EC3">
        <w:rPr>
          <w:rtl/>
          <w:lang w:bidi="fa-IR"/>
        </w:rPr>
        <w:t xml:space="preserve">، </w:t>
      </w:r>
      <w:r>
        <w:rPr>
          <w:rtl/>
          <w:lang w:bidi="fa-IR"/>
        </w:rPr>
        <w:t>وقد بلغ تلك البشرى للأمة بنفسه متوكلا على الله</w:t>
      </w:r>
      <w:r w:rsidR="00870EC3">
        <w:rPr>
          <w:rtl/>
          <w:lang w:bidi="fa-IR"/>
        </w:rPr>
        <w:t xml:space="preserve">، </w:t>
      </w:r>
      <w:r>
        <w:rPr>
          <w:rtl/>
          <w:lang w:bidi="fa-IR"/>
        </w:rPr>
        <w:t>فسمعها منه عمر نفسه</w:t>
      </w:r>
      <w:r w:rsidR="00870EC3">
        <w:rPr>
          <w:rtl/>
          <w:lang w:bidi="fa-IR"/>
        </w:rPr>
        <w:t xml:space="preserve">، </w:t>
      </w:r>
      <w:r>
        <w:rPr>
          <w:rtl/>
          <w:lang w:bidi="fa-IR"/>
        </w:rPr>
        <w:t>وعثمان بن عفان</w:t>
      </w:r>
      <w:r w:rsidR="00870EC3">
        <w:rPr>
          <w:rtl/>
          <w:lang w:bidi="fa-IR"/>
        </w:rPr>
        <w:t xml:space="preserve">، </w:t>
      </w:r>
      <w:r>
        <w:rPr>
          <w:rtl/>
          <w:lang w:bidi="fa-IR"/>
        </w:rPr>
        <w:t>ومعاذ بن جبل</w:t>
      </w:r>
    </w:p>
    <w:p w:rsidR="0060718F" w:rsidRDefault="0060718F" w:rsidP="0060718F">
      <w:pPr>
        <w:pStyle w:val="libLine"/>
        <w:rPr>
          <w:rtl/>
          <w:lang w:bidi="fa-IR"/>
        </w:rPr>
      </w:pPr>
      <w:r>
        <w:rPr>
          <w:rFonts w:hint="cs"/>
          <w:rtl/>
          <w:lang w:bidi="fa-IR"/>
        </w:rPr>
        <w:t>____________________</w:t>
      </w:r>
    </w:p>
    <w:p w:rsidR="00692076" w:rsidRDefault="00C20296" w:rsidP="0060718F">
      <w:pPr>
        <w:pStyle w:val="libFootnote0"/>
        <w:rPr>
          <w:rtl/>
          <w:lang w:bidi="fa-IR"/>
        </w:rPr>
      </w:pPr>
      <w:r w:rsidRPr="0060718F">
        <w:rPr>
          <w:rtl/>
          <w:lang w:bidi="fa-IR"/>
        </w:rPr>
        <w:t>(</w:t>
      </w:r>
      <w:r w:rsidR="00801D13" w:rsidRPr="0060718F">
        <w:rPr>
          <w:rtl/>
          <w:lang w:bidi="fa-IR"/>
        </w:rPr>
        <w:t>255</w:t>
      </w:r>
      <w:r w:rsidRPr="0060718F">
        <w:rPr>
          <w:rtl/>
          <w:lang w:bidi="fa-IR"/>
        </w:rPr>
        <w:t>)</w:t>
      </w:r>
      <w:r w:rsidR="00801D13">
        <w:rPr>
          <w:rtl/>
          <w:lang w:bidi="fa-IR"/>
        </w:rPr>
        <w:t xml:space="preserve"> شرح النووي على صحيح مسلم ج 1 ص.</w:t>
      </w:r>
    </w:p>
    <w:p w:rsidR="00692076" w:rsidRDefault="00C20296" w:rsidP="0060718F">
      <w:pPr>
        <w:pStyle w:val="libFootnote0"/>
        <w:rPr>
          <w:rtl/>
          <w:lang w:bidi="fa-IR"/>
        </w:rPr>
      </w:pPr>
      <w:r w:rsidRPr="0060718F">
        <w:rPr>
          <w:rtl/>
          <w:lang w:bidi="fa-IR"/>
        </w:rPr>
        <w:t>(</w:t>
      </w:r>
      <w:r w:rsidR="00801D13" w:rsidRPr="0060718F">
        <w:rPr>
          <w:rtl/>
          <w:lang w:bidi="fa-IR"/>
        </w:rPr>
        <w:t>256</w:t>
      </w:r>
      <w:r w:rsidRPr="0060718F">
        <w:rPr>
          <w:rtl/>
          <w:lang w:bidi="fa-IR"/>
        </w:rPr>
        <w:t>)</w:t>
      </w:r>
      <w:r w:rsidR="00801D13">
        <w:rPr>
          <w:rtl/>
          <w:lang w:bidi="fa-IR"/>
        </w:rPr>
        <w:t xml:space="preserve"> سورة آل عمران</w:t>
      </w:r>
      <w:r w:rsidR="00F40591">
        <w:rPr>
          <w:rtl/>
          <w:lang w:bidi="fa-IR"/>
        </w:rPr>
        <w:t xml:space="preserve">: </w:t>
      </w:r>
      <w:r w:rsidR="00801D13">
        <w:rPr>
          <w:rtl/>
          <w:lang w:bidi="fa-IR"/>
        </w:rPr>
        <w:t xml:space="preserve">159 </w:t>
      </w:r>
      <w:r>
        <w:rPr>
          <w:rtl/>
          <w:lang w:bidi="fa-IR"/>
        </w:rPr>
        <w:t>(</w:t>
      </w:r>
      <w:r w:rsidR="00801D13">
        <w:rPr>
          <w:rtl/>
          <w:lang w:bidi="fa-IR"/>
        </w:rPr>
        <w:t>*</w:t>
      </w:r>
      <w:r>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60718F">
      <w:pPr>
        <w:pStyle w:val="libNormal0"/>
        <w:rPr>
          <w:rtl/>
          <w:lang w:bidi="fa-IR"/>
        </w:rPr>
      </w:pPr>
      <w:r>
        <w:rPr>
          <w:rtl/>
          <w:lang w:bidi="fa-IR"/>
        </w:rPr>
        <w:lastRenderedPageBreak/>
        <w:t>وعبادة بن الصامت</w:t>
      </w:r>
      <w:r w:rsidR="00B40897">
        <w:rPr>
          <w:rtl/>
          <w:lang w:bidi="fa-IR"/>
        </w:rPr>
        <w:t xml:space="preserve">. </w:t>
      </w:r>
      <w:r>
        <w:rPr>
          <w:rtl/>
          <w:lang w:bidi="fa-IR"/>
        </w:rPr>
        <w:t xml:space="preserve">وعتبان بن مالك </w:t>
      </w:r>
      <w:r w:rsidR="00E02BCE" w:rsidRPr="000F4B10">
        <w:rPr>
          <w:rStyle w:val="libFootnotenumChar"/>
          <w:rtl/>
        </w:rPr>
        <w:t>(1)</w:t>
      </w:r>
      <w:r>
        <w:rPr>
          <w:rtl/>
          <w:lang w:bidi="fa-IR"/>
        </w:rPr>
        <w:t xml:space="preserve"> وغيرهم حتى تجاوزت حد التواتر</w:t>
      </w:r>
      <w:r w:rsidR="00870EC3">
        <w:rPr>
          <w:rtl/>
          <w:lang w:bidi="fa-IR"/>
        </w:rPr>
        <w:t xml:space="preserve">، </w:t>
      </w:r>
      <w:r>
        <w:rPr>
          <w:rtl/>
          <w:lang w:bidi="fa-IR"/>
        </w:rPr>
        <w:t xml:space="preserve">فكانت من الضروريات بين المسلمين على اختلافهم في المذاهب و المشارب </w:t>
      </w:r>
      <w:r w:rsidR="00C20296" w:rsidRPr="00C20296">
        <w:rPr>
          <w:rStyle w:val="libFootnotenumChar"/>
          <w:rtl/>
          <w:lang w:bidi="fa-IR"/>
        </w:rPr>
        <w:t>(</w:t>
      </w:r>
      <w:r w:rsidRPr="00C20296">
        <w:rPr>
          <w:rStyle w:val="libFootnotenumChar"/>
          <w:rtl/>
          <w:lang w:bidi="fa-IR"/>
        </w:rPr>
        <w:t>257</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وان مما يدهش العقلاء</w:t>
      </w:r>
      <w:r w:rsidR="00870EC3">
        <w:rPr>
          <w:rtl/>
          <w:lang w:bidi="fa-IR"/>
        </w:rPr>
        <w:t xml:space="preserve">، </w:t>
      </w:r>
      <w:r>
        <w:rPr>
          <w:rtl/>
          <w:lang w:bidi="fa-IR"/>
        </w:rPr>
        <w:t>قول هؤلاء العلماء الأجلاء - العلامة النووي و القاضي عياض وأمثالهما -</w:t>
      </w:r>
      <w:r w:rsidR="00F40591">
        <w:rPr>
          <w:rtl/>
          <w:lang w:bidi="fa-IR"/>
        </w:rPr>
        <w:t xml:space="preserve">: </w:t>
      </w:r>
      <w:r>
        <w:rPr>
          <w:rtl/>
          <w:lang w:bidi="fa-IR"/>
        </w:rPr>
        <w:t xml:space="preserve">ان الصواب في هذه الواقعة انما كان في جانب عمر وادعوا ان النبي </w:t>
      </w:r>
      <w:r w:rsidR="009B2854" w:rsidRPr="009B2854">
        <w:rPr>
          <w:rStyle w:val="libAlaemChar"/>
          <w:rtl/>
        </w:rPr>
        <w:t>صلى‌الله‌عليه‌وآله</w:t>
      </w:r>
      <w:r>
        <w:rPr>
          <w:rtl/>
          <w:lang w:bidi="fa-IR"/>
        </w:rPr>
        <w:t xml:space="preserve"> صوبه حين عرض عليه رأيه</w:t>
      </w:r>
      <w:r w:rsidR="00870EC3">
        <w:rPr>
          <w:rtl/>
          <w:lang w:bidi="fa-IR"/>
        </w:rPr>
        <w:t xml:space="preserve">، </w:t>
      </w:r>
      <w:r>
        <w:rPr>
          <w:rtl/>
          <w:lang w:bidi="fa-IR"/>
        </w:rPr>
        <w:t>فحق لنا بهذا</w:t>
      </w:r>
      <w:r w:rsidR="00870EC3">
        <w:rPr>
          <w:rtl/>
          <w:lang w:bidi="fa-IR"/>
        </w:rPr>
        <w:t xml:space="preserve">، </w:t>
      </w:r>
      <w:r>
        <w:rPr>
          <w:rtl/>
          <w:lang w:bidi="fa-IR"/>
        </w:rPr>
        <w:t>ان نعوذ بالله من كل محال</w:t>
      </w:r>
      <w:r w:rsidR="00870EC3">
        <w:rPr>
          <w:rtl/>
          <w:lang w:bidi="fa-IR"/>
        </w:rPr>
        <w:t xml:space="preserve">، </w:t>
      </w:r>
      <w:r>
        <w:rPr>
          <w:rtl/>
          <w:lang w:bidi="fa-IR"/>
        </w:rPr>
        <w:t>ونبرأ إليه من كل باطل.</w:t>
      </w:r>
    </w:p>
    <w:p w:rsidR="00692076" w:rsidRDefault="00801D13" w:rsidP="00801D13">
      <w:pPr>
        <w:pStyle w:val="libNormal"/>
        <w:rPr>
          <w:rtl/>
          <w:lang w:bidi="fa-IR"/>
        </w:rPr>
      </w:pPr>
      <w:r>
        <w:rPr>
          <w:rtl/>
          <w:lang w:bidi="fa-IR"/>
        </w:rPr>
        <w:t xml:space="preserve">واليك كلام النووي قال </w:t>
      </w:r>
      <w:r w:rsidR="00E02BCE" w:rsidRPr="000F4B10">
        <w:rPr>
          <w:rStyle w:val="libFootnotenumChar"/>
          <w:rtl/>
        </w:rPr>
        <w:t>(2)</w:t>
      </w:r>
      <w:r w:rsidR="00F40591">
        <w:rPr>
          <w:rtl/>
          <w:lang w:bidi="fa-IR"/>
        </w:rPr>
        <w:t xml:space="preserve">: </w:t>
      </w:r>
      <w:r>
        <w:rPr>
          <w:rtl/>
          <w:lang w:bidi="fa-IR"/>
        </w:rPr>
        <w:t>وفي هذا الحديث - أي حديث أبي هريرة في هذه الواقعة - دليل على أن الإمام والكبير مطلقا إذا رأى شيئا ورأى بعض أتباعه خلافه</w:t>
      </w:r>
      <w:r w:rsidR="00870EC3">
        <w:rPr>
          <w:rtl/>
          <w:lang w:bidi="fa-IR"/>
        </w:rPr>
        <w:t xml:space="preserve">، </w:t>
      </w:r>
      <w:r>
        <w:rPr>
          <w:rtl/>
          <w:lang w:bidi="fa-IR"/>
        </w:rPr>
        <w:t>ينبغي للتابع أن يعرضه على المتبوع لينظر فيه</w:t>
      </w:r>
      <w:r w:rsidR="00870EC3">
        <w:rPr>
          <w:rtl/>
          <w:lang w:bidi="fa-IR"/>
        </w:rPr>
        <w:t xml:space="preserve">، </w:t>
      </w:r>
      <w:r>
        <w:rPr>
          <w:rtl/>
          <w:lang w:bidi="fa-IR"/>
        </w:rPr>
        <w:t>فان ظهر له ما قاله التابع هو الصواب</w:t>
      </w:r>
      <w:r w:rsidR="00870EC3">
        <w:rPr>
          <w:rtl/>
          <w:lang w:bidi="fa-IR"/>
        </w:rPr>
        <w:t xml:space="preserve">، </w:t>
      </w:r>
      <w:r>
        <w:rPr>
          <w:rtl/>
          <w:lang w:bidi="fa-IR"/>
        </w:rPr>
        <w:t>رجع المتبوع إليه</w:t>
      </w:r>
      <w:r w:rsidR="00870EC3">
        <w:rPr>
          <w:rtl/>
          <w:lang w:bidi="fa-IR"/>
        </w:rPr>
        <w:t xml:space="preserve">، </w:t>
      </w:r>
      <w:r>
        <w:rPr>
          <w:rtl/>
          <w:lang w:bidi="fa-IR"/>
        </w:rPr>
        <w:t>وإلا بين للتابع جواب الشبهة التي عرضت له.</w:t>
      </w:r>
    </w:p>
    <w:p w:rsidR="00692076" w:rsidRDefault="00801D13" w:rsidP="00801D13">
      <w:pPr>
        <w:pStyle w:val="libNormal"/>
        <w:rPr>
          <w:lang w:bidi="fa-IR"/>
        </w:rPr>
      </w:pPr>
      <w:r>
        <w:rPr>
          <w:rtl/>
          <w:lang w:bidi="fa-IR"/>
        </w:rPr>
        <w:t>قلت</w:t>
      </w:r>
      <w:r w:rsidR="00F40591">
        <w:rPr>
          <w:rtl/>
          <w:lang w:bidi="fa-IR"/>
        </w:rPr>
        <w:t xml:space="preserve">: </w:t>
      </w:r>
      <w:r>
        <w:rPr>
          <w:rtl/>
          <w:lang w:bidi="fa-IR"/>
        </w:rPr>
        <w:t>انما يصغى بهذا الكلام إذا لم يكن المتبوع نبيا بحق</w:t>
      </w:r>
      <w:r w:rsidR="00870EC3">
        <w:rPr>
          <w:rtl/>
          <w:lang w:bidi="fa-IR"/>
        </w:rPr>
        <w:t xml:space="preserve">، </w:t>
      </w:r>
      <w:r>
        <w:rPr>
          <w:rtl/>
          <w:lang w:bidi="fa-IR"/>
        </w:rPr>
        <w:t xml:space="preserve">أما إذا كان نبيا فليس لأحد من الأمة كافة إلا السمع والطاعة والإيمان الخالص من كل شبهة </w:t>
      </w:r>
      <w:r w:rsidR="00C20296" w:rsidRPr="0060718F">
        <w:rPr>
          <w:rStyle w:val="libAlaemChar"/>
          <w:rtl/>
        </w:rPr>
        <w:t>(</w:t>
      </w:r>
      <w:r w:rsidRPr="0060718F">
        <w:rPr>
          <w:rStyle w:val="libAieChar"/>
          <w:rtl/>
        </w:rPr>
        <w:t>وَمَا آتَاكُمُ الرَّسُولُ فَخُذُوهُ وَمَا نَهَاكُمْ عَنْهُ فَانتَهُوا وَاتَّقُوا اللَّهَ</w:t>
      </w:r>
    </w:p>
    <w:p w:rsidR="0060718F" w:rsidRDefault="0060718F" w:rsidP="0060718F">
      <w:pPr>
        <w:pStyle w:val="libLine"/>
        <w:rPr>
          <w:rtl/>
          <w:lang w:bidi="fa-IR"/>
        </w:rPr>
      </w:pPr>
      <w:r>
        <w:rPr>
          <w:rFonts w:hint="cs"/>
          <w:rtl/>
          <w:lang w:bidi="fa-IR"/>
        </w:rPr>
        <w:t>____________________</w:t>
      </w:r>
    </w:p>
    <w:p w:rsidR="00692076" w:rsidRDefault="00E02BCE" w:rsidP="0060718F">
      <w:pPr>
        <w:pStyle w:val="libFootnote0"/>
        <w:rPr>
          <w:rtl/>
          <w:lang w:bidi="fa-IR"/>
        </w:rPr>
      </w:pPr>
      <w:r w:rsidRPr="0060718F">
        <w:rPr>
          <w:rtl/>
        </w:rPr>
        <w:t>(1)</w:t>
      </w:r>
      <w:r w:rsidR="00801D13">
        <w:rPr>
          <w:rtl/>
          <w:lang w:bidi="fa-IR"/>
        </w:rPr>
        <w:t xml:space="preserve"> وحديث هؤلاء موجود في باب </w:t>
      </w:r>
      <w:r w:rsidR="00C20296">
        <w:rPr>
          <w:rtl/>
          <w:lang w:bidi="fa-IR"/>
        </w:rPr>
        <w:t>(</w:t>
      </w:r>
      <w:r w:rsidR="00801D13">
        <w:rPr>
          <w:rtl/>
          <w:lang w:bidi="fa-IR"/>
        </w:rPr>
        <w:t>من لقي الله بالإيمان وهو غير شاك فيه دخل الجنة</w:t>
      </w:r>
      <w:r w:rsidR="00C20296">
        <w:rPr>
          <w:rtl/>
          <w:lang w:bidi="fa-IR"/>
        </w:rPr>
        <w:t>)</w:t>
      </w:r>
      <w:r w:rsidR="00801D13">
        <w:rPr>
          <w:rtl/>
          <w:lang w:bidi="fa-IR"/>
        </w:rPr>
        <w:t xml:space="preserve"> من أوائل صحيح مسلم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C20296" w:rsidP="0060718F">
      <w:pPr>
        <w:pStyle w:val="libFootnote0"/>
        <w:rPr>
          <w:rtl/>
          <w:lang w:bidi="fa-IR"/>
        </w:rPr>
      </w:pPr>
      <w:r w:rsidRPr="0060718F">
        <w:rPr>
          <w:rtl/>
          <w:lang w:bidi="fa-IR"/>
        </w:rPr>
        <w:t>(</w:t>
      </w:r>
      <w:r w:rsidR="00801D13" w:rsidRPr="0060718F">
        <w:rPr>
          <w:rtl/>
          <w:lang w:bidi="fa-IR"/>
        </w:rPr>
        <w:t>257</w:t>
      </w:r>
      <w:r w:rsidRPr="0060718F">
        <w:rPr>
          <w:rtl/>
          <w:lang w:bidi="fa-IR"/>
        </w:rPr>
        <w:t>)</w:t>
      </w:r>
      <w:r w:rsidR="00801D13">
        <w:rPr>
          <w:rtl/>
          <w:lang w:bidi="fa-IR"/>
        </w:rPr>
        <w:t xml:space="preserve"> صحيح مسلم ج 1 / 41 ط مشكول</w:t>
      </w:r>
      <w:r w:rsidR="00B40897">
        <w:rPr>
          <w:rtl/>
          <w:lang w:bidi="fa-IR"/>
        </w:rPr>
        <w:t xml:space="preserve">. </w:t>
      </w:r>
      <w:r w:rsidR="00801D13">
        <w:rPr>
          <w:rtl/>
          <w:lang w:bidi="fa-IR"/>
        </w:rPr>
        <w:t>وراجع أيضا</w:t>
      </w:r>
      <w:r w:rsidR="00F40591">
        <w:rPr>
          <w:rtl/>
          <w:lang w:bidi="fa-IR"/>
        </w:rPr>
        <w:t xml:space="preserve">: </w:t>
      </w:r>
      <w:r w:rsidR="00801D13">
        <w:rPr>
          <w:rtl/>
          <w:lang w:bidi="fa-IR"/>
        </w:rPr>
        <w:t>الغدير ج 6 / 176.</w:t>
      </w:r>
    </w:p>
    <w:p w:rsidR="00692076" w:rsidRDefault="00E02BCE" w:rsidP="0060718F">
      <w:pPr>
        <w:pStyle w:val="libFootnote0"/>
        <w:rPr>
          <w:rtl/>
          <w:lang w:bidi="fa-IR"/>
        </w:rPr>
      </w:pPr>
      <w:r w:rsidRPr="0060718F">
        <w:rPr>
          <w:rtl/>
        </w:rPr>
        <w:t>(2)</w:t>
      </w:r>
      <w:r w:rsidR="00801D13">
        <w:rPr>
          <w:rtl/>
          <w:lang w:bidi="fa-IR"/>
        </w:rPr>
        <w:t xml:space="preserve"> في ص 404 من الجزء الأول من شرحه لصحيح مسلم المطبوع في هامش شرحي البخاري - إرشاد الساري</w:t>
      </w:r>
      <w:r w:rsidR="00870EC3">
        <w:rPr>
          <w:rtl/>
          <w:lang w:bidi="fa-IR"/>
        </w:rPr>
        <w:t xml:space="preserve">، </w:t>
      </w:r>
      <w:r w:rsidR="00801D13">
        <w:rPr>
          <w:rtl/>
          <w:lang w:bidi="fa-IR"/>
        </w:rPr>
        <w:t xml:space="preserve">وتحفة الباري -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60718F">
      <w:pPr>
        <w:pStyle w:val="libNormal0"/>
        <w:rPr>
          <w:rtl/>
          <w:lang w:bidi="fa-IR"/>
        </w:rPr>
      </w:pPr>
      <w:r w:rsidRPr="0060718F">
        <w:rPr>
          <w:rStyle w:val="libAieChar"/>
          <w:rtl/>
        </w:rPr>
        <w:lastRenderedPageBreak/>
        <w:t>إِنَّ اللَّهَ شَدِيدُ الْعِقَابِ</w:t>
      </w:r>
      <w:r w:rsidR="00C20296" w:rsidRPr="0060718F">
        <w:rPr>
          <w:rStyle w:val="libAlaemChar"/>
          <w:rtl/>
        </w:rPr>
        <w:t>)</w:t>
      </w:r>
      <w:r>
        <w:rPr>
          <w:rtl/>
          <w:lang w:bidi="fa-IR"/>
        </w:rPr>
        <w:t xml:space="preserve"> </w:t>
      </w:r>
      <w:r w:rsidR="00C20296" w:rsidRPr="00C20296">
        <w:rPr>
          <w:rStyle w:val="libFootnotenumChar"/>
          <w:rtl/>
          <w:lang w:bidi="fa-IR"/>
        </w:rPr>
        <w:t>(</w:t>
      </w:r>
      <w:r w:rsidRPr="00C20296">
        <w:rPr>
          <w:rStyle w:val="libFootnotenumChar"/>
          <w:rtl/>
          <w:lang w:bidi="fa-IR"/>
        </w:rPr>
        <w:t>258</w:t>
      </w:r>
      <w:r w:rsidR="00C20296" w:rsidRPr="00C20296">
        <w:rPr>
          <w:rStyle w:val="libFootnotenumChar"/>
          <w:rtl/>
          <w:lang w:bidi="fa-IR"/>
        </w:rPr>
        <w:t>)</w:t>
      </w:r>
    </w:p>
    <w:p w:rsidR="00692076" w:rsidRDefault="00C20296" w:rsidP="00801D13">
      <w:pPr>
        <w:pStyle w:val="libNormal"/>
        <w:rPr>
          <w:rtl/>
          <w:lang w:bidi="fa-IR"/>
        </w:rPr>
      </w:pPr>
      <w:r w:rsidRPr="0060718F">
        <w:rPr>
          <w:rStyle w:val="libAlaemChar"/>
          <w:rtl/>
        </w:rPr>
        <w:t>(</w:t>
      </w:r>
      <w:r w:rsidR="00801D13" w:rsidRPr="0060718F">
        <w:rPr>
          <w:rStyle w:val="libAieChar"/>
          <w:rtl/>
        </w:rPr>
        <w:t>إِنَّهُ لَقَوْلُ رَسُولٍ كَرِيمٍ * ذِي قُوَّةٍ عِندَ ذِي الْعَرْشِ مَكِينٍ * مُطَاعٍ ثَمَّ أَمِينٍ * وَمَا صَاحِبُكُم بِمَجْنُونٍ</w:t>
      </w:r>
      <w:r w:rsidRPr="0060718F">
        <w:rPr>
          <w:rStyle w:val="libAlaemChar"/>
          <w:rtl/>
        </w:rPr>
        <w:t>)</w:t>
      </w:r>
      <w:r w:rsidR="00801D13">
        <w:rPr>
          <w:rtl/>
          <w:lang w:bidi="fa-IR"/>
        </w:rPr>
        <w:t xml:space="preserve"> </w:t>
      </w:r>
      <w:r w:rsidRPr="00C20296">
        <w:rPr>
          <w:rStyle w:val="libFootnotenumChar"/>
          <w:rtl/>
          <w:lang w:bidi="fa-IR"/>
        </w:rPr>
        <w:t>(</w:t>
      </w:r>
      <w:r w:rsidR="00801D13" w:rsidRPr="00C20296">
        <w:rPr>
          <w:rStyle w:val="libFootnotenumChar"/>
          <w:rtl/>
          <w:lang w:bidi="fa-IR"/>
        </w:rPr>
        <w:t>259</w:t>
      </w:r>
      <w:r w:rsidRPr="00C20296">
        <w:rPr>
          <w:rStyle w:val="libFootnotenumChar"/>
          <w:rtl/>
          <w:lang w:bidi="fa-IR"/>
        </w:rPr>
        <w:t>)</w:t>
      </w:r>
    </w:p>
    <w:p w:rsidR="00692076" w:rsidRDefault="00C20296" w:rsidP="00801D13">
      <w:pPr>
        <w:pStyle w:val="libNormal"/>
        <w:rPr>
          <w:rtl/>
          <w:lang w:bidi="fa-IR"/>
        </w:rPr>
      </w:pPr>
      <w:r w:rsidRPr="0060718F">
        <w:rPr>
          <w:rStyle w:val="libAlaemChar"/>
          <w:rtl/>
        </w:rPr>
        <w:t>(</w:t>
      </w:r>
      <w:r w:rsidR="00801D13" w:rsidRPr="0060718F">
        <w:rPr>
          <w:rStyle w:val="libAieChar"/>
          <w:rtl/>
        </w:rPr>
        <w:t>إِنَّهُ لَقَوْلُ رَسُولٍ كَرِيمٍ * وَمَا هُوَ بِقَوْلِ شَاعِرٍ قَلِيلًا مَا تُؤْمِنُونَ * وَلَا بِقَوْلِ كَاهِنٍ قَلِيلًا مَا تَذَكَّرُونَ * تَنزِيلٌ مِّن رَّبِّ الْعَالَمِينَ</w:t>
      </w:r>
      <w:r w:rsidRPr="0060718F">
        <w:rPr>
          <w:rStyle w:val="libAlaemChar"/>
          <w:rtl/>
        </w:rPr>
        <w:t>)</w:t>
      </w:r>
      <w:r w:rsidR="00801D13">
        <w:rPr>
          <w:rtl/>
          <w:lang w:bidi="fa-IR"/>
        </w:rPr>
        <w:t xml:space="preserve"> </w:t>
      </w:r>
      <w:r w:rsidRPr="00C20296">
        <w:rPr>
          <w:rStyle w:val="libFootnotenumChar"/>
          <w:rtl/>
          <w:lang w:bidi="fa-IR"/>
        </w:rPr>
        <w:t>(</w:t>
      </w:r>
      <w:r w:rsidR="00801D13" w:rsidRPr="00C20296">
        <w:rPr>
          <w:rStyle w:val="libFootnotenumChar"/>
          <w:rtl/>
          <w:lang w:bidi="fa-IR"/>
        </w:rPr>
        <w:t>260</w:t>
      </w:r>
      <w:r w:rsidRPr="00C20296">
        <w:rPr>
          <w:rStyle w:val="libFootnotenumChar"/>
          <w:rtl/>
          <w:lang w:bidi="fa-IR"/>
        </w:rPr>
        <w:t>)</w:t>
      </w:r>
    </w:p>
    <w:p w:rsidR="00692076" w:rsidRDefault="00C20296" w:rsidP="00801D13">
      <w:pPr>
        <w:pStyle w:val="libNormal"/>
        <w:rPr>
          <w:rtl/>
          <w:lang w:bidi="fa-IR"/>
        </w:rPr>
      </w:pPr>
      <w:r w:rsidRPr="0060718F">
        <w:rPr>
          <w:rStyle w:val="libAlaemChar"/>
          <w:rtl/>
        </w:rPr>
        <w:t>(</w:t>
      </w:r>
      <w:r w:rsidR="00801D13" w:rsidRPr="0060718F">
        <w:rPr>
          <w:rStyle w:val="libAieChar"/>
          <w:rtl/>
        </w:rPr>
        <w:t>وَمَا يَنطِقُ عَنِ الْهَوَى * إِنْ هُوَ إِلَّا وَحْيٌ يُوحَى * عَلَّمَهُ شَدِيدُ الْقُوَى</w:t>
      </w:r>
      <w:r w:rsidRPr="0060718F">
        <w:rPr>
          <w:rStyle w:val="libAlaemChar"/>
          <w:rtl/>
        </w:rPr>
        <w:t>)</w:t>
      </w:r>
      <w:r w:rsidR="00801D13">
        <w:rPr>
          <w:rtl/>
          <w:lang w:bidi="fa-IR"/>
        </w:rPr>
        <w:t xml:space="preserve"> </w:t>
      </w:r>
      <w:r w:rsidRPr="00C20296">
        <w:rPr>
          <w:rStyle w:val="libFootnotenumChar"/>
          <w:rtl/>
          <w:lang w:bidi="fa-IR"/>
        </w:rPr>
        <w:t>(</w:t>
      </w:r>
      <w:r w:rsidR="00801D13" w:rsidRPr="00C20296">
        <w:rPr>
          <w:rStyle w:val="libFootnotenumChar"/>
          <w:rtl/>
          <w:lang w:bidi="fa-IR"/>
        </w:rPr>
        <w:t>261</w:t>
      </w:r>
      <w:r w:rsidRPr="00C20296">
        <w:rPr>
          <w:rStyle w:val="libFootnotenumChar"/>
          <w:rtl/>
          <w:lang w:bidi="fa-IR"/>
        </w:rPr>
        <w:t>)</w:t>
      </w:r>
    </w:p>
    <w:p w:rsidR="00692076" w:rsidRDefault="00C20296" w:rsidP="00801D13">
      <w:pPr>
        <w:pStyle w:val="libNormal"/>
        <w:rPr>
          <w:rtl/>
          <w:lang w:bidi="fa-IR"/>
        </w:rPr>
      </w:pPr>
      <w:r w:rsidRPr="0060718F">
        <w:rPr>
          <w:rStyle w:val="libAlaemChar"/>
          <w:rtl/>
        </w:rPr>
        <w:t>(</w:t>
      </w:r>
      <w:r w:rsidR="00801D13" w:rsidRPr="0060718F">
        <w:rPr>
          <w:rStyle w:val="libAieChar"/>
          <w:rtl/>
        </w:rPr>
        <w:t>فَأَيْنَ تَذْهَبُونَ * إِنْ هُوَ إِلَّا ذِكْرٌ لِّلْعَالَمِينَ * لِمَن شَاء مِنكُمْ أَن يَسْتَقِيمَ * وَمَا تَشَاؤُونَ إِلَّا أَن يَشَاء اللَّهُ رَبُّ الْعَالَمِينَ</w:t>
      </w:r>
      <w:r w:rsidRPr="0060718F">
        <w:rPr>
          <w:rStyle w:val="libAlaemChar"/>
          <w:rtl/>
        </w:rPr>
        <w:t>)</w:t>
      </w:r>
      <w:r w:rsidR="00801D13">
        <w:rPr>
          <w:rtl/>
          <w:lang w:bidi="fa-IR"/>
        </w:rPr>
        <w:t xml:space="preserve"> </w:t>
      </w:r>
      <w:r w:rsidRPr="00C20296">
        <w:rPr>
          <w:rStyle w:val="libFootnotenumChar"/>
          <w:rtl/>
          <w:lang w:bidi="fa-IR"/>
        </w:rPr>
        <w:t>(</w:t>
      </w:r>
      <w:r w:rsidR="00801D13" w:rsidRPr="00C20296">
        <w:rPr>
          <w:rStyle w:val="libFootnotenumChar"/>
          <w:rtl/>
          <w:lang w:bidi="fa-IR"/>
        </w:rPr>
        <w:t>262</w:t>
      </w:r>
      <w:r w:rsidRPr="00C20296">
        <w:rPr>
          <w:rStyle w:val="libFootnotenumChar"/>
          <w:rtl/>
          <w:lang w:bidi="fa-IR"/>
        </w:rPr>
        <w:t>)</w:t>
      </w:r>
      <w:r w:rsidR="00801D13">
        <w:rPr>
          <w:rtl/>
          <w:lang w:bidi="fa-IR"/>
        </w:rPr>
        <w:t>.</w:t>
      </w:r>
    </w:p>
    <w:p w:rsidR="0060718F" w:rsidRDefault="0060718F" w:rsidP="0060718F">
      <w:pPr>
        <w:pStyle w:val="libNormal"/>
        <w:rPr>
          <w:lang w:bidi="fa-IR"/>
        </w:rPr>
      </w:pPr>
      <w:r>
        <w:rPr>
          <w:rtl/>
          <w:lang w:bidi="fa-IR"/>
        </w:rPr>
        <w:t>النص والاجتهاد - السيد شرف الدين ص 194: -</w:t>
      </w:r>
    </w:p>
    <w:p w:rsidR="0060718F" w:rsidRDefault="0060718F" w:rsidP="004E0B37">
      <w:pPr>
        <w:pStyle w:val="Heading2Center"/>
        <w:rPr>
          <w:rtl/>
          <w:lang w:bidi="fa-IR"/>
        </w:rPr>
      </w:pPr>
      <w:bookmarkStart w:id="30" w:name="_Toc496544199"/>
      <w:r>
        <w:rPr>
          <w:rtl/>
          <w:lang w:bidi="fa-IR"/>
        </w:rPr>
        <w:t>[ المورد -</w:t>
      </w:r>
      <w:r w:rsidRPr="0060718F">
        <w:rPr>
          <w:rtl/>
        </w:rPr>
        <w:t xml:space="preserve"> (21) </w:t>
      </w:r>
      <w:r>
        <w:rPr>
          <w:rtl/>
          <w:lang w:bidi="fa-IR"/>
        </w:rPr>
        <w:t>- متعة الحج إذ نهى عنها عمر بن الخطاب: ]</w:t>
      </w:r>
      <w:bookmarkEnd w:id="30"/>
    </w:p>
    <w:p w:rsidR="0060718F" w:rsidRDefault="0060718F" w:rsidP="0060718F">
      <w:pPr>
        <w:pStyle w:val="libNormal"/>
        <w:rPr>
          <w:lang w:bidi="fa-IR"/>
        </w:rPr>
      </w:pPr>
      <w:r>
        <w:rPr>
          <w:rtl/>
          <w:lang w:bidi="fa-IR"/>
        </w:rPr>
        <w:t xml:space="preserve">وقد عملها رسول الله </w:t>
      </w:r>
      <w:r w:rsidRPr="009B2854">
        <w:rPr>
          <w:rStyle w:val="libAlaemChar"/>
          <w:rtl/>
        </w:rPr>
        <w:t>صلى‌الله‌عليه‌وآله</w:t>
      </w:r>
      <w:r>
        <w:rPr>
          <w:rtl/>
          <w:lang w:bidi="fa-IR"/>
        </w:rPr>
        <w:t xml:space="preserve"> وأمر بها عن الله عزوجل، وهي مما نص الذكر الحكيم [ عليها ظ ] بقوله عز من قائل في سورة البقرة: </w:t>
      </w:r>
      <w:r w:rsidRPr="0060718F">
        <w:rPr>
          <w:rStyle w:val="libAlaemChar"/>
          <w:rtl/>
        </w:rPr>
        <w:t>(</w:t>
      </w:r>
      <w:r w:rsidRPr="0060718F">
        <w:rPr>
          <w:rStyle w:val="libAieChar"/>
          <w:rtl/>
        </w:rPr>
        <w:t xml:space="preserve">فَمَن تَمَتَّعَ بِالْعُمْرَةِ إِلَى الْحَجِّ فَمَا اسْتَيْسَرَ مِنَ الْهَدْيِ </w:t>
      </w:r>
      <w:r w:rsidRPr="0060718F">
        <w:rPr>
          <w:rStyle w:val="libFootnotenumChar"/>
          <w:rtl/>
        </w:rPr>
        <w:t>(1)</w:t>
      </w:r>
      <w:r w:rsidRPr="0060718F">
        <w:rPr>
          <w:rStyle w:val="libAieChar"/>
          <w:rtl/>
        </w:rPr>
        <w:t xml:space="preserve"> فَمَن لَّمْ يَجِدْ فَصِيَامُ ثَلاثَةِ أَيَّامٍ فِي الْحَجِّ</w:t>
      </w:r>
      <w:r>
        <w:rPr>
          <w:rtl/>
          <w:lang w:bidi="fa-IR"/>
        </w:rPr>
        <w:t xml:space="preserve"> </w:t>
      </w:r>
      <w:r w:rsidRPr="000F4B10">
        <w:rPr>
          <w:rStyle w:val="libFootnotenumChar"/>
          <w:rtl/>
        </w:rPr>
        <w:t>(2)</w:t>
      </w:r>
    </w:p>
    <w:p w:rsidR="0060718F" w:rsidRDefault="0060718F" w:rsidP="0060718F">
      <w:pPr>
        <w:pStyle w:val="libLine"/>
        <w:rPr>
          <w:rtl/>
          <w:lang w:bidi="fa-IR"/>
        </w:rPr>
      </w:pPr>
      <w:r>
        <w:rPr>
          <w:rFonts w:hint="cs"/>
          <w:rtl/>
          <w:lang w:bidi="fa-IR"/>
        </w:rPr>
        <w:t>____________________</w:t>
      </w:r>
    </w:p>
    <w:p w:rsidR="00692076" w:rsidRDefault="00C20296" w:rsidP="0060718F">
      <w:pPr>
        <w:pStyle w:val="libFootnote0"/>
        <w:rPr>
          <w:rtl/>
          <w:lang w:bidi="fa-IR"/>
        </w:rPr>
      </w:pPr>
      <w:r w:rsidRPr="0060718F">
        <w:rPr>
          <w:rtl/>
          <w:lang w:bidi="fa-IR"/>
        </w:rPr>
        <w:t>(</w:t>
      </w:r>
      <w:r w:rsidR="00801D13" w:rsidRPr="0060718F">
        <w:rPr>
          <w:rtl/>
          <w:lang w:bidi="fa-IR"/>
        </w:rPr>
        <w:t>258</w:t>
      </w:r>
      <w:r w:rsidRPr="0060718F">
        <w:rPr>
          <w:rtl/>
          <w:lang w:bidi="fa-IR"/>
        </w:rPr>
        <w:t>)</w:t>
      </w:r>
      <w:r w:rsidR="00801D13">
        <w:rPr>
          <w:rtl/>
          <w:lang w:bidi="fa-IR"/>
        </w:rPr>
        <w:t xml:space="preserve"> سورة الحشر آية</w:t>
      </w:r>
      <w:r w:rsidR="00F40591">
        <w:rPr>
          <w:rtl/>
          <w:lang w:bidi="fa-IR"/>
        </w:rPr>
        <w:t xml:space="preserve">: </w:t>
      </w:r>
      <w:r w:rsidR="00801D13">
        <w:rPr>
          <w:rtl/>
          <w:lang w:bidi="fa-IR"/>
        </w:rPr>
        <w:t>7 - 8.</w:t>
      </w:r>
    </w:p>
    <w:p w:rsidR="00692076" w:rsidRDefault="00C20296" w:rsidP="0060718F">
      <w:pPr>
        <w:pStyle w:val="libFootnote0"/>
        <w:rPr>
          <w:rtl/>
          <w:lang w:bidi="fa-IR"/>
        </w:rPr>
      </w:pPr>
      <w:r w:rsidRPr="0060718F">
        <w:rPr>
          <w:rtl/>
          <w:lang w:bidi="fa-IR"/>
        </w:rPr>
        <w:t>(</w:t>
      </w:r>
      <w:r w:rsidR="00801D13" w:rsidRPr="0060718F">
        <w:rPr>
          <w:rtl/>
          <w:lang w:bidi="fa-IR"/>
        </w:rPr>
        <w:t>259</w:t>
      </w:r>
      <w:r w:rsidRPr="0060718F">
        <w:rPr>
          <w:rtl/>
          <w:lang w:bidi="fa-IR"/>
        </w:rPr>
        <w:t>)</w:t>
      </w:r>
      <w:r w:rsidR="00801D13">
        <w:rPr>
          <w:rtl/>
          <w:lang w:bidi="fa-IR"/>
        </w:rPr>
        <w:t xml:space="preserve"> سورة التكوير آية</w:t>
      </w:r>
      <w:r w:rsidR="00F40591">
        <w:rPr>
          <w:rtl/>
          <w:lang w:bidi="fa-IR"/>
        </w:rPr>
        <w:t xml:space="preserve">: </w:t>
      </w:r>
      <w:r w:rsidR="00801D13">
        <w:rPr>
          <w:rtl/>
          <w:lang w:bidi="fa-IR"/>
        </w:rPr>
        <w:t>19 - 22.</w:t>
      </w:r>
    </w:p>
    <w:p w:rsidR="00692076" w:rsidRDefault="00C20296" w:rsidP="0060718F">
      <w:pPr>
        <w:pStyle w:val="libFootnote0"/>
        <w:rPr>
          <w:rtl/>
          <w:lang w:bidi="fa-IR"/>
        </w:rPr>
      </w:pPr>
      <w:r w:rsidRPr="0060718F">
        <w:rPr>
          <w:rtl/>
          <w:lang w:bidi="fa-IR"/>
        </w:rPr>
        <w:t>(</w:t>
      </w:r>
      <w:r w:rsidR="00801D13" w:rsidRPr="0060718F">
        <w:rPr>
          <w:rtl/>
          <w:lang w:bidi="fa-IR"/>
        </w:rPr>
        <w:t>260</w:t>
      </w:r>
      <w:r w:rsidRPr="0060718F">
        <w:rPr>
          <w:rtl/>
          <w:lang w:bidi="fa-IR"/>
        </w:rPr>
        <w:t>)</w:t>
      </w:r>
      <w:r w:rsidR="00801D13">
        <w:rPr>
          <w:rtl/>
          <w:lang w:bidi="fa-IR"/>
        </w:rPr>
        <w:t xml:space="preserve"> سورة الحاقة آية</w:t>
      </w:r>
      <w:r w:rsidR="00F40591">
        <w:rPr>
          <w:rtl/>
          <w:lang w:bidi="fa-IR"/>
        </w:rPr>
        <w:t xml:space="preserve">: </w:t>
      </w:r>
      <w:r w:rsidR="00801D13">
        <w:rPr>
          <w:rtl/>
          <w:lang w:bidi="fa-IR"/>
        </w:rPr>
        <w:t>40 - 43.</w:t>
      </w:r>
    </w:p>
    <w:p w:rsidR="00801D13" w:rsidRDefault="00C20296" w:rsidP="0060718F">
      <w:pPr>
        <w:pStyle w:val="libFootnote0"/>
        <w:rPr>
          <w:rtl/>
          <w:lang w:bidi="fa-IR"/>
        </w:rPr>
      </w:pPr>
      <w:r w:rsidRPr="0060718F">
        <w:rPr>
          <w:rtl/>
          <w:lang w:bidi="fa-IR"/>
        </w:rPr>
        <w:t>(</w:t>
      </w:r>
      <w:r w:rsidR="00801D13" w:rsidRPr="0060718F">
        <w:rPr>
          <w:rtl/>
          <w:lang w:bidi="fa-IR"/>
        </w:rPr>
        <w:t>261</w:t>
      </w:r>
      <w:r w:rsidRPr="0060718F">
        <w:rPr>
          <w:rtl/>
          <w:lang w:bidi="fa-IR"/>
        </w:rPr>
        <w:t>)</w:t>
      </w:r>
      <w:r w:rsidR="00801D13">
        <w:rPr>
          <w:rtl/>
          <w:lang w:bidi="fa-IR"/>
        </w:rPr>
        <w:t xml:space="preserve"> سورة النجم آية</w:t>
      </w:r>
      <w:r w:rsidR="00F40591">
        <w:rPr>
          <w:rtl/>
          <w:lang w:bidi="fa-IR"/>
        </w:rPr>
        <w:t xml:space="preserve">: </w:t>
      </w:r>
      <w:r w:rsidR="00801D13">
        <w:rPr>
          <w:rtl/>
          <w:lang w:bidi="fa-IR"/>
        </w:rPr>
        <w:t>2 - 6.</w:t>
      </w:r>
    </w:p>
    <w:p w:rsidR="00692076" w:rsidRDefault="00E02BCE" w:rsidP="0060718F">
      <w:pPr>
        <w:pStyle w:val="libFootnote0"/>
        <w:rPr>
          <w:rtl/>
          <w:lang w:bidi="fa-IR"/>
        </w:rPr>
      </w:pPr>
      <w:r w:rsidRPr="0060718F">
        <w:rPr>
          <w:rtl/>
        </w:rPr>
        <w:t>(1)</w:t>
      </w:r>
      <w:r w:rsidR="00801D13">
        <w:rPr>
          <w:rtl/>
          <w:lang w:bidi="fa-IR"/>
        </w:rPr>
        <w:t xml:space="preserve"> أي فعليه ما تيسر له على الهدى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E02BCE" w:rsidP="0060718F">
      <w:pPr>
        <w:pStyle w:val="libFootnote0"/>
        <w:rPr>
          <w:rtl/>
          <w:lang w:bidi="fa-IR"/>
        </w:rPr>
      </w:pPr>
      <w:r w:rsidRPr="0060718F">
        <w:rPr>
          <w:rtl/>
        </w:rPr>
        <w:t>(2)</w:t>
      </w:r>
      <w:r w:rsidR="00801D13">
        <w:rPr>
          <w:rtl/>
          <w:lang w:bidi="fa-IR"/>
        </w:rPr>
        <w:t xml:space="preserve"> أي فمن لم يجد الهدى ولا ثمنه فعليه صيام ثلاثة أيام في الحج هي يوم السابع من ذي الحجة ويوم الثامن منه وهو يوم التروية ويوم التاسع وهو يوم عرفة</w:t>
      </w:r>
      <w:r w:rsidR="00870EC3">
        <w:rPr>
          <w:rtl/>
          <w:lang w:bidi="fa-IR"/>
        </w:rPr>
        <w:t xml:space="preserve">، </w:t>
      </w:r>
      <w:r w:rsidR="00801D13">
        <w:rPr>
          <w:rtl/>
          <w:lang w:bidi="fa-IR"/>
        </w:rPr>
        <w:t>وان صام أول العشرة جاز له ذلك رخصة</w:t>
      </w:r>
      <w:r w:rsidR="00870EC3">
        <w:rPr>
          <w:rtl/>
          <w:lang w:bidi="fa-IR"/>
        </w:rPr>
        <w:t xml:space="preserve">، </w:t>
      </w:r>
      <w:r w:rsidR="00801D13">
        <w:rPr>
          <w:rtl/>
          <w:lang w:bidi="fa-IR"/>
        </w:rPr>
        <w:t>وان صام يوم التروية ويوم عرفة قضى يوما آخر بعد انقضاء أيام التشريق</w:t>
      </w:r>
      <w:r w:rsidR="00870EC3">
        <w:rPr>
          <w:rtl/>
          <w:lang w:bidi="fa-IR"/>
        </w:rPr>
        <w:t xml:space="preserve">، </w:t>
      </w:r>
      <w:r w:rsidR="00801D13">
        <w:rPr>
          <w:rtl/>
          <w:lang w:bidi="fa-IR"/>
        </w:rPr>
        <w:t xml:space="preserve">وان فاته صوم يوم عرفة أيضا صام الأيام الثلاثة بعد أيام التشريق متتابعات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60718F">
      <w:pPr>
        <w:pStyle w:val="libNormal0"/>
        <w:rPr>
          <w:rtl/>
          <w:lang w:bidi="fa-IR"/>
        </w:rPr>
      </w:pPr>
      <w:r w:rsidRPr="0060718F">
        <w:rPr>
          <w:rStyle w:val="libAieChar"/>
          <w:rtl/>
        </w:rPr>
        <w:lastRenderedPageBreak/>
        <w:t>وَسَبْعَةٍ إِذَا رَجَعْتُمْ</w:t>
      </w:r>
      <w:r>
        <w:rPr>
          <w:rtl/>
          <w:lang w:bidi="fa-IR"/>
        </w:rPr>
        <w:t xml:space="preserve"> </w:t>
      </w:r>
      <w:r w:rsidR="00E02BCE" w:rsidRPr="000F4B10">
        <w:rPr>
          <w:rStyle w:val="libFootnotenumChar"/>
          <w:rtl/>
        </w:rPr>
        <w:t>(1)</w:t>
      </w:r>
      <w:r w:rsidRPr="0060718F">
        <w:rPr>
          <w:rStyle w:val="libAieChar"/>
          <w:rtl/>
        </w:rPr>
        <w:t xml:space="preserve"> تِلْكَ عَشَرَةٌ كَامِلَةٌ ذَلِكَ لِمَن لَّمْ يَكُنْ أَهْلُهُ حَاضِرِي الْمَسْجِدِ الْحَرَامِ</w:t>
      </w:r>
      <w:r w:rsidR="00C20296" w:rsidRPr="0060718F">
        <w:rPr>
          <w:rStyle w:val="libAlaemChar"/>
          <w:rtl/>
        </w:rPr>
        <w:t>)</w:t>
      </w:r>
      <w:r>
        <w:rPr>
          <w:rtl/>
          <w:lang w:bidi="fa-IR"/>
        </w:rPr>
        <w:t xml:space="preserve"> </w:t>
      </w:r>
      <w:r w:rsidR="00C20296" w:rsidRPr="00C20296">
        <w:rPr>
          <w:rStyle w:val="libFootnotenumChar"/>
          <w:rtl/>
          <w:lang w:bidi="fa-IR"/>
        </w:rPr>
        <w:t>(</w:t>
      </w:r>
      <w:r w:rsidRPr="00C20296">
        <w:rPr>
          <w:rStyle w:val="libFootnotenumChar"/>
          <w:rtl/>
          <w:lang w:bidi="fa-IR"/>
        </w:rPr>
        <w:t>263</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 صفة هذا التمتع ]</w:t>
      </w:r>
    </w:p>
    <w:p w:rsidR="00692076" w:rsidRDefault="00801D13" w:rsidP="00801D13">
      <w:pPr>
        <w:pStyle w:val="libNormal"/>
        <w:rPr>
          <w:rtl/>
          <w:lang w:bidi="fa-IR"/>
        </w:rPr>
      </w:pPr>
      <w:r>
        <w:rPr>
          <w:rtl/>
          <w:lang w:bidi="fa-IR"/>
        </w:rPr>
        <w:t>أما صفة التمتع بالعمرة إلى الحج</w:t>
      </w:r>
      <w:r w:rsidR="00870EC3">
        <w:rPr>
          <w:rtl/>
          <w:lang w:bidi="fa-IR"/>
        </w:rPr>
        <w:t xml:space="preserve">، </w:t>
      </w:r>
      <w:r>
        <w:rPr>
          <w:rtl/>
          <w:lang w:bidi="fa-IR"/>
        </w:rPr>
        <w:t xml:space="preserve">فهي أن ينشئ المتمتع بها أحرامه في أشهر الحج </w:t>
      </w:r>
      <w:r w:rsidR="00E02BCE" w:rsidRPr="000F4B10">
        <w:rPr>
          <w:rStyle w:val="libFootnotenumChar"/>
          <w:rtl/>
        </w:rPr>
        <w:t>(2)</w:t>
      </w:r>
      <w:r>
        <w:rPr>
          <w:rtl/>
          <w:lang w:bidi="fa-IR"/>
        </w:rPr>
        <w:t xml:space="preserve"> من الميقات فيأتي مكة ويطوف بالبيت ثم يسعى بين الصفا والمروة</w:t>
      </w:r>
      <w:r w:rsidR="00F40591">
        <w:rPr>
          <w:rtl/>
          <w:lang w:bidi="fa-IR"/>
        </w:rPr>
        <w:t xml:space="preserve">: </w:t>
      </w:r>
      <w:r>
        <w:rPr>
          <w:rtl/>
          <w:lang w:bidi="fa-IR"/>
        </w:rPr>
        <w:t>ثم يقصر ويحل من أحرامه فيقيم بعد ذلك حلالا</w:t>
      </w:r>
      <w:r w:rsidR="00870EC3">
        <w:rPr>
          <w:rtl/>
          <w:lang w:bidi="fa-IR"/>
        </w:rPr>
        <w:t xml:space="preserve">، </w:t>
      </w:r>
      <w:r>
        <w:rPr>
          <w:rtl/>
          <w:lang w:bidi="fa-IR"/>
        </w:rPr>
        <w:t>حتى ينشئ في تلك السنة نفسها احراما آخر للحج من مكة</w:t>
      </w:r>
      <w:r w:rsidR="00870EC3">
        <w:rPr>
          <w:rtl/>
          <w:lang w:bidi="fa-IR"/>
        </w:rPr>
        <w:t xml:space="preserve">، </w:t>
      </w:r>
      <w:r>
        <w:rPr>
          <w:rtl/>
          <w:lang w:bidi="fa-IR"/>
        </w:rPr>
        <w:t>والأفضل من المسجد</w:t>
      </w:r>
      <w:r w:rsidR="00870EC3">
        <w:rPr>
          <w:rtl/>
          <w:lang w:bidi="fa-IR"/>
        </w:rPr>
        <w:t xml:space="preserve">، </w:t>
      </w:r>
      <w:r>
        <w:rPr>
          <w:rtl/>
          <w:lang w:bidi="fa-IR"/>
        </w:rPr>
        <w:t>ويخرج إلى عرفات</w:t>
      </w:r>
      <w:r w:rsidR="00870EC3">
        <w:rPr>
          <w:rtl/>
          <w:lang w:bidi="fa-IR"/>
        </w:rPr>
        <w:t xml:space="preserve">، </w:t>
      </w:r>
      <w:r>
        <w:rPr>
          <w:rtl/>
          <w:lang w:bidi="fa-IR"/>
        </w:rPr>
        <w:t>ثم يفيض إلى المشعر الحرام</w:t>
      </w:r>
      <w:r w:rsidR="00870EC3">
        <w:rPr>
          <w:rtl/>
          <w:lang w:bidi="fa-IR"/>
        </w:rPr>
        <w:t xml:space="preserve">، </w:t>
      </w:r>
      <w:r>
        <w:rPr>
          <w:rtl/>
          <w:lang w:bidi="fa-IR"/>
        </w:rPr>
        <w:t>ثم يأتي بأفعال الحج على ما هو مفصل في محله</w:t>
      </w:r>
      <w:r w:rsidR="00B40897">
        <w:rPr>
          <w:rtl/>
          <w:lang w:bidi="fa-IR"/>
        </w:rPr>
        <w:t xml:space="preserve">. </w:t>
      </w:r>
      <w:r>
        <w:rPr>
          <w:rtl/>
          <w:lang w:bidi="fa-IR"/>
        </w:rPr>
        <w:t xml:space="preserve">هذا هو التمتع بالعمرة إلى الحج </w:t>
      </w:r>
      <w:r w:rsidR="00C20296" w:rsidRPr="00C20296">
        <w:rPr>
          <w:rStyle w:val="libFootnotenumChar"/>
          <w:rtl/>
          <w:lang w:bidi="fa-IR"/>
        </w:rPr>
        <w:t>(</w:t>
      </w:r>
      <w:r w:rsidRPr="00C20296">
        <w:rPr>
          <w:rStyle w:val="libFootnotenumChar"/>
          <w:rtl/>
          <w:lang w:bidi="fa-IR"/>
        </w:rPr>
        <w:t>264</w:t>
      </w:r>
      <w:r w:rsidR="00C20296" w:rsidRPr="00C20296">
        <w:rPr>
          <w:rStyle w:val="libFootnotenumChar"/>
          <w:rtl/>
          <w:lang w:bidi="fa-IR"/>
        </w:rPr>
        <w:t>)</w:t>
      </w:r>
      <w:r>
        <w:rPr>
          <w:rtl/>
          <w:lang w:bidi="fa-IR"/>
        </w:rPr>
        <w:t>.</w:t>
      </w:r>
    </w:p>
    <w:p w:rsidR="00692076" w:rsidRDefault="00801D13" w:rsidP="00801D13">
      <w:pPr>
        <w:pStyle w:val="libNormal"/>
        <w:rPr>
          <w:lang w:bidi="fa-IR"/>
        </w:rPr>
      </w:pPr>
      <w:r>
        <w:rPr>
          <w:rtl/>
          <w:lang w:bidi="fa-IR"/>
        </w:rPr>
        <w:t>قال الإمام ابن عبد البر القرطبي</w:t>
      </w:r>
      <w:r w:rsidR="00F40591">
        <w:rPr>
          <w:rtl/>
          <w:lang w:bidi="fa-IR"/>
        </w:rPr>
        <w:t xml:space="preserve">: </w:t>
      </w:r>
      <w:r>
        <w:rPr>
          <w:rtl/>
          <w:lang w:bidi="fa-IR"/>
        </w:rPr>
        <w:t>لا خلاف بين العلماء أن التمتع المراد بقوله تعالى</w:t>
      </w:r>
      <w:r w:rsidR="00F40591">
        <w:rPr>
          <w:rtl/>
          <w:lang w:bidi="fa-IR"/>
        </w:rPr>
        <w:t xml:space="preserve">: </w:t>
      </w:r>
      <w:r w:rsidR="00C20296" w:rsidRPr="0060718F">
        <w:rPr>
          <w:rStyle w:val="libAlaemChar"/>
          <w:rtl/>
        </w:rPr>
        <w:t>(</w:t>
      </w:r>
      <w:r w:rsidRPr="0060718F">
        <w:rPr>
          <w:rStyle w:val="libAieChar"/>
          <w:rtl/>
        </w:rPr>
        <w:t>فَمَن تَمَتَّعَ بِالْعُمْرَةِ إِلَى الْحَجِّ فَمَا اسْتَيْسَرَ مِنَ الْهَدْي</w:t>
      </w:r>
      <w:r w:rsidR="00C20296" w:rsidRPr="0060718F">
        <w:rPr>
          <w:rStyle w:val="libAlaemChar"/>
          <w:rtl/>
        </w:rPr>
        <w:t>)</w:t>
      </w:r>
      <w:r>
        <w:rPr>
          <w:rtl/>
          <w:lang w:bidi="fa-IR"/>
        </w:rPr>
        <w:t xml:space="preserve"> هو الاعتمار في أشهر الحج قبل الحج </w:t>
      </w:r>
      <w:r w:rsidR="00C20296" w:rsidRPr="00C20296">
        <w:rPr>
          <w:rStyle w:val="libFootnotenumChar"/>
          <w:rtl/>
          <w:lang w:bidi="fa-IR"/>
        </w:rPr>
        <w:t>(</w:t>
      </w:r>
      <w:r w:rsidRPr="00C20296">
        <w:rPr>
          <w:rStyle w:val="libFootnotenumChar"/>
          <w:rtl/>
          <w:lang w:bidi="fa-IR"/>
        </w:rPr>
        <w:t>265</w:t>
      </w:r>
      <w:r w:rsidR="00C20296" w:rsidRPr="00C20296">
        <w:rPr>
          <w:rStyle w:val="libFootnotenumChar"/>
          <w:rtl/>
          <w:lang w:bidi="fa-IR"/>
        </w:rPr>
        <w:t>)</w:t>
      </w:r>
      <w:r>
        <w:rPr>
          <w:rtl/>
          <w:lang w:bidi="fa-IR"/>
        </w:rPr>
        <w:t xml:space="preserve"> قلت</w:t>
      </w:r>
      <w:r w:rsidR="00F40591">
        <w:rPr>
          <w:rtl/>
          <w:lang w:bidi="fa-IR"/>
        </w:rPr>
        <w:t xml:space="preserve">: </w:t>
      </w:r>
      <w:r>
        <w:rPr>
          <w:rtl/>
          <w:lang w:bidi="fa-IR"/>
        </w:rPr>
        <w:t>وهو فرض من نأى عن</w:t>
      </w:r>
    </w:p>
    <w:p w:rsidR="0060718F" w:rsidRDefault="0060718F" w:rsidP="0060718F">
      <w:pPr>
        <w:pStyle w:val="libLine"/>
        <w:rPr>
          <w:rtl/>
          <w:lang w:bidi="fa-IR"/>
        </w:rPr>
      </w:pPr>
      <w:r>
        <w:rPr>
          <w:rFonts w:hint="cs"/>
          <w:rtl/>
          <w:lang w:bidi="fa-IR"/>
        </w:rPr>
        <w:t>____________________</w:t>
      </w:r>
    </w:p>
    <w:p w:rsidR="00692076" w:rsidRDefault="00E02BCE" w:rsidP="0060718F">
      <w:pPr>
        <w:pStyle w:val="libFootnote0"/>
        <w:rPr>
          <w:lang w:bidi="fa-IR"/>
        </w:rPr>
      </w:pPr>
      <w:r w:rsidRPr="0060718F">
        <w:rPr>
          <w:rtl/>
        </w:rPr>
        <w:t>(1)</w:t>
      </w:r>
      <w:r w:rsidR="00801D13">
        <w:rPr>
          <w:rtl/>
          <w:lang w:bidi="fa-IR"/>
        </w:rPr>
        <w:t xml:space="preserve"> أي رجعتم إلى بلادكم </w:t>
      </w:r>
      <w:r w:rsidR="00C20296">
        <w:rPr>
          <w:rtl/>
          <w:lang w:bidi="fa-IR"/>
        </w:rPr>
        <w:t>(</w:t>
      </w:r>
      <w:r w:rsidR="00801D13">
        <w:rPr>
          <w:rtl/>
          <w:lang w:bidi="fa-IR"/>
        </w:rPr>
        <w:t>منه قدس</w:t>
      </w:r>
      <w:r w:rsidR="00C20296">
        <w:rPr>
          <w:rtl/>
          <w:lang w:bidi="fa-IR"/>
        </w:rPr>
        <w:t>)</w:t>
      </w:r>
    </w:p>
    <w:p w:rsidR="00692076" w:rsidRDefault="00C20296" w:rsidP="0060718F">
      <w:pPr>
        <w:pStyle w:val="libFootnote0"/>
        <w:rPr>
          <w:rtl/>
          <w:lang w:bidi="fa-IR"/>
        </w:rPr>
      </w:pPr>
      <w:r w:rsidRPr="0060718F">
        <w:rPr>
          <w:rtl/>
          <w:lang w:bidi="fa-IR"/>
        </w:rPr>
        <w:t>(</w:t>
      </w:r>
      <w:r w:rsidR="00801D13" w:rsidRPr="0060718F">
        <w:rPr>
          <w:rtl/>
          <w:lang w:bidi="fa-IR"/>
        </w:rPr>
        <w:t>263</w:t>
      </w:r>
      <w:r w:rsidRPr="0060718F">
        <w:rPr>
          <w:rtl/>
          <w:lang w:bidi="fa-IR"/>
        </w:rPr>
        <w:t>)</w:t>
      </w:r>
      <w:r w:rsidR="00801D13">
        <w:rPr>
          <w:rtl/>
          <w:lang w:bidi="fa-IR"/>
        </w:rPr>
        <w:t xml:space="preserve"> أي ذلك الذي تقدم ذكره حول التمتع بالعمرة إلى الحج ليس لأهل مكة ومن يجرى مجراهم في القرب إليها كما بيناه في الأصل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سورة البقرة آية</w:t>
      </w:r>
      <w:r w:rsidR="00F40591">
        <w:rPr>
          <w:rtl/>
          <w:lang w:bidi="fa-IR"/>
        </w:rPr>
        <w:t xml:space="preserve">: </w:t>
      </w:r>
      <w:r w:rsidR="00801D13">
        <w:rPr>
          <w:rtl/>
          <w:lang w:bidi="fa-IR"/>
        </w:rPr>
        <w:t>196 وراجع</w:t>
      </w:r>
      <w:r w:rsidR="00F40591">
        <w:rPr>
          <w:rtl/>
          <w:lang w:bidi="fa-IR"/>
        </w:rPr>
        <w:t xml:space="preserve">: </w:t>
      </w:r>
      <w:r w:rsidR="00801D13">
        <w:rPr>
          <w:rtl/>
          <w:lang w:bidi="fa-IR"/>
        </w:rPr>
        <w:t>مقدمة مرآة العقول ج 1 / 205</w:t>
      </w:r>
      <w:r w:rsidR="00870EC3">
        <w:rPr>
          <w:rtl/>
          <w:lang w:bidi="fa-IR"/>
        </w:rPr>
        <w:t xml:space="preserve">، </w:t>
      </w:r>
      <w:r w:rsidR="00801D13">
        <w:rPr>
          <w:rtl/>
          <w:lang w:bidi="fa-IR"/>
        </w:rPr>
        <w:t>تفسير القرطبي ج 2 / 388.</w:t>
      </w:r>
    </w:p>
    <w:p w:rsidR="00692076" w:rsidRDefault="00E02BCE" w:rsidP="0060718F">
      <w:pPr>
        <w:pStyle w:val="libFootnote0"/>
        <w:rPr>
          <w:rtl/>
          <w:lang w:bidi="fa-IR"/>
        </w:rPr>
      </w:pPr>
      <w:r w:rsidRPr="0060718F">
        <w:rPr>
          <w:rtl/>
        </w:rPr>
        <w:t>(2)</w:t>
      </w:r>
      <w:r w:rsidR="00801D13">
        <w:rPr>
          <w:rtl/>
          <w:lang w:bidi="fa-IR"/>
        </w:rPr>
        <w:t xml:space="preserve"> وهى شوال وذو القعدة وذو الحجة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C20296" w:rsidP="0060718F">
      <w:pPr>
        <w:pStyle w:val="libFootnote0"/>
        <w:rPr>
          <w:rtl/>
          <w:lang w:bidi="fa-IR"/>
        </w:rPr>
      </w:pPr>
      <w:r w:rsidRPr="0060718F">
        <w:rPr>
          <w:rtl/>
          <w:lang w:bidi="fa-IR"/>
        </w:rPr>
        <w:t>(</w:t>
      </w:r>
      <w:r w:rsidR="00801D13" w:rsidRPr="0060718F">
        <w:rPr>
          <w:rtl/>
          <w:lang w:bidi="fa-IR"/>
        </w:rPr>
        <w:t>264</w:t>
      </w:r>
      <w:r w:rsidRPr="0060718F">
        <w:rPr>
          <w:rtl/>
          <w:lang w:bidi="fa-IR"/>
        </w:rPr>
        <w:t>)</w:t>
      </w:r>
      <w:r w:rsidR="00801D13">
        <w:rPr>
          <w:rtl/>
          <w:lang w:bidi="fa-IR"/>
        </w:rPr>
        <w:t xml:space="preserve"> راجع</w:t>
      </w:r>
      <w:r w:rsidR="00F40591">
        <w:rPr>
          <w:rtl/>
          <w:lang w:bidi="fa-IR"/>
        </w:rPr>
        <w:t xml:space="preserve">: </w:t>
      </w:r>
      <w:r w:rsidR="00801D13">
        <w:rPr>
          <w:rtl/>
          <w:lang w:bidi="fa-IR"/>
        </w:rPr>
        <w:t>العروة الوثقى للسيد كاظم اليزدي ج 2 / 540</w:t>
      </w:r>
      <w:r w:rsidR="00870EC3">
        <w:rPr>
          <w:rtl/>
          <w:lang w:bidi="fa-IR"/>
        </w:rPr>
        <w:t xml:space="preserve">، </w:t>
      </w:r>
      <w:r w:rsidR="00801D13">
        <w:rPr>
          <w:rtl/>
          <w:lang w:bidi="fa-IR"/>
        </w:rPr>
        <w:t>اللمعة الدمشقية ج 2 / 304</w:t>
      </w:r>
      <w:r w:rsidR="00870EC3">
        <w:rPr>
          <w:rtl/>
          <w:lang w:bidi="fa-IR"/>
        </w:rPr>
        <w:t xml:space="preserve">، </w:t>
      </w:r>
      <w:r w:rsidR="00801D13">
        <w:rPr>
          <w:rtl/>
          <w:lang w:bidi="fa-IR"/>
        </w:rPr>
        <w:t>جواهر الكلام للشيخ محمد حسن النجفي ج 18 / 2 - 5</w:t>
      </w:r>
      <w:r w:rsidR="00870EC3">
        <w:rPr>
          <w:rtl/>
          <w:lang w:bidi="fa-IR"/>
        </w:rPr>
        <w:t xml:space="preserve">، </w:t>
      </w:r>
      <w:r w:rsidR="00801D13">
        <w:rPr>
          <w:rtl/>
          <w:lang w:bidi="fa-IR"/>
        </w:rPr>
        <w:t>مجمع البيان ج 2 / 291.</w:t>
      </w:r>
    </w:p>
    <w:p w:rsidR="00692076" w:rsidRDefault="00C20296" w:rsidP="0060718F">
      <w:pPr>
        <w:pStyle w:val="libFootnote0"/>
        <w:rPr>
          <w:lang w:bidi="fa-IR"/>
        </w:rPr>
      </w:pPr>
      <w:r w:rsidRPr="0060718F">
        <w:rPr>
          <w:rtl/>
          <w:lang w:bidi="fa-IR"/>
        </w:rPr>
        <w:t>(</w:t>
      </w:r>
      <w:r w:rsidR="00801D13" w:rsidRPr="0060718F">
        <w:rPr>
          <w:rtl/>
          <w:lang w:bidi="fa-IR"/>
        </w:rPr>
        <w:t>265</w:t>
      </w:r>
      <w:r w:rsidRPr="0060718F">
        <w:rPr>
          <w:rtl/>
          <w:lang w:bidi="fa-IR"/>
        </w:rPr>
        <w:t>)</w:t>
      </w:r>
      <w:r w:rsidR="00801D13">
        <w:rPr>
          <w:rtl/>
          <w:lang w:bidi="fa-IR"/>
        </w:rPr>
        <w:t xml:space="preserve"> نقل الفاضل النووي هذا القول عن ابن عبد البر في بعض بحثه عن حج =&gt;</w:t>
      </w:r>
    </w:p>
    <w:p w:rsidR="00692076" w:rsidRDefault="00801D13" w:rsidP="00801D13">
      <w:pPr>
        <w:pStyle w:val="libNormal"/>
        <w:rPr>
          <w:lang w:bidi="fa-IR"/>
        </w:rPr>
      </w:pPr>
      <w:r>
        <w:rPr>
          <w:rtl/>
          <w:lang w:bidi="fa-IR"/>
        </w:rPr>
        <w:br w:type="page"/>
      </w:r>
    </w:p>
    <w:p w:rsidR="00692076" w:rsidRDefault="00801D13" w:rsidP="0060718F">
      <w:pPr>
        <w:pStyle w:val="libNormal0"/>
        <w:rPr>
          <w:rtl/>
          <w:lang w:bidi="fa-IR"/>
        </w:rPr>
      </w:pPr>
      <w:r>
        <w:rPr>
          <w:rtl/>
          <w:lang w:bidi="fa-IR"/>
        </w:rPr>
        <w:lastRenderedPageBreak/>
        <w:t xml:space="preserve">مكة بثمانية وأربعين ميلا من كل جانب على الأصح </w:t>
      </w:r>
      <w:r w:rsidR="00C20296" w:rsidRPr="00C20296">
        <w:rPr>
          <w:rStyle w:val="libFootnotenumChar"/>
          <w:rtl/>
          <w:lang w:bidi="fa-IR"/>
        </w:rPr>
        <w:t>(</w:t>
      </w:r>
      <w:r w:rsidRPr="00C20296">
        <w:rPr>
          <w:rStyle w:val="libFootnotenumChar"/>
          <w:rtl/>
          <w:lang w:bidi="fa-IR"/>
        </w:rPr>
        <w:t>266</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وانما أضيف الحج بهذه الكيفية إلى التمتع</w:t>
      </w:r>
      <w:r w:rsidR="00870EC3">
        <w:rPr>
          <w:rtl/>
          <w:lang w:bidi="fa-IR"/>
        </w:rPr>
        <w:t xml:space="preserve">، </w:t>
      </w:r>
      <w:r>
        <w:rPr>
          <w:rtl/>
          <w:lang w:bidi="fa-IR"/>
        </w:rPr>
        <w:t>أو قيل عنه</w:t>
      </w:r>
      <w:r w:rsidR="00F40591">
        <w:rPr>
          <w:rtl/>
          <w:lang w:bidi="fa-IR"/>
        </w:rPr>
        <w:t xml:space="preserve">: </w:t>
      </w:r>
      <w:r>
        <w:rPr>
          <w:rtl/>
          <w:lang w:bidi="fa-IR"/>
        </w:rPr>
        <w:t>التمتع بالحج</w:t>
      </w:r>
      <w:r w:rsidR="00870EC3">
        <w:rPr>
          <w:rtl/>
          <w:lang w:bidi="fa-IR"/>
        </w:rPr>
        <w:t xml:space="preserve">، </w:t>
      </w:r>
      <w:r>
        <w:rPr>
          <w:rtl/>
          <w:lang w:bidi="fa-IR"/>
        </w:rPr>
        <w:t>لما فيه من المتعة</w:t>
      </w:r>
      <w:r w:rsidR="00F40591">
        <w:rPr>
          <w:rtl/>
          <w:lang w:bidi="fa-IR"/>
        </w:rPr>
        <w:t xml:space="preserve">: </w:t>
      </w:r>
      <w:r>
        <w:rPr>
          <w:rtl/>
          <w:lang w:bidi="fa-IR"/>
        </w:rPr>
        <w:t>أي اللذة بإباحة محظورات الإحرام في المدة المتخللة بين الاحرامين وهذا ما كرهه عمر وبعض أتباعه</w:t>
      </w:r>
      <w:r w:rsidR="00870EC3">
        <w:rPr>
          <w:rtl/>
          <w:lang w:bidi="fa-IR"/>
        </w:rPr>
        <w:t xml:space="preserve">، </w:t>
      </w:r>
      <w:r>
        <w:rPr>
          <w:rtl/>
          <w:lang w:bidi="fa-IR"/>
        </w:rPr>
        <w:t xml:space="preserve">فقال قائلهم - كما أخرجه أبو داود في سننه </w:t>
      </w:r>
      <w:r w:rsidR="00E02BCE" w:rsidRPr="000F4B10">
        <w:rPr>
          <w:rStyle w:val="libFootnotenumChar"/>
          <w:rtl/>
        </w:rPr>
        <w:t>(1)</w:t>
      </w:r>
      <w:r w:rsidR="00B40897">
        <w:rPr>
          <w:rtl/>
          <w:lang w:bidi="fa-IR"/>
        </w:rPr>
        <w:t xml:space="preserve">. </w:t>
      </w:r>
      <w:r>
        <w:rPr>
          <w:rtl/>
          <w:lang w:bidi="fa-IR"/>
        </w:rPr>
        <w:t>-</w:t>
      </w:r>
      <w:r w:rsidR="00F40591">
        <w:rPr>
          <w:rtl/>
          <w:lang w:bidi="fa-IR"/>
        </w:rPr>
        <w:t xml:space="preserve">: </w:t>
      </w:r>
      <w:r>
        <w:rPr>
          <w:rtl/>
          <w:lang w:bidi="fa-IR"/>
        </w:rPr>
        <w:t xml:space="preserve">أننطلق إلى منى وذكورنا تقطر ؟ </w:t>
      </w:r>
      <w:r w:rsidR="00C20296" w:rsidRPr="00C20296">
        <w:rPr>
          <w:rStyle w:val="libFootnotenumChar"/>
          <w:rtl/>
          <w:lang w:bidi="fa-IR"/>
        </w:rPr>
        <w:t>(</w:t>
      </w:r>
      <w:r w:rsidRPr="00C20296">
        <w:rPr>
          <w:rStyle w:val="libFootnotenumChar"/>
          <w:rtl/>
          <w:lang w:bidi="fa-IR"/>
        </w:rPr>
        <w:t>267</w:t>
      </w:r>
      <w:r w:rsidR="00C20296" w:rsidRPr="00C20296">
        <w:rPr>
          <w:rStyle w:val="libFootnotenumChar"/>
          <w:rtl/>
          <w:lang w:bidi="fa-IR"/>
        </w:rPr>
        <w:t>)</w:t>
      </w:r>
      <w:r>
        <w:rPr>
          <w:rtl/>
          <w:lang w:bidi="fa-IR"/>
        </w:rPr>
        <w:t>.</w:t>
      </w:r>
    </w:p>
    <w:p w:rsidR="0060718F" w:rsidRDefault="0060718F" w:rsidP="0060718F">
      <w:pPr>
        <w:pStyle w:val="libLine"/>
        <w:rPr>
          <w:rtl/>
          <w:lang w:bidi="fa-IR"/>
        </w:rPr>
      </w:pPr>
      <w:r>
        <w:rPr>
          <w:rFonts w:hint="cs"/>
          <w:rtl/>
          <w:lang w:bidi="fa-IR"/>
        </w:rPr>
        <w:t>____________________</w:t>
      </w:r>
    </w:p>
    <w:p w:rsidR="00692076" w:rsidRDefault="00801D13" w:rsidP="0060718F">
      <w:pPr>
        <w:pStyle w:val="libFootnote0"/>
        <w:rPr>
          <w:rtl/>
          <w:lang w:bidi="fa-IR"/>
        </w:rPr>
      </w:pPr>
      <w:r>
        <w:rPr>
          <w:rtl/>
          <w:lang w:bidi="fa-IR"/>
        </w:rPr>
        <w:t>=&gt; التمتع من شرحه لصحيح مسلم</w:t>
      </w:r>
      <w:r w:rsidR="00870EC3">
        <w:rPr>
          <w:rtl/>
          <w:lang w:bidi="fa-IR"/>
        </w:rPr>
        <w:t xml:space="preserve">، </w:t>
      </w:r>
      <w:r>
        <w:rPr>
          <w:rtl/>
          <w:lang w:bidi="fa-IR"/>
        </w:rPr>
        <w:t xml:space="preserve">وشرح مسلم مطبوع على هامش شرحي البخاري فراجع منه ما هو في هامش ص 46 من الجزء السابع من الشرحين </w:t>
      </w:r>
      <w:r w:rsidR="00C20296">
        <w:rPr>
          <w:rtl/>
          <w:lang w:bidi="fa-IR"/>
        </w:rPr>
        <w:t>(</w:t>
      </w:r>
      <w:r>
        <w:rPr>
          <w:rtl/>
          <w:lang w:bidi="fa-IR"/>
        </w:rPr>
        <w:t>منه قدس</w:t>
      </w:r>
      <w:r w:rsidR="00C20296">
        <w:rPr>
          <w:rtl/>
          <w:lang w:bidi="fa-IR"/>
        </w:rPr>
        <w:t>)</w:t>
      </w:r>
      <w:r w:rsidR="00B40897">
        <w:rPr>
          <w:rtl/>
          <w:lang w:bidi="fa-IR"/>
        </w:rPr>
        <w:t xml:space="preserve">. </w:t>
      </w:r>
      <w:r>
        <w:rPr>
          <w:rtl/>
          <w:lang w:bidi="fa-IR"/>
        </w:rPr>
        <w:t>تفسير القرطبي ج 2 / 391.</w:t>
      </w:r>
    </w:p>
    <w:p w:rsidR="00692076" w:rsidRDefault="00C20296" w:rsidP="0060718F">
      <w:pPr>
        <w:pStyle w:val="libFootnote0"/>
        <w:rPr>
          <w:rtl/>
          <w:lang w:bidi="fa-IR"/>
        </w:rPr>
      </w:pPr>
      <w:r w:rsidRPr="0060718F">
        <w:rPr>
          <w:rtl/>
          <w:lang w:bidi="fa-IR"/>
        </w:rPr>
        <w:t>(</w:t>
      </w:r>
      <w:r w:rsidR="00801D13" w:rsidRPr="0060718F">
        <w:rPr>
          <w:rtl/>
          <w:lang w:bidi="fa-IR"/>
        </w:rPr>
        <w:t>266</w:t>
      </w:r>
      <w:r w:rsidRPr="0060718F">
        <w:rPr>
          <w:rtl/>
          <w:lang w:bidi="fa-IR"/>
        </w:rPr>
        <w:t>)</w:t>
      </w:r>
      <w:r w:rsidR="00801D13">
        <w:rPr>
          <w:rtl/>
          <w:lang w:bidi="fa-IR"/>
        </w:rPr>
        <w:t xml:space="preserve"> للأخبار الصحيحة الدالة عليه</w:t>
      </w:r>
      <w:r w:rsidR="00870EC3">
        <w:rPr>
          <w:rtl/>
          <w:lang w:bidi="fa-IR"/>
        </w:rPr>
        <w:t xml:space="preserve">، </w:t>
      </w:r>
      <w:r w:rsidR="00801D13">
        <w:rPr>
          <w:rtl/>
          <w:lang w:bidi="fa-IR"/>
        </w:rPr>
        <w:t xml:space="preserve">وقيل يعتبر بعده عن مكة باثني عشر ميلا من كل جانب حملا للثمانية والأربعين على كونها موزعة على الجهات الأربع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 xml:space="preserve">لصحيحة زرارة عن أبى جعفر </w:t>
      </w:r>
      <w:r w:rsidR="00801D13" w:rsidRPr="0060718F">
        <w:rPr>
          <w:rStyle w:val="libFootnoteAlaemChar"/>
          <w:rtl/>
        </w:rPr>
        <w:t>عليه‌السلام</w:t>
      </w:r>
      <w:r w:rsidR="00801D13">
        <w:rPr>
          <w:rtl/>
          <w:lang w:bidi="fa-IR"/>
        </w:rPr>
        <w:t xml:space="preserve"> وغيرها</w:t>
      </w:r>
      <w:r w:rsidR="00B40897">
        <w:rPr>
          <w:rtl/>
          <w:lang w:bidi="fa-IR"/>
        </w:rPr>
        <w:t xml:space="preserve">. </w:t>
      </w:r>
      <w:r w:rsidR="00801D13">
        <w:rPr>
          <w:rtl/>
          <w:lang w:bidi="fa-IR"/>
        </w:rPr>
        <w:t>راجع</w:t>
      </w:r>
      <w:r w:rsidR="00F40591">
        <w:rPr>
          <w:rtl/>
          <w:lang w:bidi="fa-IR"/>
        </w:rPr>
        <w:t xml:space="preserve">: </w:t>
      </w:r>
      <w:r w:rsidR="00801D13">
        <w:rPr>
          <w:rtl/>
          <w:lang w:bidi="fa-IR"/>
        </w:rPr>
        <w:t>وسائل الشيعة ج 8 / 187 ك الحج ب 6 من أبواب أقسام الحج</w:t>
      </w:r>
      <w:r w:rsidR="00870EC3">
        <w:rPr>
          <w:rtl/>
          <w:lang w:bidi="fa-IR"/>
        </w:rPr>
        <w:t xml:space="preserve">، </w:t>
      </w:r>
      <w:r w:rsidR="00801D13">
        <w:rPr>
          <w:rtl/>
          <w:lang w:bidi="fa-IR"/>
        </w:rPr>
        <w:t>العروة الوثقى ج 2 / 535</w:t>
      </w:r>
      <w:r w:rsidR="00870EC3">
        <w:rPr>
          <w:rtl/>
          <w:lang w:bidi="fa-IR"/>
        </w:rPr>
        <w:t xml:space="preserve">، </w:t>
      </w:r>
      <w:r w:rsidR="00801D13">
        <w:rPr>
          <w:rtl/>
          <w:lang w:bidi="fa-IR"/>
        </w:rPr>
        <w:t>جواهر الكلام ج 18 / 6</w:t>
      </w:r>
      <w:r w:rsidR="00870EC3">
        <w:rPr>
          <w:rtl/>
          <w:lang w:bidi="fa-IR"/>
        </w:rPr>
        <w:t xml:space="preserve">، </w:t>
      </w:r>
      <w:r w:rsidR="00801D13">
        <w:rPr>
          <w:rtl/>
          <w:lang w:bidi="fa-IR"/>
        </w:rPr>
        <w:t>اللمعة الدمشقية ج 2 / 204</w:t>
      </w:r>
      <w:r w:rsidR="00870EC3">
        <w:rPr>
          <w:rtl/>
          <w:lang w:bidi="fa-IR"/>
        </w:rPr>
        <w:t xml:space="preserve">، </w:t>
      </w:r>
      <w:r w:rsidR="00801D13">
        <w:rPr>
          <w:rtl/>
          <w:lang w:bidi="fa-IR"/>
        </w:rPr>
        <w:t>جامع أحاديث الشيعة ج 10 / 345.</w:t>
      </w:r>
    </w:p>
    <w:p w:rsidR="00692076" w:rsidRDefault="00E02BCE" w:rsidP="0060718F">
      <w:pPr>
        <w:pStyle w:val="libFootnote0"/>
        <w:rPr>
          <w:rtl/>
          <w:lang w:bidi="fa-IR"/>
        </w:rPr>
      </w:pPr>
      <w:r w:rsidRPr="0060718F">
        <w:rPr>
          <w:rtl/>
        </w:rPr>
        <w:t>(1)</w:t>
      </w:r>
      <w:r w:rsidR="00801D13">
        <w:rPr>
          <w:rtl/>
          <w:lang w:bidi="fa-IR"/>
        </w:rPr>
        <w:t xml:space="preserve"> سنن أبى داود مطبوعة في هامش شرح الزرقاني لموطئ مالك وهذا الحديث تجده بعين لفظه في هامش ص 103 من الجزء الثاني من شرح الزرقاني فراجع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C20296" w:rsidP="0060718F">
      <w:pPr>
        <w:pStyle w:val="libFootnote0"/>
        <w:rPr>
          <w:lang w:bidi="fa-IR"/>
        </w:rPr>
      </w:pPr>
      <w:r w:rsidRPr="0060718F">
        <w:rPr>
          <w:rtl/>
          <w:lang w:bidi="fa-IR"/>
        </w:rPr>
        <w:t>(</w:t>
      </w:r>
      <w:r w:rsidR="00801D13" w:rsidRPr="0060718F">
        <w:rPr>
          <w:rtl/>
          <w:lang w:bidi="fa-IR"/>
        </w:rPr>
        <w:t>267</w:t>
      </w:r>
      <w:r w:rsidRPr="0060718F">
        <w:rPr>
          <w:rtl/>
          <w:lang w:bidi="fa-IR"/>
        </w:rPr>
        <w:t>)</w:t>
      </w:r>
      <w:r w:rsidR="00801D13">
        <w:rPr>
          <w:rtl/>
          <w:lang w:bidi="fa-IR"/>
        </w:rPr>
        <w:t xml:space="preserve"> سنن أبى داود ج 2 / 213 ح 1789 تحقيق محمد عبد الحميد</w:t>
      </w:r>
      <w:r w:rsidR="00870EC3">
        <w:rPr>
          <w:rtl/>
          <w:lang w:bidi="fa-IR"/>
        </w:rPr>
        <w:t xml:space="preserve">، </w:t>
      </w:r>
      <w:r w:rsidR="00801D13">
        <w:rPr>
          <w:rtl/>
          <w:lang w:bidi="fa-IR"/>
        </w:rPr>
        <w:t>تفسير القرطبي ج 2 / 395</w:t>
      </w:r>
      <w:r w:rsidR="00870EC3">
        <w:rPr>
          <w:rtl/>
          <w:lang w:bidi="fa-IR"/>
        </w:rPr>
        <w:t xml:space="preserve">، </w:t>
      </w:r>
      <w:r w:rsidR="00801D13">
        <w:rPr>
          <w:rtl/>
          <w:lang w:bidi="fa-IR"/>
        </w:rPr>
        <w:t>صحيح مسلم ك الحج باب وجوه الإحرام ج 4 / 37 ط العامرة</w:t>
      </w:r>
      <w:r w:rsidR="00870EC3">
        <w:rPr>
          <w:rtl/>
          <w:lang w:bidi="fa-IR"/>
        </w:rPr>
        <w:t xml:space="preserve">، </w:t>
      </w:r>
      <w:r w:rsidR="00801D13">
        <w:rPr>
          <w:rtl/>
          <w:lang w:bidi="fa-IR"/>
        </w:rPr>
        <w:t>صحيح البخاري ك التمنى باب لو استقبلت من أمري ما استدبرت ج 1 / 213 وج 4 / 166</w:t>
      </w:r>
      <w:r w:rsidR="00870EC3">
        <w:rPr>
          <w:rtl/>
          <w:lang w:bidi="fa-IR"/>
        </w:rPr>
        <w:t xml:space="preserve">، </w:t>
      </w:r>
      <w:r w:rsidR="00801D13">
        <w:rPr>
          <w:rtl/>
          <w:lang w:bidi="fa-IR"/>
        </w:rPr>
        <w:t>مسند أحمد ج 3 / 305 ط 1</w:t>
      </w:r>
      <w:r w:rsidR="00870EC3">
        <w:rPr>
          <w:rtl/>
          <w:lang w:bidi="fa-IR"/>
        </w:rPr>
        <w:t xml:space="preserve">، </w:t>
      </w:r>
      <w:r w:rsidR="00801D13">
        <w:rPr>
          <w:rtl/>
          <w:lang w:bidi="fa-IR"/>
        </w:rPr>
        <w:t>سنن البيهقي ج 5 / 3 باب من اختار الأفراد وج 4 / 338 زاد المعاد ج 1 / 246 فصل في احلال من لم يكن ساق الهدى</w:t>
      </w:r>
      <w:r w:rsidR="00870EC3">
        <w:rPr>
          <w:rtl/>
          <w:lang w:bidi="fa-IR"/>
        </w:rPr>
        <w:t xml:space="preserve">، </w:t>
      </w:r>
      <w:r w:rsidR="00801D13">
        <w:rPr>
          <w:rtl/>
          <w:lang w:bidi="fa-IR"/>
        </w:rPr>
        <w:t>مقدمة مرآة العقول ج 1 / 214</w:t>
      </w:r>
      <w:r w:rsidR="00B40897">
        <w:rPr>
          <w:rtl/>
          <w:lang w:bidi="fa-IR"/>
        </w:rPr>
        <w:t xml:space="preserve">. </w:t>
      </w:r>
      <w:r w:rsidR="00801D13">
        <w:rPr>
          <w:rtl/>
          <w:lang w:bidi="fa-IR"/>
        </w:rPr>
        <w:t>وفى لفظ عمر</w:t>
      </w:r>
      <w:r w:rsidR="00F40591">
        <w:rPr>
          <w:rtl/>
          <w:lang w:bidi="fa-IR"/>
        </w:rPr>
        <w:t xml:space="preserve">: </w:t>
      </w:r>
      <w:r w:rsidR="00801D13">
        <w:rPr>
          <w:rtl/>
          <w:lang w:bidi="fa-IR"/>
        </w:rPr>
        <w:t>تقطر رؤسهم</w:t>
      </w:r>
      <w:r w:rsidR="00B40897">
        <w:rPr>
          <w:rtl/>
          <w:lang w:bidi="fa-IR"/>
        </w:rPr>
        <w:t xml:space="preserve">. </w:t>
      </w:r>
      <w:r w:rsidR="00801D13">
        <w:rPr>
          <w:rtl/>
          <w:lang w:bidi="fa-IR"/>
        </w:rPr>
        <w:t>راجع</w:t>
      </w:r>
      <w:r w:rsidR="00F40591">
        <w:rPr>
          <w:rtl/>
          <w:lang w:bidi="fa-IR"/>
        </w:rPr>
        <w:t xml:space="preserve">: </w:t>
      </w:r>
      <w:r w:rsidR="00801D13">
        <w:rPr>
          <w:rtl/>
          <w:lang w:bidi="fa-IR"/>
        </w:rPr>
        <w:t xml:space="preserve">صحيح مسلم ج 4 / 46 </w:t>
      </w:r>
      <w:r>
        <w:rPr>
          <w:rtl/>
          <w:lang w:bidi="fa-IR"/>
        </w:rPr>
        <w:t>(</w:t>
      </w:r>
      <w:r w:rsidR="00801D13">
        <w:rPr>
          <w:rtl/>
          <w:lang w:bidi="fa-IR"/>
        </w:rPr>
        <w:t>*</w:t>
      </w:r>
      <w:r>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801D13">
      <w:pPr>
        <w:pStyle w:val="libNormal"/>
        <w:rPr>
          <w:rtl/>
          <w:lang w:bidi="fa-IR"/>
        </w:rPr>
      </w:pPr>
      <w:r>
        <w:rPr>
          <w:rtl/>
          <w:lang w:bidi="fa-IR"/>
        </w:rPr>
        <w:lastRenderedPageBreak/>
        <w:t>وفي مجمع البيان</w:t>
      </w:r>
      <w:r w:rsidR="00B40897">
        <w:rPr>
          <w:rtl/>
          <w:lang w:bidi="fa-IR"/>
        </w:rPr>
        <w:t xml:space="preserve">. </w:t>
      </w:r>
      <w:r>
        <w:rPr>
          <w:rtl/>
          <w:lang w:bidi="fa-IR"/>
        </w:rPr>
        <w:t>ان رجلا قال</w:t>
      </w:r>
      <w:r w:rsidR="00F40591">
        <w:rPr>
          <w:rtl/>
          <w:lang w:bidi="fa-IR"/>
        </w:rPr>
        <w:t xml:space="preserve">: </w:t>
      </w:r>
      <w:r>
        <w:rPr>
          <w:rtl/>
          <w:lang w:bidi="fa-IR"/>
        </w:rPr>
        <w:t xml:space="preserve">أنخرج حجاجا ورؤوسنا تقطر ؟ وان النبي </w:t>
      </w:r>
      <w:r w:rsidR="009B2854" w:rsidRPr="009B2854">
        <w:rPr>
          <w:rStyle w:val="libAlaemChar"/>
          <w:rtl/>
        </w:rPr>
        <w:t>صلى‌الله‌عليه‌وآله</w:t>
      </w:r>
      <w:r>
        <w:rPr>
          <w:rtl/>
          <w:lang w:bidi="fa-IR"/>
        </w:rPr>
        <w:t xml:space="preserve"> قال له</w:t>
      </w:r>
      <w:r w:rsidR="00F40591">
        <w:rPr>
          <w:rtl/>
          <w:lang w:bidi="fa-IR"/>
        </w:rPr>
        <w:t xml:space="preserve">: </w:t>
      </w:r>
      <w:r>
        <w:rPr>
          <w:rtl/>
          <w:lang w:bidi="fa-IR"/>
        </w:rPr>
        <w:t xml:space="preserve">انك لن تؤمن بها أبدا </w:t>
      </w:r>
      <w:r w:rsidR="00C20296" w:rsidRPr="00C20296">
        <w:rPr>
          <w:rStyle w:val="libFootnotenumChar"/>
          <w:rtl/>
          <w:lang w:bidi="fa-IR"/>
        </w:rPr>
        <w:t>(</w:t>
      </w:r>
      <w:r w:rsidRPr="00C20296">
        <w:rPr>
          <w:rStyle w:val="libFootnotenumChar"/>
          <w:rtl/>
          <w:lang w:bidi="fa-IR"/>
        </w:rPr>
        <w:t>268</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وعن أبي موسى الأشعري</w:t>
      </w:r>
      <w:r w:rsidR="00B40897">
        <w:rPr>
          <w:rtl/>
          <w:lang w:bidi="fa-IR"/>
        </w:rPr>
        <w:t xml:space="preserve">. </w:t>
      </w:r>
      <w:r>
        <w:rPr>
          <w:rtl/>
          <w:lang w:bidi="fa-IR"/>
        </w:rPr>
        <w:t>أنه كان يفتي بالمتعة</w:t>
      </w:r>
      <w:r w:rsidR="00870EC3">
        <w:rPr>
          <w:rtl/>
          <w:lang w:bidi="fa-IR"/>
        </w:rPr>
        <w:t xml:space="preserve">، </w:t>
      </w:r>
      <w:r>
        <w:rPr>
          <w:rtl/>
          <w:lang w:bidi="fa-IR"/>
        </w:rPr>
        <w:t>فقال له رجل</w:t>
      </w:r>
      <w:r w:rsidR="00B40897">
        <w:rPr>
          <w:rtl/>
          <w:lang w:bidi="fa-IR"/>
        </w:rPr>
        <w:t xml:space="preserve">. </w:t>
      </w:r>
      <w:r>
        <w:rPr>
          <w:rtl/>
          <w:lang w:bidi="fa-IR"/>
        </w:rPr>
        <w:t>رويدك ببعض فتياك فانك لا تدري ما أحدث أمير المؤمنين - عمر - في النسك بعدك</w:t>
      </w:r>
      <w:r w:rsidR="00870EC3">
        <w:rPr>
          <w:rtl/>
          <w:lang w:bidi="fa-IR"/>
        </w:rPr>
        <w:t xml:space="preserve">، </w:t>
      </w:r>
      <w:r>
        <w:rPr>
          <w:rtl/>
          <w:lang w:bidi="fa-IR"/>
        </w:rPr>
        <w:t>حتى لقيه أبو موسى بعد فسأله عن ذلك</w:t>
      </w:r>
      <w:r w:rsidR="00870EC3">
        <w:rPr>
          <w:rtl/>
          <w:lang w:bidi="fa-IR"/>
        </w:rPr>
        <w:t xml:space="preserve">، </w:t>
      </w:r>
      <w:r>
        <w:rPr>
          <w:rtl/>
          <w:lang w:bidi="fa-IR"/>
        </w:rPr>
        <w:t>فقال عمر</w:t>
      </w:r>
      <w:r w:rsidR="00F40591">
        <w:rPr>
          <w:rtl/>
          <w:lang w:bidi="fa-IR"/>
        </w:rPr>
        <w:t xml:space="preserve">: </w:t>
      </w:r>
      <w:r>
        <w:rPr>
          <w:rtl/>
          <w:lang w:bidi="fa-IR"/>
        </w:rPr>
        <w:t xml:space="preserve">قد علمت ان النبي </w:t>
      </w:r>
      <w:r w:rsidR="009B2854" w:rsidRPr="009B2854">
        <w:rPr>
          <w:rStyle w:val="libAlaemChar"/>
          <w:rtl/>
        </w:rPr>
        <w:t>صلى‌الله‌عليه‌وآله</w:t>
      </w:r>
      <w:r>
        <w:rPr>
          <w:rtl/>
          <w:lang w:bidi="fa-IR"/>
        </w:rPr>
        <w:t xml:space="preserve"> قد فعله هو وأصحابه</w:t>
      </w:r>
      <w:r w:rsidR="00870EC3">
        <w:rPr>
          <w:rtl/>
          <w:lang w:bidi="fa-IR"/>
        </w:rPr>
        <w:t xml:space="preserve">، </w:t>
      </w:r>
      <w:r>
        <w:rPr>
          <w:rtl/>
          <w:lang w:bidi="fa-IR"/>
        </w:rPr>
        <w:t xml:space="preserve">ولكن كرهت ان يظلوا بهن معرسين في الاراك ثم يروحون بالحج تقطر رؤوسهم </w:t>
      </w:r>
      <w:r w:rsidR="00C20296" w:rsidRPr="00C20296">
        <w:rPr>
          <w:rStyle w:val="libFootnotenumChar"/>
          <w:rtl/>
          <w:lang w:bidi="fa-IR"/>
        </w:rPr>
        <w:t>(</w:t>
      </w:r>
      <w:r w:rsidRPr="00C20296">
        <w:rPr>
          <w:rStyle w:val="libFootnotenumChar"/>
          <w:rtl/>
          <w:lang w:bidi="fa-IR"/>
        </w:rPr>
        <w:t>269</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وعن أبي موسى من طريق آخر أن عمر قال</w:t>
      </w:r>
      <w:r w:rsidR="00F40591">
        <w:rPr>
          <w:rtl/>
          <w:lang w:bidi="fa-IR"/>
        </w:rPr>
        <w:t xml:space="preserve">: </w:t>
      </w:r>
      <w:r>
        <w:rPr>
          <w:rtl/>
          <w:lang w:bidi="fa-IR"/>
        </w:rPr>
        <w:t xml:space="preserve">هي سنة رسول الله - يعني المتعة - لكني أخشى أن يعرسوا بهن تحت الاراك ثم يروحون بهن حجاجا </w:t>
      </w:r>
      <w:r w:rsidR="00C20296" w:rsidRPr="00C20296">
        <w:rPr>
          <w:rStyle w:val="libFootnotenumChar"/>
          <w:rtl/>
          <w:lang w:bidi="fa-IR"/>
        </w:rPr>
        <w:t>(</w:t>
      </w:r>
      <w:r w:rsidRPr="00C20296">
        <w:rPr>
          <w:rStyle w:val="libFootnotenumChar"/>
          <w:rtl/>
          <w:lang w:bidi="fa-IR"/>
        </w:rPr>
        <w:t>270</w:t>
      </w:r>
      <w:r w:rsidR="00C20296" w:rsidRPr="00C20296">
        <w:rPr>
          <w:rStyle w:val="libFootnotenumChar"/>
          <w:rtl/>
          <w:lang w:bidi="fa-IR"/>
        </w:rPr>
        <w:t>)</w:t>
      </w:r>
      <w:r>
        <w:rPr>
          <w:rtl/>
          <w:lang w:bidi="fa-IR"/>
        </w:rPr>
        <w:t>.</w:t>
      </w:r>
    </w:p>
    <w:p w:rsidR="0060718F" w:rsidRDefault="0060718F" w:rsidP="0060718F">
      <w:pPr>
        <w:pStyle w:val="libLine"/>
        <w:rPr>
          <w:rtl/>
          <w:lang w:bidi="fa-IR"/>
        </w:rPr>
      </w:pPr>
      <w:r>
        <w:rPr>
          <w:rFonts w:hint="cs"/>
          <w:rtl/>
          <w:lang w:bidi="fa-IR"/>
        </w:rPr>
        <w:t>____________________</w:t>
      </w:r>
    </w:p>
    <w:p w:rsidR="00692076" w:rsidRDefault="00C20296" w:rsidP="0060718F">
      <w:pPr>
        <w:pStyle w:val="libFootnote0"/>
        <w:rPr>
          <w:rtl/>
          <w:lang w:bidi="fa-IR"/>
        </w:rPr>
      </w:pPr>
      <w:r w:rsidRPr="0060718F">
        <w:rPr>
          <w:rtl/>
          <w:lang w:bidi="fa-IR"/>
        </w:rPr>
        <w:t>(</w:t>
      </w:r>
      <w:r w:rsidR="00801D13" w:rsidRPr="0060718F">
        <w:rPr>
          <w:rtl/>
          <w:lang w:bidi="fa-IR"/>
        </w:rPr>
        <w:t>268</w:t>
      </w:r>
      <w:r w:rsidRPr="0060718F">
        <w:rPr>
          <w:rtl/>
          <w:lang w:bidi="fa-IR"/>
        </w:rPr>
        <w:t>)</w:t>
      </w:r>
      <w:r w:rsidR="00801D13">
        <w:rPr>
          <w:rtl/>
          <w:lang w:bidi="fa-IR"/>
        </w:rPr>
        <w:t xml:space="preserve"> راجع تفسير الآية 195 من سورة البقرة من المجمع " فمن تمتع بالعمرة إلى الحج "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مجمع البيان ج 2 / 291</w:t>
      </w:r>
      <w:r w:rsidR="00870EC3">
        <w:rPr>
          <w:rtl/>
          <w:lang w:bidi="fa-IR"/>
        </w:rPr>
        <w:t xml:space="preserve">، </w:t>
      </w:r>
      <w:r w:rsidR="00801D13">
        <w:rPr>
          <w:rtl/>
          <w:lang w:bidi="fa-IR"/>
        </w:rPr>
        <w:t>وسائل الشيعة ج 8 / 151 ك الحج أبواب أقسام الحج ب 2 ح 4 و 14</w:t>
      </w:r>
      <w:r w:rsidR="00870EC3">
        <w:rPr>
          <w:rtl/>
          <w:lang w:bidi="fa-IR"/>
        </w:rPr>
        <w:t xml:space="preserve">، </w:t>
      </w:r>
      <w:r w:rsidR="00801D13">
        <w:rPr>
          <w:rtl/>
          <w:lang w:bidi="fa-IR"/>
        </w:rPr>
        <w:t>جامع أحاديث الشيعة ج 10 / 332</w:t>
      </w:r>
      <w:r w:rsidR="00870EC3">
        <w:rPr>
          <w:rtl/>
          <w:lang w:bidi="fa-IR"/>
        </w:rPr>
        <w:t xml:space="preserve">، </w:t>
      </w:r>
      <w:r w:rsidR="00801D13">
        <w:rPr>
          <w:rtl/>
          <w:lang w:bidi="fa-IR"/>
        </w:rPr>
        <w:t>جواهر الكلام ج 18 / 3.</w:t>
      </w:r>
    </w:p>
    <w:p w:rsidR="00692076" w:rsidRDefault="00C20296" w:rsidP="0060718F">
      <w:pPr>
        <w:pStyle w:val="libFootnote0"/>
        <w:rPr>
          <w:rtl/>
          <w:lang w:bidi="fa-IR"/>
        </w:rPr>
      </w:pPr>
      <w:r w:rsidRPr="0060718F">
        <w:rPr>
          <w:rtl/>
          <w:lang w:bidi="fa-IR"/>
        </w:rPr>
        <w:t>(</w:t>
      </w:r>
      <w:r w:rsidR="00801D13" w:rsidRPr="0060718F">
        <w:rPr>
          <w:rtl/>
          <w:lang w:bidi="fa-IR"/>
        </w:rPr>
        <w:t>269</w:t>
      </w:r>
      <w:r w:rsidRPr="0060718F">
        <w:rPr>
          <w:rtl/>
          <w:lang w:bidi="fa-IR"/>
        </w:rPr>
        <w:t>)</w:t>
      </w:r>
      <w:r w:rsidR="00801D13">
        <w:rPr>
          <w:rtl/>
          <w:lang w:bidi="fa-IR"/>
        </w:rPr>
        <w:t xml:space="preserve"> أخرجه الإمام أحمد من حديث عمر في ص 50 من الجزء الأول من مسنده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وراجع</w:t>
      </w:r>
      <w:r w:rsidR="00F40591">
        <w:rPr>
          <w:rtl/>
          <w:lang w:bidi="fa-IR"/>
        </w:rPr>
        <w:t xml:space="preserve">: </w:t>
      </w:r>
      <w:r w:rsidR="00801D13">
        <w:rPr>
          <w:rtl/>
          <w:lang w:bidi="fa-IR"/>
        </w:rPr>
        <w:t>مسند أحمد ج 1 / 50</w:t>
      </w:r>
      <w:r w:rsidR="00870EC3">
        <w:rPr>
          <w:rtl/>
          <w:lang w:bidi="fa-IR"/>
        </w:rPr>
        <w:t xml:space="preserve">، </w:t>
      </w:r>
      <w:r w:rsidR="00801D13">
        <w:rPr>
          <w:rtl/>
          <w:lang w:bidi="fa-IR"/>
        </w:rPr>
        <w:t>سنن ابن ماجة ج 2 / 229 وفى طبع محمد فؤاد عبدا لباقي ج 2 / 992 ح 2979</w:t>
      </w:r>
      <w:r w:rsidR="00870EC3">
        <w:rPr>
          <w:rtl/>
          <w:lang w:bidi="fa-IR"/>
        </w:rPr>
        <w:t xml:space="preserve">، </w:t>
      </w:r>
      <w:r w:rsidR="00801D13">
        <w:rPr>
          <w:rtl/>
          <w:lang w:bidi="fa-IR"/>
        </w:rPr>
        <w:t>صحيح مسلم ج 1 / 472</w:t>
      </w:r>
      <w:r w:rsidR="00870EC3">
        <w:rPr>
          <w:rtl/>
          <w:lang w:bidi="fa-IR"/>
        </w:rPr>
        <w:t xml:space="preserve">، </w:t>
      </w:r>
      <w:r w:rsidR="00801D13">
        <w:rPr>
          <w:rtl/>
          <w:lang w:bidi="fa-IR"/>
        </w:rPr>
        <w:t>سنن البيهقي ج 5 / 20</w:t>
      </w:r>
      <w:r w:rsidR="00870EC3">
        <w:rPr>
          <w:rtl/>
          <w:lang w:bidi="fa-IR"/>
        </w:rPr>
        <w:t xml:space="preserve">، </w:t>
      </w:r>
      <w:r w:rsidR="00801D13">
        <w:rPr>
          <w:rtl/>
          <w:lang w:bidi="fa-IR"/>
        </w:rPr>
        <w:t>سنن النسائي ج 5 / 153</w:t>
      </w:r>
      <w:r w:rsidR="00870EC3">
        <w:rPr>
          <w:rtl/>
          <w:lang w:bidi="fa-IR"/>
        </w:rPr>
        <w:t xml:space="preserve">، </w:t>
      </w:r>
      <w:r w:rsidR="00801D13">
        <w:rPr>
          <w:rtl/>
          <w:lang w:bidi="fa-IR"/>
        </w:rPr>
        <w:t>تيسير الوصول ج 1 / 288</w:t>
      </w:r>
      <w:r w:rsidR="00870EC3">
        <w:rPr>
          <w:rtl/>
          <w:lang w:bidi="fa-IR"/>
        </w:rPr>
        <w:t xml:space="preserve">، </w:t>
      </w:r>
      <w:r w:rsidR="00801D13">
        <w:rPr>
          <w:rtl/>
          <w:lang w:bidi="fa-IR"/>
        </w:rPr>
        <w:t>شرح الموطأ للزرقاني ج 2 / 179</w:t>
      </w:r>
      <w:r w:rsidR="00870EC3">
        <w:rPr>
          <w:rtl/>
          <w:lang w:bidi="fa-IR"/>
        </w:rPr>
        <w:t xml:space="preserve">، </w:t>
      </w:r>
      <w:r w:rsidR="00801D13">
        <w:rPr>
          <w:rtl/>
          <w:lang w:bidi="fa-IR"/>
        </w:rPr>
        <w:t>الغدير ج 6 / 200.</w:t>
      </w:r>
    </w:p>
    <w:p w:rsidR="00692076" w:rsidRDefault="00C20296" w:rsidP="0060718F">
      <w:pPr>
        <w:pStyle w:val="libFootnote0"/>
        <w:rPr>
          <w:lang w:bidi="fa-IR"/>
        </w:rPr>
      </w:pPr>
      <w:r w:rsidRPr="0060718F">
        <w:rPr>
          <w:rtl/>
          <w:lang w:bidi="fa-IR"/>
        </w:rPr>
        <w:t>(</w:t>
      </w:r>
      <w:r w:rsidR="00801D13" w:rsidRPr="0060718F">
        <w:rPr>
          <w:rtl/>
          <w:lang w:bidi="fa-IR"/>
        </w:rPr>
        <w:t>270</w:t>
      </w:r>
      <w:r w:rsidRPr="0060718F">
        <w:rPr>
          <w:rtl/>
          <w:lang w:bidi="fa-IR"/>
        </w:rPr>
        <w:t>)</w:t>
      </w:r>
      <w:r w:rsidR="00801D13">
        <w:rPr>
          <w:rtl/>
          <w:lang w:bidi="fa-IR"/>
        </w:rPr>
        <w:t xml:space="preserve"> أخرجه الإمام أحمد من حديث عمر في ص 49 من الجزء الأول من مسنده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مسند أحمد ج 1 / 49</w:t>
      </w:r>
      <w:r w:rsidR="00870EC3">
        <w:rPr>
          <w:rtl/>
          <w:lang w:bidi="fa-IR"/>
        </w:rPr>
        <w:t xml:space="preserve">، </w:t>
      </w:r>
      <w:r w:rsidR="00801D13">
        <w:rPr>
          <w:rtl/>
          <w:lang w:bidi="fa-IR"/>
        </w:rPr>
        <w:t>الغدير ج 6 / 202 عن المسند</w:t>
      </w:r>
      <w:r w:rsidR="00B40897">
        <w:rPr>
          <w:rtl/>
          <w:lang w:bidi="fa-IR"/>
        </w:rPr>
        <w:t xml:space="preserve">. </w:t>
      </w:r>
      <w:r w:rsidR="00801D13">
        <w:rPr>
          <w:rtl/>
          <w:lang w:bidi="fa-IR"/>
        </w:rPr>
        <w:t>وعن ابن عباس قال =&gt;</w:t>
      </w:r>
    </w:p>
    <w:p w:rsidR="00692076" w:rsidRDefault="00801D13" w:rsidP="00801D13">
      <w:pPr>
        <w:pStyle w:val="libNormal"/>
        <w:rPr>
          <w:lang w:bidi="fa-IR"/>
        </w:rPr>
      </w:pPr>
      <w:r>
        <w:rPr>
          <w:rtl/>
          <w:lang w:bidi="fa-IR"/>
        </w:rPr>
        <w:br w:type="page"/>
      </w:r>
    </w:p>
    <w:p w:rsidR="00692076" w:rsidRDefault="00801D13" w:rsidP="00801D13">
      <w:pPr>
        <w:pStyle w:val="libNormal"/>
        <w:rPr>
          <w:rtl/>
          <w:lang w:bidi="fa-IR"/>
        </w:rPr>
      </w:pPr>
      <w:r>
        <w:rPr>
          <w:rtl/>
          <w:lang w:bidi="fa-IR"/>
        </w:rPr>
        <w:lastRenderedPageBreak/>
        <w:t>وعن أبي نضرة قال</w:t>
      </w:r>
      <w:r w:rsidR="00F40591">
        <w:rPr>
          <w:rtl/>
          <w:lang w:bidi="fa-IR"/>
        </w:rPr>
        <w:t xml:space="preserve">: </w:t>
      </w:r>
      <w:r>
        <w:rPr>
          <w:rtl/>
          <w:lang w:bidi="fa-IR"/>
        </w:rPr>
        <w:t>كان ابن عباس يأمر بالمتعة وكان ابن الزبير ينهى عنها قال</w:t>
      </w:r>
      <w:r w:rsidR="00F40591">
        <w:rPr>
          <w:rtl/>
          <w:lang w:bidi="fa-IR"/>
        </w:rPr>
        <w:t xml:space="preserve">: </w:t>
      </w:r>
      <w:r>
        <w:rPr>
          <w:rtl/>
          <w:lang w:bidi="fa-IR"/>
        </w:rPr>
        <w:t>فذكرت ذلك لجابر بن عبد الله فقال</w:t>
      </w:r>
      <w:r w:rsidR="00F40591">
        <w:rPr>
          <w:rtl/>
          <w:lang w:bidi="fa-IR"/>
        </w:rPr>
        <w:t xml:space="preserve">: </w:t>
      </w:r>
      <w:r>
        <w:rPr>
          <w:rtl/>
          <w:lang w:bidi="fa-IR"/>
        </w:rPr>
        <w:t>على يدي دار الحديث</w:t>
      </w:r>
      <w:r w:rsidR="00870EC3">
        <w:rPr>
          <w:rtl/>
          <w:lang w:bidi="fa-IR"/>
        </w:rPr>
        <w:t xml:space="preserve">، </w:t>
      </w:r>
      <w:r>
        <w:rPr>
          <w:rtl/>
          <w:lang w:bidi="fa-IR"/>
        </w:rPr>
        <w:t xml:space="preserve">تمتعنا مع رسول الله </w:t>
      </w:r>
      <w:r w:rsidR="009B2854" w:rsidRPr="009B2854">
        <w:rPr>
          <w:rStyle w:val="libAlaemChar"/>
          <w:rtl/>
        </w:rPr>
        <w:t>صلى‌الله‌عليه‌وآله</w:t>
      </w:r>
      <w:r>
        <w:rPr>
          <w:rtl/>
          <w:lang w:bidi="fa-IR"/>
        </w:rPr>
        <w:t xml:space="preserve"> فلما قام عمر - أي بأمر الخلافة - قال</w:t>
      </w:r>
      <w:r w:rsidR="00F40591">
        <w:rPr>
          <w:rtl/>
          <w:lang w:bidi="fa-IR"/>
        </w:rPr>
        <w:t xml:space="preserve">: </w:t>
      </w:r>
      <w:r>
        <w:rPr>
          <w:rtl/>
          <w:lang w:bidi="fa-IR"/>
        </w:rPr>
        <w:t>ان الله كان يحل لرسوله ما شاء بما شاء</w:t>
      </w:r>
      <w:r w:rsidR="00870EC3">
        <w:rPr>
          <w:rtl/>
          <w:lang w:bidi="fa-IR"/>
        </w:rPr>
        <w:t xml:space="preserve">، </w:t>
      </w:r>
      <w:r>
        <w:rPr>
          <w:rtl/>
          <w:lang w:bidi="fa-IR"/>
        </w:rPr>
        <w:t>وان القرآن قد نزل منازله</w:t>
      </w:r>
      <w:r w:rsidR="00870EC3">
        <w:rPr>
          <w:rtl/>
          <w:lang w:bidi="fa-IR"/>
        </w:rPr>
        <w:t xml:space="preserve">، </w:t>
      </w:r>
      <w:r>
        <w:rPr>
          <w:rtl/>
          <w:lang w:bidi="fa-IR"/>
        </w:rPr>
        <w:t xml:space="preserve">فأتموا الحج والعمرة كما أمركم الله </w:t>
      </w:r>
      <w:r w:rsidR="00E02BCE" w:rsidRPr="000F4B10">
        <w:rPr>
          <w:rStyle w:val="libFootnotenumChar"/>
          <w:rtl/>
        </w:rPr>
        <w:t>(1)</w:t>
      </w:r>
      <w:r>
        <w:rPr>
          <w:rtl/>
          <w:lang w:bidi="fa-IR"/>
        </w:rPr>
        <w:t xml:space="preserve"> وأبتوا نكاح هذه النساء</w:t>
      </w:r>
      <w:r w:rsidR="00870EC3">
        <w:rPr>
          <w:rtl/>
          <w:lang w:bidi="fa-IR"/>
        </w:rPr>
        <w:t xml:space="preserve">، </w:t>
      </w:r>
      <w:r>
        <w:rPr>
          <w:rtl/>
          <w:lang w:bidi="fa-IR"/>
        </w:rPr>
        <w:t xml:space="preserve">فلن أوتى برجل نكح امرأة إلى أجل الا رجمته بالحجارة </w:t>
      </w:r>
      <w:r w:rsidR="00C20296" w:rsidRPr="00C20296">
        <w:rPr>
          <w:rStyle w:val="libFootnotenumChar"/>
          <w:rtl/>
          <w:lang w:bidi="fa-IR"/>
        </w:rPr>
        <w:t>(</w:t>
      </w:r>
      <w:r w:rsidRPr="00C20296">
        <w:rPr>
          <w:rStyle w:val="libFootnotenumChar"/>
          <w:rtl/>
          <w:lang w:bidi="fa-IR"/>
        </w:rPr>
        <w:t>271</w:t>
      </w:r>
      <w:r w:rsidR="00C20296" w:rsidRPr="00C20296">
        <w:rPr>
          <w:rStyle w:val="libFootnotenumChar"/>
          <w:rtl/>
          <w:lang w:bidi="fa-IR"/>
        </w:rPr>
        <w:t>)</w:t>
      </w:r>
      <w:r>
        <w:rPr>
          <w:rtl/>
          <w:lang w:bidi="fa-IR"/>
        </w:rPr>
        <w:t>.</w:t>
      </w:r>
    </w:p>
    <w:p w:rsidR="004E0B37" w:rsidRDefault="004E0B37" w:rsidP="004E0B37">
      <w:pPr>
        <w:pStyle w:val="libLine"/>
        <w:rPr>
          <w:rtl/>
          <w:lang w:bidi="fa-IR"/>
        </w:rPr>
      </w:pPr>
      <w:r>
        <w:rPr>
          <w:rFonts w:hint="cs"/>
          <w:rtl/>
          <w:lang w:bidi="fa-IR"/>
        </w:rPr>
        <w:t>____________________</w:t>
      </w:r>
    </w:p>
    <w:p w:rsidR="00692076" w:rsidRDefault="00801D13" w:rsidP="004E0B37">
      <w:pPr>
        <w:pStyle w:val="libFootnote0"/>
        <w:rPr>
          <w:rtl/>
          <w:lang w:bidi="fa-IR"/>
        </w:rPr>
      </w:pPr>
      <w:r>
        <w:rPr>
          <w:rtl/>
          <w:lang w:bidi="fa-IR"/>
        </w:rPr>
        <w:t>=&gt; " سمعت عمر يقول</w:t>
      </w:r>
      <w:r w:rsidR="00F40591">
        <w:rPr>
          <w:rtl/>
          <w:lang w:bidi="fa-IR"/>
        </w:rPr>
        <w:t xml:space="preserve">: </w:t>
      </w:r>
      <w:r>
        <w:rPr>
          <w:rtl/>
          <w:lang w:bidi="fa-IR"/>
        </w:rPr>
        <w:t xml:space="preserve">والله إني لأنهاكم عن المتعة وانها لفي كتاب الله ولقد فعلتها مع رسول الله </w:t>
      </w:r>
      <w:r w:rsidR="009B2854" w:rsidRPr="004E0B37">
        <w:rPr>
          <w:rStyle w:val="libFootnoteAlaemChar"/>
          <w:rtl/>
        </w:rPr>
        <w:t>صلى‌الله‌عليه‌وآله</w:t>
      </w:r>
      <w:r>
        <w:rPr>
          <w:rtl/>
          <w:lang w:bidi="fa-IR"/>
        </w:rPr>
        <w:t xml:space="preserve"> يعنى العمرة في الحج "</w:t>
      </w:r>
      <w:r w:rsidR="00B40897">
        <w:rPr>
          <w:rtl/>
          <w:lang w:bidi="fa-IR"/>
        </w:rPr>
        <w:t xml:space="preserve">. </w:t>
      </w:r>
      <w:r>
        <w:rPr>
          <w:rtl/>
          <w:lang w:bidi="fa-IR"/>
        </w:rPr>
        <w:t>راجع</w:t>
      </w:r>
      <w:r w:rsidR="00F40591">
        <w:rPr>
          <w:rtl/>
          <w:lang w:bidi="fa-IR"/>
        </w:rPr>
        <w:t xml:space="preserve">: </w:t>
      </w:r>
      <w:r>
        <w:rPr>
          <w:rtl/>
          <w:lang w:bidi="fa-IR"/>
        </w:rPr>
        <w:t>سنن النسائي ج 2 / 16</w:t>
      </w:r>
      <w:r w:rsidR="00870EC3">
        <w:rPr>
          <w:rtl/>
          <w:lang w:bidi="fa-IR"/>
        </w:rPr>
        <w:t xml:space="preserve">، </w:t>
      </w:r>
      <w:r>
        <w:rPr>
          <w:rtl/>
          <w:lang w:bidi="fa-IR"/>
        </w:rPr>
        <w:t>تاريخ ابن كثير ج 5 / 109.</w:t>
      </w:r>
    </w:p>
    <w:p w:rsidR="00692076" w:rsidRDefault="00801D13" w:rsidP="004E0B37">
      <w:pPr>
        <w:pStyle w:val="libFootnote0"/>
        <w:rPr>
          <w:rtl/>
          <w:lang w:bidi="fa-IR"/>
        </w:rPr>
      </w:pPr>
      <w:r>
        <w:rPr>
          <w:rtl/>
          <w:lang w:bidi="fa-IR"/>
        </w:rPr>
        <w:t xml:space="preserve">اعتراف عمر ان الرسول </w:t>
      </w:r>
      <w:r w:rsidR="0060718F" w:rsidRPr="004E0B37">
        <w:rPr>
          <w:rStyle w:val="libFootnoteAlaemChar"/>
          <w:rtl/>
        </w:rPr>
        <w:t>صلى‌الله‌عليه‌وآله</w:t>
      </w:r>
      <w:r w:rsidR="0060718F">
        <w:rPr>
          <w:rtl/>
          <w:lang w:bidi="fa-IR"/>
        </w:rPr>
        <w:t xml:space="preserve"> </w:t>
      </w:r>
      <w:r>
        <w:rPr>
          <w:rtl/>
          <w:lang w:bidi="fa-IR"/>
        </w:rPr>
        <w:t>فعل متعة الحج وهى في كتاب الله</w:t>
      </w:r>
      <w:r w:rsidR="00F40591">
        <w:rPr>
          <w:rtl/>
          <w:lang w:bidi="fa-IR"/>
        </w:rPr>
        <w:t xml:space="preserve">: </w:t>
      </w:r>
      <w:r>
        <w:rPr>
          <w:rtl/>
          <w:lang w:bidi="fa-IR"/>
        </w:rPr>
        <w:t>صحيح مسلم ص 896 ح 157</w:t>
      </w:r>
      <w:r w:rsidR="00870EC3">
        <w:rPr>
          <w:rtl/>
          <w:lang w:bidi="fa-IR"/>
        </w:rPr>
        <w:t xml:space="preserve">، </w:t>
      </w:r>
      <w:r>
        <w:rPr>
          <w:rtl/>
          <w:lang w:bidi="fa-IR"/>
        </w:rPr>
        <w:t>مسند الطيالسي ج 2 / 70 ح 516</w:t>
      </w:r>
      <w:r w:rsidR="00870EC3">
        <w:rPr>
          <w:rtl/>
          <w:lang w:bidi="fa-IR"/>
        </w:rPr>
        <w:t xml:space="preserve">، </w:t>
      </w:r>
      <w:r>
        <w:rPr>
          <w:rtl/>
          <w:lang w:bidi="fa-IR"/>
        </w:rPr>
        <w:t>مسند أحمد ج 1 / 49 و 50 ط 1</w:t>
      </w:r>
      <w:r w:rsidR="00870EC3">
        <w:rPr>
          <w:rtl/>
          <w:lang w:bidi="fa-IR"/>
        </w:rPr>
        <w:t xml:space="preserve">، </w:t>
      </w:r>
      <w:r>
        <w:rPr>
          <w:rtl/>
          <w:lang w:bidi="fa-IR"/>
        </w:rPr>
        <w:t>سنن ابن ماجة ص 692 ح 2979</w:t>
      </w:r>
      <w:r w:rsidR="00870EC3">
        <w:rPr>
          <w:rtl/>
          <w:lang w:bidi="fa-IR"/>
        </w:rPr>
        <w:t xml:space="preserve">، </w:t>
      </w:r>
      <w:r>
        <w:rPr>
          <w:rtl/>
          <w:lang w:bidi="fa-IR"/>
        </w:rPr>
        <w:t>كنز العمال ج 5 / 86 ط 1</w:t>
      </w:r>
      <w:r w:rsidR="00870EC3">
        <w:rPr>
          <w:rtl/>
          <w:lang w:bidi="fa-IR"/>
        </w:rPr>
        <w:t xml:space="preserve">، </w:t>
      </w:r>
      <w:r>
        <w:rPr>
          <w:rtl/>
          <w:lang w:bidi="fa-IR"/>
        </w:rPr>
        <w:t>مقدمة مرآة العقول ج 1 / 225</w:t>
      </w:r>
      <w:r w:rsidR="00870EC3">
        <w:rPr>
          <w:rtl/>
          <w:lang w:bidi="fa-IR"/>
        </w:rPr>
        <w:t xml:space="preserve">، </w:t>
      </w:r>
      <w:r>
        <w:rPr>
          <w:rtl/>
          <w:lang w:bidi="fa-IR"/>
        </w:rPr>
        <w:t>حلية الأولياء ج 5 / 205.</w:t>
      </w:r>
    </w:p>
    <w:p w:rsidR="00692076" w:rsidRDefault="00E02BCE" w:rsidP="0060718F">
      <w:pPr>
        <w:pStyle w:val="libFootnote0"/>
        <w:rPr>
          <w:rtl/>
          <w:lang w:bidi="fa-IR"/>
        </w:rPr>
      </w:pPr>
      <w:r w:rsidRPr="0060718F">
        <w:rPr>
          <w:rtl/>
        </w:rPr>
        <w:t>(1)</w:t>
      </w:r>
      <w:r w:rsidR="00801D13">
        <w:rPr>
          <w:rtl/>
          <w:lang w:bidi="fa-IR"/>
        </w:rPr>
        <w:t xml:space="preserve"> ما أدرى والله ما المراد بهذا الكلام فهل كان رسول الله </w:t>
      </w:r>
      <w:r w:rsidR="009B2854" w:rsidRPr="0060718F">
        <w:rPr>
          <w:rStyle w:val="libFootnoteAlaemChar"/>
          <w:rtl/>
        </w:rPr>
        <w:t>صلى‌الله‌عليه‌وآله</w:t>
      </w:r>
      <w:r w:rsidR="00801D13">
        <w:rPr>
          <w:rtl/>
          <w:lang w:bidi="fa-IR"/>
        </w:rPr>
        <w:t xml:space="preserve"> يتم الحج والعمرة على خلاف ما أمر الله ؟ !</w:t>
      </w:r>
      <w:r w:rsidR="00B40897">
        <w:rPr>
          <w:rtl/>
          <w:lang w:bidi="fa-IR"/>
        </w:rPr>
        <w:t xml:space="preserve">. </w:t>
      </w:r>
      <w:r w:rsidR="00801D13">
        <w:rPr>
          <w:rtl/>
          <w:lang w:bidi="fa-IR"/>
        </w:rPr>
        <w:t xml:space="preserve">وهل كان هو ومخاطبوه أعرف منه </w:t>
      </w:r>
      <w:r w:rsidR="009B2854" w:rsidRPr="0060718F">
        <w:rPr>
          <w:rStyle w:val="libFootnoteAlaemChar"/>
          <w:rtl/>
        </w:rPr>
        <w:t>صلى‌الله‌عليه‌وآله</w:t>
      </w:r>
      <w:r w:rsidR="00801D13">
        <w:rPr>
          <w:rtl/>
          <w:lang w:bidi="fa-IR"/>
        </w:rPr>
        <w:t xml:space="preserve"> بأوامر الله ونواهيه ؟ ! </w:t>
      </w:r>
      <w:r w:rsidR="00C20296">
        <w:rPr>
          <w:rtl/>
          <w:lang w:bidi="fa-IR"/>
        </w:rPr>
        <w:t>(</w:t>
      </w:r>
      <w:r w:rsidR="00801D13">
        <w:rPr>
          <w:rtl/>
          <w:lang w:bidi="fa-IR"/>
        </w:rPr>
        <w:t>منه</w:t>
      </w:r>
      <w:r w:rsidR="00C20296">
        <w:rPr>
          <w:rtl/>
          <w:lang w:bidi="fa-IR"/>
        </w:rPr>
        <w:t>)</w:t>
      </w:r>
      <w:r w:rsidR="00801D13">
        <w:rPr>
          <w:rtl/>
          <w:lang w:bidi="fa-IR"/>
        </w:rPr>
        <w:t>.</w:t>
      </w:r>
    </w:p>
    <w:p w:rsidR="00692076" w:rsidRDefault="00C20296" w:rsidP="0060718F">
      <w:pPr>
        <w:pStyle w:val="libFootnote0"/>
        <w:rPr>
          <w:rtl/>
          <w:lang w:bidi="fa-IR"/>
        </w:rPr>
      </w:pPr>
      <w:r w:rsidRPr="0060718F">
        <w:rPr>
          <w:rtl/>
          <w:lang w:bidi="fa-IR"/>
        </w:rPr>
        <w:t>(</w:t>
      </w:r>
      <w:r w:rsidR="00801D13" w:rsidRPr="0060718F">
        <w:rPr>
          <w:rtl/>
          <w:lang w:bidi="fa-IR"/>
        </w:rPr>
        <w:t>271</w:t>
      </w:r>
      <w:r w:rsidRPr="0060718F">
        <w:rPr>
          <w:rtl/>
          <w:lang w:bidi="fa-IR"/>
        </w:rPr>
        <w:t>)</w:t>
      </w:r>
      <w:r w:rsidR="00801D13">
        <w:rPr>
          <w:rtl/>
          <w:lang w:bidi="fa-IR"/>
        </w:rPr>
        <w:t xml:space="preserve"> راجع من صحيح مسلم الباب في المتعة بالحج ص 467 من جزئه الأول تجد هذا الحديث وتجد بعده بلا فصل حديثا آخر هو أصرح في زجره عن التمتع بالعمرة إلى الحج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وراجع</w:t>
      </w:r>
      <w:r w:rsidR="00F40591">
        <w:rPr>
          <w:rtl/>
          <w:lang w:bidi="fa-IR"/>
        </w:rPr>
        <w:t xml:space="preserve">: </w:t>
      </w:r>
      <w:r w:rsidR="00801D13">
        <w:rPr>
          <w:rtl/>
          <w:lang w:bidi="fa-IR"/>
        </w:rPr>
        <w:t>صحيح مسلم باب المتعة في الحج ج 1 / 467 وفى طبع العامرة ج 4 / 38</w:t>
      </w:r>
      <w:r w:rsidR="00870EC3">
        <w:rPr>
          <w:rtl/>
          <w:lang w:bidi="fa-IR"/>
        </w:rPr>
        <w:t xml:space="preserve">، </w:t>
      </w:r>
      <w:r w:rsidR="00801D13">
        <w:rPr>
          <w:rtl/>
          <w:lang w:bidi="fa-IR"/>
        </w:rPr>
        <w:t>سنن البيهقي ج 5 / 21 وفى ج 7 / 206 بتفصيل أكثر</w:t>
      </w:r>
      <w:r w:rsidR="00870EC3">
        <w:rPr>
          <w:rtl/>
          <w:lang w:bidi="fa-IR"/>
        </w:rPr>
        <w:t xml:space="preserve">، </w:t>
      </w:r>
      <w:r w:rsidR="00801D13">
        <w:rPr>
          <w:rtl/>
          <w:lang w:bidi="fa-IR"/>
        </w:rPr>
        <w:t>أحكام القرآن للجصاص ج 2 / 178</w:t>
      </w:r>
      <w:r w:rsidR="00870EC3">
        <w:rPr>
          <w:rtl/>
          <w:lang w:bidi="fa-IR"/>
        </w:rPr>
        <w:t xml:space="preserve">، </w:t>
      </w:r>
      <w:r w:rsidR="00801D13">
        <w:rPr>
          <w:rtl/>
          <w:lang w:bidi="fa-IR"/>
        </w:rPr>
        <w:t>تفسير الرازي ج 3 / 26</w:t>
      </w:r>
      <w:r w:rsidR="00870EC3">
        <w:rPr>
          <w:rtl/>
          <w:lang w:bidi="fa-IR"/>
        </w:rPr>
        <w:t xml:space="preserve">، </w:t>
      </w:r>
      <w:r w:rsidR="00801D13">
        <w:rPr>
          <w:rtl/>
          <w:lang w:bidi="fa-IR"/>
        </w:rPr>
        <w:t>كنز العمال ج 8 / 293</w:t>
      </w:r>
      <w:r w:rsidR="00870EC3">
        <w:rPr>
          <w:rtl/>
          <w:lang w:bidi="fa-IR"/>
        </w:rPr>
        <w:t xml:space="preserve">، </w:t>
      </w:r>
      <w:r w:rsidR="00801D13">
        <w:rPr>
          <w:rtl/>
          <w:lang w:bidi="fa-IR"/>
        </w:rPr>
        <w:t>الدر المنثور ج 1 / 216</w:t>
      </w:r>
      <w:r w:rsidR="00870EC3">
        <w:rPr>
          <w:rtl/>
          <w:lang w:bidi="fa-IR"/>
        </w:rPr>
        <w:t xml:space="preserve">، </w:t>
      </w:r>
      <w:r w:rsidR="00801D13">
        <w:rPr>
          <w:rtl/>
          <w:lang w:bidi="fa-IR"/>
        </w:rPr>
        <w:t>الغدير ج 6 / 210</w:t>
      </w:r>
      <w:r w:rsidR="00870EC3">
        <w:rPr>
          <w:rtl/>
          <w:lang w:bidi="fa-IR"/>
        </w:rPr>
        <w:t xml:space="preserve">، </w:t>
      </w:r>
      <w:r w:rsidR="00801D13">
        <w:rPr>
          <w:rtl/>
          <w:lang w:bidi="fa-IR"/>
        </w:rPr>
        <w:t>البيان للخوئي ص 319 عن مسلمو البيهقي</w:t>
      </w:r>
      <w:r w:rsidR="00870EC3">
        <w:rPr>
          <w:rtl/>
          <w:lang w:bidi="fa-IR"/>
        </w:rPr>
        <w:t xml:space="preserve">، </w:t>
      </w:r>
      <w:r w:rsidR="00801D13">
        <w:rPr>
          <w:rtl/>
          <w:lang w:bidi="fa-IR"/>
        </w:rPr>
        <w:t>مسند الطيالسي ص 247 ح 1792</w:t>
      </w:r>
      <w:r w:rsidR="00870EC3">
        <w:rPr>
          <w:rtl/>
          <w:lang w:bidi="fa-IR"/>
        </w:rPr>
        <w:t xml:space="preserve">، </w:t>
      </w:r>
      <w:r w:rsidR="00801D13">
        <w:rPr>
          <w:rtl/>
          <w:lang w:bidi="fa-IR"/>
        </w:rPr>
        <w:t xml:space="preserve">الدر المنثور ج 1 / 216 </w:t>
      </w:r>
      <w:r>
        <w:rPr>
          <w:rtl/>
          <w:lang w:bidi="fa-IR"/>
        </w:rPr>
        <w:t>(</w:t>
      </w:r>
      <w:r w:rsidR="00801D13">
        <w:rPr>
          <w:rtl/>
          <w:lang w:bidi="fa-IR"/>
        </w:rPr>
        <w:t>*</w:t>
      </w:r>
      <w:r>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801D13">
      <w:pPr>
        <w:pStyle w:val="libNormal"/>
        <w:rPr>
          <w:rtl/>
          <w:lang w:bidi="fa-IR"/>
        </w:rPr>
      </w:pPr>
      <w:r>
        <w:rPr>
          <w:rtl/>
          <w:lang w:bidi="fa-IR"/>
        </w:rPr>
        <w:lastRenderedPageBreak/>
        <w:t xml:space="preserve">وقد خطب الناس ذات يوم فقال وهو على المنبر بكل حرية وكل صراحة " متعتان كانتا على عهد رسول الله </w:t>
      </w:r>
      <w:r w:rsidR="009B2854" w:rsidRPr="009B2854">
        <w:rPr>
          <w:rStyle w:val="libAlaemChar"/>
          <w:rtl/>
        </w:rPr>
        <w:t>صلى‌الله‌عليه‌وآله</w:t>
      </w:r>
      <w:r>
        <w:rPr>
          <w:rtl/>
          <w:lang w:bidi="fa-IR"/>
        </w:rPr>
        <w:t xml:space="preserve"> وأنا أنهى عنهما وأعاقب عليهما</w:t>
      </w:r>
      <w:r w:rsidR="00F40591">
        <w:rPr>
          <w:rtl/>
          <w:lang w:bidi="fa-IR"/>
        </w:rPr>
        <w:t xml:space="preserve">: </w:t>
      </w:r>
      <w:r>
        <w:rPr>
          <w:rtl/>
          <w:lang w:bidi="fa-IR"/>
        </w:rPr>
        <w:t xml:space="preserve">متعة الحج ومتعة النساء " </w:t>
      </w:r>
      <w:r w:rsidR="00C20296" w:rsidRPr="00C20296">
        <w:rPr>
          <w:rStyle w:val="libFootnotenumChar"/>
          <w:rtl/>
          <w:lang w:bidi="fa-IR"/>
        </w:rPr>
        <w:t>(</w:t>
      </w:r>
      <w:r w:rsidRPr="00C20296">
        <w:rPr>
          <w:rStyle w:val="libFootnotenumChar"/>
          <w:rtl/>
          <w:lang w:bidi="fa-IR"/>
        </w:rPr>
        <w:t>272</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 xml:space="preserve">وفي رواية أخرى </w:t>
      </w:r>
      <w:r w:rsidR="00E02BCE" w:rsidRPr="000F4B10">
        <w:rPr>
          <w:rStyle w:val="libFootnotenumChar"/>
          <w:rtl/>
        </w:rPr>
        <w:t>(1)</w:t>
      </w:r>
      <w:r>
        <w:rPr>
          <w:rtl/>
          <w:lang w:bidi="fa-IR"/>
        </w:rPr>
        <w:t xml:space="preserve"> أنه قال</w:t>
      </w:r>
      <w:r w:rsidR="00F40591">
        <w:rPr>
          <w:rtl/>
          <w:lang w:bidi="fa-IR"/>
        </w:rPr>
        <w:t xml:space="preserve">: </w:t>
      </w:r>
      <w:r>
        <w:rPr>
          <w:rtl/>
          <w:lang w:bidi="fa-IR"/>
        </w:rPr>
        <w:t>أيها الناس ثلاث كن على عهد رسول الله وأنا أنهى عنهن</w:t>
      </w:r>
      <w:r w:rsidR="00870EC3">
        <w:rPr>
          <w:rtl/>
          <w:lang w:bidi="fa-IR"/>
        </w:rPr>
        <w:t xml:space="preserve">، </w:t>
      </w:r>
      <w:r>
        <w:rPr>
          <w:rtl/>
          <w:lang w:bidi="fa-IR"/>
        </w:rPr>
        <w:t>وأحرمهن</w:t>
      </w:r>
      <w:r w:rsidR="00870EC3">
        <w:rPr>
          <w:rtl/>
          <w:lang w:bidi="fa-IR"/>
        </w:rPr>
        <w:t xml:space="preserve">، </w:t>
      </w:r>
      <w:r>
        <w:rPr>
          <w:rtl/>
          <w:lang w:bidi="fa-IR"/>
        </w:rPr>
        <w:t>وأعاقب عليهن</w:t>
      </w:r>
      <w:r w:rsidR="00F40591">
        <w:rPr>
          <w:rtl/>
          <w:lang w:bidi="fa-IR"/>
        </w:rPr>
        <w:t xml:space="preserve">: </w:t>
      </w:r>
      <w:r>
        <w:rPr>
          <w:rtl/>
          <w:lang w:bidi="fa-IR"/>
        </w:rPr>
        <w:t>متعة الحج</w:t>
      </w:r>
      <w:r w:rsidR="00870EC3">
        <w:rPr>
          <w:rtl/>
          <w:lang w:bidi="fa-IR"/>
        </w:rPr>
        <w:t xml:space="preserve">، </w:t>
      </w:r>
      <w:r>
        <w:rPr>
          <w:rtl/>
          <w:lang w:bidi="fa-IR"/>
        </w:rPr>
        <w:t>ومتعة النساء</w:t>
      </w:r>
      <w:r w:rsidR="00870EC3">
        <w:rPr>
          <w:rtl/>
          <w:lang w:bidi="fa-IR"/>
        </w:rPr>
        <w:t xml:space="preserve">، </w:t>
      </w:r>
      <w:r>
        <w:rPr>
          <w:rtl/>
          <w:lang w:bidi="fa-IR"/>
        </w:rPr>
        <w:t xml:space="preserve">وحي على خير العمل " </w:t>
      </w:r>
      <w:r w:rsidR="00C20296" w:rsidRPr="00C20296">
        <w:rPr>
          <w:rStyle w:val="libFootnotenumChar"/>
          <w:rtl/>
          <w:lang w:bidi="fa-IR"/>
        </w:rPr>
        <w:t>(</w:t>
      </w:r>
      <w:r w:rsidRPr="00C20296">
        <w:rPr>
          <w:rStyle w:val="libFootnotenumChar"/>
          <w:rtl/>
          <w:lang w:bidi="fa-IR"/>
        </w:rPr>
        <w:t>273</w:t>
      </w:r>
      <w:r w:rsidR="00C20296" w:rsidRPr="00C20296">
        <w:rPr>
          <w:rStyle w:val="libFootnotenumChar"/>
          <w:rtl/>
          <w:lang w:bidi="fa-IR"/>
        </w:rPr>
        <w:t>)</w:t>
      </w:r>
      <w:r>
        <w:rPr>
          <w:rtl/>
          <w:lang w:bidi="fa-IR"/>
        </w:rPr>
        <w:t>.</w:t>
      </w:r>
    </w:p>
    <w:p w:rsidR="0060718F" w:rsidRDefault="0060718F" w:rsidP="0060718F">
      <w:pPr>
        <w:pStyle w:val="libLine"/>
        <w:rPr>
          <w:rtl/>
          <w:lang w:bidi="fa-IR"/>
        </w:rPr>
      </w:pPr>
      <w:r>
        <w:rPr>
          <w:rFonts w:hint="cs"/>
          <w:rtl/>
          <w:lang w:bidi="fa-IR"/>
        </w:rPr>
        <w:t>____________________</w:t>
      </w:r>
    </w:p>
    <w:p w:rsidR="00692076" w:rsidRDefault="00C20296" w:rsidP="0060718F">
      <w:pPr>
        <w:pStyle w:val="libFootnote0"/>
        <w:rPr>
          <w:rtl/>
          <w:lang w:bidi="fa-IR"/>
        </w:rPr>
      </w:pPr>
      <w:r w:rsidRPr="0060718F">
        <w:rPr>
          <w:rtl/>
          <w:lang w:bidi="fa-IR"/>
        </w:rPr>
        <w:t>(</w:t>
      </w:r>
      <w:r w:rsidR="00801D13" w:rsidRPr="0060718F">
        <w:rPr>
          <w:rtl/>
          <w:lang w:bidi="fa-IR"/>
        </w:rPr>
        <w:t>272</w:t>
      </w:r>
      <w:r w:rsidRPr="0060718F">
        <w:rPr>
          <w:rtl/>
          <w:lang w:bidi="fa-IR"/>
        </w:rPr>
        <w:t>)</w:t>
      </w:r>
      <w:r w:rsidR="00801D13">
        <w:rPr>
          <w:rtl/>
          <w:lang w:bidi="fa-IR"/>
        </w:rPr>
        <w:t xml:space="preserve"> هذا القول مستفيض عنه </w:t>
      </w:r>
      <w:r>
        <w:rPr>
          <w:rtl/>
          <w:lang w:bidi="fa-IR"/>
        </w:rPr>
        <w:t>(</w:t>
      </w:r>
      <w:r w:rsidR="00801D13">
        <w:rPr>
          <w:rtl/>
          <w:lang w:bidi="fa-IR"/>
        </w:rPr>
        <w:t>وقد نقله الإمام الرازي حول تفسير قوله تعالى</w:t>
      </w:r>
      <w:r w:rsidR="00F40591">
        <w:rPr>
          <w:rtl/>
          <w:lang w:bidi="fa-IR"/>
        </w:rPr>
        <w:t xml:space="preserve">: </w:t>
      </w:r>
      <w:r w:rsidR="00801D13">
        <w:rPr>
          <w:rtl/>
          <w:lang w:bidi="fa-IR"/>
        </w:rPr>
        <w:t>فَمَن تَمَتَّعَ بِالْعُمْرَةِ إِلَى الْحَجِّ</w:t>
      </w:r>
      <w:r w:rsidR="00B40897">
        <w:rPr>
          <w:rtl/>
          <w:lang w:bidi="fa-IR"/>
        </w:rPr>
        <w:t xml:space="preserve">. </w:t>
      </w:r>
      <w:r w:rsidR="00801D13">
        <w:rPr>
          <w:rtl/>
          <w:lang w:bidi="fa-IR"/>
        </w:rPr>
        <w:t>من سورة البقرة</w:t>
      </w:r>
      <w:r w:rsidR="00B40897">
        <w:rPr>
          <w:rtl/>
          <w:lang w:bidi="fa-IR"/>
        </w:rPr>
        <w:t xml:space="preserve">. </w:t>
      </w:r>
      <w:r w:rsidR="00801D13">
        <w:rPr>
          <w:rtl/>
          <w:lang w:bidi="fa-IR"/>
        </w:rPr>
        <w:t>ونقله أيضا في تفسير قوله عز من قائل</w:t>
      </w:r>
      <w:r w:rsidR="00F40591">
        <w:rPr>
          <w:rtl/>
          <w:lang w:bidi="fa-IR"/>
        </w:rPr>
        <w:t xml:space="preserve">: </w:t>
      </w:r>
      <w:r w:rsidR="0060718F" w:rsidRPr="0060718F">
        <w:rPr>
          <w:rStyle w:val="libFootnoteAlaemChar"/>
          <w:rFonts w:hint="cs"/>
          <w:rtl/>
        </w:rPr>
        <w:t>(</w:t>
      </w:r>
      <w:r w:rsidR="00801D13" w:rsidRPr="0060718F">
        <w:rPr>
          <w:rStyle w:val="libFootnoteAieChar"/>
          <w:rtl/>
        </w:rPr>
        <w:t>فَمَا اسْتَمْتَعْتُم بِهِ مِنْهُنَّ فَآتُوهُنَّ أُجُورَهُنَّ</w:t>
      </w:r>
      <w:r w:rsidR="0060718F" w:rsidRPr="0060718F">
        <w:rPr>
          <w:rStyle w:val="libFootnoteAlaemChar"/>
          <w:rFonts w:hint="cs"/>
          <w:rtl/>
        </w:rPr>
        <w:t>)</w:t>
      </w:r>
      <w:r w:rsidR="00B40897">
        <w:rPr>
          <w:rtl/>
          <w:lang w:bidi="fa-IR"/>
        </w:rPr>
        <w:t xml:space="preserve">. </w:t>
      </w:r>
      <w:r w:rsidR="00801D13">
        <w:rPr>
          <w:rtl/>
          <w:lang w:bidi="fa-IR"/>
        </w:rPr>
        <w:t xml:space="preserve">من سورة النساء فراجع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راجع</w:t>
      </w:r>
      <w:r w:rsidR="00F40591">
        <w:rPr>
          <w:rtl/>
          <w:lang w:bidi="fa-IR"/>
        </w:rPr>
        <w:t xml:space="preserve">: </w:t>
      </w:r>
      <w:r w:rsidR="00801D13">
        <w:rPr>
          <w:rtl/>
          <w:lang w:bidi="fa-IR"/>
        </w:rPr>
        <w:t>تفسير الرازي ج 2 / 167 وج 3 / 201 و 202 ط 1</w:t>
      </w:r>
      <w:r w:rsidR="00870EC3">
        <w:rPr>
          <w:rtl/>
          <w:lang w:bidi="fa-IR"/>
        </w:rPr>
        <w:t xml:space="preserve">، </w:t>
      </w:r>
      <w:r w:rsidR="00801D13">
        <w:rPr>
          <w:rtl/>
          <w:lang w:bidi="fa-IR"/>
        </w:rPr>
        <w:t>شرح نهج البلاغة لابن أبى الحديد ج 12 / 251 و 252 وج 1 / 182</w:t>
      </w:r>
      <w:r w:rsidR="00870EC3">
        <w:rPr>
          <w:rtl/>
          <w:lang w:bidi="fa-IR"/>
        </w:rPr>
        <w:t xml:space="preserve">، </w:t>
      </w:r>
      <w:r w:rsidR="00801D13">
        <w:rPr>
          <w:rtl/>
          <w:lang w:bidi="fa-IR"/>
        </w:rPr>
        <w:t>البيان والتبيان للجاحظ ج 2 / 223</w:t>
      </w:r>
      <w:r w:rsidR="00870EC3">
        <w:rPr>
          <w:rtl/>
          <w:lang w:bidi="fa-IR"/>
        </w:rPr>
        <w:t xml:space="preserve">، </w:t>
      </w:r>
      <w:r w:rsidR="00801D13">
        <w:rPr>
          <w:rtl/>
          <w:lang w:bidi="fa-IR"/>
        </w:rPr>
        <w:t>أحكام القرآن للجصاص ج 1 / 342 و 345 وج 2 / 184</w:t>
      </w:r>
      <w:r w:rsidR="00870EC3">
        <w:rPr>
          <w:rtl/>
          <w:lang w:bidi="fa-IR"/>
        </w:rPr>
        <w:t xml:space="preserve">، </w:t>
      </w:r>
      <w:r w:rsidR="00801D13">
        <w:rPr>
          <w:rtl/>
          <w:lang w:bidi="fa-IR"/>
        </w:rPr>
        <w:t>تفسير القرطبي ج 2 / 270 وفى طبع آخر ج 2 / 39</w:t>
      </w:r>
      <w:r w:rsidR="00870EC3">
        <w:rPr>
          <w:rtl/>
          <w:lang w:bidi="fa-IR"/>
        </w:rPr>
        <w:t xml:space="preserve">، </w:t>
      </w:r>
      <w:r w:rsidR="00801D13">
        <w:rPr>
          <w:rtl/>
          <w:lang w:bidi="fa-IR"/>
        </w:rPr>
        <w:t>المبسوط للسرخسي الحنفي باب القرآن من كتاب الحج وصححه ج</w:t>
      </w:r>
      <w:r w:rsidR="00870EC3">
        <w:rPr>
          <w:rtl/>
          <w:lang w:bidi="fa-IR"/>
        </w:rPr>
        <w:t xml:space="preserve">، </w:t>
      </w:r>
      <w:r w:rsidR="00801D13">
        <w:rPr>
          <w:rtl/>
          <w:lang w:bidi="fa-IR"/>
        </w:rPr>
        <w:t>زاد المعاد لابن القيم ج 1 / 444 فقال ثبت عن عمر وفى طبع آخر ج 2 / 205 فصل إباحة متعة النساء</w:t>
      </w:r>
      <w:r w:rsidR="00870EC3">
        <w:rPr>
          <w:rtl/>
          <w:lang w:bidi="fa-IR"/>
        </w:rPr>
        <w:t xml:space="preserve">، </w:t>
      </w:r>
      <w:r w:rsidR="00801D13">
        <w:rPr>
          <w:rtl/>
          <w:lang w:bidi="fa-IR"/>
        </w:rPr>
        <w:t>كنز العمال ج 8 / 293 و 294 ط 1</w:t>
      </w:r>
      <w:r w:rsidR="00870EC3">
        <w:rPr>
          <w:rtl/>
          <w:lang w:bidi="fa-IR"/>
        </w:rPr>
        <w:t xml:space="preserve">، </w:t>
      </w:r>
      <w:r w:rsidR="00801D13">
        <w:rPr>
          <w:rtl/>
          <w:lang w:bidi="fa-IR"/>
        </w:rPr>
        <w:t>ضوء الشمس ج 2 / 94</w:t>
      </w:r>
      <w:r w:rsidR="00870EC3">
        <w:rPr>
          <w:rtl/>
          <w:lang w:bidi="fa-IR"/>
        </w:rPr>
        <w:t xml:space="preserve">، </w:t>
      </w:r>
      <w:r w:rsidR="00801D13">
        <w:rPr>
          <w:rtl/>
          <w:lang w:bidi="fa-IR"/>
        </w:rPr>
        <w:t>سنن البيهقي ج 7 / 206</w:t>
      </w:r>
      <w:r w:rsidR="00870EC3">
        <w:rPr>
          <w:rtl/>
          <w:lang w:bidi="fa-IR"/>
        </w:rPr>
        <w:t xml:space="preserve">، </w:t>
      </w:r>
      <w:r w:rsidR="00801D13">
        <w:rPr>
          <w:rtl/>
          <w:lang w:bidi="fa-IR"/>
        </w:rPr>
        <w:t>الغدير للأميني ج 6 / 211</w:t>
      </w:r>
      <w:r w:rsidR="00870EC3">
        <w:rPr>
          <w:rtl/>
          <w:lang w:bidi="fa-IR"/>
        </w:rPr>
        <w:t xml:space="preserve">، </w:t>
      </w:r>
      <w:r w:rsidR="00801D13">
        <w:rPr>
          <w:rtl/>
          <w:lang w:bidi="fa-IR"/>
        </w:rPr>
        <w:t>المغنى لابن قدامة ج 7 / 527</w:t>
      </w:r>
      <w:r w:rsidR="00870EC3">
        <w:rPr>
          <w:rtl/>
          <w:lang w:bidi="fa-IR"/>
        </w:rPr>
        <w:t xml:space="preserve">، </w:t>
      </w:r>
      <w:r w:rsidR="00801D13">
        <w:rPr>
          <w:rtl/>
          <w:lang w:bidi="fa-IR"/>
        </w:rPr>
        <w:t>المحلى لابن حزم ج 7 / 107</w:t>
      </w:r>
      <w:r w:rsidR="00870EC3">
        <w:rPr>
          <w:rtl/>
          <w:lang w:bidi="fa-IR"/>
        </w:rPr>
        <w:t xml:space="preserve">، </w:t>
      </w:r>
      <w:r w:rsidR="00801D13">
        <w:rPr>
          <w:rtl/>
          <w:lang w:bidi="fa-IR"/>
        </w:rPr>
        <w:t>شرح معاني الاثار باب مناسك الحج للطحاوي ص 374</w:t>
      </w:r>
      <w:r w:rsidR="00870EC3">
        <w:rPr>
          <w:rtl/>
          <w:lang w:bidi="fa-IR"/>
        </w:rPr>
        <w:t xml:space="preserve">، </w:t>
      </w:r>
      <w:r w:rsidR="00801D13">
        <w:rPr>
          <w:rtl/>
          <w:lang w:bidi="fa-IR"/>
        </w:rPr>
        <w:t>مقدمة مرآة العقول ج 1 / 200</w:t>
      </w:r>
      <w:r w:rsidR="00B40897">
        <w:rPr>
          <w:rtl/>
          <w:lang w:bidi="fa-IR"/>
        </w:rPr>
        <w:t xml:space="preserve">. </w:t>
      </w:r>
      <w:r w:rsidR="00801D13">
        <w:rPr>
          <w:rtl/>
          <w:lang w:bidi="fa-IR"/>
        </w:rPr>
        <w:t>وفى رواية أخرى قال عمر</w:t>
      </w:r>
      <w:r w:rsidR="00F40591">
        <w:rPr>
          <w:rtl/>
          <w:lang w:bidi="fa-IR"/>
        </w:rPr>
        <w:t xml:space="preserve">: </w:t>
      </w:r>
      <w:r w:rsidR="00801D13">
        <w:rPr>
          <w:rtl/>
          <w:lang w:bidi="fa-IR"/>
        </w:rPr>
        <w:t xml:space="preserve">" متعتان كانتا على عهد رسول الله </w:t>
      </w:r>
      <w:r w:rsidRPr="0060718F">
        <w:rPr>
          <w:rStyle w:val="libFootnoteAlaemChar"/>
          <w:rtl/>
        </w:rPr>
        <w:t>صلى‌الله‌عليه‌وآله‌وسلم</w:t>
      </w:r>
      <w:r w:rsidR="00801D13">
        <w:rPr>
          <w:rtl/>
          <w:lang w:bidi="fa-IR"/>
        </w:rPr>
        <w:t xml:space="preserve"> وعلى عهد أبى بكر </w:t>
      </w:r>
      <w:r w:rsidR="00B21163" w:rsidRPr="0060718F">
        <w:rPr>
          <w:rStyle w:val="libFootnoteAlaemChar"/>
          <w:rtl/>
        </w:rPr>
        <w:t>رضي‌الله‌عنه</w:t>
      </w:r>
      <w:r w:rsidR="00801D13">
        <w:rPr>
          <w:rtl/>
          <w:lang w:bidi="fa-IR"/>
        </w:rPr>
        <w:t xml:space="preserve"> وأنا أنهى عنهما "</w:t>
      </w:r>
      <w:r w:rsidR="00B40897">
        <w:rPr>
          <w:rtl/>
          <w:lang w:bidi="fa-IR"/>
        </w:rPr>
        <w:t xml:space="preserve">. </w:t>
      </w:r>
      <w:r w:rsidR="00801D13">
        <w:rPr>
          <w:rtl/>
          <w:lang w:bidi="fa-IR"/>
        </w:rPr>
        <w:t>راجع</w:t>
      </w:r>
      <w:r w:rsidR="00F40591">
        <w:rPr>
          <w:rtl/>
          <w:lang w:bidi="fa-IR"/>
        </w:rPr>
        <w:t xml:space="preserve">: </w:t>
      </w:r>
      <w:r w:rsidR="00801D13">
        <w:rPr>
          <w:rtl/>
          <w:lang w:bidi="fa-IR"/>
        </w:rPr>
        <w:t>وفيات الأعيان لابن خلكان ج 2 / 359 ط إيران</w:t>
      </w:r>
      <w:r w:rsidR="00870EC3">
        <w:rPr>
          <w:rtl/>
          <w:lang w:bidi="fa-IR"/>
        </w:rPr>
        <w:t xml:space="preserve">، </w:t>
      </w:r>
      <w:r w:rsidR="00801D13">
        <w:rPr>
          <w:rtl/>
          <w:lang w:bidi="fa-IR"/>
        </w:rPr>
        <w:t>الغدير ج 6 / 211.</w:t>
      </w:r>
    </w:p>
    <w:p w:rsidR="00692076" w:rsidRDefault="00E02BCE" w:rsidP="0060718F">
      <w:pPr>
        <w:pStyle w:val="libFootnote0"/>
        <w:rPr>
          <w:rtl/>
          <w:lang w:bidi="fa-IR"/>
        </w:rPr>
      </w:pPr>
      <w:r w:rsidRPr="0060718F">
        <w:rPr>
          <w:rtl/>
        </w:rPr>
        <w:t>(1)</w:t>
      </w:r>
      <w:r w:rsidR="00801D13">
        <w:rPr>
          <w:rtl/>
          <w:lang w:bidi="fa-IR"/>
        </w:rPr>
        <w:t xml:space="preserve"> أرسلها الإمام القوشجي إرسال المسلمات فراجعها في أواخر مباحث الإمامة من كتابه </w:t>
      </w:r>
      <w:r w:rsidR="00C20296">
        <w:rPr>
          <w:rtl/>
          <w:lang w:bidi="fa-IR"/>
        </w:rPr>
        <w:t>(</w:t>
      </w:r>
      <w:r w:rsidR="00801D13">
        <w:rPr>
          <w:rtl/>
          <w:lang w:bidi="fa-IR"/>
        </w:rPr>
        <w:t>شرح التجريد</w:t>
      </w:r>
      <w:r w:rsidR="00C20296">
        <w:rPr>
          <w:rtl/>
          <w:lang w:bidi="fa-IR"/>
        </w:rPr>
        <w:t>)</w:t>
      </w:r>
      <w:r w:rsidR="00801D13">
        <w:rPr>
          <w:rtl/>
          <w:lang w:bidi="fa-IR"/>
        </w:rPr>
        <w:t xml:space="preserve"> وهو من أئمة المتكلمين من الأشاعرة</w:t>
      </w:r>
      <w:r w:rsidR="00870EC3">
        <w:rPr>
          <w:rtl/>
          <w:lang w:bidi="fa-IR"/>
        </w:rPr>
        <w:t xml:space="preserve">، </w:t>
      </w:r>
      <w:r w:rsidR="00801D13">
        <w:rPr>
          <w:rtl/>
          <w:lang w:bidi="fa-IR"/>
        </w:rPr>
        <w:t xml:space="preserve">وقد اعتذر بأن هذا القول انما كان من عمر عن اجتهاد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C20296" w:rsidP="0060718F">
      <w:pPr>
        <w:pStyle w:val="libFootnote0"/>
        <w:rPr>
          <w:lang w:bidi="fa-IR"/>
        </w:rPr>
      </w:pPr>
      <w:r w:rsidRPr="0060718F">
        <w:rPr>
          <w:rtl/>
          <w:lang w:bidi="fa-IR"/>
        </w:rPr>
        <w:t>(</w:t>
      </w:r>
      <w:r w:rsidR="00801D13" w:rsidRPr="0060718F">
        <w:rPr>
          <w:rtl/>
          <w:lang w:bidi="fa-IR"/>
        </w:rPr>
        <w:t>273</w:t>
      </w:r>
      <w:r w:rsidRPr="0060718F">
        <w:rPr>
          <w:rtl/>
          <w:lang w:bidi="fa-IR"/>
        </w:rPr>
        <w:t>)</w:t>
      </w:r>
      <w:r w:rsidR="00801D13">
        <w:rPr>
          <w:rtl/>
          <w:lang w:bidi="fa-IR"/>
        </w:rPr>
        <w:t xml:space="preserve"> راجع</w:t>
      </w:r>
      <w:r w:rsidR="00F40591">
        <w:rPr>
          <w:rtl/>
          <w:lang w:bidi="fa-IR"/>
        </w:rPr>
        <w:t xml:space="preserve">: </w:t>
      </w:r>
      <w:r w:rsidR="00801D13">
        <w:rPr>
          <w:rtl/>
          <w:lang w:bidi="fa-IR"/>
        </w:rPr>
        <w:t>شرح التجريد للقوشجى ط ايران ص 484</w:t>
      </w:r>
      <w:r w:rsidR="00870EC3">
        <w:rPr>
          <w:rtl/>
          <w:lang w:bidi="fa-IR"/>
        </w:rPr>
        <w:t xml:space="preserve">، </w:t>
      </w:r>
      <w:r w:rsidR="00801D13">
        <w:rPr>
          <w:rtl/>
          <w:lang w:bidi="fa-IR"/>
        </w:rPr>
        <w:t>الغدير ج 6 / 213 =&gt;</w:t>
      </w:r>
    </w:p>
    <w:p w:rsidR="00692076" w:rsidRDefault="00801D13" w:rsidP="00801D13">
      <w:pPr>
        <w:pStyle w:val="libNormal"/>
        <w:rPr>
          <w:lang w:bidi="fa-IR"/>
        </w:rPr>
      </w:pPr>
      <w:r>
        <w:rPr>
          <w:rtl/>
          <w:lang w:bidi="fa-IR"/>
        </w:rPr>
        <w:br w:type="page"/>
      </w:r>
    </w:p>
    <w:p w:rsidR="00692076" w:rsidRDefault="00801D13" w:rsidP="00801D13">
      <w:pPr>
        <w:pStyle w:val="libNormal"/>
        <w:rPr>
          <w:rtl/>
          <w:lang w:bidi="fa-IR"/>
        </w:rPr>
      </w:pPr>
      <w:r>
        <w:rPr>
          <w:rtl/>
          <w:lang w:bidi="fa-IR"/>
        </w:rPr>
        <w:lastRenderedPageBreak/>
        <w:t>[ فصل ]</w:t>
      </w:r>
    </w:p>
    <w:p w:rsidR="00692076" w:rsidRDefault="00801D13" w:rsidP="00801D13">
      <w:pPr>
        <w:pStyle w:val="libNormal"/>
        <w:rPr>
          <w:rtl/>
          <w:lang w:bidi="fa-IR"/>
        </w:rPr>
      </w:pPr>
      <w:r>
        <w:rPr>
          <w:rtl/>
          <w:lang w:bidi="fa-IR"/>
        </w:rPr>
        <w:t>وقد أنكر عليه في هذا أهل البيت كافة</w:t>
      </w:r>
      <w:r w:rsidR="00870EC3">
        <w:rPr>
          <w:rtl/>
          <w:lang w:bidi="fa-IR"/>
        </w:rPr>
        <w:t xml:space="preserve">، </w:t>
      </w:r>
      <w:r>
        <w:rPr>
          <w:rtl/>
          <w:lang w:bidi="fa-IR"/>
        </w:rPr>
        <w:t xml:space="preserve">وتبعهم في ذلك أولياؤهم جميعا </w:t>
      </w:r>
      <w:r w:rsidR="00C20296" w:rsidRPr="00C20296">
        <w:rPr>
          <w:rStyle w:val="libFootnotenumChar"/>
          <w:rtl/>
          <w:lang w:bidi="fa-IR"/>
        </w:rPr>
        <w:t>(</w:t>
      </w:r>
      <w:r w:rsidRPr="00C20296">
        <w:rPr>
          <w:rStyle w:val="libFootnotenumChar"/>
          <w:rtl/>
          <w:lang w:bidi="fa-IR"/>
        </w:rPr>
        <w:t>274</w:t>
      </w:r>
      <w:r w:rsidR="00C20296" w:rsidRPr="00C20296">
        <w:rPr>
          <w:rStyle w:val="libFootnotenumChar"/>
          <w:rtl/>
          <w:lang w:bidi="fa-IR"/>
        </w:rPr>
        <w:t>)</w:t>
      </w:r>
      <w:r w:rsidR="00B40897">
        <w:rPr>
          <w:rtl/>
          <w:lang w:bidi="fa-IR"/>
        </w:rPr>
        <w:t xml:space="preserve">. </w:t>
      </w:r>
      <w:r>
        <w:rPr>
          <w:rtl/>
          <w:lang w:bidi="fa-IR"/>
        </w:rPr>
        <w:t xml:space="preserve">ولم يقره عليه كثير من أعلام الصحابة وأخبارهم في ذلك متواترة </w:t>
      </w:r>
      <w:r w:rsidR="00C20296" w:rsidRPr="00C20296">
        <w:rPr>
          <w:rStyle w:val="libFootnotenumChar"/>
          <w:rtl/>
          <w:lang w:bidi="fa-IR"/>
        </w:rPr>
        <w:t>(</w:t>
      </w:r>
      <w:r w:rsidRPr="00C20296">
        <w:rPr>
          <w:rStyle w:val="libFootnotenumChar"/>
          <w:rtl/>
          <w:lang w:bidi="fa-IR"/>
        </w:rPr>
        <w:t>275</w:t>
      </w:r>
      <w:r w:rsidR="00C20296" w:rsidRPr="00C20296">
        <w:rPr>
          <w:rStyle w:val="libFootnotenumChar"/>
          <w:rtl/>
          <w:lang w:bidi="fa-IR"/>
        </w:rPr>
        <w:t>)</w:t>
      </w:r>
      <w:r>
        <w:rPr>
          <w:rtl/>
          <w:lang w:bidi="fa-IR"/>
        </w:rPr>
        <w:t>.</w:t>
      </w:r>
    </w:p>
    <w:p w:rsidR="00692076" w:rsidRDefault="00801D13" w:rsidP="00801D13">
      <w:pPr>
        <w:pStyle w:val="libNormal"/>
        <w:rPr>
          <w:lang w:bidi="fa-IR"/>
        </w:rPr>
      </w:pPr>
      <w:r>
        <w:rPr>
          <w:rtl/>
          <w:lang w:bidi="fa-IR"/>
        </w:rPr>
        <w:t>وحسبك منها ما أخرجه مسلم في باب جواز التمتع من كتاب الحج من</w:t>
      </w:r>
    </w:p>
    <w:p w:rsidR="004E0B37" w:rsidRDefault="004E0B37" w:rsidP="004E0B37">
      <w:pPr>
        <w:pStyle w:val="libLine"/>
        <w:rPr>
          <w:rtl/>
          <w:lang w:bidi="fa-IR"/>
        </w:rPr>
      </w:pPr>
      <w:r>
        <w:rPr>
          <w:rFonts w:hint="cs"/>
          <w:rtl/>
          <w:lang w:bidi="fa-IR"/>
        </w:rPr>
        <w:t>____________________</w:t>
      </w:r>
    </w:p>
    <w:p w:rsidR="00692076" w:rsidRDefault="00801D13" w:rsidP="004E0B37">
      <w:pPr>
        <w:pStyle w:val="libFootnote0"/>
        <w:rPr>
          <w:rtl/>
          <w:lang w:bidi="fa-IR"/>
        </w:rPr>
      </w:pPr>
      <w:r>
        <w:rPr>
          <w:rtl/>
          <w:lang w:bidi="fa-IR"/>
        </w:rPr>
        <w:t>=&gt; عن المستبين للطبري</w:t>
      </w:r>
      <w:r w:rsidR="00870EC3">
        <w:rPr>
          <w:rtl/>
          <w:lang w:bidi="fa-IR"/>
        </w:rPr>
        <w:t xml:space="preserve">، </w:t>
      </w:r>
      <w:r>
        <w:rPr>
          <w:rtl/>
          <w:lang w:bidi="fa-IR"/>
        </w:rPr>
        <w:t>كنز العرفان ج 2 / 158</w:t>
      </w:r>
      <w:r w:rsidR="00B40897">
        <w:rPr>
          <w:rtl/>
          <w:lang w:bidi="fa-IR"/>
        </w:rPr>
        <w:t xml:space="preserve">. </w:t>
      </w:r>
      <w:r>
        <w:rPr>
          <w:rtl/>
          <w:lang w:bidi="fa-IR"/>
        </w:rPr>
        <w:t>السبب في المنع عن عمرة التمتع</w:t>
      </w:r>
      <w:r w:rsidR="00F40591">
        <w:rPr>
          <w:rtl/>
          <w:lang w:bidi="fa-IR"/>
        </w:rPr>
        <w:t xml:space="preserve">: </w:t>
      </w:r>
      <w:r>
        <w:rPr>
          <w:rtl/>
          <w:lang w:bidi="fa-IR"/>
        </w:rPr>
        <w:t>عن الأسود بن يزيد قال</w:t>
      </w:r>
      <w:r w:rsidR="00F40591">
        <w:rPr>
          <w:rtl/>
          <w:lang w:bidi="fa-IR"/>
        </w:rPr>
        <w:t xml:space="preserve">: </w:t>
      </w:r>
      <w:r>
        <w:rPr>
          <w:rtl/>
          <w:lang w:bidi="fa-IR"/>
        </w:rPr>
        <w:t>" بينما أنا واقف مع عمر بن الخطاب بعرفة عشية عرفة فإذا هو برجل مرجل شعره يفوح منه ريح الطيب فقال له عمر</w:t>
      </w:r>
      <w:r w:rsidR="00F40591">
        <w:rPr>
          <w:rtl/>
          <w:lang w:bidi="fa-IR"/>
        </w:rPr>
        <w:t xml:space="preserve">: </w:t>
      </w:r>
      <w:r>
        <w:rPr>
          <w:rtl/>
          <w:lang w:bidi="fa-IR"/>
        </w:rPr>
        <w:t>أمحرم أنت ؟ قال</w:t>
      </w:r>
      <w:r w:rsidR="00F40591">
        <w:rPr>
          <w:rtl/>
          <w:lang w:bidi="fa-IR"/>
        </w:rPr>
        <w:t xml:space="preserve">: </w:t>
      </w:r>
      <w:r>
        <w:rPr>
          <w:rtl/>
          <w:lang w:bidi="fa-IR"/>
        </w:rPr>
        <w:t>نعم</w:t>
      </w:r>
      <w:r w:rsidR="00B40897">
        <w:rPr>
          <w:rtl/>
          <w:lang w:bidi="fa-IR"/>
        </w:rPr>
        <w:t xml:space="preserve">. </w:t>
      </w:r>
      <w:r>
        <w:rPr>
          <w:rtl/>
          <w:lang w:bidi="fa-IR"/>
        </w:rPr>
        <w:t>فقال عمر</w:t>
      </w:r>
      <w:r w:rsidR="00F40591">
        <w:rPr>
          <w:rtl/>
          <w:lang w:bidi="fa-IR"/>
        </w:rPr>
        <w:t xml:space="preserve">: </w:t>
      </w:r>
      <w:r>
        <w:rPr>
          <w:rtl/>
          <w:lang w:bidi="fa-IR"/>
        </w:rPr>
        <w:t>ما هيئتك بهيئة محرم انما المحرم الأشعث الأغبر الاذفر قال</w:t>
      </w:r>
      <w:r w:rsidR="00F40591">
        <w:rPr>
          <w:rtl/>
          <w:lang w:bidi="fa-IR"/>
        </w:rPr>
        <w:t xml:space="preserve">: </w:t>
      </w:r>
      <w:r>
        <w:rPr>
          <w:rtl/>
          <w:lang w:bidi="fa-IR"/>
        </w:rPr>
        <w:t>اني قدمت متمتعا وكان معي أهلي وانما أحرمت اليوم فقال عمر عند ذلك لا تتمتعوا في هذه الأيام فاني لو رخصت في المتعة لهم لعرسوا بهن في الاراك</w:t>
      </w:r>
      <w:r w:rsidR="00870EC3">
        <w:rPr>
          <w:rtl/>
          <w:lang w:bidi="fa-IR"/>
        </w:rPr>
        <w:t xml:space="preserve">، </w:t>
      </w:r>
      <w:r>
        <w:rPr>
          <w:rtl/>
          <w:lang w:bidi="fa-IR"/>
        </w:rPr>
        <w:t>ثم راحوا بهن حجاجا "</w:t>
      </w:r>
      <w:r w:rsidR="00B40897">
        <w:rPr>
          <w:rtl/>
          <w:lang w:bidi="fa-IR"/>
        </w:rPr>
        <w:t xml:space="preserve">. </w:t>
      </w:r>
      <w:r>
        <w:rPr>
          <w:rtl/>
          <w:lang w:bidi="fa-IR"/>
        </w:rPr>
        <w:t>راجع</w:t>
      </w:r>
      <w:r w:rsidR="00F40591">
        <w:rPr>
          <w:rtl/>
          <w:lang w:bidi="fa-IR"/>
        </w:rPr>
        <w:t xml:space="preserve">: </w:t>
      </w:r>
      <w:r>
        <w:rPr>
          <w:rtl/>
          <w:lang w:bidi="fa-IR"/>
        </w:rPr>
        <w:t>زاد المعاد ج 1 / 258 و 259 وقال ابن القيم بعد هذه الرواية</w:t>
      </w:r>
      <w:r w:rsidR="00F40591">
        <w:rPr>
          <w:rtl/>
          <w:lang w:bidi="fa-IR"/>
        </w:rPr>
        <w:t xml:space="preserve">: </w:t>
      </w:r>
      <w:r>
        <w:rPr>
          <w:rtl/>
          <w:lang w:bidi="fa-IR"/>
        </w:rPr>
        <w:t>وهذا يبين ان هذا من عمر رأى رآه</w:t>
      </w:r>
      <w:r w:rsidR="00870EC3">
        <w:rPr>
          <w:rtl/>
          <w:lang w:bidi="fa-IR"/>
        </w:rPr>
        <w:t xml:space="preserve">، </w:t>
      </w:r>
      <w:r>
        <w:rPr>
          <w:rtl/>
          <w:lang w:bidi="fa-IR"/>
        </w:rPr>
        <w:t>قال ابن حزم</w:t>
      </w:r>
      <w:r w:rsidR="00F40591">
        <w:rPr>
          <w:rtl/>
          <w:lang w:bidi="fa-IR"/>
        </w:rPr>
        <w:t xml:space="preserve">: </w:t>
      </w:r>
      <w:r>
        <w:rPr>
          <w:rtl/>
          <w:lang w:bidi="fa-IR"/>
        </w:rPr>
        <w:t xml:space="preserve">وكان ماذا وحبذا ذلك وقد طاف النبي </w:t>
      </w:r>
      <w:r w:rsidR="009B2854" w:rsidRPr="004E0B37">
        <w:rPr>
          <w:rStyle w:val="libFootnoteAlaemChar"/>
          <w:rtl/>
        </w:rPr>
        <w:t>صلى‌الله‌عليه‌وآله</w:t>
      </w:r>
      <w:r>
        <w:rPr>
          <w:rtl/>
          <w:lang w:bidi="fa-IR"/>
        </w:rPr>
        <w:t xml:space="preserve"> على نسائه ثم أصبح محرما ولا خلاف ان الوطئ مباح قبل الإحرام بطرفة عين</w:t>
      </w:r>
      <w:r w:rsidR="00B40897">
        <w:rPr>
          <w:rtl/>
          <w:lang w:bidi="fa-IR"/>
        </w:rPr>
        <w:t xml:space="preserve">. </w:t>
      </w:r>
      <w:r>
        <w:rPr>
          <w:rtl/>
          <w:lang w:bidi="fa-IR"/>
        </w:rPr>
        <w:t>وراجع أيضا</w:t>
      </w:r>
      <w:r w:rsidR="00F40591">
        <w:rPr>
          <w:rtl/>
          <w:lang w:bidi="fa-IR"/>
        </w:rPr>
        <w:t xml:space="preserve">: </w:t>
      </w:r>
      <w:r>
        <w:rPr>
          <w:rtl/>
          <w:lang w:bidi="fa-IR"/>
        </w:rPr>
        <w:t>كنز العمال ج 5 / 86 ط 1</w:t>
      </w:r>
      <w:r w:rsidR="00870EC3">
        <w:rPr>
          <w:rtl/>
          <w:lang w:bidi="fa-IR"/>
        </w:rPr>
        <w:t xml:space="preserve">، </w:t>
      </w:r>
      <w:r>
        <w:rPr>
          <w:rtl/>
          <w:lang w:bidi="fa-IR"/>
        </w:rPr>
        <w:t>حلية الأولياء ج 5 / 205.</w:t>
      </w:r>
    </w:p>
    <w:p w:rsidR="00692076" w:rsidRDefault="00C20296" w:rsidP="0060718F">
      <w:pPr>
        <w:pStyle w:val="libFootnote0"/>
        <w:rPr>
          <w:rtl/>
          <w:lang w:bidi="fa-IR"/>
        </w:rPr>
      </w:pPr>
      <w:r w:rsidRPr="0060718F">
        <w:rPr>
          <w:rtl/>
          <w:lang w:bidi="fa-IR"/>
        </w:rPr>
        <w:t>(</w:t>
      </w:r>
      <w:r w:rsidR="00801D13" w:rsidRPr="0060718F">
        <w:rPr>
          <w:rtl/>
          <w:lang w:bidi="fa-IR"/>
        </w:rPr>
        <w:t>274</w:t>
      </w:r>
      <w:r w:rsidRPr="0060718F">
        <w:rPr>
          <w:rtl/>
          <w:lang w:bidi="fa-IR"/>
        </w:rPr>
        <w:t>)</w:t>
      </w:r>
      <w:r w:rsidR="00801D13">
        <w:rPr>
          <w:rtl/>
          <w:lang w:bidi="fa-IR"/>
        </w:rPr>
        <w:t xml:space="preserve"> راجع</w:t>
      </w:r>
      <w:r w:rsidR="00F40591">
        <w:rPr>
          <w:rtl/>
          <w:lang w:bidi="fa-IR"/>
        </w:rPr>
        <w:t xml:space="preserve">: </w:t>
      </w:r>
      <w:r w:rsidR="00801D13">
        <w:rPr>
          <w:rtl/>
          <w:lang w:bidi="fa-IR"/>
        </w:rPr>
        <w:t>جامع أحاديث الشيعة ج 10 / 329 - 343</w:t>
      </w:r>
      <w:r w:rsidR="00870EC3">
        <w:rPr>
          <w:rtl/>
          <w:lang w:bidi="fa-IR"/>
        </w:rPr>
        <w:t xml:space="preserve">، </w:t>
      </w:r>
      <w:r w:rsidR="00801D13">
        <w:rPr>
          <w:rtl/>
          <w:lang w:bidi="fa-IR"/>
        </w:rPr>
        <w:t>وسائل الشيعة ج 8 / 151 ك الحج ب 2 من أبواب أقسام الحج ح 4 و 14</w:t>
      </w:r>
      <w:r w:rsidR="00870EC3">
        <w:rPr>
          <w:rtl/>
          <w:lang w:bidi="fa-IR"/>
        </w:rPr>
        <w:t xml:space="preserve">، </w:t>
      </w:r>
      <w:r w:rsidR="00801D13">
        <w:rPr>
          <w:rtl/>
          <w:lang w:bidi="fa-IR"/>
        </w:rPr>
        <w:t>مجمع البيان ج 2 / 291.</w:t>
      </w:r>
    </w:p>
    <w:p w:rsidR="00692076" w:rsidRDefault="00C20296" w:rsidP="0060718F">
      <w:pPr>
        <w:pStyle w:val="libFootnote0"/>
        <w:rPr>
          <w:rtl/>
          <w:lang w:bidi="fa-IR"/>
        </w:rPr>
      </w:pPr>
      <w:r w:rsidRPr="0060718F">
        <w:rPr>
          <w:rtl/>
          <w:lang w:bidi="fa-IR"/>
        </w:rPr>
        <w:t>(</w:t>
      </w:r>
      <w:r w:rsidR="00801D13" w:rsidRPr="0060718F">
        <w:rPr>
          <w:rtl/>
          <w:lang w:bidi="fa-IR"/>
        </w:rPr>
        <w:t>275</w:t>
      </w:r>
      <w:r w:rsidRPr="0060718F">
        <w:rPr>
          <w:rtl/>
          <w:lang w:bidi="fa-IR"/>
        </w:rPr>
        <w:t>)</w:t>
      </w:r>
      <w:r w:rsidR="00801D13">
        <w:rPr>
          <w:rtl/>
          <w:lang w:bidi="fa-IR"/>
        </w:rPr>
        <w:t xml:space="preserve"> كما سوف يأتي جملة منها</w:t>
      </w:r>
      <w:r w:rsidR="00B40897">
        <w:rPr>
          <w:rtl/>
          <w:lang w:bidi="fa-IR"/>
        </w:rPr>
        <w:t xml:space="preserve">. </w:t>
      </w:r>
      <w:r w:rsidR="00801D13">
        <w:rPr>
          <w:rtl/>
          <w:lang w:bidi="fa-IR"/>
        </w:rPr>
        <w:t>وقد أنكر عليه أيضا النظام استاد الجاحظ وأحد رؤساء المعتزلة كما في الملل والنحل ج 1 / 78 ط مصر 1368 ه</w:t>
      </w:r>
      <w:r w:rsidR="00B40897">
        <w:rPr>
          <w:rtl/>
          <w:lang w:bidi="fa-IR"/>
        </w:rPr>
        <w:t xml:space="preserve">. </w:t>
      </w:r>
      <w:r>
        <w:rPr>
          <w:rtl/>
          <w:lang w:bidi="fa-IR"/>
        </w:rPr>
        <w:t>(</w:t>
      </w:r>
      <w:r w:rsidR="00801D13">
        <w:rPr>
          <w:rtl/>
          <w:lang w:bidi="fa-IR"/>
        </w:rPr>
        <w:t>*</w:t>
      </w:r>
      <w:r>
        <w:rPr>
          <w:rtl/>
          <w:lang w:bidi="fa-IR"/>
        </w:rPr>
        <w:t>)</w:t>
      </w:r>
    </w:p>
    <w:p w:rsidR="00692076" w:rsidRDefault="00801D13" w:rsidP="00801D13">
      <w:pPr>
        <w:pStyle w:val="libNormal"/>
        <w:rPr>
          <w:lang w:bidi="fa-IR"/>
        </w:rPr>
      </w:pPr>
      <w:r>
        <w:rPr>
          <w:rtl/>
          <w:lang w:bidi="fa-IR"/>
        </w:rPr>
        <w:br w:type="page"/>
      </w:r>
    </w:p>
    <w:p w:rsidR="00692076" w:rsidRDefault="00801D13" w:rsidP="004E0B37">
      <w:pPr>
        <w:pStyle w:val="libNormal0"/>
        <w:rPr>
          <w:lang w:bidi="fa-IR"/>
        </w:rPr>
      </w:pPr>
      <w:r>
        <w:rPr>
          <w:rtl/>
          <w:lang w:bidi="fa-IR"/>
        </w:rPr>
        <w:lastRenderedPageBreak/>
        <w:t xml:space="preserve">صحيحه </w:t>
      </w:r>
      <w:r w:rsidR="00E02BCE" w:rsidRPr="000F4B10">
        <w:rPr>
          <w:rStyle w:val="libFootnotenumChar"/>
          <w:rtl/>
        </w:rPr>
        <w:t>(1)</w:t>
      </w:r>
      <w:r>
        <w:rPr>
          <w:rtl/>
          <w:lang w:bidi="fa-IR"/>
        </w:rPr>
        <w:t xml:space="preserve"> فان فيه عن شقيق</w:t>
      </w:r>
      <w:r w:rsidR="00870EC3">
        <w:rPr>
          <w:rtl/>
          <w:lang w:bidi="fa-IR"/>
        </w:rPr>
        <w:t xml:space="preserve">، </w:t>
      </w:r>
      <w:r>
        <w:rPr>
          <w:rtl/>
          <w:lang w:bidi="fa-IR"/>
        </w:rPr>
        <w:t>قال</w:t>
      </w:r>
      <w:r w:rsidR="00F40591">
        <w:rPr>
          <w:rtl/>
          <w:lang w:bidi="fa-IR"/>
        </w:rPr>
        <w:t xml:space="preserve">: </w:t>
      </w:r>
      <w:r>
        <w:rPr>
          <w:rtl/>
          <w:lang w:bidi="fa-IR"/>
        </w:rPr>
        <w:t>كان عثمان ينهى عن المتعة</w:t>
      </w:r>
      <w:r w:rsidR="00870EC3">
        <w:rPr>
          <w:rtl/>
          <w:lang w:bidi="fa-IR"/>
        </w:rPr>
        <w:t xml:space="preserve">، </w:t>
      </w:r>
      <w:r>
        <w:rPr>
          <w:rtl/>
          <w:lang w:bidi="fa-IR"/>
        </w:rPr>
        <w:t>وكان علي يأمر بها</w:t>
      </w:r>
      <w:r w:rsidR="00870EC3">
        <w:rPr>
          <w:rtl/>
          <w:lang w:bidi="fa-IR"/>
        </w:rPr>
        <w:t xml:space="preserve">، </w:t>
      </w:r>
      <w:r>
        <w:rPr>
          <w:rtl/>
          <w:lang w:bidi="fa-IR"/>
        </w:rPr>
        <w:t>فقال عثمان لعلي كلمة</w:t>
      </w:r>
      <w:r w:rsidR="00B40897">
        <w:rPr>
          <w:rtl/>
          <w:lang w:bidi="fa-IR"/>
        </w:rPr>
        <w:t xml:space="preserve">. </w:t>
      </w:r>
      <w:r>
        <w:rPr>
          <w:rtl/>
          <w:lang w:bidi="fa-IR"/>
        </w:rPr>
        <w:t>ثم قال علي</w:t>
      </w:r>
      <w:r w:rsidR="00F40591">
        <w:rPr>
          <w:rtl/>
          <w:lang w:bidi="fa-IR"/>
        </w:rPr>
        <w:t xml:space="preserve">: </w:t>
      </w:r>
      <w:r>
        <w:rPr>
          <w:rtl/>
          <w:lang w:bidi="fa-IR"/>
        </w:rPr>
        <w:t>لقد علمت - يا عثمان - انا تمتعنا على عهد رسول الله</w:t>
      </w:r>
      <w:r w:rsidR="00B40897">
        <w:rPr>
          <w:rtl/>
          <w:lang w:bidi="fa-IR"/>
        </w:rPr>
        <w:t xml:space="preserve">. </w:t>
      </w:r>
      <w:r>
        <w:rPr>
          <w:rtl/>
          <w:lang w:bidi="fa-IR"/>
        </w:rPr>
        <w:t>فقال عثمان</w:t>
      </w:r>
      <w:r w:rsidR="00F40591">
        <w:rPr>
          <w:rtl/>
          <w:lang w:bidi="fa-IR"/>
        </w:rPr>
        <w:t xml:space="preserve">: </w:t>
      </w:r>
      <w:r>
        <w:rPr>
          <w:rtl/>
          <w:lang w:bidi="fa-IR"/>
        </w:rPr>
        <w:t xml:space="preserve">أجل ولكنا كنا خائفين ! </w:t>
      </w:r>
      <w:r w:rsidR="00C20296" w:rsidRPr="00C20296">
        <w:rPr>
          <w:rStyle w:val="libFootnotenumChar"/>
          <w:rtl/>
          <w:lang w:bidi="fa-IR"/>
        </w:rPr>
        <w:t>(</w:t>
      </w:r>
      <w:r w:rsidRPr="00C20296">
        <w:rPr>
          <w:rStyle w:val="libFootnotenumChar"/>
          <w:rtl/>
          <w:lang w:bidi="fa-IR"/>
        </w:rPr>
        <w:t>276</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وفيه عن سعيد بن المسيب</w:t>
      </w:r>
      <w:r w:rsidR="00870EC3">
        <w:rPr>
          <w:rtl/>
          <w:lang w:bidi="fa-IR"/>
        </w:rPr>
        <w:t xml:space="preserve">، </w:t>
      </w:r>
      <w:r>
        <w:rPr>
          <w:rtl/>
          <w:lang w:bidi="fa-IR"/>
        </w:rPr>
        <w:t>قال</w:t>
      </w:r>
      <w:r w:rsidR="00F40591">
        <w:rPr>
          <w:rtl/>
          <w:lang w:bidi="fa-IR"/>
        </w:rPr>
        <w:t xml:space="preserve">: </w:t>
      </w:r>
      <w:r>
        <w:rPr>
          <w:rtl/>
          <w:lang w:bidi="fa-IR"/>
        </w:rPr>
        <w:t>اجتمع علي وعثمان بعسفان</w:t>
      </w:r>
      <w:r w:rsidR="00870EC3">
        <w:rPr>
          <w:rtl/>
          <w:lang w:bidi="fa-IR"/>
        </w:rPr>
        <w:t xml:space="preserve">، </w:t>
      </w:r>
      <w:r>
        <w:rPr>
          <w:rtl/>
          <w:lang w:bidi="fa-IR"/>
        </w:rPr>
        <w:t>فكان عثمان ينهى عن المتعة والعمرة</w:t>
      </w:r>
      <w:r w:rsidR="00B40897">
        <w:rPr>
          <w:rtl/>
          <w:lang w:bidi="fa-IR"/>
        </w:rPr>
        <w:t xml:space="preserve">. </w:t>
      </w:r>
      <w:r>
        <w:rPr>
          <w:rtl/>
          <w:lang w:bidi="fa-IR"/>
        </w:rPr>
        <w:t>فقال له علي</w:t>
      </w:r>
      <w:r w:rsidR="00F40591">
        <w:rPr>
          <w:rtl/>
          <w:lang w:bidi="fa-IR"/>
        </w:rPr>
        <w:t xml:space="preserve">: </w:t>
      </w:r>
      <w:r>
        <w:rPr>
          <w:rtl/>
          <w:lang w:bidi="fa-IR"/>
        </w:rPr>
        <w:t>ما تريد إلى أمر فعله رسول الله تنهى عنه ؟ فقال عثمان</w:t>
      </w:r>
      <w:r w:rsidR="00F40591">
        <w:rPr>
          <w:rtl/>
          <w:lang w:bidi="fa-IR"/>
        </w:rPr>
        <w:t xml:space="preserve">: </w:t>
      </w:r>
      <w:r>
        <w:rPr>
          <w:rtl/>
          <w:lang w:bidi="fa-IR"/>
        </w:rPr>
        <w:t>دعنا منك</w:t>
      </w:r>
      <w:r w:rsidR="00B40897">
        <w:rPr>
          <w:rtl/>
          <w:lang w:bidi="fa-IR"/>
        </w:rPr>
        <w:t xml:space="preserve">. </w:t>
      </w:r>
      <w:r>
        <w:rPr>
          <w:rtl/>
          <w:lang w:bidi="fa-IR"/>
        </w:rPr>
        <w:t>فقال علي</w:t>
      </w:r>
      <w:r w:rsidR="00F40591">
        <w:rPr>
          <w:rtl/>
          <w:lang w:bidi="fa-IR"/>
        </w:rPr>
        <w:t xml:space="preserve">: </w:t>
      </w:r>
      <w:r>
        <w:rPr>
          <w:rtl/>
          <w:lang w:bidi="fa-IR"/>
        </w:rPr>
        <w:t>اني لا أستطيع أن أدعك</w:t>
      </w:r>
      <w:r w:rsidR="00F143E8">
        <w:rPr>
          <w:rtl/>
          <w:lang w:bidi="fa-IR"/>
        </w:rPr>
        <w:t xml:space="preserve">. </w:t>
      </w:r>
      <w:r w:rsidR="00C20296">
        <w:rPr>
          <w:rtl/>
          <w:lang w:bidi="fa-IR"/>
        </w:rPr>
        <w:t>(</w:t>
      </w:r>
      <w:r>
        <w:rPr>
          <w:rtl/>
          <w:lang w:bidi="fa-IR"/>
        </w:rPr>
        <w:t>الحديث</w:t>
      </w:r>
      <w:r w:rsidR="00C20296">
        <w:rPr>
          <w:rtl/>
          <w:lang w:bidi="fa-IR"/>
        </w:rPr>
        <w:t>)</w:t>
      </w:r>
      <w:r>
        <w:rPr>
          <w:rtl/>
          <w:lang w:bidi="fa-IR"/>
        </w:rPr>
        <w:t xml:space="preserve"> </w:t>
      </w:r>
      <w:r w:rsidR="00C20296" w:rsidRPr="00C20296">
        <w:rPr>
          <w:rStyle w:val="libFootnotenumChar"/>
          <w:rtl/>
          <w:lang w:bidi="fa-IR"/>
        </w:rPr>
        <w:t>(</w:t>
      </w:r>
      <w:r w:rsidRPr="00C20296">
        <w:rPr>
          <w:rStyle w:val="libFootnotenumChar"/>
          <w:rtl/>
          <w:lang w:bidi="fa-IR"/>
        </w:rPr>
        <w:t>277</w:t>
      </w:r>
      <w:r w:rsidR="00C20296" w:rsidRPr="00C20296">
        <w:rPr>
          <w:rStyle w:val="libFootnotenumChar"/>
          <w:rtl/>
          <w:lang w:bidi="fa-IR"/>
        </w:rPr>
        <w:t>)</w:t>
      </w:r>
      <w:r>
        <w:rPr>
          <w:rtl/>
          <w:lang w:bidi="fa-IR"/>
        </w:rPr>
        <w:t>.</w:t>
      </w:r>
    </w:p>
    <w:p w:rsidR="00692076" w:rsidRDefault="00801D13" w:rsidP="00801D13">
      <w:pPr>
        <w:pStyle w:val="libNormal"/>
        <w:rPr>
          <w:lang w:bidi="fa-IR"/>
        </w:rPr>
      </w:pPr>
      <w:r>
        <w:rPr>
          <w:rtl/>
          <w:lang w:bidi="fa-IR"/>
        </w:rPr>
        <w:t>وفيه عن غنيم بن قيس</w:t>
      </w:r>
      <w:r w:rsidR="00870EC3">
        <w:rPr>
          <w:rtl/>
          <w:lang w:bidi="fa-IR"/>
        </w:rPr>
        <w:t xml:space="preserve">، </w:t>
      </w:r>
      <w:r>
        <w:rPr>
          <w:rtl/>
          <w:lang w:bidi="fa-IR"/>
        </w:rPr>
        <w:t>قال</w:t>
      </w:r>
      <w:r w:rsidR="00F40591">
        <w:rPr>
          <w:rtl/>
          <w:lang w:bidi="fa-IR"/>
        </w:rPr>
        <w:t xml:space="preserve">: </w:t>
      </w:r>
      <w:r>
        <w:rPr>
          <w:rtl/>
          <w:lang w:bidi="fa-IR"/>
        </w:rPr>
        <w:t>سألت سعد بن أبي وقاص عن المتعة ،</w:t>
      </w:r>
    </w:p>
    <w:p w:rsidR="0060718F" w:rsidRDefault="0060718F" w:rsidP="0060718F">
      <w:pPr>
        <w:pStyle w:val="libLine"/>
        <w:rPr>
          <w:rtl/>
          <w:lang w:bidi="fa-IR"/>
        </w:rPr>
      </w:pPr>
      <w:r>
        <w:rPr>
          <w:rFonts w:hint="cs"/>
          <w:rtl/>
          <w:lang w:bidi="fa-IR"/>
        </w:rPr>
        <w:t>____________________</w:t>
      </w:r>
    </w:p>
    <w:p w:rsidR="00692076" w:rsidRDefault="00E02BCE" w:rsidP="0060718F">
      <w:pPr>
        <w:pStyle w:val="libFootnote0"/>
        <w:rPr>
          <w:rtl/>
          <w:lang w:bidi="fa-IR"/>
        </w:rPr>
      </w:pPr>
      <w:r w:rsidRPr="0060718F">
        <w:rPr>
          <w:rtl/>
        </w:rPr>
        <w:t>(1)</w:t>
      </w:r>
      <w:r w:rsidR="00801D13">
        <w:rPr>
          <w:rtl/>
          <w:lang w:bidi="fa-IR"/>
        </w:rPr>
        <w:t xml:space="preserve"> ص 472 وما بعدها إلى ص 475 من جزئه الأول فراجع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C20296" w:rsidP="0060718F">
      <w:pPr>
        <w:pStyle w:val="libFootnote0"/>
        <w:rPr>
          <w:rtl/>
          <w:lang w:bidi="fa-IR"/>
        </w:rPr>
      </w:pPr>
      <w:r w:rsidRPr="0060718F">
        <w:rPr>
          <w:rtl/>
          <w:lang w:bidi="fa-IR"/>
        </w:rPr>
        <w:t>(</w:t>
      </w:r>
      <w:r w:rsidR="00801D13" w:rsidRPr="0060718F">
        <w:rPr>
          <w:rtl/>
          <w:lang w:bidi="fa-IR"/>
        </w:rPr>
        <w:t>276</w:t>
      </w:r>
      <w:r w:rsidRPr="0060718F">
        <w:rPr>
          <w:rtl/>
          <w:lang w:bidi="fa-IR"/>
        </w:rPr>
        <w:t>)</w:t>
      </w:r>
      <w:r w:rsidR="00801D13">
        <w:rPr>
          <w:rtl/>
          <w:lang w:bidi="fa-IR"/>
        </w:rPr>
        <w:t xml:space="preserve"> صحيح مسلم ك الحج ج 1 / 472 وفى طبع العامرة ج 4 / 46 أنا قد تمتعنا مع رسول الله </w:t>
      </w:r>
      <w:r w:rsidRPr="0060718F">
        <w:rPr>
          <w:rStyle w:val="libFootnoteAlaemChar"/>
          <w:rtl/>
        </w:rPr>
        <w:t>صلى‌الله‌عليه‌وآله‌وسلم</w:t>
      </w:r>
      <w:r w:rsidR="00801D13">
        <w:rPr>
          <w:rtl/>
          <w:lang w:bidi="fa-IR"/>
        </w:rPr>
        <w:t xml:space="preserve"> فقال أجل</w:t>
      </w:r>
      <w:r w:rsidR="00870EC3">
        <w:rPr>
          <w:rtl/>
          <w:lang w:bidi="fa-IR"/>
        </w:rPr>
        <w:t xml:space="preserve">، </w:t>
      </w:r>
      <w:r w:rsidR="00801D13">
        <w:rPr>
          <w:rtl/>
          <w:lang w:bidi="fa-IR"/>
        </w:rPr>
        <w:t>كنز العمال ج 3 / 33 ط 1</w:t>
      </w:r>
      <w:r w:rsidR="00870EC3">
        <w:rPr>
          <w:rtl/>
          <w:lang w:bidi="fa-IR"/>
        </w:rPr>
        <w:t xml:space="preserve">، </w:t>
      </w:r>
      <w:r w:rsidR="00801D13">
        <w:rPr>
          <w:rtl/>
          <w:lang w:bidi="fa-IR"/>
        </w:rPr>
        <w:t>مسند أحمد ج 1 / 97 ح 756 وص 60 ح 431 و 432 ط 2</w:t>
      </w:r>
      <w:r w:rsidR="00870EC3">
        <w:rPr>
          <w:rtl/>
          <w:lang w:bidi="fa-IR"/>
        </w:rPr>
        <w:t xml:space="preserve">، </w:t>
      </w:r>
      <w:r w:rsidR="00801D13">
        <w:rPr>
          <w:rtl/>
          <w:lang w:bidi="fa-IR"/>
        </w:rPr>
        <w:t>سنن البيهقي ج 5 / 22</w:t>
      </w:r>
      <w:r w:rsidR="00870EC3">
        <w:rPr>
          <w:rtl/>
          <w:lang w:bidi="fa-IR"/>
        </w:rPr>
        <w:t xml:space="preserve">، </w:t>
      </w:r>
      <w:r w:rsidR="00801D13">
        <w:rPr>
          <w:rtl/>
          <w:lang w:bidi="fa-IR"/>
        </w:rPr>
        <w:t>المنتقى ح 2382</w:t>
      </w:r>
      <w:r w:rsidR="00870EC3">
        <w:rPr>
          <w:rtl/>
          <w:lang w:bidi="fa-IR"/>
        </w:rPr>
        <w:t xml:space="preserve">، </w:t>
      </w:r>
      <w:r w:rsidR="00801D13">
        <w:rPr>
          <w:rtl/>
          <w:lang w:bidi="fa-IR"/>
        </w:rPr>
        <w:t>مقدمة مرآة العقول ج 1 / 229.</w:t>
      </w:r>
    </w:p>
    <w:p w:rsidR="00692076" w:rsidRDefault="00C20296" w:rsidP="0060718F">
      <w:pPr>
        <w:pStyle w:val="libFootnote0"/>
        <w:rPr>
          <w:rtl/>
          <w:lang w:bidi="fa-IR"/>
        </w:rPr>
      </w:pPr>
      <w:r w:rsidRPr="0060718F">
        <w:rPr>
          <w:rtl/>
          <w:lang w:bidi="fa-IR"/>
        </w:rPr>
        <w:t>(</w:t>
      </w:r>
      <w:r w:rsidR="00801D13" w:rsidRPr="0060718F">
        <w:rPr>
          <w:rtl/>
          <w:lang w:bidi="fa-IR"/>
        </w:rPr>
        <w:t>277</w:t>
      </w:r>
      <w:r w:rsidRPr="0060718F">
        <w:rPr>
          <w:rtl/>
          <w:lang w:bidi="fa-IR"/>
        </w:rPr>
        <w:t>)</w:t>
      </w:r>
      <w:r w:rsidR="00801D13">
        <w:rPr>
          <w:rtl/>
          <w:lang w:bidi="fa-IR"/>
        </w:rPr>
        <w:t xml:space="preserve"> صحيح مسلم ج 1 / 349 وفى طبع العامرة ج 4 / 46 فكان عثمان ينهى عن المتعة أو العمرة</w:t>
      </w:r>
      <w:r w:rsidR="00B40897">
        <w:rPr>
          <w:rtl/>
          <w:lang w:bidi="fa-IR"/>
        </w:rPr>
        <w:t xml:space="preserve">. </w:t>
      </w:r>
      <w:r w:rsidR="00801D13">
        <w:rPr>
          <w:rtl/>
          <w:lang w:bidi="fa-IR"/>
        </w:rPr>
        <w:t>وقريب منه في</w:t>
      </w:r>
      <w:r w:rsidR="00F40591">
        <w:rPr>
          <w:rtl/>
          <w:lang w:bidi="fa-IR"/>
        </w:rPr>
        <w:t xml:space="preserve">: </w:t>
      </w:r>
      <w:r w:rsidR="00801D13">
        <w:rPr>
          <w:rtl/>
          <w:lang w:bidi="fa-IR"/>
        </w:rPr>
        <w:t>صحيح البخاري ج 3 / 69 و 71</w:t>
      </w:r>
      <w:r w:rsidR="00870EC3">
        <w:rPr>
          <w:rtl/>
          <w:lang w:bidi="fa-IR"/>
        </w:rPr>
        <w:t xml:space="preserve">، </w:t>
      </w:r>
      <w:r w:rsidR="00801D13">
        <w:rPr>
          <w:rtl/>
          <w:lang w:bidi="fa-IR"/>
        </w:rPr>
        <w:t>سنن النسائي ج 5 / 148 و 152</w:t>
      </w:r>
      <w:r w:rsidR="00870EC3">
        <w:rPr>
          <w:rtl/>
          <w:lang w:bidi="fa-IR"/>
        </w:rPr>
        <w:t xml:space="preserve">، </w:t>
      </w:r>
      <w:r w:rsidR="00801D13">
        <w:rPr>
          <w:rtl/>
          <w:lang w:bidi="fa-IR"/>
        </w:rPr>
        <w:t>مستدرك الحاكم ج 1 / 472</w:t>
      </w:r>
      <w:r w:rsidR="00870EC3">
        <w:rPr>
          <w:rtl/>
          <w:lang w:bidi="fa-IR"/>
        </w:rPr>
        <w:t xml:space="preserve">، </w:t>
      </w:r>
      <w:r w:rsidR="00801D13">
        <w:rPr>
          <w:rtl/>
          <w:lang w:bidi="fa-IR"/>
        </w:rPr>
        <w:t>سنن البيهقي ج 5 / 22 وج 4 / 352</w:t>
      </w:r>
      <w:r w:rsidR="00870EC3">
        <w:rPr>
          <w:rtl/>
          <w:lang w:bidi="fa-IR"/>
        </w:rPr>
        <w:t xml:space="preserve">، </w:t>
      </w:r>
      <w:r w:rsidR="00801D13">
        <w:rPr>
          <w:rtl/>
          <w:lang w:bidi="fa-IR"/>
        </w:rPr>
        <w:t>تيسير الوصول ج 1 / 282</w:t>
      </w:r>
      <w:r w:rsidR="00870EC3">
        <w:rPr>
          <w:rtl/>
          <w:lang w:bidi="fa-IR"/>
        </w:rPr>
        <w:t xml:space="preserve">، </w:t>
      </w:r>
      <w:r w:rsidR="00801D13">
        <w:rPr>
          <w:rtl/>
          <w:lang w:bidi="fa-IR"/>
        </w:rPr>
        <w:t>الغدير ج 6 / 219</w:t>
      </w:r>
      <w:r w:rsidR="00870EC3">
        <w:rPr>
          <w:rtl/>
          <w:lang w:bidi="fa-IR"/>
        </w:rPr>
        <w:t xml:space="preserve">، </w:t>
      </w:r>
      <w:r w:rsidR="00801D13">
        <w:rPr>
          <w:rtl/>
          <w:lang w:bidi="fa-IR"/>
        </w:rPr>
        <w:t>مسند الطيالسي ج 1 / 16</w:t>
      </w:r>
      <w:r w:rsidR="00870EC3">
        <w:rPr>
          <w:rtl/>
          <w:lang w:bidi="fa-IR"/>
        </w:rPr>
        <w:t xml:space="preserve">، </w:t>
      </w:r>
      <w:r w:rsidR="00801D13">
        <w:rPr>
          <w:rtl/>
          <w:lang w:bidi="fa-IR"/>
        </w:rPr>
        <w:t>مسند أحمد ج 1 / 136 ح 1146</w:t>
      </w:r>
      <w:r w:rsidR="00870EC3">
        <w:rPr>
          <w:rtl/>
          <w:lang w:bidi="fa-IR"/>
        </w:rPr>
        <w:t xml:space="preserve">، </w:t>
      </w:r>
      <w:r w:rsidR="00801D13">
        <w:rPr>
          <w:rtl/>
          <w:lang w:bidi="fa-IR"/>
        </w:rPr>
        <w:t>منحة المعبود ج 1 / 210 باب ما جاء في القرآن ح 1005</w:t>
      </w:r>
      <w:r w:rsidR="00870EC3">
        <w:rPr>
          <w:rtl/>
          <w:lang w:bidi="fa-IR"/>
        </w:rPr>
        <w:t xml:space="preserve">، </w:t>
      </w:r>
      <w:r w:rsidR="00801D13">
        <w:rPr>
          <w:rtl/>
          <w:lang w:bidi="fa-IR"/>
        </w:rPr>
        <w:t xml:space="preserve">مقدمة مرآة العقول ج 1 / 231 </w:t>
      </w:r>
      <w:r>
        <w:rPr>
          <w:rtl/>
          <w:lang w:bidi="fa-IR"/>
        </w:rPr>
        <w:t>(</w:t>
      </w:r>
      <w:r w:rsidR="00801D13">
        <w:rPr>
          <w:rtl/>
          <w:lang w:bidi="fa-IR"/>
        </w:rPr>
        <w:t>*</w:t>
      </w:r>
      <w:r>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60718F">
      <w:pPr>
        <w:pStyle w:val="libNormal0"/>
        <w:rPr>
          <w:rtl/>
          <w:lang w:bidi="fa-IR"/>
        </w:rPr>
      </w:pPr>
      <w:r>
        <w:rPr>
          <w:rtl/>
          <w:lang w:bidi="fa-IR"/>
        </w:rPr>
        <w:lastRenderedPageBreak/>
        <w:t>فقال</w:t>
      </w:r>
      <w:r w:rsidR="00F40591">
        <w:rPr>
          <w:rtl/>
          <w:lang w:bidi="fa-IR"/>
        </w:rPr>
        <w:t xml:space="preserve">: </w:t>
      </w:r>
      <w:r>
        <w:rPr>
          <w:rtl/>
          <w:lang w:bidi="fa-IR"/>
        </w:rPr>
        <w:t xml:space="preserve">فعلناها وهذا </w:t>
      </w:r>
      <w:r w:rsidR="00E02BCE" w:rsidRPr="000F4B10">
        <w:rPr>
          <w:rStyle w:val="libFootnotenumChar"/>
          <w:rtl/>
        </w:rPr>
        <w:t>(1)</w:t>
      </w:r>
      <w:r>
        <w:rPr>
          <w:rtl/>
          <w:lang w:bidi="fa-IR"/>
        </w:rPr>
        <w:t xml:space="preserve"> كافر بالعرش </w:t>
      </w:r>
      <w:r w:rsidR="00C20296" w:rsidRPr="00C20296">
        <w:rPr>
          <w:rStyle w:val="libFootnotenumChar"/>
          <w:rtl/>
          <w:lang w:bidi="fa-IR"/>
        </w:rPr>
        <w:t>(</w:t>
      </w:r>
      <w:r w:rsidRPr="00C20296">
        <w:rPr>
          <w:rStyle w:val="libFootnotenumChar"/>
          <w:rtl/>
          <w:lang w:bidi="fa-IR"/>
        </w:rPr>
        <w:t>278</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وفيه عن أبي العلاء عن مطرف</w:t>
      </w:r>
      <w:r w:rsidR="00870EC3">
        <w:rPr>
          <w:rtl/>
          <w:lang w:bidi="fa-IR"/>
        </w:rPr>
        <w:t xml:space="preserve">، </w:t>
      </w:r>
      <w:r>
        <w:rPr>
          <w:rtl/>
          <w:lang w:bidi="fa-IR"/>
        </w:rPr>
        <w:t>قال</w:t>
      </w:r>
      <w:r w:rsidR="00F40591">
        <w:rPr>
          <w:rtl/>
          <w:lang w:bidi="fa-IR"/>
        </w:rPr>
        <w:t xml:space="preserve">: </w:t>
      </w:r>
      <w:r>
        <w:rPr>
          <w:rtl/>
          <w:lang w:bidi="fa-IR"/>
        </w:rPr>
        <w:t>قال لي عمران بن حصين إني لأحدثك بالحديث اليوم</w:t>
      </w:r>
      <w:r w:rsidR="00870EC3">
        <w:rPr>
          <w:rtl/>
          <w:lang w:bidi="fa-IR"/>
        </w:rPr>
        <w:t xml:space="preserve">، </w:t>
      </w:r>
      <w:r>
        <w:rPr>
          <w:rtl/>
          <w:lang w:bidi="fa-IR"/>
        </w:rPr>
        <w:t>ينفعك الله به بعد اليوم</w:t>
      </w:r>
      <w:r w:rsidR="00B40897">
        <w:rPr>
          <w:rtl/>
          <w:lang w:bidi="fa-IR"/>
        </w:rPr>
        <w:t xml:space="preserve">. </w:t>
      </w:r>
      <w:r>
        <w:rPr>
          <w:rtl/>
          <w:lang w:bidi="fa-IR"/>
        </w:rPr>
        <w:t xml:space="preserve">واعلم ان رسول الله </w:t>
      </w:r>
      <w:r w:rsidR="009B2854" w:rsidRPr="009B2854">
        <w:rPr>
          <w:rStyle w:val="libAlaemChar"/>
          <w:rtl/>
        </w:rPr>
        <w:t>صلى‌الله‌عليه‌وآله</w:t>
      </w:r>
      <w:r>
        <w:rPr>
          <w:rtl/>
          <w:lang w:bidi="fa-IR"/>
        </w:rPr>
        <w:t xml:space="preserve"> قد أعمر طائفة من أهله في العشر فلم تنزل آية تنسخ ذلك</w:t>
      </w:r>
      <w:r w:rsidR="00870EC3">
        <w:rPr>
          <w:rtl/>
          <w:lang w:bidi="fa-IR"/>
        </w:rPr>
        <w:t xml:space="preserve">، </w:t>
      </w:r>
      <w:r>
        <w:rPr>
          <w:rtl/>
          <w:lang w:bidi="fa-IR"/>
        </w:rPr>
        <w:t>ولم ينه عنه حتى مضي لوجهه</w:t>
      </w:r>
      <w:r w:rsidR="00870EC3">
        <w:rPr>
          <w:rtl/>
          <w:lang w:bidi="fa-IR"/>
        </w:rPr>
        <w:t xml:space="preserve">، </w:t>
      </w:r>
      <w:r>
        <w:rPr>
          <w:rtl/>
          <w:lang w:bidi="fa-IR"/>
        </w:rPr>
        <w:t xml:space="preserve">ارتأى كل أمرئ بعد ما شاء أن يرتئي </w:t>
      </w:r>
      <w:r w:rsidR="00C20296" w:rsidRPr="00C20296">
        <w:rPr>
          <w:rStyle w:val="libFootnotenumChar"/>
          <w:rtl/>
          <w:lang w:bidi="fa-IR"/>
        </w:rPr>
        <w:t>(</w:t>
      </w:r>
      <w:r w:rsidRPr="00C20296">
        <w:rPr>
          <w:rStyle w:val="libFootnotenumChar"/>
          <w:rtl/>
          <w:lang w:bidi="fa-IR"/>
        </w:rPr>
        <w:t>279</w:t>
      </w:r>
      <w:r w:rsidR="00C20296" w:rsidRPr="00C20296">
        <w:rPr>
          <w:rStyle w:val="libFootnotenumChar"/>
          <w:rtl/>
          <w:lang w:bidi="fa-IR"/>
        </w:rPr>
        <w:t>)</w:t>
      </w:r>
      <w:r>
        <w:rPr>
          <w:rtl/>
          <w:lang w:bidi="fa-IR"/>
        </w:rPr>
        <w:t>.</w:t>
      </w:r>
    </w:p>
    <w:p w:rsidR="00692076" w:rsidRDefault="00801D13" w:rsidP="00801D13">
      <w:pPr>
        <w:pStyle w:val="libNormal"/>
        <w:rPr>
          <w:lang w:bidi="fa-IR"/>
        </w:rPr>
      </w:pPr>
      <w:r>
        <w:rPr>
          <w:rtl/>
          <w:lang w:bidi="fa-IR"/>
        </w:rPr>
        <w:t>وفيه عن حميد بن هلال عن مطرف</w:t>
      </w:r>
      <w:r w:rsidR="00870EC3">
        <w:rPr>
          <w:rtl/>
          <w:lang w:bidi="fa-IR"/>
        </w:rPr>
        <w:t xml:space="preserve">، </w:t>
      </w:r>
      <w:r>
        <w:rPr>
          <w:rtl/>
          <w:lang w:bidi="fa-IR"/>
        </w:rPr>
        <w:t>قال</w:t>
      </w:r>
      <w:r w:rsidR="00F40591">
        <w:rPr>
          <w:rtl/>
          <w:lang w:bidi="fa-IR"/>
        </w:rPr>
        <w:t xml:space="preserve">: </w:t>
      </w:r>
      <w:r>
        <w:rPr>
          <w:rtl/>
          <w:lang w:bidi="fa-IR"/>
        </w:rPr>
        <w:t>قال لي عمران بن حصين أحدثك حديثا عسى الله أن ينفعك به</w:t>
      </w:r>
      <w:r w:rsidR="00870EC3">
        <w:rPr>
          <w:rtl/>
          <w:lang w:bidi="fa-IR"/>
        </w:rPr>
        <w:t xml:space="preserve">، </w:t>
      </w:r>
      <w:r>
        <w:rPr>
          <w:rtl/>
          <w:lang w:bidi="fa-IR"/>
        </w:rPr>
        <w:t xml:space="preserve">ان رسول الله </w:t>
      </w:r>
      <w:r w:rsidR="009B2854" w:rsidRPr="009B2854">
        <w:rPr>
          <w:rStyle w:val="libAlaemChar"/>
          <w:rtl/>
        </w:rPr>
        <w:t>صلى‌الله‌عليه‌وآله</w:t>
      </w:r>
      <w:r>
        <w:rPr>
          <w:rtl/>
          <w:lang w:bidi="fa-IR"/>
        </w:rPr>
        <w:t xml:space="preserve"> جمع بين حجة</w:t>
      </w:r>
    </w:p>
    <w:p w:rsidR="0060718F" w:rsidRDefault="0060718F" w:rsidP="0060718F">
      <w:pPr>
        <w:pStyle w:val="libLine"/>
        <w:rPr>
          <w:rtl/>
          <w:lang w:bidi="fa-IR"/>
        </w:rPr>
      </w:pPr>
      <w:r>
        <w:rPr>
          <w:rFonts w:hint="cs"/>
          <w:rtl/>
          <w:lang w:bidi="fa-IR"/>
        </w:rPr>
        <w:t>____________________</w:t>
      </w:r>
    </w:p>
    <w:p w:rsidR="00692076" w:rsidRDefault="00E02BCE" w:rsidP="0060718F">
      <w:pPr>
        <w:pStyle w:val="libFootnote0"/>
        <w:rPr>
          <w:rtl/>
          <w:lang w:bidi="fa-IR"/>
        </w:rPr>
      </w:pPr>
      <w:r w:rsidRPr="0060718F">
        <w:rPr>
          <w:rtl/>
        </w:rPr>
        <w:t>(1)</w:t>
      </w:r>
      <w:r w:rsidR="00801D13">
        <w:rPr>
          <w:rtl/>
          <w:lang w:bidi="fa-IR"/>
        </w:rPr>
        <w:t xml:space="preserve"> الإشارة </w:t>
      </w:r>
      <w:r w:rsidR="00C20296">
        <w:rPr>
          <w:rtl/>
          <w:lang w:bidi="fa-IR"/>
        </w:rPr>
        <w:t>(</w:t>
      </w:r>
      <w:r w:rsidR="00801D13">
        <w:rPr>
          <w:rtl/>
          <w:lang w:bidi="fa-IR"/>
        </w:rPr>
        <w:t>بهذا</w:t>
      </w:r>
      <w:r w:rsidR="00C20296">
        <w:rPr>
          <w:rtl/>
          <w:lang w:bidi="fa-IR"/>
        </w:rPr>
        <w:t>)</w:t>
      </w:r>
      <w:r w:rsidR="00801D13">
        <w:rPr>
          <w:rtl/>
          <w:lang w:bidi="fa-IR"/>
        </w:rPr>
        <w:t xml:space="preserve"> إلى معاوية بن أبى سفيان إذ كان حينئذ ينهى عن المتعة بالعمرة إلى الحج تبعا لعمر وعثمان</w:t>
      </w:r>
      <w:r w:rsidR="00870EC3">
        <w:rPr>
          <w:rtl/>
          <w:lang w:bidi="fa-IR"/>
        </w:rPr>
        <w:t xml:space="preserve">، </w:t>
      </w:r>
      <w:r w:rsidR="00801D13">
        <w:rPr>
          <w:rtl/>
          <w:lang w:bidi="fa-IR"/>
        </w:rPr>
        <w:t xml:space="preserve">والمراد بالكفر هنا دين الجاهلية كما صرح به القاضي عياض فيما نقله النووي عنه في تعليقته على هذا الحديث من شرحه للصحيح </w:t>
      </w:r>
      <w:r w:rsidR="00C20296">
        <w:rPr>
          <w:rtl/>
          <w:lang w:bidi="fa-IR"/>
        </w:rPr>
        <w:t>(</w:t>
      </w:r>
      <w:r w:rsidR="00801D13">
        <w:rPr>
          <w:rtl/>
          <w:lang w:bidi="fa-IR"/>
        </w:rPr>
        <w:t>قال</w:t>
      </w:r>
      <w:r w:rsidR="00C20296">
        <w:rPr>
          <w:rtl/>
          <w:lang w:bidi="fa-IR"/>
        </w:rPr>
        <w:t>)</w:t>
      </w:r>
      <w:r w:rsidR="00F40591">
        <w:rPr>
          <w:rtl/>
          <w:lang w:bidi="fa-IR"/>
        </w:rPr>
        <w:t xml:space="preserve">: </w:t>
      </w:r>
      <w:r w:rsidR="00801D13">
        <w:rPr>
          <w:rtl/>
          <w:lang w:bidi="fa-IR"/>
        </w:rPr>
        <w:t xml:space="preserve">والمراد بالمتعة العمرة التي كانت سنة سبع للهجرة </w:t>
      </w:r>
      <w:r w:rsidR="00C20296">
        <w:rPr>
          <w:rtl/>
          <w:lang w:bidi="fa-IR"/>
        </w:rPr>
        <w:t>(</w:t>
      </w:r>
      <w:r w:rsidR="00801D13">
        <w:rPr>
          <w:rtl/>
          <w:lang w:bidi="fa-IR"/>
        </w:rPr>
        <w:t>قال</w:t>
      </w:r>
      <w:r w:rsidR="00C20296">
        <w:rPr>
          <w:rtl/>
          <w:lang w:bidi="fa-IR"/>
        </w:rPr>
        <w:t>)</w:t>
      </w:r>
      <w:r w:rsidR="00F40591">
        <w:rPr>
          <w:rtl/>
          <w:lang w:bidi="fa-IR"/>
        </w:rPr>
        <w:t xml:space="preserve">: </w:t>
      </w:r>
      <w:r w:rsidR="00801D13">
        <w:rPr>
          <w:rtl/>
          <w:lang w:bidi="fa-IR"/>
        </w:rPr>
        <w:t>وكان معاوية يومئذ كافرا</w:t>
      </w:r>
      <w:r w:rsidR="00870EC3">
        <w:rPr>
          <w:rtl/>
          <w:lang w:bidi="fa-IR"/>
        </w:rPr>
        <w:t xml:space="preserve">، </w:t>
      </w:r>
      <w:r w:rsidR="00801D13">
        <w:rPr>
          <w:rtl/>
          <w:lang w:bidi="fa-IR"/>
        </w:rPr>
        <w:t xml:space="preserve">وانما أسلم بد ذلك عام الفتح وفى قوله وهذا كافر بالعرش المضاف إليه محذوف تقديره وهذا كافر برب العرش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C20296" w:rsidP="0060718F">
      <w:pPr>
        <w:pStyle w:val="libFootnote0"/>
        <w:rPr>
          <w:rtl/>
          <w:lang w:bidi="fa-IR"/>
        </w:rPr>
      </w:pPr>
      <w:r w:rsidRPr="0060718F">
        <w:rPr>
          <w:rtl/>
          <w:lang w:bidi="fa-IR"/>
        </w:rPr>
        <w:t>(</w:t>
      </w:r>
      <w:r w:rsidR="00801D13" w:rsidRPr="0060718F">
        <w:rPr>
          <w:rtl/>
          <w:lang w:bidi="fa-IR"/>
        </w:rPr>
        <w:t>278</w:t>
      </w:r>
      <w:r w:rsidRPr="0060718F">
        <w:rPr>
          <w:rtl/>
          <w:lang w:bidi="fa-IR"/>
        </w:rPr>
        <w:t>)</w:t>
      </w:r>
      <w:r w:rsidR="00801D13">
        <w:rPr>
          <w:rtl/>
          <w:lang w:bidi="fa-IR"/>
        </w:rPr>
        <w:t xml:space="preserve"> صحيح مسلم ك الحج باب جواز المتعة ج 4 / 47 ط العامرة وص 898 ح 164 ط آخر</w:t>
      </w:r>
      <w:r w:rsidR="00870EC3">
        <w:rPr>
          <w:rtl/>
          <w:lang w:bidi="fa-IR"/>
        </w:rPr>
        <w:t xml:space="preserve">، </w:t>
      </w:r>
      <w:r w:rsidR="00801D13">
        <w:rPr>
          <w:rtl/>
          <w:lang w:bidi="fa-IR"/>
        </w:rPr>
        <w:t>وبشرح النووي ج 7 / 304</w:t>
      </w:r>
      <w:r w:rsidR="00870EC3">
        <w:rPr>
          <w:rtl/>
          <w:lang w:bidi="fa-IR"/>
        </w:rPr>
        <w:t xml:space="preserve">، </w:t>
      </w:r>
      <w:r w:rsidR="00801D13">
        <w:rPr>
          <w:rtl/>
          <w:lang w:bidi="fa-IR"/>
        </w:rPr>
        <w:t>المنتقى ح 2386</w:t>
      </w:r>
      <w:r w:rsidR="00870EC3">
        <w:rPr>
          <w:rtl/>
          <w:lang w:bidi="fa-IR"/>
        </w:rPr>
        <w:t xml:space="preserve">، </w:t>
      </w:r>
      <w:r w:rsidR="00801D13">
        <w:rPr>
          <w:rtl/>
          <w:lang w:bidi="fa-IR"/>
        </w:rPr>
        <w:t>تاريخ ابن كثير ج 5 / 127 و 135</w:t>
      </w:r>
      <w:r w:rsidR="00870EC3">
        <w:rPr>
          <w:rtl/>
          <w:lang w:bidi="fa-IR"/>
        </w:rPr>
        <w:t xml:space="preserve">، </w:t>
      </w:r>
      <w:r w:rsidR="00801D13">
        <w:rPr>
          <w:rtl/>
          <w:lang w:bidi="fa-IR"/>
        </w:rPr>
        <w:t>مقدمة مرآة العقول ج 1 / 237.</w:t>
      </w:r>
    </w:p>
    <w:p w:rsidR="00692076" w:rsidRDefault="00C20296" w:rsidP="0060718F">
      <w:pPr>
        <w:pStyle w:val="libFootnote0"/>
        <w:rPr>
          <w:rtl/>
          <w:lang w:bidi="fa-IR"/>
        </w:rPr>
      </w:pPr>
      <w:r w:rsidRPr="0060718F">
        <w:rPr>
          <w:rtl/>
          <w:lang w:bidi="fa-IR"/>
        </w:rPr>
        <w:t>(</w:t>
      </w:r>
      <w:r w:rsidR="00801D13" w:rsidRPr="0060718F">
        <w:rPr>
          <w:rtl/>
          <w:lang w:bidi="fa-IR"/>
        </w:rPr>
        <w:t>279</w:t>
      </w:r>
      <w:r w:rsidRPr="0060718F">
        <w:rPr>
          <w:rtl/>
          <w:lang w:bidi="fa-IR"/>
        </w:rPr>
        <w:t>)</w:t>
      </w:r>
      <w:r w:rsidR="00801D13">
        <w:rPr>
          <w:rtl/>
          <w:lang w:bidi="fa-IR"/>
        </w:rPr>
        <w:t xml:space="preserve"> صحيح مسلم ج 4 / 47 ط العامرة وج 1 / 474 ط آخر وفى ثالث ح 165</w:t>
      </w:r>
      <w:r w:rsidR="00870EC3">
        <w:rPr>
          <w:rtl/>
          <w:lang w:bidi="fa-IR"/>
        </w:rPr>
        <w:t xml:space="preserve">، </w:t>
      </w:r>
      <w:r w:rsidR="00801D13">
        <w:rPr>
          <w:rtl/>
          <w:lang w:bidi="fa-IR"/>
        </w:rPr>
        <w:t>سنن ابن ماجة ج 2 / 991 ح 2978</w:t>
      </w:r>
      <w:r w:rsidR="00B40897">
        <w:rPr>
          <w:rtl/>
          <w:lang w:bidi="fa-IR"/>
        </w:rPr>
        <w:t xml:space="preserve">. </w:t>
      </w:r>
      <w:r w:rsidR="00801D13">
        <w:rPr>
          <w:rtl/>
          <w:lang w:bidi="fa-IR"/>
        </w:rPr>
        <w:t>وقال ابن حاتم في روايته ارتأى رجل برأيه ما شاء يعنى عمر</w:t>
      </w:r>
      <w:r w:rsidR="00B40897">
        <w:rPr>
          <w:rtl/>
          <w:lang w:bidi="fa-IR"/>
        </w:rPr>
        <w:t xml:space="preserve">. </w:t>
      </w:r>
      <w:r w:rsidR="00801D13">
        <w:rPr>
          <w:rtl/>
          <w:lang w:bidi="fa-IR"/>
        </w:rPr>
        <w:t>راجع</w:t>
      </w:r>
      <w:r w:rsidR="00F40591">
        <w:rPr>
          <w:rtl/>
          <w:lang w:bidi="fa-IR"/>
        </w:rPr>
        <w:t xml:space="preserve">: </w:t>
      </w:r>
      <w:r w:rsidR="00801D13">
        <w:rPr>
          <w:rtl/>
          <w:lang w:bidi="fa-IR"/>
        </w:rPr>
        <w:t>صحيح مسلم أيضا ج 4 / 47</w:t>
      </w:r>
      <w:r w:rsidR="00B40897">
        <w:rPr>
          <w:rtl/>
          <w:lang w:bidi="fa-IR"/>
        </w:rPr>
        <w:t xml:space="preserve">. </w:t>
      </w:r>
      <w:r w:rsidR="00801D13">
        <w:rPr>
          <w:rtl/>
          <w:lang w:bidi="fa-IR"/>
        </w:rPr>
        <w:t>وراجع أيضا</w:t>
      </w:r>
      <w:r w:rsidR="00F40591">
        <w:rPr>
          <w:rtl/>
          <w:lang w:bidi="fa-IR"/>
        </w:rPr>
        <w:t xml:space="preserve">: </w:t>
      </w:r>
      <w:r w:rsidR="00801D13">
        <w:rPr>
          <w:rtl/>
          <w:lang w:bidi="fa-IR"/>
        </w:rPr>
        <w:t>سنن ابن ماجة ج 2 / 229 ح 2978</w:t>
      </w:r>
      <w:r w:rsidR="00870EC3">
        <w:rPr>
          <w:rtl/>
          <w:lang w:bidi="fa-IR"/>
        </w:rPr>
        <w:t xml:space="preserve">، </w:t>
      </w:r>
      <w:r w:rsidR="00801D13">
        <w:rPr>
          <w:rtl/>
          <w:lang w:bidi="fa-IR"/>
        </w:rPr>
        <w:t>مسند أحمد ج 4 / 434 و 429 و 436 و 438 ط 1</w:t>
      </w:r>
      <w:r w:rsidR="00870EC3">
        <w:rPr>
          <w:rtl/>
          <w:lang w:bidi="fa-IR"/>
        </w:rPr>
        <w:t xml:space="preserve">، </w:t>
      </w:r>
      <w:r w:rsidR="00801D13">
        <w:rPr>
          <w:rtl/>
          <w:lang w:bidi="fa-IR"/>
        </w:rPr>
        <w:t>سنن البيهقي ج 4 / 344 وج 5 / 14</w:t>
      </w:r>
      <w:r w:rsidR="00870EC3">
        <w:rPr>
          <w:rtl/>
          <w:lang w:bidi="fa-IR"/>
        </w:rPr>
        <w:t xml:space="preserve">، </w:t>
      </w:r>
      <w:r w:rsidR="00801D13">
        <w:rPr>
          <w:rtl/>
          <w:lang w:bidi="fa-IR"/>
        </w:rPr>
        <w:t>فتح الباري ج 3 / 338</w:t>
      </w:r>
      <w:r w:rsidR="00870EC3">
        <w:rPr>
          <w:rtl/>
          <w:lang w:bidi="fa-IR"/>
        </w:rPr>
        <w:t xml:space="preserve">، </w:t>
      </w:r>
      <w:r w:rsidR="00801D13">
        <w:rPr>
          <w:rtl/>
          <w:lang w:bidi="fa-IR"/>
        </w:rPr>
        <w:t>الغدير ج 6 / 200</w:t>
      </w:r>
      <w:r w:rsidR="00870EC3">
        <w:rPr>
          <w:rtl/>
          <w:lang w:bidi="fa-IR"/>
        </w:rPr>
        <w:t xml:space="preserve">، </w:t>
      </w:r>
      <w:r w:rsidR="00801D13">
        <w:rPr>
          <w:rtl/>
          <w:lang w:bidi="fa-IR"/>
        </w:rPr>
        <w:t>سنن الدرامي ج 2 / 35</w:t>
      </w:r>
      <w:r w:rsidR="00870EC3">
        <w:rPr>
          <w:rtl/>
          <w:lang w:bidi="fa-IR"/>
        </w:rPr>
        <w:t xml:space="preserve">، </w:t>
      </w:r>
      <w:r w:rsidR="00801D13">
        <w:rPr>
          <w:rtl/>
          <w:lang w:bidi="fa-IR"/>
        </w:rPr>
        <w:t>صحيح البخاري ك الحج باب التمتع ج 1 / 190</w:t>
      </w:r>
      <w:r w:rsidR="00870EC3">
        <w:rPr>
          <w:rtl/>
          <w:lang w:bidi="fa-IR"/>
        </w:rPr>
        <w:t xml:space="preserve">، </w:t>
      </w:r>
      <w:r w:rsidR="00801D13">
        <w:rPr>
          <w:rtl/>
          <w:lang w:bidi="fa-IR"/>
        </w:rPr>
        <w:t>المنتقى ح 2380 و 2381</w:t>
      </w:r>
      <w:r w:rsidR="00870EC3">
        <w:rPr>
          <w:rtl/>
          <w:lang w:bidi="fa-IR"/>
        </w:rPr>
        <w:t xml:space="preserve">، </w:t>
      </w:r>
      <w:r w:rsidR="00801D13">
        <w:rPr>
          <w:rtl/>
          <w:lang w:bidi="fa-IR"/>
        </w:rPr>
        <w:t>زاد المعاد ج 1 / 217 و 220</w:t>
      </w:r>
      <w:r w:rsidR="00870EC3">
        <w:rPr>
          <w:rtl/>
          <w:lang w:bidi="fa-IR"/>
        </w:rPr>
        <w:t xml:space="preserve">، </w:t>
      </w:r>
      <w:r w:rsidR="00801D13">
        <w:rPr>
          <w:rtl/>
          <w:lang w:bidi="fa-IR"/>
        </w:rPr>
        <w:t xml:space="preserve">تاريخ ابن كثير ج 5 / 126 و 137 </w:t>
      </w:r>
      <w:r>
        <w:rPr>
          <w:rtl/>
          <w:lang w:bidi="fa-IR"/>
        </w:rPr>
        <w:t>(</w:t>
      </w:r>
      <w:r w:rsidR="00801D13">
        <w:rPr>
          <w:rtl/>
          <w:lang w:bidi="fa-IR"/>
        </w:rPr>
        <w:t>*</w:t>
      </w:r>
      <w:r>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60718F">
      <w:pPr>
        <w:pStyle w:val="libNormal0"/>
        <w:rPr>
          <w:rtl/>
          <w:lang w:bidi="fa-IR"/>
        </w:rPr>
      </w:pPr>
      <w:r>
        <w:rPr>
          <w:rtl/>
          <w:lang w:bidi="fa-IR"/>
        </w:rPr>
        <w:lastRenderedPageBreak/>
        <w:t>وعمرة</w:t>
      </w:r>
      <w:r w:rsidR="00870EC3">
        <w:rPr>
          <w:rtl/>
          <w:lang w:bidi="fa-IR"/>
        </w:rPr>
        <w:t xml:space="preserve">، </w:t>
      </w:r>
      <w:r>
        <w:rPr>
          <w:rtl/>
          <w:lang w:bidi="fa-IR"/>
        </w:rPr>
        <w:t>ثم لم ينه عنه حتى مات ولم ينزل فيه قرآن يحرمه</w:t>
      </w:r>
      <w:r w:rsidR="00B40897">
        <w:rPr>
          <w:rtl/>
          <w:lang w:bidi="fa-IR"/>
        </w:rPr>
        <w:t xml:space="preserve">. </w:t>
      </w:r>
      <w:r>
        <w:rPr>
          <w:rtl/>
          <w:lang w:bidi="fa-IR"/>
        </w:rPr>
        <w:t xml:space="preserve">الحديث </w:t>
      </w:r>
      <w:r w:rsidR="00C20296" w:rsidRPr="00C20296">
        <w:rPr>
          <w:rStyle w:val="libFootnotenumChar"/>
          <w:rtl/>
          <w:lang w:bidi="fa-IR"/>
        </w:rPr>
        <w:t>(</w:t>
      </w:r>
      <w:r w:rsidRPr="00C20296">
        <w:rPr>
          <w:rStyle w:val="libFootnotenumChar"/>
          <w:rtl/>
          <w:lang w:bidi="fa-IR"/>
        </w:rPr>
        <w:t>280</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وفيه عن قتادة عن مطرف</w:t>
      </w:r>
      <w:r w:rsidR="00870EC3">
        <w:rPr>
          <w:rtl/>
          <w:lang w:bidi="fa-IR"/>
        </w:rPr>
        <w:t xml:space="preserve">، </w:t>
      </w:r>
      <w:r>
        <w:rPr>
          <w:rtl/>
          <w:lang w:bidi="fa-IR"/>
        </w:rPr>
        <w:t>قال</w:t>
      </w:r>
      <w:r w:rsidR="00F40591">
        <w:rPr>
          <w:rtl/>
          <w:lang w:bidi="fa-IR"/>
        </w:rPr>
        <w:t xml:space="preserve">: </w:t>
      </w:r>
      <w:r>
        <w:rPr>
          <w:rtl/>
          <w:lang w:bidi="fa-IR"/>
        </w:rPr>
        <w:t>بعث إلي عمران بن حصين في مرضه الذي توفي فيه فقال</w:t>
      </w:r>
      <w:r w:rsidR="00F40591">
        <w:rPr>
          <w:rtl/>
          <w:lang w:bidi="fa-IR"/>
        </w:rPr>
        <w:t xml:space="preserve">: </w:t>
      </w:r>
      <w:r>
        <w:rPr>
          <w:rtl/>
          <w:lang w:bidi="fa-IR"/>
        </w:rPr>
        <w:t>إني كنت محدثك بأحاديث لعل الله أن ينفعك بها بعدي فان عشت فأكتم عني</w:t>
      </w:r>
      <w:r w:rsidR="00870EC3">
        <w:rPr>
          <w:rtl/>
          <w:lang w:bidi="fa-IR"/>
        </w:rPr>
        <w:t xml:space="preserve">، </w:t>
      </w:r>
      <w:r>
        <w:rPr>
          <w:rtl/>
          <w:lang w:bidi="fa-IR"/>
        </w:rPr>
        <w:t>وان مت فحدث بها ان شئت</w:t>
      </w:r>
      <w:r w:rsidR="00F143E8">
        <w:rPr>
          <w:rtl/>
          <w:lang w:bidi="fa-IR"/>
        </w:rPr>
        <w:t>.</w:t>
      </w:r>
      <w:r w:rsidR="00B40897">
        <w:rPr>
          <w:rtl/>
          <w:lang w:bidi="fa-IR"/>
        </w:rPr>
        <w:t xml:space="preserve">. </w:t>
      </w:r>
      <w:r>
        <w:rPr>
          <w:rtl/>
          <w:lang w:bidi="fa-IR"/>
        </w:rPr>
        <w:t>واعلم ان نبي الله قد جمع بين حج وعمرة</w:t>
      </w:r>
      <w:r w:rsidR="00870EC3">
        <w:rPr>
          <w:rtl/>
          <w:lang w:bidi="fa-IR"/>
        </w:rPr>
        <w:t xml:space="preserve">، </w:t>
      </w:r>
      <w:r>
        <w:rPr>
          <w:rtl/>
          <w:lang w:bidi="fa-IR"/>
        </w:rPr>
        <w:t xml:space="preserve">ثم لم ينزل فيها كتاب ولم ينه عنها نبي الله </w:t>
      </w:r>
      <w:r w:rsidR="009B2854" w:rsidRPr="009B2854">
        <w:rPr>
          <w:rStyle w:val="libAlaemChar"/>
          <w:rtl/>
        </w:rPr>
        <w:t>صلى‌الله‌عليه‌وآله</w:t>
      </w:r>
      <w:r w:rsidR="00B40897">
        <w:rPr>
          <w:rtl/>
          <w:lang w:bidi="fa-IR"/>
        </w:rPr>
        <w:t xml:space="preserve">. </w:t>
      </w:r>
      <w:r>
        <w:rPr>
          <w:rtl/>
          <w:lang w:bidi="fa-IR"/>
        </w:rPr>
        <w:t xml:space="preserve">قال رجل فيها برأيه ما شاء </w:t>
      </w:r>
      <w:r w:rsidR="00C20296" w:rsidRPr="00C20296">
        <w:rPr>
          <w:rStyle w:val="libFootnotenumChar"/>
          <w:rtl/>
          <w:lang w:bidi="fa-IR"/>
        </w:rPr>
        <w:t>(</w:t>
      </w:r>
      <w:r w:rsidRPr="00C20296">
        <w:rPr>
          <w:rStyle w:val="libFootnotenumChar"/>
          <w:rtl/>
          <w:lang w:bidi="fa-IR"/>
        </w:rPr>
        <w:t>281</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وفيه من طريق آخر عن قتادة عن مطرف بن الشخير عن عمران بن حصين قال</w:t>
      </w:r>
      <w:r w:rsidR="00F40591">
        <w:rPr>
          <w:rtl/>
          <w:lang w:bidi="fa-IR"/>
        </w:rPr>
        <w:t xml:space="preserve">: </w:t>
      </w:r>
      <w:r>
        <w:rPr>
          <w:rtl/>
          <w:lang w:bidi="fa-IR"/>
        </w:rPr>
        <w:t xml:space="preserve">اعلم ان رسول الله </w:t>
      </w:r>
      <w:r w:rsidR="009B2854" w:rsidRPr="009B2854">
        <w:rPr>
          <w:rStyle w:val="libAlaemChar"/>
          <w:rtl/>
        </w:rPr>
        <w:t>صلى‌الله‌عليه‌وآله</w:t>
      </w:r>
      <w:r>
        <w:rPr>
          <w:rtl/>
          <w:lang w:bidi="fa-IR"/>
        </w:rPr>
        <w:t xml:space="preserve"> جمع بين حج وعمرة ثم لم ينزل فيها كتاب ولم ينهنا عنها</w:t>
      </w:r>
      <w:r w:rsidR="00B40897">
        <w:rPr>
          <w:rtl/>
          <w:lang w:bidi="fa-IR"/>
        </w:rPr>
        <w:t xml:space="preserve">. </w:t>
      </w:r>
      <w:r>
        <w:rPr>
          <w:rtl/>
          <w:lang w:bidi="fa-IR"/>
        </w:rPr>
        <w:t xml:space="preserve">قال فيها رجل برأيه ما شاء </w:t>
      </w:r>
      <w:r w:rsidR="00C20296" w:rsidRPr="00C20296">
        <w:rPr>
          <w:rStyle w:val="libFootnotenumChar"/>
          <w:rtl/>
          <w:lang w:bidi="fa-IR"/>
        </w:rPr>
        <w:t>(</w:t>
      </w:r>
      <w:r w:rsidRPr="00C20296">
        <w:rPr>
          <w:rStyle w:val="libFootnotenumChar"/>
          <w:rtl/>
          <w:lang w:bidi="fa-IR"/>
        </w:rPr>
        <w:t>282</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وفيه من طريق عمران بن مسلم عن أبي رجاء</w:t>
      </w:r>
      <w:r w:rsidR="00B40897">
        <w:rPr>
          <w:rtl/>
          <w:lang w:bidi="fa-IR"/>
        </w:rPr>
        <w:t xml:space="preserve">. </w:t>
      </w:r>
      <w:r>
        <w:rPr>
          <w:rtl/>
          <w:lang w:bidi="fa-IR"/>
        </w:rPr>
        <w:t>قال</w:t>
      </w:r>
      <w:r w:rsidR="00F40591">
        <w:rPr>
          <w:rtl/>
          <w:lang w:bidi="fa-IR"/>
        </w:rPr>
        <w:t xml:space="preserve">: </w:t>
      </w:r>
      <w:r>
        <w:rPr>
          <w:rtl/>
          <w:lang w:bidi="fa-IR"/>
        </w:rPr>
        <w:t>قال عمران بن حصين</w:t>
      </w:r>
      <w:r w:rsidR="00B40897">
        <w:rPr>
          <w:rtl/>
          <w:lang w:bidi="fa-IR"/>
        </w:rPr>
        <w:t xml:space="preserve">. </w:t>
      </w:r>
      <w:r>
        <w:rPr>
          <w:rtl/>
          <w:lang w:bidi="fa-IR"/>
        </w:rPr>
        <w:t xml:space="preserve">نزلت آية المتعة في كتاب الله يعني متعة الحج فأمرنا بها رسول الله </w:t>
      </w:r>
      <w:r w:rsidR="009B2854" w:rsidRPr="009B2854">
        <w:rPr>
          <w:rStyle w:val="libAlaemChar"/>
          <w:rtl/>
        </w:rPr>
        <w:t>صلى‌الله‌عليه‌وآله</w:t>
      </w:r>
      <w:r>
        <w:rPr>
          <w:rtl/>
          <w:lang w:bidi="fa-IR"/>
        </w:rPr>
        <w:t xml:space="preserve"> ثم لم ينزل آية تنسخ آية متعة الحج ولم ينه عنها رسول الله حتى مات قال رجل برأيه بعد ما شاء </w:t>
      </w:r>
      <w:r w:rsidR="00C20296" w:rsidRPr="00C20296">
        <w:rPr>
          <w:rStyle w:val="libFootnotenumChar"/>
          <w:rtl/>
          <w:lang w:bidi="fa-IR"/>
        </w:rPr>
        <w:t>(</w:t>
      </w:r>
      <w:r w:rsidRPr="00C20296">
        <w:rPr>
          <w:rStyle w:val="libFootnotenumChar"/>
          <w:rtl/>
          <w:lang w:bidi="fa-IR"/>
        </w:rPr>
        <w:t>283</w:t>
      </w:r>
      <w:r w:rsidR="00C20296" w:rsidRPr="00C20296">
        <w:rPr>
          <w:rStyle w:val="libFootnotenumChar"/>
          <w:rtl/>
          <w:lang w:bidi="fa-IR"/>
        </w:rPr>
        <w:t>)</w:t>
      </w:r>
      <w:r>
        <w:rPr>
          <w:rtl/>
          <w:lang w:bidi="fa-IR"/>
        </w:rPr>
        <w:t>.</w:t>
      </w:r>
    </w:p>
    <w:p w:rsidR="0060718F" w:rsidRDefault="0060718F" w:rsidP="0060718F">
      <w:pPr>
        <w:pStyle w:val="libLine"/>
        <w:rPr>
          <w:rtl/>
          <w:lang w:bidi="fa-IR"/>
        </w:rPr>
      </w:pPr>
      <w:r>
        <w:rPr>
          <w:rFonts w:hint="cs"/>
          <w:rtl/>
          <w:lang w:bidi="fa-IR"/>
        </w:rPr>
        <w:t>____________________</w:t>
      </w:r>
    </w:p>
    <w:p w:rsidR="00692076" w:rsidRDefault="00C20296" w:rsidP="0060718F">
      <w:pPr>
        <w:pStyle w:val="libFootnote0"/>
        <w:rPr>
          <w:rtl/>
          <w:lang w:bidi="fa-IR"/>
        </w:rPr>
      </w:pPr>
      <w:r w:rsidRPr="0060718F">
        <w:rPr>
          <w:rtl/>
          <w:lang w:bidi="fa-IR"/>
        </w:rPr>
        <w:t>(</w:t>
      </w:r>
      <w:r w:rsidR="00801D13" w:rsidRPr="0060718F">
        <w:rPr>
          <w:rtl/>
          <w:lang w:bidi="fa-IR"/>
        </w:rPr>
        <w:t>280</w:t>
      </w:r>
      <w:r w:rsidRPr="0060718F">
        <w:rPr>
          <w:rtl/>
          <w:lang w:bidi="fa-IR"/>
        </w:rPr>
        <w:t>)</w:t>
      </w:r>
      <w:r w:rsidR="00801D13">
        <w:rPr>
          <w:rtl/>
          <w:lang w:bidi="fa-IR"/>
        </w:rPr>
        <w:t xml:space="preserve"> صحيح مسلم ج 4 / 47 ط العامرة</w:t>
      </w:r>
      <w:r w:rsidR="00870EC3">
        <w:rPr>
          <w:rtl/>
          <w:lang w:bidi="fa-IR"/>
        </w:rPr>
        <w:t xml:space="preserve">، </w:t>
      </w:r>
      <w:r w:rsidR="00801D13">
        <w:rPr>
          <w:rtl/>
          <w:lang w:bidi="fa-IR"/>
        </w:rPr>
        <w:t>سنن الدرامي ج 2 / 35</w:t>
      </w:r>
      <w:r w:rsidR="00870EC3">
        <w:rPr>
          <w:rtl/>
          <w:lang w:bidi="fa-IR"/>
        </w:rPr>
        <w:t xml:space="preserve">، </w:t>
      </w:r>
      <w:r w:rsidR="00801D13">
        <w:rPr>
          <w:rtl/>
          <w:lang w:bidi="fa-IR"/>
        </w:rPr>
        <w:t>الغدير ج 6 / 200.</w:t>
      </w:r>
    </w:p>
    <w:p w:rsidR="00692076" w:rsidRDefault="00C20296" w:rsidP="0060718F">
      <w:pPr>
        <w:pStyle w:val="libFootnote0"/>
        <w:rPr>
          <w:rtl/>
          <w:lang w:bidi="fa-IR"/>
        </w:rPr>
      </w:pPr>
      <w:r w:rsidRPr="0060718F">
        <w:rPr>
          <w:rtl/>
          <w:lang w:bidi="fa-IR"/>
        </w:rPr>
        <w:t>(</w:t>
      </w:r>
      <w:r w:rsidR="00801D13" w:rsidRPr="0060718F">
        <w:rPr>
          <w:rtl/>
          <w:lang w:bidi="fa-IR"/>
        </w:rPr>
        <w:t>281</w:t>
      </w:r>
      <w:r w:rsidRPr="0060718F">
        <w:rPr>
          <w:rtl/>
          <w:lang w:bidi="fa-IR"/>
        </w:rPr>
        <w:t>)</w:t>
      </w:r>
      <w:r w:rsidR="00801D13">
        <w:rPr>
          <w:rtl/>
          <w:lang w:bidi="fa-IR"/>
        </w:rPr>
        <w:t xml:space="preserve"> صحيح مسلم ك الحج ج 1 / 474 وفى طبع العامرة ج 4 / 48 ان شئت انه قد سلم على</w:t>
      </w:r>
      <w:r w:rsidR="00B40897">
        <w:rPr>
          <w:rtl/>
          <w:lang w:bidi="fa-IR"/>
        </w:rPr>
        <w:t xml:space="preserve">. </w:t>
      </w:r>
      <w:r w:rsidR="00801D13">
        <w:rPr>
          <w:rtl/>
          <w:lang w:bidi="fa-IR"/>
        </w:rPr>
        <w:t>وفى طبع آخر ص 899 ح 168 وبشرح النووي ج 7 / 305</w:t>
      </w:r>
      <w:r w:rsidR="00870EC3">
        <w:rPr>
          <w:rtl/>
          <w:lang w:bidi="fa-IR"/>
        </w:rPr>
        <w:t xml:space="preserve">، </w:t>
      </w:r>
      <w:r w:rsidR="00801D13">
        <w:rPr>
          <w:rtl/>
          <w:lang w:bidi="fa-IR"/>
        </w:rPr>
        <w:t>مسند أحمد ج 4 / 428</w:t>
      </w:r>
      <w:r w:rsidR="00870EC3">
        <w:rPr>
          <w:rtl/>
          <w:lang w:bidi="fa-IR"/>
        </w:rPr>
        <w:t xml:space="preserve">، </w:t>
      </w:r>
      <w:r w:rsidR="00801D13">
        <w:rPr>
          <w:rtl/>
          <w:lang w:bidi="fa-IR"/>
        </w:rPr>
        <w:t>سنن النسائي ج 5 / 149</w:t>
      </w:r>
      <w:r w:rsidR="00870EC3">
        <w:rPr>
          <w:rtl/>
          <w:lang w:bidi="fa-IR"/>
        </w:rPr>
        <w:t xml:space="preserve">، </w:t>
      </w:r>
      <w:r w:rsidR="00801D13">
        <w:rPr>
          <w:rtl/>
          <w:lang w:bidi="fa-IR"/>
        </w:rPr>
        <w:t>الغدير ج 6 / 201.</w:t>
      </w:r>
    </w:p>
    <w:p w:rsidR="00692076" w:rsidRDefault="00C20296" w:rsidP="0060718F">
      <w:pPr>
        <w:pStyle w:val="libFootnote0"/>
        <w:rPr>
          <w:rtl/>
          <w:lang w:bidi="fa-IR"/>
        </w:rPr>
      </w:pPr>
      <w:r w:rsidRPr="0060718F">
        <w:rPr>
          <w:rtl/>
          <w:lang w:bidi="fa-IR"/>
        </w:rPr>
        <w:t>(</w:t>
      </w:r>
      <w:r w:rsidR="00801D13" w:rsidRPr="0060718F">
        <w:rPr>
          <w:rtl/>
          <w:lang w:bidi="fa-IR"/>
        </w:rPr>
        <w:t>282</w:t>
      </w:r>
      <w:r w:rsidRPr="0060718F">
        <w:rPr>
          <w:rtl/>
          <w:lang w:bidi="fa-IR"/>
        </w:rPr>
        <w:t>)</w:t>
      </w:r>
      <w:r w:rsidR="00801D13">
        <w:rPr>
          <w:rtl/>
          <w:lang w:bidi="fa-IR"/>
        </w:rPr>
        <w:t xml:space="preserve"> صحيح مسلم ك الحج ج 1 / 474 وفى طبع العامرة ج 4 / 48 ولم ينهنا عنهما رسول الله </w:t>
      </w:r>
      <w:r w:rsidRPr="0060718F">
        <w:rPr>
          <w:rStyle w:val="libFootnoteAlaemChar"/>
          <w:rtl/>
        </w:rPr>
        <w:t>صلى‌الله‌عليه‌وآله‌وسلم</w:t>
      </w:r>
      <w:r w:rsidR="00B40897">
        <w:rPr>
          <w:rtl/>
          <w:lang w:bidi="fa-IR"/>
        </w:rPr>
        <w:t xml:space="preserve">. </w:t>
      </w:r>
      <w:r w:rsidR="00801D13">
        <w:rPr>
          <w:rtl/>
          <w:lang w:bidi="fa-IR"/>
        </w:rPr>
        <w:t>وفى السند</w:t>
      </w:r>
      <w:r w:rsidR="00F40591">
        <w:rPr>
          <w:rtl/>
          <w:lang w:bidi="fa-IR"/>
        </w:rPr>
        <w:t xml:space="preserve">: </w:t>
      </w:r>
      <w:r w:rsidR="00801D13">
        <w:rPr>
          <w:rtl/>
          <w:lang w:bidi="fa-IR"/>
        </w:rPr>
        <w:t>قتادة عن مطرف بن عبد الله بن الشخير</w:t>
      </w:r>
      <w:r w:rsidR="00870EC3">
        <w:rPr>
          <w:rtl/>
          <w:lang w:bidi="fa-IR"/>
        </w:rPr>
        <w:t xml:space="preserve">، </w:t>
      </w:r>
      <w:r w:rsidR="00801D13">
        <w:rPr>
          <w:rtl/>
          <w:lang w:bidi="fa-IR"/>
        </w:rPr>
        <w:t>تفسير القرطبي ج 2 / 365</w:t>
      </w:r>
      <w:r w:rsidR="00870EC3">
        <w:rPr>
          <w:rtl/>
          <w:lang w:bidi="fa-IR"/>
        </w:rPr>
        <w:t xml:space="preserve">، </w:t>
      </w:r>
      <w:r w:rsidR="00801D13">
        <w:rPr>
          <w:rtl/>
          <w:lang w:bidi="fa-IR"/>
        </w:rPr>
        <w:t>كنز العمال ج /</w:t>
      </w:r>
      <w:r w:rsidR="00870EC3">
        <w:rPr>
          <w:rtl/>
          <w:lang w:bidi="fa-IR"/>
        </w:rPr>
        <w:t xml:space="preserve">، </w:t>
      </w:r>
      <w:r w:rsidR="00801D13">
        <w:rPr>
          <w:rtl/>
          <w:lang w:bidi="fa-IR"/>
        </w:rPr>
        <w:t>الغدير ج 6 / 198.</w:t>
      </w:r>
    </w:p>
    <w:p w:rsidR="00692076" w:rsidRDefault="00C20296" w:rsidP="0060718F">
      <w:pPr>
        <w:pStyle w:val="libFootnote0"/>
        <w:rPr>
          <w:rtl/>
          <w:lang w:bidi="fa-IR"/>
        </w:rPr>
      </w:pPr>
      <w:r w:rsidRPr="0060718F">
        <w:rPr>
          <w:rtl/>
          <w:lang w:bidi="fa-IR"/>
        </w:rPr>
        <w:t>(</w:t>
      </w:r>
      <w:r w:rsidR="00801D13" w:rsidRPr="0060718F">
        <w:rPr>
          <w:rtl/>
          <w:lang w:bidi="fa-IR"/>
        </w:rPr>
        <w:t>283</w:t>
      </w:r>
      <w:r w:rsidRPr="0060718F">
        <w:rPr>
          <w:rtl/>
          <w:lang w:bidi="fa-IR"/>
        </w:rPr>
        <w:t>)</w:t>
      </w:r>
      <w:r w:rsidR="00801D13">
        <w:rPr>
          <w:rtl/>
          <w:lang w:bidi="fa-IR"/>
        </w:rPr>
        <w:t xml:space="preserve"> صحيح مسلم ك الحج ج 1 / 274</w:t>
      </w:r>
      <w:r w:rsidR="00870EC3">
        <w:rPr>
          <w:rtl/>
          <w:lang w:bidi="fa-IR"/>
        </w:rPr>
        <w:t xml:space="preserve">، </w:t>
      </w:r>
      <w:r w:rsidR="00801D13">
        <w:rPr>
          <w:rtl/>
          <w:lang w:bidi="fa-IR"/>
        </w:rPr>
        <w:t>وفى طبع العامرة ج 4 / 48 قال رجل برأيه بعد ما شاء</w:t>
      </w:r>
      <w:r w:rsidR="00870EC3">
        <w:rPr>
          <w:rtl/>
          <w:lang w:bidi="fa-IR"/>
        </w:rPr>
        <w:t xml:space="preserve">، </w:t>
      </w:r>
      <w:r w:rsidR="00801D13">
        <w:rPr>
          <w:rtl/>
          <w:lang w:bidi="fa-IR"/>
        </w:rPr>
        <w:t>كنز العمال</w:t>
      </w:r>
      <w:r w:rsidR="00870EC3">
        <w:rPr>
          <w:rtl/>
          <w:lang w:bidi="fa-IR"/>
        </w:rPr>
        <w:t xml:space="preserve">، </w:t>
      </w:r>
      <w:r w:rsidR="00801D13">
        <w:rPr>
          <w:rtl/>
          <w:lang w:bidi="fa-IR"/>
        </w:rPr>
        <w:t>تفسير القرطبي ج 2 / 265 وفى طبع آخر ج 2 / 388</w:t>
      </w:r>
      <w:r w:rsidR="00870EC3">
        <w:rPr>
          <w:rtl/>
          <w:lang w:bidi="fa-IR"/>
        </w:rPr>
        <w:t xml:space="preserve">، </w:t>
      </w:r>
      <w:r w:rsidR="00801D13">
        <w:rPr>
          <w:rtl/>
          <w:lang w:bidi="fa-IR"/>
        </w:rPr>
        <w:t xml:space="preserve">الغدير للأميني ج 6 / 198 </w:t>
      </w:r>
      <w:r>
        <w:rPr>
          <w:rtl/>
          <w:lang w:bidi="fa-IR"/>
        </w:rPr>
        <w:t>(</w:t>
      </w:r>
      <w:r w:rsidR="00801D13">
        <w:rPr>
          <w:rtl/>
          <w:lang w:bidi="fa-IR"/>
        </w:rPr>
        <w:t>*</w:t>
      </w:r>
      <w:r>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801D13">
      <w:pPr>
        <w:pStyle w:val="libNormal"/>
        <w:rPr>
          <w:rtl/>
          <w:lang w:bidi="fa-IR"/>
        </w:rPr>
      </w:pPr>
      <w:r>
        <w:rPr>
          <w:rtl/>
          <w:lang w:bidi="fa-IR"/>
        </w:rPr>
        <w:lastRenderedPageBreak/>
        <w:t>قلت</w:t>
      </w:r>
      <w:r w:rsidR="00F40591">
        <w:rPr>
          <w:rtl/>
          <w:lang w:bidi="fa-IR"/>
        </w:rPr>
        <w:t xml:space="preserve">: </w:t>
      </w:r>
      <w:r>
        <w:rPr>
          <w:rtl/>
          <w:lang w:bidi="fa-IR"/>
        </w:rPr>
        <w:t>ولهذا الحديث طرق أخر في صحيح مسلم عن عمران بن حصين اكتفينا عنها بما أوردناه</w:t>
      </w:r>
      <w:r w:rsidR="00870EC3">
        <w:rPr>
          <w:rtl/>
          <w:lang w:bidi="fa-IR"/>
        </w:rPr>
        <w:t xml:space="preserve">، </w:t>
      </w:r>
      <w:r>
        <w:rPr>
          <w:rtl/>
          <w:lang w:bidi="fa-IR"/>
        </w:rPr>
        <w:t>وقد أخرجه البخاري أيضا عن عمران بن حصين في باب التمتع من كتاب الحج من صحيحه فراجعه في ص 187 من جزئه الأول.</w:t>
      </w:r>
    </w:p>
    <w:p w:rsidR="00692076" w:rsidRDefault="00801D13" w:rsidP="00801D13">
      <w:pPr>
        <w:pStyle w:val="libNormal"/>
        <w:rPr>
          <w:rtl/>
          <w:lang w:bidi="fa-IR"/>
        </w:rPr>
      </w:pPr>
      <w:r>
        <w:rPr>
          <w:rtl/>
          <w:lang w:bidi="fa-IR"/>
        </w:rPr>
        <w:t xml:space="preserve">وفيما جاء في التمتع من موطأ مالك </w:t>
      </w:r>
      <w:r w:rsidR="00E02BCE" w:rsidRPr="000F4B10">
        <w:rPr>
          <w:rStyle w:val="libFootnotenumChar"/>
          <w:rtl/>
        </w:rPr>
        <w:t>(1)</w:t>
      </w:r>
      <w:r>
        <w:rPr>
          <w:rtl/>
          <w:lang w:bidi="fa-IR"/>
        </w:rPr>
        <w:t xml:space="preserve"> عن محمد بن عبد الله بن الحارث بن نوفل بن عبد المطلب أنه سمع سعد بن أبي وقاص والضحاك بن قيس عام حج معاوية بن أبي سفيان</w:t>
      </w:r>
      <w:r w:rsidR="00870EC3">
        <w:rPr>
          <w:rtl/>
          <w:lang w:bidi="fa-IR"/>
        </w:rPr>
        <w:t xml:space="preserve">، </w:t>
      </w:r>
      <w:r>
        <w:rPr>
          <w:rtl/>
          <w:lang w:bidi="fa-IR"/>
        </w:rPr>
        <w:t>وهما يذكران التمتع بالعمرة إلى الحج</w:t>
      </w:r>
      <w:r w:rsidR="00870EC3">
        <w:rPr>
          <w:rtl/>
          <w:lang w:bidi="fa-IR"/>
        </w:rPr>
        <w:t xml:space="preserve">، </w:t>
      </w:r>
      <w:r>
        <w:rPr>
          <w:rtl/>
          <w:lang w:bidi="fa-IR"/>
        </w:rPr>
        <w:t>فقال الضحاك بن قيس</w:t>
      </w:r>
      <w:r w:rsidR="00F40591">
        <w:rPr>
          <w:rtl/>
          <w:lang w:bidi="fa-IR"/>
        </w:rPr>
        <w:t xml:space="preserve">: </w:t>
      </w:r>
      <w:r>
        <w:rPr>
          <w:rtl/>
          <w:lang w:bidi="fa-IR"/>
        </w:rPr>
        <w:t>لا يفعل ذلك الا من جهل أمر الله عزوجل</w:t>
      </w:r>
      <w:r w:rsidR="00870EC3">
        <w:rPr>
          <w:rtl/>
          <w:lang w:bidi="fa-IR"/>
        </w:rPr>
        <w:t xml:space="preserve">، </w:t>
      </w:r>
      <w:r>
        <w:rPr>
          <w:rtl/>
          <w:lang w:bidi="fa-IR"/>
        </w:rPr>
        <w:t>فقال سعد</w:t>
      </w:r>
      <w:r w:rsidR="00F40591">
        <w:rPr>
          <w:rtl/>
          <w:lang w:bidi="fa-IR"/>
        </w:rPr>
        <w:t xml:space="preserve">: </w:t>
      </w:r>
      <w:r>
        <w:rPr>
          <w:rtl/>
          <w:lang w:bidi="fa-IR"/>
        </w:rPr>
        <w:t>بئس ما قلت يا ابن أخي</w:t>
      </w:r>
      <w:r w:rsidR="00870EC3">
        <w:rPr>
          <w:rtl/>
          <w:lang w:bidi="fa-IR"/>
        </w:rPr>
        <w:t xml:space="preserve">، </w:t>
      </w:r>
      <w:r>
        <w:rPr>
          <w:rtl/>
          <w:lang w:bidi="fa-IR"/>
        </w:rPr>
        <w:t>فقال الضحاك</w:t>
      </w:r>
      <w:r w:rsidR="00F40591">
        <w:rPr>
          <w:rtl/>
          <w:lang w:bidi="fa-IR"/>
        </w:rPr>
        <w:t xml:space="preserve">: </w:t>
      </w:r>
      <w:r>
        <w:rPr>
          <w:rtl/>
          <w:lang w:bidi="fa-IR"/>
        </w:rPr>
        <w:t>فان عمر بن الخطاب قد نهى عن ذلك</w:t>
      </w:r>
      <w:r w:rsidR="00870EC3">
        <w:rPr>
          <w:rtl/>
          <w:lang w:bidi="fa-IR"/>
        </w:rPr>
        <w:t xml:space="preserve">، </w:t>
      </w:r>
      <w:r>
        <w:rPr>
          <w:rtl/>
          <w:lang w:bidi="fa-IR"/>
        </w:rPr>
        <w:t>فقال سعد</w:t>
      </w:r>
      <w:r w:rsidR="00F40591">
        <w:rPr>
          <w:rtl/>
          <w:lang w:bidi="fa-IR"/>
        </w:rPr>
        <w:t xml:space="preserve">: </w:t>
      </w:r>
      <w:r>
        <w:rPr>
          <w:rtl/>
          <w:lang w:bidi="fa-IR"/>
        </w:rPr>
        <w:t xml:space="preserve">قد صنعها رسول الله وصنعناها معه </w:t>
      </w:r>
      <w:r w:rsidR="00C20296" w:rsidRPr="00C20296">
        <w:rPr>
          <w:rStyle w:val="libFootnotenumChar"/>
          <w:rtl/>
          <w:lang w:bidi="fa-IR"/>
        </w:rPr>
        <w:t>(</w:t>
      </w:r>
      <w:r w:rsidRPr="00C20296">
        <w:rPr>
          <w:rStyle w:val="libFootnotenumChar"/>
          <w:rtl/>
          <w:lang w:bidi="fa-IR"/>
        </w:rPr>
        <w:t>284</w:t>
      </w:r>
      <w:r w:rsidR="00C20296" w:rsidRPr="00C20296">
        <w:rPr>
          <w:rStyle w:val="libFootnotenumChar"/>
          <w:rtl/>
          <w:lang w:bidi="fa-IR"/>
        </w:rPr>
        <w:t>)</w:t>
      </w:r>
      <w:r>
        <w:rPr>
          <w:rtl/>
          <w:lang w:bidi="fa-IR"/>
        </w:rPr>
        <w:t>.</w:t>
      </w:r>
    </w:p>
    <w:p w:rsidR="00692076" w:rsidRDefault="00801D13" w:rsidP="00801D13">
      <w:pPr>
        <w:pStyle w:val="libNormal"/>
        <w:rPr>
          <w:lang w:bidi="fa-IR"/>
        </w:rPr>
      </w:pPr>
      <w:r>
        <w:rPr>
          <w:rtl/>
          <w:lang w:bidi="fa-IR"/>
        </w:rPr>
        <w:t xml:space="preserve">وفي مسند الإمام أحمد من حديث ابن عباس </w:t>
      </w:r>
      <w:r w:rsidR="00E02BCE" w:rsidRPr="000F4B10">
        <w:rPr>
          <w:rStyle w:val="libFootnotenumChar"/>
          <w:rtl/>
        </w:rPr>
        <w:t>(2)</w:t>
      </w:r>
      <w:r>
        <w:rPr>
          <w:rtl/>
          <w:lang w:bidi="fa-IR"/>
        </w:rPr>
        <w:t xml:space="preserve"> قال</w:t>
      </w:r>
      <w:r w:rsidR="00F40591">
        <w:rPr>
          <w:rtl/>
          <w:lang w:bidi="fa-IR"/>
        </w:rPr>
        <w:t xml:space="preserve">: </w:t>
      </w:r>
      <w:r>
        <w:rPr>
          <w:rtl/>
          <w:lang w:bidi="fa-IR"/>
        </w:rPr>
        <w:t xml:space="preserve">تمتع النبي </w:t>
      </w:r>
      <w:r w:rsidR="009B2854" w:rsidRPr="009B2854">
        <w:rPr>
          <w:rStyle w:val="libAlaemChar"/>
          <w:rtl/>
        </w:rPr>
        <w:t>صلى‌الله‌عليه‌وآله</w:t>
      </w:r>
      <w:r>
        <w:rPr>
          <w:rtl/>
          <w:lang w:bidi="fa-IR"/>
        </w:rPr>
        <w:t xml:space="preserve"> فقال عروة بن الزبير</w:t>
      </w:r>
      <w:r w:rsidR="00F40591">
        <w:rPr>
          <w:rtl/>
          <w:lang w:bidi="fa-IR"/>
        </w:rPr>
        <w:t xml:space="preserve">: </w:t>
      </w:r>
      <w:r>
        <w:rPr>
          <w:rtl/>
          <w:lang w:bidi="fa-IR"/>
        </w:rPr>
        <w:t>نهى أبو بكر وعمر عن المتعة</w:t>
      </w:r>
      <w:r w:rsidR="00870EC3">
        <w:rPr>
          <w:rtl/>
          <w:lang w:bidi="fa-IR"/>
        </w:rPr>
        <w:t xml:space="preserve">، </w:t>
      </w:r>
      <w:r>
        <w:rPr>
          <w:rtl/>
          <w:lang w:bidi="fa-IR"/>
        </w:rPr>
        <w:t>فقال ابن عباس</w:t>
      </w:r>
      <w:r w:rsidR="00F40591">
        <w:rPr>
          <w:rtl/>
          <w:lang w:bidi="fa-IR"/>
        </w:rPr>
        <w:t xml:space="preserve">: </w:t>
      </w:r>
      <w:r>
        <w:rPr>
          <w:rtl/>
          <w:lang w:bidi="fa-IR"/>
        </w:rPr>
        <w:t>ما يقول</w:t>
      </w:r>
    </w:p>
    <w:p w:rsidR="0060718F" w:rsidRDefault="0060718F" w:rsidP="0060718F">
      <w:pPr>
        <w:pStyle w:val="libLine"/>
        <w:rPr>
          <w:rtl/>
          <w:lang w:bidi="fa-IR"/>
        </w:rPr>
      </w:pPr>
      <w:r>
        <w:rPr>
          <w:rFonts w:hint="cs"/>
          <w:rtl/>
          <w:lang w:bidi="fa-IR"/>
        </w:rPr>
        <w:t>____________________</w:t>
      </w:r>
    </w:p>
    <w:p w:rsidR="00692076" w:rsidRDefault="00E02BCE" w:rsidP="0060718F">
      <w:pPr>
        <w:pStyle w:val="libFootnote0"/>
        <w:rPr>
          <w:rtl/>
          <w:lang w:bidi="fa-IR"/>
        </w:rPr>
      </w:pPr>
      <w:r w:rsidRPr="0060718F">
        <w:rPr>
          <w:rtl/>
        </w:rPr>
        <w:t>(1)</w:t>
      </w:r>
      <w:r w:rsidR="00801D13">
        <w:rPr>
          <w:rtl/>
          <w:lang w:bidi="fa-IR"/>
        </w:rPr>
        <w:t xml:space="preserve"> ص 130 من جزئه الأول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C20296" w:rsidP="0060718F">
      <w:pPr>
        <w:pStyle w:val="libFootnote0"/>
        <w:rPr>
          <w:rtl/>
          <w:lang w:bidi="fa-IR"/>
        </w:rPr>
      </w:pPr>
      <w:r w:rsidRPr="0060718F">
        <w:rPr>
          <w:rtl/>
          <w:lang w:bidi="fa-IR"/>
        </w:rPr>
        <w:t>(</w:t>
      </w:r>
      <w:r w:rsidR="00801D13" w:rsidRPr="0060718F">
        <w:rPr>
          <w:rtl/>
          <w:lang w:bidi="fa-IR"/>
        </w:rPr>
        <w:t>284</w:t>
      </w:r>
      <w:r w:rsidRPr="0060718F">
        <w:rPr>
          <w:rtl/>
          <w:lang w:bidi="fa-IR"/>
        </w:rPr>
        <w:t>)</w:t>
      </w:r>
      <w:r w:rsidR="00801D13">
        <w:rPr>
          <w:rtl/>
          <w:lang w:bidi="fa-IR"/>
        </w:rPr>
        <w:t xml:space="preserve"> ان للزرقاني في ص 178 من الجزء الثاني من شرحه لموطأ مالك كلاما في شرح هذا الحديث لا يستغنى عنه الباحثون فليراجع</w:t>
      </w:r>
      <w:r w:rsidR="00B40897">
        <w:rPr>
          <w:rtl/>
          <w:lang w:bidi="fa-IR"/>
        </w:rPr>
        <w:t xml:space="preserve">. </w:t>
      </w:r>
      <w:r w:rsidR="00801D13">
        <w:rPr>
          <w:rtl/>
          <w:lang w:bidi="fa-IR"/>
        </w:rPr>
        <w:t xml:space="preserve">صرح فيه بأن صنع رسول الله </w:t>
      </w:r>
      <w:r w:rsidR="009B2854" w:rsidRPr="0060718F">
        <w:rPr>
          <w:rStyle w:val="libFootnoteAlaemChar"/>
          <w:rtl/>
        </w:rPr>
        <w:t>صلى‌الله‌عليه‌وآله</w:t>
      </w:r>
      <w:r w:rsidR="00801D13">
        <w:rPr>
          <w:rtl/>
          <w:lang w:bidi="fa-IR"/>
        </w:rPr>
        <w:t xml:space="preserve"> وصنع أصحابه معه هو الحجة المقدمة على الاستنباط بالرأي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راجع موطأ مالك ص 235 ح 767</w:t>
      </w:r>
      <w:r w:rsidR="00870EC3">
        <w:rPr>
          <w:rtl/>
          <w:lang w:bidi="fa-IR"/>
        </w:rPr>
        <w:t xml:space="preserve">، </w:t>
      </w:r>
      <w:r w:rsidR="00801D13">
        <w:rPr>
          <w:rtl/>
          <w:lang w:bidi="fa-IR"/>
        </w:rPr>
        <w:t>كتاب الأم للشافعي ج 7 / 199</w:t>
      </w:r>
      <w:r w:rsidR="00870EC3">
        <w:rPr>
          <w:rtl/>
          <w:lang w:bidi="fa-IR"/>
        </w:rPr>
        <w:t xml:space="preserve">، </w:t>
      </w:r>
      <w:r w:rsidR="00801D13">
        <w:rPr>
          <w:rtl/>
          <w:lang w:bidi="fa-IR"/>
        </w:rPr>
        <w:t>سنن النسائي ج 5 / 52</w:t>
      </w:r>
      <w:r w:rsidR="00870EC3">
        <w:rPr>
          <w:rtl/>
          <w:lang w:bidi="fa-IR"/>
        </w:rPr>
        <w:t xml:space="preserve">، </w:t>
      </w:r>
      <w:r w:rsidR="00801D13">
        <w:rPr>
          <w:rtl/>
          <w:lang w:bidi="fa-IR"/>
        </w:rPr>
        <w:t>صحيح الترمذي ج 1 / 157 وفى ط آخر ج 4 / 38</w:t>
      </w:r>
      <w:r w:rsidR="00870EC3">
        <w:rPr>
          <w:rtl/>
          <w:lang w:bidi="fa-IR"/>
        </w:rPr>
        <w:t xml:space="preserve">، </w:t>
      </w:r>
      <w:r w:rsidR="00801D13">
        <w:rPr>
          <w:rtl/>
          <w:lang w:bidi="fa-IR"/>
        </w:rPr>
        <w:t>تفسير القرطبي ج 2 / 365 وفى طبع آخر ج 2 ص 388 وقال هذا حديث صحيح</w:t>
      </w:r>
      <w:r w:rsidR="00870EC3">
        <w:rPr>
          <w:rtl/>
          <w:lang w:bidi="fa-IR"/>
        </w:rPr>
        <w:t xml:space="preserve">، </w:t>
      </w:r>
      <w:r w:rsidR="00801D13">
        <w:rPr>
          <w:rtl/>
          <w:lang w:bidi="fa-IR"/>
        </w:rPr>
        <w:t>زاد المعاد لابن القيم ج 1 ص 84 وذكر تصحيح الترمذي له</w:t>
      </w:r>
      <w:r w:rsidR="00870EC3">
        <w:rPr>
          <w:rtl/>
          <w:lang w:bidi="fa-IR"/>
        </w:rPr>
        <w:t xml:space="preserve">، </w:t>
      </w:r>
      <w:r w:rsidR="00801D13">
        <w:rPr>
          <w:rtl/>
          <w:lang w:bidi="fa-IR"/>
        </w:rPr>
        <w:t>المواهب اللدنية للقسطلاني ج ص</w:t>
      </w:r>
      <w:r w:rsidR="00870EC3">
        <w:rPr>
          <w:rtl/>
          <w:lang w:bidi="fa-IR"/>
        </w:rPr>
        <w:t xml:space="preserve">، </w:t>
      </w:r>
      <w:r w:rsidR="00801D13">
        <w:rPr>
          <w:rtl/>
          <w:lang w:bidi="fa-IR"/>
        </w:rPr>
        <w:t>شرح المواهب للزرقاني ج 8 ص 153</w:t>
      </w:r>
      <w:r w:rsidR="00870EC3">
        <w:rPr>
          <w:rtl/>
          <w:lang w:bidi="fa-IR"/>
        </w:rPr>
        <w:t xml:space="preserve">، </w:t>
      </w:r>
      <w:r w:rsidR="00801D13">
        <w:rPr>
          <w:rtl/>
          <w:lang w:bidi="fa-IR"/>
        </w:rPr>
        <w:t>الغدير ج 6 ص 201</w:t>
      </w:r>
      <w:r w:rsidR="00870EC3">
        <w:rPr>
          <w:rtl/>
          <w:lang w:bidi="fa-IR"/>
        </w:rPr>
        <w:t xml:space="preserve">، </w:t>
      </w:r>
      <w:r w:rsidR="00801D13">
        <w:rPr>
          <w:rtl/>
          <w:lang w:bidi="fa-IR"/>
        </w:rPr>
        <w:t>بدائع المنن ح 903</w:t>
      </w:r>
      <w:r w:rsidR="00870EC3">
        <w:rPr>
          <w:rtl/>
          <w:lang w:bidi="fa-IR"/>
        </w:rPr>
        <w:t xml:space="preserve">، </w:t>
      </w:r>
      <w:r w:rsidR="00801D13">
        <w:rPr>
          <w:rtl/>
          <w:lang w:bidi="fa-IR"/>
        </w:rPr>
        <w:t>تاريخ ابن كثير ج 5 ص 127 و 135.</w:t>
      </w:r>
    </w:p>
    <w:p w:rsidR="00692076" w:rsidRDefault="00E02BCE" w:rsidP="0060718F">
      <w:pPr>
        <w:pStyle w:val="libFootnote0"/>
        <w:rPr>
          <w:rtl/>
          <w:lang w:bidi="fa-IR"/>
        </w:rPr>
      </w:pPr>
      <w:r w:rsidRPr="0060718F">
        <w:rPr>
          <w:rtl/>
        </w:rPr>
        <w:t>(2)</w:t>
      </w:r>
      <w:r w:rsidR="00801D13">
        <w:rPr>
          <w:rtl/>
          <w:lang w:bidi="fa-IR"/>
        </w:rPr>
        <w:t xml:space="preserve"> ص 337 من جزئه الأول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60718F">
      <w:pPr>
        <w:pStyle w:val="libNormal0"/>
        <w:rPr>
          <w:rtl/>
          <w:lang w:bidi="fa-IR"/>
        </w:rPr>
      </w:pPr>
      <w:r>
        <w:rPr>
          <w:rtl/>
          <w:lang w:bidi="fa-IR"/>
        </w:rPr>
        <w:lastRenderedPageBreak/>
        <w:t xml:space="preserve">عرية </w:t>
      </w:r>
      <w:r w:rsidR="00E02BCE" w:rsidRPr="000F4B10">
        <w:rPr>
          <w:rStyle w:val="libFootnotenumChar"/>
          <w:rtl/>
        </w:rPr>
        <w:t>(1)</w:t>
      </w:r>
      <w:r w:rsidR="00B40897">
        <w:rPr>
          <w:rtl/>
          <w:lang w:bidi="fa-IR"/>
        </w:rPr>
        <w:t xml:space="preserve">. </w:t>
      </w:r>
      <w:r>
        <w:rPr>
          <w:rtl/>
          <w:lang w:bidi="fa-IR"/>
        </w:rPr>
        <w:t>قال</w:t>
      </w:r>
      <w:r w:rsidR="00F40591">
        <w:rPr>
          <w:rtl/>
          <w:lang w:bidi="fa-IR"/>
        </w:rPr>
        <w:t xml:space="preserve">: </w:t>
      </w:r>
      <w:r>
        <w:rPr>
          <w:rtl/>
          <w:lang w:bidi="fa-IR"/>
        </w:rPr>
        <w:t>يقول نهى أبو بكر وعمر عن المتعة</w:t>
      </w:r>
      <w:r w:rsidR="00870EC3">
        <w:rPr>
          <w:rtl/>
          <w:lang w:bidi="fa-IR"/>
        </w:rPr>
        <w:t xml:space="preserve">، </w:t>
      </w:r>
      <w:r>
        <w:rPr>
          <w:rtl/>
          <w:lang w:bidi="fa-IR"/>
        </w:rPr>
        <w:t>فقال ابن عباس</w:t>
      </w:r>
      <w:r w:rsidR="00F40591">
        <w:rPr>
          <w:rtl/>
          <w:lang w:bidi="fa-IR"/>
        </w:rPr>
        <w:t xml:space="preserve">: </w:t>
      </w:r>
      <w:r>
        <w:rPr>
          <w:rtl/>
          <w:lang w:bidi="fa-IR"/>
        </w:rPr>
        <w:t>أراهم سيهلكون</w:t>
      </w:r>
      <w:r w:rsidR="00B40897">
        <w:rPr>
          <w:rtl/>
          <w:lang w:bidi="fa-IR"/>
        </w:rPr>
        <w:t xml:space="preserve">. </w:t>
      </w:r>
      <w:r>
        <w:rPr>
          <w:rtl/>
          <w:lang w:bidi="fa-IR"/>
        </w:rPr>
        <w:t>أقول</w:t>
      </w:r>
      <w:r w:rsidR="00F40591">
        <w:rPr>
          <w:rtl/>
          <w:lang w:bidi="fa-IR"/>
        </w:rPr>
        <w:t xml:space="preserve">: </w:t>
      </w:r>
      <w:r>
        <w:rPr>
          <w:rtl/>
          <w:lang w:bidi="fa-IR"/>
        </w:rPr>
        <w:t>قال النبي</w:t>
      </w:r>
      <w:r w:rsidR="00870EC3">
        <w:rPr>
          <w:rtl/>
          <w:lang w:bidi="fa-IR"/>
        </w:rPr>
        <w:t xml:space="preserve">، </w:t>
      </w:r>
      <w:r>
        <w:rPr>
          <w:rtl/>
          <w:lang w:bidi="fa-IR"/>
        </w:rPr>
        <w:t xml:space="preserve">ويقولون نهى أبو بكر وعمر </w:t>
      </w:r>
      <w:r w:rsidR="00C20296" w:rsidRPr="00C20296">
        <w:rPr>
          <w:rStyle w:val="libFootnotenumChar"/>
          <w:rtl/>
          <w:lang w:bidi="fa-IR"/>
        </w:rPr>
        <w:t>(</w:t>
      </w:r>
      <w:r w:rsidRPr="00C20296">
        <w:rPr>
          <w:rStyle w:val="libFootnotenumChar"/>
          <w:rtl/>
          <w:lang w:bidi="fa-IR"/>
        </w:rPr>
        <w:t>285</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وعن أيوب قال</w:t>
      </w:r>
      <w:r w:rsidR="00F40591">
        <w:rPr>
          <w:rtl/>
          <w:lang w:bidi="fa-IR"/>
        </w:rPr>
        <w:t xml:space="preserve">: </w:t>
      </w:r>
      <w:r>
        <w:rPr>
          <w:rtl/>
          <w:lang w:bidi="fa-IR"/>
        </w:rPr>
        <w:t>عروة لابن عباس</w:t>
      </w:r>
      <w:r w:rsidR="00F40591">
        <w:rPr>
          <w:rtl/>
          <w:lang w:bidi="fa-IR"/>
        </w:rPr>
        <w:t xml:space="preserve">: </w:t>
      </w:r>
      <w:r>
        <w:rPr>
          <w:rtl/>
          <w:lang w:bidi="fa-IR"/>
        </w:rPr>
        <w:t>ألا تتقي الله ؟ ترخص في المتعة ؟ ! قال ابن عباس سل أمك يا عرية</w:t>
      </w:r>
      <w:r w:rsidR="00B40897">
        <w:rPr>
          <w:rtl/>
          <w:lang w:bidi="fa-IR"/>
        </w:rPr>
        <w:t xml:space="preserve">. </w:t>
      </w:r>
      <w:r>
        <w:rPr>
          <w:rtl/>
          <w:lang w:bidi="fa-IR"/>
        </w:rPr>
        <w:t>قال عروة</w:t>
      </w:r>
      <w:r w:rsidR="00F40591">
        <w:rPr>
          <w:rtl/>
          <w:lang w:bidi="fa-IR"/>
        </w:rPr>
        <w:t xml:space="preserve">: </w:t>
      </w:r>
      <w:r>
        <w:rPr>
          <w:rtl/>
          <w:lang w:bidi="fa-IR"/>
        </w:rPr>
        <w:t>اما أبو بكر وعمر فلم يفعلاها فقال ابن عباس</w:t>
      </w:r>
      <w:r w:rsidR="00F40591">
        <w:rPr>
          <w:rtl/>
          <w:lang w:bidi="fa-IR"/>
        </w:rPr>
        <w:t xml:space="preserve">: </w:t>
      </w:r>
      <w:r>
        <w:rPr>
          <w:rtl/>
          <w:lang w:bidi="fa-IR"/>
        </w:rPr>
        <w:t>والله ما أراكم منتهين حتى يعذبكم الله تعالى</w:t>
      </w:r>
      <w:r w:rsidR="00870EC3">
        <w:rPr>
          <w:rtl/>
          <w:lang w:bidi="fa-IR"/>
        </w:rPr>
        <w:t xml:space="preserve">، </w:t>
      </w:r>
      <w:r>
        <w:rPr>
          <w:rtl/>
          <w:lang w:bidi="fa-IR"/>
        </w:rPr>
        <w:t xml:space="preserve">نحدثكم عن النبي </w:t>
      </w:r>
      <w:r w:rsidR="009B2854" w:rsidRPr="009B2854">
        <w:rPr>
          <w:rStyle w:val="libAlaemChar"/>
          <w:rtl/>
        </w:rPr>
        <w:t>صلى‌الله‌عليه‌وآله</w:t>
      </w:r>
      <w:r>
        <w:rPr>
          <w:rtl/>
          <w:lang w:bidi="fa-IR"/>
        </w:rPr>
        <w:t xml:space="preserve"> وتحدثوننا عن أبي بكر وعمر</w:t>
      </w:r>
      <w:r w:rsidR="00B40897">
        <w:rPr>
          <w:rtl/>
          <w:lang w:bidi="fa-IR"/>
        </w:rPr>
        <w:t xml:space="preserve">. </w:t>
      </w:r>
      <w:r>
        <w:rPr>
          <w:rtl/>
          <w:lang w:bidi="fa-IR"/>
        </w:rPr>
        <w:t xml:space="preserve">الحديث </w:t>
      </w:r>
      <w:r w:rsidR="00C20296" w:rsidRPr="00C20296">
        <w:rPr>
          <w:rStyle w:val="libFootnotenumChar"/>
          <w:rtl/>
          <w:lang w:bidi="fa-IR"/>
        </w:rPr>
        <w:t>(</w:t>
      </w:r>
      <w:r w:rsidRPr="00C20296">
        <w:rPr>
          <w:rStyle w:val="libFootnotenumChar"/>
          <w:rtl/>
          <w:lang w:bidi="fa-IR"/>
        </w:rPr>
        <w:t>286</w:t>
      </w:r>
      <w:r w:rsidR="00C20296" w:rsidRPr="00C20296">
        <w:rPr>
          <w:rStyle w:val="libFootnotenumChar"/>
          <w:rtl/>
          <w:lang w:bidi="fa-IR"/>
        </w:rPr>
        <w:t>)</w:t>
      </w:r>
      <w:r>
        <w:rPr>
          <w:rtl/>
          <w:lang w:bidi="fa-IR"/>
        </w:rPr>
        <w:t>.</w:t>
      </w:r>
    </w:p>
    <w:p w:rsidR="00692076" w:rsidRDefault="00801D13" w:rsidP="0060718F">
      <w:pPr>
        <w:pStyle w:val="libNormal"/>
        <w:rPr>
          <w:lang w:bidi="fa-IR"/>
        </w:rPr>
      </w:pPr>
      <w:r>
        <w:rPr>
          <w:rtl/>
          <w:lang w:bidi="fa-IR"/>
        </w:rPr>
        <w:t xml:space="preserve">وفي باب متعة الحج من كتاب الحج من صحيح مسلم </w:t>
      </w:r>
      <w:r w:rsidR="00E02BCE" w:rsidRPr="000F4B10">
        <w:rPr>
          <w:rStyle w:val="libFootnotenumChar"/>
          <w:rtl/>
        </w:rPr>
        <w:t>(2)</w:t>
      </w:r>
      <w:r>
        <w:rPr>
          <w:rtl/>
          <w:lang w:bidi="fa-IR"/>
        </w:rPr>
        <w:t xml:space="preserve"> عمن سأل ابن عباس عن متعة الحج فرخص فيها</w:t>
      </w:r>
      <w:r w:rsidR="00870EC3">
        <w:rPr>
          <w:rtl/>
          <w:lang w:bidi="fa-IR"/>
        </w:rPr>
        <w:t xml:space="preserve">، </w:t>
      </w:r>
      <w:r>
        <w:rPr>
          <w:rtl/>
          <w:lang w:bidi="fa-IR"/>
        </w:rPr>
        <w:t xml:space="preserve">وكان ابن الزبير ينهى عنها فقال - ابن عباس - هذه أم ابن الزبير تحدثك ان رسول الله </w:t>
      </w:r>
      <w:r w:rsidR="00C20296" w:rsidRPr="00C20296">
        <w:rPr>
          <w:rStyle w:val="libAlaemChar"/>
          <w:rtl/>
        </w:rPr>
        <w:t>صلى‌الله‌عليه‌وآله‌وسلم</w:t>
      </w:r>
      <w:r>
        <w:rPr>
          <w:rtl/>
          <w:lang w:bidi="fa-IR"/>
        </w:rPr>
        <w:t xml:space="preserve"> رخص فيها فادخلوا عليها</w:t>
      </w:r>
      <w:r w:rsidR="00870EC3">
        <w:rPr>
          <w:rtl/>
          <w:lang w:bidi="fa-IR"/>
        </w:rPr>
        <w:t xml:space="preserve">، </w:t>
      </w:r>
      <w:r>
        <w:rPr>
          <w:rtl/>
          <w:lang w:bidi="fa-IR"/>
        </w:rPr>
        <w:t>قال</w:t>
      </w:r>
      <w:r w:rsidR="00F40591">
        <w:rPr>
          <w:rtl/>
          <w:lang w:bidi="fa-IR"/>
        </w:rPr>
        <w:t xml:space="preserve">: </w:t>
      </w:r>
      <w:r>
        <w:rPr>
          <w:rtl/>
          <w:lang w:bidi="fa-IR"/>
        </w:rPr>
        <w:t>فدخلنا عليها فإذا هي امرأة ضخمة عمياء</w:t>
      </w:r>
      <w:r w:rsidR="00870EC3">
        <w:rPr>
          <w:rtl/>
          <w:lang w:bidi="fa-IR"/>
        </w:rPr>
        <w:t xml:space="preserve">، </w:t>
      </w:r>
      <w:r w:rsidR="0060718F">
        <w:rPr>
          <w:rtl/>
          <w:lang w:bidi="fa-IR"/>
        </w:rPr>
        <w:t>فقالت</w:t>
      </w:r>
      <w:r>
        <w:rPr>
          <w:rtl/>
          <w:lang w:bidi="fa-IR"/>
        </w:rPr>
        <w:t>:</w:t>
      </w:r>
    </w:p>
    <w:p w:rsidR="0060718F" w:rsidRDefault="0060718F" w:rsidP="0060718F">
      <w:pPr>
        <w:pStyle w:val="libLine"/>
        <w:rPr>
          <w:rtl/>
          <w:lang w:bidi="fa-IR"/>
        </w:rPr>
      </w:pPr>
      <w:r>
        <w:rPr>
          <w:rFonts w:hint="cs"/>
          <w:rtl/>
          <w:lang w:bidi="fa-IR"/>
        </w:rPr>
        <w:t>____________________</w:t>
      </w:r>
    </w:p>
    <w:p w:rsidR="00692076" w:rsidRDefault="00E02BCE" w:rsidP="0060718F">
      <w:pPr>
        <w:pStyle w:val="libFootnote0"/>
        <w:rPr>
          <w:rtl/>
          <w:lang w:bidi="fa-IR"/>
        </w:rPr>
      </w:pPr>
      <w:r w:rsidRPr="0060718F">
        <w:rPr>
          <w:rtl/>
        </w:rPr>
        <w:t>(1)</w:t>
      </w:r>
      <w:r w:rsidR="00801D13">
        <w:rPr>
          <w:rtl/>
          <w:lang w:bidi="fa-IR"/>
        </w:rPr>
        <w:t xml:space="preserve"> تصغير عروة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C20296" w:rsidP="0060718F">
      <w:pPr>
        <w:pStyle w:val="libFootnote0"/>
        <w:rPr>
          <w:rtl/>
          <w:lang w:bidi="fa-IR"/>
        </w:rPr>
      </w:pPr>
      <w:r w:rsidRPr="0060718F">
        <w:rPr>
          <w:rtl/>
          <w:lang w:bidi="fa-IR"/>
        </w:rPr>
        <w:t>(</w:t>
      </w:r>
      <w:r w:rsidR="00801D13" w:rsidRPr="0060718F">
        <w:rPr>
          <w:rtl/>
          <w:lang w:bidi="fa-IR"/>
        </w:rPr>
        <w:t>285</w:t>
      </w:r>
      <w:r w:rsidRPr="0060718F">
        <w:rPr>
          <w:rtl/>
          <w:lang w:bidi="fa-IR"/>
        </w:rPr>
        <w:t>)</w:t>
      </w:r>
      <w:r w:rsidR="00801D13">
        <w:rPr>
          <w:rtl/>
          <w:lang w:bidi="fa-IR"/>
        </w:rPr>
        <w:t xml:space="preserve"> هذا الحديث أخرجه الإمام ابن عبد البر النمري الأندلسي القرطبي في سفره الجليل - جامع بيان العلم وفضله - فراجع منه باب فضل السنة ومباينتها لأقاويل علماء وراجع هذا الباب من مختصره للعلامة المحمصانى البيروتى ص 226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وراجع</w:t>
      </w:r>
      <w:r w:rsidR="00F40591">
        <w:rPr>
          <w:rtl/>
          <w:lang w:bidi="fa-IR"/>
        </w:rPr>
        <w:t xml:space="preserve">: </w:t>
      </w:r>
      <w:r w:rsidR="00801D13">
        <w:rPr>
          <w:rtl/>
          <w:lang w:bidi="fa-IR"/>
        </w:rPr>
        <w:t>جامع بيان العلم وفضله لابن عبد البر ج 2 ص 239 و 240</w:t>
      </w:r>
      <w:r w:rsidR="00870EC3">
        <w:rPr>
          <w:rtl/>
          <w:lang w:bidi="fa-IR"/>
        </w:rPr>
        <w:t xml:space="preserve">، </w:t>
      </w:r>
      <w:r w:rsidR="00801D13">
        <w:rPr>
          <w:rtl/>
          <w:lang w:bidi="fa-IR"/>
        </w:rPr>
        <w:t>تذكرة الحفاظ للذهبي ج 3 ص 53</w:t>
      </w:r>
      <w:r w:rsidR="00870EC3">
        <w:rPr>
          <w:rtl/>
          <w:lang w:bidi="fa-IR"/>
        </w:rPr>
        <w:t xml:space="preserve">، </w:t>
      </w:r>
      <w:r w:rsidR="00801D13">
        <w:rPr>
          <w:rtl/>
          <w:lang w:bidi="fa-IR"/>
        </w:rPr>
        <w:t>زاد المعاد لابن القيم ج 1 ص 219</w:t>
      </w:r>
      <w:r w:rsidR="00870EC3">
        <w:rPr>
          <w:rtl/>
          <w:lang w:bidi="fa-IR"/>
        </w:rPr>
        <w:t xml:space="preserve">، </w:t>
      </w:r>
      <w:r w:rsidR="00801D13">
        <w:rPr>
          <w:rtl/>
          <w:lang w:bidi="fa-IR"/>
        </w:rPr>
        <w:t>الغدير ج 6 ص 202</w:t>
      </w:r>
      <w:r w:rsidR="00870EC3">
        <w:rPr>
          <w:rtl/>
          <w:lang w:bidi="fa-IR"/>
        </w:rPr>
        <w:t xml:space="preserve">، </w:t>
      </w:r>
      <w:r w:rsidR="00801D13">
        <w:rPr>
          <w:rtl/>
          <w:lang w:bidi="fa-IR"/>
        </w:rPr>
        <w:t>مسند أحمد ج 1 ص 337 ط 1</w:t>
      </w:r>
      <w:r w:rsidR="00870EC3">
        <w:rPr>
          <w:rtl/>
          <w:lang w:bidi="fa-IR"/>
        </w:rPr>
        <w:t xml:space="preserve">، </w:t>
      </w:r>
      <w:r w:rsidR="00801D13">
        <w:rPr>
          <w:rtl/>
          <w:lang w:bidi="fa-IR"/>
        </w:rPr>
        <w:t>مقدمة مرآة العقول ج 1 ص 242.</w:t>
      </w:r>
    </w:p>
    <w:p w:rsidR="00692076" w:rsidRDefault="00C20296" w:rsidP="0060718F">
      <w:pPr>
        <w:pStyle w:val="libFootnote0"/>
        <w:rPr>
          <w:rtl/>
          <w:lang w:bidi="fa-IR"/>
        </w:rPr>
      </w:pPr>
      <w:r w:rsidRPr="0060718F">
        <w:rPr>
          <w:rtl/>
          <w:lang w:bidi="fa-IR"/>
        </w:rPr>
        <w:t>(</w:t>
      </w:r>
      <w:r w:rsidR="00801D13" w:rsidRPr="0060718F">
        <w:rPr>
          <w:rtl/>
          <w:lang w:bidi="fa-IR"/>
        </w:rPr>
        <w:t>286</w:t>
      </w:r>
      <w:r w:rsidRPr="0060718F">
        <w:rPr>
          <w:rtl/>
          <w:lang w:bidi="fa-IR"/>
        </w:rPr>
        <w:t>)</w:t>
      </w:r>
      <w:r w:rsidR="00801D13">
        <w:rPr>
          <w:rtl/>
          <w:lang w:bidi="fa-IR"/>
        </w:rPr>
        <w:t xml:space="preserve"> راجعه في الباب المذكور في التعليقة من كل من كتاب جامع بيان العلم ومختصره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جامع بيان العلم ج 2 ص 239.</w:t>
      </w:r>
    </w:p>
    <w:p w:rsidR="00692076" w:rsidRDefault="00E02BCE" w:rsidP="0060718F">
      <w:pPr>
        <w:pStyle w:val="libFootnote0"/>
        <w:rPr>
          <w:rtl/>
          <w:lang w:bidi="fa-IR"/>
        </w:rPr>
      </w:pPr>
      <w:r w:rsidRPr="0060718F">
        <w:rPr>
          <w:rtl/>
        </w:rPr>
        <w:t>(2)</w:t>
      </w:r>
      <w:r w:rsidR="00801D13">
        <w:rPr>
          <w:rtl/>
          <w:lang w:bidi="fa-IR"/>
        </w:rPr>
        <w:t xml:space="preserve"> تجد هذا الحديث في الباب الذي عنوانه </w:t>
      </w:r>
      <w:r w:rsidR="00C20296">
        <w:rPr>
          <w:rtl/>
          <w:lang w:bidi="fa-IR"/>
        </w:rPr>
        <w:t>(</w:t>
      </w:r>
      <w:r w:rsidR="00801D13">
        <w:rPr>
          <w:rtl/>
          <w:lang w:bidi="fa-IR"/>
        </w:rPr>
        <w:t>باب في متعة الحج</w:t>
      </w:r>
      <w:r w:rsidR="00C20296">
        <w:rPr>
          <w:rtl/>
          <w:lang w:bidi="fa-IR"/>
        </w:rPr>
        <w:t>)</w:t>
      </w:r>
      <w:r w:rsidR="00801D13">
        <w:rPr>
          <w:rtl/>
          <w:lang w:bidi="fa-IR"/>
        </w:rPr>
        <w:t xml:space="preserve"> من كتاب الحج ص 479 من جزئه الأول وبعد هذا الحديث حديث هو أصرح منه فليراجع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C255A8">
      <w:pPr>
        <w:pStyle w:val="libNormal0"/>
        <w:rPr>
          <w:rtl/>
          <w:lang w:bidi="fa-IR"/>
        </w:rPr>
      </w:pPr>
      <w:r>
        <w:rPr>
          <w:rtl/>
          <w:lang w:bidi="fa-IR"/>
        </w:rPr>
        <w:lastRenderedPageBreak/>
        <w:t xml:space="preserve">قد رخص رسول الله </w:t>
      </w:r>
      <w:r w:rsidR="009B2854" w:rsidRPr="009B2854">
        <w:rPr>
          <w:rStyle w:val="libAlaemChar"/>
          <w:rtl/>
        </w:rPr>
        <w:t>صلى‌الله‌عليه‌وآله</w:t>
      </w:r>
      <w:r>
        <w:rPr>
          <w:rtl/>
          <w:lang w:bidi="fa-IR"/>
        </w:rPr>
        <w:t xml:space="preserve"> فيها </w:t>
      </w:r>
      <w:r w:rsidR="00C20296" w:rsidRPr="00C20296">
        <w:rPr>
          <w:rStyle w:val="libFootnotenumChar"/>
          <w:rtl/>
          <w:lang w:bidi="fa-IR"/>
        </w:rPr>
        <w:t>(</w:t>
      </w:r>
      <w:r w:rsidRPr="00C20296">
        <w:rPr>
          <w:rStyle w:val="libFootnotenumChar"/>
          <w:rtl/>
          <w:lang w:bidi="fa-IR"/>
        </w:rPr>
        <w:t>287</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 xml:space="preserve">وفي صحيح الترمذي </w:t>
      </w:r>
      <w:r w:rsidR="00E02BCE" w:rsidRPr="000F4B10">
        <w:rPr>
          <w:rStyle w:val="libFootnotenumChar"/>
          <w:rtl/>
        </w:rPr>
        <w:t>(1)</w:t>
      </w:r>
      <w:r>
        <w:rPr>
          <w:rtl/>
          <w:lang w:bidi="fa-IR"/>
        </w:rPr>
        <w:t xml:space="preserve"> ان عبد الله بن عمر سئل عن متعة الحج</w:t>
      </w:r>
      <w:r w:rsidR="00870EC3">
        <w:rPr>
          <w:rtl/>
          <w:lang w:bidi="fa-IR"/>
        </w:rPr>
        <w:t xml:space="preserve">، </w:t>
      </w:r>
      <w:r>
        <w:rPr>
          <w:rtl/>
          <w:lang w:bidi="fa-IR"/>
        </w:rPr>
        <w:t>قال</w:t>
      </w:r>
      <w:r w:rsidR="00F40591">
        <w:rPr>
          <w:rtl/>
          <w:lang w:bidi="fa-IR"/>
        </w:rPr>
        <w:t xml:space="preserve">: </w:t>
      </w:r>
      <w:r>
        <w:rPr>
          <w:rtl/>
          <w:lang w:bidi="fa-IR"/>
        </w:rPr>
        <w:t>هي حلال</w:t>
      </w:r>
      <w:r w:rsidR="00870EC3">
        <w:rPr>
          <w:rtl/>
          <w:lang w:bidi="fa-IR"/>
        </w:rPr>
        <w:t xml:space="preserve">، </w:t>
      </w:r>
      <w:r>
        <w:rPr>
          <w:rtl/>
          <w:lang w:bidi="fa-IR"/>
        </w:rPr>
        <w:t>فقال له السائل</w:t>
      </w:r>
      <w:r w:rsidR="00F40591">
        <w:rPr>
          <w:rtl/>
          <w:lang w:bidi="fa-IR"/>
        </w:rPr>
        <w:t xml:space="preserve">: </w:t>
      </w:r>
      <w:r>
        <w:rPr>
          <w:rtl/>
          <w:lang w:bidi="fa-IR"/>
        </w:rPr>
        <w:t>ان أباك قد نهى عنها</w:t>
      </w:r>
      <w:r w:rsidR="00870EC3">
        <w:rPr>
          <w:rtl/>
          <w:lang w:bidi="fa-IR"/>
        </w:rPr>
        <w:t xml:space="preserve">، </w:t>
      </w:r>
      <w:r>
        <w:rPr>
          <w:rtl/>
          <w:lang w:bidi="fa-IR"/>
        </w:rPr>
        <w:t>فقال</w:t>
      </w:r>
      <w:r w:rsidR="00F40591">
        <w:rPr>
          <w:rtl/>
          <w:lang w:bidi="fa-IR"/>
        </w:rPr>
        <w:t xml:space="preserve">: </w:t>
      </w:r>
      <w:r>
        <w:rPr>
          <w:rtl/>
          <w:lang w:bidi="fa-IR"/>
        </w:rPr>
        <w:t xml:space="preserve">أرأيت ان كان أبي نهى عنها وصنعها رسول الله أأمر أبي نتبع أم أمر رسول الله </w:t>
      </w:r>
      <w:r w:rsidR="009B2854" w:rsidRPr="009B2854">
        <w:rPr>
          <w:rStyle w:val="libAlaemChar"/>
          <w:rtl/>
        </w:rPr>
        <w:t>صلى‌الله‌عليه‌وآله</w:t>
      </w:r>
      <w:r>
        <w:rPr>
          <w:rtl/>
          <w:lang w:bidi="fa-IR"/>
        </w:rPr>
        <w:t xml:space="preserve"> ؟ فقال الرجل بل أمر رسول الله </w:t>
      </w:r>
      <w:r w:rsidR="009B2854" w:rsidRPr="009B2854">
        <w:rPr>
          <w:rStyle w:val="libAlaemChar"/>
          <w:rtl/>
        </w:rPr>
        <w:t>صلى‌الله‌عليه‌وآله</w:t>
      </w:r>
      <w:r w:rsidR="00B40897">
        <w:rPr>
          <w:rtl/>
          <w:lang w:bidi="fa-IR"/>
        </w:rPr>
        <w:t xml:space="preserve">. </w:t>
      </w:r>
      <w:r>
        <w:rPr>
          <w:rtl/>
          <w:lang w:bidi="fa-IR"/>
        </w:rPr>
        <w:t xml:space="preserve">قال لقد صنعها رسول الله </w:t>
      </w:r>
      <w:r w:rsidR="009B2854" w:rsidRPr="009B2854">
        <w:rPr>
          <w:rStyle w:val="libAlaemChar"/>
          <w:rtl/>
        </w:rPr>
        <w:t>صلى‌الله‌عليه‌وآله</w:t>
      </w:r>
      <w:r>
        <w:rPr>
          <w:rtl/>
          <w:lang w:bidi="fa-IR"/>
        </w:rPr>
        <w:t xml:space="preserve"> </w:t>
      </w:r>
      <w:r w:rsidR="00C20296" w:rsidRPr="00C20296">
        <w:rPr>
          <w:rStyle w:val="libFootnotenumChar"/>
          <w:rtl/>
          <w:lang w:bidi="fa-IR"/>
        </w:rPr>
        <w:t>(</w:t>
      </w:r>
      <w:r w:rsidRPr="00C20296">
        <w:rPr>
          <w:rStyle w:val="libFootnotenumChar"/>
          <w:rtl/>
          <w:lang w:bidi="fa-IR"/>
        </w:rPr>
        <w:t>288</w:t>
      </w:r>
      <w:r w:rsidR="00C20296" w:rsidRPr="00C20296">
        <w:rPr>
          <w:rStyle w:val="libFootnotenumChar"/>
          <w:rtl/>
          <w:lang w:bidi="fa-IR"/>
        </w:rPr>
        <w:t>)</w:t>
      </w:r>
      <w:r w:rsidR="00B40897">
        <w:rPr>
          <w:rtl/>
          <w:lang w:bidi="fa-IR"/>
        </w:rPr>
        <w:t xml:space="preserve">. </w:t>
      </w:r>
      <w:r>
        <w:rPr>
          <w:rtl/>
          <w:lang w:bidi="fa-IR"/>
        </w:rPr>
        <w:t xml:space="preserve">إلى كثير من أمثال هذه الصحاح الصراح في انكار النهي عنها </w:t>
      </w:r>
      <w:r w:rsidR="00C20296" w:rsidRPr="00C20296">
        <w:rPr>
          <w:rStyle w:val="libFootnotenumChar"/>
          <w:rtl/>
          <w:lang w:bidi="fa-IR"/>
        </w:rPr>
        <w:t>(</w:t>
      </w:r>
      <w:r w:rsidRPr="00C20296">
        <w:rPr>
          <w:rStyle w:val="libFootnotenumChar"/>
          <w:rtl/>
          <w:lang w:bidi="fa-IR"/>
        </w:rPr>
        <w:t>289</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على ان في حجة الوداع بلاغا لقوم يؤمنون</w:t>
      </w:r>
      <w:r w:rsidR="00870EC3">
        <w:rPr>
          <w:rtl/>
          <w:lang w:bidi="fa-IR"/>
        </w:rPr>
        <w:t xml:space="preserve">، </w:t>
      </w:r>
      <w:r>
        <w:rPr>
          <w:rtl/>
          <w:lang w:bidi="fa-IR"/>
        </w:rPr>
        <w:t xml:space="preserve">فراجع حديثها في باب حجة النبي من صحيح مسلم </w:t>
      </w:r>
      <w:r w:rsidR="00E02BCE" w:rsidRPr="000F4B10">
        <w:rPr>
          <w:rStyle w:val="libFootnotenumChar"/>
          <w:rtl/>
        </w:rPr>
        <w:t>(2)</w:t>
      </w:r>
      <w:r>
        <w:rPr>
          <w:rtl/>
          <w:lang w:bidi="fa-IR"/>
        </w:rPr>
        <w:t xml:space="preserve"> تجده </w:t>
      </w:r>
      <w:r w:rsidR="009B2854" w:rsidRPr="009B2854">
        <w:rPr>
          <w:rStyle w:val="libAlaemChar"/>
          <w:rtl/>
        </w:rPr>
        <w:t>صلى‌الله‌عليه‌وآله</w:t>
      </w:r>
      <w:r>
        <w:rPr>
          <w:rtl/>
          <w:lang w:bidi="fa-IR"/>
        </w:rPr>
        <w:t xml:space="preserve"> قد أعلنها على رؤس الأشهاد</w:t>
      </w:r>
      <w:r w:rsidR="00870EC3">
        <w:rPr>
          <w:rtl/>
          <w:lang w:bidi="fa-IR"/>
        </w:rPr>
        <w:t xml:space="preserve">، </w:t>
      </w:r>
      <w:r>
        <w:rPr>
          <w:rtl/>
          <w:lang w:bidi="fa-IR"/>
        </w:rPr>
        <w:t>وكانوا</w:t>
      </w:r>
    </w:p>
    <w:p w:rsidR="009C298E" w:rsidRDefault="009C298E" w:rsidP="009C298E">
      <w:pPr>
        <w:pStyle w:val="libLine"/>
        <w:rPr>
          <w:rtl/>
          <w:lang w:bidi="fa-IR"/>
        </w:rPr>
      </w:pPr>
      <w:r>
        <w:rPr>
          <w:rFonts w:hint="cs"/>
          <w:rtl/>
          <w:lang w:bidi="fa-IR"/>
        </w:rPr>
        <w:t>____________________</w:t>
      </w:r>
    </w:p>
    <w:p w:rsidR="00692076" w:rsidRDefault="00C20296" w:rsidP="009C298E">
      <w:pPr>
        <w:pStyle w:val="libFootnote0"/>
        <w:rPr>
          <w:rtl/>
          <w:lang w:bidi="fa-IR"/>
        </w:rPr>
      </w:pPr>
      <w:r w:rsidRPr="009C298E">
        <w:rPr>
          <w:rtl/>
          <w:lang w:bidi="fa-IR"/>
        </w:rPr>
        <w:t>(</w:t>
      </w:r>
      <w:r w:rsidR="00801D13" w:rsidRPr="009C298E">
        <w:rPr>
          <w:rtl/>
          <w:lang w:bidi="fa-IR"/>
        </w:rPr>
        <w:t>287</w:t>
      </w:r>
      <w:r w:rsidRPr="009C298E">
        <w:rPr>
          <w:rtl/>
          <w:lang w:bidi="fa-IR"/>
        </w:rPr>
        <w:t>)</w:t>
      </w:r>
      <w:r w:rsidR="00801D13">
        <w:rPr>
          <w:rtl/>
          <w:lang w:bidi="fa-IR"/>
        </w:rPr>
        <w:t xml:space="preserve"> صحيح مسلم ك الحج باب في متعة الحج ج 4 ص 55 طبع العامرة</w:t>
      </w:r>
      <w:r w:rsidR="00870EC3">
        <w:rPr>
          <w:rtl/>
          <w:lang w:bidi="fa-IR"/>
        </w:rPr>
        <w:t xml:space="preserve">، </w:t>
      </w:r>
      <w:r w:rsidR="00801D13">
        <w:rPr>
          <w:rtl/>
          <w:lang w:bidi="fa-IR"/>
        </w:rPr>
        <w:t>سنن البيهقي ج 5 ص 21 و 22.</w:t>
      </w:r>
    </w:p>
    <w:p w:rsidR="00692076" w:rsidRDefault="00E02BCE" w:rsidP="009C298E">
      <w:pPr>
        <w:pStyle w:val="libFootnote0"/>
        <w:rPr>
          <w:rtl/>
          <w:lang w:bidi="fa-IR"/>
        </w:rPr>
      </w:pPr>
      <w:r w:rsidRPr="009C298E">
        <w:rPr>
          <w:rtl/>
        </w:rPr>
        <w:t>(1)</w:t>
      </w:r>
      <w:r w:rsidR="00801D13">
        <w:rPr>
          <w:rtl/>
          <w:lang w:bidi="fa-IR"/>
        </w:rPr>
        <w:t xml:space="preserve"> ص 157 من جزئه الأول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C20296" w:rsidP="009C298E">
      <w:pPr>
        <w:pStyle w:val="libFootnote0"/>
        <w:rPr>
          <w:rtl/>
          <w:lang w:bidi="fa-IR"/>
        </w:rPr>
      </w:pPr>
      <w:r w:rsidRPr="009C298E">
        <w:rPr>
          <w:rtl/>
          <w:lang w:bidi="fa-IR"/>
        </w:rPr>
        <w:t>(</w:t>
      </w:r>
      <w:r w:rsidR="00801D13" w:rsidRPr="009C298E">
        <w:rPr>
          <w:rtl/>
          <w:lang w:bidi="fa-IR"/>
        </w:rPr>
        <w:t>288</w:t>
      </w:r>
      <w:r w:rsidRPr="009C298E">
        <w:rPr>
          <w:rtl/>
          <w:lang w:bidi="fa-IR"/>
        </w:rPr>
        <w:t>)</w:t>
      </w:r>
      <w:r w:rsidR="00801D13">
        <w:rPr>
          <w:rtl/>
          <w:lang w:bidi="fa-IR"/>
        </w:rPr>
        <w:t xml:space="preserve"> راجع</w:t>
      </w:r>
      <w:r w:rsidR="00F40591">
        <w:rPr>
          <w:rtl/>
          <w:lang w:bidi="fa-IR"/>
        </w:rPr>
        <w:t xml:space="preserve">: </w:t>
      </w:r>
      <w:r w:rsidR="00801D13">
        <w:rPr>
          <w:rtl/>
          <w:lang w:bidi="fa-IR"/>
        </w:rPr>
        <w:t>صحيح الترمذي ج 1 ص 157 وفى طبع آخر ج 4 ص 38</w:t>
      </w:r>
      <w:r w:rsidR="00870EC3">
        <w:rPr>
          <w:rtl/>
          <w:lang w:bidi="fa-IR"/>
        </w:rPr>
        <w:t xml:space="preserve">، </w:t>
      </w:r>
      <w:r w:rsidR="00801D13">
        <w:rPr>
          <w:rtl/>
          <w:lang w:bidi="fa-IR"/>
        </w:rPr>
        <w:t>تفسير القرطبي ج 2 ص 365 وفى طبع 2 ببيروت ج 2 ص 388</w:t>
      </w:r>
      <w:r w:rsidR="00870EC3">
        <w:rPr>
          <w:rtl/>
          <w:lang w:bidi="fa-IR"/>
        </w:rPr>
        <w:t xml:space="preserve">، </w:t>
      </w:r>
      <w:r w:rsidR="00801D13">
        <w:rPr>
          <w:rtl/>
          <w:lang w:bidi="fa-IR"/>
        </w:rPr>
        <w:t>زاد المعاد لابن القيم ج 1 ص 194</w:t>
      </w:r>
      <w:r w:rsidR="00870EC3">
        <w:rPr>
          <w:rtl/>
          <w:lang w:bidi="fa-IR"/>
        </w:rPr>
        <w:t xml:space="preserve">، </w:t>
      </w:r>
      <w:r w:rsidR="00801D13">
        <w:rPr>
          <w:rtl/>
          <w:lang w:bidi="fa-IR"/>
        </w:rPr>
        <w:t>وفى هامش شرح المواهب للزرقاني ج 2 ص 252.</w:t>
      </w:r>
    </w:p>
    <w:p w:rsidR="00692076" w:rsidRDefault="00C20296" w:rsidP="009C298E">
      <w:pPr>
        <w:pStyle w:val="libFootnote0"/>
        <w:rPr>
          <w:rtl/>
          <w:lang w:bidi="fa-IR"/>
        </w:rPr>
      </w:pPr>
      <w:r w:rsidRPr="009C298E">
        <w:rPr>
          <w:rtl/>
          <w:lang w:bidi="fa-IR"/>
        </w:rPr>
        <w:t>(</w:t>
      </w:r>
      <w:r w:rsidR="00801D13" w:rsidRPr="009C298E">
        <w:rPr>
          <w:rtl/>
          <w:lang w:bidi="fa-IR"/>
        </w:rPr>
        <w:t>289</w:t>
      </w:r>
      <w:r w:rsidRPr="009C298E">
        <w:rPr>
          <w:rtl/>
          <w:lang w:bidi="fa-IR"/>
        </w:rPr>
        <w:t>)</w:t>
      </w:r>
      <w:r w:rsidR="00801D13">
        <w:rPr>
          <w:rtl/>
          <w:lang w:bidi="fa-IR"/>
        </w:rPr>
        <w:t xml:space="preserve"> بل عمر هو اعترف بمشروعيتها</w:t>
      </w:r>
      <w:r w:rsidR="00F40591">
        <w:rPr>
          <w:rtl/>
          <w:lang w:bidi="fa-IR"/>
        </w:rPr>
        <w:t xml:space="preserve">: </w:t>
      </w:r>
      <w:r w:rsidR="00801D13">
        <w:rPr>
          <w:rtl/>
          <w:lang w:bidi="fa-IR"/>
        </w:rPr>
        <w:t xml:space="preserve">قال والله إني لأنهاكم عن المتعة وإنها لفي كتاب الله ولقد فعلها رسول الله </w:t>
      </w:r>
      <w:r w:rsidRPr="009C298E">
        <w:rPr>
          <w:rStyle w:val="libFootnoteAlaemChar"/>
          <w:rtl/>
        </w:rPr>
        <w:t>صلى‌الله‌عليه‌وآله‌وسلم</w:t>
      </w:r>
      <w:r w:rsidR="00801D13">
        <w:rPr>
          <w:rtl/>
          <w:lang w:bidi="fa-IR"/>
        </w:rPr>
        <w:t xml:space="preserve"> يعنى العمرة في الحج "</w:t>
      </w:r>
      <w:r w:rsidR="00B40897">
        <w:rPr>
          <w:rtl/>
          <w:lang w:bidi="fa-IR"/>
        </w:rPr>
        <w:t xml:space="preserve">. </w:t>
      </w:r>
      <w:r w:rsidR="00801D13">
        <w:rPr>
          <w:rtl/>
          <w:lang w:bidi="fa-IR"/>
        </w:rPr>
        <w:t>راجع</w:t>
      </w:r>
      <w:r w:rsidR="00F40591">
        <w:rPr>
          <w:rtl/>
          <w:lang w:bidi="fa-IR"/>
        </w:rPr>
        <w:t xml:space="preserve">: </w:t>
      </w:r>
      <w:r w:rsidR="00801D13">
        <w:rPr>
          <w:rtl/>
          <w:lang w:bidi="fa-IR"/>
        </w:rPr>
        <w:t>سنن النسائي ج 5 ص 153</w:t>
      </w:r>
      <w:r w:rsidR="00B40897">
        <w:rPr>
          <w:rtl/>
          <w:lang w:bidi="fa-IR"/>
        </w:rPr>
        <w:t xml:space="preserve">. </w:t>
      </w:r>
      <w:r w:rsidR="00801D13">
        <w:rPr>
          <w:rtl/>
          <w:lang w:bidi="fa-IR"/>
        </w:rPr>
        <w:t>وقال عمر</w:t>
      </w:r>
      <w:r w:rsidR="00F40591">
        <w:rPr>
          <w:rtl/>
          <w:lang w:bidi="fa-IR"/>
        </w:rPr>
        <w:t xml:space="preserve">: </w:t>
      </w:r>
      <w:r w:rsidR="00801D13">
        <w:rPr>
          <w:rtl/>
          <w:lang w:bidi="fa-IR"/>
        </w:rPr>
        <w:t xml:space="preserve">قد علمت أن النبي </w:t>
      </w:r>
      <w:r w:rsidRPr="009C298E">
        <w:rPr>
          <w:rStyle w:val="libFootnoteAlaemChar"/>
          <w:rtl/>
        </w:rPr>
        <w:t>صلى‌الله‌عليه‌وآله‌وسلم</w:t>
      </w:r>
      <w:r w:rsidR="00801D13">
        <w:rPr>
          <w:rtl/>
          <w:lang w:bidi="fa-IR"/>
        </w:rPr>
        <w:t xml:space="preserve"> قد فعله وأصحابه ولكن كرهت أن يظلوا معرسين بهن في الاراك ثم يروحون في الحج تقطر رؤسهم "</w:t>
      </w:r>
      <w:r w:rsidR="00B40897">
        <w:rPr>
          <w:rtl/>
          <w:lang w:bidi="fa-IR"/>
        </w:rPr>
        <w:t xml:space="preserve">. </w:t>
      </w:r>
      <w:r w:rsidR="00801D13">
        <w:rPr>
          <w:rtl/>
          <w:lang w:bidi="fa-IR"/>
        </w:rPr>
        <w:t>راجع</w:t>
      </w:r>
      <w:r w:rsidR="00F40591">
        <w:rPr>
          <w:rtl/>
          <w:lang w:bidi="fa-IR"/>
        </w:rPr>
        <w:t xml:space="preserve">: </w:t>
      </w:r>
      <w:r w:rsidR="00801D13">
        <w:rPr>
          <w:rtl/>
          <w:lang w:bidi="fa-IR"/>
        </w:rPr>
        <w:t>صحيح مسلم ك الحج ج 4 ص 46 ط العامرة</w:t>
      </w:r>
      <w:r w:rsidR="00B40897">
        <w:rPr>
          <w:rtl/>
          <w:lang w:bidi="fa-IR"/>
        </w:rPr>
        <w:t xml:space="preserve">. </w:t>
      </w:r>
      <w:r w:rsidR="00801D13">
        <w:rPr>
          <w:rtl/>
          <w:lang w:bidi="fa-IR"/>
        </w:rPr>
        <w:t>وراجع بقية الروايات والمصادر</w:t>
      </w:r>
      <w:r w:rsidR="00F40591">
        <w:rPr>
          <w:rtl/>
          <w:lang w:bidi="fa-IR"/>
        </w:rPr>
        <w:t xml:space="preserve">: </w:t>
      </w:r>
      <w:r w:rsidR="00801D13">
        <w:rPr>
          <w:rtl/>
          <w:lang w:bidi="fa-IR"/>
        </w:rPr>
        <w:t>في الغدير ج 6</w:t>
      </w:r>
      <w:r w:rsidR="00870EC3">
        <w:rPr>
          <w:rtl/>
          <w:lang w:bidi="fa-IR"/>
        </w:rPr>
        <w:t xml:space="preserve">، </w:t>
      </w:r>
      <w:r w:rsidR="00801D13">
        <w:rPr>
          <w:rtl/>
          <w:lang w:bidi="fa-IR"/>
        </w:rPr>
        <w:t>مقدمة مرآة العقول ج 1 ص 205 - 249.</w:t>
      </w:r>
    </w:p>
    <w:p w:rsidR="00692076" w:rsidRDefault="00E02BCE" w:rsidP="009C298E">
      <w:pPr>
        <w:pStyle w:val="libFootnote0"/>
        <w:rPr>
          <w:rtl/>
          <w:lang w:bidi="fa-IR"/>
        </w:rPr>
      </w:pPr>
      <w:r w:rsidRPr="009C298E">
        <w:rPr>
          <w:rtl/>
        </w:rPr>
        <w:t>(2)</w:t>
      </w:r>
      <w:r w:rsidR="00801D13">
        <w:rPr>
          <w:rtl/>
          <w:lang w:bidi="fa-IR"/>
        </w:rPr>
        <w:t xml:space="preserve"> فراجعه في ص 467 وما بعدها إلى ص 470 من جزئه الأول تجد ثمة فوائد جمة لا يستغنى عنها الباحثون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9C298E">
      <w:pPr>
        <w:pStyle w:val="libNormal0"/>
        <w:rPr>
          <w:rtl/>
          <w:lang w:bidi="fa-IR"/>
        </w:rPr>
      </w:pPr>
      <w:r>
        <w:rPr>
          <w:rtl/>
          <w:lang w:bidi="fa-IR"/>
        </w:rPr>
        <w:lastRenderedPageBreak/>
        <w:t>أكثر من مائه ألف رجالا ونساء من أمته قد اجتمعوا ليحجوا معه من سائر الأقطار وحين أعلن ذلك قام سراقة بن مالك بن خثعم فقال</w:t>
      </w:r>
      <w:r w:rsidR="00F40591">
        <w:rPr>
          <w:rtl/>
          <w:lang w:bidi="fa-IR"/>
        </w:rPr>
        <w:t xml:space="preserve">: </w:t>
      </w:r>
      <w:r>
        <w:rPr>
          <w:rtl/>
          <w:lang w:bidi="fa-IR"/>
        </w:rPr>
        <w:t>يا رسول الله ألعامنا هذا التمتع أم للأبد ؟ فشبك أصابعه واحدة بعد الأخرى وقال</w:t>
      </w:r>
      <w:r w:rsidR="00F40591">
        <w:rPr>
          <w:rtl/>
          <w:lang w:bidi="fa-IR"/>
        </w:rPr>
        <w:t xml:space="preserve">: </w:t>
      </w:r>
      <w:r>
        <w:rPr>
          <w:rtl/>
          <w:lang w:bidi="fa-IR"/>
        </w:rPr>
        <w:t xml:space="preserve">دخلت العمرة في الحج دخلت العمرة في الحج لابد أبد </w:t>
      </w:r>
      <w:r w:rsidR="00C20296" w:rsidRPr="00C20296">
        <w:rPr>
          <w:rStyle w:val="libFootnotenumChar"/>
          <w:rtl/>
          <w:lang w:bidi="fa-IR"/>
        </w:rPr>
        <w:t>(</w:t>
      </w:r>
      <w:r w:rsidRPr="00C20296">
        <w:rPr>
          <w:rStyle w:val="libFootnotenumChar"/>
          <w:rtl/>
          <w:lang w:bidi="fa-IR"/>
        </w:rPr>
        <w:t>290</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 xml:space="preserve">وقدم علي من اليمن ببدن النبي </w:t>
      </w:r>
      <w:r w:rsidR="009B2854" w:rsidRPr="009B2854">
        <w:rPr>
          <w:rStyle w:val="libAlaemChar"/>
          <w:rtl/>
        </w:rPr>
        <w:t>صلى‌الله‌عليه‌وآله</w:t>
      </w:r>
      <w:r>
        <w:rPr>
          <w:rtl/>
          <w:lang w:bidi="fa-IR"/>
        </w:rPr>
        <w:t xml:space="preserve"> فوجد فاطمة ممن حل ولبست ثيابا صبيغا واكتحلت فأنكر ذلك عليها</w:t>
      </w:r>
      <w:r w:rsidR="00870EC3">
        <w:rPr>
          <w:rtl/>
          <w:lang w:bidi="fa-IR"/>
        </w:rPr>
        <w:t xml:space="preserve">، </w:t>
      </w:r>
      <w:r>
        <w:rPr>
          <w:rtl/>
          <w:lang w:bidi="fa-IR"/>
        </w:rPr>
        <w:t>فقالت</w:t>
      </w:r>
      <w:r w:rsidR="00F40591">
        <w:rPr>
          <w:rtl/>
          <w:lang w:bidi="fa-IR"/>
        </w:rPr>
        <w:t xml:space="preserve">: </w:t>
      </w:r>
      <w:r>
        <w:rPr>
          <w:rtl/>
          <w:lang w:bidi="fa-IR"/>
        </w:rPr>
        <w:t>ان أبي أمرني بهذا</w:t>
      </w:r>
      <w:r w:rsidR="00870EC3">
        <w:rPr>
          <w:rtl/>
          <w:lang w:bidi="fa-IR"/>
        </w:rPr>
        <w:t xml:space="preserve">، </w:t>
      </w:r>
      <w:r>
        <w:rPr>
          <w:rtl/>
          <w:lang w:bidi="fa-IR"/>
        </w:rPr>
        <w:t>قال</w:t>
      </w:r>
      <w:r w:rsidR="00F40591">
        <w:rPr>
          <w:rtl/>
          <w:lang w:bidi="fa-IR"/>
        </w:rPr>
        <w:t xml:space="preserve">: </w:t>
      </w:r>
      <w:r>
        <w:rPr>
          <w:rtl/>
          <w:lang w:bidi="fa-IR"/>
        </w:rPr>
        <w:t>فذهبت إلى رسول الله مستفتيا فأخبرته</w:t>
      </w:r>
      <w:r w:rsidR="00B40897">
        <w:rPr>
          <w:rtl/>
          <w:lang w:bidi="fa-IR"/>
        </w:rPr>
        <w:t xml:space="preserve">. </w:t>
      </w:r>
      <w:r>
        <w:rPr>
          <w:rtl/>
          <w:lang w:bidi="fa-IR"/>
        </w:rPr>
        <w:t>فقال</w:t>
      </w:r>
      <w:r w:rsidR="00F40591">
        <w:rPr>
          <w:rtl/>
          <w:lang w:bidi="fa-IR"/>
        </w:rPr>
        <w:t xml:space="preserve">: </w:t>
      </w:r>
      <w:r>
        <w:rPr>
          <w:rtl/>
          <w:lang w:bidi="fa-IR"/>
        </w:rPr>
        <w:t>صدقت صدقت</w:t>
      </w:r>
      <w:r w:rsidR="00F143E8">
        <w:rPr>
          <w:rtl/>
          <w:lang w:bidi="fa-IR"/>
        </w:rPr>
        <w:t xml:space="preserve">. </w:t>
      </w:r>
      <w:r w:rsidR="00C20296" w:rsidRPr="00C20296">
        <w:rPr>
          <w:rStyle w:val="libFootnotenumChar"/>
          <w:rtl/>
          <w:lang w:bidi="fa-IR"/>
        </w:rPr>
        <w:t>(</w:t>
      </w:r>
      <w:r w:rsidRPr="00C20296">
        <w:rPr>
          <w:rStyle w:val="libFootnotenumChar"/>
          <w:rtl/>
          <w:lang w:bidi="fa-IR"/>
        </w:rPr>
        <w:t>291</w:t>
      </w:r>
      <w:r w:rsidR="00C20296" w:rsidRPr="00C20296">
        <w:rPr>
          <w:rStyle w:val="libFootnotenumChar"/>
          <w:rtl/>
          <w:lang w:bidi="fa-IR"/>
        </w:rPr>
        <w:t>)</w:t>
      </w:r>
      <w:r>
        <w:rPr>
          <w:rtl/>
          <w:lang w:bidi="fa-IR"/>
        </w:rPr>
        <w:t>.</w:t>
      </w:r>
    </w:p>
    <w:p w:rsidR="009C298E" w:rsidRDefault="009C298E" w:rsidP="009C298E">
      <w:pPr>
        <w:pStyle w:val="libLine"/>
        <w:rPr>
          <w:rtl/>
          <w:lang w:bidi="fa-IR"/>
        </w:rPr>
      </w:pPr>
      <w:r>
        <w:rPr>
          <w:rFonts w:hint="cs"/>
          <w:rtl/>
          <w:lang w:bidi="fa-IR"/>
        </w:rPr>
        <w:t>____________________</w:t>
      </w:r>
    </w:p>
    <w:p w:rsidR="00692076" w:rsidRDefault="00C20296" w:rsidP="009C298E">
      <w:pPr>
        <w:pStyle w:val="libFootnote0"/>
        <w:rPr>
          <w:rtl/>
          <w:lang w:bidi="fa-IR"/>
        </w:rPr>
      </w:pPr>
      <w:r w:rsidRPr="009C298E">
        <w:rPr>
          <w:rtl/>
          <w:lang w:bidi="fa-IR"/>
        </w:rPr>
        <w:t>(</w:t>
      </w:r>
      <w:r w:rsidR="00801D13" w:rsidRPr="009C298E">
        <w:rPr>
          <w:rtl/>
          <w:lang w:bidi="fa-IR"/>
        </w:rPr>
        <w:t>290</w:t>
      </w:r>
      <w:r w:rsidRPr="009C298E">
        <w:rPr>
          <w:rtl/>
          <w:lang w:bidi="fa-IR"/>
        </w:rPr>
        <w:t>)</w:t>
      </w:r>
      <w:r w:rsidR="00801D13">
        <w:rPr>
          <w:rtl/>
          <w:lang w:bidi="fa-IR"/>
        </w:rPr>
        <w:t xml:space="preserve"> راجع</w:t>
      </w:r>
      <w:r w:rsidR="00F40591">
        <w:rPr>
          <w:rtl/>
          <w:lang w:bidi="fa-IR"/>
        </w:rPr>
        <w:t xml:space="preserve">: </w:t>
      </w:r>
      <w:r w:rsidR="00801D13">
        <w:rPr>
          <w:rtl/>
          <w:lang w:bidi="fa-IR"/>
        </w:rPr>
        <w:t>صحيح البخاري ك الحج باب عمرة التنعيم ج 3 ص 148</w:t>
      </w:r>
      <w:r w:rsidR="00870EC3">
        <w:rPr>
          <w:rtl/>
          <w:lang w:bidi="fa-IR"/>
        </w:rPr>
        <w:t xml:space="preserve">، </w:t>
      </w:r>
      <w:r w:rsidR="00801D13">
        <w:rPr>
          <w:rtl/>
          <w:lang w:bidi="fa-IR"/>
        </w:rPr>
        <w:t>مسند أحمد ج 3 ص 388 وج 4 ص 175 ط 1</w:t>
      </w:r>
      <w:r w:rsidR="00870EC3">
        <w:rPr>
          <w:rtl/>
          <w:lang w:bidi="fa-IR"/>
        </w:rPr>
        <w:t xml:space="preserve">، </w:t>
      </w:r>
      <w:r w:rsidR="00801D13">
        <w:rPr>
          <w:rtl/>
          <w:lang w:bidi="fa-IR"/>
        </w:rPr>
        <w:t>سنن أبى داود ج 2 ص 282</w:t>
      </w:r>
      <w:r w:rsidR="00870EC3">
        <w:rPr>
          <w:rtl/>
          <w:lang w:bidi="fa-IR"/>
        </w:rPr>
        <w:t xml:space="preserve">، </w:t>
      </w:r>
      <w:r w:rsidR="00801D13">
        <w:rPr>
          <w:rtl/>
          <w:lang w:bidi="fa-IR"/>
        </w:rPr>
        <w:t>صحيح النسائي ج 5 ص 178</w:t>
      </w:r>
      <w:r w:rsidR="00870EC3">
        <w:rPr>
          <w:rtl/>
          <w:lang w:bidi="fa-IR"/>
        </w:rPr>
        <w:t xml:space="preserve">، </w:t>
      </w:r>
      <w:r w:rsidR="00801D13">
        <w:rPr>
          <w:rtl/>
          <w:lang w:bidi="fa-IR"/>
        </w:rPr>
        <w:t>صحيح مسلم ك الحج ج 1 ص 346</w:t>
      </w:r>
      <w:r w:rsidR="00870EC3">
        <w:rPr>
          <w:rtl/>
          <w:lang w:bidi="fa-IR"/>
        </w:rPr>
        <w:t xml:space="preserve">، </w:t>
      </w:r>
      <w:r w:rsidR="00801D13">
        <w:rPr>
          <w:rtl/>
          <w:lang w:bidi="fa-IR"/>
        </w:rPr>
        <w:t>وفى طبع العامرة ج 4 ص 40</w:t>
      </w:r>
      <w:r w:rsidR="00870EC3">
        <w:rPr>
          <w:rtl/>
          <w:lang w:bidi="fa-IR"/>
        </w:rPr>
        <w:t xml:space="preserve">، </w:t>
      </w:r>
      <w:r w:rsidR="00801D13">
        <w:rPr>
          <w:rtl/>
          <w:lang w:bidi="fa-IR"/>
        </w:rPr>
        <w:t>سنن البيهقي ج 5 ص 19</w:t>
      </w:r>
      <w:r w:rsidR="00870EC3">
        <w:rPr>
          <w:rtl/>
          <w:lang w:bidi="fa-IR"/>
        </w:rPr>
        <w:t xml:space="preserve">، </w:t>
      </w:r>
      <w:r w:rsidR="00801D13">
        <w:rPr>
          <w:rtl/>
          <w:lang w:bidi="fa-IR"/>
        </w:rPr>
        <w:t>الطبقات لابن سعد ج 2 ص 188</w:t>
      </w:r>
      <w:r w:rsidR="00870EC3">
        <w:rPr>
          <w:rtl/>
          <w:lang w:bidi="fa-IR"/>
        </w:rPr>
        <w:t xml:space="preserve">، </w:t>
      </w:r>
      <w:r w:rsidR="00801D13">
        <w:rPr>
          <w:rtl/>
          <w:lang w:bidi="fa-IR"/>
        </w:rPr>
        <w:t>وراجع الغدير ج 6 ص 214 - 215</w:t>
      </w:r>
      <w:r w:rsidR="00870EC3">
        <w:rPr>
          <w:rtl/>
          <w:lang w:bidi="fa-IR"/>
        </w:rPr>
        <w:t xml:space="preserve">، </w:t>
      </w:r>
      <w:r w:rsidR="00801D13">
        <w:rPr>
          <w:rtl/>
          <w:lang w:bidi="fa-IR"/>
        </w:rPr>
        <w:t>سنن ابن ماجة ج 2 ص 1022</w:t>
      </w:r>
      <w:r w:rsidR="00870EC3">
        <w:rPr>
          <w:rtl/>
          <w:lang w:bidi="fa-IR"/>
        </w:rPr>
        <w:t xml:space="preserve">، </w:t>
      </w:r>
      <w:r w:rsidR="00801D13">
        <w:rPr>
          <w:rtl/>
          <w:lang w:bidi="fa-IR"/>
        </w:rPr>
        <w:t>سنن الدرامي ج 2 ص 44</w:t>
      </w:r>
      <w:r w:rsidR="00870EC3">
        <w:rPr>
          <w:rtl/>
          <w:lang w:bidi="fa-IR"/>
        </w:rPr>
        <w:t xml:space="preserve">، </w:t>
      </w:r>
      <w:r w:rsidR="00801D13">
        <w:rPr>
          <w:rtl/>
          <w:lang w:bidi="fa-IR"/>
        </w:rPr>
        <w:t>وقريب من هذا اللفظ في سنن البيهقي ج 5 ص 6</w:t>
      </w:r>
      <w:r w:rsidR="00870EC3">
        <w:rPr>
          <w:rtl/>
          <w:lang w:bidi="fa-IR"/>
        </w:rPr>
        <w:t xml:space="preserve">، </w:t>
      </w:r>
      <w:r w:rsidR="00801D13">
        <w:rPr>
          <w:rtl/>
          <w:lang w:bidi="fa-IR"/>
        </w:rPr>
        <w:t>المحلى لابن حزم ج 7 ص 100</w:t>
      </w:r>
      <w:r w:rsidR="00870EC3">
        <w:rPr>
          <w:rtl/>
          <w:lang w:bidi="fa-IR"/>
        </w:rPr>
        <w:t xml:space="preserve">، </w:t>
      </w:r>
      <w:r w:rsidR="00801D13">
        <w:rPr>
          <w:rtl/>
          <w:lang w:bidi="fa-IR"/>
        </w:rPr>
        <w:t>مقدمة مرآة العقول ج 1 ص 211.</w:t>
      </w:r>
    </w:p>
    <w:p w:rsidR="00801D13" w:rsidRDefault="00C20296" w:rsidP="009C298E">
      <w:pPr>
        <w:pStyle w:val="libFootnote0"/>
        <w:rPr>
          <w:lang w:bidi="fa-IR"/>
        </w:rPr>
      </w:pPr>
      <w:r w:rsidRPr="009C298E">
        <w:rPr>
          <w:rtl/>
          <w:lang w:bidi="fa-IR"/>
        </w:rPr>
        <w:t>(</w:t>
      </w:r>
      <w:r w:rsidR="00801D13" w:rsidRPr="009C298E">
        <w:rPr>
          <w:rtl/>
          <w:lang w:bidi="fa-IR"/>
        </w:rPr>
        <w:t>291</w:t>
      </w:r>
      <w:r w:rsidRPr="009C298E">
        <w:rPr>
          <w:rtl/>
          <w:lang w:bidi="fa-IR"/>
        </w:rPr>
        <w:t>)</w:t>
      </w:r>
      <w:r w:rsidR="00801D13">
        <w:rPr>
          <w:rtl/>
          <w:lang w:bidi="fa-IR"/>
        </w:rPr>
        <w:t xml:space="preserve"> صحيح مسلم ك الحج باب حجة النبي ج 4 ص 40 ط العامرة</w:t>
      </w:r>
      <w:r w:rsidR="00870EC3">
        <w:rPr>
          <w:rtl/>
          <w:lang w:bidi="fa-IR"/>
        </w:rPr>
        <w:t xml:space="preserve">، </w:t>
      </w:r>
      <w:r w:rsidR="00801D13">
        <w:rPr>
          <w:rtl/>
          <w:lang w:bidi="fa-IR"/>
        </w:rPr>
        <w:t>كنز العمال</w:t>
      </w:r>
      <w:r w:rsidR="00B40897">
        <w:rPr>
          <w:rtl/>
          <w:lang w:bidi="fa-IR"/>
        </w:rPr>
        <w:t xml:space="preserve">. </w:t>
      </w:r>
      <w:r w:rsidR="00801D13">
        <w:rPr>
          <w:rtl/>
          <w:lang w:bidi="fa-IR"/>
        </w:rPr>
        <w:t>ولأجل المزيد من الاطلاع في الموضوع راجع</w:t>
      </w:r>
      <w:r w:rsidR="00F40591">
        <w:rPr>
          <w:rtl/>
          <w:lang w:bidi="fa-IR"/>
        </w:rPr>
        <w:t xml:space="preserve">: </w:t>
      </w:r>
      <w:r w:rsidR="00801D13">
        <w:rPr>
          <w:rtl/>
          <w:lang w:bidi="fa-IR"/>
        </w:rPr>
        <w:t>الغدير للأميني ج 6 ص 213 - 220</w:t>
      </w:r>
      <w:r w:rsidR="00870EC3">
        <w:rPr>
          <w:rtl/>
          <w:lang w:bidi="fa-IR"/>
        </w:rPr>
        <w:t xml:space="preserve">، </w:t>
      </w:r>
      <w:r w:rsidR="00801D13">
        <w:rPr>
          <w:rtl/>
          <w:lang w:bidi="fa-IR"/>
        </w:rPr>
        <w:t>زاد المعاد لابن القيم الجوزي ج 1 ص 177 - 225</w:t>
      </w:r>
      <w:r w:rsidR="00870EC3">
        <w:rPr>
          <w:rtl/>
          <w:lang w:bidi="fa-IR"/>
        </w:rPr>
        <w:t xml:space="preserve">، </w:t>
      </w:r>
      <w:r w:rsidR="00801D13">
        <w:rPr>
          <w:rtl/>
          <w:lang w:bidi="fa-IR"/>
        </w:rPr>
        <w:t>المحلى لابن حزم ج 7 ص 101</w:t>
      </w:r>
      <w:r w:rsidR="00870EC3">
        <w:rPr>
          <w:rtl/>
          <w:lang w:bidi="fa-IR"/>
        </w:rPr>
        <w:t xml:space="preserve">، </w:t>
      </w:r>
      <w:r w:rsidR="00801D13">
        <w:rPr>
          <w:rtl/>
          <w:lang w:bidi="fa-IR"/>
        </w:rPr>
        <w:t>مقدمة مرآة العقول ج 1 ص 200 - 272</w:t>
      </w:r>
      <w:r w:rsidR="00B40897">
        <w:rPr>
          <w:rtl/>
          <w:lang w:bidi="fa-IR"/>
        </w:rPr>
        <w:t xml:space="preserve">. </w:t>
      </w:r>
      <w:r>
        <w:rPr>
          <w:rtl/>
          <w:lang w:bidi="fa-IR"/>
        </w:rPr>
        <w:t>(</w:t>
      </w:r>
      <w:r w:rsidR="00801D13">
        <w:rPr>
          <w:rtl/>
          <w:lang w:bidi="fa-IR"/>
        </w:rPr>
        <w:t>*</w:t>
      </w:r>
      <w:r>
        <w:rPr>
          <w:rtl/>
          <w:lang w:bidi="fa-IR"/>
        </w:rPr>
        <w:t>)</w:t>
      </w:r>
    </w:p>
    <w:p w:rsidR="009C298E" w:rsidRDefault="009C298E" w:rsidP="009C298E">
      <w:pPr>
        <w:pStyle w:val="libNormal"/>
        <w:rPr>
          <w:lang w:bidi="fa-IR"/>
        </w:rPr>
      </w:pPr>
      <w:r>
        <w:rPr>
          <w:rtl/>
          <w:lang w:bidi="fa-IR"/>
        </w:rPr>
        <w:br w:type="page"/>
      </w:r>
    </w:p>
    <w:p w:rsidR="00692076" w:rsidRDefault="00801D13" w:rsidP="00801D13">
      <w:pPr>
        <w:pStyle w:val="libNormal"/>
        <w:rPr>
          <w:lang w:bidi="fa-IR"/>
        </w:rPr>
      </w:pPr>
      <w:r>
        <w:rPr>
          <w:rtl/>
          <w:lang w:bidi="fa-IR"/>
        </w:rPr>
        <w:lastRenderedPageBreak/>
        <w:t>النص والاجتهاد - السيد شرف الدين ص 208</w:t>
      </w:r>
      <w:r w:rsidR="00F40591">
        <w:rPr>
          <w:rtl/>
          <w:lang w:bidi="fa-IR"/>
        </w:rPr>
        <w:t xml:space="preserve">: </w:t>
      </w:r>
      <w:r>
        <w:rPr>
          <w:rtl/>
          <w:lang w:bidi="fa-IR"/>
        </w:rPr>
        <w:t>-</w:t>
      </w:r>
    </w:p>
    <w:p w:rsidR="00692076" w:rsidRDefault="00801D13" w:rsidP="004E0B37">
      <w:pPr>
        <w:pStyle w:val="Heading2Center"/>
        <w:rPr>
          <w:rtl/>
          <w:lang w:bidi="fa-IR"/>
        </w:rPr>
      </w:pPr>
      <w:bookmarkStart w:id="31" w:name="_Toc496544200"/>
      <w:r>
        <w:rPr>
          <w:rtl/>
          <w:lang w:bidi="fa-IR"/>
        </w:rPr>
        <w:t xml:space="preserve">[ المورد </w:t>
      </w:r>
      <w:r w:rsidRPr="004E0B37">
        <w:rPr>
          <w:rtl/>
        </w:rPr>
        <w:t xml:space="preserve">- </w:t>
      </w:r>
      <w:r w:rsidR="00E02BCE" w:rsidRPr="004E0B37">
        <w:rPr>
          <w:rtl/>
        </w:rPr>
        <w:t>(22)</w:t>
      </w:r>
      <w:r>
        <w:rPr>
          <w:rtl/>
          <w:lang w:bidi="fa-IR"/>
        </w:rPr>
        <w:t xml:space="preserve"> -</w:t>
      </w:r>
      <w:r w:rsidR="00F40591">
        <w:rPr>
          <w:rtl/>
          <w:lang w:bidi="fa-IR"/>
        </w:rPr>
        <w:t xml:space="preserve">: </w:t>
      </w:r>
      <w:r>
        <w:rPr>
          <w:rtl/>
          <w:lang w:bidi="fa-IR"/>
        </w:rPr>
        <w:t>متعة النساء ]</w:t>
      </w:r>
      <w:bookmarkEnd w:id="31"/>
    </w:p>
    <w:p w:rsidR="00692076" w:rsidRDefault="00801D13" w:rsidP="00801D13">
      <w:pPr>
        <w:pStyle w:val="libNormal"/>
        <w:rPr>
          <w:rtl/>
          <w:lang w:bidi="fa-IR"/>
        </w:rPr>
      </w:pPr>
      <w:r>
        <w:rPr>
          <w:rtl/>
          <w:lang w:bidi="fa-IR"/>
        </w:rPr>
        <w:t>وقد شرعها الله ورسوله</w:t>
      </w:r>
      <w:r w:rsidR="00870EC3">
        <w:rPr>
          <w:rtl/>
          <w:lang w:bidi="fa-IR"/>
        </w:rPr>
        <w:t xml:space="preserve">، </w:t>
      </w:r>
      <w:r>
        <w:rPr>
          <w:rtl/>
          <w:lang w:bidi="fa-IR"/>
        </w:rPr>
        <w:t xml:space="preserve">وعمل بها المسلمون على عهده </w:t>
      </w:r>
      <w:r w:rsidR="009B2854" w:rsidRPr="009B2854">
        <w:rPr>
          <w:rStyle w:val="libAlaemChar"/>
          <w:rtl/>
        </w:rPr>
        <w:t>صلى‌الله‌عليه‌وآله</w:t>
      </w:r>
      <w:r>
        <w:rPr>
          <w:rtl/>
          <w:lang w:bidi="fa-IR"/>
        </w:rPr>
        <w:t xml:space="preserve"> حتى لحق بالرفيق الأعلى ثم عملوا بها بعده على عهد أبي بكر حتى مضى لسبيله</w:t>
      </w:r>
      <w:r w:rsidR="00870EC3">
        <w:rPr>
          <w:rtl/>
          <w:lang w:bidi="fa-IR"/>
        </w:rPr>
        <w:t xml:space="preserve">، </w:t>
      </w:r>
      <w:r>
        <w:rPr>
          <w:rtl/>
          <w:lang w:bidi="fa-IR"/>
        </w:rPr>
        <w:t>فقام بعده عمر</w:t>
      </w:r>
      <w:r w:rsidR="00870EC3">
        <w:rPr>
          <w:rtl/>
          <w:lang w:bidi="fa-IR"/>
        </w:rPr>
        <w:t xml:space="preserve">، </w:t>
      </w:r>
      <w:r>
        <w:rPr>
          <w:rtl/>
          <w:lang w:bidi="fa-IR"/>
        </w:rPr>
        <w:t>وهم مستمرون على العمل بها حتى نهى عنها بقوله وهو على المنبر " متعتان كانتا على عهد رسول الله وأنا انهي عنهما وأعاقب عليهما</w:t>
      </w:r>
      <w:r w:rsidR="00F40591">
        <w:rPr>
          <w:rtl/>
          <w:lang w:bidi="fa-IR"/>
        </w:rPr>
        <w:t xml:space="preserve">: </w:t>
      </w:r>
      <w:r>
        <w:rPr>
          <w:rtl/>
          <w:lang w:bidi="fa-IR"/>
        </w:rPr>
        <w:t xml:space="preserve">متعة الحج ومتعة النساء " </w:t>
      </w:r>
      <w:r w:rsidR="00C20296" w:rsidRPr="00C20296">
        <w:rPr>
          <w:rStyle w:val="libFootnotenumChar"/>
          <w:rtl/>
          <w:lang w:bidi="fa-IR"/>
        </w:rPr>
        <w:t>(</w:t>
      </w:r>
      <w:r w:rsidRPr="00C20296">
        <w:rPr>
          <w:rStyle w:val="libFootnotenumChar"/>
          <w:rtl/>
          <w:lang w:bidi="fa-IR"/>
        </w:rPr>
        <w:t>292</w:t>
      </w:r>
      <w:r w:rsidR="00C20296" w:rsidRPr="00C20296">
        <w:rPr>
          <w:rStyle w:val="libFootnotenumChar"/>
          <w:rtl/>
          <w:lang w:bidi="fa-IR"/>
        </w:rPr>
        <w:t>)</w:t>
      </w:r>
      <w:r>
        <w:rPr>
          <w:rtl/>
          <w:lang w:bidi="fa-IR"/>
        </w:rPr>
        <w:t>.</w:t>
      </w:r>
    </w:p>
    <w:p w:rsidR="00692076" w:rsidRDefault="00801D13" w:rsidP="00801D13">
      <w:pPr>
        <w:pStyle w:val="libNormal"/>
        <w:rPr>
          <w:lang w:bidi="fa-IR"/>
        </w:rPr>
      </w:pPr>
      <w:r>
        <w:rPr>
          <w:rtl/>
          <w:lang w:bidi="fa-IR"/>
        </w:rPr>
        <w:t>وحسبك من الذكر الحكيم والفرقان العظيم نصا في إباحتها قوله عز من قائل</w:t>
      </w:r>
      <w:r w:rsidR="00F40591">
        <w:rPr>
          <w:rtl/>
          <w:lang w:bidi="fa-IR"/>
        </w:rPr>
        <w:t xml:space="preserve">: </w:t>
      </w:r>
      <w:r w:rsidR="00C20296" w:rsidRPr="004E0B37">
        <w:rPr>
          <w:rStyle w:val="libAlaemChar"/>
          <w:rtl/>
        </w:rPr>
        <w:t>(</w:t>
      </w:r>
      <w:r w:rsidRPr="004E0B37">
        <w:rPr>
          <w:rStyle w:val="libAieChar"/>
          <w:rtl/>
        </w:rPr>
        <w:t>فَمَا اسْتَمْتَعْتُم بِهِ مِنْهُنَّ فَآتُوهُنَّ أُجُورَهُنَّ فَرِيضَةً</w:t>
      </w:r>
      <w:r w:rsidR="00C20296" w:rsidRPr="004E0B37">
        <w:rPr>
          <w:rStyle w:val="libAlaemChar"/>
          <w:rtl/>
        </w:rPr>
        <w:t>)</w:t>
      </w:r>
      <w:r>
        <w:rPr>
          <w:rtl/>
          <w:lang w:bidi="fa-IR"/>
        </w:rPr>
        <w:t xml:space="preserve"> </w:t>
      </w:r>
      <w:r w:rsidR="00C20296" w:rsidRPr="00C20296">
        <w:rPr>
          <w:rStyle w:val="libFootnotenumChar"/>
          <w:rtl/>
          <w:lang w:bidi="fa-IR"/>
        </w:rPr>
        <w:t>(</w:t>
      </w:r>
      <w:r w:rsidRPr="00C20296">
        <w:rPr>
          <w:rStyle w:val="libFootnotenumChar"/>
          <w:rtl/>
          <w:lang w:bidi="fa-IR"/>
        </w:rPr>
        <w:t>293</w:t>
      </w:r>
      <w:r w:rsidR="00C20296" w:rsidRPr="00C20296">
        <w:rPr>
          <w:rStyle w:val="libFootnotenumChar"/>
          <w:rtl/>
          <w:lang w:bidi="fa-IR"/>
        </w:rPr>
        <w:t>)</w:t>
      </w:r>
      <w:r w:rsidR="00B40897">
        <w:rPr>
          <w:rtl/>
          <w:lang w:bidi="fa-IR"/>
        </w:rPr>
        <w:t xml:space="preserve">. </w:t>
      </w:r>
      <w:r>
        <w:rPr>
          <w:rtl/>
          <w:lang w:bidi="fa-IR"/>
        </w:rPr>
        <w:t>والانكحة</w:t>
      </w:r>
    </w:p>
    <w:p w:rsidR="009C298E" w:rsidRDefault="009C298E" w:rsidP="009C298E">
      <w:pPr>
        <w:pStyle w:val="libLine"/>
        <w:rPr>
          <w:rtl/>
          <w:lang w:bidi="fa-IR"/>
        </w:rPr>
      </w:pPr>
      <w:r>
        <w:rPr>
          <w:rFonts w:hint="cs"/>
          <w:rtl/>
          <w:lang w:bidi="fa-IR"/>
        </w:rPr>
        <w:t>____________________</w:t>
      </w:r>
    </w:p>
    <w:p w:rsidR="00692076" w:rsidRDefault="00C20296" w:rsidP="009C298E">
      <w:pPr>
        <w:pStyle w:val="libFootnote0"/>
        <w:rPr>
          <w:rtl/>
          <w:lang w:bidi="fa-IR"/>
        </w:rPr>
      </w:pPr>
      <w:r w:rsidRPr="009C298E">
        <w:rPr>
          <w:rtl/>
          <w:lang w:bidi="fa-IR"/>
        </w:rPr>
        <w:t>(</w:t>
      </w:r>
      <w:r w:rsidR="00801D13" w:rsidRPr="009C298E">
        <w:rPr>
          <w:rtl/>
          <w:lang w:bidi="fa-IR"/>
        </w:rPr>
        <w:t>292</w:t>
      </w:r>
      <w:r w:rsidRPr="009C298E">
        <w:rPr>
          <w:rtl/>
          <w:lang w:bidi="fa-IR"/>
        </w:rPr>
        <w:t>)</w:t>
      </w:r>
      <w:r w:rsidR="00801D13">
        <w:rPr>
          <w:rtl/>
          <w:lang w:bidi="fa-IR"/>
        </w:rPr>
        <w:t xml:space="preserve"> حتى احتج الرازي على تحريم المتعة بهذا القول من عمر وهو على المنبر فراجع من تفسيره الكبير ما هو حول قوله تعالى في سورة النساء </w:t>
      </w:r>
      <w:r w:rsidRPr="009C298E">
        <w:rPr>
          <w:rStyle w:val="libFootnoteAlaemChar"/>
          <w:rtl/>
        </w:rPr>
        <w:t>(</w:t>
      </w:r>
      <w:r w:rsidR="00801D13" w:rsidRPr="009C298E">
        <w:rPr>
          <w:rStyle w:val="libFootnoteAieChar"/>
          <w:rtl/>
        </w:rPr>
        <w:t>فَمَا اسْتَمْتَعْتُم بِهِ مِنْهُنَّ فَآتُوهُنَّ أُجُورَهُنَّ فَرِيضَة</w:t>
      </w:r>
      <w:r w:rsidRPr="009C298E">
        <w:rPr>
          <w:rStyle w:val="libFootnoteAlaemChar"/>
          <w:rtl/>
        </w:rPr>
        <w:t>)</w:t>
      </w:r>
      <w:r w:rsidR="00801D13">
        <w:rPr>
          <w:rtl/>
          <w:lang w:bidi="fa-IR"/>
        </w:rPr>
        <w:t xml:space="preserve">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 xml:space="preserve">تقدمت مصادر القول تحت رقم </w:t>
      </w:r>
      <w:r w:rsidRPr="009C298E">
        <w:rPr>
          <w:rtl/>
          <w:lang w:bidi="fa-IR"/>
        </w:rPr>
        <w:t>(</w:t>
      </w:r>
      <w:r w:rsidR="00801D13" w:rsidRPr="009C298E">
        <w:rPr>
          <w:rtl/>
          <w:lang w:bidi="fa-IR"/>
        </w:rPr>
        <w:t>272</w:t>
      </w:r>
      <w:r w:rsidRPr="009C298E">
        <w:rPr>
          <w:rtl/>
          <w:lang w:bidi="fa-IR"/>
        </w:rPr>
        <w:t>)</w:t>
      </w:r>
      <w:r w:rsidR="00801D13">
        <w:rPr>
          <w:rtl/>
          <w:lang w:bidi="fa-IR"/>
        </w:rPr>
        <w:t xml:space="preserve"> فراجع.</w:t>
      </w:r>
    </w:p>
    <w:p w:rsidR="00692076" w:rsidRDefault="00C20296" w:rsidP="009C298E">
      <w:pPr>
        <w:pStyle w:val="libFootnote0"/>
        <w:rPr>
          <w:rtl/>
          <w:lang w:bidi="fa-IR"/>
        </w:rPr>
      </w:pPr>
      <w:r w:rsidRPr="009C298E">
        <w:rPr>
          <w:rtl/>
          <w:lang w:bidi="fa-IR"/>
        </w:rPr>
        <w:t>(</w:t>
      </w:r>
      <w:r w:rsidR="00801D13" w:rsidRPr="009C298E">
        <w:rPr>
          <w:rtl/>
          <w:lang w:bidi="fa-IR"/>
        </w:rPr>
        <w:t>293</w:t>
      </w:r>
      <w:r w:rsidRPr="009C298E">
        <w:rPr>
          <w:rtl/>
          <w:lang w:bidi="fa-IR"/>
        </w:rPr>
        <w:t>)</w:t>
      </w:r>
      <w:r w:rsidR="00801D13">
        <w:rPr>
          <w:rtl/>
          <w:lang w:bidi="fa-IR"/>
        </w:rPr>
        <w:t xml:space="preserve"> في الآية 34 من سورة النساء </w:t>
      </w:r>
      <w:r>
        <w:rPr>
          <w:rtl/>
          <w:lang w:bidi="fa-IR"/>
        </w:rPr>
        <w:t>(</w:t>
      </w:r>
      <w:r w:rsidR="00801D13">
        <w:rPr>
          <w:rtl/>
          <w:lang w:bidi="fa-IR"/>
        </w:rPr>
        <w:t>منه قدس</w:t>
      </w:r>
      <w:r>
        <w:rPr>
          <w:rtl/>
          <w:lang w:bidi="fa-IR"/>
        </w:rPr>
        <w:t>)</w:t>
      </w:r>
      <w:r w:rsidR="00801D13">
        <w:rPr>
          <w:rtl/>
          <w:lang w:bidi="fa-IR"/>
        </w:rPr>
        <w:t>.</w:t>
      </w:r>
    </w:p>
    <w:p w:rsidR="00692076" w:rsidRDefault="00801D13" w:rsidP="009C298E">
      <w:pPr>
        <w:pStyle w:val="libFootnote0"/>
        <w:rPr>
          <w:lang w:bidi="fa-IR"/>
        </w:rPr>
      </w:pPr>
      <w:r>
        <w:rPr>
          <w:rtl/>
          <w:lang w:bidi="fa-IR"/>
        </w:rPr>
        <w:t>المتعة في القرآن</w:t>
      </w:r>
      <w:r w:rsidR="00F40591">
        <w:rPr>
          <w:rtl/>
          <w:lang w:bidi="fa-IR"/>
        </w:rPr>
        <w:t xml:space="preserve">: </w:t>
      </w:r>
      <w:r>
        <w:rPr>
          <w:rtl/>
          <w:lang w:bidi="fa-IR"/>
        </w:rPr>
        <w:t>أجمعت الأمة الإسلامية على أصل مشروعية متعة النساء وانما الخلاف الذي وقع هل انها منسوخة أم لا ؟ قال مشهور علماء السنة بالأول وأجمعت الشيعة على الثاني</w:t>
      </w:r>
      <w:r w:rsidR="00B40897">
        <w:rPr>
          <w:rtl/>
          <w:lang w:bidi="fa-IR"/>
        </w:rPr>
        <w:t xml:space="preserve">. </w:t>
      </w:r>
      <w:r>
        <w:rPr>
          <w:rtl/>
          <w:lang w:bidi="fa-IR"/>
        </w:rPr>
        <w:t>أما أصل مشروعيتها فقد دل عليه القرآن الكريم والسنة النبوية أما القرآن</w:t>
      </w:r>
      <w:r w:rsidR="00F40591">
        <w:rPr>
          <w:rtl/>
          <w:lang w:bidi="fa-IR"/>
        </w:rPr>
        <w:t xml:space="preserve">: </w:t>
      </w:r>
      <w:r>
        <w:rPr>
          <w:rtl/>
          <w:lang w:bidi="fa-IR"/>
        </w:rPr>
        <w:t>فقوله تعالى "</w:t>
      </w:r>
      <w:r w:rsidR="009C298E" w:rsidRPr="009C298E">
        <w:rPr>
          <w:rStyle w:val="libFootnoteAlaemChar"/>
          <w:rFonts w:hint="cs"/>
          <w:rtl/>
        </w:rPr>
        <w:t>(</w:t>
      </w:r>
      <w:r w:rsidRPr="009C298E">
        <w:rPr>
          <w:rStyle w:val="libFootnoteAieChar"/>
          <w:rtl/>
        </w:rPr>
        <w:t xml:space="preserve"> فَمَا اسْتَمْتَعْتُم بِهِ مِنْهُنَّ فَآتُوهُنَّ أُجُورَهُنَّ فَرِيضَة </w:t>
      </w:r>
      <w:r w:rsidR="009C298E" w:rsidRPr="009C298E">
        <w:rPr>
          <w:rStyle w:val="libFootnoteAlaemChar"/>
          <w:rFonts w:hint="cs"/>
          <w:rtl/>
        </w:rPr>
        <w:t>)</w:t>
      </w:r>
      <w:r>
        <w:rPr>
          <w:rtl/>
          <w:lang w:bidi="fa-IR"/>
        </w:rPr>
        <w:t>" النساء آية</w:t>
      </w:r>
      <w:r w:rsidR="00F40591">
        <w:rPr>
          <w:rtl/>
          <w:lang w:bidi="fa-IR"/>
        </w:rPr>
        <w:t xml:space="preserve">: </w:t>
      </w:r>
      <w:r>
        <w:rPr>
          <w:rtl/>
          <w:lang w:bidi="fa-IR"/>
        </w:rPr>
        <w:t>24</w:t>
      </w:r>
      <w:r w:rsidR="00B40897">
        <w:rPr>
          <w:rtl/>
          <w:lang w:bidi="fa-IR"/>
        </w:rPr>
        <w:t xml:space="preserve">. </w:t>
      </w:r>
      <w:r>
        <w:rPr>
          <w:rtl/>
          <w:lang w:bidi="fa-IR"/>
        </w:rPr>
        <w:t>راجع نزول هذه الآية في متعة النساء</w:t>
      </w:r>
      <w:r w:rsidR="00F40591">
        <w:rPr>
          <w:rtl/>
          <w:lang w:bidi="fa-IR"/>
        </w:rPr>
        <w:t xml:space="preserve">: </w:t>
      </w:r>
      <w:r>
        <w:rPr>
          <w:rtl/>
          <w:lang w:bidi="fa-IR"/>
        </w:rPr>
        <w:t>تفسير القرطبي ج 5 ص 130</w:t>
      </w:r>
      <w:r w:rsidR="00870EC3">
        <w:rPr>
          <w:rtl/>
          <w:lang w:bidi="fa-IR"/>
        </w:rPr>
        <w:t xml:space="preserve">، </w:t>
      </w:r>
      <w:r>
        <w:rPr>
          <w:rtl/>
          <w:lang w:bidi="fa-IR"/>
        </w:rPr>
        <w:t>مصنف عبد الرزاق ج 7 ص 497 و 498</w:t>
      </w:r>
      <w:r w:rsidR="00870EC3">
        <w:rPr>
          <w:rtl/>
          <w:lang w:bidi="fa-IR"/>
        </w:rPr>
        <w:t xml:space="preserve">، </w:t>
      </w:r>
      <w:r>
        <w:rPr>
          <w:rtl/>
          <w:lang w:bidi="fa-IR"/>
        </w:rPr>
        <w:t>الإيضاح لابن شاذان ص 440</w:t>
      </w:r>
      <w:r w:rsidR="00870EC3">
        <w:rPr>
          <w:rtl/>
          <w:lang w:bidi="fa-IR"/>
        </w:rPr>
        <w:t xml:space="preserve">، </w:t>
      </w:r>
      <w:r>
        <w:rPr>
          <w:rtl/>
          <w:lang w:bidi="fa-IR"/>
        </w:rPr>
        <w:t>تفسير ابن كثير ج 1 ص 474</w:t>
      </w:r>
      <w:r w:rsidR="00870EC3">
        <w:rPr>
          <w:rtl/>
          <w:lang w:bidi="fa-IR"/>
        </w:rPr>
        <w:t xml:space="preserve">، </w:t>
      </w:r>
      <w:r>
        <w:rPr>
          <w:rtl/>
          <w:lang w:bidi="fa-IR"/>
        </w:rPr>
        <w:t>تفسير الرازي ج 3 ص 200 و 201 ط العامرة بمصر</w:t>
      </w:r>
      <w:r w:rsidR="00870EC3">
        <w:rPr>
          <w:rtl/>
          <w:lang w:bidi="fa-IR"/>
        </w:rPr>
        <w:t xml:space="preserve">، </w:t>
      </w:r>
      <w:r>
        <w:rPr>
          <w:rtl/>
          <w:lang w:bidi="fa-IR"/>
        </w:rPr>
        <w:t>تفسير الطبري ج 5 ص 9 ط قديم</w:t>
      </w:r>
      <w:r w:rsidR="00870EC3">
        <w:rPr>
          <w:rtl/>
          <w:lang w:bidi="fa-IR"/>
        </w:rPr>
        <w:t xml:space="preserve">، </w:t>
      </w:r>
      <w:r>
        <w:rPr>
          <w:rtl/>
          <w:lang w:bidi="fa-IR"/>
        </w:rPr>
        <w:t>شرح النووي على صحيح مسلم ك النكاح ج 9 ص 181</w:t>
      </w:r>
      <w:r w:rsidR="00870EC3">
        <w:rPr>
          <w:rtl/>
          <w:lang w:bidi="fa-IR"/>
        </w:rPr>
        <w:t xml:space="preserve">، </w:t>
      </w:r>
      <w:r>
        <w:rPr>
          <w:rtl/>
          <w:lang w:bidi="fa-IR"/>
        </w:rPr>
        <w:t>تفسير أبي السعود هامش تفسير الرازي ج 3 ص 251</w:t>
      </w:r>
      <w:r w:rsidR="00870EC3">
        <w:rPr>
          <w:rtl/>
          <w:lang w:bidi="fa-IR"/>
        </w:rPr>
        <w:t xml:space="preserve">، </w:t>
      </w:r>
      <w:r>
        <w:rPr>
          <w:rtl/>
          <w:lang w:bidi="fa-IR"/>
        </w:rPr>
        <w:t>الدر المنثور ج 2 ص 140</w:t>
      </w:r>
      <w:r w:rsidR="00870EC3">
        <w:rPr>
          <w:rtl/>
          <w:lang w:bidi="fa-IR"/>
        </w:rPr>
        <w:t xml:space="preserve">، </w:t>
      </w:r>
      <w:r>
        <w:rPr>
          <w:rtl/>
          <w:lang w:bidi="fa-IR"/>
        </w:rPr>
        <w:t>مستدرك الحاكم ج 2 ص 305</w:t>
      </w:r>
      <w:r w:rsidR="00870EC3">
        <w:rPr>
          <w:rtl/>
          <w:lang w:bidi="fa-IR"/>
        </w:rPr>
        <w:t xml:space="preserve">، </w:t>
      </w:r>
      <w:r>
        <w:rPr>
          <w:rtl/>
          <w:lang w:bidi="fa-IR"/>
        </w:rPr>
        <w:t>أحكام القرآن للجصاص ج 2 ص 178</w:t>
      </w:r>
      <w:r w:rsidR="00870EC3">
        <w:rPr>
          <w:rtl/>
          <w:lang w:bidi="fa-IR"/>
        </w:rPr>
        <w:t xml:space="preserve">، </w:t>
      </w:r>
      <w:r>
        <w:rPr>
          <w:rtl/>
          <w:lang w:bidi="fa-IR"/>
        </w:rPr>
        <w:t>الزواج الموقت في الإسلام ص 32 و 33</w:t>
      </w:r>
      <w:r w:rsidR="00870EC3">
        <w:rPr>
          <w:rtl/>
          <w:lang w:bidi="fa-IR"/>
        </w:rPr>
        <w:t xml:space="preserve">، </w:t>
      </w:r>
      <w:r>
        <w:rPr>
          <w:rtl/>
          <w:lang w:bidi="fa-IR"/>
        </w:rPr>
        <w:t>البيان للخوئي ص 313</w:t>
      </w:r>
      <w:r w:rsidR="00870EC3">
        <w:rPr>
          <w:rtl/>
          <w:lang w:bidi="fa-IR"/>
        </w:rPr>
        <w:t xml:space="preserve">، </w:t>
      </w:r>
      <w:r>
        <w:rPr>
          <w:rtl/>
          <w:lang w:bidi="fa-IR"/>
        </w:rPr>
        <w:t>تفسير النيشابوري هامش الطبري ج 5 ص 18</w:t>
      </w:r>
      <w:r w:rsidR="00870EC3">
        <w:rPr>
          <w:rtl/>
          <w:lang w:bidi="fa-IR"/>
        </w:rPr>
        <w:t xml:space="preserve">، </w:t>
      </w:r>
      <w:r>
        <w:rPr>
          <w:rtl/>
          <w:lang w:bidi="fa-IR"/>
        </w:rPr>
        <w:t>سنن البيهقي ج 7 ص 205</w:t>
      </w:r>
      <w:r w:rsidR="00870EC3">
        <w:rPr>
          <w:rtl/>
          <w:lang w:bidi="fa-IR"/>
        </w:rPr>
        <w:t xml:space="preserve">، </w:t>
      </w:r>
      <w:r>
        <w:rPr>
          <w:rtl/>
          <w:lang w:bidi="fa-IR"/>
        </w:rPr>
        <w:t>الكشاف للزمخشري ج 1 ص 498 ط بيروت</w:t>
      </w:r>
      <w:r w:rsidR="00870EC3">
        <w:rPr>
          <w:rtl/>
          <w:lang w:bidi="fa-IR"/>
        </w:rPr>
        <w:t xml:space="preserve">، </w:t>
      </w:r>
      <w:r>
        <w:rPr>
          <w:rtl/>
          <w:lang w:bidi="fa-IR"/>
        </w:rPr>
        <w:t>تفسير الخازن ج 1 ص 357</w:t>
      </w:r>
      <w:r w:rsidR="00870EC3">
        <w:rPr>
          <w:rtl/>
          <w:lang w:bidi="fa-IR"/>
        </w:rPr>
        <w:t xml:space="preserve">، </w:t>
      </w:r>
      <w:r>
        <w:rPr>
          <w:rtl/>
          <w:lang w:bidi="fa-IR"/>
        </w:rPr>
        <w:t>الطرائف لابن طاوس ص 459</w:t>
      </w:r>
      <w:r w:rsidR="00870EC3">
        <w:rPr>
          <w:rtl/>
          <w:lang w:bidi="fa-IR"/>
        </w:rPr>
        <w:t xml:space="preserve">، </w:t>
      </w:r>
      <w:r>
        <w:rPr>
          <w:rtl/>
          <w:lang w:bidi="fa-IR"/>
        </w:rPr>
        <w:t>التسهيل ج 1 ص 137</w:t>
      </w:r>
      <w:r w:rsidR="00870EC3">
        <w:rPr>
          <w:rtl/>
          <w:lang w:bidi="fa-IR"/>
        </w:rPr>
        <w:t xml:space="preserve">، </w:t>
      </w:r>
      <w:r>
        <w:rPr>
          <w:rtl/>
          <w:lang w:bidi="fa-IR"/>
        </w:rPr>
        <w:t>=&gt;</w:t>
      </w:r>
    </w:p>
    <w:p w:rsidR="00692076" w:rsidRDefault="00801D13" w:rsidP="00801D13">
      <w:pPr>
        <w:pStyle w:val="libNormal"/>
        <w:rPr>
          <w:lang w:bidi="fa-IR"/>
        </w:rPr>
      </w:pPr>
      <w:r>
        <w:rPr>
          <w:rtl/>
          <w:lang w:bidi="fa-IR"/>
        </w:rPr>
        <w:br w:type="page"/>
      </w:r>
    </w:p>
    <w:p w:rsidR="00692076" w:rsidRDefault="00801D13" w:rsidP="009C298E">
      <w:pPr>
        <w:pStyle w:val="libNormal0"/>
        <w:rPr>
          <w:rtl/>
          <w:lang w:bidi="fa-IR"/>
        </w:rPr>
      </w:pPr>
      <w:r>
        <w:rPr>
          <w:rtl/>
          <w:lang w:bidi="fa-IR"/>
        </w:rPr>
        <w:lastRenderedPageBreak/>
        <w:t>في الإسلام أربعة</w:t>
      </w:r>
      <w:r w:rsidR="00870EC3">
        <w:rPr>
          <w:rtl/>
          <w:lang w:bidi="fa-IR"/>
        </w:rPr>
        <w:t xml:space="preserve">، </w:t>
      </w:r>
      <w:r>
        <w:rPr>
          <w:rtl/>
          <w:lang w:bidi="fa-IR"/>
        </w:rPr>
        <w:t xml:space="preserve">شرعها الله في أربع آيات من سورة النساء كما فصلناه فيما كتبناه في المتعة فلتراجع </w:t>
      </w:r>
      <w:r w:rsidR="00C20296" w:rsidRPr="00C20296">
        <w:rPr>
          <w:rStyle w:val="libFootnotenumChar"/>
          <w:rtl/>
          <w:lang w:bidi="fa-IR"/>
        </w:rPr>
        <w:t>(</w:t>
      </w:r>
      <w:r w:rsidRPr="00C20296">
        <w:rPr>
          <w:rStyle w:val="libFootnotenumChar"/>
          <w:rtl/>
          <w:lang w:bidi="fa-IR"/>
        </w:rPr>
        <w:t>294</w:t>
      </w:r>
      <w:r w:rsidR="00C20296" w:rsidRPr="00C20296">
        <w:rPr>
          <w:rStyle w:val="libFootnotenumChar"/>
          <w:rtl/>
          <w:lang w:bidi="fa-IR"/>
        </w:rPr>
        <w:t>)</w:t>
      </w:r>
      <w:r>
        <w:rPr>
          <w:rtl/>
          <w:lang w:bidi="fa-IR"/>
        </w:rPr>
        <w:t>.</w:t>
      </w:r>
    </w:p>
    <w:p w:rsidR="00692076" w:rsidRDefault="00801D13" w:rsidP="00801D13">
      <w:pPr>
        <w:pStyle w:val="libNormal"/>
        <w:rPr>
          <w:lang w:bidi="fa-IR"/>
        </w:rPr>
      </w:pPr>
      <w:r>
        <w:rPr>
          <w:rtl/>
          <w:lang w:bidi="fa-IR"/>
        </w:rPr>
        <w:t>أما نصوص السنن فقد أخرجها أصحاب الصحاح بكل ارتياح</w:t>
      </w:r>
      <w:r w:rsidR="00870EC3">
        <w:rPr>
          <w:rtl/>
          <w:lang w:bidi="fa-IR"/>
        </w:rPr>
        <w:t xml:space="preserve">، </w:t>
      </w:r>
      <w:r>
        <w:rPr>
          <w:rtl/>
          <w:lang w:bidi="fa-IR"/>
        </w:rPr>
        <w:t>وحسبنا منها حديث أبي نضرة فيما أخرجه مسلم في باب التمتع بالحج ص 467 من</w:t>
      </w:r>
    </w:p>
    <w:p w:rsidR="00795692" w:rsidRDefault="00795692" w:rsidP="00795692">
      <w:pPr>
        <w:pStyle w:val="libLine"/>
        <w:rPr>
          <w:rtl/>
          <w:lang w:bidi="fa-IR"/>
        </w:rPr>
      </w:pPr>
      <w:r>
        <w:rPr>
          <w:rFonts w:hint="cs"/>
          <w:rtl/>
          <w:lang w:bidi="fa-IR"/>
        </w:rPr>
        <w:t>____________________</w:t>
      </w:r>
    </w:p>
    <w:p w:rsidR="00692076" w:rsidRDefault="00801D13" w:rsidP="00795692">
      <w:pPr>
        <w:pStyle w:val="libFootnote0"/>
        <w:rPr>
          <w:rtl/>
          <w:lang w:bidi="fa-IR"/>
        </w:rPr>
      </w:pPr>
      <w:r>
        <w:rPr>
          <w:rtl/>
          <w:lang w:bidi="fa-IR"/>
        </w:rPr>
        <w:t>=&gt; نيل الأوطار ج 6 ص 270 و 275</w:t>
      </w:r>
      <w:r w:rsidR="00870EC3">
        <w:rPr>
          <w:rtl/>
          <w:lang w:bidi="fa-IR"/>
        </w:rPr>
        <w:t xml:space="preserve">، </w:t>
      </w:r>
      <w:r>
        <w:rPr>
          <w:rtl/>
          <w:lang w:bidi="fa-IR"/>
        </w:rPr>
        <w:t>تفسير الآلوسي ج 5 ص 5</w:t>
      </w:r>
      <w:r w:rsidR="00870EC3">
        <w:rPr>
          <w:rtl/>
          <w:lang w:bidi="fa-IR"/>
        </w:rPr>
        <w:t xml:space="preserve">، </w:t>
      </w:r>
      <w:r>
        <w:rPr>
          <w:rtl/>
          <w:lang w:bidi="fa-IR"/>
        </w:rPr>
        <w:t>بداية المجتهد ج 2 ص 178</w:t>
      </w:r>
      <w:r w:rsidR="00870EC3">
        <w:rPr>
          <w:rtl/>
          <w:lang w:bidi="fa-IR"/>
        </w:rPr>
        <w:t xml:space="preserve">، </w:t>
      </w:r>
      <w:r>
        <w:rPr>
          <w:rtl/>
          <w:lang w:bidi="fa-IR"/>
        </w:rPr>
        <w:t>البغوي بهامش تفسير الخازن ج 1 ص 423</w:t>
      </w:r>
      <w:r w:rsidR="00870EC3">
        <w:rPr>
          <w:rtl/>
          <w:lang w:bidi="fa-IR"/>
        </w:rPr>
        <w:t xml:space="preserve">، </w:t>
      </w:r>
      <w:r>
        <w:rPr>
          <w:rtl/>
          <w:lang w:bidi="fa-IR"/>
        </w:rPr>
        <w:t>الجواهر ج 30 ص 148 ط النجف</w:t>
      </w:r>
      <w:r w:rsidR="00870EC3">
        <w:rPr>
          <w:rtl/>
          <w:lang w:bidi="fa-IR"/>
        </w:rPr>
        <w:t xml:space="preserve">، </w:t>
      </w:r>
      <w:r>
        <w:rPr>
          <w:rtl/>
          <w:lang w:bidi="fa-IR"/>
        </w:rPr>
        <w:t>كنز العرفان ج 2 ص 151</w:t>
      </w:r>
      <w:r w:rsidR="00870EC3">
        <w:rPr>
          <w:rtl/>
          <w:lang w:bidi="fa-IR"/>
        </w:rPr>
        <w:t xml:space="preserve">، </w:t>
      </w:r>
      <w:r>
        <w:rPr>
          <w:rtl/>
          <w:lang w:bidi="fa-IR"/>
        </w:rPr>
        <w:t>المتعة للفكيكي</w:t>
      </w:r>
      <w:r w:rsidR="00870EC3">
        <w:rPr>
          <w:rtl/>
          <w:lang w:bidi="fa-IR"/>
        </w:rPr>
        <w:t xml:space="preserve">، </w:t>
      </w:r>
      <w:r>
        <w:rPr>
          <w:rtl/>
          <w:lang w:bidi="fa-IR"/>
        </w:rPr>
        <w:t>دلائل الصدق للمظفر ج 3</w:t>
      </w:r>
      <w:r w:rsidR="00870EC3">
        <w:rPr>
          <w:rtl/>
          <w:lang w:bidi="fa-IR"/>
        </w:rPr>
        <w:t xml:space="preserve">، </w:t>
      </w:r>
      <w:r>
        <w:rPr>
          <w:rtl/>
          <w:lang w:bidi="fa-IR"/>
        </w:rPr>
        <w:t>الفصول المهمة</w:t>
      </w:r>
      <w:r w:rsidR="00870EC3">
        <w:rPr>
          <w:rtl/>
          <w:lang w:bidi="fa-IR"/>
        </w:rPr>
        <w:t xml:space="preserve">، </w:t>
      </w:r>
      <w:r>
        <w:rPr>
          <w:rtl/>
          <w:lang w:bidi="fa-IR"/>
        </w:rPr>
        <w:t>مسائل فقهية لشرف الدين</w:t>
      </w:r>
      <w:r w:rsidR="00870EC3">
        <w:rPr>
          <w:rtl/>
          <w:lang w:bidi="fa-IR"/>
        </w:rPr>
        <w:t xml:space="preserve">، </w:t>
      </w:r>
      <w:r>
        <w:rPr>
          <w:rtl/>
          <w:lang w:bidi="fa-IR"/>
        </w:rPr>
        <w:t>الغدير ج 6 ص 229 - 235</w:t>
      </w:r>
      <w:r w:rsidR="00870EC3">
        <w:rPr>
          <w:rtl/>
          <w:lang w:bidi="fa-IR"/>
        </w:rPr>
        <w:t xml:space="preserve">، </w:t>
      </w:r>
      <w:r>
        <w:rPr>
          <w:rtl/>
          <w:lang w:bidi="fa-IR"/>
        </w:rPr>
        <w:t>مسند أحمد ج 4 ص 436 ط قديم</w:t>
      </w:r>
      <w:r w:rsidR="00870EC3">
        <w:rPr>
          <w:rtl/>
          <w:lang w:bidi="fa-IR"/>
        </w:rPr>
        <w:t xml:space="preserve">، </w:t>
      </w:r>
      <w:r>
        <w:rPr>
          <w:rtl/>
          <w:lang w:bidi="fa-IR"/>
        </w:rPr>
        <w:t>تفسير أبي حيان ج 3 ص 218</w:t>
      </w:r>
      <w:r w:rsidR="00870EC3">
        <w:rPr>
          <w:rtl/>
          <w:lang w:bidi="fa-IR"/>
        </w:rPr>
        <w:t xml:space="preserve">، </w:t>
      </w:r>
      <w:r>
        <w:rPr>
          <w:rtl/>
          <w:lang w:bidi="fa-IR"/>
        </w:rPr>
        <w:t>أحكام القرآن لأبي بكر الأندلسي القاضي ج 1 ص 162 - تفسير البيضاوي ج 1 ص 259.</w:t>
      </w:r>
    </w:p>
    <w:p w:rsidR="00692076" w:rsidRDefault="00801D13" w:rsidP="00795692">
      <w:pPr>
        <w:pStyle w:val="libFootnote0"/>
        <w:rPr>
          <w:rtl/>
          <w:lang w:bidi="fa-IR"/>
        </w:rPr>
      </w:pPr>
      <w:r>
        <w:rPr>
          <w:rtl/>
          <w:lang w:bidi="fa-IR"/>
        </w:rPr>
        <w:t>متعة النساء غير منسوخة</w:t>
      </w:r>
      <w:r w:rsidR="00F40591">
        <w:rPr>
          <w:rtl/>
          <w:lang w:bidi="fa-IR"/>
        </w:rPr>
        <w:t xml:space="preserve">: </w:t>
      </w:r>
      <w:r>
        <w:rPr>
          <w:rtl/>
          <w:lang w:bidi="fa-IR"/>
        </w:rPr>
        <w:t>راجع</w:t>
      </w:r>
      <w:r w:rsidR="00F40591">
        <w:rPr>
          <w:rtl/>
          <w:lang w:bidi="fa-IR"/>
        </w:rPr>
        <w:t xml:space="preserve">: </w:t>
      </w:r>
      <w:r>
        <w:rPr>
          <w:rtl/>
          <w:lang w:bidi="fa-IR"/>
        </w:rPr>
        <w:t>الغدير ج 6 ص 223</w:t>
      </w:r>
      <w:r w:rsidR="00870EC3">
        <w:rPr>
          <w:rtl/>
          <w:lang w:bidi="fa-IR"/>
        </w:rPr>
        <w:t xml:space="preserve">، </w:t>
      </w:r>
      <w:r>
        <w:rPr>
          <w:rtl/>
          <w:lang w:bidi="fa-IR"/>
        </w:rPr>
        <w:t>البيان للخوئي ص 214</w:t>
      </w:r>
      <w:r w:rsidR="00870EC3">
        <w:rPr>
          <w:rtl/>
          <w:lang w:bidi="fa-IR"/>
        </w:rPr>
        <w:t xml:space="preserve">، </w:t>
      </w:r>
      <w:r>
        <w:rPr>
          <w:rtl/>
          <w:lang w:bidi="fa-IR"/>
        </w:rPr>
        <w:t>الزواج الموقت في الإسلام ص 34 - 66</w:t>
      </w:r>
      <w:r w:rsidR="00870EC3">
        <w:rPr>
          <w:rtl/>
          <w:lang w:bidi="fa-IR"/>
        </w:rPr>
        <w:t xml:space="preserve">، </w:t>
      </w:r>
      <w:r>
        <w:rPr>
          <w:rtl/>
          <w:lang w:bidi="fa-IR"/>
        </w:rPr>
        <w:t>الفصول المهمة ص 60</w:t>
      </w:r>
      <w:r w:rsidR="00870EC3">
        <w:rPr>
          <w:rtl/>
          <w:lang w:bidi="fa-IR"/>
        </w:rPr>
        <w:t xml:space="preserve">، </w:t>
      </w:r>
      <w:r>
        <w:rPr>
          <w:rtl/>
          <w:lang w:bidi="fa-IR"/>
        </w:rPr>
        <w:t>الدر المنثور للسيوطي ج 2 ص 140.</w:t>
      </w:r>
    </w:p>
    <w:p w:rsidR="00692076" w:rsidRDefault="00801D13" w:rsidP="00795692">
      <w:pPr>
        <w:pStyle w:val="libFootnote0"/>
        <w:rPr>
          <w:lang w:bidi="fa-IR"/>
        </w:rPr>
      </w:pPr>
      <w:r>
        <w:rPr>
          <w:rtl/>
          <w:lang w:bidi="fa-IR"/>
        </w:rPr>
        <w:t>وقد نسب القول بجواز المتعة :</w:t>
      </w:r>
    </w:p>
    <w:p w:rsidR="00692076" w:rsidRDefault="00801D13" w:rsidP="00795692">
      <w:pPr>
        <w:pStyle w:val="libFootnote0"/>
        <w:rPr>
          <w:rtl/>
          <w:lang w:bidi="fa-IR"/>
        </w:rPr>
      </w:pPr>
      <w:r>
        <w:rPr>
          <w:rtl/>
          <w:lang w:bidi="fa-IR"/>
        </w:rPr>
        <w:t>1 - إلى الإمام مالك</w:t>
      </w:r>
      <w:r w:rsidR="00F40591">
        <w:rPr>
          <w:rtl/>
          <w:lang w:bidi="fa-IR"/>
        </w:rPr>
        <w:t xml:space="preserve">: </w:t>
      </w:r>
      <w:r>
        <w:rPr>
          <w:rtl/>
          <w:lang w:bidi="fa-IR"/>
        </w:rPr>
        <w:t>راجع</w:t>
      </w:r>
      <w:r w:rsidR="00F40591">
        <w:rPr>
          <w:rtl/>
          <w:lang w:bidi="fa-IR"/>
        </w:rPr>
        <w:t xml:space="preserve">: </w:t>
      </w:r>
      <w:r>
        <w:rPr>
          <w:rtl/>
          <w:lang w:bidi="fa-IR"/>
        </w:rPr>
        <w:t>الهداية في شرح البداية ص 385 ط بولاق مع فتح القدير</w:t>
      </w:r>
      <w:r w:rsidR="00870EC3">
        <w:rPr>
          <w:rtl/>
          <w:lang w:bidi="fa-IR"/>
        </w:rPr>
        <w:t xml:space="preserve">، </w:t>
      </w:r>
      <w:r>
        <w:rPr>
          <w:rtl/>
          <w:lang w:bidi="fa-IR"/>
        </w:rPr>
        <w:t>البيان للخوئي ص 314</w:t>
      </w:r>
      <w:r w:rsidR="00870EC3">
        <w:rPr>
          <w:rtl/>
          <w:lang w:bidi="fa-IR"/>
        </w:rPr>
        <w:t xml:space="preserve">، </w:t>
      </w:r>
      <w:r>
        <w:rPr>
          <w:rtl/>
          <w:lang w:bidi="fa-IR"/>
        </w:rPr>
        <w:t>الغدير ج 6 ص 223.</w:t>
      </w:r>
    </w:p>
    <w:p w:rsidR="00692076" w:rsidRDefault="00801D13" w:rsidP="00795692">
      <w:pPr>
        <w:pStyle w:val="libFootnote0"/>
        <w:rPr>
          <w:rtl/>
          <w:lang w:bidi="fa-IR"/>
        </w:rPr>
      </w:pPr>
      <w:r>
        <w:rPr>
          <w:rtl/>
          <w:lang w:bidi="fa-IR"/>
        </w:rPr>
        <w:t>2 - إلى أحمد بن حنبل عند الضرورة</w:t>
      </w:r>
      <w:r w:rsidR="00F40591">
        <w:rPr>
          <w:rtl/>
          <w:lang w:bidi="fa-IR"/>
        </w:rPr>
        <w:t xml:space="preserve">: </w:t>
      </w:r>
      <w:r>
        <w:rPr>
          <w:rtl/>
          <w:lang w:bidi="fa-IR"/>
        </w:rPr>
        <w:t>راجع</w:t>
      </w:r>
      <w:r w:rsidR="00F40591">
        <w:rPr>
          <w:rtl/>
          <w:lang w:bidi="fa-IR"/>
        </w:rPr>
        <w:t xml:space="preserve">: </w:t>
      </w:r>
      <w:r>
        <w:rPr>
          <w:rtl/>
          <w:lang w:bidi="fa-IR"/>
        </w:rPr>
        <w:t>تفسير ابن كثير ج 1 ص 474</w:t>
      </w:r>
      <w:r w:rsidR="00870EC3">
        <w:rPr>
          <w:rtl/>
          <w:lang w:bidi="fa-IR"/>
        </w:rPr>
        <w:t xml:space="preserve">، </w:t>
      </w:r>
      <w:r>
        <w:rPr>
          <w:rtl/>
          <w:lang w:bidi="fa-IR"/>
        </w:rPr>
        <w:t>البيان للخوئي ص 314</w:t>
      </w:r>
      <w:r w:rsidR="00870EC3">
        <w:rPr>
          <w:rtl/>
          <w:lang w:bidi="fa-IR"/>
        </w:rPr>
        <w:t xml:space="preserve">، </w:t>
      </w:r>
      <w:r>
        <w:rPr>
          <w:rtl/>
          <w:lang w:bidi="fa-IR"/>
        </w:rPr>
        <w:t>القراءة</w:t>
      </w:r>
      <w:r w:rsidR="00F40591">
        <w:rPr>
          <w:rtl/>
          <w:lang w:bidi="fa-IR"/>
        </w:rPr>
        <w:t xml:space="preserve">: </w:t>
      </w:r>
      <w:r>
        <w:rPr>
          <w:rtl/>
          <w:lang w:bidi="fa-IR"/>
        </w:rPr>
        <w:t>وبعض الصحابة كابن عباس وأبي بن كعب ومجاهد وسعيد ابن جبير وابن مسعود والسدى وغيرهم كانوا يقرءون " فما استمتعتم به منهن إلى أجل مسمى "</w:t>
      </w:r>
      <w:r w:rsidR="00B40897">
        <w:rPr>
          <w:rtl/>
          <w:lang w:bidi="fa-IR"/>
        </w:rPr>
        <w:t xml:space="preserve">. </w:t>
      </w:r>
      <w:r>
        <w:rPr>
          <w:rtl/>
          <w:lang w:bidi="fa-IR"/>
        </w:rPr>
        <w:t>راجع</w:t>
      </w:r>
      <w:r w:rsidR="00F40591">
        <w:rPr>
          <w:rtl/>
          <w:lang w:bidi="fa-IR"/>
        </w:rPr>
        <w:t xml:space="preserve">: </w:t>
      </w:r>
      <w:r>
        <w:rPr>
          <w:rtl/>
          <w:lang w:bidi="fa-IR"/>
        </w:rPr>
        <w:t>المصنف لعبد الرزاق الصنعاني ج 7 ص 497 و 498</w:t>
      </w:r>
      <w:r w:rsidR="00870EC3">
        <w:rPr>
          <w:rtl/>
          <w:lang w:bidi="fa-IR"/>
        </w:rPr>
        <w:t xml:space="preserve">، </w:t>
      </w:r>
      <w:r>
        <w:rPr>
          <w:rtl/>
          <w:lang w:bidi="fa-IR"/>
        </w:rPr>
        <w:t>تفسير الطبري ج 5 ص 9</w:t>
      </w:r>
      <w:r w:rsidR="00870EC3">
        <w:rPr>
          <w:rtl/>
          <w:lang w:bidi="fa-IR"/>
        </w:rPr>
        <w:t xml:space="preserve">، </w:t>
      </w:r>
      <w:r>
        <w:rPr>
          <w:rtl/>
          <w:lang w:bidi="fa-IR"/>
        </w:rPr>
        <w:t>أحكام القرآن للجصاص ج 2 ص 147</w:t>
      </w:r>
      <w:r w:rsidR="00870EC3">
        <w:rPr>
          <w:rtl/>
          <w:lang w:bidi="fa-IR"/>
        </w:rPr>
        <w:t xml:space="preserve">، </w:t>
      </w:r>
      <w:r>
        <w:rPr>
          <w:rtl/>
          <w:lang w:bidi="fa-IR"/>
        </w:rPr>
        <w:t>سنن البيهقي ج 7 ص 205</w:t>
      </w:r>
      <w:r w:rsidR="00870EC3">
        <w:rPr>
          <w:rtl/>
          <w:lang w:bidi="fa-IR"/>
        </w:rPr>
        <w:t xml:space="preserve">، </w:t>
      </w:r>
      <w:r>
        <w:rPr>
          <w:rtl/>
          <w:lang w:bidi="fa-IR"/>
        </w:rPr>
        <w:t>شرح النووي على صحيح مسلم ج 9 ص 179</w:t>
      </w:r>
      <w:r w:rsidR="00870EC3">
        <w:rPr>
          <w:rtl/>
          <w:lang w:bidi="fa-IR"/>
        </w:rPr>
        <w:t xml:space="preserve">، </w:t>
      </w:r>
      <w:r>
        <w:rPr>
          <w:rtl/>
          <w:lang w:bidi="fa-IR"/>
        </w:rPr>
        <w:t>الكشاف للزمخشري ج 1 ص 519</w:t>
      </w:r>
      <w:r w:rsidR="00870EC3">
        <w:rPr>
          <w:rtl/>
          <w:lang w:bidi="fa-IR"/>
        </w:rPr>
        <w:t xml:space="preserve">، </w:t>
      </w:r>
      <w:r>
        <w:rPr>
          <w:rtl/>
          <w:lang w:bidi="fa-IR"/>
        </w:rPr>
        <w:t>تفسير القرطبي ج 5 ص 130</w:t>
      </w:r>
      <w:r w:rsidR="00870EC3">
        <w:rPr>
          <w:rtl/>
          <w:lang w:bidi="fa-IR"/>
        </w:rPr>
        <w:t xml:space="preserve">، </w:t>
      </w:r>
      <w:r>
        <w:rPr>
          <w:rtl/>
          <w:lang w:bidi="fa-IR"/>
        </w:rPr>
        <w:t>الدر المنثور للسيوطي ج 2 ص 140 - 141.</w:t>
      </w:r>
    </w:p>
    <w:p w:rsidR="00692076" w:rsidRDefault="00C20296" w:rsidP="009C298E">
      <w:pPr>
        <w:pStyle w:val="libFootnote0"/>
        <w:rPr>
          <w:rtl/>
          <w:lang w:bidi="fa-IR"/>
        </w:rPr>
      </w:pPr>
      <w:r w:rsidRPr="009C298E">
        <w:rPr>
          <w:rtl/>
          <w:lang w:bidi="fa-IR"/>
        </w:rPr>
        <w:t>(</w:t>
      </w:r>
      <w:r w:rsidR="00801D13" w:rsidRPr="009C298E">
        <w:rPr>
          <w:rtl/>
          <w:lang w:bidi="fa-IR"/>
        </w:rPr>
        <w:t>294</w:t>
      </w:r>
      <w:r w:rsidRPr="009C298E">
        <w:rPr>
          <w:rtl/>
          <w:lang w:bidi="fa-IR"/>
        </w:rPr>
        <w:t>)</w:t>
      </w:r>
      <w:r w:rsidR="00801D13">
        <w:rPr>
          <w:rtl/>
          <w:lang w:bidi="fa-IR"/>
        </w:rPr>
        <w:t xml:space="preserve"> كما في الفصول المهمة ص 54 - 67</w:t>
      </w:r>
      <w:r w:rsidR="00870EC3">
        <w:rPr>
          <w:rtl/>
          <w:lang w:bidi="fa-IR"/>
        </w:rPr>
        <w:t xml:space="preserve">، </w:t>
      </w:r>
      <w:r w:rsidR="00801D13">
        <w:rPr>
          <w:rtl/>
          <w:lang w:bidi="fa-IR"/>
        </w:rPr>
        <w:t xml:space="preserve">الغدير للأميني ج 6 ص 229 </w:t>
      </w:r>
      <w:r>
        <w:rPr>
          <w:rtl/>
          <w:lang w:bidi="fa-IR"/>
        </w:rPr>
        <w:t>(</w:t>
      </w:r>
      <w:r w:rsidR="00801D13">
        <w:rPr>
          <w:rtl/>
          <w:lang w:bidi="fa-IR"/>
        </w:rPr>
        <w:t>*</w:t>
      </w:r>
      <w:r>
        <w:rPr>
          <w:rtl/>
          <w:lang w:bidi="fa-IR"/>
        </w:rPr>
        <w:t>)</w:t>
      </w:r>
      <w:r w:rsidR="00801D13">
        <w:rPr>
          <w:rtl/>
          <w:lang w:bidi="fa-IR"/>
        </w:rPr>
        <w:t>.</w:t>
      </w:r>
    </w:p>
    <w:p w:rsidR="00692076" w:rsidRDefault="00801D13" w:rsidP="00801D13">
      <w:pPr>
        <w:pStyle w:val="libNormal"/>
        <w:rPr>
          <w:lang w:bidi="fa-IR"/>
        </w:rPr>
      </w:pPr>
      <w:r>
        <w:rPr>
          <w:rtl/>
          <w:lang w:bidi="fa-IR"/>
        </w:rPr>
        <w:br w:type="page"/>
      </w:r>
    </w:p>
    <w:p w:rsidR="00692076" w:rsidRDefault="00801D13" w:rsidP="00795692">
      <w:pPr>
        <w:pStyle w:val="libNormal0"/>
        <w:rPr>
          <w:rtl/>
          <w:lang w:bidi="fa-IR"/>
        </w:rPr>
      </w:pPr>
      <w:r>
        <w:rPr>
          <w:rtl/>
          <w:lang w:bidi="fa-IR"/>
        </w:rPr>
        <w:lastRenderedPageBreak/>
        <w:t>الجزء الأول من صحيحه إذ قال</w:t>
      </w:r>
      <w:r w:rsidR="00F40591">
        <w:rPr>
          <w:rtl/>
          <w:lang w:bidi="fa-IR"/>
        </w:rPr>
        <w:t xml:space="preserve">: </w:t>
      </w:r>
      <w:r>
        <w:rPr>
          <w:rtl/>
          <w:lang w:bidi="fa-IR"/>
        </w:rPr>
        <w:t>" كان ابن عباس يأمر بالمتعة</w:t>
      </w:r>
      <w:r w:rsidR="00870EC3">
        <w:rPr>
          <w:rtl/>
          <w:lang w:bidi="fa-IR"/>
        </w:rPr>
        <w:t xml:space="preserve">، </w:t>
      </w:r>
      <w:r>
        <w:rPr>
          <w:rtl/>
          <w:lang w:bidi="fa-IR"/>
        </w:rPr>
        <w:t>وكان ابن الزبير ينهى عنها</w:t>
      </w:r>
      <w:r w:rsidR="00870EC3">
        <w:rPr>
          <w:rtl/>
          <w:lang w:bidi="fa-IR"/>
        </w:rPr>
        <w:t xml:space="preserve">، </w:t>
      </w:r>
      <w:r>
        <w:rPr>
          <w:rtl/>
          <w:lang w:bidi="fa-IR"/>
        </w:rPr>
        <w:t>فذكر ذلك لجابر فقال</w:t>
      </w:r>
      <w:r w:rsidR="00F40591">
        <w:rPr>
          <w:rtl/>
          <w:lang w:bidi="fa-IR"/>
        </w:rPr>
        <w:t xml:space="preserve">: </w:t>
      </w:r>
      <w:r>
        <w:rPr>
          <w:rtl/>
          <w:lang w:bidi="fa-IR"/>
        </w:rPr>
        <w:t>على يدي دار الحديث</w:t>
      </w:r>
      <w:r w:rsidR="00870EC3">
        <w:rPr>
          <w:rtl/>
          <w:lang w:bidi="fa-IR"/>
        </w:rPr>
        <w:t xml:space="preserve">، </w:t>
      </w:r>
      <w:r>
        <w:rPr>
          <w:rtl/>
          <w:lang w:bidi="fa-IR"/>
        </w:rPr>
        <w:t xml:space="preserve">تمتعنا مع رسول الله </w:t>
      </w:r>
      <w:r w:rsidR="009B2854" w:rsidRPr="009B2854">
        <w:rPr>
          <w:rStyle w:val="libAlaemChar"/>
          <w:rtl/>
        </w:rPr>
        <w:t>صلى‌الله‌عليه‌وآله</w:t>
      </w:r>
      <w:r>
        <w:rPr>
          <w:rtl/>
          <w:lang w:bidi="fa-IR"/>
        </w:rPr>
        <w:t xml:space="preserve"> فلما قام عمر </w:t>
      </w:r>
      <w:r w:rsidR="00E02BCE" w:rsidRPr="000F4B10">
        <w:rPr>
          <w:rStyle w:val="libFootnotenumChar"/>
          <w:rtl/>
        </w:rPr>
        <w:t>(1)</w:t>
      </w:r>
      <w:r>
        <w:rPr>
          <w:rtl/>
          <w:lang w:bidi="fa-IR"/>
        </w:rPr>
        <w:t xml:space="preserve"> قال</w:t>
      </w:r>
      <w:r w:rsidR="00F40591">
        <w:rPr>
          <w:rtl/>
          <w:lang w:bidi="fa-IR"/>
        </w:rPr>
        <w:t xml:space="preserve">: </w:t>
      </w:r>
      <w:r>
        <w:rPr>
          <w:rtl/>
          <w:lang w:bidi="fa-IR"/>
        </w:rPr>
        <w:t xml:space="preserve">" ان الله كان يحل لرسوله ما شاء بما شاء </w:t>
      </w:r>
      <w:r w:rsidR="00E02BCE" w:rsidRPr="000F4B10">
        <w:rPr>
          <w:rStyle w:val="libFootnotenumChar"/>
          <w:rtl/>
        </w:rPr>
        <w:t>(2)</w:t>
      </w:r>
      <w:r>
        <w:rPr>
          <w:rtl/>
          <w:lang w:bidi="fa-IR"/>
        </w:rPr>
        <w:t xml:space="preserve"> فأتموا الحج والعمرة وأبتوا نكاح هذه النساء</w:t>
      </w:r>
      <w:r w:rsidR="00870EC3">
        <w:rPr>
          <w:rtl/>
          <w:lang w:bidi="fa-IR"/>
        </w:rPr>
        <w:t xml:space="preserve">، </w:t>
      </w:r>
      <w:r>
        <w:rPr>
          <w:rtl/>
          <w:lang w:bidi="fa-IR"/>
        </w:rPr>
        <w:t xml:space="preserve">فلن أوتي برجل نكح امرأة إلى أجل إلا رجمته بالحجارة " </w:t>
      </w:r>
      <w:r w:rsidR="00C20296" w:rsidRPr="00C20296">
        <w:rPr>
          <w:rStyle w:val="libFootnotenumChar"/>
          <w:rtl/>
          <w:lang w:bidi="fa-IR"/>
        </w:rPr>
        <w:t>(</w:t>
      </w:r>
      <w:r w:rsidRPr="00C20296">
        <w:rPr>
          <w:rStyle w:val="libFootnotenumChar"/>
          <w:rtl/>
          <w:lang w:bidi="fa-IR"/>
        </w:rPr>
        <w:t>295</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وحسب الباحثين بدقة</w:t>
      </w:r>
      <w:r w:rsidR="00870EC3">
        <w:rPr>
          <w:rtl/>
          <w:lang w:bidi="fa-IR"/>
        </w:rPr>
        <w:t xml:space="preserve">، </w:t>
      </w:r>
      <w:r>
        <w:rPr>
          <w:rtl/>
          <w:lang w:bidi="fa-IR"/>
        </w:rPr>
        <w:t>المتتبعين بإمعان</w:t>
      </w:r>
      <w:r w:rsidR="00870EC3">
        <w:rPr>
          <w:rtl/>
          <w:lang w:bidi="fa-IR"/>
        </w:rPr>
        <w:t xml:space="preserve">، </w:t>
      </w:r>
      <w:r>
        <w:rPr>
          <w:rtl/>
          <w:lang w:bidi="fa-IR"/>
        </w:rPr>
        <w:t>ما قد فصلناه من هذا الموضوع في كل من فصولنا المهمة</w:t>
      </w:r>
      <w:r w:rsidR="00870EC3">
        <w:rPr>
          <w:rtl/>
          <w:lang w:bidi="fa-IR"/>
        </w:rPr>
        <w:t xml:space="preserve">، </w:t>
      </w:r>
      <w:r>
        <w:rPr>
          <w:rtl/>
          <w:lang w:bidi="fa-IR"/>
        </w:rPr>
        <w:t>ومسائلنا الفقهية الخلافية</w:t>
      </w:r>
      <w:r w:rsidR="00870EC3">
        <w:rPr>
          <w:rtl/>
          <w:lang w:bidi="fa-IR"/>
        </w:rPr>
        <w:t xml:space="preserve">، </w:t>
      </w:r>
      <w:r>
        <w:rPr>
          <w:rtl/>
          <w:lang w:bidi="fa-IR"/>
        </w:rPr>
        <w:t>واجوبة موسى جار الله</w:t>
      </w:r>
      <w:r w:rsidR="00870EC3">
        <w:rPr>
          <w:rtl/>
          <w:lang w:bidi="fa-IR"/>
        </w:rPr>
        <w:t xml:space="preserve">، </w:t>
      </w:r>
      <w:r>
        <w:rPr>
          <w:rtl/>
          <w:lang w:bidi="fa-IR"/>
        </w:rPr>
        <w:t xml:space="preserve">وما نشرته مجلة العرفان في الجزء العاشر من مجلدها السادس والثلاثين </w:t>
      </w:r>
      <w:r w:rsidR="00C20296" w:rsidRPr="00C20296">
        <w:rPr>
          <w:rStyle w:val="libFootnotenumChar"/>
          <w:rtl/>
          <w:lang w:bidi="fa-IR"/>
        </w:rPr>
        <w:t>(</w:t>
      </w:r>
      <w:r w:rsidRPr="00C20296">
        <w:rPr>
          <w:rStyle w:val="libFootnotenumChar"/>
          <w:rtl/>
          <w:lang w:bidi="fa-IR"/>
        </w:rPr>
        <w:t>296</w:t>
      </w:r>
      <w:r w:rsidR="00C20296" w:rsidRPr="00C20296">
        <w:rPr>
          <w:rStyle w:val="libFootnotenumChar"/>
          <w:rtl/>
          <w:lang w:bidi="fa-IR"/>
        </w:rPr>
        <w:t>)</w:t>
      </w:r>
    </w:p>
    <w:p w:rsidR="009C298E" w:rsidRDefault="009C298E" w:rsidP="009C298E">
      <w:pPr>
        <w:pStyle w:val="libLine"/>
        <w:rPr>
          <w:rtl/>
          <w:lang w:bidi="fa-IR"/>
        </w:rPr>
      </w:pPr>
      <w:r>
        <w:rPr>
          <w:rFonts w:hint="cs"/>
          <w:rtl/>
          <w:lang w:bidi="fa-IR"/>
        </w:rPr>
        <w:t>____________________</w:t>
      </w:r>
    </w:p>
    <w:p w:rsidR="00692076" w:rsidRDefault="00E02BCE" w:rsidP="009C298E">
      <w:pPr>
        <w:pStyle w:val="libFootnote0"/>
        <w:rPr>
          <w:rtl/>
          <w:lang w:bidi="fa-IR"/>
        </w:rPr>
      </w:pPr>
      <w:r w:rsidRPr="009C298E">
        <w:rPr>
          <w:rtl/>
        </w:rPr>
        <w:t>(1)</w:t>
      </w:r>
      <w:r w:rsidR="00801D13">
        <w:rPr>
          <w:rtl/>
          <w:lang w:bidi="fa-IR"/>
        </w:rPr>
        <w:t xml:space="preserve"> أي فلما قام بأمر الخلافة وهذا صريح بأن هذه الأحداث النهى والتحريم والإنذار لم تكن من قبل قيامه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E02BCE" w:rsidP="009C298E">
      <w:pPr>
        <w:pStyle w:val="libFootnote0"/>
        <w:rPr>
          <w:rtl/>
          <w:lang w:bidi="fa-IR"/>
        </w:rPr>
      </w:pPr>
      <w:r w:rsidRPr="009C298E">
        <w:rPr>
          <w:rtl/>
        </w:rPr>
        <w:t>(2)</w:t>
      </w:r>
      <w:r w:rsidR="00801D13">
        <w:rPr>
          <w:rtl/>
          <w:lang w:bidi="fa-IR"/>
        </w:rPr>
        <w:t xml:space="preserve"> ليت أحدا من الناس يعرف لهذه الكلمة وجها يقتضى تحريم المتعة أتراه كان يراها أنها من خواص الرسول أو أنها كانت من خواص زمانه</w:t>
      </w:r>
      <w:r w:rsidR="00870EC3">
        <w:rPr>
          <w:rtl/>
          <w:lang w:bidi="fa-IR"/>
        </w:rPr>
        <w:t xml:space="preserve">، </w:t>
      </w:r>
      <w:r w:rsidR="00801D13">
        <w:rPr>
          <w:rtl/>
          <w:lang w:bidi="fa-IR"/>
        </w:rPr>
        <w:t>كلا ان حلال محمد حلال إلى يوم القيامة</w:t>
      </w:r>
      <w:r w:rsidR="00870EC3">
        <w:rPr>
          <w:rtl/>
          <w:lang w:bidi="fa-IR"/>
        </w:rPr>
        <w:t xml:space="preserve">، </w:t>
      </w:r>
      <w:r w:rsidR="00801D13">
        <w:rPr>
          <w:rtl/>
          <w:lang w:bidi="fa-IR"/>
        </w:rPr>
        <w:t xml:space="preserve">وحرامه حرام إلى يوم القيامة </w:t>
      </w:r>
      <w:r w:rsidR="00C20296">
        <w:rPr>
          <w:rtl/>
          <w:lang w:bidi="fa-IR"/>
        </w:rPr>
        <w:t>(</w:t>
      </w:r>
      <w:r w:rsidR="00801D13">
        <w:rPr>
          <w:rtl/>
          <w:lang w:bidi="fa-IR"/>
        </w:rPr>
        <w:t>منه قدس</w:t>
      </w:r>
      <w:r w:rsidR="00C20296">
        <w:rPr>
          <w:rtl/>
          <w:lang w:bidi="fa-IR"/>
        </w:rPr>
        <w:t>)</w:t>
      </w:r>
      <w:r w:rsidR="00801D13">
        <w:rPr>
          <w:rtl/>
          <w:lang w:bidi="fa-IR"/>
        </w:rPr>
        <w:t>.</w:t>
      </w:r>
    </w:p>
    <w:p w:rsidR="00692076" w:rsidRDefault="00C20296" w:rsidP="009C298E">
      <w:pPr>
        <w:pStyle w:val="libFootnote0"/>
        <w:rPr>
          <w:rtl/>
          <w:lang w:bidi="fa-IR"/>
        </w:rPr>
      </w:pPr>
      <w:r w:rsidRPr="009C298E">
        <w:rPr>
          <w:rtl/>
          <w:lang w:bidi="fa-IR"/>
        </w:rPr>
        <w:t>(</w:t>
      </w:r>
      <w:r w:rsidR="00801D13" w:rsidRPr="009C298E">
        <w:rPr>
          <w:rtl/>
          <w:lang w:bidi="fa-IR"/>
        </w:rPr>
        <w:t>295</w:t>
      </w:r>
      <w:r w:rsidRPr="009C298E">
        <w:rPr>
          <w:rtl/>
          <w:lang w:bidi="fa-IR"/>
        </w:rPr>
        <w:t>)</w:t>
      </w:r>
      <w:r w:rsidR="00801D13">
        <w:rPr>
          <w:rtl/>
          <w:lang w:bidi="fa-IR"/>
        </w:rPr>
        <w:t xml:space="preserve"> الرجم حد من حدود الله عزوجل لا يشترعه الا نبي</w:t>
      </w:r>
      <w:r w:rsidR="00870EC3">
        <w:rPr>
          <w:rtl/>
          <w:lang w:bidi="fa-IR"/>
        </w:rPr>
        <w:t xml:space="preserve">، </w:t>
      </w:r>
      <w:r w:rsidR="00801D13">
        <w:rPr>
          <w:rtl/>
          <w:lang w:bidi="fa-IR"/>
        </w:rPr>
        <w:t>على ان القائل بالمتعة مستنبط إباحتها من الكتاب والسنة فان كان مصيبا فيهما أخذ</w:t>
      </w:r>
      <w:r w:rsidR="00870EC3">
        <w:rPr>
          <w:rtl/>
          <w:lang w:bidi="fa-IR"/>
        </w:rPr>
        <w:t xml:space="preserve">، </w:t>
      </w:r>
      <w:r w:rsidR="00801D13">
        <w:rPr>
          <w:rtl/>
          <w:lang w:bidi="fa-IR"/>
        </w:rPr>
        <w:t>وان كان مخطئا فانما هو مشتبه لأحد عليه لو فعلها</w:t>
      </w:r>
      <w:r w:rsidR="00F40591">
        <w:rPr>
          <w:rtl/>
          <w:lang w:bidi="fa-IR"/>
        </w:rPr>
        <w:t xml:space="preserve">: </w:t>
      </w:r>
      <w:r w:rsidR="00801D13">
        <w:rPr>
          <w:rtl/>
          <w:lang w:bidi="fa-IR"/>
        </w:rPr>
        <w:t xml:space="preserve">فان الحدود تدرأ بالشبهات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تقدمت مصادره تحت رقم - 271 - فراجع.</w:t>
      </w:r>
    </w:p>
    <w:p w:rsidR="00692076" w:rsidRDefault="00C20296" w:rsidP="009C298E">
      <w:pPr>
        <w:pStyle w:val="libFootnote0"/>
        <w:rPr>
          <w:lang w:bidi="fa-IR"/>
        </w:rPr>
      </w:pPr>
      <w:r w:rsidRPr="009C298E">
        <w:rPr>
          <w:rtl/>
          <w:lang w:bidi="fa-IR"/>
        </w:rPr>
        <w:t>(</w:t>
      </w:r>
      <w:r w:rsidR="00801D13" w:rsidRPr="009C298E">
        <w:rPr>
          <w:rtl/>
          <w:lang w:bidi="fa-IR"/>
        </w:rPr>
        <w:t>296</w:t>
      </w:r>
      <w:r w:rsidRPr="009C298E">
        <w:rPr>
          <w:rtl/>
          <w:lang w:bidi="fa-IR"/>
        </w:rPr>
        <w:t>)</w:t>
      </w:r>
      <w:r w:rsidR="00801D13">
        <w:rPr>
          <w:rtl/>
          <w:lang w:bidi="fa-IR"/>
        </w:rPr>
        <w:t xml:space="preserve"> مصادر في المتعة</w:t>
      </w:r>
      <w:r w:rsidR="00F40591">
        <w:rPr>
          <w:rtl/>
          <w:lang w:bidi="fa-IR"/>
        </w:rPr>
        <w:t xml:space="preserve">: </w:t>
      </w:r>
      <w:r w:rsidR="00801D13">
        <w:rPr>
          <w:rtl/>
          <w:lang w:bidi="fa-IR"/>
        </w:rPr>
        <w:t>الفصول المهمة لشرف الدين ص 54 - 67</w:t>
      </w:r>
      <w:r w:rsidR="00870EC3">
        <w:rPr>
          <w:rtl/>
          <w:lang w:bidi="fa-IR"/>
        </w:rPr>
        <w:t xml:space="preserve">، </w:t>
      </w:r>
      <w:r w:rsidR="00801D13">
        <w:rPr>
          <w:rtl/>
          <w:lang w:bidi="fa-IR"/>
        </w:rPr>
        <w:t>مسائل فقهية لشرف الدين ص 106 البيان في تفسير القرآن للخوئي ص 313 - 330</w:t>
      </w:r>
      <w:r w:rsidR="00870EC3">
        <w:rPr>
          <w:rtl/>
          <w:lang w:bidi="fa-IR"/>
        </w:rPr>
        <w:t xml:space="preserve">، </w:t>
      </w:r>
      <w:r w:rsidR="00801D13">
        <w:rPr>
          <w:rtl/>
          <w:lang w:bidi="fa-IR"/>
        </w:rPr>
        <w:t>الغدير للأميني ج 6 ص 205 - 240 المتعة للفكيكي طبع عدة طبعات</w:t>
      </w:r>
      <w:r w:rsidR="00870EC3">
        <w:rPr>
          <w:rtl/>
          <w:lang w:bidi="fa-IR"/>
        </w:rPr>
        <w:t xml:space="preserve">، </w:t>
      </w:r>
      <w:r w:rsidR="00801D13">
        <w:rPr>
          <w:rtl/>
          <w:lang w:bidi="fa-IR"/>
        </w:rPr>
        <w:t>المتعة في الإسلام للسيد حسين مكي ط بيروت</w:t>
      </w:r>
      <w:r w:rsidR="00870EC3">
        <w:rPr>
          <w:rtl/>
          <w:lang w:bidi="fa-IR"/>
        </w:rPr>
        <w:t xml:space="preserve">، </w:t>
      </w:r>
      <w:r w:rsidR="00801D13">
        <w:rPr>
          <w:rtl/>
          <w:lang w:bidi="fa-IR"/>
        </w:rPr>
        <w:t>الزواج الموقت للسيد محمد تقي الحكيم ط بيروت</w:t>
      </w:r>
      <w:r w:rsidR="00870EC3">
        <w:rPr>
          <w:rtl/>
          <w:lang w:bidi="fa-IR"/>
        </w:rPr>
        <w:t xml:space="preserve">، </w:t>
      </w:r>
      <w:r w:rsidR="00801D13">
        <w:rPr>
          <w:rtl/>
          <w:lang w:bidi="fa-IR"/>
        </w:rPr>
        <w:t>الزواج الموقت في الإسلام للسيد جعفر مرتضى ط قم</w:t>
      </w:r>
      <w:r w:rsidR="00870EC3">
        <w:rPr>
          <w:rtl/>
          <w:lang w:bidi="fa-IR"/>
        </w:rPr>
        <w:t xml:space="preserve">، </w:t>
      </w:r>
      <w:r w:rsidR="00801D13">
        <w:rPr>
          <w:rtl/>
          <w:lang w:bidi="fa-IR"/>
        </w:rPr>
        <w:t>مقدمة مرآة العقول ج 1ص 273</w:t>
      </w:r>
      <w:r w:rsidR="00B40897">
        <w:rPr>
          <w:rtl/>
          <w:lang w:bidi="fa-IR"/>
        </w:rPr>
        <w:t xml:space="preserve">. </w:t>
      </w:r>
      <w:r w:rsidR="00801D13">
        <w:rPr>
          <w:rtl/>
          <w:lang w:bidi="fa-IR"/>
        </w:rPr>
        <w:t>سبب نهى عمر عن متعة النساء</w:t>
      </w:r>
      <w:r w:rsidR="00F40591">
        <w:rPr>
          <w:rtl/>
          <w:lang w:bidi="fa-IR"/>
        </w:rPr>
        <w:t xml:space="preserve">: </w:t>
      </w:r>
      <w:r w:rsidR="00801D13">
        <w:rPr>
          <w:rtl/>
          <w:lang w:bidi="fa-IR"/>
        </w:rPr>
        <w:t>عن جابر بن عبد الله قال =&gt;</w:t>
      </w:r>
    </w:p>
    <w:p w:rsidR="00692076" w:rsidRDefault="00801D13" w:rsidP="00801D13">
      <w:pPr>
        <w:pStyle w:val="libNormal"/>
        <w:rPr>
          <w:lang w:bidi="fa-IR"/>
        </w:rPr>
      </w:pPr>
      <w:r>
        <w:rPr>
          <w:rtl/>
          <w:lang w:bidi="fa-IR"/>
        </w:rPr>
        <w:br w:type="page"/>
      </w:r>
    </w:p>
    <w:p w:rsidR="00692076" w:rsidRDefault="00801D13" w:rsidP="00801D13">
      <w:pPr>
        <w:pStyle w:val="libNormal"/>
        <w:rPr>
          <w:rtl/>
          <w:lang w:bidi="fa-IR"/>
        </w:rPr>
      </w:pPr>
      <w:r>
        <w:rPr>
          <w:rtl/>
          <w:lang w:bidi="fa-IR"/>
        </w:rPr>
        <w:lastRenderedPageBreak/>
        <w:t>حيث استوفينا القول فيها من كل النواحي</w:t>
      </w:r>
      <w:r w:rsidR="00870EC3">
        <w:rPr>
          <w:rtl/>
          <w:lang w:bidi="fa-IR"/>
        </w:rPr>
        <w:t xml:space="preserve">، </w:t>
      </w:r>
      <w:r>
        <w:rPr>
          <w:rtl/>
          <w:lang w:bidi="fa-IR"/>
        </w:rPr>
        <w:t>وكان ذلك في فصول ثمانية.</w:t>
      </w:r>
    </w:p>
    <w:p w:rsidR="00692076" w:rsidRDefault="00801D13" w:rsidP="00801D13">
      <w:pPr>
        <w:pStyle w:val="libNormal"/>
        <w:rPr>
          <w:rtl/>
          <w:lang w:bidi="fa-IR"/>
        </w:rPr>
      </w:pPr>
      <w:r>
        <w:rPr>
          <w:rtl/>
          <w:lang w:bidi="fa-IR"/>
        </w:rPr>
        <w:t>1 - حقيقة هذا النكاح بكنه ولوازمه الشرعية.</w:t>
      </w:r>
    </w:p>
    <w:p w:rsidR="00692076" w:rsidRDefault="00801D13" w:rsidP="00801D13">
      <w:pPr>
        <w:pStyle w:val="libNormal"/>
        <w:rPr>
          <w:rtl/>
          <w:lang w:bidi="fa-IR"/>
        </w:rPr>
      </w:pPr>
      <w:r>
        <w:rPr>
          <w:rtl/>
          <w:lang w:bidi="fa-IR"/>
        </w:rPr>
        <w:t>2 - إجماع الأمة على اشتراعه في الدين الإسلامي.</w:t>
      </w:r>
    </w:p>
    <w:p w:rsidR="00692076" w:rsidRDefault="00801D13" w:rsidP="00801D13">
      <w:pPr>
        <w:pStyle w:val="libNormal"/>
        <w:rPr>
          <w:rtl/>
          <w:lang w:bidi="fa-IR"/>
        </w:rPr>
      </w:pPr>
      <w:r>
        <w:rPr>
          <w:rtl/>
          <w:lang w:bidi="fa-IR"/>
        </w:rPr>
        <w:t>3 - دلالة الكتاب على اشتراعه.</w:t>
      </w:r>
    </w:p>
    <w:p w:rsidR="00692076" w:rsidRDefault="00801D13" w:rsidP="00801D13">
      <w:pPr>
        <w:pStyle w:val="libNormal"/>
        <w:rPr>
          <w:rtl/>
          <w:lang w:bidi="fa-IR"/>
        </w:rPr>
      </w:pPr>
      <w:r>
        <w:rPr>
          <w:rtl/>
          <w:lang w:bidi="fa-IR"/>
        </w:rPr>
        <w:t>4 - اشتراعه بنصوص السنن.</w:t>
      </w:r>
    </w:p>
    <w:p w:rsidR="00692076" w:rsidRDefault="00801D13" w:rsidP="00801D13">
      <w:pPr>
        <w:pStyle w:val="libNormal"/>
        <w:rPr>
          <w:rtl/>
          <w:lang w:bidi="fa-IR"/>
        </w:rPr>
      </w:pPr>
      <w:r>
        <w:rPr>
          <w:rtl/>
          <w:lang w:bidi="fa-IR"/>
        </w:rPr>
        <w:t>5 - القول بنسخه وحجة القائلين بذلك والنظر فيها.</w:t>
      </w:r>
    </w:p>
    <w:p w:rsidR="00692076" w:rsidRDefault="00801D13" w:rsidP="00801D13">
      <w:pPr>
        <w:pStyle w:val="libNormal"/>
        <w:rPr>
          <w:rtl/>
          <w:lang w:bidi="fa-IR"/>
        </w:rPr>
      </w:pPr>
      <w:r>
        <w:rPr>
          <w:rtl/>
          <w:lang w:bidi="fa-IR"/>
        </w:rPr>
        <w:t>6 - صحاح تنم على الخليفة بأنه هو الذي نسخها.</w:t>
      </w:r>
    </w:p>
    <w:p w:rsidR="00692076" w:rsidRDefault="00801D13" w:rsidP="00801D13">
      <w:pPr>
        <w:pStyle w:val="libNormal"/>
        <w:rPr>
          <w:rtl/>
          <w:lang w:bidi="fa-IR"/>
        </w:rPr>
      </w:pPr>
      <w:r>
        <w:rPr>
          <w:rtl/>
          <w:lang w:bidi="fa-IR"/>
        </w:rPr>
        <w:t xml:space="preserve">7 - المنكرون عليه في ذلك من الصحابة والتابعين </w:t>
      </w:r>
      <w:r w:rsidR="00C20296" w:rsidRPr="00C20296">
        <w:rPr>
          <w:rStyle w:val="libFootnotenumChar"/>
          <w:rtl/>
          <w:lang w:bidi="fa-IR"/>
        </w:rPr>
        <w:t>(</w:t>
      </w:r>
      <w:r w:rsidRPr="00C20296">
        <w:rPr>
          <w:rStyle w:val="libFootnotenumChar"/>
          <w:rtl/>
          <w:lang w:bidi="fa-IR"/>
        </w:rPr>
        <w:t>297</w:t>
      </w:r>
      <w:r w:rsidR="00C20296" w:rsidRPr="00C20296">
        <w:rPr>
          <w:rStyle w:val="libFootnotenumChar"/>
          <w:rtl/>
          <w:lang w:bidi="fa-IR"/>
        </w:rPr>
        <w:t>)</w:t>
      </w:r>
      <w:r>
        <w:rPr>
          <w:rtl/>
          <w:lang w:bidi="fa-IR"/>
        </w:rPr>
        <w:t>.</w:t>
      </w:r>
    </w:p>
    <w:p w:rsidR="009C298E" w:rsidRDefault="009C298E" w:rsidP="009C298E">
      <w:pPr>
        <w:pStyle w:val="libLine"/>
        <w:rPr>
          <w:rtl/>
          <w:lang w:bidi="fa-IR"/>
        </w:rPr>
      </w:pPr>
      <w:r>
        <w:rPr>
          <w:rFonts w:hint="cs"/>
          <w:rtl/>
          <w:lang w:bidi="fa-IR"/>
        </w:rPr>
        <w:t>____________________</w:t>
      </w:r>
    </w:p>
    <w:p w:rsidR="00692076" w:rsidRDefault="00801D13" w:rsidP="009C298E">
      <w:pPr>
        <w:pStyle w:val="libFootnote0"/>
        <w:rPr>
          <w:rtl/>
          <w:lang w:bidi="fa-IR"/>
        </w:rPr>
      </w:pPr>
      <w:r>
        <w:rPr>
          <w:rtl/>
          <w:lang w:bidi="fa-IR"/>
        </w:rPr>
        <w:t xml:space="preserve">=&gt; " كنا نستمتع بالقبضة من التمر والدقيق الأيام على عهد رسول الله </w:t>
      </w:r>
      <w:r w:rsidR="009B2854" w:rsidRPr="009C298E">
        <w:rPr>
          <w:rStyle w:val="libFootnoteAlaemChar"/>
          <w:rtl/>
        </w:rPr>
        <w:t>صلى‌الله‌عليه‌وآله</w:t>
      </w:r>
      <w:r>
        <w:rPr>
          <w:rtl/>
          <w:lang w:bidi="fa-IR"/>
        </w:rPr>
        <w:t xml:space="preserve"> وأبي بكر حتى نهى عنه عمر في شأن عمرو بن حريث "</w:t>
      </w:r>
      <w:r w:rsidR="00B40897">
        <w:rPr>
          <w:rtl/>
          <w:lang w:bidi="fa-IR"/>
        </w:rPr>
        <w:t xml:space="preserve">. </w:t>
      </w:r>
      <w:r>
        <w:rPr>
          <w:rtl/>
          <w:lang w:bidi="fa-IR"/>
        </w:rPr>
        <w:t>راجع</w:t>
      </w:r>
      <w:r w:rsidR="00F40591">
        <w:rPr>
          <w:rtl/>
          <w:lang w:bidi="fa-IR"/>
        </w:rPr>
        <w:t xml:space="preserve">: </w:t>
      </w:r>
      <w:r>
        <w:rPr>
          <w:rtl/>
          <w:lang w:bidi="fa-IR"/>
        </w:rPr>
        <w:t>صحيح مسلم ك النكاح باب نكاح المتعة ج 4 ص 131 ط العامرة وفى طبع آخر ص 1023 ح 1405 وبشرح النووي ج 9 ص 183</w:t>
      </w:r>
      <w:r w:rsidR="00870EC3">
        <w:rPr>
          <w:rtl/>
          <w:lang w:bidi="fa-IR"/>
        </w:rPr>
        <w:t xml:space="preserve">، </w:t>
      </w:r>
      <w:r>
        <w:rPr>
          <w:rtl/>
          <w:lang w:bidi="fa-IR"/>
        </w:rPr>
        <w:t>المصنف لعبد الرزاق ج 7 ص 500</w:t>
      </w:r>
      <w:r w:rsidR="00870EC3">
        <w:rPr>
          <w:rtl/>
          <w:lang w:bidi="fa-IR"/>
        </w:rPr>
        <w:t xml:space="preserve">، </w:t>
      </w:r>
      <w:r>
        <w:rPr>
          <w:rtl/>
          <w:lang w:bidi="fa-IR"/>
        </w:rPr>
        <w:t>سنن البيهقي ج 7 ص 237</w:t>
      </w:r>
      <w:r w:rsidR="00870EC3">
        <w:rPr>
          <w:rtl/>
          <w:lang w:bidi="fa-IR"/>
        </w:rPr>
        <w:t xml:space="preserve">، </w:t>
      </w:r>
      <w:r>
        <w:rPr>
          <w:rtl/>
          <w:lang w:bidi="fa-IR"/>
        </w:rPr>
        <w:t>مسند أحمد ج 3 ص 304</w:t>
      </w:r>
      <w:r w:rsidR="00870EC3">
        <w:rPr>
          <w:rtl/>
          <w:lang w:bidi="fa-IR"/>
        </w:rPr>
        <w:t xml:space="preserve">، </w:t>
      </w:r>
      <w:r>
        <w:rPr>
          <w:rtl/>
          <w:lang w:bidi="fa-IR"/>
        </w:rPr>
        <w:t>فتح الباري ج 11 ص 76</w:t>
      </w:r>
      <w:r w:rsidR="00870EC3">
        <w:rPr>
          <w:rtl/>
          <w:lang w:bidi="fa-IR"/>
        </w:rPr>
        <w:t xml:space="preserve">، </w:t>
      </w:r>
      <w:r>
        <w:rPr>
          <w:rtl/>
          <w:lang w:bidi="fa-IR"/>
        </w:rPr>
        <w:t>زاد المعاد لابن القيم ج 1 ص 205</w:t>
      </w:r>
      <w:r w:rsidR="00870EC3">
        <w:rPr>
          <w:rtl/>
          <w:lang w:bidi="fa-IR"/>
        </w:rPr>
        <w:t xml:space="preserve">، </w:t>
      </w:r>
      <w:r>
        <w:rPr>
          <w:rtl/>
          <w:lang w:bidi="fa-IR"/>
        </w:rPr>
        <w:t>كنز العمال ج 8 ص 293.</w:t>
      </w:r>
    </w:p>
    <w:p w:rsidR="00692076" w:rsidRDefault="00801D13" w:rsidP="009C298E">
      <w:pPr>
        <w:pStyle w:val="libFootnote0"/>
        <w:rPr>
          <w:rtl/>
          <w:lang w:bidi="fa-IR"/>
        </w:rPr>
      </w:pPr>
      <w:r>
        <w:rPr>
          <w:rtl/>
          <w:lang w:bidi="fa-IR"/>
        </w:rPr>
        <w:t>وتوجد روايات أخرى في سبب منعه في عمرو بن حريث وغيره راجعها في</w:t>
      </w:r>
      <w:r w:rsidR="00F40591">
        <w:rPr>
          <w:rtl/>
          <w:lang w:bidi="fa-IR"/>
        </w:rPr>
        <w:t xml:space="preserve">: </w:t>
      </w:r>
      <w:r>
        <w:rPr>
          <w:rtl/>
          <w:lang w:bidi="fa-IR"/>
        </w:rPr>
        <w:t>المصنف لعبد الرزاق ج 7 ص 496 و 500 و 501</w:t>
      </w:r>
      <w:r w:rsidR="00870EC3">
        <w:rPr>
          <w:rtl/>
          <w:lang w:bidi="fa-IR"/>
        </w:rPr>
        <w:t xml:space="preserve">، </w:t>
      </w:r>
      <w:r>
        <w:rPr>
          <w:rtl/>
          <w:lang w:bidi="fa-IR"/>
        </w:rPr>
        <w:t>كنز العمال ج 8 ص 294</w:t>
      </w:r>
      <w:r w:rsidR="00870EC3">
        <w:rPr>
          <w:rtl/>
          <w:lang w:bidi="fa-IR"/>
        </w:rPr>
        <w:t xml:space="preserve">، </w:t>
      </w:r>
      <w:r>
        <w:rPr>
          <w:rtl/>
          <w:lang w:bidi="fa-IR"/>
        </w:rPr>
        <w:t>مسند الشافعي ص 132</w:t>
      </w:r>
      <w:r w:rsidR="00870EC3">
        <w:rPr>
          <w:rtl/>
          <w:lang w:bidi="fa-IR"/>
        </w:rPr>
        <w:t xml:space="preserve">، </w:t>
      </w:r>
      <w:r>
        <w:rPr>
          <w:rtl/>
          <w:lang w:bidi="fa-IR"/>
        </w:rPr>
        <w:t>الإصابة ج 1 ص 514 وج 4 ص 324 وج 2 ص 61</w:t>
      </w:r>
      <w:r w:rsidR="00870EC3">
        <w:rPr>
          <w:rtl/>
          <w:lang w:bidi="fa-IR"/>
        </w:rPr>
        <w:t xml:space="preserve">، </w:t>
      </w:r>
      <w:r>
        <w:rPr>
          <w:rtl/>
          <w:lang w:bidi="fa-IR"/>
        </w:rPr>
        <w:t>الأم للشافعي ج 7 ص 219</w:t>
      </w:r>
      <w:r w:rsidR="00870EC3">
        <w:rPr>
          <w:rtl/>
          <w:lang w:bidi="fa-IR"/>
        </w:rPr>
        <w:t xml:space="preserve">، </w:t>
      </w:r>
      <w:r>
        <w:rPr>
          <w:rtl/>
          <w:lang w:bidi="fa-IR"/>
        </w:rPr>
        <w:t>الدر المنثور للسيوطي ج 2 ص 141.</w:t>
      </w:r>
    </w:p>
    <w:p w:rsidR="00692076" w:rsidRDefault="00C20296" w:rsidP="009C298E">
      <w:pPr>
        <w:pStyle w:val="libFootnote0"/>
        <w:rPr>
          <w:lang w:bidi="fa-IR"/>
        </w:rPr>
      </w:pPr>
      <w:r w:rsidRPr="009C298E">
        <w:rPr>
          <w:rtl/>
          <w:lang w:bidi="fa-IR"/>
        </w:rPr>
        <w:t>(</w:t>
      </w:r>
      <w:r w:rsidR="00801D13" w:rsidRPr="009C298E">
        <w:rPr>
          <w:rtl/>
          <w:lang w:bidi="fa-IR"/>
        </w:rPr>
        <w:t>297</w:t>
      </w:r>
      <w:r w:rsidRPr="009C298E">
        <w:rPr>
          <w:rtl/>
          <w:lang w:bidi="fa-IR"/>
        </w:rPr>
        <w:t>)</w:t>
      </w:r>
      <w:r w:rsidR="00801D13">
        <w:rPr>
          <w:rtl/>
          <w:lang w:bidi="fa-IR"/>
        </w:rPr>
        <w:t xml:space="preserve"> كان منهم عبد الملك بن عبد العزيز بن جريج أبو خالد المكي المولود سنة ثمانين والمتوفى سنة تسع وأربعين ومائة</w:t>
      </w:r>
      <w:r w:rsidR="00870EC3">
        <w:rPr>
          <w:rtl/>
          <w:lang w:bidi="fa-IR"/>
        </w:rPr>
        <w:t xml:space="preserve">، </w:t>
      </w:r>
      <w:r w:rsidR="00801D13">
        <w:rPr>
          <w:rtl/>
          <w:lang w:bidi="fa-IR"/>
        </w:rPr>
        <w:t>وكان من أعلام التابعين ترجمه ابن خلكان في وفياته وابن سعد في ص 361 من الجزء الخامس من طبقاته</w:t>
      </w:r>
      <w:r w:rsidR="00B40897">
        <w:rPr>
          <w:rtl/>
          <w:lang w:bidi="fa-IR"/>
        </w:rPr>
        <w:t xml:space="preserve">. </w:t>
      </w:r>
      <w:r w:rsidR="00801D13">
        <w:rPr>
          <w:rtl/>
          <w:lang w:bidi="fa-IR"/>
        </w:rPr>
        <w:t>وقد احتج به أهل الصحاح وترجمه ابن القيسراني في ص 314 من كتابه " الجمع بين رجال الصحيحين " وأورده الذهبي في ميزانه فقال</w:t>
      </w:r>
      <w:r w:rsidR="00F40591">
        <w:rPr>
          <w:rtl/>
          <w:lang w:bidi="fa-IR"/>
        </w:rPr>
        <w:t xml:space="preserve">: </w:t>
      </w:r>
      <w:r w:rsidR="00801D13">
        <w:rPr>
          <w:rtl/>
          <w:lang w:bidi="fa-IR"/>
        </w:rPr>
        <w:t>انه أحد الأعلام الثقات مجمع على ثقته مع كونه قد تزوج نحوا من تسعين امرأة بنكاح المتعة وانه كان يرى الرخصة في ذلك وكان فقيه أهل مكة في زمانه =&gt;</w:t>
      </w:r>
    </w:p>
    <w:p w:rsidR="00692076" w:rsidRDefault="00801D13" w:rsidP="00801D13">
      <w:pPr>
        <w:pStyle w:val="libNormal"/>
        <w:rPr>
          <w:lang w:bidi="fa-IR"/>
        </w:rPr>
      </w:pPr>
      <w:r>
        <w:rPr>
          <w:rtl/>
          <w:lang w:bidi="fa-IR"/>
        </w:rPr>
        <w:br w:type="page"/>
      </w:r>
    </w:p>
    <w:p w:rsidR="00692076" w:rsidRDefault="00801D13" w:rsidP="00801D13">
      <w:pPr>
        <w:pStyle w:val="libNormal"/>
        <w:rPr>
          <w:rtl/>
          <w:lang w:bidi="fa-IR"/>
        </w:rPr>
      </w:pPr>
      <w:r>
        <w:rPr>
          <w:rtl/>
          <w:lang w:bidi="fa-IR"/>
        </w:rPr>
        <w:lastRenderedPageBreak/>
        <w:t>8 - رأي الإمامية فيها وحجتهم عليه</w:t>
      </w:r>
      <w:r w:rsidR="00B40897">
        <w:rPr>
          <w:rtl/>
          <w:lang w:bidi="fa-IR"/>
        </w:rPr>
        <w:t xml:space="preserve">. </w:t>
      </w:r>
      <w:r>
        <w:rPr>
          <w:rtl/>
          <w:lang w:bidi="fa-IR"/>
        </w:rPr>
        <w:t>كان - كما يشهد الله - رائدنا الحق في هذه الفصول وما حولها مجردا عن كل ما عدا الدليل الشرعي من كتاب أو سنة</w:t>
      </w:r>
      <w:r w:rsidR="00870EC3">
        <w:rPr>
          <w:rtl/>
          <w:lang w:bidi="fa-IR"/>
        </w:rPr>
        <w:t xml:space="preserve">، </w:t>
      </w:r>
      <w:r>
        <w:rPr>
          <w:rtl/>
          <w:lang w:bidi="fa-IR"/>
        </w:rPr>
        <w:t>وأصل من الأصول التي أجمعت الأمة على العمل بمقتضاه</w:t>
      </w:r>
      <w:r w:rsidR="00870EC3">
        <w:rPr>
          <w:rtl/>
          <w:lang w:bidi="fa-IR"/>
        </w:rPr>
        <w:t xml:space="preserve">، </w:t>
      </w:r>
      <w:r>
        <w:rPr>
          <w:rtl/>
          <w:lang w:bidi="fa-IR"/>
        </w:rPr>
        <w:t>فلا يفوتن باحثا ومدققا من أمة محمد أن يمعن فيما كتبناه عن هذه الموضوع</w:t>
      </w:r>
      <w:r w:rsidR="00870EC3">
        <w:rPr>
          <w:rtl/>
          <w:lang w:bidi="fa-IR"/>
        </w:rPr>
        <w:t xml:space="preserve">، </w:t>
      </w:r>
      <w:r>
        <w:rPr>
          <w:rtl/>
          <w:lang w:bidi="fa-IR"/>
        </w:rPr>
        <w:t>وله الحكم بعد ذلك بما يطمئن به من حل أو حرمة.</w:t>
      </w:r>
    </w:p>
    <w:p w:rsidR="009C298E" w:rsidRDefault="009C298E" w:rsidP="009C298E">
      <w:pPr>
        <w:pStyle w:val="libLine"/>
        <w:rPr>
          <w:rtl/>
          <w:lang w:bidi="fa-IR"/>
        </w:rPr>
      </w:pPr>
      <w:r>
        <w:rPr>
          <w:rFonts w:hint="cs"/>
          <w:rtl/>
          <w:lang w:bidi="fa-IR"/>
        </w:rPr>
        <w:t>____________________</w:t>
      </w:r>
    </w:p>
    <w:p w:rsidR="00692076" w:rsidRDefault="00801D13" w:rsidP="009C298E">
      <w:pPr>
        <w:pStyle w:val="libFootnote0"/>
        <w:rPr>
          <w:rtl/>
          <w:lang w:bidi="fa-IR"/>
        </w:rPr>
      </w:pPr>
      <w:r>
        <w:rPr>
          <w:rtl/>
          <w:lang w:bidi="fa-IR"/>
        </w:rPr>
        <w:t>=&gt; وممن أنكرها المأمون أيام خلافته كما في ترجمة يحيى بن أكثم لابن خلكان وأمر أن ينادى بتحليلها فدخل عليه محمد بن منصور وأبو العيناء فوجداه يستاك ويقول وهو متغيظ</w:t>
      </w:r>
      <w:r w:rsidR="00F40591">
        <w:rPr>
          <w:rtl/>
          <w:lang w:bidi="fa-IR"/>
        </w:rPr>
        <w:t xml:space="preserve">: </w:t>
      </w:r>
      <w:r>
        <w:rPr>
          <w:rtl/>
          <w:lang w:bidi="fa-IR"/>
        </w:rPr>
        <w:t xml:space="preserve">متعتان كانتا على عهد رسول الله </w:t>
      </w:r>
      <w:r w:rsidR="009B2854" w:rsidRPr="009C298E">
        <w:rPr>
          <w:rStyle w:val="libFootnoteAlaemChar"/>
          <w:rtl/>
        </w:rPr>
        <w:t>صلى‌الله‌عليه‌وآله</w:t>
      </w:r>
      <w:r>
        <w:rPr>
          <w:rtl/>
          <w:lang w:bidi="fa-IR"/>
        </w:rPr>
        <w:t xml:space="preserve"> وعهد أبي بكر وأنا أنهى عنهما ! قال</w:t>
      </w:r>
      <w:r w:rsidR="00F40591">
        <w:rPr>
          <w:rtl/>
          <w:lang w:bidi="fa-IR"/>
        </w:rPr>
        <w:t xml:space="preserve">: </w:t>
      </w:r>
      <w:r>
        <w:rPr>
          <w:rtl/>
          <w:lang w:bidi="fa-IR"/>
        </w:rPr>
        <w:t>ومن أنت يا جعل حتى تنهى عما فعله رسول الله وأبو بكر ؟ ! فأراد محمد بن منصور أن يكلمه فأومأ إليه أبو العيناء وقال</w:t>
      </w:r>
      <w:r w:rsidR="00F40591">
        <w:rPr>
          <w:rtl/>
          <w:lang w:bidi="fa-IR"/>
        </w:rPr>
        <w:t xml:space="preserve">: </w:t>
      </w:r>
      <w:r>
        <w:rPr>
          <w:rtl/>
          <w:lang w:bidi="fa-IR"/>
        </w:rPr>
        <w:t>رجل يقول في عمر بن الخطاب ما يقول نكلمه نحن ؟ ! فلم يكلماه</w:t>
      </w:r>
      <w:r w:rsidR="00870EC3">
        <w:rPr>
          <w:rtl/>
          <w:lang w:bidi="fa-IR"/>
        </w:rPr>
        <w:t xml:space="preserve">، </w:t>
      </w:r>
      <w:r>
        <w:rPr>
          <w:rtl/>
          <w:lang w:bidi="fa-IR"/>
        </w:rPr>
        <w:t>قال</w:t>
      </w:r>
      <w:r w:rsidR="00F40591">
        <w:rPr>
          <w:rtl/>
          <w:lang w:bidi="fa-IR"/>
        </w:rPr>
        <w:t xml:space="preserve">: </w:t>
      </w:r>
      <w:r>
        <w:rPr>
          <w:rtl/>
          <w:lang w:bidi="fa-IR"/>
        </w:rPr>
        <w:t>ودخل عليه يحيى بن أكثم فخلا به وخوفه من الفتنة</w:t>
      </w:r>
      <w:r w:rsidR="00870EC3">
        <w:rPr>
          <w:rtl/>
          <w:lang w:bidi="fa-IR"/>
        </w:rPr>
        <w:t xml:space="preserve">، </w:t>
      </w:r>
      <w:r>
        <w:rPr>
          <w:rtl/>
          <w:lang w:bidi="fa-IR"/>
        </w:rPr>
        <w:t xml:space="preserve">إلى آخر ما قال ابن خلكان في وفياته </w:t>
      </w:r>
      <w:r w:rsidR="00C20296">
        <w:rPr>
          <w:rtl/>
          <w:lang w:bidi="fa-IR"/>
        </w:rPr>
        <w:t>(</w:t>
      </w:r>
      <w:r>
        <w:rPr>
          <w:rtl/>
          <w:lang w:bidi="fa-IR"/>
        </w:rPr>
        <w:t>منه قدس</w:t>
      </w:r>
      <w:r w:rsidR="00C20296">
        <w:rPr>
          <w:rtl/>
          <w:lang w:bidi="fa-IR"/>
        </w:rPr>
        <w:t>)</w:t>
      </w:r>
      <w:r>
        <w:rPr>
          <w:rtl/>
          <w:lang w:bidi="fa-IR"/>
        </w:rPr>
        <w:t>.</w:t>
      </w:r>
    </w:p>
    <w:p w:rsidR="00692076" w:rsidRDefault="00801D13" w:rsidP="009C298E">
      <w:pPr>
        <w:pStyle w:val="libFootnote0"/>
        <w:rPr>
          <w:lang w:bidi="fa-IR"/>
        </w:rPr>
      </w:pPr>
      <w:r>
        <w:rPr>
          <w:rtl/>
          <w:lang w:bidi="fa-IR"/>
        </w:rPr>
        <w:t>الصحابة والتابعون الذين قالوا بحلية متعة النساء منهم :</w:t>
      </w:r>
    </w:p>
    <w:p w:rsidR="00692076" w:rsidRDefault="00801D13" w:rsidP="009C298E">
      <w:pPr>
        <w:pStyle w:val="libFootnote0"/>
        <w:rPr>
          <w:rtl/>
          <w:lang w:bidi="fa-IR"/>
        </w:rPr>
      </w:pPr>
      <w:r>
        <w:rPr>
          <w:rtl/>
          <w:lang w:bidi="fa-IR"/>
        </w:rPr>
        <w:t>1 - عمران بن الحصين</w:t>
      </w:r>
      <w:r w:rsidR="00F40591">
        <w:rPr>
          <w:rtl/>
          <w:lang w:bidi="fa-IR"/>
        </w:rPr>
        <w:t xml:space="preserve">: </w:t>
      </w:r>
      <w:r>
        <w:rPr>
          <w:rtl/>
          <w:lang w:bidi="fa-IR"/>
        </w:rPr>
        <w:t>صحيح مسلم ك الحج ج 1 ص 474</w:t>
      </w:r>
      <w:r w:rsidR="00870EC3">
        <w:rPr>
          <w:rtl/>
          <w:lang w:bidi="fa-IR"/>
        </w:rPr>
        <w:t xml:space="preserve">، </w:t>
      </w:r>
      <w:r>
        <w:rPr>
          <w:rtl/>
          <w:lang w:bidi="fa-IR"/>
        </w:rPr>
        <w:t>صحيح البخاري ك التفسير سورة البقرة ج 7 ص 24 ط سنة 1277 ه</w:t>
      </w:r>
      <w:r w:rsidR="00870EC3">
        <w:rPr>
          <w:rtl/>
          <w:lang w:bidi="fa-IR"/>
        </w:rPr>
        <w:t xml:space="preserve">، </w:t>
      </w:r>
      <w:r>
        <w:rPr>
          <w:rtl/>
          <w:lang w:bidi="fa-IR"/>
        </w:rPr>
        <w:t>تفسير القرطبي ج 2 ص 265 وج 5 ص 33</w:t>
      </w:r>
      <w:r w:rsidR="00870EC3">
        <w:rPr>
          <w:rtl/>
          <w:lang w:bidi="fa-IR"/>
        </w:rPr>
        <w:t xml:space="preserve">، </w:t>
      </w:r>
      <w:r>
        <w:rPr>
          <w:rtl/>
          <w:lang w:bidi="fa-IR"/>
        </w:rPr>
        <w:t>تفسير الرازي ج 3 ص 200 و 202 ط 1</w:t>
      </w:r>
      <w:r w:rsidR="00870EC3">
        <w:rPr>
          <w:rtl/>
          <w:lang w:bidi="fa-IR"/>
        </w:rPr>
        <w:t xml:space="preserve">، </w:t>
      </w:r>
      <w:r>
        <w:rPr>
          <w:rtl/>
          <w:lang w:bidi="fa-IR"/>
        </w:rPr>
        <w:t>تفسير أبي حيان ج 3 ص 218</w:t>
      </w:r>
      <w:r w:rsidR="00870EC3">
        <w:rPr>
          <w:rtl/>
          <w:lang w:bidi="fa-IR"/>
        </w:rPr>
        <w:t xml:space="preserve">، </w:t>
      </w:r>
      <w:r>
        <w:rPr>
          <w:rtl/>
          <w:lang w:bidi="fa-IR"/>
        </w:rPr>
        <w:t>تفسير النيسابوري بهامش تفسير الرازي ج 3 ص 200</w:t>
      </w:r>
      <w:r w:rsidR="00870EC3">
        <w:rPr>
          <w:rtl/>
          <w:lang w:bidi="fa-IR"/>
        </w:rPr>
        <w:t xml:space="preserve">، </w:t>
      </w:r>
      <w:r>
        <w:rPr>
          <w:rtl/>
          <w:lang w:bidi="fa-IR"/>
        </w:rPr>
        <w:t>السنن الكبرى البيهقي ج 5 ص 20</w:t>
      </w:r>
      <w:r w:rsidR="00870EC3">
        <w:rPr>
          <w:rtl/>
          <w:lang w:bidi="fa-IR"/>
        </w:rPr>
        <w:t xml:space="preserve">، </w:t>
      </w:r>
      <w:r>
        <w:rPr>
          <w:rtl/>
          <w:lang w:bidi="fa-IR"/>
        </w:rPr>
        <w:t>سنن النسائي ج 5 ص 155</w:t>
      </w:r>
      <w:r w:rsidR="00870EC3">
        <w:rPr>
          <w:rtl/>
          <w:lang w:bidi="fa-IR"/>
        </w:rPr>
        <w:t xml:space="preserve">، </w:t>
      </w:r>
      <w:r>
        <w:rPr>
          <w:rtl/>
          <w:lang w:bidi="fa-IR"/>
        </w:rPr>
        <w:t>مسند أحمد ج 4 ص 436 ط 1 بسند صحيح</w:t>
      </w:r>
      <w:r w:rsidR="00870EC3">
        <w:rPr>
          <w:rtl/>
          <w:lang w:bidi="fa-IR"/>
        </w:rPr>
        <w:t xml:space="preserve">، </w:t>
      </w:r>
      <w:r>
        <w:rPr>
          <w:rtl/>
          <w:lang w:bidi="fa-IR"/>
        </w:rPr>
        <w:t>فتح الباري ج 3 ص 338</w:t>
      </w:r>
      <w:r w:rsidR="00870EC3">
        <w:rPr>
          <w:rtl/>
          <w:lang w:bidi="fa-IR"/>
        </w:rPr>
        <w:t xml:space="preserve">، </w:t>
      </w:r>
      <w:r>
        <w:rPr>
          <w:rtl/>
          <w:lang w:bidi="fa-IR"/>
        </w:rPr>
        <w:t>الغدير للأميني ج 6 ص 198 - 201</w:t>
      </w:r>
      <w:r w:rsidR="00870EC3">
        <w:rPr>
          <w:rtl/>
          <w:lang w:bidi="fa-IR"/>
        </w:rPr>
        <w:t xml:space="preserve">، </w:t>
      </w:r>
      <w:r>
        <w:rPr>
          <w:rtl/>
          <w:lang w:bidi="fa-IR"/>
        </w:rPr>
        <w:t>المحبر لابن حبيب ص 289</w:t>
      </w:r>
      <w:r w:rsidR="00870EC3">
        <w:rPr>
          <w:rtl/>
          <w:lang w:bidi="fa-IR"/>
        </w:rPr>
        <w:t xml:space="preserve">، </w:t>
      </w:r>
      <w:r>
        <w:rPr>
          <w:rtl/>
          <w:lang w:bidi="fa-IR"/>
        </w:rPr>
        <w:t>المتعة للفكيكي ص 64</w:t>
      </w:r>
      <w:r w:rsidR="00870EC3">
        <w:rPr>
          <w:rtl/>
          <w:lang w:bidi="fa-IR"/>
        </w:rPr>
        <w:t xml:space="preserve">، </w:t>
      </w:r>
      <w:r>
        <w:rPr>
          <w:rtl/>
          <w:lang w:bidi="fa-IR"/>
        </w:rPr>
        <w:t>الزواج الموقت في الإسلام ص 124.</w:t>
      </w:r>
    </w:p>
    <w:p w:rsidR="00692076" w:rsidRDefault="00801D13" w:rsidP="009C298E">
      <w:pPr>
        <w:pStyle w:val="libFootnote0"/>
        <w:rPr>
          <w:lang w:bidi="fa-IR"/>
        </w:rPr>
      </w:pPr>
      <w:r>
        <w:rPr>
          <w:rtl/>
          <w:lang w:bidi="fa-IR"/>
        </w:rPr>
        <w:t>2 - جابر بن عبد الله الأنصاري</w:t>
      </w:r>
      <w:r w:rsidR="00F40591">
        <w:rPr>
          <w:rtl/>
          <w:lang w:bidi="fa-IR"/>
        </w:rPr>
        <w:t xml:space="preserve">: </w:t>
      </w:r>
      <w:r>
        <w:rPr>
          <w:rtl/>
          <w:lang w:bidi="fa-IR"/>
        </w:rPr>
        <w:t>عمدة القارئ للعيني ج 8 ص 310</w:t>
      </w:r>
      <w:r w:rsidR="00870EC3">
        <w:rPr>
          <w:rtl/>
          <w:lang w:bidi="fa-IR"/>
        </w:rPr>
        <w:t xml:space="preserve">، </w:t>
      </w:r>
      <w:r>
        <w:rPr>
          <w:rtl/>
          <w:lang w:bidi="fa-IR"/>
        </w:rPr>
        <w:t>بداية المجتهد لابن رشد ج 2 ص 58</w:t>
      </w:r>
      <w:r w:rsidR="00870EC3">
        <w:rPr>
          <w:rtl/>
          <w:lang w:bidi="fa-IR"/>
        </w:rPr>
        <w:t xml:space="preserve">، </w:t>
      </w:r>
      <w:r>
        <w:rPr>
          <w:rtl/>
          <w:lang w:bidi="fa-IR"/>
        </w:rPr>
        <w:t>=&gt;</w:t>
      </w:r>
    </w:p>
    <w:p w:rsidR="00801D13" w:rsidRDefault="00801D13" w:rsidP="00801D13">
      <w:pPr>
        <w:pStyle w:val="libNormal"/>
        <w:rPr>
          <w:lang w:bidi="fa-IR"/>
        </w:rPr>
      </w:pPr>
      <w:r>
        <w:rPr>
          <w:rtl/>
          <w:lang w:bidi="fa-IR"/>
        </w:rPr>
        <w:br w:type="page"/>
      </w:r>
    </w:p>
    <w:p w:rsidR="00692076" w:rsidRDefault="00F143E8" w:rsidP="00801D13">
      <w:pPr>
        <w:pStyle w:val="libNormal"/>
        <w:rPr>
          <w:rtl/>
          <w:lang w:bidi="fa-IR"/>
        </w:rPr>
      </w:pPr>
      <w:r>
        <w:rPr>
          <w:rtl/>
          <w:lang w:bidi="fa-IR"/>
        </w:rPr>
        <w:lastRenderedPageBreak/>
        <w:t>.</w:t>
      </w:r>
      <w:r w:rsidR="00B40897">
        <w:rPr>
          <w:rtl/>
          <w:lang w:bidi="fa-IR"/>
        </w:rPr>
        <w:t xml:space="preserve">. </w:t>
      </w:r>
      <w:r w:rsidR="00801D13">
        <w:rPr>
          <w:rtl/>
          <w:lang w:bidi="fa-IR"/>
        </w:rPr>
        <w:t>. ..</w:t>
      </w:r>
    </w:p>
    <w:p w:rsidR="009C298E" w:rsidRDefault="009C298E" w:rsidP="009C298E">
      <w:pPr>
        <w:pStyle w:val="libLine"/>
        <w:rPr>
          <w:rtl/>
          <w:lang w:bidi="fa-IR"/>
        </w:rPr>
      </w:pPr>
      <w:r>
        <w:rPr>
          <w:rFonts w:hint="cs"/>
          <w:rtl/>
          <w:lang w:bidi="fa-IR"/>
        </w:rPr>
        <w:t>____________________</w:t>
      </w:r>
    </w:p>
    <w:p w:rsidR="00692076" w:rsidRDefault="00801D13" w:rsidP="009C298E">
      <w:pPr>
        <w:pStyle w:val="libFootnote0"/>
        <w:rPr>
          <w:rtl/>
          <w:lang w:bidi="fa-IR"/>
        </w:rPr>
      </w:pPr>
      <w:r>
        <w:rPr>
          <w:rtl/>
          <w:lang w:bidi="fa-IR"/>
        </w:rPr>
        <w:t>=&gt; صحيح مسلم ك النكاح ب نكاح المتعة ج 1 ص 395 وفى طبع ج 4 ص 131</w:t>
      </w:r>
      <w:r w:rsidR="00870EC3">
        <w:rPr>
          <w:rtl/>
          <w:lang w:bidi="fa-IR"/>
        </w:rPr>
        <w:t xml:space="preserve">، </w:t>
      </w:r>
      <w:r>
        <w:rPr>
          <w:rtl/>
          <w:lang w:bidi="fa-IR"/>
        </w:rPr>
        <w:t>مسند أحمد ج 3 ص 380</w:t>
      </w:r>
      <w:r w:rsidR="00870EC3">
        <w:rPr>
          <w:rtl/>
          <w:lang w:bidi="fa-IR"/>
        </w:rPr>
        <w:t xml:space="preserve">، </w:t>
      </w:r>
      <w:r>
        <w:rPr>
          <w:rtl/>
          <w:lang w:bidi="fa-IR"/>
        </w:rPr>
        <w:t>تبيان الحقائق شرح كنز الدقائق ج ص</w:t>
      </w:r>
      <w:r w:rsidR="00870EC3">
        <w:rPr>
          <w:rtl/>
          <w:lang w:bidi="fa-IR"/>
        </w:rPr>
        <w:t xml:space="preserve">، </w:t>
      </w:r>
      <w:r>
        <w:rPr>
          <w:rtl/>
          <w:lang w:bidi="fa-IR"/>
        </w:rPr>
        <w:t>سنن البيهقي ج 7 ص 206</w:t>
      </w:r>
      <w:r w:rsidR="00870EC3">
        <w:rPr>
          <w:rtl/>
          <w:lang w:bidi="fa-IR"/>
        </w:rPr>
        <w:t xml:space="preserve">، </w:t>
      </w:r>
      <w:r>
        <w:rPr>
          <w:rtl/>
          <w:lang w:bidi="fa-IR"/>
        </w:rPr>
        <w:t>الغدير للأميني ج 6 ص 205 و 206 و 208 و 209 - 211</w:t>
      </w:r>
      <w:r w:rsidR="00870EC3">
        <w:rPr>
          <w:rtl/>
          <w:lang w:bidi="fa-IR"/>
        </w:rPr>
        <w:t xml:space="preserve">، </w:t>
      </w:r>
      <w:r>
        <w:rPr>
          <w:rtl/>
          <w:lang w:bidi="fa-IR"/>
        </w:rPr>
        <w:t>جامع الأصول لابن الأثير</w:t>
      </w:r>
      <w:r w:rsidR="00870EC3">
        <w:rPr>
          <w:rtl/>
          <w:lang w:bidi="fa-IR"/>
        </w:rPr>
        <w:t xml:space="preserve">، </w:t>
      </w:r>
      <w:r>
        <w:rPr>
          <w:rtl/>
          <w:lang w:bidi="fa-IR"/>
        </w:rPr>
        <w:t>تيسير الوصول لابن الديبع ج 4 / 262</w:t>
      </w:r>
      <w:r w:rsidR="00870EC3">
        <w:rPr>
          <w:rtl/>
          <w:lang w:bidi="fa-IR"/>
        </w:rPr>
        <w:t xml:space="preserve">، </w:t>
      </w:r>
      <w:r>
        <w:rPr>
          <w:rtl/>
          <w:lang w:bidi="fa-IR"/>
        </w:rPr>
        <w:t>زاد المعاد لابن القيم ج 1 / 144</w:t>
      </w:r>
      <w:r w:rsidR="00870EC3">
        <w:rPr>
          <w:rtl/>
          <w:lang w:bidi="fa-IR"/>
        </w:rPr>
        <w:t xml:space="preserve">، </w:t>
      </w:r>
      <w:r>
        <w:rPr>
          <w:rtl/>
          <w:lang w:bidi="fa-IR"/>
        </w:rPr>
        <w:t>فتح الباري لابن حجر ج 9 / 141</w:t>
      </w:r>
      <w:r w:rsidR="00870EC3">
        <w:rPr>
          <w:rtl/>
          <w:lang w:bidi="fa-IR"/>
        </w:rPr>
        <w:t xml:space="preserve">، </w:t>
      </w:r>
      <w:r>
        <w:rPr>
          <w:rtl/>
          <w:lang w:bidi="fa-IR"/>
        </w:rPr>
        <w:t>و 150 وج 9 ص 172 و 174 ط دار المعرفة</w:t>
      </w:r>
      <w:r w:rsidR="00870EC3">
        <w:rPr>
          <w:rtl/>
          <w:lang w:bidi="fa-IR"/>
        </w:rPr>
        <w:t xml:space="preserve">، </w:t>
      </w:r>
      <w:r>
        <w:rPr>
          <w:rtl/>
          <w:lang w:bidi="fa-IR"/>
        </w:rPr>
        <w:t>كنز العمال ج 8 / 294 ط 1</w:t>
      </w:r>
      <w:r w:rsidR="00870EC3">
        <w:rPr>
          <w:rtl/>
          <w:lang w:bidi="fa-IR"/>
        </w:rPr>
        <w:t xml:space="preserve">، </w:t>
      </w:r>
      <w:r>
        <w:rPr>
          <w:rtl/>
          <w:lang w:bidi="fa-IR"/>
        </w:rPr>
        <w:t>هامش المنتقى للفقي ج 2 / 520</w:t>
      </w:r>
      <w:r w:rsidR="00870EC3">
        <w:rPr>
          <w:rtl/>
          <w:lang w:bidi="fa-IR"/>
        </w:rPr>
        <w:t xml:space="preserve">، </w:t>
      </w:r>
      <w:r>
        <w:rPr>
          <w:rtl/>
          <w:lang w:bidi="fa-IR"/>
        </w:rPr>
        <w:t>المحلى لابن حزم ج 9 / 519</w:t>
      </w:r>
      <w:r w:rsidR="00870EC3">
        <w:rPr>
          <w:rtl/>
          <w:lang w:bidi="fa-IR"/>
        </w:rPr>
        <w:t xml:space="preserve">، </w:t>
      </w:r>
      <w:r>
        <w:rPr>
          <w:rtl/>
          <w:lang w:bidi="fa-IR"/>
        </w:rPr>
        <w:t>نيل الاوطار ج 6 / 270</w:t>
      </w:r>
      <w:r w:rsidR="00870EC3">
        <w:rPr>
          <w:rtl/>
          <w:lang w:bidi="fa-IR"/>
        </w:rPr>
        <w:t xml:space="preserve">، </w:t>
      </w:r>
      <w:r>
        <w:rPr>
          <w:rtl/>
          <w:lang w:bidi="fa-IR"/>
        </w:rPr>
        <w:t>السرائر ص 311</w:t>
      </w:r>
      <w:r w:rsidR="00870EC3">
        <w:rPr>
          <w:rtl/>
          <w:lang w:bidi="fa-IR"/>
        </w:rPr>
        <w:t xml:space="preserve">، </w:t>
      </w:r>
      <w:r>
        <w:rPr>
          <w:rtl/>
          <w:lang w:bidi="fa-IR"/>
        </w:rPr>
        <w:t>الجواهر ج 30 / 150</w:t>
      </w:r>
      <w:r w:rsidR="00870EC3">
        <w:rPr>
          <w:rtl/>
          <w:lang w:bidi="fa-IR"/>
        </w:rPr>
        <w:t xml:space="preserve">، </w:t>
      </w:r>
      <w:r>
        <w:rPr>
          <w:rtl/>
          <w:lang w:bidi="fa-IR"/>
        </w:rPr>
        <w:t>مستدرك الوسائل ج 2 / 595</w:t>
      </w:r>
      <w:r w:rsidR="00870EC3">
        <w:rPr>
          <w:rtl/>
          <w:lang w:bidi="fa-IR"/>
        </w:rPr>
        <w:t xml:space="preserve">، </w:t>
      </w:r>
      <w:r>
        <w:rPr>
          <w:rtl/>
          <w:lang w:bidi="fa-IR"/>
        </w:rPr>
        <w:t>الزواج الموقت في الإسلام ص 124</w:t>
      </w:r>
      <w:r w:rsidR="00870EC3">
        <w:rPr>
          <w:rtl/>
          <w:lang w:bidi="fa-IR"/>
        </w:rPr>
        <w:t xml:space="preserve">، </w:t>
      </w:r>
      <w:r>
        <w:rPr>
          <w:rtl/>
          <w:lang w:bidi="fa-IR"/>
        </w:rPr>
        <w:t>المتعة للفكيكي ص 44 أجوبه مسائل جار الله لشرف الدين ص 111</w:t>
      </w:r>
      <w:r w:rsidR="00870EC3">
        <w:rPr>
          <w:rtl/>
          <w:lang w:bidi="fa-IR"/>
        </w:rPr>
        <w:t xml:space="preserve">، </w:t>
      </w:r>
      <w:r>
        <w:rPr>
          <w:rtl/>
          <w:lang w:bidi="fa-IR"/>
        </w:rPr>
        <w:t>المصنف لعبد الرزاق ج 7 / 496</w:t>
      </w:r>
      <w:r w:rsidR="00B40897">
        <w:rPr>
          <w:rtl/>
          <w:lang w:bidi="fa-IR"/>
        </w:rPr>
        <w:t xml:space="preserve">. </w:t>
      </w:r>
      <w:r>
        <w:rPr>
          <w:rtl/>
          <w:lang w:bidi="fa-IR"/>
        </w:rPr>
        <w:t>قيل انه أفتى بالحرمة وهو غير صحيح راجع</w:t>
      </w:r>
      <w:r w:rsidR="00F40591">
        <w:rPr>
          <w:rtl/>
          <w:lang w:bidi="fa-IR"/>
        </w:rPr>
        <w:t xml:space="preserve">: </w:t>
      </w:r>
      <w:r>
        <w:rPr>
          <w:rtl/>
          <w:lang w:bidi="fa-IR"/>
        </w:rPr>
        <w:t>مقدمة مرآة العقول ج 1 / 269.</w:t>
      </w:r>
    </w:p>
    <w:p w:rsidR="00692076" w:rsidRDefault="00801D13" w:rsidP="009C298E">
      <w:pPr>
        <w:pStyle w:val="libFootnote0"/>
        <w:rPr>
          <w:rtl/>
          <w:lang w:bidi="fa-IR"/>
        </w:rPr>
      </w:pPr>
      <w:r>
        <w:rPr>
          <w:rtl/>
          <w:lang w:bidi="fa-IR"/>
        </w:rPr>
        <w:t>3 - عبد الله بن مسعود</w:t>
      </w:r>
      <w:r w:rsidR="00F40591">
        <w:rPr>
          <w:rtl/>
          <w:lang w:bidi="fa-IR"/>
        </w:rPr>
        <w:t xml:space="preserve">: </w:t>
      </w:r>
      <w:r>
        <w:rPr>
          <w:rtl/>
          <w:lang w:bidi="fa-IR"/>
        </w:rPr>
        <w:t>صحيح البخاري ك النكاح ج</w:t>
      </w:r>
      <w:r w:rsidR="00870EC3">
        <w:rPr>
          <w:rtl/>
          <w:lang w:bidi="fa-IR"/>
        </w:rPr>
        <w:t xml:space="preserve">، </w:t>
      </w:r>
      <w:r>
        <w:rPr>
          <w:rtl/>
          <w:lang w:bidi="fa-IR"/>
        </w:rPr>
        <w:t>صحيح مسلم ج 4 / 130</w:t>
      </w:r>
      <w:r w:rsidR="00870EC3">
        <w:rPr>
          <w:rtl/>
          <w:lang w:bidi="fa-IR"/>
        </w:rPr>
        <w:t xml:space="preserve">، </w:t>
      </w:r>
      <w:r>
        <w:rPr>
          <w:rtl/>
          <w:lang w:bidi="fa-IR"/>
        </w:rPr>
        <w:t>أحكام القرآن للجصاص ج 2 / 184</w:t>
      </w:r>
      <w:r w:rsidR="00870EC3">
        <w:rPr>
          <w:rtl/>
          <w:lang w:bidi="fa-IR"/>
        </w:rPr>
        <w:t xml:space="preserve">، </w:t>
      </w:r>
      <w:r>
        <w:rPr>
          <w:rtl/>
          <w:lang w:bidi="fa-IR"/>
        </w:rPr>
        <w:t>سنن البيهقي ج 7 / 200</w:t>
      </w:r>
      <w:r w:rsidR="00870EC3">
        <w:rPr>
          <w:rtl/>
          <w:lang w:bidi="fa-IR"/>
        </w:rPr>
        <w:t xml:space="preserve">، </w:t>
      </w:r>
      <w:r>
        <w:rPr>
          <w:rtl/>
          <w:lang w:bidi="fa-IR"/>
        </w:rPr>
        <w:t>تفسير القرطبي ج 5 / 130</w:t>
      </w:r>
      <w:r w:rsidR="00870EC3">
        <w:rPr>
          <w:rtl/>
          <w:lang w:bidi="fa-IR"/>
        </w:rPr>
        <w:t xml:space="preserve">، </w:t>
      </w:r>
      <w:r>
        <w:rPr>
          <w:rtl/>
          <w:lang w:bidi="fa-IR"/>
        </w:rPr>
        <w:t>تفسير ابن كثير ج 2 / 87</w:t>
      </w:r>
      <w:r w:rsidR="00870EC3">
        <w:rPr>
          <w:rtl/>
          <w:lang w:bidi="fa-IR"/>
        </w:rPr>
        <w:t xml:space="preserve">، </w:t>
      </w:r>
      <w:r>
        <w:rPr>
          <w:rtl/>
          <w:lang w:bidi="fa-IR"/>
        </w:rPr>
        <w:t>الدر المنثور ج 2 / 307 نقلا عن تسعة من الحفاظ</w:t>
      </w:r>
      <w:r w:rsidR="00870EC3">
        <w:rPr>
          <w:rtl/>
          <w:lang w:bidi="fa-IR"/>
        </w:rPr>
        <w:t xml:space="preserve">، </w:t>
      </w:r>
      <w:r>
        <w:rPr>
          <w:rtl/>
          <w:lang w:bidi="fa-IR"/>
        </w:rPr>
        <w:t>الغدير ج 6 / 220</w:t>
      </w:r>
      <w:r w:rsidR="00870EC3">
        <w:rPr>
          <w:rtl/>
          <w:lang w:bidi="fa-IR"/>
        </w:rPr>
        <w:t xml:space="preserve">، </w:t>
      </w:r>
      <w:r>
        <w:rPr>
          <w:rtl/>
          <w:lang w:bidi="fa-IR"/>
        </w:rPr>
        <w:t>المحلى لابن حزم ج 9 ص 519</w:t>
      </w:r>
      <w:r w:rsidR="00870EC3">
        <w:rPr>
          <w:rtl/>
          <w:lang w:bidi="fa-IR"/>
        </w:rPr>
        <w:t xml:space="preserve">، </w:t>
      </w:r>
      <w:r>
        <w:rPr>
          <w:rtl/>
          <w:lang w:bidi="fa-IR"/>
        </w:rPr>
        <w:t>شرح الموطأ للزر قاني ج نص الأخيران على بقائه على الحلية</w:t>
      </w:r>
      <w:r w:rsidR="00870EC3">
        <w:rPr>
          <w:rtl/>
          <w:lang w:bidi="fa-IR"/>
        </w:rPr>
        <w:t xml:space="preserve">، </w:t>
      </w:r>
      <w:r>
        <w:rPr>
          <w:rtl/>
          <w:lang w:bidi="fa-IR"/>
        </w:rPr>
        <w:t>هامش المنتقى ج 2 / 520</w:t>
      </w:r>
      <w:r w:rsidR="00870EC3">
        <w:rPr>
          <w:rtl/>
          <w:lang w:bidi="fa-IR"/>
        </w:rPr>
        <w:t xml:space="preserve">، </w:t>
      </w:r>
      <w:r>
        <w:rPr>
          <w:rtl/>
          <w:lang w:bidi="fa-IR"/>
        </w:rPr>
        <w:t>البيان للخوئي ص 320</w:t>
      </w:r>
      <w:r w:rsidR="00870EC3">
        <w:rPr>
          <w:rtl/>
          <w:lang w:bidi="fa-IR"/>
        </w:rPr>
        <w:t xml:space="preserve">، </w:t>
      </w:r>
      <w:r>
        <w:rPr>
          <w:rtl/>
          <w:lang w:bidi="fa-IR"/>
        </w:rPr>
        <w:t>زاد المعاد ج 4 / 6 وج 2 / 184</w:t>
      </w:r>
      <w:r w:rsidR="00870EC3">
        <w:rPr>
          <w:rtl/>
          <w:lang w:bidi="fa-IR"/>
        </w:rPr>
        <w:t xml:space="preserve">، </w:t>
      </w:r>
      <w:r>
        <w:rPr>
          <w:rtl/>
          <w:lang w:bidi="fa-IR"/>
        </w:rPr>
        <w:t>شرح اللمعة ج 5 / 282</w:t>
      </w:r>
      <w:r w:rsidR="00870EC3">
        <w:rPr>
          <w:rtl/>
          <w:lang w:bidi="fa-IR"/>
        </w:rPr>
        <w:t xml:space="preserve">، </w:t>
      </w:r>
      <w:r>
        <w:rPr>
          <w:rtl/>
          <w:lang w:bidi="fa-IR"/>
        </w:rPr>
        <w:t>فتح الباري ج 9 / 102 و 150 وج 9 ص 174 ط دار المعرفة</w:t>
      </w:r>
      <w:r w:rsidR="00870EC3">
        <w:rPr>
          <w:rtl/>
          <w:lang w:bidi="fa-IR"/>
        </w:rPr>
        <w:t xml:space="preserve">، </w:t>
      </w:r>
      <w:r>
        <w:rPr>
          <w:rtl/>
          <w:lang w:bidi="fa-IR"/>
        </w:rPr>
        <w:t>شرح النهج للمعتزلي ج 12 ص 254</w:t>
      </w:r>
      <w:r w:rsidR="00870EC3">
        <w:rPr>
          <w:rtl/>
          <w:lang w:bidi="fa-IR"/>
        </w:rPr>
        <w:t xml:space="preserve">، </w:t>
      </w:r>
      <w:r>
        <w:rPr>
          <w:rtl/>
          <w:lang w:bidi="fa-IR"/>
        </w:rPr>
        <w:t>السرائر ص 311</w:t>
      </w:r>
      <w:r w:rsidR="00870EC3">
        <w:rPr>
          <w:rtl/>
          <w:lang w:bidi="fa-IR"/>
        </w:rPr>
        <w:t xml:space="preserve">، </w:t>
      </w:r>
      <w:r>
        <w:rPr>
          <w:rtl/>
          <w:lang w:bidi="fa-IR"/>
        </w:rPr>
        <w:t>الجواهر ج 30 / 150</w:t>
      </w:r>
      <w:r w:rsidR="00870EC3">
        <w:rPr>
          <w:rtl/>
          <w:lang w:bidi="fa-IR"/>
        </w:rPr>
        <w:t xml:space="preserve">، </w:t>
      </w:r>
      <w:r>
        <w:rPr>
          <w:rtl/>
          <w:lang w:bidi="fa-IR"/>
        </w:rPr>
        <w:t>مستدرك الوسائل ج 2 ص 595.</w:t>
      </w:r>
    </w:p>
    <w:p w:rsidR="00692076" w:rsidRDefault="00801D13" w:rsidP="009C298E">
      <w:pPr>
        <w:pStyle w:val="libFootnote0"/>
        <w:rPr>
          <w:lang w:bidi="fa-IR"/>
        </w:rPr>
      </w:pPr>
      <w:r>
        <w:rPr>
          <w:rtl/>
          <w:lang w:bidi="fa-IR"/>
        </w:rPr>
        <w:t>4 - عبد الله بن عمر</w:t>
      </w:r>
      <w:r w:rsidR="00F40591">
        <w:rPr>
          <w:rtl/>
          <w:lang w:bidi="fa-IR"/>
        </w:rPr>
        <w:t xml:space="preserve">: </w:t>
      </w:r>
      <w:r>
        <w:rPr>
          <w:rtl/>
          <w:lang w:bidi="fa-IR"/>
        </w:rPr>
        <w:t>روى الترمذي في صحيحه</w:t>
      </w:r>
      <w:r w:rsidR="00F40591">
        <w:rPr>
          <w:rtl/>
          <w:lang w:bidi="fa-IR"/>
        </w:rPr>
        <w:t xml:space="preserve">: </w:t>
      </w:r>
      <w:r>
        <w:rPr>
          <w:rtl/>
          <w:lang w:bidi="fa-IR"/>
        </w:rPr>
        <w:t>عن ابن عمر وقد سأله رجل من أهل الشام عن متعة النساء فقال هي حلال فقال</w:t>
      </w:r>
      <w:r w:rsidR="00F40591">
        <w:rPr>
          <w:rtl/>
          <w:lang w:bidi="fa-IR"/>
        </w:rPr>
        <w:t xml:space="preserve">: </w:t>
      </w:r>
      <w:r>
        <w:rPr>
          <w:rtl/>
          <w:lang w:bidi="fa-IR"/>
        </w:rPr>
        <w:t>ان أباك قد نهى عنها فقال ابن عمر</w:t>
      </w:r>
      <w:r w:rsidR="00F40591">
        <w:rPr>
          <w:rtl/>
          <w:lang w:bidi="fa-IR"/>
        </w:rPr>
        <w:t xml:space="preserve">: </w:t>
      </w:r>
      <w:r>
        <w:rPr>
          <w:rtl/>
          <w:lang w:bidi="fa-IR"/>
        </w:rPr>
        <w:t xml:space="preserve">" أرأيت ان كان أبي نهى عنها وصنعها رسول الله </w:t>
      </w:r>
      <w:r w:rsidR="009B2854" w:rsidRPr="009C298E">
        <w:rPr>
          <w:rStyle w:val="libFootnoteAlaemChar"/>
          <w:rtl/>
        </w:rPr>
        <w:t>صلى‌الله‌عليه‌وآله</w:t>
      </w:r>
      <w:r>
        <w:rPr>
          <w:rtl/>
          <w:lang w:bidi="fa-IR"/>
        </w:rPr>
        <w:t xml:space="preserve"> يترك السنة وتتبع قول أبي " كذا " عن متعة النساء " رواها كل من ابن طاوس في الطرائف ص 460 ط قم</w:t>
      </w:r>
      <w:r w:rsidR="00870EC3">
        <w:rPr>
          <w:rtl/>
          <w:lang w:bidi="fa-IR"/>
        </w:rPr>
        <w:t xml:space="preserve">، </w:t>
      </w:r>
      <w:r>
        <w:rPr>
          <w:rtl/>
          <w:lang w:bidi="fa-IR"/>
        </w:rPr>
        <w:t>والشهيد الثاني في شرح اللمعة ج 5 / 283</w:t>
      </w:r>
      <w:r w:rsidR="00870EC3">
        <w:rPr>
          <w:rtl/>
          <w:lang w:bidi="fa-IR"/>
        </w:rPr>
        <w:t xml:space="preserve">، </w:t>
      </w:r>
      <w:r>
        <w:rPr>
          <w:rtl/>
          <w:lang w:bidi="fa-IR"/>
        </w:rPr>
        <w:t>والنجفي في جواهر الكلام ج 30 / 145</w:t>
      </w:r>
      <w:r w:rsidR="00870EC3">
        <w:rPr>
          <w:rtl/>
          <w:lang w:bidi="fa-IR"/>
        </w:rPr>
        <w:t xml:space="preserve">، </w:t>
      </w:r>
      <w:r>
        <w:rPr>
          <w:rtl/>
          <w:lang w:bidi="fa-IR"/>
        </w:rPr>
        <w:t>والعلامة في نهج الحق ضمن دلائل الصدق ج 3 / 97</w:t>
      </w:r>
      <w:r w:rsidR="00870EC3">
        <w:rPr>
          <w:rtl/>
          <w:lang w:bidi="fa-IR"/>
        </w:rPr>
        <w:t xml:space="preserve">، </w:t>
      </w:r>
      <w:r>
        <w:rPr>
          <w:rtl/>
          <w:lang w:bidi="fa-IR"/>
        </w:rPr>
        <w:t>والمجلسي في البحار ج 8 / 286 ط قديم عن الشهيد والعلامة =&gt;</w:t>
      </w:r>
    </w:p>
    <w:p w:rsidR="00801D13" w:rsidRDefault="00801D13" w:rsidP="00801D13">
      <w:pPr>
        <w:pStyle w:val="libNormal"/>
        <w:rPr>
          <w:lang w:bidi="fa-IR"/>
        </w:rPr>
      </w:pPr>
      <w:r>
        <w:rPr>
          <w:rtl/>
          <w:lang w:bidi="fa-IR"/>
        </w:rPr>
        <w:br w:type="page"/>
      </w:r>
    </w:p>
    <w:p w:rsidR="00692076" w:rsidRDefault="00F143E8" w:rsidP="00801D13">
      <w:pPr>
        <w:pStyle w:val="libNormal"/>
        <w:rPr>
          <w:rtl/>
          <w:lang w:bidi="fa-IR"/>
        </w:rPr>
      </w:pPr>
      <w:r>
        <w:rPr>
          <w:rtl/>
          <w:lang w:bidi="fa-IR"/>
        </w:rPr>
        <w:lastRenderedPageBreak/>
        <w:t xml:space="preserve">. </w:t>
      </w:r>
      <w:r w:rsidR="00801D13">
        <w:rPr>
          <w:rtl/>
          <w:lang w:bidi="fa-IR"/>
        </w:rPr>
        <w:t>.</w:t>
      </w:r>
      <w:r>
        <w:rPr>
          <w:rtl/>
          <w:lang w:bidi="fa-IR"/>
        </w:rPr>
        <w:t xml:space="preserve">. </w:t>
      </w:r>
      <w:r w:rsidR="00801D13">
        <w:rPr>
          <w:rtl/>
          <w:lang w:bidi="fa-IR"/>
        </w:rPr>
        <w:t>..</w:t>
      </w:r>
    </w:p>
    <w:p w:rsidR="009C298E" w:rsidRDefault="009C298E" w:rsidP="009C298E">
      <w:pPr>
        <w:pStyle w:val="libLine"/>
        <w:rPr>
          <w:rtl/>
          <w:lang w:bidi="fa-IR"/>
        </w:rPr>
      </w:pPr>
      <w:r>
        <w:rPr>
          <w:rFonts w:hint="cs"/>
          <w:rtl/>
          <w:lang w:bidi="fa-IR"/>
        </w:rPr>
        <w:t>____________________</w:t>
      </w:r>
    </w:p>
    <w:p w:rsidR="00692076" w:rsidRDefault="00801D13" w:rsidP="009C298E">
      <w:pPr>
        <w:pStyle w:val="libFootnote0"/>
        <w:rPr>
          <w:rtl/>
          <w:lang w:bidi="fa-IR"/>
        </w:rPr>
      </w:pPr>
      <w:r>
        <w:rPr>
          <w:rtl/>
          <w:lang w:bidi="fa-IR"/>
        </w:rPr>
        <w:t>=&gt; عن صحيح الترمذي</w:t>
      </w:r>
      <w:r w:rsidR="00B40897">
        <w:rPr>
          <w:rtl/>
          <w:lang w:bidi="fa-IR"/>
        </w:rPr>
        <w:t xml:space="preserve">. </w:t>
      </w:r>
      <w:r>
        <w:rPr>
          <w:rtl/>
          <w:lang w:bidi="fa-IR"/>
        </w:rPr>
        <w:t>ولكن لم نجد هذه الرواية في صحيح الترمذي بهذه الكيفية وانما وجدت رواية قريبة منها في متعة الحج حيث سئل عن متعة الحج</w:t>
      </w:r>
      <w:r w:rsidR="00B40897">
        <w:rPr>
          <w:rtl/>
          <w:lang w:bidi="fa-IR"/>
        </w:rPr>
        <w:t xml:space="preserve">. </w:t>
      </w:r>
      <w:r>
        <w:rPr>
          <w:rtl/>
          <w:lang w:bidi="fa-IR"/>
        </w:rPr>
        <w:t>راجع</w:t>
      </w:r>
      <w:r w:rsidR="00F40591">
        <w:rPr>
          <w:rtl/>
          <w:lang w:bidi="fa-IR"/>
        </w:rPr>
        <w:t xml:space="preserve">: </w:t>
      </w:r>
      <w:r>
        <w:rPr>
          <w:rtl/>
          <w:lang w:bidi="fa-IR"/>
        </w:rPr>
        <w:t>صحيح الترمذي ج 1 / 157 وفى طبع آخر ج 3 / 184</w:t>
      </w:r>
      <w:r w:rsidR="00B40897">
        <w:rPr>
          <w:rtl/>
          <w:lang w:bidi="fa-IR"/>
        </w:rPr>
        <w:t xml:space="preserve">. </w:t>
      </w:r>
      <w:r>
        <w:rPr>
          <w:rtl/>
          <w:lang w:bidi="fa-IR"/>
        </w:rPr>
        <w:t>فلعل الرواية الأولى حذفت عنه أو حرفت والله العالم</w:t>
      </w:r>
      <w:r w:rsidR="00B40897">
        <w:rPr>
          <w:rtl/>
          <w:lang w:bidi="fa-IR"/>
        </w:rPr>
        <w:t xml:space="preserve">. </w:t>
      </w:r>
      <w:r>
        <w:rPr>
          <w:rtl/>
          <w:lang w:bidi="fa-IR"/>
        </w:rPr>
        <w:t>وعن الاعرجي قال</w:t>
      </w:r>
      <w:r w:rsidR="00F40591">
        <w:rPr>
          <w:rtl/>
          <w:lang w:bidi="fa-IR"/>
        </w:rPr>
        <w:t xml:space="preserve">: </w:t>
      </w:r>
      <w:r>
        <w:rPr>
          <w:rtl/>
          <w:lang w:bidi="fa-IR"/>
        </w:rPr>
        <w:t>سأل رجل ابن عمر عن المتعة وأنا عنده متعة النساء فقال</w:t>
      </w:r>
      <w:r w:rsidR="00F40591">
        <w:rPr>
          <w:rtl/>
          <w:lang w:bidi="fa-IR"/>
        </w:rPr>
        <w:t xml:space="preserve">: </w:t>
      </w:r>
      <w:r>
        <w:rPr>
          <w:rtl/>
          <w:lang w:bidi="fa-IR"/>
        </w:rPr>
        <w:t>" والله ما كنا على عهد رسول الله زانين ولا مسافحين "</w:t>
      </w:r>
      <w:r w:rsidR="00B40897">
        <w:rPr>
          <w:rtl/>
          <w:lang w:bidi="fa-IR"/>
        </w:rPr>
        <w:t xml:space="preserve">. </w:t>
      </w:r>
      <w:r>
        <w:rPr>
          <w:rtl/>
          <w:lang w:bidi="fa-IR"/>
        </w:rPr>
        <w:t>راجع</w:t>
      </w:r>
      <w:r w:rsidR="00F40591">
        <w:rPr>
          <w:rtl/>
          <w:lang w:bidi="fa-IR"/>
        </w:rPr>
        <w:t xml:space="preserve">: </w:t>
      </w:r>
      <w:r>
        <w:rPr>
          <w:rtl/>
          <w:lang w:bidi="fa-IR"/>
        </w:rPr>
        <w:t>مسند أحمد ج 2 / 95 ح 5694 وج 2 / 104 ح 5808</w:t>
      </w:r>
      <w:r w:rsidR="00870EC3">
        <w:rPr>
          <w:rtl/>
          <w:lang w:bidi="fa-IR"/>
        </w:rPr>
        <w:t xml:space="preserve">، </w:t>
      </w:r>
      <w:r>
        <w:rPr>
          <w:rtl/>
          <w:lang w:bidi="fa-IR"/>
        </w:rPr>
        <w:t>مجمع الزوائد ج 7 / 332 - 333</w:t>
      </w:r>
      <w:r w:rsidR="00870EC3">
        <w:rPr>
          <w:rtl/>
          <w:lang w:bidi="fa-IR"/>
        </w:rPr>
        <w:t xml:space="preserve">، </w:t>
      </w:r>
      <w:r>
        <w:rPr>
          <w:rtl/>
          <w:lang w:bidi="fa-IR"/>
        </w:rPr>
        <w:t>مقدمة مرآة العقول ج 1 / 295</w:t>
      </w:r>
      <w:r w:rsidR="00B40897">
        <w:rPr>
          <w:rtl/>
          <w:lang w:bidi="fa-IR"/>
        </w:rPr>
        <w:t xml:space="preserve">. </w:t>
      </w:r>
      <w:r>
        <w:rPr>
          <w:rtl/>
          <w:lang w:bidi="fa-IR"/>
        </w:rPr>
        <w:t>ونقل عن ابن عمر انه يقول بالتحريم</w:t>
      </w:r>
      <w:r w:rsidR="00F40591">
        <w:rPr>
          <w:rtl/>
          <w:lang w:bidi="fa-IR"/>
        </w:rPr>
        <w:t xml:space="preserve">: </w:t>
      </w:r>
      <w:r>
        <w:rPr>
          <w:rtl/>
          <w:lang w:bidi="fa-IR"/>
        </w:rPr>
        <w:t>راجع مجمع الزوائد ج 4 / 265 وضعف الرواية</w:t>
      </w:r>
      <w:r w:rsidR="00870EC3">
        <w:rPr>
          <w:rtl/>
          <w:lang w:bidi="fa-IR"/>
        </w:rPr>
        <w:t xml:space="preserve">، </w:t>
      </w:r>
      <w:r>
        <w:rPr>
          <w:rtl/>
          <w:lang w:bidi="fa-IR"/>
        </w:rPr>
        <w:t>المصنف لعبد الرزاق ج 7 / 502</w:t>
      </w:r>
      <w:r w:rsidR="00870EC3">
        <w:rPr>
          <w:rtl/>
          <w:lang w:bidi="fa-IR"/>
        </w:rPr>
        <w:t xml:space="preserve">، </w:t>
      </w:r>
      <w:r>
        <w:rPr>
          <w:rtl/>
          <w:lang w:bidi="fa-IR"/>
        </w:rPr>
        <w:t>مصنف ابن أبي شيبة ج 4 / 293</w:t>
      </w:r>
      <w:r w:rsidR="00870EC3">
        <w:rPr>
          <w:rtl/>
          <w:lang w:bidi="fa-IR"/>
        </w:rPr>
        <w:t xml:space="preserve">، </w:t>
      </w:r>
      <w:r>
        <w:rPr>
          <w:rtl/>
          <w:lang w:bidi="fa-IR"/>
        </w:rPr>
        <w:t>تفسير السيوطي ج 2 / 140</w:t>
      </w:r>
      <w:r w:rsidR="00870EC3">
        <w:rPr>
          <w:rtl/>
          <w:lang w:bidi="fa-IR"/>
        </w:rPr>
        <w:t xml:space="preserve">، </w:t>
      </w:r>
      <w:r>
        <w:rPr>
          <w:rtl/>
          <w:lang w:bidi="fa-IR"/>
        </w:rPr>
        <w:t>سنن البيهقي ج 7 / 206</w:t>
      </w:r>
      <w:r w:rsidR="00870EC3">
        <w:rPr>
          <w:rtl/>
          <w:lang w:bidi="fa-IR"/>
        </w:rPr>
        <w:t xml:space="preserve">، </w:t>
      </w:r>
      <w:r>
        <w:rPr>
          <w:rtl/>
          <w:lang w:bidi="fa-IR"/>
        </w:rPr>
        <w:t>مقدمة مرآة العقول ج 1 / 295 وما بعدها.</w:t>
      </w:r>
    </w:p>
    <w:p w:rsidR="00692076" w:rsidRDefault="00801D13" w:rsidP="009C298E">
      <w:pPr>
        <w:pStyle w:val="libFootnote0"/>
        <w:rPr>
          <w:rtl/>
          <w:lang w:bidi="fa-IR"/>
        </w:rPr>
      </w:pPr>
      <w:r>
        <w:rPr>
          <w:rtl/>
          <w:lang w:bidi="fa-IR"/>
        </w:rPr>
        <w:t>5 - معاوية بن أبي سفيان</w:t>
      </w:r>
      <w:r w:rsidR="00F40591">
        <w:rPr>
          <w:rtl/>
          <w:lang w:bidi="fa-IR"/>
        </w:rPr>
        <w:t xml:space="preserve">: </w:t>
      </w:r>
      <w:r>
        <w:rPr>
          <w:rtl/>
          <w:lang w:bidi="fa-IR"/>
        </w:rPr>
        <w:t>راجع</w:t>
      </w:r>
      <w:r w:rsidR="00F40591">
        <w:rPr>
          <w:rtl/>
          <w:lang w:bidi="fa-IR"/>
        </w:rPr>
        <w:t xml:space="preserve">: </w:t>
      </w:r>
      <w:r>
        <w:rPr>
          <w:rtl/>
          <w:lang w:bidi="fa-IR"/>
        </w:rPr>
        <w:t>المحلى لابن حزم ج 9 ص 519</w:t>
      </w:r>
      <w:r w:rsidR="00870EC3">
        <w:rPr>
          <w:rtl/>
          <w:lang w:bidi="fa-IR"/>
        </w:rPr>
        <w:t xml:space="preserve">، </w:t>
      </w:r>
      <w:r>
        <w:rPr>
          <w:rtl/>
          <w:lang w:bidi="fa-IR"/>
        </w:rPr>
        <w:t>هامش المنتقى للفقي ج 2 / 520</w:t>
      </w:r>
      <w:r w:rsidR="00870EC3">
        <w:rPr>
          <w:rtl/>
          <w:lang w:bidi="fa-IR"/>
        </w:rPr>
        <w:t xml:space="preserve">، </w:t>
      </w:r>
      <w:r>
        <w:rPr>
          <w:rtl/>
          <w:lang w:bidi="fa-IR"/>
        </w:rPr>
        <w:t>البيان للخوئي ص 314</w:t>
      </w:r>
      <w:r w:rsidR="00870EC3">
        <w:rPr>
          <w:rtl/>
          <w:lang w:bidi="fa-IR"/>
        </w:rPr>
        <w:t xml:space="preserve">، </w:t>
      </w:r>
      <w:r>
        <w:rPr>
          <w:rtl/>
          <w:lang w:bidi="fa-IR"/>
        </w:rPr>
        <w:t>الطرائف لابن طاوس ص 458</w:t>
      </w:r>
      <w:r w:rsidR="00870EC3">
        <w:rPr>
          <w:rtl/>
          <w:lang w:bidi="fa-IR"/>
        </w:rPr>
        <w:t xml:space="preserve">، </w:t>
      </w:r>
      <w:r>
        <w:rPr>
          <w:rtl/>
          <w:lang w:bidi="fa-IR"/>
        </w:rPr>
        <w:t>الغدير ج 6 / 221</w:t>
      </w:r>
      <w:r w:rsidR="00870EC3">
        <w:rPr>
          <w:rtl/>
          <w:lang w:bidi="fa-IR"/>
        </w:rPr>
        <w:t xml:space="preserve">، </w:t>
      </w:r>
      <w:r>
        <w:rPr>
          <w:rtl/>
          <w:lang w:bidi="fa-IR"/>
        </w:rPr>
        <w:t>جواهر الكلام ج 30 / 150</w:t>
      </w:r>
      <w:r w:rsidR="00870EC3">
        <w:rPr>
          <w:rtl/>
          <w:lang w:bidi="fa-IR"/>
        </w:rPr>
        <w:t xml:space="preserve">، </w:t>
      </w:r>
      <w:r>
        <w:rPr>
          <w:rtl/>
          <w:lang w:bidi="fa-IR"/>
        </w:rPr>
        <w:t>شرح الموطأ للزر قاني</w:t>
      </w:r>
      <w:r w:rsidR="00870EC3">
        <w:rPr>
          <w:rtl/>
          <w:lang w:bidi="fa-IR"/>
        </w:rPr>
        <w:t xml:space="preserve">، </w:t>
      </w:r>
      <w:r>
        <w:rPr>
          <w:rtl/>
          <w:lang w:bidi="fa-IR"/>
        </w:rPr>
        <w:t>المصنف لعبد الرزاق ج 7 ص 496 و 499 باب المتعة</w:t>
      </w:r>
      <w:r w:rsidR="00870EC3">
        <w:rPr>
          <w:rtl/>
          <w:lang w:bidi="fa-IR"/>
        </w:rPr>
        <w:t xml:space="preserve">، </w:t>
      </w:r>
      <w:r>
        <w:rPr>
          <w:rtl/>
          <w:lang w:bidi="fa-IR"/>
        </w:rPr>
        <w:t>فتح الباري ج 9 ص 174 ط دار المعرفة.</w:t>
      </w:r>
    </w:p>
    <w:p w:rsidR="00692076" w:rsidRDefault="00801D13" w:rsidP="009C298E">
      <w:pPr>
        <w:pStyle w:val="libFootnote0"/>
        <w:rPr>
          <w:rtl/>
          <w:lang w:bidi="fa-IR"/>
        </w:rPr>
      </w:pPr>
      <w:r>
        <w:rPr>
          <w:rtl/>
          <w:lang w:bidi="fa-IR"/>
        </w:rPr>
        <w:t>6 - أبو سعيد الخدرى</w:t>
      </w:r>
      <w:r w:rsidR="00F40591">
        <w:rPr>
          <w:rtl/>
          <w:lang w:bidi="fa-IR"/>
        </w:rPr>
        <w:t xml:space="preserve">: </w:t>
      </w:r>
      <w:r>
        <w:rPr>
          <w:rtl/>
          <w:lang w:bidi="fa-IR"/>
        </w:rPr>
        <w:t>راجع</w:t>
      </w:r>
      <w:r w:rsidR="00F40591">
        <w:rPr>
          <w:rtl/>
          <w:lang w:bidi="fa-IR"/>
        </w:rPr>
        <w:t xml:space="preserve">: </w:t>
      </w:r>
      <w:r>
        <w:rPr>
          <w:rtl/>
          <w:lang w:bidi="fa-IR"/>
        </w:rPr>
        <w:t>المحلى لابن حزم ج 9 / 519</w:t>
      </w:r>
      <w:r w:rsidR="00870EC3">
        <w:rPr>
          <w:rtl/>
          <w:lang w:bidi="fa-IR"/>
        </w:rPr>
        <w:t xml:space="preserve">، </w:t>
      </w:r>
      <w:r>
        <w:rPr>
          <w:rtl/>
          <w:lang w:bidi="fa-IR"/>
        </w:rPr>
        <w:t>عمدة القاري للعيني ج 8 / 310</w:t>
      </w:r>
      <w:r w:rsidR="00870EC3">
        <w:rPr>
          <w:rtl/>
          <w:lang w:bidi="fa-IR"/>
        </w:rPr>
        <w:t xml:space="preserve">، </w:t>
      </w:r>
      <w:r>
        <w:rPr>
          <w:rtl/>
          <w:lang w:bidi="fa-IR"/>
        </w:rPr>
        <w:t>هامش المنتقى للفقي ج 2 / 520</w:t>
      </w:r>
      <w:r w:rsidR="00870EC3">
        <w:rPr>
          <w:rtl/>
          <w:lang w:bidi="fa-IR"/>
        </w:rPr>
        <w:t xml:space="preserve">، </w:t>
      </w:r>
      <w:r>
        <w:rPr>
          <w:rtl/>
          <w:lang w:bidi="fa-IR"/>
        </w:rPr>
        <w:t>شرح نهج البلاغة لابن أبي الحديد ج 12 / 254</w:t>
      </w:r>
      <w:r w:rsidR="00870EC3">
        <w:rPr>
          <w:rtl/>
          <w:lang w:bidi="fa-IR"/>
        </w:rPr>
        <w:t xml:space="preserve">، </w:t>
      </w:r>
      <w:r>
        <w:rPr>
          <w:rtl/>
          <w:lang w:bidi="fa-IR"/>
        </w:rPr>
        <w:t>فتح الباري ج 9 ص 174 ط دار المعرفة</w:t>
      </w:r>
      <w:r w:rsidR="00870EC3">
        <w:rPr>
          <w:rtl/>
          <w:lang w:bidi="fa-IR"/>
        </w:rPr>
        <w:t xml:space="preserve">، </w:t>
      </w:r>
      <w:r>
        <w:rPr>
          <w:rtl/>
          <w:lang w:bidi="fa-IR"/>
        </w:rPr>
        <w:t>السرائر لابن إدريس ص 311</w:t>
      </w:r>
      <w:r w:rsidR="00870EC3">
        <w:rPr>
          <w:rtl/>
          <w:lang w:bidi="fa-IR"/>
        </w:rPr>
        <w:t xml:space="preserve">، </w:t>
      </w:r>
      <w:r>
        <w:rPr>
          <w:rtl/>
          <w:lang w:bidi="fa-IR"/>
        </w:rPr>
        <w:t>البيان للخوئي ص 514</w:t>
      </w:r>
      <w:r w:rsidR="00870EC3">
        <w:rPr>
          <w:rtl/>
          <w:lang w:bidi="fa-IR"/>
        </w:rPr>
        <w:t xml:space="preserve">، </w:t>
      </w:r>
      <w:r>
        <w:rPr>
          <w:rtl/>
          <w:lang w:bidi="fa-IR"/>
        </w:rPr>
        <w:t>الغدير ج 6 / 208 و 221</w:t>
      </w:r>
      <w:r w:rsidR="00870EC3">
        <w:rPr>
          <w:rtl/>
          <w:lang w:bidi="fa-IR"/>
        </w:rPr>
        <w:t xml:space="preserve">، </w:t>
      </w:r>
      <w:r>
        <w:rPr>
          <w:rtl/>
          <w:lang w:bidi="fa-IR"/>
        </w:rPr>
        <w:t>جواهر الكلام ج 30 ص 150</w:t>
      </w:r>
      <w:r w:rsidR="00870EC3">
        <w:rPr>
          <w:rtl/>
          <w:lang w:bidi="fa-IR"/>
        </w:rPr>
        <w:t xml:space="preserve">، </w:t>
      </w:r>
      <w:r>
        <w:rPr>
          <w:rtl/>
          <w:lang w:bidi="fa-IR"/>
        </w:rPr>
        <w:t>الزواج الموقت في الإسلام ص 125</w:t>
      </w:r>
      <w:r w:rsidR="00870EC3">
        <w:rPr>
          <w:rtl/>
          <w:lang w:bidi="fa-IR"/>
        </w:rPr>
        <w:t xml:space="preserve">، </w:t>
      </w:r>
      <w:r>
        <w:rPr>
          <w:rtl/>
          <w:lang w:bidi="fa-IR"/>
        </w:rPr>
        <w:t>الزيلعي</w:t>
      </w:r>
      <w:r w:rsidR="00870EC3">
        <w:rPr>
          <w:rtl/>
          <w:lang w:bidi="fa-IR"/>
        </w:rPr>
        <w:t xml:space="preserve">، </w:t>
      </w:r>
      <w:r>
        <w:rPr>
          <w:rtl/>
          <w:lang w:bidi="fa-IR"/>
        </w:rPr>
        <w:t>الفكيكى في المتعة</w:t>
      </w:r>
      <w:r w:rsidR="00870EC3">
        <w:rPr>
          <w:rtl/>
          <w:lang w:bidi="fa-IR"/>
        </w:rPr>
        <w:t xml:space="preserve">، </w:t>
      </w:r>
      <w:r>
        <w:rPr>
          <w:rtl/>
          <w:lang w:bidi="fa-IR"/>
        </w:rPr>
        <w:t>مسند أحمد ج 3 / 22</w:t>
      </w:r>
      <w:r w:rsidR="00870EC3">
        <w:rPr>
          <w:rtl/>
          <w:lang w:bidi="fa-IR"/>
        </w:rPr>
        <w:t xml:space="preserve">، </w:t>
      </w:r>
      <w:r>
        <w:rPr>
          <w:rtl/>
          <w:lang w:bidi="fa-IR"/>
        </w:rPr>
        <w:t>مجمع الزوائد ج 4 / 264</w:t>
      </w:r>
      <w:r w:rsidR="00870EC3">
        <w:rPr>
          <w:rtl/>
          <w:lang w:bidi="fa-IR"/>
        </w:rPr>
        <w:t xml:space="preserve">، </w:t>
      </w:r>
      <w:r>
        <w:rPr>
          <w:rtl/>
          <w:lang w:bidi="fa-IR"/>
        </w:rPr>
        <w:t>مصنف عبد الرزاق ج 7 / 458</w:t>
      </w:r>
      <w:r w:rsidR="00870EC3">
        <w:rPr>
          <w:rtl/>
          <w:lang w:bidi="fa-IR"/>
        </w:rPr>
        <w:t xml:space="preserve">، </w:t>
      </w:r>
      <w:r>
        <w:rPr>
          <w:rtl/>
          <w:lang w:bidi="fa-IR"/>
        </w:rPr>
        <w:t>المغنى لابن قدامة ج 7 / 571.</w:t>
      </w:r>
    </w:p>
    <w:p w:rsidR="00692076" w:rsidRDefault="00801D13" w:rsidP="009C298E">
      <w:pPr>
        <w:pStyle w:val="libFootnote0"/>
        <w:rPr>
          <w:lang w:bidi="fa-IR"/>
        </w:rPr>
      </w:pPr>
      <w:r>
        <w:rPr>
          <w:rtl/>
          <w:lang w:bidi="fa-IR"/>
        </w:rPr>
        <w:t>7 - سلمة بن أمية بن خلف</w:t>
      </w:r>
      <w:r w:rsidR="00F40591">
        <w:rPr>
          <w:rtl/>
          <w:lang w:bidi="fa-IR"/>
        </w:rPr>
        <w:t xml:space="preserve">: </w:t>
      </w:r>
      <w:r>
        <w:rPr>
          <w:rtl/>
          <w:lang w:bidi="fa-IR"/>
        </w:rPr>
        <w:t>راجع</w:t>
      </w:r>
      <w:r w:rsidR="00F40591">
        <w:rPr>
          <w:rtl/>
          <w:lang w:bidi="fa-IR"/>
        </w:rPr>
        <w:t xml:space="preserve">: </w:t>
      </w:r>
      <w:r>
        <w:rPr>
          <w:rtl/>
          <w:lang w:bidi="fa-IR"/>
        </w:rPr>
        <w:t>المحلى لابن حزم ج 9 / 519</w:t>
      </w:r>
      <w:r w:rsidR="00870EC3">
        <w:rPr>
          <w:rtl/>
          <w:lang w:bidi="fa-IR"/>
        </w:rPr>
        <w:t xml:space="preserve">، </w:t>
      </w:r>
      <w:r>
        <w:rPr>
          <w:rtl/>
          <w:lang w:bidi="fa-IR"/>
        </w:rPr>
        <w:t>شرح الموطأ للزر قاني ج</w:t>
      </w:r>
      <w:r w:rsidR="00870EC3">
        <w:rPr>
          <w:rtl/>
          <w:lang w:bidi="fa-IR"/>
        </w:rPr>
        <w:t xml:space="preserve">، </w:t>
      </w:r>
      <w:r>
        <w:rPr>
          <w:rtl/>
          <w:lang w:bidi="fa-IR"/>
        </w:rPr>
        <w:t>الإصابة 2 / 63</w:t>
      </w:r>
      <w:r w:rsidR="00870EC3">
        <w:rPr>
          <w:rtl/>
          <w:lang w:bidi="fa-IR"/>
        </w:rPr>
        <w:t xml:space="preserve">، </w:t>
      </w:r>
      <w:r>
        <w:rPr>
          <w:rtl/>
          <w:lang w:bidi="fa-IR"/>
        </w:rPr>
        <w:t>=&gt;</w:t>
      </w:r>
    </w:p>
    <w:p w:rsidR="00801D13" w:rsidRDefault="00801D13" w:rsidP="00801D13">
      <w:pPr>
        <w:pStyle w:val="libNormal"/>
        <w:rPr>
          <w:lang w:bidi="fa-IR"/>
        </w:rPr>
      </w:pPr>
      <w:r>
        <w:rPr>
          <w:rtl/>
          <w:lang w:bidi="fa-IR"/>
        </w:rPr>
        <w:br w:type="page"/>
      </w:r>
    </w:p>
    <w:p w:rsidR="00692076" w:rsidRDefault="00F143E8" w:rsidP="00801D13">
      <w:pPr>
        <w:pStyle w:val="libNormal"/>
        <w:rPr>
          <w:rtl/>
          <w:lang w:bidi="fa-IR"/>
        </w:rPr>
      </w:pPr>
      <w:r>
        <w:rPr>
          <w:rtl/>
          <w:lang w:bidi="fa-IR"/>
        </w:rPr>
        <w:lastRenderedPageBreak/>
        <w:t xml:space="preserve">. </w:t>
      </w:r>
      <w:r w:rsidR="00801D13">
        <w:rPr>
          <w:rtl/>
          <w:lang w:bidi="fa-IR"/>
        </w:rPr>
        <w:t>.</w:t>
      </w:r>
      <w:r>
        <w:rPr>
          <w:rtl/>
          <w:lang w:bidi="fa-IR"/>
        </w:rPr>
        <w:t xml:space="preserve">. </w:t>
      </w:r>
      <w:r w:rsidR="00801D13">
        <w:rPr>
          <w:rtl/>
          <w:lang w:bidi="fa-IR"/>
        </w:rPr>
        <w:t>..</w:t>
      </w:r>
    </w:p>
    <w:p w:rsidR="00795692" w:rsidRDefault="00795692" w:rsidP="00795692">
      <w:pPr>
        <w:pStyle w:val="libLine"/>
        <w:rPr>
          <w:rtl/>
          <w:lang w:bidi="fa-IR"/>
        </w:rPr>
      </w:pPr>
      <w:r>
        <w:rPr>
          <w:rFonts w:hint="cs"/>
          <w:rtl/>
          <w:lang w:bidi="fa-IR"/>
        </w:rPr>
        <w:t>____________________</w:t>
      </w:r>
    </w:p>
    <w:p w:rsidR="00692076" w:rsidRDefault="00801D13" w:rsidP="00795692">
      <w:pPr>
        <w:pStyle w:val="libFootnote0"/>
        <w:rPr>
          <w:rtl/>
          <w:lang w:bidi="fa-IR"/>
        </w:rPr>
      </w:pPr>
      <w:r>
        <w:rPr>
          <w:rtl/>
          <w:lang w:bidi="fa-IR"/>
        </w:rPr>
        <w:t>=&gt; هامش المنتقى ج 2 / 520</w:t>
      </w:r>
      <w:r w:rsidR="00870EC3">
        <w:rPr>
          <w:rtl/>
          <w:lang w:bidi="fa-IR"/>
        </w:rPr>
        <w:t xml:space="preserve">، </w:t>
      </w:r>
      <w:r>
        <w:rPr>
          <w:rtl/>
          <w:lang w:bidi="fa-IR"/>
        </w:rPr>
        <w:t>البيان للخوئي ص 314</w:t>
      </w:r>
      <w:r w:rsidR="00870EC3">
        <w:rPr>
          <w:rtl/>
          <w:lang w:bidi="fa-IR"/>
        </w:rPr>
        <w:t xml:space="preserve">، </w:t>
      </w:r>
      <w:r>
        <w:rPr>
          <w:rtl/>
          <w:lang w:bidi="fa-IR"/>
        </w:rPr>
        <w:t>الغدير ج 6 / 221</w:t>
      </w:r>
      <w:r w:rsidR="00870EC3">
        <w:rPr>
          <w:rtl/>
          <w:lang w:bidi="fa-IR"/>
        </w:rPr>
        <w:t xml:space="preserve">، </w:t>
      </w:r>
      <w:r>
        <w:rPr>
          <w:rtl/>
          <w:lang w:bidi="fa-IR"/>
        </w:rPr>
        <w:t>الجواهر ج 30 ص 150</w:t>
      </w:r>
      <w:r w:rsidR="00870EC3">
        <w:rPr>
          <w:rtl/>
          <w:lang w:bidi="fa-IR"/>
        </w:rPr>
        <w:t xml:space="preserve">، </w:t>
      </w:r>
      <w:r>
        <w:rPr>
          <w:rtl/>
          <w:lang w:bidi="fa-IR"/>
        </w:rPr>
        <w:t>الزواج الموقت في الإسلام ص 127</w:t>
      </w:r>
      <w:r w:rsidR="00870EC3">
        <w:rPr>
          <w:rtl/>
          <w:lang w:bidi="fa-IR"/>
        </w:rPr>
        <w:t xml:space="preserve">، </w:t>
      </w:r>
      <w:r>
        <w:rPr>
          <w:rtl/>
          <w:lang w:bidi="fa-IR"/>
        </w:rPr>
        <w:t>الفكيكي في المتعة</w:t>
      </w:r>
      <w:r w:rsidR="00870EC3">
        <w:rPr>
          <w:rtl/>
          <w:lang w:bidi="fa-IR"/>
        </w:rPr>
        <w:t xml:space="preserve">، </w:t>
      </w:r>
      <w:r>
        <w:rPr>
          <w:rtl/>
          <w:lang w:bidi="fa-IR"/>
        </w:rPr>
        <w:t>فتح الباري ج 9 ص 174 ط دار المعرفة</w:t>
      </w:r>
      <w:r w:rsidR="00870EC3">
        <w:rPr>
          <w:rtl/>
          <w:lang w:bidi="fa-IR"/>
        </w:rPr>
        <w:t xml:space="preserve">، </w:t>
      </w:r>
      <w:r>
        <w:rPr>
          <w:rtl/>
          <w:lang w:bidi="fa-IR"/>
        </w:rPr>
        <w:t>نيل الاوطار</w:t>
      </w:r>
      <w:r w:rsidR="00870EC3">
        <w:rPr>
          <w:rtl/>
          <w:lang w:bidi="fa-IR"/>
        </w:rPr>
        <w:t xml:space="preserve">، </w:t>
      </w:r>
      <w:r>
        <w:rPr>
          <w:rtl/>
          <w:lang w:bidi="fa-IR"/>
        </w:rPr>
        <w:t>الإصابة ج 2 / 61 وج 4 / 324</w:t>
      </w:r>
      <w:r w:rsidR="00870EC3">
        <w:rPr>
          <w:rtl/>
          <w:lang w:bidi="fa-IR"/>
        </w:rPr>
        <w:t xml:space="preserve">، </w:t>
      </w:r>
      <w:r>
        <w:rPr>
          <w:rtl/>
          <w:lang w:bidi="fa-IR"/>
        </w:rPr>
        <w:t>المصنف لعبد الرزاق ج 7 / 499 .</w:t>
      </w:r>
      <w:r>
        <w:rPr>
          <w:lang w:bidi="fa-IR"/>
        </w:rPr>
        <w:cr/>
      </w:r>
      <w:r>
        <w:rPr>
          <w:rtl/>
          <w:lang w:bidi="fa-IR"/>
        </w:rPr>
        <w:t>8 - معبد ابن أمية</w:t>
      </w:r>
      <w:r w:rsidR="00F40591">
        <w:rPr>
          <w:rtl/>
          <w:lang w:bidi="fa-IR"/>
        </w:rPr>
        <w:t xml:space="preserve">: </w:t>
      </w:r>
      <w:r>
        <w:rPr>
          <w:rtl/>
          <w:lang w:bidi="fa-IR"/>
        </w:rPr>
        <w:t>راجع</w:t>
      </w:r>
      <w:r w:rsidR="00F40591">
        <w:rPr>
          <w:rtl/>
          <w:lang w:bidi="fa-IR"/>
        </w:rPr>
        <w:t xml:space="preserve">: </w:t>
      </w:r>
      <w:r>
        <w:rPr>
          <w:rtl/>
          <w:lang w:bidi="fa-IR"/>
        </w:rPr>
        <w:t>المحلى لابن حزم ج 9 / 519</w:t>
      </w:r>
      <w:r w:rsidR="00870EC3">
        <w:rPr>
          <w:rtl/>
          <w:lang w:bidi="fa-IR"/>
        </w:rPr>
        <w:t xml:space="preserve">، </w:t>
      </w:r>
      <w:r>
        <w:rPr>
          <w:rtl/>
          <w:lang w:bidi="fa-IR"/>
        </w:rPr>
        <w:t>شرح الموطأ للزرقاني ج</w:t>
      </w:r>
      <w:r w:rsidR="00870EC3">
        <w:rPr>
          <w:rtl/>
          <w:lang w:bidi="fa-IR"/>
        </w:rPr>
        <w:t xml:space="preserve">، </w:t>
      </w:r>
      <w:r>
        <w:rPr>
          <w:rtl/>
          <w:lang w:bidi="fa-IR"/>
        </w:rPr>
        <w:t>هامش المنتقى ج 2 / 520</w:t>
      </w:r>
      <w:r w:rsidR="00870EC3">
        <w:rPr>
          <w:rtl/>
          <w:lang w:bidi="fa-IR"/>
        </w:rPr>
        <w:t xml:space="preserve">، </w:t>
      </w:r>
      <w:r>
        <w:rPr>
          <w:rtl/>
          <w:lang w:bidi="fa-IR"/>
        </w:rPr>
        <w:t>الغدير ج 6 / 221</w:t>
      </w:r>
      <w:r w:rsidR="00870EC3">
        <w:rPr>
          <w:rtl/>
          <w:lang w:bidi="fa-IR"/>
        </w:rPr>
        <w:t xml:space="preserve">، </w:t>
      </w:r>
      <w:r>
        <w:rPr>
          <w:rtl/>
          <w:lang w:bidi="fa-IR"/>
        </w:rPr>
        <w:t>الجواهر ج 30 / 150</w:t>
      </w:r>
      <w:r w:rsidR="00870EC3">
        <w:rPr>
          <w:rtl/>
          <w:lang w:bidi="fa-IR"/>
        </w:rPr>
        <w:t xml:space="preserve">، </w:t>
      </w:r>
      <w:r>
        <w:rPr>
          <w:rtl/>
          <w:lang w:bidi="fa-IR"/>
        </w:rPr>
        <w:t>الزواج الموقت في الإسلام ص 137</w:t>
      </w:r>
      <w:r w:rsidR="00870EC3">
        <w:rPr>
          <w:rtl/>
          <w:lang w:bidi="fa-IR"/>
        </w:rPr>
        <w:t xml:space="preserve">، </w:t>
      </w:r>
      <w:r>
        <w:rPr>
          <w:rtl/>
          <w:lang w:bidi="fa-IR"/>
        </w:rPr>
        <w:t>الفكيكى في المتعة</w:t>
      </w:r>
      <w:r w:rsidR="00870EC3">
        <w:rPr>
          <w:rtl/>
          <w:lang w:bidi="fa-IR"/>
        </w:rPr>
        <w:t xml:space="preserve">، </w:t>
      </w:r>
      <w:r>
        <w:rPr>
          <w:rtl/>
          <w:lang w:bidi="fa-IR"/>
        </w:rPr>
        <w:t>المصنف لعبد الرزاق ج 7 / 499 وفيه ان معبد قد ولد من نكاح المتعة</w:t>
      </w:r>
      <w:r w:rsidR="00B40897">
        <w:rPr>
          <w:rtl/>
          <w:lang w:bidi="fa-IR"/>
        </w:rPr>
        <w:t xml:space="preserve">. </w:t>
      </w:r>
      <w:r>
        <w:rPr>
          <w:rtl/>
          <w:lang w:bidi="fa-IR"/>
        </w:rPr>
        <w:t>فتح الباري ج 9 ص 174 دار المعرفة.</w:t>
      </w:r>
    </w:p>
    <w:p w:rsidR="00692076" w:rsidRDefault="00801D13" w:rsidP="00795692">
      <w:pPr>
        <w:pStyle w:val="libFootnote0"/>
        <w:rPr>
          <w:rtl/>
          <w:lang w:bidi="fa-IR"/>
        </w:rPr>
      </w:pPr>
      <w:r>
        <w:rPr>
          <w:rtl/>
          <w:lang w:bidi="fa-IR"/>
        </w:rPr>
        <w:t>9 - الزبير بن العوام</w:t>
      </w:r>
      <w:r w:rsidR="00F40591">
        <w:rPr>
          <w:rtl/>
          <w:lang w:bidi="fa-IR"/>
        </w:rPr>
        <w:t xml:space="preserve">: </w:t>
      </w:r>
      <w:r>
        <w:rPr>
          <w:rtl/>
          <w:lang w:bidi="fa-IR"/>
        </w:rPr>
        <w:t>وقد تمتع بأسماء بنت أبي بكر وأولدها عبد الله</w:t>
      </w:r>
      <w:r w:rsidR="00B40897">
        <w:rPr>
          <w:rtl/>
          <w:lang w:bidi="fa-IR"/>
        </w:rPr>
        <w:t xml:space="preserve">. </w:t>
      </w:r>
      <w:r>
        <w:rPr>
          <w:rtl/>
          <w:lang w:bidi="fa-IR"/>
        </w:rPr>
        <w:t>راجع</w:t>
      </w:r>
      <w:r w:rsidR="00F40591">
        <w:rPr>
          <w:rtl/>
          <w:lang w:bidi="fa-IR"/>
        </w:rPr>
        <w:t xml:space="preserve">: </w:t>
      </w:r>
      <w:r>
        <w:rPr>
          <w:rtl/>
          <w:lang w:bidi="fa-IR"/>
        </w:rPr>
        <w:t>المحاضرات للراغب الأصفهاني ج 2 / 94</w:t>
      </w:r>
      <w:r w:rsidR="00870EC3">
        <w:rPr>
          <w:rtl/>
          <w:lang w:bidi="fa-IR"/>
        </w:rPr>
        <w:t xml:space="preserve">، </w:t>
      </w:r>
      <w:r>
        <w:rPr>
          <w:rtl/>
          <w:lang w:bidi="fa-IR"/>
        </w:rPr>
        <w:t>العقد الفريد ج 2 / 139</w:t>
      </w:r>
      <w:r w:rsidR="00870EC3">
        <w:rPr>
          <w:rtl/>
          <w:lang w:bidi="fa-IR"/>
        </w:rPr>
        <w:t xml:space="preserve">، </w:t>
      </w:r>
      <w:r>
        <w:rPr>
          <w:rtl/>
          <w:lang w:bidi="fa-IR"/>
        </w:rPr>
        <w:t>مسند أبي داود الطيالسي ج / 227</w:t>
      </w:r>
      <w:r w:rsidR="00870EC3">
        <w:rPr>
          <w:rtl/>
          <w:lang w:bidi="fa-IR"/>
        </w:rPr>
        <w:t xml:space="preserve">، </w:t>
      </w:r>
      <w:r>
        <w:rPr>
          <w:rtl/>
          <w:lang w:bidi="fa-IR"/>
        </w:rPr>
        <w:t>الغدير ج 6 / 208 و 209</w:t>
      </w:r>
      <w:r w:rsidR="00870EC3">
        <w:rPr>
          <w:rtl/>
          <w:lang w:bidi="fa-IR"/>
        </w:rPr>
        <w:t xml:space="preserve">، </w:t>
      </w:r>
      <w:r>
        <w:rPr>
          <w:rtl/>
          <w:lang w:bidi="fa-IR"/>
        </w:rPr>
        <w:t>مروج الذهب ج 3 / 81</w:t>
      </w:r>
      <w:r w:rsidR="00870EC3">
        <w:rPr>
          <w:rtl/>
          <w:lang w:bidi="fa-IR"/>
        </w:rPr>
        <w:t xml:space="preserve">، </w:t>
      </w:r>
      <w:r>
        <w:rPr>
          <w:rtl/>
          <w:lang w:bidi="fa-IR"/>
        </w:rPr>
        <w:t>الزواج الموقت في الإسلام ص 127 و 101</w:t>
      </w:r>
      <w:r w:rsidR="00870EC3">
        <w:rPr>
          <w:rtl/>
          <w:lang w:bidi="fa-IR"/>
        </w:rPr>
        <w:t xml:space="preserve">، </w:t>
      </w:r>
      <w:r>
        <w:rPr>
          <w:rtl/>
          <w:lang w:bidi="fa-IR"/>
        </w:rPr>
        <w:t>شرح نهج البلاغة لابن أبي الحديد ج 20 / 130.</w:t>
      </w:r>
    </w:p>
    <w:p w:rsidR="00692076" w:rsidRDefault="00801D13" w:rsidP="00795692">
      <w:pPr>
        <w:pStyle w:val="libFootnote0"/>
        <w:rPr>
          <w:rtl/>
          <w:lang w:bidi="fa-IR"/>
        </w:rPr>
      </w:pPr>
      <w:r>
        <w:rPr>
          <w:rtl/>
          <w:lang w:bidi="fa-IR"/>
        </w:rPr>
        <w:t>10 - خالد بن مهاجر بن خالد المخزومى</w:t>
      </w:r>
      <w:r w:rsidR="00F40591">
        <w:rPr>
          <w:rtl/>
          <w:lang w:bidi="fa-IR"/>
        </w:rPr>
        <w:t xml:space="preserve">: </w:t>
      </w:r>
      <w:r>
        <w:rPr>
          <w:rtl/>
          <w:lang w:bidi="fa-IR"/>
        </w:rPr>
        <w:t>صحيح مسلم ك النكاح باب نكاح المتعة ج 4 / 133 ط العامرة</w:t>
      </w:r>
      <w:r w:rsidR="00870EC3">
        <w:rPr>
          <w:rtl/>
          <w:lang w:bidi="fa-IR"/>
        </w:rPr>
        <w:t xml:space="preserve">، </w:t>
      </w:r>
      <w:r>
        <w:rPr>
          <w:rtl/>
          <w:lang w:bidi="fa-IR"/>
        </w:rPr>
        <w:t>سنن البيهقي ج 7 / 205</w:t>
      </w:r>
      <w:r w:rsidR="00870EC3">
        <w:rPr>
          <w:rtl/>
          <w:lang w:bidi="fa-IR"/>
        </w:rPr>
        <w:t xml:space="preserve">، </w:t>
      </w:r>
      <w:r>
        <w:rPr>
          <w:rtl/>
          <w:lang w:bidi="fa-IR"/>
        </w:rPr>
        <w:t>الغدير ج 6 / 221</w:t>
      </w:r>
      <w:r w:rsidR="00870EC3">
        <w:rPr>
          <w:rtl/>
          <w:lang w:bidi="fa-IR"/>
        </w:rPr>
        <w:t xml:space="preserve">، </w:t>
      </w:r>
      <w:r>
        <w:rPr>
          <w:rtl/>
          <w:lang w:bidi="fa-IR"/>
        </w:rPr>
        <w:t>المصنف لعبد الرزاق ج 7 / 502.</w:t>
      </w:r>
    </w:p>
    <w:p w:rsidR="00692076" w:rsidRDefault="00801D13" w:rsidP="00795692">
      <w:pPr>
        <w:pStyle w:val="libFootnote0"/>
        <w:rPr>
          <w:rtl/>
          <w:lang w:bidi="fa-IR"/>
        </w:rPr>
      </w:pPr>
      <w:r>
        <w:rPr>
          <w:rtl/>
          <w:lang w:bidi="fa-IR"/>
        </w:rPr>
        <w:t>11 - عمرو بن حريث</w:t>
      </w:r>
      <w:r w:rsidR="00F40591">
        <w:rPr>
          <w:rtl/>
          <w:lang w:bidi="fa-IR"/>
        </w:rPr>
        <w:t xml:space="preserve">: </w:t>
      </w:r>
      <w:r>
        <w:rPr>
          <w:rtl/>
          <w:lang w:bidi="fa-IR"/>
        </w:rPr>
        <w:t>فتح الباري ج 9 / 141 وج 11 / 76 وفى طبع محمد فؤاد ج 9 / 174</w:t>
      </w:r>
      <w:r w:rsidR="00870EC3">
        <w:rPr>
          <w:rtl/>
          <w:lang w:bidi="fa-IR"/>
        </w:rPr>
        <w:t xml:space="preserve">، </w:t>
      </w:r>
      <w:r>
        <w:rPr>
          <w:rtl/>
          <w:lang w:bidi="fa-IR"/>
        </w:rPr>
        <w:t>كنز العمال ج 8 / 293</w:t>
      </w:r>
      <w:r w:rsidR="00870EC3">
        <w:rPr>
          <w:rtl/>
          <w:lang w:bidi="fa-IR"/>
        </w:rPr>
        <w:t xml:space="preserve">، </w:t>
      </w:r>
      <w:r>
        <w:rPr>
          <w:rtl/>
          <w:lang w:bidi="fa-IR"/>
        </w:rPr>
        <w:t>هامش المنتقى ج 2 / 520</w:t>
      </w:r>
      <w:r w:rsidR="00870EC3">
        <w:rPr>
          <w:rtl/>
          <w:lang w:bidi="fa-IR"/>
        </w:rPr>
        <w:t xml:space="preserve">، </w:t>
      </w:r>
      <w:r>
        <w:rPr>
          <w:rtl/>
          <w:lang w:bidi="fa-IR"/>
        </w:rPr>
        <w:t>البيان للخوئي ص 314</w:t>
      </w:r>
      <w:r w:rsidR="00870EC3">
        <w:rPr>
          <w:rtl/>
          <w:lang w:bidi="fa-IR"/>
        </w:rPr>
        <w:t xml:space="preserve">، </w:t>
      </w:r>
      <w:r>
        <w:rPr>
          <w:rtl/>
          <w:lang w:bidi="fa-IR"/>
        </w:rPr>
        <w:t>الغدير ج 6 / 221</w:t>
      </w:r>
      <w:r w:rsidR="00870EC3">
        <w:rPr>
          <w:rtl/>
          <w:lang w:bidi="fa-IR"/>
        </w:rPr>
        <w:t xml:space="preserve">، </w:t>
      </w:r>
      <w:r>
        <w:rPr>
          <w:rtl/>
          <w:lang w:bidi="fa-IR"/>
        </w:rPr>
        <w:t>صحيح مسلم ك النكاح باب المتعة ج 4 / 131 ط العامرة</w:t>
      </w:r>
      <w:r w:rsidR="00870EC3">
        <w:rPr>
          <w:rtl/>
          <w:lang w:bidi="fa-IR"/>
        </w:rPr>
        <w:t xml:space="preserve">، </w:t>
      </w:r>
      <w:r>
        <w:rPr>
          <w:rtl/>
          <w:lang w:bidi="fa-IR"/>
        </w:rPr>
        <w:t>المصنف لعبد الرزاق ج 7 / 500 وفيه عمرو بن حوشب وهو تحريف عمرو بن حريث.</w:t>
      </w:r>
    </w:p>
    <w:p w:rsidR="00692076" w:rsidRDefault="00801D13" w:rsidP="00795692">
      <w:pPr>
        <w:pStyle w:val="libFootnote0"/>
        <w:rPr>
          <w:lang w:bidi="fa-IR"/>
        </w:rPr>
      </w:pPr>
      <w:r>
        <w:rPr>
          <w:rtl/>
          <w:lang w:bidi="fa-IR"/>
        </w:rPr>
        <w:t>12 - أبي بن كعب</w:t>
      </w:r>
      <w:r w:rsidR="00F40591">
        <w:rPr>
          <w:rtl/>
          <w:lang w:bidi="fa-IR"/>
        </w:rPr>
        <w:t xml:space="preserve">: </w:t>
      </w:r>
      <w:r>
        <w:rPr>
          <w:rtl/>
          <w:lang w:bidi="fa-IR"/>
        </w:rPr>
        <w:t>تفسير الطبري ج 5 / 9 في قراءة أبي الآية إلى أجل</w:t>
      </w:r>
      <w:r w:rsidR="00870EC3">
        <w:rPr>
          <w:rtl/>
          <w:lang w:bidi="fa-IR"/>
        </w:rPr>
        <w:t xml:space="preserve">، </w:t>
      </w:r>
      <w:r>
        <w:rPr>
          <w:rtl/>
          <w:lang w:bidi="fa-IR"/>
        </w:rPr>
        <w:t>الغدير ج 6 / 221</w:t>
      </w:r>
      <w:r w:rsidR="00870EC3">
        <w:rPr>
          <w:rtl/>
          <w:lang w:bidi="fa-IR"/>
        </w:rPr>
        <w:t xml:space="preserve">، </w:t>
      </w:r>
      <w:r>
        <w:rPr>
          <w:rtl/>
          <w:lang w:bidi="fa-IR"/>
        </w:rPr>
        <w:t>الجواهر ج 30 / 150</w:t>
      </w:r>
      <w:r w:rsidR="00870EC3">
        <w:rPr>
          <w:rtl/>
          <w:lang w:bidi="fa-IR"/>
        </w:rPr>
        <w:t xml:space="preserve">، </w:t>
      </w:r>
      <w:r>
        <w:rPr>
          <w:rtl/>
          <w:lang w:bidi="fa-IR"/>
        </w:rPr>
        <w:t>أحكام القرآن للجصاص ج 2 / 147</w:t>
      </w:r>
      <w:r w:rsidR="00B40897">
        <w:rPr>
          <w:rtl/>
          <w:lang w:bidi="fa-IR"/>
        </w:rPr>
        <w:t xml:space="preserve">. </w:t>
      </w:r>
      <w:r>
        <w:rPr>
          <w:rtl/>
          <w:lang w:bidi="fa-IR"/>
        </w:rPr>
        <w:t>=&gt;</w:t>
      </w:r>
    </w:p>
    <w:p w:rsidR="00801D13" w:rsidRDefault="00801D13" w:rsidP="00801D13">
      <w:pPr>
        <w:pStyle w:val="libNormal"/>
        <w:rPr>
          <w:lang w:bidi="fa-IR"/>
        </w:rPr>
      </w:pPr>
      <w:r>
        <w:rPr>
          <w:rtl/>
          <w:lang w:bidi="fa-IR"/>
        </w:rPr>
        <w:br w:type="page"/>
      </w:r>
    </w:p>
    <w:p w:rsidR="00692076" w:rsidRDefault="00F143E8" w:rsidP="00801D13">
      <w:pPr>
        <w:pStyle w:val="libNormal"/>
        <w:rPr>
          <w:rtl/>
          <w:lang w:bidi="fa-IR"/>
        </w:rPr>
      </w:pPr>
      <w:r>
        <w:rPr>
          <w:rtl/>
          <w:lang w:bidi="fa-IR"/>
        </w:rPr>
        <w:lastRenderedPageBreak/>
        <w:t xml:space="preserve">. </w:t>
      </w:r>
      <w:r w:rsidR="00801D13">
        <w:rPr>
          <w:rtl/>
          <w:lang w:bidi="fa-IR"/>
        </w:rPr>
        <w:t>.</w:t>
      </w:r>
      <w:r>
        <w:rPr>
          <w:rtl/>
          <w:lang w:bidi="fa-IR"/>
        </w:rPr>
        <w:t xml:space="preserve">. </w:t>
      </w:r>
      <w:r w:rsidR="00801D13">
        <w:rPr>
          <w:rtl/>
          <w:lang w:bidi="fa-IR"/>
        </w:rPr>
        <w:t>..</w:t>
      </w:r>
    </w:p>
    <w:p w:rsidR="00795692" w:rsidRDefault="00795692" w:rsidP="00795692">
      <w:pPr>
        <w:pStyle w:val="libLine"/>
        <w:rPr>
          <w:rtl/>
          <w:lang w:bidi="fa-IR"/>
        </w:rPr>
      </w:pPr>
      <w:r>
        <w:rPr>
          <w:rFonts w:hint="cs"/>
          <w:rtl/>
          <w:lang w:bidi="fa-IR"/>
        </w:rPr>
        <w:t>____________________</w:t>
      </w:r>
    </w:p>
    <w:p w:rsidR="00692076" w:rsidRDefault="00801D13" w:rsidP="00795692">
      <w:pPr>
        <w:pStyle w:val="libFootnote0"/>
        <w:rPr>
          <w:rtl/>
          <w:lang w:bidi="fa-IR"/>
        </w:rPr>
      </w:pPr>
      <w:r>
        <w:rPr>
          <w:rtl/>
          <w:lang w:bidi="fa-IR"/>
        </w:rPr>
        <w:t>=&gt; 13 - ربيعة بن أمية</w:t>
      </w:r>
      <w:r w:rsidR="00F40591">
        <w:rPr>
          <w:rtl/>
          <w:lang w:bidi="fa-IR"/>
        </w:rPr>
        <w:t xml:space="preserve">: </w:t>
      </w:r>
      <w:r>
        <w:rPr>
          <w:rtl/>
          <w:lang w:bidi="fa-IR"/>
        </w:rPr>
        <w:t>الموطأ لمالك ج 2 / 30 وطبع آخر ص 542 ح 42</w:t>
      </w:r>
      <w:r w:rsidR="00870EC3">
        <w:rPr>
          <w:rtl/>
          <w:lang w:bidi="fa-IR"/>
        </w:rPr>
        <w:t xml:space="preserve">، </w:t>
      </w:r>
      <w:r>
        <w:rPr>
          <w:rtl/>
          <w:lang w:bidi="fa-IR"/>
        </w:rPr>
        <w:t>كتاب الأم للشافعي ج 7 / 219</w:t>
      </w:r>
      <w:r w:rsidR="00870EC3">
        <w:rPr>
          <w:rtl/>
          <w:lang w:bidi="fa-IR"/>
        </w:rPr>
        <w:t xml:space="preserve">، </w:t>
      </w:r>
      <w:r>
        <w:rPr>
          <w:rtl/>
          <w:lang w:bidi="fa-IR"/>
        </w:rPr>
        <w:t>السنن الكبرى للبيهقي ج 7 / 206</w:t>
      </w:r>
      <w:r w:rsidR="00870EC3">
        <w:rPr>
          <w:rtl/>
          <w:lang w:bidi="fa-IR"/>
        </w:rPr>
        <w:t xml:space="preserve">، </w:t>
      </w:r>
      <w:r>
        <w:rPr>
          <w:rtl/>
          <w:lang w:bidi="fa-IR"/>
        </w:rPr>
        <w:t>الغدير ج 6 / 221</w:t>
      </w:r>
      <w:r w:rsidR="00870EC3">
        <w:rPr>
          <w:rtl/>
          <w:lang w:bidi="fa-IR"/>
        </w:rPr>
        <w:t xml:space="preserve">، </w:t>
      </w:r>
      <w:r>
        <w:rPr>
          <w:rtl/>
          <w:lang w:bidi="fa-IR"/>
        </w:rPr>
        <w:t>الجواهر ج 30 / 150</w:t>
      </w:r>
      <w:r w:rsidR="00870EC3">
        <w:rPr>
          <w:rtl/>
          <w:lang w:bidi="fa-IR"/>
        </w:rPr>
        <w:t xml:space="preserve">، </w:t>
      </w:r>
      <w:r>
        <w:rPr>
          <w:rtl/>
          <w:lang w:bidi="fa-IR"/>
        </w:rPr>
        <w:t>مسند الشافعي ص 132</w:t>
      </w:r>
      <w:r w:rsidR="00870EC3">
        <w:rPr>
          <w:rtl/>
          <w:lang w:bidi="fa-IR"/>
        </w:rPr>
        <w:t xml:space="preserve">، </w:t>
      </w:r>
      <w:r>
        <w:rPr>
          <w:rtl/>
          <w:lang w:bidi="fa-IR"/>
        </w:rPr>
        <w:t>مصنف عبد الرزاق ج 7 / 503</w:t>
      </w:r>
      <w:r w:rsidR="00870EC3">
        <w:rPr>
          <w:rtl/>
          <w:lang w:bidi="fa-IR"/>
        </w:rPr>
        <w:t xml:space="preserve">، </w:t>
      </w:r>
      <w:r>
        <w:rPr>
          <w:rtl/>
          <w:lang w:bidi="fa-IR"/>
        </w:rPr>
        <w:t>الإصابة ج 1 / 514</w:t>
      </w:r>
      <w:r w:rsidR="00870EC3">
        <w:rPr>
          <w:rtl/>
          <w:lang w:bidi="fa-IR"/>
        </w:rPr>
        <w:t xml:space="preserve">، </w:t>
      </w:r>
      <w:r>
        <w:rPr>
          <w:rtl/>
          <w:lang w:bidi="fa-IR"/>
        </w:rPr>
        <w:t>تفسير السيوطي ج 2 / 141</w:t>
      </w:r>
      <w:r w:rsidR="00870EC3">
        <w:rPr>
          <w:rtl/>
          <w:lang w:bidi="fa-IR"/>
        </w:rPr>
        <w:t xml:space="preserve">، </w:t>
      </w:r>
      <w:r>
        <w:rPr>
          <w:rtl/>
          <w:lang w:bidi="fa-IR"/>
        </w:rPr>
        <w:t>أجوبة مسائل جار الله لشرف الدين ص 116.</w:t>
      </w:r>
    </w:p>
    <w:p w:rsidR="00692076" w:rsidRDefault="00801D13" w:rsidP="00795692">
      <w:pPr>
        <w:pStyle w:val="libFootnote0"/>
        <w:rPr>
          <w:rtl/>
          <w:lang w:bidi="fa-IR"/>
        </w:rPr>
      </w:pPr>
      <w:r>
        <w:rPr>
          <w:rtl/>
          <w:lang w:bidi="fa-IR"/>
        </w:rPr>
        <w:t>14 - سمير - ولعله سمرة بن جندب -</w:t>
      </w:r>
      <w:r w:rsidR="00F40591">
        <w:rPr>
          <w:rtl/>
          <w:lang w:bidi="fa-IR"/>
        </w:rPr>
        <w:t xml:space="preserve">: </w:t>
      </w:r>
      <w:r>
        <w:rPr>
          <w:rtl/>
          <w:lang w:bidi="fa-IR"/>
        </w:rPr>
        <w:t>الإصابة لابن حجر ج 2 / 81</w:t>
      </w:r>
      <w:r w:rsidR="00870EC3">
        <w:rPr>
          <w:rtl/>
          <w:lang w:bidi="fa-IR"/>
        </w:rPr>
        <w:t xml:space="preserve">، </w:t>
      </w:r>
      <w:r>
        <w:rPr>
          <w:rtl/>
          <w:lang w:bidi="fa-IR"/>
        </w:rPr>
        <w:t>الغدير ج 6 / 221.</w:t>
      </w:r>
    </w:p>
    <w:p w:rsidR="00692076" w:rsidRDefault="00801D13" w:rsidP="00795692">
      <w:pPr>
        <w:pStyle w:val="libFootnote0"/>
        <w:rPr>
          <w:rtl/>
          <w:lang w:bidi="fa-IR"/>
        </w:rPr>
      </w:pPr>
      <w:r>
        <w:rPr>
          <w:rtl/>
          <w:lang w:bidi="fa-IR"/>
        </w:rPr>
        <w:t>15 - سعيد بن جبير</w:t>
      </w:r>
      <w:r w:rsidR="00F40591">
        <w:rPr>
          <w:rtl/>
          <w:lang w:bidi="fa-IR"/>
        </w:rPr>
        <w:t xml:space="preserve">: </w:t>
      </w:r>
      <w:r>
        <w:rPr>
          <w:rtl/>
          <w:lang w:bidi="fa-IR"/>
        </w:rPr>
        <w:t>المحلى لابن حزم ج 9 / 519</w:t>
      </w:r>
      <w:r w:rsidR="00870EC3">
        <w:rPr>
          <w:rtl/>
          <w:lang w:bidi="fa-IR"/>
        </w:rPr>
        <w:t xml:space="preserve">، </w:t>
      </w:r>
      <w:r>
        <w:rPr>
          <w:rtl/>
          <w:lang w:bidi="fa-IR"/>
        </w:rPr>
        <w:t>تفسير الطبري ج 5 / 9</w:t>
      </w:r>
      <w:r w:rsidR="00870EC3">
        <w:rPr>
          <w:rtl/>
          <w:lang w:bidi="fa-IR"/>
        </w:rPr>
        <w:t xml:space="preserve">، </w:t>
      </w:r>
      <w:r>
        <w:rPr>
          <w:rtl/>
          <w:lang w:bidi="fa-IR"/>
        </w:rPr>
        <w:t>الغدير ج 6 / 221</w:t>
      </w:r>
      <w:r w:rsidR="00870EC3">
        <w:rPr>
          <w:rtl/>
          <w:lang w:bidi="fa-IR"/>
        </w:rPr>
        <w:t xml:space="preserve">، </w:t>
      </w:r>
      <w:r>
        <w:rPr>
          <w:rtl/>
          <w:lang w:bidi="fa-IR"/>
        </w:rPr>
        <w:t>تفسير ابن كثير</w:t>
      </w:r>
      <w:r w:rsidR="00870EC3">
        <w:rPr>
          <w:rtl/>
          <w:lang w:bidi="fa-IR"/>
        </w:rPr>
        <w:t xml:space="preserve">، </w:t>
      </w:r>
      <w:r>
        <w:rPr>
          <w:rtl/>
          <w:lang w:bidi="fa-IR"/>
        </w:rPr>
        <w:t>المصنف لعبد الرزاق ج 7 / 496 شرح نهج البلاغة لابن أبي الحديد ج 12 ص 254.</w:t>
      </w:r>
    </w:p>
    <w:p w:rsidR="00692076" w:rsidRDefault="00801D13" w:rsidP="00795692">
      <w:pPr>
        <w:pStyle w:val="libFootnote0"/>
        <w:rPr>
          <w:rtl/>
          <w:lang w:bidi="fa-IR"/>
        </w:rPr>
      </w:pPr>
      <w:r>
        <w:rPr>
          <w:rtl/>
          <w:lang w:bidi="fa-IR"/>
        </w:rPr>
        <w:t>16 - طاوس اليماني</w:t>
      </w:r>
      <w:r w:rsidR="00F40591">
        <w:rPr>
          <w:rtl/>
          <w:lang w:bidi="fa-IR"/>
        </w:rPr>
        <w:t xml:space="preserve">: </w:t>
      </w:r>
      <w:r>
        <w:rPr>
          <w:rtl/>
          <w:lang w:bidi="fa-IR"/>
        </w:rPr>
        <w:t>المحلى لابن حزم ج 9 / 519</w:t>
      </w:r>
      <w:r w:rsidR="00870EC3">
        <w:rPr>
          <w:rtl/>
          <w:lang w:bidi="fa-IR"/>
        </w:rPr>
        <w:t xml:space="preserve">، </w:t>
      </w:r>
      <w:r>
        <w:rPr>
          <w:rtl/>
          <w:lang w:bidi="fa-IR"/>
        </w:rPr>
        <w:t>هامش المنتقى للفقي ج 2 / 520</w:t>
      </w:r>
      <w:r w:rsidR="00870EC3">
        <w:rPr>
          <w:rtl/>
          <w:lang w:bidi="fa-IR"/>
        </w:rPr>
        <w:t xml:space="preserve">، </w:t>
      </w:r>
      <w:r>
        <w:rPr>
          <w:rtl/>
          <w:lang w:bidi="fa-IR"/>
        </w:rPr>
        <w:t>الغدير ج 6 / 222</w:t>
      </w:r>
      <w:r w:rsidR="00870EC3">
        <w:rPr>
          <w:rtl/>
          <w:lang w:bidi="fa-IR"/>
        </w:rPr>
        <w:t xml:space="preserve">، </w:t>
      </w:r>
      <w:r>
        <w:rPr>
          <w:rtl/>
          <w:lang w:bidi="fa-IR"/>
        </w:rPr>
        <w:t>المغنى لابن قدامة ج 7 / 571.</w:t>
      </w:r>
    </w:p>
    <w:p w:rsidR="00692076" w:rsidRDefault="00801D13" w:rsidP="00795692">
      <w:pPr>
        <w:pStyle w:val="libFootnote0"/>
        <w:rPr>
          <w:rtl/>
          <w:lang w:bidi="fa-IR"/>
        </w:rPr>
      </w:pPr>
      <w:r>
        <w:rPr>
          <w:rtl/>
          <w:lang w:bidi="fa-IR"/>
        </w:rPr>
        <w:t>17 - عطاء أبو محمد المدني</w:t>
      </w:r>
      <w:r w:rsidR="00F40591">
        <w:rPr>
          <w:rtl/>
          <w:lang w:bidi="fa-IR"/>
        </w:rPr>
        <w:t xml:space="preserve">: </w:t>
      </w:r>
      <w:r>
        <w:rPr>
          <w:rtl/>
          <w:lang w:bidi="fa-IR"/>
        </w:rPr>
        <w:t>المصنف لعبد الرزاق ج 7 / 497 ط بيروت</w:t>
      </w:r>
      <w:r w:rsidR="00870EC3">
        <w:rPr>
          <w:rtl/>
          <w:lang w:bidi="fa-IR"/>
        </w:rPr>
        <w:t xml:space="preserve">، </w:t>
      </w:r>
      <w:r>
        <w:rPr>
          <w:rtl/>
          <w:lang w:bidi="fa-IR"/>
        </w:rPr>
        <w:t>بداية المجتهدين لابن رشد ج 2 / 63</w:t>
      </w:r>
      <w:r w:rsidR="00870EC3">
        <w:rPr>
          <w:rtl/>
          <w:lang w:bidi="fa-IR"/>
        </w:rPr>
        <w:t xml:space="preserve">، </w:t>
      </w:r>
      <w:r>
        <w:rPr>
          <w:rtl/>
          <w:lang w:bidi="fa-IR"/>
        </w:rPr>
        <w:t>المحلى لابن حزم ج 9 / 519</w:t>
      </w:r>
      <w:r w:rsidR="00870EC3">
        <w:rPr>
          <w:rtl/>
          <w:lang w:bidi="fa-IR"/>
        </w:rPr>
        <w:t xml:space="preserve">، </w:t>
      </w:r>
      <w:r>
        <w:rPr>
          <w:rtl/>
          <w:lang w:bidi="fa-IR"/>
        </w:rPr>
        <w:t>الغدير ج 6 / 222</w:t>
      </w:r>
      <w:r w:rsidR="00870EC3">
        <w:rPr>
          <w:rtl/>
          <w:lang w:bidi="fa-IR"/>
        </w:rPr>
        <w:t xml:space="preserve">، </w:t>
      </w:r>
      <w:r>
        <w:rPr>
          <w:rtl/>
          <w:lang w:bidi="fa-IR"/>
        </w:rPr>
        <w:t>الدر المنثور ج 2 / 140</w:t>
      </w:r>
      <w:r w:rsidR="00870EC3">
        <w:rPr>
          <w:rtl/>
          <w:lang w:bidi="fa-IR"/>
        </w:rPr>
        <w:t xml:space="preserve">، </w:t>
      </w:r>
      <w:r>
        <w:rPr>
          <w:rtl/>
          <w:lang w:bidi="fa-IR"/>
        </w:rPr>
        <w:t>مختصر جامع بيان العلم ص 196 كما نقله في أجوبة موسى جار الله ص 105 راجع دراسات وبحوث في التاريخ والإسلام ج 1 / 14</w:t>
      </w:r>
      <w:r w:rsidR="00870EC3">
        <w:rPr>
          <w:rtl/>
          <w:lang w:bidi="fa-IR"/>
        </w:rPr>
        <w:t xml:space="preserve">، </w:t>
      </w:r>
      <w:r>
        <w:rPr>
          <w:rtl/>
          <w:lang w:bidi="fa-IR"/>
        </w:rPr>
        <w:t>ولكن السعودية حذفت الحديث من أصل كتاب جامع بيان العلم وفضله عندما طبعته سنة 1388 ه</w:t>
      </w:r>
      <w:r w:rsidR="00B40897">
        <w:rPr>
          <w:rtl/>
          <w:lang w:bidi="fa-IR"/>
        </w:rPr>
        <w:t xml:space="preserve">. </w:t>
      </w:r>
      <w:r>
        <w:rPr>
          <w:rtl/>
          <w:lang w:bidi="fa-IR"/>
        </w:rPr>
        <w:t>18 - السدى</w:t>
      </w:r>
      <w:r w:rsidR="00F40591">
        <w:rPr>
          <w:rtl/>
          <w:lang w:bidi="fa-IR"/>
        </w:rPr>
        <w:t xml:space="preserve">: </w:t>
      </w:r>
      <w:r>
        <w:rPr>
          <w:rtl/>
          <w:lang w:bidi="fa-IR"/>
        </w:rPr>
        <w:t>كما في تفسيره</w:t>
      </w:r>
      <w:r w:rsidR="00870EC3">
        <w:rPr>
          <w:rtl/>
          <w:lang w:bidi="fa-IR"/>
        </w:rPr>
        <w:t xml:space="preserve">، </w:t>
      </w:r>
      <w:r>
        <w:rPr>
          <w:rtl/>
          <w:lang w:bidi="fa-IR"/>
        </w:rPr>
        <w:t>الغدير ج 6 / 222</w:t>
      </w:r>
      <w:r w:rsidR="00870EC3">
        <w:rPr>
          <w:rtl/>
          <w:lang w:bidi="fa-IR"/>
        </w:rPr>
        <w:t xml:space="preserve">، </w:t>
      </w:r>
      <w:r>
        <w:rPr>
          <w:rtl/>
          <w:lang w:bidi="fa-IR"/>
        </w:rPr>
        <w:t>تفسير ابن كثير.</w:t>
      </w:r>
    </w:p>
    <w:p w:rsidR="00692076" w:rsidRDefault="00801D13" w:rsidP="00795692">
      <w:pPr>
        <w:pStyle w:val="libFootnote0"/>
        <w:rPr>
          <w:lang w:bidi="fa-IR"/>
        </w:rPr>
      </w:pPr>
      <w:r>
        <w:rPr>
          <w:rtl/>
          <w:lang w:bidi="fa-IR"/>
        </w:rPr>
        <w:t>19 - مجاهد</w:t>
      </w:r>
      <w:r w:rsidR="00F40591">
        <w:rPr>
          <w:rtl/>
          <w:lang w:bidi="fa-IR"/>
        </w:rPr>
        <w:t xml:space="preserve">: </w:t>
      </w:r>
      <w:r>
        <w:rPr>
          <w:rtl/>
          <w:lang w:bidi="fa-IR"/>
        </w:rPr>
        <w:t>تفسير الطبري ج 5 / 9</w:t>
      </w:r>
      <w:r w:rsidR="00870EC3">
        <w:rPr>
          <w:rtl/>
          <w:lang w:bidi="fa-IR"/>
        </w:rPr>
        <w:t xml:space="preserve">، </w:t>
      </w:r>
      <w:r>
        <w:rPr>
          <w:rtl/>
          <w:lang w:bidi="fa-IR"/>
        </w:rPr>
        <w:t>الغدير ج 6 / 222</w:t>
      </w:r>
      <w:r w:rsidR="00870EC3">
        <w:rPr>
          <w:rtl/>
          <w:lang w:bidi="fa-IR"/>
        </w:rPr>
        <w:t xml:space="preserve">، </w:t>
      </w:r>
      <w:r>
        <w:rPr>
          <w:rtl/>
          <w:lang w:bidi="fa-IR"/>
        </w:rPr>
        <w:t>تفسير ابن كثير، شرح نهج البلاغة لابن أبي الحديد ج 12 ص 254.</w:t>
      </w:r>
    </w:p>
    <w:p w:rsidR="00692076" w:rsidRDefault="00801D13" w:rsidP="00795692">
      <w:pPr>
        <w:pStyle w:val="libFootnote0"/>
        <w:rPr>
          <w:lang w:bidi="fa-IR"/>
        </w:rPr>
      </w:pPr>
      <w:r>
        <w:rPr>
          <w:rtl/>
          <w:lang w:bidi="fa-IR"/>
        </w:rPr>
        <w:t>20 - زفر بن أوس المدني</w:t>
      </w:r>
      <w:r w:rsidR="00F40591">
        <w:rPr>
          <w:rtl/>
          <w:lang w:bidi="fa-IR"/>
        </w:rPr>
        <w:t xml:space="preserve">: </w:t>
      </w:r>
      <w:r>
        <w:rPr>
          <w:rtl/>
          <w:lang w:bidi="fa-IR"/>
        </w:rPr>
        <w:t>البحر الرائق لابن نجيم ج 3 / 115</w:t>
      </w:r>
      <w:r w:rsidR="00870EC3">
        <w:rPr>
          <w:rtl/>
          <w:lang w:bidi="fa-IR"/>
        </w:rPr>
        <w:t xml:space="preserve">، </w:t>
      </w:r>
      <w:r>
        <w:rPr>
          <w:rtl/>
          <w:lang w:bidi="fa-IR"/>
        </w:rPr>
        <w:t>الغدير ج 6 / 222 =&gt;</w:t>
      </w:r>
    </w:p>
    <w:p w:rsidR="00801D13" w:rsidRDefault="00801D13" w:rsidP="00801D13">
      <w:pPr>
        <w:pStyle w:val="libNormal"/>
        <w:rPr>
          <w:lang w:bidi="fa-IR"/>
        </w:rPr>
      </w:pPr>
      <w:r>
        <w:rPr>
          <w:rtl/>
          <w:lang w:bidi="fa-IR"/>
        </w:rPr>
        <w:br w:type="page"/>
      </w:r>
    </w:p>
    <w:p w:rsidR="00692076" w:rsidRDefault="00F143E8" w:rsidP="00801D13">
      <w:pPr>
        <w:pStyle w:val="libNormal"/>
        <w:rPr>
          <w:rtl/>
          <w:lang w:bidi="fa-IR"/>
        </w:rPr>
      </w:pPr>
      <w:r>
        <w:rPr>
          <w:rtl/>
          <w:lang w:bidi="fa-IR"/>
        </w:rPr>
        <w:lastRenderedPageBreak/>
        <w:t xml:space="preserve">. </w:t>
      </w:r>
      <w:r w:rsidR="00801D13">
        <w:rPr>
          <w:rtl/>
          <w:lang w:bidi="fa-IR"/>
        </w:rPr>
        <w:t>.</w:t>
      </w:r>
      <w:r>
        <w:rPr>
          <w:rtl/>
          <w:lang w:bidi="fa-IR"/>
        </w:rPr>
        <w:t xml:space="preserve">. </w:t>
      </w:r>
      <w:r w:rsidR="00801D13">
        <w:rPr>
          <w:rtl/>
          <w:lang w:bidi="fa-IR"/>
        </w:rPr>
        <w:t>..</w:t>
      </w:r>
    </w:p>
    <w:p w:rsidR="00795692" w:rsidRDefault="00795692" w:rsidP="00795692">
      <w:pPr>
        <w:pStyle w:val="libLine"/>
        <w:rPr>
          <w:rtl/>
          <w:lang w:bidi="fa-IR"/>
        </w:rPr>
      </w:pPr>
      <w:r>
        <w:rPr>
          <w:rFonts w:hint="cs"/>
          <w:rtl/>
          <w:lang w:bidi="fa-IR"/>
        </w:rPr>
        <w:t>____________________</w:t>
      </w:r>
    </w:p>
    <w:p w:rsidR="00692076" w:rsidRDefault="00801D13" w:rsidP="00795692">
      <w:pPr>
        <w:pStyle w:val="libFootnote0"/>
        <w:rPr>
          <w:rtl/>
          <w:lang w:bidi="fa-IR"/>
        </w:rPr>
      </w:pPr>
      <w:r>
        <w:rPr>
          <w:rtl/>
          <w:lang w:bidi="fa-IR"/>
        </w:rPr>
        <w:t>=&gt; 21 - عبد الله بن عباس</w:t>
      </w:r>
      <w:r w:rsidR="00F40591">
        <w:rPr>
          <w:rtl/>
          <w:lang w:bidi="fa-IR"/>
        </w:rPr>
        <w:t xml:space="preserve">: </w:t>
      </w:r>
      <w:r>
        <w:rPr>
          <w:rtl/>
          <w:lang w:bidi="fa-IR"/>
        </w:rPr>
        <w:t>راجع</w:t>
      </w:r>
      <w:r w:rsidR="00F40591">
        <w:rPr>
          <w:rtl/>
          <w:lang w:bidi="fa-IR"/>
        </w:rPr>
        <w:t xml:space="preserve">: </w:t>
      </w:r>
      <w:r>
        <w:rPr>
          <w:rtl/>
          <w:lang w:bidi="fa-IR"/>
        </w:rPr>
        <w:t>تفسير الطبري ج 5 / 9</w:t>
      </w:r>
      <w:r w:rsidR="00870EC3">
        <w:rPr>
          <w:rtl/>
          <w:lang w:bidi="fa-IR"/>
        </w:rPr>
        <w:t xml:space="preserve">، </w:t>
      </w:r>
      <w:r>
        <w:rPr>
          <w:rtl/>
          <w:lang w:bidi="fa-IR"/>
        </w:rPr>
        <w:t>أحكام القرآن للجصاص ج 2 / 147</w:t>
      </w:r>
      <w:r w:rsidR="00870EC3">
        <w:rPr>
          <w:rtl/>
          <w:lang w:bidi="fa-IR"/>
        </w:rPr>
        <w:t xml:space="preserve">، </w:t>
      </w:r>
      <w:r>
        <w:rPr>
          <w:rtl/>
          <w:lang w:bidi="fa-IR"/>
        </w:rPr>
        <w:t>سنن البيهقي ج 7 / 205</w:t>
      </w:r>
      <w:r w:rsidR="00870EC3">
        <w:rPr>
          <w:rtl/>
          <w:lang w:bidi="fa-IR"/>
        </w:rPr>
        <w:t xml:space="preserve">، </w:t>
      </w:r>
      <w:r>
        <w:rPr>
          <w:rtl/>
          <w:lang w:bidi="fa-IR"/>
        </w:rPr>
        <w:t>الكشاف للزمخشري ج 1 / 519</w:t>
      </w:r>
      <w:r w:rsidR="00870EC3">
        <w:rPr>
          <w:rtl/>
          <w:lang w:bidi="fa-IR"/>
        </w:rPr>
        <w:t xml:space="preserve">، </w:t>
      </w:r>
      <w:r>
        <w:rPr>
          <w:rtl/>
          <w:lang w:bidi="fa-IR"/>
        </w:rPr>
        <w:t>تفسير القرطبي ج 5 / 130 و 133</w:t>
      </w:r>
      <w:r w:rsidR="00870EC3">
        <w:rPr>
          <w:rtl/>
          <w:lang w:bidi="fa-IR"/>
        </w:rPr>
        <w:t xml:space="preserve">، </w:t>
      </w:r>
      <w:r>
        <w:rPr>
          <w:rtl/>
          <w:lang w:bidi="fa-IR"/>
        </w:rPr>
        <w:t>المحلى لابن حزم ج 9 / 519</w:t>
      </w:r>
      <w:r w:rsidR="00870EC3">
        <w:rPr>
          <w:rtl/>
          <w:lang w:bidi="fa-IR"/>
        </w:rPr>
        <w:t xml:space="preserve">، </w:t>
      </w:r>
      <w:r>
        <w:rPr>
          <w:rtl/>
          <w:lang w:bidi="fa-IR"/>
        </w:rPr>
        <w:t>المغنى لابن قدامة ج 7 / 571 فتح الباري ج 9 / 172 ط دار المعرفة وشرح نهج البلاغة لابن أبي الحديد ج 12 ص 254</w:t>
      </w:r>
      <w:r w:rsidR="00B40897">
        <w:rPr>
          <w:rtl/>
          <w:lang w:bidi="fa-IR"/>
        </w:rPr>
        <w:t xml:space="preserve">. </w:t>
      </w:r>
      <w:r>
        <w:rPr>
          <w:rtl/>
          <w:lang w:bidi="fa-IR"/>
        </w:rPr>
        <w:t>وقيل انه يقول بالتحريم وهو غير صحيح راجع</w:t>
      </w:r>
      <w:r w:rsidR="00F40591">
        <w:rPr>
          <w:rtl/>
          <w:lang w:bidi="fa-IR"/>
        </w:rPr>
        <w:t xml:space="preserve">: </w:t>
      </w:r>
      <w:r>
        <w:rPr>
          <w:rtl/>
          <w:lang w:bidi="fa-IR"/>
        </w:rPr>
        <w:t>مقدمة مرآة العقول ج 1 / 196.</w:t>
      </w:r>
    </w:p>
    <w:p w:rsidR="00692076" w:rsidRDefault="00801D13" w:rsidP="00795692">
      <w:pPr>
        <w:pStyle w:val="libFootnote0"/>
        <w:rPr>
          <w:lang w:bidi="fa-IR"/>
        </w:rPr>
      </w:pPr>
      <w:r>
        <w:rPr>
          <w:rtl/>
          <w:lang w:bidi="fa-IR"/>
        </w:rPr>
        <w:t>22 - أسماء بنت أبي بكر</w:t>
      </w:r>
      <w:r w:rsidR="00F40591">
        <w:rPr>
          <w:rtl/>
          <w:lang w:bidi="fa-IR"/>
        </w:rPr>
        <w:t xml:space="preserve">: </w:t>
      </w:r>
      <w:r>
        <w:rPr>
          <w:rtl/>
          <w:lang w:bidi="fa-IR"/>
        </w:rPr>
        <w:t>مسند الطيالسي ح 1637</w:t>
      </w:r>
      <w:r w:rsidR="00870EC3">
        <w:rPr>
          <w:rtl/>
          <w:lang w:bidi="fa-IR"/>
        </w:rPr>
        <w:t xml:space="preserve">، </w:t>
      </w:r>
      <w:r>
        <w:rPr>
          <w:rtl/>
          <w:lang w:bidi="fa-IR"/>
        </w:rPr>
        <w:t>المحلى لابن حزم ج 9 / 519</w:t>
      </w:r>
      <w:r w:rsidR="00870EC3">
        <w:rPr>
          <w:rtl/>
          <w:lang w:bidi="fa-IR"/>
        </w:rPr>
        <w:t xml:space="preserve">، </w:t>
      </w:r>
      <w:r>
        <w:rPr>
          <w:rtl/>
          <w:lang w:bidi="fa-IR"/>
        </w:rPr>
        <w:t>شرح نهج البلاغة لابن أبي الحديد ج 20 / 130</w:t>
      </w:r>
      <w:r w:rsidR="00B40897">
        <w:rPr>
          <w:rtl/>
          <w:lang w:bidi="fa-IR"/>
        </w:rPr>
        <w:t xml:space="preserve">. </w:t>
      </w:r>
      <w:r>
        <w:rPr>
          <w:rtl/>
          <w:lang w:bidi="fa-IR"/>
        </w:rPr>
        <w:t>قال ابن حزم في المحلى ج 9 / 519 بعد عده جملة ممن ثبت على إباحة المتعة من الصحابة</w:t>
      </w:r>
      <w:r w:rsidR="00F40591">
        <w:rPr>
          <w:rtl/>
          <w:lang w:bidi="fa-IR"/>
        </w:rPr>
        <w:t xml:space="preserve">: </w:t>
      </w:r>
      <w:r>
        <w:rPr>
          <w:rtl/>
          <w:lang w:bidi="fa-IR"/>
        </w:rPr>
        <w:t xml:space="preserve">ورواه جابر عن جميع الصحابة مدة رسول الله </w:t>
      </w:r>
      <w:r w:rsidR="00C20296" w:rsidRPr="00795692">
        <w:rPr>
          <w:rStyle w:val="libFootnoteAlaemChar"/>
          <w:rtl/>
        </w:rPr>
        <w:t>صلى‌الله‌عليه‌وآله‌وسلم</w:t>
      </w:r>
      <w:r>
        <w:rPr>
          <w:rtl/>
          <w:lang w:bidi="fa-IR"/>
        </w:rPr>
        <w:t xml:space="preserve"> وأبي بكر وعمر إلى قرب خلافة عمر ثم قال</w:t>
      </w:r>
      <w:r w:rsidR="00F40591">
        <w:rPr>
          <w:rtl/>
          <w:lang w:bidi="fa-IR"/>
        </w:rPr>
        <w:t xml:space="preserve">: </w:t>
      </w:r>
      <w:r>
        <w:rPr>
          <w:rtl/>
          <w:lang w:bidi="fa-IR"/>
        </w:rPr>
        <w:t>ومن التابعين طاوس وسعيد بن جبير وعطاء وساير فقهاء مكة</w:t>
      </w:r>
      <w:r w:rsidR="00B40897">
        <w:rPr>
          <w:rtl/>
          <w:lang w:bidi="fa-IR"/>
        </w:rPr>
        <w:t xml:space="preserve">. </w:t>
      </w:r>
      <w:r>
        <w:rPr>
          <w:rtl/>
          <w:lang w:bidi="fa-IR"/>
        </w:rPr>
        <w:t>وقال أبو عمر صاحب " الاستيعاب " أصحاب ابن عباس من أهل مكة واليمن كلهم يرون المتعة حلالا على مذهب ابن عباس وحرمها سائر الناس</w:t>
      </w:r>
      <w:r w:rsidR="00B40897">
        <w:rPr>
          <w:rtl/>
          <w:lang w:bidi="fa-IR"/>
        </w:rPr>
        <w:t xml:space="preserve">. </w:t>
      </w:r>
      <w:r>
        <w:rPr>
          <w:rtl/>
          <w:lang w:bidi="fa-IR"/>
        </w:rPr>
        <w:t>وراجع</w:t>
      </w:r>
      <w:r w:rsidR="00F40591">
        <w:rPr>
          <w:rtl/>
          <w:lang w:bidi="fa-IR"/>
        </w:rPr>
        <w:t xml:space="preserve">: </w:t>
      </w:r>
      <w:r>
        <w:rPr>
          <w:rtl/>
          <w:lang w:bidi="fa-IR"/>
        </w:rPr>
        <w:t>تفسير القرطبي ج 5 / 133</w:t>
      </w:r>
      <w:r w:rsidR="00870EC3">
        <w:rPr>
          <w:rtl/>
          <w:lang w:bidi="fa-IR"/>
        </w:rPr>
        <w:t xml:space="preserve">، </w:t>
      </w:r>
      <w:r>
        <w:rPr>
          <w:rtl/>
          <w:lang w:bidi="fa-IR"/>
        </w:rPr>
        <w:t>فتح الباري ج 9 / 142 وج 9 / 173 ط دار المعرفة</w:t>
      </w:r>
      <w:r w:rsidR="00870EC3">
        <w:rPr>
          <w:rtl/>
          <w:lang w:bidi="fa-IR"/>
        </w:rPr>
        <w:t xml:space="preserve">، </w:t>
      </w:r>
      <w:r>
        <w:rPr>
          <w:rtl/>
          <w:lang w:bidi="fa-IR"/>
        </w:rPr>
        <w:t>هامش المنتقى ج 2 / 520 وقال القرطبي في تفسيره ج 5 / 132</w:t>
      </w:r>
      <w:r w:rsidR="00F40591">
        <w:rPr>
          <w:rtl/>
          <w:lang w:bidi="fa-IR"/>
        </w:rPr>
        <w:t xml:space="preserve">: </w:t>
      </w:r>
      <w:r>
        <w:rPr>
          <w:rtl/>
          <w:lang w:bidi="fa-IR"/>
        </w:rPr>
        <w:t>أهل مكة كانوا يستعملونها كثيرا</w:t>
      </w:r>
      <w:r w:rsidR="00B40897">
        <w:rPr>
          <w:rtl/>
          <w:lang w:bidi="fa-IR"/>
        </w:rPr>
        <w:t xml:space="preserve">. </w:t>
      </w:r>
      <w:r>
        <w:rPr>
          <w:rtl/>
          <w:lang w:bidi="fa-IR"/>
        </w:rPr>
        <w:t>وقال الرازي في تفسيره ج 3 / 200 في آية المتعة</w:t>
      </w:r>
      <w:r w:rsidR="00F40591">
        <w:rPr>
          <w:rtl/>
          <w:lang w:bidi="fa-IR"/>
        </w:rPr>
        <w:t xml:space="preserve">: </w:t>
      </w:r>
      <w:r>
        <w:rPr>
          <w:rtl/>
          <w:lang w:bidi="fa-IR"/>
        </w:rPr>
        <w:t>اختلفوا في انها نسخت أم لا ؟ فذهب السواد الأعظم من الأمة إلى انها صارت منسوخة</w:t>
      </w:r>
      <w:r w:rsidR="00B40897">
        <w:rPr>
          <w:rtl/>
          <w:lang w:bidi="fa-IR"/>
        </w:rPr>
        <w:t xml:space="preserve">. </w:t>
      </w:r>
      <w:r>
        <w:rPr>
          <w:rtl/>
          <w:lang w:bidi="fa-IR"/>
        </w:rPr>
        <w:t>وقال السواد منهم انها بقيت مباحة كما كانت</w:t>
      </w:r>
      <w:r w:rsidR="00B40897">
        <w:rPr>
          <w:rtl/>
          <w:lang w:bidi="fa-IR"/>
        </w:rPr>
        <w:t xml:space="preserve">. </w:t>
      </w:r>
      <w:r>
        <w:rPr>
          <w:rtl/>
          <w:lang w:bidi="fa-IR"/>
        </w:rPr>
        <w:t>وقال أبو حيان في تفسيره ج ص بعد نقل حديث إباحتها</w:t>
      </w:r>
      <w:r w:rsidR="00F40591">
        <w:rPr>
          <w:rtl/>
          <w:lang w:bidi="fa-IR"/>
        </w:rPr>
        <w:t xml:space="preserve">: </w:t>
      </w:r>
      <w:r>
        <w:rPr>
          <w:rtl/>
          <w:lang w:bidi="fa-IR"/>
        </w:rPr>
        <w:t>وعلى هذا جماعة من أهل البيت والتابعين</w:t>
      </w:r>
      <w:r w:rsidR="00B40897">
        <w:rPr>
          <w:rtl/>
          <w:lang w:bidi="fa-IR"/>
        </w:rPr>
        <w:t xml:space="preserve">. </w:t>
      </w:r>
      <w:r>
        <w:rPr>
          <w:rtl/>
          <w:lang w:bidi="fa-IR"/>
        </w:rPr>
        <w:t>وقد ذهب إلى إباحة المتعة ابن جريح عبد الملك بن عبد العزيز المكي المتوفى 150 ه قال الشافعي استمتع ابن جريح بسبعين امرأة</w:t>
      </w:r>
      <w:r w:rsidR="00B40897">
        <w:rPr>
          <w:rtl/>
          <w:lang w:bidi="fa-IR"/>
        </w:rPr>
        <w:t xml:space="preserve">. </w:t>
      </w:r>
      <w:r>
        <w:rPr>
          <w:rtl/>
          <w:lang w:bidi="fa-IR"/>
        </w:rPr>
        <w:t>وقال الذهبي تزوج نحوا من تسعين امرأة نكاح المتعة =&gt;</w:t>
      </w:r>
    </w:p>
    <w:p w:rsidR="00801D13" w:rsidRDefault="00801D13" w:rsidP="00801D13">
      <w:pPr>
        <w:pStyle w:val="libNormal"/>
        <w:rPr>
          <w:lang w:bidi="fa-IR"/>
        </w:rPr>
      </w:pPr>
      <w:r>
        <w:rPr>
          <w:rtl/>
          <w:lang w:bidi="fa-IR"/>
        </w:rPr>
        <w:br w:type="page"/>
      </w:r>
    </w:p>
    <w:p w:rsidR="00692076" w:rsidRDefault="00F143E8" w:rsidP="00801D13">
      <w:pPr>
        <w:pStyle w:val="libNormal"/>
        <w:rPr>
          <w:rtl/>
          <w:lang w:bidi="fa-IR"/>
        </w:rPr>
      </w:pPr>
      <w:r>
        <w:rPr>
          <w:rtl/>
          <w:lang w:bidi="fa-IR"/>
        </w:rPr>
        <w:lastRenderedPageBreak/>
        <w:t xml:space="preserve">. </w:t>
      </w:r>
      <w:r w:rsidR="00801D13">
        <w:rPr>
          <w:rtl/>
          <w:lang w:bidi="fa-IR"/>
        </w:rPr>
        <w:t>.</w:t>
      </w:r>
      <w:r>
        <w:rPr>
          <w:rtl/>
          <w:lang w:bidi="fa-IR"/>
        </w:rPr>
        <w:t xml:space="preserve">. </w:t>
      </w:r>
      <w:r w:rsidR="00801D13">
        <w:rPr>
          <w:rtl/>
          <w:lang w:bidi="fa-IR"/>
        </w:rPr>
        <w:t>..</w:t>
      </w:r>
    </w:p>
    <w:p w:rsidR="00795692" w:rsidRDefault="00795692" w:rsidP="00795692">
      <w:pPr>
        <w:pStyle w:val="libNormal"/>
        <w:rPr>
          <w:lang w:bidi="fa-IR"/>
        </w:rPr>
      </w:pPr>
      <w:r>
        <w:rPr>
          <w:rtl/>
          <w:lang w:bidi="fa-IR"/>
        </w:rPr>
        <w:t>النص والاجتهاد - السيد شرف الدين ص 218: -</w:t>
      </w:r>
    </w:p>
    <w:p w:rsidR="00795692" w:rsidRDefault="00795692" w:rsidP="004775A0">
      <w:pPr>
        <w:pStyle w:val="Heading2Center"/>
        <w:rPr>
          <w:rtl/>
          <w:lang w:bidi="fa-IR"/>
        </w:rPr>
      </w:pPr>
      <w:bookmarkStart w:id="32" w:name="_Toc496544201"/>
      <w:r>
        <w:rPr>
          <w:rtl/>
          <w:lang w:bidi="fa-IR"/>
        </w:rPr>
        <w:t xml:space="preserve">[ المورد </w:t>
      </w:r>
      <w:r w:rsidRPr="00795692">
        <w:rPr>
          <w:rtl/>
        </w:rPr>
        <w:t xml:space="preserve">(23) </w:t>
      </w:r>
      <w:r>
        <w:rPr>
          <w:rtl/>
          <w:lang w:bidi="fa-IR"/>
        </w:rPr>
        <w:t>-: التصرف في الأذان باشتراع فصل فيه ]</w:t>
      </w:r>
      <w:bookmarkEnd w:id="32"/>
    </w:p>
    <w:p w:rsidR="00795692" w:rsidRDefault="00795692" w:rsidP="00795692">
      <w:pPr>
        <w:pStyle w:val="libNormal"/>
        <w:rPr>
          <w:rtl/>
          <w:lang w:bidi="fa-IR"/>
        </w:rPr>
      </w:pPr>
      <w:r>
        <w:rPr>
          <w:rtl/>
          <w:lang w:bidi="fa-IR"/>
        </w:rPr>
        <w:t xml:space="preserve">وذلك انا تتبعنا السنن المختصة بفصول الأذان والإقامة على عهد رسول الله </w:t>
      </w:r>
      <w:r w:rsidRPr="009B2854">
        <w:rPr>
          <w:rStyle w:val="libAlaemChar"/>
          <w:rtl/>
        </w:rPr>
        <w:t>صلى‌الله‌عليه‌وآله</w:t>
      </w:r>
      <w:r>
        <w:rPr>
          <w:rtl/>
          <w:lang w:bidi="fa-IR"/>
        </w:rPr>
        <w:t xml:space="preserve"> فلم يكن فيها (الصلاة خير من النوم) بل لم يكن هذا الفصل على عهد أبي بكر، كما يعلمه جهابذة السنن ونقدة الحديث، وانما أمر به عمر بعد مضي شطر من خلافته، حيث استحبه واستحسنه في أذان الفجر فاشترعه حينئذ وأمر به، والنصوص في ذلك متواترة عن أئمة العترة الطاهرة </w:t>
      </w:r>
      <w:r w:rsidRPr="00C20296">
        <w:rPr>
          <w:rStyle w:val="libFootnotenumChar"/>
          <w:rtl/>
          <w:lang w:bidi="fa-IR"/>
        </w:rPr>
        <w:t>(298)</w:t>
      </w:r>
      <w:r>
        <w:rPr>
          <w:rtl/>
          <w:lang w:bidi="fa-IR"/>
        </w:rPr>
        <w:t>.</w:t>
      </w:r>
    </w:p>
    <w:p w:rsidR="00795692" w:rsidRDefault="00795692" w:rsidP="00795692">
      <w:pPr>
        <w:pStyle w:val="libLine"/>
        <w:rPr>
          <w:rtl/>
          <w:lang w:bidi="fa-IR"/>
        </w:rPr>
      </w:pPr>
      <w:r>
        <w:rPr>
          <w:rFonts w:hint="cs"/>
          <w:rtl/>
          <w:lang w:bidi="fa-IR"/>
        </w:rPr>
        <w:t>____________________</w:t>
      </w:r>
    </w:p>
    <w:p w:rsidR="00692076" w:rsidRDefault="00801D13" w:rsidP="00795692">
      <w:pPr>
        <w:pStyle w:val="libFootnote0"/>
        <w:rPr>
          <w:rtl/>
          <w:lang w:bidi="fa-IR"/>
        </w:rPr>
      </w:pPr>
      <w:r>
        <w:rPr>
          <w:rtl/>
          <w:lang w:bidi="fa-IR"/>
        </w:rPr>
        <w:t>=&gt; راجع</w:t>
      </w:r>
      <w:r w:rsidR="00F40591">
        <w:rPr>
          <w:rtl/>
          <w:lang w:bidi="fa-IR"/>
        </w:rPr>
        <w:t xml:space="preserve">: </w:t>
      </w:r>
      <w:r>
        <w:rPr>
          <w:rtl/>
          <w:lang w:bidi="fa-IR"/>
        </w:rPr>
        <w:t>تهذيب التهذيب ج 6 / 406</w:t>
      </w:r>
      <w:r w:rsidR="00870EC3">
        <w:rPr>
          <w:rtl/>
          <w:lang w:bidi="fa-IR"/>
        </w:rPr>
        <w:t xml:space="preserve">، </w:t>
      </w:r>
      <w:r>
        <w:rPr>
          <w:rtl/>
          <w:lang w:bidi="fa-IR"/>
        </w:rPr>
        <w:t>ميزان الاعتدال ج 2 / 151</w:t>
      </w:r>
      <w:r w:rsidR="00B40897">
        <w:rPr>
          <w:rtl/>
          <w:lang w:bidi="fa-IR"/>
        </w:rPr>
        <w:t xml:space="preserve">. </w:t>
      </w:r>
      <w:r>
        <w:rPr>
          <w:rtl/>
          <w:lang w:bidi="fa-IR"/>
        </w:rPr>
        <w:t>وممن قال بجواز المتعة الإمام مالك بن أنس</w:t>
      </w:r>
      <w:r w:rsidR="00B40897">
        <w:rPr>
          <w:rtl/>
          <w:lang w:bidi="fa-IR"/>
        </w:rPr>
        <w:t xml:space="preserve">. </w:t>
      </w:r>
      <w:r>
        <w:rPr>
          <w:rtl/>
          <w:lang w:bidi="fa-IR"/>
        </w:rPr>
        <w:t>المبسوط للسرخسي ج ص</w:t>
      </w:r>
      <w:r w:rsidR="00B40897">
        <w:rPr>
          <w:rtl/>
          <w:lang w:bidi="fa-IR"/>
        </w:rPr>
        <w:t xml:space="preserve">. </w:t>
      </w:r>
      <w:r>
        <w:rPr>
          <w:rtl/>
          <w:lang w:bidi="fa-IR"/>
        </w:rPr>
        <w:t>تبيان الحقائق شرح كنز الدقائق للزيلعى ج ص</w:t>
      </w:r>
      <w:r w:rsidR="00870EC3">
        <w:rPr>
          <w:rtl/>
          <w:lang w:bidi="fa-IR"/>
        </w:rPr>
        <w:t xml:space="preserve">، </w:t>
      </w:r>
      <w:r>
        <w:rPr>
          <w:rtl/>
          <w:lang w:bidi="fa-IR"/>
        </w:rPr>
        <w:t>فتاوى الفرغاني</w:t>
      </w:r>
      <w:r w:rsidR="00870EC3">
        <w:rPr>
          <w:rtl/>
          <w:lang w:bidi="fa-IR"/>
        </w:rPr>
        <w:t xml:space="preserve">، </w:t>
      </w:r>
      <w:r>
        <w:rPr>
          <w:rtl/>
          <w:lang w:bidi="fa-IR"/>
        </w:rPr>
        <w:t>خزانة الروايات للقاضي جكن الحنفي</w:t>
      </w:r>
      <w:r w:rsidR="00870EC3">
        <w:rPr>
          <w:rtl/>
          <w:lang w:bidi="fa-IR"/>
        </w:rPr>
        <w:t xml:space="preserve">، </w:t>
      </w:r>
      <w:r>
        <w:rPr>
          <w:rtl/>
          <w:lang w:bidi="fa-IR"/>
        </w:rPr>
        <w:t>الكافي في الفروع الحنفية</w:t>
      </w:r>
      <w:r w:rsidR="00870EC3">
        <w:rPr>
          <w:rtl/>
          <w:lang w:bidi="fa-IR"/>
        </w:rPr>
        <w:t xml:space="preserve">، </w:t>
      </w:r>
      <w:r>
        <w:rPr>
          <w:rtl/>
          <w:lang w:bidi="fa-IR"/>
        </w:rPr>
        <w:t>وفى العناية شرح الهداية</w:t>
      </w:r>
      <w:r w:rsidR="00870EC3">
        <w:rPr>
          <w:rtl/>
          <w:lang w:bidi="fa-IR"/>
        </w:rPr>
        <w:t xml:space="preserve">، </w:t>
      </w:r>
      <w:r>
        <w:rPr>
          <w:rtl/>
          <w:lang w:bidi="fa-IR"/>
        </w:rPr>
        <w:t>ويظهر من شرح الموطأ للزرقاني انه أحد قولي مالك ج 3 / كما في الغدير ج 6 / 222 - 223</w:t>
      </w:r>
      <w:r w:rsidR="00870EC3">
        <w:rPr>
          <w:rtl/>
          <w:lang w:bidi="fa-IR"/>
        </w:rPr>
        <w:t xml:space="preserve">، </w:t>
      </w:r>
      <w:r>
        <w:rPr>
          <w:rtl/>
          <w:lang w:bidi="fa-IR"/>
        </w:rPr>
        <w:t>تفسير القرطبي ج 5 / 130</w:t>
      </w:r>
      <w:r w:rsidR="00B40897">
        <w:rPr>
          <w:rtl/>
          <w:lang w:bidi="fa-IR"/>
        </w:rPr>
        <w:t xml:space="preserve">. </w:t>
      </w:r>
      <w:r>
        <w:rPr>
          <w:rtl/>
          <w:lang w:bidi="fa-IR"/>
        </w:rPr>
        <w:t>ومن أراد الاطلاع على بطلان دعوى نسخها وبطلان تحريمها وعدم مشروعيتها فليراجع كتاب الغدير ج 6 / 223 - 240</w:t>
      </w:r>
      <w:r w:rsidR="00870EC3">
        <w:rPr>
          <w:rtl/>
          <w:lang w:bidi="fa-IR"/>
        </w:rPr>
        <w:t xml:space="preserve">، </w:t>
      </w:r>
      <w:r>
        <w:rPr>
          <w:rtl/>
          <w:lang w:bidi="fa-IR"/>
        </w:rPr>
        <w:t>البيان للسيد للخوئي ص 315</w:t>
      </w:r>
      <w:r w:rsidR="00870EC3">
        <w:rPr>
          <w:rtl/>
          <w:lang w:bidi="fa-IR"/>
        </w:rPr>
        <w:t xml:space="preserve">، </w:t>
      </w:r>
      <w:r>
        <w:rPr>
          <w:rtl/>
          <w:lang w:bidi="fa-IR"/>
        </w:rPr>
        <w:t>مقدمة مرآة العقول ج 1 / 273 - 325.</w:t>
      </w:r>
    </w:p>
    <w:p w:rsidR="00801D13" w:rsidRDefault="00801D13" w:rsidP="00795692">
      <w:pPr>
        <w:pStyle w:val="libFootnote0"/>
        <w:rPr>
          <w:rtl/>
          <w:lang w:bidi="fa-IR"/>
        </w:rPr>
      </w:pPr>
      <w:r>
        <w:rPr>
          <w:rtl/>
          <w:lang w:bidi="fa-IR"/>
        </w:rPr>
        <w:t xml:space="preserve">وأما مذهب أهل البيت جميعا وعلى رأسهم الإمام أمير المؤمنين </w:t>
      </w:r>
      <w:r w:rsidRPr="00795692">
        <w:rPr>
          <w:rStyle w:val="libFootnoteAlaemChar"/>
          <w:rtl/>
        </w:rPr>
        <w:t>عليه‌السلام</w:t>
      </w:r>
      <w:r>
        <w:rPr>
          <w:rtl/>
          <w:lang w:bidi="fa-IR"/>
        </w:rPr>
        <w:t xml:space="preserve"> فهو الجواز وهذا معلوم بالتواتر وقد اشتهر عن الإمام أمير المؤمنين </w:t>
      </w:r>
      <w:r w:rsidRPr="00795692">
        <w:rPr>
          <w:rStyle w:val="libFootnoteAlaemChar"/>
          <w:rtl/>
        </w:rPr>
        <w:t>عليه‌السلام</w:t>
      </w:r>
      <w:r>
        <w:rPr>
          <w:rtl/>
          <w:lang w:bidi="fa-IR"/>
        </w:rPr>
        <w:t xml:space="preserve"> قوله الصحيح</w:t>
      </w:r>
      <w:r w:rsidR="00F40591">
        <w:rPr>
          <w:rtl/>
          <w:lang w:bidi="fa-IR"/>
        </w:rPr>
        <w:t xml:space="preserve">: </w:t>
      </w:r>
      <w:r>
        <w:rPr>
          <w:rtl/>
          <w:lang w:bidi="fa-IR"/>
        </w:rPr>
        <w:t>" لولا أن عمر نهى عن المتعة ما زنى الا شقى " راجع في ذلك</w:t>
      </w:r>
      <w:r w:rsidR="00F40591">
        <w:rPr>
          <w:rtl/>
          <w:lang w:bidi="fa-IR"/>
        </w:rPr>
        <w:t xml:space="preserve">: </w:t>
      </w:r>
      <w:r>
        <w:rPr>
          <w:rtl/>
          <w:lang w:bidi="fa-IR"/>
        </w:rPr>
        <w:t>تفسير الطبري ج 5 / 9 بإسناد صحيح</w:t>
      </w:r>
      <w:r w:rsidR="00870EC3">
        <w:rPr>
          <w:rtl/>
          <w:lang w:bidi="fa-IR"/>
        </w:rPr>
        <w:t xml:space="preserve">، </w:t>
      </w:r>
      <w:r>
        <w:rPr>
          <w:rtl/>
          <w:lang w:bidi="fa-IR"/>
        </w:rPr>
        <w:t>تفسير الرازي ج 3 / 200</w:t>
      </w:r>
      <w:r w:rsidR="00870EC3">
        <w:rPr>
          <w:rtl/>
          <w:lang w:bidi="fa-IR"/>
        </w:rPr>
        <w:t xml:space="preserve">، </w:t>
      </w:r>
      <w:r>
        <w:rPr>
          <w:rtl/>
          <w:lang w:bidi="fa-IR"/>
        </w:rPr>
        <w:t>تفسير ابن حيان ج 3 / 218</w:t>
      </w:r>
      <w:r w:rsidR="00870EC3">
        <w:rPr>
          <w:rtl/>
          <w:lang w:bidi="fa-IR"/>
        </w:rPr>
        <w:t xml:space="preserve">، </w:t>
      </w:r>
      <w:r>
        <w:rPr>
          <w:rtl/>
          <w:lang w:bidi="fa-IR"/>
        </w:rPr>
        <w:t>تفسير النيسابوري بهامش تفسير الرازي ج 3 /</w:t>
      </w:r>
      <w:r w:rsidR="00870EC3">
        <w:rPr>
          <w:rtl/>
          <w:lang w:bidi="fa-IR"/>
        </w:rPr>
        <w:t xml:space="preserve">، </w:t>
      </w:r>
      <w:r>
        <w:rPr>
          <w:rtl/>
          <w:lang w:bidi="fa-IR"/>
        </w:rPr>
        <w:t>الدر المنثور ج 2 / 140 كنز العمال ج 8 / 294</w:t>
      </w:r>
      <w:r w:rsidR="00870EC3">
        <w:rPr>
          <w:rtl/>
          <w:lang w:bidi="fa-IR"/>
        </w:rPr>
        <w:t xml:space="preserve">، </w:t>
      </w:r>
      <w:r>
        <w:rPr>
          <w:rtl/>
          <w:lang w:bidi="fa-IR"/>
        </w:rPr>
        <w:t>شرح نهج البلاغة لابن أبي الحديد ج 12 ص 253 و 254</w:t>
      </w:r>
      <w:r w:rsidR="00B40897">
        <w:rPr>
          <w:rtl/>
          <w:lang w:bidi="fa-IR"/>
        </w:rPr>
        <w:t xml:space="preserve">. </w:t>
      </w:r>
      <w:r>
        <w:rPr>
          <w:rtl/>
          <w:lang w:bidi="fa-IR"/>
        </w:rPr>
        <w:t>وأما أحاديثهم من طريق الشيعة في الحلية فهي كالشمس في رابعة النهار</w:t>
      </w:r>
      <w:r w:rsidR="00870EC3">
        <w:rPr>
          <w:rtl/>
          <w:lang w:bidi="fa-IR"/>
        </w:rPr>
        <w:t xml:space="preserve">، </w:t>
      </w:r>
      <w:r>
        <w:rPr>
          <w:rtl/>
          <w:lang w:bidi="fa-IR"/>
        </w:rPr>
        <w:t>راجع</w:t>
      </w:r>
      <w:r w:rsidR="00F40591">
        <w:rPr>
          <w:rtl/>
          <w:lang w:bidi="fa-IR"/>
        </w:rPr>
        <w:t xml:space="preserve">: </w:t>
      </w:r>
      <w:r>
        <w:rPr>
          <w:rtl/>
          <w:lang w:bidi="fa-IR"/>
        </w:rPr>
        <w:t>وسائل الشيعة ج 14 ص 436 وما بعدها.</w:t>
      </w:r>
    </w:p>
    <w:p w:rsidR="00801D13" w:rsidRDefault="00C20296" w:rsidP="00795692">
      <w:pPr>
        <w:pStyle w:val="libFootnote0"/>
        <w:rPr>
          <w:rtl/>
          <w:lang w:bidi="fa-IR"/>
        </w:rPr>
      </w:pPr>
      <w:r w:rsidRPr="00795692">
        <w:rPr>
          <w:rtl/>
          <w:lang w:bidi="fa-IR"/>
        </w:rPr>
        <w:t>(</w:t>
      </w:r>
      <w:r w:rsidR="00801D13" w:rsidRPr="00795692">
        <w:rPr>
          <w:rtl/>
          <w:lang w:bidi="fa-IR"/>
        </w:rPr>
        <w:t>298</w:t>
      </w:r>
      <w:r w:rsidRPr="00795692">
        <w:rPr>
          <w:rtl/>
          <w:lang w:bidi="fa-IR"/>
        </w:rPr>
        <w:t>)</w:t>
      </w:r>
      <w:r w:rsidR="00801D13">
        <w:rPr>
          <w:rtl/>
          <w:lang w:bidi="fa-IR"/>
        </w:rPr>
        <w:t xml:space="preserve"> جامع أحاديث الشيعة ج 4 / 622 و 672 - 687</w:t>
      </w:r>
      <w:r w:rsidR="00870EC3">
        <w:rPr>
          <w:rtl/>
          <w:lang w:bidi="fa-IR"/>
        </w:rPr>
        <w:t xml:space="preserve">، </w:t>
      </w:r>
      <w:r w:rsidR="00801D13">
        <w:rPr>
          <w:rtl/>
          <w:lang w:bidi="fa-IR"/>
        </w:rPr>
        <w:t>وسائل الشيعة ك الصلاة ب 19 من أبواب الأذان والإقامة ج 4 / 642</w:t>
      </w:r>
      <w:r w:rsidR="00870EC3">
        <w:rPr>
          <w:rtl/>
          <w:lang w:bidi="fa-IR"/>
        </w:rPr>
        <w:t xml:space="preserve">، </w:t>
      </w:r>
      <w:r w:rsidR="00801D13">
        <w:rPr>
          <w:rtl/>
          <w:lang w:bidi="fa-IR"/>
        </w:rPr>
        <w:t>الجواهر ج 9 / 81</w:t>
      </w:r>
      <w:r w:rsidR="00870EC3">
        <w:rPr>
          <w:rtl/>
          <w:lang w:bidi="fa-IR"/>
        </w:rPr>
        <w:t xml:space="preserve">، </w:t>
      </w:r>
      <w:r w:rsidR="00801D13">
        <w:rPr>
          <w:rtl/>
          <w:lang w:bidi="fa-IR"/>
        </w:rPr>
        <w:t xml:space="preserve">الحدائق ج 9 / 398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وحسبك من غيرها ما تراه في سنن غيرهم من حفظة الآثار كالإمام مالك في موطئه</w:t>
      </w:r>
      <w:r w:rsidR="00F40591">
        <w:rPr>
          <w:rtl/>
          <w:lang w:bidi="fa-IR"/>
        </w:rPr>
        <w:t xml:space="preserve">: </w:t>
      </w:r>
      <w:r>
        <w:rPr>
          <w:rtl/>
          <w:lang w:bidi="fa-IR"/>
        </w:rPr>
        <w:t>" إذ بلغه ان المؤذن جاء إلى عمر بن الخطاب يؤذنه بصلاة الصبح فوجده نائما</w:t>
      </w:r>
      <w:r w:rsidR="00B40897">
        <w:rPr>
          <w:rtl/>
          <w:lang w:bidi="fa-IR"/>
        </w:rPr>
        <w:t xml:space="preserve">. </w:t>
      </w:r>
      <w:r>
        <w:rPr>
          <w:rtl/>
          <w:lang w:bidi="fa-IR"/>
        </w:rPr>
        <w:t>فقال</w:t>
      </w:r>
      <w:r w:rsidR="00F40591">
        <w:rPr>
          <w:rtl/>
          <w:lang w:bidi="fa-IR"/>
        </w:rPr>
        <w:t xml:space="preserve">: </w:t>
      </w:r>
      <w:r>
        <w:rPr>
          <w:rtl/>
          <w:lang w:bidi="fa-IR"/>
        </w:rPr>
        <w:t>الصلاة خير من النوم</w:t>
      </w:r>
      <w:r w:rsidR="00B40897">
        <w:rPr>
          <w:rtl/>
          <w:lang w:bidi="fa-IR"/>
        </w:rPr>
        <w:t xml:space="preserve">. </w:t>
      </w:r>
      <w:r>
        <w:rPr>
          <w:rtl/>
          <w:lang w:bidi="fa-IR"/>
        </w:rPr>
        <w:t xml:space="preserve">فأمره عمر أن يجعلها في نداء الصبح " </w:t>
      </w:r>
      <w:r w:rsidR="00C20296" w:rsidRPr="00C20296">
        <w:rPr>
          <w:rStyle w:val="libFootnotenumChar"/>
          <w:rtl/>
          <w:lang w:bidi="fa-IR"/>
        </w:rPr>
        <w:t>(299)</w:t>
      </w:r>
      <w:r w:rsidR="00B40897">
        <w:rPr>
          <w:rtl/>
          <w:lang w:bidi="fa-IR"/>
        </w:rPr>
        <w:t xml:space="preserve">. </w:t>
      </w:r>
      <w:r>
        <w:rPr>
          <w:rtl/>
          <w:lang w:bidi="fa-IR"/>
        </w:rPr>
        <w:t>انتهى بلفظه.</w:t>
      </w:r>
    </w:p>
    <w:p w:rsidR="00801D13" w:rsidRDefault="00801D13" w:rsidP="00801D13">
      <w:pPr>
        <w:pStyle w:val="libNormal"/>
        <w:rPr>
          <w:rtl/>
          <w:lang w:bidi="fa-IR"/>
        </w:rPr>
      </w:pPr>
      <w:r>
        <w:rPr>
          <w:rtl/>
          <w:lang w:bidi="fa-IR"/>
        </w:rPr>
        <w:t xml:space="preserve">قال الزرقاني في تعليقه على هذه الكلمة من شرحه للموطئ ما هذا لفظه </w:t>
      </w:r>
      <w:r w:rsidR="00E02BCE" w:rsidRPr="000F4B10">
        <w:rPr>
          <w:rStyle w:val="libFootnotenumChar"/>
          <w:rtl/>
        </w:rPr>
        <w:t>(1)</w:t>
      </w:r>
      <w:r>
        <w:rPr>
          <w:rtl/>
          <w:lang w:bidi="fa-IR"/>
        </w:rPr>
        <w:t xml:space="preserve"> هذا البلاغ أخرجه الدارقطني في السنن من طريق وكيع في مصنفه عن العمري عن نافع عن ابن عمر عن عمر قال وأخرج عن سفيان عن محمد بن عجلان عن نافع عن ابن عمر أنه قال لمؤذنه</w:t>
      </w:r>
      <w:r w:rsidR="00F40591">
        <w:rPr>
          <w:rtl/>
          <w:lang w:bidi="fa-IR"/>
        </w:rPr>
        <w:t xml:space="preserve">: </w:t>
      </w:r>
      <w:r>
        <w:rPr>
          <w:rtl/>
          <w:lang w:bidi="fa-IR"/>
        </w:rPr>
        <w:t>إذا بلغت حي على الفلاح في الفجر فقل</w:t>
      </w:r>
      <w:r w:rsidR="00F40591">
        <w:rPr>
          <w:rtl/>
          <w:lang w:bidi="fa-IR"/>
        </w:rPr>
        <w:t xml:space="preserve">: </w:t>
      </w:r>
      <w:r>
        <w:rPr>
          <w:rtl/>
          <w:lang w:bidi="fa-IR"/>
        </w:rPr>
        <w:t>الصلاة خير من النوم الصلاة خير من النوم.</w:t>
      </w:r>
    </w:p>
    <w:p w:rsidR="00801D13" w:rsidRDefault="00801D13" w:rsidP="00801D13">
      <w:pPr>
        <w:pStyle w:val="libNormal"/>
        <w:rPr>
          <w:rtl/>
          <w:lang w:bidi="fa-IR"/>
        </w:rPr>
      </w:pPr>
      <w:r>
        <w:rPr>
          <w:rtl/>
          <w:lang w:bidi="fa-IR"/>
        </w:rPr>
        <w:t>قلت</w:t>
      </w:r>
      <w:r w:rsidR="00F40591">
        <w:rPr>
          <w:rtl/>
          <w:lang w:bidi="fa-IR"/>
        </w:rPr>
        <w:t xml:space="preserve">: </w:t>
      </w:r>
      <w:r>
        <w:rPr>
          <w:rtl/>
          <w:lang w:bidi="fa-IR"/>
        </w:rPr>
        <w:t>وأخرجه ابن أبي شيبة من حديث هشام بن عروة</w:t>
      </w:r>
      <w:r w:rsidR="00870EC3">
        <w:rPr>
          <w:rtl/>
          <w:lang w:bidi="fa-IR"/>
        </w:rPr>
        <w:t xml:space="preserve">، </w:t>
      </w:r>
      <w:r>
        <w:rPr>
          <w:rtl/>
          <w:lang w:bidi="fa-IR"/>
        </w:rPr>
        <w:t xml:space="preserve">ورواه غير واحد من اثبات أهل السنة والجماعة </w:t>
      </w:r>
      <w:r w:rsidR="00C20296" w:rsidRPr="00C20296">
        <w:rPr>
          <w:rStyle w:val="libFootnotenumChar"/>
          <w:rtl/>
          <w:lang w:bidi="fa-IR"/>
        </w:rPr>
        <w:t>(</w:t>
      </w:r>
      <w:r w:rsidRPr="00C20296">
        <w:rPr>
          <w:rStyle w:val="libFootnotenumChar"/>
          <w:rtl/>
          <w:lang w:bidi="fa-IR"/>
        </w:rPr>
        <w:t>300</w:t>
      </w:r>
      <w:r w:rsidR="00C20296" w:rsidRPr="00C20296">
        <w:rPr>
          <w:rStyle w:val="libFootnotenumChar"/>
          <w:rtl/>
          <w:lang w:bidi="fa-IR"/>
        </w:rPr>
        <w:t>)</w:t>
      </w:r>
      <w:r>
        <w:rPr>
          <w:rtl/>
          <w:lang w:bidi="fa-IR"/>
        </w:rPr>
        <w:t>.</w:t>
      </w:r>
    </w:p>
    <w:p w:rsidR="00801D13" w:rsidRDefault="00801D13" w:rsidP="00801D13">
      <w:pPr>
        <w:pStyle w:val="libNormal"/>
        <w:rPr>
          <w:lang w:bidi="fa-IR"/>
        </w:rPr>
      </w:pPr>
      <w:r>
        <w:rPr>
          <w:rtl/>
          <w:lang w:bidi="fa-IR"/>
        </w:rPr>
        <w:t>ولا وزن لما جاء عن محمد بن خالد بن عبد الله الواسطي عن أبيه عن عبد الرحمن بن إسحاق عن الزهري عن سالم عن أبيه</w:t>
      </w:r>
      <w:r w:rsidR="00F40591">
        <w:rPr>
          <w:rtl/>
          <w:lang w:bidi="fa-IR"/>
        </w:rPr>
        <w:t xml:space="preserve">: </w:t>
      </w:r>
      <w:r>
        <w:rPr>
          <w:rtl/>
          <w:lang w:bidi="fa-IR"/>
        </w:rPr>
        <w:t xml:space="preserve">ان النبي </w:t>
      </w:r>
      <w:r w:rsidR="009B2854" w:rsidRPr="009B2854">
        <w:rPr>
          <w:rStyle w:val="libAlaemChar"/>
          <w:rtl/>
        </w:rPr>
        <w:t>صلى‌الله‌عليه‌وآله</w:t>
      </w:r>
      <w:r>
        <w:rPr>
          <w:rtl/>
          <w:lang w:bidi="fa-IR"/>
        </w:rPr>
        <w:t xml:space="preserve"> استشار الناس لما يهمهم إلى الصلاة فذكروا البوق فكرهه من اجل اليهود ثم ذكروا الناقوس فكرهه من اجل النصارى</w:t>
      </w:r>
      <w:r w:rsidR="00870EC3">
        <w:rPr>
          <w:rtl/>
          <w:lang w:bidi="fa-IR"/>
        </w:rPr>
        <w:t xml:space="preserve">، </w:t>
      </w:r>
      <w:r>
        <w:rPr>
          <w:rtl/>
          <w:lang w:bidi="fa-IR"/>
        </w:rPr>
        <w:t>فأري النداء في تلك الليلة رجل من الأنصار يقال له عبد الله بن زيد وعمر بن الخطاب</w:t>
      </w:r>
      <w:r w:rsidR="00870EC3">
        <w:rPr>
          <w:rtl/>
          <w:lang w:bidi="fa-IR"/>
        </w:rPr>
        <w:t xml:space="preserve">، </w:t>
      </w:r>
      <w:r>
        <w:rPr>
          <w:rtl/>
          <w:lang w:bidi="fa-IR"/>
        </w:rPr>
        <w:t xml:space="preserve">فطرق الأنصاري رسول الله </w:t>
      </w:r>
      <w:r w:rsidR="009B2854" w:rsidRPr="009B2854">
        <w:rPr>
          <w:rStyle w:val="libAlaemChar"/>
          <w:rtl/>
        </w:rPr>
        <w:t>صلى‌الله‌عليه‌وآله</w:t>
      </w:r>
      <w:r>
        <w:rPr>
          <w:rtl/>
          <w:lang w:bidi="fa-IR"/>
        </w:rPr>
        <w:t xml:space="preserve"> وسلم ليلا</w:t>
      </w:r>
      <w:r w:rsidR="00870EC3">
        <w:rPr>
          <w:rtl/>
          <w:lang w:bidi="fa-IR"/>
        </w:rPr>
        <w:t xml:space="preserve">، </w:t>
      </w:r>
      <w:r>
        <w:rPr>
          <w:rtl/>
          <w:lang w:bidi="fa-IR"/>
        </w:rPr>
        <w:t>فأمر رسول الله بلالا فأذن به</w:t>
      </w:r>
      <w:r w:rsidR="00B40897">
        <w:rPr>
          <w:rtl/>
          <w:lang w:bidi="fa-IR"/>
        </w:rPr>
        <w:t xml:space="preserve">. </w:t>
      </w:r>
      <w:r w:rsidR="00C20296">
        <w:rPr>
          <w:rtl/>
          <w:lang w:bidi="fa-IR"/>
        </w:rPr>
        <w:t>(</w:t>
      </w:r>
      <w:r>
        <w:rPr>
          <w:rtl/>
          <w:lang w:bidi="fa-IR"/>
        </w:rPr>
        <w:t>قال</w:t>
      </w:r>
      <w:r w:rsidR="00C20296">
        <w:rPr>
          <w:rtl/>
          <w:lang w:bidi="fa-IR"/>
        </w:rPr>
        <w:t>)</w:t>
      </w:r>
      <w:r w:rsidR="00F40591">
        <w:rPr>
          <w:rtl/>
          <w:lang w:bidi="fa-IR"/>
        </w:rPr>
        <w:t xml:space="preserve">: </w:t>
      </w:r>
      <w:r>
        <w:rPr>
          <w:rtl/>
          <w:lang w:bidi="fa-IR"/>
        </w:rPr>
        <w:t>قال الزهري وزاد بلال في نداء صلاة الغداة</w:t>
      </w:r>
      <w:r w:rsidR="00F40591">
        <w:rPr>
          <w:rtl/>
          <w:lang w:bidi="fa-IR"/>
        </w:rPr>
        <w:t xml:space="preserve">: </w:t>
      </w:r>
      <w:r>
        <w:rPr>
          <w:rtl/>
          <w:lang w:bidi="fa-IR"/>
        </w:rPr>
        <w:t>الصلاة خير من</w:t>
      </w:r>
    </w:p>
    <w:p w:rsidR="00795692" w:rsidRDefault="00795692" w:rsidP="00795692">
      <w:pPr>
        <w:pStyle w:val="libLine"/>
        <w:rPr>
          <w:rtl/>
          <w:lang w:bidi="fa-IR"/>
        </w:rPr>
      </w:pPr>
      <w:r>
        <w:rPr>
          <w:rFonts w:hint="cs"/>
          <w:rtl/>
          <w:lang w:bidi="fa-IR"/>
        </w:rPr>
        <w:t>____________________</w:t>
      </w:r>
    </w:p>
    <w:p w:rsidR="00801D13" w:rsidRDefault="00C20296" w:rsidP="00795692">
      <w:pPr>
        <w:pStyle w:val="libFootnote0"/>
        <w:rPr>
          <w:rtl/>
          <w:lang w:bidi="fa-IR"/>
        </w:rPr>
      </w:pPr>
      <w:r w:rsidRPr="00795692">
        <w:rPr>
          <w:rtl/>
          <w:lang w:bidi="fa-IR"/>
        </w:rPr>
        <w:t>(299)</w:t>
      </w:r>
      <w:r w:rsidR="00801D13">
        <w:rPr>
          <w:rtl/>
          <w:lang w:bidi="fa-IR"/>
        </w:rPr>
        <w:t xml:space="preserve"> الموطأ للإمام مالك ص 58 ح 151 ط بيروت.</w:t>
      </w:r>
    </w:p>
    <w:p w:rsidR="00801D13" w:rsidRDefault="00E02BCE" w:rsidP="00795692">
      <w:pPr>
        <w:pStyle w:val="libFootnote0"/>
        <w:rPr>
          <w:rtl/>
          <w:lang w:bidi="fa-IR"/>
        </w:rPr>
      </w:pPr>
      <w:r w:rsidRPr="00795692">
        <w:rPr>
          <w:rtl/>
        </w:rPr>
        <w:t>(1)</w:t>
      </w:r>
      <w:r w:rsidR="00801D13">
        <w:rPr>
          <w:rtl/>
          <w:lang w:bidi="fa-IR"/>
        </w:rPr>
        <w:t xml:space="preserve"> راجع منه ما جاء في النداء للصلاة ص 25 من جزئه الأول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795692">
      <w:pPr>
        <w:pStyle w:val="libFootnote0"/>
        <w:rPr>
          <w:rtl/>
          <w:lang w:bidi="fa-IR"/>
        </w:rPr>
      </w:pPr>
      <w:r w:rsidRPr="00795692">
        <w:rPr>
          <w:rtl/>
          <w:lang w:bidi="fa-IR"/>
        </w:rPr>
        <w:t>(</w:t>
      </w:r>
      <w:r w:rsidR="00801D13" w:rsidRPr="00795692">
        <w:rPr>
          <w:rtl/>
          <w:lang w:bidi="fa-IR"/>
        </w:rPr>
        <w:t>300</w:t>
      </w:r>
      <w:r w:rsidRPr="00795692">
        <w:rPr>
          <w:rtl/>
          <w:lang w:bidi="fa-IR"/>
        </w:rPr>
        <w:t>)</w:t>
      </w:r>
      <w:r w:rsidR="00801D13">
        <w:rPr>
          <w:rtl/>
          <w:lang w:bidi="fa-IR"/>
        </w:rPr>
        <w:t xml:space="preserve"> المصنف لابن أبى شيبة</w:t>
      </w:r>
      <w:r w:rsidR="00B40897">
        <w:rPr>
          <w:rtl/>
          <w:lang w:bidi="fa-IR"/>
        </w:rPr>
        <w:t xml:space="preserve">. </w:t>
      </w:r>
      <w:r>
        <w:rPr>
          <w:rtl/>
          <w:lang w:bidi="fa-IR"/>
        </w:rPr>
        <w:t>(</w:t>
      </w:r>
      <w:r w:rsidR="00801D13">
        <w:rPr>
          <w:rtl/>
          <w:lang w:bidi="fa-IR"/>
        </w:rPr>
        <w:t>*</w:t>
      </w:r>
      <w:r>
        <w:rPr>
          <w:rtl/>
          <w:lang w:bidi="fa-IR"/>
        </w:rPr>
        <w:t>)</w:t>
      </w:r>
    </w:p>
    <w:p w:rsidR="00801D13" w:rsidRDefault="00801D13" w:rsidP="00801D13">
      <w:pPr>
        <w:pStyle w:val="libNormal"/>
        <w:rPr>
          <w:lang w:bidi="fa-IR"/>
        </w:rPr>
      </w:pPr>
      <w:r>
        <w:rPr>
          <w:rtl/>
          <w:lang w:bidi="fa-IR"/>
        </w:rPr>
        <w:br w:type="page"/>
      </w:r>
    </w:p>
    <w:p w:rsidR="00801D13" w:rsidRDefault="00801D13" w:rsidP="00795692">
      <w:pPr>
        <w:pStyle w:val="libNormal0"/>
        <w:rPr>
          <w:rtl/>
          <w:lang w:bidi="fa-IR"/>
        </w:rPr>
      </w:pPr>
      <w:r>
        <w:rPr>
          <w:rtl/>
          <w:lang w:bidi="fa-IR"/>
        </w:rPr>
        <w:lastRenderedPageBreak/>
        <w:t>النوم</w:t>
      </w:r>
      <w:r w:rsidR="00870EC3">
        <w:rPr>
          <w:rtl/>
          <w:lang w:bidi="fa-IR"/>
        </w:rPr>
        <w:t xml:space="preserve">، </w:t>
      </w:r>
      <w:r>
        <w:rPr>
          <w:rtl/>
          <w:lang w:bidi="fa-IR"/>
        </w:rPr>
        <w:t xml:space="preserve">فأفرها النبي </w:t>
      </w:r>
      <w:r w:rsidR="009B2854" w:rsidRPr="009B2854">
        <w:rPr>
          <w:rStyle w:val="libAlaemChar"/>
          <w:rtl/>
        </w:rPr>
        <w:t>صلى‌الله‌عليه‌وآله</w:t>
      </w:r>
      <w:r w:rsidR="00F143E8">
        <w:rPr>
          <w:rtl/>
          <w:lang w:bidi="fa-IR"/>
        </w:rPr>
        <w:t xml:space="preserve">. </w:t>
      </w:r>
      <w:r w:rsidR="00C20296">
        <w:rPr>
          <w:rtl/>
          <w:lang w:bidi="fa-IR"/>
        </w:rPr>
        <w:t>(</w:t>
      </w:r>
      <w:r>
        <w:rPr>
          <w:rtl/>
          <w:lang w:bidi="fa-IR"/>
        </w:rPr>
        <w:t>الحديث</w:t>
      </w:r>
      <w:r w:rsidR="00C20296">
        <w:rPr>
          <w:rtl/>
          <w:lang w:bidi="fa-IR"/>
        </w:rPr>
        <w:t>)</w:t>
      </w:r>
      <w:r>
        <w:rPr>
          <w:rtl/>
          <w:lang w:bidi="fa-IR"/>
        </w:rPr>
        <w:t>.</w:t>
      </w:r>
    </w:p>
    <w:p w:rsidR="00801D13" w:rsidRDefault="00801D13" w:rsidP="00801D13">
      <w:pPr>
        <w:pStyle w:val="libNormal"/>
        <w:rPr>
          <w:rtl/>
          <w:lang w:bidi="fa-IR"/>
        </w:rPr>
      </w:pPr>
      <w:r>
        <w:rPr>
          <w:rtl/>
          <w:lang w:bidi="fa-IR"/>
        </w:rPr>
        <w:t xml:space="preserve">أخرجه ابن ماجة في باب الأذان من سننه </w:t>
      </w:r>
      <w:r w:rsidR="00C20296" w:rsidRPr="00C20296">
        <w:rPr>
          <w:rStyle w:val="libFootnotenumChar"/>
          <w:rtl/>
          <w:lang w:bidi="fa-IR"/>
        </w:rPr>
        <w:t>(</w:t>
      </w:r>
      <w:r w:rsidRPr="00C20296">
        <w:rPr>
          <w:rStyle w:val="libFootnotenumChar"/>
          <w:rtl/>
          <w:lang w:bidi="fa-IR"/>
        </w:rPr>
        <w:t>301</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وحسبك في بطلانه أنه من حديث محمد بن خالد بن عبد الله الواسطي الذي قال فيه يحيى كان رجل سوء</w:t>
      </w:r>
      <w:r w:rsidR="00870EC3">
        <w:rPr>
          <w:rtl/>
          <w:lang w:bidi="fa-IR"/>
        </w:rPr>
        <w:t xml:space="preserve">، </w:t>
      </w:r>
      <w:r>
        <w:rPr>
          <w:rtl/>
          <w:lang w:bidi="fa-IR"/>
        </w:rPr>
        <w:t>وقال مرة</w:t>
      </w:r>
      <w:r w:rsidR="00F40591">
        <w:rPr>
          <w:rtl/>
          <w:lang w:bidi="fa-IR"/>
        </w:rPr>
        <w:t xml:space="preserve">: </w:t>
      </w:r>
      <w:r>
        <w:rPr>
          <w:rtl/>
          <w:lang w:bidi="fa-IR"/>
        </w:rPr>
        <w:t>هو لا شئ</w:t>
      </w:r>
      <w:r w:rsidR="00870EC3">
        <w:rPr>
          <w:rtl/>
          <w:lang w:bidi="fa-IR"/>
        </w:rPr>
        <w:t xml:space="preserve">، </w:t>
      </w:r>
      <w:r>
        <w:rPr>
          <w:rtl/>
          <w:lang w:bidi="fa-IR"/>
        </w:rPr>
        <w:t>وقال ابن عدي أشد ما أنكر عليه أحمد ويحيى روايته عن أبيه ثم له مناكير غير ذلك</w:t>
      </w:r>
      <w:r w:rsidR="00870EC3">
        <w:rPr>
          <w:rtl/>
          <w:lang w:bidi="fa-IR"/>
        </w:rPr>
        <w:t xml:space="preserve">، </w:t>
      </w:r>
      <w:r>
        <w:rPr>
          <w:rtl/>
          <w:lang w:bidi="fa-IR"/>
        </w:rPr>
        <w:t>وقال أبو زرعة</w:t>
      </w:r>
      <w:r w:rsidR="00F40591">
        <w:rPr>
          <w:rtl/>
          <w:lang w:bidi="fa-IR"/>
        </w:rPr>
        <w:t xml:space="preserve">: </w:t>
      </w:r>
      <w:r>
        <w:rPr>
          <w:rtl/>
          <w:lang w:bidi="fa-IR"/>
        </w:rPr>
        <w:t>ضعيف</w:t>
      </w:r>
      <w:r w:rsidR="00870EC3">
        <w:rPr>
          <w:rtl/>
          <w:lang w:bidi="fa-IR"/>
        </w:rPr>
        <w:t xml:space="preserve">، </w:t>
      </w:r>
      <w:r>
        <w:rPr>
          <w:rtl/>
          <w:lang w:bidi="fa-IR"/>
        </w:rPr>
        <w:t>وقال يحيى بن معين</w:t>
      </w:r>
      <w:r w:rsidR="00F40591">
        <w:rPr>
          <w:rtl/>
          <w:lang w:bidi="fa-IR"/>
        </w:rPr>
        <w:t xml:space="preserve">: </w:t>
      </w:r>
      <w:r>
        <w:rPr>
          <w:rtl/>
          <w:lang w:bidi="fa-IR"/>
        </w:rPr>
        <w:t>محمد ابن خالد بن عبد الله كذاب ان لقيتموه فاصفعوه</w:t>
      </w:r>
      <w:r w:rsidR="00B40897">
        <w:rPr>
          <w:rtl/>
          <w:lang w:bidi="fa-IR"/>
        </w:rPr>
        <w:t xml:space="preserve">. </w:t>
      </w:r>
      <w:r>
        <w:rPr>
          <w:rtl/>
          <w:lang w:bidi="fa-IR"/>
        </w:rPr>
        <w:t>قلت</w:t>
      </w:r>
      <w:r w:rsidR="00F40591">
        <w:rPr>
          <w:rtl/>
          <w:lang w:bidi="fa-IR"/>
        </w:rPr>
        <w:t xml:space="preserve">: </w:t>
      </w:r>
      <w:r>
        <w:rPr>
          <w:rtl/>
          <w:lang w:bidi="fa-IR"/>
        </w:rPr>
        <w:t xml:space="preserve">وذكره الذهبي في ميزانه فنقل عن أئمة الجرح والتعديل ما قد ذكرناه فراجع </w:t>
      </w:r>
      <w:r w:rsidR="00C20296" w:rsidRPr="00C20296">
        <w:rPr>
          <w:rStyle w:val="libFootnotenumChar"/>
          <w:rtl/>
          <w:lang w:bidi="fa-IR"/>
        </w:rPr>
        <w:t>(</w:t>
      </w:r>
      <w:r w:rsidRPr="00C20296">
        <w:rPr>
          <w:rStyle w:val="libFootnotenumChar"/>
          <w:rtl/>
          <w:lang w:bidi="fa-IR"/>
        </w:rPr>
        <w:t>302</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ونحو هذا الحديث في البطلان ما قد جاء عن أبي محذورة</w:t>
      </w:r>
      <w:r w:rsidR="00870EC3">
        <w:rPr>
          <w:rtl/>
          <w:lang w:bidi="fa-IR"/>
        </w:rPr>
        <w:t xml:space="preserve">، </w:t>
      </w:r>
      <w:r>
        <w:rPr>
          <w:rtl/>
          <w:lang w:bidi="fa-IR"/>
        </w:rPr>
        <w:t>إذ قال</w:t>
      </w:r>
      <w:r w:rsidR="00F40591">
        <w:rPr>
          <w:rtl/>
          <w:lang w:bidi="fa-IR"/>
        </w:rPr>
        <w:t xml:space="preserve">: </w:t>
      </w:r>
      <w:r>
        <w:rPr>
          <w:rtl/>
          <w:lang w:bidi="fa-IR"/>
        </w:rPr>
        <w:t>قلت يا رسول الله علمني سنة الأذان</w:t>
      </w:r>
      <w:r w:rsidR="00870EC3">
        <w:rPr>
          <w:rtl/>
          <w:lang w:bidi="fa-IR"/>
        </w:rPr>
        <w:t xml:space="preserve">، </w:t>
      </w:r>
      <w:r>
        <w:rPr>
          <w:rtl/>
          <w:lang w:bidi="fa-IR"/>
        </w:rPr>
        <w:t>قال</w:t>
      </w:r>
      <w:r w:rsidR="00F40591">
        <w:rPr>
          <w:rtl/>
          <w:lang w:bidi="fa-IR"/>
        </w:rPr>
        <w:t xml:space="preserve">: </w:t>
      </w:r>
      <w:r>
        <w:rPr>
          <w:rtl/>
          <w:lang w:bidi="fa-IR"/>
        </w:rPr>
        <w:t>فمسح مقدم رأسي وقال</w:t>
      </w:r>
      <w:r w:rsidR="00F40591">
        <w:rPr>
          <w:rtl/>
          <w:lang w:bidi="fa-IR"/>
        </w:rPr>
        <w:t xml:space="preserve">: </w:t>
      </w:r>
      <w:r>
        <w:rPr>
          <w:rtl/>
          <w:lang w:bidi="fa-IR"/>
        </w:rPr>
        <w:t>تقول الله أكبر الله أكبر ترفع بها صوتك</w:t>
      </w:r>
      <w:r w:rsidR="00870EC3">
        <w:rPr>
          <w:rtl/>
          <w:lang w:bidi="fa-IR"/>
        </w:rPr>
        <w:t xml:space="preserve">، </w:t>
      </w:r>
      <w:r>
        <w:rPr>
          <w:rtl/>
          <w:lang w:bidi="fa-IR"/>
        </w:rPr>
        <w:t>ثم تقول أشهد أن لا اله إلا الله أشهد أن لا اله ألا الله أشهد أن محمدا رسول الله أشهد أن محمدا رسول الله تخلص بها صوتك</w:t>
      </w:r>
      <w:r w:rsidR="00870EC3">
        <w:rPr>
          <w:rtl/>
          <w:lang w:bidi="fa-IR"/>
        </w:rPr>
        <w:t xml:space="preserve">، </w:t>
      </w:r>
      <w:r>
        <w:rPr>
          <w:rtl/>
          <w:lang w:bidi="fa-IR"/>
        </w:rPr>
        <w:t>ثم ترفع صوتك بالشهادة أشهد أن لا اله إلا الله أشهد أن لا اله إلا الله</w:t>
      </w:r>
      <w:r w:rsidR="00870EC3">
        <w:rPr>
          <w:rtl/>
          <w:lang w:bidi="fa-IR"/>
        </w:rPr>
        <w:t xml:space="preserve">، </w:t>
      </w:r>
      <w:r>
        <w:rPr>
          <w:rtl/>
          <w:lang w:bidi="fa-IR"/>
        </w:rPr>
        <w:t>اشهد ان محمدا رسول الله اشهد ان محمدا رسول الله حي على الصلاة حي على الصلاة</w:t>
      </w:r>
      <w:r w:rsidR="00870EC3">
        <w:rPr>
          <w:rtl/>
          <w:lang w:bidi="fa-IR"/>
        </w:rPr>
        <w:t xml:space="preserve">، </w:t>
      </w:r>
      <w:r>
        <w:rPr>
          <w:rtl/>
          <w:lang w:bidi="fa-IR"/>
        </w:rPr>
        <w:t>حي على الفلاح</w:t>
      </w:r>
      <w:r w:rsidR="00870EC3">
        <w:rPr>
          <w:rtl/>
          <w:lang w:bidi="fa-IR"/>
        </w:rPr>
        <w:t xml:space="preserve">، </w:t>
      </w:r>
      <w:r>
        <w:rPr>
          <w:rtl/>
          <w:lang w:bidi="fa-IR"/>
        </w:rPr>
        <w:t>حي على الفلاح</w:t>
      </w:r>
      <w:r w:rsidR="00870EC3">
        <w:rPr>
          <w:rtl/>
          <w:lang w:bidi="fa-IR"/>
        </w:rPr>
        <w:t xml:space="preserve">، </w:t>
      </w:r>
      <w:r>
        <w:rPr>
          <w:rtl/>
          <w:lang w:bidi="fa-IR"/>
        </w:rPr>
        <w:t>فان كانت لصلاة الصبح قلت الصلاة خير من النوم الصلاة خير من النوم</w:t>
      </w:r>
      <w:r w:rsidR="00870EC3">
        <w:rPr>
          <w:rtl/>
          <w:lang w:bidi="fa-IR"/>
        </w:rPr>
        <w:t xml:space="preserve">، </w:t>
      </w:r>
      <w:r>
        <w:rPr>
          <w:rtl/>
          <w:lang w:bidi="fa-IR"/>
        </w:rPr>
        <w:t>الله أكبر الله أكبر</w:t>
      </w:r>
      <w:r w:rsidR="00870EC3">
        <w:rPr>
          <w:rtl/>
          <w:lang w:bidi="fa-IR"/>
        </w:rPr>
        <w:t xml:space="preserve">، </w:t>
      </w:r>
      <w:r>
        <w:rPr>
          <w:rtl/>
          <w:lang w:bidi="fa-IR"/>
        </w:rPr>
        <w:t xml:space="preserve">لا اله إلا الله </w:t>
      </w:r>
      <w:r w:rsidR="00C20296" w:rsidRPr="00C20296">
        <w:rPr>
          <w:rStyle w:val="libFootnotenumChar"/>
          <w:rtl/>
          <w:lang w:bidi="fa-IR"/>
        </w:rPr>
        <w:t>(</w:t>
      </w:r>
      <w:r w:rsidRPr="00C20296">
        <w:rPr>
          <w:rStyle w:val="libFootnotenumChar"/>
          <w:rtl/>
          <w:lang w:bidi="fa-IR"/>
        </w:rPr>
        <w:t>303</w:t>
      </w:r>
      <w:r w:rsidR="00C20296" w:rsidRPr="00C20296">
        <w:rPr>
          <w:rStyle w:val="libFootnotenumChar"/>
          <w:rtl/>
          <w:lang w:bidi="fa-IR"/>
        </w:rPr>
        <w:t>)</w:t>
      </w:r>
      <w:r>
        <w:rPr>
          <w:rtl/>
          <w:lang w:bidi="fa-IR"/>
        </w:rPr>
        <w:t xml:space="preserve"> أخرجه أبو</w:t>
      </w:r>
    </w:p>
    <w:p w:rsidR="00795692" w:rsidRDefault="00795692" w:rsidP="00795692">
      <w:pPr>
        <w:pStyle w:val="libLine"/>
        <w:rPr>
          <w:rtl/>
          <w:lang w:bidi="fa-IR"/>
        </w:rPr>
      </w:pPr>
      <w:r>
        <w:rPr>
          <w:rFonts w:hint="cs"/>
          <w:rtl/>
          <w:lang w:bidi="fa-IR"/>
        </w:rPr>
        <w:t>____________________</w:t>
      </w:r>
    </w:p>
    <w:p w:rsidR="00801D13" w:rsidRDefault="00C20296" w:rsidP="00795692">
      <w:pPr>
        <w:pStyle w:val="libFootnote0"/>
        <w:rPr>
          <w:rtl/>
          <w:lang w:bidi="fa-IR"/>
        </w:rPr>
      </w:pPr>
      <w:r w:rsidRPr="00795692">
        <w:rPr>
          <w:rtl/>
          <w:lang w:bidi="fa-IR"/>
        </w:rPr>
        <w:t>(</w:t>
      </w:r>
      <w:r w:rsidR="00801D13" w:rsidRPr="00795692">
        <w:rPr>
          <w:rtl/>
          <w:lang w:bidi="fa-IR"/>
        </w:rPr>
        <w:t>301</w:t>
      </w:r>
      <w:r w:rsidRPr="00795692">
        <w:rPr>
          <w:rtl/>
          <w:lang w:bidi="fa-IR"/>
        </w:rPr>
        <w:t>)</w:t>
      </w:r>
      <w:r w:rsidR="00801D13">
        <w:rPr>
          <w:rtl/>
          <w:lang w:bidi="fa-IR"/>
        </w:rPr>
        <w:t xml:space="preserve"> سنن ابن ماجة ج 1 / 233 ح 707</w:t>
      </w:r>
      <w:r w:rsidR="00870EC3">
        <w:rPr>
          <w:rtl/>
          <w:lang w:bidi="fa-IR"/>
        </w:rPr>
        <w:t xml:space="preserve">، </w:t>
      </w:r>
      <w:r w:rsidR="00801D13">
        <w:rPr>
          <w:rtl/>
          <w:lang w:bidi="fa-IR"/>
        </w:rPr>
        <w:t>الطبقات لابن سعد ج 1 / 147.</w:t>
      </w:r>
    </w:p>
    <w:p w:rsidR="00801D13" w:rsidRDefault="00C20296" w:rsidP="00795692">
      <w:pPr>
        <w:pStyle w:val="libFootnote0"/>
        <w:rPr>
          <w:rtl/>
          <w:lang w:bidi="fa-IR"/>
        </w:rPr>
      </w:pPr>
      <w:r w:rsidRPr="00795692">
        <w:rPr>
          <w:rtl/>
          <w:lang w:bidi="fa-IR"/>
        </w:rPr>
        <w:t>(</w:t>
      </w:r>
      <w:r w:rsidR="00801D13" w:rsidRPr="00795692">
        <w:rPr>
          <w:rtl/>
          <w:lang w:bidi="fa-IR"/>
        </w:rPr>
        <w:t>302</w:t>
      </w:r>
      <w:r w:rsidRPr="00795692">
        <w:rPr>
          <w:rtl/>
          <w:lang w:bidi="fa-IR"/>
        </w:rPr>
        <w:t>)</w:t>
      </w:r>
      <w:r w:rsidR="00801D13">
        <w:rPr>
          <w:rtl/>
          <w:lang w:bidi="fa-IR"/>
        </w:rPr>
        <w:t xml:space="preserve"> الميزان للذهبي ج 3 / 51</w:t>
      </w:r>
      <w:r w:rsidR="00870EC3">
        <w:rPr>
          <w:rtl/>
          <w:lang w:bidi="fa-IR"/>
        </w:rPr>
        <w:t xml:space="preserve">، </w:t>
      </w:r>
      <w:r w:rsidR="00801D13">
        <w:rPr>
          <w:rtl/>
          <w:lang w:bidi="fa-IR"/>
        </w:rPr>
        <w:t>الغدير ج 5 / 257</w:t>
      </w:r>
      <w:r w:rsidR="00B40897">
        <w:rPr>
          <w:rtl/>
          <w:lang w:bidi="fa-IR"/>
        </w:rPr>
        <w:t xml:space="preserve">. </w:t>
      </w:r>
      <w:r w:rsidR="00801D13">
        <w:rPr>
          <w:rtl/>
          <w:lang w:bidi="fa-IR"/>
        </w:rPr>
        <w:t>وقال الهيثمي في مجمع الزوائد ج 1 حول الحديث</w:t>
      </w:r>
      <w:r w:rsidR="00F40591">
        <w:rPr>
          <w:rtl/>
          <w:lang w:bidi="fa-IR"/>
        </w:rPr>
        <w:t xml:space="preserve">: </w:t>
      </w:r>
      <w:r w:rsidR="00801D13">
        <w:rPr>
          <w:rtl/>
          <w:lang w:bidi="fa-IR"/>
        </w:rPr>
        <w:t>في إسناده محمد بن خالد ضعفه</w:t>
      </w:r>
      <w:r w:rsidR="00F40591">
        <w:rPr>
          <w:rtl/>
          <w:lang w:bidi="fa-IR"/>
        </w:rPr>
        <w:t xml:space="preserve">: </w:t>
      </w:r>
      <w:r w:rsidR="00801D13">
        <w:rPr>
          <w:rtl/>
          <w:lang w:bidi="fa-IR"/>
        </w:rPr>
        <w:t>أحمد</w:t>
      </w:r>
      <w:r w:rsidR="00870EC3">
        <w:rPr>
          <w:rtl/>
          <w:lang w:bidi="fa-IR"/>
        </w:rPr>
        <w:t xml:space="preserve">، </w:t>
      </w:r>
      <w:r w:rsidR="00801D13">
        <w:rPr>
          <w:rtl/>
          <w:lang w:bidi="fa-IR"/>
        </w:rPr>
        <w:t>وابن معين</w:t>
      </w:r>
      <w:r w:rsidR="00870EC3">
        <w:rPr>
          <w:rtl/>
          <w:lang w:bidi="fa-IR"/>
        </w:rPr>
        <w:t xml:space="preserve">، </w:t>
      </w:r>
      <w:r w:rsidR="00801D13">
        <w:rPr>
          <w:rtl/>
          <w:lang w:bidi="fa-IR"/>
        </w:rPr>
        <w:t>وأبو زرعة</w:t>
      </w:r>
      <w:r w:rsidR="00870EC3">
        <w:rPr>
          <w:rtl/>
          <w:lang w:bidi="fa-IR"/>
        </w:rPr>
        <w:t xml:space="preserve">، </w:t>
      </w:r>
      <w:r w:rsidR="00801D13">
        <w:rPr>
          <w:rtl/>
          <w:lang w:bidi="fa-IR"/>
        </w:rPr>
        <w:t>وغيرهم.</w:t>
      </w:r>
    </w:p>
    <w:p w:rsidR="00801D13" w:rsidRDefault="00C20296" w:rsidP="00795692">
      <w:pPr>
        <w:pStyle w:val="libFootnote0"/>
        <w:rPr>
          <w:rtl/>
          <w:lang w:bidi="fa-IR"/>
        </w:rPr>
      </w:pPr>
      <w:r w:rsidRPr="00795692">
        <w:rPr>
          <w:rtl/>
          <w:lang w:bidi="fa-IR"/>
        </w:rPr>
        <w:t>(</w:t>
      </w:r>
      <w:r w:rsidR="00801D13" w:rsidRPr="00795692">
        <w:rPr>
          <w:rtl/>
          <w:lang w:bidi="fa-IR"/>
        </w:rPr>
        <w:t>303</w:t>
      </w:r>
      <w:r w:rsidRPr="00795692">
        <w:rPr>
          <w:rtl/>
          <w:lang w:bidi="fa-IR"/>
        </w:rPr>
        <w:t>)</w:t>
      </w:r>
      <w:r w:rsidR="00801D13">
        <w:rPr>
          <w:rtl/>
          <w:lang w:bidi="fa-IR"/>
        </w:rPr>
        <w:t xml:space="preserve"> سنن أبى داود ج 1 / 196 ح 500 و 501 ط السعادة</w:t>
      </w:r>
      <w:r w:rsidR="00B40897">
        <w:rPr>
          <w:rtl/>
          <w:lang w:bidi="fa-IR"/>
        </w:rPr>
        <w:t xml:space="preserve">. </w:t>
      </w:r>
      <w:r>
        <w:rPr>
          <w:rtl/>
          <w:lang w:bidi="fa-IR"/>
        </w:rPr>
        <w:t>(</w:t>
      </w:r>
      <w:r w:rsidR="00801D13">
        <w:rPr>
          <w:rtl/>
          <w:lang w:bidi="fa-IR"/>
        </w:rPr>
        <w:t>*</w:t>
      </w:r>
      <w:r>
        <w:rPr>
          <w:rtl/>
          <w:lang w:bidi="fa-IR"/>
        </w:rPr>
        <w:t>)</w:t>
      </w:r>
    </w:p>
    <w:p w:rsidR="00801D13" w:rsidRDefault="00801D13" w:rsidP="00801D13">
      <w:pPr>
        <w:pStyle w:val="libNormal"/>
        <w:rPr>
          <w:lang w:bidi="fa-IR"/>
        </w:rPr>
      </w:pPr>
      <w:r>
        <w:rPr>
          <w:rtl/>
          <w:lang w:bidi="fa-IR"/>
        </w:rPr>
        <w:br w:type="page"/>
      </w:r>
    </w:p>
    <w:p w:rsidR="00801D13" w:rsidRDefault="00801D13" w:rsidP="00795692">
      <w:pPr>
        <w:pStyle w:val="libNormal0"/>
        <w:rPr>
          <w:rtl/>
          <w:lang w:bidi="fa-IR"/>
        </w:rPr>
      </w:pPr>
      <w:r>
        <w:rPr>
          <w:rtl/>
          <w:lang w:bidi="fa-IR"/>
        </w:rPr>
        <w:lastRenderedPageBreak/>
        <w:t>داود عن أبي محذورة من طريقين :</w:t>
      </w:r>
    </w:p>
    <w:p w:rsidR="00801D13" w:rsidRDefault="00C20296" w:rsidP="00801D13">
      <w:pPr>
        <w:pStyle w:val="libNormal"/>
        <w:rPr>
          <w:rtl/>
          <w:lang w:bidi="fa-IR"/>
        </w:rPr>
      </w:pPr>
      <w:r>
        <w:rPr>
          <w:rtl/>
          <w:lang w:bidi="fa-IR"/>
        </w:rPr>
        <w:t>(</w:t>
      </w:r>
      <w:r w:rsidR="00801D13">
        <w:rPr>
          <w:rtl/>
          <w:lang w:bidi="fa-IR"/>
        </w:rPr>
        <w:t>أحدهما</w:t>
      </w:r>
      <w:r>
        <w:rPr>
          <w:rtl/>
          <w:lang w:bidi="fa-IR"/>
        </w:rPr>
        <w:t>)</w:t>
      </w:r>
      <w:r w:rsidR="00801D13">
        <w:rPr>
          <w:rtl/>
          <w:lang w:bidi="fa-IR"/>
        </w:rPr>
        <w:t xml:space="preserve"> عن محمد بن عبد الملك بن أبي محذورة عن أبيه عن جده</w:t>
      </w:r>
      <w:r w:rsidR="00B40897">
        <w:rPr>
          <w:rtl/>
          <w:lang w:bidi="fa-IR"/>
        </w:rPr>
        <w:t xml:space="preserve">. </w:t>
      </w:r>
      <w:r w:rsidR="00801D13">
        <w:rPr>
          <w:rtl/>
          <w:lang w:bidi="fa-IR"/>
        </w:rPr>
        <w:t xml:space="preserve">ومحمد بن عبد الملك هذا ممن لا يحتج بهم بنص الذهبي إذ أورده في ميزان الاعتدال </w:t>
      </w:r>
      <w:r w:rsidRPr="00C20296">
        <w:rPr>
          <w:rStyle w:val="libFootnotenumChar"/>
          <w:rtl/>
          <w:lang w:bidi="fa-IR"/>
        </w:rPr>
        <w:t>(</w:t>
      </w:r>
      <w:r w:rsidR="00801D13" w:rsidRPr="00C20296">
        <w:rPr>
          <w:rStyle w:val="libFootnotenumChar"/>
          <w:rtl/>
          <w:lang w:bidi="fa-IR"/>
        </w:rPr>
        <w:t>304</w:t>
      </w:r>
      <w:r w:rsidRPr="00C20296">
        <w:rPr>
          <w:rStyle w:val="libFootnotenumChar"/>
          <w:rtl/>
          <w:lang w:bidi="fa-IR"/>
        </w:rPr>
        <w:t>)</w:t>
      </w:r>
      <w:r w:rsidR="00801D13">
        <w:rPr>
          <w:rtl/>
          <w:lang w:bidi="fa-IR"/>
        </w:rPr>
        <w:t>.</w:t>
      </w:r>
    </w:p>
    <w:p w:rsidR="00801D13" w:rsidRDefault="00C20296" w:rsidP="00801D13">
      <w:pPr>
        <w:pStyle w:val="libNormal"/>
        <w:rPr>
          <w:rtl/>
          <w:lang w:bidi="fa-IR"/>
        </w:rPr>
      </w:pPr>
      <w:r>
        <w:rPr>
          <w:rtl/>
          <w:lang w:bidi="fa-IR"/>
        </w:rPr>
        <w:t>(</w:t>
      </w:r>
      <w:r w:rsidR="00801D13">
        <w:rPr>
          <w:rtl/>
          <w:lang w:bidi="fa-IR"/>
        </w:rPr>
        <w:t>ثانيهما</w:t>
      </w:r>
      <w:r>
        <w:rPr>
          <w:rtl/>
          <w:lang w:bidi="fa-IR"/>
        </w:rPr>
        <w:t>)</w:t>
      </w:r>
      <w:r w:rsidR="00801D13">
        <w:rPr>
          <w:rtl/>
          <w:lang w:bidi="fa-IR"/>
        </w:rPr>
        <w:t xml:space="preserve"> عن عثمان بن السائب عن أبيه. وأبوه من النكرات المجهولة بنص الذهبي حيث أورده في الميزان </w:t>
      </w:r>
      <w:r w:rsidRPr="00C20296">
        <w:rPr>
          <w:rStyle w:val="libFootnotenumChar"/>
          <w:rtl/>
          <w:lang w:bidi="fa-IR"/>
        </w:rPr>
        <w:t>(</w:t>
      </w:r>
      <w:r w:rsidR="00801D13" w:rsidRPr="00C20296">
        <w:rPr>
          <w:rStyle w:val="libFootnotenumChar"/>
          <w:rtl/>
          <w:lang w:bidi="fa-IR"/>
        </w:rPr>
        <w:t>305</w:t>
      </w:r>
      <w:r w:rsidRPr="00C20296">
        <w:rPr>
          <w:rStyle w:val="libFootnotenumChar"/>
          <w:rtl/>
          <w:lang w:bidi="fa-IR"/>
        </w:rPr>
        <w:t>)</w:t>
      </w:r>
      <w:r w:rsidR="00B40897">
        <w:rPr>
          <w:rtl/>
          <w:lang w:bidi="fa-IR"/>
        </w:rPr>
        <w:t xml:space="preserve">. </w:t>
      </w:r>
      <w:r w:rsidR="00801D13">
        <w:rPr>
          <w:rtl/>
          <w:lang w:bidi="fa-IR"/>
        </w:rPr>
        <w:t xml:space="preserve">على أن مسلما أخرج هذا الحديث </w:t>
      </w:r>
      <w:r w:rsidR="00E02BCE" w:rsidRPr="000F4B10">
        <w:rPr>
          <w:rStyle w:val="libFootnotenumChar"/>
          <w:rtl/>
        </w:rPr>
        <w:t>(1)</w:t>
      </w:r>
      <w:r w:rsidR="00801D13">
        <w:rPr>
          <w:rtl/>
          <w:lang w:bidi="fa-IR"/>
        </w:rPr>
        <w:t xml:space="preserve"> بلفظه عن أبي محذورة نفسه</w:t>
      </w:r>
      <w:r w:rsidR="00870EC3">
        <w:rPr>
          <w:rtl/>
          <w:lang w:bidi="fa-IR"/>
        </w:rPr>
        <w:t xml:space="preserve">، </w:t>
      </w:r>
      <w:r w:rsidR="00801D13">
        <w:rPr>
          <w:rtl/>
          <w:lang w:bidi="fa-IR"/>
        </w:rPr>
        <w:t>ولا أثر فيه لقولهم</w:t>
      </w:r>
      <w:r w:rsidR="00F40591">
        <w:rPr>
          <w:rtl/>
          <w:lang w:bidi="fa-IR"/>
        </w:rPr>
        <w:t xml:space="preserve">: </w:t>
      </w:r>
      <w:r w:rsidR="00801D13">
        <w:rPr>
          <w:rtl/>
          <w:lang w:bidi="fa-IR"/>
        </w:rPr>
        <w:t xml:space="preserve">الصلاة خير من النوم </w:t>
      </w:r>
      <w:r w:rsidRPr="00C20296">
        <w:rPr>
          <w:rStyle w:val="libFootnotenumChar"/>
          <w:rtl/>
          <w:lang w:bidi="fa-IR"/>
        </w:rPr>
        <w:t>(</w:t>
      </w:r>
      <w:r w:rsidR="00801D13" w:rsidRPr="00C20296">
        <w:rPr>
          <w:rStyle w:val="libFootnotenumChar"/>
          <w:rtl/>
          <w:lang w:bidi="fa-IR"/>
        </w:rPr>
        <w:t>306</w:t>
      </w:r>
      <w:r w:rsidRPr="00C20296">
        <w:rPr>
          <w:rStyle w:val="libFootnotenumChar"/>
          <w:rtl/>
          <w:lang w:bidi="fa-IR"/>
        </w:rPr>
        <w:t>)</w:t>
      </w:r>
      <w:r w:rsidR="00801D13">
        <w:rPr>
          <w:rtl/>
          <w:lang w:bidi="fa-IR"/>
        </w:rPr>
        <w:t>.</w:t>
      </w:r>
    </w:p>
    <w:p w:rsidR="00801D13" w:rsidRDefault="00801D13" w:rsidP="00801D13">
      <w:pPr>
        <w:pStyle w:val="libNormal"/>
        <w:rPr>
          <w:rtl/>
          <w:lang w:bidi="fa-IR"/>
        </w:rPr>
      </w:pPr>
      <w:r>
        <w:rPr>
          <w:rtl/>
          <w:lang w:bidi="fa-IR"/>
        </w:rPr>
        <w:t>وستسمع قريبا ما أخرجه أبو داود وغيره عن محمد بن عبد الله بن زيد من فصول الأذان الذي قام به بلال يمليه عليه عبد الله بن زيد</w:t>
      </w:r>
      <w:r w:rsidR="00870EC3">
        <w:rPr>
          <w:rtl/>
          <w:lang w:bidi="fa-IR"/>
        </w:rPr>
        <w:t xml:space="preserve">، </w:t>
      </w:r>
      <w:r>
        <w:rPr>
          <w:rtl/>
          <w:lang w:bidi="fa-IR"/>
        </w:rPr>
        <w:t>وليس فيه الصلاة خير من النوم</w:t>
      </w:r>
      <w:r w:rsidR="00870EC3">
        <w:rPr>
          <w:rtl/>
          <w:lang w:bidi="fa-IR"/>
        </w:rPr>
        <w:t xml:space="preserve">، </w:t>
      </w:r>
      <w:r>
        <w:rPr>
          <w:rtl/>
          <w:lang w:bidi="fa-IR"/>
        </w:rPr>
        <w:t>مع أنه انما كان لصلاة الصبح.</w:t>
      </w:r>
    </w:p>
    <w:p w:rsidR="00801D13" w:rsidRDefault="00801D13" w:rsidP="00801D13">
      <w:pPr>
        <w:pStyle w:val="libNormal"/>
        <w:rPr>
          <w:rtl/>
          <w:lang w:bidi="fa-IR"/>
        </w:rPr>
      </w:pPr>
      <w:r>
        <w:rPr>
          <w:rtl/>
          <w:lang w:bidi="fa-IR"/>
        </w:rPr>
        <w:t>على أن أبا محذورة انما كان من الطلقاء والمؤلفة قلوبهم في الإسلام بعد فتح مكة</w:t>
      </w:r>
      <w:r w:rsidR="00870EC3">
        <w:rPr>
          <w:rtl/>
          <w:lang w:bidi="fa-IR"/>
        </w:rPr>
        <w:t xml:space="preserve">، </w:t>
      </w:r>
      <w:r>
        <w:rPr>
          <w:rtl/>
          <w:lang w:bidi="fa-IR"/>
        </w:rPr>
        <w:t xml:space="preserve">وبعد أن قفل رسول الله </w:t>
      </w:r>
      <w:r w:rsidR="009B2854" w:rsidRPr="009B2854">
        <w:rPr>
          <w:rStyle w:val="libAlaemChar"/>
          <w:rtl/>
        </w:rPr>
        <w:t>صلى‌الله‌عليه‌وآله</w:t>
      </w:r>
      <w:r>
        <w:rPr>
          <w:rtl/>
          <w:lang w:bidi="fa-IR"/>
        </w:rPr>
        <w:t xml:space="preserve"> من حنين منتصرا على هوازن</w:t>
      </w:r>
      <w:r w:rsidR="00870EC3">
        <w:rPr>
          <w:rtl/>
          <w:lang w:bidi="fa-IR"/>
        </w:rPr>
        <w:t xml:space="preserve">، </w:t>
      </w:r>
      <w:r>
        <w:rPr>
          <w:rtl/>
          <w:lang w:bidi="fa-IR"/>
        </w:rPr>
        <w:t xml:space="preserve">ولم يكن شئ أكره إلى أبي محذورة يومئذ من رسول الله </w:t>
      </w:r>
      <w:r w:rsidR="009B2854" w:rsidRPr="009B2854">
        <w:rPr>
          <w:rStyle w:val="libAlaemChar"/>
          <w:rtl/>
        </w:rPr>
        <w:t>صلى‌الله‌عليه‌وآله</w:t>
      </w:r>
      <w:r>
        <w:rPr>
          <w:rtl/>
          <w:lang w:bidi="fa-IR"/>
        </w:rPr>
        <w:t xml:space="preserve"> ولا مما يأمر به.</w:t>
      </w:r>
    </w:p>
    <w:p w:rsidR="00801D13" w:rsidRDefault="00801D13" w:rsidP="00801D13">
      <w:pPr>
        <w:pStyle w:val="libNormal"/>
        <w:rPr>
          <w:lang w:bidi="fa-IR"/>
        </w:rPr>
      </w:pPr>
      <w:r>
        <w:rPr>
          <w:rtl/>
          <w:lang w:bidi="fa-IR"/>
        </w:rPr>
        <w:t xml:space="preserve">وكان يسخر بمؤذن رسول الله </w:t>
      </w:r>
      <w:r w:rsidR="009B2854" w:rsidRPr="009B2854">
        <w:rPr>
          <w:rStyle w:val="libAlaemChar"/>
          <w:rtl/>
        </w:rPr>
        <w:t>صلى‌الله‌عليه‌وآله</w:t>
      </w:r>
      <w:r>
        <w:rPr>
          <w:rtl/>
          <w:lang w:bidi="fa-IR"/>
        </w:rPr>
        <w:t xml:space="preserve"> فيحكيه رافعا صوته استهزاءا</w:t>
      </w:r>
      <w:r w:rsidR="00870EC3">
        <w:rPr>
          <w:rtl/>
          <w:lang w:bidi="fa-IR"/>
        </w:rPr>
        <w:t xml:space="preserve">، </w:t>
      </w:r>
      <w:r>
        <w:rPr>
          <w:rtl/>
          <w:lang w:bidi="fa-IR"/>
        </w:rPr>
        <w:t xml:space="preserve">لكن صرة الفضة التي اختصه بها رسول الله </w:t>
      </w:r>
      <w:r w:rsidR="009B2854" w:rsidRPr="009B2854">
        <w:rPr>
          <w:rStyle w:val="libAlaemChar"/>
          <w:rtl/>
        </w:rPr>
        <w:t>صلى‌الله‌عليه‌وآله</w:t>
      </w:r>
      <w:r>
        <w:rPr>
          <w:rtl/>
          <w:lang w:bidi="fa-IR"/>
        </w:rPr>
        <w:t xml:space="preserve"> وغنائم حنين التي أسبغها على الطلقاء من أعدائه ومحاربيه</w:t>
      </w:r>
      <w:r w:rsidR="00870EC3">
        <w:rPr>
          <w:rtl/>
          <w:lang w:bidi="fa-IR"/>
        </w:rPr>
        <w:t xml:space="preserve">، </w:t>
      </w:r>
      <w:r>
        <w:rPr>
          <w:rtl/>
          <w:lang w:bidi="fa-IR"/>
        </w:rPr>
        <w:t>وأخلاقه العظيمة التي وسعت كل من اعتصم بالشهادتين من أولئك المنافقين مع شدة وطأته على من لم يعتصم بها</w:t>
      </w:r>
      <w:r w:rsidR="00870EC3">
        <w:rPr>
          <w:rtl/>
          <w:lang w:bidi="fa-IR"/>
        </w:rPr>
        <w:t xml:space="preserve">، </w:t>
      </w:r>
      <w:r>
        <w:rPr>
          <w:rtl/>
          <w:lang w:bidi="fa-IR"/>
        </w:rPr>
        <w:t>ودخول العرب في دين الله أفواجا كل ذلك ألجأ أبا محذورة وأمثاله إلى الدخول فيما دخل</w:t>
      </w:r>
    </w:p>
    <w:p w:rsidR="00795692" w:rsidRDefault="00795692" w:rsidP="00795692">
      <w:pPr>
        <w:pStyle w:val="libLine"/>
        <w:rPr>
          <w:rtl/>
          <w:lang w:bidi="fa-IR"/>
        </w:rPr>
      </w:pPr>
      <w:r>
        <w:rPr>
          <w:rFonts w:hint="cs"/>
          <w:rtl/>
          <w:lang w:bidi="fa-IR"/>
        </w:rPr>
        <w:t>____________________</w:t>
      </w:r>
    </w:p>
    <w:p w:rsidR="00801D13" w:rsidRDefault="00C20296" w:rsidP="00795692">
      <w:pPr>
        <w:pStyle w:val="libFootnote0"/>
        <w:rPr>
          <w:rtl/>
          <w:lang w:bidi="fa-IR"/>
        </w:rPr>
      </w:pPr>
      <w:r w:rsidRPr="00795692">
        <w:rPr>
          <w:rtl/>
          <w:lang w:bidi="fa-IR"/>
        </w:rPr>
        <w:t>(</w:t>
      </w:r>
      <w:r w:rsidR="00801D13" w:rsidRPr="00795692">
        <w:rPr>
          <w:rtl/>
          <w:lang w:bidi="fa-IR"/>
        </w:rPr>
        <w:t>304</w:t>
      </w:r>
      <w:r w:rsidRPr="00795692">
        <w:rPr>
          <w:rtl/>
          <w:lang w:bidi="fa-IR"/>
        </w:rPr>
        <w:t>)</w:t>
      </w:r>
      <w:r w:rsidR="00801D13">
        <w:rPr>
          <w:rtl/>
          <w:lang w:bidi="fa-IR"/>
        </w:rPr>
        <w:t xml:space="preserve"> الميزان للذهبي.</w:t>
      </w:r>
    </w:p>
    <w:p w:rsidR="00801D13" w:rsidRDefault="00C20296" w:rsidP="00795692">
      <w:pPr>
        <w:pStyle w:val="libFootnote0"/>
        <w:rPr>
          <w:rtl/>
          <w:lang w:bidi="fa-IR"/>
        </w:rPr>
      </w:pPr>
      <w:r w:rsidRPr="00795692">
        <w:rPr>
          <w:rtl/>
          <w:lang w:bidi="fa-IR"/>
        </w:rPr>
        <w:t>(</w:t>
      </w:r>
      <w:r w:rsidR="00801D13" w:rsidRPr="00795692">
        <w:rPr>
          <w:rtl/>
          <w:lang w:bidi="fa-IR"/>
        </w:rPr>
        <w:t>305</w:t>
      </w:r>
      <w:r w:rsidRPr="00795692">
        <w:rPr>
          <w:rtl/>
          <w:lang w:bidi="fa-IR"/>
        </w:rPr>
        <w:t>)</w:t>
      </w:r>
      <w:r w:rsidR="00801D13">
        <w:rPr>
          <w:rtl/>
          <w:lang w:bidi="fa-IR"/>
        </w:rPr>
        <w:t xml:space="preserve"> الميزان للذهبي.</w:t>
      </w:r>
    </w:p>
    <w:p w:rsidR="00801D13" w:rsidRDefault="00E02BCE" w:rsidP="00795692">
      <w:pPr>
        <w:pStyle w:val="libFootnote0"/>
        <w:rPr>
          <w:rtl/>
          <w:lang w:bidi="fa-IR"/>
        </w:rPr>
      </w:pPr>
      <w:r w:rsidRPr="00795692">
        <w:rPr>
          <w:rtl/>
        </w:rPr>
        <w:t>(1)</w:t>
      </w:r>
      <w:r w:rsidR="00801D13">
        <w:rPr>
          <w:rtl/>
          <w:lang w:bidi="fa-IR"/>
        </w:rPr>
        <w:t xml:space="preserve"> في باب صفة الأذان من صحيحه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795692">
      <w:pPr>
        <w:pStyle w:val="libFootnote0"/>
        <w:rPr>
          <w:rtl/>
          <w:lang w:bidi="fa-IR"/>
        </w:rPr>
      </w:pPr>
      <w:r w:rsidRPr="00795692">
        <w:rPr>
          <w:rtl/>
          <w:lang w:bidi="fa-IR"/>
        </w:rPr>
        <w:t>(</w:t>
      </w:r>
      <w:r w:rsidR="00801D13" w:rsidRPr="00795692">
        <w:rPr>
          <w:rtl/>
          <w:lang w:bidi="fa-IR"/>
        </w:rPr>
        <w:t>306</w:t>
      </w:r>
      <w:r w:rsidRPr="00795692">
        <w:rPr>
          <w:rtl/>
          <w:lang w:bidi="fa-IR"/>
        </w:rPr>
        <w:t>)</w:t>
      </w:r>
      <w:r w:rsidR="00801D13">
        <w:rPr>
          <w:rtl/>
          <w:lang w:bidi="fa-IR"/>
        </w:rPr>
        <w:t xml:space="preserve"> صحيح مسلم ك الصلاة باب صفة الأذان ج 2 / 3 ط العامرة</w:t>
      </w:r>
      <w:r w:rsidR="00B40897">
        <w:rPr>
          <w:rtl/>
          <w:lang w:bidi="fa-IR"/>
        </w:rPr>
        <w:t xml:space="preserve">. </w:t>
      </w:r>
      <w:r>
        <w:rPr>
          <w:rtl/>
          <w:lang w:bidi="fa-IR"/>
        </w:rPr>
        <w:t>(</w:t>
      </w:r>
      <w:r w:rsidR="00801D13">
        <w:rPr>
          <w:rtl/>
          <w:lang w:bidi="fa-IR"/>
        </w:rPr>
        <w:t>*</w:t>
      </w:r>
      <w:r>
        <w:rPr>
          <w:rtl/>
          <w:lang w:bidi="fa-IR"/>
        </w:rPr>
        <w:t>)</w:t>
      </w:r>
    </w:p>
    <w:p w:rsidR="00795692" w:rsidRDefault="00795692" w:rsidP="00795692">
      <w:pPr>
        <w:pStyle w:val="libNormal"/>
        <w:rPr>
          <w:lang w:bidi="fa-IR"/>
        </w:rPr>
      </w:pPr>
      <w:r>
        <w:rPr>
          <w:rtl/>
          <w:lang w:bidi="fa-IR"/>
        </w:rPr>
        <w:br w:type="page"/>
      </w:r>
    </w:p>
    <w:p w:rsidR="00801D13" w:rsidRDefault="00801D13" w:rsidP="00022CB0">
      <w:pPr>
        <w:pStyle w:val="libNormal0"/>
        <w:rPr>
          <w:rtl/>
          <w:lang w:bidi="fa-IR"/>
        </w:rPr>
      </w:pPr>
      <w:r>
        <w:rPr>
          <w:rtl/>
          <w:lang w:bidi="fa-IR"/>
        </w:rPr>
        <w:lastRenderedPageBreak/>
        <w:t>فيه الناس</w:t>
      </w:r>
      <w:r w:rsidR="00F40591">
        <w:rPr>
          <w:rtl/>
          <w:lang w:bidi="fa-IR"/>
        </w:rPr>
        <w:t xml:space="preserve">: </w:t>
      </w:r>
      <w:r>
        <w:rPr>
          <w:rtl/>
          <w:lang w:bidi="fa-IR"/>
        </w:rPr>
        <w:t xml:space="preserve">ولم يهاجر حتى مات في مكة </w:t>
      </w:r>
      <w:r w:rsidR="00E02BCE" w:rsidRPr="000F4B10">
        <w:rPr>
          <w:rStyle w:val="libFootnotenumChar"/>
          <w:rtl/>
        </w:rPr>
        <w:t>(1)</w:t>
      </w:r>
      <w:r>
        <w:rPr>
          <w:rtl/>
          <w:lang w:bidi="fa-IR"/>
        </w:rPr>
        <w:t xml:space="preserve"> والله يعلم بواطنه </w:t>
      </w:r>
      <w:r w:rsidR="00C20296" w:rsidRPr="00C20296">
        <w:rPr>
          <w:rStyle w:val="libFootnotenumChar"/>
          <w:rtl/>
          <w:lang w:bidi="fa-IR"/>
        </w:rPr>
        <w:t>(</w:t>
      </w:r>
      <w:r w:rsidRPr="00C20296">
        <w:rPr>
          <w:rStyle w:val="libFootnotenumChar"/>
          <w:rtl/>
          <w:lang w:bidi="fa-IR"/>
        </w:rPr>
        <w:t>307</w:t>
      </w:r>
      <w:r w:rsidR="00C20296" w:rsidRPr="00C20296">
        <w:rPr>
          <w:rStyle w:val="libFootnotenumChar"/>
          <w:rtl/>
          <w:lang w:bidi="fa-IR"/>
        </w:rPr>
        <w:t>)</w:t>
      </w:r>
      <w:r w:rsidR="00B40897">
        <w:rPr>
          <w:rtl/>
          <w:lang w:bidi="fa-IR"/>
        </w:rPr>
        <w:t xml:space="preserve">. </w:t>
      </w:r>
      <w:r>
        <w:rPr>
          <w:rtl/>
          <w:lang w:bidi="fa-IR"/>
        </w:rPr>
        <w:t>على أن لرسول الله كلمة قالها لثلاثة</w:t>
      </w:r>
      <w:r w:rsidR="00F40591">
        <w:rPr>
          <w:rtl/>
          <w:lang w:bidi="fa-IR"/>
        </w:rPr>
        <w:t xml:space="preserve">: </w:t>
      </w:r>
      <w:r>
        <w:rPr>
          <w:rtl/>
          <w:lang w:bidi="fa-IR"/>
        </w:rPr>
        <w:t>أبي محذورة</w:t>
      </w:r>
      <w:r w:rsidR="00870EC3">
        <w:rPr>
          <w:rtl/>
          <w:lang w:bidi="fa-IR"/>
        </w:rPr>
        <w:t xml:space="preserve">، </w:t>
      </w:r>
      <w:r>
        <w:rPr>
          <w:rtl/>
          <w:lang w:bidi="fa-IR"/>
        </w:rPr>
        <w:t>وأبي هريرة</w:t>
      </w:r>
      <w:r w:rsidR="00870EC3">
        <w:rPr>
          <w:rtl/>
          <w:lang w:bidi="fa-IR"/>
        </w:rPr>
        <w:t xml:space="preserve">، </w:t>
      </w:r>
      <w:r>
        <w:rPr>
          <w:rtl/>
          <w:lang w:bidi="fa-IR"/>
        </w:rPr>
        <w:t>وسمرة بن جندب</w:t>
      </w:r>
      <w:r w:rsidR="00870EC3">
        <w:rPr>
          <w:rtl/>
          <w:lang w:bidi="fa-IR"/>
        </w:rPr>
        <w:t xml:space="preserve">، </w:t>
      </w:r>
      <w:r>
        <w:rPr>
          <w:rtl/>
          <w:lang w:bidi="fa-IR"/>
        </w:rPr>
        <w:t xml:space="preserve">حيث أنذرهم بقوله آخركم موتا في النار </w:t>
      </w:r>
      <w:r w:rsidR="00C20296" w:rsidRPr="00C20296">
        <w:rPr>
          <w:rStyle w:val="libFootnotenumChar"/>
          <w:rtl/>
          <w:lang w:bidi="fa-IR"/>
        </w:rPr>
        <w:t>(</w:t>
      </w:r>
      <w:r w:rsidRPr="00C20296">
        <w:rPr>
          <w:rStyle w:val="libFootnotenumChar"/>
          <w:rtl/>
          <w:lang w:bidi="fa-IR"/>
        </w:rPr>
        <w:t>308</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 xml:space="preserve">وهذا أسلوب حكيم من أساليبه </w:t>
      </w:r>
      <w:r w:rsidR="009B2854" w:rsidRPr="009B2854">
        <w:rPr>
          <w:rStyle w:val="libAlaemChar"/>
          <w:rtl/>
        </w:rPr>
        <w:t>صلى‌الله‌عليه‌وآله</w:t>
      </w:r>
      <w:r>
        <w:rPr>
          <w:rtl/>
          <w:lang w:bidi="fa-IR"/>
        </w:rPr>
        <w:t xml:space="preserve"> في إقصاء المنافقين عن التصرف في شؤون الإسلام والمسلمين</w:t>
      </w:r>
      <w:r w:rsidR="00870EC3">
        <w:rPr>
          <w:rtl/>
          <w:lang w:bidi="fa-IR"/>
        </w:rPr>
        <w:t xml:space="preserve">، </w:t>
      </w:r>
      <w:r>
        <w:rPr>
          <w:rtl/>
          <w:lang w:bidi="fa-IR"/>
        </w:rPr>
        <w:t xml:space="preserve">فانه </w:t>
      </w:r>
      <w:r w:rsidR="009B2854" w:rsidRPr="009B2854">
        <w:rPr>
          <w:rStyle w:val="libAlaemChar"/>
          <w:rtl/>
        </w:rPr>
        <w:t>صلى‌الله‌عليه‌وآله</w:t>
      </w:r>
      <w:r>
        <w:rPr>
          <w:rtl/>
          <w:lang w:bidi="fa-IR"/>
        </w:rPr>
        <w:t xml:space="preserve"> لما كان عالما بسوء بواطن هؤلاء الثلاثة أراد أن يشرب في قلوب أمته الريب فيهم</w:t>
      </w:r>
      <w:r w:rsidR="00870EC3">
        <w:rPr>
          <w:rtl/>
          <w:lang w:bidi="fa-IR"/>
        </w:rPr>
        <w:t xml:space="preserve">، </w:t>
      </w:r>
      <w:r>
        <w:rPr>
          <w:rtl/>
          <w:lang w:bidi="fa-IR"/>
        </w:rPr>
        <w:t>والنفرة منهم</w:t>
      </w:r>
      <w:r w:rsidR="00870EC3">
        <w:rPr>
          <w:rtl/>
          <w:lang w:bidi="fa-IR"/>
        </w:rPr>
        <w:t xml:space="preserve">، </w:t>
      </w:r>
      <w:r>
        <w:rPr>
          <w:rtl/>
          <w:lang w:bidi="fa-IR"/>
        </w:rPr>
        <w:t>إشفاقا عليها ان تركن إلى واحد منهم في شئ مما يناط بعدول المؤمنين وثقاتهم</w:t>
      </w:r>
      <w:r w:rsidR="00870EC3">
        <w:rPr>
          <w:rtl/>
          <w:lang w:bidi="fa-IR"/>
        </w:rPr>
        <w:t xml:space="preserve">، </w:t>
      </w:r>
      <w:r>
        <w:rPr>
          <w:rtl/>
          <w:lang w:bidi="fa-IR"/>
        </w:rPr>
        <w:t>فنص بالنار على واحد منهم وهو آخرهم موتا</w:t>
      </w:r>
      <w:r w:rsidR="00870EC3">
        <w:rPr>
          <w:rtl/>
          <w:lang w:bidi="fa-IR"/>
        </w:rPr>
        <w:t xml:space="preserve">، </w:t>
      </w:r>
      <w:r>
        <w:rPr>
          <w:rtl/>
          <w:lang w:bidi="fa-IR"/>
        </w:rPr>
        <w:t xml:space="preserve">لكنه </w:t>
      </w:r>
      <w:r w:rsidR="009B2854" w:rsidRPr="009B2854">
        <w:rPr>
          <w:rStyle w:val="libAlaemChar"/>
          <w:rtl/>
        </w:rPr>
        <w:t>صلى‌الله‌عليه‌وآله</w:t>
      </w:r>
      <w:r>
        <w:rPr>
          <w:rtl/>
          <w:lang w:bidi="fa-IR"/>
        </w:rPr>
        <w:t xml:space="preserve"> أجمل القول فيه على وجه جعله دائرا بين الثلاثة على السواء</w:t>
      </w:r>
      <w:r w:rsidR="00870EC3">
        <w:rPr>
          <w:rtl/>
          <w:lang w:bidi="fa-IR"/>
        </w:rPr>
        <w:t xml:space="preserve">، </w:t>
      </w:r>
      <w:r>
        <w:rPr>
          <w:rtl/>
          <w:lang w:bidi="fa-IR"/>
        </w:rPr>
        <w:t>ثم لم يتبع هذا الإجمال بشئ من البيان وتمضي الأيام والليالي على ذلك</w:t>
      </w:r>
      <w:r w:rsidR="00870EC3">
        <w:rPr>
          <w:rtl/>
          <w:lang w:bidi="fa-IR"/>
        </w:rPr>
        <w:t xml:space="preserve">، </w:t>
      </w:r>
      <w:r>
        <w:rPr>
          <w:rtl/>
          <w:lang w:bidi="fa-IR"/>
        </w:rPr>
        <w:t xml:space="preserve">ويلحق </w:t>
      </w:r>
      <w:r w:rsidR="009B2854" w:rsidRPr="009B2854">
        <w:rPr>
          <w:rStyle w:val="libAlaemChar"/>
          <w:rtl/>
        </w:rPr>
        <w:t>صلى‌الله‌عليه‌وآله</w:t>
      </w:r>
      <w:r>
        <w:rPr>
          <w:rtl/>
          <w:lang w:bidi="fa-IR"/>
        </w:rPr>
        <w:t xml:space="preserve"> بالرفيق الأعلى ولا بيان</w:t>
      </w:r>
      <w:r w:rsidR="00870EC3">
        <w:rPr>
          <w:rtl/>
          <w:lang w:bidi="fa-IR"/>
        </w:rPr>
        <w:t xml:space="preserve">، </w:t>
      </w:r>
      <w:r>
        <w:rPr>
          <w:rtl/>
          <w:lang w:bidi="fa-IR"/>
        </w:rPr>
        <w:t>فيضطر أولى الألباب من أمته إلى إقصائهم جميعا عن كل أمر يناط بالعدول والثقات من الحقوق المدنية في دين الإسلام</w:t>
      </w:r>
      <w:r w:rsidR="00870EC3">
        <w:rPr>
          <w:rtl/>
          <w:lang w:bidi="fa-IR"/>
        </w:rPr>
        <w:t xml:space="preserve">، </w:t>
      </w:r>
      <w:r>
        <w:rPr>
          <w:rtl/>
          <w:lang w:bidi="fa-IR"/>
        </w:rPr>
        <w:t>لاقتضاء العلم الإجمالي ذلك بحكم القاعدة العقلية في الشبهات المحصورة</w:t>
      </w:r>
      <w:r w:rsidR="00870EC3">
        <w:rPr>
          <w:rtl/>
          <w:lang w:bidi="fa-IR"/>
        </w:rPr>
        <w:t xml:space="preserve">، </w:t>
      </w:r>
      <w:r>
        <w:rPr>
          <w:rtl/>
          <w:lang w:bidi="fa-IR"/>
        </w:rPr>
        <w:t>فلولا أنهم في وجوب الإقصاء على السواء لاستحال عليه - وهو سيد الحكماء - عدم البيان في مثل هذا المقام.</w:t>
      </w:r>
    </w:p>
    <w:p w:rsidR="00801D13" w:rsidRDefault="00801D13" w:rsidP="00801D13">
      <w:pPr>
        <w:pStyle w:val="libNormal"/>
        <w:rPr>
          <w:rtl/>
          <w:lang w:bidi="fa-IR"/>
        </w:rPr>
      </w:pPr>
      <w:r>
        <w:rPr>
          <w:rtl/>
          <w:lang w:bidi="fa-IR"/>
        </w:rPr>
        <w:t>فان قلت</w:t>
      </w:r>
      <w:r w:rsidR="00F40591">
        <w:rPr>
          <w:rtl/>
          <w:lang w:bidi="fa-IR"/>
        </w:rPr>
        <w:t xml:space="preserve">: </w:t>
      </w:r>
      <w:r>
        <w:rPr>
          <w:rtl/>
          <w:lang w:bidi="fa-IR"/>
        </w:rPr>
        <w:t xml:space="preserve">لعله </w:t>
      </w:r>
      <w:r w:rsidR="009B2854" w:rsidRPr="009B2854">
        <w:rPr>
          <w:rStyle w:val="libAlaemChar"/>
          <w:rtl/>
        </w:rPr>
        <w:t>صلى‌الله‌عليه‌وآله</w:t>
      </w:r>
      <w:r>
        <w:rPr>
          <w:rtl/>
          <w:lang w:bidi="fa-IR"/>
        </w:rPr>
        <w:t xml:space="preserve"> بين هذا الإجمال بقرينة خفيت علينا بتطاول المدة.</w:t>
      </w:r>
    </w:p>
    <w:p w:rsidR="001F4237" w:rsidRDefault="001F4237" w:rsidP="001F4237">
      <w:pPr>
        <w:pStyle w:val="libLine"/>
        <w:rPr>
          <w:rtl/>
          <w:lang w:bidi="fa-IR"/>
        </w:rPr>
      </w:pPr>
      <w:r>
        <w:rPr>
          <w:rFonts w:hint="cs"/>
          <w:rtl/>
          <w:lang w:bidi="fa-IR"/>
        </w:rPr>
        <w:t>____________________</w:t>
      </w:r>
    </w:p>
    <w:p w:rsidR="00801D13" w:rsidRDefault="00E02BCE" w:rsidP="001F4237">
      <w:pPr>
        <w:pStyle w:val="libFootnote0"/>
        <w:rPr>
          <w:rtl/>
          <w:lang w:bidi="fa-IR"/>
        </w:rPr>
      </w:pPr>
      <w:r w:rsidRPr="001F4237">
        <w:rPr>
          <w:rtl/>
        </w:rPr>
        <w:t>(1)</w:t>
      </w:r>
      <w:r w:rsidR="00801D13">
        <w:rPr>
          <w:rtl/>
          <w:lang w:bidi="fa-IR"/>
        </w:rPr>
        <w:t xml:space="preserve"> كل ما نقلناه هنا عن أبى محذورة موجود في ترجمته من الاستيعاب بهامش الإصابة وغيرها وهو مما لا خلاف فيه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1F4237">
      <w:pPr>
        <w:pStyle w:val="libFootnote0"/>
        <w:rPr>
          <w:rtl/>
          <w:lang w:bidi="fa-IR"/>
        </w:rPr>
      </w:pPr>
      <w:r w:rsidRPr="001F4237">
        <w:rPr>
          <w:rtl/>
          <w:lang w:bidi="fa-IR"/>
        </w:rPr>
        <w:t>(</w:t>
      </w:r>
      <w:r w:rsidR="00801D13" w:rsidRPr="001F4237">
        <w:rPr>
          <w:rtl/>
          <w:lang w:bidi="fa-IR"/>
        </w:rPr>
        <w:t>307</w:t>
      </w:r>
      <w:r w:rsidRPr="001F4237">
        <w:rPr>
          <w:rtl/>
          <w:lang w:bidi="fa-IR"/>
        </w:rPr>
        <w:t>)</w:t>
      </w:r>
      <w:r w:rsidR="00801D13">
        <w:rPr>
          <w:rtl/>
          <w:lang w:bidi="fa-IR"/>
        </w:rPr>
        <w:t xml:space="preserve"> الاستيعاب بهامش الإصابة ج 4 / 179 ط 1.</w:t>
      </w:r>
    </w:p>
    <w:p w:rsidR="00801D13" w:rsidRDefault="00C20296" w:rsidP="001F4237">
      <w:pPr>
        <w:pStyle w:val="libFootnote0"/>
        <w:rPr>
          <w:rtl/>
          <w:lang w:bidi="fa-IR"/>
        </w:rPr>
      </w:pPr>
      <w:r w:rsidRPr="001F4237">
        <w:rPr>
          <w:rtl/>
          <w:lang w:bidi="fa-IR"/>
        </w:rPr>
        <w:t>(</w:t>
      </w:r>
      <w:r w:rsidR="00801D13" w:rsidRPr="001F4237">
        <w:rPr>
          <w:rtl/>
          <w:lang w:bidi="fa-IR"/>
        </w:rPr>
        <w:t>308</w:t>
      </w:r>
      <w:r w:rsidRPr="001F4237">
        <w:rPr>
          <w:rtl/>
          <w:lang w:bidi="fa-IR"/>
        </w:rPr>
        <w:t>)</w:t>
      </w:r>
      <w:r w:rsidR="00801D13">
        <w:rPr>
          <w:rtl/>
          <w:lang w:bidi="fa-IR"/>
        </w:rPr>
        <w:t xml:space="preserve"> كما في ترجمة سمرة من الاستيعاب والإصابة وغيرهما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الإصابة ج 2 / 79</w:t>
      </w:r>
      <w:r w:rsidR="00870EC3">
        <w:rPr>
          <w:rtl/>
          <w:lang w:bidi="fa-IR"/>
        </w:rPr>
        <w:t xml:space="preserve">، </w:t>
      </w:r>
      <w:r w:rsidR="00801D13">
        <w:rPr>
          <w:rtl/>
          <w:lang w:bidi="fa-IR"/>
        </w:rPr>
        <w:t xml:space="preserve">الاستيعاب لابن عبد البر بهامش الإصابة ج 2 / 78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قلنا</w:t>
      </w:r>
      <w:r w:rsidR="00F40591">
        <w:rPr>
          <w:rtl/>
          <w:lang w:bidi="fa-IR"/>
        </w:rPr>
        <w:t xml:space="preserve">: </w:t>
      </w:r>
      <w:r>
        <w:rPr>
          <w:rtl/>
          <w:lang w:bidi="fa-IR"/>
        </w:rPr>
        <w:t xml:space="preserve">لو كان ثمة قرينة ما كان كلا من هؤلاء الثلاثة في الوجل من هذا الإنذار على السواء </w:t>
      </w:r>
      <w:r w:rsidR="00E02BCE" w:rsidRPr="000F4B10">
        <w:rPr>
          <w:rStyle w:val="libFootnotenumChar"/>
          <w:rtl/>
        </w:rPr>
        <w:t>(1)</w:t>
      </w:r>
      <w:r w:rsidR="00B40897">
        <w:rPr>
          <w:rtl/>
          <w:lang w:bidi="fa-IR"/>
        </w:rPr>
        <w:t xml:space="preserve">. </w:t>
      </w:r>
      <w:r>
        <w:rPr>
          <w:rtl/>
          <w:lang w:bidi="fa-IR"/>
        </w:rPr>
        <w:t>على انه لا فرق في هذه المشكلة بين عدم البيان واختفائه بعد صدوره لاتحاد النتيجة فيهما بالنسبة الينا</w:t>
      </w:r>
      <w:r w:rsidR="00870EC3">
        <w:rPr>
          <w:rtl/>
          <w:lang w:bidi="fa-IR"/>
        </w:rPr>
        <w:t xml:space="preserve">، </w:t>
      </w:r>
      <w:r>
        <w:rPr>
          <w:rtl/>
          <w:lang w:bidi="fa-IR"/>
        </w:rPr>
        <w:t>إذ لا مندوحة لنا عن العمل بما يوجبه العلم الإجمالي من تنجيز التكليف في الشبهة المحصورة على كلا الفرضين.</w:t>
      </w:r>
    </w:p>
    <w:p w:rsidR="00801D13" w:rsidRDefault="00801D13" w:rsidP="00801D13">
      <w:pPr>
        <w:pStyle w:val="libNormal"/>
        <w:rPr>
          <w:rtl/>
          <w:lang w:bidi="fa-IR"/>
        </w:rPr>
      </w:pPr>
      <w:r>
        <w:rPr>
          <w:rtl/>
          <w:lang w:bidi="fa-IR"/>
        </w:rPr>
        <w:t>فان قلت</w:t>
      </w:r>
      <w:r w:rsidR="00F40591">
        <w:rPr>
          <w:rtl/>
          <w:lang w:bidi="fa-IR"/>
        </w:rPr>
        <w:t xml:space="preserve">: </w:t>
      </w:r>
      <w:r>
        <w:rPr>
          <w:rtl/>
          <w:lang w:bidi="fa-IR"/>
        </w:rPr>
        <w:t>انما كان المنصوص عليه بالنار منهم مجملا قبل موت الأول والثاني ولسبقهما إلى الموت تبين وتعين أنه انما هو الباقي بعدهما بعينه دون سابقيه وحينئذ لا إجمال ولا إشكال.</w:t>
      </w:r>
    </w:p>
    <w:p w:rsidR="00801D13" w:rsidRDefault="00801D13" w:rsidP="00801D13">
      <w:pPr>
        <w:pStyle w:val="libNormal"/>
        <w:rPr>
          <w:rtl/>
          <w:lang w:bidi="fa-IR"/>
        </w:rPr>
      </w:pPr>
      <w:r>
        <w:rPr>
          <w:rtl/>
          <w:lang w:bidi="fa-IR"/>
        </w:rPr>
        <w:t>قلنا</w:t>
      </w:r>
      <w:r w:rsidR="00B40897">
        <w:rPr>
          <w:rtl/>
          <w:lang w:bidi="fa-IR"/>
        </w:rPr>
        <w:t xml:space="preserve">. </w:t>
      </w:r>
      <w:r>
        <w:rPr>
          <w:rtl/>
          <w:lang w:bidi="fa-IR"/>
        </w:rPr>
        <w:t>أولا</w:t>
      </w:r>
      <w:r w:rsidR="00F40591">
        <w:rPr>
          <w:rtl/>
          <w:lang w:bidi="fa-IR"/>
        </w:rPr>
        <w:t xml:space="preserve">: </w:t>
      </w:r>
      <w:r>
        <w:rPr>
          <w:rtl/>
          <w:lang w:bidi="fa-IR"/>
        </w:rPr>
        <w:t xml:space="preserve">أن الأنبياء </w:t>
      </w:r>
      <w:r w:rsidRPr="00801D13">
        <w:rPr>
          <w:rStyle w:val="libAlaemChar"/>
          <w:rtl/>
        </w:rPr>
        <w:t>عليهم‌السلام</w:t>
      </w:r>
      <w:r>
        <w:rPr>
          <w:rtl/>
          <w:lang w:bidi="fa-IR"/>
        </w:rPr>
        <w:t xml:space="preserve"> كما يمتنع عليهم ترك البيان مع الحاجة إليه يستحيل عليهم تأخيره عن وقت الحاجة</w:t>
      </w:r>
      <w:r w:rsidR="00870EC3">
        <w:rPr>
          <w:rtl/>
          <w:lang w:bidi="fa-IR"/>
        </w:rPr>
        <w:t xml:space="preserve">، </w:t>
      </w:r>
      <w:r>
        <w:rPr>
          <w:rtl/>
          <w:lang w:bidi="fa-IR"/>
        </w:rPr>
        <w:t>ووقت الحاجة هنا متصل بصدور هذا الإنذار لو كان لواحد من الثلاثة شئ من الاعتبار</w:t>
      </w:r>
      <w:r w:rsidR="00870EC3">
        <w:rPr>
          <w:rtl/>
          <w:lang w:bidi="fa-IR"/>
        </w:rPr>
        <w:t xml:space="preserve">، </w:t>
      </w:r>
      <w:r>
        <w:rPr>
          <w:rtl/>
          <w:lang w:bidi="fa-IR"/>
        </w:rPr>
        <w:t>لأنهم منذ أسلموا كانوا محل ابتلاء المسلمين في الحقوق المدنية شرعا كالإمامة في الصلاة جماعة</w:t>
      </w:r>
      <w:r w:rsidR="00870EC3">
        <w:rPr>
          <w:rtl/>
          <w:lang w:bidi="fa-IR"/>
        </w:rPr>
        <w:t xml:space="preserve">، </w:t>
      </w:r>
      <w:r>
        <w:rPr>
          <w:rtl/>
          <w:lang w:bidi="fa-IR"/>
        </w:rPr>
        <w:t>وقبول الشهادة في المرافعات الشرعية ونحوها</w:t>
      </w:r>
      <w:r w:rsidR="00870EC3">
        <w:rPr>
          <w:rtl/>
          <w:lang w:bidi="fa-IR"/>
        </w:rPr>
        <w:t xml:space="preserve">، </w:t>
      </w:r>
      <w:r>
        <w:rPr>
          <w:rtl/>
          <w:lang w:bidi="fa-IR"/>
        </w:rPr>
        <w:t>وكالإفتاء و القضاء</w:t>
      </w:r>
      <w:r w:rsidR="00870EC3">
        <w:rPr>
          <w:rtl/>
          <w:lang w:bidi="fa-IR"/>
        </w:rPr>
        <w:t xml:space="preserve">، </w:t>
      </w:r>
      <w:r>
        <w:rPr>
          <w:rtl/>
          <w:lang w:bidi="fa-IR"/>
        </w:rPr>
        <w:t>مع استجماعهم لشروطهما</w:t>
      </w:r>
      <w:r w:rsidR="00870EC3">
        <w:rPr>
          <w:rtl/>
          <w:lang w:bidi="fa-IR"/>
        </w:rPr>
        <w:t xml:space="preserve">، </w:t>
      </w:r>
      <w:r>
        <w:rPr>
          <w:rtl/>
          <w:lang w:bidi="fa-IR"/>
        </w:rPr>
        <w:t xml:space="preserve">ونحو ذلك مما يشترط فيه العدالة والورع فلولا وجوب إقصائهم عنها ما أخر </w:t>
      </w:r>
      <w:r w:rsidR="009B2854" w:rsidRPr="009B2854">
        <w:rPr>
          <w:rStyle w:val="libAlaemChar"/>
          <w:rtl/>
        </w:rPr>
        <w:t>صلى‌الله‌عليه‌وآله</w:t>
      </w:r>
      <w:r>
        <w:rPr>
          <w:rtl/>
          <w:lang w:bidi="fa-IR"/>
        </w:rPr>
        <w:t xml:space="preserve"> البيان اتكالا على صروف الزمان</w:t>
      </w:r>
      <w:r w:rsidR="00870EC3">
        <w:rPr>
          <w:rtl/>
          <w:lang w:bidi="fa-IR"/>
        </w:rPr>
        <w:t xml:space="preserve">، </w:t>
      </w:r>
      <w:r>
        <w:rPr>
          <w:rtl/>
          <w:lang w:bidi="fa-IR"/>
        </w:rPr>
        <w:t xml:space="preserve">وحاشا لرسول الله </w:t>
      </w:r>
      <w:r w:rsidR="009B2854" w:rsidRPr="009B2854">
        <w:rPr>
          <w:rStyle w:val="libAlaemChar"/>
          <w:rtl/>
        </w:rPr>
        <w:t>صلى‌الله‌عليه‌وآله</w:t>
      </w:r>
      <w:r>
        <w:rPr>
          <w:rtl/>
          <w:lang w:bidi="fa-IR"/>
        </w:rPr>
        <w:t xml:space="preserve"> أن يقصي أحدا عن حقه طرفة عين</w:t>
      </w:r>
      <w:r w:rsidR="00870EC3">
        <w:rPr>
          <w:rtl/>
          <w:lang w:bidi="fa-IR"/>
        </w:rPr>
        <w:t xml:space="preserve">، </w:t>
      </w:r>
      <w:r>
        <w:rPr>
          <w:rtl/>
          <w:lang w:bidi="fa-IR"/>
        </w:rPr>
        <w:t>ومعاذ الله أن يخزي من لا يستحق الخزي ثم يبقيه على خزيه حتى يموت مخزيا إذ لا نعرف براءته - بناء على هذا الفرض الفاسد - إلا بتقدم موته.</w:t>
      </w:r>
    </w:p>
    <w:p w:rsidR="00801D13" w:rsidRDefault="00801D13" w:rsidP="00801D13">
      <w:pPr>
        <w:pStyle w:val="libNormal"/>
        <w:rPr>
          <w:lang w:bidi="fa-IR"/>
        </w:rPr>
      </w:pPr>
      <w:r>
        <w:rPr>
          <w:rtl/>
          <w:lang w:bidi="fa-IR"/>
        </w:rPr>
        <w:t>وثانيا</w:t>
      </w:r>
      <w:r w:rsidR="00F40591">
        <w:rPr>
          <w:rtl/>
          <w:lang w:bidi="fa-IR"/>
        </w:rPr>
        <w:t xml:space="preserve">: </w:t>
      </w:r>
      <w:r>
        <w:rPr>
          <w:rtl/>
          <w:lang w:bidi="fa-IR"/>
        </w:rPr>
        <w:t xml:space="preserve">أنا </w:t>
      </w:r>
      <w:r w:rsidR="00C20296">
        <w:rPr>
          <w:rtl/>
          <w:lang w:bidi="fa-IR"/>
        </w:rPr>
        <w:t>(</w:t>
      </w:r>
      <w:r>
        <w:rPr>
          <w:rtl/>
          <w:lang w:bidi="fa-IR"/>
        </w:rPr>
        <w:t>شهد الله</w:t>
      </w:r>
      <w:r w:rsidR="00C20296">
        <w:rPr>
          <w:rtl/>
          <w:lang w:bidi="fa-IR"/>
        </w:rPr>
        <w:t>)</w:t>
      </w:r>
      <w:r>
        <w:rPr>
          <w:rtl/>
          <w:lang w:bidi="fa-IR"/>
        </w:rPr>
        <w:t xml:space="preserve"> بذلنا الطاقة بحثا وتنقيبا فلم يكن بالوسع ان نعلم أيهم المتأخر موتا</w:t>
      </w:r>
      <w:r w:rsidR="00870EC3">
        <w:rPr>
          <w:rtl/>
          <w:lang w:bidi="fa-IR"/>
        </w:rPr>
        <w:t xml:space="preserve">، </w:t>
      </w:r>
      <w:r>
        <w:rPr>
          <w:rtl/>
          <w:lang w:bidi="fa-IR"/>
        </w:rPr>
        <w:t xml:space="preserve">لان الأقوال في تاريخ وفياتهم بين متناقض متساقط </w:t>
      </w:r>
      <w:r w:rsidR="00E02BCE" w:rsidRPr="000F4B10">
        <w:rPr>
          <w:rStyle w:val="libFootnotenumChar"/>
          <w:rtl/>
        </w:rPr>
        <w:t>(2)</w:t>
      </w:r>
      <w:r>
        <w:rPr>
          <w:rtl/>
          <w:lang w:bidi="fa-IR"/>
        </w:rPr>
        <w:t xml:space="preserve"> وبين</w:t>
      </w:r>
    </w:p>
    <w:p w:rsidR="001F4237" w:rsidRDefault="001F4237" w:rsidP="001F4237">
      <w:pPr>
        <w:pStyle w:val="libLine"/>
        <w:rPr>
          <w:rtl/>
          <w:lang w:bidi="fa-IR"/>
        </w:rPr>
      </w:pPr>
      <w:r>
        <w:rPr>
          <w:rFonts w:hint="cs"/>
          <w:rtl/>
          <w:lang w:bidi="fa-IR"/>
        </w:rPr>
        <w:t>____________________</w:t>
      </w:r>
    </w:p>
    <w:p w:rsidR="00801D13" w:rsidRDefault="00E02BCE" w:rsidP="001F4237">
      <w:pPr>
        <w:pStyle w:val="libFootnote0"/>
        <w:rPr>
          <w:rtl/>
          <w:lang w:bidi="fa-IR"/>
        </w:rPr>
      </w:pPr>
      <w:r w:rsidRPr="001F4237">
        <w:rPr>
          <w:rtl/>
        </w:rPr>
        <w:t>(1)</w:t>
      </w:r>
      <w:r w:rsidR="00801D13">
        <w:rPr>
          <w:rtl/>
          <w:lang w:bidi="fa-IR"/>
        </w:rPr>
        <w:t xml:space="preserve"> كما يعلمه متتبعوا شؤونهم حول هذا الوعيد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E02BCE" w:rsidP="001F4237">
      <w:pPr>
        <w:pStyle w:val="libFootnote0"/>
        <w:rPr>
          <w:lang w:bidi="fa-IR"/>
        </w:rPr>
      </w:pPr>
      <w:r w:rsidRPr="001F4237">
        <w:rPr>
          <w:rtl/>
        </w:rPr>
        <w:t>(2)</w:t>
      </w:r>
      <w:r w:rsidR="00801D13">
        <w:rPr>
          <w:rtl/>
          <w:lang w:bidi="fa-IR"/>
        </w:rPr>
        <w:t xml:space="preserve"> أما تناقضها فلان بعضها نص بموت سمرة سنة ثمان وخمسين وموت أبى هريرة =&gt;</w:t>
      </w:r>
    </w:p>
    <w:p w:rsidR="00801D13" w:rsidRDefault="00801D13" w:rsidP="00801D13">
      <w:pPr>
        <w:pStyle w:val="libNormal"/>
        <w:rPr>
          <w:lang w:bidi="fa-IR"/>
        </w:rPr>
      </w:pPr>
      <w:r>
        <w:rPr>
          <w:rtl/>
          <w:lang w:bidi="fa-IR"/>
        </w:rPr>
        <w:br w:type="page"/>
      </w:r>
    </w:p>
    <w:p w:rsidR="00801D13" w:rsidRDefault="00801D13" w:rsidP="001F4237">
      <w:pPr>
        <w:pStyle w:val="libNormal0"/>
        <w:rPr>
          <w:rtl/>
          <w:lang w:bidi="fa-IR"/>
        </w:rPr>
      </w:pPr>
      <w:r>
        <w:rPr>
          <w:rtl/>
          <w:lang w:bidi="fa-IR"/>
        </w:rPr>
        <w:lastRenderedPageBreak/>
        <w:t xml:space="preserve">مجمل متشابه لا يركن إليه كما يعلمه المتتبعون </w:t>
      </w:r>
      <w:r w:rsidR="00C20296" w:rsidRPr="00C20296">
        <w:rPr>
          <w:rStyle w:val="libFootnotenumChar"/>
          <w:rtl/>
          <w:lang w:bidi="fa-IR"/>
        </w:rPr>
        <w:t>(</w:t>
      </w:r>
      <w:r w:rsidRPr="00C20296">
        <w:rPr>
          <w:rStyle w:val="libFootnotenumChar"/>
          <w:rtl/>
          <w:lang w:bidi="fa-IR"/>
        </w:rPr>
        <w:t>309</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وثالثا</w:t>
      </w:r>
      <w:r w:rsidR="00F40591">
        <w:rPr>
          <w:rtl/>
          <w:lang w:bidi="fa-IR"/>
        </w:rPr>
        <w:t xml:space="preserve">: </w:t>
      </w:r>
      <w:r>
        <w:rPr>
          <w:rtl/>
          <w:lang w:bidi="fa-IR"/>
        </w:rPr>
        <w:t xml:space="preserve">لم يكن من خلق رسول الله </w:t>
      </w:r>
      <w:r w:rsidR="009B2854" w:rsidRPr="009B2854">
        <w:rPr>
          <w:rStyle w:val="libAlaemChar"/>
          <w:rtl/>
        </w:rPr>
        <w:t>صلى‌الله‌عليه‌وآله</w:t>
      </w:r>
      <w:r>
        <w:rPr>
          <w:rtl/>
          <w:lang w:bidi="fa-IR"/>
        </w:rPr>
        <w:t xml:space="preserve"> - وهو العزيز عليه عنت المؤمنين الحريص عليهم الرؤوف بهم الرحيم لهم - أن يجابه بهذا القول من يحترمه وما كان </w:t>
      </w:r>
      <w:r w:rsidR="00C20296">
        <w:rPr>
          <w:rtl/>
          <w:lang w:bidi="fa-IR"/>
        </w:rPr>
        <w:t>(</w:t>
      </w:r>
      <w:r>
        <w:rPr>
          <w:rtl/>
          <w:lang w:bidi="fa-IR"/>
        </w:rPr>
        <w:t>وَإِنَّكَ لَعَلى خُلُقٍ عَظِيمٍ</w:t>
      </w:r>
      <w:r w:rsidR="00C20296">
        <w:rPr>
          <w:rtl/>
          <w:lang w:bidi="fa-IR"/>
        </w:rPr>
        <w:t>)</w:t>
      </w:r>
      <w:r>
        <w:rPr>
          <w:rtl/>
          <w:lang w:bidi="fa-IR"/>
        </w:rPr>
        <w:t xml:space="preserve"> </w:t>
      </w:r>
      <w:r w:rsidR="00C20296" w:rsidRPr="00C20296">
        <w:rPr>
          <w:rStyle w:val="libFootnotenumChar"/>
          <w:rtl/>
          <w:lang w:bidi="fa-IR"/>
        </w:rPr>
        <w:t>(</w:t>
      </w:r>
      <w:r w:rsidRPr="00C20296">
        <w:rPr>
          <w:rStyle w:val="libFootnotenumChar"/>
          <w:rtl/>
          <w:lang w:bidi="fa-IR"/>
        </w:rPr>
        <w:t>310</w:t>
      </w:r>
      <w:r w:rsidR="00C20296" w:rsidRPr="00C20296">
        <w:rPr>
          <w:rStyle w:val="libFootnotenumChar"/>
          <w:rtl/>
          <w:lang w:bidi="fa-IR"/>
        </w:rPr>
        <w:t>)</w:t>
      </w:r>
      <w:r>
        <w:rPr>
          <w:rtl/>
          <w:lang w:bidi="fa-IR"/>
        </w:rPr>
        <w:t xml:space="preserve"> ليفاجئ به غير مستحقه</w:t>
      </w:r>
      <w:r w:rsidR="00870EC3">
        <w:rPr>
          <w:rtl/>
          <w:lang w:bidi="fa-IR"/>
        </w:rPr>
        <w:t xml:space="preserve">، </w:t>
      </w:r>
      <w:r>
        <w:rPr>
          <w:rtl/>
          <w:lang w:bidi="fa-IR"/>
        </w:rPr>
        <w:t>ولو أن في واحد من هؤلاء الثلاثة خيرا ما أشركه في هذه المفاجئة القاسية</w:t>
      </w:r>
      <w:r w:rsidR="00870EC3">
        <w:rPr>
          <w:rtl/>
          <w:lang w:bidi="fa-IR"/>
        </w:rPr>
        <w:t xml:space="preserve">، </w:t>
      </w:r>
      <w:r>
        <w:rPr>
          <w:rtl/>
          <w:lang w:bidi="fa-IR"/>
        </w:rPr>
        <w:t>والمجابهة الغليظة</w:t>
      </w:r>
      <w:r w:rsidR="00870EC3">
        <w:rPr>
          <w:rtl/>
          <w:lang w:bidi="fa-IR"/>
        </w:rPr>
        <w:t xml:space="preserve">، </w:t>
      </w:r>
      <w:r>
        <w:rPr>
          <w:rtl/>
          <w:lang w:bidi="fa-IR"/>
        </w:rPr>
        <w:t xml:space="preserve">لكن اضطره الوحي إلى ذلك نصحا لله تعالى وللأمة </w:t>
      </w:r>
      <w:r w:rsidR="00C20296" w:rsidRPr="001F4237">
        <w:rPr>
          <w:rStyle w:val="libAlaemChar"/>
          <w:rtl/>
        </w:rPr>
        <w:t>(</w:t>
      </w:r>
      <w:r w:rsidRPr="001F4237">
        <w:rPr>
          <w:rStyle w:val="libAieChar"/>
          <w:rtl/>
        </w:rPr>
        <w:t>وَمَا يَنطِقُ عَنِ الْهَوَى</w:t>
      </w:r>
      <w:r w:rsidR="00C20296" w:rsidRPr="001F4237">
        <w:rPr>
          <w:rStyle w:val="libAlaemChar"/>
          <w:rtl/>
        </w:rPr>
        <w:t>)</w:t>
      </w:r>
      <w:r>
        <w:rPr>
          <w:rtl/>
          <w:lang w:bidi="fa-IR"/>
        </w:rPr>
        <w:t xml:space="preserve"> </w:t>
      </w:r>
      <w:r w:rsidR="00C20296" w:rsidRPr="00C20296">
        <w:rPr>
          <w:rStyle w:val="libFootnotenumChar"/>
          <w:rtl/>
          <w:lang w:bidi="fa-IR"/>
        </w:rPr>
        <w:t>(</w:t>
      </w:r>
      <w:r w:rsidRPr="00C20296">
        <w:rPr>
          <w:rStyle w:val="libFootnotenumChar"/>
          <w:rtl/>
          <w:lang w:bidi="fa-IR"/>
        </w:rPr>
        <w:t>311</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 تنبيه ]</w:t>
      </w:r>
    </w:p>
    <w:p w:rsidR="00801D13" w:rsidRDefault="00801D13" w:rsidP="00801D13">
      <w:pPr>
        <w:pStyle w:val="libNormal"/>
        <w:rPr>
          <w:lang w:bidi="fa-IR"/>
        </w:rPr>
      </w:pPr>
      <w:r>
        <w:rPr>
          <w:rtl/>
          <w:lang w:bidi="fa-IR"/>
        </w:rPr>
        <w:t>ان من عرف رأي اخواننا - من أهل المذاهب الأربعة - في بدء الأذان والإقامة واشتراعها لا يعجب من استسلامهم للزيادة فيهما أو للنقيصة منهما</w:t>
      </w:r>
      <w:r w:rsidR="00870EC3">
        <w:rPr>
          <w:rtl/>
          <w:lang w:bidi="fa-IR"/>
        </w:rPr>
        <w:t xml:space="preserve">، </w:t>
      </w:r>
      <w:r>
        <w:rPr>
          <w:rtl/>
          <w:lang w:bidi="fa-IR"/>
        </w:rPr>
        <w:t xml:space="preserve">فانهم - هدانا الله وإياهم - لا يرون أن الأذان والإقامة مما شرعه الله تعالى بوحيه إلى النبي </w:t>
      </w:r>
      <w:r w:rsidR="009B2854" w:rsidRPr="009B2854">
        <w:rPr>
          <w:rStyle w:val="libAlaemChar"/>
          <w:rtl/>
        </w:rPr>
        <w:t>صلى‌الله‌عليه‌وآله</w:t>
      </w:r>
      <w:r>
        <w:rPr>
          <w:rtl/>
          <w:lang w:bidi="fa-IR"/>
        </w:rPr>
        <w:t xml:space="preserve"> ولا مما ابتدأ به النبي صادعا به عن الله عزوجل كسائر النظم والأحكام</w:t>
      </w:r>
      <w:r w:rsidR="00870EC3">
        <w:rPr>
          <w:rtl/>
          <w:lang w:bidi="fa-IR"/>
        </w:rPr>
        <w:t xml:space="preserve">، </w:t>
      </w:r>
      <w:r>
        <w:rPr>
          <w:rtl/>
          <w:lang w:bidi="fa-IR"/>
        </w:rPr>
        <w:t>وانما كان طيف رآه بعض الصحابة في المنام كما صرحوا به</w:t>
      </w:r>
    </w:p>
    <w:p w:rsidR="004775A0" w:rsidRDefault="004775A0" w:rsidP="004775A0">
      <w:pPr>
        <w:pStyle w:val="libLine"/>
        <w:rPr>
          <w:rtl/>
          <w:lang w:bidi="fa-IR"/>
        </w:rPr>
      </w:pPr>
      <w:r>
        <w:rPr>
          <w:rFonts w:hint="cs"/>
          <w:rtl/>
          <w:lang w:bidi="fa-IR"/>
        </w:rPr>
        <w:t>____________________</w:t>
      </w:r>
    </w:p>
    <w:p w:rsidR="00801D13" w:rsidRDefault="00801D13" w:rsidP="004775A0">
      <w:pPr>
        <w:pStyle w:val="libFootnote0"/>
        <w:rPr>
          <w:rtl/>
          <w:lang w:bidi="fa-IR"/>
        </w:rPr>
      </w:pPr>
      <w:r>
        <w:rPr>
          <w:rtl/>
          <w:lang w:bidi="fa-IR"/>
        </w:rPr>
        <w:t>=&gt; سنة تسع وخمسين وهذا منقوض بالقول بأن موت أبى هريرة كان سنة سبع وخمسين وهكذا بقية الأقوال في موت الثلاثة</w:t>
      </w:r>
      <w:r w:rsidR="00B40897">
        <w:rPr>
          <w:rtl/>
          <w:lang w:bidi="fa-IR"/>
        </w:rPr>
        <w:t xml:space="preserve">. </w:t>
      </w:r>
      <w:r>
        <w:rPr>
          <w:rtl/>
          <w:lang w:bidi="fa-IR"/>
        </w:rPr>
        <w:t>وأما المجمل المتشابه منها فكالقول بموت الثلاثة كلهم في سنة تسع وخمسين</w:t>
      </w:r>
      <w:r w:rsidR="00870EC3">
        <w:rPr>
          <w:rtl/>
          <w:lang w:bidi="fa-IR"/>
        </w:rPr>
        <w:t xml:space="preserve">، </w:t>
      </w:r>
      <w:r>
        <w:rPr>
          <w:rtl/>
          <w:lang w:bidi="fa-IR"/>
        </w:rPr>
        <w:t xml:space="preserve">من غير بيان الساعة واليوم والشهر الذي وقع فيه الموت </w:t>
      </w:r>
      <w:r w:rsidR="00C20296">
        <w:rPr>
          <w:rtl/>
          <w:lang w:bidi="fa-IR"/>
        </w:rPr>
        <w:t>(</w:t>
      </w:r>
      <w:r>
        <w:rPr>
          <w:rtl/>
          <w:lang w:bidi="fa-IR"/>
        </w:rPr>
        <w:t>منه قدس</w:t>
      </w:r>
      <w:r w:rsidR="00C20296">
        <w:rPr>
          <w:rtl/>
          <w:lang w:bidi="fa-IR"/>
        </w:rPr>
        <w:t>)</w:t>
      </w:r>
      <w:r>
        <w:rPr>
          <w:rtl/>
          <w:lang w:bidi="fa-IR"/>
        </w:rPr>
        <w:t>.</w:t>
      </w:r>
    </w:p>
    <w:p w:rsidR="00801D13" w:rsidRDefault="00C20296" w:rsidP="001F4237">
      <w:pPr>
        <w:pStyle w:val="libFootnote0"/>
        <w:rPr>
          <w:rtl/>
          <w:lang w:bidi="fa-IR"/>
        </w:rPr>
      </w:pPr>
      <w:r w:rsidRPr="001F4237">
        <w:rPr>
          <w:rtl/>
          <w:lang w:bidi="fa-IR"/>
        </w:rPr>
        <w:t>(</w:t>
      </w:r>
      <w:r w:rsidR="00801D13" w:rsidRPr="001F4237">
        <w:rPr>
          <w:rtl/>
          <w:lang w:bidi="fa-IR"/>
        </w:rPr>
        <w:t>309</w:t>
      </w:r>
      <w:r w:rsidRPr="001F4237">
        <w:rPr>
          <w:rtl/>
          <w:lang w:bidi="fa-IR"/>
        </w:rPr>
        <w:t>)</w:t>
      </w:r>
      <w:r w:rsidR="00801D13">
        <w:rPr>
          <w:rtl/>
          <w:lang w:bidi="fa-IR"/>
        </w:rPr>
        <w:t xml:space="preserve"> راجع</w:t>
      </w:r>
      <w:r w:rsidR="00F40591">
        <w:rPr>
          <w:rtl/>
          <w:lang w:bidi="fa-IR"/>
        </w:rPr>
        <w:t xml:space="preserve">: </w:t>
      </w:r>
      <w:r w:rsidR="00801D13">
        <w:rPr>
          <w:rtl/>
          <w:lang w:bidi="fa-IR"/>
        </w:rPr>
        <w:t>شيخ المضير أبو هريرة ط 3</w:t>
      </w:r>
      <w:r w:rsidR="00870EC3">
        <w:rPr>
          <w:rtl/>
          <w:lang w:bidi="fa-IR"/>
        </w:rPr>
        <w:t xml:space="preserve">، </w:t>
      </w:r>
      <w:r w:rsidR="00801D13">
        <w:rPr>
          <w:rtl/>
          <w:lang w:bidi="fa-IR"/>
        </w:rPr>
        <w:t>أبو هريرة لشرف الدين.</w:t>
      </w:r>
    </w:p>
    <w:p w:rsidR="00801D13" w:rsidRDefault="00C20296" w:rsidP="001F4237">
      <w:pPr>
        <w:pStyle w:val="libFootnote0"/>
        <w:rPr>
          <w:rtl/>
          <w:lang w:bidi="fa-IR"/>
        </w:rPr>
      </w:pPr>
      <w:r w:rsidRPr="001F4237">
        <w:rPr>
          <w:rtl/>
          <w:lang w:bidi="fa-IR"/>
        </w:rPr>
        <w:t>(</w:t>
      </w:r>
      <w:r w:rsidR="00801D13" w:rsidRPr="001F4237">
        <w:rPr>
          <w:rtl/>
          <w:lang w:bidi="fa-IR"/>
        </w:rPr>
        <w:t>310</w:t>
      </w:r>
      <w:r w:rsidRPr="001F4237">
        <w:rPr>
          <w:rtl/>
          <w:lang w:bidi="fa-IR"/>
        </w:rPr>
        <w:t>)</w:t>
      </w:r>
      <w:r w:rsidR="00801D13">
        <w:rPr>
          <w:rtl/>
          <w:lang w:bidi="fa-IR"/>
        </w:rPr>
        <w:t xml:space="preserve"> مضمون الآية الكريمة " </w:t>
      </w:r>
      <w:r w:rsidR="004775A0" w:rsidRPr="004775A0">
        <w:rPr>
          <w:rStyle w:val="libFootnoteAlaemChar"/>
          <w:rFonts w:hint="cs"/>
          <w:rtl/>
        </w:rPr>
        <w:t>(</w:t>
      </w:r>
      <w:r w:rsidR="00801D13" w:rsidRPr="004775A0">
        <w:rPr>
          <w:rStyle w:val="libFootnoteAieChar"/>
          <w:rtl/>
        </w:rPr>
        <w:t>وَإِنَّكَ لَعَلى خُلُقٍ عَظِيمٍ</w:t>
      </w:r>
      <w:r w:rsidR="004775A0" w:rsidRPr="004775A0">
        <w:rPr>
          <w:rStyle w:val="libFootnoteAlaemChar"/>
          <w:rFonts w:hint="cs"/>
          <w:rtl/>
        </w:rPr>
        <w:t>)</w:t>
      </w:r>
      <w:r w:rsidR="00801D13">
        <w:rPr>
          <w:rtl/>
          <w:lang w:bidi="fa-IR"/>
        </w:rPr>
        <w:t xml:space="preserve"> " القلم</w:t>
      </w:r>
      <w:r w:rsidR="00F40591">
        <w:rPr>
          <w:rtl/>
          <w:lang w:bidi="fa-IR"/>
        </w:rPr>
        <w:t xml:space="preserve">: </w:t>
      </w:r>
      <w:r w:rsidR="00801D13">
        <w:rPr>
          <w:rtl/>
          <w:lang w:bidi="fa-IR"/>
        </w:rPr>
        <w:t>4.</w:t>
      </w:r>
    </w:p>
    <w:p w:rsidR="00801D13" w:rsidRDefault="00C20296" w:rsidP="001F4237">
      <w:pPr>
        <w:pStyle w:val="libFootnote0"/>
        <w:rPr>
          <w:rtl/>
          <w:lang w:bidi="fa-IR"/>
        </w:rPr>
      </w:pPr>
      <w:r w:rsidRPr="001F4237">
        <w:rPr>
          <w:rtl/>
          <w:lang w:bidi="fa-IR"/>
        </w:rPr>
        <w:t>(</w:t>
      </w:r>
      <w:r w:rsidR="00801D13" w:rsidRPr="001F4237">
        <w:rPr>
          <w:rtl/>
          <w:lang w:bidi="fa-IR"/>
        </w:rPr>
        <w:t>311</w:t>
      </w:r>
      <w:r w:rsidRPr="001F4237">
        <w:rPr>
          <w:rtl/>
          <w:lang w:bidi="fa-IR"/>
        </w:rPr>
        <w:t>)</w:t>
      </w:r>
      <w:r w:rsidR="00801D13">
        <w:rPr>
          <w:rtl/>
          <w:lang w:bidi="fa-IR"/>
        </w:rPr>
        <w:t xml:space="preserve"> لهذا الكلام بقية فلتراجع في خاتمة كتابنا </w:t>
      </w:r>
      <w:r>
        <w:rPr>
          <w:rtl/>
          <w:lang w:bidi="fa-IR"/>
        </w:rPr>
        <w:t>(</w:t>
      </w:r>
      <w:r w:rsidR="00801D13">
        <w:rPr>
          <w:rtl/>
          <w:lang w:bidi="fa-IR"/>
        </w:rPr>
        <w:t>أبو هريرة</w:t>
      </w:r>
      <w:r>
        <w:rPr>
          <w:rtl/>
          <w:lang w:bidi="fa-IR"/>
        </w:rPr>
        <w:t>)</w:t>
      </w:r>
      <w:r w:rsidR="00801D13">
        <w:rPr>
          <w:rtl/>
          <w:lang w:bidi="fa-IR"/>
        </w:rPr>
        <w:t xml:space="preserve">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سورة النجم آية</w:t>
      </w:r>
      <w:r w:rsidR="00F40591">
        <w:rPr>
          <w:rtl/>
          <w:lang w:bidi="fa-IR"/>
        </w:rPr>
        <w:t xml:space="preserve">: </w:t>
      </w:r>
      <w:r w:rsidR="00801D13">
        <w:rPr>
          <w:rtl/>
          <w:lang w:bidi="fa-IR"/>
        </w:rPr>
        <w:t>3 وراجع</w:t>
      </w:r>
      <w:r w:rsidR="00F40591">
        <w:rPr>
          <w:rtl/>
          <w:lang w:bidi="fa-IR"/>
        </w:rPr>
        <w:t xml:space="preserve">: </w:t>
      </w:r>
      <w:r w:rsidR="00801D13">
        <w:rPr>
          <w:rtl/>
          <w:lang w:bidi="fa-IR"/>
        </w:rPr>
        <w:t>كتاب " أبو هريرة " لشرف الدين</w:t>
      </w:r>
      <w:r w:rsidR="00B40897">
        <w:rPr>
          <w:rtl/>
          <w:lang w:bidi="fa-IR"/>
        </w:rPr>
        <w:t xml:space="preserve">. </w:t>
      </w:r>
      <w:r>
        <w:rPr>
          <w:rtl/>
          <w:lang w:bidi="fa-IR"/>
        </w:rPr>
        <w:t>(</w:t>
      </w:r>
      <w:r w:rsidR="00801D13">
        <w:rPr>
          <w:rtl/>
          <w:lang w:bidi="fa-IR"/>
        </w:rPr>
        <w:t>*</w:t>
      </w:r>
      <w:r>
        <w:rPr>
          <w:rtl/>
          <w:lang w:bidi="fa-IR"/>
        </w:rPr>
        <w:t>)</w:t>
      </w:r>
    </w:p>
    <w:p w:rsidR="00801D13" w:rsidRDefault="00801D13" w:rsidP="00801D13">
      <w:pPr>
        <w:pStyle w:val="libNormal"/>
        <w:rPr>
          <w:lang w:bidi="fa-IR"/>
        </w:rPr>
      </w:pPr>
      <w:r>
        <w:rPr>
          <w:rtl/>
          <w:lang w:bidi="fa-IR"/>
        </w:rPr>
        <w:br w:type="page"/>
      </w:r>
    </w:p>
    <w:p w:rsidR="00801D13" w:rsidRDefault="00801D13" w:rsidP="004775A0">
      <w:pPr>
        <w:pStyle w:val="libNormal0"/>
        <w:rPr>
          <w:rtl/>
          <w:lang w:bidi="fa-IR"/>
        </w:rPr>
      </w:pPr>
      <w:r>
        <w:rPr>
          <w:rtl/>
          <w:lang w:bidi="fa-IR"/>
        </w:rPr>
        <w:lastRenderedPageBreak/>
        <w:t xml:space="preserve">ونقلوا الإجماع عليه ورووا فيه أحاديث صححوها وادعوا تواترها </w:t>
      </w:r>
      <w:r w:rsidR="00C20296" w:rsidRPr="00C20296">
        <w:rPr>
          <w:rStyle w:val="libFootnotenumChar"/>
          <w:rtl/>
          <w:lang w:bidi="fa-IR"/>
        </w:rPr>
        <w:t>(</w:t>
      </w:r>
      <w:r w:rsidRPr="00C20296">
        <w:rPr>
          <w:rStyle w:val="libFootnotenumChar"/>
          <w:rtl/>
          <w:lang w:bidi="fa-IR"/>
        </w:rPr>
        <w:t>312</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واليك منها ما هو من أصحها عندهم</w:t>
      </w:r>
      <w:r w:rsidR="00870EC3">
        <w:rPr>
          <w:rtl/>
          <w:lang w:bidi="fa-IR"/>
        </w:rPr>
        <w:t xml:space="preserve">، </w:t>
      </w:r>
      <w:r>
        <w:rPr>
          <w:rtl/>
          <w:lang w:bidi="fa-IR"/>
        </w:rPr>
        <w:t>فعن أبي عمير بن أنس عن عمومة له من الأنصار</w:t>
      </w:r>
      <w:r w:rsidR="00870EC3">
        <w:rPr>
          <w:rtl/>
          <w:lang w:bidi="fa-IR"/>
        </w:rPr>
        <w:t xml:space="preserve">، </w:t>
      </w:r>
      <w:r>
        <w:rPr>
          <w:rtl/>
          <w:lang w:bidi="fa-IR"/>
        </w:rPr>
        <w:t>قال</w:t>
      </w:r>
      <w:r w:rsidR="00F40591">
        <w:rPr>
          <w:rtl/>
          <w:lang w:bidi="fa-IR"/>
        </w:rPr>
        <w:t xml:space="preserve">: </w:t>
      </w:r>
      <w:r>
        <w:rPr>
          <w:rtl/>
          <w:lang w:bidi="fa-IR"/>
        </w:rPr>
        <w:t xml:space="preserve">اهتم النبي </w:t>
      </w:r>
      <w:r w:rsidR="009B2854" w:rsidRPr="009B2854">
        <w:rPr>
          <w:rStyle w:val="libAlaemChar"/>
          <w:rtl/>
        </w:rPr>
        <w:t>صلى‌الله‌عليه‌وآله</w:t>
      </w:r>
      <w:r>
        <w:rPr>
          <w:rtl/>
          <w:lang w:bidi="fa-IR"/>
        </w:rPr>
        <w:t xml:space="preserve"> للصلاة كيف يجمع الناس لها</w:t>
      </w:r>
      <w:r w:rsidR="00870EC3">
        <w:rPr>
          <w:rtl/>
          <w:lang w:bidi="fa-IR"/>
        </w:rPr>
        <w:t xml:space="preserve">، </w:t>
      </w:r>
      <w:r>
        <w:rPr>
          <w:rtl/>
          <w:lang w:bidi="fa-IR"/>
        </w:rPr>
        <w:t>فقيل له</w:t>
      </w:r>
      <w:r w:rsidR="00F40591">
        <w:rPr>
          <w:rtl/>
          <w:lang w:bidi="fa-IR"/>
        </w:rPr>
        <w:t xml:space="preserve">: </w:t>
      </w:r>
      <w:r>
        <w:rPr>
          <w:rtl/>
          <w:lang w:bidi="fa-IR"/>
        </w:rPr>
        <w:t>أنصب راية فإذا رأوها أذن بعضهم فلم يعجبه ذلك فذكروا له القبع - يعني الشبور شبور اليهود - فلم يعجبه ذلك</w:t>
      </w:r>
      <w:r w:rsidR="00870EC3">
        <w:rPr>
          <w:rtl/>
          <w:lang w:bidi="fa-IR"/>
        </w:rPr>
        <w:t xml:space="preserve">، </w:t>
      </w:r>
      <w:r>
        <w:rPr>
          <w:rtl/>
          <w:lang w:bidi="fa-IR"/>
        </w:rPr>
        <w:t>وقال</w:t>
      </w:r>
      <w:r w:rsidR="00F40591">
        <w:rPr>
          <w:rtl/>
          <w:lang w:bidi="fa-IR"/>
        </w:rPr>
        <w:t xml:space="preserve">: </w:t>
      </w:r>
      <w:r>
        <w:rPr>
          <w:rtl/>
          <w:lang w:bidi="fa-IR"/>
        </w:rPr>
        <w:t>هو من أمر اليهود</w:t>
      </w:r>
      <w:r w:rsidR="00870EC3">
        <w:rPr>
          <w:rtl/>
          <w:lang w:bidi="fa-IR"/>
        </w:rPr>
        <w:t xml:space="preserve">، </w:t>
      </w:r>
      <w:r>
        <w:rPr>
          <w:rtl/>
          <w:lang w:bidi="fa-IR"/>
        </w:rPr>
        <w:t>فذكروا له الناقوس</w:t>
      </w:r>
      <w:r w:rsidR="00870EC3">
        <w:rPr>
          <w:rtl/>
          <w:lang w:bidi="fa-IR"/>
        </w:rPr>
        <w:t xml:space="preserve">، </w:t>
      </w:r>
      <w:r>
        <w:rPr>
          <w:rtl/>
          <w:lang w:bidi="fa-IR"/>
        </w:rPr>
        <w:t xml:space="preserve">فقال هو من أمر النصارى - وكأنه كرهه أولا ثم أمر به فعمل من خشب - فانصرف عبد الله بن زيد وهو مهتم لهم رسول الله </w:t>
      </w:r>
      <w:r w:rsidR="009B2854" w:rsidRPr="009B2854">
        <w:rPr>
          <w:rStyle w:val="libAlaemChar"/>
          <w:rtl/>
        </w:rPr>
        <w:t>صلى‌الله‌عليه‌وآله</w:t>
      </w:r>
      <w:r>
        <w:rPr>
          <w:rtl/>
          <w:lang w:bidi="fa-IR"/>
        </w:rPr>
        <w:t xml:space="preserve"> فأري الأذان في منامه.</w:t>
      </w:r>
    </w:p>
    <w:p w:rsidR="00801D13" w:rsidRDefault="00801D13" w:rsidP="00801D13">
      <w:pPr>
        <w:pStyle w:val="libNormal"/>
        <w:rPr>
          <w:rtl/>
          <w:lang w:bidi="fa-IR"/>
        </w:rPr>
      </w:pPr>
      <w:r>
        <w:rPr>
          <w:rtl/>
          <w:lang w:bidi="fa-IR"/>
        </w:rPr>
        <w:t>قال</w:t>
      </w:r>
      <w:r w:rsidR="00F40591">
        <w:rPr>
          <w:rtl/>
          <w:lang w:bidi="fa-IR"/>
        </w:rPr>
        <w:t xml:space="preserve">: </w:t>
      </w:r>
      <w:r>
        <w:rPr>
          <w:rtl/>
          <w:lang w:bidi="fa-IR"/>
        </w:rPr>
        <w:t xml:space="preserve">فغدا على رسول الله </w:t>
      </w:r>
      <w:r w:rsidR="009B2854" w:rsidRPr="009B2854">
        <w:rPr>
          <w:rStyle w:val="libAlaemChar"/>
          <w:rtl/>
        </w:rPr>
        <w:t>صلى‌الله‌عليه‌وآله</w:t>
      </w:r>
      <w:r>
        <w:rPr>
          <w:rtl/>
          <w:lang w:bidi="fa-IR"/>
        </w:rPr>
        <w:t xml:space="preserve"> فأخبره فقال له</w:t>
      </w:r>
      <w:r w:rsidR="00F40591">
        <w:rPr>
          <w:rtl/>
          <w:lang w:bidi="fa-IR"/>
        </w:rPr>
        <w:t xml:space="preserve">: </w:t>
      </w:r>
      <w:r>
        <w:rPr>
          <w:rtl/>
          <w:lang w:bidi="fa-IR"/>
        </w:rPr>
        <w:t>يا رسول الله إني لبين نائم ويقظان إذ أتاني آت فأراني الأذان</w:t>
      </w:r>
      <w:r w:rsidR="00870EC3">
        <w:rPr>
          <w:rtl/>
          <w:lang w:bidi="fa-IR"/>
        </w:rPr>
        <w:t xml:space="preserve">، </w:t>
      </w:r>
      <w:r>
        <w:rPr>
          <w:rtl/>
          <w:lang w:bidi="fa-IR"/>
        </w:rPr>
        <w:t>قال</w:t>
      </w:r>
      <w:r w:rsidR="00F40591">
        <w:rPr>
          <w:rtl/>
          <w:lang w:bidi="fa-IR"/>
        </w:rPr>
        <w:t xml:space="preserve">: </w:t>
      </w:r>
      <w:r>
        <w:rPr>
          <w:rtl/>
          <w:lang w:bidi="fa-IR"/>
        </w:rPr>
        <w:t>وكان عمر بن الخطاب قد رآه قبل ذلك فكتمه عشرين يوما</w:t>
      </w:r>
      <w:r w:rsidR="00870EC3">
        <w:rPr>
          <w:rtl/>
          <w:lang w:bidi="fa-IR"/>
        </w:rPr>
        <w:t xml:space="preserve">، </w:t>
      </w:r>
      <w:r>
        <w:rPr>
          <w:rtl/>
          <w:lang w:bidi="fa-IR"/>
        </w:rPr>
        <w:t xml:space="preserve">ثم خبر به النبي </w:t>
      </w:r>
      <w:r w:rsidR="009B2854" w:rsidRPr="009B2854">
        <w:rPr>
          <w:rStyle w:val="libAlaemChar"/>
          <w:rtl/>
        </w:rPr>
        <w:t>صلى‌الله‌عليه‌وآله</w:t>
      </w:r>
      <w:r>
        <w:rPr>
          <w:rtl/>
          <w:lang w:bidi="fa-IR"/>
        </w:rPr>
        <w:t xml:space="preserve"> فقال له</w:t>
      </w:r>
      <w:r w:rsidR="00F40591">
        <w:rPr>
          <w:rtl/>
          <w:lang w:bidi="fa-IR"/>
        </w:rPr>
        <w:t xml:space="preserve">: </w:t>
      </w:r>
      <w:r>
        <w:rPr>
          <w:rtl/>
          <w:lang w:bidi="fa-IR"/>
        </w:rPr>
        <w:t xml:space="preserve">ما منعك ان تخبرني ؟ فقال سبقني عبد الله بن زيد فاستحييت ! فقال رسول الله </w:t>
      </w:r>
      <w:r w:rsidR="009B2854" w:rsidRPr="009B2854">
        <w:rPr>
          <w:rStyle w:val="libAlaemChar"/>
          <w:rtl/>
        </w:rPr>
        <w:t>صلى‌الله‌عليه‌وآله</w:t>
      </w:r>
      <w:r w:rsidR="00F40591">
        <w:rPr>
          <w:rtl/>
          <w:lang w:bidi="fa-IR"/>
        </w:rPr>
        <w:t xml:space="preserve">: </w:t>
      </w:r>
      <w:r>
        <w:rPr>
          <w:rtl/>
          <w:lang w:bidi="fa-IR"/>
        </w:rPr>
        <w:t>يا بلال قم فانظر ما يأمرك به عبد الله بن زيد فافعله</w:t>
      </w:r>
      <w:r w:rsidR="00870EC3">
        <w:rPr>
          <w:rtl/>
          <w:lang w:bidi="fa-IR"/>
        </w:rPr>
        <w:t xml:space="preserve">، </w:t>
      </w:r>
      <w:r>
        <w:rPr>
          <w:rtl/>
          <w:lang w:bidi="fa-IR"/>
        </w:rPr>
        <w:t>قال</w:t>
      </w:r>
      <w:r w:rsidR="00F40591">
        <w:rPr>
          <w:rtl/>
          <w:lang w:bidi="fa-IR"/>
        </w:rPr>
        <w:t xml:space="preserve">: </w:t>
      </w:r>
      <w:r>
        <w:rPr>
          <w:rtl/>
          <w:lang w:bidi="fa-IR"/>
        </w:rPr>
        <w:t>فأذن بلال</w:t>
      </w:r>
      <w:r w:rsidR="00B40897">
        <w:rPr>
          <w:rtl/>
          <w:lang w:bidi="fa-IR"/>
        </w:rPr>
        <w:t xml:space="preserve">. </w:t>
      </w:r>
      <w:r w:rsidR="00C20296">
        <w:rPr>
          <w:rtl/>
          <w:lang w:bidi="fa-IR"/>
        </w:rPr>
        <w:t>(</w:t>
      </w:r>
      <w:r>
        <w:rPr>
          <w:rtl/>
          <w:lang w:bidi="fa-IR"/>
        </w:rPr>
        <w:t>الحديث</w:t>
      </w:r>
      <w:r w:rsidR="00C20296">
        <w:rPr>
          <w:rtl/>
          <w:lang w:bidi="fa-IR"/>
        </w:rPr>
        <w:t>)</w:t>
      </w:r>
      <w:r>
        <w:rPr>
          <w:rtl/>
          <w:lang w:bidi="fa-IR"/>
        </w:rPr>
        <w:t xml:space="preserve"> </w:t>
      </w:r>
      <w:r w:rsidR="00C20296" w:rsidRPr="00C20296">
        <w:rPr>
          <w:rStyle w:val="libFootnotenumChar"/>
          <w:rtl/>
          <w:lang w:bidi="fa-IR"/>
        </w:rPr>
        <w:t>(</w:t>
      </w:r>
      <w:r w:rsidRPr="00C20296">
        <w:rPr>
          <w:rStyle w:val="libFootnotenumChar"/>
          <w:rtl/>
          <w:lang w:bidi="fa-IR"/>
        </w:rPr>
        <w:t>313</w:t>
      </w:r>
      <w:r w:rsidR="00C20296" w:rsidRPr="00C20296">
        <w:rPr>
          <w:rStyle w:val="libFootnotenumChar"/>
          <w:rtl/>
          <w:lang w:bidi="fa-IR"/>
        </w:rPr>
        <w:t>)</w:t>
      </w:r>
    </w:p>
    <w:p w:rsidR="001F4237" w:rsidRDefault="001F4237" w:rsidP="001F4237">
      <w:pPr>
        <w:pStyle w:val="libLine"/>
        <w:rPr>
          <w:rtl/>
          <w:lang w:bidi="fa-IR"/>
        </w:rPr>
      </w:pPr>
      <w:r>
        <w:rPr>
          <w:rFonts w:hint="cs"/>
          <w:rtl/>
          <w:lang w:bidi="fa-IR"/>
        </w:rPr>
        <w:t>____________________</w:t>
      </w:r>
    </w:p>
    <w:p w:rsidR="00801D13" w:rsidRDefault="00C20296" w:rsidP="001F4237">
      <w:pPr>
        <w:pStyle w:val="libFootnote0"/>
        <w:rPr>
          <w:rtl/>
          <w:lang w:bidi="fa-IR"/>
        </w:rPr>
      </w:pPr>
      <w:r w:rsidRPr="001F4237">
        <w:rPr>
          <w:rtl/>
          <w:lang w:bidi="fa-IR"/>
        </w:rPr>
        <w:t>(</w:t>
      </w:r>
      <w:r w:rsidR="00801D13" w:rsidRPr="001F4237">
        <w:rPr>
          <w:rtl/>
          <w:lang w:bidi="fa-IR"/>
        </w:rPr>
        <w:t>312</w:t>
      </w:r>
      <w:r w:rsidRPr="001F4237">
        <w:rPr>
          <w:rtl/>
          <w:lang w:bidi="fa-IR"/>
        </w:rPr>
        <w:t>)</w:t>
      </w:r>
      <w:r w:rsidR="00801D13">
        <w:rPr>
          <w:rtl/>
          <w:lang w:bidi="fa-IR"/>
        </w:rPr>
        <w:t xml:space="preserve"> راجع</w:t>
      </w:r>
      <w:r w:rsidR="00F40591">
        <w:rPr>
          <w:rtl/>
          <w:lang w:bidi="fa-IR"/>
        </w:rPr>
        <w:t xml:space="preserve">: </w:t>
      </w:r>
      <w:r w:rsidR="00801D13">
        <w:rPr>
          <w:rtl/>
          <w:lang w:bidi="fa-IR"/>
        </w:rPr>
        <w:t>الصحيح من سيرة النبي الأعظم ص 81</w:t>
      </w:r>
      <w:r w:rsidR="00870EC3">
        <w:rPr>
          <w:rtl/>
          <w:lang w:bidi="fa-IR"/>
        </w:rPr>
        <w:t xml:space="preserve">، </w:t>
      </w:r>
      <w:r w:rsidR="00801D13">
        <w:rPr>
          <w:rtl/>
          <w:lang w:bidi="fa-IR"/>
        </w:rPr>
        <w:t>عن سنن أبى داود ج 1 / 335 - 338</w:t>
      </w:r>
      <w:r w:rsidR="00870EC3">
        <w:rPr>
          <w:rtl/>
          <w:lang w:bidi="fa-IR"/>
        </w:rPr>
        <w:t xml:space="preserve">، </w:t>
      </w:r>
      <w:r w:rsidR="00801D13">
        <w:rPr>
          <w:rtl/>
          <w:lang w:bidi="fa-IR"/>
        </w:rPr>
        <w:t>المصنف لعبد الرزاق ج 1 / 455 - 465</w:t>
      </w:r>
      <w:r w:rsidR="00870EC3">
        <w:rPr>
          <w:rtl/>
          <w:lang w:bidi="fa-IR"/>
        </w:rPr>
        <w:t xml:space="preserve">، </w:t>
      </w:r>
      <w:r w:rsidR="00801D13">
        <w:rPr>
          <w:rtl/>
          <w:lang w:bidi="fa-IR"/>
        </w:rPr>
        <w:t>السيرة الحلبية ج 2 / 93 - 97</w:t>
      </w:r>
      <w:r w:rsidR="00870EC3">
        <w:rPr>
          <w:rtl/>
          <w:lang w:bidi="fa-IR"/>
        </w:rPr>
        <w:t xml:space="preserve">، </w:t>
      </w:r>
      <w:r w:rsidR="00801D13">
        <w:rPr>
          <w:rtl/>
          <w:lang w:bidi="fa-IR"/>
        </w:rPr>
        <w:t>تاريخ الخميس ج 1 / 359</w:t>
      </w:r>
      <w:r w:rsidR="00870EC3">
        <w:rPr>
          <w:rtl/>
          <w:lang w:bidi="fa-IR"/>
        </w:rPr>
        <w:t xml:space="preserve">، </w:t>
      </w:r>
      <w:r w:rsidR="00801D13">
        <w:rPr>
          <w:rtl/>
          <w:lang w:bidi="fa-IR"/>
        </w:rPr>
        <w:t>الموطأ ج 1 وشرحه للزرقاني ج 1 / 120 - 125</w:t>
      </w:r>
      <w:r w:rsidR="00870EC3">
        <w:rPr>
          <w:rtl/>
          <w:lang w:bidi="fa-IR"/>
        </w:rPr>
        <w:t xml:space="preserve">، </w:t>
      </w:r>
      <w:r w:rsidR="00801D13">
        <w:rPr>
          <w:rtl/>
          <w:lang w:bidi="fa-IR"/>
        </w:rPr>
        <w:t>صحيح الترمذي ج 1 / 358 - 361</w:t>
      </w:r>
      <w:r w:rsidR="00870EC3">
        <w:rPr>
          <w:rtl/>
          <w:lang w:bidi="fa-IR"/>
        </w:rPr>
        <w:t xml:space="preserve">، </w:t>
      </w:r>
      <w:r w:rsidR="00801D13">
        <w:rPr>
          <w:rtl/>
          <w:lang w:bidi="fa-IR"/>
        </w:rPr>
        <w:t>مسند أحمد ج 4 / 42</w:t>
      </w:r>
      <w:r w:rsidR="00870EC3">
        <w:rPr>
          <w:rtl/>
          <w:lang w:bidi="fa-IR"/>
        </w:rPr>
        <w:t xml:space="preserve">، </w:t>
      </w:r>
      <w:r w:rsidR="00801D13">
        <w:rPr>
          <w:rtl/>
          <w:lang w:bidi="fa-IR"/>
        </w:rPr>
        <w:t>سنن ابن ماجة ج 1 / 124</w:t>
      </w:r>
      <w:r w:rsidR="00870EC3">
        <w:rPr>
          <w:rtl/>
          <w:lang w:bidi="fa-IR"/>
        </w:rPr>
        <w:t xml:space="preserve">، </w:t>
      </w:r>
      <w:r w:rsidR="00801D13">
        <w:rPr>
          <w:rtl/>
          <w:lang w:bidi="fa-IR"/>
        </w:rPr>
        <w:t>سنن البيهقي ج 1 / 390</w:t>
      </w:r>
      <w:r w:rsidR="00870EC3">
        <w:rPr>
          <w:rtl/>
          <w:lang w:bidi="fa-IR"/>
        </w:rPr>
        <w:t xml:space="preserve">، </w:t>
      </w:r>
      <w:r w:rsidR="00801D13">
        <w:rPr>
          <w:rtl/>
          <w:lang w:bidi="fa-IR"/>
        </w:rPr>
        <w:t>سيرة ابن هشام ج 2 / 154 و 155 و 125</w:t>
      </w:r>
      <w:r w:rsidR="00870EC3">
        <w:rPr>
          <w:rtl/>
          <w:lang w:bidi="fa-IR"/>
        </w:rPr>
        <w:t xml:space="preserve">، </w:t>
      </w:r>
      <w:r w:rsidR="00801D13">
        <w:rPr>
          <w:rtl/>
          <w:lang w:bidi="fa-IR"/>
        </w:rPr>
        <w:t>نصب الراية ج 1 / 259 - 261</w:t>
      </w:r>
      <w:r w:rsidR="00870EC3">
        <w:rPr>
          <w:rtl/>
          <w:lang w:bidi="fa-IR"/>
        </w:rPr>
        <w:t xml:space="preserve">، </w:t>
      </w:r>
      <w:r w:rsidR="00801D13">
        <w:rPr>
          <w:rtl/>
          <w:lang w:bidi="fa-IR"/>
        </w:rPr>
        <w:t>فتح الباري ج 2 / 63 - 66</w:t>
      </w:r>
      <w:r w:rsidR="00870EC3">
        <w:rPr>
          <w:rtl/>
          <w:lang w:bidi="fa-IR"/>
        </w:rPr>
        <w:t xml:space="preserve">، </w:t>
      </w:r>
      <w:r w:rsidR="00801D13">
        <w:rPr>
          <w:rtl/>
          <w:lang w:bidi="fa-IR"/>
        </w:rPr>
        <w:t>الطبقات لابن سعد ج 1 قسم 2 ص 8</w:t>
      </w:r>
      <w:r w:rsidR="00870EC3">
        <w:rPr>
          <w:rtl/>
          <w:lang w:bidi="fa-IR"/>
        </w:rPr>
        <w:t xml:space="preserve">، </w:t>
      </w:r>
      <w:r w:rsidR="00801D13">
        <w:rPr>
          <w:rtl/>
          <w:lang w:bidi="fa-IR"/>
        </w:rPr>
        <w:t>البداية والنهاية ج 3 / 232 - 233 المواهب اللدنية ج 1 / 71</w:t>
      </w:r>
      <w:r w:rsidR="00870EC3">
        <w:rPr>
          <w:rtl/>
          <w:lang w:bidi="fa-IR"/>
        </w:rPr>
        <w:t xml:space="preserve">، </w:t>
      </w:r>
      <w:r w:rsidR="00801D13">
        <w:rPr>
          <w:rtl/>
          <w:lang w:bidi="fa-IR"/>
        </w:rPr>
        <w:t>منتخب كنز العمال بهامش مسند أحمد ج 3 / 273 و 275</w:t>
      </w:r>
      <w:r w:rsidR="00870EC3">
        <w:rPr>
          <w:rtl/>
          <w:lang w:bidi="fa-IR"/>
        </w:rPr>
        <w:t xml:space="preserve">، </w:t>
      </w:r>
      <w:r w:rsidR="00801D13">
        <w:rPr>
          <w:rtl/>
          <w:lang w:bidi="fa-IR"/>
        </w:rPr>
        <w:t>تبيين الحقائق للزيلعي ج 1 / 90</w:t>
      </w:r>
      <w:r w:rsidR="00870EC3">
        <w:rPr>
          <w:rtl/>
          <w:lang w:bidi="fa-IR"/>
        </w:rPr>
        <w:t xml:space="preserve">، </w:t>
      </w:r>
      <w:r w:rsidR="00801D13">
        <w:rPr>
          <w:rtl/>
          <w:lang w:bidi="fa-IR"/>
        </w:rPr>
        <w:t>الروض الانف ج 2 / 285 - 286</w:t>
      </w:r>
      <w:r w:rsidR="00870EC3">
        <w:rPr>
          <w:rtl/>
          <w:lang w:bidi="fa-IR"/>
        </w:rPr>
        <w:t xml:space="preserve">، </w:t>
      </w:r>
      <w:r w:rsidR="00801D13">
        <w:rPr>
          <w:rtl/>
          <w:lang w:bidi="fa-IR"/>
        </w:rPr>
        <w:t>حياة الصحابة ج 3 / 131</w:t>
      </w:r>
      <w:r w:rsidR="00870EC3">
        <w:rPr>
          <w:rtl/>
          <w:lang w:bidi="fa-IR"/>
        </w:rPr>
        <w:t xml:space="preserve">، </w:t>
      </w:r>
      <w:r w:rsidR="00801D13">
        <w:rPr>
          <w:rtl/>
          <w:lang w:bidi="fa-IR"/>
        </w:rPr>
        <w:t>كنز العمال ج 4 / 263</w:t>
      </w:r>
      <w:r w:rsidR="00870EC3">
        <w:rPr>
          <w:rtl/>
          <w:lang w:bidi="fa-IR"/>
        </w:rPr>
        <w:t xml:space="preserve">، </w:t>
      </w:r>
      <w:r w:rsidR="00801D13">
        <w:rPr>
          <w:rtl/>
          <w:lang w:bidi="fa-IR"/>
        </w:rPr>
        <w:t>سنن الدارقطني ج 1 / 241 و 242 و 245 وغير ذلك من مصادر.</w:t>
      </w:r>
    </w:p>
    <w:p w:rsidR="00801D13" w:rsidRDefault="00C20296" w:rsidP="001F4237">
      <w:pPr>
        <w:pStyle w:val="libFootnote0"/>
        <w:rPr>
          <w:lang w:bidi="fa-IR"/>
        </w:rPr>
      </w:pPr>
      <w:r w:rsidRPr="001F4237">
        <w:rPr>
          <w:rtl/>
          <w:lang w:bidi="fa-IR"/>
        </w:rPr>
        <w:t>(</w:t>
      </w:r>
      <w:r w:rsidR="00801D13" w:rsidRPr="001F4237">
        <w:rPr>
          <w:rtl/>
          <w:lang w:bidi="fa-IR"/>
        </w:rPr>
        <w:t>313</w:t>
      </w:r>
      <w:r w:rsidRPr="001F4237">
        <w:rPr>
          <w:rtl/>
          <w:lang w:bidi="fa-IR"/>
        </w:rPr>
        <w:t>)</w:t>
      </w:r>
      <w:r w:rsidR="00801D13">
        <w:rPr>
          <w:rtl/>
          <w:lang w:bidi="fa-IR"/>
        </w:rPr>
        <w:t xml:space="preserve"> أخرجه أبو داود في باب بدء الأذان من الجزء الأول من سننه</w:t>
      </w:r>
      <w:r w:rsidR="00870EC3">
        <w:rPr>
          <w:rtl/>
          <w:lang w:bidi="fa-IR"/>
        </w:rPr>
        <w:t xml:space="preserve">، </w:t>
      </w:r>
      <w:r w:rsidR="00801D13">
        <w:rPr>
          <w:rtl/>
          <w:lang w:bidi="fa-IR"/>
        </w:rPr>
        <w:t>ورواه غير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وعن محمد بن عبد الله بن زيد الأنصاري عن أبيه عبد الله بن زيد قال</w:t>
      </w:r>
      <w:r w:rsidR="00F40591">
        <w:rPr>
          <w:rtl/>
          <w:lang w:bidi="fa-IR"/>
        </w:rPr>
        <w:t xml:space="preserve">: </w:t>
      </w:r>
      <w:r>
        <w:rPr>
          <w:rtl/>
          <w:lang w:bidi="fa-IR"/>
        </w:rPr>
        <w:t xml:space="preserve">لما أمر رسول الله </w:t>
      </w:r>
      <w:r w:rsidR="009B2854" w:rsidRPr="009B2854">
        <w:rPr>
          <w:rStyle w:val="libAlaemChar"/>
          <w:rtl/>
        </w:rPr>
        <w:t>صلى‌الله‌عليه‌وآله</w:t>
      </w:r>
      <w:r>
        <w:rPr>
          <w:rtl/>
          <w:lang w:bidi="fa-IR"/>
        </w:rPr>
        <w:t xml:space="preserve"> بالناقوس يعمل ليضرب به للناس لجمعهم للصلاة طاف بي وأنا نائم رجل يحمل ناقوسا في يده فقلت له</w:t>
      </w:r>
      <w:r w:rsidR="00F40591">
        <w:rPr>
          <w:rtl/>
          <w:lang w:bidi="fa-IR"/>
        </w:rPr>
        <w:t xml:space="preserve">: </w:t>
      </w:r>
      <w:r>
        <w:rPr>
          <w:rtl/>
          <w:lang w:bidi="fa-IR"/>
        </w:rPr>
        <w:t>أتبيع هذا الناقوس ؟ قال</w:t>
      </w:r>
      <w:r w:rsidR="00F40591">
        <w:rPr>
          <w:rtl/>
          <w:lang w:bidi="fa-IR"/>
        </w:rPr>
        <w:t xml:space="preserve">: </w:t>
      </w:r>
      <w:r>
        <w:rPr>
          <w:rtl/>
          <w:lang w:bidi="fa-IR"/>
        </w:rPr>
        <w:t>وما تصنع به ؟ فقلت</w:t>
      </w:r>
      <w:r w:rsidR="00F40591">
        <w:rPr>
          <w:rtl/>
          <w:lang w:bidi="fa-IR"/>
        </w:rPr>
        <w:t xml:space="preserve">: </w:t>
      </w:r>
      <w:r>
        <w:rPr>
          <w:rtl/>
          <w:lang w:bidi="fa-IR"/>
        </w:rPr>
        <w:t>ندعوا به إلى الصلاة</w:t>
      </w:r>
      <w:r w:rsidR="00B40897">
        <w:rPr>
          <w:rtl/>
          <w:lang w:bidi="fa-IR"/>
        </w:rPr>
        <w:t xml:space="preserve">. </w:t>
      </w:r>
      <w:r>
        <w:rPr>
          <w:rtl/>
          <w:lang w:bidi="fa-IR"/>
        </w:rPr>
        <w:t>قال</w:t>
      </w:r>
      <w:r w:rsidR="00F40591">
        <w:rPr>
          <w:rtl/>
          <w:lang w:bidi="fa-IR"/>
        </w:rPr>
        <w:t xml:space="preserve">: </w:t>
      </w:r>
      <w:r>
        <w:rPr>
          <w:rtl/>
          <w:lang w:bidi="fa-IR"/>
        </w:rPr>
        <w:t>أفلا أدلك على ما هو خير من ذلك ؟ فقلت</w:t>
      </w:r>
      <w:r w:rsidR="00F40591">
        <w:rPr>
          <w:rtl/>
          <w:lang w:bidi="fa-IR"/>
        </w:rPr>
        <w:t xml:space="preserve">: </w:t>
      </w:r>
      <w:r>
        <w:rPr>
          <w:rtl/>
          <w:lang w:bidi="fa-IR"/>
        </w:rPr>
        <w:t>بلى</w:t>
      </w:r>
      <w:r w:rsidR="00B40897">
        <w:rPr>
          <w:rtl/>
          <w:lang w:bidi="fa-IR"/>
        </w:rPr>
        <w:t xml:space="preserve">. </w:t>
      </w:r>
      <w:r>
        <w:rPr>
          <w:rtl/>
          <w:lang w:bidi="fa-IR"/>
        </w:rPr>
        <w:t>فقال</w:t>
      </w:r>
      <w:r w:rsidR="00F40591">
        <w:rPr>
          <w:rtl/>
          <w:lang w:bidi="fa-IR"/>
        </w:rPr>
        <w:t xml:space="preserve">: </w:t>
      </w:r>
      <w:r>
        <w:rPr>
          <w:rtl/>
          <w:lang w:bidi="fa-IR"/>
        </w:rPr>
        <w:t>تقول الله اكبر</w:t>
      </w:r>
      <w:r w:rsidR="00870EC3">
        <w:rPr>
          <w:rtl/>
          <w:lang w:bidi="fa-IR"/>
        </w:rPr>
        <w:t xml:space="preserve">، </w:t>
      </w:r>
      <w:r>
        <w:rPr>
          <w:rtl/>
          <w:lang w:bidi="fa-IR"/>
        </w:rPr>
        <w:t>الله اكبر</w:t>
      </w:r>
      <w:r w:rsidR="00870EC3">
        <w:rPr>
          <w:rtl/>
          <w:lang w:bidi="fa-IR"/>
        </w:rPr>
        <w:t xml:space="preserve">، </w:t>
      </w:r>
      <w:r>
        <w:rPr>
          <w:rtl/>
          <w:lang w:bidi="fa-IR"/>
        </w:rPr>
        <w:t>الله اكبر</w:t>
      </w:r>
      <w:r w:rsidR="00870EC3">
        <w:rPr>
          <w:rtl/>
          <w:lang w:bidi="fa-IR"/>
        </w:rPr>
        <w:t xml:space="preserve">، </w:t>
      </w:r>
      <w:r>
        <w:rPr>
          <w:rtl/>
          <w:lang w:bidi="fa-IR"/>
        </w:rPr>
        <w:t>أشهد أن لا اله إلا الله</w:t>
      </w:r>
      <w:r w:rsidR="00870EC3">
        <w:rPr>
          <w:rtl/>
          <w:lang w:bidi="fa-IR"/>
        </w:rPr>
        <w:t xml:space="preserve">، </w:t>
      </w:r>
      <w:r>
        <w:rPr>
          <w:rtl/>
          <w:lang w:bidi="fa-IR"/>
        </w:rPr>
        <w:t>أشهد أن لا اله إلا الله</w:t>
      </w:r>
      <w:r w:rsidR="00870EC3">
        <w:rPr>
          <w:rtl/>
          <w:lang w:bidi="fa-IR"/>
        </w:rPr>
        <w:t xml:space="preserve">، </w:t>
      </w:r>
      <w:r>
        <w:rPr>
          <w:rtl/>
          <w:lang w:bidi="fa-IR"/>
        </w:rPr>
        <w:t>أشهد أن محمدا رسول الله أشهد أن محمدا رسول الله</w:t>
      </w:r>
      <w:r w:rsidR="00870EC3">
        <w:rPr>
          <w:rtl/>
          <w:lang w:bidi="fa-IR"/>
        </w:rPr>
        <w:t xml:space="preserve">، </w:t>
      </w:r>
      <w:r>
        <w:rPr>
          <w:rtl/>
          <w:lang w:bidi="fa-IR"/>
        </w:rPr>
        <w:t>حي على الصلاة</w:t>
      </w:r>
      <w:r w:rsidR="00870EC3">
        <w:rPr>
          <w:rtl/>
          <w:lang w:bidi="fa-IR"/>
        </w:rPr>
        <w:t xml:space="preserve">، </w:t>
      </w:r>
      <w:r>
        <w:rPr>
          <w:rtl/>
          <w:lang w:bidi="fa-IR"/>
        </w:rPr>
        <w:t>حي على الصلاة</w:t>
      </w:r>
      <w:r w:rsidR="00870EC3">
        <w:rPr>
          <w:rtl/>
          <w:lang w:bidi="fa-IR"/>
        </w:rPr>
        <w:t xml:space="preserve">، </w:t>
      </w:r>
      <w:r>
        <w:rPr>
          <w:rtl/>
          <w:lang w:bidi="fa-IR"/>
        </w:rPr>
        <w:t>حي على الفلاح</w:t>
      </w:r>
      <w:r w:rsidR="00870EC3">
        <w:rPr>
          <w:rtl/>
          <w:lang w:bidi="fa-IR"/>
        </w:rPr>
        <w:t xml:space="preserve">، </w:t>
      </w:r>
      <w:r>
        <w:rPr>
          <w:rtl/>
          <w:lang w:bidi="fa-IR"/>
        </w:rPr>
        <w:t>حي على الفلاح</w:t>
      </w:r>
      <w:r w:rsidR="00870EC3">
        <w:rPr>
          <w:rtl/>
          <w:lang w:bidi="fa-IR"/>
        </w:rPr>
        <w:t xml:space="preserve">، </w:t>
      </w:r>
      <w:r>
        <w:rPr>
          <w:rtl/>
          <w:lang w:bidi="fa-IR"/>
        </w:rPr>
        <w:t>الله اكبر</w:t>
      </w:r>
      <w:r w:rsidR="00870EC3">
        <w:rPr>
          <w:rtl/>
          <w:lang w:bidi="fa-IR"/>
        </w:rPr>
        <w:t xml:space="preserve">، </w:t>
      </w:r>
      <w:r>
        <w:rPr>
          <w:rtl/>
          <w:lang w:bidi="fa-IR"/>
        </w:rPr>
        <w:t>الله اكبر</w:t>
      </w:r>
      <w:r w:rsidR="00870EC3">
        <w:rPr>
          <w:rtl/>
          <w:lang w:bidi="fa-IR"/>
        </w:rPr>
        <w:t xml:space="preserve">، </w:t>
      </w:r>
      <w:r>
        <w:rPr>
          <w:rtl/>
          <w:lang w:bidi="fa-IR"/>
        </w:rPr>
        <w:t xml:space="preserve">لا اله الله </w:t>
      </w:r>
      <w:r w:rsidR="00E02BCE" w:rsidRPr="000F4B10">
        <w:rPr>
          <w:rStyle w:val="libFootnotenumChar"/>
          <w:rtl/>
        </w:rPr>
        <w:t>(1)</w:t>
      </w:r>
      <w:r>
        <w:rPr>
          <w:rtl/>
          <w:lang w:bidi="fa-IR"/>
        </w:rPr>
        <w:t>.</w:t>
      </w:r>
    </w:p>
    <w:p w:rsidR="00801D13" w:rsidRDefault="00801D13" w:rsidP="00801D13">
      <w:pPr>
        <w:pStyle w:val="libNormal"/>
        <w:rPr>
          <w:lang w:bidi="fa-IR"/>
        </w:rPr>
      </w:pPr>
      <w:r>
        <w:rPr>
          <w:rtl/>
          <w:lang w:bidi="fa-IR"/>
        </w:rPr>
        <w:t>قال</w:t>
      </w:r>
      <w:r w:rsidR="00F40591">
        <w:rPr>
          <w:rtl/>
          <w:lang w:bidi="fa-IR"/>
        </w:rPr>
        <w:t xml:space="preserve">: </w:t>
      </w:r>
      <w:r>
        <w:rPr>
          <w:rtl/>
          <w:lang w:bidi="fa-IR"/>
        </w:rPr>
        <w:t>ثم استأخر عني غير بعيد</w:t>
      </w:r>
      <w:r w:rsidR="00870EC3">
        <w:rPr>
          <w:rtl/>
          <w:lang w:bidi="fa-IR"/>
        </w:rPr>
        <w:t xml:space="preserve">، </w:t>
      </w:r>
      <w:r>
        <w:rPr>
          <w:rtl/>
          <w:lang w:bidi="fa-IR"/>
        </w:rPr>
        <w:t>ثم قال</w:t>
      </w:r>
      <w:r w:rsidR="00F40591">
        <w:rPr>
          <w:rtl/>
          <w:lang w:bidi="fa-IR"/>
        </w:rPr>
        <w:t xml:space="preserve">: </w:t>
      </w:r>
      <w:r>
        <w:rPr>
          <w:rtl/>
          <w:lang w:bidi="fa-IR"/>
        </w:rPr>
        <w:t>وتقول إذا أقمت الصلاة</w:t>
      </w:r>
      <w:r w:rsidR="00F40591">
        <w:rPr>
          <w:rtl/>
          <w:lang w:bidi="fa-IR"/>
        </w:rPr>
        <w:t xml:space="preserve">: </w:t>
      </w:r>
      <w:r>
        <w:rPr>
          <w:rtl/>
          <w:lang w:bidi="fa-IR"/>
        </w:rPr>
        <w:t>الله أكبر الله أكبر</w:t>
      </w:r>
      <w:r w:rsidR="00870EC3">
        <w:rPr>
          <w:rtl/>
          <w:lang w:bidi="fa-IR"/>
        </w:rPr>
        <w:t xml:space="preserve">، </w:t>
      </w:r>
      <w:r>
        <w:rPr>
          <w:rtl/>
          <w:lang w:bidi="fa-IR"/>
        </w:rPr>
        <w:t>أشهد أن لا اله إلا الله أشهد أن لا اله إلا الله</w:t>
      </w:r>
      <w:r w:rsidR="00870EC3">
        <w:rPr>
          <w:rtl/>
          <w:lang w:bidi="fa-IR"/>
        </w:rPr>
        <w:t xml:space="preserve">، </w:t>
      </w:r>
      <w:r>
        <w:rPr>
          <w:rtl/>
          <w:lang w:bidi="fa-IR"/>
        </w:rPr>
        <w:t>أشهد أن محمدا رسول الله</w:t>
      </w:r>
      <w:r w:rsidR="00870EC3">
        <w:rPr>
          <w:rtl/>
          <w:lang w:bidi="fa-IR"/>
        </w:rPr>
        <w:t xml:space="preserve">، </w:t>
      </w:r>
      <w:r>
        <w:rPr>
          <w:rtl/>
          <w:lang w:bidi="fa-IR"/>
        </w:rPr>
        <w:t>حي على الصلاة</w:t>
      </w:r>
      <w:r w:rsidR="00870EC3">
        <w:rPr>
          <w:rtl/>
          <w:lang w:bidi="fa-IR"/>
        </w:rPr>
        <w:t xml:space="preserve">، </w:t>
      </w:r>
      <w:r>
        <w:rPr>
          <w:rtl/>
          <w:lang w:bidi="fa-IR"/>
        </w:rPr>
        <w:t>حي على الفلاح</w:t>
      </w:r>
      <w:r w:rsidR="00870EC3">
        <w:rPr>
          <w:rtl/>
          <w:lang w:bidi="fa-IR"/>
        </w:rPr>
        <w:t xml:space="preserve">، </w:t>
      </w:r>
      <w:r>
        <w:rPr>
          <w:rtl/>
          <w:lang w:bidi="fa-IR"/>
        </w:rPr>
        <w:t>قد قامت الصلاة</w:t>
      </w:r>
      <w:r w:rsidR="00870EC3">
        <w:rPr>
          <w:rtl/>
          <w:lang w:bidi="fa-IR"/>
        </w:rPr>
        <w:t xml:space="preserve">، </w:t>
      </w:r>
      <w:r>
        <w:rPr>
          <w:rtl/>
          <w:lang w:bidi="fa-IR"/>
        </w:rPr>
        <w:t>قد قامت الصلاة</w:t>
      </w:r>
      <w:r w:rsidR="00870EC3">
        <w:rPr>
          <w:rtl/>
          <w:lang w:bidi="fa-IR"/>
        </w:rPr>
        <w:t xml:space="preserve">، </w:t>
      </w:r>
      <w:r>
        <w:rPr>
          <w:rtl/>
          <w:lang w:bidi="fa-IR"/>
        </w:rPr>
        <w:t>الله أكبر</w:t>
      </w:r>
      <w:r w:rsidR="00870EC3">
        <w:rPr>
          <w:rtl/>
          <w:lang w:bidi="fa-IR"/>
        </w:rPr>
        <w:t xml:space="preserve">، </w:t>
      </w:r>
      <w:r>
        <w:rPr>
          <w:rtl/>
          <w:lang w:bidi="fa-IR"/>
        </w:rPr>
        <w:t>لا اله إلا الله</w:t>
      </w:r>
      <w:r w:rsidR="00B40897">
        <w:rPr>
          <w:rtl/>
          <w:lang w:bidi="fa-IR"/>
        </w:rPr>
        <w:t xml:space="preserve">. </w:t>
      </w:r>
      <w:r>
        <w:rPr>
          <w:rtl/>
          <w:lang w:bidi="fa-IR"/>
        </w:rPr>
        <w:t xml:space="preserve">فلما أصبحت أتيت رسول الله </w:t>
      </w:r>
      <w:r w:rsidR="009B2854" w:rsidRPr="009B2854">
        <w:rPr>
          <w:rStyle w:val="libAlaemChar"/>
          <w:rtl/>
        </w:rPr>
        <w:t>صلى‌الله‌عليه‌وآله</w:t>
      </w:r>
      <w:r>
        <w:rPr>
          <w:rtl/>
          <w:lang w:bidi="fa-IR"/>
        </w:rPr>
        <w:t xml:space="preserve"> فأخبرته بما رأيت</w:t>
      </w:r>
      <w:r w:rsidR="00870EC3">
        <w:rPr>
          <w:rtl/>
          <w:lang w:bidi="fa-IR"/>
        </w:rPr>
        <w:t xml:space="preserve">، </w:t>
      </w:r>
      <w:r>
        <w:rPr>
          <w:rtl/>
          <w:lang w:bidi="fa-IR"/>
        </w:rPr>
        <w:t>فقال</w:t>
      </w:r>
      <w:r w:rsidR="00F40591">
        <w:rPr>
          <w:rtl/>
          <w:lang w:bidi="fa-IR"/>
        </w:rPr>
        <w:t xml:space="preserve">: </w:t>
      </w:r>
      <w:r>
        <w:rPr>
          <w:rtl/>
          <w:lang w:bidi="fa-IR"/>
        </w:rPr>
        <w:t>انها لرؤيا حق ان شاء الله تعالى</w:t>
      </w:r>
      <w:r w:rsidR="00870EC3">
        <w:rPr>
          <w:rtl/>
          <w:lang w:bidi="fa-IR"/>
        </w:rPr>
        <w:t xml:space="preserve">، </w:t>
      </w:r>
      <w:r>
        <w:rPr>
          <w:rtl/>
          <w:lang w:bidi="fa-IR"/>
        </w:rPr>
        <w:t>فقم مع بلال فألق عليه ما رأيت فليؤذن به أندى صوتا منك</w:t>
      </w:r>
      <w:r w:rsidR="00870EC3">
        <w:rPr>
          <w:rtl/>
          <w:lang w:bidi="fa-IR"/>
        </w:rPr>
        <w:t xml:space="preserve">، </w:t>
      </w:r>
      <w:r>
        <w:rPr>
          <w:rtl/>
          <w:lang w:bidi="fa-IR"/>
        </w:rPr>
        <w:t>فقمت مع بلال فجعلت ألقيه عليه ويؤذن به</w:t>
      </w:r>
      <w:r w:rsidR="00870EC3">
        <w:rPr>
          <w:rtl/>
          <w:lang w:bidi="fa-IR"/>
        </w:rPr>
        <w:t xml:space="preserve">، </w:t>
      </w:r>
      <w:r>
        <w:rPr>
          <w:rtl/>
          <w:lang w:bidi="fa-IR"/>
        </w:rPr>
        <w:t>قال</w:t>
      </w:r>
      <w:r w:rsidR="00F40591">
        <w:rPr>
          <w:rtl/>
          <w:lang w:bidi="fa-IR"/>
        </w:rPr>
        <w:t xml:space="preserve">: </w:t>
      </w:r>
      <w:r>
        <w:rPr>
          <w:rtl/>
          <w:lang w:bidi="fa-IR"/>
        </w:rPr>
        <w:t>فسمع ذلك عمر بن الخطاب وهو في بيته فخرج يجر رداءه ويقول</w:t>
      </w:r>
      <w:r w:rsidR="00F40591">
        <w:rPr>
          <w:rtl/>
          <w:lang w:bidi="fa-IR"/>
        </w:rPr>
        <w:t xml:space="preserve">: </w:t>
      </w:r>
      <w:r>
        <w:rPr>
          <w:rtl/>
          <w:lang w:bidi="fa-IR"/>
        </w:rPr>
        <w:t>والذي بعثك بالحق يا رسول</w:t>
      </w:r>
    </w:p>
    <w:p w:rsidR="001F4237" w:rsidRDefault="001F4237" w:rsidP="001F4237">
      <w:pPr>
        <w:pStyle w:val="libLine"/>
        <w:rPr>
          <w:rtl/>
          <w:lang w:bidi="fa-IR"/>
        </w:rPr>
      </w:pPr>
      <w:r>
        <w:rPr>
          <w:rFonts w:hint="cs"/>
          <w:rtl/>
          <w:lang w:bidi="fa-IR"/>
        </w:rPr>
        <w:t>____________________</w:t>
      </w:r>
    </w:p>
    <w:p w:rsidR="00801D13" w:rsidRDefault="00801D13" w:rsidP="001F4237">
      <w:pPr>
        <w:pStyle w:val="libFootnote0"/>
        <w:rPr>
          <w:rtl/>
          <w:lang w:bidi="fa-IR"/>
        </w:rPr>
      </w:pPr>
      <w:r>
        <w:rPr>
          <w:rtl/>
          <w:lang w:bidi="fa-IR"/>
        </w:rPr>
        <w:t xml:space="preserve">=&gt; واحد من أصحاب السنن والمسانيد وأرسله أهل السير والأخبار منهم إرسال المسلمات فراجع </w:t>
      </w:r>
      <w:r w:rsidR="00C20296">
        <w:rPr>
          <w:rtl/>
          <w:lang w:bidi="fa-IR"/>
        </w:rPr>
        <w:t>(</w:t>
      </w:r>
      <w:r>
        <w:rPr>
          <w:rtl/>
          <w:lang w:bidi="fa-IR"/>
        </w:rPr>
        <w:t>منه قدس</w:t>
      </w:r>
      <w:r w:rsidR="00C20296">
        <w:rPr>
          <w:rtl/>
          <w:lang w:bidi="fa-IR"/>
        </w:rPr>
        <w:t>)</w:t>
      </w:r>
      <w:r w:rsidR="00B40897">
        <w:rPr>
          <w:rtl/>
          <w:lang w:bidi="fa-IR"/>
        </w:rPr>
        <w:t xml:space="preserve">. </w:t>
      </w:r>
      <w:r>
        <w:rPr>
          <w:rtl/>
          <w:lang w:bidi="fa-IR"/>
        </w:rPr>
        <w:t>راجع</w:t>
      </w:r>
      <w:r w:rsidR="00F40591">
        <w:rPr>
          <w:rtl/>
          <w:lang w:bidi="fa-IR"/>
        </w:rPr>
        <w:t xml:space="preserve">: </w:t>
      </w:r>
      <w:r>
        <w:rPr>
          <w:rtl/>
          <w:lang w:bidi="fa-IR"/>
        </w:rPr>
        <w:t>سنن أبى داود ج 1 / 194 ط السعادة</w:t>
      </w:r>
      <w:r w:rsidR="00870EC3">
        <w:rPr>
          <w:rtl/>
          <w:lang w:bidi="fa-IR"/>
        </w:rPr>
        <w:t xml:space="preserve">، </w:t>
      </w:r>
      <w:r>
        <w:rPr>
          <w:rtl/>
          <w:lang w:bidi="fa-IR"/>
        </w:rPr>
        <w:t>كنز العمال.</w:t>
      </w:r>
    </w:p>
    <w:p w:rsidR="00801D13" w:rsidRDefault="00E02BCE" w:rsidP="001F4237">
      <w:pPr>
        <w:pStyle w:val="libFootnote0"/>
        <w:rPr>
          <w:rtl/>
          <w:lang w:bidi="fa-IR"/>
        </w:rPr>
      </w:pPr>
      <w:r w:rsidRPr="001F4237">
        <w:rPr>
          <w:rtl/>
        </w:rPr>
        <w:t>(1)</w:t>
      </w:r>
      <w:r w:rsidR="00801D13">
        <w:rPr>
          <w:rtl/>
          <w:lang w:bidi="fa-IR"/>
        </w:rPr>
        <w:t xml:space="preserve"> هذا الأذان كان - بزعم المحدثين به عن عبد الله بن زيد - أول أذان في الإسلام وهو كما تراه ليس فيه </w:t>
      </w:r>
      <w:r w:rsidR="00C20296">
        <w:rPr>
          <w:rtl/>
          <w:lang w:bidi="fa-IR"/>
        </w:rPr>
        <w:t>(</w:t>
      </w:r>
      <w:r w:rsidR="00801D13">
        <w:rPr>
          <w:rtl/>
          <w:lang w:bidi="fa-IR"/>
        </w:rPr>
        <w:t>الصلاة خير من النوم</w:t>
      </w:r>
      <w:r w:rsidR="00C20296">
        <w:rPr>
          <w:rtl/>
          <w:lang w:bidi="fa-IR"/>
        </w:rPr>
        <w:t>)</w:t>
      </w:r>
      <w:r w:rsidR="00801D13">
        <w:rPr>
          <w:rtl/>
          <w:lang w:bidi="fa-IR"/>
        </w:rPr>
        <w:t xml:space="preserve"> مع كونه انما كان لصلاة الفجر فمن أين جاء هذا الفصل يا مسلمون ؟ !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1F4237">
      <w:pPr>
        <w:pStyle w:val="libNormal0"/>
        <w:rPr>
          <w:rtl/>
          <w:lang w:bidi="fa-IR"/>
        </w:rPr>
      </w:pPr>
      <w:r>
        <w:rPr>
          <w:rtl/>
          <w:lang w:bidi="fa-IR"/>
        </w:rPr>
        <w:lastRenderedPageBreak/>
        <w:t>الله لقد رأيت مثل ما رأى</w:t>
      </w:r>
      <w:r w:rsidR="00F143E8">
        <w:rPr>
          <w:rtl/>
          <w:lang w:bidi="fa-IR"/>
        </w:rPr>
        <w:t xml:space="preserve">. </w:t>
      </w:r>
      <w:r w:rsidR="00C20296">
        <w:rPr>
          <w:rtl/>
          <w:lang w:bidi="fa-IR"/>
        </w:rPr>
        <w:t>(</w:t>
      </w:r>
      <w:r>
        <w:rPr>
          <w:rtl/>
          <w:lang w:bidi="fa-IR"/>
        </w:rPr>
        <w:t>الحديث</w:t>
      </w:r>
      <w:r w:rsidR="00C20296">
        <w:rPr>
          <w:rtl/>
          <w:lang w:bidi="fa-IR"/>
        </w:rPr>
        <w:t>)</w:t>
      </w:r>
      <w:r>
        <w:rPr>
          <w:rtl/>
          <w:lang w:bidi="fa-IR"/>
        </w:rPr>
        <w:t xml:space="preserve"> </w:t>
      </w:r>
      <w:r w:rsidR="00C20296" w:rsidRPr="00C20296">
        <w:rPr>
          <w:rStyle w:val="libFootnotenumChar"/>
          <w:rtl/>
          <w:lang w:bidi="fa-IR"/>
        </w:rPr>
        <w:t>(</w:t>
      </w:r>
      <w:r w:rsidRPr="00C20296">
        <w:rPr>
          <w:rStyle w:val="libFootnotenumChar"/>
          <w:rtl/>
          <w:lang w:bidi="fa-IR"/>
        </w:rPr>
        <w:t>314</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واختصره الإمام مالك في ما جاء في النداء للصلاة من موطأه</w:t>
      </w:r>
      <w:r w:rsidR="00870EC3">
        <w:rPr>
          <w:rtl/>
          <w:lang w:bidi="fa-IR"/>
        </w:rPr>
        <w:t xml:space="preserve">، </w:t>
      </w:r>
      <w:r>
        <w:rPr>
          <w:rtl/>
          <w:lang w:bidi="fa-IR"/>
        </w:rPr>
        <w:t>فحدث عن يحيى بن سعيد أنه قال</w:t>
      </w:r>
      <w:r w:rsidR="00F40591">
        <w:rPr>
          <w:rtl/>
          <w:lang w:bidi="fa-IR"/>
        </w:rPr>
        <w:t xml:space="preserve">: </w:t>
      </w:r>
      <w:r>
        <w:rPr>
          <w:rtl/>
          <w:lang w:bidi="fa-IR"/>
        </w:rPr>
        <w:t xml:space="preserve">كان رسول الله </w:t>
      </w:r>
      <w:r w:rsidR="009B2854" w:rsidRPr="009B2854">
        <w:rPr>
          <w:rStyle w:val="libAlaemChar"/>
          <w:rtl/>
        </w:rPr>
        <w:t>صلى‌الله‌عليه‌وآله</w:t>
      </w:r>
      <w:r>
        <w:rPr>
          <w:rtl/>
          <w:lang w:bidi="fa-IR"/>
        </w:rPr>
        <w:t xml:space="preserve"> أراد أن يتخذ خشبتين </w:t>
      </w:r>
      <w:r w:rsidR="00E02BCE" w:rsidRPr="000F4B10">
        <w:rPr>
          <w:rStyle w:val="libFootnotenumChar"/>
          <w:rtl/>
        </w:rPr>
        <w:t>(1)</w:t>
      </w:r>
      <w:r w:rsidR="00B40897">
        <w:rPr>
          <w:rtl/>
          <w:lang w:bidi="fa-IR"/>
        </w:rPr>
        <w:t xml:space="preserve">. </w:t>
      </w:r>
      <w:r>
        <w:rPr>
          <w:rtl/>
          <w:lang w:bidi="fa-IR"/>
        </w:rPr>
        <w:t>يضرب بهما ليجمع الناس للصلاة فأري عبد الله بن زيد الأنصاري من بني الحارث بن الخزرج خشبتين في النوم</w:t>
      </w:r>
      <w:r w:rsidR="00870EC3">
        <w:rPr>
          <w:rtl/>
          <w:lang w:bidi="fa-IR"/>
        </w:rPr>
        <w:t xml:space="preserve">، </w:t>
      </w:r>
      <w:r>
        <w:rPr>
          <w:rtl/>
          <w:lang w:bidi="fa-IR"/>
        </w:rPr>
        <w:t>فقال</w:t>
      </w:r>
      <w:r w:rsidR="00F40591">
        <w:rPr>
          <w:rtl/>
          <w:lang w:bidi="fa-IR"/>
        </w:rPr>
        <w:t xml:space="preserve">: </w:t>
      </w:r>
      <w:r>
        <w:rPr>
          <w:rtl/>
          <w:lang w:bidi="fa-IR"/>
        </w:rPr>
        <w:t xml:space="preserve">ان هاتين الخشبتين لنحو مما يريد رسول الله </w:t>
      </w:r>
      <w:r w:rsidR="009B2854" w:rsidRPr="009B2854">
        <w:rPr>
          <w:rStyle w:val="libAlaemChar"/>
          <w:rtl/>
        </w:rPr>
        <w:t>صلى‌الله‌عليه‌وآله</w:t>
      </w:r>
      <w:r>
        <w:rPr>
          <w:rtl/>
          <w:lang w:bidi="fa-IR"/>
        </w:rPr>
        <w:t xml:space="preserve"> أن يجمع به الناس للصلاة</w:t>
      </w:r>
      <w:r w:rsidR="00870EC3">
        <w:rPr>
          <w:rtl/>
          <w:lang w:bidi="fa-IR"/>
        </w:rPr>
        <w:t xml:space="preserve">، </w:t>
      </w:r>
      <w:r>
        <w:rPr>
          <w:rtl/>
          <w:lang w:bidi="fa-IR"/>
        </w:rPr>
        <w:t>فقيل له</w:t>
      </w:r>
      <w:r w:rsidR="00F40591">
        <w:rPr>
          <w:rtl/>
          <w:lang w:bidi="fa-IR"/>
        </w:rPr>
        <w:t xml:space="preserve">: </w:t>
      </w:r>
      <w:r>
        <w:rPr>
          <w:rtl/>
          <w:lang w:bidi="fa-IR"/>
        </w:rPr>
        <w:t>ألا تؤذنون للصلاة ؟ وأسمعه الأذان</w:t>
      </w:r>
      <w:r w:rsidR="00870EC3">
        <w:rPr>
          <w:rtl/>
          <w:lang w:bidi="fa-IR"/>
        </w:rPr>
        <w:t xml:space="preserve">، </w:t>
      </w:r>
      <w:r>
        <w:rPr>
          <w:rtl/>
          <w:lang w:bidi="fa-IR"/>
        </w:rPr>
        <w:t xml:space="preserve">فأتى رسول الله </w:t>
      </w:r>
      <w:r w:rsidR="009B2854" w:rsidRPr="009B2854">
        <w:rPr>
          <w:rStyle w:val="libAlaemChar"/>
          <w:rtl/>
        </w:rPr>
        <w:t>صلى‌الله‌عليه‌وآله</w:t>
      </w:r>
      <w:r>
        <w:rPr>
          <w:rtl/>
          <w:lang w:bidi="fa-IR"/>
        </w:rPr>
        <w:t xml:space="preserve"> حين استيقظ فذكر له ذلك فأمر رسول الله بالأذان</w:t>
      </w:r>
      <w:r w:rsidR="00F40591">
        <w:rPr>
          <w:rtl/>
          <w:lang w:bidi="fa-IR"/>
        </w:rPr>
        <w:t xml:space="preserve">: </w:t>
      </w:r>
      <w:r>
        <w:rPr>
          <w:rtl/>
          <w:lang w:bidi="fa-IR"/>
        </w:rPr>
        <w:t xml:space="preserve">انتهى ما في الموطأ مختصرا مرسلا </w:t>
      </w:r>
      <w:r w:rsidR="00C20296" w:rsidRPr="00C20296">
        <w:rPr>
          <w:rStyle w:val="libFootnotenumChar"/>
          <w:rtl/>
          <w:lang w:bidi="fa-IR"/>
        </w:rPr>
        <w:t>(</w:t>
      </w:r>
      <w:r w:rsidRPr="00C20296">
        <w:rPr>
          <w:rStyle w:val="libFootnotenumChar"/>
          <w:rtl/>
          <w:lang w:bidi="fa-IR"/>
        </w:rPr>
        <w:t>315</w:t>
      </w:r>
      <w:r w:rsidR="00C20296" w:rsidRPr="00C20296">
        <w:rPr>
          <w:rStyle w:val="libFootnotenumChar"/>
          <w:rtl/>
          <w:lang w:bidi="fa-IR"/>
        </w:rPr>
        <w:t>)</w:t>
      </w:r>
      <w:r>
        <w:rPr>
          <w:rtl/>
          <w:lang w:bidi="fa-IR"/>
        </w:rPr>
        <w:t>.</w:t>
      </w:r>
    </w:p>
    <w:p w:rsidR="00801D13" w:rsidRDefault="00801D13" w:rsidP="00801D13">
      <w:pPr>
        <w:pStyle w:val="libNormal"/>
        <w:rPr>
          <w:lang w:bidi="fa-IR"/>
        </w:rPr>
      </w:pPr>
      <w:r>
        <w:rPr>
          <w:rtl/>
          <w:lang w:bidi="fa-IR"/>
        </w:rPr>
        <w:t>وقال الإمام ابن عبد البر</w:t>
      </w:r>
      <w:r w:rsidR="00F40591">
        <w:rPr>
          <w:rtl/>
          <w:lang w:bidi="fa-IR"/>
        </w:rPr>
        <w:t xml:space="preserve">: </w:t>
      </w:r>
      <w:r>
        <w:rPr>
          <w:rtl/>
          <w:lang w:bidi="fa-IR"/>
        </w:rPr>
        <w:t>روى قصة عبد الله بن زيد هذه في بدء الأذان جماعة من الصحابة بألفاظ مختلفة</w:t>
      </w:r>
      <w:r w:rsidR="00870EC3">
        <w:rPr>
          <w:rtl/>
          <w:lang w:bidi="fa-IR"/>
        </w:rPr>
        <w:t xml:space="preserve">، </w:t>
      </w:r>
      <w:r>
        <w:rPr>
          <w:rtl/>
          <w:lang w:bidi="fa-IR"/>
        </w:rPr>
        <w:t>ومعان متقاربة</w:t>
      </w:r>
      <w:r w:rsidR="00870EC3">
        <w:rPr>
          <w:rtl/>
          <w:lang w:bidi="fa-IR"/>
        </w:rPr>
        <w:t xml:space="preserve">، </w:t>
      </w:r>
      <w:r>
        <w:rPr>
          <w:rtl/>
          <w:lang w:bidi="fa-IR"/>
        </w:rPr>
        <w:t>والاسانيد في ذلك متواترة</w:t>
      </w:r>
    </w:p>
    <w:p w:rsidR="001F4237" w:rsidRDefault="001F4237" w:rsidP="001F4237">
      <w:pPr>
        <w:pStyle w:val="libLine"/>
        <w:rPr>
          <w:rtl/>
          <w:lang w:bidi="fa-IR"/>
        </w:rPr>
      </w:pPr>
      <w:r>
        <w:rPr>
          <w:rFonts w:hint="cs"/>
          <w:rtl/>
          <w:lang w:bidi="fa-IR"/>
        </w:rPr>
        <w:t>____________________</w:t>
      </w:r>
    </w:p>
    <w:p w:rsidR="00801D13" w:rsidRDefault="00C20296" w:rsidP="001F4237">
      <w:pPr>
        <w:pStyle w:val="libFootnote0"/>
        <w:rPr>
          <w:rtl/>
          <w:lang w:bidi="fa-IR"/>
        </w:rPr>
      </w:pPr>
      <w:r w:rsidRPr="001F4237">
        <w:rPr>
          <w:rtl/>
          <w:lang w:bidi="fa-IR"/>
        </w:rPr>
        <w:t>(</w:t>
      </w:r>
      <w:r w:rsidR="00801D13" w:rsidRPr="001F4237">
        <w:rPr>
          <w:rtl/>
          <w:lang w:bidi="fa-IR"/>
        </w:rPr>
        <w:t>314</w:t>
      </w:r>
      <w:r w:rsidRPr="001F4237">
        <w:rPr>
          <w:rtl/>
          <w:lang w:bidi="fa-IR"/>
        </w:rPr>
        <w:t>)</w:t>
      </w:r>
      <w:r w:rsidR="00801D13">
        <w:rPr>
          <w:rtl/>
          <w:lang w:bidi="fa-IR"/>
        </w:rPr>
        <w:t xml:space="preserve"> أخرجه أبو داود السجستاني في باب كيف الأذان من سننه</w:t>
      </w:r>
      <w:r w:rsidR="00870EC3">
        <w:rPr>
          <w:rtl/>
          <w:lang w:bidi="fa-IR"/>
        </w:rPr>
        <w:t xml:space="preserve">، </w:t>
      </w:r>
      <w:r w:rsidR="00801D13">
        <w:rPr>
          <w:rtl/>
          <w:lang w:bidi="fa-IR"/>
        </w:rPr>
        <w:t>والترمذي في صحيحه وقال</w:t>
      </w:r>
      <w:r w:rsidR="00F40591">
        <w:rPr>
          <w:rtl/>
          <w:lang w:bidi="fa-IR"/>
        </w:rPr>
        <w:t xml:space="preserve">: </w:t>
      </w:r>
      <w:r w:rsidR="00801D13">
        <w:rPr>
          <w:rtl/>
          <w:lang w:bidi="fa-IR"/>
        </w:rPr>
        <w:t>حسن صحيح</w:t>
      </w:r>
      <w:r w:rsidR="00870EC3">
        <w:rPr>
          <w:rtl/>
          <w:lang w:bidi="fa-IR"/>
        </w:rPr>
        <w:t xml:space="preserve">، </w:t>
      </w:r>
      <w:r w:rsidR="00801D13">
        <w:rPr>
          <w:rtl/>
          <w:lang w:bidi="fa-IR"/>
        </w:rPr>
        <w:t xml:space="preserve">ورواه كل من ابن حيان وابن خزيمة وصححاه وابن ماجة في باب بدء الأذان من سننه وغير واحد من أصحاب السنن والأخبار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راجع</w:t>
      </w:r>
      <w:r w:rsidR="00F40591">
        <w:rPr>
          <w:rtl/>
          <w:lang w:bidi="fa-IR"/>
        </w:rPr>
        <w:t xml:space="preserve">: </w:t>
      </w:r>
      <w:r w:rsidR="00801D13">
        <w:rPr>
          <w:rtl/>
          <w:lang w:bidi="fa-IR"/>
        </w:rPr>
        <w:t>سنن أبى داود ج 1 / 195 ط السعادة</w:t>
      </w:r>
      <w:r w:rsidR="00870EC3">
        <w:rPr>
          <w:rtl/>
          <w:lang w:bidi="fa-IR"/>
        </w:rPr>
        <w:t xml:space="preserve">، </w:t>
      </w:r>
      <w:r w:rsidR="00801D13">
        <w:rPr>
          <w:rtl/>
          <w:lang w:bidi="fa-IR"/>
        </w:rPr>
        <w:t>صحيح الترمذي</w:t>
      </w:r>
      <w:r w:rsidR="00870EC3">
        <w:rPr>
          <w:rtl/>
          <w:lang w:bidi="fa-IR"/>
        </w:rPr>
        <w:t xml:space="preserve">، </w:t>
      </w:r>
      <w:r w:rsidR="00801D13">
        <w:rPr>
          <w:rtl/>
          <w:lang w:bidi="fa-IR"/>
        </w:rPr>
        <w:t>سنن ابن ماجة ج 1 / 232 ح 706</w:t>
      </w:r>
      <w:r w:rsidR="00870EC3">
        <w:rPr>
          <w:rtl/>
          <w:lang w:bidi="fa-IR"/>
        </w:rPr>
        <w:t xml:space="preserve">، </w:t>
      </w:r>
      <w:r w:rsidR="00801D13">
        <w:rPr>
          <w:rtl/>
          <w:lang w:bidi="fa-IR"/>
        </w:rPr>
        <w:t>الطبقات لابن سعد ج 1 / 246 ونقله العلامة في تذكرة الفقهاء ج 1 / 104 ط قديم.</w:t>
      </w:r>
    </w:p>
    <w:p w:rsidR="00801D13" w:rsidRDefault="00E02BCE" w:rsidP="001F4237">
      <w:pPr>
        <w:pStyle w:val="libFootnote0"/>
        <w:rPr>
          <w:rtl/>
          <w:lang w:bidi="fa-IR"/>
        </w:rPr>
      </w:pPr>
      <w:r w:rsidRPr="001F4237">
        <w:rPr>
          <w:rtl/>
        </w:rPr>
        <w:t>(1)</w:t>
      </w:r>
      <w:r w:rsidR="00801D13">
        <w:rPr>
          <w:rtl/>
          <w:lang w:bidi="fa-IR"/>
        </w:rPr>
        <w:t xml:space="preserve"> قال الزرقاني في تعليقه على هذا الحديث من شرحه للموطأ</w:t>
      </w:r>
      <w:r w:rsidR="00F40591">
        <w:rPr>
          <w:rtl/>
          <w:lang w:bidi="fa-IR"/>
        </w:rPr>
        <w:t xml:space="preserve">: </w:t>
      </w:r>
      <w:r w:rsidR="00801D13">
        <w:rPr>
          <w:rtl/>
          <w:lang w:bidi="fa-IR"/>
        </w:rPr>
        <w:t xml:space="preserve">هما الناقوس وهى خشبة طويلة تضرب بخشبة أصغر منها فيخرج منهما صوت </w:t>
      </w:r>
      <w:r w:rsidR="00C20296">
        <w:rPr>
          <w:rtl/>
          <w:lang w:bidi="fa-IR"/>
        </w:rPr>
        <w:t>(</w:t>
      </w:r>
      <w:r w:rsidR="00801D13">
        <w:rPr>
          <w:rtl/>
          <w:lang w:bidi="fa-IR"/>
        </w:rPr>
        <w:t>قال</w:t>
      </w:r>
      <w:r w:rsidR="00C20296">
        <w:rPr>
          <w:rtl/>
          <w:lang w:bidi="fa-IR"/>
        </w:rPr>
        <w:t>)</w:t>
      </w:r>
      <w:r w:rsidR="00801D13">
        <w:rPr>
          <w:rtl/>
          <w:lang w:bidi="fa-IR"/>
        </w:rPr>
        <w:t xml:space="preserve"> كما في الفتح وغيره</w:t>
      </w:r>
      <w:r w:rsidR="00B40897">
        <w:rPr>
          <w:rtl/>
          <w:lang w:bidi="fa-IR"/>
        </w:rPr>
        <w:t xml:space="preserve">. </w:t>
      </w:r>
      <w:r w:rsidR="00801D13">
        <w:rPr>
          <w:rtl/>
          <w:lang w:bidi="fa-IR"/>
        </w:rPr>
        <w:t>قلت</w:t>
      </w:r>
      <w:r w:rsidR="00F40591">
        <w:rPr>
          <w:rtl/>
          <w:lang w:bidi="fa-IR"/>
        </w:rPr>
        <w:t xml:space="preserve">: </w:t>
      </w:r>
      <w:r w:rsidR="00801D13">
        <w:rPr>
          <w:rtl/>
          <w:lang w:bidi="fa-IR"/>
        </w:rPr>
        <w:t xml:space="preserve">وللزرقاني هنا </w:t>
      </w:r>
      <w:r w:rsidR="00C20296">
        <w:rPr>
          <w:rtl/>
          <w:lang w:bidi="fa-IR"/>
        </w:rPr>
        <w:t>(</w:t>
      </w:r>
      <w:r w:rsidR="00801D13">
        <w:rPr>
          <w:rtl/>
          <w:lang w:bidi="fa-IR"/>
        </w:rPr>
        <w:t>حول حديث عبد الله بن زيد في الأذان والإقامة</w:t>
      </w:r>
      <w:r w:rsidR="00C20296">
        <w:rPr>
          <w:rtl/>
          <w:lang w:bidi="fa-IR"/>
        </w:rPr>
        <w:t>)</w:t>
      </w:r>
      <w:r w:rsidR="00801D13">
        <w:rPr>
          <w:rtl/>
          <w:lang w:bidi="fa-IR"/>
        </w:rPr>
        <w:t xml:space="preserve"> كلام ألفت إليه الباحثين فليراجعوه في ص 120 إلى منتهى ص 125 من الجزء الأول من شرح الموطأ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1F4237">
      <w:pPr>
        <w:pStyle w:val="libFootnote0"/>
        <w:rPr>
          <w:rtl/>
          <w:lang w:bidi="fa-IR"/>
        </w:rPr>
      </w:pPr>
      <w:r w:rsidRPr="001F4237">
        <w:rPr>
          <w:rtl/>
          <w:lang w:bidi="fa-IR"/>
        </w:rPr>
        <w:t>(</w:t>
      </w:r>
      <w:r w:rsidR="00801D13" w:rsidRPr="001F4237">
        <w:rPr>
          <w:rtl/>
          <w:lang w:bidi="fa-IR"/>
        </w:rPr>
        <w:t>315</w:t>
      </w:r>
      <w:r w:rsidRPr="001F4237">
        <w:rPr>
          <w:rtl/>
          <w:lang w:bidi="fa-IR"/>
        </w:rPr>
        <w:t>)</w:t>
      </w:r>
      <w:r w:rsidR="00801D13">
        <w:rPr>
          <w:rtl/>
          <w:lang w:bidi="fa-IR"/>
        </w:rPr>
        <w:t xml:space="preserve"> والتفصيل في شرح الزرقاني فليراجع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راجع</w:t>
      </w:r>
      <w:r w:rsidR="00F40591">
        <w:rPr>
          <w:rtl/>
          <w:lang w:bidi="fa-IR"/>
        </w:rPr>
        <w:t xml:space="preserve">: </w:t>
      </w:r>
      <w:r w:rsidR="00801D13">
        <w:rPr>
          <w:rtl/>
          <w:lang w:bidi="fa-IR"/>
        </w:rPr>
        <w:t xml:space="preserve">موطأ مالك ص 55 ح 144 وفى طبع محمد فؤاد عبدا لباقي ج 1 / 67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1F4237">
      <w:pPr>
        <w:pStyle w:val="libNormal0"/>
        <w:rPr>
          <w:rtl/>
          <w:lang w:bidi="fa-IR"/>
        </w:rPr>
      </w:pPr>
      <w:r>
        <w:rPr>
          <w:rtl/>
          <w:lang w:bidi="fa-IR"/>
        </w:rPr>
        <w:lastRenderedPageBreak/>
        <w:t xml:space="preserve">وهي من وجوه حسان </w:t>
      </w:r>
      <w:r w:rsidR="00C20296" w:rsidRPr="00C20296">
        <w:rPr>
          <w:rStyle w:val="libFootnotenumChar"/>
          <w:rtl/>
          <w:lang w:bidi="fa-IR"/>
        </w:rPr>
        <w:t>(</w:t>
      </w:r>
      <w:r w:rsidRPr="00C20296">
        <w:rPr>
          <w:rStyle w:val="libFootnotenumChar"/>
          <w:rtl/>
          <w:lang w:bidi="fa-IR"/>
        </w:rPr>
        <w:t>316</w:t>
      </w:r>
      <w:r w:rsidR="00C20296" w:rsidRPr="00C20296">
        <w:rPr>
          <w:rStyle w:val="libFootnotenumChar"/>
          <w:rtl/>
          <w:lang w:bidi="fa-IR"/>
        </w:rPr>
        <w:t>)</w:t>
      </w:r>
      <w:r w:rsidR="00B40897">
        <w:rPr>
          <w:rtl/>
          <w:lang w:bidi="fa-IR"/>
        </w:rPr>
        <w:t xml:space="preserve">. </w:t>
      </w:r>
      <w:r>
        <w:rPr>
          <w:rtl/>
          <w:lang w:bidi="fa-IR"/>
        </w:rPr>
        <w:t xml:space="preserve">هذا كلامه بلفظه </w:t>
      </w:r>
      <w:r w:rsidR="00E02BCE" w:rsidRPr="000F4B10">
        <w:rPr>
          <w:rStyle w:val="libFootnotenumChar"/>
          <w:rtl/>
        </w:rPr>
        <w:t>(1)</w:t>
      </w:r>
      <w:r>
        <w:rPr>
          <w:rtl/>
          <w:lang w:bidi="fa-IR"/>
        </w:rPr>
        <w:t>.</w:t>
      </w:r>
    </w:p>
    <w:p w:rsidR="00801D13" w:rsidRDefault="00801D13" w:rsidP="001F4237">
      <w:pPr>
        <w:pStyle w:val="libNormal"/>
        <w:rPr>
          <w:lang w:bidi="fa-IR"/>
        </w:rPr>
      </w:pPr>
      <w:r>
        <w:rPr>
          <w:rtl/>
          <w:lang w:bidi="fa-IR"/>
        </w:rPr>
        <w:t>قلت</w:t>
      </w:r>
      <w:r w:rsidR="00B40897">
        <w:rPr>
          <w:rtl/>
          <w:lang w:bidi="fa-IR"/>
        </w:rPr>
        <w:t xml:space="preserve">. </w:t>
      </w:r>
      <w:r>
        <w:rPr>
          <w:rtl/>
          <w:lang w:bidi="fa-IR"/>
        </w:rPr>
        <w:t>في ثبوت هذه الأحاديث نظر من وجوه</w:t>
      </w:r>
      <w:r w:rsidR="00F40591">
        <w:rPr>
          <w:rtl/>
          <w:lang w:bidi="fa-IR"/>
        </w:rPr>
        <w:t xml:space="preserve">: </w:t>
      </w:r>
      <w:r w:rsidR="00C20296">
        <w:rPr>
          <w:rtl/>
          <w:lang w:bidi="fa-IR"/>
        </w:rPr>
        <w:t>(</w:t>
      </w:r>
      <w:r>
        <w:rPr>
          <w:rtl/>
          <w:lang w:bidi="fa-IR"/>
        </w:rPr>
        <w:t>أحدها</w:t>
      </w:r>
      <w:r w:rsidR="00C20296">
        <w:rPr>
          <w:rtl/>
          <w:lang w:bidi="fa-IR"/>
        </w:rPr>
        <w:t>)</w:t>
      </w:r>
      <w:r>
        <w:rPr>
          <w:rtl/>
          <w:lang w:bidi="fa-IR"/>
        </w:rPr>
        <w:t xml:space="preserve"> ان النبي </w:t>
      </w:r>
      <w:r w:rsidR="009B2854" w:rsidRPr="009B2854">
        <w:rPr>
          <w:rStyle w:val="libAlaemChar"/>
          <w:rtl/>
        </w:rPr>
        <w:t>صلى‌الله‌عليه‌وآله</w:t>
      </w:r>
      <w:r>
        <w:rPr>
          <w:rtl/>
          <w:lang w:bidi="fa-IR"/>
        </w:rPr>
        <w:t xml:space="preserve"> لم يكن ليؤآمر الناس في اشتراع الشرائع الإلهية</w:t>
      </w:r>
      <w:r w:rsidR="00870EC3">
        <w:rPr>
          <w:rtl/>
          <w:lang w:bidi="fa-IR"/>
        </w:rPr>
        <w:t xml:space="preserve">، </w:t>
      </w:r>
      <w:r>
        <w:rPr>
          <w:rtl/>
          <w:lang w:bidi="fa-IR"/>
        </w:rPr>
        <w:t xml:space="preserve">وانما كان يتبع فيها الوحي </w:t>
      </w:r>
      <w:r w:rsidR="00C20296" w:rsidRPr="001F4237">
        <w:rPr>
          <w:rStyle w:val="libAlaemChar"/>
          <w:rtl/>
        </w:rPr>
        <w:t>(</w:t>
      </w:r>
      <w:r w:rsidRPr="001F4237">
        <w:rPr>
          <w:rStyle w:val="libAieChar"/>
          <w:rtl/>
        </w:rPr>
        <w:t>وَمَا يَنطِقُ عَنِ الْهَوَى * إِنْ هُوَ إِلَّا وَحْيٌ يُوحَى * عَلَّمَهُ شَدِيدُ الْقُوَى</w:t>
      </w:r>
      <w:r w:rsidR="00C20296" w:rsidRPr="001F4237">
        <w:rPr>
          <w:rStyle w:val="libAlaemChar"/>
          <w:rtl/>
        </w:rPr>
        <w:t>)</w:t>
      </w:r>
      <w:r>
        <w:rPr>
          <w:rtl/>
          <w:lang w:bidi="fa-IR"/>
        </w:rPr>
        <w:t xml:space="preserve"> </w:t>
      </w:r>
      <w:r w:rsidR="00E02BCE" w:rsidRPr="000F4B10">
        <w:rPr>
          <w:rStyle w:val="libFootnotenumChar"/>
          <w:rtl/>
        </w:rPr>
        <w:t>(2)</w:t>
      </w:r>
      <w:r w:rsidR="00B40897">
        <w:rPr>
          <w:rtl/>
          <w:lang w:bidi="fa-IR"/>
        </w:rPr>
        <w:t xml:space="preserve">. </w:t>
      </w:r>
      <w:r>
        <w:rPr>
          <w:lang w:bidi="fa-IR"/>
        </w:rPr>
        <w:cr/>
      </w:r>
      <w:r>
        <w:rPr>
          <w:rtl/>
          <w:lang w:bidi="fa-IR"/>
        </w:rPr>
        <w:t xml:space="preserve">والأنبياء كلهم صلوات الله وسلامه عليهم لا يؤآمرون أممهم فيما يشترعون </w:t>
      </w:r>
      <w:r w:rsidR="00C20296" w:rsidRPr="001F4237">
        <w:rPr>
          <w:rStyle w:val="libAlaemChar"/>
          <w:rtl/>
        </w:rPr>
        <w:t>(</w:t>
      </w:r>
      <w:r w:rsidRPr="001F4237">
        <w:rPr>
          <w:rStyle w:val="libAieChar"/>
          <w:rtl/>
        </w:rPr>
        <w:t>بَلْ عِبَادٌ مُّكْرَمُونَ * لَا يَسْبِقُونَهُ بِالْقَوْلِ وَهُم بِأَمْرِهِ يَعْمَلُونَ</w:t>
      </w:r>
      <w:r w:rsidR="00C20296" w:rsidRPr="001F4237">
        <w:rPr>
          <w:rStyle w:val="libAlaemChar"/>
          <w:rtl/>
        </w:rPr>
        <w:t>)</w:t>
      </w:r>
      <w:r>
        <w:rPr>
          <w:rtl/>
          <w:lang w:bidi="fa-IR"/>
        </w:rPr>
        <w:t xml:space="preserve"> </w:t>
      </w:r>
      <w:r w:rsidR="00E02BCE" w:rsidRPr="000F4B10">
        <w:rPr>
          <w:rStyle w:val="libFootnotenumChar"/>
          <w:rtl/>
        </w:rPr>
        <w:t>(3)</w:t>
      </w:r>
    </w:p>
    <w:p w:rsidR="00801D13" w:rsidRDefault="00801D13" w:rsidP="00801D13">
      <w:pPr>
        <w:pStyle w:val="libNormal"/>
        <w:rPr>
          <w:lang w:bidi="fa-IR"/>
        </w:rPr>
      </w:pPr>
      <w:r>
        <w:rPr>
          <w:rtl/>
          <w:lang w:bidi="fa-IR"/>
        </w:rPr>
        <w:t>وحسبنا قوله عزوجل لعبده وخاتم رسله</w:t>
      </w:r>
      <w:r w:rsidR="00F40591">
        <w:rPr>
          <w:rtl/>
          <w:lang w:bidi="fa-IR"/>
        </w:rPr>
        <w:t xml:space="preserve">: </w:t>
      </w:r>
      <w:r w:rsidR="00C20296" w:rsidRPr="001F4237">
        <w:rPr>
          <w:rStyle w:val="libAlaemChar"/>
          <w:rtl/>
        </w:rPr>
        <w:t>(</w:t>
      </w:r>
      <w:r w:rsidRPr="001F4237">
        <w:rPr>
          <w:rStyle w:val="libAieChar"/>
          <w:rtl/>
        </w:rPr>
        <w:t>قُلْ إِنَّمَا أَتَّبِعُ مَا يِوحَى إِلَيَّ مِن رَّبِّي هَـذَا بَصَآئِرُ مِن رَّبِّكُمْ وَهُدًى وَرَحْمَةٌ لِّقَوْمٍ يُؤْمِنُونَ</w:t>
      </w:r>
      <w:r w:rsidR="00C20296" w:rsidRPr="001F4237">
        <w:rPr>
          <w:rStyle w:val="libAlaemChar"/>
          <w:rtl/>
        </w:rPr>
        <w:t>)</w:t>
      </w:r>
      <w:r>
        <w:rPr>
          <w:rtl/>
          <w:lang w:bidi="fa-IR"/>
        </w:rPr>
        <w:t xml:space="preserve"> </w:t>
      </w:r>
      <w:r w:rsidR="00E02BCE" w:rsidRPr="000F4B10">
        <w:rPr>
          <w:rStyle w:val="libFootnotenumChar"/>
          <w:rtl/>
        </w:rPr>
        <w:t>(4)</w:t>
      </w:r>
    </w:p>
    <w:p w:rsidR="00801D13" w:rsidRDefault="00C20296" w:rsidP="00801D13">
      <w:pPr>
        <w:pStyle w:val="libNormal"/>
        <w:rPr>
          <w:rtl/>
          <w:lang w:bidi="fa-IR"/>
        </w:rPr>
      </w:pPr>
      <w:r w:rsidRPr="001F4237">
        <w:rPr>
          <w:rStyle w:val="libAlaemChar"/>
          <w:rtl/>
        </w:rPr>
        <w:t>(</w:t>
      </w:r>
      <w:r w:rsidR="00801D13" w:rsidRPr="001F4237">
        <w:rPr>
          <w:rStyle w:val="libAieChar"/>
          <w:rtl/>
        </w:rPr>
        <w:t>قُلْ مَا يَكُونُ لِي أَنْ أُبَدِّلَهُ مِن تِلْقَاء نَفْسِي إِنْ أَتَّبِعُ إِلاَّ مَا يُوحَى إِلَيَّ إِنِّي أَخَافُ إِنْ عَصَيْتُ رَبِّي عَذَابَ يَوْمٍ عَظِيمٍ</w:t>
      </w:r>
      <w:r w:rsidRPr="001F4237">
        <w:rPr>
          <w:rStyle w:val="libAlaemChar"/>
          <w:rtl/>
        </w:rPr>
        <w:t>)</w:t>
      </w:r>
      <w:r w:rsidR="00801D13">
        <w:rPr>
          <w:rtl/>
          <w:lang w:bidi="fa-IR"/>
        </w:rPr>
        <w:t xml:space="preserve"> </w:t>
      </w:r>
      <w:r w:rsidR="00E02BCE" w:rsidRPr="000F4B10">
        <w:rPr>
          <w:rStyle w:val="libFootnotenumChar"/>
          <w:rtl/>
        </w:rPr>
        <w:t>(5)</w:t>
      </w:r>
      <w:r w:rsidR="00801D13">
        <w:rPr>
          <w:rtl/>
          <w:lang w:bidi="fa-IR"/>
        </w:rPr>
        <w:t>.</w:t>
      </w:r>
    </w:p>
    <w:p w:rsidR="00801D13" w:rsidRDefault="00C20296" w:rsidP="00801D13">
      <w:pPr>
        <w:pStyle w:val="libNormal"/>
        <w:rPr>
          <w:rtl/>
          <w:lang w:bidi="fa-IR"/>
        </w:rPr>
      </w:pPr>
      <w:r w:rsidRPr="001F4237">
        <w:rPr>
          <w:rStyle w:val="libAlaemChar"/>
          <w:rtl/>
        </w:rPr>
        <w:t>(</w:t>
      </w:r>
      <w:r w:rsidR="00801D13" w:rsidRPr="001F4237">
        <w:rPr>
          <w:rStyle w:val="libAieChar"/>
          <w:rtl/>
        </w:rPr>
        <w:t>قُلْ مَا كُنتُ بِدْعًا مِّنْ الرُّسُلِ وَمَا أَدْرِي مَا يُفْعَلُ بِي وَلَا بِكُمْ إِنْ أَتَّبِعُ إِلَّا مَا يُوحَى إِلَيَّ وَمَا أَنَا إِلَّا نَذِيرٌ مُّبِينٌ</w:t>
      </w:r>
      <w:r w:rsidRPr="001F4237">
        <w:rPr>
          <w:rStyle w:val="libAlaemChar"/>
          <w:rtl/>
        </w:rPr>
        <w:t>)</w:t>
      </w:r>
      <w:r w:rsidR="00801D13">
        <w:rPr>
          <w:rtl/>
          <w:lang w:bidi="fa-IR"/>
        </w:rPr>
        <w:t xml:space="preserve"> </w:t>
      </w:r>
      <w:r w:rsidR="00E02BCE" w:rsidRPr="000F4B10">
        <w:rPr>
          <w:rStyle w:val="libFootnotenumChar"/>
          <w:rtl/>
        </w:rPr>
        <w:t>(6)</w:t>
      </w:r>
      <w:r w:rsidR="00801D13">
        <w:rPr>
          <w:rtl/>
          <w:lang w:bidi="fa-IR"/>
        </w:rPr>
        <w:t>.</w:t>
      </w:r>
    </w:p>
    <w:p w:rsidR="00801D13" w:rsidRDefault="00801D13" w:rsidP="00801D13">
      <w:pPr>
        <w:pStyle w:val="libNormal"/>
        <w:rPr>
          <w:rtl/>
          <w:lang w:bidi="fa-IR"/>
        </w:rPr>
      </w:pPr>
      <w:r>
        <w:rPr>
          <w:rtl/>
          <w:lang w:bidi="fa-IR"/>
        </w:rPr>
        <w:t>وقد حظر</w:t>
      </w:r>
      <w:r w:rsidR="00870EC3">
        <w:rPr>
          <w:rtl/>
          <w:lang w:bidi="fa-IR"/>
        </w:rPr>
        <w:t xml:space="preserve">، </w:t>
      </w:r>
      <w:r>
        <w:rPr>
          <w:rtl/>
          <w:lang w:bidi="fa-IR"/>
        </w:rPr>
        <w:t>عز سلطانه</w:t>
      </w:r>
      <w:r w:rsidR="00870EC3">
        <w:rPr>
          <w:rtl/>
          <w:lang w:bidi="fa-IR"/>
        </w:rPr>
        <w:t xml:space="preserve">، </w:t>
      </w:r>
      <w:r>
        <w:rPr>
          <w:rtl/>
          <w:lang w:bidi="fa-IR"/>
        </w:rPr>
        <w:t>عليه العجل ولو بحركة اللسان فقال جل وعلا</w:t>
      </w:r>
      <w:r w:rsidR="00F40591">
        <w:rPr>
          <w:rtl/>
          <w:lang w:bidi="fa-IR"/>
        </w:rPr>
        <w:t xml:space="preserve">: </w:t>
      </w:r>
      <w:r w:rsidR="00C20296" w:rsidRPr="001F4237">
        <w:rPr>
          <w:rStyle w:val="libAlaemChar"/>
          <w:rtl/>
        </w:rPr>
        <w:t>(</w:t>
      </w:r>
      <w:r w:rsidRPr="001F4237">
        <w:rPr>
          <w:rStyle w:val="libAieChar"/>
          <w:rtl/>
        </w:rPr>
        <w:t>لَا تُحَرِّكْ بِهِ لِسَانَكَ لِتَعْجَلَ بِهِ * إِنَّ عَلَيْنَا جَمْعَهُ وَقُرْآنَهُ * فَإِذَا قَرَأْنَاهُ فَاتَّبِعْ قُرْآنَهُ * ثُمَّ إِنَّ عَلَيْنَا بَيَانَهُ</w:t>
      </w:r>
      <w:r w:rsidR="00C20296" w:rsidRPr="001F4237">
        <w:rPr>
          <w:rStyle w:val="libAlaemChar"/>
          <w:rtl/>
        </w:rPr>
        <w:t>)</w:t>
      </w:r>
      <w:r>
        <w:rPr>
          <w:rtl/>
          <w:lang w:bidi="fa-IR"/>
        </w:rPr>
        <w:t xml:space="preserve"> </w:t>
      </w:r>
      <w:r w:rsidR="00E02BCE" w:rsidRPr="000F4B10">
        <w:rPr>
          <w:rStyle w:val="libFootnotenumChar"/>
          <w:rtl/>
        </w:rPr>
        <w:t>(7)</w:t>
      </w:r>
      <w:r>
        <w:rPr>
          <w:rtl/>
          <w:lang w:bidi="fa-IR"/>
        </w:rPr>
        <w:t>.</w:t>
      </w:r>
    </w:p>
    <w:p w:rsidR="00801D13" w:rsidRDefault="00801D13" w:rsidP="00801D13">
      <w:pPr>
        <w:pStyle w:val="libNormal"/>
        <w:rPr>
          <w:rtl/>
          <w:lang w:bidi="fa-IR"/>
        </w:rPr>
      </w:pPr>
      <w:r>
        <w:rPr>
          <w:rtl/>
          <w:lang w:bidi="fa-IR"/>
        </w:rPr>
        <w:t xml:space="preserve">و أثنى جل ثناؤه على قول رسوله </w:t>
      </w:r>
      <w:r w:rsidR="009B2854" w:rsidRPr="009B2854">
        <w:rPr>
          <w:rStyle w:val="libAlaemChar"/>
          <w:rtl/>
        </w:rPr>
        <w:t>صلى‌الله‌عليه‌وآله</w:t>
      </w:r>
      <w:r>
        <w:rPr>
          <w:rtl/>
          <w:lang w:bidi="fa-IR"/>
        </w:rPr>
        <w:t xml:space="preserve"> فقال وهو أصدق القائلين</w:t>
      </w:r>
      <w:r w:rsidR="00F40591">
        <w:rPr>
          <w:rtl/>
          <w:lang w:bidi="fa-IR"/>
        </w:rPr>
        <w:t xml:space="preserve">: </w:t>
      </w:r>
      <w:r w:rsidR="00C20296" w:rsidRPr="001F4237">
        <w:rPr>
          <w:rStyle w:val="libAlaemChar"/>
          <w:rtl/>
        </w:rPr>
        <w:t>(</w:t>
      </w:r>
      <w:r w:rsidRPr="001F4237">
        <w:rPr>
          <w:rStyle w:val="libAieChar"/>
          <w:rtl/>
        </w:rPr>
        <w:t>إِنَّهُ لَقَوْلُ رَسُولٍ كَرِيمٍ * وَمَا هُوَ بِقَوْلِ شَاعِرٍ قَلِيلًا مَا تُؤْمِنُونَ * وَلَا بِقَوْلِ كَاهِنٍ قَلِيلًا مَا تَذَكَّرُونَ</w:t>
      </w:r>
    </w:p>
    <w:p w:rsidR="001F4237" w:rsidRDefault="001F4237" w:rsidP="001F4237">
      <w:pPr>
        <w:pStyle w:val="libLine"/>
        <w:rPr>
          <w:rtl/>
          <w:lang w:bidi="fa-IR"/>
        </w:rPr>
      </w:pPr>
      <w:r>
        <w:rPr>
          <w:rFonts w:hint="cs"/>
          <w:rtl/>
          <w:lang w:bidi="fa-IR"/>
        </w:rPr>
        <w:t>____________________</w:t>
      </w:r>
    </w:p>
    <w:p w:rsidR="001F4237" w:rsidRDefault="00C20296" w:rsidP="001F4237">
      <w:pPr>
        <w:pStyle w:val="libFootnote0"/>
        <w:rPr>
          <w:rtl/>
          <w:lang w:bidi="fa-IR"/>
        </w:rPr>
      </w:pPr>
      <w:r w:rsidRPr="001F4237">
        <w:rPr>
          <w:rtl/>
          <w:lang w:bidi="fa-IR"/>
        </w:rPr>
        <w:t>(</w:t>
      </w:r>
      <w:r w:rsidR="00801D13" w:rsidRPr="001F4237">
        <w:rPr>
          <w:rtl/>
          <w:lang w:bidi="fa-IR"/>
        </w:rPr>
        <w:t>316</w:t>
      </w:r>
      <w:r w:rsidRPr="001F4237">
        <w:rPr>
          <w:rtl/>
          <w:lang w:bidi="fa-IR"/>
        </w:rPr>
        <w:t>)</w:t>
      </w:r>
      <w:r w:rsidR="00801D13">
        <w:rPr>
          <w:rtl/>
          <w:lang w:bidi="fa-IR"/>
        </w:rPr>
        <w:t xml:space="preserve"> الطبقات لابن سعد ج 1 / 246 وغيره</w:t>
      </w:r>
      <w:r w:rsidR="00B40897">
        <w:rPr>
          <w:rtl/>
          <w:lang w:bidi="fa-IR"/>
        </w:rPr>
        <w:t>.</w:t>
      </w:r>
    </w:p>
    <w:p w:rsidR="001F4237" w:rsidRDefault="00E02BCE" w:rsidP="001F4237">
      <w:pPr>
        <w:pStyle w:val="libFootnote0"/>
        <w:rPr>
          <w:rtl/>
          <w:lang w:bidi="fa-IR"/>
        </w:rPr>
      </w:pPr>
      <w:r w:rsidRPr="001F4237">
        <w:rPr>
          <w:rtl/>
        </w:rPr>
        <w:t>(1)</w:t>
      </w:r>
      <w:r w:rsidR="00801D13">
        <w:rPr>
          <w:rtl/>
          <w:lang w:bidi="fa-IR"/>
        </w:rPr>
        <w:t xml:space="preserve"> نقله الزرقاني عنه فيما تقدمت الإشارة إليه من شرح الموطأ </w:t>
      </w:r>
      <w:r w:rsidR="00C20296">
        <w:rPr>
          <w:rtl/>
          <w:lang w:bidi="fa-IR"/>
        </w:rPr>
        <w:t>(</w:t>
      </w:r>
      <w:r w:rsidR="00801D13">
        <w:rPr>
          <w:rtl/>
          <w:lang w:bidi="fa-IR"/>
        </w:rPr>
        <w:t>منه قدس</w:t>
      </w:r>
      <w:r w:rsidR="00C20296">
        <w:rPr>
          <w:rtl/>
          <w:lang w:bidi="fa-IR"/>
        </w:rPr>
        <w:t>)</w:t>
      </w:r>
      <w:r w:rsidR="00B40897">
        <w:rPr>
          <w:rtl/>
          <w:lang w:bidi="fa-IR"/>
        </w:rPr>
        <w:t>.</w:t>
      </w:r>
    </w:p>
    <w:p w:rsidR="001F4237" w:rsidRDefault="00E02BCE" w:rsidP="001F4237">
      <w:pPr>
        <w:pStyle w:val="libFootnote0"/>
        <w:rPr>
          <w:rtl/>
          <w:lang w:bidi="fa-IR"/>
        </w:rPr>
      </w:pPr>
      <w:r w:rsidRPr="001F4237">
        <w:rPr>
          <w:rtl/>
        </w:rPr>
        <w:t>(2)</w:t>
      </w:r>
      <w:r w:rsidR="00801D13">
        <w:rPr>
          <w:rtl/>
          <w:lang w:bidi="fa-IR"/>
        </w:rPr>
        <w:t xml:space="preserve"> الآية - 3 و 4 و 5 - من سورة النجم</w:t>
      </w:r>
      <w:r w:rsidR="00B40897">
        <w:rPr>
          <w:rtl/>
          <w:lang w:bidi="fa-IR"/>
        </w:rPr>
        <w:t>.</w:t>
      </w:r>
    </w:p>
    <w:p w:rsidR="001F4237" w:rsidRDefault="00E02BCE" w:rsidP="001F4237">
      <w:pPr>
        <w:pStyle w:val="libFootnote0"/>
        <w:rPr>
          <w:rtl/>
          <w:lang w:bidi="fa-IR"/>
        </w:rPr>
      </w:pPr>
      <w:r w:rsidRPr="001F4237">
        <w:rPr>
          <w:rtl/>
        </w:rPr>
        <w:t>(3)</w:t>
      </w:r>
      <w:r w:rsidR="00801D13">
        <w:rPr>
          <w:rtl/>
          <w:lang w:bidi="fa-IR"/>
        </w:rPr>
        <w:t xml:space="preserve"> الآية - 26 و 27 - من سورة الأنبياء</w:t>
      </w:r>
      <w:r w:rsidR="00B40897">
        <w:rPr>
          <w:rtl/>
          <w:lang w:bidi="fa-IR"/>
        </w:rPr>
        <w:t>.</w:t>
      </w:r>
    </w:p>
    <w:p w:rsidR="001F4237" w:rsidRDefault="00E02BCE" w:rsidP="001F4237">
      <w:pPr>
        <w:pStyle w:val="libFootnote0"/>
        <w:rPr>
          <w:rtl/>
          <w:lang w:bidi="fa-IR"/>
        </w:rPr>
      </w:pPr>
      <w:r w:rsidRPr="001F4237">
        <w:rPr>
          <w:rtl/>
        </w:rPr>
        <w:t>(4)</w:t>
      </w:r>
      <w:r w:rsidR="00801D13">
        <w:rPr>
          <w:rtl/>
          <w:lang w:bidi="fa-IR"/>
        </w:rPr>
        <w:t xml:space="preserve"> في آخر سورة الأعراف آية</w:t>
      </w:r>
      <w:r w:rsidR="00F40591">
        <w:rPr>
          <w:rtl/>
          <w:lang w:bidi="fa-IR"/>
        </w:rPr>
        <w:t xml:space="preserve">: </w:t>
      </w:r>
      <w:r w:rsidR="00801D13">
        <w:rPr>
          <w:rtl/>
          <w:lang w:bidi="fa-IR"/>
        </w:rPr>
        <w:t>402</w:t>
      </w:r>
      <w:r w:rsidR="00B40897">
        <w:rPr>
          <w:rtl/>
          <w:lang w:bidi="fa-IR"/>
        </w:rPr>
        <w:t>.</w:t>
      </w:r>
    </w:p>
    <w:p w:rsidR="001F4237" w:rsidRDefault="00E02BCE" w:rsidP="001F4237">
      <w:pPr>
        <w:pStyle w:val="libFootnote0"/>
        <w:rPr>
          <w:rtl/>
          <w:lang w:bidi="fa-IR"/>
        </w:rPr>
      </w:pPr>
      <w:r w:rsidRPr="001F4237">
        <w:rPr>
          <w:rtl/>
        </w:rPr>
        <w:t>(5)</w:t>
      </w:r>
      <w:r w:rsidR="00801D13">
        <w:rPr>
          <w:rtl/>
          <w:lang w:bidi="fa-IR"/>
        </w:rPr>
        <w:t xml:space="preserve"> الآية - 15 - من سورة يونس</w:t>
      </w:r>
      <w:r w:rsidR="00B40897">
        <w:rPr>
          <w:rtl/>
          <w:lang w:bidi="fa-IR"/>
        </w:rPr>
        <w:t>.</w:t>
      </w:r>
    </w:p>
    <w:p w:rsidR="001F4237" w:rsidRDefault="00E02BCE" w:rsidP="001F4237">
      <w:pPr>
        <w:pStyle w:val="libFootnote0"/>
        <w:rPr>
          <w:rtl/>
          <w:lang w:bidi="fa-IR"/>
        </w:rPr>
      </w:pPr>
      <w:r w:rsidRPr="001F4237">
        <w:rPr>
          <w:rtl/>
        </w:rPr>
        <w:t>(6)</w:t>
      </w:r>
      <w:r w:rsidR="00801D13">
        <w:rPr>
          <w:rtl/>
          <w:lang w:bidi="fa-IR"/>
        </w:rPr>
        <w:t xml:space="preserve"> الآية - 9 - من سورة الأحقاف</w:t>
      </w:r>
      <w:r w:rsidR="00B40897">
        <w:rPr>
          <w:rtl/>
          <w:lang w:bidi="fa-IR"/>
        </w:rPr>
        <w:t>.</w:t>
      </w:r>
    </w:p>
    <w:p w:rsidR="00801D13" w:rsidRDefault="00E02BCE" w:rsidP="001F4237">
      <w:pPr>
        <w:pStyle w:val="libFootnote0"/>
        <w:rPr>
          <w:rtl/>
          <w:lang w:bidi="fa-IR"/>
        </w:rPr>
      </w:pPr>
      <w:r w:rsidRPr="001F4237">
        <w:rPr>
          <w:rtl/>
        </w:rPr>
        <w:t>(7)</w:t>
      </w:r>
      <w:r w:rsidR="00801D13">
        <w:rPr>
          <w:rtl/>
          <w:lang w:bidi="fa-IR"/>
        </w:rPr>
        <w:t xml:space="preserve"> الآية - 16 - 19 - من سورة القيامة</w:t>
      </w:r>
      <w:r w:rsidR="00B40897">
        <w:rPr>
          <w:rtl/>
          <w:lang w:bidi="fa-IR"/>
        </w:rPr>
        <w:t xml:space="preserve">. </w:t>
      </w:r>
      <w:r w:rsidR="00C20296">
        <w:rPr>
          <w:rtl/>
          <w:lang w:bidi="fa-IR"/>
        </w:rPr>
        <w:t>(</w:t>
      </w:r>
      <w:r w:rsidR="00801D13">
        <w:rPr>
          <w:rtl/>
          <w:lang w:bidi="fa-IR"/>
        </w:rPr>
        <w:t>*</w:t>
      </w:r>
      <w:r w:rsidR="00C20296">
        <w:rPr>
          <w:rtl/>
          <w:lang w:bidi="fa-IR"/>
        </w:rPr>
        <w:t>)</w:t>
      </w:r>
    </w:p>
    <w:p w:rsidR="00801D13" w:rsidRDefault="00801D13" w:rsidP="00801D13">
      <w:pPr>
        <w:pStyle w:val="libNormal"/>
        <w:rPr>
          <w:lang w:bidi="fa-IR"/>
        </w:rPr>
      </w:pPr>
      <w:r>
        <w:rPr>
          <w:rtl/>
          <w:lang w:bidi="fa-IR"/>
        </w:rPr>
        <w:br w:type="page"/>
      </w:r>
    </w:p>
    <w:p w:rsidR="00801D13" w:rsidRDefault="00801D13" w:rsidP="001F4237">
      <w:pPr>
        <w:pStyle w:val="libNormal0"/>
        <w:rPr>
          <w:rtl/>
          <w:lang w:bidi="fa-IR"/>
        </w:rPr>
      </w:pPr>
      <w:r w:rsidRPr="001F4237">
        <w:rPr>
          <w:rStyle w:val="libAieChar"/>
          <w:rtl/>
        </w:rPr>
        <w:lastRenderedPageBreak/>
        <w:t>تَنزِيلٌ مِّن رَّبِّ الْعَالَمِينَ</w:t>
      </w:r>
      <w:r w:rsidR="00C20296" w:rsidRPr="001F4237">
        <w:rPr>
          <w:rStyle w:val="libAlaemChar"/>
          <w:rtl/>
        </w:rPr>
        <w:t>)</w:t>
      </w:r>
      <w:r>
        <w:rPr>
          <w:rtl/>
          <w:lang w:bidi="fa-IR"/>
        </w:rPr>
        <w:t xml:space="preserve"> </w:t>
      </w:r>
      <w:r w:rsidR="00E02BCE" w:rsidRPr="000F4B10">
        <w:rPr>
          <w:rStyle w:val="libFootnotenumChar"/>
          <w:rtl/>
        </w:rPr>
        <w:t>(1)</w:t>
      </w:r>
      <w:r>
        <w:rPr>
          <w:rtl/>
          <w:lang w:bidi="fa-IR"/>
        </w:rPr>
        <w:t xml:space="preserve"> </w:t>
      </w:r>
      <w:r w:rsidR="00C20296" w:rsidRPr="001F4237">
        <w:rPr>
          <w:rStyle w:val="libAlaemChar"/>
          <w:rtl/>
        </w:rPr>
        <w:t>(</w:t>
      </w:r>
      <w:r w:rsidRPr="001F4237">
        <w:rPr>
          <w:rStyle w:val="libAieChar"/>
          <w:rtl/>
        </w:rPr>
        <w:t>إِنَّهُ لَقَوْلُ رَسُولٍ كَرِيمٍ * ذِي قُوَّةٍ عِندَ ذِي الْعَرْشِ مَكِينٍ * مُطَاعٍ ثَمَّ أَمِينٍ * وَمَا صَاحِبُكُم بِمَجْنُونٍ</w:t>
      </w:r>
      <w:r w:rsidR="00C20296" w:rsidRPr="001F4237">
        <w:rPr>
          <w:rStyle w:val="libAlaemChar"/>
          <w:rtl/>
        </w:rPr>
        <w:t>)</w:t>
      </w:r>
      <w:r>
        <w:rPr>
          <w:rtl/>
          <w:lang w:bidi="fa-IR"/>
        </w:rPr>
        <w:t xml:space="preserve"> </w:t>
      </w:r>
      <w:r w:rsidR="00E02BCE" w:rsidRPr="000F4B10">
        <w:rPr>
          <w:rStyle w:val="libFootnotenumChar"/>
          <w:rtl/>
        </w:rPr>
        <w:t>(2)</w:t>
      </w:r>
      <w:r>
        <w:rPr>
          <w:rtl/>
          <w:lang w:bidi="fa-IR"/>
        </w:rPr>
        <w:t>.</w:t>
      </w:r>
    </w:p>
    <w:p w:rsidR="00801D13" w:rsidRDefault="00C20296" w:rsidP="00801D13">
      <w:pPr>
        <w:pStyle w:val="libNormal"/>
        <w:rPr>
          <w:lang w:bidi="fa-IR"/>
        </w:rPr>
      </w:pPr>
      <w:r>
        <w:rPr>
          <w:rtl/>
          <w:lang w:bidi="fa-IR"/>
        </w:rPr>
        <w:t>(</w:t>
      </w:r>
      <w:r w:rsidR="00801D13">
        <w:rPr>
          <w:rtl/>
          <w:lang w:bidi="fa-IR"/>
        </w:rPr>
        <w:t>ثانيهما</w:t>
      </w:r>
      <w:r>
        <w:rPr>
          <w:rtl/>
          <w:lang w:bidi="fa-IR"/>
        </w:rPr>
        <w:t>)</w:t>
      </w:r>
      <w:r w:rsidR="00801D13">
        <w:rPr>
          <w:rtl/>
          <w:lang w:bidi="fa-IR"/>
        </w:rPr>
        <w:t xml:space="preserve"> ان الشورى المذكورة في هذه الأحاديث لمما يحكم العقل مستقلا بعدم اعتبارها في تشريع الشرائع الإلهية فالعقل بمجرده يحيل وقوعها من رسول الله </w:t>
      </w:r>
      <w:r w:rsidR="009B2854" w:rsidRPr="009B2854">
        <w:rPr>
          <w:rStyle w:val="libAlaemChar"/>
          <w:rtl/>
        </w:rPr>
        <w:t>صلى‌الله‌عليه‌وآله</w:t>
      </w:r>
      <w:r w:rsidR="00801D13">
        <w:rPr>
          <w:rtl/>
          <w:lang w:bidi="fa-IR"/>
        </w:rPr>
        <w:t xml:space="preserve"> وهل رأي الناس فيها الا تقول محض على الله تعالى ؟ </w:t>
      </w:r>
      <w:r w:rsidRPr="001F4237">
        <w:rPr>
          <w:rStyle w:val="libAlaemChar"/>
          <w:rtl/>
        </w:rPr>
        <w:t>(</w:t>
      </w:r>
      <w:r w:rsidR="00801D13" w:rsidRPr="001F4237">
        <w:rPr>
          <w:rStyle w:val="libAieChar"/>
          <w:rtl/>
        </w:rPr>
        <w:t>وَلَوْ تَقَوَّلَ عَلَيْنَا بَعْضَ الْأَقَاوِيلِ * لَأَخَذْنَا مِنْهُ بِالْيَمِينِ * ثُمَّ لَقَطَعْنَا مِنْهُ الْوَتِينَ * فَمَا مِنكُم مِّنْ أَحَدٍ عَنْهُ حَاجِزِينَ</w:t>
      </w:r>
      <w:r w:rsidRPr="001F4237">
        <w:rPr>
          <w:rStyle w:val="libAlaemChar"/>
          <w:rtl/>
        </w:rPr>
        <w:t>)</w:t>
      </w:r>
      <w:r w:rsidR="00801D13">
        <w:rPr>
          <w:rtl/>
          <w:lang w:bidi="fa-IR"/>
        </w:rPr>
        <w:t xml:space="preserve"> </w:t>
      </w:r>
      <w:r w:rsidR="00E02BCE" w:rsidRPr="000F4B10">
        <w:rPr>
          <w:rStyle w:val="libFootnotenumChar"/>
          <w:rtl/>
        </w:rPr>
        <w:t>(3)</w:t>
      </w:r>
    </w:p>
    <w:p w:rsidR="00801D13" w:rsidRDefault="00801D13" w:rsidP="00801D13">
      <w:pPr>
        <w:pStyle w:val="libNormal"/>
        <w:rPr>
          <w:rtl/>
          <w:lang w:bidi="fa-IR"/>
        </w:rPr>
      </w:pPr>
      <w:r>
        <w:rPr>
          <w:rtl/>
          <w:lang w:bidi="fa-IR"/>
        </w:rPr>
        <w:t xml:space="preserve">نعم كان رسول الله </w:t>
      </w:r>
      <w:r w:rsidR="009B2854" w:rsidRPr="009B2854">
        <w:rPr>
          <w:rStyle w:val="libAlaemChar"/>
          <w:rtl/>
        </w:rPr>
        <w:t>صلى‌الله‌عليه‌وآله</w:t>
      </w:r>
      <w:r>
        <w:rPr>
          <w:rtl/>
          <w:lang w:bidi="fa-IR"/>
        </w:rPr>
        <w:t xml:space="preserve"> يتألف أصحابه بمشورتهم في أمور الدنيا</w:t>
      </w:r>
      <w:r w:rsidR="00870EC3">
        <w:rPr>
          <w:rtl/>
          <w:lang w:bidi="fa-IR"/>
        </w:rPr>
        <w:t xml:space="preserve">، </w:t>
      </w:r>
      <w:r>
        <w:rPr>
          <w:rtl/>
          <w:lang w:bidi="fa-IR"/>
        </w:rPr>
        <w:t>كلقاء العدو ومكائد الحرب ونحوها عملا بقوله تعالى</w:t>
      </w:r>
      <w:r w:rsidR="00F40591">
        <w:rPr>
          <w:rtl/>
          <w:lang w:bidi="fa-IR"/>
        </w:rPr>
        <w:t xml:space="preserve">: </w:t>
      </w:r>
      <w:r w:rsidR="00C20296" w:rsidRPr="001F4237">
        <w:rPr>
          <w:rStyle w:val="libAlaemChar"/>
          <w:rtl/>
        </w:rPr>
        <w:t>(</w:t>
      </w:r>
      <w:r w:rsidRPr="001F4237">
        <w:rPr>
          <w:rStyle w:val="libAieChar"/>
          <w:rtl/>
        </w:rPr>
        <w:t>وَشَاوِرْهُمْ فِي الأَمْرِ فَإِذَا عَزَمْتَ فَتَوَكَّلْ عَلَى اللّهِ</w:t>
      </w:r>
      <w:r w:rsidR="00C20296" w:rsidRPr="001F4237">
        <w:rPr>
          <w:rStyle w:val="libAlaemChar"/>
          <w:rtl/>
        </w:rPr>
        <w:t>)</w:t>
      </w:r>
      <w:r>
        <w:rPr>
          <w:rtl/>
          <w:lang w:bidi="fa-IR"/>
        </w:rPr>
        <w:t xml:space="preserve"> </w:t>
      </w:r>
      <w:r w:rsidR="00E02BCE" w:rsidRPr="000F4B10">
        <w:rPr>
          <w:rStyle w:val="libFootnotenumChar"/>
          <w:rtl/>
        </w:rPr>
        <w:t>(4)</w:t>
      </w:r>
      <w:r>
        <w:rPr>
          <w:rtl/>
          <w:lang w:bidi="fa-IR"/>
        </w:rPr>
        <w:t>.</w:t>
      </w:r>
    </w:p>
    <w:p w:rsidR="00801D13" w:rsidRDefault="00801D13" w:rsidP="00801D13">
      <w:pPr>
        <w:pStyle w:val="libNormal"/>
        <w:rPr>
          <w:rtl/>
          <w:lang w:bidi="fa-IR"/>
        </w:rPr>
      </w:pPr>
      <w:r>
        <w:rPr>
          <w:rtl/>
          <w:lang w:bidi="fa-IR"/>
        </w:rPr>
        <w:t>وفي مثل ذلك يجوز عليه أن يتألفهم بمشاورتهم فيها مع استغنائه بالوحي عن آرائهم</w:t>
      </w:r>
      <w:r w:rsidR="00870EC3">
        <w:rPr>
          <w:rtl/>
          <w:lang w:bidi="fa-IR"/>
        </w:rPr>
        <w:t xml:space="preserve">، </w:t>
      </w:r>
      <w:r>
        <w:rPr>
          <w:rtl/>
          <w:lang w:bidi="fa-IR"/>
        </w:rPr>
        <w:t>لكن شرائع الدين لا يجوز فيها عليه الا اتباع الوحي المبين.</w:t>
      </w:r>
    </w:p>
    <w:p w:rsidR="00801D13" w:rsidRDefault="00C20296" w:rsidP="00801D13">
      <w:pPr>
        <w:pStyle w:val="libNormal"/>
        <w:rPr>
          <w:rtl/>
          <w:lang w:bidi="fa-IR"/>
        </w:rPr>
      </w:pPr>
      <w:r>
        <w:rPr>
          <w:rtl/>
          <w:lang w:bidi="fa-IR"/>
        </w:rPr>
        <w:t>(</w:t>
      </w:r>
      <w:r w:rsidR="00801D13">
        <w:rPr>
          <w:rtl/>
          <w:lang w:bidi="fa-IR"/>
        </w:rPr>
        <w:t>ثالثها</w:t>
      </w:r>
      <w:r>
        <w:rPr>
          <w:rtl/>
          <w:lang w:bidi="fa-IR"/>
        </w:rPr>
        <w:t>)</w:t>
      </w:r>
      <w:r w:rsidR="00801D13">
        <w:rPr>
          <w:rtl/>
          <w:lang w:bidi="fa-IR"/>
        </w:rPr>
        <w:t xml:space="preserve"> ان هذه الأحاديث تضمنت من حيرة النبي </w:t>
      </w:r>
      <w:r w:rsidR="009B2854" w:rsidRPr="009B2854">
        <w:rPr>
          <w:rStyle w:val="libAlaemChar"/>
          <w:rtl/>
        </w:rPr>
        <w:t>صلى‌الله‌عليه‌وآله</w:t>
      </w:r>
      <w:r w:rsidR="00801D13">
        <w:rPr>
          <w:rtl/>
          <w:lang w:bidi="fa-IR"/>
        </w:rPr>
        <w:t xml:space="preserve"> مالا يجوز على مثله من المتصلين بالله عزوجل</w:t>
      </w:r>
      <w:r w:rsidR="00870EC3">
        <w:rPr>
          <w:rtl/>
          <w:lang w:bidi="fa-IR"/>
        </w:rPr>
        <w:t xml:space="preserve">، </w:t>
      </w:r>
      <w:r w:rsidR="00801D13">
        <w:rPr>
          <w:rtl/>
          <w:lang w:bidi="fa-IR"/>
        </w:rPr>
        <w:t>حتى مثلته وقد ضاق في أمره ذرعا فاحتاج إلى مشورة الناس</w:t>
      </w:r>
      <w:r w:rsidR="00870EC3">
        <w:rPr>
          <w:rtl/>
          <w:lang w:bidi="fa-IR"/>
        </w:rPr>
        <w:t xml:space="preserve">، </w:t>
      </w:r>
      <w:r w:rsidR="00801D13">
        <w:rPr>
          <w:rtl/>
          <w:lang w:bidi="fa-IR"/>
        </w:rPr>
        <w:t>وأنه كره الناقوس أولا</w:t>
      </w:r>
      <w:r w:rsidR="00870EC3">
        <w:rPr>
          <w:rtl/>
          <w:lang w:bidi="fa-IR"/>
        </w:rPr>
        <w:t xml:space="preserve">، </w:t>
      </w:r>
      <w:r w:rsidR="00801D13">
        <w:rPr>
          <w:rtl/>
          <w:lang w:bidi="fa-IR"/>
        </w:rPr>
        <w:t>ثم أمر به بعد تلك الكراهة</w:t>
      </w:r>
      <w:r w:rsidR="00870EC3">
        <w:rPr>
          <w:rtl/>
          <w:lang w:bidi="fa-IR"/>
        </w:rPr>
        <w:t xml:space="preserve">، </w:t>
      </w:r>
      <w:r w:rsidR="00801D13">
        <w:rPr>
          <w:rtl/>
          <w:lang w:bidi="fa-IR"/>
        </w:rPr>
        <w:t xml:space="preserve">وأنه </w:t>
      </w:r>
      <w:r w:rsidR="009B2854" w:rsidRPr="009B2854">
        <w:rPr>
          <w:rStyle w:val="libAlaemChar"/>
          <w:rtl/>
        </w:rPr>
        <w:t>صلى‌الله‌عليه‌وآله</w:t>
      </w:r>
      <w:r w:rsidR="00801D13">
        <w:rPr>
          <w:rtl/>
          <w:lang w:bidi="fa-IR"/>
        </w:rPr>
        <w:t xml:space="preserve"> بعد أن أمر به عدل عنه إلى ما اقتضته رؤيا عبد الله بن زيد</w:t>
      </w:r>
      <w:r w:rsidR="00870EC3">
        <w:rPr>
          <w:rtl/>
          <w:lang w:bidi="fa-IR"/>
        </w:rPr>
        <w:t xml:space="preserve">، </w:t>
      </w:r>
      <w:r w:rsidR="00801D13">
        <w:rPr>
          <w:rtl/>
          <w:lang w:bidi="fa-IR"/>
        </w:rPr>
        <w:t>وان عدوله عن الناقوس كان قبل حضور وقت العمل به.</w:t>
      </w:r>
    </w:p>
    <w:p w:rsidR="00801D13" w:rsidRDefault="00801D13" w:rsidP="00801D13">
      <w:pPr>
        <w:pStyle w:val="libNormal"/>
        <w:rPr>
          <w:lang w:bidi="fa-IR"/>
        </w:rPr>
      </w:pPr>
      <w:r>
        <w:rPr>
          <w:rtl/>
          <w:lang w:bidi="fa-IR"/>
        </w:rPr>
        <w:t>وهذا من البداء المستحيل على الله تعالى وعلى موضع رسالته</w:t>
      </w:r>
      <w:r w:rsidR="00870EC3">
        <w:rPr>
          <w:rtl/>
          <w:lang w:bidi="fa-IR"/>
        </w:rPr>
        <w:t xml:space="preserve">، </w:t>
      </w:r>
      <w:r>
        <w:rPr>
          <w:rtl/>
          <w:lang w:bidi="fa-IR"/>
        </w:rPr>
        <w:t>ومختلف ملائكته</w:t>
      </w:r>
      <w:r w:rsidR="00870EC3">
        <w:rPr>
          <w:rtl/>
          <w:lang w:bidi="fa-IR"/>
        </w:rPr>
        <w:t xml:space="preserve">، </w:t>
      </w:r>
      <w:r>
        <w:rPr>
          <w:rtl/>
          <w:lang w:bidi="fa-IR"/>
        </w:rPr>
        <w:t>ومهبط وحيه وتنزيله</w:t>
      </w:r>
      <w:r w:rsidR="00870EC3">
        <w:rPr>
          <w:rtl/>
          <w:lang w:bidi="fa-IR"/>
        </w:rPr>
        <w:t xml:space="preserve">، </w:t>
      </w:r>
      <w:r>
        <w:rPr>
          <w:rtl/>
          <w:lang w:bidi="fa-IR"/>
        </w:rPr>
        <w:t>وسيد</w:t>
      </w:r>
    </w:p>
    <w:p w:rsidR="001F4237" w:rsidRDefault="001F4237" w:rsidP="001F4237">
      <w:pPr>
        <w:pStyle w:val="libLine"/>
        <w:rPr>
          <w:rtl/>
          <w:lang w:bidi="fa-IR"/>
        </w:rPr>
      </w:pPr>
      <w:r>
        <w:rPr>
          <w:rFonts w:hint="cs"/>
          <w:rtl/>
          <w:lang w:bidi="fa-IR"/>
        </w:rPr>
        <w:t>____________________</w:t>
      </w:r>
    </w:p>
    <w:p w:rsidR="00801D13" w:rsidRDefault="00E02BCE" w:rsidP="001F4237">
      <w:pPr>
        <w:pStyle w:val="libFootnote0"/>
        <w:rPr>
          <w:rtl/>
          <w:lang w:bidi="fa-IR"/>
        </w:rPr>
      </w:pPr>
      <w:r w:rsidRPr="001F4237">
        <w:rPr>
          <w:rtl/>
        </w:rPr>
        <w:t>(1)</w:t>
      </w:r>
      <w:r w:rsidR="00801D13">
        <w:rPr>
          <w:rtl/>
          <w:lang w:bidi="fa-IR"/>
        </w:rPr>
        <w:t xml:space="preserve"> الآية - 40 - 43 - من سورة الحاقة.</w:t>
      </w:r>
    </w:p>
    <w:p w:rsidR="00801D13" w:rsidRDefault="00E02BCE" w:rsidP="001F4237">
      <w:pPr>
        <w:pStyle w:val="libFootnote0"/>
        <w:rPr>
          <w:rtl/>
          <w:lang w:bidi="fa-IR"/>
        </w:rPr>
      </w:pPr>
      <w:r w:rsidRPr="001F4237">
        <w:rPr>
          <w:rtl/>
        </w:rPr>
        <w:t>(2)</w:t>
      </w:r>
      <w:r w:rsidR="00801D13">
        <w:rPr>
          <w:rtl/>
          <w:lang w:bidi="fa-IR"/>
        </w:rPr>
        <w:t xml:space="preserve"> الآية - 19 - 22 - من سورة التكوير.</w:t>
      </w:r>
    </w:p>
    <w:p w:rsidR="00801D13" w:rsidRDefault="00E02BCE" w:rsidP="001F4237">
      <w:pPr>
        <w:pStyle w:val="libFootnote0"/>
        <w:rPr>
          <w:rtl/>
          <w:lang w:bidi="fa-IR"/>
        </w:rPr>
      </w:pPr>
      <w:r w:rsidRPr="001F4237">
        <w:rPr>
          <w:rtl/>
        </w:rPr>
        <w:t>(3)</w:t>
      </w:r>
      <w:r w:rsidR="00801D13">
        <w:rPr>
          <w:rtl/>
          <w:lang w:bidi="fa-IR"/>
        </w:rPr>
        <w:t xml:space="preserve"> الآية 44 إلى 47 من سورة الحاقة.</w:t>
      </w:r>
    </w:p>
    <w:p w:rsidR="00801D13" w:rsidRDefault="00E02BCE" w:rsidP="001F4237">
      <w:pPr>
        <w:pStyle w:val="libFootnote0"/>
        <w:rPr>
          <w:rtl/>
          <w:lang w:bidi="fa-IR"/>
        </w:rPr>
      </w:pPr>
      <w:r w:rsidRPr="001F4237">
        <w:rPr>
          <w:rtl/>
        </w:rPr>
        <w:t>(4)</w:t>
      </w:r>
      <w:r w:rsidR="00801D13">
        <w:rPr>
          <w:rtl/>
          <w:lang w:bidi="fa-IR"/>
        </w:rPr>
        <w:t xml:space="preserve"> من الآية 159 من سورة آل عمران</w:t>
      </w:r>
      <w:r w:rsidR="00B40897">
        <w:rPr>
          <w:rtl/>
          <w:lang w:bidi="fa-IR"/>
        </w:rPr>
        <w:t xml:space="preserve">. </w:t>
      </w:r>
      <w:r w:rsidR="00C20296">
        <w:rPr>
          <w:rtl/>
          <w:lang w:bidi="fa-IR"/>
        </w:rPr>
        <w:t>(</w:t>
      </w:r>
      <w:r w:rsidR="00801D13">
        <w:rPr>
          <w:rtl/>
          <w:lang w:bidi="fa-IR"/>
        </w:rPr>
        <w:t>*</w:t>
      </w:r>
      <w:r w:rsidR="00C20296">
        <w:rPr>
          <w:rtl/>
          <w:lang w:bidi="fa-IR"/>
        </w:rPr>
        <w:t>)</w:t>
      </w:r>
    </w:p>
    <w:p w:rsidR="00801D13" w:rsidRDefault="00801D13" w:rsidP="00801D13">
      <w:pPr>
        <w:pStyle w:val="libNormal"/>
        <w:rPr>
          <w:lang w:bidi="fa-IR"/>
        </w:rPr>
      </w:pPr>
      <w:r>
        <w:rPr>
          <w:rtl/>
          <w:lang w:bidi="fa-IR"/>
        </w:rPr>
        <w:br w:type="page"/>
      </w:r>
    </w:p>
    <w:p w:rsidR="00801D13" w:rsidRDefault="00801D13" w:rsidP="001F4237">
      <w:pPr>
        <w:pStyle w:val="libNormal0"/>
        <w:rPr>
          <w:rtl/>
          <w:lang w:bidi="fa-IR"/>
        </w:rPr>
      </w:pPr>
      <w:r>
        <w:rPr>
          <w:rtl/>
          <w:lang w:bidi="fa-IR"/>
        </w:rPr>
        <w:lastRenderedPageBreak/>
        <w:t>أنبيائه وخاتم رسله</w:t>
      </w:r>
      <w:r w:rsidR="00B40897">
        <w:rPr>
          <w:rtl/>
          <w:lang w:bidi="fa-IR"/>
        </w:rPr>
        <w:t xml:space="preserve">. </w:t>
      </w:r>
      <w:r>
        <w:rPr>
          <w:rtl/>
          <w:lang w:bidi="fa-IR"/>
        </w:rPr>
        <w:t xml:space="preserve">على أن رؤيا غير الأنبياء لا يبتني عليها شئ من الأشياء بإجماع الأمة </w:t>
      </w:r>
      <w:r w:rsidR="00C20296" w:rsidRPr="00C20296">
        <w:rPr>
          <w:rStyle w:val="libFootnotenumChar"/>
          <w:rtl/>
          <w:lang w:bidi="fa-IR"/>
        </w:rPr>
        <w:t>(</w:t>
      </w:r>
      <w:r w:rsidRPr="00C20296">
        <w:rPr>
          <w:rStyle w:val="libFootnotenumChar"/>
          <w:rtl/>
          <w:lang w:bidi="fa-IR"/>
        </w:rPr>
        <w:t>317</w:t>
      </w:r>
      <w:r w:rsidR="00C20296" w:rsidRPr="00C20296">
        <w:rPr>
          <w:rStyle w:val="libFootnotenumChar"/>
          <w:rtl/>
          <w:lang w:bidi="fa-IR"/>
        </w:rPr>
        <w:t>)</w:t>
      </w:r>
      <w:r>
        <w:rPr>
          <w:rtl/>
          <w:lang w:bidi="fa-IR"/>
        </w:rPr>
        <w:t>.</w:t>
      </w:r>
    </w:p>
    <w:p w:rsidR="00801D13" w:rsidRDefault="00C20296" w:rsidP="00801D13">
      <w:pPr>
        <w:pStyle w:val="libNormal"/>
        <w:rPr>
          <w:rtl/>
          <w:lang w:bidi="fa-IR"/>
        </w:rPr>
      </w:pPr>
      <w:r>
        <w:rPr>
          <w:rtl/>
          <w:lang w:bidi="fa-IR"/>
        </w:rPr>
        <w:t>(</w:t>
      </w:r>
      <w:r w:rsidR="00801D13">
        <w:rPr>
          <w:rtl/>
          <w:lang w:bidi="fa-IR"/>
        </w:rPr>
        <w:t>رابعها</w:t>
      </w:r>
      <w:r>
        <w:rPr>
          <w:rtl/>
          <w:lang w:bidi="fa-IR"/>
        </w:rPr>
        <w:t>)</w:t>
      </w:r>
      <w:r w:rsidR="00801D13">
        <w:rPr>
          <w:rtl/>
          <w:lang w:bidi="fa-IR"/>
        </w:rPr>
        <w:t xml:space="preserve"> ان في أحاديثهم هذه من التعارض ما يوجب سقوطها</w:t>
      </w:r>
      <w:r w:rsidR="00870EC3">
        <w:rPr>
          <w:rtl/>
          <w:lang w:bidi="fa-IR"/>
        </w:rPr>
        <w:t xml:space="preserve">، </w:t>
      </w:r>
      <w:r w:rsidR="00801D13">
        <w:rPr>
          <w:rtl/>
          <w:lang w:bidi="fa-IR"/>
        </w:rPr>
        <w:t>وحسبك منها الحديثان اللذان أوردناهما آنفا - حديث أبي عمير بن أنس عن عمومة له من الأنصار</w:t>
      </w:r>
      <w:r w:rsidR="00870EC3">
        <w:rPr>
          <w:rtl/>
          <w:lang w:bidi="fa-IR"/>
        </w:rPr>
        <w:t xml:space="preserve">، </w:t>
      </w:r>
      <w:r w:rsidR="00801D13">
        <w:rPr>
          <w:rtl/>
          <w:lang w:bidi="fa-IR"/>
        </w:rPr>
        <w:t xml:space="preserve">وحديث محمد ابن عبد الله بن زيد عن أبيه - </w:t>
      </w:r>
      <w:r w:rsidRPr="00C20296">
        <w:rPr>
          <w:rStyle w:val="libFootnotenumChar"/>
          <w:rtl/>
          <w:lang w:bidi="fa-IR"/>
        </w:rPr>
        <w:t>(</w:t>
      </w:r>
      <w:r w:rsidR="00801D13" w:rsidRPr="00C20296">
        <w:rPr>
          <w:rStyle w:val="libFootnotenumChar"/>
          <w:rtl/>
          <w:lang w:bidi="fa-IR"/>
        </w:rPr>
        <w:t>318</w:t>
      </w:r>
      <w:r w:rsidRPr="00C20296">
        <w:rPr>
          <w:rStyle w:val="libFootnotenumChar"/>
          <w:rtl/>
          <w:lang w:bidi="fa-IR"/>
        </w:rPr>
        <w:t>)</w:t>
      </w:r>
      <w:r w:rsidR="00801D13">
        <w:rPr>
          <w:rtl/>
          <w:lang w:bidi="fa-IR"/>
        </w:rPr>
        <w:t xml:space="preserve"> فأمعن فيما يتعلق منهما برؤيا عمر تجد التعارض بينا بأجلى مظاهره.</w:t>
      </w:r>
    </w:p>
    <w:p w:rsidR="00801D13" w:rsidRDefault="00801D13" w:rsidP="00801D13">
      <w:pPr>
        <w:pStyle w:val="libNormal"/>
        <w:rPr>
          <w:rtl/>
          <w:lang w:bidi="fa-IR"/>
        </w:rPr>
      </w:pPr>
      <w:r>
        <w:rPr>
          <w:rtl/>
          <w:lang w:bidi="fa-IR"/>
        </w:rPr>
        <w:t>وأيضا فان هذين الحديثين المشار اليهما يقصران الرؤيا على ابن زيد وابن الخطاب</w:t>
      </w:r>
      <w:r w:rsidR="00870EC3">
        <w:rPr>
          <w:rtl/>
          <w:lang w:bidi="fa-IR"/>
        </w:rPr>
        <w:t xml:space="preserve">، </w:t>
      </w:r>
      <w:r>
        <w:rPr>
          <w:rtl/>
          <w:lang w:bidi="fa-IR"/>
        </w:rPr>
        <w:t xml:space="preserve">لكن حديث الرؤيا للطبراني في الأوسط </w:t>
      </w:r>
      <w:r w:rsidR="00C20296" w:rsidRPr="00C20296">
        <w:rPr>
          <w:rStyle w:val="libFootnotenumChar"/>
          <w:rtl/>
          <w:lang w:bidi="fa-IR"/>
        </w:rPr>
        <w:t>(</w:t>
      </w:r>
      <w:r w:rsidRPr="00C20296">
        <w:rPr>
          <w:rStyle w:val="libFootnotenumChar"/>
          <w:rtl/>
          <w:lang w:bidi="fa-IR"/>
        </w:rPr>
        <w:t>319</w:t>
      </w:r>
      <w:r w:rsidR="00C20296" w:rsidRPr="00C20296">
        <w:rPr>
          <w:rStyle w:val="libFootnotenumChar"/>
          <w:rtl/>
          <w:lang w:bidi="fa-IR"/>
        </w:rPr>
        <w:t>)</w:t>
      </w:r>
      <w:r>
        <w:rPr>
          <w:rtl/>
          <w:lang w:bidi="fa-IR"/>
        </w:rPr>
        <w:t xml:space="preserve"> صريح في صدورها من أبي بكر أيضا</w:t>
      </w:r>
      <w:r w:rsidR="00870EC3">
        <w:rPr>
          <w:rtl/>
          <w:lang w:bidi="fa-IR"/>
        </w:rPr>
        <w:t xml:space="preserve">، </w:t>
      </w:r>
      <w:r>
        <w:rPr>
          <w:rtl/>
          <w:lang w:bidi="fa-IR"/>
        </w:rPr>
        <w:t>وهناك من أحاديثهم ما هو صريح بأن تلك الرؤيا كانت من أربعة عشر رجلا من الصحابة</w:t>
      </w:r>
      <w:r w:rsidR="00870EC3">
        <w:rPr>
          <w:rtl/>
          <w:lang w:bidi="fa-IR"/>
        </w:rPr>
        <w:t xml:space="preserve">، </w:t>
      </w:r>
      <w:r>
        <w:rPr>
          <w:rtl/>
          <w:lang w:bidi="fa-IR"/>
        </w:rPr>
        <w:t>كما في شرح التنبيه للجبيلي</w:t>
      </w:r>
      <w:r w:rsidR="00870EC3">
        <w:rPr>
          <w:rtl/>
          <w:lang w:bidi="fa-IR"/>
        </w:rPr>
        <w:t xml:space="preserve">، </w:t>
      </w:r>
      <w:r>
        <w:rPr>
          <w:rtl/>
          <w:lang w:bidi="fa-IR"/>
        </w:rPr>
        <w:t>وروي ان الرائين تلك الليلة كانوا سبعة عشر من الأنصار</w:t>
      </w:r>
      <w:r w:rsidR="00870EC3">
        <w:rPr>
          <w:rtl/>
          <w:lang w:bidi="fa-IR"/>
        </w:rPr>
        <w:t xml:space="preserve">، </w:t>
      </w:r>
      <w:r>
        <w:rPr>
          <w:rtl/>
          <w:lang w:bidi="fa-IR"/>
        </w:rPr>
        <w:t>وعمر وحده من المهاجرين وفي رواية أن بلالا ممن رأى الأذان أيضا وثمة متناقضات في هذا الموضوع أورد الحلبي منها ما يورث العجب العجاب</w:t>
      </w:r>
      <w:r w:rsidR="00870EC3">
        <w:rPr>
          <w:rtl/>
          <w:lang w:bidi="fa-IR"/>
        </w:rPr>
        <w:t xml:space="preserve">، </w:t>
      </w:r>
      <w:r>
        <w:rPr>
          <w:rtl/>
          <w:lang w:bidi="fa-IR"/>
        </w:rPr>
        <w:t xml:space="preserve">وحاول الجمع بينها فحبط عمله </w:t>
      </w:r>
      <w:r w:rsidR="00C20296" w:rsidRPr="00C20296">
        <w:rPr>
          <w:rStyle w:val="libFootnotenumChar"/>
          <w:rtl/>
          <w:lang w:bidi="fa-IR"/>
        </w:rPr>
        <w:t>(</w:t>
      </w:r>
      <w:r w:rsidRPr="00C20296">
        <w:rPr>
          <w:rStyle w:val="libFootnotenumChar"/>
          <w:rtl/>
          <w:lang w:bidi="fa-IR"/>
        </w:rPr>
        <w:t>320</w:t>
      </w:r>
      <w:r w:rsidR="00C20296" w:rsidRPr="00C20296">
        <w:rPr>
          <w:rStyle w:val="libFootnotenumChar"/>
          <w:rtl/>
          <w:lang w:bidi="fa-IR"/>
        </w:rPr>
        <w:t>)</w:t>
      </w:r>
      <w:r>
        <w:rPr>
          <w:rtl/>
          <w:lang w:bidi="fa-IR"/>
        </w:rPr>
        <w:t>.</w:t>
      </w:r>
    </w:p>
    <w:p w:rsidR="001F4237" w:rsidRDefault="001F4237" w:rsidP="001F4237">
      <w:pPr>
        <w:pStyle w:val="libLine"/>
        <w:rPr>
          <w:rtl/>
          <w:lang w:bidi="fa-IR"/>
        </w:rPr>
      </w:pPr>
      <w:r>
        <w:rPr>
          <w:rFonts w:hint="cs"/>
          <w:rtl/>
          <w:lang w:bidi="fa-IR"/>
        </w:rPr>
        <w:t>____________________</w:t>
      </w:r>
    </w:p>
    <w:p w:rsidR="00801D13" w:rsidRDefault="00C20296" w:rsidP="001F4237">
      <w:pPr>
        <w:pStyle w:val="libFootnote0"/>
        <w:rPr>
          <w:rtl/>
          <w:lang w:bidi="fa-IR"/>
        </w:rPr>
      </w:pPr>
      <w:r w:rsidRPr="001F4237">
        <w:rPr>
          <w:rtl/>
          <w:lang w:bidi="fa-IR"/>
        </w:rPr>
        <w:t>(</w:t>
      </w:r>
      <w:r w:rsidR="00801D13" w:rsidRPr="001F4237">
        <w:rPr>
          <w:rtl/>
          <w:lang w:bidi="fa-IR"/>
        </w:rPr>
        <w:t>317</w:t>
      </w:r>
      <w:r w:rsidRPr="001F4237">
        <w:rPr>
          <w:rtl/>
          <w:lang w:bidi="fa-IR"/>
        </w:rPr>
        <w:t>)</w:t>
      </w:r>
      <w:r w:rsidR="00801D13">
        <w:rPr>
          <w:rtl/>
          <w:lang w:bidi="fa-IR"/>
        </w:rPr>
        <w:t xml:space="preserve"> تذكرة الفقهاء للعلامة الحلي ج 1 / 104 و 105 ط قديم</w:t>
      </w:r>
      <w:r w:rsidR="00870EC3">
        <w:rPr>
          <w:rtl/>
          <w:lang w:bidi="fa-IR"/>
        </w:rPr>
        <w:t xml:space="preserve">، </w:t>
      </w:r>
      <w:r w:rsidR="00801D13">
        <w:rPr>
          <w:rtl/>
          <w:lang w:bidi="fa-IR"/>
        </w:rPr>
        <w:t>فتح الباري ج 2 / 62.</w:t>
      </w:r>
    </w:p>
    <w:p w:rsidR="001F4237" w:rsidRDefault="00C20296" w:rsidP="001F4237">
      <w:pPr>
        <w:pStyle w:val="libFootnote0"/>
        <w:rPr>
          <w:rtl/>
          <w:lang w:bidi="fa-IR"/>
        </w:rPr>
      </w:pPr>
      <w:r w:rsidRPr="001F4237">
        <w:rPr>
          <w:rtl/>
          <w:lang w:bidi="fa-IR"/>
        </w:rPr>
        <w:t>(</w:t>
      </w:r>
      <w:r w:rsidR="00801D13" w:rsidRPr="001F4237">
        <w:rPr>
          <w:rtl/>
          <w:lang w:bidi="fa-IR"/>
        </w:rPr>
        <w:t>318</w:t>
      </w:r>
      <w:r w:rsidRPr="001F4237">
        <w:rPr>
          <w:rtl/>
          <w:lang w:bidi="fa-IR"/>
        </w:rPr>
        <w:t>)</w:t>
      </w:r>
      <w:r w:rsidR="00801D13">
        <w:rPr>
          <w:rtl/>
          <w:lang w:bidi="fa-IR"/>
        </w:rPr>
        <w:t xml:space="preserve"> قد تقدم الحديثان تحت رقم </w:t>
      </w:r>
      <w:r>
        <w:rPr>
          <w:rtl/>
          <w:lang w:bidi="fa-IR"/>
        </w:rPr>
        <w:t>(</w:t>
      </w:r>
      <w:r w:rsidR="00801D13">
        <w:rPr>
          <w:rtl/>
          <w:lang w:bidi="fa-IR"/>
        </w:rPr>
        <w:t>304 و 305</w:t>
      </w:r>
      <w:r>
        <w:rPr>
          <w:rtl/>
          <w:lang w:bidi="fa-IR"/>
        </w:rPr>
        <w:t>)</w:t>
      </w:r>
      <w:r w:rsidR="00801D13">
        <w:rPr>
          <w:rtl/>
          <w:lang w:bidi="fa-IR"/>
        </w:rPr>
        <w:t xml:space="preserve"> فراجع وراجع أيضا</w:t>
      </w:r>
      <w:r w:rsidR="00F40591">
        <w:rPr>
          <w:rtl/>
          <w:lang w:bidi="fa-IR"/>
        </w:rPr>
        <w:t xml:space="preserve">: </w:t>
      </w:r>
      <w:r w:rsidR="00801D13">
        <w:rPr>
          <w:rtl/>
          <w:lang w:bidi="fa-IR"/>
        </w:rPr>
        <w:t>الصحيح من سيرة النبي ج 3 / 81</w:t>
      </w:r>
      <w:r w:rsidR="00B40897">
        <w:rPr>
          <w:rtl/>
          <w:lang w:bidi="fa-IR"/>
        </w:rPr>
        <w:t>.</w:t>
      </w:r>
    </w:p>
    <w:p w:rsidR="00801D13" w:rsidRDefault="00C20296" w:rsidP="001F4237">
      <w:pPr>
        <w:pStyle w:val="libFootnote0"/>
        <w:rPr>
          <w:rtl/>
          <w:lang w:bidi="fa-IR"/>
        </w:rPr>
      </w:pPr>
      <w:r w:rsidRPr="001F4237">
        <w:rPr>
          <w:rtl/>
          <w:lang w:bidi="fa-IR"/>
        </w:rPr>
        <w:t>(</w:t>
      </w:r>
      <w:r w:rsidR="00801D13" w:rsidRPr="001F4237">
        <w:rPr>
          <w:rtl/>
          <w:lang w:bidi="fa-IR"/>
        </w:rPr>
        <w:t>319</w:t>
      </w:r>
      <w:r w:rsidRPr="001F4237">
        <w:rPr>
          <w:rtl/>
          <w:lang w:bidi="fa-IR"/>
        </w:rPr>
        <w:t>)</w:t>
      </w:r>
      <w:r w:rsidR="00801D13">
        <w:rPr>
          <w:rtl/>
          <w:lang w:bidi="fa-IR"/>
        </w:rPr>
        <w:t xml:space="preserve"> المعجم الأوسط للطبراني مخطوط</w:t>
      </w:r>
      <w:r w:rsidR="00870EC3">
        <w:rPr>
          <w:rtl/>
          <w:lang w:bidi="fa-IR"/>
        </w:rPr>
        <w:t xml:space="preserve">، </w:t>
      </w:r>
      <w:r w:rsidR="00801D13">
        <w:rPr>
          <w:rtl/>
          <w:lang w:bidi="fa-IR"/>
        </w:rPr>
        <w:t>الصحيح من سيرة النبي ج 3 / 81.</w:t>
      </w:r>
    </w:p>
    <w:p w:rsidR="00801D13" w:rsidRDefault="00C20296" w:rsidP="001F4237">
      <w:pPr>
        <w:pStyle w:val="libFootnote0"/>
        <w:rPr>
          <w:rtl/>
          <w:lang w:bidi="fa-IR"/>
        </w:rPr>
      </w:pPr>
      <w:r w:rsidRPr="001F4237">
        <w:rPr>
          <w:rtl/>
          <w:lang w:bidi="fa-IR"/>
        </w:rPr>
        <w:t>(</w:t>
      </w:r>
      <w:r w:rsidR="00801D13" w:rsidRPr="001F4237">
        <w:rPr>
          <w:rtl/>
          <w:lang w:bidi="fa-IR"/>
        </w:rPr>
        <w:t>320</w:t>
      </w:r>
      <w:r w:rsidRPr="001F4237">
        <w:rPr>
          <w:rtl/>
          <w:lang w:bidi="fa-IR"/>
        </w:rPr>
        <w:t>)</w:t>
      </w:r>
      <w:r w:rsidR="00801D13">
        <w:rPr>
          <w:rtl/>
          <w:lang w:bidi="fa-IR"/>
        </w:rPr>
        <w:t xml:space="preserve"> فلتراجع في باب بدء الأذان ومشروعيته من الجزء الثاني من سيرته الحلبية</w:t>
      </w:r>
      <w:r w:rsidR="00870EC3">
        <w:rPr>
          <w:rtl/>
          <w:lang w:bidi="fa-IR"/>
        </w:rPr>
        <w:t xml:space="preserve">، </w:t>
      </w:r>
      <w:r w:rsidR="00801D13">
        <w:rPr>
          <w:rtl/>
          <w:lang w:bidi="fa-IR"/>
        </w:rPr>
        <w:t xml:space="preserve">فان هناك ما يوجب العجب والاستغراب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السيرة الحلبية ج 2 / 296 وما بعدها</w:t>
      </w:r>
      <w:r w:rsidR="00870EC3">
        <w:rPr>
          <w:rtl/>
          <w:lang w:bidi="fa-IR"/>
        </w:rPr>
        <w:t xml:space="preserve">، </w:t>
      </w:r>
      <w:r w:rsidR="00801D13">
        <w:rPr>
          <w:rtl/>
          <w:lang w:bidi="fa-IR"/>
        </w:rPr>
        <w:t xml:space="preserve">الصحيح من سيرة النبي ج 3 / 82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tbl>
      <w:tblPr>
        <w:tblStyle w:val="TableGrid"/>
        <w:bidiVisual/>
        <w:tblW w:w="4562" w:type="pct"/>
        <w:tblInd w:w="384" w:type="dxa"/>
        <w:tblLook w:val="01E0"/>
      </w:tblPr>
      <w:tblGrid>
        <w:gridCol w:w="3535"/>
        <w:gridCol w:w="272"/>
        <w:gridCol w:w="3503"/>
      </w:tblGrid>
      <w:tr w:rsidR="00864CF1" w:rsidTr="00AF1F75">
        <w:trPr>
          <w:trHeight w:val="350"/>
        </w:trPr>
        <w:tc>
          <w:tcPr>
            <w:tcW w:w="3920" w:type="dxa"/>
            <w:shd w:val="clear" w:color="auto" w:fill="auto"/>
          </w:tcPr>
          <w:p w:rsidR="00864CF1" w:rsidRDefault="00864CF1" w:rsidP="00AF1F75">
            <w:pPr>
              <w:pStyle w:val="libPoem"/>
            </w:pPr>
            <w:r>
              <w:rPr>
                <w:rtl/>
                <w:lang w:bidi="fa-IR"/>
              </w:rPr>
              <w:lastRenderedPageBreak/>
              <w:t>إذ قال يجمع شملا غير مجتمع</w:t>
            </w:r>
            <w:r w:rsidRPr="00725071">
              <w:rPr>
                <w:rStyle w:val="libPoemTiniChar0"/>
                <w:rtl/>
              </w:rPr>
              <w:br/>
              <w:t> </w:t>
            </w:r>
          </w:p>
        </w:tc>
        <w:tc>
          <w:tcPr>
            <w:tcW w:w="279" w:type="dxa"/>
            <w:shd w:val="clear" w:color="auto" w:fill="auto"/>
          </w:tcPr>
          <w:p w:rsidR="00864CF1" w:rsidRDefault="00864CF1" w:rsidP="00AF1F75">
            <w:pPr>
              <w:pStyle w:val="libPoem"/>
              <w:rPr>
                <w:rtl/>
              </w:rPr>
            </w:pPr>
          </w:p>
        </w:tc>
        <w:tc>
          <w:tcPr>
            <w:tcW w:w="3881" w:type="dxa"/>
            <w:shd w:val="clear" w:color="auto" w:fill="auto"/>
          </w:tcPr>
          <w:p w:rsidR="00864CF1" w:rsidRDefault="00864CF1" w:rsidP="00AF1F75">
            <w:pPr>
              <w:pStyle w:val="libPoem"/>
            </w:pPr>
            <w:r>
              <w:rPr>
                <w:rtl/>
                <w:lang w:bidi="fa-IR"/>
              </w:rPr>
              <w:t>منها ويجبر كسرا غير منجبر</w:t>
            </w:r>
            <w:r w:rsidRPr="00725071">
              <w:rPr>
                <w:rStyle w:val="libPoemTiniChar0"/>
                <w:rtl/>
              </w:rPr>
              <w:br/>
              <w:t> </w:t>
            </w:r>
          </w:p>
        </w:tc>
      </w:tr>
    </w:tbl>
    <w:p w:rsidR="00801D13" w:rsidRDefault="00C20296" w:rsidP="00801D13">
      <w:pPr>
        <w:pStyle w:val="libNormal"/>
        <w:rPr>
          <w:lang w:bidi="fa-IR"/>
        </w:rPr>
      </w:pPr>
      <w:r>
        <w:rPr>
          <w:rtl/>
          <w:lang w:bidi="fa-IR"/>
        </w:rPr>
        <w:t>(</w:t>
      </w:r>
      <w:r w:rsidR="00801D13">
        <w:rPr>
          <w:rtl/>
          <w:lang w:bidi="fa-IR"/>
        </w:rPr>
        <w:t>خامسها</w:t>
      </w:r>
      <w:r>
        <w:rPr>
          <w:rtl/>
          <w:lang w:bidi="fa-IR"/>
        </w:rPr>
        <w:t>)</w:t>
      </w:r>
      <w:r w:rsidR="00801D13">
        <w:rPr>
          <w:rtl/>
          <w:lang w:bidi="fa-IR"/>
        </w:rPr>
        <w:t xml:space="preserve"> أن الشيخين - البخاري ومسلما - قد أهملا هذه الرؤية بالمرة فلم يخرجاها في صحيحيهما أصلا</w:t>
      </w:r>
      <w:r w:rsidR="00870EC3">
        <w:rPr>
          <w:rtl/>
          <w:lang w:bidi="fa-IR"/>
        </w:rPr>
        <w:t xml:space="preserve">، </w:t>
      </w:r>
      <w:r w:rsidR="00801D13">
        <w:rPr>
          <w:rtl/>
          <w:lang w:bidi="fa-IR"/>
        </w:rPr>
        <w:t>لا عن ابن زيد</w:t>
      </w:r>
      <w:r w:rsidR="00870EC3">
        <w:rPr>
          <w:rtl/>
          <w:lang w:bidi="fa-IR"/>
        </w:rPr>
        <w:t xml:space="preserve">، </w:t>
      </w:r>
      <w:r w:rsidR="00801D13">
        <w:rPr>
          <w:rtl/>
          <w:lang w:bidi="fa-IR"/>
        </w:rPr>
        <w:t>ولا عن ابن الخطاب</w:t>
      </w:r>
      <w:r w:rsidR="00870EC3">
        <w:rPr>
          <w:rtl/>
          <w:lang w:bidi="fa-IR"/>
        </w:rPr>
        <w:t xml:space="preserve">، </w:t>
      </w:r>
      <w:r w:rsidR="00801D13">
        <w:rPr>
          <w:rtl/>
          <w:lang w:bidi="fa-IR"/>
        </w:rPr>
        <w:t>ولا عن غيرهما</w:t>
      </w:r>
      <w:r w:rsidR="00870EC3">
        <w:rPr>
          <w:rtl/>
          <w:lang w:bidi="fa-IR"/>
        </w:rPr>
        <w:t xml:space="preserve">، </w:t>
      </w:r>
      <w:r w:rsidR="00801D13">
        <w:rPr>
          <w:rtl/>
          <w:lang w:bidi="fa-IR"/>
        </w:rPr>
        <w:t>وما ذاك الا لعدم ثبوتها عندهما</w:t>
      </w:r>
      <w:r w:rsidR="00B40897">
        <w:rPr>
          <w:rtl/>
          <w:lang w:bidi="fa-IR"/>
        </w:rPr>
        <w:t xml:space="preserve">. </w:t>
      </w:r>
      <w:r w:rsidR="00801D13">
        <w:rPr>
          <w:rtl/>
          <w:lang w:bidi="fa-IR"/>
        </w:rPr>
        <w:t>نعم أخرجا في باب بدء الأذان من صحيحيهما عن ابن عمر</w:t>
      </w:r>
      <w:r w:rsidR="00870EC3">
        <w:rPr>
          <w:rtl/>
          <w:lang w:bidi="fa-IR"/>
        </w:rPr>
        <w:t xml:space="preserve">، </w:t>
      </w:r>
      <w:r w:rsidR="00801D13">
        <w:rPr>
          <w:rtl/>
          <w:lang w:bidi="fa-IR"/>
        </w:rPr>
        <w:t>قال</w:t>
      </w:r>
      <w:r w:rsidR="00F40591">
        <w:rPr>
          <w:rtl/>
          <w:lang w:bidi="fa-IR"/>
        </w:rPr>
        <w:t xml:space="preserve">: </w:t>
      </w:r>
      <w:r w:rsidR="00801D13">
        <w:rPr>
          <w:rtl/>
          <w:lang w:bidi="fa-IR"/>
        </w:rPr>
        <w:t>كان المسلمون حين قدموا المدينة يجتمعون فيتحينون الصلاة وليس ينادي بها أحد</w:t>
      </w:r>
      <w:r w:rsidR="00870EC3">
        <w:rPr>
          <w:rtl/>
          <w:lang w:bidi="fa-IR"/>
        </w:rPr>
        <w:t xml:space="preserve">، </w:t>
      </w:r>
      <w:r w:rsidR="00801D13">
        <w:rPr>
          <w:rtl/>
          <w:lang w:bidi="fa-IR"/>
        </w:rPr>
        <w:t>فتكلموا يوما في ذلك</w:t>
      </w:r>
      <w:r w:rsidR="00B40897">
        <w:rPr>
          <w:rtl/>
          <w:lang w:bidi="fa-IR"/>
        </w:rPr>
        <w:t xml:space="preserve">. </w:t>
      </w:r>
      <w:r w:rsidR="00801D13">
        <w:rPr>
          <w:rtl/>
          <w:lang w:bidi="fa-IR"/>
        </w:rPr>
        <w:t>فقال بعضهم اتخذوا ناقوسا مثل ناقوس النصارى</w:t>
      </w:r>
      <w:r w:rsidR="00870EC3">
        <w:rPr>
          <w:rtl/>
          <w:lang w:bidi="fa-IR"/>
        </w:rPr>
        <w:t xml:space="preserve">، </w:t>
      </w:r>
      <w:r w:rsidR="00801D13">
        <w:rPr>
          <w:rtl/>
          <w:lang w:bidi="fa-IR"/>
        </w:rPr>
        <w:t>وقال بعضهم</w:t>
      </w:r>
      <w:r w:rsidR="00F40591">
        <w:rPr>
          <w:rtl/>
          <w:lang w:bidi="fa-IR"/>
        </w:rPr>
        <w:t xml:space="preserve">: </w:t>
      </w:r>
      <w:r w:rsidR="00801D13">
        <w:rPr>
          <w:rtl/>
          <w:lang w:bidi="fa-IR"/>
        </w:rPr>
        <w:t>بل بوقا مثل بوق اليهود</w:t>
      </w:r>
      <w:r w:rsidR="00B40897">
        <w:rPr>
          <w:rtl/>
          <w:lang w:bidi="fa-IR"/>
        </w:rPr>
        <w:t xml:space="preserve">. </w:t>
      </w:r>
      <w:r w:rsidR="00801D13">
        <w:rPr>
          <w:rtl/>
          <w:lang w:bidi="fa-IR"/>
        </w:rPr>
        <w:t>فقال عمر</w:t>
      </w:r>
      <w:r w:rsidR="00F40591">
        <w:rPr>
          <w:rtl/>
          <w:lang w:bidi="fa-IR"/>
        </w:rPr>
        <w:t xml:space="preserve">: </w:t>
      </w:r>
      <w:r w:rsidR="00801D13">
        <w:rPr>
          <w:rtl/>
          <w:lang w:bidi="fa-IR"/>
        </w:rPr>
        <w:t xml:space="preserve">ألا تبعثون رجلا ينادي للصلاة ؟ فقال رسول الله </w:t>
      </w:r>
      <w:r w:rsidRPr="00C20296">
        <w:rPr>
          <w:rStyle w:val="libAlaemChar"/>
          <w:rtl/>
        </w:rPr>
        <w:t>صلى‌الله‌عليه‌وآله‌وسلم</w:t>
      </w:r>
      <w:r w:rsidR="00801D13">
        <w:rPr>
          <w:rtl/>
          <w:lang w:bidi="fa-IR"/>
        </w:rPr>
        <w:t xml:space="preserve"> يا بلال قم فناد الصلاة</w:t>
      </w:r>
      <w:r w:rsidR="00B40897">
        <w:rPr>
          <w:rtl/>
          <w:lang w:bidi="fa-IR"/>
        </w:rPr>
        <w:t xml:space="preserve">. </w:t>
      </w:r>
      <w:r w:rsidR="00801D13">
        <w:rPr>
          <w:rtl/>
          <w:lang w:bidi="fa-IR"/>
        </w:rPr>
        <w:t xml:space="preserve">فنادى بالصلاة .آه </w:t>
      </w:r>
      <w:r w:rsidRPr="00C20296">
        <w:rPr>
          <w:rStyle w:val="libFootnotenumChar"/>
          <w:rtl/>
          <w:lang w:bidi="fa-IR"/>
        </w:rPr>
        <w:t>(</w:t>
      </w:r>
      <w:r w:rsidR="00801D13" w:rsidRPr="00C20296">
        <w:rPr>
          <w:rStyle w:val="libFootnotenumChar"/>
          <w:rtl/>
          <w:lang w:bidi="fa-IR"/>
        </w:rPr>
        <w:t>321</w:t>
      </w:r>
      <w:r w:rsidRPr="00C20296">
        <w:rPr>
          <w:rStyle w:val="libFootnotenumChar"/>
          <w:rtl/>
          <w:lang w:bidi="fa-IR"/>
        </w:rPr>
        <w:t>)</w:t>
      </w:r>
    </w:p>
    <w:p w:rsidR="00801D13" w:rsidRDefault="00801D13" w:rsidP="00801D13">
      <w:pPr>
        <w:pStyle w:val="libNormal"/>
        <w:rPr>
          <w:rtl/>
          <w:lang w:bidi="fa-IR"/>
        </w:rPr>
      </w:pPr>
      <w:r>
        <w:rPr>
          <w:rtl/>
          <w:lang w:bidi="fa-IR"/>
        </w:rPr>
        <w:t>هذا كل ما في صحيحي البخاري ومسلم مما يتعلق ببدء الأذان ومشروعيته وقد اتفق الشيخان على إخراجه كما اتفقا على إهمال ما عداه مما يتعلق بهذا الموضوع</w:t>
      </w:r>
      <w:r w:rsidR="00870EC3">
        <w:rPr>
          <w:rtl/>
          <w:lang w:bidi="fa-IR"/>
        </w:rPr>
        <w:t xml:space="preserve">، </w:t>
      </w:r>
      <w:r>
        <w:rPr>
          <w:rtl/>
          <w:lang w:bidi="fa-IR"/>
        </w:rPr>
        <w:t>وكفى به معارضا لما رووه من أحاديث الرؤيا كلها</w:t>
      </w:r>
      <w:r w:rsidR="00870EC3">
        <w:rPr>
          <w:rtl/>
          <w:lang w:bidi="fa-IR"/>
        </w:rPr>
        <w:t xml:space="preserve">، </w:t>
      </w:r>
      <w:r>
        <w:rPr>
          <w:rtl/>
          <w:lang w:bidi="fa-IR"/>
        </w:rPr>
        <w:t>لان مقتضى هذا الحديث ان بدء الأذان انما كان برأي عمر لا برؤياه</w:t>
      </w:r>
      <w:r w:rsidR="00870EC3">
        <w:rPr>
          <w:rtl/>
          <w:lang w:bidi="fa-IR"/>
        </w:rPr>
        <w:t xml:space="preserve">، </w:t>
      </w:r>
      <w:r>
        <w:rPr>
          <w:rtl/>
          <w:lang w:bidi="fa-IR"/>
        </w:rPr>
        <w:t>ولا برؤيا عبد الله بن زيد ولا غيرهما</w:t>
      </w:r>
      <w:r w:rsidR="00870EC3">
        <w:rPr>
          <w:rtl/>
          <w:lang w:bidi="fa-IR"/>
        </w:rPr>
        <w:t xml:space="preserve">، </w:t>
      </w:r>
      <w:r>
        <w:rPr>
          <w:rtl/>
          <w:lang w:bidi="fa-IR"/>
        </w:rPr>
        <w:t>ومقتضى تلك ان بدأه وبدء الإقامة إنما كان بالرؤيا التي سبق فيها عبد الله بن زيد</w:t>
      </w:r>
      <w:r w:rsidR="00870EC3">
        <w:rPr>
          <w:rtl/>
          <w:lang w:bidi="fa-IR"/>
        </w:rPr>
        <w:t xml:space="preserve">، </w:t>
      </w:r>
      <w:r>
        <w:rPr>
          <w:rtl/>
          <w:lang w:bidi="fa-IR"/>
        </w:rPr>
        <w:t>عمر بن الخطاب</w:t>
      </w:r>
      <w:r w:rsidR="00F40591">
        <w:rPr>
          <w:rtl/>
          <w:lang w:bidi="fa-IR"/>
        </w:rPr>
        <w:t xml:space="preserve">: </w:t>
      </w:r>
      <w:r>
        <w:rPr>
          <w:rtl/>
          <w:lang w:bidi="fa-IR"/>
        </w:rPr>
        <w:t>ولذلك يدعى عندهم برائي الأذان وربما قالوا صاحب الأذان.</w:t>
      </w:r>
    </w:p>
    <w:p w:rsidR="00801D13" w:rsidRDefault="00801D13" w:rsidP="00801D13">
      <w:pPr>
        <w:pStyle w:val="libNormal"/>
        <w:rPr>
          <w:lang w:bidi="fa-IR"/>
        </w:rPr>
      </w:pPr>
      <w:r>
        <w:rPr>
          <w:rtl/>
          <w:lang w:bidi="fa-IR"/>
        </w:rPr>
        <w:t xml:space="preserve">وأيضا فان حديث الشيخين هذا صريح في أن النبي </w:t>
      </w:r>
      <w:r w:rsidR="009B2854" w:rsidRPr="009B2854">
        <w:rPr>
          <w:rStyle w:val="libAlaemChar"/>
          <w:rtl/>
        </w:rPr>
        <w:t>صلى‌الله‌عليه‌وآله</w:t>
      </w:r>
      <w:r>
        <w:rPr>
          <w:rtl/>
          <w:lang w:bidi="fa-IR"/>
        </w:rPr>
        <w:t xml:space="preserve"> انما أمر بلالا - بالنداء للصلاة - في مجلس التشاور</w:t>
      </w:r>
      <w:r w:rsidR="00870EC3">
        <w:rPr>
          <w:rtl/>
          <w:lang w:bidi="fa-IR"/>
        </w:rPr>
        <w:t xml:space="preserve">، </w:t>
      </w:r>
      <w:r>
        <w:rPr>
          <w:rtl/>
          <w:lang w:bidi="fa-IR"/>
        </w:rPr>
        <w:t xml:space="preserve">وعمر حاضر عند صدور الأمر منه </w:t>
      </w:r>
      <w:r w:rsidR="009B2854" w:rsidRPr="009B2854">
        <w:rPr>
          <w:rStyle w:val="libAlaemChar"/>
          <w:rtl/>
        </w:rPr>
        <w:t>صلى‌الله‌عليه‌وآله</w:t>
      </w:r>
      <w:r w:rsidR="00870EC3">
        <w:rPr>
          <w:rtl/>
          <w:lang w:bidi="fa-IR"/>
        </w:rPr>
        <w:t xml:space="preserve">، </w:t>
      </w:r>
      <w:r>
        <w:rPr>
          <w:rtl/>
          <w:lang w:bidi="fa-IR"/>
        </w:rPr>
        <w:t xml:space="preserve">وتلك الأحاديث أحاديث الرؤيا كلها - صريحة بأنه </w:t>
      </w:r>
      <w:r w:rsidR="009B2854" w:rsidRPr="009B2854">
        <w:rPr>
          <w:rStyle w:val="libAlaemChar"/>
          <w:rtl/>
        </w:rPr>
        <w:t>صلى‌الله‌عليه‌وآله</w:t>
      </w:r>
      <w:r>
        <w:rPr>
          <w:rtl/>
          <w:lang w:bidi="fa-IR"/>
        </w:rPr>
        <w:t xml:space="preserve"> انما أمر بلالا بالنداء عند الفجر إذ قص ابن زيد عليه رؤياه</w:t>
      </w:r>
      <w:r w:rsidR="00870EC3">
        <w:rPr>
          <w:rtl/>
          <w:lang w:bidi="fa-IR"/>
        </w:rPr>
        <w:t xml:space="preserve">، </w:t>
      </w:r>
      <w:r>
        <w:rPr>
          <w:rtl/>
          <w:lang w:bidi="fa-IR"/>
        </w:rPr>
        <w:t>وذلك</w:t>
      </w:r>
    </w:p>
    <w:p w:rsidR="00864CF1" w:rsidRDefault="00864CF1" w:rsidP="00864CF1">
      <w:pPr>
        <w:pStyle w:val="libLine"/>
        <w:rPr>
          <w:rtl/>
          <w:lang w:bidi="fa-IR"/>
        </w:rPr>
      </w:pPr>
      <w:r>
        <w:rPr>
          <w:rFonts w:hint="cs"/>
          <w:rtl/>
          <w:lang w:bidi="fa-IR"/>
        </w:rPr>
        <w:t>____________________</w:t>
      </w:r>
    </w:p>
    <w:p w:rsidR="00801D13" w:rsidRDefault="00C20296" w:rsidP="00864CF1">
      <w:pPr>
        <w:pStyle w:val="libFootnote0"/>
        <w:rPr>
          <w:rtl/>
          <w:lang w:bidi="fa-IR"/>
        </w:rPr>
      </w:pPr>
      <w:r w:rsidRPr="00864CF1">
        <w:rPr>
          <w:rtl/>
          <w:lang w:bidi="fa-IR"/>
        </w:rPr>
        <w:t>(</w:t>
      </w:r>
      <w:r w:rsidR="00801D13" w:rsidRPr="00864CF1">
        <w:rPr>
          <w:rtl/>
          <w:lang w:bidi="fa-IR"/>
        </w:rPr>
        <w:t>321</w:t>
      </w:r>
      <w:r w:rsidRPr="00864CF1">
        <w:rPr>
          <w:rtl/>
          <w:lang w:bidi="fa-IR"/>
        </w:rPr>
        <w:t>)</w:t>
      </w:r>
      <w:r w:rsidR="00801D13">
        <w:rPr>
          <w:rtl/>
          <w:lang w:bidi="fa-IR"/>
        </w:rPr>
        <w:t xml:space="preserve"> صحيح مسلم ك الصلاة باب بدء الأذان ج 2 / 2 ط العامرة</w:t>
      </w:r>
      <w:r w:rsidR="00B40897">
        <w:rPr>
          <w:rtl/>
          <w:lang w:bidi="fa-IR"/>
        </w:rPr>
        <w:t xml:space="preserve">. </w:t>
      </w:r>
      <w:r>
        <w:rPr>
          <w:rtl/>
          <w:lang w:bidi="fa-IR"/>
        </w:rPr>
        <w:t>(</w:t>
      </w:r>
      <w:r w:rsidR="00801D13">
        <w:rPr>
          <w:rtl/>
          <w:lang w:bidi="fa-IR"/>
        </w:rPr>
        <w:t>*</w:t>
      </w:r>
      <w:r>
        <w:rPr>
          <w:rtl/>
          <w:lang w:bidi="fa-IR"/>
        </w:rPr>
        <w:t>)</w:t>
      </w:r>
    </w:p>
    <w:p w:rsidR="00801D13" w:rsidRDefault="00801D13" w:rsidP="00801D13">
      <w:pPr>
        <w:pStyle w:val="libNormal"/>
        <w:rPr>
          <w:lang w:bidi="fa-IR"/>
        </w:rPr>
      </w:pPr>
      <w:r>
        <w:rPr>
          <w:rtl/>
          <w:lang w:bidi="fa-IR"/>
        </w:rPr>
        <w:br w:type="page"/>
      </w:r>
    </w:p>
    <w:p w:rsidR="00801D13" w:rsidRDefault="00801D13" w:rsidP="00864CF1">
      <w:pPr>
        <w:pStyle w:val="libNormal0"/>
        <w:rPr>
          <w:rtl/>
          <w:lang w:bidi="fa-IR"/>
        </w:rPr>
      </w:pPr>
      <w:r>
        <w:rPr>
          <w:rtl/>
          <w:lang w:bidi="fa-IR"/>
        </w:rPr>
        <w:lastRenderedPageBreak/>
        <w:t>بعد الشورى بليلة في اقل ما يتصور ولم يكن عمر حينئذ حاضرا وانما سمع الأذان وهو في بيته فخرج آنذاك يجر رداءه ويقول</w:t>
      </w:r>
      <w:r w:rsidR="00F40591">
        <w:rPr>
          <w:rtl/>
          <w:lang w:bidi="fa-IR"/>
        </w:rPr>
        <w:t xml:space="preserve">: </w:t>
      </w:r>
      <w:r>
        <w:rPr>
          <w:rtl/>
          <w:lang w:bidi="fa-IR"/>
        </w:rPr>
        <w:t>والذي بعثك بالحق يا رسول الله لقد رأيت مثل ما رأى</w:t>
      </w:r>
      <w:r w:rsidR="00B40897">
        <w:rPr>
          <w:rtl/>
          <w:lang w:bidi="fa-IR"/>
        </w:rPr>
        <w:t xml:space="preserve">. </w:t>
      </w:r>
      <w:r>
        <w:rPr>
          <w:rtl/>
          <w:lang w:bidi="fa-IR"/>
        </w:rPr>
        <w:t>بجدك قل لي هل يمكن الجمع بين هذا وتلك ؟ كلا.</w:t>
      </w:r>
    </w:p>
    <w:p w:rsidR="00801D13" w:rsidRDefault="00801D13" w:rsidP="00801D13">
      <w:pPr>
        <w:pStyle w:val="libNormal"/>
        <w:rPr>
          <w:rtl/>
          <w:lang w:bidi="fa-IR"/>
        </w:rPr>
      </w:pPr>
      <w:r>
        <w:rPr>
          <w:rtl/>
          <w:lang w:bidi="fa-IR"/>
        </w:rPr>
        <w:t>وشرف الإنصاف</w:t>
      </w:r>
      <w:r w:rsidR="00870EC3">
        <w:rPr>
          <w:rtl/>
          <w:lang w:bidi="fa-IR"/>
        </w:rPr>
        <w:t xml:space="preserve">، </w:t>
      </w:r>
      <w:r>
        <w:rPr>
          <w:rtl/>
          <w:lang w:bidi="fa-IR"/>
        </w:rPr>
        <w:t>وعلو الحق</w:t>
      </w:r>
      <w:r w:rsidR="00B40897">
        <w:rPr>
          <w:rtl/>
          <w:lang w:bidi="fa-IR"/>
        </w:rPr>
        <w:t xml:space="preserve">. </w:t>
      </w:r>
      <w:r>
        <w:rPr>
          <w:rtl/>
          <w:lang w:bidi="fa-IR"/>
        </w:rPr>
        <w:t>وعزة ربنا عز سلطانه</w:t>
      </w:r>
      <w:r w:rsidR="00B40897">
        <w:rPr>
          <w:rtl/>
          <w:lang w:bidi="fa-IR"/>
        </w:rPr>
        <w:t xml:space="preserve">. </w:t>
      </w:r>
      <w:r>
        <w:rPr>
          <w:rtl/>
          <w:lang w:bidi="fa-IR"/>
        </w:rPr>
        <w:t>على أن الحاكم قد أهمل أحاديث رؤيا الأذان والإقامة</w:t>
      </w:r>
      <w:r w:rsidR="00870EC3">
        <w:rPr>
          <w:rtl/>
          <w:lang w:bidi="fa-IR"/>
        </w:rPr>
        <w:t xml:space="preserve">، </w:t>
      </w:r>
      <w:r>
        <w:rPr>
          <w:rtl/>
          <w:lang w:bidi="fa-IR"/>
        </w:rPr>
        <w:t>فلم يرو في مستدركه منها شيئا أصلا</w:t>
      </w:r>
      <w:r w:rsidR="00870EC3">
        <w:rPr>
          <w:rtl/>
          <w:lang w:bidi="fa-IR"/>
        </w:rPr>
        <w:t xml:space="preserve">، </w:t>
      </w:r>
      <w:r>
        <w:rPr>
          <w:rtl/>
          <w:lang w:bidi="fa-IR"/>
        </w:rPr>
        <w:t>كما أهملها الشيخان فلم يرويا في الصحيحين شيئا منها بالمرة</w:t>
      </w:r>
      <w:r w:rsidR="00870EC3">
        <w:rPr>
          <w:rtl/>
          <w:lang w:bidi="fa-IR"/>
        </w:rPr>
        <w:t xml:space="preserve">، </w:t>
      </w:r>
      <w:r>
        <w:rPr>
          <w:rtl/>
          <w:lang w:bidi="fa-IR"/>
        </w:rPr>
        <w:t>هذا مما يلمسك سقوطها عن درجة الصحة عندهما</w:t>
      </w:r>
      <w:r w:rsidR="00870EC3">
        <w:rPr>
          <w:rtl/>
          <w:lang w:bidi="fa-IR"/>
        </w:rPr>
        <w:t xml:space="preserve">، </w:t>
      </w:r>
      <w:r>
        <w:rPr>
          <w:rtl/>
          <w:lang w:bidi="fa-IR"/>
        </w:rPr>
        <w:t>وذلك لان الحاكم قد اخذ على نفسه ان يستدرك عليهما كل ما لم يخرجاه في صحيحيهما من السنن الصحاح من شرطهما</w:t>
      </w:r>
      <w:r w:rsidR="00870EC3">
        <w:rPr>
          <w:rtl/>
          <w:lang w:bidi="fa-IR"/>
        </w:rPr>
        <w:t xml:space="preserve">، </w:t>
      </w:r>
      <w:r>
        <w:rPr>
          <w:rtl/>
          <w:lang w:bidi="fa-IR"/>
        </w:rPr>
        <w:t>وقد قام في مستدركه بما أخذه على نفسه أتم قيام</w:t>
      </w:r>
      <w:r w:rsidR="00870EC3">
        <w:rPr>
          <w:rtl/>
          <w:lang w:bidi="fa-IR"/>
        </w:rPr>
        <w:t xml:space="preserve">، </w:t>
      </w:r>
      <w:r>
        <w:rPr>
          <w:rtl/>
          <w:lang w:bidi="fa-IR"/>
        </w:rPr>
        <w:t>وحيث - أنه مع ذلك كله - لم يخرج من أحاديث الرؤيا في المستدرك شيئا</w:t>
      </w:r>
      <w:r w:rsidR="00870EC3">
        <w:rPr>
          <w:rtl/>
          <w:lang w:bidi="fa-IR"/>
        </w:rPr>
        <w:t xml:space="preserve">، </w:t>
      </w:r>
      <w:r>
        <w:rPr>
          <w:rtl/>
          <w:lang w:bidi="fa-IR"/>
        </w:rPr>
        <w:t>علمنا انه لم يثبت منها على شرط الشيخين شئ لا في صحيحيهما ولا في غير الصحيحين كما لا يخفى.</w:t>
      </w:r>
    </w:p>
    <w:p w:rsidR="00801D13" w:rsidRDefault="00801D13" w:rsidP="00801D13">
      <w:pPr>
        <w:pStyle w:val="libNormal"/>
        <w:rPr>
          <w:rtl/>
          <w:lang w:bidi="fa-IR"/>
        </w:rPr>
      </w:pPr>
      <w:r>
        <w:rPr>
          <w:rtl/>
          <w:lang w:bidi="fa-IR"/>
        </w:rPr>
        <w:t>وللحاكم هنا كلمة تفيد جزمه ببطلان أحاديث الرؤيا وأنها كأضاليل ألا وهي قوله</w:t>
      </w:r>
      <w:r w:rsidR="00F40591">
        <w:rPr>
          <w:rtl/>
          <w:lang w:bidi="fa-IR"/>
        </w:rPr>
        <w:t xml:space="preserve">: </w:t>
      </w:r>
      <w:r>
        <w:rPr>
          <w:rtl/>
          <w:lang w:bidi="fa-IR"/>
        </w:rPr>
        <w:t>وانما ترك الشيخان حديث عبد الله بن زيد في الأذان والرؤيا لتقدم موت عبد الله</w:t>
      </w:r>
      <w:r w:rsidR="00B40897">
        <w:rPr>
          <w:rtl/>
          <w:lang w:bidi="fa-IR"/>
        </w:rPr>
        <w:t xml:space="preserve">. </w:t>
      </w:r>
      <w:r>
        <w:rPr>
          <w:rtl/>
          <w:lang w:bidi="fa-IR"/>
        </w:rPr>
        <w:t>قلت</w:t>
      </w:r>
      <w:r w:rsidR="00F40591">
        <w:rPr>
          <w:rtl/>
          <w:lang w:bidi="fa-IR"/>
        </w:rPr>
        <w:t xml:space="preserve">: </w:t>
      </w:r>
      <w:r>
        <w:rPr>
          <w:rtl/>
          <w:lang w:bidi="fa-IR"/>
        </w:rPr>
        <w:t>هذا لفظه بعينه</w:t>
      </w:r>
      <w:r w:rsidR="00E02BCE" w:rsidRPr="000F4B10">
        <w:rPr>
          <w:rStyle w:val="libFootnotenumChar"/>
          <w:rtl/>
        </w:rPr>
        <w:t>(1)</w:t>
      </w:r>
      <w:r>
        <w:rPr>
          <w:rtl/>
          <w:lang w:bidi="fa-IR"/>
        </w:rPr>
        <w:t>.</w:t>
      </w:r>
    </w:p>
    <w:p w:rsidR="00801D13" w:rsidRDefault="00801D13" w:rsidP="00801D13">
      <w:pPr>
        <w:pStyle w:val="libNormal"/>
        <w:rPr>
          <w:rtl/>
          <w:lang w:bidi="fa-IR"/>
        </w:rPr>
      </w:pPr>
      <w:r>
        <w:rPr>
          <w:rtl/>
          <w:lang w:bidi="fa-IR"/>
        </w:rPr>
        <w:t>ويؤيد ذلك أن ابتداء الأذان عند الجمهور انما كان بعد وقعة احد.</w:t>
      </w:r>
    </w:p>
    <w:p w:rsidR="00801D13" w:rsidRDefault="00801D13" w:rsidP="00801D13">
      <w:pPr>
        <w:pStyle w:val="libNormal"/>
        <w:rPr>
          <w:lang w:bidi="fa-IR"/>
        </w:rPr>
      </w:pPr>
      <w:r>
        <w:rPr>
          <w:rtl/>
          <w:lang w:bidi="fa-IR"/>
        </w:rPr>
        <w:t xml:space="preserve">وقد اخرج أبو نعيم في ترجمة عمر بن عبد العزيز من كتاب حلية الأولياء بسند صحيح </w:t>
      </w:r>
      <w:r w:rsidR="00E02BCE" w:rsidRPr="000F4B10">
        <w:rPr>
          <w:rStyle w:val="libFootnotenumChar"/>
          <w:rtl/>
        </w:rPr>
        <w:t>(2)</w:t>
      </w:r>
      <w:r>
        <w:rPr>
          <w:rtl/>
          <w:lang w:bidi="fa-IR"/>
        </w:rPr>
        <w:t xml:space="preserve"> عن عبد الله العميري</w:t>
      </w:r>
      <w:r w:rsidR="00870EC3">
        <w:rPr>
          <w:rtl/>
          <w:lang w:bidi="fa-IR"/>
        </w:rPr>
        <w:t xml:space="preserve">، </w:t>
      </w:r>
      <w:r>
        <w:rPr>
          <w:rtl/>
          <w:lang w:bidi="fa-IR"/>
        </w:rPr>
        <w:t>قال</w:t>
      </w:r>
      <w:r w:rsidR="00F40591">
        <w:rPr>
          <w:rtl/>
          <w:lang w:bidi="fa-IR"/>
        </w:rPr>
        <w:t xml:space="preserve">: </w:t>
      </w:r>
      <w:r>
        <w:rPr>
          <w:rtl/>
          <w:lang w:bidi="fa-IR"/>
        </w:rPr>
        <w:t>دخلت ابنة عبد الله بن زيد بن ثعلبة</w:t>
      </w:r>
    </w:p>
    <w:p w:rsidR="00864CF1" w:rsidRDefault="00864CF1" w:rsidP="00864CF1">
      <w:pPr>
        <w:pStyle w:val="libLine"/>
        <w:rPr>
          <w:rtl/>
          <w:lang w:bidi="fa-IR"/>
        </w:rPr>
      </w:pPr>
      <w:r>
        <w:rPr>
          <w:rFonts w:hint="cs"/>
          <w:rtl/>
          <w:lang w:bidi="fa-IR"/>
        </w:rPr>
        <w:t>____________________</w:t>
      </w:r>
    </w:p>
    <w:p w:rsidR="00801D13" w:rsidRDefault="00E02BCE" w:rsidP="00864CF1">
      <w:pPr>
        <w:pStyle w:val="libFootnote0"/>
        <w:rPr>
          <w:rtl/>
          <w:lang w:bidi="fa-IR"/>
        </w:rPr>
      </w:pPr>
      <w:r w:rsidRPr="00864CF1">
        <w:rPr>
          <w:rtl/>
        </w:rPr>
        <w:t>(1)</w:t>
      </w:r>
      <w:r w:rsidR="00801D13">
        <w:rPr>
          <w:rtl/>
          <w:lang w:bidi="fa-IR"/>
        </w:rPr>
        <w:t xml:space="preserve"> فراجعه في باب رد الصدقة ميراثا</w:t>
      </w:r>
      <w:r w:rsidR="00870EC3">
        <w:rPr>
          <w:rtl/>
          <w:lang w:bidi="fa-IR"/>
        </w:rPr>
        <w:t xml:space="preserve">، </w:t>
      </w:r>
      <w:r w:rsidR="00801D13">
        <w:rPr>
          <w:rtl/>
          <w:lang w:bidi="fa-IR"/>
        </w:rPr>
        <w:t xml:space="preserve">من كتاب الفرائض ص 348 من جزئه الرابع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E02BCE" w:rsidP="00864CF1">
      <w:pPr>
        <w:pStyle w:val="libFootnote0"/>
        <w:rPr>
          <w:rtl/>
          <w:lang w:bidi="fa-IR"/>
        </w:rPr>
      </w:pPr>
      <w:r w:rsidRPr="00864CF1">
        <w:rPr>
          <w:rtl/>
        </w:rPr>
        <w:t>(2)</w:t>
      </w:r>
      <w:r w:rsidR="00801D13">
        <w:rPr>
          <w:rtl/>
          <w:lang w:bidi="fa-IR"/>
        </w:rPr>
        <w:t xml:space="preserve"> صرح بصحته ابن حجر العسقلاني إذ نقله عن الحلية في ترجمة عبد الله بن زيد الأنصاري في اصابته فراجع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864CF1">
      <w:pPr>
        <w:pStyle w:val="libNormal0"/>
        <w:rPr>
          <w:rtl/>
          <w:lang w:bidi="fa-IR"/>
        </w:rPr>
      </w:pPr>
      <w:r>
        <w:rPr>
          <w:rtl/>
          <w:lang w:bidi="fa-IR"/>
        </w:rPr>
        <w:lastRenderedPageBreak/>
        <w:t>على عمر بن عبد العزيز فقالت له</w:t>
      </w:r>
      <w:r w:rsidR="00F40591">
        <w:rPr>
          <w:rtl/>
          <w:lang w:bidi="fa-IR"/>
        </w:rPr>
        <w:t xml:space="preserve">: </w:t>
      </w:r>
      <w:r>
        <w:rPr>
          <w:rtl/>
          <w:lang w:bidi="fa-IR"/>
        </w:rPr>
        <w:t>أنا ابنة عبد الله ابن زيد شهد أبي بدرا وقتل بأحد</w:t>
      </w:r>
      <w:r w:rsidR="00870EC3">
        <w:rPr>
          <w:rtl/>
          <w:lang w:bidi="fa-IR"/>
        </w:rPr>
        <w:t xml:space="preserve">، </w:t>
      </w:r>
      <w:r>
        <w:rPr>
          <w:rtl/>
          <w:lang w:bidi="fa-IR"/>
        </w:rPr>
        <w:t xml:space="preserve">فقال سلي ما شئت فأعطاها </w:t>
      </w:r>
      <w:r w:rsidR="00C20296" w:rsidRPr="00C20296">
        <w:rPr>
          <w:rStyle w:val="libFootnotenumChar"/>
          <w:rtl/>
          <w:lang w:bidi="fa-IR"/>
        </w:rPr>
        <w:t>(</w:t>
      </w:r>
      <w:r w:rsidRPr="00C20296">
        <w:rPr>
          <w:rStyle w:val="libFootnotenumChar"/>
          <w:rtl/>
          <w:lang w:bidi="fa-IR"/>
        </w:rPr>
        <w:t>322</w:t>
      </w:r>
      <w:r w:rsidR="00C20296" w:rsidRPr="00C20296">
        <w:rPr>
          <w:rStyle w:val="libFootnotenumChar"/>
          <w:rtl/>
          <w:lang w:bidi="fa-IR"/>
        </w:rPr>
        <w:t>)</w:t>
      </w:r>
      <w:r w:rsidR="00B40897">
        <w:rPr>
          <w:rtl/>
          <w:lang w:bidi="fa-IR"/>
        </w:rPr>
        <w:t xml:space="preserve">. </w:t>
      </w:r>
      <w:r>
        <w:rPr>
          <w:rtl/>
          <w:lang w:bidi="fa-IR"/>
        </w:rPr>
        <w:t>قلت</w:t>
      </w:r>
      <w:r w:rsidR="00F40591">
        <w:rPr>
          <w:rtl/>
          <w:lang w:bidi="fa-IR"/>
        </w:rPr>
        <w:t xml:space="preserve">: </w:t>
      </w:r>
      <w:r>
        <w:rPr>
          <w:rtl/>
          <w:lang w:bidi="fa-IR"/>
        </w:rPr>
        <w:t>لو كان عبد الله بن زيد كما يقولون أنه رأى الأذان لذكرت ابنته ذلك عنه كما نقلت حضوره بدرا وشهادته في احد كما لا يخفى.</w:t>
      </w:r>
    </w:p>
    <w:p w:rsidR="00801D13" w:rsidRDefault="00C20296" w:rsidP="00801D13">
      <w:pPr>
        <w:pStyle w:val="libNormal"/>
        <w:rPr>
          <w:rtl/>
          <w:lang w:bidi="fa-IR"/>
        </w:rPr>
      </w:pPr>
      <w:r>
        <w:rPr>
          <w:rtl/>
          <w:lang w:bidi="fa-IR"/>
        </w:rPr>
        <w:t>(</w:t>
      </w:r>
      <w:r w:rsidR="00801D13">
        <w:rPr>
          <w:rtl/>
          <w:lang w:bidi="fa-IR"/>
        </w:rPr>
        <w:t>سادسها</w:t>
      </w:r>
      <w:r>
        <w:rPr>
          <w:rtl/>
          <w:lang w:bidi="fa-IR"/>
        </w:rPr>
        <w:t>)</w:t>
      </w:r>
      <w:r w:rsidR="00801D13">
        <w:rPr>
          <w:rtl/>
          <w:lang w:bidi="fa-IR"/>
        </w:rPr>
        <w:t xml:space="preserve"> ان الله عزوجل حظر على الذين آمنوا ان يتقدموا بين يدي الله ورسوله وأن يرفعوا أصواتهم فوق صوته وأن يجهروا له بالقول كجهر بعضهم لبعض</w:t>
      </w:r>
      <w:r w:rsidR="00870EC3">
        <w:rPr>
          <w:rtl/>
          <w:lang w:bidi="fa-IR"/>
        </w:rPr>
        <w:t xml:space="preserve">، </w:t>
      </w:r>
      <w:r w:rsidR="00801D13">
        <w:rPr>
          <w:rtl/>
          <w:lang w:bidi="fa-IR"/>
        </w:rPr>
        <w:t>وأنذرهم بحبوط أعمالهم الصالحة إذا ارتكبوا شيئا من ذلك فقال عز من قائل</w:t>
      </w:r>
      <w:r w:rsidR="00F40591">
        <w:rPr>
          <w:rtl/>
          <w:lang w:bidi="fa-IR"/>
        </w:rPr>
        <w:t xml:space="preserve">: </w:t>
      </w:r>
      <w:r w:rsidRPr="00864CF1">
        <w:rPr>
          <w:rStyle w:val="libAlaemChar"/>
          <w:rtl/>
        </w:rPr>
        <w:t>(</w:t>
      </w:r>
      <w:r w:rsidR="00801D13" w:rsidRPr="00864CF1">
        <w:rPr>
          <w:rStyle w:val="libAieChar"/>
          <w:rtl/>
        </w:rPr>
        <w:t>يَا أَيُّهَا الَّذِينَ آمَنُوا لَا تُقَدِّمُوا بَيْنَ يَدَيِ اللَّهِ وَرَسُولِهِ وَاتَّقُوا اللَّهَ إِنَّ اللَّهَ سَمِيعٌ عَلِيمٌ * يَا أَيُّهَا الَّذِينَ آمَنُوا لَا تَرْفَعُوا أَصْوَاتَكُمْ فَوْقَ صَوْتِ النَّبِيِّ وَلَا تَجْهَرُوا لَهُ بِالْقَوْلِ كَجَهْرِ بَعْضِكُمْ لِبَعْضٍ أَن تَحْبَطَ أَعْمَالُكُمْ وَأَنتُمْ لَا تَشْعُرُونَ</w:t>
      </w:r>
      <w:r w:rsidRPr="00864CF1">
        <w:rPr>
          <w:rStyle w:val="libAlaemChar"/>
          <w:rtl/>
        </w:rPr>
        <w:t>)</w:t>
      </w:r>
      <w:r w:rsidR="00801D13">
        <w:rPr>
          <w:rtl/>
          <w:lang w:bidi="fa-IR"/>
        </w:rPr>
        <w:t xml:space="preserve"> </w:t>
      </w:r>
      <w:r w:rsidRPr="00C20296">
        <w:rPr>
          <w:rStyle w:val="libFootnotenumChar"/>
          <w:rtl/>
          <w:lang w:bidi="fa-IR"/>
        </w:rPr>
        <w:t>(</w:t>
      </w:r>
      <w:r w:rsidR="00801D13" w:rsidRPr="00C20296">
        <w:rPr>
          <w:rStyle w:val="libFootnotenumChar"/>
          <w:rtl/>
          <w:lang w:bidi="fa-IR"/>
        </w:rPr>
        <w:t>323</w:t>
      </w:r>
      <w:r w:rsidRPr="00C20296">
        <w:rPr>
          <w:rStyle w:val="libFootnotenumChar"/>
          <w:rtl/>
          <w:lang w:bidi="fa-IR"/>
        </w:rPr>
        <w:t>)</w:t>
      </w:r>
      <w:r w:rsidR="00801D13">
        <w:rPr>
          <w:rtl/>
          <w:lang w:bidi="fa-IR"/>
        </w:rPr>
        <w:t xml:space="preserve"> </w:t>
      </w:r>
      <w:r>
        <w:rPr>
          <w:rtl/>
          <w:lang w:bidi="fa-IR"/>
        </w:rPr>
        <w:t>(</w:t>
      </w:r>
      <w:r w:rsidR="00801D13">
        <w:rPr>
          <w:rtl/>
          <w:lang w:bidi="fa-IR"/>
        </w:rPr>
        <w:t>الآيات</w:t>
      </w:r>
      <w:r>
        <w:rPr>
          <w:rtl/>
          <w:lang w:bidi="fa-IR"/>
        </w:rPr>
        <w:t>)</w:t>
      </w:r>
      <w:r w:rsidR="00801D13">
        <w:rPr>
          <w:rtl/>
          <w:lang w:bidi="fa-IR"/>
        </w:rPr>
        <w:t>.</w:t>
      </w:r>
    </w:p>
    <w:p w:rsidR="00801D13" w:rsidRDefault="00801D13" w:rsidP="00801D13">
      <w:pPr>
        <w:pStyle w:val="libNormal"/>
        <w:rPr>
          <w:rtl/>
          <w:lang w:bidi="fa-IR"/>
        </w:rPr>
      </w:pPr>
      <w:r>
        <w:rPr>
          <w:rtl/>
          <w:lang w:bidi="fa-IR"/>
        </w:rPr>
        <w:t xml:space="preserve">وكان سبب نزولها أن قدم على رسول الله </w:t>
      </w:r>
      <w:r w:rsidR="009B2854" w:rsidRPr="009B2854">
        <w:rPr>
          <w:rStyle w:val="libAlaemChar"/>
          <w:rtl/>
        </w:rPr>
        <w:t>صلى‌الله‌عليه‌وآله</w:t>
      </w:r>
      <w:r>
        <w:rPr>
          <w:rtl/>
          <w:lang w:bidi="fa-IR"/>
        </w:rPr>
        <w:t xml:space="preserve"> ركب من بني تميم يسألونه أن يؤمر عليهم رجلا منهم</w:t>
      </w:r>
      <w:r w:rsidR="00870EC3">
        <w:rPr>
          <w:rtl/>
          <w:lang w:bidi="fa-IR"/>
        </w:rPr>
        <w:t xml:space="preserve">، </w:t>
      </w:r>
      <w:r>
        <w:rPr>
          <w:rtl/>
          <w:lang w:bidi="fa-IR"/>
        </w:rPr>
        <w:t>فقال أبو بكر - فيما أخرجه البخاري في تفسير الحجرات من الجزء الثالث من صحيحه ص 127 يا رسول الله أمر عليهم القعقاع بن معبد متقدما بقوله هذا ومبادرا برأيه</w:t>
      </w:r>
      <w:r w:rsidR="00870EC3">
        <w:rPr>
          <w:rtl/>
          <w:lang w:bidi="fa-IR"/>
        </w:rPr>
        <w:t xml:space="preserve">، </w:t>
      </w:r>
      <w:r>
        <w:rPr>
          <w:rtl/>
          <w:lang w:bidi="fa-IR"/>
        </w:rPr>
        <w:t>فقال عمر على الفور من قول صاحبه</w:t>
      </w:r>
      <w:r w:rsidR="00F40591">
        <w:rPr>
          <w:rtl/>
          <w:lang w:bidi="fa-IR"/>
        </w:rPr>
        <w:t xml:space="preserve">: </w:t>
      </w:r>
      <w:r>
        <w:rPr>
          <w:rtl/>
          <w:lang w:bidi="fa-IR"/>
        </w:rPr>
        <w:t>بل أمر الافرع بن حابس اخا بني مجاشع يا رسول الله فقال أبو بكر</w:t>
      </w:r>
      <w:r w:rsidR="00F40591">
        <w:rPr>
          <w:rtl/>
          <w:lang w:bidi="fa-IR"/>
        </w:rPr>
        <w:t xml:space="preserve">: </w:t>
      </w:r>
      <w:r>
        <w:rPr>
          <w:rtl/>
          <w:lang w:bidi="fa-IR"/>
        </w:rPr>
        <w:t>ما أردت إلا خلافي</w:t>
      </w:r>
      <w:r w:rsidR="00870EC3">
        <w:rPr>
          <w:rtl/>
          <w:lang w:bidi="fa-IR"/>
        </w:rPr>
        <w:t xml:space="preserve">، </w:t>
      </w:r>
      <w:r>
        <w:rPr>
          <w:rtl/>
          <w:lang w:bidi="fa-IR"/>
        </w:rPr>
        <w:t>وتماريا جدالا وخصومة</w:t>
      </w:r>
      <w:r w:rsidR="00870EC3">
        <w:rPr>
          <w:rtl/>
          <w:lang w:bidi="fa-IR"/>
        </w:rPr>
        <w:t xml:space="preserve">، </w:t>
      </w:r>
      <w:r>
        <w:rPr>
          <w:rtl/>
          <w:lang w:bidi="fa-IR"/>
        </w:rPr>
        <w:t>وارتفعت أصواتها في ذلك</w:t>
      </w:r>
      <w:r w:rsidR="00870EC3">
        <w:rPr>
          <w:rtl/>
          <w:lang w:bidi="fa-IR"/>
        </w:rPr>
        <w:t xml:space="preserve">، </w:t>
      </w:r>
      <w:r>
        <w:rPr>
          <w:rtl/>
          <w:lang w:bidi="fa-IR"/>
        </w:rPr>
        <w:t>فأنزل الله تعالى هذه الآيات الحكيمة بسبب تسرعهما في الرأي</w:t>
      </w:r>
      <w:r w:rsidR="00870EC3">
        <w:rPr>
          <w:rtl/>
          <w:lang w:bidi="fa-IR"/>
        </w:rPr>
        <w:t xml:space="preserve">، </w:t>
      </w:r>
      <w:r>
        <w:rPr>
          <w:rtl/>
          <w:lang w:bidi="fa-IR"/>
        </w:rPr>
        <w:t xml:space="preserve">وتقدمهما فيه بين يدي رسول الله ورفع أصواتهما فوق صوته </w:t>
      </w:r>
      <w:r w:rsidR="009B2854" w:rsidRPr="009B2854">
        <w:rPr>
          <w:rStyle w:val="libAlaemChar"/>
          <w:rtl/>
        </w:rPr>
        <w:t>صلى‌الله‌عليه‌وآله</w:t>
      </w:r>
      <w:r>
        <w:rPr>
          <w:rtl/>
          <w:lang w:bidi="fa-IR"/>
        </w:rPr>
        <w:t xml:space="preserve"> </w:t>
      </w:r>
      <w:r w:rsidR="00C20296" w:rsidRPr="00C20296">
        <w:rPr>
          <w:rStyle w:val="libFootnotenumChar"/>
          <w:rtl/>
          <w:lang w:bidi="fa-IR"/>
        </w:rPr>
        <w:t>(</w:t>
      </w:r>
      <w:r w:rsidRPr="00C20296">
        <w:rPr>
          <w:rStyle w:val="libFootnotenumChar"/>
          <w:rtl/>
          <w:lang w:bidi="fa-IR"/>
        </w:rPr>
        <w:t>324</w:t>
      </w:r>
      <w:r w:rsidR="00C20296" w:rsidRPr="00C20296">
        <w:rPr>
          <w:rStyle w:val="libFootnotenumChar"/>
          <w:rtl/>
          <w:lang w:bidi="fa-IR"/>
        </w:rPr>
        <w:t>)</w:t>
      </w:r>
      <w:r>
        <w:rPr>
          <w:rtl/>
          <w:lang w:bidi="fa-IR"/>
        </w:rPr>
        <w:t>.</w:t>
      </w:r>
    </w:p>
    <w:p w:rsidR="00864CF1" w:rsidRDefault="00864CF1" w:rsidP="00864CF1">
      <w:pPr>
        <w:pStyle w:val="libLine"/>
        <w:rPr>
          <w:rtl/>
          <w:lang w:bidi="fa-IR"/>
        </w:rPr>
      </w:pPr>
      <w:r>
        <w:rPr>
          <w:rFonts w:hint="cs"/>
          <w:rtl/>
          <w:lang w:bidi="fa-IR"/>
        </w:rPr>
        <w:t>____________________</w:t>
      </w:r>
    </w:p>
    <w:p w:rsidR="00801D13" w:rsidRDefault="00C20296" w:rsidP="00864CF1">
      <w:pPr>
        <w:pStyle w:val="libFootnote0"/>
        <w:rPr>
          <w:rtl/>
          <w:lang w:bidi="fa-IR"/>
        </w:rPr>
      </w:pPr>
      <w:r w:rsidRPr="00864CF1">
        <w:rPr>
          <w:rtl/>
          <w:lang w:bidi="fa-IR"/>
        </w:rPr>
        <w:t>(</w:t>
      </w:r>
      <w:r w:rsidR="00801D13" w:rsidRPr="00864CF1">
        <w:rPr>
          <w:rtl/>
          <w:lang w:bidi="fa-IR"/>
        </w:rPr>
        <w:t>322</w:t>
      </w:r>
      <w:r w:rsidRPr="00864CF1">
        <w:rPr>
          <w:rtl/>
          <w:lang w:bidi="fa-IR"/>
        </w:rPr>
        <w:t>)</w:t>
      </w:r>
      <w:r w:rsidR="00801D13">
        <w:rPr>
          <w:rtl/>
          <w:lang w:bidi="fa-IR"/>
        </w:rPr>
        <w:t xml:space="preserve"> حلية الأولياء ج</w:t>
      </w:r>
      <w:r w:rsidR="00870EC3">
        <w:rPr>
          <w:rtl/>
          <w:lang w:bidi="fa-IR"/>
        </w:rPr>
        <w:t xml:space="preserve">، </w:t>
      </w:r>
      <w:r w:rsidR="00801D13">
        <w:rPr>
          <w:rtl/>
          <w:lang w:bidi="fa-IR"/>
        </w:rPr>
        <w:t>الإصابة لابن حجر ج 2 / 312 ط 1.</w:t>
      </w:r>
    </w:p>
    <w:p w:rsidR="00801D13" w:rsidRDefault="00C20296" w:rsidP="00864CF1">
      <w:pPr>
        <w:pStyle w:val="libFootnote0"/>
        <w:rPr>
          <w:rtl/>
          <w:lang w:bidi="fa-IR"/>
        </w:rPr>
      </w:pPr>
      <w:r w:rsidRPr="00864CF1">
        <w:rPr>
          <w:rtl/>
          <w:lang w:bidi="fa-IR"/>
        </w:rPr>
        <w:t>(</w:t>
      </w:r>
      <w:r w:rsidR="00801D13" w:rsidRPr="00864CF1">
        <w:rPr>
          <w:rtl/>
          <w:lang w:bidi="fa-IR"/>
        </w:rPr>
        <w:t>323</w:t>
      </w:r>
      <w:r w:rsidRPr="00864CF1">
        <w:rPr>
          <w:rtl/>
          <w:lang w:bidi="fa-IR"/>
        </w:rPr>
        <w:t>)</w:t>
      </w:r>
      <w:r w:rsidR="00801D13">
        <w:rPr>
          <w:rtl/>
          <w:lang w:bidi="fa-IR"/>
        </w:rPr>
        <w:t xml:space="preserve"> سورة الحجرات آية</w:t>
      </w:r>
      <w:r w:rsidR="00F40591">
        <w:rPr>
          <w:rtl/>
          <w:lang w:bidi="fa-IR"/>
        </w:rPr>
        <w:t xml:space="preserve">: </w:t>
      </w:r>
      <w:r w:rsidR="00801D13">
        <w:rPr>
          <w:rtl/>
          <w:lang w:bidi="fa-IR"/>
        </w:rPr>
        <w:t>1 - 2.</w:t>
      </w:r>
    </w:p>
    <w:p w:rsidR="00801D13" w:rsidRDefault="00C20296" w:rsidP="00864CF1">
      <w:pPr>
        <w:pStyle w:val="libFootnote0"/>
        <w:rPr>
          <w:rtl/>
          <w:lang w:bidi="fa-IR"/>
        </w:rPr>
      </w:pPr>
      <w:r w:rsidRPr="00864CF1">
        <w:rPr>
          <w:rtl/>
          <w:lang w:bidi="fa-IR"/>
        </w:rPr>
        <w:t>(</w:t>
      </w:r>
      <w:r w:rsidR="00801D13" w:rsidRPr="00864CF1">
        <w:rPr>
          <w:rtl/>
          <w:lang w:bidi="fa-IR"/>
        </w:rPr>
        <w:t>324</w:t>
      </w:r>
      <w:r w:rsidRPr="00864CF1">
        <w:rPr>
          <w:rtl/>
          <w:lang w:bidi="fa-IR"/>
        </w:rPr>
        <w:t>)</w:t>
      </w:r>
      <w:r w:rsidR="00801D13">
        <w:rPr>
          <w:rtl/>
          <w:lang w:bidi="fa-IR"/>
        </w:rPr>
        <w:t xml:space="preserve"> صحيح البخاري</w:t>
      </w:r>
      <w:r w:rsidR="00870EC3">
        <w:rPr>
          <w:rtl/>
          <w:lang w:bidi="fa-IR"/>
        </w:rPr>
        <w:t xml:space="preserve">، </w:t>
      </w:r>
      <w:r w:rsidR="00801D13">
        <w:rPr>
          <w:rtl/>
          <w:lang w:bidi="fa-IR"/>
        </w:rPr>
        <w:t>تفسير القرطبي ج 16 / 300</w:t>
      </w:r>
      <w:r w:rsidR="00B40897">
        <w:rPr>
          <w:rtl/>
          <w:lang w:bidi="fa-IR"/>
        </w:rPr>
        <w:t xml:space="preserve">. </w:t>
      </w:r>
      <w:r>
        <w:rPr>
          <w:rtl/>
          <w:lang w:bidi="fa-IR"/>
        </w:rPr>
        <w:t>(</w:t>
      </w:r>
      <w:r w:rsidR="00801D13">
        <w:rPr>
          <w:rtl/>
          <w:lang w:bidi="fa-IR"/>
        </w:rPr>
        <w:t>*</w:t>
      </w:r>
      <w:r>
        <w:rPr>
          <w:rtl/>
          <w:lang w:bidi="fa-IR"/>
        </w:rPr>
        <w: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 xml:space="preserve">خاطب المؤمنين كافة بهذه الآيات لتكون قانونهم المتبع وجوبا في آدابهم وأخلاقهم مع رسول الله </w:t>
      </w:r>
      <w:r w:rsidR="009B2854" w:rsidRPr="009B2854">
        <w:rPr>
          <w:rStyle w:val="libAlaemChar"/>
          <w:rtl/>
        </w:rPr>
        <w:t>صلى‌الله‌عليه‌وآله</w:t>
      </w:r>
      <w:r w:rsidR="00B40897">
        <w:rPr>
          <w:rtl/>
          <w:lang w:bidi="fa-IR"/>
        </w:rPr>
        <w:t xml:space="preserve">. </w:t>
      </w:r>
      <w:r>
        <w:rPr>
          <w:rtl/>
          <w:lang w:bidi="fa-IR"/>
        </w:rPr>
        <w:t xml:space="preserve">وهذه الآيات كلها كما تراها قد منعت كل مؤمن ومؤمنة عن كل افتئات على رسول الله </w:t>
      </w:r>
      <w:r w:rsidR="009B2854" w:rsidRPr="009B2854">
        <w:rPr>
          <w:rStyle w:val="libAlaemChar"/>
          <w:rtl/>
        </w:rPr>
        <w:t>صلى‌الله‌عليه‌وآله</w:t>
      </w:r>
      <w:r>
        <w:rPr>
          <w:rtl/>
          <w:lang w:bidi="fa-IR"/>
        </w:rPr>
        <w:t xml:space="preserve"> وكل اقدام على أمر بين يديه</w:t>
      </w:r>
      <w:r w:rsidR="00870EC3">
        <w:rPr>
          <w:rtl/>
          <w:lang w:bidi="fa-IR"/>
        </w:rPr>
        <w:t xml:space="preserve">، </w:t>
      </w:r>
      <w:r>
        <w:rPr>
          <w:rtl/>
          <w:lang w:bidi="fa-IR"/>
        </w:rPr>
        <w:t>فان معنى قوله تعالى</w:t>
      </w:r>
      <w:r w:rsidR="00F40591">
        <w:rPr>
          <w:rtl/>
          <w:lang w:bidi="fa-IR"/>
        </w:rPr>
        <w:t xml:space="preserve">: </w:t>
      </w:r>
      <w:r w:rsidR="00C20296" w:rsidRPr="00864CF1">
        <w:rPr>
          <w:rStyle w:val="libAlaemChar"/>
          <w:rtl/>
        </w:rPr>
        <w:t>(</w:t>
      </w:r>
      <w:r w:rsidRPr="00864CF1">
        <w:rPr>
          <w:rStyle w:val="libAieChar"/>
          <w:rtl/>
        </w:rPr>
        <w:t>لَا تُقَدِّمُوا بَيْنَ يَدَيِ اللَّهِ وَرَسُولِهِ</w:t>
      </w:r>
      <w:r w:rsidR="00C20296" w:rsidRPr="00864CF1">
        <w:rPr>
          <w:rStyle w:val="libAlaemChar"/>
          <w:rtl/>
        </w:rPr>
        <w:t>)</w:t>
      </w:r>
      <w:r>
        <w:rPr>
          <w:rtl/>
          <w:lang w:bidi="fa-IR"/>
        </w:rPr>
        <w:t xml:space="preserve"> ان لا تفتئتوا عندهما برأي ما حتى يقضي الله على لسان نبيه ما شاء</w:t>
      </w:r>
      <w:r w:rsidR="00870EC3">
        <w:rPr>
          <w:rtl/>
          <w:lang w:bidi="fa-IR"/>
        </w:rPr>
        <w:t xml:space="preserve">، </w:t>
      </w:r>
      <w:r>
        <w:rPr>
          <w:rtl/>
          <w:lang w:bidi="fa-IR"/>
        </w:rPr>
        <w:t>وكأن المقترحين المتقدمين بين يديه كانا قد جعلا لانفسهما وزنا ومقدارا ومدخلا في الشؤون العامة</w:t>
      </w:r>
      <w:r w:rsidR="00870EC3">
        <w:rPr>
          <w:rtl/>
          <w:lang w:bidi="fa-IR"/>
        </w:rPr>
        <w:t xml:space="preserve">، </w:t>
      </w:r>
      <w:r>
        <w:rPr>
          <w:rtl/>
          <w:lang w:bidi="fa-IR"/>
        </w:rPr>
        <w:t>فنبه الله المؤمنين على خطأهما فيما رأياه</w:t>
      </w:r>
      <w:r w:rsidR="00870EC3">
        <w:rPr>
          <w:rtl/>
          <w:lang w:bidi="fa-IR"/>
        </w:rPr>
        <w:t xml:space="preserve">، </w:t>
      </w:r>
      <w:r>
        <w:rPr>
          <w:rtl/>
          <w:lang w:bidi="fa-IR"/>
        </w:rPr>
        <w:t>وأوقفهما على حدهما الذي يجب أن يقفا عليه.</w:t>
      </w:r>
    </w:p>
    <w:p w:rsidR="00801D13" w:rsidRDefault="00801D13" w:rsidP="00801D13">
      <w:pPr>
        <w:pStyle w:val="libNormal"/>
        <w:rPr>
          <w:rtl/>
          <w:lang w:bidi="fa-IR"/>
        </w:rPr>
      </w:pPr>
      <w:r>
        <w:rPr>
          <w:rtl/>
          <w:lang w:bidi="fa-IR"/>
        </w:rPr>
        <w:t>وقوله تعالى</w:t>
      </w:r>
      <w:r w:rsidR="00F40591">
        <w:rPr>
          <w:rtl/>
          <w:lang w:bidi="fa-IR"/>
        </w:rPr>
        <w:t xml:space="preserve">: </w:t>
      </w:r>
      <w:r w:rsidR="00C20296" w:rsidRPr="00864CF1">
        <w:rPr>
          <w:rStyle w:val="libAlaemChar"/>
          <w:rtl/>
        </w:rPr>
        <w:t>(</w:t>
      </w:r>
      <w:r w:rsidRPr="00864CF1">
        <w:rPr>
          <w:rStyle w:val="libAieChar"/>
          <w:rtl/>
        </w:rPr>
        <w:t>لَا تَرْفَعُوا أَصْوَاتَكُمْ فَوْقَ صَوْتِ النَّبِيِّ</w:t>
      </w:r>
      <w:r w:rsidR="00C20296" w:rsidRPr="00864CF1">
        <w:rPr>
          <w:rStyle w:val="libAlaemChar"/>
          <w:rtl/>
        </w:rPr>
        <w:t>)</w:t>
      </w:r>
      <w:r>
        <w:rPr>
          <w:rtl/>
          <w:lang w:bidi="fa-IR"/>
        </w:rPr>
        <w:t xml:space="preserve"> نهى عن القول المشعر بأن لهم مدخلا في الأمور</w:t>
      </w:r>
      <w:r w:rsidR="00870EC3">
        <w:rPr>
          <w:rtl/>
          <w:lang w:bidi="fa-IR"/>
        </w:rPr>
        <w:t xml:space="preserve">، </w:t>
      </w:r>
      <w:r>
        <w:rPr>
          <w:rtl/>
          <w:lang w:bidi="fa-IR"/>
        </w:rPr>
        <w:t>أو وزنا عند الله ورسوله</w:t>
      </w:r>
      <w:r w:rsidR="00870EC3">
        <w:rPr>
          <w:rtl/>
          <w:lang w:bidi="fa-IR"/>
        </w:rPr>
        <w:t xml:space="preserve">، </w:t>
      </w:r>
      <w:r>
        <w:rPr>
          <w:rtl/>
          <w:lang w:bidi="fa-IR"/>
        </w:rPr>
        <w:t>لان من رفع صوته فوق صوت غيره فقد جعل لنفسه اعتبارا خاصا</w:t>
      </w:r>
      <w:r w:rsidR="00870EC3">
        <w:rPr>
          <w:rtl/>
          <w:lang w:bidi="fa-IR"/>
        </w:rPr>
        <w:t xml:space="preserve">، </w:t>
      </w:r>
      <w:r>
        <w:rPr>
          <w:rtl/>
          <w:lang w:bidi="fa-IR"/>
        </w:rPr>
        <w:t>وصلاحية خاصة</w:t>
      </w:r>
      <w:r w:rsidR="00870EC3">
        <w:rPr>
          <w:rtl/>
          <w:lang w:bidi="fa-IR"/>
        </w:rPr>
        <w:t xml:space="preserve">، </w:t>
      </w:r>
      <w:r>
        <w:rPr>
          <w:rtl/>
          <w:lang w:bidi="fa-IR"/>
        </w:rPr>
        <w:t xml:space="preserve">وهذا مما لا يجوز ولا يحسن من أحد عند رسول الله </w:t>
      </w:r>
      <w:r w:rsidR="009B2854" w:rsidRPr="009B2854">
        <w:rPr>
          <w:rStyle w:val="libAlaemChar"/>
          <w:rtl/>
        </w:rPr>
        <w:t>صلى‌الله‌عليه‌وآله</w:t>
      </w:r>
      <w:r>
        <w:rPr>
          <w:rtl/>
          <w:lang w:bidi="fa-IR"/>
        </w:rPr>
        <w:t>.</w:t>
      </w:r>
    </w:p>
    <w:p w:rsidR="00801D13" w:rsidRDefault="00801D13" w:rsidP="00801D13">
      <w:pPr>
        <w:pStyle w:val="libNormal"/>
        <w:rPr>
          <w:rtl/>
          <w:lang w:bidi="fa-IR"/>
        </w:rPr>
      </w:pPr>
      <w:r>
        <w:rPr>
          <w:rtl/>
          <w:lang w:bidi="fa-IR"/>
        </w:rPr>
        <w:t>ومن أمعن في قوله تعالى</w:t>
      </w:r>
      <w:r w:rsidR="00F40591">
        <w:rPr>
          <w:rtl/>
          <w:lang w:bidi="fa-IR"/>
        </w:rPr>
        <w:t xml:space="preserve">: </w:t>
      </w:r>
      <w:r w:rsidR="00C20296" w:rsidRPr="00864CF1">
        <w:rPr>
          <w:rStyle w:val="libAlaemChar"/>
          <w:rtl/>
        </w:rPr>
        <w:t>(</w:t>
      </w:r>
      <w:r w:rsidRPr="00864CF1">
        <w:rPr>
          <w:rStyle w:val="libAieChar"/>
          <w:rtl/>
        </w:rPr>
        <w:t>وَاتَّقُوا اللَّهَ إِنَّ اللَّهَ سَمِيعٌ عَلِيمٌ</w:t>
      </w:r>
      <w:r w:rsidR="00C20296" w:rsidRPr="00864CF1">
        <w:rPr>
          <w:rStyle w:val="libAlaemChar"/>
          <w:rtl/>
        </w:rPr>
        <w:t>)</w:t>
      </w:r>
      <w:r w:rsidR="00870EC3">
        <w:rPr>
          <w:rtl/>
          <w:lang w:bidi="fa-IR"/>
        </w:rPr>
        <w:t xml:space="preserve">، </w:t>
      </w:r>
      <w:r>
        <w:rPr>
          <w:rtl/>
          <w:lang w:bidi="fa-IR"/>
        </w:rPr>
        <w:t>وقوله عز من قائل</w:t>
      </w:r>
      <w:r w:rsidR="00F40591">
        <w:rPr>
          <w:rtl/>
          <w:lang w:bidi="fa-IR"/>
        </w:rPr>
        <w:t xml:space="preserve">: </w:t>
      </w:r>
      <w:r w:rsidR="00C20296" w:rsidRPr="00864CF1">
        <w:rPr>
          <w:rStyle w:val="libAlaemChar"/>
          <w:rtl/>
        </w:rPr>
        <w:t>(</w:t>
      </w:r>
      <w:r w:rsidRPr="00864CF1">
        <w:rPr>
          <w:rStyle w:val="libAieChar"/>
          <w:rtl/>
        </w:rPr>
        <w:t>أَن تَحْبَطَ أَعْمَالُكُمْ وَأَنتُمْ لَا تَشْعُرُونَ</w:t>
      </w:r>
      <w:r w:rsidR="00C20296" w:rsidRPr="00864CF1">
        <w:rPr>
          <w:rStyle w:val="libAlaemChar"/>
          <w:rtl/>
        </w:rPr>
        <w:t>)</w:t>
      </w:r>
      <w:r>
        <w:rPr>
          <w:rtl/>
          <w:lang w:bidi="fa-IR"/>
        </w:rPr>
        <w:t xml:space="preserve"> علم الحقيقة بكنهها.</w:t>
      </w:r>
    </w:p>
    <w:p w:rsidR="00801D13" w:rsidRDefault="00801D13" w:rsidP="00801D13">
      <w:pPr>
        <w:pStyle w:val="libNormal"/>
        <w:rPr>
          <w:rtl/>
          <w:lang w:bidi="fa-IR"/>
        </w:rPr>
      </w:pPr>
      <w:r>
        <w:rPr>
          <w:rtl/>
          <w:lang w:bidi="fa-IR"/>
        </w:rPr>
        <w:t>ومن علم ان الله ما أقر أبا بكر الصديق وعمر الفاروق على تقدمهما بين يدي الله ورسوله لا يقران الناس على تشاورهم في اشتراع شرائعه</w:t>
      </w:r>
      <w:r w:rsidR="00870EC3">
        <w:rPr>
          <w:rtl/>
          <w:lang w:bidi="fa-IR"/>
        </w:rPr>
        <w:t xml:space="preserve">، </w:t>
      </w:r>
      <w:r>
        <w:rPr>
          <w:rtl/>
          <w:lang w:bidi="fa-IR"/>
        </w:rPr>
        <w:t>ونظمه وأحكامه</w:t>
      </w:r>
      <w:r w:rsidR="00870EC3">
        <w:rPr>
          <w:rtl/>
          <w:lang w:bidi="fa-IR"/>
        </w:rPr>
        <w:t xml:space="preserve">، </w:t>
      </w:r>
      <w:r>
        <w:rPr>
          <w:rtl/>
          <w:lang w:bidi="fa-IR"/>
        </w:rPr>
        <w:t>بطريق أحق لو كان قومنا يعلمون.</w:t>
      </w:r>
    </w:p>
    <w:p w:rsidR="00801D13" w:rsidRDefault="00C20296" w:rsidP="00801D13">
      <w:pPr>
        <w:pStyle w:val="libNormal"/>
        <w:rPr>
          <w:rtl/>
          <w:lang w:bidi="fa-IR"/>
        </w:rPr>
      </w:pPr>
      <w:r>
        <w:rPr>
          <w:rtl/>
          <w:lang w:bidi="fa-IR"/>
        </w:rPr>
        <w:t>(</w:t>
      </w:r>
      <w:r w:rsidR="00801D13">
        <w:rPr>
          <w:rtl/>
          <w:lang w:bidi="fa-IR"/>
        </w:rPr>
        <w:t>سابعها</w:t>
      </w:r>
      <w:r>
        <w:rPr>
          <w:rtl/>
          <w:lang w:bidi="fa-IR"/>
        </w:rPr>
        <w:t>)</w:t>
      </w:r>
      <w:r w:rsidR="00801D13">
        <w:rPr>
          <w:rtl/>
          <w:lang w:bidi="fa-IR"/>
        </w:rPr>
        <w:t xml:space="preserve"> أن الأذان والإقامة من معدن الفرائض اليومية نفسه</w:t>
      </w:r>
      <w:r w:rsidR="00870EC3">
        <w:rPr>
          <w:rtl/>
          <w:lang w:bidi="fa-IR"/>
        </w:rPr>
        <w:t xml:space="preserve">، </w:t>
      </w:r>
      <w:r w:rsidR="00801D13">
        <w:rPr>
          <w:rtl/>
          <w:lang w:bidi="fa-IR"/>
        </w:rPr>
        <w:t>فمنشئها هو منشئ الفرائض نفسه</w:t>
      </w:r>
      <w:r w:rsidR="00870EC3">
        <w:rPr>
          <w:rtl/>
          <w:lang w:bidi="fa-IR"/>
        </w:rPr>
        <w:t xml:space="preserve">، </w:t>
      </w:r>
      <w:r w:rsidR="00801D13">
        <w:rPr>
          <w:rtl/>
          <w:lang w:bidi="fa-IR"/>
        </w:rPr>
        <w:t>بحكم كل نسابة للألفاظ والمعاني</w:t>
      </w:r>
      <w:r w:rsidR="00870EC3">
        <w:rPr>
          <w:rtl/>
          <w:lang w:bidi="fa-IR"/>
        </w:rPr>
        <w:t xml:space="preserve">، </w:t>
      </w:r>
      <w:r w:rsidR="00801D13">
        <w:rPr>
          <w:rtl/>
          <w:lang w:bidi="fa-IR"/>
        </w:rPr>
        <w:t>خبير بأساليب العظماء وأهدافهم</w:t>
      </w:r>
      <w:r w:rsidR="00870EC3">
        <w:rPr>
          <w:rtl/>
          <w:lang w:bidi="fa-IR"/>
        </w:rPr>
        <w:t xml:space="preserve">، </w:t>
      </w:r>
      <w:r w:rsidR="00801D13">
        <w:rPr>
          <w:rtl/>
          <w:lang w:bidi="fa-IR"/>
        </w:rPr>
        <w:t>وانهما لمن أعظم شعائر الله عزوجل</w:t>
      </w:r>
      <w:r w:rsidR="00870EC3">
        <w:rPr>
          <w:rtl/>
          <w:lang w:bidi="fa-IR"/>
        </w:rPr>
        <w:t xml:space="preserve">، </w:t>
      </w:r>
      <w:r w:rsidR="00801D13">
        <w:rPr>
          <w:rtl/>
          <w:lang w:bidi="fa-IR"/>
        </w:rPr>
        <w:t>امتازت بهما الملة الإسلامية على سائر الملل والأديان</w:t>
      </w:r>
      <w:r w:rsidR="00870EC3">
        <w:rPr>
          <w:rtl/>
          <w:lang w:bidi="fa-IR"/>
        </w:rPr>
        <w:t xml:space="preserve">، </w:t>
      </w:r>
      <w:r w:rsidR="00801D13">
        <w:rPr>
          <w:rtl/>
          <w:lang w:bidi="fa-IR"/>
        </w:rPr>
        <w:t>إذ جاءت آخرا ففاقت مفاخرا فليمعن معي الممعنون من أولي الألباب بما في فصولهما من بلاغة القول وفصاحته ،</w:t>
      </w:r>
    </w:p>
    <w:p w:rsidR="00801D13" w:rsidRDefault="00801D13" w:rsidP="00801D13">
      <w:pPr>
        <w:pStyle w:val="libNormal"/>
        <w:rPr>
          <w:lang w:bidi="fa-IR"/>
        </w:rPr>
      </w:pPr>
      <w:r>
        <w:rPr>
          <w:rtl/>
          <w:lang w:bidi="fa-IR"/>
        </w:rPr>
        <w:br w:type="page"/>
      </w:r>
    </w:p>
    <w:p w:rsidR="00801D13" w:rsidRDefault="00801D13" w:rsidP="00864CF1">
      <w:pPr>
        <w:pStyle w:val="libNormal0"/>
        <w:rPr>
          <w:rtl/>
          <w:lang w:bidi="fa-IR"/>
        </w:rPr>
      </w:pPr>
      <w:r>
        <w:rPr>
          <w:rtl/>
          <w:lang w:bidi="fa-IR"/>
        </w:rPr>
        <w:lastRenderedPageBreak/>
        <w:t>وفخامة المعاني وسموها</w:t>
      </w:r>
      <w:r w:rsidR="00870EC3">
        <w:rPr>
          <w:rtl/>
          <w:lang w:bidi="fa-IR"/>
        </w:rPr>
        <w:t xml:space="preserve">، </w:t>
      </w:r>
      <w:r>
        <w:rPr>
          <w:rtl/>
          <w:lang w:bidi="fa-IR"/>
        </w:rPr>
        <w:t>وشرف الأهداف</w:t>
      </w:r>
      <w:r w:rsidR="00870EC3">
        <w:rPr>
          <w:rtl/>
          <w:lang w:bidi="fa-IR"/>
        </w:rPr>
        <w:t xml:space="preserve">، </w:t>
      </w:r>
      <w:r>
        <w:rPr>
          <w:rtl/>
          <w:lang w:bidi="fa-IR"/>
        </w:rPr>
        <w:t>وإعلان الحق بكل صراحة - الله أكبر</w:t>
      </w:r>
      <w:r w:rsidR="00870EC3">
        <w:rPr>
          <w:rtl/>
          <w:lang w:bidi="fa-IR"/>
        </w:rPr>
        <w:t xml:space="preserve">، </w:t>
      </w:r>
      <w:r>
        <w:rPr>
          <w:rtl/>
          <w:lang w:bidi="fa-IR"/>
        </w:rPr>
        <w:t>أشهد أن لا اله إلا الله</w:t>
      </w:r>
      <w:r w:rsidR="00870EC3">
        <w:rPr>
          <w:rtl/>
          <w:lang w:bidi="fa-IR"/>
        </w:rPr>
        <w:t xml:space="preserve">، </w:t>
      </w:r>
      <w:r>
        <w:rPr>
          <w:rtl/>
          <w:lang w:bidi="fa-IR"/>
        </w:rPr>
        <w:t>أشهد أن محمدا رسول الله - مع الدعوة إليه بكل ترغيب فيه</w:t>
      </w:r>
      <w:r w:rsidR="00870EC3">
        <w:rPr>
          <w:rtl/>
          <w:lang w:bidi="fa-IR"/>
        </w:rPr>
        <w:t xml:space="preserve">، </w:t>
      </w:r>
      <w:r>
        <w:rPr>
          <w:rtl/>
          <w:lang w:bidi="fa-IR"/>
        </w:rPr>
        <w:t>وكل ثناء عليه</w:t>
      </w:r>
      <w:r w:rsidR="00B40897">
        <w:rPr>
          <w:rtl/>
          <w:lang w:bidi="fa-IR"/>
        </w:rPr>
        <w:t xml:space="preserve">. </w:t>
      </w:r>
      <w:r>
        <w:rPr>
          <w:rtl/>
          <w:lang w:bidi="fa-IR"/>
        </w:rPr>
        <w:t>حي على الصلاة حي على الفلاح</w:t>
      </w:r>
      <w:r w:rsidR="00870EC3">
        <w:rPr>
          <w:rtl/>
          <w:lang w:bidi="fa-IR"/>
        </w:rPr>
        <w:t xml:space="preserve">، </w:t>
      </w:r>
      <w:r>
        <w:rPr>
          <w:rtl/>
          <w:lang w:bidi="fa-IR"/>
        </w:rPr>
        <w:t>حي على خير العمل</w:t>
      </w:r>
      <w:r w:rsidR="00870EC3">
        <w:rPr>
          <w:rtl/>
          <w:lang w:bidi="fa-IR"/>
        </w:rPr>
        <w:t xml:space="preserve">، </w:t>
      </w:r>
      <w:r>
        <w:rPr>
          <w:rtl/>
          <w:lang w:bidi="fa-IR"/>
        </w:rPr>
        <w:t>لا تأخذ الداعي لومة لائم ولا سطوة مخالف غاشم.</w:t>
      </w:r>
    </w:p>
    <w:p w:rsidR="00801D13" w:rsidRDefault="00801D13" w:rsidP="00801D13">
      <w:pPr>
        <w:pStyle w:val="libNormal"/>
        <w:rPr>
          <w:rtl/>
          <w:lang w:bidi="fa-IR"/>
        </w:rPr>
      </w:pPr>
      <w:r>
        <w:rPr>
          <w:rtl/>
          <w:lang w:bidi="fa-IR"/>
        </w:rPr>
        <w:t>تلك دعوة حية - كما قال عنها بعض الإعلام - كأنما تجد الإصغاء والتلبية من عالم الحياة بأسرها</w:t>
      </w:r>
      <w:r w:rsidR="00870EC3">
        <w:rPr>
          <w:rtl/>
          <w:lang w:bidi="fa-IR"/>
        </w:rPr>
        <w:t xml:space="preserve">، </w:t>
      </w:r>
      <w:r>
        <w:rPr>
          <w:rtl/>
          <w:lang w:bidi="fa-IR"/>
        </w:rPr>
        <w:t>وكأنما يبدأ الإنسان في الصلاة من ساعة مسراها إلى سمعه</w:t>
      </w:r>
      <w:r w:rsidR="00870EC3">
        <w:rPr>
          <w:rtl/>
          <w:lang w:bidi="fa-IR"/>
        </w:rPr>
        <w:t xml:space="preserve">، </w:t>
      </w:r>
      <w:r>
        <w:rPr>
          <w:rtl/>
          <w:lang w:bidi="fa-IR"/>
        </w:rPr>
        <w:t>ويتصل بعالم الغيب من ساعة إصغائه إليها.</w:t>
      </w:r>
    </w:p>
    <w:p w:rsidR="00801D13" w:rsidRDefault="00801D13" w:rsidP="00801D13">
      <w:pPr>
        <w:pStyle w:val="libNormal"/>
        <w:rPr>
          <w:rtl/>
          <w:lang w:bidi="fa-IR"/>
        </w:rPr>
      </w:pPr>
      <w:r>
        <w:rPr>
          <w:rtl/>
          <w:lang w:bidi="fa-IR"/>
        </w:rPr>
        <w:t>دعوة تلتقي فيها الأرض والسماء</w:t>
      </w:r>
      <w:r w:rsidR="00870EC3">
        <w:rPr>
          <w:rtl/>
          <w:lang w:bidi="fa-IR"/>
        </w:rPr>
        <w:t xml:space="preserve">، </w:t>
      </w:r>
      <w:r>
        <w:rPr>
          <w:rtl/>
          <w:lang w:bidi="fa-IR"/>
        </w:rPr>
        <w:t>ويمتزج فيها خشوع المخلوق بعظمة الخالق</w:t>
      </w:r>
      <w:r w:rsidR="00870EC3">
        <w:rPr>
          <w:rtl/>
          <w:lang w:bidi="fa-IR"/>
        </w:rPr>
        <w:t xml:space="preserve">، </w:t>
      </w:r>
      <w:r>
        <w:rPr>
          <w:rtl/>
          <w:lang w:bidi="fa-IR"/>
        </w:rPr>
        <w:t>وتعيد الحقيقة الأبدية إلى الخواطر البشرية في كل موعد من مواعيد الصلاة</w:t>
      </w:r>
      <w:r w:rsidR="00870EC3">
        <w:rPr>
          <w:rtl/>
          <w:lang w:bidi="fa-IR"/>
        </w:rPr>
        <w:t xml:space="preserve">، </w:t>
      </w:r>
      <w:r>
        <w:rPr>
          <w:rtl/>
          <w:lang w:bidi="fa-IR"/>
        </w:rPr>
        <w:t>كأنها نبأ جديد</w:t>
      </w:r>
      <w:r w:rsidR="00B40897">
        <w:rPr>
          <w:rtl/>
          <w:lang w:bidi="fa-IR"/>
        </w:rPr>
        <w:t xml:space="preserve">. </w:t>
      </w:r>
      <w:r>
        <w:rPr>
          <w:rtl/>
          <w:lang w:bidi="fa-IR"/>
        </w:rPr>
        <w:t>الله أكبر الله أكبر - لا اله إلا الله لا اله إلا الله -.</w:t>
      </w:r>
    </w:p>
    <w:p w:rsidR="00801D13" w:rsidRDefault="00801D13" w:rsidP="00801D13">
      <w:pPr>
        <w:pStyle w:val="libNormal"/>
        <w:rPr>
          <w:rtl/>
          <w:lang w:bidi="fa-IR"/>
        </w:rPr>
      </w:pPr>
      <w:r>
        <w:rPr>
          <w:rtl/>
          <w:lang w:bidi="fa-IR"/>
        </w:rPr>
        <w:t>تلك هي دعوة الأذان التي يدعو بها المسلمون إلى الصلاة</w:t>
      </w:r>
      <w:r w:rsidR="00870EC3">
        <w:rPr>
          <w:rtl/>
          <w:lang w:bidi="fa-IR"/>
        </w:rPr>
        <w:t xml:space="preserve">، </w:t>
      </w:r>
      <w:r>
        <w:rPr>
          <w:rtl/>
          <w:lang w:bidi="fa-IR"/>
        </w:rPr>
        <w:t>وتلك هي الدعوة الحية التي تنطق بالحقيقة الخالدة ولا تومي إليها</w:t>
      </w:r>
      <w:r w:rsidR="00870EC3">
        <w:rPr>
          <w:rtl/>
          <w:lang w:bidi="fa-IR"/>
        </w:rPr>
        <w:t xml:space="preserve">، </w:t>
      </w:r>
      <w:r>
        <w:rPr>
          <w:rtl/>
          <w:lang w:bidi="fa-IR"/>
        </w:rPr>
        <w:t>وتلك هي الحقيقة البسيطة غاية البساطة</w:t>
      </w:r>
      <w:r w:rsidR="00870EC3">
        <w:rPr>
          <w:rtl/>
          <w:lang w:bidi="fa-IR"/>
        </w:rPr>
        <w:t xml:space="preserve">، </w:t>
      </w:r>
      <w:r>
        <w:rPr>
          <w:rtl/>
          <w:lang w:bidi="fa-IR"/>
        </w:rPr>
        <w:t>العجيبة غاية العجب</w:t>
      </w:r>
      <w:r w:rsidR="00870EC3">
        <w:rPr>
          <w:rtl/>
          <w:lang w:bidi="fa-IR"/>
        </w:rPr>
        <w:t xml:space="preserve">، </w:t>
      </w:r>
      <w:r>
        <w:rPr>
          <w:rtl/>
          <w:lang w:bidi="fa-IR"/>
        </w:rPr>
        <w:t>لأنها أغنى الحقائق عن التكرار في الأبد إلا بيد</w:t>
      </w:r>
      <w:r w:rsidR="00870EC3">
        <w:rPr>
          <w:rtl/>
          <w:lang w:bidi="fa-IR"/>
        </w:rPr>
        <w:t xml:space="preserve">، </w:t>
      </w:r>
      <w:r>
        <w:rPr>
          <w:rtl/>
          <w:lang w:bidi="fa-IR"/>
        </w:rPr>
        <w:t>وأحوج الحقائق إلى التكرار بين شواغل الدنيا وعوارض الفناء.</w:t>
      </w:r>
    </w:p>
    <w:p w:rsidR="00801D13" w:rsidRDefault="00801D13" w:rsidP="00801D13">
      <w:pPr>
        <w:pStyle w:val="libNormal"/>
        <w:rPr>
          <w:rtl/>
          <w:lang w:bidi="fa-IR"/>
        </w:rPr>
      </w:pPr>
      <w:r>
        <w:rPr>
          <w:rtl/>
          <w:lang w:bidi="fa-IR"/>
        </w:rPr>
        <w:t>المسلم في صلاة منذ يسمعها تدعوه للصلاة</w:t>
      </w:r>
      <w:r w:rsidR="00870EC3">
        <w:rPr>
          <w:rtl/>
          <w:lang w:bidi="fa-IR"/>
        </w:rPr>
        <w:t xml:space="preserve">، </w:t>
      </w:r>
      <w:r>
        <w:rPr>
          <w:rtl/>
          <w:lang w:bidi="fa-IR"/>
        </w:rPr>
        <w:t>لأنه يذكر بها عظمة الله</w:t>
      </w:r>
      <w:r w:rsidR="00870EC3">
        <w:rPr>
          <w:rtl/>
          <w:lang w:bidi="fa-IR"/>
        </w:rPr>
        <w:t xml:space="preserve">، </w:t>
      </w:r>
      <w:r>
        <w:rPr>
          <w:rtl/>
          <w:lang w:bidi="fa-IR"/>
        </w:rPr>
        <w:t>وهي لب لباب الصلوات</w:t>
      </w:r>
      <w:r w:rsidR="00B40897">
        <w:rPr>
          <w:rtl/>
          <w:lang w:bidi="fa-IR"/>
        </w:rPr>
        <w:t xml:space="preserve">. </w:t>
      </w:r>
      <w:r>
        <w:rPr>
          <w:rtl/>
          <w:lang w:bidi="fa-IR"/>
        </w:rPr>
        <w:t>وتنفرج عنها هدأة الليل فكأنها ظاهرة من ظواهر الطبيعية الحية تلبيها الأسماع والأرواح وينصت لها الطير والشجر</w:t>
      </w:r>
      <w:r w:rsidR="00870EC3">
        <w:rPr>
          <w:rtl/>
          <w:lang w:bidi="fa-IR"/>
        </w:rPr>
        <w:t xml:space="preserve">، </w:t>
      </w:r>
      <w:r>
        <w:rPr>
          <w:rtl/>
          <w:lang w:bidi="fa-IR"/>
        </w:rPr>
        <w:t>ويخف لها الماء والهواء</w:t>
      </w:r>
      <w:r w:rsidR="00870EC3">
        <w:rPr>
          <w:rtl/>
          <w:lang w:bidi="fa-IR"/>
        </w:rPr>
        <w:t xml:space="preserve">، </w:t>
      </w:r>
      <w:r>
        <w:rPr>
          <w:rtl/>
          <w:lang w:bidi="fa-IR"/>
        </w:rPr>
        <w:t>وتبرز الدنيا كلها بروز التأمين والاستجابة منذ تسمع هتفة الداعي الذي يهتف</w:t>
      </w:r>
    </w:p>
    <w:p w:rsidR="00801D13" w:rsidRDefault="00801D13" w:rsidP="00801D13">
      <w:pPr>
        <w:pStyle w:val="libNormal"/>
        <w:rPr>
          <w:lang w:bidi="fa-IR"/>
        </w:rPr>
      </w:pPr>
      <w:r>
        <w:rPr>
          <w:rtl/>
          <w:lang w:bidi="fa-IR"/>
        </w:rPr>
        <w:br w:type="page"/>
      </w:r>
    </w:p>
    <w:p w:rsidR="00801D13" w:rsidRDefault="00801D13" w:rsidP="00864CF1">
      <w:pPr>
        <w:pStyle w:val="libNormal0"/>
        <w:rPr>
          <w:rtl/>
          <w:lang w:bidi="fa-IR"/>
        </w:rPr>
      </w:pPr>
      <w:r>
        <w:rPr>
          <w:rtl/>
          <w:lang w:bidi="fa-IR"/>
        </w:rPr>
        <w:lastRenderedPageBreak/>
        <w:t>بها</w:t>
      </w:r>
      <w:r w:rsidR="00F143E8">
        <w:rPr>
          <w:rtl/>
          <w:lang w:bidi="fa-IR"/>
        </w:rPr>
        <w:t xml:space="preserve">. </w:t>
      </w:r>
      <w:r>
        <w:rPr>
          <w:rtl/>
          <w:lang w:bidi="fa-IR"/>
        </w:rPr>
        <w:t xml:space="preserve">إلى آخر كلامه </w:t>
      </w:r>
      <w:r w:rsidR="00E02BCE" w:rsidRPr="000F4B10">
        <w:rPr>
          <w:rStyle w:val="libFootnotenumChar"/>
          <w:rtl/>
        </w:rPr>
        <w:t>(1)</w:t>
      </w:r>
      <w:r>
        <w:rPr>
          <w:rtl/>
          <w:lang w:bidi="fa-IR"/>
        </w:rPr>
        <w:t>.</w:t>
      </w:r>
    </w:p>
    <w:p w:rsidR="00801D13" w:rsidRDefault="00801D13" w:rsidP="00801D13">
      <w:pPr>
        <w:pStyle w:val="libNormal"/>
        <w:rPr>
          <w:rtl/>
          <w:lang w:bidi="fa-IR"/>
        </w:rPr>
      </w:pPr>
      <w:r>
        <w:rPr>
          <w:rtl/>
          <w:lang w:bidi="fa-IR"/>
        </w:rPr>
        <w:t>وبالجملة فان الأذان والإقامة لمما لا يأتي به البشر ولو اجتمعوا له</w:t>
      </w:r>
      <w:r w:rsidR="00870EC3">
        <w:rPr>
          <w:rtl/>
          <w:lang w:bidi="fa-IR"/>
        </w:rPr>
        <w:t xml:space="preserve">، </w:t>
      </w:r>
      <w:r>
        <w:rPr>
          <w:rtl/>
          <w:lang w:bidi="fa-IR"/>
        </w:rPr>
        <w:t>فنعوذ بالله من مخ الحقائق الناصعة ولاسيما إذا كانت من شرائع الله السائغة</w:t>
      </w:r>
      <w:r w:rsidR="00870EC3">
        <w:rPr>
          <w:rtl/>
          <w:lang w:bidi="fa-IR"/>
        </w:rPr>
        <w:t xml:space="preserve">، </w:t>
      </w:r>
      <w:r>
        <w:rPr>
          <w:rtl/>
          <w:lang w:bidi="fa-IR"/>
        </w:rPr>
        <w:t>وآياته البالغة.</w:t>
      </w:r>
    </w:p>
    <w:p w:rsidR="00801D13" w:rsidRDefault="00C20296" w:rsidP="00801D13">
      <w:pPr>
        <w:pStyle w:val="libNormal"/>
        <w:rPr>
          <w:rtl/>
          <w:lang w:bidi="fa-IR"/>
        </w:rPr>
      </w:pPr>
      <w:r>
        <w:rPr>
          <w:rtl/>
          <w:lang w:bidi="fa-IR"/>
        </w:rPr>
        <w:t>(</w:t>
      </w:r>
      <w:r w:rsidR="00801D13">
        <w:rPr>
          <w:rtl/>
          <w:lang w:bidi="fa-IR"/>
        </w:rPr>
        <w:t>ثامنها</w:t>
      </w:r>
      <w:r>
        <w:rPr>
          <w:rtl/>
          <w:lang w:bidi="fa-IR"/>
        </w:rPr>
        <w:t>)</w:t>
      </w:r>
      <w:r w:rsidR="00801D13">
        <w:rPr>
          <w:rtl/>
          <w:lang w:bidi="fa-IR"/>
        </w:rPr>
        <w:t xml:space="preserve"> ان سنهم في بدء الأذان والإقامة كلها يناقض المأثور الثابت عن أئمة أهل البيت </w:t>
      </w:r>
      <w:r w:rsidR="00801D13" w:rsidRPr="00801D13">
        <w:rPr>
          <w:rStyle w:val="libAlaemChar"/>
          <w:rtl/>
        </w:rPr>
        <w:t>عليهم‌السلام</w:t>
      </w:r>
      <w:r w:rsidR="00870EC3">
        <w:rPr>
          <w:rtl/>
          <w:lang w:bidi="fa-IR"/>
        </w:rPr>
        <w:t xml:space="preserve">، </w:t>
      </w:r>
      <w:r w:rsidR="00801D13">
        <w:rPr>
          <w:rtl/>
          <w:lang w:bidi="fa-IR"/>
        </w:rPr>
        <w:t>ولا وزن عندنا لما خالف الثابت عنهم من رأي أو رواية مطلقا.</w:t>
      </w:r>
    </w:p>
    <w:p w:rsidR="00801D13" w:rsidRDefault="00801D13" w:rsidP="00801D13">
      <w:pPr>
        <w:pStyle w:val="libNormal"/>
        <w:rPr>
          <w:rtl/>
          <w:lang w:bidi="fa-IR"/>
        </w:rPr>
      </w:pPr>
      <w:r>
        <w:rPr>
          <w:rtl/>
          <w:lang w:bidi="fa-IR"/>
        </w:rPr>
        <w:t xml:space="preserve">ففي باب الأذان والإقامة من كتاب وسائل الشيعة إلى أحكام الشريعة بالسند الصحيح عن الإمام أبي عبد الله جعفر الصادق </w:t>
      </w:r>
      <w:r w:rsidRPr="00801D13">
        <w:rPr>
          <w:rStyle w:val="libAlaemChar"/>
          <w:rtl/>
        </w:rPr>
        <w:t>عليه‌السلام</w:t>
      </w:r>
      <w:r w:rsidR="00870EC3">
        <w:rPr>
          <w:rtl/>
          <w:lang w:bidi="fa-IR"/>
        </w:rPr>
        <w:t xml:space="preserve">، </w:t>
      </w:r>
      <w:r>
        <w:rPr>
          <w:rtl/>
          <w:lang w:bidi="fa-IR"/>
        </w:rPr>
        <w:t>قال</w:t>
      </w:r>
      <w:r w:rsidR="00F40591">
        <w:rPr>
          <w:rtl/>
          <w:lang w:bidi="fa-IR"/>
        </w:rPr>
        <w:t xml:space="preserve">: </w:t>
      </w:r>
      <w:r>
        <w:rPr>
          <w:rtl/>
          <w:lang w:bidi="fa-IR"/>
        </w:rPr>
        <w:t>لما هبط جبرائيل على رسول الله بالأذان أذن جبرئيل وأقام</w:t>
      </w:r>
      <w:r w:rsidR="00870EC3">
        <w:rPr>
          <w:rtl/>
          <w:lang w:bidi="fa-IR"/>
        </w:rPr>
        <w:t xml:space="preserve">، </w:t>
      </w:r>
      <w:r>
        <w:rPr>
          <w:rtl/>
          <w:lang w:bidi="fa-IR"/>
        </w:rPr>
        <w:t xml:space="preserve">وعندها أمر رسول الله </w:t>
      </w:r>
      <w:r w:rsidR="009B2854" w:rsidRPr="009B2854">
        <w:rPr>
          <w:rStyle w:val="libAlaemChar"/>
          <w:rtl/>
        </w:rPr>
        <w:t>صلى‌الله‌عليه‌وآله</w:t>
      </w:r>
      <w:r>
        <w:rPr>
          <w:rtl/>
          <w:lang w:bidi="fa-IR"/>
        </w:rPr>
        <w:t xml:space="preserve"> عليا ان يدعو له بلالا فدعاه فعلمه رسول الله الأذان وأمره به</w:t>
      </w:r>
      <w:r w:rsidR="00870EC3">
        <w:rPr>
          <w:rtl/>
          <w:lang w:bidi="fa-IR"/>
        </w:rPr>
        <w:t xml:space="preserve">، </w:t>
      </w:r>
      <w:r>
        <w:rPr>
          <w:rtl/>
          <w:lang w:bidi="fa-IR"/>
        </w:rPr>
        <w:t>وهذا ما رواه كل من ثقة الإسلام محمد بن يعقوب الكليني</w:t>
      </w:r>
      <w:r w:rsidR="00870EC3">
        <w:rPr>
          <w:rtl/>
          <w:lang w:bidi="fa-IR"/>
        </w:rPr>
        <w:t xml:space="preserve">، </w:t>
      </w:r>
      <w:r>
        <w:rPr>
          <w:rtl/>
          <w:lang w:bidi="fa-IR"/>
        </w:rPr>
        <w:t>والصدوق محمد بن علي بن بابويه القمي</w:t>
      </w:r>
      <w:r w:rsidR="00870EC3">
        <w:rPr>
          <w:rtl/>
          <w:lang w:bidi="fa-IR"/>
        </w:rPr>
        <w:t xml:space="preserve">، </w:t>
      </w:r>
      <w:r>
        <w:rPr>
          <w:rtl/>
          <w:lang w:bidi="fa-IR"/>
        </w:rPr>
        <w:t>وشيخ الإمامية محمد بن الحسن الطوسي</w:t>
      </w:r>
      <w:r w:rsidR="00870EC3">
        <w:rPr>
          <w:rtl/>
          <w:lang w:bidi="fa-IR"/>
        </w:rPr>
        <w:t xml:space="preserve">، </w:t>
      </w:r>
      <w:r>
        <w:rPr>
          <w:rtl/>
          <w:lang w:bidi="fa-IR"/>
        </w:rPr>
        <w:t xml:space="preserve">وناهيك بهؤلاء صدقا وورعا </w:t>
      </w:r>
      <w:r w:rsidR="00C20296" w:rsidRPr="00C20296">
        <w:rPr>
          <w:rStyle w:val="libFootnotenumChar"/>
          <w:rtl/>
          <w:lang w:bidi="fa-IR"/>
        </w:rPr>
        <w:t>(</w:t>
      </w:r>
      <w:r w:rsidRPr="00C20296">
        <w:rPr>
          <w:rStyle w:val="libFootnotenumChar"/>
          <w:rtl/>
          <w:lang w:bidi="fa-IR"/>
        </w:rPr>
        <w:t>325</w:t>
      </w:r>
      <w:r w:rsidR="00C20296" w:rsidRPr="00C20296">
        <w:rPr>
          <w:rStyle w:val="libFootnotenumChar"/>
          <w:rtl/>
          <w:lang w:bidi="fa-IR"/>
        </w:rPr>
        <w:t>)</w:t>
      </w:r>
    </w:p>
    <w:p w:rsidR="00801D13" w:rsidRDefault="00801D13" w:rsidP="00801D13">
      <w:pPr>
        <w:pStyle w:val="libNormal"/>
        <w:rPr>
          <w:lang w:bidi="fa-IR"/>
        </w:rPr>
      </w:pPr>
      <w:r>
        <w:rPr>
          <w:rtl/>
          <w:lang w:bidi="fa-IR"/>
        </w:rPr>
        <w:t xml:space="preserve">وروى شيخنا الشهيد السعيد محمد بن مكي في كتابه </w:t>
      </w:r>
      <w:r w:rsidR="00C20296">
        <w:rPr>
          <w:rtl/>
          <w:lang w:bidi="fa-IR"/>
        </w:rPr>
        <w:t>(</w:t>
      </w:r>
      <w:r>
        <w:rPr>
          <w:rtl/>
          <w:lang w:bidi="fa-IR"/>
        </w:rPr>
        <w:t>الذكرى</w:t>
      </w:r>
      <w:r w:rsidR="00C20296">
        <w:rPr>
          <w:rtl/>
          <w:lang w:bidi="fa-IR"/>
        </w:rPr>
        <w:t>)</w:t>
      </w:r>
      <w:r>
        <w:rPr>
          <w:rtl/>
          <w:lang w:bidi="fa-IR"/>
        </w:rPr>
        <w:t xml:space="preserve"> ان الصادق - الإمام جعفر بن محمد الباقر - ذم قوما زعموا ان النبي </w:t>
      </w:r>
      <w:r w:rsidR="009B2854" w:rsidRPr="009B2854">
        <w:rPr>
          <w:rStyle w:val="libAlaemChar"/>
          <w:rtl/>
        </w:rPr>
        <w:t>صلى‌الله‌عليه‌وآله</w:t>
      </w:r>
      <w:r>
        <w:rPr>
          <w:rtl/>
          <w:lang w:bidi="fa-IR"/>
        </w:rPr>
        <w:t xml:space="preserve"> أخذ الأذان عن عبد الله بن زيد الأنصاري</w:t>
      </w:r>
      <w:r w:rsidR="00870EC3">
        <w:rPr>
          <w:rtl/>
          <w:lang w:bidi="fa-IR"/>
        </w:rPr>
        <w:t xml:space="preserve">، </w:t>
      </w:r>
      <w:r>
        <w:rPr>
          <w:rtl/>
          <w:lang w:bidi="fa-IR"/>
        </w:rPr>
        <w:t>فقال</w:t>
      </w:r>
      <w:r w:rsidR="00F40591">
        <w:rPr>
          <w:rtl/>
          <w:lang w:bidi="fa-IR"/>
        </w:rPr>
        <w:t xml:space="preserve">: </w:t>
      </w:r>
      <w:r>
        <w:rPr>
          <w:rtl/>
          <w:lang w:bidi="fa-IR"/>
        </w:rPr>
        <w:t>ينزل الوحي به على نبيكم فتزعمون</w:t>
      </w:r>
    </w:p>
    <w:p w:rsidR="00864CF1" w:rsidRDefault="00864CF1" w:rsidP="00864CF1">
      <w:pPr>
        <w:pStyle w:val="libLine"/>
        <w:rPr>
          <w:rtl/>
          <w:lang w:bidi="fa-IR"/>
        </w:rPr>
      </w:pPr>
      <w:r>
        <w:rPr>
          <w:rFonts w:hint="cs"/>
          <w:rtl/>
          <w:lang w:bidi="fa-IR"/>
        </w:rPr>
        <w:t>____________________</w:t>
      </w:r>
    </w:p>
    <w:p w:rsidR="00801D13" w:rsidRDefault="00E02BCE" w:rsidP="00864CF1">
      <w:pPr>
        <w:pStyle w:val="libFootnote0"/>
        <w:rPr>
          <w:rtl/>
          <w:lang w:bidi="fa-IR"/>
        </w:rPr>
      </w:pPr>
      <w:r w:rsidRPr="00864CF1">
        <w:rPr>
          <w:rtl/>
        </w:rPr>
        <w:t>(1)</w:t>
      </w:r>
      <w:r w:rsidR="00801D13">
        <w:rPr>
          <w:rtl/>
          <w:lang w:bidi="fa-IR"/>
        </w:rPr>
        <w:t xml:space="preserve"> فراجعه في ص 136 إلى ص 142 من كتاب - داعى السماء - لكاتب الشرق الأستاذ العقاد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864CF1">
      <w:pPr>
        <w:pStyle w:val="libFootnote0"/>
        <w:rPr>
          <w:lang w:bidi="fa-IR"/>
        </w:rPr>
      </w:pPr>
      <w:r w:rsidRPr="00864CF1">
        <w:rPr>
          <w:rtl/>
          <w:lang w:bidi="fa-IR"/>
        </w:rPr>
        <w:t>(</w:t>
      </w:r>
      <w:r w:rsidR="00801D13" w:rsidRPr="00864CF1">
        <w:rPr>
          <w:rtl/>
          <w:lang w:bidi="fa-IR"/>
        </w:rPr>
        <w:t>325</w:t>
      </w:r>
      <w:r w:rsidRPr="00864CF1">
        <w:rPr>
          <w:rtl/>
          <w:lang w:bidi="fa-IR"/>
        </w:rPr>
        <w:t>)</w:t>
      </w:r>
      <w:r w:rsidR="00801D13">
        <w:rPr>
          <w:rtl/>
          <w:lang w:bidi="fa-IR"/>
        </w:rPr>
        <w:t xml:space="preserve"> الأذان بوحي من الله</w:t>
      </w:r>
      <w:r w:rsidR="00F40591">
        <w:rPr>
          <w:rtl/>
          <w:lang w:bidi="fa-IR"/>
        </w:rPr>
        <w:t xml:space="preserve">: </w:t>
      </w:r>
      <w:r w:rsidR="00801D13">
        <w:rPr>
          <w:rtl/>
          <w:lang w:bidi="fa-IR"/>
        </w:rPr>
        <w:t>ونص الرواية هي</w:t>
      </w:r>
      <w:r w:rsidR="00F40591">
        <w:rPr>
          <w:rtl/>
          <w:lang w:bidi="fa-IR"/>
        </w:rPr>
        <w:t xml:space="preserve">: </w:t>
      </w:r>
      <w:r w:rsidR="00801D13">
        <w:rPr>
          <w:rtl/>
          <w:lang w:bidi="fa-IR"/>
        </w:rPr>
        <w:t xml:space="preserve">عن أبى عبد الله </w:t>
      </w:r>
      <w:r w:rsidR="00801D13" w:rsidRPr="00864CF1">
        <w:rPr>
          <w:rStyle w:val="libFootnoteAlaemChar"/>
          <w:rtl/>
        </w:rPr>
        <w:t>عليه‌السلام</w:t>
      </w:r>
      <w:r w:rsidR="00801D13">
        <w:rPr>
          <w:rtl/>
          <w:lang w:bidi="fa-IR"/>
        </w:rPr>
        <w:t xml:space="preserve"> قال</w:t>
      </w:r>
      <w:r w:rsidR="00F40591">
        <w:rPr>
          <w:rtl/>
          <w:lang w:bidi="fa-IR"/>
        </w:rPr>
        <w:t xml:space="preserve">: </w:t>
      </w:r>
      <w:r w:rsidR="00801D13">
        <w:rPr>
          <w:rtl/>
          <w:lang w:bidi="fa-IR"/>
        </w:rPr>
        <w:t xml:space="preserve">لما هبط جبرئيل </w:t>
      </w:r>
      <w:r w:rsidR="00801D13" w:rsidRPr="00864CF1">
        <w:rPr>
          <w:rStyle w:val="libFootnoteAlaemChar"/>
          <w:rtl/>
        </w:rPr>
        <w:t>عليه‌السلام</w:t>
      </w:r>
      <w:r w:rsidR="00801D13">
        <w:rPr>
          <w:rtl/>
          <w:lang w:bidi="fa-IR"/>
        </w:rPr>
        <w:t xml:space="preserve"> بالأذان على رسول الله كان رأسه في حجر على </w:t>
      </w:r>
      <w:r w:rsidR="00801D13" w:rsidRPr="00864CF1">
        <w:rPr>
          <w:rStyle w:val="libFootnoteAlaemChar"/>
          <w:rtl/>
        </w:rPr>
        <w:t>عليه‌السلام</w:t>
      </w:r>
      <w:r w:rsidR="00801D13">
        <w:rPr>
          <w:rtl/>
          <w:lang w:bidi="fa-IR"/>
        </w:rPr>
        <w:t xml:space="preserve"> فأذن جبرئيل وأقام</w:t>
      </w:r>
      <w:r w:rsidR="00870EC3">
        <w:rPr>
          <w:rtl/>
          <w:lang w:bidi="fa-IR"/>
        </w:rPr>
        <w:t xml:space="preserve">، </w:t>
      </w:r>
      <w:r w:rsidR="00801D13">
        <w:rPr>
          <w:rtl/>
          <w:lang w:bidi="fa-IR"/>
        </w:rPr>
        <w:t xml:space="preserve">فلما انتبه رسول الله </w:t>
      </w:r>
      <w:r w:rsidR="009B2854" w:rsidRPr="00864CF1">
        <w:rPr>
          <w:rStyle w:val="libFootnoteAlaemChar"/>
          <w:rtl/>
        </w:rPr>
        <w:t>صلى‌الله‌عليه‌وآله</w:t>
      </w:r>
      <w:r w:rsidR="00801D13">
        <w:rPr>
          <w:rtl/>
          <w:lang w:bidi="fa-IR"/>
        </w:rPr>
        <w:t xml:space="preserve"> قال</w:t>
      </w:r>
      <w:r w:rsidR="00F40591">
        <w:rPr>
          <w:rtl/>
          <w:lang w:bidi="fa-IR"/>
        </w:rPr>
        <w:t xml:space="preserve">: </w:t>
      </w:r>
      <w:r w:rsidR="00801D13">
        <w:rPr>
          <w:rtl/>
          <w:lang w:bidi="fa-IR"/>
        </w:rPr>
        <w:t>يا على سمعت ؟ قال</w:t>
      </w:r>
      <w:r w:rsidR="00F40591">
        <w:rPr>
          <w:rtl/>
          <w:lang w:bidi="fa-IR"/>
        </w:rPr>
        <w:t xml:space="preserve">: </w:t>
      </w:r>
      <w:r w:rsidR="00801D13">
        <w:rPr>
          <w:rtl/>
          <w:lang w:bidi="fa-IR"/>
        </w:rPr>
        <w:t>نعم</w:t>
      </w:r>
      <w:r w:rsidR="00B40897">
        <w:rPr>
          <w:rtl/>
          <w:lang w:bidi="fa-IR"/>
        </w:rPr>
        <w:t xml:space="preserve">. </w:t>
      </w:r>
      <w:r w:rsidR="00801D13">
        <w:rPr>
          <w:rtl/>
          <w:lang w:bidi="fa-IR"/>
        </w:rPr>
        <w:t>قال</w:t>
      </w:r>
      <w:r w:rsidR="00F40591">
        <w:rPr>
          <w:rtl/>
          <w:lang w:bidi="fa-IR"/>
        </w:rPr>
        <w:t xml:space="preserve">: </w:t>
      </w:r>
      <w:r w:rsidR="00801D13">
        <w:rPr>
          <w:rtl/>
          <w:lang w:bidi="fa-IR"/>
        </w:rPr>
        <w:t>حفظت ؟ قال</w:t>
      </w:r>
      <w:r w:rsidR="00F40591">
        <w:rPr>
          <w:rtl/>
          <w:lang w:bidi="fa-IR"/>
        </w:rPr>
        <w:t xml:space="preserve">: </w:t>
      </w:r>
      <w:r w:rsidR="00801D13">
        <w:rPr>
          <w:rtl/>
          <w:lang w:bidi="fa-IR"/>
        </w:rPr>
        <w:t>نعم</w:t>
      </w:r>
      <w:r w:rsidR="00870EC3">
        <w:rPr>
          <w:rtl/>
          <w:lang w:bidi="fa-IR"/>
        </w:rPr>
        <w:t xml:space="preserve">، </w:t>
      </w:r>
      <w:r w:rsidR="00801D13">
        <w:rPr>
          <w:rtl/>
          <w:lang w:bidi="fa-IR"/>
        </w:rPr>
        <w:t>قال</w:t>
      </w:r>
      <w:r w:rsidR="00F40591">
        <w:rPr>
          <w:rtl/>
          <w:lang w:bidi="fa-IR"/>
        </w:rPr>
        <w:t xml:space="preserve">: </w:t>
      </w:r>
      <w:r w:rsidR="00801D13">
        <w:rPr>
          <w:rtl/>
          <w:lang w:bidi="fa-IR"/>
        </w:rPr>
        <w:t xml:space="preserve">ادع لي بلالا نعلمه فدعا على </w:t>
      </w:r>
      <w:r w:rsidR="00801D13" w:rsidRPr="00864CF1">
        <w:rPr>
          <w:rStyle w:val="libFootnoteAlaemChar"/>
          <w:rtl/>
        </w:rPr>
        <w:t>عليه‌السلام</w:t>
      </w:r>
      <w:r w:rsidR="00801D13">
        <w:rPr>
          <w:rtl/>
          <w:lang w:bidi="fa-IR"/>
        </w:rPr>
        <w:t xml:space="preserve"> بلالا فعلمه " =&gt;</w:t>
      </w:r>
    </w:p>
    <w:p w:rsidR="00801D13" w:rsidRDefault="00801D13" w:rsidP="00801D13">
      <w:pPr>
        <w:pStyle w:val="libNormal"/>
        <w:rPr>
          <w:lang w:bidi="fa-IR"/>
        </w:rPr>
      </w:pPr>
      <w:r>
        <w:rPr>
          <w:rtl/>
          <w:lang w:bidi="fa-IR"/>
        </w:rPr>
        <w:br w:type="page"/>
      </w:r>
    </w:p>
    <w:p w:rsidR="00801D13" w:rsidRDefault="00801D13" w:rsidP="00864CF1">
      <w:pPr>
        <w:pStyle w:val="libNormal0"/>
        <w:rPr>
          <w:rtl/>
          <w:lang w:bidi="fa-IR"/>
        </w:rPr>
      </w:pPr>
      <w:r>
        <w:rPr>
          <w:rtl/>
          <w:lang w:bidi="fa-IR"/>
        </w:rPr>
        <w:lastRenderedPageBreak/>
        <w:t xml:space="preserve">انه أخذه عن عبد الله بن زيد ! </w:t>
      </w:r>
      <w:r w:rsidR="00C20296" w:rsidRPr="00C20296">
        <w:rPr>
          <w:rStyle w:val="libFootnotenumChar"/>
          <w:rtl/>
          <w:lang w:bidi="fa-IR"/>
        </w:rPr>
        <w:t>(</w:t>
      </w:r>
      <w:r w:rsidRPr="00C20296">
        <w:rPr>
          <w:rStyle w:val="libFootnotenumChar"/>
          <w:rtl/>
          <w:lang w:bidi="fa-IR"/>
        </w:rPr>
        <w:t>326</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وعن أبي العلاء - كما في السيرة الحلبية - قال</w:t>
      </w:r>
      <w:r w:rsidR="00F40591">
        <w:rPr>
          <w:rtl/>
          <w:lang w:bidi="fa-IR"/>
        </w:rPr>
        <w:t xml:space="preserve">: </w:t>
      </w:r>
      <w:r>
        <w:rPr>
          <w:rtl/>
          <w:lang w:bidi="fa-IR"/>
        </w:rPr>
        <w:t>قلت لمحمد بن الحنفية انا لنتحدث أن بدء الأذان كان من رؤيا رآها رجل من الأنصار في منامه</w:t>
      </w:r>
      <w:r w:rsidR="00870EC3">
        <w:rPr>
          <w:rtl/>
          <w:lang w:bidi="fa-IR"/>
        </w:rPr>
        <w:t xml:space="preserve">، </w:t>
      </w:r>
      <w:r>
        <w:rPr>
          <w:rtl/>
          <w:lang w:bidi="fa-IR"/>
        </w:rPr>
        <w:t>قال</w:t>
      </w:r>
      <w:r w:rsidR="00F40591">
        <w:rPr>
          <w:rtl/>
          <w:lang w:bidi="fa-IR"/>
        </w:rPr>
        <w:t xml:space="preserve">: </w:t>
      </w:r>
      <w:r>
        <w:rPr>
          <w:rtl/>
          <w:lang w:bidi="fa-IR"/>
        </w:rPr>
        <w:t>ففزع ذلك محمد بن الحنفية فزعا شديدا.</w:t>
      </w:r>
    </w:p>
    <w:p w:rsidR="00801D13" w:rsidRDefault="00801D13" w:rsidP="00801D13">
      <w:pPr>
        <w:pStyle w:val="libNormal"/>
        <w:rPr>
          <w:rtl/>
          <w:lang w:bidi="fa-IR"/>
        </w:rPr>
      </w:pPr>
      <w:r>
        <w:rPr>
          <w:rtl/>
          <w:lang w:bidi="fa-IR"/>
        </w:rPr>
        <w:t>وقال عمدتم إلى ما هو الأصل في شرائع الإسلام ومعالم دينكم فزعتم انه كان من رؤيا رآها رجل من الأنصار في منامه تحتمل الصدق والكذب وقد تكون أضغاث أحلام</w:t>
      </w:r>
      <w:r w:rsidR="00870EC3">
        <w:rPr>
          <w:rtl/>
          <w:lang w:bidi="fa-IR"/>
        </w:rPr>
        <w:t xml:space="preserve">، </w:t>
      </w:r>
      <w:r>
        <w:rPr>
          <w:rtl/>
          <w:lang w:bidi="fa-IR"/>
        </w:rPr>
        <w:t>قال</w:t>
      </w:r>
      <w:r w:rsidR="00F40591">
        <w:rPr>
          <w:rtl/>
          <w:lang w:bidi="fa-IR"/>
        </w:rPr>
        <w:t xml:space="preserve">: </w:t>
      </w:r>
      <w:r>
        <w:rPr>
          <w:rtl/>
          <w:lang w:bidi="fa-IR"/>
        </w:rPr>
        <w:t>فقلت له هذا الحديث قد استفاض في الناس</w:t>
      </w:r>
      <w:r w:rsidR="00870EC3">
        <w:rPr>
          <w:rtl/>
          <w:lang w:bidi="fa-IR"/>
        </w:rPr>
        <w:t xml:space="preserve">، </w:t>
      </w:r>
      <w:r>
        <w:rPr>
          <w:rtl/>
          <w:lang w:bidi="fa-IR"/>
        </w:rPr>
        <w:t>قال</w:t>
      </w:r>
      <w:r w:rsidR="00F40591">
        <w:rPr>
          <w:rtl/>
          <w:lang w:bidi="fa-IR"/>
        </w:rPr>
        <w:t xml:space="preserve">: </w:t>
      </w:r>
      <w:r>
        <w:rPr>
          <w:rtl/>
          <w:lang w:bidi="fa-IR"/>
        </w:rPr>
        <w:t>هذا والله هو الباطل</w:t>
      </w:r>
      <w:r w:rsidR="00B40897">
        <w:rPr>
          <w:rtl/>
          <w:lang w:bidi="fa-IR"/>
        </w:rPr>
        <w:t xml:space="preserve">. </w:t>
      </w:r>
      <w:r>
        <w:rPr>
          <w:rtl/>
          <w:lang w:bidi="fa-IR"/>
        </w:rPr>
        <w:t xml:space="preserve">إلى آخر كلامه </w:t>
      </w:r>
      <w:r w:rsidR="00C20296" w:rsidRPr="00C20296">
        <w:rPr>
          <w:rStyle w:val="libFootnotenumChar"/>
          <w:rtl/>
          <w:lang w:bidi="fa-IR"/>
        </w:rPr>
        <w:t>(</w:t>
      </w:r>
      <w:r w:rsidRPr="00C20296">
        <w:rPr>
          <w:rStyle w:val="libFootnotenumChar"/>
          <w:rtl/>
          <w:lang w:bidi="fa-IR"/>
        </w:rPr>
        <w:t>327</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وعن سفيان بن الليل</w:t>
      </w:r>
      <w:r w:rsidR="00870EC3">
        <w:rPr>
          <w:rtl/>
          <w:lang w:bidi="fa-IR"/>
        </w:rPr>
        <w:t xml:space="preserve">، </w:t>
      </w:r>
      <w:r>
        <w:rPr>
          <w:rtl/>
          <w:lang w:bidi="fa-IR"/>
        </w:rPr>
        <w:t>قال</w:t>
      </w:r>
      <w:r w:rsidR="00F40591">
        <w:rPr>
          <w:rtl/>
          <w:lang w:bidi="fa-IR"/>
        </w:rPr>
        <w:t xml:space="preserve">: </w:t>
      </w:r>
      <w:r>
        <w:rPr>
          <w:rtl/>
          <w:lang w:bidi="fa-IR"/>
        </w:rPr>
        <w:t>لما كان من الحسن بن علي ما كان قدمت عليه المدينة قال</w:t>
      </w:r>
      <w:r w:rsidR="00F40591">
        <w:rPr>
          <w:rtl/>
          <w:lang w:bidi="fa-IR"/>
        </w:rPr>
        <w:t xml:space="preserve">: </w:t>
      </w:r>
      <w:r>
        <w:rPr>
          <w:rtl/>
          <w:lang w:bidi="fa-IR"/>
        </w:rPr>
        <w:t>فتذاكروا عنده الأذان</w:t>
      </w:r>
      <w:r w:rsidR="00870EC3">
        <w:rPr>
          <w:rtl/>
          <w:lang w:bidi="fa-IR"/>
        </w:rPr>
        <w:t xml:space="preserve">، </w:t>
      </w:r>
      <w:r>
        <w:rPr>
          <w:rtl/>
          <w:lang w:bidi="fa-IR"/>
        </w:rPr>
        <w:t>فقال بعضنا انما كان بدء الأذان</w:t>
      </w:r>
      <w:r w:rsidR="00870EC3">
        <w:rPr>
          <w:rtl/>
          <w:lang w:bidi="fa-IR"/>
        </w:rPr>
        <w:t xml:space="preserve">، </w:t>
      </w:r>
      <w:r>
        <w:rPr>
          <w:rtl/>
          <w:lang w:bidi="fa-IR"/>
        </w:rPr>
        <w:t>برؤيا عبد الله بن زيد فقال له الحسن بن علي</w:t>
      </w:r>
      <w:r w:rsidR="00F40591">
        <w:rPr>
          <w:rtl/>
          <w:lang w:bidi="fa-IR"/>
        </w:rPr>
        <w:t xml:space="preserve">: </w:t>
      </w:r>
      <w:r>
        <w:rPr>
          <w:rtl/>
          <w:lang w:bidi="fa-IR"/>
        </w:rPr>
        <w:t>ان شأن الأذان أعظم من ذلك</w:t>
      </w:r>
      <w:r w:rsidR="00870EC3">
        <w:rPr>
          <w:rtl/>
          <w:lang w:bidi="fa-IR"/>
        </w:rPr>
        <w:t xml:space="preserve">، </w:t>
      </w:r>
      <w:r>
        <w:rPr>
          <w:rtl/>
          <w:lang w:bidi="fa-IR"/>
        </w:rPr>
        <w:t>أذن جبرائيل في السماء مثنى مثنى وعلمه رسول الله</w:t>
      </w:r>
      <w:r w:rsidR="00870EC3">
        <w:rPr>
          <w:rtl/>
          <w:lang w:bidi="fa-IR"/>
        </w:rPr>
        <w:t xml:space="preserve">، </w:t>
      </w:r>
      <w:r>
        <w:rPr>
          <w:rtl/>
          <w:lang w:bidi="fa-IR"/>
        </w:rPr>
        <w:t>وأقام مرة مرة فعلمه رسول الله</w:t>
      </w:r>
      <w:r w:rsidR="00F143E8">
        <w:rPr>
          <w:rtl/>
          <w:lang w:bidi="fa-IR"/>
        </w:rPr>
        <w:t xml:space="preserve">. </w:t>
      </w:r>
      <w:r w:rsidR="00C20296">
        <w:rPr>
          <w:rtl/>
          <w:lang w:bidi="fa-IR"/>
        </w:rPr>
        <w:t>(</w:t>
      </w:r>
      <w:r>
        <w:rPr>
          <w:rtl/>
          <w:lang w:bidi="fa-IR"/>
        </w:rPr>
        <w:t>الحديث</w:t>
      </w:r>
      <w:r w:rsidR="00C20296">
        <w:rPr>
          <w:rtl/>
          <w:lang w:bidi="fa-IR"/>
        </w:rPr>
        <w:t>)</w:t>
      </w:r>
      <w:r>
        <w:rPr>
          <w:rtl/>
          <w:lang w:bidi="fa-IR"/>
        </w:rPr>
        <w:t xml:space="preserve"> </w:t>
      </w:r>
      <w:r w:rsidR="00E02BCE" w:rsidRPr="000F4B10">
        <w:rPr>
          <w:rStyle w:val="libFootnotenumChar"/>
          <w:rtl/>
        </w:rPr>
        <w:t>(1)</w:t>
      </w:r>
      <w:r>
        <w:rPr>
          <w:rtl/>
          <w:lang w:bidi="fa-IR"/>
        </w:rPr>
        <w:t>.</w:t>
      </w:r>
    </w:p>
    <w:p w:rsidR="00801D13" w:rsidRDefault="00801D13" w:rsidP="00801D13">
      <w:pPr>
        <w:pStyle w:val="libNormal"/>
        <w:rPr>
          <w:lang w:bidi="fa-IR"/>
        </w:rPr>
      </w:pPr>
      <w:r>
        <w:rPr>
          <w:rtl/>
          <w:lang w:bidi="fa-IR"/>
        </w:rPr>
        <w:t>وعن هارون بن سعد عن الشهيد زيد بن الإمام علي بن الحسين عن آبائه</w:t>
      </w:r>
    </w:p>
    <w:p w:rsidR="00864CF1" w:rsidRDefault="00864CF1" w:rsidP="00864CF1">
      <w:pPr>
        <w:pStyle w:val="libLine"/>
        <w:rPr>
          <w:rtl/>
          <w:lang w:bidi="fa-IR"/>
        </w:rPr>
      </w:pPr>
      <w:r>
        <w:rPr>
          <w:rFonts w:hint="cs"/>
          <w:rtl/>
          <w:lang w:bidi="fa-IR"/>
        </w:rPr>
        <w:t>____________________</w:t>
      </w:r>
    </w:p>
    <w:p w:rsidR="00801D13" w:rsidRDefault="00801D13" w:rsidP="00864CF1">
      <w:pPr>
        <w:pStyle w:val="libFootnote0"/>
        <w:rPr>
          <w:rtl/>
          <w:lang w:bidi="fa-IR"/>
        </w:rPr>
      </w:pPr>
      <w:r>
        <w:rPr>
          <w:rtl/>
          <w:lang w:bidi="fa-IR"/>
        </w:rPr>
        <w:t>=&gt; راجع</w:t>
      </w:r>
      <w:r w:rsidR="00F40591">
        <w:rPr>
          <w:rtl/>
          <w:lang w:bidi="fa-IR"/>
        </w:rPr>
        <w:t xml:space="preserve">: </w:t>
      </w:r>
      <w:r>
        <w:rPr>
          <w:rtl/>
          <w:lang w:bidi="fa-IR"/>
        </w:rPr>
        <w:t>وسائل الشيعة للحر العاملي ك الصلاة باب 1 من أبواب الأذان والإقامة</w:t>
      </w:r>
      <w:r w:rsidR="00B40897">
        <w:rPr>
          <w:rtl/>
          <w:lang w:bidi="fa-IR"/>
        </w:rPr>
        <w:t xml:space="preserve">. </w:t>
      </w:r>
      <w:r>
        <w:rPr>
          <w:rtl/>
          <w:lang w:bidi="fa-IR"/>
        </w:rPr>
        <w:t>الكافي لثقة الإسلام الكليني المتوفى 328 أو 329 ه‍ ج 3 / 302</w:t>
      </w:r>
      <w:r w:rsidR="00870EC3">
        <w:rPr>
          <w:rtl/>
          <w:lang w:bidi="fa-IR"/>
        </w:rPr>
        <w:t xml:space="preserve">، </w:t>
      </w:r>
      <w:r>
        <w:rPr>
          <w:rtl/>
          <w:lang w:bidi="fa-IR"/>
        </w:rPr>
        <w:t>من لا يحضره الفقيه للشيخ الصدوق المتوفى 381 ه‍ ج 1 / 282 ح 865</w:t>
      </w:r>
      <w:r w:rsidR="00870EC3">
        <w:rPr>
          <w:rtl/>
          <w:lang w:bidi="fa-IR"/>
        </w:rPr>
        <w:t xml:space="preserve">، </w:t>
      </w:r>
      <w:r>
        <w:rPr>
          <w:rtl/>
          <w:lang w:bidi="fa-IR"/>
        </w:rPr>
        <w:t>التهذيب للشيخ الطوسي المتوفى 460 ه‍ ج 2 / 277 ح 2640</w:t>
      </w:r>
      <w:r w:rsidR="00870EC3">
        <w:rPr>
          <w:rtl/>
          <w:lang w:bidi="fa-IR"/>
        </w:rPr>
        <w:t xml:space="preserve">، </w:t>
      </w:r>
      <w:r>
        <w:rPr>
          <w:rtl/>
          <w:lang w:bidi="fa-IR"/>
        </w:rPr>
        <w:t>جامع أحاديث الشيعة ج 4 / 622.</w:t>
      </w:r>
    </w:p>
    <w:p w:rsidR="00801D13" w:rsidRDefault="00C20296" w:rsidP="00864CF1">
      <w:pPr>
        <w:pStyle w:val="libFootnote0"/>
        <w:rPr>
          <w:rtl/>
          <w:lang w:bidi="fa-IR"/>
        </w:rPr>
      </w:pPr>
      <w:r w:rsidRPr="00864CF1">
        <w:rPr>
          <w:rtl/>
          <w:lang w:bidi="fa-IR"/>
        </w:rPr>
        <w:t>(</w:t>
      </w:r>
      <w:r w:rsidR="00801D13" w:rsidRPr="00864CF1">
        <w:rPr>
          <w:rtl/>
          <w:lang w:bidi="fa-IR"/>
        </w:rPr>
        <w:t>326</w:t>
      </w:r>
      <w:r w:rsidRPr="00864CF1">
        <w:rPr>
          <w:rtl/>
          <w:lang w:bidi="fa-IR"/>
        </w:rPr>
        <w:t>)</w:t>
      </w:r>
      <w:r w:rsidR="00801D13">
        <w:rPr>
          <w:rtl/>
          <w:lang w:bidi="fa-IR"/>
        </w:rPr>
        <w:t xml:space="preserve"> الذكرى للشهيد الأول ص 16</w:t>
      </w:r>
      <w:r w:rsidR="00870EC3">
        <w:rPr>
          <w:rtl/>
          <w:lang w:bidi="fa-IR"/>
        </w:rPr>
        <w:t xml:space="preserve">، </w:t>
      </w:r>
      <w:r w:rsidR="00801D13">
        <w:rPr>
          <w:rtl/>
          <w:lang w:bidi="fa-IR"/>
        </w:rPr>
        <w:t>جامع أحاديث الشيعة ج 4 / 623</w:t>
      </w:r>
      <w:r w:rsidR="00870EC3">
        <w:rPr>
          <w:rtl/>
          <w:lang w:bidi="fa-IR"/>
        </w:rPr>
        <w:t xml:space="preserve">، </w:t>
      </w:r>
      <w:r w:rsidR="00801D13">
        <w:rPr>
          <w:rtl/>
          <w:lang w:bidi="fa-IR"/>
        </w:rPr>
        <w:t>البحار ج 18 / 354</w:t>
      </w:r>
      <w:r w:rsidR="00870EC3">
        <w:rPr>
          <w:rtl/>
          <w:lang w:bidi="fa-IR"/>
        </w:rPr>
        <w:t xml:space="preserve">، </w:t>
      </w:r>
      <w:r w:rsidR="00801D13">
        <w:rPr>
          <w:rtl/>
          <w:lang w:bidi="fa-IR"/>
        </w:rPr>
        <w:t>علل الشرايع ص 112</w:t>
      </w:r>
      <w:r w:rsidR="00870EC3">
        <w:rPr>
          <w:rtl/>
          <w:lang w:bidi="fa-IR"/>
        </w:rPr>
        <w:t xml:space="preserve">، </w:t>
      </w:r>
      <w:r w:rsidR="00801D13">
        <w:rPr>
          <w:rtl/>
          <w:lang w:bidi="fa-IR"/>
        </w:rPr>
        <w:t>الكافي ج 3 /</w:t>
      </w:r>
      <w:r w:rsidR="00870EC3">
        <w:rPr>
          <w:rtl/>
          <w:lang w:bidi="fa-IR"/>
        </w:rPr>
        <w:t xml:space="preserve">، </w:t>
      </w:r>
      <w:r w:rsidR="00801D13">
        <w:rPr>
          <w:rtl/>
          <w:lang w:bidi="fa-IR"/>
        </w:rPr>
        <w:t>الجواهر ج 9 ص 8.</w:t>
      </w:r>
    </w:p>
    <w:p w:rsidR="00801D13" w:rsidRDefault="00C20296" w:rsidP="00864CF1">
      <w:pPr>
        <w:pStyle w:val="libFootnote0"/>
        <w:rPr>
          <w:rtl/>
          <w:lang w:bidi="fa-IR"/>
        </w:rPr>
      </w:pPr>
      <w:r w:rsidRPr="00864CF1">
        <w:rPr>
          <w:rtl/>
          <w:lang w:bidi="fa-IR"/>
        </w:rPr>
        <w:t>(</w:t>
      </w:r>
      <w:r w:rsidR="00801D13" w:rsidRPr="00864CF1">
        <w:rPr>
          <w:rtl/>
          <w:lang w:bidi="fa-IR"/>
        </w:rPr>
        <w:t>327</w:t>
      </w:r>
      <w:r w:rsidRPr="00864CF1">
        <w:rPr>
          <w:rtl/>
          <w:lang w:bidi="fa-IR"/>
        </w:rPr>
        <w:t>)</w:t>
      </w:r>
      <w:r w:rsidR="00801D13">
        <w:rPr>
          <w:rtl/>
          <w:lang w:bidi="fa-IR"/>
        </w:rPr>
        <w:t xml:space="preserve"> السيرة الحلبية ج 2 / 300 ط مصطفى الحلبي وفى طبع آخر ج 2 / 96.</w:t>
      </w:r>
    </w:p>
    <w:p w:rsidR="00801D13" w:rsidRDefault="00E02BCE" w:rsidP="00864CF1">
      <w:pPr>
        <w:pStyle w:val="libFootnote0"/>
        <w:rPr>
          <w:lang w:bidi="fa-IR"/>
        </w:rPr>
      </w:pPr>
      <w:r w:rsidRPr="00864CF1">
        <w:rPr>
          <w:rtl/>
        </w:rPr>
        <w:t>(1)</w:t>
      </w:r>
      <w:r w:rsidR="00801D13">
        <w:rPr>
          <w:rtl/>
          <w:lang w:bidi="fa-IR"/>
        </w:rPr>
        <w:t xml:space="preserve"> أخرجه الحاكم في كتاب معرفة الصحابة من المستدرك ص 171 من جزئه الثالث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864CF1">
      <w:pPr>
        <w:pStyle w:val="libNormal0"/>
        <w:rPr>
          <w:rtl/>
          <w:lang w:bidi="fa-IR"/>
        </w:rPr>
      </w:pPr>
      <w:r>
        <w:rPr>
          <w:rtl/>
          <w:lang w:bidi="fa-IR"/>
        </w:rPr>
        <w:lastRenderedPageBreak/>
        <w:t>عن علي</w:t>
      </w:r>
      <w:r w:rsidR="00F40591">
        <w:rPr>
          <w:rtl/>
          <w:lang w:bidi="fa-IR"/>
        </w:rPr>
        <w:t xml:space="preserve">: </w:t>
      </w:r>
      <w:r>
        <w:rPr>
          <w:rtl/>
          <w:lang w:bidi="fa-IR"/>
        </w:rPr>
        <w:t xml:space="preserve">أن رسول الله </w:t>
      </w:r>
      <w:r w:rsidR="009B2854" w:rsidRPr="009B2854">
        <w:rPr>
          <w:rStyle w:val="libAlaemChar"/>
          <w:rtl/>
        </w:rPr>
        <w:t>صلى‌الله‌عليه‌وآله</w:t>
      </w:r>
      <w:r>
        <w:rPr>
          <w:rtl/>
          <w:lang w:bidi="fa-IR"/>
        </w:rPr>
        <w:t xml:space="preserve"> علم الأذان ليلة أسري به وفرضت عليه الصلاة </w:t>
      </w:r>
      <w:r w:rsidR="00C20296" w:rsidRPr="00C20296">
        <w:rPr>
          <w:rStyle w:val="libFootnotenumChar"/>
          <w:rtl/>
          <w:lang w:bidi="fa-IR"/>
        </w:rPr>
        <w:t>(</w:t>
      </w:r>
      <w:r w:rsidRPr="00C20296">
        <w:rPr>
          <w:rStyle w:val="libFootnotenumChar"/>
          <w:rtl/>
          <w:lang w:bidi="fa-IR"/>
        </w:rPr>
        <w:t>328</w:t>
      </w:r>
      <w:r w:rsidR="00C20296" w:rsidRPr="00C20296">
        <w:rPr>
          <w:rStyle w:val="libFootnotenumChar"/>
          <w:rtl/>
          <w:lang w:bidi="fa-IR"/>
        </w:rPr>
        <w:t>)</w:t>
      </w:r>
      <w:r>
        <w:rPr>
          <w:rtl/>
          <w:lang w:bidi="fa-IR"/>
        </w:rPr>
        <w:t>.</w:t>
      </w:r>
    </w:p>
    <w:p w:rsidR="00864CF1" w:rsidRDefault="00864CF1" w:rsidP="00864CF1">
      <w:pPr>
        <w:pStyle w:val="libNormal"/>
        <w:rPr>
          <w:lang w:bidi="fa-IR"/>
        </w:rPr>
      </w:pPr>
      <w:r>
        <w:rPr>
          <w:rtl/>
          <w:lang w:bidi="fa-IR"/>
        </w:rPr>
        <w:t>النص والاجتهاد - السيد شرف الدين ص 238: -</w:t>
      </w:r>
    </w:p>
    <w:p w:rsidR="00864CF1" w:rsidRDefault="00864CF1" w:rsidP="004775A0">
      <w:pPr>
        <w:pStyle w:val="Heading2Center"/>
        <w:rPr>
          <w:rtl/>
          <w:lang w:bidi="fa-IR"/>
        </w:rPr>
      </w:pPr>
      <w:bookmarkStart w:id="33" w:name="_Toc496544202"/>
      <w:r>
        <w:rPr>
          <w:rtl/>
          <w:lang w:bidi="fa-IR"/>
        </w:rPr>
        <w:t xml:space="preserve">[ المورد </w:t>
      </w:r>
      <w:r w:rsidRPr="00864CF1">
        <w:rPr>
          <w:rtl/>
        </w:rPr>
        <w:t>- (24)</w:t>
      </w:r>
      <w:r>
        <w:rPr>
          <w:rtl/>
          <w:lang w:bidi="fa-IR"/>
        </w:rPr>
        <w:t xml:space="preserve"> -: إسقاط " حي على خير العمل " من الأذان الإقامة ]</w:t>
      </w:r>
      <w:bookmarkEnd w:id="33"/>
    </w:p>
    <w:p w:rsidR="00864CF1" w:rsidRDefault="00864CF1" w:rsidP="00864CF1">
      <w:pPr>
        <w:pStyle w:val="libNormal"/>
        <w:rPr>
          <w:rtl/>
          <w:lang w:bidi="fa-IR"/>
        </w:rPr>
      </w:pPr>
      <w:r>
        <w:rPr>
          <w:rtl/>
          <w:lang w:bidi="fa-IR"/>
        </w:rPr>
        <w:t xml:space="preserve">وذلك ان هذا الفصل كان على عهد رسول الله </w:t>
      </w:r>
      <w:r w:rsidRPr="009B2854">
        <w:rPr>
          <w:rStyle w:val="libAlaemChar"/>
          <w:rtl/>
        </w:rPr>
        <w:t>صلى‌الله‌عليه‌وآله</w:t>
      </w:r>
      <w:r>
        <w:rPr>
          <w:rtl/>
          <w:lang w:bidi="fa-IR"/>
        </w:rPr>
        <w:t xml:space="preserve"> جزءا من الأذان ومن الإقامة </w:t>
      </w:r>
      <w:r w:rsidRPr="00C20296">
        <w:rPr>
          <w:rStyle w:val="libFootnotenumChar"/>
          <w:rtl/>
          <w:lang w:bidi="fa-IR"/>
        </w:rPr>
        <w:t>(329)</w:t>
      </w:r>
      <w:r>
        <w:rPr>
          <w:rtl/>
          <w:lang w:bidi="fa-IR"/>
        </w:rPr>
        <w:t xml:space="preserve"> لكن أولي الأمر على عهد الخليفة الثاني كانوا يحرصون على</w:t>
      </w:r>
    </w:p>
    <w:p w:rsidR="00864CF1" w:rsidRDefault="00864CF1" w:rsidP="00864CF1">
      <w:pPr>
        <w:pStyle w:val="libLine"/>
        <w:rPr>
          <w:rtl/>
          <w:lang w:bidi="fa-IR"/>
        </w:rPr>
      </w:pPr>
      <w:r>
        <w:rPr>
          <w:rFonts w:hint="cs"/>
          <w:rtl/>
          <w:lang w:bidi="fa-IR"/>
        </w:rPr>
        <w:t>____________________</w:t>
      </w:r>
    </w:p>
    <w:p w:rsidR="00801D13" w:rsidRDefault="00C20296" w:rsidP="00864CF1">
      <w:pPr>
        <w:pStyle w:val="libFootnote0"/>
        <w:rPr>
          <w:rtl/>
          <w:lang w:bidi="fa-IR"/>
        </w:rPr>
      </w:pPr>
      <w:r w:rsidRPr="00864CF1">
        <w:rPr>
          <w:rtl/>
          <w:lang w:bidi="fa-IR"/>
        </w:rPr>
        <w:t>(</w:t>
      </w:r>
      <w:r w:rsidR="00801D13" w:rsidRPr="00864CF1">
        <w:rPr>
          <w:rtl/>
          <w:lang w:bidi="fa-IR"/>
        </w:rPr>
        <w:t>328</w:t>
      </w:r>
      <w:r w:rsidRPr="00864CF1">
        <w:rPr>
          <w:rtl/>
          <w:lang w:bidi="fa-IR"/>
        </w:rPr>
        <w:t>)</w:t>
      </w:r>
      <w:r w:rsidR="00801D13">
        <w:rPr>
          <w:rtl/>
          <w:lang w:bidi="fa-IR"/>
        </w:rPr>
        <w:t xml:space="preserve"> أخرجه الطحاوي في مشكل الآثار</w:t>
      </w:r>
      <w:r w:rsidR="00870EC3">
        <w:rPr>
          <w:rtl/>
          <w:lang w:bidi="fa-IR"/>
        </w:rPr>
        <w:t xml:space="preserve">، </w:t>
      </w:r>
      <w:r w:rsidR="00801D13">
        <w:rPr>
          <w:rtl/>
          <w:lang w:bidi="fa-IR"/>
        </w:rPr>
        <w:t xml:space="preserve">وابن مردويه فيما نقله المتقى الهندي ص 277 من الجزء السادس من كنز العمال وهو الحديث 397 من أحاديث الكنز </w:t>
      </w:r>
      <w:r>
        <w:rPr>
          <w:rtl/>
          <w:lang w:bidi="fa-IR"/>
        </w:rPr>
        <w:t>(</w:t>
      </w:r>
      <w:r w:rsidR="00801D13">
        <w:rPr>
          <w:rtl/>
          <w:lang w:bidi="fa-IR"/>
        </w:rPr>
        <w:t>منه قدس</w:t>
      </w:r>
      <w:r>
        <w:rPr>
          <w:rtl/>
          <w:lang w:bidi="fa-IR"/>
        </w:rPr>
        <w:t>)</w:t>
      </w:r>
      <w:r w:rsidR="00801D13">
        <w:rPr>
          <w:rtl/>
          <w:lang w:bidi="fa-IR"/>
        </w:rPr>
        <w:t>.</w:t>
      </w:r>
    </w:p>
    <w:p w:rsidR="00801D13" w:rsidRDefault="00801D13" w:rsidP="00864CF1">
      <w:pPr>
        <w:pStyle w:val="libFootnote0"/>
        <w:rPr>
          <w:rtl/>
          <w:lang w:bidi="fa-IR"/>
        </w:rPr>
      </w:pPr>
      <w:r>
        <w:rPr>
          <w:rtl/>
          <w:lang w:bidi="fa-IR"/>
        </w:rPr>
        <w:t>من يقول ان الأذان كان بالوحي</w:t>
      </w:r>
      <w:r w:rsidR="00F40591">
        <w:rPr>
          <w:rtl/>
          <w:lang w:bidi="fa-IR"/>
        </w:rPr>
        <w:t xml:space="preserve">: </w:t>
      </w:r>
      <w:r>
        <w:rPr>
          <w:rtl/>
          <w:lang w:bidi="fa-IR"/>
        </w:rPr>
        <w:t xml:space="preserve">الصحيح من سيرة النبي ج 3 / 84 نقله عن كل من الإمام أمير المؤمنين </w:t>
      </w:r>
      <w:r w:rsidRPr="00864CF1">
        <w:rPr>
          <w:rStyle w:val="libFootnoteAlaemChar"/>
          <w:rtl/>
        </w:rPr>
        <w:t>عليه‌السلام</w:t>
      </w:r>
      <w:r>
        <w:rPr>
          <w:rtl/>
          <w:lang w:bidi="fa-IR"/>
        </w:rPr>
        <w:t xml:space="preserve"> وابن عمر والإمام الباقر وعايشة</w:t>
      </w:r>
      <w:r w:rsidR="00B40897">
        <w:rPr>
          <w:rtl/>
          <w:lang w:bidi="fa-IR"/>
        </w:rPr>
        <w:t xml:space="preserve">. </w:t>
      </w:r>
      <w:r>
        <w:rPr>
          <w:rtl/>
          <w:lang w:bidi="fa-IR"/>
        </w:rPr>
        <w:t>راجع</w:t>
      </w:r>
      <w:r w:rsidR="00F40591">
        <w:rPr>
          <w:rtl/>
          <w:lang w:bidi="fa-IR"/>
        </w:rPr>
        <w:t xml:space="preserve">: </w:t>
      </w:r>
      <w:r>
        <w:rPr>
          <w:rtl/>
          <w:lang w:bidi="fa-IR"/>
        </w:rPr>
        <w:t>منتخب كنز العمال بهامش مسند أحمد ج 3 / 273</w:t>
      </w:r>
      <w:r w:rsidR="00870EC3">
        <w:rPr>
          <w:rtl/>
          <w:lang w:bidi="fa-IR"/>
        </w:rPr>
        <w:t xml:space="preserve">، </w:t>
      </w:r>
      <w:r>
        <w:rPr>
          <w:rtl/>
          <w:lang w:bidi="fa-IR"/>
        </w:rPr>
        <w:t>السيرة الحلبية ج 1 / 373 وج 2 / 93 و 95</w:t>
      </w:r>
      <w:r w:rsidR="00870EC3">
        <w:rPr>
          <w:rtl/>
          <w:lang w:bidi="fa-IR"/>
        </w:rPr>
        <w:t xml:space="preserve">، </w:t>
      </w:r>
      <w:r>
        <w:rPr>
          <w:rtl/>
          <w:lang w:bidi="fa-IR"/>
        </w:rPr>
        <w:t>مجمع الزوائد ج 1 / 329</w:t>
      </w:r>
      <w:r w:rsidR="00870EC3">
        <w:rPr>
          <w:rtl/>
          <w:lang w:bidi="fa-IR"/>
        </w:rPr>
        <w:t xml:space="preserve">، </w:t>
      </w:r>
      <w:r>
        <w:rPr>
          <w:rtl/>
          <w:lang w:bidi="fa-IR"/>
        </w:rPr>
        <w:t>نصب الراية ج 1 / 262 و 260</w:t>
      </w:r>
      <w:r w:rsidR="00870EC3">
        <w:rPr>
          <w:rtl/>
          <w:lang w:bidi="fa-IR"/>
        </w:rPr>
        <w:t xml:space="preserve">، </w:t>
      </w:r>
      <w:r>
        <w:rPr>
          <w:rtl/>
          <w:lang w:bidi="fa-IR"/>
        </w:rPr>
        <w:t>والمواهب اللدنية ج 1 / 71</w:t>
      </w:r>
      <w:r w:rsidR="00870EC3">
        <w:rPr>
          <w:rtl/>
          <w:lang w:bidi="fa-IR"/>
        </w:rPr>
        <w:t xml:space="preserve">، </w:t>
      </w:r>
      <w:r>
        <w:rPr>
          <w:rtl/>
          <w:lang w:bidi="fa-IR"/>
        </w:rPr>
        <w:t>فتح الباري ج 2 / 63</w:t>
      </w:r>
      <w:r w:rsidR="00870EC3">
        <w:rPr>
          <w:rtl/>
          <w:lang w:bidi="fa-IR"/>
        </w:rPr>
        <w:t xml:space="preserve">، </w:t>
      </w:r>
      <w:r>
        <w:rPr>
          <w:rtl/>
          <w:lang w:bidi="fa-IR"/>
        </w:rPr>
        <w:t>الروض الانف ج 2 / 285 و 286 البداية والنهاية ج 3 / 233.</w:t>
      </w:r>
    </w:p>
    <w:p w:rsidR="00801D13" w:rsidRDefault="00C20296" w:rsidP="00864CF1">
      <w:pPr>
        <w:pStyle w:val="libFootnote0"/>
        <w:rPr>
          <w:lang w:bidi="fa-IR"/>
        </w:rPr>
      </w:pPr>
      <w:r w:rsidRPr="00864CF1">
        <w:rPr>
          <w:rtl/>
          <w:lang w:bidi="fa-IR"/>
        </w:rPr>
        <w:t>(</w:t>
      </w:r>
      <w:r w:rsidR="00801D13" w:rsidRPr="00864CF1">
        <w:rPr>
          <w:rtl/>
          <w:lang w:bidi="fa-IR"/>
        </w:rPr>
        <w:t>329</w:t>
      </w:r>
      <w:r w:rsidRPr="00864CF1">
        <w:rPr>
          <w:rtl/>
          <w:lang w:bidi="fa-IR"/>
        </w:rPr>
        <w:t>)</w:t>
      </w:r>
      <w:r w:rsidR="00801D13">
        <w:rPr>
          <w:rtl/>
          <w:lang w:bidi="fa-IR"/>
        </w:rPr>
        <w:t xml:space="preserve"> " حي على خير العمل " كان في الأذان على عهد الرسول </w:t>
      </w:r>
      <w:r w:rsidR="009B2854" w:rsidRPr="00864CF1">
        <w:rPr>
          <w:rStyle w:val="libFootnoteAlaemChar"/>
          <w:rtl/>
        </w:rPr>
        <w:t>صلى‌الله‌عليه‌وآله</w:t>
      </w:r>
      <w:r w:rsidR="00F40591">
        <w:rPr>
          <w:rtl/>
          <w:lang w:bidi="fa-IR"/>
        </w:rPr>
        <w:t xml:space="preserve">: </w:t>
      </w:r>
      <w:r w:rsidR="00801D13">
        <w:rPr>
          <w:rtl/>
          <w:lang w:bidi="fa-IR"/>
        </w:rPr>
        <w:t>وبه قالت الإمامية بل عندهم اجماعي كما عن السيد المرتضى في الانتصار ص 39 الجواهر ج 9 ص 81 وغيرهما</w:t>
      </w:r>
      <w:r w:rsidR="00870EC3">
        <w:rPr>
          <w:rtl/>
          <w:lang w:bidi="fa-IR"/>
        </w:rPr>
        <w:t xml:space="preserve">، </w:t>
      </w:r>
      <w:r w:rsidR="00801D13">
        <w:rPr>
          <w:rtl/>
          <w:lang w:bidi="fa-IR"/>
        </w:rPr>
        <w:t>بل اعترف به غيرهم</w:t>
      </w:r>
      <w:r w:rsidR="00F40591">
        <w:rPr>
          <w:rtl/>
          <w:lang w:bidi="fa-IR"/>
        </w:rPr>
        <w:t xml:space="preserve">: </w:t>
      </w:r>
      <w:r w:rsidR="00801D13">
        <w:rPr>
          <w:rtl/>
          <w:lang w:bidi="fa-IR"/>
        </w:rPr>
        <w:t>راجع</w:t>
      </w:r>
      <w:r w:rsidR="00F40591">
        <w:rPr>
          <w:rtl/>
          <w:lang w:bidi="fa-IR"/>
        </w:rPr>
        <w:t xml:space="preserve">: </w:t>
      </w:r>
      <w:r w:rsidR="00801D13">
        <w:rPr>
          <w:rtl/>
          <w:lang w:bidi="fa-IR"/>
        </w:rPr>
        <w:t>سنن البيهقي ج 1 / 524 - 525</w:t>
      </w:r>
      <w:r w:rsidR="00870EC3">
        <w:rPr>
          <w:rtl/>
          <w:lang w:bidi="fa-IR"/>
        </w:rPr>
        <w:t xml:space="preserve">، </w:t>
      </w:r>
      <w:r w:rsidR="00801D13">
        <w:rPr>
          <w:rtl/>
          <w:lang w:bidi="fa-IR"/>
        </w:rPr>
        <w:t>السيرة الحلبية ج 2 / 105 ط 1382 ه‍ سعد السعود ص 100</w:t>
      </w:r>
      <w:r w:rsidR="00870EC3">
        <w:rPr>
          <w:rtl/>
          <w:lang w:bidi="fa-IR"/>
        </w:rPr>
        <w:t xml:space="preserve">، </w:t>
      </w:r>
      <w:r w:rsidR="00801D13">
        <w:rPr>
          <w:rtl/>
          <w:lang w:bidi="fa-IR"/>
        </w:rPr>
        <w:t>مقاتل الطالبيين ص 297</w:t>
      </w:r>
      <w:r w:rsidR="00870EC3">
        <w:rPr>
          <w:rtl/>
          <w:lang w:bidi="fa-IR"/>
        </w:rPr>
        <w:t xml:space="preserve">، </w:t>
      </w:r>
      <w:r w:rsidR="00801D13">
        <w:rPr>
          <w:rtl/>
          <w:lang w:bidi="fa-IR"/>
        </w:rPr>
        <w:t>جامع أحاديث الشيعة ج 4 / 685 - 686</w:t>
      </w:r>
      <w:r w:rsidR="00870EC3">
        <w:rPr>
          <w:rtl/>
          <w:lang w:bidi="fa-IR"/>
        </w:rPr>
        <w:t xml:space="preserve">، </w:t>
      </w:r>
      <w:r w:rsidR="00801D13">
        <w:rPr>
          <w:rtl/>
          <w:lang w:bidi="fa-IR"/>
        </w:rPr>
        <w:t>البحار ج 84 / 107</w:t>
      </w:r>
      <w:r w:rsidR="00870EC3">
        <w:rPr>
          <w:rtl/>
          <w:lang w:bidi="fa-IR"/>
        </w:rPr>
        <w:t xml:space="preserve">، </w:t>
      </w:r>
      <w:r w:rsidR="00801D13">
        <w:rPr>
          <w:rtl/>
          <w:lang w:bidi="fa-IR"/>
        </w:rPr>
        <w:t>جواهر الأخبار والآثار المستخرجة من لجة البحر الزخار ج 2 / 291 و 192</w:t>
      </w:r>
      <w:r w:rsidR="00870EC3">
        <w:rPr>
          <w:rtl/>
          <w:lang w:bidi="fa-IR"/>
        </w:rPr>
        <w:t xml:space="preserve">، </w:t>
      </w:r>
      <w:r w:rsidR="00801D13">
        <w:rPr>
          <w:rtl/>
          <w:lang w:bidi="fa-IR"/>
        </w:rPr>
        <w:t>الإمام الصادق والمذاهب الأربعة ج 5 / 283</w:t>
      </w:r>
      <w:r w:rsidR="00870EC3">
        <w:rPr>
          <w:rtl/>
          <w:lang w:bidi="fa-IR"/>
        </w:rPr>
        <w:t xml:space="preserve">، </w:t>
      </w:r>
      <w:r w:rsidR="00801D13">
        <w:rPr>
          <w:rtl/>
          <w:lang w:bidi="fa-IR"/>
        </w:rPr>
        <w:t>ميزان الاعتدال للذهبي ج 1 / 139</w:t>
      </w:r>
      <w:r w:rsidR="00870EC3">
        <w:rPr>
          <w:rtl/>
          <w:lang w:bidi="fa-IR"/>
        </w:rPr>
        <w:t xml:space="preserve">، </w:t>
      </w:r>
      <w:r w:rsidR="00801D13">
        <w:rPr>
          <w:rtl/>
          <w:lang w:bidi="fa-IR"/>
        </w:rPr>
        <w:t>لسان الميزان ج 1 / 268</w:t>
      </w:r>
      <w:r w:rsidR="00870EC3">
        <w:rPr>
          <w:rtl/>
          <w:lang w:bidi="fa-IR"/>
        </w:rPr>
        <w:t xml:space="preserve">، </w:t>
      </w:r>
      <w:r w:rsidR="00801D13">
        <w:rPr>
          <w:rtl/>
          <w:lang w:bidi="fa-IR"/>
        </w:rPr>
        <w:t>نيل الاوطار للشوكاني ج 2 / 32</w:t>
      </w:r>
      <w:r w:rsidR="00870EC3">
        <w:rPr>
          <w:rtl/>
          <w:lang w:bidi="fa-IR"/>
        </w:rPr>
        <w:t xml:space="preserve">، </w:t>
      </w:r>
      <w:r w:rsidR="00801D13">
        <w:rPr>
          <w:rtl/>
          <w:lang w:bidi="fa-IR"/>
        </w:rPr>
        <w:t>دعائم الإسلام ج 1 / 45</w:t>
      </w:r>
      <w:r w:rsidR="00870EC3">
        <w:rPr>
          <w:rtl/>
          <w:lang w:bidi="fa-IR"/>
        </w:rPr>
        <w:t xml:space="preserve">، </w:t>
      </w:r>
      <w:r w:rsidR="00801D13">
        <w:rPr>
          <w:rtl/>
          <w:lang w:bidi="fa-IR"/>
        </w:rPr>
        <w:t>البحار ج 84 / 179</w:t>
      </w:r>
      <w:r w:rsidR="00870EC3">
        <w:rPr>
          <w:rtl/>
          <w:lang w:bidi="fa-IR"/>
        </w:rPr>
        <w:t xml:space="preserve">، </w:t>
      </w:r>
      <w:r w:rsidR="00801D13">
        <w:rPr>
          <w:rtl/>
          <w:lang w:bidi="fa-IR"/>
        </w:rPr>
        <w:t>الروض النضير ج 1 / 542 و ج 2 / 42</w:t>
      </w:r>
      <w:r w:rsidR="00870EC3">
        <w:rPr>
          <w:rtl/>
          <w:lang w:bidi="fa-IR"/>
        </w:rPr>
        <w:t xml:space="preserve">، </w:t>
      </w:r>
      <w:r w:rsidR="00801D13">
        <w:rPr>
          <w:rtl/>
          <w:lang w:bidi="fa-IR"/>
        </w:rPr>
        <w:t>منتخب =&gt;</w:t>
      </w:r>
    </w:p>
    <w:p w:rsidR="00801D13" w:rsidRDefault="00801D13" w:rsidP="00801D13">
      <w:pPr>
        <w:pStyle w:val="libNormal"/>
        <w:rPr>
          <w:lang w:bidi="fa-IR"/>
        </w:rPr>
      </w:pPr>
      <w:r>
        <w:rPr>
          <w:rtl/>
          <w:lang w:bidi="fa-IR"/>
        </w:rPr>
        <w:br w:type="page"/>
      </w:r>
    </w:p>
    <w:p w:rsidR="00801D13" w:rsidRDefault="00801D13" w:rsidP="00864CF1">
      <w:pPr>
        <w:pStyle w:val="libNormal0"/>
        <w:rPr>
          <w:rtl/>
          <w:lang w:bidi="fa-IR"/>
        </w:rPr>
      </w:pPr>
      <w:r>
        <w:rPr>
          <w:rtl/>
          <w:lang w:bidi="fa-IR"/>
        </w:rPr>
        <w:lastRenderedPageBreak/>
        <w:t>أن تفهم العامة ان خير العمل انما هو الجهاد في سبيل الله ليندفعوا إليه</w:t>
      </w:r>
      <w:r w:rsidR="00870EC3">
        <w:rPr>
          <w:rtl/>
          <w:lang w:bidi="fa-IR"/>
        </w:rPr>
        <w:t xml:space="preserve">، </w:t>
      </w:r>
      <w:r>
        <w:rPr>
          <w:rtl/>
          <w:lang w:bidi="fa-IR"/>
        </w:rPr>
        <w:t>وتعكف هممهم عليه</w:t>
      </w:r>
      <w:r w:rsidR="00870EC3">
        <w:rPr>
          <w:rtl/>
          <w:lang w:bidi="fa-IR"/>
        </w:rPr>
        <w:t xml:space="preserve">، </w:t>
      </w:r>
      <w:r>
        <w:rPr>
          <w:rtl/>
          <w:lang w:bidi="fa-IR"/>
        </w:rPr>
        <w:t xml:space="preserve">ورأوا أن النداء على الصلاة بخير العمل مقدمة لفرائضها الخمس ينافي ذلك </w:t>
      </w:r>
      <w:r w:rsidR="00C20296" w:rsidRPr="00C20296">
        <w:rPr>
          <w:rStyle w:val="libFootnotenumChar"/>
          <w:rtl/>
          <w:lang w:bidi="fa-IR"/>
        </w:rPr>
        <w:t>(</w:t>
      </w:r>
      <w:r w:rsidRPr="00C20296">
        <w:rPr>
          <w:rStyle w:val="libFootnotenumChar"/>
          <w:rtl/>
          <w:lang w:bidi="fa-IR"/>
        </w:rPr>
        <w:t>330</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بل أوجسوا خيفة من بقاء هذا الفصل في الأذان والإقامة ان يكون سببا في تنشيط العامة عن الجهاد</w:t>
      </w:r>
      <w:r w:rsidR="00870EC3">
        <w:rPr>
          <w:rtl/>
          <w:lang w:bidi="fa-IR"/>
        </w:rPr>
        <w:t xml:space="preserve">، </w:t>
      </w:r>
      <w:r>
        <w:rPr>
          <w:rtl/>
          <w:lang w:bidi="fa-IR"/>
        </w:rPr>
        <w:t>إذ لو عرف الناس ان الصلاة خير من العمل مع ما فيها من الدعة والسلامة لاقتصروا في ابتغاء الثواب عليها وأعرضوا عن خطر الجهاد المفضول بالنسبة إليها.</w:t>
      </w:r>
    </w:p>
    <w:p w:rsidR="00801D13" w:rsidRDefault="00801D13" w:rsidP="00801D13">
      <w:pPr>
        <w:pStyle w:val="libNormal"/>
        <w:rPr>
          <w:rtl/>
          <w:lang w:bidi="fa-IR"/>
        </w:rPr>
      </w:pPr>
      <w:r>
        <w:rPr>
          <w:rtl/>
          <w:lang w:bidi="fa-IR"/>
        </w:rPr>
        <w:t>وكانت همم أولي الأمر يومئذ منصرفة إلى نشر الدعوة الإسلامية</w:t>
      </w:r>
      <w:r w:rsidR="00870EC3">
        <w:rPr>
          <w:rtl/>
          <w:lang w:bidi="fa-IR"/>
        </w:rPr>
        <w:t xml:space="preserve">، </w:t>
      </w:r>
      <w:r>
        <w:rPr>
          <w:rtl/>
          <w:lang w:bidi="fa-IR"/>
        </w:rPr>
        <w:t>وفتح المشارق والمغارب</w:t>
      </w:r>
      <w:r w:rsidR="00B40897">
        <w:rPr>
          <w:rtl/>
          <w:lang w:bidi="fa-IR"/>
        </w:rPr>
        <w:t xml:space="preserve">. </w:t>
      </w:r>
      <w:r>
        <w:rPr>
          <w:rtl/>
          <w:lang w:bidi="fa-IR"/>
        </w:rPr>
        <w:t>وفتح الممالك لا يكون الا بتشويق الجند إلى التورط في سبيله بالمهالك بحيث يشربون في قلوبهم الجهاد</w:t>
      </w:r>
      <w:r w:rsidR="00870EC3">
        <w:rPr>
          <w:rtl/>
          <w:lang w:bidi="fa-IR"/>
        </w:rPr>
        <w:t xml:space="preserve">، </w:t>
      </w:r>
      <w:r>
        <w:rPr>
          <w:rtl/>
          <w:lang w:bidi="fa-IR"/>
        </w:rPr>
        <w:t>حتى يعتقدون انه خير عمل يرجونه يوم المعاد.</w:t>
      </w:r>
    </w:p>
    <w:p w:rsidR="00864CF1" w:rsidRDefault="00864CF1" w:rsidP="00864CF1">
      <w:pPr>
        <w:pStyle w:val="libLine"/>
        <w:rPr>
          <w:rtl/>
          <w:lang w:bidi="fa-IR"/>
        </w:rPr>
      </w:pPr>
      <w:r>
        <w:rPr>
          <w:rFonts w:hint="cs"/>
          <w:rtl/>
          <w:lang w:bidi="fa-IR"/>
        </w:rPr>
        <w:t>____________________</w:t>
      </w:r>
    </w:p>
    <w:p w:rsidR="00801D13" w:rsidRDefault="00801D13" w:rsidP="00864CF1">
      <w:pPr>
        <w:pStyle w:val="libFootnote0"/>
        <w:rPr>
          <w:rtl/>
          <w:lang w:bidi="fa-IR"/>
        </w:rPr>
      </w:pPr>
      <w:r>
        <w:rPr>
          <w:rtl/>
          <w:lang w:bidi="fa-IR"/>
        </w:rPr>
        <w:t>=&gt; كنز العمال بهامش مسند أحمد ج 3 / 276</w:t>
      </w:r>
      <w:r w:rsidR="00870EC3">
        <w:rPr>
          <w:rtl/>
          <w:lang w:bidi="fa-IR"/>
        </w:rPr>
        <w:t xml:space="preserve">، </w:t>
      </w:r>
      <w:r>
        <w:rPr>
          <w:rtl/>
          <w:lang w:bidi="fa-IR"/>
        </w:rPr>
        <w:t>كنز العمال ج 4 / 266</w:t>
      </w:r>
      <w:r w:rsidR="00870EC3">
        <w:rPr>
          <w:rtl/>
          <w:lang w:bidi="fa-IR"/>
        </w:rPr>
        <w:t xml:space="preserve">، </w:t>
      </w:r>
      <w:r>
        <w:rPr>
          <w:rtl/>
          <w:lang w:bidi="fa-IR"/>
        </w:rPr>
        <w:t>دلائل الصدق ج 3 / 99 و 100 عن مبادئ الفقه الإسلامي للعرفي ص 38</w:t>
      </w:r>
      <w:r w:rsidR="00870EC3">
        <w:rPr>
          <w:rtl/>
          <w:lang w:bidi="fa-IR"/>
        </w:rPr>
        <w:t xml:space="preserve">، </w:t>
      </w:r>
      <w:r>
        <w:rPr>
          <w:rtl/>
          <w:lang w:bidi="fa-IR"/>
        </w:rPr>
        <w:t>سيرة المصطفى للسيد هاشم معروف ص 274.</w:t>
      </w:r>
    </w:p>
    <w:p w:rsidR="00801D13" w:rsidRDefault="00C20296" w:rsidP="00864CF1">
      <w:pPr>
        <w:pStyle w:val="libFootnote0"/>
        <w:rPr>
          <w:rtl/>
          <w:lang w:bidi="fa-IR"/>
        </w:rPr>
      </w:pPr>
      <w:r w:rsidRPr="00864CF1">
        <w:rPr>
          <w:rtl/>
          <w:lang w:bidi="fa-IR"/>
        </w:rPr>
        <w:t>(</w:t>
      </w:r>
      <w:r w:rsidR="00801D13" w:rsidRPr="00864CF1">
        <w:rPr>
          <w:rtl/>
          <w:lang w:bidi="fa-IR"/>
        </w:rPr>
        <w:t>330</w:t>
      </w:r>
      <w:r w:rsidRPr="00864CF1">
        <w:rPr>
          <w:rtl/>
          <w:lang w:bidi="fa-IR"/>
        </w:rPr>
        <w:t>)</w:t>
      </w:r>
      <w:r w:rsidR="00801D13">
        <w:rPr>
          <w:rtl/>
          <w:lang w:bidi="fa-IR"/>
        </w:rPr>
        <w:t xml:space="preserve"> السبب في حذف " حي على خير العمل " من الأذان ؟ عن عكرمة قال</w:t>
      </w:r>
      <w:r w:rsidR="00F40591">
        <w:rPr>
          <w:rtl/>
          <w:lang w:bidi="fa-IR"/>
        </w:rPr>
        <w:t xml:space="preserve">: </w:t>
      </w:r>
      <w:r w:rsidR="00801D13">
        <w:rPr>
          <w:rtl/>
          <w:lang w:bidi="fa-IR"/>
        </w:rPr>
        <w:t>قلت لابن عباس أخبرني لأي شئ حذف من الأذان " حي على خير العمل " قال</w:t>
      </w:r>
      <w:r w:rsidR="00F40591">
        <w:rPr>
          <w:rtl/>
          <w:lang w:bidi="fa-IR"/>
        </w:rPr>
        <w:t xml:space="preserve">: </w:t>
      </w:r>
      <w:r w:rsidR="00801D13">
        <w:rPr>
          <w:rtl/>
          <w:lang w:bidi="fa-IR"/>
        </w:rPr>
        <w:t>أراد عمر أن لا يتكل الناس على الصلاة ويدعوا الجهاد فلذلك حذفها من الأذان</w:t>
      </w:r>
      <w:r w:rsidR="00B40897">
        <w:rPr>
          <w:rtl/>
          <w:lang w:bidi="fa-IR"/>
        </w:rPr>
        <w:t xml:space="preserve">. </w:t>
      </w:r>
      <w:r w:rsidR="00801D13">
        <w:rPr>
          <w:rtl/>
          <w:lang w:bidi="fa-IR"/>
        </w:rPr>
        <w:t>راجع</w:t>
      </w:r>
      <w:r w:rsidR="00F40591">
        <w:rPr>
          <w:rtl/>
          <w:lang w:bidi="fa-IR"/>
        </w:rPr>
        <w:t xml:space="preserve">: </w:t>
      </w:r>
      <w:r w:rsidR="00801D13">
        <w:rPr>
          <w:rtl/>
          <w:lang w:bidi="fa-IR"/>
        </w:rPr>
        <w:t>دراسات وبحوث في التاريخ والإسلام 1 / 238 عن الإيضاح ص 201 - 202</w:t>
      </w:r>
      <w:r w:rsidR="00870EC3">
        <w:rPr>
          <w:rtl/>
          <w:lang w:bidi="fa-IR"/>
        </w:rPr>
        <w:t xml:space="preserve">، </w:t>
      </w:r>
      <w:r w:rsidR="00801D13">
        <w:rPr>
          <w:rtl/>
          <w:lang w:bidi="fa-IR"/>
        </w:rPr>
        <w:t>دعائم الإسلام ج 1 / 144</w:t>
      </w:r>
      <w:r w:rsidR="00870EC3">
        <w:rPr>
          <w:rtl/>
          <w:lang w:bidi="fa-IR"/>
        </w:rPr>
        <w:t xml:space="preserve">، </w:t>
      </w:r>
      <w:r w:rsidR="00801D13">
        <w:rPr>
          <w:rtl/>
          <w:lang w:bidi="fa-IR"/>
        </w:rPr>
        <w:t>البحار ج 84 / 156 و 140</w:t>
      </w:r>
      <w:r w:rsidR="00870EC3">
        <w:rPr>
          <w:rtl/>
          <w:lang w:bidi="fa-IR"/>
        </w:rPr>
        <w:t xml:space="preserve">، </w:t>
      </w:r>
      <w:r w:rsidR="00801D13">
        <w:rPr>
          <w:rtl/>
          <w:lang w:bidi="fa-IR"/>
        </w:rPr>
        <w:t>علل الشرائع ج 2 / 56</w:t>
      </w:r>
      <w:r w:rsidR="00870EC3">
        <w:rPr>
          <w:rtl/>
          <w:lang w:bidi="fa-IR"/>
        </w:rPr>
        <w:t xml:space="preserve">، </w:t>
      </w:r>
      <w:r w:rsidR="00801D13">
        <w:rPr>
          <w:rtl/>
          <w:lang w:bidi="fa-IR"/>
        </w:rPr>
        <w:t>دلائل الصدق ج 3 / 100 عن مبادئ الفقه الإسلامي للعرفي ص 38</w:t>
      </w:r>
      <w:r w:rsidR="00870EC3">
        <w:rPr>
          <w:rtl/>
          <w:lang w:bidi="fa-IR"/>
        </w:rPr>
        <w:t xml:space="preserve">، </w:t>
      </w:r>
      <w:r w:rsidR="00801D13">
        <w:rPr>
          <w:rtl/>
          <w:lang w:bidi="fa-IR"/>
        </w:rPr>
        <w:t>الروض النضير ج 2 / 42 سيرة المصطفى للسيد هاشم معروف ص 274</w:t>
      </w:r>
      <w:r w:rsidR="00870EC3">
        <w:rPr>
          <w:rtl/>
          <w:lang w:bidi="fa-IR"/>
        </w:rPr>
        <w:t xml:space="preserve">، </w:t>
      </w:r>
      <w:r w:rsidR="00801D13">
        <w:rPr>
          <w:rtl/>
          <w:lang w:bidi="fa-IR"/>
        </w:rPr>
        <w:t xml:space="preserve">الصحيح من سيرة النبي الأعظم ج 3 / 97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ترجح في نظرهم إسقاط هذا الفصل تقديما لتلك المصلحة على التعبد بما جاء به الشرع الأقدس.</w:t>
      </w:r>
    </w:p>
    <w:p w:rsidR="00801D13" w:rsidRDefault="00801D13" w:rsidP="00801D13">
      <w:pPr>
        <w:pStyle w:val="libNormal"/>
        <w:rPr>
          <w:rtl/>
          <w:lang w:bidi="fa-IR"/>
        </w:rPr>
      </w:pPr>
      <w:r>
        <w:rPr>
          <w:rtl/>
          <w:lang w:bidi="fa-IR"/>
        </w:rPr>
        <w:t xml:space="preserve">فقال الخليفة الثاني وهو على المنبر - فيما نص عليه القوشجي </w:t>
      </w:r>
      <w:r w:rsidR="00E02BCE" w:rsidRPr="000F4B10">
        <w:rPr>
          <w:rStyle w:val="libFootnotenumChar"/>
          <w:rtl/>
        </w:rPr>
        <w:t>(1)</w:t>
      </w:r>
      <w:r>
        <w:rPr>
          <w:rtl/>
          <w:lang w:bidi="fa-IR"/>
        </w:rPr>
        <w:t xml:space="preserve"> في أواخر مبحث الإمامة من شرح التجريد</w:t>
      </w:r>
      <w:r w:rsidR="00870EC3">
        <w:rPr>
          <w:rtl/>
          <w:lang w:bidi="fa-IR"/>
        </w:rPr>
        <w:t xml:space="preserve">، </w:t>
      </w:r>
      <w:r>
        <w:rPr>
          <w:rtl/>
          <w:lang w:bidi="fa-IR"/>
        </w:rPr>
        <w:t>وهو من أئمة المتكلمين على مذهب الأشاعرة -</w:t>
      </w:r>
      <w:r w:rsidR="00F40591">
        <w:rPr>
          <w:rtl/>
          <w:lang w:bidi="fa-IR"/>
        </w:rPr>
        <w:t xml:space="preserve">: </w:t>
      </w:r>
      <w:r>
        <w:rPr>
          <w:rtl/>
          <w:lang w:bidi="fa-IR"/>
        </w:rPr>
        <w:t xml:space="preserve">" ثلاث كن على عهد رسول الله </w:t>
      </w:r>
      <w:r w:rsidR="009B2854" w:rsidRPr="009B2854">
        <w:rPr>
          <w:rStyle w:val="libAlaemChar"/>
          <w:rtl/>
        </w:rPr>
        <w:t>صلى‌الله‌عليه‌وآله</w:t>
      </w:r>
      <w:r>
        <w:rPr>
          <w:rtl/>
          <w:lang w:bidi="fa-IR"/>
        </w:rPr>
        <w:t xml:space="preserve"> وأنا أنهى عنهن وأحرمهن وأعاقب عليهن</w:t>
      </w:r>
      <w:r w:rsidR="00F40591">
        <w:rPr>
          <w:rtl/>
          <w:lang w:bidi="fa-IR"/>
        </w:rPr>
        <w:t xml:space="preserve">: </w:t>
      </w:r>
      <w:r>
        <w:rPr>
          <w:rtl/>
          <w:lang w:bidi="fa-IR"/>
        </w:rPr>
        <w:t>متعة النساء</w:t>
      </w:r>
      <w:r w:rsidR="00870EC3">
        <w:rPr>
          <w:rtl/>
          <w:lang w:bidi="fa-IR"/>
        </w:rPr>
        <w:t xml:space="preserve">، </w:t>
      </w:r>
      <w:r>
        <w:rPr>
          <w:rtl/>
          <w:lang w:bidi="fa-IR"/>
        </w:rPr>
        <w:t>ومتعة الحج</w:t>
      </w:r>
      <w:r w:rsidR="00870EC3">
        <w:rPr>
          <w:rtl/>
          <w:lang w:bidi="fa-IR"/>
        </w:rPr>
        <w:t xml:space="preserve">، </w:t>
      </w:r>
      <w:r>
        <w:rPr>
          <w:rtl/>
          <w:lang w:bidi="fa-IR"/>
        </w:rPr>
        <w:t xml:space="preserve">وحي على خير العمل " </w:t>
      </w:r>
      <w:r w:rsidR="00C20296" w:rsidRPr="00C20296">
        <w:rPr>
          <w:rStyle w:val="libFootnotenumChar"/>
          <w:rtl/>
          <w:lang w:bidi="fa-IR"/>
        </w:rPr>
        <w:t>(</w:t>
      </w:r>
      <w:r w:rsidRPr="00C20296">
        <w:rPr>
          <w:rStyle w:val="libFootnotenumChar"/>
          <w:rtl/>
          <w:lang w:bidi="fa-IR"/>
        </w:rPr>
        <w:t>331</w:t>
      </w:r>
      <w:r w:rsidR="00C20296" w:rsidRPr="00C20296">
        <w:rPr>
          <w:rStyle w:val="libFootnotenumChar"/>
          <w:rtl/>
          <w:lang w:bidi="fa-IR"/>
        </w:rPr>
        <w:t>)</w:t>
      </w:r>
      <w:r>
        <w:rPr>
          <w:rtl/>
          <w:lang w:bidi="fa-IR"/>
        </w:rPr>
        <w:t>.</w:t>
      </w:r>
    </w:p>
    <w:p w:rsidR="00801D13" w:rsidRDefault="00801D13" w:rsidP="00801D13">
      <w:pPr>
        <w:pStyle w:val="libNormal"/>
        <w:rPr>
          <w:lang w:bidi="fa-IR"/>
        </w:rPr>
      </w:pPr>
      <w:r>
        <w:rPr>
          <w:rtl/>
          <w:lang w:bidi="fa-IR"/>
        </w:rPr>
        <w:t>وتبعه في إسقاطها عامة من تأخر عنه من المسلمين</w:t>
      </w:r>
      <w:r w:rsidR="00870EC3">
        <w:rPr>
          <w:rtl/>
          <w:lang w:bidi="fa-IR"/>
        </w:rPr>
        <w:t xml:space="preserve">، </w:t>
      </w:r>
      <w:r>
        <w:rPr>
          <w:rtl/>
          <w:lang w:bidi="fa-IR"/>
        </w:rPr>
        <w:t>حاشا أهل البيت ومن</w:t>
      </w:r>
    </w:p>
    <w:p w:rsidR="00864CF1" w:rsidRDefault="00864CF1" w:rsidP="00864CF1">
      <w:pPr>
        <w:pStyle w:val="libLine"/>
        <w:rPr>
          <w:rtl/>
          <w:lang w:bidi="fa-IR"/>
        </w:rPr>
      </w:pPr>
      <w:r>
        <w:rPr>
          <w:rFonts w:hint="cs"/>
          <w:rtl/>
          <w:lang w:bidi="fa-IR"/>
        </w:rPr>
        <w:t>____________________</w:t>
      </w:r>
    </w:p>
    <w:p w:rsidR="00801D13" w:rsidRDefault="00E02BCE" w:rsidP="00864CF1">
      <w:pPr>
        <w:pStyle w:val="libFootnote0"/>
        <w:rPr>
          <w:rtl/>
          <w:lang w:bidi="fa-IR"/>
        </w:rPr>
      </w:pPr>
      <w:r w:rsidRPr="00864CF1">
        <w:rPr>
          <w:rtl/>
        </w:rPr>
        <w:t>(1)</w:t>
      </w:r>
      <w:r w:rsidR="00801D13">
        <w:rPr>
          <w:rtl/>
          <w:lang w:bidi="fa-IR"/>
        </w:rPr>
        <w:t xml:space="preserve"> القوشجى هو علاء الدين على بن محمد ذكره طاش كبرى زاده في كتابه </w:t>
      </w:r>
      <w:r w:rsidR="00C20296">
        <w:rPr>
          <w:rtl/>
          <w:lang w:bidi="fa-IR"/>
        </w:rPr>
        <w:t>(</w:t>
      </w:r>
      <w:r w:rsidR="00801D13">
        <w:rPr>
          <w:rtl/>
          <w:lang w:bidi="fa-IR"/>
        </w:rPr>
        <w:t>الشقائق النعمانية</w:t>
      </w:r>
      <w:r w:rsidR="00C20296">
        <w:rPr>
          <w:rtl/>
          <w:lang w:bidi="fa-IR"/>
        </w:rPr>
        <w:t>)</w:t>
      </w:r>
      <w:r w:rsidR="00801D13">
        <w:rPr>
          <w:rtl/>
          <w:lang w:bidi="fa-IR"/>
        </w:rPr>
        <w:t xml:space="preserve"> وغير واحد من أصحاب المعاجم فذكروا انه قرأ على علماء سمرقند وأخذ العلوم الرياضية عن المولى الفاضل القاضي زاده الرومي وعلى الأمير الغ بنك</w:t>
      </w:r>
      <w:r w:rsidR="00870EC3">
        <w:rPr>
          <w:rtl/>
          <w:lang w:bidi="fa-IR"/>
        </w:rPr>
        <w:t xml:space="preserve">، </w:t>
      </w:r>
      <w:r w:rsidR="00801D13">
        <w:rPr>
          <w:rtl/>
          <w:lang w:bidi="fa-IR"/>
        </w:rPr>
        <w:t>ثم ذهب إلى بلاد كرمان فقرأ على علمائها</w:t>
      </w:r>
      <w:r w:rsidR="00870EC3">
        <w:rPr>
          <w:rtl/>
          <w:lang w:bidi="fa-IR"/>
        </w:rPr>
        <w:t xml:space="preserve">، </w:t>
      </w:r>
      <w:r w:rsidR="00801D13">
        <w:rPr>
          <w:rtl/>
          <w:lang w:bidi="fa-IR"/>
        </w:rPr>
        <w:t>ثم عاد إلى سمرقند</w:t>
      </w:r>
      <w:r w:rsidR="00870EC3">
        <w:rPr>
          <w:rtl/>
          <w:lang w:bidi="fa-IR"/>
        </w:rPr>
        <w:t xml:space="preserve">، </w:t>
      </w:r>
      <w:r w:rsidR="00801D13">
        <w:rPr>
          <w:rtl/>
          <w:lang w:bidi="fa-IR"/>
        </w:rPr>
        <w:t>ثم أتى القسطنطينية على عهد السلطان محمد خان فأكرمه وأعطاه مدرسة أيا صوفيا ورتب له في كل يوم مائتي درهم</w:t>
      </w:r>
      <w:r w:rsidR="00870EC3">
        <w:rPr>
          <w:rtl/>
          <w:lang w:bidi="fa-IR"/>
        </w:rPr>
        <w:t xml:space="preserve">، </w:t>
      </w:r>
      <w:r w:rsidR="00801D13">
        <w:rPr>
          <w:rtl/>
          <w:lang w:bidi="fa-IR"/>
        </w:rPr>
        <w:t>وعين لكل من أولاده وأتباعه منصبا</w:t>
      </w:r>
      <w:r w:rsidR="00B40897">
        <w:rPr>
          <w:rtl/>
          <w:lang w:bidi="fa-IR"/>
        </w:rPr>
        <w:t xml:space="preserve">. </w:t>
      </w:r>
      <w:r w:rsidR="00801D13">
        <w:rPr>
          <w:rtl/>
          <w:lang w:bidi="fa-IR"/>
        </w:rPr>
        <w:t>وله من التصانيف شرح التجريد المشهور بالشرح الجديد في علم الكلام</w:t>
      </w:r>
      <w:r w:rsidR="00870EC3">
        <w:rPr>
          <w:rtl/>
          <w:lang w:bidi="fa-IR"/>
        </w:rPr>
        <w:t xml:space="preserve">، </w:t>
      </w:r>
      <w:r w:rsidR="00801D13">
        <w:rPr>
          <w:rtl/>
          <w:lang w:bidi="fa-IR"/>
        </w:rPr>
        <w:t>والرسالة المحمدية في علم الحساب نسبها إلى السلطان محمد خان</w:t>
      </w:r>
      <w:r w:rsidR="00870EC3">
        <w:rPr>
          <w:rtl/>
          <w:lang w:bidi="fa-IR"/>
        </w:rPr>
        <w:t xml:space="preserve">، </w:t>
      </w:r>
      <w:r w:rsidR="00801D13">
        <w:rPr>
          <w:rtl/>
          <w:lang w:bidi="fa-IR"/>
        </w:rPr>
        <w:t>والرسالة الفتحية في علم الهيئة سماها بذلك لفتح السلطان محمد خان عراق العجم</w:t>
      </w:r>
      <w:r w:rsidR="00870EC3">
        <w:rPr>
          <w:rtl/>
          <w:lang w:bidi="fa-IR"/>
        </w:rPr>
        <w:t xml:space="preserve">، </w:t>
      </w:r>
      <w:r w:rsidR="00801D13">
        <w:rPr>
          <w:rtl/>
          <w:lang w:bidi="fa-IR"/>
        </w:rPr>
        <w:t>وله حاشية على أوائل شرح الكشاف للتفتازانى وقد جمع عشرين متنا في عشرين علما سماه محبوب الحمائل</w:t>
      </w:r>
      <w:r w:rsidR="00B40897">
        <w:rPr>
          <w:rtl/>
          <w:lang w:bidi="fa-IR"/>
        </w:rPr>
        <w:t xml:space="preserve">. </w:t>
      </w:r>
      <w:r w:rsidR="00801D13">
        <w:rPr>
          <w:rtl/>
          <w:lang w:bidi="fa-IR"/>
        </w:rPr>
        <w:t>كان بعض تلامذته يحمله ولا يفارقه.</w:t>
      </w:r>
    </w:p>
    <w:p w:rsidR="00801D13" w:rsidRDefault="00801D13" w:rsidP="00864CF1">
      <w:pPr>
        <w:pStyle w:val="libFootnote0"/>
        <w:rPr>
          <w:rtl/>
          <w:lang w:bidi="fa-IR"/>
        </w:rPr>
      </w:pPr>
      <w:r>
        <w:rPr>
          <w:rtl/>
          <w:lang w:bidi="fa-IR"/>
        </w:rPr>
        <w:t>أما شرحه للتجريد - تجريد الخواجة نصير الدين الطوسي أعلى الله مقامه - فمن أحسن الشروح علما وهو منتشر بطبعه</w:t>
      </w:r>
      <w:r w:rsidR="00870EC3">
        <w:rPr>
          <w:rtl/>
          <w:lang w:bidi="fa-IR"/>
        </w:rPr>
        <w:t xml:space="preserve">، </w:t>
      </w:r>
      <w:r>
        <w:rPr>
          <w:rtl/>
          <w:lang w:bidi="fa-IR"/>
        </w:rPr>
        <w:t>وتوفى القوشجى في القسطنطينية سنة 879 ودفن بجوار أبى أيوب الأنصاري</w:t>
      </w:r>
      <w:r w:rsidRPr="00864CF1">
        <w:rPr>
          <w:rtl/>
        </w:rPr>
        <w:t xml:space="preserve"> </w:t>
      </w:r>
      <w:r w:rsidR="00842043" w:rsidRPr="00864CF1">
        <w:rPr>
          <w:rtl/>
        </w:rPr>
        <w:t>رضي‌</w:t>
      </w:r>
      <w:r w:rsidR="00864CF1">
        <w:rPr>
          <w:rFonts w:hint="cs"/>
          <w:rtl/>
        </w:rPr>
        <w:t xml:space="preserve"> </w:t>
      </w:r>
      <w:r w:rsidR="00842043" w:rsidRPr="00864CF1">
        <w:rPr>
          <w:rtl/>
        </w:rPr>
        <w:t>الله‌</w:t>
      </w:r>
      <w:r w:rsidR="00864CF1">
        <w:rPr>
          <w:rFonts w:hint="cs"/>
          <w:rtl/>
        </w:rPr>
        <w:t xml:space="preserve"> </w:t>
      </w:r>
      <w:r w:rsidR="00842043" w:rsidRPr="00864CF1">
        <w:rPr>
          <w:rtl/>
        </w:rPr>
        <w:t>عنه</w:t>
      </w:r>
      <w:r>
        <w:rPr>
          <w:rtl/>
          <w:lang w:bidi="fa-IR"/>
        </w:rPr>
        <w:t xml:space="preserve">ما </w:t>
      </w:r>
      <w:r w:rsidR="00C20296">
        <w:rPr>
          <w:rtl/>
          <w:lang w:bidi="fa-IR"/>
        </w:rPr>
        <w:t>(</w:t>
      </w:r>
      <w:r>
        <w:rPr>
          <w:rtl/>
          <w:lang w:bidi="fa-IR"/>
        </w:rPr>
        <w:t>منه قدس</w:t>
      </w:r>
      <w:r w:rsidR="00C20296">
        <w:rPr>
          <w:rtl/>
          <w:lang w:bidi="fa-IR"/>
        </w:rPr>
        <w:t>)</w:t>
      </w:r>
      <w:r>
        <w:rPr>
          <w:rtl/>
          <w:lang w:bidi="fa-IR"/>
        </w:rPr>
        <w:t>.</w:t>
      </w:r>
    </w:p>
    <w:p w:rsidR="00801D13" w:rsidRDefault="00C20296" w:rsidP="00864CF1">
      <w:pPr>
        <w:pStyle w:val="libFootnote0"/>
        <w:rPr>
          <w:rtl/>
          <w:lang w:bidi="fa-IR"/>
        </w:rPr>
      </w:pPr>
      <w:r w:rsidRPr="00864CF1">
        <w:rPr>
          <w:rtl/>
          <w:lang w:bidi="fa-IR"/>
        </w:rPr>
        <w:t>(</w:t>
      </w:r>
      <w:r w:rsidR="00801D13" w:rsidRPr="00864CF1">
        <w:rPr>
          <w:rtl/>
          <w:lang w:bidi="fa-IR"/>
        </w:rPr>
        <w:t>331</w:t>
      </w:r>
      <w:r w:rsidRPr="00864CF1">
        <w:rPr>
          <w:rtl/>
          <w:lang w:bidi="fa-IR"/>
        </w:rPr>
        <w:t>)</w:t>
      </w:r>
      <w:r w:rsidR="00801D13">
        <w:rPr>
          <w:rtl/>
          <w:lang w:bidi="fa-IR"/>
        </w:rPr>
        <w:t xml:space="preserve"> واعتذر بعد أن أرسله عنه إرسال المسلمات بأنه قد اجتهد في ذلك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راجع</w:t>
      </w:r>
      <w:r w:rsidR="00F40591">
        <w:rPr>
          <w:rtl/>
          <w:lang w:bidi="fa-IR"/>
        </w:rPr>
        <w:t xml:space="preserve">: </w:t>
      </w:r>
      <w:r w:rsidR="00801D13">
        <w:rPr>
          <w:rtl/>
          <w:lang w:bidi="fa-IR"/>
        </w:rPr>
        <w:t>شرح التجريد للقوشجى ط إيران ص 484 مبحث الإمامة</w:t>
      </w:r>
      <w:r w:rsidR="00870EC3">
        <w:rPr>
          <w:rtl/>
          <w:lang w:bidi="fa-IR"/>
        </w:rPr>
        <w:t xml:space="preserve">، </w:t>
      </w:r>
      <w:r w:rsidR="00801D13">
        <w:rPr>
          <w:rtl/>
          <w:lang w:bidi="fa-IR"/>
        </w:rPr>
        <w:t>كنز العرفان للسيورى ج 2 / 158 عن الطبري في المستنير</w:t>
      </w:r>
      <w:r w:rsidR="00870EC3">
        <w:rPr>
          <w:rtl/>
          <w:lang w:bidi="fa-IR"/>
        </w:rPr>
        <w:t xml:space="preserve">، </w:t>
      </w:r>
      <w:r w:rsidR="00801D13">
        <w:rPr>
          <w:rtl/>
          <w:lang w:bidi="fa-IR"/>
        </w:rPr>
        <w:t>الغدير ج 6 / 213</w:t>
      </w:r>
      <w:r w:rsidR="00870EC3">
        <w:rPr>
          <w:rtl/>
          <w:lang w:bidi="fa-IR"/>
        </w:rPr>
        <w:t xml:space="preserve">، </w:t>
      </w:r>
      <w:r w:rsidR="00801D13">
        <w:rPr>
          <w:rtl/>
          <w:lang w:bidi="fa-IR"/>
        </w:rPr>
        <w:t>جواهر الأخبار والآثار ج 2 / 192 عن التفتازانى في حاشيته على شرح العضدي</w:t>
      </w:r>
      <w:r w:rsidR="00870EC3">
        <w:rPr>
          <w:rtl/>
          <w:lang w:bidi="fa-IR"/>
        </w:rPr>
        <w:t xml:space="preserve">، </w:t>
      </w:r>
      <w:r w:rsidR="00801D13">
        <w:rPr>
          <w:rtl/>
          <w:lang w:bidi="fa-IR"/>
        </w:rPr>
        <w:t>الصراط المستقيم للبياضي ج</w:t>
      </w:r>
      <w:r w:rsidR="00B40897">
        <w:rPr>
          <w:rtl/>
          <w:lang w:bidi="fa-IR"/>
        </w:rPr>
        <w:t xml:space="preserve">. </w:t>
      </w:r>
      <w:r>
        <w:rPr>
          <w:rtl/>
          <w:lang w:bidi="fa-IR"/>
        </w:rPr>
        <w:t>(</w:t>
      </w:r>
      <w:r w:rsidR="00801D13">
        <w:rPr>
          <w:rtl/>
          <w:lang w:bidi="fa-IR"/>
        </w:rPr>
        <w:t>*</w:t>
      </w:r>
      <w:r>
        <w:rPr>
          <w:rtl/>
          <w:lang w:bidi="fa-IR"/>
        </w:rPr>
        <w:t>)</w:t>
      </w:r>
    </w:p>
    <w:p w:rsidR="00801D13" w:rsidRDefault="00801D13" w:rsidP="00801D13">
      <w:pPr>
        <w:pStyle w:val="libNormal"/>
        <w:rPr>
          <w:lang w:bidi="fa-IR"/>
        </w:rPr>
      </w:pPr>
      <w:r>
        <w:rPr>
          <w:rtl/>
          <w:lang w:bidi="fa-IR"/>
        </w:rPr>
        <w:br w:type="page"/>
      </w:r>
    </w:p>
    <w:p w:rsidR="00801D13" w:rsidRDefault="00801D13" w:rsidP="00864CF1">
      <w:pPr>
        <w:pStyle w:val="libNormal0"/>
        <w:rPr>
          <w:rtl/>
          <w:lang w:bidi="fa-IR"/>
        </w:rPr>
      </w:pPr>
      <w:r>
        <w:rPr>
          <w:rtl/>
          <w:lang w:bidi="fa-IR"/>
        </w:rPr>
        <w:lastRenderedPageBreak/>
        <w:t>يرى رأيهم " حي على خير العمل " من شعارهم</w:t>
      </w:r>
      <w:r w:rsidR="00870EC3">
        <w:rPr>
          <w:rtl/>
          <w:lang w:bidi="fa-IR"/>
        </w:rPr>
        <w:t xml:space="preserve">، </w:t>
      </w:r>
      <w:r>
        <w:rPr>
          <w:rtl/>
          <w:lang w:bidi="fa-IR"/>
        </w:rPr>
        <w:t>كما هو بديهي من مذهبهم</w:t>
      </w:r>
      <w:r w:rsidR="00870EC3">
        <w:rPr>
          <w:rtl/>
          <w:lang w:bidi="fa-IR"/>
        </w:rPr>
        <w:t xml:space="preserve">، </w:t>
      </w:r>
      <w:r>
        <w:rPr>
          <w:rtl/>
          <w:lang w:bidi="fa-IR"/>
        </w:rPr>
        <w:t xml:space="preserve">حتى ان شهيد فخ - الحسين بن علي بن الحسن بن أمير المؤمنين </w:t>
      </w:r>
      <w:r w:rsidRPr="00801D13">
        <w:rPr>
          <w:rStyle w:val="libAlaemChar"/>
          <w:rtl/>
        </w:rPr>
        <w:t>عليهم‌السلام</w:t>
      </w:r>
      <w:r>
        <w:rPr>
          <w:rtl/>
          <w:lang w:bidi="fa-IR"/>
        </w:rPr>
        <w:t xml:space="preserve"> - لما ظهر بالمدينة أيام الهادي من ملوك العباسيين</w:t>
      </w:r>
      <w:r w:rsidR="00870EC3">
        <w:rPr>
          <w:rtl/>
          <w:lang w:bidi="fa-IR"/>
        </w:rPr>
        <w:t xml:space="preserve">، </w:t>
      </w:r>
      <w:r>
        <w:rPr>
          <w:rtl/>
          <w:lang w:bidi="fa-IR"/>
        </w:rPr>
        <w:t>أمر المؤذن أن ينادي بها ففعل</w:t>
      </w:r>
      <w:r w:rsidR="00B40897">
        <w:rPr>
          <w:rtl/>
          <w:lang w:bidi="fa-IR"/>
        </w:rPr>
        <w:t xml:space="preserve">. </w:t>
      </w:r>
      <w:r>
        <w:rPr>
          <w:rtl/>
          <w:lang w:bidi="fa-IR"/>
        </w:rPr>
        <w:t xml:space="preserve">نص على ذلك أبو الفرج الأصبهاني حيث ذكر صاحب فخ ومقتله في كتابه مقاتل الطالبين </w:t>
      </w:r>
      <w:r w:rsidR="00C20296" w:rsidRPr="00C20296">
        <w:rPr>
          <w:rStyle w:val="libFootnotenumChar"/>
          <w:rtl/>
          <w:lang w:bidi="fa-IR"/>
        </w:rPr>
        <w:t>(</w:t>
      </w:r>
      <w:r w:rsidRPr="00C20296">
        <w:rPr>
          <w:rStyle w:val="libFootnotenumChar"/>
          <w:rtl/>
          <w:lang w:bidi="fa-IR"/>
        </w:rPr>
        <w:t>332</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 xml:space="preserve">وذكر العلامة الحلبي في باب بدء الأذان ومشروعيته ص 110 على الجزء الثاني من سيرته ان ابن عمر </w:t>
      </w:r>
      <w:r w:rsidR="00C20296">
        <w:rPr>
          <w:rtl/>
          <w:lang w:bidi="fa-IR"/>
        </w:rPr>
        <w:t>(</w:t>
      </w:r>
      <w:r>
        <w:rPr>
          <w:rtl/>
          <w:lang w:bidi="fa-IR"/>
        </w:rPr>
        <w:t>رض</w:t>
      </w:r>
      <w:r w:rsidR="00C20296">
        <w:rPr>
          <w:rtl/>
          <w:lang w:bidi="fa-IR"/>
        </w:rPr>
        <w:t>)</w:t>
      </w:r>
      <w:r>
        <w:rPr>
          <w:rtl/>
          <w:lang w:bidi="fa-IR"/>
        </w:rPr>
        <w:t xml:space="preserve"> والإمام زين العابدين علي بن الحسين </w:t>
      </w:r>
      <w:r w:rsidR="004775A0" w:rsidRPr="004775A0">
        <w:rPr>
          <w:rStyle w:val="libAlaemChar"/>
          <w:rtl/>
        </w:rPr>
        <w:t>عليهما‌السلام</w:t>
      </w:r>
      <w:r w:rsidR="00870EC3">
        <w:rPr>
          <w:rtl/>
          <w:lang w:bidi="fa-IR"/>
        </w:rPr>
        <w:t xml:space="preserve">، </w:t>
      </w:r>
      <w:r>
        <w:rPr>
          <w:rtl/>
          <w:lang w:bidi="fa-IR"/>
        </w:rPr>
        <w:t>كان يقولان في الأذان - بعد حي على الفلاح - حي على خير العمل</w:t>
      </w:r>
      <w:r w:rsidR="00B40897">
        <w:rPr>
          <w:rtl/>
          <w:lang w:bidi="fa-IR"/>
        </w:rPr>
        <w:t xml:space="preserve">. </w:t>
      </w:r>
      <w:r>
        <w:rPr>
          <w:rtl/>
          <w:lang w:bidi="fa-IR"/>
        </w:rPr>
        <w:t xml:space="preserve">آه </w:t>
      </w:r>
      <w:r w:rsidR="00C20296" w:rsidRPr="00C20296">
        <w:rPr>
          <w:rStyle w:val="libFootnotenumChar"/>
          <w:rtl/>
          <w:lang w:bidi="fa-IR"/>
        </w:rPr>
        <w:t>(</w:t>
      </w:r>
      <w:r w:rsidRPr="00C20296">
        <w:rPr>
          <w:rStyle w:val="libFootnotenumChar"/>
          <w:rtl/>
          <w:lang w:bidi="fa-IR"/>
        </w:rPr>
        <w:t>333</w:t>
      </w:r>
      <w:r w:rsidR="00C20296" w:rsidRPr="00C20296">
        <w:rPr>
          <w:rStyle w:val="libFootnotenumChar"/>
          <w:rtl/>
          <w:lang w:bidi="fa-IR"/>
        </w:rPr>
        <w:t>)</w:t>
      </w:r>
      <w:r>
        <w:rPr>
          <w:rtl/>
          <w:lang w:bidi="fa-IR"/>
        </w:rPr>
        <w:t>.</w:t>
      </w:r>
    </w:p>
    <w:p w:rsidR="00864CF1" w:rsidRDefault="00864CF1" w:rsidP="00864CF1">
      <w:pPr>
        <w:pStyle w:val="libLine"/>
        <w:rPr>
          <w:rtl/>
          <w:lang w:bidi="fa-IR"/>
        </w:rPr>
      </w:pPr>
      <w:r>
        <w:rPr>
          <w:rFonts w:hint="cs"/>
          <w:rtl/>
          <w:lang w:bidi="fa-IR"/>
        </w:rPr>
        <w:t>____________________</w:t>
      </w:r>
    </w:p>
    <w:p w:rsidR="00D738EF" w:rsidRDefault="00C20296" w:rsidP="00D738EF">
      <w:pPr>
        <w:pStyle w:val="libFootnote0"/>
        <w:rPr>
          <w:rtl/>
          <w:lang w:bidi="fa-IR"/>
        </w:rPr>
      </w:pPr>
      <w:r w:rsidRPr="00864CF1">
        <w:rPr>
          <w:rtl/>
          <w:lang w:bidi="fa-IR"/>
        </w:rPr>
        <w:t>(</w:t>
      </w:r>
      <w:r w:rsidR="00801D13" w:rsidRPr="00864CF1">
        <w:rPr>
          <w:rtl/>
          <w:lang w:bidi="fa-IR"/>
        </w:rPr>
        <w:t>332</w:t>
      </w:r>
      <w:r w:rsidRPr="00864CF1">
        <w:rPr>
          <w:rtl/>
          <w:lang w:bidi="fa-IR"/>
        </w:rPr>
        <w:t>)</w:t>
      </w:r>
      <w:r w:rsidR="00801D13">
        <w:rPr>
          <w:rtl/>
          <w:lang w:bidi="fa-IR"/>
        </w:rPr>
        <w:t xml:space="preserve"> وكل من ذكر شهيد فخ - وثورته المبرورة على الظلم والظالمين - نص على ذلك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الذي أمر هو عبد الله بن الحسن وليس الحسين بن على راجع</w:t>
      </w:r>
      <w:r w:rsidR="00F40591">
        <w:rPr>
          <w:rtl/>
          <w:lang w:bidi="fa-IR"/>
        </w:rPr>
        <w:t xml:space="preserve">: </w:t>
      </w:r>
      <w:r w:rsidR="00801D13">
        <w:rPr>
          <w:rtl/>
          <w:lang w:bidi="fa-IR"/>
        </w:rPr>
        <w:t>مقاتل الطالبيين لأبي الفرج الأصبهاني ص 446 وفى طبع الحيدرية ص 297</w:t>
      </w:r>
      <w:r w:rsidR="00870EC3">
        <w:rPr>
          <w:rtl/>
          <w:lang w:bidi="fa-IR"/>
        </w:rPr>
        <w:t xml:space="preserve">، </w:t>
      </w:r>
      <w:r w:rsidR="00801D13">
        <w:rPr>
          <w:rtl/>
          <w:lang w:bidi="fa-IR"/>
        </w:rPr>
        <w:t>دراسات وبحوث في التاريخ والإسلام ج 1 / 237 - 238</w:t>
      </w:r>
      <w:r w:rsidR="00B40897">
        <w:rPr>
          <w:rtl/>
          <w:lang w:bidi="fa-IR"/>
        </w:rPr>
        <w:t>.</w:t>
      </w:r>
    </w:p>
    <w:p w:rsidR="00801D13" w:rsidRDefault="00C20296" w:rsidP="00D738EF">
      <w:pPr>
        <w:pStyle w:val="libFootnote0"/>
        <w:rPr>
          <w:rtl/>
          <w:lang w:bidi="fa-IR"/>
        </w:rPr>
      </w:pPr>
      <w:r w:rsidRPr="00864CF1">
        <w:rPr>
          <w:rtl/>
          <w:lang w:bidi="fa-IR"/>
        </w:rPr>
        <w:t>(</w:t>
      </w:r>
      <w:r w:rsidR="00801D13" w:rsidRPr="00864CF1">
        <w:rPr>
          <w:rtl/>
          <w:lang w:bidi="fa-IR"/>
        </w:rPr>
        <w:t>333</w:t>
      </w:r>
      <w:r w:rsidRPr="00864CF1">
        <w:rPr>
          <w:rtl/>
          <w:lang w:bidi="fa-IR"/>
        </w:rPr>
        <w:t>)</w:t>
      </w:r>
      <w:r w:rsidR="00801D13">
        <w:rPr>
          <w:rtl/>
          <w:lang w:bidi="fa-IR"/>
        </w:rPr>
        <w:t xml:space="preserve"> السيرة الحلبية ج 2 / 305 ط مصطفى الحلبي.</w:t>
      </w:r>
    </w:p>
    <w:p w:rsidR="00692076" w:rsidRDefault="00801D13" w:rsidP="00864CF1">
      <w:pPr>
        <w:pStyle w:val="libFootnote0"/>
        <w:rPr>
          <w:lang w:bidi="fa-IR"/>
        </w:rPr>
      </w:pPr>
      <w:r>
        <w:rPr>
          <w:rtl/>
          <w:lang w:bidi="fa-IR"/>
        </w:rPr>
        <w:t>القائلون بحي على خير العمل في الأذان من الصحابة والتابعين :</w:t>
      </w:r>
    </w:p>
    <w:p w:rsidR="00692076" w:rsidRDefault="00801D13" w:rsidP="00864CF1">
      <w:pPr>
        <w:pStyle w:val="libFootnote0"/>
        <w:rPr>
          <w:rtl/>
          <w:lang w:bidi="fa-IR"/>
        </w:rPr>
      </w:pPr>
      <w:r>
        <w:rPr>
          <w:rtl/>
          <w:lang w:bidi="fa-IR"/>
        </w:rPr>
        <w:t>1 - عبد الله بن عمر</w:t>
      </w:r>
      <w:r w:rsidR="00F40591">
        <w:rPr>
          <w:rtl/>
          <w:lang w:bidi="fa-IR"/>
        </w:rPr>
        <w:t xml:space="preserve">: </w:t>
      </w:r>
      <w:r>
        <w:rPr>
          <w:rtl/>
          <w:lang w:bidi="fa-IR"/>
        </w:rPr>
        <w:t>سنن البيهقي ج 1 / 424 و 425</w:t>
      </w:r>
      <w:r w:rsidR="00870EC3">
        <w:rPr>
          <w:rtl/>
          <w:lang w:bidi="fa-IR"/>
        </w:rPr>
        <w:t xml:space="preserve">، </w:t>
      </w:r>
      <w:r>
        <w:rPr>
          <w:rtl/>
          <w:lang w:bidi="fa-IR"/>
        </w:rPr>
        <w:t>دلائل الصدق ج 3 / 100 عن مبادئ الفقه الإسلامي للعرفي ص 38</w:t>
      </w:r>
      <w:r w:rsidR="00870EC3">
        <w:rPr>
          <w:rtl/>
          <w:lang w:bidi="fa-IR"/>
        </w:rPr>
        <w:t xml:space="preserve">، </w:t>
      </w:r>
      <w:r>
        <w:rPr>
          <w:rtl/>
          <w:lang w:bidi="fa-IR"/>
        </w:rPr>
        <w:t>مصنف عبد الرزاق ج 1 / 464 و 460</w:t>
      </w:r>
      <w:r w:rsidR="00870EC3">
        <w:rPr>
          <w:rtl/>
          <w:lang w:bidi="fa-IR"/>
        </w:rPr>
        <w:t xml:space="preserve">، </w:t>
      </w:r>
      <w:r>
        <w:rPr>
          <w:rtl/>
          <w:lang w:bidi="fa-IR"/>
        </w:rPr>
        <w:t>جامع ابن أبى شيبة ج 1 / 145</w:t>
      </w:r>
      <w:r w:rsidR="00870EC3">
        <w:rPr>
          <w:rtl/>
          <w:lang w:bidi="fa-IR"/>
        </w:rPr>
        <w:t xml:space="preserve">، </w:t>
      </w:r>
      <w:r>
        <w:rPr>
          <w:rtl/>
          <w:lang w:bidi="fa-IR"/>
        </w:rPr>
        <w:t>الروض النضير ج 1 / 192</w:t>
      </w:r>
      <w:r w:rsidR="00870EC3">
        <w:rPr>
          <w:rtl/>
          <w:lang w:bidi="fa-IR"/>
        </w:rPr>
        <w:t xml:space="preserve">، </w:t>
      </w:r>
      <w:r>
        <w:rPr>
          <w:rtl/>
          <w:lang w:bidi="fa-IR"/>
        </w:rPr>
        <w:t>دراسات وبحوث في التاريخ والإسلام ج 1 / 234</w:t>
      </w:r>
      <w:r w:rsidR="00870EC3">
        <w:rPr>
          <w:rtl/>
          <w:lang w:bidi="fa-IR"/>
        </w:rPr>
        <w:t xml:space="preserve">، </w:t>
      </w:r>
      <w:r>
        <w:rPr>
          <w:rtl/>
          <w:lang w:bidi="fa-IR"/>
        </w:rPr>
        <w:t>المحلى لابن حزم ج 3 / 160</w:t>
      </w:r>
      <w:r w:rsidR="00870EC3">
        <w:rPr>
          <w:rtl/>
          <w:lang w:bidi="fa-IR"/>
        </w:rPr>
        <w:t xml:space="preserve">، </w:t>
      </w:r>
      <w:r>
        <w:rPr>
          <w:rtl/>
          <w:lang w:bidi="fa-IR"/>
        </w:rPr>
        <w:t>جواهر الأخبار والآثار المستخرجة من لجة بحر الزخار للصعيدى ج 2 / 192</w:t>
      </w:r>
      <w:r w:rsidR="00870EC3">
        <w:rPr>
          <w:rtl/>
          <w:lang w:bidi="fa-IR"/>
        </w:rPr>
        <w:t xml:space="preserve">، </w:t>
      </w:r>
      <w:r>
        <w:rPr>
          <w:rtl/>
          <w:lang w:bidi="fa-IR"/>
        </w:rPr>
        <w:t>السيرة الحلبية ط 1382 ه‍ ج 2 / 105</w:t>
      </w:r>
      <w:r w:rsidR="00870EC3">
        <w:rPr>
          <w:rtl/>
          <w:lang w:bidi="fa-IR"/>
        </w:rPr>
        <w:t xml:space="preserve">، </w:t>
      </w:r>
      <w:r>
        <w:rPr>
          <w:rtl/>
          <w:lang w:bidi="fa-IR"/>
        </w:rPr>
        <w:t>الصحيح من سيرة النبي الأعظم ج 3 / 89.</w:t>
      </w:r>
    </w:p>
    <w:p w:rsidR="00801D13" w:rsidRDefault="00801D13" w:rsidP="00864CF1">
      <w:pPr>
        <w:pStyle w:val="libFootnote0"/>
        <w:rPr>
          <w:lang w:bidi="fa-IR"/>
        </w:rPr>
      </w:pPr>
      <w:r>
        <w:rPr>
          <w:rtl/>
          <w:lang w:bidi="fa-IR"/>
        </w:rPr>
        <w:t xml:space="preserve">2 - على بن الحسين </w:t>
      </w:r>
      <w:r w:rsidR="00C20296">
        <w:rPr>
          <w:rtl/>
          <w:lang w:bidi="fa-IR"/>
        </w:rPr>
        <w:t>(</w:t>
      </w:r>
      <w:r>
        <w:rPr>
          <w:rtl/>
          <w:lang w:bidi="fa-IR"/>
        </w:rPr>
        <w:t>ع</w:t>
      </w:r>
      <w:r w:rsidR="00C20296">
        <w:rPr>
          <w:rtl/>
          <w:lang w:bidi="fa-IR"/>
        </w:rPr>
        <w:t>)</w:t>
      </w:r>
      <w:r>
        <w:rPr>
          <w:rtl/>
          <w:lang w:bidi="fa-IR"/>
        </w:rPr>
        <w:t xml:space="preserve">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w:t>
      </w:r>
      <w:r w:rsidR="00F143E8">
        <w:rPr>
          <w:rtl/>
          <w:lang w:bidi="fa-IR"/>
        </w:rPr>
        <w:t>.</w:t>
      </w:r>
      <w:r w:rsidR="00B40897">
        <w:rPr>
          <w:rtl/>
          <w:lang w:bidi="fa-IR"/>
        </w:rPr>
        <w:t xml:space="preserve">. </w:t>
      </w:r>
      <w:r>
        <w:rPr>
          <w:rtl/>
          <w:lang w:bidi="fa-IR"/>
        </w:rPr>
        <w:t>..</w:t>
      </w:r>
    </w:p>
    <w:p w:rsidR="00D738EF" w:rsidRDefault="00D738EF" w:rsidP="00D738EF">
      <w:pPr>
        <w:pStyle w:val="libLine"/>
        <w:rPr>
          <w:rtl/>
          <w:lang w:bidi="fa-IR"/>
        </w:rPr>
      </w:pPr>
      <w:r>
        <w:rPr>
          <w:rFonts w:hint="cs"/>
          <w:rtl/>
          <w:lang w:bidi="fa-IR"/>
        </w:rPr>
        <w:t>____________________</w:t>
      </w:r>
    </w:p>
    <w:p w:rsidR="00692076" w:rsidRDefault="00801D13" w:rsidP="00D738EF">
      <w:pPr>
        <w:pStyle w:val="libFootnote0"/>
        <w:rPr>
          <w:rtl/>
          <w:lang w:bidi="fa-IR"/>
        </w:rPr>
      </w:pPr>
      <w:r>
        <w:rPr>
          <w:rtl/>
          <w:lang w:bidi="fa-IR"/>
        </w:rPr>
        <w:t>=&gt; سنن البيهقي ج 1 / 425</w:t>
      </w:r>
      <w:r w:rsidR="00870EC3">
        <w:rPr>
          <w:rtl/>
          <w:lang w:bidi="fa-IR"/>
        </w:rPr>
        <w:t xml:space="preserve">، </w:t>
      </w:r>
      <w:r>
        <w:rPr>
          <w:rtl/>
          <w:lang w:bidi="fa-IR"/>
        </w:rPr>
        <w:t>دلائل الصدق ج 3 / 100 عن مبادئ الفقه الإسلامي للعرفي ص 38</w:t>
      </w:r>
      <w:r w:rsidR="00870EC3">
        <w:rPr>
          <w:rtl/>
          <w:lang w:bidi="fa-IR"/>
        </w:rPr>
        <w:t xml:space="preserve">، </w:t>
      </w:r>
      <w:r>
        <w:rPr>
          <w:rtl/>
          <w:lang w:bidi="fa-IR"/>
        </w:rPr>
        <w:t>جواهر الأخبار والآثار ج 2 / 192</w:t>
      </w:r>
      <w:r w:rsidR="00870EC3">
        <w:rPr>
          <w:rtl/>
          <w:lang w:bidi="fa-IR"/>
        </w:rPr>
        <w:t xml:space="preserve">، </w:t>
      </w:r>
      <w:r>
        <w:rPr>
          <w:rtl/>
          <w:lang w:bidi="fa-IR"/>
        </w:rPr>
        <w:t>المحلى لابن حزم ج 3 / 160</w:t>
      </w:r>
      <w:r w:rsidR="00870EC3">
        <w:rPr>
          <w:rtl/>
          <w:lang w:bidi="fa-IR"/>
        </w:rPr>
        <w:t xml:space="preserve">، </w:t>
      </w:r>
      <w:r>
        <w:rPr>
          <w:rtl/>
          <w:lang w:bidi="fa-IR"/>
        </w:rPr>
        <w:t>دعائم الإسلام ج 1 / 145</w:t>
      </w:r>
      <w:r w:rsidR="00870EC3">
        <w:rPr>
          <w:rtl/>
          <w:lang w:bidi="fa-IR"/>
        </w:rPr>
        <w:t xml:space="preserve">، </w:t>
      </w:r>
      <w:r>
        <w:rPr>
          <w:rtl/>
          <w:lang w:bidi="fa-IR"/>
        </w:rPr>
        <w:t>البحار ج 84 / 179</w:t>
      </w:r>
      <w:r w:rsidR="00870EC3">
        <w:rPr>
          <w:rtl/>
          <w:lang w:bidi="fa-IR"/>
        </w:rPr>
        <w:t xml:space="preserve">، </w:t>
      </w:r>
      <w:r>
        <w:rPr>
          <w:rtl/>
          <w:lang w:bidi="fa-IR"/>
        </w:rPr>
        <w:t>السيرة الحلبية ج 2 / 105 ط 1382 ه‍ باب الأذان</w:t>
      </w:r>
      <w:r w:rsidR="00870EC3">
        <w:rPr>
          <w:rtl/>
          <w:lang w:bidi="fa-IR"/>
        </w:rPr>
        <w:t xml:space="preserve">، </w:t>
      </w:r>
      <w:r>
        <w:rPr>
          <w:rtl/>
          <w:lang w:bidi="fa-IR"/>
        </w:rPr>
        <w:t>الصحيح من سيرة النبي ج 3 / 96.</w:t>
      </w:r>
    </w:p>
    <w:p w:rsidR="00692076" w:rsidRDefault="00801D13" w:rsidP="00D738EF">
      <w:pPr>
        <w:pStyle w:val="libFootnote0"/>
        <w:rPr>
          <w:rtl/>
          <w:lang w:bidi="fa-IR"/>
        </w:rPr>
      </w:pPr>
      <w:r>
        <w:rPr>
          <w:rtl/>
          <w:lang w:bidi="fa-IR"/>
        </w:rPr>
        <w:t>3 - سهل بن حنيف</w:t>
      </w:r>
      <w:r w:rsidR="00F40591">
        <w:rPr>
          <w:rtl/>
          <w:lang w:bidi="fa-IR"/>
        </w:rPr>
        <w:t xml:space="preserve">: </w:t>
      </w:r>
      <w:r>
        <w:rPr>
          <w:rtl/>
          <w:lang w:bidi="fa-IR"/>
        </w:rPr>
        <w:t>سنن البيهقي ج 1 / 425</w:t>
      </w:r>
      <w:r w:rsidR="00870EC3">
        <w:rPr>
          <w:rtl/>
          <w:lang w:bidi="fa-IR"/>
        </w:rPr>
        <w:t xml:space="preserve">، </w:t>
      </w:r>
      <w:r>
        <w:rPr>
          <w:rtl/>
          <w:lang w:bidi="fa-IR"/>
        </w:rPr>
        <w:t>دلائل الصدق ج 3 / 100 عن مبادئ الفقه الإسلامي للعرفي ص 38</w:t>
      </w:r>
      <w:r w:rsidR="00870EC3">
        <w:rPr>
          <w:rtl/>
          <w:lang w:bidi="fa-IR"/>
        </w:rPr>
        <w:t xml:space="preserve">، </w:t>
      </w:r>
      <w:r>
        <w:rPr>
          <w:rtl/>
          <w:lang w:bidi="fa-IR"/>
        </w:rPr>
        <w:t>المحلى لابن حزم ج 3 / 160</w:t>
      </w:r>
      <w:r w:rsidR="00870EC3">
        <w:rPr>
          <w:rtl/>
          <w:lang w:bidi="fa-IR"/>
        </w:rPr>
        <w:t xml:space="preserve">، </w:t>
      </w:r>
      <w:r>
        <w:rPr>
          <w:rtl/>
          <w:lang w:bidi="fa-IR"/>
        </w:rPr>
        <w:t>الصحيح من سيرة النبي ج 3 / 91.</w:t>
      </w:r>
    </w:p>
    <w:p w:rsidR="00692076" w:rsidRDefault="00801D13" w:rsidP="00D738EF">
      <w:pPr>
        <w:pStyle w:val="libFootnote0"/>
        <w:rPr>
          <w:rtl/>
          <w:lang w:bidi="fa-IR"/>
        </w:rPr>
      </w:pPr>
      <w:r>
        <w:rPr>
          <w:rtl/>
          <w:lang w:bidi="fa-IR"/>
        </w:rPr>
        <w:t xml:space="preserve">4 - بلال مؤذن الرسول </w:t>
      </w:r>
      <w:r w:rsidR="009B2854" w:rsidRPr="00D738EF">
        <w:rPr>
          <w:rStyle w:val="libFootnoteAlaemChar"/>
          <w:rtl/>
        </w:rPr>
        <w:t>صلى‌الله‌عليه‌وآله</w:t>
      </w:r>
      <w:r w:rsidR="00F40591">
        <w:rPr>
          <w:rtl/>
          <w:lang w:bidi="fa-IR"/>
        </w:rPr>
        <w:t xml:space="preserve">: </w:t>
      </w:r>
      <w:r>
        <w:rPr>
          <w:rtl/>
          <w:lang w:bidi="fa-IR"/>
        </w:rPr>
        <w:t>منتخب كنز العمال بهامش مسند أحمد ج 3 / 276</w:t>
      </w:r>
      <w:r w:rsidR="00870EC3">
        <w:rPr>
          <w:rtl/>
          <w:lang w:bidi="fa-IR"/>
        </w:rPr>
        <w:t xml:space="preserve">، </w:t>
      </w:r>
      <w:r>
        <w:rPr>
          <w:rtl/>
          <w:lang w:bidi="fa-IR"/>
        </w:rPr>
        <w:t>دلائل الصدق ج 3 / 99</w:t>
      </w:r>
      <w:r w:rsidR="00870EC3">
        <w:rPr>
          <w:rtl/>
          <w:lang w:bidi="fa-IR"/>
        </w:rPr>
        <w:t xml:space="preserve">، </w:t>
      </w:r>
      <w:r>
        <w:rPr>
          <w:rtl/>
          <w:lang w:bidi="fa-IR"/>
        </w:rPr>
        <w:t>كنز العمال ج 4 / 266</w:t>
      </w:r>
      <w:r w:rsidR="00870EC3">
        <w:rPr>
          <w:rtl/>
          <w:lang w:bidi="fa-IR"/>
        </w:rPr>
        <w:t xml:space="preserve">، </w:t>
      </w:r>
      <w:r>
        <w:rPr>
          <w:rtl/>
          <w:lang w:bidi="fa-IR"/>
        </w:rPr>
        <w:t>الصحيح من سيرة النبي ج 3 / 91.</w:t>
      </w:r>
    </w:p>
    <w:p w:rsidR="00692076" w:rsidRDefault="00801D13" w:rsidP="00D738EF">
      <w:pPr>
        <w:pStyle w:val="libFootnote0"/>
        <w:rPr>
          <w:rtl/>
          <w:lang w:bidi="fa-IR"/>
        </w:rPr>
      </w:pPr>
      <w:r>
        <w:rPr>
          <w:rtl/>
          <w:lang w:bidi="fa-IR"/>
        </w:rPr>
        <w:t xml:space="preserve">5 - الإمام أمير المؤمنين </w:t>
      </w:r>
      <w:r w:rsidRPr="00D738EF">
        <w:rPr>
          <w:rStyle w:val="libFootnoteAlaemChar"/>
          <w:rtl/>
        </w:rPr>
        <w:t>عليه‌السلام</w:t>
      </w:r>
      <w:r w:rsidR="00F40591">
        <w:rPr>
          <w:rtl/>
          <w:lang w:bidi="fa-IR"/>
        </w:rPr>
        <w:t xml:space="preserve">: </w:t>
      </w:r>
      <w:r>
        <w:rPr>
          <w:rtl/>
          <w:lang w:bidi="fa-IR"/>
        </w:rPr>
        <w:t>جواهر الأخبار والآثار ج 2 / 191</w:t>
      </w:r>
      <w:r w:rsidR="00870EC3">
        <w:rPr>
          <w:rtl/>
          <w:lang w:bidi="fa-IR"/>
        </w:rPr>
        <w:t xml:space="preserve">، </w:t>
      </w:r>
      <w:r>
        <w:rPr>
          <w:rtl/>
          <w:lang w:bidi="fa-IR"/>
        </w:rPr>
        <w:t>الإمام الصادق والمذاهب الأربعة ج 5 / 284.</w:t>
      </w:r>
    </w:p>
    <w:p w:rsidR="00692076" w:rsidRDefault="00801D13" w:rsidP="00D738EF">
      <w:pPr>
        <w:pStyle w:val="libFootnote0"/>
        <w:rPr>
          <w:rtl/>
          <w:lang w:bidi="fa-IR"/>
        </w:rPr>
      </w:pPr>
      <w:r>
        <w:rPr>
          <w:rtl/>
          <w:lang w:bidi="fa-IR"/>
        </w:rPr>
        <w:t xml:space="preserve">6 - أبى محذورة أحد مؤذني رسول الله </w:t>
      </w:r>
      <w:r w:rsidR="009B2854" w:rsidRPr="00D738EF">
        <w:rPr>
          <w:rStyle w:val="libFootnoteAlaemChar"/>
          <w:rtl/>
        </w:rPr>
        <w:t>صلى‌الله‌عليه‌وآله</w:t>
      </w:r>
      <w:r w:rsidR="00F40591">
        <w:rPr>
          <w:rtl/>
          <w:lang w:bidi="fa-IR"/>
        </w:rPr>
        <w:t xml:space="preserve">: </w:t>
      </w:r>
      <w:r>
        <w:rPr>
          <w:rtl/>
          <w:lang w:bidi="fa-IR"/>
        </w:rPr>
        <w:t>البحر الزخار ج 2 / 191 و 192</w:t>
      </w:r>
      <w:r w:rsidR="00870EC3">
        <w:rPr>
          <w:rtl/>
          <w:lang w:bidi="fa-IR"/>
        </w:rPr>
        <w:t xml:space="preserve">، </w:t>
      </w:r>
      <w:r>
        <w:rPr>
          <w:rtl/>
          <w:lang w:bidi="fa-IR"/>
        </w:rPr>
        <w:t>وجواهر الأخبار والآثار هامش نفس الصفحة</w:t>
      </w:r>
      <w:r w:rsidR="00870EC3">
        <w:rPr>
          <w:rtl/>
          <w:lang w:bidi="fa-IR"/>
        </w:rPr>
        <w:t xml:space="preserve">، </w:t>
      </w:r>
      <w:r>
        <w:rPr>
          <w:rtl/>
          <w:lang w:bidi="fa-IR"/>
        </w:rPr>
        <w:t>ميزان الاعتدال ج 1 / 139</w:t>
      </w:r>
      <w:r w:rsidR="00870EC3">
        <w:rPr>
          <w:rtl/>
          <w:lang w:bidi="fa-IR"/>
        </w:rPr>
        <w:t xml:space="preserve">، </w:t>
      </w:r>
      <w:r>
        <w:rPr>
          <w:rtl/>
          <w:lang w:bidi="fa-IR"/>
        </w:rPr>
        <w:t>لسان الميزان ج 1 / 268.</w:t>
      </w:r>
    </w:p>
    <w:p w:rsidR="00692076" w:rsidRDefault="00801D13" w:rsidP="00D738EF">
      <w:pPr>
        <w:pStyle w:val="libFootnote0"/>
        <w:rPr>
          <w:rtl/>
          <w:lang w:bidi="fa-IR"/>
        </w:rPr>
      </w:pPr>
      <w:r>
        <w:rPr>
          <w:rtl/>
          <w:lang w:bidi="fa-IR"/>
        </w:rPr>
        <w:t>7 - زيد بن أرقم</w:t>
      </w:r>
      <w:r w:rsidR="00F40591">
        <w:rPr>
          <w:rtl/>
          <w:lang w:bidi="fa-IR"/>
        </w:rPr>
        <w:t xml:space="preserve">: </w:t>
      </w:r>
      <w:r>
        <w:rPr>
          <w:rtl/>
          <w:lang w:bidi="fa-IR"/>
        </w:rPr>
        <w:t>الإمام الصادق والمذاهب الأربعة ج 5 / 283.</w:t>
      </w:r>
    </w:p>
    <w:p w:rsidR="00692076" w:rsidRDefault="00801D13" w:rsidP="00D738EF">
      <w:pPr>
        <w:pStyle w:val="libFootnote0"/>
        <w:rPr>
          <w:rtl/>
          <w:lang w:bidi="fa-IR"/>
        </w:rPr>
      </w:pPr>
      <w:r>
        <w:rPr>
          <w:rtl/>
          <w:lang w:bidi="fa-IR"/>
        </w:rPr>
        <w:t xml:space="preserve">8 - الإمام الباقر </w:t>
      </w:r>
      <w:r w:rsidRPr="00D738EF">
        <w:rPr>
          <w:rStyle w:val="libFootnoteAlaemChar"/>
          <w:rtl/>
        </w:rPr>
        <w:t>عليه‌السلام</w:t>
      </w:r>
      <w:r w:rsidR="00F40591">
        <w:rPr>
          <w:rtl/>
          <w:lang w:bidi="fa-IR"/>
        </w:rPr>
        <w:t xml:space="preserve">: </w:t>
      </w:r>
      <w:r>
        <w:rPr>
          <w:rtl/>
          <w:lang w:bidi="fa-IR"/>
        </w:rPr>
        <w:t>البحر الزخار وجواهر الأخبار والآثار ج 2 / 192</w:t>
      </w:r>
      <w:r w:rsidR="00870EC3">
        <w:rPr>
          <w:rtl/>
          <w:lang w:bidi="fa-IR"/>
        </w:rPr>
        <w:t xml:space="preserve">، </w:t>
      </w:r>
      <w:r>
        <w:rPr>
          <w:rtl/>
          <w:lang w:bidi="fa-IR"/>
        </w:rPr>
        <w:t>دعائم الإسلام ج 1 / 145</w:t>
      </w:r>
      <w:r w:rsidR="00870EC3">
        <w:rPr>
          <w:rtl/>
          <w:lang w:bidi="fa-IR"/>
        </w:rPr>
        <w:t xml:space="preserve">، </w:t>
      </w:r>
      <w:r>
        <w:rPr>
          <w:rtl/>
          <w:lang w:bidi="fa-IR"/>
        </w:rPr>
        <w:t>البحار ج 84 / 156.</w:t>
      </w:r>
    </w:p>
    <w:p w:rsidR="00801D13" w:rsidRDefault="00801D13" w:rsidP="00D738EF">
      <w:pPr>
        <w:pStyle w:val="libFootnote0"/>
        <w:rPr>
          <w:rtl/>
          <w:lang w:bidi="fa-IR"/>
        </w:rPr>
      </w:pPr>
      <w:r>
        <w:rPr>
          <w:rtl/>
          <w:lang w:bidi="fa-IR"/>
        </w:rPr>
        <w:t xml:space="preserve">9 - الإمام الصادق </w:t>
      </w:r>
      <w:r w:rsidRPr="00D738EF">
        <w:rPr>
          <w:rStyle w:val="libFootnoteAlaemChar"/>
          <w:rtl/>
        </w:rPr>
        <w:t>عليه‌السلام</w:t>
      </w:r>
      <w:r w:rsidR="00F40591">
        <w:rPr>
          <w:rtl/>
          <w:lang w:bidi="fa-IR"/>
        </w:rPr>
        <w:t xml:space="preserve">: </w:t>
      </w:r>
      <w:r>
        <w:rPr>
          <w:rtl/>
          <w:lang w:bidi="fa-IR"/>
        </w:rPr>
        <w:t>دعائم الإسلام ج 1 / 142</w:t>
      </w:r>
      <w:r w:rsidR="00870EC3">
        <w:rPr>
          <w:rtl/>
          <w:lang w:bidi="fa-IR"/>
        </w:rPr>
        <w:t xml:space="preserve">، </w:t>
      </w:r>
      <w:r>
        <w:rPr>
          <w:rtl/>
          <w:lang w:bidi="fa-IR"/>
        </w:rPr>
        <w:t>البحار ج 84 / 156</w:t>
      </w:r>
      <w:r w:rsidR="00B40897">
        <w:rPr>
          <w:rtl/>
          <w:lang w:bidi="fa-IR"/>
        </w:rPr>
        <w:t xml:space="preserve">. </w:t>
      </w:r>
      <w:r>
        <w:rPr>
          <w:rtl/>
          <w:lang w:bidi="fa-IR"/>
        </w:rPr>
        <w:t>ولأجل المزيد من الاطلاع على هذا الموضوع</w:t>
      </w:r>
      <w:r w:rsidR="00F40591">
        <w:rPr>
          <w:rtl/>
          <w:lang w:bidi="fa-IR"/>
        </w:rPr>
        <w:t xml:space="preserve">: </w:t>
      </w:r>
      <w:r>
        <w:rPr>
          <w:rtl/>
          <w:lang w:bidi="fa-IR"/>
        </w:rPr>
        <w:t>راجع</w:t>
      </w:r>
      <w:r w:rsidR="00F40591">
        <w:rPr>
          <w:rtl/>
          <w:lang w:bidi="fa-IR"/>
        </w:rPr>
        <w:t xml:space="preserve">: </w:t>
      </w:r>
      <w:r>
        <w:rPr>
          <w:rtl/>
          <w:lang w:bidi="fa-IR"/>
        </w:rPr>
        <w:t>دراسات وبحوث في التاريخ والإسلام ج 1 / 233 - 241</w:t>
      </w:r>
      <w:r w:rsidR="00870EC3">
        <w:rPr>
          <w:rtl/>
          <w:lang w:bidi="fa-IR"/>
        </w:rPr>
        <w:t xml:space="preserve">، </w:t>
      </w:r>
      <w:r>
        <w:rPr>
          <w:rtl/>
          <w:lang w:bidi="fa-IR"/>
        </w:rPr>
        <w:t>الصحيح من سيرة النبي ج 3 / 88 وما بعدها</w:t>
      </w:r>
      <w:r w:rsidR="00B40897">
        <w:rPr>
          <w:rtl/>
          <w:lang w:bidi="fa-IR"/>
        </w:rPr>
        <w:t xml:space="preserve">. </w:t>
      </w:r>
      <w:r w:rsidR="00C20296">
        <w:rPr>
          <w:rtl/>
          <w:lang w:bidi="fa-IR"/>
        </w:rPr>
        <w:t>(</w:t>
      </w:r>
      <w:r>
        <w:rPr>
          <w:rtl/>
          <w:lang w:bidi="fa-IR"/>
        </w:rPr>
        <w:t>*</w:t>
      </w:r>
      <w:r w:rsidR="00C20296">
        <w:rPr>
          <w:rtl/>
          <w:lang w:bidi="fa-IR"/>
        </w:rPr>
        <w: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قلت</w:t>
      </w:r>
      <w:r w:rsidR="00F40591">
        <w:rPr>
          <w:rtl/>
          <w:lang w:bidi="fa-IR"/>
        </w:rPr>
        <w:t xml:space="preserve">: </w:t>
      </w:r>
      <w:r>
        <w:rPr>
          <w:rtl/>
          <w:lang w:bidi="fa-IR"/>
        </w:rPr>
        <w:t>وهذا متواتر عن أئمة أهل البيت</w:t>
      </w:r>
      <w:r w:rsidR="00870EC3">
        <w:rPr>
          <w:rtl/>
          <w:lang w:bidi="fa-IR"/>
        </w:rPr>
        <w:t xml:space="preserve">، </w:t>
      </w:r>
      <w:r>
        <w:rPr>
          <w:rtl/>
          <w:lang w:bidi="fa-IR"/>
        </w:rPr>
        <w:t xml:space="preserve">فراجع حديثهم وفقههم لتكون على بصيرة من رأيهم وروايتهم </w:t>
      </w:r>
      <w:r w:rsidRPr="00801D13">
        <w:rPr>
          <w:rStyle w:val="libAlaemChar"/>
          <w:rtl/>
        </w:rPr>
        <w:t>عليهم‌السلام</w:t>
      </w:r>
      <w:r>
        <w:rPr>
          <w:rtl/>
          <w:lang w:bidi="fa-IR"/>
        </w:rPr>
        <w:t xml:space="preserve"> </w:t>
      </w:r>
      <w:r w:rsidR="00C20296" w:rsidRPr="00C20296">
        <w:rPr>
          <w:rStyle w:val="libFootnotenumChar"/>
          <w:rtl/>
          <w:lang w:bidi="fa-IR"/>
        </w:rPr>
        <w:t>(</w:t>
      </w:r>
      <w:r w:rsidRPr="00C20296">
        <w:rPr>
          <w:rStyle w:val="libFootnotenumChar"/>
          <w:rtl/>
          <w:lang w:bidi="fa-IR"/>
        </w:rPr>
        <w:t>334</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 فصل ]</w:t>
      </w:r>
    </w:p>
    <w:p w:rsidR="00801D13" w:rsidRDefault="00801D13" w:rsidP="00801D13">
      <w:pPr>
        <w:pStyle w:val="libNormal"/>
        <w:rPr>
          <w:rtl/>
          <w:lang w:bidi="fa-IR"/>
        </w:rPr>
      </w:pPr>
      <w:r>
        <w:rPr>
          <w:rtl/>
          <w:lang w:bidi="fa-IR"/>
        </w:rPr>
        <w:t>فصول الأذان عندنا ثمانية عشر</w:t>
      </w:r>
      <w:r w:rsidR="00870EC3">
        <w:rPr>
          <w:rtl/>
          <w:lang w:bidi="fa-IR"/>
        </w:rPr>
        <w:t xml:space="preserve">، </w:t>
      </w:r>
      <w:r>
        <w:rPr>
          <w:rtl/>
          <w:lang w:bidi="fa-IR"/>
        </w:rPr>
        <w:t>الله أكبر أربعا</w:t>
      </w:r>
      <w:r w:rsidR="00870EC3">
        <w:rPr>
          <w:rtl/>
          <w:lang w:bidi="fa-IR"/>
        </w:rPr>
        <w:t xml:space="preserve">، </w:t>
      </w:r>
      <w:r>
        <w:rPr>
          <w:rtl/>
          <w:lang w:bidi="fa-IR"/>
        </w:rPr>
        <w:t>أشهد أن لا اله إلا الله</w:t>
      </w:r>
      <w:r w:rsidR="00870EC3">
        <w:rPr>
          <w:rtl/>
          <w:lang w:bidi="fa-IR"/>
        </w:rPr>
        <w:t xml:space="preserve">، </w:t>
      </w:r>
      <w:r>
        <w:rPr>
          <w:rtl/>
          <w:lang w:bidi="fa-IR"/>
        </w:rPr>
        <w:t>أشهد أن محمدا رسول الله</w:t>
      </w:r>
      <w:r w:rsidR="00870EC3">
        <w:rPr>
          <w:rtl/>
          <w:lang w:bidi="fa-IR"/>
        </w:rPr>
        <w:t xml:space="preserve">، </w:t>
      </w:r>
      <w:r>
        <w:rPr>
          <w:rtl/>
          <w:lang w:bidi="fa-IR"/>
        </w:rPr>
        <w:t>حي على الصلاة</w:t>
      </w:r>
      <w:r w:rsidR="00870EC3">
        <w:rPr>
          <w:rtl/>
          <w:lang w:bidi="fa-IR"/>
        </w:rPr>
        <w:t xml:space="preserve">، </w:t>
      </w:r>
      <w:r>
        <w:rPr>
          <w:rtl/>
          <w:lang w:bidi="fa-IR"/>
        </w:rPr>
        <w:t>حي على الفلاح</w:t>
      </w:r>
      <w:r w:rsidR="00870EC3">
        <w:rPr>
          <w:rtl/>
          <w:lang w:bidi="fa-IR"/>
        </w:rPr>
        <w:t xml:space="preserve">، </w:t>
      </w:r>
      <w:r>
        <w:rPr>
          <w:rtl/>
          <w:lang w:bidi="fa-IR"/>
        </w:rPr>
        <w:t>حي على خير العمل</w:t>
      </w:r>
      <w:r w:rsidR="00870EC3">
        <w:rPr>
          <w:rtl/>
          <w:lang w:bidi="fa-IR"/>
        </w:rPr>
        <w:t xml:space="preserve">، </w:t>
      </w:r>
      <w:r>
        <w:rPr>
          <w:rtl/>
          <w:lang w:bidi="fa-IR"/>
        </w:rPr>
        <w:t>الله أكبر</w:t>
      </w:r>
      <w:r w:rsidR="00B40897">
        <w:rPr>
          <w:rtl/>
          <w:lang w:bidi="fa-IR"/>
        </w:rPr>
        <w:t xml:space="preserve">. </w:t>
      </w:r>
      <w:r>
        <w:rPr>
          <w:rtl/>
          <w:lang w:bidi="fa-IR"/>
        </w:rPr>
        <w:t>لا اله إلا الله</w:t>
      </w:r>
      <w:r w:rsidR="00B40897">
        <w:rPr>
          <w:rtl/>
          <w:lang w:bidi="fa-IR"/>
        </w:rPr>
        <w:t xml:space="preserve">. </w:t>
      </w:r>
      <w:r>
        <w:rPr>
          <w:rtl/>
          <w:lang w:bidi="fa-IR"/>
        </w:rPr>
        <w:t>كل منها مرتان</w:t>
      </w:r>
      <w:r w:rsidR="00B40897">
        <w:rPr>
          <w:rtl/>
          <w:lang w:bidi="fa-IR"/>
        </w:rPr>
        <w:t xml:space="preserve">. </w:t>
      </w:r>
      <w:r>
        <w:rPr>
          <w:rtl/>
          <w:lang w:bidi="fa-IR"/>
        </w:rPr>
        <w:t>وفصول الإقامة سبعة عشر</w:t>
      </w:r>
      <w:r w:rsidR="00870EC3">
        <w:rPr>
          <w:rtl/>
          <w:lang w:bidi="fa-IR"/>
        </w:rPr>
        <w:t xml:space="preserve">، </w:t>
      </w:r>
      <w:r>
        <w:rPr>
          <w:rtl/>
          <w:lang w:bidi="fa-IR"/>
        </w:rPr>
        <w:t>هي فصول الأذان غير أنها مثنى مثنى إلا " لا اله إلا الله " فمرة واحدة</w:t>
      </w:r>
      <w:r w:rsidR="00870EC3">
        <w:rPr>
          <w:rtl/>
          <w:lang w:bidi="fa-IR"/>
        </w:rPr>
        <w:t xml:space="preserve">، </w:t>
      </w:r>
      <w:r>
        <w:rPr>
          <w:rtl/>
          <w:lang w:bidi="fa-IR"/>
        </w:rPr>
        <w:t>ويزاد فيها " بعد الحيعلات الثلاث قبل التكبير " قد قامت الصلاة</w:t>
      </w:r>
      <w:r w:rsidR="00870EC3">
        <w:rPr>
          <w:rtl/>
          <w:lang w:bidi="fa-IR"/>
        </w:rPr>
        <w:t xml:space="preserve">، </w:t>
      </w:r>
      <w:r>
        <w:rPr>
          <w:rtl/>
          <w:lang w:bidi="fa-IR"/>
        </w:rPr>
        <w:t xml:space="preserve">مرتين </w:t>
      </w:r>
      <w:r w:rsidR="00C20296" w:rsidRPr="00C20296">
        <w:rPr>
          <w:rStyle w:val="libFootnotenumChar"/>
          <w:rtl/>
          <w:lang w:bidi="fa-IR"/>
        </w:rPr>
        <w:t>(</w:t>
      </w:r>
      <w:r w:rsidRPr="00C20296">
        <w:rPr>
          <w:rStyle w:val="libFootnotenumChar"/>
          <w:rtl/>
          <w:lang w:bidi="fa-IR"/>
        </w:rPr>
        <w:t>335</w:t>
      </w:r>
      <w:r w:rsidR="00C20296" w:rsidRPr="00C20296">
        <w:rPr>
          <w:rStyle w:val="libFootnotenumChar"/>
          <w:rtl/>
          <w:lang w:bidi="fa-IR"/>
        </w:rPr>
        <w:t>)</w:t>
      </w:r>
      <w:r>
        <w:rPr>
          <w:rtl/>
          <w:lang w:bidi="fa-IR"/>
        </w:rPr>
        <w:t>.</w:t>
      </w:r>
    </w:p>
    <w:p w:rsidR="00801D13" w:rsidRDefault="00801D13" w:rsidP="00801D13">
      <w:pPr>
        <w:pStyle w:val="libNormal"/>
        <w:rPr>
          <w:lang w:bidi="fa-IR"/>
        </w:rPr>
      </w:pPr>
      <w:r>
        <w:rPr>
          <w:rtl/>
          <w:lang w:bidi="fa-IR"/>
        </w:rPr>
        <w:t xml:space="preserve">ويستحب الصلاة على محمد وآل محمد بعد ذكره </w:t>
      </w:r>
      <w:r w:rsidR="009B2854" w:rsidRPr="009B2854">
        <w:rPr>
          <w:rStyle w:val="libAlaemChar"/>
          <w:rtl/>
        </w:rPr>
        <w:t>صلى‌الله‌عليه‌وآله</w:t>
      </w:r>
      <w:r>
        <w:rPr>
          <w:rtl/>
          <w:lang w:bidi="fa-IR"/>
        </w:rPr>
        <w:t xml:space="preserve"> كما يستحب إكمال الشهادتين بالشهادة لعلي بالولاية لله تعالى وإمرة المؤمنين في الأذان والإقامة</w:t>
      </w:r>
      <w:r w:rsidR="00B40897">
        <w:rPr>
          <w:rtl/>
          <w:lang w:bidi="fa-IR"/>
        </w:rPr>
        <w:t xml:space="preserve">. </w:t>
      </w:r>
      <w:r>
        <w:rPr>
          <w:rtl/>
          <w:lang w:bidi="fa-IR"/>
        </w:rPr>
        <w:t>وقد أخطأ وشذ من حرم ذلك</w:t>
      </w:r>
      <w:r w:rsidR="00870EC3">
        <w:rPr>
          <w:rtl/>
          <w:lang w:bidi="fa-IR"/>
        </w:rPr>
        <w:t xml:space="preserve">، </w:t>
      </w:r>
      <w:r>
        <w:rPr>
          <w:rtl/>
          <w:lang w:bidi="fa-IR"/>
        </w:rPr>
        <w:t>وقال بأنه بدعة فان كل مؤذن في الإسلام</w:t>
      </w:r>
    </w:p>
    <w:p w:rsidR="00D738EF" w:rsidRDefault="00D738EF" w:rsidP="00D738EF">
      <w:pPr>
        <w:pStyle w:val="libLine"/>
        <w:rPr>
          <w:rtl/>
          <w:lang w:bidi="fa-IR"/>
        </w:rPr>
      </w:pPr>
      <w:r>
        <w:rPr>
          <w:rFonts w:hint="cs"/>
          <w:rtl/>
          <w:lang w:bidi="fa-IR"/>
        </w:rPr>
        <w:t>____________________</w:t>
      </w:r>
    </w:p>
    <w:p w:rsidR="00801D13" w:rsidRDefault="00C20296" w:rsidP="00D738EF">
      <w:pPr>
        <w:pStyle w:val="libFootnote0"/>
        <w:rPr>
          <w:rtl/>
          <w:lang w:bidi="fa-IR"/>
        </w:rPr>
      </w:pPr>
      <w:r w:rsidRPr="00D738EF">
        <w:rPr>
          <w:rtl/>
          <w:lang w:bidi="fa-IR"/>
        </w:rPr>
        <w:t>(</w:t>
      </w:r>
      <w:r w:rsidR="00801D13" w:rsidRPr="00D738EF">
        <w:rPr>
          <w:rtl/>
          <w:lang w:bidi="fa-IR"/>
        </w:rPr>
        <w:t>334</w:t>
      </w:r>
      <w:r w:rsidRPr="00D738EF">
        <w:rPr>
          <w:rtl/>
          <w:lang w:bidi="fa-IR"/>
        </w:rPr>
        <w:t>)</w:t>
      </w:r>
      <w:r w:rsidR="00801D13">
        <w:rPr>
          <w:rtl/>
          <w:lang w:bidi="fa-IR"/>
        </w:rPr>
        <w:t xml:space="preserve"> راجع</w:t>
      </w:r>
      <w:r w:rsidR="00F40591">
        <w:rPr>
          <w:rtl/>
          <w:lang w:bidi="fa-IR"/>
        </w:rPr>
        <w:t xml:space="preserve">: </w:t>
      </w:r>
      <w:r w:rsidR="00801D13">
        <w:rPr>
          <w:rtl/>
          <w:lang w:bidi="fa-IR"/>
        </w:rPr>
        <w:t>وسائل الشيعة للحر العاملي ك الصلاة باب 19 من أبواب الأذان والإقامة ح 5 و 6 و 8 و 9 و 12</w:t>
      </w:r>
      <w:r w:rsidR="00870EC3">
        <w:rPr>
          <w:rtl/>
          <w:lang w:bidi="fa-IR"/>
        </w:rPr>
        <w:t xml:space="preserve">، </w:t>
      </w:r>
      <w:r w:rsidR="00801D13">
        <w:rPr>
          <w:rtl/>
          <w:lang w:bidi="fa-IR"/>
        </w:rPr>
        <w:t>جامع أحاديث الشيعة ج 4 / 665 و 673 و 674 و 676 679 و 680 و 683 و 684 و 685</w:t>
      </w:r>
      <w:r w:rsidR="00870EC3">
        <w:rPr>
          <w:rtl/>
          <w:lang w:bidi="fa-IR"/>
        </w:rPr>
        <w:t xml:space="preserve">، </w:t>
      </w:r>
      <w:r w:rsidR="00801D13">
        <w:rPr>
          <w:rtl/>
          <w:lang w:bidi="fa-IR"/>
        </w:rPr>
        <w:t>بحار الأنوار ج 84 / 136 و 140 و 141 و 149 و 150 و 154 و 156 و 171</w:t>
      </w:r>
      <w:r w:rsidR="00B40897">
        <w:rPr>
          <w:rtl/>
          <w:lang w:bidi="fa-IR"/>
        </w:rPr>
        <w:t xml:space="preserve">. </w:t>
      </w:r>
      <w:r w:rsidR="00801D13">
        <w:rPr>
          <w:rtl/>
          <w:lang w:bidi="fa-IR"/>
        </w:rPr>
        <w:t>وراجع أيضا الكافي للكليني</w:t>
      </w:r>
      <w:r w:rsidR="00870EC3">
        <w:rPr>
          <w:rtl/>
          <w:lang w:bidi="fa-IR"/>
        </w:rPr>
        <w:t xml:space="preserve">، </w:t>
      </w:r>
      <w:r w:rsidR="00801D13">
        <w:rPr>
          <w:rtl/>
          <w:lang w:bidi="fa-IR"/>
        </w:rPr>
        <w:t>التهذيب والاستبصار للطوسي</w:t>
      </w:r>
      <w:r w:rsidR="00870EC3">
        <w:rPr>
          <w:rtl/>
          <w:lang w:bidi="fa-IR"/>
        </w:rPr>
        <w:t xml:space="preserve">، </w:t>
      </w:r>
      <w:r w:rsidR="00801D13">
        <w:rPr>
          <w:rtl/>
          <w:lang w:bidi="fa-IR"/>
        </w:rPr>
        <w:t>من لا يحضره الفقيه للشيخ الصدوق ج 1 / 290 ح 897</w:t>
      </w:r>
      <w:r w:rsidR="00B40897">
        <w:rPr>
          <w:rtl/>
          <w:lang w:bidi="fa-IR"/>
        </w:rPr>
        <w:t xml:space="preserve">. </w:t>
      </w:r>
      <w:r w:rsidR="00801D13">
        <w:rPr>
          <w:rtl/>
          <w:lang w:bidi="fa-IR"/>
        </w:rPr>
        <w:t>وراجع من كتب الفقه</w:t>
      </w:r>
      <w:r w:rsidR="00F40591">
        <w:rPr>
          <w:rtl/>
          <w:lang w:bidi="fa-IR"/>
        </w:rPr>
        <w:t xml:space="preserve">: </w:t>
      </w:r>
      <w:r w:rsidR="00801D13">
        <w:rPr>
          <w:rtl/>
          <w:lang w:bidi="fa-IR"/>
        </w:rPr>
        <w:t>جواهر الكلام ج 9 / 81 - 92</w:t>
      </w:r>
      <w:r w:rsidR="00870EC3">
        <w:rPr>
          <w:rtl/>
          <w:lang w:bidi="fa-IR"/>
        </w:rPr>
        <w:t xml:space="preserve">، </w:t>
      </w:r>
      <w:r w:rsidR="00801D13">
        <w:rPr>
          <w:rtl/>
          <w:lang w:bidi="fa-IR"/>
        </w:rPr>
        <w:t>الحدائق ج 7 / 398</w:t>
      </w:r>
      <w:r w:rsidR="00870EC3">
        <w:rPr>
          <w:rtl/>
          <w:lang w:bidi="fa-IR"/>
        </w:rPr>
        <w:t xml:space="preserve">، </w:t>
      </w:r>
      <w:r w:rsidR="00801D13">
        <w:rPr>
          <w:rtl/>
          <w:lang w:bidi="fa-IR"/>
        </w:rPr>
        <w:t>تذكرة الفقهاء ج 1 / 104 ط قديم.</w:t>
      </w:r>
    </w:p>
    <w:p w:rsidR="00801D13" w:rsidRDefault="00C20296" w:rsidP="00D738EF">
      <w:pPr>
        <w:pStyle w:val="libFootnote0"/>
        <w:rPr>
          <w:rtl/>
          <w:lang w:bidi="fa-IR"/>
        </w:rPr>
      </w:pPr>
      <w:r w:rsidRPr="00D738EF">
        <w:rPr>
          <w:rtl/>
          <w:lang w:bidi="fa-IR"/>
        </w:rPr>
        <w:t>(</w:t>
      </w:r>
      <w:r w:rsidR="00801D13" w:rsidRPr="00D738EF">
        <w:rPr>
          <w:rtl/>
          <w:lang w:bidi="fa-IR"/>
        </w:rPr>
        <w:t>335</w:t>
      </w:r>
      <w:r w:rsidRPr="00D738EF">
        <w:rPr>
          <w:rtl/>
          <w:lang w:bidi="fa-IR"/>
        </w:rPr>
        <w:t>)</w:t>
      </w:r>
      <w:r w:rsidR="00801D13">
        <w:rPr>
          <w:rtl/>
          <w:lang w:bidi="fa-IR"/>
        </w:rPr>
        <w:t xml:space="preserve"> راجع المصادر المتقدمة تحت رقم </w:t>
      </w:r>
      <w:r w:rsidRPr="00D738EF">
        <w:rPr>
          <w:rtl/>
          <w:lang w:bidi="fa-IR"/>
        </w:rPr>
        <w:t>(</w:t>
      </w:r>
      <w:r w:rsidR="00801D13" w:rsidRPr="00D738EF">
        <w:rPr>
          <w:rtl/>
          <w:lang w:bidi="fa-IR"/>
        </w:rPr>
        <w:t>334</w:t>
      </w:r>
      <w:r w:rsidRPr="00D738EF">
        <w:rPr>
          <w:rtl/>
          <w:lang w:bidi="fa-IR"/>
        </w:rPr>
        <w:t>)</w:t>
      </w:r>
      <w:r w:rsidR="00801D13">
        <w:rPr>
          <w:rtl/>
          <w:lang w:bidi="fa-IR"/>
        </w:rPr>
        <w:t xml:space="preserve">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D738EF">
      <w:pPr>
        <w:pStyle w:val="libNormal0"/>
        <w:rPr>
          <w:rtl/>
          <w:lang w:bidi="fa-IR"/>
        </w:rPr>
      </w:pPr>
      <w:r>
        <w:rPr>
          <w:rtl/>
          <w:lang w:bidi="fa-IR"/>
        </w:rPr>
        <w:lastRenderedPageBreak/>
        <w:t>يقدم كلمة للأذان يوصلها به كقوله</w:t>
      </w:r>
      <w:r w:rsidR="00F40591">
        <w:rPr>
          <w:rtl/>
          <w:lang w:bidi="fa-IR"/>
        </w:rPr>
        <w:t xml:space="preserve">: </w:t>
      </w:r>
      <w:r w:rsidR="00C20296" w:rsidRPr="00D738EF">
        <w:rPr>
          <w:rStyle w:val="libAlaemChar"/>
          <w:rtl/>
        </w:rPr>
        <w:t>(</w:t>
      </w:r>
      <w:r w:rsidRPr="00D738EF">
        <w:rPr>
          <w:rStyle w:val="libAieChar"/>
          <w:rtl/>
        </w:rPr>
        <w:t>وَقُلِ الْحَمْدُ لِلّهِ الَّذِي لَمْ يَتَّخِذْ وَلَدًا</w:t>
      </w:r>
      <w:r w:rsidR="00C20296" w:rsidRPr="00D738EF">
        <w:rPr>
          <w:rStyle w:val="libAlaemChar"/>
          <w:rtl/>
        </w:rPr>
        <w:t>)</w:t>
      </w:r>
      <w:r>
        <w:rPr>
          <w:rtl/>
          <w:lang w:bidi="fa-IR"/>
        </w:rPr>
        <w:t xml:space="preserve"> </w:t>
      </w:r>
      <w:r w:rsidR="00C20296">
        <w:rPr>
          <w:rtl/>
          <w:lang w:bidi="fa-IR"/>
        </w:rPr>
        <w:t>(</w:t>
      </w:r>
      <w:r>
        <w:rPr>
          <w:rtl/>
          <w:lang w:bidi="fa-IR"/>
        </w:rPr>
        <w:t>الآية</w:t>
      </w:r>
      <w:r w:rsidR="00C20296">
        <w:rPr>
          <w:rtl/>
          <w:lang w:bidi="fa-IR"/>
        </w:rPr>
        <w:t>)</w:t>
      </w:r>
      <w:r w:rsidR="00870EC3">
        <w:rPr>
          <w:rtl/>
          <w:lang w:bidi="fa-IR"/>
        </w:rPr>
        <w:t xml:space="preserve">، </w:t>
      </w:r>
      <w:r w:rsidR="00C20296" w:rsidRPr="00C20296">
        <w:rPr>
          <w:rStyle w:val="libFootnotenumChar"/>
          <w:rtl/>
          <w:lang w:bidi="fa-IR"/>
        </w:rPr>
        <w:t>(</w:t>
      </w:r>
      <w:r w:rsidRPr="00C20296">
        <w:rPr>
          <w:rStyle w:val="libFootnotenumChar"/>
          <w:rtl/>
          <w:lang w:bidi="fa-IR"/>
        </w:rPr>
        <w:t>336</w:t>
      </w:r>
      <w:r w:rsidR="00C20296" w:rsidRPr="00C20296">
        <w:rPr>
          <w:rStyle w:val="libFootnotenumChar"/>
          <w:rtl/>
          <w:lang w:bidi="fa-IR"/>
        </w:rPr>
        <w:t>)</w:t>
      </w:r>
      <w:r>
        <w:rPr>
          <w:rtl/>
          <w:lang w:bidi="fa-IR"/>
        </w:rPr>
        <w:t xml:space="preserve"> أو نحوها ويلحق به كلمة يوصله بها كقوله</w:t>
      </w:r>
      <w:r w:rsidR="00F40591">
        <w:rPr>
          <w:rtl/>
          <w:lang w:bidi="fa-IR"/>
        </w:rPr>
        <w:t xml:space="preserve">: </w:t>
      </w:r>
      <w:r w:rsidR="00C20296">
        <w:rPr>
          <w:rtl/>
          <w:lang w:bidi="fa-IR"/>
        </w:rPr>
        <w:t>(</w:t>
      </w:r>
      <w:r>
        <w:rPr>
          <w:rtl/>
          <w:lang w:bidi="fa-IR"/>
        </w:rPr>
        <w:t>الصلاة والسلام عليك يا رسول الله</w:t>
      </w:r>
      <w:r w:rsidR="00C20296">
        <w:rPr>
          <w:rtl/>
          <w:lang w:bidi="fa-IR"/>
        </w:rPr>
        <w:t>)</w:t>
      </w:r>
      <w:r>
        <w:rPr>
          <w:rtl/>
          <w:lang w:bidi="fa-IR"/>
        </w:rPr>
        <w:t xml:space="preserve"> أو نحوها</w:t>
      </w:r>
      <w:r w:rsidR="00B40897">
        <w:rPr>
          <w:rtl/>
          <w:lang w:bidi="fa-IR"/>
        </w:rPr>
        <w:t xml:space="preserve">. </w:t>
      </w:r>
      <w:r>
        <w:rPr>
          <w:rtl/>
          <w:lang w:bidi="fa-IR"/>
        </w:rPr>
        <w:t>وهذا ليس من المأثور عن الشارع في الأذان</w:t>
      </w:r>
      <w:r w:rsidR="00870EC3">
        <w:rPr>
          <w:rtl/>
          <w:lang w:bidi="fa-IR"/>
        </w:rPr>
        <w:t xml:space="preserve">، </w:t>
      </w:r>
      <w:r>
        <w:rPr>
          <w:rtl/>
          <w:lang w:bidi="fa-IR"/>
        </w:rPr>
        <w:t>وليس ببدعة ولا هو محرم قطعا لان المؤذنين كلهم لا يرونه من فصول الأذان</w:t>
      </w:r>
      <w:r w:rsidR="00870EC3">
        <w:rPr>
          <w:rtl/>
          <w:lang w:bidi="fa-IR"/>
        </w:rPr>
        <w:t xml:space="preserve">، </w:t>
      </w:r>
      <w:r>
        <w:rPr>
          <w:rtl/>
          <w:lang w:bidi="fa-IR"/>
        </w:rPr>
        <w:t>وإنما يأتون به عملا بأدلة عامة تشمله وكذلك الشهادة لعلي بعد الشهادتين في الأذان فإنما هي عمل بأدلة عامة تشملها.</w:t>
      </w:r>
    </w:p>
    <w:p w:rsidR="00801D13" w:rsidRDefault="00801D13" w:rsidP="00801D13">
      <w:pPr>
        <w:pStyle w:val="libNormal"/>
        <w:rPr>
          <w:rtl/>
          <w:lang w:bidi="fa-IR"/>
        </w:rPr>
      </w:pPr>
      <w:r>
        <w:rPr>
          <w:rtl/>
          <w:lang w:bidi="fa-IR"/>
        </w:rPr>
        <w:t>على ان الكلام القليل من سائر كلام الآدميين لا يبطل به الأذان ولا الإقامة ولا هو حرام في أثنائها</w:t>
      </w:r>
      <w:r w:rsidR="00870EC3">
        <w:rPr>
          <w:rtl/>
          <w:lang w:bidi="fa-IR"/>
        </w:rPr>
        <w:t xml:space="preserve">، </w:t>
      </w:r>
      <w:r>
        <w:rPr>
          <w:rtl/>
          <w:lang w:bidi="fa-IR"/>
        </w:rPr>
        <w:t>فمن أين جاءت البدعة والحرام ؟ وما الغاية بشق عصا المسلمين في هذه الأيام ؟.</w:t>
      </w:r>
    </w:p>
    <w:p w:rsidR="00D738EF" w:rsidRDefault="00D738EF" w:rsidP="00D738EF">
      <w:pPr>
        <w:pStyle w:val="libNormal"/>
        <w:rPr>
          <w:lang w:bidi="fa-IR"/>
        </w:rPr>
      </w:pPr>
      <w:r>
        <w:rPr>
          <w:rtl/>
          <w:lang w:bidi="fa-IR"/>
        </w:rPr>
        <w:t>النص والاجتهاد - السيد شرف الدين ص 244: -</w:t>
      </w:r>
    </w:p>
    <w:p w:rsidR="00D738EF" w:rsidRDefault="00D738EF" w:rsidP="004775A0">
      <w:pPr>
        <w:pStyle w:val="Heading2Center"/>
        <w:rPr>
          <w:rtl/>
          <w:lang w:bidi="fa-IR"/>
        </w:rPr>
      </w:pPr>
      <w:bookmarkStart w:id="34" w:name="_Toc496544203"/>
      <w:r>
        <w:rPr>
          <w:rtl/>
          <w:lang w:bidi="fa-IR"/>
        </w:rPr>
        <w:t xml:space="preserve">[ المورد </w:t>
      </w:r>
      <w:r w:rsidRPr="00D738EF">
        <w:rPr>
          <w:rtl/>
        </w:rPr>
        <w:t xml:space="preserve">- (25) -: الطلاق </w:t>
      </w:r>
      <w:r>
        <w:rPr>
          <w:rtl/>
          <w:lang w:bidi="fa-IR"/>
        </w:rPr>
        <w:t xml:space="preserve">وما أحدثوا فيه بعد النبي </w:t>
      </w:r>
      <w:r w:rsidRPr="009B2854">
        <w:rPr>
          <w:rStyle w:val="libAlaemChar"/>
          <w:rtl/>
        </w:rPr>
        <w:t>صلى‌الله‌عليه‌وآله</w:t>
      </w:r>
      <w:r>
        <w:rPr>
          <w:rtl/>
          <w:lang w:bidi="fa-IR"/>
        </w:rPr>
        <w:t xml:space="preserve"> ]</w:t>
      </w:r>
      <w:bookmarkEnd w:id="34"/>
    </w:p>
    <w:p w:rsidR="00D738EF" w:rsidRDefault="00D738EF" w:rsidP="00D738EF">
      <w:pPr>
        <w:pStyle w:val="libNormal"/>
        <w:rPr>
          <w:rtl/>
          <w:lang w:bidi="fa-IR"/>
        </w:rPr>
      </w:pPr>
      <w:r>
        <w:rPr>
          <w:rtl/>
          <w:lang w:bidi="fa-IR"/>
        </w:rPr>
        <w:t>وذلك أن الطلاق الثلاث الذي لا تحل المطلقة بعده لمطلقها الا بالمحلل الشرعي المعروف، انما هو الطلاق الثالث، المسبوق برجعتين مسبوقتين بطلاقين، وذلك بأن يطلقها أولا ثم يرجعها، ثم يطلقها ثانيا ثم يرجعها، ثم يطلقها ثالثا وحينئذ لا تحل له حتى يأتي بالمحلل المعلوم.</w:t>
      </w:r>
    </w:p>
    <w:p w:rsidR="00D738EF" w:rsidRDefault="00D738EF" w:rsidP="00D738EF">
      <w:pPr>
        <w:pStyle w:val="libNormal"/>
        <w:rPr>
          <w:rtl/>
          <w:lang w:bidi="fa-IR"/>
        </w:rPr>
      </w:pPr>
      <w:r>
        <w:rPr>
          <w:rtl/>
          <w:lang w:bidi="fa-IR"/>
        </w:rPr>
        <w:t xml:space="preserve">هذا هو الطلاق الثالث الذي لا تحل المطلقة بعد لمطلقها حتى تنكح زوجا غيره، وبه جاء التنزيل: </w:t>
      </w:r>
      <w:r w:rsidRPr="00D738EF">
        <w:rPr>
          <w:rStyle w:val="libAlaemChar"/>
          <w:rtl/>
        </w:rPr>
        <w:t>(</w:t>
      </w:r>
      <w:r w:rsidRPr="00D738EF">
        <w:rPr>
          <w:rStyle w:val="libAieChar"/>
          <w:rtl/>
        </w:rPr>
        <w:t>الطَّلاَقُ مَرَّتَانِ فَإِمْسَاكٌ بِمَعْرُوفٍ أَوْ تَسْرِيحٌ بِإِحْسَانٍ</w:t>
      </w:r>
      <w:r w:rsidRPr="00D738EF">
        <w:rPr>
          <w:rStyle w:val="libAlaemChar"/>
          <w:rtl/>
        </w:rPr>
        <w:t>)</w:t>
      </w:r>
      <w:r>
        <w:rPr>
          <w:rtl/>
          <w:lang w:bidi="fa-IR"/>
        </w:rPr>
        <w:t xml:space="preserve"> إلى أن قال عز من قائل: </w:t>
      </w:r>
      <w:r w:rsidRPr="00D738EF">
        <w:rPr>
          <w:rStyle w:val="libAlaemChar"/>
          <w:rtl/>
        </w:rPr>
        <w:t>(</w:t>
      </w:r>
      <w:r w:rsidRPr="00D738EF">
        <w:rPr>
          <w:rStyle w:val="libAieChar"/>
          <w:rtl/>
        </w:rPr>
        <w:t>فَإِن طَلَّقَهَا فَلاَ تَحِلُّ لَهُ مِن بَعْدُ حَتَّىَ تَنكِحَ زَوْجًا غَيْرَهُ</w:t>
      </w:r>
      <w:r w:rsidRPr="00D738EF">
        <w:rPr>
          <w:rStyle w:val="libAlaemChar"/>
          <w:rtl/>
        </w:rPr>
        <w:t>)</w:t>
      </w:r>
      <w:r>
        <w:rPr>
          <w:rtl/>
          <w:lang w:bidi="fa-IR"/>
        </w:rPr>
        <w:t xml:space="preserve"> (الآية) </w:t>
      </w:r>
      <w:r w:rsidRPr="00C20296">
        <w:rPr>
          <w:rStyle w:val="libFootnotenumChar"/>
          <w:rtl/>
          <w:lang w:bidi="fa-IR"/>
        </w:rPr>
        <w:t>(337)</w:t>
      </w:r>
    </w:p>
    <w:p w:rsidR="00D738EF" w:rsidRDefault="00D738EF" w:rsidP="00D738EF">
      <w:pPr>
        <w:pStyle w:val="libLine"/>
        <w:rPr>
          <w:rtl/>
          <w:lang w:bidi="fa-IR"/>
        </w:rPr>
      </w:pPr>
      <w:r>
        <w:rPr>
          <w:rFonts w:hint="cs"/>
          <w:rtl/>
          <w:lang w:bidi="fa-IR"/>
        </w:rPr>
        <w:t>____________________</w:t>
      </w:r>
    </w:p>
    <w:p w:rsidR="00801D13" w:rsidRDefault="00C20296" w:rsidP="00D738EF">
      <w:pPr>
        <w:pStyle w:val="libFootnote0"/>
        <w:rPr>
          <w:rtl/>
          <w:lang w:bidi="fa-IR"/>
        </w:rPr>
      </w:pPr>
      <w:r w:rsidRPr="00D738EF">
        <w:rPr>
          <w:rtl/>
          <w:lang w:bidi="fa-IR"/>
        </w:rPr>
        <w:t>(</w:t>
      </w:r>
      <w:r w:rsidR="00801D13" w:rsidRPr="00D738EF">
        <w:rPr>
          <w:rtl/>
          <w:lang w:bidi="fa-IR"/>
        </w:rPr>
        <w:t>336</w:t>
      </w:r>
      <w:r w:rsidRPr="00D738EF">
        <w:rPr>
          <w:rtl/>
          <w:lang w:bidi="fa-IR"/>
        </w:rPr>
        <w:t>)</w:t>
      </w:r>
      <w:r w:rsidR="00801D13">
        <w:rPr>
          <w:rtl/>
          <w:lang w:bidi="fa-IR"/>
        </w:rPr>
        <w:t xml:space="preserve"> سورة الإسراء</w:t>
      </w:r>
      <w:r w:rsidR="00F40591">
        <w:rPr>
          <w:rtl/>
          <w:lang w:bidi="fa-IR"/>
        </w:rPr>
        <w:t xml:space="preserve">: </w:t>
      </w:r>
      <w:r w:rsidR="00801D13">
        <w:rPr>
          <w:rtl/>
          <w:lang w:bidi="fa-IR"/>
        </w:rPr>
        <w:t>111</w:t>
      </w:r>
      <w:r w:rsidR="00B40897">
        <w:rPr>
          <w:rtl/>
          <w:lang w:bidi="fa-IR"/>
        </w:rPr>
        <w:t xml:space="preserve">. </w:t>
      </w:r>
      <w:r w:rsidR="00801D13">
        <w:rPr>
          <w:rtl/>
          <w:lang w:bidi="fa-IR"/>
        </w:rPr>
        <w:t>راجع</w:t>
      </w:r>
      <w:r w:rsidR="00F40591">
        <w:rPr>
          <w:rtl/>
          <w:lang w:bidi="fa-IR"/>
        </w:rPr>
        <w:t xml:space="preserve">: </w:t>
      </w:r>
      <w:r w:rsidR="00801D13">
        <w:rPr>
          <w:rtl/>
          <w:lang w:bidi="fa-IR"/>
        </w:rPr>
        <w:t>البحار ج 84 / 111</w:t>
      </w:r>
      <w:r w:rsidR="00870EC3">
        <w:rPr>
          <w:rtl/>
          <w:lang w:bidi="fa-IR"/>
        </w:rPr>
        <w:t xml:space="preserve">، </w:t>
      </w:r>
      <w:r w:rsidR="00801D13">
        <w:rPr>
          <w:rtl/>
          <w:lang w:bidi="fa-IR"/>
        </w:rPr>
        <w:t>الحدائق ج 7 / 403.</w:t>
      </w:r>
    </w:p>
    <w:p w:rsidR="00801D13" w:rsidRDefault="00C20296" w:rsidP="00D738EF">
      <w:pPr>
        <w:pStyle w:val="libFootnote0"/>
        <w:rPr>
          <w:rtl/>
          <w:lang w:bidi="fa-IR"/>
        </w:rPr>
      </w:pPr>
      <w:r w:rsidRPr="00D738EF">
        <w:rPr>
          <w:rtl/>
          <w:lang w:bidi="fa-IR"/>
        </w:rPr>
        <w:t>(</w:t>
      </w:r>
      <w:r w:rsidR="00801D13" w:rsidRPr="00D738EF">
        <w:rPr>
          <w:rtl/>
          <w:lang w:bidi="fa-IR"/>
        </w:rPr>
        <w:t>337</w:t>
      </w:r>
      <w:r w:rsidRPr="00D738EF">
        <w:rPr>
          <w:rtl/>
          <w:lang w:bidi="fa-IR"/>
        </w:rPr>
        <w:t>)</w:t>
      </w:r>
      <w:r w:rsidR="00801D13">
        <w:rPr>
          <w:rtl/>
          <w:lang w:bidi="fa-IR"/>
        </w:rPr>
        <w:t xml:space="preserve"> سورة البقرة</w:t>
      </w:r>
      <w:r w:rsidR="00F40591">
        <w:rPr>
          <w:rtl/>
          <w:lang w:bidi="fa-IR"/>
        </w:rPr>
        <w:t xml:space="preserve">: </w:t>
      </w:r>
      <w:r w:rsidR="00801D13">
        <w:rPr>
          <w:rtl/>
          <w:lang w:bidi="fa-IR"/>
        </w:rPr>
        <w:t xml:space="preserve">229 و 230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واليك ما قاله أئمة العربية في تفسيرها</w:t>
      </w:r>
      <w:r w:rsidR="00870EC3">
        <w:rPr>
          <w:rtl/>
          <w:lang w:bidi="fa-IR"/>
        </w:rPr>
        <w:t xml:space="preserve">، </w:t>
      </w:r>
      <w:r>
        <w:rPr>
          <w:rtl/>
          <w:lang w:bidi="fa-IR"/>
        </w:rPr>
        <w:t>واللفظ للزمخشري في كشافه جعله كشرح مزجي</w:t>
      </w:r>
      <w:r w:rsidR="00870EC3">
        <w:rPr>
          <w:rtl/>
          <w:lang w:bidi="fa-IR"/>
        </w:rPr>
        <w:t xml:space="preserve">، </w:t>
      </w:r>
      <w:r>
        <w:rPr>
          <w:rtl/>
          <w:lang w:bidi="fa-IR"/>
        </w:rPr>
        <w:t>قال</w:t>
      </w:r>
      <w:r w:rsidR="00F40591">
        <w:rPr>
          <w:rtl/>
          <w:lang w:bidi="fa-IR"/>
        </w:rPr>
        <w:t xml:space="preserve">: </w:t>
      </w:r>
      <w:r w:rsidR="00C20296">
        <w:rPr>
          <w:rtl/>
          <w:lang w:bidi="fa-IR"/>
        </w:rPr>
        <w:t>(</w:t>
      </w:r>
      <w:r>
        <w:rPr>
          <w:rtl/>
          <w:lang w:bidi="fa-IR"/>
        </w:rPr>
        <w:t>الطَّلاَقُ</w:t>
      </w:r>
      <w:r w:rsidR="00C20296">
        <w:rPr>
          <w:rtl/>
          <w:lang w:bidi="fa-IR"/>
        </w:rPr>
        <w:t>)</w:t>
      </w:r>
      <w:r>
        <w:rPr>
          <w:rtl/>
          <w:lang w:bidi="fa-IR"/>
        </w:rPr>
        <w:t xml:space="preserve"> بمعنى التطليق كالسلام بمعنى التسليم </w:t>
      </w:r>
      <w:r w:rsidR="00C20296">
        <w:rPr>
          <w:rtl/>
          <w:lang w:bidi="fa-IR"/>
        </w:rPr>
        <w:t>(</w:t>
      </w:r>
      <w:r>
        <w:rPr>
          <w:rtl/>
          <w:lang w:bidi="fa-IR"/>
        </w:rPr>
        <w:t>مَرَّتَانِ</w:t>
      </w:r>
      <w:r w:rsidR="00C20296">
        <w:rPr>
          <w:rtl/>
          <w:lang w:bidi="fa-IR"/>
        </w:rPr>
        <w:t>)</w:t>
      </w:r>
      <w:r>
        <w:rPr>
          <w:rtl/>
          <w:lang w:bidi="fa-IR"/>
        </w:rPr>
        <w:t xml:space="preserve"> أي التطليق الشرعي تطليقة بعد تطليقة على التفريق دون الجمع والإرسال دفعة واحدة</w:t>
      </w:r>
      <w:r w:rsidR="00B40897">
        <w:rPr>
          <w:rtl/>
          <w:lang w:bidi="fa-IR"/>
        </w:rPr>
        <w:t xml:space="preserve">. </w:t>
      </w:r>
      <w:r>
        <w:rPr>
          <w:rtl/>
          <w:lang w:bidi="fa-IR"/>
        </w:rPr>
        <w:t>ولم يرد بالمرتين التثنية ولكن أراد التكرير كقوله</w:t>
      </w:r>
      <w:r w:rsidR="00F40591">
        <w:rPr>
          <w:rtl/>
          <w:lang w:bidi="fa-IR"/>
        </w:rPr>
        <w:t xml:space="preserve">: </w:t>
      </w:r>
      <w:r w:rsidR="00C20296" w:rsidRPr="00D738EF">
        <w:rPr>
          <w:rStyle w:val="libAlaemChar"/>
          <w:rtl/>
        </w:rPr>
        <w:t>(</w:t>
      </w:r>
      <w:r w:rsidRPr="00D738EF">
        <w:rPr>
          <w:rStyle w:val="libAieChar"/>
          <w:rtl/>
        </w:rPr>
        <w:t>ثُمَّ ارْجِعِ الْبَصَرَ كَرَّتَيْنِ</w:t>
      </w:r>
      <w:r w:rsidR="00C20296" w:rsidRPr="00D738EF">
        <w:rPr>
          <w:rStyle w:val="libAlaemChar"/>
          <w:rtl/>
        </w:rPr>
        <w:t>)</w:t>
      </w:r>
      <w:r>
        <w:rPr>
          <w:rtl/>
          <w:lang w:bidi="fa-IR"/>
        </w:rPr>
        <w:t xml:space="preserve"> أي كرة بعد كرة.</w:t>
      </w:r>
    </w:p>
    <w:p w:rsidR="00801D13" w:rsidRDefault="00801D13" w:rsidP="00801D13">
      <w:pPr>
        <w:pStyle w:val="libNormal"/>
        <w:rPr>
          <w:rtl/>
          <w:lang w:bidi="fa-IR"/>
        </w:rPr>
      </w:pPr>
      <w:r>
        <w:rPr>
          <w:rtl/>
          <w:lang w:bidi="fa-IR"/>
        </w:rPr>
        <w:t>إلى أن قال</w:t>
      </w:r>
      <w:r w:rsidR="00F40591">
        <w:rPr>
          <w:rtl/>
          <w:lang w:bidi="fa-IR"/>
        </w:rPr>
        <w:t xml:space="preserve">: </w:t>
      </w:r>
      <w:r>
        <w:rPr>
          <w:rtl/>
          <w:lang w:bidi="fa-IR"/>
        </w:rPr>
        <w:t xml:space="preserve">وقوله تعالى </w:t>
      </w:r>
      <w:r w:rsidR="00C20296" w:rsidRPr="00D738EF">
        <w:rPr>
          <w:rStyle w:val="libAlaemChar"/>
          <w:rtl/>
        </w:rPr>
        <w:t>(</w:t>
      </w:r>
      <w:r w:rsidRPr="00D738EF">
        <w:rPr>
          <w:rStyle w:val="libAieChar"/>
          <w:rtl/>
        </w:rPr>
        <w:t>فَإِمْسَاكٌ بِمَعْرُوفٍ أَوْ تَسْرِيحٌ بِإِحْسَانٍ</w:t>
      </w:r>
      <w:r w:rsidR="00C20296" w:rsidRPr="00D738EF">
        <w:rPr>
          <w:rStyle w:val="libAlaemChar"/>
          <w:rtl/>
        </w:rPr>
        <w:t>)</w:t>
      </w:r>
      <w:r>
        <w:rPr>
          <w:rtl/>
          <w:lang w:bidi="fa-IR"/>
        </w:rPr>
        <w:t xml:space="preserve"> تخيير لهم - بعد ان علمهم كيف يطلقون - بين أن يمسكوا النساء بحسن المعاشرة والقيام بواجبهن</w:t>
      </w:r>
      <w:r w:rsidR="00870EC3">
        <w:rPr>
          <w:rtl/>
          <w:lang w:bidi="fa-IR"/>
        </w:rPr>
        <w:t xml:space="preserve">، </w:t>
      </w:r>
      <w:r>
        <w:rPr>
          <w:rtl/>
          <w:lang w:bidi="fa-IR"/>
        </w:rPr>
        <w:t>وبين أن يسرحوهن السراح الجميل الذي لهن عليهم.</w:t>
      </w:r>
    </w:p>
    <w:p w:rsidR="00801D13" w:rsidRDefault="00801D13" w:rsidP="00801D13">
      <w:pPr>
        <w:pStyle w:val="libNormal"/>
        <w:rPr>
          <w:rtl/>
          <w:lang w:bidi="fa-IR"/>
        </w:rPr>
      </w:pPr>
      <w:r>
        <w:rPr>
          <w:rtl/>
          <w:lang w:bidi="fa-IR"/>
        </w:rPr>
        <w:t>قال</w:t>
      </w:r>
      <w:r w:rsidR="00F40591">
        <w:rPr>
          <w:rtl/>
          <w:lang w:bidi="fa-IR"/>
        </w:rPr>
        <w:t xml:space="preserve">: </w:t>
      </w:r>
      <w:r>
        <w:rPr>
          <w:rtl/>
          <w:lang w:bidi="fa-IR"/>
        </w:rPr>
        <w:t>وقيل معناه الطلاق الرجعي مرتان - مرة بعد مرة - لأنه لا رجعة بعد الثلاث</w:t>
      </w:r>
      <w:r w:rsidR="00B40897">
        <w:rPr>
          <w:rtl/>
          <w:lang w:bidi="fa-IR"/>
        </w:rPr>
        <w:t xml:space="preserve">. </w:t>
      </w:r>
      <w:r>
        <w:rPr>
          <w:rtl/>
          <w:lang w:bidi="fa-IR"/>
        </w:rPr>
        <w:t>إلى أن قال</w:t>
      </w:r>
      <w:r w:rsidR="00F40591">
        <w:rPr>
          <w:rtl/>
          <w:lang w:bidi="fa-IR"/>
        </w:rPr>
        <w:t xml:space="preserve">: </w:t>
      </w:r>
      <w:r w:rsidR="00C20296" w:rsidRPr="00D738EF">
        <w:rPr>
          <w:rStyle w:val="libAlaemChar"/>
          <w:rtl/>
        </w:rPr>
        <w:t>(</w:t>
      </w:r>
      <w:r w:rsidRPr="00D738EF">
        <w:rPr>
          <w:rStyle w:val="libAieChar"/>
          <w:rtl/>
        </w:rPr>
        <w:t xml:space="preserve"> فَإِن طَلَّقَهَا</w:t>
      </w:r>
      <w:r w:rsidR="00C20296" w:rsidRPr="00D738EF">
        <w:rPr>
          <w:rStyle w:val="libAlaemChar"/>
          <w:rtl/>
        </w:rPr>
        <w:t>)</w:t>
      </w:r>
      <w:r>
        <w:rPr>
          <w:rtl/>
          <w:lang w:bidi="fa-IR"/>
        </w:rPr>
        <w:t xml:space="preserve"> الطلاق المذكور الموصوف بالتكرار في قوله تعالى</w:t>
      </w:r>
      <w:r w:rsidR="00F40591">
        <w:rPr>
          <w:rtl/>
          <w:lang w:bidi="fa-IR"/>
        </w:rPr>
        <w:t xml:space="preserve">: </w:t>
      </w:r>
      <w:r w:rsidR="00C20296" w:rsidRPr="00D738EF">
        <w:rPr>
          <w:rStyle w:val="libAlaemChar"/>
          <w:rtl/>
        </w:rPr>
        <w:t>(</w:t>
      </w:r>
      <w:r w:rsidRPr="00D738EF">
        <w:rPr>
          <w:rStyle w:val="libAieChar"/>
          <w:rtl/>
        </w:rPr>
        <w:t>الطَّلاَقُ مَرَّتَانِ</w:t>
      </w:r>
      <w:r w:rsidR="00C20296" w:rsidRPr="00D738EF">
        <w:rPr>
          <w:rStyle w:val="libAlaemChar"/>
          <w:rtl/>
        </w:rPr>
        <w:t>)</w:t>
      </w:r>
      <w:r>
        <w:rPr>
          <w:rtl/>
          <w:lang w:bidi="fa-IR"/>
        </w:rPr>
        <w:t xml:space="preserve"> واستوفى نصابه أو فان طلقها مرة ثالثة بعد المرتين </w:t>
      </w:r>
      <w:r w:rsidR="00C20296" w:rsidRPr="00D738EF">
        <w:rPr>
          <w:rStyle w:val="libAlaemChar"/>
          <w:rtl/>
        </w:rPr>
        <w:t>(</w:t>
      </w:r>
      <w:r w:rsidRPr="00D738EF">
        <w:rPr>
          <w:rStyle w:val="libAieChar"/>
          <w:rtl/>
        </w:rPr>
        <w:t>فَلاَ تَحِلُّ لَهُ مِن بَعْدُ</w:t>
      </w:r>
      <w:r w:rsidR="00C20296" w:rsidRPr="00D738EF">
        <w:rPr>
          <w:rStyle w:val="libAlaemChar"/>
          <w:rtl/>
        </w:rPr>
        <w:t>)</w:t>
      </w:r>
      <w:r>
        <w:rPr>
          <w:rtl/>
          <w:lang w:bidi="fa-IR"/>
        </w:rPr>
        <w:t xml:space="preserve"> أي بعد ذلك التطليق </w:t>
      </w:r>
      <w:r w:rsidR="00C20296" w:rsidRPr="00D738EF">
        <w:rPr>
          <w:rStyle w:val="libAlaemChar"/>
          <w:rtl/>
        </w:rPr>
        <w:t>(</w:t>
      </w:r>
      <w:r w:rsidRPr="00D738EF">
        <w:rPr>
          <w:rStyle w:val="libAieChar"/>
          <w:rtl/>
        </w:rPr>
        <w:t>حَتَّىَ تَنكِحَ زَوْجًا غَيْرَهُ</w:t>
      </w:r>
      <w:r w:rsidR="00C20296" w:rsidRPr="00D738EF">
        <w:rPr>
          <w:rStyle w:val="libAlaemChar"/>
          <w:rtl/>
        </w:rPr>
        <w:t>)</w:t>
      </w:r>
      <w:r w:rsidR="00F143E8">
        <w:rPr>
          <w:rtl/>
          <w:lang w:bidi="fa-IR"/>
        </w:rPr>
        <w:t xml:space="preserve">. </w:t>
      </w:r>
      <w:r>
        <w:rPr>
          <w:rtl/>
          <w:lang w:bidi="fa-IR"/>
        </w:rPr>
        <w:t xml:space="preserve">الخ </w:t>
      </w:r>
      <w:r w:rsidR="00C20296" w:rsidRPr="00C20296">
        <w:rPr>
          <w:rStyle w:val="libFootnotenumChar"/>
          <w:rtl/>
          <w:lang w:bidi="fa-IR"/>
        </w:rPr>
        <w:t>(</w:t>
      </w:r>
      <w:r w:rsidRPr="00C20296">
        <w:rPr>
          <w:rStyle w:val="libFootnotenumChar"/>
          <w:rtl/>
          <w:lang w:bidi="fa-IR"/>
        </w:rPr>
        <w:t>338</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قلت</w:t>
      </w:r>
      <w:r w:rsidR="00F40591">
        <w:rPr>
          <w:rtl/>
          <w:lang w:bidi="fa-IR"/>
        </w:rPr>
        <w:t xml:space="preserve">: </w:t>
      </w:r>
      <w:r>
        <w:rPr>
          <w:rtl/>
          <w:lang w:bidi="fa-IR"/>
        </w:rPr>
        <w:t>هذا هو معنى الآية وهو المتبادر منها إلى الأذهان وبه فسرها المفسرون كافة</w:t>
      </w:r>
      <w:r w:rsidR="00870EC3">
        <w:rPr>
          <w:rtl/>
          <w:lang w:bidi="fa-IR"/>
        </w:rPr>
        <w:t xml:space="preserve">، </w:t>
      </w:r>
      <w:r>
        <w:rPr>
          <w:rtl/>
          <w:lang w:bidi="fa-IR"/>
        </w:rPr>
        <w:t>ولا يمكن أن يكون قوله تعالى</w:t>
      </w:r>
      <w:r w:rsidR="00F40591">
        <w:rPr>
          <w:rtl/>
          <w:lang w:bidi="fa-IR"/>
        </w:rPr>
        <w:t xml:space="preserve">: </w:t>
      </w:r>
      <w:r w:rsidR="00C20296" w:rsidRPr="00D738EF">
        <w:rPr>
          <w:rStyle w:val="libAlaemChar"/>
          <w:rtl/>
        </w:rPr>
        <w:t>(</w:t>
      </w:r>
      <w:r w:rsidRPr="00D738EF">
        <w:rPr>
          <w:rStyle w:val="libAieChar"/>
          <w:rtl/>
        </w:rPr>
        <w:t>فَإِن طَلَّقَهَا فَلاَ تَحِلُّ لَهُ مِن بَعْدُ</w:t>
      </w:r>
      <w:r w:rsidR="00C20296" w:rsidRPr="00D738EF">
        <w:rPr>
          <w:rStyle w:val="libAlaemChar"/>
          <w:rtl/>
        </w:rPr>
        <w:t>)</w:t>
      </w:r>
      <w:r>
        <w:rPr>
          <w:rtl/>
          <w:lang w:bidi="fa-IR"/>
        </w:rPr>
        <w:t xml:space="preserve"> متناولا لقول القائل لزوجته </w:t>
      </w:r>
      <w:r w:rsidR="00C20296">
        <w:rPr>
          <w:rtl/>
          <w:lang w:bidi="fa-IR"/>
        </w:rPr>
        <w:t>(</w:t>
      </w:r>
      <w:r>
        <w:rPr>
          <w:rtl/>
          <w:lang w:bidi="fa-IR"/>
        </w:rPr>
        <w:t>أنت طالق ثلاثا</w:t>
      </w:r>
      <w:r w:rsidR="00C20296">
        <w:rPr>
          <w:rtl/>
          <w:lang w:bidi="fa-IR"/>
        </w:rPr>
        <w:t>)</w:t>
      </w:r>
      <w:r>
        <w:rPr>
          <w:rtl/>
          <w:lang w:bidi="fa-IR"/>
        </w:rPr>
        <w:t xml:space="preserve"> الا أن يكون قبل ذلك قد تكرر منه طلاقها مرتين بعد كل مرة منهما رجعة كما لا يخفى.</w:t>
      </w:r>
    </w:p>
    <w:p w:rsidR="00801D13" w:rsidRDefault="00801D13" w:rsidP="00801D13">
      <w:pPr>
        <w:pStyle w:val="libNormal"/>
        <w:rPr>
          <w:rtl/>
          <w:lang w:bidi="fa-IR"/>
        </w:rPr>
      </w:pPr>
      <w:r>
        <w:rPr>
          <w:rtl/>
          <w:lang w:bidi="fa-IR"/>
        </w:rPr>
        <w:t>لكن عمر رأى أيام خلافته تهافت الرجال على طلاق أزواجهم ثلاثا بإنشاء واحد فألزمهم بما ألزموا به أنفسهم عقوبة أو تأديبا</w:t>
      </w:r>
      <w:r w:rsidR="00870EC3">
        <w:rPr>
          <w:rtl/>
          <w:lang w:bidi="fa-IR"/>
        </w:rPr>
        <w:t xml:space="preserve">، </w:t>
      </w:r>
      <w:r>
        <w:rPr>
          <w:rtl/>
          <w:lang w:bidi="fa-IR"/>
        </w:rPr>
        <w:t xml:space="preserve">والسنن صريحة في نسبة ذلك إليه </w:t>
      </w:r>
      <w:r w:rsidR="00C20296" w:rsidRPr="00C20296">
        <w:rPr>
          <w:rStyle w:val="libFootnotenumChar"/>
          <w:rtl/>
          <w:lang w:bidi="fa-IR"/>
        </w:rPr>
        <w:t>(</w:t>
      </w:r>
      <w:r w:rsidRPr="00C20296">
        <w:rPr>
          <w:rStyle w:val="libFootnotenumChar"/>
          <w:rtl/>
          <w:lang w:bidi="fa-IR"/>
        </w:rPr>
        <w:t>339</w:t>
      </w:r>
      <w:r w:rsidR="00C20296" w:rsidRPr="00C20296">
        <w:rPr>
          <w:rStyle w:val="libFootnotenumChar"/>
          <w:rtl/>
          <w:lang w:bidi="fa-IR"/>
        </w:rPr>
        <w:t>)</w:t>
      </w:r>
      <w:r>
        <w:rPr>
          <w:rtl/>
          <w:lang w:bidi="fa-IR"/>
        </w:rPr>
        <w:t>.</w:t>
      </w:r>
    </w:p>
    <w:p w:rsidR="00D738EF" w:rsidRDefault="00D738EF" w:rsidP="00D738EF">
      <w:pPr>
        <w:pStyle w:val="libLine"/>
        <w:rPr>
          <w:rtl/>
          <w:lang w:bidi="fa-IR"/>
        </w:rPr>
      </w:pPr>
      <w:r>
        <w:rPr>
          <w:rFonts w:hint="cs"/>
          <w:rtl/>
          <w:lang w:bidi="fa-IR"/>
        </w:rPr>
        <w:t>____________________</w:t>
      </w:r>
    </w:p>
    <w:p w:rsidR="00801D13" w:rsidRDefault="00C20296" w:rsidP="00D738EF">
      <w:pPr>
        <w:pStyle w:val="libFootnote0"/>
        <w:rPr>
          <w:rtl/>
          <w:lang w:bidi="fa-IR"/>
        </w:rPr>
      </w:pPr>
      <w:r w:rsidRPr="00D738EF">
        <w:rPr>
          <w:rtl/>
          <w:lang w:bidi="fa-IR"/>
        </w:rPr>
        <w:t>(</w:t>
      </w:r>
      <w:r w:rsidR="00801D13" w:rsidRPr="00D738EF">
        <w:rPr>
          <w:rtl/>
          <w:lang w:bidi="fa-IR"/>
        </w:rPr>
        <w:t>338</w:t>
      </w:r>
      <w:r w:rsidRPr="00D738EF">
        <w:rPr>
          <w:rtl/>
          <w:lang w:bidi="fa-IR"/>
        </w:rPr>
        <w:t>)</w:t>
      </w:r>
      <w:r w:rsidR="00801D13">
        <w:rPr>
          <w:rtl/>
          <w:lang w:bidi="fa-IR"/>
        </w:rPr>
        <w:t xml:space="preserve"> الكشاف للزمخشري ج</w:t>
      </w:r>
      <w:r w:rsidR="00870EC3">
        <w:rPr>
          <w:rtl/>
          <w:lang w:bidi="fa-IR"/>
        </w:rPr>
        <w:t xml:space="preserve">، </w:t>
      </w:r>
      <w:r w:rsidR="00801D13">
        <w:rPr>
          <w:rtl/>
          <w:lang w:bidi="fa-IR"/>
        </w:rPr>
        <w:t>أحكام القرآن للجصاص ج 1 / 447</w:t>
      </w:r>
      <w:r w:rsidR="00870EC3">
        <w:rPr>
          <w:rtl/>
          <w:lang w:bidi="fa-IR"/>
        </w:rPr>
        <w:t xml:space="preserve">، </w:t>
      </w:r>
      <w:r w:rsidR="00801D13">
        <w:rPr>
          <w:rtl/>
          <w:lang w:bidi="fa-IR"/>
        </w:rPr>
        <w:t>الغدير ج 6 / 181.</w:t>
      </w:r>
    </w:p>
    <w:p w:rsidR="00801D13" w:rsidRDefault="00C20296" w:rsidP="00D738EF">
      <w:pPr>
        <w:pStyle w:val="libFootnote0"/>
        <w:rPr>
          <w:lang w:bidi="fa-IR"/>
        </w:rPr>
      </w:pPr>
      <w:r w:rsidRPr="00D738EF">
        <w:rPr>
          <w:rtl/>
          <w:lang w:bidi="fa-IR"/>
        </w:rPr>
        <w:t>(</w:t>
      </w:r>
      <w:r w:rsidR="00801D13" w:rsidRPr="00D738EF">
        <w:rPr>
          <w:rtl/>
          <w:lang w:bidi="fa-IR"/>
        </w:rPr>
        <w:t>339</w:t>
      </w:r>
      <w:r w:rsidRPr="00D738EF">
        <w:rPr>
          <w:rtl/>
          <w:lang w:bidi="fa-IR"/>
        </w:rPr>
        <w:t>)</w:t>
      </w:r>
      <w:r w:rsidR="00801D13">
        <w:rPr>
          <w:rtl/>
          <w:lang w:bidi="fa-IR"/>
        </w:rPr>
        <w:t xml:space="preserve"> الغدير للأميني ج 6 / 178 - 179</w:t>
      </w:r>
      <w:r w:rsidR="00870EC3">
        <w:rPr>
          <w:rtl/>
          <w:lang w:bidi="fa-IR"/>
        </w:rPr>
        <w:t xml:space="preserve">، </w:t>
      </w:r>
      <w:r w:rsidR="00801D13">
        <w:rPr>
          <w:rtl/>
          <w:lang w:bidi="fa-IR"/>
        </w:rPr>
        <w:t>صحيح مسلم ك الطلاق باب طلاق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وحسبك منها ما عن طاووس من ان أبا الصهباء قال لابن عباس</w:t>
      </w:r>
      <w:r w:rsidR="00F40591">
        <w:rPr>
          <w:rtl/>
          <w:lang w:bidi="fa-IR"/>
        </w:rPr>
        <w:t xml:space="preserve">: </w:t>
      </w:r>
      <w:r>
        <w:rPr>
          <w:rtl/>
          <w:lang w:bidi="fa-IR"/>
        </w:rPr>
        <w:t xml:space="preserve">هات من هنانك ألم يكن الطلاق الثلاث على عهد رسول الله </w:t>
      </w:r>
      <w:r w:rsidR="009B2854" w:rsidRPr="009B2854">
        <w:rPr>
          <w:rStyle w:val="libAlaemChar"/>
          <w:rtl/>
        </w:rPr>
        <w:t>صلى‌الله‌عليه‌وآله</w:t>
      </w:r>
      <w:r>
        <w:rPr>
          <w:rtl/>
          <w:lang w:bidi="fa-IR"/>
        </w:rPr>
        <w:t xml:space="preserve"> وأبي بكر واحدة ؟ فقال</w:t>
      </w:r>
      <w:r w:rsidR="00F40591">
        <w:rPr>
          <w:rtl/>
          <w:lang w:bidi="fa-IR"/>
        </w:rPr>
        <w:t xml:space="preserve">: </w:t>
      </w:r>
      <w:r>
        <w:rPr>
          <w:rtl/>
          <w:lang w:bidi="fa-IR"/>
        </w:rPr>
        <w:t xml:space="preserve">قد كان ذلك فلما كان في عهد عمر تتابع الناس في الطلاق فأجازه عليهم انتهى بلفظ مسلم في صحيحه </w:t>
      </w:r>
      <w:r w:rsidR="00C20296" w:rsidRPr="00C20296">
        <w:rPr>
          <w:rStyle w:val="libFootnotenumChar"/>
          <w:rtl/>
          <w:lang w:bidi="fa-IR"/>
        </w:rPr>
        <w:t>(</w:t>
      </w:r>
      <w:r w:rsidRPr="00C20296">
        <w:rPr>
          <w:rStyle w:val="libFootnotenumChar"/>
          <w:rtl/>
          <w:lang w:bidi="fa-IR"/>
        </w:rPr>
        <w:t>340</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وعن ابن عباس من عدة طرق كلها صحيحة</w:t>
      </w:r>
      <w:r w:rsidR="00870EC3">
        <w:rPr>
          <w:rtl/>
          <w:lang w:bidi="fa-IR"/>
        </w:rPr>
        <w:t xml:space="preserve">، </w:t>
      </w:r>
      <w:r>
        <w:rPr>
          <w:rtl/>
          <w:lang w:bidi="fa-IR"/>
        </w:rPr>
        <w:t>قال</w:t>
      </w:r>
      <w:r w:rsidR="00F40591">
        <w:rPr>
          <w:rtl/>
          <w:lang w:bidi="fa-IR"/>
        </w:rPr>
        <w:t xml:space="preserve">: </w:t>
      </w:r>
      <w:r>
        <w:rPr>
          <w:rtl/>
          <w:lang w:bidi="fa-IR"/>
        </w:rPr>
        <w:t xml:space="preserve">كان الطلاق على عهد رسول الله </w:t>
      </w:r>
      <w:r w:rsidR="009B2854" w:rsidRPr="009B2854">
        <w:rPr>
          <w:rStyle w:val="libAlaemChar"/>
          <w:rtl/>
        </w:rPr>
        <w:t>صلى‌الله‌عليه‌وآله</w:t>
      </w:r>
      <w:r>
        <w:rPr>
          <w:rtl/>
          <w:lang w:bidi="fa-IR"/>
        </w:rPr>
        <w:t xml:space="preserve"> وأبي بكر وسنتين من خلافة عمر طلاق الثلاث واحدة</w:t>
      </w:r>
      <w:r w:rsidR="00870EC3">
        <w:rPr>
          <w:rtl/>
          <w:lang w:bidi="fa-IR"/>
        </w:rPr>
        <w:t xml:space="preserve">، </w:t>
      </w:r>
      <w:r>
        <w:rPr>
          <w:rtl/>
          <w:lang w:bidi="fa-IR"/>
        </w:rPr>
        <w:t>فقال عمر بن الخطاب</w:t>
      </w:r>
      <w:r w:rsidR="00F40591">
        <w:rPr>
          <w:rtl/>
          <w:lang w:bidi="fa-IR"/>
        </w:rPr>
        <w:t xml:space="preserve">: </w:t>
      </w:r>
      <w:r>
        <w:rPr>
          <w:rtl/>
          <w:lang w:bidi="fa-IR"/>
        </w:rPr>
        <w:t>أن الناس قد استعجلوا في أمر قد كان لهم فيه أناة</w:t>
      </w:r>
      <w:r w:rsidR="00870EC3">
        <w:rPr>
          <w:rtl/>
          <w:lang w:bidi="fa-IR"/>
        </w:rPr>
        <w:t xml:space="preserve">، </w:t>
      </w:r>
      <w:r>
        <w:rPr>
          <w:rtl/>
          <w:lang w:bidi="fa-IR"/>
        </w:rPr>
        <w:t>فلو أمضيناه عليهم</w:t>
      </w:r>
      <w:r w:rsidR="00870EC3">
        <w:rPr>
          <w:rtl/>
          <w:lang w:bidi="fa-IR"/>
        </w:rPr>
        <w:t xml:space="preserve">، </w:t>
      </w:r>
      <w:r>
        <w:rPr>
          <w:rtl/>
          <w:lang w:bidi="fa-IR"/>
        </w:rPr>
        <w:t>فأمضاه عليهم</w:t>
      </w:r>
      <w:r w:rsidR="00B40897">
        <w:rPr>
          <w:rtl/>
          <w:lang w:bidi="fa-IR"/>
        </w:rPr>
        <w:t xml:space="preserve">. </w:t>
      </w:r>
      <w:r>
        <w:rPr>
          <w:rtl/>
          <w:lang w:bidi="fa-IR"/>
        </w:rPr>
        <w:t xml:space="preserve">انتهى بلفظ مسلم في صحيحه </w:t>
      </w:r>
      <w:r w:rsidR="00C20296" w:rsidRPr="00C20296">
        <w:rPr>
          <w:rStyle w:val="libFootnotenumChar"/>
          <w:rtl/>
          <w:lang w:bidi="fa-IR"/>
        </w:rPr>
        <w:t>(</w:t>
      </w:r>
      <w:r w:rsidRPr="00C20296">
        <w:rPr>
          <w:rStyle w:val="libFootnotenumChar"/>
          <w:rtl/>
          <w:lang w:bidi="fa-IR"/>
        </w:rPr>
        <w:t>341</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وأخرجه الحاكم في مستدركه مصرحا بصحته على شرط الشيخين</w:t>
      </w:r>
      <w:r w:rsidR="00870EC3">
        <w:rPr>
          <w:rtl/>
          <w:lang w:bidi="fa-IR"/>
        </w:rPr>
        <w:t xml:space="preserve">، </w:t>
      </w:r>
      <w:r>
        <w:rPr>
          <w:rtl/>
          <w:lang w:bidi="fa-IR"/>
        </w:rPr>
        <w:t>وأورده الذهبي</w:t>
      </w:r>
      <w:r w:rsidR="00870EC3">
        <w:rPr>
          <w:rtl/>
          <w:lang w:bidi="fa-IR"/>
        </w:rPr>
        <w:t xml:space="preserve">، </w:t>
      </w:r>
      <w:r>
        <w:rPr>
          <w:rtl/>
          <w:lang w:bidi="fa-IR"/>
        </w:rPr>
        <w:t xml:space="preserve">في تلخيص المستدرك معترفا بصحته على شرطهما أيضا </w:t>
      </w:r>
      <w:r w:rsidR="00E02BCE" w:rsidRPr="000F4B10">
        <w:rPr>
          <w:rStyle w:val="libFootnotenumChar"/>
          <w:rtl/>
        </w:rPr>
        <w:t>(3)</w:t>
      </w:r>
      <w:r>
        <w:rPr>
          <w:rtl/>
          <w:lang w:bidi="fa-IR"/>
        </w:rPr>
        <w:t>.</w:t>
      </w:r>
    </w:p>
    <w:p w:rsidR="004775A0" w:rsidRDefault="004775A0" w:rsidP="004775A0">
      <w:pPr>
        <w:pStyle w:val="libLine"/>
        <w:rPr>
          <w:rtl/>
          <w:lang w:bidi="fa-IR"/>
        </w:rPr>
      </w:pPr>
      <w:r>
        <w:rPr>
          <w:rFonts w:hint="cs"/>
          <w:rtl/>
          <w:lang w:bidi="fa-IR"/>
        </w:rPr>
        <w:t>____________________</w:t>
      </w:r>
    </w:p>
    <w:p w:rsidR="00801D13" w:rsidRDefault="00801D13" w:rsidP="004775A0">
      <w:pPr>
        <w:pStyle w:val="libFootnote0"/>
        <w:rPr>
          <w:rtl/>
          <w:lang w:bidi="fa-IR"/>
        </w:rPr>
      </w:pPr>
      <w:r>
        <w:rPr>
          <w:rtl/>
          <w:lang w:bidi="fa-IR"/>
        </w:rPr>
        <w:t>=&gt; الثلاث</w:t>
      </w:r>
      <w:r w:rsidR="00870EC3">
        <w:rPr>
          <w:rtl/>
          <w:lang w:bidi="fa-IR"/>
        </w:rPr>
        <w:t xml:space="preserve">، </w:t>
      </w:r>
      <w:r>
        <w:rPr>
          <w:rtl/>
          <w:lang w:bidi="fa-IR"/>
        </w:rPr>
        <w:t>سنن أبى داود ج 1 / 344</w:t>
      </w:r>
      <w:r w:rsidR="00870EC3">
        <w:rPr>
          <w:rtl/>
          <w:lang w:bidi="fa-IR"/>
        </w:rPr>
        <w:t xml:space="preserve">، </w:t>
      </w:r>
      <w:r>
        <w:rPr>
          <w:rtl/>
          <w:lang w:bidi="fa-IR"/>
        </w:rPr>
        <w:t>أحكام القرآن للجصاص</w:t>
      </w:r>
      <w:r w:rsidR="00870EC3">
        <w:rPr>
          <w:rtl/>
          <w:lang w:bidi="fa-IR"/>
        </w:rPr>
        <w:t xml:space="preserve">، </w:t>
      </w:r>
      <w:r>
        <w:rPr>
          <w:rtl/>
          <w:lang w:bidi="fa-IR"/>
        </w:rPr>
        <w:t>سنن النسائي</w:t>
      </w:r>
      <w:r w:rsidR="00870EC3">
        <w:rPr>
          <w:rtl/>
          <w:lang w:bidi="fa-IR"/>
        </w:rPr>
        <w:t xml:space="preserve">، </w:t>
      </w:r>
      <w:r>
        <w:rPr>
          <w:rtl/>
          <w:lang w:bidi="fa-IR"/>
        </w:rPr>
        <w:t>سنن البيهقي</w:t>
      </w:r>
      <w:r w:rsidR="00870EC3">
        <w:rPr>
          <w:rtl/>
          <w:lang w:bidi="fa-IR"/>
        </w:rPr>
        <w:t xml:space="preserve">، </w:t>
      </w:r>
      <w:r>
        <w:rPr>
          <w:rtl/>
          <w:lang w:bidi="fa-IR"/>
        </w:rPr>
        <w:t>الدر المنثور ج 1 / 279</w:t>
      </w:r>
      <w:r w:rsidR="00870EC3">
        <w:rPr>
          <w:rtl/>
          <w:lang w:bidi="fa-IR"/>
        </w:rPr>
        <w:t xml:space="preserve">، </w:t>
      </w:r>
      <w:r>
        <w:rPr>
          <w:rtl/>
          <w:lang w:bidi="fa-IR"/>
        </w:rPr>
        <w:t>تيسير الوصول</w:t>
      </w:r>
      <w:r w:rsidR="00870EC3">
        <w:rPr>
          <w:rtl/>
          <w:lang w:bidi="fa-IR"/>
        </w:rPr>
        <w:t xml:space="preserve">، </w:t>
      </w:r>
      <w:r>
        <w:rPr>
          <w:rtl/>
          <w:lang w:bidi="fa-IR"/>
        </w:rPr>
        <w:t>عمدة القاري للعيني ج 20 / 233</w:t>
      </w:r>
      <w:r w:rsidR="00870EC3">
        <w:rPr>
          <w:rtl/>
          <w:lang w:bidi="fa-IR"/>
        </w:rPr>
        <w:t xml:space="preserve">، </w:t>
      </w:r>
      <w:r>
        <w:rPr>
          <w:rtl/>
          <w:lang w:bidi="fa-IR"/>
        </w:rPr>
        <w:t>كنز العمال.</w:t>
      </w:r>
    </w:p>
    <w:p w:rsidR="00801D13" w:rsidRDefault="00C20296" w:rsidP="00D738EF">
      <w:pPr>
        <w:pStyle w:val="libFootnote0"/>
        <w:rPr>
          <w:rtl/>
          <w:lang w:bidi="fa-IR"/>
        </w:rPr>
      </w:pPr>
      <w:r w:rsidRPr="00D738EF">
        <w:rPr>
          <w:rtl/>
          <w:lang w:bidi="fa-IR"/>
        </w:rPr>
        <w:t>(</w:t>
      </w:r>
      <w:r w:rsidR="00801D13" w:rsidRPr="00D738EF">
        <w:rPr>
          <w:rtl/>
          <w:lang w:bidi="fa-IR"/>
        </w:rPr>
        <w:t>340</w:t>
      </w:r>
      <w:r w:rsidRPr="00D738EF">
        <w:rPr>
          <w:rtl/>
          <w:lang w:bidi="fa-IR"/>
        </w:rPr>
        <w:t>)</w:t>
      </w:r>
      <w:r w:rsidR="00801D13">
        <w:rPr>
          <w:rtl/>
          <w:lang w:bidi="fa-IR"/>
        </w:rPr>
        <w:t xml:space="preserve"> في باب طلاق الثلاث من كتاب الطلاق ص 575 من الجزء الأول من صحيحه وأخرجه البيهقي ص 336 من الجزء السابع من سننه</w:t>
      </w:r>
      <w:r w:rsidR="00B40897">
        <w:rPr>
          <w:rtl/>
          <w:lang w:bidi="fa-IR"/>
        </w:rPr>
        <w:t xml:space="preserve">. </w:t>
      </w:r>
      <w:r w:rsidR="00801D13">
        <w:rPr>
          <w:rtl/>
          <w:lang w:bidi="fa-IR"/>
        </w:rPr>
        <w:t xml:space="preserve">وأبو داود في كتاب الطلاق من السنن فراجع منه الحديث الأخير من باب نسخ المراجعة بعد الثلاث تطليقات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صحيح مسلم ك الطلاق باب طلاق الثلاث ج 4 / 184 ط العامرة</w:t>
      </w:r>
      <w:r w:rsidR="00870EC3">
        <w:rPr>
          <w:rtl/>
          <w:lang w:bidi="fa-IR"/>
        </w:rPr>
        <w:t xml:space="preserve">، </w:t>
      </w:r>
      <w:r w:rsidR="00801D13">
        <w:rPr>
          <w:rtl/>
          <w:lang w:bidi="fa-IR"/>
        </w:rPr>
        <w:t>سنن أبى داود ج 1 / 574</w:t>
      </w:r>
      <w:r w:rsidR="00870EC3">
        <w:rPr>
          <w:rtl/>
          <w:lang w:bidi="fa-IR"/>
        </w:rPr>
        <w:t xml:space="preserve">، </w:t>
      </w:r>
      <w:r w:rsidR="00801D13">
        <w:rPr>
          <w:rtl/>
          <w:lang w:bidi="fa-IR"/>
        </w:rPr>
        <w:t>الغدير ج 6 / 179.</w:t>
      </w:r>
    </w:p>
    <w:p w:rsidR="00801D13" w:rsidRDefault="00C20296" w:rsidP="00D738EF">
      <w:pPr>
        <w:pStyle w:val="libFootnote0"/>
        <w:rPr>
          <w:rtl/>
          <w:lang w:bidi="fa-IR"/>
        </w:rPr>
      </w:pPr>
      <w:r w:rsidRPr="00D738EF">
        <w:rPr>
          <w:rtl/>
          <w:lang w:bidi="fa-IR"/>
        </w:rPr>
        <w:t>(</w:t>
      </w:r>
      <w:r w:rsidR="00801D13" w:rsidRPr="00D738EF">
        <w:rPr>
          <w:rtl/>
          <w:lang w:bidi="fa-IR"/>
        </w:rPr>
        <w:t>341</w:t>
      </w:r>
      <w:r w:rsidRPr="00D738EF">
        <w:rPr>
          <w:rtl/>
          <w:lang w:bidi="fa-IR"/>
        </w:rPr>
        <w:t>)</w:t>
      </w:r>
      <w:r w:rsidR="00801D13">
        <w:rPr>
          <w:rtl/>
          <w:lang w:bidi="fa-IR"/>
        </w:rPr>
        <w:t xml:space="preserve"> في باب طلاق الثلاث من كتاب الطلاق من جزئه الأول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صحيح مسلم ك الطلاق باب طلاق الثلاث ج 4 / 184 ط العامرة</w:t>
      </w:r>
      <w:r w:rsidR="00870EC3">
        <w:rPr>
          <w:rtl/>
          <w:lang w:bidi="fa-IR"/>
        </w:rPr>
        <w:t xml:space="preserve">، </w:t>
      </w:r>
      <w:r w:rsidR="00801D13">
        <w:rPr>
          <w:rtl/>
          <w:lang w:bidi="fa-IR"/>
        </w:rPr>
        <w:t>ارشاد الساري ج 8 / 127</w:t>
      </w:r>
      <w:r w:rsidR="00870EC3">
        <w:rPr>
          <w:rtl/>
          <w:lang w:bidi="fa-IR"/>
        </w:rPr>
        <w:t xml:space="preserve">، </w:t>
      </w:r>
      <w:r w:rsidR="00801D13">
        <w:rPr>
          <w:rtl/>
          <w:lang w:bidi="fa-IR"/>
        </w:rPr>
        <w:t>الدر المنثور ج 1 / 279</w:t>
      </w:r>
      <w:r w:rsidR="00870EC3">
        <w:rPr>
          <w:rtl/>
          <w:lang w:bidi="fa-IR"/>
        </w:rPr>
        <w:t xml:space="preserve">، </w:t>
      </w:r>
      <w:r w:rsidR="00801D13">
        <w:rPr>
          <w:rtl/>
          <w:lang w:bidi="fa-IR"/>
        </w:rPr>
        <w:t>الغدير ج 6 / 178</w:t>
      </w:r>
      <w:r w:rsidR="00870EC3">
        <w:rPr>
          <w:rtl/>
          <w:lang w:bidi="fa-IR"/>
        </w:rPr>
        <w:t xml:space="preserve">، </w:t>
      </w:r>
      <w:r w:rsidR="00801D13">
        <w:rPr>
          <w:rtl/>
          <w:lang w:bidi="fa-IR"/>
        </w:rPr>
        <w:t>مسند أحمد ج 1 / 314</w:t>
      </w:r>
      <w:r w:rsidR="00870EC3">
        <w:rPr>
          <w:rtl/>
          <w:lang w:bidi="fa-IR"/>
        </w:rPr>
        <w:t xml:space="preserve">، </w:t>
      </w:r>
      <w:r w:rsidR="00801D13">
        <w:rPr>
          <w:rtl/>
          <w:lang w:bidi="fa-IR"/>
        </w:rPr>
        <w:t>سنن البيهقي ج 7 / 336</w:t>
      </w:r>
      <w:r w:rsidR="00870EC3">
        <w:rPr>
          <w:rtl/>
          <w:lang w:bidi="fa-IR"/>
        </w:rPr>
        <w:t xml:space="preserve">، </w:t>
      </w:r>
      <w:r w:rsidR="00801D13">
        <w:rPr>
          <w:rtl/>
          <w:lang w:bidi="fa-IR"/>
        </w:rPr>
        <w:t>تفسير القرطبي ج 3 / 130.</w:t>
      </w:r>
    </w:p>
    <w:p w:rsidR="00801D13" w:rsidRDefault="00E02BCE" w:rsidP="00D738EF">
      <w:pPr>
        <w:pStyle w:val="libFootnote0"/>
        <w:rPr>
          <w:rtl/>
          <w:lang w:bidi="fa-IR"/>
        </w:rPr>
      </w:pPr>
      <w:r w:rsidRPr="00D738EF">
        <w:rPr>
          <w:rtl/>
        </w:rPr>
        <w:t>(3)</w:t>
      </w:r>
      <w:r w:rsidR="00801D13">
        <w:rPr>
          <w:rtl/>
          <w:lang w:bidi="fa-IR"/>
        </w:rPr>
        <w:t xml:space="preserve"> راجع من كل من المستدرك وتلخيصه كتاب الطلاق ص 196 من الجزء الثاني فان هذين الكتابين مطبوعان معا وصحائفهما متحدة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 xml:space="preserve">وأخرجه الإمام أحمد من حديث ابن عباس في مسنده </w:t>
      </w:r>
      <w:r w:rsidR="00E02BCE" w:rsidRPr="000F4B10">
        <w:rPr>
          <w:rStyle w:val="libFootnotenumChar"/>
          <w:rtl/>
        </w:rPr>
        <w:t>(1)</w:t>
      </w:r>
      <w:r>
        <w:rPr>
          <w:rtl/>
          <w:lang w:bidi="fa-IR"/>
        </w:rPr>
        <w:t>.</w:t>
      </w:r>
    </w:p>
    <w:p w:rsidR="00801D13" w:rsidRDefault="00801D13" w:rsidP="00801D13">
      <w:pPr>
        <w:pStyle w:val="libNormal"/>
        <w:rPr>
          <w:rtl/>
          <w:lang w:bidi="fa-IR"/>
        </w:rPr>
      </w:pPr>
      <w:r>
        <w:rPr>
          <w:rtl/>
          <w:lang w:bidi="fa-IR"/>
        </w:rPr>
        <w:t xml:space="preserve">ورواه غير واحد من أصحاب السنن واثبات السنن </w:t>
      </w:r>
      <w:r w:rsidR="00E02BCE" w:rsidRPr="000F4B10">
        <w:rPr>
          <w:rStyle w:val="libFootnotenumChar"/>
          <w:rtl/>
        </w:rPr>
        <w:t>(2)</w:t>
      </w:r>
      <w:r>
        <w:rPr>
          <w:rtl/>
          <w:lang w:bidi="fa-IR"/>
        </w:rPr>
        <w:t>.</w:t>
      </w:r>
    </w:p>
    <w:p w:rsidR="00801D13" w:rsidRDefault="00801D13" w:rsidP="00801D13">
      <w:pPr>
        <w:pStyle w:val="libNormal"/>
        <w:rPr>
          <w:rtl/>
          <w:lang w:bidi="fa-IR"/>
        </w:rPr>
      </w:pPr>
      <w:r>
        <w:rPr>
          <w:rtl/>
          <w:lang w:bidi="fa-IR"/>
        </w:rPr>
        <w:t>ونقله العلامة الشيخ رشيد رضا في ص 210 من المجلد الرابع من مجلته " المنار " عن كل من أبي داود والنسائي والحاكم والبيهقي ثم قال - ما هذا لفظه -</w:t>
      </w:r>
      <w:r w:rsidR="00F40591">
        <w:rPr>
          <w:rtl/>
          <w:lang w:bidi="fa-IR"/>
        </w:rPr>
        <w:t xml:space="preserve">: </w:t>
      </w:r>
      <w:r>
        <w:rPr>
          <w:rtl/>
          <w:lang w:bidi="fa-IR"/>
        </w:rPr>
        <w:t xml:space="preserve">ومن قضاء النبي </w:t>
      </w:r>
      <w:r w:rsidR="009B2854" w:rsidRPr="009B2854">
        <w:rPr>
          <w:rStyle w:val="libAlaemChar"/>
          <w:rtl/>
        </w:rPr>
        <w:t>صلى‌الله‌عليه‌وآله</w:t>
      </w:r>
      <w:r>
        <w:rPr>
          <w:rtl/>
          <w:lang w:bidi="fa-IR"/>
        </w:rPr>
        <w:t xml:space="preserve"> بخلافه ما أخرجه البيهقي عن ابن عباس </w:t>
      </w:r>
      <w:r w:rsidR="00E02BCE" w:rsidRPr="000F4B10">
        <w:rPr>
          <w:rStyle w:val="libFootnotenumChar"/>
          <w:rtl/>
        </w:rPr>
        <w:t>(3)</w:t>
      </w:r>
      <w:r>
        <w:rPr>
          <w:rtl/>
          <w:lang w:bidi="fa-IR"/>
        </w:rPr>
        <w:t xml:space="preserve"> قال</w:t>
      </w:r>
      <w:r w:rsidR="00F40591">
        <w:rPr>
          <w:rtl/>
          <w:lang w:bidi="fa-IR"/>
        </w:rPr>
        <w:t xml:space="preserve">: </w:t>
      </w:r>
      <w:r>
        <w:rPr>
          <w:rtl/>
          <w:lang w:bidi="fa-IR"/>
        </w:rPr>
        <w:t xml:space="preserve">طلق ركانة زوجته ثلاثا في مجلس واحد فحزن عليها حزنا شديدا فسأله رسول الله </w:t>
      </w:r>
      <w:r w:rsidR="009B2854" w:rsidRPr="009B2854">
        <w:rPr>
          <w:rStyle w:val="libAlaemChar"/>
          <w:rtl/>
        </w:rPr>
        <w:t>صلى‌الله‌عليه‌وآله</w:t>
      </w:r>
      <w:r w:rsidR="00F40591">
        <w:rPr>
          <w:rtl/>
          <w:lang w:bidi="fa-IR"/>
        </w:rPr>
        <w:t xml:space="preserve">: </w:t>
      </w:r>
      <w:r>
        <w:rPr>
          <w:rtl/>
          <w:lang w:bidi="fa-IR"/>
        </w:rPr>
        <w:t>كيف طلقتها ؟</w:t>
      </w:r>
      <w:r w:rsidR="00B40897">
        <w:rPr>
          <w:rtl/>
          <w:lang w:bidi="fa-IR"/>
        </w:rPr>
        <w:t xml:space="preserve">. </w:t>
      </w:r>
      <w:r>
        <w:rPr>
          <w:rtl/>
          <w:lang w:bidi="fa-IR"/>
        </w:rPr>
        <w:t>قال ثلاثا</w:t>
      </w:r>
      <w:r w:rsidR="00B40897">
        <w:rPr>
          <w:rtl/>
          <w:lang w:bidi="fa-IR"/>
        </w:rPr>
        <w:t xml:space="preserve">. </w:t>
      </w:r>
      <w:r>
        <w:rPr>
          <w:rtl/>
          <w:lang w:bidi="fa-IR"/>
        </w:rPr>
        <w:t xml:space="preserve">قال </w:t>
      </w:r>
      <w:r w:rsidR="009B2854" w:rsidRPr="009B2854">
        <w:rPr>
          <w:rStyle w:val="libAlaemChar"/>
          <w:rtl/>
        </w:rPr>
        <w:t>صلى‌الله‌عليه‌وآله</w:t>
      </w:r>
      <w:r w:rsidR="00F40591">
        <w:rPr>
          <w:rtl/>
          <w:lang w:bidi="fa-IR"/>
        </w:rPr>
        <w:t xml:space="preserve">: </w:t>
      </w:r>
      <w:r>
        <w:rPr>
          <w:rtl/>
          <w:lang w:bidi="fa-IR"/>
        </w:rPr>
        <w:t>في مجلس واحد ؟</w:t>
      </w:r>
      <w:r w:rsidR="00B40897">
        <w:rPr>
          <w:rtl/>
          <w:lang w:bidi="fa-IR"/>
        </w:rPr>
        <w:t xml:space="preserve">. </w:t>
      </w:r>
      <w:r>
        <w:rPr>
          <w:rtl/>
          <w:lang w:bidi="fa-IR"/>
        </w:rPr>
        <w:t>قال نعم</w:t>
      </w:r>
      <w:r w:rsidR="00B40897">
        <w:rPr>
          <w:rtl/>
          <w:lang w:bidi="fa-IR"/>
        </w:rPr>
        <w:t xml:space="preserve">. </w:t>
      </w:r>
      <w:r>
        <w:rPr>
          <w:rtl/>
          <w:lang w:bidi="fa-IR"/>
        </w:rPr>
        <w:t xml:space="preserve">قال </w:t>
      </w:r>
      <w:r w:rsidR="009B2854" w:rsidRPr="009B2854">
        <w:rPr>
          <w:rStyle w:val="libAlaemChar"/>
          <w:rtl/>
        </w:rPr>
        <w:t>صلى‌الله‌عليه‌وآله</w:t>
      </w:r>
      <w:r w:rsidR="00F40591">
        <w:rPr>
          <w:rtl/>
          <w:lang w:bidi="fa-IR"/>
        </w:rPr>
        <w:t xml:space="preserve">: </w:t>
      </w:r>
      <w:r>
        <w:rPr>
          <w:rtl/>
          <w:lang w:bidi="fa-IR"/>
        </w:rPr>
        <w:t>فانما تلك واحدة فأرجعها ان شئت</w:t>
      </w:r>
      <w:r w:rsidR="00B40897">
        <w:rPr>
          <w:rtl/>
          <w:lang w:bidi="fa-IR"/>
        </w:rPr>
        <w:t xml:space="preserve">. </w:t>
      </w:r>
      <w:r>
        <w:rPr>
          <w:rtl/>
          <w:lang w:bidi="fa-IR"/>
        </w:rPr>
        <w:t xml:space="preserve">آه </w:t>
      </w:r>
      <w:r w:rsidR="00C20296" w:rsidRPr="00C20296">
        <w:rPr>
          <w:rStyle w:val="libFootnotenumChar"/>
          <w:rtl/>
          <w:lang w:bidi="fa-IR"/>
        </w:rPr>
        <w:t>(</w:t>
      </w:r>
      <w:r w:rsidRPr="00C20296">
        <w:rPr>
          <w:rStyle w:val="libFootnotenumChar"/>
          <w:rtl/>
          <w:lang w:bidi="fa-IR"/>
        </w:rPr>
        <w:t>342</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 xml:space="preserve">وأخرج النسائي من رواية مخرمة بن بكير عن أبيه عن محمود بن لبيد ان رسول الله </w:t>
      </w:r>
      <w:r w:rsidR="009B2854" w:rsidRPr="009B2854">
        <w:rPr>
          <w:rStyle w:val="libAlaemChar"/>
          <w:rtl/>
        </w:rPr>
        <w:t>صلى‌الله‌عليه‌وآله</w:t>
      </w:r>
      <w:r>
        <w:rPr>
          <w:rtl/>
          <w:lang w:bidi="fa-IR"/>
        </w:rPr>
        <w:t xml:space="preserve"> أخبر عن رجل طلق امرأته ثلاث تطليقات جميعا فقام </w:t>
      </w:r>
      <w:r w:rsidR="009B2854" w:rsidRPr="009B2854">
        <w:rPr>
          <w:rStyle w:val="libAlaemChar"/>
          <w:rtl/>
        </w:rPr>
        <w:t>صلى‌الله‌عليه‌وآله</w:t>
      </w:r>
      <w:r>
        <w:rPr>
          <w:rtl/>
          <w:lang w:bidi="fa-IR"/>
        </w:rPr>
        <w:t xml:space="preserve"> غضبان ثم قال</w:t>
      </w:r>
      <w:r w:rsidR="00F40591">
        <w:rPr>
          <w:rtl/>
          <w:lang w:bidi="fa-IR"/>
        </w:rPr>
        <w:t xml:space="preserve">: </w:t>
      </w:r>
      <w:r>
        <w:rPr>
          <w:rtl/>
          <w:lang w:bidi="fa-IR"/>
        </w:rPr>
        <w:t>أيلعب بكتاب الله وأنا بين أظهركم !</w:t>
      </w:r>
      <w:r w:rsidR="00B40897">
        <w:rPr>
          <w:rtl/>
          <w:lang w:bidi="fa-IR"/>
        </w:rPr>
        <w:t xml:space="preserve">. </w:t>
      </w:r>
      <w:r>
        <w:rPr>
          <w:rtl/>
          <w:lang w:bidi="fa-IR"/>
        </w:rPr>
        <w:t>حتى قام رجل</w:t>
      </w:r>
      <w:r w:rsidR="00870EC3">
        <w:rPr>
          <w:rtl/>
          <w:lang w:bidi="fa-IR"/>
        </w:rPr>
        <w:t xml:space="preserve">، </w:t>
      </w:r>
      <w:r>
        <w:rPr>
          <w:rtl/>
          <w:lang w:bidi="fa-IR"/>
        </w:rPr>
        <w:t xml:space="preserve">فقال يا رسول الله ألا نقتله ؟ </w:t>
      </w:r>
      <w:r w:rsidR="00C20296" w:rsidRPr="00C20296">
        <w:rPr>
          <w:rStyle w:val="libFootnotenumChar"/>
          <w:rtl/>
          <w:lang w:bidi="fa-IR"/>
        </w:rPr>
        <w:t>(</w:t>
      </w:r>
      <w:r w:rsidRPr="00C20296">
        <w:rPr>
          <w:rStyle w:val="libFootnotenumChar"/>
          <w:rtl/>
          <w:lang w:bidi="fa-IR"/>
        </w:rPr>
        <w:t>343</w:t>
      </w:r>
      <w:r w:rsidR="00C20296" w:rsidRPr="00C20296">
        <w:rPr>
          <w:rStyle w:val="libFootnotenumChar"/>
          <w:rtl/>
          <w:lang w:bidi="fa-IR"/>
        </w:rPr>
        <w:t>)</w:t>
      </w:r>
      <w:r>
        <w:rPr>
          <w:rtl/>
          <w:lang w:bidi="fa-IR"/>
        </w:rPr>
        <w:t xml:space="preserve"> إلى آخر ما جاء من السنن الصحيحة صريحا</w:t>
      </w:r>
    </w:p>
    <w:p w:rsidR="00D738EF" w:rsidRDefault="00D738EF" w:rsidP="00D738EF">
      <w:pPr>
        <w:pStyle w:val="libLine"/>
        <w:rPr>
          <w:rtl/>
          <w:lang w:bidi="fa-IR"/>
        </w:rPr>
      </w:pPr>
      <w:r>
        <w:rPr>
          <w:rFonts w:hint="cs"/>
          <w:rtl/>
          <w:lang w:bidi="fa-IR"/>
        </w:rPr>
        <w:t>____________________</w:t>
      </w:r>
    </w:p>
    <w:p w:rsidR="00801D13" w:rsidRDefault="00E02BCE" w:rsidP="00D738EF">
      <w:pPr>
        <w:pStyle w:val="libFootnote0"/>
        <w:rPr>
          <w:rtl/>
          <w:lang w:bidi="fa-IR"/>
        </w:rPr>
      </w:pPr>
      <w:r w:rsidRPr="00D738EF">
        <w:rPr>
          <w:rtl/>
        </w:rPr>
        <w:t>(1)</w:t>
      </w:r>
      <w:r w:rsidR="00801D13">
        <w:rPr>
          <w:rtl/>
          <w:lang w:bidi="fa-IR"/>
        </w:rPr>
        <w:t xml:space="preserve"> راجع من المسند ص 314 من جزئه الأول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E02BCE" w:rsidP="00D738EF">
      <w:pPr>
        <w:pStyle w:val="libFootnote0"/>
        <w:rPr>
          <w:rtl/>
          <w:lang w:bidi="fa-IR"/>
        </w:rPr>
      </w:pPr>
      <w:r w:rsidRPr="00D738EF">
        <w:rPr>
          <w:rtl/>
        </w:rPr>
        <w:t>(2)</w:t>
      </w:r>
      <w:r w:rsidR="00801D13">
        <w:rPr>
          <w:rtl/>
          <w:lang w:bidi="fa-IR"/>
        </w:rPr>
        <w:t xml:space="preserve"> كالبيهقي ص 336 من الجزء السابع من سننه</w:t>
      </w:r>
      <w:r w:rsidR="00870EC3">
        <w:rPr>
          <w:rtl/>
          <w:lang w:bidi="fa-IR"/>
        </w:rPr>
        <w:t xml:space="preserve">، </w:t>
      </w:r>
      <w:r w:rsidR="00801D13">
        <w:rPr>
          <w:rtl/>
          <w:lang w:bidi="fa-IR"/>
        </w:rPr>
        <w:t xml:space="preserve">والقرطبي في الجزء الثالث ص 130 من تفسيره جازما بصحته وغير هؤلاء من أمثالهم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E02BCE" w:rsidP="00D738EF">
      <w:pPr>
        <w:pStyle w:val="libFootnote0"/>
        <w:rPr>
          <w:rtl/>
          <w:lang w:bidi="fa-IR"/>
        </w:rPr>
      </w:pPr>
      <w:r w:rsidRPr="00D738EF">
        <w:rPr>
          <w:rtl/>
        </w:rPr>
        <w:t>(3)</w:t>
      </w:r>
      <w:r w:rsidR="00801D13">
        <w:rPr>
          <w:rtl/>
          <w:lang w:bidi="fa-IR"/>
        </w:rPr>
        <w:t xml:space="preserve"> ذكره ابن إسحاق في ص 191 من الجزء الثاني من سيرته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D738EF">
      <w:pPr>
        <w:pStyle w:val="libFootnote0"/>
        <w:rPr>
          <w:rtl/>
          <w:lang w:bidi="fa-IR"/>
        </w:rPr>
      </w:pPr>
      <w:r w:rsidRPr="00D738EF">
        <w:rPr>
          <w:rtl/>
          <w:lang w:bidi="fa-IR"/>
        </w:rPr>
        <w:t>(</w:t>
      </w:r>
      <w:r w:rsidR="00801D13" w:rsidRPr="00D738EF">
        <w:rPr>
          <w:rtl/>
          <w:lang w:bidi="fa-IR"/>
        </w:rPr>
        <w:t>342</w:t>
      </w:r>
      <w:r w:rsidRPr="00D738EF">
        <w:rPr>
          <w:rtl/>
          <w:lang w:bidi="fa-IR"/>
        </w:rPr>
        <w:t>)</w:t>
      </w:r>
      <w:r w:rsidR="00801D13">
        <w:rPr>
          <w:rtl/>
          <w:lang w:bidi="fa-IR"/>
        </w:rPr>
        <w:t xml:space="preserve"> بداية المجتهد ج 2 / 61</w:t>
      </w:r>
      <w:r w:rsidR="00870EC3">
        <w:rPr>
          <w:rtl/>
          <w:lang w:bidi="fa-IR"/>
        </w:rPr>
        <w:t xml:space="preserve">، </w:t>
      </w:r>
      <w:r w:rsidR="00801D13">
        <w:rPr>
          <w:rtl/>
          <w:lang w:bidi="fa-IR"/>
        </w:rPr>
        <w:t>الغدير ج 6 / 182.</w:t>
      </w:r>
    </w:p>
    <w:p w:rsidR="00801D13" w:rsidRDefault="00C20296" w:rsidP="00D738EF">
      <w:pPr>
        <w:pStyle w:val="libFootnote0"/>
        <w:rPr>
          <w:rtl/>
          <w:lang w:bidi="fa-IR"/>
        </w:rPr>
      </w:pPr>
      <w:r w:rsidRPr="00D738EF">
        <w:rPr>
          <w:rtl/>
          <w:lang w:bidi="fa-IR"/>
        </w:rPr>
        <w:t>(</w:t>
      </w:r>
      <w:r w:rsidR="00801D13" w:rsidRPr="00D738EF">
        <w:rPr>
          <w:rtl/>
          <w:lang w:bidi="fa-IR"/>
        </w:rPr>
        <w:t>343</w:t>
      </w:r>
      <w:r w:rsidRPr="00D738EF">
        <w:rPr>
          <w:rtl/>
          <w:lang w:bidi="fa-IR"/>
        </w:rPr>
        <w:t>)</w:t>
      </w:r>
      <w:r w:rsidR="00801D13">
        <w:rPr>
          <w:rtl/>
          <w:lang w:bidi="fa-IR"/>
        </w:rPr>
        <w:t xml:space="preserve"> وقد نقله قاسم بك أمين المصري ص 172 من كتابه - تحرير المرأة - عن النسائي والقرطبي والزيلعى لكن بالإسناد إلى ابن عباس</w:t>
      </w:r>
      <w:r w:rsidR="00870EC3">
        <w:rPr>
          <w:rtl/>
          <w:lang w:bidi="fa-IR"/>
        </w:rPr>
        <w:t xml:space="preserve">، </w:t>
      </w:r>
      <w:r w:rsidR="00801D13">
        <w:rPr>
          <w:rtl/>
          <w:lang w:bidi="fa-IR"/>
        </w:rPr>
        <w:t>وربما دل هذا الحديث على فساد الطلاق الثلاث بالمرة لكونه لعبا</w:t>
      </w:r>
      <w:r w:rsidR="00870EC3">
        <w:rPr>
          <w:rtl/>
          <w:lang w:bidi="fa-IR"/>
        </w:rPr>
        <w:t xml:space="preserve">، </w:t>
      </w:r>
      <w:r w:rsidR="00801D13">
        <w:rPr>
          <w:rtl/>
          <w:lang w:bidi="fa-IR"/>
        </w:rPr>
        <w:t>وبذلك قال سعيد بن المسيب وجماعة من التابعين</w:t>
      </w:r>
      <w:r w:rsidR="00870EC3">
        <w:rPr>
          <w:rtl/>
          <w:lang w:bidi="fa-IR"/>
        </w:rPr>
        <w:t xml:space="preserve">، </w:t>
      </w:r>
      <w:r w:rsidR="00801D13">
        <w:rPr>
          <w:rtl/>
          <w:lang w:bidi="fa-IR"/>
        </w:rPr>
        <w:t>لكن الصواب أن اللعب انما هو في قول ثلاثا فيلغى</w:t>
      </w:r>
      <w:r w:rsidR="00870EC3">
        <w:rPr>
          <w:rtl/>
          <w:lang w:bidi="fa-IR"/>
        </w:rPr>
        <w:t xml:space="preserve">، </w:t>
      </w:r>
      <w:r w:rsidR="00801D13">
        <w:rPr>
          <w:rtl/>
          <w:lang w:bidi="fa-IR"/>
        </w:rPr>
        <w:t xml:space="preserve">وأما قوله أنت طالق يؤثر أثره لأنه جد لا لعب فيه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سنن النسائي ج 6 / 142</w:t>
      </w:r>
      <w:r w:rsidR="00870EC3">
        <w:rPr>
          <w:rtl/>
          <w:lang w:bidi="fa-IR"/>
        </w:rPr>
        <w:t xml:space="preserve">، </w:t>
      </w:r>
      <w:r w:rsidR="00801D13">
        <w:rPr>
          <w:rtl/>
          <w:lang w:bidi="fa-IR"/>
        </w:rPr>
        <w:t>تيسير الوصول ج 3 / 160</w:t>
      </w:r>
      <w:r w:rsidR="00870EC3">
        <w:rPr>
          <w:rtl/>
          <w:lang w:bidi="fa-IR"/>
        </w:rPr>
        <w:t xml:space="preserve">، </w:t>
      </w:r>
      <w:r w:rsidR="00801D13">
        <w:rPr>
          <w:rtl/>
          <w:lang w:bidi="fa-IR"/>
        </w:rPr>
        <w:t>تفسير ابن كثير ج 1 / 377</w:t>
      </w:r>
      <w:r w:rsidR="00870EC3">
        <w:rPr>
          <w:rtl/>
          <w:lang w:bidi="fa-IR"/>
        </w:rPr>
        <w:t xml:space="preserve">، </w:t>
      </w:r>
      <w:r w:rsidR="00801D13">
        <w:rPr>
          <w:rtl/>
          <w:lang w:bidi="fa-IR"/>
        </w:rPr>
        <w:t>ارشاد الساري ج 8 / 128</w:t>
      </w:r>
      <w:r w:rsidR="00870EC3">
        <w:rPr>
          <w:rtl/>
          <w:lang w:bidi="fa-IR"/>
        </w:rPr>
        <w:t xml:space="preserve">، </w:t>
      </w:r>
      <w:r w:rsidR="00801D13">
        <w:rPr>
          <w:rtl/>
          <w:lang w:bidi="fa-IR"/>
        </w:rPr>
        <w:t>الدر المنثور ج 1 / 283</w:t>
      </w:r>
      <w:r w:rsidR="00870EC3">
        <w:rPr>
          <w:rtl/>
          <w:lang w:bidi="fa-IR"/>
        </w:rPr>
        <w:t xml:space="preserve">، </w:t>
      </w:r>
      <w:r w:rsidR="00801D13">
        <w:rPr>
          <w:rtl/>
          <w:lang w:bidi="fa-IR"/>
        </w:rPr>
        <w:t xml:space="preserve">الغدير ج 6 / 181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BA5144">
      <w:pPr>
        <w:pStyle w:val="libNormal0"/>
        <w:rPr>
          <w:rtl/>
          <w:lang w:bidi="fa-IR"/>
        </w:rPr>
      </w:pPr>
      <w:r>
        <w:rPr>
          <w:rtl/>
          <w:lang w:bidi="fa-IR"/>
        </w:rPr>
        <w:lastRenderedPageBreak/>
        <w:t>في ذلك ولذا ترى علماء الإسلام وإثباتهم يرسلونه إرسال المسلمات.</w:t>
      </w:r>
    </w:p>
    <w:p w:rsidR="00801D13" w:rsidRDefault="00801D13" w:rsidP="00801D13">
      <w:pPr>
        <w:pStyle w:val="libNormal"/>
        <w:rPr>
          <w:rtl/>
          <w:lang w:bidi="fa-IR"/>
        </w:rPr>
      </w:pPr>
      <w:r>
        <w:rPr>
          <w:rtl/>
          <w:lang w:bidi="fa-IR"/>
        </w:rPr>
        <w:t>وحسبك منهم الأستاذ الكبير خالد محمد خالد المصري المعاصر وقد قال في كتابه " الديمقراطية "</w:t>
      </w:r>
      <w:r w:rsidR="00F40591">
        <w:rPr>
          <w:rtl/>
          <w:lang w:bidi="fa-IR"/>
        </w:rPr>
        <w:t xml:space="preserve">: </w:t>
      </w:r>
      <w:r>
        <w:rPr>
          <w:rtl/>
          <w:lang w:bidi="fa-IR"/>
        </w:rPr>
        <w:t>ترك عمر بن الخطاب النصوص الدينية المقدسة من القرآن والسنة عندما دعته المصلحة لذلك</w:t>
      </w:r>
      <w:r w:rsidR="00870EC3">
        <w:rPr>
          <w:rtl/>
          <w:lang w:bidi="fa-IR"/>
        </w:rPr>
        <w:t xml:space="preserve">، </w:t>
      </w:r>
      <w:r>
        <w:rPr>
          <w:rtl/>
          <w:lang w:bidi="fa-IR"/>
        </w:rPr>
        <w:t>فبينا يقسم القرآن للمؤلفة قلوبهم حظا من الزكاة ويؤديه الرسول وأبو بكر</w:t>
      </w:r>
      <w:r w:rsidR="00870EC3">
        <w:rPr>
          <w:rtl/>
          <w:lang w:bidi="fa-IR"/>
        </w:rPr>
        <w:t xml:space="preserve">، </w:t>
      </w:r>
      <w:r>
        <w:rPr>
          <w:rtl/>
          <w:lang w:bidi="fa-IR"/>
        </w:rPr>
        <w:t>يأتي عمر فيقول</w:t>
      </w:r>
      <w:r w:rsidR="00F40591">
        <w:rPr>
          <w:rtl/>
          <w:lang w:bidi="fa-IR"/>
        </w:rPr>
        <w:t xml:space="preserve">: </w:t>
      </w:r>
      <w:r>
        <w:rPr>
          <w:rtl/>
          <w:lang w:bidi="fa-IR"/>
        </w:rPr>
        <w:t>لا نعطي على الإسلام شيئا</w:t>
      </w:r>
      <w:r w:rsidR="00870EC3">
        <w:rPr>
          <w:rtl/>
          <w:lang w:bidi="fa-IR"/>
        </w:rPr>
        <w:t xml:space="preserve">، </w:t>
      </w:r>
      <w:r>
        <w:rPr>
          <w:rtl/>
          <w:lang w:bidi="fa-IR"/>
        </w:rPr>
        <w:t>وبينا يجيز الرسول وأبو بكر بيع أمهات الأولاد يأتي عمر فيحرم بيعهن</w:t>
      </w:r>
      <w:r w:rsidR="00870EC3">
        <w:rPr>
          <w:rtl/>
          <w:lang w:bidi="fa-IR"/>
        </w:rPr>
        <w:t xml:space="preserve">، </w:t>
      </w:r>
      <w:r>
        <w:rPr>
          <w:rtl/>
          <w:lang w:bidi="fa-IR"/>
        </w:rPr>
        <w:t>وبينا الطلاق الثلاث في مجلس واحد يقع واحدا بحكم السنة والإجماع جاء عمر فترك السنة وحطم الإجماع</w:t>
      </w:r>
      <w:r w:rsidR="00B40897">
        <w:rPr>
          <w:rtl/>
          <w:lang w:bidi="fa-IR"/>
        </w:rPr>
        <w:t xml:space="preserve">. </w:t>
      </w:r>
      <w:r>
        <w:rPr>
          <w:rtl/>
          <w:lang w:bidi="fa-IR"/>
        </w:rPr>
        <w:t>هذا كلامه بعين لفظه فراجعه في ص 150 من " ديمقراطيته ".</w:t>
      </w:r>
    </w:p>
    <w:p w:rsidR="00801D13" w:rsidRDefault="00801D13" w:rsidP="00801D13">
      <w:pPr>
        <w:pStyle w:val="libNormal"/>
        <w:rPr>
          <w:rtl/>
          <w:lang w:bidi="fa-IR"/>
        </w:rPr>
      </w:pPr>
      <w:r>
        <w:rPr>
          <w:rtl/>
          <w:lang w:bidi="fa-IR"/>
        </w:rPr>
        <w:t xml:space="preserve">وقال الأستاذ الدكتور الدواليبي - حيث ذكر عمر وايقاعه الطلاق الثلاث بكلمة واحدة في كتابه أصول الفقه </w:t>
      </w:r>
      <w:r w:rsidR="00E02BCE" w:rsidRPr="000F4B10">
        <w:rPr>
          <w:rStyle w:val="libFootnotenumChar"/>
          <w:rtl/>
        </w:rPr>
        <w:t>(1)</w:t>
      </w:r>
      <w:r>
        <w:rPr>
          <w:rtl/>
          <w:lang w:bidi="fa-IR"/>
        </w:rPr>
        <w:t xml:space="preserve"> ما هذا لفظه -</w:t>
      </w:r>
      <w:r w:rsidR="00F40591">
        <w:rPr>
          <w:rtl/>
          <w:lang w:bidi="fa-IR"/>
        </w:rPr>
        <w:t xml:space="preserve">: </w:t>
      </w:r>
      <w:r>
        <w:rPr>
          <w:rtl/>
          <w:lang w:bidi="fa-IR"/>
        </w:rPr>
        <w:t xml:space="preserve">" ومما أحدثه عمر </w:t>
      </w:r>
      <w:r w:rsidR="00842043" w:rsidRPr="00842043">
        <w:rPr>
          <w:rStyle w:val="libAlaemChar"/>
          <w:rtl/>
        </w:rPr>
        <w:t>رضي‌الله‌عنه</w:t>
      </w:r>
      <w:r>
        <w:rPr>
          <w:rtl/>
          <w:lang w:bidi="fa-IR"/>
        </w:rPr>
        <w:t xml:space="preserve"> تأييدا لقاعدة تغير الأحكام بتغير الزمان</w:t>
      </w:r>
      <w:r w:rsidR="00870EC3">
        <w:rPr>
          <w:rtl/>
          <w:lang w:bidi="fa-IR"/>
        </w:rPr>
        <w:t xml:space="preserve">، </w:t>
      </w:r>
      <w:r>
        <w:rPr>
          <w:rtl/>
          <w:lang w:bidi="fa-IR"/>
        </w:rPr>
        <w:t>هو إيقاعه الطلاق الثلاث بكلمة واحدة</w:t>
      </w:r>
      <w:r w:rsidR="00870EC3">
        <w:rPr>
          <w:rtl/>
          <w:lang w:bidi="fa-IR"/>
        </w:rPr>
        <w:t xml:space="preserve">، </w:t>
      </w:r>
      <w:r>
        <w:rPr>
          <w:rtl/>
          <w:lang w:bidi="fa-IR"/>
        </w:rPr>
        <w:t xml:space="preserve">مع أن المطلق في زمن النبي </w:t>
      </w:r>
      <w:r w:rsidR="009B2854" w:rsidRPr="009B2854">
        <w:rPr>
          <w:rStyle w:val="libAlaemChar"/>
          <w:rtl/>
        </w:rPr>
        <w:t>صلى‌الله‌عليه‌وآله</w:t>
      </w:r>
      <w:r>
        <w:rPr>
          <w:rtl/>
          <w:lang w:bidi="fa-IR"/>
        </w:rPr>
        <w:t xml:space="preserve"> وزمن خليفته أبي بكر وصدرا من خلافة عمر كان إذا جمع الطلقات الثلاث بفم واحد جعلت واحدة كما ثبت ذلك في الخبر الصحيح عن ابن عباس</w:t>
      </w:r>
      <w:r w:rsidR="00870EC3">
        <w:rPr>
          <w:rtl/>
          <w:lang w:bidi="fa-IR"/>
        </w:rPr>
        <w:t xml:space="preserve">، </w:t>
      </w:r>
      <w:r>
        <w:rPr>
          <w:rtl/>
          <w:lang w:bidi="fa-IR"/>
        </w:rPr>
        <w:t>وقد قال عمر بن الخطاب</w:t>
      </w:r>
      <w:r w:rsidR="00F40591">
        <w:rPr>
          <w:rtl/>
          <w:lang w:bidi="fa-IR"/>
        </w:rPr>
        <w:t xml:space="preserve">: </w:t>
      </w:r>
      <w:r>
        <w:rPr>
          <w:rtl/>
          <w:lang w:bidi="fa-IR"/>
        </w:rPr>
        <w:t>ان الناس قد استعجلوا في أمر كانت لهم فيه أناة فلو أمضيناه عليهم فأمضاه عليهم.</w:t>
      </w:r>
    </w:p>
    <w:p w:rsidR="00801D13" w:rsidRDefault="00801D13" w:rsidP="00801D13">
      <w:pPr>
        <w:pStyle w:val="libNormal"/>
        <w:rPr>
          <w:rtl/>
          <w:lang w:bidi="fa-IR"/>
        </w:rPr>
      </w:pPr>
      <w:r>
        <w:rPr>
          <w:rtl/>
          <w:lang w:bidi="fa-IR"/>
        </w:rPr>
        <w:t>قال</w:t>
      </w:r>
      <w:r w:rsidR="00F40591">
        <w:rPr>
          <w:rtl/>
          <w:lang w:bidi="fa-IR"/>
        </w:rPr>
        <w:t xml:space="preserve">: </w:t>
      </w:r>
      <w:r>
        <w:rPr>
          <w:rtl/>
          <w:lang w:bidi="fa-IR"/>
        </w:rPr>
        <w:t>وقال ابن القيم الجوزية في ذلك</w:t>
      </w:r>
      <w:r w:rsidR="00F40591">
        <w:rPr>
          <w:rtl/>
          <w:lang w:bidi="fa-IR"/>
        </w:rPr>
        <w:t xml:space="preserve">: </w:t>
      </w:r>
      <w:r>
        <w:rPr>
          <w:rtl/>
          <w:lang w:bidi="fa-IR"/>
        </w:rPr>
        <w:t xml:space="preserve">ولكن أمير المؤمنين عمر </w:t>
      </w:r>
      <w:r w:rsidR="00842043" w:rsidRPr="00842043">
        <w:rPr>
          <w:rStyle w:val="libAlaemChar"/>
          <w:rtl/>
        </w:rPr>
        <w:t>رضي‌الله‌عنه</w:t>
      </w:r>
      <w:r>
        <w:rPr>
          <w:rtl/>
          <w:lang w:bidi="fa-IR"/>
        </w:rPr>
        <w:t xml:space="preserve"> رأى أن الناس قد استهانوا بأمر الطلاق</w:t>
      </w:r>
      <w:r w:rsidR="00870EC3">
        <w:rPr>
          <w:rtl/>
          <w:lang w:bidi="fa-IR"/>
        </w:rPr>
        <w:t xml:space="preserve">، </w:t>
      </w:r>
      <w:r>
        <w:rPr>
          <w:rtl/>
          <w:lang w:bidi="fa-IR"/>
        </w:rPr>
        <w:t>وكثر منهم ايقاعه جملة واحدة فرأى من المصلحة عقوبتهم بامضائه عليهم فإذا علموا ذلك كفوا عن الطلاق فرأى عمر أن هذه مصلحة لهم في زمانه.</w:t>
      </w:r>
    </w:p>
    <w:p w:rsidR="00801D13" w:rsidRDefault="00801D13" w:rsidP="00801D13">
      <w:pPr>
        <w:pStyle w:val="libNormal"/>
        <w:rPr>
          <w:rtl/>
          <w:lang w:bidi="fa-IR"/>
        </w:rPr>
      </w:pPr>
      <w:r>
        <w:rPr>
          <w:rtl/>
          <w:lang w:bidi="fa-IR"/>
        </w:rPr>
        <w:t>ورأى ان ما كان عليه في عهد النبي وعهد الصديق وصدرا من خلافته كان الأليق بهم لأنهم لم يتتابعوا فيه</w:t>
      </w:r>
      <w:r w:rsidR="00870EC3">
        <w:rPr>
          <w:rtl/>
          <w:lang w:bidi="fa-IR"/>
        </w:rPr>
        <w:t xml:space="preserve">، </w:t>
      </w:r>
      <w:r>
        <w:rPr>
          <w:rtl/>
          <w:lang w:bidi="fa-IR"/>
        </w:rPr>
        <w:t>وكانوا</w:t>
      </w:r>
    </w:p>
    <w:p w:rsidR="00BA5144" w:rsidRDefault="00BA5144" w:rsidP="00BA5144">
      <w:pPr>
        <w:pStyle w:val="libLine"/>
        <w:rPr>
          <w:rtl/>
          <w:lang w:bidi="fa-IR"/>
        </w:rPr>
      </w:pPr>
      <w:r>
        <w:rPr>
          <w:rFonts w:hint="cs"/>
          <w:rtl/>
          <w:lang w:bidi="fa-IR"/>
        </w:rPr>
        <w:t>____________________</w:t>
      </w:r>
    </w:p>
    <w:p w:rsidR="00801D13" w:rsidRDefault="00E02BCE" w:rsidP="00BA5144">
      <w:pPr>
        <w:pStyle w:val="libFootnote0"/>
        <w:rPr>
          <w:rtl/>
          <w:lang w:bidi="fa-IR"/>
        </w:rPr>
      </w:pPr>
      <w:r w:rsidRPr="00BA5144">
        <w:rPr>
          <w:rtl/>
        </w:rPr>
        <w:t>(1)</w:t>
      </w:r>
      <w:r w:rsidR="00801D13">
        <w:rPr>
          <w:rtl/>
          <w:lang w:bidi="fa-IR"/>
        </w:rPr>
        <w:t xml:space="preserve"> فراجع منه آخر ص 246 والتي بعدها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BA5144">
      <w:pPr>
        <w:pStyle w:val="libNormal0"/>
        <w:rPr>
          <w:rtl/>
          <w:lang w:bidi="fa-IR"/>
        </w:rPr>
      </w:pPr>
      <w:r>
        <w:rPr>
          <w:rtl/>
          <w:lang w:bidi="fa-IR"/>
        </w:rPr>
        <w:lastRenderedPageBreak/>
        <w:t>يتقون الله في الطلاق</w:t>
      </w:r>
      <w:r w:rsidR="00B40897">
        <w:rPr>
          <w:rtl/>
          <w:lang w:bidi="fa-IR"/>
        </w:rPr>
        <w:t xml:space="preserve">. </w:t>
      </w:r>
      <w:r>
        <w:rPr>
          <w:rtl/>
          <w:lang w:bidi="fa-IR"/>
        </w:rPr>
        <w:t>إلى أن قال</w:t>
      </w:r>
      <w:r w:rsidR="00F40591">
        <w:rPr>
          <w:rtl/>
          <w:lang w:bidi="fa-IR"/>
        </w:rPr>
        <w:t xml:space="preserve">: </w:t>
      </w:r>
      <w:r>
        <w:rPr>
          <w:rtl/>
          <w:lang w:bidi="fa-IR"/>
        </w:rPr>
        <w:t xml:space="preserve">فهذا مما تغيرت به الفتوى لتغير الزمان </w:t>
      </w:r>
      <w:r w:rsidR="00E02BCE" w:rsidRPr="000F4B10">
        <w:rPr>
          <w:rStyle w:val="libFootnotenumChar"/>
          <w:rtl/>
        </w:rPr>
        <w:t>(1)</w:t>
      </w:r>
    </w:p>
    <w:p w:rsidR="00801D13" w:rsidRDefault="00C20296" w:rsidP="00801D13">
      <w:pPr>
        <w:pStyle w:val="libNormal"/>
        <w:rPr>
          <w:rtl/>
          <w:lang w:bidi="fa-IR"/>
        </w:rPr>
      </w:pPr>
      <w:r>
        <w:rPr>
          <w:rtl/>
          <w:lang w:bidi="fa-IR"/>
        </w:rPr>
        <w:t>(</w:t>
      </w:r>
      <w:r w:rsidR="00801D13">
        <w:rPr>
          <w:rtl/>
          <w:lang w:bidi="fa-IR"/>
        </w:rPr>
        <w:t>قال</w:t>
      </w:r>
      <w:r>
        <w:rPr>
          <w:rtl/>
          <w:lang w:bidi="fa-IR"/>
        </w:rPr>
        <w:t>)</w:t>
      </w:r>
      <w:r w:rsidR="00F40591">
        <w:rPr>
          <w:rtl/>
          <w:lang w:bidi="fa-IR"/>
        </w:rPr>
        <w:t xml:space="preserve">: </w:t>
      </w:r>
      <w:r w:rsidR="00801D13">
        <w:rPr>
          <w:rtl/>
          <w:lang w:bidi="fa-IR"/>
        </w:rPr>
        <w:t xml:space="preserve">وعلم الصحابة حسن سياسة عمر وتأديبه لرعيته في ذلك فوافقوه على ما ألزم به </w:t>
      </w:r>
      <w:r w:rsidR="00E02BCE" w:rsidRPr="000F4B10">
        <w:rPr>
          <w:rStyle w:val="libFootnotenumChar"/>
          <w:rtl/>
        </w:rPr>
        <w:t>(2)</w:t>
      </w:r>
      <w:r w:rsidR="00801D13">
        <w:rPr>
          <w:rtl/>
          <w:lang w:bidi="fa-IR"/>
        </w:rPr>
        <w:t xml:space="preserve"> وصرحوا لمن استفتاهم بذلك </w:t>
      </w:r>
      <w:r w:rsidR="00E02BCE" w:rsidRPr="000F4B10">
        <w:rPr>
          <w:rStyle w:val="libFootnotenumChar"/>
          <w:rtl/>
        </w:rPr>
        <w:t>(3)</w:t>
      </w:r>
    </w:p>
    <w:p w:rsidR="00801D13" w:rsidRDefault="00C20296" w:rsidP="00801D13">
      <w:pPr>
        <w:pStyle w:val="libNormal"/>
        <w:rPr>
          <w:rtl/>
          <w:lang w:bidi="fa-IR"/>
        </w:rPr>
      </w:pPr>
      <w:r>
        <w:rPr>
          <w:rtl/>
          <w:lang w:bidi="fa-IR"/>
        </w:rPr>
        <w:t>(</w:t>
      </w:r>
      <w:r w:rsidR="00801D13">
        <w:rPr>
          <w:rtl/>
          <w:lang w:bidi="fa-IR"/>
        </w:rPr>
        <w:t>قال</w:t>
      </w:r>
      <w:r>
        <w:rPr>
          <w:rtl/>
          <w:lang w:bidi="fa-IR"/>
        </w:rPr>
        <w:t>)</w:t>
      </w:r>
      <w:r w:rsidR="00F40591">
        <w:rPr>
          <w:rtl/>
          <w:lang w:bidi="fa-IR"/>
        </w:rPr>
        <w:t xml:space="preserve">: </w:t>
      </w:r>
      <w:r w:rsidR="00801D13">
        <w:rPr>
          <w:rtl/>
          <w:lang w:bidi="fa-IR"/>
        </w:rPr>
        <w:t>غير ان ابن القيم نفسه جاء فأبدى ملاحظته بالنسبة لزمنه</w:t>
      </w:r>
      <w:r w:rsidR="00870EC3">
        <w:rPr>
          <w:rtl/>
          <w:lang w:bidi="fa-IR"/>
        </w:rPr>
        <w:t xml:space="preserve">، </w:t>
      </w:r>
      <w:r w:rsidR="00801D13">
        <w:rPr>
          <w:rtl/>
          <w:lang w:bidi="fa-IR"/>
        </w:rPr>
        <w:t xml:space="preserve">رغبة في الرجوع بالحكم إلى ما كان عليه في عهد رسول الله </w:t>
      </w:r>
      <w:r w:rsidR="009B2854" w:rsidRPr="009B2854">
        <w:rPr>
          <w:rStyle w:val="libAlaemChar"/>
          <w:rtl/>
        </w:rPr>
        <w:t>صلى‌الله‌عليه‌وآله</w:t>
      </w:r>
      <w:r w:rsidR="00801D13">
        <w:rPr>
          <w:rtl/>
          <w:lang w:bidi="fa-IR"/>
        </w:rPr>
        <w:t xml:space="preserve"> لان الزمن قد تغير أيضا</w:t>
      </w:r>
      <w:r w:rsidR="00870EC3">
        <w:rPr>
          <w:rtl/>
          <w:lang w:bidi="fa-IR"/>
        </w:rPr>
        <w:t xml:space="preserve">، </w:t>
      </w:r>
      <w:r w:rsidR="00801D13">
        <w:rPr>
          <w:rtl/>
          <w:lang w:bidi="fa-IR"/>
        </w:rPr>
        <w:t xml:space="preserve">وأصبح إيقاع الطلاق الثلاث بكلمة واحدة مدعاة لفتح باب التحليل الذي كان مسدودا على عهد الصحابة </w:t>
      </w:r>
      <w:r w:rsidR="00E02BCE" w:rsidRPr="000F4B10">
        <w:rPr>
          <w:rStyle w:val="libFootnotenumChar"/>
          <w:rtl/>
        </w:rPr>
        <w:t>(4)</w:t>
      </w:r>
      <w:r w:rsidR="00801D13">
        <w:rPr>
          <w:rtl/>
          <w:lang w:bidi="fa-IR"/>
        </w:rPr>
        <w:t xml:space="preserve"> وقال</w:t>
      </w:r>
      <w:r w:rsidR="00F40591">
        <w:rPr>
          <w:rtl/>
          <w:lang w:bidi="fa-IR"/>
        </w:rPr>
        <w:t xml:space="preserve">: </w:t>
      </w:r>
      <w:r w:rsidR="00801D13">
        <w:rPr>
          <w:rtl/>
          <w:lang w:bidi="fa-IR"/>
        </w:rPr>
        <w:t xml:space="preserve">بأن العقوبة إذا تضمنت مفسدة أكثر من الفعل المعاقب عليه كان تركها أحب إلى الله ورسوله </w:t>
      </w:r>
      <w:r w:rsidR="00E02BCE" w:rsidRPr="000F4B10">
        <w:rPr>
          <w:rStyle w:val="libFootnotenumChar"/>
          <w:rtl/>
        </w:rPr>
        <w:t>(5)</w:t>
      </w:r>
      <w:r w:rsidR="00801D13">
        <w:rPr>
          <w:rtl/>
          <w:lang w:bidi="fa-IR"/>
        </w:rPr>
        <w:t>.</w:t>
      </w:r>
    </w:p>
    <w:p w:rsidR="00801D13" w:rsidRDefault="00C20296" w:rsidP="00801D13">
      <w:pPr>
        <w:pStyle w:val="libNormal"/>
        <w:rPr>
          <w:rtl/>
          <w:lang w:bidi="fa-IR"/>
        </w:rPr>
      </w:pPr>
      <w:r>
        <w:rPr>
          <w:rtl/>
          <w:lang w:bidi="fa-IR"/>
        </w:rPr>
        <w:t>(</w:t>
      </w:r>
      <w:r w:rsidR="00801D13">
        <w:rPr>
          <w:rtl/>
          <w:lang w:bidi="fa-IR"/>
        </w:rPr>
        <w:t>قال</w:t>
      </w:r>
      <w:r>
        <w:rPr>
          <w:rtl/>
          <w:lang w:bidi="fa-IR"/>
        </w:rPr>
        <w:t>)</w:t>
      </w:r>
      <w:r w:rsidR="00F40591">
        <w:rPr>
          <w:rtl/>
          <w:lang w:bidi="fa-IR"/>
        </w:rPr>
        <w:t xml:space="preserve">: </w:t>
      </w:r>
      <w:r w:rsidR="00801D13">
        <w:rPr>
          <w:rtl/>
          <w:lang w:bidi="fa-IR"/>
        </w:rPr>
        <w:t>وقال ابن تيمية</w:t>
      </w:r>
      <w:r w:rsidR="00F40591">
        <w:rPr>
          <w:rtl/>
          <w:lang w:bidi="fa-IR"/>
        </w:rPr>
        <w:t xml:space="preserve">: </w:t>
      </w:r>
      <w:r w:rsidR="00801D13">
        <w:rPr>
          <w:rtl/>
          <w:lang w:bidi="fa-IR"/>
        </w:rPr>
        <w:t xml:space="preserve">ولو رأى عمر </w:t>
      </w:r>
      <w:r w:rsidR="00842043" w:rsidRPr="00842043">
        <w:rPr>
          <w:rStyle w:val="libAlaemChar"/>
          <w:rtl/>
        </w:rPr>
        <w:t>رضي‌الله‌عنه</w:t>
      </w:r>
      <w:r w:rsidR="00801D13">
        <w:rPr>
          <w:rtl/>
          <w:lang w:bidi="fa-IR"/>
        </w:rPr>
        <w:t xml:space="preserve"> عبث المسلمين في تحليل المبانة لمطلقها ثلاثا لعاد إلى ما كان عليه الأمر في عهد الرسول.</w:t>
      </w:r>
    </w:p>
    <w:p w:rsidR="00801D13" w:rsidRDefault="00C20296" w:rsidP="00801D13">
      <w:pPr>
        <w:pStyle w:val="libNormal"/>
        <w:rPr>
          <w:rtl/>
          <w:lang w:bidi="fa-IR"/>
        </w:rPr>
      </w:pPr>
      <w:r>
        <w:rPr>
          <w:rtl/>
          <w:lang w:bidi="fa-IR"/>
        </w:rPr>
        <w:t>(</w:t>
      </w:r>
      <w:r w:rsidR="00801D13">
        <w:rPr>
          <w:rtl/>
          <w:lang w:bidi="fa-IR"/>
        </w:rPr>
        <w:t>قال</w:t>
      </w:r>
      <w:r>
        <w:rPr>
          <w:rtl/>
          <w:lang w:bidi="fa-IR"/>
        </w:rPr>
        <w:t>)</w:t>
      </w:r>
      <w:r w:rsidR="00F40591">
        <w:rPr>
          <w:rtl/>
          <w:lang w:bidi="fa-IR"/>
        </w:rPr>
        <w:t xml:space="preserve">: </w:t>
      </w:r>
      <w:r w:rsidR="00801D13">
        <w:rPr>
          <w:rtl/>
          <w:lang w:bidi="fa-IR"/>
        </w:rPr>
        <w:t xml:space="preserve">وان ما أبداه ابن تيمية من الملاحظات القيمة قد كان مدعاة لعودة المحاكم الشرعية في مصر الآن إلى ما كان عليه الحكم في عهد الرسول عملا بقاعدة تغير الأزمان </w:t>
      </w:r>
      <w:r w:rsidRPr="00C20296">
        <w:rPr>
          <w:rStyle w:val="libFootnotenumChar"/>
          <w:rtl/>
          <w:lang w:bidi="fa-IR"/>
        </w:rPr>
        <w:t>(</w:t>
      </w:r>
      <w:r w:rsidR="00801D13" w:rsidRPr="00C20296">
        <w:rPr>
          <w:rStyle w:val="libFootnotenumChar"/>
          <w:rtl/>
          <w:lang w:bidi="fa-IR"/>
        </w:rPr>
        <w:t>344</w:t>
      </w:r>
      <w:r w:rsidRPr="00C20296">
        <w:rPr>
          <w:rStyle w:val="libFootnotenumChar"/>
          <w:rtl/>
          <w:lang w:bidi="fa-IR"/>
        </w:rPr>
        <w:t>)</w:t>
      </w:r>
      <w:r w:rsidR="00801D13">
        <w:rPr>
          <w:rtl/>
          <w:lang w:bidi="fa-IR"/>
        </w:rPr>
        <w:t>.</w:t>
      </w:r>
    </w:p>
    <w:p w:rsidR="00BA5144" w:rsidRDefault="00BA5144" w:rsidP="00BA5144">
      <w:pPr>
        <w:pStyle w:val="libLine"/>
        <w:rPr>
          <w:rtl/>
          <w:lang w:bidi="fa-IR"/>
        </w:rPr>
      </w:pPr>
      <w:r>
        <w:rPr>
          <w:rFonts w:hint="cs"/>
          <w:rtl/>
          <w:lang w:bidi="fa-IR"/>
        </w:rPr>
        <w:t>____________________</w:t>
      </w:r>
    </w:p>
    <w:p w:rsidR="00801D13" w:rsidRDefault="00E02BCE" w:rsidP="00BA5144">
      <w:pPr>
        <w:pStyle w:val="libFootnote0"/>
        <w:rPr>
          <w:rtl/>
          <w:lang w:bidi="fa-IR"/>
        </w:rPr>
      </w:pPr>
      <w:r w:rsidRPr="00BA5144">
        <w:rPr>
          <w:rtl/>
        </w:rPr>
        <w:t>(1)</w:t>
      </w:r>
      <w:r w:rsidR="00801D13">
        <w:rPr>
          <w:rtl/>
          <w:lang w:bidi="fa-IR"/>
        </w:rPr>
        <w:t xml:space="preserve"> سبحانك اللهم إذا صح للمجتهدين تغيير أمثال هذه الفتوى بتغيير الزمان حتى في هذه الفترة الوجيزة الكائنة بين خلافة الخليفتين</w:t>
      </w:r>
      <w:r w:rsidR="00870EC3">
        <w:rPr>
          <w:rtl/>
          <w:lang w:bidi="fa-IR"/>
        </w:rPr>
        <w:t xml:space="preserve">، </w:t>
      </w:r>
      <w:r w:rsidR="00801D13">
        <w:rPr>
          <w:rtl/>
          <w:lang w:bidi="fa-IR"/>
        </w:rPr>
        <w:t>فعلى أحكام الكتاب والسنة ونصوصهما السلام</w:t>
      </w:r>
      <w:r w:rsidR="00B40897">
        <w:rPr>
          <w:rtl/>
          <w:lang w:bidi="fa-IR"/>
        </w:rPr>
        <w:t xml:space="preserve">. </w:t>
      </w:r>
      <w:r w:rsidR="00801D13">
        <w:rPr>
          <w:rtl/>
          <w:lang w:bidi="fa-IR"/>
        </w:rPr>
        <w:t>وى</w:t>
      </w:r>
      <w:r w:rsidR="00B40897">
        <w:rPr>
          <w:rtl/>
          <w:lang w:bidi="fa-IR"/>
        </w:rPr>
        <w:t xml:space="preserve">. </w:t>
      </w:r>
      <w:r w:rsidR="00801D13">
        <w:rPr>
          <w:rtl/>
          <w:lang w:bidi="fa-IR"/>
        </w:rPr>
        <w:t>وى</w:t>
      </w:r>
      <w:r w:rsidR="00B40897">
        <w:rPr>
          <w:rtl/>
          <w:lang w:bidi="fa-IR"/>
        </w:rPr>
        <w:t xml:space="preserve">. </w:t>
      </w:r>
      <w:r w:rsidR="00801D13">
        <w:rPr>
          <w:rtl/>
          <w:lang w:bidi="fa-IR"/>
        </w:rPr>
        <w:t xml:space="preserve">ما أفظع هذا الخطر إذا بنى المجتهدون على مثل هذه القاعدة التي ما أنزل الله بها من سلطان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E02BCE" w:rsidP="00BA5144">
      <w:pPr>
        <w:pStyle w:val="libFootnote0"/>
        <w:rPr>
          <w:rtl/>
          <w:lang w:bidi="fa-IR"/>
        </w:rPr>
      </w:pPr>
      <w:r w:rsidRPr="00BA5144">
        <w:rPr>
          <w:rtl/>
        </w:rPr>
        <w:t>(2)</w:t>
      </w:r>
      <w:r w:rsidR="00801D13">
        <w:rPr>
          <w:rtl/>
          <w:lang w:bidi="fa-IR"/>
        </w:rPr>
        <w:t xml:space="preserve"> هذا مما لا دليل عليه</w:t>
      </w:r>
      <w:r w:rsidR="00B40897">
        <w:rPr>
          <w:rtl/>
          <w:lang w:bidi="fa-IR"/>
        </w:rPr>
        <w:t xml:space="preserve">. </w:t>
      </w:r>
      <w:r w:rsidR="00801D13">
        <w:rPr>
          <w:rtl/>
          <w:lang w:bidi="fa-IR"/>
        </w:rPr>
        <w:t xml:space="preserve">بل الأدلة قائمة على خلافه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E02BCE" w:rsidP="00BA5144">
      <w:pPr>
        <w:pStyle w:val="libFootnote0"/>
        <w:rPr>
          <w:rtl/>
          <w:lang w:bidi="fa-IR"/>
        </w:rPr>
      </w:pPr>
      <w:r w:rsidRPr="00BA5144">
        <w:rPr>
          <w:rtl/>
        </w:rPr>
        <w:t>(3)</w:t>
      </w:r>
      <w:r w:rsidR="00801D13">
        <w:rPr>
          <w:rtl/>
          <w:lang w:bidi="fa-IR"/>
        </w:rPr>
        <w:t xml:space="preserve"> قل هاتوا برهانكم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E02BCE" w:rsidP="00BA5144">
      <w:pPr>
        <w:pStyle w:val="libFootnote0"/>
        <w:rPr>
          <w:rtl/>
          <w:lang w:bidi="fa-IR"/>
        </w:rPr>
      </w:pPr>
      <w:r w:rsidRPr="00BA5144">
        <w:rPr>
          <w:rtl/>
        </w:rPr>
        <w:t>(4)</w:t>
      </w:r>
      <w:r w:rsidR="00801D13">
        <w:rPr>
          <w:rtl/>
          <w:lang w:bidi="fa-IR"/>
        </w:rPr>
        <w:t xml:space="preserve"> لم يكن في الزمن تغير ولا تغير الزمن يوجب تغير الحكم الشرعي المنصوص عليه في الكتاب أو السنة وانما عمل ابن القيم به علما منه انه حكم الله تعالى </w:t>
      </w:r>
      <w:r w:rsidR="00C20296">
        <w:rPr>
          <w:rtl/>
          <w:lang w:bidi="fa-IR"/>
        </w:rPr>
        <w:t>(</w:t>
      </w:r>
      <w:r w:rsidR="00801D13">
        <w:rPr>
          <w:rtl/>
          <w:lang w:bidi="fa-IR"/>
        </w:rPr>
        <w:t>منه قدس</w:t>
      </w:r>
      <w:r w:rsidR="00C20296">
        <w:rPr>
          <w:rtl/>
          <w:lang w:bidi="fa-IR"/>
        </w:rPr>
        <w:t>)</w:t>
      </w:r>
    </w:p>
    <w:p w:rsidR="00801D13" w:rsidRDefault="00E02BCE" w:rsidP="00BA5144">
      <w:pPr>
        <w:pStyle w:val="libFootnote0"/>
        <w:rPr>
          <w:rtl/>
          <w:lang w:bidi="fa-IR"/>
        </w:rPr>
      </w:pPr>
      <w:r w:rsidRPr="00BA5144">
        <w:rPr>
          <w:rtl/>
        </w:rPr>
        <w:t>(5)</w:t>
      </w:r>
      <w:r w:rsidR="00801D13">
        <w:rPr>
          <w:rtl/>
          <w:lang w:bidi="fa-IR"/>
        </w:rPr>
        <w:t xml:space="preserve"> سبحان الله ما هذا التلاعب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BA5144">
      <w:pPr>
        <w:pStyle w:val="libFootnote0"/>
        <w:rPr>
          <w:rtl/>
          <w:lang w:bidi="fa-IR"/>
        </w:rPr>
      </w:pPr>
      <w:r w:rsidRPr="00BA5144">
        <w:rPr>
          <w:rtl/>
          <w:lang w:bidi="fa-IR"/>
        </w:rPr>
        <w:t>(</w:t>
      </w:r>
      <w:r w:rsidR="00801D13" w:rsidRPr="00BA5144">
        <w:rPr>
          <w:rtl/>
          <w:lang w:bidi="fa-IR"/>
        </w:rPr>
        <w:t>344</w:t>
      </w:r>
      <w:r w:rsidRPr="00BA5144">
        <w:rPr>
          <w:rtl/>
          <w:lang w:bidi="fa-IR"/>
        </w:rPr>
        <w:t>)</w:t>
      </w:r>
      <w:r w:rsidR="00801D13">
        <w:rPr>
          <w:rtl/>
          <w:lang w:bidi="fa-IR"/>
        </w:rPr>
        <w:t xml:space="preserve"> بل عملا بنص الكتاب وصريح السنة </w:t>
      </w:r>
      <w:r>
        <w:rPr>
          <w:rtl/>
          <w:lang w:bidi="fa-IR"/>
        </w:rPr>
        <w:t>(</w:t>
      </w:r>
      <w:r w:rsidR="00801D13">
        <w:rPr>
          <w:rtl/>
          <w:lang w:bidi="fa-IR"/>
        </w:rPr>
        <w:t>منه قدس</w:t>
      </w:r>
      <w:r>
        <w:rPr>
          <w:rtl/>
          <w:lang w:bidi="fa-IR"/>
        </w:rPr>
        <w:t>)</w:t>
      </w:r>
    </w:p>
    <w:p w:rsidR="00801D13" w:rsidRDefault="00801D13" w:rsidP="00BA5144">
      <w:pPr>
        <w:pStyle w:val="libFootnote0"/>
        <w:rPr>
          <w:rtl/>
          <w:lang w:bidi="fa-IR"/>
        </w:rPr>
      </w:pPr>
      <w:r>
        <w:rPr>
          <w:rtl/>
          <w:lang w:bidi="fa-IR"/>
        </w:rPr>
        <w:t>ولأجل الاطلاع على الموضوع بصورة أوسع راجع</w:t>
      </w:r>
      <w:r w:rsidR="00F40591">
        <w:rPr>
          <w:rtl/>
          <w:lang w:bidi="fa-IR"/>
        </w:rPr>
        <w:t xml:space="preserve">: </w:t>
      </w:r>
      <w:r>
        <w:rPr>
          <w:rtl/>
          <w:lang w:bidi="fa-IR"/>
        </w:rPr>
        <w:t>الغدير ج 6 / 178 - 183.</w:t>
      </w:r>
    </w:p>
    <w:p w:rsidR="00BA5144" w:rsidRDefault="00BA5144" w:rsidP="00BA5144">
      <w:pPr>
        <w:pStyle w:val="libNormal"/>
        <w:rPr>
          <w:lang w:bidi="fa-IR"/>
        </w:rPr>
      </w:pPr>
      <w:r>
        <w:rPr>
          <w:rtl/>
          <w:lang w:bidi="fa-IR"/>
        </w:rPr>
        <w:br w:type="page"/>
      </w:r>
    </w:p>
    <w:p w:rsidR="00801D13" w:rsidRDefault="00801D13" w:rsidP="00801D13">
      <w:pPr>
        <w:pStyle w:val="libNormal"/>
        <w:rPr>
          <w:lang w:bidi="fa-IR"/>
        </w:rPr>
      </w:pPr>
      <w:r>
        <w:rPr>
          <w:rtl/>
          <w:lang w:bidi="fa-IR"/>
        </w:rPr>
        <w:lastRenderedPageBreak/>
        <w:t>النص والاجتهاد - السيد شرف الدين ص 250</w:t>
      </w:r>
      <w:r w:rsidR="00F40591">
        <w:rPr>
          <w:rtl/>
          <w:lang w:bidi="fa-IR"/>
        </w:rPr>
        <w:t xml:space="preserve">: </w:t>
      </w:r>
      <w:r>
        <w:rPr>
          <w:rtl/>
          <w:lang w:bidi="fa-IR"/>
        </w:rPr>
        <w:t>-</w:t>
      </w:r>
    </w:p>
    <w:p w:rsidR="00801D13" w:rsidRDefault="00801D13" w:rsidP="004775A0">
      <w:pPr>
        <w:pStyle w:val="Heading2Center"/>
        <w:rPr>
          <w:rtl/>
          <w:lang w:bidi="fa-IR"/>
        </w:rPr>
      </w:pPr>
      <w:bookmarkStart w:id="35" w:name="_Toc496544204"/>
      <w:r>
        <w:rPr>
          <w:rtl/>
          <w:lang w:bidi="fa-IR"/>
        </w:rPr>
        <w:t>[ المورد -</w:t>
      </w:r>
      <w:r w:rsidRPr="004775A0">
        <w:rPr>
          <w:rtl/>
        </w:rPr>
        <w:t xml:space="preserve"> </w:t>
      </w:r>
      <w:r w:rsidR="00E02BCE" w:rsidRPr="004775A0">
        <w:rPr>
          <w:rtl/>
        </w:rPr>
        <w:t>(26)</w:t>
      </w:r>
      <w:r w:rsidRPr="004775A0">
        <w:rPr>
          <w:rtl/>
        </w:rPr>
        <w:t xml:space="preserve"> </w:t>
      </w:r>
      <w:r>
        <w:rPr>
          <w:rtl/>
          <w:lang w:bidi="fa-IR"/>
        </w:rPr>
        <w:t>-</w:t>
      </w:r>
      <w:r w:rsidR="00F40591">
        <w:rPr>
          <w:rtl/>
          <w:lang w:bidi="fa-IR"/>
        </w:rPr>
        <w:t xml:space="preserve">: </w:t>
      </w:r>
      <w:r>
        <w:rPr>
          <w:rtl/>
          <w:lang w:bidi="fa-IR"/>
        </w:rPr>
        <w:t>صلاة التراويح ]</w:t>
      </w:r>
      <w:bookmarkEnd w:id="35"/>
    </w:p>
    <w:p w:rsidR="00801D13" w:rsidRDefault="00801D13" w:rsidP="00801D13">
      <w:pPr>
        <w:pStyle w:val="libNormal"/>
        <w:rPr>
          <w:rtl/>
          <w:lang w:bidi="fa-IR"/>
        </w:rPr>
      </w:pPr>
      <w:r>
        <w:rPr>
          <w:rtl/>
          <w:lang w:bidi="fa-IR"/>
        </w:rPr>
        <w:t xml:space="preserve">وذلك ان صلاة التراويح ما جاء بها رسول الله </w:t>
      </w:r>
      <w:r w:rsidR="009B2854" w:rsidRPr="009B2854">
        <w:rPr>
          <w:rStyle w:val="libAlaemChar"/>
          <w:rtl/>
        </w:rPr>
        <w:t>صلى‌الله‌عليه‌وآله</w:t>
      </w:r>
      <w:r>
        <w:rPr>
          <w:rtl/>
          <w:lang w:bidi="fa-IR"/>
        </w:rPr>
        <w:t xml:space="preserve"> ولا كانت على عهده بل لم تكن على عهد أبي بكر ولا شرع الله الاجتماع لأداء نافلة من السنن غير صلاة الاستسقاء</w:t>
      </w:r>
      <w:r w:rsidR="00B40897">
        <w:rPr>
          <w:rtl/>
          <w:lang w:bidi="fa-IR"/>
        </w:rPr>
        <w:t xml:space="preserve">. </w:t>
      </w:r>
      <w:r>
        <w:rPr>
          <w:rtl/>
          <w:lang w:bidi="fa-IR"/>
        </w:rPr>
        <w:t>وانما شرعه في الصلوات الواجبة كالفرائض الخمس اليومية</w:t>
      </w:r>
      <w:r w:rsidR="00870EC3">
        <w:rPr>
          <w:rtl/>
          <w:lang w:bidi="fa-IR"/>
        </w:rPr>
        <w:t xml:space="preserve">، </w:t>
      </w:r>
      <w:r>
        <w:rPr>
          <w:rtl/>
          <w:lang w:bidi="fa-IR"/>
        </w:rPr>
        <w:t>وصلاة الطواف</w:t>
      </w:r>
      <w:r w:rsidR="00870EC3">
        <w:rPr>
          <w:rtl/>
          <w:lang w:bidi="fa-IR"/>
        </w:rPr>
        <w:t xml:space="preserve">، </w:t>
      </w:r>
      <w:r>
        <w:rPr>
          <w:rtl/>
          <w:lang w:bidi="fa-IR"/>
        </w:rPr>
        <w:t>والعيدين والآيات وعلى الجنائز.</w:t>
      </w:r>
    </w:p>
    <w:p w:rsidR="00801D13" w:rsidRDefault="00801D13" w:rsidP="00801D13">
      <w:pPr>
        <w:pStyle w:val="libNormal"/>
        <w:rPr>
          <w:rtl/>
          <w:lang w:bidi="fa-IR"/>
        </w:rPr>
      </w:pPr>
      <w:r>
        <w:rPr>
          <w:rtl/>
          <w:lang w:bidi="fa-IR"/>
        </w:rPr>
        <w:t xml:space="preserve">وكان رسول الله </w:t>
      </w:r>
      <w:r w:rsidR="009B2854" w:rsidRPr="009B2854">
        <w:rPr>
          <w:rStyle w:val="libAlaemChar"/>
          <w:rtl/>
        </w:rPr>
        <w:t>صلى‌الله‌عليه‌وآله</w:t>
      </w:r>
      <w:r>
        <w:rPr>
          <w:rtl/>
          <w:lang w:bidi="fa-IR"/>
        </w:rPr>
        <w:t xml:space="preserve"> يقيم ليالي رمضان بأداء سننها في غير جماعة</w:t>
      </w:r>
      <w:r w:rsidR="00870EC3">
        <w:rPr>
          <w:rtl/>
          <w:lang w:bidi="fa-IR"/>
        </w:rPr>
        <w:t xml:space="preserve">، </w:t>
      </w:r>
      <w:r>
        <w:rPr>
          <w:rtl/>
          <w:lang w:bidi="fa-IR"/>
        </w:rPr>
        <w:t>وكان يحض على قيامها</w:t>
      </w:r>
      <w:r w:rsidR="00870EC3">
        <w:rPr>
          <w:rtl/>
          <w:lang w:bidi="fa-IR"/>
        </w:rPr>
        <w:t xml:space="preserve">، </w:t>
      </w:r>
      <w:r>
        <w:rPr>
          <w:rtl/>
          <w:lang w:bidi="fa-IR"/>
        </w:rPr>
        <w:t xml:space="preserve">فكان الناس يقيمونها على نحو ما رأوه </w:t>
      </w:r>
      <w:r w:rsidR="009B2854" w:rsidRPr="009B2854">
        <w:rPr>
          <w:rStyle w:val="libAlaemChar"/>
          <w:rtl/>
        </w:rPr>
        <w:t>صلى‌الله‌عليه‌وآله</w:t>
      </w:r>
      <w:r>
        <w:rPr>
          <w:rtl/>
          <w:lang w:bidi="fa-IR"/>
        </w:rPr>
        <w:t xml:space="preserve"> يقيمها.</w:t>
      </w:r>
    </w:p>
    <w:p w:rsidR="00801D13" w:rsidRDefault="00801D13" w:rsidP="00801D13">
      <w:pPr>
        <w:pStyle w:val="libNormal"/>
        <w:rPr>
          <w:lang w:bidi="fa-IR"/>
        </w:rPr>
      </w:pPr>
      <w:r>
        <w:rPr>
          <w:rtl/>
          <w:lang w:bidi="fa-IR"/>
        </w:rPr>
        <w:t xml:space="preserve">وهكذا كان الأمر على عهد أبي بكر حتى مضى لسبيله سنة ثلاثة عشر للهجرة </w:t>
      </w:r>
      <w:r w:rsidR="00E02BCE" w:rsidRPr="000F4B10">
        <w:rPr>
          <w:rStyle w:val="libFootnotenumChar"/>
          <w:rtl/>
        </w:rPr>
        <w:t>(1)</w:t>
      </w:r>
      <w:r>
        <w:rPr>
          <w:rtl/>
          <w:lang w:bidi="fa-IR"/>
        </w:rPr>
        <w:t xml:space="preserve"> وقام بالأمر بعده عمر بن الخطاب</w:t>
      </w:r>
      <w:r w:rsidR="00870EC3">
        <w:rPr>
          <w:rtl/>
          <w:lang w:bidi="fa-IR"/>
        </w:rPr>
        <w:t xml:space="preserve">، </w:t>
      </w:r>
      <w:r>
        <w:rPr>
          <w:rtl/>
          <w:lang w:bidi="fa-IR"/>
        </w:rPr>
        <w:t>فصام شهر رمضان من تلك السنة لا يغير من قيام الشهر شيئا</w:t>
      </w:r>
      <w:r w:rsidR="00870EC3">
        <w:rPr>
          <w:rtl/>
          <w:lang w:bidi="fa-IR"/>
        </w:rPr>
        <w:t xml:space="preserve">، </w:t>
      </w:r>
      <w:r>
        <w:rPr>
          <w:rtl/>
          <w:lang w:bidi="fa-IR"/>
        </w:rPr>
        <w:t>فلما كان شهر رمضان سنة أربع عشرة أتى المسجد ومعه بعض أصحابه</w:t>
      </w:r>
      <w:r w:rsidR="00870EC3">
        <w:rPr>
          <w:rtl/>
          <w:lang w:bidi="fa-IR"/>
        </w:rPr>
        <w:t xml:space="preserve">، </w:t>
      </w:r>
      <w:r>
        <w:rPr>
          <w:rtl/>
          <w:lang w:bidi="fa-IR"/>
        </w:rPr>
        <w:t>فرأى الناس يقيمون النوافل وهم ما بين قائم وقاعد وراكع وساجد وقارئ ومسبح ومحرم بالتكبير ومحل بالتسليم في مظهر لم يرقه</w:t>
      </w:r>
      <w:r w:rsidR="00870EC3">
        <w:rPr>
          <w:rtl/>
          <w:lang w:bidi="fa-IR"/>
        </w:rPr>
        <w:t xml:space="preserve">، </w:t>
      </w:r>
      <w:r>
        <w:rPr>
          <w:rtl/>
          <w:lang w:bidi="fa-IR"/>
        </w:rPr>
        <w:t xml:space="preserve">ورأى من واجبه إصلاحه فسن لهم التراويح </w:t>
      </w:r>
      <w:r w:rsidR="00E02BCE" w:rsidRPr="000F4B10">
        <w:rPr>
          <w:rStyle w:val="libFootnotenumChar"/>
          <w:rtl/>
        </w:rPr>
        <w:t>(2)</w:t>
      </w:r>
      <w:r>
        <w:rPr>
          <w:rtl/>
          <w:lang w:bidi="fa-IR"/>
        </w:rPr>
        <w:t xml:space="preserve"> أوائل الليل من الشهر وجمع الناس عليها حكما مبرما</w:t>
      </w:r>
      <w:r w:rsidR="00870EC3">
        <w:rPr>
          <w:rtl/>
          <w:lang w:bidi="fa-IR"/>
        </w:rPr>
        <w:t xml:space="preserve">، </w:t>
      </w:r>
      <w:r>
        <w:rPr>
          <w:rtl/>
          <w:lang w:bidi="fa-IR"/>
        </w:rPr>
        <w:t>وكتب بذلك إلى البلدان ونصب للناس في المدينة</w:t>
      </w:r>
    </w:p>
    <w:p w:rsidR="00717659" w:rsidRDefault="00717659" w:rsidP="00717659">
      <w:pPr>
        <w:pStyle w:val="libLine"/>
        <w:rPr>
          <w:rtl/>
          <w:lang w:bidi="fa-IR"/>
        </w:rPr>
      </w:pPr>
      <w:r>
        <w:rPr>
          <w:rFonts w:hint="cs"/>
          <w:rtl/>
          <w:lang w:bidi="fa-IR"/>
        </w:rPr>
        <w:t>____________________</w:t>
      </w:r>
    </w:p>
    <w:p w:rsidR="00801D13" w:rsidRDefault="00E02BCE" w:rsidP="00717659">
      <w:pPr>
        <w:pStyle w:val="libFootnote0"/>
        <w:rPr>
          <w:rtl/>
          <w:lang w:bidi="fa-IR"/>
        </w:rPr>
      </w:pPr>
      <w:r w:rsidRPr="00717659">
        <w:rPr>
          <w:rtl/>
        </w:rPr>
        <w:t>(1)</w:t>
      </w:r>
      <w:r w:rsidR="00801D13">
        <w:rPr>
          <w:rtl/>
          <w:lang w:bidi="fa-IR"/>
        </w:rPr>
        <w:t xml:space="preserve"> وكان ذلك ليلة الأربعاء لثمان بقين من ج 2 وكانت خلافته سنتين وثلاثة أشهر وعشرة أيام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E02BCE" w:rsidP="00717659">
      <w:pPr>
        <w:pStyle w:val="libFootnote0"/>
        <w:rPr>
          <w:rtl/>
          <w:lang w:bidi="fa-IR"/>
        </w:rPr>
      </w:pPr>
      <w:r w:rsidRPr="00717659">
        <w:rPr>
          <w:rtl/>
        </w:rPr>
        <w:t>(2)</w:t>
      </w:r>
      <w:r w:rsidR="00801D13">
        <w:rPr>
          <w:rtl/>
          <w:lang w:bidi="fa-IR"/>
        </w:rPr>
        <w:t xml:space="preserve"> التراويح هي النافلة جماعة في ليالي شهر رمضان</w:t>
      </w:r>
      <w:r w:rsidR="00870EC3">
        <w:rPr>
          <w:rtl/>
          <w:lang w:bidi="fa-IR"/>
        </w:rPr>
        <w:t xml:space="preserve">، </w:t>
      </w:r>
      <w:r w:rsidR="00801D13">
        <w:rPr>
          <w:rtl/>
          <w:lang w:bidi="fa-IR"/>
        </w:rPr>
        <w:t>وانما سميت تراويح للاستراحة فيها بعد كل أربع ركعات.</w:t>
      </w:r>
    </w:p>
    <w:p w:rsidR="00801D13" w:rsidRDefault="00801D13" w:rsidP="00717659">
      <w:pPr>
        <w:pStyle w:val="libFootnote0"/>
        <w:rPr>
          <w:rtl/>
          <w:lang w:bidi="fa-IR"/>
        </w:rPr>
      </w:pPr>
      <w:r>
        <w:rPr>
          <w:rtl/>
          <w:lang w:bidi="fa-IR"/>
        </w:rPr>
        <w:t xml:space="preserve">ونحن الإمامية لا تفوتنا والحمد لله نؤديها كما كان يؤديها رسول الله كما وكيفا عملا بقوله </w:t>
      </w:r>
      <w:r w:rsidR="009B2854" w:rsidRPr="00717659">
        <w:rPr>
          <w:rStyle w:val="libFootnoteAlaemChar"/>
          <w:rtl/>
        </w:rPr>
        <w:t>صلى‌الله‌عليه‌وآله</w:t>
      </w:r>
      <w:r w:rsidR="00F40591">
        <w:rPr>
          <w:rtl/>
          <w:lang w:bidi="fa-IR"/>
        </w:rPr>
        <w:t xml:space="preserve">: </w:t>
      </w:r>
      <w:r>
        <w:rPr>
          <w:rtl/>
          <w:lang w:bidi="fa-IR"/>
        </w:rPr>
        <w:t xml:space="preserve">صلوا كما رأيتموني أصلى </w:t>
      </w:r>
      <w:r w:rsidR="00C20296">
        <w:rPr>
          <w:rtl/>
          <w:lang w:bidi="fa-IR"/>
        </w:rPr>
        <w:t>(</w:t>
      </w:r>
      <w:r>
        <w:rPr>
          <w:rtl/>
          <w:lang w:bidi="fa-IR"/>
        </w:rPr>
        <w:t>منه قدس</w:t>
      </w:r>
      <w:r w:rsidR="00C20296">
        <w:rPr>
          <w:rtl/>
          <w:lang w:bidi="fa-IR"/>
        </w:rPr>
        <w:t>)</w:t>
      </w:r>
      <w:r>
        <w:rPr>
          <w:rtl/>
          <w:lang w:bidi="fa-IR"/>
        </w:rPr>
        <w:t xml:space="preserve"> </w:t>
      </w:r>
      <w:r w:rsidR="00C20296">
        <w:rPr>
          <w:rtl/>
          <w:lang w:bidi="fa-IR"/>
        </w:rPr>
        <w:t>(</w:t>
      </w:r>
      <w:r>
        <w:rPr>
          <w:rtl/>
          <w:lang w:bidi="fa-IR"/>
        </w:rPr>
        <w:t>*</w:t>
      </w:r>
      <w:r w:rsidR="00C20296">
        <w:rPr>
          <w:rtl/>
          <w:lang w:bidi="fa-IR"/>
        </w:rPr>
        <w:t>)</w:t>
      </w:r>
      <w:r>
        <w:rPr>
          <w:rtl/>
          <w:lang w:bidi="fa-IR"/>
        </w:rPr>
        <w:t>.</w:t>
      </w:r>
    </w:p>
    <w:p w:rsidR="00801D13" w:rsidRDefault="00801D13" w:rsidP="00801D13">
      <w:pPr>
        <w:pStyle w:val="libNormal"/>
        <w:rPr>
          <w:lang w:bidi="fa-IR"/>
        </w:rPr>
      </w:pPr>
      <w:r>
        <w:rPr>
          <w:rtl/>
          <w:lang w:bidi="fa-IR"/>
        </w:rPr>
        <w:br w:type="page"/>
      </w:r>
    </w:p>
    <w:p w:rsidR="00801D13" w:rsidRDefault="00801D13" w:rsidP="00717659">
      <w:pPr>
        <w:pStyle w:val="libNormal0"/>
        <w:rPr>
          <w:rtl/>
          <w:lang w:bidi="fa-IR"/>
        </w:rPr>
      </w:pPr>
      <w:r>
        <w:rPr>
          <w:rtl/>
          <w:lang w:bidi="fa-IR"/>
        </w:rPr>
        <w:lastRenderedPageBreak/>
        <w:t>إمامين يصليان بهم التراويح إماما للرجال وإماما للنساء</w:t>
      </w:r>
      <w:r w:rsidR="00870EC3">
        <w:rPr>
          <w:rtl/>
          <w:lang w:bidi="fa-IR"/>
        </w:rPr>
        <w:t xml:space="preserve">، </w:t>
      </w:r>
      <w:r>
        <w:rPr>
          <w:rtl/>
          <w:lang w:bidi="fa-IR"/>
        </w:rPr>
        <w:t xml:space="preserve">وهذا كله أخبار متواترة </w:t>
      </w:r>
      <w:r w:rsidR="00C20296" w:rsidRPr="00C20296">
        <w:rPr>
          <w:rStyle w:val="libFootnotenumChar"/>
          <w:rtl/>
          <w:lang w:bidi="fa-IR"/>
        </w:rPr>
        <w:t>(</w:t>
      </w:r>
      <w:r w:rsidRPr="00C20296">
        <w:rPr>
          <w:rStyle w:val="libFootnotenumChar"/>
          <w:rtl/>
          <w:lang w:bidi="fa-IR"/>
        </w:rPr>
        <w:t>345</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 xml:space="preserve">وحسبك منها ما أخرجه الشيخان في صحيحهما </w:t>
      </w:r>
      <w:r w:rsidR="00E02BCE" w:rsidRPr="000F4B10">
        <w:rPr>
          <w:rStyle w:val="libFootnotenumChar"/>
          <w:rtl/>
        </w:rPr>
        <w:t>(1)</w:t>
      </w:r>
      <w:r>
        <w:rPr>
          <w:rtl/>
          <w:lang w:bidi="fa-IR"/>
        </w:rPr>
        <w:t xml:space="preserve"> من أن رسول الله </w:t>
      </w:r>
      <w:r w:rsidR="009B2854" w:rsidRPr="009B2854">
        <w:rPr>
          <w:rStyle w:val="libAlaemChar"/>
          <w:rtl/>
        </w:rPr>
        <w:t>صلى‌الله‌عليه‌وآله</w:t>
      </w:r>
      <w:r>
        <w:rPr>
          <w:rtl/>
          <w:lang w:bidi="fa-IR"/>
        </w:rPr>
        <w:t xml:space="preserve"> قال</w:t>
      </w:r>
      <w:r w:rsidR="00F40591">
        <w:rPr>
          <w:rtl/>
          <w:lang w:bidi="fa-IR"/>
        </w:rPr>
        <w:t xml:space="preserve">: </w:t>
      </w:r>
      <w:r>
        <w:rPr>
          <w:rtl/>
          <w:lang w:bidi="fa-IR"/>
        </w:rPr>
        <w:t>من قام رمضان - أي بأداء سننه - ايمانا واحتسابا غفر الله ما تقدم من ذنبه</w:t>
      </w:r>
      <w:r w:rsidR="00870EC3">
        <w:rPr>
          <w:rtl/>
          <w:lang w:bidi="fa-IR"/>
        </w:rPr>
        <w:t xml:space="preserve">، </w:t>
      </w:r>
      <w:r>
        <w:rPr>
          <w:rtl/>
          <w:lang w:bidi="fa-IR"/>
        </w:rPr>
        <w:t xml:space="preserve">وانه </w:t>
      </w:r>
      <w:r w:rsidR="009B2854" w:rsidRPr="009B2854">
        <w:rPr>
          <w:rStyle w:val="libAlaemChar"/>
          <w:rtl/>
        </w:rPr>
        <w:t>صلى‌الله‌عليه‌وآله</w:t>
      </w:r>
      <w:r>
        <w:rPr>
          <w:rtl/>
          <w:lang w:bidi="fa-IR"/>
        </w:rPr>
        <w:t xml:space="preserve"> توفي والأمر كذلك - أي وأمر القيام في شهر رمضان لم يتغير عما كان عليه قبل وفاته </w:t>
      </w:r>
      <w:r w:rsidR="009B2854" w:rsidRPr="009B2854">
        <w:rPr>
          <w:rStyle w:val="libAlaemChar"/>
          <w:rtl/>
        </w:rPr>
        <w:t>صلى‌الله‌عليه‌وآله</w:t>
      </w:r>
      <w:r>
        <w:rPr>
          <w:rtl/>
          <w:lang w:bidi="fa-IR"/>
        </w:rPr>
        <w:t xml:space="preserve"> - ثم كان الأمر على ذلك في خلافة أبي بكر وصدرا من خلافة عمر آه </w:t>
      </w:r>
      <w:r w:rsidR="00C20296" w:rsidRPr="00C20296">
        <w:rPr>
          <w:rStyle w:val="libFootnotenumChar"/>
          <w:rtl/>
          <w:lang w:bidi="fa-IR"/>
        </w:rPr>
        <w:t>(</w:t>
      </w:r>
      <w:r w:rsidRPr="00C20296">
        <w:rPr>
          <w:rStyle w:val="libFootnotenumChar"/>
          <w:rtl/>
          <w:lang w:bidi="fa-IR"/>
        </w:rPr>
        <w:t>346</w:t>
      </w:r>
      <w:r w:rsidR="00C20296" w:rsidRPr="00C20296">
        <w:rPr>
          <w:rStyle w:val="libFootnotenumChar"/>
          <w:rtl/>
          <w:lang w:bidi="fa-IR"/>
        </w:rPr>
        <w:t>)</w:t>
      </w:r>
      <w:r>
        <w:rPr>
          <w:rtl/>
          <w:lang w:bidi="fa-IR"/>
        </w:rPr>
        <w:t>.</w:t>
      </w:r>
    </w:p>
    <w:p w:rsidR="00801D13" w:rsidRDefault="00801D13" w:rsidP="00801D13">
      <w:pPr>
        <w:pStyle w:val="libNormal"/>
        <w:rPr>
          <w:lang w:bidi="fa-IR"/>
        </w:rPr>
      </w:pPr>
      <w:r>
        <w:rPr>
          <w:rtl/>
          <w:lang w:bidi="fa-IR"/>
        </w:rPr>
        <w:t xml:space="preserve">وأخرج البخاري في كتاب التراويح أيضا من الصحيح عن عبد الرحمن ابن عبد القاري </w:t>
      </w:r>
      <w:r w:rsidR="00E02BCE" w:rsidRPr="000F4B10">
        <w:rPr>
          <w:rStyle w:val="libFootnotenumChar"/>
          <w:rtl/>
        </w:rPr>
        <w:t>(2)</w:t>
      </w:r>
      <w:r>
        <w:rPr>
          <w:rtl/>
          <w:lang w:bidi="fa-IR"/>
        </w:rPr>
        <w:t xml:space="preserve"> قال</w:t>
      </w:r>
      <w:r w:rsidR="00F40591">
        <w:rPr>
          <w:rtl/>
          <w:lang w:bidi="fa-IR"/>
        </w:rPr>
        <w:t xml:space="preserve">: </w:t>
      </w:r>
      <w:r>
        <w:rPr>
          <w:rtl/>
          <w:lang w:bidi="fa-IR"/>
        </w:rPr>
        <w:t>خرجت مع عمر ليلة في رمضان إلى المسجد فإذا</w:t>
      </w:r>
    </w:p>
    <w:p w:rsidR="009C1BD7" w:rsidRDefault="009C1BD7" w:rsidP="009C1BD7">
      <w:pPr>
        <w:pStyle w:val="libLine"/>
        <w:rPr>
          <w:rtl/>
          <w:lang w:bidi="fa-IR"/>
        </w:rPr>
      </w:pPr>
      <w:r>
        <w:rPr>
          <w:rFonts w:hint="cs"/>
          <w:rtl/>
          <w:lang w:bidi="fa-IR"/>
        </w:rPr>
        <w:t>____________________</w:t>
      </w:r>
    </w:p>
    <w:p w:rsidR="00801D13" w:rsidRDefault="00C20296" w:rsidP="009C1BD7">
      <w:pPr>
        <w:pStyle w:val="libFootnote0"/>
        <w:rPr>
          <w:rtl/>
          <w:lang w:bidi="fa-IR"/>
        </w:rPr>
      </w:pPr>
      <w:r w:rsidRPr="009C1BD7">
        <w:rPr>
          <w:rtl/>
          <w:lang w:bidi="fa-IR"/>
        </w:rPr>
        <w:t>(</w:t>
      </w:r>
      <w:r w:rsidR="00801D13" w:rsidRPr="009C1BD7">
        <w:rPr>
          <w:rtl/>
          <w:lang w:bidi="fa-IR"/>
        </w:rPr>
        <w:t>345</w:t>
      </w:r>
      <w:r w:rsidRPr="009C1BD7">
        <w:rPr>
          <w:rtl/>
          <w:lang w:bidi="fa-IR"/>
        </w:rPr>
        <w:t>)</w:t>
      </w:r>
      <w:r w:rsidR="00801D13">
        <w:rPr>
          <w:rtl/>
          <w:lang w:bidi="fa-IR"/>
        </w:rPr>
        <w:t xml:space="preserve"> عمر يضع إماما لصلاة التراويح</w:t>
      </w:r>
      <w:r w:rsidR="00F40591">
        <w:rPr>
          <w:rtl/>
          <w:lang w:bidi="fa-IR"/>
        </w:rPr>
        <w:t xml:space="preserve">: </w:t>
      </w:r>
      <w:r w:rsidR="00801D13">
        <w:rPr>
          <w:rtl/>
          <w:lang w:bidi="fa-IR"/>
        </w:rPr>
        <w:t>الكامل في التاريخ ج 3 / 31</w:t>
      </w:r>
      <w:r w:rsidR="00870EC3">
        <w:rPr>
          <w:rtl/>
          <w:lang w:bidi="fa-IR"/>
        </w:rPr>
        <w:t xml:space="preserve">، </w:t>
      </w:r>
      <w:r w:rsidR="00801D13">
        <w:rPr>
          <w:rtl/>
          <w:lang w:bidi="fa-IR"/>
        </w:rPr>
        <w:t>الطبقات الكبرى لابن سعد ج 3 / 281 وذكر ان ذلك كان سنة 14 للهجرة</w:t>
      </w:r>
      <w:r w:rsidR="00B40897">
        <w:rPr>
          <w:rtl/>
          <w:lang w:bidi="fa-IR"/>
        </w:rPr>
        <w:t xml:space="preserve">. </w:t>
      </w:r>
      <w:r w:rsidR="00801D13">
        <w:rPr>
          <w:rtl/>
          <w:lang w:bidi="fa-IR"/>
        </w:rPr>
        <w:t>وذكر النظام ان عمر هو الذي أبدع صلاة التراويح كما في</w:t>
      </w:r>
      <w:r w:rsidR="00F40591">
        <w:rPr>
          <w:rtl/>
          <w:lang w:bidi="fa-IR"/>
        </w:rPr>
        <w:t xml:space="preserve">: </w:t>
      </w:r>
      <w:r w:rsidR="00801D13">
        <w:rPr>
          <w:rtl/>
          <w:lang w:bidi="fa-IR"/>
        </w:rPr>
        <w:t>الملل والنحل للشهرستاني ج 1 / 78 ط 1368 ه‍.</w:t>
      </w:r>
    </w:p>
    <w:p w:rsidR="00801D13" w:rsidRDefault="00E02BCE" w:rsidP="009C1BD7">
      <w:pPr>
        <w:pStyle w:val="libFootnote0"/>
        <w:rPr>
          <w:rtl/>
          <w:lang w:bidi="fa-IR"/>
        </w:rPr>
      </w:pPr>
      <w:r w:rsidRPr="009C1BD7">
        <w:rPr>
          <w:rtl/>
        </w:rPr>
        <w:t>(1)</w:t>
      </w:r>
      <w:r w:rsidR="00801D13">
        <w:rPr>
          <w:rtl/>
          <w:lang w:bidi="fa-IR"/>
        </w:rPr>
        <w:t xml:space="preserve"> فراجع من صحيح البخاري كتاب صلاة التراويح ص 233 من جزئه الأول</w:t>
      </w:r>
      <w:r w:rsidR="00B40897">
        <w:rPr>
          <w:rtl/>
          <w:lang w:bidi="fa-IR"/>
        </w:rPr>
        <w:t xml:space="preserve">. </w:t>
      </w:r>
      <w:r w:rsidR="00801D13">
        <w:rPr>
          <w:rtl/>
          <w:lang w:bidi="fa-IR"/>
        </w:rPr>
        <w:t xml:space="preserve">وراجع من صحيح مسلم باب الترغيب في قيام رمضان وهو التراويح من كتاب صلاة المسافرين وقصرها ص 283 والتي بعدها من جزئه الأول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9C1BD7">
      <w:pPr>
        <w:pStyle w:val="libFootnote0"/>
        <w:rPr>
          <w:rtl/>
          <w:lang w:bidi="fa-IR"/>
        </w:rPr>
      </w:pPr>
      <w:r w:rsidRPr="009C1BD7">
        <w:rPr>
          <w:rtl/>
          <w:lang w:bidi="fa-IR"/>
        </w:rPr>
        <w:t>(</w:t>
      </w:r>
      <w:r w:rsidR="00801D13" w:rsidRPr="009C1BD7">
        <w:rPr>
          <w:rtl/>
          <w:lang w:bidi="fa-IR"/>
        </w:rPr>
        <w:t>346</w:t>
      </w:r>
      <w:r w:rsidRPr="009C1BD7">
        <w:rPr>
          <w:rtl/>
          <w:lang w:bidi="fa-IR"/>
        </w:rPr>
        <w:t>)</w:t>
      </w:r>
      <w:r w:rsidR="00801D13">
        <w:rPr>
          <w:rtl/>
          <w:lang w:bidi="fa-IR"/>
        </w:rPr>
        <w:t xml:space="preserve"> في عهد الرسول </w:t>
      </w:r>
      <w:r w:rsidR="009B2854" w:rsidRPr="009C1BD7">
        <w:rPr>
          <w:rStyle w:val="libFootnoteAlaemChar"/>
          <w:rtl/>
        </w:rPr>
        <w:t>صلى‌الله‌عليه‌وآله</w:t>
      </w:r>
      <w:r w:rsidR="00801D13">
        <w:rPr>
          <w:rtl/>
          <w:lang w:bidi="fa-IR"/>
        </w:rPr>
        <w:t xml:space="preserve"> صلاة التراويح كانت فرادى</w:t>
      </w:r>
      <w:r w:rsidR="00F40591">
        <w:rPr>
          <w:rtl/>
          <w:lang w:bidi="fa-IR"/>
        </w:rPr>
        <w:t xml:space="preserve">: </w:t>
      </w:r>
      <w:r w:rsidR="00801D13">
        <w:rPr>
          <w:rtl/>
          <w:lang w:bidi="fa-IR"/>
        </w:rPr>
        <w:t>صحيح مسلم ك الصلاة باب الترغيب في قيام رمضان وهو التراويح ج 2 / 177 ط العامرة</w:t>
      </w:r>
      <w:r w:rsidR="00870EC3">
        <w:rPr>
          <w:rtl/>
          <w:lang w:bidi="fa-IR"/>
        </w:rPr>
        <w:t xml:space="preserve">، </w:t>
      </w:r>
      <w:r w:rsidR="00801D13">
        <w:rPr>
          <w:rtl/>
          <w:lang w:bidi="fa-IR"/>
        </w:rPr>
        <w:t>صحيح البخاري ج 2 / 251</w:t>
      </w:r>
      <w:r w:rsidR="00870EC3">
        <w:rPr>
          <w:rtl/>
          <w:lang w:bidi="fa-IR"/>
        </w:rPr>
        <w:t xml:space="preserve">، </w:t>
      </w:r>
      <w:r w:rsidR="00801D13">
        <w:rPr>
          <w:rtl/>
          <w:lang w:bidi="fa-IR"/>
        </w:rPr>
        <w:t>الطرائف لابن طاوس ج 2 / 454 عن الجمع بين الصحيحين</w:t>
      </w:r>
      <w:r w:rsidR="00870EC3">
        <w:rPr>
          <w:rtl/>
          <w:lang w:bidi="fa-IR"/>
        </w:rPr>
        <w:t xml:space="preserve">، </w:t>
      </w:r>
      <w:r w:rsidR="00801D13">
        <w:rPr>
          <w:rtl/>
          <w:lang w:bidi="fa-IR"/>
        </w:rPr>
        <w:t>موطأ مالك ج 1 / 113.</w:t>
      </w:r>
    </w:p>
    <w:p w:rsidR="00801D13" w:rsidRDefault="00E02BCE" w:rsidP="009C1BD7">
      <w:pPr>
        <w:pStyle w:val="libFootnote0"/>
        <w:rPr>
          <w:lang w:bidi="fa-IR"/>
        </w:rPr>
      </w:pPr>
      <w:r w:rsidRPr="009C1BD7">
        <w:rPr>
          <w:rtl/>
        </w:rPr>
        <w:t>(2)</w:t>
      </w:r>
      <w:r w:rsidR="00801D13">
        <w:rPr>
          <w:rtl/>
          <w:lang w:bidi="fa-IR"/>
        </w:rPr>
        <w:t xml:space="preserve"> عبد القاري بتنوين عبد وتشديد ياء القاري نسبة إلى قارة وهو ابن ديش بن ملحم ابن غالب المدنى</w:t>
      </w:r>
      <w:r w:rsidR="00B40897">
        <w:rPr>
          <w:rtl/>
          <w:lang w:bidi="fa-IR"/>
        </w:rPr>
        <w:t xml:space="preserve">. </w:t>
      </w:r>
      <w:r w:rsidR="00801D13">
        <w:rPr>
          <w:rtl/>
          <w:lang w:bidi="fa-IR"/>
        </w:rPr>
        <w:t>كان هذا عامل عمر على بيت المال وهو حليف بنى زهرة</w:t>
      </w:r>
      <w:r w:rsidR="00B40897">
        <w:rPr>
          <w:rtl/>
          <w:lang w:bidi="fa-IR"/>
        </w:rPr>
        <w:t xml:space="preserve">. </w:t>
      </w:r>
      <w:r w:rsidR="00801D13">
        <w:rPr>
          <w:rtl/>
          <w:lang w:bidi="fa-IR"/>
        </w:rPr>
        <w:t>=&gt;</w:t>
      </w:r>
    </w:p>
    <w:p w:rsidR="00801D13" w:rsidRDefault="00801D13" w:rsidP="00801D13">
      <w:pPr>
        <w:pStyle w:val="libNormal"/>
        <w:rPr>
          <w:lang w:bidi="fa-IR"/>
        </w:rPr>
      </w:pPr>
      <w:r>
        <w:rPr>
          <w:rtl/>
          <w:lang w:bidi="fa-IR"/>
        </w:rPr>
        <w:br w:type="page"/>
      </w:r>
    </w:p>
    <w:p w:rsidR="00801D13" w:rsidRDefault="00801D13" w:rsidP="009C1BD7">
      <w:pPr>
        <w:pStyle w:val="libNormal0"/>
        <w:rPr>
          <w:rtl/>
          <w:lang w:bidi="fa-IR"/>
        </w:rPr>
      </w:pPr>
      <w:r>
        <w:rPr>
          <w:rtl/>
          <w:lang w:bidi="fa-IR"/>
        </w:rPr>
        <w:lastRenderedPageBreak/>
        <w:t>الناس أوزاع متفرقون</w:t>
      </w:r>
      <w:r w:rsidR="00870EC3">
        <w:rPr>
          <w:rtl/>
          <w:lang w:bidi="fa-IR"/>
        </w:rPr>
        <w:t xml:space="preserve">، </w:t>
      </w:r>
      <w:r>
        <w:rPr>
          <w:rtl/>
          <w:lang w:bidi="fa-IR"/>
        </w:rPr>
        <w:t>إلى أن قال</w:t>
      </w:r>
      <w:r w:rsidR="00F40591">
        <w:rPr>
          <w:rtl/>
          <w:lang w:bidi="fa-IR"/>
        </w:rPr>
        <w:t xml:space="preserve">: </w:t>
      </w:r>
      <w:r>
        <w:rPr>
          <w:rtl/>
          <w:lang w:bidi="fa-IR"/>
        </w:rPr>
        <w:t>فقال عمر</w:t>
      </w:r>
      <w:r w:rsidR="00F40591">
        <w:rPr>
          <w:rtl/>
          <w:lang w:bidi="fa-IR"/>
        </w:rPr>
        <w:t xml:space="preserve">: </w:t>
      </w:r>
      <w:r>
        <w:rPr>
          <w:rtl/>
          <w:lang w:bidi="fa-IR"/>
        </w:rPr>
        <w:t>إني أرى لو جمعت هؤلاء على قارئ واحد كان أمثل</w:t>
      </w:r>
      <w:r w:rsidR="00870EC3">
        <w:rPr>
          <w:rtl/>
          <w:lang w:bidi="fa-IR"/>
        </w:rPr>
        <w:t xml:space="preserve">، </w:t>
      </w:r>
      <w:r>
        <w:rPr>
          <w:rtl/>
          <w:lang w:bidi="fa-IR"/>
        </w:rPr>
        <w:t>ثم عزم فجمعهم على أبي بن كعب</w:t>
      </w:r>
    </w:p>
    <w:p w:rsidR="00801D13" w:rsidRDefault="00C20296" w:rsidP="00801D13">
      <w:pPr>
        <w:pStyle w:val="libNormal"/>
        <w:rPr>
          <w:rtl/>
          <w:lang w:bidi="fa-IR"/>
        </w:rPr>
      </w:pPr>
      <w:r>
        <w:rPr>
          <w:rtl/>
          <w:lang w:bidi="fa-IR"/>
        </w:rPr>
        <w:t>(</w:t>
      </w:r>
      <w:r w:rsidR="00801D13">
        <w:rPr>
          <w:rtl/>
          <w:lang w:bidi="fa-IR"/>
        </w:rPr>
        <w:t>قال</w:t>
      </w:r>
      <w:r>
        <w:rPr>
          <w:rtl/>
          <w:lang w:bidi="fa-IR"/>
        </w:rPr>
        <w:t>)</w:t>
      </w:r>
      <w:r w:rsidR="00F40591">
        <w:rPr>
          <w:rtl/>
          <w:lang w:bidi="fa-IR"/>
        </w:rPr>
        <w:t xml:space="preserve">: </w:t>
      </w:r>
      <w:r w:rsidR="00801D13">
        <w:rPr>
          <w:rtl/>
          <w:lang w:bidi="fa-IR"/>
        </w:rPr>
        <w:t>ثم خرجت معه ليلة أخرى والناس يصلون بصلاة قارئهم</w:t>
      </w:r>
      <w:r w:rsidR="00B40897">
        <w:rPr>
          <w:rtl/>
          <w:lang w:bidi="fa-IR"/>
        </w:rPr>
        <w:t xml:space="preserve">. </w:t>
      </w:r>
      <w:r w:rsidR="00801D13">
        <w:rPr>
          <w:rtl/>
          <w:lang w:bidi="fa-IR"/>
        </w:rPr>
        <w:t>قال عمر</w:t>
      </w:r>
      <w:r w:rsidR="00F40591">
        <w:rPr>
          <w:rtl/>
          <w:lang w:bidi="fa-IR"/>
        </w:rPr>
        <w:t xml:space="preserve">: </w:t>
      </w:r>
      <w:r w:rsidR="00801D13">
        <w:rPr>
          <w:rtl/>
          <w:lang w:bidi="fa-IR"/>
        </w:rPr>
        <w:t>نعمت البدعة هذه</w:t>
      </w:r>
      <w:r w:rsidR="00F143E8">
        <w:rPr>
          <w:rtl/>
          <w:lang w:bidi="fa-IR"/>
        </w:rPr>
        <w:t xml:space="preserve">. </w:t>
      </w:r>
      <w:r w:rsidRPr="00C20296">
        <w:rPr>
          <w:rStyle w:val="libFootnotenumChar"/>
          <w:rtl/>
          <w:lang w:bidi="fa-IR"/>
        </w:rPr>
        <w:t>(</w:t>
      </w:r>
      <w:r w:rsidR="00801D13" w:rsidRPr="00C20296">
        <w:rPr>
          <w:rStyle w:val="libFootnotenumChar"/>
          <w:rtl/>
          <w:lang w:bidi="fa-IR"/>
        </w:rPr>
        <w:t>347</w:t>
      </w:r>
      <w:r w:rsidRPr="00C20296">
        <w:rPr>
          <w:rStyle w:val="libFootnotenumChar"/>
          <w:rtl/>
          <w:lang w:bidi="fa-IR"/>
        </w:rPr>
        <w:t>)</w:t>
      </w:r>
      <w:r w:rsidR="00801D13">
        <w:rPr>
          <w:rtl/>
          <w:lang w:bidi="fa-IR"/>
        </w:rPr>
        <w:t>.</w:t>
      </w:r>
    </w:p>
    <w:p w:rsidR="00801D13" w:rsidRDefault="00801D13" w:rsidP="00801D13">
      <w:pPr>
        <w:pStyle w:val="libNormal"/>
        <w:rPr>
          <w:rtl/>
          <w:lang w:bidi="fa-IR"/>
        </w:rPr>
      </w:pPr>
      <w:r>
        <w:rPr>
          <w:rtl/>
          <w:lang w:bidi="fa-IR"/>
        </w:rPr>
        <w:t>قال العلامة القسطلاني في أول الصفحة الرابعة من الجزء الخامس من ارشاد الساري في شرح صحيح البخاري عند بلوغه إلى قول عمر في هذا الحديث</w:t>
      </w:r>
      <w:r w:rsidR="00F40591">
        <w:rPr>
          <w:rtl/>
          <w:lang w:bidi="fa-IR"/>
        </w:rPr>
        <w:t xml:space="preserve">: </w:t>
      </w:r>
      <w:r>
        <w:rPr>
          <w:rtl/>
          <w:lang w:bidi="fa-IR"/>
        </w:rPr>
        <w:t>نعمت البدعة هذه</w:t>
      </w:r>
      <w:r w:rsidR="00870EC3">
        <w:rPr>
          <w:rtl/>
          <w:lang w:bidi="fa-IR"/>
        </w:rPr>
        <w:t xml:space="preserve">، </w:t>
      </w:r>
      <w:r>
        <w:rPr>
          <w:rtl/>
          <w:lang w:bidi="fa-IR"/>
        </w:rPr>
        <w:t>ما هذا لفظه</w:t>
      </w:r>
      <w:r w:rsidR="00F40591">
        <w:rPr>
          <w:rtl/>
          <w:lang w:bidi="fa-IR"/>
        </w:rPr>
        <w:t xml:space="preserve">: </w:t>
      </w:r>
      <w:r>
        <w:rPr>
          <w:rtl/>
          <w:lang w:bidi="fa-IR"/>
        </w:rPr>
        <w:t xml:space="preserve">سماها بدعة لان رسول الله </w:t>
      </w:r>
      <w:r w:rsidR="009B2854" w:rsidRPr="009B2854">
        <w:rPr>
          <w:rStyle w:val="libAlaemChar"/>
          <w:rtl/>
        </w:rPr>
        <w:t>صلى‌الله‌عليه‌وآله</w:t>
      </w:r>
      <w:r>
        <w:rPr>
          <w:rtl/>
          <w:lang w:bidi="fa-IR"/>
        </w:rPr>
        <w:t xml:space="preserve"> لم يسن لهم</w:t>
      </w:r>
      <w:r w:rsidR="00870EC3">
        <w:rPr>
          <w:rtl/>
          <w:lang w:bidi="fa-IR"/>
        </w:rPr>
        <w:t xml:space="preserve">، </w:t>
      </w:r>
      <w:r>
        <w:rPr>
          <w:rtl/>
          <w:lang w:bidi="fa-IR"/>
        </w:rPr>
        <w:t xml:space="preserve">ولا كانت في زمن الصديق </w:t>
      </w:r>
      <w:r w:rsidR="00842043" w:rsidRPr="00842043">
        <w:rPr>
          <w:rStyle w:val="libAlaemChar"/>
          <w:rtl/>
        </w:rPr>
        <w:t>رضي‌الله‌عنه</w:t>
      </w:r>
      <w:r w:rsidR="00B40897">
        <w:rPr>
          <w:rtl/>
          <w:lang w:bidi="fa-IR"/>
        </w:rPr>
        <w:t xml:space="preserve">. </w:t>
      </w:r>
      <w:r>
        <w:rPr>
          <w:rtl/>
          <w:lang w:bidi="fa-IR"/>
        </w:rPr>
        <w:t>ولا أول الليل</w:t>
      </w:r>
      <w:r w:rsidR="00870EC3">
        <w:rPr>
          <w:rtl/>
          <w:lang w:bidi="fa-IR"/>
        </w:rPr>
        <w:t xml:space="preserve">، </w:t>
      </w:r>
      <w:r>
        <w:rPr>
          <w:rtl/>
          <w:lang w:bidi="fa-IR"/>
        </w:rPr>
        <w:t>ولا هذا العدد</w:t>
      </w:r>
      <w:r w:rsidR="00F143E8">
        <w:rPr>
          <w:rtl/>
          <w:lang w:bidi="fa-IR"/>
        </w:rPr>
        <w:t xml:space="preserve">. </w:t>
      </w:r>
      <w:r>
        <w:rPr>
          <w:rtl/>
          <w:lang w:bidi="fa-IR"/>
        </w:rPr>
        <w:t>الخ.</w:t>
      </w:r>
    </w:p>
    <w:p w:rsidR="00801D13" w:rsidRDefault="00801D13" w:rsidP="00801D13">
      <w:pPr>
        <w:pStyle w:val="libNormal"/>
        <w:rPr>
          <w:rtl/>
          <w:lang w:bidi="fa-IR"/>
        </w:rPr>
      </w:pPr>
      <w:r>
        <w:rPr>
          <w:rtl/>
          <w:lang w:bidi="fa-IR"/>
        </w:rPr>
        <w:t>وفي تحفة الباري وغيره من شرح البخاري مثله فراجع.</w:t>
      </w:r>
    </w:p>
    <w:p w:rsidR="00801D13" w:rsidRDefault="00801D13" w:rsidP="00801D13">
      <w:pPr>
        <w:pStyle w:val="libNormal"/>
        <w:rPr>
          <w:rtl/>
          <w:lang w:bidi="fa-IR"/>
        </w:rPr>
      </w:pPr>
      <w:r>
        <w:rPr>
          <w:rtl/>
          <w:lang w:bidi="fa-IR"/>
        </w:rPr>
        <w:t>وقال العلامة أبو الوليد محمد بن الشحنة حيث ذكر وفاة عمر في حوادث سنة 23 من تاريخه - روضة المناظر -</w:t>
      </w:r>
      <w:r w:rsidR="00F40591">
        <w:rPr>
          <w:rtl/>
          <w:lang w:bidi="fa-IR"/>
        </w:rPr>
        <w:t xml:space="preserve">: </w:t>
      </w:r>
      <w:r>
        <w:rPr>
          <w:rtl/>
          <w:lang w:bidi="fa-IR"/>
        </w:rPr>
        <w:t>هو أول من نهى عن بيع أمهات الأولاد</w:t>
      </w:r>
      <w:r w:rsidR="00870EC3">
        <w:rPr>
          <w:rtl/>
          <w:lang w:bidi="fa-IR"/>
        </w:rPr>
        <w:t xml:space="preserve">، </w:t>
      </w:r>
      <w:r>
        <w:rPr>
          <w:rtl/>
          <w:lang w:bidi="fa-IR"/>
        </w:rPr>
        <w:t>وجمع الناس على أربع تكبيرات في صلاة الجنائز</w:t>
      </w:r>
      <w:r w:rsidR="00870EC3">
        <w:rPr>
          <w:rtl/>
          <w:lang w:bidi="fa-IR"/>
        </w:rPr>
        <w:t xml:space="preserve">، </w:t>
      </w:r>
      <w:r>
        <w:rPr>
          <w:rtl/>
          <w:lang w:bidi="fa-IR"/>
        </w:rPr>
        <w:t>وأول من جمع الناس من إمام يصلي بهم التراويح</w:t>
      </w:r>
      <w:r w:rsidR="00F143E8">
        <w:rPr>
          <w:rtl/>
          <w:lang w:bidi="fa-IR"/>
        </w:rPr>
        <w:t xml:space="preserve">. </w:t>
      </w:r>
      <w:r>
        <w:rPr>
          <w:rtl/>
          <w:lang w:bidi="fa-IR"/>
        </w:rPr>
        <w:t xml:space="preserve">الخ </w:t>
      </w:r>
      <w:r w:rsidR="00C20296" w:rsidRPr="00C20296">
        <w:rPr>
          <w:rStyle w:val="libFootnotenumChar"/>
          <w:rtl/>
          <w:lang w:bidi="fa-IR"/>
        </w:rPr>
        <w:t>(</w:t>
      </w:r>
      <w:r w:rsidRPr="00C20296">
        <w:rPr>
          <w:rStyle w:val="libFootnotenumChar"/>
          <w:rtl/>
          <w:lang w:bidi="fa-IR"/>
        </w:rPr>
        <w:t>348</w:t>
      </w:r>
      <w:r w:rsidR="00C20296" w:rsidRPr="00C20296">
        <w:rPr>
          <w:rStyle w:val="libFootnotenumChar"/>
          <w:rtl/>
          <w:lang w:bidi="fa-IR"/>
        </w:rPr>
        <w:t>)</w:t>
      </w:r>
      <w:r>
        <w:rPr>
          <w:rtl/>
          <w:lang w:bidi="fa-IR"/>
        </w:rPr>
        <w:t>.</w:t>
      </w:r>
    </w:p>
    <w:p w:rsidR="00801D13" w:rsidRDefault="00801D13" w:rsidP="00801D13">
      <w:pPr>
        <w:pStyle w:val="libNormal"/>
        <w:rPr>
          <w:lang w:bidi="fa-IR"/>
        </w:rPr>
      </w:pPr>
      <w:r>
        <w:rPr>
          <w:rtl/>
          <w:lang w:bidi="fa-IR"/>
        </w:rPr>
        <w:t xml:space="preserve">ولما ذكر السيوطي في كتابه - تاريخ الخلفاء - أوليات عمر نقلا عن العسكري </w:t>
      </w:r>
      <w:r w:rsidR="00E02BCE" w:rsidRPr="000F4B10">
        <w:rPr>
          <w:rStyle w:val="libFootnotenumChar"/>
          <w:rtl/>
        </w:rPr>
        <w:t>(1)</w:t>
      </w:r>
      <w:r>
        <w:rPr>
          <w:rtl/>
          <w:lang w:bidi="fa-IR"/>
        </w:rPr>
        <w:t xml:space="preserve"> قال</w:t>
      </w:r>
      <w:r w:rsidR="00F40591">
        <w:rPr>
          <w:rtl/>
          <w:lang w:bidi="fa-IR"/>
        </w:rPr>
        <w:t xml:space="preserve">: </w:t>
      </w:r>
      <w:r>
        <w:rPr>
          <w:rtl/>
          <w:lang w:bidi="fa-IR"/>
        </w:rPr>
        <w:t>هو أول من سمي أمير المؤمنين</w:t>
      </w:r>
      <w:r w:rsidR="00870EC3">
        <w:rPr>
          <w:rtl/>
          <w:lang w:bidi="fa-IR"/>
        </w:rPr>
        <w:t xml:space="preserve">، </w:t>
      </w:r>
      <w:r>
        <w:rPr>
          <w:rtl/>
          <w:lang w:bidi="fa-IR"/>
        </w:rPr>
        <w:t>وأول من سن قيام شهر</w:t>
      </w:r>
    </w:p>
    <w:p w:rsidR="003912FA" w:rsidRDefault="003912FA" w:rsidP="003912FA">
      <w:pPr>
        <w:pStyle w:val="libLine"/>
        <w:rPr>
          <w:rtl/>
          <w:lang w:bidi="fa-IR"/>
        </w:rPr>
      </w:pPr>
      <w:r>
        <w:rPr>
          <w:rFonts w:hint="cs"/>
          <w:rtl/>
          <w:lang w:bidi="fa-IR"/>
        </w:rPr>
        <w:t>____________________</w:t>
      </w:r>
    </w:p>
    <w:p w:rsidR="00801D13" w:rsidRDefault="00801D13" w:rsidP="003912FA">
      <w:pPr>
        <w:pStyle w:val="libFootnote0"/>
        <w:rPr>
          <w:rtl/>
          <w:lang w:bidi="fa-IR"/>
        </w:rPr>
      </w:pPr>
      <w:r>
        <w:rPr>
          <w:rtl/>
          <w:lang w:bidi="fa-IR"/>
        </w:rPr>
        <w:t>=&gt; روى عن عمر وأبى طلحة</w:t>
      </w:r>
      <w:r w:rsidR="00870EC3">
        <w:rPr>
          <w:rtl/>
          <w:lang w:bidi="fa-IR"/>
        </w:rPr>
        <w:t xml:space="preserve">، </w:t>
      </w:r>
      <w:r>
        <w:rPr>
          <w:rtl/>
          <w:lang w:bidi="fa-IR"/>
        </w:rPr>
        <w:t>وأبى أيوب</w:t>
      </w:r>
      <w:r w:rsidR="00870EC3">
        <w:rPr>
          <w:rtl/>
          <w:lang w:bidi="fa-IR"/>
        </w:rPr>
        <w:t xml:space="preserve">، </w:t>
      </w:r>
      <w:r>
        <w:rPr>
          <w:rtl/>
          <w:lang w:bidi="fa-IR"/>
        </w:rPr>
        <w:t>وأبى هريرة</w:t>
      </w:r>
      <w:r w:rsidR="00B40897">
        <w:rPr>
          <w:rtl/>
          <w:lang w:bidi="fa-IR"/>
        </w:rPr>
        <w:t xml:space="preserve">. </w:t>
      </w:r>
      <w:r>
        <w:rPr>
          <w:rtl/>
          <w:lang w:bidi="fa-IR"/>
        </w:rPr>
        <w:t>وروى عنه ابنه محمد</w:t>
      </w:r>
      <w:r w:rsidR="00870EC3">
        <w:rPr>
          <w:rtl/>
          <w:lang w:bidi="fa-IR"/>
        </w:rPr>
        <w:t xml:space="preserve">، </w:t>
      </w:r>
      <w:r>
        <w:rPr>
          <w:rtl/>
          <w:lang w:bidi="fa-IR"/>
        </w:rPr>
        <w:t>والزهري ويحيى بن جعدة بن هبيرة</w:t>
      </w:r>
      <w:r w:rsidR="00B40897">
        <w:rPr>
          <w:rtl/>
          <w:lang w:bidi="fa-IR"/>
        </w:rPr>
        <w:t xml:space="preserve">. </w:t>
      </w:r>
      <w:r>
        <w:rPr>
          <w:rtl/>
          <w:lang w:bidi="fa-IR"/>
        </w:rPr>
        <w:t>مات سنة ثمانين</w:t>
      </w:r>
      <w:r w:rsidR="00B40897">
        <w:rPr>
          <w:rtl/>
          <w:lang w:bidi="fa-IR"/>
        </w:rPr>
        <w:t xml:space="preserve">. </w:t>
      </w:r>
      <w:r>
        <w:rPr>
          <w:rtl/>
          <w:lang w:bidi="fa-IR"/>
        </w:rPr>
        <w:t xml:space="preserve">وله ثمان وسبعون سنة </w:t>
      </w:r>
      <w:r w:rsidR="00C20296">
        <w:rPr>
          <w:rtl/>
          <w:lang w:bidi="fa-IR"/>
        </w:rPr>
        <w:t>(</w:t>
      </w:r>
      <w:r>
        <w:rPr>
          <w:rtl/>
          <w:lang w:bidi="fa-IR"/>
        </w:rPr>
        <w:t>منه قدس</w:t>
      </w:r>
      <w:r w:rsidR="00C20296">
        <w:rPr>
          <w:rtl/>
          <w:lang w:bidi="fa-IR"/>
        </w:rPr>
        <w:t>)</w:t>
      </w:r>
      <w:r>
        <w:rPr>
          <w:rtl/>
          <w:lang w:bidi="fa-IR"/>
        </w:rPr>
        <w:t>.</w:t>
      </w:r>
    </w:p>
    <w:p w:rsidR="00801D13" w:rsidRDefault="00C20296" w:rsidP="009C1BD7">
      <w:pPr>
        <w:pStyle w:val="libFootnote0"/>
        <w:rPr>
          <w:rtl/>
          <w:lang w:bidi="fa-IR"/>
        </w:rPr>
      </w:pPr>
      <w:r w:rsidRPr="009C1BD7">
        <w:rPr>
          <w:rtl/>
          <w:lang w:bidi="fa-IR"/>
        </w:rPr>
        <w:t>(</w:t>
      </w:r>
      <w:r w:rsidR="00801D13" w:rsidRPr="009C1BD7">
        <w:rPr>
          <w:rtl/>
          <w:lang w:bidi="fa-IR"/>
        </w:rPr>
        <w:t>347</w:t>
      </w:r>
      <w:r w:rsidRPr="009C1BD7">
        <w:rPr>
          <w:rtl/>
          <w:lang w:bidi="fa-IR"/>
        </w:rPr>
        <w:t>)</w:t>
      </w:r>
      <w:r w:rsidR="00801D13">
        <w:rPr>
          <w:rtl/>
          <w:lang w:bidi="fa-IR"/>
        </w:rPr>
        <w:t xml:space="preserve"> صحيح البخاري ك التراويح ج 2 / 252</w:t>
      </w:r>
      <w:r w:rsidR="00870EC3">
        <w:rPr>
          <w:rtl/>
          <w:lang w:bidi="fa-IR"/>
        </w:rPr>
        <w:t xml:space="preserve">، </w:t>
      </w:r>
      <w:r w:rsidR="00801D13">
        <w:rPr>
          <w:rtl/>
          <w:lang w:bidi="fa-IR"/>
        </w:rPr>
        <w:t>موطأ مالك ج 1 / 114</w:t>
      </w:r>
      <w:r w:rsidR="00870EC3">
        <w:rPr>
          <w:rtl/>
          <w:lang w:bidi="fa-IR"/>
        </w:rPr>
        <w:t xml:space="preserve">، </w:t>
      </w:r>
      <w:r w:rsidR="00801D13">
        <w:rPr>
          <w:rtl/>
          <w:lang w:bidi="fa-IR"/>
        </w:rPr>
        <w:t>الطرائف لابن طاوس ص 445 عن الجمع بين الصحيحين.</w:t>
      </w:r>
    </w:p>
    <w:p w:rsidR="00801D13" w:rsidRDefault="00C20296" w:rsidP="009C1BD7">
      <w:pPr>
        <w:pStyle w:val="libFootnote0"/>
        <w:rPr>
          <w:rtl/>
          <w:lang w:bidi="fa-IR"/>
        </w:rPr>
      </w:pPr>
      <w:r w:rsidRPr="009C1BD7">
        <w:rPr>
          <w:rtl/>
          <w:lang w:bidi="fa-IR"/>
        </w:rPr>
        <w:t>(</w:t>
      </w:r>
      <w:r w:rsidR="00801D13" w:rsidRPr="009C1BD7">
        <w:rPr>
          <w:rtl/>
          <w:lang w:bidi="fa-IR"/>
        </w:rPr>
        <w:t>348</w:t>
      </w:r>
      <w:r w:rsidRPr="009C1BD7">
        <w:rPr>
          <w:rtl/>
          <w:lang w:bidi="fa-IR"/>
        </w:rPr>
        <w:t>)</w:t>
      </w:r>
      <w:r w:rsidR="00801D13">
        <w:rPr>
          <w:rtl/>
          <w:lang w:bidi="fa-IR"/>
        </w:rPr>
        <w:t xml:space="preserve"> أول من جعل إماما للتراويح عمر</w:t>
      </w:r>
      <w:r w:rsidR="00F40591">
        <w:rPr>
          <w:rtl/>
          <w:lang w:bidi="fa-IR"/>
        </w:rPr>
        <w:t xml:space="preserve">: </w:t>
      </w:r>
      <w:r w:rsidR="00801D13">
        <w:rPr>
          <w:rtl/>
          <w:lang w:bidi="fa-IR"/>
        </w:rPr>
        <w:t>روضة الناظرين لابن الشحنة بهامش الكامل ط قديم</w:t>
      </w:r>
      <w:r w:rsidR="00870EC3">
        <w:rPr>
          <w:rtl/>
          <w:lang w:bidi="fa-IR"/>
        </w:rPr>
        <w:t xml:space="preserve">، </w:t>
      </w:r>
      <w:r w:rsidR="00801D13">
        <w:rPr>
          <w:rtl/>
          <w:lang w:bidi="fa-IR"/>
        </w:rPr>
        <w:t>ارشاد الساري في شرح صحيح البخاري.</w:t>
      </w:r>
    </w:p>
    <w:p w:rsidR="00801D13" w:rsidRDefault="00E02BCE" w:rsidP="009C1BD7">
      <w:pPr>
        <w:pStyle w:val="libFootnote0"/>
        <w:rPr>
          <w:rtl/>
          <w:lang w:bidi="fa-IR"/>
        </w:rPr>
      </w:pPr>
      <w:r w:rsidRPr="009C1BD7">
        <w:rPr>
          <w:rtl/>
        </w:rPr>
        <w:t>(1)</w:t>
      </w:r>
      <w:r w:rsidR="00801D13">
        <w:rPr>
          <w:rtl/>
          <w:lang w:bidi="fa-IR"/>
        </w:rPr>
        <w:t xml:space="preserve"> العسكري هو الحسن بن عبد الله بن سهيل بن سعيد بن يحيى يكنى أبا اللغوي له كتاب الأوائل فرغ من تأليفه يوم الأربعاء لعشر خلت من شعبان سنة 395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3912FA">
      <w:pPr>
        <w:pStyle w:val="libNormal0"/>
        <w:rPr>
          <w:rtl/>
          <w:lang w:bidi="fa-IR"/>
        </w:rPr>
      </w:pPr>
      <w:r>
        <w:rPr>
          <w:rtl/>
          <w:lang w:bidi="fa-IR"/>
        </w:rPr>
        <w:lastRenderedPageBreak/>
        <w:t>رمضان - بالتراويح - وأول من حرم المتعة</w:t>
      </w:r>
      <w:r w:rsidR="00870EC3">
        <w:rPr>
          <w:rtl/>
          <w:lang w:bidi="fa-IR"/>
        </w:rPr>
        <w:t xml:space="preserve">، </w:t>
      </w:r>
      <w:r>
        <w:rPr>
          <w:rtl/>
          <w:lang w:bidi="fa-IR"/>
        </w:rPr>
        <w:t>وأول من جمع الناس في صلاة الجنائز على أربع تكبيرات</w:t>
      </w:r>
      <w:r w:rsidR="00F143E8">
        <w:rPr>
          <w:rtl/>
          <w:lang w:bidi="fa-IR"/>
        </w:rPr>
        <w:t xml:space="preserve">. </w:t>
      </w:r>
      <w:r>
        <w:rPr>
          <w:rtl/>
          <w:lang w:bidi="fa-IR"/>
        </w:rPr>
        <w:t xml:space="preserve">الخ </w:t>
      </w:r>
      <w:r w:rsidR="00C20296" w:rsidRPr="00C20296">
        <w:rPr>
          <w:rStyle w:val="libFootnotenumChar"/>
          <w:rtl/>
          <w:lang w:bidi="fa-IR"/>
        </w:rPr>
        <w:t>(</w:t>
      </w:r>
      <w:r w:rsidRPr="00C20296">
        <w:rPr>
          <w:rStyle w:val="libFootnotenumChar"/>
          <w:rtl/>
          <w:lang w:bidi="fa-IR"/>
        </w:rPr>
        <w:t>349</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وقال محمد بن سعد - حيث ترجم عمر في الجزء الثالث من الطبقات -</w:t>
      </w:r>
      <w:r w:rsidR="00F40591">
        <w:rPr>
          <w:rtl/>
          <w:lang w:bidi="fa-IR"/>
        </w:rPr>
        <w:t xml:space="preserve">: </w:t>
      </w:r>
      <w:r>
        <w:rPr>
          <w:rtl/>
          <w:lang w:bidi="fa-IR"/>
        </w:rPr>
        <w:t>وهو أول من سن قيام شهر رمضان - بالتراويح - وجمع الناس على ذلك</w:t>
      </w:r>
      <w:r w:rsidR="00870EC3">
        <w:rPr>
          <w:rtl/>
          <w:lang w:bidi="fa-IR"/>
        </w:rPr>
        <w:t xml:space="preserve">، </w:t>
      </w:r>
      <w:r>
        <w:rPr>
          <w:rtl/>
          <w:lang w:bidi="fa-IR"/>
        </w:rPr>
        <w:t>وكتب به إلى البلدان</w:t>
      </w:r>
      <w:r w:rsidR="00870EC3">
        <w:rPr>
          <w:rtl/>
          <w:lang w:bidi="fa-IR"/>
        </w:rPr>
        <w:t xml:space="preserve">، </w:t>
      </w:r>
      <w:r>
        <w:rPr>
          <w:rtl/>
          <w:lang w:bidi="fa-IR"/>
        </w:rPr>
        <w:t>وذلك في شهر رمضان سنة أربع عشرة</w:t>
      </w:r>
      <w:r w:rsidR="00870EC3">
        <w:rPr>
          <w:rtl/>
          <w:lang w:bidi="fa-IR"/>
        </w:rPr>
        <w:t xml:space="preserve">، </w:t>
      </w:r>
      <w:r>
        <w:rPr>
          <w:rtl/>
          <w:lang w:bidi="fa-IR"/>
        </w:rPr>
        <w:t>وجعل للناس بالمدينة قارئين قارئا يصلي التراويح بالرجال</w:t>
      </w:r>
      <w:r w:rsidR="00870EC3">
        <w:rPr>
          <w:rtl/>
          <w:lang w:bidi="fa-IR"/>
        </w:rPr>
        <w:t xml:space="preserve">، </w:t>
      </w:r>
      <w:r>
        <w:rPr>
          <w:rtl/>
          <w:lang w:bidi="fa-IR"/>
        </w:rPr>
        <w:t>وقارئا يصلي بالنساء</w:t>
      </w:r>
      <w:r w:rsidR="00F143E8">
        <w:rPr>
          <w:rtl/>
          <w:lang w:bidi="fa-IR"/>
        </w:rPr>
        <w:t xml:space="preserve">. </w:t>
      </w:r>
      <w:r>
        <w:rPr>
          <w:rtl/>
          <w:lang w:bidi="fa-IR"/>
        </w:rPr>
        <w:t xml:space="preserve">الخ </w:t>
      </w:r>
      <w:r w:rsidR="00C20296" w:rsidRPr="00C20296">
        <w:rPr>
          <w:rStyle w:val="libFootnotenumChar"/>
          <w:rtl/>
          <w:lang w:bidi="fa-IR"/>
        </w:rPr>
        <w:t>(</w:t>
      </w:r>
      <w:r w:rsidRPr="00C20296">
        <w:rPr>
          <w:rStyle w:val="libFootnotenumChar"/>
          <w:rtl/>
          <w:lang w:bidi="fa-IR"/>
        </w:rPr>
        <w:t>350</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وقال ابن عبد البر في ترجمة عمر من الاستيعاب</w:t>
      </w:r>
      <w:r w:rsidR="00F40591">
        <w:rPr>
          <w:rtl/>
          <w:lang w:bidi="fa-IR"/>
        </w:rPr>
        <w:t xml:space="preserve">: </w:t>
      </w:r>
      <w:r>
        <w:rPr>
          <w:rtl/>
          <w:lang w:bidi="fa-IR"/>
        </w:rPr>
        <w:t xml:space="preserve">وهو الذي نور شهر الصوم بصلاة الاشفاع فيه </w:t>
      </w:r>
      <w:r w:rsidR="00C20296" w:rsidRPr="00C20296">
        <w:rPr>
          <w:rStyle w:val="libFootnotenumChar"/>
          <w:rtl/>
          <w:lang w:bidi="fa-IR"/>
        </w:rPr>
        <w:t>(</w:t>
      </w:r>
      <w:r w:rsidRPr="00C20296">
        <w:rPr>
          <w:rStyle w:val="libFootnotenumChar"/>
          <w:rtl/>
          <w:lang w:bidi="fa-IR"/>
        </w:rPr>
        <w:t>351</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كان هؤلاء عفا الله عنهم وعنا</w:t>
      </w:r>
      <w:r w:rsidR="00870EC3">
        <w:rPr>
          <w:rtl/>
          <w:lang w:bidi="fa-IR"/>
        </w:rPr>
        <w:t xml:space="preserve">، </w:t>
      </w:r>
      <w:r>
        <w:rPr>
          <w:rtl/>
          <w:lang w:bidi="fa-IR"/>
        </w:rPr>
        <w:t xml:space="preserve">رأوه </w:t>
      </w:r>
      <w:r w:rsidR="00842043" w:rsidRPr="00842043">
        <w:rPr>
          <w:rStyle w:val="libAlaemChar"/>
          <w:rtl/>
        </w:rPr>
        <w:t>رضي‌الله‌عنه</w:t>
      </w:r>
      <w:r>
        <w:rPr>
          <w:rtl/>
          <w:lang w:bidi="fa-IR"/>
        </w:rPr>
        <w:t xml:space="preserve"> قد استدرك </w:t>
      </w:r>
      <w:r w:rsidR="00C20296">
        <w:rPr>
          <w:rtl/>
          <w:lang w:bidi="fa-IR"/>
        </w:rPr>
        <w:t>(</w:t>
      </w:r>
      <w:r>
        <w:rPr>
          <w:rtl/>
          <w:lang w:bidi="fa-IR"/>
        </w:rPr>
        <w:t>بتراويحه</w:t>
      </w:r>
      <w:r w:rsidR="00C20296">
        <w:rPr>
          <w:rtl/>
          <w:lang w:bidi="fa-IR"/>
        </w:rPr>
        <w:t>)</w:t>
      </w:r>
      <w:r>
        <w:rPr>
          <w:rtl/>
          <w:lang w:bidi="fa-IR"/>
        </w:rPr>
        <w:t xml:space="preserve"> على الله ورسوله حكمة كانا عنها غافلين</w:t>
      </w:r>
      <w:r w:rsidR="00B40897">
        <w:rPr>
          <w:rtl/>
          <w:lang w:bidi="fa-IR"/>
        </w:rPr>
        <w:t xml:space="preserve">. </w:t>
      </w:r>
      <w:r>
        <w:rPr>
          <w:rtl/>
          <w:lang w:bidi="fa-IR"/>
        </w:rPr>
        <w:t>بل هم بالغفلة - عن حكمة الله في شرائعه ونظمه - أحرى</w:t>
      </w:r>
      <w:r w:rsidR="00870EC3">
        <w:rPr>
          <w:rtl/>
          <w:lang w:bidi="fa-IR"/>
        </w:rPr>
        <w:t xml:space="preserve">، </w:t>
      </w:r>
      <w:r>
        <w:rPr>
          <w:rtl/>
          <w:lang w:bidi="fa-IR"/>
        </w:rPr>
        <w:t>وحسبنا في عدم تشريع الجماعة في سنن شهر رمضان وغيرها انفراد مؤديها - جوف الليل في بيته - بربه عز وعلا يشكو إليه بثه وحزنه</w:t>
      </w:r>
      <w:r w:rsidR="00870EC3">
        <w:rPr>
          <w:rtl/>
          <w:lang w:bidi="fa-IR"/>
        </w:rPr>
        <w:t xml:space="preserve">، </w:t>
      </w:r>
      <w:r>
        <w:rPr>
          <w:rtl/>
          <w:lang w:bidi="fa-IR"/>
        </w:rPr>
        <w:t>ويناجيه بمهماته مهمة مهمة حتى يأتي على آخرها ملحا عليه</w:t>
      </w:r>
      <w:r w:rsidR="00870EC3">
        <w:rPr>
          <w:rtl/>
          <w:lang w:bidi="fa-IR"/>
        </w:rPr>
        <w:t xml:space="preserve">، </w:t>
      </w:r>
      <w:r>
        <w:rPr>
          <w:rtl/>
          <w:lang w:bidi="fa-IR"/>
        </w:rPr>
        <w:t>متوسلا بسعة رحمته إليه</w:t>
      </w:r>
      <w:r w:rsidR="00870EC3">
        <w:rPr>
          <w:rtl/>
          <w:lang w:bidi="fa-IR"/>
        </w:rPr>
        <w:t xml:space="preserve">، </w:t>
      </w:r>
      <w:r>
        <w:rPr>
          <w:rtl/>
          <w:lang w:bidi="fa-IR"/>
        </w:rPr>
        <w:t>راجيا لاجئا</w:t>
      </w:r>
      <w:r w:rsidR="00870EC3">
        <w:rPr>
          <w:rtl/>
          <w:lang w:bidi="fa-IR"/>
        </w:rPr>
        <w:t xml:space="preserve">، </w:t>
      </w:r>
      <w:r>
        <w:rPr>
          <w:rtl/>
          <w:lang w:bidi="fa-IR"/>
        </w:rPr>
        <w:t>راغبا</w:t>
      </w:r>
      <w:r w:rsidR="00870EC3">
        <w:rPr>
          <w:rtl/>
          <w:lang w:bidi="fa-IR"/>
        </w:rPr>
        <w:t xml:space="preserve">، </w:t>
      </w:r>
      <w:r>
        <w:rPr>
          <w:rtl/>
          <w:lang w:bidi="fa-IR"/>
        </w:rPr>
        <w:t>منيبا تائبا</w:t>
      </w:r>
      <w:r w:rsidR="00870EC3">
        <w:rPr>
          <w:rtl/>
          <w:lang w:bidi="fa-IR"/>
        </w:rPr>
        <w:t xml:space="preserve">، </w:t>
      </w:r>
      <w:r>
        <w:rPr>
          <w:rtl/>
          <w:lang w:bidi="fa-IR"/>
        </w:rPr>
        <w:t>معترفا لائذا عائذا</w:t>
      </w:r>
      <w:r w:rsidR="00870EC3">
        <w:rPr>
          <w:rtl/>
          <w:lang w:bidi="fa-IR"/>
        </w:rPr>
        <w:t xml:space="preserve">، </w:t>
      </w:r>
      <w:r>
        <w:rPr>
          <w:rtl/>
          <w:lang w:bidi="fa-IR"/>
        </w:rPr>
        <w:t>لا يجد ملجأ من الله تعالى الا إليه</w:t>
      </w:r>
      <w:r w:rsidR="00870EC3">
        <w:rPr>
          <w:rtl/>
          <w:lang w:bidi="fa-IR"/>
        </w:rPr>
        <w:t xml:space="preserve">، </w:t>
      </w:r>
      <w:r>
        <w:rPr>
          <w:rtl/>
          <w:lang w:bidi="fa-IR"/>
        </w:rPr>
        <w:t>ولا منجى منه الا به.</w:t>
      </w:r>
    </w:p>
    <w:p w:rsidR="003912FA" w:rsidRDefault="003912FA" w:rsidP="003912FA">
      <w:pPr>
        <w:pStyle w:val="libLine"/>
        <w:rPr>
          <w:rtl/>
          <w:lang w:bidi="fa-IR"/>
        </w:rPr>
      </w:pPr>
      <w:r>
        <w:rPr>
          <w:rFonts w:hint="cs"/>
          <w:rtl/>
          <w:lang w:bidi="fa-IR"/>
        </w:rPr>
        <w:t>____________________</w:t>
      </w:r>
    </w:p>
    <w:p w:rsidR="00801D13" w:rsidRDefault="00C20296" w:rsidP="003912FA">
      <w:pPr>
        <w:pStyle w:val="libFootnote0"/>
        <w:rPr>
          <w:rtl/>
          <w:lang w:bidi="fa-IR"/>
        </w:rPr>
      </w:pPr>
      <w:r w:rsidRPr="003912FA">
        <w:rPr>
          <w:rtl/>
          <w:lang w:bidi="fa-IR"/>
        </w:rPr>
        <w:t>(</w:t>
      </w:r>
      <w:r w:rsidR="00801D13" w:rsidRPr="003912FA">
        <w:rPr>
          <w:rtl/>
          <w:lang w:bidi="fa-IR"/>
        </w:rPr>
        <w:t>349</w:t>
      </w:r>
      <w:r w:rsidRPr="003912FA">
        <w:rPr>
          <w:rtl/>
          <w:lang w:bidi="fa-IR"/>
        </w:rPr>
        <w:t>)</w:t>
      </w:r>
      <w:r w:rsidR="00801D13">
        <w:rPr>
          <w:rtl/>
          <w:lang w:bidi="fa-IR"/>
        </w:rPr>
        <w:t xml:space="preserve"> تاريخ الخلفاء للسيوطي ص</w:t>
      </w:r>
      <w:r w:rsidR="00870EC3">
        <w:rPr>
          <w:rtl/>
          <w:lang w:bidi="fa-IR"/>
        </w:rPr>
        <w:t xml:space="preserve">، </w:t>
      </w:r>
      <w:r w:rsidR="00801D13">
        <w:rPr>
          <w:rtl/>
          <w:lang w:bidi="fa-IR"/>
        </w:rPr>
        <w:t>الكامل في التاريخ ج 3 / 31.</w:t>
      </w:r>
    </w:p>
    <w:p w:rsidR="00801D13" w:rsidRDefault="00C20296" w:rsidP="003912FA">
      <w:pPr>
        <w:pStyle w:val="libFootnote0"/>
        <w:rPr>
          <w:rtl/>
          <w:lang w:bidi="fa-IR"/>
        </w:rPr>
      </w:pPr>
      <w:r w:rsidRPr="003912FA">
        <w:rPr>
          <w:rtl/>
          <w:lang w:bidi="fa-IR"/>
        </w:rPr>
        <w:t>(</w:t>
      </w:r>
      <w:r w:rsidR="00801D13" w:rsidRPr="003912FA">
        <w:rPr>
          <w:rtl/>
          <w:lang w:bidi="fa-IR"/>
        </w:rPr>
        <w:t>350</w:t>
      </w:r>
      <w:r w:rsidRPr="003912FA">
        <w:rPr>
          <w:rtl/>
          <w:lang w:bidi="fa-IR"/>
        </w:rPr>
        <w:t>)</w:t>
      </w:r>
      <w:r w:rsidR="00801D13">
        <w:rPr>
          <w:rtl/>
          <w:lang w:bidi="fa-IR"/>
        </w:rPr>
        <w:t xml:space="preserve"> صلاة التراويح جماعة كانت سنة 14 ه‍</w:t>
      </w:r>
      <w:r w:rsidR="00F40591">
        <w:rPr>
          <w:rtl/>
          <w:lang w:bidi="fa-IR"/>
        </w:rPr>
        <w:t xml:space="preserve">: </w:t>
      </w:r>
      <w:r w:rsidR="00801D13">
        <w:rPr>
          <w:rtl/>
          <w:lang w:bidi="fa-IR"/>
        </w:rPr>
        <w:t>الطبقات لابن سعد ج 3 / 281</w:t>
      </w:r>
      <w:r w:rsidR="00870EC3">
        <w:rPr>
          <w:rtl/>
          <w:lang w:bidi="fa-IR"/>
        </w:rPr>
        <w:t xml:space="preserve">، </w:t>
      </w:r>
      <w:r w:rsidR="00801D13">
        <w:rPr>
          <w:rtl/>
          <w:lang w:bidi="fa-IR"/>
        </w:rPr>
        <w:t>تاريخ الطبري ج 3 / 22 ط الحسينية</w:t>
      </w:r>
      <w:r w:rsidR="00870EC3">
        <w:rPr>
          <w:rtl/>
          <w:lang w:bidi="fa-IR"/>
        </w:rPr>
        <w:t xml:space="preserve">، </w:t>
      </w:r>
      <w:r w:rsidR="00801D13">
        <w:rPr>
          <w:rtl/>
          <w:lang w:bidi="fa-IR"/>
        </w:rPr>
        <w:t>الكامل لابن الأثير ج 3 / 31 ط دار الكتاب العربي</w:t>
      </w:r>
      <w:r w:rsidR="00870EC3">
        <w:rPr>
          <w:rtl/>
          <w:lang w:bidi="fa-IR"/>
        </w:rPr>
        <w:t xml:space="preserve">، </w:t>
      </w:r>
      <w:r w:rsidR="00801D13">
        <w:rPr>
          <w:rtl/>
          <w:lang w:bidi="fa-IR"/>
        </w:rPr>
        <w:t>شرح نهج البلاغة لابن أبي الحديد ج 12 / 75.</w:t>
      </w:r>
    </w:p>
    <w:p w:rsidR="00801D13" w:rsidRDefault="00C20296" w:rsidP="003912FA">
      <w:pPr>
        <w:pStyle w:val="libFootnote0"/>
        <w:rPr>
          <w:rtl/>
          <w:lang w:bidi="fa-IR"/>
        </w:rPr>
      </w:pPr>
      <w:r w:rsidRPr="003912FA">
        <w:rPr>
          <w:rtl/>
          <w:lang w:bidi="fa-IR"/>
        </w:rPr>
        <w:t>(</w:t>
      </w:r>
      <w:r w:rsidR="00801D13" w:rsidRPr="003912FA">
        <w:rPr>
          <w:rtl/>
          <w:lang w:bidi="fa-IR"/>
        </w:rPr>
        <w:t>351</w:t>
      </w:r>
      <w:r w:rsidRPr="003912FA">
        <w:rPr>
          <w:rtl/>
          <w:lang w:bidi="fa-IR"/>
        </w:rPr>
        <w:t>)</w:t>
      </w:r>
      <w:r w:rsidR="00801D13">
        <w:rPr>
          <w:rtl/>
          <w:lang w:bidi="fa-IR"/>
        </w:rPr>
        <w:t xml:space="preserve"> الاستيعاب لابن عبد البر بهامش الإصابة ج 2 / 460 ط 1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لهذا ترك الله السنن حرة من قيد الجماعة ليتزودوا فيها من الانفراد بالله ما أقبلت قلوبهم عليه</w:t>
      </w:r>
      <w:r w:rsidR="00870EC3">
        <w:rPr>
          <w:rtl/>
          <w:lang w:bidi="fa-IR"/>
        </w:rPr>
        <w:t xml:space="preserve">، </w:t>
      </w:r>
      <w:r>
        <w:rPr>
          <w:rtl/>
          <w:lang w:bidi="fa-IR"/>
        </w:rPr>
        <w:t>ونشطت أعضاؤهم له</w:t>
      </w:r>
      <w:r w:rsidR="00870EC3">
        <w:rPr>
          <w:rtl/>
          <w:lang w:bidi="fa-IR"/>
        </w:rPr>
        <w:t xml:space="preserve">، </w:t>
      </w:r>
      <w:r>
        <w:rPr>
          <w:rtl/>
          <w:lang w:bidi="fa-IR"/>
        </w:rPr>
        <w:t>يستقل منهم ما يستقل</w:t>
      </w:r>
      <w:r w:rsidR="00870EC3">
        <w:rPr>
          <w:rtl/>
          <w:lang w:bidi="fa-IR"/>
        </w:rPr>
        <w:t xml:space="preserve">، </w:t>
      </w:r>
      <w:r>
        <w:rPr>
          <w:rtl/>
          <w:lang w:bidi="fa-IR"/>
        </w:rPr>
        <w:t>ويستكثر من يستكثر</w:t>
      </w:r>
      <w:r w:rsidR="00870EC3">
        <w:rPr>
          <w:rtl/>
          <w:lang w:bidi="fa-IR"/>
        </w:rPr>
        <w:t xml:space="preserve">، </w:t>
      </w:r>
      <w:r>
        <w:rPr>
          <w:rtl/>
          <w:lang w:bidi="fa-IR"/>
        </w:rPr>
        <w:t>فانها خير موضوع</w:t>
      </w:r>
      <w:r w:rsidR="00870EC3">
        <w:rPr>
          <w:rtl/>
          <w:lang w:bidi="fa-IR"/>
        </w:rPr>
        <w:t xml:space="preserve">، </w:t>
      </w:r>
      <w:r>
        <w:rPr>
          <w:rtl/>
          <w:lang w:bidi="fa-IR"/>
        </w:rPr>
        <w:t>كما جاء في الأثر عن سيد البشر.</w:t>
      </w:r>
    </w:p>
    <w:p w:rsidR="00801D13" w:rsidRDefault="00801D13" w:rsidP="00801D13">
      <w:pPr>
        <w:pStyle w:val="libNormal"/>
        <w:rPr>
          <w:lang w:bidi="fa-IR"/>
        </w:rPr>
      </w:pPr>
      <w:r>
        <w:rPr>
          <w:rtl/>
          <w:lang w:bidi="fa-IR"/>
        </w:rPr>
        <w:t>أما ربطها بالجماعة فيحد من هذا النفع</w:t>
      </w:r>
      <w:r w:rsidR="00870EC3">
        <w:rPr>
          <w:rtl/>
          <w:lang w:bidi="fa-IR"/>
        </w:rPr>
        <w:t xml:space="preserve">، </w:t>
      </w:r>
      <w:r>
        <w:rPr>
          <w:rtl/>
          <w:lang w:bidi="fa-IR"/>
        </w:rPr>
        <w:t>ويقلل من جدواه</w:t>
      </w:r>
      <w:r w:rsidR="00B40897">
        <w:rPr>
          <w:rtl/>
          <w:lang w:bidi="fa-IR"/>
        </w:rPr>
        <w:t xml:space="preserve">. </w:t>
      </w:r>
      <w:r>
        <w:rPr>
          <w:rtl/>
          <w:lang w:bidi="fa-IR"/>
        </w:rPr>
        <w:t>أضف إلى هذا ان إعفاء النافلة من الجماعة يمسك على البيوت حظها من البركة والشرف بالصلاة فيها</w:t>
      </w:r>
      <w:r w:rsidR="00870EC3">
        <w:rPr>
          <w:rtl/>
          <w:lang w:bidi="fa-IR"/>
        </w:rPr>
        <w:t xml:space="preserve">، </w:t>
      </w:r>
      <w:r>
        <w:rPr>
          <w:rtl/>
          <w:lang w:bidi="fa-IR"/>
        </w:rPr>
        <w:t>ويمسك عليها حظها من تربية الناشئة على حبها والنشاط لها</w:t>
      </w:r>
      <w:r w:rsidR="00870EC3">
        <w:rPr>
          <w:rtl/>
          <w:lang w:bidi="fa-IR"/>
        </w:rPr>
        <w:t xml:space="preserve">، </w:t>
      </w:r>
      <w:r>
        <w:rPr>
          <w:rtl/>
          <w:lang w:bidi="fa-IR"/>
        </w:rPr>
        <w:t>ذلك لمكان القدوة في عمل الآباء والأمهات والأجداد والجدات، وتأثيره في شد الأبناء إليها شدا يرسخها في عقولهم وقلوبهم</w:t>
      </w:r>
    </w:p>
    <w:p w:rsidR="00801D13" w:rsidRDefault="00801D13" w:rsidP="00801D13">
      <w:pPr>
        <w:pStyle w:val="libNormal"/>
        <w:rPr>
          <w:rtl/>
          <w:lang w:bidi="fa-IR"/>
        </w:rPr>
      </w:pPr>
      <w:r>
        <w:rPr>
          <w:rtl/>
          <w:lang w:bidi="fa-IR"/>
        </w:rPr>
        <w:t xml:space="preserve">وقد سأل عبد الله ابن مسعود رسول الله </w:t>
      </w:r>
      <w:r w:rsidR="009B2854" w:rsidRPr="009B2854">
        <w:rPr>
          <w:rStyle w:val="libAlaemChar"/>
          <w:rtl/>
        </w:rPr>
        <w:t>صلى‌الله‌عليه‌وآله</w:t>
      </w:r>
      <w:r>
        <w:rPr>
          <w:rtl/>
          <w:lang w:bidi="fa-IR"/>
        </w:rPr>
        <w:t xml:space="preserve"> أيما أفضل</w:t>
      </w:r>
      <w:r w:rsidR="00F40591">
        <w:rPr>
          <w:rtl/>
          <w:lang w:bidi="fa-IR"/>
        </w:rPr>
        <w:t xml:space="preserve">: </w:t>
      </w:r>
      <w:r>
        <w:rPr>
          <w:rtl/>
          <w:lang w:bidi="fa-IR"/>
        </w:rPr>
        <w:t>الصلاة في بيتي أو الصلاة في المسجد ؟</w:t>
      </w:r>
      <w:r w:rsidR="00B40897">
        <w:rPr>
          <w:rtl/>
          <w:lang w:bidi="fa-IR"/>
        </w:rPr>
        <w:t xml:space="preserve">. </w:t>
      </w:r>
      <w:r>
        <w:rPr>
          <w:rtl/>
          <w:lang w:bidi="fa-IR"/>
        </w:rPr>
        <w:t xml:space="preserve">فقال </w:t>
      </w:r>
      <w:r w:rsidR="009B2854" w:rsidRPr="009B2854">
        <w:rPr>
          <w:rStyle w:val="libAlaemChar"/>
          <w:rtl/>
        </w:rPr>
        <w:t>صلى‌الله‌عليه‌وآله</w:t>
      </w:r>
      <w:r w:rsidR="00F40591">
        <w:rPr>
          <w:rtl/>
          <w:lang w:bidi="fa-IR"/>
        </w:rPr>
        <w:t xml:space="preserve">: </w:t>
      </w:r>
      <w:r>
        <w:rPr>
          <w:rtl/>
          <w:lang w:bidi="fa-IR"/>
        </w:rPr>
        <w:t xml:space="preserve">" ألا ترى إلى بيتي ما أقربه من المسجد فلان أصلي في بيتي أحب إلي من أن أصلى في المسجد إلا ان تكون صلاة مكتوبة " رواه أحمد وابن ماجة وابن خزيمة في صحيحه كما في باب الترغيب في صلاة النافلة من كتاب الترغيب والترهيب للإمام زكي الدين عبد العظيم بن عبد القوي المنذري </w:t>
      </w:r>
      <w:r w:rsidR="00C20296" w:rsidRPr="00C20296">
        <w:rPr>
          <w:rStyle w:val="libFootnotenumChar"/>
          <w:rtl/>
          <w:lang w:bidi="fa-IR"/>
        </w:rPr>
        <w:t>(</w:t>
      </w:r>
      <w:r w:rsidRPr="00C20296">
        <w:rPr>
          <w:rStyle w:val="libFootnotenumChar"/>
          <w:rtl/>
          <w:lang w:bidi="fa-IR"/>
        </w:rPr>
        <w:t>352</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 xml:space="preserve">وعن زيد بن ثابت ان النبي </w:t>
      </w:r>
      <w:r w:rsidR="009B2854" w:rsidRPr="009B2854">
        <w:rPr>
          <w:rStyle w:val="libAlaemChar"/>
          <w:rtl/>
        </w:rPr>
        <w:t>صلى‌الله‌عليه‌وآله</w:t>
      </w:r>
      <w:r>
        <w:rPr>
          <w:rtl/>
          <w:lang w:bidi="fa-IR"/>
        </w:rPr>
        <w:t xml:space="preserve"> قال</w:t>
      </w:r>
      <w:r w:rsidR="00F40591">
        <w:rPr>
          <w:rtl/>
          <w:lang w:bidi="fa-IR"/>
        </w:rPr>
        <w:t xml:space="preserve">: </w:t>
      </w:r>
      <w:r>
        <w:rPr>
          <w:rtl/>
          <w:lang w:bidi="fa-IR"/>
        </w:rPr>
        <w:t>" صلوا أيها الناس في بيوتكم فان أفضل صلاة المرء في بيته إلا الصلاة المكتوبة " رواه النسائي وابن خزيمة في صحيحه</w:t>
      </w:r>
      <w:r w:rsidR="00B40897">
        <w:rPr>
          <w:rtl/>
          <w:lang w:bidi="fa-IR"/>
        </w:rPr>
        <w:t xml:space="preserve">. </w:t>
      </w:r>
      <w:r w:rsidR="00C20296" w:rsidRPr="00C20296">
        <w:rPr>
          <w:rStyle w:val="libFootnotenumChar"/>
          <w:rtl/>
          <w:lang w:bidi="fa-IR"/>
        </w:rPr>
        <w:t>(</w:t>
      </w:r>
      <w:r w:rsidRPr="00C20296">
        <w:rPr>
          <w:rStyle w:val="libFootnotenumChar"/>
          <w:rtl/>
          <w:lang w:bidi="fa-IR"/>
        </w:rPr>
        <w:t>353</w:t>
      </w:r>
      <w:r w:rsidR="00C20296" w:rsidRPr="00C20296">
        <w:rPr>
          <w:rStyle w:val="libFootnotenumChar"/>
          <w:rtl/>
          <w:lang w:bidi="fa-IR"/>
        </w:rPr>
        <w:t>)</w:t>
      </w:r>
      <w:r>
        <w:rPr>
          <w:rtl/>
          <w:lang w:bidi="fa-IR"/>
        </w:rPr>
        <w:t>.</w:t>
      </w:r>
    </w:p>
    <w:p w:rsidR="00801D13" w:rsidRDefault="00801D13" w:rsidP="00801D13">
      <w:pPr>
        <w:pStyle w:val="libNormal"/>
        <w:rPr>
          <w:lang w:bidi="fa-IR"/>
        </w:rPr>
      </w:pPr>
      <w:r>
        <w:rPr>
          <w:rtl/>
          <w:lang w:bidi="fa-IR"/>
        </w:rPr>
        <w:t>وعن أنس بن مالك قال</w:t>
      </w:r>
      <w:r w:rsidR="00F40591">
        <w:rPr>
          <w:rtl/>
          <w:lang w:bidi="fa-IR"/>
        </w:rPr>
        <w:t xml:space="preserve">: </w:t>
      </w:r>
      <w:r>
        <w:rPr>
          <w:rtl/>
          <w:lang w:bidi="fa-IR"/>
        </w:rPr>
        <w:t xml:space="preserve">قال رسول الله </w:t>
      </w:r>
      <w:r w:rsidR="009B2854" w:rsidRPr="009B2854">
        <w:rPr>
          <w:rStyle w:val="libAlaemChar"/>
          <w:rtl/>
        </w:rPr>
        <w:t>صلى‌الله‌عليه‌وآله</w:t>
      </w:r>
      <w:r w:rsidR="00F40591">
        <w:rPr>
          <w:rtl/>
          <w:lang w:bidi="fa-IR"/>
        </w:rPr>
        <w:t xml:space="preserve">: </w:t>
      </w:r>
      <w:r>
        <w:rPr>
          <w:rtl/>
          <w:lang w:bidi="fa-IR"/>
        </w:rPr>
        <w:t>" اكرموا بيوتكم ببعض</w:t>
      </w:r>
    </w:p>
    <w:p w:rsidR="00DC0E45" w:rsidRDefault="00DC0E45" w:rsidP="00DC0E45">
      <w:pPr>
        <w:pStyle w:val="libLine"/>
        <w:rPr>
          <w:rtl/>
          <w:lang w:bidi="fa-IR"/>
        </w:rPr>
      </w:pPr>
      <w:r>
        <w:rPr>
          <w:rFonts w:hint="cs"/>
          <w:rtl/>
          <w:lang w:bidi="fa-IR"/>
        </w:rPr>
        <w:t>____________________</w:t>
      </w:r>
    </w:p>
    <w:p w:rsidR="00801D13" w:rsidRDefault="00C20296" w:rsidP="00DC0E45">
      <w:pPr>
        <w:pStyle w:val="libFootnote0"/>
        <w:rPr>
          <w:rtl/>
          <w:lang w:bidi="fa-IR"/>
        </w:rPr>
      </w:pPr>
      <w:r w:rsidRPr="00DC0E45">
        <w:rPr>
          <w:rtl/>
          <w:lang w:bidi="fa-IR"/>
        </w:rPr>
        <w:t>(</w:t>
      </w:r>
      <w:r w:rsidR="00801D13" w:rsidRPr="00DC0E45">
        <w:rPr>
          <w:rtl/>
          <w:lang w:bidi="fa-IR"/>
        </w:rPr>
        <w:t>352</w:t>
      </w:r>
      <w:r w:rsidRPr="00DC0E45">
        <w:rPr>
          <w:rtl/>
          <w:lang w:bidi="fa-IR"/>
        </w:rPr>
        <w:t>)</w:t>
      </w:r>
      <w:r w:rsidR="00801D13">
        <w:rPr>
          <w:rtl/>
          <w:lang w:bidi="fa-IR"/>
        </w:rPr>
        <w:t xml:space="preserve"> يستحب صلاة النافلة في البيت</w:t>
      </w:r>
      <w:r w:rsidR="00F40591">
        <w:rPr>
          <w:rtl/>
          <w:lang w:bidi="fa-IR"/>
        </w:rPr>
        <w:t xml:space="preserve">: </w:t>
      </w:r>
      <w:r w:rsidR="00801D13">
        <w:rPr>
          <w:rtl/>
          <w:lang w:bidi="fa-IR"/>
        </w:rPr>
        <w:t>مسند أحمد ج</w:t>
      </w:r>
      <w:r w:rsidR="00870EC3">
        <w:rPr>
          <w:rtl/>
          <w:lang w:bidi="fa-IR"/>
        </w:rPr>
        <w:t xml:space="preserve">، </w:t>
      </w:r>
      <w:r w:rsidR="00801D13">
        <w:rPr>
          <w:rtl/>
          <w:lang w:bidi="fa-IR"/>
        </w:rPr>
        <w:t>سنن ابن ماجة ج 1 / 439 ح 1378 صحيح ابن خزيمة ج</w:t>
      </w:r>
      <w:r w:rsidR="00870EC3">
        <w:rPr>
          <w:rtl/>
          <w:lang w:bidi="fa-IR"/>
        </w:rPr>
        <w:t xml:space="preserve">، </w:t>
      </w:r>
      <w:r w:rsidR="00801D13">
        <w:rPr>
          <w:rtl/>
          <w:lang w:bidi="fa-IR"/>
        </w:rPr>
        <w:t>الترغيب والترهيب للمنذري ج 1 / 279</w:t>
      </w:r>
      <w:r w:rsidR="00870EC3">
        <w:rPr>
          <w:rtl/>
          <w:lang w:bidi="fa-IR"/>
        </w:rPr>
        <w:t xml:space="preserve">، </w:t>
      </w:r>
      <w:r w:rsidR="00801D13">
        <w:rPr>
          <w:rtl/>
          <w:lang w:bidi="fa-IR"/>
        </w:rPr>
        <w:t>مجمع الزوائد وصححه.</w:t>
      </w:r>
    </w:p>
    <w:p w:rsidR="00801D13" w:rsidRDefault="00C20296" w:rsidP="00DC0E45">
      <w:pPr>
        <w:pStyle w:val="libFootnote0"/>
        <w:rPr>
          <w:rtl/>
          <w:lang w:bidi="fa-IR"/>
        </w:rPr>
      </w:pPr>
      <w:r w:rsidRPr="00DC0E45">
        <w:rPr>
          <w:rtl/>
          <w:lang w:bidi="fa-IR"/>
        </w:rPr>
        <w:t>(</w:t>
      </w:r>
      <w:r w:rsidR="00801D13" w:rsidRPr="00DC0E45">
        <w:rPr>
          <w:rtl/>
          <w:lang w:bidi="fa-IR"/>
        </w:rPr>
        <w:t>353</w:t>
      </w:r>
      <w:r w:rsidRPr="00DC0E45">
        <w:rPr>
          <w:rtl/>
          <w:lang w:bidi="fa-IR"/>
        </w:rPr>
        <w:t>)</w:t>
      </w:r>
      <w:r w:rsidR="00801D13">
        <w:rPr>
          <w:rtl/>
          <w:lang w:bidi="fa-IR"/>
        </w:rPr>
        <w:t xml:space="preserve"> الترغيب والترهيب للمنذري ج 1 / 380</w:t>
      </w:r>
      <w:r w:rsidR="00870EC3">
        <w:rPr>
          <w:rtl/>
          <w:lang w:bidi="fa-IR"/>
        </w:rPr>
        <w:t xml:space="preserve">، </w:t>
      </w:r>
      <w:r w:rsidR="00801D13">
        <w:rPr>
          <w:rtl/>
          <w:lang w:bidi="fa-IR"/>
        </w:rPr>
        <w:t xml:space="preserve">الفتح الكبير للنبهاني ج 2 / 190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DC0E45">
      <w:pPr>
        <w:pStyle w:val="libNormal0"/>
        <w:rPr>
          <w:rtl/>
          <w:lang w:bidi="fa-IR"/>
        </w:rPr>
      </w:pPr>
      <w:r>
        <w:rPr>
          <w:rtl/>
          <w:lang w:bidi="fa-IR"/>
        </w:rPr>
        <w:lastRenderedPageBreak/>
        <w:t xml:space="preserve">صلاتكم " </w:t>
      </w:r>
      <w:r w:rsidR="00C20296" w:rsidRPr="00C20296">
        <w:rPr>
          <w:rStyle w:val="libFootnotenumChar"/>
          <w:rtl/>
          <w:lang w:bidi="fa-IR"/>
        </w:rPr>
        <w:t>(</w:t>
      </w:r>
      <w:r w:rsidRPr="00C20296">
        <w:rPr>
          <w:rStyle w:val="libFootnotenumChar"/>
          <w:rtl/>
          <w:lang w:bidi="fa-IR"/>
        </w:rPr>
        <w:t>354</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 xml:space="preserve">وعنه </w:t>
      </w:r>
      <w:r w:rsidR="009B2854" w:rsidRPr="009B2854">
        <w:rPr>
          <w:rStyle w:val="libAlaemChar"/>
          <w:rtl/>
        </w:rPr>
        <w:t>صلى‌الله‌عليه‌وآله</w:t>
      </w:r>
      <w:r w:rsidR="00F40591">
        <w:rPr>
          <w:rtl/>
          <w:lang w:bidi="fa-IR"/>
        </w:rPr>
        <w:t xml:space="preserve">: </w:t>
      </w:r>
      <w:r>
        <w:rPr>
          <w:rtl/>
          <w:lang w:bidi="fa-IR"/>
        </w:rPr>
        <w:t xml:space="preserve">" مثل البيت الذي يذكر الله فيه والبيت الذي لا يذكر الله فيه مثل الحي والميت " أخرجه البخاري ومسلم </w:t>
      </w:r>
      <w:r w:rsidR="00C20296" w:rsidRPr="00C20296">
        <w:rPr>
          <w:rStyle w:val="libFootnotenumChar"/>
          <w:rtl/>
          <w:lang w:bidi="fa-IR"/>
        </w:rPr>
        <w:t>(</w:t>
      </w:r>
      <w:r w:rsidRPr="00C20296">
        <w:rPr>
          <w:rStyle w:val="libFootnotenumChar"/>
          <w:rtl/>
          <w:lang w:bidi="fa-IR"/>
        </w:rPr>
        <w:t>355</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وعن جابر قال</w:t>
      </w:r>
      <w:r w:rsidR="00F40591">
        <w:rPr>
          <w:rtl/>
          <w:lang w:bidi="fa-IR"/>
        </w:rPr>
        <w:t xml:space="preserve">: </w:t>
      </w:r>
      <w:r>
        <w:rPr>
          <w:rtl/>
          <w:lang w:bidi="fa-IR"/>
        </w:rPr>
        <w:t xml:space="preserve">قال رسول الله </w:t>
      </w:r>
      <w:r w:rsidR="009B2854" w:rsidRPr="009B2854">
        <w:rPr>
          <w:rStyle w:val="libAlaemChar"/>
          <w:rtl/>
        </w:rPr>
        <w:t>صلى‌الله‌عليه‌وآله</w:t>
      </w:r>
      <w:r w:rsidR="00F40591">
        <w:rPr>
          <w:rtl/>
          <w:lang w:bidi="fa-IR"/>
        </w:rPr>
        <w:t xml:space="preserve">: </w:t>
      </w:r>
      <w:r>
        <w:rPr>
          <w:rtl/>
          <w:lang w:bidi="fa-IR"/>
        </w:rPr>
        <w:t>" إذا قضى أحدكم الصلاة في مسجده فليجعل لبيته نصيبا من صلاته</w:t>
      </w:r>
      <w:r w:rsidR="00870EC3">
        <w:rPr>
          <w:rtl/>
          <w:lang w:bidi="fa-IR"/>
        </w:rPr>
        <w:t xml:space="preserve">، </w:t>
      </w:r>
      <w:r>
        <w:rPr>
          <w:rtl/>
          <w:lang w:bidi="fa-IR"/>
        </w:rPr>
        <w:t>وان الله جاعل في بيته من صلاته خيرا " رواه مسلم وغيره ورواه ابن خزيمة في صحيحه بالإسناد إلى أبي سعيد</w:t>
      </w:r>
      <w:r w:rsidR="00B40897">
        <w:rPr>
          <w:rtl/>
          <w:lang w:bidi="fa-IR"/>
        </w:rPr>
        <w:t xml:space="preserve">. </w:t>
      </w:r>
      <w:r w:rsidR="00C20296" w:rsidRPr="00C20296">
        <w:rPr>
          <w:rStyle w:val="libFootnotenumChar"/>
          <w:rtl/>
          <w:lang w:bidi="fa-IR"/>
        </w:rPr>
        <w:t>(</w:t>
      </w:r>
      <w:r w:rsidRPr="00C20296">
        <w:rPr>
          <w:rStyle w:val="libFootnotenumChar"/>
          <w:rtl/>
          <w:lang w:bidi="fa-IR"/>
        </w:rPr>
        <w:t>356</w:t>
      </w:r>
      <w:r w:rsidR="00C20296" w:rsidRPr="00C20296">
        <w:rPr>
          <w:rStyle w:val="libFootnotenumChar"/>
          <w:rtl/>
          <w:lang w:bidi="fa-IR"/>
        </w:rPr>
        <w:t>)</w:t>
      </w:r>
    </w:p>
    <w:p w:rsidR="00801D13" w:rsidRDefault="00801D13" w:rsidP="00801D13">
      <w:pPr>
        <w:pStyle w:val="libNormal"/>
        <w:rPr>
          <w:rtl/>
          <w:lang w:bidi="fa-IR"/>
        </w:rPr>
      </w:pPr>
      <w:r>
        <w:rPr>
          <w:rtl/>
          <w:lang w:bidi="fa-IR"/>
        </w:rPr>
        <w:t xml:space="preserve">والسنن في هذا المعنى لا يسعها هذا الإملاء </w:t>
      </w:r>
      <w:r w:rsidR="00C20296" w:rsidRPr="00C20296">
        <w:rPr>
          <w:rStyle w:val="libFootnotenumChar"/>
          <w:rtl/>
          <w:lang w:bidi="fa-IR"/>
        </w:rPr>
        <w:t>(</w:t>
      </w:r>
      <w:r w:rsidRPr="00C20296">
        <w:rPr>
          <w:rStyle w:val="libFootnotenumChar"/>
          <w:rtl/>
          <w:lang w:bidi="fa-IR"/>
        </w:rPr>
        <w:t>357</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 xml:space="preserve">لكن الخليفة </w:t>
      </w:r>
      <w:r w:rsidR="00842043" w:rsidRPr="00842043">
        <w:rPr>
          <w:rStyle w:val="libAlaemChar"/>
          <w:rtl/>
        </w:rPr>
        <w:t>رضي‌الله‌عنه</w:t>
      </w:r>
      <w:r>
        <w:rPr>
          <w:rtl/>
          <w:lang w:bidi="fa-IR"/>
        </w:rPr>
        <w:t xml:space="preserve"> رجل تنظيم وحزم</w:t>
      </w:r>
      <w:r w:rsidR="00870EC3">
        <w:rPr>
          <w:rtl/>
          <w:lang w:bidi="fa-IR"/>
        </w:rPr>
        <w:t xml:space="preserve">، </w:t>
      </w:r>
      <w:r>
        <w:rPr>
          <w:rtl/>
          <w:lang w:bidi="fa-IR"/>
        </w:rPr>
        <w:t>وقد راقه من صلاة الجماعة ما يتجلى فيها من الشعائر بأجلى المظاهر إلى ما لا يحصى من فوائدها الاجتماعية التي أشبع القول علماؤنا الأعلام ممن عالجوا هذه الأمور بوعي المسلم الحكيم وأنت تعلم أن الشرع الإسلامي لم يهمل هذه الناحية</w:t>
      </w:r>
      <w:r w:rsidR="00870EC3">
        <w:rPr>
          <w:rtl/>
          <w:lang w:bidi="fa-IR"/>
        </w:rPr>
        <w:t xml:space="preserve">، </w:t>
      </w:r>
      <w:r>
        <w:rPr>
          <w:rtl/>
          <w:lang w:bidi="fa-IR"/>
        </w:rPr>
        <w:t>بل اختص الواجبات من الصلوات بها</w:t>
      </w:r>
      <w:r w:rsidR="00870EC3">
        <w:rPr>
          <w:rtl/>
          <w:lang w:bidi="fa-IR"/>
        </w:rPr>
        <w:t xml:space="preserve">، </w:t>
      </w:r>
      <w:r>
        <w:rPr>
          <w:rtl/>
          <w:lang w:bidi="fa-IR"/>
        </w:rPr>
        <w:t xml:space="preserve">وترك النوافل للنواحي الأخر من مصالح البشر </w:t>
      </w:r>
      <w:r w:rsidR="00C20296" w:rsidRPr="00A30202">
        <w:rPr>
          <w:rStyle w:val="libAlaemChar"/>
          <w:rtl/>
        </w:rPr>
        <w:t>(</w:t>
      </w:r>
      <w:r w:rsidRPr="00A30202">
        <w:rPr>
          <w:rStyle w:val="libAieChar"/>
          <w:rtl/>
        </w:rPr>
        <w:t>وَمَا كَانَ لِمُؤْمِنٍ وَلَا مُؤْمِنَةٍ إِذَا قَضَى اللَّهُ وَرَسُولُهُ أَمْرًا أَن يَكُونَ لَهُمُ الْخِيَرَةُ مِنْ أَمْرِهِمْ</w:t>
      </w:r>
      <w:r w:rsidR="00C20296" w:rsidRPr="00A30202">
        <w:rPr>
          <w:rStyle w:val="libAlaemChar"/>
          <w:rtl/>
        </w:rPr>
        <w:t>)</w:t>
      </w:r>
      <w:r>
        <w:rPr>
          <w:rtl/>
          <w:lang w:bidi="fa-IR"/>
        </w:rPr>
        <w:t xml:space="preserve"> </w:t>
      </w:r>
      <w:r w:rsidR="00C20296" w:rsidRPr="00C20296">
        <w:rPr>
          <w:rStyle w:val="libFootnotenumChar"/>
          <w:rtl/>
          <w:lang w:bidi="fa-IR"/>
        </w:rPr>
        <w:t>(</w:t>
      </w:r>
      <w:r w:rsidRPr="00C20296">
        <w:rPr>
          <w:rStyle w:val="libFootnotenumChar"/>
          <w:rtl/>
          <w:lang w:bidi="fa-IR"/>
        </w:rPr>
        <w:t>358</w:t>
      </w:r>
      <w:r w:rsidR="00C20296" w:rsidRPr="00C20296">
        <w:rPr>
          <w:rStyle w:val="libFootnotenumChar"/>
          <w:rtl/>
          <w:lang w:bidi="fa-IR"/>
        </w:rPr>
        <w:t>)</w:t>
      </w:r>
      <w:r>
        <w:rPr>
          <w:rtl/>
          <w:lang w:bidi="fa-IR"/>
        </w:rPr>
        <w:t>.</w:t>
      </w:r>
    </w:p>
    <w:p w:rsidR="00A30202" w:rsidRDefault="00A30202" w:rsidP="00A30202">
      <w:pPr>
        <w:pStyle w:val="libLine"/>
        <w:rPr>
          <w:rtl/>
          <w:lang w:bidi="fa-IR"/>
        </w:rPr>
      </w:pPr>
      <w:r>
        <w:rPr>
          <w:rFonts w:hint="cs"/>
          <w:rtl/>
          <w:lang w:bidi="fa-IR"/>
        </w:rPr>
        <w:t>____________________</w:t>
      </w:r>
    </w:p>
    <w:p w:rsidR="00801D13" w:rsidRDefault="00C20296" w:rsidP="00A30202">
      <w:pPr>
        <w:pStyle w:val="libFootnote0"/>
        <w:rPr>
          <w:rtl/>
          <w:lang w:bidi="fa-IR"/>
        </w:rPr>
      </w:pPr>
      <w:r w:rsidRPr="00A30202">
        <w:rPr>
          <w:rtl/>
          <w:lang w:bidi="fa-IR"/>
        </w:rPr>
        <w:t>(</w:t>
      </w:r>
      <w:r w:rsidR="00801D13" w:rsidRPr="00A30202">
        <w:rPr>
          <w:rtl/>
          <w:lang w:bidi="fa-IR"/>
        </w:rPr>
        <w:t>354</w:t>
      </w:r>
      <w:r w:rsidRPr="00A30202">
        <w:rPr>
          <w:rtl/>
          <w:lang w:bidi="fa-IR"/>
        </w:rPr>
        <w:t>)</w:t>
      </w:r>
      <w:r w:rsidR="00801D13">
        <w:rPr>
          <w:rtl/>
          <w:lang w:bidi="fa-IR"/>
        </w:rPr>
        <w:t xml:space="preserve"> الترغيب والترهيب ج 1 / 280</w:t>
      </w:r>
      <w:r w:rsidR="00870EC3">
        <w:rPr>
          <w:rtl/>
          <w:lang w:bidi="fa-IR"/>
        </w:rPr>
        <w:t xml:space="preserve">، </w:t>
      </w:r>
      <w:r w:rsidR="00801D13">
        <w:rPr>
          <w:rtl/>
          <w:lang w:bidi="fa-IR"/>
        </w:rPr>
        <w:t>الفتح الكبير للنبهاني ج 1 / 227.</w:t>
      </w:r>
    </w:p>
    <w:p w:rsidR="00801D13" w:rsidRDefault="00C20296" w:rsidP="00A30202">
      <w:pPr>
        <w:pStyle w:val="libFootnote0"/>
        <w:rPr>
          <w:rtl/>
          <w:lang w:bidi="fa-IR"/>
        </w:rPr>
      </w:pPr>
      <w:r w:rsidRPr="00A30202">
        <w:rPr>
          <w:rtl/>
          <w:lang w:bidi="fa-IR"/>
        </w:rPr>
        <w:t>(</w:t>
      </w:r>
      <w:r w:rsidR="00801D13" w:rsidRPr="00A30202">
        <w:rPr>
          <w:rtl/>
          <w:lang w:bidi="fa-IR"/>
        </w:rPr>
        <w:t>355</w:t>
      </w:r>
      <w:r w:rsidRPr="00A30202">
        <w:rPr>
          <w:rtl/>
          <w:lang w:bidi="fa-IR"/>
        </w:rPr>
        <w:t>)</w:t>
      </w:r>
      <w:r w:rsidR="00801D13">
        <w:rPr>
          <w:rtl/>
          <w:lang w:bidi="fa-IR"/>
        </w:rPr>
        <w:t xml:space="preserve"> صحيح مسلم ك الصلاة باب استحباب صلاة النافلة في بيته ج 2 / 188 ط العامرة</w:t>
      </w:r>
      <w:r w:rsidR="00870EC3">
        <w:rPr>
          <w:rtl/>
          <w:lang w:bidi="fa-IR"/>
        </w:rPr>
        <w:t xml:space="preserve">، </w:t>
      </w:r>
      <w:r w:rsidR="00801D13">
        <w:rPr>
          <w:rtl/>
          <w:lang w:bidi="fa-IR"/>
        </w:rPr>
        <w:t>الفتح الكبير ج 3 / 128</w:t>
      </w:r>
      <w:r w:rsidR="00870EC3">
        <w:rPr>
          <w:rtl/>
          <w:lang w:bidi="fa-IR"/>
        </w:rPr>
        <w:t xml:space="preserve">، </w:t>
      </w:r>
      <w:r w:rsidR="00801D13">
        <w:rPr>
          <w:rtl/>
          <w:lang w:bidi="fa-IR"/>
        </w:rPr>
        <w:t>الترغيب والترهيب ج 1 / 278.</w:t>
      </w:r>
    </w:p>
    <w:p w:rsidR="00801D13" w:rsidRDefault="00C20296" w:rsidP="00A30202">
      <w:pPr>
        <w:pStyle w:val="libFootnote0"/>
        <w:rPr>
          <w:rtl/>
          <w:lang w:bidi="fa-IR"/>
        </w:rPr>
      </w:pPr>
      <w:r w:rsidRPr="00A30202">
        <w:rPr>
          <w:rtl/>
          <w:lang w:bidi="fa-IR"/>
        </w:rPr>
        <w:t>(</w:t>
      </w:r>
      <w:r w:rsidR="00801D13" w:rsidRPr="00A30202">
        <w:rPr>
          <w:rtl/>
          <w:lang w:bidi="fa-IR"/>
        </w:rPr>
        <w:t>356</w:t>
      </w:r>
      <w:r w:rsidRPr="00A30202">
        <w:rPr>
          <w:rtl/>
          <w:lang w:bidi="fa-IR"/>
        </w:rPr>
        <w:t>)</w:t>
      </w:r>
      <w:r w:rsidR="00801D13">
        <w:rPr>
          <w:rtl/>
          <w:lang w:bidi="fa-IR"/>
        </w:rPr>
        <w:t xml:space="preserve"> صحيح مسلم ك الصلاة باب استحباب صلاة النافلة في بيته ج 2 / 187 ط العامرة</w:t>
      </w:r>
      <w:r w:rsidR="00870EC3">
        <w:rPr>
          <w:rtl/>
          <w:lang w:bidi="fa-IR"/>
        </w:rPr>
        <w:t xml:space="preserve">، </w:t>
      </w:r>
      <w:r w:rsidR="00801D13">
        <w:rPr>
          <w:rtl/>
          <w:lang w:bidi="fa-IR"/>
        </w:rPr>
        <w:t>صحيح ابن خزيمة</w:t>
      </w:r>
      <w:r w:rsidR="00870EC3">
        <w:rPr>
          <w:rtl/>
          <w:lang w:bidi="fa-IR"/>
        </w:rPr>
        <w:t xml:space="preserve">، </w:t>
      </w:r>
      <w:r w:rsidR="00801D13">
        <w:rPr>
          <w:rtl/>
          <w:lang w:bidi="fa-IR"/>
        </w:rPr>
        <w:t>الفتح الكبير ج 1 / 142</w:t>
      </w:r>
      <w:r w:rsidR="00870EC3">
        <w:rPr>
          <w:rtl/>
          <w:lang w:bidi="fa-IR"/>
        </w:rPr>
        <w:t xml:space="preserve">، </w:t>
      </w:r>
      <w:r w:rsidR="00801D13">
        <w:rPr>
          <w:rtl/>
          <w:lang w:bidi="fa-IR"/>
        </w:rPr>
        <w:t>الترغيب والترهيب ج 1 / 278.</w:t>
      </w:r>
    </w:p>
    <w:p w:rsidR="00801D13" w:rsidRDefault="00C20296" w:rsidP="00A30202">
      <w:pPr>
        <w:pStyle w:val="libFootnote0"/>
        <w:rPr>
          <w:rtl/>
          <w:lang w:bidi="fa-IR"/>
        </w:rPr>
      </w:pPr>
      <w:r w:rsidRPr="00A30202">
        <w:rPr>
          <w:rtl/>
          <w:lang w:bidi="fa-IR"/>
        </w:rPr>
        <w:t>(</w:t>
      </w:r>
      <w:r w:rsidR="00801D13" w:rsidRPr="00A30202">
        <w:rPr>
          <w:rtl/>
          <w:lang w:bidi="fa-IR"/>
        </w:rPr>
        <w:t>357</w:t>
      </w:r>
      <w:r w:rsidRPr="00A30202">
        <w:rPr>
          <w:rtl/>
          <w:lang w:bidi="fa-IR"/>
        </w:rPr>
        <w:t>)</w:t>
      </w:r>
      <w:r w:rsidR="00801D13">
        <w:rPr>
          <w:rtl/>
          <w:lang w:bidi="fa-IR"/>
        </w:rPr>
        <w:t xml:space="preserve"> راجع</w:t>
      </w:r>
      <w:r w:rsidR="00F40591">
        <w:rPr>
          <w:rtl/>
          <w:lang w:bidi="fa-IR"/>
        </w:rPr>
        <w:t xml:space="preserve">: </w:t>
      </w:r>
      <w:r w:rsidR="00801D13">
        <w:rPr>
          <w:rtl/>
          <w:lang w:bidi="fa-IR"/>
        </w:rPr>
        <w:t>صحيح مسلم ك الصلاة باب استحباب صلاة النافلة في بيته ج 2 / 187.</w:t>
      </w:r>
    </w:p>
    <w:p w:rsidR="00801D13" w:rsidRDefault="00C20296" w:rsidP="00A30202">
      <w:pPr>
        <w:pStyle w:val="libFootnote0"/>
        <w:rPr>
          <w:rtl/>
          <w:lang w:bidi="fa-IR"/>
        </w:rPr>
      </w:pPr>
      <w:r w:rsidRPr="00A30202">
        <w:rPr>
          <w:rtl/>
          <w:lang w:bidi="fa-IR"/>
        </w:rPr>
        <w:t>(</w:t>
      </w:r>
      <w:r w:rsidR="00801D13" w:rsidRPr="00A30202">
        <w:rPr>
          <w:rtl/>
          <w:lang w:bidi="fa-IR"/>
        </w:rPr>
        <w:t>358</w:t>
      </w:r>
      <w:r w:rsidRPr="00A30202">
        <w:rPr>
          <w:rtl/>
          <w:lang w:bidi="fa-IR"/>
        </w:rPr>
        <w:t>)</w:t>
      </w:r>
      <w:r w:rsidR="00801D13">
        <w:rPr>
          <w:rtl/>
          <w:lang w:bidi="fa-IR"/>
        </w:rPr>
        <w:t xml:space="preserve"> سورة الأحزاب</w:t>
      </w:r>
      <w:r w:rsidR="00F40591">
        <w:rPr>
          <w:rtl/>
          <w:lang w:bidi="fa-IR"/>
        </w:rPr>
        <w:t xml:space="preserve">: </w:t>
      </w:r>
      <w:r w:rsidR="00801D13">
        <w:rPr>
          <w:rtl/>
          <w:lang w:bidi="fa-IR"/>
        </w:rPr>
        <w:t xml:space="preserve">36 </w:t>
      </w:r>
      <w:r>
        <w:rPr>
          <w:rtl/>
          <w:lang w:bidi="fa-IR"/>
        </w:rPr>
        <w:t>(</w:t>
      </w:r>
      <w:r w:rsidR="00801D13">
        <w:rPr>
          <w:rtl/>
          <w:lang w:bidi="fa-IR"/>
        </w:rPr>
        <w:t>*</w:t>
      </w:r>
      <w:r>
        <w:rPr>
          <w:rtl/>
          <w:lang w:bidi="fa-IR"/>
        </w:rPr>
        <w:t>)</w:t>
      </w:r>
      <w:r w:rsidR="00801D13">
        <w:rPr>
          <w:rtl/>
          <w:lang w:bidi="fa-IR"/>
        </w:rPr>
        <w:t>.</w:t>
      </w:r>
    </w:p>
    <w:p w:rsidR="00A30202" w:rsidRDefault="00A30202" w:rsidP="00A30202">
      <w:pPr>
        <w:pStyle w:val="libNormal"/>
        <w:rPr>
          <w:lang w:bidi="fa-IR"/>
        </w:rPr>
      </w:pPr>
      <w:r>
        <w:rPr>
          <w:rtl/>
          <w:lang w:bidi="fa-IR"/>
        </w:rPr>
        <w:br w:type="page"/>
      </w:r>
    </w:p>
    <w:p w:rsidR="00801D13" w:rsidRDefault="00801D13" w:rsidP="00801D13">
      <w:pPr>
        <w:pStyle w:val="libNormal"/>
        <w:rPr>
          <w:lang w:bidi="fa-IR"/>
        </w:rPr>
      </w:pPr>
      <w:r>
        <w:rPr>
          <w:rtl/>
          <w:lang w:bidi="fa-IR"/>
        </w:rPr>
        <w:lastRenderedPageBreak/>
        <w:t>النص والاجتهاد - السيد شرف الدين ص 256</w:t>
      </w:r>
      <w:r w:rsidR="00F40591">
        <w:rPr>
          <w:rtl/>
          <w:lang w:bidi="fa-IR"/>
        </w:rPr>
        <w:t xml:space="preserve">: </w:t>
      </w:r>
      <w:r>
        <w:rPr>
          <w:rtl/>
          <w:lang w:bidi="fa-IR"/>
        </w:rPr>
        <w:t>-</w:t>
      </w:r>
    </w:p>
    <w:p w:rsidR="00801D13" w:rsidRDefault="00801D13" w:rsidP="004775A0">
      <w:pPr>
        <w:pStyle w:val="Heading2Center"/>
        <w:rPr>
          <w:lang w:bidi="fa-IR"/>
        </w:rPr>
      </w:pPr>
      <w:bookmarkStart w:id="36" w:name="_Toc496544205"/>
      <w:r>
        <w:rPr>
          <w:rtl/>
          <w:lang w:bidi="fa-IR"/>
        </w:rPr>
        <w:t xml:space="preserve">[ المورد - </w:t>
      </w:r>
      <w:r w:rsidR="00E02BCE" w:rsidRPr="00B10324">
        <w:rPr>
          <w:rtl/>
        </w:rPr>
        <w:t>(27)</w:t>
      </w:r>
      <w:r w:rsidRPr="00B10324">
        <w:rPr>
          <w:rtl/>
        </w:rPr>
        <w:t xml:space="preserve"> </w:t>
      </w:r>
      <w:r>
        <w:rPr>
          <w:rtl/>
          <w:lang w:bidi="fa-IR"/>
        </w:rPr>
        <w:t>-</w:t>
      </w:r>
      <w:r w:rsidR="00F40591">
        <w:rPr>
          <w:rtl/>
          <w:lang w:bidi="fa-IR"/>
        </w:rPr>
        <w:t xml:space="preserve">: </w:t>
      </w:r>
      <w:r>
        <w:rPr>
          <w:rtl/>
          <w:lang w:bidi="fa-IR"/>
        </w:rPr>
        <w:t>صلاة الجنائز ]</w:t>
      </w:r>
      <w:bookmarkEnd w:id="36"/>
    </w:p>
    <w:p w:rsidR="00801D13" w:rsidRDefault="00801D13" w:rsidP="00801D13">
      <w:pPr>
        <w:pStyle w:val="libNormal"/>
        <w:rPr>
          <w:rtl/>
          <w:lang w:bidi="fa-IR"/>
        </w:rPr>
      </w:pPr>
      <w:r>
        <w:rPr>
          <w:rtl/>
          <w:lang w:bidi="fa-IR"/>
        </w:rPr>
        <w:t xml:space="preserve">وذلك أن النبي </w:t>
      </w:r>
      <w:r w:rsidR="009B2854" w:rsidRPr="009B2854">
        <w:rPr>
          <w:rStyle w:val="libAlaemChar"/>
          <w:rtl/>
        </w:rPr>
        <w:t>صلى‌الله‌عليه‌وآله</w:t>
      </w:r>
      <w:r>
        <w:rPr>
          <w:rtl/>
          <w:lang w:bidi="fa-IR"/>
        </w:rPr>
        <w:t xml:space="preserve"> كان يكبر على الجنائز خمسا</w:t>
      </w:r>
      <w:r w:rsidR="00870EC3">
        <w:rPr>
          <w:rtl/>
          <w:lang w:bidi="fa-IR"/>
        </w:rPr>
        <w:t xml:space="preserve">، </w:t>
      </w:r>
      <w:r>
        <w:rPr>
          <w:rtl/>
          <w:lang w:bidi="fa-IR"/>
        </w:rPr>
        <w:t>لكن الخليفة الثاني راقه أن يكون التكبير في الصلاة عليها أربعا فجمع الناس على الأربع</w:t>
      </w:r>
      <w:r w:rsidR="00870EC3">
        <w:rPr>
          <w:rtl/>
          <w:lang w:bidi="fa-IR"/>
        </w:rPr>
        <w:t xml:space="preserve">، </w:t>
      </w:r>
      <w:r>
        <w:rPr>
          <w:rtl/>
          <w:lang w:bidi="fa-IR"/>
        </w:rPr>
        <w:t xml:space="preserve">نص على ذلك جماعة من أعلام الأمة كالسيوطي </w:t>
      </w:r>
      <w:r w:rsidR="00C20296">
        <w:rPr>
          <w:rtl/>
          <w:lang w:bidi="fa-IR"/>
        </w:rPr>
        <w:t>(</w:t>
      </w:r>
      <w:r>
        <w:rPr>
          <w:rtl/>
          <w:lang w:bidi="fa-IR"/>
        </w:rPr>
        <w:t>نقلا عن العسكري</w:t>
      </w:r>
      <w:r w:rsidR="00C20296">
        <w:rPr>
          <w:rtl/>
          <w:lang w:bidi="fa-IR"/>
        </w:rPr>
        <w:t>)</w:t>
      </w:r>
      <w:r>
        <w:rPr>
          <w:rtl/>
          <w:lang w:bidi="fa-IR"/>
        </w:rPr>
        <w:t xml:space="preserve"> حيث ذكر أوليات عمر من كتابه " تاريخ الخلفاء " وابن الشحنة حيث ذكر وفاة عمر سنة 23 من كتابه " روضة المناظر " المطبوع في هامش تاريخ ابن الأثير وغيرهما من أثبات المتتبعين </w:t>
      </w:r>
      <w:r w:rsidR="00C20296" w:rsidRPr="00C20296">
        <w:rPr>
          <w:rStyle w:val="libFootnotenumChar"/>
          <w:rtl/>
          <w:lang w:bidi="fa-IR"/>
        </w:rPr>
        <w:t>(</w:t>
      </w:r>
      <w:r w:rsidRPr="00C20296">
        <w:rPr>
          <w:rStyle w:val="libFootnotenumChar"/>
          <w:rtl/>
          <w:lang w:bidi="fa-IR"/>
        </w:rPr>
        <w:t>359</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وحسبك ما في كتاب الديمقراطية لمؤلفه الأستاذ خالد محمد خالد مما أوردناه آنفا في مبحث الطلاق الثلاث فراجع.</w:t>
      </w:r>
    </w:p>
    <w:p w:rsidR="00801D13" w:rsidRDefault="00801D13" w:rsidP="00B10324">
      <w:pPr>
        <w:pStyle w:val="libMid"/>
        <w:rPr>
          <w:rtl/>
          <w:lang w:bidi="fa-IR"/>
        </w:rPr>
      </w:pPr>
      <w:r>
        <w:rPr>
          <w:rtl/>
          <w:lang w:bidi="fa-IR"/>
        </w:rPr>
        <w:t>وقد أخرج الإمام أحمد من حديث زيد بن أرقم عن عبد الأعلى</w:t>
      </w:r>
      <w:r w:rsidR="00870EC3">
        <w:rPr>
          <w:rtl/>
          <w:lang w:bidi="fa-IR"/>
        </w:rPr>
        <w:t xml:space="preserve">، </w:t>
      </w:r>
      <w:r>
        <w:rPr>
          <w:rtl/>
          <w:lang w:bidi="fa-IR"/>
        </w:rPr>
        <w:t>قال</w:t>
      </w:r>
      <w:r w:rsidR="00F40591">
        <w:rPr>
          <w:rtl/>
          <w:lang w:bidi="fa-IR"/>
        </w:rPr>
        <w:t xml:space="preserve">: </w:t>
      </w:r>
      <w:r>
        <w:rPr>
          <w:rtl/>
          <w:lang w:bidi="fa-IR"/>
        </w:rPr>
        <w:t>صليت خلف زيد ابن أرقم على جنازة فكبر خمسا</w:t>
      </w:r>
      <w:r w:rsidR="00870EC3">
        <w:rPr>
          <w:rtl/>
          <w:lang w:bidi="fa-IR"/>
        </w:rPr>
        <w:t xml:space="preserve">، </w:t>
      </w:r>
      <w:r>
        <w:rPr>
          <w:rtl/>
          <w:lang w:bidi="fa-IR"/>
        </w:rPr>
        <w:t>فقام إليه أبو عيسى عبد الرحمن بن أبي ليلى فأخذ بيده فقال</w:t>
      </w:r>
      <w:r w:rsidR="00F40591">
        <w:rPr>
          <w:rtl/>
          <w:lang w:bidi="fa-IR"/>
        </w:rPr>
        <w:t xml:space="preserve">: </w:t>
      </w:r>
      <w:r>
        <w:rPr>
          <w:rtl/>
          <w:lang w:bidi="fa-IR"/>
        </w:rPr>
        <w:t>أنسيت ؟ قال</w:t>
      </w:r>
      <w:r w:rsidR="00F40591">
        <w:rPr>
          <w:rtl/>
          <w:lang w:bidi="fa-IR"/>
        </w:rPr>
        <w:t xml:space="preserve">: </w:t>
      </w:r>
      <w:r>
        <w:rPr>
          <w:rtl/>
          <w:lang w:bidi="fa-IR"/>
        </w:rPr>
        <w:t>لا</w:t>
      </w:r>
      <w:r w:rsidR="00870EC3">
        <w:rPr>
          <w:rtl/>
          <w:lang w:bidi="fa-IR"/>
        </w:rPr>
        <w:t xml:space="preserve">، </w:t>
      </w:r>
      <w:r>
        <w:rPr>
          <w:rtl/>
          <w:lang w:bidi="fa-IR"/>
        </w:rPr>
        <w:t xml:space="preserve">ولكني صليت خلف أبي القاسم خليلي </w:t>
      </w:r>
      <w:r w:rsidR="009B2854" w:rsidRPr="009B2854">
        <w:rPr>
          <w:rStyle w:val="libAlaemChar"/>
          <w:rtl/>
        </w:rPr>
        <w:t>صلى‌الله‌عليه‌وآله</w:t>
      </w:r>
      <w:r>
        <w:rPr>
          <w:rtl/>
          <w:lang w:bidi="fa-IR"/>
        </w:rPr>
        <w:t xml:space="preserve"> فكبر خمسا فلا أتركه أبدا انتهى</w:t>
      </w:r>
      <w:r w:rsidR="00E02BCE" w:rsidRPr="00B10324">
        <w:rPr>
          <w:rStyle w:val="libFootnotenumChar"/>
          <w:rtl/>
        </w:rPr>
        <w:t>(1)</w:t>
      </w:r>
      <w:r>
        <w:rPr>
          <w:rtl/>
          <w:lang w:bidi="fa-IR"/>
        </w:rPr>
        <w:t>.</w:t>
      </w:r>
    </w:p>
    <w:p w:rsidR="00801D13" w:rsidRDefault="00801D13" w:rsidP="00801D13">
      <w:pPr>
        <w:pStyle w:val="libNormal"/>
        <w:rPr>
          <w:rtl/>
          <w:lang w:bidi="fa-IR"/>
        </w:rPr>
      </w:pPr>
      <w:r>
        <w:rPr>
          <w:rtl/>
          <w:lang w:bidi="fa-IR"/>
        </w:rPr>
        <w:t>قلت</w:t>
      </w:r>
      <w:r w:rsidR="00F40591">
        <w:rPr>
          <w:rtl/>
          <w:lang w:bidi="fa-IR"/>
        </w:rPr>
        <w:t xml:space="preserve">: </w:t>
      </w:r>
      <w:r>
        <w:rPr>
          <w:rtl/>
          <w:lang w:bidi="fa-IR"/>
        </w:rPr>
        <w:t>وصلى زيد بن أرقم على سعد بن جبير المعروف بسعد بن حبتة وهي أمه</w:t>
      </w:r>
      <w:r w:rsidR="00870EC3">
        <w:rPr>
          <w:rtl/>
          <w:lang w:bidi="fa-IR"/>
        </w:rPr>
        <w:t xml:space="preserve">، </w:t>
      </w:r>
      <w:r>
        <w:rPr>
          <w:rtl/>
          <w:lang w:bidi="fa-IR"/>
        </w:rPr>
        <w:t>وهو من الصحابة فكبر على جنازته خمسا</w:t>
      </w:r>
      <w:r w:rsidR="00870EC3">
        <w:rPr>
          <w:rtl/>
          <w:lang w:bidi="fa-IR"/>
        </w:rPr>
        <w:t xml:space="preserve">، </w:t>
      </w:r>
      <w:r>
        <w:rPr>
          <w:rtl/>
          <w:lang w:bidi="fa-IR"/>
        </w:rPr>
        <w:t>فيما رواه ابن حجر في ترجمة سعد من إصابته.</w:t>
      </w:r>
    </w:p>
    <w:p w:rsidR="00801D13" w:rsidRDefault="00801D13" w:rsidP="00801D13">
      <w:pPr>
        <w:pStyle w:val="libNormal"/>
        <w:rPr>
          <w:rtl/>
          <w:lang w:bidi="fa-IR"/>
        </w:rPr>
      </w:pPr>
      <w:r>
        <w:rPr>
          <w:rtl/>
          <w:lang w:bidi="fa-IR"/>
        </w:rPr>
        <w:t>ورواه ابن قتيبة في أحوال أبي يوسف من معارفه</w:t>
      </w:r>
      <w:r w:rsidR="00870EC3">
        <w:rPr>
          <w:rtl/>
          <w:lang w:bidi="fa-IR"/>
        </w:rPr>
        <w:t xml:space="preserve">، </w:t>
      </w:r>
      <w:r w:rsidR="00C20296" w:rsidRPr="00C20296">
        <w:rPr>
          <w:rStyle w:val="libFootnotenumChar"/>
          <w:rtl/>
          <w:lang w:bidi="fa-IR"/>
        </w:rPr>
        <w:t>(</w:t>
      </w:r>
      <w:r w:rsidRPr="00C20296">
        <w:rPr>
          <w:rStyle w:val="libFootnotenumChar"/>
          <w:rtl/>
          <w:lang w:bidi="fa-IR"/>
        </w:rPr>
        <w:t>360</w:t>
      </w:r>
      <w:r w:rsidR="00C20296" w:rsidRPr="00C20296">
        <w:rPr>
          <w:rStyle w:val="libFootnotenumChar"/>
          <w:rtl/>
          <w:lang w:bidi="fa-IR"/>
        </w:rPr>
        <w:t>)</w:t>
      </w:r>
      <w:r>
        <w:rPr>
          <w:rtl/>
          <w:lang w:bidi="fa-IR"/>
        </w:rPr>
        <w:t xml:space="preserve"> وكان سعد هذا جد أبي يوسف القاضي.</w:t>
      </w:r>
    </w:p>
    <w:p w:rsidR="00B10324" w:rsidRDefault="00B10324" w:rsidP="00B10324">
      <w:pPr>
        <w:pStyle w:val="libLine"/>
        <w:rPr>
          <w:rtl/>
          <w:lang w:bidi="fa-IR"/>
        </w:rPr>
      </w:pPr>
      <w:r>
        <w:rPr>
          <w:rFonts w:hint="cs"/>
          <w:rtl/>
          <w:lang w:bidi="fa-IR"/>
        </w:rPr>
        <w:t>____________________</w:t>
      </w:r>
    </w:p>
    <w:p w:rsidR="00801D13" w:rsidRDefault="00C20296" w:rsidP="00B10324">
      <w:pPr>
        <w:pStyle w:val="libFootnote0"/>
        <w:rPr>
          <w:lang w:bidi="fa-IR"/>
        </w:rPr>
      </w:pPr>
      <w:r w:rsidRPr="00B10324">
        <w:rPr>
          <w:rtl/>
          <w:lang w:bidi="fa-IR"/>
        </w:rPr>
        <w:t>(</w:t>
      </w:r>
      <w:r w:rsidR="00801D13" w:rsidRPr="00B10324">
        <w:rPr>
          <w:rtl/>
          <w:lang w:bidi="fa-IR"/>
        </w:rPr>
        <w:t>359</w:t>
      </w:r>
      <w:r w:rsidRPr="00B10324">
        <w:rPr>
          <w:rtl/>
          <w:lang w:bidi="fa-IR"/>
        </w:rPr>
        <w:t>)</w:t>
      </w:r>
      <w:r w:rsidR="00801D13">
        <w:rPr>
          <w:rtl/>
          <w:lang w:bidi="fa-IR"/>
        </w:rPr>
        <w:t xml:space="preserve"> راجع</w:t>
      </w:r>
      <w:r w:rsidR="00F40591">
        <w:rPr>
          <w:rtl/>
          <w:lang w:bidi="fa-IR"/>
        </w:rPr>
        <w:t xml:space="preserve">: </w:t>
      </w:r>
      <w:r w:rsidR="00801D13">
        <w:rPr>
          <w:rtl/>
          <w:lang w:bidi="fa-IR"/>
        </w:rPr>
        <w:t>روضة الناظر لابن الشحنة بهامش الكامل ج 1 / 203 ط قديم</w:t>
      </w:r>
      <w:r w:rsidR="00870EC3">
        <w:rPr>
          <w:rtl/>
          <w:lang w:bidi="fa-IR"/>
        </w:rPr>
        <w:t xml:space="preserve">، </w:t>
      </w:r>
      <w:r w:rsidR="00801D13">
        <w:rPr>
          <w:rtl/>
          <w:lang w:bidi="fa-IR"/>
        </w:rPr>
        <w:t>الكامل في التاريخ ج 3 / 31</w:t>
      </w:r>
      <w:r w:rsidR="00870EC3">
        <w:rPr>
          <w:rtl/>
          <w:lang w:bidi="fa-IR"/>
        </w:rPr>
        <w:t xml:space="preserve">، </w:t>
      </w:r>
      <w:r w:rsidR="00801D13">
        <w:rPr>
          <w:rtl/>
          <w:lang w:bidi="fa-IR"/>
        </w:rPr>
        <w:t>الغدير ج 6 / 245</w:t>
      </w:r>
    </w:p>
    <w:p w:rsidR="00801D13" w:rsidRDefault="00E02BCE" w:rsidP="00B10324">
      <w:pPr>
        <w:pStyle w:val="libFootnote0"/>
        <w:rPr>
          <w:rtl/>
          <w:lang w:bidi="fa-IR"/>
        </w:rPr>
      </w:pPr>
      <w:r w:rsidRPr="00B10324">
        <w:rPr>
          <w:rtl/>
        </w:rPr>
        <w:t>(1)</w:t>
      </w:r>
      <w:r w:rsidR="00801D13">
        <w:rPr>
          <w:rtl/>
          <w:lang w:bidi="fa-IR"/>
        </w:rPr>
        <w:t xml:space="preserve"> راجعه في ص 370 من الجزء الرابع من المسند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B10324">
      <w:pPr>
        <w:pStyle w:val="libFootnote0"/>
        <w:rPr>
          <w:rtl/>
          <w:lang w:bidi="fa-IR"/>
        </w:rPr>
      </w:pPr>
      <w:r w:rsidRPr="00B10324">
        <w:rPr>
          <w:rtl/>
          <w:lang w:bidi="fa-IR"/>
        </w:rPr>
        <w:t>(</w:t>
      </w:r>
      <w:r w:rsidR="00801D13" w:rsidRPr="00B10324">
        <w:rPr>
          <w:rtl/>
          <w:lang w:bidi="fa-IR"/>
        </w:rPr>
        <w:t>360</w:t>
      </w:r>
      <w:r w:rsidRPr="00B10324">
        <w:rPr>
          <w:rtl/>
          <w:lang w:bidi="fa-IR"/>
        </w:rPr>
        <w:t>)</w:t>
      </w:r>
      <w:r w:rsidR="00801D13">
        <w:rPr>
          <w:rtl/>
          <w:lang w:bidi="fa-IR"/>
        </w:rPr>
        <w:t xml:space="preserve"> الإصابة لابن حجر ج 2 / 22</w:t>
      </w:r>
      <w:r w:rsidR="00870EC3">
        <w:rPr>
          <w:rtl/>
          <w:lang w:bidi="fa-IR"/>
        </w:rPr>
        <w:t xml:space="preserve">، </w:t>
      </w:r>
      <w:r w:rsidR="00801D13">
        <w:rPr>
          <w:rtl/>
          <w:lang w:bidi="fa-IR"/>
        </w:rPr>
        <w:t>المعارف لابن قتيبة ص</w:t>
      </w:r>
      <w:r w:rsidR="00870EC3">
        <w:rPr>
          <w:rtl/>
          <w:lang w:bidi="fa-IR"/>
        </w:rPr>
        <w:t xml:space="preserve">، </w:t>
      </w:r>
      <w:r w:rsidR="00801D13">
        <w:rPr>
          <w:rtl/>
          <w:lang w:bidi="fa-IR"/>
        </w:rPr>
        <w:t>الطبقات لابن سعد</w:t>
      </w:r>
      <w:r w:rsidR="00B40897">
        <w:rPr>
          <w:rtl/>
          <w:lang w:bidi="fa-IR"/>
        </w:rPr>
        <w:t xml:space="preserve">. </w:t>
      </w:r>
      <w:r>
        <w:rPr>
          <w:rtl/>
          <w:lang w:bidi="fa-IR"/>
        </w:rPr>
        <w:t>(</w:t>
      </w:r>
      <w:r w:rsidR="00801D13">
        <w:rPr>
          <w:rtl/>
          <w:lang w:bidi="fa-IR"/>
        </w:rPr>
        <w:t>*</w:t>
      </w:r>
      <w:r>
        <w:rPr>
          <w:rtl/>
          <w:lang w:bidi="fa-IR"/>
        </w:rPr>
        <w: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وأخرج الإمام أحمد من حديث حذيفة من طريق يحيى بن عبد الله الجابر قال صليت خلف عيسى مولى لحذيفة بالمدائن على جنازة فكبر خمسا</w:t>
      </w:r>
      <w:r w:rsidR="00870EC3">
        <w:rPr>
          <w:rtl/>
          <w:lang w:bidi="fa-IR"/>
        </w:rPr>
        <w:t xml:space="preserve">، </w:t>
      </w:r>
      <w:r>
        <w:rPr>
          <w:rtl/>
          <w:lang w:bidi="fa-IR"/>
        </w:rPr>
        <w:t>ثم التفت إلينا فقال</w:t>
      </w:r>
      <w:r w:rsidR="00F40591">
        <w:rPr>
          <w:rtl/>
          <w:lang w:bidi="fa-IR"/>
        </w:rPr>
        <w:t xml:space="preserve">: </w:t>
      </w:r>
      <w:r>
        <w:rPr>
          <w:rtl/>
          <w:lang w:bidi="fa-IR"/>
        </w:rPr>
        <w:t>ما وهمت ولا نسيت ولكن كبرت كما كبر مولاي وولي نعمتي حذيفة بن اليمان صلى على جنازة وكبر خمسا ثم التفت إلينا فقال</w:t>
      </w:r>
      <w:r w:rsidR="00F40591">
        <w:rPr>
          <w:rtl/>
          <w:lang w:bidi="fa-IR"/>
        </w:rPr>
        <w:t xml:space="preserve">: </w:t>
      </w:r>
      <w:r>
        <w:rPr>
          <w:rtl/>
          <w:lang w:bidi="fa-IR"/>
        </w:rPr>
        <w:t xml:space="preserve">ما نسيت ولا وهمت ولكن كبرت كما كبر رسول الله </w:t>
      </w:r>
      <w:r w:rsidR="009B2854" w:rsidRPr="009B2854">
        <w:rPr>
          <w:rStyle w:val="libAlaemChar"/>
          <w:rtl/>
        </w:rPr>
        <w:t>صلى‌الله‌عليه‌وآله</w:t>
      </w:r>
      <w:r>
        <w:rPr>
          <w:rtl/>
          <w:lang w:bidi="fa-IR"/>
        </w:rPr>
        <w:t xml:space="preserve"> </w:t>
      </w:r>
      <w:r w:rsidR="00C20296">
        <w:rPr>
          <w:rtl/>
          <w:lang w:bidi="fa-IR"/>
        </w:rPr>
        <w:t>(</w:t>
      </w:r>
      <w:r>
        <w:rPr>
          <w:rtl/>
          <w:lang w:bidi="fa-IR"/>
        </w:rPr>
        <w:t>الحديث</w:t>
      </w:r>
      <w:r w:rsidR="00C20296">
        <w:rPr>
          <w:rtl/>
          <w:lang w:bidi="fa-IR"/>
        </w:rPr>
        <w:t>)</w:t>
      </w:r>
      <w:r>
        <w:rPr>
          <w:rtl/>
          <w:lang w:bidi="fa-IR"/>
        </w:rPr>
        <w:t xml:space="preserve"> </w:t>
      </w:r>
      <w:r w:rsidR="00C20296" w:rsidRPr="00C20296">
        <w:rPr>
          <w:rStyle w:val="libFootnotenumChar"/>
          <w:rtl/>
          <w:lang w:bidi="fa-IR"/>
        </w:rPr>
        <w:t>(</w:t>
      </w:r>
      <w:r w:rsidRPr="00C20296">
        <w:rPr>
          <w:rStyle w:val="libFootnotenumChar"/>
          <w:rtl/>
          <w:lang w:bidi="fa-IR"/>
        </w:rPr>
        <w:t>361</w:t>
      </w:r>
      <w:r w:rsidR="00C20296" w:rsidRPr="00C20296">
        <w:rPr>
          <w:rStyle w:val="libFootnotenumChar"/>
          <w:rtl/>
          <w:lang w:bidi="fa-IR"/>
        </w:rPr>
        <w:t>)</w:t>
      </w:r>
      <w:r>
        <w:rPr>
          <w:rtl/>
          <w:lang w:bidi="fa-IR"/>
        </w:rPr>
        <w:t>.</w:t>
      </w:r>
    </w:p>
    <w:p w:rsidR="00801D13" w:rsidRDefault="004775A0" w:rsidP="004775A0">
      <w:pPr>
        <w:pStyle w:val="Heading2Center"/>
        <w:rPr>
          <w:rtl/>
          <w:lang w:bidi="fa-IR"/>
        </w:rPr>
      </w:pPr>
      <w:bookmarkStart w:id="37" w:name="_Toc496544206"/>
      <w:r>
        <w:rPr>
          <w:rtl/>
          <w:lang w:bidi="fa-IR"/>
        </w:rPr>
        <w:t>[</w:t>
      </w:r>
      <w:r w:rsidR="00801D13">
        <w:rPr>
          <w:rtl/>
          <w:lang w:bidi="fa-IR"/>
        </w:rPr>
        <w:t xml:space="preserve">المورد </w:t>
      </w:r>
      <w:r w:rsidR="00801D13" w:rsidRPr="004775A0">
        <w:rPr>
          <w:rtl/>
        </w:rPr>
        <w:t xml:space="preserve">- </w:t>
      </w:r>
      <w:r w:rsidR="00E02BCE" w:rsidRPr="004775A0">
        <w:rPr>
          <w:rtl/>
        </w:rPr>
        <w:t>(28)</w:t>
      </w:r>
      <w:r w:rsidR="00801D13" w:rsidRPr="004775A0">
        <w:rPr>
          <w:rtl/>
        </w:rPr>
        <w:t>-</w:t>
      </w:r>
      <w:r w:rsidR="00801D13">
        <w:rPr>
          <w:rtl/>
          <w:lang w:bidi="fa-IR"/>
        </w:rPr>
        <w:t>اشتراط التوارث بين الإخوة والأخ</w:t>
      </w:r>
      <w:r>
        <w:rPr>
          <w:rtl/>
          <w:lang w:bidi="fa-IR"/>
        </w:rPr>
        <w:t>وات ان لا يكون للموروث منهم ولد</w:t>
      </w:r>
      <w:r w:rsidR="00801D13">
        <w:rPr>
          <w:rtl/>
          <w:lang w:bidi="fa-IR"/>
        </w:rPr>
        <w:t>]</w:t>
      </w:r>
      <w:bookmarkEnd w:id="37"/>
    </w:p>
    <w:p w:rsidR="00801D13" w:rsidRDefault="00801D13" w:rsidP="00801D13">
      <w:pPr>
        <w:pStyle w:val="libNormal"/>
        <w:rPr>
          <w:rtl/>
          <w:lang w:bidi="fa-IR"/>
        </w:rPr>
      </w:pPr>
      <w:r>
        <w:rPr>
          <w:rtl/>
          <w:lang w:bidi="fa-IR"/>
        </w:rPr>
        <w:t>قال الله تعالى</w:t>
      </w:r>
      <w:r w:rsidR="00F40591">
        <w:rPr>
          <w:rtl/>
          <w:lang w:bidi="fa-IR"/>
        </w:rPr>
        <w:t xml:space="preserve">: </w:t>
      </w:r>
      <w:r w:rsidR="00C20296" w:rsidRPr="00F0684F">
        <w:rPr>
          <w:rStyle w:val="libAlaemChar"/>
          <w:rtl/>
        </w:rPr>
        <w:t>(</w:t>
      </w:r>
      <w:r w:rsidRPr="00F0684F">
        <w:rPr>
          <w:rStyle w:val="libAieChar"/>
          <w:rtl/>
        </w:rPr>
        <w:t>يَسْتَفْتُونَكَ قُلِ اللّهُ يُفْتِيكُمْ فِي الْكَلاَلَةِ إِنِ امْرُؤٌ هَلَكَ لَيْسَ لَهُ وَلَدٌ وَلَهُ أُخْتٌ فَلَهَا نِصْفُ مَا تَرَكَ وَهُوَ يَرِثُهَآ إِن لَّمْ يَكُن لَّهَا وَلَدٌ فَإِن كَانَتَا اثْنَتَيْنِ فَلَهُمَا الثُّلُثَانِ مِمَّا تَرَكَ وَإِن كَانُواْ إِخْوَةً رِّجَالاً وَنِسَاء فَلِلذَّكَرِ مِثْلُ حَظِّ الأُنثَيَيْنِ يُبَيِّنُ اللّهُ لَكُمْ أَن تَضِلُّواْ وَاللّهُ بِكُلِّ شَيْءٍ عَلِيمٌ</w:t>
      </w:r>
      <w:r w:rsidR="00C20296" w:rsidRPr="00F0684F">
        <w:rPr>
          <w:rStyle w:val="libAlaemChar"/>
          <w:rtl/>
        </w:rPr>
        <w:t>)</w:t>
      </w:r>
      <w:r>
        <w:rPr>
          <w:rtl/>
          <w:lang w:bidi="fa-IR"/>
        </w:rPr>
        <w:t xml:space="preserve"> </w:t>
      </w:r>
      <w:r w:rsidR="00C20296" w:rsidRPr="00C20296">
        <w:rPr>
          <w:rStyle w:val="libFootnotenumChar"/>
          <w:rtl/>
          <w:lang w:bidi="fa-IR"/>
        </w:rPr>
        <w:t>(</w:t>
      </w:r>
      <w:r w:rsidRPr="00C20296">
        <w:rPr>
          <w:rStyle w:val="libFootnotenumChar"/>
          <w:rtl/>
          <w:lang w:bidi="fa-IR"/>
        </w:rPr>
        <w:t>362</w:t>
      </w:r>
      <w:r w:rsidR="00C20296" w:rsidRPr="00C20296">
        <w:rPr>
          <w:rStyle w:val="libFootnotenumChar"/>
          <w:rtl/>
          <w:lang w:bidi="fa-IR"/>
        </w:rPr>
        <w:t>)</w:t>
      </w:r>
      <w:r>
        <w:rPr>
          <w:rtl/>
          <w:lang w:bidi="fa-IR"/>
        </w:rPr>
        <w:t xml:space="preserve"> الآية صريحة في اشتراط التوارث بين الإخوة والأخوات</w:t>
      </w:r>
      <w:r w:rsidR="00870EC3">
        <w:rPr>
          <w:rtl/>
          <w:lang w:bidi="fa-IR"/>
        </w:rPr>
        <w:t xml:space="preserve">، </w:t>
      </w:r>
      <w:r>
        <w:rPr>
          <w:rtl/>
          <w:lang w:bidi="fa-IR"/>
        </w:rPr>
        <w:t xml:space="preserve">أن لا يكون للموروث منهم ولد والبنت ولد لغة وعرفا </w:t>
      </w:r>
      <w:r w:rsidR="00C20296" w:rsidRPr="00C20296">
        <w:rPr>
          <w:rStyle w:val="libFootnotenumChar"/>
          <w:rtl/>
          <w:lang w:bidi="fa-IR"/>
        </w:rPr>
        <w:t>(</w:t>
      </w:r>
      <w:r w:rsidRPr="00C20296">
        <w:rPr>
          <w:rStyle w:val="libFootnotenumChar"/>
          <w:rtl/>
          <w:lang w:bidi="fa-IR"/>
        </w:rPr>
        <w:t>363</w:t>
      </w:r>
      <w:r w:rsidR="00C20296" w:rsidRPr="00C20296">
        <w:rPr>
          <w:rStyle w:val="libFootnotenumChar"/>
          <w:rtl/>
          <w:lang w:bidi="fa-IR"/>
        </w:rPr>
        <w:t>)</w:t>
      </w:r>
      <w:r>
        <w:rPr>
          <w:rtl/>
          <w:lang w:bidi="fa-IR"/>
        </w:rPr>
        <w:t>.</w:t>
      </w:r>
    </w:p>
    <w:p w:rsidR="00B10324" w:rsidRDefault="00B10324" w:rsidP="00B10324">
      <w:pPr>
        <w:pStyle w:val="libLine"/>
        <w:rPr>
          <w:rtl/>
          <w:lang w:bidi="fa-IR"/>
        </w:rPr>
      </w:pPr>
      <w:r>
        <w:rPr>
          <w:rFonts w:hint="cs"/>
          <w:rtl/>
          <w:lang w:bidi="fa-IR"/>
        </w:rPr>
        <w:t>____________________</w:t>
      </w:r>
    </w:p>
    <w:p w:rsidR="00801D13" w:rsidRDefault="00C20296" w:rsidP="00B10324">
      <w:pPr>
        <w:pStyle w:val="libFootnote0"/>
        <w:rPr>
          <w:rtl/>
          <w:lang w:bidi="fa-IR"/>
        </w:rPr>
      </w:pPr>
      <w:r w:rsidRPr="00B10324">
        <w:rPr>
          <w:rtl/>
          <w:lang w:bidi="fa-IR"/>
        </w:rPr>
        <w:t>(</w:t>
      </w:r>
      <w:r w:rsidR="00801D13" w:rsidRPr="00B10324">
        <w:rPr>
          <w:rtl/>
          <w:lang w:bidi="fa-IR"/>
        </w:rPr>
        <w:t>361</w:t>
      </w:r>
      <w:r w:rsidRPr="00B10324">
        <w:rPr>
          <w:rtl/>
          <w:lang w:bidi="fa-IR"/>
        </w:rPr>
        <w:t>)</w:t>
      </w:r>
      <w:r w:rsidR="00801D13">
        <w:rPr>
          <w:rtl/>
          <w:lang w:bidi="fa-IR"/>
        </w:rPr>
        <w:t xml:space="preserve"> راجعه في أول ص 406 من الجزء الخامس من المسند</w:t>
      </w:r>
      <w:r w:rsidR="00B40897">
        <w:rPr>
          <w:rtl/>
          <w:lang w:bidi="fa-IR"/>
        </w:rPr>
        <w:t xml:space="preserve">. </w:t>
      </w:r>
      <w:r w:rsidR="00801D13">
        <w:rPr>
          <w:rtl/>
          <w:lang w:bidi="fa-IR"/>
        </w:rPr>
        <w:t xml:space="preserve">ورواه الحافظ الذهبي في ترجمة يحيى بن عبد الله الجابر من ميزان الاعتدال عن جرير الضبى عن يحيى الجابر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عمدة القاري ج 4 / 129</w:t>
      </w:r>
      <w:r w:rsidR="00870EC3">
        <w:rPr>
          <w:rtl/>
          <w:lang w:bidi="fa-IR"/>
        </w:rPr>
        <w:t xml:space="preserve">، </w:t>
      </w:r>
      <w:r w:rsidR="00801D13">
        <w:rPr>
          <w:rtl/>
          <w:lang w:bidi="fa-IR"/>
        </w:rPr>
        <w:t>الغدير ج 6 / 245.</w:t>
      </w:r>
    </w:p>
    <w:p w:rsidR="00801D13" w:rsidRDefault="00C20296" w:rsidP="00B10324">
      <w:pPr>
        <w:pStyle w:val="libFootnote0"/>
        <w:rPr>
          <w:rtl/>
          <w:lang w:bidi="fa-IR"/>
        </w:rPr>
      </w:pPr>
      <w:r w:rsidRPr="00B10324">
        <w:rPr>
          <w:rtl/>
          <w:lang w:bidi="fa-IR"/>
        </w:rPr>
        <w:t>(</w:t>
      </w:r>
      <w:r w:rsidR="00801D13" w:rsidRPr="00B10324">
        <w:rPr>
          <w:rtl/>
          <w:lang w:bidi="fa-IR"/>
        </w:rPr>
        <w:t>362</w:t>
      </w:r>
      <w:r w:rsidRPr="00B10324">
        <w:rPr>
          <w:rtl/>
          <w:lang w:bidi="fa-IR"/>
        </w:rPr>
        <w:t>)</w:t>
      </w:r>
      <w:r w:rsidR="00801D13">
        <w:rPr>
          <w:rtl/>
          <w:lang w:bidi="fa-IR"/>
        </w:rPr>
        <w:t xml:space="preserve"> سورة النساء</w:t>
      </w:r>
      <w:r w:rsidR="00F40591">
        <w:rPr>
          <w:rtl/>
          <w:lang w:bidi="fa-IR"/>
        </w:rPr>
        <w:t xml:space="preserve">: </w:t>
      </w:r>
      <w:r w:rsidR="00801D13">
        <w:rPr>
          <w:rtl/>
          <w:lang w:bidi="fa-IR"/>
        </w:rPr>
        <w:t>176.</w:t>
      </w:r>
    </w:p>
    <w:p w:rsidR="00801D13" w:rsidRDefault="00C20296" w:rsidP="00B10324">
      <w:pPr>
        <w:pStyle w:val="libFootnote0"/>
        <w:rPr>
          <w:rtl/>
          <w:lang w:bidi="fa-IR"/>
        </w:rPr>
      </w:pPr>
      <w:r w:rsidRPr="00B10324">
        <w:rPr>
          <w:rtl/>
          <w:lang w:bidi="fa-IR"/>
        </w:rPr>
        <w:t>(</w:t>
      </w:r>
      <w:r w:rsidR="00801D13" w:rsidRPr="00B10324">
        <w:rPr>
          <w:rtl/>
          <w:lang w:bidi="fa-IR"/>
        </w:rPr>
        <w:t>363</w:t>
      </w:r>
      <w:r w:rsidRPr="00B10324">
        <w:rPr>
          <w:rtl/>
          <w:lang w:bidi="fa-IR"/>
        </w:rPr>
        <w:t>)</w:t>
      </w:r>
      <w:r w:rsidR="00801D13">
        <w:rPr>
          <w:rtl/>
          <w:lang w:bidi="fa-IR"/>
        </w:rPr>
        <w:t xml:space="preserve"> ومعاجم اللغة كلها تشهد بذلك</w:t>
      </w:r>
      <w:r w:rsidR="00F40591">
        <w:rPr>
          <w:rtl/>
          <w:lang w:bidi="fa-IR"/>
        </w:rPr>
        <w:t xml:space="preserve">: </w:t>
      </w:r>
      <w:r w:rsidR="00801D13">
        <w:rPr>
          <w:rtl/>
          <w:lang w:bidi="fa-IR"/>
        </w:rPr>
        <w:t xml:space="preserve">وحسبك </w:t>
      </w:r>
      <w:r w:rsidRPr="00B10324">
        <w:rPr>
          <w:rStyle w:val="libFootnoteAlaemChar"/>
          <w:rtl/>
        </w:rPr>
        <w:t>(</w:t>
      </w:r>
      <w:r w:rsidR="00801D13" w:rsidRPr="00B10324">
        <w:rPr>
          <w:rStyle w:val="libFootnoteAieChar"/>
          <w:rtl/>
        </w:rPr>
        <w:t>يُوصِيكُمُ اللّهُ فِي أَوْلاَدِكُمْ لِلذَّكَرِ مِثْلُ حَظِّ الأُنثَيَيْنِ</w:t>
      </w:r>
      <w:r w:rsidRPr="00B10324">
        <w:rPr>
          <w:rStyle w:val="libFootnoteAlaemChar"/>
          <w:rtl/>
        </w:rPr>
        <w:t>)</w:t>
      </w:r>
      <w:r w:rsidR="00801D13">
        <w:rPr>
          <w:rtl/>
          <w:lang w:bidi="fa-IR"/>
        </w:rPr>
        <w:t xml:space="preserve"> وبشر بعض العرب ببنت فقال</w:t>
      </w:r>
      <w:r w:rsidR="00F40591">
        <w:rPr>
          <w:rtl/>
          <w:lang w:bidi="fa-IR"/>
        </w:rPr>
        <w:t xml:space="preserve">: </w:t>
      </w:r>
      <w:r w:rsidR="00801D13">
        <w:rPr>
          <w:rtl/>
          <w:lang w:bidi="fa-IR"/>
        </w:rPr>
        <w:t xml:space="preserve">والله ما هي بنعم الولد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مجمع البحرين ج 3 / 165</w:t>
      </w:r>
      <w:r w:rsidR="00870EC3">
        <w:rPr>
          <w:rtl/>
          <w:lang w:bidi="fa-IR"/>
        </w:rPr>
        <w:t xml:space="preserve">، </w:t>
      </w:r>
      <w:r w:rsidR="00801D13">
        <w:rPr>
          <w:rtl/>
          <w:lang w:bidi="fa-IR"/>
        </w:rPr>
        <w:t>معجم مفردات ألفاظ القرآن للراغب الاصفهانى ص 569.</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لكن عمر بن الخطاب حمل الولد في الآية على الذكر خاصة فواسى في الميراث بين بنت الميت وأخته لأبيه وأمه</w:t>
      </w:r>
      <w:r w:rsidR="00870EC3">
        <w:rPr>
          <w:rtl/>
          <w:lang w:bidi="fa-IR"/>
        </w:rPr>
        <w:t xml:space="preserve">، </w:t>
      </w:r>
      <w:r>
        <w:rPr>
          <w:rtl/>
          <w:lang w:bidi="fa-IR"/>
        </w:rPr>
        <w:t>فجعل لكل منهما النصف مما ترك</w:t>
      </w:r>
      <w:r w:rsidR="00870EC3">
        <w:rPr>
          <w:rtl/>
          <w:lang w:bidi="fa-IR"/>
        </w:rPr>
        <w:t xml:space="preserve">، </w:t>
      </w:r>
      <w:r>
        <w:rPr>
          <w:rtl/>
          <w:lang w:bidi="fa-IR"/>
        </w:rPr>
        <w:t xml:space="preserve">وتبعه في ذلك أهل المذاهب الأربعة </w:t>
      </w:r>
      <w:r w:rsidR="00C20296" w:rsidRPr="00C20296">
        <w:rPr>
          <w:rStyle w:val="libFootnotenumChar"/>
          <w:rtl/>
          <w:lang w:bidi="fa-IR"/>
        </w:rPr>
        <w:t>(</w:t>
      </w:r>
      <w:r w:rsidRPr="00C20296">
        <w:rPr>
          <w:rStyle w:val="libFootnotenumChar"/>
          <w:rtl/>
          <w:lang w:bidi="fa-IR"/>
        </w:rPr>
        <w:t>364</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أما أئمة العترة الطاهرة وأولياؤهم الإمامية فقد أجمعوا بأن لا حق للإخوة وسائر العصبة مطلقا مع وجود الولد ذكرا كان أم أنثى متعددا كان أم منفردا محتجين بهذه الآية</w:t>
      </w:r>
      <w:r w:rsidR="00870EC3">
        <w:rPr>
          <w:rtl/>
          <w:lang w:bidi="fa-IR"/>
        </w:rPr>
        <w:t xml:space="preserve">، </w:t>
      </w:r>
      <w:r>
        <w:rPr>
          <w:rtl/>
          <w:lang w:bidi="fa-IR"/>
        </w:rPr>
        <w:t xml:space="preserve">وبقوله تعالى </w:t>
      </w:r>
      <w:r w:rsidR="00C20296" w:rsidRPr="00CD58B0">
        <w:rPr>
          <w:rStyle w:val="libAlaemChar"/>
          <w:rtl/>
        </w:rPr>
        <w:t>(</w:t>
      </w:r>
      <w:r w:rsidRPr="00CD58B0">
        <w:rPr>
          <w:rStyle w:val="libAieChar"/>
          <w:rtl/>
        </w:rPr>
        <w:t>وَأُوْلُواْ الأَرْحَامِ بَعْضُهُمْ أَوْلَى بِبَعْضٍ فِي كِتَابِ اللّهِ</w:t>
      </w:r>
      <w:r w:rsidR="00C20296" w:rsidRPr="00CD58B0">
        <w:rPr>
          <w:rStyle w:val="libAlaemChar"/>
          <w:rtl/>
        </w:rPr>
        <w:t>)</w:t>
      </w:r>
      <w:r>
        <w:rPr>
          <w:rtl/>
          <w:lang w:bidi="fa-IR"/>
        </w:rPr>
        <w:t xml:space="preserve"> ولهم في سقوط العصبة مع وجود الولد ولو كان بنتا واحدة لهجة شديدة يعرفها من راجع نصوصهم في المواريث</w:t>
      </w:r>
      <w:r w:rsidR="00870EC3">
        <w:rPr>
          <w:rtl/>
          <w:lang w:bidi="fa-IR"/>
        </w:rPr>
        <w:t xml:space="preserve">، </w:t>
      </w:r>
      <w:r>
        <w:rPr>
          <w:rtl/>
          <w:lang w:bidi="fa-IR"/>
        </w:rPr>
        <w:t xml:space="preserve">ودونه كتاب وسائل الشيعة إلى أحكام الشريعة وسائر مسانيدهم </w:t>
      </w:r>
      <w:r w:rsidR="00C20296" w:rsidRPr="00C20296">
        <w:rPr>
          <w:rStyle w:val="libFootnotenumChar"/>
          <w:rtl/>
          <w:lang w:bidi="fa-IR"/>
        </w:rPr>
        <w:t>(</w:t>
      </w:r>
      <w:r w:rsidRPr="00C20296">
        <w:rPr>
          <w:rStyle w:val="libFootnotenumChar"/>
          <w:rtl/>
          <w:lang w:bidi="fa-IR"/>
        </w:rPr>
        <w:t>365</w:t>
      </w:r>
      <w:r w:rsidR="00C20296" w:rsidRPr="00C20296">
        <w:rPr>
          <w:rStyle w:val="libFootnotenumChar"/>
          <w:rtl/>
          <w:lang w:bidi="fa-IR"/>
        </w:rPr>
        <w:t>)</w:t>
      </w:r>
      <w:r>
        <w:rPr>
          <w:rtl/>
          <w:lang w:bidi="fa-IR"/>
        </w:rPr>
        <w:t>.</w:t>
      </w:r>
    </w:p>
    <w:p w:rsidR="00692076" w:rsidRDefault="00801D13" w:rsidP="00801D13">
      <w:pPr>
        <w:pStyle w:val="libNormal"/>
        <w:rPr>
          <w:rtl/>
          <w:lang w:bidi="fa-IR"/>
        </w:rPr>
      </w:pPr>
      <w:r>
        <w:rPr>
          <w:rtl/>
          <w:lang w:bidi="fa-IR"/>
        </w:rPr>
        <w:t>وقد سئل ابن عباس عن رجل توفي وترك بنته وأخته لأبيه وأمه فقال</w:t>
      </w:r>
      <w:r w:rsidR="00F40591">
        <w:rPr>
          <w:rtl/>
          <w:lang w:bidi="fa-IR"/>
        </w:rPr>
        <w:t xml:space="preserve">: </w:t>
      </w:r>
      <w:r>
        <w:rPr>
          <w:rtl/>
          <w:lang w:bidi="fa-IR"/>
        </w:rPr>
        <w:t>ليس لأخته شئ والبنت تأخذ النصف فرضا والباقي تأخذه ردا قال السائل :</w:t>
      </w:r>
    </w:p>
    <w:p w:rsidR="00CD58B0" w:rsidRDefault="00CD58B0" w:rsidP="00CD58B0">
      <w:pPr>
        <w:pStyle w:val="libLine"/>
        <w:rPr>
          <w:rtl/>
          <w:lang w:bidi="fa-IR"/>
        </w:rPr>
      </w:pPr>
      <w:r>
        <w:rPr>
          <w:rFonts w:hint="cs"/>
          <w:rtl/>
          <w:lang w:bidi="fa-IR"/>
        </w:rPr>
        <w:t>____________________</w:t>
      </w:r>
    </w:p>
    <w:p w:rsidR="00801D13" w:rsidRDefault="00C20296" w:rsidP="00CD58B0">
      <w:pPr>
        <w:pStyle w:val="libFootnote0"/>
        <w:rPr>
          <w:rtl/>
          <w:lang w:bidi="fa-IR"/>
        </w:rPr>
      </w:pPr>
      <w:r w:rsidRPr="00CD58B0">
        <w:rPr>
          <w:rtl/>
          <w:lang w:bidi="fa-IR"/>
        </w:rPr>
        <w:t>(</w:t>
      </w:r>
      <w:r w:rsidR="00801D13" w:rsidRPr="00CD58B0">
        <w:rPr>
          <w:rtl/>
          <w:lang w:bidi="fa-IR"/>
        </w:rPr>
        <w:t>364</w:t>
      </w:r>
      <w:r w:rsidRPr="00CD58B0">
        <w:rPr>
          <w:rtl/>
          <w:lang w:bidi="fa-IR"/>
        </w:rPr>
        <w:t>)</w:t>
      </w:r>
      <w:r w:rsidR="00801D13">
        <w:rPr>
          <w:rtl/>
          <w:lang w:bidi="fa-IR"/>
        </w:rPr>
        <w:t xml:space="preserve"> العصبة</w:t>
      </w:r>
      <w:r w:rsidR="00F40591">
        <w:rPr>
          <w:rtl/>
          <w:lang w:bidi="fa-IR"/>
        </w:rPr>
        <w:t xml:space="preserve">: </w:t>
      </w:r>
      <w:r w:rsidR="00801D13">
        <w:rPr>
          <w:rtl/>
          <w:lang w:bidi="fa-IR"/>
        </w:rPr>
        <w:t>الفقه على المذاهب الخمسة ص 514 ط دار العلم للملايين</w:t>
      </w:r>
      <w:r w:rsidR="00870EC3">
        <w:rPr>
          <w:rtl/>
          <w:lang w:bidi="fa-IR"/>
        </w:rPr>
        <w:t xml:space="preserve">، </w:t>
      </w:r>
      <w:r w:rsidR="00801D13">
        <w:rPr>
          <w:rtl/>
          <w:lang w:bidi="fa-IR"/>
        </w:rPr>
        <w:t>الفقه على المذاهب الأربعة</w:t>
      </w:r>
      <w:r w:rsidR="00B40897">
        <w:rPr>
          <w:rtl/>
          <w:lang w:bidi="fa-IR"/>
        </w:rPr>
        <w:t xml:space="preserve">. </w:t>
      </w:r>
      <w:r w:rsidR="00801D13">
        <w:rPr>
          <w:rtl/>
          <w:lang w:bidi="fa-IR"/>
        </w:rPr>
        <w:t>وكان الخليفة الثاني يجهل تفسير هذه الآية وحكم الكلالة وقد وردت على لسانه عدة روايات في ذلك</w:t>
      </w:r>
      <w:r w:rsidR="00B40897">
        <w:rPr>
          <w:rtl/>
          <w:lang w:bidi="fa-IR"/>
        </w:rPr>
        <w:t xml:space="preserve">. </w:t>
      </w:r>
      <w:r w:rsidR="00801D13">
        <w:rPr>
          <w:rtl/>
          <w:lang w:bidi="fa-IR"/>
        </w:rPr>
        <w:t>راجع</w:t>
      </w:r>
      <w:r w:rsidR="00F40591">
        <w:rPr>
          <w:rtl/>
          <w:lang w:bidi="fa-IR"/>
        </w:rPr>
        <w:t xml:space="preserve">: </w:t>
      </w:r>
      <w:r w:rsidR="00801D13">
        <w:rPr>
          <w:rtl/>
          <w:lang w:bidi="fa-IR"/>
        </w:rPr>
        <w:t>صحيح مسلم ك الفرائض باب ميراث الكلالة ج 5 / 61</w:t>
      </w:r>
      <w:r w:rsidR="00870EC3">
        <w:rPr>
          <w:rtl/>
          <w:lang w:bidi="fa-IR"/>
        </w:rPr>
        <w:t xml:space="preserve">، </w:t>
      </w:r>
      <w:r w:rsidR="00801D13">
        <w:rPr>
          <w:rtl/>
          <w:lang w:bidi="fa-IR"/>
        </w:rPr>
        <w:t>وراجع بقية الروايات في الغدير ج 6 / 127 ومع هذا فقد حكم الخليفة عمر بأن الذكر في الطبقة اللاحقة يشارك الأنثى في الطبقة السابقة.</w:t>
      </w:r>
    </w:p>
    <w:p w:rsidR="00801D13" w:rsidRDefault="00C20296" w:rsidP="00CD58B0">
      <w:pPr>
        <w:pStyle w:val="libFootnote0"/>
        <w:rPr>
          <w:rtl/>
          <w:lang w:bidi="fa-IR"/>
        </w:rPr>
      </w:pPr>
      <w:r w:rsidRPr="00CD58B0">
        <w:rPr>
          <w:rtl/>
          <w:lang w:bidi="fa-IR"/>
        </w:rPr>
        <w:t>(</w:t>
      </w:r>
      <w:r w:rsidR="00801D13" w:rsidRPr="00CD58B0">
        <w:rPr>
          <w:rtl/>
          <w:lang w:bidi="fa-IR"/>
        </w:rPr>
        <w:t>365</w:t>
      </w:r>
      <w:r w:rsidRPr="00CD58B0">
        <w:rPr>
          <w:rtl/>
          <w:lang w:bidi="fa-IR"/>
        </w:rPr>
        <w:t>)</w:t>
      </w:r>
      <w:r w:rsidR="00801D13">
        <w:rPr>
          <w:rtl/>
          <w:lang w:bidi="fa-IR"/>
        </w:rPr>
        <w:t xml:space="preserve"> أهل البيت لا يقولون بالعصبة</w:t>
      </w:r>
      <w:r w:rsidR="00F40591">
        <w:rPr>
          <w:rtl/>
          <w:lang w:bidi="fa-IR"/>
        </w:rPr>
        <w:t xml:space="preserve">: </w:t>
      </w:r>
      <w:r w:rsidR="00801D13">
        <w:rPr>
          <w:rtl/>
          <w:lang w:bidi="fa-IR"/>
        </w:rPr>
        <w:t xml:space="preserve">وسائل الشيعة ك الفرائض والمواريث باب 17 من أبواب ميراث الأبوين ح 3 و 6 وباب 19 ح 1 و 2 و 3 و 4 و 6 وباب 1 من أبواب ميراث الإخوة والأجداد ح 1 و 2 و 3 و 4 و 5 و 7 و 8 و 9 و 12 وباب </w:t>
      </w:r>
      <w:r w:rsidR="00E02BCE" w:rsidRPr="00CD58B0">
        <w:rPr>
          <w:rtl/>
        </w:rPr>
        <w:t>(2)</w:t>
      </w:r>
      <w:r w:rsidR="00801D13">
        <w:rPr>
          <w:rtl/>
          <w:lang w:bidi="fa-IR"/>
        </w:rPr>
        <w:t xml:space="preserve"> أن الأخ إذا انفرد فله المال ح 2 و 5 إلى غير ذلك من الأحاديث</w:t>
      </w:r>
      <w:r w:rsidR="00B40897">
        <w:rPr>
          <w:rtl/>
          <w:lang w:bidi="fa-IR"/>
        </w:rPr>
        <w:t xml:space="preserve">. </w:t>
      </w:r>
      <w:r>
        <w:rPr>
          <w:rtl/>
          <w:lang w:bidi="fa-IR"/>
        </w:rPr>
        <w:t>(</w:t>
      </w:r>
      <w:r w:rsidR="00801D13">
        <w:rPr>
          <w:rtl/>
          <w:lang w:bidi="fa-IR"/>
        </w:rPr>
        <w:t>*</w:t>
      </w:r>
      <w:r>
        <w:rPr>
          <w:rtl/>
          <w:lang w:bidi="fa-IR"/>
        </w:rPr>
        <w:t>)</w:t>
      </w:r>
    </w:p>
    <w:p w:rsidR="00801D13" w:rsidRDefault="00801D13" w:rsidP="00801D13">
      <w:pPr>
        <w:pStyle w:val="libNormal"/>
        <w:rPr>
          <w:lang w:bidi="fa-IR"/>
        </w:rPr>
      </w:pPr>
      <w:r>
        <w:rPr>
          <w:rtl/>
          <w:lang w:bidi="fa-IR"/>
        </w:rPr>
        <w:br w:type="page"/>
      </w:r>
    </w:p>
    <w:p w:rsidR="00801D13" w:rsidRDefault="00801D13" w:rsidP="00CD58B0">
      <w:pPr>
        <w:pStyle w:val="libNormal0"/>
        <w:rPr>
          <w:rtl/>
          <w:lang w:bidi="fa-IR"/>
        </w:rPr>
      </w:pPr>
      <w:r>
        <w:rPr>
          <w:rtl/>
          <w:lang w:bidi="fa-IR"/>
        </w:rPr>
        <w:lastRenderedPageBreak/>
        <w:t>فان عمر قضى بغير ذلك</w:t>
      </w:r>
      <w:r w:rsidR="00B40897">
        <w:rPr>
          <w:rtl/>
          <w:lang w:bidi="fa-IR"/>
        </w:rPr>
        <w:t xml:space="preserve">. </w:t>
      </w:r>
      <w:r>
        <w:rPr>
          <w:rtl/>
          <w:lang w:bidi="fa-IR"/>
        </w:rPr>
        <w:t>قال ابن عباس</w:t>
      </w:r>
      <w:r w:rsidR="00F40591">
        <w:rPr>
          <w:rtl/>
          <w:lang w:bidi="fa-IR"/>
        </w:rPr>
        <w:t xml:space="preserve">: </w:t>
      </w:r>
      <w:r>
        <w:rPr>
          <w:rtl/>
          <w:lang w:bidi="fa-IR"/>
        </w:rPr>
        <w:t>أأنتم أعلم أم الله ؟</w:t>
      </w:r>
      <w:r w:rsidR="00B40897">
        <w:rPr>
          <w:rtl/>
          <w:lang w:bidi="fa-IR"/>
        </w:rPr>
        <w:t xml:space="preserve">. </w:t>
      </w:r>
      <w:r>
        <w:rPr>
          <w:rtl/>
          <w:lang w:bidi="fa-IR"/>
        </w:rPr>
        <w:t>قال السائل</w:t>
      </w:r>
      <w:r w:rsidR="00F40591">
        <w:rPr>
          <w:rtl/>
          <w:lang w:bidi="fa-IR"/>
        </w:rPr>
        <w:t xml:space="preserve">: </w:t>
      </w:r>
      <w:r>
        <w:rPr>
          <w:rtl/>
          <w:lang w:bidi="fa-IR"/>
        </w:rPr>
        <w:t>ما أدري وجه هذا ؟ حتى سألت ابن طاووس فذكرت له قول ابن عباس</w:t>
      </w:r>
      <w:r w:rsidR="00870EC3">
        <w:rPr>
          <w:rtl/>
          <w:lang w:bidi="fa-IR"/>
        </w:rPr>
        <w:t xml:space="preserve">، </w:t>
      </w:r>
      <w:r>
        <w:rPr>
          <w:rtl/>
          <w:lang w:bidi="fa-IR"/>
        </w:rPr>
        <w:t>فقال</w:t>
      </w:r>
      <w:r w:rsidR="00F40591">
        <w:rPr>
          <w:rtl/>
          <w:lang w:bidi="fa-IR"/>
        </w:rPr>
        <w:t xml:space="preserve">: </w:t>
      </w:r>
      <w:r>
        <w:rPr>
          <w:rtl/>
          <w:lang w:bidi="fa-IR"/>
        </w:rPr>
        <w:t>أخبرني أبي أنه سمع ابن عباس يقول</w:t>
      </w:r>
      <w:r w:rsidR="00F40591">
        <w:rPr>
          <w:rtl/>
          <w:lang w:bidi="fa-IR"/>
        </w:rPr>
        <w:t xml:space="preserve">: </w:t>
      </w:r>
      <w:r>
        <w:rPr>
          <w:rtl/>
          <w:lang w:bidi="fa-IR"/>
        </w:rPr>
        <w:t>قال الله عزوجل</w:t>
      </w:r>
      <w:r w:rsidR="00F40591">
        <w:rPr>
          <w:rtl/>
          <w:lang w:bidi="fa-IR"/>
        </w:rPr>
        <w:t xml:space="preserve">: </w:t>
      </w:r>
      <w:r w:rsidR="00C20296" w:rsidRPr="004775A0">
        <w:rPr>
          <w:rStyle w:val="libAlaemChar"/>
          <w:rtl/>
        </w:rPr>
        <w:t>(</w:t>
      </w:r>
      <w:r w:rsidRPr="004775A0">
        <w:rPr>
          <w:rStyle w:val="libAieChar"/>
          <w:rtl/>
        </w:rPr>
        <w:t>إِنِ امْرُؤٌ هَلَكَ لَيْسَ لَهُ وَلَدٌ وَلَهُ أُخْتٌ فَلَهَا نِصْفُ مَا تَرَكَ</w:t>
      </w:r>
      <w:r w:rsidR="00C20296" w:rsidRPr="004775A0">
        <w:rPr>
          <w:rStyle w:val="libAlaemChar"/>
          <w:rtl/>
        </w:rPr>
        <w:t>)</w:t>
      </w:r>
      <w:r w:rsidR="00870EC3">
        <w:rPr>
          <w:rtl/>
          <w:lang w:bidi="fa-IR"/>
        </w:rPr>
        <w:t xml:space="preserve">، </w:t>
      </w:r>
      <w:r>
        <w:rPr>
          <w:rtl/>
          <w:lang w:bidi="fa-IR"/>
        </w:rPr>
        <w:t>فقلتم أنتم</w:t>
      </w:r>
      <w:r w:rsidR="00F40591">
        <w:rPr>
          <w:rtl/>
          <w:lang w:bidi="fa-IR"/>
        </w:rPr>
        <w:t xml:space="preserve">: </w:t>
      </w:r>
      <w:r>
        <w:rPr>
          <w:rtl/>
          <w:lang w:bidi="fa-IR"/>
        </w:rPr>
        <w:t xml:space="preserve">لها نصف ما ترك وان كان لها ولد </w:t>
      </w:r>
      <w:r w:rsidR="00C20296" w:rsidRPr="00C20296">
        <w:rPr>
          <w:rStyle w:val="libFootnotenumChar"/>
          <w:rtl/>
          <w:lang w:bidi="fa-IR"/>
        </w:rPr>
        <w:t>(</w:t>
      </w:r>
      <w:r w:rsidRPr="00C20296">
        <w:rPr>
          <w:rStyle w:val="libFootnotenumChar"/>
          <w:rtl/>
          <w:lang w:bidi="fa-IR"/>
        </w:rPr>
        <w:t>366</w:t>
      </w:r>
      <w:r w:rsidR="00C20296" w:rsidRPr="00C20296">
        <w:rPr>
          <w:rStyle w:val="libFootnotenumChar"/>
          <w:rtl/>
          <w:lang w:bidi="fa-IR"/>
        </w:rPr>
        <w:t>)</w:t>
      </w:r>
      <w:r>
        <w:rPr>
          <w:rtl/>
          <w:lang w:bidi="fa-IR"/>
        </w:rPr>
        <w:t>.</w:t>
      </w:r>
    </w:p>
    <w:p w:rsidR="00801D13" w:rsidRDefault="00801D13" w:rsidP="00801D13">
      <w:pPr>
        <w:pStyle w:val="libNormal"/>
        <w:rPr>
          <w:lang w:bidi="fa-IR"/>
        </w:rPr>
      </w:pPr>
      <w:r>
        <w:rPr>
          <w:rtl/>
          <w:lang w:bidi="fa-IR"/>
        </w:rPr>
        <w:t>النص والاجتهاد - السيد شرف الدين ص 259</w:t>
      </w:r>
      <w:r w:rsidR="00F40591">
        <w:rPr>
          <w:rtl/>
          <w:lang w:bidi="fa-IR"/>
        </w:rPr>
        <w:t xml:space="preserve">: </w:t>
      </w:r>
      <w:r>
        <w:rPr>
          <w:rtl/>
          <w:lang w:bidi="fa-IR"/>
        </w:rPr>
        <w:t>-</w:t>
      </w:r>
    </w:p>
    <w:p w:rsidR="00801D13" w:rsidRDefault="00801D13" w:rsidP="004775A0">
      <w:pPr>
        <w:pStyle w:val="Heading2Center"/>
        <w:rPr>
          <w:rtl/>
          <w:lang w:bidi="fa-IR"/>
        </w:rPr>
      </w:pPr>
      <w:bookmarkStart w:id="38" w:name="_Toc496544207"/>
      <w:r>
        <w:rPr>
          <w:rtl/>
          <w:lang w:bidi="fa-IR"/>
        </w:rPr>
        <w:t>[ المورد -</w:t>
      </w:r>
      <w:r w:rsidRPr="00CD58B0">
        <w:rPr>
          <w:rtl/>
        </w:rPr>
        <w:t xml:space="preserve"> </w:t>
      </w:r>
      <w:r w:rsidR="00E02BCE" w:rsidRPr="00CD58B0">
        <w:rPr>
          <w:rtl/>
        </w:rPr>
        <w:t>(29)</w:t>
      </w:r>
      <w:r w:rsidRPr="00CD58B0">
        <w:rPr>
          <w:rtl/>
        </w:rPr>
        <w:t xml:space="preserve"> </w:t>
      </w:r>
      <w:r>
        <w:rPr>
          <w:rtl/>
          <w:lang w:bidi="fa-IR"/>
        </w:rPr>
        <w:t>-</w:t>
      </w:r>
      <w:r w:rsidR="00F40591">
        <w:rPr>
          <w:rtl/>
          <w:lang w:bidi="fa-IR"/>
        </w:rPr>
        <w:t xml:space="preserve">: </w:t>
      </w:r>
      <w:r>
        <w:rPr>
          <w:rtl/>
          <w:lang w:bidi="fa-IR"/>
        </w:rPr>
        <w:t>عول الفرائض ]</w:t>
      </w:r>
      <w:bookmarkEnd w:id="38"/>
    </w:p>
    <w:p w:rsidR="00801D13" w:rsidRDefault="00801D13" w:rsidP="00801D13">
      <w:pPr>
        <w:pStyle w:val="libNormal"/>
        <w:rPr>
          <w:rtl/>
          <w:lang w:bidi="fa-IR"/>
        </w:rPr>
      </w:pPr>
      <w:r>
        <w:rPr>
          <w:rtl/>
          <w:lang w:bidi="fa-IR"/>
        </w:rPr>
        <w:t>اختلف المسلمون في جواز العول وعدمه</w:t>
      </w:r>
      <w:r w:rsidR="00870EC3">
        <w:rPr>
          <w:rtl/>
          <w:lang w:bidi="fa-IR"/>
        </w:rPr>
        <w:t xml:space="preserve">، </w:t>
      </w:r>
      <w:r>
        <w:rPr>
          <w:rtl/>
          <w:lang w:bidi="fa-IR"/>
        </w:rPr>
        <w:t>وحقيقة العول ان تنقص التركة عن ذوي السهام كأختين وزوج فان للاختين الثلثين وللزوج النصف</w:t>
      </w:r>
      <w:r w:rsidR="00870EC3">
        <w:rPr>
          <w:rtl/>
          <w:lang w:bidi="fa-IR"/>
        </w:rPr>
        <w:t xml:space="preserve">، </w:t>
      </w:r>
      <w:r>
        <w:rPr>
          <w:rtl/>
          <w:lang w:bidi="fa-IR"/>
        </w:rPr>
        <w:t>وقد التبس الأمر فيها على الخليفة الثاني فلم يدر أيهم قدم الله فيها ليقدمه</w:t>
      </w:r>
      <w:r w:rsidR="00870EC3">
        <w:rPr>
          <w:rtl/>
          <w:lang w:bidi="fa-IR"/>
        </w:rPr>
        <w:t xml:space="preserve">، </w:t>
      </w:r>
      <w:r>
        <w:rPr>
          <w:rtl/>
          <w:lang w:bidi="fa-IR"/>
        </w:rPr>
        <w:t>وأيهم أخر ليؤخره</w:t>
      </w:r>
      <w:r w:rsidR="00870EC3">
        <w:rPr>
          <w:rtl/>
          <w:lang w:bidi="fa-IR"/>
        </w:rPr>
        <w:t xml:space="preserve">، </w:t>
      </w:r>
      <w:r>
        <w:rPr>
          <w:rtl/>
          <w:lang w:bidi="fa-IR"/>
        </w:rPr>
        <w:t>فقضى بتوزيع النقص على الجميع بنسبة سهامهم</w:t>
      </w:r>
      <w:r w:rsidR="00870EC3">
        <w:rPr>
          <w:rtl/>
          <w:lang w:bidi="fa-IR"/>
        </w:rPr>
        <w:t xml:space="preserve">، </w:t>
      </w:r>
      <w:r>
        <w:rPr>
          <w:rtl/>
          <w:lang w:bidi="fa-IR"/>
        </w:rPr>
        <w:t xml:space="preserve">وهذا غاية ما يتحراه من العدل مع التباس الأمر عليه </w:t>
      </w:r>
      <w:r w:rsidR="00C20296" w:rsidRPr="00C20296">
        <w:rPr>
          <w:rStyle w:val="libFootnotenumChar"/>
          <w:rtl/>
          <w:lang w:bidi="fa-IR"/>
        </w:rPr>
        <w:t>(</w:t>
      </w:r>
      <w:r w:rsidRPr="00C20296">
        <w:rPr>
          <w:rStyle w:val="libFootnotenumChar"/>
          <w:rtl/>
          <w:lang w:bidi="fa-IR"/>
        </w:rPr>
        <w:t>367</w:t>
      </w:r>
      <w:r w:rsidR="00C20296" w:rsidRPr="00C20296">
        <w:rPr>
          <w:rStyle w:val="libFootnotenumChar"/>
          <w:rtl/>
          <w:lang w:bidi="fa-IR"/>
        </w:rPr>
        <w:t>)</w:t>
      </w:r>
      <w:r>
        <w:rPr>
          <w:rtl/>
          <w:lang w:bidi="fa-IR"/>
        </w:rPr>
        <w:t>.</w:t>
      </w:r>
    </w:p>
    <w:p w:rsidR="00801D13" w:rsidRDefault="00801D13" w:rsidP="00801D13">
      <w:pPr>
        <w:pStyle w:val="libNormal"/>
        <w:rPr>
          <w:lang w:bidi="fa-IR"/>
        </w:rPr>
      </w:pPr>
      <w:r>
        <w:rPr>
          <w:rtl/>
          <w:lang w:bidi="fa-IR"/>
        </w:rPr>
        <w:t>لكن أئمة أهل البيت وعلماؤهم عرفوا المقدم عند الله فقدموه</w:t>
      </w:r>
      <w:r w:rsidR="00870EC3">
        <w:rPr>
          <w:rtl/>
          <w:lang w:bidi="fa-IR"/>
        </w:rPr>
        <w:t xml:space="preserve">، </w:t>
      </w:r>
      <w:r>
        <w:rPr>
          <w:rtl/>
          <w:lang w:bidi="fa-IR"/>
        </w:rPr>
        <w:t>وعرفوا المؤخر فأخروه - وأهل البيت أدرى بالذي فيه -</w:t>
      </w:r>
    </w:p>
    <w:p w:rsidR="00CD58B0" w:rsidRDefault="00CD58B0" w:rsidP="00CD58B0">
      <w:pPr>
        <w:pStyle w:val="libLine"/>
        <w:rPr>
          <w:rtl/>
          <w:lang w:bidi="fa-IR"/>
        </w:rPr>
      </w:pPr>
      <w:r>
        <w:rPr>
          <w:rFonts w:hint="cs"/>
          <w:rtl/>
          <w:lang w:bidi="fa-IR"/>
        </w:rPr>
        <w:t>____________________</w:t>
      </w:r>
    </w:p>
    <w:p w:rsidR="00CD58B0" w:rsidRDefault="00CD58B0" w:rsidP="00CD58B0">
      <w:pPr>
        <w:pStyle w:val="libFootnote0"/>
        <w:rPr>
          <w:rtl/>
          <w:lang w:bidi="fa-IR"/>
        </w:rPr>
      </w:pPr>
      <w:r w:rsidRPr="00CD58B0">
        <w:rPr>
          <w:rtl/>
        </w:rPr>
        <w:t xml:space="preserve">(366) </w:t>
      </w:r>
      <w:r>
        <w:rPr>
          <w:rtl/>
          <w:lang w:bidi="fa-IR"/>
        </w:rPr>
        <w:t>أخرج هذا الحديث جماعة من حفظة السنن وهو موجود في كتاب الفرائض ص 339 من الجزء الرابع من مستدرك الحاكم. وقد صرح ثمة بأنه صحيح على شرط الشيخين وأورده الذهبي في تلخيص المستدرك حاكما بصحته على شرطهما أيضا فراجع (منه قدس). وراجع: الفقه على المذاهب الخمسة ص 514.</w:t>
      </w:r>
    </w:p>
    <w:p w:rsidR="00801D13" w:rsidRDefault="00C20296" w:rsidP="00CD58B0">
      <w:pPr>
        <w:pStyle w:val="libFootnote0"/>
        <w:rPr>
          <w:rtl/>
          <w:lang w:bidi="fa-IR"/>
        </w:rPr>
      </w:pPr>
      <w:r w:rsidRPr="00CD58B0">
        <w:rPr>
          <w:rtl/>
          <w:lang w:bidi="fa-IR"/>
        </w:rPr>
        <w:t>(</w:t>
      </w:r>
      <w:r w:rsidR="00801D13" w:rsidRPr="00CD58B0">
        <w:rPr>
          <w:rtl/>
          <w:lang w:bidi="fa-IR"/>
        </w:rPr>
        <w:t>367</w:t>
      </w:r>
      <w:r w:rsidRPr="00CD58B0">
        <w:rPr>
          <w:rtl/>
          <w:lang w:bidi="fa-IR"/>
        </w:rPr>
        <w:t>)</w:t>
      </w:r>
      <w:r w:rsidR="00801D13">
        <w:rPr>
          <w:rtl/>
          <w:lang w:bidi="fa-IR"/>
        </w:rPr>
        <w:t xml:space="preserve"> العول</w:t>
      </w:r>
      <w:r w:rsidR="00F40591">
        <w:rPr>
          <w:rtl/>
          <w:lang w:bidi="fa-IR"/>
        </w:rPr>
        <w:t xml:space="preserve">: </w:t>
      </w:r>
      <w:r w:rsidR="00801D13">
        <w:rPr>
          <w:rtl/>
          <w:lang w:bidi="fa-IR"/>
        </w:rPr>
        <w:t>الفقه على المذاهب الخمسة ص 519</w:t>
      </w:r>
      <w:r w:rsidR="00870EC3">
        <w:rPr>
          <w:rtl/>
          <w:lang w:bidi="fa-IR"/>
        </w:rPr>
        <w:t xml:space="preserve">، </w:t>
      </w:r>
      <w:r w:rsidR="00801D13">
        <w:rPr>
          <w:rtl/>
          <w:lang w:bidi="fa-IR"/>
        </w:rPr>
        <w:t xml:space="preserve">جواهر الكلام في شرح شرايع الإسلام ج 39 / 106 - 109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AD2AC6">
      <w:pPr>
        <w:pStyle w:val="libNormal0"/>
        <w:rPr>
          <w:rtl/>
          <w:lang w:bidi="fa-IR"/>
        </w:rPr>
      </w:pPr>
      <w:r>
        <w:rPr>
          <w:rtl/>
          <w:lang w:bidi="fa-IR"/>
        </w:rPr>
        <w:lastRenderedPageBreak/>
        <w:t>قال</w:t>
      </w:r>
      <w:r w:rsidR="00F40591">
        <w:rPr>
          <w:rtl/>
          <w:lang w:bidi="fa-IR"/>
        </w:rPr>
        <w:t xml:space="preserve">: </w:t>
      </w:r>
      <w:r>
        <w:rPr>
          <w:rtl/>
          <w:lang w:bidi="fa-IR"/>
        </w:rPr>
        <w:t xml:space="preserve">الإمام أبو جعفر الباقر </w:t>
      </w:r>
      <w:r w:rsidRPr="00801D13">
        <w:rPr>
          <w:rStyle w:val="libAlaemChar"/>
          <w:rtl/>
        </w:rPr>
        <w:t>عليه‌السلام</w:t>
      </w:r>
      <w:r w:rsidR="00F40591">
        <w:rPr>
          <w:rtl/>
          <w:lang w:bidi="fa-IR"/>
        </w:rPr>
        <w:t xml:space="preserve">: </w:t>
      </w:r>
      <w:r>
        <w:rPr>
          <w:rtl/>
          <w:lang w:bidi="fa-IR"/>
        </w:rPr>
        <w:t xml:space="preserve">كان أمير المؤمنين - علي </w:t>
      </w:r>
      <w:r w:rsidRPr="00801D13">
        <w:rPr>
          <w:rStyle w:val="libAlaemChar"/>
          <w:rtl/>
        </w:rPr>
        <w:t>عليه‌السلام</w:t>
      </w:r>
      <w:r>
        <w:rPr>
          <w:rtl/>
          <w:lang w:bidi="fa-IR"/>
        </w:rPr>
        <w:t xml:space="preserve"> - يقول</w:t>
      </w:r>
      <w:r w:rsidR="00F40591">
        <w:rPr>
          <w:rtl/>
          <w:lang w:bidi="fa-IR"/>
        </w:rPr>
        <w:t xml:space="preserve">: </w:t>
      </w:r>
      <w:r>
        <w:rPr>
          <w:rtl/>
          <w:lang w:bidi="fa-IR"/>
        </w:rPr>
        <w:t xml:space="preserve">" ان الذي أحصى رمل عالج ليعلم أن السهام لا تعول على ستة </w:t>
      </w:r>
      <w:r w:rsidR="00E02BCE" w:rsidRPr="000F4B10">
        <w:rPr>
          <w:rStyle w:val="libFootnotenumChar"/>
          <w:rtl/>
        </w:rPr>
        <w:t>(1)</w:t>
      </w:r>
      <w:r>
        <w:rPr>
          <w:rtl/>
          <w:lang w:bidi="fa-IR"/>
        </w:rPr>
        <w:t xml:space="preserve"> لو يبصرون وجهها " </w:t>
      </w:r>
      <w:r w:rsidR="00C20296" w:rsidRPr="00C20296">
        <w:rPr>
          <w:rStyle w:val="libFootnotenumChar"/>
          <w:rtl/>
          <w:lang w:bidi="fa-IR"/>
        </w:rPr>
        <w:t>(</w:t>
      </w:r>
      <w:r w:rsidRPr="00C20296">
        <w:rPr>
          <w:rStyle w:val="libFootnotenumChar"/>
          <w:rtl/>
          <w:lang w:bidi="fa-IR"/>
        </w:rPr>
        <w:t>368</w:t>
      </w:r>
      <w:r w:rsidR="00C20296" w:rsidRPr="00C20296">
        <w:rPr>
          <w:rStyle w:val="libFootnotenumChar"/>
          <w:rtl/>
          <w:lang w:bidi="fa-IR"/>
        </w:rPr>
        <w:t>)</w:t>
      </w:r>
      <w:r>
        <w:rPr>
          <w:rtl/>
          <w:lang w:bidi="fa-IR"/>
        </w:rPr>
        <w:t>.</w:t>
      </w:r>
    </w:p>
    <w:p w:rsidR="00801D13" w:rsidRDefault="00801D13" w:rsidP="00801D13">
      <w:pPr>
        <w:pStyle w:val="libNormal"/>
        <w:rPr>
          <w:lang w:bidi="fa-IR"/>
        </w:rPr>
      </w:pPr>
      <w:r>
        <w:rPr>
          <w:rtl/>
          <w:lang w:bidi="fa-IR"/>
        </w:rPr>
        <w:t>وكان ابن عباس يقول</w:t>
      </w:r>
      <w:r w:rsidR="00F40591">
        <w:rPr>
          <w:rtl/>
          <w:lang w:bidi="fa-IR"/>
        </w:rPr>
        <w:t xml:space="preserve">: </w:t>
      </w:r>
      <w:r>
        <w:rPr>
          <w:rtl/>
          <w:lang w:bidi="fa-IR"/>
        </w:rPr>
        <w:t>من شاء باهلته عند الحجر الأسود ان الله لم يذكر في كتابه نصفين وثلثا</w:t>
      </w:r>
      <w:r w:rsidR="00870EC3">
        <w:rPr>
          <w:rtl/>
          <w:lang w:bidi="fa-IR"/>
        </w:rPr>
        <w:t xml:space="preserve">، </w:t>
      </w:r>
      <w:r>
        <w:rPr>
          <w:rtl/>
          <w:lang w:bidi="fa-IR"/>
        </w:rPr>
        <w:t>وقال أيضا</w:t>
      </w:r>
      <w:r w:rsidR="00F40591">
        <w:rPr>
          <w:rtl/>
          <w:lang w:bidi="fa-IR"/>
        </w:rPr>
        <w:t xml:space="preserve">: </w:t>
      </w:r>
      <w:r>
        <w:rPr>
          <w:rtl/>
          <w:lang w:bidi="fa-IR"/>
        </w:rPr>
        <w:t>سبحان الله العظيم أترون ان الذي أحصى رمل عالج عددا جعل في مال نصفا ونصفا وثلثا</w:t>
      </w:r>
      <w:r w:rsidR="00870EC3">
        <w:rPr>
          <w:rtl/>
          <w:lang w:bidi="fa-IR"/>
        </w:rPr>
        <w:t xml:space="preserve">، </w:t>
      </w:r>
      <w:r>
        <w:rPr>
          <w:rtl/>
          <w:lang w:bidi="fa-IR"/>
        </w:rPr>
        <w:t>هذان النصفان قد ذهبا بالمال فأين موضع الثلث ؟</w:t>
      </w:r>
      <w:r w:rsidR="00B40897">
        <w:rPr>
          <w:rtl/>
          <w:lang w:bidi="fa-IR"/>
        </w:rPr>
        <w:t xml:space="preserve">. </w:t>
      </w:r>
      <w:r>
        <w:rPr>
          <w:rtl/>
          <w:lang w:bidi="fa-IR"/>
        </w:rPr>
        <w:t>فقيل له يا أبا العباس فمن أول من أعال الفرائض ؟ فقال</w:t>
      </w:r>
      <w:r w:rsidR="00F40591">
        <w:rPr>
          <w:rtl/>
          <w:lang w:bidi="fa-IR"/>
        </w:rPr>
        <w:t xml:space="preserve">: </w:t>
      </w:r>
      <w:r>
        <w:rPr>
          <w:rtl/>
          <w:lang w:bidi="fa-IR"/>
        </w:rPr>
        <w:t>لما التفت الفرائض عند عمر ودفع بعضها بعضا</w:t>
      </w:r>
      <w:r w:rsidR="00870EC3">
        <w:rPr>
          <w:rtl/>
          <w:lang w:bidi="fa-IR"/>
        </w:rPr>
        <w:t xml:space="preserve">، </w:t>
      </w:r>
      <w:r>
        <w:rPr>
          <w:rtl/>
          <w:lang w:bidi="fa-IR"/>
        </w:rPr>
        <w:t>قال</w:t>
      </w:r>
      <w:r w:rsidR="00F40591">
        <w:rPr>
          <w:rtl/>
          <w:lang w:bidi="fa-IR"/>
        </w:rPr>
        <w:t xml:space="preserve">: </w:t>
      </w:r>
      <w:r>
        <w:rPr>
          <w:rtl/>
          <w:lang w:bidi="fa-IR"/>
        </w:rPr>
        <w:t>والله ما أدري أيكم قدم الله وأيكم أخر</w:t>
      </w:r>
      <w:r w:rsidR="00870EC3">
        <w:rPr>
          <w:rtl/>
          <w:lang w:bidi="fa-IR"/>
        </w:rPr>
        <w:t xml:space="preserve">، </w:t>
      </w:r>
      <w:r>
        <w:rPr>
          <w:rtl/>
          <w:lang w:bidi="fa-IR"/>
        </w:rPr>
        <w:t>وما أجد شيئا هو أوسع من أن أقسم عليكم هذا المال بالحصص قال ابن عباس</w:t>
      </w:r>
      <w:r w:rsidR="00F40591">
        <w:rPr>
          <w:rtl/>
          <w:lang w:bidi="fa-IR"/>
        </w:rPr>
        <w:t xml:space="preserve">: </w:t>
      </w:r>
      <w:r>
        <w:rPr>
          <w:rtl/>
          <w:lang w:bidi="fa-IR"/>
        </w:rPr>
        <w:t>وأيم الله لو قدمتم من قدم الله</w:t>
      </w:r>
      <w:r w:rsidR="00870EC3">
        <w:rPr>
          <w:rtl/>
          <w:lang w:bidi="fa-IR"/>
        </w:rPr>
        <w:t xml:space="preserve">، </w:t>
      </w:r>
      <w:r>
        <w:rPr>
          <w:rtl/>
          <w:lang w:bidi="fa-IR"/>
        </w:rPr>
        <w:t>وأخرتم من أخر الله ما عالت الفريضة</w:t>
      </w:r>
      <w:r w:rsidR="00870EC3">
        <w:rPr>
          <w:rtl/>
          <w:lang w:bidi="fa-IR"/>
        </w:rPr>
        <w:t xml:space="preserve">، </w:t>
      </w:r>
      <w:r>
        <w:rPr>
          <w:rtl/>
          <w:lang w:bidi="fa-IR"/>
        </w:rPr>
        <w:t>فقيل له</w:t>
      </w:r>
      <w:r w:rsidR="00F40591">
        <w:rPr>
          <w:rtl/>
          <w:lang w:bidi="fa-IR"/>
        </w:rPr>
        <w:t xml:space="preserve">: </w:t>
      </w:r>
      <w:r>
        <w:rPr>
          <w:rtl/>
          <w:lang w:bidi="fa-IR"/>
        </w:rPr>
        <w:t>أيها قدم الله وأيها أخر</w:t>
      </w:r>
      <w:r w:rsidR="00B40897">
        <w:rPr>
          <w:rtl/>
          <w:lang w:bidi="fa-IR"/>
        </w:rPr>
        <w:t>.</w:t>
      </w:r>
      <w:r w:rsidR="00870EC3">
        <w:rPr>
          <w:rtl/>
          <w:lang w:bidi="fa-IR"/>
        </w:rPr>
        <w:t xml:space="preserve">، </w:t>
      </w:r>
      <w:r>
        <w:rPr>
          <w:rtl/>
          <w:lang w:bidi="fa-IR"/>
        </w:rPr>
        <w:t>فقال</w:t>
      </w:r>
      <w:r w:rsidR="00F40591">
        <w:rPr>
          <w:rtl/>
          <w:lang w:bidi="fa-IR"/>
        </w:rPr>
        <w:t xml:space="preserve">: </w:t>
      </w:r>
      <w:r>
        <w:rPr>
          <w:rtl/>
          <w:lang w:bidi="fa-IR"/>
        </w:rPr>
        <w:t>كل فريضة لم يهبطها الله إلا إلى فريضة</w:t>
      </w:r>
      <w:r w:rsidR="00870EC3">
        <w:rPr>
          <w:rtl/>
          <w:lang w:bidi="fa-IR"/>
        </w:rPr>
        <w:t xml:space="preserve">، </w:t>
      </w:r>
      <w:r>
        <w:rPr>
          <w:rtl/>
          <w:lang w:bidi="fa-IR"/>
        </w:rPr>
        <w:t>فهذا ما قدم الله وأما ما أخر فكل فريضة إذا زالت عن فرضها لم يكن لها إلا ما بقي</w:t>
      </w:r>
      <w:r w:rsidR="00870EC3">
        <w:rPr>
          <w:rtl/>
          <w:lang w:bidi="fa-IR"/>
        </w:rPr>
        <w:t xml:space="preserve">، </w:t>
      </w:r>
      <w:r>
        <w:rPr>
          <w:rtl/>
          <w:lang w:bidi="fa-IR"/>
        </w:rPr>
        <w:t>فتلك التي أخر قال</w:t>
      </w:r>
      <w:r w:rsidR="00F40591">
        <w:rPr>
          <w:rtl/>
          <w:lang w:bidi="fa-IR"/>
        </w:rPr>
        <w:t xml:space="preserve">: </w:t>
      </w:r>
      <w:r>
        <w:rPr>
          <w:rtl/>
          <w:lang w:bidi="fa-IR"/>
        </w:rPr>
        <w:t>فأما التي قدم فالزوج له النصف</w:t>
      </w:r>
      <w:r w:rsidR="00870EC3">
        <w:rPr>
          <w:rtl/>
          <w:lang w:bidi="fa-IR"/>
        </w:rPr>
        <w:t xml:space="preserve">، </w:t>
      </w:r>
      <w:r>
        <w:rPr>
          <w:rtl/>
          <w:lang w:bidi="fa-IR"/>
        </w:rPr>
        <w:t>فإذا دخل عليه ما يزيله عنه رجع إلى الربع لا يزيله عنه شئ ومثله</w:t>
      </w:r>
    </w:p>
    <w:p w:rsidR="00AD2AC6" w:rsidRDefault="00AD2AC6" w:rsidP="00AD2AC6">
      <w:pPr>
        <w:pStyle w:val="libLine"/>
        <w:rPr>
          <w:rtl/>
          <w:lang w:bidi="fa-IR"/>
        </w:rPr>
      </w:pPr>
      <w:r>
        <w:rPr>
          <w:rFonts w:hint="cs"/>
          <w:rtl/>
          <w:lang w:bidi="fa-IR"/>
        </w:rPr>
        <w:t>____________________</w:t>
      </w:r>
    </w:p>
    <w:p w:rsidR="00801D13" w:rsidRDefault="00E02BCE" w:rsidP="00AD2AC6">
      <w:pPr>
        <w:pStyle w:val="libFootnote0"/>
        <w:rPr>
          <w:rtl/>
          <w:lang w:bidi="fa-IR"/>
        </w:rPr>
      </w:pPr>
      <w:r w:rsidRPr="00AD2AC6">
        <w:rPr>
          <w:rtl/>
        </w:rPr>
        <w:t>(1)</w:t>
      </w:r>
      <w:r w:rsidR="00801D13">
        <w:rPr>
          <w:rtl/>
          <w:lang w:bidi="fa-IR"/>
        </w:rPr>
        <w:t xml:space="preserve"> كان الناس على عهده </w:t>
      </w:r>
      <w:r w:rsidR="00801D13" w:rsidRPr="00AD2AC6">
        <w:rPr>
          <w:rStyle w:val="libFootnoteAlaemChar"/>
          <w:rtl/>
        </w:rPr>
        <w:t>عليه‌السلام</w:t>
      </w:r>
      <w:r w:rsidR="00801D13">
        <w:rPr>
          <w:rtl/>
          <w:lang w:bidi="fa-IR"/>
        </w:rPr>
        <w:t xml:space="preserve"> يفرضون كل شئ ستة أجزء كل جزاء سدس كما يفرضون اليوم في عرفنا أربعة وعشرين قيراطا</w:t>
      </w:r>
      <w:r w:rsidR="00870EC3">
        <w:rPr>
          <w:rtl/>
          <w:lang w:bidi="fa-IR"/>
        </w:rPr>
        <w:t xml:space="preserve">، </w:t>
      </w:r>
      <w:r w:rsidR="00801D13">
        <w:rPr>
          <w:rtl/>
          <w:lang w:bidi="fa-IR"/>
        </w:rPr>
        <w:t xml:space="preserve">وعليه فيكون مراده </w:t>
      </w:r>
      <w:r w:rsidR="00801D13" w:rsidRPr="00AD2AC6">
        <w:rPr>
          <w:rStyle w:val="libFootnoteAlaemChar"/>
          <w:rtl/>
        </w:rPr>
        <w:t>عليه‌السلام</w:t>
      </w:r>
      <w:r w:rsidR="00801D13">
        <w:rPr>
          <w:rtl/>
          <w:lang w:bidi="fa-IR"/>
        </w:rPr>
        <w:t xml:space="preserve"> انكم لو تبصرون وجوه السهام إذا تعارضت لم تتجاوز السهام عن الستة</w:t>
      </w:r>
      <w:r w:rsidR="00870EC3">
        <w:rPr>
          <w:rtl/>
          <w:lang w:bidi="fa-IR"/>
        </w:rPr>
        <w:t xml:space="preserve">، </w:t>
      </w:r>
      <w:r w:rsidR="00801D13">
        <w:rPr>
          <w:rtl/>
          <w:lang w:bidi="fa-IR"/>
        </w:rPr>
        <w:t>وحيث أنكم لم تبصروا طرقها فقد تجاوزن عن الستة إذ أنكم تزيدون على الستة بقدر الناقص</w:t>
      </w:r>
      <w:r w:rsidR="00870EC3">
        <w:rPr>
          <w:rtl/>
          <w:lang w:bidi="fa-IR"/>
        </w:rPr>
        <w:t xml:space="preserve">، </w:t>
      </w:r>
      <w:r w:rsidR="00801D13">
        <w:rPr>
          <w:rtl/>
          <w:lang w:bidi="fa-IR"/>
        </w:rPr>
        <w:t>مثلا إذا اجتمع أبوان وبنتان وزوج فللأبوين اثنان من الستة وللبنتين أربعة منها فتمت الستة فتزيدون على الستة واحدا ونصفا للزوج فتتجاوز السهام من الستة إلى سبعة ونصف</w:t>
      </w:r>
      <w:r w:rsidR="00B40897">
        <w:rPr>
          <w:rtl/>
          <w:lang w:bidi="fa-IR"/>
        </w:rPr>
        <w:t xml:space="preserve">. </w:t>
      </w:r>
      <w:r w:rsidR="00801D13">
        <w:rPr>
          <w:rtl/>
          <w:lang w:bidi="fa-IR"/>
        </w:rPr>
        <w:t xml:space="preserve">وهذا ممتنع ولا يجوز على الله تعالى أن يفرضه أبدا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AD2AC6">
      <w:pPr>
        <w:pStyle w:val="libFootnote0"/>
        <w:rPr>
          <w:rtl/>
          <w:lang w:bidi="fa-IR"/>
        </w:rPr>
      </w:pPr>
      <w:r w:rsidRPr="00AD2AC6">
        <w:rPr>
          <w:rtl/>
          <w:lang w:bidi="fa-IR"/>
        </w:rPr>
        <w:t>(</w:t>
      </w:r>
      <w:r w:rsidR="00801D13" w:rsidRPr="00AD2AC6">
        <w:rPr>
          <w:rtl/>
          <w:lang w:bidi="fa-IR"/>
        </w:rPr>
        <w:t>368</w:t>
      </w:r>
      <w:r w:rsidRPr="00AD2AC6">
        <w:rPr>
          <w:rtl/>
          <w:lang w:bidi="fa-IR"/>
        </w:rPr>
        <w:t>)</w:t>
      </w:r>
      <w:r w:rsidR="00801D13">
        <w:rPr>
          <w:rtl/>
          <w:lang w:bidi="fa-IR"/>
        </w:rPr>
        <w:t xml:space="preserve"> وسائل الشيعة ج 17 / 423 ح 9 و 14</w:t>
      </w:r>
      <w:r w:rsidR="00870EC3">
        <w:rPr>
          <w:rtl/>
          <w:lang w:bidi="fa-IR"/>
        </w:rPr>
        <w:t xml:space="preserve">، </w:t>
      </w:r>
      <w:r w:rsidR="00801D13">
        <w:rPr>
          <w:rtl/>
          <w:lang w:bidi="fa-IR"/>
        </w:rPr>
        <w:t xml:space="preserve">الجواهر ج 39 / 106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AD2AC6">
      <w:pPr>
        <w:pStyle w:val="libNormal0"/>
        <w:rPr>
          <w:rtl/>
          <w:lang w:bidi="fa-IR"/>
        </w:rPr>
      </w:pPr>
      <w:r>
        <w:rPr>
          <w:rtl/>
          <w:lang w:bidi="fa-IR"/>
        </w:rPr>
        <w:lastRenderedPageBreak/>
        <w:t>الزوجة والأم قال</w:t>
      </w:r>
      <w:r w:rsidR="00F40591">
        <w:rPr>
          <w:rtl/>
          <w:lang w:bidi="fa-IR"/>
        </w:rPr>
        <w:t xml:space="preserve">: </w:t>
      </w:r>
      <w:r>
        <w:rPr>
          <w:rtl/>
          <w:lang w:bidi="fa-IR"/>
        </w:rPr>
        <w:t>وأما التي أخر ففريضة البنات والأخوات لها النصف والثلثان</w:t>
      </w:r>
      <w:r w:rsidR="00870EC3">
        <w:rPr>
          <w:rtl/>
          <w:lang w:bidi="fa-IR"/>
        </w:rPr>
        <w:t xml:space="preserve">، </w:t>
      </w:r>
      <w:r>
        <w:rPr>
          <w:rtl/>
          <w:lang w:bidi="fa-IR"/>
        </w:rPr>
        <w:t xml:space="preserve">فإذا أزالتهن الفرائض عن ذلك لم يكن لهن إلا ما بقي </w:t>
      </w:r>
      <w:r w:rsidR="00C20296">
        <w:rPr>
          <w:rtl/>
          <w:lang w:bidi="fa-IR"/>
        </w:rPr>
        <w:t>(</w:t>
      </w:r>
      <w:r>
        <w:rPr>
          <w:rtl/>
          <w:lang w:bidi="fa-IR"/>
        </w:rPr>
        <w:t>قال</w:t>
      </w:r>
      <w:r w:rsidR="00C20296">
        <w:rPr>
          <w:rtl/>
          <w:lang w:bidi="fa-IR"/>
        </w:rPr>
        <w:t>)</w:t>
      </w:r>
      <w:r w:rsidR="00F40591">
        <w:rPr>
          <w:rtl/>
          <w:lang w:bidi="fa-IR"/>
        </w:rPr>
        <w:t xml:space="preserve">: </w:t>
      </w:r>
      <w:r>
        <w:rPr>
          <w:rtl/>
          <w:lang w:bidi="fa-IR"/>
        </w:rPr>
        <w:t>فإذا اجتمع ما قدم الله وما أخر بدئ بما قدم فأعطي حقه كاملا فان بقي شئ كان لما أخر</w:t>
      </w:r>
      <w:r w:rsidR="00B40897">
        <w:rPr>
          <w:rtl/>
          <w:lang w:bidi="fa-IR"/>
        </w:rPr>
        <w:t xml:space="preserve">. </w:t>
      </w:r>
      <w:r>
        <w:rPr>
          <w:rtl/>
          <w:lang w:bidi="fa-IR"/>
        </w:rPr>
        <w:t>الحديث أورده شيخنا الشهيد الثاني في الروضة قال</w:t>
      </w:r>
      <w:r w:rsidR="00F40591">
        <w:rPr>
          <w:rtl/>
          <w:lang w:bidi="fa-IR"/>
        </w:rPr>
        <w:t xml:space="preserve">: </w:t>
      </w:r>
      <w:r>
        <w:rPr>
          <w:rtl/>
          <w:lang w:bidi="fa-IR"/>
        </w:rPr>
        <w:t xml:space="preserve">وانما ذكرناه على طوله لاشتماله على أمور مهمة </w:t>
      </w:r>
      <w:r w:rsidR="00C20296" w:rsidRPr="00C20296">
        <w:rPr>
          <w:rStyle w:val="libFootnotenumChar"/>
          <w:rtl/>
          <w:lang w:bidi="fa-IR"/>
        </w:rPr>
        <w:t>(</w:t>
      </w:r>
      <w:r w:rsidRPr="00C20296">
        <w:rPr>
          <w:rStyle w:val="libFootnotenumChar"/>
          <w:rtl/>
          <w:lang w:bidi="fa-IR"/>
        </w:rPr>
        <w:t>369</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قلت</w:t>
      </w:r>
      <w:r w:rsidR="00F40591">
        <w:rPr>
          <w:rtl/>
          <w:lang w:bidi="fa-IR"/>
        </w:rPr>
        <w:t xml:space="preserve">: </w:t>
      </w:r>
      <w:r>
        <w:rPr>
          <w:rtl/>
          <w:lang w:bidi="fa-IR"/>
        </w:rPr>
        <w:t>وأخرج الحاكم في كتاب الفرائض ص 340 من الجزء الرابع من المستدرك عن ابن عباس أنه قال</w:t>
      </w:r>
      <w:r w:rsidR="00F40591">
        <w:rPr>
          <w:rtl/>
          <w:lang w:bidi="fa-IR"/>
        </w:rPr>
        <w:t xml:space="preserve">: </w:t>
      </w:r>
      <w:r>
        <w:rPr>
          <w:rtl/>
          <w:lang w:bidi="fa-IR"/>
        </w:rPr>
        <w:t>أول من أعال الفرائض عمر وأيم الله لو قدم من قدم الله وأخر من أخر الله ما عالت فريضة</w:t>
      </w:r>
      <w:r w:rsidR="00870EC3">
        <w:rPr>
          <w:rtl/>
          <w:lang w:bidi="fa-IR"/>
        </w:rPr>
        <w:t xml:space="preserve">، </w:t>
      </w:r>
      <w:r>
        <w:rPr>
          <w:rtl/>
          <w:lang w:bidi="fa-IR"/>
        </w:rPr>
        <w:t>فقيل له</w:t>
      </w:r>
      <w:r w:rsidR="00F40591">
        <w:rPr>
          <w:rtl/>
          <w:lang w:bidi="fa-IR"/>
        </w:rPr>
        <w:t xml:space="preserve">: </w:t>
      </w:r>
      <w:r>
        <w:rPr>
          <w:rtl/>
          <w:lang w:bidi="fa-IR"/>
        </w:rPr>
        <w:t>وأيها قدم الله</w:t>
      </w:r>
      <w:r w:rsidR="00870EC3">
        <w:rPr>
          <w:rtl/>
          <w:lang w:bidi="fa-IR"/>
        </w:rPr>
        <w:t xml:space="preserve">، </w:t>
      </w:r>
      <w:r>
        <w:rPr>
          <w:rtl/>
          <w:lang w:bidi="fa-IR"/>
        </w:rPr>
        <w:t>وأيها أخر</w:t>
      </w:r>
      <w:r w:rsidR="00870EC3">
        <w:rPr>
          <w:rtl/>
          <w:lang w:bidi="fa-IR"/>
        </w:rPr>
        <w:t xml:space="preserve">، </w:t>
      </w:r>
      <w:r>
        <w:rPr>
          <w:rtl/>
          <w:lang w:bidi="fa-IR"/>
        </w:rPr>
        <w:t>فقال</w:t>
      </w:r>
      <w:r w:rsidR="00F40591">
        <w:rPr>
          <w:rtl/>
          <w:lang w:bidi="fa-IR"/>
        </w:rPr>
        <w:t xml:space="preserve">: </w:t>
      </w:r>
      <w:r>
        <w:rPr>
          <w:rtl/>
          <w:lang w:bidi="fa-IR"/>
        </w:rPr>
        <w:t>كل فريضة لم يهبطها الله عزوجل عن فريضة إلا إلى فريضة</w:t>
      </w:r>
      <w:r w:rsidR="00870EC3">
        <w:rPr>
          <w:rtl/>
          <w:lang w:bidi="fa-IR"/>
        </w:rPr>
        <w:t xml:space="preserve">، </w:t>
      </w:r>
      <w:r>
        <w:rPr>
          <w:rtl/>
          <w:lang w:bidi="fa-IR"/>
        </w:rPr>
        <w:t>فهذا ما قدم الله عزوجل كالزوج والزوجة والأم وكل فريضة إذا زالت عن فرضها لم يكن لها الا ما بقي فتلك التي أخر الله عزوجل كالأخوات والبنات فإذا اجتمع من قدم الله عزوجل ومن أخر بدئ بمن قدم فأعطى حقه كاملا</w:t>
      </w:r>
      <w:r w:rsidR="00870EC3">
        <w:rPr>
          <w:rtl/>
          <w:lang w:bidi="fa-IR"/>
        </w:rPr>
        <w:t xml:space="preserve">، </w:t>
      </w:r>
      <w:r>
        <w:rPr>
          <w:rtl/>
          <w:lang w:bidi="fa-IR"/>
        </w:rPr>
        <w:t>فان بقي شئ كان لمن أخر</w:t>
      </w:r>
      <w:r w:rsidR="00F143E8">
        <w:rPr>
          <w:rtl/>
          <w:lang w:bidi="fa-IR"/>
        </w:rPr>
        <w:t xml:space="preserve">. </w:t>
      </w:r>
      <w:r w:rsidR="00C20296">
        <w:rPr>
          <w:rtl/>
          <w:lang w:bidi="fa-IR"/>
        </w:rPr>
        <w:t>(</w:t>
      </w:r>
      <w:r>
        <w:rPr>
          <w:rtl/>
          <w:lang w:bidi="fa-IR"/>
        </w:rPr>
        <w:t>الحديث</w:t>
      </w:r>
      <w:r w:rsidR="00C20296">
        <w:rPr>
          <w:rtl/>
          <w:lang w:bidi="fa-IR"/>
        </w:rPr>
        <w:t>)</w:t>
      </w:r>
      <w:r>
        <w:rPr>
          <w:rtl/>
          <w:lang w:bidi="fa-IR"/>
        </w:rPr>
        <w:t xml:space="preserve"> </w:t>
      </w:r>
      <w:r w:rsidR="00C20296" w:rsidRPr="00C20296">
        <w:rPr>
          <w:rStyle w:val="libFootnotenumChar"/>
          <w:rtl/>
          <w:lang w:bidi="fa-IR"/>
        </w:rPr>
        <w:t>(</w:t>
      </w:r>
      <w:r w:rsidRPr="00C20296">
        <w:rPr>
          <w:rStyle w:val="libFootnotenumChar"/>
          <w:rtl/>
          <w:lang w:bidi="fa-IR"/>
        </w:rPr>
        <w:t>370</w:t>
      </w:r>
      <w:r w:rsidR="00C20296" w:rsidRPr="00C20296">
        <w:rPr>
          <w:rStyle w:val="libFootnotenumChar"/>
          <w:rtl/>
          <w:lang w:bidi="fa-IR"/>
        </w:rPr>
        <w:t>)</w:t>
      </w:r>
      <w:r>
        <w:rPr>
          <w:rtl/>
          <w:lang w:bidi="fa-IR"/>
        </w:rPr>
        <w:t>.</w:t>
      </w:r>
    </w:p>
    <w:p w:rsidR="00801D13" w:rsidRDefault="00801D13" w:rsidP="00801D13">
      <w:pPr>
        <w:pStyle w:val="libNormal"/>
        <w:rPr>
          <w:lang w:bidi="fa-IR"/>
        </w:rPr>
      </w:pPr>
      <w:r>
        <w:rPr>
          <w:rtl/>
          <w:lang w:bidi="fa-IR"/>
        </w:rPr>
        <w:t>وعلى هذا فإذا اجتمع الزوج والأم والبنات بدئ بالزوج والأم فأعطيا</w:t>
      </w:r>
    </w:p>
    <w:p w:rsidR="0003211F" w:rsidRDefault="0003211F" w:rsidP="0003211F">
      <w:pPr>
        <w:pStyle w:val="libLine"/>
        <w:rPr>
          <w:rtl/>
          <w:lang w:bidi="fa-IR"/>
        </w:rPr>
      </w:pPr>
      <w:r>
        <w:rPr>
          <w:rFonts w:hint="cs"/>
          <w:rtl/>
          <w:lang w:bidi="fa-IR"/>
        </w:rPr>
        <w:t>____________________</w:t>
      </w:r>
    </w:p>
    <w:p w:rsidR="00801D13" w:rsidRDefault="00C20296" w:rsidP="0003211F">
      <w:pPr>
        <w:pStyle w:val="libFootnote0"/>
        <w:rPr>
          <w:rtl/>
          <w:lang w:bidi="fa-IR"/>
        </w:rPr>
      </w:pPr>
      <w:r w:rsidRPr="0003211F">
        <w:rPr>
          <w:rtl/>
          <w:lang w:bidi="fa-IR"/>
        </w:rPr>
        <w:t>(</w:t>
      </w:r>
      <w:r w:rsidR="00801D13" w:rsidRPr="0003211F">
        <w:rPr>
          <w:rtl/>
          <w:lang w:bidi="fa-IR"/>
        </w:rPr>
        <w:t>369</w:t>
      </w:r>
      <w:r w:rsidRPr="0003211F">
        <w:rPr>
          <w:rtl/>
          <w:lang w:bidi="fa-IR"/>
        </w:rPr>
        <w:t>)</w:t>
      </w:r>
      <w:r w:rsidR="00801D13">
        <w:rPr>
          <w:rtl/>
          <w:lang w:bidi="fa-IR"/>
        </w:rPr>
        <w:t xml:space="preserve"> أهل البيت لا يعترفون بالعول</w:t>
      </w:r>
      <w:r w:rsidR="00F40591">
        <w:rPr>
          <w:rtl/>
          <w:lang w:bidi="fa-IR"/>
        </w:rPr>
        <w:t xml:space="preserve">: </w:t>
      </w:r>
      <w:r w:rsidR="00801D13">
        <w:rPr>
          <w:rtl/>
          <w:lang w:bidi="fa-IR"/>
        </w:rPr>
        <w:t>راجع</w:t>
      </w:r>
      <w:r w:rsidR="00F40591">
        <w:rPr>
          <w:rtl/>
          <w:lang w:bidi="fa-IR"/>
        </w:rPr>
        <w:t xml:space="preserve">: </w:t>
      </w:r>
      <w:r w:rsidR="00801D13">
        <w:rPr>
          <w:rtl/>
          <w:lang w:bidi="fa-IR"/>
        </w:rPr>
        <w:t>الروضة البهية في شرح اللمعة الدمشقية ج 8 / 88 - 92</w:t>
      </w:r>
      <w:r w:rsidR="00870EC3">
        <w:rPr>
          <w:rtl/>
          <w:lang w:bidi="fa-IR"/>
        </w:rPr>
        <w:t xml:space="preserve">، </w:t>
      </w:r>
      <w:r w:rsidR="00801D13">
        <w:rPr>
          <w:rtl/>
          <w:lang w:bidi="fa-IR"/>
        </w:rPr>
        <w:t>الكافي للكليني ج 7 / 79 - 80 ح 2</w:t>
      </w:r>
      <w:r w:rsidR="00870EC3">
        <w:rPr>
          <w:rtl/>
          <w:lang w:bidi="fa-IR"/>
        </w:rPr>
        <w:t xml:space="preserve">، </w:t>
      </w:r>
      <w:r w:rsidR="00801D13">
        <w:rPr>
          <w:rtl/>
          <w:lang w:bidi="fa-IR"/>
        </w:rPr>
        <w:t>من لا يحضره الفقيه ج 4 / 187</w:t>
      </w:r>
      <w:r w:rsidR="00870EC3">
        <w:rPr>
          <w:rtl/>
          <w:lang w:bidi="fa-IR"/>
        </w:rPr>
        <w:t xml:space="preserve">، </w:t>
      </w:r>
      <w:r w:rsidR="00801D13">
        <w:rPr>
          <w:rtl/>
          <w:lang w:bidi="fa-IR"/>
        </w:rPr>
        <w:t>كنز العمال ج 11 / 19 - 20 ح 121</w:t>
      </w:r>
      <w:r w:rsidR="00870EC3">
        <w:rPr>
          <w:rtl/>
          <w:lang w:bidi="fa-IR"/>
        </w:rPr>
        <w:t xml:space="preserve">، </w:t>
      </w:r>
      <w:r w:rsidR="00801D13">
        <w:rPr>
          <w:rtl/>
          <w:lang w:bidi="fa-IR"/>
        </w:rPr>
        <w:t>وسائل الشيعة ج 17 / 426 ب 7 من أبواب موجبات الارث ح 6</w:t>
      </w:r>
      <w:r w:rsidR="00870EC3">
        <w:rPr>
          <w:rtl/>
          <w:lang w:bidi="fa-IR"/>
        </w:rPr>
        <w:t xml:space="preserve">، </w:t>
      </w:r>
      <w:r w:rsidR="00801D13">
        <w:rPr>
          <w:rtl/>
          <w:lang w:bidi="fa-IR"/>
        </w:rPr>
        <w:t>جواهر الكلام ج 39 / 106</w:t>
      </w:r>
      <w:r w:rsidR="00870EC3">
        <w:rPr>
          <w:rtl/>
          <w:lang w:bidi="fa-IR"/>
        </w:rPr>
        <w:t xml:space="preserve">، </w:t>
      </w:r>
      <w:r w:rsidR="00801D13">
        <w:rPr>
          <w:rtl/>
          <w:lang w:bidi="fa-IR"/>
        </w:rPr>
        <w:t>الطرائف لابن طاوس ج 2 / 469 عن أبى هلال العسكري.</w:t>
      </w:r>
    </w:p>
    <w:p w:rsidR="00801D13" w:rsidRDefault="00C20296" w:rsidP="0003211F">
      <w:pPr>
        <w:pStyle w:val="libFootnote0"/>
        <w:rPr>
          <w:rtl/>
          <w:lang w:bidi="fa-IR"/>
        </w:rPr>
      </w:pPr>
      <w:r w:rsidRPr="0003211F">
        <w:rPr>
          <w:rtl/>
          <w:lang w:bidi="fa-IR"/>
        </w:rPr>
        <w:t>(</w:t>
      </w:r>
      <w:r w:rsidR="00801D13" w:rsidRPr="0003211F">
        <w:rPr>
          <w:rtl/>
          <w:lang w:bidi="fa-IR"/>
        </w:rPr>
        <w:t>370</w:t>
      </w:r>
      <w:r w:rsidRPr="0003211F">
        <w:rPr>
          <w:rtl/>
          <w:lang w:bidi="fa-IR"/>
        </w:rPr>
        <w:t>)</w:t>
      </w:r>
      <w:r w:rsidR="00801D13">
        <w:rPr>
          <w:rtl/>
          <w:lang w:bidi="fa-IR"/>
        </w:rPr>
        <w:t xml:space="preserve"> قال الحاكم بعد إيراده</w:t>
      </w:r>
      <w:r w:rsidR="00F40591">
        <w:rPr>
          <w:rtl/>
          <w:lang w:bidi="fa-IR"/>
        </w:rPr>
        <w:t xml:space="preserve">: </w:t>
      </w:r>
      <w:r w:rsidR="00801D13">
        <w:rPr>
          <w:rtl/>
          <w:lang w:bidi="fa-IR"/>
        </w:rPr>
        <w:t>هذا حديث صحيح على شرط مسلم ولم يخرجاه</w:t>
      </w:r>
      <w:r w:rsidR="00870EC3">
        <w:rPr>
          <w:rtl/>
          <w:lang w:bidi="fa-IR"/>
        </w:rPr>
        <w:t xml:space="preserve">، </w:t>
      </w:r>
      <w:r w:rsidR="00801D13">
        <w:rPr>
          <w:rtl/>
          <w:lang w:bidi="fa-IR"/>
        </w:rPr>
        <w:t>قلت</w:t>
      </w:r>
      <w:r w:rsidR="00F40591">
        <w:rPr>
          <w:rtl/>
          <w:lang w:bidi="fa-IR"/>
        </w:rPr>
        <w:t xml:space="preserve">: </w:t>
      </w:r>
      <w:r w:rsidR="00801D13">
        <w:rPr>
          <w:rtl/>
          <w:lang w:bidi="fa-IR"/>
        </w:rPr>
        <w:t>والذهبي لم يتعقبه إذ أورده في التلخيص إذعانا بصحته</w:t>
      </w:r>
      <w:r w:rsidR="00B40897">
        <w:rPr>
          <w:rtl/>
          <w:lang w:bidi="fa-IR"/>
        </w:rPr>
        <w:t xml:space="preserve">. </w:t>
      </w:r>
      <w:r w:rsidR="00801D13">
        <w:rPr>
          <w:rtl/>
          <w:lang w:bidi="fa-IR"/>
        </w:rPr>
        <w:t xml:space="preserve">ولنا حول العول في أجوبة موسى جار الله أبحاث دقيقة فليراجعها كل ولوع بتمحيص الحقيقة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وراجع</w:t>
      </w:r>
      <w:r w:rsidR="00F40591">
        <w:rPr>
          <w:rtl/>
          <w:lang w:bidi="fa-IR"/>
        </w:rPr>
        <w:t xml:space="preserve">: </w:t>
      </w:r>
      <w:r w:rsidR="00801D13">
        <w:rPr>
          <w:rtl/>
          <w:lang w:bidi="fa-IR"/>
        </w:rPr>
        <w:t>أحكام القرآن للجصاص ج 2 / 109</w:t>
      </w:r>
      <w:r w:rsidR="00870EC3">
        <w:rPr>
          <w:rtl/>
          <w:lang w:bidi="fa-IR"/>
        </w:rPr>
        <w:t xml:space="preserve">، </w:t>
      </w:r>
      <w:r w:rsidR="00801D13">
        <w:rPr>
          <w:rtl/>
          <w:lang w:bidi="fa-IR"/>
        </w:rPr>
        <w:t>السنن الكبرى ج 6 / 253</w:t>
      </w:r>
      <w:r w:rsidR="00870EC3">
        <w:rPr>
          <w:rtl/>
          <w:lang w:bidi="fa-IR"/>
        </w:rPr>
        <w:t xml:space="preserve">، </w:t>
      </w:r>
      <w:r w:rsidR="00801D13">
        <w:rPr>
          <w:rtl/>
          <w:lang w:bidi="fa-IR"/>
        </w:rPr>
        <w:t>الغدير ج 6 / 270</w:t>
      </w:r>
      <w:r w:rsidR="00870EC3">
        <w:rPr>
          <w:rtl/>
          <w:lang w:bidi="fa-IR"/>
        </w:rPr>
        <w:t xml:space="preserve">، </w:t>
      </w:r>
      <w:r w:rsidR="00801D13">
        <w:rPr>
          <w:rtl/>
          <w:lang w:bidi="fa-IR"/>
        </w:rPr>
        <w:t xml:space="preserve">أجوبة مسائل جار الله ص 88 ط 2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2F789E">
      <w:pPr>
        <w:pStyle w:val="libNormal0"/>
        <w:rPr>
          <w:rtl/>
          <w:lang w:bidi="fa-IR"/>
        </w:rPr>
      </w:pPr>
      <w:r>
        <w:rPr>
          <w:rtl/>
          <w:lang w:bidi="fa-IR"/>
        </w:rPr>
        <w:lastRenderedPageBreak/>
        <w:t>فريضتهما الثانية الربع للزوج والسدس للام كاملين</w:t>
      </w:r>
      <w:r w:rsidR="00870EC3">
        <w:rPr>
          <w:rtl/>
          <w:lang w:bidi="fa-IR"/>
        </w:rPr>
        <w:t xml:space="preserve">، </w:t>
      </w:r>
      <w:r>
        <w:rPr>
          <w:rtl/>
          <w:lang w:bidi="fa-IR"/>
        </w:rPr>
        <w:t>وأعطي الباقي للبنتين بالسواء</w:t>
      </w:r>
      <w:r w:rsidR="00870EC3">
        <w:rPr>
          <w:rtl/>
          <w:lang w:bidi="fa-IR"/>
        </w:rPr>
        <w:t xml:space="preserve">، </w:t>
      </w:r>
      <w:r>
        <w:rPr>
          <w:rtl/>
          <w:lang w:bidi="fa-IR"/>
        </w:rPr>
        <w:t>ولو اجتمع الاختان مع هؤلاء لم يكن لهما شئ أصلا</w:t>
      </w:r>
      <w:r w:rsidR="00870EC3">
        <w:rPr>
          <w:rtl/>
          <w:lang w:bidi="fa-IR"/>
        </w:rPr>
        <w:t xml:space="preserve">، </w:t>
      </w:r>
      <w:r>
        <w:rPr>
          <w:rtl/>
          <w:lang w:bidi="fa-IR"/>
        </w:rPr>
        <w:t>لان مراتب الإرث بالنسب عند أئمة أهل البيت وأوليائهم ثلاث " المرتبة الأولى "</w:t>
      </w:r>
      <w:r w:rsidR="00F40591">
        <w:rPr>
          <w:rtl/>
          <w:lang w:bidi="fa-IR"/>
        </w:rPr>
        <w:t xml:space="preserve">: </w:t>
      </w:r>
      <w:r>
        <w:rPr>
          <w:rtl/>
          <w:lang w:bidi="fa-IR"/>
        </w:rPr>
        <w:t>الآباء والأمهات دون آبائهم وأمهاتهم</w:t>
      </w:r>
      <w:r w:rsidR="00870EC3">
        <w:rPr>
          <w:rtl/>
          <w:lang w:bidi="fa-IR"/>
        </w:rPr>
        <w:t xml:space="preserve">، </w:t>
      </w:r>
      <w:r>
        <w:rPr>
          <w:rtl/>
          <w:lang w:bidi="fa-IR"/>
        </w:rPr>
        <w:t>والأبناء والبنات على ما هو مفصل في محله</w:t>
      </w:r>
      <w:r w:rsidR="00870EC3">
        <w:rPr>
          <w:rtl/>
          <w:lang w:bidi="fa-IR"/>
        </w:rPr>
        <w:t xml:space="preserve">، </w:t>
      </w:r>
      <w:r>
        <w:rPr>
          <w:rtl/>
          <w:lang w:bidi="fa-IR"/>
        </w:rPr>
        <w:t>" المرتبة الثانية "</w:t>
      </w:r>
      <w:r w:rsidR="00F40591">
        <w:rPr>
          <w:rtl/>
          <w:lang w:bidi="fa-IR"/>
        </w:rPr>
        <w:t xml:space="preserve">: </w:t>
      </w:r>
      <w:r>
        <w:rPr>
          <w:rtl/>
          <w:lang w:bidi="fa-IR"/>
        </w:rPr>
        <w:t>الإخوة والأخوات والأجداد والجدات على ما هو مبين في مظانه من كتب الفقه والحديث</w:t>
      </w:r>
      <w:r w:rsidR="00B40897">
        <w:rPr>
          <w:rtl/>
          <w:lang w:bidi="fa-IR"/>
        </w:rPr>
        <w:t xml:space="preserve">. </w:t>
      </w:r>
      <w:r>
        <w:rPr>
          <w:rtl/>
          <w:lang w:bidi="fa-IR"/>
        </w:rPr>
        <w:t xml:space="preserve">" المرتبة الثالثة " الأعمام والعمات والأخوال والخالات على ما هو مفصل في فقهنا وحديثنا فلا يرث أحد من المرتبة التالية مع وجود أحد من سابقتها </w:t>
      </w:r>
      <w:r w:rsidRPr="00426C22">
        <w:rPr>
          <w:rStyle w:val="libAlaemChar"/>
          <w:rtl/>
        </w:rPr>
        <w:t>(</w:t>
      </w:r>
      <w:r w:rsidRPr="00426C22">
        <w:rPr>
          <w:rStyle w:val="libAieChar"/>
          <w:rtl/>
        </w:rPr>
        <w:t>وَأُوْلُواْ الأَرْحَامِ بَعْضُهُمْ أَوْلَى بِبَعْضٍ فِي كِتَابِ اللّه</w:t>
      </w:r>
      <w:r w:rsidR="00C20296" w:rsidRPr="00426C22">
        <w:rPr>
          <w:rStyle w:val="libAlaemChar"/>
          <w:rtl/>
        </w:rPr>
        <w:t>)</w:t>
      </w:r>
      <w:r>
        <w:rPr>
          <w:rtl/>
          <w:lang w:bidi="fa-IR"/>
        </w:rPr>
        <w:t xml:space="preserve"> </w:t>
      </w:r>
      <w:r w:rsidR="00C20296" w:rsidRPr="00C20296">
        <w:rPr>
          <w:rStyle w:val="libFootnotenumChar"/>
          <w:rtl/>
          <w:lang w:bidi="fa-IR"/>
        </w:rPr>
        <w:t>(</w:t>
      </w:r>
      <w:r w:rsidRPr="00C20296">
        <w:rPr>
          <w:rStyle w:val="libFootnotenumChar"/>
          <w:rtl/>
          <w:lang w:bidi="fa-IR"/>
        </w:rPr>
        <w:t>371</w:t>
      </w:r>
      <w:r w:rsidR="00C20296" w:rsidRPr="00C20296">
        <w:rPr>
          <w:rStyle w:val="libFootnotenumChar"/>
          <w:rtl/>
          <w:lang w:bidi="fa-IR"/>
        </w:rPr>
        <w:t>)</w:t>
      </w:r>
      <w:r>
        <w:rPr>
          <w:rtl/>
          <w:lang w:bidi="fa-IR"/>
        </w:rPr>
        <w:t>.</w:t>
      </w:r>
    </w:p>
    <w:p w:rsidR="00801D13" w:rsidRDefault="00801D13" w:rsidP="00426C22">
      <w:pPr>
        <w:pStyle w:val="libNormal"/>
        <w:rPr>
          <w:rtl/>
          <w:lang w:bidi="fa-IR"/>
        </w:rPr>
      </w:pPr>
      <w:r>
        <w:rPr>
          <w:rtl/>
          <w:lang w:bidi="fa-IR"/>
        </w:rPr>
        <w:t>هذا مذهب الأئمة من العترة التي جعلها الله ورسوله بمنزلة الكتب إلى يوم الحساب</w:t>
      </w:r>
      <w:r w:rsidR="00870EC3">
        <w:rPr>
          <w:rtl/>
          <w:lang w:bidi="fa-IR"/>
        </w:rPr>
        <w:t xml:space="preserve">، </w:t>
      </w:r>
      <w:r>
        <w:rPr>
          <w:rtl/>
          <w:lang w:bidi="fa-IR"/>
        </w:rPr>
        <w:t>وعليه إجماع الإمامية</w:t>
      </w:r>
      <w:r w:rsidR="00B40897">
        <w:rPr>
          <w:rtl/>
          <w:lang w:bidi="fa-IR"/>
        </w:rPr>
        <w:t xml:space="preserve">. </w:t>
      </w:r>
      <w:r>
        <w:rPr>
          <w:rtl/>
          <w:lang w:bidi="fa-IR"/>
        </w:rPr>
        <w:t>فالاختان من أهل المرتبة الثانية كما بيناه فلا ترثان مع وجود الأم</w:t>
      </w:r>
      <w:r w:rsidR="00B40897">
        <w:rPr>
          <w:rtl/>
          <w:lang w:bidi="fa-IR"/>
        </w:rPr>
        <w:t xml:space="preserve">. </w:t>
      </w:r>
      <w:r>
        <w:rPr>
          <w:rtl/>
          <w:lang w:bidi="fa-IR"/>
        </w:rPr>
        <w:t>والله تعالى أعلم</w:t>
      </w:r>
      <w:r w:rsidR="00C20296" w:rsidRPr="00C20296">
        <w:rPr>
          <w:rStyle w:val="libFootnotenumChar"/>
          <w:rtl/>
          <w:lang w:bidi="fa-IR"/>
        </w:rPr>
        <w:t>(</w:t>
      </w:r>
      <w:r w:rsidRPr="00C20296">
        <w:rPr>
          <w:rStyle w:val="libFootnotenumChar"/>
          <w:rtl/>
          <w:lang w:bidi="fa-IR"/>
        </w:rPr>
        <w:t>372</w:t>
      </w:r>
      <w:r w:rsidR="00C20296" w:rsidRPr="00C20296">
        <w:rPr>
          <w:rStyle w:val="libFootnotenumChar"/>
          <w:rtl/>
          <w:lang w:bidi="fa-IR"/>
        </w:rPr>
        <w:t>)</w:t>
      </w:r>
      <w:r>
        <w:rPr>
          <w:rtl/>
          <w:lang w:bidi="fa-IR"/>
        </w:rPr>
        <w:t>.</w:t>
      </w:r>
    </w:p>
    <w:p w:rsidR="00801D13" w:rsidRDefault="00801D13" w:rsidP="004775A0">
      <w:pPr>
        <w:pStyle w:val="Heading2Center"/>
        <w:rPr>
          <w:rtl/>
          <w:lang w:bidi="fa-IR"/>
        </w:rPr>
      </w:pPr>
      <w:bookmarkStart w:id="39" w:name="_Toc496544208"/>
      <w:r>
        <w:rPr>
          <w:rtl/>
          <w:lang w:bidi="fa-IR"/>
        </w:rPr>
        <w:t>[ المورد -</w:t>
      </w:r>
      <w:r w:rsidRPr="00426C22">
        <w:rPr>
          <w:rtl/>
        </w:rPr>
        <w:t xml:space="preserve"> </w:t>
      </w:r>
      <w:r w:rsidR="00E02BCE" w:rsidRPr="00426C22">
        <w:rPr>
          <w:rtl/>
        </w:rPr>
        <w:t>(30)</w:t>
      </w:r>
      <w:r w:rsidRPr="00426C22">
        <w:rPr>
          <w:rtl/>
        </w:rPr>
        <w:t xml:space="preserve"> </w:t>
      </w:r>
      <w:r>
        <w:rPr>
          <w:rtl/>
          <w:lang w:bidi="fa-IR"/>
        </w:rPr>
        <w:t>-</w:t>
      </w:r>
      <w:r w:rsidR="00F40591">
        <w:rPr>
          <w:rtl/>
          <w:lang w:bidi="fa-IR"/>
        </w:rPr>
        <w:t xml:space="preserve">: </w:t>
      </w:r>
      <w:r>
        <w:rPr>
          <w:rtl/>
          <w:lang w:bidi="fa-IR"/>
        </w:rPr>
        <w:t>ميراث الجد مع الإخوة ]</w:t>
      </w:r>
      <w:bookmarkEnd w:id="39"/>
    </w:p>
    <w:p w:rsidR="00801D13" w:rsidRDefault="00801D13" w:rsidP="00801D13">
      <w:pPr>
        <w:pStyle w:val="libNormal"/>
        <w:rPr>
          <w:rtl/>
          <w:lang w:bidi="fa-IR"/>
        </w:rPr>
      </w:pPr>
      <w:r>
        <w:rPr>
          <w:rtl/>
          <w:lang w:bidi="fa-IR"/>
        </w:rPr>
        <w:t xml:space="preserve">أخرج البيهقي في سننه وفي شعب الإيمان كليهما </w:t>
      </w:r>
      <w:r w:rsidR="00E02BCE" w:rsidRPr="000F4B10">
        <w:rPr>
          <w:rStyle w:val="libFootnotenumChar"/>
          <w:rtl/>
        </w:rPr>
        <w:t>(1)</w:t>
      </w:r>
      <w:r>
        <w:rPr>
          <w:rtl/>
          <w:lang w:bidi="fa-IR"/>
        </w:rPr>
        <w:t xml:space="preserve"> ان عمر سأل النبي </w:t>
      </w:r>
      <w:r w:rsidR="009B2854" w:rsidRPr="009B2854">
        <w:rPr>
          <w:rStyle w:val="libAlaemChar"/>
          <w:rtl/>
        </w:rPr>
        <w:t>صلى‌الله‌عليه‌وآله</w:t>
      </w:r>
      <w:r>
        <w:rPr>
          <w:rtl/>
          <w:lang w:bidi="fa-IR"/>
        </w:rPr>
        <w:t xml:space="preserve"> وسلم عن ميراث الجد مع الإخوة فقال له</w:t>
      </w:r>
      <w:r w:rsidR="00F40591">
        <w:rPr>
          <w:rtl/>
          <w:lang w:bidi="fa-IR"/>
        </w:rPr>
        <w:t xml:space="preserve">: </w:t>
      </w:r>
      <w:r>
        <w:rPr>
          <w:rtl/>
          <w:lang w:bidi="fa-IR"/>
        </w:rPr>
        <w:t>ما سؤالك عن هذا يا عمر ؟ اني أظنك تموت قبل أن تعلمه</w:t>
      </w:r>
      <w:r w:rsidR="00870EC3">
        <w:rPr>
          <w:rtl/>
          <w:lang w:bidi="fa-IR"/>
        </w:rPr>
        <w:t xml:space="preserve">، </w:t>
      </w:r>
      <w:r>
        <w:rPr>
          <w:rtl/>
          <w:lang w:bidi="fa-IR"/>
        </w:rPr>
        <w:t xml:space="preserve">قال راوي هذا الحديث - سعيد بن المسيب - فمات عمر قبل أن يعلمه </w:t>
      </w:r>
      <w:r w:rsidR="00C20296" w:rsidRPr="00C20296">
        <w:rPr>
          <w:rStyle w:val="libFootnotenumChar"/>
          <w:rtl/>
          <w:lang w:bidi="fa-IR"/>
        </w:rPr>
        <w:t>(</w:t>
      </w:r>
      <w:r w:rsidRPr="00C20296">
        <w:rPr>
          <w:rStyle w:val="libFootnotenumChar"/>
          <w:rtl/>
          <w:lang w:bidi="fa-IR"/>
        </w:rPr>
        <w:t>373</w:t>
      </w:r>
      <w:r w:rsidR="00C20296" w:rsidRPr="00C20296">
        <w:rPr>
          <w:rStyle w:val="libFootnotenumChar"/>
          <w:rtl/>
          <w:lang w:bidi="fa-IR"/>
        </w:rPr>
        <w:t>)</w:t>
      </w:r>
      <w:r>
        <w:rPr>
          <w:rtl/>
          <w:lang w:bidi="fa-IR"/>
        </w:rPr>
        <w:t>.</w:t>
      </w:r>
    </w:p>
    <w:p w:rsidR="00426C22" w:rsidRDefault="00426C22" w:rsidP="00426C22">
      <w:pPr>
        <w:pStyle w:val="libLine"/>
        <w:rPr>
          <w:rtl/>
          <w:lang w:bidi="fa-IR"/>
        </w:rPr>
      </w:pPr>
      <w:r>
        <w:rPr>
          <w:rFonts w:hint="cs"/>
          <w:rtl/>
          <w:lang w:bidi="fa-IR"/>
        </w:rPr>
        <w:t>____________________</w:t>
      </w:r>
    </w:p>
    <w:p w:rsidR="00801D13" w:rsidRDefault="00C20296" w:rsidP="00426C22">
      <w:pPr>
        <w:pStyle w:val="libFootnote0"/>
        <w:rPr>
          <w:rtl/>
          <w:lang w:bidi="fa-IR"/>
        </w:rPr>
      </w:pPr>
      <w:r w:rsidRPr="00426C22">
        <w:rPr>
          <w:rtl/>
          <w:lang w:bidi="fa-IR"/>
        </w:rPr>
        <w:t>(</w:t>
      </w:r>
      <w:r w:rsidR="00801D13" w:rsidRPr="00426C22">
        <w:rPr>
          <w:rtl/>
          <w:lang w:bidi="fa-IR"/>
        </w:rPr>
        <w:t>371</w:t>
      </w:r>
      <w:r w:rsidRPr="00426C22">
        <w:rPr>
          <w:rtl/>
          <w:lang w:bidi="fa-IR"/>
        </w:rPr>
        <w:t>)</w:t>
      </w:r>
      <w:r w:rsidR="00801D13">
        <w:rPr>
          <w:rtl/>
          <w:lang w:bidi="fa-IR"/>
        </w:rPr>
        <w:t xml:space="preserve"> سورة الأنفال</w:t>
      </w:r>
      <w:r w:rsidR="00F40591">
        <w:rPr>
          <w:rtl/>
          <w:lang w:bidi="fa-IR"/>
        </w:rPr>
        <w:t xml:space="preserve">: </w:t>
      </w:r>
      <w:r w:rsidR="00801D13">
        <w:rPr>
          <w:rtl/>
          <w:lang w:bidi="fa-IR"/>
        </w:rPr>
        <w:t>75.</w:t>
      </w:r>
    </w:p>
    <w:p w:rsidR="00801D13" w:rsidRDefault="00C20296" w:rsidP="00426C22">
      <w:pPr>
        <w:pStyle w:val="libFootnote0"/>
        <w:rPr>
          <w:rtl/>
          <w:lang w:bidi="fa-IR"/>
        </w:rPr>
      </w:pPr>
      <w:r w:rsidRPr="00426C22">
        <w:rPr>
          <w:rtl/>
          <w:lang w:bidi="fa-IR"/>
        </w:rPr>
        <w:t>(</w:t>
      </w:r>
      <w:r w:rsidR="00801D13" w:rsidRPr="00426C22">
        <w:rPr>
          <w:rtl/>
          <w:lang w:bidi="fa-IR"/>
        </w:rPr>
        <w:t>372</w:t>
      </w:r>
      <w:r w:rsidRPr="00426C22">
        <w:rPr>
          <w:rtl/>
          <w:lang w:bidi="fa-IR"/>
        </w:rPr>
        <w:t>)</w:t>
      </w:r>
      <w:r w:rsidR="00801D13">
        <w:rPr>
          <w:rtl/>
          <w:lang w:bidi="fa-IR"/>
        </w:rPr>
        <w:t xml:space="preserve"> جواهر الكلام ج 39 / 111 - 195</w:t>
      </w:r>
      <w:r w:rsidR="00870EC3">
        <w:rPr>
          <w:rtl/>
          <w:lang w:bidi="fa-IR"/>
        </w:rPr>
        <w:t xml:space="preserve">، </w:t>
      </w:r>
      <w:r w:rsidR="00801D13">
        <w:rPr>
          <w:rtl/>
          <w:lang w:bidi="fa-IR"/>
        </w:rPr>
        <w:t>الروضة البهية في شرح اللمعة الدمشقية ج 8 / 22 - 24.</w:t>
      </w:r>
    </w:p>
    <w:p w:rsidR="00801D13" w:rsidRDefault="00E02BCE" w:rsidP="00426C22">
      <w:pPr>
        <w:pStyle w:val="libFootnote0"/>
        <w:rPr>
          <w:rtl/>
          <w:lang w:bidi="fa-IR"/>
        </w:rPr>
      </w:pPr>
      <w:r w:rsidRPr="00426C22">
        <w:rPr>
          <w:rtl/>
        </w:rPr>
        <w:t>(1)</w:t>
      </w:r>
      <w:r w:rsidR="00801D13">
        <w:rPr>
          <w:rtl/>
          <w:lang w:bidi="fa-IR"/>
        </w:rPr>
        <w:t xml:space="preserve"> وأخرجه الشيخ في فرائضه</w:t>
      </w:r>
      <w:r w:rsidR="00B40897">
        <w:rPr>
          <w:rtl/>
          <w:lang w:bidi="fa-IR"/>
        </w:rPr>
        <w:t xml:space="preserve">. </w:t>
      </w:r>
      <w:r w:rsidR="00801D13">
        <w:rPr>
          <w:rtl/>
          <w:lang w:bidi="fa-IR"/>
        </w:rPr>
        <w:t xml:space="preserve">ونقله المتقى الهندي في ص 15 من ج 6 من كنز العمال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426C22">
      <w:pPr>
        <w:pStyle w:val="libFootnote0"/>
        <w:rPr>
          <w:rtl/>
          <w:lang w:bidi="fa-IR"/>
        </w:rPr>
      </w:pPr>
      <w:r w:rsidRPr="00426C22">
        <w:rPr>
          <w:rtl/>
          <w:lang w:bidi="fa-IR"/>
        </w:rPr>
        <w:t>(</w:t>
      </w:r>
      <w:r w:rsidR="00801D13" w:rsidRPr="00426C22">
        <w:rPr>
          <w:rtl/>
          <w:lang w:bidi="fa-IR"/>
        </w:rPr>
        <w:t>373</w:t>
      </w:r>
      <w:r w:rsidRPr="00426C22">
        <w:rPr>
          <w:rtl/>
          <w:lang w:bidi="fa-IR"/>
        </w:rPr>
        <w:t>)</w:t>
      </w:r>
      <w:r w:rsidR="00801D13">
        <w:rPr>
          <w:rtl/>
          <w:lang w:bidi="fa-IR"/>
        </w:rPr>
        <w:t xml:space="preserve"> الغدير للأميني ج 6 / 116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قلت</w:t>
      </w:r>
      <w:r w:rsidR="00F40591">
        <w:rPr>
          <w:rtl/>
          <w:lang w:bidi="fa-IR"/>
        </w:rPr>
        <w:t xml:space="preserve">: </w:t>
      </w:r>
      <w:r>
        <w:rPr>
          <w:rtl/>
          <w:lang w:bidi="fa-IR"/>
        </w:rPr>
        <w:t>وقد اضطرب في هذه المسألة أيام خلافته حتى قضى فيها - فيما قيل عنه - بسبعين حكما.</w:t>
      </w:r>
    </w:p>
    <w:p w:rsidR="00801D13" w:rsidRDefault="00801D13" w:rsidP="00801D13">
      <w:pPr>
        <w:pStyle w:val="libNormal"/>
        <w:rPr>
          <w:rtl/>
          <w:lang w:bidi="fa-IR"/>
        </w:rPr>
      </w:pPr>
      <w:r>
        <w:rPr>
          <w:rtl/>
          <w:lang w:bidi="fa-IR"/>
        </w:rPr>
        <w:t xml:space="preserve">قال عبيدة السلماني </w:t>
      </w:r>
      <w:r w:rsidR="00E02BCE" w:rsidRPr="000F4B10">
        <w:rPr>
          <w:rStyle w:val="libFootnotenumChar"/>
          <w:rtl/>
        </w:rPr>
        <w:t>(1)</w:t>
      </w:r>
      <w:r w:rsidR="00F40591">
        <w:rPr>
          <w:rtl/>
          <w:lang w:bidi="fa-IR"/>
        </w:rPr>
        <w:t xml:space="preserve">: </w:t>
      </w:r>
      <w:r>
        <w:rPr>
          <w:rtl/>
          <w:lang w:bidi="fa-IR"/>
        </w:rPr>
        <w:t xml:space="preserve">لقد حفظت لعمر بن الخطاب في الجد مائة قضية مختلفة </w:t>
      </w:r>
      <w:r w:rsidR="00C20296" w:rsidRPr="00C20296">
        <w:rPr>
          <w:rStyle w:val="libFootnotenumChar"/>
          <w:rtl/>
          <w:lang w:bidi="fa-IR"/>
        </w:rPr>
        <w:t>(</w:t>
      </w:r>
      <w:r w:rsidRPr="00C20296">
        <w:rPr>
          <w:rStyle w:val="libFootnotenumChar"/>
          <w:rtl/>
          <w:lang w:bidi="fa-IR"/>
        </w:rPr>
        <w:t>374</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 xml:space="preserve">وعن عمر قال </w:t>
      </w:r>
      <w:r w:rsidR="00E02BCE" w:rsidRPr="000F4B10">
        <w:rPr>
          <w:rStyle w:val="libFootnotenumChar"/>
          <w:rtl/>
        </w:rPr>
        <w:t>(2)</w:t>
      </w:r>
      <w:r w:rsidR="00F40591">
        <w:rPr>
          <w:rtl/>
          <w:lang w:bidi="fa-IR"/>
        </w:rPr>
        <w:t xml:space="preserve">: </w:t>
      </w:r>
      <w:r>
        <w:rPr>
          <w:rtl/>
          <w:lang w:bidi="fa-IR"/>
        </w:rPr>
        <w:t>إني قضيت في الجد قضيات لم آل فيها عن الحق</w:t>
      </w:r>
      <w:r w:rsidR="00B40897">
        <w:rPr>
          <w:rtl/>
          <w:lang w:bidi="fa-IR"/>
        </w:rPr>
        <w:t xml:space="preserve">. </w:t>
      </w:r>
      <w:r>
        <w:rPr>
          <w:rtl/>
          <w:lang w:bidi="fa-IR"/>
        </w:rPr>
        <w:t xml:space="preserve">ورجع أخيرا في هذه المعضلة إلى زيد بن ثابت </w:t>
      </w:r>
      <w:r w:rsidR="00C20296" w:rsidRPr="00C20296">
        <w:rPr>
          <w:rStyle w:val="libFootnotenumChar"/>
          <w:rtl/>
          <w:lang w:bidi="fa-IR"/>
        </w:rPr>
        <w:t>(</w:t>
      </w:r>
      <w:r w:rsidRPr="00C20296">
        <w:rPr>
          <w:rStyle w:val="libFootnotenumChar"/>
          <w:rtl/>
          <w:lang w:bidi="fa-IR"/>
        </w:rPr>
        <w:t>375</w:t>
      </w:r>
      <w:r w:rsidR="00C20296" w:rsidRPr="00C20296">
        <w:rPr>
          <w:rStyle w:val="libFootnotenumChar"/>
          <w:rtl/>
          <w:lang w:bidi="fa-IR"/>
        </w:rPr>
        <w:t>)</w:t>
      </w:r>
      <w:r w:rsidR="00B40897">
        <w:rPr>
          <w:rtl/>
          <w:lang w:bidi="fa-IR"/>
        </w:rPr>
        <w:t xml:space="preserve">. </w:t>
      </w:r>
      <w:r>
        <w:rPr>
          <w:rtl/>
          <w:lang w:bidi="fa-IR"/>
        </w:rPr>
        <w:t xml:space="preserve">قال طارق بن شهاب الزهري </w:t>
      </w:r>
      <w:r w:rsidR="00E02BCE" w:rsidRPr="000F4B10">
        <w:rPr>
          <w:rStyle w:val="libFootnotenumChar"/>
          <w:rtl/>
        </w:rPr>
        <w:t>(3)</w:t>
      </w:r>
      <w:r w:rsidR="00F40591">
        <w:rPr>
          <w:rtl/>
          <w:lang w:bidi="fa-IR"/>
        </w:rPr>
        <w:t xml:space="preserve">: </w:t>
      </w:r>
      <w:r>
        <w:rPr>
          <w:rtl/>
          <w:lang w:bidi="fa-IR"/>
        </w:rPr>
        <w:t>كان عمر بن الخطاب قضى في ميراث الجد مع الإخوة قضايا مختلفة</w:t>
      </w:r>
      <w:r w:rsidR="00870EC3">
        <w:rPr>
          <w:rtl/>
          <w:lang w:bidi="fa-IR"/>
        </w:rPr>
        <w:t xml:space="preserve">، </w:t>
      </w:r>
      <w:r>
        <w:rPr>
          <w:rtl/>
          <w:lang w:bidi="fa-IR"/>
        </w:rPr>
        <w:t>ثم أنه جمع الصحابة وأخذ كتفا ليكتب فيه وهم يرون أنه يجعله أبا فخرجت حية فتفرقوا فقال</w:t>
      </w:r>
      <w:r w:rsidR="00F40591">
        <w:rPr>
          <w:rtl/>
          <w:lang w:bidi="fa-IR"/>
        </w:rPr>
        <w:t xml:space="preserve">: </w:t>
      </w:r>
      <w:r>
        <w:rPr>
          <w:rtl/>
          <w:lang w:bidi="fa-IR"/>
        </w:rPr>
        <w:t>لو أراد الله تعالى ان يمضيه لامضاه ثم أنه أتى إلى منزل زيد بن ثابت فقال له</w:t>
      </w:r>
      <w:r w:rsidR="00F40591">
        <w:rPr>
          <w:rtl/>
          <w:lang w:bidi="fa-IR"/>
        </w:rPr>
        <w:t xml:space="preserve">: </w:t>
      </w:r>
      <w:r>
        <w:rPr>
          <w:rtl/>
          <w:lang w:bidi="fa-IR"/>
        </w:rPr>
        <w:t>جئتك في أمر الجد وأريد أن أجعله أبا</w:t>
      </w:r>
      <w:r w:rsidR="00870EC3">
        <w:rPr>
          <w:rtl/>
          <w:lang w:bidi="fa-IR"/>
        </w:rPr>
        <w:t xml:space="preserve">، </w:t>
      </w:r>
      <w:r>
        <w:rPr>
          <w:rtl/>
          <w:lang w:bidi="fa-IR"/>
        </w:rPr>
        <w:t>فقال زيد</w:t>
      </w:r>
      <w:r w:rsidR="00F40591">
        <w:rPr>
          <w:rtl/>
          <w:lang w:bidi="fa-IR"/>
        </w:rPr>
        <w:t xml:space="preserve">: </w:t>
      </w:r>
      <w:r>
        <w:rPr>
          <w:rtl/>
          <w:lang w:bidi="fa-IR"/>
        </w:rPr>
        <w:t>لا أوافقك على ان تجعله أبا فخرج عمر مغضبا ثم أرسل إليه في وقت آخر فكتب زيد مذهبه فيه في قطعة قتب</w:t>
      </w:r>
      <w:r w:rsidR="00870EC3">
        <w:rPr>
          <w:rtl/>
          <w:lang w:bidi="fa-IR"/>
        </w:rPr>
        <w:t xml:space="preserve">، </w:t>
      </w:r>
      <w:r>
        <w:rPr>
          <w:rtl/>
          <w:lang w:bidi="fa-IR"/>
        </w:rPr>
        <w:t xml:space="preserve">فلما أتى عمر كتاب زيد خطب الناس ثم قرأ قطعة القتب عليهم </w:t>
      </w:r>
      <w:r w:rsidR="00C20296">
        <w:rPr>
          <w:rtl/>
          <w:lang w:bidi="fa-IR"/>
        </w:rPr>
        <w:t>(</w:t>
      </w:r>
      <w:r>
        <w:rPr>
          <w:rtl/>
          <w:lang w:bidi="fa-IR"/>
        </w:rPr>
        <w:t>ثم قال</w:t>
      </w:r>
      <w:r w:rsidR="00C20296">
        <w:rPr>
          <w:rtl/>
          <w:lang w:bidi="fa-IR"/>
        </w:rPr>
        <w:t>)</w:t>
      </w:r>
      <w:r w:rsidR="00F40591">
        <w:rPr>
          <w:rtl/>
          <w:lang w:bidi="fa-IR"/>
        </w:rPr>
        <w:t xml:space="preserve">: </w:t>
      </w:r>
      <w:r>
        <w:rPr>
          <w:rtl/>
          <w:lang w:bidi="fa-IR"/>
        </w:rPr>
        <w:t>ان زيدا قد قال</w:t>
      </w:r>
      <w:r w:rsidR="00F40591">
        <w:rPr>
          <w:rtl/>
          <w:lang w:bidi="fa-IR"/>
        </w:rPr>
        <w:t xml:space="preserve">: </w:t>
      </w:r>
      <w:r>
        <w:rPr>
          <w:rtl/>
          <w:lang w:bidi="fa-IR"/>
        </w:rPr>
        <w:t xml:space="preserve">في الجد قولا قد امضيته </w:t>
      </w:r>
      <w:r w:rsidR="00C20296" w:rsidRPr="00C20296">
        <w:rPr>
          <w:rStyle w:val="libFootnotenumChar"/>
          <w:rtl/>
          <w:lang w:bidi="fa-IR"/>
        </w:rPr>
        <w:t>(</w:t>
      </w:r>
      <w:r w:rsidRPr="00C20296">
        <w:rPr>
          <w:rStyle w:val="libFootnotenumChar"/>
          <w:rtl/>
          <w:lang w:bidi="fa-IR"/>
        </w:rPr>
        <w:t>376</w:t>
      </w:r>
      <w:r w:rsidR="00C20296" w:rsidRPr="00C20296">
        <w:rPr>
          <w:rStyle w:val="libFootnotenumChar"/>
          <w:rtl/>
          <w:lang w:bidi="fa-IR"/>
        </w:rPr>
        <w:t>)</w:t>
      </w:r>
      <w:r>
        <w:rPr>
          <w:rtl/>
          <w:lang w:bidi="fa-IR"/>
        </w:rPr>
        <w:t>.</w:t>
      </w:r>
    </w:p>
    <w:p w:rsidR="00426C22" w:rsidRDefault="00426C22" w:rsidP="00426C22">
      <w:pPr>
        <w:pStyle w:val="libLine"/>
        <w:rPr>
          <w:rtl/>
          <w:lang w:bidi="fa-IR"/>
        </w:rPr>
      </w:pPr>
      <w:r>
        <w:rPr>
          <w:rFonts w:hint="cs"/>
          <w:rtl/>
          <w:lang w:bidi="fa-IR"/>
        </w:rPr>
        <w:t>____________________</w:t>
      </w:r>
    </w:p>
    <w:p w:rsidR="00801D13" w:rsidRDefault="00E02BCE" w:rsidP="00426C22">
      <w:pPr>
        <w:pStyle w:val="libFootnote0"/>
        <w:rPr>
          <w:rtl/>
          <w:lang w:bidi="fa-IR"/>
        </w:rPr>
      </w:pPr>
      <w:r w:rsidRPr="00426C22">
        <w:rPr>
          <w:rtl/>
        </w:rPr>
        <w:t>(1)</w:t>
      </w:r>
      <w:r w:rsidR="00801D13">
        <w:rPr>
          <w:rtl/>
          <w:lang w:bidi="fa-IR"/>
        </w:rPr>
        <w:t xml:space="preserve"> فيما أخرجه عنه ابن أبى شيبة والبيهقي في سننهما وابن سعد في طبقاته ونقله صاحب كنز العمال في الفرائض ص 15 من جزئه السادس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426C22">
      <w:pPr>
        <w:pStyle w:val="libFootnote0"/>
        <w:rPr>
          <w:rtl/>
          <w:lang w:bidi="fa-IR"/>
        </w:rPr>
      </w:pPr>
      <w:r w:rsidRPr="00426C22">
        <w:rPr>
          <w:rtl/>
          <w:lang w:bidi="fa-IR"/>
        </w:rPr>
        <w:t>(</w:t>
      </w:r>
      <w:r w:rsidR="00801D13" w:rsidRPr="00426C22">
        <w:rPr>
          <w:rtl/>
          <w:lang w:bidi="fa-IR"/>
        </w:rPr>
        <w:t>374</w:t>
      </w:r>
      <w:r w:rsidRPr="00426C22">
        <w:rPr>
          <w:rtl/>
          <w:lang w:bidi="fa-IR"/>
        </w:rPr>
        <w:t>)</w:t>
      </w:r>
      <w:r w:rsidR="00801D13">
        <w:rPr>
          <w:rtl/>
          <w:lang w:bidi="fa-IR"/>
        </w:rPr>
        <w:t xml:space="preserve"> سنن البيهقي ج 6 / 245</w:t>
      </w:r>
      <w:r w:rsidR="00870EC3">
        <w:rPr>
          <w:rtl/>
          <w:lang w:bidi="fa-IR"/>
        </w:rPr>
        <w:t xml:space="preserve">، </w:t>
      </w:r>
      <w:r w:rsidR="00801D13">
        <w:rPr>
          <w:rtl/>
          <w:lang w:bidi="fa-IR"/>
        </w:rPr>
        <w:t>الجامع لابن أبى شيبة</w:t>
      </w:r>
      <w:r w:rsidR="00870EC3">
        <w:rPr>
          <w:rtl/>
          <w:lang w:bidi="fa-IR"/>
        </w:rPr>
        <w:t xml:space="preserve">، </w:t>
      </w:r>
      <w:r w:rsidR="00801D13">
        <w:rPr>
          <w:rtl/>
          <w:lang w:bidi="fa-IR"/>
        </w:rPr>
        <w:t>الطبقات الكبرى لابن سعد ج 2 / 336</w:t>
      </w:r>
      <w:r w:rsidR="00870EC3">
        <w:rPr>
          <w:rtl/>
          <w:lang w:bidi="fa-IR"/>
        </w:rPr>
        <w:t xml:space="preserve">، </w:t>
      </w:r>
      <w:r w:rsidR="00801D13">
        <w:rPr>
          <w:rtl/>
          <w:lang w:bidi="fa-IR"/>
        </w:rPr>
        <w:t>الغدير للأميني ج 6 / 116 و 117.</w:t>
      </w:r>
    </w:p>
    <w:p w:rsidR="00801D13" w:rsidRDefault="00E02BCE" w:rsidP="00426C22">
      <w:pPr>
        <w:pStyle w:val="libFootnote0"/>
        <w:rPr>
          <w:rtl/>
          <w:lang w:bidi="fa-IR"/>
        </w:rPr>
      </w:pPr>
      <w:r w:rsidRPr="00426C22">
        <w:rPr>
          <w:rtl/>
        </w:rPr>
        <w:t>(2)</w:t>
      </w:r>
      <w:r w:rsidR="00801D13">
        <w:rPr>
          <w:rtl/>
          <w:lang w:bidi="fa-IR"/>
        </w:rPr>
        <w:t xml:space="preserve"> فيما أخرجه البيهقي في شعب الإيمان كما في ص 15 من ج 6 من كنز العمال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426C22">
      <w:pPr>
        <w:pStyle w:val="libFootnote0"/>
        <w:rPr>
          <w:rtl/>
          <w:lang w:bidi="fa-IR"/>
        </w:rPr>
      </w:pPr>
      <w:r w:rsidRPr="00426C22">
        <w:rPr>
          <w:rtl/>
          <w:lang w:bidi="fa-IR"/>
        </w:rPr>
        <w:t>(</w:t>
      </w:r>
      <w:r w:rsidR="00801D13" w:rsidRPr="00426C22">
        <w:rPr>
          <w:rtl/>
          <w:lang w:bidi="fa-IR"/>
        </w:rPr>
        <w:t>375</w:t>
      </w:r>
      <w:r w:rsidRPr="00426C22">
        <w:rPr>
          <w:rtl/>
          <w:lang w:bidi="fa-IR"/>
        </w:rPr>
        <w:t>)</w:t>
      </w:r>
      <w:r w:rsidR="00801D13">
        <w:rPr>
          <w:rtl/>
          <w:lang w:bidi="fa-IR"/>
        </w:rPr>
        <w:t xml:space="preserve"> الغدير للأميني ج 6 / 117.</w:t>
      </w:r>
    </w:p>
    <w:p w:rsidR="00801D13" w:rsidRDefault="00E02BCE" w:rsidP="00426C22">
      <w:pPr>
        <w:pStyle w:val="libFootnote0"/>
        <w:rPr>
          <w:rtl/>
          <w:lang w:bidi="fa-IR"/>
        </w:rPr>
      </w:pPr>
      <w:r w:rsidRPr="00426C22">
        <w:rPr>
          <w:rtl/>
        </w:rPr>
        <w:t>(3)</w:t>
      </w:r>
      <w:r w:rsidR="00801D13">
        <w:rPr>
          <w:rtl/>
          <w:lang w:bidi="fa-IR"/>
        </w:rPr>
        <w:t xml:space="preserve"> فيما نقله الدميري في تتمة مادة الحية من حياة الحيوان</w:t>
      </w:r>
      <w:r w:rsidR="00B40897">
        <w:rPr>
          <w:rtl/>
          <w:lang w:bidi="fa-IR"/>
        </w:rPr>
        <w:t xml:space="preserve">. </w:t>
      </w:r>
      <w:r w:rsidR="00801D13">
        <w:rPr>
          <w:rtl/>
          <w:lang w:bidi="fa-IR"/>
        </w:rPr>
        <w:t xml:space="preserve">ومن أراد الوقوف على ارتباك عمر في هذه القضية فعليه بالوقوف على ما حولها من صحاح السنة ومسانيدها وحسبك ما في الفرائض من كنز العمال ومن مستدرك الحاكم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426C22">
      <w:pPr>
        <w:pStyle w:val="libFootnote0"/>
        <w:rPr>
          <w:rtl/>
          <w:lang w:bidi="fa-IR"/>
        </w:rPr>
      </w:pPr>
      <w:r w:rsidRPr="00426C22">
        <w:rPr>
          <w:rtl/>
          <w:lang w:bidi="fa-IR"/>
        </w:rPr>
        <w:t>(</w:t>
      </w:r>
      <w:r w:rsidR="00801D13" w:rsidRPr="00426C22">
        <w:rPr>
          <w:rtl/>
          <w:lang w:bidi="fa-IR"/>
        </w:rPr>
        <w:t>376</w:t>
      </w:r>
      <w:r w:rsidRPr="00426C22">
        <w:rPr>
          <w:rtl/>
          <w:lang w:bidi="fa-IR"/>
        </w:rPr>
        <w:t>)</w:t>
      </w:r>
      <w:r w:rsidR="00801D13">
        <w:rPr>
          <w:rtl/>
          <w:lang w:bidi="fa-IR"/>
        </w:rPr>
        <w:t xml:space="preserve"> حياة الحيوان للدميري</w:t>
      </w:r>
      <w:r w:rsidR="00B40897">
        <w:rPr>
          <w:rtl/>
          <w:lang w:bidi="fa-IR"/>
        </w:rPr>
        <w:t xml:space="preserve">. </w:t>
      </w:r>
      <w:r>
        <w:rPr>
          <w:rtl/>
          <w:lang w:bidi="fa-IR"/>
        </w:rPr>
        <w:t>(</w:t>
      </w:r>
      <w:r w:rsidR="00801D13">
        <w:rPr>
          <w:rtl/>
          <w:lang w:bidi="fa-IR"/>
        </w:rPr>
        <w:t>*</w:t>
      </w:r>
      <w:r>
        <w:rPr>
          <w:rtl/>
          <w:lang w:bidi="fa-IR"/>
        </w:rPr>
        <w:t>)</w:t>
      </w:r>
    </w:p>
    <w:p w:rsidR="00426C22" w:rsidRDefault="00426C22" w:rsidP="00426C22">
      <w:pPr>
        <w:pStyle w:val="libNormal"/>
        <w:rPr>
          <w:lang w:bidi="fa-IR"/>
        </w:rPr>
      </w:pPr>
      <w:r>
        <w:rPr>
          <w:rtl/>
          <w:lang w:bidi="fa-IR"/>
        </w:rPr>
        <w:br w:type="page"/>
      </w:r>
    </w:p>
    <w:p w:rsidR="00801D13" w:rsidRDefault="00801D13" w:rsidP="00801D13">
      <w:pPr>
        <w:pStyle w:val="libNormal"/>
        <w:rPr>
          <w:lang w:bidi="fa-IR"/>
        </w:rPr>
      </w:pPr>
      <w:r>
        <w:rPr>
          <w:rtl/>
          <w:lang w:bidi="fa-IR"/>
        </w:rPr>
        <w:lastRenderedPageBreak/>
        <w:t>النص والاجتهاد - السيد شرف الدين ص 264</w:t>
      </w:r>
      <w:r w:rsidR="00F40591">
        <w:rPr>
          <w:rtl/>
          <w:lang w:bidi="fa-IR"/>
        </w:rPr>
        <w:t xml:space="preserve">: </w:t>
      </w:r>
      <w:r>
        <w:rPr>
          <w:rtl/>
          <w:lang w:bidi="fa-IR"/>
        </w:rPr>
        <w:t>-</w:t>
      </w:r>
    </w:p>
    <w:p w:rsidR="00801D13" w:rsidRDefault="00801D13" w:rsidP="004775A0">
      <w:pPr>
        <w:pStyle w:val="Heading2Center"/>
        <w:rPr>
          <w:rtl/>
          <w:lang w:bidi="fa-IR"/>
        </w:rPr>
      </w:pPr>
      <w:bookmarkStart w:id="40" w:name="_Toc496544209"/>
      <w:r>
        <w:rPr>
          <w:rtl/>
          <w:lang w:bidi="fa-IR"/>
        </w:rPr>
        <w:t xml:space="preserve">[ المورد </w:t>
      </w:r>
      <w:r w:rsidRPr="000C6E97">
        <w:rPr>
          <w:rtl/>
        </w:rPr>
        <w:t xml:space="preserve">- </w:t>
      </w:r>
      <w:r w:rsidR="00E02BCE" w:rsidRPr="000C6E97">
        <w:rPr>
          <w:rtl/>
        </w:rPr>
        <w:t>(31)</w:t>
      </w:r>
      <w:r>
        <w:rPr>
          <w:rtl/>
          <w:lang w:bidi="fa-IR"/>
        </w:rPr>
        <w:t xml:space="preserve"> -</w:t>
      </w:r>
      <w:r w:rsidR="00F40591">
        <w:rPr>
          <w:rtl/>
          <w:lang w:bidi="fa-IR"/>
        </w:rPr>
        <w:t xml:space="preserve">: </w:t>
      </w:r>
      <w:r>
        <w:rPr>
          <w:rtl/>
          <w:lang w:bidi="fa-IR"/>
        </w:rPr>
        <w:t>الفريضة المشتركة وتعرف بالحمارية ]</w:t>
      </w:r>
      <w:bookmarkEnd w:id="40"/>
    </w:p>
    <w:p w:rsidR="00801D13" w:rsidRDefault="00801D13" w:rsidP="00801D13">
      <w:pPr>
        <w:pStyle w:val="libNormal"/>
        <w:rPr>
          <w:rtl/>
          <w:lang w:bidi="fa-IR"/>
        </w:rPr>
      </w:pPr>
      <w:r>
        <w:rPr>
          <w:rtl/>
          <w:lang w:bidi="fa-IR"/>
        </w:rPr>
        <w:t>مجمل هذه الفريضة ان امرأة ماتت عن زوج وأم</w:t>
      </w:r>
      <w:r w:rsidR="00870EC3">
        <w:rPr>
          <w:rtl/>
          <w:lang w:bidi="fa-IR"/>
        </w:rPr>
        <w:t xml:space="preserve">، </w:t>
      </w:r>
      <w:r>
        <w:rPr>
          <w:rtl/>
          <w:lang w:bidi="fa-IR"/>
        </w:rPr>
        <w:t>وأخوين لامها دون أبيها وأخوين آخرين لامها وأبيها معا</w:t>
      </w:r>
      <w:r w:rsidR="00870EC3">
        <w:rPr>
          <w:rtl/>
          <w:lang w:bidi="fa-IR"/>
        </w:rPr>
        <w:t xml:space="preserve">، </w:t>
      </w:r>
      <w:r>
        <w:rPr>
          <w:rtl/>
          <w:lang w:bidi="fa-IR"/>
        </w:rPr>
        <w:t>وذلك على عهد الخليفة الثاني فرفعت إليه هذه القضية مرتين</w:t>
      </w:r>
      <w:r w:rsidR="00870EC3">
        <w:rPr>
          <w:rtl/>
          <w:lang w:bidi="fa-IR"/>
        </w:rPr>
        <w:t xml:space="preserve">، </w:t>
      </w:r>
      <w:r>
        <w:rPr>
          <w:rtl/>
          <w:lang w:bidi="fa-IR"/>
        </w:rPr>
        <w:t>فقضى في المرة الأولى بإعطاء زوجها فرضه وهو النصف وإعطاء أمها فرضها وهو السدس</w:t>
      </w:r>
      <w:r w:rsidR="00870EC3">
        <w:rPr>
          <w:rtl/>
          <w:lang w:bidi="fa-IR"/>
        </w:rPr>
        <w:t xml:space="preserve">، </w:t>
      </w:r>
      <w:r>
        <w:rPr>
          <w:rtl/>
          <w:lang w:bidi="fa-IR"/>
        </w:rPr>
        <w:t>وإعطاء أخويها لامها خاصة الثلث لكل منهما السدس فتم المال</w:t>
      </w:r>
      <w:r w:rsidR="00870EC3">
        <w:rPr>
          <w:rtl/>
          <w:lang w:bidi="fa-IR"/>
        </w:rPr>
        <w:t xml:space="preserve">، </w:t>
      </w:r>
      <w:r>
        <w:rPr>
          <w:rtl/>
          <w:lang w:bidi="fa-IR"/>
        </w:rPr>
        <w:t>واسقط أخويها الشقيقين.</w:t>
      </w:r>
    </w:p>
    <w:p w:rsidR="00801D13" w:rsidRDefault="00801D13" w:rsidP="00801D13">
      <w:pPr>
        <w:pStyle w:val="libNormal"/>
        <w:rPr>
          <w:rtl/>
          <w:lang w:bidi="fa-IR"/>
        </w:rPr>
      </w:pPr>
      <w:r>
        <w:rPr>
          <w:rtl/>
          <w:lang w:bidi="fa-IR"/>
        </w:rPr>
        <w:t>وفي المرة الثانية أراد أن يحكم بذلك أيضا فقال له أحد الشقيقين</w:t>
      </w:r>
      <w:r w:rsidR="00F40591">
        <w:rPr>
          <w:rtl/>
          <w:lang w:bidi="fa-IR"/>
        </w:rPr>
        <w:t xml:space="preserve">: </w:t>
      </w:r>
      <w:r>
        <w:rPr>
          <w:rtl/>
          <w:lang w:bidi="fa-IR"/>
        </w:rPr>
        <w:t>هب ان أبانا كان حمارا فأشركنا في قرابة أمنا</w:t>
      </w:r>
      <w:r w:rsidR="00870EC3">
        <w:rPr>
          <w:rtl/>
          <w:lang w:bidi="fa-IR"/>
        </w:rPr>
        <w:t xml:space="preserve">، </w:t>
      </w:r>
      <w:r>
        <w:rPr>
          <w:rtl/>
          <w:lang w:bidi="fa-IR"/>
        </w:rPr>
        <w:t>فأشرك بينهم بتوزيع الثلث على الإخوة الأربعة بالسواء</w:t>
      </w:r>
      <w:r w:rsidR="00870EC3">
        <w:rPr>
          <w:rtl/>
          <w:lang w:bidi="fa-IR"/>
        </w:rPr>
        <w:t xml:space="preserve">، </w:t>
      </w:r>
      <w:r>
        <w:rPr>
          <w:rtl/>
          <w:lang w:bidi="fa-IR"/>
        </w:rPr>
        <w:t>فقال له رجل</w:t>
      </w:r>
      <w:r w:rsidR="00F40591">
        <w:rPr>
          <w:rtl/>
          <w:lang w:bidi="fa-IR"/>
        </w:rPr>
        <w:t xml:space="preserve">: </w:t>
      </w:r>
      <w:r>
        <w:rPr>
          <w:rtl/>
          <w:lang w:bidi="fa-IR"/>
        </w:rPr>
        <w:t>انك لم تشركهما عام كذا</w:t>
      </w:r>
      <w:r w:rsidR="00870EC3">
        <w:rPr>
          <w:rtl/>
          <w:lang w:bidi="fa-IR"/>
        </w:rPr>
        <w:t xml:space="preserve">، </w:t>
      </w:r>
      <w:r>
        <w:rPr>
          <w:rtl/>
          <w:lang w:bidi="fa-IR"/>
        </w:rPr>
        <w:t>فقال عمر</w:t>
      </w:r>
      <w:r w:rsidR="00F40591">
        <w:rPr>
          <w:rtl/>
          <w:lang w:bidi="fa-IR"/>
        </w:rPr>
        <w:t xml:space="preserve">: </w:t>
      </w:r>
      <w:r>
        <w:rPr>
          <w:rtl/>
          <w:lang w:bidi="fa-IR"/>
        </w:rPr>
        <w:t>تلك على ما قضينا يومئذ</w:t>
      </w:r>
      <w:r w:rsidR="00870EC3">
        <w:rPr>
          <w:rtl/>
          <w:lang w:bidi="fa-IR"/>
        </w:rPr>
        <w:t xml:space="preserve">، </w:t>
      </w:r>
      <w:r>
        <w:rPr>
          <w:rtl/>
          <w:lang w:bidi="fa-IR"/>
        </w:rPr>
        <w:t xml:space="preserve">وهذه على ما قضينا الآن </w:t>
      </w:r>
      <w:r w:rsidR="00C20296" w:rsidRPr="00C20296">
        <w:rPr>
          <w:rStyle w:val="libFootnotenumChar"/>
          <w:rtl/>
          <w:lang w:bidi="fa-IR"/>
        </w:rPr>
        <w:t>(</w:t>
      </w:r>
      <w:r w:rsidRPr="00C20296">
        <w:rPr>
          <w:rStyle w:val="libFootnotenumChar"/>
          <w:rtl/>
          <w:lang w:bidi="fa-IR"/>
        </w:rPr>
        <w:t>377</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وتعرف هذه المسألة بالفريضة الحمارية ؟ لقوله</w:t>
      </w:r>
      <w:r w:rsidR="00F40591">
        <w:rPr>
          <w:rtl/>
          <w:lang w:bidi="fa-IR"/>
        </w:rPr>
        <w:t xml:space="preserve">: </w:t>
      </w:r>
      <w:r>
        <w:rPr>
          <w:rtl/>
          <w:lang w:bidi="fa-IR"/>
        </w:rPr>
        <w:t>هب أن أبانا كان حمارا</w:t>
      </w:r>
    </w:p>
    <w:p w:rsidR="000C6E97" w:rsidRDefault="000C6E97" w:rsidP="000C6E97">
      <w:pPr>
        <w:pStyle w:val="libLine"/>
        <w:rPr>
          <w:rtl/>
          <w:lang w:bidi="fa-IR"/>
        </w:rPr>
      </w:pPr>
      <w:r>
        <w:rPr>
          <w:rFonts w:hint="cs"/>
          <w:rtl/>
          <w:lang w:bidi="fa-IR"/>
        </w:rPr>
        <w:t>____________________</w:t>
      </w:r>
    </w:p>
    <w:p w:rsidR="00801D13" w:rsidRDefault="00C20296" w:rsidP="000C6E97">
      <w:pPr>
        <w:pStyle w:val="libFootnote0"/>
        <w:rPr>
          <w:rtl/>
          <w:lang w:bidi="fa-IR"/>
        </w:rPr>
      </w:pPr>
      <w:r w:rsidRPr="000C6E97">
        <w:rPr>
          <w:rtl/>
          <w:lang w:bidi="fa-IR"/>
        </w:rPr>
        <w:t>(</w:t>
      </w:r>
      <w:r w:rsidR="00801D13" w:rsidRPr="000C6E97">
        <w:rPr>
          <w:rtl/>
          <w:lang w:bidi="fa-IR"/>
        </w:rPr>
        <w:t>377</w:t>
      </w:r>
      <w:r w:rsidRPr="000C6E97">
        <w:rPr>
          <w:rtl/>
          <w:lang w:bidi="fa-IR"/>
        </w:rPr>
        <w:t>)</w:t>
      </w:r>
      <w:r w:rsidR="00801D13">
        <w:rPr>
          <w:rtl/>
          <w:lang w:bidi="fa-IR"/>
        </w:rPr>
        <w:t xml:space="preserve"> أخرجه البيهقي وابن أبى شيبة في سننهما</w:t>
      </w:r>
      <w:r w:rsidR="00870EC3">
        <w:rPr>
          <w:rtl/>
          <w:lang w:bidi="fa-IR"/>
        </w:rPr>
        <w:t xml:space="preserve">، </w:t>
      </w:r>
      <w:r w:rsidR="00801D13">
        <w:rPr>
          <w:rtl/>
          <w:lang w:bidi="fa-IR"/>
        </w:rPr>
        <w:t>وعبد الرزاق في جامعه كما في أول الصفحة الثانية من فرائض كنز العمال وهو الحديث 110 من أحاديث الكنز في ص 7 من جزئه السادس</w:t>
      </w:r>
      <w:r w:rsidR="00870EC3">
        <w:rPr>
          <w:rtl/>
          <w:lang w:bidi="fa-IR"/>
        </w:rPr>
        <w:t xml:space="preserve">، </w:t>
      </w:r>
      <w:r w:rsidR="00801D13">
        <w:rPr>
          <w:rtl/>
          <w:lang w:bidi="fa-IR"/>
        </w:rPr>
        <w:t>وذكر في هذه القضية الفاضل الشرقاوي في حاشيته على التحرير للشيخ زكريا الأنصاري</w:t>
      </w:r>
      <w:r w:rsidR="00870EC3">
        <w:rPr>
          <w:rtl/>
          <w:lang w:bidi="fa-IR"/>
        </w:rPr>
        <w:t xml:space="preserve">، </w:t>
      </w:r>
      <w:r w:rsidR="00801D13">
        <w:rPr>
          <w:rtl/>
          <w:lang w:bidi="fa-IR"/>
        </w:rPr>
        <w:t>ونقل صاحب مجمع الأنهر في شرح ملتقى الأبحر</w:t>
      </w:r>
      <w:r w:rsidR="00F40591">
        <w:rPr>
          <w:rtl/>
          <w:lang w:bidi="fa-IR"/>
        </w:rPr>
        <w:t xml:space="preserve">: </w:t>
      </w:r>
      <w:r w:rsidR="00801D13">
        <w:rPr>
          <w:rtl/>
          <w:lang w:bidi="fa-IR"/>
        </w:rPr>
        <w:t>ان عمر كان أولا يقول بعدم التشريك ثم رجع</w:t>
      </w:r>
      <w:r w:rsidR="00B40897">
        <w:rPr>
          <w:rtl/>
          <w:lang w:bidi="fa-IR"/>
        </w:rPr>
        <w:t xml:space="preserve">. </w:t>
      </w:r>
      <w:r w:rsidR="00801D13">
        <w:rPr>
          <w:rtl/>
          <w:lang w:bidi="fa-IR"/>
        </w:rPr>
        <w:t>قال</w:t>
      </w:r>
      <w:r w:rsidR="00F40591">
        <w:rPr>
          <w:rtl/>
          <w:lang w:bidi="fa-IR"/>
        </w:rPr>
        <w:t xml:space="preserve">: </w:t>
      </w:r>
      <w:r w:rsidR="00801D13">
        <w:rPr>
          <w:rtl/>
          <w:lang w:bidi="fa-IR"/>
        </w:rPr>
        <w:t>وسبب رجوعه انه سئل عن هذه المسألة فأجاب كما هو مذهبه فقام واحد من الأولاد لأب وأم وقال</w:t>
      </w:r>
      <w:r w:rsidR="00F40591">
        <w:rPr>
          <w:rtl/>
          <w:lang w:bidi="fa-IR"/>
        </w:rPr>
        <w:t xml:space="preserve">: </w:t>
      </w:r>
      <w:r w:rsidR="00801D13">
        <w:rPr>
          <w:rtl/>
          <w:lang w:bidi="fa-IR"/>
        </w:rPr>
        <w:t>يا أمير المؤمنين لئن سلمنا أن أبانا كان حمارا ألسنا من أم واحدة فأطرق رأسه مليا وقال</w:t>
      </w:r>
      <w:r w:rsidR="00F40591">
        <w:rPr>
          <w:rtl/>
          <w:lang w:bidi="fa-IR"/>
        </w:rPr>
        <w:t xml:space="preserve">: </w:t>
      </w:r>
      <w:r w:rsidR="00801D13">
        <w:rPr>
          <w:rtl/>
          <w:lang w:bidi="fa-IR"/>
        </w:rPr>
        <w:t>صدقت لأنكم بنو أم واحدة فشركهم في الثلث</w:t>
      </w:r>
      <w:r w:rsidR="00B40897">
        <w:rPr>
          <w:rtl/>
          <w:lang w:bidi="fa-IR"/>
        </w:rPr>
        <w:t xml:space="preserve">. </w:t>
      </w:r>
      <w:r w:rsidR="00801D13">
        <w:rPr>
          <w:rtl/>
          <w:lang w:bidi="fa-IR"/>
        </w:rPr>
        <w:t>أه‍</w:t>
      </w:r>
      <w:r w:rsidR="00870EC3">
        <w:rPr>
          <w:rtl/>
          <w:lang w:bidi="fa-IR"/>
        </w:rPr>
        <w:t xml:space="preserve">، </w:t>
      </w:r>
      <w:r w:rsidR="00801D13">
        <w:rPr>
          <w:rtl/>
          <w:lang w:bidi="fa-IR"/>
        </w:rPr>
        <w:t xml:space="preserve">وهذه الواقعة نقلها أحمد أمين بهذه الكيفية على سبيل الاختصار في ص 285 من الجزء المختص بالحياة العقلية وهو الجزء الأول من فجر الإسلام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راجع</w:t>
      </w:r>
      <w:r w:rsidR="00F40591">
        <w:rPr>
          <w:rtl/>
          <w:lang w:bidi="fa-IR"/>
        </w:rPr>
        <w:t xml:space="preserve">: </w:t>
      </w:r>
      <w:r w:rsidR="00801D13">
        <w:rPr>
          <w:rtl/>
          <w:lang w:bidi="fa-IR"/>
        </w:rPr>
        <w:t xml:space="preserve">سنن البيهقي ج 6 / 255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0C6E97">
      <w:pPr>
        <w:pStyle w:val="libNormal0"/>
        <w:rPr>
          <w:rtl/>
          <w:lang w:bidi="fa-IR"/>
        </w:rPr>
      </w:pPr>
      <w:r>
        <w:rPr>
          <w:rtl/>
          <w:lang w:bidi="fa-IR"/>
        </w:rPr>
        <w:lastRenderedPageBreak/>
        <w:t>وربما سميت بالحجرية واليمية</w:t>
      </w:r>
      <w:r w:rsidR="00870EC3">
        <w:rPr>
          <w:rtl/>
          <w:lang w:bidi="fa-IR"/>
        </w:rPr>
        <w:t xml:space="preserve">، </w:t>
      </w:r>
      <w:r>
        <w:rPr>
          <w:rtl/>
          <w:lang w:bidi="fa-IR"/>
        </w:rPr>
        <w:t>إذ روى ان بعضهم قال</w:t>
      </w:r>
      <w:r w:rsidR="00F40591">
        <w:rPr>
          <w:rtl/>
          <w:lang w:bidi="fa-IR"/>
        </w:rPr>
        <w:t xml:space="preserve">: </w:t>
      </w:r>
      <w:r>
        <w:rPr>
          <w:rtl/>
          <w:lang w:bidi="fa-IR"/>
        </w:rPr>
        <w:t>هب أن أبانا كان حجرا ملقى في اليم</w:t>
      </w:r>
      <w:r w:rsidR="00870EC3">
        <w:rPr>
          <w:rtl/>
          <w:lang w:bidi="fa-IR"/>
        </w:rPr>
        <w:t xml:space="preserve">، </w:t>
      </w:r>
      <w:r>
        <w:rPr>
          <w:rtl/>
          <w:lang w:bidi="fa-IR"/>
        </w:rPr>
        <w:t>وقد تسمى العمرية لاختلاف قولي عمر فيها</w:t>
      </w:r>
      <w:r w:rsidR="00870EC3">
        <w:rPr>
          <w:rtl/>
          <w:lang w:bidi="fa-IR"/>
        </w:rPr>
        <w:t xml:space="preserve">، </w:t>
      </w:r>
      <w:r>
        <w:rPr>
          <w:rtl/>
          <w:lang w:bidi="fa-IR"/>
        </w:rPr>
        <w:t xml:space="preserve">ويقال لها المشتركة </w:t>
      </w:r>
      <w:r w:rsidR="00E02BCE" w:rsidRPr="000F4B10">
        <w:rPr>
          <w:rStyle w:val="libFootnotenumChar"/>
          <w:rtl/>
        </w:rPr>
        <w:t>(1)</w:t>
      </w:r>
      <w:r>
        <w:rPr>
          <w:rtl/>
          <w:lang w:bidi="fa-IR"/>
        </w:rPr>
        <w:t xml:space="preserve"> وهي من المسائل المعروفة عند فقهاء المذاهب الأربعة</w:t>
      </w:r>
      <w:r w:rsidR="00870EC3">
        <w:rPr>
          <w:rtl/>
          <w:lang w:bidi="fa-IR"/>
        </w:rPr>
        <w:t xml:space="preserve">، </w:t>
      </w:r>
      <w:r>
        <w:rPr>
          <w:rtl/>
          <w:lang w:bidi="fa-IR"/>
        </w:rPr>
        <w:t>وهم مختلفون فيها فأبو حنيفة وصاحباه</w:t>
      </w:r>
      <w:r w:rsidR="00870EC3">
        <w:rPr>
          <w:rtl/>
          <w:lang w:bidi="fa-IR"/>
        </w:rPr>
        <w:t xml:space="preserve">، </w:t>
      </w:r>
      <w:r>
        <w:rPr>
          <w:rtl/>
          <w:lang w:bidi="fa-IR"/>
        </w:rPr>
        <w:t>وأحمد بن حنبل وزفر</w:t>
      </w:r>
      <w:r w:rsidR="00870EC3">
        <w:rPr>
          <w:rtl/>
          <w:lang w:bidi="fa-IR"/>
        </w:rPr>
        <w:t xml:space="preserve">، </w:t>
      </w:r>
      <w:r>
        <w:rPr>
          <w:rtl/>
          <w:lang w:bidi="fa-IR"/>
        </w:rPr>
        <w:t>وابن أبي ليلى</w:t>
      </w:r>
      <w:r w:rsidR="00870EC3">
        <w:rPr>
          <w:rtl/>
          <w:lang w:bidi="fa-IR"/>
        </w:rPr>
        <w:t xml:space="preserve">، </w:t>
      </w:r>
      <w:r>
        <w:rPr>
          <w:rtl/>
          <w:lang w:bidi="fa-IR"/>
        </w:rPr>
        <w:t>يرون حرمان الأخوين الشقيقين على ما قضى به عمر أولا</w:t>
      </w:r>
      <w:r w:rsidR="00870EC3">
        <w:rPr>
          <w:rtl/>
          <w:lang w:bidi="fa-IR"/>
        </w:rPr>
        <w:t xml:space="preserve">، </w:t>
      </w:r>
      <w:r>
        <w:rPr>
          <w:rtl/>
          <w:lang w:bidi="fa-IR"/>
        </w:rPr>
        <w:t xml:space="preserve">بخلاف مالك والشافعي فانهما يشركان الشقيقين مع الأخوين لام في الثلث </w:t>
      </w:r>
      <w:r w:rsidR="00E02BCE" w:rsidRPr="000F4B10">
        <w:rPr>
          <w:rStyle w:val="libFootnotenumChar"/>
          <w:rtl/>
        </w:rPr>
        <w:t>(2)</w:t>
      </w:r>
      <w:r>
        <w:rPr>
          <w:rtl/>
          <w:lang w:bidi="fa-IR"/>
        </w:rPr>
        <w:t xml:space="preserve"> على ما قضى به خيرا </w:t>
      </w:r>
      <w:r w:rsidR="00C20296" w:rsidRPr="00C20296">
        <w:rPr>
          <w:rStyle w:val="libFootnotenumChar"/>
          <w:rtl/>
          <w:lang w:bidi="fa-IR"/>
        </w:rPr>
        <w:t>(</w:t>
      </w:r>
      <w:r w:rsidRPr="00C20296">
        <w:rPr>
          <w:rStyle w:val="libFootnotenumChar"/>
          <w:rtl/>
          <w:lang w:bidi="fa-IR"/>
        </w:rPr>
        <w:t>378</w:t>
      </w:r>
      <w:r w:rsidR="00C20296" w:rsidRPr="00C20296">
        <w:rPr>
          <w:rStyle w:val="libFootnotenumChar"/>
          <w:rtl/>
          <w:lang w:bidi="fa-IR"/>
        </w:rPr>
        <w:t>)</w:t>
      </w:r>
    </w:p>
    <w:p w:rsidR="00801D13" w:rsidRDefault="00801D13" w:rsidP="00801D13">
      <w:pPr>
        <w:pStyle w:val="libNormal"/>
        <w:rPr>
          <w:rtl/>
          <w:lang w:bidi="fa-IR"/>
        </w:rPr>
      </w:pPr>
      <w:r>
        <w:rPr>
          <w:rtl/>
          <w:lang w:bidi="fa-IR"/>
        </w:rPr>
        <w:t>أما أئمة أهل البيت وشيعتهم الإمامية فانهم كما بيناه آنفا يجعلون الورثة بالنسب ثلاث طبقات مرتبة لا يرث واحد من الطبقة اللاحقة مع وجود وارث واحد من الطبقة السابقة مطلقا</w:t>
      </w:r>
      <w:r w:rsidR="00870EC3">
        <w:rPr>
          <w:rtl/>
          <w:lang w:bidi="fa-IR"/>
        </w:rPr>
        <w:t xml:space="preserve">، </w:t>
      </w:r>
      <w:r>
        <w:rPr>
          <w:rtl/>
          <w:lang w:bidi="fa-IR"/>
        </w:rPr>
        <w:t>والأم عندهم من الطبقة الأولى بخلاف الإخوة والأخوات مطلقا فانهم من الطبقة الثانية كما هو مفصل في فقههم</w:t>
      </w:r>
      <w:r w:rsidR="00870EC3">
        <w:rPr>
          <w:rtl/>
          <w:lang w:bidi="fa-IR"/>
        </w:rPr>
        <w:t xml:space="preserve">، </w:t>
      </w:r>
      <w:r>
        <w:rPr>
          <w:rtl/>
          <w:lang w:bidi="fa-IR"/>
        </w:rPr>
        <w:t>وعليه فالحكم في هذه المسألة عندهم أن يأخذ الزوج فرضه وهو النصف</w:t>
      </w:r>
      <w:r w:rsidR="00870EC3">
        <w:rPr>
          <w:rtl/>
          <w:lang w:bidi="fa-IR"/>
        </w:rPr>
        <w:t xml:space="preserve">، </w:t>
      </w:r>
      <w:r>
        <w:rPr>
          <w:rtl/>
          <w:lang w:bidi="fa-IR"/>
        </w:rPr>
        <w:t>والباقي للام فرضا وردا</w:t>
      </w:r>
      <w:r w:rsidR="00870EC3">
        <w:rPr>
          <w:rtl/>
          <w:lang w:bidi="fa-IR"/>
        </w:rPr>
        <w:t xml:space="preserve">، </w:t>
      </w:r>
      <w:r>
        <w:rPr>
          <w:rtl/>
          <w:lang w:bidi="fa-IR"/>
        </w:rPr>
        <w:t xml:space="preserve">وليس لواحد من الإخوة مطلقا مع وجودها شئ </w:t>
      </w:r>
      <w:r w:rsidR="00C20296" w:rsidRPr="00C20296">
        <w:rPr>
          <w:rStyle w:val="libFootnotenumChar"/>
          <w:rtl/>
          <w:lang w:bidi="fa-IR"/>
        </w:rPr>
        <w:t>(</w:t>
      </w:r>
      <w:r w:rsidRPr="00C20296">
        <w:rPr>
          <w:rStyle w:val="libFootnotenumChar"/>
          <w:rtl/>
          <w:lang w:bidi="fa-IR"/>
        </w:rPr>
        <w:t>379</w:t>
      </w:r>
      <w:r w:rsidR="00C20296" w:rsidRPr="00C20296">
        <w:rPr>
          <w:rStyle w:val="libFootnotenumChar"/>
          <w:rtl/>
          <w:lang w:bidi="fa-IR"/>
        </w:rPr>
        <w:t>)</w:t>
      </w:r>
      <w:r>
        <w:rPr>
          <w:rtl/>
          <w:lang w:bidi="fa-IR"/>
        </w:rPr>
        <w:t>.</w:t>
      </w:r>
    </w:p>
    <w:p w:rsidR="000C6E97" w:rsidRDefault="000C6E97" w:rsidP="000C6E97">
      <w:pPr>
        <w:pStyle w:val="libLine"/>
        <w:rPr>
          <w:rtl/>
          <w:lang w:bidi="fa-IR"/>
        </w:rPr>
      </w:pPr>
      <w:r>
        <w:rPr>
          <w:rFonts w:hint="cs"/>
          <w:rtl/>
          <w:lang w:bidi="fa-IR"/>
        </w:rPr>
        <w:t>____________________</w:t>
      </w:r>
    </w:p>
    <w:p w:rsidR="00801D13" w:rsidRDefault="00E02BCE" w:rsidP="000C6E97">
      <w:pPr>
        <w:pStyle w:val="libFootnote0"/>
        <w:rPr>
          <w:rtl/>
          <w:lang w:bidi="fa-IR"/>
        </w:rPr>
      </w:pPr>
      <w:r w:rsidRPr="000C6E97">
        <w:rPr>
          <w:rtl/>
        </w:rPr>
        <w:t>(1)</w:t>
      </w:r>
      <w:r w:rsidR="00801D13">
        <w:rPr>
          <w:rtl/>
          <w:lang w:bidi="fa-IR"/>
        </w:rPr>
        <w:t xml:space="preserve"> وبهذه المناسبة ذكرها الواسطي في تاج العروس في مادة شرك تجدها مفصلة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E02BCE" w:rsidP="000C6E97">
      <w:pPr>
        <w:pStyle w:val="libFootnote0"/>
        <w:rPr>
          <w:rtl/>
          <w:lang w:bidi="fa-IR"/>
        </w:rPr>
      </w:pPr>
      <w:r w:rsidRPr="000C6E97">
        <w:rPr>
          <w:rtl/>
        </w:rPr>
        <w:t>(2)</w:t>
      </w:r>
      <w:r w:rsidR="00801D13">
        <w:rPr>
          <w:rtl/>
          <w:lang w:bidi="fa-IR"/>
        </w:rPr>
        <w:t xml:space="preserve"> كما قال بعضهم :</w:t>
      </w:r>
    </w:p>
    <w:tbl>
      <w:tblPr>
        <w:tblStyle w:val="TableGrid"/>
        <w:bidiVisual/>
        <w:tblW w:w="4562" w:type="pct"/>
        <w:tblInd w:w="384" w:type="dxa"/>
        <w:tblLook w:val="01E0"/>
      </w:tblPr>
      <w:tblGrid>
        <w:gridCol w:w="3532"/>
        <w:gridCol w:w="272"/>
        <w:gridCol w:w="3506"/>
      </w:tblGrid>
      <w:tr w:rsidR="00966A2C" w:rsidTr="00F004E0">
        <w:trPr>
          <w:trHeight w:val="350"/>
        </w:trPr>
        <w:tc>
          <w:tcPr>
            <w:tcW w:w="3920" w:type="dxa"/>
            <w:shd w:val="clear" w:color="auto" w:fill="auto"/>
          </w:tcPr>
          <w:p w:rsidR="00966A2C" w:rsidRDefault="00966A2C" w:rsidP="00966A2C">
            <w:pPr>
              <w:pStyle w:val="libPoemFootnote"/>
            </w:pPr>
            <w:r>
              <w:rPr>
                <w:rtl/>
                <w:lang w:bidi="fa-IR"/>
              </w:rPr>
              <w:t>وان تجد زوجا وأما ورثا</w:t>
            </w:r>
            <w:r w:rsidRPr="00725071">
              <w:rPr>
                <w:rStyle w:val="libPoemTiniChar0"/>
                <w:rtl/>
              </w:rPr>
              <w:br/>
              <w:t> </w:t>
            </w:r>
          </w:p>
        </w:tc>
        <w:tc>
          <w:tcPr>
            <w:tcW w:w="279" w:type="dxa"/>
            <w:shd w:val="clear" w:color="auto" w:fill="auto"/>
          </w:tcPr>
          <w:p w:rsidR="00966A2C" w:rsidRDefault="00966A2C" w:rsidP="00966A2C">
            <w:pPr>
              <w:pStyle w:val="libPoemFootnote"/>
              <w:rPr>
                <w:rtl/>
              </w:rPr>
            </w:pPr>
          </w:p>
        </w:tc>
        <w:tc>
          <w:tcPr>
            <w:tcW w:w="3881" w:type="dxa"/>
            <w:shd w:val="clear" w:color="auto" w:fill="auto"/>
          </w:tcPr>
          <w:p w:rsidR="00966A2C" w:rsidRDefault="00966A2C" w:rsidP="00966A2C">
            <w:pPr>
              <w:pStyle w:val="libPoemFootnote"/>
            </w:pPr>
            <w:r>
              <w:rPr>
                <w:rtl/>
                <w:lang w:bidi="fa-IR"/>
              </w:rPr>
              <w:t>وإخوة للام حازوا الثلثا</w:t>
            </w:r>
            <w:r w:rsidRPr="00725071">
              <w:rPr>
                <w:rStyle w:val="libPoemTiniChar0"/>
                <w:rtl/>
              </w:rPr>
              <w:br/>
              <w:t> </w:t>
            </w:r>
          </w:p>
        </w:tc>
      </w:tr>
      <w:tr w:rsidR="00966A2C" w:rsidTr="00F004E0">
        <w:trPr>
          <w:trHeight w:val="350"/>
        </w:trPr>
        <w:tc>
          <w:tcPr>
            <w:tcW w:w="3920" w:type="dxa"/>
          </w:tcPr>
          <w:p w:rsidR="00966A2C" w:rsidRDefault="00966A2C" w:rsidP="00966A2C">
            <w:pPr>
              <w:pStyle w:val="libPoemFootnote"/>
            </w:pPr>
            <w:r>
              <w:rPr>
                <w:rtl/>
                <w:lang w:bidi="fa-IR"/>
              </w:rPr>
              <w:t>وإخوة أيضا لام وأب</w:t>
            </w:r>
            <w:r w:rsidRPr="00725071">
              <w:rPr>
                <w:rStyle w:val="libPoemTiniChar0"/>
                <w:rtl/>
              </w:rPr>
              <w:br/>
              <w:t> </w:t>
            </w:r>
          </w:p>
        </w:tc>
        <w:tc>
          <w:tcPr>
            <w:tcW w:w="279" w:type="dxa"/>
          </w:tcPr>
          <w:p w:rsidR="00966A2C" w:rsidRDefault="00966A2C" w:rsidP="00966A2C">
            <w:pPr>
              <w:pStyle w:val="libPoemFootnote"/>
              <w:rPr>
                <w:rtl/>
              </w:rPr>
            </w:pPr>
          </w:p>
        </w:tc>
        <w:tc>
          <w:tcPr>
            <w:tcW w:w="3881" w:type="dxa"/>
          </w:tcPr>
          <w:p w:rsidR="00966A2C" w:rsidRDefault="00966A2C" w:rsidP="00966A2C">
            <w:pPr>
              <w:pStyle w:val="libPoemFootnote"/>
            </w:pPr>
            <w:r>
              <w:rPr>
                <w:rtl/>
                <w:lang w:bidi="fa-IR"/>
              </w:rPr>
              <w:t>واستغرقوا المال بفرض النصب</w:t>
            </w:r>
            <w:r w:rsidRPr="00725071">
              <w:rPr>
                <w:rStyle w:val="libPoemTiniChar0"/>
                <w:rtl/>
              </w:rPr>
              <w:br/>
              <w:t> </w:t>
            </w:r>
          </w:p>
        </w:tc>
      </w:tr>
      <w:tr w:rsidR="00966A2C" w:rsidTr="00F004E0">
        <w:trPr>
          <w:trHeight w:val="350"/>
        </w:trPr>
        <w:tc>
          <w:tcPr>
            <w:tcW w:w="3920" w:type="dxa"/>
          </w:tcPr>
          <w:p w:rsidR="00966A2C" w:rsidRDefault="00966A2C" w:rsidP="00966A2C">
            <w:pPr>
              <w:pStyle w:val="libPoemFootnote"/>
            </w:pPr>
            <w:r>
              <w:rPr>
                <w:rtl/>
                <w:lang w:bidi="fa-IR"/>
              </w:rPr>
              <w:t>فاجعلهم كلهم لام</w:t>
            </w:r>
            <w:r w:rsidRPr="00725071">
              <w:rPr>
                <w:rStyle w:val="libPoemTiniChar0"/>
                <w:rtl/>
              </w:rPr>
              <w:br/>
              <w:t> </w:t>
            </w:r>
          </w:p>
        </w:tc>
        <w:tc>
          <w:tcPr>
            <w:tcW w:w="279" w:type="dxa"/>
          </w:tcPr>
          <w:p w:rsidR="00966A2C" w:rsidRDefault="00966A2C" w:rsidP="00966A2C">
            <w:pPr>
              <w:pStyle w:val="libPoemFootnote"/>
              <w:rPr>
                <w:rtl/>
              </w:rPr>
            </w:pPr>
          </w:p>
        </w:tc>
        <w:tc>
          <w:tcPr>
            <w:tcW w:w="3881" w:type="dxa"/>
          </w:tcPr>
          <w:p w:rsidR="00966A2C" w:rsidRDefault="00966A2C" w:rsidP="00966A2C">
            <w:pPr>
              <w:pStyle w:val="libPoemFootnote"/>
            </w:pPr>
            <w:r>
              <w:rPr>
                <w:rtl/>
                <w:lang w:bidi="fa-IR"/>
              </w:rPr>
              <w:t>واجعل أباهم حجرا في اليم</w:t>
            </w:r>
            <w:r w:rsidRPr="00725071">
              <w:rPr>
                <w:rStyle w:val="libPoemTiniChar0"/>
                <w:rtl/>
              </w:rPr>
              <w:br/>
              <w:t> </w:t>
            </w:r>
          </w:p>
        </w:tc>
      </w:tr>
      <w:tr w:rsidR="00966A2C" w:rsidTr="00F004E0">
        <w:trPr>
          <w:trHeight w:val="350"/>
        </w:trPr>
        <w:tc>
          <w:tcPr>
            <w:tcW w:w="3920" w:type="dxa"/>
          </w:tcPr>
          <w:p w:rsidR="00966A2C" w:rsidRDefault="00966A2C" w:rsidP="00966A2C">
            <w:pPr>
              <w:pStyle w:val="libPoemFootnote"/>
            </w:pPr>
            <w:r>
              <w:rPr>
                <w:rtl/>
                <w:lang w:bidi="fa-IR"/>
              </w:rPr>
              <w:t>واقسم على الإخوة ثلث التركة</w:t>
            </w:r>
            <w:r w:rsidRPr="00725071">
              <w:rPr>
                <w:rStyle w:val="libPoemTiniChar0"/>
                <w:rtl/>
              </w:rPr>
              <w:br/>
              <w:t> </w:t>
            </w:r>
          </w:p>
        </w:tc>
        <w:tc>
          <w:tcPr>
            <w:tcW w:w="279" w:type="dxa"/>
          </w:tcPr>
          <w:p w:rsidR="00966A2C" w:rsidRDefault="00966A2C" w:rsidP="00966A2C">
            <w:pPr>
              <w:pStyle w:val="libPoemFootnote"/>
              <w:rPr>
                <w:rtl/>
              </w:rPr>
            </w:pPr>
          </w:p>
        </w:tc>
        <w:tc>
          <w:tcPr>
            <w:tcW w:w="3881" w:type="dxa"/>
          </w:tcPr>
          <w:p w:rsidR="00966A2C" w:rsidRDefault="00966A2C" w:rsidP="00966A2C">
            <w:pPr>
              <w:pStyle w:val="libPoemFootnote"/>
            </w:pPr>
            <w:r>
              <w:rPr>
                <w:rtl/>
                <w:lang w:bidi="fa-IR"/>
              </w:rPr>
              <w:t>فهذه المسألة (المشتركة)</w:t>
            </w:r>
            <w:r w:rsidRPr="00725071">
              <w:rPr>
                <w:rStyle w:val="libPoemTiniChar0"/>
                <w:rtl/>
              </w:rPr>
              <w:br/>
              <w:t> </w:t>
            </w:r>
          </w:p>
        </w:tc>
      </w:tr>
    </w:tbl>
    <w:p w:rsidR="00801D13" w:rsidRDefault="00C20296" w:rsidP="00966A2C">
      <w:pPr>
        <w:pStyle w:val="libFootnote0"/>
        <w:rPr>
          <w:rtl/>
          <w:lang w:bidi="fa-IR"/>
        </w:rPr>
      </w:pPr>
      <w:r>
        <w:rPr>
          <w:rtl/>
          <w:lang w:bidi="fa-IR"/>
        </w:rPr>
        <w:t>(</w:t>
      </w:r>
      <w:r w:rsidR="00801D13">
        <w:rPr>
          <w:rtl/>
          <w:lang w:bidi="fa-IR"/>
        </w:rPr>
        <w:t>منه قدس</w:t>
      </w:r>
      <w:r>
        <w:rPr>
          <w:rtl/>
          <w:lang w:bidi="fa-IR"/>
        </w:rPr>
        <w:t>)</w:t>
      </w:r>
    </w:p>
    <w:p w:rsidR="00801D13" w:rsidRDefault="00C20296" w:rsidP="000C6E97">
      <w:pPr>
        <w:pStyle w:val="libFootnote0"/>
        <w:rPr>
          <w:rtl/>
          <w:lang w:bidi="fa-IR"/>
        </w:rPr>
      </w:pPr>
      <w:r w:rsidRPr="000C6E97">
        <w:rPr>
          <w:rtl/>
          <w:lang w:bidi="fa-IR"/>
        </w:rPr>
        <w:t>(</w:t>
      </w:r>
      <w:r w:rsidR="00801D13" w:rsidRPr="000C6E97">
        <w:rPr>
          <w:rtl/>
          <w:lang w:bidi="fa-IR"/>
        </w:rPr>
        <w:t>378</w:t>
      </w:r>
      <w:r w:rsidRPr="000C6E97">
        <w:rPr>
          <w:rtl/>
          <w:lang w:bidi="fa-IR"/>
        </w:rPr>
        <w:t>)</w:t>
      </w:r>
      <w:r w:rsidR="00801D13">
        <w:rPr>
          <w:rtl/>
          <w:lang w:bidi="fa-IR"/>
        </w:rPr>
        <w:t xml:space="preserve"> الفقه على المذاهب الخمسة ص 539</w:t>
      </w:r>
      <w:r w:rsidR="00870EC3">
        <w:rPr>
          <w:rtl/>
          <w:lang w:bidi="fa-IR"/>
        </w:rPr>
        <w:t xml:space="preserve">، </w:t>
      </w:r>
      <w:r w:rsidR="00801D13">
        <w:rPr>
          <w:rtl/>
          <w:lang w:bidi="fa-IR"/>
        </w:rPr>
        <w:t>المغنى لابن قدامة ج 6 / 180 ط 3.</w:t>
      </w:r>
    </w:p>
    <w:p w:rsidR="00801D13" w:rsidRDefault="00C20296" w:rsidP="000C6E97">
      <w:pPr>
        <w:pStyle w:val="libFootnote0"/>
        <w:rPr>
          <w:rtl/>
          <w:lang w:bidi="fa-IR"/>
        </w:rPr>
      </w:pPr>
      <w:r w:rsidRPr="000C6E97">
        <w:rPr>
          <w:rtl/>
          <w:lang w:bidi="fa-IR"/>
        </w:rPr>
        <w:t>(</w:t>
      </w:r>
      <w:r w:rsidR="00801D13" w:rsidRPr="000C6E97">
        <w:rPr>
          <w:rtl/>
          <w:lang w:bidi="fa-IR"/>
        </w:rPr>
        <w:t>379</w:t>
      </w:r>
      <w:r w:rsidRPr="000C6E97">
        <w:rPr>
          <w:rtl/>
          <w:lang w:bidi="fa-IR"/>
        </w:rPr>
        <w:t>)</w:t>
      </w:r>
      <w:r w:rsidR="00801D13">
        <w:rPr>
          <w:rtl/>
          <w:lang w:bidi="fa-IR"/>
        </w:rPr>
        <w:t xml:space="preserve"> جواهر الكلام ج 39 / 112</w:t>
      </w:r>
      <w:r w:rsidR="00870EC3">
        <w:rPr>
          <w:rtl/>
          <w:lang w:bidi="fa-IR"/>
        </w:rPr>
        <w:t xml:space="preserve">، </w:t>
      </w:r>
      <w:r w:rsidR="00801D13">
        <w:rPr>
          <w:rtl/>
          <w:lang w:bidi="fa-IR"/>
        </w:rPr>
        <w:t>تحرير الوسيلة للإمام الخميني ج 2 / 378 وما بعدها</w:t>
      </w:r>
      <w:r w:rsidR="00870EC3">
        <w:rPr>
          <w:rtl/>
          <w:lang w:bidi="fa-IR"/>
        </w:rPr>
        <w:t xml:space="preserve">، </w:t>
      </w:r>
      <w:r w:rsidR="00801D13">
        <w:rPr>
          <w:rtl/>
          <w:lang w:bidi="fa-IR"/>
        </w:rPr>
        <w:t xml:space="preserve">الروضة البهية في شرح اللمعة الدمشقية ج 8 / 94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966A2C">
      <w:pPr>
        <w:pStyle w:val="Heading2Center"/>
        <w:rPr>
          <w:rtl/>
          <w:lang w:bidi="fa-IR"/>
        </w:rPr>
      </w:pPr>
      <w:bookmarkStart w:id="41" w:name="_Toc496544210"/>
      <w:r>
        <w:rPr>
          <w:rtl/>
          <w:lang w:bidi="fa-IR"/>
        </w:rPr>
        <w:lastRenderedPageBreak/>
        <w:t xml:space="preserve">[ المورد </w:t>
      </w:r>
      <w:r w:rsidRPr="000C6E97">
        <w:rPr>
          <w:rtl/>
        </w:rPr>
        <w:t xml:space="preserve">- </w:t>
      </w:r>
      <w:r w:rsidR="00E02BCE" w:rsidRPr="000C6E97">
        <w:rPr>
          <w:rtl/>
        </w:rPr>
        <w:t>(32)</w:t>
      </w:r>
      <w:r>
        <w:rPr>
          <w:rtl/>
          <w:lang w:bidi="fa-IR"/>
        </w:rPr>
        <w:t xml:space="preserve"> -</w:t>
      </w:r>
      <w:r w:rsidR="00F40591">
        <w:rPr>
          <w:rtl/>
          <w:lang w:bidi="fa-IR"/>
        </w:rPr>
        <w:t xml:space="preserve">: </w:t>
      </w:r>
      <w:r>
        <w:rPr>
          <w:rtl/>
          <w:lang w:bidi="fa-IR"/>
        </w:rPr>
        <w:t xml:space="preserve">ان نصيب الورثة </w:t>
      </w:r>
      <w:r w:rsidR="00C20296">
        <w:rPr>
          <w:rtl/>
          <w:lang w:bidi="fa-IR"/>
        </w:rPr>
        <w:t>(</w:t>
      </w:r>
      <w:r>
        <w:rPr>
          <w:rtl/>
          <w:lang w:bidi="fa-IR"/>
        </w:rPr>
        <w:t>مما ترك الوالدان والأقربون</w:t>
      </w:r>
      <w:r w:rsidR="00C20296">
        <w:rPr>
          <w:rtl/>
          <w:lang w:bidi="fa-IR"/>
        </w:rPr>
        <w:t>)</w:t>
      </w:r>
      <w:r>
        <w:rPr>
          <w:rtl/>
          <w:lang w:bidi="fa-IR"/>
        </w:rPr>
        <w:t xml:space="preserve"> مطلق من حيث العروبة وغيرها ]</w:t>
      </w:r>
      <w:bookmarkEnd w:id="41"/>
    </w:p>
    <w:p w:rsidR="00801D13" w:rsidRDefault="00801D13" w:rsidP="00801D13">
      <w:pPr>
        <w:pStyle w:val="libNormal"/>
        <w:rPr>
          <w:rtl/>
          <w:lang w:bidi="fa-IR"/>
        </w:rPr>
      </w:pPr>
      <w:r>
        <w:rPr>
          <w:rtl/>
          <w:lang w:bidi="fa-IR"/>
        </w:rPr>
        <w:t>قال الله عز من قائل</w:t>
      </w:r>
      <w:r w:rsidR="00F40591">
        <w:rPr>
          <w:rtl/>
          <w:lang w:bidi="fa-IR"/>
        </w:rPr>
        <w:t xml:space="preserve">: </w:t>
      </w:r>
      <w:r w:rsidR="00C20296" w:rsidRPr="000C6E97">
        <w:rPr>
          <w:rStyle w:val="libAlaemChar"/>
          <w:rtl/>
        </w:rPr>
        <w:t>(</w:t>
      </w:r>
      <w:r w:rsidRPr="000C6E97">
        <w:rPr>
          <w:rStyle w:val="libAieChar"/>
          <w:rtl/>
        </w:rPr>
        <w:t>لِّلرِّجَالِ نَصيِبٌ مِّمَّا تَرَكَ الْوَالِدَانِ وَالأَقْرَبُونَ وَلِلنِّسَاء نَصِيبٌ مِّمَّا تَرَكَ الْوَالِدَانِ وَالأَقْرَبُونَ مِمَّا قَلَّ مِنْهُ أَوْ كَثُرَ نَصِيبًا مَّفْرُوضًا</w:t>
      </w:r>
      <w:r w:rsidR="00C20296" w:rsidRPr="000C6E97">
        <w:rPr>
          <w:rStyle w:val="libAlaemChar"/>
          <w:rtl/>
        </w:rPr>
        <w:t>)</w:t>
      </w:r>
      <w:r>
        <w:rPr>
          <w:rtl/>
          <w:lang w:bidi="fa-IR"/>
        </w:rPr>
        <w:t xml:space="preserve"> </w:t>
      </w:r>
      <w:r w:rsidR="00E02BCE" w:rsidRPr="000F4B10">
        <w:rPr>
          <w:rStyle w:val="libFootnotenumChar"/>
          <w:rtl/>
        </w:rPr>
        <w:t>(1)</w:t>
      </w:r>
      <w:r>
        <w:rPr>
          <w:rtl/>
          <w:lang w:bidi="fa-IR"/>
        </w:rPr>
        <w:t xml:space="preserve"> وقال سبحانه وتعالى</w:t>
      </w:r>
      <w:r w:rsidR="00F40591">
        <w:rPr>
          <w:rtl/>
          <w:lang w:bidi="fa-IR"/>
        </w:rPr>
        <w:t xml:space="preserve">: </w:t>
      </w:r>
      <w:r w:rsidR="00C20296" w:rsidRPr="000C6E97">
        <w:rPr>
          <w:rStyle w:val="libAlaemChar"/>
          <w:rtl/>
        </w:rPr>
        <w:t>(</w:t>
      </w:r>
      <w:r w:rsidRPr="000C6E97">
        <w:rPr>
          <w:rStyle w:val="libAieChar"/>
          <w:rtl/>
        </w:rPr>
        <w:t>يُوصِيكُمُ اللّهُ فِي أَوْلاَدِكُمْ لِلذَّكَرِ مِثْلُ حَظِّ الأُنثَيَيْنِ</w:t>
      </w:r>
      <w:r w:rsidR="00C20296" w:rsidRPr="000C6E97">
        <w:rPr>
          <w:rStyle w:val="libAlaemChar"/>
          <w:rtl/>
        </w:rPr>
        <w:t>)</w:t>
      </w:r>
      <w:r>
        <w:rPr>
          <w:rtl/>
          <w:lang w:bidi="fa-IR"/>
        </w:rPr>
        <w:t xml:space="preserve"> </w:t>
      </w:r>
      <w:r w:rsidR="00E02BCE" w:rsidRPr="000F4B10">
        <w:rPr>
          <w:rStyle w:val="libFootnotenumChar"/>
          <w:rtl/>
        </w:rPr>
        <w:t>(2)</w:t>
      </w:r>
      <w:r>
        <w:rPr>
          <w:rtl/>
          <w:lang w:bidi="fa-IR"/>
        </w:rPr>
        <w:t xml:space="preserve"> وآيات الفرائض والمواريث كلها على هذا النسق في اطلاقها وهي في سورة النساء فلتراجع</w:t>
      </w:r>
      <w:r w:rsidR="00870EC3">
        <w:rPr>
          <w:rtl/>
          <w:lang w:bidi="fa-IR"/>
        </w:rPr>
        <w:t xml:space="preserve">، </w:t>
      </w:r>
      <w:r>
        <w:rPr>
          <w:rtl/>
          <w:lang w:bidi="fa-IR"/>
        </w:rPr>
        <w:t>ومثلها السنن المأثورة في هذا الموضوع</w:t>
      </w:r>
      <w:r w:rsidR="00870EC3">
        <w:rPr>
          <w:rtl/>
          <w:lang w:bidi="fa-IR"/>
        </w:rPr>
        <w:t xml:space="preserve">، </w:t>
      </w:r>
      <w:r>
        <w:rPr>
          <w:rtl/>
          <w:lang w:bidi="fa-IR"/>
        </w:rPr>
        <w:t>وعلى ذلك إجماع الأمة بأسرها نصا وفتوى.</w:t>
      </w:r>
    </w:p>
    <w:p w:rsidR="00801D13" w:rsidRDefault="00801D13" w:rsidP="00801D13">
      <w:pPr>
        <w:pStyle w:val="libNormal"/>
        <w:rPr>
          <w:rtl/>
          <w:lang w:bidi="fa-IR"/>
        </w:rPr>
      </w:pPr>
      <w:r>
        <w:rPr>
          <w:rtl/>
          <w:lang w:bidi="fa-IR"/>
        </w:rPr>
        <w:t xml:space="preserve">قال الإمام أبو عبد الله جعفر الصادق </w:t>
      </w:r>
      <w:r w:rsidRPr="00801D13">
        <w:rPr>
          <w:rStyle w:val="libAlaemChar"/>
          <w:rtl/>
        </w:rPr>
        <w:t>عليه‌السلام</w:t>
      </w:r>
      <w:r w:rsidR="00F40591">
        <w:rPr>
          <w:rtl/>
          <w:lang w:bidi="fa-IR"/>
        </w:rPr>
        <w:t xml:space="preserve">: </w:t>
      </w:r>
      <w:r>
        <w:rPr>
          <w:rtl/>
          <w:lang w:bidi="fa-IR"/>
        </w:rPr>
        <w:t xml:space="preserve">" الإسلام شهادة ان لا اله الا الله والتصديق برسول الله </w:t>
      </w:r>
      <w:r w:rsidR="009B2854" w:rsidRPr="009B2854">
        <w:rPr>
          <w:rStyle w:val="libAlaemChar"/>
          <w:rtl/>
        </w:rPr>
        <w:t>صلى‌الله‌عليه‌وآله</w:t>
      </w:r>
      <w:r>
        <w:rPr>
          <w:rtl/>
          <w:lang w:bidi="fa-IR"/>
        </w:rPr>
        <w:t xml:space="preserve"> وبه حقنت الدماء</w:t>
      </w:r>
      <w:r w:rsidR="00870EC3">
        <w:rPr>
          <w:rtl/>
          <w:lang w:bidi="fa-IR"/>
        </w:rPr>
        <w:t xml:space="preserve">، </w:t>
      </w:r>
      <w:r>
        <w:rPr>
          <w:rtl/>
          <w:lang w:bidi="fa-IR"/>
        </w:rPr>
        <w:t xml:space="preserve">وعليه جرت المناكح والمواريث " </w:t>
      </w:r>
      <w:r w:rsidR="00C20296" w:rsidRPr="00C20296">
        <w:rPr>
          <w:rStyle w:val="libFootnotenumChar"/>
          <w:rtl/>
          <w:lang w:bidi="fa-IR"/>
        </w:rPr>
        <w:t>(</w:t>
      </w:r>
      <w:r w:rsidRPr="00C20296">
        <w:rPr>
          <w:rStyle w:val="libFootnotenumChar"/>
          <w:rtl/>
          <w:lang w:bidi="fa-IR"/>
        </w:rPr>
        <w:t>380</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وقال الإمام أبو جعفر محمد الباقر في صحيح حمران من كلام له</w:t>
      </w:r>
      <w:r w:rsidR="00F40591">
        <w:rPr>
          <w:rtl/>
          <w:lang w:bidi="fa-IR"/>
        </w:rPr>
        <w:t xml:space="preserve">: </w:t>
      </w:r>
      <w:r>
        <w:rPr>
          <w:rtl/>
          <w:lang w:bidi="fa-IR"/>
        </w:rPr>
        <w:t>" والإسلام ما ظهر من قول أو فعل وهو الذي عليه جماعة من الناس من الفرق الإسلامية كلها</w:t>
      </w:r>
      <w:r w:rsidR="00870EC3">
        <w:rPr>
          <w:rtl/>
          <w:lang w:bidi="fa-IR"/>
        </w:rPr>
        <w:t xml:space="preserve">، </w:t>
      </w:r>
      <w:r>
        <w:rPr>
          <w:rtl/>
          <w:lang w:bidi="fa-IR"/>
        </w:rPr>
        <w:t>وبه حقنت الدماء</w:t>
      </w:r>
      <w:r w:rsidR="00870EC3">
        <w:rPr>
          <w:rtl/>
          <w:lang w:bidi="fa-IR"/>
        </w:rPr>
        <w:t xml:space="preserve">، </w:t>
      </w:r>
      <w:r>
        <w:rPr>
          <w:rtl/>
          <w:lang w:bidi="fa-IR"/>
        </w:rPr>
        <w:t>وعليه جرت المواريث وجاز النكاح</w:t>
      </w:r>
      <w:r w:rsidR="00870EC3">
        <w:rPr>
          <w:rtl/>
          <w:lang w:bidi="fa-IR"/>
        </w:rPr>
        <w:t xml:space="preserve">، </w:t>
      </w:r>
      <w:r>
        <w:rPr>
          <w:rtl/>
          <w:lang w:bidi="fa-IR"/>
        </w:rPr>
        <w:t>واجتمعوا على الصلاة والزكاة وصوم الشهر وحج البيت</w:t>
      </w:r>
      <w:r w:rsidR="00870EC3">
        <w:rPr>
          <w:rtl/>
          <w:lang w:bidi="fa-IR"/>
        </w:rPr>
        <w:t xml:space="preserve">، </w:t>
      </w:r>
      <w:r>
        <w:rPr>
          <w:rtl/>
          <w:lang w:bidi="fa-IR"/>
        </w:rPr>
        <w:t xml:space="preserve">فخرجوا بذلك عن الكفر وأضيفوا إلى الإيمان " </w:t>
      </w:r>
      <w:r w:rsidR="00C20296" w:rsidRPr="00C20296">
        <w:rPr>
          <w:rStyle w:val="libFootnotenumChar"/>
          <w:rtl/>
          <w:lang w:bidi="fa-IR"/>
        </w:rPr>
        <w:t>(</w:t>
      </w:r>
      <w:r w:rsidRPr="00C20296">
        <w:rPr>
          <w:rStyle w:val="libFootnotenumChar"/>
          <w:rtl/>
          <w:lang w:bidi="fa-IR"/>
        </w:rPr>
        <w:t>381</w:t>
      </w:r>
      <w:r w:rsidR="00C20296" w:rsidRPr="00C20296">
        <w:rPr>
          <w:rStyle w:val="libFootnotenumChar"/>
          <w:rtl/>
          <w:lang w:bidi="fa-IR"/>
        </w:rPr>
        <w:t>)</w:t>
      </w:r>
      <w:r>
        <w:rPr>
          <w:rtl/>
          <w:lang w:bidi="fa-IR"/>
        </w:rPr>
        <w:t>.</w:t>
      </w:r>
    </w:p>
    <w:p w:rsidR="000C6E97" w:rsidRDefault="000C6E97" w:rsidP="000C6E97">
      <w:pPr>
        <w:pStyle w:val="libLine"/>
        <w:rPr>
          <w:rtl/>
          <w:lang w:bidi="fa-IR"/>
        </w:rPr>
      </w:pPr>
      <w:r>
        <w:rPr>
          <w:rFonts w:hint="cs"/>
          <w:rtl/>
          <w:lang w:bidi="fa-IR"/>
        </w:rPr>
        <w:t>____________________</w:t>
      </w:r>
    </w:p>
    <w:p w:rsidR="00801D13" w:rsidRDefault="00E02BCE" w:rsidP="000C6E97">
      <w:pPr>
        <w:pStyle w:val="libFootnote0"/>
        <w:rPr>
          <w:rtl/>
          <w:lang w:bidi="fa-IR"/>
        </w:rPr>
      </w:pPr>
      <w:r w:rsidRPr="000C6E97">
        <w:rPr>
          <w:rtl/>
        </w:rPr>
        <w:t>(1)</w:t>
      </w:r>
      <w:r w:rsidR="00801D13">
        <w:rPr>
          <w:rtl/>
          <w:lang w:bidi="fa-IR"/>
        </w:rPr>
        <w:t xml:space="preserve"> الآية 6 من سورة النساء.</w:t>
      </w:r>
    </w:p>
    <w:p w:rsidR="00801D13" w:rsidRDefault="00E02BCE" w:rsidP="000C6E97">
      <w:pPr>
        <w:pStyle w:val="libFootnote0"/>
        <w:rPr>
          <w:rtl/>
          <w:lang w:bidi="fa-IR"/>
        </w:rPr>
      </w:pPr>
      <w:r w:rsidRPr="000C6E97">
        <w:rPr>
          <w:rtl/>
        </w:rPr>
        <w:t>(2)</w:t>
      </w:r>
      <w:r w:rsidR="00801D13">
        <w:rPr>
          <w:rtl/>
          <w:lang w:bidi="fa-IR"/>
        </w:rPr>
        <w:t xml:space="preserve"> الآية 10 من سورة النساء.</w:t>
      </w:r>
    </w:p>
    <w:p w:rsidR="00801D13" w:rsidRDefault="00C20296" w:rsidP="000C6E97">
      <w:pPr>
        <w:pStyle w:val="libFootnote0"/>
        <w:rPr>
          <w:rtl/>
          <w:lang w:bidi="fa-IR"/>
        </w:rPr>
      </w:pPr>
      <w:r w:rsidRPr="000C6E97">
        <w:rPr>
          <w:rtl/>
          <w:lang w:bidi="fa-IR"/>
        </w:rPr>
        <w:t>(</w:t>
      </w:r>
      <w:r w:rsidR="00801D13" w:rsidRPr="000C6E97">
        <w:rPr>
          <w:rtl/>
          <w:lang w:bidi="fa-IR"/>
        </w:rPr>
        <w:t>380</w:t>
      </w:r>
      <w:r w:rsidRPr="000C6E97">
        <w:rPr>
          <w:rtl/>
          <w:lang w:bidi="fa-IR"/>
        </w:rPr>
        <w:t>)</w:t>
      </w:r>
      <w:r w:rsidR="00801D13">
        <w:rPr>
          <w:rtl/>
          <w:lang w:bidi="fa-IR"/>
        </w:rPr>
        <w:t xml:space="preserve"> الإرث والعروبة</w:t>
      </w:r>
      <w:r w:rsidR="00F40591">
        <w:rPr>
          <w:rtl/>
          <w:lang w:bidi="fa-IR"/>
        </w:rPr>
        <w:t xml:space="preserve">: </w:t>
      </w:r>
      <w:r w:rsidR="00801D13">
        <w:rPr>
          <w:rtl/>
          <w:lang w:bidi="fa-IR"/>
        </w:rPr>
        <w:t>راجع</w:t>
      </w:r>
      <w:r w:rsidR="00F40591">
        <w:rPr>
          <w:rtl/>
          <w:lang w:bidi="fa-IR"/>
        </w:rPr>
        <w:t xml:space="preserve">: </w:t>
      </w:r>
      <w:r w:rsidR="00801D13">
        <w:rPr>
          <w:rtl/>
          <w:lang w:bidi="fa-IR"/>
        </w:rPr>
        <w:t>الكافي ك الإيمان والكفر ضمن مرآة العقول ج 7 / 151 ط جديد</w:t>
      </w:r>
      <w:r w:rsidR="00870EC3">
        <w:rPr>
          <w:rtl/>
          <w:lang w:bidi="fa-IR"/>
        </w:rPr>
        <w:t xml:space="preserve">، </w:t>
      </w:r>
      <w:r w:rsidR="00801D13">
        <w:rPr>
          <w:rtl/>
          <w:lang w:bidi="fa-IR"/>
        </w:rPr>
        <w:t>صحيح الكافي ج 1 / 69 ط بيروت.</w:t>
      </w:r>
    </w:p>
    <w:p w:rsidR="00801D13" w:rsidRDefault="00C20296" w:rsidP="000C6E97">
      <w:pPr>
        <w:pStyle w:val="libFootnote0"/>
        <w:rPr>
          <w:rtl/>
          <w:lang w:bidi="fa-IR"/>
        </w:rPr>
      </w:pPr>
      <w:r w:rsidRPr="000C6E97">
        <w:rPr>
          <w:rtl/>
          <w:lang w:bidi="fa-IR"/>
        </w:rPr>
        <w:t>(</w:t>
      </w:r>
      <w:r w:rsidR="00801D13" w:rsidRPr="000C6E97">
        <w:rPr>
          <w:rtl/>
          <w:lang w:bidi="fa-IR"/>
        </w:rPr>
        <w:t>381</w:t>
      </w:r>
      <w:r w:rsidRPr="000C6E97">
        <w:rPr>
          <w:rtl/>
          <w:lang w:bidi="fa-IR"/>
        </w:rPr>
        <w:t>)</w:t>
      </w:r>
      <w:r w:rsidR="00801D13">
        <w:rPr>
          <w:rtl/>
          <w:lang w:bidi="fa-IR"/>
        </w:rPr>
        <w:t xml:space="preserve"> جامع أحاديث الشيعة ج 1 / 468 ب 20 ح 24 الكافي ضمن مرآة العقول ج 7 / 155</w:t>
      </w:r>
      <w:r w:rsidR="00870EC3">
        <w:rPr>
          <w:rtl/>
          <w:lang w:bidi="fa-IR"/>
        </w:rPr>
        <w:t xml:space="preserve">، </w:t>
      </w:r>
      <w:r w:rsidR="00801D13">
        <w:rPr>
          <w:rtl/>
          <w:lang w:bidi="fa-IR"/>
        </w:rPr>
        <w:t xml:space="preserve">الغدير ج 6 / 187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لكن حدث مالك في الموطأ عن الثقة عنده انه سمع سعيد بن المسيب يقول</w:t>
      </w:r>
      <w:r w:rsidR="00F40591">
        <w:rPr>
          <w:rtl/>
          <w:lang w:bidi="fa-IR"/>
        </w:rPr>
        <w:t xml:space="preserve">: </w:t>
      </w:r>
      <w:r>
        <w:rPr>
          <w:rtl/>
          <w:lang w:bidi="fa-IR"/>
        </w:rPr>
        <w:t xml:space="preserve">أبى عمر ابن الخطاب ان يورث احدا من الأعاجم </w:t>
      </w:r>
      <w:r w:rsidR="00E02BCE" w:rsidRPr="000F4B10">
        <w:rPr>
          <w:rStyle w:val="libFootnotenumChar"/>
          <w:rtl/>
        </w:rPr>
        <w:t>(1)</w:t>
      </w:r>
      <w:r>
        <w:rPr>
          <w:rtl/>
          <w:lang w:bidi="fa-IR"/>
        </w:rPr>
        <w:t xml:space="preserve"> إلا أحدا ولد في العرب</w:t>
      </w:r>
      <w:r w:rsidR="00870EC3">
        <w:rPr>
          <w:rtl/>
          <w:lang w:bidi="fa-IR"/>
        </w:rPr>
        <w:t xml:space="preserve">، </w:t>
      </w:r>
      <w:r>
        <w:rPr>
          <w:rtl/>
          <w:lang w:bidi="fa-IR"/>
        </w:rPr>
        <w:t>قال مالك</w:t>
      </w:r>
      <w:r w:rsidR="00F40591">
        <w:rPr>
          <w:rtl/>
          <w:lang w:bidi="fa-IR"/>
        </w:rPr>
        <w:t xml:space="preserve">: </w:t>
      </w:r>
      <w:r>
        <w:rPr>
          <w:rtl/>
          <w:lang w:bidi="fa-IR"/>
        </w:rPr>
        <w:t xml:space="preserve">وان جاءت امرأة حامل من ارض العدو فوضعته في ارض العرب فهو ولدها يرثها ان ماتت وترثه ان مات ميراثها في كتاب الله انتهى بعين لفظه </w:t>
      </w:r>
      <w:r w:rsidR="00E02BCE" w:rsidRPr="000F4B10">
        <w:rPr>
          <w:rStyle w:val="libFootnotenumChar"/>
          <w:rtl/>
        </w:rPr>
        <w:t>(2)</w:t>
      </w:r>
      <w:r>
        <w:rPr>
          <w:rtl/>
          <w:lang w:bidi="fa-IR"/>
        </w:rPr>
        <w:t>.</w:t>
      </w:r>
    </w:p>
    <w:p w:rsidR="00801D13" w:rsidRDefault="00801D13" w:rsidP="00966A2C">
      <w:pPr>
        <w:pStyle w:val="Heading2Center"/>
        <w:rPr>
          <w:rtl/>
          <w:lang w:bidi="fa-IR"/>
        </w:rPr>
      </w:pPr>
      <w:bookmarkStart w:id="42" w:name="_Toc496544211"/>
      <w:r>
        <w:rPr>
          <w:rtl/>
          <w:lang w:bidi="fa-IR"/>
        </w:rPr>
        <w:t xml:space="preserve">[ المورد - </w:t>
      </w:r>
      <w:r w:rsidR="00E02BCE" w:rsidRPr="000C6E97">
        <w:rPr>
          <w:rtl/>
        </w:rPr>
        <w:t>(33)</w:t>
      </w:r>
      <w:r w:rsidRPr="000C6E97">
        <w:rPr>
          <w:rtl/>
        </w:rPr>
        <w:t xml:space="preserve"> </w:t>
      </w:r>
      <w:r>
        <w:rPr>
          <w:rtl/>
          <w:lang w:bidi="fa-IR"/>
        </w:rPr>
        <w:t>- ارث الخال لابن اخته</w:t>
      </w:r>
      <w:r w:rsidR="00F40591">
        <w:rPr>
          <w:rtl/>
          <w:lang w:bidi="fa-IR"/>
        </w:rPr>
        <w:t xml:space="preserve">: </w:t>
      </w:r>
      <w:r>
        <w:rPr>
          <w:rtl/>
          <w:lang w:bidi="fa-IR"/>
        </w:rPr>
        <w:t>]</w:t>
      </w:r>
      <w:bookmarkEnd w:id="42"/>
    </w:p>
    <w:p w:rsidR="00801D13" w:rsidRDefault="00801D13" w:rsidP="00801D13">
      <w:pPr>
        <w:pStyle w:val="libNormal"/>
        <w:rPr>
          <w:rtl/>
          <w:lang w:bidi="fa-IR"/>
        </w:rPr>
      </w:pPr>
      <w:r>
        <w:rPr>
          <w:rtl/>
          <w:lang w:bidi="fa-IR"/>
        </w:rPr>
        <w:t>أخرج سعيد بن منصور في سننه</w:t>
      </w:r>
      <w:r w:rsidR="00F40591">
        <w:rPr>
          <w:rtl/>
          <w:lang w:bidi="fa-IR"/>
        </w:rPr>
        <w:t xml:space="preserve">: </w:t>
      </w:r>
      <w:r>
        <w:rPr>
          <w:rtl/>
          <w:lang w:bidi="fa-IR"/>
        </w:rPr>
        <w:t>أن رجلا عرف اختا له سبيت له في الجاهلية فوجدها بعد ذلك ومعها ابن لها لا يدري من أبوه</w:t>
      </w:r>
      <w:r w:rsidR="00870EC3">
        <w:rPr>
          <w:rtl/>
          <w:lang w:bidi="fa-IR"/>
        </w:rPr>
        <w:t xml:space="preserve">، </w:t>
      </w:r>
      <w:r>
        <w:rPr>
          <w:rtl/>
          <w:lang w:bidi="fa-IR"/>
        </w:rPr>
        <w:t>فاشتراهما ثم اعتقهما</w:t>
      </w:r>
      <w:r w:rsidR="00870EC3">
        <w:rPr>
          <w:rtl/>
          <w:lang w:bidi="fa-IR"/>
        </w:rPr>
        <w:t xml:space="preserve">، </w:t>
      </w:r>
      <w:r>
        <w:rPr>
          <w:rtl/>
          <w:lang w:bidi="fa-IR"/>
        </w:rPr>
        <w:t>فأصاب الغلام مالا ثم مات</w:t>
      </w:r>
      <w:r w:rsidR="00870EC3">
        <w:rPr>
          <w:rtl/>
          <w:lang w:bidi="fa-IR"/>
        </w:rPr>
        <w:t xml:space="preserve">، </w:t>
      </w:r>
      <w:r>
        <w:rPr>
          <w:rtl/>
          <w:lang w:bidi="fa-IR"/>
        </w:rPr>
        <w:t>فأتوا ابن مسعود فذكروا له ذلك</w:t>
      </w:r>
      <w:r w:rsidR="00B40897">
        <w:rPr>
          <w:rtl/>
          <w:lang w:bidi="fa-IR"/>
        </w:rPr>
        <w:t xml:space="preserve">. </w:t>
      </w:r>
      <w:r>
        <w:rPr>
          <w:rtl/>
          <w:lang w:bidi="fa-IR"/>
        </w:rPr>
        <w:t>فقال</w:t>
      </w:r>
      <w:r w:rsidR="00F40591">
        <w:rPr>
          <w:rtl/>
          <w:lang w:bidi="fa-IR"/>
        </w:rPr>
        <w:t xml:space="preserve">: </w:t>
      </w:r>
      <w:r>
        <w:rPr>
          <w:rtl/>
          <w:lang w:bidi="fa-IR"/>
        </w:rPr>
        <w:t>أئت عمر فسله ثم ارجع إلي فأخبرني بما يقول لك</w:t>
      </w:r>
      <w:r w:rsidR="00870EC3">
        <w:rPr>
          <w:rtl/>
          <w:lang w:bidi="fa-IR"/>
        </w:rPr>
        <w:t xml:space="preserve">، </w:t>
      </w:r>
      <w:r>
        <w:rPr>
          <w:rtl/>
          <w:lang w:bidi="fa-IR"/>
        </w:rPr>
        <w:t>فأتى عمر فذكر ذلك له فقال</w:t>
      </w:r>
      <w:r w:rsidR="00F40591">
        <w:rPr>
          <w:rtl/>
          <w:lang w:bidi="fa-IR"/>
        </w:rPr>
        <w:t xml:space="preserve">: </w:t>
      </w:r>
      <w:r>
        <w:rPr>
          <w:rtl/>
          <w:lang w:bidi="fa-IR"/>
        </w:rPr>
        <w:t>ما أراك عصبته ولا بذي فريضة ولم يورثه</w:t>
      </w:r>
      <w:r w:rsidR="00870EC3">
        <w:rPr>
          <w:rtl/>
          <w:lang w:bidi="fa-IR"/>
        </w:rPr>
        <w:t xml:space="preserve">، </w:t>
      </w:r>
      <w:r>
        <w:rPr>
          <w:rtl/>
          <w:lang w:bidi="fa-IR"/>
        </w:rPr>
        <w:t>فرجع إلى ابن مسعود فأخبره</w:t>
      </w:r>
      <w:r w:rsidR="00870EC3">
        <w:rPr>
          <w:rtl/>
          <w:lang w:bidi="fa-IR"/>
        </w:rPr>
        <w:t xml:space="preserve">، </w:t>
      </w:r>
      <w:r>
        <w:rPr>
          <w:rtl/>
          <w:lang w:bidi="fa-IR"/>
        </w:rPr>
        <w:t>فانطلق ابن مسعود معه حتى دخل على عمر فقال له كيف أفتيت هذا الرجل ؟</w:t>
      </w:r>
      <w:r w:rsidR="00B40897">
        <w:rPr>
          <w:rtl/>
          <w:lang w:bidi="fa-IR"/>
        </w:rPr>
        <w:t xml:space="preserve">. </w:t>
      </w:r>
      <w:r>
        <w:rPr>
          <w:rtl/>
          <w:lang w:bidi="fa-IR"/>
        </w:rPr>
        <w:t>قال</w:t>
      </w:r>
      <w:r w:rsidR="00F40591">
        <w:rPr>
          <w:rtl/>
          <w:lang w:bidi="fa-IR"/>
        </w:rPr>
        <w:t xml:space="preserve">: </w:t>
      </w:r>
      <w:r>
        <w:rPr>
          <w:rtl/>
          <w:lang w:bidi="fa-IR"/>
        </w:rPr>
        <w:t>لم أره عصبة ولا بذي فريضة ولم أر وجها لتوريثه</w:t>
      </w:r>
      <w:r w:rsidR="00870EC3">
        <w:rPr>
          <w:rtl/>
          <w:lang w:bidi="fa-IR"/>
        </w:rPr>
        <w:t xml:space="preserve">، </w:t>
      </w:r>
      <w:r>
        <w:rPr>
          <w:rtl/>
          <w:lang w:bidi="fa-IR"/>
        </w:rPr>
        <w:t>فما ترى أنت يا عبد الله قال</w:t>
      </w:r>
      <w:r w:rsidR="00F40591">
        <w:rPr>
          <w:rtl/>
          <w:lang w:bidi="fa-IR"/>
        </w:rPr>
        <w:t xml:space="preserve">: </w:t>
      </w:r>
      <w:r>
        <w:rPr>
          <w:rtl/>
          <w:lang w:bidi="fa-IR"/>
        </w:rPr>
        <w:t xml:space="preserve">أراه ذا رحم </w:t>
      </w:r>
      <w:r w:rsidR="00C20296">
        <w:rPr>
          <w:rtl/>
          <w:lang w:bidi="fa-IR"/>
        </w:rPr>
        <w:t>(</w:t>
      </w:r>
      <w:r>
        <w:rPr>
          <w:rtl/>
          <w:lang w:bidi="fa-IR"/>
        </w:rPr>
        <w:t>لكونه خاله</w:t>
      </w:r>
      <w:r w:rsidR="00C20296">
        <w:rPr>
          <w:rtl/>
          <w:lang w:bidi="fa-IR"/>
        </w:rPr>
        <w:t>)</w:t>
      </w:r>
      <w:r>
        <w:rPr>
          <w:rtl/>
          <w:lang w:bidi="fa-IR"/>
        </w:rPr>
        <w:t xml:space="preserve"> وولي نعمة - لكونه معتقا - وأرى أن يورث به</w:t>
      </w:r>
      <w:r w:rsidR="00870EC3">
        <w:rPr>
          <w:rtl/>
          <w:lang w:bidi="fa-IR"/>
        </w:rPr>
        <w:t xml:space="preserve">، </w:t>
      </w:r>
      <w:r>
        <w:rPr>
          <w:rtl/>
          <w:lang w:bidi="fa-IR"/>
        </w:rPr>
        <w:t xml:space="preserve">فأبطل عمر حكمه الأول وورثه به </w:t>
      </w:r>
      <w:r w:rsidR="00C20296" w:rsidRPr="00C20296">
        <w:rPr>
          <w:rStyle w:val="libFootnotenumChar"/>
          <w:rtl/>
          <w:lang w:bidi="fa-IR"/>
        </w:rPr>
        <w:t>(</w:t>
      </w:r>
      <w:r w:rsidRPr="00C20296">
        <w:rPr>
          <w:rStyle w:val="libFootnotenumChar"/>
          <w:rtl/>
          <w:lang w:bidi="fa-IR"/>
        </w:rPr>
        <w:t>382</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نقل هذه الواقعة صاحب كنز العمال في كتاب الفرائض ص 8 من الجزء السادس من كنزه</w:t>
      </w:r>
      <w:r w:rsidR="00870EC3">
        <w:rPr>
          <w:rtl/>
          <w:lang w:bidi="fa-IR"/>
        </w:rPr>
        <w:t xml:space="preserve">، </w:t>
      </w:r>
      <w:r>
        <w:rPr>
          <w:rtl/>
          <w:lang w:bidi="fa-IR"/>
        </w:rPr>
        <w:t>وانما تصح فتوى ابن مسعود إذا كانت أم الغلام متوفاة قبل ولدها.</w:t>
      </w:r>
    </w:p>
    <w:p w:rsidR="000C6E97" w:rsidRDefault="000C6E97" w:rsidP="000C6E97">
      <w:pPr>
        <w:pStyle w:val="libLine"/>
        <w:rPr>
          <w:rtl/>
          <w:lang w:bidi="fa-IR"/>
        </w:rPr>
      </w:pPr>
      <w:r>
        <w:rPr>
          <w:rFonts w:hint="cs"/>
          <w:rtl/>
          <w:lang w:bidi="fa-IR"/>
        </w:rPr>
        <w:t>____________________</w:t>
      </w:r>
    </w:p>
    <w:p w:rsidR="00801D13" w:rsidRDefault="00E02BCE" w:rsidP="000C6E97">
      <w:pPr>
        <w:pStyle w:val="libFootnote0"/>
        <w:rPr>
          <w:rtl/>
          <w:lang w:bidi="fa-IR"/>
        </w:rPr>
      </w:pPr>
      <w:r w:rsidRPr="000C6E97">
        <w:rPr>
          <w:rtl/>
        </w:rPr>
        <w:t>(1)</w:t>
      </w:r>
      <w:r w:rsidR="00801D13">
        <w:rPr>
          <w:rtl/>
          <w:lang w:bidi="fa-IR"/>
        </w:rPr>
        <w:t xml:space="preserve"> لعل اباء عمر عن توريث أولئك الأعاجم مسبب عن عدم ثبوت كونهم من ورثته شرعا</w:t>
      </w:r>
      <w:r w:rsidR="00870EC3">
        <w:rPr>
          <w:rtl/>
          <w:lang w:bidi="fa-IR"/>
        </w:rPr>
        <w:t xml:space="preserve">، </w:t>
      </w:r>
      <w:r w:rsidR="00801D13">
        <w:rPr>
          <w:rtl/>
          <w:lang w:bidi="fa-IR"/>
        </w:rPr>
        <w:t xml:space="preserve">أما لكون ميتهم مسلما وهم كفار أو لكونهم لم يثبت لديه انهم من أرحامه الوارثين له والله تعالى أعلم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E02BCE" w:rsidP="000C6E97">
      <w:pPr>
        <w:pStyle w:val="libFootnote0"/>
        <w:rPr>
          <w:rtl/>
          <w:lang w:bidi="fa-IR"/>
        </w:rPr>
      </w:pPr>
      <w:r w:rsidRPr="000C6E97">
        <w:rPr>
          <w:rtl/>
        </w:rPr>
        <w:t>(2)</w:t>
      </w:r>
      <w:r w:rsidR="00801D13">
        <w:rPr>
          <w:rtl/>
          <w:lang w:bidi="fa-IR"/>
        </w:rPr>
        <w:t xml:space="preserve"> فراجعه في كتاب الفرائض ص 11 من ج 2 قبل الكلام في ميراث من جهل أمره بالقتل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0C6E97">
      <w:pPr>
        <w:pStyle w:val="libFootnote0"/>
        <w:rPr>
          <w:rtl/>
          <w:lang w:bidi="fa-IR"/>
        </w:rPr>
      </w:pPr>
      <w:r w:rsidRPr="000C6E97">
        <w:rPr>
          <w:rtl/>
          <w:lang w:bidi="fa-IR"/>
        </w:rPr>
        <w:t>(</w:t>
      </w:r>
      <w:r w:rsidR="00801D13" w:rsidRPr="000C6E97">
        <w:rPr>
          <w:rtl/>
          <w:lang w:bidi="fa-IR"/>
        </w:rPr>
        <w:t>382</w:t>
      </w:r>
      <w:r w:rsidRPr="000C6E97">
        <w:rPr>
          <w:rtl/>
          <w:lang w:bidi="fa-IR"/>
        </w:rPr>
        <w:t>)</w:t>
      </w:r>
      <w:r w:rsidR="00801D13">
        <w:rPr>
          <w:rtl/>
          <w:lang w:bidi="fa-IR"/>
        </w:rPr>
        <w:t xml:space="preserve"> الفقه على المذاهب الخمسة ص 554 </w:t>
      </w:r>
      <w:r>
        <w:rPr>
          <w:rtl/>
          <w:lang w:bidi="fa-IR"/>
        </w:rPr>
        <w:t>(</w:t>
      </w:r>
      <w:r w:rsidR="00801D13">
        <w:rPr>
          <w:rtl/>
          <w:lang w:bidi="fa-IR"/>
        </w:rPr>
        <w:t>*</w:t>
      </w:r>
      <w:r>
        <w:rPr>
          <w:rtl/>
          <w:lang w:bidi="fa-IR"/>
        </w:rPr>
        <w:t>)</w:t>
      </w:r>
      <w:r w:rsidR="00801D13">
        <w:rPr>
          <w:rtl/>
          <w:lang w:bidi="fa-IR"/>
        </w:rPr>
        <w:t>.</w:t>
      </w:r>
    </w:p>
    <w:p w:rsidR="000C6E97" w:rsidRDefault="000C6E97" w:rsidP="000C6E97">
      <w:pPr>
        <w:pStyle w:val="libNormal"/>
        <w:rPr>
          <w:lang w:bidi="fa-IR"/>
        </w:rPr>
      </w:pPr>
      <w:r>
        <w:rPr>
          <w:rtl/>
          <w:lang w:bidi="fa-IR"/>
        </w:rPr>
        <w:br w:type="page"/>
      </w:r>
    </w:p>
    <w:p w:rsidR="00801D13" w:rsidRDefault="00801D13" w:rsidP="00801D13">
      <w:pPr>
        <w:pStyle w:val="libNormal"/>
        <w:rPr>
          <w:lang w:bidi="fa-IR"/>
        </w:rPr>
      </w:pPr>
      <w:r>
        <w:rPr>
          <w:rtl/>
          <w:lang w:bidi="fa-IR"/>
        </w:rPr>
        <w:lastRenderedPageBreak/>
        <w:t>النص والاجتهاد - السيد شرف الدين ص 268</w:t>
      </w:r>
      <w:r w:rsidR="00F40591">
        <w:rPr>
          <w:rtl/>
          <w:lang w:bidi="fa-IR"/>
        </w:rPr>
        <w:t xml:space="preserve">: </w:t>
      </w:r>
      <w:r>
        <w:rPr>
          <w:rtl/>
          <w:lang w:bidi="fa-IR"/>
        </w:rPr>
        <w:t>-</w:t>
      </w:r>
    </w:p>
    <w:p w:rsidR="00801D13" w:rsidRDefault="00801D13" w:rsidP="00966A2C">
      <w:pPr>
        <w:pStyle w:val="Heading2Center"/>
        <w:rPr>
          <w:rtl/>
          <w:lang w:bidi="fa-IR"/>
        </w:rPr>
      </w:pPr>
      <w:bookmarkStart w:id="43" w:name="_Toc496544212"/>
      <w:r>
        <w:rPr>
          <w:rtl/>
          <w:lang w:bidi="fa-IR"/>
        </w:rPr>
        <w:t xml:space="preserve">[ </w:t>
      </w:r>
      <w:r w:rsidRPr="000C6E97">
        <w:rPr>
          <w:rtl/>
        </w:rPr>
        <w:t xml:space="preserve">المورد - </w:t>
      </w:r>
      <w:r w:rsidR="00E02BCE" w:rsidRPr="000C6E97">
        <w:rPr>
          <w:rtl/>
        </w:rPr>
        <w:t>(34)</w:t>
      </w:r>
      <w:r>
        <w:rPr>
          <w:rtl/>
          <w:lang w:bidi="fa-IR"/>
        </w:rPr>
        <w:t xml:space="preserve"> -</w:t>
      </w:r>
      <w:r w:rsidR="00F40591">
        <w:rPr>
          <w:rtl/>
          <w:lang w:bidi="fa-IR"/>
        </w:rPr>
        <w:t xml:space="preserve">: </w:t>
      </w:r>
      <w:r>
        <w:rPr>
          <w:rtl/>
          <w:lang w:bidi="fa-IR"/>
        </w:rPr>
        <w:t>عدة الحامل يتوفى عنها زوجها ]</w:t>
      </w:r>
      <w:bookmarkEnd w:id="43"/>
    </w:p>
    <w:p w:rsidR="00801D13" w:rsidRDefault="00801D13" w:rsidP="00801D13">
      <w:pPr>
        <w:pStyle w:val="libNormal"/>
        <w:rPr>
          <w:rtl/>
          <w:lang w:bidi="fa-IR"/>
        </w:rPr>
      </w:pPr>
      <w:r>
        <w:rPr>
          <w:rtl/>
          <w:lang w:bidi="fa-IR"/>
        </w:rPr>
        <w:t>ذكر البيهقي في شعب الإيمان ان امرأة استفتت عمر فقالت له</w:t>
      </w:r>
      <w:r w:rsidR="00F40591">
        <w:rPr>
          <w:rtl/>
          <w:lang w:bidi="fa-IR"/>
        </w:rPr>
        <w:t xml:space="preserve">: </w:t>
      </w:r>
      <w:r>
        <w:rPr>
          <w:rtl/>
          <w:lang w:bidi="fa-IR"/>
        </w:rPr>
        <w:t>وضعت حملي بعد وفاة زوجي قبل انقضاء العدة</w:t>
      </w:r>
      <w:r w:rsidR="00870EC3">
        <w:rPr>
          <w:rtl/>
          <w:lang w:bidi="fa-IR"/>
        </w:rPr>
        <w:t xml:space="preserve">، </w:t>
      </w:r>
      <w:r>
        <w:rPr>
          <w:rtl/>
          <w:lang w:bidi="fa-IR"/>
        </w:rPr>
        <w:t>فأفتاها بوجوب التربص إلى أبعد الأجلين</w:t>
      </w:r>
      <w:r w:rsidR="00870EC3">
        <w:rPr>
          <w:rtl/>
          <w:lang w:bidi="fa-IR"/>
        </w:rPr>
        <w:t xml:space="preserve">، </w:t>
      </w:r>
      <w:r>
        <w:rPr>
          <w:rtl/>
          <w:lang w:bidi="fa-IR"/>
        </w:rPr>
        <w:t>فعارضه أبي بن كعب بمحضر من المرأة</w:t>
      </w:r>
      <w:r w:rsidR="00870EC3">
        <w:rPr>
          <w:rtl/>
          <w:lang w:bidi="fa-IR"/>
        </w:rPr>
        <w:t xml:space="preserve">، </w:t>
      </w:r>
      <w:r>
        <w:rPr>
          <w:rtl/>
          <w:lang w:bidi="fa-IR"/>
        </w:rPr>
        <w:t>وروى له</w:t>
      </w:r>
      <w:r w:rsidR="00F40591">
        <w:rPr>
          <w:rtl/>
          <w:lang w:bidi="fa-IR"/>
        </w:rPr>
        <w:t xml:space="preserve">: </w:t>
      </w:r>
      <w:r>
        <w:rPr>
          <w:rtl/>
          <w:lang w:bidi="fa-IR"/>
        </w:rPr>
        <w:t>ان عدتها ان تضع حملها</w:t>
      </w:r>
      <w:r w:rsidR="00870EC3">
        <w:rPr>
          <w:rtl/>
          <w:lang w:bidi="fa-IR"/>
        </w:rPr>
        <w:t xml:space="preserve">، </w:t>
      </w:r>
      <w:r>
        <w:rPr>
          <w:rtl/>
          <w:lang w:bidi="fa-IR"/>
        </w:rPr>
        <w:t>وأباح لها ان تتزوج قبل الأربعة أشهر والعشر فلم يقل عمر لها سوى</w:t>
      </w:r>
      <w:r w:rsidR="00F40591">
        <w:rPr>
          <w:rtl/>
          <w:lang w:bidi="fa-IR"/>
        </w:rPr>
        <w:t xml:space="preserve">: </w:t>
      </w:r>
      <w:r>
        <w:rPr>
          <w:rtl/>
          <w:lang w:bidi="fa-IR"/>
        </w:rPr>
        <w:t xml:space="preserve">إني أسمع ما تسمعين </w:t>
      </w:r>
      <w:r w:rsidR="00C20296" w:rsidRPr="00C20296">
        <w:rPr>
          <w:rStyle w:val="libFootnotenumChar"/>
          <w:rtl/>
          <w:lang w:bidi="fa-IR"/>
        </w:rPr>
        <w:t>(</w:t>
      </w:r>
      <w:r w:rsidRPr="00C20296">
        <w:rPr>
          <w:rStyle w:val="libFootnotenumChar"/>
          <w:rtl/>
          <w:lang w:bidi="fa-IR"/>
        </w:rPr>
        <w:t>383</w:t>
      </w:r>
      <w:r w:rsidR="00C20296" w:rsidRPr="00C20296">
        <w:rPr>
          <w:rStyle w:val="libFootnotenumChar"/>
          <w:rtl/>
          <w:lang w:bidi="fa-IR"/>
        </w:rPr>
        <w:t>)</w:t>
      </w:r>
      <w:r>
        <w:rPr>
          <w:rtl/>
          <w:lang w:bidi="fa-IR"/>
        </w:rPr>
        <w:t xml:space="preserve"> وعدل عن فتواه متوقفا</w:t>
      </w:r>
      <w:r w:rsidR="00870EC3">
        <w:rPr>
          <w:rtl/>
          <w:lang w:bidi="fa-IR"/>
        </w:rPr>
        <w:t xml:space="preserve">، </w:t>
      </w:r>
      <w:r>
        <w:rPr>
          <w:rtl/>
          <w:lang w:bidi="fa-IR"/>
        </w:rPr>
        <w:t>لكنه بعد ذلك وافق أبي بن كعب فقال</w:t>
      </w:r>
      <w:r w:rsidR="00870EC3">
        <w:rPr>
          <w:rtl/>
          <w:lang w:bidi="fa-IR"/>
        </w:rPr>
        <w:t xml:space="preserve">، </w:t>
      </w:r>
      <w:r>
        <w:rPr>
          <w:rtl/>
          <w:lang w:bidi="fa-IR"/>
        </w:rPr>
        <w:t xml:space="preserve">بأنها لو وضعت ذا بطنها وزوجها على السرير لم يدفن حلت للأزواج </w:t>
      </w:r>
      <w:r w:rsidR="00E02BCE" w:rsidRPr="000F4B10">
        <w:rPr>
          <w:rStyle w:val="libFootnotenumChar"/>
          <w:rtl/>
        </w:rPr>
        <w:t>(1)</w:t>
      </w:r>
      <w:r>
        <w:rPr>
          <w:rtl/>
          <w:lang w:bidi="fa-IR"/>
        </w:rPr>
        <w:t xml:space="preserve"> وعلى هذا المنهاج سلك أهل المذاهب الأربعة إلى هذه الأيام </w:t>
      </w:r>
      <w:r w:rsidR="00C20296" w:rsidRPr="00C20296">
        <w:rPr>
          <w:rStyle w:val="libFootnotenumChar"/>
          <w:rtl/>
          <w:lang w:bidi="fa-IR"/>
        </w:rPr>
        <w:t>(</w:t>
      </w:r>
      <w:r w:rsidRPr="00C20296">
        <w:rPr>
          <w:rStyle w:val="libFootnotenumChar"/>
          <w:rtl/>
          <w:lang w:bidi="fa-IR"/>
        </w:rPr>
        <w:t>384</w:t>
      </w:r>
      <w:r w:rsidR="00C20296" w:rsidRPr="00C20296">
        <w:rPr>
          <w:rStyle w:val="libFootnotenumChar"/>
          <w:rtl/>
          <w:lang w:bidi="fa-IR"/>
        </w:rPr>
        <w:t>)</w:t>
      </w:r>
      <w:r>
        <w:rPr>
          <w:rtl/>
          <w:lang w:bidi="fa-IR"/>
        </w:rPr>
        <w:t>.</w:t>
      </w:r>
    </w:p>
    <w:p w:rsidR="00801D13" w:rsidRDefault="00801D13" w:rsidP="00801D13">
      <w:pPr>
        <w:pStyle w:val="libNormal"/>
        <w:rPr>
          <w:lang w:bidi="fa-IR"/>
        </w:rPr>
      </w:pPr>
      <w:r>
        <w:rPr>
          <w:rtl/>
          <w:lang w:bidi="fa-IR"/>
        </w:rPr>
        <w:t>لكنا نحن الإمامية وجدنا في القرآن الحكيم آيتين تتعارضان في عدة المتوفى عنها زوجها وهي حبلى</w:t>
      </w:r>
      <w:r w:rsidR="00870EC3">
        <w:rPr>
          <w:rtl/>
          <w:lang w:bidi="fa-IR"/>
        </w:rPr>
        <w:t xml:space="preserve">، </w:t>
      </w:r>
      <w:r>
        <w:rPr>
          <w:rtl/>
          <w:lang w:bidi="fa-IR"/>
        </w:rPr>
        <w:t>وهما قوله عز من قائل</w:t>
      </w:r>
      <w:r w:rsidR="00870EC3">
        <w:rPr>
          <w:rtl/>
          <w:lang w:bidi="fa-IR"/>
        </w:rPr>
        <w:t xml:space="preserve">، </w:t>
      </w:r>
      <w:r w:rsidR="00C20296" w:rsidRPr="000C6E97">
        <w:rPr>
          <w:rStyle w:val="libAlaemChar"/>
          <w:rtl/>
        </w:rPr>
        <w:t>(</w:t>
      </w:r>
      <w:r w:rsidRPr="000C6E97">
        <w:rPr>
          <w:rStyle w:val="libAieChar"/>
          <w:rtl/>
        </w:rPr>
        <w:t>وَأُوْلَاتُ الْأَحْمَالِ</w:t>
      </w:r>
    </w:p>
    <w:p w:rsidR="000C6E97" w:rsidRDefault="000C6E97" w:rsidP="000C6E97">
      <w:pPr>
        <w:pStyle w:val="libLine"/>
        <w:rPr>
          <w:rtl/>
          <w:lang w:bidi="fa-IR"/>
        </w:rPr>
      </w:pPr>
      <w:r>
        <w:rPr>
          <w:rFonts w:hint="cs"/>
          <w:rtl/>
          <w:lang w:bidi="fa-IR"/>
        </w:rPr>
        <w:t>____________________</w:t>
      </w:r>
    </w:p>
    <w:p w:rsidR="00801D13" w:rsidRDefault="00C20296" w:rsidP="000C6E97">
      <w:pPr>
        <w:pStyle w:val="libFootnote0"/>
        <w:rPr>
          <w:rtl/>
          <w:lang w:bidi="fa-IR"/>
        </w:rPr>
      </w:pPr>
      <w:r w:rsidRPr="000C6E97">
        <w:rPr>
          <w:rtl/>
          <w:lang w:bidi="fa-IR"/>
        </w:rPr>
        <w:t>(</w:t>
      </w:r>
      <w:r w:rsidR="00801D13" w:rsidRPr="000C6E97">
        <w:rPr>
          <w:rtl/>
          <w:lang w:bidi="fa-IR"/>
        </w:rPr>
        <w:t>383</w:t>
      </w:r>
      <w:r w:rsidRPr="000C6E97">
        <w:rPr>
          <w:rtl/>
          <w:lang w:bidi="fa-IR"/>
        </w:rPr>
        <w:t>)</w:t>
      </w:r>
      <w:r w:rsidR="00801D13">
        <w:rPr>
          <w:rtl/>
          <w:lang w:bidi="fa-IR"/>
        </w:rPr>
        <w:t xml:space="preserve"> وهذا الحديث هو الحديث 3376 في ص 166 من ج 5 من كنز العمال فراجع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عدة الحامل يتوفى عنها زوجها</w:t>
      </w:r>
      <w:r w:rsidR="00F40591">
        <w:rPr>
          <w:rtl/>
          <w:lang w:bidi="fa-IR"/>
        </w:rPr>
        <w:t xml:space="preserve">: </w:t>
      </w:r>
      <w:r w:rsidR="00801D13">
        <w:rPr>
          <w:rtl/>
          <w:lang w:bidi="fa-IR"/>
        </w:rPr>
        <w:t>كنز العمال.</w:t>
      </w:r>
    </w:p>
    <w:p w:rsidR="00801D13" w:rsidRDefault="00E02BCE" w:rsidP="000C6E97">
      <w:pPr>
        <w:pStyle w:val="libFootnote0"/>
        <w:rPr>
          <w:rtl/>
          <w:lang w:bidi="fa-IR"/>
        </w:rPr>
      </w:pPr>
      <w:r w:rsidRPr="000C6E97">
        <w:rPr>
          <w:rtl/>
        </w:rPr>
        <w:t>(1)</w:t>
      </w:r>
      <w:r w:rsidR="00801D13">
        <w:rPr>
          <w:rtl/>
          <w:lang w:bidi="fa-IR"/>
        </w:rPr>
        <w:t xml:space="preserve"> هذه الفتوى أخرجها عنه بالإسناد إليه كل من البيهقي وابن أبى شيبة في سننهما وهى الحديث 3379 في ص 166 من الجزء الخامس من الكنز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0C6E97">
      <w:pPr>
        <w:pStyle w:val="libFootnote0"/>
        <w:rPr>
          <w:rtl/>
          <w:lang w:bidi="fa-IR"/>
        </w:rPr>
      </w:pPr>
      <w:r w:rsidRPr="000C6E97">
        <w:rPr>
          <w:rtl/>
          <w:lang w:bidi="fa-IR"/>
        </w:rPr>
        <w:t>(</w:t>
      </w:r>
      <w:r w:rsidR="00801D13" w:rsidRPr="000C6E97">
        <w:rPr>
          <w:rtl/>
          <w:lang w:bidi="fa-IR"/>
        </w:rPr>
        <w:t>384</w:t>
      </w:r>
      <w:r w:rsidRPr="000C6E97">
        <w:rPr>
          <w:rtl/>
          <w:lang w:bidi="fa-IR"/>
        </w:rPr>
        <w:t>)</w:t>
      </w:r>
      <w:r w:rsidR="00801D13">
        <w:rPr>
          <w:rtl/>
          <w:lang w:bidi="fa-IR"/>
        </w:rPr>
        <w:t xml:space="preserve"> الفقه على المذاهب الخمسة ص 433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22371B">
      <w:pPr>
        <w:pStyle w:val="libNormal0"/>
        <w:rPr>
          <w:rtl/>
          <w:lang w:bidi="fa-IR"/>
        </w:rPr>
      </w:pPr>
      <w:r w:rsidRPr="0022371B">
        <w:rPr>
          <w:rStyle w:val="libAieChar"/>
          <w:rtl/>
        </w:rPr>
        <w:lastRenderedPageBreak/>
        <w:t>أَجَلُهُنَّ أَن يَضَعْنَ حَمْلَهُنَّ</w:t>
      </w:r>
      <w:r w:rsidR="00C20296" w:rsidRPr="0022371B">
        <w:rPr>
          <w:rStyle w:val="libAlaemChar"/>
          <w:rtl/>
        </w:rPr>
        <w:t>)</w:t>
      </w:r>
      <w:r>
        <w:rPr>
          <w:rtl/>
          <w:lang w:bidi="fa-IR"/>
        </w:rPr>
        <w:t xml:space="preserve"> </w:t>
      </w:r>
      <w:r w:rsidR="00C20296" w:rsidRPr="00C20296">
        <w:rPr>
          <w:rStyle w:val="libFootnotenumChar"/>
          <w:rtl/>
          <w:lang w:bidi="fa-IR"/>
        </w:rPr>
        <w:t>(</w:t>
      </w:r>
      <w:r w:rsidRPr="00C20296">
        <w:rPr>
          <w:rStyle w:val="libFootnotenumChar"/>
          <w:rtl/>
          <w:lang w:bidi="fa-IR"/>
        </w:rPr>
        <w:t>385</w:t>
      </w:r>
      <w:r w:rsidR="00C20296" w:rsidRPr="00C20296">
        <w:rPr>
          <w:rStyle w:val="libFootnotenumChar"/>
          <w:rtl/>
          <w:lang w:bidi="fa-IR"/>
        </w:rPr>
        <w:t>)</w:t>
      </w:r>
      <w:r>
        <w:rPr>
          <w:rtl/>
          <w:lang w:bidi="fa-IR"/>
        </w:rPr>
        <w:t xml:space="preserve"> وقوله تبارك وتعالى</w:t>
      </w:r>
      <w:r w:rsidR="00F40591">
        <w:rPr>
          <w:rtl/>
          <w:lang w:bidi="fa-IR"/>
        </w:rPr>
        <w:t xml:space="preserve">: </w:t>
      </w:r>
      <w:r w:rsidR="00C20296" w:rsidRPr="0022371B">
        <w:rPr>
          <w:rStyle w:val="libAlaemChar"/>
          <w:rtl/>
        </w:rPr>
        <w:t>(</w:t>
      </w:r>
      <w:r w:rsidRPr="0022371B">
        <w:rPr>
          <w:rStyle w:val="libAieChar"/>
          <w:rtl/>
        </w:rPr>
        <w:t>وَالَّذِينَ يُتَوَفَّوْنَ مِنكُمْ وَيَذَرُونَ أَزْوَاجًا يَتَرَبَّصْنَ بِأَنفُسِهِنَّ أَرْبَعَةَ أَشْهُرٍ وَعَشْرًا</w:t>
      </w:r>
      <w:r w:rsidR="00C20296" w:rsidRPr="0022371B">
        <w:rPr>
          <w:rStyle w:val="libAlaemChar"/>
          <w:rtl/>
        </w:rPr>
        <w:t>)</w:t>
      </w:r>
      <w:r>
        <w:rPr>
          <w:rtl/>
          <w:lang w:bidi="fa-IR"/>
        </w:rPr>
        <w:t xml:space="preserve"> </w:t>
      </w:r>
      <w:r w:rsidR="00C20296" w:rsidRPr="00C20296">
        <w:rPr>
          <w:rStyle w:val="libFootnotenumChar"/>
          <w:rtl/>
          <w:lang w:bidi="fa-IR"/>
        </w:rPr>
        <w:t>(</w:t>
      </w:r>
      <w:r w:rsidRPr="00C20296">
        <w:rPr>
          <w:rStyle w:val="libFootnotenumChar"/>
          <w:rtl/>
          <w:lang w:bidi="fa-IR"/>
        </w:rPr>
        <w:t>386</w:t>
      </w:r>
      <w:r w:rsidR="00C20296" w:rsidRPr="00C20296">
        <w:rPr>
          <w:rStyle w:val="libFootnotenumChar"/>
          <w:rtl/>
          <w:lang w:bidi="fa-IR"/>
        </w:rPr>
        <w:t>)</w:t>
      </w:r>
      <w:r>
        <w:rPr>
          <w:rtl/>
          <w:lang w:bidi="fa-IR"/>
        </w:rPr>
        <w:t xml:space="preserve"> فالحبلى المتوفي عنها زوجها إذا أخذت بالآية الأولى حلت للأزواج بوضع حملها وان لم تمض المدة المضروبة في الآية الثانية</w:t>
      </w:r>
      <w:r w:rsidR="00870EC3">
        <w:rPr>
          <w:rtl/>
          <w:lang w:bidi="fa-IR"/>
        </w:rPr>
        <w:t xml:space="preserve">، </w:t>
      </w:r>
      <w:r>
        <w:rPr>
          <w:rtl/>
          <w:lang w:bidi="fa-IR"/>
        </w:rPr>
        <w:t>وان أخذت بالآية الثانية حلت للأزواج بمضي المدة المضروبة فيها وان لم تضع حملها</w:t>
      </w:r>
      <w:r w:rsidR="00870EC3">
        <w:rPr>
          <w:rtl/>
          <w:lang w:bidi="fa-IR"/>
        </w:rPr>
        <w:t xml:space="preserve">، </w:t>
      </w:r>
      <w:r>
        <w:rPr>
          <w:rtl/>
          <w:lang w:bidi="fa-IR"/>
        </w:rPr>
        <w:t>وعلى كلا الفرضين تكون مخالفة لإحدى الآيتين</w:t>
      </w:r>
      <w:r w:rsidR="00870EC3">
        <w:rPr>
          <w:rtl/>
          <w:lang w:bidi="fa-IR"/>
        </w:rPr>
        <w:t xml:space="preserve">، </w:t>
      </w:r>
      <w:r>
        <w:rPr>
          <w:rtl/>
          <w:lang w:bidi="fa-IR"/>
        </w:rPr>
        <w:t>ولا يمكنها الأخذ بكلتيهما معا إلا إذا تربصت إلى أبعد الأجلين</w:t>
      </w:r>
      <w:r w:rsidR="00870EC3">
        <w:rPr>
          <w:rtl/>
          <w:lang w:bidi="fa-IR"/>
        </w:rPr>
        <w:t xml:space="preserve">، </w:t>
      </w:r>
      <w:r>
        <w:rPr>
          <w:rtl/>
          <w:lang w:bidi="fa-IR"/>
        </w:rPr>
        <w:t>فإذا لا مندوحة لها عن ذلك</w:t>
      </w:r>
      <w:r w:rsidR="00870EC3">
        <w:rPr>
          <w:rtl/>
          <w:lang w:bidi="fa-IR"/>
        </w:rPr>
        <w:t xml:space="preserve">، </w:t>
      </w:r>
      <w:r>
        <w:rPr>
          <w:rtl/>
          <w:lang w:bidi="fa-IR"/>
        </w:rPr>
        <w:t xml:space="preserve">وهذا هو المروي عن أمير المؤمنين علي </w:t>
      </w:r>
      <w:r w:rsidR="00C20296">
        <w:rPr>
          <w:rtl/>
          <w:lang w:bidi="fa-IR"/>
        </w:rPr>
        <w:t>(</w:t>
      </w:r>
      <w:r>
        <w:rPr>
          <w:rtl/>
          <w:lang w:bidi="fa-IR"/>
        </w:rPr>
        <w:t>ع</w:t>
      </w:r>
      <w:r w:rsidR="00C20296">
        <w:rPr>
          <w:rtl/>
          <w:lang w:bidi="fa-IR"/>
        </w:rPr>
        <w:t>)</w:t>
      </w:r>
      <w:r>
        <w:rPr>
          <w:rtl/>
          <w:lang w:bidi="fa-IR"/>
        </w:rPr>
        <w:t xml:space="preserve"> وابن عباس </w:t>
      </w:r>
      <w:r w:rsidR="00E02BCE" w:rsidRPr="000F4B10">
        <w:rPr>
          <w:rStyle w:val="libFootnotenumChar"/>
          <w:rtl/>
        </w:rPr>
        <w:t>(1)</w:t>
      </w:r>
      <w:r>
        <w:rPr>
          <w:rtl/>
          <w:lang w:bidi="fa-IR"/>
        </w:rPr>
        <w:t xml:space="preserve"> وعليه الإمامية عملا بنصوص أئمتهم </w:t>
      </w:r>
      <w:r w:rsidRPr="00801D13">
        <w:rPr>
          <w:rStyle w:val="libAlaemChar"/>
          <w:rtl/>
        </w:rPr>
        <w:t>عليهم‌السلام</w:t>
      </w:r>
      <w:r>
        <w:rPr>
          <w:rtl/>
          <w:lang w:bidi="fa-IR"/>
        </w:rPr>
        <w:t xml:space="preserve"> </w:t>
      </w:r>
      <w:r w:rsidR="00C20296" w:rsidRPr="00C20296">
        <w:rPr>
          <w:rStyle w:val="libFootnotenumChar"/>
          <w:rtl/>
          <w:lang w:bidi="fa-IR"/>
        </w:rPr>
        <w:t>(</w:t>
      </w:r>
      <w:r w:rsidRPr="00C20296">
        <w:rPr>
          <w:rStyle w:val="libFootnotenumChar"/>
          <w:rtl/>
          <w:lang w:bidi="fa-IR"/>
        </w:rPr>
        <w:t>387</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 فصل ]</w:t>
      </w:r>
    </w:p>
    <w:p w:rsidR="00801D13" w:rsidRDefault="00801D13" w:rsidP="0022371B">
      <w:pPr>
        <w:pStyle w:val="libNormal"/>
        <w:rPr>
          <w:rtl/>
          <w:lang w:bidi="fa-IR"/>
        </w:rPr>
      </w:pPr>
      <w:r>
        <w:rPr>
          <w:rtl/>
          <w:lang w:bidi="fa-IR"/>
        </w:rPr>
        <w:t>اختلف المسلمون في ابتداء عدة الوفاة التي هي أربعة أشهر وعشر</w:t>
      </w:r>
      <w:r w:rsidR="00870EC3">
        <w:rPr>
          <w:rtl/>
          <w:lang w:bidi="fa-IR"/>
        </w:rPr>
        <w:t xml:space="preserve">، </w:t>
      </w:r>
      <w:r>
        <w:rPr>
          <w:rtl/>
          <w:lang w:bidi="fa-IR"/>
        </w:rPr>
        <w:t>فالذي عليه الجمهور ان ابتداءها انما هو موت زوجها سواء أعلمت بموته إذ مات أم لم تعلم لغيبته عنها أو لسبب آخر</w:t>
      </w:r>
      <w:r w:rsidR="00C20296" w:rsidRPr="00C20296">
        <w:rPr>
          <w:rStyle w:val="libFootnotenumChar"/>
          <w:rtl/>
          <w:lang w:bidi="fa-IR"/>
        </w:rPr>
        <w:t>(</w:t>
      </w:r>
      <w:r w:rsidRPr="00C20296">
        <w:rPr>
          <w:rStyle w:val="libFootnotenumChar"/>
          <w:rtl/>
          <w:lang w:bidi="fa-IR"/>
        </w:rPr>
        <w:t>388</w:t>
      </w:r>
      <w:r w:rsidR="00C20296" w:rsidRPr="00C20296">
        <w:rPr>
          <w:rStyle w:val="libFootnotenumChar"/>
          <w:rtl/>
          <w:lang w:bidi="fa-IR"/>
        </w:rPr>
        <w:t>)</w:t>
      </w:r>
      <w:r>
        <w:rPr>
          <w:rtl/>
          <w:lang w:bidi="fa-IR"/>
        </w:rPr>
        <w:t>.</w:t>
      </w:r>
    </w:p>
    <w:p w:rsidR="0022371B" w:rsidRDefault="0022371B" w:rsidP="0022371B">
      <w:pPr>
        <w:pStyle w:val="libLine"/>
        <w:rPr>
          <w:rtl/>
          <w:lang w:bidi="fa-IR"/>
        </w:rPr>
      </w:pPr>
      <w:r>
        <w:rPr>
          <w:rFonts w:hint="cs"/>
          <w:rtl/>
          <w:lang w:bidi="fa-IR"/>
        </w:rPr>
        <w:t>____________________</w:t>
      </w:r>
    </w:p>
    <w:p w:rsidR="00801D13" w:rsidRDefault="00C20296" w:rsidP="0022371B">
      <w:pPr>
        <w:pStyle w:val="libFootnote0"/>
        <w:rPr>
          <w:rtl/>
          <w:lang w:bidi="fa-IR"/>
        </w:rPr>
      </w:pPr>
      <w:r w:rsidRPr="0022371B">
        <w:rPr>
          <w:rtl/>
          <w:lang w:bidi="fa-IR"/>
        </w:rPr>
        <w:t>(</w:t>
      </w:r>
      <w:r w:rsidR="00801D13" w:rsidRPr="0022371B">
        <w:rPr>
          <w:rtl/>
          <w:lang w:bidi="fa-IR"/>
        </w:rPr>
        <w:t>385</w:t>
      </w:r>
      <w:r w:rsidRPr="0022371B">
        <w:rPr>
          <w:rtl/>
          <w:lang w:bidi="fa-IR"/>
        </w:rPr>
        <w:t>)</w:t>
      </w:r>
      <w:r w:rsidR="00801D13">
        <w:rPr>
          <w:rtl/>
          <w:lang w:bidi="fa-IR"/>
        </w:rPr>
        <w:t xml:space="preserve"> سورة الطلاق</w:t>
      </w:r>
      <w:r w:rsidR="00F40591">
        <w:rPr>
          <w:rtl/>
          <w:lang w:bidi="fa-IR"/>
        </w:rPr>
        <w:t xml:space="preserve">: </w:t>
      </w:r>
      <w:r w:rsidR="00801D13">
        <w:rPr>
          <w:rtl/>
          <w:lang w:bidi="fa-IR"/>
        </w:rPr>
        <w:t>4.</w:t>
      </w:r>
    </w:p>
    <w:p w:rsidR="00801D13" w:rsidRDefault="00C20296" w:rsidP="0022371B">
      <w:pPr>
        <w:pStyle w:val="libFootnote0"/>
        <w:rPr>
          <w:rtl/>
          <w:lang w:bidi="fa-IR"/>
        </w:rPr>
      </w:pPr>
      <w:r w:rsidRPr="0022371B">
        <w:rPr>
          <w:rtl/>
          <w:lang w:bidi="fa-IR"/>
        </w:rPr>
        <w:t>(</w:t>
      </w:r>
      <w:r w:rsidR="00801D13" w:rsidRPr="0022371B">
        <w:rPr>
          <w:rtl/>
          <w:lang w:bidi="fa-IR"/>
        </w:rPr>
        <w:t>386</w:t>
      </w:r>
      <w:r w:rsidRPr="0022371B">
        <w:rPr>
          <w:rtl/>
          <w:lang w:bidi="fa-IR"/>
        </w:rPr>
        <w:t>)</w:t>
      </w:r>
      <w:r w:rsidR="00801D13">
        <w:rPr>
          <w:rtl/>
          <w:lang w:bidi="fa-IR"/>
        </w:rPr>
        <w:t xml:space="preserve"> سورة البقرة</w:t>
      </w:r>
      <w:r w:rsidR="00F40591">
        <w:rPr>
          <w:rtl/>
          <w:lang w:bidi="fa-IR"/>
        </w:rPr>
        <w:t xml:space="preserve">: </w:t>
      </w:r>
      <w:r w:rsidR="00801D13">
        <w:rPr>
          <w:rtl/>
          <w:lang w:bidi="fa-IR"/>
        </w:rPr>
        <w:t>234.</w:t>
      </w:r>
    </w:p>
    <w:p w:rsidR="00801D13" w:rsidRDefault="00E02BCE" w:rsidP="0022371B">
      <w:pPr>
        <w:pStyle w:val="libFootnote0"/>
        <w:rPr>
          <w:rtl/>
          <w:lang w:bidi="fa-IR"/>
        </w:rPr>
      </w:pPr>
      <w:r w:rsidRPr="0022371B">
        <w:rPr>
          <w:rtl/>
        </w:rPr>
        <w:t>(1)</w:t>
      </w:r>
      <w:r w:rsidR="00801D13">
        <w:rPr>
          <w:rtl/>
          <w:lang w:bidi="fa-IR"/>
        </w:rPr>
        <w:t xml:space="preserve"> رواه عنهما الزمخشري في الكشاف فراجع منه تفسير قوله تعالى </w:t>
      </w:r>
      <w:r w:rsidR="00C20296" w:rsidRPr="0022371B">
        <w:rPr>
          <w:rStyle w:val="libFootnoteAlaemChar"/>
          <w:rtl/>
        </w:rPr>
        <w:t>(</w:t>
      </w:r>
      <w:r w:rsidR="00801D13" w:rsidRPr="0022371B">
        <w:rPr>
          <w:rStyle w:val="libFootnoteAieChar"/>
          <w:rtl/>
        </w:rPr>
        <w:t>وَأُوْلَاتُ الْأَحْمَالِ أَجَلُهُنَّ أَن يَضَعْنَ حَمْلَهُنَّ</w:t>
      </w:r>
      <w:r w:rsidR="00C20296" w:rsidRPr="0022371B">
        <w:rPr>
          <w:rStyle w:val="libFootnoteAlaemChar"/>
          <w:rtl/>
        </w:rPr>
        <w:t>)</w:t>
      </w:r>
      <w:r w:rsidR="00801D13">
        <w:rPr>
          <w:rtl/>
          <w:lang w:bidi="fa-IR"/>
        </w:rPr>
        <w:t xml:space="preserve"> من سورة الطلاق وهذا مذهب أهل البيت </w:t>
      </w:r>
      <w:r w:rsidR="00801D13" w:rsidRPr="0022371B">
        <w:rPr>
          <w:rStyle w:val="libFootnoteAlaemChar"/>
          <w:rtl/>
        </w:rPr>
        <w:t>عليهم‌السلام</w:t>
      </w:r>
      <w:r w:rsidR="00801D13">
        <w:rPr>
          <w:rtl/>
          <w:lang w:bidi="fa-IR"/>
        </w:rPr>
        <w:t xml:space="preserve"> وهو الأحوط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22371B">
      <w:pPr>
        <w:pStyle w:val="libFootnote0"/>
        <w:rPr>
          <w:rtl/>
          <w:lang w:bidi="fa-IR"/>
        </w:rPr>
      </w:pPr>
      <w:r w:rsidRPr="0022371B">
        <w:rPr>
          <w:rtl/>
          <w:lang w:bidi="fa-IR"/>
        </w:rPr>
        <w:t>(</w:t>
      </w:r>
      <w:r w:rsidR="00801D13" w:rsidRPr="0022371B">
        <w:rPr>
          <w:rtl/>
          <w:lang w:bidi="fa-IR"/>
        </w:rPr>
        <w:t>387</w:t>
      </w:r>
      <w:r w:rsidRPr="0022371B">
        <w:rPr>
          <w:rtl/>
          <w:lang w:bidi="fa-IR"/>
        </w:rPr>
        <w:t>)</w:t>
      </w:r>
      <w:r w:rsidR="00801D13">
        <w:rPr>
          <w:rtl/>
          <w:lang w:bidi="fa-IR"/>
        </w:rPr>
        <w:t xml:space="preserve"> راجع</w:t>
      </w:r>
      <w:r w:rsidR="00F40591">
        <w:rPr>
          <w:rtl/>
          <w:lang w:bidi="fa-IR"/>
        </w:rPr>
        <w:t xml:space="preserve">: </w:t>
      </w:r>
      <w:r w:rsidR="00801D13">
        <w:rPr>
          <w:rtl/>
          <w:lang w:bidi="fa-IR"/>
        </w:rPr>
        <w:t>وسائل الشيعة ج 15 / 455 ك الطلاق باب 31 من أبواب العدد جواهر الكلام ج 32 / 275</w:t>
      </w:r>
      <w:r w:rsidR="00870EC3">
        <w:rPr>
          <w:rtl/>
          <w:lang w:bidi="fa-IR"/>
        </w:rPr>
        <w:t xml:space="preserve">، </w:t>
      </w:r>
      <w:r w:rsidR="00801D13">
        <w:rPr>
          <w:rtl/>
          <w:lang w:bidi="fa-IR"/>
        </w:rPr>
        <w:t>الروضة البهية للشهيد الثاني ج 6 / 62</w:t>
      </w:r>
      <w:r w:rsidR="00870EC3">
        <w:rPr>
          <w:rtl/>
          <w:lang w:bidi="fa-IR"/>
        </w:rPr>
        <w:t xml:space="preserve">، </w:t>
      </w:r>
      <w:r w:rsidR="00801D13">
        <w:rPr>
          <w:rtl/>
          <w:lang w:bidi="fa-IR"/>
        </w:rPr>
        <w:t>الفقه على المذاهب الخمسة ص 434</w:t>
      </w:r>
      <w:r w:rsidR="00870EC3">
        <w:rPr>
          <w:rtl/>
          <w:lang w:bidi="fa-IR"/>
        </w:rPr>
        <w:t xml:space="preserve">، </w:t>
      </w:r>
      <w:r w:rsidR="00801D13">
        <w:rPr>
          <w:rtl/>
          <w:lang w:bidi="fa-IR"/>
        </w:rPr>
        <w:t>كشف اللثام ج 1 / 134 ك الطلاق.</w:t>
      </w:r>
    </w:p>
    <w:p w:rsidR="00801D13" w:rsidRDefault="00C20296" w:rsidP="0022371B">
      <w:pPr>
        <w:pStyle w:val="libFootnote0"/>
        <w:rPr>
          <w:rtl/>
          <w:lang w:bidi="fa-IR"/>
        </w:rPr>
      </w:pPr>
      <w:r w:rsidRPr="0022371B">
        <w:rPr>
          <w:rtl/>
          <w:lang w:bidi="fa-IR"/>
        </w:rPr>
        <w:t>(</w:t>
      </w:r>
      <w:r w:rsidR="00801D13" w:rsidRPr="0022371B">
        <w:rPr>
          <w:rtl/>
          <w:lang w:bidi="fa-IR"/>
        </w:rPr>
        <w:t>388</w:t>
      </w:r>
      <w:r w:rsidRPr="0022371B">
        <w:rPr>
          <w:rtl/>
          <w:lang w:bidi="fa-IR"/>
        </w:rPr>
        <w:t>)</w:t>
      </w:r>
      <w:r w:rsidR="00801D13">
        <w:rPr>
          <w:rtl/>
          <w:lang w:bidi="fa-IR"/>
        </w:rPr>
        <w:t xml:space="preserve"> الفقه على المذاهب الخمسة ص 435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اما ما نحن عليه من الرأي والعمل في هذه العدة</w:t>
      </w:r>
      <w:r w:rsidR="00870EC3">
        <w:rPr>
          <w:rtl/>
          <w:lang w:bidi="fa-IR"/>
        </w:rPr>
        <w:t xml:space="preserve">، </w:t>
      </w:r>
      <w:r>
        <w:rPr>
          <w:rtl/>
          <w:lang w:bidi="fa-IR"/>
        </w:rPr>
        <w:t>فانما ابتداؤها علم الزوجة بوفاة زوجها فلو تأخر علمها بذلك مهما تأخر فلا تتزوج حتى تمضي عليها - بعد علمها بالوفاة - أربعة أشهر وعشر</w:t>
      </w:r>
      <w:r w:rsidR="00870EC3">
        <w:rPr>
          <w:rtl/>
          <w:lang w:bidi="fa-IR"/>
        </w:rPr>
        <w:t xml:space="preserve">، </w:t>
      </w:r>
      <w:r>
        <w:rPr>
          <w:rtl/>
          <w:lang w:bidi="fa-IR"/>
        </w:rPr>
        <w:t>وحينئذ تحل للأزواج عملا بالتربص الذي هو صريح الآية</w:t>
      </w:r>
      <w:r w:rsidR="00870EC3">
        <w:rPr>
          <w:rtl/>
          <w:lang w:bidi="fa-IR"/>
        </w:rPr>
        <w:t xml:space="preserve">، </w:t>
      </w:r>
      <w:r>
        <w:rPr>
          <w:rtl/>
          <w:lang w:bidi="fa-IR"/>
        </w:rPr>
        <w:t xml:space="preserve">وأخذا بالحداد الواجب على المرأة بموت زوجها </w:t>
      </w:r>
      <w:r w:rsidR="00C20296" w:rsidRPr="00C20296">
        <w:rPr>
          <w:rStyle w:val="libFootnotenumChar"/>
          <w:rtl/>
          <w:lang w:bidi="fa-IR"/>
        </w:rPr>
        <w:t>(</w:t>
      </w:r>
      <w:r w:rsidRPr="00C20296">
        <w:rPr>
          <w:rStyle w:val="libFootnotenumChar"/>
          <w:rtl/>
          <w:lang w:bidi="fa-IR"/>
        </w:rPr>
        <w:t>389</w:t>
      </w:r>
      <w:r w:rsidR="00C20296" w:rsidRPr="00C20296">
        <w:rPr>
          <w:rStyle w:val="libFootnotenumChar"/>
          <w:rtl/>
          <w:lang w:bidi="fa-IR"/>
        </w:rPr>
        <w:t>)</w:t>
      </w:r>
      <w:r>
        <w:rPr>
          <w:rtl/>
          <w:lang w:bidi="fa-IR"/>
        </w:rPr>
        <w:t>.</w:t>
      </w:r>
    </w:p>
    <w:p w:rsidR="00801D13" w:rsidRDefault="00801D13" w:rsidP="00966A2C">
      <w:pPr>
        <w:pStyle w:val="Heading2Center"/>
        <w:rPr>
          <w:rtl/>
          <w:lang w:bidi="fa-IR"/>
        </w:rPr>
      </w:pPr>
      <w:bookmarkStart w:id="44" w:name="_Toc496544213"/>
      <w:r>
        <w:rPr>
          <w:rtl/>
          <w:lang w:bidi="fa-IR"/>
        </w:rPr>
        <w:t xml:space="preserve">[ المورد </w:t>
      </w:r>
      <w:r w:rsidRPr="0022371B">
        <w:rPr>
          <w:rtl/>
        </w:rPr>
        <w:t xml:space="preserve">- </w:t>
      </w:r>
      <w:r w:rsidR="00E02BCE" w:rsidRPr="0022371B">
        <w:rPr>
          <w:rtl/>
        </w:rPr>
        <w:t>(35)</w:t>
      </w:r>
      <w:r w:rsidRPr="0022371B">
        <w:rPr>
          <w:rtl/>
        </w:rPr>
        <w:t xml:space="preserve"> -</w:t>
      </w:r>
      <w:r w:rsidR="00F40591" w:rsidRPr="0022371B">
        <w:rPr>
          <w:rtl/>
        </w:rPr>
        <w:t>:</w:t>
      </w:r>
      <w:r w:rsidR="00F40591">
        <w:rPr>
          <w:rtl/>
          <w:lang w:bidi="fa-IR"/>
        </w:rPr>
        <w:t xml:space="preserve"> </w:t>
      </w:r>
      <w:r>
        <w:rPr>
          <w:rtl/>
          <w:lang w:bidi="fa-IR"/>
        </w:rPr>
        <w:t>تزويج زوجة المفقود ]</w:t>
      </w:r>
      <w:bookmarkEnd w:id="44"/>
    </w:p>
    <w:p w:rsidR="00801D13" w:rsidRDefault="00801D13" w:rsidP="00801D13">
      <w:pPr>
        <w:pStyle w:val="libNormal"/>
        <w:rPr>
          <w:rtl/>
          <w:lang w:bidi="fa-IR"/>
        </w:rPr>
      </w:pPr>
      <w:r>
        <w:rPr>
          <w:rtl/>
          <w:lang w:bidi="fa-IR"/>
        </w:rPr>
        <w:t xml:space="preserve">قال الفاضل الدواليبي </w:t>
      </w:r>
      <w:r w:rsidR="00E02BCE" w:rsidRPr="000F4B10">
        <w:rPr>
          <w:rStyle w:val="libFootnotenumChar"/>
          <w:rtl/>
        </w:rPr>
        <w:t>(1)</w:t>
      </w:r>
      <w:r w:rsidR="00F40591">
        <w:rPr>
          <w:rtl/>
          <w:lang w:bidi="fa-IR"/>
        </w:rPr>
        <w:t xml:space="preserve">: </w:t>
      </w:r>
      <w:r>
        <w:rPr>
          <w:rtl/>
          <w:lang w:bidi="fa-IR"/>
        </w:rPr>
        <w:t>وكذلك اجتهد عمر في زوجة المفقود حيث حكم بأن لزوجة المفقود بعد ان يمضي أربع سنوات على فقدانه ان تتزوج بعد ان تقضي عدتها</w:t>
      </w:r>
      <w:r w:rsidR="00870EC3">
        <w:rPr>
          <w:rtl/>
          <w:lang w:bidi="fa-IR"/>
        </w:rPr>
        <w:t xml:space="preserve">، </w:t>
      </w:r>
      <w:r>
        <w:rPr>
          <w:rtl/>
          <w:lang w:bidi="fa-IR"/>
        </w:rPr>
        <w:t>وان لم يثبت موت زوجها</w:t>
      </w:r>
      <w:r w:rsidR="00870EC3">
        <w:rPr>
          <w:rtl/>
          <w:lang w:bidi="fa-IR"/>
        </w:rPr>
        <w:t xml:space="preserve">، </w:t>
      </w:r>
      <w:r>
        <w:rPr>
          <w:rtl/>
          <w:lang w:bidi="fa-IR"/>
        </w:rPr>
        <w:t>وذلك دفعا لضرر بقاء الزوجة معلقة مدى العمر.</w:t>
      </w:r>
    </w:p>
    <w:p w:rsidR="00801D13" w:rsidRDefault="00C20296" w:rsidP="00801D13">
      <w:pPr>
        <w:pStyle w:val="libNormal"/>
        <w:rPr>
          <w:rtl/>
          <w:lang w:bidi="fa-IR"/>
        </w:rPr>
      </w:pPr>
      <w:r>
        <w:rPr>
          <w:rtl/>
          <w:lang w:bidi="fa-IR"/>
        </w:rPr>
        <w:t>(</w:t>
      </w:r>
      <w:r w:rsidR="00801D13">
        <w:rPr>
          <w:rtl/>
          <w:lang w:bidi="fa-IR"/>
        </w:rPr>
        <w:t>قال</w:t>
      </w:r>
      <w:r>
        <w:rPr>
          <w:rtl/>
          <w:lang w:bidi="fa-IR"/>
        </w:rPr>
        <w:t>)</w:t>
      </w:r>
      <w:r w:rsidR="00F40591">
        <w:rPr>
          <w:rtl/>
          <w:lang w:bidi="fa-IR"/>
        </w:rPr>
        <w:t xml:space="preserve">: </w:t>
      </w:r>
      <w:r w:rsidR="00801D13">
        <w:rPr>
          <w:rtl/>
          <w:lang w:bidi="fa-IR"/>
        </w:rPr>
        <w:t>وبذلك اخذ الإمام مالك خلافا لمذهب الحنفية والشافعية الذين قالوا ببقاء الزوجة في عصمة زوجها المفقود حتى تثبت وفاته أو تموت اقرانه لان الأصل النظري في ذلك اعتبار الاستمرار في حياته حتى يقوم دليل على انقطاعها.</w:t>
      </w:r>
    </w:p>
    <w:p w:rsidR="00801D13" w:rsidRDefault="00C20296" w:rsidP="00801D13">
      <w:pPr>
        <w:pStyle w:val="libNormal"/>
        <w:rPr>
          <w:rtl/>
          <w:lang w:bidi="fa-IR"/>
        </w:rPr>
      </w:pPr>
      <w:r>
        <w:rPr>
          <w:rtl/>
          <w:lang w:bidi="fa-IR"/>
        </w:rPr>
        <w:t>(</w:t>
      </w:r>
      <w:r w:rsidR="00801D13">
        <w:rPr>
          <w:rtl/>
          <w:lang w:bidi="fa-IR"/>
        </w:rPr>
        <w:t>قال</w:t>
      </w:r>
      <w:r>
        <w:rPr>
          <w:rtl/>
          <w:lang w:bidi="fa-IR"/>
        </w:rPr>
        <w:t>)</w:t>
      </w:r>
      <w:r w:rsidR="00F40591">
        <w:rPr>
          <w:rtl/>
          <w:lang w:bidi="fa-IR"/>
        </w:rPr>
        <w:t xml:space="preserve">: </w:t>
      </w:r>
      <w:r w:rsidR="00801D13">
        <w:rPr>
          <w:rtl/>
          <w:lang w:bidi="fa-IR"/>
        </w:rPr>
        <w:t xml:space="preserve">غير ان رأى عمر </w:t>
      </w:r>
      <w:r w:rsidR="00842043" w:rsidRPr="00842043">
        <w:rPr>
          <w:rStyle w:val="libAlaemChar"/>
          <w:rtl/>
        </w:rPr>
        <w:t>رضي‌الله‌عنه</w:t>
      </w:r>
      <w:r w:rsidR="00801D13">
        <w:rPr>
          <w:rtl/>
          <w:lang w:bidi="fa-IR"/>
        </w:rPr>
        <w:t xml:space="preserve"> أجدر بالاعتبار لما فيه من دفع ضرر ظاهر عن زوجة المفقود</w:t>
      </w:r>
      <w:r w:rsidR="00870EC3">
        <w:rPr>
          <w:rtl/>
          <w:lang w:bidi="fa-IR"/>
        </w:rPr>
        <w:t xml:space="preserve">، </w:t>
      </w:r>
      <w:r w:rsidR="00801D13">
        <w:rPr>
          <w:rtl/>
          <w:lang w:bidi="fa-IR"/>
        </w:rPr>
        <w:t>وفيه كما ترى اطلاق النكاح لها خلافا لظواهر نصوص الشريعة التي أخذ بها بقية الأئمة.</w:t>
      </w:r>
    </w:p>
    <w:p w:rsidR="0022371B" w:rsidRDefault="0022371B" w:rsidP="0022371B">
      <w:pPr>
        <w:pStyle w:val="libLine"/>
        <w:rPr>
          <w:rtl/>
          <w:lang w:bidi="fa-IR"/>
        </w:rPr>
      </w:pPr>
      <w:r>
        <w:rPr>
          <w:rFonts w:hint="cs"/>
          <w:rtl/>
          <w:lang w:bidi="fa-IR"/>
        </w:rPr>
        <w:t>____________________</w:t>
      </w:r>
    </w:p>
    <w:p w:rsidR="00801D13" w:rsidRDefault="00C20296" w:rsidP="0022371B">
      <w:pPr>
        <w:pStyle w:val="libFootnote0"/>
        <w:rPr>
          <w:rtl/>
          <w:lang w:bidi="fa-IR"/>
        </w:rPr>
      </w:pPr>
      <w:r w:rsidRPr="0022371B">
        <w:rPr>
          <w:rtl/>
          <w:lang w:bidi="fa-IR"/>
        </w:rPr>
        <w:t>(</w:t>
      </w:r>
      <w:r w:rsidR="00801D13" w:rsidRPr="0022371B">
        <w:rPr>
          <w:rtl/>
          <w:lang w:bidi="fa-IR"/>
        </w:rPr>
        <w:t>389</w:t>
      </w:r>
      <w:r w:rsidRPr="0022371B">
        <w:rPr>
          <w:rtl/>
          <w:lang w:bidi="fa-IR"/>
        </w:rPr>
        <w:t>)</w:t>
      </w:r>
      <w:r w:rsidR="00801D13">
        <w:rPr>
          <w:rtl/>
          <w:lang w:bidi="fa-IR"/>
        </w:rPr>
        <w:t xml:space="preserve"> تحرير الوسيلة للإمام الخميني ج 2 / 340</w:t>
      </w:r>
      <w:r w:rsidR="00870EC3">
        <w:rPr>
          <w:rtl/>
          <w:lang w:bidi="fa-IR"/>
        </w:rPr>
        <w:t xml:space="preserve">، </w:t>
      </w:r>
      <w:r w:rsidR="00801D13">
        <w:rPr>
          <w:rtl/>
          <w:lang w:bidi="fa-IR"/>
        </w:rPr>
        <w:t>جواهر الكلام ج 32 / 372</w:t>
      </w:r>
      <w:r w:rsidR="00870EC3">
        <w:rPr>
          <w:rtl/>
          <w:lang w:bidi="fa-IR"/>
        </w:rPr>
        <w:t xml:space="preserve">، </w:t>
      </w:r>
      <w:r w:rsidR="00801D13">
        <w:rPr>
          <w:rtl/>
          <w:lang w:bidi="fa-IR"/>
        </w:rPr>
        <w:t>الروضة البهية للشهيد الثاني ج 6 / 82</w:t>
      </w:r>
      <w:r w:rsidR="00870EC3">
        <w:rPr>
          <w:rtl/>
          <w:lang w:bidi="fa-IR"/>
        </w:rPr>
        <w:t xml:space="preserve">، </w:t>
      </w:r>
      <w:r w:rsidR="00801D13">
        <w:rPr>
          <w:rtl/>
          <w:lang w:bidi="fa-IR"/>
        </w:rPr>
        <w:t>الفقه على المذاهب الخمسة ص 433.</w:t>
      </w:r>
    </w:p>
    <w:p w:rsidR="00801D13" w:rsidRDefault="00E02BCE" w:rsidP="0022371B">
      <w:pPr>
        <w:pStyle w:val="libFootnote0"/>
        <w:rPr>
          <w:rtl/>
          <w:lang w:bidi="fa-IR"/>
        </w:rPr>
      </w:pPr>
      <w:r w:rsidRPr="0022371B">
        <w:rPr>
          <w:rtl/>
        </w:rPr>
        <w:t>(1)</w:t>
      </w:r>
      <w:r w:rsidR="00801D13">
        <w:rPr>
          <w:rtl/>
          <w:lang w:bidi="fa-IR"/>
        </w:rPr>
        <w:t xml:space="preserve"> في ص 241 والتي بعدها من كتابه أصول الفقه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C20296" w:rsidP="00801D13">
      <w:pPr>
        <w:pStyle w:val="libNormal"/>
        <w:rPr>
          <w:rtl/>
          <w:lang w:bidi="fa-IR"/>
        </w:rPr>
      </w:pPr>
      <w:r>
        <w:rPr>
          <w:rtl/>
          <w:lang w:bidi="fa-IR"/>
        </w:rPr>
        <w:lastRenderedPageBreak/>
        <w:t>(</w:t>
      </w:r>
      <w:r w:rsidR="00801D13">
        <w:rPr>
          <w:rtl/>
          <w:lang w:bidi="fa-IR"/>
        </w:rPr>
        <w:t>قال</w:t>
      </w:r>
      <w:r>
        <w:rPr>
          <w:rtl/>
          <w:lang w:bidi="fa-IR"/>
        </w:rPr>
        <w:t>)</w:t>
      </w:r>
      <w:r w:rsidR="00F40591">
        <w:rPr>
          <w:rtl/>
          <w:lang w:bidi="fa-IR"/>
        </w:rPr>
        <w:t xml:space="preserve">: </w:t>
      </w:r>
      <w:r w:rsidR="00801D13">
        <w:rPr>
          <w:rtl/>
          <w:lang w:bidi="fa-IR"/>
        </w:rPr>
        <w:t>وما هذا إلا تغيير للأحكام تبعا للأحوال</w:t>
      </w:r>
      <w:r w:rsidR="00870EC3">
        <w:rPr>
          <w:rtl/>
          <w:lang w:bidi="fa-IR"/>
        </w:rPr>
        <w:t xml:space="preserve">، </w:t>
      </w:r>
      <w:r w:rsidR="00801D13">
        <w:rPr>
          <w:rtl/>
          <w:lang w:bidi="fa-IR"/>
        </w:rPr>
        <w:t>وذلك تقدير لظروف خاصة لابد من تقديرها دفعا للضرر والحرج</w:t>
      </w:r>
      <w:r w:rsidR="00870EC3">
        <w:rPr>
          <w:rtl/>
          <w:lang w:bidi="fa-IR"/>
        </w:rPr>
        <w:t xml:space="preserve">، </w:t>
      </w:r>
      <w:r w:rsidR="00801D13">
        <w:rPr>
          <w:rtl/>
          <w:lang w:bidi="fa-IR"/>
        </w:rPr>
        <w:t xml:space="preserve">فقد قال رسول الله </w:t>
      </w:r>
      <w:r w:rsidR="009B2854" w:rsidRPr="009B2854">
        <w:rPr>
          <w:rStyle w:val="libAlaemChar"/>
          <w:rtl/>
        </w:rPr>
        <w:t>صلى‌الله‌عليه‌وآله</w:t>
      </w:r>
      <w:r w:rsidR="00F40591">
        <w:rPr>
          <w:rtl/>
          <w:lang w:bidi="fa-IR"/>
        </w:rPr>
        <w:t xml:space="preserve">: </w:t>
      </w:r>
      <w:r w:rsidR="00801D13">
        <w:rPr>
          <w:rtl/>
          <w:lang w:bidi="fa-IR"/>
        </w:rPr>
        <w:t xml:space="preserve">" لا ضرر ولا ضرار " </w:t>
      </w:r>
      <w:r w:rsidRPr="00C20296">
        <w:rPr>
          <w:rStyle w:val="libFootnotenumChar"/>
          <w:rtl/>
          <w:lang w:bidi="fa-IR"/>
        </w:rPr>
        <w:t>(</w:t>
      </w:r>
      <w:r w:rsidR="00801D13" w:rsidRPr="00C20296">
        <w:rPr>
          <w:rStyle w:val="libFootnotenumChar"/>
          <w:rtl/>
          <w:lang w:bidi="fa-IR"/>
        </w:rPr>
        <w:t>390</w:t>
      </w:r>
      <w:r w:rsidRPr="00C20296">
        <w:rPr>
          <w:rStyle w:val="libFootnotenumChar"/>
          <w:rtl/>
          <w:lang w:bidi="fa-IR"/>
        </w:rPr>
        <w:t>)</w:t>
      </w:r>
      <w:r w:rsidR="00801D13">
        <w:rPr>
          <w:rtl/>
          <w:lang w:bidi="fa-IR"/>
        </w:rPr>
        <w:t xml:space="preserve"> وقال الله سبحانه وتعالى</w:t>
      </w:r>
      <w:r w:rsidR="00F40591">
        <w:rPr>
          <w:rtl/>
          <w:lang w:bidi="fa-IR"/>
        </w:rPr>
        <w:t xml:space="preserve">: </w:t>
      </w:r>
      <w:r w:rsidRPr="0022371B">
        <w:rPr>
          <w:rStyle w:val="libAlaemChar"/>
          <w:rtl/>
        </w:rPr>
        <w:t>(</w:t>
      </w:r>
      <w:r w:rsidR="00801D13" w:rsidRPr="0022371B">
        <w:rPr>
          <w:rStyle w:val="libAieChar"/>
          <w:rtl/>
        </w:rPr>
        <w:t>وَمَا جَعَلَ عَلَيْكُمْ فِي الدِّينِ مِنْ حَرَجٍ</w:t>
      </w:r>
      <w:r w:rsidRPr="0022371B">
        <w:rPr>
          <w:rStyle w:val="libAlaemChar"/>
          <w:rtl/>
        </w:rPr>
        <w:t>)</w:t>
      </w:r>
      <w:r w:rsidR="00801D13">
        <w:rPr>
          <w:rtl/>
          <w:lang w:bidi="fa-IR"/>
        </w:rPr>
        <w:t xml:space="preserve"> </w:t>
      </w:r>
      <w:r w:rsidRPr="00C20296">
        <w:rPr>
          <w:rStyle w:val="libFootnotenumChar"/>
          <w:rtl/>
          <w:lang w:bidi="fa-IR"/>
        </w:rPr>
        <w:t>(</w:t>
      </w:r>
      <w:r w:rsidR="00801D13" w:rsidRPr="00C20296">
        <w:rPr>
          <w:rStyle w:val="libFootnotenumChar"/>
          <w:rtl/>
          <w:lang w:bidi="fa-IR"/>
        </w:rPr>
        <w:t>391</w:t>
      </w:r>
      <w:r w:rsidRPr="00C20296">
        <w:rPr>
          <w:rStyle w:val="libFootnotenumChar"/>
          <w:rtl/>
          <w:lang w:bidi="fa-IR"/>
        </w:rPr>
        <w:t>)</w:t>
      </w:r>
    </w:p>
    <w:p w:rsidR="00801D13" w:rsidRDefault="00C20296" w:rsidP="00801D13">
      <w:pPr>
        <w:pStyle w:val="libNormal"/>
        <w:rPr>
          <w:rtl/>
          <w:lang w:bidi="fa-IR"/>
        </w:rPr>
      </w:pPr>
      <w:r>
        <w:rPr>
          <w:rtl/>
          <w:lang w:bidi="fa-IR"/>
        </w:rPr>
        <w:t>(</w:t>
      </w:r>
      <w:r w:rsidR="00801D13">
        <w:rPr>
          <w:rtl/>
          <w:lang w:bidi="fa-IR"/>
        </w:rPr>
        <w:t>قال</w:t>
      </w:r>
      <w:r>
        <w:rPr>
          <w:rtl/>
          <w:lang w:bidi="fa-IR"/>
        </w:rPr>
        <w:t>)</w:t>
      </w:r>
      <w:r w:rsidR="00F40591">
        <w:rPr>
          <w:rtl/>
          <w:lang w:bidi="fa-IR"/>
        </w:rPr>
        <w:t xml:space="preserve">: </w:t>
      </w:r>
      <w:r w:rsidR="00801D13">
        <w:rPr>
          <w:rtl/>
          <w:lang w:bidi="fa-IR"/>
        </w:rPr>
        <w:t>وليس ذلك في الحقيقة تعطيل للنصوص بل أعمال لها على ضوء المصلحة والظروف</w:t>
      </w:r>
      <w:r w:rsidR="00B40897">
        <w:rPr>
          <w:rtl/>
          <w:lang w:bidi="fa-IR"/>
        </w:rPr>
        <w:t xml:space="preserve">. </w:t>
      </w:r>
      <w:r w:rsidR="00801D13">
        <w:rPr>
          <w:rtl/>
          <w:lang w:bidi="fa-IR"/>
        </w:rPr>
        <w:t>انتهى بلفظه.</w:t>
      </w:r>
    </w:p>
    <w:p w:rsidR="00801D13" w:rsidRDefault="00801D13" w:rsidP="00801D13">
      <w:pPr>
        <w:pStyle w:val="libNormal"/>
        <w:rPr>
          <w:rtl/>
          <w:lang w:bidi="fa-IR"/>
        </w:rPr>
      </w:pPr>
      <w:r>
        <w:rPr>
          <w:rtl/>
          <w:lang w:bidi="fa-IR"/>
        </w:rPr>
        <w:t>قلت</w:t>
      </w:r>
      <w:r w:rsidR="00F40591">
        <w:rPr>
          <w:rtl/>
          <w:lang w:bidi="fa-IR"/>
        </w:rPr>
        <w:t xml:space="preserve">: </w:t>
      </w:r>
      <w:r>
        <w:rPr>
          <w:rtl/>
          <w:lang w:bidi="fa-IR"/>
        </w:rPr>
        <w:t>أما نحن الإمامية فان لدينا عن أئمة العترة الطاهرة</w:t>
      </w:r>
      <w:r w:rsidR="00B40897">
        <w:rPr>
          <w:rtl/>
          <w:lang w:bidi="fa-IR"/>
        </w:rPr>
        <w:t xml:space="preserve">. </w:t>
      </w:r>
      <w:r>
        <w:rPr>
          <w:rtl/>
          <w:lang w:bidi="fa-IR"/>
        </w:rPr>
        <w:t>نصوصا تحكم على الأصل النظري في ذلك</w:t>
      </w:r>
      <w:r w:rsidR="00870EC3">
        <w:rPr>
          <w:rtl/>
          <w:lang w:bidi="fa-IR"/>
        </w:rPr>
        <w:t xml:space="preserve">، </w:t>
      </w:r>
      <w:r>
        <w:rPr>
          <w:rtl/>
          <w:lang w:bidi="fa-IR"/>
        </w:rPr>
        <w:t>لتصريحها بأن المفقود إذا جهل خبره</w:t>
      </w:r>
      <w:r w:rsidR="00870EC3">
        <w:rPr>
          <w:rtl/>
          <w:lang w:bidi="fa-IR"/>
        </w:rPr>
        <w:t xml:space="preserve">، </w:t>
      </w:r>
      <w:r>
        <w:rPr>
          <w:rtl/>
          <w:lang w:bidi="fa-IR"/>
        </w:rPr>
        <w:t>وكان لزوجته من ينفق عليها</w:t>
      </w:r>
      <w:r w:rsidR="00870EC3">
        <w:rPr>
          <w:rtl/>
          <w:lang w:bidi="fa-IR"/>
        </w:rPr>
        <w:t xml:space="preserve">، </w:t>
      </w:r>
      <w:r>
        <w:rPr>
          <w:rtl/>
          <w:lang w:bidi="fa-IR"/>
        </w:rPr>
        <w:t>وجب عليها التربص إلى أن يحضر</w:t>
      </w:r>
      <w:r w:rsidR="00870EC3">
        <w:rPr>
          <w:rtl/>
          <w:lang w:bidi="fa-IR"/>
        </w:rPr>
        <w:t xml:space="preserve">، </w:t>
      </w:r>
      <w:r>
        <w:rPr>
          <w:rtl/>
          <w:lang w:bidi="fa-IR"/>
        </w:rPr>
        <w:t>أو تثبت وفاته</w:t>
      </w:r>
      <w:r w:rsidR="00870EC3">
        <w:rPr>
          <w:rtl/>
          <w:lang w:bidi="fa-IR"/>
        </w:rPr>
        <w:t xml:space="preserve">، </w:t>
      </w:r>
      <w:r>
        <w:rPr>
          <w:rtl/>
          <w:lang w:bidi="fa-IR"/>
        </w:rPr>
        <w:t>أو ما يقوم مقامهما</w:t>
      </w:r>
      <w:r w:rsidR="00B40897">
        <w:rPr>
          <w:rtl/>
          <w:lang w:bidi="fa-IR"/>
        </w:rPr>
        <w:t xml:space="preserve">. </w:t>
      </w:r>
      <w:r>
        <w:rPr>
          <w:rtl/>
          <w:lang w:bidi="fa-IR"/>
        </w:rPr>
        <w:t>وان لم يكن ثمة من ينفق عليها فلها أن ترفع أمرها إلى الحاكم الشرعي</w:t>
      </w:r>
      <w:r w:rsidR="00870EC3">
        <w:rPr>
          <w:rtl/>
          <w:lang w:bidi="fa-IR"/>
        </w:rPr>
        <w:t xml:space="preserve">، </w:t>
      </w:r>
      <w:r>
        <w:rPr>
          <w:rtl/>
          <w:lang w:bidi="fa-IR"/>
        </w:rPr>
        <w:t>فان فعلت بحث الحاكم عن أمره أربع سنين من حين رفع أمرها إليه</w:t>
      </w:r>
      <w:r w:rsidR="00870EC3">
        <w:rPr>
          <w:rtl/>
          <w:lang w:bidi="fa-IR"/>
        </w:rPr>
        <w:t xml:space="preserve">، </w:t>
      </w:r>
      <w:r>
        <w:rPr>
          <w:rtl/>
          <w:lang w:bidi="fa-IR"/>
        </w:rPr>
        <w:t>في الجهة التي فقد فيها ان كانت معينة والا ففي الجهات الأربع</w:t>
      </w:r>
      <w:r w:rsidR="00870EC3">
        <w:rPr>
          <w:rtl/>
          <w:lang w:bidi="fa-IR"/>
        </w:rPr>
        <w:t xml:space="preserve">، </w:t>
      </w:r>
      <w:r>
        <w:rPr>
          <w:rtl/>
          <w:lang w:bidi="fa-IR"/>
        </w:rPr>
        <w:t>ثم يطلقها الحاكم نفسه</w:t>
      </w:r>
      <w:r w:rsidR="00870EC3">
        <w:rPr>
          <w:rtl/>
          <w:lang w:bidi="fa-IR"/>
        </w:rPr>
        <w:t xml:space="preserve">، </w:t>
      </w:r>
      <w:r>
        <w:rPr>
          <w:rtl/>
          <w:lang w:bidi="fa-IR"/>
        </w:rPr>
        <w:t>أو يأمر الولي.</w:t>
      </w:r>
    </w:p>
    <w:p w:rsidR="00801D13" w:rsidRDefault="00801D13" w:rsidP="00801D13">
      <w:pPr>
        <w:pStyle w:val="libNormal"/>
        <w:rPr>
          <w:rtl/>
          <w:lang w:bidi="fa-IR"/>
        </w:rPr>
      </w:pPr>
      <w:r>
        <w:rPr>
          <w:rtl/>
          <w:lang w:bidi="fa-IR"/>
        </w:rPr>
        <w:t>والأحوط تقديم أمر الولي به فان امتنع طلق الحاكم لأنه مدلول الأخبار الصحيحة</w:t>
      </w:r>
      <w:r w:rsidR="00870EC3">
        <w:rPr>
          <w:rtl/>
          <w:lang w:bidi="fa-IR"/>
        </w:rPr>
        <w:t xml:space="preserve">، </w:t>
      </w:r>
      <w:r>
        <w:rPr>
          <w:rtl/>
          <w:lang w:bidi="fa-IR"/>
        </w:rPr>
        <w:t>وانما يصح هذا الطلاق بعد المدة</w:t>
      </w:r>
      <w:r w:rsidR="00870EC3">
        <w:rPr>
          <w:rtl/>
          <w:lang w:bidi="fa-IR"/>
        </w:rPr>
        <w:t xml:space="preserve">، </w:t>
      </w:r>
      <w:r>
        <w:rPr>
          <w:rtl/>
          <w:lang w:bidi="fa-IR"/>
        </w:rPr>
        <w:t>ورجوع الرسل أو ما في حكمه</w:t>
      </w:r>
      <w:r w:rsidR="00870EC3">
        <w:rPr>
          <w:rtl/>
          <w:lang w:bidi="fa-IR"/>
        </w:rPr>
        <w:t xml:space="preserve">، </w:t>
      </w:r>
      <w:r>
        <w:rPr>
          <w:rtl/>
          <w:lang w:bidi="fa-IR"/>
        </w:rPr>
        <w:t>وتعتد بعده عدة الوفاة أربعة أشهر وعشرا</w:t>
      </w:r>
      <w:r w:rsidR="00870EC3">
        <w:rPr>
          <w:rtl/>
          <w:lang w:bidi="fa-IR"/>
        </w:rPr>
        <w:t xml:space="preserve">، </w:t>
      </w:r>
      <w:r>
        <w:rPr>
          <w:rtl/>
          <w:lang w:bidi="fa-IR"/>
        </w:rPr>
        <w:t>وتحل بعد العدة للزواج</w:t>
      </w:r>
      <w:r w:rsidR="00870EC3">
        <w:rPr>
          <w:rtl/>
          <w:lang w:bidi="fa-IR"/>
        </w:rPr>
        <w:t xml:space="preserve">، </w:t>
      </w:r>
      <w:r>
        <w:rPr>
          <w:rtl/>
          <w:lang w:bidi="fa-IR"/>
        </w:rPr>
        <w:t>فان جاء المفقود في العدة فهو أملك بها</w:t>
      </w:r>
      <w:r w:rsidR="00870EC3">
        <w:rPr>
          <w:rtl/>
          <w:lang w:bidi="fa-IR"/>
        </w:rPr>
        <w:t xml:space="preserve">، </w:t>
      </w:r>
      <w:r>
        <w:rPr>
          <w:rtl/>
          <w:lang w:bidi="fa-IR"/>
        </w:rPr>
        <w:t>وإلا فلا سبيل له عليها</w:t>
      </w:r>
      <w:r w:rsidR="00870EC3">
        <w:rPr>
          <w:rtl/>
          <w:lang w:bidi="fa-IR"/>
        </w:rPr>
        <w:t xml:space="preserve">، </w:t>
      </w:r>
      <w:r>
        <w:rPr>
          <w:rtl/>
          <w:lang w:bidi="fa-IR"/>
        </w:rPr>
        <w:t>سواء أوجدها قد تزوجت أم لا.</w:t>
      </w:r>
    </w:p>
    <w:p w:rsidR="00801D13" w:rsidRDefault="00801D13" w:rsidP="00801D13">
      <w:pPr>
        <w:pStyle w:val="libNormal"/>
        <w:rPr>
          <w:rtl/>
          <w:lang w:bidi="fa-IR"/>
        </w:rPr>
      </w:pPr>
      <w:r>
        <w:rPr>
          <w:rtl/>
          <w:lang w:bidi="fa-IR"/>
        </w:rPr>
        <w:t xml:space="preserve">هذا مذهب الإمامية في المسألة تبعا لأئمتهم </w:t>
      </w:r>
      <w:r w:rsidRPr="00801D13">
        <w:rPr>
          <w:rStyle w:val="libAlaemChar"/>
          <w:rtl/>
        </w:rPr>
        <w:t>عليهم‌السلام</w:t>
      </w:r>
      <w:r>
        <w:rPr>
          <w:rtl/>
          <w:lang w:bidi="fa-IR"/>
        </w:rPr>
        <w:t xml:space="preserve"> </w:t>
      </w:r>
      <w:r w:rsidR="00C20296" w:rsidRPr="00C20296">
        <w:rPr>
          <w:rStyle w:val="libFootnotenumChar"/>
          <w:rtl/>
          <w:lang w:bidi="fa-IR"/>
        </w:rPr>
        <w:t>(</w:t>
      </w:r>
      <w:r w:rsidRPr="00C20296">
        <w:rPr>
          <w:rStyle w:val="libFootnotenumChar"/>
          <w:rtl/>
          <w:lang w:bidi="fa-IR"/>
        </w:rPr>
        <w:t>392</w:t>
      </w:r>
      <w:r w:rsidR="00C20296" w:rsidRPr="00C20296">
        <w:rPr>
          <w:rStyle w:val="libFootnotenumChar"/>
          <w:rtl/>
          <w:lang w:bidi="fa-IR"/>
        </w:rPr>
        <w:t>)</w:t>
      </w:r>
      <w:r>
        <w:rPr>
          <w:rtl/>
          <w:lang w:bidi="fa-IR"/>
        </w:rPr>
        <w:t>.</w:t>
      </w:r>
    </w:p>
    <w:p w:rsidR="0022371B" w:rsidRDefault="0022371B" w:rsidP="0022371B">
      <w:pPr>
        <w:pStyle w:val="libLine"/>
        <w:rPr>
          <w:rtl/>
          <w:lang w:bidi="fa-IR"/>
        </w:rPr>
      </w:pPr>
      <w:r>
        <w:rPr>
          <w:rFonts w:hint="cs"/>
          <w:rtl/>
          <w:lang w:bidi="fa-IR"/>
        </w:rPr>
        <w:t>____________________</w:t>
      </w:r>
    </w:p>
    <w:p w:rsidR="00801D13" w:rsidRDefault="00C20296" w:rsidP="0022371B">
      <w:pPr>
        <w:pStyle w:val="libFootnote0"/>
        <w:rPr>
          <w:rtl/>
          <w:lang w:bidi="fa-IR"/>
        </w:rPr>
      </w:pPr>
      <w:r w:rsidRPr="0022371B">
        <w:rPr>
          <w:rtl/>
          <w:lang w:bidi="fa-IR"/>
        </w:rPr>
        <w:t>(</w:t>
      </w:r>
      <w:r w:rsidR="00801D13" w:rsidRPr="0022371B">
        <w:rPr>
          <w:rtl/>
          <w:lang w:bidi="fa-IR"/>
        </w:rPr>
        <w:t>390</w:t>
      </w:r>
      <w:r w:rsidRPr="0022371B">
        <w:rPr>
          <w:rtl/>
          <w:lang w:bidi="fa-IR"/>
        </w:rPr>
        <w:t>)</w:t>
      </w:r>
      <w:r w:rsidR="00801D13">
        <w:rPr>
          <w:rtl/>
          <w:lang w:bidi="fa-IR"/>
        </w:rPr>
        <w:t xml:space="preserve"> قاعدة لا ضرر ولا ضرار</w:t>
      </w:r>
      <w:r w:rsidR="00F40591">
        <w:rPr>
          <w:rtl/>
          <w:lang w:bidi="fa-IR"/>
        </w:rPr>
        <w:t xml:space="preserve">: </w:t>
      </w:r>
      <w:r w:rsidR="00801D13">
        <w:rPr>
          <w:rtl/>
          <w:lang w:bidi="fa-IR"/>
        </w:rPr>
        <w:t>القواعد الفقيهية للبجنوردى ج 1 / 176</w:t>
      </w:r>
      <w:r w:rsidR="00870EC3">
        <w:rPr>
          <w:rtl/>
          <w:lang w:bidi="fa-IR"/>
        </w:rPr>
        <w:t xml:space="preserve">، </w:t>
      </w:r>
      <w:r w:rsidR="00801D13">
        <w:rPr>
          <w:rtl/>
          <w:lang w:bidi="fa-IR"/>
        </w:rPr>
        <w:t>وقد أورد الشيخ الأنصاري هذا الحديث بطرق متعددة في رسالة خاصة طبعت ملحقا في آخر المكاسب له طبع إيران</w:t>
      </w:r>
      <w:r w:rsidR="00870EC3">
        <w:rPr>
          <w:rtl/>
          <w:lang w:bidi="fa-IR"/>
        </w:rPr>
        <w:t xml:space="preserve">، </w:t>
      </w:r>
      <w:r w:rsidR="00801D13">
        <w:rPr>
          <w:rtl/>
          <w:lang w:bidi="fa-IR"/>
        </w:rPr>
        <w:t>القواعد الفقهية للشيخ ناصر مكارم الشيرازي ص 22.</w:t>
      </w:r>
    </w:p>
    <w:p w:rsidR="00801D13" w:rsidRDefault="00C20296" w:rsidP="0022371B">
      <w:pPr>
        <w:pStyle w:val="libFootnote0"/>
        <w:rPr>
          <w:rtl/>
          <w:lang w:bidi="fa-IR"/>
        </w:rPr>
      </w:pPr>
      <w:r w:rsidRPr="0022371B">
        <w:rPr>
          <w:rtl/>
          <w:lang w:bidi="fa-IR"/>
        </w:rPr>
        <w:t>(</w:t>
      </w:r>
      <w:r w:rsidR="00801D13" w:rsidRPr="0022371B">
        <w:rPr>
          <w:rtl/>
          <w:lang w:bidi="fa-IR"/>
        </w:rPr>
        <w:t>391</w:t>
      </w:r>
      <w:r w:rsidRPr="0022371B">
        <w:rPr>
          <w:rtl/>
          <w:lang w:bidi="fa-IR"/>
        </w:rPr>
        <w:t>)</w:t>
      </w:r>
      <w:r w:rsidR="00801D13">
        <w:rPr>
          <w:rtl/>
          <w:lang w:bidi="fa-IR"/>
        </w:rPr>
        <w:t xml:space="preserve"> سورة الحج</w:t>
      </w:r>
      <w:r w:rsidR="00F40591">
        <w:rPr>
          <w:rtl/>
          <w:lang w:bidi="fa-IR"/>
        </w:rPr>
        <w:t xml:space="preserve">: </w:t>
      </w:r>
      <w:r w:rsidR="00801D13">
        <w:rPr>
          <w:rtl/>
          <w:lang w:bidi="fa-IR"/>
        </w:rPr>
        <w:t>78.</w:t>
      </w:r>
    </w:p>
    <w:p w:rsidR="00801D13" w:rsidRDefault="00C20296" w:rsidP="0022371B">
      <w:pPr>
        <w:pStyle w:val="libFootnote0"/>
        <w:rPr>
          <w:rtl/>
          <w:lang w:bidi="fa-IR"/>
        </w:rPr>
      </w:pPr>
      <w:r w:rsidRPr="0022371B">
        <w:rPr>
          <w:rtl/>
          <w:lang w:bidi="fa-IR"/>
        </w:rPr>
        <w:t>(</w:t>
      </w:r>
      <w:r w:rsidR="00801D13" w:rsidRPr="0022371B">
        <w:rPr>
          <w:rtl/>
          <w:lang w:bidi="fa-IR"/>
        </w:rPr>
        <w:t>392</w:t>
      </w:r>
      <w:r w:rsidRPr="0022371B">
        <w:rPr>
          <w:rtl/>
          <w:lang w:bidi="fa-IR"/>
        </w:rPr>
        <w:t>)</w:t>
      </w:r>
      <w:r w:rsidR="00801D13">
        <w:rPr>
          <w:rtl/>
          <w:lang w:bidi="fa-IR"/>
        </w:rPr>
        <w:t xml:space="preserve"> تحرير الوسيلة للإمام الخميني ج 2 / 340</w:t>
      </w:r>
      <w:r w:rsidR="00870EC3">
        <w:rPr>
          <w:rtl/>
          <w:lang w:bidi="fa-IR"/>
        </w:rPr>
        <w:t xml:space="preserve">، </w:t>
      </w:r>
      <w:r w:rsidR="00801D13">
        <w:rPr>
          <w:rtl/>
          <w:lang w:bidi="fa-IR"/>
        </w:rPr>
        <w:t>جواهر الكلام ج 32 / 288</w:t>
      </w:r>
      <w:r w:rsidR="00870EC3">
        <w:rPr>
          <w:rtl/>
          <w:lang w:bidi="fa-IR"/>
        </w:rPr>
        <w:t xml:space="preserve">، </w:t>
      </w:r>
      <w:r w:rsidR="00801D13">
        <w:rPr>
          <w:rtl/>
          <w:lang w:bidi="fa-IR"/>
        </w:rPr>
        <w:t>الروضة البهية للشهيد الثاني ج 6 / 65</w:t>
      </w:r>
      <w:r w:rsidR="00870EC3">
        <w:rPr>
          <w:rtl/>
          <w:lang w:bidi="fa-IR"/>
        </w:rPr>
        <w:t xml:space="preserve">، </w:t>
      </w:r>
      <w:r w:rsidR="00801D13">
        <w:rPr>
          <w:rtl/>
          <w:lang w:bidi="fa-IR"/>
        </w:rPr>
        <w:t>وسائل الشيعة ج 14 ك النكاح باب - 44 - من أبواب ما يحرم بالمصاهرة وج 15 / 389 باب - 23 - من أبواب أقسام الطلاق.</w:t>
      </w:r>
    </w:p>
    <w:p w:rsidR="0022371B" w:rsidRDefault="0022371B" w:rsidP="0022371B">
      <w:pPr>
        <w:pStyle w:val="libNormal"/>
        <w:rPr>
          <w:lang w:bidi="fa-IR"/>
        </w:rPr>
      </w:pPr>
      <w:r>
        <w:rPr>
          <w:rtl/>
          <w:lang w:bidi="fa-IR"/>
        </w:rPr>
        <w:br w:type="page"/>
      </w:r>
    </w:p>
    <w:p w:rsidR="00801D13" w:rsidRDefault="00801D13" w:rsidP="00801D13">
      <w:pPr>
        <w:pStyle w:val="libNormal"/>
        <w:rPr>
          <w:lang w:bidi="fa-IR"/>
        </w:rPr>
      </w:pPr>
      <w:r>
        <w:rPr>
          <w:rtl/>
          <w:lang w:bidi="fa-IR"/>
        </w:rPr>
        <w:lastRenderedPageBreak/>
        <w:t>النص والاجتهاد - السيد شرف الدين ص 272</w:t>
      </w:r>
      <w:r w:rsidR="00F40591">
        <w:rPr>
          <w:rtl/>
          <w:lang w:bidi="fa-IR"/>
        </w:rPr>
        <w:t xml:space="preserve">: </w:t>
      </w:r>
      <w:r>
        <w:rPr>
          <w:rtl/>
          <w:lang w:bidi="fa-IR"/>
        </w:rPr>
        <w:t>-</w:t>
      </w:r>
    </w:p>
    <w:p w:rsidR="00801D13" w:rsidRDefault="00801D13" w:rsidP="00966A2C">
      <w:pPr>
        <w:pStyle w:val="Heading2Center"/>
        <w:rPr>
          <w:rtl/>
          <w:lang w:bidi="fa-IR"/>
        </w:rPr>
      </w:pPr>
      <w:bookmarkStart w:id="45" w:name="_Toc496544214"/>
      <w:r>
        <w:rPr>
          <w:rtl/>
          <w:lang w:bidi="fa-IR"/>
        </w:rPr>
        <w:t xml:space="preserve">[ المورد </w:t>
      </w:r>
      <w:r w:rsidRPr="00B760F3">
        <w:rPr>
          <w:rtl/>
        </w:rPr>
        <w:t xml:space="preserve">- </w:t>
      </w:r>
      <w:r w:rsidR="00E02BCE" w:rsidRPr="00B760F3">
        <w:rPr>
          <w:rtl/>
        </w:rPr>
        <w:t>(36)</w:t>
      </w:r>
      <w:r w:rsidRPr="00B760F3">
        <w:rPr>
          <w:rtl/>
        </w:rPr>
        <w:t xml:space="preserve"> </w:t>
      </w:r>
      <w:r>
        <w:rPr>
          <w:rtl/>
          <w:lang w:bidi="fa-IR"/>
        </w:rPr>
        <w:t>-</w:t>
      </w:r>
      <w:r w:rsidR="00F40591">
        <w:rPr>
          <w:rtl/>
          <w:lang w:bidi="fa-IR"/>
        </w:rPr>
        <w:t xml:space="preserve">: </w:t>
      </w:r>
      <w:r>
        <w:rPr>
          <w:rtl/>
          <w:lang w:bidi="fa-IR"/>
        </w:rPr>
        <w:t>بيع أمهات الأولاد ]</w:t>
      </w:r>
      <w:bookmarkEnd w:id="45"/>
    </w:p>
    <w:p w:rsidR="00801D13" w:rsidRDefault="00801D13" w:rsidP="00801D13">
      <w:pPr>
        <w:pStyle w:val="libNormal"/>
        <w:rPr>
          <w:rtl/>
          <w:lang w:bidi="fa-IR"/>
        </w:rPr>
      </w:pPr>
      <w:r>
        <w:rPr>
          <w:rtl/>
          <w:lang w:bidi="fa-IR"/>
        </w:rPr>
        <w:t>تصافق الجمهور أعني أهل المذاهب الأربعة من المسلمين على أن الذي حرم بيع أمهات الأولاد ونهى عنه انما هو عمر</w:t>
      </w:r>
      <w:r w:rsidR="00870EC3">
        <w:rPr>
          <w:rtl/>
          <w:lang w:bidi="fa-IR"/>
        </w:rPr>
        <w:t xml:space="preserve">، </w:t>
      </w:r>
      <w:r>
        <w:rPr>
          <w:rtl/>
          <w:lang w:bidi="fa-IR"/>
        </w:rPr>
        <w:t>وان بيعهن كان مباحا</w:t>
      </w:r>
      <w:r w:rsidR="00870EC3">
        <w:rPr>
          <w:rtl/>
          <w:lang w:bidi="fa-IR"/>
        </w:rPr>
        <w:t xml:space="preserve">، </w:t>
      </w:r>
      <w:r>
        <w:rPr>
          <w:rtl/>
          <w:lang w:bidi="fa-IR"/>
        </w:rPr>
        <w:t xml:space="preserve">على عهد رسول الله </w:t>
      </w:r>
      <w:r w:rsidR="009B2854" w:rsidRPr="009B2854">
        <w:rPr>
          <w:rStyle w:val="libAlaemChar"/>
          <w:rtl/>
        </w:rPr>
        <w:t>صلى‌الله‌عليه‌وآله</w:t>
      </w:r>
      <w:r>
        <w:rPr>
          <w:rtl/>
          <w:lang w:bidi="fa-IR"/>
        </w:rPr>
        <w:t xml:space="preserve"> وعهد أبي بكر وفي شطر من خلافة عمر وعدوا ذلك في مناقبه </w:t>
      </w:r>
      <w:r w:rsidR="00E02BCE" w:rsidRPr="000F4B10">
        <w:rPr>
          <w:rStyle w:val="libFootnotenumChar"/>
          <w:rtl/>
        </w:rPr>
        <w:t>(1)</w:t>
      </w:r>
      <w:r>
        <w:rPr>
          <w:rtl/>
          <w:lang w:bidi="fa-IR"/>
        </w:rPr>
        <w:t xml:space="preserve"> كما عدوا التراويح وأمثالها </w:t>
      </w:r>
      <w:r w:rsidR="00C20296" w:rsidRPr="00C20296">
        <w:rPr>
          <w:rStyle w:val="libFootnotenumChar"/>
          <w:rtl/>
          <w:lang w:bidi="fa-IR"/>
        </w:rPr>
        <w:t>(</w:t>
      </w:r>
      <w:r w:rsidRPr="00C20296">
        <w:rPr>
          <w:rStyle w:val="libFootnotenumChar"/>
          <w:rtl/>
          <w:lang w:bidi="fa-IR"/>
        </w:rPr>
        <w:t>393</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 xml:space="preserve">لكن الباحثين عن حقيقة هذا الأمر وجدوا في السنن الثابتة عن رسول الله </w:t>
      </w:r>
      <w:r w:rsidR="009B2854" w:rsidRPr="009B2854">
        <w:rPr>
          <w:rStyle w:val="libAlaemChar"/>
          <w:rtl/>
        </w:rPr>
        <w:t>صلى‌الله‌عليه‌وآله</w:t>
      </w:r>
      <w:r>
        <w:rPr>
          <w:rtl/>
          <w:lang w:bidi="fa-IR"/>
        </w:rPr>
        <w:t xml:space="preserve"> ما هو ظاهر في تحريم بيعهن</w:t>
      </w:r>
      <w:r w:rsidR="00870EC3">
        <w:rPr>
          <w:rtl/>
          <w:lang w:bidi="fa-IR"/>
        </w:rPr>
        <w:t xml:space="preserve">، </w:t>
      </w:r>
      <w:r>
        <w:rPr>
          <w:rtl/>
          <w:lang w:bidi="fa-IR"/>
        </w:rPr>
        <w:t>فعلموا ان عمر انما أخذ بتلك السنن وعمل على مقتضاها</w:t>
      </w:r>
      <w:r w:rsidR="00870EC3">
        <w:rPr>
          <w:rtl/>
          <w:lang w:bidi="fa-IR"/>
        </w:rPr>
        <w:t xml:space="preserve">، </w:t>
      </w:r>
      <w:r>
        <w:rPr>
          <w:rtl/>
          <w:lang w:bidi="fa-IR"/>
        </w:rPr>
        <w:t xml:space="preserve">وحسبك من علمه بها ما حدث به ابنه عبد الله انه سمع رسول الله </w:t>
      </w:r>
      <w:r w:rsidR="009B2854" w:rsidRPr="009B2854">
        <w:rPr>
          <w:rStyle w:val="libAlaemChar"/>
          <w:rtl/>
        </w:rPr>
        <w:t>صلى‌الله‌عليه‌وآله</w:t>
      </w:r>
      <w:r>
        <w:rPr>
          <w:rtl/>
          <w:lang w:bidi="fa-IR"/>
        </w:rPr>
        <w:t xml:space="preserve"> يقول</w:t>
      </w:r>
      <w:r w:rsidR="00F40591">
        <w:rPr>
          <w:rtl/>
          <w:lang w:bidi="fa-IR"/>
        </w:rPr>
        <w:t xml:space="preserve">: </w:t>
      </w:r>
      <w:r>
        <w:rPr>
          <w:rtl/>
          <w:lang w:bidi="fa-IR"/>
        </w:rPr>
        <w:t>أم الولد لا تباع ولا توهب ولا تورث ولا توقف</w:t>
      </w:r>
      <w:r w:rsidR="00870EC3">
        <w:rPr>
          <w:rtl/>
          <w:lang w:bidi="fa-IR"/>
        </w:rPr>
        <w:t xml:space="preserve">، </w:t>
      </w:r>
      <w:r>
        <w:rPr>
          <w:rtl/>
          <w:lang w:bidi="fa-IR"/>
        </w:rPr>
        <w:t>يستمتع بها " أي مالكها " مدة حياته</w:t>
      </w:r>
      <w:r w:rsidR="00870EC3">
        <w:rPr>
          <w:rtl/>
          <w:lang w:bidi="fa-IR"/>
        </w:rPr>
        <w:t xml:space="preserve">، </w:t>
      </w:r>
      <w:r>
        <w:rPr>
          <w:rtl/>
          <w:lang w:bidi="fa-IR"/>
        </w:rPr>
        <w:t xml:space="preserve">فإذا مات عتقت بموته </w:t>
      </w:r>
      <w:r w:rsidR="00C20296" w:rsidRPr="00C20296">
        <w:rPr>
          <w:rStyle w:val="libFootnotenumChar"/>
          <w:rtl/>
          <w:lang w:bidi="fa-IR"/>
        </w:rPr>
        <w:t>(</w:t>
      </w:r>
      <w:r w:rsidRPr="00C20296">
        <w:rPr>
          <w:rStyle w:val="libFootnotenumChar"/>
          <w:rtl/>
          <w:lang w:bidi="fa-IR"/>
        </w:rPr>
        <w:t>394</w:t>
      </w:r>
      <w:r w:rsidR="00C20296" w:rsidRPr="00C20296">
        <w:rPr>
          <w:rStyle w:val="libFootnotenumChar"/>
          <w:rtl/>
          <w:lang w:bidi="fa-IR"/>
        </w:rPr>
        <w:t>)</w:t>
      </w:r>
      <w:r>
        <w:rPr>
          <w:rtl/>
          <w:lang w:bidi="fa-IR"/>
        </w:rPr>
        <w:t>.</w:t>
      </w:r>
    </w:p>
    <w:p w:rsidR="00801D13" w:rsidRDefault="00801D13" w:rsidP="00B760F3">
      <w:pPr>
        <w:pStyle w:val="libNormal"/>
        <w:rPr>
          <w:rtl/>
          <w:lang w:bidi="fa-IR"/>
        </w:rPr>
      </w:pPr>
      <w:r>
        <w:rPr>
          <w:rtl/>
          <w:lang w:bidi="fa-IR"/>
        </w:rPr>
        <w:t>وحدث ابن عباس فقال</w:t>
      </w:r>
      <w:r w:rsidR="00F40591">
        <w:rPr>
          <w:rtl/>
          <w:lang w:bidi="fa-IR"/>
        </w:rPr>
        <w:t xml:space="preserve">: </w:t>
      </w:r>
      <w:r>
        <w:rPr>
          <w:rtl/>
          <w:lang w:bidi="fa-IR"/>
        </w:rPr>
        <w:t xml:space="preserve">قال رسول الله </w:t>
      </w:r>
      <w:r w:rsidR="009B2854" w:rsidRPr="009B2854">
        <w:rPr>
          <w:rStyle w:val="libAlaemChar"/>
          <w:rtl/>
        </w:rPr>
        <w:t>صلى‌الله‌عليه‌وآله</w:t>
      </w:r>
      <w:r w:rsidR="00F40591">
        <w:rPr>
          <w:rtl/>
          <w:lang w:bidi="fa-IR"/>
        </w:rPr>
        <w:t xml:space="preserve">: </w:t>
      </w:r>
      <w:r>
        <w:rPr>
          <w:rtl/>
          <w:lang w:bidi="fa-IR"/>
        </w:rPr>
        <w:t>أيما أمة ولدت من سيدها فهي حرة عن دبره</w:t>
      </w:r>
      <w:r w:rsidR="00C20296" w:rsidRPr="00C20296">
        <w:rPr>
          <w:rStyle w:val="libFootnotenumChar"/>
          <w:rtl/>
          <w:lang w:bidi="fa-IR"/>
        </w:rPr>
        <w:t>(</w:t>
      </w:r>
      <w:r w:rsidRPr="00C20296">
        <w:rPr>
          <w:rStyle w:val="libFootnotenumChar"/>
          <w:rtl/>
          <w:lang w:bidi="fa-IR"/>
        </w:rPr>
        <w:t>395</w:t>
      </w:r>
      <w:r w:rsidR="00C20296" w:rsidRPr="00C20296">
        <w:rPr>
          <w:rStyle w:val="libFootnotenumChar"/>
          <w:rtl/>
          <w:lang w:bidi="fa-IR"/>
        </w:rPr>
        <w:t>)</w:t>
      </w:r>
      <w:r>
        <w:rPr>
          <w:rtl/>
          <w:lang w:bidi="fa-IR"/>
        </w:rPr>
        <w:t>.</w:t>
      </w:r>
    </w:p>
    <w:p w:rsidR="00801D13" w:rsidRDefault="00801D13" w:rsidP="00801D13">
      <w:pPr>
        <w:pStyle w:val="libNormal"/>
        <w:rPr>
          <w:lang w:bidi="fa-IR"/>
        </w:rPr>
      </w:pPr>
      <w:r>
        <w:rPr>
          <w:rtl/>
          <w:lang w:bidi="fa-IR"/>
        </w:rPr>
        <w:t>وهذان الحديثان أوردهما بعين لفظهما عن ابن عمر وابن عباس</w:t>
      </w:r>
      <w:r w:rsidR="00870EC3">
        <w:rPr>
          <w:rtl/>
          <w:lang w:bidi="fa-IR"/>
        </w:rPr>
        <w:t xml:space="preserve">، </w:t>
      </w:r>
      <w:r>
        <w:rPr>
          <w:rtl/>
          <w:lang w:bidi="fa-IR"/>
        </w:rPr>
        <w:t>شيخ الطائفة أبو جعفر محمد بن الحسن الطوسي في كتاب أمهات الأولاد وهو في</w:t>
      </w:r>
    </w:p>
    <w:p w:rsidR="00B760F3" w:rsidRDefault="00B760F3" w:rsidP="00B760F3">
      <w:pPr>
        <w:pStyle w:val="libLine"/>
        <w:rPr>
          <w:rtl/>
          <w:lang w:bidi="fa-IR"/>
        </w:rPr>
      </w:pPr>
      <w:r>
        <w:rPr>
          <w:rFonts w:hint="cs"/>
          <w:rtl/>
          <w:lang w:bidi="fa-IR"/>
        </w:rPr>
        <w:t>____________________</w:t>
      </w:r>
    </w:p>
    <w:p w:rsidR="00801D13" w:rsidRDefault="00E02BCE" w:rsidP="00B760F3">
      <w:pPr>
        <w:pStyle w:val="libFootnote0"/>
        <w:rPr>
          <w:rtl/>
          <w:lang w:bidi="fa-IR"/>
        </w:rPr>
      </w:pPr>
      <w:r w:rsidRPr="00B760F3">
        <w:rPr>
          <w:rtl/>
        </w:rPr>
        <w:t>(1)</w:t>
      </w:r>
      <w:r w:rsidR="00801D13">
        <w:rPr>
          <w:rtl/>
          <w:lang w:bidi="fa-IR"/>
        </w:rPr>
        <w:t xml:space="preserve"> وحسبك في ذلك ما قاله خالد محمد خالد مما نقلناه عنه في مبحث الطلاق الثلاث على كتابنا هذا فراجع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B760F3">
      <w:pPr>
        <w:pStyle w:val="libFootnote0"/>
        <w:rPr>
          <w:rtl/>
          <w:lang w:bidi="fa-IR"/>
        </w:rPr>
      </w:pPr>
      <w:r w:rsidRPr="00B760F3">
        <w:rPr>
          <w:rtl/>
          <w:lang w:bidi="fa-IR"/>
        </w:rPr>
        <w:t>(</w:t>
      </w:r>
      <w:r w:rsidR="00801D13" w:rsidRPr="00B760F3">
        <w:rPr>
          <w:rtl/>
          <w:lang w:bidi="fa-IR"/>
        </w:rPr>
        <w:t>393</w:t>
      </w:r>
      <w:r w:rsidRPr="00B760F3">
        <w:rPr>
          <w:rtl/>
          <w:lang w:bidi="fa-IR"/>
        </w:rPr>
        <w:t>)</w:t>
      </w:r>
      <w:r w:rsidR="00801D13">
        <w:rPr>
          <w:rtl/>
          <w:lang w:bidi="fa-IR"/>
        </w:rPr>
        <w:t xml:space="preserve"> الكامل في التاريخ ج 3 / 31</w:t>
      </w:r>
      <w:r w:rsidR="00870EC3">
        <w:rPr>
          <w:rtl/>
          <w:lang w:bidi="fa-IR"/>
        </w:rPr>
        <w:t xml:space="preserve">، </w:t>
      </w:r>
      <w:r w:rsidR="00801D13">
        <w:rPr>
          <w:rtl/>
          <w:lang w:bidi="fa-IR"/>
        </w:rPr>
        <w:t>الطبقات لابن سعد ج 3 / 281.</w:t>
      </w:r>
    </w:p>
    <w:p w:rsidR="00801D13" w:rsidRDefault="00C20296" w:rsidP="00B760F3">
      <w:pPr>
        <w:pStyle w:val="libFootnote0"/>
        <w:rPr>
          <w:rtl/>
          <w:lang w:bidi="fa-IR"/>
        </w:rPr>
      </w:pPr>
      <w:r w:rsidRPr="00B760F3">
        <w:rPr>
          <w:rtl/>
          <w:lang w:bidi="fa-IR"/>
        </w:rPr>
        <w:t>(</w:t>
      </w:r>
      <w:r w:rsidR="00801D13" w:rsidRPr="00B760F3">
        <w:rPr>
          <w:rtl/>
          <w:lang w:bidi="fa-IR"/>
        </w:rPr>
        <w:t>394</w:t>
      </w:r>
      <w:r w:rsidRPr="00B760F3">
        <w:rPr>
          <w:rtl/>
          <w:lang w:bidi="fa-IR"/>
        </w:rPr>
        <w:t>)</w:t>
      </w:r>
      <w:r w:rsidR="00801D13">
        <w:rPr>
          <w:rtl/>
          <w:lang w:bidi="fa-IR"/>
        </w:rPr>
        <w:t xml:space="preserve"> الخلاف للشيخ الطوسي.</w:t>
      </w:r>
    </w:p>
    <w:p w:rsidR="00801D13" w:rsidRDefault="00C20296" w:rsidP="00B760F3">
      <w:pPr>
        <w:pStyle w:val="libFootnote0"/>
        <w:rPr>
          <w:rtl/>
          <w:lang w:bidi="fa-IR"/>
        </w:rPr>
      </w:pPr>
      <w:r w:rsidRPr="00B760F3">
        <w:rPr>
          <w:rtl/>
          <w:lang w:bidi="fa-IR"/>
        </w:rPr>
        <w:t>(</w:t>
      </w:r>
      <w:r w:rsidR="00801D13" w:rsidRPr="00B760F3">
        <w:rPr>
          <w:rtl/>
          <w:lang w:bidi="fa-IR"/>
        </w:rPr>
        <w:t>395</w:t>
      </w:r>
      <w:r w:rsidRPr="00B760F3">
        <w:rPr>
          <w:rtl/>
          <w:lang w:bidi="fa-IR"/>
        </w:rPr>
        <w:t>)</w:t>
      </w:r>
      <w:r w:rsidR="00801D13">
        <w:rPr>
          <w:rtl/>
          <w:lang w:bidi="fa-IR"/>
        </w:rPr>
        <w:t xml:space="preserve"> الخلاف للشيخ الطوسي</w:t>
      </w:r>
      <w:r w:rsidR="00B40897">
        <w:rPr>
          <w:rtl/>
          <w:lang w:bidi="fa-IR"/>
        </w:rPr>
        <w:t xml:space="preserve">. </w:t>
      </w:r>
      <w:r w:rsidR="00801D13">
        <w:rPr>
          <w:rtl/>
          <w:lang w:bidi="fa-IR"/>
        </w:rPr>
        <w:t>وقريب منه في</w:t>
      </w:r>
      <w:r w:rsidR="00F40591">
        <w:rPr>
          <w:rtl/>
          <w:lang w:bidi="fa-IR"/>
        </w:rPr>
        <w:t xml:space="preserve">: </w:t>
      </w:r>
      <w:r w:rsidR="00801D13">
        <w:rPr>
          <w:rtl/>
          <w:lang w:bidi="fa-IR"/>
        </w:rPr>
        <w:t xml:space="preserve">الفتح الكبير ج 1 / 262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B760F3">
      <w:pPr>
        <w:pStyle w:val="libNormal0"/>
        <w:rPr>
          <w:rtl/>
          <w:lang w:bidi="fa-IR"/>
        </w:rPr>
      </w:pPr>
      <w:r>
        <w:rPr>
          <w:rtl/>
          <w:lang w:bidi="fa-IR"/>
        </w:rPr>
        <w:lastRenderedPageBreak/>
        <w:t>آخر المجلد الثاني من كتاب الخلاف</w:t>
      </w:r>
      <w:r w:rsidR="00870EC3">
        <w:rPr>
          <w:rtl/>
          <w:lang w:bidi="fa-IR"/>
        </w:rPr>
        <w:t xml:space="preserve">، </w:t>
      </w:r>
      <w:r>
        <w:rPr>
          <w:rtl/>
          <w:lang w:bidi="fa-IR"/>
        </w:rPr>
        <w:t>وعلى مقتضى الظاهر منهما</w:t>
      </w:r>
      <w:r w:rsidR="00870EC3">
        <w:rPr>
          <w:rtl/>
          <w:lang w:bidi="fa-IR"/>
        </w:rPr>
        <w:t xml:space="preserve">، </w:t>
      </w:r>
      <w:r>
        <w:rPr>
          <w:rtl/>
          <w:lang w:bidi="fa-IR"/>
        </w:rPr>
        <w:t>ان منع عمر لم يكن عن رأي رآه</w:t>
      </w:r>
      <w:r w:rsidR="00870EC3">
        <w:rPr>
          <w:rtl/>
          <w:lang w:bidi="fa-IR"/>
        </w:rPr>
        <w:t xml:space="preserve">، </w:t>
      </w:r>
      <w:r>
        <w:rPr>
          <w:rtl/>
          <w:lang w:bidi="fa-IR"/>
        </w:rPr>
        <w:t>وانما كان منه عملا بحديث ابنه عبد الله وحديث ابن عباس ولعل هذا لا يخفى.</w:t>
      </w:r>
    </w:p>
    <w:p w:rsidR="00801D13" w:rsidRDefault="00801D13" w:rsidP="00801D13">
      <w:pPr>
        <w:pStyle w:val="libNormal"/>
        <w:rPr>
          <w:rtl/>
          <w:lang w:bidi="fa-IR"/>
        </w:rPr>
      </w:pPr>
      <w:r>
        <w:rPr>
          <w:rtl/>
          <w:lang w:bidi="fa-IR"/>
        </w:rPr>
        <w:t xml:space="preserve">لكن الشيخ قد اضطرته نصوص الأئمة من أهل البيت في هذا الموضوع إلى تأويل الحديثين بحملهما على ما يقتضيه مذهبهم </w:t>
      </w:r>
      <w:r w:rsidRPr="00801D13">
        <w:rPr>
          <w:rStyle w:val="libAlaemChar"/>
          <w:rtl/>
        </w:rPr>
        <w:t>عليهم‌السلام</w:t>
      </w:r>
      <w:r>
        <w:rPr>
          <w:rtl/>
          <w:lang w:bidi="fa-IR"/>
        </w:rPr>
        <w:t xml:space="preserve"> كما سنتلوه عليك من كلامه.</w:t>
      </w:r>
    </w:p>
    <w:p w:rsidR="00801D13" w:rsidRDefault="00801D13" w:rsidP="00801D13">
      <w:pPr>
        <w:pStyle w:val="libNormal"/>
        <w:rPr>
          <w:rtl/>
          <w:lang w:bidi="fa-IR"/>
        </w:rPr>
      </w:pPr>
      <w:r>
        <w:rPr>
          <w:rtl/>
          <w:lang w:bidi="fa-IR"/>
        </w:rPr>
        <w:t>واليك نصه</w:t>
      </w:r>
      <w:r w:rsidR="00F40591">
        <w:rPr>
          <w:rtl/>
          <w:lang w:bidi="fa-IR"/>
        </w:rPr>
        <w:t xml:space="preserve">: </w:t>
      </w:r>
      <w:r>
        <w:rPr>
          <w:rtl/>
          <w:lang w:bidi="fa-IR"/>
        </w:rPr>
        <w:t>قال</w:t>
      </w:r>
      <w:r w:rsidR="00F40591">
        <w:rPr>
          <w:rtl/>
          <w:lang w:bidi="fa-IR"/>
        </w:rPr>
        <w:t xml:space="preserve">: </w:t>
      </w:r>
      <w:r>
        <w:rPr>
          <w:rtl/>
          <w:lang w:bidi="fa-IR"/>
        </w:rPr>
        <w:t>إذا استولد الرجل أمة في ملكه ثبت لها حرمة الاستيلاد</w:t>
      </w:r>
      <w:r w:rsidR="00870EC3">
        <w:rPr>
          <w:rtl/>
          <w:lang w:bidi="fa-IR"/>
        </w:rPr>
        <w:t xml:space="preserve">، </w:t>
      </w:r>
      <w:r>
        <w:rPr>
          <w:rtl/>
          <w:lang w:bidi="fa-IR"/>
        </w:rPr>
        <w:t>ولا يجوز بيعها ما دامت حاملا</w:t>
      </w:r>
      <w:r w:rsidR="00870EC3">
        <w:rPr>
          <w:rtl/>
          <w:lang w:bidi="fa-IR"/>
        </w:rPr>
        <w:t xml:space="preserve">، </w:t>
      </w:r>
      <w:r>
        <w:rPr>
          <w:rtl/>
          <w:lang w:bidi="fa-IR"/>
        </w:rPr>
        <w:t>فإذا ولدت لم يزل الملك عنها ولم يجز بيعها مادام ولدها باقيا الا في ثمن رقبتها</w:t>
      </w:r>
      <w:r w:rsidR="00870EC3">
        <w:rPr>
          <w:rtl/>
          <w:lang w:bidi="fa-IR"/>
        </w:rPr>
        <w:t xml:space="preserve">، </w:t>
      </w:r>
      <w:r>
        <w:rPr>
          <w:rtl/>
          <w:lang w:bidi="fa-IR"/>
        </w:rPr>
        <w:t>فان مات ولدها جاز بيعها على كل حال</w:t>
      </w:r>
      <w:r w:rsidR="00870EC3">
        <w:rPr>
          <w:rtl/>
          <w:lang w:bidi="fa-IR"/>
        </w:rPr>
        <w:t xml:space="preserve">، </w:t>
      </w:r>
      <w:r>
        <w:rPr>
          <w:rtl/>
          <w:lang w:bidi="fa-IR"/>
        </w:rPr>
        <w:t>فان مات سيدها جعلت في نصيب ولدها وعتقت عليه</w:t>
      </w:r>
      <w:r w:rsidR="00870EC3">
        <w:rPr>
          <w:rtl/>
          <w:lang w:bidi="fa-IR"/>
        </w:rPr>
        <w:t xml:space="preserve">، </w:t>
      </w:r>
      <w:r>
        <w:rPr>
          <w:rtl/>
          <w:lang w:bidi="fa-IR"/>
        </w:rPr>
        <w:t>فان لم يخلف غيرها عتق منها نصيب ولدها واستسعت لباقي الورثة.</w:t>
      </w:r>
    </w:p>
    <w:p w:rsidR="00801D13" w:rsidRDefault="00C20296" w:rsidP="00801D13">
      <w:pPr>
        <w:pStyle w:val="libNormal"/>
        <w:rPr>
          <w:rtl/>
          <w:lang w:bidi="fa-IR"/>
        </w:rPr>
      </w:pPr>
      <w:r>
        <w:rPr>
          <w:rtl/>
          <w:lang w:bidi="fa-IR"/>
        </w:rPr>
        <w:t>(</w:t>
      </w:r>
      <w:r w:rsidR="00801D13">
        <w:rPr>
          <w:rtl/>
          <w:lang w:bidi="fa-IR"/>
        </w:rPr>
        <w:t>قال</w:t>
      </w:r>
      <w:r>
        <w:rPr>
          <w:rtl/>
          <w:lang w:bidi="fa-IR"/>
        </w:rPr>
        <w:t>)</w:t>
      </w:r>
      <w:r w:rsidR="00801D13">
        <w:rPr>
          <w:rtl/>
          <w:lang w:bidi="fa-IR"/>
        </w:rPr>
        <w:t xml:space="preserve"> وبه قال علي عليه الصلاة والسلام</w:t>
      </w:r>
      <w:r w:rsidR="00870EC3">
        <w:rPr>
          <w:rtl/>
          <w:lang w:bidi="fa-IR"/>
        </w:rPr>
        <w:t xml:space="preserve">، </w:t>
      </w:r>
      <w:r w:rsidR="00801D13">
        <w:rPr>
          <w:rtl/>
          <w:lang w:bidi="fa-IR"/>
        </w:rPr>
        <w:t>وابن الزبير</w:t>
      </w:r>
      <w:r w:rsidR="00870EC3">
        <w:rPr>
          <w:rtl/>
          <w:lang w:bidi="fa-IR"/>
        </w:rPr>
        <w:t xml:space="preserve">، </w:t>
      </w:r>
      <w:r w:rsidR="00801D13">
        <w:rPr>
          <w:rtl/>
          <w:lang w:bidi="fa-IR"/>
        </w:rPr>
        <w:t>وابن عباس</w:t>
      </w:r>
      <w:r w:rsidR="00870EC3">
        <w:rPr>
          <w:rtl/>
          <w:lang w:bidi="fa-IR"/>
        </w:rPr>
        <w:t xml:space="preserve">، </w:t>
      </w:r>
      <w:r w:rsidR="00801D13">
        <w:rPr>
          <w:rtl/>
          <w:lang w:bidi="fa-IR"/>
        </w:rPr>
        <w:t>وأبو سعيد الخدري</w:t>
      </w:r>
      <w:r w:rsidR="00870EC3">
        <w:rPr>
          <w:rtl/>
          <w:lang w:bidi="fa-IR"/>
        </w:rPr>
        <w:t xml:space="preserve">، </w:t>
      </w:r>
      <w:r w:rsidR="00801D13">
        <w:rPr>
          <w:rtl/>
          <w:lang w:bidi="fa-IR"/>
        </w:rPr>
        <w:t>وابن مسعود</w:t>
      </w:r>
      <w:r w:rsidR="00870EC3">
        <w:rPr>
          <w:rtl/>
          <w:lang w:bidi="fa-IR"/>
        </w:rPr>
        <w:t xml:space="preserve">، </w:t>
      </w:r>
      <w:r w:rsidR="00801D13">
        <w:rPr>
          <w:rtl/>
          <w:lang w:bidi="fa-IR"/>
        </w:rPr>
        <w:t>والوليد ابن عقبة وسويد بن غفلة</w:t>
      </w:r>
      <w:r w:rsidR="00870EC3">
        <w:rPr>
          <w:rtl/>
          <w:lang w:bidi="fa-IR"/>
        </w:rPr>
        <w:t xml:space="preserve">، </w:t>
      </w:r>
      <w:r w:rsidR="00801D13">
        <w:rPr>
          <w:rtl/>
          <w:lang w:bidi="fa-IR"/>
        </w:rPr>
        <w:t>وعمر بن عبد العزيز وابن سيرين</w:t>
      </w:r>
      <w:r w:rsidR="00870EC3">
        <w:rPr>
          <w:rtl/>
          <w:lang w:bidi="fa-IR"/>
        </w:rPr>
        <w:t xml:space="preserve">، </w:t>
      </w:r>
      <w:r w:rsidR="00801D13">
        <w:rPr>
          <w:rtl/>
          <w:lang w:bidi="fa-IR"/>
        </w:rPr>
        <w:t>وعبد الملك بن يعلى من أهل الظاهر.</w:t>
      </w:r>
    </w:p>
    <w:p w:rsidR="00801D13" w:rsidRDefault="00C20296" w:rsidP="00801D13">
      <w:pPr>
        <w:pStyle w:val="libNormal"/>
        <w:rPr>
          <w:rtl/>
          <w:lang w:bidi="fa-IR"/>
        </w:rPr>
      </w:pPr>
      <w:r>
        <w:rPr>
          <w:rtl/>
          <w:lang w:bidi="fa-IR"/>
        </w:rPr>
        <w:t>(</w:t>
      </w:r>
      <w:r w:rsidR="00801D13">
        <w:rPr>
          <w:rtl/>
          <w:lang w:bidi="fa-IR"/>
        </w:rPr>
        <w:t>قال</w:t>
      </w:r>
      <w:r>
        <w:rPr>
          <w:rtl/>
          <w:lang w:bidi="fa-IR"/>
        </w:rPr>
        <w:t>)</w:t>
      </w:r>
      <w:r w:rsidR="00F40591">
        <w:rPr>
          <w:rtl/>
          <w:lang w:bidi="fa-IR"/>
        </w:rPr>
        <w:t xml:space="preserve">: </w:t>
      </w:r>
      <w:r w:rsidR="00801D13">
        <w:rPr>
          <w:rtl/>
          <w:lang w:bidi="fa-IR"/>
        </w:rPr>
        <w:t>وقال داود</w:t>
      </w:r>
      <w:r w:rsidR="00F40591">
        <w:rPr>
          <w:rtl/>
          <w:lang w:bidi="fa-IR"/>
        </w:rPr>
        <w:t xml:space="preserve">: </w:t>
      </w:r>
      <w:r w:rsidR="00801D13">
        <w:rPr>
          <w:rtl/>
          <w:lang w:bidi="fa-IR"/>
        </w:rPr>
        <w:t>يجوز التصرف فيها على كل حال ولم يفصل.</w:t>
      </w:r>
    </w:p>
    <w:p w:rsidR="00801D13" w:rsidRDefault="00C20296" w:rsidP="00801D13">
      <w:pPr>
        <w:pStyle w:val="libNormal"/>
        <w:rPr>
          <w:rtl/>
          <w:lang w:bidi="fa-IR"/>
        </w:rPr>
      </w:pPr>
      <w:r>
        <w:rPr>
          <w:rtl/>
          <w:lang w:bidi="fa-IR"/>
        </w:rPr>
        <w:t>(</w:t>
      </w:r>
      <w:r w:rsidR="00801D13">
        <w:rPr>
          <w:rtl/>
          <w:lang w:bidi="fa-IR"/>
        </w:rPr>
        <w:t>قال</w:t>
      </w:r>
      <w:r>
        <w:rPr>
          <w:rtl/>
          <w:lang w:bidi="fa-IR"/>
        </w:rPr>
        <w:t>)</w:t>
      </w:r>
      <w:r w:rsidR="00801D13">
        <w:rPr>
          <w:rtl/>
          <w:lang w:bidi="fa-IR"/>
        </w:rPr>
        <w:t xml:space="preserve"> وقال أبو حنيفة وأصحابه والشافعي ومالك</w:t>
      </w:r>
      <w:r w:rsidR="00F40591">
        <w:rPr>
          <w:rtl/>
          <w:lang w:bidi="fa-IR"/>
        </w:rPr>
        <w:t xml:space="preserve">: </w:t>
      </w:r>
      <w:r w:rsidR="00801D13">
        <w:rPr>
          <w:rtl/>
          <w:lang w:bidi="fa-IR"/>
        </w:rPr>
        <w:t>لا يجوز بيعها ولا التصرف في رقبتها بوجه وتعتق عليه بوفاته.</w:t>
      </w:r>
    </w:p>
    <w:p w:rsidR="00801D13" w:rsidRDefault="00C20296" w:rsidP="00801D13">
      <w:pPr>
        <w:pStyle w:val="libNormal"/>
        <w:rPr>
          <w:rtl/>
          <w:lang w:bidi="fa-IR"/>
        </w:rPr>
      </w:pPr>
      <w:r>
        <w:rPr>
          <w:rtl/>
          <w:lang w:bidi="fa-IR"/>
        </w:rPr>
        <w:t>(</w:t>
      </w:r>
      <w:r w:rsidR="00801D13">
        <w:rPr>
          <w:rtl/>
          <w:lang w:bidi="fa-IR"/>
        </w:rPr>
        <w:t>قال</w:t>
      </w:r>
      <w:r>
        <w:rPr>
          <w:rtl/>
          <w:lang w:bidi="fa-IR"/>
        </w:rPr>
        <w:t>)</w:t>
      </w:r>
      <w:r w:rsidR="00F40591">
        <w:rPr>
          <w:rtl/>
          <w:lang w:bidi="fa-IR"/>
        </w:rPr>
        <w:t xml:space="preserve">: </w:t>
      </w:r>
      <w:r w:rsidR="00801D13">
        <w:rPr>
          <w:rtl/>
          <w:lang w:bidi="fa-IR"/>
        </w:rPr>
        <w:t>دليلنا اجماع الفرقة وأخبارهم</w:t>
      </w:r>
      <w:r w:rsidR="00870EC3">
        <w:rPr>
          <w:rtl/>
          <w:lang w:bidi="fa-IR"/>
        </w:rPr>
        <w:t xml:space="preserve">، </w:t>
      </w:r>
      <w:r w:rsidR="00801D13">
        <w:rPr>
          <w:rtl/>
          <w:lang w:bidi="fa-IR"/>
        </w:rPr>
        <w:t>وأيضا فلا خلاف انه يجوز وطؤها بالملك فلو كان الملك قد زال لما جاز ذلك</w:t>
      </w:r>
      <w:r w:rsidR="00870EC3">
        <w:rPr>
          <w:rtl/>
          <w:lang w:bidi="fa-IR"/>
        </w:rPr>
        <w:t xml:space="preserve">، </w:t>
      </w:r>
      <w:r w:rsidR="00801D13">
        <w:rPr>
          <w:rtl/>
          <w:lang w:bidi="fa-IR"/>
        </w:rPr>
        <w:t>وأيضا فلا خلاف انه يجوز عتقها</w:t>
      </w:r>
      <w:r w:rsidR="00870EC3">
        <w:rPr>
          <w:rtl/>
          <w:lang w:bidi="fa-IR"/>
        </w:rPr>
        <w:t xml:space="preserve">، </w:t>
      </w:r>
      <w:r w:rsidR="00801D13">
        <w:rPr>
          <w:rtl/>
          <w:lang w:bidi="fa-IR"/>
        </w:rPr>
        <w:t>فلو كان زال الملك عنها لما جاز ذلك</w:t>
      </w:r>
      <w:r w:rsidR="00870EC3">
        <w:rPr>
          <w:rtl/>
          <w:lang w:bidi="fa-IR"/>
        </w:rPr>
        <w:t xml:space="preserve">، </w:t>
      </w:r>
      <w:r w:rsidR="00801D13">
        <w:rPr>
          <w:rtl/>
          <w:lang w:bidi="fa-IR"/>
        </w:rPr>
        <w:t>وأيضا فالأصل كونها رقا فمن ادعى زوال ذلك وثبوت عتقها بعد وفاته فعليه الدلالة.</w:t>
      </w:r>
    </w:p>
    <w:p w:rsidR="00801D13" w:rsidRDefault="00C20296" w:rsidP="00801D13">
      <w:pPr>
        <w:pStyle w:val="libNormal"/>
        <w:rPr>
          <w:rtl/>
          <w:lang w:bidi="fa-IR"/>
        </w:rPr>
      </w:pPr>
      <w:r>
        <w:rPr>
          <w:rtl/>
          <w:lang w:bidi="fa-IR"/>
        </w:rPr>
        <w:t>(</w:t>
      </w:r>
      <w:r w:rsidR="00801D13">
        <w:rPr>
          <w:rtl/>
          <w:lang w:bidi="fa-IR"/>
        </w:rPr>
        <w:t>قال</w:t>
      </w:r>
      <w:r>
        <w:rPr>
          <w:rtl/>
          <w:lang w:bidi="fa-IR"/>
        </w:rPr>
        <w:t>)</w:t>
      </w:r>
      <w:r w:rsidR="00F40591">
        <w:rPr>
          <w:rtl/>
          <w:lang w:bidi="fa-IR"/>
        </w:rPr>
        <w:t xml:space="preserve">: </w:t>
      </w:r>
      <w:r w:rsidR="00801D13">
        <w:rPr>
          <w:rtl/>
          <w:lang w:bidi="fa-IR"/>
        </w:rPr>
        <w:t xml:space="preserve">وما رواه ابن عباس عن النبي </w:t>
      </w:r>
      <w:r w:rsidR="009B2854" w:rsidRPr="009B2854">
        <w:rPr>
          <w:rStyle w:val="libAlaemChar"/>
          <w:rtl/>
        </w:rPr>
        <w:t>صلى‌الله‌عليه‌وآله</w:t>
      </w:r>
      <w:r w:rsidR="00801D13">
        <w:rPr>
          <w:rtl/>
          <w:lang w:bidi="fa-IR"/>
        </w:rPr>
        <w:t xml:space="preserve"> انه قال</w:t>
      </w:r>
      <w:r w:rsidR="00F40591">
        <w:rPr>
          <w:rtl/>
          <w:lang w:bidi="fa-IR"/>
        </w:rPr>
        <w:t xml:space="preserve">: </w:t>
      </w:r>
      <w:r w:rsidR="00801D13">
        <w:rPr>
          <w:rtl/>
          <w:lang w:bidi="fa-IR"/>
        </w:rPr>
        <w:t>" أيما أمة ولدت من</w:t>
      </w:r>
    </w:p>
    <w:p w:rsidR="00801D13" w:rsidRDefault="00801D13" w:rsidP="00801D13">
      <w:pPr>
        <w:pStyle w:val="libNormal"/>
        <w:rPr>
          <w:lang w:bidi="fa-IR"/>
        </w:rPr>
      </w:pPr>
      <w:r>
        <w:rPr>
          <w:rtl/>
          <w:lang w:bidi="fa-IR"/>
        </w:rPr>
        <w:br w:type="page"/>
      </w:r>
    </w:p>
    <w:p w:rsidR="00801D13" w:rsidRDefault="00801D13" w:rsidP="00B760F3">
      <w:pPr>
        <w:pStyle w:val="libNormal0"/>
        <w:rPr>
          <w:rtl/>
          <w:lang w:bidi="fa-IR"/>
        </w:rPr>
      </w:pPr>
      <w:r>
        <w:rPr>
          <w:rtl/>
          <w:lang w:bidi="fa-IR"/>
        </w:rPr>
        <w:lastRenderedPageBreak/>
        <w:t>سيدها فهي حرة عن دبره " فمحمول على انه إذا مات سيدها فحصلت لولدها فانها تنعتق عليه.</w:t>
      </w:r>
    </w:p>
    <w:p w:rsidR="00801D13" w:rsidRDefault="00C20296" w:rsidP="00801D13">
      <w:pPr>
        <w:pStyle w:val="libNormal"/>
        <w:rPr>
          <w:rtl/>
          <w:lang w:bidi="fa-IR"/>
        </w:rPr>
      </w:pPr>
      <w:r>
        <w:rPr>
          <w:rtl/>
          <w:lang w:bidi="fa-IR"/>
        </w:rPr>
        <w:t>(</w:t>
      </w:r>
      <w:r w:rsidR="00801D13">
        <w:rPr>
          <w:rtl/>
          <w:lang w:bidi="fa-IR"/>
        </w:rPr>
        <w:t>قال</w:t>
      </w:r>
      <w:r>
        <w:rPr>
          <w:rtl/>
          <w:lang w:bidi="fa-IR"/>
        </w:rPr>
        <w:t>)</w:t>
      </w:r>
      <w:r w:rsidR="00F40591">
        <w:rPr>
          <w:rtl/>
          <w:lang w:bidi="fa-IR"/>
        </w:rPr>
        <w:t xml:space="preserve">: </w:t>
      </w:r>
      <w:r w:rsidR="00801D13">
        <w:rPr>
          <w:rtl/>
          <w:lang w:bidi="fa-IR"/>
        </w:rPr>
        <w:t xml:space="preserve">وما رواه عبدالله بن عمر ان النبي </w:t>
      </w:r>
      <w:r w:rsidR="009B2854" w:rsidRPr="009B2854">
        <w:rPr>
          <w:rStyle w:val="libAlaemChar"/>
          <w:rtl/>
        </w:rPr>
        <w:t>صلى‌الله‌عليه‌وآله</w:t>
      </w:r>
      <w:r w:rsidR="00801D13">
        <w:rPr>
          <w:rtl/>
          <w:lang w:bidi="fa-IR"/>
        </w:rPr>
        <w:t xml:space="preserve"> قال</w:t>
      </w:r>
      <w:r w:rsidR="00F40591">
        <w:rPr>
          <w:rtl/>
          <w:lang w:bidi="fa-IR"/>
        </w:rPr>
        <w:t xml:space="preserve">: </w:t>
      </w:r>
      <w:r w:rsidR="00801D13">
        <w:rPr>
          <w:rtl/>
          <w:lang w:bidi="fa-IR"/>
        </w:rPr>
        <w:t>" أم الولد لا تباع ولا توهب ولا تورث ولا توقف</w:t>
      </w:r>
      <w:r w:rsidR="00B40897">
        <w:rPr>
          <w:rtl/>
          <w:lang w:bidi="fa-IR"/>
        </w:rPr>
        <w:t xml:space="preserve">. </w:t>
      </w:r>
      <w:r w:rsidR="00801D13">
        <w:rPr>
          <w:rtl/>
          <w:lang w:bidi="fa-IR"/>
        </w:rPr>
        <w:t>يستمتع بها مدة حياته فإذا مات عتقت بموته "</w:t>
      </w:r>
      <w:r w:rsidR="00B40897">
        <w:rPr>
          <w:rtl/>
          <w:lang w:bidi="fa-IR"/>
        </w:rPr>
        <w:t xml:space="preserve">. </w:t>
      </w:r>
      <w:r w:rsidR="00801D13">
        <w:rPr>
          <w:rtl/>
          <w:lang w:bidi="fa-IR"/>
        </w:rPr>
        <w:t>فالمعنى فيه أن لا يجوز بيعها مادام ولدها حيا فإذا مات سيدها انعتقت على ما قلناه في الخبر الأول</w:t>
      </w:r>
      <w:r w:rsidR="00B40897">
        <w:rPr>
          <w:rtl/>
          <w:lang w:bidi="fa-IR"/>
        </w:rPr>
        <w:t xml:space="preserve">. </w:t>
      </w:r>
      <w:r w:rsidR="00801D13">
        <w:rPr>
          <w:rtl/>
          <w:lang w:bidi="fa-IR"/>
        </w:rPr>
        <w:t xml:space="preserve">هذا كلام الشيخ بنصه أعلى الله مقامه </w:t>
      </w:r>
      <w:r w:rsidRPr="00C20296">
        <w:rPr>
          <w:rStyle w:val="libFootnotenumChar"/>
          <w:rtl/>
          <w:lang w:bidi="fa-IR"/>
        </w:rPr>
        <w:t>(</w:t>
      </w:r>
      <w:r w:rsidR="00801D13" w:rsidRPr="00C20296">
        <w:rPr>
          <w:rStyle w:val="libFootnotenumChar"/>
          <w:rtl/>
          <w:lang w:bidi="fa-IR"/>
        </w:rPr>
        <w:t>396</w:t>
      </w:r>
      <w:r w:rsidRPr="00C20296">
        <w:rPr>
          <w:rStyle w:val="libFootnotenumChar"/>
          <w:rtl/>
          <w:lang w:bidi="fa-IR"/>
        </w:rPr>
        <w:t>)</w:t>
      </w:r>
      <w:r w:rsidR="00801D13">
        <w:rPr>
          <w:rtl/>
          <w:lang w:bidi="fa-IR"/>
        </w:rPr>
        <w:t>.</w:t>
      </w:r>
    </w:p>
    <w:p w:rsidR="00801D13" w:rsidRDefault="00801D13" w:rsidP="00966A2C">
      <w:pPr>
        <w:pStyle w:val="Heading2Center"/>
        <w:rPr>
          <w:rtl/>
          <w:lang w:bidi="fa-IR"/>
        </w:rPr>
      </w:pPr>
      <w:bookmarkStart w:id="46" w:name="_Toc496544215"/>
      <w:r>
        <w:rPr>
          <w:rtl/>
          <w:lang w:bidi="fa-IR"/>
        </w:rPr>
        <w:t xml:space="preserve">[ المورد </w:t>
      </w:r>
      <w:r w:rsidRPr="00B760F3">
        <w:rPr>
          <w:rtl/>
        </w:rPr>
        <w:t xml:space="preserve">- </w:t>
      </w:r>
      <w:r w:rsidR="00E02BCE" w:rsidRPr="00B760F3">
        <w:rPr>
          <w:rtl/>
        </w:rPr>
        <w:t>(37)</w:t>
      </w:r>
      <w:r w:rsidRPr="00B760F3">
        <w:rPr>
          <w:rtl/>
        </w:rPr>
        <w:t xml:space="preserve"> -</w:t>
      </w:r>
      <w:r>
        <w:rPr>
          <w:rtl/>
          <w:lang w:bidi="fa-IR"/>
        </w:rPr>
        <w:t xml:space="preserve"> وجوب التيمم للصلاة ونحوها مع فقد الماء</w:t>
      </w:r>
      <w:r w:rsidR="00B40897">
        <w:rPr>
          <w:rtl/>
          <w:lang w:bidi="fa-IR"/>
        </w:rPr>
        <w:t xml:space="preserve">. </w:t>
      </w:r>
      <w:r>
        <w:rPr>
          <w:rtl/>
          <w:lang w:bidi="fa-IR"/>
        </w:rPr>
        <w:t>]</w:t>
      </w:r>
      <w:bookmarkEnd w:id="46"/>
    </w:p>
    <w:p w:rsidR="00801D13" w:rsidRDefault="00801D13" w:rsidP="00801D13">
      <w:pPr>
        <w:pStyle w:val="libNormal"/>
        <w:rPr>
          <w:rtl/>
          <w:lang w:bidi="fa-IR"/>
        </w:rPr>
      </w:pPr>
      <w:r>
        <w:rPr>
          <w:rtl/>
          <w:lang w:bidi="fa-IR"/>
        </w:rPr>
        <w:t>حسبك من النصوص على ذلك قوله عز من قائل في سورة المائدة</w:t>
      </w:r>
      <w:r w:rsidR="00F40591">
        <w:rPr>
          <w:rtl/>
          <w:lang w:bidi="fa-IR"/>
        </w:rPr>
        <w:t xml:space="preserve">: </w:t>
      </w:r>
      <w:r w:rsidR="00C20296" w:rsidRPr="00B760F3">
        <w:rPr>
          <w:rStyle w:val="libAlaemChar"/>
          <w:rtl/>
        </w:rPr>
        <w:t>(</w:t>
      </w:r>
      <w:r w:rsidRPr="00B760F3">
        <w:rPr>
          <w:rStyle w:val="libAieChar"/>
          <w:rtl/>
        </w:rPr>
        <w:t>يَا أَيُّهَا الَّذِينَ آمَنُواْ إِذَا قُمْتُمْ إِلَى الصَّلاةِ فاغْسِلُواْ وُجُوهَكُمْ وَأَيْدِيَكُمْ إِلَى الْمَرَافِقِ وَامْسَحُواْ بِرُؤُوسِكُمْ وَأَرْجُلَكُمْ إِلَى الْكَعْبَينِ وَإِن كُنتُمْ جُنُبًا فَاطَّهَّرُواْ وَإِن كُنتُم مَّرْضَى أَوْ عَلَى سَفَرٍ أَوْ جَاء أَحَدٌ مَّنكُم مِّنَ الْغَائِطِ أَوْ لاَمَسْتُمُ النِّسَاء فَلَمْ تَجِدُواْ مَاء فَتَيَمَّمُواْ صَعِيدًا طَيِّبًا فَامْسَحُواْ بِوُجُوهِكُمْ وَأَيْدِيكُم مِّنْهُ</w:t>
      </w:r>
      <w:r w:rsidR="00C20296" w:rsidRPr="00B760F3">
        <w:rPr>
          <w:rStyle w:val="libAlaemChar"/>
          <w:rtl/>
        </w:rPr>
        <w:t>)</w:t>
      </w:r>
      <w:r>
        <w:rPr>
          <w:rtl/>
          <w:lang w:bidi="fa-IR"/>
        </w:rPr>
        <w:t xml:space="preserve"> </w:t>
      </w:r>
      <w:r w:rsidR="00C20296" w:rsidRPr="00C20296">
        <w:rPr>
          <w:rStyle w:val="libFootnotenumChar"/>
          <w:rtl/>
          <w:lang w:bidi="fa-IR"/>
        </w:rPr>
        <w:t>(</w:t>
      </w:r>
      <w:r w:rsidRPr="00C20296">
        <w:rPr>
          <w:rStyle w:val="libFootnotenumChar"/>
          <w:rtl/>
          <w:lang w:bidi="fa-IR"/>
        </w:rPr>
        <w:t>397</w:t>
      </w:r>
      <w:r w:rsidR="00C20296" w:rsidRPr="00C20296">
        <w:rPr>
          <w:rStyle w:val="libFootnotenumChar"/>
          <w:rtl/>
          <w:lang w:bidi="fa-IR"/>
        </w:rPr>
        <w:t>)</w:t>
      </w:r>
    </w:p>
    <w:p w:rsidR="00801D13" w:rsidRDefault="00801D13" w:rsidP="00801D13">
      <w:pPr>
        <w:pStyle w:val="libNormal"/>
        <w:rPr>
          <w:lang w:bidi="fa-IR"/>
        </w:rPr>
      </w:pPr>
      <w:r>
        <w:rPr>
          <w:rtl/>
          <w:lang w:bidi="fa-IR"/>
        </w:rPr>
        <w:t>وقوله سبحانه وتعالى في سورة النساء</w:t>
      </w:r>
      <w:r w:rsidR="00F40591">
        <w:rPr>
          <w:rtl/>
          <w:lang w:bidi="fa-IR"/>
        </w:rPr>
        <w:t xml:space="preserve">: </w:t>
      </w:r>
      <w:r w:rsidR="00C20296" w:rsidRPr="00B760F3">
        <w:rPr>
          <w:rStyle w:val="libAlaemChar"/>
          <w:rtl/>
        </w:rPr>
        <w:t>(</w:t>
      </w:r>
      <w:r w:rsidRPr="00B760F3">
        <w:rPr>
          <w:rStyle w:val="libAieChar"/>
          <w:rtl/>
        </w:rPr>
        <w:t>يَا أَيُّهَا الَّذِينَ آمَنُواْ لاَ تَقْرَبُواْ الصَّلاَةَ وَأَنتُمْ سُكَارَى حَتَّىَ تَعْلَمُواْ مَا تَقُولُونَ وَلاَ جُنُبًا إِلاَّ عَابِرِي سَبِيلٍ حَتَّىَ تَغْتَسِلُواْ وَإِن كُنتُم مَّرْضَى أَوْ عَلَى سَفَرٍ أَوْ جَاء أَحَدٌ مِّنكُم مِّن الْغَآئِطِ أَوْ لاَمَسْتُمُ النِّسَاء فَلَمْ تَجِدُواْ مَاء فَتَيَمَّمُواْ صَعِيدًا طَيِّبًا فَامْسَحُواْ بِوُجُوهِكُمْ وَأَيْدِيكُمْ إِنَّ اللّهَ</w:t>
      </w:r>
    </w:p>
    <w:p w:rsidR="00B760F3" w:rsidRDefault="00B760F3" w:rsidP="00B760F3">
      <w:pPr>
        <w:pStyle w:val="libLine"/>
        <w:rPr>
          <w:rtl/>
          <w:lang w:bidi="fa-IR"/>
        </w:rPr>
      </w:pPr>
      <w:r>
        <w:rPr>
          <w:rFonts w:hint="cs"/>
          <w:rtl/>
          <w:lang w:bidi="fa-IR"/>
        </w:rPr>
        <w:t>____________________</w:t>
      </w:r>
    </w:p>
    <w:p w:rsidR="00801D13" w:rsidRDefault="00C20296" w:rsidP="00B760F3">
      <w:pPr>
        <w:pStyle w:val="libFootnote0"/>
        <w:rPr>
          <w:rtl/>
          <w:lang w:bidi="fa-IR"/>
        </w:rPr>
      </w:pPr>
      <w:r w:rsidRPr="00B760F3">
        <w:rPr>
          <w:rtl/>
          <w:lang w:bidi="fa-IR"/>
        </w:rPr>
        <w:t>(</w:t>
      </w:r>
      <w:r w:rsidR="00801D13" w:rsidRPr="00B760F3">
        <w:rPr>
          <w:rtl/>
          <w:lang w:bidi="fa-IR"/>
        </w:rPr>
        <w:t>396</w:t>
      </w:r>
      <w:r w:rsidRPr="00B760F3">
        <w:rPr>
          <w:rtl/>
          <w:lang w:bidi="fa-IR"/>
        </w:rPr>
        <w:t>)</w:t>
      </w:r>
      <w:r w:rsidR="00801D13">
        <w:rPr>
          <w:rtl/>
          <w:lang w:bidi="fa-IR"/>
        </w:rPr>
        <w:t xml:space="preserve"> الخلاف للشيخ الطوسي ج</w:t>
      </w:r>
      <w:r w:rsidR="00B40897">
        <w:rPr>
          <w:rtl/>
          <w:lang w:bidi="fa-IR"/>
        </w:rPr>
        <w:t xml:space="preserve">. </w:t>
      </w:r>
      <w:r w:rsidR="00801D13">
        <w:rPr>
          <w:rtl/>
          <w:lang w:bidi="fa-IR"/>
        </w:rPr>
        <w:t>وراجع</w:t>
      </w:r>
      <w:r w:rsidR="00F40591">
        <w:rPr>
          <w:rtl/>
          <w:lang w:bidi="fa-IR"/>
        </w:rPr>
        <w:t xml:space="preserve">: </w:t>
      </w:r>
      <w:r w:rsidR="00801D13">
        <w:rPr>
          <w:rtl/>
          <w:lang w:bidi="fa-IR"/>
        </w:rPr>
        <w:t>جواهر الكلام ج 22 / 374</w:t>
      </w:r>
      <w:r w:rsidR="00870EC3">
        <w:rPr>
          <w:rtl/>
          <w:lang w:bidi="fa-IR"/>
        </w:rPr>
        <w:t xml:space="preserve">، </w:t>
      </w:r>
      <w:r w:rsidR="00801D13">
        <w:rPr>
          <w:rtl/>
          <w:lang w:bidi="fa-IR"/>
        </w:rPr>
        <w:t>الروضة البهية في شرح اللمعة ج 3 / 256.</w:t>
      </w:r>
    </w:p>
    <w:p w:rsidR="00801D13" w:rsidRDefault="00C20296" w:rsidP="00B760F3">
      <w:pPr>
        <w:pStyle w:val="libFootnote0"/>
        <w:rPr>
          <w:rtl/>
          <w:lang w:bidi="fa-IR"/>
        </w:rPr>
      </w:pPr>
      <w:r w:rsidRPr="00B760F3">
        <w:rPr>
          <w:rtl/>
          <w:lang w:bidi="fa-IR"/>
        </w:rPr>
        <w:t>(</w:t>
      </w:r>
      <w:r w:rsidR="00801D13" w:rsidRPr="00B760F3">
        <w:rPr>
          <w:rtl/>
          <w:lang w:bidi="fa-IR"/>
        </w:rPr>
        <w:t>397</w:t>
      </w:r>
      <w:r w:rsidRPr="00B760F3">
        <w:rPr>
          <w:rtl/>
          <w:lang w:bidi="fa-IR"/>
        </w:rPr>
        <w:t>)</w:t>
      </w:r>
      <w:r w:rsidR="00801D13">
        <w:rPr>
          <w:rtl/>
          <w:lang w:bidi="fa-IR"/>
        </w:rPr>
        <w:t xml:space="preserve"> وجوب التيمم عند فقد الماء</w:t>
      </w:r>
      <w:r w:rsidR="00F40591">
        <w:rPr>
          <w:rtl/>
          <w:lang w:bidi="fa-IR"/>
        </w:rPr>
        <w:t xml:space="preserve">: </w:t>
      </w:r>
      <w:r w:rsidR="00801D13">
        <w:rPr>
          <w:rtl/>
          <w:lang w:bidi="fa-IR"/>
        </w:rPr>
        <w:t>سورة المائدة</w:t>
      </w:r>
      <w:r w:rsidR="00F40591">
        <w:rPr>
          <w:rtl/>
          <w:lang w:bidi="fa-IR"/>
        </w:rPr>
        <w:t xml:space="preserve">: </w:t>
      </w:r>
      <w:r w:rsidR="00801D13">
        <w:rPr>
          <w:rtl/>
          <w:lang w:bidi="fa-IR"/>
        </w:rPr>
        <w:t xml:space="preserve">6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B760F3">
      <w:pPr>
        <w:pStyle w:val="libNormal0"/>
        <w:rPr>
          <w:rtl/>
          <w:lang w:bidi="fa-IR"/>
        </w:rPr>
      </w:pPr>
      <w:r w:rsidRPr="00B760F3">
        <w:rPr>
          <w:rStyle w:val="libAieChar"/>
          <w:rtl/>
        </w:rPr>
        <w:lastRenderedPageBreak/>
        <w:t>كَانَ عَفُوًّا غَفُورًا</w:t>
      </w:r>
      <w:r w:rsidR="00C20296" w:rsidRPr="00B760F3">
        <w:rPr>
          <w:rStyle w:val="libAlaemChar"/>
          <w:rtl/>
        </w:rPr>
        <w:t>)</w:t>
      </w:r>
      <w:r>
        <w:rPr>
          <w:rtl/>
          <w:lang w:bidi="fa-IR"/>
        </w:rPr>
        <w:t xml:space="preserve"> </w:t>
      </w:r>
      <w:r w:rsidR="00C20296" w:rsidRPr="00C20296">
        <w:rPr>
          <w:rStyle w:val="libFootnotenumChar"/>
          <w:rtl/>
          <w:lang w:bidi="fa-IR"/>
        </w:rPr>
        <w:t>(</w:t>
      </w:r>
      <w:r w:rsidRPr="00C20296">
        <w:rPr>
          <w:rStyle w:val="libFootnotenumChar"/>
          <w:rtl/>
          <w:lang w:bidi="fa-IR"/>
        </w:rPr>
        <w:t>398</w:t>
      </w:r>
      <w:r w:rsidR="00C20296" w:rsidRPr="00C20296">
        <w:rPr>
          <w:rStyle w:val="libFootnotenumChar"/>
          <w:rtl/>
          <w:lang w:bidi="fa-IR"/>
        </w:rPr>
        <w:t>)</w:t>
      </w:r>
      <w:r>
        <w:rPr>
          <w:rtl/>
          <w:lang w:bidi="fa-IR"/>
        </w:rPr>
        <w:t>.</w:t>
      </w:r>
    </w:p>
    <w:p w:rsidR="00801D13" w:rsidRDefault="00801D13" w:rsidP="00B760F3">
      <w:pPr>
        <w:pStyle w:val="libNormal"/>
        <w:rPr>
          <w:rtl/>
          <w:lang w:bidi="fa-IR"/>
        </w:rPr>
      </w:pPr>
      <w:r>
        <w:rPr>
          <w:rtl/>
          <w:lang w:bidi="fa-IR"/>
        </w:rPr>
        <w:t>والسنن المأثورة في ذلك صحاح متضافرة</w:t>
      </w:r>
      <w:r w:rsidR="00870EC3">
        <w:rPr>
          <w:rtl/>
          <w:lang w:bidi="fa-IR"/>
        </w:rPr>
        <w:t xml:space="preserve">، </w:t>
      </w:r>
      <w:r>
        <w:rPr>
          <w:rtl/>
          <w:lang w:bidi="fa-IR"/>
        </w:rPr>
        <w:t>والمسألة مما أجمعت الأمة عليه</w:t>
      </w:r>
      <w:r w:rsidR="00870EC3">
        <w:rPr>
          <w:rtl/>
          <w:lang w:bidi="fa-IR"/>
        </w:rPr>
        <w:t xml:space="preserve">، </w:t>
      </w:r>
      <w:r>
        <w:rPr>
          <w:rtl/>
          <w:lang w:bidi="fa-IR"/>
        </w:rPr>
        <w:t xml:space="preserve">لم ينقل فيها مخالفة </w:t>
      </w:r>
      <w:r w:rsidR="00C20296" w:rsidRPr="00C20296">
        <w:rPr>
          <w:rStyle w:val="libFootnotenumChar"/>
          <w:rtl/>
          <w:lang w:bidi="fa-IR"/>
        </w:rPr>
        <w:t>(</w:t>
      </w:r>
      <w:r w:rsidRPr="00C20296">
        <w:rPr>
          <w:rStyle w:val="libFootnotenumChar"/>
          <w:rtl/>
          <w:lang w:bidi="fa-IR"/>
        </w:rPr>
        <w:t>399</w:t>
      </w:r>
      <w:r w:rsidR="00C20296" w:rsidRPr="00C20296">
        <w:rPr>
          <w:rStyle w:val="libFootnotenumChar"/>
          <w:rtl/>
          <w:lang w:bidi="fa-IR"/>
        </w:rPr>
        <w:t>)</w:t>
      </w:r>
      <w:r>
        <w:rPr>
          <w:rtl/>
          <w:lang w:bidi="fa-IR"/>
        </w:rPr>
        <w:t xml:space="preserve"> إلا عن عمر بن الخطاب</w:t>
      </w:r>
      <w:r w:rsidR="00870EC3">
        <w:rPr>
          <w:rtl/>
          <w:lang w:bidi="fa-IR"/>
        </w:rPr>
        <w:t xml:space="preserve">، </w:t>
      </w:r>
      <w:r>
        <w:rPr>
          <w:rtl/>
          <w:lang w:bidi="fa-IR"/>
        </w:rPr>
        <w:t xml:space="preserve">فان المشهور عنه </w:t>
      </w:r>
      <w:r w:rsidR="00E02BCE" w:rsidRPr="000F4B10">
        <w:rPr>
          <w:rStyle w:val="libFootnotenumChar"/>
          <w:rtl/>
        </w:rPr>
        <w:t>(1)</w:t>
      </w:r>
      <w:r>
        <w:rPr>
          <w:rtl/>
          <w:lang w:bidi="fa-IR"/>
        </w:rPr>
        <w:t xml:space="preserve"> سقوط الفريضة عمن فقد الماء حتى يجده</w:t>
      </w:r>
      <w:r w:rsidR="00C20296" w:rsidRPr="00C20296">
        <w:rPr>
          <w:rStyle w:val="libFootnotenumChar"/>
          <w:rtl/>
          <w:lang w:bidi="fa-IR"/>
        </w:rPr>
        <w:t>(</w:t>
      </w:r>
      <w:r w:rsidRPr="00C20296">
        <w:rPr>
          <w:rStyle w:val="libFootnotenumChar"/>
          <w:rtl/>
          <w:lang w:bidi="fa-IR"/>
        </w:rPr>
        <w:t>400</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وقد أخرج البخاري ومسلم في التيمم من صحيحيهما عن سعيد بن عبد الرحمن بن ابزي عن أبيه</w:t>
      </w:r>
      <w:r w:rsidR="00F40591">
        <w:rPr>
          <w:rtl/>
          <w:lang w:bidi="fa-IR"/>
        </w:rPr>
        <w:t xml:space="preserve">: </w:t>
      </w:r>
      <w:r>
        <w:rPr>
          <w:rtl/>
          <w:lang w:bidi="fa-IR"/>
        </w:rPr>
        <w:t>ان رجلا أتى عمر فقال</w:t>
      </w:r>
      <w:r w:rsidR="00F40591">
        <w:rPr>
          <w:rtl/>
          <w:lang w:bidi="fa-IR"/>
        </w:rPr>
        <w:t xml:space="preserve">: </w:t>
      </w:r>
      <w:r>
        <w:rPr>
          <w:rtl/>
          <w:lang w:bidi="fa-IR"/>
        </w:rPr>
        <w:t>إني أجنبت فلم أجد ماء فقال</w:t>
      </w:r>
      <w:r w:rsidR="00F40591">
        <w:rPr>
          <w:rtl/>
          <w:lang w:bidi="fa-IR"/>
        </w:rPr>
        <w:t xml:space="preserve">: </w:t>
      </w:r>
      <w:r>
        <w:rPr>
          <w:rtl/>
          <w:lang w:bidi="fa-IR"/>
        </w:rPr>
        <w:t>لا تصل - وكان عمار بن ياسر إذ ذاك حاضرا - فقال</w:t>
      </w:r>
      <w:r w:rsidR="00F40591">
        <w:rPr>
          <w:rtl/>
          <w:lang w:bidi="fa-IR"/>
        </w:rPr>
        <w:t xml:space="preserve">: </w:t>
      </w:r>
      <w:r>
        <w:rPr>
          <w:rtl/>
          <w:lang w:bidi="fa-IR"/>
        </w:rPr>
        <w:t>عمار</w:t>
      </w:r>
      <w:r w:rsidR="00F40591">
        <w:rPr>
          <w:rtl/>
          <w:lang w:bidi="fa-IR"/>
        </w:rPr>
        <w:t xml:space="preserve">: </w:t>
      </w:r>
      <w:r>
        <w:rPr>
          <w:rtl/>
          <w:lang w:bidi="fa-IR"/>
        </w:rPr>
        <w:t>أما تذكر يا أمير المؤمنين إذ أنا وأنت في سرية فأجنبنا فلم نجد ماء</w:t>
      </w:r>
      <w:r w:rsidR="00870EC3">
        <w:rPr>
          <w:rtl/>
          <w:lang w:bidi="fa-IR"/>
        </w:rPr>
        <w:t xml:space="preserve">، </w:t>
      </w:r>
      <w:r>
        <w:rPr>
          <w:rtl/>
          <w:lang w:bidi="fa-IR"/>
        </w:rPr>
        <w:t>فأما أنت فلم تصل</w:t>
      </w:r>
      <w:r w:rsidR="00870EC3">
        <w:rPr>
          <w:rtl/>
          <w:lang w:bidi="fa-IR"/>
        </w:rPr>
        <w:t xml:space="preserve">، </w:t>
      </w:r>
      <w:r>
        <w:rPr>
          <w:rtl/>
          <w:lang w:bidi="fa-IR"/>
        </w:rPr>
        <w:t>وأما أنا فتمعكت في التراب وصليت</w:t>
      </w:r>
      <w:r w:rsidR="00870EC3">
        <w:rPr>
          <w:rtl/>
          <w:lang w:bidi="fa-IR"/>
        </w:rPr>
        <w:t xml:space="preserve">، </w:t>
      </w:r>
      <w:r>
        <w:rPr>
          <w:rtl/>
          <w:lang w:bidi="fa-IR"/>
        </w:rPr>
        <w:t xml:space="preserve">فقال النبي </w:t>
      </w:r>
      <w:r w:rsidR="009B2854" w:rsidRPr="009B2854">
        <w:rPr>
          <w:rStyle w:val="libAlaemChar"/>
          <w:rtl/>
        </w:rPr>
        <w:t>صلى‌الله‌عليه‌وآله</w:t>
      </w:r>
      <w:r w:rsidR="00F40591">
        <w:rPr>
          <w:rtl/>
          <w:lang w:bidi="fa-IR"/>
        </w:rPr>
        <w:t xml:space="preserve">: </w:t>
      </w:r>
      <w:r>
        <w:rPr>
          <w:rtl/>
          <w:lang w:bidi="fa-IR"/>
        </w:rPr>
        <w:t>انما كان يكفيك ان تضرب بيديك الأرض ثم تنفخ ثم تمسح بهما وجهك وكفيك</w:t>
      </w:r>
      <w:r w:rsidR="00B40897">
        <w:rPr>
          <w:rtl/>
          <w:lang w:bidi="fa-IR"/>
        </w:rPr>
        <w:t xml:space="preserve">. </w:t>
      </w:r>
      <w:r>
        <w:rPr>
          <w:rtl/>
          <w:lang w:bidi="fa-IR"/>
        </w:rPr>
        <w:t>فقال عمر</w:t>
      </w:r>
      <w:r w:rsidR="00F40591">
        <w:rPr>
          <w:rtl/>
          <w:lang w:bidi="fa-IR"/>
        </w:rPr>
        <w:t xml:space="preserve">: </w:t>
      </w:r>
      <w:r>
        <w:rPr>
          <w:rtl/>
          <w:lang w:bidi="fa-IR"/>
        </w:rPr>
        <w:t>اتق الله يا عمار</w:t>
      </w:r>
      <w:r w:rsidR="00B40897">
        <w:rPr>
          <w:rtl/>
          <w:lang w:bidi="fa-IR"/>
        </w:rPr>
        <w:t xml:space="preserve">. </w:t>
      </w:r>
      <w:r>
        <w:rPr>
          <w:rtl/>
          <w:lang w:bidi="fa-IR"/>
        </w:rPr>
        <w:t>قال</w:t>
      </w:r>
      <w:r w:rsidR="00F40591">
        <w:rPr>
          <w:rtl/>
          <w:lang w:bidi="fa-IR"/>
        </w:rPr>
        <w:t xml:space="preserve">: </w:t>
      </w:r>
      <w:r>
        <w:rPr>
          <w:rtl/>
          <w:lang w:bidi="fa-IR"/>
        </w:rPr>
        <w:t xml:space="preserve">ان شئت لم احدث به </w:t>
      </w:r>
      <w:r w:rsidR="00E02BCE" w:rsidRPr="000F4B10">
        <w:rPr>
          <w:rStyle w:val="libFootnotenumChar"/>
          <w:rtl/>
        </w:rPr>
        <w:t>(2)</w:t>
      </w:r>
      <w:r>
        <w:rPr>
          <w:rtl/>
          <w:lang w:bidi="fa-IR"/>
        </w:rPr>
        <w:t xml:space="preserve"> !</w:t>
      </w:r>
      <w:r w:rsidR="00B40897">
        <w:rPr>
          <w:rtl/>
          <w:lang w:bidi="fa-IR"/>
        </w:rPr>
        <w:t xml:space="preserve">. </w:t>
      </w:r>
      <w:r>
        <w:rPr>
          <w:rtl/>
          <w:lang w:bidi="fa-IR"/>
        </w:rPr>
        <w:t>فقال عمر نوليك ما توليت "</w:t>
      </w:r>
    </w:p>
    <w:p w:rsidR="00B760F3" w:rsidRDefault="00B760F3" w:rsidP="00B760F3">
      <w:pPr>
        <w:pStyle w:val="libLine"/>
        <w:rPr>
          <w:rtl/>
          <w:lang w:bidi="fa-IR"/>
        </w:rPr>
      </w:pPr>
      <w:r>
        <w:rPr>
          <w:rFonts w:hint="cs"/>
          <w:rtl/>
          <w:lang w:bidi="fa-IR"/>
        </w:rPr>
        <w:t>____________________</w:t>
      </w:r>
    </w:p>
    <w:p w:rsidR="00801D13" w:rsidRDefault="00C20296" w:rsidP="00B760F3">
      <w:pPr>
        <w:pStyle w:val="libFootnote0"/>
        <w:rPr>
          <w:lang w:bidi="fa-IR"/>
        </w:rPr>
      </w:pPr>
      <w:r w:rsidRPr="00B760F3">
        <w:rPr>
          <w:rtl/>
          <w:lang w:bidi="fa-IR"/>
        </w:rPr>
        <w:t>(</w:t>
      </w:r>
      <w:r w:rsidR="00801D13" w:rsidRPr="00B760F3">
        <w:rPr>
          <w:rtl/>
          <w:lang w:bidi="fa-IR"/>
        </w:rPr>
        <w:t>398</w:t>
      </w:r>
      <w:r w:rsidRPr="00B760F3">
        <w:rPr>
          <w:rtl/>
          <w:lang w:bidi="fa-IR"/>
        </w:rPr>
        <w:t>)</w:t>
      </w:r>
      <w:r w:rsidR="00801D13">
        <w:rPr>
          <w:rtl/>
          <w:lang w:bidi="fa-IR"/>
        </w:rPr>
        <w:t xml:space="preserve"> سورة النساء</w:t>
      </w:r>
      <w:r w:rsidR="00F40591">
        <w:rPr>
          <w:rtl/>
          <w:lang w:bidi="fa-IR"/>
        </w:rPr>
        <w:t xml:space="preserve">: </w:t>
      </w:r>
      <w:r w:rsidR="00801D13">
        <w:rPr>
          <w:rtl/>
          <w:lang w:bidi="fa-IR"/>
        </w:rPr>
        <w:t>43</w:t>
      </w:r>
    </w:p>
    <w:p w:rsidR="00801D13" w:rsidRDefault="00C20296" w:rsidP="00B760F3">
      <w:pPr>
        <w:pStyle w:val="libFootnote0"/>
        <w:rPr>
          <w:rtl/>
          <w:lang w:bidi="fa-IR"/>
        </w:rPr>
      </w:pPr>
      <w:r w:rsidRPr="00B760F3">
        <w:rPr>
          <w:rtl/>
          <w:lang w:bidi="fa-IR"/>
        </w:rPr>
        <w:t>(</w:t>
      </w:r>
      <w:r w:rsidR="00801D13" w:rsidRPr="00B760F3">
        <w:rPr>
          <w:rtl/>
          <w:lang w:bidi="fa-IR"/>
        </w:rPr>
        <w:t>399</w:t>
      </w:r>
      <w:r w:rsidRPr="00B760F3">
        <w:rPr>
          <w:rtl/>
          <w:lang w:bidi="fa-IR"/>
        </w:rPr>
        <w:t>)</w:t>
      </w:r>
      <w:r w:rsidR="00801D13">
        <w:rPr>
          <w:rtl/>
          <w:lang w:bidi="fa-IR"/>
        </w:rPr>
        <w:t xml:space="preserve"> صحيح البخاري ج 1 / 129</w:t>
      </w:r>
      <w:r w:rsidR="00870EC3">
        <w:rPr>
          <w:rtl/>
          <w:lang w:bidi="fa-IR"/>
        </w:rPr>
        <w:t xml:space="preserve">، </w:t>
      </w:r>
      <w:r w:rsidR="00801D13">
        <w:rPr>
          <w:rtl/>
          <w:lang w:bidi="fa-IR"/>
        </w:rPr>
        <w:t>صحيح مسلم ك الطهارة باب التيمم ج 1 / 191</w:t>
      </w:r>
      <w:r w:rsidR="00870EC3">
        <w:rPr>
          <w:rtl/>
          <w:lang w:bidi="fa-IR"/>
        </w:rPr>
        <w:t xml:space="preserve">، </w:t>
      </w:r>
      <w:r w:rsidR="00801D13">
        <w:rPr>
          <w:rtl/>
          <w:lang w:bidi="fa-IR"/>
        </w:rPr>
        <w:t>مسند أحمد ج 4 / 434</w:t>
      </w:r>
      <w:r w:rsidR="00870EC3">
        <w:rPr>
          <w:rtl/>
          <w:lang w:bidi="fa-IR"/>
        </w:rPr>
        <w:t xml:space="preserve">، </w:t>
      </w:r>
      <w:r w:rsidR="00801D13">
        <w:rPr>
          <w:rtl/>
          <w:lang w:bidi="fa-IR"/>
        </w:rPr>
        <w:t>سنن البيهقي ج 1 / 216 و 217 و 219 و 220</w:t>
      </w:r>
      <w:r w:rsidR="00870EC3">
        <w:rPr>
          <w:rtl/>
          <w:lang w:bidi="fa-IR"/>
        </w:rPr>
        <w:t xml:space="preserve">، </w:t>
      </w:r>
      <w:r w:rsidR="00801D13">
        <w:rPr>
          <w:rtl/>
          <w:lang w:bidi="fa-IR"/>
        </w:rPr>
        <w:t>تاريخ بغداد ج 8 / 377</w:t>
      </w:r>
      <w:r w:rsidR="00870EC3">
        <w:rPr>
          <w:rtl/>
          <w:lang w:bidi="fa-IR"/>
        </w:rPr>
        <w:t xml:space="preserve">، </w:t>
      </w:r>
      <w:r w:rsidR="00801D13">
        <w:rPr>
          <w:rtl/>
          <w:lang w:bidi="fa-IR"/>
        </w:rPr>
        <w:t>الغدير ج 6 / 85 - 92.</w:t>
      </w:r>
    </w:p>
    <w:p w:rsidR="00801D13" w:rsidRDefault="00E02BCE" w:rsidP="00B760F3">
      <w:pPr>
        <w:pStyle w:val="libFootnote0"/>
        <w:rPr>
          <w:rtl/>
          <w:lang w:bidi="fa-IR"/>
        </w:rPr>
      </w:pPr>
      <w:r w:rsidRPr="00B760F3">
        <w:rPr>
          <w:rtl/>
        </w:rPr>
        <w:t>(1)</w:t>
      </w:r>
      <w:r w:rsidR="00801D13">
        <w:rPr>
          <w:rtl/>
          <w:lang w:bidi="fa-IR"/>
        </w:rPr>
        <w:t xml:space="preserve"> نقل عنه هذه الشهرة عدة من الأعلام كالقسطلاني في مباحث التيمم ص 131 من الجزء الثاني من ارشاد الساري في شرح صحيح البخاري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B760F3">
      <w:pPr>
        <w:pStyle w:val="libFootnote0"/>
        <w:rPr>
          <w:rtl/>
          <w:lang w:bidi="fa-IR"/>
        </w:rPr>
      </w:pPr>
      <w:r w:rsidRPr="00B760F3">
        <w:rPr>
          <w:rtl/>
          <w:lang w:bidi="fa-IR"/>
        </w:rPr>
        <w:t>(</w:t>
      </w:r>
      <w:r w:rsidR="00801D13" w:rsidRPr="00B760F3">
        <w:rPr>
          <w:rtl/>
          <w:lang w:bidi="fa-IR"/>
        </w:rPr>
        <w:t>400</w:t>
      </w:r>
      <w:r w:rsidRPr="00B760F3">
        <w:rPr>
          <w:rtl/>
          <w:lang w:bidi="fa-IR"/>
        </w:rPr>
        <w:t>)</w:t>
      </w:r>
      <w:r w:rsidR="00801D13">
        <w:rPr>
          <w:rtl/>
          <w:lang w:bidi="fa-IR"/>
        </w:rPr>
        <w:t xml:space="preserve"> عمر وسقوط الفريضة عند عدم الماء</w:t>
      </w:r>
      <w:r w:rsidR="00F40591">
        <w:rPr>
          <w:rtl/>
          <w:lang w:bidi="fa-IR"/>
        </w:rPr>
        <w:t xml:space="preserve">: </w:t>
      </w:r>
      <w:r w:rsidR="00801D13">
        <w:rPr>
          <w:rtl/>
          <w:lang w:bidi="fa-IR"/>
        </w:rPr>
        <w:t>راجع</w:t>
      </w:r>
      <w:r w:rsidR="00F40591">
        <w:rPr>
          <w:rtl/>
          <w:lang w:bidi="fa-IR"/>
        </w:rPr>
        <w:t xml:space="preserve">: </w:t>
      </w:r>
      <w:r w:rsidR="00801D13">
        <w:rPr>
          <w:rtl/>
          <w:lang w:bidi="fa-IR"/>
        </w:rPr>
        <w:t>الغدير للأميني ج 6 / 84 و 85</w:t>
      </w:r>
      <w:r w:rsidR="00870EC3">
        <w:rPr>
          <w:rtl/>
          <w:lang w:bidi="fa-IR"/>
        </w:rPr>
        <w:t xml:space="preserve">، </w:t>
      </w:r>
      <w:r w:rsidR="00801D13">
        <w:rPr>
          <w:rtl/>
          <w:lang w:bidi="fa-IR"/>
        </w:rPr>
        <w:t>عمدة القاري للعيني ج 2 / 172</w:t>
      </w:r>
      <w:r w:rsidR="00870EC3">
        <w:rPr>
          <w:rtl/>
          <w:lang w:bidi="fa-IR"/>
        </w:rPr>
        <w:t xml:space="preserve">، </w:t>
      </w:r>
      <w:r w:rsidR="00801D13">
        <w:rPr>
          <w:rtl/>
          <w:lang w:bidi="fa-IR"/>
        </w:rPr>
        <w:t>فتح الباري ج 1 / 352</w:t>
      </w:r>
      <w:r w:rsidR="00870EC3">
        <w:rPr>
          <w:rtl/>
          <w:lang w:bidi="fa-IR"/>
        </w:rPr>
        <w:t xml:space="preserve">، </w:t>
      </w:r>
      <w:r w:rsidR="00801D13">
        <w:rPr>
          <w:rtl/>
          <w:lang w:bidi="fa-IR"/>
        </w:rPr>
        <w:t>صحيح مسلم ج 1 / 193.</w:t>
      </w:r>
    </w:p>
    <w:p w:rsidR="00801D13" w:rsidRDefault="00E02BCE" w:rsidP="00B760F3">
      <w:pPr>
        <w:pStyle w:val="libFootnote0"/>
        <w:rPr>
          <w:rtl/>
          <w:lang w:bidi="fa-IR"/>
        </w:rPr>
      </w:pPr>
      <w:r w:rsidRPr="00B760F3">
        <w:rPr>
          <w:rtl/>
        </w:rPr>
        <w:t>(2)</w:t>
      </w:r>
      <w:r w:rsidR="00801D13">
        <w:rPr>
          <w:rtl/>
          <w:lang w:bidi="fa-IR"/>
        </w:rPr>
        <w:t xml:space="preserve"> انما قال ذلك خوفا بدليل قول عمر له</w:t>
      </w:r>
      <w:r w:rsidR="00B40897">
        <w:rPr>
          <w:rtl/>
          <w:lang w:bidi="fa-IR"/>
        </w:rPr>
        <w:t xml:space="preserve">. </w:t>
      </w:r>
      <w:r w:rsidR="00801D13">
        <w:rPr>
          <w:rtl/>
          <w:lang w:bidi="fa-IR"/>
        </w:rPr>
        <w:t xml:space="preserve">نوليك ما توليت تهديدا له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D42E4F">
      <w:pPr>
        <w:pStyle w:val="libNormal0"/>
        <w:rPr>
          <w:rtl/>
          <w:lang w:bidi="fa-IR"/>
        </w:rPr>
      </w:pPr>
      <w:r>
        <w:rPr>
          <w:rtl/>
          <w:lang w:bidi="fa-IR"/>
        </w:rPr>
        <w:lastRenderedPageBreak/>
        <w:t xml:space="preserve">انتهى واللفظ لمسلم </w:t>
      </w:r>
      <w:r w:rsidR="00C20296" w:rsidRPr="00C20296">
        <w:rPr>
          <w:rStyle w:val="libFootnotenumChar"/>
          <w:rtl/>
          <w:lang w:bidi="fa-IR"/>
        </w:rPr>
        <w:t>(</w:t>
      </w:r>
      <w:r w:rsidRPr="00C20296">
        <w:rPr>
          <w:rStyle w:val="libFootnotenumChar"/>
          <w:rtl/>
          <w:lang w:bidi="fa-IR"/>
        </w:rPr>
        <w:t>401</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وقيل</w:t>
      </w:r>
      <w:r w:rsidR="00F40591">
        <w:rPr>
          <w:rtl/>
          <w:lang w:bidi="fa-IR"/>
        </w:rPr>
        <w:t xml:space="preserve">: </w:t>
      </w:r>
      <w:r>
        <w:rPr>
          <w:rtl/>
          <w:lang w:bidi="fa-IR"/>
        </w:rPr>
        <w:t>مال إلى رأي عمر في هذه المسألة ابن مسعود</w:t>
      </w:r>
      <w:r w:rsidR="00870EC3">
        <w:rPr>
          <w:rtl/>
          <w:lang w:bidi="fa-IR"/>
        </w:rPr>
        <w:t xml:space="preserve">، </w:t>
      </w:r>
      <w:r>
        <w:rPr>
          <w:rtl/>
          <w:lang w:bidi="fa-IR"/>
        </w:rPr>
        <w:t xml:space="preserve">إذ أخرج البخاري وغيره من أصحاب الصحاح والسنن واللفظ للبخاري من طريق شقيق بن سلمة </w:t>
      </w:r>
      <w:r w:rsidR="00E02BCE" w:rsidRPr="000F4B10">
        <w:rPr>
          <w:rStyle w:val="libFootnotenumChar"/>
          <w:rtl/>
        </w:rPr>
        <w:t>(1)</w:t>
      </w:r>
      <w:r>
        <w:rPr>
          <w:rtl/>
          <w:lang w:bidi="fa-IR"/>
        </w:rPr>
        <w:t xml:space="preserve"> قال</w:t>
      </w:r>
      <w:r w:rsidR="00F40591">
        <w:rPr>
          <w:rtl/>
          <w:lang w:bidi="fa-IR"/>
        </w:rPr>
        <w:t xml:space="preserve">: </w:t>
      </w:r>
      <w:r>
        <w:rPr>
          <w:rtl/>
          <w:lang w:bidi="fa-IR"/>
        </w:rPr>
        <w:t>كنت عند عبدالله بن مسعود وأبي موسى الأشعري</w:t>
      </w:r>
      <w:r w:rsidR="00870EC3">
        <w:rPr>
          <w:rtl/>
          <w:lang w:bidi="fa-IR"/>
        </w:rPr>
        <w:t xml:space="preserve">، </w:t>
      </w:r>
      <w:r>
        <w:rPr>
          <w:rtl/>
          <w:lang w:bidi="fa-IR"/>
        </w:rPr>
        <w:t>فقال له أبو موسى يا أبا عبدالرحمن إذا أجنب المكلف فلم يجد ماء كيف يصنع ؟ قال عبدالله</w:t>
      </w:r>
      <w:r w:rsidR="00F40591">
        <w:rPr>
          <w:rtl/>
          <w:lang w:bidi="fa-IR"/>
        </w:rPr>
        <w:t xml:space="preserve">: </w:t>
      </w:r>
      <w:r>
        <w:rPr>
          <w:rtl/>
          <w:lang w:bidi="fa-IR"/>
        </w:rPr>
        <w:t>لا يصلي حتى يجد الماء</w:t>
      </w:r>
      <w:r w:rsidR="00B40897">
        <w:rPr>
          <w:rtl/>
          <w:lang w:bidi="fa-IR"/>
        </w:rPr>
        <w:t xml:space="preserve">. </w:t>
      </w:r>
      <w:r>
        <w:rPr>
          <w:rtl/>
          <w:lang w:bidi="fa-IR"/>
        </w:rPr>
        <w:t>فقال أبو موسى</w:t>
      </w:r>
      <w:r w:rsidR="00F40591">
        <w:rPr>
          <w:rtl/>
          <w:lang w:bidi="fa-IR"/>
        </w:rPr>
        <w:t xml:space="preserve">: </w:t>
      </w:r>
      <w:r>
        <w:rPr>
          <w:rtl/>
          <w:lang w:bidi="fa-IR"/>
        </w:rPr>
        <w:t xml:space="preserve">فكيف تصنع بقول عمار حين قال له النبي </w:t>
      </w:r>
      <w:r w:rsidR="009B2854" w:rsidRPr="009B2854">
        <w:rPr>
          <w:rStyle w:val="libAlaemChar"/>
          <w:rtl/>
        </w:rPr>
        <w:t>صلى‌الله‌عليه‌وآله</w:t>
      </w:r>
      <w:r w:rsidR="00F40591">
        <w:rPr>
          <w:rtl/>
          <w:lang w:bidi="fa-IR"/>
        </w:rPr>
        <w:t xml:space="preserve">: </w:t>
      </w:r>
      <w:r>
        <w:rPr>
          <w:rtl/>
          <w:lang w:bidi="fa-IR"/>
        </w:rPr>
        <w:t>كان يكفيك ؟ قال</w:t>
      </w:r>
      <w:r w:rsidR="00F40591">
        <w:rPr>
          <w:rtl/>
          <w:lang w:bidi="fa-IR"/>
        </w:rPr>
        <w:t xml:space="preserve">: </w:t>
      </w:r>
      <w:r>
        <w:rPr>
          <w:rtl/>
          <w:lang w:bidi="fa-IR"/>
        </w:rPr>
        <w:t>ألم تر عمر لم يقنع بذلك</w:t>
      </w:r>
      <w:r w:rsidR="00B40897">
        <w:rPr>
          <w:rtl/>
          <w:lang w:bidi="fa-IR"/>
        </w:rPr>
        <w:t xml:space="preserve">. </w:t>
      </w:r>
      <w:r>
        <w:rPr>
          <w:rtl/>
          <w:lang w:bidi="fa-IR"/>
        </w:rPr>
        <w:t>فقال أبو موسى</w:t>
      </w:r>
      <w:r w:rsidR="00F40591">
        <w:rPr>
          <w:rtl/>
          <w:lang w:bidi="fa-IR"/>
        </w:rPr>
        <w:t xml:space="preserve">: </w:t>
      </w:r>
      <w:r>
        <w:rPr>
          <w:rtl/>
          <w:lang w:bidi="fa-IR"/>
        </w:rPr>
        <w:t>دعنا من قول عمار فما تصنع بهذه الاية - وتلا عليه آية المائدة - قال</w:t>
      </w:r>
      <w:r w:rsidR="00F40591">
        <w:rPr>
          <w:rtl/>
          <w:lang w:bidi="fa-IR"/>
        </w:rPr>
        <w:t xml:space="preserve">: </w:t>
      </w:r>
      <w:r>
        <w:rPr>
          <w:rtl/>
          <w:lang w:bidi="fa-IR"/>
        </w:rPr>
        <w:t>فما درى عبدالله ما يقول</w:t>
      </w:r>
      <w:r w:rsidR="00F143E8">
        <w:rPr>
          <w:rtl/>
          <w:lang w:bidi="fa-IR"/>
        </w:rPr>
        <w:t xml:space="preserve">. </w:t>
      </w:r>
      <w:r w:rsidR="00C20296">
        <w:rPr>
          <w:rtl/>
          <w:lang w:bidi="fa-IR"/>
        </w:rPr>
        <w:t>(</w:t>
      </w:r>
      <w:r>
        <w:rPr>
          <w:rtl/>
          <w:lang w:bidi="fa-IR"/>
        </w:rPr>
        <w:t>الحديث</w:t>
      </w:r>
      <w:r w:rsidR="00C20296">
        <w:rPr>
          <w:rtl/>
          <w:lang w:bidi="fa-IR"/>
        </w:rPr>
        <w:t>)</w:t>
      </w:r>
      <w:r>
        <w:rPr>
          <w:rtl/>
          <w:lang w:bidi="fa-IR"/>
        </w:rPr>
        <w:t xml:space="preserve"> </w:t>
      </w:r>
      <w:r w:rsidR="00C20296" w:rsidRPr="00C20296">
        <w:rPr>
          <w:rStyle w:val="libFootnotenumChar"/>
          <w:rtl/>
          <w:lang w:bidi="fa-IR"/>
        </w:rPr>
        <w:t>(</w:t>
      </w:r>
      <w:r w:rsidRPr="00C20296">
        <w:rPr>
          <w:rStyle w:val="libFootnotenumChar"/>
          <w:rtl/>
          <w:lang w:bidi="fa-IR"/>
        </w:rPr>
        <w:t>402</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قلت</w:t>
      </w:r>
      <w:r w:rsidR="00F40591">
        <w:rPr>
          <w:rtl/>
          <w:lang w:bidi="fa-IR"/>
        </w:rPr>
        <w:t xml:space="preserve">: </w:t>
      </w:r>
      <w:r>
        <w:rPr>
          <w:rtl/>
          <w:lang w:bidi="fa-IR"/>
        </w:rPr>
        <w:t>انما كان ابن مسعود في كلامه هذا مع أبي موسى متقيا من عمر ومن صاحبه أبي موسى</w:t>
      </w:r>
      <w:r w:rsidR="00870EC3">
        <w:rPr>
          <w:rtl/>
          <w:lang w:bidi="fa-IR"/>
        </w:rPr>
        <w:t xml:space="preserve">، </w:t>
      </w:r>
      <w:r>
        <w:rPr>
          <w:rtl/>
          <w:lang w:bidi="fa-IR"/>
        </w:rPr>
        <w:t>لا ريب في ذلك والله تعالى أعلم.</w:t>
      </w:r>
    </w:p>
    <w:p w:rsidR="00D42E4F" w:rsidRDefault="00D42E4F" w:rsidP="00D42E4F">
      <w:pPr>
        <w:pStyle w:val="libNormal"/>
        <w:rPr>
          <w:lang w:bidi="fa-IR"/>
        </w:rPr>
      </w:pPr>
      <w:r>
        <w:rPr>
          <w:rtl/>
          <w:lang w:bidi="fa-IR"/>
        </w:rPr>
        <w:t>النص والاجتهاد - السيد شرف الدين ص 276: -</w:t>
      </w:r>
    </w:p>
    <w:p w:rsidR="00D42E4F" w:rsidRDefault="00D42E4F" w:rsidP="00966A2C">
      <w:pPr>
        <w:pStyle w:val="Heading2Center"/>
        <w:rPr>
          <w:rtl/>
          <w:lang w:bidi="fa-IR"/>
        </w:rPr>
      </w:pPr>
      <w:bookmarkStart w:id="47" w:name="_Toc496544216"/>
      <w:r>
        <w:rPr>
          <w:rtl/>
          <w:lang w:bidi="fa-IR"/>
        </w:rPr>
        <w:t xml:space="preserve">[ المورد </w:t>
      </w:r>
      <w:r w:rsidRPr="00D42E4F">
        <w:rPr>
          <w:rtl/>
        </w:rPr>
        <w:t>- (38)</w:t>
      </w:r>
      <w:r>
        <w:rPr>
          <w:rtl/>
          <w:lang w:bidi="fa-IR"/>
        </w:rPr>
        <w:t xml:space="preserve"> -: التطوع بركعتين بعد العصر ]</w:t>
      </w:r>
      <w:bookmarkEnd w:id="47"/>
    </w:p>
    <w:p w:rsidR="00D42E4F" w:rsidRDefault="00D42E4F" w:rsidP="00D42E4F">
      <w:pPr>
        <w:pStyle w:val="libNormal"/>
        <w:rPr>
          <w:rtl/>
          <w:lang w:bidi="fa-IR"/>
        </w:rPr>
      </w:pPr>
      <w:r>
        <w:rPr>
          <w:rtl/>
          <w:lang w:bidi="fa-IR"/>
        </w:rPr>
        <w:t xml:space="preserve">أخرج مسلم في صحيحه </w:t>
      </w:r>
      <w:r w:rsidRPr="000F4B10">
        <w:rPr>
          <w:rStyle w:val="libFootnotenumChar"/>
          <w:rtl/>
        </w:rPr>
        <w:t>(2)</w:t>
      </w:r>
      <w:r>
        <w:rPr>
          <w:rtl/>
          <w:lang w:bidi="fa-IR"/>
        </w:rPr>
        <w:t xml:space="preserve"> عن عروة بن الزبير عن أبيه عن عائشة قالت :</w:t>
      </w:r>
    </w:p>
    <w:p w:rsidR="00D42E4F" w:rsidRDefault="00D42E4F" w:rsidP="00D42E4F">
      <w:pPr>
        <w:pStyle w:val="libLine"/>
        <w:rPr>
          <w:rtl/>
          <w:lang w:bidi="fa-IR"/>
        </w:rPr>
      </w:pPr>
      <w:r>
        <w:rPr>
          <w:rFonts w:hint="cs"/>
          <w:rtl/>
          <w:lang w:bidi="fa-IR"/>
        </w:rPr>
        <w:t>____________________</w:t>
      </w:r>
    </w:p>
    <w:p w:rsidR="00801D13" w:rsidRDefault="00C20296" w:rsidP="00D42E4F">
      <w:pPr>
        <w:pStyle w:val="libFootnote0"/>
        <w:rPr>
          <w:rtl/>
          <w:lang w:bidi="fa-IR"/>
        </w:rPr>
      </w:pPr>
      <w:r w:rsidRPr="00D42E4F">
        <w:rPr>
          <w:rtl/>
          <w:lang w:bidi="fa-IR"/>
        </w:rPr>
        <w:t>(</w:t>
      </w:r>
      <w:r w:rsidR="00801D13" w:rsidRPr="00D42E4F">
        <w:rPr>
          <w:rtl/>
          <w:lang w:bidi="fa-IR"/>
        </w:rPr>
        <w:t>401</w:t>
      </w:r>
      <w:r w:rsidRPr="00D42E4F">
        <w:rPr>
          <w:rtl/>
          <w:lang w:bidi="fa-IR"/>
        </w:rPr>
        <w:t>)</w:t>
      </w:r>
      <w:r w:rsidR="00801D13">
        <w:rPr>
          <w:rtl/>
          <w:lang w:bidi="fa-IR"/>
        </w:rPr>
        <w:t xml:space="preserve"> صحيح مسلم ك الطهارة باب التيمم ج 1 / 193</w:t>
      </w:r>
      <w:r w:rsidR="00870EC3">
        <w:rPr>
          <w:rtl/>
          <w:lang w:bidi="fa-IR"/>
        </w:rPr>
        <w:t xml:space="preserve">، </w:t>
      </w:r>
      <w:r w:rsidR="00801D13">
        <w:rPr>
          <w:rtl/>
          <w:lang w:bidi="fa-IR"/>
        </w:rPr>
        <w:t>صحيح البخاري ج 1 / 87</w:t>
      </w:r>
      <w:r w:rsidR="00870EC3">
        <w:rPr>
          <w:rtl/>
          <w:lang w:bidi="fa-IR"/>
        </w:rPr>
        <w:t xml:space="preserve">، </w:t>
      </w:r>
      <w:r w:rsidR="00801D13">
        <w:rPr>
          <w:rtl/>
          <w:lang w:bidi="fa-IR"/>
        </w:rPr>
        <w:t>الطرائف لابن طاوس ص 464 عن الجمع بين الصحيحين</w:t>
      </w:r>
      <w:r w:rsidR="00870EC3">
        <w:rPr>
          <w:rtl/>
          <w:lang w:bidi="fa-IR"/>
        </w:rPr>
        <w:t xml:space="preserve">، </w:t>
      </w:r>
      <w:r w:rsidR="00801D13">
        <w:rPr>
          <w:rtl/>
          <w:lang w:bidi="fa-IR"/>
        </w:rPr>
        <w:t>سنن أبى داود ج 1 / 53</w:t>
      </w:r>
      <w:r w:rsidR="00870EC3">
        <w:rPr>
          <w:rtl/>
          <w:lang w:bidi="fa-IR"/>
        </w:rPr>
        <w:t xml:space="preserve">، </w:t>
      </w:r>
      <w:r w:rsidR="00801D13">
        <w:rPr>
          <w:rtl/>
          <w:lang w:bidi="fa-IR"/>
        </w:rPr>
        <w:t>سنن ابن ماجة ج 1 / 200</w:t>
      </w:r>
      <w:r w:rsidR="00870EC3">
        <w:rPr>
          <w:rtl/>
          <w:lang w:bidi="fa-IR"/>
        </w:rPr>
        <w:t xml:space="preserve">، </w:t>
      </w:r>
      <w:r w:rsidR="00801D13">
        <w:rPr>
          <w:rtl/>
          <w:lang w:bidi="fa-IR"/>
        </w:rPr>
        <w:t>مسند أحمد ج 4 / 265</w:t>
      </w:r>
      <w:r w:rsidR="00870EC3">
        <w:rPr>
          <w:rtl/>
          <w:lang w:bidi="fa-IR"/>
        </w:rPr>
        <w:t xml:space="preserve">، </w:t>
      </w:r>
      <w:r w:rsidR="00801D13">
        <w:rPr>
          <w:rtl/>
          <w:lang w:bidi="fa-IR"/>
        </w:rPr>
        <w:t>سنن النسائي ج 1 / 59 و 61</w:t>
      </w:r>
      <w:r w:rsidR="00870EC3">
        <w:rPr>
          <w:rtl/>
          <w:lang w:bidi="fa-IR"/>
        </w:rPr>
        <w:t xml:space="preserve">، </w:t>
      </w:r>
      <w:r w:rsidR="00801D13">
        <w:rPr>
          <w:rtl/>
          <w:lang w:bidi="fa-IR"/>
        </w:rPr>
        <w:t>سنن البيهقي ج 1 / 209</w:t>
      </w:r>
      <w:r w:rsidR="00870EC3">
        <w:rPr>
          <w:rtl/>
          <w:lang w:bidi="fa-IR"/>
        </w:rPr>
        <w:t xml:space="preserve">، </w:t>
      </w:r>
      <w:r w:rsidR="00801D13">
        <w:rPr>
          <w:rtl/>
          <w:lang w:bidi="fa-IR"/>
        </w:rPr>
        <w:t>الغدير ج 6 / 83.</w:t>
      </w:r>
    </w:p>
    <w:p w:rsidR="00801D13" w:rsidRDefault="00E02BCE" w:rsidP="00D42E4F">
      <w:pPr>
        <w:pStyle w:val="libFootnote0"/>
        <w:rPr>
          <w:rtl/>
          <w:lang w:bidi="fa-IR"/>
        </w:rPr>
      </w:pPr>
      <w:r w:rsidRPr="00D42E4F">
        <w:rPr>
          <w:rtl/>
        </w:rPr>
        <w:t>(1)</w:t>
      </w:r>
      <w:r w:rsidR="00801D13">
        <w:rPr>
          <w:rtl/>
          <w:lang w:bidi="fa-IR"/>
        </w:rPr>
        <w:t xml:space="preserve"> في ص 50 من الجزء الأول من صحيحه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D42E4F">
      <w:pPr>
        <w:pStyle w:val="libFootnote0"/>
        <w:rPr>
          <w:rtl/>
          <w:lang w:bidi="fa-IR"/>
        </w:rPr>
      </w:pPr>
      <w:r w:rsidRPr="00D42E4F">
        <w:rPr>
          <w:rtl/>
          <w:lang w:bidi="fa-IR"/>
        </w:rPr>
        <w:t>(</w:t>
      </w:r>
      <w:r w:rsidR="00801D13" w:rsidRPr="00D42E4F">
        <w:rPr>
          <w:rtl/>
          <w:lang w:bidi="fa-IR"/>
        </w:rPr>
        <w:t>402</w:t>
      </w:r>
      <w:r w:rsidRPr="00D42E4F">
        <w:rPr>
          <w:rtl/>
          <w:lang w:bidi="fa-IR"/>
        </w:rPr>
        <w:t>)</w:t>
      </w:r>
      <w:r w:rsidR="00801D13">
        <w:rPr>
          <w:rtl/>
          <w:lang w:bidi="fa-IR"/>
        </w:rPr>
        <w:t xml:space="preserve"> ابن مسعود والتيمم</w:t>
      </w:r>
      <w:r w:rsidR="00F40591">
        <w:rPr>
          <w:rtl/>
          <w:lang w:bidi="fa-IR"/>
        </w:rPr>
        <w:t xml:space="preserve">: </w:t>
      </w:r>
      <w:r w:rsidR="00801D13">
        <w:rPr>
          <w:rtl/>
          <w:lang w:bidi="fa-IR"/>
        </w:rPr>
        <w:t>صحيح البخاري ج 1 / 128</w:t>
      </w:r>
      <w:r w:rsidR="00870EC3">
        <w:rPr>
          <w:rtl/>
          <w:lang w:bidi="fa-IR"/>
        </w:rPr>
        <w:t xml:space="preserve">، </w:t>
      </w:r>
      <w:r w:rsidR="00801D13">
        <w:rPr>
          <w:rtl/>
          <w:lang w:bidi="fa-IR"/>
        </w:rPr>
        <w:t>صحيح مسلم ج 1 / 110 وطبع العامرة ج 1 / 192</w:t>
      </w:r>
      <w:r w:rsidR="00870EC3">
        <w:rPr>
          <w:rtl/>
          <w:lang w:bidi="fa-IR"/>
        </w:rPr>
        <w:t xml:space="preserve">، </w:t>
      </w:r>
      <w:r w:rsidR="00801D13">
        <w:rPr>
          <w:rtl/>
          <w:lang w:bidi="fa-IR"/>
        </w:rPr>
        <w:t>سنن أبى داود ج 1 / 53</w:t>
      </w:r>
      <w:r w:rsidR="00870EC3">
        <w:rPr>
          <w:rtl/>
          <w:lang w:bidi="fa-IR"/>
        </w:rPr>
        <w:t xml:space="preserve">، </w:t>
      </w:r>
      <w:r w:rsidR="00801D13">
        <w:rPr>
          <w:rtl/>
          <w:lang w:bidi="fa-IR"/>
        </w:rPr>
        <w:t>تيسير الوصول ج 3 / 97</w:t>
      </w:r>
      <w:r w:rsidR="00870EC3">
        <w:rPr>
          <w:rtl/>
          <w:lang w:bidi="fa-IR"/>
        </w:rPr>
        <w:t xml:space="preserve">، </w:t>
      </w:r>
      <w:r w:rsidR="00801D13">
        <w:rPr>
          <w:rtl/>
          <w:lang w:bidi="fa-IR"/>
        </w:rPr>
        <w:t>سنن البيهقي ج 1 / 226.</w:t>
      </w:r>
    </w:p>
    <w:p w:rsidR="00801D13" w:rsidRDefault="00E02BCE" w:rsidP="00D42E4F">
      <w:pPr>
        <w:pStyle w:val="libFootnote0"/>
        <w:rPr>
          <w:rtl/>
          <w:lang w:bidi="fa-IR"/>
        </w:rPr>
      </w:pPr>
      <w:r w:rsidRPr="00D42E4F">
        <w:rPr>
          <w:rtl/>
        </w:rPr>
        <w:t>(2)</w:t>
      </w:r>
      <w:r w:rsidR="00801D13">
        <w:rPr>
          <w:rtl/>
          <w:lang w:bidi="fa-IR"/>
        </w:rPr>
        <w:t xml:space="preserve"> راجع باب معرفة الركعتين اللتين كان يصليهما النبي بعد العصر ص 309 والتي بعدها من جزئه الأول تجد ثمة هذا الحديث والحديثين اللذين بعده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2A3A81">
      <w:pPr>
        <w:pStyle w:val="libNormal0"/>
        <w:rPr>
          <w:rtl/>
          <w:lang w:bidi="fa-IR"/>
        </w:rPr>
      </w:pPr>
      <w:r>
        <w:rPr>
          <w:rtl/>
          <w:lang w:bidi="fa-IR"/>
        </w:rPr>
        <w:lastRenderedPageBreak/>
        <w:t xml:space="preserve">ما ترك رسول الله </w:t>
      </w:r>
      <w:r w:rsidR="009B2854" w:rsidRPr="009B2854">
        <w:rPr>
          <w:rStyle w:val="libAlaemChar"/>
          <w:rtl/>
        </w:rPr>
        <w:t>صلى‌الله‌عليه‌وآله</w:t>
      </w:r>
      <w:r>
        <w:rPr>
          <w:rtl/>
          <w:lang w:bidi="fa-IR"/>
        </w:rPr>
        <w:t xml:space="preserve"> ركعتين بعد العصر عندي قط </w:t>
      </w:r>
      <w:r w:rsidR="00C20296" w:rsidRPr="00C20296">
        <w:rPr>
          <w:rStyle w:val="libFootnotenumChar"/>
          <w:rtl/>
          <w:lang w:bidi="fa-IR"/>
        </w:rPr>
        <w:t>(</w:t>
      </w:r>
      <w:r w:rsidRPr="00C20296">
        <w:rPr>
          <w:rStyle w:val="libFootnotenumChar"/>
          <w:rtl/>
          <w:lang w:bidi="fa-IR"/>
        </w:rPr>
        <w:t>403</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وأخرج أيضا عن عبدالرحمن بن الاسود عن أبيه عن عائشة قالت</w:t>
      </w:r>
      <w:r w:rsidR="00F40591">
        <w:rPr>
          <w:rtl/>
          <w:lang w:bidi="fa-IR"/>
        </w:rPr>
        <w:t xml:space="preserve">: </w:t>
      </w:r>
      <w:r>
        <w:rPr>
          <w:rtl/>
          <w:lang w:bidi="fa-IR"/>
        </w:rPr>
        <w:t xml:space="preserve">صلاتان ما تركهما رسول الله </w:t>
      </w:r>
      <w:r w:rsidR="009B2854" w:rsidRPr="009B2854">
        <w:rPr>
          <w:rStyle w:val="libAlaemChar"/>
          <w:rtl/>
        </w:rPr>
        <w:t>صلى‌الله‌عليه‌وآله</w:t>
      </w:r>
      <w:r>
        <w:rPr>
          <w:rtl/>
          <w:lang w:bidi="fa-IR"/>
        </w:rPr>
        <w:t xml:space="preserve"> في بيتي قط سرا ولا علانية</w:t>
      </w:r>
      <w:r w:rsidR="00870EC3">
        <w:rPr>
          <w:rtl/>
          <w:lang w:bidi="fa-IR"/>
        </w:rPr>
        <w:t xml:space="preserve">، </w:t>
      </w:r>
      <w:r>
        <w:rPr>
          <w:rtl/>
          <w:lang w:bidi="fa-IR"/>
        </w:rPr>
        <w:t xml:space="preserve">ركعتان قبل الفجر وركعتان بعد العصر </w:t>
      </w:r>
      <w:r w:rsidR="00C20296" w:rsidRPr="00C20296">
        <w:rPr>
          <w:rStyle w:val="libFootnotenumChar"/>
          <w:rtl/>
          <w:lang w:bidi="fa-IR"/>
        </w:rPr>
        <w:t>(</w:t>
      </w:r>
      <w:r w:rsidRPr="00C20296">
        <w:rPr>
          <w:rStyle w:val="libFootnotenumChar"/>
          <w:rtl/>
          <w:lang w:bidi="fa-IR"/>
        </w:rPr>
        <w:t>404</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وأخرج أيضا عن الاسود ومسروق</w:t>
      </w:r>
      <w:r w:rsidR="00B40897">
        <w:rPr>
          <w:rtl/>
          <w:lang w:bidi="fa-IR"/>
        </w:rPr>
        <w:t xml:space="preserve">. </w:t>
      </w:r>
      <w:r>
        <w:rPr>
          <w:rtl/>
          <w:lang w:bidi="fa-IR"/>
        </w:rPr>
        <w:t>قالا</w:t>
      </w:r>
      <w:r w:rsidR="00F40591">
        <w:rPr>
          <w:rtl/>
          <w:lang w:bidi="fa-IR"/>
        </w:rPr>
        <w:t xml:space="preserve">: </w:t>
      </w:r>
      <w:r>
        <w:rPr>
          <w:rtl/>
          <w:lang w:bidi="fa-IR"/>
        </w:rPr>
        <w:t>نشهد على عائشة انها قالت</w:t>
      </w:r>
      <w:r w:rsidR="00F40591">
        <w:rPr>
          <w:rtl/>
          <w:lang w:bidi="fa-IR"/>
        </w:rPr>
        <w:t xml:space="preserve">: </w:t>
      </w:r>
      <w:r>
        <w:rPr>
          <w:rtl/>
          <w:lang w:bidi="fa-IR"/>
        </w:rPr>
        <w:t xml:space="preserve">ما كان يومه الذي يكون عندي الا صلاهما رسول الله </w:t>
      </w:r>
      <w:r w:rsidR="009B2854" w:rsidRPr="009B2854">
        <w:rPr>
          <w:rStyle w:val="libAlaemChar"/>
          <w:rtl/>
        </w:rPr>
        <w:t>صلى‌الله‌عليه‌وآله</w:t>
      </w:r>
      <w:r>
        <w:rPr>
          <w:rtl/>
          <w:lang w:bidi="fa-IR"/>
        </w:rPr>
        <w:t xml:space="preserve"> في بيتي تعني الركعتين بعد العصر</w:t>
      </w:r>
      <w:r w:rsidR="00B40897">
        <w:rPr>
          <w:rtl/>
          <w:lang w:bidi="fa-IR"/>
        </w:rPr>
        <w:t xml:space="preserve">. </w:t>
      </w:r>
      <w:r>
        <w:rPr>
          <w:rtl/>
          <w:lang w:bidi="fa-IR"/>
        </w:rPr>
        <w:t xml:space="preserve">انتهى بلفظه </w:t>
      </w:r>
      <w:r w:rsidR="00C20296" w:rsidRPr="00C20296">
        <w:rPr>
          <w:rStyle w:val="libFootnotenumChar"/>
          <w:rtl/>
          <w:lang w:bidi="fa-IR"/>
        </w:rPr>
        <w:t>(</w:t>
      </w:r>
      <w:r w:rsidRPr="00C20296">
        <w:rPr>
          <w:rStyle w:val="libFootnotenumChar"/>
          <w:rtl/>
          <w:lang w:bidi="fa-IR"/>
        </w:rPr>
        <w:t>405</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 xml:space="preserve">لكن عمر بن الخطاب كان ينهى عنهما ويضرب من يقيمهما من المسلمين أخرج الإمام مالك في الموطأ </w:t>
      </w:r>
      <w:r w:rsidR="00E02BCE" w:rsidRPr="000F4B10">
        <w:rPr>
          <w:rStyle w:val="libFootnotenumChar"/>
          <w:rtl/>
        </w:rPr>
        <w:t>(1)</w:t>
      </w:r>
      <w:r>
        <w:rPr>
          <w:rtl/>
          <w:lang w:bidi="fa-IR"/>
        </w:rPr>
        <w:t xml:space="preserve"> عن ابن شهاب عن السائب بن يزيد</w:t>
      </w:r>
      <w:r w:rsidR="00F40591">
        <w:rPr>
          <w:rtl/>
          <w:lang w:bidi="fa-IR"/>
        </w:rPr>
        <w:t xml:space="preserve">: </w:t>
      </w:r>
      <w:r>
        <w:rPr>
          <w:rtl/>
          <w:lang w:bidi="fa-IR"/>
        </w:rPr>
        <w:t xml:space="preserve">انه رأى عمر بن الخطاب يضرب المكندر </w:t>
      </w:r>
      <w:r w:rsidR="00E02BCE" w:rsidRPr="000F4B10">
        <w:rPr>
          <w:rStyle w:val="libFootnotenumChar"/>
          <w:rtl/>
        </w:rPr>
        <w:t>(2)</w:t>
      </w:r>
      <w:r>
        <w:rPr>
          <w:rtl/>
          <w:lang w:bidi="fa-IR"/>
        </w:rPr>
        <w:t xml:space="preserve"> في الصلاة بعد العصر.</w:t>
      </w:r>
    </w:p>
    <w:p w:rsidR="00801D13" w:rsidRDefault="00801D13" w:rsidP="00801D13">
      <w:pPr>
        <w:pStyle w:val="libNormal"/>
        <w:rPr>
          <w:lang w:bidi="fa-IR"/>
        </w:rPr>
      </w:pPr>
      <w:r>
        <w:rPr>
          <w:rtl/>
          <w:lang w:bidi="fa-IR"/>
        </w:rPr>
        <w:t xml:space="preserve">وروى عبد الرزاق عن زيد بن خالد </w:t>
      </w:r>
      <w:r w:rsidR="00E02BCE" w:rsidRPr="000F4B10">
        <w:rPr>
          <w:rStyle w:val="libFootnotenumChar"/>
          <w:rtl/>
        </w:rPr>
        <w:t>(3)</w:t>
      </w:r>
      <w:r>
        <w:rPr>
          <w:rtl/>
          <w:lang w:bidi="fa-IR"/>
        </w:rPr>
        <w:t xml:space="preserve"> ان عمر رآه وهو خليفة ركع</w:t>
      </w:r>
    </w:p>
    <w:p w:rsidR="002A3A81" w:rsidRDefault="002A3A81" w:rsidP="002A3A81">
      <w:pPr>
        <w:pStyle w:val="libLine"/>
        <w:rPr>
          <w:rtl/>
          <w:lang w:bidi="fa-IR"/>
        </w:rPr>
      </w:pPr>
      <w:r>
        <w:rPr>
          <w:rFonts w:hint="cs"/>
          <w:rtl/>
          <w:lang w:bidi="fa-IR"/>
        </w:rPr>
        <w:t>____________________</w:t>
      </w:r>
    </w:p>
    <w:p w:rsidR="00801D13" w:rsidRDefault="00C20296" w:rsidP="002A3A81">
      <w:pPr>
        <w:pStyle w:val="libFootnote0"/>
        <w:rPr>
          <w:rtl/>
          <w:lang w:bidi="fa-IR"/>
        </w:rPr>
      </w:pPr>
      <w:r w:rsidRPr="002A3A81">
        <w:rPr>
          <w:rtl/>
          <w:lang w:bidi="fa-IR"/>
        </w:rPr>
        <w:t>(</w:t>
      </w:r>
      <w:r w:rsidR="00801D13" w:rsidRPr="002A3A81">
        <w:rPr>
          <w:rtl/>
          <w:lang w:bidi="fa-IR"/>
        </w:rPr>
        <w:t>403</w:t>
      </w:r>
      <w:r w:rsidRPr="002A3A81">
        <w:rPr>
          <w:rtl/>
          <w:lang w:bidi="fa-IR"/>
        </w:rPr>
        <w:t>)</w:t>
      </w:r>
      <w:r w:rsidR="00801D13">
        <w:rPr>
          <w:rtl/>
          <w:lang w:bidi="fa-IR"/>
        </w:rPr>
        <w:t xml:space="preserve"> التطوع عند العصر</w:t>
      </w:r>
      <w:r w:rsidR="00F40591">
        <w:rPr>
          <w:rtl/>
          <w:lang w:bidi="fa-IR"/>
        </w:rPr>
        <w:t xml:space="preserve">: </w:t>
      </w:r>
      <w:r w:rsidR="00801D13">
        <w:rPr>
          <w:rtl/>
          <w:lang w:bidi="fa-IR"/>
        </w:rPr>
        <w:t>صحيح مسلم ك الصلاة باب معرفة الركعتين اللتين بعد العصر ج 2 / 211.</w:t>
      </w:r>
    </w:p>
    <w:p w:rsidR="00801D13" w:rsidRDefault="00C20296" w:rsidP="002A3A81">
      <w:pPr>
        <w:pStyle w:val="libFootnote0"/>
        <w:rPr>
          <w:rtl/>
          <w:lang w:bidi="fa-IR"/>
        </w:rPr>
      </w:pPr>
      <w:r w:rsidRPr="002A3A81">
        <w:rPr>
          <w:rtl/>
          <w:lang w:bidi="fa-IR"/>
        </w:rPr>
        <w:t>(</w:t>
      </w:r>
      <w:r w:rsidR="00801D13" w:rsidRPr="002A3A81">
        <w:rPr>
          <w:rtl/>
          <w:lang w:bidi="fa-IR"/>
        </w:rPr>
        <w:t>404</w:t>
      </w:r>
      <w:r w:rsidRPr="002A3A81">
        <w:rPr>
          <w:rtl/>
          <w:lang w:bidi="fa-IR"/>
        </w:rPr>
        <w:t>)</w:t>
      </w:r>
      <w:r w:rsidR="00801D13">
        <w:rPr>
          <w:rtl/>
          <w:lang w:bidi="fa-IR"/>
        </w:rPr>
        <w:t xml:space="preserve"> صحيح مسلم ج 2 / 211</w:t>
      </w:r>
      <w:r w:rsidR="00870EC3">
        <w:rPr>
          <w:rtl/>
          <w:lang w:bidi="fa-IR"/>
        </w:rPr>
        <w:t xml:space="preserve">، </w:t>
      </w:r>
      <w:r w:rsidR="00801D13">
        <w:rPr>
          <w:rtl/>
          <w:lang w:bidi="fa-IR"/>
        </w:rPr>
        <w:t>الغدير ج 6 / 185.</w:t>
      </w:r>
    </w:p>
    <w:p w:rsidR="00801D13" w:rsidRDefault="00C20296" w:rsidP="002A3A81">
      <w:pPr>
        <w:pStyle w:val="libFootnote0"/>
        <w:rPr>
          <w:rtl/>
          <w:lang w:bidi="fa-IR"/>
        </w:rPr>
      </w:pPr>
      <w:r w:rsidRPr="002A3A81">
        <w:rPr>
          <w:rtl/>
          <w:lang w:bidi="fa-IR"/>
        </w:rPr>
        <w:t>(</w:t>
      </w:r>
      <w:r w:rsidR="00801D13" w:rsidRPr="002A3A81">
        <w:rPr>
          <w:rtl/>
          <w:lang w:bidi="fa-IR"/>
        </w:rPr>
        <w:t>405</w:t>
      </w:r>
      <w:r w:rsidRPr="002A3A81">
        <w:rPr>
          <w:rtl/>
          <w:lang w:bidi="fa-IR"/>
        </w:rPr>
        <w:t>)</w:t>
      </w:r>
      <w:r w:rsidR="00801D13">
        <w:rPr>
          <w:rtl/>
          <w:lang w:bidi="fa-IR"/>
        </w:rPr>
        <w:t xml:space="preserve"> صحيح مسلم ج 2 / 211.</w:t>
      </w:r>
    </w:p>
    <w:p w:rsidR="00801D13" w:rsidRDefault="00E02BCE" w:rsidP="002A3A81">
      <w:pPr>
        <w:pStyle w:val="libFootnote0"/>
        <w:rPr>
          <w:rtl/>
          <w:lang w:bidi="fa-IR"/>
        </w:rPr>
      </w:pPr>
      <w:r w:rsidRPr="002A3A81">
        <w:rPr>
          <w:rtl/>
        </w:rPr>
        <w:t>(1)</w:t>
      </w:r>
      <w:r w:rsidR="00801D13">
        <w:rPr>
          <w:rtl/>
          <w:lang w:bidi="fa-IR"/>
        </w:rPr>
        <w:t xml:space="preserve"> راجع من الموطأ آخر موارد النهى عن الصلاة بعد الصبح وبعد العصر</w:t>
      </w:r>
      <w:r w:rsidR="00B40897">
        <w:rPr>
          <w:rtl/>
          <w:lang w:bidi="fa-IR"/>
        </w:rPr>
        <w:t xml:space="preserve">. </w:t>
      </w:r>
      <w:r w:rsidR="00801D13">
        <w:rPr>
          <w:rtl/>
          <w:lang w:bidi="fa-IR"/>
        </w:rPr>
        <w:t xml:space="preserve">وراجع من شرح الموطأ للزرقاني آخر الجزء الأول منه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E02BCE" w:rsidP="002A3A81">
      <w:pPr>
        <w:pStyle w:val="libFootnote0"/>
        <w:rPr>
          <w:rtl/>
          <w:lang w:bidi="fa-IR"/>
        </w:rPr>
      </w:pPr>
      <w:r w:rsidRPr="002A3A81">
        <w:rPr>
          <w:rtl/>
        </w:rPr>
        <w:t>(2)</w:t>
      </w:r>
      <w:r w:rsidR="00801D13">
        <w:rPr>
          <w:rtl/>
          <w:lang w:bidi="fa-IR"/>
        </w:rPr>
        <w:t xml:space="preserve"> المكندر هو ابن محمد بن المكندر القرشى التيمي المدني المتوفى سنة ثمانين للهجرة كما في شرح الموطأ للزرقاني</w:t>
      </w:r>
      <w:r w:rsidR="00B40897">
        <w:rPr>
          <w:rtl/>
          <w:lang w:bidi="fa-IR"/>
        </w:rPr>
        <w:t xml:space="preserve">. </w:t>
      </w:r>
      <w:r w:rsidR="00801D13">
        <w:rPr>
          <w:rtl/>
          <w:lang w:bidi="fa-IR"/>
        </w:rPr>
        <w:t xml:space="preserve">وتوفى أبوه محمد بن المكندر فيما نص عليه القيسرانى في كتابه الجمع بين رجال الصحيحين سنة 130 للهجرة أي بعد وفاة ابنه بخمسين سنة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E02BCE" w:rsidP="002A3A81">
      <w:pPr>
        <w:pStyle w:val="libFootnote0"/>
        <w:rPr>
          <w:rtl/>
          <w:lang w:bidi="fa-IR"/>
        </w:rPr>
      </w:pPr>
      <w:r w:rsidRPr="002A3A81">
        <w:rPr>
          <w:rtl/>
        </w:rPr>
        <w:t>(3)</w:t>
      </w:r>
      <w:r w:rsidR="00801D13">
        <w:rPr>
          <w:rtl/>
          <w:lang w:bidi="fa-IR"/>
        </w:rPr>
        <w:t xml:space="preserve"> فيما نقله الزرقاني في آخر الجزء الأول من شرح الموطأ وغير واحد من الاثبات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D22820">
      <w:pPr>
        <w:pStyle w:val="libNormal0"/>
        <w:rPr>
          <w:rtl/>
          <w:lang w:bidi="fa-IR"/>
        </w:rPr>
      </w:pPr>
      <w:r>
        <w:rPr>
          <w:rtl/>
          <w:lang w:bidi="fa-IR"/>
        </w:rPr>
        <w:lastRenderedPageBreak/>
        <w:t>بعد العصر فضربه فذكر الحديث</w:t>
      </w:r>
      <w:r w:rsidR="00B40897">
        <w:rPr>
          <w:rtl/>
          <w:lang w:bidi="fa-IR"/>
        </w:rPr>
        <w:t xml:space="preserve">. </w:t>
      </w:r>
      <w:r>
        <w:rPr>
          <w:rtl/>
          <w:lang w:bidi="fa-IR"/>
        </w:rPr>
        <w:t>وفيه فقال عمر</w:t>
      </w:r>
      <w:r w:rsidR="00F40591">
        <w:rPr>
          <w:rtl/>
          <w:lang w:bidi="fa-IR"/>
        </w:rPr>
        <w:t xml:space="preserve">: </w:t>
      </w:r>
      <w:r>
        <w:rPr>
          <w:rtl/>
          <w:lang w:bidi="fa-IR"/>
        </w:rPr>
        <w:t xml:space="preserve">يا زيد لولا اني أخشى ان يتخذها الناس سلما إلى الصلاة حتى الليل لم أضرب فيهما </w:t>
      </w:r>
      <w:r w:rsidR="00C20296" w:rsidRPr="00C20296">
        <w:rPr>
          <w:rStyle w:val="libFootnotenumChar"/>
          <w:rtl/>
          <w:lang w:bidi="fa-IR"/>
        </w:rPr>
        <w:t>(</w:t>
      </w:r>
      <w:r w:rsidRPr="00C20296">
        <w:rPr>
          <w:rStyle w:val="libFootnotenumChar"/>
          <w:rtl/>
          <w:lang w:bidi="fa-IR"/>
        </w:rPr>
        <w:t>406</w:t>
      </w:r>
      <w:r w:rsidR="00C20296" w:rsidRPr="00C20296">
        <w:rPr>
          <w:rStyle w:val="libFootnotenumChar"/>
          <w:rtl/>
          <w:lang w:bidi="fa-IR"/>
        </w:rPr>
        <w:t>)</w:t>
      </w:r>
      <w:r w:rsidR="00B40897">
        <w:rPr>
          <w:rtl/>
          <w:lang w:bidi="fa-IR"/>
        </w:rPr>
        <w:t xml:space="preserve">. </w:t>
      </w:r>
      <w:r>
        <w:rPr>
          <w:rtl/>
          <w:lang w:bidi="fa-IR"/>
        </w:rPr>
        <w:t>وروى عن تميم الدارى نحو ذلك وفيه</w:t>
      </w:r>
      <w:r w:rsidR="00F40591">
        <w:rPr>
          <w:rtl/>
          <w:lang w:bidi="fa-IR"/>
        </w:rPr>
        <w:t xml:space="preserve">: </w:t>
      </w:r>
      <w:r>
        <w:rPr>
          <w:rtl/>
          <w:lang w:bidi="fa-IR"/>
        </w:rPr>
        <w:t xml:space="preserve">ولكني أخاف ان يأتي بعدكم قوم يصلون ما بين العصر إلى الغروب حتى يمروا بالساعة </w:t>
      </w:r>
      <w:r w:rsidR="00E02BCE" w:rsidRPr="000F4B10">
        <w:rPr>
          <w:rStyle w:val="libFootnotenumChar"/>
          <w:rtl/>
        </w:rPr>
        <w:t>(1)</w:t>
      </w:r>
      <w:r>
        <w:rPr>
          <w:rtl/>
          <w:lang w:bidi="fa-IR"/>
        </w:rPr>
        <w:t xml:space="preserve"> التي نهى النبي </w:t>
      </w:r>
      <w:r w:rsidR="009B2854" w:rsidRPr="009B2854">
        <w:rPr>
          <w:rStyle w:val="libAlaemChar"/>
          <w:rtl/>
        </w:rPr>
        <w:t>صلى‌الله‌عليه‌وآله</w:t>
      </w:r>
      <w:r>
        <w:rPr>
          <w:rtl/>
          <w:lang w:bidi="fa-IR"/>
        </w:rPr>
        <w:t xml:space="preserve"> أن يصلي فيها انتهى بلفظه </w:t>
      </w:r>
      <w:r w:rsidR="00C20296" w:rsidRPr="00C20296">
        <w:rPr>
          <w:rStyle w:val="libFootnotenumChar"/>
          <w:rtl/>
          <w:lang w:bidi="fa-IR"/>
        </w:rPr>
        <w:t>(</w:t>
      </w:r>
      <w:r w:rsidRPr="00C20296">
        <w:rPr>
          <w:rStyle w:val="libFootnotenumChar"/>
          <w:rtl/>
          <w:lang w:bidi="fa-IR"/>
        </w:rPr>
        <w:t>407</w:t>
      </w:r>
      <w:r w:rsidR="00C20296" w:rsidRPr="00C20296">
        <w:rPr>
          <w:rStyle w:val="libFootnotenumChar"/>
          <w:rtl/>
          <w:lang w:bidi="fa-IR"/>
        </w:rPr>
        <w:t>)</w:t>
      </w:r>
      <w:r>
        <w:rPr>
          <w:rtl/>
          <w:lang w:bidi="fa-IR"/>
        </w:rPr>
        <w:t>.</w:t>
      </w:r>
    </w:p>
    <w:p w:rsidR="00801D13" w:rsidRDefault="00801D13" w:rsidP="000030CE">
      <w:pPr>
        <w:pStyle w:val="Heading2Center"/>
        <w:rPr>
          <w:rtl/>
          <w:lang w:bidi="fa-IR"/>
        </w:rPr>
      </w:pPr>
      <w:bookmarkStart w:id="48" w:name="_Toc496544217"/>
      <w:r>
        <w:rPr>
          <w:rtl/>
          <w:lang w:bidi="fa-IR"/>
        </w:rPr>
        <w:t xml:space="preserve">[ المورد </w:t>
      </w:r>
      <w:r w:rsidRPr="00D22820">
        <w:rPr>
          <w:rtl/>
        </w:rPr>
        <w:t xml:space="preserve">- </w:t>
      </w:r>
      <w:r w:rsidR="00E02BCE" w:rsidRPr="00D22820">
        <w:rPr>
          <w:rtl/>
        </w:rPr>
        <w:t>(39)</w:t>
      </w:r>
      <w:r>
        <w:rPr>
          <w:rtl/>
          <w:lang w:bidi="fa-IR"/>
        </w:rPr>
        <w:t xml:space="preserve"> -</w:t>
      </w:r>
      <w:r w:rsidR="00F40591">
        <w:rPr>
          <w:rtl/>
          <w:lang w:bidi="fa-IR"/>
        </w:rPr>
        <w:t xml:space="preserve">: </w:t>
      </w:r>
      <w:r>
        <w:rPr>
          <w:rtl/>
          <w:lang w:bidi="fa-IR"/>
        </w:rPr>
        <w:t>تأخير مقام إبراهيم عن موضعه ]</w:t>
      </w:r>
      <w:bookmarkEnd w:id="48"/>
    </w:p>
    <w:p w:rsidR="00801D13" w:rsidRDefault="00801D13" w:rsidP="00801D13">
      <w:pPr>
        <w:pStyle w:val="libNormal"/>
        <w:rPr>
          <w:rtl/>
          <w:lang w:bidi="fa-IR"/>
        </w:rPr>
      </w:pPr>
      <w:r>
        <w:rPr>
          <w:rtl/>
          <w:lang w:bidi="fa-IR"/>
        </w:rPr>
        <w:t xml:space="preserve">مقام إبراهيم </w:t>
      </w:r>
      <w:r w:rsidRPr="00801D13">
        <w:rPr>
          <w:rStyle w:val="libAlaemChar"/>
          <w:rtl/>
        </w:rPr>
        <w:t>عليه‌السلام</w:t>
      </w:r>
      <w:r>
        <w:rPr>
          <w:rtl/>
          <w:lang w:bidi="fa-IR"/>
        </w:rPr>
        <w:t xml:space="preserve"> وهو الحجر الذي يصلي الحاج عنده بعد الطواف عملا بقوله تعالى</w:t>
      </w:r>
      <w:r w:rsidR="00F40591">
        <w:rPr>
          <w:rtl/>
          <w:lang w:bidi="fa-IR"/>
        </w:rPr>
        <w:t xml:space="preserve">: </w:t>
      </w:r>
      <w:r w:rsidR="00C20296" w:rsidRPr="00DC66AE">
        <w:rPr>
          <w:rStyle w:val="libAlaemChar"/>
          <w:rtl/>
        </w:rPr>
        <w:t>(</w:t>
      </w:r>
      <w:r w:rsidRPr="00DC66AE">
        <w:rPr>
          <w:rStyle w:val="libAieChar"/>
          <w:rtl/>
        </w:rPr>
        <w:t>وَاتَّخِذُواْ مِن مَّقَامِ إبراهيم مُصَلًّى</w:t>
      </w:r>
      <w:r w:rsidR="00C20296" w:rsidRPr="00DC66AE">
        <w:rPr>
          <w:rStyle w:val="libAlaemChar"/>
          <w:rtl/>
        </w:rPr>
        <w:t>)</w:t>
      </w:r>
      <w:r>
        <w:rPr>
          <w:rtl/>
          <w:lang w:bidi="fa-IR"/>
        </w:rPr>
        <w:t xml:space="preserve"> وكان إبراهيم وإسماعيل </w:t>
      </w:r>
      <w:r w:rsidR="004775A0" w:rsidRPr="004775A0">
        <w:rPr>
          <w:rStyle w:val="libAlaemChar"/>
          <w:rtl/>
        </w:rPr>
        <w:t>عليهما‌السلام</w:t>
      </w:r>
      <w:r>
        <w:rPr>
          <w:rtl/>
          <w:lang w:bidi="fa-IR"/>
        </w:rPr>
        <w:t xml:space="preserve"> - لما بنيا البيت وارتفع بناؤه - يقفان عليه لمناولة الحجر و الطين</w:t>
      </w:r>
      <w:r w:rsidR="00870EC3">
        <w:rPr>
          <w:rtl/>
          <w:lang w:bidi="fa-IR"/>
        </w:rPr>
        <w:t xml:space="preserve">، </w:t>
      </w:r>
      <w:r>
        <w:rPr>
          <w:rtl/>
          <w:lang w:bidi="fa-IR"/>
        </w:rPr>
        <w:t>وكان ملصقا بالكعبة أعزها الله تعالى</w:t>
      </w:r>
      <w:r w:rsidR="00870EC3">
        <w:rPr>
          <w:rtl/>
          <w:lang w:bidi="fa-IR"/>
        </w:rPr>
        <w:t xml:space="preserve">، </w:t>
      </w:r>
      <w:r>
        <w:rPr>
          <w:rtl/>
          <w:lang w:bidi="fa-IR"/>
        </w:rPr>
        <w:t>لكن العرب بعد إبراهيم وإسماعيل أخرجوه إلى مكانه اليوم</w:t>
      </w:r>
      <w:r w:rsidR="00870EC3">
        <w:rPr>
          <w:rtl/>
          <w:lang w:bidi="fa-IR"/>
        </w:rPr>
        <w:t xml:space="preserve">، </w:t>
      </w:r>
      <w:r>
        <w:rPr>
          <w:rtl/>
          <w:lang w:bidi="fa-IR"/>
        </w:rPr>
        <w:t xml:space="preserve">فلما بعث الله محمد </w:t>
      </w:r>
      <w:r w:rsidR="009B2854" w:rsidRPr="009B2854">
        <w:rPr>
          <w:rStyle w:val="libAlaemChar"/>
          <w:rtl/>
        </w:rPr>
        <w:t>صلى‌الله‌عليه‌وآله</w:t>
      </w:r>
      <w:r>
        <w:rPr>
          <w:rtl/>
          <w:lang w:bidi="fa-IR"/>
        </w:rPr>
        <w:t xml:space="preserve"> وفتح له ألصقه بالبيت</w:t>
      </w:r>
      <w:r w:rsidR="00870EC3">
        <w:rPr>
          <w:rtl/>
          <w:lang w:bidi="fa-IR"/>
        </w:rPr>
        <w:t xml:space="preserve">، </w:t>
      </w:r>
      <w:r>
        <w:rPr>
          <w:rtl/>
          <w:lang w:bidi="fa-IR"/>
        </w:rPr>
        <w:t>كما كان على عهد أبويه إبراهيم وإسماعيل</w:t>
      </w:r>
      <w:r w:rsidR="00870EC3">
        <w:rPr>
          <w:rtl/>
          <w:lang w:bidi="fa-IR"/>
        </w:rPr>
        <w:t xml:space="preserve">، </w:t>
      </w:r>
      <w:r>
        <w:rPr>
          <w:rtl/>
          <w:lang w:bidi="fa-IR"/>
        </w:rPr>
        <w:t>فلما ولي عمر أخره إلى موضعه</w:t>
      </w:r>
    </w:p>
    <w:p w:rsidR="00D22820" w:rsidRDefault="00D22820" w:rsidP="00D22820">
      <w:pPr>
        <w:pStyle w:val="libLine"/>
        <w:rPr>
          <w:rtl/>
          <w:lang w:bidi="fa-IR"/>
        </w:rPr>
      </w:pPr>
      <w:r>
        <w:rPr>
          <w:rFonts w:hint="cs"/>
          <w:rtl/>
          <w:lang w:bidi="fa-IR"/>
        </w:rPr>
        <w:t>____________________</w:t>
      </w:r>
    </w:p>
    <w:p w:rsidR="00801D13" w:rsidRDefault="00C20296" w:rsidP="00D22820">
      <w:pPr>
        <w:pStyle w:val="libFootnote0"/>
        <w:rPr>
          <w:rtl/>
          <w:lang w:bidi="fa-IR"/>
        </w:rPr>
      </w:pPr>
      <w:r w:rsidRPr="00D22820">
        <w:rPr>
          <w:rtl/>
          <w:lang w:bidi="fa-IR"/>
        </w:rPr>
        <w:t>(</w:t>
      </w:r>
      <w:r w:rsidR="00801D13" w:rsidRPr="00D22820">
        <w:rPr>
          <w:rtl/>
          <w:lang w:bidi="fa-IR"/>
        </w:rPr>
        <w:t>406</w:t>
      </w:r>
      <w:r w:rsidRPr="00D22820">
        <w:rPr>
          <w:rtl/>
          <w:lang w:bidi="fa-IR"/>
        </w:rPr>
        <w:t>)</w:t>
      </w:r>
      <w:r w:rsidR="00801D13">
        <w:rPr>
          <w:rtl/>
          <w:lang w:bidi="fa-IR"/>
        </w:rPr>
        <w:t xml:space="preserve"> مجمع الزوائد ج 2 / 222 وحسن سنده</w:t>
      </w:r>
      <w:r w:rsidR="00870EC3">
        <w:rPr>
          <w:rtl/>
          <w:lang w:bidi="fa-IR"/>
        </w:rPr>
        <w:t xml:space="preserve">، </w:t>
      </w:r>
      <w:r w:rsidR="00801D13">
        <w:rPr>
          <w:rtl/>
          <w:lang w:bidi="fa-IR"/>
        </w:rPr>
        <w:t>الغدير ج 6 / 184.</w:t>
      </w:r>
    </w:p>
    <w:p w:rsidR="00801D13" w:rsidRDefault="00E02BCE" w:rsidP="00D22820">
      <w:pPr>
        <w:pStyle w:val="libFootnote0"/>
        <w:rPr>
          <w:rtl/>
          <w:lang w:bidi="fa-IR"/>
        </w:rPr>
      </w:pPr>
      <w:r w:rsidRPr="00D22820">
        <w:rPr>
          <w:rtl/>
        </w:rPr>
        <w:t>(1)</w:t>
      </w:r>
      <w:r w:rsidR="00801D13">
        <w:rPr>
          <w:rtl/>
          <w:lang w:bidi="fa-IR"/>
        </w:rPr>
        <w:t xml:space="preserve"> أراد بالساعة التي نهى النبي </w:t>
      </w:r>
      <w:r w:rsidR="009B2854" w:rsidRPr="00D22820">
        <w:rPr>
          <w:rStyle w:val="libFootnoteAlaemChar"/>
          <w:rtl/>
        </w:rPr>
        <w:t>صلى‌الله‌عليه‌وآله</w:t>
      </w:r>
      <w:r w:rsidR="00801D13">
        <w:rPr>
          <w:rtl/>
          <w:lang w:bidi="fa-IR"/>
        </w:rPr>
        <w:t xml:space="preserve"> عن الصلاة فيها ساعة الغروب</w:t>
      </w:r>
      <w:r w:rsidR="00870EC3">
        <w:rPr>
          <w:rtl/>
          <w:lang w:bidi="fa-IR"/>
        </w:rPr>
        <w:t xml:space="preserve">، </w:t>
      </w:r>
      <w:r w:rsidR="00801D13">
        <w:rPr>
          <w:rtl/>
          <w:lang w:bidi="fa-IR"/>
        </w:rPr>
        <w:t>والحديث في ذلك ثابت في الصحاح ولفظه عند الإمام مالك في الموطأ بالإسناد إلى ابن عمر مرفوعا لا تحروا طلوع الشمس ولا غروبها</w:t>
      </w:r>
      <w:r w:rsidR="00F143E8">
        <w:rPr>
          <w:rtl/>
          <w:lang w:bidi="fa-IR"/>
        </w:rPr>
        <w:t xml:space="preserve">. </w:t>
      </w:r>
      <w:r w:rsidR="00C20296">
        <w:rPr>
          <w:rtl/>
          <w:lang w:bidi="fa-IR"/>
        </w:rPr>
        <w:t>(</w:t>
      </w:r>
      <w:r w:rsidR="00801D13">
        <w:rPr>
          <w:rtl/>
          <w:lang w:bidi="fa-IR"/>
        </w:rPr>
        <w:t>الحديث</w:t>
      </w:r>
      <w:r w:rsidR="00C20296">
        <w:rPr>
          <w:rtl/>
          <w:lang w:bidi="fa-IR"/>
        </w:rPr>
        <w:t>)</w:t>
      </w:r>
    </w:p>
    <w:p w:rsidR="00801D13" w:rsidRDefault="00801D13" w:rsidP="00D22820">
      <w:pPr>
        <w:pStyle w:val="libFootnote0"/>
        <w:rPr>
          <w:rtl/>
          <w:lang w:bidi="fa-IR"/>
        </w:rPr>
      </w:pPr>
      <w:r>
        <w:rPr>
          <w:rtl/>
          <w:lang w:bidi="fa-IR"/>
        </w:rPr>
        <w:t>والحكمة فيه أن لا تشبه الأمة في عبادتها بالمجوس يعبدون الشمس عند طلوعها وعند الغروب وقد احتاط الخليفة فنهى عن الصلاة بعد العصر مطلقا غير مقتصر على وقت الغروب</w:t>
      </w:r>
      <w:r w:rsidR="00870EC3">
        <w:rPr>
          <w:rtl/>
          <w:lang w:bidi="fa-IR"/>
        </w:rPr>
        <w:t xml:space="preserve">، </w:t>
      </w:r>
      <w:r>
        <w:rPr>
          <w:rtl/>
          <w:lang w:bidi="fa-IR"/>
        </w:rPr>
        <w:t>فخالف بذلك من حيث يريد الطاعة كما ترى</w:t>
      </w:r>
      <w:r w:rsidR="00B40897">
        <w:rPr>
          <w:rtl/>
          <w:lang w:bidi="fa-IR"/>
        </w:rPr>
        <w:t xml:space="preserve">. </w:t>
      </w:r>
      <w:r>
        <w:rPr>
          <w:rtl/>
          <w:lang w:bidi="fa-IR"/>
        </w:rPr>
        <w:t xml:space="preserve">وليته اكتفى بمجرد النهى ولم يضرب عباد الله وهم ماثلون بين يديه عزوجل محرمين في الصلاة </w:t>
      </w:r>
      <w:r w:rsidR="00C20296">
        <w:rPr>
          <w:rtl/>
          <w:lang w:bidi="fa-IR"/>
        </w:rPr>
        <w:t>(</w:t>
      </w:r>
      <w:r>
        <w:rPr>
          <w:rtl/>
          <w:lang w:bidi="fa-IR"/>
        </w:rPr>
        <w:t>منه قدس</w:t>
      </w:r>
      <w:r w:rsidR="00C20296">
        <w:rPr>
          <w:rtl/>
          <w:lang w:bidi="fa-IR"/>
        </w:rPr>
        <w:t>)</w:t>
      </w:r>
      <w:r>
        <w:rPr>
          <w:rtl/>
          <w:lang w:bidi="fa-IR"/>
        </w:rPr>
        <w:t>.</w:t>
      </w:r>
    </w:p>
    <w:p w:rsidR="00801D13" w:rsidRDefault="00C20296" w:rsidP="00D22820">
      <w:pPr>
        <w:pStyle w:val="libFootnote0"/>
        <w:rPr>
          <w:rtl/>
          <w:lang w:bidi="fa-IR"/>
        </w:rPr>
      </w:pPr>
      <w:r w:rsidRPr="00D22820">
        <w:rPr>
          <w:rtl/>
          <w:lang w:bidi="fa-IR"/>
        </w:rPr>
        <w:t>(</w:t>
      </w:r>
      <w:r w:rsidR="00801D13" w:rsidRPr="00D22820">
        <w:rPr>
          <w:rtl/>
          <w:lang w:bidi="fa-IR"/>
        </w:rPr>
        <w:t>407</w:t>
      </w:r>
      <w:r w:rsidRPr="00D22820">
        <w:rPr>
          <w:rtl/>
          <w:lang w:bidi="fa-IR"/>
        </w:rPr>
        <w:t>)</w:t>
      </w:r>
      <w:r w:rsidR="00801D13">
        <w:rPr>
          <w:rtl/>
          <w:lang w:bidi="fa-IR"/>
        </w:rPr>
        <w:t xml:space="preserve"> الغدير ج 6 / 183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D22820">
      <w:pPr>
        <w:pStyle w:val="libNormal0"/>
        <w:rPr>
          <w:rtl/>
          <w:lang w:bidi="fa-IR"/>
        </w:rPr>
      </w:pPr>
      <w:r>
        <w:rPr>
          <w:rtl/>
          <w:lang w:bidi="fa-IR"/>
        </w:rPr>
        <w:lastRenderedPageBreak/>
        <w:t xml:space="preserve">اليوم وكان على عهد النبي </w:t>
      </w:r>
      <w:r w:rsidR="009B2854" w:rsidRPr="009B2854">
        <w:rPr>
          <w:rStyle w:val="libAlaemChar"/>
          <w:rtl/>
        </w:rPr>
        <w:t>صلى‌الله‌عليه‌وآله</w:t>
      </w:r>
      <w:r>
        <w:rPr>
          <w:rtl/>
          <w:lang w:bidi="fa-IR"/>
        </w:rPr>
        <w:t xml:space="preserve"> وأبي بكر ملصقا بالبيت </w:t>
      </w:r>
      <w:r w:rsidR="00C20296" w:rsidRPr="00C20296">
        <w:rPr>
          <w:rStyle w:val="libFootnotenumChar"/>
          <w:rtl/>
          <w:lang w:bidi="fa-IR"/>
        </w:rPr>
        <w:t>(</w:t>
      </w:r>
      <w:r w:rsidRPr="00C20296">
        <w:rPr>
          <w:rStyle w:val="libFootnotenumChar"/>
          <w:rtl/>
          <w:lang w:bidi="fa-IR"/>
        </w:rPr>
        <w:t>408</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وفي السنة السابعة عشرة للهجرة وسع عمر المسجد الحرام بإضافة دور جماعة من حوله إليه</w:t>
      </w:r>
      <w:r w:rsidR="00870EC3">
        <w:rPr>
          <w:rtl/>
          <w:lang w:bidi="fa-IR"/>
        </w:rPr>
        <w:t xml:space="preserve">، </w:t>
      </w:r>
      <w:r>
        <w:rPr>
          <w:rtl/>
          <w:lang w:bidi="fa-IR"/>
        </w:rPr>
        <w:t xml:space="preserve">وكانوا أبوا بيعها فهدمها عليهم </w:t>
      </w:r>
      <w:r w:rsidR="00E02BCE" w:rsidRPr="000F4B10">
        <w:rPr>
          <w:rStyle w:val="libFootnotenumChar"/>
          <w:rtl/>
        </w:rPr>
        <w:t>(1)</w:t>
      </w:r>
      <w:r>
        <w:rPr>
          <w:rtl/>
          <w:lang w:bidi="fa-IR"/>
        </w:rPr>
        <w:t xml:space="preserve"> ووضع أثمانها في بيت المال حتى أخذوها </w:t>
      </w:r>
      <w:r w:rsidR="00C20296" w:rsidRPr="00C20296">
        <w:rPr>
          <w:rStyle w:val="libFootnotenumChar"/>
          <w:rtl/>
          <w:lang w:bidi="fa-IR"/>
        </w:rPr>
        <w:t>(</w:t>
      </w:r>
      <w:r w:rsidRPr="00C20296">
        <w:rPr>
          <w:rStyle w:val="libFootnotenumChar"/>
          <w:rtl/>
          <w:lang w:bidi="fa-IR"/>
        </w:rPr>
        <w:t>409</w:t>
      </w:r>
      <w:r w:rsidR="00C20296" w:rsidRPr="00C20296">
        <w:rPr>
          <w:rStyle w:val="libFootnotenumChar"/>
          <w:rtl/>
          <w:lang w:bidi="fa-IR"/>
        </w:rPr>
        <w:t>)</w:t>
      </w:r>
      <w:r>
        <w:rPr>
          <w:rtl/>
          <w:lang w:bidi="fa-IR"/>
        </w:rPr>
        <w:t>.</w:t>
      </w:r>
    </w:p>
    <w:p w:rsidR="00CB7C11" w:rsidRDefault="00CB7C11" w:rsidP="00CB7C11">
      <w:pPr>
        <w:pStyle w:val="libNormal"/>
        <w:rPr>
          <w:lang w:bidi="fa-IR"/>
        </w:rPr>
      </w:pPr>
      <w:r>
        <w:rPr>
          <w:rtl/>
          <w:lang w:bidi="fa-IR"/>
        </w:rPr>
        <w:t>النص والاجتهاد - السيد شرف الدين ص 279: -</w:t>
      </w:r>
    </w:p>
    <w:p w:rsidR="00CB7C11" w:rsidRDefault="00CB7C11" w:rsidP="000030CE">
      <w:pPr>
        <w:pStyle w:val="Heading2Center"/>
        <w:rPr>
          <w:rtl/>
          <w:lang w:bidi="fa-IR"/>
        </w:rPr>
      </w:pPr>
      <w:bookmarkStart w:id="49" w:name="_Toc496544218"/>
      <w:r>
        <w:rPr>
          <w:rtl/>
          <w:lang w:bidi="fa-IR"/>
        </w:rPr>
        <w:t xml:space="preserve">[ المورد </w:t>
      </w:r>
      <w:r w:rsidRPr="00CB7C11">
        <w:rPr>
          <w:rtl/>
        </w:rPr>
        <w:t>- (40) -:</w:t>
      </w:r>
      <w:r>
        <w:rPr>
          <w:rtl/>
          <w:lang w:bidi="fa-IR"/>
        </w:rPr>
        <w:t xml:space="preserve"> البكاء على الموتى ]</w:t>
      </w:r>
      <w:bookmarkEnd w:id="49"/>
    </w:p>
    <w:p w:rsidR="00CB7C11" w:rsidRDefault="00CB7C11" w:rsidP="00CB7C11">
      <w:pPr>
        <w:pStyle w:val="libNormal"/>
        <w:rPr>
          <w:rtl/>
          <w:lang w:bidi="fa-IR"/>
        </w:rPr>
      </w:pPr>
      <w:r>
        <w:rPr>
          <w:rtl/>
          <w:lang w:bidi="fa-IR"/>
        </w:rPr>
        <w:t xml:space="preserve">حزن الإنسان عند موت أحبته، وبكاؤه عليهم من لوازم العاطفة البشرية، وهما من مقتضيات الرحمة، ما لم يصحبهما شئ من منكرات الأقوال أو الأفعال. وقد قال رسول الله </w:t>
      </w:r>
      <w:r w:rsidRPr="009B2854">
        <w:rPr>
          <w:rStyle w:val="libAlaemChar"/>
          <w:rtl/>
        </w:rPr>
        <w:t>صلى‌الله‌عليه‌وآله</w:t>
      </w:r>
      <w:r>
        <w:rPr>
          <w:rtl/>
          <w:lang w:bidi="fa-IR"/>
        </w:rPr>
        <w:t xml:space="preserve"> في حديث عنه صحيح أخرجه الإمام أحمد عن ابن</w:t>
      </w:r>
    </w:p>
    <w:p w:rsidR="00CB7C11" w:rsidRDefault="00CB7C11" w:rsidP="00CB7C11">
      <w:pPr>
        <w:pStyle w:val="libLine"/>
        <w:rPr>
          <w:rtl/>
          <w:lang w:bidi="fa-IR"/>
        </w:rPr>
      </w:pPr>
      <w:r>
        <w:rPr>
          <w:rFonts w:hint="cs"/>
          <w:rtl/>
          <w:lang w:bidi="fa-IR"/>
        </w:rPr>
        <w:t>____________________</w:t>
      </w:r>
    </w:p>
    <w:p w:rsidR="00801D13" w:rsidRDefault="00C20296" w:rsidP="00CB7C11">
      <w:pPr>
        <w:pStyle w:val="libFootnote0"/>
        <w:rPr>
          <w:rtl/>
          <w:lang w:bidi="fa-IR"/>
        </w:rPr>
      </w:pPr>
      <w:r w:rsidRPr="00CB7C11">
        <w:rPr>
          <w:rtl/>
          <w:lang w:bidi="fa-IR"/>
        </w:rPr>
        <w:t>(</w:t>
      </w:r>
      <w:r w:rsidR="00801D13" w:rsidRPr="00CB7C11">
        <w:rPr>
          <w:rtl/>
          <w:lang w:bidi="fa-IR"/>
        </w:rPr>
        <w:t>408</w:t>
      </w:r>
      <w:r w:rsidRPr="00CB7C11">
        <w:rPr>
          <w:rtl/>
          <w:lang w:bidi="fa-IR"/>
        </w:rPr>
        <w:t>)</w:t>
      </w:r>
      <w:r w:rsidR="00801D13">
        <w:rPr>
          <w:rtl/>
          <w:lang w:bidi="fa-IR"/>
        </w:rPr>
        <w:t xml:space="preserve"> كما نص عليه ابن سعد في ترجمة عمر من طبقاته في صفحة 204 من جزئه الثالث</w:t>
      </w:r>
      <w:r w:rsidR="00870EC3">
        <w:rPr>
          <w:rtl/>
          <w:lang w:bidi="fa-IR"/>
        </w:rPr>
        <w:t xml:space="preserve">، </w:t>
      </w:r>
      <w:r w:rsidR="00801D13">
        <w:rPr>
          <w:rtl/>
          <w:lang w:bidi="fa-IR"/>
        </w:rPr>
        <w:t>والسيوطي في أحوال عمر من كتابه - تاريخ الخلفاء - صفحة 53 منه</w:t>
      </w:r>
      <w:r w:rsidR="00870EC3">
        <w:rPr>
          <w:rtl/>
          <w:lang w:bidi="fa-IR"/>
        </w:rPr>
        <w:t xml:space="preserve">، </w:t>
      </w:r>
      <w:r w:rsidR="00801D13">
        <w:rPr>
          <w:rtl/>
          <w:lang w:bidi="fa-IR"/>
        </w:rPr>
        <w:t>وابن أبى الحديد في أحوال عمر صفحة 113 من المجلد الثالث من شرح نهج البلاغة</w:t>
      </w:r>
      <w:r w:rsidR="00870EC3">
        <w:rPr>
          <w:rtl/>
          <w:lang w:bidi="fa-IR"/>
        </w:rPr>
        <w:t xml:space="preserve">، </w:t>
      </w:r>
      <w:r w:rsidR="00801D13">
        <w:rPr>
          <w:rtl/>
          <w:lang w:bidi="fa-IR"/>
        </w:rPr>
        <w:t>والدميري في مادة الديك من كتابه حياة الحيوان</w:t>
      </w:r>
      <w:r w:rsidR="00870EC3">
        <w:rPr>
          <w:rtl/>
          <w:lang w:bidi="fa-IR"/>
        </w:rPr>
        <w:t xml:space="preserve">، </w:t>
      </w:r>
      <w:r w:rsidR="00801D13">
        <w:rPr>
          <w:rtl/>
          <w:lang w:bidi="fa-IR"/>
        </w:rPr>
        <w:t xml:space="preserve">وأبو الفرج ابن الجوزي أول صفحة 60 من كتابه - تاريخ عمر -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عمر زحزح مقام إبراهيم عن موضعه</w:t>
      </w:r>
      <w:r w:rsidR="00F40591">
        <w:rPr>
          <w:rtl/>
          <w:lang w:bidi="fa-IR"/>
        </w:rPr>
        <w:t xml:space="preserve">: </w:t>
      </w:r>
      <w:r w:rsidR="00801D13">
        <w:rPr>
          <w:rtl/>
          <w:lang w:bidi="fa-IR"/>
        </w:rPr>
        <w:t>الطبقات لابن سعد ج 3 / 284</w:t>
      </w:r>
      <w:r w:rsidR="00870EC3">
        <w:rPr>
          <w:rtl/>
          <w:lang w:bidi="fa-IR"/>
        </w:rPr>
        <w:t xml:space="preserve">، </w:t>
      </w:r>
      <w:r w:rsidR="00801D13">
        <w:rPr>
          <w:rtl/>
          <w:lang w:bidi="fa-IR"/>
        </w:rPr>
        <w:t>تاريخ الخلفاء ص 137</w:t>
      </w:r>
      <w:r w:rsidR="00870EC3">
        <w:rPr>
          <w:rtl/>
          <w:lang w:bidi="fa-IR"/>
        </w:rPr>
        <w:t xml:space="preserve">، </w:t>
      </w:r>
      <w:r w:rsidR="00801D13">
        <w:rPr>
          <w:rtl/>
          <w:lang w:bidi="fa-IR"/>
        </w:rPr>
        <w:t>روضة الكافي ص 58 - 63</w:t>
      </w:r>
      <w:r w:rsidR="00870EC3">
        <w:rPr>
          <w:rtl/>
          <w:lang w:bidi="fa-IR"/>
        </w:rPr>
        <w:t xml:space="preserve">، </w:t>
      </w:r>
      <w:r w:rsidR="00801D13">
        <w:rPr>
          <w:rtl/>
          <w:lang w:bidi="fa-IR"/>
        </w:rPr>
        <w:t>جامع أحاديث الشيعة ج 10 / 55 ب 9 ح 7 و 8 و 9 و 10</w:t>
      </w:r>
      <w:r w:rsidR="00870EC3">
        <w:rPr>
          <w:rtl/>
          <w:lang w:bidi="fa-IR"/>
        </w:rPr>
        <w:t xml:space="preserve">، </w:t>
      </w:r>
      <w:r w:rsidR="00801D13">
        <w:rPr>
          <w:rtl/>
          <w:lang w:bidi="fa-IR"/>
        </w:rPr>
        <w:t>مقدمة مرآة العقول ج 2 / 128.</w:t>
      </w:r>
    </w:p>
    <w:p w:rsidR="00801D13" w:rsidRDefault="00E02BCE" w:rsidP="00CB7C11">
      <w:pPr>
        <w:pStyle w:val="libFootnote0"/>
        <w:rPr>
          <w:rtl/>
          <w:lang w:bidi="fa-IR"/>
        </w:rPr>
      </w:pPr>
      <w:r w:rsidRPr="00CB7C11">
        <w:rPr>
          <w:rtl/>
        </w:rPr>
        <w:t>(1)</w:t>
      </w:r>
      <w:r w:rsidR="00801D13">
        <w:rPr>
          <w:rtl/>
          <w:lang w:bidi="fa-IR"/>
        </w:rPr>
        <w:t xml:space="preserve"> كما نص عليه ابن الأثير في حوادث تلك السنة من كامله</w:t>
      </w:r>
      <w:r w:rsidR="00870EC3">
        <w:rPr>
          <w:rtl/>
          <w:lang w:bidi="fa-IR"/>
        </w:rPr>
        <w:t xml:space="preserve">، </w:t>
      </w:r>
      <w:r w:rsidR="00801D13">
        <w:rPr>
          <w:rtl/>
          <w:lang w:bidi="fa-IR"/>
        </w:rPr>
        <w:t xml:space="preserve">وغير واحد من أهل السير والأخبار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CB7C11">
      <w:pPr>
        <w:pStyle w:val="libFootnote0"/>
        <w:rPr>
          <w:rtl/>
          <w:lang w:bidi="fa-IR"/>
        </w:rPr>
      </w:pPr>
      <w:r w:rsidRPr="00CB7C11">
        <w:rPr>
          <w:rtl/>
          <w:lang w:bidi="fa-IR"/>
        </w:rPr>
        <w:t>(</w:t>
      </w:r>
      <w:r w:rsidR="00801D13" w:rsidRPr="00CB7C11">
        <w:rPr>
          <w:rtl/>
          <w:lang w:bidi="fa-IR"/>
        </w:rPr>
        <w:t>409</w:t>
      </w:r>
      <w:r w:rsidRPr="00CB7C11">
        <w:rPr>
          <w:rtl/>
          <w:lang w:bidi="fa-IR"/>
        </w:rPr>
        <w:t>)</w:t>
      </w:r>
      <w:r w:rsidR="00801D13">
        <w:rPr>
          <w:rtl/>
          <w:lang w:bidi="fa-IR"/>
        </w:rPr>
        <w:t xml:space="preserve"> الكامل في التاريخ لابن الأثير ج 2 / 376</w:t>
      </w:r>
      <w:r w:rsidR="00870EC3">
        <w:rPr>
          <w:rtl/>
          <w:lang w:bidi="fa-IR"/>
        </w:rPr>
        <w:t xml:space="preserve">، </w:t>
      </w:r>
      <w:r w:rsidR="00801D13">
        <w:rPr>
          <w:rtl/>
          <w:lang w:bidi="fa-IR"/>
        </w:rPr>
        <w:t>تاريخ الخلفاء ص 137</w:t>
      </w:r>
      <w:r w:rsidR="00870EC3">
        <w:rPr>
          <w:rtl/>
          <w:lang w:bidi="fa-IR"/>
        </w:rPr>
        <w:t xml:space="preserve">، </w:t>
      </w:r>
      <w:r w:rsidR="00801D13">
        <w:rPr>
          <w:rtl/>
          <w:lang w:bidi="fa-IR"/>
        </w:rPr>
        <w:t>روضة الكافي ص 58</w:t>
      </w:r>
      <w:r w:rsidR="00870EC3">
        <w:rPr>
          <w:rtl/>
          <w:lang w:bidi="fa-IR"/>
        </w:rPr>
        <w:t xml:space="preserve">، </w:t>
      </w:r>
      <w:r w:rsidR="00801D13">
        <w:rPr>
          <w:rtl/>
          <w:lang w:bidi="fa-IR"/>
        </w:rPr>
        <w:t>مقدمة مرآة العقول ج 2 / 128</w:t>
      </w:r>
      <w:r w:rsidR="00870EC3">
        <w:rPr>
          <w:rtl/>
          <w:lang w:bidi="fa-IR"/>
        </w:rPr>
        <w:t xml:space="preserve">، </w:t>
      </w:r>
      <w:r w:rsidR="00801D13">
        <w:rPr>
          <w:rtl/>
          <w:lang w:bidi="fa-IR"/>
        </w:rPr>
        <w:t>تاريخ الطبري في حوادث سنة 17 ه‍</w:t>
      </w:r>
      <w:r w:rsidR="00870EC3">
        <w:rPr>
          <w:rtl/>
          <w:lang w:bidi="fa-IR"/>
        </w:rPr>
        <w:t xml:space="preserve">، </w:t>
      </w:r>
      <w:r w:rsidR="00801D13">
        <w:rPr>
          <w:rtl/>
          <w:lang w:bidi="fa-IR"/>
        </w:rPr>
        <w:t xml:space="preserve">الغدير ج 6 / 266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CB7C11">
      <w:pPr>
        <w:pStyle w:val="libNormal0"/>
        <w:rPr>
          <w:rtl/>
          <w:lang w:bidi="fa-IR"/>
        </w:rPr>
      </w:pPr>
      <w:r>
        <w:rPr>
          <w:rtl/>
          <w:lang w:bidi="fa-IR"/>
        </w:rPr>
        <w:lastRenderedPageBreak/>
        <w:t xml:space="preserve">عباس </w:t>
      </w:r>
      <w:r w:rsidR="00E02BCE" w:rsidRPr="000F4B10">
        <w:rPr>
          <w:rStyle w:val="libFootnotenumChar"/>
          <w:rtl/>
        </w:rPr>
        <w:t>(1)</w:t>
      </w:r>
      <w:r>
        <w:rPr>
          <w:rtl/>
          <w:lang w:bidi="fa-IR"/>
        </w:rPr>
        <w:t xml:space="preserve"> مهما يكن من القلب والعين فمن الله والرحمة ومهما يكن من اليد واللسان فمن الشيطان </w:t>
      </w:r>
      <w:r w:rsidR="00C20296" w:rsidRPr="00C20296">
        <w:rPr>
          <w:rStyle w:val="libFootnotenumChar"/>
          <w:rtl/>
          <w:lang w:bidi="fa-IR"/>
        </w:rPr>
        <w:t>(</w:t>
      </w:r>
      <w:r w:rsidRPr="00C20296">
        <w:rPr>
          <w:rStyle w:val="libFootnotenumChar"/>
          <w:rtl/>
          <w:lang w:bidi="fa-IR"/>
        </w:rPr>
        <w:t>410</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والسيرة القطعية بين المسلمين وغيرهم مستمرة على ذلك من غير نكير وأصالة الإباحة تقتضيه.</w:t>
      </w:r>
    </w:p>
    <w:p w:rsidR="00801D13" w:rsidRDefault="00801D13" w:rsidP="00801D13">
      <w:pPr>
        <w:pStyle w:val="libNormal"/>
        <w:rPr>
          <w:rtl/>
          <w:lang w:bidi="fa-IR"/>
        </w:rPr>
      </w:pPr>
      <w:r>
        <w:rPr>
          <w:rtl/>
          <w:lang w:bidi="fa-IR"/>
        </w:rPr>
        <w:t xml:space="preserve">على ان النبي </w:t>
      </w:r>
      <w:r w:rsidR="009B2854" w:rsidRPr="009B2854">
        <w:rPr>
          <w:rStyle w:val="libAlaemChar"/>
          <w:rtl/>
        </w:rPr>
        <w:t>صلى‌الله‌عليه‌وآله</w:t>
      </w:r>
      <w:r>
        <w:rPr>
          <w:rtl/>
          <w:lang w:bidi="fa-IR"/>
        </w:rPr>
        <w:t xml:space="preserve"> نفسه بكى في مقامات عديدة</w:t>
      </w:r>
      <w:r w:rsidR="00870EC3">
        <w:rPr>
          <w:rtl/>
          <w:lang w:bidi="fa-IR"/>
        </w:rPr>
        <w:t xml:space="preserve">، </w:t>
      </w:r>
      <w:r>
        <w:rPr>
          <w:rtl/>
          <w:lang w:bidi="fa-IR"/>
        </w:rPr>
        <w:t>وأقر غيره على البكاء في موارد</w:t>
      </w:r>
      <w:r w:rsidR="00870EC3">
        <w:rPr>
          <w:rtl/>
          <w:lang w:bidi="fa-IR"/>
        </w:rPr>
        <w:t xml:space="preserve">، </w:t>
      </w:r>
      <w:r>
        <w:rPr>
          <w:rtl/>
          <w:lang w:bidi="fa-IR"/>
        </w:rPr>
        <w:t>واستحسنه في موارد أخر</w:t>
      </w:r>
      <w:r w:rsidR="00870EC3">
        <w:rPr>
          <w:rtl/>
          <w:lang w:bidi="fa-IR"/>
        </w:rPr>
        <w:t xml:space="preserve">، </w:t>
      </w:r>
      <w:r>
        <w:rPr>
          <w:rtl/>
          <w:lang w:bidi="fa-IR"/>
        </w:rPr>
        <w:t xml:space="preserve">وربما دعا إليه </w:t>
      </w:r>
      <w:r w:rsidR="00C20296" w:rsidRPr="00C20296">
        <w:rPr>
          <w:rStyle w:val="libFootnotenumChar"/>
          <w:rtl/>
          <w:lang w:bidi="fa-IR"/>
        </w:rPr>
        <w:t>(</w:t>
      </w:r>
      <w:r w:rsidRPr="00C20296">
        <w:rPr>
          <w:rStyle w:val="libFootnotenumChar"/>
          <w:rtl/>
          <w:lang w:bidi="fa-IR"/>
        </w:rPr>
        <w:t>411</w:t>
      </w:r>
      <w:r w:rsidR="00C20296" w:rsidRPr="00C20296">
        <w:rPr>
          <w:rStyle w:val="libFootnotenumChar"/>
          <w:rtl/>
          <w:lang w:bidi="fa-IR"/>
        </w:rPr>
        <w:t>)</w:t>
      </w:r>
      <w:r>
        <w:rPr>
          <w:rtl/>
          <w:lang w:bidi="fa-IR"/>
        </w:rPr>
        <w:t>.</w:t>
      </w:r>
    </w:p>
    <w:p w:rsidR="00DC66AE" w:rsidRDefault="00DC66AE" w:rsidP="00DC66AE">
      <w:pPr>
        <w:pStyle w:val="libLine"/>
        <w:rPr>
          <w:rtl/>
          <w:lang w:bidi="fa-IR"/>
        </w:rPr>
      </w:pPr>
      <w:r>
        <w:rPr>
          <w:rFonts w:hint="cs"/>
          <w:rtl/>
          <w:lang w:bidi="fa-IR"/>
        </w:rPr>
        <w:t>____________________</w:t>
      </w:r>
    </w:p>
    <w:p w:rsidR="00801D13" w:rsidRDefault="00E02BCE" w:rsidP="00DC66AE">
      <w:pPr>
        <w:pStyle w:val="libFootnote0"/>
        <w:rPr>
          <w:rtl/>
          <w:lang w:bidi="fa-IR"/>
        </w:rPr>
      </w:pPr>
      <w:r w:rsidRPr="00DC66AE">
        <w:rPr>
          <w:rtl/>
        </w:rPr>
        <w:t>(1)</w:t>
      </w:r>
      <w:r w:rsidR="00801D13">
        <w:rPr>
          <w:rtl/>
          <w:lang w:bidi="fa-IR"/>
        </w:rPr>
        <w:t xml:space="preserve"> في </w:t>
      </w:r>
      <w:r w:rsidR="009B2854" w:rsidRPr="00DC66AE">
        <w:rPr>
          <w:rStyle w:val="libFootnoteAlaemChar"/>
          <w:rtl/>
        </w:rPr>
        <w:t>صلى‌الله‌عليه‌وآله</w:t>
      </w:r>
      <w:r w:rsidR="00801D13">
        <w:rPr>
          <w:rtl/>
          <w:lang w:bidi="fa-IR"/>
        </w:rPr>
        <w:t xml:space="preserve"> 335 من الجزء الأول من مسنده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DC66AE">
      <w:pPr>
        <w:pStyle w:val="libFootnote0"/>
        <w:rPr>
          <w:rtl/>
          <w:lang w:bidi="fa-IR"/>
        </w:rPr>
      </w:pPr>
      <w:r w:rsidRPr="00DC66AE">
        <w:rPr>
          <w:rtl/>
          <w:lang w:bidi="fa-IR"/>
        </w:rPr>
        <w:t>(</w:t>
      </w:r>
      <w:r w:rsidR="00801D13" w:rsidRPr="00DC66AE">
        <w:rPr>
          <w:rtl/>
          <w:lang w:bidi="fa-IR"/>
        </w:rPr>
        <w:t>410</w:t>
      </w:r>
      <w:r w:rsidRPr="00DC66AE">
        <w:rPr>
          <w:rtl/>
          <w:lang w:bidi="fa-IR"/>
        </w:rPr>
        <w:t>)</w:t>
      </w:r>
      <w:r w:rsidR="00801D13">
        <w:rPr>
          <w:rtl/>
          <w:lang w:bidi="fa-IR"/>
        </w:rPr>
        <w:t xml:space="preserve"> البكاء على الميت</w:t>
      </w:r>
      <w:r w:rsidR="00F40591">
        <w:rPr>
          <w:rtl/>
          <w:lang w:bidi="fa-IR"/>
        </w:rPr>
        <w:t xml:space="preserve">: </w:t>
      </w:r>
      <w:r w:rsidR="00801D13">
        <w:rPr>
          <w:rtl/>
          <w:lang w:bidi="fa-IR"/>
        </w:rPr>
        <w:t>الغدير للأميني ج 6 / 159</w:t>
      </w:r>
      <w:r w:rsidR="00870EC3">
        <w:rPr>
          <w:rtl/>
          <w:lang w:bidi="fa-IR"/>
        </w:rPr>
        <w:t xml:space="preserve">، </w:t>
      </w:r>
      <w:r w:rsidR="00801D13">
        <w:rPr>
          <w:rtl/>
          <w:lang w:bidi="fa-IR"/>
        </w:rPr>
        <w:t>السنن الكبرى ج 4 / 70.</w:t>
      </w:r>
    </w:p>
    <w:p w:rsidR="00692076" w:rsidRDefault="00801D13" w:rsidP="00DC66AE">
      <w:pPr>
        <w:pStyle w:val="libFootnote0"/>
        <w:rPr>
          <w:lang w:bidi="fa-IR"/>
        </w:rPr>
      </w:pPr>
      <w:r>
        <w:rPr>
          <w:rtl/>
          <w:lang w:bidi="fa-IR"/>
        </w:rPr>
        <w:t>البكاء على الميت سنة طبيعية</w:t>
      </w:r>
    </w:p>
    <w:p w:rsidR="00801D13" w:rsidRDefault="00801D13" w:rsidP="00DC66AE">
      <w:pPr>
        <w:pStyle w:val="libFootnote0"/>
        <w:rPr>
          <w:lang w:bidi="fa-IR"/>
        </w:rPr>
      </w:pPr>
      <w:r>
        <w:rPr>
          <w:rtl/>
          <w:lang w:bidi="fa-IR"/>
        </w:rPr>
        <w:t>1 - بكاء آدم على ابنه هابيل</w:t>
      </w:r>
      <w:r w:rsidR="00F40591">
        <w:rPr>
          <w:rtl/>
          <w:lang w:bidi="fa-IR"/>
        </w:rPr>
        <w:t xml:space="preserve">: </w:t>
      </w:r>
      <w:r>
        <w:rPr>
          <w:rtl/>
          <w:lang w:bidi="fa-IR"/>
        </w:rPr>
        <w:t>وقال</w:t>
      </w:r>
      <w:r w:rsidR="00F40591">
        <w:rPr>
          <w:rtl/>
          <w:lang w:bidi="fa-IR"/>
        </w:rPr>
        <w:t xml:space="preserve">: </w:t>
      </w:r>
      <w:r>
        <w:rPr>
          <w:rtl/>
          <w:lang w:bidi="fa-IR"/>
        </w:rPr>
        <w:t>ومالي لا أجود بسكب دمع * وهابيل تضمنه الضريح</w:t>
      </w:r>
    </w:p>
    <w:p w:rsidR="00692076" w:rsidRDefault="00801D13" w:rsidP="00DC66AE">
      <w:pPr>
        <w:pStyle w:val="libFootnote0"/>
        <w:rPr>
          <w:rtl/>
          <w:lang w:bidi="fa-IR"/>
        </w:rPr>
      </w:pPr>
      <w:r>
        <w:rPr>
          <w:rtl/>
          <w:lang w:bidi="fa-IR"/>
        </w:rPr>
        <w:t>راجع</w:t>
      </w:r>
      <w:r w:rsidR="00F40591">
        <w:rPr>
          <w:rtl/>
          <w:lang w:bidi="fa-IR"/>
        </w:rPr>
        <w:t xml:space="preserve">: </w:t>
      </w:r>
      <w:r>
        <w:rPr>
          <w:rtl/>
          <w:lang w:bidi="fa-IR"/>
        </w:rPr>
        <w:t>العرائس للثعالبي ص 64 ط بمبى</w:t>
      </w:r>
      <w:r w:rsidR="00870EC3">
        <w:rPr>
          <w:rtl/>
          <w:lang w:bidi="fa-IR"/>
        </w:rPr>
        <w:t xml:space="preserve">، </w:t>
      </w:r>
      <w:r>
        <w:rPr>
          <w:rtl/>
          <w:lang w:bidi="fa-IR"/>
        </w:rPr>
        <w:t>دعوة الحسينية ص 75.</w:t>
      </w:r>
    </w:p>
    <w:p w:rsidR="00692076" w:rsidRDefault="00801D13" w:rsidP="00DC66AE">
      <w:pPr>
        <w:pStyle w:val="libFootnote0"/>
        <w:rPr>
          <w:rtl/>
          <w:lang w:bidi="fa-IR"/>
        </w:rPr>
      </w:pPr>
      <w:r>
        <w:rPr>
          <w:rtl/>
          <w:lang w:bidi="fa-IR"/>
        </w:rPr>
        <w:t>2 - بكاء إبراهيم على إسماعيل</w:t>
      </w:r>
      <w:r w:rsidR="00F40591">
        <w:rPr>
          <w:rtl/>
          <w:lang w:bidi="fa-IR"/>
        </w:rPr>
        <w:t xml:space="preserve">: </w:t>
      </w:r>
      <w:r>
        <w:rPr>
          <w:rtl/>
          <w:lang w:bidi="fa-IR"/>
        </w:rPr>
        <w:t>راجع</w:t>
      </w:r>
      <w:r w:rsidR="00F40591">
        <w:rPr>
          <w:rtl/>
          <w:lang w:bidi="fa-IR"/>
        </w:rPr>
        <w:t xml:space="preserve">: </w:t>
      </w:r>
      <w:r>
        <w:rPr>
          <w:rtl/>
          <w:lang w:bidi="fa-IR"/>
        </w:rPr>
        <w:t>العرائس ص 130</w:t>
      </w:r>
      <w:r w:rsidR="00870EC3">
        <w:rPr>
          <w:rtl/>
          <w:lang w:bidi="fa-IR"/>
        </w:rPr>
        <w:t xml:space="preserve">، </w:t>
      </w:r>
      <w:r>
        <w:rPr>
          <w:rtl/>
          <w:lang w:bidi="fa-IR"/>
        </w:rPr>
        <w:t>دعوة الحسينية ص 75.</w:t>
      </w:r>
    </w:p>
    <w:p w:rsidR="00692076" w:rsidRDefault="00801D13" w:rsidP="00DC66AE">
      <w:pPr>
        <w:pStyle w:val="libFootnote0"/>
        <w:rPr>
          <w:rtl/>
          <w:lang w:bidi="fa-IR"/>
        </w:rPr>
      </w:pPr>
      <w:r>
        <w:rPr>
          <w:rtl/>
          <w:lang w:bidi="fa-IR"/>
        </w:rPr>
        <w:t>3 - بكاء إسماعيل</w:t>
      </w:r>
      <w:r w:rsidR="00F40591">
        <w:rPr>
          <w:rtl/>
          <w:lang w:bidi="fa-IR"/>
        </w:rPr>
        <w:t xml:space="preserve">: </w:t>
      </w:r>
      <w:r>
        <w:rPr>
          <w:rtl/>
          <w:lang w:bidi="fa-IR"/>
        </w:rPr>
        <w:t>العرايس ص 130</w:t>
      </w:r>
      <w:r w:rsidR="00870EC3">
        <w:rPr>
          <w:rtl/>
          <w:lang w:bidi="fa-IR"/>
        </w:rPr>
        <w:t xml:space="preserve">، </w:t>
      </w:r>
      <w:r>
        <w:rPr>
          <w:rtl/>
          <w:lang w:bidi="fa-IR"/>
        </w:rPr>
        <w:t>دعوة الحسينية ص 75.</w:t>
      </w:r>
    </w:p>
    <w:p w:rsidR="00692076" w:rsidRDefault="00801D13" w:rsidP="00DC66AE">
      <w:pPr>
        <w:pStyle w:val="libFootnote0"/>
        <w:rPr>
          <w:rtl/>
          <w:lang w:bidi="fa-IR"/>
        </w:rPr>
      </w:pPr>
      <w:r>
        <w:rPr>
          <w:rtl/>
          <w:lang w:bidi="fa-IR"/>
        </w:rPr>
        <w:t>4 - بكاء يعقوب على يوسف</w:t>
      </w:r>
      <w:r w:rsidR="00F40591">
        <w:rPr>
          <w:rtl/>
          <w:lang w:bidi="fa-IR"/>
        </w:rPr>
        <w:t xml:space="preserve">: </w:t>
      </w:r>
      <w:r>
        <w:rPr>
          <w:rtl/>
          <w:lang w:bidi="fa-IR"/>
        </w:rPr>
        <w:t>الآيات القرآنية في سورة يوسف</w:t>
      </w:r>
      <w:r w:rsidR="00870EC3">
        <w:rPr>
          <w:rtl/>
          <w:lang w:bidi="fa-IR"/>
        </w:rPr>
        <w:t xml:space="preserve">، </w:t>
      </w:r>
      <w:r>
        <w:rPr>
          <w:rtl/>
          <w:lang w:bidi="fa-IR"/>
        </w:rPr>
        <w:t>العرايس ص 155.</w:t>
      </w:r>
    </w:p>
    <w:p w:rsidR="00801D13" w:rsidRDefault="00801D13" w:rsidP="00DC66AE">
      <w:pPr>
        <w:pStyle w:val="libFootnote0"/>
        <w:rPr>
          <w:rtl/>
          <w:lang w:bidi="fa-IR"/>
        </w:rPr>
      </w:pPr>
      <w:r>
        <w:rPr>
          <w:rtl/>
          <w:lang w:bidi="fa-IR"/>
        </w:rPr>
        <w:t>5 - بكاء زكريا وزوجته على يحيى</w:t>
      </w:r>
      <w:r w:rsidR="00F40591">
        <w:rPr>
          <w:rtl/>
          <w:lang w:bidi="fa-IR"/>
        </w:rPr>
        <w:t xml:space="preserve">: </w:t>
      </w:r>
      <w:r>
        <w:rPr>
          <w:rtl/>
          <w:lang w:bidi="fa-IR"/>
        </w:rPr>
        <w:t>راجع</w:t>
      </w:r>
      <w:r w:rsidR="00F40591">
        <w:rPr>
          <w:rtl/>
          <w:lang w:bidi="fa-IR"/>
        </w:rPr>
        <w:t xml:space="preserve">: </w:t>
      </w:r>
      <w:r>
        <w:rPr>
          <w:rtl/>
          <w:lang w:bidi="fa-IR"/>
        </w:rPr>
        <w:t>دعوة الحسينية ص 76.</w:t>
      </w:r>
    </w:p>
    <w:p w:rsidR="00801D13" w:rsidRDefault="00C20296" w:rsidP="00DC66AE">
      <w:pPr>
        <w:pStyle w:val="libFootnote0"/>
        <w:rPr>
          <w:lang w:bidi="fa-IR"/>
        </w:rPr>
      </w:pPr>
      <w:r w:rsidRPr="00DC66AE">
        <w:rPr>
          <w:rtl/>
          <w:lang w:bidi="fa-IR"/>
        </w:rPr>
        <w:t>(</w:t>
      </w:r>
      <w:r w:rsidR="00801D13" w:rsidRPr="00DC66AE">
        <w:rPr>
          <w:rtl/>
          <w:lang w:bidi="fa-IR"/>
        </w:rPr>
        <w:t>411</w:t>
      </w:r>
      <w:r w:rsidRPr="00DC66AE">
        <w:rPr>
          <w:rtl/>
          <w:lang w:bidi="fa-IR"/>
        </w:rPr>
        <w:t>)</w:t>
      </w:r>
      <w:r w:rsidR="00801D13">
        <w:rPr>
          <w:rtl/>
          <w:lang w:bidi="fa-IR"/>
        </w:rPr>
        <w:t xml:space="preserve"> 6 - بكاء الرسول </w:t>
      </w:r>
      <w:r w:rsidR="009B2854" w:rsidRPr="00DC66AE">
        <w:rPr>
          <w:rStyle w:val="libFootnoteAlaemChar"/>
          <w:rtl/>
        </w:rPr>
        <w:t>صلى‌الله‌عليه‌وآله</w:t>
      </w:r>
      <w:r w:rsidR="00801D13">
        <w:rPr>
          <w:rtl/>
          <w:lang w:bidi="fa-IR"/>
        </w:rPr>
        <w:t xml:space="preserve"> على جده عبدالمطلب</w:t>
      </w:r>
      <w:r w:rsidR="00F40591">
        <w:rPr>
          <w:rtl/>
          <w:lang w:bidi="fa-IR"/>
        </w:rPr>
        <w:t xml:space="preserve">: </w:t>
      </w:r>
      <w:r w:rsidR="00801D13">
        <w:rPr>
          <w:rtl/>
          <w:lang w:bidi="fa-IR"/>
        </w:rPr>
        <w:t>راجع</w:t>
      </w:r>
      <w:r w:rsidR="00F40591">
        <w:rPr>
          <w:rtl/>
          <w:lang w:bidi="fa-IR"/>
        </w:rPr>
        <w:t xml:space="preserve">: </w:t>
      </w:r>
      <w:r w:rsidR="00801D13">
        <w:rPr>
          <w:rtl/>
          <w:lang w:bidi="fa-IR"/>
        </w:rPr>
        <w:t>تذكرة الخواص للسبط بن الجوزي في ذكر والد على بن أبى طالب</w:t>
      </w:r>
      <w:r w:rsidR="00870EC3">
        <w:rPr>
          <w:rtl/>
          <w:lang w:bidi="fa-IR"/>
        </w:rPr>
        <w:t xml:space="preserve">، </w:t>
      </w:r>
      <w:r w:rsidR="00801D13">
        <w:rPr>
          <w:rtl/>
          <w:lang w:bidi="fa-IR"/>
        </w:rPr>
        <w:t>دعوة الحسينية ص 48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w:t>
      </w:r>
      <w:r w:rsidR="00F143E8">
        <w:rPr>
          <w:rtl/>
          <w:lang w:bidi="fa-IR"/>
        </w:rPr>
        <w:t>.</w:t>
      </w:r>
      <w:r w:rsidR="00B40897">
        <w:rPr>
          <w:rtl/>
          <w:lang w:bidi="fa-IR"/>
        </w:rPr>
        <w:t xml:space="preserve">. </w:t>
      </w:r>
      <w:r>
        <w:rPr>
          <w:rtl/>
          <w:lang w:bidi="fa-IR"/>
        </w:rPr>
        <w:t>..</w:t>
      </w:r>
    </w:p>
    <w:p w:rsidR="00DC66AE" w:rsidRDefault="00DC66AE" w:rsidP="00DC66AE">
      <w:pPr>
        <w:pStyle w:val="libLine"/>
        <w:rPr>
          <w:rtl/>
          <w:lang w:bidi="fa-IR"/>
        </w:rPr>
      </w:pPr>
      <w:r>
        <w:rPr>
          <w:rFonts w:hint="cs"/>
          <w:rtl/>
          <w:lang w:bidi="fa-IR"/>
        </w:rPr>
        <w:t>____________________</w:t>
      </w:r>
    </w:p>
    <w:p w:rsidR="00801D13" w:rsidRDefault="00801D13" w:rsidP="00DC66AE">
      <w:pPr>
        <w:pStyle w:val="libFootnote0"/>
        <w:rPr>
          <w:lang w:bidi="fa-IR"/>
        </w:rPr>
      </w:pPr>
      <w:r>
        <w:rPr>
          <w:rtl/>
          <w:lang w:bidi="fa-IR"/>
        </w:rPr>
        <w:t xml:space="preserve">=&gt; بكاء الرسول </w:t>
      </w:r>
      <w:r w:rsidR="009B2854" w:rsidRPr="00DC66AE">
        <w:rPr>
          <w:rStyle w:val="libFootnoteAlaemChar"/>
          <w:rtl/>
        </w:rPr>
        <w:t>صلى‌الله‌عليه‌وآله</w:t>
      </w:r>
      <w:r>
        <w:rPr>
          <w:rtl/>
          <w:lang w:bidi="fa-IR"/>
        </w:rPr>
        <w:t xml:space="preserve"> على عمه أبى طالب</w:t>
      </w:r>
      <w:r w:rsidR="00F40591">
        <w:rPr>
          <w:rtl/>
          <w:lang w:bidi="fa-IR"/>
        </w:rPr>
        <w:t xml:space="preserve">: </w:t>
      </w:r>
      <w:r>
        <w:rPr>
          <w:rtl/>
          <w:lang w:bidi="fa-IR"/>
        </w:rPr>
        <w:t>راجع الطبقات لابن سعد ج 1 / 123 ط بيروت</w:t>
      </w:r>
      <w:r w:rsidR="00870EC3">
        <w:rPr>
          <w:rtl/>
          <w:lang w:bidi="fa-IR"/>
        </w:rPr>
        <w:t xml:space="preserve">، </w:t>
      </w:r>
      <w:r>
        <w:rPr>
          <w:rtl/>
          <w:lang w:bidi="fa-IR"/>
        </w:rPr>
        <w:t>دعوة الحسينية ص 48</w:t>
      </w:r>
    </w:p>
    <w:p w:rsidR="00801D13" w:rsidRDefault="00801D13" w:rsidP="00DC66AE">
      <w:pPr>
        <w:pStyle w:val="libFootnote0"/>
        <w:rPr>
          <w:rtl/>
          <w:lang w:bidi="fa-IR"/>
        </w:rPr>
      </w:pPr>
      <w:r>
        <w:rPr>
          <w:rtl/>
          <w:lang w:bidi="fa-IR"/>
        </w:rPr>
        <w:t xml:space="preserve">بكاء الرسول </w:t>
      </w:r>
      <w:r w:rsidR="009B2854" w:rsidRPr="00DC66AE">
        <w:rPr>
          <w:rStyle w:val="libFootnoteAlaemChar"/>
          <w:rtl/>
        </w:rPr>
        <w:t>صلى‌الله‌عليه‌وآله</w:t>
      </w:r>
      <w:r>
        <w:rPr>
          <w:rtl/>
          <w:lang w:bidi="fa-IR"/>
        </w:rPr>
        <w:t xml:space="preserve"> على علي </w:t>
      </w:r>
      <w:r w:rsidRPr="00DC66AE">
        <w:rPr>
          <w:rStyle w:val="libFootnoteAlaemChar"/>
          <w:rtl/>
        </w:rPr>
        <w:t>عليه‌السلام</w:t>
      </w:r>
      <w:r w:rsidR="00F40591">
        <w:rPr>
          <w:rtl/>
          <w:lang w:bidi="fa-IR"/>
        </w:rPr>
        <w:t xml:space="preserve">: </w:t>
      </w:r>
      <w:r>
        <w:rPr>
          <w:rtl/>
          <w:lang w:bidi="fa-IR"/>
        </w:rPr>
        <w:t>عن ابن عباس</w:t>
      </w:r>
      <w:r w:rsidR="00F40591">
        <w:rPr>
          <w:rtl/>
          <w:lang w:bidi="fa-IR"/>
        </w:rPr>
        <w:t xml:space="preserve">: </w:t>
      </w:r>
      <w:r>
        <w:rPr>
          <w:rtl/>
          <w:lang w:bidi="fa-IR"/>
        </w:rPr>
        <w:t>قال</w:t>
      </w:r>
      <w:r w:rsidR="00F40591">
        <w:rPr>
          <w:rtl/>
          <w:lang w:bidi="fa-IR"/>
        </w:rPr>
        <w:t xml:space="preserve">: </w:t>
      </w:r>
      <w:r>
        <w:rPr>
          <w:rtl/>
          <w:lang w:bidi="fa-IR"/>
        </w:rPr>
        <w:t xml:space="preserve">خرجت أنا والنبي </w:t>
      </w:r>
      <w:r w:rsidR="00C20296" w:rsidRPr="00DC66AE">
        <w:rPr>
          <w:rStyle w:val="libFootnoteAlaemChar"/>
          <w:rtl/>
        </w:rPr>
        <w:t>صلى‌الله‌عليه‌وآله‌وسلم</w:t>
      </w:r>
      <w:r>
        <w:rPr>
          <w:rtl/>
          <w:lang w:bidi="fa-IR"/>
        </w:rPr>
        <w:t xml:space="preserve"> وعلي </w:t>
      </w:r>
      <w:r w:rsidR="00842043" w:rsidRPr="00DC66AE">
        <w:rPr>
          <w:rStyle w:val="libFootnoteAlaemChar"/>
          <w:rtl/>
        </w:rPr>
        <w:t>رضي‌الله‌عنه</w:t>
      </w:r>
      <w:r>
        <w:rPr>
          <w:rtl/>
          <w:lang w:bidi="fa-IR"/>
        </w:rPr>
        <w:t xml:space="preserve"> في حيطان المدينة فمررنا بحديقة فقال علي </w:t>
      </w:r>
      <w:r w:rsidR="00842043" w:rsidRPr="00DC66AE">
        <w:rPr>
          <w:rStyle w:val="libFootnoteAlaemChar"/>
          <w:rtl/>
        </w:rPr>
        <w:t>رضي‌الله‌عنه</w:t>
      </w:r>
      <w:r w:rsidR="00F40591">
        <w:rPr>
          <w:rtl/>
          <w:lang w:bidi="fa-IR"/>
        </w:rPr>
        <w:t xml:space="preserve">: </w:t>
      </w:r>
      <w:r>
        <w:rPr>
          <w:rtl/>
          <w:lang w:bidi="fa-IR"/>
        </w:rPr>
        <w:t>ما أحسن هذه الحديقة يا رسول الله ؟ فقال حديقتك في الجنة أحسن منها</w:t>
      </w:r>
      <w:r w:rsidR="00870EC3">
        <w:rPr>
          <w:rtl/>
          <w:lang w:bidi="fa-IR"/>
        </w:rPr>
        <w:t xml:space="preserve">، </w:t>
      </w:r>
      <w:r>
        <w:rPr>
          <w:rtl/>
          <w:lang w:bidi="fa-IR"/>
        </w:rPr>
        <w:t>ثم أومأ بيده إلى رأسه ولحيته ثم بكى حتى علا بكاه</w:t>
      </w:r>
      <w:r w:rsidR="00B40897">
        <w:rPr>
          <w:rtl/>
          <w:lang w:bidi="fa-IR"/>
        </w:rPr>
        <w:t xml:space="preserve">. </w:t>
      </w:r>
      <w:r>
        <w:rPr>
          <w:rtl/>
          <w:lang w:bidi="fa-IR"/>
        </w:rPr>
        <w:t>قيل ما يبكيك ؟ قال</w:t>
      </w:r>
      <w:r w:rsidR="00F40591">
        <w:rPr>
          <w:rtl/>
          <w:lang w:bidi="fa-IR"/>
        </w:rPr>
        <w:t xml:space="preserve">: </w:t>
      </w:r>
      <w:r>
        <w:rPr>
          <w:rtl/>
          <w:lang w:bidi="fa-IR"/>
        </w:rPr>
        <w:t>ضغائن في صدو</w:t>
      </w:r>
      <w:r w:rsidR="00DC66AE">
        <w:rPr>
          <w:rtl/>
          <w:lang w:bidi="fa-IR"/>
        </w:rPr>
        <w:t>ر قوم لا يبدونها لك حتى يفقدوني</w:t>
      </w:r>
      <w:r>
        <w:rPr>
          <w:rtl/>
          <w:lang w:bidi="fa-IR"/>
        </w:rPr>
        <w:t>".</w:t>
      </w:r>
    </w:p>
    <w:p w:rsidR="00801D13" w:rsidRDefault="00801D13" w:rsidP="00DC66AE">
      <w:pPr>
        <w:pStyle w:val="libFootnote0"/>
        <w:rPr>
          <w:rtl/>
          <w:lang w:bidi="fa-IR"/>
        </w:rPr>
      </w:pPr>
      <w:r>
        <w:rPr>
          <w:rtl/>
          <w:lang w:bidi="fa-IR"/>
        </w:rPr>
        <w:t xml:space="preserve">وفى لفظ عن الإمام أمير المؤمنين </w:t>
      </w:r>
      <w:r w:rsidRPr="00DC66AE">
        <w:rPr>
          <w:rStyle w:val="libFootnoteAlaemChar"/>
          <w:rtl/>
        </w:rPr>
        <w:t>عليه‌السلام</w:t>
      </w:r>
      <w:r w:rsidR="00F40591">
        <w:rPr>
          <w:rtl/>
          <w:lang w:bidi="fa-IR"/>
        </w:rPr>
        <w:t xml:space="preserve">: </w:t>
      </w:r>
      <w:r>
        <w:rPr>
          <w:rtl/>
          <w:lang w:bidi="fa-IR"/>
        </w:rPr>
        <w:t>"</w:t>
      </w:r>
      <w:r w:rsidR="00F143E8">
        <w:rPr>
          <w:rtl/>
          <w:lang w:bidi="fa-IR"/>
        </w:rPr>
        <w:t xml:space="preserve">. </w:t>
      </w:r>
      <w:r>
        <w:rPr>
          <w:rtl/>
          <w:lang w:bidi="fa-IR"/>
        </w:rPr>
        <w:t>فلما خلا له الطريق اعتقني وأجهش باكيا ! ! فقلت</w:t>
      </w:r>
      <w:r w:rsidR="00F40591">
        <w:rPr>
          <w:rtl/>
          <w:lang w:bidi="fa-IR"/>
        </w:rPr>
        <w:t xml:space="preserve">: </w:t>
      </w:r>
      <w:r>
        <w:rPr>
          <w:rtl/>
          <w:lang w:bidi="fa-IR"/>
        </w:rPr>
        <w:t>يا رسول الله ما يبكيك ؟ قال</w:t>
      </w:r>
      <w:r w:rsidR="00F40591">
        <w:rPr>
          <w:rtl/>
          <w:lang w:bidi="fa-IR"/>
        </w:rPr>
        <w:t xml:space="preserve">: </w:t>
      </w:r>
      <w:r>
        <w:rPr>
          <w:rtl/>
          <w:lang w:bidi="fa-IR"/>
        </w:rPr>
        <w:t>ضغائن في صدور أقوام لا يبدونها لك الا بعدى ! ! فقلت</w:t>
      </w:r>
      <w:r w:rsidR="00F40591">
        <w:rPr>
          <w:rtl/>
          <w:lang w:bidi="fa-IR"/>
        </w:rPr>
        <w:t xml:space="preserve">: </w:t>
      </w:r>
      <w:r>
        <w:rPr>
          <w:rtl/>
          <w:lang w:bidi="fa-IR"/>
        </w:rPr>
        <w:t>في سلامة من ديني ؟ قال</w:t>
      </w:r>
      <w:r w:rsidR="00F40591">
        <w:rPr>
          <w:rtl/>
          <w:lang w:bidi="fa-IR"/>
        </w:rPr>
        <w:t xml:space="preserve">: </w:t>
      </w:r>
      <w:r>
        <w:rPr>
          <w:rtl/>
          <w:lang w:bidi="fa-IR"/>
        </w:rPr>
        <w:t>في سلامة من دينك ".</w:t>
      </w:r>
    </w:p>
    <w:p w:rsidR="00801D13" w:rsidRDefault="00801D13" w:rsidP="00DC66AE">
      <w:pPr>
        <w:pStyle w:val="libFootnote0"/>
        <w:rPr>
          <w:rtl/>
          <w:lang w:bidi="fa-IR"/>
        </w:rPr>
      </w:pPr>
      <w:r>
        <w:rPr>
          <w:rtl/>
          <w:lang w:bidi="fa-IR"/>
        </w:rPr>
        <w:t>وفى لفظ عن أنس ابن مالك</w:t>
      </w:r>
      <w:r w:rsidR="00F40591">
        <w:rPr>
          <w:rtl/>
          <w:lang w:bidi="fa-IR"/>
        </w:rPr>
        <w:t xml:space="preserve">: </w:t>
      </w:r>
      <w:r>
        <w:rPr>
          <w:rtl/>
          <w:lang w:bidi="fa-IR"/>
        </w:rPr>
        <w:t>"</w:t>
      </w:r>
      <w:r w:rsidR="00F143E8">
        <w:rPr>
          <w:rtl/>
          <w:lang w:bidi="fa-IR"/>
        </w:rPr>
        <w:t xml:space="preserve">. </w:t>
      </w:r>
      <w:r>
        <w:rPr>
          <w:rtl/>
          <w:lang w:bidi="fa-IR"/>
        </w:rPr>
        <w:t>ثم وضع النبي رأسه على إحدى منكبي علي فبكى ! فقال له</w:t>
      </w:r>
      <w:r w:rsidR="00F40591">
        <w:rPr>
          <w:rtl/>
          <w:lang w:bidi="fa-IR"/>
        </w:rPr>
        <w:t xml:space="preserve">: </w:t>
      </w:r>
      <w:r>
        <w:rPr>
          <w:rtl/>
          <w:lang w:bidi="fa-IR"/>
        </w:rPr>
        <w:t>ما يبكيك يا رسول الله ؟ صلى الله عليك</w:t>
      </w:r>
      <w:r w:rsidR="00B40897">
        <w:rPr>
          <w:rtl/>
          <w:lang w:bidi="fa-IR"/>
        </w:rPr>
        <w:t xml:space="preserve">. </w:t>
      </w:r>
      <w:r>
        <w:rPr>
          <w:rtl/>
          <w:lang w:bidi="fa-IR"/>
        </w:rPr>
        <w:t>قال</w:t>
      </w:r>
      <w:r w:rsidR="00F40591">
        <w:rPr>
          <w:rtl/>
          <w:lang w:bidi="fa-IR"/>
        </w:rPr>
        <w:t xml:space="preserve">: </w:t>
      </w:r>
      <w:r>
        <w:rPr>
          <w:rtl/>
          <w:lang w:bidi="fa-IR"/>
        </w:rPr>
        <w:t>ضغائن في صدور أقوام لا يبدونها حتى أفارق الدنيا</w:t>
      </w:r>
      <w:r w:rsidR="00F143E8">
        <w:rPr>
          <w:rtl/>
          <w:lang w:bidi="fa-IR"/>
        </w:rPr>
        <w:t xml:space="preserve">. </w:t>
      </w:r>
      <w:r>
        <w:rPr>
          <w:rtl/>
          <w:lang w:bidi="fa-IR"/>
        </w:rPr>
        <w:t>".</w:t>
      </w:r>
    </w:p>
    <w:p w:rsidR="00801D13" w:rsidRDefault="00801D13" w:rsidP="00DC66AE">
      <w:pPr>
        <w:pStyle w:val="libFootnote0"/>
        <w:rPr>
          <w:lang w:bidi="fa-IR"/>
        </w:rPr>
      </w:pPr>
      <w:r>
        <w:rPr>
          <w:rtl/>
          <w:lang w:bidi="fa-IR"/>
        </w:rPr>
        <w:t>المصادر</w:t>
      </w:r>
      <w:r w:rsidR="00F40591">
        <w:rPr>
          <w:rtl/>
          <w:lang w:bidi="fa-IR"/>
        </w:rPr>
        <w:t xml:space="preserve">: </w:t>
      </w:r>
      <w:r>
        <w:rPr>
          <w:rtl/>
          <w:lang w:bidi="fa-IR"/>
        </w:rPr>
        <w:t>سيرتنا وسنتنا للأميني ص 29</w:t>
      </w:r>
      <w:r w:rsidR="00870EC3">
        <w:rPr>
          <w:rtl/>
          <w:lang w:bidi="fa-IR"/>
        </w:rPr>
        <w:t xml:space="preserve">، </w:t>
      </w:r>
      <w:r>
        <w:rPr>
          <w:rtl/>
          <w:lang w:bidi="fa-IR"/>
        </w:rPr>
        <w:t>فرائد السمطين ج 1 / 152 ح 114</w:t>
      </w:r>
      <w:r w:rsidR="00870EC3">
        <w:rPr>
          <w:rtl/>
          <w:lang w:bidi="fa-IR"/>
        </w:rPr>
        <w:t xml:space="preserve">، </w:t>
      </w:r>
      <w:r>
        <w:rPr>
          <w:rtl/>
          <w:lang w:bidi="fa-IR"/>
        </w:rPr>
        <w:t xml:space="preserve">المصنف لابن أبى شيبة باب فضائل علي </w:t>
      </w:r>
      <w:r w:rsidRPr="00DC66AE">
        <w:rPr>
          <w:rStyle w:val="libFootnoteAlaemChar"/>
          <w:rtl/>
        </w:rPr>
        <w:t>عليه‌السلام</w:t>
      </w:r>
      <w:r>
        <w:rPr>
          <w:rtl/>
          <w:lang w:bidi="fa-IR"/>
        </w:rPr>
        <w:t xml:space="preserve"> ج 6</w:t>
      </w:r>
      <w:r w:rsidR="00870EC3">
        <w:rPr>
          <w:rtl/>
          <w:lang w:bidi="fa-IR"/>
        </w:rPr>
        <w:t xml:space="preserve">، </w:t>
      </w:r>
      <w:r>
        <w:rPr>
          <w:rtl/>
          <w:lang w:bidi="fa-IR"/>
        </w:rPr>
        <w:t>كنز العمال ج 15 / 146</w:t>
      </w:r>
      <w:r w:rsidR="00870EC3">
        <w:rPr>
          <w:rtl/>
          <w:lang w:bidi="fa-IR"/>
        </w:rPr>
        <w:t xml:space="preserve">، </w:t>
      </w:r>
      <w:r>
        <w:rPr>
          <w:rtl/>
          <w:lang w:bidi="fa-IR"/>
        </w:rPr>
        <w:t>ترجمة الإمام على بن أبى طالب من تاريخ دمشق لابن عساكر ج 2 / 327 ح 831</w:t>
      </w:r>
      <w:r w:rsidR="00870EC3">
        <w:rPr>
          <w:rtl/>
          <w:lang w:bidi="fa-IR"/>
        </w:rPr>
        <w:t xml:space="preserve">، </w:t>
      </w:r>
      <w:r>
        <w:rPr>
          <w:rtl/>
          <w:lang w:bidi="fa-IR"/>
        </w:rPr>
        <w:t>مجمع الزوائد ج 9 / 118</w:t>
      </w:r>
      <w:r w:rsidR="00870EC3">
        <w:rPr>
          <w:rtl/>
          <w:lang w:bidi="fa-IR"/>
        </w:rPr>
        <w:t xml:space="preserve">، </w:t>
      </w:r>
      <w:r>
        <w:rPr>
          <w:rtl/>
          <w:lang w:bidi="fa-IR"/>
        </w:rPr>
        <w:t>الفضائل لأحمد بن حنبل ح 231</w:t>
      </w:r>
      <w:r w:rsidR="00870EC3">
        <w:rPr>
          <w:rtl/>
          <w:lang w:bidi="fa-IR"/>
        </w:rPr>
        <w:t xml:space="preserve">، </w:t>
      </w:r>
      <w:r>
        <w:rPr>
          <w:rtl/>
          <w:lang w:bidi="fa-IR"/>
        </w:rPr>
        <w:t>المستدرك للحاكم ج 3 / 139</w:t>
      </w:r>
      <w:r w:rsidR="00870EC3">
        <w:rPr>
          <w:rtl/>
          <w:lang w:bidi="fa-IR"/>
        </w:rPr>
        <w:t xml:space="preserve">، </w:t>
      </w:r>
      <w:r>
        <w:rPr>
          <w:rtl/>
          <w:lang w:bidi="fa-IR"/>
        </w:rPr>
        <w:t>تاريخ بغداد ج 12 / 398</w:t>
      </w:r>
      <w:r w:rsidR="00870EC3">
        <w:rPr>
          <w:rtl/>
          <w:lang w:bidi="fa-IR"/>
        </w:rPr>
        <w:t xml:space="preserve">، </w:t>
      </w:r>
      <w:r>
        <w:rPr>
          <w:rtl/>
          <w:lang w:bidi="fa-IR"/>
        </w:rPr>
        <w:t>المناقب للخوارزمي ص 26</w:t>
      </w:r>
      <w:r w:rsidR="00870EC3">
        <w:rPr>
          <w:rtl/>
          <w:lang w:bidi="fa-IR"/>
        </w:rPr>
        <w:t xml:space="preserve">، </w:t>
      </w:r>
      <w:r>
        <w:rPr>
          <w:rtl/>
          <w:lang w:bidi="fa-IR"/>
        </w:rPr>
        <w:t>دعوة الحسينية ص 65</w:t>
      </w:r>
      <w:r w:rsidR="00870EC3">
        <w:rPr>
          <w:rtl/>
          <w:lang w:bidi="fa-IR"/>
        </w:rPr>
        <w:t xml:space="preserve">، </w:t>
      </w:r>
      <w:r>
        <w:rPr>
          <w:rtl/>
          <w:lang w:bidi="fa-IR"/>
        </w:rPr>
        <w:t>ينابيع المودة ص 53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w:t>
      </w:r>
      <w:r w:rsidR="00F143E8">
        <w:rPr>
          <w:rtl/>
          <w:lang w:bidi="fa-IR"/>
        </w:rPr>
        <w:t>.</w:t>
      </w:r>
      <w:r w:rsidR="00B40897">
        <w:rPr>
          <w:rtl/>
          <w:lang w:bidi="fa-IR"/>
        </w:rPr>
        <w:t xml:space="preserve">. </w:t>
      </w:r>
      <w:r>
        <w:rPr>
          <w:rtl/>
          <w:lang w:bidi="fa-IR"/>
        </w:rPr>
        <w:t>. ..</w:t>
      </w:r>
    </w:p>
    <w:p w:rsidR="00DC66AE" w:rsidRDefault="00DC66AE" w:rsidP="00DC66AE">
      <w:pPr>
        <w:pStyle w:val="libLine"/>
        <w:rPr>
          <w:rtl/>
          <w:lang w:bidi="fa-IR"/>
        </w:rPr>
      </w:pPr>
      <w:r>
        <w:rPr>
          <w:rFonts w:hint="cs"/>
          <w:rtl/>
          <w:lang w:bidi="fa-IR"/>
        </w:rPr>
        <w:t>____________________</w:t>
      </w:r>
    </w:p>
    <w:p w:rsidR="00801D13" w:rsidRDefault="00801D13" w:rsidP="00DC66AE">
      <w:pPr>
        <w:pStyle w:val="libFootnote0"/>
        <w:rPr>
          <w:rtl/>
          <w:lang w:bidi="fa-IR"/>
        </w:rPr>
      </w:pPr>
      <w:r>
        <w:rPr>
          <w:rtl/>
          <w:lang w:bidi="fa-IR"/>
        </w:rPr>
        <w:t>=&gt; بكاء الرسول على أمه</w:t>
      </w:r>
      <w:r w:rsidR="00F40591">
        <w:rPr>
          <w:rtl/>
          <w:lang w:bidi="fa-IR"/>
        </w:rPr>
        <w:t xml:space="preserve">: </w:t>
      </w:r>
      <w:r>
        <w:rPr>
          <w:rtl/>
          <w:lang w:bidi="fa-IR"/>
        </w:rPr>
        <w:t xml:space="preserve">زار الرسول </w:t>
      </w:r>
      <w:r w:rsidR="009B2854" w:rsidRPr="00DC66AE">
        <w:rPr>
          <w:rStyle w:val="libFootnoteAlaemChar"/>
          <w:rtl/>
        </w:rPr>
        <w:t>صلى‌الله‌عليه‌وآله</w:t>
      </w:r>
      <w:r>
        <w:rPr>
          <w:rtl/>
          <w:lang w:bidi="fa-IR"/>
        </w:rPr>
        <w:t xml:space="preserve"> قبر أمه وبكا عليها وأبكى من حوله</w:t>
      </w:r>
      <w:r w:rsidR="00F40591">
        <w:rPr>
          <w:rtl/>
          <w:lang w:bidi="fa-IR"/>
        </w:rPr>
        <w:t xml:space="preserve">: </w:t>
      </w:r>
      <w:r>
        <w:rPr>
          <w:rtl/>
          <w:lang w:bidi="fa-IR"/>
        </w:rPr>
        <w:t>راجع</w:t>
      </w:r>
      <w:r w:rsidR="00F40591">
        <w:rPr>
          <w:rtl/>
          <w:lang w:bidi="fa-IR"/>
        </w:rPr>
        <w:t xml:space="preserve">: </w:t>
      </w:r>
      <w:r>
        <w:rPr>
          <w:rtl/>
          <w:lang w:bidi="fa-IR"/>
        </w:rPr>
        <w:t>سنن البيهقي ج 4 / 70</w:t>
      </w:r>
      <w:r w:rsidR="00870EC3">
        <w:rPr>
          <w:rtl/>
          <w:lang w:bidi="fa-IR"/>
        </w:rPr>
        <w:t xml:space="preserve">، </w:t>
      </w:r>
      <w:r>
        <w:rPr>
          <w:rtl/>
          <w:lang w:bidi="fa-IR"/>
        </w:rPr>
        <w:t>تاريخ بغداد للخطيب ج 7 / 279</w:t>
      </w:r>
      <w:r w:rsidR="00870EC3">
        <w:rPr>
          <w:rtl/>
          <w:lang w:bidi="fa-IR"/>
        </w:rPr>
        <w:t xml:space="preserve">، </w:t>
      </w:r>
      <w:r>
        <w:rPr>
          <w:rtl/>
          <w:lang w:bidi="fa-IR"/>
        </w:rPr>
        <w:t>الغدير ج 6 / 165.</w:t>
      </w:r>
    </w:p>
    <w:p w:rsidR="00801D13" w:rsidRDefault="00801D13" w:rsidP="00DC66AE">
      <w:pPr>
        <w:pStyle w:val="libFootnote0"/>
        <w:rPr>
          <w:rtl/>
          <w:lang w:bidi="fa-IR"/>
        </w:rPr>
      </w:pPr>
      <w:r>
        <w:rPr>
          <w:rtl/>
          <w:lang w:bidi="fa-IR"/>
        </w:rPr>
        <w:t xml:space="preserve">بكاء الرسول </w:t>
      </w:r>
      <w:r w:rsidR="009B2854" w:rsidRPr="00DC66AE">
        <w:rPr>
          <w:rStyle w:val="libFootnoteAlaemChar"/>
          <w:rtl/>
        </w:rPr>
        <w:t>صلى‌الله‌عليه‌وآله</w:t>
      </w:r>
      <w:r>
        <w:rPr>
          <w:rtl/>
          <w:lang w:bidi="fa-IR"/>
        </w:rPr>
        <w:t xml:space="preserve"> على أهل بيته</w:t>
      </w:r>
      <w:r w:rsidR="00F40591">
        <w:rPr>
          <w:rtl/>
          <w:lang w:bidi="fa-IR"/>
        </w:rPr>
        <w:t xml:space="preserve">: </w:t>
      </w:r>
      <w:r>
        <w:rPr>
          <w:rtl/>
          <w:lang w:bidi="fa-IR"/>
        </w:rPr>
        <w:t>راجع</w:t>
      </w:r>
      <w:r w:rsidR="00F40591">
        <w:rPr>
          <w:rtl/>
          <w:lang w:bidi="fa-IR"/>
        </w:rPr>
        <w:t xml:space="preserve">: </w:t>
      </w:r>
      <w:r>
        <w:rPr>
          <w:rtl/>
          <w:lang w:bidi="fa-IR"/>
        </w:rPr>
        <w:t>ينابيع المودة ص 135 باب 45</w:t>
      </w:r>
      <w:r w:rsidR="00870EC3">
        <w:rPr>
          <w:rtl/>
          <w:lang w:bidi="fa-IR"/>
        </w:rPr>
        <w:t xml:space="preserve">، </w:t>
      </w:r>
      <w:r>
        <w:rPr>
          <w:rtl/>
          <w:lang w:bidi="fa-IR"/>
        </w:rPr>
        <w:t>فرائد السمطين ج 2 / 34 ح 371</w:t>
      </w:r>
      <w:r w:rsidR="00870EC3">
        <w:rPr>
          <w:rtl/>
          <w:lang w:bidi="fa-IR"/>
        </w:rPr>
        <w:t xml:space="preserve">، </w:t>
      </w:r>
      <w:r>
        <w:rPr>
          <w:rtl/>
          <w:lang w:bidi="fa-IR"/>
        </w:rPr>
        <w:t>سيرتنا وسنتنا ص 112</w:t>
      </w:r>
      <w:r w:rsidR="00870EC3">
        <w:rPr>
          <w:rtl/>
          <w:lang w:bidi="fa-IR"/>
        </w:rPr>
        <w:t xml:space="preserve">، </w:t>
      </w:r>
      <w:r>
        <w:rPr>
          <w:rtl/>
          <w:lang w:bidi="fa-IR"/>
        </w:rPr>
        <w:t>المصنف لابن أبى شيبة ج 12</w:t>
      </w:r>
      <w:r w:rsidR="00870EC3">
        <w:rPr>
          <w:rtl/>
          <w:lang w:bidi="fa-IR"/>
        </w:rPr>
        <w:t xml:space="preserve">، </w:t>
      </w:r>
      <w:r>
        <w:rPr>
          <w:rtl/>
          <w:lang w:bidi="fa-IR"/>
        </w:rPr>
        <w:t>سنن ابن ماجة ج 2 / 518</w:t>
      </w:r>
      <w:r w:rsidR="00870EC3">
        <w:rPr>
          <w:rtl/>
          <w:lang w:bidi="fa-IR"/>
        </w:rPr>
        <w:t xml:space="preserve">، </w:t>
      </w:r>
      <w:r>
        <w:rPr>
          <w:rtl/>
          <w:lang w:bidi="fa-IR"/>
        </w:rPr>
        <w:t>المستدرك للحاكم ج 4 / 464</w:t>
      </w:r>
      <w:r w:rsidR="00870EC3">
        <w:rPr>
          <w:rtl/>
          <w:lang w:bidi="fa-IR"/>
        </w:rPr>
        <w:t xml:space="preserve">، </w:t>
      </w:r>
      <w:r>
        <w:rPr>
          <w:rtl/>
          <w:lang w:bidi="fa-IR"/>
        </w:rPr>
        <w:t>مقاتل الطالبيين ص 290 ط الحيدرية.</w:t>
      </w:r>
    </w:p>
    <w:p w:rsidR="00801D13" w:rsidRDefault="00801D13" w:rsidP="00DC66AE">
      <w:pPr>
        <w:pStyle w:val="libFootnote0"/>
        <w:rPr>
          <w:rtl/>
          <w:lang w:bidi="fa-IR"/>
        </w:rPr>
      </w:pPr>
      <w:r>
        <w:rPr>
          <w:rtl/>
          <w:lang w:bidi="fa-IR"/>
        </w:rPr>
        <w:t xml:space="preserve">بكاء الرسول </w:t>
      </w:r>
      <w:r w:rsidR="009B2854" w:rsidRPr="00DC66AE">
        <w:rPr>
          <w:rStyle w:val="libFootnoteAlaemChar"/>
          <w:rtl/>
        </w:rPr>
        <w:t>صلى‌الله‌عليه‌وآله</w:t>
      </w:r>
      <w:r>
        <w:rPr>
          <w:rtl/>
          <w:lang w:bidi="fa-IR"/>
        </w:rPr>
        <w:t xml:space="preserve"> على فاطمة</w:t>
      </w:r>
      <w:r w:rsidR="00F40591">
        <w:rPr>
          <w:rtl/>
          <w:lang w:bidi="fa-IR"/>
        </w:rPr>
        <w:t xml:space="preserve">: </w:t>
      </w:r>
      <w:r>
        <w:rPr>
          <w:rtl/>
          <w:lang w:bidi="fa-IR"/>
        </w:rPr>
        <w:t>فرائد السمطين ج 2 / 34.</w:t>
      </w:r>
    </w:p>
    <w:p w:rsidR="00801D13" w:rsidRDefault="00801D13" w:rsidP="00DC66AE">
      <w:pPr>
        <w:pStyle w:val="libFootnote0"/>
        <w:rPr>
          <w:rtl/>
          <w:lang w:bidi="fa-IR"/>
        </w:rPr>
      </w:pPr>
      <w:r>
        <w:rPr>
          <w:rtl/>
          <w:lang w:bidi="fa-IR"/>
        </w:rPr>
        <w:t>بكاء الرسول على الإمام الحسن</w:t>
      </w:r>
      <w:r w:rsidR="00F40591">
        <w:rPr>
          <w:rtl/>
          <w:lang w:bidi="fa-IR"/>
        </w:rPr>
        <w:t xml:space="preserve">: </w:t>
      </w:r>
      <w:r>
        <w:rPr>
          <w:rtl/>
          <w:lang w:bidi="fa-IR"/>
        </w:rPr>
        <w:t>فرائد السمطين ج 2 / 34</w:t>
      </w:r>
      <w:r w:rsidR="00870EC3">
        <w:rPr>
          <w:rtl/>
          <w:lang w:bidi="fa-IR"/>
        </w:rPr>
        <w:t xml:space="preserve">، </w:t>
      </w:r>
      <w:r>
        <w:rPr>
          <w:rtl/>
          <w:lang w:bidi="fa-IR"/>
        </w:rPr>
        <w:t>المستدرك للحاكم ج 4 / 464.</w:t>
      </w:r>
    </w:p>
    <w:p w:rsidR="00801D13" w:rsidRDefault="00801D13" w:rsidP="00DC66AE">
      <w:pPr>
        <w:pStyle w:val="libFootnote0"/>
        <w:rPr>
          <w:lang w:bidi="fa-IR"/>
        </w:rPr>
      </w:pPr>
      <w:r>
        <w:rPr>
          <w:rtl/>
          <w:lang w:bidi="fa-IR"/>
        </w:rPr>
        <w:t xml:space="preserve">بكاء الرسول </w:t>
      </w:r>
      <w:r w:rsidR="009B2854" w:rsidRPr="00DC66AE">
        <w:rPr>
          <w:rStyle w:val="libFootnoteAlaemChar"/>
          <w:rtl/>
        </w:rPr>
        <w:t>صلى‌الله‌عليه‌وآله</w:t>
      </w:r>
      <w:r>
        <w:rPr>
          <w:rtl/>
          <w:lang w:bidi="fa-IR"/>
        </w:rPr>
        <w:t xml:space="preserve"> على الإمام الحسين</w:t>
      </w:r>
      <w:r w:rsidR="00F40591">
        <w:rPr>
          <w:rtl/>
          <w:lang w:bidi="fa-IR"/>
        </w:rPr>
        <w:t xml:space="preserve">: </w:t>
      </w:r>
      <w:r>
        <w:rPr>
          <w:rtl/>
          <w:lang w:bidi="fa-IR"/>
        </w:rPr>
        <w:t>راجع</w:t>
      </w:r>
      <w:r w:rsidR="00F40591">
        <w:rPr>
          <w:rtl/>
          <w:lang w:bidi="fa-IR"/>
        </w:rPr>
        <w:t xml:space="preserve">: </w:t>
      </w:r>
      <w:r>
        <w:rPr>
          <w:rtl/>
          <w:lang w:bidi="fa-IR"/>
        </w:rPr>
        <w:t>سيرتنا وسنتنا ص 34 و 35 و 38 و 39 و 47 و 55 و 64 و 66 و 74 و 75 و 78 و 79 و 82 و 97 و 103 و 106 و 108 و 113 و 115 و 116 و 119</w:t>
      </w:r>
      <w:r w:rsidR="00870EC3">
        <w:rPr>
          <w:rtl/>
          <w:lang w:bidi="fa-IR"/>
        </w:rPr>
        <w:t xml:space="preserve">، </w:t>
      </w:r>
      <w:r>
        <w:rPr>
          <w:rtl/>
          <w:lang w:bidi="fa-IR"/>
        </w:rPr>
        <w:t>مقتل الحسين للخوارزمي ج 1 / 87 و 88 و 158 و 159 و 162 و 170 وج 2 / 167</w:t>
      </w:r>
      <w:r w:rsidR="00870EC3">
        <w:rPr>
          <w:rtl/>
          <w:lang w:bidi="fa-IR"/>
        </w:rPr>
        <w:t xml:space="preserve">، </w:t>
      </w:r>
      <w:r>
        <w:rPr>
          <w:rtl/>
          <w:lang w:bidi="fa-IR"/>
        </w:rPr>
        <w:t>ذخائر العقبى ص 119 و 147 و 148</w:t>
      </w:r>
      <w:r w:rsidR="00870EC3">
        <w:rPr>
          <w:rtl/>
          <w:lang w:bidi="fa-IR"/>
        </w:rPr>
        <w:t xml:space="preserve">، </w:t>
      </w:r>
      <w:r>
        <w:rPr>
          <w:rtl/>
          <w:lang w:bidi="fa-IR"/>
        </w:rPr>
        <w:t>فرائد السمطين ج 2 / 104 ح 412 وص 172 ح 460</w:t>
      </w:r>
      <w:r w:rsidR="00870EC3">
        <w:rPr>
          <w:rtl/>
          <w:lang w:bidi="fa-IR"/>
        </w:rPr>
        <w:t xml:space="preserve">، </w:t>
      </w:r>
      <w:r>
        <w:rPr>
          <w:rtl/>
          <w:lang w:bidi="fa-IR"/>
        </w:rPr>
        <w:t>دلائل النبوة للبيهقي في ترجمة الإمام الحسين</w:t>
      </w:r>
      <w:r w:rsidR="00870EC3">
        <w:rPr>
          <w:rtl/>
          <w:lang w:bidi="fa-IR"/>
        </w:rPr>
        <w:t xml:space="preserve">، </w:t>
      </w:r>
      <w:r>
        <w:rPr>
          <w:rtl/>
          <w:lang w:bidi="fa-IR"/>
        </w:rPr>
        <w:t>ترجمة الإمام الحسين من تاريخ دمشق لابن عساكر ح 629 و 630 و 631 و 622 و 626 و 627 و 628 و 611 و 612 و 613 و 614</w:t>
      </w:r>
      <w:r w:rsidR="00870EC3">
        <w:rPr>
          <w:rtl/>
          <w:lang w:bidi="fa-IR"/>
        </w:rPr>
        <w:t xml:space="preserve">، </w:t>
      </w:r>
      <w:r>
        <w:rPr>
          <w:rtl/>
          <w:lang w:bidi="fa-IR"/>
        </w:rPr>
        <w:t>الفصول المهمة ص 154 و 145</w:t>
      </w:r>
      <w:r w:rsidR="00870EC3">
        <w:rPr>
          <w:rtl/>
          <w:lang w:bidi="fa-IR"/>
        </w:rPr>
        <w:t xml:space="preserve">، </w:t>
      </w:r>
      <w:r>
        <w:rPr>
          <w:rtl/>
          <w:lang w:bidi="fa-IR"/>
        </w:rPr>
        <w:t>الصواعق ص 115 ط 1 وص 190 ط المحمدية</w:t>
      </w:r>
      <w:r w:rsidR="00870EC3">
        <w:rPr>
          <w:rtl/>
          <w:lang w:bidi="fa-IR"/>
        </w:rPr>
        <w:t xml:space="preserve">، </w:t>
      </w:r>
      <w:r>
        <w:rPr>
          <w:rtl/>
          <w:lang w:bidi="fa-IR"/>
        </w:rPr>
        <w:t>الخصائص الكبرى ج 2 / 125 و 126</w:t>
      </w:r>
      <w:r w:rsidR="00870EC3">
        <w:rPr>
          <w:rtl/>
          <w:lang w:bidi="fa-IR"/>
        </w:rPr>
        <w:t xml:space="preserve">، </w:t>
      </w:r>
      <w:r>
        <w:rPr>
          <w:rtl/>
          <w:lang w:bidi="fa-IR"/>
        </w:rPr>
        <w:t>المستدرك ج 3 / 176</w:t>
      </w:r>
      <w:r w:rsidR="00870EC3">
        <w:rPr>
          <w:rtl/>
          <w:lang w:bidi="fa-IR"/>
        </w:rPr>
        <w:t xml:space="preserve">، </w:t>
      </w:r>
      <w:r>
        <w:rPr>
          <w:rtl/>
          <w:lang w:bidi="fa-IR"/>
        </w:rPr>
        <w:t>المعجم الكبير للطبراني ترجمة الإمام الحسين</w:t>
      </w:r>
      <w:r w:rsidR="00870EC3">
        <w:rPr>
          <w:rtl/>
          <w:lang w:bidi="fa-IR"/>
        </w:rPr>
        <w:t xml:space="preserve">، </w:t>
      </w:r>
      <w:r>
        <w:rPr>
          <w:rtl/>
          <w:lang w:bidi="fa-IR"/>
        </w:rPr>
        <w:t>كفاية الطالب في مناقب علي بن أبى طالب للكنجي الشافعي ص 279 ط الغرى</w:t>
      </w:r>
      <w:r w:rsidR="00870EC3">
        <w:rPr>
          <w:rtl/>
          <w:lang w:bidi="fa-IR"/>
        </w:rPr>
        <w:t xml:space="preserve">، </w:t>
      </w:r>
      <w:r>
        <w:rPr>
          <w:rtl/>
          <w:lang w:bidi="fa-IR"/>
        </w:rPr>
        <w:t>مجمع الزوائد ج 9 / 187 و 188 و 189 و 179</w:t>
      </w:r>
      <w:r w:rsidR="00870EC3">
        <w:rPr>
          <w:rtl/>
          <w:lang w:bidi="fa-IR"/>
        </w:rPr>
        <w:t xml:space="preserve">، </w:t>
      </w:r>
      <w:r>
        <w:rPr>
          <w:rtl/>
          <w:lang w:bidi="fa-IR"/>
        </w:rPr>
        <w:t>أعلام النبوة الماوردي ص 83 ب 12</w:t>
      </w:r>
      <w:r w:rsidR="00870EC3">
        <w:rPr>
          <w:rtl/>
          <w:lang w:bidi="fa-IR"/>
        </w:rPr>
        <w:t xml:space="preserve">، </w:t>
      </w:r>
      <w:r>
        <w:rPr>
          <w:rtl/>
          <w:lang w:bidi="fa-IR"/>
        </w:rPr>
        <w:t>جوهرة الكلام ص 117 و 120</w:t>
      </w:r>
      <w:r w:rsidR="00870EC3">
        <w:rPr>
          <w:rtl/>
          <w:lang w:bidi="fa-IR"/>
        </w:rPr>
        <w:t xml:space="preserve">، </w:t>
      </w:r>
      <w:r>
        <w:rPr>
          <w:rtl/>
          <w:lang w:bidi="fa-IR"/>
        </w:rPr>
        <w:t>كنز العمال ج 6 / 223 ط 1 وج 13 / 112 ط 2 وج 3 / 108 ط 1</w:t>
      </w:r>
      <w:r w:rsidR="00870EC3">
        <w:rPr>
          <w:rtl/>
          <w:lang w:bidi="fa-IR"/>
        </w:rPr>
        <w:t xml:space="preserve">، </w:t>
      </w:r>
      <w:r>
        <w:rPr>
          <w:rtl/>
          <w:lang w:bidi="fa-IR"/>
        </w:rPr>
        <w:t>المصنف لابن أبى شيبة ج 12</w:t>
      </w:r>
      <w:r w:rsidR="00870EC3">
        <w:rPr>
          <w:rtl/>
          <w:lang w:bidi="fa-IR"/>
        </w:rPr>
        <w:t xml:space="preserve">، </w:t>
      </w:r>
      <w:r>
        <w:rPr>
          <w:rtl/>
          <w:lang w:bidi="fa-IR"/>
        </w:rPr>
        <w:t>نظم درر السمطين للزرندي ص 215</w:t>
      </w:r>
      <w:r w:rsidR="00870EC3">
        <w:rPr>
          <w:rtl/>
          <w:lang w:bidi="fa-IR"/>
        </w:rPr>
        <w:t xml:space="preserve">، </w:t>
      </w:r>
      <w:r>
        <w:rPr>
          <w:rtl/>
          <w:lang w:bidi="fa-IR"/>
        </w:rPr>
        <w:t>الطبقات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w:t>
      </w:r>
      <w:r w:rsidR="00F143E8">
        <w:rPr>
          <w:rtl/>
          <w:lang w:bidi="fa-IR"/>
        </w:rPr>
        <w:t>.</w:t>
      </w:r>
      <w:r w:rsidR="00B40897">
        <w:rPr>
          <w:rtl/>
          <w:lang w:bidi="fa-IR"/>
        </w:rPr>
        <w:t xml:space="preserve">. </w:t>
      </w:r>
      <w:r>
        <w:rPr>
          <w:rtl/>
          <w:lang w:bidi="fa-IR"/>
        </w:rPr>
        <w:t>. ..</w:t>
      </w:r>
    </w:p>
    <w:p w:rsidR="00C344D1" w:rsidRDefault="00C344D1" w:rsidP="00C344D1">
      <w:pPr>
        <w:pStyle w:val="libLine"/>
        <w:rPr>
          <w:rtl/>
          <w:lang w:bidi="fa-IR"/>
        </w:rPr>
      </w:pPr>
      <w:r>
        <w:rPr>
          <w:rFonts w:hint="cs"/>
          <w:rtl/>
          <w:lang w:bidi="fa-IR"/>
        </w:rPr>
        <w:t>____________________</w:t>
      </w:r>
    </w:p>
    <w:p w:rsidR="00801D13" w:rsidRDefault="00801D13" w:rsidP="00C344D1">
      <w:pPr>
        <w:pStyle w:val="libFootnote0"/>
        <w:rPr>
          <w:rtl/>
          <w:lang w:bidi="fa-IR"/>
        </w:rPr>
      </w:pPr>
      <w:r>
        <w:rPr>
          <w:rtl/>
          <w:lang w:bidi="fa-IR"/>
        </w:rPr>
        <w:t>=&gt; الكبرى لابن سعد بترجمة الإمام الحسين مخطوط</w:t>
      </w:r>
      <w:r w:rsidR="00870EC3">
        <w:rPr>
          <w:rtl/>
          <w:lang w:bidi="fa-IR"/>
        </w:rPr>
        <w:t xml:space="preserve">، </w:t>
      </w:r>
      <w:r>
        <w:rPr>
          <w:rtl/>
          <w:lang w:bidi="fa-IR"/>
        </w:rPr>
        <w:t>المسند لأحمد بن حنبل ج 2 / 60 و 61 ط 2</w:t>
      </w:r>
      <w:r w:rsidR="00870EC3">
        <w:rPr>
          <w:rtl/>
          <w:lang w:bidi="fa-IR"/>
        </w:rPr>
        <w:t xml:space="preserve">، </w:t>
      </w:r>
      <w:r>
        <w:rPr>
          <w:rtl/>
          <w:lang w:bidi="fa-IR"/>
        </w:rPr>
        <w:t>البداية والنهاية لابن كثير ج 6 / 230 وج 8 / 199</w:t>
      </w:r>
      <w:r w:rsidR="00870EC3">
        <w:rPr>
          <w:rtl/>
          <w:lang w:bidi="fa-IR"/>
        </w:rPr>
        <w:t xml:space="preserve">، </w:t>
      </w:r>
      <w:r>
        <w:rPr>
          <w:rtl/>
          <w:lang w:bidi="fa-IR"/>
        </w:rPr>
        <w:t>الروض النضير ج 1 / 89 و 92 و 93</w:t>
      </w:r>
      <w:r w:rsidR="00870EC3">
        <w:rPr>
          <w:rtl/>
          <w:lang w:bidi="fa-IR"/>
        </w:rPr>
        <w:t xml:space="preserve">، </w:t>
      </w:r>
      <w:r>
        <w:rPr>
          <w:rtl/>
          <w:lang w:bidi="fa-IR"/>
        </w:rPr>
        <w:t>المعجم الكبير للطبراني ترجمة الإمام الحسين طبع ضمن مجموعة " الحسين والسنة " ص 122 ح 45 و 48 و 51 و 53 و 54 و 95</w:t>
      </w:r>
      <w:r w:rsidR="00870EC3">
        <w:rPr>
          <w:rtl/>
          <w:lang w:bidi="fa-IR"/>
        </w:rPr>
        <w:t xml:space="preserve">، </w:t>
      </w:r>
      <w:r>
        <w:rPr>
          <w:rtl/>
          <w:lang w:bidi="fa-IR"/>
        </w:rPr>
        <w:t>طرح التثريب للعراقي ج 1 / 42</w:t>
      </w:r>
      <w:r w:rsidR="00870EC3">
        <w:rPr>
          <w:rtl/>
          <w:lang w:bidi="fa-IR"/>
        </w:rPr>
        <w:t xml:space="preserve">، </w:t>
      </w:r>
      <w:r>
        <w:rPr>
          <w:rtl/>
          <w:lang w:bidi="fa-IR"/>
        </w:rPr>
        <w:t>المواهب اللدنية ج 2 / 195</w:t>
      </w:r>
      <w:r w:rsidR="00870EC3">
        <w:rPr>
          <w:rtl/>
          <w:lang w:bidi="fa-IR"/>
        </w:rPr>
        <w:t xml:space="preserve">، </w:t>
      </w:r>
      <w:r>
        <w:rPr>
          <w:rtl/>
          <w:lang w:bidi="fa-IR"/>
        </w:rPr>
        <w:t>تذكرة الخواص ص 142</w:t>
      </w:r>
      <w:r w:rsidR="00870EC3">
        <w:rPr>
          <w:rtl/>
          <w:lang w:bidi="fa-IR"/>
        </w:rPr>
        <w:t xml:space="preserve">، </w:t>
      </w:r>
      <w:r>
        <w:rPr>
          <w:rtl/>
          <w:lang w:bidi="fa-IR"/>
        </w:rPr>
        <w:t>السراط السوي للشيخاني ص 93</w:t>
      </w:r>
      <w:r w:rsidR="00870EC3">
        <w:rPr>
          <w:rtl/>
          <w:lang w:bidi="fa-IR"/>
        </w:rPr>
        <w:t xml:space="preserve">، </w:t>
      </w:r>
      <w:r>
        <w:rPr>
          <w:rtl/>
          <w:lang w:bidi="fa-IR"/>
        </w:rPr>
        <w:t>أمالي الشجري ص 163 و 166 و 181 و 169</w:t>
      </w:r>
      <w:r w:rsidR="00870EC3">
        <w:rPr>
          <w:rtl/>
          <w:lang w:bidi="fa-IR"/>
        </w:rPr>
        <w:t xml:space="preserve">، </w:t>
      </w:r>
      <w:r>
        <w:rPr>
          <w:rtl/>
          <w:lang w:bidi="fa-IR"/>
        </w:rPr>
        <w:t>تهذيب التهذيب ج 2 / 347</w:t>
      </w:r>
      <w:r w:rsidR="00870EC3">
        <w:rPr>
          <w:rtl/>
          <w:lang w:bidi="fa-IR"/>
        </w:rPr>
        <w:t xml:space="preserve">، </w:t>
      </w:r>
      <w:r>
        <w:rPr>
          <w:rtl/>
          <w:lang w:bidi="fa-IR"/>
        </w:rPr>
        <w:t>فضائل أحمد بن حنبل ترجمة الحسين</w:t>
      </w:r>
      <w:r w:rsidR="00870EC3">
        <w:rPr>
          <w:rtl/>
          <w:lang w:bidi="fa-IR"/>
        </w:rPr>
        <w:t xml:space="preserve">، </w:t>
      </w:r>
      <w:r>
        <w:rPr>
          <w:rtl/>
          <w:lang w:bidi="fa-IR"/>
        </w:rPr>
        <w:t>ينابيع المودة ص 220 و 318 و 320 تاريخ الإسلام للذهبي ج 3 / 10</w:t>
      </w:r>
      <w:r w:rsidR="00870EC3">
        <w:rPr>
          <w:rtl/>
          <w:lang w:bidi="fa-IR"/>
        </w:rPr>
        <w:t xml:space="preserve">، </w:t>
      </w:r>
      <w:r>
        <w:rPr>
          <w:rtl/>
          <w:lang w:bidi="fa-IR"/>
        </w:rPr>
        <w:t>سير أعلام النبلاء ج 3 / 193 و 194.</w:t>
      </w:r>
    </w:p>
    <w:p w:rsidR="00801D13" w:rsidRDefault="00801D13" w:rsidP="00C344D1">
      <w:pPr>
        <w:pStyle w:val="libFootnote0"/>
        <w:rPr>
          <w:rtl/>
          <w:lang w:bidi="fa-IR"/>
        </w:rPr>
      </w:pPr>
      <w:r>
        <w:rPr>
          <w:rtl/>
          <w:lang w:bidi="fa-IR"/>
        </w:rPr>
        <w:t>بكاء الرسول على عثمان بن مضعون</w:t>
      </w:r>
      <w:r w:rsidR="00F40591">
        <w:rPr>
          <w:rtl/>
          <w:lang w:bidi="fa-IR"/>
        </w:rPr>
        <w:t xml:space="preserve">: </w:t>
      </w:r>
      <w:r>
        <w:rPr>
          <w:rtl/>
          <w:lang w:bidi="fa-IR"/>
        </w:rPr>
        <w:t>راجع</w:t>
      </w:r>
      <w:r w:rsidR="00F40591">
        <w:rPr>
          <w:rtl/>
          <w:lang w:bidi="fa-IR"/>
        </w:rPr>
        <w:t xml:space="preserve">: </w:t>
      </w:r>
      <w:r>
        <w:rPr>
          <w:rtl/>
          <w:lang w:bidi="fa-IR"/>
        </w:rPr>
        <w:t>سيرتنا وسنتنا ص 162</w:t>
      </w:r>
      <w:r w:rsidR="00870EC3">
        <w:rPr>
          <w:rtl/>
          <w:lang w:bidi="fa-IR"/>
        </w:rPr>
        <w:t xml:space="preserve">، </w:t>
      </w:r>
      <w:r>
        <w:rPr>
          <w:rtl/>
          <w:lang w:bidi="fa-IR"/>
        </w:rPr>
        <w:t>المستدرك للحاكم ج 3 /</w:t>
      </w:r>
      <w:r w:rsidR="00870EC3">
        <w:rPr>
          <w:rtl/>
          <w:lang w:bidi="fa-IR"/>
        </w:rPr>
        <w:t xml:space="preserve">، </w:t>
      </w:r>
      <w:r>
        <w:rPr>
          <w:rtl/>
          <w:lang w:bidi="fa-IR"/>
        </w:rPr>
        <w:t>سنن أبى داود ج 2 / 63</w:t>
      </w:r>
      <w:r w:rsidR="00870EC3">
        <w:rPr>
          <w:rtl/>
          <w:lang w:bidi="fa-IR"/>
        </w:rPr>
        <w:t xml:space="preserve">، </w:t>
      </w:r>
      <w:r>
        <w:rPr>
          <w:rtl/>
          <w:lang w:bidi="fa-IR"/>
        </w:rPr>
        <w:t>سنن ابن ماجة ج 1 / 445</w:t>
      </w:r>
      <w:r w:rsidR="00870EC3">
        <w:rPr>
          <w:rtl/>
          <w:lang w:bidi="fa-IR"/>
        </w:rPr>
        <w:t xml:space="preserve">، </w:t>
      </w:r>
      <w:r>
        <w:rPr>
          <w:rtl/>
          <w:lang w:bidi="fa-IR"/>
        </w:rPr>
        <w:t>الغدير ج 7 / 214 عن سنن البيهقي ج 3 / 406</w:t>
      </w:r>
      <w:r w:rsidR="00870EC3">
        <w:rPr>
          <w:rtl/>
          <w:lang w:bidi="fa-IR"/>
        </w:rPr>
        <w:t xml:space="preserve">، </w:t>
      </w:r>
      <w:r>
        <w:rPr>
          <w:rtl/>
          <w:lang w:bidi="fa-IR"/>
        </w:rPr>
        <w:t>حلية الأولياء ج 1 / 105</w:t>
      </w:r>
      <w:r w:rsidR="00870EC3">
        <w:rPr>
          <w:rtl/>
          <w:lang w:bidi="fa-IR"/>
        </w:rPr>
        <w:t xml:space="preserve">، </w:t>
      </w:r>
      <w:r>
        <w:rPr>
          <w:rtl/>
          <w:lang w:bidi="fa-IR"/>
        </w:rPr>
        <w:t>الاستيعاب ج 2 / 495</w:t>
      </w:r>
      <w:r w:rsidR="00870EC3">
        <w:rPr>
          <w:rtl/>
          <w:lang w:bidi="fa-IR"/>
        </w:rPr>
        <w:t xml:space="preserve">، </w:t>
      </w:r>
      <w:r>
        <w:rPr>
          <w:rtl/>
          <w:lang w:bidi="fa-IR"/>
        </w:rPr>
        <w:t>الإصابة ج 2 / 464</w:t>
      </w:r>
      <w:r w:rsidR="00870EC3">
        <w:rPr>
          <w:rtl/>
          <w:lang w:bidi="fa-IR"/>
        </w:rPr>
        <w:t xml:space="preserve">، </w:t>
      </w:r>
      <w:r>
        <w:rPr>
          <w:rtl/>
          <w:lang w:bidi="fa-IR"/>
        </w:rPr>
        <w:t>أسد الغابة ج 3 / 387</w:t>
      </w:r>
      <w:r w:rsidR="00870EC3">
        <w:rPr>
          <w:rtl/>
          <w:lang w:bidi="fa-IR"/>
        </w:rPr>
        <w:t xml:space="preserve">، </w:t>
      </w:r>
      <w:r>
        <w:rPr>
          <w:rtl/>
          <w:lang w:bidi="fa-IR"/>
        </w:rPr>
        <w:t>سنن الترمذي أبواب الجنائز</w:t>
      </w:r>
      <w:r w:rsidR="00870EC3">
        <w:rPr>
          <w:rtl/>
          <w:lang w:bidi="fa-IR"/>
        </w:rPr>
        <w:t xml:space="preserve">، </w:t>
      </w:r>
      <w:r>
        <w:rPr>
          <w:rtl/>
          <w:lang w:bidi="fa-IR"/>
        </w:rPr>
        <w:t>دعوة الحسينية ص 53.</w:t>
      </w:r>
    </w:p>
    <w:p w:rsidR="00801D13" w:rsidRDefault="00801D13" w:rsidP="00C344D1">
      <w:pPr>
        <w:pStyle w:val="libFootnote0"/>
        <w:rPr>
          <w:rtl/>
          <w:lang w:bidi="fa-IR"/>
        </w:rPr>
      </w:pPr>
      <w:r>
        <w:rPr>
          <w:rtl/>
          <w:lang w:bidi="fa-IR"/>
        </w:rPr>
        <w:t xml:space="preserve">بكاء الصحابة بمحضر الرسول </w:t>
      </w:r>
      <w:r w:rsidR="009B2854" w:rsidRPr="00C344D1">
        <w:rPr>
          <w:rStyle w:val="libFootnoteAlaemChar"/>
          <w:rtl/>
        </w:rPr>
        <w:t>صلى‌الله‌عليه‌وآله</w:t>
      </w:r>
      <w:r>
        <w:rPr>
          <w:rtl/>
          <w:lang w:bidi="fa-IR"/>
        </w:rPr>
        <w:t xml:space="preserve"> على الإمام الحسين</w:t>
      </w:r>
      <w:r w:rsidR="00F40591">
        <w:rPr>
          <w:rtl/>
          <w:lang w:bidi="fa-IR"/>
        </w:rPr>
        <w:t xml:space="preserve">: </w:t>
      </w:r>
      <w:r>
        <w:rPr>
          <w:rtl/>
          <w:lang w:bidi="fa-IR"/>
        </w:rPr>
        <w:t>مقتل الحسين للخوارزمي ج 1 / 163.</w:t>
      </w:r>
    </w:p>
    <w:p w:rsidR="00692076" w:rsidRDefault="00801D13" w:rsidP="00C344D1">
      <w:pPr>
        <w:pStyle w:val="libFootnote0"/>
        <w:rPr>
          <w:rtl/>
          <w:lang w:bidi="fa-IR"/>
        </w:rPr>
      </w:pPr>
      <w:r>
        <w:rPr>
          <w:rtl/>
          <w:lang w:bidi="fa-IR"/>
        </w:rPr>
        <w:t>بكاء الرسول على رقية</w:t>
      </w:r>
      <w:r w:rsidR="00F40591">
        <w:rPr>
          <w:rtl/>
          <w:lang w:bidi="fa-IR"/>
        </w:rPr>
        <w:t xml:space="preserve">: </w:t>
      </w:r>
      <w:r>
        <w:rPr>
          <w:rtl/>
          <w:lang w:bidi="fa-IR"/>
        </w:rPr>
        <w:t>راجع</w:t>
      </w:r>
      <w:r w:rsidR="00F40591">
        <w:rPr>
          <w:rtl/>
          <w:lang w:bidi="fa-IR"/>
        </w:rPr>
        <w:t xml:space="preserve">: </w:t>
      </w:r>
      <w:r>
        <w:rPr>
          <w:rtl/>
          <w:lang w:bidi="fa-IR"/>
        </w:rPr>
        <w:t>الغدير ج 7 / 214 وج 3 / 24</w:t>
      </w:r>
      <w:r w:rsidR="00870EC3">
        <w:rPr>
          <w:rtl/>
          <w:lang w:bidi="fa-IR"/>
        </w:rPr>
        <w:t xml:space="preserve">، </w:t>
      </w:r>
      <w:r>
        <w:rPr>
          <w:rtl/>
          <w:lang w:bidi="fa-IR"/>
        </w:rPr>
        <w:t>الروض الانف ج 3 / 24</w:t>
      </w:r>
      <w:r w:rsidR="00870EC3">
        <w:rPr>
          <w:rtl/>
          <w:lang w:bidi="fa-IR"/>
        </w:rPr>
        <w:t xml:space="preserve">، </w:t>
      </w:r>
      <w:r>
        <w:rPr>
          <w:rtl/>
          <w:lang w:bidi="fa-IR"/>
        </w:rPr>
        <w:t>مستدرك الحاكم ج 4 / 47</w:t>
      </w:r>
      <w:r w:rsidR="00870EC3">
        <w:rPr>
          <w:rtl/>
          <w:lang w:bidi="fa-IR"/>
        </w:rPr>
        <w:t xml:space="preserve">، </w:t>
      </w:r>
      <w:r>
        <w:rPr>
          <w:rtl/>
          <w:lang w:bidi="fa-IR"/>
        </w:rPr>
        <w:t>الاستيعاب بهامش الإصابة ج 2 / 348 وصححه</w:t>
      </w:r>
      <w:r w:rsidR="00870EC3">
        <w:rPr>
          <w:rtl/>
          <w:lang w:bidi="fa-IR"/>
        </w:rPr>
        <w:t xml:space="preserve">، </w:t>
      </w:r>
      <w:r>
        <w:rPr>
          <w:rtl/>
          <w:lang w:bidi="fa-IR"/>
        </w:rPr>
        <w:t>الإصابة ج 4 / 304 و 489 الصحيح من سيرة النبي الأعظم ج 3 / 288 وج 4 / 15</w:t>
      </w:r>
      <w:r w:rsidR="00870EC3">
        <w:rPr>
          <w:rtl/>
          <w:lang w:bidi="fa-IR"/>
        </w:rPr>
        <w:t xml:space="preserve">، </w:t>
      </w:r>
      <w:r>
        <w:rPr>
          <w:rtl/>
          <w:lang w:bidi="fa-IR"/>
        </w:rPr>
        <w:t>الطبقات لابن سعد ج 8 / 38</w:t>
      </w:r>
      <w:r w:rsidR="00870EC3">
        <w:rPr>
          <w:rtl/>
          <w:lang w:bidi="fa-IR"/>
        </w:rPr>
        <w:t xml:space="preserve">، </w:t>
      </w:r>
      <w:r>
        <w:rPr>
          <w:rtl/>
          <w:lang w:bidi="fa-IR"/>
        </w:rPr>
        <w:t>ذخائر العقبى ص 166 وفيه أم كلثوم</w:t>
      </w:r>
      <w:r w:rsidR="00870EC3">
        <w:rPr>
          <w:rtl/>
          <w:lang w:bidi="fa-IR"/>
        </w:rPr>
        <w:t xml:space="preserve">، </w:t>
      </w:r>
      <w:r>
        <w:rPr>
          <w:rtl/>
          <w:lang w:bidi="fa-IR"/>
        </w:rPr>
        <w:t>قاموس الرجال ج 10 / 439 و 440.</w:t>
      </w:r>
    </w:p>
    <w:p w:rsidR="00801D13" w:rsidRDefault="00801D13" w:rsidP="00C344D1">
      <w:pPr>
        <w:pStyle w:val="libFootnote0"/>
        <w:rPr>
          <w:rtl/>
          <w:lang w:bidi="fa-IR"/>
        </w:rPr>
      </w:pPr>
      <w:r>
        <w:rPr>
          <w:rtl/>
          <w:lang w:bidi="fa-IR"/>
        </w:rPr>
        <w:t xml:space="preserve">7 - بكاء الإمام أمير المؤمنين </w:t>
      </w:r>
      <w:r w:rsidRPr="00C344D1">
        <w:rPr>
          <w:rStyle w:val="libFootnoteAlaemChar"/>
          <w:rtl/>
        </w:rPr>
        <w:t>عليه‌السلام</w:t>
      </w:r>
      <w:r>
        <w:rPr>
          <w:rtl/>
          <w:lang w:bidi="fa-IR"/>
        </w:rPr>
        <w:t xml:space="preserve"> على فاطمة</w:t>
      </w:r>
      <w:r w:rsidR="00F40591">
        <w:rPr>
          <w:rtl/>
          <w:lang w:bidi="fa-IR"/>
        </w:rPr>
        <w:t xml:space="preserve">: </w:t>
      </w:r>
      <w:r>
        <w:rPr>
          <w:rtl/>
          <w:lang w:bidi="fa-IR"/>
        </w:rPr>
        <w:t>راجع</w:t>
      </w:r>
      <w:r w:rsidR="00F40591">
        <w:rPr>
          <w:rtl/>
          <w:lang w:bidi="fa-IR"/>
        </w:rPr>
        <w:t xml:space="preserve">: </w:t>
      </w:r>
      <w:r>
        <w:rPr>
          <w:rtl/>
          <w:lang w:bidi="fa-IR"/>
        </w:rPr>
        <w:t>فرائد السمطين ج 2 / 88 ح 405</w:t>
      </w:r>
      <w:r w:rsidR="00870EC3">
        <w:rPr>
          <w:rtl/>
          <w:lang w:bidi="fa-IR"/>
        </w:rPr>
        <w:t xml:space="preserve">، </w:t>
      </w:r>
      <w:r>
        <w:rPr>
          <w:rtl/>
          <w:lang w:bidi="fa-IR"/>
        </w:rPr>
        <w:t>مروج الذهب للمسعودي ج 2 / 298 دعوة الحسينية ص 65</w:t>
      </w:r>
      <w:r w:rsidR="00870EC3">
        <w:rPr>
          <w:rtl/>
          <w:lang w:bidi="fa-IR"/>
        </w:rPr>
        <w:t xml:space="preserve">، </w:t>
      </w:r>
      <w:r>
        <w:rPr>
          <w:rtl/>
          <w:lang w:bidi="fa-IR"/>
        </w:rPr>
        <w:t>مستدرك الحاكم ج 3 ك معرفة الصحابة.</w:t>
      </w:r>
    </w:p>
    <w:p w:rsidR="00801D13" w:rsidRDefault="00801D13" w:rsidP="00C344D1">
      <w:pPr>
        <w:pStyle w:val="libFootnote0"/>
        <w:rPr>
          <w:lang w:bidi="fa-IR"/>
        </w:rPr>
      </w:pPr>
      <w:r>
        <w:rPr>
          <w:rtl/>
          <w:lang w:bidi="fa-IR"/>
        </w:rPr>
        <w:t xml:space="preserve">بكاء الإمام على </w:t>
      </w:r>
      <w:r w:rsidRPr="00C344D1">
        <w:rPr>
          <w:rStyle w:val="libFootnoteAlaemChar"/>
          <w:rtl/>
        </w:rPr>
        <w:t>عليه‌السلام</w:t>
      </w:r>
      <w:r>
        <w:rPr>
          <w:rtl/>
          <w:lang w:bidi="fa-IR"/>
        </w:rPr>
        <w:t xml:space="preserve"> على الإمام الحسين</w:t>
      </w:r>
      <w:r w:rsidR="00F40591">
        <w:rPr>
          <w:rtl/>
          <w:lang w:bidi="fa-IR"/>
        </w:rPr>
        <w:t xml:space="preserve">: </w:t>
      </w:r>
      <w:r>
        <w:rPr>
          <w:rtl/>
          <w:lang w:bidi="fa-IR"/>
        </w:rPr>
        <w:t>راجع</w:t>
      </w:r>
      <w:r w:rsidR="00F40591">
        <w:rPr>
          <w:rtl/>
          <w:lang w:bidi="fa-IR"/>
        </w:rPr>
        <w:t xml:space="preserve">: </w:t>
      </w:r>
      <w:r>
        <w:rPr>
          <w:rtl/>
          <w:lang w:bidi="fa-IR"/>
        </w:rPr>
        <w:t>الطبقات الكبرى لابن سعد بترجمة الإمام الحسين مخطوط</w:t>
      </w:r>
      <w:r w:rsidR="00870EC3">
        <w:rPr>
          <w:rtl/>
          <w:lang w:bidi="fa-IR"/>
        </w:rPr>
        <w:t xml:space="preserve">، </w:t>
      </w:r>
      <w:r>
        <w:rPr>
          <w:rtl/>
          <w:lang w:bidi="fa-IR"/>
        </w:rPr>
        <w:t>سيرتنا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w:t>
      </w:r>
      <w:r w:rsidR="00F143E8">
        <w:rPr>
          <w:rtl/>
          <w:lang w:bidi="fa-IR"/>
        </w:rPr>
        <w:t>.</w:t>
      </w:r>
      <w:r w:rsidR="00B40897">
        <w:rPr>
          <w:rtl/>
          <w:lang w:bidi="fa-IR"/>
        </w:rPr>
        <w:t xml:space="preserve">. </w:t>
      </w:r>
      <w:r>
        <w:rPr>
          <w:rtl/>
          <w:lang w:bidi="fa-IR"/>
        </w:rPr>
        <w:t>. ..</w:t>
      </w:r>
    </w:p>
    <w:p w:rsidR="00C344D1" w:rsidRDefault="00C344D1" w:rsidP="00C344D1">
      <w:pPr>
        <w:pStyle w:val="libLine"/>
        <w:rPr>
          <w:rtl/>
          <w:lang w:bidi="fa-IR"/>
        </w:rPr>
      </w:pPr>
      <w:r>
        <w:rPr>
          <w:rFonts w:hint="cs"/>
          <w:rtl/>
          <w:lang w:bidi="fa-IR"/>
        </w:rPr>
        <w:t>____________________</w:t>
      </w:r>
    </w:p>
    <w:p w:rsidR="00801D13" w:rsidRDefault="00801D13" w:rsidP="00C344D1">
      <w:pPr>
        <w:pStyle w:val="libFootnote0"/>
        <w:rPr>
          <w:rtl/>
          <w:lang w:bidi="fa-IR"/>
        </w:rPr>
      </w:pPr>
      <w:r>
        <w:rPr>
          <w:rtl/>
          <w:lang w:bidi="fa-IR"/>
        </w:rPr>
        <w:t>=&gt; وسنتنا ص 116 و 117 و 119 و 120 و 121 و 123 و 163</w:t>
      </w:r>
      <w:r w:rsidR="00870EC3">
        <w:rPr>
          <w:rtl/>
          <w:lang w:bidi="fa-IR"/>
        </w:rPr>
        <w:t xml:space="preserve">، </w:t>
      </w:r>
      <w:r>
        <w:rPr>
          <w:rtl/>
          <w:lang w:bidi="fa-IR"/>
        </w:rPr>
        <w:t>المعجم الكبير للطبراني ج 1</w:t>
      </w:r>
      <w:r w:rsidR="00870EC3">
        <w:rPr>
          <w:rtl/>
          <w:lang w:bidi="fa-IR"/>
        </w:rPr>
        <w:t xml:space="preserve">، </w:t>
      </w:r>
      <w:r>
        <w:rPr>
          <w:rtl/>
          <w:lang w:bidi="fa-IR"/>
        </w:rPr>
        <w:t>تذكرة الأمة للسبط بن الجوزي ص 142</w:t>
      </w:r>
      <w:r w:rsidR="00870EC3">
        <w:rPr>
          <w:rtl/>
          <w:lang w:bidi="fa-IR"/>
        </w:rPr>
        <w:t xml:space="preserve">، </w:t>
      </w:r>
      <w:r>
        <w:rPr>
          <w:rtl/>
          <w:lang w:bidi="fa-IR"/>
        </w:rPr>
        <w:t>مقتل الحسين للخوارزمي ج 1 / 162</w:t>
      </w:r>
      <w:r w:rsidR="00870EC3">
        <w:rPr>
          <w:rtl/>
          <w:lang w:bidi="fa-IR"/>
        </w:rPr>
        <w:t xml:space="preserve">، </w:t>
      </w:r>
      <w:r>
        <w:rPr>
          <w:rtl/>
          <w:lang w:bidi="fa-IR"/>
        </w:rPr>
        <w:t>مجمع الزوائد ج 9 / 191</w:t>
      </w:r>
      <w:r w:rsidR="00870EC3">
        <w:rPr>
          <w:rtl/>
          <w:lang w:bidi="fa-IR"/>
        </w:rPr>
        <w:t xml:space="preserve">، </w:t>
      </w:r>
      <w:r>
        <w:rPr>
          <w:rtl/>
          <w:lang w:bidi="fa-IR"/>
        </w:rPr>
        <w:t>دعوة الحسينية ص 116.</w:t>
      </w:r>
    </w:p>
    <w:p w:rsidR="00801D13" w:rsidRDefault="00801D13" w:rsidP="00C344D1">
      <w:pPr>
        <w:pStyle w:val="libFootnote0"/>
        <w:rPr>
          <w:rtl/>
          <w:lang w:bidi="fa-IR"/>
        </w:rPr>
      </w:pPr>
      <w:r>
        <w:rPr>
          <w:rtl/>
          <w:lang w:bidi="fa-IR"/>
        </w:rPr>
        <w:t>بكاء الإمام أمير المؤمنين على ولده حين مر بكربلاء</w:t>
      </w:r>
      <w:r w:rsidR="00F40591">
        <w:rPr>
          <w:rtl/>
          <w:lang w:bidi="fa-IR"/>
        </w:rPr>
        <w:t xml:space="preserve">: </w:t>
      </w:r>
      <w:r>
        <w:rPr>
          <w:rtl/>
          <w:lang w:bidi="fa-IR"/>
        </w:rPr>
        <w:t>راجع</w:t>
      </w:r>
      <w:r w:rsidR="00F40591">
        <w:rPr>
          <w:rtl/>
          <w:lang w:bidi="fa-IR"/>
        </w:rPr>
        <w:t xml:space="preserve">: </w:t>
      </w:r>
      <w:r>
        <w:rPr>
          <w:rtl/>
          <w:lang w:bidi="fa-IR"/>
        </w:rPr>
        <w:t>ينابيع المودة ص 319 و 320</w:t>
      </w:r>
      <w:r w:rsidR="00870EC3">
        <w:rPr>
          <w:rtl/>
          <w:lang w:bidi="fa-IR"/>
        </w:rPr>
        <w:t xml:space="preserve">، </w:t>
      </w:r>
      <w:r>
        <w:rPr>
          <w:rtl/>
          <w:lang w:bidi="fa-IR"/>
        </w:rPr>
        <w:t>دعوة الحسينية ص 96 و 97.</w:t>
      </w:r>
    </w:p>
    <w:p w:rsidR="00801D13" w:rsidRDefault="00801D13" w:rsidP="00C344D1">
      <w:pPr>
        <w:pStyle w:val="libFootnote0"/>
        <w:rPr>
          <w:rtl/>
          <w:lang w:bidi="fa-IR"/>
        </w:rPr>
      </w:pPr>
      <w:r>
        <w:rPr>
          <w:rtl/>
          <w:lang w:bidi="fa-IR"/>
        </w:rPr>
        <w:t xml:space="preserve">بكاء الإمام أمير المؤمنين </w:t>
      </w:r>
      <w:r w:rsidRPr="00C344D1">
        <w:rPr>
          <w:rStyle w:val="libFootnoteAlaemChar"/>
          <w:rtl/>
        </w:rPr>
        <w:t>عليه‌السلام</w:t>
      </w:r>
      <w:r>
        <w:rPr>
          <w:rtl/>
          <w:lang w:bidi="fa-IR"/>
        </w:rPr>
        <w:t xml:space="preserve"> على عمه حمزة</w:t>
      </w:r>
      <w:r w:rsidR="00F40591">
        <w:rPr>
          <w:rtl/>
          <w:lang w:bidi="fa-IR"/>
        </w:rPr>
        <w:t xml:space="preserve">: </w:t>
      </w:r>
      <w:r>
        <w:rPr>
          <w:rtl/>
          <w:lang w:bidi="fa-IR"/>
        </w:rPr>
        <w:t>راجع</w:t>
      </w:r>
      <w:r w:rsidR="00F40591">
        <w:rPr>
          <w:rtl/>
          <w:lang w:bidi="fa-IR"/>
        </w:rPr>
        <w:t xml:space="preserve">: </w:t>
      </w:r>
      <w:r>
        <w:rPr>
          <w:rtl/>
          <w:lang w:bidi="fa-IR"/>
        </w:rPr>
        <w:t>فرائد السمطين ج 2 / 127 ح 427.</w:t>
      </w:r>
    </w:p>
    <w:p w:rsidR="00692076" w:rsidRDefault="00801D13" w:rsidP="00C344D1">
      <w:pPr>
        <w:pStyle w:val="libFootnote0"/>
        <w:rPr>
          <w:rtl/>
          <w:lang w:bidi="fa-IR"/>
        </w:rPr>
      </w:pPr>
      <w:r>
        <w:rPr>
          <w:rtl/>
          <w:lang w:bidi="fa-IR"/>
        </w:rPr>
        <w:t xml:space="preserve">الإمام أمير المؤمنين </w:t>
      </w:r>
      <w:r w:rsidRPr="00C344D1">
        <w:rPr>
          <w:rStyle w:val="libFootnoteAlaemChar"/>
          <w:rtl/>
        </w:rPr>
        <w:t>عليه‌السلام</w:t>
      </w:r>
      <w:r>
        <w:rPr>
          <w:rtl/>
          <w:lang w:bidi="fa-IR"/>
        </w:rPr>
        <w:t xml:space="preserve"> يأمر بالبكاء على مالك الأشتر</w:t>
      </w:r>
      <w:r w:rsidR="00F40591">
        <w:rPr>
          <w:rtl/>
          <w:lang w:bidi="fa-IR"/>
        </w:rPr>
        <w:t xml:space="preserve">: </w:t>
      </w:r>
      <w:r>
        <w:rPr>
          <w:rtl/>
          <w:lang w:bidi="fa-IR"/>
        </w:rPr>
        <w:t>قال في حقه</w:t>
      </w:r>
      <w:r w:rsidR="00F40591">
        <w:rPr>
          <w:rtl/>
          <w:lang w:bidi="fa-IR"/>
        </w:rPr>
        <w:t xml:space="preserve">: </w:t>
      </w:r>
      <w:r>
        <w:rPr>
          <w:rtl/>
          <w:lang w:bidi="fa-IR"/>
        </w:rPr>
        <w:t>" على مثل مالك فلتبك البواكي "</w:t>
      </w:r>
      <w:r w:rsidR="00B40897">
        <w:rPr>
          <w:rtl/>
          <w:lang w:bidi="fa-IR"/>
        </w:rPr>
        <w:t xml:space="preserve">. </w:t>
      </w:r>
      <w:r>
        <w:rPr>
          <w:rtl/>
          <w:lang w:bidi="fa-IR"/>
        </w:rPr>
        <w:t>راجع</w:t>
      </w:r>
      <w:r w:rsidR="00F40591">
        <w:rPr>
          <w:rtl/>
          <w:lang w:bidi="fa-IR"/>
        </w:rPr>
        <w:t xml:space="preserve">: </w:t>
      </w:r>
      <w:r>
        <w:rPr>
          <w:rtl/>
          <w:lang w:bidi="fa-IR"/>
        </w:rPr>
        <w:t>شرح نهج البلاغة لابن أبى الحديد ج 2 / 30 ط 1 وج 6 / 77 بتحقيق أبو الفضل</w:t>
      </w:r>
      <w:r w:rsidR="00870EC3">
        <w:rPr>
          <w:rtl/>
          <w:lang w:bidi="fa-IR"/>
        </w:rPr>
        <w:t xml:space="preserve">، </w:t>
      </w:r>
      <w:r>
        <w:rPr>
          <w:rtl/>
          <w:lang w:bidi="fa-IR"/>
        </w:rPr>
        <w:t>الكامل لابن الاثير ج 3 / 178 وفى طبع آخر ج 3 / 153</w:t>
      </w:r>
      <w:r w:rsidR="00870EC3">
        <w:rPr>
          <w:rtl/>
          <w:lang w:bidi="fa-IR"/>
        </w:rPr>
        <w:t xml:space="preserve">، </w:t>
      </w:r>
      <w:r>
        <w:rPr>
          <w:rtl/>
          <w:lang w:bidi="fa-IR"/>
        </w:rPr>
        <w:t>تاج العروس ج 2 / 454</w:t>
      </w:r>
      <w:r w:rsidR="00870EC3">
        <w:rPr>
          <w:rtl/>
          <w:lang w:bidi="fa-IR"/>
        </w:rPr>
        <w:t xml:space="preserve">، </w:t>
      </w:r>
      <w:r>
        <w:rPr>
          <w:rtl/>
          <w:lang w:bidi="fa-IR"/>
        </w:rPr>
        <w:t>لسان العرب ج 4 / 336.</w:t>
      </w:r>
    </w:p>
    <w:p w:rsidR="00801D13" w:rsidRDefault="00801D13" w:rsidP="00C344D1">
      <w:pPr>
        <w:pStyle w:val="libFootnote0"/>
        <w:rPr>
          <w:rtl/>
          <w:lang w:bidi="fa-IR"/>
        </w:rPr>
      </w:pPr>
      <w:r>
        <w:rPr>
          <w:rtl/>
          <w:lang w:bidi="fa-IR"/>
        </w:rPr>
        <w:t>8 - فاطمة الزهراء تبكى على أبيها</w:t>
      </w:r>
      <w:r w:rsidR="00F40591">
        <w:rPr>
          <w:rtl/>
          <w:lang w:bidi="fa-IR"/>
        </w:rPr>
        <w:t xml:space="preserve">: </w:t>
      </w:r>
      <w:r>
        <w:rPr>
          <w:rtl/>
          <w:lang w:bidi="fa-IR"/>
        </w:rPr>
        <w:t>راجع</w:t>
      </w:r>
      <w:r w:rsidR="00F40591">
        <w:rPr>
          <w:rtl/>
          <w:lang w:bidi="fa-IR"/>
        </w:rPr>
        <w:t xml:space="preserve">: </w:t>
      </w:r>
      <w:r>
        <w:rPr>
          <w:rtl/>
          <w:lang w:bidi="fa-IR"/>
        </w:rPr>
        <w:t>الطبقات الكبرى لابن سعد ج 2 / 311 و 312</w:t>
      </w:r>
      <w:r w:rsidR="00870EC3">
        <w:rPr>
          <w:rtl/>
          <w:lang w:bidi="fa-IR"/>
        </w:rPr>
        <w:t xml:space="preserve">، </w:t>
      </w:r>
      <w:r>
        <w:rPr>
          <w:rtl/>
          <w:lang w:bidi="fa-IR"/>
        </w:rPr>
        <w:t>صحيح البخاري باب مرض النبي ووفاته</w:t>
      </w:r>
      <w:r w:rsidR="00870EC3">
        <w:rPr>
          <w:rtl/>
          <w:lang w:bidi="fa-IR"/>
        </w:rPr>
        <w:t xml:space="preserve">، </w:t>
      </w:r>
      <w:r>
        <w:rPr>
          <w:rtl/>
          <w:lang w:bidi="fa-IR"/>
        </w:rPr>
        <w:t>سنن أبى داود ج 2 / 197</w:t>
      </w:r>
      <w:r w:rsidR="00870EC3">
        <w:rPr>
          <w:rtl/>
          <w:lang w:bidi="fa-IR"/>
        </w:rPr>
        <w:t xml:space="preserve">، </w:t>
      </w:r>
      <w:r>
        <w:rPr>
          <w:rtl/>
          <w:lang w:bidi="fa-IR"/>
        </w:rPr>
        <w:t>سنن النسائي ج 4 / 13</w:t>
      </w:r>
      <w:r w:rsidR="00870EC3">
        <w:rPr>
          <w:rtl/>
          <w:lang w:bidi="fa-IR"/>
        </w:rPr>
        <w:t xml:space="preserve">، </w:t>
      </w:r>
      <w:r>
        <w:rPr>
          <w:rtl/>
          <w:lang w:bidi="fa-IR"/>
        </w:rPr>
        <w:t>مستدرك الحاكم ج 3 / 163</w:t>
      </w:r>
      <w:r w:rsidR="00870EC3">
        <w:rPr>
          <w:rtl/>
          <w:lang w:bidi="fa-IR"/>
        </w:rPr>
        <w:t xml:space="preserve">، </w:t>
      </w:r>
      <w:r>
        <w:rPr>
          <w:rtl/>
          <w:lang w:bidi="fa-IR"/>
        </w:rPr>
        <w:t>تاريخ بغداد ج 7 / 289</w:t>
      </w:r>
      <w:r w:rsidR="00870EC3">
        <w:rPr>
          <w:rtl/>
          <w:lang w:bidi="fa-IR"/>
        </w:rPr>
        <w:t xml:space="preserve">، </w:t>
      </w:r>
      <w:r>
        <w:rPr>
          <w:rtl/>
          <w:lang w:bidi="fa-IR"/>
        </w:rPr>
        <w:t>صحيح مسلم ك الفضائل باب فضائل فاطمة</w:t>
      </w:r>
      <w:r w:rsidR="00870EC3">
        <w:rPr>
          <w:rtl/>
          <w:lang w:bidi="fa-IR"/>
        </w:rPr>
        <w:t xml:space="preserve">، </w:t>
      </w:r>
      <w:r>
        <w:rPr>
          <w:rtl/>
          <w:lang w:bidi="fa-IR"/>
        </w:rPr>
        <w:t>سنن الترمذي أبواب المناقب باب مناقب فاطمة ج 5 ص 361 ح 3964</w:t>
      </w:r>
      <w:r w:rsidR="00870EC3">
        <w:rPr>
          <w:rtl/>
          <w:lang w:bidi="fa-IR"/>
        </w:rPr>
        <w:t xml:space="preserve">، </w:t>
      </w:r>
      <w:r>
        <w:rPr>
          <w:rtl/>
          <w:lang w:bidi="fa-IR"/>
        </w:rPr>
        <w:t>خصائص النسائي ص 48 ط النجف</w:t>
      </w:r>
      <w:r w:rsidR="00870EC3">
        <w:rPr>
          <w:rtl/>
          <w:lang w:bidi="fa-IR"/>
        </w:rPr>
        <w:t xml:space="preserve">، </w:t>
      </w:r>
      <w:r>
        <w:rPr>
          <w:rtl/>
          <w:lang w:bidi="fa-IR"/>
        </w:rPr>
        <w:t>دعوة الحسينية</w:t>
      </w:r>
      <w:r w:rsidR="00870EC3">
        <w:rPr>
          <w:rtl/>
          <w:lang w:bidi="fa-IR"/>
        </w:rPr>
        <w:t xml:space="preserve">، </w:t>
      </w:r>
      <w:r>
        <w:rPr>
          <w:rtl/>
          <w:lang w:bidi="fa-IR"/>
        </w:rPr>
        <w:t>البيان في أخبار صاحب الزمان للكنجي الشافعي ص 80 - 81 ط 1 النجف</w:t>
      </w:r>
      <w:r w:rsidR="00870EC3">
        <w:rPr>
          <w:rtl/>
          <w:lang w:bidi="fa-IR"/>
        </w:rPr>
        <w:t xml:space="preserve">، </w:t>
      </w:r>
      <w:r>
        <w:rPr>
          <w:rtl/>
          <w:lang w:bidi="fa-IR"/>
        </w:rPr>
        <w:t>المناقب للخوارزمي ص 62</w:t>
      </w:r>
      <w:r w:rsidR="00870EC3">
        <w:rPr>
          <w:rtl/>
          <w:lang w:bidi="fa-IR"/>
        </w:rPr>
        <w:t xml:space="preserve">، </w:t>
      </w:r>
      <w:r>
        <w:rPr>
          <w:rtl/>
          <w:lang w:bidi="fa-IR"/>
        </w:rPr>
        <w:t>ينابيع المودة ص 80 و 81 و 265.</w:t>
      </w:r>
    </w:p>
    <w:p w:rsidR="00801D13" w:rsidRDefault="00801D13" w:rsidP="00C344D1">
      <w:pPr>
        <w:pStyle w:val="libFootnote0"/>
        <w:rPr>
          <w:rtl/>
          <w:lang w:bidi="fa-IR"/>
        </w:rPr>
      </w:pPr>
      <w:r>
        <w:rPr>
          <w:rtl/>
          <w:lang w:bidi="fa-IR"/>
        </w:rPr>
        <w:t>وروى ابن عساكر في " التحفة " قال</w:t>
      </w:r>
      <w:r w:rsidR="00F40591">
        <w:rPr>
          <w:rtl/>
          <w:lang w:bidi="fa-IR"/>
        </w:rPr>
        <w:t xml:space="preserve">: </w:t>
      </w:r>
      <w:r>
        <w:rPr>
          <w:rtl/>
          <w:lang w:bidi="fa-IR"/>
        </w:rPr>
        <w:t xml:space="preserve">جاءت </w:t>
      </w:r>
      <w:r w:rsidRPr="00C344D1">
        <w:rPr>
          <w:rtl/>
        </w:rPr>
        <w:t xml:space="preserve">فاطمة </w:t>
      </w:r>
      <w:r w:rsidR="00842043" w:rsidRPr="00C344D1">
        <w:rPr>
          <w:rtl/>
        </w:rPr>
        <w:t>رضي</w:t>
      </w:r>
      <w:r w:rsidR="00C344D1">
        <w:rPr>
          <w:rFonts w:hint="cs"/>
          <w:rtl/>
        </w:rPr>
        <w:t xml:space="preserve"> </w:t>
      </w:r>
      <w:r w:rsidR="00842043" w:rsidRPr="00C344D1">
        <w:rPr>
          <w:rtl/>
        </w:rPr>
        <w:t>‌الله‌</w:t>
      </w:r>
      <w:r w:rsidR="00C344D1">
        <w:rPr>
          <w:rFonts w:hint="cs"/>
          <w:rtl/>
        </w:rPr>
        <w:t xml:space="preserve"> </w:t>
      </w:r>
      <w:r w:rsidR="00842043" w:rsidRPr="00C344D1">
        <w:rPr>
          <w:rtl/>
        </w:rPr>
        <w:t>عنه</w:t>
      </w:r>
      <w:r w:rsidRPr="00C344D1">
        <w:rPr>
          <w:rtl/>
        </w:rPr>
        <w:t>ا</w:t>
      </w:r>
      <w:r>
        <w:rPr>
          <w:rtl/>
          <w:lang w:bidi="fa-IR"/>
        </w:rPr>
        <w:t xml:space="preserve"> فوقفت على قبره </w:t>
      </w:r>
      <w:r w:rsidR="00C20296" w:rsidRPr="00C344D1">
        <w:rPr>
          <w:rStyle w:val="libFootnoteAlaemChar"/>
          <w:rtl/>
        </w:rPr>
        <w:t>صلى‌الله‌عليه‌وآله‌وسلم</w:t>
      </w:r>
      <w:r>
        <w:rPr>
          <w:rtl/>
          <w:lang w:bidi="fa-IR"/>
        </w:rPr>
        <w:t xml:space="preserve"> وأخذت قبضة من تراب القبر ووضعت على عينيها وبكت وأنشأت تقول :</w:t>
      </w:r>
    </w:p>
    <w:tbl>
      <w:tblPr>
        <w:tblStyle w:val="TableGrid"/>
        <w:bidiVisual/>
        <w:tblW w:w="4562" w:type="pct"/>
        <w:tblInd w:w="384" w:type="dxa"/>
        <w:tblLook w:val="01E0"/>
      </w:tblPr>
      <w:tblGrid>
        <w:gridCol w:w="3544"/>
        <w:gridCol w:w="272"/>
        <w:gridCol w:w="3494"/>
      </w:tblGrid>
      <w:tr w:rsidR="00C344D1" w:rsidTr="00105B98">
        <w:trPr>
          <w:trHeight w:val="350"/>
        </w:trPr>
        <w:tc>
          <w:tcPr>
            <w:tcW w:w="3920" w:type="dxa"/>
            <w:shd w:val="clear" w:color="auto" w:fill="auto"/>
          </w:tcPr>
          <w:p w:rsidR="00C344D1" w:rsidRDefault="00C344D1" w:rsidP="00C344D1">
            <w:pPr>
              <w:pStyle w:val="libPoemFootnote"/>
            </w:pPr>
            <w:r>
              <w:rPr>
                <w:rtl/>
                <w:lang w:bidi="fa-IR"/>
              </w:rPr>
              <w:t>ماذا على من شم تربة أحمد</w:t>
            </w:r>
            <w:r w:rsidRPr="00725071">
              <w:rPr>
                <w:rStyle w:val="libPoemTiniChar0"/>
                <w:rtl/>
              </w:rPr>
              <w:br/>
              <w:t> </w:t>
            </w:r>
          </w:p>
        </w:tc>
        <w:tc>
          <w:tcPr>
            <w:tcW w:w="279" w:type="dxa"/>
            <w:shd w:val="clear" w:color="auto" w:fill="auto"/>
          </w:tcPr>
          <w:p w:rsidR="00C344D1" w:rsidRDefault="00C344D1" w:rsidP="00C344D1">
            <w:pPr>
              <w:pStyle w:val="libPoemFootnote"/>
              <w:rPr>
                <w:rtl/>
              </w:rPr>
            </w:pPr>
          </w:p>
        </w:tc>
        <w:tc>
          <w:tcPr>
            <w:tcW w:w="3881" w:type="dxa"/>
            <w:shd w:val="clear" w:color="auto" w:fill="auto"/>
          </w:tcPr>
          <w:p w:rsidR="00C344D1" w:rsidRDefault="00C344D1" w:rsidP="00C344D1">
            <w:pPr>
              <w:pStyle w:val="libPoemFootnote"/>
            </w:pPr>
            <w:r>
              <w:rPr>
                <w:rtl/>
                <w:lang w:bidi="fa-IR"/>
              </w:rPr>
              <w:t>أن لا يشم مدى الزمان غواليا</w:t>
            </w:r>
            <w:r w:rsidRPr="00725071">
              <w:rPr>
                <w:rStyle w:val="libPoemTiniChar0"/>
                <w:rtl/>
              </w:rPr>
              <w:br/>
              <w:t> </w:t>
            </w:r>
          </w:p>
        </w:tc>
      </w:tr>
      <w:tr w:rsidR="00C344D1" w:rsidTr="00105B98">
        <w:trPr>
          <w:trHeight w:val="350"/>
        </w:trPr>
        <w:tc>
          <w:tcPr>
            <w:tcW w:w="3920" w:type="dxa"/>
          </w:tcPr>
          <w:p w:rsidR="00C344D1" w:rsidRDefault="00C344D1" w:rsidP="00C344D1">
            <w:pPr>
              <w:pStyle w:val="libPoemFootnote"/>
            </w:pPr>
            <w:r>
              <w:rPr>
                <w:rtl/>
                <w:lang w:bidi="fa-IR"/>
              </w:rPr>
              <w:t>صبت علي مصائب لو أنها</w:t>
            </w:r>
            <w:r w:rsidRPr="00725071">
              <w:rPr>
                <w:rStyle w:val="libPoemTiniChar0"/>
                <w:rtl/>
              </w:rPr>
              <w:br/>
              <w:t> </w:t>
            </w:r>
          </w:p>
        </w:tc>
        <w:tc>
          <w:tcPr>
            <w:tcW w:w="279" w:type="dxa"/>
          </w:tcPr>
          <w:p w:rsidR="00C344D1" w:rsidRDefault="00C344D1" w:rsidP="00C344D1">
            <w:pPr>
              <w:pStyle w:val="libPoemFootnote"/>
              <w:rPr>
                <w:rtl/>
              </w:rPr>
            </w:pPr>
          </w:p>
        </w:tc>
        <w:tc>
          <w:tcPr>
            <w:tcW w:w="3881" w:type="dxa"/>
          </w:tcPr>
          <w:p w:rsidR="00C344D1" w:rsidRDefault="00C344D1" w:rsidP="00C344D1">
            <w:pPr>
              <w:pStyle w:val="libPoemFootnote"/>
            </w:pPr>
            <w:r>
              <w:rPr>
                <w:rtl/>
                <w:lang w:bidi="fa-IR"/>
              </w:rPr>
              <w:t>صبت على الأيام عدن لياليا</w:t>
            </w:r>
            <w:r w:rsidRPr="00725071">
              <w:rPr>
                <w:rStyle w:val="libPoemTiniChar0"/>
                <w:rtl/>
              </w:rPr>
              <w:br/>
              <w:t> </w:t>
            </w:r>
          </w:p>
        </w:tc>
      </w:tr>
    </w:tbl>
    <w:p w:rsidR="00801D13" w:rsidRDefault="00801D13" w:rsidP="00C344D1">
      <w:pPr>
        <w:pStyle w:val="libFootnote0"/>
        <w:rPr>
          <w:lang w:bidi="fa-IR"/>
        </w:rPr>
      </w:pPr>
      <w:r>
        <w:rPr>
          <w:rtl/>
          <w:lang w:bidi="fa-IR"/>
        </w:rPr>
        <w:t>راجع</w:t>
      </w:r>
      <w:r w:rsidR="00F40591">
        <w:rPr>
          <w:rtl/>
          <w:lang w:bidi="fa-IR"/>
        </w:rPr>
        <w:t xml:space="preserve">: </w:t>
      </w:r>
      <w:r>
        <w:rPr>
          <w:rtl/>
          <w:lang w:bidi="fa-IR"/>
        </w:rPr>
        <w:t>وفاء الوفاء بأخبار دار المصطفى ج 4 / 1405</w:t>
      </w:r>
      <w:r w:rsidR="00870EC3">
        <w:rPr>
          <w:rtl/>
          <w:lang w:bidi="fa-IR"/>
        </w:rPr>
        <w:t xml:space="preserve">، </w:t>
      </w:r>
      <w:r>
        <w:rPr>
          <w:rtl/>
          <w:lang w:bidi="fa-IR"/>
        </w:rPr>
        <w:t>السيرة النبوية لابن سيد الناس ج 2 / 340</w:t>
      </w:r>
      <w:r w:rsidR="00870EC3">
        <w:rPr>
          <w:rtl/>
          <w:lang w:bidi="fa-IR"/>
        </w:rPr>
        <w:t xml:space="preserve">، </w:t>
      </w:r>
      <w:r>
        <w:rPr>
          <w:rtl/>
          <w:lang w:bidi="fa-IR"/>
        </w:rPr>
        <w:t>الشمائل للقاري ج 2 / 210</w:t>
      </w:r>
      <w:r w:rsidR="00870EC3">
        <w:rPr>
          <w:rtl/>
          <w:lang w:bidi="fa-IR"/>
        </w:rPr>
        <w:t xml:space="preserve">، </w:t>
      </w:r>
      <w:r>
        <w:rPr>
          <w:rtl/>
          <w:lang w:bidi="fa-IR"/>
        </w:rPr>
        <w:t>الاتحاف للشبراوي ص 9</w:t>
      </w:r>
      <w:r w:rsidR="00870EC3">
        <w:rPr>
          <w:rtl/>
          <w:lang w:bidi="fa-IR"/>
        </w:rPr>
        <w:t xml:space="preserve">، </w:t>
      </w:r>
      <w:r>
        <w:rPr>
          <w:rtl/>
          <w:lang w:bidi="fa-IR"/>
        </w:rPr>
        <w:t>صلح الاخوان  ص 57</w:t>
      </w:r>
      <w:r w:rsidR="00870EC3">
        <w:rPr>
          <w:rtl/>
          <w:lang w:bidi="fa-IR"/>
        </w:rPr>
        <w:t xml:space="preserve">، </w:t>
      </w:r>
      <w:r>
        <w:rPr>
          <w:rtl/>
          <w:lang w:bidi="fa-IR"/>
        </w:rPr>
        <w:t>=&gt;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w:t>
      </w:r>
      <w:r w:rsidR="00F143E8">
        <w:rPr>
          <w:rtl/>
          <w:lang w:bidi="fa-IR"/>
        </w:rPr>
        <w:t>.</w:t>
      </w:r>
      <w:r w:rsidR="00B40897">
        <w:rPr>
          <w:rtl/>
          <w:lang w:bidi="fa-IR"/>
        </w:rPr>
        <w:t xml:space="preserve">. </w:t>
      </w:r>
      <w:r>
        <w:rPr>
          <w:rtl/>
          <w:lang w:bidi="fa-IR"/>
        </w:rPr>
        <w:t>. ..</w:t>
      </w:r>
    </w:p>
    <w:p w:rsidR="00C344D1" w:rsidRDefault="00C344D1" w:rsidP="00C344D1">
      <w:pPr>
        <w:pStyle w:val="libLine"/>
        <w:rPr>
          <w:rtl/>
          <w:lang w:bidi="fa-IR"/>
        </w:rPr>
      </w:pPr>
      <w:r>
        <w:rPr>
          <w:rFonts w:hint="cs"/>
          <w:rtl/>
          <w:lang w:bidi="fa-IR"/>
        </w:rPr>
        <w:t>____________________</w:t>
      </w:r>
    </w:p>
    <w:p w:rsidR="00692076" w:rsidRDefault="00801D13" w:rsidP="00C344D1">
      <w:pPr>
        <w:pStyle w:val="libFootnote0"/>
        <w:rPr>
          <w:rtl/>
          <w:lang w:bidi="fa-IR"/>
        </w:rPr>
      </w:pPr>
      <w:r>
        <w:rPr>
          <w:rtl/>
          <w:lang w:bidi="fa-IR"/>
        </w:rPr>
        <w:t>=&gt; مشارق الأنوار للحمزاوي ص 63</w:t>
      </w:r>
      <w:r w:rsidR="00870EC3">
        <w:rPr>
          <w:rtl/>
          <w:lang w:bidi="fa-IR"/>
        </w:rPr>
        <w:t xml:space="preserve">، </w:t>
      </w:r>
      <w:r>
        <w:rPr>
          <w:rtl/>
          <w:lang w:bidi="fa-IR"/>
        </w:rPr>
        <w:t>السيرة النبوية لزين دحلان ج 3 / 391</w:t>
      </w:r>
      <w:r w:rsidR="00870EC3">
        <w:rPr>
          <w:rtl/>
          <w:lang w:bidi="fa-IR"/>
        </w:rPr>
        <w:t xml:space="preserve">، </w:t>
      </w:r>
      <w:r>
        <w:rPr>
          <w:rtl/>
          <w:lang w:bidi="fa-IR"/>
        </w:rPr>
        <w:t>أعلام النساء لعمر رضا كحالة ج 3 / 1205</w:t>
      </w:r>
      <w:r w:rsidR="00870EC3">
        <w:rPr>
          <w:rtl/>
          <w:lang w:bidi="fa-IR"/>
        </w:rPr>
        <w:t xml:space="preserve">، </w:t>
      </w:r>
      <w:r>
        <w:rPr>
          <w:rtl/>
          <w:lang w:bidi="fa-IR"/>
        </w:rPr>
        <w:t>الغدير ج 5 / 147 وغيرهم.</w:t>
      </w:r>
    </w:p>
    <w:p w:rsidR="00801D13" w:rsidRDefault="00801D13" w:rsidP="00C344D1">
      <w:pPr>
        <w:pStyle w:val="libFootnote0"/>
        <w:rPr>
          <w:rtl/>
          <w:lang w:bidi="fa-IR"/>
        </w:rPr>
      </w:pPr>
      <w:r>
        <w:rPr>
          <w:rtl/>
          <w:lang w:bidi="fa-IR"/>
        </w:rPr>
        <w:t xml:space="preserve">9 - بكاء أم سلمة على الإمام الحسين </w:t>
      </w:r>
      <w:r w:rsidRPr="00C344D1">
        <w:rPr>
          <w:rStyle w:val="libFootnoteAlaemChar"/>
          <w:rtl/>
        </w:rPr>
        <w:t>عليه‌السلام</w:t>
      </w:r>
      <w:r w:rsidR="00F40591">
        <w:rPr>
          <w:rtl/>
          <w:lang w:bidi="fa-IR"/>
        </w:rPr>
        <w:t xml:space="preserve">: </w:t>
      </w:r>
      <w:r>
        <w:rPr>
          <w:rtl/>
          <w:lang w:bidi="fa-IR"/>
        </w:rPr>
        <w:t>راجع</w:t>
      </w:r>
      <w:r w:rsidR="00F40591">
        <w:rPr>
          <w:rtl/>
          <w:lang w:bidi="fa-IR"/>
        </w:rPr>
        <w:t xml:space="preserve">: </w:t>
      </w:r>
      <w:r>
        <w:rPr>
          <w:rtl/>
          <w:lang w:bidi="fa-IR"/>
        </w:rPr>
        <w:t>سيرتنا وسنتنا ص 62 و 129 و 130 و 131 و 134</w:t>
      </w:r>
      <w:r w:rsidR="00870EC3">
        <w:rPr>
          <w:rtl/>
          <w:lang w:bidi="fa-IR"/>
        </w:rPr>
        <w:t xml:space="preserve">، </w:t>
      </w:r>
      <w:r>
        <w:rPr>
          <w:rtl/>
          <w:lang w:bidi="fa-IR"/>
        </w:rPr>
        <w:t>الصواعق المحرقة ص 115 ط 1</w:t>
      </w:r>
      <w:r w:rsidR="00870EC3">
        <w:rPr>
          <w:rtl/>
          <w:lang w:bidi="fa-IR"/>
        </w:rPr>
        <w:t xml:space="preserve">، </w:t>
      </w:r>
      <w:r>
        <w:rPr>
          <w:rtl/>
          <w:lang w:bidi="fa-IR"/>
        </w:rPr>
        <w:t>صحيح الترمذي ج 13 / 193</w:t>
      </w:r>
      <w:r w:rsidR="00870EC3">
        <w:rPr>
          <w:rtl/>
          <w:lang w:bidi="fa-IR"/>
        </w:rPr>
        <w:t xml:space="preserve">، </w:t>
      </w:r>
      <w:r>
        <w:rPr>
          <w:rtl/>
          <w:lang w:bidi="fa-IR"/>
        </w:rPr>
        <w:t>دلائل النبوة للبيهقي باب رؤية النبي في المنام</w:t>
      </w:r>
      <w:r w:rsidR="00870EC3">
        <w:rPr>
          <w:rtl/>
          <w:lang w:bidi="fa-IR"/>
        </w:rPr>
        <w:t xml:space="preserve">، </w:t>
      </w:r>
      <w:r>
        <w:rPr>
          <w:rtl/>
          <w:lang w:bidi="fa-IR"/>
        </w:rPr>
        <w:t>ترجمة الإمام الحسين من تاريخ دمشق لابن عساكر ص</w:t>
      </w:r>
      <w:r w:rsidR="00870EC3">
        <w:rPr>
          <w:rtl/>
          <w:lang w:bidi="fa-IR"/>
        </w:rPr>
        <w:t xml:space="preserve">، </w:t>
      </w:r>
      <w:r>
        <w:rPr>
          <w:rtl/>
          <w:lang w:bidi="fa-IR"/>
        </w:rPr>
        <w:t>المستدرك للحاكم ج 4 / 19</w:t>
      </w:r>
      <w:r w:rsidR="00870EC3">
        <w:rPr>
          <w:rtl/>
          <w:lang w:bidi="fa-IR"/>
        </w:rPr>
        <w:t xml:space="preserve">، </w:t>
      </w:r>
      <w:r>
        <w:rPr>
          <w:rtl/>
          <w:lang w:bidi="fa-IR"/>
        </w:rPr>
        <w:t>دعوة الحسينية ص 101</w:t>
      </w:r>
      <w:r w:rsidR="00870EC3">
        <w:rPr>
          <w:rtl/>
          <w:lang w:bidi="fa-IR"/>
        </w:rPr>
        <w:t xml:space="preserve">، </w:t>
      </w:r>
      <w:r>
        <w:rPr>
          <w:rtl/>
          <w:lang w:bidi="fa-IR"/>
        </w:rPr>
        <w:t>كفاية الطالب للكنجي ص 286 ط الغرى</w:t>
      </w:r>
      <w:r w:rsidR="00870EC3">
        <w:rPr>
          <w:rtl/>
          <w:lang w:bidi="fa-IR"/>
        </w:rPr>
        <w:t xml:space="preserve">، </w:t>
      </w:r>
      <w:r>
        <w:rPr>
          <w:rtl/>
          <w:lang w:bidi="fa-IR"/>
        </w:rPr>
        <w:t>جامع الأصول ج</w:t>
      </w:r>
      <w:r w:rsidR="00870EC3">
        <w:rPr>
          <w:rtl/>
          <w:lang w:bidi="fa-IR"/>
        </w:rPr>
        <w:t xml:space="preserve">، </w:t>
      </w:r>
      <w:r>
        <w:rPr>
          <w:rtl/>
          <w:lang w:bidi="fa-IR"/>
        </w:rPr>
        <w:t>أسد الغابة ج 2 / 22</w:t>
      </w:r>
      <w:r w:rsidR="00870EC3">
        <w:rPr>
          <w:rtl/>
          <w:lang w:bidi="fa-IR"/>
        </w:rPr>
        <w:t xml:space="preserve">، </w:t>
      </w:r>
      <w:r>
        <w:rPr>
          <w:rtl/>
          <w:lang w:bidi="fa-IR"/>
        </w:rPr>
        <w:t>تيسير الوصول لابن الديبع ج 3 / 277</w:t>
      </w:r>
      <w:r w:rsidR="00870EC3">
        <w:rPr>
          <w:rtl/>
          <w:lang w:bidi="fa-IR"/>
        </w:rPr>
        <w:t xml:space="preserve">، </w:t>
      </w:r>
      <w:r>
        <w:rPr>
          <w:rtl/>
          <w:lang w:bidi="fa-IR"/>
        </w:rPr>
        <w:t>نظم درر السمطين للزرندي ص 217</w:t>
      </w:r>
      <w:r w:rsidR="00870EC3">
        <w:rPr>
          <w:rtl/>
          <w:lang w:bidi="fa-IR"/>
        </w:rPr>
        <w:t xml:space="preserve">، </w:t>
      </w:r>
      <w:r>
        <w:rPr>
          <w:rtl/>
          <w:lang w:bidi="fa-IR"/>
        </w:rPr>
        <w:t>مطالب السئول لابن طلحة ص 71</w:t>
      </w:r>
      <w:r w:rsidR="00870EC3">
        <w:rPr>
          <w:rtl/>
          <w:lang w:bidi="fa-IR"/>
        </w:rPr>
        <w:t xml:space="preserve">، </w:t>
      </w:r>
      <w:r>
        <w:rPr>
          <w:rtl/>
          <w:lang w:bidi="fa-IR"/>
        </w:rPr>
        <w:t>مشكاة المصابيح ج 2 / 171</w:t>
      </w:r>
      <w:r w:rsidR="00870EC3">
        <w:rPr>
          <w:rtl/>
          <w:lang w:bidi="fa-IR"/>
        </w:rPr>
        <w:t xml:space="preserve">، </w:t>
      </w:r>
      <w:r>
        <w:rPr>
          <w:rtl/>
          <w:lang w:bidi="fa-IR"/>
        </w:rPr>
        <w:t>تاريخ الخلفاء للسيوطي ص 139</w:t>
      </w:r>
      <w:r w:rsidR="00870EC3">
        <w:rPr>
          <w:rtl/>
          <w:lang w:bidi="fa-IR"/>
        </w:rPr>
        <w:t xml:space="preserve">، </w:t>
      </w:r>
      <w:r>
        <w:rPr>
          <w:rtl/>
          <w:lang w:bidi="fa-IR"/>
        </w:rPr>
        <w:t>الخصائص الكبرى للسيوطي ج 2 / 126</w:t>
      </w:r>
      <w:r w:rsidR="00870EC3">
        <w:rPr>
          <w:rtl/>
          <w:lang w:bidi="fa-IR"/>
        </w:rPr>
        <w:t xml:space="preserve">، </w:t>
      </w:r>
      <w:r>
        <w:rPr>
          <w:rtl/>
          <w:lang w:bidi="fa-IR"/>
        </w:rPr>
        <w:t>شرح بهجة المحافل ج2 / 236</w:t>
      </w:r>
      <w:r w:rsidR="00870EC3">
        <w:rPr>
          <w:rtl/>
          <w:lang w:bidi="fa-IR"/>
        </w:rPr>
        <w:t xml:space="preserve">، </w:t>
      </w:r>
      <w:r>
        <w:rPr>
          <w:rtl/>
          <w:lang w:bidi="fa-IR"/>
        </w:rPr>
        <w:t>نور العين في مشهد الحسين للاسفراييني ص 70</w:t>
      </w:r>
      <w:r w:rsidR="00870EC3">
        <w:rPr>
          <w:rtl/>
          <w:lang w:bidi="fa-IR"/>
        </w:rPr>
        <w:t xml:space="preserve">، </w:t>
      </w:r>
      <w:r>
        <w:rPr>
          <w:rtl/>
          <w:lang w:bidi="fa-IR"/>
        </w:rPr>
        <w:t>ينابيع المودة ص 331.</w:t>
      </w:r>
    </w:p>
    <w:p w:rsidR="00692076" w:rsidRDefault="00801D13" w:rsidP="00C344D1">
      <w:pPr>
        <w:pStyle w:val="libFootnote0"/>
        <w:rPr>
          <w:rtl/>
          <w:lang w:bidi="fa-IR"/>
        </w:rPr>
      </w:pPr>
      <w:r>
        <w:rPr>
          <w:rtl/>
          <w:lang w:bidi="fa-IR"/>
        </w:rPr>
        <w:t>بكاء أم سلمة على الوليد بن الوليد</w:t>
      </w:r>
      <w:r w:rsidR="00F40591">
        <w:rPr>
          <w:rtl/>
          <w:lang w:bidi="fa-IR"/>
        </w:rPr>
        <w:t xml:space="preserve">: </w:t>
      </w:r>
      <w:r>
        <w:rPr>
          <w:rtl/>
          <w:lang w:bidi="fa-IR"/>
        </w:rPr>
        <w:t>قالت أم سلمة بنت أبى أمية</w:t>
      </w:r>
      <w:r w:rsidR="00F40591">
        <w:rPr>
          <w:rtl/>
          <w:lang w:bidi="fa-IR"/>
        </w:rPr>
        <w:t xml:space="preserve">: </w:t>
      </w:r>
      <w:r>
        <w:rPr>
          <w:rtl/>
          <w:lang w:bidi="fa-IR"/>
        </w:rPr>
        <w:t>جزعت حين مات الوليد بن الوليد جزعا لم أجزعه على ميت فقلت لأبكين عليه بكاءا تحدث به نساء الأوس والخزرج</w:t>
      </w:r>
      <w:r w:rsidR="00870EC3">
        <w:rPr>
          <w:rtl/>
          <w:lang w:bidi="fa-IR"/>
        </w:rPr>
        <w:t xml:space="preserve">، </w:t>
      </w:r>
      <w:r>
        <w:rPr>
          <w:rtl/>
          <w:lang w:bidi="fa-IR"/>
        </w:rPr>
        <w:t>وقلت غريب توفى في بلاد غربة</w:t>
      </w:r>
      <w:r w:rsidR="00870EC3">
        <w:rPr>
          <w:rtl/>
          <w:lang w:bidi="fa-IR"/>
        </w:rPr>
        <w:t xml:space="preserve">، </w:t>
      </w:r>
      <w:r>
        <w:rPr>
          <w:rtl/>
          <w:lang w:bidi="fa-IR"/>
        </w:rPr>
        <w:t xml:space="preserve">فاستأذنت رسول الله </w:t>
      </w:r>
      <w:r w:rsidR="00C20296" w:rsidRPr="00C344D1">
        <w:rPr>
          <w:rStyle w:val="libFootnoteAlaemChar"/>
          <w:rtl/>
        </w:rPr>
        <w:t>صلى‌الله‌عليه‌وآله‌وسلم</w:t>
      </w:r>
      <w:r>
        <w:rPr>
          <w:rtl/>
          <w:lang w:bidi="fa-IR"/>
        </w:rPr>
        <w:t xml:space="preserve"> فأذن لى في البكاء</w:t>
      </w:r>
      <w:r w:rsidR="00F143E8">
        <w:rPr>
          <w:rtl/>
          <w:lang w:bidi="fa-IR"/>
        </w:rPr>
        <w:t>.</w:t>
      </w:r>
      <w:r w:rsidR="00B40897">
        <w:rPr>
          <w:rtl/>
          <w:lang w:bidi="fa-IR"/>
        </w:rPr>
        <w:t xml:space="preserve">. </w:t>
      </w:r>
      <w:r>
        <w:rPr>
          <w:rtl/>
          <w:lang w:bidi="fa-IR"/>
        </w:rPr>
        <w:t>"</w:t>
      </w:r>
      <w:r w:rsidR="00B40897">
        <w:rPr>
          <w:rtl/>
          <w:lang w:bidi="fa-IR"/>
        </w:rPr>
        <w:t xml:space="preserve">. </w:t>
      </w:r>
      <w:r>
        <w:rPr>
          <w:rtl/>
          <w:lang w:bidi="fa-IR"/>
        </w:rPr>
        <w:t>راجع</w:t>
      </w:r>
      <w:r w:rsidR="00F40591">
        <w:rPr>
          <w:rtl/>
          <w:lang w:bidi="fa-IR"/>
        </w:rPr>
        <w:t xml:space="preserve">: </w:t>
      </w:r>
      <w:r>
        <w:rPr>
          <w:rtl/>
          <w:lang w:bidi="fa-IR"/>
        </w:rPr>
        <w:t>الطبقات الكبرى لابن سعد ج 4 / 133</w:t>
      </w:r>
      <w:r w:rsidR="00B40897">
        <w:rPr>
          <w:rtl/>
          <w:lang w:bidi="fa-IR"/>
        </w:rPr>
        <w:t xml:space="preserve">. </w:t>
      </w:r>
      <w:r>
        <w:rPr>
          <w:rtl/>
          <w:lang w:bidi="fa-IR"/>
        </w:rPr>
        <w:t>وقريب منه في</w:t>
      </w:r>
      <w:r w:rsidR="00F40591">
        <w:rPr>
          <w:rtl/>
          <w:lang w:bidi="fa-IR"/>
        </w:rPr>
        <w:t xml:space="preserve">: </w:t>
      </w:r>
      <w:r>
        <w:rPr>
          <w:rtl/>
          <w:lang w:bidi="fa-IR"/>
        </w:rPr>
        <w:t>وسائل الشيعة ج 2 / 922 ك التجارة ب 17 من أبواب ما يكتسب به ح 2.</w:t>
      </w:r>
    </w:p>
    <w:p w:rsidR="00801D13" w:rsidRDefault="00801D13" w:rsidP="00C344D1">
      <w:pPr>
        <w:pStyle w:val="libFootnote0"/>
        <w:rPr>
          <w:rtl/>
          <w:lang w:bidi="fa-IR"/>
        </w:rPr>
      </w:pPr>
      <w:r>
        <w:rPr>
          <w:rtl/>
          <w:lang w:bidi="fa-IR"/>
        </w:rPr>
        <w:t xml:space="preserve">10 - بكاء أم أيمن على الرسول </w:t>
      </w:r>
      <w:r w:rsidR="009B2854" w:rsidRPr="00C344D1">
        <w:rPr>
          <w:rStyle w:val="libFootnoteAlaemChar"/>
          <w:rtl/>
        </w:rPr>
        <w:t>صلى‌الله‌عليه‌وآله</w:t>
      </w:r>
      <w:r w:rsidR="00F40591">
        <w:rPr>
          <w:rtl/>
          <w:lang w:bidi="fa-IR"/>
        </w:rPr>
        <w:t xml:space="preserve">: </w:t>
      </w:r>
      <w:r>
        <w:rPr>
          <w:rtl/>
          <w:lang w:bidi="fa-IR"/>
        </w:rPr>
        <w:t>راجع</w:t>
      </w:r>
      <w:r w:rsidR="00F40591">
        <w:rPr>
          <w:rtl/>
          <w:lang w:bidi="fa-IR"/>
        </w:rPr>
        <w:t xml:space="preserve">: </w:t>
      </w:r>
      <w:r>
        <w:rPr>
          <w:rtl/>
          <w:lang w:bidi="fa-IR"/>
        </w:rPr>
        <w:t>صحيح مسلم ج 7 ك الفضائل فضائل أم أيمن</w:t>
      </w:r>
      <w:r w:rsidR="00870EC3">
        <w:rPr>
          <w:rtl/>
          <w:lang w:bidi="fa-IR"/>
        </w:rPr>
        <w:t xml:space="preserve">، </w:t>
      </w:r>
      <w:r>
        <w:rPr>
          <w:rtl/>
          <w:lang w:bidi="fa-IR"/>
        </w:rPr>
        <w:t>الطبقات الكبرى لابن سعد ج 2 / 311</w:t>
      </w:r>
      <w:r w:rsidR="00B40897">
        <w:rPr>
          <w:rtl/>
          <w:lang w:bidi="fa-IR"/>
        </w:rPr>
        <w:t xml:space="preserve">. </w:t>
      </w:r>
      <w:r>
        <w:rPr>
          <w:rtl/>
          <w:lang w:bidi="fa-IR"/>
        </w:rPr>
        <w:t>وقالت ترثيه :</w:t>
      </w:r>
    </w:p>
    <w:tbl>
      <w:tblPr>
        <w:tblStyle w:val="TableGrid"/>
        <w:bidiVisual/>
        <w:tblW w:w="4562" w:type="pct"/>
        <w:tblInd w:w="384" w:type="dxa"/>
        <w:tblLook w:val="01E0"/>
      </w:tblPr>
      <w:tblGrid>
        <w:gridCol w:w="3539"/>
        <w:gridCol w:w="272"/>
        <w:gridCol w:w="3499"/>
      </w:tblGrid>
      <w:tr w:rsidR="00C344D1" w:rsidTr="00105B98">
        <w:trPr>
          <w:trHeight w:val="350"/>
        </w:trPr>
        <w:tc>
          <w:tcPr>
            <w:tcW w:w="3920" w:type="dxa"/>
            <w:shd w:val="clear" w:color="auto" w:fill="auto"/>
          </w:tcPr>
          <w:p w:rsidR="00C344D1" w:rsidRDefault="00C344D1" w:rsidP="00C344D1">
            <w:pPr>
              <w:pStyle w:val="libPoemFootnote"/>
            </w:pPr>
            <w:r>
              <w:rPr>
                <w:rtl/>
                <w:lang w:bidi="fa-IR"/>
              </w:rPr>
              <w:t>عين جودى فان بذلك للدم</w:t>
            </w:r>
            <w:r w:rsidRPr="00725071">
              <w:rPr>
                <w:rStyle w:val="libPoemTiniChar0"/>
                <w:rtl/>
              </w:rPr>
              <w:br/>
              <w:t> </w:t>
            </w:r>
          </w:p>
        </w:tc>
        <w:tc>
          <w:tcPr>
            <w:tcW w:w="279" w:type="dxa"/>
            <w:shd w:val="clear" w:color="auto" w:fill="auto"/>
          </w:tcPr>
          <w:p w:rsidR="00C344D1" w:rsidRDefault="00C344D1" w:rsidP="00C344D1">
            <w:pPr>
              <w:pStyle w:val="libPoemFootnote"/>
              <w:rPr>
                <w:rtl/>
              </w:rPr>
            </w:pPr>
          </w:p>
        </w:tc>
        <w:tc>
          <w:tcPr>
            <w:tcW w:w="3881" w:type="dxa"/>
            <w:shd w:val="clear" w:color="auto" w:fill="auto"/>
          </w:tcPr>
          <w:p w:rsidR="00C344D1" w:rsidRDefault="00C344D1" w:rsidP="00C344D1">
            <w:pPr>
              <w:pStyle w:val="libPoemFootnote"/>
            </w:pPr>
            <w:r>
              <w:rPr>
                <w:rtl/>
                <w:lang w:bidi="fa-IR"/>
              </w:rPr>
              <w:t>ع شفاء، فأكثر م البكاء</w:t>
            </w:r>
            <w:r w:rsidRPr="00725071">
              <w:rPr>
                <w:rStyle w:val="libPoemTiniChar0"/>
                <w:rtl/>
              </w:rPr>
              <w:br/>
              <w:t> </w:t>
            </w:r>
          </w:p>
        </w:tc>
      </w:tr>
      <w:tr w:rsidR="00C344D1" w:rsidTr="00105B98">
        <w:trPr>
          <w:trHeight w:val="350"/>
        </w:trPr>
        <w:tc>
          <w:tcPr>
            <w:tcW w:w="3920" w:type="dxa"/>
          </w:tcPr>
          <w:p w:rsidR="00C344D1" w:rsidRDefault="00C344D1" w:rsidP="00C344D1">
            <w:pPr>
              <w:pStyle w:val="libPoemFootnote"/>
            </w:pPr>
            <w:r>
              <w:rPr>
                <w:rtl/>
                <w:lang w:bidi="fa-IR"/>
              </w:rPr>
              <w:t>حين قالوا: الرسول أمسى فقيدا</w:t>
            </w:r>
            <w:r w:rsidRPr="00725071">
              <w:rPr>
                <w:rStyle w:val="libPoemTiniChar0"/>
                <w:rtl/>
              </w:rPr>
              <w:br/>
              <w:t> </w:t>
            </w:r>
          </w:p>
        </w:tc>
        <w:tc>
          <w:tcPr>
            <w:tcW w:w="279" w:type="dxa"/>
          </w:tcPr>
          <w:p w:rsidR="00C344D1" w:rsidRDefault="00C344D1" w:rsidP="00C344D1">
            <w:pPr>
              <w:pStyle w:val="libPoemFootnote"/>
              <w:rPr>
                <w:rtl/>
              </w:rPr>
            </w:pPr>
          </w:p>
        </w:tc>
        <w:tc>
          <w:tcPr>
            <w:tcW w:w="3881" w:type="dxa"/>
          </w:tcPr>
          <w:p w:rsidR="00C344D1" w:rsidRDefault="00C344D1" w:rsidP="00C344D1">
            <w:pPr>
              <w:pStyle w:val="libPoemFootnote"/>
            </w:pPr>
            <w:r>
              <w:rPr>
                <w:rtl/>
                <w:lang w:bidi="fa-IR"/>
              </w:rPr>
              <w:t>ميتا كان ذاك كل البلاء</w:t>
            </w:r>
            <w:r w:rsidRPr="00725071">
              <w:rPr>
                <w:rStyle w:val="libPoemTiniChar0"/>
                <w:rtl/>
              </w:rPr>
              <w:br/>
              <w:t> </w:t>
            </w:r>
          </w:p>
        </w:tc>
      </w:tr>
    </w:tbl>
    <w:p w:rsidR="00801D13" w:rsidRDefault="00801D13" w:rsidP="00C344D1">
      <w:pPr>
        <w:pStyle w:val="libFootnote0"/>
        <w:rPr>
          <w:lang w:bidi="fa-IR"/>
        </w:rPr>
      </w:pPr>
      <w:r>
        <w:rPr>
          <w:rtl/>
          <w:lang w:bidi="fa-IR"/>
        </w:rPr>
        <w:t>=&gt;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w:t>
      </w:r>
      <w:r w:rsidR="00F143E8">
        <w:rPr>
          <w:rtl/>
          <w:lang w:bidi="fa-IR"/>
        </w:rPr>
        <w:t>.</w:t>
      </w:r>
      <w:r w:rsidR="00B40897">
        <w:rPr>
          <w:rtl/>
          <w:lang w:bidi="fa-IR"/>
        </w:rPr>
        <w:t xml:space="preserve">. </w:t>
      </w:r>
      <w:r>
        <w:rPr>
          <w:rtl/>
          <w:lang w:bidi="fa-IR"/>
        </w:rPr>
        <w:t>..</w:t>
      </w:r>
    </w:p>
    <w:p w:rsidR="00C344D1" w:rsidRDefault="00C344D1" w:rsidP="00C344D1">
      <w:pPr>
        <w:pStyle w:val="libLine"/>
        <w:rPr>
          <w:rtl/>
          <w:lang w:bidi="fa-IR"/>
        </w:rPr>
      </w:pPr>
      <w:r>
        <w:rPr>
          <w:rFonts w:hint="cs"/>
          <w:rtl/>
          <w:lang w:bidi="fa-IR"/>
        </w:rPr>
        <w:t>____________________</w:t>
      </w:r>
    </w:p>
    <w:p w:rsidR="00C344D1" w:rsidRDefault="00801D13" w:rsidP="00C344D1">
      <w:pPr>
        <w:pStyle w:val="libFootnote0"/>
        <w:rPr>
          <w:rtl/>
          <w:lang w:bidi="fa-IR"/>
        </w:rPr>
      </w:pPr>
      <w:r>
        <w:rPr>
          <w:rtl/>
          <w:lang w:bidi="fa-IR"/>
        </w:rPr>
        <w:t>=&gt;</w:t>
      </w:r>
    </w:p>
    <w:tbl>
      <w:tblPr>
        <w:tblStyle w:val="TableGrid"/>
        <w:bidiVisual/>
        <w:tblW w:w="4562" w:type="pct"/>
        <w:tblInd w:w="384" w:type="dxa"/>
        <w:tblLook w:val="01E0"/>
      </w:tblPr>
      <w:tblGrid>
        <w:gridCol w:w="3534"/>
        <w:gridCol w:w="272"/>
        <w:gridCol w:w="3504"/>
      </w:tblGrid>
      <w:tr w:rsidR="00C344D1" w:rsidTr="00105B98">
        <w:trPr>
          <w:trHeight w:val="350"/>
        </w:trPr>
        <w:tc>
          <w:tcPr>
            <w:tcW w:w="3920" w:type="dxa"/>
            <w:shd w:val="clear" w:color="auto" w:fill="auto"/>
          </w:tcPr>
          <w:p w:rsidR="00C344D1" w:rsidRDefault="00C344D1" w:rsidP="00C344D1">
            <w:pPr>
              <w:pStyle w:val="libPoemFootnote"/>
            </w:pPr>
            <w:r>
              <w:rPr>
                <w:rtl/>
                <w:lang w:bidi="fa-IR"/>
              </w:rPr>
              <w:t>وأبكيا خير من رزئناه في الدن‍</w:t>
            </w:r>
            <w:r w:rsidRPr="00725071">
              <w:rPr>
                <w:rStyle w:val="libPoemTiniChar0"/>
                <w:rtl/>
              </w:rPr>
              <w:br/>
              <w:t> </w:t>
            </w:r>
          </w:p>
        </w:tc>
        <w:tc>
          <w:tcPr>
            <w:tcW w:w="279" w:type="dxa"/>
            <w:shd w:val="clear" w:color="auto" w:fill="auto"/>
          </w:tcPr>
          <w:p w:rsidR="00C344D1" w:rsidRDefault="00C344D1" w:rsidP="00C344D1">
            <w:pPr>
              <w:pStyle w:val="libPoemFootnote"/>
              <w:rPr>
                <w:rtl/>
              </w:rPr>
            </w:pPr>
          </w:p>
        </w:tc>
        <w:tc>
          <w:tcPr>
            <w:tcW w:w="3881" w:type="dxa"/>
            <w:shd w:val="clear" w:color="auto" w:fill="auto"/>
          </w:tcPr>
          <w:p w:rsidR="00C344D1" w:rsidRDefault="00C344D1" w:rsidP="00C344D1">
            <w:pPr>
              <w:pStyle w:val="libPoemFootnote"/>
            </w:pPr>
            <w:r>
              <w:rPr>
                <w:rtl/>
                <w:lang w:bidi="fa-IR"/>
              </w:rPr>
              <w:t>يا ومن خصه بوحى السماء</w:t>
            </w:r>
            <w:r w:rsidRPr="00725071">
              <w:rPr>
                <w:rStyle w:val="libPoemTiniChar0"/>
                <w:rtl/>
              </w:rPr>
              <w:br/>
              <w:t> </w:t>
            </w:r>
          </w:p>
        </w:tc>
      </w:tr>
      <w:tr w:rsidR="00C344D1" w:rsidTr="00105B98">
        <w:trPr>
          <w:trHeight w:val="350"/>
        </w:trPr>
        <w:tc>
          <w:tcPr>
            <w:tcW w:w="3920" w:type="dxa"/>
          </w:tcPr>
          <w:p w:rsidR="00C344D1" w:rsidRDefault="00C344D1" w:rsidP="00C344D1">
            <w:pPr>
              <w:pStyle w:val="libPoemFootnote"/>
            </w:pPr>
            <w:r>
              <w:rPr>
                <w:rtl/>
                <w:lang w:bidi="fa-IR"/>
              </w:rPr>
              <w:t>بدموع غزيرة منك حتى</w:t>
            </w:r>
            <w:r w:rsidRPr="00725071">
              <w:rPr>
                <w:rStyle w:val="libPoemTiniChar0"/>
                <w:rtl/>
              </w:rPr>
              <w:br/>
              <w:t> </w:t>
            </w:r>
          </w:p>
        </w:tc>
        <w:tc>
          <w:tcPr>
            <w:tcW w:w="279" w:type="dxa"/>
          </w:tcPr>
          <w:p w:rsidR="00C344D1" w:rsidRDefault="00C344D1" w:rsidP="00C344D1">
            <w:pPr>
              <w:pStyle w:val="libPoemFootnote"/>
              <w:rPr>
                <w:rtl/>
              </w:rPr>
            </w:pPr>
          </w:p>
        </w:tc>
        <w:tc>
          <w:tcPr>
            <w:tcW w:w="3881" w:type="dxa"/>
          </w:tcPr>
          <w:p w:rsidR="00C344D1" w:rsidRDefault="00C344D1" w:rsidP="00C344D1">
            <w:pPr>
              <w:pStyle w:val="libPoemFootnote"/>
            </w:pPr>
            <w:r>
              <w:rPr>
                <w:rtl/>
                <w:lang w:bidi="fa-IR"/>
              </w:rPr>
              <w:t>يقضى الله فيك خير القضاء</w:t>
            </w:r>
            <w:r w:rsidRPr="00725071">
              <w:rPr>
                <w:rStyle w:val="libPoemTiniChar0"/>
                <w:rtl/>
              </w:rPr>
              <w:br/>
              <w:t> </w:t>
            </w:r>
          </w:p>
        </w:tc>
      </w:tr>
    </w:tbl>
    <w:p w:rsidR="00692076" w:rsidRDefault="00801D13" w:rsidP="00C344D1">
      <w:pPr>
        <w:pStyle w:val="libFootnote0"/>
        <w:rPr>
          <w:rtl/>
          <w:lang w:bidi="fa-IR"/>
        </w:rPr>
      </w:pPr>
      <w:r>
        <w:rPr>
          <w:rtl/>
          <w:lang w:bidi="fa-IR"/>
        </w:rPr>
        <w:t>راجع</w:t>
      </w:r>
      <w:r w:rsidR="00F40591">
        <w:rPr>
          <w:rtl/>
          <w:lang w:bidi="fa-IR"/>
        </w:rPr>
        <w:t xml:space="preserve">: </w:t>
      </w:r>
      <w:r>
        <w:rPr>
          <w:rtl/>
          <w:lang w:bidi="fa-IR"/>
        </w:rPr>
        <w:t>الطبقات ج 2 / 332 و 333</w:t>
      </w:r>
      <w:r w:rsidR="00870EC3">
        <w:rPr>
          <w:rtl/>
          <w:lang w:bidi="fa-IR"/>
        </w:rPr>
        <w:t xml:space="preserve">، </w:t>
      </w:r>
      <w:r>
        <w:rPr>
          <w:rtl/>
          <w:lang w:bidi="fa-IR"/>
        </w:rPr>
        <w:t>سيرة ابن هشام ج 4 / 346.</w:t>
      </w:r>
    </w:p>
    <w:p w:rsidR="00692076" w:rsidRDefault="00801D13" w:rsidP="00C344D1">
      <w:pPr>
        <w:pStyle w:val="libFootnote0"/>
        <w:rPr>
          <w:rtl/>
          <w:lang w:bidi="fa-IR"/>
        </w:rPr>
      </w:pPr>
      <w:r>
        <w:rPr>
          <w:rtl/>
          <w:lang w:bidi="fa-IR"/>
        </w:rPr>
        <w:t xml:space="preserve">11 - الجن تبكى على الإمام الحسين </w:t>
      </w:r>
      <w:r w:rsidRPr="00C344D1">
        <w:rPr>
          <w:rStyle w:val="libFootnoteAlaemChar"/>
          <w:rtl/>
        </w:rPr>
        <w:t>عليه‌السلام</w:t>
      </w:r>
      <w:r w:rsidR="00F40591">
        <w:rPr>
          <w:rtl/>
          <w:lang w:bidi="fa-IR"/>
        </w:rPr>
        <w:t xml:space="preserve">: </w:t>
      </w:r>
      <w:r>
        <w:rPr>
          <w:rtl/>
          <w:lang w:bidi="fa-IR"/>
        </w:rPr>
        <w:t>راجع</w:t>
      </w:r>
      <w:r w:rsidR="00F40591">
        <w:rPr>
          <w:rtl/>
          <w:lang w:bidi="fa-IR"/>
        </w:rPr>
        <w:t xml:space="preserve">: </w:t>
      </w:r>
      <w:r>
        <w:rPr>
          <w:rtl/>
          <w:lang w:bidi="fa-IR"/>
        </w:rPr>
        <w:t>المعجم الكبير للطبراني ترجمة الإمام الحسين ضمن " الحسين والسنة " ص 141 ح 96 و 99 و 100 و 101 و 102</w:t>
      </w:r>
      <w:r w:rsidR="00870EC3">
        <w:rPr>
          <w:rtl/>
          <w:lang w:bidi="fa-IR"/>
        </w:rPr>
        <w:t xml:space="preserve">، </w:t>
      </w:r>
      <w:r>
        <w:rPr>
          <w:rtl/>
          <w:lang w:bidi="fa-IR"/>
        </w:rPr>
        <w:t>كفاية الطالب ص 442 - 443 باب الحسين وشهادته</w:t>
      </w:r>
      <w:r w:rsidR="00870EC3">
        <w:rPr>
          <w:rtl/>
          <w:lang w:bidi="fa-IR"/>
        </w:rPr>
        <w:t xml:space="preserve">، </w:t>
      </w:r>
      <w:r>
        <w:rPr>
          <w:rtl/>
          <w:lang w:bidi="fa-IR"/>
        </w:rPr>
        <w:t>دعوة الحسينية ص 103</w:t>
      </w:r>
      <w:r w:rsidR="00870EC3">
        <w:rPr>
          <w:rtl/>
          <w:lang w:bidi="fa-IR"/>
        </w:rPr>
        <w:t xml:space="preserve">، </w:t>
      </w:r>
      <w:r>
        <w:rPr>
          <w:rtl/>
          <w:lang w:bidi="fa-IR"/>
        </w:rPr>
        <w:t>ينابيع المودة ص 319 و 320.</w:t>
      </w:r>
    </w:p>
    <w:p w:rsidR="00692076" w:rsidRDefault="00801D13" w:rsidP="00C344D1">
      <w:pPr>
        <w:pStyle w:val="libFootnote0"/>
        <w:rPr>
          <w:rtl/>
          <w:lang w:bidi="fa-IR"/>
        </w:rPr>
      </w:pPr>
      <w:r>
        <w:rPr>
          <w:rtl/>
          <w:lang w:bidi="fa-IR"/>
        </w:rPr>
        <w:t xml:space="preserve">12 - الصحابة يبكون على الإمام الحسين في مجلس الرسول </w:t>
      </w:r>
      <w:r w:rsidR="009B2854" w:rsidRPr="00C344D1">
        <w:rPr>
          <w:rStyle w:val="libFootnoteAlaemChar"/>
          <w:rtl/>
        </w:rPr>
        <w:t>صلى‌الله‌عليه‌وآله</w:t>
      </w:r>
      <w:r w:rsidR="00F40591">
        <w:rPr>
          <w:rtl/>
          <w:lang w:bidi="fa-IR"/>
        </w:rPr>
        <w:t xml:space="preserve">: </w:t>
      </w:r>
      <w:r>
        <w:rPr>
          <w:rtl/>
          <w:lang w:bidi="fa-IR"/>
        </w:rPr>
        <w:t>راجع</w:t>
      </w:r>
      <w:r w:rsidR="00F40591">
        <w:rPr>
          <w:rtl/>
          <w:lang w:bidi="fa-IR"/>
        </w:rPr>
        <w:t xml:space="preserve">: </w:t>
      </w:r>
      <w:r>
        <w:rPr>
          <w:rtl/>
          <w:lang w:bidi="fa-IR"/>
        </w:rPr>
        <w:t>مقتل الحسين للخوارزمي الحنفي ج 1 / 163</w:t>
      </w:r>
      <w:r w:rsidR="00870EC3">
        <w:rPr>
          <w:rtl/>
          <w:lang w:bidi="fa-IR"/>
        </w:rPr>
        <w:t xml:space="preserve">، </w:t>
      </w:r>
      <w:r>
        <w:rPr>
          <w:rtl/>
          <w:lang w:bidi="fa-IR"/>
        </w:rPr>
        <w:t>سيرتنا وسنتنا ص 47.</w:t>
      </w:r>
    </w:p>
    <w:p w:rsidR="00692076" w:rsidRDefault="00801D13" w:rsidP="00C344D1">
      <w:pPr>
        <w:pStyle w:val="libFootnote0"/>
        <w:rPr>
          <w:rtl/>
          <w:lang w:bidi="fa-IR"/>
        </w:rPr>
      </w:pPr>
      <w:r>
        <w:rPr>
          <w:rtl/>
          <w:lang w:bidi="fa-IR"/>
        </w:rPr>
        <w:t xml:space="preserve">13 - الناس يبكون على أمير المؤمنين </w:t>
      </w:r>
      <w:r w:rsidRPr="00C344D1">
        <w:rPr>
          <w:rStyle w:val="libFootnoteAlaemChar"/>
          <w:rtl/>
        </w:rPr>
        <w:t>عليه‌السلام</w:t>
      </w:r>
      <w:r w:rsidR="00F40591">
        <w:rPr>
          <w:rtl/>
          <w:lang w:bidi="fa-IR"/>
        </w:rPr>
        <w:t xml:space="preserve">: </w:t>
      </w:r>
      <w:r>
        <w:rPr>
          <w:rtl/>
          <w:lang w:bidi="fa-IR"/>
        </w:rPr>
        <w:t>راجع</w:t>
      </w:r>
      <w:r w:rsidR="00F40591">
        <w:rPr>
          <w:rtl/>
          <w:lang w:bidi="fa-IR"/>
        </w:rPr>
        <w:t xml:space="preserve">: </w:t>
      </w:r>
      <w:r>
        <w:rPr>
          <w:rtl/>
          <w:lang w:bidi="fa-IR"/>
        </w:rPr>
        <w:t>أنساب الأشراف ج 3 / 29 ح 43.</w:t>
      </w:r>
    </w:p>
    <w:p w:rsidR="00692076" w:rsidRDefault="00801D13" w:rsidP="00C344D1">
      <w:pPr>
        <w:pStyle w:val="libFootnote0"/>
        <w:rPr>
          <w:rtl/>
          <w:lang w:bidi="fa-IR"/>
        </w:rPr>
      </w:pPr>
      <w:r>
        <w:rPr>
          <w:rtl/>
          <w:lang w:bidi="fa-IR"/>
        </w:rPr>
        <w:t>14 - نساء آل البيت يبكين الإمام الحسين عند الوداع</w:t>
      </w:r>
      <w:r w:rsidR="00F40591">
        <w:rPr>
          <w:rtl/>
          <w:lang w:bidi="fa-IR"/>
        </w:rPr>
        <w:t xml:space="preserve">: </w:t>
      </w:r>
      <w:r>
        <w:rPr>
          <w:rtl/>
          <w:lang w:bidi="fa-IR"/>
        </w:rPr>
        <w:t>راجع</w:t>
      </w:r>
      <w:r w:rsidR="00F40591">
        <w:rPr>
          <w:rtl/>
          <w:lang w:bidi="fa-IR"/>
        </w:rPr>
        <w:t xml:space="preserve">: </w:t>
      </w:r>
      <w:r>
        <w:rPr>
          <w:rtl/>
          <w:lang w:bidi="fa-IR"/>
        </w:rPr>
        <w:t>دعوة الحسينية ص 111.</w:t>
      </w:r>
    </w:p>
    <w:p w:rsidR="00692076" w:rsidRDefault="00801D13" w:rsidP="00C344D1">
      <w:pPr>
        <w:pStyle w:val="libFootnote0"/>
        <w:rPr>
          <w:rtl/>
          <w:lang w:bidi="fa-IR"/>
        </w:rPr>
      </w:pPr>
      <w:r>
        <w:rPr>
          <w:rtl/>
          <w:lang w:bidi="fa-IR"/>
        </w:rPr>
        <w:t xml:space="preserve">15 - الإمام الحسين يبكى على أبيه </w:t>
      </w:r>
      <w:r w:rsidRPr="00C344D1">
        <w:rPr>
          <w:rStyle w:val="libFootnoteAlaemChar"/>
          <w:rtl/>
        </w:rPr>
        <w:t>عليه‌السلام</w:t>
      </w:r>
      <w:r w:rsidR="00F40591">
        <w:rPr>
          <w:rtl/>
          <w:lang w:bidi="fa-IR"/>
        </w:rPr>
        <w:t xml:space="preserve">: </w:t>
      </w:r>
      <w:r>
        <w:rPr>
          <w:rtl/>
          <w:lang w:bidi="fa-IR"/>
        </w:rPr>
        <w:t>راجع</w:t>
      </w:r>
      <w:r w:rsidR="00F40591">
        <w:rPr>
          <w:rtl/>
          <w:lang w:bidi="fa-IR"/>
        </w:rPr>
        <w:t xml:space="preserve">: </w:t>
      </w:r>
      <w:r>
        <w:rPr>
          <w:rtl/>
          <w:lang w:bidi="fa-IR"/>
        </w:rPr>
        <w:t>ترجمة الإمام على بن أبى طالب من تاريخ دمشق لابن عساكر ج 3 / 304 ح 1404.</w:t>
      </w:r>
    </w:p>
    <w:p w:rsidR="00801D13" w:rsidRDefault="00801D13" w:rsidP="00C344D1">
      <w:pPr>
        <w:pStyle w:val="libFootnote0"/>
        <w:rPr>
          <w:rtl/>
          <w:lang w:bidi="fa-IR"/>
        </w:rPr>
      </w:pPr>
      <w:r>
        <w:rPr>
          <w:rtl/>
          <w:lang w:bidi="fa-IR"/>
        </w:rPr>
        <w:t>16 - الإمام الحسين يبكى على طفله الرضيع</w:t>
      </w:r>
      <w:r w:rsidR="00F40591">
        <w:rPr>
          <w:rtl/>
          <w:lang w:bidi="fa-IR"/>
        </w:rPr>
        <w:t xml:space="preserve">: </w:t>
      </w:r>
      <w:r>
        <w:rPr>
          <w:rtl/>
          <w:lang w:bidi="fa-IR"/>
        </w:rPr>
        <w:t>راجع</w:t>
      </w:r>
      <w:r w:rsidR="00F40591">
        <w:rPr>
          <w:rtl/>
          <w:lang w:bidi="fa-IR"/>
        </w:rPr>
        <w:t xml:space="preserve">: </w:t>
      </w:r>
      <w:r>
        <w:rPr>
          <w:rtl/>
          <w:lang w:bidi="fa-IR"/>
        </w:rPr>
        <w:t>تذكرة الخواص للسبط بن الجوزي ص 252</w:t>
      </w:r>
      <w:r w:rsidR="00870EC3">
        <w:rPr>
          <w:rtl/>
          <w:lang w:bidi="fa-IR"/>
        </w:rPr>
        <w:t xml:space="preserve">، </w:t>
      </w:r>
      <w:r>
        <w:rPr>
          <w:rtl/>
          <w:lang w:bidi="fa-IR"/>
        </w:rPr>
        <w:t>دعوة الحسينية ص 111.</w:t>
      </w:r>
    </w:p>
    <w:p w:rsidR="00692076" w:rsidRDefault="00801D13" w:rsidP="00C344D1">
      <w:pPr>
        <w:pStyle w:val="libFootnote0"/>
        <w:rPr>
          <w:rtl/>
          <w:lang w:bidi="fa-IR"/>
        </w:rPr>
      </w:pPr>
      <w:r>
        <w:rPr>
          <w:rtl/>
          <w:lang w:bidi="fa-IR"/>
        </w:rPr>
        <w:t>الإمام الحسين يبكى على ابنه على الأكبر</w:t>
      </w:r>
      <w:r w:rsidR="00F40591">
        <w:rPr>
          <w:rtl/>
          <w:lang w:bidi="fa-IR"/>
        </w:rPr>
        <w:t xml:space="preserve">: </w:t>
      </w:r>
      <w:r>
        <w:rPr>
          <w:rtl/>
          <w:lang w:bidi="fa-IR"/>
        </w:rPr>
        <w:t>راجع</w:t>
      </w:r>
      <w:r w:rsidR="00F40591">
        <w:rPr>
          <w:rtl/>
          <w:lang w:bidi="fa-IR"/>
        </w:rPr>
        <w:t xml:space="preserve">: </w:t>
      </w:r>
      <w:r>
        <w:rPr>
          <w:rtl/>
          <w:lang w:bidi="fa-IR"/>
        </w:rPr>
        <w:t>دعوة الحسينية ص 111</w:t>
      </w:r>
      <w:r w:rsidR="00870EC3">
        <w:rPr>
          <w:rtl/>
          <w:lang w:bidi="fa-IR"/>
        </w:rPr>
        <w:t xml:space="preserve">، </w:t>
      </w:r>
      <w:r>
        <w:rPr>
          <w:rtl/>
          <w:lang w:bidi="fa-IR"/>
        </w:rPr>
        <w:t>ينابيع المودة.</w:t>
      </w:r>
    </w:p>
    <w:p w:rsidR="00801D13" w:rsidRDefault="00801D13" w:rsidP="00C344D1">
      <w:pPr>
        <w:pStyle w:val="libFootnote0"/>
        <w:rPr>
          <w:lang w:bidi="fa-IR"/>
        </w:rPr>
      </w:pPr>
      <w:r>
        <w:rPr>
          <w:rtl/>
          <w:lang w:bidi="fa-IR"/>
        </w:rPr>
        <w:t>17 - الإمام علي بن الحسين يقيم المأتم على أبيه في كربلاء بعد رجوعه</w:t>
      </w:r>
      <w:r w:rsidR="00F40591">
        <w:rPr>
          <w:rtl/>
          <w:lang w:bidi="fa-IR"/>
        </w:rPr>
        <w:t xml:space="preserve">: </w:t>
      </w:r>
      <w:r>
        <w:rPr>
          <w:rtl/>
          <w:lang w:bidi="fa-IR"/>
        </w:rPr>
        <w:t>راجع</w:t>
      </w:r>
      <w:r w:rsidR="00F40591">
        <w:rPr>
          <w:rtl/>
          <w:lang w:bidi="fa-IR"/>
        </w:rPr>
        <w:t xml:space="preserve">: </w:t>
      </w:r>
      <w:r>
        <w:rPr>
          <w:rtl/>
          <w:lang w:bidi="fa-IR"/>
        </w:rPr>
        <w:t>نور العين في مشهد الحسين للاسفراييني</w:t>
      </w:r>
      <w:r w:rsidR="00870EC3">
        <w:rPr>
          <w:rtl/>
          <w:lang w:bidi="fa-IR"/>
        </w:rPr>
        <w:t xml:space="preserve">، </w:t>
      </w:r>
      <w:r>
        <w:rPr>
          <w:rtl/>
          <w:lang w:bidi="fa-IR"/>
        </w:rPr>
        <w:t>دعوة الحسينية ص 117</w:t>
      </w:r>
      <w:r w:rsidR="00B40897">
        <w:rPr>
          <w:rtl/>
          <w:lang w:bidi="fa-IR"/>
        </w:rPr>
        <w:t xml:space="preserve">. </w:t>
      </w:r>
      <w:r>
        <w:rPr>
          <w:rtl/>
          <w:lang w:bidi="fa-IR"/>
        </w:rPr>
        <w:t>الإمام على بن الحسين يبكى على أبيه</w:t>
      </w:r>
      <w:r w:rsidR="00F40591">
        <w:rPr>
          <w:rtl/>
          <w:lang w:bidi="fa-IR"/>
        </w:rPr>
        <w:t xml:space="preserve">: </w:t>
      </w:r>
      <w:r>
        <w:rPr>
          <w:rtl/>
          <w:lang w:bidi="fa-IR"/>
        </w:rPr>
        <w:t>راجع</w:t>
      </w:r>
      <w:r w:rsidR="00F40591">
        <w:rPr>
          <w:rtl/>
          <w:lang w:bidi="fa-IR"/>
        </w:rPr>
        <w:t xml:space="preserve">: </w:t>
      </w:r>
      <w:r>
        <w:rPr>
          <w:rtl/>
          <w:lang w:bidi="fa-IR"/>
        </w:rPr>
        <w:t>نور العين في مشهد الحسين للاسفراييني</w:t>
      </w:r>
      <w:r w:rsidR="00870EC3">
        <w:rPr>
          <w:rtl/>
          <w:lang w:bidi="fa-IR"/>
        </w:rPr>
        <w:t xml:space="preserve">، </w:t>
      </w:r>
      <w:r>
        <w:rPr>
          <w:rtl/>
          <w:lang w:bidi="fa-IR"/>
        </w:rPr>
        <w:t>ينابيع المودة</w:t>
      </w:r>
      <w:r w:rsidR="00870EC3">
        <w:rPr>
          <w:rtl/>
          <w:lang w:bidi="fa-IR"/>
        </w:rPr>
        <w:t xml:space="preserve">، </w:t>
      </w:r>
      <w:r>
        <w:rPr>
          <w:rtl/>
          <w:lang w:bidi="fa-IR"/>
        </w:rPr>
        <w:t>حلية الأولياء  لأبي نعيم</w:t>
      </w:r>
      <w:r w:rsidR="00870EC3">
        <w:rPr>
          <w:rtl/>
          <w:lang w:bidi="fa-IR"/>
        </w:rPr>
        <w:t xml:space="preserve">، </w:t>
      </w:r>
      <w:r>
        <w:rPr>
          <w:rtl/>
          <w:lang w:bidi="fa-IR"/>
        </w:rPr>
        <w:t>=&gt;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w:t>
      </w:r>
      <w:r w:rsidR="00F143E8">
        <w:rPr>
          <w:rtl/>
          <w:lang w:bidi="fa-IR"/>
        </w:rPr>
        <w:t>.</w:t>
      </w:r>
      <w:r w:rsidR="00B40897">
        <w:rPr>
          <w:rtl/>
          <w:lang w:bidi="fa-IR"/>
        </w:rPr>
        <w:t xml:space="preserve">. </w:t>
      </w:r>
      <w:r>
        <w:rPr>
          <w:rtl/>
          <w:lang w:bidi="fa-IR"/>
        </w:rPr>
        <w:t>. ..</w:t>
      </w:r>
    </w:p>
    <w:p w:rsidR="00C344D1" w:rsidRDefault="00C344D1" w:rsidP="00C344D1">
      <w:pPr>
        <w:pStyle w:val="libLine"/>
        <w:rPr>
          <w:rtl/>
          <w:lang w:bidi="fa-IR"/>
        </w:rPr>
      </w:pPr>
      <w:r>
        <w:rPr>
          <w:rFonts w:hint="cs"/>
          <w:rtl/>
          <w:lang w:bidi="fa-IR"/>
        </w:rPr>
        <w:t>____________________</w:t>
      </w:r>
    </w:p>
    <w:p w:rsidR="00692076" w:rsidRDefault="00801D13" w:rsidP="00C344D1">
      <w:pPr>
        <w:pStyle w:val="libFootnote0"/>
        <w:rPr>
          <w:rtl/>
          <w:lang w:bidi="fa-IR"/>
        </w:rPr>
      </w:pPr>
      <w:r>
        <w:rPr>
          <w:rtl/>
          <w:lang w:bidi="fa-IR"/>
        </w:rPr>
        <w:t>=&gt; دعوة الحسينية ص 116 و 121</w:t>
      </w:r>
      <w:r w:rsidR="00870EC3">
        <w:rPr>
          <w:rtl/>
          <w:lang w:bidi="fa-IR"/>
        </w:rPr>
        <w:t xml:space="preserve">، </w:t>
      </w:r>
      <w:r>
        <w:rPr>
          <w:rtl/>
          <w:lang w:bidi="fa-IR"/>
        </w:rPr>
        <w:t>وسائل الشيعة ج 2 / 922 ك الطهارة ب 87 من أبواب الدفن ح 7 و 10 و 11</w:t>
      </w:r>
      <w:r w:rsidR="00870EC3">
        <w:rPr>
          <w:rtl/>
          <w:lang w:bidi="fa-IR"/>
        </w:rPr>
        <w:t xml:space="preserve">، </w:t>
      </w:r>
      <w:r>
        <w:rPr>
          <w:rtl/>
          <w:lang w:bidi="fa-IR"/>
        </w:rPr>
        <w:t>اللهوف لابن طاوس ص 80</w:t>
      </w:r>
      <w:r w:rsidR="00870EC3">
        <w:rPr>
          <w:rtl/>
          <w:lang w:bidi="fa-IR"/>
        </w:rPr>
        <w:t xml:space="preserve">، </w:t>
      </w:r>
      <w:r>
        <w:rPr>
          <w:rtl/>
          <w:lang w:bidi="fa-IR"/>
        </w:rPr>
        <w:t>مثير الأحزان ص 92</w:t>
      </w:r>
      <w:r w:rsidR="00870EC3">
        <w:rPr>
          <w:rtl/>
          <w:lang w:bidi="fa-IR"/>
        </w:rPr>
        <w:t xml:space="preserve">، </w:t>
      </w:r>
      <w:r>
        <w:rPr>
          <w:rtl/>
          <w:lang w:bidi="fa-IR"/>
        </w:rPr>
        <w:t>مقدمة مرآة العقول ج 2 / 318.</w:t>
      </w:r>
    </w:p>
    <w:p w:rsidR="00692076" w:rsidRDefault="00801D13" w:rsidP="00C344D1">
      <w:pPr>
        <w:pStyle w:val="libFootnote0"/>
        <w:rPr>
          <w:rtl/>
          <w:lang w:bidi="fa-IR"/>
        </w:rPr>
      </w:pPr>
      <w:r>
        <w:rPr>
          <w:rtl/>
          <w:lang w:bidi="fa-IR"/>
        </w:rPr>
        <w:t xml:space="preserve">18 - ابن عباس يبكى الإمام الحسن </w:t>
      </w:r>
      <w:r w:rsidRPr="00C344D1">
        <w:rPr>
          <w:rStyle w:val="libFootnoteAlaemChar"/>
          <w:rtl/>
        </w:rPr>
        <w:t>عليه‌السلام</w:t>
      </w:r>
      <w:r w:rsidR="00F40591">
        <w:rPr>
          <w:rtl/>
          <w:lang w:bidi="fa-IR"/>
        </w:rPr>
        <w:t xml:space="preserve">: </w:t>
      </w:r>
      <w:r>
        <w:rPr>
          <w:rtl/>
          <w:lang w:bidi="fa-IR"/>
        </w:rPr>
        <w:t>راجع</w:t>
      </w:r>
      <w:r w:rsidR="00F40591">
        <w:rPr>
          <w:rtl/>
          <w:lang w:bidi="fa-IR"/>
        </w:rPr>
        <w:t xml:space="preserve">: </w:t>
      </w:r>
      <w:r>
        <w:rPr>
          <w:rtl/>
          <w:lang w:bidi="fa-IR"/>
        </w:rPr>
        <w:t>الإمامة والسياسة لابن قتيبة ج 1 / 144</w:t>
      </w:r>
      <w:r w:rsidR="00870EC3">
        <w:rPr>
          <w:rtl/>
          <w:lang w:bidi="fa-IR"/>
        </w:rPr>
        <w:t xml:space="preserve">، </w:t>
      </w:r>
      <w:r>
        <w:rPr>
          <w:rtl/>
          <w:lang w:bidi="fa-IR"/>
        </w:rPr>
        <w:t>الغدير ج 11 / 12</w:t>
      </w:r>
      <w:r w:rsidR="00B40897">
        <w:rPr>
          <w:rtl/>
          <w:lang w:bidi="fa-IR"/>
        </w:rPr>
        <w:t xml:space="preserve">. </w:t>
      </w:r>
      <w:r>
        <w:rPr>
          <w:rtl/>
          <w:lang w:bidi="fa-IR"/>
        </w:rPr>
        <w:t xml:space="preserve">ابن عباس يبكى الإمام الحسين </w:t>
      </w:r>
      <w:r w:rsidRPr="00C344D1">
        <w:rPr>
          <w:rStyle w:val="libFootnoteAlaemChar"/>
          <w:rtl/>
        </w:rPr>
        <w:t>عليه‌السلام</w:t>
      </w:r>
      <w:r w:rsidR="00F40591">
        <w:rPr>
          <w:rtl/>
          <w:lang w:bidi="fa-IR"/>
        </w:rPr>
        <w:t xml:space="preserve">: </w:t>
      </w:r>
      <w:r>
        <w:rPr>
          <w:rtl/>
          <w:lang w:bidi="fa-IR"/>
        </w:rPr>
        <w:t>راجع</w:t>
      </w:r>
      <w:r w:rsidR="00F40591">
        <w:rPr>
          <w:rtl/>
          <w:lang w:bidi="fa-IR"/>
        </w:rPr>
        <w:t xml:space="preserve">: </w:t>
      </w:r>
      <w:r>
        <w:rPr>
          <w:rtl/>
          <w:lang w:bidi="fa-IR"/>
        </w:rPr>
        <w:t>الصواعق لابن حجر ب 11 فصل 3 ص 194</w:t>
      </w:r>
      <w:r w:rsidR="00870EC3">
        <w:rPr>
          <w:rtl/>
          <w:lang w:bidi="fa-IR"/>
        </w:rPr>
        <w:t xml:space="preserve">، </w:t>
      </w:r>
      <w:r>
        <w:rPr>
          <w:rtl/>
          <w:lang w:bidi="fa-IR"/>
        </w:rPr>
        <w:t>دعوة الحسينية ص 98</w:t>
      </w:r>
      <w:r w:rsidR="00870EC3">
        <w:rPr>
          <w:rtl/>
          <w:lang w:bidi="fa-IR"/>
        </w:rPr>
        <w:t xml:space="preserve">، </w:t>
      </w:r>
      <w:r>
        <w:rPr>
          <w:rtl/>
          <w:lang w:bidi="fa-IR"/>
        </w:rPr>
        <w:t>تاريخ الخلفاء للسيوطي ص 206 - 207</w:t>
      </w:r>
      <w:r w:rsidR="00870EC3">
        <w:rPr>
          <w:rtl/>
          <w:lang w:bidi="fa-IR"/>
        </w:rPr>
        <w:t xml:space="preserve">، </w:t>
      </w:r>
      <w:r>
        <w:rPr>
          <w:rtl/>
          <w:lang w:bidi="fa-IR"/>
        </w:rPr>
        <w:t>تذكرة الخواص للسبط بن الجوزي ص 152 ط الحيدرية.</w:t>
      </w:r>
    </w:p>
    <w:p w:rsidR="00801D13" w:rsidRDefault="00801D13" w:rsidP="00C344D1">
      <w:pPr>
        <w:pStyle w:val="libFootnote0"/>
        <w:rPr>
          <w:rtl/>
          <w:lang w:bidi="fa-IR"/>
        </w:rPr>
      </w:pPr>
      <w:r>
        <w:rPr>
          <w:rtl/>
          <w:lang w:bidi="fa-IR"/>
        </w:rPr>
        <w:t>19 - محمد بن الحنفية يبكى على أخيه الحسن</w:t>
      </w:r>
      <w:r w:rsidR="00F40591">
        <w:rPr>
          <w:rtl/>
          <w:lang w:bidi="fa-IR"/>
        </w:rPr>
        <w:t xml:space="preserve">: </w:t>
      </w:r>
      <w:r>
        <w:rPr>
          <w:rtl/>
          <w:lang w:bidi="fa-IR"/>
        </w:rPr>
        <w:t>راجع</w:t>
      </w:r>
      <w:r w:rsidR="00F40591">
        <w:rPr>
          <w:rtl/>
          <w:lang w:bidi="fa-IR"/>
        </w:rPr>
        <w:t xml:space="preserve">: </w:t>
      </w:r>
      <w:r>
        <w:rPr>
          <w:rtl/>
          <w:lang w:bidi="fa-IR"/>
        </w:rPr>
        <w:t>مروج الذهب ج 2 / 429 ط دار الأندلس وفيه رثاه بقوله</w:t>
      </w:r>
      <w:r w:rsidR="00F40591">
        <w:rPr>
          <w:rtl/>
          <w:lang w:bidi="fa-IR"/>
        </w:rPr>
        <w:t xml:space="preserve">: </w:t>
      </w:r>
      <w:r>
        <w:rPr>
          <w:rtl/>
          <w:lang w:bidi="fa-IR"/>
        </w:rPr>
        <w:t>سأبكيك ما ناحت حمامة أيكة * وما خضر في دوح الحجاز قضيب -</w:t>
      </w:r>
    </w:p>
    <w:p w:rsidR="00692076" w:rsidRDefault="00801D13" w:rsidP="00C344D1">
      <w:pPr>
        <w:pStyle w:val="libFootnote0"/>
        <w:rPr>
          <w:rtl/>
          <w:lang w:bidi="fa-IR"/>
        </w:rPr>
      </w:pPr>
      <w:r>
        <w:rPr>
          <w:rtl/>
          <w:lang w:bidi="fa-IR"/>
        </w:rPr>
        <w:t>محمد بن الحنفية يبكى على أخيه الحسين</w:t>
      </w:r>
      <w:r w:rsidR="00F40591">
        <w:rPr>
          <w:rtl/>
          <w:lang w:bidi="fa-IR"/>
        </w:rPr>
        <w:t xml:space="preserve">: </w:t>
      </w:r>
      <w:r>
        <w:rPr>
          <w:rtl/>
          <w:lang w:bidi="fa-IR"/>
        </w:rPr>
        <w:t>راجع</w:t>
      </w:r>
      <w:r w:rsidR="00F40591">
        <w:rPr>
          <w:rtl/>
          <w:lang w:bidi="fa-IR"/>
        </w:rPr>
        <w:t xml:space="preserve">: </w:t>
      </w:r>
      <w:r>
        <w:rPr>
          <w:rtl/>
          <w:lang w:bidi="fa-IR"/>
        </w:rPr>
        <w:t>أنساب الأشراف للبلاذري ترجمة الإمام الحسين ضمن " الحسين والسنة " ص 52</w:t>
      </w:r>
      <w:r w:rsidR="00870EC3">
        <w:rPr>
          <w:rtl/>
          <w:lang w:bidi="fa-IR"/>
        </w:rPr>
        <w:t xml:space="preserve">، </w:t>
      </w:r>
      <w:r>
        <w:rPr>
          <w:rtl/>
          <w:lang w:bidi="fa-IR"/>
        </w:rPr>
        <w:t>نور العين في مشهد الحسين للاسفراييني</w:t>
      </w:r>
      <w:r w:rsidR="00870EC3">
        <w:rPr>
          <w:rtl/>
          <w:lang w:bidi="fa-IR"/>
        </w:rPr>
        <w:t xml:space="preserve">، </w:t>
      </w:r>
      <w:r>
        <w:rPr>
          <w:rtl/>
          <w:lang w:bidi="fa-IR"/>
        </w:rPr>
        <w:t>دعوة الحسينية ص 97</w:t>
      </w:r>
      <w:r w:rsidR="00870EC3">
        <w:rPr>
          <w:rtl/>
          <w:lang w:bidi="fa-IR"/>
        </w:rPr>
        <w:t xml:space="preserve">، </w:t>
      </w:r>
      <w:r>
        <w:rPr>
          <w:rtl/>
          <w:lang w:bidi="fa-IR"/>
        </w:rPr>
        <w:t>ينابيع المودة ص 334 - 337</w:t>
      </w:r>
      <w:r w:rsidR="00870EC3">
        <w:rPr>
          <w:rtl/>
          <w:lang w:bidi="fa-IR"/>
        </w:rPr>
        <w:t xml:space="preserve">، </w:t>
      </w:r>
      <w:r>
        <w:rPr>
          <w:rtl/>
          <w:lang w:bidi="fa-IR"/>
        </w:rPr>
        <w:t>تذكرة الخواص للسبط بن الجوزي ص 137.</w:t>
      </w:r>
    </w:p>
    <w:p w:rsidR="00692076" w:rsidRDefault="00801D13" w:rsidP="00C344D1">
      <w:pPr>
        <w:pStyle w:val="libFootnote0"/>
        <w:rPr>
          <w:rtl/>
          <w:lang w:bidi="fa-IR"/>
        </w:rPr>
      </w:pPr>
      <w:r>
        <w:rPr>
          <w:rtl/>
          <w:lang w:bidi="fa-IR"/>
        </w:rPr>
        <w:t>20 - بكاء زينب على أخيها الإمام الحسين</w:t>
      </w:r>
      <w:r w:rsidR="00F40591">
        <w:rPr>
          <w:rtl/>
          <w:lang w:bidi="fa-IR"/>
        </w:rPr>
        <w:t xml:space="preserve">: </w:t>
      </w:r>
      <w:r>
        <w:rPr>
          <w:rtl/>
          <w:lang w:bidi="fa-IR"/>
        </w:rPr>
        <w:t>راجع</w:t>
      </w:r>
      <w:r w:rsidR="00F40591">
        <w:rPr>
          <w:rtl/>
          <w:lang w:bidi="fa-IR"/>
        </w:rPr>
        <w:t xml:space="preserve">: </w:t>
      </w:r>
      <w:r>
        <w:rPr>
          <w:rtl/>
          <w:lang w:bidi="fa-IR"/>
        </w:rPr>
        <w:t>ينابيع المودة ص 163 ب 61</w:t>
      </w:r>
      <w:r w:rsidR="00870EC3">
        <w:rPr>
          <w:rtl/>
          <w:lang w:bidi="fa-IR"/>
        </w:rPr>
        <w:t xml:space="preserve">، </w:t>
      </w:r>
      <w:r>
        <w:rPr>
          <w:rtl/>
          <w:lang w:bidi="fa-IR"/>
        </w:rPr>
        <w:t>دعوة الحسينية ص 99 و 112.</w:t>
      </w:r>
    </w:p>
    <w:p w:rsidR="00692076" w:rsidRDefault="00801D13" w:rsidP="00C344D1">
      <w:pPr>
        <w:pStyle w:val="libFootnote0"/>
        <w:rPr>
          <w:rtl/>
          <w:lang w:bidi="fa-IR"/>
        </w:rPr>
      </w:pPr>
      <w:r>
        <w:rPr>
          <w:rtl/>
          <w:lang w:bidi="fa-IR"/>
        </w:rPr>
        <w:t>21 - سكينة تبكى أباها</w:t>
      </w:r>
      <w:r w:rsidR="00F40591">
        <w:rPr>
          <w:rtl/>
          <w:lang w:bidi="fa-IR"/>
        </w:rPr>
        <w:t xml:space="preserve">: </w:t>
      </w:r>
      <w:r>
        <w:rPr>
          <w:rtl/>
          <w:lang w:bidi="fa-IR"/>
        </w:rPr>
        <w:t>راجع</w:t>
      </w:r>
      <w:r w:rsidR="00F40591">
        <w:rPr>
          <w:rtl/>
          <w:lang w:bidi="fa-IR"/>
        </w:rPr>
        <w:t xml:space="preserve">: </w:t>
      </w:r>
      <w:r>
        <w:rPr>
          <w:rtl/>
          <w:lang w:bidi="fa-IR"/>
        </w:rPr>
        <w:t>دعوة الحسينية ص 112.</w:t>
      </w:r>
    </w:p>
    <w:p w:rsidR="00801D13" w:rsidRDefault="00801D13" w:rsidP="00C344D1">
      <w:pPr>
        <w:pStyle w:val="libFootnote0"/>
        <w:rPr>
          <w:lang w:bidi="fa-IR"/>
        </w:rPr>
      </w:pPr>
      <w:r>
        <w:rPr>
          <w:rtl/>
          <w:lang w:bidi="fa-IR"/>
        </w:rPr>
        <w:t>22 - أم كلثوم تبكى على أبيها</w:t>
      </w:r>
      <w:r w:rsidR="00F40591">
        <w:rPr>
          <w:rtl/>
          <w:lang w:bidi="fa-IR"/>
        </w:rPr>
        <w:t xml:space="preserve">: </w:t>
      </w:r>
      <w:r>
        <w:rPr>
          <w:rtl/>
          <w:lang w:bidi="fa-IR"/>
        </w:rPr>
        <w:t>راجع</w:t>
      </w:r>
      <w:r w:rsidR="00F40591">
        <w:rPr>
          <w:rtl/>
          <w:lang w:bidi="fa-IR"/>
        </w:rPr>
        <w:t xml:space="preserve">: </w:t>
      </w:r>
      <w:r>
        <w:rPr>
          <w:rtl/>
          <w:lang w:bidi="fa-IR"/>
        </w:rPr>
        <w:t>ينابيع المودة ص 163</w:t>
      </w:r>
      <w:r w:rsidR="00870EC3">
        <w:rPr>
          <w:rtl/>
          <w:lang w:bidi="fa-IR"/>
        </w:rPr>
        <w:t xml:space="preserve">، </w:t>
      </w:r>
      <w:r>
        <w:rPr>
          <w:rtl/>
          <w:lang w:bidi="fa-IR"/>
        </w:rPr>
        <w:t>دعوة الحسينية ص 74</w:t>
      </w:r>
      <w:r w:rsidR="00B40897">
        <w:rPr>
          <w:rtl/>
          <w:lang w:bidi="fa-IR"/>
        </w:rPr>
        <w:t xml:space="preserve">. </w:t>
      </w:r>
      <w:r>
        <w:rPr>
          <w:rtl/>
          <w:lang w:bidi="fa-IR"/>
        </w:rPr>
        <w:t>أم كلثوم تبكى على أخيها الحسين</w:t>
      </w:r>
      <w:r w:rsidR="00F40591">
        <w:rPr>
          <w:rtl/>
          <w:lang w:bidi="fa-IR"/>
        </w:rPr>
        <w:t xml:space="preserve">: </w:t>
      </w:r>
      <w:r>
        <w:rPr>
          <w:rtl/>
          <w:lang w:bidi="fa-IR"/>
        </w:rPr>
        <w:t>راجع</w:t>
      </w:r>
      <w:r w:rsidR="00F40591">
        <w:rPr>
          <w:rtl/>
          <w:lang w:bidi="fa-IR"/>
        </w:rPr>
        <w:t xml:space="preserve">: </w:t>
      </w:r>
      <w:r>
        <w:rPr>
          <w:rtl/>
          <w:lang w:bidi="fa-IR"/>
        </w:rPr>
        <w:t>دعوة الحسينية ص 119</w:t>
      </w:r>
      <w:r w:rsidR="00870EC3">
        <w:rPr>
          <w:rtl/>
          <w:lang w:bidi="fa-IR"/>
        </w:rPr>
        <w:t xml:space="preserve">، </w:t>
      </w:r>
      <w:r>
        <w:rPr>
          <w:rtl/>
          <w:lang w:bidi="fa-IR"/>
        </w:rPr>
        <w:t>مقتل الحسين لأبي مخنف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w:t>
      </w:r>
      <w:r w:rsidR="00F143E8">
        <w:rPr>
          <w:rtl/>
          <w:lang w:bidi="fa-IR"/>
        </w:rPr>
        <w:t>.</w:t>
      </w:r>
      <w:r w:rsidR="00B40897">
        <w:rPr>
          <w:rtl/>
          <w:lang w:bidi="fa-IR"/>
        </w:rPr>
        <w:t xml:space="preserve">. </w:t>
      </w:r>
      <w:r>
        <w:rPr>
          <w:rtl/>
          <w:lang w:bidi="fa-IR"/>
        </w:rPr>
        <w:t>. ..</w:t>
      </w:r>
    </w:p>
    <w:p w:rsidR="00C344D1" w:rsidRDefault="00C344D1" w:rsidP="00C344D1">
      <w:pPr>
        <w:pStyle w:val="libLine"/>
        <w:rPr>
          <w:rtl/>
          <w:lang w:bidi="fa-IR"/>
        </w:rPr>
      </w:pPr>
      <w:r>
        <w:rPr>
          <w:rFonts w:hint="cs"/>
          <w:rtl/>
          <w:lang w:bidi="fa-IR"/>
        </w:rPr>
        <w:t>____________________</w:t>
      </w:r>
    </w:p>
    <w:p w:rsidR="00692076" w:rsidRDefault="00801D13" w:rsidP="00C344D1">
      <w:pPr>
        <w:pStyle w:val="libFootnote0"/>
        <w:rPr>
          <w:rtl/>
          <w:lang w:bidi="fa-IR"/>
        </w:rPr>
      </w:pPr>
      <w:r>
        <w:rPr>
          <w:rtl/>
          <w:lang w:bidi="fa-IR"/>
        </w:rPr>
        <w:t>=&gt; 23 - نساء آل البيت يبكين على الأكبر</w:t>
      </w:r>
      <w:r w:rsidR="00F40591">
        <w:rPr>
          <w:rtl/>
          <w:lang w:bidi="fa-IR"/>
        </w:rPr>
        <w:t xml:space="preserve">: </w:t>
      </w:r>
      <w:r>
        <w:rPr>
          <w:rtl/>
          <w:lang w:bidi="fa-IR"/>
        </w:rPr>
        <w:t>راجع</w:t>
      </w:r>
      <w:r w:rsidR="00F40591">
        <w:rPr>
          <w:rtl/>
          <w:lang w:bidi="fa-IR"/>
        </w:rPr>
        <w:t xml:space="preserve">: </w:t>
      </w:r>
      <w:r>
        <w:rPr>
          <w:rtl/>
          <w:lang w:bidi="fa-IR"/>
        </w:rPr>
        <w:t>دعوة الحسينية ص 111.</w:t>
      </w:r>
    </w:p>
    <w:p w:rsidR="00692076" w:rsidRDefault="00801D13" w:rsidP="00C344D1">
      <w:pPr>
        <w:pStyle w:val="libFootnote0"/>
        <w:rPr>
          <w:rtl/>
          <w:lang w:bidi="fa-IR"/>
        </w:rPr>
      </w:pPr>
      <w:r>
        <w:rPr>
          <w:rtl/>
          <w:lang w:bidi="fa-IR"/>
        </w:rPr>
        <w:t>24 - النساء والصبيان والرجال يبكون الإمام الحسن سبعة أيام</w:t>
      </w:r>
      <w:r w:rsidR="00F40591">
        <w:rPr>
          <w:rtl/>
          <w:lang w:bidi="fa-IR"/>
        </w:rPr>
        <w:t xml:space="preserve">: </w:t>
      </w:r>
      <w:r>
        <w:rPr>
          <w:rtl/>
          <w:lang w:bidi="fa-IR"/>
        </w:rPr>
        <w:t>راجع</w:t>
      </w:r>
      <w:r w:rsidR="00F40591">
        <w:rPr>
          <w:rtl/>
          <w:lang w:bidi="fa-IR"/>
        </w:rPr>
        <w:t xml:space="preserve">: </w:t>
      </w:r>
      <w:r>
        <w:rPr>
          <w:rtl/>
          <w:lang w:bidi="fa-IR"/>
        </w:rPr>
        <w:t>ترجمة الإمام الحسن من تاريخ دمشق لابن عساكر ص 235 ح 373.</w:t>
      </w:r>
    </w:p>
    <w:p w:rsidR="00692076" w:rsidRDefault="00801D13" w:rsidP="00C344D1">
      <w:pPr>
        <w:pStyle w:val="libFootnote0"/>
        <w:rPr>
          <w:rtl/>
          <w:lang w:bidi="fa-IR"/>
        </w:rPr>
      </w:pPr>
      <w:r>
        <w:rPr>
          <w:rtl/>
          <w:lang w:bidi="fa-IR"/>
        </w:rPr>
        <w:t>25 - فاختة بنت قرظة تبكى الإمام الحسن</w:t>
      </w:r>
      <w:r w:rsidR="00F40591">
        <w:rPr>
          <w:rtl/>
          <w:lang w:bidi="fa-IR"/>
        </w:rPr>
        <w:t xml:space="preserve">: </w:t>
      </w:r>
      <w:r>
        <w:rPr>
          <w:rtl/>
          <w:lang w:bidi="fa-IR"/>
        </w:rPr>
        <w:t>راجع</w:t>
      </w:r>
      <w:r w:rsidR="00F40591">
        <w:rPr>
          <w:rtl/>
          <w:lang w:bidi="fa-IR"/>
        </w:rPr>
        <w:t xml:space="preserve">: </w:t>
      </w:r>
      <w:r>
        <w:rPr>
          <w:rtl/>
          <w:lang w:bidi="fa-IR"/>
        </w:rPr>
        <w:t>مروج الذهب ج 2 / 430 ط دار الأندلس.</w:t>
      </w:r>
    </w:p>
    <w:p w:rsidR="00692076" w:rsidRDefault="00801D13" w:rsidP="00C344D1">
      <w:pPr>
        <w:pStyle w:val="libFootnote0"/>
        <w:rPr>
          <w:rtl/>
          <w:lang w:bidi="fa-IR"/>
        </w:rPr>
      </w:pPr>
      <w:r>
        <w:rPr>
          <w:rtl/>
          <w:lang w:bidi="fa-IR"/>
        </w:rPr>
        <w:t xml:space="preserve">26 - سودة بنت عمارة تبكى أمير المؤمنين </w:t>
      </w:r>
      <w:r w:rsidRPr="00C344D1">
        <w:rPr>
          <w:rStyle w:val="libFootnoteAlaemChar"/>
          <w:rtl/>
        </w:rPr>
        <w:t>عليه‌السلام</w:t>
      </w:r>
      <w:r w:rsidR="00F40591">
        <w:rPr>
          <w:rtl/>
          <w:lang w:bidi="fa-IR"/>
        </w:rPr>
        <w:t xml:space="preserve">: </w:t>
      </w:r>
      <w:r>
        <w:rPr>
          <w:rtl/>
          <w:lang w:bidi="fa-IR"/>
        </w:rPr>
        <w:t>راجع</w:t>
      </w:r>
      <w:r w:rsidR="00F40591">
        <w:rPr>
          <w:rtl/>
          <w:lang w:bidi="fa-IR"/>
        </w:rPr>
        <w:t xml:space="preserve">: </w:t>
      </w:r>
      <w:r>
        <w:rPr>
          <w:rtl/>
          <w:lang w:bidi="fa-IR"/>
        </w:rPr>
        <w:t>ترجمة الإمام على بن أبى طالب من تاريخ دمشق لابن عساكر ج 3 / 345 ح 1503.</w:t>
      </w:r>
    </w:p>
    <w:p w:rsidR="00692076" w:rsidRDefault="00801D13" w:rsidP="00C344D1">
      <w:pPr>
        <w:pStyle w:val="libFootnote0"/>
        <w:rPr>
          <w:rtl/>
          <w:lang w:bidi="fa-IR"/>
        </w:rPr>
      </w:pPr>
      <w:r>
        <w:rPr>
          <w:rtl/>
          <w:lang w:bidi="fa-IR"/>
        </w:rPr>
        <w:t>27 - سائر الناس يبكون على الإمام الحسين عند شهادته</w:t>
      </w:r>
      <w:r w:rsidR="00F40591">
        <w:rPr>
          <w:rtl/>
          <w:lang w:bidi="fa-IR"/>
        </w:rPr>
        <w:t xml:space="preserve">: </w:t>
      </w:r>
      <w:r>
        <w:rPr>
          <w:rtl/>
          <w:lang w:bidi="fa-IR"/>
        </w:rPr>
        <w:t>راجع</w:t>
      </w:r>
      <w:r w:rsidR="00F40591">
        <w:rPr>
          <w:rtl/>
          <w:lang w:bidi="fa-IR"/>
        </w:rPr>
        <w:t xml:space="preserve">: </w:t>
      </w:r>
      <w:r>
        <w:rPr>
          <w:rtl/>
          <w:lang w:bidi="fa-IR"/>
        </w:rPr>
        <w:t>أنساب الأشراف للبلاذري ج 3 / 6</w:t>
      </w:r>
      <w:r w:rsidR="00870EC3">
        <w:rPr>
          <w:rtl/>
          <w:lang w:bidi="fa-IR"/>
        </w:rPr>
        <w:t xml:space="preserve">، </w:t>
      </w:r>
      <w:r>
        <w:rPr>
          <w:rtl/>
          <w:lang w:bidi="fa-IR"/>
        </w:rPr>
        <w:t>شرح ابن أبى الحديد ج 16 / 11</w:t>
      </w:r>
      <w:r w:rsidR="00870EC3">
        <w:rPr>
          <w:rtl/>
          <w:lang w:bidi="fa-IR"/>
        </w:rPr>
        <w:t xml:space="preserve">، </w:t>
      </w:r>
      <w:r>
        <w:rPr>
          <w:rtl/>
          <w:lang w:bidi="fa-IR"/>
        </w:rPr>
        <w:t>ترجمة الإمام الحسن من تاريخ ابن عساكر ص 236 ح 374</w:t>
      </w:r>
      <w:r w:rsidR="00870EC3">
        <w:rPr>
          <w:rtl/>
          <w:lang w:bidi="fa-IR"/>
        </w:rPr>
        <w:t xml:space="preserve">، </w:t>
      </w:r>
      <w:r>
        <w:rPr>
          <w:rtl/>
          <w:lang w:bidi="fa-IR"/>
        </w:rPr>
        <w:t>تهذيب تاريخ ابن عساكر ج 3 / 265.</w:t>
      </w:r>
    </w:p>
    <w:p w:rsidR="00692076" w:rsidRDefault="00801D13" w:rsidP="00C344D1">
      <w:pPr>
        <w:pStyle w:val="libFootnote0"/>
        <w:rPr>
          <w:rtl/>
          <w:lang w:bidi="fa-IR"/>
        </w:rPr>
      </w:pPr>
      <w:r>
        <w:rPr>
          <w:rtl/>
          <w:lang w:bidi="fa-IR"/>
        </w:rPr>
        <w:t>28 - المسلمون يبكون حمزة</w:t>
      </w:r>
      <w:r w:rsidR="00F40591">
        <w:rPr>
          <w:rtl/>
          <w:lang w:bidi="fa-IR"/>
        </w:rPr>
        <w:t xml:space="preserve">: </w:t>
      </w:r>
      <w:r>
        <w:rPr>
          <w:rtl/>
          <w:lang w:bidi="fa-IR"/>
        </w:rPr>
        <w:t>راجع</w:t>
      </w:r>
      <w:r w:rsidR="00F40591">
        <w:rPr>
          <w:rtl/>
          <w:lang w:bidi="fa-IR"/>
        </w:rPr>
        <w:t xml:space="preserve">: </w:t>
      </w:r>
      <w:r>
        <w:rPr>
          <w:rtl/>
          <w:lang w:bidi="fa-IR"/>
        </w:rPr>
        <w:t>شرح ابن أبى الحديد ج 15 / 38</w:t>
      </w:r>
      <w:r w:rsidR="00870EC3">
        <w:rPr>
          <w:rtl/>
          <w:lang w:bidi="fa-IR"/>
        </w:rPr>
        <w:t xml:space="preserve">، </w:t>
      </w:r>
      <w:r>
        <w:rPr>
          <w:rtl/>
          <w:lang w:bidi="fa-IR"/>
        </w:rPr>
        <w:t>دعوة الحسينية ص 79.</w:t>
      </w:r>
    </w:p>
    <w:p w:rsidR="00692076" w:rsidRDefault="00801D13" w:rsidP="00C344D1">
      <w:pPr>
        <w:pStyle w:val="libFootnote0"/>
        <w:rPr>
          <w:rtl/>
          <w:lang w:bidi="fa-IR"/>
        </w:rPr>
      </w:pPr>
      <w:r>
        <w:rPr>
          <w:rtl/>
          <w:lang w:bidi="fa-IR"/>
        </w:rPr>
        <w:t>29 - الحارث بن الصمة يبكى على حمزة</w:t>
      </w:r>
      <w:r w:rsidR="00F40591">
        <w:rPr>
          <w:rtl/>
          <w:lang w:bidi="fa-IR"/>
        </w:rPr>
        <w:t xml:space="preserve">: </w:t>
      </w:r>
      <w:r>
        <w:rPr>
          <w:rtl/>
          <w:lang w:bidi="fa-IR"/>
        </w:rPr>
        <w:t>راجع</w:t>
      </w:r>
      <w:r w:rsidR="00F40591">
        <w:rPr>
          <w:rtl/>
          <w:lang w:bidi="fa-IR"/>
        </w:rPr>
        <w:t xml:space="preserve">: </w:t>
      </w:r>
      <w:r>
        <w:rPr>
          <w:rtl/>
          <w:lang w:bidi="fa-IR"/>
        </w:rPr>
        <w:t>فرائد السمطين ج 2 / 127 ح 427.</w:t>
      </w:r>
    </w:p>
    <w:p w:rsidR="00692076" w:rsidRDefault="00801D13" w:rsidP="00C344D1">
      <w:pPr>
        <w:pStyle w:val="libFootnote0"/>
        <w:rPr>
          <w:rtl/>
          <w:lang w:bidi="fa-IR"/>
        </w:rPr>
      </w:pPr>
      <w:r>
        <w:rPr>
          <w:rtl/>
          <w:lang w:bidi="fa-IR"/>
        </w:rPr>
        <w:t>30 - أبو هريرة يبكى على الإمام الحسن</w:t>
      </w:r>
      <w:r w:rsidR="00F40591">
        <w:rPr>
          <w:rtl/>
          <w:lang w:bidi="fa-IR"/>
        </w:rPr>
        <w:t xml:space="preserve">: </w:t>
      </w:r>
      <w:r>
        <w:rPr>
          <w:rtl/>
          <w:lang w:bidi="fa-IR"/>
        </w:rPr>
        <w:t>راجع</w:t>
      </w:r>
      <w:r w:rsidR="00F40591">
        <w:rPr>
          <w:rtl/>
          <w:lang w:bidi="fa-IR"/>
        </w:rPr>
        <w:t xml:space="preserve">: </w:t>
      </w:r>
      <w:r>
        <w:rPr>
          <w:rtl/>
          <w:lang w:bidi="fa-IR"/>
        </w:rPr>
        <w:t>ترجمة الإمام الحسن من تاريخ ابن عساكر ص 229 ح 367.</w:t>
      </w:r>
    </w:p>
    <w:p w:rsidR="00692076" w:rsidRDefault="00801D13" w:rsidP="00C344D1">
      <w:pPr>
        <w:pStyle w:val="libFootnote0"/>
        <w:rPr>
          <w:rtl/>
          <w:lang w:bidi="fa-IR"/>
        </w:rPr>
      </w:pPr>
      <w:r>
        <w:rPr>
          <w:rtl/>
          <w:lang w:bidi="fa-IR"/>
        </w:rPr>
        <w:t xml:space="preserve">31 - بكاء بلال على الرسول </w:t>
      </w:r>
      <w:r w:rsidR="009B2854" w:rsidRPr="00C344D1">
        <w:rPr>
          <w:rStyle w:val="libFootnoteAlaemChar"/>
          <w:rtl/>
        </w:rPr>
        <w:t>صلى‌الله‌عليه‌وآله</w:t>
      </w:r>
      <w:r w:rsidR="00F40591">
        <w:rPr>
          <w:rtl/>
          <w:lang w:bidi="fa-IR"/>
        </w:rPr>
        <w:t xml:space="preserve">: </w:t>
      </w:r>
      <w:r>
        <w:rPr>
          <w:rtl/>
          <w:lang w:bidi="fa-IR"/>
        </w:rPr>
        <w:t>راجع</w:t>
      </w:r>
      <w:r w:rsidR="00F40591">
        <w:rPr>
          <w:rtl/>
          <w:lang w:bidi="fa-IR"/>
        </w:rPr>
        <w:t xml:space="preserve">: </w:t>
      </w:r>
      <w:r>
        <w:rPr>
          <w:rtl/>
          <w:lang w:bidi="fa-IR"/>
        </w:rPr>
        <w:t>وفاء الوفاء بأخبار دار المصطفى ج 4 / 1356 و 1405</w:t>
      </w:r>
      <w:r w:rsidR="00870EC3">
        <w:rPr>
          <w:rtl/>
          <w:lang w:bidi="fa-IR"/>
        </w:rPr>
        <w:t xml:space="preserve">، </w:t>
      </w:r>
      <w:r>
        <w:rPr>
          <w:rtl/>
          <w:lang w:bidi="fa-IR"/>
        </w:rPr>
        <w:t>شفاء السقام للسبكي ص 39 و 40</w:t>
      </w:r>
      <w:r w:rsidR="00870EC3">
        <w:rPr>
          <w:rtl/>
          <w:lang w:bidi="fa-IR"/>
        </w:rPr>
        <w:t xml:space="preserve">، </w:t>
      </w:r>
      <w:r>
        <w:rPr>
          <w:rtl/>
          <w:lang w:bidi="fa-IR"/>
        </w:rPr>
        <w:t>الغدير ج 5 / 147</w:t>
      </w:r>
      <w:r w:rsidR="00870EC3">
        <w:rPr>
          <w:rtl/>
          <w:lang w:bidi="fa-IR"/>
        </w:rPr>
        <w:t xml:space="preserve">، </w:t>
      </w:r>
      <w:r>
        <w:rPr>
          <w:rtl/>
          <w:lang w:bidi="fa-IR"/>
        </w:rPr>
        <w:t>أسد الغابة ج 1 / 208</w:t>
      </w:r>
      <w:r w:rsidR="00870EC3">
        <w:rPr>
          <w:rtl/>
          <w:lang w:bidi="fa-IR"/>
        </w:rPr>
        <w:t xml:space="preserve">، </w:t>
      </w:r>
      <w:r>
        <w:rPr>
          <w:rtl/>
          <w:lang w:bidi="fa-IR"/>
        </w:rPr>
        <w:t>صلح الاخوان ص 57</w:t>
      </w:r>
      <w:r w:rsidR="00870EC3">
        <w:rPr>
          <w:rtl/>
          <w:lang w:bidi="fa-IR"/>
        </w:rPr>
        <w:t xml:space="preserve">، </w:t>
      </w:r>
      <w:r>
        <w:rPr>
          <w:rtl/>
          <w:lang w:bidi="fa-IR"/>
        </w:rPr>
        <w:t>مشارق الأنوار للحمزاوي ص 57</w:t>
      </w:r>
      <w:r w:rsidR="00870EC3">
        <w:rPr>
          <w:rtl/>
          <w:lang w:bidi="fa-IR"/>
        </w:rPr>
        <w:t xml:space="preserve">، </w:t>
      </w:r>
      <w:r>
        <w:rPr>
          <w:rtl/>
          <w:lang w:bidi="fa-IR"/>
        </w:rPr>
        <w:t>المواهب اللدنية.</w:t>
      </w:r>
    </w:p>
    <w:p w:rsidR="00801D13" w:rsidRDefault="00801D13" w:rsidP="00C344D1">
      <w:pPr>
        <w:pStyle w:val="libFootnote0"/>
        <w:rPr>
          <w:lang w:bidi="fa-IR"/>
        </w:rPr>
      </w:pPr>
      <w:r>
        <w:rPr>
          <w:rtl/>
          <w:lang w:bidi="fa-IR"/>
        </w:rPr>
        <w:t>32 - الإمام الشافعي يرثى الإمام الحسين</w:t>
      </w:r>
      <w:r w:rsidR="00F40591">
        <w:rPr>
          <w:rtl/>
          <w:lang w:bidi="fa-IR"/>
        </w:rPr>
        <w:t xml:space="preserve">: </w:t>
      </w:r>
      <w:r>
        <w:rPr>
          <w:rtl/>
          <w:lang w:bidi="fa-IR"/>
        </w:rPr>
        <w:t>راجع</w:t>
      </w:r>
      <w:r w:rsidR="00F40591">
        <w:rPr>
          <w:rtl/>
          <w:lang w:bidi="fa-IR"/>
        </w:rPr>
        <w:t xml:space="preserve">: </w:t>
      </w:r>
      <w:r>
        <w:rPr>
          <w:rtl/>
          <w:lang w:bidi="fa-IR"/>
        </w:rPr>
        <w:t>معراج الوصول للزرندى</w:t>
      </w:r>
      <w:r w:rsidR="00870EC3">
        <w:rPr>
          <w:rtl/>
          <w:lang w:bidi="fa-IR"/>
        </w:rPr>
        <w:t xml:space="preserve">، </w:t>
      </w:r>
      <w:r>
        <w:rPr>
          <w:rtl/>
          <w:lang w:bidi="fa-IR"/>
        </w:rPr>
        <w:t>ينابيع المودة ب 62</w:t>
      </w:r>
      <w:r w:rsidR="00870EC3">
        <w:rPr>
          <w:rtl/>
          <w:lang w:bidi="fa-IR"/>
        </w:rPr>
        <w:t xml:space="preserve">، </w:t>
      </w:r>
      <w:r>
        <w:rPr>
          <w:rtl/>
          <w:lang w:bidi="fa-IR"/>
        </w:rPr>
        <w:t>دعوة الحسينية ص 122 و 123</w:t>
      </w:r>
      <w:r w:rsidR="00B40897">
        <w:rPr>
          <w:rtl/>
          <w:lang w:bidi="fa-IR"/>
        </w:rPr>
        <w:t xml:space="preserve">. </w:t>
      </w:r>
      <w:r>
        <w:rPr>
          <w:rtl/>
          <w:lang w:bidi="fa-IR"/>
        </w:rPr>
        <w:t>=&gt;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w:t>
      </w:r>
      <w:r w:rsidR="00F143E8">
        <w:rPr>
          <w:rtl/>
          <w:lang w:bidi="fa-IR"/>
        </w:rPr>
        <w:t>.</w:t>
      </w:r>
      <w:r w:rsidR="00B40897">
        <w:rPr>
          <w:rtl/>
          <w:lang w:bidi="fa-IR"/>
        </w:rPr>
        <w:t xml:space="preserve">. </w:t>
      </w:r>
      <w:r>
        <w:rPr>
          <w:rtl/>
          <w:lang w:bidi="fa-IR"/>
        </w:rPr>
        <w:t>. ..</w:t>
      </w:r>
    </w:p>
    <w:p w:rsidR="00C344D1" w:rsidRDefault="00C344D1" w:rsidP="00C344D1">
      <w:pPr>
        <w:pStyle w:val="libLine"/>
        <w:rPr>
          <w:rtl/>
          <w:lang w:bidi="fa-IR"/>
        </w:rPr>
      </w:pPr>
      <w:r>
        <w:rPr>
          <w:rFonts w:hint="cs"/>
          <w:rtl/>
          <w:lang w:bidi="fa-IR"/>
        </w:rPr>
        <w:t>____________________</w:t>
      </w:r>
    </w:p>
    <w:p w:rsidR="00692076" w:rsidRDefault="00801D13" w:rsidP="00C344D1">
      <w:pPr>
        <w:pStyle w:val="libFootnote0"/>
        <w:rPr>
          <w:rtl/>
          <w:lang w:bidi="fa-IR"/>
        </w:rPr>
      </w:pPr>
      <w:r>
        <w:rPr>
          <w:rtl/>
          <w:lang w:bidi="fa-IR"/>
        </w:rPr>
        <w:t xml:space="preserve">=&gt; 33 - الزهري يبكى إذا ذكر السجاد </w:t>
      </w:r>
      <w:r w:rsidRPr="00C344D1">
        <w:rPr>
          <w:rStyle w:val="libFootnoteAlaemChar"/>
          <w:rtl/>
        </w:rPr>
        <w:t>عليه‌السلام</w:t>
      </w:r>
      <w:r w:rsidR="00F40591">
        <w:rPr>
          <w:rtl/>
          <w:lang w:bidi="fa-IR"/>
        </w:rPr>
        <w:t xml:space="preserve">: </w:t>
      </w:r>
      <w:r>
        <w:rPr>
          <w:rtl/>
          <w:lang w:bidi="fa-IR"/>
        </w:rPr>
        <w:t>راجع</w:t>
      </w:r>
      <w:r w:rsidR="00F40591">
        <w:rPr>
          <w:rtl/>
          <w:lang w:bidi="fa-IR"/>
        </w:rPr>
        <w:t xml:space="preserve">: </w:t>
      </w:r>
      <w:r>
        <w:rPr>
          <w:rtl/>
          <w:lang w:bidi="fa-IR"/>
        </w:rPr>
        <w:t>حلية الأولياء ج 3 / 135</w:t>
      </w:r>
      <w:r w:rsidR="00870EC3">
        <w:rPr>
          <w:rtl/>
          <w:lang w:bidi="fa-IR"/>
        </w:rPr>
        <w:t xml:space="preserve">، </w:t>
      </w:r>
      <w:r>
        <w:rPr>
          <w:rtl/>
          <w:lang w:bidi="fa-IR"/>
        </w:rPr>
        <w:t>ينابيع المودة ص 378 ط اسلامبول</w:t>
      </w:r>
      <w:r w:rsidR="00870EC3">
        <w:rPr>
          <w:rtl/>
          <w:lang w:bidi="fa-IR"/>
        </w:rPr>
        <w:t xml:space="preserve">، </w:t>
      </w:r>
      <w:r>
        <w:rPr>
          <w:rtl/>
          <w:lang w:bidi="fa-IR"/>
        </w:rPr>
        <w:t>كفاية الطالب ص 299 ط الغرى</w:t>
      </w:r>
      <w:r w:rsidR="00870EC3">
        <w:rPr>
          <w:rtl/>
          <w:lang w:bidi="fa-IR"/>
        </w:rPr>
        <w:t xml:space="preserve">، </w:t>
      </w:r>
      <w:r>
        <w:rPr>
          <w:rtl/>
          <w:lang w:bidi="fa-IR"/>
        </w:rPr>
        <w:t>اثبات الهداة ج 3 / 30 ط جديد.</w:t>
      </w:r>
    </w:p>
    <w:p w:rsidR="00692076" w:rsidRDefault="00801D13" w:rsidP="00C344D1">
      <w:pPr>
        <w:pStyle w:val="libFootnote0"/>
        <w:rPr>
          <w:rtl/>
          <w:lang w:bidi="fa-IR"/>
        </w:rPr>
      </w:pPr>
      <w:r>
        <w:rPr>
          <w:rtl/>
          <w:lang w:bidi="fa-IR"/>
        </w:rPr>
        <w:t>34 - ابن الهبارية يبكى الإمام الحسين</w:t>
      </w:r>
      <w:r w:rsidR="00F40591">
        <w:rPr>
          <w:rtl/>
          <w:lang w:bidi="fa-IR"/>
        </w:rPr>
        <w:t xml:space="preserve">: </w:t>
      </w:r>
      <w:r>
        <w:rPr>
          <w:rtl/>
          <w:lang w:bidi="fa-IR"/>
        </w:rPr>
        <w:t>راجع</w:t>
      </w:r>
      <w:r w:rsidR="00F40591">
        <w:rPr>
          <w:rtl/>
          <w:lang w:bidi="fa-IR"/>
        </w:rPr>
        <w:t xml:space="preserve">: </w:t>
      </w:r>
      <w:r>
        <w:rPr>
          <w:rtl/>
          <w:lang w:bidi="fa-IR"/>
        </w:rPr>
        <w:t>تذكرة الخواص للسبط بن الجوزي</w:t>
      </w:r>
      <w:r w:rsidR="00870EC3">
        <w:rPr>
          <w:rtl/>
          <w:lang w:bidi="fa-IR"/>
        </w:rPr>
        <w:t xml:space="preserve">، </w:t>
      </w:r>
      <w:r>
        <w:rPr>
          <w:rtl/>
          <w:lang w:bidi="fa-IR"/>
        </w:rPr>
        <w:t>دعوة الحسينية ص 122.</w:t>
      </w:r>
    </w:p>
    <w:p w:rsidR="00692076" w:rsidRDefault="00801D13" w:rsidP="00C344D1">
      <w:pPr>
        <w:pStyle w:val="libFootnote0"/>
        <w:rPr>
          <w:rtl/>
          <w:lang w:bidi="fa-IR"/>
        </w:rPr>
      </w:pPr>
      <w:r>
        <w:rPr>
          <w:rtl/>
          <w:lang w:bidi="fa-IR"/>
        </w:rPr>
        <w:t>35 - سليمان بن قتة يبكى الإمام الحسين</w:t>
      </w:r>
      <w:r w:rsidR="00F40591">
        <w:rPr>
          <w:rtl/>
          <w:lang w:bidi="fa-IR"/>
        </w:rPr>
        <w:t xml:space="preserve">: </w:t>
      </w:r>
      <w:r>
        <w:rPr>
          <w:rtl/>
          <w:lang w:bidi="fa-IR"/>
        </w:rPr>
        <w:t>راجع</w:t>
      </w:r>
      <w:r w:rsidR="00F40591">
        <w:rPr>
          <w:rtl/>
          <w:lang w:bidi="fa-IR"/>
        </w:rPr>
        <w:t xml:space="preserve">: </w:t>
      </w:r>
      <w:r>
        <w:rPr>
          <w:rtl/>
          <w:lang w:bidi="fa-IR"/>
        </w:rPr>
        <w:t>الاستيعاب لابن عبد البر في ترجمة سليمان المذكور</w:t>
      </w:r>
      <w:r w:rsidR="00870EC3">
        <w:rPr>
          <w:rtl/>
          <w:lang w:bidi="fa-IR"/>
        </w:rPr>
        <w:t xml:space="preserve">، </w:t>
      </w:r>
      <w:r>
        <w:rPr>
          <w:rtl/>
          <w:lang w:bidi="fa-IR"/>
        </w:rPr>
        <w:t>دعوة الحسينية ص 123.</w:t>
      </w:r>
    </w:p>
    <w:p w:rsidR="00692076" w:rsidRDefault="00801D13" w:rsidP="00C344D1">
      <w:pPr>
        <w:pStyle w:val="libFootnote0"/>
        <w:rPr>
          <w:rtl/>
          <w:lang w:bidi="fa-IR"/>
        </w:rPr>
      </w:pPr>
      <w:r>
        <w:rPr>
          <w:rtl/>
          <w:lang w:bidi="fa-IR"/>
        </w:rPr>
        <w:t xml:space="preserve">36 - بكاء حمنة بنت جحش على زوجها وتقرير الرسول </w:t>
      </w:r>
      <w:r w:rsidR="009B2854" w:rsidRPr="00C344D1">
        <w:rPr>
          <w:rStyle w:val="libFootnoteAlaemChar"/>
          <w:rtl/>
        </w:rPr>
        <w:t>صلى‌الله‌عليه‌وآله</w:t>
      </w:r>
      <w:r>
        <w:rPr>
          <w:rtl/>
          <w:lang w:bidi="fa-IR"/>
        </w:rPr>
        <w:t xml:space="preserve"> ذلك</w:t>
      </w:r>
      <w:r w:rsidR="00F40591">
        <w:rPr>
          <w:rtl/>
          <w:lang w:bidi="fa-IR"/>
        </w:rPr>
        <w:t xml:space="preserve">: </w:t>
      </w:r>
      <w:r>
        <w:rPr>
          <w:rtl/>
          <w:lang w:bidi="fa-IR"/>
        </w:rPr>
        <w:t>راجع</w:t>
      </w:r>
      <w:r w:rsidR="00F40591">
        <w:rPr>
          <w:rtl/>
          <w:lang w:bidi="fa-IR"/>
        </w:rPr>
        <w:t xml:space="preserve">: </w:t>
      </w:r>
      <w:r>
        <w:rPr>
          <w:rtl/>
          <w:lang w:bidi="fa-IR"/>
        </w:rPr>
        <w:t>شرح نهج البلاغة لابن أبى الحديد ج 15 / 18</w:t>
      </w:r>
      <w:r w:rsidR="00870EC3">
        <w:rPr>
          <w:rtl/>
          <w:lang w:bidi="fa-IR"/>
        </w:rPr>
        <w:t xml:space="preserve">، </w:t>
      </w:r>
      <w:r>
        <w:rPr>
          <w:rtl/>
          <w:lang w:bidi="fa-IR"/>
        </w:rPr>
        <w:t>سيرة ابن هشام ج 3 / 104 غزوة أحد.</w:t>
      </w:r>
    </w:p>
    <w:p w:rsidR="00692076" w:rsidRDefault="00801D13" w:rsidP="00C344D1">
      <w:pPr>
        <w:pStyle w:val="libFootnote0"/>
        <w:rPr>
          <w:rtl/>
          <w:lang w:bidi="fa-IR"/>
        </w:rPr>
      </w:pPr>
      <w:r>
        <w:rPr>
          <w:rtl/>
          <w:lang w:bidi="fa-IR"/>
        </w:rPr>
        <w:t>37 - أنس بن مالك يبكى على الإمام الحسين</w:t>
      </w:r>
      <w:r w:rsidR="00F40591">
        <w:rPr>
          <w:rtl/>
          <w:lang w:bidi="fa-IR"/>
        </w:rPr>
        <w:t xml:space="preserve">: </w:t>
      </w:r>
      <w:r>
        <w:rPr>
          <w:rtl/>
          <w:lang w:bidi="fa-IR"/>
        </w:rPr>
        <w:t>راجع</w:t>
      </w:r>
      <w:r w:rsidR="00F40591">
        <w:rPr>
          <w:rtl/>
          <w:lang w:bidi="fa-IR"/>
        </w:rPr>
        <w:t xml:space="preserve">: </w:t>
      </w:r>
      <w:r>
        <w:rPr>
          <w:rtl/>
          <w:lang w:bidi="fa-IR"/>
        </w:rPr>
        <w:t>الصواعق لابن حجر ص عن الترمذي</w:t>
      </w:r>
      <w:r w:rsidR="00870EC3">
        <w:rPr>
          <w:rtl/>
          <w:lang w:bidi="fa-IR"/>
        </w:rPr>
        <w:t xml:space="preserve">، </w:t>
      </w:r>
      <w:r>
        <w:rPr>
          <w:rtl/>
          <w:lang w:bidi="fa-IR"/>
        </w:rPr>
        <w:t>ينابيع المودة ص</w:t>
      </w:r>
      <w:r w:rsidR="00870EC3">
        <w:rPr>
          <w:rtl/>
          <w:lang w:bidi="fa-IR"/>
        </w:rPr>
        <w:t xml:space="preserve">، </w:t>
      </w:r>
      <w:r>
        <w:rPr>
          <w:rtl/>
          <w:lang w:bidi="fa-IR"/>
        </w:rPr>
        <w:t>دعوة الحسينية ص 113.</w:t>
      </w:r>
    </w:p>
    <w:p w:rsidR="00692076" w:rsidRDefault="00801D13" w:rsidP="00C344D1">
      <w:pPr>
        <w:pStyle w:val="libFootnote0"/>
        <w:rPr>
          <w:rtl/>
          <w:lang w:bidi="fa-IR"/>
        </w:rPr>
      </w:pPr>
      <w:r>
        <w:rPr>
          <w:rtl/>
          <w:lang w:bidi="fa-IR"/>
        </w:rPr>
        <w:t>38 - زيد بن أرقم يبكى الإمام الحسين</w:t>
      </w:r>
      <w:r w:rsidR="00F40591">
        <w:rPr>
          <w:rtl/>
          <w:lang w:bidi="fa-IR"/>
        </w:rPr>
        <w:t xml:space="preserve">: </w:t>
      </w:r>
      <w:r>
        <w:rPr>
          <w:rtl/>
          <w:lang w:bidi="fa-IR"/>
        </w:rPr>
        <w:t>راجع</w:t>
      </w:r>
      <w:r w:rsidR="00F40591">
        <w:rPr>
          <w:rtl/>
          <w:lang w:bidi="fa-IR"/>
        </w:rPr>
        <w:t xml:space="preserve">: </w:t>
      </w:r>
      <w:r>
        <w:rPr>
          <w:rtl/>
          <w:lang w:bidi="fa-IR"/>
        </w:rPr>
        <w:t>الصواعق لابن حجر ص</w:t>
      </w:r>
      <w:r w:rsidR="00870EC3">
        <w:rPr>
          <w:rtl/>
          <w:lang w:bidi="fa-IR"/>
        </w:rPr>
        <w:t xml:space="preserve">، </w:t>
      </w:r>
      <w:r>
        <w:rPr>
          <w:rtl/>
          <w:lang w:bidi="fa-IR"/>
        </w:rPr>
        <w:t>ينابيع المودة ص</w:t>
      </w:r>
      <w:r w:rsidR="00870EC3">
        <w:rPr>
          <w:rtl/>
          <w:lang w:bidi="fa-IR"/>
        </w:rPr>
        <w:t xml:space="preserve">، </w:t>
      </w:r>
      <w:r>
        <w:rPr>
          <w:rtl/>
          <w:lang w:bidi="fa-IR"/>
        </w:rPr>
        <w:t>دعوة الحسينية ص 113.</w:t>
      </w:r>
    </w:p>
    <w:p w:rsidR="00692076" w:rsidRDefault="00801D13" w:rsidP="00C344D1">
      <w:pPr>
        <w:pStyle w:val="libFootnote0"/>
        <w:rPr>
          <w:rtl/>
          <w:lang w:bidi="fa-IR"/>
        </w:rPr>
      </w:pPr>
      <w:r>
        <w:rPr>
          <w:rtl/>
          <w:lang w:bidi="fa-IR"/>
        </w:rPr>
        <w:t>39 - راهب يبكى على الإمام الحسين ثم يسلم</w:t>
      </w:r>
      <w:r w:rsidR="00F40591">
        <w:rPr>
          <w:rtl/>
          <w:lang w:bidi="fa-IR"/>
        </w:rPr>
        <w:t xml:space="preserve">: </w:t>
      </w:r>
      <w:r>
        <w:rPr>
          <w:rtl/>
          <w:lang w:bidi="fa-IR"/>
        </w:rPr>
        <w:t>راجع</w:t>
      </w:r>
      <w:r w:rsidR="00F40591">
        <w:rPr>
          <w:rtl/>
          <w:lang w:bidi="fa-IR"/>
        </w:rPr>
        <w:t xml:space="preserve">: </w:t>
      </w:r>
      <w:r>
        <w:rPr>
          <w:rtl/>
          <w:lang w:bidi="fa-IR"/>
        </w:rPr>
        <w:t>رشفة الصادى لأبي بكر الحضرمي</w:t>
      </w:r>
      <w:r w:rsidR="00870EC3">
        <w:rPr>
          <w:rtl/>
          <w:lang w:bidi="fa-IR"/>
        </w:rPr>
        <w:t xml:space="preserve">، </w:t>
      </w:r>
      <w:r>
        <w:rPr>
          <w:rtl/>
          <w:lang w:bidi="fa-IR"/>
        </w:rPr>
        <w:t>الصواعق لابن حجر</w:t>
      </w:r>
      <w:r w:rsidR="00870EC3">
        <w:rPr>
          <w:rtl/>
          <w:lang w:bidi="fa-IR"/>
        </w:rPr>
        <w:t xml:space="preserve">، </w:t>
      </w:r>
      <w:r>
        <w:rPr>
          <w:rtl/>
          <w:lang w:bidi="fa-IR"/>
        </w:rPr>
        <w:t>ينابيع المودة</w:t>
      </w:r>
      <w:r w:rsidR="00870EC3">
        <w:rPr>
          <w:rtl/>
          <w:lang w:bidi="fa-IR"/>
        </w:rPr>
        <w:t xml:space="preserve">، </w:t>
      </w:r>
      <w:r>
        <w:rPr>
          <w:rtl/>
          <w:lang w:bidi="fa-IR"/>
        </w:rPr>
        <w:t>تذكرة الخواص</w:t>
      </w:r>
      <w:r w:rsidR="00870EC3">
        <w:rPr>
          <w:rtl/>
          <w:lang w:bidi="fa-IR"/>
        </w:rPr>
        <w:t xml:space="preserve">، </w:t>
      </w:r>
      <w:r>
        <w:rPr>
          <w:rtl/>
          <w:lang w:bidi="fa-IR"/>
        </w:rPr>
        <w:t>دعوة الحسينية ص 114 - 117</w:t>
      </w:r>
      <w:r w:rsidR="00870EC3">
        <w:rPr>
          <w:rtl/>
          <w:lang w:bidi="fa-IR"/>
        </w:rPr>
        <w:t xml:space="preserve">، </w:t>
      </w:r>
      <w:r>
        <w:rPr>
          <w:rtl/>
          <w:lang w:bidi="fa-IR"/>
        </w:rPr>
        <w:t>مقتل الحسين لأبي مخنف.</w:t>
      </w:r>
    </w:p>
    <w:p w:rsidR="00692076" w:rsidRDefault="00801D13" w:rsidP="00C344D1">
      <w:pPr>
        <w:pStyle w:val="libFootnote0"/>
        <w:rPr>
          <w:rtl/>
          <w:lang w:bidi="fa-IR"/>
        </w:rPr>
      </w:pPr>
      <w:r>
        <w:rPr>
          <w:rtl/>
          <w:lang w:bidi="fa-IR"/>
        </w:rPr>
        <w:t>40 - الحسن البصري يبكى على الإمام الحسين</w:t>
      </w:r>
      <w:r w:rsidR="00F40591">
        <w:rPr>
          <w:rtl/>
          <w:lang w:bidi="fa-IR"/>
        </w:rPr>
        <w:t xml:space="preserve">: </w:t>
      </w:r>
      <w:r>
        <w:rPr>
          <w:rtl/>
          <w:lang w:bidi="fa-IR"/>
        </w:rPr>
        <w:t>راجع</w:t>
      </w:r>
      <w:r w:rsidR="00F40591">
        <w:rPr>
          <w:rtl/>
          <w:lang w:bidi="fa-IR"/>
        </w:rPr>
        <w:t xml:space="preserve">: </w:t>
      </w:r>
      <w:r>
        <w:rPr>
          <w:rtl/>
          <w:lang w:bidi="fa-IR"/>
        </w:rPr>
        <w:t>تذكرة الخواص للسبط بن الجوزي</w:t>
      </w:r>
      <w:r w:rsidR="00870EC3">
        <w:rPr>
          <w:rtl/>
          <w:lang w:bidi="fa-IR"/>
        </w:rPr>
        <w:t xml:space="preserve">، </w:t>
      </w:r>
      <w:r>
        <w:rPr>
          <w:rtl/>
          <w:lang w:bidi="fa-IR"/>
        </w:rPr>
        <w:t>دعوة الحسينية ص 117</w:t>
      </w:r>
      <w:r w:rsidR="00870EC3">
        <w:rPr>
          <w:rtl/>
          <w:lang w:bidi="fa-IR"/>
        </w:rPr>
        <w:t xml:space="preserve">، </w:t>
      </w:r>
      <w:r>
        <w:rPr>
          <w:rtl/>
          <w:lang w:bidi="fa-IR"/>
        </w:rPr>
        <w:t>الاستيعاب لابن عبد البر.</w:t>
      </w:r>
    </w:p>
    <w:p w:rsidR="00801D13" w:rsidRDefault="00801D13" w:rsidP="00C344D1">
      <w:pPr>
        <w:pStyle w:val="libFootnote0"/>
        <w:rPr>
          <w:lang w:bidi="fa-IR"/>
        </w:rPr>
      </w:pPr>
      <w:r>
        <w:rPr>
          <w:rtl/>
          <w:lang w:bidi="fa-IR"/>
        </w:rPr>
        <w:t>41 - أهل المدينة يبكون على الإمام الحسين</w:t>
      </w:r>
      <w:r w:rsidR="00F40591">
        <w:rPr>
          <w:rtl/>
          <w:lang w:bidi="fa-IR"/>
        </w:rPr>
        <w:t xml:space="preserve">: </w:t>
      </w:r>
      <w:r>
        <w:rPr>
          <w:rtl/>
          <w:lang w:bidi="fa-IR"/>
        </w:rPr>
        <w:t>راجع</w:t>
      </w:r>
      <w:r w:rsidR="00F40591">
        <w:rPr>
          <w:rtl/>
          <w:lang w:bidi="fa-IR"/>
        </w:rPr>
        <w:t xml:space="preserve">: </w:t>
      </w:r>
      <w:r>
        <w:rPr>
          <w:rtl/>
          <w:lang w:bidi="fa-IR"/>
        </w:rPr>
        <w:t>نور العين في مشهد الحسين للاسفراييني ص</w:t>
      </w:r>
      <w:r w:rsidR="00870EC3">
        <w:rPr>
          <w:rtl/>
          <w:lang w:bidi="fa-IR"/>
        </w:rPr>
        <w:t xml:space="preserve">، </w:t>
      </w:r>
      <w:r>
        <w:rPr>
          <w:rtl/>
          <w:lang w:bidi="fa-IR"/>
        </w:rPr>
        <w:t>دعوة الحسينية ص 117</w:t>
      </w:r>
      <w:r w:rsidR="00870EC3">
        <w:rPr>
          <w:rtl/>
          <w:lang w:bidi="fa-IR"/>
        </w:rPr>
        <w:t xml:space="preserve">، </w:t>
      </w:r>
      <w:r>
        <w:rPr>
          <w:rtl/>
          <w:lang w:bidi="fa-IR"/>
        </w:rPr>
        <w:t>ينابيع المودة</w:t>
      </w:r>
      <w:r w:rsidR="00870EC3">
        <w:rPr>
          <w:rtl/>
          <w:lang w:bidi="fa-IR"/>
        </w:rPr>
        <w:t xml:space="preserve">، </w:t>
      </w:r>
      <w:r>
        <w:rPr>
          <w:rtl/>
          <w:lang w:bidi="fa-IR"/>
        </w:rPr>
        <w:t>مقتل الحسين لأبي مخنف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w:t>
      </w:r>
      <w:r w:rsidR="00F143E8">
        <w:rPr>
          <w:rtl/>
          <w:lang w:bidi="fa-IR"/>
        </w:rPr>
        <w:t>.</w:t>
      </w:r>
      <w:r w:rsidR="00B40897">
        <w:rPr>
          <w:rtl/>
          <w:lang w:bidi="fa-IR"/>
        </w:rPr>
        <w:t xml:space="preserve">. </w:t>
      </w:r>
      <w:r>
        <w:rPr>
          <w:rtl/>
          <w:lang w:bidi="fa-IR"/>
        </w:rPr>
        <w:t>. ..</w:t>
      </w:r>
    </w:p>
    <w:p w:rsidR="00C344D1" w:rsidRDefault="00C344D1" w:rsidP="00C344D1">
      <w:pPr>
        <w:pStyle w:val="libLine"/>
        <w:rPr>
          <w:rtl/>
          <w:lang w:bidi="fa-IR"/>
        </w:rPr>
      </w:pPr>
      <w:r>
        <w:rPr>
          <w:rFonts w:hint="cs"/>
          <w:rtl/>
          <w:lang w:bidi="fa-IR"/>
        </w:rPr>
        <w:t>____________________</w:t>
      </w:r>
    </w:p>
    <w:p w:rsidR="00692076" w:rsidRDefault="00801D13" w:rsidP="00C344D1">
      <w:pPr>
        <w:pStyle w:val="libFootnote0"/>
        <w:rPr>
          <w:rtl/>
          <w:lang w:bidi="fa-IR"/>
        </w:rPr>
      </w:pPr>
      <w:r>
        <w:rPr>
          <w:rtl/>
          <w:lang w:bidi="fa-IR"/>
        </w:rPr>
        <w:t>=&gt; 42 - فاطمة بنت عقيل تبكى اخوتها</w:t>
      </w:r>
      <w:r w:rsidR="00F40591">
        <w:rPr>
          <w:rtl/>
          <w:lang w:bidi="fa-IR"/>
        </w:rPr>
        <w:t xml:space="preserve">: </w:t>
      </w:r>
      <w:r>
        <w:rPr>
          <w:rtl/>
          <w:lang w:bidi="fa-IR"/>
        </w:rPr>
        <w:t>راجع</w:t>
      </w:r>
      <w:r w:rsidR="00F40591">
        <w:rPr>
          <w:rtl/>
          <w:lang w:bidi="fa-IR"/>
        </w:rPr>
        <w:t xml:space="preserve">: </w:t>
      </w:r>
      <w:r>
        <w:rPr>
          <w:rtl/>
          <w:lang w:bidi="fa-IR"/>
        </w:rPr>
        <w:t>دعوة الحسينية ص 122.</w:t>
      </w:r>
    </w:p>
    <w:p w:rsidR="00801D13" w:rsidRDefault="00801D13" w:rsidP="00C344D1">
      <w:pPr>
        <w:pStyle w:val="libFootnote0"/>
        <w:rPr>
          <w:rtl/>
          <w:lang w:bidi="fa-IR"/>
        </w:rPr>
      </w:pPr>
      <w:r>
        <w:rPr>
          <w:rtl/>
          <w:lang w:bidi="fa-IR"/>
        </w:rPr>
        <w:t xml:space="preserve">43 - صفية بنت عبدالمطلب تبكى الرسول </w:t>
      </w:r>
      <w:r w:rsidR="009B2854" w:rsidRPr="002865AB">
        <w:rPr>
          <w:rStyle w:val="libFootnoteAlaemChar"/>
          <w:rtl/>
        </w:rPr>
        <w:t>صلى‌الله‌عليه‌وآله</w:t>
      </w:r>
      <w:r>
        <w:rPr>
          <w:rtl/>
          <w:lang w:bidi="fa-IR"/>
        </w:rPr>
        <w:t xml:space="preserve"> وتقول :</w:t>
      </w:r>
    </w:p>
    <w:tbl>
      <w:tblPr>
        <w:tblStyle w:val="TableGrid"/>
        <w:bidiVisual/>
        <w:tblW w:w="4562" w:type="pct"/>
        <w:tblInd w:w="384" w:type="dxa"/>
        <w:tblLook w:val="01E0"/>
      </w:tblPr>
      <w:tblGrid>
        <w:gridCol w:w="3536"/>
        <w:gridCol w:w="272"/>
        <w:gridCol w:w="3502"/>
      </w:tblGrid>
      <w:tr w:rsidR="00C344D1" w:rsidTr="002865AB">
        <w:trPr>
          <w:trHeight w:val="350"/>
        </w:trPr>
        <w:tc>
          <w:tcPr>
            <w:tcW w:w="3536" w:type="dxa"/>
            <w:shd w:val="clear" w:color="auto" w:fill="auto"/>
          </w:tcPr>
          <w:p w:rsidR="00C344D1" w:rsidRDefault="00C344D1" w:rsidP="002865AB">
            <w:pPr>
              <w:pStyle w:val="libPoemFootnote"/>
            </w:pPr>
            <w:r>
              <w:rPr>
                <w:rtl/>
                <w:lang w:bidi="fa-IR"/>
              </w:rPr>
              <w:t>أفاطم بكى ولا تسأمى</w:t>
            </w:r>
            <w:r w:rsidRPr="00725071">
              <w:rPr>
                <w:rStyle w:val="libPoemTiniChar0"/>
                <w:rtl/>
              </w:rPr>
              <w:br/>
              <w:t> </w:t>
            </w:r>
          </w:p>
        </w:tc>
        <w:tc>
          <w:tcPr>
            <w:tcW w:w="272" w:type="dxa"/>
            <w:shd w:val="clear" w:color="auto" w:fill="auto"/>
          </w:tcPr>
          <w:p w:rsidR="00C344D1" w:rsidRDefault="00C344D1" w:rsidP="002865AB">
            <w:pPr>
              <w:pStyle w:val="libPoemFootnote"/>
              <w:rPr>
                <w:rtl/>
              </w:rPr>
            </w:pPr>
          </w:p>
        </w:tc>
        <w:tc>
          <w:tcPr>
            <w:tcW w:w="3502" w:type="dxa"/>
            <w:shd w:val="clear" w:color="auto" w:fill="auto"/>
          </w:tcPr>
          <w:p w:rsidR="00C344D1" w:rsidRDefault="00C344D1" w:rsidP="002865AB">
            <w:pPr>
              <w:pStyle w:val="libPoemFootnote"/>
            </w:pPr>
            <w:r>
              <w:rPr>
                <w:rtl/>
                <w:lang w:bidi="fa-IR"/>
              </w:rPr>
              <w:t>بصبحك ما طلع الكوكب</w:t>
            </w:r>
            <w:r w:rsidRPr="00725071">
              <w:rPr>
                <w:rStyle w:val="libPoemTiniChar0"/>
                <w:rtl/>
              </w:rPr>
              <w:br/>
              <w:t> </w:t>
            </w:r>
          </w:p>
        </w:tc>
      </w:tr>
      <w:tr w:rsidR="00C344D1" w:rsidTr="002865AB">
        <w:trPr>
          <w:trHeight w:val="350"/>
        </w:trPr>
        <w:tc>
          <w:tcPr>
            <w:tcW w:w="3536" w:type="dxa"/>
          </w:tcPr>
          <w:p w:rsidR="00C344D1" w:rsidRDefault="00C344D1" w:rsidP="002865AB">
            <w:pPr>
              <w:pStyle w:val="libPoemFootnote"/>
            </w:pPr>
            <w:r>
              <w:rPr>
                <w:rtl/>
                <w:lang w:bidi="fa-IR"/>
              </w:rPr>
              <w:t>هو المرء يبكى وحق البكاء</w:t>
            </w:r>
            <w:r w:rsidRPr="00725071">
              <w:rPr>
                <w:rStyle w:val="libPoemTiniChar0"/>
                <w:rtl/>
              </w:rPr>
              <w:br/>
              <w:t> </w:t>
            </w:r>
          </w:p>
        </w:tc>
        <w:tc>
          <w:tcPr>
            <w:tcW w:w="272" w:type="dxa"/>
          </w:tcPr>
          <w:p w:rsidR="00C344D1" w:rsidRDefault="00C344D1" w:rsidP="002865AB">
            <w:pPr>
              <w:pStyle w:val="libPoemFootnote"/>
              <w:rPr>
                <w:rtl/>
              </w:rPr>
            </w:pPr>
          </w:p>
        </w:tc>
        <w:tc>
          <w:tcPr>
            <w:tcW w:w="3502" w:type="dxa"/>
          </w:tcPr>
          <w:p w:rsidR="00C344D1" w:rsidRDefault="00C344D1" w:rsidP="002865AB">
            <w:pPr>
              <w:pStyle w:val="libPoemFootnote"/>
            </w:pPr>
            <w:r>
              <w:rPr>
                <w:rtl/>
                <w:lang w:bidi="fa-IR"/>
              </w:rPr>
              <w:t>هو الماجد السيد الطيب</w:t>
            </w:r>
            <w:r w:rsidRPr="00725071">
              <w:rPr>
                <w:rStyle w:val="libPoemTiniChar0"/>
                <w:rtl/>
              </w:rPr>
              <w:br/>
              <w:t> </w:t>
            </w:r>
          </w:p>
        </w:tc>
      </w:tr>
    </w:tbl>
    <w:p w:rsidR="00801D13" w:rsidRDefault="00801D13" w:rsidP="00C344D1">
      <w:pPr>
        <w:pStyle w:val="libFootnote0"/>
        <w:rPr>
          <w:rtl/>
          <w:lang w:bidi="fa-IR"/>
        </w:rPr>
      </w:pPr>
      <w:r>
        <w:rPr>
          <w:rtl/>
          <w:lang w:bidi="fa-IR"/>
        </w:rPr>
        <w:t>الخ -</w:t>
      </w:r>
    </w:p>
    <w:p w:rsidR="002865AB" w:rsidRDefault="00801D13" w:rsidP="002865AB">
      <w:pPr>
        <w:pStyle w:val="libFootnote0"/>
        <w:rPr>
          <w:rtl/>
          <w:lang w:bidi="fa-IR"/>
        </w:rPr>
      </w:pPr>
      <w:r>
        <w:rPr>
          <w:rtl/>
          <w:lang w:bidi="fa-IR"/>
        </w:rPr>
        <w:t>وقالت أيضا</w:t>
      </w:r>
      <w:r w:rsidR="00F40591">
        <w:rPr>
          <w:rtl/>
          <w:lang w:bidi="fa-IR"/>
        </w:rPr>
        <w:t>:</w:t>
      </w:r>
    </w:p>
    <w:tbl>
      <w:tblPr>
        <w:tblStyle w:val="TableGrid"/>
        <w:bidiVisual/>
        <w:tblW w:w="4562" w:type="pct"/>
        <w:tblInd w:w="384" w:type="dxa"/>
        <w:tblLook w:val="01E0"/>
      </w:tblPr>
      <w:tblGrid>
        <w:gridCol w:w="3548"/>
        <w:gridCol w:w="272"/>
        <w:gridCol w:w="3490"/>
      </w:tblGrid>
      <w:tr w:rsidR="002865AB" w:rsidTr="00105B98">
        <w:trPr>
          <w:trHeight w:val="350"/>
        </w:trPr>
        <w:tc>
          <w:tcPr>
            <w:tcW w:w="3920" w:type="dxa"/>
            <w:shd w:val="clear" w:color="auto" w:fill="auto"/>
          </w:tcPr>
          <w:p w:rsidR="002865AB" w:rsidRDefault="002865AB" w:rsidP="002865AB">
            <w:pPr>
              <w:pStyle w:val="libPoemFootnote"/>
            </w:pPr>
            <w:r>
              <w:rPr>
                <w:rtl/>
                <w:lang w:bidi="fa-IR"/>
              </w:rPr>
              <w:t>أعيني جودا بدمع سجم</w:t>
            </w:r>
            <w:r w:rsidRPr="00725071">
              <w:rPr>
                <w:rStyle w:val="libPoemTiniChar0"/>
                <w:rtl/>
              </w:rPr>
              <w:br/>
              <w:t> </w:t>
            </w:r>
          </w:p>
        </w:tc>
        <w:tc>
          <w:tcPr>
            <w:tcW w:w="279" w:type="dxa"/>
            <w:shd w:val="clear" w:color="auto" w:fill="auto"/>
          </w:tcPr>
          <w:p w:rsidR="002865AB" w:rsidRDefault="002865AB" w:rsidP="002865AB">
            <w:pPr>
              <w:pStyle w:val="libPoemFootnote"/>
              <w:rPr>
                <w:rtl/>
              </w:rPr>
            </w:pPr>
          </w:p>
        </w:tc>
        <w:tc>
          <w:tcPr>
            <w:tcW w:w="3881" w:type="dxa"/>
            <w:shd w:val="clear" w:color="auto" w:fill="auto"/>
          </w:tcPr>
          <w:p w:rsidR="002865AB" w:rsidRDefault="002865AB" w:rsidP="002865AB">
            <w:pPr>
              <w:pStyle w:val="libPoemFootnote"/>
            </w:pPr>
            <w:r>
              <w:rPr>
                <w:rtl/>
                <w:lang w:bidi="fa-IR"/>
              </w:rPr>
              <w:t>يبادر غربا بما منهدم</w:t>
            </w:r>
            <w:r w:rsidRPr="00725071">
              <w:rPr>
                <w:rStyle w:val="libPoemTiniChar0"/>
                <w:rtl/>
              </w:rPr>
              <w:br/>
              <w:t> </w:t>
            </w:r>
          </w:p>
        </w:tc>
      </w:tr>
      <w:tr w:rsidR="002865AB" w:rsidTr="00105B98">
        <w:trPr>
          <w:trHeight w:val="350"/>
        </w:trPr>
        <w:tc>
          <w:tcPr>
            <w:tcW w:w="3920" w:type="dxa"/>
          </w:tcPr>
          <w:p w:rsidR="002865AB" w:rsidRDefault="002865AB" w:rsidP="002865AB">
            <w:pPr>
              <w:pStyle w:val="libPoemFootnote"/>
            </w:pPr>
            <w:r>
              <w:rPr>
                <w:rtl/>
                <w:lang w:bidi="fa-IR"/>
              </w:rPr>
              <w:t>أعيني فاسحنفرا واسكبا</w:t>
            </w:r>
            <w:r w:rsidRPr="00725071">
              <w:rPr>
                <w:rStyle w:val="libPoemTiniChar0"/>
                <w:rtl/>
              </w:rPr>
              <w:br/>
              <w:t> </w:t>
            </w:r>
          </w:p>
        </w:tc>
        <w:tc>
          <w:tcPr>
            <w:tcW w:w="279" w:type="dxa"/>
          </w:tcPr>
          <w:p w:rsidR="002865AB" w:rsidRDefault="002865AB" w:rsidP="002865AB">
            <w:pPr>
              <w:pStyle w:val="libPoemFootnote"/>
              <w:rPr>
                <w:rtl/>
              </w:rPr>
            </w:pPr>
          </w:p>
        </w:tc>
        <w:tc>
          <w:tcPr>
            <w:tcW w:w="3881" w:type="dxa"/>
          </w:tcPr>
          <w:p w:rsidR="002865AB" w:rsidRDefault="002865AB" w:rsidP="002865AB">
            <w:pPr>
              <w:pStyle w:val="libPoemFootnote"/>
            </w:pPr>
            <w:r>
              <w:rPr>
                <w:rtl/>
                <w:lang w:bidi="fa-IR"/>
              </w:rPr>
              <w:t>بوجد وحزن شديد الالم</w:t>
            </w:r>
            <w:r w:rsidRPr="00725071">
              <w:rPr>
                <w:rStyle w:val="libPoemTiniChar0"/>
                <w:rtl/>
              </w:rPr>
              <w:br/>
              <w:t> </w:t>
            </w:r>
          </w:p>
        </w:tc>
      </w:tr>
    </w:tbl>
    <w:p w:rsidR="002865AB" w:rsidRDefault="00801D13" w:rsidP="002865AB">
      <w:pPr>
        <w:pStyle w:val="libFootnote0"/>
        <w:rPr>
          <w:rtl/>
          <w:lang w:bidi="fa-IR"/>
        </w:rPr>
      </w:pPr>
      <w:r>
        <w:rPr>
          <w:rtl/>
          <w:lang w:bidi="fa-IR"/>
        </w:rPr>
        <w:t>وقالت أيضا</w:t>
      </w:r>
      <w:r w:rsidR="00F40591">
        <w:rPr>
          <w:rtl/>
          <w:lang w:bidi="fa-IR"/>
        </w:rPr>
        <w:t>:</w:t>
      </w:r>
    </w:p>
    <w:tbl>
      <w:tblPr>
        <w:tblStyle w:val="TableGrid"/>
        <w:bidiVisual/>
        <w:tblW w:w="4562" w:type="pct"/>
        <w:tblInd w:w="384" w:type="dxa"/>
        <w:tblLook w:val="01E0"/>
      </w:tblPr>
      <w:tblGrid>
        <w:gridCol w:w="3538"/>
        <w:gridCol w:w="272"/>
        <w:gridCol w:w="3500"/>
      </w:tblGrid>
      <w:tr w:rsidR="002865AB" w:rsidTr="00105B98">
        <w:trPr>
          <w:trHeight w:val="350"/>
        </w:trPr>
        <w:tc>
          <w:tcPr>
            <w:tcW w:w="3920" w:type="dxa"/>
            <w:shd w:val="clear" w:color="auto" w:fill="auto"/>
          </w:tcPr>
          <w:p w:rsidR="002865AB" w:rsidRDefault="002865AB" w:rsidP="002865AB">
            <w:pPr>
              <w:pStyle w:val="libPoemFootnote"/>
            </w:pPr>
            <w:r>
              <w:rPr>
                <w:rtl/>
                <w:lang w:bidi="fa-IR"/>
              </w:rPr>
              <w:t>عين جودى بدمعة تسكاب</w:t>
            </w:r>
            <w:r w:rsidRPr="00725071">
              <w:rPr>
                <w:rStyle w:val="libPoemTiniChar0"/>
                <w:rtl/>
              </w:rPr>
              <w:br/>
              <w:t> </w:t>
            </w:r>
          </w:p>
        </w:tc>
        <w:tc>
          <w:tcPr>
            <w:tcW w:w="279" w:type="dxa"/>
            <w:shd w:val="clear" w:color="auto" w:fill="auto"/>
          </w:tcPr>
          <w:p w:rsidR="002865AB" w:rsidRDefault="002865AB" w:rsidP="002865AB">
            <w:pPr>
              <w:pStyle w:val="libPoemFootnote"/>
              <w:rPr>
                <w:rtl/>
              </w:rPr>
            </w:pPr>
          </w:p>
        </w:tc>
        <w:tc>
          <w:tcPr>
            <w:tcW w:w="3881" w:type="dxa"/>
            <w:shd w:val="clear" w:color="auto" w:fill="auto"/>
          </w:tcPr>
          <w:p w:rsidR="002865AB" w:rsidRDefault="002865AB" w:rsidP="002865AB">
            <w:pPr>
              <w:pStyle w:val="libPoemFootnote"/>
            </w:pPr>
            <w:r>
              <w:rPr>
                <w:rtl/>
                <w:lang w:bidi="fa-IR"/>
              </w:rPr>
              <w:t>للنبى المطهر الاواب</w:t>
            </w:r>
            <w:r w:rsidRPr="00725071">
              <w:rPr>
                <w:rStyle w:val="libPoemTiniChar0"/>
                <w:rtl/>
              </w:rPr>
              <w:br/>
              <w:t> </w:t>
            </w:r>
          </w:p>
        </w:tc>
      </w:tr>
      <w:tr w:rsidR="002865AB" w:rsidTr="00105B98">
        <w:trPr>
          <w:trHeight w:val="350"/>
        </w:trPr>
        <w:tc>
          <w:tcPr>
            <w:tcW w:w="3920" w:type="dxa"/>
          </w:tcPr>
          <w:p w:rsidR="002865AB" w:rsidRDefault="002865AB" w:rsidP="002865AB">
            <w:pPr>
              <w:pStyle w:val="libPoemFootnote"/>
            </w:pPr>
            <w:r>
              <w:rPr>
                <w:rtl/>
                <w:lang w:bidi="fa-IR"/>
              </w:rPr>
              <w:t>وأندبي المصطفى فعمى وخصى</w:t>
            </w:r>
            <w:r w:rsidRPr="00725071">
              <w:rPr>
                <w:rStyle w:val="libPoemTiniChar0"/>
                <w:rtl/>
              </w:rPr>
              <w:br/>
              <w:t> </w:t>
            </w:r>
          </w:p>
        </w:tc>
        <w:tc>
          <w:tcPr>
            <w:tcW w:w="279" w:type="dxa"/>
          </w:tcPr>
          <w:p w:rsidR="002865AB" w:rsidRDefault="002865AB" w:rsidP="002865AB">
            <w:pPr>
              <w:pStyle w:val="libPoemFootnote"/>
              <w:rPr>
                <w:rtl/>
              </w:rPr>
            </w:pPr>
          </w:p>
        </w:tc>
        <w:tc>
          <w:tcPr>
            <w:tcW w:w="3881" w:type="dxa"/>
          </w:tcPr>
          <w:p w:rsidR="002865AB" w:rsidRDefault="002865AB" w:rsidP="002865AB">
            <w:pPr>
              <w:pStyle w:val="libPoemFootnote"/>
            </w:pPr>
            <w:r>
              <w:rPr>
                <w:rtl/>
                <w:lang w:bidi="fa-IR"/>
              </w:rPr>
              <w:t>بدموع غزيرة الاسراب</w:t>
            </w:r>
            <w:r w:rsidRPr="00725071">
              <w:rPr>
                <w:rStyle w:val="libPoemTiniChar0"/>
                <w:rtl/>
              </w:rPr>
              <w:br/>
              <w:t> </w:t>
            </w:r>
          </w:p>
        </w:tc>
      </w:tr>
      <w:tr w:rsidR="002865AB" w:rsidTr="00105B98">
        <w:trPr>
          <w:trHeight w:val="350"/>
        </w:trPr>
        <w:tc>
          <w:tcPr>
            <w:tcW w:w="3920" w:type="dxa"/>
          </w:tcPr>
          <w:p w:rsidR="002865AB" w:rsidRDefault="002865AB" w:rsidP="002865AB">
            <w:pPr>
              <w:pStyle w:val="libPoemFootnote"/>
            </w:pPr>
            <w:r>
              <w:rPr>
                <w:rtl/>
                <w:lang w:bidi="fa-IR"/>
              </w:rPr>
              <w:t>عين من تندبين بعد نبى</w:t>
            </w:r>
            <w:r w:rsidRPr="00725071">
              <w:rPr>
                <w:rStyle w:val="libPoemTiniChar0"/>
                <w:rtl/>
              </w:rPr>
              <w:br/>
              <w:t> </w:t>
            </w:r>
          </w:p>
        </w:tc>
        <w:tc>
          <w:tcPr>
            <w:tcW w:w="279" w:type="dxa"/>
          </w:tcPr>
          <w:p w:rsidR="002865AB" w:rsidRDefault="002865AB" w:rsidP="002865AB">
            <w:pPr>
              <w:pStyle w:val="libPoemFootnote"/>
              <w:rPr>
                <w:rtl/>
              </w:rPr>
            </w:pPr>
          </w:p>
        </w:tc>
        <w:tc>
          <w:tcPr>
            <w:tcW w:w="3881" w:type="dxa"/>
          </w:tcPr>
          <w:p w:rsidR="002865AB" w:rsidRDefault="002865AB" w:rsidP="002865AB">
            <w:pPr>
              <w:pStyle w:val="libPoemFootnote"/>
            </w:pPr>
            <w:r>
              <w:rPr>
                <w:rtl/>
                <w:lang w:bidi="fa-IR"/>
              </w:rPr>
              <w:t>خصه الله ربنا بالكتاب</w:t>
            </w:r>
            <w:r w:rsidRPr="00725071">
              <w:rPr>
                <w:rStyle w:val="libPoemTiniChar0"/>
                <w:rtl/>
              </w:rPr>
              <w:br/>
              <w:t> </w:t>
            </w:r>
          </w:p>
        </w:tc>
      </w:tr>
    </w:tbl>
    <w:p w:rsidR="00692076" w:rsidRDefault="00801D13" w:rsidP="00C344D1">
      <w:pPr>
        <w:pStyle w:val="libFootnote0"/>
        <w:rPr>
          <w:rtl/>
          <w:lang w:bidi="fa-IR"/>
        </w:rPr>
      </w:pPr>
      <w:r>
        <w:rPr>
          <w:rtl/>
          <w:lang w:bidi="fa-IR"/>
        </w:rPr>
        <w:t>راجع بقية أشعارها في</w:t>
      </w:r>
      <w:r w:rsidR="00F40591">
        <w:rPr>
          <w:rtl/>
          <w:lang w:bidi="fa-IR"/>
        </w:rPr>
        <w:t xml:space="preserve">: </w:t>
      </w:r>
      <w:r>
        <w:rPr>
          <w:rtl/>
          <w:lang w:bidi="fa-IR"/>
        </w:rPr>
        <w:t>الطبقات لابن سعد ج 2 / 328 و 329 و 330.</w:t>
      </w:r>
    </w:p>
    <w:p w:rsidR="00801D13" w:rsidRDefault="00801D13" w:rsidP="00C344D1">
      <w:pPr>
        <w:pStyle w:val="libFootnote0"/>
        <w:rPr>
          <w:rtl/>
          <w:lang w:bidi="fa-IR"/>
        </w:rPr>
      </w:pPr>
      <w:r>
        <w:rPr>
          <w:rtl/>
          <w:lang w:bidi="fa-IR"/>
        </w:rPr>
        <w:t xml:space="preserve">44 - هند بنت الحارث بن عبدالمطلب تبكى الرسول </w:t>
      </w:r>
      <w:r w:rsidR="009B2854" w:rsidRPr="002865AB">
        <w:rPr>
          <w:rStyle w:val="libFootnoteAlaemChar"/>
          <w:rtl/>
        </w:rPr>
        <w:t>صلى‌الله‌عليه‌وآله</w:t>
      </w:r>
      <w:r>
        <w:rPr>
          <w:rtl/>
          <w:lang w:bidi="fa-IR"/>
        </w:rPr>
        <w:t xml:space="preserve"> وتقول :</w:t>
      </w:r>
    </w:p>
    <w:tbl>
      <w:tblPr>
        <w:tblStyle w:val="TableGrid"/>
        <w:bidiVisual/>
        <w:tblW w:w="4562" w:type="pct"/>
        <w:tblInd w:w="384" w:type="dxa"/>
        <w:tblLook w:val="01E0"/>
      </w:tblPr>
      <w:tblGrid>
        <w:gridCol w:w="3538"/>
        <w:gridCol w:w="272"/>
        <w:gridCol w:w="3500"/>
      </w:tblGrid>
      <w:tr w:rsidR="002865AB" w:rsidTr="00105B98">
        <w:trPr>
          <w:trHeight w:val="350"/>
        </w:trPr>
        <w:tc>
          <w:tcPr>
            <w:tcW w:w="3920" w:type="dxa"/>
            <w:shd w:val="clear" w:color="auto" w:fill="auto"/>
          </w:tcPr>
          <w:p w:rsidR="002865AB" w:rsidRDefault="002865AB" w:rsidP="002865AB">
            <w:pPr>
              <w:pStyle w:val="libPoemFootnote"/>
            </w:pPr>
            <w:r>
              <w:rPr>
                <w:rtl/>
                <w:lang w:bidi="fa-IR"/>
              </w:rPr>
              <w:t>يا عين جودى بدمع منك وابتدرى</w:t>
            </w:r>
            <w:r w:rsidRPr="00725071">
              <w:rPr>
                <w:rStyle w:val="libPoemTiniChar0"/>
                <w:rtl/>
              </w:rPr>
              <w:br/>
              <w:t> </w:t>
            </w:r>
          </w:p>
        </w:tc>
        <w:tc>
          <w:tcPr>
            <w:tcW w:w="279" w:type="dxa"/>
            <w:shd w:val="clear" w:color="auto" w:fill="auto"/>
          </w:tcPr>
          <w:p w:rsidR="002865AB" w:rsidRDefault="002865AB" w:rsidP="002865AB">
            <w:pPr>
              <w:pStyle w:val="libPoemFootnote"/>
              <w:rPr>
                <w:rtl/>
              </w:rPr>
            </w:pPr>
          </w:p>
        </w:tc>
        <w:tc>
          <w:tcPr>
            <w:tcW w:w="3881" w:type="dxa"/>
            <w:shd w:val="clear" w:color="auto" w:fill="auto"/>
          </w:tcPr>
          <w:p w:rsidR="002865AB" w:rsidRDefault="002865AB" w:rsidP="002865AB">
            <w:pPr>
              <w:pStyle w:val="libPoemFootnote"/>
            </w:pPr>
            <w:r>
              <w:rPr>
                <w:rtl/>
                <w:lang w:bidi="fa-IR"/>
              </w:rPr>
              <w:t>كما تنزل ماء الغيث فانشعبا</w:t>
            </w:r>
            <w:r w:rsidRPr="00725071">
              <w:rPr>
                <w:rStyle w:val="libPoemTiniChar0"/>
                <w:rtl/>
              </w:rPr>
              <w:br/>
              <w:t> </w:t>
            </w:r>
          </w:p>
        </w:tc>
      </w:tr>
    </w:tbl>
    <w:p w:rsidR="00692076" w:rsidRDefault="00801D13" w:rsidP="002865AB">
      <w:pPr>
        <w:pStyle w:val="libFootnote0"/>
        <w:rPr>
          <w:rtl/>
          <w:lang w:bidi="fa-IR"/>
        </w:rPr>
      </w:pPr>
      <w:r>
        <w:rPr>
          <w:rtl/>
          <w:lang w:bidi="fa-IR"/>
        </w:rPr>
        <w:t>الطبقات لابن سعد ج 2 / 330.</w:t>
      </w:r>
    </w:p>
    <w:p w:rsidR="00692076" w:rsidRDefault="00801D13" w:rsidP="00C344D1">
      <w:pPr>
        <w:pStyle w:val="libFootnote0"/>
        <w:rPr>
          <w:rtl/>
          <w:lang w:bidi="fa-IR"/>
        </w:rPr>
      </w:pPr>
      <w:r>
        <w:rPr>
          <w:rtl/>
          <w:lang w:bidi="fa-IR"/>
        </w:rPr>
        <w:t xml:space="preserve">45 - أبو الطفيل يبكى على الإمام أمير المؤمنين </w:t>
      </w:r>
      <w:r w:rsidRPr="002865AB">
        <w:rPr>
          <w:rStyle w:val="libFootnoteAlaemChar"/>
          <w:rtl/>
        </w:rPr>
        <w:t>عليه‌السلام</w:t>
      </w:r>
      <w:r w:rsidR="00F40591">
        <w:rPr>
          <w:rtl/>
          <w:lang w:bidi="fa-IR"/>
        </w:rPr>
        <w:t xml:space="preserve">: </w:t>
      </w:r>
      <w:r>
        <w:rPr>
          <w:rtl/>
          <w:lang w:bidi="fa-IR"/>
        </w:rPr>
        <w:t>راجع</w:t>
      </w:r>
      <w:r w:rsidR="00F40591">
        <w:rPr>
          <w:rtl/>
          <w:lang w:bidi="fa-IR"/>
        </w:rPr>
        <w:t xml:space="preserve">: </w:t>
      </w:r>
      <w:r>
        <w:rPr>
          <w:rtl/>
          <w:lang w:bidi="fa-IR"/>
        </w:rPr>
        <w:t>المناقب للخوارزمي ص 239</w:t>
      </w:r>
      <w:r w:rsidR="00870EC3">
        <w:rPr>
          <w:rtl/>
          <w:lang w:bidi="fa-IR"/>
        </w:rPr>
        <w:t xml:space="preserve">، </w:t>
      </w:r>
      <w:r>
        <w:rPr>
          <w:rtl/>
          <w:lang w:bidi="fa-IR"/>
        </w:rPr>
        <w:t>دعوة الحسينية ص 70.</w:t>
      </w:r>
    </w:p>
    <w:p w:rsidR="00692076" w:rsidRDefault="00801D13" w:rsidP="00C344D1">
      <w:pPr>
        <w:pStyle w:val="libFootnote0"/>
        <w:rPr>
          <w:rtl/>
          <w:lang w:bidi="fa-IR"/>
        </w:rPr>
      </w:pPr>
      <w:r>
        <w:rPr>
          <w:rtl/>
          <w:lang w:bidi="fa-IR"/>
        </w:rPr>
        <w:t xml:space="preserve">46 - الخضر يبكى على الرسول </w:t>
      </w:r>
      <w:r w:rsidR="009B2854" w:rsidRPr="002865AB">
        <w:rPr>
          <w:rStyle w:val="libFootnoteAlaemChar"/>
          <w:rtl/>
        </w:rPr>
        <w:t>صلى‌الله‌عليه‌وآله</w:t>
      </w:r>
      <w:r w:rsidR="00F40591">
        <w:rPr>
          <w:rtl/>
          <w:lang w:bidi="fa-IR"/>
        </w:rPr>
        <w:t xml:space="preserve">: </w:t>
      </w:r>
      <w:r>
        <w:rPr>
          <w:rtl/>
          <w:lang w:bidi="fa-IR"/>
        </w:rPr>
        <w:t>صحيح مسلم ك الفضائل فضائل أم أيمن</w:t>
      </w:r>
      <w:r w:rsidR="00870EC3">
        <w:rPr>
          <w:rtl/>
          <w:lang w:bidi="fa-IR"/>
        </w:rPr>
        <w:t xml:space="preserve">، </w:t>
      </w:r>
      <w:r>
        <w:rPr>
          <w:rtl/>
          <w:lang w:bidi="fa-IR"/>
        </w:rPr>
        <w:t>دلائل البيهقي.</w:t>
      </w:r>
    </w:p>
    <w:p w:rsidR="00801D13" w:rsidRDefault="00801D13" w:rsidP="00C344D1">
      <w:pPr>
        <w:pStyle w:val="libFootnote0"/>
        <w:rPr>
          <w:rtl/>
          <w:lang w:bidi="fa-IR"/>
        </w:rPr>
      </w:pPr>
      <w:r>
        <w:rPr>
          <w:rtl/>
          <w:lang w:bidi="fa-IR"/>
        </w:rPr>
        <w:t xml:space="preserve">47 - أروى بنت عبدالمطلب تبكى الرسول </w:t>
      </w:r>
      <w:r w:rsidR="009B2854" w:rsidRPr="002865AB">
        <w:rPr>
          <w:rStyle w:val="libFootnoteAlaemChar"/>
          <w:rtl/>
        </w:rPr>
        <w:t>صلى‌الله‌عليه‌وآله</w:t>
      </w:r>
      <w:r>
        <w:rPr>
          <w:rtl/>
          <w:lang w:bidi="fa-IR"/>
        </w:rPr>
        <w:t xml:space="preserve"> بقولها :</w:t>
      </w:r>
    </w:p>
    <w:tbl>
      <w:tblPr>
        <w:tblStyle w:val="TableGrid"/>
        <w:bidiVisual/>
        <w:tblW w:w="4562" w:type="pct"/>
        <w:tblInd w:w="384" w:type="dxa"/>
        <w:tblLook w:val="01E0"/>
      </w:tblPr>
      <w:tblGrid>
        <w:gridCol w:w="3536"/>
        <w:gridCol w:w="272"/>
        <w:gridCol w:w="3502"/>
      </w:tblGrid>
      <w:tr w:rsidR="002865AB" w:rsidTr="002865AB">
        <w:trPr>
          <w:trHeight w:val="350"/>
        </w:trPr>
        <w:tc>
          <w:tcPr>
            <w:tcW w:w="3536" w:type="dxa"/>
            <w:shd w:val="clear" w:color="auto" w:fill="auto"/>
          </w:tcPr>
          <w:p w:rsidR="002865AB" w:rsidRDefault="002865AB" w:rsidP="002865AB">
            <w:pPr>
              <w:pStyle w:val="libPoemFootnote"/>
            </w:pPr>
            <w:r>
              <w:rPr>
                <w:rtl/>
                <w:lang w:bidi="fa-IR"/>
              </w:rPr>
              <w:t>ألا يا عين ويحك أسعديني</w:t>
            </w:r>
            <w:r w:rsidRPr="00725071">
              <w:rPr>
                <w:rStyle w:val="libPoemTiniChar0"/>
                <w:rtl/>
              </w:rPr>
              <w:br/>
              <w:t> </w:t>
            </w:r>
          </w:p>
        </w:tc>
        <w:tc>
          <w:tcPr>
            <w:tcW w:w="272" w:type="dxa"/>
            <w:shd w:val="clear" w:color="auto" w:fill="auto"/>
          </w:tcPr>
          <w:p w:rsidR="002865AB" w:rsidRDefault="002865AB" w:rsidP="002865AB">
            <w:pPr>
              <w:pStyle w:val="libPoemFootnote"/>
              <w:rPr>
                <w:rtl/>
              </w:rPr>
            </w:pPr>
          </w:p>
        </w:tc>
        <w:tc>
          <w:tcPr>
            <w:tcW w:w="3502" w:type="dxa"/>
            <w:shd w:val="clear" w:color="auto" w:fill="auto"/>
          </w:tcPr>
          <w:p w:rsidR="002865AB" w:rsidRDefault="002865AB" w:rsidP="002865AB">
            <w:pPr>
              <w:pStyle w:val="libPoemFootnote"/>
            </w:pPr>
            <w:r>
              <w:rPr>
                <w:rtl/>
                <w:lang w:bidi="fa-IR"/>
              </w:rPr>
              <w:t>بدمعك ما بقيت وطاوعيني</w:t>
            </w:r>
            <w:r w:rsidRPr="00725071">
              <w:rPr>
                <w:rStyle w:val="libPoemTiniChar0"/>
                <w:rtl/>
              </w:rPr>
              <w:br/>
              <w:t> </w:t>
            </w:r>
          </w:p>
        </w:tc>
      </w:tr>
      <w:tr w:rsidR="002865AB" w:rsidTr="002865AB">
        <w:tblPrEx>
          <w:tblLook w:val="04A0"/>
        </w:tblPrEx>
        <w:trPr>
          <w:trHeight w:val="350"/>
        </w:trPr>
        <w:tc>
          <w:tcPr>
            <w:tcW w:w="3536" w:type="dxa"/>
          </w:tcPr>
          <w:p w:rsidR="002865AB" w:rsidRDefault="002865AB" w:rsidP="002865AB">
            <w:pPr>
              <w:pStyle w:val="libPoemFootnote"/>
            </w:pPr>
            <w:r>
              <w:rPr>
                <w:rtl/>
                <w:lang w:bidi="fa-IR"/>
              </w:rPr>
              <w:t>ألا يا عين ويحك واستهلى</w:t>
            </w:r>
            <w:r w:rsidRPr="00725071">
              <w:rPr>
                <w:rStyle w:val="libPoemTiniChar0"/>
                <w:rtl/>
              </w:rPr>
              <w:br/>
              <w:t> </w:t>
            </w:r>
          </w:p>
        </w:tc>
        <w:tc>
          <w:tcPr>
            <w:tcW w:w="272" w:type="dxa"/>
          </w:tcPr>
          <w:p w:rsidR="002865AB" w:rsidRDefault="002865AB" w:rsidP="002865AB">
            <w:pPr>
              <w:pStyle w:val="libPoemFootnote"/>
              <w:rPr>
                <w:rtl/>
              </w:rPr>
            </w:pPr>
          </w:p>
        </w:tc>
        <w:tc>
          <w:tcPr>
            <w:tcW w:w="3502" w:type="dxa"/>
          </w:tcPr>
          <w:p w:rsidR="002865AB" w:rsidRDefault="002865AB" w:rsidP="002865AB">
            <w:pPr>
              <w:pStyle w:val="libPoemFootnote"/>
            </w:pPr>
            <w:r>
              <w:rPr>
                <w:rtl/>
                <w:lang w:bidi="fa-IR"/>
              </w:rPr>
              <w:t>على نور البلاد وأسعديني</w:t>
            </w:r>
            <w:r w:rsidRPr="00725071">
              <w:rPr>
                <w:rStyle w:val="libPoemTiniChar0"/>
                <w:rtl/>
              </w:rPr>
              <w:br/>
              <w:t> </w:t>
            </w:r>
          </w:p>
        </w:tc>
      </w:tr>
    </w:tbl>
    <w:p w:rsidR="00801D13" w:rsidRDefault="00801D13" w:rsidP="002865AB">
      <w:pPr>
        <w:pStyle w:val="libFootnote0"/>
        <w:rPr>
          <w:lang w:bidi="fa-IR"/>
        </w:rPr>
      </w:pPr>
      <w:r>
        <w:rPr>
          <w:rtl/>
          <w:lang w:bidi="fa-IR"/>
        </w:rPr>
        <w:t>الخ - راجع</w:t>
      </w:r>
      <w:r w:rsidR="00F40591">
        <w:rPr>
          <w:rtl/>
          <w:lang w:bidi="fa-IR"/>
        </w:rPr>
        <w:t xml:space="preserve">: </w:t>
      </w:r>
      <w:r>
        <w:rPr>
          <w:rtl/>
          <w:lang w:bidi="fa-IR"/>
        </w:rPr>
        <w:t>الطبقات لابن سعد ج 2 / 325</w:t>
      </w:r>
      <w:r w:rsidR="00B40897">
        <w:rPr>
          <w:rtl/>
          <w:lang w:bidi="fa-IR"/>
        </w:rPr>
        <w:t xml:space="preserve">. </w:t>
      </w:r>
      <w:r>
        <w:rPr>
          <w:rtl/>
          <w:lang w:bidi="fa-IR"/>
        </w:rPr>
        <w:t xml:space="preserve">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w:t>
      </w:r>
      <w:r w:rsidR="00F143E8">
        <w:rPr>
          <w:rtl/>
          <w:lang w:bidi="fa-IR"/>
        </w:rPr>
        <w:t>.</w:t>
      </w:r>
      <w:r w:rsidR="00B40897">
        <w:rPr>
          <w:rtl/>
          <w:lang w:bidi="fa-IR"/>
        </w:rPr>
        <w:t xml:space="preserve">. </w:t>
      </w:r>
      <w:r>
        <w:rPr>
          <w:rtl/>
          <w:lang w:bidi="fa-IR"/>
        </w:rPr>
        <w:t>. ..</w:t>
      </w:r>
    </w:p>
    <w:p w:rsidR="002865AB" w:rsidRDefault="002865AB" w:rsidP="002865AB">
      <w:pPr>
        <w:pStyle w:val="libLine"/>
        <w:rPr>
          <w:rtl/>
          <w:lang w:bidi="fa-IR"/>
        </w:rPr>
      </w:pPr>
      <w:r>
        <w:rPr>
          <w:rFonts w:hint="cs"/>
          <w:rtl/>
          <w:lang w:bidi="fa-IR"/>
        </w:rPr>
        <w:t>____________________</w:t>
      </w:r>
    </w:p>
    <w:p w:rsidR="00801D13" w:rsidRDefault="00801D13" w:rsidP="002865AB">
      <w:pPr>
        <w:pStyle w:val="libFootnote0"/>
        <w:rPr>
          <w:rtl/>
          <w:lang w:bidi="fa-IR"/>
        </w:rPr>
      </w:pPr>
      <w:r>
        <w:rPr>
          <w:rtl/>
          <w:lang w:bidi="fa-IR"/>
        </w:rPr>
        <w:t xml:space="preserve">=&gt; 48 - عاتكة بنت عبدالمطلب تبكى الرسول </w:t>
      </w:r>
      <w:r w:rsidR="009B2854" w:rsidRPr="002865AB">
        <w:rPr>
          <w:rStyle w:val="libFootnoteAlaemChar"/>
          <w:rtl/>
        </w:rPr>
        <w:t>صلى‌الله‌عليه‌وآله</w:t>
      </w:r>
      <w:r>
        <w:rPr>
          <w:rtl/>
          <w:lang w:bidi="fa-IR"/>
        </w:rPr>
        <w:t xml:space="preserve"> وتقول :</w:t>
      </w:r>
    </w:p>
    <w:tbl>
      <w:tblPr>
        <w:tblStyle w:val="TableGrid"/>
        <w:bidiVisual/>
        <w:tblW w:w="4562" w:type="pct"/>
        <w:tblInd w:w="384" w:type="dxa"/>
        <w:tblLook w:val="01E0"/>
      </w:tblPr>
      <w:tblGrid>
        <w:gridCol w:w="3537"/>
        <w:gridCol w:w="272"/>
        <w:gridCol w:w="3501"/>
      </w:tblGrid>
      <w:tr w:rsidR="002865AB" w:rsidTr="002865AB">
        <w:trPr>
          <w:trHeight w:val="350"/>
        </w:trPr>
        <w:tc>
          <w:tcPr>
            <w:tcW w:w="3537" w:type="dxa"/>
            <w:shd w:val="clear" w:color="auto" w:fill="auto"/>
          </w:tcPr>
          <w:p w:rsidR="002865AB" w:rsidRDefault="002865AB" w:rsidP="00B811E0">
            <w:pPr>
              <w:pStyle w:val="libPoemFootnote"/>
            </w:pPr>
            <w:r>
              <w:rPr>
                <w:rtl/>
                <w:lang w:bidi="fa-IR"/>
              </w:rPr>
              <w:t>يا عين جودي ما بقيت بعبرة</w:t>
            </w:r>
            <w:r w:rsidRPr="00725071">
              <w:rPr>
                <w:rStyle w:val="libPoemTiniChar0"/>
                <w:rtl/>
              </w:rPr>
              <w:br/>
              <w:t> </w:t>
            </w:r>
          </w:p>
        </w:tc>
        <w:tc>
          <w:tcPr>
            <w:tcW w:w="272" w:type="dxa"/>
            <w:shd w:val="clear" w:color="auto" w:fill="auto"/>
          </w:tcPr>
          <w:p w:rsidR="002865AB" w:rsidRDefault="002865AB" w:rsidP="00B811E0">
            <w:pPr>
              <w:pStyle w:val="libPoemFootnote"/>
              <w:rPr>
                <w:rtl/>
              </w:rPr>
            </w:pPr>
          </w:p>
        </w:tc>
        <w:tc>
          <w:tcPr>
            <w:tcW w:w="3501" w:type="dxa"/>
            <w:shd w:val="clear" w:color="auto" w:fill="auto"/>
          </w:tcPr>
          <w:p w:rsidR="002865AB" w:rsidRDefault="002865AB" w:rsidP="00B811E0">
            <w:pPr>
              <w:pStyle w:val="libPoemFootnote"/>
            </w:pPr>
            <w:r>
              <w:rPr>
                <w:rtl/>
                <w:lang w:bidi="fa-IR"/>
              </w:rPr>
              <w:t>سحا على خير البرية أحمد</w:t>
            </w:r>
            <w:r w:rsidRPr="00725071">
              <w:rPr>
                <w:rStyle w:val="libPoemTiniChar0"/>
                <w:rtl/>
              </w:rPr>
              <w:br/>
              <w:t> </w:t>
            </w:r>
          </w:p>
        </w:tc>
      </w:tr>
      <w:tr w:rsidR="002865AB" w:rsidTr="002865AB">
        <w:trPr>
          <w:trHeight w:val="350"/>
        </w:trPr>
        <w:tc>
          <w:tcPr>
            <w:tcW w:w="3537" w:type="dxa"/>
          </w:tcPr>
          <w:p w:rsidR="002865AB" w:rsidRDefault="002865AB" w:rsidP="00B811E0">
            <w:pPr>
              <w:pStyle w:val="libPoemFootnote"/>
            </w:pPr>
            <w:r>
              <w:rPr>
                <w:rtl/>
                <w:lang w:bidi="fa-IR"/>
              </w:rPr>
              <w:t>يا عين فاحتفلي وسحي واسجمي</w:t>
            </w:r>
            <w:r w:rsidRPr="00725071">
              <w:rPr>
                <w:rStyle w:val="libPoemTiniChar0"/>
                <w:rtl/>
              </w:rPr>
              <w:br/>
              <w:t> </w:t>
            </w:r>
          </w:p>
        </w:tc>
        <w:tc>
          <w:tcPr>
            <w:tcW w:w="272" w:type="dxa"/>
          </w:tcPr>
          <w:p w:rsidR="002865AB" w:rsidRDefault="002865AB" w:rsidP="00B811E0">
            <w:pPr>
              <w:pStyle w:val="libPoemFootnote"/>
              <w:rPr>
                <w:rtl/>
              </w:rPr>
            </w:pPr>
          </w:p>
        </w:tc>
        <w:tc>
          <w:tcPr>
            <w:tcW w:w="3501" w:type="dxa"/>
          </w:tcPr>
          <w:p w:rsidR="002865AB" w:rsidRDefault="002865AB" w:rsidP="00B811E0">
            <w:pPr>
              <w:pStyle w:val="libPoemFootnote"/>
            </w:pPr>
            <w:r>
              <w:rPr>
                <w:rtl/>
                <w:lang w:bidi="fa-IR"/>
              </w:rPr>
              <w:t>وابكي على نور البلاد محمد</w:t>
            </w:r>
            <w:r w:rsidRPr="00725071">
              <w:rPr>
                <w:rStyle w:val="libPoemTiniChar0"/>
                <w:rtl/>
              </w:rPr>
              <w:br/>
              <w:t> </w:t>
            </w:r>
          </w:p>
        </w:tc>
      </w:tr>
    </w:tbl>
    <w:p w:rsidR="002865AB" w:rsidRDefault="00801D13" w:rsidP="002865AB">
      <w:pPr>
        <w:pStyle w:val="libFootnote0"/>
        <w:rPr>
          <w:rtl/>
          <w:lang w:bidi="fa-IR"/>
        </w:rPr>
      </w:pPr>
      <w:r>
        <w:rPr>
          <w:rtl/>
          <w:lang w:bidi="fa-IR"/>
        </w:rPr>
        <w:t>إلى ان قالت</w:t>
      </w:r>
      <w:r w:rsidR="00F40591">
        <w:rPr>
          <w:rtl/>
          <w:lang w:bidi="fa-IR"/>
        </w:rPr>
        <w:t>:</w:t>
      </w:r>
    </w:p>
    <w:tbl>
      <w:tblPr>
        <w:tblStyle w:val="TableGrid"/>
        <w:bidiVisual/>
        <w:tblW w:w="4562" w:type="pct"/>
        <w:tblInd w:w="384" w:type="dxa"/>
        <w:tblLook w:val="01E0"/>
      </w:tblPr>
      <w:tblGrid>
        <w:gridCol w:w="3536"/>
        <w:gridCol w:w="272"/>
        <w:gridCol w:w="3502"/>
      </w:tblGrid>
      <w:tr w:rsidR="002865AB" w:rsidTr="002865AB">
        <w:trPr>
          <w:trHeight w:val="350"/>
        </w:trPr>
        <w:tc>
          <w:tcPr>
            <w:tcW w:w="3536" w:type="dxa"/>
            <w:shd w:val="clear" w:color="auto" w:fill="auto"/>
          </w:tcPr>
          <w:p w:rsidR="002865AB" w:rsidRDefault="002865AB" w:rsidP="00B811E0">
            <w:pPr>
              <w:pStyle w:val="libPoemFootnote"/>
            </w:pPr>
            <w:r>
              <w:rPr>
                <w:rtl/>
                <w:lang w:bidi="fa-IR"/>
              </w:rPr>
              <w:t>فابكي المبارك والموفق ذا التقى</w:t>
            </w:r>
            <w:r w:rsidRPr="00725071">
              <w:rPr>
                <w:rStyle w:val="libPoemTiniChar0"/>
                <w:rtl/>
              </w:rPr>
              <w:br/>
              <w:t> </w:t>
            </w:r>
          </w:p>
        </w:tc>
        <w:tc>
          <w:tcPr>
            <w:tcW w:w="272" w:type="dxa"/>
            <w:shd w:val="clear" w:color="auto" w:fill="auto"/>
          </w:tcPr>
          <w:p w:rsidR="002865AB" w:rsidRDefault="002865AB" w:rsidP="00B811E0">
            <w:pPr>
              <w:pStyle w:val="libPoemFootnote"/>
              <w:rPr>
                <w:rtl/>
              </w:rPr>
            </w:pPr>
          </w:p>
        </w:tc>
        <w:tc>
          <w:tcPr>
            <w:tcW w:w="3502" w:type="dxa"/>
            <w:shd w:val="clear" w:color="auto" w:fill="auto"/>
          </w:tcPr>
          <w:p w:rsidR="002865AB" w:rsidRDefault="002865AB" w:rsidP="00B811E0">
            <w:pPr>
              <w:pStyle w:val="libPoemFootnote"/>
            </w:pPr>
            <w:r>
              <w:rPr>
                <w:rtl/>
                <w:lang w:bidi="fa-IR"/>
              </w:rPr>
              <w:t>حامى الحقيقة ذا الرشاد المرشد</w:t>
            </w:r>
            <w:r w:rsidRPr="00725071">
              <w:rPr>
                <w:rStyle w:val="libPoemTiniChar0"/>
                <w:rtl/>
              </w:rPr>
              <w:br/>
              <w:t> </w:t>
            </w:r>
          </w:p>
        </w:tc>
      </w:tr>
    </w:tbl>
    <w:p w:rsidR="002865AB" w:rsidRDefault="00801D13" w:rsidP="002865AB">
      <w:pPr>
        <w:pStyle w:val="libFootnote0"/>
        <w:rPr>
          <w:rtl/>
          <w:lang w:bidi="fa-IR"/>
        </w:rPr>
      </w:pPr>
      <w:r>
        <w:rPr>
          <w:rtl/>
          <w:lang w:bidi="fa-IR"/>
        </w:rPr>
        <w:t>وقالت</w:t>
      </w:r>
      <w:r w:rsidR="00F40591">
        <w:rPr>
          <w:rtl/>
          <w:lang w:bidi="fa-IR"/>
        </w:rPr>
        <w:t>:</w:t>
      </w:r>
    </w:p>
    <w:tbl>
      <w:tblPr>
        <w:tblStyle w:val="TableGrid"/>
        <w:bidiVisual/>
        <w:tblW w:w="4562" w:type="pct"/>
        <w:tblInd w:w="384" w:type="dxa"/>
        <w:tblLook w:val="01E0"/>
      </w:tblPr>
      <w:tblGrid>
        <w:gridCol w:w="3538"/>
        <w:gridCol w:w="272"/>
        <w:gridCol w:w="3500"/>
      </w:tblGrid>
      <w:tr w:rsidR="002865AB" w:rsidTr="00105B98">
        <w:trPr>
          <w:trHeight w:val="350"/>
        </w:trPr>
        <w:tc>
          <w:tcPr>
            <w:tcW w:w="3920" w:type="dxa"/>
          </w:tcPr>
          <w:p w:rsidR="002865AB" w:rsidRDefault="002865AB" w:rsidP="00B811E0">
            <w:pPr>
              <w:pStyle w:val="libPoemFootnote"/>
            </w:pPr>
            <w:r>
              <w:rPr>
                <w:rtl/>
                <w:lang w:bidi="fa-IR"/>
              </w:rPr>
              <w:t>عيني جودا طوال الدهر وانهمرا</w:t>
            </w:r>
            <w:r w:rsidRPr="00725071">
              <w:rPr>
                <w:rStyle w:val="libPoemTiniChar0"/>
                <w:rtl/>
              </w:rPr>
              <w:br/>
              <w:t> </w:t>
            </w:r>
          </w:p>
        </w:tc>
        <w:tc>
          <w:tcPr>
            <w:tcW w:w="279" w:type="dxa"/>
          </w:tcPr>
          <w:p w:rsidR="002865AB" w:rsidRDefault="002865AB" w:rsidP="00B811E0">
            <w:pPr>
              <w:pStyle w:val="libPoemFootnote"/>
              <w:rPr>
                <w:rtl/>
              </w:rPr>
            </w:pPr>
          </w:p>
        </w:tc>
        <w:tc>
          <w:tcPr>
            <w:tcW w:w="3881" w:type="dxa"/>
          </w:tcPr>
          <w:p w:rsidR="002865AB" w:rsidRDefault="002865AB" w:rsidP="00B811E0">
            <w:pPr>
              <w:pStyle w:val="libPoemFootnote"/>
            </w:pPr>
            <w:r>
              <w:rPr>
                <w:rtl/>
                <w:lang w:bidi="fa-IR"/>
              </w:rPr>
              <w:t>سكبا وسحا بدمع غير تعذير</w:t>
            </w:r>
            <w:r w:rsidRPr="00725071">
              <w:rPr>
                <w:rStyle w:val="libPoemTiniChar0"/>
                <w:rtl/>
              </w:rPr>
              <w:br/>
              <w:t> </w:t>
            </w:r>
          </w:p>
        </w:tc>
      </w:tr>
      <w:tr w:rsidR="002865AB" w:rsidTr="00105B98">
        <w:trPr>
          <w:trHeight w:val="350"/>
        </w:trPr>
        <w:tc>
          <w:tcPr>
            <w:tcW w:w="3920" w:type="dxa"/>
          </w:tcPr>
          <w:p w:rsidR="002865AB" w:rsidRDefault="002865AB" w:rsidP="00B811E0">
            <w:pPr>
              <w:pStyle w:val="libPoemFootnote"/>
            </w:pPr>
            <w:r>
              <w:rPr>
                <w:rtl/>
                <w:lang w:bidi="fa-IR"/>
              </w:rPr>
              <w:t>يا عين فاسحنفرى بالدمع واحتفلي</w:t>
            </w:r>
            <w:r w:rsidRPr="00725071">
              <w:rPr>
                <w:rStyle w:val="libPoemTiniChar0"/>
                <w:rtl/>
              </w:rPr>
              <w:br/>
              <w:t> </w:t>
            </w:r>
          </w:p>
        </w:tc>
        <w:tc>
          <w:tcPr>
            <w:tcW w:w="279" w:type="dxa"/>
          </w:tcPr>
          <w:p w:rsidR="002865AB" w:rsidRDefault="002865AB" w:rsidP="00B811E0">
            <w:pPr>
              <w:pStyle w:val="libPoemFootnote"/>
              <w:rPr>
                <w:rtl/>
              </w:rPr>
            </w:pPr>
          </w:p>
        </w:tc>
        <w:tc>
          <w:tcPr>
            <w:tcW w:w="3881" w:type="dxa"/>
          </w:tcPr>
          <w:p w:rsidR="002865AB" w:rsidRDefault="002865AB" w:rsidP="00B811E0">
            <w:pPr>
              <w:pStyle w:val="libPoemFootnote"/>
            </w:pPr>
            <w:r>
              <w:rPr>
                <w:rtl/>
                <w:lang w:bidi="fa-IR"/>
              </w:rPr>
              <w:t>حتى الممات بسجل غير منزور</w:t>
            </w:r>
            <w:r w:rsidRPr="00725071">
              <w:rPr>
                <w:rStyle w:val="libPoemTiniChar0"/>
                <w:rtl/>
              </w:rPr>
              <w:br/>
              <w:t> </w:t>
            </w:r>
          </w:p>
        </w:tc>
      </w:tr>
      <w:tr w:rsidR="002865AB" w:rsidTr="00105B98">
        <w:trPr>
          <w:trHeight w:val="350"/>
        </w:trPr>
        <w:tc>
          <w:tcPr>
            <w:tcW w:w="3920" w:type="dxa"/>
          </w:tcPr>
          <w:p w:rsidR="002865AB" w:rsidRDefault="002865AB" w:rsidP="00B811E0">
            <w:pPr>
              <w:pStyle w:val="libPoemFootnote"/>
            </w:pPr>
            <w:r>
              <w:rPr>
                <w:rtl/>
                <w:lang w:bidi="fa-IR"/>
              </w:rPr>
              <w:t>يا عين فانهملي بالدمع واجتهدي</w:t>
            </w:r>
            <w:r w:rsidRPr="00725071">
              <w:rPr>
                <w:rStyle w:val="libPoemTiniChar0"/>
                <w:rtl/>
              </w:rPr>
              <w:br/>
              <w:t> </w:t>
            </w:r>
          </w:p>
        </w:tc>
        <w:tc>
          <w:tcPr>
            <w:tcW w:w="279" w:type="dxa"/>
          </w:tcPr>
          <w:p w:rsidR="002865AB" w:rsidRDefault="002865AB" w:rsidP="00B811E0">
            <w:pPr>
              <w:pStyle w:val="libPoemFootnote"/>
              <w:rPr>
                <w:rtl/>
              </w:rPr>
            </w:pPr>
          </w:p>
        </w:tc>
        <w:tc>
          <w:tcPr>
            <w:tcW w:w="3881" w:type="dxa"/>
          </w:tcPr>
          <w:p w:rsidR="002865AB" w:rsidRDefault="002865AB" w:rsidP="00B811E0">
            <w:pPr>
              <w:pStyle w:val="libPoemFootnote"/>
            </w:pPr>
            <w:r>
              <w:rPr>
                <w:rtl/>
                <w:lang w:bidi="fa-IR"/>
              </w:rPr>
              <w:t>للمصطفى دون خلق الله بالنور</w:t>
            </w:r>
            <w:r w:rsidRPr="00725071">
              <w:rPr>
                <w:rStyle w:val="libPoemTiniChar0"/>
                <w:rtl/>
              </w:rPr>
              <w:br/>
              <w:t> </w:t>
            </w:r>
          </w:p>
        </w:tc>
      </w:tr>
    </w:tbl>
    <w:p w:rsidR="00801D13" w:rsidRDefault="00801D13" w:rsidP="002865AB">
      <w:pPr>
        <w:pStyle w:val="libFootnote0"/>
        <w:rPr>
          <w:rtl/>
          <w:lang w:bidi="fa-IR"/>
        </w:rPr>
      </w:pPr>
      <w:r>
        <w:rPr>
          <w:rtl/>
          <w:lang w:bidi="fa-IR"/>
        </w:rPr>
        <w:t>راجع</w:t>
      </w:r>
      <w:r w:rsidR="00F40591">
        <w:rPr>
          <w:rtl/>
          <w:lang w:bidi="fa-IR"/>
        </w:rPr>
        <w:t xml:space="preserve">: </w:t>
      </w:r>
      <w:r>
        <w:rPr>
          <w:rtl/>
          <w:lang w:bidi="fa-IR"/>
        </w:rPr>
        <w:t>الطبقات لابن سعد ج 2 / 326.</w:t>
      </w:r>
    </w:p>
    <w:p w:rsidR="002865AB" w:rsidRDefault="00801D13" w:rsidP="002865AB">
      <w:pPr>
        <w:pStyle w:val="libFootnote0"/>
        <w:rPr>
          <w:rtl/>
          <w:lang w:bidi="fa-IR"/>
        </w:rPr>
      </w:pPr>
      <w:r>
        <w:rPr>
          <w:rtl/>
          <w:lang w:bidi="fa-IR"/>
        </w:rPr>
        <w:t>وقالت أيضا</w:t>
      </w:r>
      <w:r w:rsidR="00F40591">
        <w:rPr>
          <w:rtl/>
          <w:lang w:bidi="fa-IR"/>
        </w:rPr>
        <w:t>:</w:t>
      </w:r>
    </w:p>
    <w:tbl>
      <w:tblPr>
        <w:tblStyle w:val="TableGrid"/>
        <w:bidiVisual/>
        <w:tblW w:w="4562" w:type="pct"/>
        <w:tblInd w:w="384" w:type="dxa"/>
        <w:tblLook w:val="01E0"/>
      </w:tblPr>
      <w:tblGrid>
        <w:gridCol w:w="3534"/>
        <w:gridCol w:w="272"/>
        <w:gridCol w:w="3504"/>
      </w:tblGrid>
      <w:tr w:rsidR="00B811E0" w:rsidTr="00105B98">
        <w:trPr>
          <w:trHeight w:val="350"/>
        </w:trPr>
        <w:tc>
          <w:tcPr>
            <w:tcW w:w="3920" w:type="dxa"/>
            <w:shd w:val="clear" w:color="auto" w:fill="auto"/>
          </w:tcPr>
          <w:p w:rsidR="00B811E0" w:rsidRDefault="00B811E0" w:rsidP="00B811E0">
            <w:pPr>
              <w:pStyle w:val="libPoemFootnote"/>
            </w:pPr>
            <w:r>
              <w:rPr>
                <w:rtl/>
                <w:lang w:bidi="fa-IR"/>
              </w:rPr>
              <w:t>أعيني جودا بالدموع السواجم</w:t>
            </w:r>
            <w:r w:rsidRPr="00725071">
              <w:rPr>
                <w:rStyle w:val="libPoemTiniChar0"/>
                <w:rtl/>
              </w:rPr>
              <w:br/>
              <w:t> </w:t>
            </w:r>
          </w:p>
        </w:tc>
        <w:tc>
          <w:tcPr>
            <w:tcW w:w="279" w:type="dxa"/>
            <w:shd w:val="clear" w:color="auto" w:fill="auto"/>
          </w:tcPr>
          <w:p w:rsidR="00B811E0" w:rsidRDefault="00B811E0" w:rsidP="00B811E0">
            <w:pPr>
              <w:pStyle w:val="libPoemFootnote"/>
              <w:rPr>
                <w:rtl/>
              </w:rPr>
            </w:pPr>
          </w:p>
        </w:tc>
        <w:tc>
          <w:tcPr>
            <w:tcW w:w="3881" w:type="dxa"/>
            <w:shd w:val="clear" w:color="auto" w:fill="auto"/>
          </w:tcPr>
          <w:p w:rsidR="00B811E0" w:rsidRDefault="00B811E0" w:rsidP="00B811E0">
            <w:pPr>
              <w:pStyle w:val="libPoemFootnote"/>
            </w:pPr>
            <w:r>
              <w:rPr>
                <w:rtl/>
                <w:lang w:bidi="fa-IR"/>
              </w:rPr>
              <w:t>على المصطفى بالنور من آل هاشم</w:t>
            </w:r>
            <w:r w:rsidRPr="00725071">
              <w:rPr>
                <w:rStyle w:val="libPoemTiniChar0"/>
                <w:rtl/>
              </w:rPr>
              <w:br/>
              <w:t> </w:t>
            </w:r>
          </w:p>
        </w:tc>
      </w:tr>
    </w:tbl>
    <w:p w:rsidR="00692076" w:rsidRDefault="00801D13" w:rsidP="002865AB">
      <w:pPr>
        <w:pStyle w:val="libFootnote0"/>
        <w:rPr>
          <w:rtl/>
          <w:lang w:bidi="fa-IR"/>
        </w:rPr>
      </w:pPr>
      <w:r>
        <w:rPr>
          <w:rtl/>
          <w:lang w:bidi="fa-IR"/>
        </w:rPr>
        <w:t>راجع</w:t>
      </w:r>
      <w:r w:rsidR="00F40591">
        <w:rPr>
          <w:rtl/>
          <w:lang w:bidi="fa-IR"/>
        </w:rPr>
        <w:t xml:space="preserve">: </w:t>
      </w:r>
      <w:r>
        <w:rPr>
          <w:rtl/>
          <w:lang w:bidi="fa-IR"/>
        </w:rPr>
        <w:t>نفس المصدر.</w:t>
      </w:r>
    </w:p>
    <w:p w:rsidR="00801D13" w:rsidRDefault="00801D13" w:rsidP="002865AB">
      <w:pPr>
        <w:pStyle w:val="libFootnote0"/>
        <w:rPr>
          <w:rtl/>
          <w:lang w:bidi="fa-IR"/>
        </w:rPr>
      </w:pPr>
      <w:r>
        <w:rPr>
          <w:rtl/>
          <w:lang w:bidi="fa-IR"/>
        </w:rPr>
        <w:t xml:space="preserve">49 - هند بنت أثاثة بن عباد بن عبدالمطلب تبك الرسول </w:t>
      </w:r>
      <w:r w:rsidR="009B2854" w:rsidRPr="002865AB">
        <w:rPr>
          <w:rStyle w:val="libFootnoteAlaemChar"/>
          <w:rtl/>
        </w:rPr>
        <w:t>صلى‌الله‌عليه‌وآله</w:t>
      </w:r>
      <w:r>
        <w:rPr>
          <w:rtl/>
          <w:lang w:bidi="fa-IR"/>
        </w:rPr>
        <w:t xml:space="preserve"> وتقول :</w:t>
      </w:r>
    </w:p>
    <w:tbl>
      <w:tblPr>
        <w:tblStyle w:val="TableGrid"/>
        <w:bidiVisual/>
        <w:tblW w:w="4562" w:type="pct"/>
        <w:tblInd w:w="384" w:type="dxa"/>
        <w:tblLook w:val="01E0"/>
      </w:tblPr>
      <w:tblGrid>
        <w:gridCol w:w="3531"/>
        <w:gridCol w:w="272"/>
        <w:gridCol w:w="3507"/>
      </w:tblGrid>
      <w:tr w:rsidR="00B811E0" w:rsidTr="00105B98">
        <w:trPr>
          <w:trHeight w:val="350"/>
        </w:trPr>
        <w:tc>
          <w:tcPr>
            <w:tcW w:w="3920" w:type="dxa"/>
            <w:shd w:val="clear" w:color="auto" w:fill="auto"/>
          </w:tcPr>
          <w:p w:rsidR="00B811E0" w:rsidRPr="00B811E0" w:rsidRDefault="00B811E0" w:rsidP="00B811E0">
            <w:pPr>
              <w:pStyle w:val="libPoemFootnote"/>
              <w:rPr>
                <w:b/>
                <w:bCs/>
              </w:rPr>
            </w:pPr>
            <w:r>
              <w:rPr>
                <w:rtl/>
                <w:lang w:bidi="fa-IR"/>
              </w:rPr>
              <w:t>ألا يا عين بكى لا تملى</w:t>
            </w:r>
            <w:r w:rsidRPr="00B811E0">
              <w:rPr>
                <w:rtl/>
              </w:rPr>
              <w:br/>
              <w:t> </w:t>
            </w:r>
          </w:p>
        </w:tc>
        <w:tc>
          <w:tcPr>
            <w:tcW w:w="279" w:type="dxa"/>
            <w:shd w:val="clear" w:color="auto" w:fill="auto"/>
          </w:tcPr>
          <w:p w:rsidR="00B811E0" w:rsidRDefault="00B811E0" w:rsidP="00B811E0">
            <w:pPr>
              <w:pStyle w:val="libPoemFootnote"/>
              <w:rPr>
                <w:rtl/>
              </w:rPr>
            </w:pPr>
          </w:p>
        </w:tc>
        <w:tc>
          <w:tcPr>
            <w:tcW w:w="3881" w:type="dxa"/>
            <w:shd w:val="clear" w:color="auto" w:fill="auto"/>
          </w:tcPr>
          <w:p w:rsidR="00B811E0" w:rsidRDefault="00B811E0" w:rsidP="00B811E0">
            <w:pPr>
              <w:pStyle w:val="libPoemFootnote"/>
            </w:pPr>
            <w:r>
              <w:rPr>
                <w:rtl/>
                <w:lang w:bidi="fa-IR"/>
              </w:rPr>
              <w:t>فقد بكر النعي بمن هويت</w:t>
            </w:r>
            <w:r w:rsidRPr="00725071">
              <w:rPr>
                <w:rStyle w:val="libPoemTiniChar0"/>
                <w:rtl/>
              </w:rPr>
              <w:br/>
              <w:t> </w:t>
            </w:r>
          </w:p>
        </w:tc>
      </w:tr>
    </w:tbl>
    <w:p w:rsidR="00692076" w:rsidRDefault="00801D13" w:rsidP="002865AB">
      <w:pPr>
        <w:pStyle w:val="libFootnote0"/>
        <w:rPr>
          <w:rtl/>
          <w:lang w:bidi="fa-IR"/>
        </w:rPr>
      </w:pPr>
      <w:r>
        <w:rPr>
          <w:rtl/>
          <w:lang w:bidi="fa-IR"/>
        </w:rPr>
        <w:t>الطبقات لابن سعد ج 2 / 331.</w:t>
      </w:r>
    </w:p>
    <w:p w:rsidR="00801D13" w:rsidRDefault="00801D13" w:rsidP="002865AB">
      <w:pPr>
        <w:pStyle w:val="libFootnote0"/>
        <w:rPr>
          <w:rtl/>
          <w:lang w:bidi="fa-IR"/>
        </w:rPr>
      </w:pPr>
      <w:r>
        <w:rPr>
          <w:rtl/>
          <w:lang w:bidi="fa-IR"/>
        </w:rPr>
        <w:t xml:space="preserve">50 - عاتكة بنت زيد بن عمرو بن نفيل تبكى الرسول </w:t>
      </w:r>
      <w:r w:rsidR="009B2854" w:rsidRPr="002865AB">
        <w:rPr>
          <w:rStyle w:val="libFootnoteAlaemChar"/>
          <w:rtl/>
        </w:rPr>
        <w:t>صلى‌الله‌عليه‌وآله</w:t>
      </w:r>
      <w:r>
        <w:rPr>
          <w:rtl/>
          <w:lang w:bidi="fa-IR"/>
        </w:rPr>
        <w:t xml:space="preserve"> وتقول :</w:t>
      </w:r>
    </w:p>
    <w:tbl>
      <w:tblPr>
        <w:tblStyle w:val="TableGrid"/>
        <w:bidiVisual/>
        <w:tblW w:w="4562" w:type="pct"/>
        <w:tblInd w:w="384" w:type="dxa"/>
        <w:tblLook w:val="01E0"/>
      </w:tblPr>
      <w:tblGrid>
        <w:gridCol w:w="3536"/>
        <w:gridCol w:w="272"/>
        <w:gridCol w:w="3502"/>
      </w:tblGrid>
      <w:tr w:rsidR="00B811E0" w:rsidTr="00B811E0">
        <w:trPr>
          <w:trHeight w:val="350"/>
        </w:trPr>
        <w:tc>
          <w:tcPr>
            <w:tcW w:w="3536" w:type="dxa"/>
            <w:shd w:val="clear" w:color="auto" w:fill="auto"/>
          </w:tcPr>
          <w:p w:rsidR="00B811E0" w:rsidRDefault="00B811E0" w:rsidP="00B811E0">
            <w:pPr>
              <w:pStyle w:val="libPoemFootnote"/>
            </w:pPr>
            <w:r>
              <w:rPr>
                <w:rtl/>
                <w:lang w:bidi="fa-IR"/>
              </w:rPr>
              <w:t>أمست مراكبه أوحشت</w:t>
            </w:r>
            <w:r w:rsidRPr="00725071">
              <w:rPr>
                <w:rStyle w:val="libPoemTiniChar0"/>
                <w:rtl/>
              </w:rPr>
              <w:br/>
              <w:t> </w:t>
            </w:r>
          </w:p>
        </w:tc>
        <w:tc>
          <w:tcPr>
            <w:tcW w:w="272" w:type="dxa"/>
            <w:shd w:val="clear" w:color="auto" w:fill="auto"/>
          </w:tcPr>
          <w:p w:rsidR="00B811E0" w:rsidRDefault="00B811E0" w:rsidP="00B811E0">
            <w:pPr>
              <w:pStyle w:val="libPoemFootnote"/>
              <w:rPr>
                <w:rtl/>
              </w:rPr>
            </w:pPr>
          </w:p>
        </w:tc>
        <w:tc>
          <w:tcPr>
            <w:tcW w:w="3502" w:type="dxa"/>
            <w:shd w:val="clear" w:color="auto" w:fill="auto"/>
          </w:tcPr>
          <w:p w:rsidR="00B811E0" w:rsidRDefault="00B811E0" w:rsidP="00B811E0">
            <w:pPr>
              <w:pStyle w:val="libPoemFootnote"/>
            </w:pPr>
            <w:r>
              <w:rPr>
                <w:rtl/>
                <w:lang w:bidi="fa-IR"/>
              </w:rPr>
              <w:t>وقد كان يركبها زينها</w:t>
            </w:r>
            <w:r w:rsidRPr="00725071">
              <w:rPr>
                <w:rStyle w:val="libPoemTiniChar0"/>
                <w:rtl/>
              </w:rPr>
              <w:br/>
              <w:t> </w:t>
            </w:r>
          </w:p>
        </w:tc>
      </w:tr>
      <w:tr w:rsidR="00B811E0" w:rsidTr="00B811E0">
        <w:tblPrEx>
          <w:tblLook w:val="04A0"/>
        </w:tblPrEx>
        <w:trPr>
          <w:trHeight w:val="350"/>
        </w:trPr>
        <w:tc>
          <w:tcPr>
            <w:tcW w:w="3536" w:type="dxa"/>
          </w:tcPr>
          <w:p w:rsidR="00B811E0" w:rsidRDefault="00B811E0" w:rsidP="00B811E0">
            <w:pPr>
              <w:pStyle w:val="libPoemFootnote"/>
            </w:pPr>
            <w:r>
              <w:rPr>
                <w:rtl/>
                <w:lang w:bidi="fa-IR"/>
              </w:rPr>
              <w:t>وأمست تبكى على سيد</w:t>
            </w:r>
            <w:r w:rsidRPr="00725071">
              <w:rPr>
                <w:rStyle w:val="libPoemTiniChar0"/>
                <w:rtl/>
              </w:rPr>
              <w:br/>
              <w:t> </w:t>
            </w:r>
          </w:p>
        </w:tc>
        <w:tc>
          <w:tcPr>
            <w:tcW w:w="272" w:type="dxa"/>
          </w:tcPr>
          <w:p w:rsidR="00B811E0" w:rsidRDefault="00B811E0" w:rsidP="00B811E0">
            <w:pPr>
              <w:pStyle w:val="libPoemFootnote"/>
              <w:rPr>
                <w:rtl/>
              </w:rPr>
            </w:pPr>
          </w:p>
        </w:tc>
        <w:tc>
          <w:tcPr>
            <w:tcW w:w="3502" w:type="dxa"/>
          </w:tcPr>
          <w:p w:rsidR="00B811E0" w:rsidRDefault="00B811E0" w:rsidP="00B811E0">
            <w:pPr>
              <w:pStyle w:val="libPoemFootnote"/>
            </w:pPr>
            <w:r>
              <w:rPr>
                <w:rtl/>
                <w:lang w:bidi="fa-IR"/>
              </w:rPr>
              <w:t>تردد عبرتها عينها</w:t>
            </w:r>
            <w:r w:rsidRPr="00725071">
              <w:rPr>
                <w:rStyle w:val="libPoemTiniChar0"/>
                <w:rtl/>
              </w:rPr>
              <w:br/>
              <w:t> </w:t>
            </w:r>
          </w:p>
        </w:tc>
      </w:tr>
    </w:tbl>
    <w:p w:rsidR="00692076" w:rsidRDefault="00801D13" w:rsidP="00B811E0">
      <w:pPr>
        <w:pStyle w:val="libFootnote0"/>
        <w:rPr>
          <w:rtl/>
          <w:lang w:bidi="fa-IR"/>
        </w:rPr>
      </w:pPr>
      <w:r>
        <w:rPr>
          <w:rtl/>
          <w:lang w:bidi="fa-IR"/>
        </w:rPr>
        <w:t>الطبقات لابن سعد ج 2 / 332.</w:t>
      </w:r>
    </w:p>
    <w:p w:rsidR="00801D13" w:rsidRDefault="00801D13" w:rsidP="002865AB">
      <w:pPr>
        <w:pStyle w:val="libFootnote0"/>
        <w:rPr>
          <w:rtl/>
          <w:lang w:bidi="fa-IR"/>
        </w:rPr>
      </w:pPr>
      <w:r>
        <w:rPr>
          <w:rtl/>
          <w:lang w:bidi="fa-IR"/>
        </w:rPr>
        <w:t>51 - بكاء زينب الصغرى بنت عقيل بن أبى طالب على قتلا الطف وتقول :</w:t>
      </w:r>
    </w:p>
    <w:tbl>
      <w:tblPr>
        <w:tblStyle w:val="TableGrid"/>
        <w:bidiVisual/>
        <w:tblW w:w="4562" w:type="pct"/>
        <w:tblInd w:w="384" w:type="dxa"/>
        <w:tblLook w:val="01E0"/>
      </w:tblPr>
      <w:tblGrid>
        <w:gridCol w:w="3536"/>
        <w:gridCol w:w="272"/>
        <w:gridCol w:w="3502"/>
      </w:tblGrid>
      <w:tr w:rsidR="00B811E0" w:rsidTr="00B811E0">
        <w:trPr>
          <w:trHeight w:val="350"/>
        </w:trPr>
        <w:tc>
          <w:tcPr>
            <w:tcW w:w="3536" w:type="dxa"/>
            <w:shd w:val="clear" w:color="auto" w:fill="auto"/>
          </w:tcPr>
          <w:p w:rsidR="00B811E0" w:rsidRDefault="00B811E0" w:rsidP="00B811E0">
            <w:pPr>
              <w:pStyle w:val="libPoemFootnote"/>
            </w:pPr>
            <w:r>
              <w:rPr>
                <w:rtl/>
                <w:lang w:bidi="fa-IR"/>
              </w:rPr>
              <w:t>ماذا تقولون ان قال النبي لكم</w:t>
            </w:r>
            <w:r w:rsidRPr="00725071">
              <w:rPr>
                <w:rStyle w:val="libPoemTiniChar0"/>
                <w:rtl/>
              </w:rPr>
              <w:br/>
              <w:t> </w:t>
            </w:r>
          </w:p>
        </w:tc>
        <w:tc>
          <w:tcPr>
            <w:tcW w:w="272" w:type="dxa"/>
            <w:shd w:val="clear" w:color="auto" w:fill="auto"/>
          </w:tcPr>
          <w:p w:rsidR="00B811E0" w:rsidRDefault="00B811E0" w:rsidP="00B811E0">
            <w:pPr>
              <w:pStyle w:val="libPoemFootnote"/>
              <w:rPr>
                <w:rtl/>
              </w:rPr>
            </w:pPr>
          </w:p>
        </w:tc>
        <w:tc>
          <w:tcPr>
            <w:tcW w:w="3502" w:type="dxa"/>
            <w:shd w:val="clear" w:color="auto" w:fill="auto"/>
          </w:tcPr>
          <w:p w:rsidR="00B811E0" w:rsidRDefault="00B811E0" w:rsidP="00B811E0">
            <w:pPr>
              <w:pStyle w:val="libPoemFootnote"/>
            </w:pPr>
            <w:r>
              <w:rPr>
                <w:rtl/>
                <w:lang w:bidi="fa-IR"/>
              </w:rPr>
              <w:t>ماذا فعلتم وكنتم آخر الأمم</w:t>
            </w:r>
            <w:r w:rsidRPr="00725071">
              <w:rPr>
                <w:rStyle w:val="libPoemTiniChar0"/>
                <w:rtl/>
              </w:rPr>
              <w:br/>
              <w:t> </w:t>
            </w:r>
          </w:p>
        </w:tc>
      </w:tr>
      <w:tr w:rsidR="00B811E0" w:rsidTr="00B811E0">
        <w:tblPrEx>
          <w:tblLook w:val="04A0"/>
        </w:tblPrEx>
        <w:trPr>
          <w:trHeight w:val="350"/>
        </w:trPr>
        <w:tc>
          <w:tcPr>
            <w:tcW w:w="3536" w:type="dxa"/>
          </w:tcPr>
          <w:p w:rsidR="00B811E0" w:rsidRDefault="00B811E0" w:rsidP="00B811E0">
            <w:pPr>
              <w:pStyle w:val="libPoemFootnote"/>
            </w:pPr>
            <w:r>
              <w:rPr>
                <w:rtl/>
                <w:lang w:bidi="fa-IR"/>
              </w:rPr>
              <w:t>بأهل بيتي وأنصاري وذريتي</w:t>
            </w:r>
            <w:r w:rsidRPr="00725071">
              <w:rPr>
                <w:rStyle w:val="libPoemTiniChar0"/>
                <w:rtl/>
              </w:rPr>
              <w:br/>
              <w:t> </w:t>
            </w:r>
          </w:p>
        </w:tc>
        <w:tc>
          <w:tcPr>
            <w:tcW w:w="272" w:type="dxa"/>
          </w:tcPr>
          <w:p w:rsidR="00B811E0" w:rsidRDefault="00B811E0" w:rsidP="00B811E0">
            <w:pPr>
              <w:pStyle w:val="libPoemFootnote"/>
              <w:rPr>
                <w:rtl/>
              </w:rPr>
            </w:pPr>
          </w:p>
        </w:tc>
        <w:tc>
          <w:tcPr>
            <w:tcW w:w="3502" w:type="dxa"/>
          </w:tcPr>
          <w:p w:rsidR="00B811E0" w:rsidRDefault="00B811E0" w:rsidP="00B811E0">
            <w:pPr>
              <w:pStyle w:val="libPoemFootnote"/>
            </w:pPr>
            <w:r>
              <w:rPr>
                <w:rtl/>
                <w:lang w:bidi="fa-IR"/>
              </w:rPr>
              <w:t>منهم أسارى وقتلى ضرجوا بدم</w:t>
            </w:r>
            <w:r w:rsidRPr="00725071">
              <w:rPr>
                <w:rStyle w:val="libPoemTiniChar0"/>
                <w:rtl/>
              </w:rPr>
              <w:br/>
              <w:t> </w:t>
            </w:r>
          </w:p>
        </w:tc>
      </w:tr>
      <w:tr w:rsidR="00B811E0" w:rsidTr="00B811E0">
        <w:tblPrEx>
          <w:tblLook w:val="04A0"/>
        </w:tblPrEx>
        <w:trPr>
          <w:trHeight w:val="350"/>
        </w:trPr>
        <w:tc>
          <w:tcPr>
            <w:tcW w:w="3536" w:type="dxa"/>
          </w:tcPr>
          <w:p w:rsidR="00B811E0" w:rsidRDefault="00B811E0" w:rsidP="00B811E0">
            <w:pPr>
              <w:pStyle w:val="libPoemFootnote"/>
            </w:pPr>
            <w:r>
              <w:rPr>
                <w:rtl/>
                <w:lang w:bidi="fa-IR"/>
              </w:rPr>
              <w:t>ما كان ذاك جزائي إذ نصحت لكم</w:t>
            </w:r>
            <w:r w:rsidRPr="00725071">
              <w:rPr>
                <w:rStyle w:val="libPoemTiniChar0"/>
                <w:rtl/>
              </w:rPr>
              <w:br/>
              <w:t> </w:t>
            </w:r>
          </w:p>
        </w:tc>
        <w:tc>
          <w:tcPr>
            <w:tcW w:w="272" w:type="dxa"/>
          </w:tcPr>
          <w:p w:rsidR="00B811E0" w:rsidRDefault="00B811E0" w:rsidP="00B811E0">
            <w:pPr>
              <w:pStyle w:val="libPoemFootnote"/>
              <w:rPr>
                <w:rtl/>
              </w:rPr>
            </w:pPr>
          </w:p>
        </w:tc>
        <w:tc>
          <w:tcPr>
            <w:tcW w:w="3502" w:type="dxa"/>
          </w:tcPr>
          <w:p w:rsidR="00B811E0" w:rsidRDefault="00B811E0" w:rsidP="00B811E0">
            <w:pPr>
              <w:pStyle w:val="libPoemFootnote"/>
            </w:pPr>
            <w:r>
              <w:rPr>
                <w:rtl/>
                <w:lang w:bidi="fa-IR"/>
              </w:rPr>
              <w:t>ان تخلفوني بسوء في ذوى رحم</w:t>
            </w:r>
            <w:r w:rsidRPr="00725071">
              <w:rPr>
                <w:rStyle w:val="libPoemTiniChar0"/>
                <w:rtl/>
              </w:rPr>
              <w:br/>
              <w:t> </w:t>
            </w:r>
          </w:p>
        </w:tc>
      </w:tr>
    </w:tbl>
    <w:p w:rsidR="00801D13" w:rsidRDefault="00801D13" w:rsidP="002865AB">
      <w:pPr>
        <w:pStyle w:val="libFootnote0"/>
        <w:rPr>
          <w:lang w:bidi="fa-IR"/>
        </w:rPr>
      </w:pPr>
      <w:r>
        <w:rPr>
          <w:rtl/>
          <w:lang w:bidi="fa-IR"/>
        </w:rPr>
        <w:t>راجع</w:t>
      </w:r>
      <w:r w:rsidR="00F40591">
        <w:rPr>
          <w:rtl/>
          <w:lang w:bidi="fa-IR"/>
        </w:rPr>
        <w:t xml:space="preserve">: </w:t>
      </w:r>
      <w:r>
        <w:rPr>
          <w:rtl/>
          <w:lang w:bidi="fa-IR"/>
        </w:rPr>
        <w:t>المعجم الكبير للطبراني ترجمة الإمام الحسين طبع ضمن " الحسين والسنة "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w:t>
      </w:r>
      <w:r w:rsidR="00F143E8">
        <w:rPr>
          <w:rtl/>
          <w:lang w:bidi="fa-IR"/>
        </w:rPr>
        <w:t>.</w:t>
      </w:r>
      <w:r w:rsidR="00B40897">
        <w:rPr>
          <w:rtl/>
          <w:lang w:bidi="fa-IR"/>
        </w:rPr>
        <w:t xml:space="preserve">. </w:t>
      </w:r>
      <w:r>
        <w:rPr>
          <w:rtl/>
          <w:lang w:bidi="fa-IR"/>
        </w:rPr>
        <w:t>. ..</w:t>
      </w:r>
    </w:p>
    <w:p w:rsidR="00B811E0" w:rsidRDefault="00B811E0" w:rsidP="00B811E0">
      <w:pPr>
        <w:pStyle w:val="libLine"/>
        <w:rPr>
          <w:rtl/>
          <w:lang w:bidi="fa-IR"/>
        </w:rPr>
      </w:pPr>
      <w:r>
        <w:rPr>
          <w:rFonts w:hint="cs"/>
          <w:rtl/>
          <w:lang w:bidi="fa-IR"/>
        </w:rPr>
        <w:t>____________________</w:t>
      </w:r>
    </w:p>
    <w:p w:rsidR="00692076" w:rsidRDefault="00801D13" w:rsidP="00B811E0">
      <w:pPr>
        <w:pStyle w:val="libFootnote0"/>
        <w:rPr>
          <w:rtl/>
          <w:lang w:bidi="fa-IR"/>
        </w:rPr>
      </w:pPr>
      <w:r>
        <w:rPr>
          <w:rtl/>
          <w:lang w:bidi="fa-IR"/>
        </w:rPr>
        <w:t>=&gt; ص 137 ح 87</w:t>
      </w:r>
      <w:r w:rsidR="00870EC3">
        <w:rPr>
          <w:rtl/>
          <w:lang w:bidi="fa-IR"/>
        </w:rPr>
        <w:t xml:space="preserve">، </w:t>
      </w:r>
      <w:r>
        <w:rPr>
          <w:rtl/>
          <w:lang w:bidi="fa-IR"/>
        </w:rPr>
        <w:t>دعوة الحسينية ص 121 و 124</w:t>
      </w:r>
      <w:r w:rsidR="00870EC3">
        <w:rPr>
          <w:rtl/>
          <w:lang w:bidi="fa-IR"/>
        </w:rPr>
        <w:t xml:space="preserve">، </w:t>
      </w:r>
      <w:r>
        <w:rPr>
          <w:rtl/>
          <w:lang w:bidi="fa-IR"/>
        </w:rPr>
        <w:t>ينابيع المودة باب 60.</w:t>
      </w:r>
    </w:p>
    <w:p w:rsidR="00801D13" w:rsidRDefault="00801D13" w:rsidP="00B811E0">
      <w:pPr>
        <w:pStyle w:val="libFootnote0"/>
        <w:rPr>
          <w:rtl/>
          <w:lang w:bidi="fa-IR"/>
        </w:rPr>
      </w:pPr>
      <w:r>
        <w:rPr>
          <w:rtl/>
          <w:lang w:bidi="fa-IR"/>
        </w:rPr>
        <w:t xml:space="preserve">51 - أبو بكر يبكى على رسول الله </w:t>
      </w:r>
      <w:r w:rsidR="009B2854" w:rsidRPr="00603F83">
        <w:rPr>
          <w:rStyle w:val="libFootnoteAlaemChar"/>
          <w:rtl/>
        </w:rPr>
        <w:t>صلى‌الله‌عليه‌وآله</w:t>
      </w:r>
      <w:r>
        <w:rPr>
          <w:rtl/>
          <w:lang w:bidi="fa-IR"/>
        </w:rPr>
        <w:t xml:space="preserve"> ويقول</w:t>
      </w:r>
      <w:r w:rsidR="00F40591">
        <w:rPr>
          <w:rtl/>
          <w:lang w:bidi="fa-IR"/>
        </w:rPr>
        <w:t xml:space="preserve">: </w:t>
      </w:r>
      <w:r>
        <w:rPr>
          <w:rtl/>
          <w:lang w:bidi="fa-IR"/>
        </w:rPr>
        <w:t>يا عين فابكى ولا تسأمى * وحق البكاء على السيد - راجع</w:t>
      </w:r>
      <w:r w:rsidR="00F40591">
        <w:rPr>
          <w:rtl/>
          <w:lang w:bidi="fa-IR"/>
        </w:rPr>
        <w:t xml:space="preserve">: </w:t>
      </w:r>
      <w:r>
        <w:rPr>
          <w:rtl/>
          <w:lang w:bidi="fa-IR"/>
        </w:rPr>
        <w:t>الطبقات لابن سعد ج 2 / 319.</w:t>
      </w:r>
    </w:p>
    <w:p w:rsidR="00692076" w:rsidRDefault="00801D13" w:rsidP="00B811E0">
      <w:pPr>
        <w:pStyle w:val="libFootnote0"/>
        <w:rPr>
          <w:rtl/>
          <w:lang w:bidi="fa-IR"/>
        </w:rPr>
      </w:pPr>
      <w:r>
        <w:rPr>
          <w:rtl/>
          <w:lang w:bidi="fa-IR"/>
        </w:rPr>
        <w:t>وذكر بكائه على الرسول في</w:t>
      </w:r>
      <w:r w:rsidR="00F40591">
        <w:rPr>
          <w:rtl/>
          <w:lang w:bidi="fa-IR"/>
        </w:rPr>
        <w:t xml:space="preserve">: </w:t>
      </w:r>
      <w:r>
        <w:rPr>
          <w:rtl/>
          <w:lang w:bidi="fa-IR"/>
        </w:rPr>
        <w:t>الغدير ج 7 / 214 عن صحيح البخاري ك المغازى ج 6 / 281</w:t>
      </w:r>
      <w:r w:rsidR="00870EC3">
        <w:rPr>
          <w:rtl/>
          <w:lang w:bidi="fa-IR"/>
        </w:rPr>
        <w:t xml:space="preserve">، </w:t>
      </w:r>
      <w:r>
        <w:rPr>
          <w:rtl/>
          <w:lang w:bidi="fa-IR"/>
        </w:rPr>
        <w:t>سيرة ابن هشام ج 4 / 334</w:t>
      </w:r>
      <w:r w:rsidR="00870EC3">
        <w:rPr>
          <w:rtl/>
          <w:lang w:bidi="fa-IR"/>
        </w:rPr>
        <w:t xml:space="preserve">، </w:t>
      </w:r>
      <w:r>
        <w:rPr>
          <w:rtl/>
          <w:lang w:bidi="fa-IR"/>
        </w:rPr>
        <w:t>طبقات ابن سعد ط مصر رقم التسلسل 785</w:t>
      </w:r>
      <w:r w:rsidR="00870EC3">
        <w:rPr>
          <w:rtl/>
          <w:lang w:bidi="fa-IR"/>
        </w:rPr>
        <w:t xml:space="preserve">، </w:t>
      </w:r>
      <w:r>
        <w:rPr>
          <w:rtl/>
          <w:lang w:bidi="fa-IR"/>
        </w:rPr>
        <w:t>تاريخ الطبري ج 3 / 198</w:t>
      </w:r>
      <w:r w:rsidR="00870EC3">
        <w:rPr>
          <w:rtl/>
          <w:lang w:bidi="fa-IR"/>
        </w:rPr>
        <w:t xml:space="preserve">، </w:t>
      </w:r>
      <w:r>
        <w:rPr>
          <w:rtl/>
          <w:lang w:bidi="fa-IR"/>
        </w:rPr>
        <w:t>صحيح مسلم ج 7 ك الفضائل فضائل أم أيمن.</w:t>
      </w:r>
    </w:p>
    <w:p w:rsidR="00801D13" w:rsidRDefault="00801D13" w:rsidP="00B811E0">
      <w:pPr>
        <w:pStyle w:val="libFootnote0"/>
        <w:rPr>
          <w:rtl/>
          <w:lang w:bidi="fa-IR"/>
        </w:rPr>
      </w:pPr>
      <w:r>
        <w:rPr>
          <w:rtl/>
          <w:lang w:bidi="fa-IR"/>
        </w:rPr>
        <w:t xml:space="preserve">52 - عبدالله بن أنيس يقول في رثاء الرسول </w:t>
      </w:r>
      <w:r w:rsidR="009B2854" w:rsidRPr="00603F83">
        <w:rPr>
          <w:rStyle w:val="libFootnoteAlaemChar"/>
          <w:rtl/>
        </w:rPr>
        <w:t>صلى‌الله‌عليه‌وآله</w:t>
      </w:r>
      <w:r>
        <w:rPr>
          <w:rtl/>
          <w:lang w:bidi="fa-IR"/>
        </w:rPr>
        <w:t xml:space="preserve"> :</w:t>
      </w:r>
    </w:p>
    <w:tbl>
      <w:tblPr>
        <w:tblStyle w:val="TableGrid"/>
        <w:bidiVisual/>
        <w:tblW w:w="4562" w:type="pct"/>
        <w:tblInd w:w="384" w:type="dxa"/>
        <w:tblLook w:val="01E0"/>
      </w:tblPr>
      <w:tblGrid>
        <w:gridCol w:w="3535"/>
        <w:gridCol w:w="272"/>
        <w:gridCol w:w="3503"/>
      </w:tblGrid>
      <w:tr w:rsidR="00B811E0" w:rsidTr="00105B98">
        <w:trPr>
          <w:trHeight w:val="350"/>
        </w:trPr>
        <w:tc>
          <w:tcPr>
            <w:tcW w:w="3920" w:type="dxa"/>
            <w:shd w:val="clear" w:color="auto" w:fill="auto"/>
          </w:tcPr>
          <w:p w:rsidR="00B811E0" w:rsidRDefault="00B811E0" w:rsidP="00B811E0">
            <w:pPr>
              <w:pStyle w:val="libPoemFootnote"/>
            </w:pPr>
            <w:r>
              <w:rPr>
                <w:rtl/>
                <w:lang w:bidi="fa-IR"/>
              </w:rPr>
              <w:t>ولكننى باك عليه ومتبع</w:t>
            </w:r>
            <w:r w:rsidRPr="00725071">
              <w:rPr>
                <w:rStyle w:val="libPoemTiniChar0"/>
                <w:rtl/>
              </w:rPr>
              <w:br/>
              <w:t> </w:t>
            </w:r>
          </w:p>
        </w:tc>
        <w:tc>
          <w:tcPr>
            <w:tcW w:w="279" w:type="dxa"/>
            <w:shd w:val="clear" w:color="auto" w:fill="auto"/>
          </w:tcPr>
          <w:p w:rsidR="00B811E0" w:rsidRDefault="00B811E0" w:rsidP="00B811E0">
            <w:pPr>
              <w:pStyle w:val="libPoemFootnote"/>
              <w:rPr>
                <w:rtl/>
              </w:rPr>
            </w:pPr>
          </w:p>
        </w:tc>
        <w:tc>
          <w:tcPr>
            <w:tcW w:w="3881" w:type="dxa"/>
            <w:shd w:val="clear" w:color="auto" w:fill="auto"/>
          </w:tcPr>
          <w:p w:rsidR="00B811E0" w:rsidRDefault="00B811E0" w:rsidP="00B811E0">
            <w:pPr>
              <w:pStyle w:val="libPoemFootnote"/>
            </w:pPr>
            <w:r>
              <w:rPr>
                <w:rtl/>
                <w:lang w:bidi="fa-IR"/>
              </w:rPr>
              <w:t>مصيبته انى إلى الله راجع</w:t>
            </w:r>
            <w:r w:rsidRPr="00725071">
              <w:rPr>
                <w:rStyle w:val="libPoemTiniChar0"/>
                <w:rtl/>
              </w:rPr>
              <w:br/>
              <w:t> </w:t>
            </w:r>
          </w:p>
        </w:tc>
      </w:tr>
    </w:tbl>
    <w:p w:rsidR="00692076" w:rsidRDefault="00801D13" w:rsidP="00B811E0">
      <w:pPr>
        <w:pStyle w:val="libFootnote0"/>
        <w:rPr>
          <w:rtl/>
          <w:lang w:bidi="fa-IR"/>
        </w:rPr>
      </w:pPr>
      <w:r>
        <w:rPr>
          <w:rtl/>
          <w:lang w:bidi="fa-IR"/>
        </w:rPr>
        <w:t>راجع</w:t>
      </w:r>
      <w:r w:rsidR="00F40591">
        <w:rPr>
          <w:rtl/>
          <w:lang w:bidi="fa-IR"/>
        </w:rPr>
        <w:t xml:space="preserve">: </w:t>
      </w:r>
      <w:r>
        <w:rPr>
          <w:rtl/>
          <w:lang w:bidi="fa-IR"/>
        </w:rPr>
        <w:t>الطبقات لابن سعد ج 2 / 321.</w:t>
      </w:r>
    </w:p>
    <w:p w:rsidR="00801D13" w:rsidRDefault="00801D13" w:rsidP="00B811E0">
      <w:pPr>
        <w:pStyle w:val="libFootnote0"/>
        <w:rPr>
          <w:rtl/>
          <w:lang w:bidi="fa-IR"/>
        </w:rPr>
      </w:pPr>
      <w:r>
        <w:rPr>
          <w:rtl/>
          <w:lang w:bidi="fa-IR"/>
        </w:rPr>
        <w:t xml:space="preserve">53 - حسان بن ثابت يرثى الرسول </w:t>
      </w:r>
      <w:r w:rsidR="009B2854" w:rsidRPr="00603F83">
        <w:rPr>
          <w:rStyle w:val="libFootnoteAlaemChar"/>
          <w:rtl/>
        </w:rPr>
        <w:t>صلى‌الله‌عليه‌وآله</w:t>
      </w:r>
      <w:r>
        <w:rPr>
          <w:rtl/>
          <w:lang w:bidi="fa-IR"/>
        </w:rPr>
        <w:t xml:space="preserve"> قال :</w:t>
      </w:r>
    </w:p>
    <w:tbl>
      <w:tblPr>
        <w:tblStyle w:val="TableGrid"/>
        <w:bidiVisual/>
        <w:tblW w:w="4562" w:type="pct"/>
        <w:tblInd w:w="384" w:type="dxa"/>
        <w:tblLook w:val="01E0"/>
      </w:tblPr>
      <w:tblGrid>
        <w:gridCol w:w="3537"/>
        <w:gridCol w:w="272"/>
        <w:gridCol w:w="3501"/>
      </w:tblGrid>
      <w:tr w:rsidR="00B811E0" w:rsidTr="00105B98">
        <w:trPr>
          <w:trHeight w:val="350"/>
        </w:trPr>
        <w:tc>
          <w:tcPr>
            <w:tcW w:w="3920" w:type="dxa"/>
            <w:shd w:val="clear" w:color="auto" w:fill="auto"/>
          </w:tcPr>
          <w:p w:rsidR="00B811E0" w:rsidRDefault="00B811E0" w:rsidP="00603F83">
            <w:pPr>
              <w:pStyle w:val="libPoemFootnote"/>
            </w:pPr>
            <w:r>
              <w:rPr>
                <w:rtl/>
                <w:lang w:bidi="fa-IR"/>
              </w:rPr>
              <w:t>يا عين جودى بدمع منك اسبال</w:t>
            </w:r>
            <w:r w:rsidRPr="00725071">
              <w:rPr>
                <w:rStyle w:val="libPoemTiniChar0"/>
                <w:rtl/>
              </w:rPr>
              <w:br/>
              <w:t> </w:t>
            </w:r>
          </w:p>
        </w:tc>
        <w:tc>
          <w:tcPr>
            <w:tcW w:w="279" w:type="dxa"/>
            <w:shd w:val="clear" w:color="auto" w:fill="auto"/>
          </w:tcPr>
          <w:p w:rsidR="00B811E0" w:rsidRDefault="00B811E0" w:rsidP="00603F83">
            <w:pPr>
              <w:pStyle w:val="libPoemFootnote"/>
              <w:rPr>
                <w:rtl/>
              </w:rPr>
            </w:pPr>
          </w:p>
        </w:tc>
        <w:tc>
          <w:tcPr>
            <w:tcW w:w="3881" w:type="dxa"/>
            <w:shd w:val="clear" w:color="auto" w:fill="auto"/>
          </w:tcPr>
          <w:p w:rsidR="00B811E0" w:rsidRDefault="00B811E0" w:rsidP="00603F83">
            <w:pPr>
              <w:pStyle w:val="libPoemFootnote"/>
            </w:pPr>
            <w:r>
              <w:rPr>
                <w:rtl/>
                <w:lang w:bidi="fa-IR"/>
              </w:rPr>
              <w:t>ولا تملن من سح واعوال</w:t>
            </w:r>
            <w:r w:rsidRPr="00725071">
              <w:rPr>
                <w:rStyle w:val="libPoemTiniChar0"/>
                <w:rtl/>
              </w:rPr>
              <w:br/>
              <w:t> </w:t>
            </w:r>
          </w:p>
        </w:tc>
      </w:tr>
    </w:tbl>
    <w:p w:rsidR="00B811E0" w:rsidRDefault="00801D13" w:rsidP="00B811E0">
      <w:pPr>
        <w:pStyle w:val="libFootnote0"/>
        <w:rPr>
          <w:rtl/>
          <w:lang w:bidi="fa-IR"/>
        </w:rPr>
      </w:pPr>
      <w:r>
        <w:rPr>
          <w:rtl/>
          <w:lang w:bidi="fa-IR"/>
        </w:rPr>
        <w:t>وقال أيضا</w:t>
      </w:r>
      <w:r w:rsidR="00F40591">
        <w:rPr>
          <w:rtl/>
          <w:lang w:bidi="fa-IR"/>
        </w:rPr>
        <w:t>:</w:t>
      </w:r>
    </w:p>
    <w:tbl>
      <w:tblPr>
        <w:tblStyle w:val="TableGrid"/>
        <w:bidiVisual/>
        <w:tblW w:w="4562" w:type="pct"/>
        <w:tblInd w:w="384" w:type="dxa"/>
        <w:tblLook w:val="01E0"/>
      </w:tblPr>
      <w:tblGrid>
        <w:gridCol w:w="3539"/>
        <w:gridCol w:w="272"/>
        <w:gridCol w:w="3499"/>
      </w:tblGrid>
      <w:tr w:rsidR="00B811E0" w:rsidTr="00105B98">
        <w:trPr>
          <w:trHeight w:val="350"/>
        </w:trPr>
        <w:tc>
          <w:tcPr>
            <w:tcW w:w="3920" w:type="dxa"/>
            <w:shd w:val="clear" w:color="auto" w:fill="auto"/>
          </w:tcPr>
          <w:p w:rsidR="00B811E0" w:rsidRDefault="00B811E0" w:rsidP="00603F83">
            <w:pPr>
              <w:pStyle w:val="libPoemFootnote"/>
            </w:pPr>
            <w:r>
              <w:rPr>
                <w:rtl/>
                <w:lang w:bidi="fa-IR"/>
              </w:rPr>
              <w:t>يا عين فأبكى رسول الله إذ ذكر</w:t>
            </w:r>
            <w:r w:rsidRPr="00725071">
              <w:rPr>
                <w:rStyle w:val="libPoemTiniChar0"/>
                <w:rtl/>
              </w:rPr>
              <w:br/>
              <w:t> </w:t>
            </w:r>
          </w:p>
        </w:tc>
        <w:tc>
          <w:tcPr>
            <w:tcW w:w="279" w:type="dxa"/>
            <w:shd w:val="clear" w:color="auto" w:fill="auto"/>
          </w:tcPr>
          <w:p w:rsidR="00B811E0" w:rsidRDefault="00B811E0" w:rsidP="00603F83">
            <w:pPr>
              <w:pStyle w:val="libPoemFootnote"/>
              <w:rPr>
                <w:rtl/>
              </w:rPr>
            </w:pPr>
          </w:p>
        </w:tc>
        <w:tc>
          <w:tcPr>
            <w:tcW w:w="3881" w:type="dxa"/>
            <w:shd w:val="clear" w:color="auto" w:fill="auto"/>
          </w:tcPr>
          <w:p w:rsidR="00B811E0" w:rsidRDefault="00B811E0" w:rsidP="00603F83">
            <w:pPr>
              <w:pStyle w:val="libPoemFootnote"/>
            </w:pPr>
            <w:r>
              <w:rPr>
                <w:rtl/>
                <w:lang w:bidi="fa-IR"/>
              </w:rPr>
              <w:t>ذات الاله فنعم القائد الوالى</w:t>
            </w:r>
            <w:r w:rsidRPr="00725071">
              <w:rPr>
                <w:rStyle w:val="libPoemTiniChar0"/>
                <w:rtl/>
              </w:rPr>
              <w:br/>
              <w:t> </w:t>
            </w:r>
          </w:p>
        </w:tc>
      </w:tr>
    </w:tbl>
    <w:p w:rsidR="00692076" w:rsidRDefault="00801D13" w:rsidP="00B811E0">
      <w:pPr>
        <w:pStyle w:val="libFootnote0"/>
        <w:rPr>
          <w:rtl/>
          <w:lang w:bidi="fa-IR"/>
        </w:rPr>
      </w:pPr>
      <w:r>
        <w:rPr>
          <w:rtl/>
          <w:lang w:bidi="fa-IR"/>
        </w:rPr>
        <w:t>راجع</w:t>
      </w:r>
      <w:r w:rsidR="00F40591">
        <w:rPr>
          <w:rtl/>
          <w:lang w:bidi="fa-IR"/>
        </w:rPr>
        <w:t xml:space="preserve">: </w:t>
      </w:r>
      <w:r>
        <w:rPr>
          <w:rtl/>
          <w:lang w:bidi="fa-IR"/>
        </w:rPr>
        <w:t>الطبقات لابن سعد ج 2 / 323 و 324.</w:t>
      </w:r>
    </w:p>
    <w:p w:rsidR="00801D13" w:rsidRDefault="00801D13" w:rsidP="00B811E0">
      <w:pPr>
        <w:pStyle w:val="libFootnote0"/>
        <w:rPr>
          <w:rtl/>
          <w:lang w:bidi="fa-IR"/>
        </w:rPr>
      </w:pPr>
      <w:r>
        <w:rPr>
          <w:rtl/>
          <w:lang w:bidi="fa-IR"/>
        </w:rPr>
        <w:t xml:space="preserve">54 - كعب بن مالك يبكى الرسول </w:t>
      </w:r>
      <w:r w:rsidR="009B2854" w:rsidRPr="00603F83">
        <w:rPr>
          <w:rStyle w:val="libFootnoteAlaemChar"/>
          <w:rtl/>
        </w:rPr>
        <w:t>صلى‌الله‌عليه‌وآله</w:t>
      </w:r>
      <w:r>
        <w:rPr>
          <w:rtl/>
          <w:lang w:bidi="fa-IR"/>
        </w:rPr>
        <w:t xml:space="preserve"> ويقول :</w:t>
      </w:r>
    </w:p>
    <w:tbl>
      <w:tblPr>
        <w:tblStyle w:val="TableGrid"/>
        <w:bidiVisual/>
        <w:tblW w:w="4562" w:type="pct"/>
        <w:tblInd w:w="384" w:type="dxa"/>
        <w:tblLook w:val="01E0"/>
      </w:tblPr>
      <w:tblGrid>
        <w:gridCol w:w="3536"/>
        <w:gridCol w:w="272"/>
        <w:gridCol w:w="3502"/>
      </w:tblGrid>
      <w:tr w:rsidR="00B811E0" w:rsidTr="00B811E0">
        <w:trPr>
          <w:trHeight w:val="350"/>
        </w:trPr>
        <w:tc>
          <w:tcPr>
            <w:tcW w:w="3536" w:type="dxa"/>
            <w:shd w:val="clear" w:color="auto" w:fill="auto"/>
          </w:tcPr>
          <w:p w:rsidR="00B811E0" w:rsidRDefault="00B811E0" w:rsidP="00603F83">
            <w:pPr>
              <w:pStyle w:val="libPoemFootnote"/>
            </w:pPr>
            <w:r>
              <w:rPr>
                <w:rtl/>
                <w:lang w:bidi="fa-IR"/>
              </w:rPr>
              <w:t>يا عين فابكى بدمع ذرى</w:t>
            </w:r>
            <w:r w:rsidRPr="00725071">
              <w:rPr>
                <w:rStyle w:val="libPoemTiniChar0"/>
                <w:rtl/>
              </w:rPr>
              <w:br/>
              <w:t> </w:t>
            </w:r>
          </w:p>
        </w:tc>
        <w:tc>
          <w:tcPr>
            <w:tcW w:w="272" w:type="dxa"/>
            <w:shd w:val="clear" w:color="auto" w:fill="auto"/>
          </w:tcPr>
          <w:p w:rsidR="00B811E0" w:rsidRDefault="00B811E0" w:rsidP="00603F83">
            <w:pPr>
              <w:pStyle w:val="libPoemFootnote"/>
              <w:rPr>
                <w:rtl/>
              </w:rPr>
            </w:pPr>
          </w:p>
        </w:tc>
        <w:tc>
          <w:tcPr>
            <w:tcW w:w="3502" w:type="dxa"/>
            <w:shd w:val="clear" w:color="auto" w:fill="auto"/>
          </w:tcPr>
          <w:p w:rsidR="00B811E0" w:rsidRDefault="00B811E0" w:rsidP="00603F83">
            <w:pPr>
              <w:pStyle w:val="libPoemFootnote"/>
            </w:pPr>
            <w:r>
              <w:rPr>
                <w:rtl/>
                <w:lang w:bidi="fa-IR"/>
              </w:rPr>
              <w:t>لخير البرية والمصطفى</w:t>
            </w:r>
            <w:r w:rsidRPr="00725071">
              <w:rPr>
                <w:rStyle w:val="libPoemTiniChar0"/>
                <w:rtl/>
              </w:rPr>
              <w:br/>
              <w:t> </w:t>
            </w:r>
          </w:p>
        </w:tc>
      </w:tr>
      <w:tr w:rsidR="00B811E0" w:rsidTr="00B811E0">
        <w:tblPrEx>
          <w:tblLook w:val="04A0"/>
        </w:tblPrEx>
        <w:trPr>
          <w:trHeight w:val="350"/>
        </w:trPr>
        <w:tc>
          <w:tcPr>
            <w:tcW w:w="3536" w:type="dxa"/>
          </w:tcPr>
          <w:p w:rsidR="00B811E0" w:rsidRDefault="00B811E0" w:rsidP="00603F83">
            <w:pPr>
              <w:pStyle w:val="libPoemFootnote"/>
            </w:pPr>
            <w:r>
              <w:rPr>
                <w:rtl/>
                <w:lang w:bidi="fa-IR"/>
              </w:rPr>
              <w:t>وبكى الرسول وحق البكاء</w:t>
            </w:r>
            <w:r w:rsidRPr="00725071">
              <w:rPr>
                <w:rStyle w:val="libPoemTiniChar0"/>
                <w:rtl/>
              </w:rPr>
              <w:br/>
              <w:t> </w:t>
            </w:r>
          </w:p>
        </w:tc>
        <w:tc>
          <w:tcPr>
            <w:tcW w:w="272" w:type="dxa"/>
          </w:tcPr>
          <w:p w:rsidR="00B811E0" w:rsidRDefault="00B811E0" w:rsidP="00603F83">
            <w:pPr>
              <w:pStyle w:val="libPoemFootnote"/>
              <w:rPr>
                <w:rtl/>
              </w:rPr>
            </w:pPr>
          </w:p>
        </w:tc>
        <w:tc>
          <w:tcPr>
            <w:tcW w:w="3502" w:type="dxa"/>
          </w:tcPr>
          <w:p w:rsidR="00B811E0" w:rsidRDefault="00B811E0" w:rsidP="00603F83">
            <w:pPr>
              <w:pStyle w:val="libPoemFootnote"/>
            </w:pPr>
            <w:r>
              <w:rPr>
                <w:rtl/>
                <w:lang w:bidi="fa-IR"/>
              </w:rPr>
              <w:t>عليه لدى الحرب عند اللقا</w:t>
            </w:r>
            <w:r w:rsidRPr="00725071">
              <w:rPr>
                <w:rStyle w:val="libPoemTiniChar0"/>
                <w:rtl/>
              </w:rPr>
              <w:br/>
              <w:t> </w:t>
            </w:r>
          </w:p>
        </w:tc>
      </w:tr>
    </w:tbl>
    <w:p w:rsidR="00692076" w:rsidRDefault="00801D13" w:rsidP="00B811E0">
      <w:pPr>
        <w:pStyle w:val="libFootnote0"/>
        <w:rPr>
          <w:rtl/>
          <w:lang w:bidi="fa-IR"/>
        </w:rPr>
      </w:pPr>
      <w:r>
        <w:rPr>
          <w:rtl/>
          <w:lang w:bidi="fa-IR"/>
        </w:rPr>
        <w:t>راجع</w:t>
      </w:r>
      <w:r w:rsidR="00F40591">
        <w:rPr>
          <w:rtl/>
          <w:lang w:bidi="fa-IR"/>
        </w:rPr>
        <w:t xml:space="preserve">: </w:t>
      </w:r>
      <w:r>
        <w:rPr>
          <w:rtl/>
          <w:lang w:bidi="fa-IR"/>
        </w:rPr>
        <w:t>الطبقات لابن سعد ج 2 / 324.</w:t>
      </w:r>
    </w:p>
    <w:p w:rsidR="00801D13" w:rsidRDefault="00801D13" w:rsidP="00B811E0">
      <w:pPr>
        <w:pStyle w:val="libFootnote0"/>
        <w:rPr>
          <w:rtl/>
          <w:lang w:bidi="fa-IR"/>
        </w:rPr>
      </w:pPr>
      <w:r>
        <w:rPr>
          <w:rtl/>
          <w:lang w:bidi="fa-IR"/>
        </w:rPr>
        <w:t>55 - بكاء عمر بن الخطاب على شيخ قد مات</w:t>
      </w:r>
      <w:r w:rsidR="00F40591">
        <w:rPr>
          <w:rtl/>
          <w:lang w:bidi="fa-IR"/>
        </w:rPr>
        <w:t xml:space="preserve">: </w:t>
      </w:r>
      <w:r>
        <w:rPr>
          <w:rtl/>
          <w:lang w:bidi="fa-IR"/>
        </w:rPr>
        <w:t>راجع</w:t>
      </w:r>
      <w:r w:rsidR="00F40591">
        <w:rPr>
          <w:rtl/>
          <w:lang w:bidi="fa-IR"/>
        </w:rPr>
        <w:t xml:space="preserve">: </w:t>
      </w:r>
      <w:r>
        <w:rPr>
          <w:rtl/>
          <w:lang w:bidi="fa-IR"/>
        </w:rPr>
        <w:t>الرياض النضرة ج 2 / 54 ط 1</w:t>
      </w:r>
      <w:r w:rsidR="00870EC3">
        <w:rPr>
          <w:rtl/>
          <w:lang w:bidi="fa-IR"/>
        </w:rPr>
        <w:t xml:space="preserve">، </w:t>
      </w:r>
      <w:r>
        <w:rPr>
          <w:rtl/>
          <w:lang w:bidi="fa-IR"/>
        </w:rPr>
        <w:t>الغدير ج 6 / 164 وج 5 / 155</w:t>
      </w:r>
      <w:r w:rsidR="00870EC3">
        <w:rPr>
          <w:rtl/>
          <w:lang w:bidi="fa-IR"/>
        </w:rPr>
        <w:t xml:space="preserve">، </w:t>
      </w:r>
      <w:r>
        <w:rPr>
          <w:rtl/>
          <w:lang w:bidi="fa-IR"/>
        </w:rPr>
        <w:t>الصحيح من سيرة النبي الأعظم ج 4 / 310.</w:t>
      </w:r>
    </w:p>
    <w:p w:rsidR="00692076" w:rsidRDefault="00801D13" w:rsidP="00B811E0">
      <w:pPr>
        <w:pStyle w:val="libFootnote0"/>
        <w:rPr>
          <w:rtl/>
          <w:lang w:bidi="fa-IR"/>
        </w:rPr>
      </w:pPr>
      <w:r>
        <w:rPr>
          <w:rtl/>
          <w:lang w:bidi="fa-IR"/>
        </w:rPr>
        <w:t>بكى عمر على النعمان بن مقرن الذي توفى سنة 21 ه‍</w:t>
      </w:r>
      <w:r w:rsidR="00F40591">
        <w:rPr>
          <w:rtl/>
          <w:lang w:bidi="fa-IR"/>
        </w:rPr>
        <w:t xml:space="preserve">: </w:t>
      </w:r>
      <w:r>
        <w:rPr>
          <w:rtl/>
          <w:lang w:bidi="fa-IR"/>
        </w:rPr>
        <w:t>وهذا يدل على ان الأسباب السياسية التي دعت إلى المنع عن البكاء في هذا الوقت قد ارتفعت</w:t>
      </w:r>
      <w:r w:rsidR="00B40897">
        <w:rPr>
          <w:rtl/>
          <w:lang w:bidi="fa-IR"/>
        </w:rPr>
        <w:t xml:space="preserve">. </w:t>
      </w:r>
      <w:r>
        <w:rPr>
          <w:rtl/>
          <w:lang w:bidi="fa-IR"/>
        </w:rPr>
        <w:t>وإلا لماذا يصعد المنبر ويضع يده على رأسه ويبكى على النعمان ؟ راجع في بكائه على النعمان</w:t>
      </w:r>
      <w:r w:rsidR="00F40591">
        <w:rPr>
          <w:rtl/>
          <w:lang w:bidi="fa-IR"/>
        </w:rPr>
        <w:t xml:space="preserve">: </w:t>
      </w:r>
      <w:r>
        <w:rPr>
          <w:rtl/>
          <w:lang w:bidi="fa-IR"/>
        </w:rPr>
        <w:t>الاستيعاب لابن عبد البر بهامش الإصابة ج 1 / 297 بترجمة النعمان</w:t>
      </w:r>
      <w:r w:rsidR="00870EC3">
        <w:rPr>
          <w:rtl/>
          <w:lang w:bidi="fa-IR"/>
        </w:rPr>
        <w:t xml:space="preserve">، </w:t>
      </w:r>
      <w:r>
        <w:rPr>
          <w:rtl/>
          <w:lang w:bidi="fa-IR"/>
        </w:rPr>
        <w:t>الغدير ج 6 / 164 وج 5 / 155.</w:t>
      </w:r>
    </w:p>
    <w:p w:rsidR="00801D13" w:rsidRDefault="00801D13" w:rsidP="00B811E0">
      <w:pPr>
        <w:pStyle w:val="libFootnote0"/>
        <w:rPr>
          <w:rtl/>
          <w:lang w:bidi="fa-IR"/>
        </w:rPr>
      </w:pPr>
      <w:r>
        <w:rPr>
          <w:rtl/>
          <w:lang w:bidi="fa-IR"/>
        </w:rPr>
        <w:t xml:space="preserve">56 - ابن عمر يبكى على رسول الله </w:t>
      </w:r>
      <w:r w:rsidR="009B2854" w:rsidRPr="00603F83">
        <w:rPr>
          <w:rStyle w:val="libFootnoteAlaemChar"/>
          <w:rtl/>
        </w:rPr>
        <w:t>صلى‌الله‌عليه‌وآله</w:t>
      </w:r>
      <w:r w:rsidR="00F40591">
        <w:rPr>
          <w:rtl/>
          <w:lang w:bidi="fa-IR"/>
        </w:rPr>
        <w:t xml:space="preserve">: </w:t>
      </w:r>
      <w:r>
        <w:rPr>
          <w:rtl/>
          <w:lang w:bidi="fa-IR"/>
        </w:rPr>
        <w:t>الطبقات لابن سعد ج 2 / 312.</w:t>
      </w:r>
    </w:p>
    <w:p w:rsidR="00B811E0" w:rsidRDefault="00B811E0" w:rsidP="00B811E0">
      <w:pPr>
        <w:pStyle w:val="libNormal"/>
        <w:rPr>
          <w:lang w:bidi="fa-IR"/>
        </w:rPr>
      </w:pPr>
      <w:r>
        <w:rPr>
          <w:rtl/>
          <w:lang w:bidi="fa-IR"/>
        </w:rPr>
        <w:br w:type="page"/>
      </w:r>
    </w:p>
    <w:p w:rsidR="00801D13" w:rsidRDefault="00801D13" w:rsidP="00801D13">
      <w:pPr>
        <w:pStyle w:val="libNormal"/>
        <w:rPr>
          <w:lang w:bidi="fa-IR"/>
        </w:rPr>
      </w:pPr>
      <w:r>
        <w:rPr>
          <w:rtl/>
          <w:lang w:bidi="fa-IR"/>
        </w:rPr>
        <w:lastRenderedPageBreak/>
        <w:t>النص والاجتهاد - السيد شرف الدين ص 293</w:t>
      </w:r>
      <w:r w:rsidR="00F40591">
        <w:rPr>
          <w:rtl/>
          <w:lang w:bidi="fa-IR"/>
        </w:rPr>
        <w:t xml:space="preserve">: </w:t>
      </w:r>
      <w:r>
        <w:rPr>
          <w:rtl/>
          <w:lang w:bidi="fa-IR"/>
        </w:rPr>
        <w:t>-</w:t>
      </w:r>
    </w:p>
    <w:p w:rsidR="00801D13" w:rsidRDefault="00801D13" w:rsidP="00801D13">
      <w:pPr>
        <w:pStyle w:val="libNormal"/>
        <w:rPr>
          <w:rtl/>
          <w:lang w:bidi="fa-IR"/>
        </w:rPr>
      </w:pPr>
      <w:r>
        <w:rPr>
          <w:rtl/>
          <w:lang w:bidi="fa-IR"/>
        </w:rPr>
        <w:t>بكى على عمه الحمزة أسد الله وأسد رسوله</w:t>
      </w:r>
      <w:r w:rsidR="00870EC3">
        <w:rPr>
          <w:rtl/>
          <w:lang w:bidi="fa-IR"/>
        </w:rPr>
        <w:t xml:space="preserve">، </w:t>
      </w:r>
      <w:r>
        <w:rPr>
          <w:rtl/>
          <w:lang w:bidi="fa-IR"/>
        </w:rPr>
        <w:t xml:space="preserve">قال ابن عبد البر </w:t>
      </w:r>
      <w:r w:rsidR="00E02BCE" w:rsidRPr="000F4B10">
        <w:rPr>
          <w:rStyle w:val="libFootnotenumChar"/>
          <w:rtl/>
        </w:rPr>
        <w:t>(1)</w:t>
      </w:r>
      <w:r>
        <w:rPr>
          <w:rtl/>
          <w:lang w:bidi="fa-IR"/>
        </w:rPr>
        <w:t xml:space="preserve"> وغيره لما رأى النبي </w:t>
      </w:r>
      <w:r w:rsidR="009B2854" w:rsidRPr="009B2854">
        <w:rPr>
          <w:rStyle w:val="libAlaemChar"/>
          <w:rtl/>
        </w:rPr>
        <w:t>صلى‌الله‌عليه‌وآله</w:t>
      </w:r>
      <w:r>
        <w:rPr>
          <w:rtl/>
          <w:lang w:bidi="fa-IR"/>
        </w:rPr>
        <w:t xml:space="preserve"> حمزة قتيلا بكى</w:t>
      </w:r>
      <w:r w:rsidR="00870EC3">
        <w:rPr>
          <w:rtl/>
          <w:lang w:bidi="fa-IR"/>
        </w:rPr>
        <w:t xml:space="preserve">، </w:t>
      </w:r>
      <w:r>
        <w:rPr>
          <w:rtl/>
          <w:lang w:bidi="fa-IR"/>
        </w:rPr>
        <w:t xml:space="preserve">فلما رأى ما مثل به شهق </w:t>
      </w:r>
      <w:r w:rsidR="00C20296" w:rsidRPr="00C20296">
        <w:rPr>
          <w:rStyle w:val="libFootnotenumChar"/>
          <w:rtl/>
          <w:lang w:bidi="fa-IR"/>
        </w:rPr>
        <w:t>(</w:t>
      </w:r>
      <w:r w:rsidRPr="00C20296">
        <w:rPr>
          <w:rStyle w:val="libFootnotenumChar"/>
          <w:rtl/>
          <w:lang w:bidi="fa-IR"/>
        </w:rPr>
        <w:t>412</w:t>
      </w:r>
      <w:r w:rsidR="00C20296" w:rsidRPr="00C20296">
        <w:rPr>
          <w:rStyle w:val="libFootnotenumChar"/>
          <w:rtl/>
          <w:lang w:bidi="fa-IR"/>
        </w:rPr>
        <w:t>)</w:t>
      </w:r>
      <w:r>
        <w:rPr>
          <w:rtl/>
          <w:lang w:bidi="fa-IR"/>
        </w:rPr>
        <w:t>.</w:t>
      </w:r>
    </w:p>
    <w:p w:rsidR="00801D13" w:rsidRDefault="00801D13" w:rsidP="000030CE">
      <w:pPr>
        <w:pStyle w:val="libNormal"/>
        <w:rPr>
          <w:rtl/>
          <w:lang w:bidi="fa-IR"/>
        </w:rPr>
      </w:pPr>
      <w:r>
        <w:rPr>
          <w:rtl/>
          <w:lang w:bidi="fa-IR"/>
        </w:rPr>
        <w:t xml:space="preserve">وذكر الواقدي </w:t>
      </w:r>
      <w:r w:rsidR="00E02BCE" w:rsidRPr="000F4B10">
        <w:rPr>
          <w:rStyle w:val="libFootnotenumChar"/>
          <w:rtl/>
        </w:rPr>
        <w:t>(2)</w:t>
      </w:r>
      <w:r w:rsidR="00F40591">
        <w:rPr>
          <w:rtl/>
          <w:lang w:bidi="fa-IR"/>
        </w:rPr>
        <w:t xml:space="preserve">: </w:t>
      </w:r>
      <w:r>
        <w:rPr>
          <w:rtl/>
          <w:lang w:bidi="fa-IR"/>
        </w:rPr>
        <w:t xml:space="preserve">ان النبي </w:t>
      </w:r>
      <w:r w:rsidR="009B2854" w:rsidRPr="009B2854">
        <w:rPr>
          <w:rStyle w:val="libAlaemChar"/>
          <w:rtl/>
        </w:rPr>
        <w:t>صلى‌الله‌عليه‌وآله</w:t>
      </w:r>
      <w:r>
        <w:rPr>
          <w:rtl/>
          <w:lang w:bidi="fa-IR"/>
        </w:rPr>
        <w:t xml:space="preserve"> كان يومئذ إذا بكت صفية يبكي وإذا نشجت ينشج </w:t>
      </w:r>
      <w:r w:rsidR="00C20296">
        <w:rPr>
          <w:rtl/>
          <w:lang w:bidi="fa-IR"/>
        </w:rPr>
        <w:t>(</w:t>
      </w:r>
      <w:r>
        <w:rPr>
          <w:rtl/>
          <w:lang w:bidi="fa-IR"/>
        </w:rPr>
        <w:t>قال</w:t>
      </w:r>
      <w:r w:rsidR="00C20296">
        <w:rPr>
          <w:rtl/>
          <w:lang w:bidi="fa-IR"/>
        </w:rPr>
        <w:t>)</w:t>
      </w:r>
      <w:r w:rsidR="00F40591">
        <w:rPr>
          <w:rtl/>
          <w:lang w:bidi="fa-IR"/>
        </w:rPr>
        <w:t xml:space="preserve">: </w:t>
      </w:r>
      <w:r>
        <w:rPr>
          <w:rtl/>
          <w:lang w:bidi="fa-IR"/>
        </w:rPr>
        <w:t>وجعلت فاطمة تبكي</w:t>
      </w:r>
      <w:r w:rsidR="00870EC3">
        <w:rPr>
          <w:rtl/>
          <w:lang w:bidi="fa-IR"/>
        </w:rPr>
        <w:t xml:space="preserve">، </w:t>
      </w:r>
      <w:r>
        <w:rPr>
          <w:rtl/>
          <w:lang w:bidi="fa-IR"/>
        </w:rPr>
        <w:t xml:space="preserve">فلما بكت بكى رسول الله </w:t>
      </w:r>
      <w:r w:rsidR="000030CE" w:rsidRPr="000030CE">
        <w:rPr>
          <w:rStyle w:val="libAlaemChar"/>
          <w:rFonts w:eastAsiaTheme="minorHAnsi"/>
          <w:rtl/>
        </w:rPr>
        <w:t>صلى‌الله‌عليه‌وآله‌وسلم</w:t>
      </w:r>
      <w:r>
        <w:rPr>
          <w:rtl/>
          <w:lang w:bidi="fa-IR"/>
        </w:rPr>
        <w:t xml:space="preserve"> </w:t>
      </w:r>
      <w:r w:rsidR="00C20296" w:rsidRPr="00C20296">
        <w:rPr>
          <w:rStyle w:val="libFootnotenumChar"/>
          <w:rtl/>
          <w:lang w:bidi="fa-IR"/>
        </w:rPr>
        <w:t>(</w:t>
      </w:r>
      <w:r w:rsidRPr="00C20296">
        <w:rPr>
          <w:rStyle w:val="libFootnotenumChar"/>
          <w:rtl/>
          <w:lang w:bidi="fa-IR"/>
        </w:rPr>
        <w:t>413</w:t>
      </w:r>
      <w:r w:rsidR="00C20296" w:rsidRPr="00C20296">
        <w:rPr>
          <w:rStyle w:val="libFootnotenumChar"/>
          <w:rtl/>
          <w:lang w:bidi="fa-IR"/>
        </w:rPr>
        <w:t>)</w:t>
      </w:r>
      <w:r>
        <w:rPr>
          <w:rtl/>
          <w:lang w:bidi="fa-IR"/>
        </w:rPr>
        <w:t>.</w:t>
      </w:r>
    </w:p>
    <w:p w:rsidR="00603F83" w:rsidRDefault="00603F83" w:rsidP="00603F83">
      <w:pPr>
        <w:pStyle w:val="libLine"/>
        <w:rPr>
          <w:rtl/>
          <w:lang w:bidi="fa-IR"/>
        </w:rPr>
      </w:pPr>
      <w:r>
        <w:rPr>
          <w:rFonts w:hint="cs"/>
          <w:rtl/>
          <w:lang w:bidi="fa-IR"/>
        </w:rPr>
        <w:t>____________________</w:t>
      </w:r>
    </w:p>
    <w:p w:rsidR="00801D13" w:rsidRDefault="00E02BCE" w:rsidP="00603F83">
      <w:pPr>
        <w:pStyle w:val="libFootnote0"/>
        <w:rPr>
          <w:rtl/>
          <w:lang w:bidi="fa-IR"/>
        </w:rPr>
      </w:pPr>
      <w:r w:rsidRPr="00603F83">
        <w:rPr>
          <w:rtl/>
        </w:rPr>
        <w:t>(1)</w:t>
      </w:r>
      <w:r w:rsidR="00801D13">
        <w:rPr>
          <w:rtl/>
          <w:lang w:bidi="fa-IR"/>
        </w:rPr>
        <w:t xml:space="preserve"> في ترجمة حمزة من الاستيعاب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603F83">
      <w:pPr>
        <w:pStyle w:val="libFootnote0"/>
        <w:rPr>
          <w:rtl/>
          <w:lang w:bidi="fa-IR"/>
        </w:rPr>
      </w:pPr>
      <w:r w:rsidRPr="00603F83">
        <w:rPr>
          <w:rtl/>
          <w:lang w:bidi="fa-IR"/>
        </w:rPr>
        <w:t>(</w:t>
      </w:r>
      <w:r w:rsidR="00801D13" w:rsidRPr="00603F83">
        <w:rPr>
          <w:rtl/>
          <w:lang w:bidi="fa-IR"/>
        </w:rPr>
        <w:t>412</w:t>
      </w:r>
      <w:r w:rsidRPr="00603F83">
        <w:rPr>
          <w:rtl/>
          <w:lang w:bidi="fa-IR"/>
        </w:rPr>
        <w:t>)</w:t>
      </w:r>
      <w:r w:rsidR="00801D13">
        <w:rPr>
          <w:rtl/>
          <w:lang w:bidi="fa-IR"/>
        </w:rPr>
        <w:t xml:space="preserve"> بكاء النبي </w:t>
      </w:r>
      <w:r w:rsidR="009B2854" w:rsidRPr="00603F83">
        <w:rPr>
          <w:rStyle w:val="libFootnoteAlaemChar"/>
          <w:rtl/>
        </w:rPr>
        <w:t>صلى‌الله‌عليه‌وآله</w:t>
      </w:r>
      <w:r w:rsidR="00801D13">
        <w:rPr>
          <w:rtl/>
          <w:lang w:bidi="fa-IR"/>
        </w:rPr>
        <w:t xml:space="preserve"> على عمه حمزة</w:t>
      </w:r>
      <w:r w:rsidR="00F40591">
        <w:rPr>
          <w:rtl/>
          <w:lang w:bidi="fa-IR"/>
        </w:rPr>
        <w:t xml:space="preserve">: </w:t>
      </w:r>
      <w:r w:rsidR="00801D13">
        <w:rPr>
          <w:rtl/>
          <w:lang w:bidi="fa-IR"/>
        </w:rPr>
        <w:t>الاستيعاب لابن عبد البر بهامش الإصابة ج 1 / 275 ط 1</w:t>
      </w:r>
      <w:r w:rsidR="00870EC3">
        <w:rPr>
          <w:rtl/>
          <w:lang w:bidi="fa-IR"/>
        </w:rPr>
        <w:t xml:space="preserve">، </w:t>
      </w:r>
      <w:r w:rsidR="00801D13">
        <w:rPr>
          <w:rtl/>
          <w:lang w:bidi="fa-IR"/>
        </w:rPr>
        <w:t>الغدير للأميني ج 6 / 165</w:t>
      </w:r>
      <w:r w:rsidR="00870EC3">
        <w:rPr>
          <w:rtl/>
          <w:lang w:bidi="fa-IR"/>
        </w:rPr>
        <w:t xml:space="preserve">، </w:t>
      </w:r>
      <w:r w:rsidR="00801D13">
        <w:rPr>
          <w:rtl/>
          <w:lang w:bidi="fa-IR"/>
        </w:rPr>
        <w:t>الإمتاع للمقريزي ص 154</w:t>
      </w:r>
      <w:r w:rsidR="00870EC3">
        <w:rPr>
          <w:rtl/>
          <w:lang w:bidi="fa-IR"/>
        </w:rPr>
        <w:t xml:space="preserve">، </w:t>
      </w:r>
      <w:r w:rsidR="00801D13">
        <w:rPr>
          <w:rtl/>
          <w:lang w:bidi="fa-IR"/>
        </w:rPr>
        <w:t>الكامل في التاريخ ج 2 / 170</w:t>
      </w:r>
      <w:r w:rsidR="00870EC3">
        <w:rPr>
          <w:rtl/>
          <w:lang w:bidi="fa-IR"/>
        </w:rPr>
        <w:t xml:space="preserve">، </w:t>
      </w:r>
      <w:r w:rsidR="00801D13">
        <w:rPr>
          <w:rtl/>
          <w:lang w:bidi="fa-IR"/>
        </w:rPr>
        <w:t>مجمع الزوائد ج 6 / 120</w:t>
      </w:r>
      <w:r w:rsidR="00870EC3">
        <w:rPr>
          <w:rtl/>
          <w:lang w:bidi="fa-IR"/>
        </w:rPr>
        <w:t xml:space="preserve">، </w:t>
      </w:r>
      <w:r w:rsidR="00801D13">
        <w:rPr>
          <w:rtl/>
          <w:lang w:bidi="fa-IR"/>
        </w:rPr>
        <w:t>الصحيح من سيرة النبي الأعظم ج 4 / 307 و 310</w:t>
      </w:r>
      <w:r w:rsidR="00870EC3">
        <w:rPr>
          <w:rtl/>
          <w:lang w:bidi="fa-IR"/>
        </w:rPr>
        <w:t xml:space="preserve">، </w:t>
      </w:r>
      <w:r w:rsidR="00801D13">
        <w:rPr>
          <w:rtl/>
          <w:lang w:bidi="fa-IR"/>
        </w:rPr>
        <w:t>ذخائر العقبى ص 180</w:t>
      </w:r>
      <w:r w:rsidR="00870EC3">
        <w:rPr>
          <w:rtl/>
          <w:lang w:bidi="fa-IR"/>
        </w:rPr>
        <w:t xml:space="preserve">، </w:t>
      </w:r>
      <w:r w:rsidR="00801D13">
        <w:rPr>
          <w:rtl/>
          <w:lang w:bidi="fa-IR"/>
        </w:rPr>
        <w:t>دعوة الحسينية ص 80</w:t>
      </w:r>
      <w:r w:rsidR="00870EC3">
        <w:rPr>
          <w:rtl/>
          <w:lang w:bidi="fa-IR"/>
        </w:rPr>
        <w:t xml:space="preserve">، </w:t>
      </w:r>
      <w:r w:rsidR="00801D13">
        <w:rPr>
          <w:rtl/>
          <w:lang w:bidi="fa-IR"/>
        </w:rPr>
        <w:t>سيرة ابن هشام ج 3 / 105 غزوة أحد.</w:t>
      </w:r>
    </w:p>
    <w:p w:rsidR="00801D13" w:rsidRDefault="00801D13" w:rsidP="00603F83">
      <w:pPr>
        <w:pStyle w:val="libFootnote0"/>
        <w:rPr>
          <w:rtl/>
          <w:lang w:bidi="fa-IR"/>
        </w:rPr>
      </w:pPr>
      <w:r>
        <w:rPr>
          <w:rtl/>
          <w:lang w:bidi="fa-IR"/>
        </w:rPr>
        <w:t>وروى ابن مسعود قال</w:t>
      </w:r>
      <w:r w:rsidR="00F40591">
        <w:rPr>
          <w:rtl/>
          <w:lang w:bidi="fa-IR"/>
        </w:rPr>
        <w:t xml:space="preserve">: </w:t>
      </w:r>
      <w:r>
        <w:rPr>
          <w:rtl/>
          <w:lang w:bidi="fa-IR"/>
        </w:rPr>
        <w:t xml:space="preserve">" ما رأينا رسول الله </w:t>
      </w:r>
      <w:r w:rsidR="009B2854" w:rsidRPr="00603F83">
        <w:rPr>
          <w:rStyle w:val="libFootnoteAlaemChar"/>
          <w:rtl/>
        </w:rPr>
        <w:t>صلى‌الله‌عليه‌وآله</w:t>
      </w:r>
      <w:r>
        <w:rPr>
          <w:rtl/>
          <w:lang w:bidi="fa-IR"/>
        </w:rPr>
        <w:t xml:space="preserve"> باكيا قط أشد من بكائه على حمزة ابن عبدالمطلب لما قتل</w:t>
      </w:r>
      <w:r w:rsidR="00B40897">
        <w:rPr>
          <w:rtl/>
          <w:lang w:bidi="fa-IR"/>
        </w:rPr>
        <w:t xml:space="preserve">. </w:t>
      </w:r>
      <w:r>
        <w:rPr>
          <w:rtl/>
          <w:lang w:bidi="fa-IR"/>
        </w:rPr>
        <w:t xml:space="preserve">- إلى ان قال - ووضعه في القبر ثم وقف </w:t>
      </w:r>
      <w:r w:rsidR="00C20296" w:rsidRPr="00603F83">
        <w:rPr>
          <w:rStyle w:val="libFootnoteAlaemChar"/>
          <w:rtl/>
        </w:rPr>
        <w:t>صلى‌الله‌عليه‌وآله‌وسلم</w:t>
      </w:r>
      <w:r>
        <w:rPr>
          <w:rtl/>
          <w:lang w:bidi="fa-IR"/>
        </w:rPr>
        <w:t xml:space="preserve"> على جنازته وانتحب حتى نشغ من البكاء</w:t>
      </w:r>
      <w:r w:rsidR="00F143E8">
        <w:rPr>
          <w:rtl/>
          <w:lang w:bidi="fa-IR"/>
        </w:rPr>
        <w:t>.</w:t>
      </w:r>
      <w:r w:rsidR="00B40897">
        <w:rPr>
          <w:rtl/>
          <w:lang w:bidi="fa-IR"/>
        </w:rPr>
        <w:t xml:space="preserve">. </w:t>
      </w:r>
      <w:r>
        <w:rPr>
          <w:rtl/>
          <w:lang w:bidi="fa-IR"/>
        </w:rPr>
        <w:t>"</w:t>
      </w:r>
      <w:r w:rsidR="00B40897">
        <w:rPr>
          <w:rtl/>
          <w:lang w:bidi="fa-IR"/>
        </w:rPr>
        <w:t xml:space="preserve">. </w:t>
      </w:r>
      <w:r>
        <w:rPr>
          <w:rtl/>
          <w:lang w:bidi="fa-IR"/>
        </w:rPr>
        <w:t>ذخائر العقبى ص 181 قال محب الدين الطبري في شرح الحديث</w:t>
      </w:r>
      <w:r w:rsidR="00F40591">
        <w:rPr>
          <w:rtl/>
          <w:lang w:bidi="fa-IR"/>
        </w:rPr>
        <w:t xml:space="preserve">: </w:t>
      </w:r>
      <w:r>
        <w:rPr>
          <w:rtl/>
          <w:lang w:bidi="fa-IR"/>
        </w:rPr>
        <w:t>النشغ</w:t>
      </w:r>
      <w:r w:rsidR="00F40591">
        <w:rPr>
          <w:rtl/>
          <w:lang w:bidi="fa-IR"/>
        </w:rPr>
        <w:t xml:space="preserve">: </w:t>
      </w:r>
      <w:r>
        <w:rPr>
          <w:rtl/>
          <w:lang w:bidi="fa-IR"/>
        </w:rPr>
        <w:t>الشهيق حتى يبلغ به الغشى</w:t>
      </w:r>
      <w:r w:rsidR="00B40897">
        <w:rPr>
          <w:rtl/>
          <w:lang w:bidi="fa-IR"/>
        </w:rPr>
        <w:t>.</w:t>
      </w:r>
      <w:r w:rsidR="00870EC3">
        <w:rPr>
          <w:rtl/>
          <w:lang w:bidi="fa-IR"/>
        </w:rPr>
        <w:t xml:space="preserve">، </w:t>
      </w:r>
      <w:r>
        <w:rPr>
          <w:rtl/>
          <w:lang w:bidi="fa-IR"/>
        </w:rPr>
        <w:t>السيرة الحلبية ج 2 / 246.</w:t>
      </w:r>
    </w:p>
    <w:p w:rsidR="00801D13" w:rsidRDefault="00E02BCE" w:rsidP="00603F83">
      <w:pPr>
        <w:pStyle w:val="libFootnote0"/>
        <w:rPr>
          <w:rtl/>
          <w:lang w:bidi="fa-IR"/>
        </w:rPr>
      </w:pPr>
      <w:r w:rsidRPr="00603F83">
        <w:rPr>
          <w:rtl/>
        </w:rPr>
        <w:t>(2)</w:t>
      </w:r>
      <w:r w:rsidR="00801D13">
        <w:rPr>
          <w:rtl/>
          <w:lang w:bidi="fa-IR"/>
        </w:rPr>
        <w:t xml:space="preserve"> كما في أوائل الجزء الخامس عشر من شرح النهج الحميدي في أواخر ص 387 من ج 3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603F83">
      <w:pPr>
        <w:pStyle w:val="libFootnote0"/>
        <w:rPr>
          <w:rtl/>
          <w:lang w:bidi="fa-IR"/>
        </w:rPr>
      </w:pPr>
      <w:r w:rsidRPr="00603F83">
        <w:rPr>
          <w:rtl/>
          <w:lang w:bidi="fa-IR"/>
        </w:rPr>
        <w:t>(</w:t>
      </w:r>
      <w:r w:rsidR="00801D13" w:rsidRPr="00603F83">
        <w:rPr>
          <w:rtl/>
          <w:lang w:bidi="fa-IR"/>
        </w:rPr>
        <w:t>413</w:t>
      </w:r>
      <w:r w:rsidRPr="00603F83">
        <w:rPr>
          <w:rtl/>
          <w:lang w:bidi="fa-IR"/>
        </w:rPr>
        <w:t>)</w:t>
      </w:r>
      <w:r w:rsidR="00801D13">
        <w:rPr>
          <w:rtl/>
          <w:lang w:bidi="fa-IR"/>
        </w:rPr>
        <w:t xml:space="preserve"> اشتمل هذا الحديث على بكاء النبي وتقريره </w:t>
      </w:r>
      <w:r w:rsidR="009B2854" w:rsidRPr="00603F83">
        <w:rPr>
          <w:rStyle w:val="libFootnoteAlaemChar"/>
          <w:rtl/>
        </w:rPr>
        <w:t>صلى‌الله‌عليه‌وآله</w:t>
      </w:r>
      <w:r w:rsidR="00801D13">
        <w:rPr>
          <w:rtl/>
          <w:lang w:bidi="fa-IR"/>
        </w:rPr>
        <w:t xml:space="preserve"> كما لا يخفى </w:t>
      </w:r>
      <w:r>
        <w:rPr>
          <w:rtl/>
          <w:lang w:bidi="fa-IR"/>
        </w:rPr>
        <w:t>(</w:t>
      </w:r>
      <w:r w:rsidR="00801D13">
        <w:rPr>
          <w:rtl/>
          <w:lang w:bidi="fa-IR"/>
        </w:rPr>
        <w:t>منه قدس</w:t>
      </w:r>
      <w:r>
        <w:rPr>
          <w:rtl/>
          <w:lang w:bidi="fa-IR"/>
        </w:rPr>
        <w:t>)</w:t>
      </w:r>
      <w:r w:rsidR="00801D13">
        <w:rPr>
          <w:rtl/>
          <w:lang w:bidi="fa-IR"/>
        </w:rPr>
        <w:t>.</w:t>
      </w:r>
    </w:p>
    <w:p w:rsidR="00801D13" w:rsidRDefault="00801D13" w:rsidP="00603F83">
      <w:pPr>
        <w:pStyle w:val="libFootnote0"/>
        <w:rPr>
          <w:rtl/>
          <w:lang w:bidi="fa-IR"/>
        </w:rPr>
      </w:pPr>
      <w:r>
        <w:rPr>
          <w:rtl/>
          <w:lang w:bidi="fa-IR"/>
        </w:rPr>
        <w:t>الرسول يبكى مع صفية على حمزة</w:t>
      </w:r>
      <w:r w:rsidR="00F40591">
        <w:rPr>
          <w:rtl/>
          <w:lang w:bidi="fa-IR"/>
        </w:rPr>
        <w:t xml:space="preserve">: </w:t>
      </w:r>
      <w:r>
        <w:rPr>
          <w:rtl/>
          <w:lang w:bidi="fa-IR"/>
        </w:rPr>
        <w:t>شرح نهج البلاغة لابن أبى الحديد ج 15 / 17</w:t>
      </w:r>
      <w:r w:rsidR="00870EC3">
        <w:rPr>
          <w:rtl/>
          <w:lang w:bidi="fa-IR"/>
        </w:rPr>
        <w:t xml:space="preserve">، </w:t>
      </w:r>
      <w:r>
        <w:rPr>
          <w:rtl/>
          <w:lang w:bidi="fa-IR"/>
        </w:rPr>
        <w:t>الإمتاع للمقريزى ص 154</w:t>
      </w:r>
      <w:r w:rsidR="00870EC3">
        <w:rPr>
          <w:rtl/>
          <w:lang w:bidi="fa-IR"/>
        </w:rPr>
        <w:t xml:space="preserve">، </w:t>
      </w:r>
      <w:r>
        <w:rPr>
          <w:rtl/>
          <w:lang w:bidi="fa-IR"/>
        </w:rPr>
        <w:t>الغدير ج 6 / 165</w:t>
      </w:r>
      <w:r w:rsidR="00870EC3">
        <w:rPr>
          <w:rtl/>
          <w:lang w:bidi="fa-IR"/>
        </w:rPr>
        <w:t xml:space="preserve">، </w:t>
      </w:r>
      <w:r>
        <w:rPr>
          <w:rtl/>
          <w:lang w:bidi="fa-IR"/>
        </w:rPr>
        <w:t xml:space="preserve">السيرة الحلبية ج 2 / 247 </w:t>
      </w:r>
      <w:r w:rsidR="00C20296">
        <w:rPr>
          <w:rtl/>
          <w:lang w:bidi="fa-IR"/>
        </w:rPr>
        <w:t>(</w:t>
      </w:r>
      <w:r>
        <w:rPr>
          <w:rtl/>
          <w:lang w:bidi="fa-IR"/>
        </w:rPr>
        <w:t>*</w:t>
      </w:r>
      <w:r w:rsidR="00C20296">
        <w:rPr>
          <w:rtl/>
          <w:lang w:bidi="fa-IR"/>
        </w:rPr>
        <w:t>)</w:t>
      </w:r>
      <w:r>
        <w:rPr>
          <w:rtl/>
          <w:lang w:bidi="fa-IR"/>
        </w:rPr>
        <w: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وعن أنس قال</w:t>
      </w:r>
      <w:r w:rsidR="00F40591">
        <w:rPr>
          <w:rtl/>
          <w:lang w:bidi="fa-IR"/>
        </w:rPr>
        <w:t xml:space="preserve">: </w:t>
      </w:r>
      <w:r>
        <w:rPr>
          <w:rtl/>
          <w:lang w:bidi="fa-IR"/>
        </w:rPr>
        <w:t xml:space="preserve">قال النبي </w:t>
      </w:r>
      <w:r w:rsidR="009B2854" w:rsidRPr="009B2854">
        <w:rPr>
          <w:rStyle w:val="libAlaemChar"/>
          <w:rtl/>
        </w:rPr>
        <w:t>صلى‌الله‌عليه‌وآله</w:t>
      </w:r>
      <w:r>
        <w:rPr>
          <w:rtl/>
          <w:lang w:bidi="fa-IR"/>
        </w:rPr>
        <w:t xml:space="preserve"> - إذ كان جيش المسلمين في مؤتة -</w:t>
      </w:r>
      <w:r w:rsidR="00F40591">
        <w:rPr>
          <w:rtl/>
          <w:lang w:bidi="fa-IR"/>
        </w:rPr>
        <w:t xml:space="preserve">: </w:t>
      </w:r>
      <w:r>
        <w:rPr>
          <w:rtl/>
          <w:lang w:bidi="fa-IR"/>
        </w:rPr>
        <w:t>أخذ الراية زيد فأصيب</w:t>
      </w:r>
      <w:r w:rsidR="00870EC3">
        <w:rPr>
          <w:rtl/>
          <w:lang w:bidi="fa-IR"/>
        </w:rPr>
        <w:t xml:space="preserve">، </w:t>
      </w:r>
      <w:r>
        <w:rPr>
          <w:rtl/>
          <w:lang w:bidi="fa-IR"/>
        </w:rPr>
        <w:t>ثم أخذها جعفر فأصيب</w:t>
      </w:r>
      <w:r w:rsidR="00870EC3">
        <w:rPr>
          <w:rtl/>
          <w:lang w:bidi="fa-IR"/>
        </w:rPr>
        <w:t xml:space="preserve">، </w:t>
      </w:r>
      <w:r>
        <w:rPr>
          <w:rtl/>
          <w:lang w:bidi="fa-IR"/>
        </w:rPr>
        <w:t>ثم أخذها عبدالله بن رواحة فأصيب</w:t>
      </w:r>
      <w:r w:rsidR="00B40897">
        <w:rPr>
          <w:rtl/>
          <w:lang w:bidi="fa-IR"/>
        </w:rPr>
        <w:t xml:space="preserve">. </w:t>
      </w:r>
      <w:r>
        <w:rPr>
          <w:rtl/>
          <w:lang w:bidi="fa-IR"/>
        </w:rPr>
        <w:t xml:space="preserve">وان عيني رسول الله </w:t>
      </w:r>
      <w:r w:rsidR="009B2854" w:rsidRPr="009B2854">
        <w:rPr>
          <w:rStyle w:val="libAlaemChar"/>
          <w:rtl/>
        </w:rPr>
        <w:t>صلى‌الله‌عليه‌وآله</w:t>
      </w:r>
      <w:r>
        <w:rPr>
          <w:rtl/>
          <w:lang w:bidi="fa-IR"/>
        </w:rPr>
        <w:t xml:space="preserve"> لتذرفان</w:t>
      </w:r>
      <w:r w:rsidR="00F143E8">
        <w:rPr>
          <w:rtl/>
          <w:lang w:bidi="fa-IR"/>
        </w:rPr>
        <w:t xml:space="preserve">. </w:t>
      </w:r>
      <w:r w:rsidR="00C20296">
        <w:rPr>
          <w:rtl/>
          <w:lang w:bidi="fa-IR"/>
        </w:rPr>
        <w:t>(</w:t>
      </w:r>
      <w:r>
        <w:rPr>
          <w:rtl/>
          <w:lang w:bidi="fa-IR"/>
        </w:rPr>
        <w:t>الحديث</w:t>
      </w:r>
      <w:r w:rsidR="00C20296">
        <w:rPr>
          <w:rtl/>
          <w:lang w:bidi="fa-IR"/>
        </w:rPr>
        <w:t>)</w:t>
      </w:r>
      <w:r>
        <w:rPr>
          <w:rtl/>
          <w:lang w:bidi="fa-IR"/>
        </w:rPr>
        <w:t xml:space="preserve"> </w:t>
      </w:r>
      <w:r w:rsidR="00C20296" w:rsidRPr="00C20296">
        <w:rPr>
          <w:rStyle w:val="libFootnotenumChar"/>
          <w:rtl/>
          <w:lang w:bidi="fa-IR"/>
        </w:rPr>
        <w:t>(</w:t>
      </w:r>
      <w:r w:rsidRPr="00C20296">
        <w:rPr>
          <w:rStyle w:val="libFootnotenumChar"/>
          <w:rtl/>
          <w:lang w:bidi="fa-IR"/>
        </w:rPr>
        <w:t>414</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وذكر ابن عبد البر في ترجمة زيد من استيعابه</w:t>
      </w:r>
      <w:r w:rsidR="00F40591">
        <w:rPr>
          <w:rtl/>
          <w:lang w:bidi="fa-IR"/>
        </w:rPr>
        <w:t xml:space="preserve">: </w:t>
      </w:r>
      <w:r>
        <w:rPr>
          <w:rtl/>
          <w:lang w:bidi="fa-IR"/>
        </w:rPr>
        <w:t xml:space="preserve">ان النبي </w:t>
      </w:r>
      <w:r w:rsidR="00F7550B" w:rsidRPr="00F7550B">
        <w:rPr>
          <w:rStyle w:val="libAlaemChar"/>
          <w:rtl/>
        </w:rPr>
        <w:t>صلى‌الله‌عليه‌وآله</w:t>
      </w:r>
      <w:r>
        <w:rPr>
          <w:rtl/>
          <w:lang w:bidi="fa-IR"/>
        </w:rPr>
        <w:t xml:space="preserve"> بكى على جعفر وزيد</w:t>
      </w:r>
      <w:r w:rsidR="00870EC3">
        <w:rPr>
          <w:rtl/>
          <w:lang w:bidi="fa-IR"/>
        </w:rPr>
        <w:t xml:space="preserve">، </w:t>
      </w:r>
      <w:r>
        <w:rPr>
          <w:rtl/>
          <w:lang w:bidi="fa-IR"/>
        </w:rPr>
        <w:t>وقال</w:t>
      </w:r>
      <w:r w:rsidR="00F40591">
        <w:rPr>
          <w:rtl/>
          <w:lang w:bidi="fa-IR"/>
        </w:rPr>
        <w:t xml:space="preserve">: </w:t>
      </w:r>
      <w:r>
        <w:rPr>
          <w:rtl/>
          <w:lang w:bidi="fa-IR"/>
        </w:rPr>
        <w:t xml:space="preserve">أخواي ومؤنساي ومحدثاي </w:t>
      </w:r>
      <w:r w:rsidR="00C20296" w:rsidRPr="00C20296">
        <w:rPr>
          <w:rStyle w:val="libFootnotenumChar"/>
          <w:rtl/>
          <w:lang w:bidi="fa-IR"/>
        </w:rPr>
        <w:t>(</w:t>
      </w:r>
      <w:r w:rsidRPr="00C20296">
        <w:rPr>
          <w:rStyle w:val="libFootnotenumChar"/>
          <w:rtl/>
          <w:lang w:bidi="fa-IR"/>
        </w:rPr>
        <w:t>415</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 xml:space="preserve">وعن أنس من حديث أخرجه البخاري في صحيحه </w:t>
      </w:r>
      <w:r w:rsidR="00E02BCE" w:rsidRPr="000F4B10">
        <w:rPr>
          <w:rStyle w:val="libFootnotenumChar"/>
          <w:rtl/>
        </w:rPr>
        <w:t>(1)</w:t>
      </w:r>
      <w:r>
        <w:rPr>
          <w:rtl/>
          <w:lang w:bidi="fa-IR"/>
        </w:rPr>
        <w:t xml:space="preserve"> قال فيه</w:t>
      </w:r>
      <w:r w:rsidR="00B40897">
        <w:rPr>
          <w:rtl/>
          <w:lang w:bidi="fa-IR"/>
        </w:rPr>
        <w:t xml:space="preserve">. </w:t>
      </w:r>
      <w:r>
        <w:rPr>
          <w:rtl/>
          <w:lang w:bidi="fa-IR"/>
        </w:rPr>
        <w:t xml:space="preserve">ثم دخلنا عليه </w:t>
      </w:r>
      <w:r w:rsidR="009B2854" w:rsidRPr="009B2854">
        <w:rPr>
          <w:rStyle w:val="libAlaemChar"/>
          <w:rtl/>
        </w:rPr>
        <w:t>صلى‌الله‌عليه‌وآله</w:t>
      </w:r>
      <w:r>
        <w:rPr>
          <w:rtl/>
          <w:lang w:bidi="fa-IR"/>
        </w:rPr>
        <w:t xml:space="preserve"> وإبراهيم يجود بنفسه فجعلت عينا رسول الله </w:t>
      </w:r>
      <w:r w:rsidR="009B2854" w:rsidRPr="009B2854">
        <w:rPr>
          <w:rStyle w:val="libAlaemChar"/>
          <w:rtl/>
        </w:rPr>
        <w:t>صلى‌الله‌عليه‌وآله</w:t>
      </w:r>
      <w:r>
        <w:rPr>
          <w:rtl/>
          <w:lang w:bidi="fa-IR"/>
        </w:rPr>
        <w:t xml:space="preserve"> تذرفان فقال له عبدالرحمن بن عوف</w:t>
      </w:r>
      <w:r w:rsidR="00F40591">
        <w:rPr>
          <w:rtl/>
          <w:lang w:bidi="fa-IR"/>
        </w:rPr>
        <w:t xml:space="preserve">: </w:t>
      </w:r>
      <w:r>
        <w:rPr>
          <w:rtl/>
          <w:lang w:bidi="fa-IR"/>
        </w:rPr>
        <w:t>وأنت يا رسول الله ! فقال</w:t>
      </w:r>
      <w:r w:rsidR="00F40591">
        <w:rPr>
          <w:rtl/>
          <w:lang w:bidi="fa-IR"/>
        </w:rPr>
        <w:t xml:space="preserve">: </w:t>
      </w:r>
      <w:r>
        <w:rPr>
          <w:rtl/>
          <w:lang w:bidi="fa-IR"/>
        </w:rPr>
        <w:t>يابن عوف انها رحمة</w:t>
      </w:r>
      <w:r w:rsidR="00870EC3">
        <w:rPr>
          <w:rtl/>
          <w:lang w:bidi="fa-IR"/>
        </w:rPr>
        <w:t xml:space="preserve">، </w:t>
      </w:r>
      <w:r>
        <w:rPr>
          <w:rtl/>
          <w:lang w:bidi="fa-IR"/>
        </w:rPr>
        <w:t>ثم أتبعها باخرى</w:t>
      </w:r>
      <w:r w:rsidR="00870EC3">
        <w:rPr>
          <w:rtl/>
          <w:lang w:bidi="fa-IR"/>
        </w:rPr>
        <w:t xml:space="preserve">، </w:t>
      </w:r>
      <w:r>
        <w:rPr>
          <w:rtl/>
          <w:lang w:bidi="fa-IR"/>
        </w:rPr>
        <w:t xml:space="preserve">فقال </w:t>
      </w:r>
      <w:r w:rsidR="009B2854" w:rsidRPr="009B2854">
        <w:rPr>
          <w:rStyle w:val="libAlaemChar"/>
          <w:rtl/>
        </w:rPr>
        <w:t>صلى‌الله‌عليه‌وآله</w:t>
      </w:r>
      <w:r w:rsidR="00F40591">
        <w:rPr>
          <w:rtl/>
          <w:lang w:bidi="fa-IR"/>
        </w:rPr>
        <w:t xml:space="preserve">: </w:t>
      </w:r>
      <w:r>
        <w:rPr>
          <w:rtl/>
          <w:lang w:bidi="fa-IR"/>
        </w:rPr>
        <w:t>ان العين تدمع والقلب يحزن ولا نقول الا</w:t>
      </w:r>
    </w:p>
    <w:p w:rsidR="00603F83" w:rsidRDefault="00603F83" w:rsidP="00603F83">
      <w:pPr>
        <w:pStyle w:val="libLine"/>
        <w:rPr>
          <w:rtl/>
          <w:lang w:bidi="fa-IR"/>
        </w:rPr>
      </w:pPr>
      <w:r>
        <w:rPr>
          <w:rFonts w:hint="cs"/>
          <w:rtl/>
          <w:lang w:bidi="fa-IR"/>
        </w:rPr>
        <w:t>____________________</w:t>
      </w:r>
    </w:p>
    <w:p w:rsidR="00801D13" w:rsidRDefault="00C20296" w:rsidP="00603F83">
      <w:pPr>
        <w:pStyle w:val="libFootnote0"/>
        <w:rPr>
          <w:rtl/>
          <w:lang w:bidi="fa-IR"/>
        </w:rPr>
      </w:pPr>
      <w:r w:rsidRPr="00603F83">
        <w:rPr>
          <w:rtl/>
          <w:lang w:bidi="fa-IR"/>
        </w:rPr>
        <w:t>(</w:t>
      </w:r>
      <w:r w:rsidR="00801D13" w:rsidRPr="00603F83">
        <w:rPr>
          <w:rtl/>
          <w:lang w:bidi="fa-IR"/>
        </w:rPr>
        <w:t>414</w:t>
      </w:r>
      <w:r w:rsidRPr="00603F83">
        <w:rPr>
          <w:rtl/>
          <w:lang w:bidi="fa-IR"/>
        </w:rPr>
        <w:t>)</w:t>
      </w:r>
      <w:r w:rsidR="00801D13">
        <w:rPr>
          <w:rtl/>
          <w:lang w:bidi="fa-IR"/>
        </w:rPr>
        <w:t xml:space="preserve"> أخرجه البحتري في باب الرجل ينعى إلى أهل الميت بنفسه صفحة 148 من الجزء الأول من صحيحه المطبوع سنة 1334 بالمطبعة الملجية</w:t>
      </w:r>
      <w:r w:rsidR="00870EC3">
        <w:rPr>
          <w:rtl/>
          <w:lang w:bidi="fa-IR"/>
        </w:rPr>
        <w:t xml:space="preserve">، </w:t>
      </w:r>
      <w:r w:rsidR="00801D13">
        <w:rPr>
          <w:rtl/>
          <w:lang w:bidi="fa-IR"/>
        </w:rPr>
        <w:t xml:space="preserve">وأخرجه أيضا في باب غزوة مؤتة أواخر صفحة 39 من جزئه الثالث </w:t>
      </w:r>
      <w:r>
        <w:rPr>
          <w:rtl/>
          <w:lang w:bidi="fa-IR"/>
        </w:rPr>
        <w:t>(</w:t>
      </w:r>
      <w:r w:rsidR="00801D13">
        <w:rPr>
          <w:rtl/>
          <w:lang w:bidi="fa-IR"/>
        </w:rPr>
        <w:t>منه قدس</w:t>
      </w:r>
      <w:r>
        <w:rPr>
          <w:rtl/>
          <w:lang w:bidi="fa-IR"/>
        </w:rPr>
        <w:t>)</w:t>
      </w:r>
      <w:r w:rsidR="00801D13">
        <w:rPr>
          <w:rtl/>
          <w:lang w:bidi="fa-IR"/>
        </w:rPr>
        <w:t>.</w:t>
      </w:r>
    </w:p>
    <w:p w:rsidR="00801D13" w:rsidRDefault="00801D13" w:rsidP="00603F83">
      <w:pPr>
        <w:pStyle w:val="libFootnote0"/>
        <w:rPr>
          <w:rtl/>
          <w:lang w:bidi="fa-IR"/>
        </w:rPr>
      </w:pPr>
      <w:r>
        <w:rPr>
          <w:rtl/>
          <w:lang w:bidi="fa-IR"/>
        </w:rPr>
        <w:t>بكاء الرسول على جعفر</w:t>
      </w:r>
      <w:r w:rsidR="00F40591">
        <w:rPr>
          <w:rtl/>
          <w:lang w:bidi="fa-IR"/>
        </w:rPr>
        <w:t xml:space="preserve">: </w:t>
      </w:r>
      <w:r>
        <w:rPr>
          <w:rtl/>
          <w:lang w:bidi="fa-IR"/>
        </w:rPr>
        <w:t>الكامل ج 2 / 161 ط دار الكتاب العربي</w:t>
      </w:r>
      <w:r w:rsidR="00870EC3">
        <w:rPr>
          <w:rtl/>
          <w:lang w:bidi="fa-IR"/>
        </w:rPr>
        <w:t xml:space="preserve">، </w:t>
      </w:r>
      <w:r>
        <w:rPr>
          <w:rtl/>
          <w:lang w:bidi="fa-IR"/>
        </w:rPr>
        <w:t>الطبقات الكبرى لابن سعد ج 8 / 282</w:t>
      </w:r>
      <w:r w:rsidR="00870EC3">
        <w:rPr>
          <w:rtl/>
          <w:lang w:bidi="fa-IR"/>
        </w:rPr>
        <w:t xml:space="preserve">، </w:t>
      </w:r>
      <w:r>
        <w:rPr>
          <w:rtl/>
          <w:lang w:bidi="fa-IR"/>
        </w:rPr>
        <w:t>أنساب الأشراف للبلاذري ج 2 / 43</w:t>
      </w:r>
      <w:r w:rsidR="00870EC3">
        <w:rPr>
          <w:rtl/>
          <w:lang w:bidi="fa-IR"/>
        </w:rPr>
        <w:t xml:space="preserve">، </w:t>
      </w:r>
      <w:r>
        <w:rPr>
          <w:rtl/>
          <w:lang w:bidi="fa-IR"/>
        </w:rPr>
        <w:t>صحيح البخاري ك الجنائز باب الرجل ينعى إلى أهل الميت وكتاب فضل الجهاد والسير باب من تأمر في الحرب بغير امرة وكتاب المغازي باب غزوة مؤتة</w:t>
      </w:r>
      <w:r w:rsidR="00870EC3">
        <w:rPr>
          <w:rtl/>
          <w:lang w:bidi="fa-IR"/>
        </w:rPr>
        <w:t xml:space="preserve">، </w:t>
      </w:r>
      <w:r>
        <w:rPr>
          <w:rtl/>
          <w:lang w:bidi="fa-IR"/>
        </w:rPr>
        <w:t>ابن أبى الحديد ج 15 / 71.</w:t>
      </w:r>
    </w:p>
    <w:p w:rsidR="00801D13" w:rsidRDefault="00C20296" w:rsidP="00603F83">
      <w:pPr>
        <w:pStyle w:val="libFootnote0"/>
        <w:rPr>
          <w:rtl/>
          <w:lang w:bidi="fa-IR"/>
        </w:rPr>
      </w:pPr>
      <w:r w:rsidRPr="00603F83">
        <w:rPr>
          <w:rtl/>
          <w:lang w:bidi="fa-IR"/>
        </w:rPr>
        <w:t>(</w:t>
      </w:r>
      <w:r w:rsidR="00801D13" w:rsidRPr="00603F83">
        <w:rPr>
          <w:rtl/>
          <w:lang w:bidi="fa-IR"/>
        </w:rPr>
        <w:t>415</w:t>
      </w:r>
      <w:r w:rsidRPr="00603F83">
        <w:rPr>
          <w:rtl/>
          <w:lang w:bidi="fa-IR"/>
        </w:rPr>
        <w:t>)</w:t>
      </w:r>
      <w:r w:rsidR="00801D13">
        <w:rPr>
          <w:rtl/>
          <w:lang w:bidi="fa-IR"/>
        </w:rPr>
        <w:t xml:space="preserve"> بكاء النبي </w:t>
      </w:r>
      <w:r w:rsidR="009B2854" w:rsidRPr="00603F83">
        <w:rPr>
          <w:rStyle w:val="libFootnoteAlaemChar"/>
          <w:rtl/>
        </w:rPr>
        <w:t>صلى‌الله‌عليه‌وآله</w:t>
      </w:r>
      <w:r w:rsidR="00801D13">
        <w:rPr>
          <w:rtl/>
          <w:lang w:bidi="fa-IR"/>
        </w:rPr>
        <w:t xml:space="preserve"> على جعفر وزيد</w:t>
      </w:r>
      <w:r w:rsidR="00F40591">
        <w:rPr>
          <w:rtl/>
          <w:lang w:bidi="fa-IR"/>
        </w:rPr>
        <w:t xml:space="preserve">: </w:t>
      </w:r>
      <w:r w:rsidR="00801D13">
        <w:rPr>
          <w:rtl/>
          <w:lang w:bidi="fa-IR"/>
        </w:rPr>
        <w:t>الاستيعاب بهامش الإصابة ج 1 / 548</w:t>
      </w:r>
      <w:r w:rsidR="00870EC3">
        <w:rPr>
          <w:rtl/>
          <w:lang w:bidi="fa-IR"/>
        </w:rPr>
        <w:t xml:space="preserve">، </w:t>
      </w:r>
      <w:r w:rsidR="00801D13">
        <w:rPr>
          <w:rtl/>
          <w:lang w:bidi="fa-IR"/>
        </w:rPr>
        <w:t>سنن البيهقي ج 4 / 70</w:t>
      </w:r>
      <w:r w:rsidR="00870EC3">
        <w:rPr>
          <w:rtl/>
          <w:lang w:bidi="fa-IR"/>
        </w:rPr>
        <w:t xml:space="preserve">، </w:t>
      </w:r>
      <w:r w:rsidR="00801D13">
        <w:rPr>
          <w:rtl/>
          <w:lang w:bidi="fa-IR"/>
        </w:rPr>
        <w:t>وسائل الشيعة ج 2 / 922 ك الطهارة ب 87 من أبواب جواز البكاء ح 6</w:t>
      </w:r>
      <w:r w:rsidR="00870EC3">
        <w:rPr>
          <w:rtl/>
          <w:lang w:bidi="fa-IR"/>
        </w:rPr>
        <w:t xml:space="preserve">، </w:t>
      </w:r>
      <w:r w:rsidR="00801D13">
        <w:rPr>
          <w:rtl/>
          <w:lang w:bidi="fa-IR"/>
        </w:rPr>
        <w:t>صحيح البخاري ك المناقب باب علامات النبوة في الإسلام</w:t>
      </w:r>
      <w:r w:rsidR="00870EC3">
        <w:rPr>
          <w:rtl/>
          <w:lang w:bidi="fa-IR"/>
        </w:rPr>
        <w:t xml:space="preserve">، </w:t>
      </w:r>
      <w:r w:rsidR="00801D13">
        <w:rPr>
          <w:rtl/>
          <w:lang w:bidi="fa-IR"/>
        </w:rPr>
        <w:t>الطبقات الكبرى لابن سعد ج 3 / 47</w:t>
      </w:r>
      <w:r w:rsidR="00870EC3">
        <w:rPr>
          <w:rtl/>
          <w:lang w:bidi="fa-IR"/>
        </w:rPr>
        <w:t xml:space="preserve">، </w:t>
      </w:r>
      <w:r w:rsidR="00801D13">
        <w:rPr>
          <w:rtl/>
          <w:lang w:bidi="fa-IR"/>
        </w:rPr>
        <w:t>أنساب الأشراف للبلاذري ج 2 / 43</w:t>
      </w:r>
      <w:r w:rsidR="00870EC3">
        <w:rPr>
          <w:rtl/>
          <w:lang w:bidi="fa-IR"/>
        </w:rPr>
        <w:t xml:space="preserve">، </w:t>
      </w:r>
      <w:r w:rsidR="00801D13">
        <w:rPr>
          <w:rtl/>
          <w:lang w:bidi="fa-IR"/>
        </w:rPr>
        <w:t>شرح ابن أبى الحديد ج 15 / 73.</w:t>
      </w:r>
    </w:p>
    <w:p w:rsidR="00801D13" w:rsidRDefault="00E02BCE" w:rsidP="00603F83">
      <w:pPr>
        <w:pStyle w:val="libFootnote0"/>
        <w:rPr>
          <w:rtl/>
          <w:lang w:bidi="fa-IR"/>
        </w:rPr>
      </w:pPr>
      <w:r w:rsidRPr="00603F83">
        <w:rPr>
          <w:rtl/>
        </w:rPr>
        <w:t>(1)</w:t>
      </w:r>
      <w:r w:rsidR="00801D13">
        <w:rPr>
          <w:rtl/>
          <w:lang w:bidi="fa-IR"/>
        </w:rPr>
        <w:t xml:space="preserve"> راجع باب قول النبي انا بك لمحزونون من أبواب الجنائز ص 154 والتي بعدها من ج 1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603F83">
      <w:pPr>
        <w:pStyle w:val="libNormal0"/>
        <w:rPr>
          <w:rtl/>
          <w:lang w:bidi="fa-IR"/>
        </w:rPr>
      </w:pPr>
      <w:r>
        <w:rPr>
          <w:rtl/>
          <w:lang w:bidi="fa-IR"/>
        </w:rPr>
        <w:lastRenderedPageBreak/>
        <w:t>ما يرضى ربنا</w:t>
      </w:r>
      <w:r w:rsidR="00870EC3">
        <w:rPr>
          <w:rtl/>
          <w:lang w:bidi="fa-IR"/>
        </w:rPr>
        <w:t xml:space="preserve">، </w:t>
      </w:r>
      <w:r>
        <w:rPr>
          <w:rtl/>
          <w:lang w:bidi="fa-IR"/>
        </w:rPr>
        <w:t xml:space="preserve">وإنا بفراقك يا إبراهيم لمحزونون </w:t>
      </w:r>
      <w:r w:rsidR="00C20296" w:rsidRPr="00C20296">
        <w:rPr>
          <w:rStyle w:val="libFootnotenumChar"/>
          <w:rtl/>
          <w:lang w:bidi="fa-IR"/>
        </w:rPr>
        <w:t>(</w:t>
      </w:r>
      <w:r w:rsidRPr="00C20296">
        <w:rPr>
          <w:rStyle w:val="libFootnotenumChar"/>
          <w:rtl/>
          <w:lang w:bidi="fa-IR"/>
        </w:rPr>
        <w:t>416</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وعن أسامة بن زيد قال</w:t>
      </w:r>
      <w:r w:rsidR="00F40591">
        <w:rPr>
          <w:rtl/>
          <w:lang w:bidi="fa-IR"/>
        </w:rPr>
        <w:t xml:space="preserve">: </w:t>
      </w:r>
      <w:r>
        <w:rPr>
          <w:rtl/>
          <w:lang w:bidi="fa-IR"/>
        </w:rPr>
        <w:t>أرسلت ابنة النبي إليه ان ابنا لي قبض فأتنا فقام ومعه سعد بن عبادة</w:t>
      </w:r>
      <w:r w:rsidR="00870EC3">
        <w:rPr>
          <w:rtl/>
          <w:lang w:bidi="fa-IR"/>
        </w:rPr>
        <w:t xml:space="preserve">، </w:t>
      </w:r>
      <w:r>
        <w:rPr>
          <w:rtl/>
          <w:lang w:bidi="fa-IR"/>
        </w:rPr>
        <w:t>ومعاذ بن جبل</w:t>
      </w:r>
      <w:r w:rsidR="00870EC3">
        <w:rPr>
          <w:rtl/>
          <w:lang w:bidi="fa-IR"/>
        </w:rPr>
        <w:t xml:space="preserve">، </w:t>
      </w:r>
      <w:r>
        <w:rPr>
          <w:rtl/>
          <w:lang w:bidi="fa-IR"/>
        </w:rPr>
        <w:t>وأبي بن كعب</w:t>
      </w:r>
      <w:r w:rsidR="00870EC3">
        <w:rPr>
          <w:rtl/>
          <w:lang w:bidi="fa-IR"/>
        </w:rPr>
        <w:t xml:space="preserve">، </w:t>
      </w:r>
      <w:r>
        <w:rPr>
          <w:rtl/>
          <w:lang w:bidi="fa-IR"/>
        </w:rPr>
        <w:t xml:space="preserve">وزيد بن ثابت فرفع الصبي إلى رسول الله </w:t>
      </w:r>
      <w:r w:rsidR="009B2854" w:rsidRPr="009B2854">
        <w:rPr>
          <w:rStyle w:val="libAlaemChar"/>
          <w:rtl/>
        </w:rPr>
        <w:t>صلى‌الله‌عليه‌وآله</w:t>
      </w:r>
      <w:r>
        <w:rPr>
          <w:rtl/>
          <w:lang w:bidi="fa-IR"/>
        </w:rPr>
        <w:t xml:space="preserve"> ونفسه تتقعقع ففاضت عينا رسول الله</w:t>
      </w:r>
      <w:r w:rsidR="00870EC3">
        <w:rPr>
          <w:rtl/>
          <w:lang w:bidi="fa-IR"/>
        </w:rPr>
        <w:t xml:space="preserve">، </w:t>
      </w:r>
      <w:r>
        <w:rPr>
          <w:rtl/>
          <w:lang w:bidi="fa-IR"/>
        </w:rPr>
        <w:t>فقال سعد</w:t>
      </w:r>
      <w:r w:rsidR="00F40591">
        <w:rPr>
          <w:rtl/>
          <w:lang w:bidi="fa-IR"/>
        </w:rPr>
        <w:t xml:space="preserve">: </w:t>
      </w:r>
      <w:r>
        <w:rPr>
          <w:rtl/>
          <w:lang w:bidi="fa-IR"/>
        </w:rPr>
        <w:t xml:space="preserve">يا رسول الله ما هذا ؟ فقال </w:t>
      </w:r>
      <w:r w:rsidR="009B2854" w:rsidRPr="009B2854">
        <w:rPr>
          <w:rStyle w:val="libAlaemChar"/>
          <w:rtl/>
        </w:rPr>
        <w:t>صلى‌الله‌عليه‌وآله</w:t>
      </w:r>
      <w:r w:rsidR="00F40591">
        <w:rPr>
          <w:rtl/>
          <w:lang w:bidi="fa-IR"/>
        </w:rPr>
        <w:t xml:space="preserve">: </w:t>
      </w:r>
      <w:r>
        <w:rPr>
          <w:rtl/>
          <w:lang w:bidi="fa-IR"/>
        </w:rPr>
        <w:t>هذه رحمة جعلها الله في قلوب عباده</w:t>
      </w:r>
      <w:r w:rsidR="00870EC3">
        <w:rPr>
          <w:rtl/>
          <w:lang w:bidi="fa-IR"/>
        </w:rPr>
        <w:t xml:space="preserve">، </w:t>
      </w:r>
      <w:r>
        <w:rPr>
          <w:rtl/>
          <w:lang w:bidi="fa-IR"/>
        </w:rPr>
        <w:t>وانما يرحم الله من عباده الرحماء</w:t>
      </w:r>
      <w:r w:rsidR="00F143E8">
        <w:rPr>
          <w:rtl/>
          <w:lang w:bidi="fa-IR"/>
        </w:rPr>
        <w:t xml:space="preserve">. </w:t>
      </w:r>
      <w:r w:rsidR="00C20296">
        <w:rPr>
          <w:rtl/>
          <w:lang w:bidi="fa-IR"/>
        </w:rPr>
        <w:t>(</w:t>
      </w:r>
      <w:r>
        <w:rPr>
          <w:rtl/>
          <w:lang w:bidi="fa-IR"/>
        </w:rPr>
        <w:t>الحديث</w:t>
      </w:r>
      <w:r w:rsidR="00C20296">
        <w:rPr>
          <w:rtl/>
          <w:lang w:bidi="fa-IR"/>
        </w:rPr>
        <w:t>)</w:t>
      </w:r>
      <w:r>
        <w:rPr>
          <w:rtl/>
          <w:lang w:bidi="fa-IR"/>
        </w:rPr>
        <w:t xml:space="preserve"> </w:t>
      </w:r>
      <w:r w:rsidR="00C20296" w:rsidRPr="00C20296">
        <w:rPr>
          <w:rStyle w:val="libFootnotenumChar"/>
          <w:rtl/>
          <w:lang w:bidi="fa-IR"/>
        </w:rPr>
        <w:t>(</w:t>
      </w:r>
      <w:r w:rsidRPr="00C20296">
        <w:rPr>
          <w:rStyle w:val="libFootnotenumChar"/>
          <w:rtl/>
          <w:lang w:bidi="fa-IR"/>
        </w:rPr>
        <w:t>417</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وعن عبدالله بن عمر قال</w:t>
      </w:r>
      <w:r w:rsidR="00F40591">
        <w:rPr>
          <w:rtl/>
          <w:lang w:bidi="fa-IR"/>
        </w:rPr>
        <w:t xml:space="preserve">: </w:t>
      </w:r>
      <w:r>
        <w:rPr>
          <w:rtl/>
          <w:lang w:bidi="fa-IR"/>
        </w:rPr>
        <w:t>اشتكى سعد بن عبادة شكوى له فأتاه النبي يعوده ومعه عبدالرحمن بن عوف</w:t>
      </w:r>
      <w:r w:rsidR="00870EC3">
        <w:rPr>
          <w:rtl/>
          <w:lang w:bidi="fa-IR"/>
        </w:rPr>
        <w:t xml:space="preserve">، </w:t>
      </w:r>
      <w:r>
        <w:rPr>
          <w:rtl/>
          <w:lang w:bidi="fa-IR"/>
        </w:rPr>
        <w:t>وسعد بن أبي وقاص</w:t>
      </w:r>
      <w:r w:rsidR="00870EC3">
        <w:rPr>
          <w:rtl/>
          <w:lang w:bidi="fa-IR"/>
        </w:rPr>
        <w:t xml:space="preserve">، </w:t>
      </w:r>
      <w:r>
        <w:rPr>
          <w:rtl/>
          <w:lang w:bidi="fa-IR"/>
        </w:rPr>
        <w:t>وعبد الله بن مسعود فوجده في غاشية أهله فقال قد قضى ؟ قالوا</w:t>
      </w:r>
      <w:r w:rsidR="00F40591">
        <w:rPr>
          <w:rtl/>
          <w:lang w:bidi="fa-IR"/>
        </w:rPr>
        <w:t xml:space="preserve">: </w:t>
      </w:r>
      <w:r>
        <w:rPr>
          <w:rtl/>
          <w:lang w:bidi="fa-IR"/>
        </w:rPr>
        <w:t>لا يا رسول الله</w:t>
      </w:r>
      <w:r w:rsidR="00870EC3">
        <w:rPr>
          <w:rtl/>
          <w:lang w:bidi="fa-IR"/>
        </w:rPr>
        <w:t xml:space="preserve">، </w:t>
      </w:r>
      <w:r>
        <w:rPr>
          <w:rtl/>
          <w:lang w:bidi="fa-IR"/>
        </w:rPr>
        <w:t xml:space="preserve">فبكى النبي </w:t>
      </w:r>
      <w:r w:rsidR="009B2854" w:rsidRPr="009B2854">
        <w:rPr>
          <w:rStyle w:val="libAlaemChar"/>
          <w:rtl/>
        </w:rPr>
        <w:t>صلى‌الله‌عليه‌وآله</w:t>
      </w:r>
      <w:r>
        <w:rPr>
          <w:rtl/>
          <w:lang w:bidi="fa-IR"/>
        </w:rPr>
        <w:t xml:space="preserve"> فلما رأى القوم بكاء النبي </w:t>
      </w:r>
      <w:r w:rsidR="009B2854" w:rsidRPr="009B2854">
        <w:rPr>
          <w:rStyle w:val="libAlaemChar"/>
          <w:rtl/>
        </w:rPr>
        <w:t>صلى‌الله‌عليه‌وآله</w:t>
      </w:r>
      <w:r>
        <w:rPr>
          <w:rtl/>
          <w:lang w:bidi="fa-IR"/>
        </w:rPr>
        <w:t xml:space="preserve"> بكوا فقال</w:t>
      </w:r>
      <w:r w:rsidR="00F40591">
        <w:rPr>
          <w:rtl/>
          <w:lang w:bidi="fa-IR"/>
        </w:rPr>
        <w:t xml:space="preserve">: </w:t>
      </w:r>
      <w:r>
        <w:rPr>
          <w:rtl/>
          <w:lang w:bidi="fa-IR"/>
        </w:rPr>
        <w:t>ألا تسمعون</w:t>
      </w:r>
      <w:r w:rsidR="00870EC3">
        <w:rPr>
          <w:rtl/>
          <w:lang w:bidi="fa-IR"/>
        </w:rPr>
        <w:t xml:space="preserve">، </w:t>
      </w:r>
      <w:r>
        <w:rPr>
          <w:rtl/>
          <w:lang w:bidi="fa-IR"/>
        </w:rPr>
        <w:t>ان الله لا يعذب بدمع العين</w:t>
      </w:r>
      <w:r w:rsidR="00870EC3">
        <w:rPr>
          <w:rtl/>
          <w:lang w:bidi="fa-IR"/>
        </w:rPr>
        <w:t xml:space="preserve">، </w:t>
      </w:r>
      <w:r>
        <w:rPr>
          <w:rtl/>
          <w:lang w:bidi="fa-IR"/>
        </w:rPr>
        <w:t>ولا بحزن القلب</w:t>
      </w:r>
      <w:r w:rsidR="00870EC3">
        <w:rPr>
          <w:rtl/>
          <w:lang w:bidi="fa-IR"/>
        </w:rPr>
        <w:t xml:space="preserve">، </w:t>
      </w:r>
      <w:r>
        <w:rPr>
          <w:rtl/>
          <w:lang w:bidi="fa-IR"/>
        </w:rPr>
        <w:t>ولكن يعذب بهذا - وأشار إلى لسانه - أو يرحم</w:t>
      </w:r>
    </w:p>
    <w:p w:rsidR="00603F83" w:rsidRDefault="00603F83" w:rsidP="00603F83">
      <w:pPr>
        <w:pStyle w:val="libLine"/>
        <w:rPr>
          <w:rtl/>
          <w:lang w:bidi="fa-IR"/>
        </w:rPr>
      </w:pPr>
      <w:r>
        <w:rPr>
          <w:rFonts w:hint="cs"/>
          <w:rtl/>
          <w:lang w:bidi="fa-IR"/>
        </w:rPr>
        <w:t>____________________</w:t>
      </w:r>
    </w:p>
    <w:p w:rsidR="00801D13" w:rsidRDefault="00C20296" w:rsidP="00603F83">
      <w:pPr>
        <w:pStyle w:val="libFootnote0"/>
        <w:rPr>
          <w:rtl/>
          <w:lang w:bidi="fa-IR"/>
        </w:rPr>
      </w:pPr>
      <w:r w:rsidRPr="00603F83">
        <w:rPr>
          <w:rtl/>
          <w:lang w:bidi="fa-IR"/>
        </w:rPr>
        <w:t>(</w:t>
      </w:r>
      <w:r w:rsidR="00801D13" w:rsidRPr="00603F83">
        <w:rPr>
          <w:rtl/>
          <w:lang w:bidi="fa-IR"/>
        </w:rPr>
        <w:t>416</w:t>
      </w:r>
      <w:r w:rsidRPr="00603F83">
        <w:rPr>
          <w:rtl/>
          <w:lang w:bidi="fa-IR"/>
        </w:rPr>
        <w:t>)</w:t>
      </w:r>
      <w:r w:rsidR="00801D13">
        <w:rPr>
          <w:rtl/>
          <w:lang w:bidi="fa-IR"/>
        </w:rPr>
        <w:t xml:space="preserve"> بكاء النبي </w:t>
      </w:r>
      <w:r w:rsidR="009B2854" w:rsidRPr="00603F83">
        <w:rPr>
          <w:rStyle w:val="libFootnoteAlaemChar"/>
          <w:rtl/>
        </w:rPr>
        <w:t>صلى‌الله‌عليه‌وآله</w:t>
      </w:r>
      <w:r w:rsidR="00801D13">
        <w:rPr>
          <w:rtl/>
          <w:lang w:bidi="fa-IR"/>
        </w:rPr>
        <w:t xml:space="preserve"> على ابنه إبراهيم</w:t>
      </w:r>
      <w:r w:rsidR="00F40591">
        <w:rPr>
          <w:rtl/>
          <w:lang w:bidi="fa-IR"/>
        </w:rPr>
        <w:t xml:space="preserve">: </w:t>
      </w:r>
      <w:r w:rsidR="00801D13">
        <w:rPr>
          <w:rtl/>
          <w:lang w:bidi="fa-IR"/>
        </w:rPr>
        <w:t>صحيح البخاري ك الجنائز باب قول النبي انا بك لمحزونون</w:t>
      </w:r>
      <w:r w:rsidR="00870EC3">
        <w:rPr>
          <w:rtl/>
          <w:lang w:bidi="fa-IR"/>
        </w:rPr>
        <w:t xml:space="preserve">، </w:t>
      </w:r>
      <w:r w:rsidR="00801D13">
        <w:rPr>
          <w:rtl/>
          <w:lang w:bidi="fa-IR"/>
        </w:rPr>
        <w:t>وسائل الشيعة ج 2 / 921 ب 87 من أبواب جواز البكاء ك الطهارة ح 3 و 4 و 8</w:t>
      </w:r>
      <w:r w:rsidR="00870EC3">
        <w:rPr>
          <w:rtl/>
          <w:lang w:bidi="fa-IR"/>
        </w:rPr>
        <w:t xml:space="preserve">، </w:t>
      </w:r>
      <w:r w:rsidR="00801D13">
        <w:rPr>
          <w:rtl/>
          <w:lang w:bidi="fa-IR"/>
        </w:rPr>
        <w:t>سنن أبى داود ج 3 / 58</w:t>
      </w:r>
      <w:r w:rsidR="00870EC3">
        <w:rPr>
          <w:rtl/>
          <w:lang w:bidi="fa-IR"/>
        </w:rPr>
        <w:t xml:space="preserve">، </w:t>
      </w:r>
      <w:r w:rsidR="00801D13">
        <w:rPr>
          <w:rtl/>
          <w:lang w:bidi="fa-IR"/>
        </w:rPr>
        <w:t>سنن ابن ماجة ج 1 / 482</w:t>
      </w:r>
      <w:r w:rsidR="00870EC3">
        <w:rPr>
          <w:rtl/>
          <w:lang w:bidi="fa-IR"/>
        </w:rPr>
        <w:t xml:space="preserve">، </w:t>
      </w:r>
      <w:r w:rsidR="00801D13">
        <w:rPr>
          <w:rtl/>
          <w:lang w:bidi="fa-IR"/>
        </w:rPr>
        <w:t>الغدير ج 6 / 164</w:t>
      </w:r>
      <w:r w:rsidR="00870EC3">
        <w:rPr>
          <w:rtl/>
          <w:lang w:bidi="fa-IR"/>
        </w:rPr>
        <w:t xml:space="preserve">، </w:t>
      </w:r>
      <w:r w:rsidR="00801D13">
        <w:rPr>
          <w:rtl/>
          <w:lang w:bidi="fa-IR"/>
        </w:rPr>
        <w:t>الطبقات الكبرى لابن سعد ج 1 / 137 و 138 و 139 و 140 و 142 و 143 و 144</w:t>
      </w:r>
      <w:r w:rsidR="00870EC3">
        <w:rPr>
          <w:rtl/>
          <w:lang w:bidi="fa-IR"/>
        </w:rPr>
        <w:t xml:space="preserve">، </w:t>
      </w:r>
      <w:r w:rsidR="00801D13">
        <w:rPr>
          <w:rtl/>
          <w:lang w:bidi="fa-IR"/>
        </w:rPr>
        <w:t>ذخائر العقبى ص 153 و 155</w:t>
      </w:r>
      <w:r w:rsidR="00870EC3">
        <w:rPr>
          <w:rtl/>
          <w:lang w:bidi="fa-IR"/>
        </w:rPr>
        <w:t xml:space="preserve">، </w:t>
      </w:r>
      <w:r w:rsidR="00801D13">
        <w:rPr>
          <w:rtl/>
          <w:lang w:bidi="fa-IR"/>
        </w:rPr>
        <w:t>دعوة الحسينية ص 50 و 51.</w:t>
      </w:r>
    </w:p>
    <w:p w:rsidR="00801D13" w:rsidRDefault="00C20296" w:rsidP="00603F83">
      <w:pPr>
        <w:pStyle w:val="libFootnote0"/>
        <w:rPr>
          <w:rtl/>
          <w:lang w:bidi="fa-IR"/>
        </w:rPr>
      </w:pPr>
      <w:r w:rsidRPr="00603F83">
        <w:rPr>
          <w:rtl/>
          <w:lang w:bidi="fa-IR"/>
        </w:rPr>
        <w:t>(</w:t>
      </w:r>
      <w:r w:rsidR="00801D13" w:rsidRPr="00603F83">
        <w:rPr>
          <w:rtl/>
          <w:lang w:bidi="fa-IR"/>
        </w:rPr>
        <w:t>417</w:t>
      </w:r>
      <w:r w:rsidRPr="00603F83">
        <w:rPr>
          <w:rtl/>
          <w:lang w:bidi="fa-IR"/>
        </w:rPr>
        <w:t>)</w:t>
      </w:r>
      <w:r w:rsidR="00801D13">
        <w:rPr>
          <w:rtl/>
          <w:lang w:bidi="fa-IR"/>
        </w:rPr>
        <w:t xml:space="preserve"> أخرجه الشيخان في صحيحيهما</w:t>
      </w:r>
      <w:r w:rsidR="00870EC3">
        <w:rPr>
          <w:rtl/>
          <w:lang w:bidi="fa-IR"/>
        </w:rPr>
        <w:t xml:space="preserve">، </w:t>
      </w:r>
      <w:r w:rsidR="00801D13">
        <w:rPr>
          <w:rtl/>
          <w:lang w:bidi="fa-IR"/>
        </w:rPr>
        <w:t xml:space="preserve">فراجع من صحيح البخاري صفحة 152 من جزئه الأول ومن صحيح مسلم باب البكاء على الميت من جزئه الأول </w:t>
      </w:r>
      <w:r>
        <w:rPr>
          <w:rtl/>
          <w:lang w:bidi="fa-IR"/>
        </w:rPr>
        <w:t>(</w:t>
      </w:r>
      <w:r w:rsidR="00801D13">
        <w:rPr>
          <w:rtl/>
          <w:lang w:bidi="fa-IR"/>
        </w:rPr>
        <w:t>منه قدس</w:t>
      </w:r>
      <w:r>
        <w:rPr>
          <w:rtl/>
          <w:lang w:bidi="fa-IR"/>
        </w:rPr>
        <w:t>)</w:t>
      </w:r>
      <w:r w:rsidR="00801D13">
        <w:rPr>
          <w:rtl/>
          <w:lang w:bidi="fa-IR"/>
        </w:rPr>
        <w:t>.</w:t>
      </w:r>
    </w:p>
    <w:p w:rsidR="00801D13" w:rsidRDefault="00801D13" w:rsidP="00603F83">
      <w:pPr>
        <w:pStyle w:val="libFootnote0"/>
        <w:rPr>
          <w:rtl/>
          <w:lang w:bidi="fa-IR"/>
        </w:rPr>
      </w:pPr>
      <w:r>
        <w:rPr>
          <w:rtl/>
          <w:lang w:bidi="fa-IR"/>
        </w:rPr>
        <w:t xml:space="preserve">بكاء النبي </w:t>
      </w:r>
      <w:r w:rsidR="009B2854" w:rsidRPr="00603F83">
        <w:rPr>
          <w:rStyle w:val="libFootnoteAlaemChar"/>
          <w:rtl/>
        </w:rPr>
        <w:t>صلى‌الله‌عليه‌وآله</w:t>
      </w:r>
      <w:r>
        <w:rPr>
          <w:rtl/>
          <w:lang w:bidi="fa-IR"/>
        </w:rPr>
        <w:t xml:space="preserve"> على ابن بنته</w:t>
      </w:r>
      <w:r w:rsidR="00F40591">
        <w:rPr>
          <w:rtl/>
          <w:lang w:bidi="fa-IR"/>
        </w:rPr>
        <w:t xml:space="preserve">: </w:t>
      </w:r>
      <w:r>
        <w:rPr>
          <w:rtl/>
          <w:lang w:bidi="fa-IR"/>
        </w:rPr>
        <w:t>راجع</w:t>
      </w:r>
      <w:r w:rsidR="00F40591">
        <w:rPr>
          <w:rtl/>
          <w:lang w:bidi="fa-IR"/>
        </w:rPr>
        <w:t xml:space="preserve">: </w:t>
      </w:r>
      <w:r>
        <w:rPr>
          <w:rtl/>
          <w:lang w:bidi="fa-IR"/>
        </w:rPr>
        <w:t>سنن أبى داود ج 2 / 63</w:t>
      </w:r>
      <w:r w:rsidR="00870EC3">
        <w:rPr>
          <w:rtl/>
          <w:lang w:bidi="fa-IR"/>
        </w:rPr>
        <w:t xml:space="preserve">، </w:t>
      </w:r>
      <w:r>
        <w:rPr>
          <w:rtl/>
          <w:lang w:bidi="fa-IR"/>
        </w:rPr>
        <w:t>الغدير للأميني ج 6 / 165</w:t>
      </w:r>
      <w:r w:rsidR="00870EC3">
        <w:rPr>
          <w:rtl/>
          <w:lang w:bidi="fa-IR"/>
        </w:rPr>
        <w:t xml:space="preserve">، </w:t>
      </w:r>
      <w:r>
        <w:rPr>
          <w:rtl/>
          <w:lang w:bidi="fa-IR"/>
        </w:rPr>
        <w:t>سنن ابن ماجة ج 1 / 481</w:t>
      </w:r>
      <w:r w:rsidR="00870EC3">
        <w:rPr>
          <w:rtl/>
          <w:lang w:bidi="fa-IR"/>
        </w:rPr>
        <w:t xml:space="preserve">، </w:t>
      </w:r>
      <w:r>
        <w:rPr>
          <w:rtl/>
          <w:lang w:bidi="fa-IR"/>
        </w:rPr>
        <w:t>صحيح البخاري ك الجنائز</w:t>
      </w:r>
      <w:r w:rsidR="00870EC3">
        <w:rPr>
          <w:rtl/>
          <w:lang w:bidi="fa-IR"/>
        </w:rPr>
        <w:t xml:space="preserve">، </w:t>
      </w:r>
      <w:r>
        <w:rPr>
          <w:rtl/>
          <w:lang w:bidi="fa-IR"/>
        </w:rPr>
        <w:t>دعوة الحسينية ص 48</w:t>
      </w:r>
      <w:r w:rsidR="00870EC3">
        <w:rPr>
          <w:rtl/>
          <w:lang w:bidi="fa-IR"/>
        </w:rPr>
        <w:t xml:space="preserve">، </w:t>
      </w:r>
      <w:r>
        <w:rPr>
          <w:rtl/>
          <w:lang w:bidi="fa-IR"/>
        </w:rPr>
        <w:t>صحيح مسلم ك الجنائز باب البكاء على الميت ج 3 / 39 ط العامرة.</w:t>
      </w:r>
    </w:p>
    <w:p w:rsidR="00801D13" w:rsidRDefault="00801D13" w:rsidP="00801D13">
      <w:pPr>
        <w:pStyle w:val="libNormal"/>
        <w:rPr>
          <w:lang w:bidi="fa-IR"/>
        </w:rPr>
      </w:pPr>
      <w:r>
        <w:rPr>
          <w:rtl/>
          <w:lang w:bidi="fa-IR"/>
        </w:rPr>
        <w:br w:type="page"/>
      </w:r>
    </w:p>
    <w:p w:rsidR="00801D13" w:rsidRDefault="00F143E8" w:rsidP="00603F83">
      <w:pPr>
        <w:pStyle w:val="libNormal0"/>
        <w:rPr>
          <w:rtl/>
          <w:lang w:bidi="fa-IR"/>
        </w:rPr>
      </w:pPr>
      <w:r>
        <w:rPr>
          <w:rtl/>
          <w:lang w:bidi="fa-IR"/>
        </w:rPr>
        <w:lastRenderedPageBreak/>
        <w:t xml:space="preserve">. </w:t>
      </w:r>
      <w:r w:rsidR="00C20296">
        <w:rPr>
          <w:rtl/>
          <w:lang w:bidi="fa-IR"/>
        </w:rPr>
        <w:t>(</w:t>
      </w:r>
      <w:r w:rsidR="00801D13">
        <w:rPr>
          <w:rtl/>
          <w:lang w:bidi="fa-IR"/>
        </w:rPr>
        <w:t>الحديث</w:t>
      </w:r>
      <w:r w:rsidR="00C20296">
        <w:rPr>
          <w:rtl/>
          <w:lang w:bidi="fa-IR"/>
        </w:rPr>
        <w:t>)</w:t>
      </w:r>
      <w:r w:rsidR="00801D13">
        <w:rPr>
          <w:rtl/>
          <w:lang w:bidi="fa-IR"/>
        </w:rPr>
        <w:t xml:space="preserve"> </w:t>
      </w:r>
      <w:r w:rsidR="00C20296" w:rsidRPr="00C20296">
        <w:rPr>
          <w:rStyle w:val="libFootnotenumChar"/>
          <w:rtl/>
          <w:lang w:bidi="fa-IR"/>
        </w:rPr>
        <w:t>(</w:t>
      </w:r>
      <w:r w:rsidR="00801D13" w:rsidRPr="00C20296">
        <w:rPr>
          <w:rStyle w:val="libFootnotenumChar"/>
          <w:rtl/>
          <w:lang w:bidi="fa-IR"/>
        </w:rPr>
        <w:t>418</w:t>
      </w:r>
      <w:r w:rsidR="00C20296" w:rsidRPr="00C20296">
        <w:rPr>
          <w:rStyle w:val="libFootnotenumChar"/>
          <w:rtl/>
          <w:lang w:bidi="fa-IR"/>
        </w:rPr>
        <w:t>)</w:t>
      </w:r>
      <w:r w:rsidR="00801D13">
        <w:rPr>
          <w:rtl/>
          <w:lang w:bidi="fa-IR"/>
        </w:rPr>
        <w:t>.</w:t>
      </w:r>
    </w:p>
    <w:p w:rsidR="00801D13" w:rsidRDefault="00801D13" w:rsidP="00801D13">
      <w:pPr>
        <w:pStyle w:val="libNormal"/>
        <w:rPr>
          <w:rtl/>
          <w:lang w:bidi="fa-IR"/>
        </w:rPr>
      </w:pPr>
      <w:r>
        <w:rPr>
          <w:rtl/>
          <w:lang w:bidi="fa-IR"/>
        </w:rPr>
        <w:t>وفي ترجمة جعفر من الاستيعاب قال</w:t>
      </w:r>
      <w:r w:rsidR="00F40591">
        <w:rPr>
          <w:rtl/>
          <w:lang w:bidi="fa-IR"/>
        </w:rPr>
        <w:t xml:space="preserve">: </w:t>
      </w:r>
      <w:r>
        <w:rPr>
          <w:rtl/>
          <w:lang w:bidi="fa-IR"/>
        </w:rPr>
        <w:t xml:space="preserve">لما جاء النبي </w:t>
      </w:r>
      <w:r w:rsidR="009B2854" w:rsidRPr="009B2854">
        <w:rPr>
          <w:rStyle w:val="libAlaemChar"/>
          <w:rtl/>
        </w:rPr>
        <w:t>صلى‌الله‌عليه‌وآله</w:t>
      </w:r>
      <w:r>
        <w:rPr>
          <w:rtl/>
          <w:lang w:bidi="fa-IR"/>
        </w:rPr>
        <w:t xml:space="preserve"> نعي جعفر</w:t>
      </w:r>
      <w:r w:rsidR="00870EC3">
        <w:rPr>
          <w:rtl/>
          <w:lang w:bidi="fa-IR"/>
        </w:rPr>
        <w:t xml:space="preserve">، </w:t>
      </w:r>
      <w:r>
        <w:rPr>
          <w:rtl/>
          <w:lang w:bidi="fa-IR"/>
        </w:rPr>
        <w:t>أتى امرأته أسماء بنت عميس فعزاها</w:t>
      </w:r>
      <w:r w:rsidR="00870EC3">
        <w:rPr>
          <w:rtl/>
          <w:lang w:bidi="fa-IR"/>
        </w:rPr>
        <w:t xml:space="preserve">، </w:t>
      </w:r>
      <w:r>
        <w:rPr>
          <w:rtl/>
          <w:lang w:bidi="fa-IR"/>
        </w:rPr>
        <w:t>قال</w:t>
      </w:r>
      <w:r w:rsidR="00F40591">
        <w:rPr>
          <w:rtl/>
          <w:lang w:bidi="fa-IR"/>
        </w:rPr>
        <w:t xml:space="preserve">: </w:t>
      </w:r>
      <w:r>
        <w:rPr>
          <w:rtl/>
          <w:lang w:bidi="fa-IR"/>
        </w:rPr>
        <w:t>ودخلت فاطمة وهي تبكي وتقول</w:t>
      </w:r>
      <w:r w:rsidR="00F40591">
        <w:rPr>
          <w:rtl/>
          <w:lang w:bidi="fa-IR"/>
        </w:rPr>
        <w:t xml:space="preserve">: </w:t>
      </w:r>
      <w:r>
        <w:rPr>
          <w:rtl/>
          <w:lang w:bidi="fa-IR"/>
        </w:rPr>
        <w:t>واعماه</w:t>
      </w:r>
      <w:r w:rsidR="00870EC3">
        <w:rPr>
          <w:rtl/>
          <w:lang w:bidi="fa-IR"/>
        </w:rPr>
        <w:t xml:space="preserve">، </w:t>
      </w:r>
      <w:r>
        <w:rPr>
          <w:rtl/>
          <w:lang w:bidi="fa-IR"/>
        </w:rPr>
        <w:t xml:space="preserve">فقال رسول الله </w:t>
      </w:r>
      <w:r w:rsidR="009B2854" w:rsidRPr="009B2854">
        <w:rPr>
          <w:rStyle w:val="libAlaemChar"/>
          <w:rtl/>
        </w:rPr>
        <w:t>صلى‌الله‌عليه‌وآله</w:t>
      </w:r>
      <w:r w:rsidR="00F40591">
        <w:rPr>
          <w:rtl/>
          <w:lang w:bidi="fa-IR"/>
        </w:rPr>
        <w:t xml:space="preserve">: </w:t>
      </w:r>
      <w:r>
        <w:rPr>
          <w:rtl/>
          <w:lang w:bidi="fa-IR"/>
        </w:rPr>
        <w:t xml:space="preserve">" على مثل جعفر فلتبكي البواكي " </w:t>
      </w:r>
      <w:r w:rsidR="00C20296" w:rsidRPr="00C20296">
        <w:rPr>
          <w:rStyle w:val="libFootnotenumChar"/>
          <w:rtl/>
          <w:lang w:bidi="fa-IR"/>
        </w:rPr>
        <w:t>(</w:t>
      </w:r>
      <w:r w:rsidRPr="00C20296">
        <w:rPr>
          <w:rStyle w:val="libFootnotenumChar"/>
          <w:rtl/>
          <w:lang w:bidi="fa-IR"/>
        </w:rPr>
        <w:t>419</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وذكر أهل السير والأخبار كابن جرير وابن الأثير وابن كثير وصاحب العقد الفريد وغيرهم</w:t>
      </w:r>
      <w:r w:rsidR="00870EC3">
        <w:rPr>
          <w:rtl/>
          <w:lang w:bidi="fa-IR"/>
        </w:rPr>
        <w:t xml:space="preserve">، </w:t>
      </w:r>
      <w:r>
        <w:rPr>
          <w:rtl/>
          <w:lang w:bidi="fa-IR"/>
        </w:rPr>
        <w:t>ما قد أخرجه الإمام أحمد بن حنبل من حديث ابن عمر في ص 40 من الجزء الثاني من مسنده</w:t>
      </w:r>
      <w:r w:rsidR="00F40591">
        <w:rPr>
          <w:rtl/>
          <w:lang w:bidi="fa-IR"/>
        </w:rPr>
        <w:t xml:space="preserve">: </w:t>
      </w:r>
      <w:r>
        <w:rPr>
          <w:rtl/>
          <w:lang w:bidi="fa-IR"/>
        </w:rPr>
        <w:t xml:space="preserve">من أن رسول الله </w:t>
      </w:r>
      <w:r w:rsidR="009B2854" w:rsidRPr="009B2854">
        <w:rPr>
          <w:rStyle w:val="libAlaemChar"/>
          <w:rtl/>
        </w:rPr>
        <w:t>صلى‌الله‌عليه‌وآله</w:t>
      </w:r>
      <w:r>
        <w:rPr>
          <w:rtl/>
          <w:lang w:bidi="fa-IR"/>
        </w:rPr>
        <w:t xml:space="preserve"> لما رجع من أحد جعلت نساء الأنصار يبكين على من قتل من أزواجهن</w:t>
      </w:r>
      <w:r w:rsidR="00870EC3">
        <w:rPr>
          <w:rtl/>
          <w:lang w:bidi="fa-IR"/>
        </w:rPr>
        <w:t xml:space="preserve">، </w:t>
      </w:r>
      <w:r>
        <w:rPr>
          <w:rtl/>
          <w:lang w:bidi="fa-IR"/>
        </w:rPr>
        <w:t>قال</w:t>
      </w:r>
      <w:r w:rsidR="00F40591">
        <w:rPr>
          <w:rtl/>
          <w:lang w:bidi="fa-IR"/>
        </w:rPr>
        <w:t xml:space="preserve">: </w:t>
      </w:r>
      <w:r>
        <w:rPr>
          <w:rtl/>
          <w:lang w:bidi="fa-IR"/>
        </w:rPr>
        <w:t xml:space="preserve">فقال رسول الله </w:t>
      </w:r>
      <w:r w:rsidR="009B2854" w:rsidRPr="009B2854">
        <w:rPr>
          <w:rStyle w:val="libAlaemChar"/>
          <w:rtl/>
        </w:rPr>
        <w:t>صلى‌الله‌عليه‌وآله</w:t>
      </w:r>
      <w:r w:rsidR="00F40591">
        <w:rPr>
          <w:rtl/>
          <w:lang w:bidi="fa-IR"/>
        </w:rPr>
        <w:t xml:space="preserve">: </w:t>
      </w:r>
      <w:r>
        <w:rPr>
          <w:rtl/>
          <w:lang w:bidi="fa-IR"/>
        </w:rPr>
        <w:t>ولكن حمزة لا بواكي له</w:t>
      </w:r>
      <w:r w:rsidR="00B40897">
        <w:rPr>
          <w:rtl/>
          <w:lang w:bidi="fa-IR"/>
        </w:rPr>
        <w:t xml:space="preserve">. </w:t>
      </w:r>
      <w:r>
        <w:rPr>
          <w:rtl/>
          <w:lang w:bidi="fa-IR"/>
        </w:rPr>
        <w:t>قال</w:t>
      </w:r>
      <w:r w:rsidR="00F40591">
        <w:rPr>
          <w:rtl/>
          <w:lang w:bidi="fa-IR"/>
        </w:rPr>
        <w:t xml:space="preserve">: </w:t>
      </w:r>
      <w:r>
        <w:rPr>
          <w:rtl/>
          <w:lang w:bidi="fa-IR"/>
        </w:rPr>
        <w:t>ثم نام فانتبه وهن يبكن</w:t>
      </w:r>
      <w:r w:rsidR="00870EC3">
        <w:rPr>
          <w:rtl/>
          <w:lang w:bidi="fa-IR"/>
        </w:rPr>
        <w:t xml:space="preserve">، </w:t>
      </w:r>
      <w:r>
        <w:rPr>
          <w:rtl/>
          <w:lang w:bidi="fa-IR"/>
        </w:rPr>
        <w:t xml:space="preserve">قال فهن اليوم إذا يبكين يندبن حمزة </w:t>
      </w:r>
      <w:r w:rsidR="00C20296" w:rsidRPr="00C20296">
        <w:rPr>
          <w:rStyle w:val="libFootnotenumChar"/>
          <w:rtl/>
          <w:lang w:bidi="fa-IR"/>
        </w:rPr>
        <w:t>(</w:t>
      </w:r>
      <w:r w:rsidRPr="00C20296">
        <w:rPr>
          <w:rStyle w:val="libFootnotenumChar"/>
          <w:rtl/>
          <w:lang w:bidi="fa-IR"/>
        </w:rPr>
        <w:t>420</w:t>
      </w:r>
      <w:r w:rsidR="00C20296" w:rsidRPr="00C20296">
        <w:rPr>
          <w:rStyle w:val="libFootnotenumChar"/>
          <w:rtl/>
          <w:lang w:bidi="fa-IR"/>
        </w:rPr>
        <w:t>)</w:t>
      </w:r>
      <w:r>
        <w:rPr>
          <w:rtl/>
          <w:lang w:bidi="fa-IR"/>
        </w:rPr>
        <w:t>.</w:t>
      </w:r>
    </w:p>
    <w:p w:rsidR="00603F83" w:rsidRDefault="00603F83" w:rsidP="00603F83">
      <w:pPr>
        <w:pStyle w:val="libLine"/>
        <w:rPr>
          <w:rtl/>
          <w:lang w:bidi="fa-IR"/>
        </w:rPr>
      </w:pPr>
      <w:r>
        <w:rPr>
          <w:rFonts w:hint="cs"/>
          <w:rtl/>
          <w:lang w:bidi="fa-IR"/>
        </w:rPr>
        <w:t>____________________</w:t>
      </w:r>
    </w:p>
    <w:p w:rsidR="00801D13" w:rsidRDefault="00C20296" w:rsidP="00603F83">
      <w:pPr>
        <w:pStyle w:val="libFootnote0"/>
        <w:rPr>
          <w:rtl/>
          <w:lang w:bidi="fa-IR"/>
        </w:rPr>
      </w:pPr>
      <w:r w:rsidRPr="00603F83">
        <w:rPr>
          <w:rtl/>
          <w:lang w:bidi="fa-IR"/>
        </w:rPr>
        <w:t>(</w:t>
      </w:r>
      <w:r w:rsidR="00801D13" w:rsidRPr="00603F83">
        <w:rPr>
          <w:rtl/>
          <w:lang w:bidi="fa-IR"/>
        </w:rPr>
        <w:t>418</w:t>
      </w:r>
      <w:r w:rsidRPr="00603F83">
        <w:rPr>
          <w:rtl/>
          <w:lang w:bidi="fa-IR"/>
        </w:rPr>
        <w:t>)</w:t>
      </w:r>
      <w:r w:rsidR="00801D13">
        <w:rPr>
          <w:rtl/>
          <w:lang w:bidi="fa-IR"/>
        </w:rPr>
        <w:t xml:space="preserve"> أخرجه البخاري في باب البكاء عند المريض من أبواب الجنائز صفحة 155 من الجزء الأول من صحيحه</w:t>
      </w:r>
      <w:r w:rsidR="00870EC3">
        <w:rPr>
          <w:rtl/>
          <w:lang w:bidi="fa-IR"/>
        </w:rPr>
        <w:t xml:space="preserve">، </w:t>
      </w:r>
      <w:r w:rsidR="00801D13">
        <w:rPr>
          <w:rtl/>
          <w:lang w:bidi="fa-IR"/>
        </w:rPr>
        <w:t xml:space="preserve">وأخرجه أيضا مسلم في باب البكاء على الميت صفحة 341 من الجزء الأول من صحيحه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 xml:space="preserve">بكاء النبي </w:t>
      </w:r>
      <w:r w:rsidR="009B2854" w:rsidRPr="00603F83">
        <w:rPr>
          <w:rStyle w:val="libFootnoteAlaemChar"/>
          <w:rtl/>
        </w:rPr>
        <w:t>صلى‌الله‌عليه‌وآله</w:t>
      </w:r>
      <w:r w:rsidR="00801D13">
        <w:rPr>
          <w:rtl/>
          <w:lang w:bidi="fa-IR"/>
        </w:rPr>
        <w:t xml:space="preserve"> وجملة من الصحابة على سعد بن عبادة</w:t>
      </w:r>
      <w:r w:rsidR="00F40591">
        <w:rPr>
          <w:rtl/>
          <w:lang w:bidi="fa-IR"/>
        </w:rPr>
        <w:t xml:space="preserve">: </w:t>
      </w:r>
      <w:r w:rsidR="00801D13">
        <w:rPr>
          <w:rtl/>
          <w:lang w:bidi="fa-IR"/>
        </w:rPr>
        <w:t>راجع</w:t>
      </w:r>
      <w:r w:rsidR="00F40591">
        <w:rPr>
          <w:rtl/>
          <w:lang w:bidi="fa-IR"/>
        </w:rPr>
        <w:t xml:space="preserve">: </w:t>
      </w:r>
      <w:r w:rsidR="00801D13">
        <w:rPr>
          <w:rtl/>
          <w:lang w:bidi="fa-IR"/>
        </w:rPr>
        <w:t>صحيح البخاري ك الجنائز باب البكاء عند الميت</w:t>
      </w:r>
      <w:r w:rsidR="00870EC3">
        <w:rPr>
          <w:rtl/>
          <w:lang w:bidi="fa-IR"/>
        </w:rPr>
        <w:t xml:space="preserve">، </w:t>
      </w:r>
      <w:r w:rsidR="00801D13">
        <w:rPr>
          <w:rtl/>
          <w:lang w:bidi="fa-IR"/>
        </w:rPr>
        <w:t>صحيح مسلم ك الجنائز باب البكاء على الميت ج 3 / 40 ط العامرة</w:t>
      </w:r>
      <w:r w:rsidR="00870EC3">
        <w:rPr>
          <w:rtl/>
          <w:lang w:bidi="fa-IR"/>
        </w:rPr>
        <w:t xml:space="preserve">، </w:t>
      </w:r>
      <w:r w:rsidR="00801D13">
        <w:rPr>
          <w:rtl/>
          <w:lang w:bidi="fa-IR"/>
        </w:rPr>
        <w:t>دعوة الحسينية ص 52.</w:t>
      </w:r>
    </w:p>
    <w:p w:rsidR="00801D13" w:rsidRDefault="00C20296" w:rsidP="00603F83">
      <w:pPr>
        <w:pStyle w:val="libFootnote0"/>
        <w:rPr>
          <w:rtl/>
          <w:lang w:bidi="fa-IR"/>
        </w:rPr>
      </w:pPr>
      <w:r w:rsidRPr="00603F83">
        <w:rPr>
          <w:rtl/>
          <w:lang w:bidi="fa-IR"/>
        </w:rPr>
        <w:t>(</w:t>
      </w:r>
      <w:r w:rsidR="00801D13" w:rsidRPr="00603F83">
        <w:rPr>
          <w:rtl/>
          <w:lang w:bidi="fa-IR"/>
        </w:rPr>
        <w:t>419</w:t>
      </w:r>
      <w:r w:rsidRPr="00603F83">
        <w:rPr>
          <w:rtl/>
          <w:lang w:bidi="fa-IR"/>
        </w:rPr>
        <w:t>)</w:t>
      </w:r>
      <w:r w:rsidR="00801D13">
        <w:rPr>
          <w:rtl/>
          <w:lang w:bidi="fa-IR"/>
        </w:rPr>
        <w:t xml:space="preserve"> تضمن هذا الحديث تقريره </w:t>
      </w:r>
      <w:r w:rsidR="009B2854" w:rsidRPr="00603F83">
        <w:rPr>
          <w:rStyle w:val="libFootnoteAlaemChar"/>
          <w:rtl/>
        </w:rPr>
        <w:t>صلى‌الله‌عليه‌وآله</w:t>
      </w:r>
      <w:r w:rsidR="00801D13">
        <w:rPr>
          <w:rtl/>
          <w:lang w:bidi="fa-IR"/>
        </w:rPr>
        <w:t xml:space="preserve"> على البكاء وأمره به على أن مجرد صدوره من سيدة النساء حجة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بكاء فاطمة الزهراء على جعفر وأمر النبي به</w:t>
      </w:r>
      <w:r w:rsidR="00F40591">
        <w:rPr>
          <w:rtl/>
          <w:lang w:bidi="fa-IR"/>
        </w:rPr>
        <w:t xml:space="preserve">: </w:t>
      </w:r>
      <w:r w:rsidR="00801D13">
        <w:rPr>
          <w:rtl/>
          <w:lang w:bidi="fa-IR"/>
        </w:rPr>
        <w:t>الاستيعاب بهامش الإصابة ج 1 / 211</w:t>
      </w:r>
      <w:r w:rsidR="00870EC3">
        <w:rPr>
          <w:rtl/>
          <w:lang w:bidi="fa-IR"/>
        </w:rPr>
        <w:t xml:space="preserve">، </w:t>
      </w:r>
      <w:r w:rsidR="00801D13">
        <w:rPr>
          <w:rtl/>
          <w:lang w:bidi="fa-IR"/>
        </w:rPr>
        <w:t>أسد الغابة ج</w:t>
      </w:r>
      <w:r w:rsidR="00870EC3">
        <w:rPr>
          <w:rtl/>
          <w:lang w:bidi="fa-IR"/>
        </w:rPr>
        <w:t xml:space="preserve">، </w:t>
      </w:r>
      <w:r w:rsidR="00801D13">
        <w:rPr>
          <w:rtl/>
          <w:lang w:bidi="fa-IR"/>
        </w:rPr>
        <w:t>الطبقات الكبرى لابن سعد ج 8 / 282</w:t>
      </w:r>
      <w:r w:rsidR="00870EC3">
        <w:rPr>
          <w:rtl/>
          <w:lang w:bidi="fa-IR"/>
        </w:rPr>
        <w:t xml:space="preserve">، </w:t>
      </w:r>
      <w:r w:rsidR="00801D13">
        <w:rPr>
          <w:rtl/>
          <w:lang w:bidi="fa-IR"/>
        </w:rPr>
        <w:t>أنساب الأشراف للبلاذري ج 2 / 42 ط بيروت.</w:t>
      </w:r>
    </w:p>
    <w:p w:rsidR="00801D13" w:rsidRDefault="00C20296" w:rsidP="00603F83">
      <w:pPr>
        <w:pStyle w:val="libFootnote0"/>
        <w:rPr>
          <w:lang w:bidi="fa-IR"/>
        </w:rPr>
      </w:pPr>
      <w:r w:rsidRPr="00603F83">
        <w:rPr>
          <w:rtl/>
          <w:lang w:bidi="fa-IR"/>
        </w:rPr>
        <w:t>(</w:t>
      </w:r>
      <w:r w:rsidR="00801D13" w:rsidRPr="00603F83">
        <w:rPr>
          <w:rtl/>
          <w:lang w:bidi="fa-IR"/>
        </w:rPr>
        <w:t>420</w:t>
      </w:r>
      <w:r w:rsidRPr="00603F83">
        <w:rPr>
          <w:rtl/>
          <w:lang w:bidi="fa-IR"/>
        </w:rPr>
        <w:t>)</w:t>
      </w:r>
      <w:r w:rsidR="00801D13">
        <w:rPr>
          <w:rtl/>
          <w:lang w:bidi="fa-IR"/>
        </w:rPr>
        <w:t xml:space="preserve"> أي يبكينه ويعددن محاسنه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 xml:space="preserve">النبي </w:t>
      </w:r>
      <w:r w:rsidR="009B2854" w:rsidRPr="00603F83">
        <w:rPr>
          <w:rStyle w:val="libFootnoteAlaemChar"/>
          <w:rtl/>
        </w:rPr>
        <w:t>صلى‌الله‌عليه‌وآله</w:t>
      </w:r>
      <w:r w:rsidR="00801D13">
        <w:rPr>
          <w:rtl/>
          <w:lang w:bidi="fa-IR"/>
        </w:rPr>
        <w:t xml:space="preserve"> يعتب على الأنصار لعدم البكاء على حمزة</w:t>
      </w:r>
      <w:r w:rsidR="00F40591">
        <w:rPr>
          <w:rtl/>
          <w:lang w:bidi="fa-IR"/>
        </w:rPr>
        <w:t xml:space="preserve">: </w:t>
      </w:r>
      <w:r w:rsidR="00801D13">
        <w:rPr>
          <w:rtl/>
          <w:lang w:bidi="fa-IR"/>
        </w:rPr>
        <w:t>الكامل لابن الأثير ج 2 / 113</w:t>
      </w:r>
      <w:r w:rsidR="00870EC3">
        <w:rPr>
          <w:rtl/>
          <w:lang w:bidi="fa-IR"/>
        </w:rPr>
        <w:t xml:space="preserve">، </w:t>
      </w:r>
      <w:r w:rsidR="00801D13">
        <w:rPr>
          <w:rtl/>
          <w:lang w:bidi="fa-IR"/>
        </w:rPr>
        <w:t>السيرة النبوية لابن هشام ج 3 / 104</w:t>
      </w:r>
      <w:r w:rsidR="00870EC3">
        <w:rPr>
          <w:rtl/>
          <w:lang w:bidi="fa-IR"/>
        </w:rPr>
        <w:t xml:space="preserve">، </w:t>
      </w:r>
      <w:r w:rsidR="00801D13">
        <w:rPr>
          <w:rtl/>
          <w:lang w:bidi="fa-IR"/>
        </w:rPr>
        <w:t>الغدير للأميني ج 6 / 165</w:t>
      </w:r>
      <w:r w:rsidR="00870EC3">
        <w:rPr>
          <w:rtl/>
          <w:lang w:bidi="fa-IR"/>
        </w:rPr>
        <w:t xml:space="preserve">، </w:t>
      </w:r>
      <w:r w:rsidR="00801D13">
        <w:rPr>
          <w:rtl/>
          <w:lang w:bidi="fa-IR"/>
        </w:rPr>
        <w:t xml:space="preserve">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وفي ترجمة حمزة من الاستيعاب نقلا عن الواقدي</w:t>
      </w:r>
      <w:r w:rsidR="00870EC3">
        <w:rPr>
          <w:rtl/>
          <w:lang w:bidi="fa-IR"/>
        </w:rPr>
        <w:t xml:space="preserve">، </w:t>
      </w:r>
      <w:r>
        <w:rPr>
          <w:rtl/>
          <w:lang w:bidi="fa-IR"/>
        </w:rPr>
        <w:t>قال</w:t>
      </w:r>
      <w:r w:rsidR="00F40591">
        <w:rPr>
          <w:rtl/>
          <w:lang w:bidi="fa-IR"/>
        </w:rPr>
        <w:t xml:space="preserve">: </w:t>
      </w:r>
      <w:r>
        <w:rPr>
          <w:rtl/>
          <w:lang w:bidi="fa-IR"/>
        </w:rPr>
        <w:t xml:space="preserve">لم تبك امرأة من الأنصار على ميت - بعد قول رسول الله </w:t>
      </w:r>
      <w:r w:rsidR="009B2854" w:rsidRPr="009B2854">
        <w:rPr>
          <w:rStyle w:val="libAlaemChar"/>
          <w:rtl/>
        </w:rPr>
        <w:t>صلى‌الله‌عليه‌وآله</w:t>
      </w:r>
      <w:r>
        <w:rPr>
          <w:rtl/>
          <w:lang w:bidi="fa-IR"/>
        </w:rPr>
        <w:t xml:space="preserve"> لكن حمزة لا بواكي له - إلى اليوم</w:t>
      </w:r>
      <w:r w:rsidR="00870EC3">
        <w:rPr>
          <w:rtl/>
          <w:lang w:bidi="fa-IR"/>
        </w:rPr>
        <w:t xml:space="preserve">، </w:t>
      </w:r>
      <w:r>
        <w:rPr>
          <w:rtl/>
          <w:lang w:bidi="fa-IR"/>
        </w:rPr>
        <w:t xml:space="preserve">الا بدأن بالبكاء على حمزة </w:t>
      </w:r>
      <w:r w:rsidR="00C20296" w:rsidRPr="00C20296">
        <w:rPr>
          <w:rStyle w:val="libFootnotenumChar"/>
          <w:rtl/>
          <w:lang w:bidi="fa-IR"/>
        </w:rPr>
        <w:t>(</w:t>
      </w:r>
      <w:r w:rsidRPr="00C20296">
        <w:rPr>
          <w:rStyle w:val="libFootnotenumChar"/>
          <w:rtl/>
          <w:lang w:bidi="fa-IR"/>
        </w:rPr>
        <w:t>421</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قلت</w:t>
      </w:r>
      <w:r w:rsidR="00F40591">
        <w:rPr>
          <w:rtl/>
          <w:lang w:bidi="fa-IR"/>
        </w:rPr>
        <w:t xml:space="preserve">: </w:t>
      </w:r>
      <w:r>
        <w:rPr>
          <w:rtl/>
          <w:lang w:bidi="fa-IR"/>
        </w:rPr>
        <w:t xml:space="preserve">حسبك تلك السيرة المستمرة على بكاء حمزة من عهد رسول الله </w:t>
      </w:r>
      <w:r w:rsidR="009B2854" w:rsidRPr="009B2854">
        <w:rPr>
          <w:rStyle w:val="libAlaemChar"/>
          <w:rtl/>
        </w:rPr>
        <w:t>صلى‌الله‌عليه‌وآله</w:t>
      </w:r>
      <w:r>
        <w:rPr>
          <w:rtl/>
          <w:lang w:bidi="fa-IR"/>
        </w:rPr>
        <w:t xml:space="preserve"> وعهد أصحابه والتابعين لهم بإحسان</w:t>
      </w:r>
      <w:r w:rsidR="00870EC3">
        <w:rPr>
          <w:rtl/>
          <w:lang w:bidi="fa-IR"/>
        </w:rPr>
        <w:t xml:space="preserve">، </w:t>
      </w:r>
      <w:r>
        <w:rPr>
          <w:rtl/>
          <w:lang w:bidi="fa-IR"/>
        </w:rPr>
        <w:t>وكفى بها في رجحان البكاء على من هو كحمزة وان بعد العهد بموته</w:t>
      </w:r>
      <w:r w:rsidR="00B40897">
        <w:rPr>
          <w:rtl/>
          <w:lang w:bidi="fa-IR"/>
        </w:rPr>
        <w:t xml:space="preserve">. </w:t>
      </w:r>
      <w:r>
        <w:rPr>
          <w:rtl/>
          <w:lang w:bidi="fa-IR"/>
        </w:rPr>
        <w:t xml:space="preserve">ولا تنسى ما في قوله </w:t>
      </w:r>
      <w:r w:rsidR="009B2854" w:rsidRPr="009B2854">
        <w:rPr>
          <w:rStyle w:val="libAlaemChar"/>
          <w:rtl/>
        </w:rPr>
        <w:t>صلى‌الله‌عليه‌وآله</w:t>
      </w:r>
      <w:r w:rsidR="00F40591">
        <w:rPr>
          <w:rtl/>
          <w:lang w:bidi="fa-IR"/>
        </w:rPr>
        <w:t xml:space="preserve">: </w:t>
      </w:r>
      <w:r>
        <w:rPr>
          <w:rtl/>
          <w:lang w:bidi="fa-IR"/>
        </w:rPr>
        <w:t>لكن حمزة لا بواكي له من العتب عليهن لعدم نياحتهن عليه والبعث لهن على ندبه وبكائه</w:t>
      </w:r>
      <w:r w:rsidR="00B40897">
        <w:rPr>
          <w:rtl/>
          <w:lang w:bidi="fa-IR"/>
        </w:rPr>
        <w:t xml:space="preserve">. </w:t>
      </w:r>
      <w:r>
        <w:rPr>
          <w:rtl/>
          <w:lang w:bidi="fa-IR"/>
        </w:rPr>
        <w:t xml:space="preserve">وحسبك به وبقوله </w:t>
      </w:r>
      <w:r w:rsidR="009B2854" w:rsidRPr="009B2854">
        <w:rPr>
          <w:rStyle w:val="libAlaemChar"/>
          <w:rtl/>
        </w:rPr>
        <w:t>صلى‌الله‌عليه‌وآله</w:t>
      </w:r>
      <w:r w:rsidR="00F40591">
        <w:rPr>
          <w:rtl/>
          <w:lang w:bidi="fa-IR"/>
        </w:rPr>
        <w:t xml:space="preserve">: </w:t>
      </w:r>
      <w:r>
        <w:rPr>
          <w:rtl/>
          <w:lang w:bidi="fa-IR"/>
        </w:rPr>
        <w:t>" على مثل جعفر فلتبك البواكي " دليلا على الاستحباب.</w:t>
      </w:r>
    </w:p>
    <w:p w:rsidR="00801D13" w:rsidRDefault="00801D13" w:rsidP="00801D13">
      <w:pPr>
        <w:pStyle w:val="libNormal"/>
        <w:rPr>
          <w:rtl/>
          <w:lang w:bidi="fa-IR"/>
        </w:rPr>
      </w:pPr>
      <w:r>
        <w:rPr>
          <w:rtl/>
          <w:lang w:bidi="fa-IR"/>
        </w:rPr>
        <w:t>ومع ذلك كله فقد كان من رأي الخليفة عمر بن الخطاب النهي عن البكاء على الميت مهما كان عظيما حتى أنه كان يضرب فيه بالعصا ويرمي بالحجارة</w:t>
      </w:r>
      <w:r w:rsidR="00870EC3">
        <w:rPr>
          <w:rtl/>
          <w:lang w:bidi="fa-IR"/>
        </w:rPr>
        <w:t xml:space="preserve">، </w:t>
      </w:r>
      <w:r>
        <w:rPr>
          <w:rtl/>
          <w:lang w:bidi="fa-IR"/>
        </w:rPr>
        <w:t xml:space="preserve">ويحثي بالتراب </w:t>
      </w:r>
      <w:r w:rsidR="00E02BCE" w:rsidRPr="000F4B10">
        <w:rPr>
          <w:rStyle w:val="libFootnotenumChar"/>
          <w:rtl/>
        </w:rPr>
        <w:t>(1)</w:t>
      </w:r>
      <w:r>
        <w:rPr>
          <w:rtl/>
          <w:lang w:bidi="fa-IR"/>
        </w:rPr>
        <w:t xml:space="preserve"> يفعل هذا على عهد رسول الله </w:t>
      </w:r>
      <w:r w:rsidR="009B2854" w:rsidRPr="009B2854">
        <w:rPr>
          <w:rStyle w:val="libAlaemChar"/>
          <w:rtl/>
        </w:rPr>
        <w:t>صلى‌الله‌عليه‌وآله</w:t>
      </w:r>
      <w:r>
        <w:rPr>
          <w:rtl/>
          <w:lang w:bidi="fa-IR"/>
        </w:rPr>
        <w:t xml:space="preserve"> واستمر عليه طيلة حياته </w:t>
      </w:r>
      <w:r w:rsidR="00C20296" w:rsidRPr="00C20296">
        <w:rPr>
          <w:rStyle w:val="libFootnotenumChar"/>
          <w:rtl/>
          <w:lang w:bidi="fa-IR"/>
        </w:rPr>
        <w:t>(</w:t>
      </w:r>
      <w:r w:rsidRPr="00C20296">
        <w:rPr>
          <w:rStyle w:val="libFootnotenumChar"/>
          <w:rtl/>
          <w:lang w:bidi="fa-IR"/>
        </w:rPr>
        <w:t>422</w:t>
      </w:r>
      <w:r w:rsidR="00C20296" w:rsidRPr="00C20296">
        <w:rPr>
          <w:rStyle w:val="libFootnotenumChar"/>
          <w:rtl/>
          <w:lang w:bidi="fa-IR"/>
        </w:rPr>
        <w:t>)</w:t>
      </w:r>
      <w:r>
        <w:rPr>
          <w:rtl/>
          <w:lang w:bidi="fa-IR"/>
        </w:rPr>
        <w:t>.</w:t>
      </w:r>
    </w:p>
    <w:p w:rsidR="00603F83" w:rsidRDefault="00603F83" w:rsidP="00603F83">
      <w:pPr>
        <w:pStyle w:val="libLine"/>
        <w:rPr>
          <w:rtl/>
          <w:lang w:bidi="fa-IR"/>
        </w:rPr>
      </w:pPr>
      <w:r>
        <w:rPr>
          <w:rFonts w:hint="cs"/>
          <w:rtl/>
          <w:lang w:bidi="fa-IR"/>
        </w:rPr>
        <w:t>____________________</w:t>
      </w:r>
    </w:p>
    <w:p w:rsidR="00801D13" w:rsidRDefault="00801D13" w:rsidP="00603F83">
      <w:pPr>
        <w:pStyle w:val="libFootnote0"/>
        <w:rPr>
          <w:rtl/>
          <w:lang w:bidi="fa-IR"/>
        </w:rPr>
      </w:pPr>
      <w:r>
        <w:rPr>
          <w:rtl/>
          <w:lang w:bidi="fa-IR"/>
        </w:rPr>
        <w:t>=&gt; مجمع الزوائد ج 6 / 120</w:t>
      </w:r>
      <w:r w:rsidR="00870EC3">
        <w:rPr>
          <w:rtl/>
          <w:lang w:bidi="fa-IR"/>
        </w:rPr>
        <w:t xml:space="preserve">، </w:t>
      </w:r>
      <w:r>
        <w:rPr>
          <w:rtl/>
          <w:lang w:bidi="fa-IR"/>
        </w:rPr>
        <w:t>الطبقات الكبرى لابن سعد ج 2 / 44 وج 3 / 11 و 17</w:t>
      </w:r>
      <w:r w:rsidR="00870EC3">
        <w:rPr>
          <w:rtl/>
          <w:lang w:bidi="fa-IR"/>
        </w:rPr>
        <w:t xml:space="preserve">، </w:t>
      </w:r>
      <w:r>
        <w:rPr>
          <w:rtl/>
          <w:lang w:bidi="fa-IR"/>
        </w:rPr>
        <w:t>وسائل الشيعة ج 2 / 922 ك الطهارة ب 88 من أبواب الدفن ح 3.</w:t>
      </w:r>
    </w:p>
    <w:p w:rsidR="00801D13" w:rsidRDefault="00C20296" w:rsidP="00603F83">
      <w:pPr>
        <w:pStyle w:val="libFootnote0"/>
        <w:rPr>
          <w:rtl/>
          <w:lang w:bidi="fa-IR"/>
        </w:rPr>
      </w:pPr>
      <w:r w:rsidRPr="00603F83">
        <w:rPr>
          <w:rtl/>
          <w:lang w:bidi="fa-IR"/>
        </w:rPr>
        <w:t>(</w:t>
      </w:r>
      <w:r w:rsidR="00801D13" w:rsidRPr="00603F83">
        <w:rPr>
          <w:rtl/>
          <w:lang w:bidi="fa-IR"/>
        </w:rPr>
        <w:t>421</w:t>
      </w:r>
      <w:r w:rsidRPr="00603F83">
        <w:rPr>
          <w:rtl/>
          <w:lang w:bidi="fa-IR"/>
        </w:rPr>
        <w:t>)</w:t>
      </w:r>
      <w:r w:rsidR="00801D13">
        <w:rPr>
          <w:rtl/>
          <w:lang w:bidi="fa-IR"/>
        </w:rPr>
        <w:t xml:space="preserve"> نساء الأنصار يبدئن بالبكاء على حمزة قبل البكاء على موتاهن</w:t>
      </w:r>
      <w:r w:rsidR="00F40591">
        <w:rPr>
          <w:rtl/>
          <w:lang w:bidi="fa-IR"/>
        </w:rPr>
        <w:t xml:space="preserve">: </w:t>
      </w:r>
      <w:r w:rsidR="00801D13">
        <w:rPr>
          <w:rtl/>
          <w:lang w:bidi="fa-IR"/>
        </w:rPr>
        <w:t>راجع</w:t>
      </w:r>
      <w:r w:rsidR="00F40591">
        <w:rPr>
          <w:rtl/>
          <w:lang w:bidi="fa-IR"/>
        </w:rPr>
        <w:t xml:space="preserve">: </w:t>
      </w:r>
      <w:r w:rsidR="00801D13">
        <w:rPr>
          <w:rtl/>
          <w:lang w:bidi="fa-IR"/>
        </w:rPr>
        <w:t>الاستيعاب بهامش الإصابة ج 1 / 275</w:t>
      </w:r>
      <w:r w:rsidR="00870EC3">
        <w:rPr>
          <w:rtl/>
          <w:lang w:bidi="fa-IR"/>
        </w:rPr>
        <w:t xml:space="preserve">، </w:t>
      </w:r>
      <w:r w:rsidR="00801D13">
        <w:rPr>
          <w:rtl/>
          <w:lang w:bidi="fa-IR"/>
        </w:rPr>
        <w:t>أسد الغابة ج</w:t>
      </w:r>
      <w:r w:rsidR="00870EC3">
        <w:rPr>
          <w:rtl/>
          <w:lang w:bidi="fa-IR"/>
        </w:rPr>
        <w:t xml:space="preserve">، </w:t>
      </w:r>
      <w:r w:rsidR="00801D13">
        <w:rPr>
          <w:rtl/>
          <w:lang w:bidi="fa-IR"/>
        </w:rPr>
        <w:t>الطبقات الكبرى لابن سعد ج 2 / 44 وج 3 / 11 و 17 و 18 و 19</w:t>
      </w:r>
      <w:r w:rsidR="00870EC3">
        <w:rPr>
          <w:rtl/>
          <w:lang w:bidi="fa-IR"/>
        </w:rPr>
        <w:t xml:space="preserve">، </w:t>
      </w:r>
      <w:r w:rsidR="00801D13">
        <w:rPr>
          <w:rtl/>
          <w:lang w:bidi="fa-IR"/>
        </w:rPr>
        <w:t>ذخائر العقبى ص 183</w:t>
      </w:r>
      <w:r w:rsidR="00870EC3">
        <w:rPr>
          <w:rtl/>
          <w:lang w:bidi="fa-IR"/>
        </w:rPr>
        <w:t xml:space="preserve">، </w:t>
      </w:r>
      <w:r w:rsidR="00801D13">
        <w:rPr>
          <w:rtl/>
          <w:lang w:bidi="fa-IR"/>
        </w:rPr>
        <w:t>السيرة النبوية لابن هشام ج 3 / 104</w:t>
      </w:r>
      <w:r w:rsidR="00870EC3">
        <w:rPr>
          <w:rtl/>
          <w:lang w:bidi="fa-IR"/>
        </w:rPr>
        <w:t xml:space="preserve">، </w:t>
      </w:r>
      <w:r w:rsidR="00801D13">
        <w:rPr>
          <w:rtl/>
          <w:lang w:bidi="fa-IR"/>
        </w:rPr>
        <w:t>شرح نهج البلاغة لابن أبى الحديد ج 15 / 42.</w:t>
      </w:r>
    </w:p>
    <w:p w:rsidR="00801D13" w:rsidRDefault="00E02BCE" w:rsidP="00603F83">
      <w:pPr>
        <w:pStyle w:val="libFootnote0"/>
        <w:rPr>
          <w:rtl/>
          <w:lang w:bidi="fa-IR"/>
        </w:rPr>
      </w:pPr>
      <w:r w:rsidRPr="00603F83">
        <w:rPr>
          <w:rtl/>
        </w:rPr>
        <w:t>(1)</w:t>
      </w:r>
      <w:r w:rsidR="00801D13">
        <w:rPr>
          <w:rtl/>
          <w:lang w:bidi="fa-IR"/>
        </w:rPr>
        <w:t xml:space="preserve"> تجد فعله هذا كله في آخر باب البكاء عند المريض ص 255 من ج 1 من صحيح البخاري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603F83">
      <w:pPr>
        <w:pStyle w:val="libFootnote0"/>
        <w:rPr>
          <w:lang w:bidi="fa-IR"/>
        </w:rPr>
      </w:pPr>
      <w:r w:rsidRPr="00603F83">
        <w:rPr>
          <w:rtl/>
          <w:lang w:bidi="fa-IR"/>
        </w:rPr>
        <w:t>(</w:t>
      </w:r>
      <w:r w:rsidR="00801D13" w:rsidRPr="00603F83">
        <w:rPr>
          <w:rtl/>
          <w:lang w:bidi="fa-IR"/>
        </w:rPr>
        <w:t>422</w:t>
      </w:r>
      <w:r w:rsidRPr="00603F83">
        <w:rPr>
          <w:rtl/>
          <w:lang w:bidi="fa-IR"/>
        </w:rPr>
        <w:t>)</w:t>
      </w:r>
      <w:r w:rsidR="00801D13">
        <w:rPr>
          <w:rtl/>
          <w:lang w:bidi="fa-IR"/>
        </w:rPr>
        <w:t xml:space="preserve"> زجر وضرب عمر لمن يبكى على ميته</w:t>
      </w:r>
      <w:r w:rsidR="00F40591">
        <w:rPr>
          <w:rtl/>
          <w:lang w:bidi="fa-IR"/>
        </w:rPr>
        <w:t xml:space="preserve">: </w:t>
      </w:r>
      <w:r w:rsidR="00801D13">
        <w:rPr>
          <w:rtl/>
          <w:lang w:bidi="fa-IR"/>
        </w:rPr>
        <w:t>راجع</w:t>
      </w:r>
      <w:r w:rsidR="00F40591">
        <w:rPr>
          <w:rtl/>
          <w:lang w:bidi="fa-IR"/>
        </w:rPr>
        <w:t xml:space="preserve">: </w:t>
      </w:r>
      <w:r w:rsidR="00801D13">
        <w:rPr>
          <w:rtl/>
          <w:lang w:bidi="fa-IR"/>
        </w:rPr>
        <w:t>شرح نهج البلاغة لابن أبى الحديد ج 12 / 68</w:t>
      </w:r>
      <w:r w:rsidR="00870EC3">
        <w:rPr>
          <w:rtl/>
          <w:lang w:bidi="fa-IR"/>
        </w:rPr>
        <w:t xml:space="preserve">، </w:t>
      </w:r>
      <w:r w:rsidR="00801D13">
        <w:rPr>
          <w:rtl/>
          <w:lang w:bidi="fa-IR"/>
        </w:rPr>
        <w:t>الغدير للأميني ج 6 / 160</w:t>
      </w:r>
      <w:r w:rsidR="00870EC3">
        <w:rPr>
          <w:rtl/>
          <w:lang w:bidi="fa-IR"/>
        </w:rPr>
        <w:t xml:space="preserve">، </w:t>
      </w:r>
      <w:r w:rsidR="00801D13">
        <w:rPr>
          <w:rtl/>
          <w:lang w:bidi="fa-IR"/>
        </w:rPr>
        <w:t>=&gt;</w:t>
      </w:r>
    </w:p>
    <w:p w:rsidR="00801D13" w:rsidRDefault="00801D13" w:rsidP="00801D13">
      <w:pPr>
        <w:pStyle w:val="libNormal"/>
        <w:rPr>
          <w:lang w:bidi="fa-IR"/>
        </w:rPr>
      </w:pPr>
      <w:r>
        <w:rPr>
          <w:rtl/>
          <w:lang w:bidi="fa-IR"/>
        </w:rPr>
        <w:br w:type="page"/>
      </w:r>
    </w:p>
    <w:p w:rsidR="00801D13" w:rsidRDefault="00801D13" w:rsidP="00801D13">
      <w:pPr>
        <w:pStyle w:val="libNormal"/>
        <w:rPr>
          <w:lang w:bidi="fa-IR"/>
        </w:rPr>
      </w:pPr>
      <w:r>
        <w:rPr>
          <w:rtl/>
          <w:lang w:bidi="fa-IR"/>
        </w:rPr>
        <w:lastRenderedPageBreak/>
        <w:t xml:space="preserve">وقد أخرج الإمام أحمد من حديث ابن عباس </w:t>
      </w:r>
      <w:r w:rsidR="00E02BCE" w:rsidRPr="000F4B10">
        <w:rPr>
          <w:rStyle w:val="libFootnotenumChar"/>
          <w:rtl/>
        </w:rPr>
        <w:t>(1)</w:t>
      </w:r>
      <w:r>
        <w:rPr>
          <w:rtl/>
          <w:lang w:bidi="fa-IR"/>
        </w:rPr>
        <w:t xml:space="preserve"> من جملة حديث ذكر فيه موت رقية بنت رسول الله </w:t>
      </w:r>
      <w:r w:rsidR="009B2854" w:rsidRPr="009B2854">
        <w:rPr>
          <w:rStyle w:val="libAlaemChar"/>
          <w:rtl/>
        </w:rPr>
        <w:t>صلى‌الله‌عليه‌وآله</w:t>
      </w:r>
      <w:r>
        <w:rPr>
          <w:rtl/>
          <w:lang w:bidi="fa-IR"/>
        </w:rPr>
        <w:t xml:space="preserve"> وبكاء النساء عليها</w:t>
      </w:r>
      <w:r w:rsidR="00870EC3">
        <w:rPr>
          <w:rtl/>
          <w:lang w:bidi="fa-IR"/>
        </w:rPr>
        <w:t xml:space="preserve">، </w:t>
      </w:r>
      <w:r>
        <w:rPr>
          <w:rtl/>
          <w:lang w:bidi="fa-IR"/>
        </w:rPr>
        <w:t>قال</w:t>
      </w:r>
      <w:r w:rsidR="00F40591">
        <w:rPr>
          <w:rtl/>
          <w:lang w:bidi="fa-IR"/>
        </w:rPr>
        <w:t xml:space="preserve">: </w:t>
      </w:r>
      <w:r>
        <w:rPr>
          <w:rtl/>
          <w:lang w:bidi="fa-IR"/>
        </w:rPr>
        <w:t>فجعل عمر يضربهن بسوطه</w:t>
      </w:r>
      <w:r w:rsidR="00870EC3">
        <w:rPr>
          <w:rtl/>
          <w:lang w:bidi="fa-IR"/>
        </w:rPr>
        <w:t xml:space="preserve">، </w:t>
      </w:r>
      <w:r>
        <w:rPr>
          <w:rtl/>
          <w:lang w:bidi="fa-IR"/>
        </w:rPr>
        <w:t xml:space="preserve">فقال النبي </w:t>
      </w:r>
      <w:r w:rsidR="009B2854" w:rsidRPr="009B2854">
        <w:rPr>
          <w:rStyle w:val="libAlaemChar"/>
          <w:rtl/>
        </w:rPr>
        <w:t>صلى‌الله‌عليه‌وآله</w:t>
      </w:r>
      <w:r w:rsidR="00F40591">
        <w:rPr>
          <w:rtl/>
          <w:lang w:bidi="fa-IR"/>
        </w:rPr>
        <w:t xml:space="preserve">: </w:t>
      </w:r>
      <w:r>
        <w:rPr>
          <w:rtl/>
          <w:lang w:bidi="fa-IR"/>
        </w:rPr>
        <w:t>دعهن يبكين</w:t>
      </w:r>
      <w:r w:rsidR="00870EC3">
        <w:rPr>
          <w:rtl/>
          <w:lang w:bidi="fa-IR"/>
        </w:rPr>
        <w:t xml:space="preserve">، </w:t>
      </w:r>
      <w:r>
        <w:rPr>
          <w:rtl/>
          <w:lang w:bidi="fa-IR"/>
        </w:rPr>
        <w:t>وقعد على شفير القبر وفاطمة إلى جنبه تبكي</w:t>
      </w:r>
      <w:r w:rsidR="00870EC3">
        <w:rPr>
          <w:rtl/>
          <w:lang w:bidi="fa-IR"/>
        </w:rPr>
        <w:t xml:space="preserve">، </w:t>
      </w:r>
      <w:r>
        <w:rPr>
          <w:rtl/>
          <w:lang w:bidi="fa-IR"/>
        </w:rPr>
        <w:t xml:space="preserve">قال فجعل النبي </w:t>
      </w:r>
      <w:r w:rsidR="009B2854" w:rsidRPr="009B2854">
        <w:rPr>
          <w:rStyle w:val="libAlaemChar"/>
          <w:rtl/>
        </w:rPr>
        <w:t>صلى‌الله‌عليه‌وآله</w:t>
      </w:r>
      <w:r>
        <w:rPr>
          <w:rtl/>
          <w:lang w:bidi="fa-IR"/>
        </w:rPr>
        <w:t xml:space="preserve"> يمسح عين فاطمة بثوبه رحمة لها</w:t>
      </w:r>
      <w:r w:rsidR="00B40897">
        <w:rPr>
          <w:rtl/>
          <w:lang w:bidi="fa-IR"/>
        </w:rPr>
        <w:t xml:space="preserve">. </w:t>
      </w:r>
      <w:r>
        <w:rPr>
          <w:rtl/>
          <w:lang w:bidi="fa-IR"/>
        </w:rPr>
        <w:t xml:space="preserve">آه </w:t>
      </w:r>
      <w:r w:rsidR="00C20296" w:rsidRPr="00C20296">
        <w:rPr>
          <w:rStyle w:val="libFootnotenumChar"/>
          <w:rtl/>
          <w:lang w:bidi="fa-IR"/>
        </w:rPr>
        <w:t>(</w:t>
      </w:r>
      <w:r w:rsidRPr="00C20296">
        <w:rPr>
          <w:rStyle w:val="libFootnotenumChar"/>
          <w:rtl/>
          <w:lang w:bidi="fa-IR"/>
        </w:rPr>
        <w:t>423</w:t>
      </w:r>
      <w:r w:rsidR="00C20296" w:rsidRPr="00C20296">
        <w:rPr>
          <w:rStyle w:val="libFootnotenumChar"/>
          <w:rtl/>
          <w:lang w:bidi="fa-IR"/>
        </w:rPr>
        <w:t>)</w:t>
      </w:r>
    </w:p>
    <w:p w:rsidR="00801D13" w:rsidRDefault="00801D13" w:rsidP="00801D13">
      <w:pPr>
        <w:pStyle w:val="libNormal"/>
        <w:rPr>
          <w:rtl/>
          <w:lang w:bidi="fa-IR"/>
        </w:rPr>
      </w:pPr>
      <w:r>
        <w:rPr>
          <w:rtl/>
          <w:lang w:bidi="fa-IR"/>
        </w:rPr>
        <w:t xml:space="preserve">وأخرج أيضا في مسند أبي هريرة </w:t>
      </w:r>
      <w:r w:rsidR="00E02BCE" w:rsidRPr="000F4B10">
        <w:rPr>
          <w:rStyle w:val="libFootnotenumChar"/>
          <w:rtl/>
        </w:rPr>
        <w:t>(2)</w:t>
      </w:r>
      <w:r>
        <w:rPr>
          <w:rtl/>
          <w:lang w:bidi="fa-IR"/>
        </w:rPr>
        <w:t xml:space="preserve"> حديثا جاء فيه</w:t>
      </w:r>
      <w:r w:rsidR="00F40591">
        <w:rPr>
          <w:rtl/>
          <w:lang w:bidi="fa-IR"/>
        </w:rPr>
        <w:t xml:space="preserve">: </w:t>
      </w:r>
      <w:r>
        <w:rPr>
          <w:rtl/>
          <w:lang w:bidi="fa-IR"/>
        </w:rPr>
        <w:t xml:space="preserve">انه مر على رسول الله </w:t>
      </w:r>
      <w:r w:rsidR="009B2854" w:rsidRPr="009B2854">
        <w:rPr>
          <w:rStyle w:val="libAlaemChar"/>
          <w:rtl/>
        </w:rPr>
        <w:t>صلى‌الله‌عليه‌وآله</w:t>
      </w:r>
      <w:r>
        <w:rPr>
          <w:rtl/>
          <w:lang w:bidi="fa-IR"/>
        </w:rPr>
        <w:t xml:space="preserve"> جنازة معها بواكي فنهرهن عمر</w:t>
      </w:r>
      <w:r w:rsidR="00870EC3">
        <w:rPr>
          <w:rtl/>
          <w:lang w:bidi="fa-IR"/>
        </w:rPr>
        <w:t xml:space="preserve">، </w:t>
      </w:r>
      <w:r>
        <w:rPr>
          <w:rtl/>
          <w:lang w:bidi="fa-IR"/>
        </w:rPr>
        <w:t xml:space="preserve">فقال رسول الله </w:t>
      </w:r>
      <w:r w:rsidR="009B2854" w:rsidRPr="009B2854">
        <w:rPr>
          <w:rStyle w:val="libAlaemChar"/>
          <w:rtl/>
        </w:rPr>
        <w:t>صلى‌الله‌عليه‌وآله</w:t>
      </w:r>
      <w:r w:rsidR="00F40591">
        <w:rPr>
          <w:rtl/>
          <w:lang w:bidi="fa-IR"/>
        </w:rPr>
        <w:t xml:space="preserve">: </w:t>
      </w:r>
      <w:r>
        <w:rPr>
          <w:rtl/>
          <w:lang w:bidi="fa-IR"/>
        </w:rPr>
        <w:t>" دعهن فان النفس مصابة</w:t>
      </w:r>
      <w:r w:rsidR="00870EC3">
        <w:rPr>
          <w:rtl/>
          <w:lang w:bidi="fa-IR"/>
        </w:rPr>
        <w:t xml:space="preserve">، </w:t>
      </w:r>
      <w:r>
        <w:rPr>
          <w:rtl/>
          <w:lang w:bidi="fa-IR"/>
        </w:rPr>
        <w:t xml:space="preserve">والعين دامعة " </w:t>
      </w:r>
      <w:r w:rsidR="00C20296" w:rsidRPr="00C20296">
        <w:rPr>
          <w:rStyle w:val="libFootnotenumChar"/>
          <w:rtl/>
          <w:lang w:bidi="fa-IR"/>
        </w:rPr>
        <w:t>(</w:t>
      </w:r>
      <w:r w:rsidRPr="00C20296">
        <w:rPr>
          <w:rStyle w:val="libFootnotenumChar"/>
          <w:rtl/>
          <w:lang w:bidi="fa-IR"/>
        </w:rPr>
        <w:t>424</w:t>
      </w:r>
      <w:r w:rsidR="00C20296" w:rsidRPr="00C20296">
        <w:rPr>
          <w:rStyle w:val="libFootnotenumChar"/>
          <w:rtl/>
          <w:lang w:bidi="fa-IR"/>
        </w:rPr>
        <w:t>)</w:t>
      </w:r>
      <w:r>
        <w:rPr>
          <w:rtl/>
          <w:lang w:bidi="fa-IR"/>
        </w:rPr>
        <w:t>.</w:t>
      </w:r>
    </w:p>
    <w:p w:rsidR="00801D13" w:rsidRDefault="00801D13" w:rsidP="00801D13">
      <w:pPr>
        <w:pStyle w:val="libNormal"/>
        <w:rPr>
          <w:lang w:bidi="fa-IR"/>
        </w:rPr>
      </w:pPr>
      <w:r>
        <w:rPr>
          <w:rtl/>
          <w:lang w:bidi="fa-IR"/>
        </w:rPr>
        <w:t>وكانت عائشة وعمر في هذه المسألة على طرفي نقيض</w:t>
      </w:r>
      <w:r w:rsidR="00870EC3">
        <w:rPr>
          <w:rtl/>
          <w:lang w:bidi="fa-IR"/>
        </w:rPr>
        <w:t xml:space="preserve">، </w:t>
      </w:r>
      <w:r>
        <w:rPr>
          <w:rtl/>
          <w:lang w:bidi="fa-IR"/>
        </w:rPr>
        <w:t>فكان عمر وابنه</w:t>
      </w:r>
    </w:p>
    <w:p w:rsidR="00603F83" w:rsidRDefault="00603F83" w:rsidP="00603F83">
      <w:pPr>
        <w:pStyle w:val="libLine"/>
        <w:rPr>
          <w:rtl/>
          <w:lang w:bidi="fa-IR"/>
        </w:rPr>
      </w:pPr>
      <w:r>
        <w:rPr>
          <w:rFonts w:hint="cs"/>
          <w:rtl/>
          <w:lang w:bidi="fa-IR"/>
        </w:rPr>
        <w:t>____________________</w:t>
      </w:r>
    </w:p>
    <w:p w:rsidR="00801D13" w:rsidRDefault="00801D13" w:rsidP="00603F83">
      <w:pPr>
        <w:pStyle w:val="libFootnote0"/>
        <w:rPr>
          <w:rtl/>
          <w:lang w:bidi="fa-IR"/>
        </w:rPr>
      </w:pPr>
      <w:r>
        <w:rPr>
          <w:rtl/>
          <w:lang w:bidi="fa-IR"/>
        </w:rPr>
        <w:t>=&gt; السنن الكبرى للبيهقي ج 4 / 70</w:t>
      </w:r>
      <w:r w:rsidR="00870EC3">
        <w:rPr>
          <w:rtl/>
          <w:lang w:bidi="fa-IR"/>
        </w:rPr>
        <w:t xml:space="preserve">، </w:t>
      </w:r>
      <w:r>
        <w:rPr>
          <w:rtl/>
          <w:lang w:bidi="fa-IR"/>
        </w:rPr>
        <w:t>المستدرك للحاكم ج 1 / 181 وج 3 / 191</w:t>
      </w:r>
      <w:r w:rsidR="00870EC3">
        <w:rPr>
          <w:rtl/>
          <w:lang w:bidi="fa-IR"/>
        </w:rPr>
        <w:t xml:space="preserve">، </w:t>
      </w:r>
      <w:r>
        <w:rPr>
          <w:rtl/>
          <w:lang w:bidi="fa-IR"/>
        </w:rPr>
        <w:t>سنن ابن ماجة ج 1 / 181</w:t>
      </w:r>
      <w:r w:rsidR="00870EC3">
        <w:rPr>
          <w:rtl/>
          <w:lang w:bidi="fa-IR"/>
        </w:rPr>
        <w:t xml:space="preserve">، </w:t>
      </w:r>
      <w:r>
        <w:rPr>
          <w:rtl/>
          <w:lang w:bidi="fa-IR"/>
        </w:rPr>
        <w:t>مسند أحمد ج 3 / 333 وج 1 / 237 و 335</w:t>
      </w:r>
      <w:r w:rsidR="00870EC3">
        <w:rPr>
          <w:rtl/>
          <w:lang w:bidi="fa-IR"/>
        </w:rPr>
        <w:t xml:space="preserve">، </w:t>
      </w:r>
      <w:r>
        <w:rPr>
          <w:rtl/>
          <w:lang w:bidi="fa-IR"/>
        </w:rPr>
        <w:t>عمدة القاري ج 4 / 87</w:t>
      </w:r>
      <w:r w:rsidR="00870EC3">
        <w:rPr>
          <w:rtl/>
          <w:lang w:bidi="fa-IR"/>
        </w:rPr>
        <w:t xml:space="preserve">، </w:t>
      </w:r>
      <w:r>
        <w:rPr>
          <w:rtl/>
          <w:lang w:bidi="fa-IR"/>
        </w:rPr>
        <w:t>مسند الطيالسي ص 351</w:t>
      </w:r>
      <w:r w:rsidR="00870EC3">
        <w:rPr>
          <w:rtl/>
          <w:lang w:bidi="fa-IR"/>
        </w:rPr>
        <w:t xml:space="preserve">، </w:t>
      </w:r>
      <w:r>
        <w:rPr>
          <w:rtl/>
          <w:lang w:bidi="fa-IR"/>
        </w:rPr>
        <w:t>الاستيعاب بهامش الإصابة ترجمة عثمان بن مظعون ج 2 / 482</w:t>
      </w:r>
      <w:r w:rsidR="00870EC3">
        <w:rPr>
          <w:rtl/>
          <w:lang w:bidi="fa-IR"/>
        </w:rPr>
        <w:t xml:space="preserve">، </w:t>
      </w:r>
      <w:r>
        <w:rPr>
          <w:rtl/>
          <w:lang w:bidi="fa-IR"/>
        </w:rPr>
        <w:t>مجمع الزوائد ج 3 / 17</w:t>
      </w:r>
      <w:r w:rsidR="00870EC3">
        <w:rPr>
          <w:rtl/>
          <w:lang w:bidi="fa-IR"/>
        </w:rPr>
        <w:t xml:space="preserve">، </w:t>
      </w:r>
      <w:r>
        <w:rPr>
          <w:rtl/>
          <w:lang w:bidi="fa-IR"/>
        </w:rPr>
        <w:t>الطبقات لابن سعد ج 8 / 37.</w:t>
      </w:r>
    </w:p>
    <w:p w:rsidR="00801D13" w:rsidRDefault="00E02BCE" w:rsidP="00603F83">
      <w:pPr>
        <w:pStyle w:val="libFootnote0"/>
        <w:rPr>
          <w:rtl/>
          <w:lang w:bidi="fa-IR"/>
        </w:rPr>
      </w:pPr>
      <w:r w:rsidRPr="00603F83">
        <w:rPr>
          <w:rtl/>
        </w:rPr>
        <w:t>(1)</w:t>
      </w:r>
      <w:r w:rsidR="00801D13">
        <w:rPr>
          <w:rtl/>
          <w:lang w:bidi="fa-IR"/>
        </w:rPr>
        <w:t xml:space="preserve"> في ص 335 من الجزء الأول من مسنده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603F83">
      <w:pPr>
        <w:pStyle w:val="libFootnote0"/>
        <w:rPr>
          <w:rtl/>
          <w:lang w:bidi="fa-IR"/>
        </w:rPr>
      </w:pPr>
      <w:r w:rsidRPr="00603F83">
        <w:rPr>
          <w:rtl/>
          <w:lang w:bidi="fa-IR"/>
        </w:rPr>
        <w:t>(</w:t>
      </w:r>
      <w:r w:rsidR="00801D13" w:rsidRPr="00603F83">
        <w:rPr>
          <w:rtl/>
          <w:lang w:bidi="fa-IR"/>
        </w:rPr>
        <w:t>423</w:t>
      </w:r>
      <w:r w:rsidRPr="00603F83">
        <w:rPr>
          <w:rtl/>
          <w:lang w:bidi="fa-IR"/>
        </w:rPr>
        <w:t>)</w:t>
      </w:r>
      <w:r w:rsidR="00801D13">
        <w:rPr>
          <w:rtl/>
          <w:lang w:bidi="fa-IR"/>
        </w:rPr>
        <w:t xml:space="preserve"> النساء يبكين على رقية وعمر يضربهن</w:t>
      </w:r>
      <w:r w:rsidR="00F40591">
        <w:rPr>
          <w:rtl/>
          <w:lang w:bidi="fa-IR"/>
        </w:rPr>
        <w:t xml:space="preserve">: </w:t>
      </w:r>
      <w:r w:rsidR="00801D13">
        <w:rPr>
          <w:rtl/>
          <w:lang w:bidi="fa-IR"/>
        </w:rPr>
        <w:t>راجع</w:t>
      </w:r>
      <w:r w:rsidR="00F40591">
        <w:rPr>
          <w:rtl/>
          <w:lang w:bidi="fa-IR"/>
        </w:rPr>
        <w:t xml:space="preserve">: </w:t>
      </w:r>
      <w:r w:rsidR="00801D13">
        <w:rPr>
          <w:rtl/>
          <w:lang w:bidi="fa-IR"/>
        </w:rPr>
        <w:t>مسند أحمد ج 1 / 335 ط 1</w:t>
      </w:r>
      <w:r w:rsidR="00870EC3">
        <w:rPr>
          <w:rtl/>
          <w:lang w:bidi="fa-IR"/>
        </w:rPr>
        <w:t xml:space="preserve">، </w:t>
      </w:r>
      <w:r w:rsidR="00801D13">
        <w:rPr>
          <w:rtl/>
          <w:lang w:bidi="fa-IR"/>
        </w:rPr>
        <w:t>وفاء الوفاء بأخبار دار المصطفى ج 3 / 894</w:t>
      </w:r>
      <w:r w:rsidR="00870EC3">
        <w:rPr>
          <w:rtl/>
          <w:lang w:bidi="fa-IR"/>
        </w:rPr>
        <w:t xml:space="preserve">، </w:t>
      </w:r>
      <w:r w:rsidR="00801D13">
        <w:rPr>
          <w:rtl/>
          <w:lang w:bidi="fa-IR"/>
        </w:rPr>
        <w:t>سنن البيهقي ج 4 / 70</w:t>
      </w:r>
      <w:r w:rsidR="00870EC3">
        <w:rPr>
          <w:rtl/>
          <w:lang w:bidi="fa-IR"/>
        </w:rPr>
        <w:t xml:space="preserve">، </w:t>
      </w:r>
      <w:r w:rsidR="00801D13">
        <w:rPr>
          <w:rtl/>
          <w:lang w:bidi="fa-IR"/>
        </w:rPr>
        <w:t>الغدير ج 6 / 159</w:t>
      </w:r>
      <w:r w:rsidR="00870EC3">
        <w:rPr>
          <w:rtl/>
          <w:lang w:bidi="fa-IR"/>
        </w:rPr>
        <w:t xml:space="preserve">، </w:t>
      </w:r>
      <w:r w:rsidR="00801D13">
        <w:rPr>
          <w:rtl/>
          <w:lang w:bidi="fa-IR"/>
        </w:rPr>
        <w:t>الطبقات لابن سعد ج 8 / 37.</w:t>
      </w:r>
    </w:p>
    <w:p w:rsidR="00801D13" w:rsidRDefault="00E02BCE" w:rsidP="00603F83">
      <w:pPr>
        <w:pStyle w:val="libFootnote0"/>
        <w:rPr>
          <w:rtl/>
          <w:lang w:bidi="fa-IR"/>
        </w:rPr>
      </w:pPr>
      <w:r w:rsidRPr="00603F83">
        <w:rPr>
          <w:rtl/>
        </w:rPr>
        <w:t>(2)</w:t>
      </w:r>
      <w:r w:rsidR="00801D13">
        <w:rPr>
          <w:rtl/>
          <w:lang w:bidi="fa-IR"/>
        </w:rPr>
        <w:t xml:space="preserve"> في ص 333 من الجزء الثاني من مسنده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603F83">
      <w:pPr>
        <w:pStyle w:val="libFootnote0"/>
        <w:rPr>
          <w:rtl/>
          <w:lang w:bidi="fa-IR"/>
        </w:rPr>
      </w:pPr>
      <w:r w:rsidRPr="00603F83">
        <w:rPr>
          <w:rtl/>
          <w:lang w:bidi="fa-IR"/>
        </w:rPr>
        <w:t>(</w:t>
      </w:r>
      <w:r w:rsidR="00801D13" w:rsidRPr="00603F83">
        <w:rPr>
          <w:rtl/>
          <w:lang w:bidi="fa-IR"/>
        </w:rPr>
        <w:t>424</w:t>
      </w:r>
      <w:r w:rsidRPr="00603F83">
        <w:rPr>
          <w:rtl/>
          <w:lang w:bidi="fa-IR"/>
        </w:rPr>
        <w:t>)</w:t>
      </w:r>
      <w:r w:rsidR="00801D13">
        <w:rPr>
          <w:rtl/>
          <w:lang w:bidi="fa-IR"/>
        </w:rPr>
        <w:t xml:space="preserve"> وسمع يوما نائحة في بيت فدخل عليها - وذلك في عهد خلافته - فمال عليهن ضربا بدرته حتى بلغ النائحة فضربها حتى سقط خمارها ثم قال لغلامه</w:t>
      </w:r>
      <w:r w:rsidR="00F40591">
        <w:rPr>
          <w:rtl/>
          <w:lang w:bidi="fa-IR"/>
        </w:rPr>
        <w:t xml:space="preserve">: </w:t>
      </w:r>
      <w:r w:rsidR="00801D13">
        <w:rPr>
          <w:rtl/>
          <w:lang w:bidi="fa-IR"/>
        </w:rPr>
        <w:t xml:space="preserve">اضرب النائحة ويلك اضربها فانها نائحة لا حرمة لها إلى آخر ما كان منه يومئذ مما ذكره ابن أبى الحديد من هذه الواقعة ص 111 من المجلد الثالث من شرح النهج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السنن الكبرى للبيهقي ج 4 / 70</w:t>
      </w:r>
      <w:r w:rsidR="00870EC3">
        <w:rPr>
          <w:rtl/>
          <w:lang w:bidi="fa-IR"/>
        </w:rPr>
        <w:t xml:space="preserve">، </w:t>
      </w:r>
      <w:r w:rsidR="00801D13">
        <w:rPr>
          <w:rtl/>
          <w:lang w:bidi="fa-IR"/>
        </w:rPr>
        <w:t>مسند أحمد ج 2 / 408</w:t>
      </w:r>
      <w:r w:rsidR="00870EC3">
        <w:rPr>
          <w:rtl/>
          <w:lang w:bidi="fa-IR"/>
        </w:rPr>
        <w:t xml:space="preserve">، </w:t>
      </w:r>
      <w:r w:rsidR="00801D13">
        <w:rPr>
          <w:rtl/>
          <w:lang w:bidi="fa-IR"/>
        </w:rPr>
        <w:t xml:space="preserve">الغدير ج 6 / 160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603F83">
      <w:pPr>
        <w:pStyle w:val="libNormal0"/>
        <w:rPr>
          <w:rtl/>
          <w:lang w:bidi="fa-IR"/>
        </w:rPr>
      </w:pPr>
      <w:r>
        <w:rPr>
          <w:rtl/>
          <w:lang w:bidi="fa-IR"/>
        </w:rPr>
        <w:lastRenderedPageBreak/>
        <w:t xml:space="preserve">عبدالله يرويان عن النبي انه </w:t>
      </w:r>
      <w:r w:rsidR="009B2854" w:rsidRPr="009B2854">
        <w:rPr>
          <w:rStyle w:val="libAlaemChar"/>
          <w:rtl/>
        </w:rPr>
        <w:t>صلى‌الله‌عليه‌وآله</w:t>
      </w:r>
      <w:r>
        <w:rPr>
          <w:rtl/>
          <w:lang w:bidi="fa-IR"/>
        </w:rPr>
        <w:t xml:space="preserve"> قال</w:t>
      </w:r>
      <w:r w:rsidR="00F40591">
        <w:rPr>
          <w:rtl/>
          <w:lang w:bidi="fa-IR"/>
        </w:rPr>
        <w:t xml:space="preserve">: </w:t>
      </w:r>
      <w:r>
        <w:rPr>
          <w:rtl/>
          <w:lang w:bidi="fa-IR"/>
        </w:rPr>
        <w:t xml:space="preserve">ان الميت يعذب ببكاء أهله عليه </w:t>
      </w:r>
      <w:r w:rsidR="00C20296" w:rsidRPr="00C20296">
        <w:rPr>
          <w:rStyle w:val="libFootnotenumChar"/>
          <w:rtl/>
          <w:lang w:bidi="fa-IR"/>
        </w:rPr>
        <w:t>(</w:t>
      </w:r>
      <w:r w:rsidRPr="00C20296">
        <w:rPr>
          <w:rStyle w:val="libFootnotenumChar"/>
          <w:rtl/>
          <w:lang w:bidi="fa-IR"/>
        </w:rPr>
        <w:t>425</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وفي رواية</w:t>
      </w:r>
      <w:r w:rsidR="00F40591">
        <w:rPr>
          <w:rtl/>
          <w:lang w:bidi="fa-IR"/>
        </w:rPr>
        <w:t xml:space="preserve">: </w:t>
      </w:r>
      <w:r>
        <w:rPr>
          <w:rtl/>
          <w:lang w:bidi="fa-IR"/>
        </w:rPr>
        <w:t xml:space="preserve">ببعض بكاء أهله عليه </w:t>
      </w:r>
      <w:r w:rsidR="00C20296" w:rsidRPr="00C20296">
        <w:rPr>
          <w:rStyle w:val="libFootnotenumChar"/>
          <w:rtl/>
          <w:lang w:bidi="fa-IR"/>
        </w:rPr>
        <w:t>(</w:t>
      </w:r>
      <w:r w:rsidRPr="00C20296">
        <w:rPr>
          <w:rStyle w:val="libFootnotenumChar"/>
          <w:rtl/>
          <w:lang w:bidi="fa-IR"/>
        </w:rPr>
        <w:t>426</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وفي ثالثة</w:t>
      </w:r>
      <w:r w:rsidR="00F40591">
        <w:rPr>
          <w:rtl/>
          <w:lang w:bidi="fa-IR"/>
        </w:rPr>
        <w:t xml:space="preserve">: </w:t>
      </w:r>
      <w:r>
        <w:rPr>
          <w:rtl/>
          <w:lang w:bidi="fa-IR"/>
        </w:rPr>
        <w:t xml:space="preserve">ببكاء الحي عليه </w:t>
      </w:r>
      <w:r w:rsidR="00C20296" w:rsidRPr="00C20296">
        <w:rPr>
          <w:rStyle w:val="libFootnotenumChar"/>
          <w:rtl/>
          <w:lang w:bidi="fa-IR"/>
        </w:rPr>
        <w:t>(</w:t>
      </w:r>
      <w:r w:rsidRPr="00C20296">
        <w:rPr>
          <w:rStyle w:val="libFootnotenumChar"/>
          <w:rtl/>
          <w:lang w:bidi="fa-IR"/>
        </w:rPr>
        <w:t>427</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وفي رابعة</w:t>
      </w:r>
      <w:r w:rsidR="00F40591">
        <w:rPr>
          <w:rtl/>
          <w:lang w:bidi="fa-IR"/>
        </w:rPr>
        <w:t xml:space="preserve">: </w:t>
      </w:r>
      <w:r>
        <w:rPr>
          <w:rtl/>
          <w:lang w:bidi="fa-IR"/>
        </w:rPr>
        <w:t xml:space="preserve">يعذب في قبره بما ينح عليه </w:t>
      </w:r>
      <w:r w:rsidR="00C20296" w:rsidRPr="00C20296">
        <w:rPr>
          <w:rStyle w:val="libFootnotenumChar"/>
          <w:rtl/>
          <w:lang w:bidi="fa-IR"/>
        </w:rPr>
        <w:t>(</w:t>
      </w:r>
      <w:r w:rsidRPr="00C20296">
        <w:rPr>
          <w:rStyle w:val="libFootnotenumChar"/>
          <w:rtl/>
          <w:lang w:bidi="fa-IR"/>
        </w:rPr>
        <w:t>428</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وفي رواية خامسة</w:t>
      </w:r>
      <w:r w:rsidR="00F40591">
        <w:rPr>
          <w:rtl/>
          <w:lang w:bidi="fa-IR"/>
        </w:rPr>
        <w:t xml:space="preserve">: </w:t>
      </w:r>
      <w:r>
        <w:rPr>
          <w:rtl/>
          <w:lang w:bidi="fa-IR"/>
        </w:rPr>
        <w:t xml:space="preserve">من يبك عليه يعذب </w:t>
      </w:r>
      <w:r w:rsidR="00C20296" w:rsidRPr="00C20296">
        <w:rPr>
          <w:rStyle w:val="libFootnotenumChar"/>
          <w:rtl/>
          <w:lang w:bidi="fa-IR"/>
        </w:rPr>
        <w:t>(</w:t>
      </w:r>
      <w:r w:rsidRPr="00C20296">
        <w:rPr>
          <w:rStyle w:val="libFootnotenumChar"/>
          <w:rtl/>
          <w:lang w:bidi="fa-IR"/>
        </w:rPr>
        <w:t>429</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وهذه الروايات كلها خطأ من راويها بحكم العقل والنقل.</w:t>
      </w:r>
    </w:p>
    <w:p w:rsidR="00801D13" w:rsidRDefault="00801D13" w:rsidP="00801D13">
      <w:pPr>
        <w:pStyle w:val="libNormal"/>
        <w:rPr>
          <w:rtl/>
          <w:lang w:bidi="fa-IR"/>
        </w:rPr>
      </w:pPr>
      <w:r>
        <w:rPr>
          <w:rtl/>
          <w:lang w:bidi="fa-IR"/>
        </w:rPr>
        <w:t xml:space="preserve">قال الفاضل النووي </w:t>
      </w:r>
      <w:r w:rsidR="00C20296">
        <w:rPr>
          <w:rtl/>
          <w:lang w:bidi="fa-IR"/>
        </w:rPr>
        <w:t>(</w:t>
      </w:r>
      <w:r>
        <w:rPr>
          <w:rtl/>
          <w:lang w:bidi="fa-IR"/>
        </w:rPr>
        <w:t>حيث أورد هذه الروايات في باب الميت يعذب ببكاء أهله عليه من شرح صحيح مسلم</w:t>
      </w:r>
      <w:r w:rsidR="00C20296">
        <w:rPr>
          <w:rtl/>
          <w:lang w:bidi="fa-IR"/>
        </w:rPr>
        <w:t>)</w:t>
      </w:r>
      <w:r w:rsidR="00F40591">
        <w:rPr>
          <w:rtl/>
          <w:lang w:bidi="fa-IR"/>
        </w:rPr>
        <w:t xml:space="preserve">: </w:t>
      </w:r>
      <w:r>
        <w:rPr>
          <w:rtl/>
          <w:lang w:bidi="fa-IR"/>
        </w:rPr>
        <w:t xml:space="preserve">هذه الروايات كلها من رواية عمر بن الخطاب وابنه عبدالله </w:t>
      </w:r>
      <w:r w:rsidR="00C20296">
        <w:rPr>
          <w:rtl/>
          <w:lang w:bidi="fa-IR"/>
        </w:rPr>
        <w:t>(</w:t>
      </w:r>
      <w:r>
        <w:rPr>
          <w:rtl/>
          <w:lang w:bidi="fa-IR"/>
        </w:rPr>
        <w:t>قال</w:t>
      </w:r>
      <w:r w:rsidR="00C20296">
        <w:rPr>
          <w:rtl/>
          <w:lang w:bidi="fa-IR"/>
        </w:rPr>
        <w:t>)</w:t>
      </w:r>
      <w:r w:rsidR="00F40591">
        <w:rPr>
          <w:rtl/>
          <w:lang w:bidi="fa-IR"/>
        </w:rPr>
        <w:t xml:space="preserve">: </w:t>
      </w:r>
      <w:r>
        <w:rPr>
          <w:rtl/>
          <w:lang w:bidi="fa-IR"/>
        </w:rPr>
        <w:t>وأنكرت عائشة عليهما ونسبتهما إلى النسيان والاشتباه واحتجت بقوله تعالى</w:t>
      </w:r>
      <w:r w:rsidR="00F40591">
        <w:rPr>
          <w:rtl/>
          <w:lang w:bidi="fa-IR"/>
        </w:rPr>
        <w:t xml:space="preserve">: </w:t>
      </w:r>
      <w:r w:rsidR="00C20296" w:rsidRPr="00603F83">
        <w:rPr>
          <w:rStyle w:val="libAlaemChar"/>
          <w:rtl/>
        </w:rPr>
        <w:t>(</w:t>
      </w:r>
      <w:r w:rsidRPr="00603F83">
        <w:rPr>
          <w:rStyle w:val="libAieChar"/>
          <w:rtl/>
        </w:rPr>
        <w:t>وَلاَ تَزِرُ وَازِرَةٌ وِزْرَ أُخْرَى</w:t>
      </w:r>
      <w:r w:rsidR="00C20296" w:rsidRPr="00603F83">
        <w:rPr>
          <w:rStyle w:val="libAlaemChar"/>
          <w:rtl/>
        </w:rPr>
        <w:t>)</w:t>
      </w:r>
      <w:r>
        <w:rPr>
          <w:rtl/>
          <w:lang w:bidi="fa-IR"/>
        </w:rPr>
        <w:t xml:space="preserve"> </w:t>
      </w:r>
      <w:r w:rsidR="00C20296" w:rsidRPr="00C20296">
        <w:rPr>
          <w:rStyle w:val="libFootnotenumChar"/>
          <w:rtl/>
          <w:lang w:bidi="fa-IR"/>
        </w:rPr>
        <w:t>(</w:t>
      </w:r>
      <w:r w:rsidRPr="00C20296">
        <w:rPr>
          <w:rStyle w:val="libFootnotenumChar"/>
          <w:rtl/>
          <w:lang w:bidi="fa-IR"/>
        </w:rPr>
        <w:t>430</w:t>
      </w:r>
      <w:r w:rsidR="00C20296" w:rsidRPr="00C20296">
        <w:rPr>
          <w:rStyle w:val="libFootnotenumChar"/>
          <w:rtl/>
          <w:lang w:bidi="fa-IR"/>
        </w:rPr>
        <w:t>)</w:t>
      </w:r>
      <w:r>
        <w:rPr>
          <w:rtl/>
          <w:lang w:bidi="fa-IR"/>
        </w:rPr>
        <w:t>.</w:t>
      </w:r>
    </w:p>
    <w:p w:rsidR="00801D13" w:rsidRDefault="00801D13" w:rsidP="00801D13">
      <w:pPr>
        <w:pStyle w:val="libNormal"/>
        <w:rPr>
          <w:lang w:bidi="fa-IR"/>
        </w:rPr>
      </w:pPr>
      <w:r>
        <w:rPr>
          <w:rtl/>
          <w:lang w:bidi="fa-IR"/>
        </w:rPr>
        <w:t>قلت</w:t>
      </w:r>
      <w:r w:rsidR="00F40591">
        <w:rPr>
          <w:rtl/>
          <w:lang w:bidi="fa-IR"/>
        </w:rPr>
        <w:t xml:space="preserve">: </w:t>
      </w:r>
      <w:r>
        <w:rPr>
          <w:rtl/>
          <w:lang w:bidi="fa-IR"/>
        </w:rPr>
        <w:t xml:space="preserve">وأنكر هذه الروايات أيضا ابن عباس </w:t>
      </w:r>
      <w:r w:rsidR="00C20296" w:rsidRPr="00C20296">
        <w:rPr>
          <w:rStyle w:val="libFootnotenumChar"/>
          <w:rtl/>
          <w:lang w:bidi="fa-IR"/>
        </w:rPr>
        <w:t>(</w:t>
      </w:r>
      <w:r w:rsidRPr="00C20296">
        <w:rPr>
          <w:rStyle w:val="libFootnotenumChar"/>
          <w:rtl/>
          <w:lang w:bidi="fa-IR"/>
        </w:rPr>
        <w:t>431</w:t>
      </w:r>
      <w:r w:rsidR="00C20296" w:rsidRPr="00C20296">
        <w:rPr>
          <w:rStyle w:val="libFootnotenumChar"/>
          <w:rtl/>
          <w:lang w:bidi="fa-IR"/>
        </w:rPr>
        <w:t>)</w:t>
      </w:r>
      <w:r w:rsidR="00B40897">
        <w:rPr>
          <w:rtl/>
          <w:lang w:bidi="fa-IR"/>
        </w:rPr>
        <w:t xml:space="preserve">. </w:t>
      </w:r>
      <w:r>
        <w:rPr>
          <w:rtl/>
          <w:lang w:bidi="fa-IR"/>
        </w:rPr>
        <w:t>وأئمة أهل البيت</w:t>
      </w:r>
    </w:p>
    <w:p w:rsidR="00603F83" w:rsidRDefault="00603F83" w:rsidP="00603F83">
      <w:pPr>
        <w:pStyle w:val="libLine"/>
        <w:rPr>
          <w:rtl/>
          <w:lang w:bidi="fa-IR"/>
        </w:rPr>
      </w:pPr>
      <w:r>
        <w:rPr>
          <w:rFonts w:hint="cs"/>
          <w:rtl/>
          <w:lang w:bidi="fa-IR"/>
        </w:rPr>
        <w:t>____________________</w:t>
      </w:r>
    </w:p>
    <w:p w:rsidR="00801D13" w:rsidRDefault="00C20296" w:rsidP="00603F83">
      <w:pPr>
        <w:pStyle w:val="libFootnote0"/>
        <w:rPr>
          <w:rtl/>
          <w:lang w:bidi="fa-IR"/>
        </w:rPr>
      </w:pPr>
      <w:r w:rsidRPr="00603F83">
        <w:rPr>
          <w:rtl/>
          <w:lang w:bidi="fa-IR"/>
        </w:rPr>
        <w:t>(</w:t>
      </w:r>
      <w:r w:rsidR="00801D13" w:rsidRPr="00603F83">
        <w:rPr>
          <w:rtl/>
          <w:lang w:bidi="fa-IR"/>
        </w:rPr>
        <w:t>425</w:t>
      </w:r>
      <w:r w:rsidRPr="00603F83">
        <w:rPr>
          <w:rtl/>
          <w:lang w:bidi="fa-IR"/>
        </w:rPr>
        <w:t>)</w:t>
      </w:r>
      <w:r w:rsidR="00801D13">
        <w:rPr>
          <w:rtl/>
          <w:lang w:bidi="fa-IR"/>
        </w:rPr>
        <w:t xml:space="preserve"> صحيح مسلم ك الجنائز باب الميت يعذب ببكاء أهله عليه ج 3 / 41 و 43 ط العامرة.</w:t>
      </w:r>
    </w:p>
    <w:p w:rsidR="00603F83" w:rsidRDefault="00C20296" w:rsidP="00603F83">
      <w:pPr>
        <w:pStyle w:val="libFootnote0"/>
        <w:rPr>
          <w:rtl/>
          <w:lang w:bidi="fa-IR"/>
        </w:rPr>
      </w:pPr>
      <w:r w:rsidRPr="00603F83">
        <w:rPr>
          <w:rtl/>
          <w:lang w:bidi="fa-IR"/>
        </w:rPr>
        <w:t>(</w:t>
      </w:r>
      <w:r w:rsidR="00801D13" w:rsidRPr="00603F83">
        <w:rPr>
          <w:rtl/>
          <w:lang w:bidi="fa-IR"/>
        </w:rPr>
        <w:t>426</w:t>
      </w:r>
      <w:r w:rsidRPr="00603F83">
        <w:rPr>
          <w:rtl/>
          <w:lang w:bidi="fa-IR"/>
        </w:rPr>
        <w:t>)</w:t>
      </w:r>
      <w:r w:rsidR="00801D13">
        <w:rPr>
          <w:rtl/>
          <w:lang w:bidi="fa-IR"/>
        </w:rPr>
        <w:t xml:space="preserve"> صحيح مسلم ج 3 / 43</w:t>
      </w:r>
      <w:r w:rsidR="00B40897">
        <w:rPr>
          <w:rtl/>
          <w:lang w:bidi="fa-IR"/>
        </w:rPr>
        <w:t>.</w:t>
      </w:r>
    </w:p>
    <w:p w:rsidR="00603F83" w:rsidRDefault="00C20296" w:rsidP="00603F83">
      <w:pPr>
        <w:pStyle w:val="libFootnote0"/>
        <w:rPr>
          <w:rtl/>
          <w:lang w:bidi="fa-IR"/>
        </w:rPr>
      </w:pPr>
      <w:r w:rsidRPr="00603F83">
        <w:rPr>
          <w:rtl/>
          <w:lang w:bidi="fa-IR"/>
        </w:rPr>
        <w:t>(</w:t>
      </w:r>
      <w:r w:rsidR="00801D13" w:rsidRPr="00603F83">
        <w:rPr>
          <w:rtl/>
          <w:lang w:bidi="fa-IR"/>
        </w:rPr>
        <w:t>427</w:t>
      </w:r>
      <w:r w:rsidRPr="00603F83">
        <w:rPr>
          <w:rtl/>
          <w:lang w:bidi="fa-IR"/>
        </w:rPr>
        <w:t>)</w:t>
      </w:r>
      <w:r w:rsidR="00801D13">
        <w:rPr>
          <w:rtl/>
          <w:lang w:bidi="fa-IR"/>
        </w:rPr>
        <w:t xml:space="preserve"> صحيح مسلم ج 3 / 41</w:t>
      </w:r>
      <w:r w:rsidR="00B40897">
        <w:rPr>
          <w:rtl/>
          <w:lang w:bidi="fa-IR"/>
        </w:rPr>
        <w:t>.</w:t>
      </w:r>
    </w:p>
    <w:p w:rsidR="00801D13" w:rsidRDefault="00C20296" w:rsidP="00603F83">
      <w:pPr>
        <w:pStyle w:val="libFootnote0"/>
        <w:rPr>
          <w:rtl/>
          <w:lang w:bidi="fa-IR"/>
        </w:rPr>
      </w:pPr>
      <w:r w:rsidRPr="00603F83">
        <w:rPr>
          <w:rtl/>
          <w:lang w:bidi="fa-IR"/>
        </w:rPr>
        <w:t>(</w:t>
      </w:r>
      <w:r w:rsidR="00801D13" w:rsidRPr="00603F83">
        <w:rPr>
          <w:rtl/>
          <w:lang w:bidi="fa-IR"/>
        </w:rPr>
        <w:t>428</w:t>
      </w:r>
      <w:r w:rsidRPr="00603F83">
        <w:rPr>
          <w:rtl/>
          <w:lang w:bidi="fa-IR"/>
        </w:rPr>
        <w:t>)</w:t>
      </w:r>
      <w:r w:rsidR="00801D13">
        <w:rPr>
          <w:rtl/>
          <w:lang w:bidi="fa-IR"/>
        </w:rPr>
        <w:t xml:space="preserve"> صحيح مسلم ج 3 / 41.</w:t>
      </w:r>
    </w:p>
    <w:p w:rsidR="00603F83" w:rsidRDefault="00C20296" w:rsidP="00603F83">
      <w:pPr>
        <w:pStyle w:val="libFootnote0"/>
        <w:rPr>
          <w:rtl/>
          <w:lang w:bidi="fa-IR"/>
        </w:rPr>
      </w:pPr>
      <w:r w:rsidRPr="00603F83">
        <w:rPr>
          <w:rtl/>
          <w:lang w:bidi="fa-IR"/>
        </w:rPr>
        <w:t>(</w:t>
      </w:r>
      <w:r w:rsidR="00801D13" w:rsidRPr="00603F83">
        <w:rPr>
          <w:rtl/>
          <w:lang w:bidi="fa-IR"/>
        </w:rPr>
        <w:t>429</w:t>
      </w:r>
      <w:r w:rsidRPr="00603F83">
        <w:rPr>
          <w:rtl/>
          <w:lang w:bidi="fa-IR"/>
        </w:rPr>
        <w:t>)</w:t>
      </w:r>
      <w:r w:rsidR="00801D13">
        <w:rPr>
          <w:rtl/>
          <w:lang w:bidi="fa-IR"/>
        </w:rPr>
        <w:t xml:space="preserve"> صحيح مسلم ج 3 / 42</w:t>
      </w:r>
      <w:r w:rsidR="00B40897">
        <w:rPr>
          <w:rtl/>
          <w:lang w:bidi="fa-IR"/>
        </w:rPr>
        <w:t>.</w:t>
      </w:r>
    </w:p>
    <w:p w:rsidR="00801D13" w:rsidRDefault="00C20296" w:rsidP="00603F83">
      <w:pPr>
        <w:pStyle w:val="libFootnote0"/>
        <w:rPr>
          <w:rtl/>
          <w:lang w:bidi="fa-IR"/>
        </w:rPr>
      </w:pPr>
      <w:r w:rsidRPr="00603F83">
        <w:rPr>
          <w:rtl/>
          <w:lang w:bidi="fa-IR"/>
        </w:rPr>
        <w:t>(</w:t>
      </w:r>
      <w:r w:rsidR="00801D13" w:rsidRPr="00603F83">
        <w:rPr>
          <w:rtl/>
          <w:lang w:bidi="fa-IR"/>
        </w:rPr>
        <w:t>430</w:t>
      </w:r>
      <w:r w:rsidRPr="00603F83">
        <w:rPr>
          <w:rtl/>
          <w:lang w:bidi="fa-IR"/>
        </w:rPr>
        <w:t>)</w:t>
      </w:r>
      <w:r w:rsidR="00801D13">
        <w:rPr>
          <w:rtl/>
          <w:lang w:bidi="fa-IR"/>
        </w:rPr>
        <w:t xml:space="preserve"> سورة الأنعام</w:t>
      </w:r>
      <w:r w:rsidR="00F40591">
        <w:rPr>
          <w:rtl/>
          <w:lang w:bidi="fa-IR"/>
        </w:rPr>
        <w:t xml:space="preserve">: </w:t>
      </w:r>
      <w:r w:rsidR="00801D13">
        <w:rPr>
          <w:rtl/>
          <w:lang w:bidi="fa-IR"/>
        </w:rPr>
        <w:t>164.</w:t>
      </w:r>
    </w:p>
    <w:p w:rsidR="00801D13" w:rsidRDefault="00C20296" w:rsidP="00603F83">
      <w:pPr>
        <w:pStyle w:val="libFootnote0"/>
        <w:rPr>
          <w:rtl/>
          <w:lang w:bidi="fa-IR"/>
        </w:rPr>
      </w:pPr>
      <w:r w:rsidRPr="00603F83">
        <w:rPr>
          <w:rtl/>
          <w:lang w:bidi="fa-IR"/>
        </w:rPr>
        <w:t>(</w:t>
      </w:r>
      <w:r w:rsidR="00801D13" w:rsidRPr="00603F83">
        <w:rPr>
          <w:rtl/>
          <w:lang w:bidi="fa-IR"/>
        </w:rPr>
        <w:t>431</w:t>
      </w:r>
      <w:r w:rsidRPr="00603F83">
        <w:rPr>
          <w:rtl/>
          <w:lang w:bidi="fa-IR"/>
        </w:rPr>
        <w:t>)</w:t>
      </w:r>
      <w:r w:rsidR="00801D13">
        <w:rPr>
          <w:rtl/>
          <w:lang w:bidi="fa-IR"/>
        </w:rPr>
        <w:t xml:space="preserve"> ابن عباس ينكر روايات المنع عن البكاء</w:t>
      </w:r>
      <w:r w:rsidR="00F40591">
        <w:rPr>
          <w:rtl/>
          <w:lang w:bidi="fa-IR"/>
        </w:rPr>
        <w:t xml:space="preserve">: </w:t>
      </w:r>
      <w:r w:rsidR="00801D13">
        <w:rPr>
          <w:rtl/>
          <w:lang w:bidi="fa-IR"/>
        </w:rPr>
        <w:t>صحيح مسلم ج 1 / 42 و 43</w:t>
      </w:r>
      <w:r w:rsidR="00870EC3">
        <w:rPr>
          <w:rtl/>
          <w:lang w:bidi="fa-IR"/>
        </w:rPr>
        <w:t xml:space="preserve">، </w:t>
      </w:r>
      <w:r w:rsidR="00801D13">
        <w:rPr>
          <w:rtl/>
          <w:lang w:bidi="fa-IR"/>
        </w:rPr>
        <w:t>اختلاف الحديث للشافعي في هامش كتاب الأم ج 7 / 266</w:t>
      </w:r>
      <w:r w:rsidR="00870EC3">
        <w:rPr>
          <w:rtl/>
          <w:lang w:bidi="fa-IR"/>
        </w:rPr>
        <w:t xml:space="preserve">، </w:t>
      </w:r>
      <w:r w:rsidR="00801D13">
        <w:rPr>
          <w:rtl/>
          <w:lang w:bidi="fa-IR"/>
        </w:rPr>
        <w:t>صحيح البخاري في أبواب الجنائز</w:t>
      </w:r>
      <w:r w:rsidR="00870EC3">
        <w:rPr>
          <w:rtl/>
          <w:lang w:bidi="fa-IR"/>
        </w:rPr>
        <w:t xml:space="preserve">، </w:t>
      </w:r>
      <w:r w:rsidR="00801D13">
        <w:rPr>
          <w:rtl/>
          <w:lang w:bidi="fa-IR"/>
        </w:rPr>
        <w:t>مسند أحمد ج 1 / 41</w:t>
      </w:r>
      <w:r w:rsidR="00870EC3">
        <w:rPr>
          <w:rtl/>
          <w:lang w:bidi="fa-IR"/>
        </w:rPr>
        <w:t xml:space="preserve">، </w:t>
      </w:r>
      <w:r w:rsidR="00801D13">
        <w:rPr>
          <w:rtl/>
          <w:lang w:bidi="fa-IR"/>
        </w:rPr>
        <w:t>سنن النسائي ج 4 / 18</w:t>
      </w:r>
      <w:r w:rsidR="00870EC3">
        <w:rPr>
          <w:rtl/>
          <w:lang w:bidi="fa-IR"/>
        </w:rPr>
        <w:t xml:space="preserve">، </w:t>
      </w:r>
      <w:r w:rsidR="00801D13">
        <w:rPr>
          <w:rtl/>
          <w:lang w:bidi="fa-IR"/>
        </w:rPr>
        <w:t>سنن البيهقي ج 4 / 73</w:t>
      </w:r>
      <w:r w:rsidR="00870EC3">
        <w:rPr>
          <w:rtl/>
          <w:lang w:bidi="fa-IR"/>
        </w:rPr>
        <w:t xml:space="preserve">، </w:t>
      </w:r>
      <w:r w:rsidR="00801D13">
        <w:rPr>
          <w:rtl/>
          <w:lang w:bidi="fa-IR"/>
        </w:rPr>
        <w:t xml:space="preserve">الغدير ج 6 / 159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603F83" w:rsidRDefault="00801D13" w:rsidP="00603F83">
      <w:pPr>
        <w:pStyle w:val="libLine"/>
        <w:rPr>
          <w:rtl/>
          <w:lang w:bidi="fa-IR"/>
        </w:rPr>
      </w:pPr>
      <w:r>
        <w:rPr>
          <w:rtl/>
          <w:lang w:bidi="fa-IR"/>
        </w:rPr>
        <w:lastRenderedPageBreak/>
        <w:t xml:space="preserve">كافة واحتجوا على خطأ راويها </w:t>
      </w:r>
      <w:r w:rsidR="00C20296" w:rsidRPr="00C20296">
        <w:rPr>
          <w:rStyle w:val="libFootnotenumChar"/>
          <w:rtl/>
          <w:lang w:bidi="fa-IR"/>
        </w:rPr>
        <w:t>(</w:t>
      </w:r>
      <w:r w:rsidRPr="00C20296">
        <w:rPr>
          <w:rStyle w:val="libFootnotenumChar"/>
          <w:rtl/>
          <w:lang w:bidi="fa-IR"/>
        </w:rPr>
        <w:t>432</w:t>
      </w:r>
      <w:r w:rsidR="00C20296" w:rsidRPr="00C20296">
        <w:rPr>
          <w:rStyle w:val="libFootnotenumChar"/>
          <w:rtl/>
          <w:lang w:bidi="fa-IR"/>
        </w:rPr>
        <w:t>)</w:t>
      </w:r>
      <w:r w:rsidR="00870EC3">
        <w:rPr>
          <w:rtl/>
          <w:lang w:bidi="fa-IR"/>
        </w:rPr>
        <w:t xml:space="preserve">، </w:t>
      </w:r>
      <w:r>
        <w:rPr>
          <w:rtl/>
          <w:lang w:bidi="fa-IR"/>
        </w:rPr>
        <w:t xml:space="preserve">وما زالت عائشة وعمر في هذه المسألة على طرفي نقيض </w:t>
      </w:r>
      <w:r w:rsidR="00C20296" w:rsidRPr="00C20296">
        <w:rPr>
          <w:rStyle w:val="libFootnotenumChar"/>
          <w:rtl/>
          <w:lang w:bidi="fa-IR"/>
        </w:rPr>
        <w:t>(</w:t>
      </w:r>
      <w:r w:rsidRPr="00C20296">
        <w:rPr>
          <w:rStyle w:val="libFootnotenumChar"/>
          <w:rtl/>
          <w:lang w:bidi="fa-IR"/>
        </w:rPr>
        <w:t>433</w:t>
      </w:r>
      <w:r w:rsidR="00C20296" w:rsidRPr="00C20296">
        <w:rPr>
          <w:rStyle w:val="libFootnotenumChar"/>
          <w:rtl/>
          <w:lang w:bidi="fa-IR"/>
        </w:rPr>
        <w:t>)</w:t>
      </w:r>
      <w:r>
        <w:rPr>
          <w:rtl/>
          <w:lang w:bidi="fa-IR"/>
        </w:rPr>
        <w:t xml:space="preserve"> حتى ناحت على أبيها يوم وفاته</w:t>
      </w:r>
      <w:r w:rsidR="00870EC3">
        <w:rPr>
          <w:rtl/>
          <w:lang w:bidi="fa-IR"/>
        </w:rPr>
        <w:t xml:space="preserve">، </w:t>
      </w:r>
      <w:r>
        <w:rPr>
          <w:rtl/>
          <w:lang w:bidi="fa-IR"/>
        </w:rPr>
        <w:t>فكان بينها وبينه ما قد أخرجه الطبري عند ذكر وفاة أبي بكر في حوادث سنة 13 من الجزء الرابع من تاريخه بالإسناد إلى سعيد بن المسيب</w:t>
      </w:r>
      <w:r w:rsidR="00603F83">
        <w:rPr>
          <w:rtl/>
          <w:lang w:bidi="fa-IR"/>
        </w:rPr>
        <w:t>.</w:t>
      </w:r>
      <w:r>
        <w:rPr>
          <w:lang w:bidi="fa-IR"/>
        </w:rPr>
        <w:cr/>
      </w:r>
      <w:r w:rsidR="00603F83">
        <w:rPr>
          <w:rFonts w:hint="cs"/>
          <w:rtl/>
          <w:lang w:bidi="fa-IR"/>
        </w:rPr>
        <w:t>____________________</w:t>
      </w:r>
    </w:p>
    <w:p w:rsidR="00801D13" w:rsidRDefault="00C20296" w:rsidP="00603F83">
      <w:pPr>
        <w:pStyle w:val="libFootnote0"/>
        <w:rPr>
          <w:rtl/>
          <w:lang w:bidi="fa-IR"/>
        </w:rPr>
      </w:pPr>
      <w:r w:rsidRPr="00603F83">
        <w:rPr>
          <w:rtl/>
          <w:lang w:bidi="fa-IR"/>
        </w:rPr>
        <w:t>(</w:t>
      </w:r>
      <w:r w:rsidR="00801D13" w:rsidRPr="00603F83">
        <w:rPr>
          <w:rtl/>
          <w:lang w:bidi="fa-IR"/>
        </w:rPr>
        <w:t>432</w:t>
      </w:r>
      <w:r w:rsidRPr="00603F83">
        <w:rPr>
          <w:rtl/>
          <w:lang w:bidi="fa-IR"/>
        </w:rPr>
        <w:t>)</w:t>
      </w:r>
      <w:r w:rsidR="00801D13">
        <w:rPr>
          <w:rtl/>
          <w:lang w:bidi="fa-IR"/>
        </w:rPr>
        <w:t xml:space="preserve"> أهل البيت ينكرون روايات منع البكاء</w:t>
      </w:r>
      <w:r w:rsidR="00F40591">
        <w:rPr>
          <w:rtl/>
          <w:lang w:bidi="fa-IR"/>
        </w:rPr>
        <w:t xml:space="preserve">: </w:t>
      </w:r>
      <w:r w:rsidR="00801D13">
        <w:rPr>
          <w:rtl/>
          <w:lang w:bidi="fa-IR"/>
        </w:rPr>
        <w:t>وقد روت الشيعة عدة روايات في جواز البكاء على الميت ما لم يقل ما يسخط الرب</w:t>
      </w:r>
      <w:r w:rsidR="00B40897">
        <w:rPr>
          <w:rtl/>
          <w:lang w:bidi="fa-IR"/>
        </w:rPr>
        <w:t xml:space="preserve">. </w:t>
      </w:r>
      <w:r w:rsidR="00801D13">
        <w:rPr>
          <w:rtl/>
          <w:lang w:bidi="fa-IR"/>
        </w:rPr>
        <w:t>راجع</w:t>
      </w:r>
      <w:r w:rsidR="00F40591">
        <w:rPr>
          <w:rtl/>
          <w:lang w:bidi="fa-IR"/>
        </w:rPr>
        <w:t xml:space="preserve">: </w:t>
      </w:r>
      <w:r w:rsidR="00801D13">
        <w:rPr>
          <w:rtl/>
          <w:lang w:bidi="fa-IR"/>
        </w:rPr>
        <w:t>وسائل الشيعة ك الطهارة ب 87 و 88 من أبواب الدفن ج 2 / 920</w:t>
      </w:r>
      <w:r w:rsidR="00870EC3">
        <w:rPr>
          <w:rtl/>
          <w:lang w:bidi="fa-IR"/>
        </w:rPr>
        <w:t xml:space="preserve">، </w:t>
      </w:r>
      <w:r w:rsidR="00801D13">
        <w:rPr>
          <w:rtl/>
          <w:lang w:bidi="fa-IR"/>
        </w:rPr>
        <w:t>جامع أحاديث الشيعة ج 3 / 469 ب 6.</w:t>
      </w:r>
    </w:p>
    <w:p w:rsidR="00801D13" w:rsidRDefault="00C20296" w:rsidP="00603F83">
      <w:pPr>
        <w:pStyle w:val="libFootnote0"/>
        <w:rPr>
          <w:rtl/>
          <w:lang w:bidi="fa-IR"/>
        </w:rPr>
      </w:pPr>
      <w:r w:rsidRPr="00603F83">
        <w:rPr>
          <w:rtl/>
          <w:lang w:bidi="fa-IR"/>
        </w:rPr>
        <w:t>(</w:t>
      </w:r>
      <w:r w:rsidR="00801D13" w:rsidRPr="00603F83">
        <w:rPr>
          <w:rtl/>
          <w:lang w:bidi="fa-IR"/>
        </w:rPr>
        <w:t>433</w:t>
      </w:r>
      <w:r w:rsidRPr="00603F83">
        <w:rPr>
          <w:rtl/>
          <w:lang w:bidi="fa-IR"/>
        </w:rPr>
        <w:t>)</w:t>
      </w:r>
      <w:r w:rsidR="00801D13">
        <w:rPr>
          <w:rtl/>
          <w:lang w:bidi="fa-IR"/>
        </w:rPr>
        <w:t xml:space="preserve"> عائشة تنكر روايات عمر وابنه في المنع عن البكاء وتخطائهما في ذلك</w:t>
      </w:r>
      <w:r w:rsidR="00F40591">
        <w:rPr>
          <w:rtl/>
          <w:lang w:bidi="fa-IR"/>
        </w:rPr>
        <w:t xml:space="preserve">: </w:t>
      </w:r>
      <w:r w:rsidR="00801D13">
        <w:rPr>
          <w:rtl/>
          <w:lang w:bidi="fa-IR"/>
        </w:rPr>
        <w:t>راجع</w:t>
      </w:r>
      <w:r w:rsidR="00F40591">
        <w:rPr>
          <w:rtl/>
          <w:lang w:bidi="fa-IR"/>
        </w:rPr>
        <w:t xml:space="preserve">: </w:t>
      </w:r>
      <w:r w:rsidR="00801D13">
        <w:rPr>
          <w:rtl/>
          <w:lang w:bidi="fa-IR"/>
        </w:rPr>
        <w:t>صحيح مسلم ج 3 / 42 و 43 و 44 و 45</w:t>
      </w:r>
      <w:r w:rsidR="00870EC3">
        <w:rPr>
          <w:rtl/>
          <w:lang w:bidi="fa-IR"/>
        </w:rPr>
        <w:t xml:space="preserve">، </w:t>
      </w:r>
      <w:r w:rsidR="00801D13">
        <w:rPr>
          <w:rtl/>
          <w:lang w:bidi="fa-IR"/>
        </w:rPr>
        <w:t>الغدير ج 6 / 160 عن المستدرك للحاكم ج 1 / 381</w:t>
      </w:r>
      <w:r w:rsidR="00870EC3">
        <w:rPr>
          <w:rtl/>
          <w:lang w:bidi="fa-IR"/>
        </w:rPr>
        <w:t xml:space="preserve">، </w:t>
      </w:r>
      <w:r w:rsidR="00801D13">
        <w:rPr>
          <w:rtl/>
          <w:lang w:bidi="fa-IR"/>
        </w:rPr>
        <w:t>اختلاف الحديث للشافعي بهامش كتاب الأم ج 7 / 266</w:t>
      </w:r>
      <w:r w:rsidR="00870EC3">
        <w:rPr>
          <w:rtl/>
          <w:lang w:bidi="fa-IR"/>
        </w:rPr>
        <w:t xml:space="preserve">، </w:t>
      </w:r>
      <w:r w:rsidR="00801D13">
        <w:rPr>
          <w:rtl/>
          <w:lang w:bidi="fa-IR"/>
        </w:rPr>
        <w:t>صحيح البخاري أبواب الجنائز</w:t>
      </w:r>
      <w:r w:rsidR="00870EC3">
        <w:rPr>
          <w:rtl/>
          <w:lang w:bidi="fa-IR"/>
        </w:rPr>
        <w:t xml:space="preserve">، </w:t>
      </w:r>
      <w:r w:rsidR="00801D13">
        <w:rPr>
          <w:rtl/>
          <w:lang w:bidi="fa-IR"/>
        </w:rPr>
        <w:t>مسند أحمد ج 1 / 41</w:t>
      </w:r>
      <w:r w:rsidR="00870EC3">
        <w:rPr>
          <w:rtl/>
          <w:lang w:bidi="fa-IR"/>
        </w:rPr>
        <w:t xml:space="preserve">، </w:t>
      </w:r>
      <w:r w:rsidR="00801D13">
        <w:rPr>
          <w:rtl/>
          <w:lang w:bidi="fa-IR"/>
        </w:rPr>
        <w:t>جامع بيان العلم ج 2 / 105</w:t>
      </w:r>
      <w:r w:rsidR="00870EC3">
        <w:rPr>
          <w:rtl/>
          <w:lang w:bidi="fa-IR"/>
        </w:rPr>
        <w:t xml:space="preserve">، </w:t>
      </w:r>
      <w:r w:rsidR="00801D13">
        <w:rPr>
          <w:rtl/>
          <w:lang w:bidi="fa-IR"/>
        </w:rPr>
        <w:t>سنن النسائي ج 4 / 18</w:t>
      </w:r>
      <w:r w:rsidR="00870EC3">
        <w:rPr>
          <w:rtl/>
          <w:lang w:bidi="fa-IR"/>
        </w:rPr>
        <w:t xml:space="preserve">، </w:t>
      </w:r>
      <w:r w:rsidR="00801D13">
        <w:rPr>
          <w:rtl/>
          <w:lang w:bidi="fa-IR"/>
        </w:rPr>
        <w:t>سنن البيهقي ج 4 / 73</w:t>
      </w:r>
      <w:r w:rsidR="00870EC3">
        <w:rPr>
          <w:rtl/>
          <w:lang w:bidi="fa-IR"/>
        </w:rPr>
        <w:t xml:space="preserve">، </w:t>
      </w:r>
      <w:r w:rsidR="00801D13">
        <w:rPr>
          <w:rtl/>
          <w:lang w:bidi="fa-IR"/>
        </w:rPr>
        <w:t>مختصر المزني هامش كتاب الأم ج 1 / 187</w:t>
      </w:r>
      <w:r w:rsidR="00870EC3">
        <w:rPr>
          <w:rtl/>
          <w:lang w:bidi="fa-IR"/>
        </w:rPr>
        <w:t xml:space="preserve">، </w:t>
      </w:r>
      <w:r w:rsidR="00801D13">
        <w:rPr>
          <w:rtl/>
          <w:lang w:bidi="fa-IR"/>
        </w:rPr>
        <w:t>الموطأ لمالك ج 1 / 96</w:t>
      </w:r>
      <w:r w:rsidR="00870EC3">
        <w:rPr>
          <w:rtl/>
          <w:lang w:bidi="fa-IR"/>
        </w:rPr>
        <w:t xml:space="preserve">، </w:t>
      </w:r>
      <w:r w:rsidR="00801D13">
        <w:rPr>
          <w:rtl/>
          <w:lang w:bidi="fa-IR"/>
        </w:rPr>
        <w:t>دعوة الحسينية للهمداني ص 23</w:t>
      </w:r>
      <w:r w:rsidR="00B40897">
        <w:rPr>
          <w:rtl/>
          <w:lang w:bidi="fa-IR"/>
        </w:rPr>
        <w:t xml:space="preserve">. </w:t>
      </w:r>
      <w:r w:rsidR="00801D13">
        <w:rPr>
          <w:rtl/>
          <w:lang w:bidi="fa-IR"/>
        </w:rPr>
        <w:t xml:space="preserve">سنن الترمذي ك الجنائز باب ما جاء في الرخصة في البكاء على الميت ج 2 / 236 ح 1009 وقال هذا الحديث صحيح وح 1010 </w:t>
      </w:r>
      <w:r>
        <w:rPr>
          <w:rtl/>
          <w:lang w:bidi="fa-IR"/>
        </w:rPr>
        <w:t>(</w:t>
      </w:r>
      <w:r w:rsidR="00801D13">
        <w:rPr>
          <w:rtl/>
          <w:lang w:bidi="fa-IR"/>
        </w:rPr>
        <w:t>وقال بعده</w:t>
      </w:r>
      <w:r>
        <w:rPr>
          <w:rtl/>
          <w:lang w:bidi="fa-IR"/>
        </w:rPr>
        <w:t>)</w:t>
      </w:r>
      <w:r w:rsidR="00F40591">
        <w:rPr>
          <w:rtl/>
          <w:lang w:bidi="fa-IR"/>
        </w:rPr>
        <w:t xml:space="preserve">: </w:t>
      </w:r>
      <w:r w:rsidR="00801D13">
        <w:rPr>
          <w:rtl/>
          <w:lang w:bidi="fa-IR"/>
        </w:rPr>
        <w:t>حديث عائشة حديث حسن صحيح وقد روى من غير وجه عن عائشة.</w:t>
      </w:r>
    </w:p>
    <w:p w:rsidR="00801D13" w:rsidRDefault="00C20296" w:rsidP="00603F83">
      <w:pPr>
        <w:pStyle w:val="libFootnote0"/>
        <w:rPr>
          <w:rtl/>
          <w:lang w:bidi="fa-IR"/>
        </w:rPr>
      </w:pPr>
      <w:r>
        <w:rPr>
          <w:rtl/>
          <w:lang w:bidi="fa-IR"/>
        </w:rPr>
        <w:t>(</w:t>
      </w:r>
      <w:r w:rsidR="00801D13">
        <w:rPr>
          <w:rtl/>
          <w:lang w:bidi="fa-IR"/>
        </w:rPr>
        <w:t>وقال</w:t>
      </w:r>
      <w:r>
        <w:rPr>
          <w:rtl/>
          <w:lang w:bidi="fa-IR"/>
        </w:rPr>
        <w:t>)</w:t>
      </w:r>
      <w:r w:rsidR="00801D13">
        <w:rPr>
          <w:rtl/>
          <w:lang w:bidi="fa-IR"/>
        </w:rPr>
        <w:t xml:space="preserve"> وقد ذهب أهل العلم إلى هذا وتأولوا هذه الآية </w:t>
      </w:r>
      <w:r w:rsidRPr="00603F83">
        <w:rPr>
          <w:rStyle w:val="libFootnoteAlaemChar"/>
          <w:rtl/>
        </w:rPr>
        <w:t>(</w:t>
      </w:r>
      <w:r w:rsidR="00801D13" w:rsidRPr="00603F83">
        <w:rPr>
          <w:rStyle w:val="libFootnoteAieChar"/>
          <w:rtl/>
        </w:rPr>
        <w:t>وَلاَ تَزِرُ وَازِرَةٌ وِزْرَ أُخْرَى</w:t>
      </w:r>
      <w:r w:rsidRPr="00603F83">
        <w:rPr>
          <w:rStyle w:val="libFootnoteAlaemChar"/>
          <w:rtl/>
        </w:rPr>
        <w:t>)</w:t>
      </w:r>
      <w:r w:rsidR="00801D13">
        <w:rPr>
          <w:rtl/>
          <w:lang w:bidi="fa-IR"/>
        </w:rPr>
        <w:t xml:space="preserve"> وهو قول الشافعي</w:t>
      </w:r>
      <w:r w:rsidR="00B40897">
        <w:rPr>
          <w:rtl/>
          <w:lang w:bidi="fa-IR"/>
        </w:rPr>
        <w:t xml:space="preserve">. </w:t>
      </w:r>
      <w:r w:rsidR="00801D13">
        <w:rPr>
          <w:rtl/>
          <w:lang w:bidi="fa-IR"/>
        </w:rPr>
        <w:t>وقد رجح الشافعي في اختلاف الحديث حديث عائشة على أحاديث عمر.</w:t>
      </w:r>
    </w:p>
    <w:p w:rsidR="00801D13" w:rsidRDefault="00801D13" w:rsidP="00603F83">
      <w:pPr>
        <w:pStyle w:val="libFootnote0"/>
        <w:rPr>
          <w:lang w:bidi="fa-IR"/>
        </w:rPr>
      </w:pPr>
      <w:r>
        <w:rPr>
          <w:rtl/>
          <w:lang w:bidi="fa-IR"/>
        </w:rPr>
        <w:t>عمر لا يمنع عن البكاء في موت خالد بن الوليد المتوفى 22 ه‍</w:t>
      </w:r>
      <w:r w:rsidR="00F40591">
        <w:rPr>
          <w:rtl/>
          <w:lang w:bidi="fa-IR"/>
        </w:rPr>
        <w:t xml:space="preserve">: </w:t>
      </w:r>
      <w:r>
        <w:rPr>
          <w:rtl/>
          <w:lang w:bidi="fa-IR"/>
        </w:rPr>
        <w:t>راجع</w:t>
      </w:r>
      <w:r w:rsidR="00F40591">
        <w:rPr>
          <w:rtl/>
          <w:lang w:bidi="fa-IR"/>
        </w:rPr>
        <w:t xml:space="preserve">: </w:t>
      </w:r>
      <w:r>
        <w:rPr>
          <w:rtl/>
          <w:lang w:bidi="fa-IR"/>
        </w:rPr>
        <w:t>الصحيح من سيرة النبي الأعظم ج 4 / 308 عن الإصابة ج 1 / 415</w:t>
      </w:r>
      <w:r w:rsidR="00870EC3">
        <w:rPr>
          <w:rtl/>
          <w:lang w:bidi="fa-IR"/>
        </w:rPr>
        <w:t xml:space="preserve">، </w:t>
      </w:r>
      <w:r>
        <w:rPr>
          <w:rtl/>
          <w:lang w:bidi="fa-IR"/>
        </w:rPr>
        <w:t>صفة الصفوة ج 1 / 655</w:t>
      </w:r>
      <w:r w:rsidR="00870EC3">
        <w:rPr>
          <w:rtl/>
          <w:lang w:bidi="fa-IR"/>
        </w:rPr>
        <w:t xml:space="preserve">، </w:t>
      </w:r>
      <w:r>
        <w:rPr>
          <w:rtl/>
          <w:lang w:bidi="fa-IR"/>
        </w:rPr>
        <w:t>أسد الغابة ج 2 / 96</w:t>
      </w:r>
      <w:r w:rsidR="00870EC3">
        <w:rPr>
          <w:rtl/>
          <w:lang w:bidi="fa-IR"/>
        </w:rPr>
        <w:t xml:space="preserve">، </w:t>
      </w:r>
      <w:r>
        <w:rPr>
          <w:rtl/>
          <w:lang w:bidi="fa-IR"/>
        </w:rPr>
        <w:t>حياة الصحابة ج 1 / 465</w:t>
      </w:r>
      <w:r w:rsidR="00870EC3">
        <w:rPr>
          <w:rtl/>
          <w:lang w:bidi="fa-IR"/>
        </w:rPr>
        <w:t xml:space="preserve">، </w:t>
      </w:r>
      <w:r>
        <w:rPr>
          <w:rtl/>
          <w:lang w:bidi="fa-IR"/>
        </w:rPr>
        <w:t>تاريخ الخميس ج 2 / 247</w:t>
      </w:r>
      <w:r w:rsidR="00B40897">
        <w:rPr>
          <w:rtl/>
          <w:lang w:bidi="fa-IR"/>
        </w:rPr>
        <w:t xml:space="preserve">. </w:t>
      </w:r>
      <w:r>
        <w:rPr>
          <w:rtl/>
          <w:lang w:bidi="fa-IR"/>
        </w:rPr>
        <w:t>=&gt;</w:t>
      </w:r>
    </w:p>
    <w:p w:rsidR="00801D13" w:rsidRDefault="00801D13" w:rsidP="00801D13">
      <w:pPr>
        <w:pStyle w:val="libNormal"/>
        <w:rPr>
          <w:lang w:bidi="fa-IR"/>
        </w:rPr>
      </w:pPr>
      <w:r>
        <w:rPr>
          <w:rtl/>
          <w:lang w:bidi="fa-IR"/>
        </w:rPr>
        <w:br w:type="page"/>
      </w:r>
    </w:p>
    <w:p w:rsidR="00692076" w:rsidRDefault="00801D13" w:rsidP="00801D13">
      <w:pPr>
        <w:pStyle w:val="libNormal"/>
        <w:rPr>
          <w:rtl/>
          <w:lang w:bidi="fa-IR"/>
        </w:rPr>
      </w:pPr>
      <w:r>
        <w:rPr>
          <w:rtl/>
          <w:lang w:bidi="fa-IR"/>
        </w:rPr>
        <w:lastRenderedPageBreak/>
        <w:t>قال</w:t>
      </w:r>
      <w:r w:rsidR="00F40591">
        <w:rPr>
          <w:rtl/>
          <w:lang w:bidi="fa-IR"/>
        </w:rPr>
        <w:t xml:space="preserve">: </w:t>
      </w:r>
      <w:r>
        <w:rPr>
          <w:rtl/>
          <w:lang w:bidi="fa-IR"/>
        </w:rPr>
        <w:t>لما توفي أبو بكر أقامت عليه عائشة النوح فأقبل عمر بن الخطاب حتى قام ببابها فنهاهن عن البكاء عليه</w:t>
      </w:r>
      <w:r w:rsidR="00870EC3">
        <w:rPr>
          <w:rtl/>
          <w:lang w:bidi="fa-IR"/>
        </w:rPr>
        <w:t xml:space="preserve">، </w:t>
      </w:r>
      <w:r>
        <w:rPr>
          <w:rtl/>
          <w:lang w:bidi="fa-IR"/>
        </w:rPr>
        <w:t>فأبين أن ينتهين فقال عمر لهشام بن الوليد</w:t>
      </w:r>
      <w:r w:rsidR="00F40591">
        <w:rPr>
          <w:rtl/>
          <w:lang w:bidi="fa-IR"/>
        </w:rPr>
        <w:t xml:space="preserve">: </w:t>
      </w:r>
      <w:r>
        <w:rPr>
          <w:rtl/>
          <w:lang w:bidi="fa-IR"/>
        </w:rPr>
        <w:t>ادخل فأخرج إلي ابنة أبي قحافة</w:t>
      </w:r>
      <w:r w:rsidR="00870EC3">
        <w:rPr>
          <w:rtl/>
          <w:lang w:bidi="fa-IR"/>
        </w:rPr>
        <w:t xml:space="preserve">، </w:t>
      </w:r>
      <w:r>
        <w:rPr>
          <w:rtl/>
          <w:lang w:bidi="fa-IR"/>
        </w:rPr>
        <w:t>فقالت عائشة لهشام حين سمعت ذلك من عمر</w:t>
      </w:r>
      <w:r w:rsidR="00F40591">
        <w:rPr>
          <w:rtl/>
          <w:lang w:bidi="fa-IR"/>
        </w:rPr>
        <w:t xml:space="preserve">: </w:t>
      </w:r>
      <w:r>
        <w:rPr>
          <w:rtl/>
          <w:lang w:bidi="fa-IR"/>
        </w:rPr>
        <w:t>إني أحرج عليك بيتي</w:t>
      </w:r>
      <w:r w:rsidR="00B40897">
        <w:rPr>
          <w:rtl/>
          <w:lang w:bidi="fa-IR"/>
        </w:rPr>
        <w:t xml:space="preserve">. </w:t>
      </w:r>
      <w:r>
        <w:rPr>
          <w:rtl/>
          <w:lang w:bidi="fa-IR"/>
        </w:rPr>
        <w:t>فقال عمر لهشام</w:t>
      </w:r>
      <w:r w:rsidR="00F40591">
        <w:rPr>
          <w:rtl/>
          <w:lang w:bidi="fa-IR"/>
        </w:rPr>
        <w:t xml:space="preserve">: </w:t>
      </w:r>
      <w:r>
        <w:rPr>
          <w:rtl/>
          <w:lang w:bidi="fa-IR"/>
        </w:rPr>
        <w:t>ادخل فقد أذنت لك</w:t>
      </w:r>
      <w:r w:rsidR="00870EC3">
        <w:rPr>
          <w:rtl/>
          <w:lang w:bidi="fa-IR"/>
        </w:rPr>
        <w:t xml:space="preserve">، </w:t>
      </w:r>
      <w:r>
        <w:rPr>
          <w:rtl/>
          <w:lang w:bidi="fa-IR"/>
        </w:rPr>
        <w:t>فدخل هشام فأخرج أم فروة أخت أبي بكر إلى عمر فعلاها بالدرة فضربها ضربات فتفرق النوح حين سمعوا ذلك</w:t>
      </w:r>
      <w:r w:rsidR="00B40897">
        <w:rPr>
          <w:rtl/>
          <w:lang w:bidi="fa-IR"/>
        </w:rPr>
        <w:t xml:space="preserve">. </w:t>
      </w:r>
      <w:r>
        <w:rPr>
          <w:rtl/>
          <w:lang w:bidi="fa-IR"/>
        </w:rPr>
        <w:t xml:space="preserve">آه </w:t>
      </w:r>
      <w:r w:rsidR="00C20296" w:rsidRPr="00C20296">
        <w:rPr>
          <w:rStyle w:val="libFootnotenumChar"/>
          <w:rtl/>
          <w:lang w:bidi="fa-IR"/>
        </w:rPr>
        <w:t>(</w:t>
      </w:r>
      <w:r w:rsidRPr="00C20296">
        <w:rPr>
          <w:rStyle w:val="libFootnotenumChar"/>
          <w:rtl/>
          <w:lang w:bidi="fa-IR"/>
        </w:rPr>
        <w:t>434</w:t>
      </w:r>
      <w:r w:rsidR="00C20296" w:rsidRPr="00C20296">
        <w:rPr>
          <w:rStyle w:val="libFootnotenumChar"/>
          <w:rtl/>
          <w:lang w:bidi="fa-IR"/>
        </w:rPr>
        <w:t>)</w:t>
      </w:r>
      <w:r>
        <w:rPr>
          <w:rtl/>
          <w:lang w:bidi="fa-IR"/>
        </w:rPr>
        <w:t>.</w:t>
      </w:r>
    </w:p>
    <w:p w:rsidR="001E33F1" w:rsidRDefault="001E33F1" w:rsidP="001E33F1">
      <w:pPr>
        <w:pStyle w:val="libNormal"/>
        <w:rPr>
          <w:lang w:bidi="fa-IR"/>
        </w:rPr>
      </w:pPr>
      <w:r>
        <w:rPr>
          <w:rtl/>
          <w:lang w:bidi="fa-IR"/>
        </w:rPr>
        <w:t>النص والاجتهاد - السيد شرف الدين ص 301: -</w:t>
      </w:r>
    </w:p>
    <w:p w:rsidR="001E33F1" w:rsidRDefault="001E33F1" w:rsidP="001E33F1">
      <w:pPr>
        <w:pStyle w:val="libNormal"/>
        <w:rPr>
          <w:rtl/>
          <w:lang w:bidi="fa-IR"/>
        </w:rPr>
      </w:pPr>
      <w:r>
        <w:rPr>
          <w:rtl/>
          <w:lang w:bidi="fa-IR"/>
        </w:rPr>
        <w:t xml:space="preserve">وهنا نلفت أولي الألباب إلى البحث عن السبب في تنحي الزهراء عن البلد في نياحتها على أبيها </w:t>
      </w:r>
      <w:r w:rsidRPr="009B2854">
        <w:rPr>
          <w:rStyle w:val="libAlaemChar"/>
          <w:rtl/>
        </w:rPr>
        <w:t>صلى‌الله‌عليه‌وآله</w:t>
      </w:r>
      <w:r>
        <w:rPr>
          <w:rtl/>
          <w:lang w:bidi="fa-IR"/>
        </w:rPr>
        <w:t xml:space="preserve"> وخروجها بولديها في لمة من نسائها إلى البقيع يندبن رسول الله </w:t>
      </w:r>
      <w:r w:rsidRPr="009B2854">
        <w:rPr>
          <w:rStyle w:val="libAlaemChar"/>
          <w:rtl/>
        </w:rPr>
        <w:t>صلى‌الله‌عليه‌وآله</w:t>
      </w:r>
      <w:r>
        <w:rPr>
          <w:rtl/>
          <w:lang w:bidi="fa-IR"/>
        </w:rPr>
        <w:t xml:space="preserve"> في ظل أراكة كانت هناك فلما قطعت بنى لها علي بيتا </w:t>
      </w:r>
    </w:p>
    <w:p w:rsidR="001E33F1" w:rsidRDefault="001E33F1" w:rsidP="001E33F1">
      <w:pPr>
        <w:pStyle w:val="libLine"/>
        <w:rPr>
          <w:rtl/>
          <w:lang w:bidi="fa-IR"/>
        </w:rPr>
      </w:pPr>
      <w:r>
        <w:rPr>
          <w:rFonts w:hint="cs"/>
          <w:rtl/>
          <w:lang w:bidi="fa-IR"/>
        </w:rPr>
        <w:t>____________________</w:t>
      </w:r>
    </w:p>
    <w:p w:rsidR="00801D13" w:rsidRDefault="00801D13" w:rsidP="001E33F1">
      <w:pPr>
        <w:pStyle w:val="libFootnote0"/>
        <w:rPr>
          <w:rtl/>
          <w:lang w:bidi="fa-IR"/>
        </w:rPr>
      </w:pPr>
      <w:r>
        <w:rPr>
          <w:rtl/>
          <w:lang w:bidi="fa-IR"/>
        </w:rPr>
        <w:t xml:space="preserve">=&gt; النبي </w:t>
      </w:r>
      <w:r w:rsidR="009B2854" w:rsidRPr="001E33F1">
        <w:rPr>
          <w:rStyle w:val="libFootnoteAlaemChar"/>
          <w:rtl/>
        </w:rPr>
        <w:t>صلى‌الله‌عليه‌وآله</w:t>
      </w:r>
      <w:r>
        <w:rPr>
          <w:rtl/>
          <w:lang w:bidi="fa-IR"/>
        </w:rPr>
        <w:t xml:space="preserve"> ينهى عمر عن التعرض للذين يبكون موتاهم</w:t>
      </w:r>
      <w:r w:rsidR="00F40591">
        <w:rPr>
          <w:rtl/>
          <w:lang w:bidi="fa-IR"/>
        </w:rPr>
        <w:t xml:space="preserve">: </w:t>
      </w:r>
      <w:r>
        <w:rPr>
          <w:rtl/>
          <w:lang w:bidi="fa-IR"/>
        </w:rPr>
        <w:t>راجع</w:t>
      </w:r>
      <w:r w:rsidR="00F40591">
        <w:rPr>
          <w:rtl/>
          <w:lang w:bidi="fa-IR"/>
        </w:rPr>
        <w:t xml:space="preserve">: </w:t>
      </w:r>
      <w:r>
        <w:rPr>
          <w:rtl/>
          <w:lang w:bidi="fa-IR"/>
        </w:rPr>
        <w:t>الغدير ج 6</w:t>
      </w:r>
      <w:r w:rsidR="00870EC3">
        <w:rPr>
          <w:rtl/>
          <w:lang w:bidi="fa-IR"/>
        </w:rPr>
        <w:t xml:space="preserve">، </w:t>
      </w:r>
      <w:r>
        <w:rPr>
          <w:rtl/>
          <w:lang w:bidi="fa-IR"/>
        </w:rPr>
        <w:t>مسند أحمد ج1 / 237 و 335 وج 2 / 408 وج 3 / 333</w:t>
      </w:r>
      <w:r w:rsidR="00870EC3">
        <w:rPr>
          <w:rtl/>
          <w:lang w:bidi="fa-IR"/>
        </w:rPr>
        <w:t xml:space="preserve">، </w:t>
      </w:r>
      <w:r>
        <w:rPr>
          <w:rtl/>
          <w:lang w:bidi="fa-IR"/>
        </w:rPr>
        <w:t>مستدرك الحاكم ج 3 / 191 وصححه وج 1 / 381</w:t>
      </w:r>
      <w:r w:rsidR="00870EC3">
        <w:rPr>
          <w:rtl/>
          <w:lang w:bidi="fa-IR"/>
        </w:rPr>
        <w:t xml:space="preserve">، </w:t>
      </w:r>
      <w:r>
        <w:rPr>
          <w:rtl/>
          <w:lang w:bidi="fa-IR"/>
        </w:rPr>
        <w:t>تلخيص المستدرك للذهبي</w:t>
      </w:r>
      <w:r w:rsidR="00870EC3">
        <w:rPr>
          <w:rtl/>
          <w:lang w:bidi="fa-IR"/>
        </w:rPr>
        <w:t xml:space="preserve">، </w:t>
      </w:r>
      <w:r>
        <w:rPr>
          <w:rtl/>
          <w:lang w:bidi="fa-IR"/>
        </w:rPr>
        <w:t>مسند أبى داود الطيالسي ص 351</w:t>
      </w:r>
      <w:r w:rsidR="00870EC3">
        <w:rPr>
          <w:rtl/>
          <w:lang w:bidi="fa-IR"/>
        </w:rPr>
        <w:t xml:space="preserve">، </w:t>
      </w:r>
      <w:r>
        <w:rPr>
          <w:rtl/>
          <w:lang w:bidi="fa-IR"/>
        </w:rPr>
        <w:t>الاستيعاب بهامش الإصابة بترجمة عثمان بن مضعون ج 2 / 482 مجمع الزوائد ج 3 / 17</w:t>
      </w:r>
      <w:r w:rsidR="00870EC3">
        <w:rPr>
          <w:rtl/>
          <w:lang w:bidi="fa-IR"/>
        </w:rPr>
        <w:t xml:space="preserve">، </w:t>
      </w:r>
      <w:r>
        <w:rPr>
          <w:rtl/>
          <w:lang w:bidi="fa-IR"/>
        </w:rPr>
        <w:t>سنن البيهقي ج 4 / 70</w:t>
      </w:r>
      <w:r w:rsidR="00870EC3">
        <w:rPr>
          <w:rtl/>
          <w:lang w:bidi="fa-IR"/>
        </w:rPr>
        <w:t xml:space="preserve">، </w:t>
      </w:r>
      <w:r>
        <w:rPr>
          <w:rtl/>
          <w:lang w:bidi="fa-IR"/>
        </w:rPr>
        <w:t>عمدة القاري ج 4 / 87</w:t>
      </w:r>
      <w:r w:rsidR="00870EC3">
        <w:rPr>
          <w:rtl/>
          <w:lang w:bidi="fa-IR"/>
        </w:rPr>
        <w:t xml:space="preserve">، </w:t>
      </w:r>
      <w:r>
        <w:rPr>
          <w:rtl/>
          <w:lang w:bidi="fa-IR"/>
        </w:rPr>
        <w:t>سنن ابن ماجة ج 1 / 481</w:t>
      </w:r>
      <w:r w:rsidR="00870EC3">
        <w:rPr>
          <w:rtl/>
          <w:lang w:bidi="fa-IR"/>
        </w:rPr>
        <w:t xml:space="preserve">، </w:t>
      </w:r>
      <w:r>
        <w:rPr>
          <w:rtl/>
          <w:lang w:bidi="fa-IR"/>
        </w:rPr>
        <w:t>دعوة الحسينية ص 16</w:t>
      </w:r>
      <w:r w:rsidR="00870EC3">
        <w:rPr>
          <w:rtl/>
          <w:lang w:bidi="fa-IR"/>
        </w:rPr>
        <w:t xml:space="preserve">، </w:t>
      </w:r>
      <w:r>
        <w:rPr>
          <w:rtl/>
          <w:lang w:bidi="fa-IR"/>
        </w:rPr>
        <w:t>كنز العمال ج 8 / 117 ط 1.</w:t>
      </w:r>
    </w:p>
    <w:p w:rsidR="00801D13" w:rsidRDefault="00C20296" w:rsidP="001E33F1">
      <w:pPr>
        <w:pStyle w:val="libFootnote0"/>
        <w:rPr>
          <w:rtl/>
          <w:lang w:bidi="fa-IR"/>
        </w:rPr>
      </w:pPr>
      <w:r w:rsidRPr="001E33F1">
        <w:rPr>
          <w:rtl/>
          <w:lang w:bidi="fa-IR"/>
        </w:rPr>
        <w:t>(</w:t>
      </w:r>
      <w:r w:rsidR="00801D13" w:rsidRPr="001E33F1">
        <w:rPr>
          <w:rtl/>
          <w:lang w:bidi="fa-IR"/>
        </w:rPr>
        <w:t>434</w:t>
      </w:r>
      <w:r w:rsidRPr="001E33F1">
        <w:rPr>
          <w:rtl/>
          <w:lang w:bidi="fa-IR"/>
        </w:rPr>
        <w:t>)</w:t>
      </w:r>
      <w:r w:rsidR="00801D13">
        <w:rPr>
          <w:rtl/>
          <w:lang w:bidi="fa-IR"/>
        </w:rPr>
        <w:t xml:space="preserve"> عمر يضرب النساء في البكاء على أبى بكر</w:t>
      </w:r>
      <w:r w:rsidR="00F40591">
        <w:rPr>
          <w:rtl/>
          <w:lang w:bidi="fa-IR"/>
        </w:rPr>
        <w:t xml:space="preserve">: </w:t>
      </w:r>
      <w:r w:rsidR="00801D13">
        <w:rPr>
          <w:rtl/>
          <w:lang w:bidi="fa-IR"/>
        </w:rPr>
        <w:t>كنز العمال ج 8 / 119</w:t>
      </w:r>
      <w:r w:rsidR="00870EC3">
        <w:rPr>
          <w:rtl/>
          <w:lang w:bidi="fa-IR"/>
        </w:rPr>
        <w:t xml:space="preserve">، </w:t>
      </w:r>
      <w:r w:rsidR="00801D13">
        <w:rPr>
          <w:rtl/>
          <w:lang w:bidi="fa-IR"/>
        </w:rPr>
        <w:t>الإصابة لابن حجر ج 3 / 606</w:t>
      </w:r>
      <w:r w:rsidR="00870EC3">
        <w:rPr>
          <w:rtl/>
          <w:lang w:bidi="fa-IR"/>
        </w:rPr>
        <w:t xml:space="preserve">، </w:t>
      </w:r>
      <w:r w:rsidR="00801D13">
        <w:rPr>
          <w:rtl/>
          <w:lang w:bidi="fa-IR"/>
        </w:rPr>
        <w:t>الغدير ج 6 / 161</w:t>
      </w:r>
      <w:r w:rsidR="00870EC3">
        <w:rPr>
          <w:rtl/>
          <w:lang w:bidi="fa-IR"/>
        </w:rPr>
        <w:t xml:space="preserve">، </w:t>
      </w:r>
      <w:r w:rsidR="00801D13">
        <w:rPr>
          <w:rtl/>
          <w:lang w:bidi="fa-IR"/>
        </w:rPr>
        <w:t>شرح نهج البلاغة لابن أبى الحديد.</w:t>
      </w:r>
    </w:p>
    <w:p w:rsidR="00801D13" w:rsidRDefault="00801D13" w:rsidP="001E33F1">
      <w:pPr>
        <w:pStyle w:val="libFootnote0"/>
        <w:rPr>
          <w:lang w:bidi="fa-IR"/>
        </w:rPr>
      </w:pPr>
      <w:r>
        <w:rPr>
          <w:rtl/>
          <w:lang w:bidi="fa-IR"/>
        </w:rPr>
        <w:t>عمر يسمح لعائشة فقط أن تبك على أبيها</w:t>
      </w:r>
      <w:r w:rsidR="00F40591">
        <w:rPr>
          <w:rtl/>
          <w:lang w:bidi="fa-IR"/>
        </w:rPr>
        <w:t xml:space="preserve">: </w:t>
      </w:r>
      <w:r>
        <w:rPr>
          <w:rtl/>
          <w:lang w:bidi="fa-IR"/>
        </w:rPr>
        <w:t>كنز العمال ج 8 / 119</w:t>
      </w:r>
      <w:r w:rsidR="00870EC3">
        <w:rPr>
          <w:rtl/>
          <w:lang w:bidi="fa-IR"/>
        </w:rPr>
        <w:t xml:space="preserve">، </w:t>
      </w:r>
      <w:r>
        <w:rPr>
          <w:rtl/>
          <w:lang w:bidi="fa-IR"/>
        </w:rPr>
        <w:t>الإصابة لابن حجر ج 3 / 606</w:t>
      </w:r>
      <w:r w:rsidR="00870EC3">
        <w:rPr>
          <w:rtl/>
          <w:lang w:bidi="fa-IR"/>
        </w:rPr>
        <w:t xml:space="preserve">، </w:t>
      </w:r>
      <w:r>
        <w:rPr>
          <w:rtl/>
          <w:lang w:bidi="fa-IR"/>
        </w:rPr>
        <w:t>الغدير ج 6 / 161</w:t>
      </w:r>
      <w:r w:rsidR="00B40897">
        <w:rPr>
          <w:rtl/>
          <w:lang w:bidi="fa-IR"/>
        </w:rPr>
        <w:t xml:space="preserve">. </w:t>
      </w:r>
      <w:r>
        <w:rPr>
          <w:rtl/>
          <w:lang w:bidi="fa-IR"/>
        </w:rPr>
        <w:t>ولأجل المزيد من الاطلاع على جواز البكاء راجع</w:t>
      </w:r>
      <w:r w:rsidR="00F40591">
        <w:rPr>
          <w:rtl/>
          <w:lang w:bidi="fa-IR"/>
        </w:rPr>
        <w:t xml:space="preserve">: </w:t>
      </w:r>
      <w:r>
        <w:rPr>
          <w:rtl/>
          <w:lang w:bidi="fa-IR"/>
        </w:rPr>
        <w:t>كتاب دعوة الحسينية إلى مواهب الله السنية للشيخ محمد باقر الهمداني ففيه مباحث جيدة ومفيدة</w:t>
      </w:r>
      <w:r w:rsidR="00B40897">
        <w:rPr>
          <w:rtl/>
          <w:lang w:bidi="fa-IR"/>
        </w:rPr>
        <w:t xml:space="preserve">. </w:t>
      </w:r>
      <w:r w:rsidR="00C20296">
        <w:rPr>
          <w:rtl/>
          <w:lang w:bidi="fa-IR"/>
        </w:rPr>
        <w:t>(</w:t>
      </w:r>
      <w:r>
        <w:rPr>
          <w:rtl/>
          <w:lang w:bidi="fa-IR"/>
        </w:rPr>
        <w:t>*</w:t>
      </w:r>
      <w:r w:rsidR="00C20296">
        <w:rPr>
          <w:rtl/>
          <w:lang w:bidi="fa-IR"/>
        </w:rPr>
        <w:t>)</w:t>
      </w:r>
    </w:p>
    <w:p w:rsidR="00801D13" w:rsidRDefault="00801D13" w:rsidP="00801D13">
      <w:pPr>
        <w:pStyle w:val="libNormal"/>
        <w:rPr>
          <w:lang w:bidi="fa-IR"/>
        </w:rPr>
      </w:pPr>
      <w:r>
        <w:rPr>
          <w:rtl/>
          <w:lang w:bidi="fa-IR"/>
        </w:rPr>
        <w:br w:type="page"/>
      </w:r>
    </w:p>
    <w:p w:rsidR="00801D13" w:rsidRDefault="00801D13" w:rsidP="001E33F1">
      <w:pPr>
        <w:pStyle w:val="libNormal0"/>
        <w:rPr>
          <w:rtl/>
          <w:lang w:bidi="fa-IR"/>
        </w:rPr>
      </w:pPr>
      <w:r>
        <w:rPr>
          <w:rtl/>
          <w:lang w:bidi="fa-IR"/>
        </w:rPr>
        <w:lastRenderedPageBreak/>
        <w:t xml:space="preserve">في البقيع كانت تأوي إليه للنياحة يدعى بيت الأحزان </w:t>
      </w:r>
      <w:r w:rsidR="00C20296" w:rsidRPr="00C20296">
        <w:rPr>
          <w:rStyle w:val="libFootnotenumChar"/>
          <w:rtl/>
          <w:lang w:bidi="fa-IR"/>
        </w:rPr>
        <w:t>(</w:t>
      </w:r>
      <w:r w:rsidRPr="00C20296">
        <w:rPr>
          <w:rStyle w:val="libFootnotenumChar"/>
          <w:rtl/>
          <w:lang w:bidi="fa-IR"/>
        </w:rPr>
        <w:t>435</w:t>
      </w:r>
      <w:r w:rsidR="00C20296" w:rsidRPr="00C20296">
        <w:rPr>
          <w:rStyle w:val="libFootnotenumChar"/>
          <w:rtl/>
          <w:lang w:bidi="fa-IR"/>
        </w:rPr>
        <w:t>)</w:t>
      </w:r>
    </w:p>
    <w:p w:rsidR="00801D13" w:rsidRDefault="00801D13" w:rsidP="00801D13">
      <w:pPr>
        <w:pStyle w:val="libNormal"/>
        <w:rPr>
          <w:rtl/>
          <w:lang w:bidi="fa-IR"/>
        </w:rPr>
      </w:pPr>
      <w:r>
        <w:rPr>
          <w:rtl/>
          <w:lang w:bidi="fa-IR"/>
        </w:rPr>
        <w:t xml:space="preserve">وكان هذا البيت يزار في كل خلف من هذه الأمة كما تزار المشاهد المقدسة حتى هدم في هذه الأيام بأمر الملك عبد العزيز بن سعود الجندي لما استولى على الحجاز وهدم المقدسات في البقيع عملا بما يقتضيه مذهبه الوهابي وذلك سنة 1344 للهجرة وكنا سنة 1339 تشرفنا بزيارة هذا البيت </w:t>
      </w:r>
      <w:r w:rsidR="00C20296">
        <w:rPr>
          <w:rtl/>
          <w:lang w:bidi="fa-IR"/>
        </w:rPr>
        <w:t>(</w:t>
      </w:r>
      <w:r>
        <w:rPr>
          <w:rtl/>
          <w:lang w:bidi="fa-IR"/>
        </w:rPr>
        <w:t>بيت الأحزان</w:t>
      </w:r>
      <w:r w:rsidR="00C20296">
        <w:rPr>
          <w:rtl/>
          <w:lang w:bidi="fa-IR"/>
        </w:rPr>
        <w:t>)</w:t>
      </w:r>
      <w:r>
        <w:rPr>
          <w:rtl/>
          <w:lang w:bidi="fa-IR"/>
        </w:rPr>
        <w:t xml:space="preserve"> إذ من الله علينا في تلك السنة بحج بيته وزيارة نبيه ومشاهد أهل بيته الطيبين الطاهرين في البقيع </w:t>
      </w:r>
      <w:r w:rsidRPr="00801D13">
        <w:rPr>
          <w:rStyle w:val="libAlaemChar"/>
          <w:rtl/>
        </w:rPr>
        <w:t>عليهم‌السلام</w:t>
      </w:r>
      <w:r>
        <w:rPr>
          <w:rtl/>
          <w:lang w:bidi="fa-IR"/>
        </w:rPr>
        <w:t xml:space="preserve"> </w:t>
      </w:r>
      <w:r w:rsidR="00C20296" w:rsidRPr="00C20296">
        <w:rPr>
          <w:rStyle w:val="libFootnotenumChar"/>
          <w:rtl/>
          <w:lang w:bidi="fa-IR"/>
        </w:rPr>
        <w:t>(</w:t>
      </w:r>
      <w:r w:rsidRPr="00C20296">
        <w:rPr>
          <w:rStyle w:val="libFootnotenumChar"/>
          <w:rtl/>
          <w:lang w:bidi="fa-IR"/>
        </w:rPr>
        <w:t>436</w:t>
      </w:r>
      <w:r w:rsidR="00C20296" w:rsidRPr="00C20296">
        <w:rPr>
          <w:rStyle w:val="libFootnotenumChar"/>
          <w:rtl/>
          <w:lang w:bidi="fa-IR"/>
        </w:rPr>
        <w:t>)</w:t>
      </w:r>
      <w:r>
        <w:rPr>
          <w:rtl/>
          <w:lang w:bidi="fa-IR"/>
        </w:rPr>
        <w:t>.</w:t>
      </w:r>
    </w:p>
    <w:p w:rsidR="001E33F1" w:rsidRDefault="001E33F1" w:rsidP="001E33F1">
      <w:pPr>
        <w:pStyle w:val="libLine"/>
        <w:rPr>
          <w:rtl/>
          <w:lang w:bidi="fa-IR"/>
        </w:rPr>
      </w:pPr>
      <w:r>
        <w:rPr>
          <w:rFonts w:hint="cs"/>
          <w:rtl/>
          <w:lang w:bidi="fa-IR"/>
        </w:rPr>
        <w:t>____________________</w:t>
      </w:r>
    </w:p>
    <w:p w:rsidR="00801D13" w:rsidRDefault="00C20296" w:rsidP="001E33F1">
      <w:pPr>
        <w:pStyle w:val="libFootnote0"/>
        <w:rPr>
          <w:rtl/>
          <w:lang w:bidi="fa-IR"/>
        </w:rPr>
      </w:pPr>
      <w:r w:rsidRPr="001E33F1">
        <w:rPr>
          <w:rtl/>
          <w:lang w:bidi="fa-IR"/>
        </w:rPr>
        <w:t>(</w:t>
      </w:r>
      <w:r w:rsidR="00801D13" w:rsidRPr="001E33F1">
        <w:rPr>
          <w:rtl/>
          <w:lang w:bidi="fa-IR"/>
        </w:rPr>
        <w:t>435</w:t>
      </w:r>
      <w:r w:rsidRPr="001E33F1">
        <w:rPr>
          <w:rtl/>
          <w:lang w:bidi="fa-IR"/>
        </w:rPr>
        <w:t>)</w:t>
      </w:r>
      <w:r w:rsidR="00801D13">
        <w:rPr>
          <w:rtl/>
          <w:lang w:bidi="fa-IR"/>
        </w:rPr>
        <w:t xml:space="preserve"> راجع</w:t>
      </w:r>
      <w:r w:rsidR="00F40591">
        <w:rPr>
          <w:rtl/>
          <w:lang w:bidi="fa-IR"/>
        </w:rPr>
        <w:t xml:space="preserve">: </w:t>
      </w:r>
      <w:r w:rsidR="00801D13">
        <w:rPr>
          <w:rtl/>
          <w:lang w:bidi="fa-IR"/>
        </w:rPr>
        <w:t>كشف الارتياب للسيد محسن الأمين ص 55 و 287 ط 2</w:t>
      </w:r>
      <w:r w:rsidR="00870EC3">
        <w:rPr>
          <w:rtl/>
          <w:lang w:bidi="fa-IR"/>
        </w:rPr>
        <w:t xml:space="preserve">، </w:t>
      </w:r>
      <w:r w:rsidR="00801D13">
        <w:rPr>
          <w:rtl/>
          <w:lang w:bidi="fa-IR"/>
        </w:rPr>
        <w:t>وسائل الشيعة ج 2 / 922 ك الطهارة ب 87 من أبواب الدفن.</w:t>
      </w:r>
    </w:p>
    <w:p w:rsidR="00692076" w:rsidRDefault="00C20296" w:rsidP="001E33F1">
      <w:pPr>
        <w:pStyle w:val="libFootnote0"/>
        <w:rPr>
          <w:lang w:bidi="fa-IR"/>
        </w:rPr>
      </w:pPr>
      <w:r w:rsidRPr="001E33F1">
        <w:rPr>
          <w:rtl/>
          <w:lang w:bidi="fa-IR"/>
        </w:rPr>
        <w:t>(</w:t>
      </w:r>
      <w:r w:rsidR="00801D13" w:rsidRPr="001E33F1">
        <w:rPr>
          <w:rtl/>
          <w:lang w:bidi="fa-IR"/>
        </w:rPr>
        <w:t>436</w:t>
      </w:r>
      <w:r w:rsidRPr="001E33F1">
        <w:rPr>
          <w:rtl/>
          <w:lang w:bidi="fa-IR"/>
        </w:rPr>
        <w:t>)</w:t>
      </w:r>
      <w:r w:rsidR="00801D13">
        <w:rPr>
          <w:rtl/>
          <w:lang w:bidi="fa-IR"/>
        </w:rPr>
        <w:t xml:space="preserve"> آل سعود يمحون الآثار الإسلامية في مكة والمدينة</w:t>
      </w:r>
      <w:r w:rsidR="00F40591">
        <w:rPr>
          <w:rtl/>
          <w:lang w:bidi="fa-IR"/>
        </w:rPr>
        <w:t xml:space="preserve">: </w:t>
      </w:r>
      <w:r w:rsidR="00801D13">
        <w:rPr>
          <w:rtl/>
          <w:lang w:bidi="fa-IR"/>
        </w:rPr>
        <w:t>فقد هدم آل سعود :</w:t>
      </w:r>
    </w:p>
    <w:p w:rsidR="00692076" w:rsidRDefault="00801D13" w:rsidP="001E33F1">
      <w:pPr>
        <w:pStyle w:val="libFootnote0"/>
        <w:rPr>
          <w:rtl/>
          <w:lang w:bidi="fa-IR"/>
        </w:rPr>
      </w:pPr>
      <w:r>
        <w:rPr>
          <w:rtl/>
          <w:lang w:bidi="fa-IR"/>
        </w:rPr>
        <w:t xml:space="preserve">1 - البيت الذي ولد فيه النبي محمد </w:t>
      </w:r>
      <w:r w:rsidR="009B2854" w:rsidRPr="001E33F1">
        <w:rPr>
          <w:rStyle w:val="libFootnoteAlaemChar"/>
          <w:rtl/>
        </w:rPr>
        <w:t>صلى‌الله‌عليه‌وآله</w:t>
      </w:r>
      <w:r>
        <w:rPr>
          <w:rtl/>
          <w:lang w:bidi="fa-IR"/>
        </w:rPr>
        <w:t xml:space="preserve"> بشعب الهواشم بمكة المكرمة.</w:t>
      </w:r>
    </w:p>
    <w:p w:rsidR="00692076" w:rsidRDefault="00801D13" w:rsidP="001E33F1">
      <w:pPr>
        <w:pStyle w:val="libFootnote0"/>
        <w:rPr>
          <w:rtl/>
          <w:lang w:bidi="fa-IR"/>
        </w:rPr>
      </w:pPr>
      <w:r>
        <w:rPr>
          <w:rtl/>
          <w:lang w:bidi="fa-IR"/>
        </w:rPr>
        <w:t xml:space="preserve">2 - هدموا بيت السيدة خديجة أم المؤمنين وأول امرأة آمنت بالرسول </w:t>
      </w:r>
      <w:r w:rsidR="009B2854" w:rsidRPr="001E33F1">
        <w:rPr>
          <w:rStyle w:val="libFootnoteAlaemChar"/>
          <w:rtl/>
        </w:rPr>
        <w:t>صلى‌الله‌عليه‌وآله</w:t>
      </w:r>
      <w:r>
        <w:rPr>
          <w:rtl/>
          <w:lang w:bidi="fa-IR"/>
        </w:rPr>
        <w:t xml:space="preserve"> والرسالة الإسلامية وبذلت كل أموالها في سبيل الدعوة الإلهية.</w:t>
      </w:r>
    </w:p>
    <w:p w:rsidR="00692076" w:rsidRDefault="00801D13" w:rsidP="001E33F1">
      <w:pPr>
        <w:pStyle w:val="libFootnote0"/>
        <w:rPr>
          <w:rtl/>
          <w:lang w:bidi="fa-IR"/>
        </w:rPr>
      </w:pPr>
      <w:r>
        <w:rPr>
          <w:rtl/>
          <w:lang w:bidi="fa-IR"/>
        </w:rPr>
        <w:t>3 - هدموا البيت الذي ولدت فيه الصديقة الطاهرة فاطمة الزهراء.</w:t>
      </w:r>
    </w:p>
    <w:p w:rsidR="00692076" w:rsidRDefault="00801D13" w:rsidP="001E33F1">
      <w:pPr>
        <w:pStyle w:val="libFootnote0"/>
        <w:rPr>
          <w:rtl/>
          <w:lang w:bidi="fa-IR"/>
        </w:rPr>
      </w:pPr>
      <w:r>
        <w:rPr>
          <w:rtl/>
          <w:lang w:bidi="fa-IR"/>
        </w:rPr>
        <w:t>4 - هدم آل سعود بيت أبى بكر ويقع بمحلة المسفلة بمكة.</w:t>
      </w:r>
    </w:p>
    <w:p w:rsidR="00692076" w:rsidRDefault="00801D13" w:rsidP="001E33F1">
      <w:pPr>
        <w:pStyle w:val="libFootnote0"/>
        <w:rPr>
          <w:rtl/>
          <w:lang w:bidi="fa-IR"/>
        </w:rPr>
      </w:pPr>
      <w:r>
        <w:rPr>
          <w:rtl/>
          <w:lang w:bidi="fa-IR"/>
        </w:rPr>
        <w:t xml:space="preserve">5 - هدم آل سعود بيت حمزة بن عبدالمطلب عم النبي </w:t>
      </w:r>
      <w:r w:rsidR="009B2854" w:rsidRPr="001E33F1">
        <w:rPr>
          <w:rStyle w:val="libFootnoteAlaemChar"/>
          <w:rtl/>
        </w:rPr>
        <w:t>صلى‌الله‌عليه‌وآله</w:t>
      </w:r>
      <w:r>
        <w:rPr>
          <w:rtl/>
          <w:lang w:bidi="fa-IR"/>
        </w:rPr>
        <w:t xml:space="preserve"> أسد الله وأسد رسوله ويقع بيته في المسفلة بمكة.</w:t>
      </w:r>
    </w:p>
    <w:p w:rsidR="00692076" w:rsidRDefault="00801D13" w:rsidP="001E33F1">
      <w:pPr>
        <w:pStyle w:val="libFootnote0"/>
        <w:rPr>
          <w:rtl/>
          <w:lang w:bidi="fa-IR"/>
        </w:rPr>
      </w:pPr>
      <w:r>
        <w:rPr>
          <w:rtl/>
          <w:lang w:bidi="fa-IR"/>
        </w:rPr>
        <w:t xml:space="preserve">6 - هدم آل سعود بيت الأرقم وهو أول بيت تكونت فيه خلايا الثورة الإسلامية وكان الرسول </w:t>
      </w:r>
      <w:r w:rsidR="009B2854" w:rsidRPr="001E33F1">
        <w:rPr>
          <w:rStyle w:val="libFootnoteAlaemChar"/>
          <w:rtl/>
        </w:rPr>
        <w:t>صلى‌الله‌عليه‌وآله</w:t>
      </w:r>
      <w:r>
        <w:rPr>
          <w:rtl/>
          <w:lang w:bidi="fa-IR"/>
        </w:rPr>
        <w:t xml:space="preserve"> يجتمع فيه مع أصحابه سرا وهذا البيت يقع بجوار الصفا بمكة</w:t>
      </w:r>
      <w:r w:rsidR="00F143E8">
        <w:rPr>
          <w:rtl/>
          <w:lang w:bidi="fa-IR"/>
        </w:rPr>
        <w:t xml:space="preserve">. </w:t>
      </w:r>
      <w:r>
        <w:rPr>
          <w:rtl/>
          <w:lang w:bidi="fa-IR"/>
        </w:rPr>
        <w:t>أما الآن فقد شيد في مكانه قصر أعطى لتاجر الفتاوى السعودية الباطلة عبدالملك بن إبراهيم ليتاجر به وذريته ويفسدون.</w:t>
      </w:r>
    </w:p>
    <w:p w:rsidR="00801D13" w:rsidRDefault="00801D13" w:rsidP="001E33F1">
      <w:pPr>
        <w:pStyle w:val="libFootnote0"/>
        <w:rPr>
          <w:lang w:bidi="fa-IR"/>
        </w:rPr>
      </w:pPr>
      <w:r>
        <w:rPr>
          <w:rtl/>
          <w:lang w:bidi="fa-IR"/>
        </w:rPr>
        <w:t>7 - هدم آل سعود قبور الشهداء الواقعة في المعلى بأعلى مكة وبعثروا رفاتها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w:t>
      </w:r>
      <w:r w:rsidR="00F143E8">
        <w:rPr>
          <w:rtl/>
          <w:lang w:bidi="fa-IR"/>
        </w:rPr>
        <w:t>.</w:t>
      </w:r>
      <w:r w:rsidR="00B40897">
        <w:rPr>
          <w:rtl/>
          <w:lang w:bidi="fa-IR"/>
        </w:rPr>
        <w:t xml:space="preserve">. </w:t>
      </w:r>
      <w:r>
        <w:rPr>
          <w:rtl/>
          <w:lang w:bidi="fa-IR"/>
        </w:rPr>
        <w:t>. ..</w:t>
      </w:r>
    </w:p>
    <w:p w:rsidR="003133AB" w:rsidRDefault="003133AB" w:rsidP="003133AB">
      <w:pPr>
        <w:pStyle w:val="libLine"/>
        <w:rPr>
          <w:rtl/>
          <w:lang w:bidi="fa-IR"/>
        </w:rPr>
      </w:pPr>
      <w:r>
        <w:rPr>
          <w:rFonts w:hint="cs"/>
          <w:rtl/>
          <w:lang w:bidi="fa-IR"/>
        </w:rPr>
        <w:t>____________________</w:t>
      </w:r>
    </w:p>
    <w:p w:rsidR="00692076" w:rsidRDefault="00801D13" w:rsidP="003133AB">
      <w:pPr>
        <w:pStyle w:val="libFootnote0"/>
        <w:rPr>
          <w:rtl/>
          <w:lang w:bidi="fa-IR"/>
        </w:rPr>
      </w:pPr>
      <w:r>
        <w:rPr>
          <w:rtl/>
          <w:lang w:bidi="fa-IR"/>
        </w:rPr>
        <w:t>=&gt; 8 - هدم آل سعود قبور الشهداء في بدر.</w:t>
      </w:r>
    </w:p>
    <w:p w:rsidR="00692076" w:rsidRDefault="00801D13" w:rsidP="003133AB">
      <w:pPr>
        <w:pStyle w:val="libFootnote0"/>
        <w:rPr>
          <w:rtl/>
          <w:lang w:bidi="fa-IR"/>
        </w:rPr>
      </w:pPr>
      <w:r>
        <w:rPr>
          <w:rtl/>
          <w:lang w:bidi="fa-IR"/>
        </w:rPr>
        <w:t xml:space="preserve">9 - هدم آل سعود البيت الذي ولد فيه الحسن والحسين </w:t>
      </w:r>
      <w:r w:rsidR="004775A0" w:rsidRPr="004775A0">
        <w:rPr>
          <w:rStyle w:val="libAlaemChar"/>
          <w:rtl/>
        </w:rPr>
        <w:t>عليهما‌السلام</w:t>
      </w:r>
      <w:r>
        <w:rPr>
          <w:rtl/>
          <w:lang w:bidi="fa-IR"/>
        </w:rPr>
        <w:t xml:space="preserve"> في المدينة.</w:t>
      </w:r>
    </w:p>
    <w:p w:rsidR="00692076" w:rsidRDefault="00801D13" w:rsidP="003133AB">
      <w:pPr>
        <w:pStyle w:val="libFootnote0"/>
        <w:rPr>
          <w:rtl/>
          <w:lang w:bidi="fa-IR"/>
        </w:rPr>
      </w:pPr>
      <w:r>
        <w:rPr>
          <w:rtl/>
          <w:lang w:bidi="fa-IR"/>
        </w:rPr>
        <w:t>10 - سرق آل سعود الذهب الموجود في القبة الخضراء</w:t>
      </w:r>
      <w:r w:rsidR="00B40897">
        <w:rPr>
          <w:rtl/>
          <w:lang w:bidi="fa-IR"/>
        </w:rPr>
        <w:t xml:space="preserve">. </w:t>
      </w:r>
      <w:r>
        <w:rPr>
          <w:rtl/>
          <w:lang w:bidi="fa-IR"/>
        </w:rPr>
        <w:t>في المدينة.</w:t>
      </w:r>
    </w:p>
    <w:p w:rsidR="00692076" w:rsidRDefault="00801D13" w:rsidP="003133AB">
      <w:pPr>
        <w:pStyle w:val="libFootnote0"/>
        <w:rPr>
          <w:rtl/>
          <w:lang w:bidi="fa-IR"/>
        </w:rPr>
      </w:pPr>
      <w:r>
        <w:rPr>
          <w:rtl/>
          <w:lang w:bidi="fa-IR"/>
        </w:rPr>
        <w:t xml:space="preserve">11 - دمر آل سعود بقيع الغرقد الذي يرقد فيه الأئمة الأربعة من أهل البيت وهم الحسن بن على وزين العابدين والإمام الباقر والإمام الصادق </w:t>
      </w:r>
      <w:r w:rsidRPr="003133AB">
        <w:rPr>
          <w:rStyle w:val="libFootnoteAlaemChar"/>
          <w:rtl/>
        </w:rPr>
        <w:t>عليهم‌السلام</w:t>
      </w:r>
      <w:r w:rsidR="00870EC3">
        <w:rPr>
          <w:rtl/>
          <w:lang w:bidi="fa-IR"/>
        </w:rPr>
        <w:t xml:space="preserve">، </w:t>
      </w:r>
      <w:r>
        <w:rPr>
          <w:rtl/>
          <w:lang w:bidi="fa-IR"/>
        </w:rPr>
        <w:t xml:space="preserve">وزوجات النبي </w:t>
      </w:r>
      <w:r w:rsidR="009B2854" w:rsidRPr="003133AB">
        <w:rPr>
          <w:rStyle w:val="libFootnoteAlaemChar"/>
          <w:rtl/>
        </w:rPr>
        <w:t>صلى‌الله‌عليه‌وآله</w:t>
      </w:r>
      <w:r>
        <w:rPr>
          <w:rtl/>
          <w:lang w:bidi="fa-IR"/>
        </w:rPr>
        <w:t xml:space="preserve"> وبناته وأولاده وجملة كبيرة من أصحابه.</w:t>
      </w:r>
    </w:p>
    <w:p w:rsidR="00692076" w:rsidRDefault="00801D13" w:rsidP="003133AB">
      <w:pPr>
        <w:pStyle w:val="libFootnote0"/>
        <w:rPr>
          <w:rtl/>
          <w:lang w:bidi="fa-IR"/>
        </w:rPr>
      </w:pPr>
      <w:r>
        <w:rPr>
          <w:rtl/>
          <w:lang w:bidi="fa-IR"/>
        </w:rPr>
        <w:t>12 - هدموا بيت الأحزان الذي بناه الإمام على سيدة النساء فاطمة الزهراء لتبكى على أبيها فيه.</w:t>
      </w:r>
    </w:p>
    <w:p w:rsidR="00692076" w:rsidRDefault="00801D13" w:rsidP="003133AB">
      <w:pPr>
        <w:pStyle w:val="libFootnote0"/>
        <w:rPr>
          <w:rtl/>
          <w:lang w:bidi="fa-IR"/>
        </w:rPr>
      </w:pPr>
      <w:r>
        <w:rPr>
          <w:rtl/>
          <w:lang w:bidi="fa-IR"/>
        </w:rPr>
        <w:t xml:space="preserve">13 - طموا المكان الذي ربضت فيه ناقة الرسول </w:t>
      </w:r>
      <w:r w:rsidR="009B2854" w:rsidRPr="003133AB">
        <w:rPr>
          <w:rStyle w:val="libFootnoteAlaemChar"/>
          <w:rtl/>
        </w:rPr>
        <w:t>صلى‌الله‌عليه‌وآله</w:t>
      </w:r>
      <w:r>
        <w:rPr>
          <w:rtl/>
          <w:lang w:bidi="fa-IR"/>
        </w:rPr>
        <w:t xml:space="preserve"> عند قدومه إلى المدينة.</w:t>
      </w:r>
    </w:p>
    <w:p w:rsidR="00801D13" w:rsidRDefault="00801D13" w:rsidP="003133AB">
      <w:pPr>
        <w:pStyle w:val="libFootnote0"/>
        <w:rPr>
          <w:rtl/>
          <w:lang w:bidi="fa-IR"/>
        </w:rPr>
      </w:pPr>
      <w:r>
        <w:rPr>
          <w:rtl/>
          <w:lang w:bidi="fa-IR"/>
        </w:rPr>
        <w:t>14 - مكتبات من أثمن المكتبات في العالم أحرقتها الهمجية السعودية بمكة والمدينة</w:t>
      </w:r>
      <w:r w:rsidR="00F40591">
        <w:rPr>
          <w:rtl/>
          <w:lang w:bidi="fa-IR"/>
        </w:rPr>
        <w:t xml:space="preserve">: </w:t>
      </w:r>
      <w:r>
        <w:rPr>
          <w:rtl/>
          <w:lang w:bidi="fa-IR"/>
        </w:rPr>
        <w:t>فقد أحرق آل سعود " المكتبة العربية " الأثرية الإسلامية التاريخية العلمية التي كانت في مكة المكرمة وهى التي تعد من أثمن المكتبات في العالم إذ لا تقدر بالمال أبدا</w:t>
      </w:r>
      <w:r w:rsidR="00870EC3">
        <w:rPr>
          <w:rtl/>
          <w:lang w:bidi="fa-IR"/>
        </w:rPr>
        <w:t xml:space="preserve">، </w:t>
      </w:r>
      <w:r>
        <w:rPr>
          <w:rtl/>
          <w:lang w:bidi="fa-IR"/>
        </w:rPr>
        <w:t>ولا بمليارات العملات</w:t>
      </w:r>
      <w:r w:rsidR="00B40897">
        <w:rPr>
          <w:rtl/>
          <w:lang w:bidi="fa-IR"/>
        </w:rPr>
        <w:t xml:space="preserve">. </w:t>
      </w:r>
      <w:r>
        <w:rPr>
          <w:rtl/>
          <w:lang w:bidi="fa-IR"/>
        </w:rPr>
        <w:t xml:space="preserve">لقد كان بهذه المكتبة </w:t>
      </w:r>
      <w:r w:rsidR="00C20296">
        <w:rPr>
          <w:rtl/>
          <w:lang w:bidi="fa-IR"/>
        </w:rPr>
        <w:t>(</w:t>
      </w:r>
      <w:r>
        <w:rPr>
          <w:rtl/>
          <w:lang w:bidi="fa-IR"/>
        </w:rPr>
        <w:t>000 و 60</w:t>
      </w:r>
      <w:r w:rsidR="00C20296">
        <w:rPr>
          <w:rtl/>
          <w:lang w:bidi="fa-IR"/>
        </w:rPr>
        <w:t>)</w:t>
      </w:r>
      <w:r>
        <w:rPr>
          <w:rtl/>
          <w:lang w:bidi="fa-IR"/>
        </w:rPr>
        <w:t xml:space="preserve"> من الكتب النادرة الوجود الجامعة لمختلف المناهل العلمية والتاريخية.</w:t>
      </w:r>
    </w:p>
    <w:p w:rsidR="00801D13" w:rsidRDefault="00801D13" w:rsidP="003133AB">
      <w:pPr>
        <w:pStyle w:val="libFootnote0"/>
        <w:rPr>
          <w:lang w:bidi="fa-IR"/>
        </w:rPr>
      </w:pPr>
      <w:r>
        <w:rPr>
          <w:rtl/>
          <w:lang w:bidi="fa-IR"/>
        </w:rPr>
        <w:t xml:space="preserve">وفيها </w:t>
      </w:r>
      <w:r w:rsidR="00C20296">
        <w:rPr>
          <w:rtl/>
          <w:lang w:bidi="fa-IR"/>
        </w:rPr>
        <w:t>(</w:t>
      </w:r>
      <w:r>
        <w:rPr>
          <w:rtl/>
          <w:lang w:bidi="fa-IR"/>
        </w:rPr>
        <w:t>000 و 40</w:t>
      </w:r>
      <w:r w:rsidR="00C20296">
        <w:rPr>
          <w:rtl/>
          <w:lang w:bidi="fa-IR"/>
        </w:rPr>
        <w:t>)</w:t>
      </w:r>
      <w:r>
        <w:rPr>
          <w:rtl/>
          <w:lang w:bidi="fa-IR"/>
        </w:rPr>
        <w:t xml:space="preserve"> مخطوطة نادرة الوجود من مخطوطات " جاهلية " خطت كمعاهدات بين طغات قريش واليهود وتكشف الغدر اليهودي وعدم ارتباط اليهود بالدين والوطن من قديم الزمان وتكشف مؤامرات اليهود على - النبي محمد </w:t>
      </w:r>
      <w:r w:rsidR="009B2854" w:rsidRPr="003133AB">
        <w:rPr>
          <w:rStyle w:val="libFootnoteAlaemChar"/>
          <w:rtl/>
        </w:rPr>
        <w:t>صلى‌الله‌عليه‌وآله</w:t>
      </w:r>
      <w:r>
        <w:rPr>
          <w:rtl/>
          <w:lang w:bidi="fa-IR"/>
        </w:rPr>
        <w:t xml:space="preserve"> - وفيها وثائق خطت قبل الثورة المحمدية بمئات السنين وفيها ما يعطى فكرة ممتازة عن تلك الحضارات العربية القديمة</w:t>
      </w:r>
      <w:r w:rsidR="00B40897">
        <w:rPr>
          <w:rtl/>
          <w:lang w:bidi="fa-IR"/>
        </w:rPr>
        <w:t xml:space="preserve">. </w:t>
      </w:r>
      <w:r>
        <w:rPr>
          <w:rtl/>
          <w:lang w:bidi="fa-IR"/>
        </w:rPr>
        <w:t>وفى هذه المكتبة وغيرها من مكتبات المدينة بعض المخطوطات المحمدية التي كتبت بخط النبي محمد في أيام كفاحه السري وهناك ما هو بخط على بن أبى طالب وأبى بكر وعمر وخالد بن الوليد وطارق بن زياد وعدد من الصحابة</w:t>
      </w:r>
      <w:r w:rsidR="00870EC3">
        <w:rPr>
          <w:rtl/>
          <w:lang w:bidi="fa-IR"/>
        </w:rPr>
        <w:t xml:space="preserve">، </w:t>
      </w:r>
      <w:r>
        <w:rPr>
          <w:rtl/>
          <w:lang w:bidi="fa-IR"/>
        </w:rPr>
        <w:t>ومن هذه المخطوطات ما يسجل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w:t>
      </w:r>
      <w:r w:rsidR="00F143E8">
        <w:rPr>
          <w:rtl/>
          <w:lang w:bidi="fa-IR"/>
        </w:rPr>
        <w:t>.</w:t>
      </w:r>
      <w:r w:rsidR="00B40897">
        <w:rPr>
          <w:rtl/>
          <w:lang w:bidi="fa-IR"/>
        </w:rPr>
        <w:t xml:space="preserve">. </w:t>
      </w:r>
      <w:r>
        <w:rPr>
          <w:rtl/>
          <w:lang w:bidi="fa-IR"/>
        </w:rPr>
        <w:t>. ..</w:t>
      </w:r>
    </w:p>
    <w:p w:rsidR="003133AB" w:rsidRDefault="003133AB" w:rsidP="003133AB">
      <w:pPr>
        <w:pStyle w:val="libLine"/>
        <w:rPr>
          <w:rtl/>
          <w:lang w:bidi="fa-IR"/>
        </w:rPr>
      </w:pPr>
      <w:r>
        <w:rPr>
          <w:rFonts w:hint="cs"/>
          <w:rtl/>
          <w:lang w:bidi="fa-IR"/>
        </w:rPr>
        <w:t>____________________</w:t>
      </w:r>
    </w:p>
    <w:p w:rsidR="00801D13" w:rsidRDefault="00801D13" w:rsidP="003133AB">
      <w:pPr>
        <w:pStyle w:val="libFootnote0"/>
        <w:rPr>
          <w:rtl/>
          <w:lang w:bidi="fa-IR"/>
        </w:rPr>
      </w:pPr>
      <w:r>
        <w:rPr>
          <w:rtl/>
          <w:lang w:bidi="fa-IR"/>
        </w:rPr>
        <w:t>=&gt; العديد من الخطط الحربية التي أرسلها خالد بن الوليد لعمر بن الخطاب والتي أرسلها - عمر - لخالد والتي يظهر بعضها بعض الخلاف الاجتهادي في وجهات النظر</w:t>
      </w:r>
      <w:r w:rsidR="00B40897">
        <w:rPr>
          <w:rtl/>
          <w:lang w:bidi="fa-IR"/>
        </w:rPr>
        <w:t xml:space="preserve">. </w:t>
      </w:r>
      <w:r>
        <w:rPr>
          <w:rtl/>
          <w:lang w:bidi="fa-IR"/>
        </w:rPr>
        <w:t>ومن تلك المخطوطات ما هو مخطوط على جلود الغزلان وعلى فرش من الحجارة وألواح من عظام فخوذ الإبل وغيرها من الوسائل القابلة للكتابة كالألواح الخشبية والفخارية والطين المصهور بالأفران</w:t>
      </w:r>
      <w:r w:rsidR="00F143E8">
        <w:rPr>
          <w:rtl/>
          <w:lang w:bidi="fa-IR"/>
        </w:rPr>
        <w:t xml:space="preserve">. </w:t>
      </w:r>
      <w:r>
        <w:rPr>
          <w:rtl/>
          <w:lang w:bidi="fa-IR"/>
        </w:rPr>
        <w:t>والمكتبة العربية التاريخية في مكة المكرمة بالإضافة إلى كونها مكتبة نادرة فهي متحف أيضا يحتوى على مجموعة آثار ما قبل الإسلام وبعده</w:t>
      </w:r>
      <w:r w:rsidR="00870EC3">
        <w:rPr>
          <w:rtl/>
          <w:lang w:bidi="fa-IR"/>
        </w:rPr>
        <w:t xml:space="preserve">، </w:t>
      </w:r>
      <w:r>
        <w:rPr>
          <w:rtl/>
          <w:lang w:bidi="fa-IR"/>
        </w:rPr>
        <w:t xml:space="preserve">وأنواع من أسلحة النبي محمد </w:t>
      </w:r>
      <w:r w:rsidR="009B2854" w:rsidRPr="003133AB">
        <w:rPr>
          <w:rStyle w:val="libFootnoteAlaemChar"/>
          <w:rtl/>
        </w:rPr>
        <w:t>صلى‌الله‌عليه‌وآله</w:t>
      </w:r>
      <w:r>
        <w:rPr>
          <w:rtl/>
          <w:lang w:bidi="fa-IR"/>
        </w:rPr>
        <w:t xml:space="preserve"> وفيها آخر الأصنام المعبودة التي حطمتها الثورة المحمدية</w:t>
      </w:r>
      <w:r w:rsidR="00870EC3">
        <w:rPr>
          <w:rtl/>
          <w:lang w:bidi="fa-IR"/>
        </w:rPr>
        <w:t xml:space="preserve">، </w:t>
      </w:r>
      <w:r>
        <w:rPr>
          <w:rtl/>
          <w:lang w:bidi="fa-IR"/>
        </w:rPr>
        <w:t>مثل اللات</w:t>
      </w:r>
      <w:r w:rsidR="00870EC3">
        <w:rPr>
          <w:rtl/>
          <w:lang w:bidi="fa-IR"/>
        </w:rPr>
        <w:t xml:space="preserve">، </w:t>
      </w:r>
      <w:r>
        <w:rPr>
          <w:rtl/>
          <w:lang w:bidi="fa-IR"/>
        </w:rPr>
        <w:t>والعزى</w:t>
      </w:r>
      <w:r w:rsidR="00870EC3">
        <w:rPr>
          <w:rtl/>
          <w:lang w:bidi="fa-IR"/>
        </w:rPr>
        <w:t xml:space="preserve">، </w:t>
      </w:r>
      <w:r>
        <w:rPr>
          <w:rtl/>
          <w:lang w:bidi="fa-IR"/>
        </w:rPr>
        <w:t>ومناة</w:t>
      </w:r>
      <w:r w:rsidR="00870EC3">
        <w:rPr>
          <w:rtl/>
          <w:lang w:bidi="fa-IR"/>
        </w:rPr>
        <w:t xml:space="preserve">، </w:t>
      </w:r>
      <w:r>
        <w:rPr>
          <w:rtl/>
          <w:lang w:bidi="fa-IR"/>
        </w:rPr>
        <w:t>وهبل</w:t>
      </w:r>
      <w:r w:rsidR="00F143E8">
        <w:rPr>
          <w:rtl/>
          <w:lang w:bidi="fa-IR"/>
        </w:rPr>
        <w:t xml:space="preserve">. </w:t>
      </w:r>
      <w:r>
        <w:rPr>
          <w:rtl/>
          <w:lang w:bidi="fa-IR"/>
        </w:rPr>
        <w:t>وغيرها ..</w:t>
      </w:r>
    </w:p>
    <w:p w:rsidR="00801D13" w:rsidRDefault="00801D13" w:rsidP="003133AB">
      <w:pPr>
        <w:pStyle w:val="libFootnote0"/>
        <w:rPr>
          <w:rtl/>
          <w:lang w:bidi="fa-IR"/>
        </w:rPr>
      </w:pPr>
      <w:r>
        <w:rPr>
          <w:rtl/>
          <w:lang w:bidi="fa-IR"/>
        </w:rPr>
        <w:t>ويقول ناصر السعيد المختطف حاليا من قبل السلطات اليهودية السعودية</w:t>
      </w:r>
      <w:r w:rsidR="00F40591">
        <w:rPr>
          <w:rtl/>
          <w:lang w:bidi="fa-IR"/>
        </w:rPr>
        <w:t xml:space="preserve">: </w:t>
      </w:r>
      <w:r>
        <w:rPr>
          <w:rtl/>
          <w:lang w:bidi="fa-IR"/>
        </w:rPr>
        <w:t xml:space="preserve">ويحدثنا أحد المشايخ المؤرخين المعاصرين </w:t>
      </w:r>
      <w:r w:rsidR="00C20296">
        <w:rPr>
          <w:rtl/>
          <w:lang w:bidi="fa-IR"/>
        </w:rPr>
        <w:t>(</w:t>
      </w:r>
      <w:r>
        <w:rPr>
          <w:rtl/>
          <w:lang w:bidi="fa-IR"/>
        </w:rPr>
        <w:t>ونمتنع عن ذكر اسمه خشية عليه من جهنم آل سعود</w:t>
      </w:r>
      <w:r w:rsidR="00C20296">
        <w:rPr>
          <w:rtl/>
          <w:lang w:bidi="fa-IR"/>
        </w:rPr>
        <w:t>)</w:t>
      </w:r>
      <w:r>
        <w:rPr>
          <w:rtl/>
          <w:lang w:bidi="fa-IR"/>
        </w:rPr>
        <w:t xml:space="preserve"> فيقول</w:t>
      </w:r>
      <w:r w:rsidR="00F40591">
        <w:rPr>
          <w:rtl/>
          <w:lang w:bidi="fa-IR"/>
        </w:rPr>
        <w:t xml:space="preserve">: </w:t>
      </w:r>
      <w:r>
        <w:rPr>
          <w:rtl/>
          <w:lang w:bidi="fa-IR"/>
        </w:rPr>
        <w:t>وكنت أزور هذه المكتبة مع والدي قبل الاحتلال السعودية وكان يرودها العديد من الدارسين</w:t>
      </w:r>
      <w:r w:rsidR="00870EC3">
        <w:rPr>
          <w:rtl/>
          <w:lang w:bidi="fa-IR"/>
        </w:rPr>
        <w:t xml:space="preserve">، </w:t>
      </w:r>
      <w:r>
        <w:rPr>
          <w:rtl/>
          <w:lang w:bidi="fa-IR"/>
        </w:rPr>
        <w:t>فتقدم بعضهم بشكوى للحسين بن على يطلبون منه " إحراق بعض المخطوطات النادرة لان فيها كفريات " فقال لهم</w:t>
      </w:r>
      <w:r w:rsidR="00F40591">
        <w:rPr>
          <w:rtl/>
          <w:lang w:bidi="fa-IR"/>
        </w:rPr>
        <w:t xml:space="preserve">: </w:t>
      </w:r>
      <w:r w:rsidR="00C20296">
        <w:rPr>
          <w:rtl/>
          <w:lang w:bidi="fa-IR"/>
        </w:rPr>
        <w:t>(</w:t>
      </w:r>
      <w:r>
        <w:rPr>
          <w:rtl/>
          <w:lang w:bidi="fa-IR"/>
        </w:rPr>
        <w:t>أي الشريف حسين</w:t>
      </w:r>
      <w:r w:rsidR="00C20296">
        <w:rPr>
          <w:rtl/>
          <w:lang w:bidi="fa-IR"/>
        </w:rPr>
        <w:t>)</w:t>
      </w:r>
      <w:r w:rsidR="00F40591">
        <w:rPr>
          <w:rtl/>
          <w:lang w:bidi="fa-IR"/>
        </w:rPr>
        <w:t xml:space="preserve">: </w:t>
      </w:r>
      <w:r>
        <w:rPr>
          <w:rtl/>
          <w:lang w:bidi="fa-IR"/>
        </w:rPr>
        <w:t>" اننى معكم قد لا أو يد هذه الكفريات وبعض هذه المخطوطات هي ليست من حقي أو حقكم أو حق أي كائن من البشر إحراق التاريخ " !.</w:t>
      </w:r>
    </w:p>
    <w:p w:rsidR="00801D13" w:rsidRDefault="00801D13" w:rsidP="003133AB">
      <w:pPr>
        <w:pStyle w:val="libFootnote0"/>
        <w:rPr>
          <w:lang w:bidi="fa-IR"/>
        </w:rPr>
      </w:pPr>
      <w:r>
        <w:rPr>
          <w:rtl/>
          <w:lang w:bidi="fa-IR"/>
        </w:rPr>
        <w:t>وقال ان في هذه المكتبة وثائق تكشف أصل آل سعود بأنهم من اليهود الذين أسلموا</w:t>
      </w:r>
      <w:r w:rsidR="00F143E8">
        <w:rPr>
          <w:rtl/>
          <w:lang w:bidi="fa-IR"/>
        </w:rPr>
        <w:t xml:space="preserve">. </w:t>
      </w:r>
      <w:r>
        <w:rPr>
          <w:rtl/>
          <w:lang w:bidi="fa-IR"/>
        </w:rPr>
        <w:t>وان فيها مخطوطات بأقلام مجموعة من الصحابة ومنهم عبدالله بن مسعود سجلوا فيها عددا من الآيات القرآنية الكريمة التي دار الصراع عليها وقال التجار انها " منسوخة " وقال الفقراء في اللجنة انها غير " منسوخة " من القرآن الكريم</w:t>
      </w:r>
      <w:r w:rsidR="00870EC3">
        <w:rPr>
          <w:rtl/>
          <w:lang w:bidi="fa-IR"/>
        </w:rPr>
        <w:t xml:space="preserve">، </w:t>
      </w:r>
      <w:r>
        <w:rPr>
          <w:rtl/>
          <w:lang w:bidi="fa-IR"/>
        </w:rPr>
        <w:t>وفى تلك المخطوطات اتهام واضح لعثمان بن عفان في محاولاته حذف آيات من القرآن الكريم ويرى عدم تسجيلها في المصحف الذي شكلت لجنة لتحقيقه الذي أمر بجمعه - في عهده - من أفواه وصدور الرواة من حفظة القرآن ومن السجلات الجلدية وغيرها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w:t>
      </w:r>
      <w:r w:rsidR="00F143E8">
        <w:rPr>
          <w:rtl/>
          <w:lang w:bidi="fa-IR"/>
        </w:rPr>
        <w:t>.</w:t>
      </w:r>
      <w:r w:rsidR="00B40897">
        <w:rPr>
          <w:rtl/>
          <w:lang w:bidi="fa-IR"/>
        </w:rPr>
        <w:t xml:space="preserve">. </w:t>
      </w:r>
      <w:r>
        <w:rPr>
          <w:rtl/>
          <w:lang w:bidi="fa-IR"/>
        </w:rPr>
        <w:t>. ..</w:t>
      </w:r>
    </w:p>
    <w:p w:rsidR="003133AB" w:rsidRDefault="003133AB" w:rsidP="003133AB">
      <w:pPr>
        <w:pStyle w:val="libLine"/>
        <w:rPr>
          <w:rtl/>
          <w:lang w:bidi="fa-IR"/>
        </w:rPr>
      </w:pPr>
      <w:r>
        <w:rPr>
          <w:rFonts w:hint="cs"/>
          <w:rtl/>
          <w:lang w:bidi="fa-IR"/>
        </w:rPr>
        <w:t>____________________</w:t>
      </w:r>
    </w:p>
    <w:p w:rsidR="00801D13" w:rsidRDefault="00801D13" w:rsidP="003133AB">
      <w:pPr>
        <w:pStyle w:val="libFootnote0"/>
        <w:rPr>
          <w:rtl/>
          <w:lang w:bidi="fa-IR"/>
        </w:rPr>
      </w:pPr>
      <w:r>
        <w:rPr>
          <w:rtl/>
          <w:lang w:bidi="fa-IR"/>
        </w:rPr>
        <w:t>=&gt; ويتابع الثائر المقدام ناصر السعيد نقلا عن ذلك المؤرخ قائلا</w:t>
      </w:r>
      <w:r w:rsidR="00F40591">
        <w:rPr>
          <w:rtl/>
          <w:lang w:bidi="fa-IR"/>
        </w:rPr>
        <w:t xml:space="preserve">: </w:t>
      </w:r>
      <w:r>
        <w:rPr>
          <w:rtl/>
          <w:lang w:bidi="fa-IR"/>
        </w:rPr>
        <w:t>وقال المؤرخ</w:t>
      </w:r>
      <w:r w:rsidR="00F40591">
        <w:rPr>
          <w:rtl/>
          <w:lang w:bidi="fa-IR"/>
        </w:rPr>
        <w:t xml:space="preserve">: </w:t>
      </w:r>
      <w:r>
        <w:rPr>
          <w:rtl/>
          <w:lang w:bidi="fa-IR"/>
        </w:rPr>
        <w:t>ان من هذه الآيات التي رأى عثمان عدم إثباتها في القرآن واعتبارها آيات منسوخة تلك الآيات التي تقطع في اعطاء الفقراء حقوقهم ودعوتهم للقتال من أجلها</w:t>
      </w:r>
      <w:r w:rsidR="00870EC3">
        <w:rPr>
          <w:rtl/>
          <w:lang w:bidi="fa-IR"/>
        </w:rPr>
        <w:t xml:space="preserve">، </w:t>
      </w:r>
      <w:r>
        <w:rPr>
          <w:rtl/>
          <w:lang w:bidi="fa-IR"/>
        </w:rPr>
        <w:t>وكذلك مساواة النساء بالرجال ومساواة الناس أجمعين ودعوة المغلوبين على أمرهم لأخذ حقوقهم بقوة القتال</w:t>
      </w:r>
      <w:r w:rsidR="00870EC3">
        <w:rPr>
          <w:rtl/>
          <w:lang w:bidi="fa-IR"/>
        </w:rPr>
        <w:t xml:space="preserve">، </w:t>
      </w:r>
      <w:r>
        <w:rPr>
          <w:rtl/>
          <w:lang w:bidi="fa-IR"/>
        </w:rPr>
        <w:t>وان من تمتع بحقوق الناس فهو باغ وان الناس شركاء في الخير والشر والسراء والضراء</w:t>
      </w:r>
      <w:r w:rsidR="00870EC3">
        <w:rPr>
          <w:rtl/>
          <w:lang w:bidi="fa-IR"/>
        </w:rPr>
        <w:t xml:space="preserve">، </w:t>
      </w:r>
      <w:r>
        <w:rPr>
          <w:rtl/>
          <w:lang w:bidi="fa-IR"/>
        </w:rPr>
        <w:t>وان ملكية الأشياء والأرض مشاعة</w:t>
      </w:r>
      <w:r w:rsidR="00870EC3">
        <w:rPr>
          <w:rtl/>
          <w:lang w:bidi="fa-IR"/>
        </w:rPr>
        <w:t xml:space="preserve">، </w:t>
      </w:r>
      <w:r>
        <w:rPr>
          <w:rtl/>
          <w:lang w:bidi="fa-IR"/>
        </w:rPr>
        <w:t>وان الملوك بغاة</w:t>
      </w:r>
      <w:r w:rsidR="00F143E8">
        <w:rPr>
          <w:rtl/>
          <w:lang w:bidi="fa-IR"/>
        </w:rPr>
        <w:t xml:space="preserve">. </w:t>
      </w:r>
      <w:r>
        <w:rPr>
          <w:rtl/>
          <w:lang w:bidi="fa-IR"/>
        </w:rPr>
        <w:t>إلى غير ذلك ..</w:t>
      </w:r>
    </w:p>
    <w:p w:rsidR="00801D13" w:rsidRDefault="00801D13" w:rsidP="003133AB">
      <w:pPr>
        <w:pStyle w:val="libFootnote0"/>
        <w:rPr>
          <w:rtl/>
          <w:lang w:bidi="fa-IR"/>
        </w:rPr>
      </w:pPr>
      <w:r>
        <w:rPr>
          <w:rtl/>
          <w:lang w:bidi="fa-IR"/>
        </w:rPr>
        <w:t>وقال ناصر السعيد نقلا عن ذلك المؤرخ</w:t>
      </w:r>
      <w:r w:rsidR="00F40591">
        <w:rPr>
          <w:rtl/>
          <w:lang w:bidi="fa-IR"/>
        </w:rPr>
        <w:t xml:space="preserve">: </w:t>
      </w:r>
      <w:r>
        <w:rPr>
          <w:rtl/>
          <w:lang w:bidi="fa-IR"/>
        </w:rPr>
        <w:t>وقال</w:t>
      </w:r>
      <w:r w:rsidR="00F40591">
        <w:rPr>
          <w:rtl/>
          <w:lang w:bidi="fa-IR"/>
        </w:rPr>
        <w:t xml:space="preserve">: </w:t>
      </w:r>
      <w:r>
        <w:rPr>
          <w:rtl/>
          <w:lang w:bidi="fa-IR"/>
        </w:rPr>
        <w:t xml:space="preserve">ان بعض هذه المخطوطات كانت بخط الصحابي الجليل عبدالله بن مسعود وهو من أوائل الذين رافقوا النبي محمد </w:t>
      </w:r>
      <w:r w:rsidR="009B2854" w:rsidRPr="003133AB">
        <w:rPr>
          <w:rStyle w:val="libFootnoteAlaemChar"/>
          <w:rtl/>
        </w:rPr>
        <w:t>صلى‌الله‌عليه‌وآله</w:t>
      </w:r>
      <w:r>
        <w:rPr>
          <w:rtl/>
          <w:lang w:bidi="fa-IR"/>
        </w:rPr>
        <w:t xml:space="preserve"> ومن المسؤولين عن " لجنة " أو جماعة الأشراف التي تشكلت في عهد عثمان لجمع القرآن في كتاب موحد</w:t>
      </w:r>
      <w:r w:rsidR="00870EC3">
        <w:rPr>
          <w:rtl/>
          <w:lang w:bidi="fa-IR"/>
        </w:rPr>
        <w:t xml:space="preserve">، </w:t>
      </w:r>
      <w:r>
        <w:rPr>
          <w:rtl/>
          <w:lang w:bidi="fa-IR"/>
        </w:rPr>
        <w:t>وكان ابن مسعود ممن يعبرون عن رأى محمد وعلى والكادحين لكونه من رعاة الأغنام فشهر ابن مسعود سيفه بوجه " يمين " اللجنة وبحضور عثمان وقال</w:t>
      </w:r>
      <w:r w:rsidR="00F40591">
        <w:rPr>
          <w:rtl/>
          <w:lang w:bidi="fa-IR"/>
        </w:rPr>
        <w:t xml:space="preserve">: </w:t>
      </w:r>
      <w:r>
        <w:rPr>
          <w:rtl/>
          <w:lang w:bidi="fa-IR"/>
        </w:rPr>
        <w:t>ما معناه والله لا أعيدن سيفي إلى غمده حتى تعيدون للقرآن آية - الكنز التي تأمر بحرق أصحاب الأموال بالنار -</w:t>
      </w:r>
      <w:r w:rsidR="00F143E8">
        <w:rPr>
          <w:rtl/>
          <w:lang w:bidi="fa-IR"/>
        </w:rPr>
        <w:t>.</w:t>
      </w:r>
      <w:r w:rsidR="00B40897">
        <w:rPr>
          <w:rtl/>
          <w:lang w:bidi="fa-IR"/>
        </w:rPr>
        <w:t xml:space="preserve">. </w:t>
      </w:r>
      <w:r w:rsidR="00C20296" w:rsidRPr="003133AB">
        <w:rPr>
          <w:rStyle w:val="libFootnoteAlaemChar"/>
          <w:rtl/>
        </w:rPr>
        <w:t>(</w:t>
      </w:r>
      <w:r w:rsidRPr="003133AB">
        <w:rPr>
          <w:rStyle w:val="libFootnoteAieChar"/>
          <w:rtl/>
        </w:rPr>
        <w:t>وَالَّذِينَ يَكْنِزُونَ الذَّهَبَ وَالْفِضَّةَ وَلاَ يُنفِقُونَهَا فِي سَبِيلِ اللّهِ فَبَشِّرْهُم بِعَذَابٍ أَلِيمٍ * يَوْمَ يُحْمَى عَلَيْهَا فِي نَارِ جَهَنَّمَ فَتُكْوَى بِهَا جِبَاهُهُمْ وَجُنوبُهُمْ وَظُهُورُهُمْ هَـذَا مَا كَنَزْتُمْ لأَنفُسِكُمْ فَذُوقُواْ مَا كُنتُمْ تَكْنِزُونَ</w:t>
      </w:r>
      <w:r w:rsidR="00C20296" w:rsidRPr="003133AB">
        <w:rPr>
          <w:rStyle w:val="libFootnoteAlaemChar"/>
          <w:rtl/>
        </w:rPr>
        <w:t>)</w:t>
      </w:r>
      <w:r>
        <w:rPr>
          <w:rtl/>
          <w:lang w:bidi="fa-IR"/>
        </w:rPr>
        <w:t xml:space="preserve"> " انتهى كلامه.</w:t>
      </w:r>
    </w:p>
    <w:p w:rsidR="00801D13" w:rsidRDefault="00801D13" w:rsidP="003133AB">
      <w:pPr>
        <w:pStyle w:val="libFootnote0"/>
        <w:rPr>
          <w:rtl/>
          <w:lang w:bidi="fa-IR"/>
        </w:rPr>
      </w:pPr>
      <w:r>
        <w:rPr>
          <w:rtl/>
          <w:lang w:bidi="fa-IR"/>
        </w:rPr>
        <w:t>راجعه في كتابه تاريخ آل سعود ج 1 / 158 - 160 ط بيروت</w:t>
      </w:r>
      <w:r w:rsidR="00B40897">
        <w:rPr>
          <w:rtl/>
          <w:lang w:bidi="fa-IR"/>
        </w:rPr>
        <w:t xml:space="preserve">. </w:t>
      </w:r>
      <w:r>
        <w:rPr>
          <w:rtl/>
          <w:lang w:bidi="fa-IR"/>
        </w:rPr>
        <w:t>وكذلك راجع جملة من جرائمهم في كتاب</w:t>
      </w:r>
      <w:r w:rsidR="00F40591">
        <w:rPr>
          <w:rtl/>
          <w:lang w:bidi="fa-IR"/>
        </w:rPr>
        <w:t xml:space="preserve">: </w:t>
      </w:r>
      <w:r>
        <w:rPr>
          <w:rtl/>
          <w:lang w:bidi="fa-IR"/>
        </w:rPr>
        <w:t>كشف الارتياب في أتباع محمد بن عبد الوهاب ص 55 و 187 و 324 و 86</w:t>
      </w:r>
      <w:r w:rsidR="00870EC3">
        <w:rPr>
          <w:rtl/>
          <w:lang w:bidi="fa-IR"/>
        </w:rPr>
        <w:t xml:space="preserve">، </w:t>
      </w:r>
      <w:r>
        <w:rPr>
          <w:rtl/>
          <w:lang w:bidi="fa-IR"/>
        </w:rPr>
        <w:t>أعيان الشيعة ج 2 / 7</w:t>
      </w:r>
      <w:r w:rsidR="00870EC3">
        <w:rPr>
          <w:rtl/>
          <w:lang w:bidi="fa-IR"/>
        </w:rPr>
        <w:t xml:space="preserve">، </w:t>
      </w:r>
      <w:r>
        <w:rPr>
          <w:rtl/>
          <w:lang w:bidi="fa-IR"/>
        </w:rPr>
        <w:t>الصحيح من سيرة النبي الأعظم ج 1 / 81</w:t>
      </w:r>
      <w:r w:rsidR="00870EC3">
        <w:rPr>
          <w:rtl/>
          <w:lang w:bidi="fa-IR"/>
        </w:rPr>
        <w:t xml:space="preserve">، </w:t>
      </w:r>
      <w:r>
        <w:rPr>
          <w:rtl/>
          <w:lang w:bidi="fa-IR"/>
        </w:rPr>
        <w:t>آل سعود من أين إلى أين ص 47</w:t>
      </w:r>
      <w:r w:rsidR="00870EC3">
        <w:rPr>
          <w:rtl/>
          <w:lang w:bidi="fa-IR"/>
        </w:rPr>
        <w:t xml:space="preserve">، </w:t>
      </w:r>
      <w:r>
        <w:rPr>
          <w:rtl/>
          <w:lang w:bidi="fa-IR"/>
        </w:rPr>
        <w:t>مذكرات مستر هنفر.</w:t>
      </w:r>
    </w:p>
    <w:p w:rsidR="00801D13" w:rsidRDefault="00801D13" w:rsidP="000030CE">
      <w:pPr>
        <w:pStyle w:val="libFootnote0"/>
        <w:rPr>
          <w:lang w:bidi="fa-IR"/>
        </w:rPr>
      </w:pPr>
      <w:r>
        <w:rPr>
          <w:rtl/>
          <w:lang w:bidi="fa-IR"/>
        </w:rPr>
        <w:t>أقول</w:t>
      </w:r>
      <w:r w:rsidR="00F40591">
        <w:rPr>
          <w:rtl/>
          <w:lang w:bidi="fa-IR"/>
        </w:rPr>
        <w:t xml:space="preserve">: </w:t>
      </w:r>
      <w:r>
        <w:rPr>
          <w:rtl/>
          <w:lang w:bidi="fa-IR"/>
        </w:rPr>
        <w:t xml:space="preserve">في سنة 1389 ه‍ تشرفت بزيارة الرسول </w:t>
      </w:r>
      <w:r w:rsidR="009B2854" w:rsidRPr="003133AB">
        <w:rPr>
          <w:rStyle w:val="libFootnoteAlaemChar"/>
          <w:rtl/>
        </w:rPr>
        <w:t>صلى‌الله‌عليه‌وآله</w:t>
      </w:r>
      <w:r>
        <w:rPr>
          <w:rtl/>
          <w:lang w:bidi="fa-IR"/>
        </w:rPr>
        <w:t xml:space="preserve"> وأهل بيته ورأيت جملة من الأماكن المقدسة والآثار القديمة والتي الآن أعفى أثرها ومن جملتها</w:t>
      </w:r>
      <w:r w:rsidR="00F40591">
        <w:rPr>
          <w:rtl/>
          <w:lang w:bidi="fa-IR"/>
        </w:rPr>
        <w:t xml:space="preserve">: </w:t>
      </w:r>
      <w:r>
        <w:rPr>
          <w:rtl/>
          <w:lang w:bidi="fa-IR"/>
        </w:rPr>
        <w:t xml:space="preserve">أنى زرت قبر السيدة فاطمة بنت أسد أم الإمام أمير المؤمنين </w:t>
      </w:r>
      <w:r w:rsidRPr="00801D13">
        <w:rPr>
          <w:rStyle w:val="libAlaemChar"/>
          <w:rtl/>
        </w:rPr>
        <w:t>عليه‌السلام</w:t>
      </w:r>
      <w:r>
        <w:rPr>
          <w:rtl/>
          <w:lang w:bidi="fa-IR"/>
        </w:rPr>
        <w:t xml:space="preserve"> والتي ربت الرسول </w:t>
      </w:r>
      <w:r w:rsidR="009B2854" w:rsidRPr="003133AB">
        <w:rPr>
          <w:rStyle w:val="libFootnoteAlaemChar"/>
          <w:rtl/>
        </w:rPr>
        <w:t>صلى‌الله‌عليه‌وآله</w:t>
      </w:r>
      <w:r>
        <w:rPr>
          <w:rtl/>
          <w:lang w:bidi="fa-IR"/>
        </w:rPr>
        <w:t xml:space="preserve"> بعد والدته وجده وكان يعبر عنها بامه قال السمهودي</w:t>
      </w:r>
      <w:r w:rsidR="00F40591">
        <w:rPr>
          <w:rtl/>
          <w:lang w:bidi="fa-IR"/>
        </w:rPr>
        <w:t xml:space="preserve">: </w:t>
      </w:r>
      <w:r>
        <w:rPr>
          <w:rtl/>
          <w:lang w:bidi="fa-IR"/>
        </w:rPr>
        <w:t xml:space="preserve">" لما استقر بفاطمة وعلم بذلك رسول الله </w:t>
      </w:r>
      <w:r w:rsidR="009B2854" w:rsidRPr="003133AB">
        <w:rPr>
          <w:rStyle w:val="libFootnoteAlaemChar"/>
          <w:rtl/>
        </w:rPr>
        <w:t>صلى‌الله‌عليه‌وآله</w:t>
      </w:r>
      <w:r>
        <w:rPr>
          <w:rtl/>
          <w:lang w:bidi="fa-IR"/>
        </w:rPr>
        <w:t xml:space="preserve"> قال إذا توفيت فأعلموني</w:t>
      </w:r>
      <w:r w:rsidR="00870EC3">
        <w:rPr>
          <w:rtl/>
          <w:lang w:bidi="fa-IR"/>
        </w:rPr>
        <w:t xml:space="preserve">، </w:t>
      </w:r>
      <w:r>
        <w:rPr>
          <w:rtl/>
          <w:lang w:bidi="fa-IR"/>
        </w:rPr>
        <w:t xml:space="preserve">فلما توفيت خرج رسول الله </w:t>
      </w:r>
      <w:r w:rsidR="000030CE" w:rsidRPr="003133AB">
        <w:rPr>
          <w:rStyle w:val="libFootnoteAlaemChar"/>
          <w:rtl/>
        </w:rPr>
        <w:t>صلى‌الله‌عليه‌وآله</w:t>
      </w:r>
      <w:r w:rsidR="000030CE">
        <w:rPr>
          <w:rtl/>
          <w:lang w:bidi="fa-IR"/>
        </w:rPr>
        <w:t xml:space="preserve"> </w:t>
      </w:r>
      <w:r>
        <w:rPr>
          <w:rtl/>
          <w:lang w:bidi="fa-IR"/>
        </w:rPr>
        <w:t>فأمر بقبرها فحفر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w:t>
      </w:r>
      <w:r w:rsidR="00F143E8">
        <w:rPr>
          <w:rtl/>
          <w:lang w:bidi="fa-IR"/>
        </w:rPr>
        <w:t>.</w:t>
      </w:r>
      <w:r w:rsidR="00B40897">
        <w:rPr>
          <w:rtl/>
          <w:lang w:bidi="fa-IR"/>
        </w:rPr>
        <w:t xml:space="preserve">. </w:t>
      </w:r>
      <w:r>
        <w:rPr>
          <w:rtl/>
          <w:lang w:bidi="fa-IR"/>
        </w:rPr>
        <w:t>. ..</w:t>
      </w:r>
    </w:p>
    <w:p w:rsidR="003133AB" w:rsidRDefault="003133AB" w:rsidP="003133AB">
      <w:pPr>
        <w:pStyle w:val="libLine"/>
        <w:rPr>
          <w:rtl/>
          <w:lang w:bidi="fa-IR"/>
        </w:rPr>
      </w:pPr>
      <w:r>
        <w:rPr>
          <w:rFonts w:hint="cs"/>
          <w:rtl/>
          <w:lang w:bidi="fa-IR"/>
        </w:rPr>
        <w:t>____________________</w:t>
      </w:r>
    </w:p>
    <w:p w:rsidR="00801D13" w:rsidRDefault="00801D13" w:rsidP="003133AB">
      <w:pPr>
        <w:pStyle w:val="libFootnote0"/>
        <w:rPr>
          <w:rtl/>
          <w:lang w:bidi="fa-IR"/>
        </w:rPr>
      </w:pPr>
      <w:r>
        <w:rPr>
          <w:rtl/>
          <w:lang w:bidi="fa-IR"/>
        </w:rPr>
        <w:t>=&gt; في موضع المسجد الذي يقال له اليوم قبر فاطمة</w:t>
      </w:r>
      <w:r w:rsidR="00870EC3">
        <w:rPr>
          <w:rtl/>
          <w:lang w:bidi="fa-IR"/>
        </w:rPr>
        <w:t xml:space="preserve">، </w:t>
      </w:r>
      <w:r>
        <w:rPr>
          <w:rtl/>
          <w:lang w:bidi="fa-IR"/>
        </w:rPr>
        <w:t>ثم لحد لها لحدا</w:t>
      </w:r>
      <w:r w:rsidR="00870EC3">
        <w:rPr>
          <w:rtl/>
          <w:lang w:bidi="fa-IR"/>
        </w:rPr>
        <w:t xml:space="preserve">، </w:t>
      </w:r>
      <w:r>
        <w:rPr>
          <w:rtl/>
          <w:lang w:bidi="fa-IR"/>
        </w:rPr>
        <w:t>ولم يضرح لها ضريحا فلما فرغ منه نزل فاضطجع في اللحد وقرأ فيه القرآن ثم نزع قميصه فأمر ان تكفن فيه</w:t>
      </w:r>
      <w:r w:rsidR="00870EC3">
        <w:rPr>
          <w:rtl/>
          <w:lang w:bidi="fa-IR"/>
        </w:rPr>
        <w:t xml:space="preserve">، </w:t>
      </w:r>
      <w:r>
        <w:rPr>
          <w:rtl/>
          <w:lang w:bidi="fa-IR"/>
        </w:rPr>
        <w:t>ثم صلى عليها عند قبرها فكبر تسعا وقال</w:t>
      </w:r>
      <w:r w:rsidR="00F40591">
        <w:rPr>
          <w:rtl/>
          <w:lang w:bidi="fa-IR"/>
        </w:rPr>
        <w:t xml:space="preserve">: </w:t>
      </w:r>
      <w:r>
        <w:rPr>
          <w:rtl/>
          <w:lang w:bidi="fa-IR"/>
        </w:rPr>
        <w:t>ما أعفى أحد من ضغطة القبر الا الا فاطمة بنت أسد</w:t>
      </w:r>
      <w:r w:rsidR="00F143E8">
        <w:rPr>
          <w:rtl/>
          <w:lang w:bidi="fa-IR"/>
        </w:rPr>
        <w:t>.</w:t>
      </w:r>
      <w:r w:rsidR="00B40897">
        <w:rPr>
          <w:rtl/>
          <w:lang w:bidi="fa-IR"/>
        </w:rPr>
        <w:t xml:space="preserve">. </w:t>
      </w:r>
      <w:r>
        <w:rPr>
          <w:rtl/>
          <w:lang w:bidi="fa-IR"/>
        </w:rPr>
        <w:t>قال السمهودي قلت</w:t>
      </w:r>
      <w:r w:rsidR="00F40591">
        <w:rPr>
          <w:rtl/>
          <w:lang w:bidi="fa-IR"/>
        </w:rPr>
        <w:t xml:space="preserve">: </w:t>
      </w:r>
      <w:r>
        <w:rPr>
          <w:rtl/>
          <w:lang w:bidi="fa-IR"/>
        </w:rPr>
        <w:t>وقوله في موضع المسجد إلى آخره يقتضى انه كان على قبرها مسجد يعرف به في ذلك الزمان "</w:t>
      </w:r>
      <w:r w:rsidR="00B40897">
        <w:rPr>
          <w:rtl/>
          <w:lang w:bidi="fa-IR"/>
        </w:rPr>
        <w:t xml:space="preserve">. </w:t>
      </w:r>
      <w:r>
        <w:rPr>
          <w:rtl/>
          <w:lang w:bidi="fa-IR"/>
        </w:rPr>
        <w:t>وفاء الوفاء بأخبار دار المصطفى ج 3 / 897.</w:t>
      </w:r>
    </w:p>
    <w:p w:rsidR="00801D13" w:rsidRDefault="00801D13" w:rsidP="003133AB">
      <w:pPr>
        <w:pStyle w:val="libFootnote0"/>
        <w:rPr>
          <w:rtl/>
          <w:lang w:bidi="fa-IR"/>
        </w:rPr>
      </w:pPr>
      <w:r>
        <w:rPr>
          <w:rtl/>
          <w:lang w:bidi="fa-IR"/>
        </w:rPr>
        <w:t>أقول</w:t>
      </w:r>
      <w:r w:rsidR="00F40591">
        <w:rPr>
          <w:rtl/>
          <w:lang w:bidi="fa-IR"/>
        </w:rPr>
        <w:t xml:space="preserve">: </w:t>
      </w:r>
      <w:r>
        <w:rPr>
          <w:rtl/>
          <w:lang w:bidi="fa-IR"/>
        </w:rPr>
        <w:t xml:space="preserve">زرت هذا المرقد الطاهر الذي شرفه الرسول </w:t>
      </w:r>
      <w:r w:rsidR="009B2854" w:rsidRPr="003133AB">
        <w:rPr>
          <w:rStyle w:val="libFootnoteAlaemChar"/>
          <w:rtl/>
        </w:rPr>
        <w:t>صلى‌الله‌عليه‌وآله</w:t>
      </w:r>
      <w:r>
        <w:rPr>
          <w:rtl/>
          <w:lang w:bidi="fa-IR"/>
        </w:rPr>
        <w:t xml:space="preserve"> بالاضطجاع فيه وكان هذا المرقد حجرة مبنية من الطين قد أردمت من جوانبها الأربع وفى سنة 1400 ه‍ تشرفت بزيارة الرسول </w:t>
      </w:r>
      <w:r w:rsidR="009B2854" w:rsidRPr="003133AB">
        <w:rPr>
          <w:rStyle w:val="libFootnoteAlaemChar"/>
          <w:rtl/>
        </w:rPr>
        <w:t>صلى‌الله‌عليه‌وآله</w:t>
      </w:r>
      <w:r>
        <w:rPr>
          <w:rtl/>
          <w:lang w:bidi="fa-IR"/>
        </w:rPr>
        <w:t xml:space="preserve"> أيضا ومررت على هذا المكان فلم أرى أثرا لذلك القبر الشريف فقد حرثه آل سعود وأنشأوا مكانه عمارات شاهقة فنادق وغيرها وهذا مرقد وأثر واحد من مئات بل آلاف الأماكن المقدسة التي كانت في مكة والمدينة لا نجد لها في يومنا هذا عين ولا أثر فبعد احتلال آل سعود</w:t>
      </w:r>
      <w:r w:rsidR="00F143E8">
        <w:rPr>
          <w:rtl/>
          <w:lang w:bidi="fa-IR"/>
        </w:rPr>
        <w:t xml:space="preserve">. </w:t>
      </w:r>
      <w:r>
        <w:rPr>
          <w:rtl/>
          <w:lang w:bidi="fa-IR"/>
        </w:rPr>
        <w:t>مكة والمدينة أذهبوا بتلك الآثار والأماكن المشرفة وحققوا أهداف أجدادهم اليهود في القضاء على الإسلام ومآثره</w:t>
      </w:r>
      <w:r w:rsidR="00B40897">
        <w:rPr>
          <w:rtl/>
          <w:lang w:bidi="fa-IR"/>
        </w:rPr>
        <w:t xml:space="preserve">. </w:t>
      </w:r>
      <w:r>
        <w:rPr>
          <w:rtl/>
          <w:lang w:bidi="fa-IR"/>
        </w:rPr>
        <w:t>ولا حول ولا قوة إلا بالله العلى العظيم.</w:t>
      </w:r>
    </w:p>
    <w:p w:rsidR="00801D13" w:rsidRDefault="00801D13" w:rsidP="003133AB">
      <w:pPr>
        <w:pStyle w:val="libFootnote0"/>
        <w:rPr>
          <w:rtl/>
          <w:lang w:bidi="fa-IR"/>
        </w:rPr>
      </w:pPr>
      <w:r>
        <w:rPr>
          <w:rtl/>
          <w:lang w:bidi="fa-IR"/>
        </w:rPr>
        <w:t>من أراد مزيد الاطلاع على فساد مذهب الوهابية</w:t>
      </w:r>
      <w:r w:rsidR="00870EC3">
        <w:rPr>
          <w:rtl/>
          <w:lang w:bidi="fa-IR"/>
        </w:rPr>
        <w:t xml:space="preserve">، </w:t>
      </w:r>
      <w:r>
        <w:rPr>
          <w:rtl/>
          <w:lang w:bidi="fa-IR"/>
        </w:rPr>
        <w:t>وجواز زيارة القبور</w:t>
      </w:r>
      <w:r w:rsidR="00870EC3">
        <w:rPr>
          <w:rtl/>
          <w:lang w:bidi="fa-IR"/>
        </w:rPr>
        <w:t xml:space="preserve">، </w:t>
      </w:r>
      <w:r>
        <w:rPr>
          <w:rtl/>
          <w:lang w:bidi="fa-IR"/>
        </w:rPr>
        <w:t>والدعاء عندها</w:t>
      </w:r>
      <w:r w:rsidR="00870EC3">
        <w:rPr>
          <w:rtl/>
          <w:lang w:bidi="fa-IR"/>
        </w:rPr>
        <w:t xml:space="preserve">، </w:t>
      </w:r>
      <w:r>
        <w:rPr>
          <w:rtl/>
          <w:lang w:bidi="fa-IR"/>
        </w:rPr>
        <w:t>والتبرك بها</w:t>
      </w:r>
      <w:r w:rsidR="00870EC3">
        <w:rPr>
          <w:rtl/>
          <w:lang w:bidi="fa-IR"/>
        </w:rPr>
        <w:t xml:space="preserve">، </w:t>
      </w:r>
      <w:r>
        <w:rPr>
          <w:rtl/>
          <w:lang w:bidi="fa-IR"/>
        </w:rPr>
        <w:t>والنذور</w:t>
      </w:r>
      <w:r w:rsidR="00870EC3">
        <w:rPr>
          <w:rtl/>
          <w:lang w:bidi="fa-IR"/>
        </w:rPr>
        <w:t xml:space="preserve">، </w:t>
      </w:r>
      <w:r>
        <w:rPr>
          <w:rtl/>
          <w:lang w:bidi="fa-IR"/>
        </w:rPr>
        <w:t>وجواز نقل الميت</w:t>
      </w:r>
      <w:r w:rsidR="00870EC3">
        <w:rPr>
          <w:rtl/>
          <w:lang w:bidi="fa-IR"/>
        </w:rPr>
        <w:t xml:space="preserve">، </w:t>
      </w:r>
      <w:r>
        <w:rPr>
          <w:rtl/>
          <w:lang w:bidi="fa-IR"/>
        </w:rPr>
        <w:t>وجرائم آل سعود من حرقهم للآثار الإسلامية</w:t>
      </w:r>
      <w:r w:rsidR="00870EC3">
        <w:rPr>
          <w:rtl/>
          <w:lang w:bidi="fa-IR"/>
        </w:rPr>
        <w:t xml:space="preserve">، </w:t>
      </w:r>
      <w:r>
        <w:rPr>
          <w:rtl/>
          <w:lang w:bidi="fa-IR"/>
        </w:rPr>
        <w:t>وهدم القبور وعمالتهم للاستعمار وغيرها من الجرائم</w:t>
      </w:r>
      <w:r w:rsidR="00B40897">
        <w:rPr>
          <w:rtl/>
          <w:lang w:bidi="fa-IR"/>
        </w:rPr>
        <w:t xml:space="preserve">. </w:t>
      </w:r>
      <w:r>
        <w:rPr>
          <w:rtl/>
          <w:lang w:bidi="fa-IR"/>
        </w:rPr>
        <w:t>فاليرجع إلى</w:t>
      </w:r>
      <w:r w:rsidR="00F40591">
        <w:rPr>
          <w:rtl/>
          <w:lang w:bidi="fa-IR"/>
        </w:rPr>
        <w:t xml:space="preserve">: </w:t>
      </w:r>
      <w:r>
        <w:rPr>
          <w:rtl/>
          <w:lang w:bidi="fa-IR"/>
        </w:rPr>
        <w:t>تاريخ آل سعود ج 1 ط بيروت لناصر السعيد</w:t>
      </w:r>
      <w:r w:rsidR="00870EC3">
        <w:rPr>
          <w:rtl/>
          <w:lang w:bidi="fa-IR"/>
        </w:rPr>
        <w:t xml:space="preserve">، </w:t>
      </w:r>
      <w:r>
        <w:rPr>
          <w:rtl/>
          <w:lang w:bidi="fa-IR"/>
        </w:rPr>
        <w:t>كشف الارتياب للسيد محسن الأمين ط بيروت</w:t>
      </w:r>
      <w:r w:rsidR="00870EC3">
        <w:rPr>
          <w:rtl/>
          <w:lang w:bidi="fa-IR"/>
        </w:rPr>
        <w:t xml:space="preserve">، </w:t>
      </w:r>
      <w:r>
        <w:rPr>
          <w:rtl/>
          <w:lang w:bidi="fa-IR"/>
        </w:rPr>
        <w:t>هكذا رأيت الوهابيين</w:t>
      </w:r>
      <w:r w:rsidR="00870EC3">
        <w:rPr>
          <w:rtl/>
          <w:lang w:bidi="fa-IR"/>
        </w:rPr>
        <w:t xml:space="preserve">، </w:t>
      </w:r>
      <w:r>
        <w:rPr>
          <w:rtl/>
          <w:lang w:bidi="fa-IR"/>
        </w:rPr>
        <w:t>هذه هي الوهابية</w:t>
      </w:r>
      <w:r w:rsidR="00870EC3">
        <w:rPr>
          <w:rtl/>
          <w:lang w:bidi="fa-IR"/>
        </w:rPr>
        <w:t xml:space="preserve">، </w:t>
      </w:r>
      <w:r>
        <w:rPr>
          <w:rtl/>
          <w:lang w:bidi="fa-IR"/>
        </w:rPr>
        <w:t>الغدير للأميني ج 5 / 66 - 207</w:t>
      </w:r>
      <w:r w:rsidR="00870EC3">
        <w:rPr>
          <w:rtl/>
          <w:lang w:bidi="fa-IR"/>
        </w:rPr>
        <w:t xml:space="preserve">، </w:t>
      </w:r>
      <w:r>
        <w:rPr>
          <w:rtl/>
          <w:lang w:bidi="fa-IR"/>
        </w:rPr>
        <w:t>مذكرات مستر هنفر الجاسوس البريطاني في البلاد الإسلامية وغيرها من عشرات المصادر</w:t>
      </w:r>
      <w:r w:rsidR="00B40897">
        <w:rPr>
          <w:rtl/>
          <w:lang w:bidi="fa-IR"/>
        </w:rPr>
        <w:t xml:space="preserve">. </w:t>
      </w:r>
      <w:r w:rsidR="00C20296">
        <w:rPr>
          <w:rtl/>
          <w:lang w:bidi="fa-IR"/>
        </w:rPr>
        <w:t>(</w:t>
      </w:r>
      <w:r>
        <w:rPr>
          <w:rtl/>
          <w:lang w:bidi="fa-IR"/>
        </w:rPr>
        <w:t>*</w:t>
      </w:r>
      <w:r w:rsidR="00C20296">
        <w:rPr>
          <w:rtl/>
          <w:lang w:bidi="fa-IR"/>
        </w:rPr>
        <w:t>)</w:t>
      </w:r>
    </w:p>
    <w:p w:rsidR="003133AB" w:rsidRDefault="003133AB" w:rsidP="003133AB">
      <w:pPr>
        <w:pStyle w:val="libNormal"/>
        <w:rPr>
          <w:lang w:bidi="fa-IR"/>
        </w:rPr>
      </w:pPr>
      <w:r>
        <w:rPr>
          <w:rtl/>
          <w:lang w:bidi="fa-IR"/>
        </w:rPr>
        <w:br w:type="page"/>
      </w:r>
    </w:p>
    <w:p w:rsidR="00801D13" w:rsidRDefault="00801D13" w:rsidP="00801D13">
      <w:pPr>
        <w:pStyle w:val="libNormal"/>
        <w:rPr>
          <w:lang w:bidi="fa-IR"/>
        </w:rPr>
      </w:pPr>
      <w:r>
        <w:rPr>
          <w:rtl/>
          <w:lang w:bidi="fa-IR"/>
        </w:rPr>
        <w:lastRenderedPageBreak/>
        <w:t>النص والاجتهاد - السيد شرف الدين ص 307</w:t>
      </w:r>
      <w:r w:rsidR="00F40591">
        <w:rPr>
          <w:rtl/>
          <w:lang w:bidi="fa-IR"/>
        </w:rPr>
        <w:t xml:space="preserve">: </w:t>
      </w:r>
      <w:r>
        <w:rPr>
          <w:rtl/>
          <w:lang w:bidi="fa-IR"/>
        </w:rPr>
        <w:t>-</w:t>
      </w:r>
    </w:p>
    <w:p w:rsidR="00801D13" w:rsidRDefault="008C4A88" w:rsidP="008C4A88">
      <w:pPr>
        <w:pStyle w:val="Heading2Center"/>
        <w:rPr>
          <w:rtl/>
          <w:lang w:bidi="fa-IR"/>
        </w:rPr>
      </w:pPr>
      <w:bookmarkStart w:id="50" w:name="_Toc496544219"/>
      <w:r>
        <w:rPr>
          <w:rtl/>
          <w:lang w:bidi="fa-IR"/>
        </w:rPr>
        <w:t>[</w:t>
      </w:r>
      <w:r w:rsidR="00801D13">
        <w:rPr>
          <w:rtl/>
          <w:lang w:bidi="fa-IR"/>
        </w:rPr>
        <w:t xml:space="preserve">المورد </w:t>
      </w:r>
      <w:r w:rsidR="00801D13" w:rsidRPr="003934A7">
        <w:rPr>
          <w:rtl/>
        </w:rPr>
        <w:t xml:space="preserve">- </w:t>
      </w:r>
      <w:r w:rsidR="00E02BCE" w:rsidRPr="003934A7">
        <w:rPr>
          <w:rtl/>
        </w:rPr>
        <w:t>(41)</w:t>
      </w:r>
      <w:r w:rsidR="00801D13" w:rsidRPr="003934A7">
        <w:rPr>
          <w:rtl/>
        </w:rPr>
        <w:t xml:space="preserve"> </w:t>
      </w:r>
      <w:r w:rsidR="00801D13">
        <w:rPr>
          <w:rtl/>
          <w:lang w:bidi="fa-IR"/>
        </w:rPr>
        <w:t>-</w:t>
      </w:r>
      <w:r w:rsidR="00F40591">
        <w:rPr>
          <w:rtl/>
          <w:lang w:bidi="fa-IR"/>
        </w:rPr>
        <w:t xml:space="preserve">: </w:t>
      </w:r>
      <w:r w:rsidR="00801D13">
        <w:rPr>
          <w:rtl/>
          <w:lang w:bidi="fa-IR"/>
        </w:rPr>
        <w:t xml:space="preserve">نصه على صدق حاطب ونهيه </w:t>
      </w:r>
      <w:r w:rsidR="009B2854" w:rsidRPr="009B2854">
        <w:rPr>
          <w:rStyle w:val="libAlaemChar"/>
          <w:rtl/>
        </w:rPr>
        <w:t>صلى‌الله‌عليه‌وآله</w:t>
      </w:r>
      <w:r>
        <w:rPr>
          <w:rtl/>
          <w:lang w:bidi="fa-IR"/>
        </w:rPr>
        <w:t xml:space="preserve"> إياهم عن أن يقولوا له إلا خيرا</w:t>
      </w:r>
      <w:r w:rsidR="00801D13">
        <w:rPr>
          <w:rtl/>
          <w:lang w:bidi="fa-IR"/>
        </w:rPr>
        <w:t>]</w:t>
      </w:r>
      <w:bookmarkEnd w:id="50"/>
    </w:p>
    <w:p w:rsidR="00801D13" w:rsidRDefault="00801D13" w:rsidP="00801D13">
      <w:pPr>
        <w:pStyle w:val="libNormal"/>
        <w:rPr>
          <w:rtl/>
          <w:lang w:bidi="fa-IR"/>
        </w:rPr>
      </w:pPr>
      <w:r>
        <w:rPr>
          <w:rtl/>
          <w:lang w:bidi="fa-IR"/>
        </w:rPr>
        <w:t>أخرج البخاري في صحيحه عن أبي عوانة عن حصين</w:t>
      </w:r>
      <w:r w:rsidR="00870EC3">
        <w:rPr>
          <w:rtl/>
          <w:lang w:bidi="fa-IR"/>
        </w:rPr>
        <w:t xml:space="preserve">، </w:t>
      </w:r>
      <w:r>
        <w:rPr>
          <w:rtl/>
          <w:lang w:bidi="fa-IR"/>
        </w:rPr>
        <w:t>قال</w:t>
      </w:r>
      <w:r w:rsidR="00F40591">
        <w:rPr>
          <w:rtl/>
          <w:lang w:bidi="fa-IR"/>
        </w:rPr>
        <w:t xml:space="preserve">: </w:t>
      </w:r>
      <w:r>
        <w:rPr>
          <w:rtl/>
          <w:lang w:bidi="fa-IR"/>
        </w:rPr>
        <w:t>تنازع أبو عبدالرحمن وحبان بن عطية</w:t>
      </w:r>
      <w:r w:rsidR="00870EC3">
        <w:rPr>
          <w:rtl/>
          <w:lang w:bidi="fa-IR"/>
        </w:rPr>
        <w:t xml:space="preserve">، </w:t>
      </w:r>
      <w:r>
        <w:rPr>
          <w:rtl/>
          <w:lang w:bidi="fa-IR"/>
        </w:rPr>
        <w:t>فقال أبو عبد الرحمن لحبان</w:t>
      </w:r>
      <w:r w:rsidR="00F40591">
        <w:rPr>
          <w:rtl/>
          <w:lang w:bidi="fa-IR"/>
        </w:rPr>
        <w:t xml:space="preserve">: </w:t>
      </w:r>
      <w:r>
        <w:rPr>
          <w:rtl/>
          <w:lang w:bidi="fa-IR"/>
        </w:rPr>
        <w:t>لقد علمت الذي جرأ صاحبك على الدماء - يعني عليا - قال</w:t>
      </w:r>
      <w:r w:rsidR="00F40591">
        <w:rPr>
          <w:rtl/>
          <w:lang w:bidi="fa-IR"/>
        </w:rPr>
        <w:t xml:space="preserve">: </w:t>
      </w:r>
      <w:r>
        <w:rPr>
          <w:rtl/>
          <w:lang w:bidi="fa-IR"/>
        </w:rPr>
        <w:t>ما هو ؟ لا أبا لك</w:t>
      </w:r>
      <w:r w:rsidR="00B40897">
        <w:rPr>
          <w:rtl/>
          <w:lang w:bidi="fa-IR"/>
        </w:rPr>
        <w:t xml:space="preserve">. </w:t>
      </w:r>
      <w:r>
        <w:rPr>
          <w:rtl/>
          <w:lang w:bidi="fa-IR"/>
        </w:rPr>
        <w:t>قال</w:t>
      </w:r>
      <w:r w:rsidR="00F40591">
        <w:rPr>
          <w:rtl/>
          <w:lang w:bidi="fa-IR"/>
        </w:rPr>
        <w:t xml:space="preserve">: </w:t>
      </w:r>
      <w:r>
        <w:rPr>
          <w:rtl/>
          <w:lang w:bidi="fa-IR"/>
        </w:rPr>
        <w:t>شئ سمعته يقوله</w:t>
      </w:r>
      <w:r w:rsidR="00B40897">
        <w:rPr>
          <w:rtl/>
          <w:lang w:bidi="fa-IR"/>
        </w:rPr>
        <w:t xml:space="preserve">. </w:t>
      </w:r>
      <w:r>
        <w:rPr>
          <w:rtl/>
          <w:lang w:bidi="fa-IR"/>
        </w:rPr>
        <w:t>قال</w:t>
      </w:r>
      <w:r w:rsidR="00F40591">
        <w:rPr>
          <w:rtl/>
          <w:lang w:bidi="fa-IR"/>
        </w:rPr>
        <w:t xml:space="preserve">: </w:t>
      </w:r>
      <w:r>
        <w:rPr>
          <w:rtl/>
          <w:lang w:bidi="fa-IR"/>
        </w:rPr>
        <w:t>ما هو ؟.</w:t>
      </w:r>
    </w:p>
    <w:p w:rsidR="00801D13" w:rsidRDefault="00801D13" w:rsidP="00801D13">
      <w:pPr>
        <w:pStyle w:val="libNormal"/>
        <w:rPr>
          <w:rtl/>
          <w:lang w:bidi="fa-IR"/>
        </w:rPr>
      </w:pPr>
      <w:r>
        <w:rPr>
          <w:rtl/>
          <w:lang w:bidi="fa-IR"/>
        </w:rPr>
        <w:t>قال</w:t>
      </w:r>
      <w:r w:rsidR="00F40591">
        <w:rPr>
          <w:rtl/>
          <w:lang w:bidi="fa-IR"/>
        </w:rPr>
        <w:t xml:space="preserve">: </w:t>
      </w:r>
      <w:r>
        <w:rPr>
          <w:rtl/>
          <w:lang w:bidi="fa-IR"/>
        </w:rPr>
        <w:t xml:space="preserve">بعثني رسول الله </w:t>
      </w:r>
      <w:r w:rsidR="009B2854" w:rsidRPr="009B2854">
        <w:rPr>
          <w:rStyle w:val="libAlaemChar"/>
          <w:rtl/>
        </w:rPr>
        <w:t>صلى‌الله‌عليه‌وآله</w:t>
      </w:r>
      <w:r>
        <w:rPr>
          <w:rtl/>
          <w:lang w:bidi="fa-IR"/>
        </w:rPr>
        <w:t xml:space="preserve"> والزبير وأبا مرثد</w:t>
      </w:r>
      <w:r w:rsidR="00870EC3">
        <w:rPr>
          <w:rtl/>
          <w:lang w:bidi="fa-IR"/>
        </w:rPr>
        <w:t xml:space="preserve">، </w:t>
      </w:r>
      <w:r>
        <w:rPr>
          <w:rtl/>
          <w:lang w:bidi="fa-IR"/>
        </w:rPr>
        <w:t>وكلنا فارس</w:t>
      </w:r>
      <w:r w:rsidR="00870EC3">
        <w:rPr>
          <w:rtl/>
          <w:lang w:bidi="fa-IR"/>
        </w:rPr>
        <w:t xml:space="preserve">، </w:t>
      </w:r>
      <w:r>
        <w:rPr>
          <w:rtl/>
          <w:lang w:bidi="fa-IR"/>
        </w:rPr>
        <w:t>قال</w:t>
      </w:r>
      <w:r w:rsidR="00F40591">
        <w:rPr>
          <w:rtl/>
          <w:lang w:bidi="fa-IR"/>
        </w:rPr>
        <w:t xml:space="preserve">: </w:t>
      </w:r>
      <w:r>
        <w:rPr>
          <w:rtl/>
          <w:lang w:bidi="fa-IR"/>
        </w:rPr>
        <w:t xml:space="preserve">حتى تأتوا روضة حاج </w:t>
      </w:r>
      <w:r w:rsidR="00E02BCE" w:rsidRPr="000F4B10">
        <w:rPr>
          <w:rStyle w:val="libFootnotenumChar"/>
          <w:rtl/>
        </w:rPr>
        <w:t>(1)</w:t>
      </w:r>
      <w:r>
        <w:rPr>
          <w:rtl/>
          <w:lang w:bidi="fa-IR"/>
        </w:rPr>
        <w:t xml:space="preserve"> </w:t>
      </w:r>
      <w:r w:rsidR="00C20296">
        <w:rPr>
          <w:rtl/>
          <w:lang w:bidi="fa-IR"/>
        </w:rPr>
        <w:t>(</w:t>
      </w:r>
      <w:r>
        <w:rPr>
          <w:rtl/>
          <w:lang w:bidi="fa-IR"/>
        </w:rPr>
        <w:t>قال أبو سلمة هكذا قال أبو عوانة حاج</w:t>
      </w:r>
      <w:r w:rsidR="00C20296">
        <w:rPr>
          <w:rtl/>
          <w:lang w:bidi="fa-IR"/>
        </w:rPr>
        <w:t>)</w:t>
      </w:r>
      <w:r>
        <w:rPr>
          <w:rtl/>
          <w:lang w:bidi="fa-IR"/>
        </w:rPr>
        <w:t xml:space="preserve"> فان فيها امرأة معها صحيفة من حاطب بن أبي بلتعة إلى المشركين فأتوني بها</w:t>
      </w:r>
      <w:r w:rsidR="00870EC3">
        <w:rPr>
          <w:rtl/>
          <w:lang w:bidi="fa-IR"/>
        </w:rPr>
        <w:t xml:space="preserve">، </w:t>
      </w:r>
      <w:r>
        <w:rPr>
          <w:rtl/>
          <w:lang w:bidi="fa-IR"/>
        </w:rPr>
        <w:t xml:space="preserve">فانطلقنا على أفراسنا حتى أدركناها حيث قال لنا رسول الله </w:t>
      </w:r>
      <w:r w:rsidR="009B2854" w:rsidRPr="009B2854">
        <w:rPr>
          <w:rStyle w:val="libAlaemChar"/>
          <w:rtl/>
        </w:rPr>
        <w:t>صلى‌الله‌عليه‌وآله</w:t>
      </w:r>
      <w:r>
        <w:rPr>
          <w:rtl/>
          <w:lang w:bidi="fa-IR"/>
        </w:rPr>
        <w:t xml:space="preserve"> تسير على بعير لها</w:t>
      </w:r>
      <w:r w:rsidR="00870EC3">
        <w:rPr>
          <w:rtl/>
          <w:lang w:bidi="fa-IR"/>
        </w:rPr>
        <w:t xml:space="preserve">، </w:t>
      </w:r>
      <w:r>
        <w:rPr>
          <w:rtl/>
          <w:lang w:bidi="fa-IR"/>
        </w:rPr>
        <w:t xml:space="preserve">وكان حاطب كتب إلى أهل مكة بمسير رسول الله </w:t>
      </w:r>
      <w:r w:rsidR="009B2854" w:rsidRPr="009B2854">
        <w:rPr>
          <w:rStyle w:val="libAlaemChar"/>
          <w:rtl/>
        </w:rPr>
        <w:t>صلى‌الله‌عليه‌وآله</w:t>
      </w:r>
      <w:r>
        <w:rPr>
          <w:rtl/>
          <w:lang w:bidi="fa-IR"/>
        </w:rPr>
        <w:t xml:space="preserve"> إليهم</w:t>
      </w:r>
      <w:r w:rsidR="00870EC3">
        <w:rPr>
          <w:rtl/>
          <w:lang w:bidi="fa-IR"/>
        </w:rPr>
        <w:t xml:space="preserve">، </w:t>
      </w:r>
      <w:r>
        <w:rPr>
          <w:rtl/>
          <w:lang w:bidi="fa-IR"/>
        </w:rPr>
        <w:t>فقلنا</w:t>
      </w:r>
      <w:r w:rsidR="00F40591">
        <w:rPr>
          <w:rtl/>
          <w:lang w:bidi="fa-IR"/>
        </w:rPr>
        <w:t xml:space="preserve">: </w:t>
      </w:r>
      <w:r>
        <w:rPr>
          <w:rtl/>
          <w:lang w:bidi="fa-IR"/>
        </w:rPr>
        <w:t>أين الكتاب الذي معك ؟</w:t>
      </w:r>
      <w:r w:rsidR="00B40897">
        <w:rPr>
          <w:rtl/>
          <w:lang w:bidi="fa-IR"/>
        </w:rPr>
        <w:t xml:space="preserve">. </w:t>
      </w:r>
      <w:r>
        <w:rPr>
          <w:rtl/>
          <w:lang w:bidi="fa-IR"/>
        </w:rPr>
        <w:t>قالت</w:t>
      </w:r>
      <w:r w:rsidR="00F40591">
        <w:rPr>
          <w:rtl/>
          <w:lang w:bidi="fa-IR"/>
        </w:rPr>
        <w:t xml:space="preserve">: </w:t>
      </w:r>
      <w:r>
        <w:rPr>
          <w:rtl/>
          <w:lang w:bidi="fa-IR"/>
        </w:rPr>
        <w:t>ما معي كتاب</w:t>
      </w:r>
      <w:r w:rsidR="00B40897">
        <w:rPr>
          <w:rtl/>
          <w:lang w:bidi="fa-IR"/>
        </w:rPr>
        <w:t xml:space="preserve">. </w:t>
      </w:r>
      <w:r>
        <w:rPr>
          <w:rtl/>
          <w:lang w:bidi="fa-IR"/>
        </w:rPr>
        <w:t>فأنخنا بها بعيرها فابتغاه في رحلها فما وجدنا شيئا</w:t>
      </w:r>
      <w:r w:rsidR="00870EC3">
        <w:rPr>
          <w:rtl/>
          <w:lang w:bidi="fa-IR"/>
        </w:rPr>
        <w:t xml:space="preserve">، </w:t>
      </w:r>
      <w:r>
        <w:rPr>
          <w:rtl/>
          <w:lang w:bidi="fa-IR"/>
        </w:rPr>
        <w:t>فقال صاحباي</w:t>
      </w:r>
      <w:r w:rsidR="00F40591">
        <w:rPr>
          <w:rtl/>
          <w:lang w:bidi="fa-IR"/>
        </w:rPr>
        <w:t xml:space="preserve">: </w:t>
      </w:r>
      <w:r>
        <w:rPr>
          <w:rtl/>
          <w:lang w:bidi="fa-IR"/>
        </w:rPr>
        <w:t>ما نرى معها كتابا.</w:t>
      </w:r>
    </w:p>
    <w:p w:rsidR="00801D13" w:rsidRDefault="00801D13" w:rsidP="00801D13">
      <w:pPr>
        <w:pStyle w:val="libNormal"/>
        <w:rPr>
          <w:rtl/>
          <w:lang w:bidi="fa-IR"/>
        </w:rPr>
      </w:pPr>
      <w:r>
        <w:rPr>
          <w:rtl/>
          <w:lang w:bidi="fa-IR"/>
        </w:rPr>
        <w:t>قال</w:t>
      </w:r>
      <w:r w:rsidR="00F40591">
        <w:rPr>
          <w:rtl/>
          <w:lang w:bidi="fa-IR"/>
        </w:rPr>
        <w:t xml:space="preserve">: </w:t>
      </w:r>
      <w:r>
        <w:rPr>
          <w:rtl/>
          <w:lang w:bidi="fa-IR"/>
        </w:rPr>
        <w:t xml:space="preserve">فقلت لقد علمنا ما كذب رسول الله </w:t>
      </w:r>
      <w:r w:rsidR="009B2854" w:rsidRPr="009B2854">
        <w:rPr>
          <w:rStyle w:val="libAlaemChar"/>
          <w:rtl/>
        </w:rPr>
        <w:t>صلى‌الله‌عليه‌وآله</w:t>
      </w:r>
      <w:r>
        <w:rPr>
          <w:rtl/>
          <w:lang w:bidi="fa-IR"/>
        </w:rPr>
        <w:t xml:space="preserve"> ثم حلف علي</w:t>
      </w:r>
      <w:r w:rsidR="00F40591">
        <w:rPr>
          <w:rtl/>
          <w:lang w:bidi="fa-IR"/>
        </w:rPr>
        <w:t xml:space="preserve">: </w:t>
      </w:r>
      <w:r>
        <w:rPr>
          <w:rtl/>
          <w:lang w:bidi="fa-IR"/>
        </w:rPr>
        <w:t xml:space="preserve">والذي يحلف به لتخرجن الكتاب أو لاجردنك </w:t>
      </w:r>
      <w:r w:rsidR="00E02BCE" w:rsidRPr="000F4B10">
        <w:rPr>
          <w:rStyle w:val="libFootnotenumChar"/>
          <w:rtl/>
        </w:rPr>
        <w:t>(2)</w:t>
      </w:r>
      <w:r>
        <w:rPr>
          <w:rtl/>
          <w:lang w:bidi="fa-IR"/>
        </w:rPr>
        <w:t xml:space="preserve"> فأهوت إلى حجزتها وهي محتجزة بكساء فأخرجت الصحيفة فأتوا بها رسول الله </w:t>
      </w:r>
      <w:r w:rsidR="009B2854" w:rsidRPr="009B2854">
        <w:rPr>
          <w:rStyle w:val="libAlaemChar"/>
          <w:rtl/>
        </w:rPr>
        <w:t>صلى‌الله‌عليه‌وآله</w:t>
      </w:r>
      <w:r>
        <w:rPr>
          <w:rtl/>
          <w:lang w:bidi="fa-IR"/>
        </w:rPr>
        <w:t xml:space="preserve"> فقال عمر</w:t>
      </w:r>
      <w:r w:rsidR="00F40591">
        <w:rPr>
          <w:rtl/>
          <w:lang w:bidi="fa-IR"/>
        </w:rPr>
        <w:t xml:space="preserve">: </w:t>
      </w:r>
      <w:r>
        <w:rPr>
          <w:rtl/>
          <w:lang w:bidi="fa-IR"/>
        </w:rPr>
        <w:t>يا رسول الله قد خان الله و رسوله والمؤمنين دعني فأضرب عنقه</w:t>
      </w:r>
      <w:r w:rsidR="00870EC3">
        <w:rPr>
          <w:rtl/>
          <w:lang w:bidi="fa-IR"/>
        </w:rPr>
        <w:t xml:space="preserve">، </w:t>
      </w:r>
      <w:r>
        <w:rPr>
          <w:rtl/>
          <w:lang w:bidi="fa-IR"/>
        </w:rPr>
        <w:t xml:space="preserve">فقال رسول الله </w:t>
      </w:r>
      <w:r w:rsidR="009B2854" w:rsidRPr="009B2854">
        <w:rPr>
          <w:rStyle w:val="libAlaemChar"/>
          <w:rtl/>
        </w:rPr>
        <w:t>صلى‌الله‌عليه‌وآله</w:t>
      </w:r>
      <w:r w:rsidR="00F40591">
        <w:rPr>
          <w:rtl/>
          <w:lang w:bidi="fa-IR"/>
        </w:rPr>
        <w:t xml:space="preserve">: </w:t>
      </w:r>
      <w:r>
        <w:rPr>
          <w:rtl/>
          <w:lang w:bidi="fa-IR"/>
        </w:rPr>
        <w:t>يا حاطب ما حملك على ما صنعت ؟</w:t>
      </w:r>
      <w:r w:rsidR="00B40897">
        <w:rPr>
          <w:rtl/>
          <w:lang w:bidi="fa-IR"/>
        </w:rPr>
        <w:t xml:space="preserve">. </w:t>
      </w:r>
      <w:r>
        <w:rPr>
          <w:rtl/>
          <w:lang w:bidi="fa-IR"/>
        </w:rPr>
        <w:t>قال يا رسول الله مالي أن لا أكون مؤمنا بالله ورسوله ،</w:t>
      </w:r>
    </w:p>
    <w:p w:rsidR="003934A7" w:rsidRDefault="003934A7" w:rsidP="003934A7">
      <w:pPr>
        <w:pStyle w:val="libLine"/>
        <w:rPr>
          <w:rtl/>
          <w:lang w:bidi="fa-IR"/>
        </w:rPr>
      </w:pPr>
      <w:r>
        <w:rPr>
          <w:rFonts w:hint="cs"/>
          <w:rtl/>
          <w:lang w:bidi="fa-IR"/>
        </w:rPr>
        <w:t>____________________</w:t>
      </w:r>
    </w:p>
    <w:p w:rsidR="00801D13" w:rsidRDefault="00E02BCE" w:rsidP="003934A7">
      <w:pPr>
        <w:pStyle w:val="libFootnote0"/>
        <w:rPr>
          <w:rtl/>
          <w:lang w:bidi="fa-IR"/>
        </w:rPr>
      </w:pPr>
      <w:r w:rsidRPr="003934A7">
        <w:rPr>
          <w:rtl/>
        </w:rPr>
        <w:t>(1)</w:t>
      </w:r>
      <w:r w:rsidR="00801D13">
        <w:rPr>
          <w:rtl/>
          <w:lang w:bidi="fa-IR"/>
        </w:rPr>
        <w:t xml:space="preserve"> لعل الصواب روضة خاخ وهو موضع بين الحرمين بخاءين معجمتين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E02BCE" w:rsidP="003934A7">
      <w:pPr>
        <w:pStyle w:val="libFootnote0"/>
        <w:rPr>
          <w:rtl/>
          <w:lang w:bidi="fa-IR"/>
        </w:rPr>
      </w:pPr>
      <w:r w:rsidRPr="003934A7">
        <w:rPr>
          <w:rtl/>
        </w:rPr>
        <w:t>(2)</w:t>
      </w:r>
      <w:r w:rsidR="00801D13">
        <w:rPr>
          <w:rtl/>
          <w:lang w:bidi="fa-IR"/>
        </w:rPr>
        <w:t xml:space="preserve"> انما تهددها بتجريدها من حجزتها التي كانت محتجزة بها وهى الكساء وقد كان الكتاب في تلك الحجيزة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3934A7">
      <w:pPr>
        <w:pStyle w:val="libNormal0"/>
        <w:rPr>
          <w:rtl/>
          <w:lang w:bidi="fa-IR"/>
        </w:rPr>
      </w:pPr>
      <w:r>
        <w:rPr>
          <w:rtl/>
          <w:lang w:bidi="fa-IR"/>
        </w:rPr>
        <w:lastRenderedPageBreak/>
        <w:t>ولكني أردت أن يكون لي عند القوم يد يدفع بها عن أهلي ومالي</w:t>
      </w:r>
      <w:r w:rsidR="00870EC3">
        <w:rPr>
          <w:rtl/>
          <w:lang w:bidi="fa-IR"/>
        </w:rPr>
        <w:t xml:space="preserve">، </w:t>
      </w:r>
      <w:r>
        <w:rPr>
          <w:rtl/>
          <w:lang w:bidi="fa-IR"/>
        </w:rPr>
        <w:t>وليس من أصحابك أحد إلا له هناك من قومه من يدفع الله به عن أهله وماله</w:t>
      </w:r>
      <w:r w:rsidR="00870EC3">
        <w:rPr>
          <w:rtl/>
          <w:lang w:bidi="fa-IR"/>
        </w:rPr>
        <w:t xml:space="preserve">، </w:t>
      </w:r>
      <w:r>
        <w:rPr>
          <w:rtl/>
          <w:lang w:bidi="fa-IR"/>
        </w:rPr>
        <w:t>قال</w:t>
      </w:r>
      <w:r w:rsidR="00F40591">
        <w:rPr>
          <w:rtl/>
          <w:lang w:bidi="fa-IR"/>
        </w:rPr>
        <w:t xml:space="preserve">: </w:t>
      </w:r>
      <w:r>
        <w:rPr>
          <w:rtl/>
          <w:lang w:bidi="fa-IR"/>
        </w:rPr>
        <w:t>صدق لا تقولوا له إلا خيرا</w:t>
      </w:r>
      <w:r w:rsidR="00870EC3">
        <w:rPr>
          <w:rtl/>
          <w:lang w:bidi="fa-IR"/>
        </w:rPr>
        <w:t xml:space="preserve">، </w:t>
      </w:r>
      <w:r>
        <w:rPr>
          <w:rtl/>
          <w:lang w:bidi="fa-IR"/>
        </w:rPr>
        <w:t>قال فعاد عمر فقال</w:t>
      </w:r>
      <w:r w:rsidR="00F40591">
        <w:rPr>
          <w:rtl/>
          <w:lang w:bidi="fa-IR"/>
        </w:rPr>
        <w:t xml:space="preserve">: </w:t>
      </w:r>
      <w:r>
        <w:rPr>
          <w:rtl/>
          <w:lang w:bidi="fa-IR"/>
        </w:rPr>
        <w:t>يا رسول الله قد خان الله و رسوله والمؤمنين دعني فلأضرب عنقه</w:t>
      </w:r>
      <w:r w:rsidR="00B40897">
        <w:rPr>
          <w:rtl/>
          <w:lang w:bidi="fa-IR"/>
        </w:rPr>
        <w:t xml:space="preserve">. </w:t>
      </w:r>
      <w:r w:rsidR="00C20296">
        <w:rPr>
          <w:rtl/>
          <w:lang w:bidi="fa-IR"/>
        </w:rPr>
        <w:t>(</w:t>
      </w:r>
      <w:r>
        <w:rPr>
          <w:rtl/>
          <w:lang w:bidi="fa-IR"/>
        </w:rPr>
        <w:t>الحديث</w:t>
      </w:r>
      <w:r w:rsidR="00C20296">
        <w:rPr>
          <w:rtl/>
          <w:lang w:bidi="fa-IR"/>
        </w:rPr>
        <w:t>)</w:t>
      </w:r>
      <w:r>
        <w:rPr>
          <w:rtl/>
          <w:lang w:bidi="fa-IR"/>
        </w:rPr>
        <w:t xml:space="preserve"> </w:t>
      </w:r>
      <w:r w:rsidR="00C20296" w:rsidRPr="00C20296">
        <w:rPr>
          <w:rStyle w:val="libFootnotenumChar"/>
          <w:rtl/>
          <w:lang w:bidi="fa-IR"/>
        </w:rPr>
        <w:t>(</w:t>
      </w:r>
      <w:r w:rsidRPr="00C20296">
        <w:rPr>
          <w:rStyle w:val="libFootnotenumChar"/>
          <w:rtl/>
          <w:lang w:bidi="fa-IR"/>
        </w:rPr>
        <w:t>437</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قلت</w:t>
      </w:r>
      <w:r w:rsidR="00F40591">
        <w:rPr>
          <w:rtl/>
          <w:lang w:bidi="fa-IR"/>
        </w:rPr>
        <w:t xml:space="preserve">: </w:t>
      </w:r>
      <w:r>
        <w:rPr>
          <w:rtl/>
          <w:lang w:bidi="fa-IR"/>
        </w:rPr>
        <w:t xml:space="preserve">كان الواجب أن لا يقولها عمر بعد أن اخبرهم رسول الله </w:t>
      </w:r>
      <w:r w:rsidR="009B2854" w:rsidRPr="009B2854">
        <w:rPr>
          <w:rStyle w:val="libAlaemChar"/>
          <w:rtl/>
        </w:rPr>
        <w:t>صلى‌الله‌عليه‌وآله</w:t>
      </w:r>
      <w:r>
        <w:rPr>
          <w:rtl/>
          <w:lang w:bidi="fa-IR"/>
        </w:rPr>
        <w:t xml:space="preserve"> بصدق الرجل ونهيه إياهم عن أن يقولوا له إلا خيرا.</w:t>
      </w:r>
    </w:p>
    <w:p w:rsidR="00801D13" w:rsidRDefault="00801D13" w:rsidP="008C4A88">
      <w:pPr>
        <w:pStyle w:val="Heading2Center"/>
        <w:rPr>
          <w:rtl/>
          <w:lang w:bidi="fa-IR"/>
        </w:rPr>
      </w:pPr>
      <w:bookmarkStart w:id="51" w:name="_Toc496544220"/>
      <w:r>
        <w:rPr>
          <w:rtl/>
          <w:lang w:bidi="fa-IR"/>
        </w:rPr>
        <w:t xml:space="preserve">[ المورد - </w:t>
      </w:r>
      <w:r w:rsidR="00E02BCE" w:rsidRPr="008C4A88">
        <w:rPr>
          <w:rtl/>
        </w:rPr>
        <w:t>(42)</w:t>
      </w:r>
      <w:r>
        <w:rPr>
          <w:rtl/>
          <w:lang w:bidi="fa-IR"/>
        </w:rPr>
        <w:t xml:space="preserve"> -</w:t>
      </w:r>
      <w:r w:rsidR="00F40591">
        <w:rPr>
          <w:rtl/>
          <w:lang w:bidi="fa-IR"/>
        </w:rPr>
        <w:t xml:space="preserve">: </w:t>
      </w:r>
      <w:r>
        <w:rPr>
          <w:rtl/>
          <w:lang w:bidi="fa-IR"/>
        </w:rPr>
        <w:t xml:space="preserve">كتابه </w:t>
      </w:r>
      <w:r w:rsidR="009B2854" w:rsidRPr="009B2854">
        <w:rPr>
          <w:rStyle w:val="libAlaemChar"/>
          <w:rtl/>
        </w:rPr>
        <w:t>صلى‌الله‌عليه‌وآله</w:t>
      </w:r>
      <w:r>
        <w:rPr>
          <w:rtl/>
          <w:lang w:bidi="fa-IR"/>
        </w:rPr>
        <w:t xml:space="preserve"> إلى أمرائه فيمن يبردونه إليه ]</w:t>
      </w:r>
      <w:bookmarkEnd w:id="51"/>
    </w:p>
    <w:p w:rsidR="00801D13" w:rsidRDefault="00801D13" w:rsidP="00801D13">
      <w:pPr>
        <w:pStyle w:val="libNormal"/>
        <w:rPr>
          <w:rtl/>
          <w:lang w:bidi="fa-IR"/>
        </w:rPr>
      </w:pPr>
      <w:r>
        <w:rPr>
          <w:rtl/>
          <w:lang w:bidi="fa-IR"/>
        </w:rPr>
        <w:t xml:space="preserve">أخرج الإمام مالك والبزاز - كما في مادة لقحة </w:t>
      </w:r>
      <w:r w:rsidR="00E02BCE" w:rsidRPr="000F4B10">
        <w:rPr>
          <w:rStyle w:val="libFootnotenumChar"/>
          <w:rtl/>
        </w:rPr>
        <w:t>(1)</w:t>
      </w:r>
      <w:r>
        <w:rPr>
          <w:rtl/>
          <w:lang w:bidi="fa-IR"/>
        </w:rPr>
        <w:t xml:space="preserve"> بوزن بركة من حياة الحيوان - للدميري - عن رسول الله </w:t>
      </w:r>
      <w:r w:rsidR="009B2854" w:rsidRPr="009B2854">
        <w:rPr>
          <w:rStyle w:val="libAlaemChar"/>
          <w:rtl/>
        </w:rPr>
        <w:t>صلى‌الله‌عليه‌وآله</w:t>
      </w:r>
      <w:r>
        <w:rPr>
          <w:rtl/>
          <w:lang w:bidi="fa-IR"/>
        </w:rPr>
        <w:t xml:space="preserve"> انه كتب إلى أمرائه إذا أبردتم إلي بريدا فأبردوه حسن الاسم حسن الوجه</w:t>
      </w:r>
      <w:r w:rsidR="00870EC3">
        <w:rPr>
          <w:rtl/>
          <w:lang w:bidi="fa-IR"/>
        </w:rPr>
        <w:t xml:space="preserve">، </w:t>
      </w:r>
      <w:r>
        <w:rPr>
          <w:rtl/>
          <w:lang w:bidi="fa-IR"/>
        </w:rPr>
        <w:t>فقام عمر حين علم بذلك قائلا</w:t>
      </w:r>
      <w:r w:rsidR="00F40591">
        <w:rPr>
          <w:rtl/>
          <w:lang w:bidi="fa-IR"/>
        </w:rPr>
        <w:t xml:space="preserve">: </w:t>
      </w:r>
      <w:r>
        <w:rPr>
          <w:rtl/>
          <w:lang w:bidi="fa-IR"/>
        </w:rPr>
        <w:t xml:space="preserve">لا أدري أقول أم أسكت ؟ فقال له النبي </w:t>
      </w:r>
      <w:r w:rsidR="009B2854" w:rsidRPr="009B2854">
        <w:rPr>
          <w:rStyle w:val="libAlaemChar"/>
          <w:rtl/>
        </w:rPr>
        <w:t>صلى‌الله‌عليه‌وآله</w:t>
      </w:r>
      <w:r w:rsidR="00F40591">
        <w:rPr>
          <w:rtl/>
          <w:lang w:bidi="fa-IR"/>
        </w:rPr>
        <w:t xml:space="preserve">: </w:t>
      </w:r>
      <w:r>
        <w:rPr>
          <w:rtl/>
          <w:lang w:bidi="fa-IR"/>
        </w:rPr>
        <w:t>بل قل يا عمر فقال</w:t>
      </w:r>
      <w:r w:rsidR="00F40591">
        <w:rPr>
          <w:rtl/>
          <w:lang w:bidi="fa-IR"/>
        </w:rPr>
        <w:t xml:space="preserve">: </w:t>
      </w:r>
      <w:r>
        <w:rPr>
          <w:rtl/>
          <w:lang w:bidi="fa-IR"/>
        </w:rPr>
        <w:t>كيف نهيتنا عن الطيرة وتطيرت ؟ فقال</w:t>
      </w:r>
      <w:r w:rsidR="00F40591">
        <w:rPr>
          <w:rtl/>
          <w:lang w:bidi="fa-IR"/>
        </w:rPr>
        <w:t xml:space="preserve">: </w:t>
      </w:r>
      <w:r>
        <w:rPr>
          <w:rtl/>
          <w:lang w:bidi="fa-IR"/>
        </w:rPr>
        <w:t>ما تطيرت ولكن اخترت</w:t>
      </w:r>
      <w:r w:rsidR="00B40897">
        <w:rPr>
          <w:rtl/>
          <w:lang w:bidi="fa-IR"/>
        </w:rPr>
        <w:t xml:space="preserve">. </w:t>
      </w:r>
      <w:r>
        <w:rPr>
          <w:rtl/>
          <w:lang w:bidi="fa-IR"/>
        </w:rPr>
        <w:t>آه</w:t>
      </w:r>
      <w:r w:rsidR="00B40897">
        <w:rPr>
          <w:rtl/>
          <w:lang w:bidi="fa-IR"/>
        </w:rPr>
        <w:t xml:space="preserve">. </w:t>
      </w:r>
      <w:r w:rsidR="00C20296" w:rsidRPr="00C20296">
        <w:rPr>
          <w:rStyle w:val="libFootnotenumChar"/>
          <w:rtl/>
          <w:lang w:bidi="fa-IR"/>
        </w:rPr>
        <w:t>(</w:t>
      </w:r>
      <w:r w:rsidRPr="00C20296">
        <w:rPr>
          <w:rStyle w:val="libFootnotenumChar"/>
          <w:rtl/>
          <w:lang w:bidi="fa-IR"/>
        </w:rPr>
        <w:t>438</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 xml:space="preserve">[ المورد - </w:t>
      </w:r>
      <w:r w:rsidR="00E02BCE" w:rsidRPr="00C20296">
        <w:rPr>
          <w:rStyle w:val="libFootnotenumChar"/>
          <w:rtl/>
        </w:rPr>
        <w:t>(43)</w:t>
      </w:r>
      <w:r>
        <w:rPr>
          <w:rtl/>
          <w:lang w:bidi="fa-IR"/>
        </w:rPr>
        <w:t xml:space="preserve"> -</w:t>
      </w:r>
      <w:r w:rsidR="00F40591">
        <w:rPr>
          <w:rtl/>
          <w:lang w:bidi="fa-IR"/>
        </w:rPr>
        <w:t xml:space="preserve">: </w:t>
      </w:r>
      <w:r>
        <w:rPr>
          <w:rtl/>
          <w:lang w:bidi="fa-IR"/>
        </w:rPr>
        <w:t xml:space="preserve">لمزه </w:t>
      </w:r>
      <w:r w:rsidR="009B2854" w:rsidRPr="009B2854">
        <w:rPr>
          <w:rStyle w:val="libAlaemChar"/>
          <w:rtl/>
        </w:rPr>
        <w:t>صلى‌الله‌عليه‌وآله</w:t>
      </w:r>
      <w:r>
        <w:rPr>
          <w:rtl/>
          <w:lang w:bidi="fa-IR"/>
        </w:rPr>
        <w:t xml:space="preserve"> في الصدقات ]</w:t>
      </w:r>
    </w:p>
    <w:p w:rsidR="00801D13" w:rsidRDefault="00801D13" w:rsidP="00801D13">
      <w:pPr>
        <w:pStyle w:val="libNormal"/>
        <w:rPr>
          <w:lang w:bidi="fa-IR"/>
        </w:rPr>
      </w:pPr>
      <w:r>
        <w:rPr>
          <w:rtl/>
          <w:lang w:bidi="fa-IR"/>
        </w:rPr>
        <w:t xml:space="preserve">أخرج الإمام أحمد من حديث عمر في مسنده </w:t>
      </w:r>
      <w:r w:rsidR="00E02BCE" w:rsidRPr="000F4B10">
        <w:rPr>
          <w:rStyle w:val="libFootnotenumChar"/>
          <w:rtl/>
        </w:rPr>
        <w:t>(2)</w:t>
      </w:r>
      <w:r>
        <w:rPr>
          <w:rtl/>
          <w:lang w:bidi="fa-IR"/>
        </w:rPr>
        <w:t xml:space="preserve"> عن سلمان بن ربيعة ،</w:t>
      </w:r>
    </w:p>
    <w:p w:rsidR="003934A7" w:rsidRDefault="003934A7" w:rsidP="003934A7">
      <w:pPr>
        <w:pStyle w:val="libLine"/>
        <w:rPr>
          <w:rtl/>
          <w:lang w:bidi="fa-IR"/>
        </w:rPr>
      </w:pPr>
      <w:r>
        <w:rPr>
          <w:rFonts w:hint="cs"/>
          <w:rtl/>
          <w:lang w:bidi="fa-IR"/>
        </w:rPr>
        <w:t>____________________</w:t>
      </w:r>
    </w:p>
    <w:p w:rsidR="00801D13" w:rsidRDefault="00C20296" w:rsidP="003934A7">
      <w:pPr>
        <w:pStyle w:val="libFootnote0"/>
        <w:rPr>
          <w:rtl/>
          <w:lang w:bidi="fa-IR"/>
        </w:rPr>
      </w:pPr>
      <w:r w:rsidRPr="003934A7">
        <w:rPr>
          <w:rtl/>
          <w:lang w:bidi="fa-IR"/>
        </w:rPr>
        <w:t>(</w:t>
      </w:r>
      <w:r w:rsidR="00801D13" w:rsidRPr="003934A7">
        <w:rPr>
          <w:rtl/>
          <w:lang w:bidi="fa-IR"/>
        </w:rPr>
        <w:t>437</w:t>
      </w:r>
      <w:r w:rsidRPr="003934A7">
        <w:rPr>
          <w:rtl/>
          <w:lang w:bidi="fa-IR"/>
        </w:rPr>
        <w:t>)</w:t>
      </w:r>
      <w:r w:rsidR="00801D13">
        <w:rPr>
          <w:rtl/>
          <w:lang w:bidi="fa-IR"/>
        </w:rPr>
        <w:t xml:space="preserve"> فراجعه في كتاب استتابة المرتدين والمعاندين وقتالهم من ج 4 من صحيحه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مجمع البيان للطبرسي ج 9 / 269</w:t>
      </w:r>
      <w:r w:rsidR="00870EC3">
        <w:rPr>
          <w:rtl/>
          <w:lang w:bidi="fa-IR"/>
        </w:rPr>
        <w:t xml:space="preserve">، </w:t>
      </w:r>
      <w:r w:rsidR="00801D13">
        <w:rPr>
          <w:rtl/>
          <w:lang w:bidi="fa-IR"/>
        </w:rPr>
        <w:t>الكامل في التاريخ ج 2 / 163</w:t>
      </w:r>
      <w:r w:rsidR="00870EC3">
        <w:rPr>
          <w:rtl/>
          <w:lang w:bidi="fa-IR"/>
        </w:rPr>
        <w:t xml:space="preserve">، </w:t>
      </w:r>
      <w:r w:rsidR="00801D13">
        <w:rPr>
          <w:rtl/>
          <w:lang w:bidi="fa-IR"/>
        </w:rPr>
        <w:t>السيرة الحلبية ج 3 / 75</w:t>
      </w:r>
      <w:r w:rsidR="00870EC3">
        <w:rPr>
          <w:rtl/>
          <w:lang w:bidi="fa-IR"/>
        </w:rPr>
        <w:t xml:space="preserve">، </w:t>
      </w:r>
      <w:r w:rsidR="00801D13">
        <w:rPr>
          <w:rtl/>
          <w:lang w:bidi="fa-IR"/>
        </w:rPr>
        <w:t>السيرة النبوية لزين دحلان بهامش الحلبية ج 2 / 245.</w:t>
      </w:r>
    </w:p>
    <w:p w:rsidR="00801D13" w:rsidRDefault="00E02BCE" w:rsidP="003934A7">
      <w:pPr>
        <w:pStyle w:val="libFootnote0"/>
        <w:rPr>
          <w:rtl/>
          <w:lang w:bidi="fa-IR"/>
        </w:rPr>
      </w:pPr>
      <w:r w:rsidRPr="003934A7">
        <w:rPr>
          <w:rtl/>
        </w:rPr>
        <w:t>(1)</w:t>
      </w:r>
      <w:r w:rsidR="00801D13">
        <w:rPr>
          <w:rtl/>
          <w:lang w:bidi="fa-IR"/>
        </w:rPr>
        <w:t xml:space="preserve"> اللقحة هي الناقة الحلوب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3934A7">
      <w:pPr>
        <w:pStyle w:val="libFootnote0"/>
        <w:rPr>
          <w:rtl/>
          <w:lang w:bidi="fa-IR"/>
        </w:rPr>
      </w:pPr>
      <w:r w:rsidRPr="003934A7">
        <w:rPr>
          <w:rtl/>
          <w:lang w:bidi="fa-IR"/>
        </w:rPr>
        <w:t>(</w:t>
      </w:r>
      <w:r w:rsidR="00801D13" w:rsidRPr="003934A7">
        <w:rPr>
          <w:rtl/>
          <w:lang w:bidi="fa-IR"/>
        </w:rPr>
        <w:t>438</w:t>
      </w:r>
      <w:r w:rsidRPr="003934A7">
        <w:rPr>
          <w:rtl/>
          <w:lang w:bidi="fa-IR"/>
        </w:rPr>
        <w:t>)</w:t>
      </w:r>
      <w:r w:rsidR="00801D13">
        <w:rPr>
          <w:rtl/>
          <w:lang w:bidi="fa-IR"/>
        </w:rPr>
        <w:t xml:space="preserve"> </w:t>
      </w:r>
      <w:r w:rsidR="00E02BCE" w:rsidRPr="003934A7">
        <w:rPr>
          <w:rtl/>
        </w:rPr>
        <w:t>(2)</w:t>
      </w:r>
      <w:r w:rsidR="00801D13">
        <w:rPr>
          <w:rtl/>
          <w:lang w:bidi="fa-IR"/>
        </w:rPr>
        <w:t xml:space="preserve"> ص 20 من جزئه الأول </w:t>
      </w:r>
      <w:r>
        <w:rPr>
          <w:rtl/>
          <w:lang w:bidi="fa-IR"/>
        </w:rPr>
        <w:t>(</w:t>
      </w:r>
      <w:r w:rsidR="00801D13">
        <w:rPr>
          <w:rtl/>
          <w:lang w:bidi="fa-IR"/>
        </w:rPr>
        <w:t>منه قدس</w:t>
      </w:r>
      <w:r>
        <w:rPr>
          <w:rtl/>
          <w:lang w:bidi="fa-IR"/>
        </w:rPr>
        <w:t>)</w:t>
      </w:r>
      <w:r w:rsidR="00801D13">
        <w:rPr>
          <w:rtl/>
          <w:lang w:bidi="fa-IR"/>
        </w:rPr>
        <w:t xml:space="preserve">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3934A7">
      <w:pPr>
        <w:pStyle w:val="libNormal0"/>
        <w:rPr>
          <w:rtl/>
          <w:lang w:bidi="fa-IR"/>
        </w:rPr>
      </w:pPr>
      <w:r>
        <w:rPr>
          <w:rtl/>
          <w:lang w:bidi="fa-IR"/>
        </w:rPr>
        <w:lastRenderedPageBreak/>
        <w:t>قال</w:t>
      </w:r>
      <w:r w:rsidR="00F40591">
        <w:rPr>
          <w:rtl/>
          <w:lang w:bidi="fa-IR"/>
        </w:rPr>
        <w:t xml:space="preserve">: </w:t>
      </w:r>
      <w:r>
        <w:rPr>
          <w:rtl/>
          <w:lang w:bidi="fa-IR"/>
        </w:rPr>
        <w:t>سمعت عمر يقول</w:t>
      </w:r>
      <w:r w:rsidR="00F40591">
        <w:rPr>
          <w:rtl/>
          <w:lang w:bidi="fa-IR"/>
        </w:rPr>
        <w:t xml:space="preserve">: </w:t>
      </w:r>
      <w:r>
        <w:rPr>
          <w:rtl/>
          <w:lang w:bidi="fa-IR"/>
        </w:rPr>
        <w:t xml:space="preserve">قسم رسول الله </w:t>
      </w:r>
      <w:r w:rsidR="009B2854" w:rsidRPr="009B2854">
        <w:rPr>
          <w:rStyle w:val="libAlaemChar"/>
          <w:rtl/>
        </w:rPr>
        <w:t>صلى‌الله‌عليه‌وآله</w:t>
      </w:r>
      <w:r>
        <w:rPr>
          <w:rtl/>
          <w:lang w:bidi="fa-IR"/>
        </w:rPr>
        <w:t xml:space="preserve"> قسمة، فقلت</w:t>
      </w:r>
      <w:r w:rsidR="00F40591">
        <w:rPr>
          <w:rtl/>
          <w:lang w:bidi="fa-IR"/>
        </w:rPr>
        <w:t xml:space="preserve">: </w:t>
      </w:r>
      <w:r>
        <w:rPr>
          <w:rtl/>
          <w:lang w:bidi="fa-IR"/>
        </w:rPr>
        <w:t>يا رسول الله لغير هؤلاء أحق منهم</w:t>
      </w:r>
      <w:r w:rsidR="00870EC3">
        <w:rPr>
          <w:rtl/>
          <w:lang w:bidi="fa-IR"/>
        </w:rPr>
        <w:t xml:space="preserve">، </w:t>
      </w:r>
      <w:r>
        <w:rPr>
          <w:rtl/>
          <w:lang w:bidi="fa-IR"/>
        </w:rPr>
        <w:t>أهل الصفة</w:t>
      </w:r>
      <w:r w:rsidR="00B40897">
        <w:rPr>
          <w:rtl/>
          <w:lang w:bidi="fa-IR"/>
        </w:rPr>
        <w:t xml:space="preserve">. </w:t>
      </w:r>
      <w:r>
        <w:rPr>
          <w:rtl/>
          <w:lang w:bidi="fa-IR"/>
        </w:rPr>
        <w:t>قال</w:t>
      </w:r>
      <w:r w:rsidR="00F40591">
        <w:rPr>
          <w:rtl/>
          <w:lang w:bidi="fa-IR"/>
        </w:rPr>
        <w:t xml:space="preserve">: </w:t>
      </w:r>
      <w:r>
        <w:rPr>
          <w:rtl/>
          <w:lang w:bidi="fa-IR"/>
        </w:rPr>
        <w:t xml:space="preserve">فقال رسول الله </w:t>
      </w:r>
      <w:r w:rsidR="009B2854" w:rsidRPr="009B2854">
        <w:rPr>
          <w:rStyle w:val="libAlaemChar"/>
          <w:rtl/>
        </w:rPr>
        <w:t>صلى‌الله‌عليه‌وآله</w:t>
      </w:r>
      <w:r w:rsidR="00F40591">
        <w:rPr>
          <w:rtl/>
          <w:lang w:bidi="fa-IR"/>
        </w:rPr>
        <w:t xml:space="preserve">: </w:t>
      </w:r>
      <w:r>
        <w:rPr>
          <w:rtl/>
          <w:lang w:bidi="fa-IR"/>
        </w:rPr>
        <w:t>إنكم تسألوني بالفحش</w:t>
      </w:r>
      <w:r w:rsidR="00870EC3">
        <w:rPr>
          <w:rtl/>
          <w:lang w:bidi="fa-IR"/>
        </w:rPr>
        <w:t xml:space="preserve">، </w:t>
      </w:r>
      <w:r>
        <w:rPr>
          <w:rtl/>
          <w:lang w:bidi="fa-IR"/>
        </w:rPr>
        <w:t>وتبخلوني ولست بباخل</w:t>
      </w:r>
      <w:r w:rsidR="00B40897">
        <w:rPr>
          <w:rtl/>
          <w:lang w:bidi="fa-IR"/>
        </w:rPr>
        <w:t xml:space="preserve">. </w:t>
      </w:r>
      <w:r>
        <w:rPr>
          <w:rtl/>
          <w:lang w:bidi="fa-IR"/>
        </w:rPr>
        <w:t xml:space="preserve">آه </w:t>
      </w:r>
      <w:r w:rsidR="00C20296" w:rsidRPr="00C20296">
        <w:rPr>
          <w:rStyle w:val="libFootnotenumChar"/>
          <w:rtl/>
          <w:lang w:bidi="fa-IR"/>
        </w:rPr>
        <w:t>(</w:t>
      </w:r>
      <w:r w:rsidRPr="00C20296">
        <w:rPr>
          <w:rStyle w:val="libFootnotenumChar"/>
          <w:rtl/>
          <w:lang w:bidi="fa-IR"/>
        </w:rPr>
        <w:t>439</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قلت</w:t>
      </w:r>
      <w:r w:rsidR="00F40591">
        <w:rPr>
          <w:rtl/>
          <w:lang w:bidi="fa-IR"/>
        </w:rPr>
        <w:t xml:space="preserve">: </w:t>
      </w:r>
      <w:r>
        <w:rPr>
          <w:rtl/>
          <w:lang w:bidi="fa-IR"/>
        </w:rPr>
        <w:t>وأتم القسمة على ما أراد الله ورسوله</w:t>
      </w:r>
      <w:r w:rsidR="00870EC3">
        <w:rPr>
          <w:rtl/>
          <w:lang w:bidi="fa-IR"/>
        </w:rPr>
        <w:t xml:space="preserve">، </w:t>
      </w:r>
      <w:r>
        <w:rPr>
          <w:rtl/>
          <w:lang w:bidi="fa-IR"/>
        </w:rPr>
        <w:t xml:space="preserve">وعن أبي موسى ان عمر سأل النبي عن أشياء يكرهها رسول الله فغضب </w:t>
      </w:r>
      <w:r w:rsidR="009B2854" w:rsidRPr="009B2854">
        <w:rPr>
          <w:rStyle w:val="libAlaemChar"/>
          <w:rtl/>
        </w:rPr>
        <w:t>صلى‌الله‌عليه‌وآله</w:t>
      </w:r>
      <w:r>
        <w:rPr>
          <w:rtl/>
          <w:lang w:bidi="fa-IR"/>
        </w:rPr>
        <w:t xml:space="preserve"> حتى رأى عمر ما في وجهه من الغضب</w:t>
      </w:r>
      <w:r w:rsidR="00B40897">
        <w:rPr>
          <w:rtl/>
          <w:lang w:bidi="fa-IR"/>
        </w:rPr>
        <w:t xml:space="preserve">. </w:t>
      </w:r>
      <w:r w:rsidR="00C20296">
        <w:rPr>
          <w:rtl/>
          <w:lang w:bidi="fa-IR"/>
        </w:rPr>
        <w:t>(</w:t>
      </w:r>
      <w:r>
        <w:rPr>
          <w:rtl/>
          <w:lang w:bidi="fa-IR"/>
        </w:rPr>
        <w:t>الحديث</w:t>
      </w:r>
      <w:r w:rsidR="00C20296">
        <w:rPr>
          <w:rtl/>
          <w:lang w:bidi="fa-IR"/>
        </w:rPr>
        <w:t>)</w:t>
      </w:r>
      <w:r>
        <w:rPr>
          <w:rtl/>
          <w:lang w:bidi="fa-IR"/>
        </w:rPr>
        <w:t xml:space="preserve"> </w:t>
      </w:r>
      <w:r w:rsidR="00C20296" w:rsidRPr="00C20296">
        <w:rPr>
          <w:rStyle w:val="libFootnotenumChar"/>
          <w:rtl/>
          <w:lang w:bidi="fa-IR"/>
        </w:rPr>
        <w:t>(</w:t>
      </w:r>
      <w:r w:rsidRPr="00C20296">
        <w:rPr>
          <w:rStyle w:val="libFootnotenumChar"/>
          <w:rtl/>
          <w:lang w:bidi="fa-IR"/>
        </w:rPr>
        <w:t>440</w:t>
      </w:r>
      <w:r w:rsidR="00C20296" w:rsidRPr="00C20296">
        <w:rPr>
          <w:rStyle w:val="libFootnotenumChar"/>
          <w:rtl/>
          <w:lang w:bidi="fa-IR"/>
        </w:rPr>
        <w:t>)</w:t>
      </w:r>
    </w:p>
    <w:p w:rsidR="00801D13" w:rsidRDefault="00801D13" w:rsidP="00801D13">
      <w:pPr>
        <w:pStyle w:val="libNormal"/>
        <w:rPr>
          <w:rtl/>
          <w:lang w:bidi="fa-IR"/>
        </w:rPr>
      </w:pPr>
      <w:r>
        <w:rPr>
          <w:rtl/>
          <w:lang w:bidi="fa-IR"/>
        </w:rPr>
        <w:t>أخرجه البخاري في باب</w:t>
      </w:r>
      <w:r w:rsidR="00870EC3">
        <w:rPr>
          <w:rtl/>
          <w:lang w:bidi="fa-IR"/>
        </w:rPr>
        <w:t xml:space="preserve">، </w:t>
      </w:r>
      <w:r>
        <w:rPr>
          <w:rtl/>
          <w:lang w:bidi="fa-IR"/>
        </w:rPr>
        <w:t>الغضب في الموعظة والتعليم إذا رأى ما يكره</w:t>
      </w:r>
      <w:r w:rsidR="00870EC3">
        <w:rPr>
          <w:rtl/>
          <w:lang w:bidi="fa-IR"/>
        </w:rPr>
        <w:t xml:space="preserve">، </w:t>
      </w:r>
      <w:r>
        <w:rPr>
          <w:rtl/>
          <w:lang w:bidi="fa-IR"/>
        </w:rPr>
        <w:t>من أبواب كتاب العلم ص 19 من الجزء الأول من صحيحه.</w:t>
      </w:r>
    </w:p>
    <w:p w:rsidR="00801D13" w:rsidRDefault="00801D13" w:rsidP="00801D13">
      <w:pPr>
        <w:pStyle w:val="libNormal"/>
        <w:rPr>
          <w:rtl/>
          <w:lang w:bidi="fa-IR"/>
        </w:rPr>
      </w:pPr>
      <w:r>
        <w:rPr>
          <w:rtl/>
          <w:lang w:bidi="fa-IR"/>
        </w:rPr>
        <w:t xml:space="preserve">[ المورد - </w:t>
      </w:r>
      <w:r w:rsidR="00E02BCE" w:rsidRPr="00C20296">
        <w:rPr>
          <w:rStyle w:val="libFootnotenumChar"/>
          <w:rtl/>
        </w:rPr>
        <w:t>(44)</w:t>
      </w:r>
      <w:r>
        <w:rPr>
          <w:rtl/>
          <w:lang w:bidi="fa-IR"/>
        </w:rPr>
        <w:t xml:space="preserve"> -</w:t>
      </w:r>
      <w:r w:rsidR="00F40591">
        <w:rPr>
          <w:rtl/>
          <w:lang w:bidi="fa-IR"/>
        </w:rPr>
        <w:t xml:space="preserve">: </w:t>
      </w:r>
      <w:r>
        <w:rPr>
          <w:rtl/>
          <w:lang w:bidi="fa-IR"/>
        </w:rPr>
        <w:t xml:space="preserve">قوله </w:t>
      </w:r>
      <w:r w:rsidR="009B2854" w:rsidRPr="009B2854">
        <w:rPr>
          <w:rStyle w:val="libAlaemChar"/>
          <w:rtl/>
        </w:rPr>
        <w:t>صلى‌الله‌عليه‌وآله</w:t>
      </w:r>
      <w:r>
        <w:rPr>
          <w:rtl/>
          <w:lang w:bidi="fa-IR"/>
        </w:rPr>
        <w:t xml:space="preserve"> لعمر حين اسلم</w:t>
      </w:r>
      <w:r w:rsidR="00F40591">
        <w:rPr>
          <w:rtl/>
          <w:lang w:bidi="fa-IR"/>
        </w:rPr>
        <w:t xml:space="preserve">: </w:t>
      </w:r>
      <w:r>
        <w:rPr>
          <w:rtl/>
          <w:lang w:bidi="fa-IR"/>
        </w:rPr>
        <w:t>استر إسلامك ]</w:t>
      </w:r>
    </w:p>
    <w:p w:rsidR="00801D13" w:rsidRDefault="00801D13" w:rsidP="00801D13">
      <w:pPr>
        <w:pStyle w:val="libNormal"/>
        <w:rPr>
          <w:rtl/>
          <w:lang w:bidi="fa-IR"/>
        </w:rPr>
      </w:pPr>
      <w:r>
        <w:rPr>
          <w:rtl/>
          <w:lang w:bidi="fa-IR"/>
        </w:rPr>
        <w:t xml:space="preserve">روى شيخ العرفاء محي الدين ابن العربي </w:t>
      </w:r>
      <w:r w:rsidR="00E02BCE" w:rsidRPr="000F4B10">
        <w:rPr>
          <w:rStyle w:val="libFootnotenumChar"/>
          <w:rtl/>
        </w:rPr>
        <w:t>(1)</w:t>
      </w:r>
      <w:r>
        <w:rPr>
          <w:rtl/>
          <w:lang w:bidi="fa-IR"/>
        </w:rPr>
        <w:t xml:space="preserve"> ان رسول الله </w:t>
      </w:r>
      <w:r w:rsidR="009B2854" w:rsidRPr="009B2854">
        <w:rPr>
          <w:rStyle w:val="libAlaemChar"/>
          <w:rtl/>
        </w:rPr>
        <w:t>صلى‌الله‌عليه‌وآله</w:t>
      </w:r>
      <w:r>
        <w:rPr>
          <w:rtl/>
          <w:lang w:bidi="fa-IR"/>
        </w:rPr>
        <w:t xml:space="preserve"> قال لعمر بن الخطاب حين أسلم</w:t>
      </w:r>
      <w:r w:rsidR="00F40591">
        <w:rPr>
          <w:rtl/>
          <w:lang w:bidi="fa-IR"/>
        </w:rPr>
        <w:t xml:space="preserve">: </w:t>
      </w:r>
      <w:r>
        <w:rPr>
          <w:rtl/>
          <w:lang w:bidi="fa-IR"/>
        </w:rPr>
        <w:t xml:space="preserve">أستر إسلامك وان عمر أبى إلا إعلانه </w:t>
      </w:r>
      <w:r w:rsidR="00C20296" w:rsidRPr="00C20296">
        <w:rPr>
          <w:rStyle w:val="libFootnotenumChar"/>
          <w:rtl/>
          <w:lang w:bidi="fa-IR"/>
        </w:rPr>
        <w:t>(</w:t>
      </w:r>
      <w:r w:rsidRPr="00C20296">
        <w:rPr>
          <w:rStyle w:val="libFootnotenumChar"/>
          <w:rtl/>
          <w:lang w:bidi="fa-IR"/>
        </w:rPr>
        <w:t>441</w:t>
      </w:r>
      <w:r w:rsidR="00C20296" w:rsidRPr="00C20296">
        <w:rPr>
          <w:rStyle w:val="libFootnotenumChar"/>
          <w:rtl/>
          <w:lang w:bidi="fa-IR"/>
        </w:rPr>
        <w:t>)</w:t>
      </w:r>
    </w:p>
    <w:p w:rsidR="003934A7" w:rsidRDefault="003934A7" w:rsidP="003934A7">
      <w:pPr>
        <w:pStyle w:val="libLine"/>
        <w:rPr>
          <w:rtl/>
          <w:lang w:bidi="fa-IR"/>
        </w:rPr>
      </w:pPr>
      <w:r>
        <w:rPr>
          <w:rFonts w:hint="cs"/>
          <w:rtl/>
          <w:lang w:bidi="fa-IR"/>
        </w:rPr>
        <w:t>____________________</w:t>
      </w:r>
    </w:p>
    <w:p w:rsidR="00801D13" w:rsidRDefault="00C20296" w:rsidP="008C4A88">
      <w:pPr>
        <w:pStyle w:val="libFootnote0"/>
        <w:rPr>
          <w:rtl/>
          <w:lang w:bidi="fa-IR"/>
        </w:rPr>
      </w:pPr>
      <w:r w:rsidRPr="003934A7">
        <w:rPr>
          <w:rtl/>
          <w:lang w:bidi="fa-IR"/>
        </w:rPr>
        <w:t>(</w:t>
      </w:r>
      <w:r w:rsidR="00801D13" w:rsidRPr="003934A7">
        <w:rPr>
          <w:rtl/>
          <w:lang w:bidi="fa-IR"/>
        </w:rPr>
        <w:t>439</w:t>
      </w:r>
      <w:r w:rsidRPr="003934A7">
        <w:rPr>
          <w:rtl/>
          <w:lang w:bidi="fa-IR"/>
        </w:rPr>
        <w:t>)</w:t>
      </w:r>
      <w:r w:rsidR="00801D13">
        <w:rPr>
          <w:rtl/>
          <w:lang w:bidi="fa-IR"/>
        </w:rPr>
        <w:t xml:space="preserve"> صحيح مسلم ج 2 / 730 ط محمد فؤاد وج 3 / 103 ط مشكول</w:t>
      </w:r>
      <w:r w:rsidR="00870EC3">
        <w:rPr>
          <w:rtl/>
          <w:lang w:bidi="fa-IR"/>
        </w:rPr>
        <w:t xml:space="preserve">، </w:t>
      </w:r>
      <w:r w:rsidR="00801D13">
        <w:rPr>
          <w:rtl/>
          <w:lang w:bidi="fa-IR"/>
        </w:rPr>
        <w:t>الطرائف ص 465</w:t>
      </w:r>
      <w:r w:rsidR="00B40897">
        <w:rPr>
          <w:rtl/>
          <w:lang w:bidi="fa-IR"/>
        </w:rPr>
        <w:t xml:space="preserve">. </w:t>
      </w:r>
      <w:r w:rsidR="00801D13">
        <w:rPr>
          <w:rtl/>
          <w:lang w:bidi="fa-IR"/>
        </w:rPr>
        <w:t xml:space="preserve">وهناك أحاديث أخرى في الاعتراض على النبي </w:t>
      </w:r>
      <w:r w:rsidR="009B2854" w:rsidRPr="003934A7">
        <w:rPr>
          <w:rStyle w:val="libFootnoteAlaemChar"/>
          <w:rtl/>
        </w:rPr>
        <w:t>صلى‌الله‌عليه‌وآله</w:t>
      </w:r>
      <w:r w:rsidR="00801D13">
        <w:rPr>
          <w:rtl/>
          <w:lang w:bidi="fa-IR"/>
        </w:rPr>
        <w:t xml:space="preserve"> في القسمة ولا يعتبر عدالة النبي </w:t>
      </w:r>
      <w:r w:rsidR="008C4A88" w:rsidRPr="003133AB">
        <w:rPr>
          <w:rStyle w:val="libFootnoteAlaemChar"/>
          <w:rtl/>
        </w:rPr>
        <w:t>صلى‌الله‌عليه‌وآله</w:t>
      </w:r>
      <w:r w:rsidR="008C4A88">
        <w:rPr>
          <w:rtl/>
          <w:lang w:bidi="fa-IR"/>
        </w:rPr>
        <w:t xml:space="preserve"> </w:t>
      </w:r>
      <w:r w:rsidR="00801D13">
        <w:rPr>
          <w:rtl/>
          <w:lang w:bidi="fa-IR"/>
        </w:rPr>
        <w:t>الا انه لقضايا سياسية لم يصرح باسم قائلها</w:t>
      </w:r>
      <w:r w:rsidR="00B40897">
        <w:rPr>
          <w:rtl/>
          <w:lang w:bidi="fa-IR"/>
        </w:rPr>
        <w:t xml:space="preserve">. </w:t>
      </w:r>
      <w:r w:rsidR="00801D13">
        <w:rPr>
          <w:rtl/>
          <w:lang w:bidi="fa-IR"/>
        </w:rPr>
        <w:t>راجع هذه الأحاديث في</w:t>
      </w:r>
      <w:r w:rsidR="00F40591">
        <w:rPr>
          <w:rtl/>
          <w:lang w:bidi="fa-IR"/>
        </w:rPr>
        <w:t xml:space="preserve">: </w:t>
      </w:r>
      <w:r w:rsidR="00801D13">
        <w:rPr>
          <w:rtl/>
          <w:lang w:bidi="fa-IR"/>
        </w:rPr>
        <w:t>صحيح مسلم ج 3 / 109 ط مشكول.</w:t>
      </w:r>
    </w:p>
    <w:p w:rsidR="00801D13" w:rsidRDefault="00C20296" w:rsidP="003934A7">
      <w:pPr>
        <w:pStyle w:val="libFootnote0"/>
        <w:rPr>
          <w:rtl/>
          <w:lang w:bidi="fa-IR"/>
        </w:rPr>
      </w:pPr>
      <w:r w:rsidRPr="003934A7">
        <w:rPr>
          <w:rtl/>
          <w:lang w:bidi="fa-IR"/>
        </w:rPr>
        <w:t>(</w:t>
      </w:r>
      <w:r w:rsidR="00801D13" w:rsidRPr="003934A7">
        <w:rPr>
          <w:rtl/>
          <w:lang w:bidi="fa-IR"/>
        </w:rPr>
        <w:t>440</w:t>
      </w:r>
      <w:r w:rsidRPr="003934A7">
        <w:rPr>
          <w:rtl/>
          <w:lang w:bidi="fa-IR"/>
        </w:rPr>
        <w:t>)</w:t>
      </w:r>
      <w:r w:rsidR="00801D13">
        <w:rPr>
          <w:rtl/>
          <w:lang w:bidi="fa-IR"/>
        </w:rPr>
        <w:t xml:space="preserve"> </w:t>
      </w:r>
      <w:r w:rsidR="00E02BCE" w:rsidRPr="003934A7">
        <w:rPr>
          <w:rtl/>
        </w:rPr>
        <w:t>(1)</w:t>
      </w:r>
      <w:r w:rsidR="00801D13">
        <w:rPr>
          <w:rtl/>
          <w:lang w:bidi="fa-IR"/>
        </w:rPr>
        <w:t xml:space="preserve"> فيما نقله عنه الكاتب محمد لطفي المصرى في تاريخ فلسفة الإسلام ص 301 </w:t>
      </w:r>
      <w:r>
        <w:rPr>
          <w:rtl/>
          <w:lang w:bidi="fa-IR"/>
        </w:rPr>
        <w:t>(</w:t>
      </w:r>
      <w:r w:rsidR="00801D13">
        <w:rPr>
          <w:rtl/>
          <w:lang w:bidi="fa-IR"/>
        </w:rPr>
        <w:t>منه قدس</w:t>
      </w:r>
      <w:r>
        <w:rPr>
          <w:rtl/>
          <w:lang w:bidi="fa-IR"/>
        </w:rPr>
        <w:t>)</w:t>
      </w:r>
      <w:r w:rsidR="00801D13">
        <w:rPr>
          <w:rtl/>
          <w:lang w:bidi="fa-IR"/>
        </w:rPr>
        <w:t>.</w:t>
      </w:r>
    </w:p>
    <w:p w:rsidR="00801D13" w:rsidRDefault="00C20296" w:rsidP="003934A7">
      <w:pPr>
        <w:pStyle w:val="libFootnote0"/>
        <w:rPr>
          <w:lang w:bidi="fa-IR"/>
        </w:rPr>
      </w:pPr>
      <w:r w:rsidRPr="003934A7">
        <w:rPr>
          <w:rtl/>
          <w:lang w:bidi="fa-IR"/>
        </w:rPr>
        <w:t>(</w:t>
      </w:r>
      <w:r w:rsidR="00801D13" w:rsidRPr="003934A7">
        <w:rPr>
          <w:rtl/>
          <w:lang w:bidi="fa-IR"/>
        </w:rPr>
        <w:t>441</w:t>
      </w:r>
      <w:r w:rsidRPr="003934A7">
        <w:rPr>
          <w:rtl/>
          <w:lang w:bidi="fa-IR"/>
        </w:rPr>
        <w:t>)</w:t>
      </w:r>
      <w:r w:rsidR="00801D13">
        <w:rPr>
          <w:rtl/>
          <w:lang w:bidi="fa-IR"/>
        </w:rPr>
        <w:t xml:space="preserve"> اختلاف في أي وقت أسلم عمر فهل أسلم قبل انتشار الدعوة أم بعد انتشارها وظهورها ولعل الصحيح انه أسلم قبل هجرة الرسول إلى المدينة بقليل فقد روى البخاري في صحيحه ج 5 / 163 ط مشكول عن نافع قال ان الناس يتحدثون ان ابن عمر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قلت</w:t>
      </w:r>
      <w:r w:rsidR="00F40591">
        <w:rPr>
          <w:rtl/>
          <w:lang w:bidi="fa-IR"/>
        </w:rPr>
        <w:t xml:space="preserve">: </w:t>
      </w:r>
      <w:r>
        <w:rPr>
          <w:rtl/>
          <w:lang w:bidi="fa-IR"/>
        </w:rPr>
        <w:t>كانت الحكمة يومئذ تضطر إلى الكتمان</w:t>
      </w:r>
      <w:r w:rsidR="00870EC3">
        <w:rPr>
          <w:rtl/>
          <w:lang w:bidi="fa-IR"/>
        </w:rPr>
        <w:t xml:space="preserve">، </w:t>
      </w:r>
      <w:r>
        <w:rPr>
          <w:rtl/>
          <w:lang w:bidi="fa-IR"/>
        </w:rPr>
        <w:t>وكانت الدعوة إلى الله ورسوله لا سبيل إليها الا بالتستر</w:t>
      </w:r>
      <w:r w:rsidR="00870EC3">
        <w:rPr>
          <w:rtl/>
          <w:lang w:bidi="fa-IR"/>
        </w:rPr>
        <w:t xml:space="preserve">، </w:t>
      </w:r>
      <w:r>
        <w:rPr>
          <w:rtl/>
          <w:lang w:bidi="fa-IR"/>
        </w:rPr>
        <w:t>لكن بطولة عمر تأبى عليه إلا الصراحة برأيه وان خالف النص.</w:t>
      </w:r>
    </w:p>
    <w:p w:rsidR="00801D13" w:rsidRDefault="00801D13" w:rsidP="008C4A88">
      <w:pPr>
        <w:pStyle w:val="Heading2Center"/>
        <w:rPr>
          <w:rtl/>
          <w:lang w:bidi="fa-IR"/>
        </w:rPr>
      </w:pPr>
      <w:bookmarkStart w:id="52" w:name="_Toc496544221"/>
      <w:r>
        <w:rPr>
          <w:rtl/>
          <w:lang w:bidi="fa-IR"/>
        </w:rPr>
        <w:t xml:space="preserve">[ المورد </w:t>
      </w:r>
      <w:r w:rsidRPr="00A921B4">
        <w:rPr>
          <w:rtl/>
        </w:rPr>
        <w:t xml:space="preserve">- </w:t>
      </w:r>
      <w:r w:rsidR="00E02BCE" w:rsidRPr="00A921B4">
        <w:rPr>
          <w:rtl/>
        </w:rPr>
        <w:t>(45)</w:t>
      </w:r>
      <w:r w:rsidRPr="00A921B4">
        <w:rPr>
          <w:rtl/>
        </w:rPr>
        <w:t xml:space="preserve"> -</w:t>
      </w:r>
      <w:r>
        <w:rPr>
          <w:rtl/>
          <w:lang w:bidi="fa-IR"/>
        </w:rPr>
        <w:t xml:space="preserve"> ما كان في بدء الإسلام مما يتعلق بالصيام</w:t>
      </w:r>
      <w:r w:rsidR="00F40591">
        <w:rPr>
          <w:rtl/>
          <w:lang w:bidi="fa-IR"/>
        </w:rPr>
        <w:t xml:space="preserve">: </w:t>
      </w:r>
      <w:r>
        <w:rPr>
          <w:rtl/>
          <w:lang w:bidi="fa-IR"/>
        </w:rPr>
        <w:t>]</w:t>
      </w:r>
      <w:bookmarkEnd w:id="52"/>
    </w:p>
    <w:p w:rsidR="00801D13" w:rsidRDefault="00801D13" w:rsidP="00801D13">
      <w:pPr>
        <w:pStyle w:val="libNormal"/>
        <w:rPr>
          <w:rtl/>
          <w:lang w:bidi="fa-IR"/>
        </w:rPr>
      </w:pPr>
      <w:r>
        <w:rPr>
          <w:rtl/>
          <w:lang w:bidi="fa-IR"/>
        </w:rPr>
        <w:t xml:space="preserve">وذلك ان الصائم كان إذا أمسى حل له في شهر رمضان الأكل والشرب والنساء وسائر المفطرات إلى أن يصلي العشاء الآخرة أو يرقد فإذا صلاها أو رقد حرم عليه ما حرم على الصائم إلى الليلة القابلة </w:t>
      </w:r>
      <w:r w:rsidR="00C20296" w:rsidRPr="00C20296">
        <w:rPr>
          <w:rStyle w:val="libFootnotenumChar"/>
          <w:rtl/>
          <w:lang w:bidi="fa-IR"/>
        </w:rPr>
        <w:t>(</w:t>
      </w:r>
      <w:r w:rsidRPr="00C20296">
        <w:rPr>
          <w:rStyle w:val="libFootnotenumChar"/>
          <w:rtl/>
          <w:lang w:bidi="fa-IR"/>
        </w:rPr>
        <w:t>442</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لكن عمر أتى أهله بعد العشاء واغتسل فندم على ما فعل</w:t>
      </w:r>
      <w:r w:rsidR="00870EC3">
        <w:rPr>
          <w:rtl/>
          <w:lang w:bidi="fa-IR"/>
        </w:rPr>
        <w:t xml:space="preserve">، </w:t>
      </w:r>
      <w:r>
        <w:rPr>
          <w:rtl/>
          <w:lang w:bidi="fa-IR"/>
        </w:rPr>
        <w:t xml:space="preserve">فأتى النبي </w:t>
      </w:r>
      <w:r w:rsidR="009B2854" w:rsidRPr="009B2854">
        <w:rPr>
          <w:rStyle w:val="libAlaemChar"/>
          <w:rtl/>
        </w:rPr>
        <w:t>صلى‌الله‌عليه‌وآله</w:t>
      </w:r>
      <w:r>
        <w:rPr>
          <w:rtl/>
          <w:lang w:bidi="fa-IR"/>
        </w:rPr>
        <w:t xml:space="preserve"> قائلا</w:t>
      </w:r>
      <w:r w:rsidR="00F40591">
        <w:rPr>
          <w:rtl/>
          <w:lang w:bidi="fa-IR"/>
        </w:rPr>
        <w:t xml:space="preserve">: </w:t>
      </w:r>
      <w:r>
        <w:rPr>
          <w:rtl/>
          <w:lang w:bidi="fa-IR"/>
        </w:rPr>
        <w:t>يا رسول الله إني اعتذر إلى الله واليك من نفسي هذه الخاطئة</w:t>
      </w:r>
      <w:r w:rsidR="00870EC3">
        <w:rPr>
          <w:rtl/>
          <w:lang w:bidi="fa-IR"/>
        </w:rPr>
        <w:t xml:space="preserve">، </w:t>
      </w:r>
      <w:r>
        <w:rPr>
          <w:rtl/>
          <w:lang w:bidi="fa-IR"/>
        </w:rPr>
        <w:t>وأخبره بما فعل</w:t>
      </w:r>
      <w:r w:rsidR="00870EC3">
        <w:rPr>
          <w:rtl/>
          <w:lang w:bidi="fa-IR"/>
        </w:rPr>
        <w:t xml:space="preserve">، </w:t>
      </w:r>
      <w:r>
        <w:rPr>
          <w:rtl/>
          <w:lang w:bidi="fa-IR"/>
        </w:rPr>
        <w:t>وحينئذ قام رجال فاعترفوا بأنهم كانوا يصنعون كما صنع عمر بعد العشاء</w:t>
      </w:r>
      <w:r w:rsidR="00870EC3">
        <w:rPr>
          <w:rtl/>
          <w:lang w:bidi="fa-IR"/>
        </w:rPr>
        <w:t xml:space="preserve">، </w:t>
      </w:r>
      <w:r>
        <w:rPr>
          <w:rtl/>
          <w:lang w:bidi="fa-IR"/>
        </w:rPr>
        <w:t xml:space="preserve">فأنزل الله عزوجل </w:t>
      </w:r>
      <w:r w:rsidR="00C20296" w:rsidRPr="003934A7">
        <w:rPr>
          <w:rStyle w:val="libAlaemChar"/>
          <w:rtl/>
        </w:rPr>
        <w:t>(</w:t>
      </w:r>
      <w:r w:rsidRPr="003934A7">
        <w:rPr>
          <w:rStyle w:val="libAieChar"/>
          <w:rtl/>
        </w:rPr>
        <w:t xml:space="preserve">أُحِلَّ لَكُمْ لَيْلَةَ الصِّيَامِ الرَّفَثُ إِلَى نِسَآئِكُمْ هُنَّ لِبَاسٌ لَّكُمْ وَأَنتُمْ لِبَاسٌ لَّهُنَّ عَلِمَ اللّهُ أَنَّكُمْ كُنتُمْ تَخْتانُونَ أَنفُسَكُمْ فَتَابَ عَلَيْكُمْ وَعَفَا عَنكُمْ فَالآنَ بَاشِرُوهُنَّ وَابْتَغُواْ مَا كَتَبَ اللّهُ لَكُمْ وَكُلُواْ وَاشْرَبُواْ حَتَّى يَتَبَيَّنَ لَكُمُ الْخَيْطُ الأَبْيَضُ مِنَ الْخَيْطِ الأَسْوَدِ مِنَ الْفَجْرِ ثُمَّ أَتِمُّواْ الصِّيَامَ إِلَى الَّليْلِ </w:t>
      </w:r>
      <w:r w:rsidR="00E02BCE" w:rsidRPr="000F4B10">
        <w:rPr>
          <w:rStyle w:val="libFootnotenumChar"/>
          <w:rtl/>
        </w:rPr>
        <w:t>(1)</w:t>
      </w:r>
      <w:r w:rsidR="00C20296" w:rsidRPr="003934A7">
        <w:rPr>
          <w:rStyle w:val="libAlaemChar"/>
          <w:rtl/>
        </w:rPr>
        <w:t>)</w:t>
      </w:r>
    </w:p>
    <w:p w:rsidR="003934A7" w:rsidRDefault="003934A7" w:rsidP="003934A7">
      <w:pPr>
        <w:pStyle w:val="libLine"/>
        <w:rPr>
          <w:rtl/>
          <w:lang w:bidi="fa-IR"/>
        </w:rPr>
      </w:pPr>
      <w:r>
        <w:rPr>
          <w:rFonts w:hint="cs"/>
          <w:rtl/>
          <w:lang w:bidi="fa-IR"/>
        </w:rPr>
        <w:t>____________________</w:t>
      </w:r>
    </w:p>
    <w:p w:rsidR="00801D13" w:rsidRDefault="00801D13" w:rsidP="003934A7">
      <w:pPr>
        <w:pStyle w:val="libFootnote0"/>
        <w:rPr>
          <w:rtl/>
          <w:lang w:bidi="fa-IR"/>
        </w:rPr>
      </w:pPr>
      <w:r>
        <w:rPr>
          <w:rtl/>
          <w:lang w:bidi="fa-IR"/>
        </w:rPr>
        <w:t>=&gt; أسلم قبل عمر</w:t>
      </w:r>
      <w:r w:rsidR="00B40897">
        <w:rPr>
          <w:rtl/>
          <w:lang w:bidi="fa-IR"/>
        </w:rPr>
        <w:t xml:space="preserve">. </w:t>
      </w:r>
      <w:r>
        <w:rPr>
          <w:rtl/>
          <w:lang w:bidi="fa-IR"/>
        </w:rPr>
        <w:t>الخ</w:t>
      </w:r>
      <w:r w:rsidR="00B40897">
        <w:rPr>
          <w:rtl/>
          <w:lang w:bidi="fa-IR"/>
        </w:rPr>
        <w:t xml:space="preserve">. </w:t>
      </w:r>
      <w:r>
        <w:rPr>
          <w:rtl/>
          <w:lang w:bidi="fa-IR"/>
        </w:rPr>
        <w:t>وابن عمر أسلم وعمره عشر سنين قبيل الهجرة</w:t>
      </w:r>
      <w:r w:rsidR="00B40897">
        <w:rPr>
          <w:rtl/>
          <w:lang w:bidi="fa-IR"/>
        </w:rPr>
        <w:t xml:space="preserve">. </w:t>
      </w:r>
      <w:r>
        <w:rPr>
          <w:rtl/>
          <w:lang w:bidi="fa-IR"/>
        </w:rPr>
        <w:t>فيكون هذا المورد من قبيل السالبة بانتفاء الموضوع</w:t>
      </w:r>
      <w:r w:rsidR="00B40897">
        <w:rPr>
          <w:rtl/>
          <w:lang w:bidi="fa-IR"/>
        </w:rPr>
        <w:t xml:space="preserve">. </w:t>
      </w:r>
      <w:r>
        <w:rPr>
          <w:rtl/>
          <w:lang w:bidi="fa-IR"/>
        </w:rPr>
        <w:t>راجع</w:t>
      </w:r>
      <w:r w:rsidR="00F40591">
        <w:rPr>
          <w:rtl/>
          <w:lang w:bidi="fa-IR"/>
        </w:rPr>
        <w:t xml:space="preserve">: </w:t>
      </w:r>
      <w:r>
        <w:rPr>
          <w:rtl/>
          <w:lang w:bidi="fa-IR"/>
        </w:rPr>
        <w:t>الصحيح من سيرة النبي الأعظم ج 4 / 93.</w:t>
      </w:r>
    </w:p>
    <w:p w:rsidR="00801D13" w:rsidRDefault="00C20296" w:rsidP="003934A7">
      <w:pPr>
        <w:pStyle w:val="libFootnote0"/>
        <w:rPr>
          <w:rtl/>
          <w:lang w:bidi="fa-IR"/>
        </w:rPr>
      </w:pPr>
      <w:r w:rsidRPr="003934A7">
        <w:rPr>
          <w:rtl/>
          <w:lang w:bidi="fa-IR"/>
        </w:rPr>
        <w:t>(</w:t>
      </w:r>
      <w:r w:rsidR="00801D13" w:rsidRPr="003934A7">
        <w:rPr>
          <w:rtl/>
          <w:lang w:bidi="fa-IR"/>
        </w:rPr>
        <w:t>442</w:t>
      </w:r>
      <w:r w:rsidRPr="003934A7">
        <w:rPr>
          <w:rtl/>
          <w:lang w:bidi="fa-IR"/>
        </w:rPr>
        <w:t>)</w:t>
      </w:r>
      <w:r w:rsidR="00801D13">
        <w:rPr>
          <w:rtl/>
          <w:lang w:bidi="fa-IR"/>
        </w:rPr>
        <w:t xml:space="preserve"> راجع</w:t>
      </w:r>
      <w:r w:rsidR="00F40591">
        <w:rPr>
          <w:rtl/>
          <w:lang w:bidi="fa-IR"/>
        </w:rPr>
        <w:t xml:space="preserve">: </w:t>
      </w:r>
      <w:r w:rsidR="00801D13">
        <w:rPr>
          <w:rtl/>
          <w:lang w:bidi="fa-IR"/>
        </w:rPr>
        <w:t>الميزان في تفسير القرآن ج 2 / 45</w:t>
      </w:r>
      <w:r w:rsidR="00870EC3">
        <w:rPr>
          <w:rtl/>
          <w:lang w:bidi="fa-IR"/>
        </w:rPr>
        <w:t xml:space="preserve">، </w:t>
      </w:r>
      <w:r w:rsidR="00801D13">
        <w:rPr>
          <w:rtl/>
          <w:lang w:bidi="fa-IR"/>
        </w:rPr>
        <w:t>تفسير القمي</w:t>
      </w:r>
      <w:r w:rsidR="00870EC3">
        <w:rPr>
          <w:rtl/>
          <w:lang w:bidi="fa-IR"/>
        </w:rPr>
        <w:t xml:space="preserve">، </w:t>
      </w:r>
      <w:r w:rsidR="00801D13">
        <w:rPr>
          <w:rtl/>
          <w:lang w:bidi="fa-IR"/>
        </w:rPr>
        <w:t>الدر المنثور وغيرها.</w:t>
      </w:r>
    </w:p>
    <w:p w:rsidR="00801D13" w:rsidRDefault="00E02BCE" w:rsidP="003934A7">
      <w:pPr>
        <w:pStyle w:val="libFootnote0"/>
        <w:rPr>
          <w:lang w:bidi="fa-IR"/>
        </w:rPr>
      </w:pPr>
      <w:r w:rsidRPr="003934A7">
        <w:rPr>
          <w:rtl/>
        </w:rPr>
        <w:t>(1)</w:t>
      </w:r>
      <w:r w:rsidR="00801D13">
        <w:rPr>
          <w:rtl/>
          <w:lang w:bidi="fa-IR"/>
        </w:rPr>
        <w:t xml:space="preserve"> وهى الآية 187 من سورة البقرة</w:t>
      </w:r>
      <w:r w:rsidR="00870EC3">
        <w:rPr>
          <w:rtl/>
          <w:lang w:bidi="fa-IR"/>
        </w:rPr>
        <w:t xml:space="preserve">، </w:t>
      </w:r>
      <w:r w:rsidR="00801D13">
        <w:rPr>
          <w:rtl/>
          <w:lang w:bidi="fa-IR"/>
        </w:rPr>
        <w:t>فليراجع تفسيرها في الكشاف وغيره من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 xml:space="preserve">الآية </w:t>
      </w:r>
      <w:r w:rsidR="00C20296" w:rsidRPr="00C20296">
        <w:rPr>
          <w:rStyle w:val="libFootnotenumChar"/>
          <w:rtl/>
          <w:lang w:bidi="fa-IR"/>
        </w:rPr>
        <w:t>(</w:t>
      </w:r>
      <w:r w:rsidRPr="00C20296">
        <w:rPr>
          <w:rStyle w:val="libFootnotenumChar"/>
          <w:rtl/>
          <w:lang w:bidi="fa-IR"/>
        </w:rPr>
        <w:t>443</w:t>
      </w:r>
      <w:r w:rsidR="00C20296" w:rsidRPr="00C20296">
        <w:rPr>
          <w:rStyle w:val="libFootnotenumChar"/>
          <w:rtl/>
          <w:lang w:bidi="fa-IR"/>
        </w:rPr>
        <w:t>)</w:t>
      </w:r>
      <w:r>
        <w:rPr>
          <w:rtl/>
          <w:lang w:bidi="fa-IR"/>
        </w:rPr>
        <w:t xml:space="preserve"> وان كانت صريحة بأنهم كانوا يختانون أنفسهم غير مرة</w:t>
      </w:r>
      <w:r w:rsidR="00870EC3">
        <w:rPr>
          <w:rtl/>
          <w:lang w:bidi="fa-IR"/>
        </w:rPr>
        <w:t xml:space="preserve">، </w:t>
      </w:r>
      <w:r>
        <w:rPr>
          <w:rtl/>
          <w:lang w:bidi="fa-IR"/>
        </w:rPr>
        <w:t>لكنها نص بالتوبة عليهم والعفو عنهم وقد وسع الله عليهم</w:t>
      </w:r>
      <w:r w:rsidR="00870EC3">
        <w:rPr>
          <w:rtl/>
          <w:lang w:bidi="fa-IR"/>
        </w:rPr>
        <w:t xml:space="preserve">، </w:t>
      </w:r>
      <w:r>
        <w:rPr>
          <w:rtl/>
          <w:lang w:bidi="fa-IR"/>
        </w:rPr>
        <w:t>وخفف مما كان قد كلفهم به</w:t>
      </w:r>
      <w:r w:rsidR="00B40897">
        <w:rPr>
          <w:rtl/>
          <w:lang w:bidi="fa-IR"/>
        </w:rPr>
        <w:t xml:space="preserve">. </w:t>
      </w:r>
      <w:r>
        <w:rPr>
          <w:rtl/>
          <w:lang w:bidi="fa-IR"/>
        </w:rPr>
        <w:t>فالحمد لله على عفوه ومغفرته</w:t>
      </w:r>
      <w:r w:rsidR="00870EC3">
        <w:rPr>
          <w:rtl/>
          <w:lang w:bidi="fa-IR"/>
        </w:rPr>
        <w:t xml:space="preserve">، </w:t>
      </w:r>
      <w:r>
        <w:rPr>
          <w:rtl/>
          <w:lang w:bidi="fa-IR"/>
        </w:rPr>
        <w:t>وله الآلاء على سعة رحمته.</w:t>
      </w:r>
    </w:p>
    <w:p w:rsidR="00A921B4" w:rsidRDefault="00A921B4" w:rsidP="00A921B4">
      <w:pPr>
        <w:pStyle w:val="libNormal"/>
        <w:rPr>
          <w:lang w:bidi="fa-IR"/>
        </w:rPr>
      </w:pPr>
      <w:r>
        <w:rPr>
          <w:rtl/>
          <w:lang w:bidi="fa-IR"/>
        </w:rPr>
        <w:t>النص والاجتهاد - السيد شرف الدين ص 311: -</w:t>
      </w:r>
    </w:p>
    <w:p w:rsidR="00A921B4" w:rsidRDefault="00A921B4" w:rsidP="008C4A88">
      <w:pPr>
        <w:pStyle w:val="Heading2Center"/>
        <w:rPr>
          <w:rtl/>
          <w:lang w:bidi="fa-IR"/>
        </w:rPr>
      </w:pPr>
      <w:bookmarkStart w:id="53" w:name="_Toc496544222"/>
      <w:r>
        <w:rPr>
          <w:rtl/>
          <w:lang w:bidi="fa-IR"/>
        </w:rPr>
        <w:t xml:space="preserve">[ المورد </w:t>
      </w:r>
      <w:r w:rsidRPr="00A921B4">
        <w:rPr>
          <w:rtl/>
        </w:rPr>
        <w:t>- (46) -:</w:t>
      </w:r>
      <w:r>
        <w:rPr>
          <w:rtl/>
          <w:lang w:bidi="fa-IR"/>
        </w:rPr>
        <w:t xml:space="preserve"> حول الخمر وتحريمها ]</w:t>
      </w:r>
      <w:bookmarkEnd w:id="53"/>
    </w:p>
    <w:p w:rsidR="00A921B4" w:rsidRDefault="00A921B4" w:rsidP="00A921B4">
      <w:pPr>
        <w:pStyle w:val="libNormal"/>
        <w:rPr>
          <w:rtl/>
          <w:lang w:bidi="fa-IR"/>
        </w:rPr>
      </w:pPr>
      <w:r>
        <w:rPr>
          <w:rtl/>
          <w:lang w:bidi="fa-IR"/>
        </w:rPr>
        <w:t xml:space="preserve">وذلك أن الله عزوجل أنزل في الخمر ثلاث آيات، الأولى قوله تعالى: </w:t>
      </w:r>
      <w:r w:rsidRPr="00A921B4">
        <w:rPr>
          <w:rStyle w:val="libAlaemChar"/>
          <w:rtl/>
        </w:rPr>
        <w:t>(</w:t>
      </w:r>
      <w:r w:rsidRPr="00A921B4">
        <w:rPr>
          <w:rStyle w:val="libAieChar"/>
          <w:rtl/>
        </w:rPr>
        <w:t>يَسْأَلُونَكَ عَنِ الْخَمْرِ وَالْمَيْسِرِ قُلْ فِيهِمَا إِثْمٌ كَبِيرٌ وَمَنَافِعُ لِلنَّاسِ</w:t>
      </w:r>
      <w:r w:rsidRPr="00A921B4">
        <w:rPr>
          <w:rStyle w:val="libAlaemChar"/>
          <w:rtl/>
        </w:rPr>
        <w:t>)</w:t>
      </w:r>
      <w:r>
        <w:rPr>
          <w:rtl/>
          <w:lang w:bidi="fa-IR"/>
        </w:rPr>
        <w:t xml:space="preserve"> </w:t>
      </w:r>
      <w:r w:rsidRPr="00C20296">
        <w:rPr>
          <w:rStyle w:val="libFootnotenumChar"/>
          <w:rtl/>
          <w:lang w:bidi="fa-IR"/>
        </w:rPr>
        <w:t>(444)</w:t>
      </w:r>
      <w:r>
        <w:rPr>
          <w:rtl/>
          <w:lang w:bidi="fa-IR"/>
        </w:rPr>
        <w:t xml:space="preserve">. (الآية)، فكان من المسلمين شارب وتارك إلى ان شرب رجل فدخل في الصلاة فهجر، فنزل قوله تعالى: </w:t>
      </w:r>
      <w:r w:rsidRPr="00A921B4">
        <w:rPr>
          <w:rStyle w:val="libAlaemChar"/>
          <w:rtl/>
        </w:rPr>
        <w:t>(</w:t>
      </w:r>
      <w:r w:rsidRPr="00A921B4">
        <w:rPr>
          <w:rStyle w:val="libAieChar"/>
          <w:rtl/>
        </w:rPr>
        <w:t>يَا أَيُّهَا الَّذِينَ آمَنُواْ لاَ تَقْرَبُواْ الصَّلاَةَ وَأَنتُمْ سُكَارَى حَتَّىَ تَعْلَمُواْ مَا تَقُولُونَ</w:t>
      </w:r>
      <w:r w:rsidRPr="00A921B4">
        <w:rPr>
          <w:rStyle w:val="libAlaemChar"/>
          <w:rtl/>
        </w:rPr>
        <w:t>)</w:t>
      </w:r>
      <w:r>
        <w:rPr>
          <w:rtl/>
          <w:lang w:bidi="fa-IR"/>
        </w:rPr>
        <w:t xml:space="preserve"> </w:t>
      </w:r>
      <w:r w:rsidRPr="00C20296">
        <w:rPr>
          <w:rStyle w:val="libFootnotenumChar"/>
          <w:rtl/>
          <w:lang w:bidi="fa-IR"/>
        </w:rPr>
        <w:t>(445)</w:t>
      </w:r>
      <w:r>
        <w:rPr>
          <w:rtl/>
          <w:lang w:bidi="fa-IR"/>
        </w:rPr>
        <w:t>. (الآية)، فشربها بعد من شربها من المسلمين وتركها من تركها، قال أهل الاخبار حتى شربها عمر بن الخطاب فأخذ بلحي بعير وشج به رأس عبدالرحمن بن عوف ثم قعد ينوح على قتلى بدر بشعر الاسود بن يعفر إذ يقول :</w:t>
      </w:r>
    </w:p>
    <w:tbl>
      <w:tblPr>
        <w:tblStyle w:val="TableGrid"/>
        <w:bidiVisual/>
        <w:tblW w:w="4562" w:type="pct"/>
        <w:tblInd w:w="384" w:type="dxa"/>
        <w:tblLook w:val="01E0"/>
      </w:tblPr>
      <w:tblGrid>
        <w:gridCol w:w="3540"/>
        <w:gridCol w:w="272"/>
        <w:gridCol w:w="3498"/>
      </w:tblGrid>
      <w:tr w:rsidR="00A921B4" w:rsidTr="00105B98">
        <w:trPr>
          <w:trHeight w:val="350"/>
        </w:trPr>
        <w:tc>
          <w:tcPr>
            <w:tcW w:w="3920" w:type="dxa"/>
            <w:shd w:val="clear" w:color="auto" w:fill="auto"/>
          </w:tcPr>
          <w:p w:rsidR="00A921B4" w:rsidRDefault="00A921B4" w:rsidP="00105B98">
            <w:pPr>
              <w:pStyle w:val="libPoem"/>
            </w:pPr>
            <w:r>
              <w:rPr>
                <w:rtl/>
                <w:lang w:bidi="fa-IR"/>
              </w:rPr>
              <w:t>وكائن بالقليب قليب بدر</w:t>
            </w:r>
            <w:r w:rsidRPr="00725071">
              <w:rPr>
                <w:rStyle w:val="libPoemTiniChar0"/>
                <w:rtl/>
              </w:rPr>
              <w:br/>
              <w:t> </w:t>
            </w:r>
          </w:p>
        </w:tc>
        <w:tc>
          <w:tcPr>
            <w:tcW w:w="279" w:type="dxa"/>
            <w:shd w:val="clear" w:color="auto" w:fill="auto"/>
          </w:tcPr>
          <w:p w:rsidR="00A921B4" w:rsidRDefault="00A921B4" w:rsidP="00105B98">
            <w:pPr>
              <w:pStyle w:val="libPoem"/>
              <w:rPr>
                <w:rtl/>
              </w:rPr>
            </w:pPr>
          </w:p>
        </w:tc>
        <w:tc>
          <w:tcPr>
            <w:tcW w:w="3881" w:type="dxa"/>
            <w:shd w:val="clear" w:color="auto" w:fill="auto"/>
          </w:tcPr>
          <w:p w:rsidR="00A921B4" w:rsidRDefault="00A921B4" w:rsidP="00105B98">
            <w:pPr>
              <w:pStyle w:val="libPoem"/>
            </w:pPr>
            <w:r>
              <w:rPr>
                <w:rtl/>
                <w:lang w:bidi="fa-IR"/>
              </w:rPr>
              <w:t>من الفتيان والعرب الكرام</w:t>
            </w:r>
            <w:r w:rsidRPr="00725071">
              <w:rPr>
                <w:rStyle w:val="libPoemTiniChar0"/>
                <w:rtl/>
              </w:rPr>
              <w:br/>
              <w:t> </w:t>
            </w:r>
          </w:p>
        </w:tc>
      </w:tr>
      <w:tr w:rsidR="00A921B4" w:rsidTr="00105B98">
        <w:trPr>
          <w:trHeight w:val="350"/>
        </w:trPr>
        <w:tc>
          <w:tcPr>
            <w:tcW w:w="3920" w:type="dxa"/>
          </w:tcPr>
          <w:p w:rsidR="00A921B4" w:rsidRDefault="00A921B4" w:rsidP="00105B98">
            <w:pPr>
              <w:pStyle w:val="libPoem"/>
            </w:pPr>
            <w:r>
              <w:rPr>
                <w:rtl/>
                <w:lang w:bidi="fa-IR"/>
              </w:rPr>
              <w:t>أيوعدنا ابن كبشة أن سنحيا</w:t>
            </w:r>
            <w:r w:rsidRPr="00725071">
              <w:rPr>
                <w:rStyle w:val="libPoemTiniChar0"/>
                <w:rtl/>
              </w:rPr>
              <w:br/>
              <w:t> </w:t>
            </w:r>
          </w:p>
        </w:tc>
        <w:tc>
          <w:tcPr>
            <w:tcW w:w="279" w:type="dxa"/>
          </w:tcPr>
          <w:p w:rsidR="00A921B4" w:rsidRDefault="00A921B4" w:rsidP="00105B98">
            <w:pPr>
              <w:pStyle w:val="libPoem"/>
              <w:rPr>
                <w:rtl/>
              </w:rPr>
            </w:pPr>
          </w:p>
        </w:tc>
        <w:tc>
          <w:tcPr>
            <w:tcW w:w="3881" w:type="dxa"/>
          </w:tcPr>
          <w:p w:rsidR="00A921B4" w:rsidRDefault="00A921B4" w:rsidP="00105B98">
            <w:pPr>
              <w:pStyle w:val="libPoem"/>
            </w:pPr>
            <w:r>
              <w:rPr>
                <w:rtl/>
                <w:lang w:bidi="fa-IR"/>
              </w:rPr>
              <w:t>وكيف حياة أصداء وهام</w:t>
            </w:r>
            <w:r w:rsidRPr="00725071">
              <w:rPr>
                <w:rStyle w:val="libPoemTiniChar0"/>
                <w:rtl/>
              </w:rPr>
              <w:br/>
              <w:t> </w:t>
            </w:r>
          </w:p>
        </w:tc>
      </w:tr>
    </w:tbl>
    <w:p w:rsidR="00A921B4" w:rsidRDefault="00A921B4" w:rsidP="00A921B4">
      <w:pPr>
        <w:pStyle w:val="libLine"/>
        <w:rPr>
          <w:rtl/>
          <w:lang w:bidi="fa-IR"/>
        </w:rPr>
      </w:pPr>
      <w:r>
        <w:rPr>
          <w:rFonts w:hint="cs"/>
          <w:rtl/>
          <w:lang w:bidi="fa-IR"/>
        </w:rPr>
        <w:t>____________________</w:t>
      </w:r>
    </w:p>
    <w:p w:rsidR="00801D13" w:rsidRDefault="00801D13" w:rsidP="00A921B4">
      <w:pPr>
        <w:pStyle w:val="libFootnote0"/>
        <w:rPr>
          <w:rtl/>
          <w:lang w:bidi="fa-IR"/>
        </w:rPr>
      </w:pPr>
      <w:r>
        <w:rPr>
          <w:rtl/>
          <w:lang w:bidi="fa-IR"/>
        </w:rPr>
        <w:t>=&gt; سائر التفاسير</w:t>
      </w:r>
      <w:r w:rsidR="00870EC3">
        <w:rPr>
          <w:rtl/>
          <w:lang w:bidi="fa-IR"/>
        </w:rPr>
        <w:t xml:space="preserve">، </w:t>
      </w:r>
      <w:r>
        <w:rPr>
          <w:rtl/>
          <w:lang w:bidi="fa-IR"/>
        </w:rPr>
        <w:t xml:space="preserve">وقد أخرجه الإمام الواحدي في كتابه أسباب النزول ص 33 منه </w:t>
      </w:r>
      <w:r w:rsidR="00C20296">
        <w:rPr>
          <w:rtl/>
          <w:lang w:bidi="fa-IR"/>
        </w:rPr>
        <w:t>(</w:t>
      </w:r>
      <w:r>
        <w:rPr>
          <w:rtl/>
          <w:lang w:bidi="fa-IR"/>
        </w:rPr>
        <w:t>منه قدس</w:t>
      </w:r>
      <w:r w:rsidR="00C20296">
        <w:rPr>
          <w:rtl/>
          <w:lang w:bidi="fa-IR"/>
        </w:rPr>
        <w:t>)</w:t>
      </w:r>
      <w:r>
        <w:rPr>
          <w:rtl/>
          <w:lang w:bidi="fa-IR"/>
        </w:rPr>
        <w:t>.</w:t>
      </w:r>
    </w:p>
    <w:p w:rsidR="00801D13" w:rsidRDefault="00C20296" w:rsidP="00A921B4">
      <w:pPr>
        <w:pStyle w:val="libFootnote0"/>
        <w:rPr>
          <w:rtl/>
          <w:lang w:bidi="fa-IR"/>
        </w:rPr>
      </w:pPr>
      <w:r w:rsidRPr="00A921B4">
        <w:rPr>
          <w:rtl/>
          <w:lang w:bidi="fa-IR"/>
        </w:rPr>
        <w:t>(</w:t>
      </w:r>
      <w:r w:rsidR="00801D13" w:rsidRPr="00A921B4">
        <w:rPr>
          <w:rtl/>
          <w:lang w:bidi="fa-IR"/>
        </w:rPr>
        <w:t>443</w:t>
      </w:r>
      <w:r w:rsidRPr="00A921B4">
        <w:rPr>
          <w:rtl/>
          <w:lang w:bidi="fa-IR"/>
        </w:rPr>
        <w:t>)</w:t>
      </w:r>
      <w:r w:rsidR="00801D13">
        <w:rPr>
          <w:rtl/>
          <w:lang w:bidi="fa-IR"/>
        </w:rPr>
        <w:t xml:space="preserve"> ذكرت ان السبب في ذلك عمر عدة روايات</w:t>
      </w:r>
      <w:r w:rsidR="00F40591">
        <w:rPr>
          <w:rtl/>
          <w:lang w:bidi="fa-IR"/>
        </w:rPr>
        <w:t xml:space="preserve">: </w:t>
      </w:r>
      <w:r w:rsidR="00801D13">
        <w:rPr>
          <w:rtl/>
          <w:lang w:bidi="fa-IR"/>
        </w:rPr>
        <w:t>راجع</w:t>
      </w:r>
      <w:r w:rsidR="00F40591">
        <w:rPr>
          <w:rtl/>
          <w:lang w:bidi="fa-IR"/>
        </w:rPr>
        <w:t xml:space="preserve">: </w:t>
      </w:r>
      <w:r w:rsidR="00801D13">
        <w:rPr>
          <w:rtl/>
          <w:lang w:bidi="fa-IR"/>
        </w:rPr>
        <w:t>مجمع البيان للطبرسي ج 2 / 280</w:t>
      </w:r>
      <w:r w:rsidR="00870EC3">
        <w:rPr>
          <w:rtl/>
          <w:lang w:bidi="fa-IR"/>
        </w:rPr>
        <w:t xml:space="preserve">، </w:t>
      </w:r>
      <w:r w:rsidR="00801D13">
        <w:rPr>
          <w:rtl/>
          <w:lang w:bidi="fa-IR"/>
        </w:rPr>
        <w:t>تفسير الطبري</w:t>
      </w:r>
      <w:r w:rsidR="00870EC3">
        <w:rPr>
          <w:rtl/>
          <w:lang w:bidi="fa-IR"/>
        </w:rPr>
        <w:t xml:space="preserve">، </w:t>
      </w:r>
      <w:r w:rsidR="00801D13">
        <w:rPr>
          <w:rtl/>
          <w:lang w:bidi="fa-IR"/>
        </w:rPr>
        <w:t>الدر المنثور</w:t>
      </w:r>
      <w:r w:rsidR="00870EC3">
        <w:rPr>
          <w:rtl/>
          <w:lang w:bidi="fa-IR"/>
        </w:rPr>
        <w:t xml:space="preserve">، </w:t>
      </w:r>
      <w:r w:rsidR="00801D13">
        <w:rPr>
          <w:rtl/>
          <w:lang w:bidi="fa-IR"/>
        </w:rPr>
        <w:t>الميزان في تفسير القرآن ج 2 / 50.</w:t>
      </w:r>
    </w:p>
    <w:p w:rsidR="00801D13" w:rsidRDefault="00C20296" w:rsidP="00A921B4">
      <w:pPr>
        <w:pStyle w:val="libFootnote0"/>
        <w:rPr>
          <w:rtl/>
          <w:lang w:bidi="fa-IR"/>
        </w:rPr>
      </w:pPr>
      <w:r w:rsidRPr="00A921B4">
        <w:rPr>
          <w:rtl/>
          <w:lang w:bidi="fa-IR"/>
        </w:rPr>
        <w:t>(</w:t>
      </w:r>
      <w:r w:rsidR="00801D13" w:rsidRPr="00A921B4">
        <w:rPr>
          <w:rtl/>
          <w:lang w:bidi="fa-IR"/>
        </w:rPr>
        <w:t>444</w:t>
      </w:r>
      <w:r w:rsidRPr="00A921B4">
        <w:rPr>
          <w:rtl/>
          <w:lang w:bidi="fa-IR"/>
        </w:rPr>
        <w:t>)</w:t>
      </w:r>
      <w:r w:rsidR="00801D13">
        <w:rPr>
          <w:rtl/>
          <w:lang w:bidi="fa-IR"/>
        </w:rPr>
        <w:t xml:space="preserve"> سورة البقرة</w:t>
      </w:r>
      <w:r w:rsidR="00F40591">
        <w:rPr>
          <w:rtl/>
          <w:lang w:bidi="fa-IR"/>
        </w:rPr>
        <w:t xml:space="preserve">: </w:t>
      </w:r>
      <w:r w:rsidR="00801D13">
        <w:rPr>
          <w:rtl/>
          <w:lang w:bidi="fa-IR"/>
        </w:rPr>
        <w:t>219.</w:t>
      </w:r>
    </w:p>
    <w:p w:rsidR="00801D13" w:rsidRDefault="00C20296" w:rsidP="00A921B4">
      <w:pPr>
        <w:pStyle w:val="libFootnote0"/>
        <w:rPr>
          <w:rtl/>
          <w:lang w:bidi="fa-IR"/>
        </w:rPr>
      </w:pPr>
      <w:r w:rsidRPr="00A921B4">
        <w:rPr>
          <w:rtl/>
          <w:lang w:bidi="fa-IR"/>
        </w:rPr>
        <w:t>(</w:t>
      </w:r>
      <w:r w:rsidR="00801D13" w:rsidRPr="00A921B4">
        <w:rPr>
          <w:rtl/>
          <w:lang w:bidi="fa-IR"/>
        </w:rPr>
        <w:t>445</w:t>
      </w:r>
      <w:r w:rsidRPr="00A921B4">
        <w:rPr>
          <w:rtl/>
          <w:lang w:bidi="fa-IR"/>
        </w:rPr>
        <w:t>)</w:t>
      </w:r>
      <w:r w:rsidR="00801D13">
        <w:rPr>
          <w:rtl/>
          <w:lang w:bidi="fa-IR"/>
        </w:rPr>
        <w:t xml:space="preserve"> سورة النساء</w:t>
      </w:r>
      <w:r w:rsidR="00F40591">
        <w:rPr>
          <w:rtl/>
          <w:lang w:bidi="fa-IR"/>
        </w:rPr>
        <w:t xml:space="preserve">: </w:t>
      </w:r>
      <w:r w:rsidR="00801D13">
        <w:rPr>
          <w:rtl/>
          <w:lang w:bidi="fa-IR"/>
        </w:rPr>
        <w:t xml:space="preserve">43 </w:t>
      </w:r>
      <w:r>
        <w:rPr>
          <w:rtl/>
          <w:lang w:bidi="fa-IR"/>
        </w:rPr>
        <w:t>(</w:t>
      </w:r>
      <w:r w:rsidR="00801D13">
        <w:rPr>
          <w:rtl/>
          <w:lang w:bidi="fa-IR"/>
        </w:rPr>
        <w:t>*</w:t>
      </w:r>
      <w:r>
        <w:rPr>
          <w:rtl/>
          <w:lang w:bidi="fa-IR"/>
        </w:rPr>
        <w:t>)</w:t>
      </w:r>
    </w:p>
    <w:p w:rsidR="00801D13" w:rsidRDefault="00801D13" w:rsidP="00801D13">
      <w:pPr>
        <w:pStyle w:val="libNormal"/>
        <w:rPr>
          <w:lang w:bidi="fa-IR"/>
        </w:rPr>
      </w:pPr>
      <w:r>
        <w:rPr>
          <w:rtl/>
          <w:lang w:bidi="fa-IR"/>
        </w:rPr>
        <w:br w:type="page"/>
      </w:r>
    </w:p>
    <w:tbl>
      <w:tblPr>
        <w:tblStyle w:val="TableGrid"/>
        <w:bidiVisual/>
        <w:tblW w:w="4562" w:type="pct"/>
        <w:tblInd w:w="384" w:type="dxa"/>
        <w:tblLook w:val="01E0"/>
      </w:tblPr>
      <w:tblGrid>
        <w:gridCol w:w="3528"/>
        <w:gridCol w:w="272"/>
        <w:gridCol w:w="3510"/>
      </w:tblGrid>
      <w:tr w:rsidR="00E50009" w:rsidTr="00105B98">
        <w:trPr>
          <w:trHeight w:val="350"/>
        </w:trPr>
        <w:tc>
          <w:tcPr>
            <w:tcW w:w="3920" w:type="dxa"/>
            <w:shd w:val="clear" w:color="auto" w:fill="auto"/>
          </w:tcPr>
          <w:p w:rsidR="00E50009" w:rsidRDefault="00E50009" w:rsidP="00105B98">
            <w:pPr>
              <w:pStyle w:val="libPoem"/>
            </w:pPr>
            <w:r>
              <w:rPr>
                <w:rtl/>
                <w:lang w:bidi="fa-IR"/>
              </w:rPr>
              <w:lastRenderedPageBreak/>
              <w:t>أيعجز أن يرد الموت عني</w:t>
            </w:r>
            <w:r w:rsidRPr="00725071">
              <w:rPr>
                <w:rStyle w:val="libPoemTiniChar0"/>
                <w:rtl/>
              </w:rPr>
              <w:br/>
              <w:t> </w:t>
            </w:r>
          </w:p>
        </w:tc>
        <w:tc>
          <w:tcPr>
            <w:tcW w:w="279" w:type="dxa"/>
            <w:shd w:val="clear" w:color="auto" w:fill="auto"/>
          </w:tcPr>
          <w:p w:rsidR="00E50009" w:rsidRDefault="00E50009" w:rsidP="00105B98">
            <w:pPr>
              <w:pStyle w:val="libPoem"/>
              <w:rPr>
                <w:rtl/>
              </w:rPr>
            </w:pPr>
          </w:p>
        </w:tc>
        <w:tc>
          <w:tcPr>
            <w:tcW w:w="3881" w:type="dxa"/>
            <w:shd w:val="clear" w:color="auto" w:fill="auto"/>
          </w:tcPr>
          <w:p w:rsidR="00E50009" w:rsidRDefault="00E50009" w:rsidP="00105B98">
            <w:pPr>
              <w:pStyle w:val="libPoem"/>
            </w:pPr>
            <w:r>
              <w:rPr>
                <w:rtl/>
                <w:lang w:bidi="fa-IR"/>
              </w:rPr>
              <w:t>وينشرني إذا بليت عظامي</w:t>
            </w:r>
            <w:r w:rsidRPr="00725071">
              <w:rPr>
                <w:rStyle w:val="libPoemTiniChar0"/>
                <w:rtl/>
              </w:rPr>
              <w:br/>
              <w:t> </w:t>
            </w:r>
          </w:p>
        </w:tc>
      </w:tr>
      <w:tr w:rsidR="00E50009" w:rsidTr="00105B98">
        <w:trPr>
          <w:trHeight w:val="350"/>
        </w:trPr>
        <w:tc>
          <w:tcPr>
            <w:tcW w:w="3920" w:type="dxa"/>
          </w:tcPr>
          <w:p w:rsidR="00E50009" w:rsidRDefault="00E50009" w:rsidP="00105B98">
            <w:pPr>
              <w:pStyle w:val="libPoem"/>
            </w:pPr>
            <w:r>
              <w:rPr>
                <w:rtl/>
                <w:lang w:bidi="fa-IR"/>
              </w:rPr>
              <w:t>ألا من مبلغ الرحمن عني</w:t>
            </w:r>
            <w:r w:rsidRPr="00725071">
              <w:rPr>
                <w:rStyle w:val="libPoemTiniChar0"/>
                <w:rtl/>
              </w:rPr>
              <w:br/>
              <w:t> </w:t>
            </w:r>
          </w:p>
        </w:tc>
        <w:tc>
          <w:tcPr>
            <w:tcW w:w="279" w:type="dxa"/>
          </w:tcPr>
          <w:p w:rsidR="00E50009" w:rsidRDefault="00E50009" w:rsidP="00105B98">
            <w:pPr>
              <w:pStyle w:val="libPoem"/>
              <w:rPr>
                <w:rtl/>
              </w:rPr>
            </w:pPr>
          </w:p>
        </w:tc>
        <w:tc>
          <w:tcPr>
            <w:tcW w:w="3881" w:type="dxa"/>
          </w:tcPr>
          <w:p w:rsidR="00E50009" w:rsidRDefault="00E50009" w:rsidP="00105B98">
            <w:pPr>
              <w:pStyle w:val="libPoem"/>
            </w:pPr>
            <w:r>
              <w:rPr>
                <w:rtl/>
                <w:lang w:bidi="fa-IR"/>
              </w:rPr>
              <w:t>بأني تارك شهر الصيام</w:t>
            </w:r>
            <w:r w:rsidRPr="00725071">
              <w:rPr>
                <w:rStyle w:val="libPoemTiniChar0"/>
                <w:rtl/>
              </w:rPr>
              <w:br/>
              <w:t> </w:t>
            </w:r>
          </w:p>
        </w:tc>
      </w:tr>
      <w:tr w:rsidR="00E50009" w:rsidTr="00105B98">
        <w:trPr>
          <w:trHeight w:val="350"/>
        </w:trPr>
        <w:tc>
          <w:tcPr>
            <w:tcW w:w="3920" w:type="dxa"/>
          </w:tcPr>
          <w:p w:rsidR="00E50009" w:rsidRDefault="00E50009" w:rsidP="00105B98">
            <w:pPr>
              <w:pStyle w:val="libPoem"/>
            </w:pPr>
            <w:r>
              <w:rPr>
                <w:rtl/>
                <w:lang w:bidi="fa-IR"/>
              </w:rPr>
              <w:t>فقل لله يمنعني شرابي</w:t>
            </w:r>
            <w:r w:rsidRPr="00725071">
              <w:rPr>
                <w:rStyle w:val="libPoemTiniChar0"/>
                <w:rtl/>
              </w:rPr>
              <w:br/>
              <w:t> </w:t>
            </w:r>
          </w:p>
        </w:tc>
        <w:tc>
          <w:tcPr>
            <w:tcW w:w="279" w:type="dxa"/>
          </w:tcPr>
          <w:p w:rsidR="00E50009" w:rsidRDefault="00E50009" w:rsidP="00105B98">
            <w:pPr>
              <w:pStyle w:val="libPoem"/>
              <w:rPr>
                <w:rtl/>
              </w:rPr>
            </w:pPr>
          </w:p>
        </w:tc>
        <w:tc>
          <w:tcPr>
            <w:tcW w:w="3881" w:type="dxa"/>
          </w:tcPr>
          <w:p w:rsidR="00E50009" w:rsidRDefault="00E50009" w:rsidP="00105B98">
            <w:pPr>
              <w:pStyle w:val="libPoem"/>
            </w:pPr>
            <w:r>
              <w:rPr>
                <w:rtl/>
                <w:lang w:bidi="fa-IR"/>
              </w:rPr>
              <w:t>وقل لله يمنعني طعامي</w:t>
            </w:r>
            <w:r w:rsidRPr="00725071">
              <w:rPr>
                <w:rStyle w:val="libPoemTiniChar0"/>
                <w:rtl/>
              </w:rPr>
              <w:br/>
              <w:t> </w:t>
            </w:r>
          </w:p>
        </w:tc>
      </w:tr>
    </w:tbl>
    <w:p w:rsidR="00801D13" w:rsidRDefault="00801D13" w:rsidP="00801D13">
      <w:pPr>
        <w:pStyle w:val="libNormal"/>
        <w:rPr>
          <w:rtl/>
          <w:lang w:bidi="fa-IR"/>
        </w:rPr>
      </w:pPr>
      <w:r>
        <w:rPr>
          <w:rtl/>
          <w:lang w:bidi="fa-IR"/>
        </w:rPr>
        <w:t xml:space="preserve">فبلغ ذلك رسول الله </w:t>
      </w:r>
      <w:r w:rsidR="009B2854" w:rsidRPr="009B2854">
        <w:rPr>
          <w:rStyle w:val="libAlaemChar"/>
          <w:rtl/>
        </w:rPr>
        <w:t>صلى‌الله‌عليه‌وآله</w:t>
      </w:r>
      <w:r>
        <w:rPr>
          <w:rtl/>
          <w:lang w:bidi="fa-IR"/>
        </w:rPr>
        <w:t xml:space="preserve"> فخرج مغضبا يجر ردائه فرفع شيئا كان في يده فضربه به فقال</w:t>
      </w:r>
      <w:r w:rsidR="00F40591">
        <w:rPr>
          <w:rtl/>
          <w:lang w:bidi="fa-IR"/>
        </w:rPr>
        <w:t xml:space="preserve">: </w:t>
      </w:r>
      <w:r>
        <w:rPr>
          <w:rtl/>
          <w:lang w:bidi="fa-IR"/>
        </w:rPr>
        <w:t>أعوذ بالله من غضبه وغضب رسوله فأنزل الله تعالى</w:t>
      </w:r>
      <w:r w:rsidR="00F40591">
        <w:rPr>
          <w:rtl/>
          <w:lang w:bidi="fa-IR"/>
        </w:rPr>
        <w:t xml:space="preserve">: </w:t>
      </w:r>
      <w:r w:rsidR="00C20296" w:rsidRPr="00E50009">
        <w:rPr>
          <w:rStyle w:val="libAlaemChar"/>
          <w:rtl/>
        </w:rPr>
        <w:t>(</w:t>
      </w:r>
      <w:r w:rsidRPr="00E50009">
        <w:rPr>
          <w:rStyle w:val="libAieChar"/>
          <w:rtl/>
        </w:rPr>
        <w:t>إِنَّمَا يُرِيدُ الشَّيْطَانُ أَن يُوقِعَ بَيْنَكُمُ الْعَدَاوَةَ وَالْبَغْضَاء فِي الْخَمْرِ وَالْمَيْسِرِ وَيَصُدَّكُمْ عَن ذِكْرِ اللّهِ وَعَنِ الصَّلاَةِ فَهَلْ أَنتُم مُّنتَهُونَ</w:t>
      </w:r>
      <w:r w:rsidR="00C20296" w:rsidRPr="00E50009">
        <w:rPr>
          <w:rStyle w:val="libAlaemChar"/>
          <w:rtl/>
        </w:rPr>
        <w:t>)</w:t>
      </w:r>
      <w:r>
        <w:rPr>
          <w:rtl/>
          <w:lang w:bidi="fa-IR"/>
        </w:rPr>
        <w:t xml:space="preserve"> </w:t>
      </w:r>
      <w:r w:rsidR="00C20296" w:rsidRPr="00C20296">
        <w:rPr>
          <w:rStyle w:val="libFootnotenumChar"/>
          <w:rtl/>
          <w:lang w:bidi="fa-IR"/>
        </w:rPr>
        <w:t>(</w:t>
      </w:r>
      <w:r w:rsidRPr="00C20296">
        <w:rPr>
          <w:rStyle w:val="libFootnotenumChar"/>
          <w:rtl/>
          <w:lang w:bidi="fa-IR"/>
        </w:rPr>
        <w:t>446</w:t>
      </w:r>
      <w:r w:rsidR="00C20296" w:rsidRPr="00C20296">
        <w:rPr>
          <w:rStyle w:val="libFootnotenumChar"/>
          <w:rtl/>
          <w:lang w:bidi="fa-IR"/>
        </w:rPr>
        <w:t>)</w:t>
      </w:r>
      <w:r>
        <w:rPr>
          <w:rtl/>
          <w:lang w:bidi="fa-IR"/>
        </w:rPr>
        <w:t xml:space="preserve"> قال</w:t>
      </w:r>
      <w:r w:rsidR="00F40591">
        <w:rPr>
          <w:rtl/>
          <w:lang w:bidi="fa-IR"/>
        </w:rPr>
        <w:t xml:space="preserve">: </w:t>
      </w:r>
      <w:r>
        <w:rPr>
          <w:rtl/>
          <w:lang w:bidi="fa-IR"/>
        </w:rPr>
        <w:t xml:space="preserve">فقال عمر انتهينا انتهينا </w:t>
      </w:r>
      <w:r w:rsidR="00C20296" w:rsidRPr="00C20296">
        <w:rPr>
          <w:rStyle w:val="libFootnotenumChar"/>
          <w:rtl/>
          <w:lang w:bidi="fa-IR"/>
        </w:rPr>
        <w:t>(</w:t>
      </w:r>
      <w:r w:rsidRPr="00C20296">
        <w:rPr>
          <w:rStyle w:val="libFootnotenumChar"/>
          <w:rtl/>
          <w:lang w:bidi="fa-IR"/>
        </w:rPr>
        <w:t>447</w:t>
      </w:r>
      <w:r w:rsidR="00C20296" w:rsidRPr="00C20296">
        <w:rPr>
          <w:rStyle w:val="libFootnotenumChar"/>
          <w:rtl/>
          <w:lang w:bidi="fa-IR"/>
        </w:rPr>
        <w:t>)</w:t>
      </w:r>
      <w:r>
        <w:rPr>
          <w:rtl/>
          <w:lang w:bidi="fa-IR"/>
        </w:rPr>
        <w:t>.</w:t>
      </w:r>
    </w:p>
    <w:p w:rsidR="00E50009" w:rsidRDefault="00E50009" w:rsidP="00E50009">
      <w:pPr>
        <w:pStyle w:val="libLine"/>
        <w:rPr>
          <w:rtl/>
          <w:lang w:bidi="fa-IR"/>
        </w:rPr>
      </w:pPr>
      <w:r>
        <w:rPr>
          <w:rFonts w:hint="cs"/>
          <w:rtl/>
          <w:lang w:bidi="fa-IR"/>
        </w:rPr>
        <w:t>____________________</w:t>
      </w:r>
    </w:p>
    <w:p w:rsidR="00801D13" w:rsidRDefault="00C20296" w:rsidP="00E50009">
      <w:pPr>
        <w:pStyle w:val="libFootnote0"/>
        <w:rPr>
          <w:rtl/>
          <w:lang w:bidi="fa-IR"/>
        </w:rPr>
      </w:pPr>
      <w:r w:rsidRPr="00E50009">
        <w:rPr>
          <w:rtl/>
          <w:lang w:bidi="fa-IR"/>
        </w:rPr>
        <w:t>(</w:t>
      </w:r>
      <w:r w:rsidR="00801D13" w:rsidRPr="00E50009">
        <w:rPr>
          <w:rtl/>
          <w:lang w:bidi="fa-IR"/>
        </w:rPr>
        <w:t>446</w:t>
      </w:r>
      <w:r w:rsidRPr="00E50009">
        <w:rPr>
          <w:rtl/>
          <w:lang w:bidi="fa-IR"/>
        </w:rPr>
        <w:t>)</w:t>
      </w:r>
      <w:r w:rsidR="00801D13">
        <w:rPr>
          <w:rtl/>
          <w:lang w:bidi="fa-IR"/>
        </w:rPr>
        <w:t xml:space="preserve"> سورة المائدة</w:t>
      </w:r>
      <w:r w:rsidR="00F40591">
        <w:rPr>
          <w:rtl/>
          <w:lang w:bidi="fa-IR"/>
        </w:rPr>
        <w:t xml:space="preserve">: </w:t>
      </w:r>
      <w:r w:rsidR="00801D13">
        <w:rPr>
          <w:rtl/>
          <w:lang w:bidi="fa-IR"/>
        </w:rPr>
        <w:t>91.</w:t>
      </w:r>
    </w:p>
    <w:p w:rsidR="00801D13" w:rsidRDefault="00C20296" w:rsidP="00E50009">
      <w:pPr>
        <w:pStyle w:val="libFootnote0"/>
        <w:rPr>
          <w:rtl/>
          <w:lang w:bidi="fa-IR"/>
        </w:rPr>
      </w:pPr>
      <w:r w:rsidRPr="00E50009">
        <w:rPr>
          <w:rtl/>
          <w:lang w:bidi="fa-IR"/>
        </w:rPr>
        <w:t>(</w:t>
      </w:r>
      <w:r w:rsidR="00801D13" w:rsidRPr="00E50009">
        <w:rPr>
          <w:rtl/>
          <w:lang w:bidi="fa-IR"/>
        </w:rPr>
        <w:t>447</w:t>
      </w:r>
      <w:r w:rsidRPr="00E50009">
        <w:rPr>
          <w:rtl/>
          <w:lang w:bidi="fa-IR"/>
        </w:rPr>
        <w:t>)</w:t>
      </w:r>
      <w:r w:rsidR="00801D13">
        <w:rPr>
          <w:rtl/>
          <w:lang w:bidi="fa-IR"/>
        </w:rPr>
        <w:t xml:space="preserve"> تجد هذه القضية بلفظها في الباب الرابع والسبعين المختص بتحريم الخمر وذمها والنهى عنها من الجزء الثاني من كتاب المستطرف في كل فن مستظرف للإمام شهاب الدين الابشيهى وهو من الكتب المنتشرة</w:t>
      </w:r>
      <w:r w:rsidR="00870EC3">
        <w:rPr>
          <w:rtl/>
          <w:lang w:bidi="fa-IR"/>
        </w:rPr>
        <w:t xml:space="preserve">، </w:t>
      </w:r>
      <w:r w:rsidR="00801D13">
        <w:rPr>
          <w:rtl/>
          <w:lang w:bidi="fa-IR"/>
        </w:rPr>
        <w:t>ونقلها جماعة من الاثبات عن ربيع الأبرار للزمخشري.</w:t>
      </w:r>
    </w:p>
    <w:p w:rsidR="00692076" w:rsidRDefault="00801D13" w:rsidP="00E50009">
      <w:pPr>
        <w:pStyle w:val="libFootnote0"/>
        <w:rPr>
          <w:rtl/>
          <w:lang w:bidi="fa-IR"/>
        </w:rPr>
      </w:pPr>
      <w:r>
        <w:rPr>
          <w:rtl/>
          <w:lang w:bidi="fa-IR"/>
        </w:rPr>
        <w:t>وقد ألمع الإمام الرازي إلى شئ منها في تفسير قوله تعالى</w:t>
      </w:r>
      <w:r w:rsidR="00F40591">
        <w:rPr>
          <w:rtl/>
          <w:lang w:bidi="fa-IR"/>
        </w:rPr>
        <w:t xml:space="preserve">: </w:t>
      </w:r>
      <w:r w:rsidR="00C20296" w:rsidRPr="00E50009">
        <w:rPr>
          <w:rStyle w:val="libFootnoteAlaemChar"/>
          <w:rtl/>
        </w:rPr>
        <w:t>(</w:t>
      </w:r>
      <w:r w:rsidRPr="00E50009">
        <w:rPr>
          <w:rStyle w:val="libFootnoteAieChar"/>
          <w:rtl/>
        </w:rPr>
        <w:t>إِنَّمَا يُرِيدُ الشَّيْطَانُ أَن يُوقِعَ بَيْنَكُمُ الْعَدَاوَةَ وَالْبَغْضَاء فِي الْخَمْرِ وَالْمَيْسِرِ</w:t>
      </w:r>
      <w:r w:rsidR="00C20296" w:rsidRPr="00E50009">
        <w:rPr>
          <w:rStyle w:val="libFootnoteAlaemChar"/>
          <w:rtl/>
        </w:rPr>
        <w:t>)</w:t>
      </w:r>
      <w:r>
        <w:rPr>
          <w:rtl/>
          <w:lang w:bidi="fa-IR"/>
        </w:rPr>
        <w:t xml:space="preserve"> من سورة المائدة</w:t>
      </w:r>
      <w:r w:rsidR="00870EC3">
        <w:rPr>
          <w:rtl/>
          <w:lang w:bidi="fa-IR"/>
        </w:rPr>
        <w:t xml:space="preserve">، </w:t>
      </w:r>
      <w:r>
        <w:rPr>
          <w:rtl/>
          <w:lang w:bidi="fa-IR"/>
        </w:rPr>
        <w:t>في ص 446 من الجزء الثالث من تفسيره الكبير إذ قال</w:t>
      </w:r>
      <w:r w:rsidR="00F40591">
        <w:rPr>
          <w:rtl/>
          <w:lang w:bidi="fa-IR"/>
        </w:rPr>
        <w:t xml:space="preserve">: </w:t>
      </w:r>
      <w:r>
        <w:rPr>
          <w:rtl/>
          <w:lang w:bidi="fa-IR"/>
        </w:rPr>
        <w:t>روى أنه لما نزل قوله تعالى</w:t>
      </w:r>
      <w:r w:rsidR="00F40591">
        <w:rPr>
          <w:rtl/>
          <w:lang w:bidi="fa-IR"/>
        </w:rPr>
        <w:t xml:space="preserve">: </w:t>
      </w:r>
      <w:r w:rsidR="00C20296" w:rsidRPr="00E50009">
        <w:rPr>
          <w:rStyle w:val="libFootnoteAlaemChar"/>
          <w:rtl/>
        </w:rPr>
        <w:t>(</w:t>
      </w:r>
      <w:r w:rsidRPr="00E50009">
        <w:rPr>
          <w:rStyle w:val="libFootnoteAieChar"/>
          <w:rtl/>
        </w:rPr>
        <w:t>يَا أَيُّهَا الَّذِينَ آمَنُواْ لاَ تَقْرَبُواْ الصَّلاَةَ وَأَنتُمْ سُكَارَى</w:t>
      </w:r>
      <w:r w:rsidR="00C20296" w:rsidRPr="00E50009">
        <w:rPr>
          <w:rStyle w:val="libFootnoteAlaemChar"/>
          <w:rtl/>
        </w:rPr>
        <w:t>)</w:t>
      </w:r>
      <w:r>
        <w:rPr>
          <w:rtl/>
          <w:lang w:bidi="fa-IR"/>
        </w:rPr>
        <w:t xml:space="preserve"> قال عمر بن الخطاب</w:t>
      </w:r>
      <w:r w:rsidR="00F40591">
        <w:rPr>
          <w:rtl/>
          <w:lang w:bidi="fa-IR"/>
        </w:rPr>
        <w:t xml:space="preserve">: </w:t>
      </w:r>
      <w:r>
        <w:rPr>
          <w:rtl/>
          <w:lang w:bidi="fa-IR"/>
        </w:rPr>
        <w:t>اللهم بين لنا في الخمر بيانا شافيا</w:t>
      </w:r>
      <w:r w:rsidR="00870EC3">
        <w:rPr>
          <w:rtl/>
          <w:lang w:bidi="fa-IR"/>
        </w:rPr>
        <w:t xml:space="preserve">، </w:t>
      </w:r>
      <w:r>
        <w:rPr>
          <w:rtl/>
          <w:lang w:bidi="fa-IR"/>
        </w:rPr>
        <w:t>فلما نزلت هذه الآية</w:t>
      </w:r>
      <w:r w:rsidR="00F40591">
        <w:rPr>
          <w:rtl/>
          <w:lang w:bidi="fa-IR"/>
        </w:rPr>
        <w:t xml:space="preserve">: </w:t>
      </w:r>
      <w:r w:rsidR="00C20296" w:rsidRPr="00E50009">
        <w:rPr>
          <w:rStyle w:val="libFootnoteAlaemChar"/>
          <w:rtl/>
        </w:rPr>
        <w:t>(</w:t>
      </w:r>
      <w:r w:rsidRPr="00E50009">
        <w:rPr>
          <w:rStyle w:val="libFootnoteAieChar"/>
          <w:rtl/>
        </w:rPr>
        <w:t>إِنَّمَا يُرِيدُ الشَّيْطَانُ أَن يُوقِعَ بَيْنَكُمُ الْعَدَاوَةَ وَالْبَغْضَاء فِي الْخَمْرِ وَالْمَيْسِرِ وَيَصُدَّكُمْ عَن ذِكْرِ اللّهِ وَعَنِ الصَّلاَةِ فَهَلْ أَنتُم مُّنتَهُونَ</w:t>
      </w:r>
      <w:r w:rsidR="00C20296" w:rsidRPr="00E50009">
        <w:rPr>
          <w:rStyle w:val="libFootnoteAlaemChar"/>
          <w:rtl/>
        </w:rPr>
        <w:t>)</w:t>
      </w:r>
      <w:r w:rsidR="00B40897">
        <w:rPr>
          <w:rtl/>
          <w:lang w:bidi="fa-IR"/>
        </w:rPr>
        <w:t xml:space="preserve">. </w:t>
      </w:r>
      <w:r>
        <w:rPr>
          <w:rtl/>
          <w:lang w:bidi="fa-IR"/>
        </w:rPr>
        <w:t>قال عمر</w:t>
      </w:r>
      <w:r w:rsidR="00F40591">
        <w:rPr>
          <w:rtl/>
          <w:lang w:bidi="fa-IR"/>
        </w:rPr>
        <w:t xml:space="preserve">: </w:t>
      </w:r>
      <w:r>
        <w:rPr>
          <w:rtl/>
          <w:lang w:bidi="fa-IR"/>
        </w:rPr>
        <w:t xml:space="preserve">انتهينا يا رب </w:t>
      </w:r>
      <w:r w:rsidR="00C20296">
        <w:rPr>
          <w:rtl/>
          <w:lang w:bidi="fa-IR"/>
        </w:rPr>
        <w:t>(</w:t>
      </w:r>
      <w:r>
        <w:rPr>
          <w:rtl/>
          <w:lang w:bidi="fa-IR"/>
        </w:rPr>
        <w:t>منه قدس</w:t>
      </w:r>
      <w:r w:rsidR="00C20296">
        <w:rPr>
          <w:rtl/>
          <w:lang w:bidi="fa-IR"/>
        </w:rPr>
        <w:t>)</w:t>
      </w:r>
      <w:r w:rsidR="00B40897">
        <w:rPr>
          <w:rtl/>
          <w:lang w:bidi="fa-IR"/>
        </w:rPr>
        <w:t xml:space="preserve">. </w:t>
      </w:r>
      <w:r>
        <w:rPr>
          <w:rtl/>
          <w:lang w:bidi="fa-IR"/>
        </w:rPr>
        <w:t>الغدير للأميني ج 6 / 251</w:t>
      </w:r>
      <w:r w:rsidR="00870EC3">
        <w:rPr>
          <w:rtl/>
          <w:lang w:bidi="fa-IR"/>
        </w:rPr>
        <w:t xml:space="preserve">، </w:t>
      </w:r>
      <w:r>
        <w:rPr>
          <w:rtl/>
          <w:lang w:bidi="fa-IR"/>
        </w:rPr>
        <w:t>عن المستطرف ج 2 / 291</w:t>
      </w:r>
      <w:r w:rsidR="00870EC3">
        <w:rPr>
          <w:rtl/>
          <w:lang w:bidi="fa-IR"/>
        </w:rPr>
        <w:t xml:space="preserve">، </w:t>
      </w:r>
      <w:r>
        <w:rPr>
          <w:rtl/>
          <w:lang w:bidi="fa-IR"/>
        </w:rPr>
        <w:t>ربيع الأبرار للزمخشري مخطوط</w:t>
      </w:r>
      <w:r w:rsidR="00870EC3">
        <w:rPr>
          <w:rtl/>
          <w:lang w:bidi="fa-IR"/>
        </w:rPr>
        <w:t xml:space="preserve">، </w:t>
      </w:r>
      <w:r>
        <w:rPr>
          <w:rtl/>
          <w:lang w:bidi="fa-IR"/>
        </w:rPr>
        <w:t>الصحيح من سيرة النبي الأعظم ج 4 / 48 وغيرها.</w:t>
      </w:r>
    </w:p>
    <w:p w:rsidR="00801D13" w:rsidRDefault="00801D13" w:rsidP="00E50009">
      <w:pPr>
        <w:pStyle w:val="libFootnote0"/>
        <w:rPr>
          <w:lang w:bidi="fa-IR"/>
        </w:rPr>
      </w:pPr>
      <w:r>
        <w:rPr>
          <w:rtl/>
          <w:lang w:bidi="fa-IR"/>
        </w:rPr>
        <w:t xml:space="preserve">ومن أراد مزيد اطلاع على هذا الموضوع فاليراجع كتاب الغدير ج 6 / 251 فقد نقل شرب الخليفة في الجاهلية ولم ينته عن شربه الا بعد نزول آية </w:t>
      </w:r>
      <w:r w:rsidR="00C20296" w:rsidRPr="00E50009">
        <w:rPr>
          <w:rStyle w:val="libFootnoteAlaemChar"/>
          <w:rtl/>
        </w:rPr>
        <w:t>(</w:t>
      </w:r>
      <w:r w:rsidRPr="00E50009">
        <w:rPr>
          <w:rStyle w:val="libFootnoteAieChar"/>
          <w:rtl/>
        </w:rPr>
        <w:t>فَهَلْ أَنتُم مُّنتَهُونَ</w:t>
      </w:r>
      <w:r w:rsidR="00C20296" w:rsidRPr="00E50009">
        <w:rPr>
          <w:rStyle w:val="libFootnoteAlaemChar"/>
          <w:rtl/>
        </w:rPr>
        <w:t>)</w:t>
      </w:r>
      <w:r>
        <w:rPr>
          <w:rtl/>
          <w:lang w:bidi="fa-IR"/>
        </w:rPr>
        <w:t xml:space="preserve"> التي في سورة المائدة</w:t>
      </w:r>
      <w:r w:rsidR="00870EC3">
        <w:rPr>
          <w:rtl/>
          <w:lang w:bidi="fa-IR"/>
        </w:rPr>
        <w:t xml:space="preserve">، </w:t>
      </w:r>
      <w:r>
        <w:rPr>
          <w:rtl/>
          <w:lang w:bidi="fa-IR"/>
        </w:rPr>
        <w:t>والمائدة آخر سورة نزلت في القرآن والتي نزلت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w:t>
      </w:r>
      <w:r w:rsidR="00F143E8">
        <w:rPr>
          <w:rtl/>
          <w:lang w:bidi="fa-IR"/>
        </w:rPr>
        <w:t>.</w:t>
      </w:r>
      <w:r w:rsidR="00B40897">
        <w:rPr>
          <w:rtl/>
          <w:lang w:bidi="fa-IR"/>
        </w:rPr>
        <w:t xml:space="preserve">. </w:t>
      </w:r>
      <w:r>
        <w:rPr>
          <w:rtl/>
          <w:lang w:bidi="fa-IR"/>
        </w:rPr>
        <w:t>. ..</w:t>
      </w:r>
    </w:p>
    <w:p w:rsidR="00E50009" w:rsidRDefault="00E50009" w:rsidP="00E50009">
      <w:pPr>
        <w:pStyle w:val="libLine"/>
        <w:rPr>
          <w:rtl/>
          <w:lang w:bidi="fa-IR"/>
        </w:rPr>
      </w:pPr>
      <w:r>
        <w:rPr>
          <w:rFonts w:hint="cs"/>
          <w:rtl/>
          <w:lang w:bidi="fa-IR"/>
        </w:rPr>
        <w:t>____________________</w:t>
      </w:r>
    </w:p>
    <w:p w:rsidR="00801D13" w:rsidRDefault="00801D13" w:rsidP="00E50009">
      <w:pPr>
        <w:pStyle w:val="libFootnote0"/>
        <w:rPr>
          <w:rtl/>
          <w:lang w:bidi="fa-IR"/>
        </w:rPr>
      </w:pPr>
      <w:r>
        <w:rPr>
          <w:rtl/>
          <w:lang w:bidi="fa-IR"/>
        </w:rPr>
        <w:t>=&gt; على الرسول في حجة الوداع</w:t>
      </w:r>
      <w:r w:rsidR="00B40897">
        <w:rPr>
          <w:rtl/>
          <w:lang w:bidi="fa-IR"/>
        </w:rPr>
        <w:t xml:space="preserve">. </w:t>
      </w:r>
      <w:r>
        <w:rPr>
          <w:rtl/>
          <w:lang w:bidi="fa-IR"/>
        </w:rPr>
        <w:t>ثم بعد ذلك صار يشرب النبيذ الشديد وكان يقول</w:t>
      </w:r>
      <w:r w:rsidR="00F40591">
        <w:rPr>
          <w:rtl/>
          <w:lang w:bidi="fa-IR"/>
        </w:rPr>
        <w:t xml:space="preserve">: </w:t>
      </w:r>
      <w:r>
        <w:rPr>
          <w:rtl/>
          <w:lang w:bidi="fa-IR"/>
        </w:rPr>
        <w:t>انا نشرب هذا الشراب الشديد لنقطع به لحوم الإبل في بطوننا أن تؤذينا</w:t>
      </w:r>
      <w:r w:rsidR="00F143E8">
        <w:rPr>
          <w:rtl/>
          <w:lang w:bidi="fa-IR"/>
        </w:rPr>
        <w:t xml:space="preserve">. </w:t>
      </w:r>
      <w:r>
        <w:rPr>
          <w:rtl/>
          <w:lang w:bidi="fa-IR"/>
        </w:rPr>
        <w:t>الخ وقد " شرب شخص من النبيذ الذي كان يشرب منه فأسكره فأقام عليه الخليفة الحد قال الشعبي</w:t>
      </w:r>
      <w:r w:rsidR="00F40591">
        <w:rPr>
          <w:rtl/>
          <w:lang w:bidi="fa-IR"/>
        </w:rPr>
        <w:t xml:space="preserve">: </w:t>
      </w:r>
      <w:r>
        <w:rPr>
          <w:rtl/>
          <w:lang w:bidi="fa-IR"/>
        </w:rPr>
        <w:t>شرب أعرابي من أدواة عمر فأغشى فحده عمر</w:t>
      </w:r>
      <w:r w:rsidR="00B40897">
        <w:rPr>
          <w:rtl/>
          <w:lang w:bidi="fa-IR"/>
        </w:rPr>
        <w:t xml:space="preserve">. </w:t>
      </w:r>
      <w:r>
        <w:rPr>
          <w:rtl/>
          <w:lang w:bidi="fa-IR"/>
        </w:rPr>
        <w:t>ثم قال وانما حده للسكر لا للشرب "</w:t>
      </w:r>
      <w:r w:rsidR="00B40897">
        <w:rPr>
          <w:rtl/>
          <w:lang w:bidi="fa-IR"/>
        </w:rPr>
        <w:t xml:space="preserve">. </w:t>
      </w:r>
      <w:r>
        <w:rPr>
          <w:rtl/>
          <w:lang w:bidi="fa-IR"/>
        </w:rPr>
        <w:t>العقد الفريد ج 3 / 416</w:t>
      </w:r>
      <w:r w:rsidR="00B40897">
        <w:rPr>
          <w:rtl/>
          <w:lang w:bidi="fa-IR"/>
        </w:rPr>
        <w:t xml:space="preserve">. </w:t>
      </w:r>
      <w:r>
        <w:rPr>
          <w:rtl/>
          <w:lang w:bidi="fa-IR"/>
        </w:rPr>
        <w:t>وقريب منه في</w:t>
      </w:r>
      <w:r w:rsidR="00F40591">
        <w:rPr>
          <w:rtl/>
          <w:lang w:bidi="fa-IR"/>
        </w:rPr>
        <w:t xml:space="preserve">: </w:t>
      </w:r>
      <w:r>
        <w:rPr>
          <w:rtl/>
          <w:lang w:bidi="fa-IR"/>
        </w:rPr>
        <w:t>أحكام القرآن للجصاص ج 2 / 565</w:t>
      </w:r>
      <w:r w:rsidR="00B40897">
        <w:rPr>
          <w:rtl/>
          <w:lang w:bidi="fa-IR"/>
        </w:rPr>
        <w:t xml:space="preserve">. </w:t>
      </w:r>
      <w:r>
        <w:rPr>
          <w:rtl/>
          <w:lang w:bidi="fa-IR"/>
        </w:rPr>
        <w:t>لأجل المزيد من الاطلاع على هذا الموضوع راجع الغدير ج 6 / 257.</w:t>
      </w:r>
    </w:p>
    <w:p w:rsidR="00801D13" w:rsidRDefault="00801D13" w:rsidP="00E50009">
      <w:pPr>
        <w:pStyle w:val="libFootnote0"/>
        <w:rPr>
          <w:rtl/>
          <w:lang w:bidi="fa-IR"/>
        </w:rPr>
      </w:pPr>
      <w:r>
        <w:rPr>
          <w:rtl/>
          <w:lang w:bidi="fa-IR"/>
        </w:rPr>
        <w:t>ناد الخمر في دار أبى طلحة</w:t>
      </w:r>
      <w:r w:rsidR="00F40591">
        <w:rPr>
          <w:rtl/>
          <w:lang w:bidi="fa-IR"/>
        </w:rPr>
        <w:t xml:space="preserve">: </w:t>
      </w:r>
      <w:r>
        <w:rPr>
          <w:rtl/>
          <w:lang w:bidi="fa-IR"/>
        </w:rPr>
        <w:t>ولعل الآية الأخيرة نزلت بسبب نادي الخمر الذي عقد في دار أبى طلحة وكان يضم أحد عشر رجلا من كبار الصحابة</w:t>
      </w:r>
      <w:r w:rsidR="00F40591">
        <w:rPr>
          <w:rtl/>
          <w:lang w:bidi="fa-IR"/>
        </w:rPr>
        <w:t xml:space="preserve">: </w:t>
      </w:r>
      <w:r>
        <w:rPr>
          <w:rtl/>
          <w:lang w:bidi="fa-IR"/>
        </w:rPr>
        <w:t>ذكر الطبري في تفسيره ج 2 / 203 وفى طبعة أخرى ج 2 / 211 عن أبى القموص قال</w:t>
      </w:r>
      <w:r w:rsidR="00F40591">
        <w:rPr>
          <w:rtl/>
          <w:lang w:bidi="fa-IR"/>
        </w:rPr>
        <w:t xml:space="preserve">: </w:t>
      </w:r>
      <w:r>
        <w:rPr>
          <w:rtl/>
          <w:lang w:bidi="fa-IR"/>
        </w:rPr>
        <w:t>أنزل الله عزوجل في الخمر ثلاث مرات فأول ما نزل قال الله</w:t>
      </w:r>
      <w:r w:rsidR="00F40591">
        <w:rPr>
          <w:rtl/>
          <w:lang w:bidi="fa-IR"/>
        </w:rPr>
        <w:t xml:space="preserve">: </w:t>
      </w:r>
      <w:r w:rsidR="00C20296" w:rsidRPr="00E50009">
        <w:rPr>
          <w:rStyle w:val="libFootnoteAlaemChar"/>
          <w:rtl/>
        </w:rPr>
        <w:t>(</w:t>
      </w:r>
      <w:r w:rsidRPr="00E50009">
        <w:rPr>
          <w:rStyle w:val="libFootnoteAieChar"/>
          <w:rtl/>
        </w:rPr>
        <w:t>يَسْأَلُونَكَ عَنِ الْخَمْرِ وَالْمَيْسِرِ قُلْ فِيهِمَا إِثْمٌ كَبِيرٌ وَمَنَافِعُ لِلنَّاسِ وَإِثْمُهُمَآ أَكْبَرُ مِن نَّفْعِهِمَا</w:t>
      </w:r>
      <w:r w:rsidR="00C20296" w:rsidRPr="00E50009">
        <w:rPr>
          <w:rStyle w:val="libFootnoteAlaemChar"/>
          <w:rtl/>
        </w:rPr>
        <w:t>)</w:t>
      </w:r>
      <w:r>
        <w:rPr>
          <w:rtl/>
          <w:lang w:bidi="fa-IR"/>
        </w:rPr>
        <w:t xml:space="preserve"> قال</w:t>
      </w:r>
      <w:r w:rsidR="00F40591">
        <w:rPr>
          <w:rtl/>
          <w:lang w:bidi="fa-IR"/>
        </w:rPr>
        <w:t xml:space="preserve">: </w:t>
      </w:r>
      <w:r>
        <w:rPr>
          <w:rtl/>
          <w:lang w:bidi="fa-IR"/>
        </w:rPr>
        <w:t>فشربها من المسلمين ما شاء الله منهم على ذلك حتى شرب رجلان فدخلا في الصلاة فجعلا يهجران كلاما لا يدرى - عوف - ما هو فأنزل الله عزوجل فيها</w:t>
      </w:r>
      <w:r w:rsidR="00F40591">
        <w:rPr>
          <w:rtl/>
          <w:lang w:bidi="fa-IR"/>
        </w:rPr>
        <w:t xml:space="preserve">: </w:t>
      </w:r>
      <w:r w:rsidR="00C20296" w:rsidRPr="00E50009">
        <w:rPr>
          <w:rStyle w:val="libFootnoteAlaemChar"/>
          <w:rtl/>
        </w:rPr>
        <w:t>(</w:t>
      </w:r>
      <w:r w:rsidRPr="00E50009">
        <w:rPr>
          <w:rStyle w:val="libFootnoteAieChar"/>
          <w:rtl/>
        </w:rPr>
        <w:t>يَا أَيُّهَا الَّذِينَ آمَنُواْ لاَ تَقْرَبُواْ الصَّلاَةَ وَأَنتُمْ سُكَارَى حَتَّىَ تَعْلَمُواْ مَا تَقُولُونَ</w:t>
      </w:r>
      <w:r w:rsidR="00C20296" w:rsidRPr="00E50009">
        <w:rPr>
          <w:rStyle w:val="libFootnoteAlaemChar"/>
          <w:rtl/>
        </w:rPr>
        <w:t>)</w:t>
      </w:r>
      <w:r>
        <w:rPr>
          <w:rtl/>
          <w:lang w:bidi="fa-IR"/>
        </w:rPr>
        <w:t xml:space="preserve"> فشربها من شربها منهم وجعلوا يتقونها عند الصلاة حتى شربها فيما زعم أبوالقموص رجل فجعل ينوح على قتلى بدر :</w:t>
      </w:r>
    </w:p>
    <w:tbl>
      <w:tblPr>
        <w:tblStyle w:val="TableGrid"/>
        <w:bidiVisual/>
        <w:tblW w:w="4562" w:type="pct"/>
        <w:tblInd w:w="384" w:type="dxa"/>
        <w:tblLook w:val="01E0"/>
      </w:tblPr>
      <w:tblGrid>
        <w:gridCol w:w="3542"/>
        <w:gridCol w:w="272"/>
        <w:gridCol w:w="3496"/>
      </w:tblGrid>
      <w:tr w:rsidR="00E50009" w:rsidTr="00105B98">
        <w:trPr>
          <w:trHeight w:val="350"/>
        </w:trPr>
        <w:tc>
          <w:tcPr>
            <w:tcW w:w="3920" w:type="dxa"/>
            <w:shd w:val="clear" w:color="auto" w:fill="auto"/>
          </w:tcPr>
          <w:p w:rsidR="00E50009" w:rsidRDefault="00E50009" w:rsidP="00E50009">
            <w:pPr>
              <w:pStyle w:val="libPoemFootnote"/>
            </w:pPr>
            <w:r>
              <w:rPr>
                <w:rtl/>
                <w:lang w:bidi="fa-IR"/>
              </w:rPr>
              <w:t>تحيى بالسلامة أم عمرو</w:t>
            </w:r>
            <w:r w:rsidRPr="00725071">
              <w:rPr>
                <w:rStyle w:val="libPoemTiniChar0"/>
                <w:rtl/>
              </w:rPr>
              <w:br/>
              <w:t> </w:t>
            </w:r>
          </w:p>
        </w:tc>
        <w:tc>
          <w:tcPr>
            <w:tcW w:w="279" w:type="dxa"/>
            <w:shd w:val="clear" w:color="auto" w:fill="auto"/>
          </w:tcPr>
          <w:p w:rsidR="00E50009" w:rsidRDefault="00E50009" w:rsidP="00E50009">
            <w:pPr>
              <w:pStyle w:val="libPoemFootnote"/>
              <w:rPr>
                <w:rtl/>
              </w:rPr>
            </w:pPr>
          </w:p>
        </w:tc>
        <w:tc>
          <w:tcPr>
            <w:tcW w:w="3881" w:type="dxa"/>
            <w:shd w:val="clear" w:color="auto" w:fill="auto"/>
          </w:tcPr>
          <w:p w:rsidR="00E50009" w:rsidRDefault="00E50009" w:rsidP="00E50009">
            <w:pPr>
              <w:pStyle w:val="libPoemFootnote"/>
            </w:pPr>
            <w:r>
              <w:rPr>
                <w:rtl/>
                <w:lang w:bidi="fa-IR"/>
              </w:rPr>
              <w:t>وهل لك بعد رهطك من سلام ؟</w:t>
            </w:r>
            <w:r w:rsidRPr="00725071">
              <w:rPr>
                <w:rStyle w:val="libPoemTiniChar0"/>
                <w:rtl/>
              </w:rPr>
              <w:br/>
              <w:t> </w:t>
            </w:r>
          </w:p>
        </w:tc>
      </w:tr>
      <w:tr w:rsidR="00E50009" w:rsidTr="00105B98">
        <w:trPr>
          <w:trHeight w:val="350"/>
        </w:trPr>
        <w:tc>
          <w:tcPr>
            <w:tcW w:w="3920" w:type="dxa"/>
          </w:tcPr>
          <w:p w:rsidR="00E50009" w:rsidRDefault="00E50009" w:rsidP="00E50009">
            <w:pPr>
              <w:pStyle w:val="libPoemFootnote"/>
            </w:pPr>
            <w:r>
              <w:rPr>
                <w:rtl/>
                <w:lang w:bidi="fa-IR"/>
              </w:rPr>
              <w:t>ذريني اصطبح بكرا فأنى</w:t>
            </w:r>
            <w:r w:rsidRPr="00725071">
              <w:rPr>
                <w:rStyle w:val="libPoemTiniChar0"/>
                <w:rtl/>
              </w:rPr>
              <w:br/>
              <w:t> </w:t>
            </w:r>
          </w:p>
        </w:tc>
        <w:tc>
          <w:tcPr>
            <w:tcW w:w="279" w:type="dxa"/>
          </w:tcPr>
          <w:p w:rsidR="00E50009" w:rsidRDefault="00E50009" w:rsidP="00E50009">
            <w:pPr>
              <w:pStyle w:val="libPoemFootnote"/>
              <w:rPr>
                <w:rtl/>
              </w:rPr>
            </w:pPr>
          </w:p>
        </w:tc>
        <w:tc>
          <w:tcPr>
            <w:tcW w:w="3881" w:type="dxa"/>
          </w:tcPr>
          <w:p w:rsidR="00E50009" w:rsidRDefault="00E50009" w:rsidP="00E50009">
            <w:pPr>
              <w:pStyle w:val="libPoemFootnote"/>
            </w:pPr>
            <w:r>
              <w:rPr>
                <w:rtl/>
                <w:lang w:bidi="fa-IR"/>
              </w:rPr>
              <w:t>رأيت الموت نقب عن هشام</w:t>
            </w:r>
            <w:r w:rsidRPr="00725071">
              <w:rPr>
                <w:rStyle w:val="libPoemTiniChar0"/>
                <w:rtl/>
              </w:rPr>
              <w:br/>
              <w:t> </w:t>
            </w:r>
          </w:p>
        </w:tc>
      </w:tr>
      <w:tr w:rsidR="00E50009" w:rsidTr="00105B98">
        <w:trPr>
          <w:trHeight w:val="350"/>
        </w:trPr>
        <w:tc>
          <w:tcPr>
            <w:tcW w:w="3920" w:type="dxa"/>
          </w:tcPr>
          <w:p w:rsidR="00E50009" w:rsidRDefault="00E50009" w:rsidP="00E50009">
            <w:pPr>
              <w:pStyle w:val="libPoemFootnote"/>
            </w:pPr>
            <w:r>
              <w:rPr>
                <w:rtl/>
                <w:lang w:bidi="fa-IR"/>
              </w:rPr>
              <w:t>وود بنو المغيرة لو فدوه</w:t>
            </w:r>
            <w:r w:rsidRPr="00725071">
              <w:rPr>
                <w:rStyle w:val="libPoemTiniChar0"/>
                <w:rtl/>
              </w:rPr>
              <w:br/>
              <w:t> </w:t>
            </w:r>
          </w:p>
        </w:tc>
        <w:tc>
          <w:tcPr>
            <w:tcW w:w="279" w:type="dxa"/>
          </w:tcPr>
          <w:p w:rsidR="00E50009" w:rsidRDefault="00E50009" w:rsidP="00E50009">
            <w:pPr>
              <w:pStyle w:val="libPoemFootnote"/>
              <w:rPr>
                <w:rtl/>
              </w:rPr>
            </w:pPr>
          </w:p>
        </w:tc>
        <w:tc>
          <w:tcPr>
            <w:tcW w:w="3881" w:type="dxa"/>
          </w:tcPr>
          <w:p w:rsidR="00E50009" w:rsidRDefault="00E50009" w:rsidP="00E50009">
            <w:pPr>
              <w:pStyle w:val="libPoemFootnote"/>
            </w:pPr>
            <w:r>
              <w:rPr>
                <w:rtl/>
                <w:lang w:bidi="fa-IR"/>
              </w:rPr>
              <w:t>بألف من رجال أو سوام</w:t>
            </w:r>
            <w:r w:rsidRPr="00725071">
              <w:rPr>
                <w:rStyle w:val="libPoemTiniChar0"/>
                <w:rtl/>
              </w:rPr>
              <w:br/>
              <w:t> </w:t>
            </w:r>
          </w:p>
        </w:tc>
      </w:tr>
      <w:tr w:rsidR="00E50009" w:rsidTr="00105B98">
        <w:trPr>
          <w:trHeight w:val="350"/>
        </w:trPr>
        <w:tc>
          <w:tcPr>
            <w:tcW w:w="3920" w:type="dxa"/>
          </w:tcPr>
          <w:p w:rsidR="00E50009" w:rsidRDefault="00E50009" w:rsidP="00E50009">
            <w:pPr>
              <w:pStyle w:val="libPoemFootnote"/>
            </w:pPr>
            <w:r>
              <w:rPr>
                <w:rtl/>
                <w:lang w:bidi="fa-IR"/>
              </w:rPr>
              <w:t>كأني بالطوى طوى بدر</w:t>
            </w:r>
            <w:r w:rsidRPr="00725071">
              <w:rPr>
                <w:rStyle w:val="libPoemTiniChar0"/>
                <w:rtl/>
              </w:rPr>
              <w:br/>
              <w:t> </w:t>
            </w:r>
          </w:p>
        </w:tc>
        <w:tc>
          <w:tcPr>
            <w:tcW w:w="279" w:type="dxa"/>
          </w:tcPr>
          <w:p w:rsidR="00E50009" w:rsidRDefault="00E50009" w:rsidP="00E50009">
            <w:pPr>
              <w:pStyle w:val="libPoemFootnote"/>
              <w:rPr>
                <w:rtl/>
              </w:rPr>
            </w:pPr>
          </w:p>
        </w:tc>
        <w:tc>
          <w:tcPr>
            <w:tcW w:w="3881" w:type="dxa"/>
          </w:tcPr>
          <w:p w:rsidR="00E50009" w:rsidRDefault="00E50009" w:rsidP="00E50009">
            <w:pPr>
              <w:pStyle w:val="libPoemFootnote"/>
            </w:pPr>
            <w:r>
              <w:rPr>
                <w:rtl/>
                <w:lang w:bidi="fa-IR"/>
              </w:rPr>
              <w:t>من الشيزى يكلل بالسنام</w:t>
            </w:r>
            <w:r w:rsidRPr="00725071">
              <w:rPr>
                <w:rStyle w:val="libPoemTiniChar0"/>
                <w:rtl/>
              </w:rPr>
              <w:br/>
              <w:t> </w:t>
            </w:r>
          </w:p>
        </w:tc>
      </w:tr>
      <w:tr w:rsidR="00E50009" w:rsidTr="00105B98">
        <w:trPr>
          <w:trHeight w:val="350"/>
        </w:trPr>
        <w:tc>
          <w:tcPr>
            <w:tcW w:w="3920" w:type="dxa"/>
          </w:tcPr>
          <w:p w:rsidR="00E50009" w:rsidRDefault="00E50009" w:rsidP="00E50009">
            <w:pPr>
              <w:pStyle w:val="libPoemFootnote"/>
            </w:pPr>
            <w:r>
              <w:rPr>
                <w:rtl/>
                <w:lang w:bidi="fa-IR"/>
              </w:rPr>
              <w:t>كأني بالطوى طوى بدر</w:t>
            </w:r>
            <w:r w:rsidRPr="00725071">
              <w:rPr>
                <w:rStyle w:val="libPoemTiniChar0"/>
                <w:rtl/>
              </w:rPr>
              <w:br/>
              <w:t> </w:t>
            </w:r>
          </w:p>
        </w:tc>
        <w:tc>
          <w:tcPr>
            <w:tcW w:w="279" w:type="dxa"/>
          </w:tcPr>
          <w:p w:rsidR="00E50009" w:rsidRDefault="00E50009" w:rsidP="00E50009">
            <w:pPr>
              <w:pStyle w:val="libPoemFootnote"/>
              <w:rPr>
                <w:rtl/>
              </w:rPr>
            </w:pPr>
          </w:p>
        </w:tc>
        <w:tc>
          <w:tcPr>
            <w:tcW w:w="3881" w:type="dxa"/>
          </w:tcPr>
          <w:p w:rsidR="00E50009" w:rsidRDefault="00E50009" w:rsidP="00E50009">
            <w:pPr>
              <w:pStyle w:val="libPoemFootnote"/>
            </w:pPr>
            <w:r>
              <w:rPr>
                <w:rtl/>
                <w:lang w:bidi="fa-IR"/>
              </w:rPr>
              <w:t>من الفتيان والحلل الكرام</w:t>
            </w:r>
            <w:r w:rsidRPr="00725071">
              <w:rPr>
                <w:rStyle w:val="libPoemTiniChar0"/>
                <w:rtl/>
              </w:rPr>
              <w:br/>
              <w:t> </w:t>
            </w:r>
          </w:p>
        </w:tc>
      </w:tr>
    </w:tbl>
    <w:p w:rsidR="00801D13" w:rsidRDefault="00801D13" w:rsidP="008C4A88">
      <w:pPr>
        <w:pStyle w:val="libFootnote0"/>
        <w:rPr>
          <w:lang w:bidi="fa-IR"/>
        </w:rPr>
      </w:pPr>
      <w:r>
        <w:rPr>
          <w:rtl/>
          <w:lang w:bidi="fa-IR"/>
        </w:rPr>
        <w:t xml:space="preserve">قال فبلغ ذلك رسول الله </w:t>
      </w:r>
      <w:r w:rsidR="008C4A88" w:rsidRPr="003133AB">
        <w:rPr>
          <w:rStyle w:val="libFootnoteAlaemChar"/>
          <w:rtl/>
        </w:rPr>
        <w:t>صلى‌الله‌عليه‌وآله</w:t>
      </w:r>
      <w:r w:rsidR="008C4A88">
        <w:rPr>
          <w:rtl/>
          <w:lang w:bidi="fa-IR"/>
        </w:rPr>
        <w:t xml:space="preserve"> </w:t>
      </w:r>
      <w:r>
        <w:rPr>
          <w:rtl/>
          <w:lang w:bidi="fa-IR"/>
        </w:rPr>
        <w:t xml:space="preserve">فجاء فزعا يجر رداءه من الفزع حتى انتهى إليه فلما عاينه الرجل فرفع رسول الله </w:t>
      </w:r>
      <w:r w:rsidR="009B2854" w:rsidRPr="00E50009">
        <w:rPr>
          <w:rStyle w:val="libFootnoteAlaemChar"/>
          <w:rtl/>
        </w:rPr>
        <w:t>صلى‌الله‌عليه‌وآله</w:t>
      </w:r>
      <w:r w:rsidRPr="00E50009">
        <w:rPr>
          <w:rStyle w:val="libFootnoteAlaemChar"/>
          <w:rtl/>
        </w:rPr>
        <w:t xml:space="preserve"> </w:t>
      </w:r>
      <w:r>
        <w:rPr>
          <w:rtl/>
          <w:lang w:bidi="fa-IR"/>
        </w:rPr>
        <w:t>شيئا كان بيده ليضربه قال أعوذ بالله من غضب الله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w:t>
      </w:r>
      <w:r w:rsidR="00F143E8">
        <w:rPr>
          <w:rtl/>
          <w:lang w:bidi="fa-IR"/>
        </w:rPr>
        <w:t>.</w:t>
      </w:r>
      <w:r w:rsidR="00B40897">
        <w:rPr>
          <w:rtl/>
          <w:lang w:bidi="fa-IR"/>
        </w:rPr>
        <w:t xml:space="preserve">. </w:t>
      </w:r>
      <w:r>
        <w:rPr>
          <w:rtl/>
          <w:lang w:bidi="fa-IR"/>
        </w:rPr>
        <w:t>. ..</w:t>
      </w:r>
    </w:p>
    <w:p w:rsidR="000F305D" w:rsidRDefault="000F305D" w:rsidP="000F305D">
      <w:pPr>
        <w:pStyle w:val="libNormal"/>
        <w:rPr>
          <w:lang w:bidi="fa-IR"/>
        </w:rPr>
      </w:pPr>
      <w:r>
        <w:rPr>
          <w:rtl/>
          <w:lang w:bidi="fa-IR"/>
        </w:rPr>
        <w:t>النص والاجتهاد - السيد شرف الدين ص 314: -</w:t>
      </w:r>
    </w:p>
    <w:p w:rsidR="000F305D" w:rsidRDefault="000F305D" w:rsidP="00305219">
      <w:pPr>
        <w:pStyle w:val="Heading2Center"/>
        <w:rPr>
          <w:rtl/>
          <w:lang w:bidi="fa-IR"/>
        </w:rPr>
      </w:pPr>
      <w:bookmarkStart w:id="54" w:name="_Toc496544223"/>
      <w:r>
        <w:rPr>
          <w:rtl/>
          <w:lang w:bidi="fa-IR"/>
        </w:rPr>
        <w:t xml:space="preserve">[ المورد - </w:t>
      </w:r>
      <w:r w:rsidRPr="000F305D">
        <w:rPr>
          <w:rtl/>
        </w:rPr>
        <w:t>(47) -:</w:t>
      </w:r>
      <w:r>
        <w:rPr>
          <w:rtl/>
          <w:lang w:bidi="fa-IR"/>
        </w:rPr>
        <w:t xml:space="preserve"> النهى عن قتل العباس وغيره </w:t>
      </w:r>
      <w:r w:rsidRPr="000F4B10">
        <w:rPr>
          <w:rStyle w:val="libFootnotenumChar"/>
          <w:rtl/>
        </w:rPr>
        <w:t>(1)</w:t>
      </w:r>
      <w:r>
        <w:rPr>
          <w:rtl/>
          <w:lang w:bidi="fa-IR"/>
        </w:rPr>
        <w:t xml:space="preserve"> ]</w:t>
      </w:r>
      <w:bookmarkEnd w:id="54"/>
    </w:p>
    <w:p w:rsidR="000F305D" w:rsidRDefault="000F305D" w:rsidP="000F305D">
      <w:pPr>
        <w:pStyle w:val="libNormal"/>
        <w:rPr>
          <w:rtl/>
          <w:lang w:bidi="fa-IR"/>
        </w:rPr>
      </w:pPr>
      <w:r>
        <w:rPr>
          <w:rtl/>
          <w:lang w:bidi="fa-IR"/>
        </w:rPr>
        <w:t xml:space="preserve">وذلك ان رسول الله </w:t>
      </w:r>
      <w:r w:rsidRPr="009B2854">
        <w:rPr>
          <w:rStyle w:val="libAlaemChar"/>
          <w:rtl/>
        </w:rPr>
        <w:t>صلى‌الله‌عليه‌وآله</w:t>
      </w:r>
      <w:r>
        <w:rPr>
          <w:rtl/>
          <w:lang w:bidi="fa-IR"/>
        </w:rPr>
        <w:t xml:space="preserve"> قال لأصحابه وقد حمي الوطيس يوم بدر: عرفت رجالا من بني هاشم وغيرهم أخرجوا كرها لا حاجة لهم لقتالنا، فمن</w:t>
      </w:r>
    </w:p>
    <w:p w:rsidR="00E50009" w:rsidRDefault="00E50009" w:rsidP="00E50009">
      <w:pPr>
        <w:pStyle w:val="libLine"/>
        <w:rPr>
          <w:rtl/>
          <w:lang w:bidi="fa-IR"/>
        </w:rPr>
      </w:pPr>
      <w:r>
        <w:rPr>
          <w:rFonts w:hint="cs"/>
          <w:rtl/>
          <w:lang w:bidi="fa-IR"/>
        </w:rPr>
        <w:t>____________________</w:t>
      </w:r>
    </w:p>
    <w:p w:rsidR="00801D13" w:rsidRDefault="00801D13" w:rsidP="000F305D">
      <w:pPr>
        <w:pStyle w:val="libFootnote0"/>
        <w:rPr>
          <w:rtl/>
          <w:lang w:bidi="fa-IR"/>
        </w:rPr>
      </w:pPr>
      <w:r>
        <w:rPr>
          <w:rtl/>
          <w:lang w:bidi="fa-IR"/>
        </w:rPr>
        <w:t xml:space="preserve">=&gt; ورسوله والله لا أطعمها أبدا فأنزل الله تحريمها </w:t>
      </w:r>
      <w:r w:rsidR="00C20296" w:rsidRPr="000F305D">
        <w:rPr>
          <w:rStyle w:val="libFootnoteAlaemChar"/>
          <w:rtl/>
        </w:rPr>
        <w:t>(</w:t>
      </w:r>
      <w:r w:rsidRPr="000F305D">
        <w:rPr>
          <w:rStyle w:val="libFootnoteAieChar"/>
          <w:rtl/>
        </w:rPr>
        <w:t>يَا أَيُّهَا الَّذِينَ آمَنُواْ إِنَّمَا الْخَمْرُ وَالْمَيْسِرُ وَالأَنصَابُ وَالأَزْلاَمُ رِجْسٌ</w:t>
      </w:r>
      <w:r w:rsidR="00F143E8" w:rsidRPr="000F305D">
        <w:rPr>
          <w:rStyle w:val="libFootnoteAieChar"/>
          <w:rtl/>
        </w:rPr>
        <w:t xml:space="preserve">. </w:t>
      </w:r>
      <w:r w:rsidRPr="000F305D">
        <w:rPr>
          <w:rStyle w:val="libFootnoteAieChar"/>
          <w:rtl/>
        </w:rPr>
        <w:t>- إلى قوله - فَهَلْ أَنتُم مُّنتَهُونَ</w:t>
      </w:r>
      <w:r w:rsidR="00C20296" w:rsidRPr="000F305D">
        <w:rPr>
          <w:rStyle w:val="libFootnoteAlaemChar"/>
          <w:rtl/>
        </w:rPr>
        <w:t>)</w:t>
      </w:r>
      <w:r>
        <w:rPr>
          <w:rtl/>
          <w:lang w:bidi="fa-IR"/>
        </w:rPr>
        <w:t xml:space="preserve"> فقال عمر بن الخطاب </w:t>
      </w:r>
      <w:r w:rsidR="00842043" w:rsidRPr="000F305D">
        <w:rPr>
          <w:rStyle w:val="libFootnoteAlaemChar"/>
          <w:rtl/>
        </w:rPr>
        <w:t>رضي‌الله‌عنه</w:t>
      </w:r>
      <w:r w:rsidR="00F40591">
        <w:rPr>
          <w:rtl/>
          <w:lang w:bidi="fa-IR"/>
        </w:rPr>
        <w:t xml:space="preserve">: </w:t>
      </w:r>
      <w:r>
        <w:rPr>
          <w:rtl/>
          <w:lang w:bidi="fa-IR"/>
        </w:rPr>
        <w:t>انتهينا</w:t>
      </w:r>
      <w:r w:rsidR="00B40897">
        <w:rPr>
          <w:rtl/>
          <w:lang w:bidi="fa-IR"/>
        </w:rPr>
        <w:t xml:space="preserve">. </w:t>
      </w:r>
      <w:r>
        <w:rPr>
          <w:rtl/>
          <w:lang w:bidi="fa-IR"/>
        </w:rPr>
        <w:t>انتهينا</w:t>
      </w:r>
      <w:r w:rsidR="00B40897">
        <w:rPr>
          <w:rtl/>
          <w:lang w:bidi="fa-IR"/>
        </w:rPr>
        <w:t xml:space="preserve">. </w:t>
      </w:r>
      <w:r>
        <w:rPr>
          <w:rtl/>
          <w:lang w:bidi="fa-IR"/>
        </w:rPr>
        <w:t xml:space="preserve">وفى هذه الرواية تحريف من الطبري أو غيره فحذف اسم </w:t>
      </w:r>
      <w:r w:rsidR="00C20296">
        <w:rPr>
          <w:rtl/>
          <w:lang w:bidi="fa-IR"/>
        </w:rPr>
        <w:t>(</w:t>
      </w:r>
      <w:r>
        <w:rPr>
          <w:rtl/>
          <w:lang w:bidi="fa-IR"/>
        </w:rPr>
        <w:t>أبو بكر</w:t>
      </w:r>
      <w:r w:rsidR="00C20296">
        <w:rPr>
          <w:rtl/>
          <w:lang w:bidi="fa-IR"/>
        </w:rPr>
        <w:t>)</w:t>
      </w:r>
      <w:r>
        <w:rPr>
          <w:rtl/>
          <w:lang w:bidi="fa-IR"/>
        </w:rPr>
        <w:t xml:space="preserve"> وجعل مكانه </w:t>
      </w:r>
      <w:r w:rsidR="00C20296">
        <w:rPr>
          <w:rtl/>
          <w:lang w:bidi="fa-IR"/>
        </w:rPr>
        <w:t>(</w:t>
      </w:r>
      <w:r>
        <w:rPr>
          <w:rtl/>
          <w:lang w:bidi="fa-IR"/>
        </w:rPr>
        <w:t>رجل</w:t>
      </w:r>
      <w:r w:rsidR="00C20296">
        <w:rPr>
          <w:rtl/>
          <w:lang w:bidi="fa-IR"/>
        </w:rPr>
        <w:t>)</w:t>
      </w:r>
      <w:r>
        <w:rPr>
          <w:rtl/>
          <w:lang w:bidi="fa-IR"/>
        </w:rPr>
        <w:t xml:space="preserve"> وفى الأبيات حذف اسم </w:t>
      </w:r>
      <w:r w:rsidR="00C20296">
        <w:rPr>
          <w:rtl/>
          <w:lang w:bidi="fa-IR"/>
        </w:rPr>
        <w:t>(</w:t>
      </w:r>
      <w:r>
        <w:rPr>
          <w:rtl/>
          <w:lang w:bidi="fa-IR"/>
        </w:rPr>
        <w:t>أم بكر</w:t>
      </w:r>
      <w:r w:rsidR="00C20296">
        <w:rPr>
          <w:rtl/>
          <w:lang w:bidi="fa-IR"/>
        </w:rPr>
        <w:t>)</w:t>
      </w:r>
      <w:r>
        <w:rPr>
          <w:rtl/>
          <w:lang w:bidi="fa-IR"/>
        </w:rPr>
        <w:t xml:space="preserve"> وجعل مكانه </w:t>
      </w:r>
      <w:r w:rsidR="00C20296">
        <w:rPr>
          <w:rtl/>
          <w:lang w:bidi="fa-IR"/>
        </w:rPr>
        <w:t>(</w:t>
      </w:r>
      <w:r>
        <w:rPr>
          <w:rtl/>
          <w:lang w:bidi="fa-IR"/>
        </w:rPr>
        <w:t>أم عمرو</w:t>
      </w:r>
      <w:r w:rsidR="00C20296">
        <w:rPr>
          <w:rtl/>
          <w:lang w:bidi="fa-IR"/>
        </w:rPr>
        <w:t>)</w:t>
      </w:r>
      <w:r>
        <w:rPr>
          <w:rtl/>
          <w:lang w:bidi="fa-IR"/>
        </w:rPr>
        <w:t xml:space="preserve"> والذي قال الأبيات هو أبو بكر كما في مجمع الزوائد ج 5 / 51 وذكر القصة كل من</w:t>
      </w:r>
      <w:r w:rsidR="00F40591">
        <w:rPr>
          <w:rtl/>
          <w:lang w:bidi="fa-IR"/>
        </w:rPr>
        <w:t xml:space="preserve">: </w:t>
      </w:r>
      <w:r>
        <w:rPr>
          <w:rtl/>
          <w:lang w:bidi="fa-IR"/>
        </w:rPr>
        <w:t>الحكيم الترمذي في نوادر الأصول ص 66</w:t>
      </w:r>
      <w:r w:rsidR="00870EC3">
        <w:rPr>
          <w:rtl/>
          <w:lang w:bidi="fa-IR"/>
        </w:rPr>
        <w:t xml:space="preserve">، </w:t>
      </w:r>
      <w:r>
        <w:rPr>
          <w:rtl/>
          <w:lang w:bidi="fa-IR"/>
        </w:rPr>
        <w:t>وابن حجر في الإصابة ج 4 / 22</w:t>
      </w:r>
      <w:r w:rsidR="00870EC3">
        <w:rPr>
          <w:rtl/>
          <w:lang w:bidi="fa-IR"/>
        </w:rPr>
        <w:t xml:space="preserve">، </w:t>
      </w:r>
      <w:r>
        <w:rPr>
          <w:rtl/>
          <w:lang w:bidi="fa-IR"/>
        </w:rPr>
        <w:t>وابن حجر في فتح الباري ج 10 / 30</w:t>
      </w:r>
      <w:r w:rsidR="00870EC3">
        <w:rPr>
          <w:rtl/>
          <w:lang w:bidi="fa-IR"/>
        </w:rPr>
        <w:t xml:space="preserve">، </w:t>
      </w:r>
      <w:r>
        <w:rPr>
          <w:rtl/>
          <w:lang w:bidi="fa-IR"/>
        </w:rPr>
        <w:t>والعيني في عمدة القاري ج 10 / 82.</w:t>
      </w:r>
    </w:p>
    <w:p w:rsidR="00692076" w:rsidRDefault="00801D13" w:rsidP="000F305D">
      <w:pPr>
        <w:pStyle w:val="libFootnote0"/>
        <w:rPr>
          <w:lang w:bidi="fa-IR"/>
        </w:rPr>
      </w:pPr>
      <w:r>
        <w:rPr>
          <w:rtl/>
          <w:lang w:bidi="fa-IR"/>
        </w:rPr>
        <w:t>وكان النادي يضم أحد عشر رجلا وهم :</w:t>
      </w:r>
    </w:p>
    <w:p w:rsidR="00692076" w:rsidRDefault="00801D13" w:rsidP="000F305D">
      <w:pPr>
        <w:pStyle w:val="libFootnote0"/>
        <w:rPr>
          <w:rtl/>
          <w:lang w:bidi="fa-IR"/>
        </w:rPr>
      </w:pPr>
      <w:r>
        <w:rPr>
          <w:rtl/>
          <w:lang w:bidi="fa-IR"/>
        </w:rPr>
        <w:t>1 - أبو بكر وهو الذي قرأ الأبيات.</w:t>
      </w:r>
    </w:p>
    <w:p w:rsidR="00692076" w:rsidRDefault="00801D13" w:rsidP="000F305D">
      <w:pPr>
        <w:pStyle w:val="libFootnote0"/>
        <w:rPr>
          <w:lang w:bidi="fa-IR"/>
        </w:rPr>
      </w:pPr>
      <w:r>
        <w:rPr>
          <w:rtl/>
          <w:lang w:bidi="fa-IR"/>
        </w:rPr>
        <w:t>2 - عمر</w:t>
      </w:r>
    </w:p>
    <w:p w:rsidR="00692076" w:rsidRDefault="00801D13" w:rsidP="000F305D">
      <w:pPr>
        <w:pStyle w:val="libFootnote0"/>
        <w:rPr>
          <w:rtl/>
          <w:lang w:bidi="fa-IR"/>
        </w:rPr>
      </w:pPr>
      <w:r>
        <w:rPr>
          <w:rtl/>
          <w:lang w:bidi="fa-IR"/>
        </w:rPr>
        <w:t>3 - أبو عبيدة بن الجراح.</w:t>
      </w:r>
    </w:p>
    <w:p w:rsidR="00692076" w:rsidRDefault="00801D13" w:rsidP="000F305D">
      <w:pPr>
        <w:pStyle w:val="libFootnote0"/>
        <w:rPr>
          <w:lang w:bidi="fa-IR"/>
        </w:rPr>
      </w:pPr>
      <w:r>
        <w:rPr>
          <w:rtl/>
          <w:lang w:bidi="fa-IR"/>
        </w:rPr>
        <w:t>4 - أبو طلحة زيد بن سهل صاحب النادي</w:t>
      </w:r>
    </w:p>
    <w:p w:rsidR="00692076" w:rsidRDefault="00801D13" w:rsidP="000F305D">
      <w:pPr>
        <w:pStyle w:val="libFootnote0"/>
        <w:rPr>
          <w:lang w:bidi="fa-IR"/>
        </w:rPr>
      </w:pPr>
      <w:r>
        <w:rPr>
          <w:rtl/>
          <w:lang w:bidi="fa-IR"/>
        </w:rPr>
        <w:t>5 - سهيل بن بيضاء</w:t>
      </w:r>
    </w:p>
    <w:p w:rsidR="00692076" w:rsidRDefault="00801D13" w:rsidP="000F305D">
      <w:pPr>
        <w:pStyle w:val="libFootnote0"/>
        <w:rPr>
          <w:lang w:bidi="fa-IR"/>
        </w:rPr>
      </w:pPr>
      <w:r>
        <w:rPr>
          <w:rtl/>
          <w:lang w:bidi="fa-IR"/>
        </w:rPr>
        <w:t>6 - أبى بن كعب</w:t>
      </w:r>
    </w:p>
    <w:p w:rsidR="00692076" w:rsidRDefault="00801D13" w:rsidP="000F305D">
      <w:pPr>
        <w:pStyle w:val="libFootnote0"/>
        <w:rPr>
          <w:lang w:bidi="fa-IR"/>
        </w:rPr>
      </w:pPr>
      <w:r>
        <w:rPr>
          <w:rtl/>
          <w:lang w:bidi="fa-IR"/>
        </w:rPr>
        <w:t>7 - أبو دجانة سماك بن خرشة</w:t>
      </w:r>
    </w:p>
    <w:p w:rsidR="00692076" w:rsidRDefault="00801D13" w:rsidP="000F305D">
      <w:pPr>
        <w:pStyle w:val="libFootnote0"/>
        <w:rPr>
          <w:lang w:bidi="fa-IR"/>
        </w:rPr>
      </w:pPr>
      <w:r>
        <w:rPr>
          <w:rtl/>
          <w:lang w:bidi="fa-IR"/>
        </w:rPr>
        <w:t>8 - أبو أيوب الأنصاري</w:t>
      </w:r>
    </w:p>
    <w:p w:rsidR="00692076" w:rsidRDefault="00801D13" w:rsidP="000F305D">
      <w:pPr>
        <w:pStyle w:val="libFootnote0"/>
        <w:rPr>
          <w:lang w:bidi="fa-IR"/>
        </w:rPr>
      </w:pPr>
      <w:r>
        <w:rPr>
          <w:rtl/>
          <w:lang w:bidi="fa-IR"/>
        </w:rPr>
        <w:t>9 - أبو بكر ابن شغوب</w:t>
      </w:r>
    </w:p>
    <w:p w:rsidR="00692076" w:rsidRDefault="00801D13" w:rsidP="000F305D">
      <w:pPr>
        <w:pStyle w:val="libFootnote0"/>
        <w:rPr>
          <w:lang w:bidi="fa-IR"/>
        </w:rPr>
      </w:pPr>
      <w:r>
        <w:rPr>
          <w:rtl/>
          <w:lang w:bidi="fa-IR"/>
        </w:rPr>
        <w:t>10 - أنس بن مالك ساقي القوم ذكر هؤلاء ابن حجر في فتح الباري ج 10 / 30 وغيره</w:t>
      </w:r>
    </w:p>
    <w:p w:rsidR="00801D13" w:rsidRDefault="00801D13" w:rsidP="000F305D">
      <w:pPr>
        <w:pStyle w:val="libFootnote0"/>
        <w:rPr>
          <w:rtl/>
          <w:lang w:bidi="fa-IR"/>
        </w:rPr>
      </w:pPr>
      <w:r>
        <w:rPr>
          <w:rtl/>
          <w:lang w:bidi="fa-IR"/>
        </w:rPr>
        <w:t>11 - معاذ بن جبل كما في صحيح مسلم ج 6 / 88 وغيره.</w:t>
      </w:r>
    </w:p>
    <w:p w:rsidR="00801D13" w:rsidRDefault="00801D13" w:rsidP="000F305D">
      <w:pPr>
        <w:pStyle w:val="libFootnote0"/>
        <w:rPr>
          <w:rtl/>
          <w:lang w:bidi="fa-IR"/>
        </w:rPr>
      </w:pPr>
      <w:r>
        <w:rPr>
          <w:rtl/>
          <w:lang w:bidi="fa-IR"/>
        </w:rPr>
        <w:t>وكانت هذه الحادثة في سنة 8 ه‍ عام الفتح راجع</w:t>
      </w:r>
      <w:r w:rsidR="00F40591">
        <w:rPr>
          <w:rtl/>
          <w:lang w:bidi="fa-IR"/>
        </w:rPr>
        <w:t xml:space="preserve">: </w:t>
      </w:r>
      <w:r>
        <w:rPr>
          <w:rtl/>
          <w:lang w:bidi="fa-IR"/>
        </w:rPr>
        <w:t>في خصوصيات هذه الحادثة مع مصادرها والآراء في تحريم الخمر ومتى كان</w:t>
      </w:r>
      <w:r w:rsidR="00B40897">
        <w:rPr>
          <w:rtl/>
          <w:lang w:bidi="fa-IR"/>
        </w:rPr>
        <w:t xml:space="preserve">. </w:t>
      </w:r>
      <w:r>
        <w:rPr>
          <w:rtl/>
          <w:lang w:bidi="fa-IR"/>
        </w:rPr>
        <w:t>الغدير للعلامة الأميني ج 7 / 95 - 102</w:t>
      </w:r>
      <w:r w:rsidR="00870EC3">
        <w:rPr>
          <w:rtl/>
          <w:lang w:bidi="fa-IR"/>
        </w:rPr>
        <w:t xml:space="preserve">، </w:t>
      </w:r>
      <w:r>
        <w:rPr>
          <w:rtl/>
          <w:lang w:bidi="fa-IR"/>
        </w:rPr>
        <w:t>الصحيح من سيرة النبي الأعظم ج 4 / 50 وغيرهما.</w:t>
      </w:r>
    </w:p>
    <w:p w:rsidR="00801D13" w:rsidRDefault="00E02BCE" w:rsidP="000F305D">
      <w:pPr>
        <w:pStyle w:val="libFootnote0"/>
        <w:rPr>
          <w:rtl/>
          <w:lang w:bidi="fa-IR"/>
        </w:rPr>
      </w:pPr>
      <w:r w:rsidRPr="000F305D">
        <w:rPr>
          <w:rtl/>
        </w:rPr>
        <w:t>(1)</w:t>
      </w:r>
      <w:r w:rsidR="00801D13">
        <w:rPr>
          <w:rtl/>
          <w:lang w:bidi="fa-IR"/>
        </w:rPr>
        <w:t xml:space="preserve"> أما نهيه </w:t>
      </w:r>
      <w:r w:rsidR="009B2854" w:rsidRPr="000F305D">
        <w:rPr>
          <w:rStyle w:val="libFootnoteAlaemChar"/>
          <w:rtl/>
        </w:rPr>
        <w:t>صلى‌الله‌عليه‌وآله</w:t>
      </w:r>
      <w:r w:rsidR="00801D13">
        <w:rPr>
          <w:rtl/>
          <w:lang w:bidi="fa-IR"/>
        </w:rPr>
        <w:t xml:space="preserve"> عن قتل العباس فمما لا ريب فيه</w:t>
      </w:r>
      <w:r w:rsidR="00B40897">
        <w:rPr>
          <w:rtl/>
          <w:lang w:bidi="fa-IR"/>
        </w:rPr>
        <w:t xml:space="preserve">. </w:t>
      </w:r>
      <w:r w:rsidR="00801D13">
        <w:rPr>
          <w:rtl/>
          <w:lang w:bidi="fa-IR"/>
        </w:rPr>
        <w:t>والاخبار فيه متواترة</w:t>
      </w:r>
      <w:r w:rsidR="00870EC3">
        <w:rPr>
          <w:rtl/>
          <w:lang w:bidi="fa-IR"/>
        </w:rPr>
        <w:t xml:space="preserve">، </w:t>
      </w:r>
      <w:r w:rsidR="00801D13">
        <w:rPr>
          <w:rtl/>
          <w:lang w:bidi="fa-IR"/>
        </w:rPr>
        <w:t>والصحاح مشحونة به</w:t>
      </w:r>
      <w:r w:rsidR="00870EC3">
        <w:rPr>
          <w:rtl/>
          <w:lang w:bidi="fa-IR"/>
        </w:rPr>
        <w:t xml:space="preserve">، </w:t>
      </w:r>
      <w:r w:rsidR="00801D13">
        <w:rPr>
          <w:rtl/>
          <w:lang w:bidi="fa-IR"/>
        </w:rPr>
        <w:t>وكل من أرخ بدرا من أهل السير نص عليه</w:t>
      </w:r>
      <w:r w:rsidR="00B40897">
        <w:rPr>
          <w:rtl/>
          <w:lang w:bidi="fa-IR"/>
        </w:rPr>
        <w:t xml:space="preserve">. </w:t>
      </w:r>
      <w:r w:rsidR="00801D13">
        <w:rPr>
          <w:rtl/>
          <w:lang w:bidi="fa-IR"/>
        </w:rPr>
        <w:t xml:space="preserve">وعلى النهى عن قتل بني هاشم كافة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0F305D">
      <w:pPr>
        <w:pStyle w:val="libNormal0"/>
        <w:rPr>
          <w:rtl/>
          <w:lang w:bidi="fa-IR"/>
        </w:rPr>
      </w:pPr>
      <w:r>
        <w:rPr>
          <w:rtl/>
          <w:lang w:bidi="fa-IR"/>
        </w:rPr>
        <w:lastRenderedPageBreak/>
        <w:t xml:space="preserve">لقي أحدا من بني هاشم فلا يقتله </w:t>
      </w:r>
      <w:r w:rsidR="00C20296" w:rsidRPr="00C20296">
        <w:rPr>
          <w:rStyle w:val="libFootnotenumChar"/>
          <w:rtl/>
          <w:lang w:bidi="fa-IR"/>
        </w:rPr>
        <w:t>(</w:t>
      </w:r>
      <w:r w:rsidRPr="00C20296">
        <w:rPr>
          <w:rStyle w:val="libFootnotenumChar"/>
          <w:rtl/>
          <w:lang w:bidi="fa-IR"/>
        </w:rPr>
        <w:t>448</w:t>
      </w:r>
      <w:r w:rsidR="00C20296" w:rsidRPr="00C20296">
        <w:rPr>
          <w:rStyle w:val="libFootnotenumChar"/>
          <w:rtl/>
          <w:lang w:bidi="fa-IR"/>
        </w:rPr>
        <w:t>)</w:t>
      </w:r>
      <w:r>
        <w:rPr>
          <w:rtl/>
          <w:lang w:bidi="fa-IR"/>
        </w:rPr>
        <w:t xml:space="preserve"> ومن لقي أبا البختري بن هشام بن الحارث بن أسد فلا يقتله </w:t>
      </w:r>
      <w:r w:rsidR="00C20296" w:rsidRPr="00C20296">
        <w:rPr>
          <w:rStyle w:val="libFootnotenumChar"/>
          <w:rtl/>
          <w:lang w:bidi="fa-IR"/>
        </w:rPr>
        <w:t>(</w:t>
      </w:r>
      <w:r w:rsidRPr="00C20296">
        <w:rPr>
          <w:rStyle w:val="libFootnotenumChar"/>
          <w:rtl/>
          <w:lang w:bidi="fa-IR"/>
        </w:rPr>
        <w:t>449</w:t>
      </w:r>
      <w:r w:rsidR="00C20296" w:rsidRPr="00C20296">
        <w:rPr>
          <w:rStyle w:val="libFootnotenumChar"/>
          <w:rtl/>
          <w:lang w:bidi="fa-IR"/>
        </w:rPr>
        <w:t>)</w:t>
      </w:r>
      <w:r>
        <w:rPr>
          <w:rtl/>
          <w:lang w:bidi="fa-IR"/>
        </w:rPr>
        <w:t xml:space="preserve"> ومن لقي العباس بن عبدالمطلب عم رسول الله </w:t>
      </w:r>
      <w:r w:rsidR="009B2854" w:rsidRPr="009B2854">
        <w:rPr>
          <w:rStyle w:val="libAlaemChar"/>
          <w:rtl/>
        </w:rPr>
        <w:t>صلى‌الله‌عليه‌وآله</w:t>
      </w:r>
      <w:r>
        <w:rPr>
          <w:rtl/>
          <w:lang w:bidi="fa-IR"/>
        </w:rPr>
        <w:t xml:space="preserve"> فلا يقتله</w:t>
      </w:r>
      <w:r w:rsidR="00870EC3">
        <w:rPr>
          <w:rtl/>
          <w:lang w:bidi="fa-IR"/>
        </w:rPr>
        <w:t xml:space="preserve">، </w:t>
      </w:r>
      <w:r>
        <w:rPr>
          <w:rtl/>
          <w:lang w:bidi="fa-IR"/>
        </w:rPr>
        <w:t xml:space="preserve">فانه خرج مستكرها </w:t>
      </w:r>
      <w:r w:rsidR="00C20296" w:rsidRPr="00C20296">
        <w:rPr>
          <w:rStyle w:val="libFootnotenumChar"/>
          <w:rtl/>
          <w:lang w:bidi="fa-IR"/>
        </w:rPr>
        <w:t>(</w:t>
      </w:r>
      <w:r w:rsidRPr="00C20296">
        <w:rPr>
          <w:rStyle w:val="libFootnotenumChar"/>
          <w:rtl/>
          <w:lang w:bidi="fa-IR"/>
        </w:rPr>
        <w:t>450</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 xml:space="preserve">تراه </w:t>
      </w:r>
      <w:r w:rsidR="009B2854" w:rsidRPr="009B2854">
        <w:rPr>
          <w:rStyle w:val="libAlaemChar"/>
          <w:rtl/>
        </w:rPr>
        <w:t>صلى‌الله‌عليه‌وآله</w:t>
      </w:r>
      <w:r>
        <w:rPr>
          <w:rtl/>
          <w:lang w:bidi="fa-IR"/>
        </w:rPr>
        <w:t xml:space="preserve"> نهى عن قتل بني هاشم عامة</w:t>
      </w:r>
      <w:r w:rsidR="00870EC3">
        <w:rPr>
          <w:rtl/>
          <w:lang w:bidi="fa-IR"/>
        </w:rPr>
        <w:t xml:space="preserve">، </w:t>
      </w:r>
      <w:r>
        <w:rPr>
          <w:rtl/>
          <w:lang w:bidi="fa-IR"/>
        </w:rPr>
        <w:t>ثم نهى عن قتل عمه العباس بالخصوص</w:t>
      </w:r>
      <w:r w:rsidR="00870EC3">
        <w:rPr>
          <w:rtl/>
          <w:lang w:bidi="fa-IR"/>
        </w:rPr>
        <w:t xml:space="preserve">، </w:t>
      </w:r>
      <w:r>
        <w:rPr>
          <w:rtl/>
          <w:lang w:bidi="fa-IR"/>
        </w:rPr>
        <w:t>تأكيدا للمنع من قتله</w:t>
      </w:r>
      <w:r w:rsidR="00870EC3">
        <w:rPr>
          <w:rtl/>
          <w:lang w:bidi="fa-IR"/>
        </w:rPr>
        <w:t xml:space="preserve">، </w:t>
      </w:r>
      <w:r>
        <w:rPr>
          <w:rtl/>
          <w:lang w:bidi="fa-IR"/>
        </w:rPr>
        <w:t>وتشديدا ومبالغة في ذلك</w:t>
      </w:r>
      <w:r w:rsidR="00870EC3">
        <w:rPr>
          <w:rtl/>
          <w:lang w:bidi="fa-IR"/>
        </w:rPr>
        <w:t xml:space="preserve">، </w:t>
      </w:r>
      <w:r>
        <w:rPr>
          <w:rtl/>
          <w:lang w:bidi="fa-IR"/>
        </w:rPr>
        <w:t>ولما أسر</w:t>
      </w:r>
    </w:p>
    <w:p w:rsidR="000F305D" w:rsidRDefault="000F305D" w:rsidP="000F305D">
      <w:pPr>
        <w:pStyle w:val="libLine"/>
        <w:rPr>
          <w:rtl/>
          <w:lang w:bidi="fa-IR"/>
        </w:rPr>
      </w:pPr>
      <w:r>
        <w:rPr>
          <w:rFonts w:hint="cs"/>
          <w:rtl/>
          <w:lang w:bidi="fa-IR"/>
        </w:rPr>
        <w:t>____________________</w:t>
      </w:r>
    </w:p>
    <w:p w:rsidR="00801D13" w:rsidRDefault="00C20296" w:rsidP="000F305D">
      <w:pPr>
        <w:pStyle w:val="libFootnote0"/>
        <w:rPr>
          <w:rtl/>
          <w:lang w:bidi="fa-IR"/>
        </w:rPr>
      </w:pPr>
      <w:r w:rsidRPr="000F305D">
        <w:rPr>
          <w:rtl/>
          <w:lang w:bidi="fa-IR"/>
        </w:rPr>
        <w:t>(</w:t>
      </w:r>
      <w:r w:rsidR="00801D13" w:rsidRPr="000F305D">
        <w:rPr>
          <w:rtl/>
          <w:lang w:bidi="fa-IR"/>
        </w:rPr>
        <w:t>448</w:t>
      </w:r>
      <w:r w:rsidRPr="000F305D">
        <w:rPr>
          <w:rtl/>
          <w:lang w:bidi="fa-IR"/>
        </w:rPr>
        <w:t>)</w:t>
      </w:r>
      <w:r w:rsidR="00801D13">
        <w:rPr>
          <w:rtl/>
          <w:lang w:bidi="fa-IR"/>
        </w:rPr>
        <w:t xml:space="preserve"> الكامل في التاريخ ج 2 / 89</w:t>
      </w:r>
      <w:r w:rsidR="00870EC3">
        <w:rPr>
          <w:rtl/>
          <w:lang w:bidi="fa-IR"/>
        </w:rPr>
        <w:t xml:space="preserve">، </w:t>
      </w:r>
      <w:r w:rsidR="00801D13">
        <w:rPr>
          <w:rtl/>
          <w:lang w:bidi="fa-IR"/>
        </w:rPr>
        <w:t>تاريخ الطبري ج 2 / 281</w:t>
      </w:r>
      <w:r w:rsidR="00870EC3">
        <w:rPr>
          <w:rtl/>
          <w:lang w:bidi="fa-IR"/>
        </w:rPr>
        <w:t xml:space="preserve">، </w:t>
      </w:r>
      <w:r w:rsidR="00801D13">
        <w:rPr>
          <w:rtl/>
          <w:lang w:bidi="fa-IR"/>
        </w:rPr>
        <w:t>الصحيح من سيرة النبي الأعظم ج 3 / 172</w:t>
      </w:r>
      <w:r w:rsidR="00870EC3">
        <w:rPr>
          <w:rtl/>
          <w:lang w:bidi="fa-IR"/>
        </w:rPr>
        <w:t xml:space="preserve">، </w:t>
      </w:r>
      <w:r w:rsidR="00801D13">
        <w:rPr>
          <w:rtl/>
          <w:lang w:bidi="fa-IR"/>
        </w:rPr>
        <w:t>السيرة النبوية لابن هشام ج 2 / 281 ط بيروت</w:t>
      </w:r>
      <w:r w:rsidR="00870EC3">
        <w:rPr>
          <w:rtl/>
          <w:lang w:bidi="fa-IR"/>
        </w:rPr>
        <w:t xml:space="preserve">، </w:t>
      </w:r>
      <w:r w:rsidR="00801D13">
        <w:rPr>
          <w:rtl/>
          <w:lang w:bidi="fa-IR"/>
        </w:rPr>
        <w:t>السيرة الحلبية ج 2 / 168</w:t>
      </w:r>
      <w:r w:rsidR="00870EC3">
        <w:rPr>
          <w:rtl/>
          <w:lang w:bidi="fa-IR"/>
        </w:rPr>
        <w:t xml:space="preserve">، </w:t>
      </w:r>
      <w:r w:rsidR="00801D13">
        <w:rPr>
          <w:rtl/>
          <w:lang w:bidi="fa-IR"/>
        </w:rPr>
        <w:t>شرح النهج لابن أبي الحديد ج 14 ص 182.</w:t>
      </w:r>
    </w:p>
    <w:p w:rsidR="00801D13" w:rsidRDefault="00C20296" w:rsidP="000F305D">
      <w:pPr>
        <w:pStyle w:val="libFootnote0"/>
        <w:rPr>
          <w:rtl/>
          <w:lang w:bidi="fa-IR"/>
        </w:rPr>
      </w:pPr>
      <w:r w:rsidRPr="000F305D">
        <w:rPr>
          <w:rtl/>
          <w:lang w:bidi="fa-IR"/>
        </w:rPr>
        <w:t>(</w:t>
      </w:r>
      <w:r w:rsidR="00801D13" w:rsidRPr="000F305D">
        <w:rPr>
          <w:rtl/>
          <w:lang w:bidi="fa-IR"/>
        </w:rPr>
        <w:t>449</w:t>
      </w:r>
      <w:r w:rsidRPr="000F305D">
        <w:rPr>
          <w:rtl/>
          <w:lang w:bidi="fa-IR"/>
        </w:rPr>
        <w:t>)</w:t>
      </w:r>
      <w:r w:rsidR="00801D13">
        <w:rPr>
          <w:rtl/>
          <w:lang w:bidi="fa-IR"/>
        </w:rPr>
        <w:t xml:space="preserve"> تجد هذا في غزوة بدر العظمى ص 284 والتي بعدها من جزء 3 من البداية والنهاية لابن كثير</w:t>
      </w:r>
      <w:r w:rsidR="00870EC3">
        <w:rPr>
          <w:rtl/>
          <w:lang w:bidi="fa-IR"/>
        </w:rPr>
        <w:t xml:space="preserve">، </w:t>
      </w:r>
      <w:r w:rsidR="00801D13">
        <w:rPr>
          <w:rtl/>
          <w:lang w:bidi="fa-IR"/>
        </w:rPr>
        <w:t>وفى غيرها من كتب السير والاخبار كسيرة بن إسحاق وغيرها وانما نهى عن قتل أبى البخترى لأنه كان ممن قام في نقض الصحيفة</w:t>
      </w:r>
      <w:r w:rsidR="00870EC3">
        <w:rPr>
          <w:rtl/>
          <w:lang w:bidi="fa-IR"/>
        </w:rPr>
        <w:t xml:space="preserve">، </w:t>
      </w:r>
      <w:r w:rsidR="00801D13">
        <w:rPr>
          <w:rtl/>
          <w:lang w:bidi="fa-IR"/>
        </w:rPr>
        <w:t>وكان لا يؤذى رسول الله ولم يبلغه عنه شئ يكرهه</w:t>
      </w:r>
      <w:r w:rsidR="00870EC3">
        <w:rPr>
          <w:rtl/>
          <w:lang w:bidi="fa-IR"/>
        </w:rPr>
        <w:t xml:space="preserve">، </w:t>
      </w:r>
      <w:r w:rsidR="00801D13">
        <w:rPr>
          <w:rtl/>
          <w:lang w:bidi="fa-IR"/>
        </w:rPr>
        <w:t xml:space="preserve">فكان </w:t>
      </w:r>
      <w:r w:rsidR="009B2854" w:rsidRPr="000F305D">
        <w:rPr>
          <w:rStyle w:val="libFootnoteAlaemChar"/>
          <w:rtl/>
        </w:rPr>
        <w:t>صلى‌الله‌عليه‌وآله</w:t>
      </w:r>
      <w:r w:rsidR="00801D13">
        <w:rPr>
          <w:rtl/>
          <w:lang w:bidi="fa-IR"/>
        </w:rPr>
        <w:t xml:space="preserve"> يؤثر بقاؤه حيا أملا بتوفيقه وهدايته إلى الله تعالى ورسوله</w:t>
      </w:r>
      <w:r w:rsidR="00870EC3">
        <w:rPr>
          <w:rtl/>
          <w:lang w:bidi="fa-IR"/>
        </w:rPr>
        <w:t xml:space="preserve">، </w:t>
      </w:r>
      <w:r w:rsidR="00801D13">
        <w:rPr>
          <w:rtl/>
          <w:lang w:bidi="fa-IR"/>
        </w:rPr>
        <w:t>لكن لقيه في حومة الحرب المجذر بن زياد البلوى حليف الأنصار</w:t>
      </w:r>
      <w:r w:rsidR="00870EC3">
        <w:rPr>
          <w:rtl/>
          <w:lang w:bidi="fa-IR"/>
        </w:rPr>
        <w:t xml:space="preserve">، </w:t>
      </w:r>
      <w:r w:rsidR="00801D13">
        <w:rPr>
          <w:rtl/>
          <w:lang w:bidi="fa-IR"/>
        </w:rPr>
        <w:t xml:space="preserve">فقال له ان رسول الله </w:t>
      </w:r>
      <w:r w:rsidR="009B2854" w:rsidRPr="000F305D">
        <w:rPr>
          <w:rStyle w:val="libFootnoteAlaemChar"/>
          <w:rtl/>
        </w:rPr>
        <w:t>صلى‌الله‌عليه‌وآله</w:t>
      </w:r>
      <w:r w:rsidR="00801D13">
        <w:rPr>
          <w:rtl/>
          <w:lang w:bidi="fa-IR"/>
        </w:rPr>
        <w:t xml:space="preserve"> نهانا عن قتلك</w:t>
      </w:r>
      <w:r w:rsidR="00870EC3">
        <w:rPr>
          <w:rtl/>
          <w:lang w:bidi="fa-IR"/>
        </w:rPr>
        <w:t xml:space="preserve">، </w:t>
      </w:r>
      <w:r w:rsidR="00801D13">
        <w:rPr>
          <w:rtl/>
          <w:lang w:bidi="fa-IR"/>
        </w:rPr>
        <w:t>ومع أبى البخترى زميل له خرج معه من مكة</w:t>
      </w:r>
      <w:r w:rsidR="00870EC3">
        <w:rPr>
          <w:rtl/>
          <w:lang w:bidi="fa-IR"/>
        </w:rPr>
        <w:t xml:space="preserve">، </w:t>
      </w:r>
      <w:r w:rsidR="00801D13">
        <w:rPr>
          <w:rtl/>
          <w:lang w:bidi="fa-IR"/>
        </w:rPr>
        <w:t>وهو جنادة بن مليحة من بني ليث قال</w:t>
      </w:r>
      <w:r w:rsidR="00F40591">
        <w:rPr>
          <w:rtl/>
          <w:lang w:bidi="fa-IR"/>
        </w:rPr>
        <w:t xml:space="preserve">: </w:t>
      </w:r>
      <w:r w:rsidR="00801D13">
        <w:rPr>
          <w:rtl/>
          <w:lang w:bidi="fa-IR"/>
        </w:rPr>
        <w:t>وزميلي ؟</w:t>
      </w:r>
      <w:r w:rsidR="00B40897">
        <w:rPr>
          <w:rtl/>
          <w:lang w:bidi="fa-IR"/>
        </w:rPr>
        <w:t xml:space="preserve">. </w:t>
      </w:r>
      <w:r w:rsidR="00801D13">
        <w:rPr>
          <w:rtl/>
          <w:lang w:bidi="fa-IR"/>
        </w:rPr>
        <w:t>قال له المجذر</w:t>
      </w:r>
      <w:r w:rsidR="00F40591">
        <w:rPr>
          <w:rtl/>
          <w:lang w:bidi="fa-IR"/>
        </w:rPr>
        <w:t xml:space="preserve">: </w:t>
      </w:r>
      <w:r w:rsidR="00801D13">
        <w:rPr>
          <w:rtl/>
          <w:lang w:bidi="fa-IR"/>
        </w:rPr>
        <w:t>لا والله ما نحن بتاركي زميلك</w:t>
      </w:r>
      <w:r w:rsidR="00870EC3">
        <w:rPr>
          <w:rtl/>
          <w:lang w:bidi="fa-IR"/>
        </w:rPr>
        <w:t xml:space="preserve">، </w:t>
      </w:r>
      <w:r w:rsidR="00801D13">
        <w:rPr>
          <w:rtl/>
          <w:lang w:bidi="fa-IR"/>
        </w:rPr>
        <w:t>ما أمرنا رسول الله الا بك وحدك</w:t>
      </w:r>
      <w:r w:rsidR="00870EC3">
        <w:rPr>
          <w:rtl/>
          <w:lang w:bidi="fa-IR"/>
        </w:rPr>
        <w:t xml:space="preserve">، </w:t>
      </w:r>
      <w:r w:rsidR="00801D13">
        <w:rPr>
          <w:rtl/>
          <w:lang w:bidi="fa-IR"/>
        </w:rPr>
        <w:t>قال</w:t>
      </w:r>
      <w:r w:rsidR="00F40591">
        <w:rPr>
          <w:rtl/>
          <w:lang w:bidi="fa-IR"/>
        </w:rPr>
        <w:t xml:space="preserve">: </w:t>
      </w:r>
      <w:r w:rsidR="00801D13">
        <w:rPr>
          <w:rtl/>
          <w:lang w:bidi="fa-IR"/>
        </w:rPr>
        <w:t>لا والله اذن لاموتن وهو جميعا لا تتحدث عنى نساء قريش بمكة انى تركت زميلي حرصا على الحياة</w:t>
      </w:r>
      <w:r w:rsidR="00B40897">
        <w:rPr>
          <w:rtl/>
          <w:lang w:bidi="fa-IR"/>
        </w:rPr>
        <w:t xml:space="preserve">. </w:t>
      </w:r>
      <w:r w:rsidR="00801D13">
        <w:rPr>
          <w:rtl/>
          <w:lang w:bidi="fa-IR"/>
        </w:rPr>
        <w:t xml:space="preserve">فاقتتلا فقتله المجذر ثم أتى رسول الله </w:t>
      </w:r>
      <w:r w:rsidR="009B2854" w:rsidRPr="000F305D">
        <w:rPr>
          <w:rStyle w:val="libFootnoteAlaemChar"/>
          <w:rtl/>
        </w:rPr>
        <w:t>صلى‌الله‌عليه‌وآله</w:t>
      </w:r>
      <w:r w:rsidR="00801D13">
        <w:rPr>
          <w:rtl/>
          <w:lang w:bidi="fa-IR"/>
        </w:rPr>
        <w:t xml:space="preserve"> فقال</w:t>
      </w:r>
      <w:r w:rsidR="00F40591">
        <w:rPr>
          <w:rtl/>
          <w:lang w:bidi="fa-IR"/>
        </w:rPr>
        <w:t xml:space="preserve">: </w:t>
      </w:r>
      <w:r w:rsidR="00801D13">
        <w:rPr>
          <w:rtl/>
          <w:lang w:bidi="fa-IR"/>
        </w:rPr>
        <w:t xml:space="preserve">والذي بعثك بالحق لقد جهدت عليه أن يستأسر فأتيك به فأبى الا أن يقاتلني فقاتلته فقتلته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الكامل في التاريخ ج 2 / 89</w:t>
      </w:r>
      <w:r w:rsidR="00870EC3">
        <w:rPr>
          <w:rtl/>
          <w:lang w:bidi="fa-IR"/>
        </w:rPr>
        <w:t xml:space="preserve">، </w:t>
      </w:r>
      <w:r w:rsidR="00801D13">
        <w:rPr>
          <w:rtl/>
          <w:lang w:bidi="fa-IR"/>
        </w:rPr>
        <w:t>تاريخ الطبري ج 2 / 282</w:t>
      </w:r>
      <w:r w:rsidR="00870EC3">
        <w:rPr>
          <w:rtl/>
          <w:lang w:bidi="fa-IR"/>
        </w:rPr>
        <w:t xml:space="preserve">، </w:t>
      </w:r>
      <w:r w:rsidR="00801D13">
        <w:rPr>
          <w:rtl/>
          <w:lang w:bidi="fa-IR"/>
        </w:rPr>
        <w:t>الصحيح من سيرة النبي الأعظم ج 3 / 172</w:t>
      </w:r>
      <w:r w:rsidR="00870EC3">
        <w:rPr>
          <w:rtl/>
          <w:lang w:bidi="fa-IR"/>
        </w:rPr>
        <w:t xml:space="preserve">، </w:t>
      </w:r>
      <w:r w:rsidR="00801D13">
        <w:rPr>
          <w:rtl/>
          <w:lang w:bidi="fa-IR"/>
        </w:rPr>
        <w:t>السيرة النبوية لابن هشام ج 2 / 281</w:t>
      </w:r>
      <w:r w:rsidR="00870EC3">
        <w:rPr>
          <w:rtl/>
          <w:lang w:bidi="fa-IR"/>
        </w:rPr>
        <w:t xml:space="preserve">، </w:t>
      </w:r>
      <w:r w:rsidR="00801D13">
        <w:rPr>
          <w:rtl/>
          <w:lang w:bidi="fa-IR"/>
        </w:rPr>
        <w:t>السيرة الحلبية ج 2 / 168</w:t>
      </w:r>
      <w:r w:rsidR="00870EC3">
        <w:rPr>
          <w:rtl/>
          <w:lang w:bidi="fa-IR"/>
        </w:rPr>
        <w:t xml:space="preserve">، </w:t>
      </w:r>
      <w:r w:rsidR="00801D13">
        <w:rPr>
          <w:rtl/>
          <w:lang w:bidi="fa-IR"/>
        </w:rPr>
        <w:t>شرح النهج لابن أبي الحديد ج 14 / 133 و 183.</w:t>
      </w:r>
    </w:p>
    <w:p w:rsidR="00801D13" w:rsidRDefault="00C20296" w:rsidP="000F305D">
      <w:pPr>
        <w:pStyle w:val="libFootnote0"/>
        <w:rPr>
          <w:rtl/>
          <w:lang w:bidi="fa-IR"/>
        </w:rPr>
      </w:pPr>
      <w:r w:rsidRPr="000F305D">
        <w:rPr>
          <w:rtl/>
          <w:lang w:bidi="fa-IR"/>
        </w:rPr>
        <w:t>(</w:t>
      </w:r>
      <w:r w:rsidR="00801D13" w:rsidRPr="000F305D">
        <w:rPr>
          <w:rtl/>
          <w:lang w:bidi="fa-IR"/>
        </w:rPr>
        <w:t>450</w:t>
      </w:r>
      <w:r w:rsidRPr="000F305D">
        <w:rPr>
          <w:rtl/>
          <w:lang w:bidi="fa-IR"/>
        </w:rPr>
        <w:t>)</w:t>
      </w:r>
      <w:r w:rsidR="00801D13">
        <w:rPr>
          <w:rtl/>
          <w:lang w:bidi="fa-IR"/>
        </w:rPr>
        <w:t xml:space="preserve"> الكامل في التاريخ ج 2 / 89</w:t>
      </w:r>
      <w:r w:rsidR="00870EC3">
        <w:rPr>
          <w:rtl/>
          <w:lang w:bidi="fa-IR"/>
        </w:rPr>
        <w:t xml:space="preserve">، </w:t>
      </w:r>
      <w:r w:rsidR="00801D13">
        <w:rPr>
          <w:rtl/>
          <w:lang w:bidi="fa-IR"/>
        </w:rPr>
        <w:t>الدرجات الرفيعة ص 80</w:t>
      </w:r>
      <w:r w:rsidR="00870EC3">
        <w:rPr>
          <w:rtl/>
          <w:lang w:bidi="fa-IR"/>
        </w:rPr>
        <w:t xml:space="preserve">، </w:t>
      </w:r>
      <w:r w:rsidR="00801D13">
        <w:rPr>
          <w:rtl/>
          <w:lang w:bidi="fa-IR"/>
        </w:rPr>
        <w:t>تاريخ الطبري ج 2 / 282</w:t>
      </w:r>
      <w:r w:rsidR="00870EC3">
        <w:rPr>
          <w:rtl/>
          <w:lang w:bidi="fa-IR"/>
        </w:rPr>
        <w:t xml:space="preserve">، </w:t>
      </w:r>
      <w:r w:rsidR="00801D13">
        <w:rPr>
          <w:rtl/>
          <w:lang w:bidi="fa-IR"/>
        </w:rPr>
        <w:t>الصحيح من سيرة النبي الأعظم ج 3 / 172</w:t>
      </w:r>
      <w:r w:rsidR="00870EC3">
        <w:rPr>
          <w:rtl/>
          <w:lang w:bidi="fa-IR"/>
        </w:rPr>
        <w:t xml:space="preserve">، </w:t>
      </w:r>
      <w:r w:rsidR="00801D13">
        <w:rPr>
          <w:rtl/>
          <w:lang w:bidi="fa-IR"/>
        </w:rPr>
        <w:t>السيرة النبوية لابن هشام ج 2 / 281</w:t>
      </w:r>
      <w:r w:rsidR="00870EC3">
        <w:rPr>
          <w:rtl/>
          <w:lang w:bidi="fa-IR"/>
        </w:rPr>
        <w:t xml:space="preserve">، </w:t>
      </w:r>
      <w:r w:rsidR="00801D13">
        <w:rPr>
          <w:rtl/>
          <w:lang w:bidi="fa-IR"/>
        </w:rPr>
        <w:t>السيرة الحلبية ج 2 / 168</w:t>
      </w:r>
      <w:r w:rsidR="00870EC3">
        <w:rPr>
          <w:rtl/>
          <w:lang w:bidi="fa-IR"/>
        </w:rPr>
        <w:t xml:space="preserve">، </w:t>
      </w:r>
      <w:r w:rsidR="00801D13">
        <w:rPr>
          <w:rtl/>
          <w:lang w:bidi="fa-IR"/>
        </w:rPr>
        <w:t xml:space="preserve">شرح النهج الحديدي ج 14 / 183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0F305D">
      <w:pPr>
        <w:pStyle w:val="libNormal0"/>
        <w:rPr>
          <w:rtl/>
          <w:lang w:bidi="fa-IR"/>
        </w:rPr>
      </w:pPr>
      <w:r>
        <w:rPr>
          <w:rtl/>
          <w:lang w:bidi="fa-IR"/>
        </w:rPr>
        <w:lastRenderedPageBreak/>
        <w:t xml:space="preserve">العباس بات رسول الله </w:t>
      </w:r>
      <w:r w:rsidR="009B2854" w:rsidRPr="009B2854">
        <w:rPr>
          <w:rStyle w:val="libAlaemChar"/>
          <w:rtl/>
        </w:rPr>
        <w:t>صلى‌الله‌عليه‌وآله</w:t>
      </w:r>
      <w:r>
        <w:rPr>
          <w:rtl/>
          <w:lang w:bidi="fa-IR"/>
        </w:rPr>
        <w:t xml:space="preserve"> ساهرا أرقا فقال له أصحابه - كما نص عليه كل من أرخ وقعة بدر من أهل السير والاخبار - يا رسول الله مالك لا تنام ؟ قال </w:t>
      </w:r>
      <w:r w:rsidR="009B2854" w:rsidRPr="009B2854">
        <w:rPr>
          <w:rStyle w:val="libAlaemChar"/>
          <w:rtl/>
        </w:rPr>
        <w:t>صلى‌الله‌عليه‌وآله</w:t>
      </w:r>
      <w:r>
        <w:rPr>
          <w:rtl/>
          <w:lang w:bidi="fa-IR"/>
        </w:rPr>
        <w:t xml:space="preserve"> سمعت تضور عمي العباس في وثاقه فمنعني النوم</w:t>
      </w:r>
      <w:r w:rsidR="00870EC3">
        <w:rPr>
          <w:rtl/>
          <w:lang w:bidi="fa-IR"/>
        </w:rPr>
        <w:t xml:space="preserve">، </w:t>
      </w:r>
      <w:r>
        <w:rPr>
          <w:rtl/>
          <w:lang w:bidi="fa-IR"/>
        </w:rPr>
        <w:t xml:space="preserve">فقاموا إليه فأطلقوه فنام رسول الله </w:t>
      </w:r>
      <w:r w:rsidR="009B2854" w:rsidRPr="009B2854">
        <w:rPr>
          <w:rStyle w:val="libAlaemChar"/>
          <w:rtl/>
        </w:rPr>
        <w:t>صلى‌الله‌عليه‌وآله</w:t>
      </w:r>
      <w:r>
        <w:rPr>
          <w:rtl/>
          <w:lang w:bidi="fa-IR"/>
        </w:rPr>
        <w:t xml:space="preserve"> </w:t>
      </w:r>
      <w:r w:rsidR="00C20296" w:rsidRPr="00C20296">
        <w:rPr>
          <w:rStyle w:val="libFootnotenumChar"/>
          <w:rtl/>
          <w:lang w:bidi="fa-IR"/>
        </w:rPr>
        <w:t>(</w:t>
      </w:r>
      <w:r w:rsidRPr="00C20296">
        <w:rPr>
          <w:rStyle w:val="libFootnotenumChar"/>
          <w:rtl/>
          <w:lang w:bidi="fa-IR"/>
        </w:rPr>
        <w:t>451</w:t>
      </w:r>
      <w:r w:rsidR="00C20296" w:rsidRPr="00C20296">
        <w:rPr>
          <w:rStyle w:val="libFootnotenumChar"/>
          <w:rtl/>
          <w:lang w:bidi="fa-IR"/>
        </w:rPr>
        <w:t>)</w:t>
      </w:r>
      <w:r>
        <w:rPr>
          <w:rtl/>
          <w:lang w:bidi="fa-IR"/>
        </w:rPr>
        <w:t>.</w:t>
      </w:r>
    </w:p>
    <w:p w:rsidR="00801D13" w:rsidRDefault="00801D13" w:rsidP="000F305D">
      <w:pPr>
        <w:pStyle w:val="libNormal"/>
        <w:rPr>
          <w:rtl/>
          <w:lang w:bidi="fa-IR"/>
        </w:rPr>
      </w:pPr>
      <w:r>
        <w:rPr>
          <w:rtl/>
          <w:lang w:bidi="fa-IR"/>
        </w:rPr>
        <w:t>وعن يحيى بن أبي كثير</w:t>
      </w:r>
      <w:r w:rsidR="00F40591">
        <w:rPr>
          <w:rtl/>
          <w:lang w:bidi="fa-IR"/>
        </w:rPr>
        <w:t xml:space="preserve">: </w:t>
      </w:r>
      <w:r>
        <w:rPr>
          <w:rtl/>
          <w:lang w:bidi="fa-IR"/>
        </w:rPr>
        <w:t>أنه لما كان يوم بدر أسر المسلمون من المشركين سبعين رجلا</w:t>
      </w:r>
      <w:r w:rsidR="00870EC3">
        <w:rPr>
          <w:rtl/>
          <w:lang w:bidi="fa-IR"/>
        </w:rPr>
        <w:t xml:space="preserve">، </w:t>
      </w:r>
      <w:r>
        <w:rPr>
          <w:rtl/>
          <w:lang w:bidi="fa-IR"/>
        </w:rPr>
        <w:t xml:space="preserve">فكان ممن أسر العباس عم رسول الله </w:t>
      </w:r>
      <w:r w:rsidR="000F305D" w:rsidRPr="009B2854">
        <w:rPr>
          <w:rStyle w:val="libAlaemChar"/>
          <w:rtl/>
        </w:rPr>
        <w:t>صلى‌الله‌عليه‌وآله</w:t>
      </w:r>
      <w:r w:rsidR="000F305D">
        <w:rPr>
          <w:rtl/>
          <w:lang w:bidi="fa-IR"/>
        </w:rPr>
        <w:t xml:space="preserve"> </w:t>
      </w:r>
      <w:r>
        <w:rPr>
          <w:rtl/>
          <w:lang w:bidi="fa-IR"/>
        </w:rPr>
        <w:t>فولي وثاقه عمر بن الخطاب</w:t>
      </w:r>
      <w:r w:rsidR="00870EC3">
        <w:rPr>
          <w:rtl/>
          <w:lang w:bidi="fa-IR"/>
        </w:rPr>
        <w:t xml:space="preserve">، </w:t>
      </w:r>
      <w:r>
        <w:rPr>
          <w:rtl/>
          <w:lang w:bidi="fa-IR"/>
        </w:rPr>
        <w:t>فقال العباس</w:t>
      </w:r>
      <w:r w:rsidR="00F40591">
        <w:rPr>
          <w:rtl/>
          <w:lang w:bidi="fa-IR"/>
        </w:rPr>
        <w:t xml:space="preserve">: </w:t>
      </w:r>
      <w:r>
        <w:rPr>
          <w:rtl/>
          <w:lang w:bidi="fa-IR"/>
        </w:rPr>
        <w:t xml:space="preserve">أما والله يا عمر ما يحملك على شد وثاقي الا لطمي اياك في رسول الله </w:t>
      </w:r>
      <w:r w:rsidR="009B2854" w:rsidRPr="009B2854">
        <w:rPr>
          <w:rStyle w:val="libAlaemChar"/>
          <w:rtl/>
        </w:rPr>
        <w:t>صلى‌الله‌عليه‌وآله</w:t>
      </w:r>
      <w:r>
        <w:rPr>
          <w:rtl/>
          <w:lang w:bidi="fa-IR"/>
        </w:rPr>
        <w:t xml:space="preserve"> قال</w:t>
      </w:r>
      <w:r w:rsidR="00F40591">
        <w:rPr>
          <w:rtl/>
          <w:lang w:bidi="fa-IR"/>
        </w:rPr>
        <w:t xml:space="preserve">: </w:t>
      </w:r>
      <w:r>
        <w:rPr>
          <w:rtl/>
          <w:lang w:bidi="fa-IR"/>
        </w:rPr>
        <w:t xml:space="preserve">فكان رسول الله </w:t>
      </w:r>
      <w:r w:rsidR="009B2854" w:rsidRPr="009B2854">
        <w:rPr>
          <w:rStyle w:val="libAlaemChar"/>
          <w:rtl/>
        </w:rPr>
        <w:t>صلى‌الله‌عليه‌وآله</w:t>
      </w:r>
      <w:r>
        <w:rPr>
          <w:rtl/>
          <w:lang w:bidi="fa-IR"/>
        </w:rPr>
        <w:t xml:space="preserve"> يسمع أنين العباس فلا يأتيه النوم</w:t>
      </w:r>
      <w:r w:rsidR="00B40897">
        <w:rPr>
          <w:rtl/>
          <w:lang w:bidi="fa-IR"/>
        </w:rPr>
        <w:t xml:space="preserve">. </w:t>
      </w:r>
      <w:r>
        <w:rPr>
          <w:rtl/>
          <w:lang w:bidi="fa-IR"/>
        </w:rPr>
        <w:t>فقالوا</w:t>
      </w:r>
      <w:r w:rsidR="00F40591">
        <w:rPr>
          <w:rtl/>
          <w:lang w:bidi="fa-IR"/>
        </w:rPr>
        <w:t xml:space="preserve">: </w:t>
      </w:r>
      <w:r>
        <w:rPr>
          <w:rtl/>
          <w:lang w:bidi="fa-IR"/>
        </w:rPr>
        <w:t>يا رسول الله ما يمنعك من النوم ؟</w:t>
      </w:r>
      <w:r w:rsidR="00B40897">
        <w:rPr>
          <w:rtl/>
          <w:lang w:bidi="fa-IR"/>
        </w:rPr>
        <w:t xml:space="preserve">. </w:t>
      </w:r>
      <w:r>
        <w:rPr>
          <w:rtl/>
          <w:lang w:bidi="fa-IR"/>
        </w:rPr>
        <w:t>فقال رسول الله</w:t>
      </w:r>
      <w:r w:rsidR="00F40591">
        <w:rPr>
          <w:rtl/>
          <w:lang w:bidi="fa-IR"/>
        </w:rPr>
        <w:t xml:space="preserve">: </w:t>
      </w:r>
      <w:r>
        <w:rPr>
          <w:rtl/>
          <w:lang w:bidi="fa-IR"/>
        </w:rPr>
        <w:t>كيف أنام وأنا أسمع أنين عمي</w:t>
      </w:r>
      <w:r w:rsidR="00B40897">
        <w:rPr>
          <w:rtl/>
          <w:lang w:bidi="fa-IR"/>
        </w:rPr>
        <w:t xml:space="preserve">. </w:t>
      </w:r>
      <w:r>
        <w:rPr>
          <w:rtl/>
          <w:lang w:bidi="fa-IR"/>
        </w:rPr>
        <w:t>فأطلقه الأنصار</w:t>
      </w:r>
      <w:r w:rsidR="00F143E8">
        <w:rPr>
          <w:rtl/>
          <w:lang w:bidi="fa-IR"/>
        </w:rPr>
        <w:t xml:space="preserve">. </w:t>
      </w:r>
      <w:r w:rsidR="00C20296">
        <w:rPr>
          <w:rtl/>
          <w:lang w:bidi="fa-IR"/>
        </w:rPr>
        <w:t>(</w:t>
      </w:r>
      <w:r>
        <w:rPr>
          <w:rtl/>
          <w:lang w:bidi="fa-IR"/>
        </w:rPr>
        <w:t>الحديث</w:t>
      </w:r>
      <w:r w:rsidR="00C20296">
        <w:rPr>
          <w:rtl/>
          <w:lang w:bidi="fa-IR"/>
        </w:rPr>
        <w:t>)</w:t>
      </w:r>
      <w:r>
        <w:rPr>
          <w:rtl/>
          <w:lang w:bidi="fa-IR"/>
        </w:rPr>
        <w:t xml:space="preserve"> </w:t>
      </w:r>
      <w:r w:rsidR="00C20296" w:rsidRPr="00C20296">
        <w:rPr>
          <w:rStyle w:val="libFootnotenumChar"/>
          <w:rtl/>
          <w:lang w:bidi="fa-IR"/>
        </w:rPr>
        <w:t>(</w:t>
      </w:r>
      <w:r w:rsidRPr="00C20296">
        <w:rPr>
          <w:rStyle w:val="libFootnotenumChar"/>
          <w:rtl/>
          <w:lang w:bidi="fa-IR"/>
        </w:rPr>
        <w:t>452</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 xml:space="preserve">وكان أصحاب رسول الله كافة من مهاجرين وأنصار وغيرهم يعلمون ما لأبي الفضل العباس من المنزلة عند رسول الله </w:t>
      </w:r>
      <w:r w:rsidR="009B2854" w:rsidRPr="009B2854">
        <w:rPr>
          <w:rStyle w:val="libAlaemChar"/>
          <w:rtl/>
        </w:rPr>
        <w:t>صلى‌الله‌عليه‌وآله</w:t>
      </w:r>
      <w:r>
        <w:rPr>
          <w:rtl/>
          <w:lang w:bidi="fa-IR"/>
        </w:rPr>
        <w:t xml:space="preserve"> وحب السلامة له والكرامة</w:t>
      </w:r>
      <w:r w:rsidR="00870EC3">
        <w:rPr>
          <w:rtl/>
          <w:lang w:bidi="fa-IR"/>
        </w:rPr>
        <w:t xml:space="preserve">، </w:t>
      </w:r>
      <w:r>
        <w:rPr>
          <w:rtl/>
          <w:lang w:bidi="fa-IR"/>
        </w:rPr>
        <w:t xml:space="preserve">ولما بلغه </w:t>
      </w:r>
      <w:r w:rsidR="009B2854" w:rsidRPr="009B2854">
        <w:rPr>
          <w:rStyle w:val="libAlaemChar"/>
          <w:rtl/>
        </w:rPr>
        <w:t>صلى‌الله‌عليه‌وآله</w:t>
      </w:r>
      <w:r>
        <w:rPr>
          <w:rtl/>
          <w:lang w:bidi="fa-IR"/>
        </w:rPr>
        <w:t xml:space="preserve"> كلمة أبي حذيفة ابن عتبة بن ربيعة بن عبد شمس - وكان معه في بدر - إذ قال أنقتل آبائنا واخواننا ونترك العباس</w:t>
      </w:r>
      <w:r w:rsidR="00870EC3">
        <w:rPr>
          <w:rtl/>
          <w:lang w:bidi="fa-IR"/>
        </w:rPr>
        <w:t xml:space="preserve">، </w:t>
      </w:r>
      <w:r>
        <w:rPr>
          <w:rtl/>
          <w:lang w:bidi="fa-IR"/>
        </w:rPr>
        <w:t xml:space="preserve">والله لئن لقيته لألجمنه بالسيف ساءه </w:t>
      </w:r>
      <w:r w:rsidR="009B2854" w:rsidRPr="009B2854">
        <w:rPr>
          <w:rStyle w:val="libAlaemChar"/>
          <w:rtl/>
        </w:rPr>
        <w:t>صلى‌الله‌عليه‌وآله</w:t>
      </w:r>
      <w:r>
        <w:rPr>
          <w:rtl/>
          <w:lang w:bidi="fa-IR"/>
        </w:rPr>
        <w:t xml:space="preserve"> ذلك من أبي حذيفة فاستنجد بعمر يقول له مثيرا حفيظته</w:t>
      </w:r>
      <w:r w:rsidR="00F40591">
        <w:rPr>
          <w:rtl/>
          <w:lang w:bidi="fa-IR"/>
        </w:rPr>
        <w:t xml:space="preserve">: </w:t>
      </w:r>
      <w:r>
        <w:rPr>
          <w:rtl/>
          <w:lang w:bidi="fa-IR"/>
        </w:rPr>
        <w:t>يا أبا حفص أيضرب وجه عم الرسول بالسيف ؟</w:t>
      </w:r>
      <w:r w:rsidR="00B40897">
        <w:rPr>
          <w:rtl/>
          <w:lang w:bidi="fa-IR"/>
        </w:rPr>
        <w:t xml:space="preserve">. </w:t>
      </w:r>
      <w:r>
        <w:rPr>
          <w:rtl/>
          <w:lang w:bidi="fa-IR"/>
        </w:rPr>
        <w:t>قال عمر</w:t>
      </w:r>
      <w:r w:rsidR="00F40591">
        <w:rPr>
          <w:rtl/>
          <w:lang w:bidi="fa-IR"/>
        </w:rPr>
        <w:t xml:space="preserve">: </w:t>
      </w:r>
      <w:r>
        <w:rPr>
          <w:rtl/>
          <w:lang w:bidi="fa-IR"/>
        </w:rPr>
        <w:t>والله انه لأول يوم كناني فيه</w:t>
      </w:r>
    </w:p>
    <w:p w:rsidR="00105B98" w:rsidRDefault="00105B98" w:rsidP="00105B98">
      <w:pPr>
        <w:pStyle w:val="libLine"/>
        <w:rPr>
          <w:rtl/>
          <w:lang w:bidi="fa-IR"/>
        </w:rPr>
      </w:pPr>
      <w:r>
        <w:rPr>
          <w:rFonts w:hint="cs"/>
          <w:rtl/>
          <w:lang w:bidi="fa-IR"/>
        </w:rPr>
        <w:t>____________________</w:t>
      </w:r>
    </w:p>
    <w:p w:rsidR="00801D13" w:rsidRDefault="00C20296" w:rsidP="00105B98">
      <w:pPr>
        <w:pStyle w:val="libFootnote0"/>
        <w:rPr>
          <w:rtl/>
          <w:lang w:bidi="fa-IR"/>
        </w:rPr>
      </w:pPr>
      <w:r w:rsidRPr="00105B98">
        <w:rPr>
          <w:rtl/>
          <w:lang w:bidi="fa-IR"/>
        </w:rPr>
        <w:t>(</w:t>
      </w:r>
      <w:r w:rsidR="00801D13" w:rsidRPr="00105B98">
        <w:rPr>
          <w:rtl/>
          <w:lang w:bidi="fa-IR"/>
        </w:rPr>
        <w:t>451</w:t>
      </w:r>
      <w:r w:rsidRPr="00105B98">
        <w:rPr>
          <w:rtl/>
          <w:lang w:bidi="fa-IR"/>
        </w:rPr>
        <w:t>)</w:t>
      </w:r>
      <w:r w:rsidR="00801D13">
        <w:rPr>
          <w:rtl/>
          <w:lang w:bidi="fa-IR"/>
        </w:rPr>
        <w:t xml:space="preserve"> الكامل لابن الأثير ج 2 / 89</w:t>
      </w:r>
      <w:r w:rsidR="00870EC3">
        <w:rPr>
          <w:rtl/>
          <w:lang w:bidi="fa-IR"/>
        </w:rPr>
        <w:t xml:space="preserve">، </w:t>
      </w:r>
      <w:r w:rsidR="00801D13">
        <w:rPr>
          <w:rtl/>
          <w:lang w:bidi="fa-IR"/>
        </w:rPr>
        <w:t>الدرجات الرفيعة ص 80</w:t>
      </w:r>
      <w:r w:rsidR="00870EC3">
        <w:rPr>
          <w:rtl/>
          <w:lang w:bidi="fa-IR"/>
        </w:rPr>
        <w:t xml:space="preserve">، </w:t>
      </w:r>
      <w:r w:rsidR="00801D13">
        <w:rPr>
          <w:rtl/>
          <w:lang w:bidi="fa-IR"/>
        </w:rPr>
        <w:t>مجمع البيان ج 4 / 559</w:t>
      </w:r>
      <w:r w:rsidR="00870EC3">
        <w:rPr>
          <w:rtl/>
          <w:lang w:bidi="fa-IR"/>
        </w:rPr>
        <w:t xml:space="preserve">، </w:t>
      </w:r>
      <w:r w:rsidR="00801D13">
        <w:rPr>
          <w:rtl/>
          <w:lang w:bidi="fa-IR"/>
        </w:rPr>
        <w:t>شرح النهج لابن أبي الحديد ج 14 / 182.</w:t>
      </w:r>
    </w:p>
    <w:p w:rsidR="00801D13" w:rsidRDefault="00C20296" w:rsidP="00105B98">
      <w:pPr>
        <w:pStyle w:val="libFootnote0"/>
        <w:rPr>
          <w:rtl/>
          <w:lang w:bidi="fa-IR"/>
        </w:rPr>
      </w:pPr>
      <w:r w:rsidRPr="00105B98">
        <w:rPr>
          <w:rtl/>
          <w:lang w:bidi="fa-IR"/>
        </w:rPr>
        <w:t>(</w:t>
      </w:r>
      <w:r w:rsidR="00801D13" w:rsidRPr="00105B98">
        <w:rPr>
          <w:rtl/>
          <w:lang w:bidi="fa-IR"/>
        </w:rPr>
        <w:t>452</w:t>
      </w:r>
      <w:r w:rsidRPr="00105B98">
        <w:rPr>
          <w:rtl/>
          <w:lang w:bidi="fa-IR"/>
        </w:rPr>
        <w:t>)</w:t>
      </w:r>
      <w:r w:rsidR="00801D13">
        <w:rPr>
          <w:rtl/>
          <w:lang w:bidi="fa-IR"/>
        </w:rPr>
        <w:t xml:space="preserve"> تجده في ج 5 / 272 من الكنز وهو حديث 5391 وقد أخرجه ابن عساكر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وراجع</w:t>
      </w:r>
      <w:r w:rsidR="00F40591">
        <w:rPr>
          <w:rtl/>
          <w:lang w:bidi="fa-IR"/>
        </w:rPr>
        <w:t xml:space="preserve">: </w:t>
      </w:r>
      <w:r w:rsidR="00801D13">
        <w:rPr>
          <w:rtl/>
          <w:lang w:bidi="fa-IR"/>
        </w:rPr>
        <w:t>الصحيح من سيرة النبي الأعظم ج 3 / 520 عن جملة من المصادر</w:t>
      </w:r>
      <w:r w:rsidR="00B40897">
        <w:rPr>
          <w:rtl/>
          <w:lang w:bidi="fa-IR"/>
        </w:rPr>
        <w:t xml:space="preserve">. </w:t>
      </w:r>
      <w:r>
        <w:rPr>
          <w:rtl/>
          <w:lang w:bidi="fa-IR"/>
        </w:rPr>
        <w:t>(</w:t>
      </w:r>
      <w:r w:rsidR="00801D13">
        <w:rPr>
          <w:rtl/>
          <w:lang w:bidi="fa-IR"/>
        </w:rPr>
        <w:t>*</w:t>
      </w:r>
      <w:r>
        <w:rPr>
          <w:rtl/>
          <w:lang w:bidi="fa-IR"/>
        </w:rPr>
        <w:t>)</w:t>
      </w:r>
    </w:p>
    <w:p w:rsidR="00801D13" w:rsidRDefault="00801D13" w:rsidP="00801D13">
      <w:pPr>
        <w:pStyle w:val="libNormal"/>
        <w:rPr>
          <w:lang w:bidi="fa-IR"/>
        </w:rPr>
      </w:pPr>
      <w:r>
        <w:rPr>
          <w:rtl/>
          <w:lang w:bidi="fa-IR"/>
        </w:rPr>
        <w:br w:type="page"/>
      </w:r>
    </w:p>
    <w:p w:rsidR="00801D13" w:rsidRDefault="00801D13" w:rsidP="00105B98">
      <w:pPr>
        <w:pStyle w:val="libNormal0"/>
        <w:rPr>
          <w:rtl/>
          <w:lang w:bidi="fa-IR"/>
        </w:rPr>
      </w:pPr>
      <w:r>
        <w:rPr>
          <w:rtl/>
          <w:lang w:bidi="fa-IR"/>
        </w:rPr>
        <w:lastRenderedPageBreak/>
        <w:t xml:space="preserve">رسول الله بأبي حفص </w:t>
      </w:r>
      <w:r w:rsidR="00C20296" w:rsidRPr="00C20296">
        <w:rPr>
          <w:rStyle w:val="libFootnotenumChar"/>
          <w:rtl/>
          <w:lang w:bidi="fa-IR"/>
        </w:rPr>
        <w:t>(</w:t>
      </w:r>
      <w:r w:rsidRPr="00C20296">
        <w:rPr>
          <w:rStyle w:val="libFootnotenumChar"/>
          <w:rtl/>
          <w:lang w:bidi="fa-IR"/>
        </w:rPr>
        <w:t>453</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وما ان وضعت الحرب أوزارها - ونصره الله عبده</w:t>
      </w:r>
      <w:r w:rsidR="00870EC3">
        <w:rPr>
          <w:rtl/>
          <w:lang w:bidi="fa-IR"/>
        </w:rPr>
        <w:t xml:space="preserve">، </w:t>
      </w:r>
      <w:r>
        <w:rPr>
          <w:rtl/>
          <w:lang w:bidi="fa-IR"/>
        </w:rPr>
        <w:t>وأعز جنده وقتل الطواغيت سبعين وأسر سبعين آخرين</w:t>
      </w:r>
      <w:r w:rsidR="00B40897">
        <w:rPr>
          <w:rtl/>
          <w:lang w:bidi="fa-IR"/>
        </w:rPr>
        <w:t xml:space="preserve">. </w:t>
      </w:r>
      <w:r>
        <w:rPr>
          <w:rtl/>
          <w:lang w:bidi="fa-IR"/>
        </w:rPr>
        <w:t>وجئ بهم موثوقين - حتى قام أبو حفص يحرض على قتلهم بأشد لهجة قائلا</w:t>
      </w:r>
      <w:r w:rsidR="00F40591">
        <w:rPr>
          <w:rtl/>
          <w:lang w:bidi="fa-IR"/>
        </w:rPr>
        <w:t xml:space="preserve">: </w:t>
      </w:r>
      <w:r>
        <w:rPr>
          <w:rtl/>
          <w:lang w:bidi="fa-IR"/>
        </w:rPr>
        <w:t>يا رسول الله انهم كذبوك وأخرجوك وقاتلوك فمكني من فلان - لقريب أو نسيب له - فأضرب عنقه</w:t>
      </w:r>
      <w:r w:rsidR="00870EC3">
        <w:rPr>
          <w:rtl/>
          <w:lang w:bidi="fa-IR"/>
        </w:rPr>
        <w:t xml:space="preserve">، </w:t>
      </w:r>
      <w:r>
        <w:rPr>
          <w:rtl/>
          <w:lang w:bidi="fa-IR"/>
        </w:rPr>
        <w:t>ومكن عليا من أخيه عقيل فيضرب عنقه</w:t>
      </w:r>
      <w:r w:rsidR="00870EC3">
        <w:rPr>
          <w:rtl/>
          <w:lang w:bidi="fa-IR"/>
        </w:rPr>
        <w:t xml:space="preserve">، </w:t>
      </w:r>
      <w:r>
        <w:rPr>
          <w:rtl/>
          <w:lang w:bidi="fa-IR"/>
        </w:rPr>
        <w:t xml:space="preserve">ومكن حمزة من أخيه العباس فيضرب عنقه </w:t>
      </w:r>
      <w:r w:rsidR="00C20296" w:rsidRPr="00C20296">
        <w:rPr>
          <w:rStyle w:val="libFootnotenumChar"/>
          <w:rtl/>
          <w:lang w:bidi="fa-IR"/>
        </w:rPr>
        <w:t>(</w:t>
      </w:r>
      <w:r w:rsidRPr="00C20296">
        <w:rPr>
          <w:rStyle w:val="libFootnotenumChar"/>
          <w:rtl/>
          <w:lang w:bidi="fa-IR"/>
        </w:rPr>
        <w:t>454</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قلت</w:t>
      </w:r>
      <w:r w:rsidR="00F40591">
        <w:rPr>
          <w:rtl/>
          <w:lang w:bidi="fa-IR"/>
        </w:rPr>
        <w:t xml:space="preserve">: </w:t>
      </w:r>
      <w:r>
        <w:rPr>
          <w:rtl/>
          <w:lang w:bidi="fa-IR"/>
        </w:rPr>
        <w:t>يا سبحان الله لم يكن عباس ولا عقيل ممن كذبوا رسول الله</w:t>
      </w:r>
      <w:r w:rsidR="00870EC3">
        <w:rPr>
          <w:rtl/>
          <w:lang w:bidi="fa-IR"/>
        </w:rPr>
        <w:t xml:space="preserve">، </w:t>
      </w:r>
      <w:r>
        <w:rPr>
          <w:rtl/>
          <w:lang w:bidi="fa-IR"/>
        </w:rPr>
        <w:t>ولا ممن أخرجوه</w:t>
      </w:r>
      <w:r w:rsidR="00870EC3">
        <w:rPr>
          <w:rtl/>
          <w:lang w:bidi="fa-IR"/>
        </w:rPr>
        <w:t xml:space="preserve">، </w:t>
      </w:r>
      <w:r>
        <w:rPr>
          <w:rtl/>
          <w:lang w:bidi="fa-IR"/>
        </w:rPr>
        <w:t>ولا ممن آذوه</w:t>
      </w:r>
      <w:r w:rsidR="00870EC3">
        <w:rPr>
          <w:rtl/>
          <w:lang w:bidi="fa-IR"/>
        </w:rPr>
        <w:t xml:space="preserve">، </w:t>
      </w:r>
      <w:r>
        <w:rPr>
          <w:rtl/>
          <w:lang w:bidi="fa-IR"/>
        </w:rPr>
        <w:t>وقد كانوا معه في الشعب أيام حصرهم فيه يكابدون معه تلك المحن</w:t>
      </w:r>
      <w:r w:rsidR="00870EC3">
        <w:rPr>
          <w:rtl/>
          <w:lang w:bidi="fa-IR"/>
        </w:rPr>
        <w:t xml:space="preserve">، </w:t>
      </w:r>
      <w:r>
        <w:rPr>
          <w:rtl/>
          <w:lang w:bidi="fa-IR"/>
        </w:rPr>
        <w:t xml:space="preserve">وقد أخرجا إلى بدر كرها بشهادة رسول الله </w:t>
      </w:r>
      <w:r w:rsidR="009B2854" w:rsidRPr="009B2854">
        <w:rPr>
          <w:rStyle w:val="libAlaemChar"/>
          <w:rtl/>
        </w:rPr>
        <w:t>صلى‌الله‌عليه‌وآله</w:t>
      </w:r>
      <w:r>
        <w:rPr>
          <w:rtl/>
          <w:lang w:bidi="fa-IR"/>
        </w:rPr>
        <w:t xml:space="preserve"> لهما بذلك</w:t>
      </w:r>
      <w:r w:rsidR="00B40897">
        <w:rPr>
          <w:rtl/>
          <w:lang w:bidi="fa-IR"/>
        </w:rPr>
        <w:t xml:space="preserve">. </w:t>
      </w:r>
      <w:r>
        <w:rPr>
          <w:rtl/>
          <w:lang w:bidi="fa-IR"/>
        </w:rPr>
        <w:t>ونهى رسول الله عن قتلهم والحرب قائمة على ساقها</w:t>
      </w:r>
      <w:r w:rsidR="00870EC3">
        <w:rPr>
          <w:rtl/>
          <w:lang w:bidi="fa-IR"/>
        </w:rPr>
        <w:t xml:space="preserve">، </w:t>
      </w:r>
      <w:r>
        <w:rPr>
          <w:rtl/>
          <w:lang w:bidi="fa-IR"/>
        </w:rPr>
        <w:t>فكيف يقتلان وهما أسيران ؟.</w:t>
      </w:r>
    </w:p>
    <w:p w:rsidR="00801D13" w:rsidRDefault="00801D13" w:rsidP="00801D13">
      <w:pPr>
        <w:pStyle w:val="libNormal"/>
        <w:rPr>
          <w:rtl/>
          <w:lang w:bidi="fa-IR"/>
        </w:rPr>
      </w:pPr>
      <w:r>
        <w:rPr>
          <w:rtl/>
          <w:lang w:bidi="fa-IR"/>
        </w:rPr>
        <w:t xml:space="preserve">وإذا كان تضور العباس أقلق رسول الله </w:t>
      </w:r>
      <w:r w:rsidR="009B2854" w:rsidRPr="009B2854">
        <w:rPr>
          <w:rStyle w:val="libAlaemChar"/>
          <w:rtl/>
        </w:rPr>
        <w:t>صلى‌الله‌عليه‌وآله</w:t>
      </w:r>
      <w:r>
        <w:rPr>
          <w:rtl/>
          <w:lang w:bidi="fa-IR"/>
        </w:rPr>
        <w:t xml:space="preserve"> ومنعه النوم</w:t>
      </w:r>
      <w:r w:rsidR="00870EC3">
        <w:rPr>
          <w:rtl/>
          <w:lang w:bidi="fa-IR"/>
        </w:rPr>
        <w:t xml:space="preserve">، </w:t>
      </w:r>
      <w:r>
        <w:rPr>
          <w:rtl/>
          <w:lang w:bidi="fa-IR"/>
        </w:rPr>
        <w:t>فما ظنك بقتله صبرا بلا مقتض لذلك</w:t>
      </w:r>
      <w:r w:rsidR="00870EC3">
        <w:rPr>
          <w:rtl/>
          <w:lang w:bidi="fa-IR"/>
        </w:rPr>
        <w:t xml:space="preserve">، </w:t>
      </w:r>
      <w:r>
        <w:rPr>
          <w:rtl/>
          <w:lang w:bidi="fa-IR"/>
        </w:rPr>
        <w:t>فان العباس كان من قبل ذلك مسلما</w:t>
      </w:r>
      <w:r w:rsidR="00870EC3">
        <w:rPr>
          <w:rtl/>
          <w:lang w:bidi="fa-IR"/>
        </w:rPr>
        <w:t xml:space="preserve">، </w:t>
      </w:r>
      <w:r>
        <w:rPr>
          <w:rtl/>
          <w:lang w:bidi="fa-IR"/>
        </w:rPr>
        <w:t>وانما كتم إسلامه لحكمة كان لله ورسوله فيها رضا</w:t>
      </w:r>
      <w:r w:rsidR="00870EC3">
        <w:rPr>
          <w:rtl/>
          <w:lang w:bidi="fa-IR"/>
        </w:rPr>
        <w:t xml:space="preserve">، </w:t>
      </w:r>
      <w:r>
        <w:rPr>
          <w:rtl/>
          <w:lang w:bidi="fa-IR"/>
        </w:rPr>
        <w:t xml:space="preserve">وله وللأمة فيها صلاح </w:t>
      </w:r>
      <w:r w:rsidR="00C20296" w:rsidRPr="00C20296">
        <w:rPr>
          <w:rStyle w:val="libFootnotenumChar"/>
          <w:rtl/>
          <w:lang w:bidi="fa-IR"/>
        </w:rPr>
        <w:t>(</w:t>
      </w:r>
      <w:r w:rsidRPr="00C20296">
        <w:rPr>
          <w:rStyle w:val="libFootnotenumChar"/>
          <w:rtl/>
          <w:lang w:bidi="fa-IR"/>
        </w:rPr>
        <w:t>455</w:t>
      </w:r>
      <w:r w:rsidR="00C20296" w:rsidRPr="00C20296">
        <w:rPr>
          <w:rStyle w:val="libFootnotenumChar"/>
          <w:rtl/>
          <w:lang w:bidi="fa-IR"/>
        </w:rPr>
        <w:t>)</w:t>
      </w:r>
    </w:p>
    <w:p w:rsidR="00105B98" w:rsidRDefault="00105B98" w:rsidP="00105B98">
      <w:pPr>
        <w:pStyle w:val="libLine"/>
        <w:rPr>
          <w:rtl/>
          <w:lang w:bidi="fa-IR"/>
        </w:rPr>
      </w:pPr>
      <w:r>
        <w:rPr>
          <w:rFonts w:hint="cs"/>
          <w:rtl/>
          <w:lang w:bidi="fa-IR"/>
        </w:rPr>
        <w:t>____________________</w:t>
      </w:r>
    </w:p>
    <w:p w:rsidR="00801D13" w:rsidRDefault="00C20296" w:rsidP="00105B98">
      <w:pPr>
        <w:pStyle w:val="libFootnote0"/>
        <w:rPr>
          <w:rtl/>
          <w:lang w:bidi="fa-IR"/>
        </w:rPr>
      </w:pPr>
      <w:r w:rsidRPr="00105B98">
        <w:rPr>
          <w:rtl/>
          <w:lang w:bidi="fa-IR"/>
        </w:rPr>
        <w:t>(</w:t>
      </w:r>
      <w:r w:rsidR="00801D13" w:rsidRPr="00105B98">
        <w:rPr>
          <w:rtl/>
          <w:lang w:bidi="fa-IR"/>
        </w:rPr>
        <w:t>453</w:t>
      </w:r>
      <w:r w:rsidRPr="00105B98">
        <w:rPr>
          <w:rtl/>
          <w:lang w:bidi="fa-IR"/>
        </w:rPr>
        <w:t>)</w:t>
      </w:r>
      <w:r w:rsidR="00801D13">
        <w:rPr>
          <w:rtl/>
          <w:lang w:bidi="fa-IR"/>
        </w:rPr>
        <w:t xml:space="preserve"> نقل ذلك عنه ابن إسحاق وغيره من أهل السير والاخبار فراجع ص 285 من الجزء 3 من البداية والنهاية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أقول وراجع أيضا</w:t>
      </w:r>
      <w:r w:rsidR="00F40591">
        <w:rPr>
          <w:rtl/>
          <w:lang w:bidi="fa-IR"/>
        </w:rPr>
        <w:t xml:space="preserve">: </w:t>
      </w:r>
      <w:r w:rsidR="00801D13">
        <w:rPr>
          <w:rtl/>
          <w:lang w:bidi="fa-IR"/>
        </w:rPr>
        <w:t>الكامل في التاريخ ج 2 / 89</w:t>
      </w:r>
      <w:r w:rsidR="00870EC3">
        <w:rPr>
          <w:rtl/>
          <w:lang w:bidi="fa-IR"/>
        </w:rPr>
        <w:t xml:space="preserve">، </w:t>
      </w:r>
      <w:r w:rsidR="00801D13">
        <w:rPr>
          <w:rtl/>
          <w:lang w:bidi="fa-IR"/>
        </w:rPr>
        <w:t>تاريخ الطبري ج 2 / 282</w:t>
      </w:r>
      <w:r w:rsidR="00870EC3">
        <w:rPr>
          <w:rtl/>
          <w:lang w:bidi="fa-IR"/>
        </w:rPr>
        <w:t xml:space="preserve">، </w:t>
      </w:r>
      <w:r w:rsidR="00801D13">
        <w:rPr>
          <w:rtl/>
          <w:lang w:bidi="fa-IR"/>
        </w:rPr>
        <w:t>السيرة النبوية لابن هشام ج 2 / 281</w:t>
      </w:r>
      <w:r w:rsidR="00870EC3">
        <w:rPr>
          <w:rtl/>
          <w:lang w:bidi="fa-IR"/>
        </w:rPr>
        <w:t xml:space="preserve">، </w:t>
      </w:r>
      <w:r w:rsidR="00801D13">
        <w:rPr>
          <w:rtl/>
          <w:lang w:bidi="fa-IR"/>
        </w:rPr>
        <w:t>السيرة الحلبية ج 2 / 168</w:t>
      </w:r>
      <w:r w:rsidR="00870EC3">
        <w:rPr>
          <w:rtl/>
          <w:lang w:bidi="fa-IR"/>
        </w:rPr>
        <w:t xml:space="preserve">، </w:t>
      </w:r>
      <w:r w:rsidR="00801D13">
        <w:rPr>
          <w:rtl/>
          <w:lang w:bidi="fa-IR"/>
        </w:rPr>
        <w:t>ابن أبي الحديد ج 14 / 183.</w:t>
      </w:r>
    </w:p>
    <w:p w:rsidR="00801D13" w:rsidRDefault="00C20296" w:rsidP="00105B98">
      <w:pPr>
        <w:pStyle w:val="libFootnote0"/>
        <w:rPr>
          <w:rtl/>
          <w:lang w:bidi="fa-IR"/>
        </w:rPr>
      </w:pPr>
      <w:r w:rsidRPr="00105B98">
        <w:rPr>
          <w:rtl/>
          <w:lang w:bidi="fa-IR"/>
        </w:rPr>
        <w:t>(</w:t>
      </w:r>
      <w:r w:rsidR="00801D13" w:rsidRPr="00105B98">
        <w:rPr>
          <w:rtl/>
          <w:lang w:bidi="fa-IR"/>
        </w:rPr>
        <w:t>454</w:t>
      </w:r>
      <w:r w:rsidRPr="00105B98">
        <w:rPr>
          <w:rtl/>
          <w:lang w:bidi="fa-IR"/>
        </w:rPr>
        <w:t>)</w:t>
      </w:r>
      <w:r w:rsidR="00801D13">
        <w:rPr>
          <w:rtl/>
          <w:lang w:bidi="fa-IR"/>
        </w:rPr>
        <w:t xml:space="preserve"> الصحيح من سيرة النبي الأعظم ج 3 / 249</w:t>
      </w:r>
      <w:r w:rsidR="00870EC3">
        <w:rPr>
          <w:rtl/>
          <w:lang w:bidi="fa-IR"/>
        </w:rPr>
        <w:t xml:space="preserve">، </w:t>
      </w:r>
      <w:r w:rsidR="00801D13">
        <w:rPr>
          <w:rtl/>
          <w:lang w:bidi="fa-IR"/>
        </w:rPr>
        <w:t>صحيح مسلم ك الجهاد والسير باب الإمداد بالملائكة ج 6 / 157</w:t>
      </w:r>
      <w:r w:rsidR="00870EC3">
        <w:rPr>
          <w:rtl/>
          <w:lang w:bidi="fa-IR"/>
        </w:rPr>
        <w:t xml:space="preserve">، </w:t>
      </w:r>
      <w:r w:rsidR="00801D13">
        <w:rPr>
          <w:rtl/>
          <w:lang w:bidi="fa-IR"/>
        </w:rPr>
        <w:t>الدرجات الرفيعة ص 82</w:t>
      </w:r>
      <w:r w:rsidR="00870EC3">
        <w:rPr>
          <w:rtl/>
          <w:lang w:bidi="fa-IR"/>
        </w:rPr>
        <w:t xml:space="preserve">، </w:t>
      </w:r>
      <w:r w:rsidR="00801D13">
        <w:rPr>
          <w:rtl/>
          <w:lang w:bidi="fa-IR"/>
        </w:rPr>
        <w:t>السيرة الحلبية ج 2 / 190 و 191</w:t>
      </w:r>
      <w:r w:rsidR="00870EC3">
        <w:rPr>
          <w:rtl/>
          <w:lang w:bidi="fa-IR"/>
        </w:rPr>
        <w:t xml:space="preserve">، </w:t>
      </w:r>
      <w:r w:rsidR="00801D13">
        <w:rPr>
          <w:rtl/>
          <w:lang w:bidi="fa-IR"/>
        </w:rPr>
        <w:t>ابن أبي الحديد ج 14 / 183.</w:t>
      </w:r>
    </w:p>
    <w:p w:rsidR="00801D13" w:rsidRDefault="00C20296" w:rsidP="00105B98">
      <w:pPr>
        <w:pStyle w:val="libFootnote0"/>
        <w:rPr>
          <w:lang w:bidi="fa-IR"/>
        </w:rPr>
      </w:pPr>
      <w:r w:rsidRPr="00105B98">
        <w:rPr>
          <w:rtl/>
          <w:lang w:bidi="fa-IR"/>
        </w:rPr>
        <w:t>(</w:t>
      </w:r>
      <w:r w:rsidR="00801D13" w:rsidRPr="00105B98">
        <w:rPr>
          <w:rtl/>
          <w:lang w:bidi="fa-IR"/>
        </w:rPr>
        <w:t>455</w:t>
      </w:r>
      <w:r w:rsidRPr="00105B98">
        <w:rPr>
          <w:rtl/>
          <w:lang w:bidi="fa-IR"/>
        </w:rPr>
        <w:t>)</w:t>
      </w:r>
      <w:r w:rsidR="00801D13">
        <w:rPr>
          <w:rtl/>
          <w:lang w:bidi="fa-IR"/>
        </w:rPr>
        <w:t xml:space="preserve"> قال مفتى الشافعية في عصره السيد أحمد زيني دحلان حيث ذكر العباس في غزوة بدر من سيرته النبوية ص 504 من جزئه الأول المطبوع في هامش السيرة الحلبية نقلا عن المواهب ما هذا لفظه</w:t>
      </w:r>
      <w:r w:rsidR="00F40591">
        <w:rPr>
          <w:rtl/>
          <w:lang w:bidi="fa-IR"/>
        </w:rPr>
        <w:t xml:space="preserve">: </w:t>
      </w:r>
      <w:r w:rsidR="00801D13">
        <w:rPr>
          <w:rtl/>
          <w:lang w:bidi="fa-IR"/>
        </w:rPr>
        <w:t>وكان العباس فيما قاله أهل العلم بالتاريخ قد أسلم قديما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w:t>
      </w:r>
      <w:r w:rsidR="00F143E8">
        <w:rPr>
          <w:rtl/>
          <w:lang w:bidi="fa-IR"/>
        </w:rPr>
        <w:t>.</w:t>
      </w:r>
      <w:r w:rsidR="00B40897">
        <w:rPr>
          <w:rtl/>
          <w:lang w:bidi="fa-IR"/>
        </w:rPr>
        <w:t xml:space="preserve">. </w:t>
      </w:r>
      <w:r>
        <w:rPr>
          <w:rtl/>
          <w:lang w:bidi="fa-IR"/>
        </w:rPr>
        <w:t>. ..</w:t>
      </w:r>
    </w:p>
    <w:p w:rsidR="00105B98" w:rsidRDefault="00105B98" w:rsidP="00105B98">
      <w:pPr>
        <w:pStyle w:val="libLine"/>
        <w:rPr>
          <w:rtl/>
          <w:lang w:bidi="fa-IR"/>
        </w:rPr>
      </w:pPr>
      <w:r>
        <w:rPr>
          <w:rFonts w:hint="cs"/>
          <w:rtl/>
          <w:lang w:bidi="fa-IR"/>
        </w:rPr>
        <w:t>____________________</w:t>
      </w:r>
    </w:p>
    <w:p w:rsidR="00801D13" w:rsidRDefault="00801D13" w:rsidP="00105B98">
      <w:pPr>
        <w:pStyle w:val="libFootnote0"/>
        <w:rPr>
          <w:rtl/>
          <w:lang w:bidi="fa-IR"/>
        </w:rPr>
      </w:pPr>
      <w:r>
        <w:rPr>
          <w:rtl/>
          <w:lang w:bidi="fa-IR"/>
        </w:rPr>
        <w:t>=&gt; وكان يكتم إسلامه</w:t>
      </w:r>
      <w:r w:rsidR="00870EC3">
        <w:rPr>
          <w:rtl/>
          <w:lang w:bidi="fa-IR"/>
        </w:rPr>
        <w:t xml:space="preserve">، </w:t>
      </w:r>
      <w:r>
        <w:rPr>
          <w:rtl/>
          <w:lang w:bidi="fa-IR"/>
        </w:rPr>
        <w:t>وكان يسره ما يفتح الله على المسلمين</w:t>
      </w:r>
      <w:r w:rsidR="00870EC3">
        <w:rPr>
          <w:rtl/>
          <w:lang w:bidi="fa-IR"/>
        </w:rPr>
        <w:t xml:space="preserve">، </w:t>
      </w:r>
      <w:r>
        <w:rPr>
          <w:rtl/>
          <w:lang w:bidi="fa-IR"/>
        </w:rPr>
        <w:t xml:space="preserve">وكان النبي </w:t>
      </w:r>
      <w:r w:rsidR="009B2854" w:rsidRPr="00105B98">
        <w:rPr>
          <w:rStyle w:val="libFootnoteAlaemChar"/>
          <w:rtl/>
        </w:rPr>
        <w:t>صلى‌الله‌عليه‌وآله</w:t>
      </w:r>
      <w:r>
        <w:rPr>
          <w:rtl/>
          <w:lang w:bidi="fa-IR"/>
        </w:rPr>
        <w:t xml:space="preserve"> يطلعه على أسراره حين كان بمكة وكان يحضر مع النبي حين كان يعرض نفسه على القبائل</w:t>
      </w:r>
      <w:r w:rsidR="00870EC3">
        <w:rPr>
          <w:rtl/>
          <w:lang w:bidi="fa-IR"/>
        </w:rPr>
        <w:t xml:space="preserve">، </w:t>
      </w:r>
      <w:r>
        <w:rPr>
          <w:rtl/>
          <w:lang w:bidi="fa-IR"/>
        </w:rPr>
        <w:t>وكان يحثهم ويحرضهم على مناصرته كما تقدم ذلك في حضوره بيعة العقبة التي كانت مع الأنصار</w:t>
      </w:r>
      <w:r w:rsidR="00870EC3">
        <w:rPr>
          <w:rtl/>
          <w:lang w:bidi="fa-IR"/>
        </w:rPr>
        <w:t xml:space="preserve">، </w:t>
      </w:r>
      <w:r>
        <w:rPr>
          <w:rtl/>
          <w:lang w:bidi="fa-IR"/>
        </w:rPr>
        <w:t>فهذا كله يدل على إسلامه.</w:t>
      </w:r>
    </w:p>
    <w:p w:rsidR="00801D13" w:rsidRDefault="00C20296" w:rsidP="00105B98">
      <w:pPr>
        <w:pStyle w:val="libFootnote0"/>
        <w:rPr>
          <w:rtl/>
          <w:lang w:bidi="fa-IR"/>
        </w:rPr>
      </w:pPr>
      <w:r>
        <w:rPr>
          <w:rtl/>
          <w:lang w:bidi="fa-IR"/>
        </w:rPr>
        <w:t>(</w:t>
      </w:r>
      <w:r w:rsidR="00801D13">
        <w:rPr>
          <w:rtl/>
          <w:lang w:bidi="fa-IR"/>
        </w:rPr>
        <w:t>قال</w:t>
      </w:r>
      <w:r>
        <w:rPr>
          <w:rtl/>
          <w:lang w:bidi="fa-IR"/>
        </w:rPr>
        <w:t>)</w:t>
      </w:r>
      <w:r w:rsidR="00F40591">
        <w:rPr>
          <w:rtl/>
          <w:lang w:bidi="fa-IR"/>
        </w:rPr>
        <w:t xml:space="preserve">: </w:t>
      </w:r>
      <w:r w:rsidR="00801D13">
        <w:rPr>
          <w:rtl/>
          <w:lang w:bidi="fa-IR"/>
        </w:rPr>
        <w:t xml:space="preserve">وكان النبي </w:t>
      </w:r>
      <w:r w:rsidR="009B2854" w:rsidRPr="00105B98">
        <w:rPr>
          <w:rStyle w:val="libFootnoteAlaemChar"/>
          <w:rtl/>
        </w:rPr>
        <w:t>صلى‌الله‌عليه‌وآله</w:t>
      </w:r>
      <w:r w:rsidR="00801D13">
        <w:rPr>
          <w:rtl/>
          <w:lang w:bidi="fa-IR"/>
        </w:rPr>
        <w:t xml:space="preserve"> أمره بالمقام بمكة ليكتب له أسرار قريش وأخبارهم</w:t>
      </w:r>
      <w:r w:rsidR="00870EC3">
        <w:rPr>
          <w:rtl/>
          <w:lang w:bidi="fa-IR"/>
        </w:rPr>
        <w:t xml:space="preserve">، </w:t>
      </w:r>
      <w:r w:rsidR="00801D13">
        <w:rPr>
          <w:rtl/>
          <w:lang w:bidi="fa-IR"/>
        </w:rPr>
        <w:t>ولما أرادت قريش الخروج إلى بدر واستنفرت الناس لم يمكنه التخلف عنها</w:t>
      </w:r>
      <w:r w:rsidR="00870EC3">
        <w:rPr>
          <w:rtl/>
          <w:lang w:bidi="fa-IR"/>
        </w:rPr>
        <w:t xml:space="preserve">، </w:t>
      </w:r>
      <w:r w:rsidR="00801D13">
        <w:rPr>
          <w:rtl/>
          <w:lang w:bidi="fa-IR"/>
        </w:rPr>
        <w:t xml:space="preserve">ولهذا قال النبي </w:t>
      </w:r>
      <w:r w:rsidR="009B2854" w:rsidRPr="00105B98">
        <w:rPr>
          <w:rStyle w:val="libFootnoteAlaemChar"/>
          <w:rtl/>
        </w:rPr>
        <w:t>صلى‌الله‌عليه‌وآله</w:t>
      </w:r>
      <w:r w:rsidR="00801D13">
        <w:rPr>
          <w:rtl/>
          <w:lang w:bidi="fa-IR"/>
        </w:rPr>
        <w:t xml:space="preserve"> يوم بدر</w:t>
      </w:r>
      <w:r w:rsidR="00F40591">
        <w:rPr>
          <w:rtl/>
          <w:lang w:bidi="fa-IR"/>
        </w:rPr>
        <w:t xml:space="preserve">: </w:t>
      </w:r>
      <w:r w:rsidR="00801D13">
        <w:rPr>
          <w:rtl/>
          <w:lang w:bidi="fa-IR"/>
        </w:rPr>
        <w:t>من لقى العباس فلا يقتله فانه خرج مستكرها.</w:t>
      </w:r>
    </w:p>
    <w:p w:rsidR="00801D13" w:rsidRDefault="00C20296" w:rsidP="00105B98">
      <w:pPr>
        <w:pStyle w:val="libFootnote0"/>
        <w:rPr>
          <w:rtl/>
          <w:lang w:bidi="fa-IR"/>
        </w:rPr>
      </w:pPr>
      <w:r>
        <w:rPr>
          <w:rtl/>
          <w:lang w:bidi="fa-IR"/>
        </w:rPr>
        <w:t>(</w:t>
      </w:r>
      <w:r w:rsidR="00801D13">
        <w:rPr>
          <w:rtl/>
          <w:lang w:bidi="fa-IR"/>
        </w:rPr>
        <w:t>قال</w:t>
      </w:r>
      <w:r>
        <w:rPr>
          <w:rtl/>
          <w:lang w:bidi="fa-IR"/>
        </w:rPr>
        <w:t>)</w:t>
      </w:r>
      <w:r w:rsidR="00801D13">
        <w:rPr>
          <w:rtl/>
          <w:lang w:bidi="fa-IR"/>
        </w:rPr>
        <w:t xml:space="preserve"> ولا ينافى ذلك قوله </w:t>
      </w:r>
      <w:r w:rsidR="009B2854" w:rsidRPr="00105B98">
        <w:rPr>
          <w:rStyle w:val="libFootnoteAlaemChar"/>
          <w:rtl/>
        </w:rPr>
        <w:t>صلى‌الله‌عليه‌وآله</w:t>
      </w:r>
      <w:r w:rsidR="00801D13">
        <w:rPr>
          <w:rtl/>
          <w:lang w:bidi="fa-IR"/>
        </w:rPr>
        <w:t xml:space="preserve"> لما طلب منه الفداء</w:t>
      </w:r>
      <w:r w:rsidR="00F40591">
        <w:rPr>
          <w:rtl/>
          <w:lang w:bidi="fa-IR"/>
        </w:rPr>
        <w:t xml:space="preserve">: </w:t>
      </w:r>
      <w:r w:rsidR="00801D13">
        <w:rPr>
          <w:rtl/>
          <w:lang w:bidi="fa-IR"/>
        </w:rPr>
        <w:t>ظاهر أمرك انك كنت علينا لان كونه عليهم في الظاهر لا ينافى كونه مكرها في الباطن</w:t>
      </w:r>
      <w:r w:rsidR="00870EC3">
        <w:rPr>
          <w:rtl/>
          <w:lang w:bidi="fa-IR"/>
        </w:rPr>
        <w:t xml:space="preserve">، </w:t>
      </w:r>
      <w:r w:rsidR="00801D13">
        <w:rPr>
          <w:rtl/>
          <w:lang w:bidi="fa-IR"/>
        </w:rPr>
        <w:t xml:space="preserve">وانما عامله النبي </w:t>
      </w:r>
      <w:r w:rsidR="009B2854" w:rsidRPr="00105B98">
        <w:rPr>
          <w:rStyle w:val="libFootnoteAlaemChar"/>
          <w:rtl/>
        </w:rPr>
        <w:t>صلى‌الله‌عليه‌وآله</w:t>
      </w:r>
      <w:r w:rsidR="00801D13">
        <w:rPr>
          <w:rtl/>
          <w:lang w:bidi="fa-IR"/>
        </w:rPr>
        <w:t xml:space="preserve"> بظاهر حالة تطييبا لقلوب الصحابة حيث فعل مثل ذلك بآبائهم وأبنائهم وعشائرهم.</w:t>
      </w:r>
    </w:p>
    <w:p w:rsidR="00801D13" w:rsidRDefault="00C20296" w:rsidP="00105B98">
      <w:pPr>
        <w:pStyle w:val="libFootnote0"/>
        <w:rPr>
          <w:rtl/>
          <w:lang w:bidi="fa-IR"/>
        </w:rPr>
      </w:pPr>
      <w:r>
        <w:rPr>
          <w:rtl/>
          <w:lang w:bidi="fa-IR"/>
        </w:rPr>
        <w:t>(</w:t>
      </w:r>
      <w:r w:rsidR="00801D13">
        <w:rPr>
          <w:rtl/>
          <w:lang w:bidi="fa-IR"/>
        </w:rPr>
        <w:t>قال</w:t>
      </w:r>
      <w:r>
        <w:rPr>
          <w:rtl/>
          <w:lang w:bidi="fa-IR"/>
        </w:rPr>
        <w:t>)</w:t>
      </w:r>
      <w:r w:rsidR="00801D13">
        <w:rPr>
          <w:rtl/>
          <w:lang w:bidi="fa-IR"/>
        </w:rPr>
        <w:t xml:space="preserve"> وكان للعباس مال وديون في قريش وكان يخشى ان أظهر أسلامه ضياعها عندهم</w:t>
      </w:r>
      <w:r w:rsidR="00870EC3">
        <w:rPr>
          <w:rtl/>
          <w:lang w:bidi="fa-IR"/>
        </w:rPr>
        <w:t xml:space="preserve">، </w:t>
      </w:r>
      <w:r w:rsidR="00801D13">
        <w:rPr>
          <w:rtl/>
          <w:lang w:bidi="fa-IR"/>
        </w:rPr>
        <w:t xml:space="preserve">فكان يخفى إسلامه بأذن من النبي </w:t>
      </w:r>
      <w:r w:rsidR="009B2854" w:rsidRPr="00105B98">
        <w:rPr>
          <w:rStyle w:val="libFootnoteAlaemChar"/>
          <w:rtl/>
        </w:rPr>
        <w:t>صلى‌الله‌عليه‌وآله</w:t>
      </w:r>
      <w:r w:rsidR="00801D13">
        <w:rPr>
          <w:rtl/>
          <w:lang w:bidi="fa-IR"/>
        </w:rPr>
        <w:t xml:space="preserve"> ولم يظهر النبي للصحابة إسلام عمه رفقا به وخوفا على ضياع ماله.</w:t>
      </w:r>
    </w:p>
    <w:p w:rsidR="00801D13" w:rsidRDefault="00C20296" w:rsidP="00105B98">
      <w:pPr>
        <w:pStyle w:val="libFootnote0"/>
        <w:rPr>
          <w:rtl/>
          <w:lang w:bidi="fa-IR"/>
        </w:rPr>
      </w:pPr>
      <w:r>
        <w:rPr>
          <w:rtl/>
          <w:lang w:bidi="fa-IR"/>
        </w:rPr>
        <w:t>(</w:t>
      </w:r>
      <w:r w:rsidR="00801D13">
        <w:rPr>
          <w:rtl/>
          <w:lang w:bidi="fa-IR"/>
        </w:rPr>
        <w:t>قال</w:t>
      </w:r>
      <w:r>
        <w:rPr>
          <w:rtl/>
          <w:lang w:bidi="fa-IR"/>
        </w:rPr>
        <w:t>)</w:t>
      </w:r>
      <w:r w:rsidR="00801D13">
        <w:rPr>
          <w:rtl/>
          <w:lang w:bidi="fa-IR"/>
        </w:rPr>
        <w:t xml:space="preserve"> وللنبي </w:t>
      </w:r>
      <w:r w:rsidR="009B2854" w:rsidRPr="00105B98">
        <w:rPr>
          <w:rStyle w:val="libFootnoteAlaemChar"/>
          <w:rtl/>
        </w:rPr>
        <w:t>صلى‌الله‌عليه‌وآله</w:t>
      </w:r>
      <w:r w:rsidR="00801D13">
        <w:rPr>
          <w:rtl/>
          <w:lang w:bidi="fa-IR"/>
        </w:rPr>
        <w:t xml:space="preserve"> غرض في اخفاء إسلامه ليكون عينا له ينقل أخبار القوم إليه ومن ثم لما قهرهم الإسلام يوم فتح مكة أظهر إسلامه</w:t>
      </w:r>
      <w:r w:rsidR="00870EC3">
        <w:rPr>
          <w:rtl/>
          <w:lang w:bidi="fa-IR"/>
        </w:rPr>
        <w:t xml:space="preserve">، </w:t>
      </w:r>
      <w:r w:rsidR="00801D13">
        <w:rPr>
          <w:rtl/>
          <w:lang w:bidi="fa-IR"/>
        </w:rPr>
        <w:t>فهو لم يظهر إسلامه الا يوم فتح مكة.</w:t>
      </w:r>
    </w:p>
    <w:p w:rsidR="00801D13" w:rsidRDefault="00C20296" w:rsidP="00105B98">
      <w:pPr>
        <w:pStyle w:val="libFootnote0"/>
        <w:rPr>
          <w:rtl/>
          <w:lang w:bidi="fa-IR"/>
        </w:rPr>
      </w:pPr>
      <w:r>
        <w:rPr>
          <w:rtl/>
          <w:lang w:bidi="fa-IR"/>
        </w:rPr>
        <w:t>(</w:t>
      </w:r>
      <w:r w:rsidR="00801D13">
        <w:rPr>
          <w:rtl/>
          <w:lang w:bidi="fa-IR"/>
        </w:rPr>
        <w:t>قال</w:t>
      </w:r>
      <w:r>
        <w:rPr>
          <w:rtl/>
          <w:lang w:bidi="fa-IR"/>
        </w:rPr>
        <w:t>)</w:t>
      </w:r>
      <w:r w:rsidR="00801D13">
        <w:rPr>
          <w:rtl/>
          <w:lang w:bidi="fa-IR"/>
        </w:rPr>
        <w:t xml:space="preserve"> وكان العباس كثيرا ما يطلب الهجرة إلى رسول الله</w:t>
      </w:r>
      <w:r w:rsidR="00870EC3">
        <w:rPr>
          <w:rtl/>
          <w:lang w:bidi="fa-IR"/>
        </w:rPr>
        <w:t xml:space="preserve">، </w:t>
      </w:r>
      <w:r w:rsidR="00801D13">
        <w:rPr>
          <w:rtl/>
          <w:lang w:bidi="fa-IR"/>
        </w:rPr>
        <w:t xml:space="preserve">فكتب النبي </w:t>
      </w:r>
      <w:r w:rsidR="009B2854" w:rsidRPr="00105B98">
        <w:rPr>
          <w:rStyle w:val="libFootnoteAlaemChar"/>
          <w:rtl/>
        </w:rPr>
        <w:t>صلى‌الله‌عليه‌وآله</w:t>
      </w:r>
      <w:r w:rsidR="00801D13">
        <w:rPr>
          <w:rtl/>
          <w:lang w:bidi="fa-IR"/>
        </w:rPr>
        <w:t xml:space="preserve"> له</w:t>
      </w:r>
      <w:r w:rsidR="00F40591">
        <w:rPr>
          <w:rtl/>
          <w:lang w:bidi="fa-IR"/>
        </w:rPr>
        <w:t xml:space="preserve">: </w:t>
      </w:r>
      <w:r w:rsidR="00801D13">
        <w:rPr>
          <w:rtl/>
          <w:lang w:bidi="fa-IR"/>
        </w:rPr>
        <w:t>مقامك بمكة خير لك.</w:t>
      </w:r>
    </w:p>
    <w:p w:rsidR="00801D13" w:rsidRDefault="00C20296" w:rsidP="00105B98">
      <w:pPr>
        <w:pStyle w:val="libFootnote0"/>
        <w:rPr>
          <w:rtl/>
          <w:lang w:bidi="fa-IR"/>
        </w:rPr>
      </w:pPr>
      <w:r>
        <w:rPr>
          <w:rtl/>
          <w:lang w:bidi="fa-IR"/>
        </w:rPr>
        <w:t>(</w:t>
      </w:r>
      <w:r w:rsidR="00801D13">
        <w:rPr>
          <w:rtl/>
          <w:lang w:bidi="fa-IR"/>
        </w:rPr>
        <w:t>قال</w:t>
      </w:r>
      <w:r>
        <w:rPr>
          <w:rtl/>
          <w:lang w:bidi="fa-IR"/>
        </w:rPr>
        <w:t>)</w:t>
      </w:r>
      <w:r w:rsidR="00801D13">
        <w:rPr>
          <w:rtl/>
          <w:lang w:bidi="fa-IR"/>
        </w:rPr>
        <w:t xml:space="preserve"> وفى رواية كتب إليه</w:t>
      </w:r>
      <w:r w:rsidR="00F40591">
        <w:rPr>
          <w:rtl/>
          <w:lang w:bidi="fa-IR"/>
        </w:rPr>
        <w:t xml:space="preserve">: </w:t>
      </w:r>
      <w:r w:rsidR="00801D13">
        <w:rPr>
          <w:rtl/>
          <w:lang w:bidi="fa-IR"/>
        </w:rPr>
        <w:t>يا عم أقم مكانك الذي أنت فيه</w:t>
      </w:r>
      <w:r w:rsidR="00870EC3">
        <w:rPr>
          <w:rtl/>
          <w:lang w:bidi="fa-IR"/>
        </w:rPr>
        <w:t xml:space="preserve">، </w:t>
      </w:r>
      <w:r w:rsidR="00801D13">
        <w:rPr>
          <w:rtl/>
          <w:lang w:bidi="fa-IR"/>
        </w:rPr>
        <w:t>فان الله عز وجل يختم بك الهجرة كما ختم بى النبوة</w:t>
      </w:r>
      <w:r w:rsidR="00870EC3">
        <w:rPr>
          <w:rtl/>
          <w:lang w:bidi="fa-IR"/>
        </w:rPr>
        <w:t xml:space="preserve">، </w:t>
      </w:r>
      <w:r w:rsidR="00801D13">
        <w:rPr>
          <w:rtl/>
          <w:lang w:bidi="fa-IR"/>
        </w:rPr>
        <w:t xml:space="preserve">فكان الأمر كذلك فقد كان آخر المهاجرين لأنه التقى بالنبي </w:t>
      </w:r>
      <w:r w:rsidR="009B2854" w:rsidRPr="00105B98">
        <w:rPr>
          <w:rStyle w:val="libFootnoteAlaemChar"/>
          <w:rtl/>
        </w:rPr>
        <w:t>صلى‌الله‌عليه‌وآله</w:t>
      </w:r>
      <w:r w:rsidR="00801D13">
        <w:rPr>
          <w:rtl/>
          <w:lang w:bidi="fa-IR"/>
        </w:rPr>
        <w:t xml:space="preserve"> في الابواء ولا علم له بخروج النبي لفتح مكة فرجع معه إلى آخر كلامه</w:t>
      </w:r>
      <w:r w:rsidR="00870EC3">
        <w:rPr>
          <w:rtl/>
          <w:lang w:bidi="fa-IR"/>
        </w:rPr>
        <w:t xml:space="preserve">، </w:t>
      </w:r>
      <w:r w:rsidR="00801D13">
        <w:rPr>
          <w:rtl/>
          <w:lang w:bidi="fa-IR"/>
        </w:rPr>
        <w:t>وللحلبي في سيرته كلام أصرح في تقدم إسلام العباس وزوجته أم الفضل على الهجرة</w:t>
      </w:r>
      <w:r w:rsidR="00870EC3">
        <w:rPr>
          <w:rtl/>
          <w:lang w:bidi="fa-IR"/>
        </w:rPr>
        <w:t xml:space="preserve">، </w:t>
      </w:r>
      <w:r w:rsidR="00801D13">
        <w:rPr>
          <w:rtl/>
          <w:lang w:bidi="fa-IR"/>
        </w:rPr>
        <w:t>فليراجعه من شاء التتبع</w:t>
      </w:r>
      <w:r w:rsidR="00870EC3">
        <w:rPr>
          <w:rtl/>
          <w:lang w:bidi="fa-IR"/>
        </w:rPr>
        <w:t xml:space="preserve">، </w:t>
      </w:r>
      <w:r w:rsidR="00801D13">
        <w:rPr>
          <w:rtl/>
          <w:lang w:bidi="fa-IR"/>
        </w:rPr>
        <w:t xml:space="preserve">وليراجع نصوص العلماء في هذا الموضوع </w:t>
      </w:r>
      <w:r>
        <w:rPr>
          <w:rtl/>
          <w:lang w:bidi="fa-IR"/>
        </w:rPr>
        <w:t>(</w:t>
      </w:r>
      <w:r w:rsidR="00801D13">
        <w:rPr>
          <w:rtl/>
          <w:lang w:bidi="fa-IR"/>
        </w:rPr>
        <w:t>منه قدس</w:t>
      </w:r>
      <w:r>
        <w:rPr>
          <w:rtl/>
          <w:lang w:bidi="fa-IR"/>
        </w:rPr>
        <w:t>)</w:t>
      </w:r>
      <w:r w:rsidR="00801D13">
        <w:rPr>
          <w:rtl/>
          <w:lang w:bidi="fa-IR"/>
        </w:rPr>
        <w:t xml:space="preserve"> الدرجات الرفيعة ص 80</w:t>
      </w:r>
      <w:r w:rsidR="00870EC3">
        <w:rPr>
          <w:rtl/>
          <w:lang w:bidi="fa-IR"/>
        </w:rPr>
        <w:t xml:space="preserve">، </w:t>
      </w:r>
      <w:r w:rsidR="00801D13">
        <w:rPr>
          <w:rtl/>
          <w:lang w:bidi="fa-IR"/>
        </w:rPr>
        <w:t>السيرة النبوية لابن هشام ج 2 / 301</w:t>
      </w:r>
      <w:r w:rsidR="00870EC3">
        <w:rPr>
          <w:rtl/>
          <w:lang w:bidi="fa-IR"/>
        </w:rPr>
        <w:t xml:space="preserve">، </w:t>
      </w:r>
      <w:r w:rsidR="00801D13">
        <w:rPr>
          <w:rtl/>
          <w:lang w:bidi="fa-IR"/>
        </w:rPr>
        <w:t>الصحيح من سيرة النبي الأعظم ج 3 / 242.</w:t>
      </w:r>
    </w:p>
    <w:p w:rsidR="00105B98" w:rsidRDefault="00105B98" w:rsidP="00105B98">
      <w:pPr>
        <w:pStyle w:val="libNormal"/>
        <w:rPr>
          <w:lang w:bidi="fa-IR"/>
        </w:rPr>
      </w:pPr>
      <w:r>
        <w:rPr>
          <w:rtl/>
          <w:lang w:bidi="fa-IR"/>
        </w:rPr>
        <w:br w:type="page"/>
      </w:r>
    </w:p>
    <w:p w:rsidR="00801D13" w:rsidRDefault="00801D13" w:rsidP="00801D13">
      <w:pPr>
        <w:pStyle w:val="libNormal"/>
        <w:rPr>
          <w:lang w:bidi="fa-IR"/>
        </w:rPr>
      </w:pPr>
      <w:r>
        <w:rPr>
          <w:rtl/>
          <w:lang w:bidi="fa-IR"/>
        </w:rPr>
        <w:lastRenderedPageBreak/>
        <w:t>النص والاجتهاد - السيد شرف الدين ص 319</w:t>
      </w:r>
      <w:r w:rsidR="00F40591">
        <w:rPr>
          <w:rtl/>
          <w:lang w:bidi="fa-IR"/>
        </w:rPr>
        <w:t xml:space="preserve">: </w:t>
      </w:r>
      <w:r>
        <w:rPr>
          <w:rtl/>
          <w:lang w:bidi="fa-IR"/>
        </w:rPr>
        <w:t>-</w:t>
      </w:r>
    </w:p>
    <w:p w:rsidR="00801D13" w:rsidRDefault="00801D13" w:rsidP="00305219">
      <w:pPr>
        <w:pStyle w:val="Heading2Center"/>
        <w:rPr>
          <w:rtl/>
          <w:lang w:bidi="fa-IR"/>
        </w:rPr>
      </w:pPr>
      <w:bookmarkStart w:id="55" w:name="_Toc496544224"/>
      <w:r>
        <w:rPr>
          <w:rtl/>
          <w:lang w:bidi="fa-IR"/>
        </w:rPr>
        <w:t xml:space="preserve">[ المورد </w:t>
      </w:r>
      <w:r w:rsidRPr="00105B98">
        <w:rPr>
          <w:rtl/>
        </w:rPr>
        <w:t xml:space="preserve">- </w:t>
      </w:r>
      <w:r w:rsidR="00E02BCE" w:rsidRPr="00105B98">
        <w:rPr>
          <w:rtl/>
        </w:rPr>
        <w:t>(48)</w:t>
      </w:r>
      <w:r w:rsidRPr="00105B98">
        <w:rPr>
          <w:rtl/>
        </w:rPr>
        <w:t xml:space="preserve"> -</w:t>
      </w:r>
      <w:r w:rsidR="00F40591" w:rsidRPr="00105B98">
        <w:rPr>
          <w:rtl/>
        </w:rPr>
        <w:t>:</w:t>
      </w:r>
      <w:r w:rsidR="00F40591">
        <w:rPr>
          <w:rtl/>
          <w:lang w:bidi="fa-IR"/>
        </w:rPr>
        <w:t xml:space="preserve"> </w:t>
      </w:r>
      <w:r>
        <w:rPr>
          <w:rtl/>
          <w:lang w:bidi="fa-IR"/>
        </w:rPr>
        <w:t>اخذ الفداء من الأسرى يوم بدر ]</w:t>
      </w:r>
      <w:bookmarkEnd w:id="55"/>
    </w:p>
    <w:p w:rsidR="00801D13" w:rsidRDefault="00801D13" w:rsidP="00801D13">
      <w:pPr>
        <w:pStyle w:val="libNormal"/>
        <w:rPr>
          <w:rtl/>
          <w:lang w:bidi="fa-IR"/>
        </w:rPr>
      </w:pPr>
      <w:r>
        <w:rPr>
          <w:rtl/>
          <w:lang w:bidi="fa-IR"/>
        </w:rPr>
        <w:t>لما نصر الله عزوجل عبده ورسوله يوم الفرقان يوم التقى الجمعان في بدر</w:t>
      </w:r>
      <w:r w:rsidR="00870EC3">
        <w:rPr>
          <w:rtl/>
          <w:lang w:bidi="fa-IR"/>
        </w:rPr>
        <w:t xml:space="preserve">، </w:t>
      </w:r>
      <w:r>
        <w:rPr>
          <w:rtl/>
          <w:lang w:bidi="fa-IR"/>
        </w:rPr>
        <w:t>وجئ بالأسرى إليه</w:t>
      </w:r>
      <w:r w:rsidR="00870EC3">
        <w:rPr>
          <w:rtl/>
          <w:lang w:bidi="fa-IR"/>
        </w:rPr>
        <w:t xml:space="preserve">، </w:t>
      </w:r>
      <w:r>
        <w:rPr>
          <w:rtl/>
          <w:lang w:bidi="fa-IR"/>
        </w:rPr>
        <w:t>علم من عزمه انه سيبقي عليهم</w:t>
      </w:r>
      <w:r w:rsidR="00870EC3">
        <w:rPr>
          <w:rtl/>
          <w:lang w:bidi="fa-IR"/>
        </w:rPr>
        <w:t xml:space="preserve">، </w:t>
      </w:r>
      <w:r>
        <w:rPr>
          <w:rtl/>
          <w:lang w:bidi="fa-IR"/>
        </w:rPr>
        <w:t>أملا بأن يهديهم الله - فيما بعد - لدينه</w:t>
      </w:r>
      <w:r w:rsidR="00870EC3">
        <w:rPr>
          <w:rtl/>
          <w:lang w:bidi="fa-IR"/>
        </w:rPr>
        <w:t xml:space="preserve">، </w:t>
      </w:r>
      <w:r>
        <w:rPr>
          <w:rtl/>
          <w:lang w:bidi="fa-IR"/>
        </w:rPr>
        <w:t>ويوفقهم لما دعا إليه من سبيله - كما وقع ذلك والحمد لله - وهذا هو النصح لله تعالى ولعباده.</w:t>
      </w:r>
    </w:p>
    <w:p w:rsidR="00801D13" w:rsidRDefault="00801D13" w:rsidP="00801D13">
      <w:pPr>
        <w:pStyle w:val="libNormal"/>
        <w:rPr>
          <w:rtl/>
          <w:lang w:bidi="fa-IR"/>
        </w:rPr>
      </w:pPr>
      <w:r>
        <w:rPr>
          <w:rtl/>
          <w:lang w:bidi="fa-IR"/>
        </w:rPr>
        <w:t xml:space="preserve">لكن قرر رسول الله </w:t>
      </w:r>
      <w:r w:rsidR="009B2854" w:rsidRPr="009B2854">
        <w:rPr>
          <w:rStyle w:val="libAlaemChar"/>
          <w:rtl/>
        </w:rPr>
        <w:t>صلى‌الله‌عليه‌وآله</w:t>
      </w:r>
      <w:r>
        <w:rPr>
          <w:rtl/>
          <w:lang w:bidi="fa-IR"/>
        </w:rPr>
        <w:t xml:space="preserve"> - مع العفو عنهم - أخذ الفداء منهم ليضعفهم عن مقاومته</w:t>
      </w:r>
      <w:r w:rsidR="00870EC3">
        <w:rPr>
          <w:rtl/>
          <w:lang w:bidi="fa-IR"/>
        </w:rPr>
        <w:t xml:space="preserve">، </w:t>
      </w:r>
      <w:r>
        <w:rPr>
          <w:rtl/>
          <w:lang w:bidi="fa-IR"/>
        </w:rPr>
        <w:t>ويقوى به عليهم</w:t>
      </w:r>
      <w:r w:rsidR="00870EC3">
        <w:rPr>
          <w:rtl/>
          <w:lang w:bidi="fa-IR"/>
        </w:rPr>
        <w:t xml:space="preserve">، </w:t>
      </w:r>
      <w:r>
        <w:rPr>
          <w:rtl/>
          <w:lang w:bidi="fa-IR"/>
        </w:rPr>
        <w:t>وهذا هو الأصح - في الواقع للفريقين</w:t>
      </w:r>
      <w:r w:rsidR="00870EC3">
        <w:rPr>
          <w:rtl/>
          <w:lang w:bidi="fa-IR"/>
        </w:rPr>
        <w:t xml:space="preserve">، </w:t>
      </w:r>
      <w:r>
        <w:rPr>
          <w:rtl/>
          <w:lang w:bidi="fa-IR"/>
        </w:rPr>
        <w:t xml:space="preserve">وفيه النصح لله تعالى ولعباده أيضا كما لا يخفى </w:t>
      </w:r>
      <w:r w:rsidR="00C20296" w:rsidRPr="00105B98">
        <w:rPr>
          <w:rStyle w:val="libAlaemChar"/>
          <w:rtl/>
        </w:rPr>
        <w:t>(</w:t>
      </w:r>
      <w:r w:rsidRPr="00105B98">
        <w:rPr>
          <w:rStyle w:val="libAieChar"/>
          <w:rtl/>
        </w:rPr>
        <w:t>وَمَا يَنطِقُ عَنِ الْهَوَى * إِنْ هُوَ إِلَّا وَحْيٌ يُوحَى</w:t>
      </w:r>
      <w:r w:rsidR="00C20296" w:rsidRPr="00105B98">
        <w:rPr>
          <w:rStyle w:val="libAlaemChar"/>
          <w:rtl/>
        </w:rPr>
        <w:t>)</w:t>
      </w:r>
      <w:r>
        <w:rPr>
          <w:rtl/>
          <w:lang w:bidi="fa-IR"/>
        </w:rPr>
        <w:t xml:space="preserve"> </w:t>
      </w:r>
      <w:r w:rsidR="00C20296" w:rsidRPr="00C20296">
        <w:rPr>
          <w:rStyle w:val="libFootnotenumChar"/>
          <w:rtl/>
          <w:lang w:bidi="fa-IR"/>
        </w:rPr>
        <w:t>(</w:t>
      </w:r>
      <w:r w:rsidRPr="00C20296">
        <w:rPr>
          <w:rStyle w:val="libFootnotenumChar"/>
          <w:rtl/>
          <w:lang w:bidi="fa-IR"/>
        </w:rPr>
        <w:t>456</w:t>
      </w:r>
      <w:r w:rsidR="00C20296" w:rsidRPr="00C20296">
        <w:rPr>
          <w:rStyle w:val="libFootnotenumChar"/>
          <w:rtl/>
          <w:lang w:bidi="fa-IR"/>
        </w:rPr>
        <w:t>)</w:t>
      </w:r>
      <w:r>
        <w:rPr>
          <w:rtl/>
          <w:lang w:bidi="fa-IR"/>
        </w:rPr>
        <w:t xml:space="preserve"> على أنه </w:t>
      </w:r>
      <w:r w:rsidR="009B2854" w:rsidRPr="009B2854">
        <w:rPr>
          <w:rStyle w:val="libAlaemChar"/>
          <w:rtl/>
        </w:rPr>
        <w:t>صلى‌الله‌عليه‌وآله</w:t>
      </w:r>
      <w:r>
        <w:rPr>
          <w:rtl/>
          <w:lang w:bidi="fa-IR"/>
        </w:rPr>
        <w:t xml:space="preserve"> كان مطبوعا على الرحمة ما وجد إليها سبيلا.</w:t>
      </w:r>
    </w:p>
    <w:p w:rsidR="00801D13" w:rsidRDefault="00801D13" w:rsidP="00801D13">
      <w:pPr>
        <w:pStyle w:val="libNormal"/>
        <w:rPr>
          <w:rtl/>
          <w:lang w:bidi="fa-IR"/>
        </w:rPr>
      </w:pPr>
      <w:r>
        <w:rPr>
          <w:rtl/>
          <w:lang w:bidi="fa-IR"/>
        </w:rPr>
        <w:t>وكان من رأي عمر بن الخطاب أن يقتلوا</w:t>
      </w:r>
      <w:r w:rsidR="00870EC3">
        <w:rPr>
          <w:rtl/>
          <w:lang w:bidi="fa-IR"/>
        </w:rPr>
        <w:t xml:space="preserve">، </w:t>
      </w:r>
      <w:r>
        <w:rPr>
          <w:rtl/>
          <w:lang w:bidi="fa-IR"/>
        </w:rPr>
        <w:t>بأجمعهم</w:t>
      </w:r>
      <w:r w:rsidR="00870EC3">
        <w:rPr>
          <w:rtl/>
          <w:lang w:bidi="fa-IR"/>
        </w:rPr>
        <w:t xml:space="preserve">، </w:t>
      </w:r>
      <w:r>
        <w:rPr>
          <w:rtl/>
          <w:lang w:bidi="fa-IR"/>
        </w:rPr>
        <w:t>جزاء بما كذبوا وآذوا وهموا بما لم ينالوا</w:t>
      </w:r>
      <w:r w:rsidR="00870EC3">
        <w:rPr>
          <w:rtl/>
          <w:lang w:bidi="fa-IR"/>
        </w:rPr>
        <w:t xml:space="preserve">، </w:t>
      </w:r>
      <w:r>
        <w:rPr>
          <w:rtl/>
          <w:lang w:bidi="fa-IR"/>
        </w:rPr>
        <w:t>وأخرجوا وقاتلوا</w:t>
      </w:r>
      <w:r w:rsidR="00870EC3">
        <w:rPr>
          <w:rtl/>
          <w:lang w:bidi="fa-IR"/>
        </w:rPr>
        <w:t xml:space="preserve">، </w:t>
      </w:r>
      <w:r>
        <w:rPr>
          <w:rtl/>
          <w:lang w:bidi="fa-IR"/>
        </w:rPr>
        <w:t>وكان قوي العزيمة شديد الشكيمة في استئصالهم قتلا بأيدي أرحامهم من المسلمين</w:t>
      </w:r>
      <w:r w:rsidR="00870EC3">
        <w:rPr>
          <w:rtl/>
          <w:lang w:bidi="fa-IR"/>
        </w:rPr>
        <w:t xml:space="preserve">، </w:t>
      </w:r>
      <w:r>
        <w:rPr>
          <w:rtl/>
          <w:lang w:bidi="fa-IR"/>
        </w:rPr>
        <w:t xml:space="preserve">حتى لا يبقى منهم أحد </w:t>
      </w:r>
      <w:r w:rsidR="00C20296" w:rsidRPr="00C20296">
        <w:rPr>
          <w:rStyle w:val="libFootnotenumChar"/>
          <w:rtl/>
          <w:lang w:bidi="fa-IR"/>
        </w:rPr>
        <w:t>(</w:t>
      </w:r>
      <w:r w:rsidRPr="00C20296">
        <w:rPr>
          <w:rStyle w:val="libFootnotenumChar"/>
          <w:rtl/>
          <w:lang w:bidi="fa-IR"/>
        </w:rPr>
        <w:t>457</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 xml:space="preserve">لكن رسول الله </w:t>
      </w:r>
      <w:r w:rsidR="009B2854" w:rsidRPr="009B2854">
        <w:rPr>
          <w:rStyle w:val="libAlaemChar"/>
          <w:rtl/>
        </w:rPr>
        <w:t>صلى‌الله‌عليه‌وآله</w:t>
      </w:r>
      <w:r>
        <w:rPr>
          <w:rtl/>
          <w:lang w:bidi="fa-IR"/>
        </w:rPr>
        <w:t xml:space="preserve"> مثل فيهم كلمته التي حكاها الله تعالى عنه في محكم فرقانه العظيم </w:t>
      </w:r>
      <w:r w:rsidR="00E02BCE" w:rsidRPr="000F4B10">
        <w:rPr>
          <w:rStyle w:val="libFootnotenumChar"/>
          <w:rtl/>
        </w:rPr>
        <w:t>(1)</w:t>
      </w:r>
      <w:r>
        <w:rPr>
          <w:rtl/>
          <w:lang w:bidi="fa-IR"/>
        </w:rPr>
        <w:t xml:space="preserve"> ألا وهي قوله</w:t>
      </w:r>
      <w:r w:rsidR="00F40591">
        <w:rPr>
          <w:rtl/>
          <w:lang w:bidi="fa-IR"/>
        </w:rPr>
        <w:t xml:space="preserve">: </w:t>
      </w:r>
      <w:r w:rsidR="00C20296" w:rsidRPr="00105B98">
        <w:rPr>
          <w:rStyle w:val="libAlaemChar"/>
          <w:rtl/>
        </w:rPr>
        <w:t>(</w:t>
      </w:r>
      <w:r w:rsidRPr="00105B98">
        <w:rPr>
          <w:rStyle w:val="libAieChar"/>
          <w:rtl/>
        </w:rPr>
        <w:t>إِنْ أَتَّبِعُ إِلاَّ مَا يُوحَى إِلَيَّ إِنِّي أَخَافُ إِنْ</w:t>
      </w:r>
    </w:p>
    <w:p w:rsidR="00105B98" w:rsidRDefault="00105B98" w:rsidP="00105B98">
      <w:pPr>
        <w:pStyle w:val="libLine"/>
        <w:rPr>
          <w:rtl/>
          <w:lang w:bidi="fa-IR"/>
        </w:rPr>
      </w:pPr>
      <w:r>
        <w:rPr>
          <w:rFonts w:hint="cs"/>
          <w:rtl/>
          <w:lang w:bidi="fa-IR"/>
        </w:rPr>
        <w:t>____________________</w:t>
      </w:r>
    </w:p>
    <w:p w:rsidR="00801D13" w:rsidRDefault="00C20296" w:rsidP="00105B98">
      <w:pPr>
        <w:pStyle w:val="libFootnote0"/>
        <w:rPr>
          <w:rtl/>
          <w:lang w:bidi="fa-IR"/>
        </w:rPr>
      </w:pPr>
      <w:r w:rsidRPr="00105B98">
        <w:rPr>
          <w:rtl/>
          <w:lang w:bidi="fa-IR"/>
        </w:rPr>
        <w:t>(</w:t>
      </w:r>
      <w:r w:rsidR="00801D13" w:rsidRPr="00105B98">
        <w:rPr>
          <w:rtl/>
          <w:lang w:bidi="fa-IR"/>
        </w:rPr>
        <w:t>456</w:t>
      </w:r>
      <w:r w:rsidRPr="00105B98">
        <w:rPr>
          <w:rtl/>
          <w:lang w:bidi="fa-IR"/>
        </w:rPr>
        <w:t>)</w:t>
      </w:r>
      <w:r w:rsidR="00801D13">
        <w:rPr>
          <w:rtl/>
          <w:lang w:bidi="fa-IR"/>
        </w:rPr>
        <w:t xml:space="preserve"> سورة النجم</w:t>
      </w:r>
      <w:r w:rsidR="00F40591">
        <w:rPr>
          <w:rtl/>
          <w:lang w:bidi="fa-IR"/>
        </w:rPr>
        <w:t xml:space="preserve">: </w:t>
      </w:r>
      <w:r w:rsidR="00801D13">
        <w:rPr>
          <w:rtl/>
          <w:lang w:bidi="fa-IR"/>
        </w:rPr>
        <w:t>3.</w:t>
      </w:r>
    </w:p>
    <w:p w:rsidR="00801D13" w:rsidRDefault="00C20296" w:rsidP="00105B98">
      <w:pPr>
        <w:pStyle w:val="libFootnote0"/>
        <w:rPr>
          <w:rtl/>
          <w:lang w:bidi="fa-IR"/>
        </w:rPr>
      </w:pPr>
      <w:r w:rsidRPr="00105B98">
        <w:rPr>
          <w:rtl/>
          <w:lang w:bidi="fa-IR"/>
        </w:rPr>
        <w:t>(</w:t>
      </w:r>
      <w:r w:rsidR="00801D13" w:rsidRPr="00105B98">
        <w:rPr>
          <w:rtl/>
          <w:lang w:bidi="fa-IR"/>
        </w:rPr>
        <w:t>457</w:t>
      </w:r>
      <w:r w:rsidRPr="00105B98">
        <w:rPr>
          <w:rtl/>
          <w:lang w:bidi="fa-IR"/>
        </w:rPr>
        <w:t>)</w:t>
      </w:r>
      <w:r w:rsidR="00801D13">
        <w:rPr>
          <w:rtl/>
          <w:lang w:bidi="fa-IR"/>
        </w:rPr>
        <w:t xml:space="preserve"> الدرجات الرفيعة ص 82</w:t>
      </w:r>
      <w:r w:rsidR="00870EC3">
        <w:rPr>
          <w:rtl/>
          <w:lang w:bidi="fa-IR"/>
        </w:rPr>
        <w:t xml:space="preserve">، </w:t>
      </w:r>
      <w:r w:rsidR="00801D13">
        <w:rPr>
          <w:rtl/>
          <w:lang w:bidi="fa-IR"/>
        </w:rPr>
        <w:t>الصحيح من سيرة النبي الأعظم ج 3 / 242</w:t>
      </w:r>
      <w:r w:rsidR="00870EC3">
        <w:rPr>
          <w:rtl/>
          <w:lang w:bidi="fa-IR"/>
        </w:rPr>
        <w:t xml:space="preserve">، </w:t>
      </w:r>
      <w:r w:rsidR="00801D13">
        <w:rPr>
          <w:rtl/>
          <w:lang w:bidi="fa-IR"/>
        </w:rPr>
        <w:t>صحيح مسلم ج 5 / 157.</w:t>
      </w:r>
    </w:p>
    <w:p w:rsidR="00801D13" w:rsidRDefault="00E02BCE" w:rsidP="00105B98">
      <w:pPr>
        <w:pStyle w:val="libFootnote0"/>
        <w:rPr>
          <w:rtl/>
          <w:lang w:bidi="fa-IR"/>
        </w:rPr>
      </w:pPr>
      <w:r w:rsidRPr="00105B98">
        <w:rPr>
          <w:rtl/>
        </w:rPr>
        <w:t>(1)</w:t>
      </w:r>
      <w:r w:rsidR="00801D13">
        <w:rPr>
          <w:rtl/>
          <w:lang w:bidi="fa-IR"/>
        </w:rPr>
        <w:t xml:space="preserve"> هي الآية 16 من سورة يونس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105B98">
      <w:pPr>
        <w:pStyle w:val="libNormal0"/>
        <w:rPr>
          <w:rtl/>
          <w:lang w:bidi="fa-IR"/>
        </w:rPr>
      </w:pPr>
      <w:r w:rsidRPr="00105B98">
        <w:rPr>
          <w:rStyle w:val="libAieChar"/>
          <w:rtl/>
        </w:rPr>
        <w:lastRenderedPageBreak/>
        <w:t>عَصَيْتُ رَبِّي عَذَابَ يَوْمٍ عَظِيمٍ</w:t>
      </w:r>
      <w:r w:rsidR="00C20296" w:rsidRPr="00105B98">
        <w:rPr>
          <w:rStyle w:val="libAlaemChar"/>
          <w:rtl/>
        </w:rPr>
        <w:t>)</w:t>
      </w:r>
      <w:r w:rsidR="00B40897">
        <w:rPr>
          <w:rtl/>
          <w:lang w:bidi="fa-IR"/>
        </w:rPr>
        <w:t xml:space="preserve">. </w:t>
      </w:r>
      <w:r>
        <w:rPr>
          <w:rtl/>
          <w:lang w:bidi="fa-IR"/>
        </w:rPr>
        <w:t>فخلى سبيلهم - عفوا عنهم وكرما - بعد أن أخذ منهم الفداء</w:t>
      </w:r>
      <w:r w:rsidR="00870EC3">
        <w:rPr>
          <w:rtl/>
          <w:lang w:bidi="fa-IR"/>
        </w:rPr>
        <w:t xml:space="preserve">، </w:t>
      </w:r>
      <w:r>
        <w:rPr>
          <w:rtl/>
          <w:lang w:bidi="fa-IR"/>
        </w:rPr>
        <w:t xml:space="preserve">فكان الجاهلون بعصمته وحكمته بعد ذلك </w:t>
      </w:r>
      <w:r w:rsidR="00C20296" w:rsidRPr="00105B98">
        <w:rPr>
          <w:rStyle w:val="libAlaemChar"/>
          <w:rtl/>
        </w:rPr>
        <w:t>(</w:t>
      </w:r>
      <w:r w:rsidRPr="00105B98">
        <w:rPr>
          <w:rStyle w:val="libAieChar"/>
          <w:rtl/>
        </w:rPr>
        <w:t>لاَ يَقُومُونَ إِلاَّ كَمَا يَقُومُ الَّذِي يَتَخَبَّطُهُ الشَّيْطَانُ مِنَ الْمَسِّ ذَلِكَ بِأَنَّهُمْ قَالُواْ</w:t>
      </w:r>
      <w:r w:rsidR="00C20296" w:rsidRPr="00105B98">
        <w:rPr>
          <w:rStyle w:val="libAlaemChar"/>
          <w:rtl/>
        </w:rPr>
        <w:t>)</w:t>
      </w:r>
      <w:r>
        <w:rPr>
          <w:rtl/>
          <w:lang w:bidi="fa-IR"/>
        </w:rPr>
        <w:t xml:space="preserve"> انما كان رسول الله </w:t>
      </w:r>
      <w:r w:rsidR="009B2854" w:rsidRPr="009B2854">
        <w:rPr>
          <w:rStyle w:val="libAlaemChar"/>
          <w:rtl/>
        </w:rPr>
        <w:t>صلى‌الله‌عليه‌وآله</w:t>
      </w:r>
      <w:r>
        <w:rPr>
          <w:rtl/>
          <w:lang w:bidi="fa-IR"/>
        </w:rPr>
        <w:t xml:space="preserve"> في بقياه عليهم</w:t>
      </w:r>
      <w:r w:rsidR="00870EC3">
        <w:rPr>
          <w:rtl/>
          <w:lang w:bidi="fa-IR"/>
        </w:rPr>
        <w:t xml:space="preserve">، </w:t>
      </w:r>
      <w:r>
        <w:rPr>
          <w:rtl/>
          <w:lang w:bidi="fa-IR"/>
        </w:rPr>
        <w:t xml:space="preserve">وأخذه الفداء منهم مجتهدا </w:t>
      </w:r>
      <w:r w:rsidR="00E02BCE" w:rsidRPr="000F4B10">
        <w:rPr>
          <w:rStyle w:val="libFootnotenumChar"/>
          <w:rtl/>
        </w:rPr>
        <w:t>(1)</w:t>
      </w:r>
      <w:r>
        <w:rPr>
          <w:rtl/>
          <w:lang w:bidi="fa-IR"/>
        </w:rPr>
        <w:t xml:space="preserve"> وكان الصواب قتلهم</w:t>
      </w:r>
      <w:r w:rsidR="00870EC3">
        <w:rPr>
          <w:rtl/>
          <w:lang w:bidi="fa-IR"/>
        </w:rPr>
        <w:t xml:space="preserve">، </w:t>
      </w:r>
      <w:r>
        <w:rPr>
          <w:rtl/>
          <w:lang w:bidi="fa-IR"/>
        </w:rPr>
        <w:t>واستئصال شأفتهم</w:t>
      </w:r>
      <w:r w:rsidR="00870EC3">
        <w:rPr>
          <w:rtl/>
          <w:lang w:bidi="fa-IR"/>
        </w:rPr>
        <w:t xml:space="preserve">، </w:t>
      </w:r>
      <w:r>
        <w:rPr>
          <w:rtl/>
          <w:lang w:bidi="fa-IR"/>
        </w:rPr>
        <w:t>محتجين بأحاديث مفتأتة لا يجيزها عقل ولا نقل.</w:t>
      </w:r>
    </w:p>
    <w:p w:rsidR="00801D13" w:rsidRDefault="00801D13" w:rsidP="00801D13">
      <w:pPr>
        <w:pStyle w:val="libNormal"/>
        <w:rPr>
          <w:rtl/>
          <w:lang w:bidi="fa-IR"/>
        </w:rPr>
      </w:pPr>
      <w:r>
        <w:rPr>
          <w:rtl/>
          <w:lang w:bidi="fa-IR"/>
        </w:rPr>
        <w:t>فمنها</w:t>
      </w:r>
      <w:r w:rsidR="00F40591">
        <w:rPr>
          <w:rtl/>
          <w:lang w:bidi="fa-IR"/>
        </w:rPr>
        <w:t xml:space="preserve">: </w:t>
      </w:r>
      <w:r>
        <w:rPr>
          <w:rtl/>
          <w:lang w:bidi="fa-IR"/>
        </w:rPr>
        <w:t xml:space="preserve">أن عمر غدا على رسول الله </w:t>
      </w:r>
      <w:r w:rsidR="009B2854" w:rsidRPr="009B2854">
        <w:rPr>
          <w:rStyle w:val="libAlaemChar"/>
          <w:rtl/>
        </w:rPr>
        <w:t>صلى‌الله‌عليه‌وآله</w:t>
      </w:r>
      <w:r>
        <w:rPr>
          <w:rtl/>
          <w:lang w:bidi="fa-IR"/>
        </w:rPr>
        <w:t xml:space="preserve"> بعد أخذه الفداء فإذا هو وأبو بكر يبكيان فقال</w:t>
      </w:r>
      <w:r w:rsidR="00F40591">
        <w:rPr>
          <w:rtl/>
          <w:lang w:bidi="fa-IR"/>
        </w:rPr>
        <w:t xml:space="preserve">: </w:t>
      </w:r>
      <w:r>
        <w:rPr>
          <w:rtl/>
          <w:lang w:bidi="fa-IR"/>
        </w:rPr>
        <w:t xml:space="preserve">ما يبكيكما فان وجدت بكاء بكيت وإلا تباكيت لبكائكما فقال رسول الله </w:t>
      </w:r>
      <w:r w:rsidR="009B2854" w:rsidRPr="009B2854">
        <w:rPr>
          <w:rStyle w:val="libAlaemChar"/>
          <w:rtl/>
        </w:rPr>
        <w:t>صلى‌الله‌عليه‌وآله</w:t>
      </w:r>
      <w:r w:rsidR="00F40591">
        <w:rPr>
          <w:rtl/>
          <w:lang w:bidi="fa-IR"/>
        </w:rPr>
        <w:t xml:space="preserve">: </w:t>
      </w:r>
      <w:r>
        <w:rPr>
          <w:rtl/>
          <w:lang w:bidi="fa-IR"/>
        </w:rPr>
        <w:t>ان كاد ليمسنا في خلاف ابن الخطاب عذاب عظيم</w:t>
      </w:r>
      <w:r w:rsidR="00870EC3">
        <w:rPr>
          <w:rtl/>
          <w:lang w:bidi="fa-IR"/>
        </w:rPr>
        <w:t xml:space="preserve">، </w:t>
      </w:r>
      <w:r>
        <w:rPr>
          <w:rtl/>
          <w:lang w:bidi="fa-IR"/>
        </w:rPr>
        <w:t xml:space="preserve">ولو نزل عذاب ما أفلت منه إلا ابن الخطاب </w:t>
      </w:r>
      <w:r w:rsidR="00C20296" w:rsidRPr="00C20296">
        <w:rPr>
          <w:rStyle w:val="libFootnotenumChar"/>
          <w:rtl/>
          <w:lang w:bidi="fa-IR"/>
        </w:rPr>
        <w:t>(</w:t>
      </w:r>
      <w:r w:rsidRPr="00C20296">
        <w:rPr>
          <w:rStyle w:val="libFootnotenumChar"/>
          <w:rtl/>
          <w:lang w:bidi="fa-IR"/>
        </w:rPr>
        <w:t>458</w:t>
      </w:r>
      <w:r w:rsidR="00C20296" w:rsidRPr="00C20296">
        <w:rPr>
          <w:rStyle w:val="libFootnotenumChar"/>
          <w:rtl/>
          <w:lang w:bidi="fa-IR"/>
        </w:rPr>
        <w:t>)</w:t>
      </w:r>
      <w:r>
        <w:rPr>
          <w:rtl/>
          <w:lang w:bidi="fa-IR"/>
        </w:rPr>
        <w:t>.</w:t>
      </w:r>
    </w:p>
    <w:p w:rsidR="00801D13" w:rsidRDefault="00C20296" w:rsidP="00801D13">
      <w:pPr>
        <w:pStyle w:val="libNormal"/>
        <w:rPr>
          <w:rtl/>
          <w:lang w:bidi="fa-IR"/>
        </w:rPr>
      </w:pPr>
      <w:r>
        <w:rPr>
          <w:rtl/>
          <w:lang w:bidi="fa-IR"/>
        </w:rPr>
        <w:t>(</w:t>
      </w:r>
      <w:r w:rsidR="00801D13">
        <w:rPr>
          <w:rtl/>
          <w:lang w:bidi="fa-IR"/>
        </w:rPr>
        <w:t>قالوا</w:t>
      </w:r>
      <w:r>
        <w:rPr>
          <w:rtl/>
          <w:lang w:bidi="fa-IR"/>
        </w:rPr>
        <w:t>)</w:t>
      </w:r>
      <w:r w:rsidR="00801D13">
        <w:rPr>
          <w:rtl/>
          <w:lang w:bidi="fa-IR"/>
        </w:rPr>
        <w:t xml:space="preserve"> وأنزل الله تعالى </w:t>
      </w:r>
      <w:r w:rsidRPr="00105B98">
        <w:rPr>
          <w:rStyle w:val="libAlaemChar"/>
          <w:rtl/>
        </w:rPr>
        <w:t>(</w:t>
      </w:r>
      <w:r w:rsidR="00801D13" w:rsidRPr="00105B98">
        <w:rPr>
          <w:rStyle w:val="libAieChar"/>
          <w:rtl/>
        </w:rPr>
        <w:t>مَا كَانَ لِنَبِيٍّ أَن يَكُونَ لَهُ أَسْرَى حَتَّى يُثْخِنَ</w:t>
      </w:r>
    </w:p>
    <w:p w:rsidR="00105B98" w:rsidRDefault="00105B98" w:rsidP="00105B98">
      <w:pPr>
        <w:pStyle w:val="libLine"/>
        <w:rPr>
          <w:rtl/>
          <w:lang w:bidi="fa-IR"/>
        </w:rPr>
      </w:pPr>
      <w:r>
        <w:rPr>
          <w:rFonts w:hint="cs"/>
          <w:rtl/>
          <w:lang w:bidi="fa-IR"/>
        </w:rPr>
        <w:t>____________________</w:t>
      </w:r>
    </w:p>
    <w:p w:rsidR="00801D13" w:rsidRDefault="00E02BCE" w:rsidP="00105B98">
      <w:pPr>
        <w:pStyle w:val="libFootnote0"/>
        <w:rPr>
          <w:rtl/>
          <w:lang w:bidi="fa-IR"/>
        </w:rPr>
      </w:pPr>
      <w:r w:rsidRPr="00105B98">
        <w:rPr>
          <w:rtl/>
        </w:rPr>
        <w:t>(1)</w:t>
      </w:r>
      <w:r w:rsidR="00801D13">
        <w:rPr>
          <w:rtl/>
          <w:lang w:bidi="fa-IR"/>
        </w:rPr>
        <w:t xml:space="preserve"> نقل ذلك عنهم السيد الدحلانى في السطر الأخير من ص 512 من الجزء الأول من سيرته النبوية المطبوعة في هامش السيرة الحلبية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105B98">
      <w:pPr>
        <w:pStyle w:val="libFootnote0"/>
        <w:rPr>
          <w:rtl/>
          <w:lang w:bidi="fa-IR"/>
        </w:rPr>
      </w:pPr>
      <w:r w:rsidRPr="00105B98">
        <w:rPr>
          <w:rtl/>
          <w:lang w:bidi="fa-IR"/>
        </w:rPr>
        <w:t>(</w:t>
      </w:r>
      <w:r w:rsidR="00801D13" w:rsidRPr="00105B98">
        <w:rPr>
          <w:rtl/>
          <w:lang w:bidi="fa-IR"/>
        </w:rPr>
        <w:t>458</w:t>
      </w:r>
      <w:r w:rsidRPr="00105B98">
        <w:rPr>
          <w:rtl/>
          <w:lang w:bidi="fa-IR"/>
        </w:rPr>
        <w:t>)</w:t>
      </w:r>
      <w:r w:rsidR="00801D13">
        <w:rPr>
          <w:rtl/>
          <w:lang w:bidi="fa-IR"/>
        </w:rPr>
        <w:t xml:space="preserve"> تجد هذا اللفظ في ص 512 من الجزء الأول من السيرة النبوية للدحلانى وتجد غيره مما هو في معناه فيها وفى السيرة الحلبية</w:t>
      </w:r>
      <w:r w:rsidR="00870EC3">
        <w:rPr>
          <w:rtl/>
          <w:lang w:bidi="fa-IR"/>
        </w:rPr>
        <w:t xml:space="preserve">، </w:t>
      </w:r>
      <w:r w:rsidR="00801D13">
        <w:rPr>
          <w:rtl/>
          <w:lang w:bidi="fa-IR"/>
        </w:rPr>
        <w:t xml:space="preserve">وفى البداية والنهاية لابن كثير نقلا عن كل من الإمام أحمد ومسلم وأبى داود والترمذي بالإسناد إلى عمر بن الخطاب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راجع</w:t>
      </w:r>
      <w:r w:rsidR="00F40591">
        <w:rPr>
          <w:rtl/>
          <w:lang w:bidi="fa-IR"/>
        </w:rPr>
        <w:t xml:space="preserve">: </w:t>
      </w:r>
      <w:r w:rsidR="00801D13">
        <w:rPr>
          <w:rtl/>
          <w:lang w:bidi="fa-IR"/>
        </w:rPr>
        <w:t>صحيح مسلم ج 5 / 157</w:t>
      </w:r>
      <w:r w:rsidR="00870EC3">
        <w:rPr>
          <w:rtl/>
          <w:lang w:bidi="fa-IR"/>
        </w:rPr>
        <w:t xml:space="preserve">، </w:t>
      </w:r>
      <w:r w:rsidR="00801D13">
        <w:rPr>
          <w:rtl/>
          <w:lang w:bidi="fa-IR"/>
        </w:rPr>
        <w:t>الصحيح من سيرة النبي الأعظم ج 3 / 243 عن</w:t>
      </w:r>
      <w:r w:rsidR="00F40591">
        <w:rPr>
          <w:rtl/>
          <w:lang w:bidi="fa-IR"/>
        </w:rPr>
        <w:t xml:space="preserve">: </w:t>
      </w:r>
      <w:r w:rsidR="00801D13">
        <w:rPr>
          <w:rtl/>
          <w:lang w:bidi="fa-IR"/>
        </w:rPr>
        <w:t>تاريخ الطبري ج 1 / 169</w:t>
      </w:r>
      <w:r w:rsidR="00870EC3">
        <w:rPr>
          <w:rtl/>
          <w:lang w:bidi="fa-IR"/>
        </w:rPr>
        <w:t xml:space="preserve">، </w:t>
      </w:r>
      <w:r w:rsidR="00801D13">
        <w:rPr>
          <w:rtl/>
          <w:lang w:bidi="fa-IR"/>
        </w:rPr>
        <w:t>الكامل في التاريخ ج 2 / 136</w:t>
      </w:r>
      <w:r w:rsidR="00870EC3">
        <w:rPr>
          <w:rtl/>
          <w:lang w:bidi="fa-IR"/>
        </w:rPr>
        <w:t xml:space="preserve">، </w:t>
      </w:r>
      <w:r w:rsidR="00801D13">
        <w:rPr>
          <w:rtl/>
          <w:lang w:bidi="fa-IR"/>
        </w:rPr>
        <w:t>السيرة الحلبية ج 2 / 190</w:t>
      </w:r>
      <w:r w:rsidR="00870EC3">
        <w:rPr>
          <w:rtl/>
          <w:lang w:bidi="fa-IR"/>
        </w:rPr>
        <w:t xml:space="preserve">، </w:t>
      </w:r>
      <w:r w:rsidR="00801D13">
        <w:rPr>
          <w:rtl/>
          <w:lang w:bidi="fa-IR"/>
        </w:rPr>
        <w:t>أسباب النزول للواحدي ص 137</w:t>
      </w:r>
      <w:r w:rsidR="00870EC3">
        <w:rPr>
          <w:rtl/>
          <w:lang w:bidi="fa-IR"/>
        </w:rPr>
        <w:t xml:space="preserve">، </w:t>
      </w:r>
      <w:r w:rsidR="00801D13">
        <w:rPr>
          <w:rtl/>
          <w:lang w:bidi="fa-IR"/>
        </w:rPr>
        <w:t>حياة الصحابة ج 2 / 42</w:t>
      </w:r>
      <w:r w:rsidR="00870EC3">
        <w:rPr>
          <w:rtl/>
          <w:lang w:bidi="fa-IR"/>
        </w:rPr>
        <w:t xml:space="preserve">، </w:t>
      </w:r>
      <w:r w:rsidR="00801D13">
        <w:rPr>
          <w:rtl/>
          <w:lang w:bidi="fa-IR"/>
        </w:rPr>
        <w:t>كنز العمال ج 5 / 265 عن عدة كتب</w:t>
      </w:r>
      <w:r w:rsidR="00870EC3">
        <w:rPr>
          <w:rtl/>
          <w:lang w:bidi="fa-IR"/>
        </w:rPr>
        <w:t xml:space="preserve">، </w:t>
      </w:r>
      <w:r w:rsidR="00801D13">
        <w:rPr>
          <w:rtl/>
          <w:lang w:bidi="fa-IR"/>
        </w:rPr>
        <w:t>الدر المنثور ج 3 / 201 - 203</w:t>
      </w:r>
      <w:r w:rsidR="00870EC3">
        <w:rPr>
          <w:rtl/>
          <w:lang w:bidi="fa-IR"/>
        </w:rPr>
        <w:t xml:space="preserve">، </w:t>
      </w:r>
      <w:r w:rsidR="00801D13">
        <w:rPr>
          <w:rtl/>
          <w:lang w:bidi="fa-IR"/>
        </w:rPr>
        <w:t>مشكل الآثار ج 4 / 291</w:t>
      </w:r>
      <w:r w:rsidR="00870EC3">
        <w:rPr>
          <w:rtl/>
          <w:lang w:bidi="fa-IR"/>
        </w:rPr>
        <w:t xml:space="preserve">، </w:t>
      </w:r>
      <w:r w:rsidR="00801D13">
        <w:rPr>
          <w:rtl/>
          <w:lang w:bidi="fa-IR"/>
        </w:rPr>
        <w:t>المغازي للواقدي ج 1 / 107</w:t>
      </w:r>
      <w:r w:rsidR="00870EC3">
        <w:rPr>
          <w:rtl/>
          <w:lang w:bidi="fa-IR"/>
        </w:rPr>
        <w:t xml:space="preserve">، </w:t>
      </w:r>
      <w:r w:rsidR="00801D13">
        <w:rPr>
          <w:rtl/>
          <w:lang w:bidi="fa-IR"/>
        </w:rPr>
        <w:t>فواتح الرحموت بهامش المستصفى للغزالي ج 2 / 267</w:t>
      </w:r>
      <w:r w:rsidR="00870EC3">
        <w:rPr>
          <w:rtl/>
          <w:lang w:bidi="fa-IR"/>
        </w:rPr>
        <w:t xml:space="preserve">، </w:t>
      </w:r>
      <w:r w:rsidR="00801D13">
        <w:rPr>
          <w:rtl/>
          <w:lang w:bidi="fa-IR"/>
        </w:rPr>
        <w:t>تاريخ الخميس ج 1 / 393</w:t>
      </w:r>
      <w:r w:rsidR="00870EC3">
        <w:rPr>
          <w:rtl/>
          <w:lang w:bidi="fa-IR"/>
        </w:rPr>
        <w:t xml:space="preserve">، </w:t>
      </w:r>
      <w:r w:rsidR="00801D13">
        <w:rPr>
          <w:rtl/>
          <w:lang w:bidi="fa-IR"/>
        </w:rPr>
        <w:t xml:space="preserve">المستصفى للغزالي ج2 / 356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105B98">
      <w:pPr>
        <w:pStyle w:val="libNormal0"/>
        <w:rPr>
          <w:rtl/>
          <w:lang w:bidi="fa-IR"/>
        </w:rPr>
      </w:pPr>
      <w:r w:rsidRPr="00105B98">
        <w:rPr>
          <w:rStyle w:val="libAieChar"/>
          <w:rtl/>
        </w:rPr>
        <w:lastRenderedPageBreak/>
        <w:t>فِي الأَرْضِ تُرِيدُونَ عَرَضَ الدُّنْيَا وَاللّهُ يُرِيدُ الآخِرَةَ وَاللّهُ عَزِيزٌ حَكِيمٌ * لَّوْلاَ كِتَابٌ مِّنَ اللّهِ سَبَقَ لَمَسَّكُمْ فِيمَا أَخَذْتُمْ عَذَابٌ عَظِيمٌ</w:t>
      </w:r>
      <w:r w:rsidR="00C20296" w:rsidRPr="00105B98">
        <w:rPr>
          <w:rStyle w:val="libAlaemChar"/>
          <w:rtl/>
        </w:rPr>
        <w:t>)</w:t>
      </w:r>
      <w:r>
        <w:rPr>
          <w:rtl/>
          <w:lang w:bidi="fa-IR"/>
        </w:rPr>
        <w:t xml:space="preserve"> الآيات </w:t>
      </w:r>
      <w:r w:rsidR="00C20296" w:rsidRPr="00C20296">
        <w:rPr>
          <w:rStyle w:val="libFootnotenumChar"/>
          <w:rtl/>
          <w:lang w:bidi="fa-IR"/>
        </w:rPr>
        <w:t>(</w:t>
      </w:r>
      <w:r w:rsidRPr="00C20296">
        <w:rPr>
          <w:rStyle w:val="libFootnotenumChar"/>
          <w:rtl/>
          <w:lang w:bidi="fa-IR"/>
        </w:rPr>
        <w:t>459</w:t>
      </w:r>
      <w:r w:rsidR="00C20296" w:rsidRPr="00C20296">
        <w:rPr>
          <w:rStyle w:val="libFootnotenumChar"/>
          <w:rtl/>
          <w:lang w:bidi="fa-IR"/>
        </w:rPr>
        <w:t>)</w:t>
      </w:r>
      <w:r>
        <w:rPr>
          <w:rtl/>
          <w:lang w:bidi="fa-IR"/>
        </w:rPr>
        <w:t>.</w:t>
      </w:r>
    </w:p>
    <w:p w:rsidR="00801D13" w:rsidRDefault="00C20296" w:rsidP="00801D13">
      <w:pPr>
        <w:pStyle w:val="libNormal"/>
        <w:rPr>
          <w:rtl/>
          <w:lang w:bidi="fa-IR"/>
        </w:rPr>
      </w:pPr>
      <w:r w:rsidRPr="006F7ED4">
        <w:rPr>
          <w:rStyle w:val="libAlaemChar"/>
          <w:rtl/>
        </w:rPr>
        <w:t>(</w:t>
      </w:r>
      <w:r w:rsidR="00801D13" w:rsidRPr="006F7ED4">
        <w:rPr>
          <w:rStyle w:val="libAieChar"/>
          <w:rtl/>
        </w:rPr>
        <w:t>وَمَا قَدَرُواْ اللّهَ حَقَّ قَدْرِهِ</w:t>
      </w:r>
      <w:r w:rsidRPr="00105B98">
        <w:rPr>
          <w:rStyle w:val="libAlaemChar"/>
          <w:rtl/>
        </w:rPr>
        <w:t>)</w:t>
      </w:r>
      <w:r w:rsidR="00801D13">
        <w:rPr>
          <w:rtl/>
          <w:lang w:bidi="fa-IR"/>
        </w:rPr>
        <w:t xml:space="preserve"> </w:t>
      </w:r>
      <w:r w:rsidRPr="00C20296">
        <w:rPr>
          <w:rStyle w:val="libFootnotenumChar"/>
          <w:rtl/>
          <w:lang w:bidi="fa-IR"/>
        </w:rPr>
        <w:t>(</w:t>
      </w:r>
      <w:r w:rsidR="00801D13" w:rsidRPr="00C20296">
        <w:rPr>
          <w:rStyle w:val="libFootnotenumChar"/>
          <w:rtl/>
          <w:lang w:bidi="fa-IR"/>
        </w:rPr>
        <w:t>460</w:t>
      </w:r>
      <w:r w:rsidRPr="00C20296">
        <w:rPr>
          <w:rStyle w:val="libFootnotenumChar"/>
          <w:rtl/>
          <w:lang w:bidi="fa-IR"/>
        </w:rPr>
        <w:t>)</w:t>
      </w:r>
      <w:r w:rsidR="00801D13">
        <w:rPr>
          <w:rtl/>
          <w:lang w:bidi="fa-IR"/>
        </w:rPr>
        <w:t xml:space="preserve"> إذ أمعنوا في التيه</w:t>
      </w:r>
      <w:r w:rsidR="00B40897">
        <w:rPr>
          <w:rtl/>
          <w:lang w:bidi="fa-IR"/>
        </w:rPr>
        <w:t xml:space="preserve">. </w:t>
      </w:r>
      <w:r w:rsidR="00801D13">
        <w:rPr>
          <w:rtl/>
          <w:lang w:bidi="fa-IR"/>
        </w:rPr>
        <w:t xml:space="preserve">فجوزوا الاجتهاد على رسول الله </w:t>
      </w:r>
      <w:r w:rsidR="009B2854" w:rsidRPr="009B2854">
        <w:rPr>
          <w:rStyle w:val="libAlaemChar"/>
          <w:rtl/>
        </w:rPr>
        <w:t>صلى‌الله‌عليه‌وآله</w:t>
      </w:r>
      <w:r w:rsidR="00801D13">
        <w:rPr>
          <w:rtl/>
          <w:lang w:bidi="fa-IR"/>
        </w:rPr>
        <w:t xml:space="preserve"> والله تعالى يقول</w:t>
      </w:r>
      <w:r w:rsidR="00F40591">
        <w:rPr>
          <w:rtl/>
          <w:lang w:bidi="fa-IR"/>
        </w:rPr>
        <w:t xml:space="preserve">: </w:t>
      </w:r>
      <w:r w:rsidRPr="006F7ED4">
        <w:rPr>
          <w:rStyle w:val="libAlaemChar"/>
          <w:rtl/>
        </w:rPr>
        <w:t>(</w:t>
      </w:r>
      <w:r w:rsidR="00801D13" w:rsidRPr="006F7ED4">
        <w:rPr>
          <w:rStyle w:val="libAieChar"/>
          <w:rtl/>
        </w:rPr>
        <w:t>إِنْ هُوَ إِلَّا وَحْيٌ يُوحَى</w:t>
      </w:r>
      <w:r w:rsidRPr="006F7ED4">
        <w:rPr>
          <w:rStyle w:val="libAlaemChar"/>
          <w:rtl/>
        </w:rPr>
        <w:t>)</w:t>
      </w:r>
      <w:r w:rsidR="00801D13">
        <w:rPr>
          <w:rtl/>
          <w:lang w:bidi="fa-IR"/>
        </w:rPr>
        <w:t xml:space="preserve"> وقد أو غلوا في الجهل إذ نسبوا إليه الخطأ</w:t>
      </w:r>
      <w:r w:rsidR="00870EC3">
        <w:rPr>
          <w:rtl/>
          <w:lang w:bidi="fa-IR"/>
        </w:rPr>
        <w:t xml:space="preserve">، </w:t>
      </w:r>
      <w:r w:rsidR="00801D13">
        <w:rPr>
          <w:rtl/>
          <w:lang w:bidi="fa-IR"/>
        </w:rPr>
        <w:t>وتسكعوا في الضلال</w:t>
      </w:r>
      <w:r w:rsidR="00870EC3">
        <w:rPr>
          <w:rtl/>
          <w:lang w:bidi="fa-IR"/>
        </w:rPr>
        <w:t xml:space="preserve">، </w:t>
      </w:r>
      <w:r w:rsidR="00801D13">
        <w:rPr>
          <w:rtl/>
          <w:lang w:bidi="fa-IR"/>
        </w:rPr>
        <w:t>إذ آثروا قول غيره</w:t>
      </w:r>
      <w:r w:rsidR="00870EC3">
        <w:rPr>
          <w:rtl/>
          <w:lang w:bidi="fa-IR"/>
        </w:rPr>
        <w:t xml:space="preserve">، </w:t>
      </w:r>
      <w:r w:rsidR="00801D13">
        <w:rPr>
          <w:rtl/>
          <w:lang w:bidi="fa-IR"/>
        </w:rPr>
        <w:t>واشتبهت عليهم - في هذه الآية - معالم القصد</w:t>
      </w:r>
      <w:r w:rsidR="00870EC3">
        <w:rPr>
          <w:rtl/>
          <w:lang w:bidi="fa-IR"/>
        </w:rPr>
        <w:t xml:space="preserve">، </w:t>
      </w:r>
      <w:r w:rsidR="00801D13">
        <w:rPr>
          <w:rtl/>
          <w:lang w:bidi="fa-IR"/>
        </w:rPr>
        <w:t>وعميت لديهم - فيها - وجوه الرشد</w:t>
      </w:r>
      <w:r w:rsidR="00870EC3">
        <w:rPr>
          <w:rtl/>
          <w:lang w:bidi="fa-IR"/>
        </w:rPr>
        <w:t xml:space="preserve">، </w:t>
      </w:r>
      <w:r w:rsidR="00801D13">
        <w:rPr>
          <w:rtl/>
          <w:lang w:bidi="fa-IR"/>
        </w:rPr>
        <w:t>فقالوا بنزولها في التنديد برسول الله وأصحابه</w:t>
      </w:r>
      <w:r w:rsidR="00870EC3">
        <w:rPr>
          <w:rtl/>
          <w:lang w:bidi="fa-IR"/>
        </w:rPr>
        <w:t xml:space="preserve">، </w:t>
      </w:r>
      <w:r w:rsidR="00801D13">
        <w:rPr>
          <w:rtl/>
          <w:lang w:bidi="fa-IR"/>
        </w:rPr>
        <w:t>حيث آثروا - بزعم هؤلاء الحمقى - عرض الدنيا على الآخرة فاتخذوا الأسرى</w:t>
      </w:r>
      <w:r w:rsidR="00870EC3">
        <w:rPr>
          <w:rtl/>
          <w:lang w:bidi="fa-IR"/>
        </w:rPr>
        <w:t xml:space="preserve">، </w:t>
      </w:r>
      <w:r w:rsidR="00801D13">
        <w:rPr>
          <w:rtl/>
          <w:lang w:bidi="fa-IR"/>
        </w:rPr>
        <w:t>وأخذوا منهم الفداء قبل ان يثخنوا في الأرض</w:t>
      </w:r>
      <w:r w:rsidR="00870EC3">
        <w:rPr>
          <w:rtl/>
          <w:lang w:bidi="fa-IR"/>
        </w:rPr>
        <w:t xml:space="preserve">، </w:t>
      </w:r>
      <w:r w:rsidR="00801D13">
        <w:rPr>
          <w:rtl/>
          <w:lang w:bidi="fa-IR"/>
        </w:rPr>
        <w:t>وزعموا أنه لم يسلم يومئذ من هذه الخطيئة إلا عمر</w:t>
      </w:r>
      <w:r w:rsidR="00870EC3">
        <w:rPr>
          <w:rtl/>
          <w:lang w:bidi="fa-IR"/>
        </w:rPr>
        <w:t xml:space="preserve">، </w:t>
      </w:r>
      <w:r w:rsidR="00801D13">
        <w:rPr>
          <w:rtl/>
          <w:lang w:bidi="fa-IR"/>
        </w:rPr>
        <w:t>وأنه لو نزل العذاب لم يفلت منه إلا ابن الخطاب.</w:t>
      </w:r>
    </w:p>
    <w:p w:rsidR="00801D13" w:rsidRDefault="00801D13" w:rsidP="00801D13">
      <w:pPr>
        <w:pStyle w:val="libNormal"/>
        <w:rPr>
          <w:lang w:bidi="fa-IR"/>
        </w:rPr>
      </w:pPr>
      <w:r>
        <w:rPr>
          <w:rtl/>
          <w:lang w:bidi="fa-IR"/>
        </w:rPr>
        <w:t xml:space="preserve">وكذب من زعم أنه اتخذ الأسرى وأخذ منهم الفداء قبل أن يثخن في الأرض فانه </w:t>
      </w:r>
      <w:r w:rsidR="009B2854" w:rsidRPr="009B2854">
        <w:rPr>
          <w:rStyle w:val="libAlaemChar"/>
          <w:rtl/>
        </w:rPr>
        <w:t>صلى‌الله‌عليه‌وآله</w:t>
      </w:r>
      <w:r>
        <w:rPr>
          <w:rtl/>
          <w:lang w:bidi="fa-IR"/>
        </w:rPr>
        <w:t xml:space="preserve"> إنما فعل ذلك بعد أن أثخن في الأرض</w:t>
      </w:r>
      <w:r w:rsidR="00870EC3">
        <w:rPr>
          <w:rtl/>
          <w:lang w:bidi="fa-IR"/>
        </w:rPr>
        <w:t xml:space="preserve">، </w:t>
      </w:r>
      <w:r>
        <w:rPr>
          <w:rtl/>
          <w:lang w:bidi="fa-IR"/>
        </w:rPr>
        <w:t>وقتل صناديد قريش وطواغيتها كأبي جهل بن هشام</w:t>
      </w:r>
      <w:r w:rsidR="00870EC3">
        <w:rPr>
          <w:rtl/>
          <w:lang w:bidi="fa-IR"/>
        </w:rPr>
        <w:t xml:space="preserve">، </w:t>
      </w:r>
      <w:r>
        <w:rPr>
          <w:rtl/>
          <w:lang w:bidi="fa-IR"/>
        </w:rPr>
        <w:t>وعتبة</w:t>
      </w:r>
      <w:r w:rsidR="00870EC3">
        <w:rPr>
          <w:rtl/>
          <w:lang w:bidi="fa-IR"/>
        </w:rPr>
        <w:t xml:space="preserve">، </w:t>
      </w:r>
      <w:r>
        <w:rPr>
          <w:rtl/>
          <w:lang w:bidi="fa-IR"/>
        </w:rPr>
        <w:t>وشيبة بن أبي ربيعة</w:t>
      </w:r>
      <w:r w:rsidR="00870EC3">
        <w:rPr>
          <w:rtl/>
          <w:lang w:bidi="fa-IR"/>
        </w:rPr>
        <w:t xml:space="preserve">، </w:t>
      </w:r>
      <w:r>
        <w:rPr>
          <w:rtl/>
          <w:lang w:bidi="fa-IR"/>
        </w:rPr>
        <w:t>والوليد بن عتبة</w:t>
      </w:r>
      <w:r w:rsidR="00870EC3">
        <w:rPr>
          <w:rtl/>
          <w:lang w:bidi="fa-IR"/>
        </w:rPr>
        <w:t xml:space="preserve">، </w:t>
      </w:r>
      <w:r>
        <w:rPr>
          <w:rtl/>
          <w:lang w:bidi="fa-IR"/>
        </w:rPr>
        <w:t>والعاص بن سعيد</w:t>
      </w:r>
      <w:r w:rsidR="00870EC3">
        <w:rPr>
          <w:rtl/>
          <w:lang w:bidi="fa-IR"/>
        </w:rPr>
        <w:t xml:space="preserve">، </w:t>
      </w:r>
      <w:r>
        <w:rPr>
          <w:rtl/>
          <w:lang w:bidi="fa-IR"/>
        </w:rPr>
        <w:t>والاسود بن عبد الأسد المخزومي</w:t>
      </w:r>
      <w:r w:rsidR="00870EC3">
        <w:rPr>
          <w:rtl/>
          <w:lang w:bidi="fa-IR"/>
        </w:rPr>
        <w:t xml:space="preserve">، </w:t>
      </w:r>
      <w:r>
        <w:rPr>
          <w:rtl/>
          <w:lang w:bidi="fa-IR"/>
        </w:rPr>
        <w:t>وأمية بن خلف</w:t>
      </w:r>
      <w:r w:rsidR="00870EC3">
        <w:rPr>
          <w:rtl/>
          <w:lang w:bidi="fa-IR"/>
        </w:rPr>
        <w:t xml:space="preserve">، </w:t>
      </w:r>
      <w:r>
        <w:rPr>
          <w:rtl/>
          <w:lang w:bidi="fa-IR"/>
        </w:rPr>
        <w:t>وزمعة بن الأسد</w:t>
      </w:r>
      <w:r w:rsidR="00870EC3">
        <w:rPr>
          <w:rtl/>
          <w:lang w:bidi="fa-IR"/>
        </w:rPr>
        <w:t xml:space="preserve">، </w:t>
      </w:r>
      <w:r>
        <w:rPr>
          <w:rtl/>
          <w:lang w:bidi="fa-IR"/>
        </w:rPr>
        <w:t>وعقيل بن الاسود</w:t>
      </w:r>
      <w:r w:rsidR="00870EC3">
        <w:rPr>
          <w:rtl/>
          <w:lang w:bidi="fa-IR"/>
        </w:rPr>
        <w:t xml:space="preserve">، </w:t>
      </w:r>
      <w:r>
        <w:rPr>
          <w:rtl/>
          <w:lang w:bidi="fa-IR"/>
        </w:rPr>
        <w:t>ونبيه</w:t>
      </w:r>
      <w:r w:rsidR="00870EC3">
        <w:rPr>
          <w:rtl/>
          <w:lang w:bidi="fa-IR"/>
        </w:rPr>
        <w:t xml:space="preserve">، </w:t>
      </w:r>
      <w:r>
        <w:rPr>
          <w:rtl/>
          <w:lang w:bidi="fa-IR"/>
        </w:rPr>
        <w:t>ومنبه</w:t>
      </w:r>
      <w:r w:rsidR="00870EC3">
        <w:rPr>
          <w:rtl/>
          <w:lang w:bidi="fa-IR"/>
        </w:rPr>
        <w:t xml:space="preserve">، </w:t>
      </w:r>
      <w:r>
        <w:rPr>
          <w:rtl/>
          <w:lang w:bidi="fa-IR"/>
        </w:rPr>
        <w:t>وأبي البختري</w:t>
      </w:r>
      <w:r w:rsidR="00870EC3">
        <w:rPr>
          <w:rtl/>
          <w:lang w:bidi="fa-IR"/>
        </w:rPr>
        <w:t xml:space="preserve">، </w:t>
      </w:r>
      <w:r>
        <w:rPr>
          <w:rtl/>
          <w:lang w:bidi="fa-IR"/>
        </w:rPr>
        <w:t>وحنظلة بن أبي سفيان</w:t>
      </w:r>
      <w:r w:rsidR="00870EC3">
        <w:rPr>
          <w:rtl/>
          <w:lang w:bidi="fa-IR"/>
        </w:rPr>
        <w:t xml:space="preserve">، </w:t>
      </w:r>
      <w:r>
        <w:rPr>
          <w:rtl/>
          <w:lang w:bidi="fa-IR"/>
        </w:rPr>
        <w:t>وطعيمة بن عدي بن نوفل</w:t>
      </w:r>
      <w:r w:rsidR="00870EC3">
        <w:rPr>
          <w:rtl/>
          <w:lang w:bidi="fa-IR"/>
        </w:rPr>
        <w:t xml:space="preserve">، </w:t>
      </w:r>
      <w:r>
        <w:rPr>
          <w:rtl/>
          <w:lang w:bidi="fa-IR"/>
        </w:rPr>
        <w:t>ونوفل بن خويلد</w:t>
      </w:r>
      <w:r w:rsidR="00870EC3">
        <w:rPr>
          <w:rtl/>
          <w:lang w:bidi="fa-IR"/>
        </w:rPr>
        <w:t xml:space="preserve">، </w:t>
      </w:r>
      <w:r>
        <w:rPr>
          <w:rtl/>
          <w:lang w:bidi="fa-IR"/>
        </w:rPr>
        <w:t>والحارث ابن زمعة</w:t>
      </w:r>
      <w:r w:rsidR="00870EC3">
        <w:rPr>
          <w:rtl/>
          <w:lang w:bidi="fa-IR"/>
        </w:rPr>
        <w:t xml:space="preserve">، </w:t>
      </w:r>
      <w:r>
        <w:rPr>
          <w:rtl/>
          <w:lang w:bidi="fa-IR"/>
        </w:rPr>
        <w:t>والنظر بن الحارث بن عبد الدار</w:t>
      </w:r>
      <w:r w:rsidR="00870EC3">
        <w:rPr>
          <w:rtl/>
          <w:lang w:bidi="fa-IR"/>
        </w:rPr>
        <w:t xml:space="preserve">، </w:t>
      </w:r>
      <w:r>
        <w:rPr>
          <w:rtl/>
          <w:lang w:bidi="fa-IR"/>
        </w:rPr>
        <w:t>وعمير بن عثمان التميمي</w:t>
      </w:r>
      <w:r w:rsidR="00870EC3">
        <w:rPr>
          <w:rtl/>
          <w:lang w:bidi="fa-IR"/>
        </w:rPr>
        <w:t xml:space="preserve">، </w:t>
      </w:r>
      <w:r>
        <w:rPr>
          <w:rtl/>
          <w:lang w:bidi="fa-IR"/>
        </w:rPr>
        <w:t>وعثمان ومالك اخوي طلحة</w:t>
      </w:r>
      <w:r w:rsidR="00870EC3">
        <w:rPr>
          <w:rtl/>
          <w:lang w:bidi="fa-IR"/>
        </w:rPr>
        <w:t xml:space="preserve">، </w:t>
      </w:r>
      <w:r>
        <w:rPr>
          <w:rtl/>
          <w:lang w:bidi="fa-IR"/>
        </w:rPr>
        <w:t>ومسعود بن أمية بن المغيرة</w:t>
      </w:r>
      <w:r w:rsidR="00870EC3">
        <w:rPr>
          <w:rtl/>
          <w:lang w:bidi="fa-IR"/>
        </w:rPr>
        <w:t xml:space="preserve">، </w:t>
      </w:r>
      <w:r>
        <w:rPr>
          <w:rtl/>
          <w:lang w:bidi="fa-IR"/>
        </w:rPr>
        <w:t>وقيس بن الفاكه بن المغيرة</w:t>
      </w:r>
      <w:r w:rsidR="00870EC3">
        <w:rPr>
          <w:rtl/>
          <w:lang w:bidi="fa-IR"/>
        </w:rPr>
        <w:t xml:space="preserve">، </w:t>
      </w:r>
      <w:r>
        <w:rPr>
          <w:rtl/>
          <w:lang w:bidi="fa-IR"/>
        </w:rPr>
        <w:t>وحذيفة بن أبي حذيفة ابن المغيرة</w:t>
      </w:r>
      <w:r w:rsidR="00870EC3">
        <w:rPr>
          <w:rtl/>
          <w:lang w:bidi="fa-IR"/>
        </w:rPr>
        <w:t xml:space="preserve">، </w:t>
      </w:r>
      <w:r>
        <w:rPr>
          <w:rtl/>
          <w:lang w:bidi="fa-IR"/>
        </w:rPr>
        <w:t>وأبي قيس بن الوليد بن المغيرة</w:t>
      </w:r>
      <w:r w:rsidR="00870EC3">
        <w:rPr>
          <w:rtl/>
          <w:lang w:bidi="fa-IR"/>
        </w:rPr>
        <w:t xml:space="preserve">، </w:t>
      </w:r>
      <w:r>
        <w:rPr>
          <w:rtl/>
          <w:lang w:bidi="fa-IR"/>
        </w:rPr>
        <w:t>وعمرو بن مخزوم</w:t>
      </w:r>
      <w:r w:rsidR="00870EC3">
        <w:rPr>
          <w:rtl/>
          <w:lang w:bidi="fa-IR"/>
        </w:rPr>
        <w:t xml:space="preserve">، </w:t>
      </w:r>
      <w:r>
        <w:rPr>
          <w:rtl/>
          <w:lang w:bidi="fa-IR"/>
        </w:rPr>
        <w:t>وأبي المنذر بن</w:t>
      </w:r>
    </w:p>
    <w:p w:rsidR="006F7ED4" w:rsidRDefault="006F7ED4" w:rsidP="006F7ED4">
      <w:pPr>
        <w:pStyle w:val="libLine"/>
        <w:rPr>
          <w:rtl/>
          <w:lang w:bidi="fa-IR"/>
        </w:rPr>
      </w:pPr>
      <w:r>
        <w:rPr>
          <w:rFonts w:hint="cs"/>
          <w:rtl/>
          <w:lang w:bidi="fa-IR"/>
        </w:rPr>
        <w:t>____________________</w:t>
      </w:r>
    </w:p>
    <w:p w:rsidR="00801D13" w:rsidRDefault="00C20296" w:rsidP="006F7ED4">
      <w:pPr>
        <w:pStyle w:val="libFootnote0"/>
        <w:rPr>
          <w:rtl/>
          <w:lang w:bidi="fa-IR"/>
        </w:rPr>
      </w:pPr>
      <w:r w:rsidRPr="006F7ED4">
        <w:rPr>
          <w:rtl/>
          <w:lang w:bidi="fa-IR"/>
        </w:rPr>
        <w:t>(</w:t>
      </w:r>
      <w:r w:rsidR="00801D13" w:rsidRPr="006F7ED4">
        <w:rPr>
          <w:rtl/>
          <w:lang w:bidi="fa-IR"/>
        </w:rPr>
        <w:t>459</w:t>
      </w:r>
      <w:r w:rsidRPr="006F7ED4">
        <w:rPr>
          <w:rtl/>
          <w:lang w:bidi="fa-IR"/>
        </w:rPr>
        <w:t>)</w:t>
      </w:r>
      <w:r w:rsidR="00801D13">
        <w:rPr>
          <w:rtl/>
          <w:lang w:bidi="fa-IR"/>
        </w:rPr>
        <w:t xml:space="preserve"> سورة الأنفال</w:t>
      </w:r>
      <w:r w:rsidR="00F40591">
        <w:rPr>
          <w:rtl/>
          <w:lang w:bidi="fa-IR"/>
        </w:rPr>
        <w:t xml:space="preserve">: </w:t>
      </w:r>
      <w:r w:rsidR="00801D13">
        <w:rPr>
          <w:rtl/>
          <w:lang w:bidi="fa-IR"/>
        </w:rPr>
        <w:t>67.</w:t>
      </w:r>
    </w:p>
    <w:p w:rsidR="00801D13" w:rsidRDefault="00C20296" w:rsidP="006F7ED4">
      <w:pPr>
        <w:pStyle w:val="libFootnote0"/>
        <w:rPr>
          <w:rtl/>
          <w:lang w:bidi="fa-IR"/>
        </w:rPr>
      </w:pPr>
      <w:r w:rsidRPr="006F7ED4">
        <w:rPr>
          <w:rtl/>
          <w:lang w:bidi="fa-IR"/>
        </w:rPr>
        <w:t>(</w:t>
      </w:r>
      <w:r w:rsidR="00801D13" w:rsidRPr="006F7ED4">
        <w:rPr>
          <w:rtl/>
          <w:lang w:bidi="fa-IR"/>
        </w:rPr>
        <w:t>460</w:t>
      </w:r>
      <w:r w:rsidRPr="006F7ED4">
        <w:rPr>
          <w:rtl/>
          <w:lang w:bidi="fa-IR"/>
        </w:rPr>
        <w:t>)</w:t>
      </w:r>
      <w:r w:rsidR="00801D13">
        <w:rPr>
          <w:rtl/>
          <w:lang w:bidi="fa-IR"/>
        </w:rPr>
        <w:t xml:space="preserve"> سورة الأنعام</w:t>
      </w:r>
      <w:r w:rsidR="00F40591">
        <w:rPr>
          <w:rtl/>
          <w:lang w:bidi="fa-IR"/>
        </w:rPr>
        <w:t xml:space="preserve">: </w:t>
      </w:r>
      <w:r w:rsidR="00801D13">
        <w:rPr>
          <w:rtl/>
          <w:lang w:bidi="fa-IR"/>
        </w:rPr>
        <w:t xml:space="preserve">90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6F7ED4">
      <w:pPr>
        <w:pStyle w:val="libNormal0"/>
        <w:rPr>
          <w:rtl/>
          <w:lang w:bidi="fa-IR"/>
        </w:rPr>
      </w:pPr>
      <w:r>
        <w:rPr>
          <w:rtl/>
          <w:lang w:bidi="fa-IR"/>
        </w:rPr>
        <w:lastRenderedPageBreak/>
        <w:t>أبي رفاعة</w:t>
      </w:r>
      <w:r w:rsidR="00870EC3">
        <w:rPr>
          <w:rtl/>
          <w:lang w:bidi="fa-IR"/>
        </w:rPr>
        <w:t xml:space="preserve">، </w:t>
      </w:r>
      <w:r>
        <w:rPr>
          <w:rtl/>
          <w:lang w:bidi="fa-IR"/>
        </w:rPr>
        <w:t>وحاجب بن السائب بن عويمر</w:t>
      </w:r>
      <w:r w:rsidR="00870EC3">
        <w:rPr>
          <w:rtl/>
          <w:lang w:bidi="fa-IR"/>
        </w:rPr>
        <w:t xml:space="preserve">، </w:t>
      </w:r>
      <w:r>
        <w:rPr>
          <w:rtl/>
          <w:lang w:bidi="fa-IR"/>
        </w:rPr>
        <w:t>وأوس بن المغيرة بن لوذان</w:t>
      </w:r>
      <w:r w:rsidR="00870EC3">
        <w:rPr>
          <w:rtl/>
          <w:lang w:bidi="fa-IR"/>
        </w:rPr>
        <w:t xml:space="preserve">، </w:t>
      </w:r>
      <w:r>
        <w:rPr>
          <w:rtl/>
          <w:lang w:bidi="fa-IR"/>
        </w:rPr>
        <w:t>وزيد بن مليص</w:t>
      </w:r>
      <w:r w:rsidR="00870EC3">
        <w:rPr>
          <w:rtl/>
          <w:lang w:bidi="fa-IR"/>
        </w:rPr>
        <w:t xml:space="preserve">، </w:t>
      </w:r>
      <w:r>
        <w:rPr>
          <w:rtl/>
          <w:lang w:bidi="fa-IR"/>
        </w:rPr>
        <w:t>وعاصم بن أبي عوف</w:t>
      </w:r>
      <w:r w:rsidR="00870EC3">
        <w:rPr>
          <w:rtl/>
          <w:lang w:bidi="fa-IR"/>
        </w:rPr>
        <w:t xml:space="preserve">، </w:t>
      </w:r>
      <w:r>
        <w:rPr>
          <w:rtl/>
          <w:lang w:bidi="fa-IR"/>
        </w:rPr>
        <w:t>وسعيد بن وهب حليف بن عامر</w:t>
      </w:r>
      <w:r w:rsidR="00870EC3">
        <w:rPr>
          <w:rtl/>
          <w:lang w:bidi="fa-IR"/>
        </w:rPr>
        <w:t xml:space="preserve">، </w:t>
      </w:r>
      <w:r>
        <w:rPr>
          <w:rtl/>
          <w:lang w:bidi="fa-IR"/>
        </w:rPr>
        <w:t>ومعاوية بن عبدالقيس</w:t>
      </w:r>
      <w:r w:rsidR="00870EC3">
        <w:rPr>
          <w:rtl/>
          <w:lang w:bidi="fa-IR"/>
        </w:rPr>
        <w:t xml:space="preserve">، </w:t>
      </w:r>
      <w:r>
        <w:rPr>
          <w:rtl/>
          <w:lang w:bidi="fa-IR"/>
        </w:rPr>
        <w:t>وعبد الله بن جميل بن زهير بن الحارث بن أسد</w:t>
      </w:r>
      <w:r w:rsidR="00870EC3">
        <w:rPr>
          <w:rtl/>
          <w:lang w:bidi="fa-IR"/>
        </w:rPr>
        <w:t xml:space="preserve">، </w:t>
      </w:r>
      <w:r>
        <w:rPr>
          <w:rtl/>
          <w:lang w:bidi="fa-IR"/>
        </w:rPr>
        <w:t>والسائب بن مالك</w:t>
      </w:r>
      <w:r w:rsidR="00870EC3">
        <w:rPr>
          <w:rtl/>
          <w:lang w:bidi="fa-IR"/>
        </w:rPr>
        <w:t xml:space="preserve">، </w:t>
      </w:r>
      <w:r>
        <w:rPr>
          <w:rtl/>
          <w:lang w:bidi="fa-IR"/>
        </w:rPr>
        <w:t>وأبي الحكم بن الاخنس</w:t>
      </w:r>
      <w:r w:rsidR="00870EC3">
        <w:rPr>
          <w:rtl/>
          <w:lang w:bidi="fa-IR"/>
        </w:rPr>
        <w:t xml:space="preserve">، </w:t>
      </w:r>
      <w:r>
        <w:rPr>
          <w:rtl/>
          <w:lang w:bidi="fa-IR"/>
        </w:rPr>
        <w:t>وهشام بن أبي أمية بن المغيرة</w:t>
      </w:r>
      <w:r w:rsidR="00B40897">
        <w:rPr>
          <w:rtl/>
          <w:lang w:bidi="fa-IR"/>
        </w:rPr>
        <w:t xml:space="preserve">. </w:t>
      </w:r>
      <w:r w:rsidR="00C20296" w:rsidRPr="00C20296">
        <w:rPr>
          <w:rStyle w:val="libFootnotenumChar"/>
          <w:rtl/>
          <w:lang w:bidi="fa-IR"/>
        </w:rPr>
        <w:t>(</w:t>
      </w:r>
      <w:r w:rsidRPr="00C20296">
        <w:rPr>
          <w:rStyle w:val="libFootnotenumChar"/>
          <w:rtl/>
          <w:lang w:bidi="fa-IR"/>
        </w:rPr>
        <w:t>461</w:t>
      </w:r>
      <w:r w:rsidR="00C20296" w:rsidRPr="00C20296">
        <w:rPr>
          <w:rStyle w:val="libFootnotenumChar"/>
          <w:rtl/>
          <w:lang w:bidi="fa-IR"/>
        </w:rPr>
        <w:t>)</w:t>
      </w:r>
      <w:r>
        <w:rPr>
          <w:rtl/>
          <w:lang w:bidi="fa-IR"/>
        </w:rPr>
        <w:t xml:space="preserve"> إلى سبعين من رؤس الكفر</w:t>
      </w:r>
      <w:r w:rsidR="00870EC3">
        <w:rPr>
          <w:rtl/>
          <w:lang w:bidi="fa-IR"/>
        </w:rPr>
        <w:t xml:space="preserve">، </w:t>
      </w:r>
      <w:r>
        <w:rPr>
          <w:rtl/>
          <w:lang w:bidi="fa-IR"/>
        </w:rPr>
        <w:t>وزعماء الشرك كما هو معلوم بالضرورة</w:t>
      </w:r>
      <w:r w:rsidR="00870EC3">
        <w:rPr>
          <w:rtl/>
          <w:lang w:bidi="fa-IR"/>
        </w:rPr>
        <w:t xml:space="preserve">، </w:t>
      </w:r>
      <w:r>
        <w:rPr>
          <w:rtl/>
          <w:lang w:bidi="fa-IR"/>
        </w:rPr>
        <w:t xml:space="preserve">فكيف يمكن بعد هذا ان يكون </w:t>
      </w:r>
      <w:r w:rsidR="009B2854" w:rsidRPr="009B2854">
        <w:rPr>
          <w:rStyle w:val="libAlaemChar"/>
          <w:rtl/>
        </w:rPr>
        <w:t>صلى‌الله‌عليه‌وآله</w:t>
      </w:r>
      <w:r>
        <w:rPr>
          <w:rtl/>
          <w:lang w:bidi="fa-IR"/>
        </w:rPr>
        <w:t xml:space="preserve"> قد أخذ الفداء قبل أن يثخن في الأرض لو كانوا يعقلون ؟ وكيف يتناوله هذا اللوم بعد اثخانه يا مسلمون ؟ ! وقد تنزه رسول الله وتعال الله عن ذلك علوا كبيرا.</w:t>
      </w:r>
    </w:p>
    <w:p w:rsidR="00801D13" w:rsidRDefault="00801D13" w:rsidP="00801D13">
      <w:pPr>
        <w:pStyle w:val="libNormal"/>
        <w:rPr>
          <w:rtl/>
          <w:lang w:bidi="fa-IR"/>
        </w:rPr>
      </w:pPr>
      <w:r>
        <w:rPr>
          <w:rtl/>
          <w:lang w:bidi="fa-IR"/>
        </w:rPr>
        <w:t>والصواب ان الآية إنما نزلت في التنديد بالذين كانوا يودون العير وأصحابه على ما حكاه الله تعالى عنهم في قوله - عن هذه الواقعة - عز من قائل</w:t>
      </w:r>
      <w:r w:rsidR="00F40591">
        <w:rPr>
          <w:rtl/>
          <w:lang w:bidi="fa-IR"/>
        </w:rPr>
        <w:t xml:space="preserve">: </w:t>
      </w:r>
      <w:r w:rsidR="00C20296" w:rsidRPr="006F7ED4">
        <w:rPr>
          <w:rStyle w:val="libAlaemChar"/>
          <w:rtl/>
        </w:rPr>
        <w:t>(</w:t>
      </w:r>
      <w:r w:rsidRPr="006F7ED4">
        <w:rPr>
          <w:rStyle w:val="libAieChar"/>
          <w:rtl/>
        </w:rPr>
        <w:t>وَإِذْ يَعِدُكُمُ اللّهُ إِحْدَى الطَّائِفَتِيْنِ أَنَّهَا لَكُمْ وَتَوَدُّونَ أَنَّ غَيْرَ ذَاتِ الشَّوْكَةِ تَكُونُ لَكُمْ وَيُرِيدُ اللّهُ أَن يُحِقَّ الحَقَّ بِكَلِمَاتِهِ وَيَقْطَعَ دَابِرَ الْكَافِرِينَ</w:t>
      </w:r>
      <w:r w:rsidR="00C20296" w:rsidRPr="006F7ED4">
        <w:rPr>
          <w:rStyle w:val="libAlaemChar"/>
          <w:rtl/>
        </w:rPr>
        <w:t>)</w:t>
      </w:r>
      <w:r>
        <w:rPr>
          <w:rtl/>
          <w:lang w:bidi="fa-IR"/>
        </w:rPr>
        <w:t xml:space="preserve"> </w:t>
      </w:r>
      <w:r w:rsidR="00E02BCE" w:rsidRPr="000F4B10">
        <w:rPr>
          <w:rStyle w:val="libFootnotenumChar"/>
          <w:rtl/>
        </w:rPr>
        <w:t>(1)</w:t>
      </w:r>
    </w:p>
    <w:p w:rsidR="00801D13" w:rsidRDefault="00801D13" w:rsidP="00801D13">
      <w:pPr>
        <w:pStyle w:val="libNormal"/>
        <w:rPr>
          <w:rtl/>
          <w:lang w:bidi="fa-IR"/>
        </w:rPr>
      </w:pPr>
      <w:r>
        <w:rPr>
          <w:rtl/>
          <w:lang w:bidi="fa-IR"/>
        </w:rPr>
        <w:t xml:space="preserve">وكان </w:t>
      </w:r>
      <w:r w:rsidR="009B2854" w:rsidRPr="009B2854">
        <w:rPr>
          <w:rStyle w:val="libAlaemChar"/>
          <w:rtl/>
        </w:rPr>
        <w:t>صلى‌الله‌عليه‌وآله</w:t>
      </w:r>
      <w:r>
        <w:rPr>
          <w:rtl/>
          <w:lang w:bidi="fa-IR"/>
        </w:rPr>
        <w:t xml:space="preserve"> قد استشار أصحابه فقال لهم </w:t>
      </w:r>
      <w:r w:rsidR="00E02BCE" w:rsidRPr="000F4B10">
        <w:rPr>
          <w:rStyle w:val="libFootnotenumChar"/>
          <w:rtl/>
        </w:rPr>
        <w:t>(2)</w:t>
      </w:r>
      <w:r w:rsidR="00F40591">
        <w:rPr>
          <w:rtl/>
          <w:lang w:bidi="fa-IR"/>
        </w:rPr>
        <w:t xml:space="preserve">: </w:t>
      </w:r>
      <w:r>
        <w:rPr>
          <w:rtl/>
          <w:lang w:bidi="fa-IR"/>
        </w:rPr>
        <w:t>ان القوم قد خرجوا على كل صعب وذلول فما تقولون ؟ العير أحب اليكم أم النفير ؟.</w:t>
      </w:r>
    </w:p>
    <w:p w:rsidR="00801D13" w:rsidRDefault="00801D13" w:rsidP="00801D13">
      <w:pPr>
        <w:pStyle w:val="libNormal"/>
        <w:rPr>
          <w:rtl/>
          <w:lang w:bidi="fa-IR"/>
        </w:rPr>
      </w:pPr>
      <w:r>
        <w:rPr>
          <w:rtl/>
          <w:lang w:bidi="fa-IR"/>
        </w:rPr>
        <w:t>قالوا</w:t>
      </w:r>
      <w:r w:rsidR="00F40591">
        <w:rPr>
          <w:rtl/>
          <w:lang w:bidi="fa-IR"/>
        </w:rPr>
        <w:t xml:space="preserve">: </w:t>
      </w:r>
      <w:r>
        <w:rPr>
          <w:rtl/>
          <w:lang w:bidi="fa-IR"/>
        </w:rPr>
        <w:t>بل العير أحب إلينا من لقاء العدو</w:t>
      </w:r>
      <w:r w:rsidR="00870EC3">
        <w:rPr>
          <w:rtl/>
          <w:lang w:bidi="fa-IR"/>
        </w:rPr>
        <w:t xml:space="preserve">، </w:t>
      </w:r>
      <w:r>
        <w:rPr>
          <w:rtl/>
          <w:lang w:bidi="fa-IR"/>
        </w:rPr>
        <w:t xml:space="preserve">وقال بعضهم حين رآه </w:t>
      </w:r>
      <w:r w:rsidR="009B2854" w:rsidRPr="009B2854">
        <w:rPr>
          <w:rStyle w:val="libAlaemChar"/>
          <w:rtl/>
        </w:rPr>
        <w:t>صلى‌الله‌عليه‌وآله</w:t>
      </w:r>
      <w:r>
        <w:rPr>
          <w:rtl/>
          <w:lang w:bidi="fa-IR"/>
        </w:rPr>
        <w:t xml:space="preserve"> مصرا على القتال</w:t>
      </w:r>
      <w:r w:rsidR="00F40591">
        <w:rPr>
          <w:rtl/>
          <w:lang w:bidi="fa-IR"/>
        </w:rPr>
        <w:t xml:space="preserve">: </w:t>
      </w:r>
      <w:r>
        <w:rPr>
          <w:rtl/>
          <w:lang w:bidi="fa-IR"/>
        </w:rPr>
        <w:t>هلا ذكرت لنا القتال لتتأهب له ؟ انا خرجنا للعير لا للقتال</w:t>
      </w:r>
      <w:r w:rsidR="00870EC3">
        <w:rPr>
          <w:rtl/>
          <w:lang w:bidi="fa-IR"/>
        </w:rPr>
        <w:t xml:space="preserve">، </w:t>
      </w:r>
      <w:r>
        <w:rPr>
          <w:rtl/>
          <w:lang w:bidi="fa-IR"/>
        </w:rPr>
        <w:t xml:space="preserve">فتغير وجه رسول الله </w:t>
      </w:r>
      <w:r w:rsidR="009B2854" w:rsidRPr="009B2854">
        <w:rPr>
          <w:rStyle w:val="libAlaemChar"/>
          <w:rtl/>
        </w:rPr>
        <w:t>صلى‌الله‌عليه‌وآله</w:t>
      </w:r>
      <w:r>
        <w:rPr>
          <w:rtl/>
          <w:lang w:bidi="fa-IR"/>
        </w:rPr>
        <w:t xml:space="preserve"> فأنزل الله تعالى</w:t>
      </w:r>
      <w:r w:rsidR="00F40591">
        <w:rPr>
          <w:rtl/>
          <w:lang w:bidi="fa-IR"/>
        </w:rPr>
        <w:t xml:space="preserve">: </w:t>
      </w:r>
      <w:r w:rsidR="00C20296" w:rsidRPr="006F7ED4">
        <w:rPr>
          <w:rStyle w:val="libAlaemChar"/>
          <w:rtl/>
        </w:rPr>
        <w:t>(</w:t>
      </w:r>
      <w:r w:rsidRPr="006F7ED4">
        <w:rPr>
          <w:rStyle w:val="libAieChar"/>
          <w:rtl/>
        </w:rPr>
        <w:t>كَمَا أَخْرَجَكَ رَبُّكَ مِن بَيْتِكَ بِالْحَقِّ وَإِنَّ فَرِيقاً مِّنَ الْمُؤْمِنِينَ لَكَارِهُونَ * يُجَادِلُونَكَ فِي</w:t>
      </w:r>
    </w:p>
    <w:p w:rsidR="006F7ED4" w:rsidRDefault="006F7ED4" w:rsidP="006F7ED4">
      <w:pPr>
        <w:pStyle w:val="libLine"/>
        <w:rPr>
          <w:rtl/>
          <w:lang w:bidi="fa-IR"/>
        </w:rPr>
      </w:pPr>
      <w:r>
        <w:rPr>
          <w:rFonts w:hint="cs"/>
          <w:rtl/>
          <w:lang w:bidi="fa-IR"/>
        </w:rPr>
        <w:t>____________________</w:t>
      </w:r>
    </w:p>
    <w:p w:rsidR="00801D13" w:rsidRDefault="00C20296" w:rsidP="006F7ED4">
      <w:pPr>
        <w:pStyle w:val="libFootnote0"/>
        <w:rPr>
          <w:rtl/>
          <w:lang w:bidi="fa-IR"/>
        </w:rPr>
      </w:pPr>
      <w:r w:rsidRPr="006F7ED4">
        <w:rPr>
          <w:rtl/>
          <w:lang w:bidi="fa-IR"/>
        </w:rPr>
        <w:t>(</w:t>
      </w:r>
      <w:r w:rsidR="00801D13" w:rsidRPr="006F7ED4">
        <w:rPr>
          <w:rtl/>
          <w:lang w:bidi="fa-IR"/>
        </w:rPr>
        <w:t>461</w:t>
      </w:r>
      <w:r w:rsidRPr="006F7ED4">
        <w:rPr>
          <w:rtl/>
          <w:lang w:bidi="fa-IR"/>
        </w:rPr>
        <w:t>)</w:t>
      </w:r>
      <w:r w:rsidR="00801D13">
        <w:rPr>
          <w:rtl/>
          <w:lang w:bidi="fa-IR"/>
        </w:rPr>
        <w:t xml:space="preserve"> الصحيح من سيرة النبي الأعظم ج 3 / 192 وما بعدها</w:t>
      </w:r>
      <w:r w:rsidR="00870EC3">
        <w:rPr>
          <w:rtl/>
          <w:lang w:bidi="fa-IR"/>
        </w:rPr>
        <w:t xml:space="preserve">، </w:t>
      </w:r>
      <w:r w:rsidR="00801D13">
        <w:rPr>
          <w:rtl/>
          <w:lang w:bidi="fa-IR"/>
        </w:rPr>
        <w:t>شرح نهج البلاغة لابن أبى الحديد ج 14 / 208 - 212</w:t>
      </w:r>
      <w:r w:rsidR="00870EC3">
        <w:rPr>
          <w:rtl/>
          <w:lang w:bidi="fa-IR"/>
        </w:rPr>
        <w:t xml:space="preserve">، </w:t>
      </w:r>
      <w:r w:rsidR="00801D13">
        <w:rPr>
          <w:rtl/>
          <w:lang w:bidi="fa-IR"/>
        </w:rPr>
        <w:t>المغازي للواقدي ص 143 - 151.</w:t>
      </w:r>
    </w:p>
    <w:p w:rsidR="00801D13" w:rsidRDefault="00E02BCE" w:rsidP="006F7ED4">
      <w:pPr>
        <w:pStyle w:val="libFootnote0"/>
        <w:rPr>
          <w:rtl/>
          <w:lang w:bidi="fa-IR"/>
        </w:rPr>
      </w:pPr>
      <w:r w:rsidRPr="006F7ED4">
        <w:rPr>
          <w:rtl/>
        </w:rPr>
        <w:t>(1)</w:t>
      </w:r>
      <w:r w:rsidR="00801D13">
        <w:rPr>
          <w:rtl/>
          <w:lang w:bidi="fa-IR"/>
        </w:rPr>
        <w:t xml:space="preserve"> الآية 7 من سورة الأنفال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E02BCE" w:rsidP="006F7ED4">
      <w:pPr>
        <w:pStyle w:val="libFootnote0"/>
        <w:rPr>
          <w:rtl/>
          <w:lang w:bidi="fa-IR"/>
        </w:rPr>
      </w:pPr>
      <w:r w:rsidRPr="006F7ED4">
        <w:rPr>
          <w:rtl/>
        </w:rPr>
        <w:t>(2)</w:t>
      </w:r>
      <w:r w:rsidR="00801D13">
        <w:rPr>
          <w:rtl/>
          <w:lang w:bidi="fa-IR"/>
        </w:rPr>
        <w:t xml:space="preserve"> كما في السيرتين الحلبية والدحلانية وغيرهما من الكتب المشتملة على هذه الواقعة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6F7ED4">
      <w:pPr>
        <w:pStyle w:val="libNormal0"/>
        <w:rPr>
          <w:rtl/>
          <w:lang w:bidi="fa-IR"/>
        </w:rPr>
      </w:pPr>
      <w:r w:rsidRPr="006F7ED4">
        <w:rPr>
          <w:rStyle w:val="libAieChar"/>
          <w:rtl/>
        </w:rPr>
        <w:lastRenderedPageBreak/>
        <w:t>الْحَقِّ بَعْدَمَا تَبَيَّنَ كَأَنَّمَا يُسَاقُونَ إِلَى الْمَوْتِ وَهُمْ يَنظُرُونَ</w:t>
      </w:r>
      <w:r w:rsidR="00C20296" w:rsidRPr="006F7ED4">
        <w:rPr>
          <w:rStyle w:val="libAlaemChar"/>
          <w:rtl/>
        </w:rPr>
        <w:t>)</w:t>
      </w:r>
      <w:r>
        <w:rPr>
          <w:rtl/>
          <w:lang w:bidi="fa-IR"/>
        </w:rPr>
        <w:t xml:space="preserve"> </w:t>
      </w:r>
      <w:r w:rsidR="00E02BCE" w:rsidRPr="000F4B10">
        <w:rPr>
          <w:rStyle w:val="libFootnotenumChar"/>
          <w:rtl/>
        </w:rPr>
        <w:t>(1)</w:t>
      </w:r>
      <w:r>
        <w:rPr>
          <w:rtl/>
          <w:lang w:bidi="fa-IR"/>
        </w:rPr>
        <w:t>.</w:t>
      </w:r>
    </w:p>
    <w:p w:rsidR="00801D13" w:rsidRDefault="00801D13" w:rsidP="00801D13">
      <w:pPr>
        <w:pStyle w:val="libNormal"/>
        <w:rPr>
          <w:rtl/>
          <w:lang w:bidi="fa-IR"/>
        </w:rPr>
      </w:pPr>
      <w:r>
        <w:rPr>
          <w:rtl/>
          <w:lang w:bidi="fa-IR"/>
        </w:rPr>
        <w:t xml:space="preserve">وحيث أراد الله عزوجل أن يقنعهم بمعذرة النبي </w:t>
      </w:r>
      <w:r w:rsidR="009B2854" w:rsidRPr="009B2854">
        <w:rPr>
          <w:rStyle w:val="libAlaemChar"/>
          <w:rtl/>
        </w:rPr>
        <w:t>صلى‌الله‌عليه‌وآله</w:t>
      </w:r>
      <w:r>
        <w:rPr>
          <w:rtl/>
          <w:lang w:bidi="fa-IR"/>
        </w:rPr>
        <w:t xml:space="preserve"> في إصراره على القتال</w:t>
      </w:r>
      <w:r w:rsidR="00870EC3">
        <w:rPr>
          <w:rtl/>
          <w:lang w:bidi="fa-IR"/>
        </w:rPr>
        <w:t xml:space="preserve">، </w:t>
      </w:r>
      <w:r>
        <w:rPr>
          <w:rtl/>
          <w:lang w:bidi="fa-IR"/>
        </w:rPr>
        <w:t xml:space="preserve">وعدم مبالاته بالعير وأصحابه قال عز من قائل </w:t>
      </w:r>
      <w:r w:rsidR="00C20296" w:rsidRPr="00305219">
        <w:rPr>
          <w:rStyle w:val="libAlaemChar"/>
          <w:rtl/>
        </w:rPr>
        <w:t>(</w:t>
      </w:r>
      <w:r w:rsidRPr="00305219">
        <w:rPr>
          <w:rStyle w:val="libAieChar"/>
          <w:rtl/>
        </w:rPr>
        <w:t>مَا كَانَ لِنَبِيٍّ</w:t>
      </w:r>
      <w:r w:rsidR="00C20296" w:rsidRPr="00305219">
        <w:rPr>
          <w:rStyle w:val="libAlaemChar"/>
          <w:rtl/>
        </w:rPr>
        <w:t>)</w:t>
      </w:r>
      <w:r>
        <w:rPr>
          <w:rtl/>
          <w:lang w:bidi="fa-IR"/>
        </w:rPr>
        <w:t xml:space="preserve"> من الأنبياء المرسلين قبل نبيكم محمد </w:t>
      </w:r>
      <w:r w:rsidR="009B2854" w:rsidRPr="009B2854">
        <w:rPr>
          <w:rStyle w:val="libAlaemChar"/>
          <w:rtl/>
        </w:rPr>
        <w:t>صلى‌الله‌عليه‌وآله</w:t>
      </w:r>
      <w:r>
        <w:rPr>
          <w:rtl/>
          <w:lang w:bidi="fa-IR"/>
        </w:rPr>
        <w:t xml:space="preserve"> </w:t>
      </w:r>
      <w:r w:rsidR="00C20296" w:rsidRPr="00305219">
        <w:rPr>
          <w:rStyle w:val="libAlaemChar"/>
          <w:rtl/>
        </w:rPr>
        <w:t>(</w:t>
      </w:r>
      <w:r w:rsidRPr="00305219">
        <w:rPr>
          <w:rStyle w:val="libAieChar"/>
          <w:rtl/>
        </w:rPr>
        <w:t>أَن يَكُونَ لَهُ أَسْرَى حَتَّى يُثْخِنَ فِي الأَرْضِ</w:t>
      </w:r>
      <w:r w:rsidR="00C20296" w:rsidRPr="00305219">
        <w:rPr>
          <w:rStyle w:val="libAlaemChar"/>
          <w:rtl/>
        </w:rPr>
        <w:t>)</w:t>
      </w:r>
      <w:r>
        <w:rPr>
          <w:rtl/>
          <w:lang w:bidi="fa-IR"/>
        </w:rPr>
        <w:t xml:space="preserve"> فنبيكم لا يكون له أسرى حتى يثخن في الأرض على سنن غيره من الأنبياء الذين اتخذوا أسرى أبي سفيان وأصحابه حين هربوا بعيرهم إلى مكة</w:t>
      </w:r>
      <w:r w:rsidR="00870EC3">
        <w:rPr>
          <w:rtl/>
          <w:lang w:bidi="fa-IR"/>
        </w:rPr>
        <w:t xml:space="preserve">، </w:t>
      </w:r>
      <w:r>
        <w:rPr>
          <w:rtl/>
          <w:lang w:bidi="fa-IR"/>
        </w:rPr>
        <w:t xml:space="preserve">لكنكم أنتم </w:t>
      </w:r>
      <w:r w:rsidR="00C20296" w:rsidRPr="00305219">
        <w:rPr>
          <w:rStyle w:val="libAlaemChar"/>
          <w:rtl/>
        </w:rPr>
        <w:t>(</w:t>
      </w:r>
      <w:r w:rsidRPr="00305219">
        <w:rPr>
          <w:rStyle w:val="libAieChar"/>
          <w:rtl/>
        </w:rPr>
        <w:t>تُرِيدُونَ</w:t>
      </w:r>
      <w:r w:rsidR="00C20296" w:rsidRPr="00305219">
        <w:rPr>
          <w:rStyle w:val="libAlaemChar"/>
          <w:rtl/>
        </w:rPr>
        <w:t>)</w:t>
      </w:r>
      <w:r>
        <w:rPr>
          <w:rtl/>
          <w:lang w:bidi="fa-IR"/>
        </w:rPr>
        <w:t xml:space="preserve"> إذ تودون أخذ العير وأسر أصحابه </w:t>
      </w:r>
      <w:r w:rsidR="00C20296" w:rsidRPr="00305219">
        <w:rPr>
          <w:rStyle w:val="libAlaemChar"/>
          <w:rtl/>
        </w:rPr>
        <w:t>(</w:t>
      </w:r>
      <w:r w:rsidRPr="00305219">
        <w:rPr>
          <w:rStyle w:val="libAieChar"/>
          <w:rtl/>
        </w:rPr>
        <w:t>عَرَضَ الدُّنْيَا وَاللّهُ يُرِيدُ الآخِرَةَ</w:t>
      </w:r>
      <w:r w:rsidR="00C20296" w:rsidRPr="00305219">
        <w:rPr>
          <w:rStyle w:val="libAlaemChar"/>
          <w:rtl/>
        </w:rPr>
        <w:t>)</w:t>
      </w:r>
      <w:r>
        <w:rPr>
          <w:rtl/>
          <w:lang w:bidi="fa-IR"/>
        </w:rPr>
        <w:t xml:space="preserve"> باستئصال ذات الشوكة من أعدائه </w:t>
      </w:r>
      <w:r w:rsidR="00C20296" w:rsidRPr="00305219">
        <w:rPr>
          <w:rStyle w:val="libAlaemChar"/>
          <w:rtl/>
        </w:rPr>
        <w:t>(</w:t>
      </w:r>
      <w:r w:rsidRPr="00305219">
        <w:rPr>
          <w:rStyle w:val="libAieChar"/>
          <w:rtl/>
        </w:rPr>
        <w:t>وَاللّهُ عَزِيزٌ حَكِيمٌ</w:t>
      </w:r>
      <w:r w:rsidR="00C20296" w:rsidRPr="00305219">
        <w:rPr>
          <w:rStyle w:val="libAlaemChar"/>
          <w:rtl/>
        </w:rPr>
        <w:t>)</w:t>
      </w:r>
      <w:r>
        <w:rPr>
          <w:rtl/>
          <w:lang w:bidi="fa-IR"/>
        </w:rPr>
        <w:t xml:space="preserve"> والعزة والحكمة تقتضيان يومئذ اجتثاث عز العدو</w:t>
      </w:r>
      <w:r w:rsidR="00870EC3">
        <w:rPr>
          <w:rtl/>
          <w:lang w:bidi="fa-IR"/>
        </w:rPr>
        <w:t xml:space="preserve">، </w:t>
      </w:r>
      <w:r>
        <w:rPr>
          <w:rtl/>
          <w:lang w:bidi="fa-IR"/>
        </w:rPr>
        <w:t>وإطفاء جمرته</w:t>
      </w:r>
      <w:r w:rsidR="00870EC3">
        <w:rPr>
          <w:rtl/>
          <w:lang w:bidi="fa-IR"/>
        </w:rPr>
        <w:t xml:space="preserve">، </w:t>
      </w:r>
      <w:r>
        <w:rPr>
          <w:rtl/>
          <w:lang w:bidi="fa-IR"/>
        </w:rPr>
        <w:t xml:space="preserve">ثم قال تنديدا بهم </w:t>
      </w:r>
      <w:r w:rsidR="00C20296" w:rsidRPr="00305219">
        <w:rPr>
          <w:rStyle w:val="libAlaemChar"/>
          <w:rtl/>
        </w:rPr>
        <w:t>(</w:t>
      </w:r>
      <w:r w:rsidRPr="00305219">
        <w:rPr>
          <w:rStyle w:val="libAieChar"/>
          <w:rtl/>
        </w:rPr>
        <w:t xml:space="preserve"> لَّوْلاَ كِتَابٌ مِّنَ اللّهِ سَبَقَ</w:t>
      </w:r>
      <w:r w:rsidR="00C20296" w:rsidRPr="00305219">
        <w:rPr>
          <w:rStyle w:val="libAlaemChar"/>
          <w:rtl/>
        </w:rPr>
        <w:t>)</w:t>
      </w:r>
      <w:r>
        <w:rPr>
          <w:rtl/>
          <w:lang w:bidi="fa-IR"/>
        </w:rPr>
        <w:t xml:space="preserve"> في علمه الأزلي بأن يمنعكم من أخذ العير</w:t>
      </w:r>
      <w:r w:rsidR="00870EC3">
        <w:rPr>
          <w:rtl/>
          <w:lang w:bidi="fa-IR"/>
        </w:rPr>
        <w:t xml:space="preserve">، </w:t>
      </w:r>
      <w:r>
        <w:rPr>
          <w:rtl/>
          <w:lang w:bidi="fa-IR"/>
        </w:rPr>
        <w:t>وأسر أصحابه لأسرتم القوم وأخذتم عيرهم</w:t>
      </w:r>
      <w:r w:rsidR="00870EC3">
        <w:rPr>
          <w:rtl/>
          <w:lang w:bidi="fa-IR"/>
        </w:rPr>
        <w:t xml:space="preserve">، </w:t>
      </w:r>
      <w:r>
        <w:rPr>
          <w:rtl/>
          <w:lang w:bidi="fa-IR"/>
        </w:rPr>
        <w:t xml:space="preserve">ولو فعلتم ذلك </w:t>
      </w:r>
      <w:r w:rsidR="00C20296" w:rsidRPr="00305219">
        <w:rPr>
          <w:rStyle w:val="libAlaemChar"/>
          <w:rtl/>
        </w:rPr>
        <w:t>(</w:t>
      </w:r>
      <w:r w:rsidRPr="00305219">
        <w:rPr>
          <w:rStyle w:val="libAieChar"/>
          <w:rtl/>
        </w:rPr>
        <w:t>لَمَسَّكُمْ فِيمَا أَخَذْتُمْ</w:t>
      </w:r>
      <w:r w:rsidR="00C20296" w:rsidRPr="00305219">
        <w:rPr>
          <w:rStyle w:val="libAlaemChar"/>
          <w:rtl/>
        </w:rPr>
        <w:t>)</w:t>
      </w:r>
      <w:r>
        <w:rPr>
          <w:rtl/>
          <w:lang w:bidi="fa-IR"/>
        </w:rPr>
        <w:t xml:space="preserve"> قبل أن تثخنوا في الأرض </w:t>
      </w:r>
      <w:r w:rsidR="00C20296" w:rsidRPr="00305219">
        <w:rPr>
          <w:rStyle w:val="libAlaemChar"/>
          <w:rtl/>
        </w:rPr>
        <w:t>(</w:t>
      </w:r>
      <w:r w:rsidRPr="00305219">
        <w:rPr>
          <w:rStyle w:val="libAieChar"/>
          <w:rtl/>
        </w:rPr>
        <w:t>عَذَابٌ عَظِيمٌ</w:t>
      </w:r>
      <w:r w:rsidR="00C20296" w:rsidRPr="00305219">
        <w:rPr>
          <w:rStyle w:val="libAlaemChar"/>
          <w:rtl/>
        </w:rPr>
        <w:t>)</w:t>
      </w:r>
      <w:r>
        <w:rPr>
          <w:rtl/>
          <w:lang w:bidi="fa-IR"/>
        </w:rPr>
        <w:t>.</w:t>
      </w:r>
    </w:p>
    <w:p w:rsidR="006F7ED4" w:rsidRDefault="00801D13" w:rsidP="006F7ED4">
      <w:pPr>
        <w:pStyle w:val="libNormal"/>
        <w:rPr>
          <w:rtl/>
          <w:lang w:bidi="fa-IR"/>
        </w:rPr>
      </w:pPr>
      <w:r>
        <w:rPr>
          <w:rtl/>
          <w:lang w:bidi="fa-IR"/>
        </w:rPr>
        <w:t>هذا معنى الآية الكريمة</w:t>
      </w:r>
      <w:r w:rsidR="00870EC3">
        <w:rPr>
          <w:rtl/>
          <w:lang w:bidi="fa-IR"/>
        </w:rPr>
        <w:t xml:space="preserve">، </w:t>
      </w:r>
      <w:r>
        <w:rPr>
          <w:rtl/>
          <w:lang w:bidi="fa-IR"/>
        </w:rPr>
        <w:t>ولا يصح حملها على غيره</w:t>
      </w:r>
      <w:r w:rsidR="00870EC3">
        <w:rPr>
          <w:rtl/>
          <w:lang w:bidi="fa-IR"/>
        </w:rPr>
        <w:t xml:space="preserve">، </w:t>
      </w:r>
      <w:r>
        <w:rPr>
          <w:rtl/>
          <w:lang w:bidi="fa-IR"/>
        </w:rPr>
        <w:t>على إني لا أعلم أحدا سبقني إليه</w:t>
      </w:r>
      <w:r w:rsidR="00870EC3">
        <w:rPr>
          <w:rtl/>
          <w:lang w:bidi="fa-IR"/>
        </w:rPr>
        <w:t xml:space="preserve">، </w:t>
      </w:r>
      <w:r>
        <w:rPr>
          <w:rtl/>
          <w:lang w:bidi="fa-IR"/>
        </w:rPr>
        <w:t xml:space="preserve">إذ أوردت الآية وفسرتها في الفصول المهمة </w:t>
      </w:r>
      <w:r w:rsidR="00E02BCE" w:rsidRPr="000F4B10">
        <w:rPr>
          <w:rStyle w:val="libFootnotenumChar"/>
          <w:rtl/>
        </w:rPr>
        <w:t>(2)</w:t>
      </w:r>
      <w:r>
        <w:rPr>
          <w:rtl/>
          <w:lang w:bidi="fa-IR"/>
        </w:rPr>
        <w:t>.</w:t>
      </w:r>
    </w:p>
    <w:p w:rsidR="006F7ED4" w:rsidRDefault="006F7ED4" w:rsidP="006F7ED4">
      <w:pPr>
        <w:pStyle w:val="libNormal"/>
        <w:rPr>
          <w:lang w:bidi="fa-IR"/>
        </w:rPr>
      </w:pPr>
      <w:r>
        <w:rPr>
          <w:rtl/>
          <w:lang w:bidi="fa-IR"/>
        </w:rPr>
        <w:t>النص والاجتهاد - السيد شرف الدين ص 323: -</w:t>
      </w:r>
    </w:p>
    <w:p w:rsidR="006F7ED4" w:rsidRDefault="006F7ED4" w:rsidP="00305219">
      <w:pPr>
        <w:pStyle w:val="Heading2Center"/>
        <w:rPr>
          <w:rtl/>
          <w:lang w:bidi="fa-IR"/>
        </w:rPr>
      </w:pPr>
      <w:bookmarkStart w:id="56" w:name="_Toc496544225"/>
      <w:r>
        <w:rPr>
          <w:rtl/>
          <w:lang w:bidi="fa-IR"/>
        </w:rPr>
        <w:t xml:space="preserve">[ المورد - </w:t>
      </w:r>
      <w:r w:rsidRPr="006F7ED4">
        <w:rPr>
          <w:rtl/>
        </w:rPr>
        <w:t>(49) -:</w:t>
      </w:r>
      <w:r>
        <w:rPr>
          <w:rtl/>
          <w:lang w:bidi="fa-IR"/>
        </w:rPr>
        <w:t xml:space="preserve"> أسرى حنين ]</w:t>
      </w:r>
      <w:bookmarkEnd w:id="56"/>
    </w:p>
    <w:p w:rsidR="006F7ED4" w:rsidRDefault="006F7ED4" w:rsidP="006F7ED4">
      <w:pPr>
        <w:pStyle w:val="libNormal"/>
        <w:rPr>
          <w:rtl/>
          <w:lang w:bidi="fa-IR"/>
        </w:rPr>
      </w:pPr>
      <w:r>
        <w:rPr>
          <w:rtl/>
          <w:lang w:bidi="fa-IR"/>
        </w:rPr>
        <w:t xml:space="preserve">لما نصر الله عبده ورسوله </w:t>
      </w:r>
      <w:r w:rsidRPr="009B2854">
        <w:rPr>
          <w:rStyle w:val="libAlaemChar"/>
          <w:rtl/>
        </w:rPr>
        <w:t>صلى‌الله‌عليه‌وآله</w:t>
      </w:r>
      <w:r>
        <w:rPr>
          <w:rtl/>
          <w:lang w:bidi="fa-IR"/>
        </w:rPr>
        <w:t xml:space="preserve"> على هوازن يوم حنين، وفتح الله له يومئذ فتحه المبين نادى مناديه: ان لا يقتل أسير من القوم، فمر عمر بن الخطاب برجل من الأسرى يعرف بابن الاكوع وهو مغلول، وكانت هذيل بعثته يوم الفتح إلى مكة عينا لها على رسول الله يتجسس أخباره وأخبار أصحابه، فيخبرها</w:t>
      </w:r>
    </w:p>
    <w:p w:rsidR="006F7ED4" w:rsidRDefault="006F7ED4" w:rsidP="006F7ED4">
      <w:pPr>
        <w:pStyle w:val="libLine"/>
        <w:rPr>
          <w:rtl/>
          <w:lang w:bidi="fa-IR"/>
        </w:rPr>
      </w:pPr>
      <w:r>
        <w:rPr>
          <w:rFonts w:hint="cs"/>
          <w:rtl/>
          <w:lang w:bidi="fa-IR"/>
        </w:rPr>
        <w:t>____________________</w:t>
      </w:r>
    </w:p>
    <w:p w:rsidR="00801D13" w:rsidRDefault="00E02BCE" w:rsidP="006F7ED4">
      <w:pPr>
        <w:pStyle w:val="libFootnote0"/>
        <w:rPr>
          <w:rtl/>
          <w:lang w:bidi="fa-IR"/>
        </w:rPr>
      </w:pPr>
      <w:r w:rsidRPr="006F7ED4">
        <w:rPr>
          <w:rtl/>
        </w:rPr>
        <w:t>(1)</w:t>
      </w:r>
      <w:r w:rsidR="00801D13">
        <w:rPr>
          <w:rtl/>
          <w:lang w:bidi="fa-IR"/>
        </w:rPr>
        <w:t xml:space="preserve"> الآية 5 و 6 من سورة الأنفال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E02BCE" w:rsidP="006F7ED4">
      <w:pPr>
        <w:pStyle w:val="libFootnote0"/>
        <w:rPr>
          <w:rtl/>
          <w:lang w:bidi="fa-IR"/>
        </w:rPr>
      </w:pPr>
      <w:r w:rsidRPr="006F7ED4">
        <w:rPr>
          <w:rtl/>
        </w:rPr>
        <w:t>(2)</w:t>
      </w:r>
      <w:r w:rsidR="00801D13">
        <w:rPr>
          <w:rtl/>
          <w:lang w:bidi="fa-IR"/>
        </w:rPr>
        <w:t xml:space="preserve"> راجع منها الفصل الثامن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6F7ED4">
      <w:pPr>
        <w:pStyle w:val="libNormal0"/>
        <w:rPr>
          <w:rtl/>
          <w:lang w:bidi="fa-IR"/>
        </w:rPr>
      </w:pPr>
      <w:r>
        <w:rPr>
          <w:rtl/>
          <w:lang w:bidi="fa-IR"/>
        </w:rPr>
        <w:lastRenderedPageBreak/>
        <w:t>بما يكون منهم قولا وفعلا</w:t>
      </w:r>
      <w:r w:rsidR="00870EC3">
        <w:rPr>
          <w:rtl/>
          <w:lang w:bidi="fa-IR"/>
        </w:rPr>
        <w:t xml:space="preserve">، </w:t>
      </w:r>
      <w:r>
        <w:rPr>
          <w:rtl/>
          <w:lang w:bidi="fa-IR"/>
        </w:rPr>
        <w:t>فلما رآه عمر قال - كما نص عليه شيخنا المفيد في غزوة حنين من ارشاده -</w:t>
      </w:r>
      <w:r w:rsidR="00F40591">
        <w:rPr>
          <w:rtl/>
          <w:lang w:bidi="fa-IR"/>
        </w:rPr>
        <w:t xml:space="preserve">: </w:t>
      </w:r>
      <w:r>
        <w:rPr>
          <w:rtl/>
          <w:lang w:bidi="fa-IR"/>
        </w:rPr>
        <w:t>هذا عدو الله كان عينا</w:t>
      </w:r>
      <w:r w:rsidR="00870EC3">
        <w:rPr>
          <w:rtl/>
          <w:lang w:bidi="fa-IR"/>
        </w:rPr>
        <w:t xml:space="preserve">، </w:t>
      </w:r>
      <w:r>
        <w:rPr>
          <w:rtl/>
          <w:lang w:bidi="fa-IR"/>
        </w:rPr>
        <w:t>علينا ها هو أسير فاقتلوه فضرب بعض الأنصار عنقه</w:t>
      </w:r>
      <w:r w:rsidR="00870EC3">
        <w:rPr>
          <w:rtl/>
          <w:lang w:bidi="fa-IR"/>
        </w:rPr>
        <w:t xml:space="preserve">، </w:t>
      </w:r>
      <w:r>
        <w:rPr>
          <w:rtl/>
          <w:lang w:bidi="fa-IR"/>
        </w:rPr>
        <w:t xml:space="preserve">فلما بلغ ذلك رسول الله </w:t>
      </w:r>
      <w:r w:rsidR="009B2854" w:rsidRPr="009B2854">
        <w:rPr>
          <w:rStyle w:val="libAlaemChar"/>
          <w:rtl/>
        </w:rPr>
        <w:t>صلى‌الله‌عليه‌وآله</w:t>
      </w:r>
      <w:r>
        <w:rPr>
          <w:rtl/>
          <w:lang w:bidi="fa-IR"/>
        </w:rPr>
        <w:t xml:space="preserve"> لامهم على قتله</w:t>
      </w:r>
      <w:r w:rsidR="00870EC3">
        <w:rPr>
          <w:rtl/>
          <w:lang w:bidi="fa-IR"/>
        </w:rPr>
        <w:t xml:space="preserve">، </w:t>
      </w:r>
      <w:r>
        <w:rPr>
          <w:rtl/>
          <w:lang w:bidi="fa-IR"/>
        </w:rPr>
        <w:t>وقال</w:t>
      </w:r>
      <w:r w:rsidR="00F40591">
        <w:rPr>
          <w:rtl/>
          <w:lang w:bidi="fa-IR"/>
        </w:rPr>
        <w:t xml:space="preserve">: </w:t>
      </w:r>
      <w:r>
        <w:rPr>
          <w:rtl/>
          <w:lang w:bidi="fa-IR"/>
        </w:rPr>
        <w:t>ألم آمركم ان لا تقتلوا أسيرا</w:t>
      </w:r>
      <w:r w:rsidR="00B40897">
        <w:rPr>
          <w:rtl/>
          <w:lang w:bidi="fa-IR"/>
        </w:rPr>
        <w:t xml:space="preserve">. </w:t>
      </w:r>
      <w:r>
        <w:rPr>
          <w:rtl/>
          <w:lang w:bidi="fa-IR"/>
        </w:rPr>
        <w:t xml:space="preserve">آه </w:t>
      </w:r>
      <w:r w:rsidR="00C20296" w:rsidRPr="00C20296">
        <w:rPr>
          <w:rStyle w:val="libFootnotenumChar"/>
          <w:rtl/>
          <w:lang w:bidi="fa-IR"/>
        </w:rPr>
        <w:t>(</w:t>
      </w:r>
      <w:r w:rsidRPr="00C20296">
        <w:rPr>
          <w:rStyle w:val="libFootnotenumChar"/>
          <w:rtl/>
          <w:lang w:bidi="fa-IR"/>
        </w:rPr>
        <w:t>462</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 xml:space="preserve">وقتلوا بعده من أسرى حنين - كما في ارشاد شيخنا المفيد أيضا - جميل بن معمر بن زهير </w:t>
      </w:r>
      <w:r w:rsidR="00C20296">
        <w:rPr>
          <w:rtl/>
          <w:lang w:bidi="fa-IR"/>
        </w:rPr>
        <w:t>(</w:t>
      </w:r>
      <w:r>
        <w:rPr>
          <w:rtl/>
          <w:lang w:bidi="fa-IR"/>
        </w:rPr>
        <w:t>قال</w:t>
      </w:r>
      <w:r w:rsidR="00C20296">
        <w:rPr>
          <w:rtl/>
          <w:lang w:bidi="fa-IR"/>
        </w:rPr>
        <w:t>)</w:t>
      </w:r>
      <w:r>
        <w:rPr>
          <w:rtl/>
          <w:lang w:bidi="fa-IR"/>
        </w:rPr>
        <w:t xml:space="preserve"> فبعث رسول الله </w:t>
      </w:r>
      <w:r w:rsidR="009B2854" w:rsidRPr="009B2854">
        <w:rPr>
          <w:rStyle w:val="libAlaemChar"/>
          <w:rtl/>
        </w:rPr>
        <w:t>صلى‌الله‌عليه‌وآله</w:t>
      </w:r>
      <w:r>
        <w:rPr>
          <w:rtl/>
          <w:lang w:bidi="fa-IR"/>
        </w:rPr>
        <w:t xml:space="preserve"> إلى الأنصار وهو مغضب يقول لهم</w:t>
      </w:r>
      <w:r w:rsidR="00F40591">
        <w:rPr>
          <w:rtl/>
          <w:lang w:bidi="fa-IR"/>
        </w:rPr>
        <w:t xml:space="preserve">: </w:t>
      </w:r>
      <w:r>
        <w:rPr>
          <w:rtl/>
          <w:lang w:bidi="fa-IR"/>
        </w:rPr>
        <w:t>ما حملكم على قتله</w:t>
      </w:r>
      <w:r w:rsidR="00870EC3">
        <w:rPr>
          <w:rtl/>
          <w:lang w:bidi="fa-IR"/>
        </w:rPr>
        <w:t xml:space="preserve">، </w:t>
      </w:r>
      <w:r>
        <w:rPr>
          <w:rtl/>
          <w:lang w:bidi="fa-IR"/>
        </w:rPr>
        <w:t>وقد جاءكم رسولي أن لا تقتلوا أسيرا ؟ فاعتذروا بأنا انما قتلناه بقول عمر</w:t>
      </w:r>
      <w:r w:rsidR="00870EC3">
        <w:rPr>
          <w:rtl/>
          <w:lang w:bidi="fa-IR"/>
        </w:rPr>
        <w:t xml:space="preserve">، </w:t>
      </w:r>
      <w:r>
        <w:rPr>
          <w:rtl/>
          <w:lang w:bidi="fa-IR"/>
        </w:rPr>
        <w:t xml:space="preserve">فأعرض رسول الله </w:t>
      </w:r>
      <w:r w:rsidR="009B2854" w:rsidRPr="009B2854">
        <w:rPr>
          <w:rStyle w:val="libAlaemChar"/>
          <w:rtl/>
        </w:rPr>
        <w:t>صلى‌الله‌عليه‌وآله</w:t>
      </w:r>
      <w:r>
        <w:rPr>
          <w:rtl/>
          <w:lang w:bidi="fa-IR"/>
        </w:rPr>
        <w:t xml:space="preserve"> حتى كلمه عمير بن وهب في الصفح عن ذلك </w:t>
      </w:r>
      <w:r w:rsidR="00C20296" w:rsidRPr="00C20296">
        <w:rPr>
          <w:rStyle w:val="libFootnotenumChar"/>
          <w:rtl/>
          <w:lang w:bidi="fa-IR"/>
        </w:rPr>
        <w:t>(</w:t>
      </w:r>
      <w:r w:rsidRPr="00C20296">
        <w:rPr>
          <w:rStyle w:val="libFootnotenumChar"/>
          <w:rtl/>
          <w:lang w:bidi="fa-IR"/>
        </w:rPr>
        <w:t>463</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قلت</w:t>
      </w:r>
      <w:r w:rsidR="00F40591">
        <w:rPr>
          <w:rtl/>
          <w:lang w:bidi="fa-IR"/>
        </w:rPr>
        <w:t xml:space="preserve">: </w:t>
      </w:r>
      <w:r>
        <w:rPr>
          <w:rtl/>
          <w:lang w:bidi="fa-IR"/>
        </w:rPr>
        <w:t xml:space="preserve">وممن قتل في حنين امرأة من هوازن قتلها خالد بن الوليد فساء رسول الله </w:t>
      </w:r>
      <w:r w:rsidR="009B2854" w:rsidRPr="009B2854">
        <w:rPr>
          <w:rStyle w:val="libAlaemChar"/>
          <w:rtl/>
        </w:rPr>
        <w:t>صلى‌الله‌عليه‌وآله</w:t>
      </w:r>
      <w:r>
        <w:rPr>
          <w:rtl/>
          <w:lang w:bidi="fa-IR"/>
        </w:rPr>
        <w:t xml:space="preserve"> قتلها إذ مر بها والناس مجتمعون عليها</w:t>
      </w:r>
      <w:r w:rsidR="00870EC3">
        <w:rPr>
          <w:rtl/>
          <w:lang w:bidi="fa-IR"/>
        </w:rPr>
        <w:t xml:space="preserve">، </w:t>
      </w:r>
      <w:r>
        <w:rPr>
          <w:rtl/>
          <w:lang w:bidi="fa-IR"/>
        </w:rPr>
        <w:t>فقال لبعض أصحابه</w:t>
      </w:r>
      <w:r w:rsidR="00F40591">
        <w:rPr>
          <w:rtl/>
          <w:lang w:bidi="fa-IR"/>
        </w:rPr>
        <w:t xml:space="preserve">: </w:t>
      </w:r>
      <w:r>
        <w:rPr>
          <w:rtl/>
          <w:lang w:bidi="fa-IR"/>
        </w:rPr>
        <w:t>أدرك خالدا فقل له</w:t>
      </w:r>
      <w:r w:rsidR="00F40591">
        <w:rPr>
          <w:rtl/>
          <w:lang w:bidi="fa-IR"/>
        </w:rPr>
        <w:t xml:space="preserve">: </w:t>
      </w:r>
      <w:r>
        <w:rPr>
          <w:rtl/>
          <w:lang w:bidi="fa-IR"/>
        </w:rPr>
        <w:t xml:space="preserve">ان رسول الله ينهاك أن تقتل وليدا أو امرأة أو عسيفا - أي أجيرا - هكذا رواه ابن إسحاق منقطعا </w:t>
      </w:r>
      <w:r w:rsidR="00C20296" w:rsidRPr="00C20296">
        <w:rPr>
          <w:rStyle w:val="libFootnotenumChar"/>
          <w:rtl/>
          <w:lang w:bidi="fa-IR"/>
        </w:rPr>
        <w:t>(</w:t>
      </w:r>
      <w:r w:rsidRPr="00C20296">
        <w:rPr>
          <w:rStyle w:val="libFootnotenumChar"/>
          <w:rtl/>
          <w:lang w:bidi="fa-IR"/>
        </w:rPr>
        <w:t>464</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 xml:space="preserve">وقد قال الإمام أحمد </w:t>
      </w:r>
      <w:r w:rsidR="00E02BCE" w:rsidRPr="000F4B10">
        <w:rPr>
          <w:rStyle w:val="libFootnotenumChar"/>
          <w:rtl/>
        </w:rPr>
        <w:t>(1)</w:t>
      </w:r>
      <w:r w:rsidR="00F40591">
        <w:rPr>
          <w:rtl/>
          <w:lang w:bidi="fa-IR"/>
        </w:rPr>
        <w:t xml:space="preserve">: </w:t>
      </w:r>
      <w:r>
        <w:rPr>
          <w:rtl/>
          <w:lang w:bidi="fa-IR"/>
        </w:rPr>
        <w:t xml:space="preserve">حدثنا أبو عامر عبدالملك بن عمرو وحدثنا المغيرة بن عبدالرحمن عن أبي الزناد قال حدثني المرقع بن صيفي عن جده رباح بن ربيع أخي بني حنظلة الكاتب انه أخبره انه رجع رسول الله </w:t>
      </w:r>
      <w:r w:rsidR="009B2854" w:rsidRPr="009B2854">
        <w:rPr>
          <w:rStyle w:val="libAlaemChar"/>
          <w:rtl/>
        </w:rPr>
        <w:t>صلى‌الله‌عليه‌وآله</w:t>
      </w:r>
    </w:p>
    <w:p w:rsidR="006F7ED4" w:rsidRDefault="006F7ED4" w:rsidP="006F7ED4">
      <w:pPr>
        <w:pStyle w:val="libLine"/>
        <w:rPr>
          <w:rtl/>
          <w:lang w:bidi="fa-IR"/>
        </w:rPr>
      </w:pPr>
      <w:r>
        <w:rPr>
          <w:rFonts w:hint="cs"/>
          <w:rtl/>
          <w:lang w:bidi="fa-IR"/>
        </w:rPr>
        <w:t>____________________</w:t>
      </w:r>
    </w:p>
    <w:p w:rsidR="00801D13" w:rsidRDefault="00C20296" w:rsidP="006F7ED4">
      <w:pPr>
        <w:pStyle w:val="libFootnote0"/>
        <w:rPr>
          <w:rtl/>
          <w:lang w:bidi="fa-IR"/>
        </w:rPr>
      </w:pPr>
      <w:r w:rsidRPr="006F7ED4">
        <w:rPr>
          <w:rtl/>
          <w:lang w:bidi="fa-IR"/>
        </w:rPr>
        <w:t>(</w:t>
      </w:r>
      <w:r w:rsidR="00801D13" w:rsidRPr="006F7ED4">
        <w:rPr>
          <w:rtl/>
          <w:lang w:bidi="fa-IR"/>
        </w:rPr>
        <w:t>462</w:t>
      </w:r>
      <w:r w:rsidRPr="006F7ED4">
        <w:rPr>
          <w:rtl/>
          <w:lang w:bidi="fa-IR"/>
        </w:rPr>
        <w:t>)</w:t>
      </w:r>
      <w:r w:rsidR="00801D13">
        <w:rPr>
          <w:rtl/>
          <w:lang w:bidi="fa-IR"/>
        </w:rPr>
        <w:t xml:space="preserve"> الارشاد للشيخ المفيد ص 76 ط الحيدرية.</w:t>
      </w:r>
    </w:p>
    <w:p w:rsidR="00801D13" w:rsidRDefault="00C20296" w:rsidP="006F7ED4">
      <w:pPr>
        <w:pStyle w:val="libFootnote0"/>
        <w:rPr>
          <w:rtl/>
          <w:lang w:bidi="fa-IR"/>
        </w:rPr>
      </w:pPr>
      <w:r w:rsidRPr="006F7ED4">
        <w:rPr>
          <w:rtl/>
          <w:lang w:bidi="fa-IR"/>
        </w:rPr>
        <w:t>(</w:t>
      </w:r>
      <w:r w:rsidR="00801D13" w:rsidRPr="006F7ED4">
        <w:rPr>
          <w:rtl/>
          <w:lang w:bidi="fa-IR"/>
        </w:rPr>
        <w:t>463</w:t>
      </w:r>
      <w:r w:rsidRPr="006F7ED4">
        <w:rPr>
          <w:rtl/>
          <w:lang w:bidi="fa-IR"/>
        </w:rPr>
        <w:t>)</w:t>
      </w:r>
      <w:r w:rsidR="00801D13">
        <w:rPr>
          <w:rtl/>
          <w:lang w:bidi="fa-IR"/>
        </w:rPr>
        <w:t xml:space="preserve"> غضب النبي على بعض أصحابه</w:t>
      </w:r>
      <w:r w:rsidR="00F40591">
        <w:rPr>
          <w:rtl/>
          <w:lang w:bidi="fa-IR"/>
        </w:rPr>
        <w:t xml:space="preserve">: </w:t>
      </w:r>
      <w:r w:rsidR="00801D13">
        <w:rPr>
          <w:rtl/>
          <w:lang w:bidi="fa-IR"/>
        </w:rPr>
        <w:t>الارشاد للشيخ المفيد ص 76 ط الحيدرية.</w:t>
      </w:r>
    </w:p>
    <w:p w:rsidR="00801D13" w:rsidRDefault="00C20296" w:rsidP="006F7ED4">
      <w:pPr>
        <w:pStyle w:val="libFootnote0"/>
        <w:rPr>
          <w:rtl/>
          <w:lang w:bidi="fa-IR"/>
        </w:rPr>
      </w:pPr>
      <w:r w:rsidRPr="006F7ED4">
        <w:rPr>
          <w:rtl/>
          <w:lang w:bidi="fa-IR"/>
        </w:rPr>
        <w:t>(</w:t>
      </w:r>
      <w:r w:rsidR="00801D13" w:rsidRPr="006F7ED4">
        <w:rPr>
          <w:rtl/>
          <w:lang w:bidi="fa-IR"/>
        </w:rPr>
        <w:t>464</w:t>
      </w:r>
      <w:r w:rsidRPr="006F7ED4">
        <w:rPr>
          <w:rtl/>
          <w:lang w:bidi="fa-IR"/>
        </w:rPr>
        <w:t>)</w:t>
      </w:r>
      <w:r w:rsidR="00801D13">
        <w:rPr>
          <w:rtl/>
          <w:lang w:bidi="fa-IR"/>
        </w:rPr>
        <w:t xml:space="preserve"> النبي يستاء من خالد</w:t>
      </w:r>
      <w:r w:rsidR="00F40591">
        <w:rPr>
          <w:rtl/>
          <w:lang w:bidi="fa-IR"/>
        </w:rPr>
        <w:t xml:space="preserve">: </w:t>
      </w:r>
      <w:r w:rsidR="00801D13">
        <w:rPr>
          <w:rtl/>
          <w:lang w:bidi="fa-IR"/>
        </w:rPr>
        <w:t>الكامل لابن الأثير ج 2 / 180</w:t>
      </w:r>
      <w:r w:rsidR="00870EC3">
        <w:rPr>
          <w:rtl/>
          <w:lang w:bidi="fa-IR"/>
        </w:rPr>
        <w:t xml:space="preserve">، </w:t>
      </w:r>
      <w:r w:rsidR="00801D13">
        <w:rPr>
          <w:rtl/>
          <w:lang w:bidi="fa-IR"/>
        </w:rPr>
        <w:t>السيرة النبوية لابن هشام ج 4 / 100.</w:t>
      </w:r>
    </w:p>
    <w:p w:rsidR="00801D13" w:rsidRDefault="00E02BCE" w:rsidP="006F7ED4">
      <w:pPr>
        <w:pStyle w:val="libFootnote0"/>
        <w:rPr>
          <w:rtl/>
          <w:lang w:bidi="fa-IR"/>
        </w:rPr>
      </w:pPr>
      <w:r w:rsidRPr="006F7ED4">
        <w:rPr>
          <w:rtl/>
        </w:rPr>
        <w:t>(1)</w:t>
      </w:r>
      <w:r w:rsidR="00801D13">
        <w:rPr>
          <w:rtl/>
          <w:lang w:bidi="fa-IR"/>
        </w:rPr>
        <w:t xml:space="preserve"> فيما نقله ابن كثير في آخر غزوة حنين من كتابه البداية والنهاية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lang w:bidi="fa-IR"/>
        </w:rPr>
      </w:pPr>
      <w:r>
        <w:rPr>
          <w:rtl/>
          <w:lang w:bidi="fa-IR"/>
        </w:rPr>
        <w:br w:type="page"/>
      </w:r>
    </w:p>
    <w:p w:rsidR="006F7ED4" w:rsidRDefault="00801D13" w:rsidP="006F7ED4">
      <w:pPr>
        <w:pStyle w:val="libNormal"/>
        <w:rPr>
          <w:rtl/>
          <w:lang w:bidi="fa-IR"/>
        </w:rPr>
      </w:pPr>
      <w:r>
        <w:rPr>
          <w:rtl/>
          <w:lang w:bidi="fa-IR"/>
        </w:rPr>
        <w:lastRenderedPageBreak/>
        <w:t>في غزوة غزاها وعلى مقدمته خالد بن الوليد</w:t>
      </w:r>
      <w:r w:rsidR="00870EC3">
        <w:rPr>
          <w:rtl/>
          <w:lang w:bidi="fa-IR"/>
        </w:rPr>
        <w:t xml:space="preserve">، </w:t>
      </w:r>
      <w:r>
        <w:rPr>
          <w:rtl/>
          <w:lang w:bidi="fa-IR"/>
        </w:rPr>
        <w:t xml:space="preserve">فمر رباح وأصحاب رسول الله </w:t>
      </w:r>
      <w:r w:rsidR="009B2854" w:rsidRPr="009B2854">
        <w:rPr>
          <w:rStyle w:val="libAlaemChar"/>
          <w:rtl/>
        </w:rPr>
        <w:t>صلى‌الله‌عليه‌وآله</w:t>
      </w:r>
      <w:r>
        <w:rPr>
          <w:rtl/>
          <w:lang w:bidi="fa-IR"/>
        </w:rPr>
        <w:t xml:space="preserve"> على امرأة مقتولة مما أصابت المقدمة</w:t>
      </w:r>
      <w:r w:rsidR="00870EC3">
        <w:rPr>
          <w:rtl/>
          <w:lang w:bidi="fa-IR"/>
        </w:rPr>
        <w:t xml:space="preserve">، </w:t>
      </w:r>
      <w:r>
        <w:rPr>
          <w:rtl/>
          <w:lang w:bidi="fa-IR"/>
        </w:rPr>
        <w:t xml:space="preserve">فوقفوا ينظرون إليها ويتعجبون من خلقها حتى لحقهم رسول الله </w:t>
      </w:r>
      <w:r w:rsidR="009B2854" w:rsidRPr="009B2854">
        <w:rPr>
          <w:rStyle w:val="libAlaemChar"/>
          <w:rtl/>
        </w:rPr>
        <w:t>صلى‌الله‌عليه‌وآله</w:t>
      </w:r>
      <w:r>
        <w:rPr>
          <w:rtl/>
          <w:lang w:bidi="fa-IR"/>
        </w:rPr>
        <w:t xml:space="preserve"> على راحلته</w:t>
      </w:r>
      <w:r w:rsidR="00870EC3">
        <w:rPr>
          <w:rtl/>
          <w:lang w:bidi="fa-IR"/>
        </w:rPr>
        <w:t xml:space="preserve">، </w:t>
      </w:r>
      <w:r>
        <w:rPr>
          <w:rtl/>
          <w:lang w:bidi="fa-IR"/>
        </w:rPr>
        <w:t xml:space="preserve">فانفرجوا عنها فوقف رسول الله </w:t>
      </w:r>
      <w:r w:rsidR="009B2854" w:rsidRPr="009B2854">
        <w:rPr>
          <w:rStyle w:val="libAlaemChar"/>
          <w:rtl/>
        </w:rPr>
        <w:t>صلى‌الله‌عليه‌وآله</w:t>
      </w:r>
      <w:r>
        <w:rPr>
          <w:rtl/>
          <w:lang w:bidi="fa-IR"/>
        </w:rPr>
        <w:t xml:space="preserve"> فقال</w:t>
      </w:r>
      <w:r w:rsidR="00F40591">
        <w:rPr>
          <w:rtl/>
          <w:lang w:bidi="fa-IR"/>
        </w:rPr>
        <w:t xml:space="preserve">: </w:t>
      </w:r>
      <w:r>
        <w:rPr>
          <w:rtl/>
          <w:lang w:bidi="fa-IR"/>
        </w:rPr>
        <w:t>ما كانت هذه لتقاتل</w:t>
      </w:r>
      <w:r w:rsidR="00870EC3">
        <w:rPr>
          <w:rtl/>
          <w:lang w:bidi="fa-IR"/>
        </w:rPr>
        <w:t xml:space="preserve">، </w:t>
      </w:r>
      <w:r>
        <w:rPr>
          <w:rtl/>
          <w:lang w:bidi="fa-IR"/>
        </w:rPr>
        <w:t>فقال لأحدهم</w:t>
      </w:r>
      <w:r w:rsidR="00F40591">
        <w:rPr>
          <w:rtl/>
          <w:lang w:bidi="fa-IR"/>
        </w:rPr>
        <w:t xml:space="preserve">: </w:t>
      </w:r>
      <w:r>
        <w:rPr>
          <w:rtl/>
          <w:lang w:bidi="fa-IR"/>
        </w:rPr>
        <w:t>الحق خالدا فقل له</w:t>
      </w:r>
      <w:r w:rsidR="00F40591">
        <w:rPr>
          <w:rtl/>
          <w:lang w:bidi="fa-IR"/>
        </w:rPr>
        <w:t xml:space="preserve">: </w:t>
      </w:r>
      <w:r>
        <w:rPr>
          <w:rtl/>
          <w:lang w:bidi="fa-IR"/>
        </w:rPr>
        <w:t>لا تقتلن ذرية ولا عسيفا</w:t>
      </w:r>
      <w:r w:rsidR="00870EC3">
        <w:rPr>
          <w:rtl/>
          <w:lang w:bidi="fa-IR"/>
        </w:rPr>
        <w:t xml:space="preserve">، </w:t>
      </w:r>
      <w:r>
        <w:rPr>
          <w:rtl/>
          <w:lang w:bidi="fa-IR"/>
        </w:rPr>
        <w:t xml:space="preserve">وكذلك رواه أبو داود والنسائي وابن ماجة من حديث المرقع بن صيفي </w:t>
      </w:r>
      <w:r w:rsidR="00C20296" w:rsidRPr="00C20296">
        <w:rPr>
          <w:rStyle w:val="libFootnotenumChar"/>
          <w:rtl/>
          <w:lang w:bidi="fa-IR"/>
        </w:rPr>
        <w:t>(</w:t>
      </w:r>
      <w:r w:rsidRPr="00C20296">
        <w:rPr>
          <w:rStyle w:val="libFootnotenumChar"/>
          <w:rtl/>
          <w:lang w:bidi="fa-IR"/>
        </w:rPr>
        <w:t>465</w:t>
      </w:r>
      <w:r w:rsidR="00C20296" w:rsidRPr="00C20296">
        <w:rPr>
          <w:rStyle w:val="libFootnotenumChar"/>
          <w:rtl/>
          <w:lang w:bidi="fa-IR"/>
        </w:rPr>
        <w:t>)</w:t>
      </w:r>
      <w:r>
        <w:rPr>
          <w:rtl/>
          <w:lang w:bidi="fa-IR"/>
        </w:rPr>
        <w:t>.</w:t>
      </w:r>
    </w:p>
    <w:p w:rsidR="006F7ED4" w:rsidRDefault="006F7ED4" w:rsidP="006F7ED4">
      <w:pPr>
        <w:pStyle w:val="libNormal"/>
        <w:rPr>
          <w:lang w:bidi="fa-IR"/>
        </w:rPr>
      </w:pPr>
      <w:r>
        <w:rPr>
          <w:rtl/>
          <w:lang w:bidi="fa-IR"/>
        </w:rPr>
        <w:t>النص والاجتهاد - السيد شرف الدين ص 325: -</w:t>
      </w:r>
    </w:p>
    <w:p w:rsidR="006F7ED4" w:rsidRDefault="006F7ED4" w:rsidP="00305219">
      <w:pPr>
        <w:pStyle w:val="Heading2Center"/>
        <w:rPr>
          <w:rtl/>
          <w:lang w:bidi="fa-IR"/>
        </w:rPr>
      </w:pPr>
      <w:bookmarkStart w:id="57" w:name="_Toc496544226"/>
      <w:r>
        <w:rPr>
          <w:rtl/>
          <w:lang w:bidi="fa-IR"/>
        </w:rPr>
        <w:t xml:space="preserve">[ المورد </w:t>
      </w:r>
      <w:r w:rsidRPr="006F7ED4">
        <w:rPr>
          <w:rtl/>
        </w:rPr>
        <w:t>- (50) -: فرار</w:t>
      </w:r>
      <w:r>
        <w:rPr>
          <w:rtl/>
          <w:lang w:bidi="fa-IR"/>
        </w:rPr>
        <w:t xml:space="preserve"> من فر منهم من الزحف ]</w:t>
      </w:r>
      <w:bookmarkEnd w:id="57"/>
    </w:p>
    <w:p w:rsidR="006F7ED4" w:rsidRDefault="006F7ED4" w:rsidP="006F7ED4">
      <w:pPr>
        <w:pStyle w:val="libNormal"/>
        <w:rPr>
          <w:rtl/>
          <w:lang w:bidi="fa-IR"/>
        </w:rPr>
      </w:pPr>
      <w:r>
        <w:rPr>
          <w:rtl/>
          <w:lang w:bidi="fa-IR"/>
        </w:rPr>
        <w:t xml:space="preserve">حسب المسلم نصا على تحريم الفرار من الزحف مطلقا قوله عز من قائل وقد نادى المؤمنين كافة: </w:t>
      </w:r>
      <w:r w:rsidRPr="006F7ED4">
        <w:rPr>
          <w:rStyle w:val="libAlaemChar"/>
          <w:rtl/>
        </w:rPr>
        <w:t>(</w:t>
      </w:r>
      <w:r w:rsidRPr="006F7ED4">
        <w:rPr>
          <w:rStyle w:val="libAieChar"/>
          <w:rtl/>
        </w:rPr>
        <w:t>يَا أَيُّهَا الَّذِينَ آمَنُواْ إِذَا لَقِيتُمُ الَّذِينَ كَفَرُواْ زَحْفاً فَلاَ تُوَلُّوهُمُ الأَدْبَارَ * وَمَن يُوَلِّهِمْ يَوْمَئِذٍ دُبُرَهُ إِلاَّ مُتَحَرِّفاً لِّقِتَالٍ أَوْ مُتَحَيِّزاً إِلَى فِئَةٍ فَقَدْ بَاء بِغَضَبٍ مِّنَ اللّهِ وَمَأْوَاهُ جَهَنَّمُ وَبِئْسَ الْمَصِيرُ</w:t>
      </w:r>
      <w:r w:rsidRPr="006F7ED4">
        <w:rPr>
          <w:rStyle w:val="libAlaemChar"/>
          <w:rtl/>
        </w:rPr>
        <w:t>)</w:t>
      </w:r>
      <w:r>
        <w:rPr>
          <w:rtl/>
          <w:lang w:bidi="fa-IR"/>
        </w:rPr>
        <w:t xml:space="preserve"> </w:t>
      </w:r>
      <w:r w:rsidRPr="00C20296">
        <w:rPr>
          <w:rStyle w:val="libFootnotenumChar"/>
          <w:rtl/>
          <w:lang w:bidi="fa-IR"/>
        </w:rPr>
        <w:t>(466)</w:t>
      </w:r>
      <w:r>
        <w:rPr>
          <w:rtl/>
          <w:lang w:bidi="fa-IR"/>
        </w:rPr>
        <w:t>.</w:t>
      </w:r>
    </w:p>
    <w:p w:rsidR="006F7ED4" w:rsidRDefault="006F7ED4" w:rsidP="006F7ED4">
      <w:pPr>
        <w:pStyle w:val="libNormal"/>
        <w:rPr>
          <w:rtl/>
          <w:lang w:bidi="fa-IR"/>
        </w:rPr>
      </w:pPr>
      <w:r>
        <w:rPr>
          <w:rtl/>
          <w:lang w:bidi="fa-IR"/>
        </w:rPr>
        <w:t xml:space="preserve">نص صريح مطلق </w:t>
      </w:r>
      <w:r w:rsidRPr="000F4B10">
        <w:rPr>
          <w:rStyle w:val="libFootnotenumChar"/>
          <w:rtl/>
        </w:rPr>
        <w:t>(1)</w:t>
      </w:r>
      <w:r>
        <w:rPr>
          <w:rtl/>
          <w:lang w:bidi="fa-IR"/>
        </w:rPr>
        <w:t xml:space="preserve"> في آية محكمة من آيات الذكر الحكيم والفرقان العظيم، وتأوله من الصحابة من يؤثر رأيه - في مقام العمل - على التعبد بالنصوص، ثم لم يكن ذلك منهم في مقام واحد، بل كان في مواقف عديدة.</w:t>
      </w:r>
    </w:p>
    <w:p w:rsidR="006F7ED4" w:rsidRDefault="006F7ED4" w:rsidP="006F7ED4">
      <w:pPr>
        <w:pStyle w:val="libLine"/>
        <w:rPr>
          <w:rtl/>
          <w:lang w:bidi="fa-IR"/>
        </w:rPr>
      </w:pPr>
      <w:r>
        <w:rPr>
          <w:rFonts w:hint="cs"/>
          <w:rtl/>
          <w:lang w:bidi="fa-IR"/>
        </w:rPr>
        <w:t>____________________</w:t>
      </w:r>
    </w:p>
    <w:p w:rsidR="00801D13" w:rsidRDefault="00C20296" w:rsidP="006F7ED4">
      <w:pPr>
        <w:pStyle w:val="libFootnote0"/>
        <w:rPr>
          <w:lang w:bidi="fa-IR"/>
        </w:rPr>
      </w:pPr>
      <w:r w:rsidRPr="006F7ED4">
        <w:rPr>
          <w:rtl/>
          <w:lang w:bidi="fa-IR"/>
        </w:rPr>
        <w:t>(</w:t>
      </w:r>
      <w:r w:rsidR="00801D13" w:rsidRPr="006F7ED4">
        <w:rPr>
          <w:rtl/>
          <w:lang w:bidi="fa-IR"/>
        </w:rPr>
        <w:t>465</w:t>
      </w:r>
      <w:r w:rsidRPr="006F7ED4">
        <w:rPr>
          <w:rtl/>
          <w:lang w:bidi="fa-IR"/>
        </w:rPr>
        <w:t>)</w:t>
      </w:r>
      <w:r w:rsidR="00801D13">
        <w:rPr>
          <w:rtl/>
          <w:lang w:bidi="fa-IR"/>
        </w:rPr>
        <w:t xml:space="preserve"> سنن ابن ماجة ج 2 / 948 ح 2842</w:t>
      </w:r>
      <w:r w:rsidR="00B40897">
        <w:rPr>
          <w:rtl/>
          <w:lang w:bidi="fa-IR"/>
        </w:rPr>
        <w:t xml:space="preserve">. </w:t>
      </w:r>
      <w:r w:rsidR="00801D13">
        <w:rPr>
          <w:rtl/>
          <w:lang w:bidi="fa-IR"/>
        </w:rPr>
        <w:t>وقريب من هذا في</w:t>
      </w:r>
      <w:r w:rsidR="00F40591">
        <w:rPr>
          <w:rtl/>
          <w:lang w:bidi="fa-IR"/>
        </w:rPr>
        <w:t xml:space="preserve">: </w:t>
      </w:r>
      <w:r w:rsidR="00801D13">
        <w:rPr>
          <w:rtl/>
          <w:lang w:bidi="fa-IR"/>
        </w:rPr>
        <w:t>الغدير ج 7 / 168</w:t>
      </w:r>
      <w:r w:rsidR="00B40897">
        <w:rPr>
          <w:rtl/>
          <w:lang w:bidi="fa-IR"/>
        </w:rPr>
        <w:t xml:space="preserve">. </w:t>
      </w:r>
      <w:r w:rsidR="00801D13">
        <w:rPr>
          <w:rtl/>
          <w:lang w:bidi="fa-IR"/>
        </w:rPr>
        <w:t>الفرار من الزحف</w:t>
      </w:r>
    </w:p>
    <w:p w:rsidR="00801D13" w:rsidRDefault="00C20296" w:rsidP="006F7ED4">
      <w:pPr>
        <w:pStyle w:val="libFootnote0"/>
        <w:rPr>
          <w:rtl/>
          <w:lang w:bidi="fa-IR"/>
        </w:rPr>
      </w:pPr>
      <w:r w:rsidRPr="006F7ED4">
        <w:rPr>
          <w:rtl/>
          <w:lang w:bidi="fa-IR"/>
        </w:rPr>
        <w:t>(</w:t>
      </w:r>
      <w:r w:rsidR="00801D13" w:rsidRPr="006F7ED4">
        <w:rPr>
          <w:rtl/>
          <w:lang w:bidi="fa-IR"/>
        </w:rPr>
        <w:t>466</w:t>
      </w:r>
      <w:r w:rsidRPr="006F7ED4">
        <w:rPr>
          <w:rtl/>
          <w:lang w:bidi="fa-IR"/>
        </w:rPr>
        <w:t>)</w:t>
      </w:r>
      <w:r w:rsidR="00801D13">
        <w:rPr>
          <w:rtl/>
          <w:lang w:bidi="fa-IR"/>
        </w:rPr>
        <w:t xml:space="preserve"> سورة الأنفال</w:t>
      </w:r>
      <w:r w:rsidR="00F40591">
        <w:rPr>
          <w:rtl/>
          <w:lang w:bidi="fa-IR"/>
        </w:rPr>
        <w:t xml:space="preserve">: </w:t>
      </w:r>
      <w:r w:rsidR="00801D13">
        <w:rPr>
          <w:rtl/>
          <w:lang w:bidi="fa-IR"/>
        </w:rPr>
        <w:t>15.</w:t>
      </w:r>
    </w:p>
    <w:p w:rsidR="00801D13" w:rsidRDefault="00E02BCE" w:rsidP="006F7ED4">
      <w:pPr>
        <w:pStyle w:val="libFootnote0"/>
        <w:rPr>
          <w:rtl/>
          <w:lang w:bidi="fa-IR"/>
        </w:rPr>
      </w:pPr>
      <w:r w:rsidRPr="006F7ED4">
        <w:rPr>
          <w:rtl/>
        </w:rPr>
        <w:t>(1)</w:t>
      </w:r>
      <w:r w:rsidR="00801D13">
        <w:rPr>
          <w:rtl/>
          <w:lang w:bidi="fa-IR"/>
        </w:rPr>
        <w:t xml:space="preserve"> لم يتقيد ولم يتخصص</w:t>
      </w:r>
      <w:r w:rsidR="00870EC3">
        <w:rPr>
          <w:rtl/>
          <w:lang w:bidi="fa-IR"/>
        </w:rPr>
        <w:t xml:space="preserve">، </w:t>
      </w:r>
      <w:r w:rsidR="00801D13">
        <w:rPr>
          <w:rtl/>
          <w:lang w:bidi="fa-IR"/>
        </w:rPr>
        <w:t>حتى لو سلمنا نزول الآية يوم بدر</w:t>
      </w:r>
      <w:r w:rsidR="00870EC3">
        <w:rPr>
          <w:rtl/>
          <w:lang w:bidi="fa-IR"/>
        </w:rPr>
        <w:t xml:space="preserve">، </w:t>
      </w:r>
      <w:r w:rsidR="00801D13">
        <w:rPr>
          <w:rtl/>
          <w:lang w:bidi="fa-IR"/>
        </w:rPr>
        <w:t>لان اطلاقها وعمومها مما لا ريب فيه</w:t>
      </w:r>
      <w:r w:rsidR="00870EC3">
        <w:rPr>
          <w:rtl/>
          <w:lang w:bidi="fa-IR"/>
        </w:rPr>
        <w:t xml:space="preserve">، </w:t>
      </w:r>
      <w:r w:rsidR="00801D13">
        <w:rPr>
          <w:rtl/>
          <w:lang w:bidi="fa-IR"/>
        </w:rPr>
        <w:t xml:space="preserve">كما انه لا ريب في ان المورد لا يقيد الوارد ولا يتخصصه باتفاق أهل العلم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فمنها</w:t>
      </w:r>
      <w:r w:rsidR="00F40591">
        <w:rPr>
          <w:rtl/>
          <w:lang w:bidi="fa-IR"/>
        </w:rPr>
        <w:t xml:space="preserve">: </w:t>
      </w:r>
      <w:r>
        <w:rPr>
          <w:rtl/>
          <w:lang w:bidi="fa-IR"/>
        </w:rPr>
        <w:t xml:space="preserve">يوم أحد إذ حمل ابن قمئة على مصعب بن عمير </w:t>
      </w:r>
      <w:r w:rsidR="00C20296">
        <w:rPr>
          <w:rtl/>
          <w:lang w:bidi="fa-IR"/>
        </w:rPr>
        <w:t>(</w:t>
      </w:r>
      <w:r>
        <w:rPr>
          <w:rtl/>
          <w:lang w:bidi="fa-IR"/>
        </w:rPr>
        <w:t>ره</w:t>
      </w:r>
      <w:r w:rsidR="00C20296">
        <w:rPr>
          <w:rtl/>
          <w:lang w:bidi="fa-IR"/>
        </w:rPr>
        <w:t>)</w:t>
      </w:r>
      <w:r>
        <w:rPr>
          <w:rtl/>
          <w:lang w:bidi="fa-IR"/>
        </w:rPr>
        <w:t xml:space="preserve"> فقتله</w:t>
      </w:r>
      <w:r w:rsidR="00870EC3">
        <w:rPr>
          <w:rtl/>
          <w:lang w:bidi="fa-IR"/>
        </w:rPr>
        <w:t xml:space="preserve">، </w:t>
      </w:r>
      <w:r>
        <w:rPr>
          <w:rtl/>
          <w:lang w:bidi="fa-IR"/>
        </w:rPr>
        <w:t xml:space="preserve">وهو يظنه رسول الله </w:t>
      </w:r>
      <w:r w:rsidR="009B2854" w:rsidRPr="009B2854">
        <w:rPr>
          <w:rStyle w:val="libAlaemChar"/>
          <w:rtl/>
        </w:rPr>
        <w:t>صلى‌الله‌عليه‌وآله</w:t>
      </w:r>
      <w:r>
        <w:rPr>
          <w:rtl/>
          <w:lang w:bidi="fa-IR"/>
        </w:rPr>
        <w:t xml:space="preserve"> فرجع إلى قريش يبشرهم بقتل محمد فجعل المشركون يبشر بعضهم بعضا يقولون</w:t>
      </w:r>
      <w:r w:rsidR="00F40591">
        <w:rPr>
          <w:rtl/>
          <w:lang w:bidi="fa-IR"/>
        </w:rPr>
        <w:t xml:space="preserve">: </w:t>
      </w:r>
      <w:r>
        <w:rPr>
          <w:rtl/>
          <w:lang w:bidi="fa-IR"/>
        </w:rPr>
        <w:t>قتل محمد قتل محمد</w:t>
      </w:r>
      <w:r w:rsidR="00870EC3">
        <w:rPr>
          <w:rtl/>
          <w:lang w:bidi="fa-IR"/>
        </w:rPr>
        <w:t xml:space="preserve">، </w:t>
      </w:r>
      <w:r>
        <w:rPr>
          <w:rtl/>
          <w:lang w:bidi="fa-IR"/>
        </w:rPr>
        <w:t>قتله ابن قمئة</w:t>
      </w:r>
      <w:r w:rsidR="00870EC3">
        <w:rPr>
          <w:rtl/>
          <w:lang w:bidi="fa-IR"/>
        </w:rPr>
        <w:t xml:space="preserve">، </w:t>
      </w:r>
      <w:r>
        <w:rPr>
          <w:rtl/>
          <w:lang w:bidi="fa-IR"/>
        </w:rPr>
        <w:t>فانخلعت قلوب المسلمين</w:t>
      </w:r>
      <w:r w:rsidR="00870EC3">
        <w:rPr>
          <w:rtl/>
          <w:lang w:bidi="fa-IR"/>
        </w:rPr>
        <w:t xml:space="preserve">، </w:t>
      </w:r>
      <w:r>
        <w:rPr>
          <w:rtl/>
          <w:lang w:bidi="fa-IR"/>
        </w:rPr>
        <w:t>وأوغلوا في الهرب مولهين مدلهين لا يلوون على أحد</w:t>
      </w:r>
      <w:r w:rsidR="00870EC3">
        <w:rPr>
          <w:rtl/>
          <w:lang w:bidi="fa-IR"/>
        </w:rPr>
        <w:t xml:space="preserve">، </w:t>
      </w:r>
      <w:r>
        <w:rPr>
          <w:rtl/>
          <w:lang w:bidi="fa-IR"/>
        </w:rPr>
        <w:t>كما حكاه الله عزوجل عنهم حيث قال</w:t>
      </w:r>
      <w:r w:rsidR="00F40591">
        <w:rPr>
          <w:rtl/>
          <w:lang w:bidi="fa-IR"/>
        </w:rPr>
        <w:t xml:space="preserve">: </w:t>
      </w:r>
      <w:r w:rsidR="00C20296" w:rsidRPr="006F7ED4">
        <w:rPr>
          <w:rStyle w:val="libAlaemChar"/>
          <w:rtl/>
        </w:rPr>
        <w:t>(</w:t>
      </w:r>
      <w:r w:rsidRPr="006F7ED4">
        <w:rPr>
          <w:rStyle w:val="libAieChar"/>
          <w:rtl/>
        </w:rPr>
        <w:t>إِذْ تُصْعِدُونَ وَلاَ تَلْوُونَ عَلَى أحَدٍ وَالرَّسُولُ يَدْعُوكُمْ فِي أُخْرَاكُمْ فَأَثَابَكُمْ غُمَّاً بِغَمٍّ</w:t>
      </w:r>
      <w:r w:rsidR="00C20296" w:rsidRPr="006F7ED4">
        <w:rPr>
          <w:rStyle w:val="libAlaemChar"/>
          <w:rtl/>
        </w:rPr>
        <w:t>)</w:t>
      </w:r>
      <w:r>
        <w:rPr>
          <w:rtl/>
          <w:lang w:bidi="fa-IR"/>
        </w:rPr>
        <w:t xml:space="preserve"> الآية </w:t>
      </w:r>
      <w:r w:rsidR="00C20296" w:rsidRPr="00C20296">
        <w:rPr>
          <w:rStyle w:val="libFootnotenumChar"/>
          <w:rtl/>
          <w:lang w:bidi="fa-IR"/>
        </w:rPr>
        <w:t>(</w:t>
      </w:r>
      <w:r w:rsidRPr="00C20296">
        <w:rPr>
          <w:rStyle w:val="libFootnotenumChar"/>
          <w:rtl/>
          <w:lang w:bidi="fa-IR"/>
        </w:rPr>
        <w:t>467</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والاصعاد هو الذهاب في الأرض والإبعاد فيها</w:t>
      </w:r>
      <w:r w:rsidR="00870EC3">
        <w:rPr>
          <w:rtl/>
          <w:lang w:bidi="fa-IR"/>
        </w:rPr>
        <w:t xml:space="preserve">، </w:t>
      </w:r>
      <w:r>
        <w:rPr>
          <w:rtl/>
          <w:lang w:bidi="fa-IR"/>
        </w:rPr>
        <w:t>يقال</w:t>
      </w:r>
      <w:r w:rsidR="00F40591">
        <w:rPr>
          <w:rtl/>
          <w:lang w:bidi="fa-IR"/>
        </w:rPr>
        <w:t xml:space="preserve">: </w:t>
      </w:r>
      <w:r>
        <w:rPr>
          <w:rtl/>
          <w:lang w:bidi="fa-IR"/>
        </w:rPr>
        <w:t>صعد في الجبل وأصعد في الأرض إذ أبعد</w:t>
      </w:r>
      <w:r w:rsidR="00870EC3">
        <w:rPr>
          <w:rtl/>
          <w:lang w:bidi="fa-IR"/>
        </w:rPr>
        <w:t xml:space="preserve">، </w:t>
      </w:r>
      <w:r>
        <w:rPr>
          <w:rtl/>
          <w:lang w:bidi="fa-IR"/>
        </w:rPr>
        <w:t>وكان الرسول يدعوهم فيقول</w:t>
      </w:r>
      <w:r w:rsidR="00F40591">
        <w:rPr>
          <w:rtl/>
          <w:lang w:bidi="fa-IR"/>
        </w:rPr>
        <w:t xml:space="preserve">: </w:t>
      </w:r>
      <w:r>
        <w:rPr>
          <w:rtl/>
          <w:lang w:bidi="fa-IR"/>
        </w:rPr>
        <w:t>إلي عباد الله إلي عباد الله أنا رسول الله من كر فله الجنة</w:t>
      </w:r>
      <w:r w:rsidR="00870EC3">
        <w:rPr>
          <w:rtl/>
          <w:lang w:bidi="fa-IR"/>
        </w:rPr>
        <w:t xml:space="preserve">، </w:t>
      </w:r>
      <w:r>
        <w:rPr>
          <w:rtl/>
          <w:lang w:bidi="fa-IR"/>
        </w:rPr>
        <w:t>كان يدعوهم بهذا ونحوه</w:t>
      </w:r>
      <w:r w:rsidR="00870EC3">
        <w:rPr>
          <w:rtl/>
          <w:lang w:bidi="fa-IR"/>
        </w:rPr>
        <w:t xml:space="preserve">، </w:t>
      </w:r>
      <w:r>
        <w:rPr>
          <w:rtl/>
          <w:lang w:bidi="fa-IR"/>
        </w:rPr>
        <w:t>وهو في أخراهم</w:t>
      </w:r>
      <w:r w:rsidR="00870EC3">
        <w:rPr>
          <w:rtl/>
          <w:lang w:bidi="fa-IR"/>
        </w:rPr>
        <w:t xml:space="preserve">، </w:t>
      </w:r>
      <w:r>
        <w:rPr>
          <w:rtl/>
          <w:lang w:bidi="fa-IR"/>
        </w:rPr>
        <w:t>أي في ساقتهم وجماعتهم المتأخرة</w:t>
      </w:r>
      <w:r w:rsidR="00870EC3">
        <w:rPr>
          <w:rtl/>
          <w:lang w:bidi="fa-IR"/>
        </w:rPr>
        <w:t xml:space="preserve">، </w:t>
      </w:r>
      <w:r>
        <w:rPr>
          <w:rtl/>
          <w:lang w:bidi="fa-IR"/>
        </w:rPr>
        <w:t>يقال</w:t>
      </w:r>
      <w:r w:rsidR="00F40591">
        <w:rPr>
          <w:rtl/>
          <w:lang w:bidi="fa-IR"/>
        </w:rPr>
        <w:t xml:space="preserve">: </w:t>
      </w:r>
      <w:r>
        <w:rPr>
          <w:rtl/>
          <w:lang w:bidi="fa-IR"/>
        </w:rPr>
        <w:t>جئت في آخر الناس وأخراهم</w:t>
      </w:r>
      <w:r w:rsidR="00870EC3">
        <w:rPr>
          <w:rtl/>
          <w:lang w:bidi="fa-IR"/>
        </w:rPr>
        <w:t xml:space="preserve">، </w:t>
      </w:r>
      <w:r>
        <w:rPr>
          <w:rtl/>
          <w:lang w:bidi="fa-IR"/>
        </w:rPr>
        <w:t>كما تقول في أخراهم وأولاهم</w:t>
      </w:r>
      <w:r w:rsidR="00870EC3">
        <w:rPr>
          <w:rtl/>
          <w:lang w:bidi="fa-IR"/>
        </w:rPr>
        <w:t xml:space="preserve">، </w:t>
      </w:r>
      <w:r>
        <w:rPr>
          <w:rtl/>
          <w:lang w:bidi="fa-IR"/>
        </w:rPr>
        <w:t>وهم لا يلوون على أحد</w:t>
      </w:r>
      <w:r w:rsidR="00870EC3">
        <w:rPr>
          <w:rtl/>
          <w:lang w:bidi="fa-IR"/>
        </w:rPr>
        <w:t xml:space="preserve">، </w:t>
      </w:r>
      <w:r>
        <w:rPr>
          <w:rtl/>
          <w:lang w:bidi="fa-IR"/>
        </w:rPr>
        <w:t>أي لا يلتفتون إلى أحد مطلقا.</w:t>
      </w:r>
    </w:p>
    <w:p w:rsidR="00801D13" w:rsidRDefault="00801D13" w:rsidP="00801D13">
      <w:pPr>
        <w:pStyle w:val="libNormal"/>
        <w:rPr>
          <w:rtl/>
          <w:lang w:bidi="fa-IR"/>
        </w:rPr>
      </w:pPr>
      <w:r>
        <w:rPr>
          <w:rtl/>
          <w:lang w:bidi="fa-IR"/>
        </w:rPr>
        <w:t>قال ابن جرير وابن الأثير في تاريخيهما</w:t>
      </w:r>
      <w:r w:rsidR="00F40591">
        <w:rPr>
          <w:rtl/>
          <w:lang w:bidi="fa-IR"/>
        </w:rPr>
        <w:t xml:space="preserve">: </w:t>
      </w:r>
      <w:r>
        <w:rPr>
          <w:rtl/>
          <w:lang w:bidi="fa-IR"/>
        </w:rPr>
        <w:t>وانتهت الهزيمة بجماعة المسلمين وفيهم عثمان بن عفان وغيره إلى الأعوص فأقاموا بها ثلاثا</w:t>
      </w:r>
      <w:r w:rsidR="00870EC3">
        <w:rPr>
          <w:rtl/>
          <w:lang w:bidi="fa-IR"/>
        </w:rPr>
        <w:t xml:space="preserve">، </w:t>
      </w:r>
      <w:r>
        <w:rPr>
          <w:rtl/>
          <w:lang w:bidi="fa-IR"/>
        </w:rPr>
        <w:t xml:space="preserve">ثم أتوا النبي </w:t>
      </w:r>
      <w:r w:rsidR="009B2854" w:rsidRPr="009B2854">
        <w:rPr>
          <w:rStyle w:val="libAlaemChar"/>
          <w:rtl/>
        </w:rPr>
        <w:t>صلى‌الله‌عليه‌وآله</w:t>
      </w:r>
      <w:r>
        <w:rPr>
          <w:rtl/>
          <w:lang w:bidi="fa-IR"/>
        </w:rPr>
        <w:t xml:space="preserve"> فقال لهم حين رآهم</w:t>
      </w:r>
      <w:r w:rsidR="00F40591">
        <w:rPr>
          <w:rtl/>
          <w:lang w:bidi="fa-IR"/>
        </w:rPr>
        <w:t xml:space="preserve">: </w:t>
      </w:r>
      <w:r>
        <w:rPr>
          <w:rtl/>
          <w:lang w:bidi="fa-IR"/>
        </w:rPr>
        <w:t xml:space="preserve">لقد ذهبتم فيها عريضة </w:t>
      </w:r>
      <w:r w:rsidR="00C20296" w:rsidRPr="00C20296">
        <w:rPr>
          <w:rStyle w:val="libFootnotenumChar"/>
          <w:rtl/>
          <w:lang w:bidi="fa-IR"/>
        </w:rPr>
        <w:t>(</w:t>
      </w:r>
      <w:r w:rsidRPr="00C20296">
        <w:rPr>
          <w:rStyle w:val="libFootnotenumChar"/>
          <w:rtl/>
          <w:lang w:bidi="fa-IR"/>
        </w:rPr>
        <w:t>468</w:t>
      </w:r>
      <w:r w:rsidR="00C20296" w:rsidRPr="00C20296">
        <w:rPr>
          <w:rStyle w:val="libFootnotenumChar"/>
          <w:rtl/>
          <w:lang w:bidi="fa-IR"/>
        </w:rPr>
        <w:t>)</w:t>
      </w:r>
      <w:r>
        <w:rPr>
          <w:rtl/>
          <w:lang w:bidi="fa-IR"/>
        </w:rPr>
        <w:t>.</w:t>
      </w:r>
    </w:p>
    <w:p w:rsidR="006F7ED4" w:rsidRDefault="006F7ED4" w:rsidP="006F7ED4">
      <w:pPr>
        <w:pStyle w:val="libLine"/>
        <w:rPr>
          <w:rtl/>
          <w:lang w:bidi="fa-IR"/>
        </w:rPr>
      </w:pPr>
      <w:r>
        <w:rPr>
          <w:rFonts w:hint="cs"/>
          <w:rtl/>
          <w:lang w:bidi="fa-IR"/>
        </w:rPr>
        <w:t>____________________</w:t>
      </w:r>
    </w:p>
    <w:p w:rsidR="00801D13" w:rsidRDefault="00C20296" w:rsidP="006F7ED4">
      <w:pPr>
        <w:pStyle w:val="libFootnote0"/>
        <w:rPr>
          <w:rtl/>
          <w:lang w:bidi="fa-IR"/>
        </w:rPr>
      </w:pPr>
      <w:r w:rsidRPr="006F7ED4">
        <w:rPr>
          <w:rtl/>
          <w:lang w:bidi="fa-IR"/>
        </w:rPr>
        <w:t>(</w:t>
      </w:r>
      <w:r w:rsidR="00801D13" w:rsidRPr="006F7ED4">
        <w:rPr>
          <w:rtl/>
          <w:lang w:bidi="fa-IR"/>
        </w:rPr>
        <w:t>467</w:t>
      </w:r>
      <w:r w:rsidRPr="006F7ED4">
        <w:rPr>
          <w:rtl/>
          <w:lang w:bidi="fa-IR"/>
        </w:rPr>
        <w:t>)</w:t>
      </w:r>
      <w:r w:rsidR="00801D13">
        <w:rPr>
          <w:rtl/>
          <w:lang w:bidi="fa-IR"/>
        </w:rPr>
        <w:t xml:space="preserve"> سورة آل عمران</w:t>
      </w:r>
      <w:r w:rsidR="00F40591">
        <w:rPr>
          <w:rtl/>
          <w:lang w:bidi="fa-IR"/>
        </w:rPr>
        <w:t xml:space="preserve">: </w:t>
      </w:r>
      <w:r w:rsidR="00801D13">
        <w:rPr>
          <w:rtl/>
          <w:lang w:bidi="fa-IR"/>
        </w:rPr>
        <w:t>153</w:t>
      </w:r>
      <w:r w:rsidR="00B40897">
        <w:rPr>
          <w:rtl/>
          <w:lang w:bidi="fa-IR"/>
        </w:rPr>
        <w:t xml:space="preserve">. </w:t>
      </w:r>
      <w:r w:rsidR="00801D13">
        <w:rPr>
          <w:rtl/>
          <w:lang w:bidi="fa-IR"/>
        </w:rPr>
        <w:t>راجع</w:t>
      </w:r>
      <w:r w:rsidR="00F40591">
        <w:rPr>
          <w:rtl/>
          <w:lang w:bidi="fa-IR"/>
        </w:rPr>
        <w:t xml:space="preserve">: </w:t>
      </w:r>
      <w:r w:rsidR="00801D13">
        <w:rPr>
          <w:rtl/>
          <w:lang w:bidi="fa-IR"/>
        </w:rPr>
        <w:t>الكامل لابن الأثير ج 2 / 108.</w:t>
      </w:r>
    </w:p>
    <w:p w:rsidR="00801D13" w:rsidRDefault="00C20296" w:rsidP="006F7ED4">
      <w:pPr>
        <w:pStyle w:val="libFootnote0"/>
        <w:rPr>
          <w:rtl/>
          <w:lang w:bidi="fa-IR"/>
        </w:rPr>
      </w:pPr>
      <w:r w:rsidRPr="006F7ED4">
        <w:rPr>
          <w:rtl/>
          <w:lang w:bidi="fa-IR"/>
        </w:rPr>
        <w:t>(</w:t>
      </w:r>
      <w:r w:rsidR="00801D13" w:rsidRPr="006F7ED4">
        <w:rPr>
          <w:rtl/>
          <w:lang w:bidi="fa-IR"/>
        </w:rPr>
        <w:t>468</w:t>
      </w:r>
      <w:r w:rsidRPr="006F7ED4">
        <w:rPr>
          <w:rtl/>
          <w:lang w:bidi="fa-IR"/>
        </w:rPr>
        <w:t>)</w:t>
      </w:r>
      <w:r w:rsidR="00801D13">
        <w:rPr>
          <w:rtl/>
          <w:lang w:bidi="fa-IR"/>
        </w:rPr>
        <w:t xml:space="preserve"> انتهاء الهزيمة بهؤلاء إلى الأعوص ورجوعهم بعد ثلاث ليال وقول النبي </w:t>
      </w:r>
      <w:r w:rsidR="009B2854" w:rsidRPr="006F7ED4">
        <w:rPr>
          <w:rStyle w:val="libFootnoteAlaemChar"/>
          <w:rtl/>
        </w:rPr>
        <w:t>صلى‌الله‌عليه‌وآله</w:t>
      </w:r>
      <w:r w:rsidR="00801D13">
        <w:rPr>
          <w:rtl/>
          <w:lang w:bidi="fa-IR"/>
        </w:rPr>
        <w:t xml:space="preserve"> لهم</w:t>
      </w:r>
      <w:r w:rsidR="00F40591">
        <w:rPr>
          <w:rtl/>
          <w:lang w:bidi="fa-IR"/>
        </w:rPr>
        <w:t xml:space="preserve">: </w:t>
      </w:r>
      <w:r w:rsidR="00801D13">
        <w:rPr>
          <w:rtl/>
          <w:lang w:bidi="fa-IR"/>
        </w:rPr>
        <w:t xml:space="preserve">لقد ذهبتم فيها عريضة مما لا يخلو منه كتاب يفصل غزوة أحد من كتب أهل الأخبار </w:t>
      </w:r>
      <w:r>
        <w:rPr>
          <w:rtl/>
          <w:lang w:bidi="fa-IR"/>
        </w:rPr>
        <w:t>(</w:t>
      </w:r>
      <w:r w:rsidR="00801D13">
        <w:rPr>
          <w:rtl/>
          <w:lang w:bidi="fa-IR"/>
        </w:rPr>
        <w:t>منه قدس</w:t>
      </w:r>
      <w:r>
        <w:rPr>
          <w:rtl/>
          <w:lang w:bidi="fa-IR"/>
        </w:rPr>
        <w:t>)</w:t>
      </w:r>
      <w:r w:rsidR="00801D13">
        <w:rPr>
          <w:rtl/>
          <w:lang w:bidi="fa-IR"/>
        </w:rPr>
        <w:t>.</w:t>
      </w:r>
    </w:p>
    <w:p w:rsidR="00801D13" w:rsidRDefault="00801D13" w:rsidP="006F7ED4">
      <w:pPr>
        <w:pStyle w:val="libFootnote0"/>
        <w:rPr>
          <w:lang w:bidi="fa-IR"/>
        </w:rPr>
      </w:pPr>
      <w:r>
        <w:rPr>
          <w:rtl/>
          <w:lang w:bidi="fa-IR"/>
        </w:rPr>
        <w:t>فرار عثمان وغيره في أحد ثلاثة أيام</w:t>
      </w:r>
      <w:r w:rsidR="00F40591">
        <w:rPr>
          <w:rtl/>
          <w:lang w:bidi="fa-IR"/>
        </w:rPr>
        <w:t xml:space="preserve">: </w:t>
      </w:r>
      <w:r>
        <w:rPr>
          <w:rtl/>
          <w:lang w:bidi="fa-IR"/>
        </w:rPr>
        <w:t>تاريخ الطبري ج 2 / 203</w:t>
      </w:r>
      <w:r w:rsidR="00870EC3">
        <w:rPr>
          <w:rtl/>
          <w:lang w:bidi="fa-IR"/>
        </w:rPr>
        <w:t xml:space="preserve">، </w:t>
      </w:r>
      <w:r>
        <w:rPr>
          <w:rtl/>
          <w:lang w:bidi="fa-IR"/>
        </w:rPr>
        <w:t>الكامل لابن الأثير ج 2 / 110</w:t>
      </w:r>
      <w:r w:rsidR="00870EC3">
        <w:rPr>
          <w:rtl/>
          <w:lang w:bidi="fa-IR"/>
        </w:rPr>
        <w:t xml:space="preserve">، </w:t>
      </w:r>
      <w:r>
        <w:rPr>
          <w:rtl/>
          <w:lang w:bidi="fa-IR"/>
        </w:rPr>
        <w:t>السيرة الحلبية ج2 /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وذكر ابن جرير الطبري وابن الأثير الجزري في تاريخيهما</w:t>
      </w:r>
      <w:r w:rsidR="00F40591">
        <w:rPr>
          <w:rtl/>
          <w:lang w:bidi="fa-IR"/>
        </w:rPr>
        <w:t xml:space="preserve">: </w:t>
      </w:r>
      <w:r>
        <w:rPr>
          <w:rtl/>
          <w:lang w:bidi="fa-IR"/>
        </w:rPr>
        <w:t>ان أنس بن النضر وهو عم أنس بن مالك انتهى إلى عمر وطلحة في رجال من المهاجرين قد ألقوا بأيديهم</w:t>
      </w:r>
      <w:r w:rsidR="00870EC3">
        <w:rPr>
          <w:rtl/>
          <w:lang w:bidi="fa-IR"/>
        </w:rPr>
        <w:t xml:space="preserve">، </w:t>
      </w:r>
      <w:r>
        <w:rPr>
          <w:rtl/>
          <w:lang w:bidi="fa-IR"/>
        </w:rPr>
        <w:t>فقال</w:t>
      </w:r>
      <w:r w:rsidR="00F40591">
        <w:rPr>
          <w:rtl/>
          <w:lang w:bidi="fa-IR"/>
        </w:rPr>
        <w:t xml:space="preserve">: </w:t>
      </w:r>
      <w:r>
        <w:rPr>
          <w:rtl/>
          <w:lang w:bidi="fa-IR"/>
        </w:rPr>
        <w:t>ما يحبسكم</w:t>
      </w:r>
      <w:r w:rsidR="00B40897">
        <w:rPr>
          <w:rtl/>
          <w:lang w:bidi="fa-IR"/>
        </w:rPr>
        <w:t xml:space="preserve">. </w:t>
      </w:r>
      <w:r>
        <w:rPr>
          <w:rtl/>
          <w:lang w:bidi="fa-IR"/>
        </w:rPr>
        <w:t>قالوا</w:t>
      </w:r>
      <w:r w:rsidR="00F40591">
        <w:rPr>
          <w:rtl/>
          <w:lang w:bidi="fa-IR"/>
        </w:rPr>
        <w:t xml:space="preserve">: </w:t>
      </w:r>
      <w:r>
        <w:rPr>
          <w:rtl/>
          <w:lang w:bidi="fa-IR"/>
        </w:rPr>
        <w:t>قتل النبي</w:t>
      </w:r>
      <w:r w:rsidR="00B40897">
        <w:rPr>
          <w:rtl/>
          <w:lang w:bidi="fa-IR"/>
        </w:rPr>
        <w:t xml:space="preserve">. </w:t>
      </w:r>
      <w:r>
        <w:rPr>
          <w:rtl/>
          <w:lang w:bidi="fa-IR"/>
        </w:rPr>
        <w:t>قال</w:t>
      </w:r>
      <w:r w:rsidR="00F40591">
        <w:rPr>
          <w:rtl/>
          <w:lang w:bidi="fa-IR"/>
        </w:rPr>
        <w:t xml:space="preserve">: </w:t>
      </w:r>
      <w:r>
        <w:rPr>
          <w:rtl/>
          <w:lang w:bidi="fa-IR"/>
        </w:rPr>
        <w:t>فما تصنعون بالحياة بعده ؟ موتوا على ما مات عليه النبي</w:t>
      </w:r>
      <w:r w:rsidR="00B40897">
        <w:rPr>
          <w:rtl/>
          <w:lang w:bidi="fa-IR"/>
        </w:rPr>
        <w:t xml:space="preserve">. </w:t>
      </w:r>
      <w:r>
        <w:rPr>
          <w:rtl/>
          <w:lang w:bidi="fa-IR"/>
        </w:rPr>
        <w:t>ثم استقبل القوم فقاتل حتى قتل</w:t>
      </w:r>
      <w:r w:rsidR="00870EC3">
        <w:rPr>
          <w:rtl/>
          <w:lang w:bidi="fa-IR"/>
        </w:rPr>
        <w:t xml:space="preserve">، </w:t>
      </w:r>
      <w:r>
        <w:rPr>
          <w:rtl/>
          <w:lang w:bidi="fa-IR"/>
        </w:rPr>
        <w:t>فوجد به سبعون ضربة وطعنة وما عرفته الا اخته</w:t>
      </w:r>
      <w:r w:rsidR="00B40897">
        <w:rPr>
          <w:rtl/>
          <w:lang w:bidi="fa-IR"/>
        </w:rPr>
        <w:t xml:space="preserve">. </w:t>
      </w:r>
      <w:r>
        <w:rPr>
          <w:rtl/>
          <w:lang w:bidi="fa-IR"/>
        </w:rPr>
        <w:t>عرفته بحسن بنانه.</w:t>
      </w:r>
    </w:p>
    <w:p w:rsidR="00801D13" w:rsidRDefault="00C20296" w:rsidP="00801D13">
      <w:pPr>
        <w:pStyle w:val="libNormal"/>
        <w:rPr>
          <w:rtl/>
          <w:lang w:bidi="fa-IR"/>
        </w:rPr>
      </w:pPr>
      <w:r>
        <w:rPr>
          <w:rtl/>
          <w:lang w:bidi="fa-IR"/>
        </w:rPr>
        <w:t>(</w:t>
      </w:r>
      <w:r w:rsidR="00801D13">
        <w:rPr>
          <w:rtl/>
          <w:lang w:bidi="fa-IR"/>
        </w:rPr>
        <w:t>قالوا</w:t>
      </w:r>
      <w:r>
        <w:rPr>
          <w:rtl/>
          <w:lang w:bidi="fa-IR"/>
        </w:rPr>
        <w:t>)</w:t>
      </w:r>
      <w:r w:rsidR="00801D13">
        <w:rPr>
          <w:rtl/>
          <w:lang w:bidi="fa-IR"/>
        </w:rPr>
        <w:t xml:space="preserve"> وسمع أنس بن النضر نفرا من المسلمين - الذين فيهم عمر وطلحة - يقولون لما سمعوا أن النبي </w:t>
      </w:r>
      <w:r w:rsidR="009B2854" w:rsidRPr="009B2854">
        <w:rPr>
          <w:rStyle w:val="libAlaemChar"/>
          <w:rtl/>
        </w:rPr>
        <w:t>صلى‌الله‌عليه‌وآله</w:t>
      </w:r>
      <w:r w:rsidR="00801D13">
        <w:rPr>
          <w:rtl/>
          <w:lang w:bidi="fa-IR"/>
        </w:rPr>
        <w:t xml:space="preserve"> قتل</w:t>
      </w:r>
      <w:r w:rsidR="00F40591">
        <w:rPr>
          <w:rtl/>
          <w:lang w:bidi="fa-IR"/>
        </w:rPr>
        <w:t xml:space="preserve">: </w:t>
      </w:r>
      <w:r w:rsidR="00801D13">
        <w:rPr>
          <w:rtl/>
          <w:lang w:bidi="fa-IR"/>
        </w:rPr>
        <w:t>ليت لنا من يأتي عبدالله بن أبي سلول ليأخذ لنا أمانا من أبي سفيان قبل أن يقتلونا</w:t>
      </w:r>
      <w:r w:rsidR="00870EC3">
        <w:rPr>
          <w:rtl/>
          <w:lang w:bidi="fa-IR"/>
        </w:rPr>
        <w:t xml:space="preserve">، </w:t>
      </w:r>
      <w:r w:rsidR="00801D13">
        <w:rPr>
          <w:rtl/>
          <w:lang w:bidi="fa-IR"/>
        </w:rPr>
        <w:t>فقال لهم أنس</w:t>
      </w:r>
      <w:r w:rsidR="00F40591">
        <w:rPr>
          <w:rtl/>
          <w:lang w:bidi="fa-IR"/>
        </w:rPr>
        <w:t xml:space="preserve">: </w:t>
      </w:r>
      <w:r w:rsidR="00801D13">
        <w:rPr>
          <w:rtl/>
          <w:lang w:bidi="fa-IR"/>
        </w:rPr>
        <w:t>يا قوم ان كان محمد قد قتل فان رب محمد لم يقتل</w:t>
      </w:r>
      <w:r w:rsidR="00870EC3">
        <w:rPr>
          <w:rtl/>
          <w:lang w:bidi="fa-IR"/>
        </w:rPr>
        <w:t xml:space="preserve">، </w:t>
      </w:r>
      <w:r w:rsidR="00801D13">
        <w:rPr>
          <w:rtl/>
          <w:lang w:bidi="fa-IR"/>
        </w:rPr>
        <w:t>فقاتلوا على ما قاتل عليه محمد اللهم إني أعتذر إليك مما يقول هؤلاء وأبرء إليك مما جاء به هؤلاء</w:t>
      </w:r>
      <w:r w:rsidR="00870EC3">
        <w:rPr>
          <w:rtl/>
          <w:lang w:bidi="fa-IR"/>
        </w:rPr>
        <w:t xml:space="preserve">، </w:t>
      </w:r>
      <w:r w:rsidR="00801D13">
        <w:rPr>
          <w:rtl/>
          <w:lang w:bidi="fa-IR"/>
        </w:rPr>
        <w:t xml:space="preserve">ثم قاتل حتى استشهد </w:t>
      </w:r>
      <w:r w:rsidR="00E02BCE" w:rsidRPr="000F4B10">
        <w:rPr>
          <w:rStyle w:val="libFootnotenumChar"/>
          <w:rtl/>
        </w:rPr>
        <w:t>(1)</w:t>
      </w:r>
      <w:r w:rsidR="00801D13">
        <w:rPr>
          <w:rtl/>
          <w:lang w:bidi="fa-IR"/>
        </w:rPr>
        <w:t xml:space="preserve"> رضوان الله وبركاته عليه </w:t>
      </w:r>
      <w:r w:rsidRPr="00C20296">
        <w:rPr>
          <w:rStyle w:val="libFootnotenumChar"/>
          <w:rtl/>
          <w:lang w:bidi="fa-IR"/>
        </w:rPr>
        <w:t>(</w:t>
      </w:r>
      <w:r w:rsidR="00801D13" w:rsidRPr="00C20296">
        <w:rPr>
          <w:rStyle w:val="libFootnotenumChar"/>
          <w:rtl/>
          <w:lang w:bidi="fa-IR"/>
        </w:rPr>
        <w:t>469</w:t>
      </w:r>
      <w:r w:rsidRPr="00C20296">
        <w:rPr>
          <w:rStyle w:val="libFootnotenumChar"/>
          <w:rtl/>
          <w:lang w:bidi="fa-IR"/>
        </w:rPr>
        <w:t>)</w:t>
      </w:r>
      <w:r w:rsidR="00801D13">
        <w:rPr>
          <w:rtl/>
          <w:lang w:bidi="fa-IR"/>
        </w:rPr>
        <w:t>.</w:t>
      </w:r>
    </w:p>
    <w:p w:rsidR="006F7ED4" w:rsidRDefault="006F7ED4" w:rsidP="006F7ED4">
      <w:pPr>
        <w:pStyle w:val="libLine"/>
        <w:rPr>
          <w:rtl/>
          <w:lang w:bidi="fa-IR"/>
        </w:rPr>
      </w:pPr>
      <w:r>
        <w:rPr>
          <w:rFonts w:hint="cs"/>
          <w:rtl/>
          <w:lang w:bidi="fa-IR"/>
        </w:rPr>
        <w:t>____________________</w:t>
      </w:r>
    </w:p>
    <w:p w:rsidR="00801D13" w:rsidRDefault="00801D13" w:rsidP="006F7ED4">
      <w:pPr>
        <w:pStyle w:val="libFootnote0"/>
        <w:rPr>
          <w:rtl/>
          <w:lang w:bidi="fa-IR"/>
        </w:rPr>
      </w:pPr>
      <w:r>
        <w:rPr>
          <w:rtl/>
          <w:lang w:bidi="fa-IR"/>
        </w:rPr>
        <w:t>=&gt; 227 قال</w:t>
      </w:r>
      <w:r w:rsidR="00F40591">
        <w:rPr>
          <w:rtl/>
          <w:lang w:bidi="fa-IR"/>
        </w:rPr>
        <w:t xml:space="preserve">: </w:t>
      </w:r>
      <w:r>
        <w:rPr>
          <w:rtl/>
          <w:lang w:bidi="fa-IR"/>
        </w:rPr>
        <w:t>وكان من جملة من انهزم عثمان بن عفان</w:t>
      </w:r>
      <w:r w:rsidR="00F143E8">
        <w:rPr>
          <w:rtl/>
          <w:lang w:bidi="fa-IR"/>
        </w:rPr>
        <w:t xml:space="preserve">. </w:t>
      </w:r>
      <w:r>
        <w:rPr>
          <w:rtl/>
          <w:lang w:bidi="fa-IR"/>
        </w:rPr>
        <w:t>الخ</w:t>
      </w:r>
      <w:r w:rsidR="00870EC3">
        <w:rPr>
          <w:rtl/>
          <w:lang w:bidi="fa-IR"/>
        </w:rPr>
        <w:t xml:space="preserve">، </w:t>
      </w:r>
      <w:r>
        <w:rPr>
          <w:rtl/>
          <w:lang w:bidi="fa-IR"/>
        </w:rPr>
        <w:t>سيرة المصطفى لهاشم معروف ص 411</w:t>
      </w:r>
      <w:r w:rsidR="00870EC3">
        <w:rPr>
          <w:rtl/>
          <w:lang w:bidi="fa-IR"/>
        </w:rPr>
        <w:t xml:space="preserve">، </w:t>
      </w:r>
      <w:r>
        <w:rPr>
          <w:rtl/>
          <w:lang w:bidi="fa-IR"/>
        </w:rPr>
        <w:t>مجمع البيان ج 2 / 524</w:t>
      </w:r>
      <w:r w:rsidR="00870EC3">
        <w:rPr>
          <w:rtl/>
          <w:lang w:bidi="fa-IR"/>
        </w:rPr>
        <w:t xml:space="preserve">، </w:t>
      </w:r>
      <w:r>
        <w:rPr>
          <w:rtl/>
          <w:lang w:bidi="fa-IR"/>
        </w:rPr>
        <w:t>الارشاد للشيخ المفيد ص 48</w:t>
      </w:r>
      <w:r w:rsidR="00870EC3">
        <w:rPr>
          <w:rtl/>
          <w:lang w:bidi="fa-IR"/>
        </w:rPr>
        <w:t xml:space="preserve">، </w:t>
      </w:r>
      <w:r>
        <w:rPr>
          <w:rtl/>
          <w:lang w:bidi="fa-IR"/>
        </w:rPr>
        <w:t>البحار ج 20 / 84</w:t>
      </w:r>
      <w:r w:rsidR="00870EC3">
        <w:rPr>
          <w:rtl/>
          <w:lang w:bidi="fa-IR"/>
        </w:rPr>
        <w:t xml:space="preserve">، </w:t>
      </w:r>
      <w:r>
        <w:rPr>
          <w:rtl/>
          <w:lang w:bidi="fa-IR"/>
        </w:rPr>
        <w:t>البداية والنهاية ج 4 / 28</w:t>
      </w:r>
      <w:r w:rsidR="00870EC3">
        <w:rPr>
          <w:rtl/>
          <w:lang w:bidi="fa-IR"/>
        </w:rPr>
        <w:t xml:space="preserve">، </w:t>
      </w:r>
      <w:r>
        <w:rPr>
          <w:rtl/>
          <w:lang w:bidi="fa-IR"/>
        </w:rPr>
        <w:t>السيرة النبوية لابن كثير ج 3 / 55</w:t>
      </w:r>
      <w:r w:rsidR="00870EC3">
        <w:rPr>
          <w:rtl/>
          <w:lang w:bidi="fa-IR"/>
        </w:rPr>
        <w:t xml:space="preserve">، </w:t>
      </w:r>
      <w:r>
        <w:rPr>
          <w:rtl/>
          <w:lang w:bidi="fa-IR"/>
        </w:rPr>
        <w:t>شرح النهج للمعتزلي ج 15 / 21 وقال ج 15 / 20 مع اتفاق الرواة كافة على ان عثمان لم يثبت</w:t>
      </w:r>
      <w:r w:rsidR="00870EC3">
        <w:rPr>
          <w:rtl/>
          <w:lang w:bidi="fa-IR"/>
        </w:rPr>
        <w:t xml:space="preserve">، </w:t>
      </w:r>
      <w:r>
        <w:rPr>
          <w:rtl/>
          <w:lang w:bidi="fa-IR"/>
        </w:rPr>
        <w:t>الدر المنثور ج 2 / 89.</w:t>
      </w:r>
    </w:p>
    <w:p w:rsidR="00801D13" w:rsidRDefault="00801D13" w:rsidP="006F7ED4">
      <w:pPr>
        <w:pStyle w:val="libFootnote0"/>
        <w:rPr>
          <w:rtl/>
          <w:lang w:bidi="fa-IR"/>
        </w:rPr>
      </w:pPr>
      <w:r>
        <w:rPr>
          <w:rtl/>
          <w:lang w:bidi="fa-IR"/>
        </w:rPr>
        <w:t>فرار عثمان يوم حنين</w:t>
      </w:r>
      <w:r w:rsidR="00F40591">
        <w:rPr>
          <w:rtl/>
          <w:lang w:bidi="fa-IR"/>
        </w:rPr>
        <w:t xml:space="preserve">: </w:t>
      </w:r>
      <w:r>
        <w:rPr>
          <w:rtl/>
          <w:lang w:bidi="fa-IR"/>
        </w:rPr>
        <w:t>دلائل الصدق ج 3 ق 1 ص 362</w:t>
      </w:r>
      <w:r w:rsidR="00870EC3">
        <w:rPr>
          <w:rtl/>
          <w:lang w:bidi="fa-IR"/>
        </w:rPr>
        <w:t xml:space="preserve">، </w:t>
      </w:r>
      <w:r>
        <w:rPr>
          <w:rtl/>
          <w:lang w:bidi="fa-IR"/>
        </w:rPr>
        <w:t>وذكر ابن هشام في السيرة النبوية ج 4 / 85 أسماء من ثبت مع الرسول ولم يكن عثمان منهم.</w:t>
      </w:r>
    </w:p>
    <w:p w:rsidR="00801D13" w:rsidRDefault="00E02BCE" w:rsidP="006F7ED4">
      <w:pPr>
        <w:pStyle w:val="libFootnote0"/>
        <w:rPr>
          <w:rtl/>
          <w:lang w:bidi="fa-IR"/>
        </w:rPr>
      </w:pPr>
      <w:r w:rsidRPr="006F7ED4">
        <w:rPr>
          <w:rtl/>
        </w:rPr>
        <w:t>(1)</w:t>
      </w:r>
      <w:r w:rsidR="00801D13">
        <w:rPr>
          <w:rtl/>
          <w:lang w:bidi="fa-IR"/>
        </w:rPr>
        <w:t xml:space="preserve"> هذه الحكاية عن أنس بن النضر </w:t>
      </w:r>
      <w:r w:rsidR="00801D13" w:rsidRPr="006F7ED4">
        <w:rPr>
          <w:rStyle w:val="libFootnoteAlaemChar"/>
          <w:rtl/>
        </w:rPr>
        <w:t>رحمه‌الله</w:t>
      </w:r>
      <w:r w:rsidR="00801D13">
        <w:rPr>
          <w:rtl/>
          <w:lang w:bidi="fa-IR"/>
        </w:rPr>
        <w:t xml:space="preserve"> تعالى نقلها كل من فصل غزوة أحد من المحدثين وأهل الأخبار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6F7ED4">
      <w:pPr>
        <w:pStyle w:val="libFootnote0"/>
        <w:rPr>
          <w:lang w:bidi="fa-IR"/>
        </w:rPr>
      </w:pPr>
      <w:r w:rsidRPr="006F7ED4">
        <w:rPr>
          <w:rtl/>
          <w:lang w:bidi="fa-IR"/>
        </w:rPr>
        <w:t>(</w:t>
      </w:r>
      <w:r w:rsidR="00801D13" w:rsidRPr="006F7ED4">
        <w:rPr>
          <w:rtl/>
          <w:lang w:bidi="fa-IR"/>
        </w:rPr>
        <w:t>469</w:t>
      </w:r>
      <w:r w:rsidRPr="006F7ED4">
        <w:rPr>
          <w:rtl/>
          <w:lang w:bidi="fa-IR"/>
        </w:rPr>
        <w:t>)</w:t>
      </w:r>
      <w:r w:rsidR="00801D13">
        <w:rPr>
          <w:rtl/>
          <w:lang w:bidi="fa-IR"/>
        </w:rPr>
        <w:t xml:space="preserve"> فرار عمر يوم أحد</w:t>
      </w:r>
      <w:r w:rsidR="00F40591">
        <w:rPr>
          <w:rtl/>
          <w:lang w:bidi="fa-IR"/>
        </w:rPr>
        <w:t xml:space="preserve">: </w:t>
      </w:r>
      <w:r w:rsidR="00801D13">
        <w:rPr>
          <w:rtl/>
          <w:lang w:bidi="fa-IR"/>
        </w:rPr>
        <w:t>راجع</w:t>
      </w:r>
      <w:r w:rsidR="00F40591">
        <w:rPr>
          <w:rtl/>
          <w:lang w:bidi="fa-IR"/>
        </w:rPr>
        <w:t xml:space="preserve">: </w:t>
      </w:r>
      <w:r w:rsidR="00801D13">
        <w:rPr>
          <w:rtl/>
          <w:lang w:bidi="fa-IR"/>
        </w:rPr>
        <w:t>شرح النهج الحديدي ج 14 / 276 وج 15 / 20 و 21 و 22 و 24 و 25</w:t>
      </w:r>
      <w:r w:rsidR="00870EC3">
        <w:rPr>
          <w:rtl/>
          <w:lang w:bidi="fa-IR"/>
        </w:rPr>
        <w:t xml:space="preserve">، </w:t>
      </w:r>
      <w:r w:rsidR="00801D13">
        <w:rPr>
          <w:rtl/>
          <w:lang w:bidi="fa-IR"/>
        </w:rPr>
        <w:t>لباب الآداب ص 179 حياة محمد لهيكل ص 265</w:t>
      </w:r>
      <w:r w:rsidR="00870EC3">
        <w:rPr>
          <w:rtl/>
          <w:lang w:bidi="fa-IR"/>
        </w:rPr>
        <w:t xml:space="preserve">، </w:t>
      </w:r>
      <w:r w:rsidR="00801D13">
        <w:rPr>
          <w:rtl/>
          <w:lang w:bidi="fa-IR"/>
        </w:rPr>
        <w:t>الارشاد للمفيد ص 48</w:t>
      </w:r>
      <w:r w:rsidR="00870EC3">
        <w:rPr>
          <w:rtl/>
          <w:lang w:bidi="fa-IR"/>
        </w:rPr>
        <w:t xml:space="preserve">، </w:t>
      </w:r>
      <w:r w:rsidR="00801D13">
        <w:rPr>
          <w:rtl/>
          <w:lang w:bidi="fa-IR"/>
        </w:rPr>
        <w:t>البحار ج 20 / 24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ومنها</w:t>
      </w:r>
      <w:r w:rsidR="00F40591">
        <w:rPr>
          <w:rtl/>
          <w:lang w:bidi="fa-IR"/>
        </w:rPr>
        <w:t xml:space="preserve">: </w:t>
      </w:r>
      <w:r>
        <w:rPr>
          <w:rtl/>
          <w:lang w:bidi="fa-IR"/>
        </w:rPr>
        <w:t xml:space="preserve">يوم حنين </w:t>
      </w:r>
      <w:r w:rsidR="00C20296" w:rsidRPr="000B687F">
        <w:rPr>
          <w:rStyle w:val="libAlaemChar"/>
          <w:rtl/>
        </w:rPr>
        <w:t>(</w:t>
      </w:r>
      <w:r w:rsidRPr="000B687F">
        <w:rPr>
          <w:rStyle w:val="libAieChar"/>
          <w:rtl/>
        </w:rPr>
        <w:t xml:space="preserve"> إِذْ أَعْجَبَتْكُمْ كَثْرَتُكُمْ فَلَمْ تُغْنِ عَنكُمْ شَيْئًا </w:t>
      </w:r>
      <w:r w:rsidR="00E02BCE" w:rsidRPr="00305219">
        <w:rPr>
          <w:rStyle w:val="libFootnotenumChar"/>
          <w:rtl/>
        </w:rPr>
        <w:t>(1)</w:t>
      </w:r>
      <w:r w:rsidRPr="000B687F">
        <w:rPr>
          <w:rStyle w:val="libAieChar"/>
          <w:rtl/>
        </w:rPr>
        <w:t xml:space="preserve"> وَضَاقَتْ عَلَيْكُمُ الأَرْضُ بِمَا رَحُبَتْ ثُمَّ وَلَّيْتُم مُّدْبِرِينَ * ثُمَّ أَنَزلَ اللّهُ سَكِينَتَهُ عَلَى رَسُولِهِ وَعَلَى الْمُؤْمِنِينَ</w:t>
      </w:r>
      <w:r w:rsidR="00C20296" w:rsidRPr="000B687F">
        <w:rPr>
          <w:rStyle w:val="libAlaemChar"/>
          <w:rtl/>
        </w:rPr>
        <w:t>)</w:t>
      </w:r>
      <w:r>
        <w:rPr>
          <w:rtl/>
          <w:lang w:bidi="fa-IR"/>
        </w:rPr>
        <w:t xml:space="preserve"> </w:t>
      </w:r>
      <w:r w:rsidR="00C20296" w:rsidRPr="00C20296">
        <w:rPr>
          <w:rStyle w:val="libFootnotenumChar"/>
          <w:rtl/>
          <w:lang w:bidi="fa-IR"/>
        </w:rPr>
        <w:t>(</w:t>
      </w:r>
      <w:r w:rsidRPr="00C20296">
        <w:rPr>
          <w:rStyle w:val="libFootnotenumChar"/>
          <w:rtl/>
          <w:lang w:bidi="fa-IR"/>
        </w:rPr>
        <w:t>470</w:t>
      </w:r>
      <w:r w:rsidR="00C20296" w:rsidRPr="00C20296">
        <w:rPr>
          <w:rStyle w:val="libFootnotenumChar"/>
          <w:rtl/>
          <w:lang w:bidi="fa-IR"/>
        </w:rPr>
        <w:t>)</w:t>
      </w:r>
      <w:r>
        <w:rPr>
          <w:rtl/>
          <w:lang w:bidi="fa-IR"/>
        </w:rPr>
        <w:t xml:space="preserve"> الذين ثبتوا معه </w:t>
      </w:r>
      <w:r w:rsidR="009B2854" w:rsidRPr="009B2854">
        <w:rPr>
          <w:rStyle w:val="libAlaemChar"/>
          <w:rtl/>
        </w:rPr>
        <w:t>صلى‌الله‌عليه‌وآله</w:t>
      </w:r>
      <w:r>
        <w:rPr>
          <w:rtl/>
          <w:lang w:bidi="fa-IR"/>
        </w:rPr>
        <w:t xml:space="preserve"> حين فر عنه أصحابه وولوا الدبر</w:t>
      </w:r>
      <w:r w:rsidR="00870EC3">
        <w:rPr>
          <w:rtl/>
          <w:lang w:bidi="fa-IR"/>
        </w:rPr>
        <w:t xml:space="preserve">، </w:t>
      </w:r>
      <w:r>
        <w:rPr>
          <w:rtl/>
          <w:lang w:bidi="fa-IR"/>
        </w:rPr>
        <w:t>وكان فيهم عمر بن الخطاب</w:t>
      </w:r>
      <w:r w:rsidR="00B40897">
        <w:rPr>
          <w:rtl/>
          <w:lang w:bidi="fa-IR"/>
        </w:rPr>
        <w:t xml:space="preserve">. </w:t>
      </w:r>
      <w:r>
        <w:rPr>
          <w:rtl/>
          <w:lang w:bidi="fa-IR"/>
        </w:rPr>
        <w:t xml:space="preserve">كما نص عليه البخاري </w:t>
      </w:r>
      <w:r w:rsidR="00E02BCE" w:rsidRPr="000F4B10">
        <w:rPr>
          <w:rStyle w:val="libFootnotenumChar"/>
          <w:rtl/>
        </w:rPr>
        <w:t>(2)</w:t>
      </w:r>
      <w:r>
        <w:rPr>
          <w:rtl/>
          <w:lang w:bidi="fa-IR"/>
        </w:rPr>
        <w:t xml:space="preserve"> في حديث أخرجه عن أبي قتادة الأنصاري إذ قال</w:t>
      </w:r>
      <w:r w:rsidR="00F40591">
        <w:rPr>
          <w:rtl/>
          <w:lang w:bidi="fa-IR"/>
        </w:rPr>
        <w:t xml:space="preserve">: </w:t>
      </w:r>
      <w:r>
        <w:rPr>
          <w:rtl/>
          <w:lang w:bidi="fa-IR"/>
        </w:rPr>
        <w:t>وانهزم المسلمون - يوم حنين - وانهزمت معهم فإذا عمر بن الخطاب في الناس</w:t>
      </w:r>
      <w:r w:rsidR="00870EC3">
        <w:rPr>
          <w:rtl/>
          <w:lang w:bidi="fa-IR"/>
        </w:rPr>
        <w:t xml:space="preserve">، </w:t>
      </w:r>
      <w:r>
        <w:rPr>
          <w:rtl/>
          <w:lang w:bidi="fa-IR"/>
        </w:rPr>
        <w:t>فقلت له</w:t>
      </w:r>
      <w:r w:rsidR="00F40591">
        <w:rPr>
          <w:rtl/>
          <w:lang w:bidi="fa-IR"/>
        </w:rPr>
        <w:t xml:space="preserve">: </w:t>
      </w:r>
      <w:r>
        <w:rPr>
          <w:rtl/>
          <w:lang w:bidi="fa-IR"/>
        </w:rPr>
        <w:t>ما شأن الناس</w:t>
      </w:r>
      <w:r w:rsidR="00870EC3">
        <w:rPr>
          <w:rtl/>
          <w:lang w:bidi="fa-IR"/>
        </w:rPr>
        <w:t xml:space="preserve">، </w:t>
      </w:r>
      <w:r>
        <w:rPr>
          <w:rtl/>
          <w:lang w:bidi="fa-IR"/>
        </w:rPr>
        <w:t>قال</w:t>
      </w:r>
      <w:r w:rsidR="00F40591">
        <w:rPr>
          <w:rtl/>
          <w:lang w:bidi="fa-IR"/>
        </w:rPr>
        <w:t xml:space="preserve">: </w:t>
      </w:r>
      <w:r>
        <w:rPr>
          <w:rtl/>
          <w:lang w:bidi="fa-IR"/>
        </w:rPr>
        <w:t>أمر الله</w:t>
      </w:r>
      <w:r w:rsidR="00B40897">
        <w:rPr>
          <w:rtl/>
          <w:lang w:bidi="fa-IR"/>
        </w:rPr>
        <w:t xml:space="preserve">. </w:t>
      </w:r>
      <w:r w:rsidR="00C20296">
        <w:rPr>
          <w:rtl/>
          <w:lang w:bidi="fa-IR"/>
        </w:rPr>
        <w:t>(</w:t>
      </w:r>
      <w:r>
        <w:rPr>
          <w:rtl/>
          <w:lang w:bidi="fa-IR"/>
        </w:rPr>
        <w:t>الحديث</w:t>
      </w:r>
      <w:r w:rsidR="00C20296">
        <w:rPr>
          <w:rtl/>
          <w:lang w:bidi="fa-IR"/>
        </w:rPr>
        <w:t>)</w:t>
      </w:r>
      <w:r>
        <w:rPr>
          <w:rtl/>
          <w:lang w:bidi="fa-IR"/>
        </w:rPr>
        <w:t xml:space="preserve"> </w:t>
      </w:r>
      <w:r w:rsidR="00C20296" w:rsidRPr="00C20296">
        <w:rPr>
          <w:rStyle w:val="libFootnotenumChar"/>
          <w:rtl/>
          <w:lang w:bidi="fa-IR"/>
        </w:rPr>
        <w:t>(</w:t>
      </w:r>
      <w:r w:rsidRPr="00C20296">
        <w:rPr>
          <w:rStyle w:val="libFootnotenumChar"/>
          <w:rtl/>
          <w:lang w:bidi="fa-IR"/>
        </w:rPr>
        <w:t>471</w:t>
      </w:r>
      <w:r w:rsidR="00C20296" w:rsidRPr="00C20296">
        <w:rPr>
          <w:rStyle w:val="libFootnotenumChar"/>
          <w:rtl/>
          <w:lang w:bidi="fa-IR"/>
        </w:rPr>
        <w:t>)</w:t>
      </w:r>
      <w:r>
        <w:rPr>
          <w:rtl/>
          <w:lang w:bidi="fa-IR"/>
        </w:rPr>
        <w:t>.</w:t>
      </w:r>
    </w:p>
    <w:p w:rsidR="00305219" w:rsidRDefault="00305219" w:rsidP="00305219">
      <w:pPr>
        <w:pStyle w:val="libLine"/>
        <w:rPr>
          <w:rtl/>
          <w:lang w:bidi="fa-IR"/>
        </w:rPr>
      </w:pPr>
      <w:r>
        <w:rPr>
          <w:rFonts w:hint="cs"/>
          <w:rtl/>
          <w:lang w:bidi="fa-IR"/>
        </w:rPr>
        <w:t>____________________</w:t>
      </w:r>
    </w:p>
    <w:p w:rsidR="00801D13" w:rsidRDefault="00801D13" w:rsidP="00305219">
      <w:pPr>
        <w:pStyle w:val="libFootnote0"/>
        <w:rPr>
          <w:rtl/>
          <w:lang w:bidi="fa-IR"/>
        </w:rPr>
      </w:pPr>
      <w:r>
        <w:rPr>
          <w:rtl/>
          <w:lang w:bidi="fa-IR"/>
        </w:rPr>
        <w:t>=&gt; و 53</w:t>
      </w:r>
      <w:r w:rsidR="00870EC3">
        <w:rPr>
          <w:rtl/>
          <w:lang w:bidi="fa-IR"/>
        </w:rPr>
        <w:t xml:space="preserve">، </w:t>
      </w:r>
      <w:r>
        <w:rPr>
          <w:rtl/>
          <w:lang w:bidi="fa-IR"/>
        </w:rPr>
        <w:t>تفسير الرازي ج 9 / 67</w:t>
      </w:r>
      <w:r w:rsidR="00870EC3">
        <w:rPr>
          <w:rtl/>
          <w:lang w:bidi="fa-IR"/>
        </w:rPr>
        <w:t xml:space="preserve">، </w:t>
      </w:r>
      <w:r>
        <w:rPr>
          <w:rtl/>
          <w:lang w:bidi="fa-IR"/>
        </w:rPr>
        <w:t>سيرة المصطفى لهاشم معروف ص 411</w:t>
      </w:r>
      <w:r w:rsidR="00870EC3">
        <w:rPr>
          <w:rtl/>
          <w:lang w:bidi="fa-IR"/>
        </w:rPr>
        <w:t xml:space="preserve">، </w:t>
      </w:r>
      <w:r>
        <w:rPr>
          <w:rtl/>
          <w:lang w:bidi="fa-IR"/>
        </w:rPr>
        <w:t>الصحيح من سيرة النبي الأعظم ج 4 / 246 عن</w:t>
      </w:r>
      <w:r w:rsidR="00870EC3">
        <w:rPr>
          <w:rtl/>
          <w:lang w:bidi="fa-IR"/>
        </w:rPr>
        <w:t xml:space="preserve">، </w:t>
      </w:r>
      <w:r>
        <w:rPr>
          <w:rtl/>
          <w:lang w:bidi="fa-IR"/>
        </w:rPr>
        <w:t>الدر المنثور ج 2 / 80 و 88</w:t>
      </w:r>
      <w:r w:rsidR="00870EC3">
        <w:rPr>
          <w:rtl/>
          <w:lang w:bidi="fa-IR"/>
        </w:rPr>
        <w:t xml:space="preserve">، </w:t>
      </w:r>
      <w:r>
        <w:rPr>
          <w:rtl/>
          <w:lang w:bidi="fa-IR"/>
        </w:rPr>
        <w:t>دلائل الصدق ج 2 / 358</w:t>
      </w:r>
      <w:r w:rsidR="00870EC3">
        <w:rPr>
          <w:rtl/>
          <w:lang w:bidi="fa-IR"/>
        </w:rPr>
        <w:t xml:space="preserve">، </w:t>
      </w:r>
      <w:r>
        <w:rPr>
          <w:rtl/>
          <w:lang w:bidi="fa-IR"/>
        </w:rPr>
        <w:t>كنز العمال ج 2 / 242</w:t>
      </w:r>
      <w:r w:rsidR="00870EC3">
        <w:rPr>
          <w:rtl/>
          <w:lang w:bidi="fa-IR"/>
        </w:rPr>
        <w:t xml:space="preserve">، </w:t>
      </w:r>
      <w:r>
        <w:rPr>
          <w:rtl/>
          <w:lang w:bidi="fa-IR"/>
        </w:rPr>
        <w:t>حياة الصحابة ج 3 / 497</w:t>
      </w:r>
      <w:r w:rsidR="00870EC3">
        <w:rPr>
          <w:rtl/>
          <w:lang w:bidi="fa-IR"/>
        </w:rPr>
        <w:t xml:space="preserve">، </w:t>
      </w:r>
      <w:r>
        <w:rPr>
          <w:rtl/>
          <w:lang w:bidi="fa-IR"/>
        </w:rPr>
        <w:t>المغازي للواقدي ج 2 / 609</w:t>
      </w:r>
      <w:r w:rsidR="00870EC3">
        <w:rPr>
          <w:rtl/>
          <w:lang w:bidi="fa-IR"/>
        </w:rPr>
        <w:t xml:space="preserve">، </w:t>
      </w:r>
      <w:r>
        <w:rPr>
          <w:rtl/>
          <w:lang w:bidi="fa-IR"/>
        </w:rPr>
        <w:t>تفسير القمي ج 1 / 114</w:t>
      </w:r>
      <w:r w:rsidR="00870EC3">
        <w:rPr>
          <w:rtl/>
          <w:lang w:bidi="fa-IR"/>
        </w:rPr>
        <w:t xml:space="preserve">، </w:t>
      </w:r>
      <w:r>
        <w:rPr>
          <w:rtl/>
          <w:lang w:bidi="fa-IR"/>
        </w:rPr>
        <w:t>الكامل في التاريخ ج2 / 108.</w:t>
      </w:r>
    </w:p>
    <w:p w:rsidR="00801D13" w:rsidRDefault="00E02BCE" w:rsidP="000B687F">
      <w:pPr>
        <w:pStyle w:val="libFootnote0"/>
        <w:rPr>
          <w:rtl/>
          <w:lang w:bidi="fa-IR"/>
        </w:rPr>
      </w:pPr>
      <w:r w:rsidRPr="000B687F">
        <w:rPr>
          <w:rtl/>
        </w:rPr>
        <w:t>(1)</w:t>
      </w:r>
      <w:r w:rsidR="00801D13">
        <w:rPr>
          <w:rtl/>
          <w:lang w:bidi="fa-IR"/>
        </w:rPr>
        <w:t xml:space="preserve"> كان الجيش يومئذ أثنى عشر ألفا فيهم ألفان من مسلمة الفتح</w:t>
      </w:r>
      <w:r w:rsidR="00B40897">
        <w:rPr>
          <w:rtl/>
          <w:lang w:bidi="fa-IR"/>
        </w:rPr>
        <w:t xml:space="preserve">. </w:t>
      </w:r>
      <w:r w:rsidR="00801D13">
        <w:rPr>
          <w:rtl/>
          <w:lang w:bidi="fa-IR"/>
        </w:rPr>
        <w:t>فقال أبو بكر</w:t>
      </w:r>
      <w:r w:rsidR="00F40591">
        <w:rPr>
          <w:rtl/>
          <w:lang w:bidi="fa-IR"/>
        </w:rPr>
        <w:t xml:space="preserve">: </w:t>
      </w:r>
      <w:r w:rsidR="00801D13">
        <w:rPr>
          <w:rtl/>
          <w:lang w:bidi="fa-IR"/>
        </w:rPr>
        <w:t xml:space="preserve">لن نغلب اليوم من قلة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0B687F">
      <w:pPr>
        <w:pStyle w:val="libFootnote0"/>
        <w:rPr>
          <w:rtl/>
          <w:lang w:bidi="fa-IR"/>
        </w:rPr>
      </w:pPr>
      <w:r w:rsidRPr="000B687F">
        <w:rPr>
          <w:rtl/>
          <w:lang w:bidi="fa-IR"/>
        </w:rPr>
        <w:t>(</w:t>
      </w:r>
      <w:r w:rsidR="00801D13" w:rsidRPr="000B687F">
        <w:rPr>
          <w:rtl/>
          <w:lang w:bidi="fa-IR"/>
        </w:rPr>
        <w:t>470</w:t>
      </w:r>
      <w:r w:rsidRPr="000B687F">
        <w:rPr>
          <w:rtl/>
          <w:lang w:bidi="fa-IR"/>
        </w:rPr>
        <w:t>)</w:t>
      </w:r>
      <w:r w:rsidR="00801D13">
        <w:rPr>
          <w:rtl/>
          <w:lang w:bidi="fa-IR"/>
        </w:rPr>
        <w:t xml:space="preserve"> سورة التوبة</w:t>
      </w:r>
      <w:r w:rsidR="00F40591">
        <w:rPr>
          <w:rtl/>
          <w:lang w:bidi="fa-IR"/>
        </w:rPr>
        <w:t xml:space="preserve">: </w:t>
      </w:r>
      <w:r w:rsidR="00801D13">
        <w:rPr>
          <w:rtl/>
          <w:lang w:bidi="fa-IR"/>
        </w:rPr>
        <w:t>24</w:t>
      </w:r>
      <w:r w:rsidR="00B40897">
        <w:rPr>
          <w:rtl/>
          <w:lang w:bidi="fa-IR"/>
        </w:rPr>
        <w:t xml:space="preserve">. </w:t>
      </w:r>
      <w:r w:rsidR="00801D13">
        <w:rPr>
          <w:rtl/>
          <w:lang w:bidi="fa-IR"/>
        </w:rPr>
        <w:t>الذي أعجبه الكثرة هو أبو بكر</w:t>
      </w:r>
      <w:r w:rsidR="00B40897">
        <w:rPr>
          <w:rtl/>
          <w:lang w:bidi="fa-IR"/>
        </w:rPr>
        <w:t xml:space="preserve">. </w:t>
      </w:r>
      <w:r w:rsidR="00801D13">
        <w:rPr>
          <w:rtl/>
          <w:lang w:bidi="fa-IR"/>
        </w:rPr>
        <w:t>راجع</w:t>
      </w:r>
      <w:r w:rsidR="00F40591">
        <w:rPr>
          <w:rtl/>
          <w:lang w:bidi="fa-IR"/>
        </w:rPr>
        <w:t xml:space="preserve">: </w:t>
      </w:r>
      <w:r w:rsidR="00801D13">
        <w:rPr>
          <w:rtl/>
          <w:lang w:bidi="fa-IR"/>
        </w:rPr>
        <w:t>الارشاد للشيخ المفيد ص 74.</w:t>
      </w:r>
    </w:p>
    <w:p w:rsidR="00801D13" w:rsidRDefault="00E02BCE" w:rsidP="000B687F">
      <w:pPr>
        <w:pStyle w:val="libFootnote0"/>
        <w:rPr>
          <w:rtl/>
          <w:lang w:bidi="fa-IR"/>
        </w:rPr>
      </w:pPr>
      <w:r w:rsidRPr="000B687F">
        <w:rPr>
          <w:rtl/>
        </w:rPr>
        <w:t>(2)</w:t>
      </w:r>
      <w:r w:rsidR="00801D13">
        <w:rPr>
          <w:rtl/>
          <w:lang w:bidi="fa-IR"/>
        </w:rPr>
        <w:t xml:space="preserve"> في باب قوله تعالى</w:t>
      </w:r>
      <w:r w:rsidR="00F40591">
        <w:rPr>
          <w:rtl/>
          <w:lang w:bidi="fa-IR"/>
        </w:rPr>
        <w:t xml:space="preserve">: </w:t>
      </w:r>
      <w:r w:rsidR="00C20296">
        <w:rPr>
          <w:rtl/>
          <w:lang w:bidi="fa-IR"/>
        </w:rPr>
        <w:t>(</w:t>
      </w:r>
      <w:r w:rsidR="00801D13">
        <w:rPr>
          <w:rtl/>
          <w:lang w:bidi="fa-IR"/>
        </w:rPr>
        <w:t>ويوم حنين إذ أعجبتكم كثرتكم</w:t>
      </w:r>
      <w:r w:rsidR="00C20296">
        <w:rPr>
          <w:rtl/>
          <w:lang w:bidi="fa-IR"/>
        </w:rPr>
        <w:t>)</w:t>
      </w:r>
      <w:r w:rsidR="00801D13">
        <w:rPr>
          <w:rtl/>
          <w:lang w:bidi="fa-IR"/>
        </w:rPr>
        <w:t xml:space="preserve"> من الجزء الثالث من صحيحه ص 46 وذكر ابن كثير في غزوة حنين من كتابه - البداية والنهاية - نقلا عن البخاري ومسلم وغيره فراجع ص 329 من جزئه الرابع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0B687F">
      <w:pPr>
        <w:pStyle w:val="libFootnote0"/>
        <w:rPr>
          <w:lang w:bidi="fa-IR"/>
        </w:rPr>
      </w:pPr>
      <w:r w:rsidRPr="000B687F">
        <w:rPr>
          <w:rtl/>
          <w:lang w:bidi="fa-IR"/>
        </w:rPr>
        <w:t>(</w:t>
      </w:r>
      <w:r w:rsidR="00801D13" w:rsidRPr="000B687F">
        <w:rPr>
          <w:rtl/>
          <w:lang w:bidi="fa-IR"/>
        </w:rPr>
        <w:t>471</w:t>
      </w:r>
      <w:r w:rsidRPr="000B687F">
        <w:rPr>
          <w:rtl/>
          <w:lang w:bidi="fa-IR"/>
        </w:rPr>
        <w:t>)</w:t>
      </w:r>
      <w:r w:rsidR="00801D13">
        <w:rPr>
          <w:rtl/>
          <w:lang w:bidi="fa-IR"/>
        </w:rPr>
        <w:t xml:space="preserve"> فرار عمر يوم حنين</w:t>
      </w:r>
      <w:r w:rsidR="00F40591">
        <w:rPr>
          <w:rtl/>
          <w:lang w:bidi="fa-IR"/>
        </w:rPr>
        <w:t xml:space="preserve">: </w:t>
      </w:r>
      <w:r w:rsidR="00801D13">
        <w:rPr>
          <w:rtl/>
          <w:lang w:bidi="fa-IR"/>
        </w:rPr>
        <w:t>صحيح البخاري ك التفسير باب قوله تعالى</w:t>
      </w:r>
      <w:r w:rsidR="00F40591">
        <w:rPr>
          <w:rtl/>
          <w:lang w:bidi="fa-IR"/>
        </w:rPr>
        <w:t xml:space="preserve">: </w:t>
      </w:r>
      <w:r w:rsidR="00801D13">
        <w:rPr>
          <w:rtl/>
          <w:lang w:bidi="fa-IR"/>
        </w:rPr>
        <w:t>ويوم حنين إذ أعجبتكم كثرتكم</w:t>
      </w:r>
      <w:r w:rsidR="00870EC3">
        <w:rPr>
          <w:rtl/>
          <w:lang w:bidi="fa-IR"/>
        </w:rPr>
        <w:t xml:space="preserve">، </w:t>
      </w:r>
      <w:r w:rsidR="00801D13">
        <w:rPr>
          <w:rtl/>
          <w:lang w:bidi="fa-IR"/>
        </w:rPr>
        <w:t>دلائل الصدق ج 3 ق 1 ص 362</w:t>
      </w:r>
      <w:r w:rsidR="00870EC3">
        <w:rPr>
          <w:rtl/>
          <w:lang w:bidi="fa-IR"/>
        </w:rPr>
        <w:t xml:space="preserve">، </w:t>
      </w:r>
      <w:r w:rsidR="00801D13">
        <w:rPr>
          <w:rtl/>
          <w:lang w:bidi="fa-IR"/>
        </w:rPr>
        <w:t>سيرة المصطفى لهاشم معروف ص 618</w:t>
      </w:r>
      <w:r w:rsidR="00B40897">
        <w:rPr>
          <w:rtl/>
          <w:lang w:bidi="fa-IR"/>
        </w:rPr>
        <w:t xml:space="preserve">. </w:t>
      </w:r>
      <w:r w:rsidR="00801D13">
        <w:rPr>
          <w:rtl/>
          <w:lang w:bidi="fa-IR"/>
        </w:rPr>
        <w:t xml:space="preserve">لم يثبت في أحد غير علي </w:t>
      </w:r>
      <w:r w:rsidR="00801D13" w:rsidRPr="000B687F">
        <w:rPr>
          <w:rStyle w:val="libFootnoteAlaemChar"/>
          <w:rtl/>
        </w:rPr>
        <w:t>عليه‌السلام</w:t>
      </w:r>
      <w:r w:rsidR="00F40591">
        <w:rPr>
          <w:rtl/>
          <w:lang w:bidi="fa-IR"/>
        </w:rPr>
        <w:t xml:space="preserve">: </w:t>
      </w:r>
      <w:r w:rsidR="00801D13">
        <w:rPr>
          <w:rtl/>
          <w:lang w:bidi="fa-IR"/>
        </w:rPr>
        <w:t>شرح التجريد للقوشجى ص 486</w:t>
      </w:r>
      <w:r w:rsidR="00870EC3">
        <w:rPr>
          <w:rtl/>
          <w:lang w:bidi="fa-IR"/>
        </w:rPr>
        <w:t xml:space="preserve">، </w:t>
      </w:r>
      <w:r w:rsidR="00801D13">
        <w:rPr>
          <w:rtl/>
          <w:lang w:bidi="fa-IR"/>
        </w:rPr>
        <w:t>دلائل الصدق ج 2 / 357 عنه</w:t>
      </w:r>
      <w:r w:rsidR="00870EC3">
        <w:rPr>
          <w:rtl/>
          <w:lang w:bidi="fa-IR"/>
        </w:rPr>
        <w:t xml:space="preserve">، </w:t>
      </w:r>
      <w:r w:rsidR="00801D13">
        <w:rPr>
          <w:rtl/>
          <w:lang w:bidi="fa-IR"/>
        </w:rPr>
        <w:t>نور الأبصار للشبلنجى ص 87</w:t>
      </w:r>
      <w:r w:rsidR="00870EC3">
        <w:rPr>
          <w:rtl/>
          <w:lang w:bidi="fa-IR"/>
        </w:rPr>
        <w:t xml:space="preserve">، </w:t>
      </w:r>
      <w:r w:rsidR="00801D13">
        <w:rPr>
          <w:rtl/>
          <w:lang w:bidi="fa-IR"/>
        </w:rPr>
        <w:t>الارشاد للمفيد ص 49</w:t>
      </w:r>
      <w:r w:rsidR="00870EC3">
        <w:rPr>
          <w:rtl/>
          <w:lang w:bidi="fa-IR"/>
        </w:rPr>
        <w:t xml:space="preserve">، </w:t>
      </w:r>
      <w:r w:rsidR="00801D13">
        <w:rPr>
          <w:rtl/>
          <w:lang w:bidi="fa-IR"/>
        </w:rPr>
        <w:t>البحار ج 20 / 69 و 86 و 87 و 113</w:t>
      </w:r>
      <w:r w:rsidR="00870EC3">
        <w:rPr>
          <w:rtl/>
          <w:lang w:bidi="fa-IR"/>
        </w:rPr>
        <w:t xml:space="preserve">، </w:t>
      </w:r>
      <w:r w:rsidR="00801D13">
        <w:rPr>
          <w:rtl/>
          <w:lang w:bidi="fa-IR"/>
        </w:rPr>
        <w:t>الاحتجاج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ومنها</w:t>
      </w:r>
      <w:r w:rsidR="00F40591">
        <w:rPr>
          <w:rtl/>
          <w:lang w:bidi="fa-IR"/>
        </w:rPr>
        <w:t xml:space="preserve">: </w:t>
      </w:r>
      <w:r>
        <w:rPr>
          <w:rtl/>
          <w:lang w:bidi="fa-IR"/>
        </w:rPr>
        <w:t xml:space="preserve">يوم سار النبي </w:t>
      </w:r>
      <w:r w:rsidR="009B2854" w:rsidRPr="009B2854">
        <w:rPr>
          <w:rStyle w:val="libAlaemChar"/>
          <w:rtl/>
        </w:rPr>
        <w:t>صلى‌الله‌عليه‌وآله</w:t>
      </w:r>
      <w:r>
        <w:rPr>
          <w:rtl/>
          <w:lang w:bidi="fa-IR"/>
        </w:rPr>
        <w:t xml:space="preserve"> إلى خيبر</w:t>
      </w:r>
      <w:r w:rsidR="00870EC3">
        <w:rPr>
          <w:rtl/>
          <w:lang w:bidi="fa-IR"/>
        </w:rPr>
        <w:t xml:space="preserve">، </w:t>
      </w:r>
      <w:r>
        <w:rPr>
          <w:rtl/>
          <w:lang w:bidi="fa-IR"/>
        </w:rPr>
        <w:t xml:space="preserve">فبعث أبا بكر إليها فسار بالناس فانهزم حتى رجع </w:t>
      </w:r>
      <w:r w:rsidR="00C20296" w:rsidRPr="00C20296">
        <w:rPr>
          <w:rStyle w:val="libFootnotenumChar"/>
          <w:rtl/>
          <w:lang w:bidi="fa-IR"/>
        </w:rPr>
        <w:t>(</w:t>
      </w:r>
      <w:r w:rsidRPr="00C20296">
        <w:rPr>
          <w:rStyle w:val="libFootnotenumChar"/>
          <w:rtl/>
          <w:lang w:bidi="fa-IR"/>
        </w:rPr>
        <w:t>472</w:t>
      </w:r>
      <w:r w:rsidR="00C20296" w:rsidRPr="00C20296">
        <w:rPr>
          <w:rStyle w:val="libFootnotenumChar"/>
          <w:rtl/>
          <w:lang w:bidi="fa-IR"/>
        </w:rPr>
        <w:t>)</w:t>
      </w:r>
      <w:r>
        <w:rPr>
          <w:rtl/>
          <w:lang w:bidi="fa-IR"/>
        </w:rPr>
        <w:t>.</w:t>
      </w:r>
    </w:p>
    <w:p w:rsidR="000B687F" w:rsidRDefault="000B687F" w:rsidP="000B687F">
      <w:pPr>
        <w:pStyle w:val="libLine"/>
        <w:rPr>
          <w:rtl/>
          <w:lang w:bidi="fa-IR"/>
        </w:rPr>
      </w:pPr>
      <w:r>
        <w:rPr>
          <w:rFonts w:hint="cs"/>
          <w:rtl/>
          <w:lang w:bidi="fa-IR"/>
        </w:rPr>
        <w:t>____________________</w:t>
      </w:r>
    </w:p>
    <w:p w:rsidR="00801D13" w:rsidRDefault="00801D13" w:rsidP="000B687F">
      <w:pPr>
        <w:pStyle w:val="libFootnote0"/>
        <w:rPr>
          <w:rtl/>
          <w:lang w:bidi="fa-IR"/>
        </w:rPr>
      </w:pPr>
      <w:r>
        <w:rPr>
          <w:rtl/>
          <w:lang w:bidi="fa-IR"/>
        </w:rPr>
        <w:t>=&gt; ج 1 / 199</w:t>
      </w:r>
      <w:r w:rsidR="00870EC3">
        <w:rPr>
          <w:rtl/>
          <w:lang w:bidi="fa-IR"/>
        </w:rPr>
        <w:t xml:space="preserve">، </w:t>
      </w:r>
      <w:r>
        <w:rPr>
          <w:rtl/>
          <w:lang w:bidi="fa-IR"/>
        </w:rPr>
        <w:t>حياة محمد لمحمد حسين هيكل.</w:t>
      </w:r>
    </w:p>
    <w:p w:rsidR="00801D13" w:rsidRDefault="00801D13" w:rsidP="000B687F">
      <w:pPr>
        <w:pStyle w:val="libFootnote0"/>
        <w:rPr>
          <w:rtl/>
          <w:lang w:bidi="fa-IR"/>
        </w:rPr>
      </w:pPr>
      <w:r>
        <w:rPr>
          <w:rtl/>
          <w:lang w:bidi="fa-IR"/>
        </w:rPr>
        <w:t>فرار أبى بكر يوم أحد</w:t>
      </w:r>
      <w:r w:rsidR="00F40591">
        <w:rPr>
          <w:rtl/>
          <w:lang w:bidi="fa-IR"/>
        </w:rPr>
        <w:t xml:space="preserve">: </w:t>
      </w:r>
      <w:r>
        <w:rPr>
          <w:rtl/>
          <w:lang w:bidi="fa-IR"/>
        </w:rPr>
        <w:t>عن عائشة</w:t>
      </w:r>
      <w:r w:rsidR="00F40591">
        <w:rPr>
          <w:rtl/>
          <w:lang w:bidi="fa-IR"/>
        </w:rPr>
        <w:t xml:space="preserve">: </w:t>
      </w:r>
      <w:r>
        <w:rPr>
          <w:rtl/>
          <w:lang w:bidi="fa-IR"/>
        </w:rPr>
        <w:t>كان أبو بكر إذا ذكر يوم أحد بكى ثم قال</w:t>
      </w:r>
      <w:r w:rsidR="00F40591">
        <w:rPr>
          <w:rtl/>
          <w:lang w:bidi="fa-IR"/>
        </w:rPr>
        <w:t xml:space="preserve">: </w:t>
      </w:r>
      <w:r>
        <w:rPr>
          <w:rtl/>
          <w:lang w:bidi="fa-IR"/>
        </w:rPr>
        <w:t>ذاك كان يوم طلحة</w:t>
      </w:r>
      <w:r w:rsidR="00F143E8">
        <w:rPr>
          <w:rtl/>
          <w:lang w:bidi="fa-IR"/>
        </w:rPr>
        <w:t xml:space="preserve">. </w:t>
      </w:r>
      <w:r>
        <w:rPr>
          <w:rtl/>
          <w:lang w:bidi="fa-IR"/>
        </w:rPr>
        <w:t xml:space="preserve">ثم أنشأ يحدث قال كنت أول من فاء يوم أحد فرأيت رجلا يقاتل مع رسول الله </w:t>
      </w:r>
      <w:r w:rsidR="009B2854" w:rsidRPr="000B687F">
        <w:rPr>
          <w:rStyle w:val="libFootnoteAlaemChar"/>
          <w:rtl/>
        </w:rPr>
        <w:t>صلى‌الله‌عليه‌وآله</w:t>
      </w:r>
      <w:r>
        <w:rPr>
          <w:rtl/>
          <w:lang w:bidi="fa-IR"/>
        </w:rPr>
        <w:t xml:space="preserve"> فقلت كن طلحة حيث فاتني ما فاتني يكون رجلا من قومي "</w:t>
      </w:r>
      <w:r w:rsidR="00B40897">
        <w:rPr>
          <w:rtl/>
          <w:lang w:bidi="fa-IR"/>
        </w:rPr>
        <w:t xml:space="preserve">. </w:t>
      </w:r>
      <w:r>
        <w:rPr>
          <w:rtl/>
          <w:lang w:bidi="fa-IR"/>
        </w:rPr>
        <w:t>راجع</w:t>
      </w:r>
      <w:r w:rsidR="00F40591">
        <w:rPr>
          <w:rtl/>
          <w:lang w:bidi="fa-IR"/>
        </w:rPr>
        <w:t xml:space="preserve">: </w:t>
      </w:r>
      <w:r>
        <w:rPr>
          <w:rtl/>
          <w:lang w:bidi="fa-IR"/>
        </w:rPr>
        <w:t>شرح نهج البلاغة لابن أبى الحديد ج 15 / 23 و 24</w:t>
      </w:r>
      <w:r w:rsidR="00870EC3">
        <w:rPr>
          <w:rtl/>
          <w:lang w:bidi="fa-IR"/>
        </w:rPr>
        <w:t xml:space="preserve">، </w:t>
      </w:r>
      <w:r>
        <w:rPr>
          <w:rtl/>
          <w:lang w:bidi="fa-IR"/>
        </w:rPr>
        <w:t>سيرة المصطفى لمعروف ص 411 و 414</w:t>
      </w:r>
      <w:r w:rsidR="00870EC3">
        <w:rPr>
          <w:rtl/>
          <w:lang w:bidi="fa-IR"/>
        </w:rPr>
        <w:t xml:space="preserve">، </w:t>
      </w:r>
      <w:r>
        <w:rPr>
          <w:rtl/>
          <w:lang w:bidi="fa-IR"/>
        </w:rPr>
        <w:t>الصحيح من سيرة النبي الأعظم ج 4 / 243 عن منحة المعبود في تهذيب مسند الطيالسي ج 2 / 99</w:t>
      </w:r>
      <w:r w:rsidR="00870EC3">
        <w:rPr>
          <w:rtl/>
          <w:lang w:bidi="fa-IR"/>
        </w:rPr>
        <w:t xml:space="preserve">، </w:t>
      </w:r>
      <w:r>
        <w:rPr>
          <w:rtl/>
          <w:lang w:bidi="fa-IR"/>
        </w:rPr>
        <w:t>طبقات ابن سعد ج 3 / 155 وط دار صادر ج 3 / 218</w:t>
      </w:r>
      <w:r w:rsidR="00870EC3">
        <w:rPr>
          <w:rtl/>
          <w:lang w:bidi="fa-IR"/>
        </w:rPr>
        <w:t xml:space="preserve">، </w:t>
      </w:r>
      <w:r>
        <w:rPr>
          <w:rtl/>
          <w:lang w:bidi="fa-IR"/>
        </w:rPr>
        <w:t>والسيرة النبوية لابن كثير ج 3 / 58</w:t>
      </w:r>
      <w:r w:rsidR="00870EC3">
        <w:rPr>
          <w:rtl/>
          <w:lang w:bidi="fa-IR"/>
        </w:rPr>
        <w:t xml:space="preserve">، </w:t>
      </w:r>
      <w:r>
        <w:rPr>
          <w:rtl/>
          <w:lang w:bidi="fa-IR"/>
        </w:rPr>
        <w:t>تاريخ الخميس ج 1 / 431</w:t>
      </w:r>
      <w:r w:rsidR="00870EC3">
        <w:rPr>
          <w:rtl/>
          <w:lang w:bidi="fa-IR"/>
        </w:rPr>
        <w:t xml:space="preserve">، </w:t>
      </w:r>
      <w:r>
        <w:rPr>
          <w:rtl/>
          <w:lang w:bidi="fa-IR"/>
        </w:rPr>
        <w:t>البداية والنهاية ج 4 / 29</w:t>
      </w:r>
      <w:r w:rsidR="00870EC3">
        <w:rPr>
          <w:rtl/>
          <w:lang w:bidi="fa-IR"/>
        </w:rPr>
        <w:t xml:space="preserve">، </w:t>
      </w:r>
      <w:r>
        <w:rPr>
          <w:rtl/>
          <w:lang w:bidi="fa-IR"/>
        </w:rPr>
        <w:t>كنز العمال ج 10 / 268 و 269</w:t>
      </w:r>
      <w:r w:rsidR="00870EC3">
        <w:rPr>
          <w:rtl/>
          <w:lang w:bidi="fa-IR"/>
        </w:rPr>
        <w:t xml:space="preserve">، </w:t>
      </w:r>
      <w:r>
        <w:rPr>
          <w:rtl/>
          <w:lang w:bidi="fa-IR"/>
        </w:rPr>
        <w:t>حياة الصحابة ج 1 / 272</w:t>
      </w:r>
      <w:r w:rsidR="00870EC3">
        <w:rPr>
          <w:rtl/>
          <w:lang w:bidi="fa-IR"/>
        </w:rPr>
        <w:t xml:space="preserve">، </w:t>
      </w:r>
      <w:r>
        <w:rPr>
          <w:rtl/>
          <w:lang w:bidi="fa-IR"/>
        </w:rPr>
        <w:t>دلائل الصدق ج 2 / 359.</w:t>
      </w:r>
    </w:p>
    <w:p w:rsidR="00801D13" w:rsidRDefault="00801D13" w:rsidP="000B687F">
      <w:pPr>
        <w:pStyle w:val="libFootnote0"/>
        <w:rPr>
          <w:rtl/>
          <w:lang w:bidi="fa-IR"/>
        </w:rPr>
      </w:pPr>
      <w:r>
        <w:rPr>
          <w:rtl/>
          <w:lang w:bidi="fa-IR"/>
        </w:rPr>
        <w:t>وهناك نصوص أخرى تدل على فراره يوم أحد راجعها في</w:t>
      </w:r>
      <w:r w:rsidR="00F40591">
        <w:rPr>
          <w:rtl/>
          <w:lang w:bidi="fa-IR"/>
        </w:rPr>
        <w:t xml:space="preserve">: </w:t>
      </w:r>
      <w:r>
        <w:rPr>
          <w:rtl/>
          <w:lang w:bidi="fa-IR"/>
        </w:rPr>
        <w:t>مستدرك الحاكم ج 3 / 27</w:t>
      </w:r>
      <w:r w:rsidR="00870EC3">
        <w:rPr>
          <w:rtl/>
          <w:lang w:bidi="fa-IR"/>
        </w:rPr>
        <w:t xml:space="preserve">، </w:t>
      </w:r>
      <w:r>
        <w:rPr>
          <w:rtl/>
          <w:lang w:bidi="fa-IR"/>
        </w:rPr>
        <w:t>تلخيص الذهبي للمستدرك نفس الصفحة</w:t>
      </w:r>
      <w:r w:rsidR="00870EC3">
        <w:rPr>
          <w:rtl/>
          <w:lang w:bidi="fa-IR"/>
        </w:rPr>
        <w:t xml:space="preserve">، </w:t>
      </w:r>
      <w:r>
        <w:rPr>
          <w:rtl/>
          <w:lang w:bidi="fa-IR"/>
        </w:rPr>
        <w:t>مجمع الزوائد ج 6 / 112</w:t>
      </w:r>
      <w:r w:rsidR="00870EC3">
        <w:rPr>
          <w:rtl/>
          <w:lang w:bidi="fa-IR"/>
        </w:rPr>
        <w:t xml:space="preserve">، </w:t>
      </w:r>
      <w:r>
        <w:rPr>
          <w:rtl/>
          <w:lang w:bidi="fa-IR"/>
        </w:rPr>
        <w:t>لباب الآداب ص 179</w:t>
      </w:r>
      <w:r w:rsidR="00870EC3">
        <w:rPr>
          <w:rtl/>
          <w:lang w:bidi="fa-IR"/>
        </w:rPr>
        <w:t xml:space="preserve">، </w:t>
      </w:r>
      <w:r>
        <w:rPr>
          <w:rtl/>
          <w:lang w:bidi="fa-IR"/>
        </w:rPr>
        <w:t>حياة محمد لهيكل ص 265</w:t>
      </w:r>
      <w:r w:rsidR="00870EC3">
        <w:rPr>
          <w:rtl/>
          <w:lang w:bidi="fa-IR"/>
        </w:rPr>
        <w:t xml:space="preserve">، </w:t>
      </w:r>
      <w:r>
        <w:rPr>
          <w:rtl/>
          <w:lang w:bidi="fa-IR"/>
        </w:rPr>
        <w:t>سيرة المصطفى لهاشم معروف ص 411</w:t>
      </w:r>
      <w:r w:rsidR="00B40897">
        <w:rPr>
          <w:rtl/>
          <w:lang w:bidi="fa-IR"/>
        </w:rPr>
        <w:t xml:space="preserve">. </w:t>
      </w:r>
      <w:r>
        <w:rPr>
          <w:rtl/>
          <w:lang w:bidi="fa-IR"/>
        </w:rPr>
        <w:t>راجع بقية المصادر في الصحيح من سيرة النبي الأعظم ج 4 / 244.</w:t>
      </w:r>
    </w:p>
    <w:p w:rsidR="00801D13" w:rsidRDefault="00801D13" w:rsidP="000B687F">
      <w:pPr>
        <w:pStyle w:val="libFootnote0"/>
        <w:rPr>
          <w:rtl/>
          <w:lang w:bidi="fa-IR"/>
        </w:rPr>
      </w:pPr>
      <w:r>
        <w:rPr>
          <w:rtl/>
          <w:lang w:bidi="fa-IR"/>
        </w:rPr>
        <w:t>فرار أبى بكر يوم حنين</w:t>
      </w:r>
      <w:r w:rsidR="00F40591">
        <w:rPr>
          <w:rtl/>
          <w:lang w:bidi="fa-IR"/>
        </w:rPr>
        <w:t xml:space="preserve">: </w:t>
      </w:r>
      <w:r>
        <w:rPr>
          <w:rtl/>
          <w:lang w:bidi="fa-IR"/>
        </w:rPr>
        <w:t>راجع</w:t>
      </w:r>
      <w:r w:rsidR="00F40591">
        <w:rPr>
          <w:rtl/>
          <w:lang w:bidi="fa-IR"/>
        </w:rPr>
        <w:t xml:space="preserve">: </w:t>
      </w:r>
      <w:r>
        <w:rPr>
          <w:rtl/>
          <w:lang w:bidi="fa-IR"/>
        </w:rPr>
        <w:t>شرح النهج للمعتزلي ج 13 / 293</w:t>
      </w:r>
      <w:r w:rsidR="00870EC3">
        <w:rPr>
          <w:rtl/>
          <w:lang w:bidi="fa-IR"/>
        </w:rPr>
        <w:t xml:space="preserve">، </w:t>
      </w:r>
      <w:r>
        <w:rPr>
          <w:rtl/>
          <w:lang w:bidi="fa-IR"/>
        </w:rPr>
        <w:t>الصحيح من سيرة النبي الأعظم ج 3 / 282</w:t>
      </w:r>
      <w:r w:rsidR="00870EC3">
        <w:rPr>
          <w:rtl/>
          <w:lang w:bidi="fa-IR"/>
        </w:rPr>
        <w:t xml:space="preserve">، </w:t>
      </w:r>
      <w:r>
        <w:rPr>
          <w:rtl/>
          <w:lang w:bidi="fa-IR"/>
        </w:rPr>
        <w:t>دلائل الصدق ج 3 ق 1 ص 360.</w:t>
      </w:r>
    </w:p>
    <w:p w:rsidR="00801D13" w:rsidRDefault="00C20296" w:rsidP="000B687F">
      <w:pPr>
        <w:pStyle w:val="libFootnote0"/>
        <w:rPr>
          <w:rtl/>
          <w:lang w:bidi="fa-IR"/>
        </w:rPr>
      </w:pPr>
      <w:r w:rsidRPr="000B687F">
        <w:rPr>
          <w:rtl/>
          <w:lang w:bidi="fa-IR"/>
        </w:rPr>
        <w:t>(</w:t>
      </w:r>
      <w:r w:rsidR="00801D13" w:rsidRPr="000B687F">
        <w:rPr>
          <w:rtl/>
          <w:lang w:bidi="fa-IR"/>
        </w:rPr>
        <w:t>472</w:t>
      </w:r>
      <w:r w:rsidRPr="000B687F">
        <w:rPr>
          <w:rtl/>
          <w:lang w:bidi="fa-IR"/>
        </w:rPr>
        <w:t>)</w:t>
      </w:r>
      <w:r w:rsidR="00801D13">
        <w:rPr>
          <w:rtl/>
          <w:lang w:bidi="fa-IR"/>
        </w:rPr>
        <w:t xml:space="preserve"> هذا حديث أخرجه الحاكم في غزوة خيبر ص 37 من الجزء 3 من المستدرك بعين لفظه الذي أوردناه</w:t>
      </w:r>
      <w:r w:rsidR="00B40897">
        <w:rPr>
          <w:rtl/>
          <w:lang w:bidi="fa-IR"/>
        </w:rPr>
        <w:t xml:space="preserve">. </w:t>
      </w:r>
      <w:r w:rsidR="00801D13">
        <w:rPr>
          <w:rtl/>
          <w:lang w:bidi="fa-IR"/>
        </w:rPr>
        <w:t>ثم قال</w:t>
      </w:r>
      <w:r w:rsidR="00F40591">
        <w:rPr>
          <w:rtl/>
          <w:lang w:bidi="fa-IR"/>
        </w:rPr>
        <w:t xml:space="preserve">: </w:t>
      </w:r>
      <w:r w:rsidR="00801D13">
        <w:rPr>
          <w:rtl/>
          <w:lang w:bidi="fa-IR"/>
        </w:rPr>
        <w:t>هذا حديث صحيح الإسناد ولم يخرجاه</w:t>
      </w:r>
      <w:r w:rsidR="00B40897">
        <w:rPr>
          <w:rtl/>
          <w:lang w:bidi="fa-IR"/>
        </w:rPr>
        <w:t xml:space="preserve">. </w:t>
      </w:r>
      <w:r w:rsidR="00801D13">
        <w:rPr>
          <w:rtl/>
          <w:lang w:bidi="fa-IR"/>
        </w:rPr>
        <w:t xml:space="preserve">وأورده الذهبي بعين لفظه في تلخيصه للمستدرك مصرحا بصحته </w:t>
      </w:r>
      <w:r>
        <w:rPr>
          <w:rtl/>
          <w:lang w:bidi="fa-IR"/>
        </w:rPr>
        <w:t>(</w:t>
      </w:r>
      <w:r w:rsidR="00801D13">
        <w:rPr>
          <w:rtl/>
          <w:lang w:bidi="fa-IR"/>
        </w:rPr>
        <w:t>منه قدس</w:t>
      </w:r>
      <w:r>
        <w:rPr>
          <w:rtl/>
          <w:lang w:bidi="fa-IR"/>
        </w:rPr>
        <w:t>)</w:t>
      </w:r>
      <w:r w:rsidR="00801D13">
        <w:rPr>
          <w:rtl/>
          <w:lang w:bidi="fa-IR"/>
        </w:rPr>
        <w:t>.</w:t>
      </w:r>
    </w:p>
    <w:p w:rsidR="00801D13" w:rsidRDefault="00801D13" w:rsidP="000B687F">
      <w:pPr>
        <w:pStyle w:val="libFootnote0"/>
        <w:rPr>
          <w:lang w:bidi="fa-IR"/>
        </w:rPr>
      </w:pPr>
      <w:r>
        <w:rPr>
          <w:rtl/>
          <w:lang w:bidi="fa-IR"/>
        </w:rPr>
        <w:t>فرار أبى بكر وعمر يوم خيبر</w:t>
      </w:r>
      <w:r w:rsidR="00F40591">
        <w:rPr>
          <w:rtl/>
          <w:lang w:bidi="fa-IR"/>
        </w:rPr>
        <w:t xml:space="preserve">: </w:t>
      </w:r>
      <w:r>
        <w:rPr>
          <w:rtl/>
          <w:lang w:bidi="fa-IR"/>
        </w:rPr>
        <w:t>راجع</w:t>
      </w:r>
      <w:r w:rsidR="00F40591">
        <w:rPr>
          <w:rtl/>
          <w:lang w:bidi="fa-IR"/>
        </w:rPr>
        <w:t xml:space="preserve">: </w:t>
      </w:r>
      <w:r>
        <w:rPr>
          <w:rtl/>
          <w:lang w:bidi="fa-IR"/>
        </w:rPr>
        <w:t>ترجمة الإمام على بن أبى طالب من تاريخ دمشق لابن عساكر ج 1 / 169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 xml:space="preserve">وعن علي سار النبي </w:t>
      </w:r>
      <w:r w:rsidR="00F7550B" w:rsidRPr="00F7550B">
        <w:rPr>
          <w:rStyle w:val="libAlaemChar"/>
          <w:rtl/>
        </w:rPr>
        <w:t>صلى‌الله‌عليه‌وآله</w:t>
      </w:r>
      <w:r>
        <w:rPr>
          <w:rtl/>
          <w:lang w:bidi="fa-IR"/>
        </w:rPr>
        <w:t xml:space="preserve"> إلى خيبر</w:t>
      </w:r>
      <w:r w:rsidR="00870EC3">
        <w:rPr>
          <w:rtl/>
          <w:lang w:bidi="fa-IR"/>
        </w:rPr>
        <w:t xml:space="preserve">، </w:t>
      </w:r>
      <w:r>
        <w:rPr>
          <w:rtl/>
          <w:lang w:bidi="fa-IR"/>
        </w:rPr>
        <w:t>فلما أتاها بعث عمر وبعث معه الناس إلى مدينتهم</w:t>
      </w:r>
      <w:r w:rsidR="00870EC3">
        <w:rPr>
          <w:rtl/>
          <w:lang w:bidi="fa-IR"/>
        </w:rPr>
        <w:t xml:space="preserve">، </w:t>
      </w:r>
      <w:r>
        <w:rPr>
          <w:rtl/>
          <w:lang w:bidi="fa-IR"/>
        </w:rPr>
        <w:t>أو قصرهم</w:t>
      </w:r>
      <w:r w:rsidR="00870EC3">
        <w:rPr>
          <w:rtl/>
          <w:lang w:bidi="fa-IR"/>
        </w:rPr>
        <w:t xml:space="preserve">، </w:t>
      </w:r>
      <w:r>
        <w:rPr>
          <w:rtl/>
          <w:lang w:bidi="fa-IR"/>
        </w:rPr>
        <w:t>فلم يلبثوا ان هزموا عمر وأصحابه</w:t>
      </w:r>
      <w:r w:rsidR="00870EC3">
        <w:rPr>
          <w:rtl/>
          <w:lang w:bidi="fa-IR"/>
        </w:rPr>
        <w:t xml:space="preserve">، </w:t>
      </w:r>
      <w:r>
        <w:rPr>
          <w:rtl/>
          <w:lang w:bidi="fa-IR"/>
        </w:rPr>
        <w:t>فجاؤا يجبنونه</w:t>
      </w:r>
      <w:r w:rsidR="00F143E8">
        <w:rPr>
          <w:rtl/>
          <w:lang w:bidi="fa-IR"/>
        </w:rPr>
        <w:t xml:space="preserve">. </w:t>
      </w:r>
      <w:r>
        <w:rPr>
          <w:rtl/>
          <w:lang w:bidi="fa-IR"/>
        </w:rPr>
        <w:t>ويجبنهم</w:t>
      </w:r>
      <w:r w:rsidR="00B40897">
        <w:rPr>
          <w:rtl/>
          <w:lang w:bidi="fa-IR"/>
        </w:rPr>
        <w:t xml:space="preserve">. </w:t>
      </w:r>
      <w:r w:rsidR="00C20296">
        <w:rPr>
          <w:rtl/>
          <w:lang w:bidi="fa-IR"/>
        </w:rPr>
        <w:t>(</w:t>
      </w:r>
      <w:r>
        <w:rPr>
          <w:rtl/>
          <w:lang w:bidi="fa-IR"/>
        </w:rPr>
        <w:t>الحديث</w:t>
      </w:r>
      <w:r w:rsidR="00C20296">
        <w:rPr>
          <w:rtl/>
          <w:lang w:bidi="fa-IR"/>
        </w:rPr>
        <w:t>)</w:t>
      </w:r>
      <w:r>
        <w:rPr>
          <w:rtl/>
          <w:lang w:bidi="fa-IR"/>
        </w:rPr>
        <w:t xml:space="preserve"> </w:t>
      </w:r>
      <w:r w:rsidR="00C20296" w:rsidRPr="00C20296">
        <w:rPr>
          <w:rStyle w:val="libFootnotenumChar"/>
          <w:rtl/>
          <w:lang w:bidi="fa-IR"/>
        </w:rPr>
        <w:t>(</w:t>
      </w:r>
      <w:r w:rsidRPr="00C20296">
        <w:rPr>
          <w:rStyle w:val="libFootnotenumChar"/>
          <w:rtl/>
          <w:lang w:bidi="fa-IR"/>
        </w:rPr>
        <w:t>473</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 xml:space="preserve">وعن جابر بن عبدالله من حديث طويل أخرجه الحاكم وصححه في المستدرك </w:t>
      </w:r>
      <w:r w:rsidR="00E02BCE" w:rsidRPr="000F4B10">
        <w:rPr>
          <w:rStyle w:val="libFootnotenumChar"/>
          <w:rtl/>
        </w:rPr>
        <w:t>(1)</w:t>
      </w:r>
      <w:r>
        <w:rPr>
          <w:rtl/>
          <w:lang w:bidi="fa-IR"/>
        </w:rPr>
        <w:t xml:space="preserve"> قال فيه</w:t>
      </w:r>
      <w:r w:rsidR="00F40591">
        <w:rPr>
          <w:rtl/>
          <w:lang w:bidi="fa-IR"/>
        </w:rPr>
        <w:t xml:space="preserve">: </w:t>
      </w:r>
      <w:r>
        <w:rPr>
          <w:rtl/>
          <w:lang w:bidi="fa-IR"/>
        </w:rPr>
        <w:t xml:space="preserve">قال رسول الله </w:t>
      </w:r>
      <w:r w:rsidR="009B2854" w:rsidRPr="009B2854">
        <w:rPr>
          <w:rStyle w:val="libAlaemChar"/>
          <w:rtl/>
        </w:rPr>
        <w:t>صلى‌الله‌عليه‌وآله</w:t>
      </w:r>
      <w:r w:rsidR="00F40591">
        <w:rPr>
          <w:rtl/>
          <w:lang w:bidi="fa-IR"/>
        </w:rPr>
        <w:t xml:space="preserve">: </w:t>
      </w:r>
      <w:r>
        <w:rPr>
          <w:rtl/>
          <w:lang w:bidi="fa-IR"/>
        </w:rPr>
        <w:t>" لابعثن غدا رجلا يحب الله ورسوله</w:t>
      </w:r>
      <w:r w:rsidR="00870EC3">
        <w:rPr>
          <w:rtl/>
          <w:lang w:bidi="fa-IR"/>
        </w:rPr>
        <w:t xml:space="preserve">، </w:t>
      </w:r>
      <w:r>
        <w:rPr>
          <w:rtl/>
          <w:lang w:bidi="fa-IR"/>
        </w:rPr>
        <w:t>ويحبانه</w:t>
      </w:r>
      <w:r w:rsidR="00870EC3">
        <w:rPr>
          <w:rtl/>
          <w:lang w:bidi="fa-IR"/>
        </w:rPr>
        <w:t xml:space="preserve">، </w:t>
      </w:r>
      <w:r>
        <w:rPr>
          <w:rtl/>
          <w:lang w:bidi="fa-IR"/>
        </w:rPr>
        <w:t>لا يولي الدبر يفتح الله على يديه</w:t>
      </w:r>
      <w:r w:rsidR="00870EC3">
        <w:rPr>
          <w:rtl/>
          <w:lang w:bidi="fa-IR"/>
        </w:rPr>
        <w:t xml:space="preserve">، </w:t>
      </w:r>
      <w:r>
        <w:rPr>
          <w:rtl/>
          <w:lang w:bidi="fa-IR"/>
        </w:rPr>
        <w:t>فتشرف لها الناس</w:t>
      </w:r>
      <w:r w:rsidR="00870EC3">
        <w:rPr>
          <w:rtl/>
          <w:lang w:bidi="fa-IR"/>
        </w:rPr>
        <w:t xml:space="preserve">، </w:t>
      </w:r>
      <w:r>
        <w:rPr>
          <w:rtl/>
          <w:lang w:bidi="fa-IR"/>
        </w:rPr>
        <w:t>وعلي يومئذ أرمد</w:t>
      </w:r>
      <w:r w:rsidR="00B40897">
        <w:rPr>
          <w:rtl/>
          <w:lang w:bidi="fa-IR"/>
        </w:rPr>
        <w:t xml:space="preserve">. </w:t>
      </w:r>
      <w:r>
        <w:rPr>
          <w:rtl/>
          <w:lang w:bidi="fa-IR"/>
        </w:rPr>
        <w:t xml:space="preserve">فقال له رسول الله </w:t>
      </w:r>
      <w:r w:rsidR="009B2854" w:rsidRPr="009B2854">
        <w:rPr>
          <w:rStyle w:val="libAlaemChar"/>
          <w:rtl/>
        </w:rPr>
        <w:t>صلى‌الله‌عليه‌وآله</w:t>
      </w:r>
      <w:r>
        <w:rPr>
          <w:rtl/>
          <w:lang w:bidi="fa-IR"/>
        </w:rPr>
        <w:t xml:space="preserve"> سر</w:t>
      </w:r>
      <w:r w:rsidR="00B40897">
        <w:rPr>
          <w:rtl/>
          <w:lang w:bidi="fa-IR"/>
        </w:rPr>
        <w:t xml:space="preserve">. </w:t>
      </w:r>
      <w:r>
        <w:rPr>
          <w:rtl/>
          <w:lang w:bidi="fa-IR"/>
        </w:rPr>
        <w:t>فقال يا رسول الله ما أبصر موضعا</w:t>
      </w:r>
      <w:r w:rsidR="00B40897">
        <w:rPr>
          <w:rtl/>
          <w:lang w:bidi="fa-IR"/>
        </w:rPr>
        <w:t xml:space="preserve">. </w:t>
      </w:r>
      <w:r>
        <w:rPr>
          <w:rtl/>
          <w:lang w:bidi="fa-IR"/>
        </w:rPr>
        <w:t>فتفل في عينيه</w:t>
      </w:r>
      <w:r w:rsidR="00870EC3">
        <w:rPr>
          <w:rtl/>
          <w:lang w:bidi="fa-IR"/>
        </w:rPr>
        <w:t xml:space="preserve">، </w:t>
      </w:r>
      <w:r>
        <w:rPr>
          <w:rtl/>
          <w:lang w:bidi="fa-IR"/>
        </w:rPr>
        <w:t>وعقد له</w:t>
      </w:r>
      <w:r w:rsidR="00870EC3">
        <w:rPr>
          <w:rtl/>
          <w:lang w:bidi="fa-IR"/>
        </w:rPr>
        <w:t xml:space="preserve">، </w:t>
      </w:r>
      <w:r>
        <w:rPr>
          <w:rtl/>
          <w:lang w:bidi="fa-IR"/>
        </w:rPr>
        <w:t>ودفع إليه الراية</w:t>
      </w:r>
      <w:r w:rsidR="00B40897">
        <w:rPr>
          <w:rtl/>
          <w:lang w:bidi="fa-IR"/>
        </w:rPr>
        <w:t xml:space="preserve">. </w:t>
      </w:r>
      <w:r>
        <w:rPr>
          <w:rtl/>
          <w:lang w:bidi="fa-IR"/>
        </w:rPr>
        <w:t>فقال علي</w:t>
      </w:r>
      <w:r w:rsidR="00F40591">
        <w:rPr>
          <w:rtl/>
          <w:lang w:bidi="fa-IR"/>
        </w:rPr>
        <w:t xml:space="preserve">: </w:t>
      </w:r>
      <w:r>
        <w:rPr>
          <w:rtl/>
          <w:lang w:bidi="fa-IR"/>
        </w:rPr>
        <w:t xml:space="preserve">يا رسول الله على م أقاتلهم ؟ ! فقال </w:t>
      </w:r>
      <w:r w:rsidR="009B2854" w:rsidRPr="009B2854">
        <w:rPr>
          <w:rStyle w:val="libAlaemChar"/>
          <w:rtl/>
        </w:rPr>
        <w:t>صلى‌الله‌عليه‌وآله</w:t>
      </w:r>
      <w:r w:rsidR="00F40591">
        <w:rPr>
          <w:rtl/>
          <w:lang w:bidi="fa-IR"/>
        </w:rPr>
        <w:t xml:space="preserve">: </w:t>
      </w:r>
      <w:r>
        <w:rPr>
          <w:rtl/>
          <w:lang w:bidi="fa-IR"/>
        </w:rPr>
        <w:t>على أن يشهدوا أن لا اله إلا الله واني رسول الله</w:t>
      </w:r>
      <w:r w:rsidR="00870EC3">
        <w:rPr>
          <w:rtl/>
          <w:lang w:bidi="fa-IR"/>
        </w:rPr>
        <w:t xml:space="preserve">، </w:t>
      </w:r>
      <w:r>
        <w:rPr>
          <w:rtl/>
          <w:lang w:bidi="fa-IR"/>
        </w:rPr>
        <w:t>فإذا فعلوا ذلك فقد حقنوا مني دماءهم وأموالهم الا بحقهما وحسابهم على الله عزوجل</w:t>
      </w:r>
      <w:r w:rsidR="00870EC3">
        <w:rPr>
          <w:rtl/>
          <w:lang w:bidi="fa-IR"/>
        </w:rPr>
        <w:t xml:space="preserve">، </w:t>
      </w:r>
      <w:r>
        <w:rPr>
          <w:rtl/>
          <w:lang w:bidi="fa-IR"/>
        </w:rPr>
        <w:t>قال</w:t>
      </w:r>
      <w:r w:rsidR="00F40591">
        <w:rPr>
          <w:rtl/>
          <w:lang w:bidi="fa-IR"/>
        </w:rPr>
        <w:t xml:space="preserve">: </w:t>
      </w:r>
      <w:r>
        <w:rPr>
          <w:rtl/>
          <w:lang w:bidi="fa-IR"/>
        </w:rPr>
        <w:t>فلقيهم ففتح الله عليه "</w:t>
      </w:r>
      <w:r w:rsidR="00B40897">
        <w:rPr>
          <w:rtl/>
          <w:lang w:bidi="fa-IR"/>
        </w:rPr>
        <w:t xml:space="preserve">. </w:t>
      </w:r>
      <w:r>
        <w:rPr>
          <w:rtl/>
          <w:lang w:bidi="fa-IR"/>
        </w:rPr>
        <w:t xml:space="preserve">آه </w:t>
      </w:r>
      <w:r w:rsidR="00C20296" w:rsidRPr="00C20296">
        <w:rPr>
          <w:rStyle w:val="libFootnotenumChar"/>
          <w:rtl/>
          <w:lang w:bidi="fa-IR"/>
        </w:rPr>
        <w:t>(</w:t>
      </w:r>
      <w:r w:rsidRPr="00C20296">
        <w:rPr>
          <w:rStyle w:val="libFootnotenumChar"/>
          <w:rtl/>
          <w:lang w:bidi="fa-IR"/>
        </w:rPr>
        <w:t>474</w:t>
      </w:r>
      <w:r w:rsidR="00C20296" w:rsidRPr="00C20296">
        <w:rPr>
          <w:rStyle w:val="libFootnotenumChar"/>
          <w:rtl/>
          <w:lang w:bidi="fa-IR"/>
        </w:rPr>
        <w:t>)</w:t>
      </w:r>
      <w:r>
        <w:rPr>
          <w:rtl/>
          <w:lang w:bidi="fa-IR"/>
        </w:rPr>
        <w:t>.</w:t>
      </w:r>
    </w:p>
    <w:p w:rsidR="0024217F" w:rsidRDefault="0024217F" w:rsidP="0024217F">
      <w:pPr>
        <w:pStyle w:val="libLine"/>
        <w:rPr>
          <w:rtl/>
          <w:lang w:bidi="fa-IR"/>
        </w:rPr>
      </w:pPr>
      <w:r>
        <w:rPr>
          <w:rFonts w:hint="cs"/>
          <w:rtl/>
          <w:lang w:bidi="fa-IR"/>
        </w:rPr>
        <w:t>____________________</w:t>
      </w:r>
    </w:p>
    <w:p w:rsidR="00801D13" w:rsidRDefault="00801D13" w:rsidP="0024217F">
      <w:pPr>
        <w:pStyle w:val="libFootnote0"/>
        <w:rPr>
          <w:rtl/>
          <w:lang w:bidi="fa-IR"/>
        </w:rPr>
      </w:pPr>
      <w:r>
        <w:rPr>
          <w:rtl/>
          <w:lang w:bidi="fa-IR"/>
        </w:rPr>
        <w:t>=&gt; ح 233 و 234 و 235 و 236 و 240 و 241 و 247 و 261 و 262 ط 1</w:t>
      </w:r>
      <w:r w:rsidR="00870EC3">
        <w:rPr>
          <w:rtl/>
          <w:lang w:bidi="fa-IR"/>
        </w:rPr>
        <w:t xml:space="preserve">، </w:t>
      </w:r>
      <w:r>
        <w:rPr>
          <w:rtl/>
          <w:lang w:bidi="fa-IR"/>
        </w:rPr>
        <w:t>مناقب على بن أبى طالب لابن المغازلي ص 181 ح 217 ط 1</w:t>
      </w:r>
      <w:r w:rsidR="00870EC3">
        <w:rPr>
          <w:rtl/>
          <w:lang w:bidi="fa-IR"/>
        </w:rPr>
        <w:t xml:space="preserve">، </w:t>
      </w:r>
      <w:r>
        <w:rPr>
          <w:rtl/>
          <w:lang w:bidi="fa-IR"/>
        </w:rPr>
        <w:t>خصائص أمير المؤمنين للنسائي ص 52 و 53</w:t>
      </w:r>
      <w:r w:rsidR="00870EC3">
        <w:rPr>
          <w:rtl/>
          <w:lang w:bidi="fa-IR"/>
        </w:rPr>
        <w:t xml:space="preserve">، </w:t>
      </w:r>
      <w:r>
        <w:rPr>
          <w:rtl/>
          <w:lang w:bidi="fa-IR"/>
        </w:rPr>
        <w:t>أسد الغابة ج 4 / 21</w:t>
      </w:r>
      <w:r w:rsidR="00870EC3">
        <w:rPr>
          <w:rtl/>
          <w:lang w:bidi="fa-IR"/>
        </w:rPr>
        <w:t xml:space="preserve">، </w:t>
      </w:r>
      <w:r>
        <w:rPr>
          <w:rtl/>
          <w:lang w:bidi="fa-IR"/>
        </w:rPr>
        <w:t>مسند أحمد ج 6 / 353</w:t>
      </w:r>
      <w:r w:rsidR="00870EC3">
        <w:rPr>
          <w:rtl/>
          <w:lang w:bidi="fa-IR"/>
        </w:rPr>
        <w:t xml:space="preserve">، </w:t>
      </w:r>
      <w:r>
        <w:rPr>
          <w:rtl/>
          <w:lang w:bidi="fa-IR"/>
        </w:rPr>
        <w:t>البداية والنهاية ج 4 / 186</w:t>
      </w:r>
      <w:r w:rsidR="00870EC3">
        <w:rPr>
          <w:rtl/>
          <w:lang w:bidi="fa-IR"/>
        </w:rPr>
        <w:t xml:space="preserve">، </w:t>
      </w:r>
      <w:r>
        <w:rPr>
          <w:rtl/>
          <w:lang w:bidi="fa-IR"/>
        </w:rPr>
        <w:t>الغدير ج 1 / 38</w:t>
      </w:r>
      <w:r w:rsidR="00870EC3">
        <w:rPr>
          <w:rtl/>
          <w:lang w:bidi="fa-IR"/>
        </w:rPr>
        <w:t xml:space="preserve">، </w:t>
      </w:r>
      <w:r>
        <w:rPr>
          <w:rtl/>
          <w:lang w:bidi="fa-IR"/>
        </w:rPr>
        <w:t>مجمع الزوائد ج 9 / 122 و 124</w:t>
      </w:r>
      <w:r w:rsidR="00870EC3">
        <w:rPr>
          <w:rtl/>
          <w:lang w:bidi="fa-IR"/>
        </w:rPr>
        <w:t xml:space="preserve">، </w:t>
      </w:r>
      <w:r>
        <w:rPr>
          <w:rtl/>
          <w:lang w:bidi="fa-IR"/>
        </w:rPr>
        <w:t>مصنف ابن أبى شيبة ج 6 / 154</w:t>
      </w:r>
      <w:r w:rsidR="00870EC3">
        <w:rPr>
          <w:rtl/>
          <w:lang w:bidi="fa-IR"/>
        </w:rPr>
        <w:t xml:space="preserve">، </w:t>
      </w:r>
      <w:r>
        <w:rPr>
          <w:rtl/>
          <w:lang w:bidi="fa-IR"/>
        </w:rPr>
        <w:t>الصحيح من سيرة النبي الأعظم ج 3 / 282</w:t>
      </w:r>
      <w:r w:rsidR="00870EC3">
        <w:rPr>
          <w:rtl/>
          <w:lang w:bidi="fa-IR"/>
        </w:rPr>
        <w:t xml:space="preserve">، </w:t>
      </w:r>
      <w:r>
        <w:rPr>
          <w:rtl/>
          <w:lang w:bidi="fa-IR"/>
        </w:rPr>
        <w:t>تذكرة الخواص</w:t>
      </w:r>
      <w:r w:rsidR="00870EC3">
        <w:rPr>
          <w:rtl/>
          <w:lang w:bidi="fa-IR"/>
        </w:rPr>
        <w:t xml:space="preserve">، </w:t>
      </w:r>
      <w:r>
        <w:rPr>
          <w:rtl/>
          <w:lang w:bidi="fa-IR"/>
        </w:rPr>
        <w:t>مسند البزاز ج 1</w:t>
      </w:r>
      <w:r w:rsidR="00870EC3">
        <w:rPr>
          <w:rtl/>
          <w:lang w:bidi="fa-IR"/>
        </w:rPr>
        <w:t xml:space="preserve">، </w:t>
      </w:r>
      <w:r>
        <w:rPr>
          <w:rtl/>
          <w:lang w:bidi="fa-IR"/>
        </w:rPr>
        <w:t>الكامل لابن الأثير ج 2 / 149.</w:t>
      </w:r>
    </w:p>
    <w:p w:rsidR="00801D13" w:rsidRDefault="00C20296" w:rsidP="000B687F">
      <w:pPr>
        <w:pStyle w:val="libFootnote0"/>
        <w:rPr>
          <w:rtl/>
          <w:lang w:bidi="fa-IR"/>
        </w:rPr>
      </w:pPr>
      <w:r w:rsidRPr="000B687F">
        <w:rPr>
          <w:rtl/>
          <w:lang w:bidi="fa-IR"/>
        </w:rPr>
        <w:t>(</w:t>
      </w:r>
      <w:r w:rsidR="00801D13" w:rsidRPr="000B687F">
        <w:rPr>
          <w:rtl/>
          <w:lang w:bidi="fa-IR"/>
        </w:rPr>
        <w:t>473</w:t>
      </w:r>
      <w:r w:rsidRPr="000B687F">
        <w:rPr>
          <w:rtl/>
          <w:lang w:bidi="fa-IR"/>
        </w:rPr>
        <w:t>)</w:t>
      </w:r>
      <w:r w:rsidR="00801D13">
        <w:rPr>
          <w:rtl/>
          <w:lang w:bidi="fa-IR"/>
        </w:rPr>
        <w:t xml:space="preserve"> أخرجه الحاكم في المستدرك أيضا بعين لفظه</w:t>
      </w:r>
      <w:r w:rsidR="00B40897">
        <w:rPr>
          <w:rtl/>
          <w:lang w:bidi="fa-IR"/>
        </w:rPr>
        <w:t xml:space="preserve">. </w:t>
      </w:r>
      <w:r w:rsidR="00801D13">
        <w:rPr>
          <w:rtl/>
          <w:lang w:bidi="fa-IR"/>
        </w:rPr>
        <w:t>ثم قال</w:t>
      </w:r>
      <w:r w:rsidR="00F40591">
        <w:rPr>
          <w:rtl/>
          <w:lang w:bidi="fa-IR"/>
        </w:rPr>
        <w:t xml:space="preserve">: </w:t>
      </w:r>
      <w:r w:rsidR="00801D13">
        <w:rPr>
          <w:rtl/>
          <w:lang w:bidi="fa-IR"/>
        </w:rPr>
        <w:t>هذا حديث صحيح الإسناد ولم يخرجاه</w:t>
      </w:r>
      <w:r w:rsidR="00B40897">
        <w:rPr>
          <w:rtl/>
          <w:lang w:bidi="fa-IR"/>
        </w:rPr>
        <w:t xml:space="preserve">. </w:t>
      </w:r>
      <w:r w:rsidR="00801D13">
        <w:rPr>
          <w:rtl/>
          <w:lang w:bidi="fa-IR"/>
        </w:rPr>
        <w:t xml:space="preserve">وأورده الذهبي بلفظه في تلخيصه معترفا بصحته </w:t>
      </w:r>
      <w:r>
        <w:rPr>
          <w:rtl/>
          <w:lang w:bidi="fa-IR"/>
        </w:rPr>
        <w:t>(</w:t>
      </w:r>
      <w:r w:rsidR="00801D13">
        <w:rPr>
          <w:rtl/>
          <w:lang w:bidi="fa-IR"/>
        </w:rPr>
        <w:t>منه قدس</w:t>
      </w:r>
      <w:r>
        <w:rPr>
          <w:rtl/>
          <w:lang w:bidi="fa-IR"/>
        </w:rPr>
        <w:t>)</w:t>
      </w:r>
      <w:r w:rsidR="00801D13">
        <w:rPr>
          <w:rtl/>
          <w:lang w:bidi="fa-IR"/>
        </w:rPr>
        <w:t>.</w:t>
      </w:r>
    </w:p>
    <w:p w:rsidR="00801D13" w:rsidRDefault="00801D13" w:rsidP="000B687F">
      <w:pPr>
        <w:pStyle w:val="libFootnote0"/>
        <w:rPr>
          <w:rtl/>
          <w:lang w:bidi="fa-IR"/>
        </w:rPr>
      </w:pPr>
      <w:r>
        <w:rPr>
          <w:rtl/>
          <w:lang w:bidi="fa-IR"/>
        </w:rPr>
        <w:t>فرارهما أيضا بروايات أخرى</w:t>
      </w:r>
      <w:r w:rsidR="00F40591">
        <w:rPr>
          <w:rtl/>
          <w:lang w:bidi="fa-IR"/>
        </w:rPr>
        <w:t xml:space="preserve">: </w:t>
      </w:r>
      <w:r>
        <w:rPr>
          <w:rtl/>
          <w:lang w:bidi="fa-IR"/>
        </w:rPr>
        <w:t>راجع</w:t>
      </w:r>
      <w:r w:rsidR="00F40591">
        <w:rPr>
          <w:rtl/>
          <w:lang w:bidi="fa-IR"/>
        </w:rPr>
        <w:t xml:space="preserve">: </w:t>
      </w:r>
      <w:r>
        <w:rPr>
          <w:rtl/>
          <w:lang w:bidi="fa-IR"/>
        </w:rPr>
        <w:t>ترجمة الإمام على بن أبى طالب من تاريخ دمشق لابن عساكر ج 1 / 177 ح 242 و 243 و 247</w:t>
      </w:r>
      <w:r w:rsidR="00870EC3">
        <w:rPr>
          <w:rtl/>
          <w:lang w:bidi="fa-IR"/>
        </w:rPr>
        <w:t xml:space="preserve">، </w:t>
      </w:r>
      <w:r>
        <w:rPr>
          <w:rtl/>
          <w:lang w:bidi="fa-IR"/>
        </w:rPr>
        <w:t>شذرات الذهبية لابن طولون ص 52.</w:t>
      </w:r>
    </w:p>
    <w:p w:rsidR="00801D13" w:rsidRDefault="00E02BCE" w:rsidP="000B687F">
      <w:pPr>
        <w:pStyle w:val="libFootnote0"/>
        <w:rPr>
          <w:rtl/>
          <w:lang w:bidi="fa-IR"/>
        </w:rPr>
      </w:pPr>
      <w:r w:rsidRPr="000B687F">
        <w:rPr>
          <w:rtl/>
        </w:rPr>
        <w:t>(1)</w:t>
      </w:r>
      <w:r w:rsidR="00801D13">
        <w:rPr>
          <w:rtl/>
          <w:lang w:bidi="fa-IR"/>
        </w:rPr>
        <w:t xml:space="preserve"> راجعه في كتاب المغازي ص 38 من جزئه الثالث </w:t>
      </w:r>
      <w:r w:rsidR="00C20296">
        <w:rPr>
          <w:rtl/>
          <w:lang w:bidi="fa-IR"/>
        </w:rPr>
        <w:t>(</w:t>
      </w:r>
      <w:r w:rsidR="00801D13">
        <w:rPr>
          <w:rtl/>
          <w:lang w:bidi="fa-IR"/>
        </w:rPr>
        <w:t>منه قدس</w:t>
      </w:r>
      <w:r w:rsidR="00C20296">
        <w:rPr>
          <w:rtl/>
          <w:lang w:bidi="fa-IR"/>
        </w:rPr>
        <w:t>)</w:t>
      </w:r>
      <w:r w:rsidR="00801D13">
        <w:rPr>
          <w:rtl/>
          <w:lang w:bidi="fa-IR"/>
        </w:rPr>
        <w:t xml:space="preserve"> ،</w:t>
      </w:r>
    </w:p>
    <w:p w:rsidR="00801D13" w:rsidRDefault="00C20296" w:rsidP="000B687F">
      <w:pPr>
        <w:pStyle w:val="libFootnote0"/>
        <w:rPr>
          <w:lang w:bidi="fa-IR"/>
        </w:rPr>
      </w:pPr>
      <w:r w:rsidRPr="000B687F">
        <w:rPr>
          <w:rtl/>
          <w:lang w:bidi="fa-IR"/>
        </w:rPr>
        <w:t>(</w:t>
      </w:r>
      <w:r w:rsidR="00801D13" w:rsidRPr="000B687F">
        <w:rPr>
          <w:rtl/>
          <w:lang w:bidi="fa-IR"/>
        </w:rPr>
        <w:t>474</w:t>
      </w:r>
      <w:r w:rsidRPr="000B687F">
        <w:rPr>
          <w:rtl/>
          <w:lang w:bidi="fa-IR"/>
        </w:rPr>
        <w:t>)</w:t>
      </w:r>
      <w:r w:rsidR="00801D13">
        <w:rPr>
          <w:rtl/>
          <w:lang w:bidi="fa-IR"/>
        </w:rPr>
        <w:t xml:space="preserve"> قول الرسول </w:t>
      </w:r>
      <w:r w:rsidR="009B2854" w:rsidRPr="000B687F">
        <w:rPr>
          <w:rStyle w:val="libFootnoteAlaemChar"/>
          <w:rtl/>
        </w:rPr>
        <w:t>صلى‌الله‌عليه‌وآله</w:t>
      </w:r>
      <w:r w:rsidR="00801D13">
        <w:rPr>
          <w:rtl/>
          <w:lang w:bidi="fa-IR"/>
        </w:rPr>
        <w:t xml:space="preserve"> لعلى </w:t>
      </w:r>
      <w:r w:rsidR="00801D13" w:rsidRPr="000B687F">
        <w:rPr>
          <w:rStyle w:val="libFootnoteAlaemChar"/>
          <w:rtl/>
        </w:rPr>
        <w:t>عليه‌السلام</w:t>
      </w:r>
      <w:r w:rsidR="00801D13">
        <w:rPr>
          <w:rtl/>
          <w:lang w:bidi="fa-IR"/>
        </w:rPr>
        <w:t xml:space="preserve"> يوم خيبر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w:t>
      </w:r>
      <w:r w:rsidR="00F143E8">
        <w:rPr>
          <w:rtl/>
          <w:lang w:bidi="fa-IR"/>
        </w:rPr>
        <w:t>.</w:t>
      </w:r>
      <w:r w:rsidR="00B40897">
        <w:rPr>
          <w:rtl/>
          <w:lang w:bidi="fa-IR"/>
        </w:rPr>
        <w:t xml:space="preserve">. </w:t>
      </w:r>
      <w:r>
        <w:rPr>
          <w:rtl/>
          <w:lang w:bidi="fa-IR"/>
        </w:rPr>
        <w:t>..</w:t>
      </w:r>
    </w:p>
    <w:p w:rsidR="000B687F" w:rsidRDefault="000B687F" w:rsidP="000B687F">
      <w:pPr>
        <w:pStyle w:val="libLine"/>
        <w:rPr>
          <w:rtl/>
          <w:lang w:bidi="fa-IR"/>
        </w:rPr>
      </w:pPr>
      <w:r>
        <w:rPr>
          <w:rFonts w:hint="cs"/>
          <w:rtl/>
          <w:lang w:bidi="fa-IR"/>
        </w:rPr>
        <w:t>____________________</w:t>
      </w:r>
    </w:p>
    <w:p w:rsidR="00801D13" w:rsidRDefault="00801D13" w:rsidP="000B687F">
      <w:pPr>
        <w:pStyle w:val="libFootnote0"/>
        <w:rPr>
          <w:rtl/>
          <w:lang w:bidi="fa-IR"/>
        </w:rPr>
      </w:pPr>
      <w:r>
        <w:rPr>
          <w:rtl/>
          <w:lang w:bidi="fa-IR"/>
        </w:rPr>
        <w:t xml:space="preserve">=&gt; " لأعطين الراية رجلا يحب الله ورسوله ويحبه الله ورسوله ليس بفرار " فدفعها إلى على بن أبى طالب </w:t>
      </w:r>
      <w:r w:rsidRPr="000B687F">
        <w:rPr>
          <w:rStyle w:val="libFootnoteAlaemChar"/>
          <w:rtl/>
        </w:rPr>
        <w:t>عليه‌السلام</w:t>
      </w:r>
      <w:r>
        <w:rPr>
          <w:rtl/>
          <w:lang w:bidi="fa-IR"/>
        </w:rPr>
        <w:t xml:space="preserve"> وكان أرمد العين فتفل </w:t>
      </w:r>
      <w:r w:rsidR="009B2854" w:rsidRPr="000B687F">
        <w:rPr>
          <w:rStyle w:val="libFootnoteAlaemChar"/>
          <w:rtl/>
        </w:rPr>
        <w:t>صلى‌الله‌عليه‌وآله</w:t>
      </w:r>
      <w:r>
        <w:rPr>
          <w:rtl/>
          <w:lang w:bidi="fa-IR"/>
        </w:rPr>
        <w:t xml:space="preserve"> فيها فبرأت</w:t>
      </w:r>
      <w:r w:rsidR="00F143E8">
        <w:rPr>
          <w:rtl/>
          <w:lang w:bidi="fa-IR"/>
        </w:rPr>
        <w:t xml:space="preserve">. </w:t>
      </w:r>
      <w:r>
        <w:rPr>
          <w:rtl/>
          <w:lang w:bidi="fa-IR"/>
        </w:rPr>
        <w:t>الخ.</w:t>
      </w:r>
    </w:p>
    <w:p w:rsidR="00692076" w:rsidRDefault="00801D13" w:rsidP="000B687F">
      <w:pPr>
        <w:pStyle w:val="libFootnote0"/>
        <w:rPr>
          <w:lang w:bidi="fa-IR"/>
        </w:rPr>
      </w:pPr>
      <w:r>
        <w:rPr>
          <w:rtl/>
          <w:lang w:bidi="fa-IR"/>
        </w:rPr>
        <w:t>حديث الراية في خيبر :</w:t>
      </w:r>
    </w:p>
    <w:p w:rsidR="00692076" w:rsidRDefault="00801D13" w:rsidP="000B687F">
      <w:pPr>
        <w:pStyle w:val="libFootnote0"/>
        <w:rPr>
          <w:rtl/>
          <w:lang w:bidi="fa-IR"/>
        </w:rPr>
      </w:pPr>
      <w:r>
        <w:rPr>
          <w:rtl/>
          <w:lang w:bidi="fa-IR"/>
        </w:rPr>
        <w:t>1 - برواية جابر بن عبدالله الأنصاري</w:t>
      </w:r>
      <w:r w:rsidR="00F40591">
        <w:rPr>
          <w:rtl/>
          <w:lang w:bidi="fa-IR"/>
        </w:rPr>
        <w:t xml:space="preserve">: </w:t>
      </w:r>
      <w:r>
        <w:rPr>
          <w:rtl/>
          <w:lang w:bidi="fa-IR"/>
        </w:rPr>
        <w:t>فرائد السمطين ج 1 / 259 ح 200</w:t>
      </w:r>
      <w:r w:rsidR="00870EC3">
        <w:rPr>
          <w:rtl/>
          <w:lang w:bidi="fa-IR"/>
        </w:rPr>
        <w:t xml:space="preserve">، </w:t>
      </w:r>
      <w:r>
        <w:rPr>
          <w:rtl/>
          <w:lang w:bidi="fa-IR"/>
        </w:rPr>
        <w:t>المعجم الصغير للطبراني ج 2 / 100</w:t>
      </w:r>
      <w:r w:rsidR="00870EC3">
        <w:rPr>
          <w:rtl/>
          <w:lang w:bidi="fa-IR"/>
        </w:rPr>
        <w:t xml:space="preserve">، </w:t>
      </w:r>
      <w:r>
        <w:rPr>
          <w:rtl/>
          <w:lang w:bidi="fa-IR"/>
        </w:rPr>
        <w:t>مجمع الزوائد ج 6 / 151</w:t>
      </w:r>
      <w:r w:rsidR="00870EC3">
        <w:rPr>
          <w:rtl/>
          <w:lang w:bidi="fa-IR"/>
        </w:rPr>
        <w:t xml:space="preserve">، </w:t>
      </w:r>
      <w:r>
        <w:rPr>
          <w:rtl/>
          <w:lang w:bidi="fa-IR"/>
        </w:rPr>
        <w:t>ترجمة الإمام على بن أبى طالب من تاريخ دمشق لابن عساكر ج 1 / 205 ح 269</w:t>
      </w:r>
      <w:r w:rsidR="00870EC3">
        <w:rPr>
          <w:rtl/>
          <w:lang w:bidi="fa-IR"/>
        </w:rPr>
        <w:t xml:space="preserve">، </w:t>
      </w:r>
      <w:r>
        <w:rPr>
          <w:rtl/>
          <w:lang w:bidi="fa-IR"/>
        </w:rPr>
        <w:t>المستدرك للحاكم ج 3 / 38</w:t>
      </w:r>
      <w:r w:rsidR="00870EC3">
        <w:rPr>
          <w:rtl/>
          <w:lang w:bidi="fa-IR"/>
        </w:rPr>
        <w:t xml:space="preserve">، </w:t>
      </w:r>
      <w:r>
        <w:rPr>
          <w:rtl/>
          <w:lang w:bidi="fa-IR"/>
        </w:rPr>
        <w:t>عيون الأثر ج 2 / 132</w:t>
      </w:r>
      <w:r w:rsidR="00870EC3">
        <w:rPr>
          <w:rtl/>
          <w:lang w:bidi="fa-IR"/>
        </w:rPr>
        <w:t xml:space="preserve">، </w:t>
      </w:r>
      <w:r>
        <w:rPr>
          <w:rtl/>
          <w:lang w:bidi="fa-IR"/>
        </w:rPr>
        <w:t>إحقاق الحق ج 5 / 400</w:t>
      </w:r>
      <w:r w:rsidR="00870EC3">
        <w:rPr>
          <w:rtl/>
          <w:lang w:bidi="fa-IR"/>
        </w:rPr>
        <w:t xml:space="preserve">، </w:t>
      </w:r>
      <w:r>
        <w:rPr>
          <w:rtl/>
          <w:lang w:bidi="fa-IR"/>
        </w:rPr>
        <w:t>فرائد السمطين ج 1 / 260 ح 200 و 202.</w:t>
      </w:r>
    </w:p>
    <w:p w:rsidR="00692076" w:rsidRDefault="00801D13" w:rsidP="000B687F">
      <w:pPr>
        <w:pStyle w:val="libFootnote0"/>
        <w:rPr>
          <w:rtl/>
          <w:lang w:bidi="fa-IR"/>
        </w:rPr>
      </w:pPr>
      <w:r>
        <w:rPr>
          <w:rtl/>
          <w:lang w:bidi="fa-IR"/>
        </w:rPr>
        <w:t>2 - برواية أبى هريرة</w:t>
      </w:r>
      <w:r w:rsidR="00F40591">
        <w:rPr>
          <w:rtl/>
          <w:lang w:bidi="fa-IR"/>
        </w:rPr>
        <w:t xml:space="preserve">: </w:t>
      </w:r>
      <w:r>
        <w:rPr>
          <w:rtl/>
          <w:lang w:bidi="fa-IR"/>
        </w:rPr>
        <w:t>ترجمة الإمام على من تاريخ دمشق لابن عساكر ج 1 / 157 ح 219 و 220 و 221 و 222 و 223 و 225 و 226 و 227</w:t>
      </w:r>
      <w:r w:rsidR="00870EC3">
        <w:rPr>
          <w:rtl/>
          <w:lang w:bidi="fa-IR"/>
        </w:rPr>
        <w:t xml:space="preserve">، </w:t>
      </w:r>
      <w:r>
        <w:rPr>
          <w:rtl/>
          <w:lang w:bidi="fa-IR"/>
        </w:rPr>
        <w:t>مسند أحمد ج 2 / 384 ط 1</w:t>
      </w:r>
      <w:r w:rsidR="00870EC3">
        <w:rPr>
          <w:rtl/>
          <w:lang w:bidi="fa-IR"/>
        </w:rPr>
        <w:t xml:space="preserve">، </w:t>
      </w:r>
      <w:r>
        <w:rPr>
          <w:rtl/>
          <w:lang w:bidi="fa-IR"/>
        </w:rPr>
        <w:t>صحيح مسلم ج 7 / 121 ط العامرة</w:t>
      </w:r>
      <w:r w:rsidR="00870EC3">
        <w:rPr>
          <w:rtl/>
          <w:lang w:bidi="fa-IR"/>
        </w:rPr>
        <w:t xml:space="preserve">، </w:t>
      </w:r>
      <w:r>
        <w:rPr>
          <w:rtl/>
          <w:lang w:bidi="fa-IR"/>
        </w:rPr>
        <w:t>أنساب الأشراف للبلاذري ج 2 / 93</w:t>
      </w:r>
      <w:r w:rsidR="00870EC3">
        <w:rPr>
          <w:rtl/>
          <w:lang w:bidi="fa-IR"/>
        </w:rPr>
        <w:t xml:space="preserve">، </w:t>
      </w:r>
      <w:r>
        <w:rPr>
          <w:rtl/>
          <w:lang w:bidi="fa-IR"/>
        </w:rPr>
        <w:t>خصائص النسائي ص 7 ط مصر وص 58 ط الحيدرية</w:t>
      </w:r>
      <w:r w:rsidR="00870EC3">
        <w:rPr>
          <w:rtl/>
          <w:lang w:bidi="fa-IR"/>
        </w:rPr>
        <w:t xml:space="preserve">، </w:t>
      </w:r>
      <w:r>
        <w:rPr>
          <w:rtl/>
          <w:lang w:bidi="fa-IR"/>
        </w:rPr>
        <w:t>مناقب على بن أبى طالب لابن المغازلي ص 181 ح 217 و 221</w:t>
      </w:r>
      <w:r w:rsidR="00870EC3">
        <w:rPr>
          <w:rtl/>
          <w:lang w:bidi="fa-IR"/>
        </w:rPr>
        <w:t xml:space="preserve">، </w:t>
      </w:r>
      <w:r>
        <w:rPr>
          <w:rtl/>
          <w:lang w:bidi="fa-IR"/>
        </w:rPr>
        <w:t>مسند أبى داود الطيالسي ص 320</w:t>
      </w:r>
      <w:r w:rsidR="00870EC3">
        <w:rPr>
          <w:rtl/>
          <w:lang w:bidi="fa-IR"/>
        </w:rPr>
        <w:t xml:space="preserve">، </w:t>
      </w:r>
      <w:r>
        <w:rPr>
          <w:rtl/>
          <w:lang w:bidi="fa-IR"/>
        </w:rPr>
        <w:t>إحقاق الحق ج 5 / 410</w:t>
      </w:r>
      <w:r w:rsidR="00870EC3">
        <w:rPr>
          <w:rtl/>
          <w:lang w:bidi="fa-IR"/>
        </w:rPr>
        <w:t xml:space="preserve">، </w:t>
      </w:r>
      <w:r>
        <w:rPr>
          <w:rtl/>
          <w:lang w:bidi="fa-IR"/>
        </w:rPr>
        <w:t>الطبقات لابن سعد ج 2 / 110 ط دار صادر</w:t>
      </w:r>
      <w:r w:rsidR="00870EC3">
        <w:rPr>
          <w:rtl/>
          <w:lang w:bidi="fa-IR"/>
        </w:rPr>
        <w:t xml:space="preserve">، </w:t>
      </w:r>
      <w:r>
        <w:rPr>
          <w:rtl/>
          <w:lang w:bidi="fa-IR"/>
        </w:rPr>
        <w:t>ينابيع المودة ص 49 ط اسلامبول</w:t>
      </w:r>
      <w:r w:rsidR="00870EC3">
        <w:rPr>
          <w:rtl/>
          <w:lang w:bidi="fa-IR"/>
        </w:rPr>
        <w:t xml:space="preserve">، </w:t>
      </w:r>
      <w:r>
        <w:rPr>
          <w:rtl/>
          <w:lang w:bidi="fa-IR"/>
        </w:rPr>
        <w:t>نزل الأبرار ص 43.</w:t>
      </w:r>
    </w:p>
    <w:p w:rsidR="00692076" w:rsidRDefault="00801D13" w:rsidP="000B687F">
      <w:pPr>
        <w:pStyle w:val="libFootnote0"/>
        <w:rPr>
          <w:rtl/>
          <w:lang w:bidi="fa-IR"/>
        </w:rPr>
      </w:pPr>
      <w:r>
        <w:rPr>
          <w:rtl/>
          <w:lang w:bidi="fa-IR"/>
        </w:rPr>
        <w:t>3 - برواية سهل بن سعد الساعدي</w:t>
      </w:r>
      <w:r w:rsidR="00F40591">
        <w:rPr>
          <w:rtl/>
          <w:lang w:bidi="fa-IR"/>
        </w:rPr>
        <w:t xml:space="preserve">: </w:t>
      </w:r>
      <w:r>
        <w:rPr>
          <w:rtl/>
          <w:lang w:bidi="fa-IR"/>
        </w:rPr>
        <w:t>ترجمة الإمام على بن أبى طالب من تاريخ دمشق لابن عساكر ج 1 / 163 ح 227 و 228 و 229 و 230 و 231</w:t>
      </w:r>
      <w:r w:rsidR="00870EC3">
        <w:rPr>
          <w:rtl/>
          <w:lang w:bidi="fa-IR"/>
        </w:rPr>
        <w:t xml:space="preserve">، </w:t>
      </w:r>
      <w:r>
        <w:rPr>
          <w:rtl/>
          <w:lang w:bidi="fa-IR"/>
        </w:rPr>
        <w:t>فرائد السمطين ج 1 / 253 ح 196</w:t>
      </w:r>
      <w:r w:rsidR="00870EC3">
        <w:rPr>
          <w:rtl/>
          <w:lang w:bidi="fa-IR"/>
        </w:rPr>
        <w:t xml:space="preserve">، </w:t>
      </w:r>
      <w:r>
        <w:rPr>
          <w:rtl/>
          <w:lang w:bidi="fa-IR"/>
        </w:rPr>
        <w:t>تذكرة الخواص للسبط بن الجوزي ص 24 ط الحيدرية</w:t>
      </w:r>
      <w:r w:rsidR="00870EC3">
        <w:rPr>
          <w:rtl/>
          <w:lang w:bidi="fa-IR"/>
        </w:rPr>
        <w:t xml:space="preserve">، </w:t>
      </w:r>
      <w:r>
        <w:rPr>
          <w:rtl/>
          <w:lang w:bidi="fa-IR"/>
        </w:rPr>
        <w:t>صحيح البخاري ج 5 / 22</w:t>
      </w:r>
      <w:r w:rsidR="00870EC3">
        <w:rPr>
          <w:rtl/>
          <w:lang w:bidi="fa-IR"/>
        </w:rPr>
        <w:t xml:space="preserve">، </w:t>
      </w:r>
      <w:r>
        <w:rPr>
          <w:rtl/>
          <w:lang w:bidi="fa-IR"/>
        </w:rPr>
        <w:t>صحيح مسلم ج 7 / 121 ط العامرة بمصر</w:t>
      </w:r>
      <w:r w:rsidR="00870EC3">
        <w:rPr>
          <w:rtl/>
          <w:lang w:bidi="fa-IR"/>
        </w:rPr>
        <w:t xml:space="preserve">، </w:t>
      </w:r>
      <w:r>
        <w:rPr>
          <w:rtl/>
          <w:lang w:bidi="fa-IR"/>
        </w:rPr>
        <w:t>خصائص النسائي ص 55 ط الحيدرية</w:t>
      </w:r>
      <w:r w:rsidR="00870EC3">
        <w:rPr>
          <w:rtl/>
          <w:lang w:bidi="fa-IR"/>
        </w:rPr>
        <w:t xml:space="preserve">، </w:t>
      </w:r>
      <w:r>
        <w:rPr>
          <w:rtl/>
          <w:lang w:bidi="fa-IR"/>
        </w:rPr>
        <w:t>السنن الكبرى للبيهقي ج 9 / 106</w:t>
      </w:r>
      <w:r w:rsidR="00870EC3">
        <w:rPr>
          <w:rtl/>
          <w:lang w:bidi="fa-IR"/>
        </w:rPr>
        <w:t xml:space="preserve">، </w:t>
      </w:r>
      <w:r>
        <w:rPr>
          <w:rtl/>
          <w:lang w:bidi="fa-IR"/>
        </w:rPr>
        <w:t>حلية الأولياء ج 1 / 62</w:t>
      </w:r>
      <w:r w:rsidR="00870EC3">
        <w:rPr>
          <w:rtl/>
          <w:lang w:bidi="fa-IR"/>
        </w:rPr>
        <w:t xml:space="preserve">، </w:t>
      </w:r>
      <w:r>
        <w:rPr>
          <w:rtl/>
          <w:lang w:bidi="fa-IR"/>
        </w:rPr>
        <w:t>ينابيع المودة ص 48 ط اسلامبول</w:t>
      </w:r>
      <w:r w:rsidR="00870EC3">
        <w:rPr>
          <w:rtl/>
          <w:lang w:bidi="fa-IR"/>
        </w:rPr>
        <w:t xml:space="preserve">، </w:t>
      </w:r>
      <w:r>
        <w:rPr>
          <w:rtl/>
          <w:lang w:bidi="fa-IR"/>
        </w:rPr>
        <w:t>أسنى المطالب للجزري ص 62 وقال الحديث متفق على صحته</w:t>
      </w:r>
      <w:r w:rsidR="00870EC3">
        <w:rPr>
          <w:rtl/>
          <w:lang w:bidi="fa-IR"/>
        </w:rPr>
        <w:t xml:space="preserve">، </w:t>
      </w:r>
      <w:r>
        <w:rPr>
          <w:rtl/>
          <w:lang w:bidi="fa-IR"/>
        </w:rPr>
        <w:t>فضائل الخمسة ج 2 / 161.</w:t>
      </w:r>
    </w:p>
    <w:p w:rsidR="00801D13" w:rsidRDefault="00801D13" w:rsidP="000B687F">
      <w:pPr>
        <w:pStyle w:val="libFootnote0"/>
        <w:rPr>
          <w:lang w:bidi="fa-IR"/>
        </w:rPr>
      </w:pPr>
      <w:r>
        <w:rPr>
          <w:rtl/>
          <w:lang w:bidi="fa-IR"/>
        </w:rPr>
        <w:t>4 - برواية سلمة بن الاكوع</w:t>
      </w:r>
      <w:r w:rsidR="00F40591">
        <w:rPr>
          <w:rtl/>
          <w:lang w:bidi="fa-IR"/>
        </w:rPr>
        <w:t xml:space="preserve">: </w:t>
      </w:r>
      <w:r>
        <w:rPr>
          <w:rtl/>
          <w:lang w:bidi="fa-IR"/>
        </w:rPr>
        <w:t>صحيح البخاري ج 5 / 23 باب مناقب على بن أبى طالب</w:t>
      </w:r>
      <w:r w:rsidR="00870EC3">
        <w:rPr>
          <w:rtl/>
          <w:lang w:bidi="fa-IR"/>
        </w:rPr>
        <w:t xml:space="preserve">، </w:t>
      </w:r>
      <w:r>
        <w:rPr>
          <w:rtl/>
          <w:lang w:bidi="fa-IR"/>
        </w:rPr>
        <w:t>صحيح مسلم باب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w:t>
      </w:r>
      <w:r w:rsidR="00F143E8">
        <w:rPr>
          <w:rtl/>
          <w:lang w:bidi="fa-IR"/>
        </w:rPr>
        <w:t>.</w:t>
      </w:r>
      <w:r w:rsidR="00B40897">
        <w:rPr>
          <w:rtl/>
          <w:lang w:bidi="fa-IR"/>
        </w:rPr>
        <w:t xml:space="preserve">. </w:t>
      </w:r>
      <w:r>
        <w:rPr>
          <w:rtl/>
          <w:lang w:bidi="fa-IR"/>
        </w:rPr>
        <w:t>. ..</w:t>
      </w:r>
    </w:p>
    <w:p w:rsidR="000B687F" w:rsidRDefault="000B687F" w:rsidP="000B687F">
      <w:pPr>
        <w:pStyle w:val="libLine"/>
        <w:rPr>
          <w:rtl/>
          <w:lang w:bidi="fa-IR"/>
        </w:rPr>
      </w:pPr>
      <w:r>
        <w:rPr>
          <w:rFonts w:hint="cs"/>
          <w:rtl/>
          <w:lang w:bidi="fa-IR"/>
        </w:rPr>
        <w:t>____________________</w:t>
      </w:r>
    </w:p>
    <w:p w:rsidR="00692076" w:rsidRDefault="00801D13" w:rsidP="000B687F">
      <w:pPr>
        <w:pStyle w:val="libFootnote0"/>
        <w:rPr>
          <w:rtl/>
          <w:lang w:bidi="fa-IR"/>
        </w:rPr>
      </w:pPr>
      <w:r>
        <w:rPr>
          <w:rtl/>
          <w:lang w:bidi="fa-IR"/>
        </w:rPr>
        <w:t>=&gt; مناقب على بن أبى طالب ج 7 / 122 ط العامرة</w:t>
      </w:r>
      <w:r w:rsidR="00870EC3">
        <w:rPr>
          <w:rtl/>
          <w:lang w:bidi="fa-IR"/>
        </w:rPr>
        <w:t xml:space="preserve">، </w:t>
      </w:r>
      <w:r>
        <w:rPr>
          <w:rtl/>
          <w:lang w:bidi="fa-IR"/>
        </w:rPr>
        <w:t>الاستيعاب بهامش الإصابة ج 3 / 36</w:t>
      </w:r>
      <w:r w:rsidR="00870EC3">
        <w:rPr>
          <w:rtl/>
          <w:lang w:bidi="fa-IR"/>
        </w:rPr>
        <w:t xml:space="preserve">، </w:t>
      </w:r>
      <w:r>
        <w:rPr>
          <w:rtl/>
          <w:lang w:bidi="fa-IR"/>
        </w:rPr>
        <w:t>ترجمة الإمام على بن أبى طالب من تاريخ دمشق لابن عساكر ج 1 / 168 ح 232 و 233 و 234 و 235 و 236 و 237 و 238</w:t>
      </w:r>
      <w:r w:rsidR="00870EC3">
        <w:rPr>
          <w:rtl/>
          <w:lang w:bidi="fa-IR"/>
        </w:rPr>
        <w:t xml:space="preserve">، </w:t>
      </w:r>
      <w:r>
        <w:rPr>
          <w:rtl/>
          <w:lang w:bidi="fa-IR"/>
        </w:rPr>
        <w:t>نزل الأبرار للبدخشانى ص 44.</w:t>
      </w:r>
    </w:p>
    <w:p w:rsidR="00692076" w:rsidRDefault="00801D13" w:rsidP="000B687F">
      <w:pPr>
        <w:pStyle w:val="libFootnote0"/>
        <w:rPr>
          <w:rtl/>
          <w:lang w:bidi="fa-IR"/>
        </w:rPr>
      </w:pPr>
      <w:r>
        <w:rPr>
          <w:rtl/>
          <w:lang w:bidi="fa-IR"/>
        </w:rPr>
        <w:t>5 - برواية بريدة الاسلمي</w:t>
      </w:r>
      <w:r w:rsidR="00F40591">
        <w:rPr>
          <w:rtl/>
          <w:lang w:bidi="fa-IR"/>
        </w:rPr>
        <w:t xml:space="preserve">: </w:t>
      </w:r>
      <w:r>
        <w:rPr>
          <w:rtl/>
          <w:lang w:bidi="fa-IR"/>
        </w:rPr>
        <w:t>ترجمة الإمام على بن أبى طالب من تاريخ دمشق لابن عساكر ج 1 / 174 ح 239 و 240 و 241 و 242 و 243</w:t>
      </w:r>
      <w:r w:rsidR="00870EC3">
        <w:rPr>
          <w:rtl/>
          <w:lang w:bidi="fa-IR"/>
        </w:rPr>
        <w:t xml:space="preserve">، </w:t>
      </w:r>
      <w:r>
        <w:rPr>
          <w:rtl/>
          <w:lang w:bidi="fa-IR"/>
        </w:rPr>
        <w:t>المسند لأحمد ج 5 / 353 و 355 و 358 ط 1</w:t>
      </w:r>
      <w:r w:rsidR="00870EC3">
        <w:rPr>
          <w:rtl/>
          <w:lang w:bidi="fa-IR"/>
        </w:rPr>
        <w:t xml:space="preserve">، </w:t>
      </w:r>
      <w:r>
        <w:rPr>
          <w:rtl/>
          <w:lang w:bidi="fa-IR"/>
        </w:rPr>
        <w:t>أسد الغابة ج 4 / 21</w:t>
      </w:r>
      <w:r w:rsidR="00870EC3">
        <w:rPr>
          <w:rtl/>
          <w:lang w:bidi="fa-IR"/>
        </w:rPr>
        <w:t xml:space="preserve">، </w:t>
      </w:r>
      <w:r>
        <w:rPr>
          <w:rtl/>
          <w:lang w:bidi="fa-IR"/>
        </w:rPr>
        <w:t>البداية والنهاية ج 4 / 182</w:t>
      </w:r>
      <w:r w:rsidR="00870EC3">
        <w:rPr>
          <w:rtl/>
          <w:lang w:bidi="fa-IR"/>
        </w:rPr>
        <w:t xml:space="preserve">، </w:t>
      </w:r>
      <w:r>
        <w:rPr>
          <w:rtl/>
          <w:lang w:bidi="fa-IR"/>
        </w:rPr>
        <w:t>تاريخ الطبري ج 2 / 300 ط الاستقامة وج 3 / 11 ط دار المعارف</w:t>
      </w:r>
      <w:r w:rsidR="00870EC3">
        <w:rPr>
          <w:rtl/>
          <w:lang w:bidi="fa-IR"/>
        </w:rPr>
        <w:t xml:space="preserve">، </w:t>
      </w:r>
      <w:r>
        <w:rPr>
          <w:rtl/>
          <w:lang w:bidi="fa-IR"/>
        </w:rPr>
        <w:t>إحقاق الحق ج 5 / 415</w:t>
      </w:r>
      <w:r w:rsidR="00870EC3">
        <w:rPr>
          <w:rtl/>
          <w:lang w:bidi="fa-IR"/>
        </w:rPr>
        <w:t xml:space="preserve">، </w:t>
      </w:r>
      <w:r>
        <w:rPr>
          <w:rtl/>
          <w:lang w:bidi="fa-IR"/>
        </w:rPr>
        <w:t>مناقب على بن أبى طالب لابن المغازلي ص 187 ح 222</w:t>
      </w:r>
      <w:r w:rsidR="00870EC3">
        <w:rPr>
          <w:rtl/>
          <w:lang w:bidi="fa-IR"/>
        </w:rPr>
        <w:t xml:space="preserve">، </w:t>
      </w:r>
      <w:r>
        <w:rPr>
          <w:rtl/>
          <w:lang w:bidi="fa-IR"/>
        </w:rPr>
        <w:t>الخصائص للنسائي ص 5 ط مصر</w:t>
      </w:r>
      <w:r w:rsidR="00870EC3">
        <w:rPr>
          <w:rtl/>
          <w:lang w:bidi="fa-IR"/>
        </w:rPr>
        <w:t xml:space="preserve">، </w:t>
      </w:r>
      <w:r>
        <w:rPr>
          <w:rtl/>
          <w:lang w:bidi="fa-IR"/>
        </w:rPr>
        <w:t>المستدرك للحاكم ج 3 / 437</w:t>
      </w:r>
      <w:r w:rsidR="00870EC3">
        <w:rPr>
          <w:rtl/>
          <w:lang w:bidi="fa-IR"/>
        </w:rPr>
        <w:t xml:space="preserve">، </w:t>
      </w:r>
      <w:r>
        <w:rPr>
          <w:rtl/>
          <w:lang w:bidi="fa-IR"/>
        </w:rPr>
        <w:t>تذكرة الخواص للسبط بن الجوزي ص 29</w:t>
      </w:r>
      <w:r w:rsidR="00870EC3">
        <w:rPr>
          <w:rtl/>
          <w:lang w:bidi="fa-IR"/>
        </w:rPr>
        <w:t xml:space="preserve">، </w:t>
      </w:r>
      <w:r>
        <w:rPr>
          <w:rtl/>
          <w:lang w:bidi="fa-IR"/>
        </w:rPr>
        <w:t>الكامل في التاريخ لابن الأثير ج 2 / 149</w:t>
      </w:r>
      <w:r w:rsidR="00870EC3">
        <w:rPr>
          <w:rtl/>
          <w:lang w:bidi="fa-IR"/>
        </w:rPr>
        <w:t xml:space="preserve">، </w:t>
      </w:r>
      <w:r>
        <w:rPr>
          <w:rtl/>
          <w:lang w:bidi="fa-IR"/>
        </w:rPr>
        <w:t>ينابيع المودة للقندوزي ص 49 ط اسلامبول</w:t>
      </w:r>
      <w:r w:rsidR="00870EC3">
        <w:rPr>
          <w:rtl/>
          <w:lang w:bidi="fa-IR"/>
        </w:rPr>
        <w:t xml:space="preserve">، </w:t>
      </w:r>
      <w:r>
        <w:rPr>
          <w:rtl/>
          <w:lang w:bidi="fa-IR"/>
        </w:rPr>
        <w:t>تذكرة الخواص ص 25.</w:t>
      </w:r>
    </w:p>
    <w:p w:rsidR="00692076" w:rsidRDefault="00801D13" w:rsidP="000B687F">
      <w:pPr>
        <w:pStyle w:val="libFootnote0"/>
        <w:rPr>
          <w:rtl/>
          <w:lang w:bidi="fa-IR"/>
        </w:rPr>
      </w:pPr>
      <w:r>
        <w:rPr>
          <w:rtl/>
          <w:lang w:bidi="fa-IR"/>
        </w:rPr>
        <w:t>6 - برواية عبدالله بن عباس</w:t>
      </w:r>
      <w:r w:rsidR="00F40591">
        <w:rPr>
          <w:rtl/>
          <w:lang w:bidi="fa-IR"/>
        </w:rPr>
        <w:t xml:space="preserve">: </w:t>
      </w:r>
      <w:r>
        <w:rPr>
          <w:rtl/>
          <w:lang w:bidi="fa-IR"/>
        </w:rPr>
        <w:t>ترجمة الإمام على بن أبى طالب من تاريخ دمشق لابن عساكر ج 1 / 182 ح 147 و 148 و 149 و 250 و 251</w:t>
      </w:r>
      <w:r w:rsidR="00870EC3">
        <w:rPr>
          <w:rtl/>
          <w:lang w:bidi="fa-IR"/>
        </w:rPr>
        <w:t xml:space="preserve">، </w:t>
      </w:r>
      <w:r>
        <w:rPr>
          <w:rtl/>
          <w:lang w:bidi="fa-IR"/>
        </w:rPr>
        <w:t>مجمع الزوائد ج 9 / 124</w:t>
      </w:r>
      <w:r w:rsidR="00870EC3">
        <w:rPr>
          <w:rtl/>
          <w:lang w:bidi="fa-IR"/>
        </w:rPr>
        <w:t xml:space="preserve">، </w:t>
      </w:r>
      <w:r>
        <w:rPr>
          <w:rtl/>
          <w:lang w:bidi="fa-IR"/>
        </w:rPr>
        <w:t>البداية والنهاية ج 7 / 337</w:t>
      </w:r>
      <w:r w:rsidR="00870EC3">
        <w:rPr>
          <w:rtl/>
          <w:lang w:bidi="fa-IR"/>
        </w:rPr>
        <w:t xml:space="preserve">، </w:t>
      </w:r>
      <w:r>
        <w:rPr>
          <w:rtl/>
          <w:lang w:bidi="fa-IR"/>
        </w:rPr>
        <w:t>أنساب الأشراف للبلاذري ج 2 / 106 ط 1.</w:t>
      </w:r>
    </w:p>
    <w:p w:rsidR="00801D13" w:rsidRDefault="00801D13" w:rsidP="000B687F">
      <w:pPr>
        <w:pStyle w:val="libFootnote0"/>
        <w:rPr>
          <w:lang w:bidi="fa-IR"/>
        </w:rPr>
      </w:pPr>
      <w:r>
        <w:rPr>
          <w:rtl/>
          <w:lang w:bidi="fa-IR"/>
        </w:rPr>
        <w:t>7 - رواه ابن عباس ضمن حديث طويل راجع</w:t>
      </w:r>
      <w:r w:rsidR="00F40591">
        <w:rPr>
          <w:rtl/>
          <w:lang w:bidi="fa-IR"/>
        </w:rPr>
        <w:t xml:space="preserve">: </w:t>
      </w:r>
      <w:r>
        <w:rPr>
          <w:rtl/>
          <w:lang w:bidi="fa-IR"/>
        </w:rPr>
        <w:t>المستدرك للحاكم ج 3 / 132</w:t>
      </w:r>
      <w:r w:rsidR="00870EC3">
        <w:rPr>
          <w:rtl/>
          <w:lang w:bidi="fa-IR"/>
        </w:rPr>
        <w:t xml:space="preserve">، </w:t>
      </w:r>
      <w:r>
        <w:rPr>
          <w:rtl/>
          <w:lang w:bidi="fa-IR"/>
        </w:rPr>
        <w:t>وتلخيصه للذهبي</w:t>
      </w:r>
      <w:r w:rsidR="00870EC3">
        <w:rPr>
          <w:rtl/>
          <w:lang w:bidi="fa-IR"/>
        </w:rPr>
        <w:t xml:space="preserve">، </w:t>
      </w:r>
      <w:r>
        <w:rPr>
          <w:rtl/>
          <w:lang w:bidi="fa-IR"/>
        </w:rPr>
        <w:t>مسند أحمد ج 5 / 25 بسند صحيح ط دار المعارف بمصر</w:t>
      </w:r>
      <w:r w:rsidR="00870EC3">
        <w:rPr>
          <w:rtl/>
          <w:lang w:bidi="fa-IR"/>
        </w:rPr>
        <w:t xml:space="preserve">، </w:t>
      </w:r>
      <w:r>
        <w:rPr>
          <w:rtl/>
          <w:lang w:bidi="fa-IR"/>
        </w:rPr>
        <w:t>خصائص النسائي ص 61 ط الحيدرية وص 15 ط بيروت وص 8 ط التقدم بمصر</w:t>
      </w:r>
      <w:r w:rsidR="00870EC3">
        <w:rPr>
          <w:rtl/>
          <w:lang w:bidi="fa-IR"/>
        </w:rPr>
        <w:t xml:space="preserve">، </w:t>
      </w:r>
      <w:r>
        <w:rPr>
          <w:rtl/>
          <w:lang w:bidi="fa-IR"/>
        </w:rPr>
        <w:t>ذخائر العقبى ص 87</w:t>
      </w:r>
      <w:r w:rsidR="00870EC3">
        <w:rPr>
          <w:rtl/>
          <w:lang w:bidi="fa-IR"/>
        </w:rPr>
        <w:t xml:space="preserve">، </w:t>
      </w:r>
      <w:r>
        <w:rPr>
          <w:rtl/>
          <w:lang w:bidi="fa-IR"/>
        </w:rPr>
        <w:t>كفاية الطالب للگنجى الشافعي ص 240 ط الحيدرية وص 115 ط الغرى</w:t>
      </w:r>
      <w:r w:rsidR="00870EC3">
        <w:rPr>
          <w:rtl/>
          <w:lang w:bidi="fa-IR"/>
        </w:rPr>
        <w:t xml:space="preserve">، </w:t>
      </w:r>
      <w:r>
        <w:rPr>
          <w:rtl/>
          <w:lang w:bidi="fa-IR"/>
        </w:rPr>
        <w:t>المناقب للخوارزمي ص 72</w:t>
      </w:r>
      <w:r w:rsidR="00870EC3">
        <w:rPr>
          <w:rtl/>
          <w:lang w:bidi="fa-IR"/>
        </w:rPr>
        <w:t xml:space="preserve">، </w:t>
      </w:r>
      <w:r>
        <w:rPr>
          <w:rtl/>
          <w:lang w:bidi="fa-IR"/>
        </w:rPr>
        <w:t>الإصابة لابن حجر ج 2 / 509</w:t>
      </w:r>
      <w:r w:rsidR="00870EC3">
        <w:rPr>
          <w:rtl/>
          <w:lang w:bidi="fa-IR"/>
        </w:rPr>
        <w:t xml:space="preserve">، </w:t>
      </w:r>
      <w:r>
        <w:rPr>
          <w:rtl/>
          <w:lang w:bidi="fa-IR"/>
        </w:rPr>
        <w:t>ينابيع المودة ص 34 ط اسلامبول وص 38 ط الحيدرية وج 1 / 33 ط العرفان</w:t>
      </w:r>
      <w:r w:rsidR="00870EC3">
        <w:rPr>
          <w:rtl/>
          <w:lang w:bidi="fa-IR"/>
        </w:rPr>
        <w:t xml:space="preserve">، </w:t>
      </w:r>
      <w:r>
        <w:rPr>
          <w:rtl/>
          <w:lang w:bidi="fa-IR"/>
        </w:rPr>
        <w:t>الرياض النضرة ج 2 / 269 و 270 ط 2</w:t>
      </w:r>
      <w:r w:rsidR="00870EC3">
        <w:rPr>
          <w:rtl/>
          <w:lang w:bidi="fa-IR"/>
        </w:rPr>
        <w:t xml:space="preserve">، </w:t>
      </w:r>
      <w:r>
        <w:rPr>
          <w:rtl/>
          <w:lang w:bidi="fa-IR"/>
        </w:rPr>
        <w:t>فضائل الخمسة ج 1 / 230</w:t>
      </w:r>
      <w:r w:rsidR="00870EC3">
        <w:rPr>
          <w:rtl/>
          <w:lang w:bidi="fa-IR"/>
        </w:rPr>
        <w:t xml:space="preserve">، </w:t>
      </w:r>
      <w:r>
        <w:rPr>
          <w:rtl/>
          <w:lang w:bidi="fa-IR"/>
        </w:rPr>
        <w:t>الغدير ج 1 / 51 وج 3 / 197</w:t>
      </w:r>
      <w:r w:rsidR="00870EC3">
        <w:rPr>
          <w:rtl/>
          <w:lang w:bidi="fa-IR"/>
        </w:rPr>
        <w:t xml:space="preserve">، </w:t>
      </w:r>
      <w:r>
        <w:rPr>
          <w:rtl/>
          <w:lang w:bidi="fa-IR"/>
        </w:rPr>
        <w:t>فرائد السمطين ج 1 / 328 ح 255</w:t>
      </w:r>
      <w:r w:rsidR="00870EC3">
        <w:rPr>
          <w:rtl/>
          <w:lang w:bidi="fa-IR"/>
        </w:rPr>
        <w:t xml:space="preserve">، </w:t>
      </w:r>
      <w:r>
        <w:rPr>
          <w:rtl/>
          <w:lang w:bidi="fa-IR"/>
        </w:rPr>
        <w:t>المراجعات ص 195 ط 2 المحققة</w:t>
      </w:r>
      <w:r w:rsidR="00870EC3">
        <w:rPr>
          <w:rtl/>
          <w:lang w:bidi="fa-IR"/>
        </w:rPr>
        <w:t xml:space="preserve">، </w:t>
      </w:r>
      <w:r>
        <w:rPr>
          <w:rtl/>
          <w:lang w:bidi="fa-IR"/>
        </w:rPr>
        <w:t xml:space="preserve">سبيل النجاة في تتمة المراجعات ص 116 تحت رقم </w:t>
      </w:r>
      <w:r w:rsidR="00C20296" w:rsidRPr="000B687F">
        <w:rPr>
          <w:rtl/>
          <w:lang w:bidi="fa-IR"/>
        </w:rPr>
        <w:t>(</w:t>
      </w:r>
      <w:r w:rsidRPr="000B687F">
        <w:rPr>
          <w:rtl/>
          <w:lang w:bidi="fa-IR"/>
        </w:rPr>
        <w:t>468</w:t>
      </w:r>
      <w:r w:rsidR="00C20296" w:rsidRPr="000B687F">
        <w:rPr>
          <w:rtl/>
          <w:lang w:bidi="fa-IR"/>
        </w:rPr>
        <w:t>)</w:t>
      </w:r>
      <w:r>
        <w:rPr>
          <w:rtl/>
          <w:lang w:bidi="fa-IR"/>
        </w:rPr>
        <w:t xml:space="preserve"> ط 2 بيروت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w:t>
      </w:r>
      <w:r w:rsidR="00F143E8">
        <w:rPr>
          <w:rtl/>
          <w:lang w:bidi="fa-IR"/>
        </w:rPr>
        <w:t>.</w:t>
      </w:r>
      <w:r w:rsidR="00B40897">
        <w:rPr>
          <w:rtl/>
          <w:lang w:bidi="fa-IR"/>
        </w:rPr>
        <w:t xml:space="preserve">. </w:t>
      </w:r>
      <w:r>
        <w:rPr>
          <w:rtl/>
          <w:lang w:bidi="fa-IR"/>
        </w:rPr>
        <w:t>. ..</w:t>
      </w:r>
    </w:p>
    <w:p w:rsidR="000B687F" w:rsidRDefault="000B687F" w:rsidP="000B687F">
      <w:pPr>
        <w:pStyle w:val="libLine"/>
        <w:rPr>
          <w:rtl/>
          <w:lang w:bidi="fa-IR"/>
        </w:rPr>
      </w:pPr>
      <w:r>
        <w:rPr>
          <w:rFonts w:hint="cs"/>
          <w:rtl/>
          <w:lang w:bidi="fa-IR"/>
        </w:rPr>
        <w:t>____________________</w:t>
      </w:r>
    </w:p>
    <w:p w:rsidR="00692076" w:rsidRDefault="00801D13" w:rsidP="000B687F">
      <w:pPr>
        <w:pStyle w:val="libFootnote0"/>
        <w:rPr>
          <w:rtl/>
          <w:lang w:bidi="fa-IR"/>
        </w:rPr>
      </w:pPr>
      <w:r>
        <w:rPr>
          <w:rtl/>
          <w:lang w:bidi="fa-IR"/>
        </w:rPr>
        <w:t>=&gt; 8 - برواية عمران بن حصين</w:t>
      </w:r>
      <w:r w:rsidR="00F40591">
        <w:rPr>
          <w:rtl/>
          <w:lang w:bidi="fa-IR"/>
        </w:rPr>
        <w:t xml:space="preserve">: </w:t>
      </w:r>
      <w:r>
        <w:rPr>
          <w:rtl/>
          <w:lang w:bidi="fa-IR"/>
        </w:rPr>
        <w:t>ترجمة الإمام على بن أبى طالب من تاريخ دمشق لابن عساكر ج 1 / 191 ح 252 و 253 و 254 و 255</w:t>
      </w:r>
      <w:r w:rsidR="00870EC3">
        <w:rPr>
          <w:rtl/>
          <w:lang w:bidi="fa-IR"/>
        </w:rPr>
        <w:t xml:space="preserve">، </w:t>
      </w:r>
      <w:r>
        <w:rPr>
          <w:rtl/>
          <w:lang w:bidi="fa-IR"/>
        </w:rPr>
        <w:t>الخصائص للنسائي ص 7 ط مصر و 59 ط الحيدرية</w:t>
      </w:r>
      <w:r w:rsidR="00870EC3">
        <w:rPr>
          <w:rtl/>
          <w:lang w:bidi="fa-IR"/>
        </w:rPr>
        <w:t xml:space="preserve">، </w:t>
      </w:r>
      <w:r>
        <w:rPr>
          <w:rtl/>
          <w:lang w:bidi="fa-IR"/>
        </w:rPr>
        <w:t>البداية والنهاية ج 7 / 338</w:t>
      </w:r>
      <w:r w:rsidR="00870EC3">
        <w:rPr>
          <w:rtl/>
          <w:lang w:bidi="fa-IR"/>
        </w:rPr>
        <w:t xml:space="preserve">، </w:t>
      </w:r>
      <w:r>
        <w:rPr>
          <w:rtl/>
          <w:lang w:bidi="fa-IR"/>
        </w:rPr>
        <w:t>المناقب لابن المغازلي ص 180 ح 215 ط 1</w:t>
      </w:r>
      <w:r w:rsidR="00870EC3">
        <w:rPr>
          <w:rtl/>
          <w:lang w:bidi="fa-IR"/>
        </w:rPr>
        <w:t xml:space="preserve">، </w:t>
      </w:r>
      <w:r>
        <w:rPr>
          <w:rtl/>
          <w:lang w:bidi="fa-IR"/>
        </w:rPr>
        <w:t>مجمع الزوائد ج 9 / 124</w:t>
      </w:r>
      <w:r w:rsidR="00870EC3">
        <w:rPr>
          <w:rtl/>
          <w:lang w:bidi="fa-IR"/>
        </w:rPr>
        <w:t xml:space="preserve">، </w:t>
      </w:r>
      <w:r>
        <w:rPr>
          <w:rtl/>
          <w:lang w:bidi="fa-IR"/>
        </w:rPr>
        <w:t>التهذيب ج 3 / 237</w:t>
      </w:r>
      <w:r w:rsidR="00870EC3">
        <w:rPr>
          <w:rtl/>
          <w:lang w:bidi="fa-IR"/>
        </w:rPr>
        <w:t xml:space="preserve">، </w:t>
      </w:r>
      <w:r>
        <w:rPr>
          <w:rtl/>
          <w:lang w:bidi="fa-IR"/>
        </w:rPr>
        <w:t>تهذيب التهذيب ج 7 / 480</w:t>
      </w:r>
      <w:r w:rsidR="00870EC3">
        <w:rPr>
          <w:rtl/>
          <w:lang w:bidi="fa-IR"/>
        </w:rPr>
        <w:t xml:space="preserve">، </w:t>
      </w:r>
      <w:r>
        <w:rPr>
          <w:rtl/>
          <w:lang w:bidi="fa-IR"/>
        </w:rPr>
        <w:t>الروض الانف للسهيلي ج 2 / 229</w:t>
      </w:r>
      <w:r w:rsidR="00870EC3">
        <w:rPr>
          <w:rtl/>
          <w:lang w:bidi="fa-IR"/>
        </w:rPr>
        <w:t xml:space="preserve">، </w:t>
      </w:r>
      <w:r>
        <w:rPr>
          <w:rtl/>
          <w:lang w:bidi="fa-IR"/>
        </w:rPr>
        <w:t>تاريخ الإسلام للذهبي ج 2 / 194</w:t>
      </w:r>
      <w:r w:rsidR="00870EC3">
        <w:rPr>
          <w:rtl/>
          <w:lang w:bidi="fa-IR"/>
        </w:rPr>
        <w:t xml:space="preserve">، </w:t>
      </w:r>
      <w:r>
        <w:rPr>
          <w:rtl/>
          <w:lang w:bidi="fa-IR"/>
        </w:rPr>
        <w:t>صبح الأعشى ج 10 / 174.</w:t>
      </w:r>
    </w:p>
    <w:p w:rsidR="00692076" w:rsidRDefault="00801D13" w:rsidP="000B687F">
      <w:pPr>
        <w:pStyle w:val="libFootnote0"/>
        <w:rPr>
          <w:rtl/>
          <w:lang w:bidi="fa-IR"/>
        </w:rPr>
      </w:pPr>
      <w:r>
        <w:rPr>
          <w:rtl/>
          <w:lang w:bidi="fa-IR"/>
        </w:rPr>
        <w:t>9 - برواية أبى سعيد الخدري</w:t>
      </w:r>
      <w:r w:rsidR="00F40591">
        <w:rPr>
          <w:rtl/>
          <w:lang w:bidi="fa-IR"/>
        </w:rPr>
        <w:t xml:space="preserve">: </w:t>
      </w:r>
      <w:r>
        <w:rPr>
          <w:rtl/>
          <w:lang w:bidi="fa-IR"/>
        </w:rPr>
        <w:t>ترجمة الإمام على بن أبى طالب من تاريخ دمشق لابن عساكر ج 1 / 193 ح 256 و 257 و 290</w:t>
      </w:r>
      <w:r w:rsidR="00870EC3">
        <w:rPr>
          <w:rtl/>
          <w:lang w:bidi="fa-IR"/>
        </w:rPr>
        <w:t xml:space="preserve">، </w:t>
      </w:r>
      <w:r>
        <w:rPr>
          <w:rtl/>
          <w:lang w:bidi="fa-IR"/>
        </w:rPr>
        <w:t>المسند لأحمد ج 3 / 16 ط 1</w:t>
      </w:r>
      <w:r w:rsidR="00870EC3">
        <w:rPr>
          <w:rtl/>
          <w:lang w:bidi="fa-IR"/>
        </w:rPr>
        <w:t xml:space="preserve">، </w:t>
      </w:r>
      <w:r>
        <w:rPr>
          <w:rtl/>
          <w:lang w:bidi="fa-IR"/>
        </w:rPr>
        <w:t>مجمع الزوائد ج 6 / 151 وج 9 / 124</w:t>
      </w:r>
      <w:r w:rsidR="00870EC3">
        <w:rPr>
          <w:rtl/>
          <w:lang w:bidi="fa-IR"/>
        </w:rPr>
        <w:t xml:space="preserve">، </w:t>
      </w:r>
      <w:r>
        <w:rPr>
          <w:rtl/>
          <w:lang w:bidi="fa-IR"/>
        </w:rPr>
        <w:t>البداية والنهاية ج 4 / 185 وج 7 / 338</w:t>
      </w:r>
      <w:r w:rsidR="00870EC3">
        <w:rPr>
          <w:rtl/>
          <w:lang w:bidi="fa-IR"/>
        </w:rPr>
        <w:t xml:space="preserve">، </w:t>
      </w:r>
      <w:r>
        <w:rPr>
          <w:rtl/>
          <w:lang w:bidi="fa-IR"/>
        </w:rPr>
        <w:t>المناقب لابن المغازلي ص 184 ح 220</w:t>
      </w:r>
      <w:r w:rsidR="00870EC3">
        <w:rPr>
          <w:rtl/>
          <w:lang w:bidi="fa-IR"/>
        </w:rPr>
        <w:t xml:space="preserve">، </w:t>
      </w:r>
      <w:r>
        <w:rPr>
          <w:rtl/>
          <w:lang w:bidi="fa-IR"/>
        </w:rPr>
        <w:t>عمدة القاري ج 16 / 216</w:t>
      </w:r>
      <w:r w:rsidR="00870EC3">
        <w:rPr>
          <w:rtl/>
          <w:lang w:bidi="fa-IR"/>
        </w:rPr>
        <w:t xml:space="preserve">، </w:t>
      </w:r>
      <w:r>
        <w:rPr>
          <w:rtl/>
          <w:lang w:bidi="fa-IR"/>
        </w:rPr>
        <w:t>الشافي لعلم الهدى ص 70</w:t>
      </w:r>
      <w:r w:rsidR="00870EC3">
        <w:rPr>
          <w:rtl/>
          <w:lang w:bidi="fa-IR"/>
        </w:rPr>
        <w:t xml:space="preserve">، </w:t>
      </w:r>
      <w:r>
        <w:rPr>
          <w:rtl/>
          <w:lang w:bidi="fa-IR"/>
        </w:rPr>
        <w:t>تلخيص الشافي للطوسي ج 3 / 13.</w:t>
      </w:r>
    </w:p>
    <w:p w:rsidR="00692076" w:rsidRDefault="00801D13" w:rsidP="000B687F">
      <w:pPr>
        <w:pStyle w:val="libFootnote0"/>
        <w:rPr>
          <w:rtl/>
          <w:lang w:bidi="fa-IR"/>
        </w:rPr>
      </w:pPr>
      <w:r>
        <w:rPr>
          <w:rtl/>
          <w:lang w:bidi="fa-IR"/>
        </w:rPr>
        <w:t>10 - برواية أبى ليلى الأنصاري</w:t>
      </w:r>
      <w:r w:rsidR="00F40591">
        <w:rPr>
          <w:rtl/>
          <w:lang w:bidi="fa-IR"/>
        </w:rPr>
        <w:t xml:space="preserve">: </w:t>
      </w:r>
      <w:r>
        <w:rPr>
          <w:rtl/>
          <w:lang w:bidi="fa-IR"/>
        </w:rPr>
        <w:t>التاريخ الكبير للبخاري ج 4 / 262</w:t>
      </w:r>
      <w:r w:rsidR="00870EC3">
        <w:rPr>
          <w:rtl/>
          <w:lang w:bidi="fa-IR"/>
        </w:rPr>
        <w:t xml:space="preserve">، </w:t>
      </w:r>
      <w:r>
        <w:rPr>
          <w:rtl/>
          <w:lang w:bidi="fa-IR"/>
        </w:rPr>
        <w:t>ترجمة الإمام على بن أبى طالب من تاريخ دمشق لابن عساكر ج 1 / 195 ح 258 و 259 و 260 و 261 و 262 و 263 و 264</w:t>
      </w:r>
      <w:r w:rsidR="00870EC3">
        <w:rPr>
          <w:rtl/>
          <w:lang w:bidi="fa-IR"/>
        </w:rPr>
        <w:t xml:space="preserve">، </w:t>
      </w:r>
      <w:r>
        <w:rPr>
          <w:rtl/>
          <w:lang w:bidi="fa-IR"/>
        </w:rPr>
        <w:t>الخصائص للنسائي ص 52 ط الحيدرية</w:t>
      </w:r>
      <w:r w:rsidR="00870EC3">
        <w:rPr>
          <w:rtl/>
          <w:lang w:bidi="fa-IR"/>
        </w:rPr>
        <w:t xml:space="preserve">، </w:t>
      </w:r>
      <w:r>
        <w:rPr>
          <w:rtl/>
          <w:lang w:bidi="fa-IR"/>
        </w:rPr>
        <w:t>المستدرك للحاكم ج 3 / 37</w:t>
      </w:r>
      <w:r w:rsidR="00870EC3">
        <w:rPr>
          <w:rtl/>
          <w:lang w:bidi="fa-IR"/>
        </w:rPr>
        <w:t xml:space="preserve">، </w:t>
      </w:r>
      <w:r>
        <w:rPr>
          <w:rtl/>
          <w:lang w:bidi="fa-IR"/>
        </w:rPr>
        <w:t>تذكرة الخواص ص 25</w:t>
      </w:r>
      <w:r w:rsidR="00870EC3">
        <w:rPr>
          <w:rtl/>
          <w:lang w:bidi="fa-IR"/>
        </w:rPr>
        <w:t xml:space="preserve">، </w:t>
      </w:r>
      <w:r>
        <w:rPr>
          <w:rtl/>
          <w:lang w:bidi="fa-IR"/>
        </w:rPr>
        <w:t>الغدير ج 1 / 38</w:t>
      </w:r>
      <w:r w:rsidR="00870EC3">
        <w:rPr>
          <w:rtl/>
          <w:lang w:bidi="fa-IR"/>
        </w:rPr>
        <w:t xml:space="preserve">، </w:t>
      </w:r>
      <w:r>
        <w:rPr>
          <w:rtl/>
          <w:lang w:bidi="fa-IR"/>
        </w:rPr>
        <w:t>مجمع الزوائد ج 9 / 122</w:t>
      </w:r>
      <w:r w:rsidR="00870EC3">
        <w:rPr>
          <w:rtl/>
          <w:lang w:bidi="fa-IR"/>
        </w:rPr>
        <w:t xml:space="preserve">، </w:t>
      </w:r>
      <w:r>
        <w:rPr>
          <w:rtl/>
          <w:lang w:bidi="fa-IR"/>
        </w:rPr>
        <w:t>دلائل النبوة لأبي نعيم ص 397 ط حيدر آباد</w:t>
      </w:r>
      <w:r w:rsidR="00870EC3">
        <w:rPr>
          <w:rtl/>
          <w:lang w:bidi="fa-IR"/>
        </w:rPr>
        <w:t xml:space="preserve">، </w:t>
      </w:r>
      <w:r>
        <w:rPr>
          <w:rtl/>
          <w:lang w:bidi="fa-IR"/>
        </w:rPr>
        <w:t>العقد الفريد ج 2 / 194 ط الاشرفية</w:t>
      </w:r>
      <w:r w:rsidR="00870EC3">
        <w:rPr>
          <w:rtl/>
          <w:lang w:bidi="fa-IR"/>
        </w:rPr>
        <w:t xml:space="preserve">، </w:t>
      </w:r>
      <w:r>
        <w:rPr>
          <w:rtl/>
          <w:lang w:bidi="fa-IR"/>
        </w:rPr>
        <w:t>المسند لأحمد ج 1 / 78 و 99 و 133 ط 1</w:t>
      </w:r>
      <w:r w:rsidR="00870EC3">
        <w:rPr>
          <w:rtl/>
          <w:lang w:bidi="fa-IR"/>
        </w:rPr>
        <w:t xml:space="preserve">، </w:t>
      </w:r>
      <w:r>
        <w:rPr>
          <w:rtl/>
          <w:lang w:bidi="fa-IR"/>
        </w:rPr>
        <w:t>سنن ابن ماجة ج 1 / 56</w:t>
      </w:r>
      <w:r w:rsidR="00870EC3">
        <w:rPr>
          <w:rtl/>
          <w:lang w:bidi="fa-IR"/>
        </w:rPr>
        <w:t xml:space="preserve">، </w:t>
      </w:r>
      <w:r>
        <w:rPr>
          <w:rtl/>
          <w:lang w:bidi="fa-IR"/>
        </w:rPr>
        <w:t>كنز العمال ج 15 / 106 ط 2</w:t>
      </w:r>
      <w:r w:rsidR="00870EC3">
        <w:rPr>
          <w:rtl/>
          <w:lang w:bidi="fa-IR"/>
        </w:rPr>
        <w:t xml:space="preserve">، </w:t>
      </w:r>
      <w:r>
        <w:rPr>
          <w:rtl/>
          <w:lang w:bidi="fa-IR"/>
        </w:rPr>
        <w:t>فرائد السمطين ج 1 / 263 ح 205</w:t>
      </w:r>
      <w:r w:rsidR="00870EC3">
        <w:rPr>
          <w:rtl/>
          <w:lang w:bidi="fa-IR"/>
        </w:rPr>
        <w:t xml:space="preserve">، </w:t>
      </w:r>
      <w:r>
        <w:rPr>
          <w:rtl/>
          <w:lang w:bidi="fa-IR"/>
        </w:rPr>
        <w:t>أسنى المطالب للجزري ص 64</w:t>
      </w:r>
      <w:r w:rsidR="00870EC3">
        <w:rPr>
          <w:rtl/>
          <w:lang w:bidi="fa-IR"/>
        </w:rPr>
        <w:t xml:space="preserve">، </w:t>
      </w:r>
      <w:r>
        <w:rPr>
          <w:rtl/>
          <w:lang w:bidi="fa-IR"/>
        </w:rPr>
        <w:t>نزل الأبرار ص 43.</w:t>
      </w:r>
    </w:p>
    <w:p w:rsidR="00801D13" w:rsidRDefault="00801D13" w:rsidP="000B687F">
      <w:pPr>
        <w:pStyle w:val="libFootnote0"/>
        <w:rPr>
          <w:lang w:bidi="fa-IR"/>
        </w:rPr>
      </w:pPr>
      <w:r>
        <w:rPr>
          <w:rtl/>
          <w:lang w:bidi="fa-IR"/>
        </w:rPr>
        <w:t>11 - برواية أم موسى</w:t>
      </w:r>
      <w:r w:rsidR="00F40591">
        <w:rPr>
          <w:rtl/>
          <w:lang w:bidi="fa-IR"/>
        </w:rPr>
        <w:t xml:space="preserve">: </w:t>
      </w:r>
      <w:r>
        <w:rPr>
          <w:rtl/>
          <w:lang w:bidi="fa-IR"/>
        </w:rPr>
        <w:t>ترجمة الإمام على بن أبى طالب من تاريخ دمشق لابن عساكر ج 1 / 203 ح 265 و 266</w:t>
      </w:r>
      <w:r w:rsidR="00870EC3">
        <w:rPr>
          <w:rtl/>
          <w:lang w:bidi="fa-IR"/>
        </w:rPr>
        <w:t xml:space="preserve">، </w:t>
      </w:r>
      <w:r>
        <w:rPr>
          <w:rtl/>
          <w:lang w:bidi="fa-IR"/>
        </w:rPr>
        <w:t>مسند أبى داود الطيالسي ص 26 ط حيدر آباد</w:t>
      </w:r>
      <w:r w:rsidR="00870EC3">
        <w:rPr>
          <w:rtl/>
          <w:lang w:bidi="fa-IR"/>
        </w:rPr>
        <w:t xml:space="preserve">، </w:t>
      </w:r>
      <w:r>
        <w:rPr>
          <w:rtl/>
          <w:lang w:bidi="fa-IR"/>
        </w:rPr>
        <w:t>المناقب لابن المغازلي ص 179 ح 214</w:t>
      </w:r>
      <w:r w:rsidR="00870EC3">
        <w:rPr>
          <w:rtl/>
          <w:lang w:bidi="fa-IR"/>
        </w:rPr>
        <w:t xml:space="preserve">، </w:t>
      </w:r>
      <w:r>
        <w:rPr>
          <w:rtl/>
          <w:lang w:bidi="fa-IR"/>
        </w:rPr>
        <w:t>البداية والنهاية ج 7 / 339</w:t>
      </w:r>
      <w:r w:rsidR="00870EC3">
        <w:rPr>
          <w:rtl/>
          <w:lang w:bidi="fa-IR"/>
        </w:rPr>
        <w:t xml:space="preserve">، </w:t>
      </w:r>
      <w:r>
        <w:rPr>
          <w:rtl/>
          <w:lang w:bidi="fa-IR"/>
        </w:rPr>
        <w:t>تاريخ الإسلام للذهبي ج 2 / 193</w:t>
      </w:r>
      <w:r w:rsidR="00870EC3">
        <w:rPr>
          <w:rtl/>
          <w:lang w:bidi="fa-IR"/>
        </w:rPr>
        <w:t xml:space="preserve">، </w:t>
      </w:r>
      <w:r>
        <w:rPr>
          <w:rtl/>
          <w:lang w:bidi="fa-IR"/>
        </w:rPr>
        <w:t>فرائد السمطين ج 1 / 262 ح 203</w:t>
      </w:r>
      <w:r w:rsidR="00870EC3">
        <w:rPr>
          <w:rtl/>
          <w:lang w:bidi="fa-IR"/>
        </w:rPr>
        <w:t xml:space="preserve">، </w:t>
      </w:r>
      <w:r>
        <w:rPr>
          <w:rtl/>
          <w:lang w:bidi="fa-IR"/>
        </w:rPr>
        <w:t>مسند أحمد ج 1 / 78 ط 1 وج 2 / 27 ط 2</w:t>
      </w:r>
      <w:r w:rsidR="00870EC3">
        <w:rPr>
          <w:rtl/>
          <w:lang w:bidi="fa-IR"/>
        </w:rPr>
        <w:t xml:space="preserve">، </w:t>
      </w:r>
      <w:r>
        <w:rPr>
          <w:rtl/>
          <w:lang w:bidi="fa-IR"/>
        </w:rPr>
        <w:t>مجمع الزوائد ج 9 / 122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w:t>
      </w:r>
      <w:r w:rsidR="00F143E8">
        <w:rPr>
          <w:rtl/>
          <w:lang w:bidi="fa-IR"/>
        </w:rPr>
        <w:t>.</w:t>
      </w:r>
      <w:r w:rsidR="00B40897">
        <w:rPr>
          <w:rtl/>
          <w:lang w:bidi="fa-IR"/>
        </w:rPr>
        <w:t xml:space="preserve">. </w:t>
      </w:r>
      <w:r>
        <w:rPr>
          <w:rtl/>
          <w:lang w:bidi="fa-IR"/>
        </w:rPr>
        <w:t>..</w:t>
      </w:r>
    </w:p>
    <w:p w:rsidR="000B687F" w:rsidRDefault="000B687F" w:rsidP="000B687F">
      <w:pPr>
        <w:pStyle w:val="libLine"/>
        <w:rPr>
          <w:rtl/>
          <w:lang w:bidi="fa-IR"/>
        </w:rPr>
      </w:pPr>
      <w:r>
        <w:rPr>
          <w:rFonts w:hint="cs"/>
          <w:rtl/>
          <w:lang w:bidi="fa-IR"/>
        </w:rPr>
        <w:t>____________________</w:t>
      </w:r>
    </w:p>
    <w:p w:rsidR="00692076" w:rsidRDefault="00801D13" w:rsidP="000B687F">
      <w:pPr>
        <w:pStyle w:val="libFootnote0"/>
        <w:rPr>
          <w:rtl/>
          <w:lang w:bidi="fa-IR"/>
        </w:rPr>
      </w:pPr>
      <w:r>
        <w:rPr>
          <w:rtl/>
          <w:lang w:bidi="fa-IR"/>
        </w:rPr>
        <w:t xml:space="preserve">=&gt; 12 - برواية أبى رافع مولى رسول الله </w:t>
      </w:r>
      <w:r w:rsidR="009B2854" w:rsidRPr="000B687F">
        <w:rPr>
          <w:rStyle w:val="libFootnoteAlaemChar"/>
          <w:rtl/>
        </w:rPr>
        <w:t>صلى‌الله‌عليه‌وآله</w:t>
      </w:r>
      <w:r w:rsidR="00F40591">
        <w:rPr>
          <w:rtl/>
          <w:lang w:bidi="fa-IR"/>
        </w:rPr>
        <w:t xml:space="preserve">: </w:t>
      </w:r>
      <w:r>
        <w:rPr>
          <w:rtl/>
          <w:lang w:bidi="fa-IR"/>
        </w:rPr>
        <w:t>ترجمة الإمام على بن أبى طالب من تاريخ دمشق لابن عساكر ج 1 / 204 ح 268 فرائد السمطين ج 1 / 261 ح 201</w:t>
      </w:r>
      <w:r w:rsidR="00870EC3">
        <w:rPr>
          <w:rtl/>
          <w:lang w:bidi="fa-IR"/>
        </w:rPr>
        <w:t xml:space="preserve">، </w:t>
      </w:r>
      <w:r>
        <w:rPr>
          <w:rtl/>
          <w:lang w:bidi="fa-IR"/>
        </w:rPr>
        <w:t>الكامل في التاريخ ج 2 / 149</w:t>
      </w:r>
      <w:r w:rsidR="00870EC3">
        <w:rPr>
          <w:rtl/>
          <w:lang w:bidi="fa-IR"/>
        </w:rPr>
        <w:t xml:space="preserve">، </w:t>
      </w:r>
      <w:r>
        <w:rPr>
          <w:rtl/>
          <w:lang w:bidi="fa-IR"/>
        </w:rPr>
        <w:t>تذكرة الخواص ص 27.</w:t>
      </w:r>
    </w:p>
    <w:p w:rsidR="00692076" w:rsidRDefault="00801D13" w:rsidP="000B687F">
      <w:pPr>
        <w:pStyle w:val="libFootnote0"/>
        <w:rPr>
          <w:rtl/>
          <w:lang w:bidi="fa-IR"/>
        </w:rPr>
      </w:pPr>
      <w:r>
        <w:rPr>
          <w:rtl/>
          <w:lang w:bidi="fa-IR"/>
        </w:rPr>
        <w:t>13 - برواية سعد بن أبى وقاص</w:t>
      </w:r>
      <w:r w:rsidR="00F40591">
        <w:rPr>
          <w:rtl/>
          <w:lang w:bidi="fa-IR"/>
        </w:rPr>
        <w:t xml:space="preserve">: </w:t>
      </w:r>
      <w:r>
        <w:rPr>
          <w:rtl/>
          <w:lang w:bidi="fa-IR"/>
        </w:rPr>
        <w:t>ترجمة الإمام على بن أبى طالب من تاريخ دمشق لابن عساكر ج 1 / 205 ح 270 و 271 و 272 و 273 و 274 - 280</w:t>
      </w:r>
      <w:r w:rsidR="00870EC3">
        <w:rPr>
          <w:rtl/>
          <w:lang w:bidi="fa-IR"/>
        </w:rPr>
        <w:t xml:space="preserve">، </w:t>
      </w:r>
      <w:r>
        <w:rPr>
          <w:rtl/>
          <w:lang w:bidi="fa-IR"/>
        </w:rPr>
        <w:t>المناقب للخوارزمي ص 59</w:t>
      </w:r>
      <w:r w:rsidR="00870EC3">
        <w:rPr>
          <w:rtl/>
          <w:lang w:bidi="fa-IR"/>
        </w:rPr>
        <w:t xml:space="preserve">، </w:t>
      </w:r>
      <w:r>
        <w:rPr>
          <w:rtl/>
          <w:lang w:bidi="fa-IR"/>
        </w:rPr>
        <w:t>الغدير ج 1 / 257 وج 3 / 200</w:t>
      </w:r>
      <w:r w:rsidR="00870EC3">
        <w:rPr>
          <w:rtl/>
          <w:lang w:bidi="fa-IR"/>
        </w:rPr>
        <w:t xml:space="preserve">، </w:t>
      </w:r>
      <w:r>
        <w:rPr>
          <w:rtl/>
          <w:lang w:bidi="fa-IR"/>
        </w:rPr>
        <w:t>المناقب لابن المغازلي ص 188 ح 223</w:t>
      </w:r>
      <w:r w:rsidR="00870EC3">
        <w:rPr>
          <w:rtl/>
          <w:lang w:bidi="fa-IR"/>
        </w:rPr>
        <w:t xml:space="preserve">، </w:t>
      </w:r>
      <w:r>
        <w:rPr>
          <w:rtl/>
          <w:lang w:bidi="fa-IR"/>
        </w:rPr>
        <w:t>المسند لأحمد ج 1 / 185</w:t>
      </w:r>
      <w:r w:rsidR="00870EC3">
        <w:rPr>
          <w:rtl/>
          <w:lang w:bidi="fa-IR"/>
        </w:rPr>
        <w:t xml:space="preserve">، </w:t>
      </w:r>
      <w:r>
        <w:rPr>
          <w:rtl/>
          <w:lang w:bidi="fa-IR"/>
        </w:rPr>
        <w:t>صحيح مسلم ج 7 / 119 ط صبيح وص 1871 ط محمد فؤاد وج 7 / 120 ط العامرة وج 2 / 360 ط الحلبي</w:t>
      </w:r>
      <w:r w:rsidR="00870EC3">
        <w:rPr>
          <w:rtl/>
          <w:lang w:bidi="fa-IR"/>
        </w:rPr>
        <w:t xml:space="preserve">، </w:t>
      </w:r>
      <w:r>
        <w:rPr>
          <w:rtl/>
          <w:lang w:bidi="fa-IR"/>
        </w:rPr>
        <w:t>صحيح الترمذي ج 13 / 171 ط الصاوي وج 5 / 301 ط آخر</w:t>
      </w:r>
      <w:r w:rsidR="00870EC3">
        <w:rPr>
          <w:rtl/>
          <w:lang w:bidi="fa-IR"/>
        </w:rPr>
        <w:t xml:space="preserve">، </w:t>
      </w:r>
      <w:r>
        <w:rPr>
          <w:rtl/>
          <w:lang w:bidi="fa-IR"/>
        </w:rPr>
        <w:t>الخصائص للنسائي ص 16 ط مصر</w:t>
      </w:r>
      <w:r w:rsidR="00870EC3">
        <w:rPr>
          <w:rtl/>
          <w:lang w:bidi="fa-IR"/>
        </w:rPr>
        <w:t xml:space="preserve">، </w:t>
      </w:r>
      <w:r>
        <w:rPr>
          <w:rtl/>
          <w:lang w:bidi="fa-IR"/>
        </w:rPr>
        <w:t>المستدرك للحاكم ج 3 / 108</w:t>
      </w:r>
      <w:r w:rsidR="00870EC3">
        <w:rPr>
          <w:rtl/>
          <w:lang w:bidi="fa-IR"/>
        </w:rPr>
        <w:t xml:space="preserve">، </w:t>
      </w:r>
      <w:r>
        <w:rPr>
          <w:rtl/>
          <w:lang w:bidi="fa-IR"/>
        </w:rPr>
        <w:t>فرائد السمطين ج 1 / 378 ح 307</w:t>
      </w:r>
      <w:r w:rsidR="00870EC3">
        <w:rPr>
          <w:rtl/>
          <w:lang w:bidi="fa-IR"/>
        </w:rPr>
        <w:t xml:space="preserve">، </w:t>
      </w:r>
      <w:r>
        <w:rPr>
          <w:rtl/>
          <w:lang w:bidi="fa-IR"/>
        </w:rPr>
        <w:t>شواهد التنزيل للحسكاني ج 2 / 19 ح 654 و 656</w:t>
      </w:r>
      <w:r w:rsidR="00870EC3">
        <w:rPr>
          <w:rtl/>
          <w:lang w:bidi="fa-IR"/>
        </w:rPr>
        <w:t xml:space="preserve">، </w:t>
      </w:r>
      <w:r>
        <w:rPr>
          <w:rtl/>
          <w:lang w:bidi="fa-IR"/>
        </w:rPr>
        <w:t>نظم درر السمطين للزرندي ص 107</w:t>
      </w:r>
      <w:r w:rsidR="00870EC3">
        <w:rPr>
          <w:rtl/>
          <w:lang w:bidi="fa-IR"/>
        </w:rPr>
        <w:t xml:space="preserve">، </w:t>
      </w:r>
      <w:r>
        <w:rPr>
          <w:rtl/>
          <w:lang w:bidi="fa-IR"/>
        </w:rPr>
        <w:t>كفاية الطالب للگنجى ص 84 ط الحيدرية وص 28 ط الغرى</w:t>
      </w:r>
      <w:r w:rsidR="00870EC3">
        <w:rPr>
          <w:rtl/>
          <w:lang w:bidi="fa-IR"/>
        </w:rPr>
        <w:t xml:space="preserve">، </w:t>
      </w:r>
      <w:r>
        <w:rPr>
          <w:rtl/>
          <w:lang w:bidi="fa-IR"/>
        </w:rPr>
        <w:t>أسد الغابة ج 1 / 134 وج 4 / 25</w:t>
      </w:r>
      <w:r w:rsidR="00870EC3">
        <w:rPr>
          <w:rtl/>
          <w:lang w:bidi="fa-IR"/>
        </w:rPr>
        <w:t xml:space="preserve">، </w:t>
      </w:r>
      <w:r>
        <w:rPr>
          <w:rtl/>
          <w:lang w:bidi="fa-IR"/>
        </w:rPr>
        <w:t>الإصابة لابن حجر ج 2 / 509</w:t>
      </w:r>
      <w:r w:rsidR="00870EC3">
        <w:rPr>
          <w:rtl/>
          <w:lang w:bidi="fa-IR"/>
        </w:rPr>
        <w:t xml:space="preserve">، </w:t>
      </w:r>
      <w:r>
        <w:rPr>
          <w:rtl/>
          <w:lang w:bidi="fa-IR"/>
        </w:rPr>
        <w:t>العقد الفريد ج 4 / 29 ط لجنة التأليف وج 2 / 144 ط آخر</w:t>
      </w:r>
      <w:r w:rsidR="00870EC3">
        <w:rPr>
          <w:rtl/>
          <w:lang w:bidi="fa-IR"/>
        </w:rPr>
        <w:t xml:space="preserve">، </w:t>
      </w:r>
      <w:r>
        <w:rPr>
          <w:rtl/>
          <w:lang w:bidi="fa-IR"/>
        </w:rPr>
        <w:t>وقعة صفين لنصر بن مزاحم ص 92 و 82</w:t>
      </w:r>
      <w:r w:rsidR="00870EC3">
        <w:rPr>
          <w:rtl/>
          <w:lang w:bidi="fa-IR"/>
        </w:rPr>
        <w:t xml:space="preserve">، </w:t>
      </w:r>
      <w:r>
        <w:rPr>
          <w:rtl/>
          <w:lang w:bidi="fa-IR"/>
        </w:rPr>
        <w:t>شرح النهج لابن أبى الحديد ج 1 / 256 و 361 ط 1 وج 3 / 100 وج 4 / 72 ط مصر بتحقيق أبو الفضل</w:t>
      </w:r>
      <w:r w:rsidR="00870EC3">
        <w:rPr>
          <w:rtl/>
          <w:lang w:bidi="fa-IR"/>
        </w:rPr>
        <w:t xml:space="preserve">، </w:t>
      </w:r>
      <w:r>
        <w:rPr>
          <w:rtl/>
          <w:lang w:bidi="fa-IR"/>
        </w:rPr>
        <w:t>تذكرة الخواص للسبط بن الجوزي ص 63</w:t>
      </w:r>
      <w:r w:rsidR="00870EC3">
        <w:rPr>
          <w:rtl/>
          <w:lang w:bidi="fa-IR"/>
        </w:rPr>
        <w:t xml:space="preserve">، </w:t>
      </w:r>
      <w:r>
        <w:rPr>
          <w:rtl/>
          <w:lang w:bidi="fa-IR"/>
        </w:rPr>
        <w:t>سبيل النجاة في تتمة المراجعات ص 218 ط 2 بيروت</w:t>
      </w:r>
      <w:r w:rsidR="00870EC3">
        <w:rPr>
          <w:rtl/>
          <w:lang w:bidi="fa-IR"/>
        </w:rPr>
        <w:t xml:space="preserve">، </w:t>
      </w:r>
      <w:r>
        <w:rPr>
          <w:rtl/>
          <w:lang w:bidi="fa-IR"/>
        </w:rPr>
        <w:t>كنز العمال ج 15 / 143 ط 2</w:t>
      </w:r>
      <w:r w:rsidR="00870EC3">
        <w:rPr>
          <w:rtl/>
          <w:lang w:bidi="fa-IR"/>
        </w:rPr>
        <w:t xml:space="preserve">، </w:t>
      </w:r>
      <w:r>
        <w:rPr>
          <w:rtl/>
          <w:lang w:bidi="fa-IR"/>
        </w:rPr>
        <w:t>مروج الذهب للمسعودي ج 3 / 14 ط دار الأندلس بيروت</w:t>
      </w:r>
      <w:r w:rsidR="00870EC3">
        <w:rPr>
          <w:rtl/>
          <w:lang w:bidi="fa-IR"/>
        </w:rPr>
        <w:t xml:space="preserve">، </w:t>
      </w:r>
      <w:r>
        <w:rPr>
          <w:rtl/>
          <w:lang w:bidi="fa-IR"/>
        </w:rPr>
        <w:t>مقتل الحسين للخوارزمي ج 1 / 2</w:t>
      </w:r>
      <w:r w:rsidR="00870EC3">
        <w:rPr>
          <w:rtl/>
          <w:lang w:bidi="fa-IR"/>
        </w:rPr>
        <w:t xml:space="preserve">، </w:t>
      </w:r>
      <w:r>
        <w:rPr>
          <w:rtl/>
          <w:lang w:bidi="fa-IR"/>
        </w:rPr>
        <w:t>ينابيع المودة ص 51 ط اسلامبول.</w:t>
      </w:r>
    </w:p>
    <w:p w:rsidR="00801D13" w:rsidRDefault="00801D13" w:rsidP="000B687F">
      <w:pPr>
        <w:pStyle w:val="libFootnote0"/>
        <w:rPr>
          <w:lang w:bidi="fa-IR"/>
        </w:rPr>
      </w:pPr>
      <w:r>
        <w:rPr>
          <w:rtl/>
          <w:lang w:bidi="fa-IR"/>
        </w:rPr>
        <w:t>14 - برواية عمر بن الخطاب</w:t>
      </w:r>
      <w:r w:rsidR="00F40591">
        <w:rPr>
          <w:rtl/>
          <w:lang w:bidi="fa-IR"/>
        </w:rPr>
        <w:t xml:space="preserve">: </w:t>
      </w:r>
      <w:r>
        <w:rPr>
          <w:rtl/>
          <w:lang w:bidi="fa-IR"/>
        </w:rPr>
        <w:t>ترجمة الإمام على بن أبى طالب من تاريخ دمشق لابن عساكر ج 1 / 119 ح 282 كنز العمال ج 15 / 102 و 108 ط 2 وج 6 / 393 و 395 ط 1</w:t>
      </w:r>
      <w:r w:rsidR="00870EC3">
        <w:rPr>
          <w:rtl/>
          <w:lang w:bidi="fa-IR"/>
        </w:rPr>
        <w:t xml:space="preserve">، </w:t>
      </w:r>
      <w:r>
        <w:rPr>
          <w:rtl/>
          <w:lang w:bidi="fa-IR"/>
        </w:rPr>
        <w:t>منتخب كنز العمال بهامش مسند أحمد ج 5 / 44 و 45 ط 1</w:t>
      </w:r>
      <w:r w:rsidR="00870EC3">
        <w:rPr>
          <w:rtl/>
          <w:lang w:bidi="fa-IR"/>
        </w:rPr>
        <w:t xml:space="preserve">، </w:t>
      </w:r>
      <w:r>
        <w:rPr>
          <w:rtl/>
          <w:lang w:bidi="fa-IR"/>
        </w:rPr>
        <w:t>مجمع الزوائد ج 9 / 120</w:t>
      </w:r>
      <w:r w:rsidR="00870EC3">
        <w:rPr>
          <w:rtl/>
          <w:lang w:bidi="fa-IR"/>
        </w:rPr>
        <w:t xml:space="preserve">، </w:t>
      </w:r>
      <w:r>
        <w:rPr>
          <w:rtl/>
          <w:lang w:bidi="fa-IR"/>
        </w:rPr>
        <w:t>المناقب للخوارزمي ص 102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قال الحاكم بعد إيراده</w:t>
      </w:r>
      <w:r w:rsidR="00F40591">
        <w:rPr>
          <w:rtl/>
          <w:lang w:bidi="fa-IR"/>
        </w:rPr>
        <w:t xml:space="preserve">: </w:t>
      </w:r>
      <w:r>
        <w:rPr>
          <w:rtl/>
          <w:lang w:bidi="fa-IR"/>
        </w:rPr>
        <w:t>قد اتفق الشيخان على اخراج حديث الراية ولم يخرجاه بهذه السياقة وكذلك قال الذهبي بعد إيراده في تلخيصه.</w:t>
      </w:r>
    </w:p>
    <w:p w:rsidR="00801D13" w:rsidRDefault="00801D13" w:rsidP="00801D13">
      <w:pPr>
        <w:pStyle w:val="libNormal"/>
        <w:rPr>
          <w:rtl/>
          <w:lang w:bidi="fa-IR"/>
        </w:rPr>
      </w:pPr>
      <w:r>
        <w:rPr>
          <w:rtl/>
          <w:lang w:bidi="fa-IR"/>
        </w:rPr>
        <w:t>وعن أياس بن سلمة</w:t>
      </w:r>
      <w:r w:rsidR="00870EC3">
        <w:rPr>
          <w:rtl/>
          <w:lang w:bidi="fa-IR"/>
        </w:rPr>
        <w:t xml:space="preserve">، </w:t>
      </w:r>
      <w:r>
        <w:rPr>
          <w:rtl/>
          <w:lang w:bidi="fa-IR"/>
        </w:rPr>
        <w:t>قال</w:t>
      </w:r>
      <w:r w:rsidR="00F40591">
        <w:rPr>
          <w:rtl/>
          <w:lang w:bidi="fa-IR"/>
        </w:rPr>
        <w:t xml:space="preserve">: </w:t>
      </w:r>
      <w:r>
        <w:rPr>
          <w:rtl/>
          <w:lang w:bidi="fa-IR"/>
        </w:rPr>
        <w:t>حدثني أبي</w:t>
      </w:r>
      <w:r w:rsidR="00B40897">
        <w:rPr>
          <w:rtl/>
          <w:lang w:bidi="fa-IR"/>
        </w:rPr>
        <w:t xml:space="preserve">. </w:t>
      </w:r>
      <w:r>
        <w:rPr>
          <w:rtl/>
          <w:lang w:bidi="fa-IR"/>
        </w:rPr>
        <w:t>قال</w:t>
      </w:r>
      <w:r w:rsidR="00F40591">
        <w:rPr>
          <w:rtl/>
          <w:lang w:bidi="fa-IR"/>
        </w:rPr>
        <w:t xml:space="preserve">: </w:t>
      </w:r>
      <w:r>
        <w:rPr>
          <w:rtl/>
          <w:lang w:bidi="fa-IR"/>
        </w:rPr>
        <w:t xml:space="preserve">شهدنا مع رسول الله </w:t>
      </w:r>
      <w:r w:rsidR="009B2854" w:rsidRPr="009B2854">
        <w:rPr>
          <w:rStyle w:val="libAlaemChar"/>
          <w:rtl/>
        </w:rPr>
        <w:t>صلى‌الله‌عليه‌وآله</w:t>
      </w:r>
      <w:r>
        <w:rPr>
          <w:rtl/>
          <w:lang w:bidi="fa-IR"/>
        </w:rPr>
        <w:t xml:space="preserve"> خيبر حين بصق في عيني علي فبرأتا فأعطا الراية</w:t>
      </w:r>
      <w:r w:rsidR="00870EC3">
        <w:rPr>
          <w:rtl/>
          <w:lang w:bidi="fa-IR"/>
        </w:rPr>
        <w:t xml:space="preserve">، </w:t>
      </w:r>
      <w:r>
        <w:rPr>
          <w:rtl/>
          <w:lang w:bidi="fa-IR"/>
        </w:rPr>
        <w:t>فبرز إليه مرحب وهو يقول :</w:t>
      </w:r>
    </w:p>
    <w:p w:rsidR="00801D13" w:rsidRDefault="00801D13" w:rsidP="00801D13">
      <w:pPr>
        <w:pStyle w:val="libNormal"/>
        <w:rPr>
          <w:lang w:bidi="fa-IR"/>
        </w:rPr>
      </w:pPr>
      <w:r>
        <w:rPr>
          <w:rtl/>
          <w:lang w:bidi="fa-IR"/>
        </w:rPr>
        <w:t>قد علمت خيبر أني مرحب * شاكي السلاح بطل مجرب</w:t>
      </w:r>
    </w:p>
    <w:p w:rsidR="00801D13" w:rsidRDefault="00801D13" w:rsidP="00801D13">
      <w:pPr>
        <w:pStyle w:val="libNormal"/>
        <w:rPr>
          <w:lang w:bidi="fa-IR"/>
        </w:rPr>
      </w:pPr>
      <w:r>
        <w:rPr>
          <w:rtl/>
          <w:lang w:bidi="fa-IR"/>
        </w:rPr>
        <w:t>إذا الحروب أقبلت تلهب</w:t>
      </w:r>
    </w:p>
    <w:p w:rsidR="00801D13" w:rsidRDefault="00801D13" w:rsidP="00801D13">
      <w:pPr>
        <w:pStyle w:val="libNormal"/>
        <w:rPr>
          <w:lang w:bidi="fa-IR"/>
        </w:rPr>
      </w:pPr>
      <w:r>
        <w:rPr>
          <w:rtl/>
          <w:lang w:bidi="fa-IR"/>
        </w:rPr>
        <w:t>قال</w:t>
      </w:r>
      <w:r w:rsidR="00F40591">
        <w:rPr>
          <w:rtl/>
          <w:lang w:bidi="fa-IR"/>
        </w:rPr>
        <w:t xml:space="preserve">: </w:t>
      </w:r>
      <w:r>
        <w:rPr>
          <w:rtl/>
          <w:lang w:bidi="fa-IR"/>
        </w:rPr>
        <w:t xml:space="preserve">فبرز إليه علي </w:t>
      </w:r>
      <w:r w:rsidR="00842043" w:rsidRPr="00842043">
        <w:rPr>
          <w:rStyle w:val="libAlaemChar"/>
          <w:rtl/>
        </w:rPr>
        <w:t>رضي‌الله‌عنه</w:t>
      </w:r>
      <w:r>
        <w:rPr>
          <w:rtl/>
          <w:lang w:bidi="fa-IR"/>
        </w:rPr>
        <w:t xml:space="preserve"> وهو يقول :</w:t>
      </w:r>
    </w:p>
    <w:p w:rsidR="000B687F" w:rsidRDefault="000B687F" w:rsidP="000B687F">
      <w:pPr>
        <w:pStyle w:val="libLine"/>
        <w:rPr>
          <w:rtl/>
          <w:lang w:bidi="fa-IR"/>
        </w:rPr>
      </w:pPr>
      <w:r>
        <w:rPr>
          <w:rFonts w:hint="cs"/>
          <w:rtl/>
          <w:lang w:bidi="fa-IR"/>
        </w:rPr>
        <w:t>____________________</w:t>
      </w:r>
    </w:p>
    <w:p w:rsidR="00692076" w:rsidRDefault="00801D13" w:rsidP="000B687F">
      <w:pPr>
        <w:pStyle w:val="libFootnote0"/>
        <w:rPr>
          <w:rtl/>
          <w:lang w:bidi="fa-IR"/>
        </w:rPr>
      </w:pPr>
      <w:r>
        <w:rPr>
          <w:rtl/>
          <w:lang w:bidi="fa-IR"/>
        </w:rPr>
        <w:t>=&gt; 15 - برواية عبدالله بن عمر</w:t>
      </w:r>
      <w:r w:rsidR="00F40591">
        <w:rPr>
          <w:rtl/>
          <w:lang w:bidi="fa-IR"/>
        </w:rPr>
        <w:t xml:space="preserve">: </w:t>
      </w:r>
      <w:r>
        <w:rPr>
          <w:rtl/>
          <w:lang w:bidi="fa-IR"/>
        </w:rPr>
        <w:t>ترجمة الإمام على بن أبى طالب من تاريخ دمشق لابن عساكر ج 1 / 220 ح 283 و 284 و 285 و 286 و 287 و 289 وص 180 ح 245 و 246</w:t>
      </w:r>
      <w:r w:rsidR="00870EC3">
        <w:rPr>
          <w:rtl/>
          <w:lang w:bidi="fa-IR"/>
        </w:rPr>
        <w:t xml:space="preserve">، </w:t>
      </w:r>
      <w:r>
        <w:rPr>
          <w:rtl/>
          <w:lang w:bidi="fa-IR"/>
        </w:rPr>
        <w:t>شواهد التنزيل للحسكاني ج 2 / 197 ح 903</w:t>
      </w:r>
      <w:r w:rsidR="00870EC3">
        <w:rPr>
          <w:rtl/>
          <w:lang w:bidi="fa-IR"/>
        </w:rPr>
        <w:t xml:space="preserve">، </w:t>
      </w:r>
      <w:r>
        <w:rPr>
          <w:rtl/>
          <w:lang w:bidi="fa-IR"/>
        </w:rPr>
        <w:t>سمط النجوم ج 2 / 461</w:t>
      </w:r>
      <w:r w:rsidR="00870EC3">
        <w:rPr>
          <w:rtl/>
          <w:lang w:bidi="fa-IR"/>
        </w:rPr>
        <w:t xml:space="preserve">، </w:t>
      </w:r>
      <w:r>
        <w:rPr>
          <w:rtl/>
          <w:lang w:bidi="fa-IR"/>
        </w:rPr>
        <w:t>مجمع الزوائد ج 9 / 120 و 123.</w:t>
      </w:r>
    </w:p>
    <w:p w:rsidR="00801D13" w:rsidRDefault="00801D13" w:rsidP="000B687F">
      <w:pPr>
        <w:pStyle w:val="libFootnote0"/>
        <w:rPr>
          <w:rtl/>
          <w:lang w:bidi="fa-IR"/>
        </w:rPr>
      </w:pPr>
      <w:r>
        <w:rPr>
          <w:rtl/>
          <w:lang w:bidi="fa-IR"/>
        </w:rPr>
        <w:t>16 - وقال عمر بن الخطاب</w:t>
      </w:r>
      <w:r w:rsidR="00F40591">
        <w:rPr>
          <w:rtl/>
          <w:lang w:bidi="fa-IR"/>
        </w:rPr>
        <w:t xml:space="preserve">: </w:t>
      </w:r>
      <w:r>
        <w:rPr>
          <w:rtl/>
          <w:lang w:bidi="fa-IR"/>
        </w:rPr>
        <w:t>" لقد أعطى على بن أبى طالب ثلاثا لان تكون لي واحد منها أحب إلى من حمر النعم</w:t>
      </w:r>
      <w:r w:rsidR="00F40591">
        <w:rPr>
          <w:rtl/>
          <w:lang w:bidi="fa-IR"/>
        </w:rPr>
        <w:t xml:space="preserve">: </w:t>
      </w:r>
      <w:r>
        <w:rPr>
          <w:rtl/>
          <w:lang w:bidi="fa-IR"/>
        </w:rPr>
        <w:t>زوجته فاطمة بنت رسول الله</w:t>
      </w:r>
      <w:r w:rsidR="00870EC3">
        <w:rPr>
          <w:rtl/>
          <w:lang w:bidi="fa-IR"/>
        </w:rPr>
        <w:t xml:space="preserve">، </w:t>
      </w:r>
      <w:r>
        <w:rPr>
          <w:rtl/>
          <w:lang w:bidi="fa-IR"/>
        </w:rPr>
        <w:t>وسكناه المسجد مع رسول الله يحل له ما يحل له في والراية يوم خيبر "</w:t>
      </w:r>
      <w:r w:rsidR="00B40897">
        <w:rPr>
          <w:rtl/>
          <w:lang w:bidi="fa-IR"/>
        </w:rPr>
        <w:t xml:space="preserve">. </w:t>
      </w:r>
      <w:r>
        <w:rPr>
          <w:rtl/>
          <w:lang w:bidi="fa-IR"/>
        </w:rPr>
        <w:t>يوجد في</w:t>
      </w:r>
      <w:r w:rsidR="00F40591">
        <w:rPr>
          <w:rtl/>
          <w:lang w:bidi="fa-IR"/>
        </w:rPr>
        <w:t xml:space="preserve">: </w:t>
      </w:r>
      <w:r>
        <w:rPr>
          <w:rtl/>
          <w:lang w:bidi="fa-IR"/>
        </w:rPr>
        <w:t>المستدرك للحاكم ج 3 / 125</w:t>
      </w:r>
      <w:r w:rsidR="00870EC3">
        <w:rPr>
          <w:rtl/>
          <w:lang w:bidi="fa-IR"/>
        </w:rPr>
        <w:t xml:space="preserve">، </w:t>
      </w:r>
      <w:r>
        <w:rPr>
          <w:rtl/>
          <w:lang w:bidi="fa-IR"/>
        </w:rPr>
        <w:t>مسند أحمد ج 2 / 26 ط 1 وج 7 / 21 ح 4797 بسند صحيح ط دار المعارف بمصر</w:t>
      </w:r>
      <w:r w:rsidR="00870EC3">
        <w:rPr>
          <w:rtl/>
          <w:lang w:bidi="fa-IR"/>
        </w:rPr>
        <w:t xml:space="preserve">، </w:t>
      </w:r>
      <w:r>
        <w:rPr>
          <w:rtl/>
          <w:lang w:bidi="fa-IR"/>
        </w:rPr>
        <w:t>ينابيع المودة للقندوزي ص 210 ط اسلامبول وص 248 ط الحيدرية</w:t>
      </w:r>
      <w:r w:rsidR="00870EC3">
        <w:rPr>
          <w:rtl/>
          <w:lang w:bidi="fa-IR"/>
        </w:rPr>
        <w:t xml:space="preserve">، </w:t>
      </w:r>
      <w:r>
        <w:rPr>
          <w:rtl/>
          <w:lang w:bidi="fa-IR"/>
        </w:rPr>
        <w:t>المناقب للخوارزمي ص 238 ط الحيدرية</w:t>
      </w:r>
      <w:r w:rsidR="00870EC3">
        <w:rPr>
          <w:rtl/>
          <w:lang w:bidi="fa-IR"/>
        </w:rPr>
        <w:t xml:space="preserve">، </w:t>
      </w:r>
      <w:r>
        <w:rPr>
          <w:rtl/>
          <w:lang w:bidi="fa-IR"/>
        </w:rPr>
        <w:t>ترجمة الإمام على بن أبى طالب من تاريخ دمشق لابن عساكر ج 1 / 220 ح 283</w:t>
      </w:r>
      <w:r w:rsidR="00870EC3">
        <w:rPr>
          <w:rtl/>
          <w:lang w:bidi="fa-IR"/>
        </w:rPr>
        <w:t xml:space="preserve">، </w:t>
      </w:r>
      <w:r>
        <w:rPr>
          <w:rtl/>
          <w:lang w:bidi="fa-IR"/>
        </w:rPr>
        <w:t>الصواعق المحرقة ص 76 ط 1 وص 125 ط المحمدية</w:t>
      </w:r>
      <w:r w:rsidR="00870EC3">
        <w:rPr>
          <w:rtl/>
          <w:lang w:bidi="fa-IR"/>
        </w:rPr>
        <w:t xml:space="preserve">، </w:t>
      </w:r>
      <w:r>
        <w:rPr>
          <w:rtl/>
          <w:lang w:bidi="fa-IR"/>
        </w:rPr>
        <w:t>مجمع الزوائد ج 9 / 120</w:t>
      </w:r>
      <w:r w:rsidR="00870EC3">
        <w:rPr>
          <w:rtl/>
          <w:lang w:bidi="fa-IR"/>
        </w:rPr>
        <w:t xml:space="preserve">، </w:t>
      </w:r>
      <w:r>
        <w:rPr>
          <w:rtl/>
          <w:lang w:bidi="fa-IR"/>
        </w:rPr>
        <w:t>تاريخ الخلفاء للسيوطي ص 172 نظم درر السمطين ص 129</w:t>
      </w:r>
      <w:r w:rsidR="00870EC3">
        <w:rPr>
          <w:rtl/>
          <w:lang w:bidi="fa-IR"/>
        </w:rPr>
        <w:t xml:space="preserve">، </w:t>
      </w:r>
      <w:r>
        <w:rPr>
          <w:rtl/>
          <w:lang w:bidi="fa-IR"/>
        </w:rPr>
        <w:t>كنز العمال ج 15 / 101 ح 291 ط 2</w:t>
      </w:r>
      <w:r w:rsidR="00870EC3">
        <w:rPr>
          <w:rtl/>
          <w:lang w:bidi="fa-IR"/>
        </w:rPr>
        <w:t xml:space="preserve">، </w:t>
      </w:r>
      <w:r>
        <w:rPr>
          <w:rtl/>
          <w:lang w:bidi="fa-IR"/>
        </w:rPr>
        <w:t>الرياض النضرة ج 2 / 254 ط 2</w:t>
      </w:r>
      <w:r w:rsidR="00870EC3">
        <w:rPr>
          <w:rtl/>
          <w:lang w:bidi="fa-IR"/>
        </w:rPr>
        <w:t xml:space="preserve">، </w:t>
      </w:r>
      <w:r>
        <w:rPr>
          <w:rtl/>
          <w:lang w:bidi="fa-IR"/>
        </w:rPr>
        <w:t>الغدير ج 3 / 204</w:t>
      </w:r>
      <w:r w:rsidR="00870EC3">
        <w:rPr>
          <w:rtl/>
          <w:lang w:bidi="fa-IR"/>
        </w:rPr>
        <w:t xml:space="preserve">، </w:t>
      </w:r>
      <w:r>
        <w:rPr>
          <w:rtl/>
          <w:lang w:bidi="fa-IR"/>
        </w:rPr>
        <w:t>فرائد السمطين ج 1 / 345 ح 268 ط 1</w:t>
      </w:r>
      <w:r w:rsidR="00870EC3">
        <w:rPr>
          <w:rtl/>
          <w:lang w:bidi="fa-IR"/>
        </w:rPr>
        <w:t xml:space="preserve">، </w:t>
      </w:r>
      <w:r>
        <w:rPr>
          <w:rtl/>
          <w:lang w:bidi="fa-IR"/>
        </w:rPr>
        <w:t>فضائل الخمسة ج 2 / 250</w:t>
      </w:r>
      <w:r w:rsidR="00870EC3">
        <w:rPr>
          <w:rtl/>
          <w:lang w:bidi="fa-IR"/>
        </w:rPr>
        <w:t xml:space="preserve">، </w:t>
      </w:r>
      <w:r>
        <w:rPr>
          <w:rtl/>
          <w:lang w:bidi="fa-IR"/>
        </w:rPr>
        <w:t xml:space="preserve">أسنى المطالب للجزري ص 65 </w:t>
      </w:r>
      <w:r w:rsidR="00C20296">
        <w:rPr>
          <w:rtl/>
          <w:lang w:bidi="fa-IR"/>
        </w:rPr>
        <w:t>(</w:t>
      </w:r>
      <w:r>
        <w:rPr>
          <w:rtl/>
          <w:lang w:bidi="fa-IR"/>
        </w:rPr>
        <w:t>*</w:t>
      </w:r>
      <w:r w:rsidR="00C20296">
        <w:rPr>
          <w:rtl/>
          <w:lang w:bidi="fa-IR"/>
        </w:rPr>
        <w:t>)</w:t>
      </w:r>
      <w:r>
        <w:rPr>
          <w:rtl/>
          <w:lang w:bidi="fa-IR"/>
        </w:rPr>
        <w:t>.</w:t>
      </w:r>
    </w:p>
    <w:p w:rsidR="00801D13" w:rsidRDefault="00801D13" w:rsidP="00801D13">
      <w:pPr>
        <w:pStyle w:val="libNormal"/>
        <w:rPr>
          <w:lang w:bidi="fa-IR"/>
        </w:rPr>
      </w:pPr>
      <w:r>
        <w:rPr>
          <w:rtl/>
          <w:lang w:bidi="fa-IR"/>
        </w:rPr>
        <w:br w:type="page"/>
      </w:r>
    </w:p>
    <w:tbl>
      <w:tblPr>
        <w:tblStyle w:val="TableGrid"/>
        <w:bidiVisual/>
        <w:tblW w:w="4562" w:type="pct"/>
        <w:tblInd w:w="384" w:type="dxa"/>
        <w:tblLook w:val="01E0"/>
      </w:tblPr>
      <w:tblGrid>
        <w:gridCol w:w="3534"/>
        <w:gridCol w:w="272"/>
        <w:gridCol w:w="3504"/>
      </w:tblGrid>
      <w:tr w:rsidR="000B687F" w:rsidTr="004E4461">
        <w:trPr>
          <w:trHeight w:val="350"/>
        </w:trPr>
        <w:tc>
          <w:tcPr>
            <w:tcW w:w="3920" w:type="dxa"/>
            <w:shd w:val="clear" w:color="auto" w:fill="auto"/>
          </w:tcPr>
          <w:p w:rsidR="000B687F" w:rsidRDefault="000B687F" w:rsidP="004E4461">
            <w:pPr>
              <w:pStyle w:val="libPoem"/>
            </w:pPr>
            <w:r>
              <w:rPr>
                <w:rtl/>
                <w:lang w:bidi="fa-IR"/>
              </w:rPr>
              <w:lastRenderedPageBreak/>
              <w:t>أنا الذي سمتني أمي حيدرة</w:t>
            </w:r>
            <w:r w:rsidRPr="00725071">
              <w:rPr>
                <w:rStyle w:val="libPoemTiniChar0"/>
                <w:rtl/>
              </w:rPr>
              <w:br/>
              <w:t> </w:t>
            </w:r>
          </w:p>
        </w:tc>
        <w:tc>
          <w:tcPr>
            <w:tcW w:w="279" w:type="dxa"/>
            <w:shd w:val="clear" w:color="auto" w:fill="auto"/>
          </w:tcPr>
          <w:p w:rsidR="000B687F" w:rsidRDefault="000B687F" w:rsidP="004E4461">
            <w:pPr>
              <w:pStyle w:val="libPoem"/>
              <w:rPr>
                <w:rtl/>
              </w:rPr>
            </w:pPr>
          </w:p>
        </w:tc>
        <w:tc>
          <w:tcPr>
            <w:tcW w:w="3881" w:type="dxa"/>
            <w:shd w:val="clear" w:color="auto" w:fill="auto"/>
          </w:tcPr>
          <w:p w:rsidR="000B687F" w:rsidRDefault="000B687F" w:rsidP="004E4461">
            <w:pPr>
              <w:pStyle w:val="libPoem"/>
            </w:pPr>
            <w:r>
              <w:rPr>
                <w:rtl/>
                <w:lang w:bidi="fa-IR"/>
              </w:rPr>
              <w:t>كليث غابات كريه المنظرة</w:t>
            </w:r>
            <w:r w:rsidRPr="00725071">
              <w:rPr>
                <w:rStyle w:val="libPoemTiniChar0"/>
                <w:rtl/>
              </w:rPr>
              <w:br/>
              <w:t> </w:t>
            </w:r>
          </w:p>
        </w:tc>
      </w:tr>
    </w:tbl>
    <w:p w:rsidR="00801D13" w:rsidRDefault="00801D13" w:rsidP="00801D13">
      <w:pPr>
        <w:pStyle w:val="libNormal"/>
        <w:rPr>
          <w:lang w:bidi="fa-IR"/>
        </w:rPr>
      </w:pPr>
      <w:r>
        <w:rPr>
          <w:rtl/>
          <w:lang w:bidi="fa-IR"/>
        </w:rPr>
        <w:t xml:space="preserve">أوفيكم بالصاع كيل السندرة </w:t>
      </w:r>
      <w:r w:rsidR="00E02BCE" w:rsidRPr="000F4B10">
        <w:rPr>
          <w:rStyle w:val="libFootnotenumChar"/>
          <w:rtl/>
        </w:rPr>
        <w:t>(1)</w:t>
      </w:r>
    </w:p>
    <w:p w:rsidR="00801D13" w:rsidRDefault="00801D13" w:rsidP="00801D13">
      <w:pPr>
        <w:pStyle w:val="libNormal"/>
        <w:rPr>
          <w:rtl/>
          <w:lang w:bidi="fa-IR"/>
        </w:rPr>
      </w:pPr>
      <w:r>
        <w:rPr>
          <w:rtl/>
          <w:lang w:bidi="fa-IR"/>
        </w:rPr>
        <w:t>قال فضرب مرحبا ففلق رأسه فقتله</w:t>
      </w:r>
      <w:r w:rsidR="00870EC3">
        <w:rPr>
          <w:rtl/>
          <w:lang w:bidi="fa-IR"/>
        </w:rPr>
        <w:t xml:space="preserve">، </w:t>
      </w:r>
      <w:r>
        <w:rPr>
          <w:rtl/>
          <w:lang w:bidi="fa-IR"/>
        </w:rPr>
        <w:t xml:space="preserve">وكان الفتح </w:t>
      </w:r>
      <w:r w:rsidR="00C20296" w:rsidRPr="00C20296">
        <w:rPr>
          <w:rStyle w:val="libFootnotenumChar"/>
          <w:rtl/>
          <w:lang w:bidi="fa-IR"/>
        </w:rPr>
        <w:t>(</w:t>
      </w:r>
      <w:r w:rsidRPr="00C20296">
        <w:rPr>
          <w:rStyle w:val="libFootnotenumChar"/>
          <w:rtl/>
          <w:lang w:bidi="fa-IR"/>
        </w:rPr>
        <w:t>475</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ومنها</w:t>
      </w:r>
      <w:r w:rsidR="00F40591">
        <w:rPr>
          <w:rtl/>
          <w:lang w:bidi="fa-IR"/>
        </w:rPr>
        <w:t xml:space="preserve">: </w:t>
      </w:r>
      <w:r>
        <w:rPr>
          <w:rtl/>
          <w:lang w:bidi="fa-IR"/>
        </w:rPr>
        <w:t>غزوة السلسلة بوادي الرمل</w:t>
      </w:r>
      <w:r w:rsidR="00B40897">
        <w:rPr>
          <w:rtl/>
          <w:lang w:bidi="fa-IR"/>
        </w:rPr>
        <w:t xml:space="preserve">. </w:t>
      </w:r>
      <w:r>
        <w:rPr>
          <w:rtl/>
          <w:lang w:bidi="fa-IR"/>
        </w:rPr>
        <w:t>وهي كغزوة خيبر إذ بعث رسول الله أولا فيها أبا بكر فرجع بالجيش منهزما</w:t>
      </w:r>
      <w:r w:rsidR="00870EC3">
        <w:rPr>
          <w:rtl/>
          <w:lang w:bidi="fa-IR"/>
        </w:rPr>
        <w:t xml:space="preserve">، </w:t>
      </w:r>
      <w:r>
        <w:rPr>
          <w:rtl/>
          <w:lang w:bidi="fa-IR"/>
        </w:rPr>
        <w:t>ثم بعث عمر فرجع بمن معه كذلك</w:t>
      </w:r>
      <w:r w:rsidR="00870EC3">
        <w:rPr>
          <w:rtl/>
          <w:lang w:bidi="fa-IR"/>
        </w:rPr>
        <w:t xml:space="preserve">، </w:t>
      </w:r>
      <w:r>
        <w:rPr>
          <w:rtl/>
          <w:lang w:bidi="fa-IR"/>
        </w:rPr>
        <w:t>فبعث بعدهما عليا ففتح الله عليه</w:t>
      </w:r>
      <w:r w:rsidR="00870EC3">
        <w:rPr>
          <w:rtl/>
          <w:lang w:bidi="fa-IR"/>
        </w:rPr>
        <w:t xml:space="preserve">، </w:t>
      </w:r>
      <w:r>
        <w:rPr>
          <w:rtl/>
          <w:lang w:bidi="fa-IR"/>
        </w:rPr>
        <w:t xml:space="preserve">ورجع بالغنائم والاسرى والحمد لله وقد ذكر هذه الغزوة على سبيل التفصيل شيخنا المفيد أعلى الله مقامه في كتابه - الارشاد - فليراجعها من أراد الوقوف على كنهها بتفصيل </w:t>
      </w:r>
      <w:r w:rsidR="00C20296" w:rsidRPr="00C20296">
        <w:rPr>
          <w:rStyle w:val="libFootnotenumChar"/>
          <w:rtl/>
          <w:lang w:bidi="fa-IR"/>
        </w:rPr>
        <w:t>(</w:t>
      </w:r>
      <w:r w:rsidRPr="00C20296">
        <w:rPr>
          <w:rStyle w:val="libFootnotenumChar"/>
          <w:rtl/>
          <w:lang w:bidi="fa-IR"/>
        </w:rPr>
        <w:t>476</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وغزوة السلسلة هذه غير غزوة ذات السلاسل التي كانت سنة سبع للهجرة وكانت امرة الجيش فيها لعمرو بن العاص</w:t>
      </w:r>
      <w:r w:rsidR="00870EC3">
        <w:rPr>
          <w:rtl/>
          <w:lang w:bidi="fa-IR"/>
        </w:rPr>
        <w:t xml:space="preserve">، </w:t>
      </w:r>
      <w:r>
        <w:rPr>
          <w:rtl/>
          <w:lang w:bidi="fa-IR"/>
        </w:rPr>
        <w:t xml:space="preserve">وفي الجيش يومئذ أبو بكر وعمر وأبو عبيدة كما نص عليه أهل السير والأخبار كافة </w:t>
      </w:r>
      <w:r w:rsidR="00C20296" w:rsidRPr="00C20296">
        <w:rPr>
          <w:rStyle w:val="libFootnotenumChar"/>
          <w:rtl/>
          <w:lang w:bidi="fa-IR"/>
        </w:rPr>
        <w:t>(</w:t>
      </w:r>
      <w:r w:rsidRPr="00C20296">
        <w:rPr>
          <w:rStyle w:val="libFootnotenumChar"/>
          <w:rtl/>
          <w:lang w:bidi="fa-IR"/>
        </w:rPr>
        <w:t>477</w:t>
      </w:r>
      <w:r w:rsidR="00C20296" w:rsidRPr="00C20296">
        <w:rPr>
          <w:rStyle w:val="libFootnotenumChar"/>
          <w:rtl/>
          <w:lang w:bidi="fa-IR"/>
        </w:rPr>
        <w:t>)</w:t>
      </w:r>
      <w:r>
        <w:rPr>
          <w:rtl/>
          <w:lang w:bidi="fa-IR"/>
        </w:rPr>
        <w:t>.</w:t>
      </w:r>
    </w:p>
    <w:p w:rsidR="000B687F" w:rsidRDefault="000B687F" w:rsidP="000B687F">
      <w:pPr>
        <w:pStyle w:val="libLine"/>
        <w:rPr>
          <w:rtl/>
          <w:lang w:bidi="fa-IR"/>
        </w:rPr>
      </w:pPr>
      <w:r>
        <w:rPr>
          <w:rFonts w:hint="cs"/>
          <w:rtl/>
          <w:lang w:bidi="fa-IR"/>
        </w:rPr>
        <w:t>____________________</w:t>
      </w:r>
    </w:p>
    <w:p w:rsidR="00801D13" w:rsidRDefault="00E02BCE" w:rsidP="000B687F">
      <w:pPr>
        <w:pStyle w:val="libFootnote0"/>
        <w:rPr>
          <w:rtl/>
          <w:lang w:bidi="fa-IR"/>
        </w:rPr>
      </w:pPr>
      <w:r w:rsidRPr="000B687F">
        <w:rPr>
          <w:rtl/>
        </w:rPr>
        <w:t>(1)</w:t>
      </w:r>
      <w:r w:rsidR="00801D13">
        <w:rPr>
          <w:rtl/>
          <w:lang w:bidi="fa-IR"/>
        </w:rPr>
        <w:t xml:space="preserve"> قال في أقرب الموارد</w:t>
      </w:r>
      <w:r w:rsidR="00F40591">
        <w:rPr>
          <w:rtl/>
          <w:lang w:bidi="fa-IR"/>
        </w:rPr>
        <w:t xml:space="preserve">: </w:t>
      </w:r>
      <w:r w:rsidR="00801D13">
        <w:rPr>
          <w:rtl/>
          <w:lang w:bidi="fa-IR"/>
        </w:rPr>
        <w:t>أكيلكم بالسيف كيل السندرة</w:t>
      </w:r>
      <w:r w:rsidR="00F40591">
        <w:rPr>
          <w:rtl/>
          <w:lang w:bidi="fa-IR"/>
        </w:rPr>
        <w:t xml:space="preserve">: </w:t>
      </w:r>
      <w:r w:rsidR="00801D13">
        <w:rPr>
          <w:rtl/>
          <w:lang w:bidi="fa-IR"/>
        </w:rPr>
        <w:t xml:space="preserve">أي أقتلكم قتلا واسعا كبيرا ذريعا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0B687F">
      <w:pPr>
        <w:pStyle w:val="libFootnote0"/>
        <w:rPr>
          <w:rtl/>
          <w:lang w:bidi="fa-IR"/>
        </w:rPr>
      </w:pPr>
      <w:r w:rsidRPr="000B687F">
        <w:rPr>
          <w:rtl/>
          <w:lang w:bidi="fa-IR"/>
        </w:rPr>
        <w:t>(</w:t>
      </w:r>
      <w:r w:rsidR="00801D13" w:rsidRPr="000B687F">
        <w:rPr>
          <w:rtl/>
          <w:lang w:bidi="fa-IR"/>
        </w:rPr>
        <w:t>475</w:t>
      </w:r>
      <w:r w:rsidRPr="000B687F">
        <w:rPr>
          <w:rtl/>
          <w:lang w:bidi="fa-IR"/>
        </w:rPr>
        <w:t>)</w:t>
      </w:r>
      <w:r w:rsidR="00801D13">
        <w:rPr>
          <w:rtl/>
          <w:lang w:bidi="fa-IR"/>
        </w:rPr>
        <w:t xml:space="preserve"> أخرجه الحاكم بلفظه في غزوة خيبر من مستدركه ثم قال</w:t>
      </w:r>
      <w:r w:rsidR="00F40591">
        <w:rPr>
          <w:rtl/>
          <w:lang w:bidi="fa-IR"/>
        </w:rPr>
        <w:t xml:space="preserve">: </w:t>
      </w:r>
      <w:r w:rsidR="00801D13">
        <w:rPr>
          <w:rtl/>
          <w:lang w:bidi="fa-IR"/>
        </w:rPr>
        <w:t>هذا حديث صحيح على شرط مسلم ولم يخرجاه بهذه السياقة</w:t>
      </w:r>
      <w:r w:rsidR="00870EC3">
        <w:rPr>
          <w:rtl/>
          <w:lang w:bidi="fa-IR"/>
        </w:rPr>
        <w:t xml:space="preserve">، </w:t>
      </w:r>
      <w:r w:rsidR="00801D13">
        <w:rPr>
          <w:rtl/>
          <w:lang w:bidi="fa-IR"/>
        </w:rPr>
        <w:t xml:space="preserve">وصححه الذهبي على هذا الشرط إذ أورده في التلخيص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وراجع</w:t>
      </w:r>
      <w:r w:rsidR="00F40591">
        <w:rPr>
          <w:rtl/>
          <w:lang w:bidi="fa-IR"/>
        </w:rPr>
        <w:t xml:space="preserve">: </w:t>
      </w:r>
      <w:r w:rsidR="00801D13">
        <w:rPr>
          <w:rtl/>
          <w:lang w:bidi="fa-IR"/>
        </w:rPr>
        <w:t>المناقب للخوارزمي ص 103 ط الحيدرية</w:t>
      </w:r>
      <w:r w:rsidR="00870EC3">
        <w:rPr>
          <w:rtl/>
          <w:lang w:bidi="fa-IR"/>
        </w:rPr>
        <w:t xml:space="preserve">، </w:t>
      </w:r>
      <w:r w:rsidR="00801D13">
        <w:rPr>
          <w:rtl/>
          <w:lang w:bidi="fa-IR"/>
        </w:rPr>
        <w:t>تذكرة الخواص ص 26 ط الحيدرية مناقب على بن أبى طالب لابن المغازلي ص 178 و 182</w:t>
      </w:r>
      <w:r w:rsidR="00870EC3">
        <w:rPr>
          <w:rtl/>
          <w:lang w:bidi="fa-IR"/>
        </w:rPr>
        <w:t xml:space="preserve">، </w:t>
      </w:r>
      <w:r w:rsidR="00801D13">
        <w:rPr>
          <w:rtl/>
          <w:lang w:bidi="fa-IR"/>
        </w:rPr>
        <w:t>ترجمة أمير المؤمنين على ابن أبى طالب من تاريخ دمشق لابن عساكر ج 1 / 171 ح 237</w:t>
      </w:r>
      <w:r w:rsidR="00870EC3">
        <w:rPr>
          <w:rtl/>
          <w:lang w:bidi="fa-IR"/>
        </w:rPr>
        <w:t xml:space="preserve">، </w:t>
      </w:r>
      <w:r w:rsidR="00801D13">
        <w:rPr>
          <w:rtl/>
          <w:lang w:bidi="fa-IR"/>
        </w:rPr>
        <w:t>صحيح مسلم ك الجهاد والسير باب غزوة ذي قرد وغيرها ج 5 / 195 ط العامرة</w:t>
      </w:r>
      <w:r w:rsidR="00870EC3">
        <w:rPr>
          <w:rtl/>
          <w:lang w:bidi="fa-IR"/>
        </w:rPr>
        <w:t xml:space="preserve">، </w:t>
      </w:r>
      <w:r w:rsidR="00801D13">
        <w:rPr>
          <w:rtl/>
          <w:lang w:bidi="fa-IR"/>
        </w:rPr>
        <w:t>الطبقات لابن سعد ج 2 / 112 ط دار صادر</w:t>
      </w:r>
      <w:r w:rsidR="00870EC3">
        <w:rPr>
          <w:rtl/>
          <w:lang w:bidi="fa-IR"/>
        </w:rPr>
        <w:t xml:space="preserve">، </w:t>
      </w:r>
      <w:r w:rsidR="00801D13">
        <w:rPr>
          <w:rtl/>
          <w:lang w:bidi="fa-IR"/>
        </w:rPr>
        <w:t>تاريخ الطبري ج 2 / 300</w:t>
      </w:r>
      <w:r w:rsidR="00870EC3">
        <w:rPr>
          <w:rtl/>
          <w:lang w:bidi="fa-IR"/>
        </w:rPr>
        <w:t xml:space="preserve">، </w:t>
      </w:r>
      <w:r w:rsidR="00801D13">
        <w:rPr>
          <w:rtl/>
          <w:lang w:bidi="fa-IR"/>
        </w:rPr>
        <w:t>ينابيع المودة ص 49 ط اسلامبول</w:t>
      </w:r>
      <w:r w:rsidR="00870EC3">
        <w:rPr>
          <w:rtl/>
          <w:lang w:bidi="fa-IR"/>
        </w:rPr>
        <w:t xml:space="preserve">، </w:t>
      </w:r>
      <w:r w:rsidR="00801D13">
        <w:rPr>
          <w:rtl/>
          <w:lang w:bidi="fa-IR"/>
        </w:rPr>
        <w:t>نزل الأبرار ص 44.</w:t>
      </w:r>
    </w:p>
    <w:p w:rsidR="00801D13" w:rsidRDefault="00C20296" w:rsidP="000B687F">
      <w:pPr>
        <w:pStyle w:val="libFootnote0"/>
        <w:rPr>
          <w:rtl/>
          <w:lang w:bidi="fa-IR"/>
        </w:rPr>
      </w:pPr>
      <w:r w:rsidRPr="000B687F">
        <w:rPr>
          <w:rtl/>
          <w:lang w:bidi="fa-IR"/>
        </w:rPr>
        <w:t>(</w:t>
      </w:r>
      <w:r w:rsidR="00801D13" w:rsidRPr="000B687F">
        <w:rPr>
          <w:rtl/>
          <w:lang w:bidi="fa-IR"/>
        </w:rPr>
        <w:t>476</w:t>
      </w:r>
      <w:r w:rsidRPr="000B687F">
        <w:rPr>
          <w:rtl/>
          <w:lang w:bidi="fa-IR"/>
        </w:rPr>
        <w:t>)</w:t>
      </w:r>
      <w:r w:rsidR="00801D13">
        <w:rPr>
          <w:rtl/>
          <w:lang w:bidi="fa-IR"/>
        </w:rPr>
        <w:t xml:space="preserve"> الارشاد للشيخ المفيد ص 60 - 61 ط الحيدرية.</w:t>
      </w:r>
    </w:p>
    <w:p w:rsidR="00801D13" w:rsidRDefault="00C20296" w:rsidP="000B687F">
      <w:pPr>
        <w:pStyle w:val="libFootnote0"/>
        <w:rPr>
          <w:rtl/>
          <w:lang w:bidi="fa-IR"/>
        </w:rPr>
      </w:pPr>
      <w:r w:rsidRPr="000B687F">
        <w:rPr>
          <w:rtl/>
          <w:lang w:bidi="fa-IR"/>
        </w:rPr>
        <w:t>(</w:t>
      </w:r>
      <w:r w:rsidR="00801D13" w:rsidRPr="000B687F">
        <w:rPr>
          <w:rtl/>
          <w:lang w:bidi="fa-IR"/>
        </w:rPr>
        <w:t>477</w:t>
      </w:r>
      <w:r w:rsidRPr="000B687F">
        <w:rPr>
          <w:rtl/>
          <w:lang w:bidi="fa-IR"/>
        </w:rPr>
        <w:t>)</w:t>
      </w:r>
      <w:r w:rsidR="00801D13">
        <w:rPr>
          <w:rtl/>
          <w:lang w:bidi="fa-IR"/>
        </w:rPr>
        <w:t xml:space="preserve"> السيرة النبوية لابن هشام ج 4 / 272 و 274</w:t>
      </w:r>
      <w:r w:rsidR="00870EC3">
        <w:rPr>
          <w:rtl/>
          <w:lang w:bidi="fa-IR"/>
        </w:rPr>
        <w:t xml:space="preserve">، </w:t>
      </w:r>
      <w:r w:rsidR="00801D13">
        <w:rPr>
          <w:rtl/>
          <w:lang w:bidi="fa-IR"/>
        </w:rPr>
        <w:t>الكامل لابن الأثير ج 2 / 156</w:t>
      </w:r>
      <w:r w:rsidR="00870EC3">
        <w:rPr>
          <w:rtl/>
          <w:lang w:bidi="fa-IR"/>
        </w:rPr>
        <w:t xml:space="preserve">، </w:t>
      </w:r>
      <w:r w:rsidR="00801D13">
        <w:rPr>
          <w:rtl/>
          <w:lang w:bidi="fa-IR"/>
        </w:rPr>
        <w:t xml:space="preserve">السيرة الحلبية ج 3 / 190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وكان بين عمر بن الخطاب وعمرو بن العاص هنات ذكرها الحاكم في كتاب المغازي من الجزء الثالث من مستدركه ص 43 بالاسناد إلى عبدالله بن بريدة عن أبيه</w:t>
      </w:r>
      <w:r w:rsidR="00B40897">
        <w:rPr>
          <w:rtl/>
          <w:lang w:bidi="fa-IR"/>
        </w:rPr>
        <w:t xml:space="preserve">. </w:t>
      </w:r>
      <w:r>
        <w:rPr>
          <w:rtl/>
          <w:lang w:bidi="fa-IR"/>
        </w:rPr>
        <w:t>قال</w:t>
      </w:r>
      <w:r w:rsidR="00F40591">
        <w:rPr>
          <w:rtl/>
          <w:lang w:bidi="fa-IR"/>
        </w:rPr>
        <w:t xml:space="preserve">: </w:t>
      </w:r>
      <w:r>
        <w:rPr>
          <w:rtl/>
          <w:lang w:bidi="fa-IR"/>
        </w:rPr>
        <w:t xml:space="preserve">بعث رسول الله </w:t>
      </w:r>
      <w:r w:rsidR="009B2854" w:rsidRPr="009B2854">
        <w:rPr>
          <w:rStyle w:val="libAlaemChar"/>
          <w:rtl/>
        </w:rPr>
        <w:t>صلى‌الله‌عليه‌وآله</w:t>
      </w:r>
      <w:r>
        <w:rPr>
          <w:rtl/>
          <w:lang w:bidi="fa-IR"/>
        </w:rPr>
        <w:t xml:space="preserve"> عمرو بن العاص في غزوة ذات السلاسل وفيهم أبو بكر وعمر</w:t>
      </w:r>
      <w:r w:rsidR="00870EC3">
        <w:rPr>
          <w:rtl/>
          <w:lang w:bidi="fa-IR"/>
        </w:rPr>
        <w:t xml:space="preserve">، </w:t>
      </w:r>
      <w:r>
        <w:rPr>
          <w:rtl/>
          <w:lang w:bidi="fa-IR"/>
        </w:rPr>
        <w:t>فلما انتهوا إلى مكان الحرب أمرهم عمرو ان لا ينوروا نارا فغضب عمر بن الخطاب وهم ان ينال منه فنهاه أبو بكر وأخبره انه لم يستعمله رسول الله عليك الا لعلمه بالحرب فهدأ عنه عمر</w:t>
      </w:r>
      <w:r w:rsidR="00B40897">
        <w:rPr>
          <w:rtl/>
          <w:lang w:bidi="fa-IR"/>
        </w:rPr>
        <w:t xml:space="preserve">. </w:t>
      </w:r>
      <w:r>
        <w:rPr>
          <w:rtl/>
          <w:lang w:bidi="fa-IR"/>
        </w:rPr>
        <w:t>اه‍.</w:t>
      </w:r>
    </w:p>
    <w:p w:rsidR="00801D13" w:rsidRDefault="00801D13" w:rsidP="00801D13">
      <w:pPr>
        <w:pStyle w:val="libNormal"/>
        <w:rPr>
          <w:rtl/>
          <w:lang w:bidi="fa-IR"/>
        </w:rPr>
      </w:pPr>
      <w:r>
        <w:rPr>
          <w:rtl/>
          <w:lang w:bidi="fa-IR"/>
        </w:rPr>
        <w:t>قال الحاكم بعد اخراجه</w:t>
      </w:r>
      <w:r w:rsidR="00F40591">
        <w:rPr>
          <w:rtl/>
          <w:lang w:bidi="fa-IR"/>
        </w:rPr>
        <w:t xml:space="preserve">: </w:t>
      </w:r>
      <w:r>
        <w:rPr>
          <w:rtl/>
          <w:lang w:bidi="fa-IR"/>
        </w:rPr>
        <w:t>هذا حديث صحيح الإسناد ولم يخرجاه.</w:t>
      </w:r>
    </w:p>
    <w:p w:rsidR="00801D13" w:rsidRDefault="00801D13" w:rsidP="00801D13">
      <w:pPr>
        <w:pStyle w:val="libNormal"/>
        <w:rPr>
          <w:rtl/>
          <w:lang w:bidi="fa-IR"/>
        </w:rPr>
      </w:pPr>
      <w:r>
        <w:rPr>
          <w:rtl/>
          <w:lang w:bidi="fa-IR"/>
        </w:rPr>
        <w:t>وقد أورده الذهبي في التلخيص مصرحا بصحته أيضا.</w:t>
      </w:r>
    </w:p>
    <w:p w:rsidR="00801D13" w:rsidRDefault="00801D13" w:rsidP="00801D13">
      <w:pPr>
        <w:pStyle w:val="libNormal"/>
        <w:rPr>
          <w:lang w:bidi="fa-IR"/>
        </w:rPr>
      </w:pPr>
      <w:r>
        <w:rPr>
          <w:rtl/>
          <w:lang w:bidi="fa-IR"/>
        </w:rPr>
        <w:t>[ تنبيه ]</w:t>
      </w:r>
    </w:p>
    <w:p w:rsidR="00801D13" w:rsidRDefault="00801D13" w:rsidP="00801D13">
      <w:pPr>
        <w:pStyle w:val="libNormal"/>
        <w:rPr>
          <w:rtl/>
          <w:lang w:bidi="fa-IR"/>
        </w:rPr>
      </w:pPr>
      <w:r>
        <w:rPr>
          <w:rtl/>
          <w:lang w:bidi="fa-IR"/>
        </w:rPr>
        <w:t xml:space="preserve">كان لرسول الله </w:t>
      </w:r>
      <w:r w:rsidR="009B2854" w:rsidRPr="009B2854">
        <w:rPr>
          <w:rStyle w:val="libAlaemChar"/>
          <w:rtl/>
        </w:rPr>
        <w:t>صلى‌الله‌عليه‌وآله</w:t>
      </w:r>
      <w:r>
        <w:rPr>
          <w:rtl/>
          <w:lang w:bidi="fa-IR"/>
        </w:rPr>
        <w:t xml:space="preserve"> في التنويه بعلي</w:t>
      </w:r>
      <w:r w:rsidR="00870EC3">
        <w:rPr>
          <w:rtl/>
          <w:lang w:bidi="fa-IR"/>
        </w:rPr>
        <w:t xml:space="preserve">، </w:t>
      </w:r>
      <w:r>
        <w:rPr>
          <w:rtl/>
          <w:lang w:bidi="fa-IR"/>
        </w:rPr>
        <w:t xml:space="preserve">وتفضيله على من سواه من أهل السوابق لأساليب حكيمة عرفها متدبروا سيرته المقدسة </w:t>
      </w:r>
      <w:r w:rsidR="00C20296" w:rsidRPr="00C20296">
        <w:rPr>
          <w:rStyle w:val="libFootnotenumChar"/>
          <w:rtl/>
          <w:lang w:bidi="fa-IR"/>
        </w:rPr>
        <w:t>(</w:t>
      </w:r>
      <w:r w:rsidRPr="00C20296">
        <w:rPr>
          <w:rStyle w:val="libFootnotenumChar"/>
          <w:rtl/>
          <w:lang w:bidi="fa-IR"/>
        </w:rPr>
        <w:t>478</w:t>
      </w:r>
      <w:r w:rsidR="00C20296" w:rsidRPr="00C20296">
        <w:rPr>
          <w:rStyle w:val="libFootnotenumChar"/>
          <w:rtl/>
          <w:lang w:bidi="fa-IR"/>
        </w:rPr>
        <w:t>)</w:t>
      </w:r>
      <w:r>
        <w:rPr>
          <w:rtl/>
          <w:lang w:bidi="fa-IR"/>
        </w:rPr>
        <w:t>.</w:t>
      </w:r>
    </w:p>
    <w:p w:rsidR="002A7340" w:rsidRDefault="002A7340" w:rsidP="002A7340">
      <w:pPr>
        <w:pStyle w:val="libLine"/>
        <w:rPr>
          <w:rtl/>
          <w:lang w:bidi="fa-IR"/>
        </w:rPr>
      </w:pPr>
      <w:r>
        <w:rPr>
          <w:rFonts w:hint="cs"/>
          <w:rtl/>
          <w:lang w:bidi="fa-IR"/>
        </w:rPr>
        <w:t>____________________</w:t>
      </w:r>
    </w:p>
    <w:p w:rsidR="00801D13" w:rsidRDefault="00C20296" w:rsidP="002A7340">
      <w:pPr>
        <w:pStyle w:val="libFootnote0"/>
        <w:rPr>
          <w:lang w:bidi="fa-IR"/>
        </w:rPr>
      </w:pPr>
      <w:r w:rsidRPr="002A7340">
        <w:rPr>
          <w:rtl/>
          <w:lang w:bidi="fa-IR"/>
        </w:rPr>
        <w:t>(</w:t>
      </w:r>
      <w:r w:rsidR="00801D13" w:rsidRPr="002A7340">
        <w:rPr>
          <w:rtl/>
          <w:lang w:bidi="fa-IR"/>
        </w:rPr>
        <w:t>478</w:t>
      </w:r>
      <w:r w:rsidRPr="002A7340">
        <w:rPr>
          <w:rtl/>
          <w:lang w:bidi="fa-IR"/>
        </w:rPr>
        <w:t>)</w:t>
      </w:r>
      <w:r w:rsidR="00801D13">
        <w:rPr>
          <w:rtl/>
          <w:lang w:bidi="fa-IR"/>
        </w:rPr>
        <w:t xml:space="preserve"> تفضيل الرسول </w:t>
      </w:r>
      <w:r w:rsidR="009B2854" w:rsidRPr="002A7340">
        <w:rPr>
          <w:rStyle w:val="libFootnoteAlaemChar"/>
          <w:rtl/>
        </w:rPr>
        <w:t>صلى‌الله‌عليه‌وآله</w:t>
      </w:r>
      <w:r w:rsidR="00801D13">
        <w:rPr>
          <w:rtl/>
          <w:lang w:bidi="fa-IR"/>
        </w:rPr>
        <w:t xml:space="preserve"> عليا </w:t>
      </w:r>
      <w:r>
        <w:rPr>
          <w:rtl/>
          <w:lang w:bidi="fa-IR"/>
        </w:rPr>
        <w:t>(</w:t>
      </w:r>
      <w:r w:rsidR="00801D13">
        <w:rPr>
          <w:rtl/>
          <w:lang w:bidi="fa-IR"/>
        </w:rPr>
        <w:t>ع</w:t>
      </w:r>
      <w:r>
        <w:rPr>
          <w:rtl/>
          <w:lang w:bidi="fa-IR"/>
        </w:rPr>
        <w:t>)</w:t>
      </w:r>
      <w:r w:rsidR="00801D13">
        <w:rPr>
          <w:rtl/>
          <w:lang w:bidi="fa-IR"/>
        </w:rPr>
        <w:t xml:space="preserve"> على من سواه كثيرة جدا وفضائل أمير المؤمنين على ابن أبى طالب </w:t>
      </w:r>
      <w:r w:rsidR="002A7340" w:rsidRPr="002A7340">
        <w:rPr>
          <w:rStyle w:val="libFootnoteAlaemChar"/>
          <w:rFonts w:eastAsiaTheme="minorHAnsi"/>
          <w:rtl/>
        </w:rPr>
        <w:t>عليه‌السلام</w:t>
      </w:r>
      <w:r w:rsidR="002A7340">
        <w:rPr>
          <w:rtl/>
          <w:lang w:bidi="fa-IR"/>
        </w:rPr>
        <w:t xml:space="preserve"> </w:t>
      </w:r>
      <w:r w:rsidR="00801D13">
        <w:rPr>
          <w:rtl/>
          <w:lang w:bidi="fa-IR"/>
        </w:rPr>
        <w:t>لا تعد ولا تحصى وقد ربت على حد التواتر وقد ألف في فضائله عشرات الكتب بل المئات قديما وحديثا منها</w:t>
      </w:r>
      <w:r w:rsidR="00F40591">
        <w:rPr>
          <w:rtl/>
          <w:lang w:bidi="fa-IR"/>
        </w:rPr>
        <w:t xml:space="preserve">: </w:t>
      </w:r>
      <w:r w:rsidR="00801D13">
        <w:rPr>
          <w:rtl/>
          <w:lang w:bidi="fa-IR"/>
        </w:rPr>
        <w:t>مناقب على بن أبى طالب لابن المغازلي الشافعي ط إيران</w:t>
      </w:r>
      <w:r w:rsidR="00870EC3">
        <w:rPr>
          <w:rtl/>
          <w:lang w:bidi="fa-IR"/>
        </w:rPr>
        <w:t xml:space="preserve">، </w:t>
      </w:r>
      <w:r w:rsidR="00801D13">
        <w:rPr>
          <w:rtl/>
          <w:lang w:bidi="fa-IR"/>
        </w:rPr>
        <w:t>المناقب للخوارزمي الحنفي ط النجف</w:t>
      </w:r>
      <w:r w:rsidR="00870EC3">
        <w:rPr>
          <w:rtl/>
          <w:lang w:bidi="fa-IR"/>
        </w:rPr>
        <w:t xml:space="preserve">، </w:t>
      </w:r>
      <w:r w:rsidR="00801D13">
        <w:rPr>
          <w:rtl/>
          <w:lang w:bidi="fa-IR"/>
        </w:rPr>
        <w:t>تذكرة الخواص للسبط بن الجوزي الحنفي ط النجف</w:t>
      </w:r>
      <w:r w:rsidR="00870EC3">
        <w:rPr>
          <w:rtl/>
          <w:lang w:bidi="fa-IR"/>
        </w:rPr>
        <w:t xml:space="preserve">، </w:t>
      </w:r>
      <w:r w:rsidR="00801D13">
        <w:rPr>
          <w:rtl/>
          <w:lang w:bidi="fa-IR"/>
        </w:rPr>
        <w:t>نور الإبصار للشبلنجي</w:t>
      </w:r>
      <w:r w:rsidR="00870EC3">
        <w:rPr>
          <w:rtl/>
          <w:lang w:bidi="fa-IR"/>
        </w:rPr>
        <w:t xml:space="preserve">، </w:t>
      </w:r>
      <w:r w:rsidR="00801D13">
        <w:rPr>
          <w:rtl/>
          <w:lang w:bidi="fa-IR"/>
        </w:rPr>
        <w:t>فرائد السمطين للحمويني ط بيروت</w:t>
      </w:r>
      <w:r w:rsidR="00870EC3">
        <w:rPr>
          <w:rtl/>
          <w:lang w:bidi="fa-IR"/>
        </w:rPr>
        <w:t xml:space="preserve">، </w:t>
      </w:r>
      <w:r w:rsidR="00801D13">
        <w:rPr>
          <w:rtl/>
          <w:lang w:bidi="fa-IR"/>
        </w:rPr>
        <w:t>نظم درر السمطين للزرندي الحنفي ط النجف</w:t>
      </w:r>
      <w:r w:rsidR="00870EC3">
        <w:rPr>
          <w:rtl/>
          <w:lang w:bidi="fa-IR"/>
        </w:rPr>
        <w:t xml:space="preserve">، </w:t>
      </w:r>
      <w:r w:rsidR="00801D13">
        <w:rPr>
          <w:rtl/>
          <w:lang w:bidi="fa-IR"/>
        </w:rPr>
        <w:t>ترجمة الإمام على بن أبى طالب لابن عساكر الشافعي ج 1 وج 2 وج 3 ط بيروت</w:t>
      </w:r>
      <w:r w:rsidR="00870EC3">
        <w:rPr>
          <w:rtl/>
          <w:lang w:bidi="fa-IR"/>
        </w:rPr>
        <w:t xml:space="preserve">، </w:t>
      </w:r>
      <w:r w:rsidR="00801D13">
        <w:rPr>
          <w:rtl/>
          <w:lang w:bidi="fa-IR"/>
        </w:rPr>
        <w:t>كفاية الطالب في مناقب على بن أبى طالب للگنجى الشافعي ط الغرى والحيدرية</w:t>
      </w:r>
      <w:r w:rsidR="00870EC3">
        <w:rPr>
          <w:rtl/>
          <w:lang w:bidi="fa-IR"/>
        </w:rPr>
        <w:t xml:space="preserve">، </w:t>
      </w:r>
      <w:r w:rsidR="00801D13">
        <w:rPr>
          <w:rtl/>
          <w:lang w:bidi="fa-IR"/>
        </w:rPr>
        <w:t>الغدير للأميني ج 1 - ج 11 ط إيران وبيروت</w:t>
      </w:r>
      <w:r w:rsidR="00870EC3">
        <w:rPr>
          <w:rtl/>
          <w:lang w:bidi="fa-IR"/>
        </w:rPr>
        <w:t xml:space="preserve">، </w:t>
      </w:r>
      <w:r w:rsidR="00801D13">
        <w:rPr>
          <w:rtl/>
          <w:lang w:bidi="fa-IR"/>
        </w:rPr>
        <w:t>فضائل الخمسة من الصحاح الستة ط النجف وبيروت</w:t>
      </w:r>
      <w:r w:rsidR="00870EC3">
        <w:rPr>
          <w:rtl/>
          <w:lang w:bidi="fa-IR"/>
        </w:rPr>
        <w:t xml:space="preserve">، </w:t>
      </w:r>
      <w:r w:rsidR="00801D13">
        <w:rPr>
          <w:rtl/>
          <w:lang w:bidi="fa-IR"/>
        </w:rPr>
        <w:t>شواهد التنزيل للحسكاني الحنفي ج 1 وج 2 ط بيروت</w:t>
      </w:r>
      <w:r w:rsidR="00870EC3">
        <w:rPr>
          <w:rtl/>
          <w:lang w:bidi="fa-IR"/>
        </w:rPr>
        <w:t xml:space="preserve">، </w:t>
      </w:r>
      <w:r w:rsidR="00801D13">
        <w:rPr>
          <w:rtl/>
          <w:lang w:bidi="fa-IR"/>
        </w:rPr>
        <w:t>ينابيع المودة للقندوزي الحنفي ط في اسلامبول وإيران والنجف وصيدا طبع 8 طبعات</w:t>
      </w:r>
      <w:r w:rsidR="00870EC3">
        <w:rPr>
          <w:rtl/>
          <w:lang w:bidi="fa-IR"/>
        </w:rPr>
        <w:t xml:space="preserve">، </w:t>
      </w:r>
      <w:r w:rsidR="00801D13">
        <w:rPr>
          <w:rtl/>
          <w:lang w:bidi="fa-IR"/>
        </w:rPr>
        <w:t>=&gt;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فمنها</w:t>
      </w:r>
      <w:r w:rsidR="00F40591">
        <w:rPr>
          <w:rtl/>
          <w:lang w:bidi="fa-IR"/>
        </w:rPr>
        <w:t xml:space="preserve">: </w:t>
      </w:r>
      <w:r>
        <w:rPr>
          <w:rtl/>
          <w:lang w:bidi="fa-IR"/>
        </w:rPr>
        <w:t>أنه لم يؤمر عليه أحدا أبدا لا في حرب ولا في سلم</w:t>
      </w:r>
      <w:r w:rsidR="00870EC3">
        <w:rPr>
          <w:rtl/>
          <w:lang w:bidi="fa-IR"/>
        </w:rPr>
        <w:t xml:space="preserve">، </w:t>
      </w:r>
      <w:r>
        <w:rPr>
          <w:rtl/>
          <w:lang w:bidi="fa-IR"/>
        </w:rPr>
        <w:t xml:space="preserve">وقد أمرت الأمراء على من سواه </w:t>
      </w:r>
      <w:r w:rsidR="00E02BCE" w:rsidRPr="000F4B10">
        <w:rPr>
          <w:rStyle w:val="libFootnotenumChar"/>
          <w:rtl/>
        </w:rPr>
        <w:t>(1)</w:t>
      </w:r>
      <w:r>
        <w:rPr>
          <w:rtl/>
          <w:lang w:bidi="fa-IR"/>
        </w:rPr>
        <w:t xml:space="preserve"> فأمر ابن العاص على أبي بكر وعمر في غزوة ذات السلاسل كما سمعت </w:t>
      </w:r>
      <w:r w:rsidR="00C20296" w:rsidRPr="00C20296">
        <w:rPr>
          <w:rStyle w:val="libFootnotenumChar"/>
          <w:rtl/>
          <w:lang w:bidi="fa-IR"/>
        </w:rPr>
        <w:t>(</w:t>
      </w:r>
      <w:r w:rsidRPr="00C20296">
        <w:rPr>
          <w:rStyle w:val="libFootnotenumChar"/>
          <w:rtl/>
          <w:lang w:bidi="fa-IR"/>
        </w:rPr>
        <w:t>479</w:t>
      </w:r>
      <w:r w:rsidR="00C20296" w:rsidRPr="00C20296">
        <w:rPr>
          <w:rStyle w:val="libFootnotenumChar"/>
          <w:rtl/>
          <w:lang w:bidi="fa-IR"/>
        </w:rPr>
        <w:t>)</w:t>
      </w:r>
      <w:r w:rsidR="00870EC3">
        <w:rPr>
          <w:rtl/>
          <w:lang w:bidi="fa-IR"/>
        </w:rPr>
        <w:t xml:space="preserve">، </w:t>
      </w:r>
      <w:r>
        <w:rPr>
          <w:rtl/>
          <w:lang w:bidi="fa-IR"/>
        </w:rPr>
        <w:t xml:space="preserve">ولحق النبي </w:t>
      </w:r>
      <w:r w:rsidR="009B2854" w:rsidRPr="009B2854">
        <w:rPr>
          <w:rStyle w:val="libAlaemChar"/>
          <w:rtl/>
        </w:rPr>
        <w:t>صلى‌الله‌عليه‌وآله</w:t>
      </w:r>
      <w:r>
        <w:rPr>
          <w:rtl/>
          <w:lang w:bidi="fa-IR"/>
        </w:rPr>
        <w:t xml:space="preserve"> بالرفيق الأعلى وأسامة بن زيد - على حداثته - أمير على مشيخة المهاجرين والأنصار كأبي بكر وعمر وأبي عبيدة وأمثالهم</w:t>
      </w:r>
      <w:r w:rsidR="00870EC3">
        <w:rPr>
          <w:rtl/>
          <w:lang w:bidi="fa-IR"/>
        </w:rPr>
        <w:t xml:space="preserve">، </w:t>
      </w:r>
      <w:r>
        <w:rPr>
          <w:rtl/>
          <w:lang w:bidi="fa-IR"/>
        </w:rPr>
        <w:t xml:space="preserve">وهذا معلوم بحكم الضرورة من أخبار السلف </w:t>
      </w:r>
      <w:r w:rsidR="00C20296" w:rsidRPr="00C20296">
        <w:rPr>
          <w:rStyle w:val="libFootnotenumChar"/>
          <w:rtl/>
          <w:lang w:bidi="fa-IR"/>
        </w:rPr>
        <w:t>(</w:t>
      </w:r>
      <w:r w:rsidRPr="00C20296">
        <w:rPr>
          <w:rStyle w:val="libFootnotenumChar"/>
          <w:rtl/>
          <w:lang w:bidi="fa-IR"/>
        </w:rPr>
        <w:t>480</w:t>
      </w:r>
      <w:r w:rsidR="00C20296" w:rsidRPr="00C20296">
        <w:rPr>
          <w:rStyle w:val="libFootnotenumChar"/>
          <w:rtl/>
          <w:lang w:bidi="fa-IR"/>
        </w:rPr>
        <w:t>)</w:t>
      </w:r>
      <w:r>
        <w:rPr>
          <w:rtl/>
          <w:lang w:bidi="fa-IR"/>
        </w:rPr>
        <w:t>.</w:t>
      </w:r>
    </w:p>
    <w:p w:rsidR="0024217F" w:rsidRDefault="0024217F" w:rsidP="0024217F">
      <w:pPr>
        <w:pStyle w:val="libLine"/>
        <w:rPr>
          <w:rtl/>
          <w:lang w:bidi="fa-IR"/>
        </w:rPr>
      </w:pPr>
      <w:r>
        <w:rPr>
          <w:rFonts w:hint="cs"/>
          <w:rtl/>
          <w:lang w:bidi="fa-IR"/>
        </w:rPr>
        <w:t>____________________</w:t>
      </w:r>
    </w:p>
    <w:p w:rsidR="00801D13" w:rsidRDefault="00801D13" w:rsidP="0024217F">
      <w:pPr>
        <w:pStyle w:val="libFootnote0"/>
        <w:rPr>
          <w:rtl/>
          <w:lang w:bidi="fa-IR"/>
        </w:rPr>
      </w:pPr>
      <w:r>
        <w:rPr>
          <w:rtl/>
          <w:lang w:bidi="fa-IR"/>
        </w:rPr>
        <w:t>=&gt; خصائص أمير المؤمنين للنسائي ط في مصر وبيروت والنجف</w:t>
      </w:r>
      <w:r w:rsidR="00870EC3">
        <w:rPr>
          <w:rtl/>
          <w:lang w:bidi="fa-IR"/>
        </w:rPr>
        <w:t xml:space="preserve">، </w:t>
      </w:r>
      <w:r>
        <w:rPr>
          <w:rtl/>
          <w:lang w:bidi="fa-IR"/>
        </w:rPr>
        <w:t>وغيرها من الكتب المطبوعة والمخطوطة ولأجل المزيد من الاطلاع على ذلك راجع مقدمة ينابيع المودة للقندوزي ط الحيدرية في النجف</w:t>
      </w:r>
      <w:r w:rsidR="00B40897">
        <w:rPr>
          <w:rtl/>
          <w:lang w:bidi="fa-IR"/>
        </w:rPr>
        <w:t xml:space="preserve">. </w:t>
      </w:r>
      <w:r>
        <w:rPr>
          <w:rtl/>
          <w:lang w:bidi="fa-IR"/>
        </w:rPr>
        <w:t xml:space="preserve">وقد ألف أبو جعفر الاسكافي المعتزلي المتوفى 240 ه‍ في خصوص أفضلية الإمام على بن أبى طالب </w:t>
      </w:r>
      <w:r w:rsidRPr="0024217F">
        <w:rPr>
          <w:rStyle w:val="libFootnoteAlaemChar"/>
          <w:rtl/>
        </w:rPr>
        <w:t>عليه‌السلام</w:t>
      </w:r>
      <w:r>
        <w:rPr>
          <w:rtl/>
          <w:lang w:bidi="fa-IR"/>
        </w:rPr>
        <w:t xml:space="preserve"> على غيره كتابا أسماه " المعيار والموازنة " طبع في بيروت.</w:t>
      </w:r>
    </w:p>
    <w:p w:rsidR="00801D13" w:rsidRDefault="00E02BCE" w:rsidP="0024217F">
      <w:pPr>
        <w:pStyle w:val="libFootnote0"/>
        <w:rPr>
          <w:rtl/>
          <w:lang w:bidi="fa-IR"/>
        </w:rPr>
      </w:pPr>
      <w:r w:rsidRPr="0024217F">
        <w:rPr>
          <w:rtl/>
        </w:rPr>
        <w:t>(1)</w:t>
      </w:r>
      <w:r w:rsidR="00801D13">
        <w:rPr>
          <w:rtl/>
          <w:lang w:bidi="fa-IR"/>
        </w:rPr>
        <w:t xml:space="preserve"> سئل الحسن البصري عن على </w:t>
      </w:r>
      <w:r w:rsidR="00801D13" w:rsidRPr="0024217F">
        <w:rPr>
          <w:rStyle w:val="libFootnoteAlaemChar"/>
          <w:rtl/>
        </w:rPr>
        <w:t>عليه‌السلام</w:t>
      </w:r>
      <w:r w:rsidR="00870EC3">
        <w:rPr>
          <w:rtl/>
          <w:lang w:bidi="fa-IR"/>
        </w:rPr>
        <w:t xml:space="preserve">، </w:t>
      </w:r>
      <w:r w:rsidR="00801D13">
        <w:rPr>
          <w:rtl/>
          <w:lang w:bidi="fa-IR"/>
        </w:rPr>
        <w:t>فقال</w:t>
      </w:r>
      <w:r w:rsidR="00F40591">
        <w:rPr>
          <w:rtl/>
          <w:lang w:bidi="fa-IR"/>
        </w:rPr>
        <w:t xml:space="preserve">: </w:t>
      </w:r>
      <w:r w:rsidR="00801D13">
        <w:rPr>
          <w:rtl/>
          <w:lang w:bidi="fa-IR"/>
        </w:rPr>
        <w:t xml:space="preserve">ما أقول فيمن جمع الخصال الأربع ائتمانه على براءة وما قاله له رسول الله </w:t>
      </w:r>
      <w:r w:rsidR="009B2854" w:rsidRPr="0024217F">
        <w:rPr>
          <w:rStyle w:val="libFootnoteAlaemChar"/>
          <w:rtl/>
        </w:rPr>
        <w:t>صلى‌الله‌عليه‌وآله</w:t>
      </w:r>
      <w:r w:rsidR="00801D13">
        <w:rPr>
          <w:rtl/>
          <w:lang w:bidi="fa-IR"/>
        </w:rPr>
        <w:t xml:space="preserve"> في غزوة تبوك فلو كان يفوته شئ غير النبوة لاستثناه</w:t>
      </w:r>
      <w:r w:rsidR="00870EC3">
        <w:rPr>
          <w:rtl/>
          <w:lang w:bidi="fa-IR"/>
        </w:rPr>
        <w:t xml:space="preserve">، </w:t>
      </w:r>
      <w:r w:rsidR="00801D13">
        <w:rPr>
          <w:rtl/>
          <w:lang w:bidi="fa-IR"/>
        </w:rPr>
        <w:t xml:space="preserve">وقول النبي </w:t>
      </w:r>
      <w:r w:rsidR="009B2854" w:rsidRPr="0024217F">
        <w:rPr>
          <w:rStyle w:val="libFootnoteAlaemChar"/>
          <w:rtl/>
        </w:rPr>
        <w:t>صلى‌الله‌عليه‌وآله</w:t>
      </w:r>
      <w:r w:rsidR="00801D13">
        <w:rPr>
          <w:rtl/>
          <w:lang w:bidi="fa-IR"/>
        </w:rPr>
        <w:t xml:space="preserve"> الثقلان كتاب الله وعترتي</w:t>
      </w:r>
      <w:r w:rsidR="00870EC3">
        <w:rPr>
          <w:rtl/>
          <w:lang w:bidi="fa-IR"/>
        </w:rPr>
        <w:t xml:space="preserve">، </w:t>
      </w:r>
      <w:r w:rsidR="00801D13">
        <w:rPr>
          <w:rtl/>
          <w:lang w:bidi="fa-IR"/>
        </w:rPr>
        <w:t>وانه لم يؤمر عليه أمير قط</w:t>
      </w:r>
      <w:r w:rsidR="00870EC3">
        <w:rPr>
          <w:rtl/>
          <w:lang w:bidi="fa-IR"/>
        </w:rPr>
        <w:t xml:space="preserve">، </w:t>
      </w:r>
      <w:r w:rsidR="00801D13">
        <w:rPr>
          <w:rtl/>
          <w:lang w:bidi="fa-IR"/>
        </w:rPr>
        <w:t>وقد أمرت الأمراء على غيره</w:t>
      </w:r>
      <w:r w:rsidR="00B40897">
        <w:rPr>
          <w:rtl/>
          <w:lang w:bidi="fa-IR"/>
        </w:rPr>
        <w:t xml:space="preserve">. </w:t>
      </w:r>
      <w:r w:rsidR="00801D13">
        <w:rPr>
          <w:rtl/>
          <w:lang w:bidi="fa-IR"/>
        </w:rPr>
        <w:t xml:space="preserve">هذا كلامه بعين لفظه فراجعه في ص 369 من المجلد الأول من شرح النهج نقلا عن الواقدي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2A7340">
      <w:pPr>
        <w:pStyle w:val="libFootnote0"/>
        <w:rPr>
          <w:rtl/>
          <w:lang w:bidi="fa-IR"/>
        </w:rPr>
      </w:pPr>
      <w:r w:rsidRPr="002A7340">
        <w:rPr>
          <w:rtl/>
          <w:lang w:bidi="fa-IR"/>
        </w:rPr>
        <w:t>(</w:t>
      </w:r>
      <w:r w:rsidR="00801D13" w:rsidRPr="002A7340">
        <w:rPr>
          <w:rtl/>
          <w:lang w:bidi="fa-IR"/>
        </w:rPr>
        <w:t>479</w:t>
      </w:r>
      <w:r w:rsidRPr="002A7340">
        <w:rPr>
          <w:rtl/>
          <w:lang w:bidi="fa-IR"/>
        </w:rPr>
        <w:t>)</w:t>
      </w:r>
      <w:r w:rsidR="00801D13">
        <w:rPr>
          <w:rtl/>
          <w:lang w:bidi="fa-IR"/>
        </w:rPr>
        <w:t xml:space="preserve"> أبو بكر وعمر في جيش عمرو بن العاص</w:t>
      </w:r>
      <w:r w:rsidR="00F40591">
        <w:rPr>
          <w:rtl/>
          <w:lang w:bidi="fa-IR"/>
        </w:rPr>
        <w:t xml:space="preserve">: </w:t>
      </w:r>
      <w:r w:rsidR="00801D13">
        <w:rPr>
          <w:rtl/>
          <w:lang w:bidi="fa-IR"/>
        </w:rPr>
        <w:t>الطبقات الكبرى لابن سعد ج 2 / 131</w:t>
      </w:r>
      <w:r w:rsidR="00870EC3">
        <w:rPr>
          <w:rtl/>
          <w:lang w:bidi="fa-IR"/>
        </w:rPr>
        <w:t xml:space="preserve">، </w:t>
      </w:r>
      <w:r w:rsidR="00801D13">
        <w:rPr>
          <w:rtl/>
          <w:lang w:bidi="fa-IR"/>
        </w:rPr>
        <w:t>الاستيعاب بهامش الإصابة</w:t>
      </w:r>
      <w:r w:rsidR="00870EC3">
        <w:rPr>
          <w:rtl/>
          <w:lang w:bidi="fa-IR"/>
        </w:rPr>
        <w:t xml:space="preserve">، </w:t>
      </w:r>
      <w:r w:rsidR="00801D13">
        <w:rPr>
          <w:rtl/>
          <w:lang w:bidi="fa-IR"/>
        </w:rPr>
        <w:t>الكامل في التاريخ ج 2 / 156</w:t>
      </w:r>
      <w:r w:rsidR="00870EC3">
        <w:rPr>
          <w:rtl/>
          <w:lang w:bidi="fa-IR"/>
        </w:rPr>
        <w:t xml:space="preserve">، </w:t>
      </w:r>
      <w:r w:rsidR="00801D13">
        <w:rPr>
          <w:rtl/>
          <w:lang w:bidi="fa-IR"/>
        </w:rPr>
        <w:t>السيرة النبوية لابن هشام ج 4 / 272 و 274</w:t>
      </w:r>
      <w:r w:rsidR="00870EC3">
        <w:rPr>
          <w:rtl/>
          <w:lang w:bidi="fa-IR"/>
        </w:rPr>
        <w:t xml:space="preserve">، </w:t>
      </w:r>
      <w:r w:rsidR="00801D13">
        <w:rPr>
          <w:rtl/>
          <w:lang w:bidi="fa-IR"/>
        </w:rPr>
        <w:t>السيرة الحلبية ج 3 / 190</w:t>
      </w:r>
      <w:r w:rsidR="00870EC3">
        <w:rPr>
          <w:rtl/>
          <w:lang w:bidi="fa-IR"/>
        </w:rPr>
        <w:t xml:space="preserve">، </w:t>
      </w:r>
      <w:r w:rsidR="00801D13">
        <w:rPr>
          <w:rtl/>
          <w:lang w:bidi="fa-IR"/>
        </w:rPr>
        <w:t>السيرة النبوية لزين دحلان بهامش الحلبية ج 2 / 232</w:t>
      </w:r>
      <w:r w:rsidR="00870EC3">
        <w:rPr>
          <w:rtl/>
          <w:lang w:bidi="fa-IR"/>
        </w:rPr>
        <w:t xml:space="preserve">، </w:t>
      </w:r>
      <w:r w:rsidR="00801D13">
        <w:rPr>
          <w:rtl/>
          <w:lang w:bidi="fa-IR"/>
        </w:rPr>
        <w:t>شرح نهج البلاغة لابن أبى الحديد ج 6 / 319.</w:t>
      </w:r>
    </w:p>
    <w:p w:rsidR="00801D13" w:rsidRDefault="00C20296" w:rsidP="002A7340">
      <w:pPr>
        <w:pStyle w:val="libFootnote0"/>
        <w:rPr>
          <w:lang w:bidi="fa-IR"/>
        </w:rPr>
      </w:pPr>
      <w:r w:rsidRPr="002A7340">
        <w:rPr>
          <w:rtl/>
          <w:lang w:bidi="fa-IR"/>
        </w:rPr>
        <w:t>(</w:t>
      </w:r>
      <w:r w:rsidR="00801D13" w:rsidRPr="002A7340">
        <w:rPr>
          <w:rtl/>
          <w:lang w:bidi="fa-IR"/>
        </w:rPr>
        <w:t>480</w:t>
      </w:r>
      <w:r w:rsidRPr="002A7340">
        <w:rPr>
          <w:rtl/>
          <w:lang w:bidi="fa-IR"/>
        </w:rPr>
        <w:t>)</w:t>
      </w:r>
      <w:r w:rsidR="00801D13">
        <w:rPr>
          <w:rtl/>
          <w:lang w:bidi="fa-IR"/>
        </w:rPr>
        <w:t xml:space="preserve"> أبو بكر وعمر في جيش أسامة الذي بعثه النبي </w:t>
      </w:r>
      <w:r w:rsidR="009B2854" w:rsidRPr="002A7340">
        <w:rPr>
          <w:rStyle w:val="libFootnoteAlaemChar"/>
          <w:rtl/>
        </w:rPr>
        <w:t>صلى‌الله‌عليه‌وآله</w:t>
      </w:r>
      <w:r w:rsidR="00801D13">
        <w:rPr>
          <w:rtl/>
          <w:lang w:bidi="fa-IR"/>
        </w:rPr>
        <w:t xml:space="preserve"> في مرضه يوجد في</w:t>
      </w:r>
      <w:r w:rsidR="00F40591">
        <w:rPr>
          <w:rtl/>
          <w:lang w:bidi="fa-IR"/>
        </w:rPr>
        <w:t xml:space="preserve">: </w:t>
      </w:r>
      <w:r w:rsidR="00801D13">
        <w:rPr>
          <w:rtl/>
          <w:lang w:bidi="fa-IR"/>
        </w:rPr>
        <w:t>الطبقات الكبرى لابن سعد ج2 / 190</w:t>
      </w:r>
      <w:r w:rsidR="00870EC3">
        <w:rPr>
          <w:rtl/>
          <w:lang w:bidi="fa-IR"/>
        </w:rPr>
        <w:t xml:space="preserve">، </w:t>
      </w:r>
      <w:r w:rsidR="00801D13">
        <w:rPr>
          <w:rtl/>
          <w:lang w:bidi="fa-IR"/>
        </w:rPr>
        <w:t>تاريخ اليعقوبي ج 2 / 93 ط الغرى وج 2 / 74 ط دار صادر</w:t>
      </w:r>
      <w:r w:rsidR="00870EC3">
        <w:rPr>
          <w:rtl/>
          <w:lang w:bidi="fa-IR"/>
        </w:rPr>
        <w:t xml:space="preserve">، </w:t>
      </w:r>
      <w:r w:rsidR="00801D13">
        <w:rPr>
          <w:rtl/>
          <w:lang w:bidi="fa-IR"/>
        </w:rPr>
        <w:t>الكامل لابن الأثير ج 2 / 317</w:t>
      </w:r>
      <w:r w:rsidR="00870EC3">
        <w:rPr>
          <w:rtl/>
          <w:lang w:bidi="fa-IR"/>
        </w:rPr>
        <w:t xml:space="preserve">، </w:t>
      </w:r>
      <w:r w:rsidR="00801D13">
        <w:rPr>
          <w:rtl/>
          <w:lang w:bidi="fa-IR"/>
        </w:rPr>
        <w:t>شرح نهج البلاغة لابن أبى الحديد ج 1 / 159 وج 6 / 52 بتحقيق أبو الفضل وج 1 / 53 وج 2 / 21 ط 1 بمصر</w:t>
      </w:r>
      <w:r w:rsidR="00870EC3">
        <w:rPr>
          <w:rtl/>
          <w:lang w:bidi="fa-IR"/>
        </w:rPr>
        <w:t xml:space="preserve">، </w:t>
      </w:r>
      <w:r w:rsidR="00801D13">
        <w:rPr>
          <w:rtl/>
          <w:lang w:bidi="fa-IR"/>
        </w:rPr>
        <w:t>سمط النجوم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 xml:space="preserve">وكان </w:t>
      </w:r>
      <w:r w:rsidR="009B2854" w:rsidRPr="009B2854">
        <w:rPr>
          <w:rStyle w:val="libAlaemChar"/>
          <w:rtl/>
        </w:rPr>
        <w:t>صلى‌الله‌عليه‌وآله</w:t>
      </w:r>
      <w:r>
        <w:rPr>
          <w:rtl/>
          <w:lang w:bidi="fa-IR"/>
        </w:rPr>
        <w:t xml:space="preserve"> إذا أمر عليا في غزوة أو سرية ضم إلى لوائه من سواه من أهل السوابق</w:t>
      </w:r>
      <w:r w:rsidR="00870EC3">
        <w:rPr>
          <w:rtl/>
          <w:lang w:bidi="fa-IR"/>
        </w:rPr>
        <w:t xml:space="preserve">، </w:t>
      </w:r>
      <w:r>
        <w:rPr>
          <w:rtl/>
          <w:lang w:bidi="fa-IR"/>
        </w:rPr>
        <w:t xml:space="preserve">فإذا أمر غيره استثناه مستأثرا به لنفسه </w:t>
      </w:r>
      <w:r w:rsidR="00C20296" w:rsidRPr="00C20296">
        <w:rPr>
          <w:rStyle w:val="libFootnotenumChar"/>
          <w:rtl/>
          <w:lang w:bidi="fa-IR"/>
        </w:rPr>
        <w:t>(</w:t>
      </w:r>
      <w:r w:rsidRPr="00C20296">
        <w:rPr>
          <w:rStyle w:val="libFootnotenumChar"/>
          <w:rtl/>
          <w:lang w:bidi="fa-IR"/>
        </w:rPr>
        <w:t>481</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وإذا بعث سريتين أحداهما معه والأخرى مع غيره عهد إليهما أنكما إذا اجتمعتما فالإمارة لعلي وحده على السريتين كلتيهما</w:t>
      </w:r>
      <w:r w:rsidR="00870EC3">
        <w:rPr>
          <w:rtl/>
          <w:lang w:bidi="fa-IR"/>
        </w:rPr>
        <w:t xml:space="preserve">، </w:t>
      </w:r>
      <w:r>
        <w:rPr>
          <w:rtl/>
          <w:lang w:bidi="fa-IR"/>
        </w:rPr>
        <w:t xml:space="preserve">وان افترقتما فكل منكما على سريته </w:t>
      </w:r>
      <w:r w:rsidR="00C20296" w:rsidRPr="00C20296">
        <w:rPr>
          <w:rStyle w:val="libFootnotenumChar"/>
          <w:rtl/>
          <w:lang w:bidi="fa-IR"/>
        </w:rPr>
        <w:t>(</w:t>
      </w:r>
      <w:r w:rsidRPr="00C20296">
        <w:rPr>
          <w:rStyle w:val="libFootnotenumChar"/>
          <w:rtl/>
          <w:lang w:bidi="fa-IR"/>
        </w:rPr>
        <w:t>482</w:t>
      </w:r>
      <w:r w:rsidR="00C20296" w:rsidRPr="00C20296">
        <w:rPr>
          <w:rStyle w:val="libFootnotenumChar"/>
          <w:rtl/>
          <w:lang w:bidi="fa-IR"/>
        </w:rPr>
        <w:t>)</w:t>
      </w:r>
      <w:r>
        <w:rPr>
          <w:rtl/>
          <w:lang w:bidi="fa-IR"/>
        </w:rPr>
        <w:t>.</w:t>
      </w:r>
    </w:p>
    <w:p w:rsidR="0024217F" w:rsidRDefault="0024217F" w:rsidP="0024217F">
      <w:pPr>
        <w:pStyle w:val="libLine"/>
        <w:rPr>
          <w:rtl/>
          <w:lang w:bidi="fa-IR"/>
        </w:rPr>
      </w:pPr>
      <w:r>
        <w:rPr>
          <w:rFonts w:hint="cs"/>
          <w:rtl/>
          <w:lang w:bidi="fa-IR"/>
        </w:rPr>
        <w:t>____________________</w:t>
      </w:r>
    </w:p>
    <w:p w:rsidR="00801D13" w:rsidRDefault="00801D13" w:rsidP="0024217F">
      <w:pPr>
        <w:pStyle w:val="libFootnote0"/>
        <w:rPr>
          <w:rtl/>
          <w:lang w:bidi="fa-IR"/>
        </w:rPr>
      </w:pPr>
      <w:r>
        <w:rPr>
          <w:rtl/>
          <w:lang w:bidi="fa-IR"/>
        </w:rPr>
        <w:t>=&gt; العوالي لعبد الملك العاصمي المكي ج 2 / 224</w:t>
      </w:r>
      <w:r w:rsidR="00870EC3">
        <w:rPr>
          <w:rtl/>
          <w:lang w:bidi="fa-IR"/>
        </w:rPr>
        <w:t xml:space="preserve">، </w:t>
      </w:r>
      <w:r>
        <w:rPr>
          <w:rtl/>
          <w:lang w:bidi="fa-IR"/>
        </w:rPr>
        <w:t>السيرة الحلبية ج 3 / 207</w:t>
      </w:r>
      <w:r w:rsidR="00870EC3">
        <w:rPr>
          <w:rtl/>
          <w:lang w:bidi="fa-IR"/>
        </w:rPr>
        <w:t xml:space="preserve">، </w:t>
      </w:r>
      <w:r>
        <w:rPr>
          <w:rtl/>
          <w:lang w:bidi="fa-IR"/>
        </w:rPr>
        <w:t>السيرة النبوية لزين دحلان بهامش الحلبية ج 2 / 339</w:t>
      </w:r>
      <w:r w:rsidR="00870EC3">
        <w:rPr>
          <w:rtl/>
          <w:lang w:bidi="fa-IR"/>
        </w:rPr>
        <w:t xml:space="preserve">، </w:t>
      </w:r>
      <w:r>
        <w:rPr>
          <w:rtl/>
          <w:lang w:bidi="fa-IR"/>
        </w:rPr>
        <w:t>منتخب كنز العمال بهامش مسند أحمد ج 4 / 180</w:t>
      </w:r>
      <w:r w:rsidR="00870EC3">
        <w:rPr>
          <w:rtl/>
          <w:lang w:bidi="fa-IR"/>
        </w:rPr>
        <w:t xml:space="preserve">، </w:t>
      </w:r>
      <w:r>
        <w:rPr>
          <w:rtl/>
          <w:lang w:bidi="fa-IR"/>
        </w:rPr>
        <w:t>المراجعات ص 365</w:t>
      </w:r>
      <w:r w:rsidR="00870EC3">
        <w:rPr>
          <w:rtl/>
          <w:lang w:bidi="fa-IR"/>
        </w:rPr>
        <w:t xml:space="preserve">، </w:t>
      </w:r>
      <w:r>
        <w:rPr>
          <w:rtl/>
          <w:lang w:bidi="fa-IR"/>
        </w:rPr>
        <w:t xml:space="preserve">سبيل النجاة في تتمة المراجعات ص 268 تحت </w:t>
      </w:r>
      <w:r w:rsidRPr="002A7340">
        <w:rPr>
          <w:rtl/>
        </w:rPr>
        <w:t xml:space="preserve">رقم </w:t>
      </w:r>
      <w:r w:rsidR="00C20296" w:rsidRPr="002A7340">
        <w:rPr>
          <w:rtl/>
        </w:rPr>
        <w:t>(</w:t>
      </w:r>
      <w:r w:rsidRPr="002A7340">
        <w:rPr>
          <w:rtl/>
        </w:rPr>
        <w:t>862</w:t>
      </w:r>
      <w:r w:rsidR="00C20296" w:rsidRPr="002A7340">
        <w:rPr>
          <w:rtl/>
        </w:rPr>
        <w:t>)</w:t>
      </w:r>
      <w:r>
        <w:rPr>
          <w:rtl/>
          <w:lang w:bidi="fa-IR"/>
        </w:rPr>
        <w:t xml:space="preserve"> ط 2 بيروت</w:t>
      </w:r>
      <w:r w:rsidR="00870EC3">
        <w:rPr>
          <w:rtl/>
          <w:lang w:bidi="fa-IR"/>
        </w:rPr>
        <w:t xml:space="preserve">، </w:t>
      </w:r>
      <w:r>
        <w:rPr>
          <w:rtl/>
          <w:lang w:bidi="fa-IR"/>
        </w:rPr>
        <w:t>عبدالله بن سبأ ج 1 / 71.</w:t>
      </w:r>
    </w:p>
    <w:p w:rsidR="00801D13" w:rsidRDefault="00C20296" w:rsidP="002A7340">
      <w:pPr>
        <w:pStyle w:val="libFootnote0"/>
        <w:rPr>
          <w:rtl/>
          <w:lang w:bidi="fa-IR"/>
        </w:rPr>
      </w:pPr>
      <w:r w:rsidRPr="002A7340">
        <w:rPr>
          <w:rtl/>
          <w:lang w:bidi="fa-IR"/>
        </w:rPr>
        <w:t>(</w:t>
      </w:r>
      <w:r w:rsidR="00801D13" w:rsidRPr="002A7340">
        <w:rPr>
          <w:rtl/>
          <w:lang w:bidi="fa-IR"/>
        </w:rPr>
        <w:t>481</w:t>
      </w:r>
      <w:r w:rsidRPr="002A7340">
        <w:rPr>
          <w:rtl/>
          <w:lang w:bidi="fa-IR"/>
        </w:rPr>
        <w:t>)</w:t>
      </w:r>
      <w:r w:rsidR="00801D13">
        <w:rPr>
          <w:rtl/>
          <w:lang w:bidi="fa-IR"/>
        </w:rPr>
        <w:t xml:space="preserve"> كما فعل </w:t>
      </w:r>
      <w:r w:rsidR="009B2854" w:rsidRPr="002A7340">
        <w:rPr>
          <w:rStyle w:val="libFootnoteAlaemChar"/>
          <w:rtl/>
        </w:rPr>
        <w:t>صلى‌الله‌عليه‌وآله</w:t>
      </w:r>
      <w:r w:rsidR="00801D13">
        <w:rPr>
          <w:rtl/>
          <w:lang w:bidi="fa-IR"/>
        </w:rPr>
        <w:t xml:space="preserve"> في غزوة خيبر إذ أمر أبا بكر ثم أمر عمر ولم يكن علي معهما فلما أمر عليا كانا معه حتى فتح الله عليه</w:t>
      </w:r>
      <w:r w:rsidR="00B40897">
        <w:rPr>
          <w:rtl/>
          <w:lang w:bidi="fa-IR"/>
        </w:rPr>
        <w:t xml:space="preserve">. </w:t>
      </w:r>
      <w:r w:rsidR="00801D13">
        <w:rPr>
          <w:rtl/>
          <w:lang w:bidi="fa-IR"/>
        </w:rPr>
        <w:t xml:space="preserve">والحمد لله على ذلك كله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 xml:space="preserve">ترجمة أمير المؤمنين على بن أبى طالب من تاريخ دمشق لابن عساكر ج 1 / 156 - 225 وراجع ما تقدم من مصادر تحت رقم </w:t>
      </w:r>
      <w:r w:rsidRPr="002A7340">
        <w:rPr>
          <w:rtl/>
          <w:lang w:bidi="fa-IR"/>
        </w:rPr>
        <w:t>(</w:t>
      </w:r>
      <w:r w:rsidR="00801D13" w:rsidRPr="002A7340">
        <w:rPr>
          <w:rtl/>
          <w:lang w:bidi="fa-IR"/>
        </w:rPr>
        <w:t>474</w:t>
      </w:r>
      <w:r w:rsidRPr="002A7340">
        <w:rPr>
          <w:rtl/>
          <w:lang w:bidi="fa-IR"/>
        </w:rPr>
        <w:t>)</w:t>
      </w:r>
      <w:r w:rsidR="00801D13">
        <w:rPr>
          <w:rtl/>
          <w:lang w:bidi="fa-IR"/>
        </w:rPr>
        <w:t>.</w:t>
      </w:r>
    </w:p>
    <w:p w:rsidR="00801D13" w:rsidRDefault="00C20296" w:rsidP="002A7340">
      <w:pPr>
        <w:pStyle w:val="libFootnote0"/>
        <w:rPr>
          <w:lang w:bidi="fa-IR"/>
        </w:rPr>
      </w:pPr>
      <w:r w:rsidRPr="002A7340">
        <w:rPr>
          <w:rtl/>
          <w:lang w:bidi="fa-IR"/>
        </w:rPr>
        <w:t>(</w:t>
      </w:r>
      <w:r w:rsidR="00801D13" w:rsidRPr="002A7340">
        <w:rPr>
          <w:rtl/>
          <w:lang w:bidi="fa-IR"/>
        </w:rPr>
        <w:t>482</w:t>
      </w:r>
      <w:r w:rsidRPr="002A7340">
        <w:rPr>
          <w:rtl/>
          <w:lang w:bidi="fa-IR"/>
        </w:rPr>
        <w:t>)</w:t>
      </w:r>
      <w:r w:rsidR="00801D13">
        <w:rPr>
          <w:rtl/>
          <w:lang w:bidi="fa-IR"/>
        </w:rPr>
        <w:t xml:space="preserve"> أخرج الإمام أحمد من حديث بريدة ص 356 من المجلد الخامس من مسنده قال</w:t>
      </w:r>
      <w:r w:rsidR="00F40591">
        <w:rPr>
          <w:rtl/>
          <w:lang w:bidi="fa-IR"/>
        </w:rPr>
        <w:t xml:space="preserve">: </w:t>
      </w:r>
      <w:r w:rsidR="00801D13">
        <w:rPr>
          <w:rtl/>
          <w:lang w:bidi="fa-IR"/>
        </w:rPr>
        <w:t xml:space="preserve">بعث رسول الله </w:t>
      </w:r>
      <w:r w:rsidR="009B2854" w:rsidRPr="002A7340">
        <w:rPr>
          <w:rStyle w:val="libFootnoteAlaemChar"/>
          <w:rtl/>
        </w:rPr>
        <w:t>صلى‌الله‌عليه‌وآله</w:t>
      </w:r>
      <w:r w:rsidR="00801D13">
        <w:rPr>
          <w:rtl/>
          <w:lang w:bidi="fa-IR"/>
        </w:rPr>
        <w:t xml:space="preserve"> بعثين إلى اليمن</w:t>
      </w:r>
      <w:r w:rsidR="00870EC3">
        <w:rPr>
          <w:rtl/>
          <w:lang w:bidi="fa-IR"/>
        </w:rPr>
        <w:t xml:space="preserve">، </w:t>
      </w:r>
      <w:r w:rsidR="00801D13">
        <w:rPr>
          <w:rtl/>
          <w:lang w:bidi="fa-IR"/>
        </w:rPr>
        <w:t>على أحدهما على بن أبى طالب وعلى الأخر خالد بن الوليد</w:t>
      </w:r>
      <w:r w:rsidR="00870EC3">
        <w:rPr>
          <w:rtl/>
          <w:lang w:bidi="fa-IR"/>
        </w:rPr>
        <w:t xml:space="preserve">، </w:t>
      </w:r>
      <w:r w:rsidR="00801D13">
        <w:rPr>
          <w:rtl/>
          <w:lang w:bidi="fa-IR"/>
        </w:rPr>
        <w:t>فقال</w:t>
      </w:r>
      <w:r w:rsidR="00F40591">
        <w:rPr>
          <w:rtl/>
          <w:lang w:bidi="fa-IR"/>
        </w:rPr>
        <w:t xml:space="preserve">: </w:t>
      </w:r>
      <w:r w:rsidR="00801D13">
        <w:rPr>
          <w:rtl/>
          <w:lang w:bidi="fa-IR"/>
        </w:rPr>
        <w:t>إذا التقيتم فعلى على الناس</w:t>
      </w:r>
      <w:r w:rsidR="00870EC3">
        <w:rPr>
          <w:rtl/>
          <w:lang w:bidi="fa-IR"/>
        </w:rPr>
        <w:t xml:space="preserve">، </w:t>
      </w:r>
      <w:r w:rsidR="00801D13">
        <w:rPr>
          <w:rtl/>
          <w:lang w:bidi="fa-IR"/>
        </w:rPr>
        <w:t>وان افترقتما فكل واحد منكما على جنده</w:t>
      </w:r>
      <w:r w:rsidR="00870EC3">
        <w:rPr>
          <w:rtl/>
          <w:lang w:bidi="fa-IR"/>
        </w:rPr>
        <w:t xml:space="preserve">، </w:t>
      </w:r>
      <w:r w:rsidR="00801D13">
        <w:rPr>
          <w:rtl/>
          <w:lang w:bidi="fa-IR"/>
        </w:rPr>
        <w:t>قال</w:t>
      </w:r>
      <w:r w:rsidR="00F40591">
        <w:rPr>
          <w:rtl/>
          <w:lang w:bidi="fa-IR"/>
        </w:rPr>
        <w:t xml:space="preserve">: </w:t>
      </w:r>
      <w:r w:rsidR="00801D13">
        <w:rPr>
          <w:rtl/>
          <w:lang w:bidi="fa-IR"/>
        </w:rPr>
        <w:t>فلقينا بني زبيدة من أهل اليمن فاقتتلنا فظهر المسلمون على المشركين</w:t>
      </w:r>
      <w:r w:rsidR="00870EC3">
        <w:rPr>
          <w:rtl/>
          <w:lang w:bidi="fa-IR"/>
        </w:rPr>
        <w:t xml:space="preserve">، </w:t>
      </w:r>
      <w:r w:rsidR="00801D13">
        <w:rPr>
          <w:rtl/>
          <w:lang w:bidi="fa-IR"/>
        </w:rPr>
        <w:t>فقلنا المقاتلة وسبينا الذرية</w:t>
      </w:r>
      <w:r w:rsidR="00870EC3">
        <w:rPr>
          <w:rtl/>
          <w:lang w:bidi="fa-IR"/>
        </w:rPr>
        <w:t xml:space="preserve">، </w:t>
      </w:r>
      <w:r w:rsidR="00801D13">
        <w:rPr>
          <w:rtl/>
          <w:lang w:bidi="fa-IR"/>
        </w:rPr>
        <w:t>فاصطفى على امرأة من السبى لنفسه</w:t>
      </w:r>
      <w:r w:rsidR="00870EC3">
        <w:rPr>
          <w:rtl/>
          <w:lang w:bidi="fa-IR"/>
        </w:rPr>
        <w:t xml:space="preserve">، </w:t>
      </w:r>
      <w:r w:rsidR="00801D13">
        <w:rPr>
          <w:rtl/>
          <w:lang w:bidi="fa-IR"/>
        </w:rPr>
        <w:t>قال بريدة</w:t>
      </w:r>
      <w:r w:rsidR="00F40591">
        <w:rPr>
          <w:rtl/>
          <w:lang w:bidi="fa-IR"/>
        </w:rPr>
        <w:t xml:space="preserve">: </w:t>
      </w:r>
      <w:r w:rsidR="00801D13">
        <w:rPr>
          <w:rtl/>
          <w:lang w:bidi="fa-IR"/>
        </w:rPr>
        <w:t xml:space="preserve">فكتب معي خالد بن الوليد إلى رسول الله </w:t>
      </w:r>
      <w:r w:rsidR="009B2854" w:rsidRPr="002A7340">
        <w:rPr>
          <w:rStyle w:val="libFootnoteAlaemChar"/>
          <w:rtl/>
        </w:rPr>
        <w:t>صلى‌الله‌عليه‌وآله</w:t>
      </w:r>
      <w:r w:rsidR="00801D13">
        <w:rPr>
          <w:rtl/>
          <w:lang w:bidi="fa-IR"/>
        </w:rPr>
        <w:t xml:space="preserve"> يخبره بذلك</w:t>
      </w:r>
      <w:r w:rsidR="00870EC3">
        <w:rPr>
          <w:rtl/>
          <w:lang w:bidi="fa-IR"/>
        </w:rPr>
        <w:t xml:space="preserve">، </w:t>
      </w:r>
      <w:r w:rsidR="00801D13">
        <w:rPr>
          <w:rtl/>
          <w:lang w:bidi="fa-IR"/>
        </w:rPr>
        <w:t xml:space="preserve">فلما أتيت النبي </w:t>
      </w:r>
      <w:r w:rsidR="009B2854" w:rsidRPr="002A7340">
        <w:rPr>
          <w:rStyle w:val="libFootnoteAlaemChar"/>
          <w:rtl/>
        </w:rPr>
        <w:t>صلى‌الله‌عليه‌وآله</w:t>
      </w:r>
      <w:r w:rsidR="00801D13">
        <w:rPr>
          <w:rtl/>
          <w:lang w:bidi="fa-IR"/>
        </w:rPr>
        <w:t xml:space="preserve"> دفعت الكتاب فقرئ عليه</w:t>
      </w:r>
      <w:r w:rsidR="00870EC3">
        <w:rPr>
          <w:rtl/>
          <w:lang w:bidi="fa-IR"/>
        </w:rPr>
        <w:t xml:space="preserve">، </w:t>
      </w:r>
      <w:r w:rsidR="00801D13">
        <w:rPr>
          <w:rtl/>
          <w:lang w:bidi="fa-IR"/>
        </w:rPr>
        <w:t xml:space="preserve">فرأيت الغضب على وجه رسول الله </w:t>
      </w:r>
      <w:r w:rsidR="009B2854" w:rsidRPr="002A7340">
        <w:rPr>
          <w:rStyle w:val="libFootnoteAlaemChar"/>
          <w:rtl/>
        </w:rPr>
        <w:t>صلى‌الله‌عليه‌وآله</w:t>
      </w:r>
      <w:r w:rsidR="00801D13">
        <w:rPr>
          <w:rtl/>
          <w:lang w:bidi="fa-IR"/>
        </w:rPr>
        <w:t xml:space="preserve"> فقلت</w:t>
      </w:r>
      <w:r w:rsidR="00F40591">
        <w:rPr>
          <w:rtl/>
          <w:lang w:bidi="fa-IR"/>
        </w:rPr>
        <w:t xml:space="preserve">: </w:t>
      </w:r>
      <w:r w:rsidR="00801D13">
        <w:rPr>
          <w:rtl/>
          <w:lang w:bidi="fa-IR"/>
        </w:rPr>
        <w:t>يا رسول الله هذا مكان العائذ بعثتني مع رجل وأمرتني أن أطيعه ففعلت ما أرسلت به</w:t>
      </w:r>
      <w:r w:rsidR="00870EC3">
        <w:rPr>
          <w:rtl/>
          <w:lang w:bidi="fa-IR"/>
        </w:rPr>
        <w:t xml:space="preserve">، </w:t>
      </w:r>
      <w:r w:rsidR="00801D13">
        <w:rPr>
          <w:rtl/>
          <w:lang w:bidi="fa-IR"/>
        </w:rPr>
        <w:t xml:space="preserve">فقال رسول الله </w:t>
      </w:r>
      <w:r w:rsidR="009B2854" w:rsidRPr="002A7340">
        <w:rPr>
          <w:rStyle w:val="libFootnoteAlaemChar"/>
          <w:rtl/>
        </w:rPr>
        <w:t>صلى‌الله‌عليه‌وآله</w:t>
      </w:r>
      <w:r w:rsidR="00F40591">
        <w:rPr>
          <w:rtl/>
          <w:lang w:bidi="fa-IR"/>
        </w:rPr>
        <w:t xml:space="preserve">: </w:t>
      </w:r>
      <w:r>
        <w:rPr>
          <w:rtl/>
          <w:lang w:bidi="fa-IR"/>
        </w:rPr>
        <w:t>(</w:t>
      </w:r>
      <w:r w:rsidR="00801D13">
        <w:rPr>
          <w:rtl/>
          <w:lang w:bidi="fa-IR"/>
        </w:rPr>
        <w:t>لا تقع في علي فانه منى وأنا منه وهو وليكم بعدى</w:t>
      </w:r>
      <w:r w:rsidR="00870EC3">
        <w:rPr>
          <w:rtl/>
          <w:lang w:bidi="fa-IR"/>
        </w:rPr>
        <w:t xml:space="preserve">، </w:t>
      </w:r>
      <w:r w:rsidR="00801D13">
        <w:rPr>
          <w:rtl/>
          <w:lang w:bidi="fa-IR"/>
        </w:rPr>
        <w:t>وانه منى وأنا منه وهو وليكم بعدى</w:t>
      </w:r>
      <w:r>
        <w:rPr>
          <w:rtl/>
          <w:lang w:bidi="fa-IR"/>
        </w:rPr>
        <w:t>)</w:t>
      </w:r>
      <w:r w:rsidR="00B40897">
        <w:rPr>
          <w:rtl/>
          <w:lang w:bidi="fa-IR"/>
        </w:rPr>
        <w:t xml:space="preserve">. </w:t>
      </w:r>
      <w:r w:rsidR="00801D13">
        <w:rPr>
          <w:rtl/>
          <w:lang w:bidi="fa-IR"/>
        </w:rPr>
        <w:t>انتهى بلفظ أحمد</w:t>
      </w:r>
      <w:r w:rsidR="00B40897">
        <w:rPr>
          <w:rtl/>
          <w:lang w:bidi="fa-IR"/>
        </w:rPr>
        <w:t xml:space="preserve">. </w:t>
      </w:r>
      <w:r w:rsidR="00801D13">
        <w:rPr>
          <w:rtl/>
          <w:lang w:bidi="fa-IR"/>
        </w:rPr>
        <w:t xml:space="preserve">وأخرجه غير واحد من أصحاب السنن والمسانيد أشرنا إليهم في المراجعة 36 من كتابنا </w:t>
      </w:r>
      <w:r>
        <w:rPr>
          <w:rtl/>
          <w:lang w:bidi="fa-IR"/>
        </w:rPr>
        <w:t>(</w:t>
      </w:r>
      <w:r w:rsidR="00801D13">
        <w:rPr>
          <w:rtl/>
          <w:lang w:bidi="fa-IR"/>
        </w:rPr>
        <w:t>المراجعات</w:t>
      </w:r>
      <w:r>
        <w:rPr>
          <w:rtl/>
          <w:lang w:bidi="fa-IR"/>
        </w:rPr>
        <w:t>)</w:t>
      </w:r>
      <w:r w:rsidR="00801D13">
        <w:rPr>
          <w:rtl/>
          <w:lang w:bidi="fa-IR"/>
        </w:rPr>
        <w:t xml:space="preserve"> فليراجع </w:t>
      </w:r>
      <w:r>
        <w:rPr>
          <w:rtl/>
          <w:lang w:bidi="fa-IR"/>
        </w:rPr>
        <w:t>(</w:t>
      </w:r>
      <w:r w:rsidR="00801D13">
        <w:rPr>
          <w:rtl/>
          <w:lang w:bidi="fa-IR"/>
        </w:rPr>
        <w:t>منه قدس</w:t>
      </w:r>
      <w:r>
        <w:rPr>
          <w:rtl/>
          <w:lang w:bidi="fa-IR"/>
        </w:rPr>
        <w:t>)</w:t>
      </w:r>
      <w:r w:rsidR="00801D13">
        <w:rPr>
          <w:rtl/>
          <w:lang w:bidi="fa-IR"/>
        </w:rPr>
        <w:t xml:space="preserve">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وربما بعث غيره في الغزوة فيرجع بجيشه غير فاتح ولا مفلح</w:t>
      </w:r>
      <w:r w:rsidR="00870EC3">
        <w:rPr>
          <w:rtl/>
          <w:lang w:bidi="fa-IR"/>
        </w:rPr>
        <w:t xml:space="preserve">، </w:t>
      </w:r>
      <w:r>
        <w:rPr>
          <w:rtl/>
          <w:lang w:bidi="fa-IR"/>
        </w:rPr>
        <w:t xml:space="preserve">فيبعث عليا بعده فيظفر بالنصر العزيز والفتح المبين </w:t>
      </w:r>
      <w:r w:rsidR="00C20296" w:rsidRPr="00C20296">
        <w:rPr>
          <w:rStyle w:val="libFootnotenumChar"/>
          <w:rtl/>
          <w:lang w:bidi="fa-IR"/>
        </w:rPr>
        <w:t>(</w:t>
      </w:r>
      <w:r w:rsidRPr="00C20296">
        <w:rPr>
          <w:rStyle w:val="libFootnotenumChar"/>
          <w:rtl/>
          <w:lang w:bidi="fa-IR"/>
        </w:rPr>
        <w:t>483</w:t>
      </w:r>
      <w:r w:rsidR="00C20296" w:rsidRPr="00C20296">
        <w:rPr>
          <w:rStyle w:val="libFootnotenumChar"/>
          <w:rtl/>
          <w:lang w:bidi="fa-IR"/>
        </w:rPr>
        <w:t>)</w:t>
      </w:r>
      <w:r>
        <w:rPr>
          <w:rtl/>
          <w:lang w:bidi="fa-IR"/>
        </w:rPr>
        <w:t xml:space="preserve"> وبذلك يظهر من فضله ما لم يكن ليظهر منه لو بعثه من أول الأمر كما لا يخفى</w:t>
      </w:r>
      <w:r w:rsidR="00B40897">
        <w:rPr>
          <w:rtl/>
          <w:lang w:bidi="fa-IR"/>
        </w:rPr>
        <w:t xml:space="preserve">. </w:t>
      </w:r>
      <w:r>
        <w:rPr>
          <w:rtl/>
          <w:lang w:bidi="fa-IR"/>
        </w:rPr>
        <w:t>وربما بعث غيره في المهمة</w:t>
      </w:r>
      <w:r w:rsidR="00870EC3">
        <w:rPr>
          <w:rtl/>
          <w:lang w:bidi="fa-IR"/>
        </w:rPr>
        <w:t xml:space="preserve">، </w:t>
      </w:r>
      <w:r>
        <w:rPr>
          <w:rtl/>
          <w:lang w:bidi="fa-IR"/>
        </w:rPr>
        <w:t>تطاول إليها الأعناق</w:t>
      </w:r>
      <w:r w:rsidR="00870EC3">
        <w:rPr>
          <w:rtl/>
          <w:lang w:bidi="fa-IR"/>
        </w:rPr>
        <w:t xml:space="preserve">، </w:t>
      </w:r>
      <w:r>
        <w:rPr>
          <w:rtl/>
          <w:lang w:bidi="fa-IR"/>
        </w:rPr>
        <w:t>فيوحي الله عزوجل إليه</w:t>
      </w:r>
      <w:r w:rsidR="00F40591">
        <w:rPr>
          <w:rtl/>
          <w:lang w:bidi="fa-IR"/>
        </w:rPr>
        <w:t xml:space="preserve">: </w:t>
      </w:r>
      <w:r>
        <w:rPr>
          <w:rtl/>
          <w:lang w:bidi="fa-IR"/>
        </w:rPr>
        <w:t>لا يؤدي عنك الا أنت أو رجل منك يعني عليا</w:t>
      </w:r>
      <w:r w:rsidR="00870EC3">
        <w:rPr>
          <w:rtl/>
          <w:lang w:bidi="fa-IR"/>
        </w:rPr>
        <w:t xml:space="preserve">، </w:t>
      </w:r>
      <w:r>
        <w:rPr>
          <w:rtl/>
          <w:lang w:bidi="fa-IR"/>
        </w:rPr>
        <w:t xml:space="preserve">كما كانت الحال في براءة الله ورسوله من المشركين ونبذ عهودهم يوم الحج الأكبر </w:t>
      </w:r>
      <w:r w:rsidR="00C20296" w:rsidRPr="00C20296">
        <w:rPr>
          <w:rStyle w:val="libFootnotenumChar"/>
          <w:rtl/>
          <w:lang w:bidi="fa-IR"/>
        </w:rPr>
        <w:t>(</w:t>
      </w:r>
      <w:r w:rsidRPr="00C20296">
        <w:rPr>
          <w:rStyle w:val="libFootnotenumChar"/>
          <w:rtl/>
          <w:lang w:bidi="fa-IR"/>
        </w:rPr>
        <w:t>484</w:t>
      </w:r>
      <w:r w:rsidR="00C20296" w:rsidRPr="00C20296">
        <w:rPr>
          <w:rStyle w:val="libFootnotenumChar"/>
          <w:rtl/>
          <w:lang w:bidi="fa-IR"/>
        </w:rPr>
        <w:t>)</w:t>
      </w:r>
      <w:r>
        <w:rPr>
          <w:rtl/>
          <w:lang w:bidi="fa-IR"/>
        </w:rPr>
        <w:t>.</w:t>
      </w:r>
    </w:p>
    <w:p w:rsidR="002A7340" w:rsidRDefault="002A7340" w:rsidP="002A7340">
      <w:pPr>
        <w:pStyle w:val="libLine"/>
        <w:rPr>
          <w:rtl/>
          <w:lang w:bidi="fa-IR"/>
        </w:rPr>
      </w:pPr>
      <w:r>
        <w:rPr>
          <w:rFonts w:hint="cs"/>
          <w:rtl/>
          <w:lang w:bidi="fa-IR"/>
        </w:rPr>
        <w:t>____________________</w:t>
      </w:r>
    </w:p>
    <w:p w:rsidR="00801D13" w:rsidRDefault="00801D13" w:rsidP="002A7340">
      <w:pPr>
        <w:pStyle w:val="libFootnote0"/>
        <w:rPr>
          <w:rtl/>
          <w:lang w:bidi="fa-IR"/>
        </w:rPr>
      </w:pPr>
      <w:r>
        <w:rPr>
          <w:rtl/>
          <w:lang w:bidi="fa-IR"/>
        </w:rPr>
        <w:t>=&gt; علي هو الأمير في إذا كان في سرية</w:t>
      </w:r>
      <w:r w:rsidR="00F40591">
        <w:rPr>
          <w:rtl/>
          <w:lang w:bidi="fa-IR"/>
        </w:rPr>
        <w:t xml:space="preserve">: </w:t>
      </w:r>
      <w:r>
        <w:rPr>
          <w:rtl/>
          <w:lang w:bidi="fa-IR"/>
        </w:rPr>
        <w:t>راجع</w:t>
      </w:r>
      <w:r w:rsidR="00F40591">
        <w:rPr>
          <w:rtl/>
          <w:lang w:bidi="fa-IR"/>
        </w:rPr>
        <w:t xml:space="preserve">: </w:t>
      </w:r>
      <w:r>
        <w:rPr>
          <w:rtl/>
          <w:lang w:bidi="fa-IR"/>
        </w:rPr>
        <w:t xml:space="preserve">خصائص أمير المؤمنين </w:t>
      </w:r>
      <w:r w:rsidRPr="002A7340">
        <w:rPr>
          <w:rStyle w:val="libFootnoteAlaemChar"/>
          <w:rtl/>
        </w:rPr>
        <w:t>عليه‌السلام</w:t>
      </w:r>
      <w:r>
        <w:rPr>
          <w:rtl/>
          <w:lang w:bidi="fa-IR"/>
        </w:rPr>
        <w:t xml:space="preserve"> للنسائي ص 24 ط مصر وص 98 ط الحيدرية</w:t>
      </w:r>
      <w:r w:rsidR="00870EC3">
        <w:rPr>
          <w:rtl/>
          <w:lang w:bidi="fa-IR"/>
        </w:rPr>
        <w:t xml:space="preserve">، </w:t>
      </w:r>
      <w:r>
        <w:rPr>
          <w:rtl/>
          <w:lang w:bidi="fa-IR"/>
        </w:rPr>
        <w:t>مجمع الزوائد ج 9 / 127</w:t>
      </w:r>
      <w:r w:rsidR="00870EC3">
        <w:rPr>
          <w:rtl/>
          <w:lang w:bidi="fa-IR"/>
        </w:rPr>
        <w:t xml:space="preserve">، </w:t>
      </w:r>
      <w:r>
        <w:rPr>
          <w:rtl/>
          <w:lang w:bidi="fa-IR"/>
        </w:rPr>
        <w:t>ترجمة الإمام على بن أبى طالب من تاريخ دمشق لابن عساكر ج 1 / 369 ح 466 و 467 و 468 و 469 و 473 - 482</w:t>
      </w:r>
      <w:r w:rsidR="00870EC3">
        <w:rPr>
          <w:rtl/>
          <w:lang w:bidi="fa-IR"/>
        </w:rPr>
        <w:t xml:space="preserve">، </w:t>
      </w:r>
      <w:r>
        <w:rPr>
          <w:rtl/>
          <w:lang w:bidi="fa-IR"/>
        </w:rPr>
        <w:t>شرح نهج البلاغة لابن أبى الحديد ج 2 / 450 ط مصر وج 9 / 170 بتحقيق أبو الفضل</w:t>
      </w:r>
      <w:r w:rsidR="00870EC3">
        <w:rPr>
          <w:rtl/>
          <w:lang w:bidi="fa-IR"/>
        </w:rPr>
        <w:t xml:space="preserve">، </w:t>
      </w:r>
      <w:r>
        <w:rPr>
          <w:rtl/>
          <w:lang w:bidi="fa-IR"/>
        </w:rPr>
        <w:t>فضائل الخمسة ج 1 / 341</w:t>
      </w:r>
      <w:r w:rsidR="00870EC3">
        <w:rPr>
          <w:rtl/>
          <w:lang w:bidi="fa-IR"/>
        </w:rPr>
        <w:t xml:space="preserve">، </w:t>
      </w:r>
      <w:r>
        <w:rPr>
          <w:rtl/>
          <w:lang w:bidi="fa-IR"/>
        </w:rPr>
        <w:t xml:space="preserve">سبيل النجاة في تتمة المراجعات ص 134 تحت رقم </w:t>
      </w:r>
      <w:r w:rsidR="00C20296" w:rsidRPr="002A7340">
        <w:rPr>
          <w:rtl/>
          <w:lang w:bidi="fa-IR"/>
        </w:rPr>
        <w:t>(</w:t>
      </w:r>
      <w:r w:rsidRPr="002A7340">
        <w:rPr>
          <w:rtl/>
          <w:lang w:bidi="fa-IR"/>
        </w:rPr>
        <w:t>530</w:t>
      </w:r>
      <w:r w:rsidR="00C20296" w:rsidRPr="002A7340">
        <w:rPr>
          <w:rtl/>
          <w:lang w:bidi="fa-IR"/>
        </w:rPr>
        <w:t>)</w:t>
      </w:r>
      <w:r>
        <w:rPr>
          <w:rtl/>
          <w:lang w:bidi="fa-IR"/>
        </w:rPr>
        <w:t>.</w:t>
      </w:r>
    </w:p>
    <w:p w:rsidR="00801D13" w:rsidRDefault="00C20296" w:rsidP="002A7340">
      <w:pPr>
        <w:pStyle w:val="libFootnote0"/>
        <w:rPr>
          <w:rtl/>
          <w:lang w:bidi="fa-IR"/>
        </w:rPr>
      </w:pPr>
      <w:r w:rsidRPr="002A7340">
        <w:rPr>
          <w:rtl/>
          <w:lang w:bidi="fa-IR"/>
        </w:rPr>
        <w:t>(</w:t>
      </w:r>
      <w:r w:rsidR="00801D13" w:rsidRPr="002A7340">
        <w:rPr>
          <w:rtl/>
          <w:lang w:bidi="fa-IR"/>
        </w:rPr>
        <w:t>483</w:t>
      </w:r>
      <w:r w:rsidRPr="002A7340">
        <w:rPr>
          <w:rtl/>
          <w:lang w:bidi="fa-IR"/>
        </w:rPr>
        <w:t>)</w:t>
      </w:r>
      <w:r w:rsidR="00801D13">
        <w:rPr>
          <w:rtl/>
          <w:lang w:bidi="fa-IR"/>
        </w:rPr>
        <w:t xml:space="preserve"> كما كانت الحال في غزوة خيبر الانفة الذكر</w:t>
      </w:r>
      <w:r w:rsidR="00870EC3">
        <w:rPr>
          <w:rtl/>
          <w:lang w:bidi="fa-IR"/>
        </w:rPr>
        <w:t xml:space="preserve">، </w:t>
      </w:r>
      <w:r w:rsidR="00801D13">
        <w:rPr>
          <w:rtl/>
          <w:lang w:bidi="fa-IR"/>
        </w:rPr>
        <w:t xml:space="preserve">وفى غزوة السلسلة التي أحلناك فيها على ارشاد شيخنا المفيد فراجع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راجع</w:t>
      </w:r>
      <w:r w:rsidR="00F40591">
        <w:rPr>
          <w:rtl/>
          <w:lang w:bidi="fa-IR"/>
        </w:rPr>
        <w:t xml:space="preserve">: </w:t>
      </w:r>
      <w:r w:rsidR="00801D13">
        <w:rPr>
          <w:rtl/>
          <w:lang w:bidi="fa-IR"/>
        </w:rPr>
        <w:t>ترجمة الإمام على بن أبى طالب من تاريخ دمشق لابن عساكر ج 1 / 169 ح 233 - 236 و 240 و 241 و 247 و 261 و 262</w:t>
      </w:r>
      <w:r w:rsidR="00870EC3">
        <w:rPr>
          <w:rtl/>
          <w:lang w:bidi="fa-IR"/>
        </w:rPr>
        <w:t xml:space="preserve">، </w:t>
      </w:r>
      <w:r w:rsidR="00801D13">
        <w:rPr>
          <w:rtl/>
          <w:lang w:bidi="fa-IR"/>
        </w:rPr>
        <w:t>الكامل في التاريخ ج 2 / 149</w:t>
      </w:r>
      <w:r w:rsidR="00B40897">
        <w:rPr>
          <w:rtl/>
          <w:lang w:bidi="fa-IR"/>
        </w:rPr>
        <w:t xml:space="preserve">. </w:t>
      </w:r>
      <w:r w:rsidR="00801D13">
        <w:rPr>
          <w:rtl/>
          <w:lang w:bidi="fa-IR"/>
        </w:rPr>
        <w:t xml:space="preserve">راجع ما تقدم تحت رقم </w:t>
      </w:r>
      <w:r w:rsidRPr="002A7340">
        <w:rPr>
          <w:rtl/>
          <w:lang w:bidi="fa-IR"/>
        </w:rPr>
        <w:t>(</w:t>
      </w:r>
      <w:r w:rsidR="00801D13" w:rsidRPr="002A7340">
        <w:rPr>
          <w:rtl/>
          <w:lang w:bidi="fa-IR"/>
        </w:rPr>
        <w:t>472</w:t>
      </w:r>
      <w:r w:rsidRPr="002A7340">
        <w:rPr>
          <w:rtl/>
          <w:lang w:bidi="fa-IR"/>
        </w:rPr>
        <w:t>)</w:t>
      </w:r>
      <w:r w:rsidR="00801D13">
        <w:rPr>
          <w:rtl/>
          <w:lang w:bidi="fa-IR"/>
        </w:rPr>
        <w:t>.</w:t>
      </w:r>
    </w:p>
    <w:p w:rsidR="00801D13" w:rsidRDefault="00C20296" w:rsidP="002A7340">
      <w:pPr>
        <w:pStyle w:val="libFootnote0"/>
        <w:rPr>
          <w:rtl/>
          <w:lang w:bidi="fa-IR"/>
        </w:rPr>
      </w:pPr>
      <w:r w:rsidRPr="002A7340">
        <w:rPr>
          <w:rtl/>
          <w:lang w:bidi="fa-IR"/>
        </w:rPr>
        <w:t>(</w:t>
      </w:r>
      <w:r w:rsidR="00801D13" w:rsidRPr="002A7340">
        <w:rPr>
          <w:rtl/>
          <w:lang w:bidi="fa-IR"/>
        </w:rPr>
        <w:t>484</w:t>
      </w:r>
      <w:r w:rsidRPr="002A7340">
        <w:rPr>
          <w:rtl/>
          <w:lang w:bidi="fa-IR"/>
        </w:rPr>
        <w:t>)</w:t>
      </w:r>
      <w:r w:rsidR="00801D13">
        <w:rPr>
          <w:rtl/>
          <w:lang w:bidi="fa-IR"/>
        </w:rPr>
        <w:t xml:space="preserve"> ان لنا في بعث براءة لبحثا وفقنا الله فيه للصواب</w:t>
      </w:r>
      <w:r w:rsidR="00870EC3">
        <w:rPr>
          <w:rtl/>
          <w:lang w:bidi="fa-IR"/>
        </w:rPr>
        <w:t xml:space="preserve">، </w:t>
      </w:r>
      <w:r w:rsidR="00801D13">
        <w:rPr>
          <w:rtl/>
          <w:lang w:bidi="fa-IR"/>
        </w:rPr>
        <w:t>وقد أسفر فيه الحق به لأولى الألباب</w:t>
      </w:r>
      <w:r w:rsidR="00870EC3">
        <w:rPr>
          <w:rtl/>
          <w:lang w:bidi="fa-IR"/>
        </w:rPr>
        <w:t xml:space="preserve">، </w:t>
      </w:r>
      <w:r w:rsidR="00801D13">
        <w:rPr>
          <w:rtl/>
          <w:lang w:bidi="fa-IR"/>
        </w:rPr>
        <w:t xml:space="preserve">فراجعه في الحديث 18 ص 157 وما بعدها إلى ص 188 من كتاب - أبو هريرة - </w:t>
      </w:r>
      <w:r>
        <w:rPr>
          <w:rtl/>
          <w:lang w:bidi="fa-IR"/>
        </w:rPr>
        <w:t>(</w:t>
      </w:r>
      <w:r w:rsidR="00801D13">
        <w:rPr>
          <w:rtl/>
          <w:lang w:bidi="fa-IR"/>
        </w:rPr>
        <w:t>منه قدس</w:t>
      </w:r>
      <w:r>
        <w:rPr>
          <w:rtl/>
          <w:lang w:bidi="fa-IR"/>
        </w:rPr>
        <w:t>)</w:t>
      </w:r>
      <w:r w:rsidR="00801D13">
        <w:rPr>
          <w:rtl/>
          <w:lang w:bidi="fa-IR"/>
        </w:rPr>
        <w:t>.</w:t>
      </w:r>
    </w:p>
    <w:p w:rsidR="00801D13" w:rsidRDefault="00801D13" w:rsidP="002A7340">
      <w:pPr>
        <w:pStyle w:val="libFootnote0"/>
        <w:rPr>
          <w:lang w:bidi="fa-IR"/>
        </w:rPr>
      </w:pPr>
      <w:r>
        <w:rPr>
          <w:rtl/>
          <w:lang w:bidi="fa-IR"/>
        </w:rPr>
        <w:t xml:space="preserve">أخذ الإمام على </w:t>
      </w:r>
      <w:r w:rsidRPr="002A7340">
        <w:rPr>
          <w:rStyle w:val="libFootnoteAlaemChar"/>
          <w:rtl/>
        </w:rPr>
        <w:t>عليه‌السلام</w:t>
      </w:r>
      <w:r>
        <w:rPr>
          <w:rtl/>
          <w:lang w:bidi="fa-IR"/>
        </w:rPr>
        <w:t xml:space="preserve"> سورة براءة من أبى بكر بأمر من الرسول </w:t>
      </w:r>
      <w:r w:rsidR="009B2854" w:rsidRPr="002A7340">
        <w:rPr>
          <w:rStyle w:val="libFootnoteAlaemChar"/>
          <w:rtl/>
        </w:rPr>
        <w:t>صلى‌الله‌عليه‌وآله</w:t>
      </w:r>
      <w:r w:rsidR="00B40897">
        <w:rPr>
          <w:rtl/>
          <w:lang w:bidi="fa-IR"/>
        </w:rPr>
        <w:t xml:space="preserve">. </w:t>
      </w:r>
      <w:r>
        <w:rPr>
          <w:rtl/>
          <w:lang w:bidi="fa-IR"/>
        </w:rPr>
        <w:t>راجع</w:t>
      </w:r>
      <w:r w:rsidR="00F40591">
        <w:rPr>
          <w:rtl/>
          <w:lang w:bidi="fa-IR"/>
        </w:rPr>
        <w:t xml:space="preserve">: </w:t>
      </w:r>
      <w:r>
        <w:rPr>
          <w:rtl/>
          <w:lang w:bidi="fa-IR"/>
        </w:rPr>
        <w:t>صحيح الترمذي ج 4 / 339 ح 3085</w:t>
      </w:r>
      <w:r w:rsidR="00870EC3">
        <w:rPr>
          <w:rtl/>
          <w:lang w:bidi="fa-IR"/>
        </w:rPr>
        <w:t xml:space="preserve">، </w:t>
      </w:r>
      <w:r>
        <w:rPr>
          <w:rtl/>
          <w:lang w:bidi="fa-IR"/>
        </w:rPr>
        <w:t>مسند أحمد ج 2 / 319 ح 1286 بسند صحيح وج 2 / 322 ح 1296 ط دار المعارف بمصر وج 1 / 3 و 150 و 331 وج 3 / 212 و 283 ط الميمنية</w:t>
      </w:r>
      <w:r w:rsidR="00870EC3">
        <w:rPr>
          <w:rtl/>
          <w:lang w:bidi="fa-IR"/>
        </w:rPr>
        <w:t xml:space="preserve">، </w:t>
      </w:r>
      <w:r>
        <w:rPr>
          <w:rtl/>
          <w:lang w:bidi="fa-IR"/>
        </w:rPr>
        <w:t>خصائص أمير المؤمنين للنسائي ص 91 و 92 ط الحيدرية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w:t>
      </w:r>
      <w:r w:rsidR="00F143E8">
        <w:rPr>
          <w:rtl/>
          <w:lang w:bidi="fa-IR"/>
        </w:rPr>
        <w:t>.</w:t>
      </w:r>
      <w:r w:rsidR="00B40897">
        <w:rPr>
          <w:rtl/>
          <w:lang w:bidi="fa-IR"/>
        </w:rPr>
        <w:t xml:space="preserve">. </w:t>
      </w:r>
      <w:r>
        <w:rPr>
          <w:rtl/>
          <w:lang w:bidi="fa-IR"/>
        </w:rPr>
        <w:t>..</w:t>
      </w:r>
    </w:p>
    <w:p w:rsidR="002A7340" w:rsidRDefault="002A7340" w:rsidP="002A7340">
      <w:pPr>
        <w:pStyle w:val="libLine"/>
        <w:rPr>
          <w:rtl/>
          <w:lang w:bidi="fa-IR"/>
        </w:rPr>
      </w:pPr>
      <w:r>
        <w:rPr>
          <w:rFonts w:hint="cs"/>
          <w:rtl/>
          <w:lang w:bidi="fa-IR"/>
        </w:rPr>
        <w:t>____________________</w:t>
      </w:r>
    </w:p>
    <w:p w:rsidR="00801D13" w:rsidRDefault="00801D13" w:rsidP="002A7340">
      <w:pPr>
        <w:pStyle w:val="libFootnote0"/>
        <w:rPr>
          <w:rtl/>
          <w:lang w:bidi="fa-IR"/>
        </w:rPr>
      </w:pPr>
      <w:r>
        <w:rPr>
          <w:rtl/>
          <w:lang w:bidi="fa-IR"/>
        </w:rPr>
        <w:t>=&gt; وص 33 و 34 ط بيروت</w:t>
      </w:r>
      <w:r w:rsidR="00870EC3">
        <w:rPr>
          <w:rtl/>
          <w:lang w:bidi="fa-IR"/>
        </w:rPr>
        <w:t xml:space="preserve">، </w:t>
      </w:r>
      <w:r>
        <w:rPr>
          <w:rtl/>
          <w:lang w:bidi="fa-IR"/>
        </w:rPr>
        <w:t>المستدرك للحاكم ج 2 / 51 و 331 وج 3 / 51 و 52</w:t>
      </w:r>
      <w:r w:rsidR="00870EC3">
        <w:rPr>
          <w:rtl/>
          <w:lang w:bidi="fa-IR"/>
        </w:rPr>
        <w:t xml:space="preserve">، </w:t>
      </w:r>
      <w:r>
        <w:rPr>
          <w:rtl/>
          <w:lang w:bidi="fa-IR"/>
        </w:rPr>
        <w:t>الدر المنثور ج 3 / 209 و 210</w:t>
      </w:r>
      <w:r w:rsidR="00870EC3">
        <w:rPr>
          <w:rtl/>
          <w:lang w:bidi="fa-IR"/>
        </w:rPr>
        <w:t xml:space="preserve">، </w:t>
      </w:r>
      <w:r>
        <w:rPr>
          <w:rtl/>
          <w:lang w:bidi="fa-IR"/>
        </w:rPr>
        <w:t>فضائل الخمسة ج 2 / 343</w:t>
      </w:r>
      <w:r w:rsidR="00870EC3">
        <w:rPr>
          <w:rtl/>
          <w:lang w:bidi="fa-IR"/>
        </w:rPr>
        <w:t xml:space="preserve">، </w:t>
      </w:r>
      <w:r>
        <w:rPr>
          <w:rtl/>
          <w:lang w:bidi="fa-IR"/>
        </w:rPr>
        <w:t>تفسير الطبري ج 10 / 64 و 65 ط 2</w:t>
      </w:r>
      <w:r w:rsidR="00870EC3">
        <w:rPr>
          <w:rtl/>
          <w:lang w:bidi="fa-IR"/>
        </w:rPr>
        <w:t xml:space="preserve">، </w:t>
      </w:r>
      <w:r>
        <w:rPr>
          <w:rtl/>
          <w:lang w:bidi="fa-IR"/>
        </w:rPr>
        <w:t>مجمع الزوائد ج 7 / 29</w:t>
      </w:r>
      <w:r w:rsidR="00870EC3">
        <w:rPr>
          <w:rtl/>
          <w:lang w:bidi="fa-IR"/>
        </w:rPr>
        <w:t xml:space="preserve">، </w:t>
      </w:r>
      <w:r>
        <w:rPr>
          <w:rtl/>
          <w:lang w:bidi="fa-IR"/>
        </w:rPr>
        <w:t>تفسير ابن كثير ج 2 / 333 و 334</w:t>
      </w:r>
      <w:r w:rsidR="00870EC3">
        <w:rPr>
          <w:rtl/>
          <w:lang w:bidi="fa-IR"/>
        </w:rPr>
        <w:t xml:space="preserve">، </w:t>
      </w:r>
      <w:r>
        <w:rPr>
          <w:rtl/>
          <w:lang w:bidi="fa-IR"/>
        </w:rPr>
        <w:t>الغدير للأميني ج 3 / 245 وج 6 / 338</w:t>
      </w:r>
      <w:r w:rsidR="00870EC3">
        <w:rPr>
          <w:rtl/>
          <w:lang w:bidi="fa-IR"/>
        </w:rPr>
        <w:t xml:space="preserve">، </w:t>
      </w:r>
      <w:r>
        <w:rPr>
          <w:rtl/>
          <w:lang w:bidi="fa-IR"/>
        </w:rPr>
        <w:t>ذخائر العقبى ص 69</w:t>
      </w:r>
      <w:r w:rsidR="00870EC3">
        <w:rPr>
          <w:rtl/>
          <w:lang w:bidi="fa-IR"/>
        </w:rPr>
        <w:t xml:space="preserve">، </w:t>
      </w:r>
      <w:r>
        <w:rPr>
          <w:rtl/>
          <w:lang w:bidi="fa-IR"/>
        </w:rPr>
        <w:t>الفصول المهمة لابن الصباغ ص 22</w:t>
      </w:r>
      <w:r w:rsidR="00870EC3">
        <w:rPr>
          <w:rtl/>
          <w:lang w:bidi="fa-IR"/>
        </w:rPr>
        <w:t xml:space="preserve">، </w:t>
      </w:r>
      <w:r>
        <w:rPr>
          <w:rtl/>
          <w:lang w:bidi="fa-IR"/>
        </w:rPr>
        <w:t>تذكرة الخواص ص 42 ط النجف وص 37 ط الحيدرية</w:t>
      </w:r>
      <w:r w:rsidR="00870EC3">
        <w:rPr>
          <w:rtl/>
          <w:lang w:bidi="fa-IR"/>
        </w:rPr>
        <w:t xml:space="preserve">، </w:t>
      </w:r>
      <w:r>
        <w:rPr>
          <w:rtl/>
          <w:lang w:bidi="fa-IR"/>
        </w:rPr>
        <w:t>ينابيع المودة للقندوزي ص 88 و 89 ط اسلامبول وص 101 ط الحيدرية</w:t>
      </w:r>
      <w:r w:rsidR="00870EC3">
        <w:rPr>
          <w:rtl/>
          <w:lang w:bidi="fa-IR"/>
        </w:rPr>
        <w:t xml:space="preserve">، </w:t>
      </w:r>
      <w:r>
        <w:rPr>
          <w:rtl/>
          <w:lang w:bidi="fa-IR"/>
        </w:rPr>
        <w:t>التفسير المنير لمعالم التنزيل للجاوي ج 1 / 330</w:t>
      </w:r>
      <w:r w:rsidR="00870EC3">
        <w:rPr>
          <w:rtl/>
          <w:lang w:bidi="fa-IR"/>
        </w:rPr>
        <w:t xml:space="preserve">، </w:t>
      </w:r>
      <w:r>
        <w:rPr>
          <w:rtl/>
          <w:lang w:bidi="fa-IR"/>
        </w:rPr>
        <w:t>الكشاف للزمخشري ج 2 / 243 ط بيروت</w:t>
      </w:r>
      <w:r w:rsidR="00870EC3">
        <w:rPr>
          <w:rtl/>
          <w:lang w:bidi="fa-IR"/>
        </w:rPr>
        <w:t xml:space="preserve">، </w:t>
      </w:r>
      <w:r>
        <w:rPr>
          <w:rtl/>
          <w:lang w:bidi="fa-IR"/>
        </w:rPr>
        <w:t>شواهد التنزيل للحسكاني ج 1 / 231 ح 309 - 318 و 322 - 327</w:t>
      </w:r>
      <w:r w:rsidR="00870EC3">
        <w:rPr>
          <w:rtl/>
          <w:lang w:bidi="fa-IR"/>
        </w:rPr>
        <w:t xml:space="preserve">، </w:t>
      </w:r>
      <w:r>
        <w:rPr>
          <w:rtl/>
          <w:lang w:bidi="fa-IR"/>
        </w:rPr>
        <w:t>أنساب الأشراف للبلاذري ج 2 / 155 ح 164 ط بيروت</w:t>
      </w:r>
      <w:r w:rsidR="00870EC3">
        <w:rPr>
          <w:rtl/>
          <w:lang w:bidi="fa-IR"/>
        </w:rPr>
        <w:t xml:space="preserve">، </w:t>
      </w:r>
      <w:r>
        <w:rPr>
          <w:rtl/>
          <w:lang w:bidi="fa-IR"/>
        </w:rPr>
        <w:t>شرح نهج البلاغة لابن أبى الحديد ج 6 / 45 بتحقيق أبو الفضل</w:t>
      </w:r>
      <w:r w:rsidR="00870EC3">
        <w:rPr>
          <w:rtl/>
          <w:lang w:bidi="fa-IR"/>
        </w:rPr>
        <w:t xml:space="preserve">، </w:t>
      </w:r>
      <w:r>
        <w:rPr>
          <w:rtl/>
          <w:lang w:bidi="fa-IR"/>
        </w:rPr>
        <w:t>ترجمة الإمام على بن أبى طالب من تاريخ دمشق لابن عساكر ج 2 / 376 ح 871 - 882 و 883 و 885 و 886</w:t>
      </w:r>
      <w:r w:rsidR="00870EC3">
        <w:rPr>
          <w:rtl/>
          <w:lang w:bidi="fa-IR"/>
        </w:rPr>
        <w:t xml:space="preserve">، </w:t>
      </w:r>
      <w:r>
        <w:rPr>
          <w:rtl/>
          <w:lang w:bidi="fa-IR"/>
        </w:rPr>
        <w:t>كفاية الطالب للگنجى الشافعي ص 285 ط الحيدرية وص 152 ط الغرى</w:t>
      </w:r>
      <w:r w:rsidR="00870EC3">
        <w:rPr>
          <w:rtl/>
          <w:lang w:bidi="fa-IR"/>
        </w:rPr>
        <w:t xml:space="preserve">، </w:t>
      </w:r>
      <w:r>
        <w:rPr>
          <w:rtl/>
          <w:lang w:bidi="fa-IR"/>
        </w:rPr>
        <w:t>المناقب للخوارزمي ص 99 - 100 و 223</w:t>
      </w:r>
      <w:r w:rsidR="00870EC3">
        <w:rPr>
          <w:rtl/>
          <w:lang w:bidi="fa-IR"/>
        </w:rPr>
        <w:t xml:space="preserve">، </w:t>
      </w:r>
      <w:r>
        <w:rPr>
          <w:rtl/>
          <w:lang w:bidi="fa-IR"/>
        </w:rPr>
        <w:t>مناقب على بن أبى طالب لابن المغازلي ص 116 ح 155</w:t>
      </w:r>
      <w:r w:rsidR="00870EC3">
        <w:rPr>
          <w:rtl/>
          <w:lang w:bidi="fa-IR"/>
        </w:rPr>
        <w:t xml:space="preserve">، </w:t>
      </w:r>
      <w:r>
        <w:rPr>
          <w:rtl/>
          <w:lang w:bidi="fa-IR"/>
        </w:rPr>
        <w:t>تاريخ الطبري ج 3 / 123</w:t>
      </w:r>
      <w:r w:rsidR="00870EC3">
        <w:rPr>
          <w:rtl/>
          <w:lang w:bidi="fa-IR"/>
        </w:rPr>
        <w:t xml:space="preserve">، </w:t>
      </w:r>
      <w:r>
        <w:rPr>
          <w:rtl/>
          <w:lang w:bidi="fa-IR"/>
        </w:rPr>
        <w:t>الكامل لابن الأثير ج 2 / 291</w:t>
      </w:r>
      <w:r w:rsidR="00870EC3">
        <w:rPr>
          <w:rtl/>
          <w:lang w:bidi="fa-IR"/>
        </w:rPr>
        <w:t xml:space="preserve">، </w:t>
      </w:r>
      <w:r>
        <w:rPr>
          <w:rtl/>
          <w:lang w:bidi="fa-IR"/>
        </w:rPr>
        <w:t>الملل والنحل للشهرستاني ج 1 / 163</w:t>
      </w:r>
      <w:r w:rsidR="00870EC3">
        <w:rPr>
          <w:rtl/>
          <w:lang w:bidi="fa-IR"/>
        </w:rPr>
        <w:t xml:space="preserve">، </w:t>
      </w:r>
      <w:r>
        <w:rPr>
          <w:rtl/>
          <w:lang w:bidi="fa-IR"/>
        </w:rPr>
        <w:t>أبو هريرة لشرف الدين ص 120</w:t>
      </w:r>
      <w:r w:rsidR="00870EC3">
        <w:rPr>
          <w:rtl/>
          <w:lang w:bidi="fa-IR"/>
        </w:rPr>
        <w:t xml:space="preserve">، </w:t>
      </w:r>
      <w:r>
        <w:rPr>
          <w:rtl/>
          <w:lang w:bidi="fa-IR"/>
        </w:rPr>
        <w:t>الرياض النضرة ج 2 / 227 - 229</w:t>
      </w:r>
      <w:r w:rsidR="00870EC3">
        <w:rPr>
          <w:rtl/>
          <w:lang w:bidi="fa-IR"/>
        </w:rPr>
        <w:t xml:space="preserve">، </w:t>
      </w:r>
      <w:r>
        <w:rPr>
          <w:rtl/>
          <w:lang w:bidi="fa-IR"/>
        </w:rPr>
        <w:t>تفسير الخازن ج 3 / 47</w:t>
      </w:r>
      <w:r w:rsidR="00870EC3">
        <w:rPr>
          <w:rtl/>
          <w:lang w:bidi="fa-IR"/>
        </w:rPr>
        <w:t xml:space="preserve">، </w:t>
      </w:r>
      <w:r>
        <w:rPr>
          <w:rtl/>
          <w:lang w:bidi="fa-IR"/>
        </w:rPr>
        <w:t>معالم التنزيل للبغوي بهامش تفسير الخازن ج 2 / 49</w:t>
      </w:r>
      <w:r w:rsidR="00870EC3">
        <w:rPr>
          <w:rtl/>
          <w:lang w:bidi="fa-IR"/>
        </w:rPr>
        <w:t xml:space="preserve">، </w:t>
      </w:r>
      <w:r>
        <w:rPr>
          <w:rtl/>
          <w:lang w:bidi="fa-IR"/>
        </w:rPr>
        <w:t>جامع الأصول لابن الأثير ج 9 / 475</w:t>
      </w:r>
      <w:r w:rsidR="00870EC3">
        <w:rPr>
          <w:rtl/>
          <w:lang w:bidi="fa-IR"/>
        </w:rPr>
        <w:t xml:space="preserve">، </w:t>
      </w:r>
      <w:r>
        <w:rPr>
          <w:rtl/>
          <w:lang w:bidi="fa-IR"/>
        </w:rPr>
        <w:t>كنز العمال ج 15 / 95 ط 2</w:t>
      </w:r>
      <w:r w:rsidR="00870EC3">
        <w:rPr>
          <w:rtl/>
          <w:lang w:bidi="fa-IR"/>
        </w:rPr>
        <w:t xml:space="preserve">، </w:t>
      </w:r>
      <w:r>
        <w:rPr>
          <w:rtl/>
          <w:lang w:bidi="fa-IR"/>
        </w:rPr>
        <w:t xml:space="preserve">سبيل النجاة في تتمة المراجعات ص 148 تحت رقم </w:t>
      </w:r>
      <w:r w:rsidR="00C20296" w:rsidRPr="002A7340">
        <w:rPr>
          <w:rtl/>
          <w:lang w:bidi="fa-IR"/>
        </w:rPr>
        <w:t>(</w:t>
      </w:r>
      <w:r w:rsidRPr="002A7340">
        <w:rPr>
          <w:rtl/>
          <w:lang w:bidi="fa-IR"/>
        </w:rPr>
        <w:t>567</w:t>
      </w:r>
      <w:r w:rsidR="00C20296" w:rsidRPr="002A7340">
        <w:rPr>
          <w:rtl/>
          <w:lang w:bidi="fa-IR"/>
        </w:rPr>
        <w:t>)</w:t>
      </w:r>
      <w:r>
        <w:rPr>
          <w:rtl/>
          <w:lang w:bidi="fa-IR"/>
        </w:rPr>
        <w:t xml:space="preserve"> </w:t>
      </w:r>
      <w:r w:rsidR="00C20296">
        <w:rPr>
          <w:rtl/>
          <w:lang w:bidi="fa-IR"/>
        </w:rPr>
        <w:t>(</w:t>
      </w:r>
      <w:r>
        <w:rPr>
          <w:rtl/>
          <w:lang w:bidi="fa-IR"/>
        </w:rPr>
        <w:t>*</w:t>
      </w:r>
      <w:r w:rsidR="00C20296">
        <w:rPr>
          <w:rtl/>
          <w:lang w:bidi="fa-IR"/>
        </w:rPr>
        <w:t>)</w:t>
      </w:r>
      <w:r>
        <w:rPr>
          <w:rtl/>
          <w:lang w:bidi="fa-IR"/>
        </w:rPr>
        <w:t>.</w:t>
      </w:r>
    </w:p>
    <w:p w:rsidR="002A7340" w:rsidRDefault="002A7340" w:rsidP="002A7340">
      <w:pPr>
        <w:pStyle w:val="libNormal"/>
        <w:rPr>
          <w:lang w:bidi="fa-IR"/>
        </w:rPr>
      </w:pPr>
      <w:r>
        <w:rPr>
          <w:rtl/>
          <w:lang w:bidi="fa-IR"/>
        </w:rPr>
        <w:br w:type="page"/>
      </w:r>
    </w:p>
    <w:p w:rsidR="00801D13" w:rsidRDefault="00801D13" w:rsidP="00801D13">
      <w:pPr>
        <w:pStyle w:val="libNormal"/>
        <w:rPr>
          <w:lang w:bidi="fa-IR"/>
        </w:rPr>
      </w:pPr>
      <w:r>
        <w:rPr>
          <w:rtl/>
          <w:lang w:bidi="fa-IR"/>
        </w:rPr>
        <w:lastRenderedPageBreak/>
        <w:t>النص والاجتهاد - السيد شرف الدين ص 341</w:t>
      </w:r>
      <w:r w:rsidR="00F40591">
        <w:rPr>
          <w:rtl/>
          <w:lang w:bidi="fa-IR"/>
        </w:rPr>
        <w:t xml:space="preserve">: </w:t>
      </w:r>
      <w:r>
        <w:rPr>
          <w:rtl/>
          <w:lang w:bidi="fa-IR"/>
        </w:rPr>
        <w:t>-</w:t>
      </w:r>
    </w:p>
    <w:p w:rsidR="00801D13" w:rsidRDefault="00801D13" w:rsidP="0024217F">
      <w:pPr>
        <w:pStyle w:val="Heading2Center"/>
        <w:rPr>
          <w:rtl/>
          <w:lang w:bidi="fa-IR"/>
        </w:rPr>
      </w:pPr>
      <w:bookmarkStart w:id="58" w:name="_Toc496544227"/>
      <w:r>
        <w:rPr>
          <w:rtl/>
          <w:lang w:bidi="fa-IR"/>
        </w:rPr>
        <w:t xml:space="preserve">[ المورد </w:t>
      </w:r>
      <w:r w:rsidRPr="002A7340">
        <w:rPr>
          <w:rtl/>
        </w:rPr>
        <w:t xml:space="preserve">- </w:t>
      </w:r>
      <w:r w:rsidR="00B91DFC" w:rsidRPr="002A7340">
        <w:rPr>
          <w:rtl/>
        </w:rPr>
        <w:t>(51)</w:t>
      </w:r>
      <w:r>
        <w:rPr>
          <w:rtl/>
          <w:lang w:bidi="fa-IR"/>
        </w:rPr>
        <w:t xml:space="preserve"> - نهيه </w:t>
      </w:r>
      <w:r w:rsidR="009B2854" w:rsidRPr="009B2854">
        <w:rPr>
          <w:rStyle w:val="libAlaemChar"/>
          <w:rtl/>
        </w:rPr>
        <w:t>صلى‌الله‌عليه‌وآله</w:t>
      </w:r>
      <w:r>
        <w:rPr>
          <w:rtl/>
          <w:lang w:bidi="fa-IR"/>
        </w:rPr>
        <w:t xml:space="preserve"> لأصحابه عن جواب أبى سفيان في احد ]</w:t>
      </w:r>
      <w:bookmarkEnd w:id="58"/>
    </w:p>
    <w:p w:rsidR="00801D13" w:rsidRDefault="00801D13" w:rsidP="00801D13">
      <w:pPr>
        <w:pStyle w:val="libNormal"/>
        <w:rPr>
          <w:rtl/>
          <w:lang w:bidi="fa-IR"/>
        </w:rPr>
      </w:pPr>
      <w:r>
        <w:rPr>
          <w:rtl/>
          <w:lang w:bidi="fa-IR"/>
        </w:rPr>
        <w:t xml:space="preserve">كان رسول الله </w:t>
      </w:r>
      <w:r w:rsidR="009B2854" w:rsidRPr="009B2854">
        <w:rPr>
          <w:rStyle w:val="libAlaemChar"/>
          <w:rtl/>
        </w:rPr>
        <w:t>صلى‌الله‌عليه‌وآله</w:t>
      </w:r>
      <w:r>
        <w:rPr>
          <w:rtl/>
          <w:lang w:bidi="fa-IR"/>
        </w:rPr>
        <w:t xml:space="preserve"> نزل يوم احد بأصحابه - وهم سبعمائة - في عدوة الوادي</w:t>
      </w:r>
      <w:r w:rsidR="00870EC3">
        <w:rPr>
          <w:rtl/>
          <w:lang w:bidi="fa-IR"/>
        </w:rPr>
        <w:t xml:space="preserve">، </w:t>
      </w:r>
      <w:r>
        <w:rPr>
          <w:rtl/>
          <w:lang w:bidi="fa-IR"/>
        </w:rPr>
        <w:t>وجعل ظهره إلى الجبل</w:t>
      </w:r>
      <w:r w:rsidR="00870EC3">
        <w:rPr>
          <w:rtl/>
          <w:lang w:bidi="fa-IR"/>
        </w:rPr>
        <w:t xml:space="preserve">، </w:t>
      </w:r>
      <w:r>
        <w:rPr>
          <w:rtl/>
          <w:lang w:bidi="fa-IR"/>
        </w:rPr>
        <w:t>وكان المشركون ثلاثة آلاف فيهم سبعمائة دارع ومائتا فارس</w:t>
      </w:r>
      <w:r w:rsidR="00870EC3">
        <w:rPr>
          <w:rtl/>
          <w:lang w:bidi="fa-IR"/>
        </w:rPr>
        <w:t xml:space="preserve">، </w:t>
      </w:r>
      <w:r>
        <w:rPr>
          <w:rtl/>
          <w:lang w:bidi="fa-IR"/>
        </w:rPr>
        <w:t>ومعهم خمسة عشر امرأة وفي المسلمين مائتا دارع وفارسان.</w:t>
      </w:r>
    </w:p>
    <w:p w:rsidR="00801D13" w:rsidRDefault="00801D13" w:rsidP="00801D13">
      <w:pPr>
        <w:pStyle w:val="libNormal"/>
        <w:rPr>
          <w:rtl/>
          <w:lang w:bidi="fa-IR"/>
        </w:rPr>
      </w:pPr>
      <w:r>
        <w:rPr>
          <w:rtl/>
          <w:lang w:bidi="fa-IR"/>
        </w:rPr>
        <w:t>وتعبأ الجيشان للقتال</w:t>
      </w:r>
      <w:r w:rsidR="00870EC3">
        <w:rPr>
          <w:rtl/>
          <w:lang w:bidi="fa-IR"/>
        </w:rPr>
        <w:t xml:space="preserve">، </w:t>
      </w:r>
      <w:r>
        <w:rPr>
          <w:rtl/>
          <w:lang w:bidi="fa-IR"/>
        </w:rPr>
        <w:t xml:space="preserve">فاستقبل رسول الله </w:t>
      </w:r>
      <w:r w:rsidR="009B2854" w:rsidRPr="009B2854">
        <w:rPr>
          <w:rStyle w:val="libAlaemChar"/>
          <w:rtl/>
        </w:rPr>
        <w:t>صلى‌الله‌عليه‌وآله</w:t>
      </w:r>
      <w:r>
        <w:rPr>
          <w:rtl/>
          <w:lang w:bidi="fa-IR"/>
        </w:rPr>
        <w:t xml:space="preserve"> المدينة</w:t>
      </w:r>
      <w:r w:rsidR="00870EC3">
        <w:rPr>
          <w:rtl/>
          <w:lang w:bidi="fa-IR"/>
        </w:rPr>
        <w:t xml:space="preserve">، </w:t>
      </w:r>
      <w:r>
        <w:rPr>
          <w:rtl/>
          <w:lang w:bidi="fa-IR"/>
        </w:rPr>
        <w:t>وترك أحدا</w:t>
      </w:r>
    </w:p>
    <w:p w:rsidR="00801D13" w:rsidRDefault="00801D13" w:rsidP="00801D13">
      <w:pPr>
        <w:pStyle w:val="libNormal"/>
        <w:rPr>
          <w:lang w:bidi="fa-IR"/>
        </w:rPr>
      </w:pPr>
      <w:r>
        <w:rPr>
          <w:rtl/>
          <w:lang w:bidi="fa-IR"/>
        </w:rPr>
        <w:br w:type="page"/>
      </w:r>
    </w:p>
    <w:p w:rsidR="00801D13" w:rsidRDefault="00801D13" w:rsidP="0024217F">
      <w:pPr>
        <w:pStyle w:val="libNormal0"/>
        <w:rPr>
          <w:rtl/>
          <w:lang w:bidi="fa-IR"/>
        </w:rPr>
      </w:pPr>
      <w:r>
        <w:rPr>
          <w:rtl/>
          <w:lang w:bidi="fa-IR"/>
        </w:rPr>
        <w:lastRenderedPageBreak/>
        <w:t>خلف ظهره</w:t>
      </w:r>
      <w:r w:rsidR="00870EC3">
        <w:rPr>
          <w:rtl/>
          <w:lang w:bidi="fa-IR"/>
        </w:rPr>
        <w:t xml:space="preserve">، </w:t>
      </w:r>
      <w:r>
        <w:rPr>
          <w:rtl/>
          <w:lang w:bidi="fa-IR"/>
        </w:rPr>
        <w:t>وجعل وراءه الرماة وهم خمسون راميا</w:t>
      </w:r>
      <w:r w:rsidR="00870EC3">
        <w:rPr>
          <w:rtl/>
          <w:lang w:bidi="fa-IR"/>
        </w:rPr>
        <w:t xml:space="preserve">، </w:t>
      </w:r>
      <w:r>
        <w:rPr>
          <w:rtl/>
          <w:lang w:bidi="fa-IR"/>
        </w:rPr>
        <w:t>أمر عليهم عبدالله بن جبير وقال له</w:t>
      </w:r>
      <w:r w:rsidR="00F40591">
        <w:rPr>
          <w:rtl/>
          <w:lang w:bidi="fa-IR"/>
        </w:rPr>
        <w:t xml:space="preserve">: </w:t>
      </w:r>
      <w:r>
        <w:rPr>
          <w:rtl/>
          <w:lang w:bidi="fa-IR"/>
        </w:rPr>
        <w:t>انضح عنا الخيل بالنبل لا يأتونا من خلفنا</w:t>
      </w:r>
      <w:r w:rsidR="00870EC3">
        <w:rPr>
          <w:rtl/>
          <w:lang w:bidi="fa-IR"/>
        </w:rPr>
        <w:t xml:space="preserve">، </w:t>
      </w:r>
      <w:r>
        <w:rPr>
          <w:rtl/>
          <w:lang w:bidi="fa-IR"/>
        </w:rPr>
        <w:t>واثبتوا مكانكم</w:t>
      </w:r>
      <w:r w:rsidR="00870EC3">
        <w:rPr>
          <w:rtl/>
          <w:lang w:bidi="fa-IR"/>
        </w:rPr>
        <w:t xml:space="preserve">، </w:t>
      </w:r>
      <w:r>
        <w:rPr>
          <w:rtl/>
          <w:lang w:bidi="fa-IR"/>
        </w:rPr>
        <w:t>ان كانت لنا</w:t>
      </w:r>
      <w:r w:rsidR="00870EC3">
        <w:rPr>
          <w:rtl/>
          <w:lang w:bidi="fa-IR"/>
        </w:rPr>
        <w:t xml:space="preserve">، </w:t>
      </w:r>
      <w:r>
        <w:rPr>
          <w:rtl/>
          <w:lang w:bidi="fa-IR"/>
        </w:rPr>
        <w:t>أو كانت علينا</w:t>
      </w:r>
      <w:r w:rsidR="00870EC3">
        <w:rPr>
          <w:rtl/>
          <w:lang w:bidi="fa-IR"/>
        </w:rPr>
        <w:t xml:space="preserve">، </w:t>
      </w:r>
      <w:r>
        <w:rPr>
          <w:rtl/>
          <w:lang w:bidi="fa-IR"/>
        </w:rPr>
        <w:t xml:space="preserve">فانا انما نؤتى من هذا الشعب شعب أحد </w:t>
      </w:r>
      <w:r w:rsidR="00E02BCE" w:rsidRPr="000F4B10">
        <w:rPr>
          <w:rStyle w:val="libFootnotenumChar"/>
          <w:rtl/>
        </w:rPr>
        <w:t>(1)</w:t>
      </w:r>
      <w:r>
        <w:rPr>
          <w:rtl/>
          <w:lang w:bidi="fa-IR"/>
        </w:rPr>
        <w:t>.</w:t>
      </w:r>
    </w:p>
    <w:p w:rsidR="00801D13" w:rsidRDefault="00801D13" w:rsidP="00801D13">
      <w:pPr>
        <w:pStyle w:val="libNormal"/>
        <w:rPr>
          <w:rtl/>
          <w:lang w:bidi="fa-IR"/>
        </w:rPr>
      </w:pPr>
      <w:r>
        <w:rPr>
          <w:rtl/>
          <w:lang w:bidi="fa-IR"/>
        </w:rPr>
        <w:t>وخرج طلحة بن عثمان صاحب لواء المشركين ينادي</w:t>
      </w:r>
      <w:r w:rsidR="00F40591">
        <w:rPr>
          <w:rtl/>
          <w:lang w:bidi="fa-IR"/>
        </w:rPr>
        <w:t xml:space="preserve">: </w:t>
      </w:r>
      <w:r>
        <w:rPr>
          <w:rtl/>
          <w:lang w:bidi="fa-IR"/>
        </w:rPr>
        <w:t>يا معشر أصحاب محمد انكم تزعمون ان يعجلنا بسيوفكم إلى النار</w:t>
      </w:r>
      <w:r w:rsidR="00870EC3">
        <w:rPr>
          <w:rtl/>
          <w:lang w:bidi="fa-IR"/>
        </w:rPr>
        <w:t xml:space="preserve">، </w:t>
      </w:r>
      <w:r>
        <w:rPr>
          <w:rtl/>
          <w:lang w:bidi="fa-IR"/>
        </w:rPr>
        <w:t>ويعجلكم بسيوفنا إلى الجنة فهل أحد منكم يعجله سيفي إلى الجنة</w:t>
      </w:r>
      <w:r w:rsidR="00870EC3">
        <w:rPr>
          <w:rtl/>
          <w:lang w:bidi="fa-IR"/>
        </w:rPr>
        <w:t xml:space="preserve">، </w:t>
      </w:r>
      <w:r>
        <w:rPr>
          <w:rtl/>
          <w:lang w:bidi="fa-IR"/>
        </w:rPr>
        <w:t>ويعجلني سيفه إلى النار ؟</w:t>
      </w:r>
    </w:p>
    <w:p w:rsidR="00801D13" w:rsidRDefault="00801D13" w:rsidP="00801D13">
      <w:pPr>
        <w:pStyle w:val="libNormal"/>
        <w:rPr>
          <w:rtl/>
          <w:lang w:bidi="fa-IR"/>
        </w:rPr>
      </w:pPr>
      <w:r>
        <w:rPr>
          <w:rtl/>
          <w:lang w:bidi="fa-IR"/>
        </w:rPr>
        <w:t>قال ابن الأثير في كامله</w:t>
      </w:r>
      <w:r w:rsidR="00F40591">
        <w:rPr>
          <w:rtl/>
          <w:lang w:bidi="fa-IR"/>
        </w:rPr>
        <w:t xml:space="preserve">: </w:t>
      </w:r>
      <w:r>
        <w:rPr>
          <w:rtl/>
          <w:lang w:bidi="fa-IR"/>
        </w:rPr>
        <w:t>فبرز إليه علي بن أبي طالب فضربه فقطع رجله فسقط وانكشفت عورته</w:t>
      </w:r>
      <w:r w:rsidR="00870EC3">
        <w:rPr>
          <w:rtl/>
          <w:lang w:bidi="fa-IR"/>
        </w:rPr>
        <w:t xml:space="preserve">، </w:t>
      </w:r>
      <w:r>
        <w:rPr>
          <w:rtl/>
          <w:lang w:bidi="fa-IR"/>
        </w:rPr>
        <w:t xml:space="preserve">فناشده الله فتركه - لما به يخور بدمه حتى هلك - فكبر رسول الله </w:t>
      </w:r>
      <w:r w:rsidR="009B2854" w:rsidRPr="009B2854">
        <w:rPr>
          <w:rStyle w:val="libAlaemChar"/>
          <w:rtl/>
        </w:rPr>
        <w:t>صلى‌الله‌عليه‌وآله</w:t>
      </w:r>
      <w:r>
        <w:rPr>
          <w:rtl/>
          <w:lang w:bidi="fa-IR"/>
        </w:rPr>
        <w:t xml:space="preserve"> وقال</w:t>
      </w:r>
      <w:r w:rsidR="00F40591">
        <w:rPr>
          <w:rtl/>
          <w:lang w:bidi="fa-IR"/>
        </w:rPr>
        <w:t xml:space="preserve">: </w:t>
      </w:r>
      <w:r>
        <w:rPr>
          <w:rtl/>
          <w:lang w:bidi="fa-IR"/>
        </w:rPr>
        <w:t>كبش الكتيبة</w:t>
      </w:r>
      <w:r w:rsidR="00870EC3">
        <w:rPr>
          <w:rtl/>
          <w:lang w:bidi="fa-IR"/>
        </w:rPr>
        <w:t xml:space="preserve">، </w:t>
      </w:r>
      <w:r>
        <w:rPr>
          <w:rtl/>
          <w:lang w:bidi="fa-IR"/>
        </w:rPr>
        <w:t>وكبر المسلمون بتكبيره</w:t>
      </w:r>
      <w:r w:rsidR="00870EC3">
        <w:rPr>
          <w:rtl/>
          <w:lang w:bidi="fa-IR"/>
        </w:rPr>
        <w:t xml:space="preserve">، </w:t>
      </w:r>
      <w:r>
        <w:rPr>
          <w:rtl/>
          <w:lang w:bidi="fa-IR"/>
        </w:rPr>
        <w:t>وقال لعلي</w:t>
      </w:r>
      <w:r w:rsidR="00F40591">
        <w:rPr>
          <w:rtl/>
          <w:lang w:bidi="fa-IR"/>
        </w:rPr>
        <w:t xml:space="preserve">: </w:t>
      </w:r>
      <w:r>
        <w:rPr>
          <w:rtl/>
          <w:lang w:bidi="fa-IR"/>
        </w:rPr>
        <w:t>ما منعك ان تجهز عليه ؟ فقال ناشدني الله والرحم فاستحييت منه</w:t>
      </w:r>
      <w:r w:rsidR="00B40897">
        <w:rPr>
          <w:rtl/>
          <w:lang w:bidi="fa-IR"/>
        </w:rPr>
        <w:t xml:space="preserve">. </w:t>
      </w:r>
      <w:r>
        <w:rPr>
          <w:rtl/>
          <w:lang w:bidi="fa-IR"/>
        </w:rPr>
        <w:t>وصمد علي بعده لأصحاب اللواء يحمل عليهم فيقتلهم واحدا بعد واحد.</w:t>
      </w:r>
    </w:p>
    <w:p w:rsidR="00801D13" w:rsidRDefault="00801D13" w:rsidP="00801D13">
      <w:pPr>
        <w:pStyle w:val="libNormal"/>
        <w:rPr>
          <w:rtl/>
          <w:lang w:bidi="fa-IR"/>
        </w:rPr>
      </w:pPr>
      <w:r>
        <w:rPr>
          <w:rtl/>
          <w:lang w:bidi="fa-IR"/>
        </w:rPr>
        <w:t>قال ابن الأثير وغيره</w:t>
      </w:r>
      <w:r w:rsidR="00F40591">
        <w:rPr>
          <w:rtl/>
          <w:lang w:bidi="fa-IR"/>
        </w:rPr>
        <w:t xml:space="preserve">: </w:t>
      </w:r>
      <w:r>
        <w:rPr>
          <w:rtl/>
          <w:lang w:bidi="fa-IR"/>
        </w:rPr>
        <w:t>وقد كان المسلمون قتلوا أصحاب اللواء وبقي مطروحا لا يدنو منه أحد</w:t>
      </w:r>
      <w:r w:rsidR="00870EC3">
        <w:rPr>
          <w:rtl/>
          <w:lang w:bidi="fa-IR"/>
        </w:rPr>
        <w:t xml:space="preserve">، </w:t>
      </w:r>
      <w:r>
        <w:rPr>
          <w:rtl/>
          <w:lang w:bidi="fa-IR"/>
        </w:rPr>
        <w:t>فأخذته عمرة بنت علقمة الحارثية فرفعته فاجتمعت قريش حوله</w:t>
      </w:r>
      <w:r w:rsidR="00870EC3">
        <w:rPr>
          <w:rtl/>
          <w:lang w:bidi="fa-IR"/>
        </w:rPr>
        <w:t xml:space="preserve">، </w:t>
      </w:r>
      <w:r>
        <w:rPr>
          <w:rtl/>
          <w:lang w:bidi="fa-IR"/>
        </w:rPr>
        <w:t xml:space="preserve">وأخذه صواب عبد لبني عبد الدار - كان من أشد الناس قوة - فقتل عليه </w:t>
      </w:r>
      <w:r w:rsidR="00C20296">
        <w:rPr>
          <w:rtl/>
          <w:lang w:bidi="fa-IR"/>
        </w:rPr>
        <w:t>(</w:t>
      </w:r>
      <w:r>
        <w:rPr>
          <w:rtl/>
          <w:lang w:bidi="fa-IR"/>
        </w:rPr>
        <w:t>قال</w:t>
      </w:r>
      <w:r w:rsidR="00C20296">
        <w:rPr>
          <w:rtl/>
          <w:lang w:bidi="fa-IR"/>
        </w:rPr>
        <w:t>)</w:t>
      </w:r>
      <w:r>
        <w:rPr>
          <w:rtl/>
          <w:lang w:bidi="fa-IR"/>
        </w:rPr>
        <w:t xml:space="preserve"> وكان الذي قتل أصحاب اللواء علي بن أبي طالب</w:t>
      </w:r>
      <w:r w:rsidR="00870EC3">
        <w:rPr>
          <w:rtl/>
          <w:lang w:bidi="fa-IR"/>
        </w:rPr>
        <w:t xml:space="preserve">، </w:t>
      </w:r>
      <w:r>
        <w:rPr>
          <w:rtl/>
          <w:lang w:bidi="fa-IR"/>
        </w:rPr>
        <w:t>قاله أبو رافع.</w:t>
      </w:r>
    </w:p>
    <w:p w:rsidR="00801D13" w:rsidRDefault="00801D13" w:rsidP="00801D13">
      <w:pPr>
        <w:pStyle w:val="libNormal"/>
        <w:rPr>
          <w:lang w:bidi="fa-IR"/>
        </w:rPr>
      </w:pPr>
      <w:r>
        <w:rPr>
          <w:rtl/>
          <w:lang w:bidi="fa-IR"/>
        </w:rPr>
        <w:t>واقتتل الناس قتالا شديدا</w:t>
      </w:r>
      <w:r w:rsidR="00B40897">
        <w:rPr>
          <w:rtl/>
          <w:lang w:bidi="fa-IR"/>
        </w:rPr>
        <w:t xml:space="preserve">. </w:t>
      </w:r>
      <w:r>
        <w:rPr>
          <w:rtl/>
          <w:lang w:bidi="fa-IR"/>
        </w:rPr>
        <w:t>وأمعن حمزة وعلي وأبو دجانة في رجال من المسلمين وأبلوا بلاء حسنا</w:t>
      </w:r>
      <w:r w:rsidR="00870EC3">
        <w:rPr>
          <w:rtl/>
          <w:lang w:bidi="fa-IR"/>
        </w:rPr>
        <w:t xml:space="preserve">، </w:t>
      </w:r>
      <w:r>
        <w:rPr>
          <w:rtl/>
          <w:lang w:bidi="fa-IR"/>
        </w:rPr>
        <w:t>وأنزل الله نصره عليهم وكانت الهزيمة على المشركين</w:t>
      </w:r>
      <w:r w:rsidR="00870EC3">
        <w:rPr>
          <w:rtl/>
          <w:lang w:bidi="fa-IR"/>
        </w:rPr>
        <w:t xml:space="preserve">، </w:t>
      </w:r>
      <w:r>
        <w:rPr>
          <w:rtl/>
          <w:lang w:bidi="fa-IR"/>
        </w:rPr>
        <w:t>وهرب النساء مصعدات في الجبل</w:t>
      </w:r>
      <w:r w:rsidR="00870EC3">
        <w:rPr>
          <w:rtl/>
          <w:lang w:bidi="fa-IR"/>
        </w:rPr>
        <w:t xml:space="preserve">، </w:t>
      </w:r>
      <w:r>
        <w:rPr>
          <w:rtl/>
          <w:lang w:bidi="fa-IR"/>
        </w:rPr>
        <w:t>ودخل المسلمون عسكرهم ينهبون</w:t>
      </w:r>
      <w:r w:rsidR="00870EC3">
        <w:rPr>
          <w:rtl/>
          <w:lang w:bidi="fa-IR"/>
        </w:rPr>
        <w:t xml:space="preserve">، </w:t>
      </w:r>
      <w:r>
        <w:rPr>
          <w:rtl/>
          <w:lang w:bidi="fa-IR"/>
        </w:rPr>
        <w:t>فلما نظر بعض الرماة إلى اخوانهم ينهبون</w:t>
      </w:r>
      <w:r w:rsidR="00870EC3">
        <w:rPr>
          <w:rtl/>
          <w:lang w:bidi="fa-IR"/>
        </w:rPr>
        <w:t xml:space="preserve">، </w:t>
      </w:r>
      <w:r>
        <w:rPr>
          <w:rtl/>
          <w:lang w:bidi="fa-IR"/>
        </w:rPr>
        <w:t>آثروا النهب على البقاء في الشعب</w:t>
      </w:r>
      <w:r w:rsidR="00870EC3">
        <w:rPr>
          <w:rtl/>
          <w:lang w:bidi="fa-IR"/>
        </w:rPr>
        <w:t xml:space="preserve">، </w:t>
      </w:r>
      <w:r>
        <w:rPr>
          <w:rtl/>
          <w:lang w:bidi="fa-IR"/>
        </w:rPr>
        <w:t xml:space="preserve">ونسوا ما أمرهم به رسول الله </w:t>
      </w:r>
      <w:r w:rsidR="009B2854" w:rsidRPr="009B2854">
        <w:rPr>
          <w:rStyle w:val="libAlaemChar"/>
          <w:rtl/>
        </w:rPr>
        <w:t>صلى‌الله‌عليه‌وآله</w:t>
      </w:r>
      <w:r>
        <w:rPr>
          <w:rtl/>
          <w:lang w:bidi="fa-IR"/>
        </w:rPr>
        <w:t xml:space="preserve"> وحضهم عليه</w:t>
      </w:r>
      <w:r w:rsidR="00B40897">
        <w:rPr>
          <w:rtl/>
          <w:lang w:bidi="fa-IR"/>
        </w:rPr>
        <w:t xml:space="preserve">. </w:t>
      </w:r>
      <w:r>
        <w:rPr>
          <w:rtl/>
          <w:lang w:bidi="fa-IR"/>
        </w:rPr>
        <w:t>وحين رأى خالد بن الوليد قلة من بقي من الرماة حمل عليهم فقتلهم</w:t>
      </w:r>
      <w:r w:rsidR="00870EC3">
        <w:rPr>
          <w:rtl/>
          <w:lang w:bidi="fa-IR"/>
        </w:rPr>
        <w:t xml:space="preserve">، </w:t>
      </w:r>
      <w:r>
        <w:rPr>
          <w:rtl/>
          <w:lang w:bidi="fa-IR"/>
        </w:rPr>
        <w:t>وشد</w:t>
      </w:r>
    </w:p>
    <w:p w:rsidR="002A7340" w:rsidRDefault="002A7340" w:rsidP="002A7340">
      <w:pPr>
        <w:pStyle w:val="libLine"/>
        <w:rPr>
          <w:rtl/>
          <w:lang w:bidi="fa-IR"/>
        </w:rPr>
      </w:pPr>
      <w:r>
        <w:rPr>
          <w:rFonts w:hint="cs"/>
          <w:rtl/>
          <w:lang w:bidi="fa-IR"/>
        </w:rPr>
        <w:t>____________________</w:t>
      </w:r>
    </w:p>
    <w:p w:rsidR="00801D13" w:rsidRDefault="00E02BCE" w:rsidP="002A7340">
      <w:pPr>
        <w:pStyle w:val="libFootnote0"/>
        <w:rPr>
          <w:rtl/>
          <w:lang w:bidi="fa-IR"/>
        </w:rPr>
      </w:pPr>
      <w:r w:rsidRPr="002A7340">
        <w:rPr>
          <w:rtl/>
        </w:rPr>
        <w:t>(1)</w:t>
      </w:r>
      <w:r w:rsidR="00801D13">
        <w:rPr>
          <w:rtl/>
          <w:lang w:bidi="fa-IR"/>
        </w:rPr>
        <w:t xml:space="preserve"> الشعب بالكسر ما انفرج بين الجبلين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2A7340">
      <w:pPr>
        <w:pStyle w:val="libNormal0"/>
        <w:rPr>
          <w:rtl/>
          <w:lang w:bidi="fa-IR"/>
        </w:rPr>
      </w:pPr>
      <w:r>
        <w:rPr>
          <w:rtl/>
          <w:lang w:bidi="fa-IR"/>
        </w:rPr>
        <w:lastRenderedPageBreak/>
        <w:t xml:space="preserve">بمن معه على أصحاب رسول الله </w:t>
      </w:r>
      <w:r w:rsidR="009B2854" w:rsidRPr="009B2854">
        <w:rPr>
          <w:rStyle w:val="libAlaemChar"/>
          <w:rtl/>
        </w:rPr>
        <w:t>صلى‌الله‌عليه‌وآله</w:t>
      </w:r>
      <w:r>
        <w:rPr>
          <w:rtl/>
          <w:lang w:bidi="fa-IR"/>
        </w:rPr>
        <w:t xml:space="preserve"> من خلفهم</w:t>
      </w:r>
      <w:r w:rsidR="00870EC3">
        <w:rPr>
          <w:rtl/>
          <w:lang w:bidi="fa-IR"/>
        </w:rPr>
        <w:t xml:space="preserve">، </w:t>
      </w:r>
      <w:r>
        <w:rPr>
          <w:rtl/>
          <w:lang w:bidi="fa-IR"/>
        </w:rPr>
        <w:t>وتبادر المنهزمون من المشركين حينئذ بنشاط مستأنف لقتال المسلمين حتى هزموهم بعد أن قتلوا سبعين من أبطالهم</w:t>
      </w:r>
      <w:r w:rsidR="00870EC3">
        <w:rPr>
          <w:rtl/>
          <w:lang w:bidi="fa-IR"/>
        </w:rPr>
        <w:t xml:space="preserve">، </w:t>
      </w:r>
      <w:r>
        <w:rPr>
          <w:rtl/>
          <w:lang w:bidi="fa-IR"/>
        </w:rPr>
        <w:t xml:space="preserve">فيهم أسد الله وأسد رسوله حمزة بن عبدالمطلب وقاتل رسول الله </w:t>
      </w:r>
      <w:r w:rsidR="009B2854" w:rsidRPr="009B2854">
        <w:rPr>
          <w:rStyle w:val="libAlaemChar"/>
          <w:rtl/>
        </w:rPr>
        <w:t>صلى‌الله‌عليه‌وآله</w:t>
      </w:r>
      <w:r>
        <w:rPr>
          <w:rtl/>
          <w:lang w:bidi="fa-IR"/>
        </w:rPr>
        <w:t xml:space="preserve"> يومئذ قتالا شديدا</w:t>
      </w:r>
      <w:r w:rsidR="00870EC3">
        <w:rPr>
          <w:rtl/>
          <w:lang w:bidi="fa-IR"/>
        </w:rPr>
        <w:t xml:space="preserve">، </w:t>
      </w:r>
      <w:r>
        <w:rPr>
          <w:rtl/>
          <w:lang w:bidi="fa-IR"/>
        </w:rPr>
        <w:t>فرمى بالنبل حتى فني نبله وانكسرت سية قوسه</w:t>
      </w:r>
      <w:r w:rsidR="00870EC3">
        <w:rPr>
          <w:rtl/>
          <w:lang w:bidi="fa-IR"/>
        </w:rPr>
        <w:t xml:space="preserve">، </w:t>
      </w:r>
      <w:r>
        <w:rPr>
          <w:rtl/>
          <w:lang w:bidi="fa-IR"/>
        </w:rPr>
        <w:t>وانقطع وتره</w:t>
      </w:r>
      <w:r w:rsidR="00870EC3">
        <w:rPr>
          <w:rtl/>
          <w:lang w:bidi="fa-IR"/>
        </w:rPr>
        <w:t xml:space="preserve">، </w:t>
      </w:r>
      <w:r>
        <w:rPr>
          <w:rtl/>
          <w:lang w:bidi="fa-IR"/>
        </w:rPr>
        <w:t>وأصيب بجرح في وجنته</w:t>
      </w:r>
      <w:r w:rsidR="00870EC3">
        <w:rPr>
          <w:rtl/>
          <w:lang w:bidi="fa-IR"/>
        </w:rPr>
        <w:t xml:space="preserve">، </w:t>
      </w:r>
      <w:r>
        <w:rPr>
          <w:rtl/>
          <w:lang w:bidi="fa-IR"/>
        </w:rPr>
        <w:t>وآخر في جبهته وكسرت رباعيته السفلى</w:t>
      </w:r>
      <w:r w:rsidR="00870EC3">
        <w:rPr>
          <w:rtl/>
          <w:lang w:bidi="fa-IR"/>
        </w:rPr>
        <w:t xml:space="preserve">، </w:t>
      </w:r>
      <w:r>
        <w:rPr>
          <w:rtl/>
          <w:lang w:bidi="fa-IR"/>
        </w:rPr>
        <w:t>وشقت - بأبي هو وأمي - شفته</w:t>
      </w:r>
      <w:r w:rsidR="00870EC3">
        <w:rPr>
          <w:rtl/>
          <w:lang w:bidi="fa-IR"/>
        </w:rPr>
        <w:t xml:space="preserve">، </w:t>
      </w:r>
      <w:r>
        <w:rPr>
          <w:rtl/>
          <w:lang w:bidi="fa-IR"/>
        </w:rPr>
        <w:t>وعلاه ابن قمئة بالسيف.</w:t>
      </w:r>
    </w:p>
    <w:p w:rsidR="00801D13" w:rsidRDefault="00801D13" w:rsidP="00801D13">
      <w:pPr>
        <w:pStyle w:val="libNormal"/>
        <w:rPr>
          <w:rtl/>
          <w:lang w:bidi="fa-IR"/>
        </w:rPr>
      </w:pPr>
      <w:r>
        <w:rPr>
          <w:rtl/>
          <w:lang w:bidi="fa-IR"/>
        </w:rPr>
        <w:t>وقاتل دونه علي</w:t>
      </w:r>
      <w:r w:rsidR="00870EC3">
        <w:rPr>
          <w:rtl/>
          <w:lang w:bidi="fa-IR"/>
        </w:rPr>
        <w:t xml:space="preserve">، </w:t>
      </w:r>
      <w:r>
        <w:rPr>
          <w:rtl/>
          <w:lang w:bidi="fa-IR"/>
        </w:rPr>
        <w:t>ومعه خمسة من الأنصار استشهدوا في الدفاع عنه</w:t>
      </w:r>
      <w:r w:rsidRPr="002A7340">
        <w:rPr>
          <w:rtl/>
        </w:rPr>
        <w:t xml:space="preserve"> </w:t>
      </w:r>
      <w:r w:rsidR="00842043" w:rsidRPr="002A7340">
        <w:rPr>
          <w:rtl/>
        </w:rPr>
        <w:t>رضي</w:t>
      </w:r>
      <w:r w:rsidR="002A7340">
        <w:rPr>
          <w:rFonts w:hint="cs"/>
          <w:rtl/>
        </w:rPr>
        <w:t xml:space="preserve"> </w:t>
      </w:r>
      <w:r w:rsidR="00842043" w:rsidRPr="002A7340">
        <w:rPr>
          <w:rtl/>
        </w:rPr>
        <w:t>‌الله‌</w:t>
      </w:r>
      <w:r w:rsidR="002A7340">
        <w:rPr>
          <w:rFonts w:hint="cs"/>
          <w:rtl/>
        </w:rPr>
        <w:t xml:space="preserve"> </w:t>
      </w:r>
      <w:r w:rsidR="00842043" w:rsidRPr="002A7340">
        <w:rPr>
          <w:rtl/>
        </w:rPr>
        <w:t>عنه</w:t>
      </w:r>
      <w:r w:rsidRPr="002A7340">
        <w:rPr>
          <w:rtl/>
        </w:rPr>
        <w:t>م</w:t>
      </w:r>
      <w:r>
        <w:rPr>
          <w:rtl/>
          <w:lang w:bidi="fa-IR"/>
        </w:rPr>
        <w:t xml:space="preserve"> وأرضاهم</w:t>
      </w:r>
      <w:r w:rsidR="00870EC3">
        <w:rPr>
          <w:rtl/>
          <w:lang w:bidi="fa-IR"/>
        </w:rPr>
        <w:t xml:space="preserve">، </w:t>
      </w:r>
      <w:r>
        <w:rPr>
          <w:rtl/>
          <w:lang w:bidi="fa-IR"/>
        </w:rPr>
        <w:t xml:space="preserve">وترس أبو دجانة رسول الله </w:t>
      </w:r>
      <w:r w:rsidR="009B2854" w:rsidRPr="009B2854">
        <w:rPr>
          <w:rStyle w:val="libAlaemChar"/>
          <w:rtl/>
        </w:rPr>
        <w:t>صلى‌الله‌عليه‌وآله</w:t>
      </w:r>
      <w:r>
        <w:rPr>
          <w:rtl/>
          <w:lang w:bidi="fa-IR"/>
        </w:rPr>
        <w:t xml:space="preserve"> بنفسه</w:t>
      </w:r>
      <w:r w:rsidR="00870EC3">
        <w:rPr>
          <w:rtl/>
          <w:lang w:bidi="fa-IR"/>
        </w:rPr>
        <w:t xml:space="preserve">، </w:t>
      </w:r>
      <w:r>
        <w:rPr>
          <w:rtl/>
          <w:lang w:bidi="fa-IR"/>
        </w:rPr>
        <w:t>فكان يقع النبل بظهره وهو منحن عليه</w:t>
      </w:r>
      <w:r w:rsidR="00870EC3">
        <w:rPr>
          <w:rtl/>
          <w:lang w:bidi="fa-IR"/>
        </w:rPr>
        <w:t xml:space="preserve">، </w:t>
      </w:r>
      <w:r>
        <w:rPr>
          <w:rtl/>
          <w:lang w:bidi="fa-IR"/>
        </w:rPr>
        <w:t>وقاتل مصعب بن عمير فاستشهد</w:t>
      </w:r>
      <w:r w:rsidR="00870EC3">
        <w:rPr>
          <w:rtl/>
          <w:lang w:bidi="fa-IR"/>
        </w:rPr>
        <w:t xml:space="preserve">، </w:t>
      </w:r>
      <w:r>
        <w:rPr>
          <w:rtl/>
          <w:lang w:bidi="fa-IR"/>
        </w:rPr>
        <w:t xml:space="preserve">قتله ابن قمئة الليثي وهو يظنه رسول الله </w:t>
      </w:r>
      <w:r w:rsidR="009B2854" w:rsidRPr="009B2854">
        <w:rPr>
          <w:rStyle w:val="libAlaemChar"/>
          <w:rtl/>
        </w:rPr>
        <w:t>صلى‌الله‌عليه‌وآله</w:t>
      </w:r>
      <w:r>
        <w:rPr>
          <w:rtl/>
          <w:lang w:bidi="fa-IR"/>
        </w:rPr>
        <w:t xml:space="preserve"> فرجع إلى قريش يقول لهم</w:t>
      </w:r>
      <w:r w:rsidR="00F40591">
        <w:rPr>
          <w:rtl/>
          <w:lang w:bidi="fa-IR"/>
        </w:rPr>
        <w:t xml:space="preserve">: </w:t>
      </w:r>
      <w:r>
        <w:rPr>
          <w:rtl/>
          <w:lang w:bidi="fa-IR"/>
        </w:rPr>
        <w:t>قتلت محمدا</w:t>
      </w:r>
      <w:r w:rsidR="00870EC3">
        <w:rPr>
          <w:rtl/>
          <w:lang w:bidi="fa-IR"/>
        </w:rPr>
        <w:t xml:space="preserve">، </w:t>
      </w:r>
      <w:r>
        <w:rPr>
          <w:rtl/>
          <w:lang w:bidi="fa-IR"/>
        </w:rPr>
        <w:t>فجعل الناس يقولون</w:t>
      </w:r>
      <w:r w:rsidR="00F40591">
        <w:rPr>
          <w:rtl/>
          <w:lang w:bidi="fa-IR"/>
        </w:rPr>
        <w:t xml:space="preserve">: </w:t>
      </w:r>
      <w:r>
        <w:rPr>
          <w:rtl/>
          <w:lang w:bidi="fa-IR"/>
        </w:rPr>
        <w:t>قتل محمد</w:t>
      </w:r>
      <w:r w:rsidR="00870EC3">
        <w:rPr>
          <w:rtl/>
          <w:lang w:bidi="fa-IR"/>
        </w:rPr>
        <w:t xml:space="preserve">، </w:t>
      </w:r>
      <w:r>
        <w:rPr>
          <w:rtl/>
          <w:lang w:bidi="fa-IR"/>
        </w:rPr>
        <w:t>قتل محمد فأوغل المسلمون في الهرب على غير رشد</w:t>
      </w:r>
      <w:r w:rsidR="00870EC3">
        <w:rPr>
          <w:rtl/>
          <w:lang w:bidi="fa-IR"/>
        </w:rPr>
        <w:t xml:space="preserve">، </w:t>
      </w:r>
      <w:r>
        <w:rPr>
          <w:rtl/>
          <w:lang w:bidi="fa-IR"/>
        </w:rPr>
        <w:t xml:space="preserve">وكان أول من عرف رسول الله </w:t>
      </w:r>
      <w:r w:rsidR="009B2854" w:rsidRPr="009B2854">
        <w:rPr>
          <w:rStyle w:val="libAlaemChar"/>
          <w:rtl/>
        </w:rPr>
        <w:t>صلى‌الله‌عليه‌وآله</w:t>
      </w:r>
      <w:r>
        <w:rPr>
          <w:rtl/>
          <w:lang w:bidi="fa-IR"/>
        </w:rPr>
        <w:t xml:space="preserve"> كعب بن مالك</w:t>
      </w:r>
      <w:r w:rsidR="00870EC3">
        <w:rPr>
          <w:rtl/>
          <w:lang w:bidi="fa-IR"/>
        </w:rPr>
        <w:t xml:space="preserve">، </w:t>
      </w:r>
      <w:r>
        <w:rPr>
          <w:rtl/>
          <w:lang w:bidi="fa-IR"/>
        </w:rPr>
        <w:t>فنادى بأعلى صوته</w:t>
      </w:r>
      <w:r w:rsidR="00F40591">
        <w:rPr>
          <w:rtl/>
          <w:lang w:bidi="fa-IR"/>
        </w:rPr>
        <w:t xml:space="preserve">: </w:t>
      </w:r>
      <w:r>
        <w:rPr>
          <w:rtl/>
          <w:lang w:bidi="fa-IR"/>
        </w:rPr>
        <w:t xml:space="preserve">يا معشر المسلمين ابشروا هذا رسول الله حي لم يقتل فأشار إليه </w:t>
      </w:r>
      <w:r w:rsidR="009B2854" w:rsidRPr="009B2854">
        <w:rPr>
          <w:rStyle w:val="libAlaemChar"/>
          <w:rtl/>
        </w:rPr>
        <w:t>صلى‌الله‌عليه‌وآله</w:t>
      </w:r>
      <w:r>
        <w:rPr>
          <w:rtl/>
          <w:lang w:bidi="fa-IR"/>
        </w:rPr>
        <w:t xml:space="preserve"> أن أنصت </w:t>
      </w:r>
      <w:r w:rsidR="00E02BCE" w:rsidRPr="000F4B10">
        <w:rPr>
          <w:rStyle w:val="libFootnotenumChar"/>
          <w:rtl/>
        </w:rPr>
        <w:t>(1)</w:t>
      </w:r>
      <w:r>
        <w:rPr>
          <w:rtl/>
          <w:lang w:bidi="fa-IR"/>
        </w:rPr>
        <w:t>.</w:t>
      </w:r>
    </w:p>
    <w:p w:rsidR="00801D13" w:rsidRDefault="00801D13" w:rsidP="00801D13">
      <w:pPr>
        <w:pStyle w:val="libNormal"/>
        <w:rPr>
          <w:rtl/>
          <w:lang w:bidi="fa-IR"/>
        </w:rPr>
      </w:pPr>
      <w:r>
        <w:rPr>
          <w:rtl/>
          <w:lang w:bidi="fa-IR"/>
        </w:rPr>
        <w:t xml:space="preserve">وحينئذ نهض علي بمن كان معه حتى خلصوا برسول الله </w:t>
      </w:r>
      <w:r w:rsidR="009B2854" w:rsidRPr="009B2854">
        <w:rPr>
          <w:rStyle w:val="libAlaemChar"/>
          <w:rtl/>
        </w:rPr>
        <w:t>صلى‌الله‌عليه‌وآله</w:t>
      </w:r>
      <w:r>
        <w:rPr>
          <w:rtl/>
          <w:lang w:bidi="fa-IR"/>
        </w:rPr>
        <w:t xml:space="preserve"> إلى الشعب</w:t>
      </w:r>
      <w:r w:rsidR="00870EC3">
        <w:rPr>
          <w:rtl/>
          <w:lang w:bidi="fa-IR"/>
        </w:rPr>
        <w:t xml:space="preserve">، </w:t>
      </w:r>
      <w:r>
        <w:rPr>
          <w:rtl/>
          <w:lang w:bidi="fa-IR"/>
        </w:rPr>
        <w:t xml:space="preserve">فتحصن النبي </w:t>
      </w:r>
      <w:r w:rsidR="009B2854" w:rsidRPr="009B2854">
        <w:rPr>
          <w:rStyle w:val="libAlaemChar"/>
          <w:rtl/>
        </w:rPr>
        <w:t>صلى‌الله‌عليه‌وآله</w:t>
      </w:r>
      <w:r>
        <w:rPr>
          <w:rtl/>
          <w:lang w:bidi="fa-IR"/>
        </w:rPr>
        <w:t xml:space="preserve"> به</w:t>
      </w:r>
      <w:r w:rsidR="00870EC3">
        <w:rPr>
          <w:rtl/>
          <w:lang w:bidi="fa-IR"/>
        </w:rPr>
        <w:t xml:space="preserve">، </w:t>
      </w:r>
      <w:r>
        <w:rPr>
          <w:rtl/>
          <w:lang w:bidi="fa-IR"/>
        </w:rPr>
        <w:t>وهم يحوطونه مدافعين عنه.</w:t>
      </w:r>
    </w:p>
    <w:p w:rsidR="00801D13" w:rsidRDefault="00801D13" w:rsidP="00801D13">
      <w:pPr>
        <w:pStyle w:val="libNormal"/>
        <w:rPr>
          <w:lang w:bidi="fa-IR"/>
        </w:rPr>
      </w:pPr>
      <w:r>
        <w:rPr>
          <w:rtl/>
          <w:lang w:bidi="fa-IR"/>
        </w:rPr>
        <w:t>قال ابن جرير وابن الأثير في تاريخيهما وسائر أهل الأخبار</w:t>
      </w:r>
      <w:r w:rsidR="00F40591">
        <w:rPr>
          <w:rtl/>
          <w:lang w:bidi="fa-IR"/>
        </w:rPr>
        <w:t xml:space="preserve">: </w:t>
      </w:r>
      <w:r>
        <w:rPr>
          <w:rtl/>
          <w:lang w:bidi="fa-IR"/>
        </w:rPr>
        <w:t xml:space="preserve">فأبصر النبي </w:t>
      </w:r>
      <w:r w:rsidR="009B2854" w:rsidRPr="009B2854">
        <w:rPr>
          <w:rStyle w:val="libAlaemChar"/>
          <w:rtl/>
        </w:rPr>
        <w:t>صلى‌الله‌عليه‌وآله</w:t>
      </w:r>
      <w:r>
        <w:rPr>
          <w:rtl/>
          <w:lang w:bidi="fa-IR"/>
        </w:rPr>
        <w:t xml:space="preserve"> - أي وهو في الشعب - جماعة من المشركين</w:t>
      </w:r>
      <w:r w:rsidR="00870EC3">
        <w:rPr>
          <w:rtl/>
          <w:lang w:bidi="fa-IR"/>
        </w:rPr>
        <w:t xml:space="preserve">، </w:t>
      </w:r>
      <w:r>
        <w:rPr>
          <w:rtl/>
          <w:lang w:bidi="fa-IR"/>
        </w:rPr>
        <w:t xml:space="preserve">فقال </w:t>
      </w:r>
      <w:r w:rsidR="009B2854" w:rsidRPr="009B2854">
        <w:rPr>
          <w:rStyle w:val="libAlaemChar"/>
          <w:rtl/>
        </w:rPr>
        <w:t>صلى‌الله‌عليه‌وآله</w:t>
      </w:r>
      <w:r>
        <w:rPr>
          <w:rtl/>
          <w:lang w:bidi="fa-IR"/>
        </w:rPr>
        <w:t xml:space="preserve"> لعلي</w:t>
      </w:r>
      <w:r w:rsidR="00F40591">
        <w:rPr>
          <w:rtl/>
          <w:lang w:bidi="fa-IR"/>
        </w:rPr>
        <w:t xml:space="preserve">: </w:t>
      </w:r>
      <w:r>
        <w:rPr>
          <w:rtl/>
          <w:lang w:bidi="fa-IR"/>
        </w:rPr>
        <w:t>احمل عليهم</w:t>
      </w:r>
      <w:r w:rsidR="00870EC3">
        <w:rPr>
          <w:rtl/>
          <w:lang w:bidi="fa-IR"/>
        </w:rPr>
        <w:t xml:space="preserve">، </w:t>
      </w:r>
      <w:r>
        <w:rPr>
          <w:rtl/>
          <w:lang w:bidi="fa-IR"/>
        </w:rPr>
        <w:t>فحمل عليهم ففرقهم وقتل منهم</w:t>
      </w:r>
      <w:r w:rsidR="00870EC3">
        <w:rPr>
          <w:rtl/>
          <w:lang w:bidi="fa-IR"/>
        </w:rPr>
        <w:t xml:space="preserve">، </w:t>
      </w:r>
      <w:r>
        <w:rPr>
          <w:rtl/>
          <w:lang w:bidi="fa-IR"/>
        </w:rPr>
        <w:t>ثم أبصر جماعة أخرى</w:t>
      </w:r>
      <w:r w:rsidR="00870EC3">
        <w:rPr>
          <w:rtl/>
          <w:lang w:bidi="fa-IR"/>
        </w:rPr>
        <w:t xml:space="preserve">، </w:t>
      </w:r>
      <w:r>
        <w:rPr>
          <w:rtl/>
          <w:lang w:bidi="fa-IR"/>
        </w:rPr>
        <w:t xml:space="preserve">فقال </w:t>
      </w:r>
      <w:r w:rsidR="009B2854" w:rsidRPr="009B2854">
        <w:rPr>
          <w:rStyle w:val="libAlaemChar"/>
          <w:rtl/>
        </w:rPr>
        <w:t>صلى‌الله‌عليه‌وآله</w:t>
      </w:r>
      <w:r w:rsidR="00F40591">
        <w:rPr>
          <w:rtl/>
          <w:lang w:bidi="fa-IR"/>
        </w:rPr>
        <w:t xml:space="preserve">: </w:t>
      </w:r>
      <w:r>
        <w:rPr>
          <w:rtl/>
          <w:lang w:bidi="fa-IR"/>
        </w:rPr>
        <w:t>اكفنيهم يا علي فحمل عليهم وفرقهم وقتل منهم</w:t>
      </w:r>
      <w:r w:rsidR="00B40897">
        <w:rPr>
          <w:rtl/>
          <w:lang w:bidi="fa-IR"/>
        </w:rPr>
        <w:t xml:space="preserve">. </w:t>
      </w:r>
      <w:r>
        <w:rPr>
          <w:rtl/>
          <w:lang w:bidi="fa-IR"/>
        </w:rPr>
        <w:t>فقال جبرائيل</w:t>
      </w:r>
      <w:r w:rsidR="00F40591">
        <w:rPr>
          <w:rtl/>
          <w:lang w:bidi="fa-IR"/>
        </w:rPr>
        <w:t xml:space="preserve">: </w:t>
      </w:r>
      <w:r>
        <w:rPr>
          <w:rtl/>
          <w:lang w:bidi="fa-IR"/>
        </w:rPr>
        <w:t>يا رسول الله هذه المواساة</w:t>
      </w:r>
      <w:r w:rsidR="00870EC3">
        <w:rPr>
          <w:rtl/>
          <w:lang w:bidi="fa-IR"/>
        </w:rPr>
        <w:t xml:space="preserve">، </w:t>
      </w:r>
      <w:r>
        <w:rPr>
          <w:rtl/>
          <w:lang w:bidi="fa-IR"/>
        </w:rPr>
        <w:t xml:space="preserve">فقال رسول الله </w:t>
      </w:r>
      <w:r w:rsidR="004141BD" w:rsidRPr="004141BD">
        <w:rPr>
          <w:rStyle w:val="libAlaemChar"/>
          <w:rtl/>
        </w:rPr>
        <w:t>صلى‌الله‌عليه‌وآله‌وسلم</w:t>
      </w:r>
      <w:r w:rsidR="00F40591">
        <w:rPr>
          <w:rtl/>
          <w:lang w:bidi="fa-IR"/>
        </w:rPr>
        <w:t xml:space="preserve">: </w:t>
      </w:r>
      <w:r>
        <w:rPr>
          <w:rtl/>
          <w:lang w:bidi="fa-IR"/>
        </w:rPr>
        <w:t>انه مني وأنا منه</w:t>
      </w:r>
      <w:r w:rsidR="00B40897">
        <w:rPr>
          <w:rtl/>
          <w:lang w:bidi="fa-IR"/>
        </w:rPr>
        <w:t xml:space="preserve">. </w:t>
      </w:r>
      <w:r>
        <w:rPr>
          <w:rtl/>
          <w:lang w:bidi="fa-IR"/>
        </w:rPr>
        <w:t>فقال</w:t>
      </w:r>
    </w:p>
    <w:p w:rsidR="002A7340" w:rsidRDefault="002A7340" w:rsidP="002A7340">
      <w:pPr>
        <w:pStyle w:val="libLine"/>
        <w:rPr>
          <w:rtl/>
          <w:lang w:bidi="fa-IR"/>
        </w:rPr>
      </w:pPr>
      <w:r>
        <w:rPr>
          <w:rFonts w:hint="cs"/>
          <w:rtl/>
          <w:lang w:bidi="fa-IR"/>
        </w:rPr>
        <w:t>____________________</w:t>
      </w:r>
    </w:p>
    <w:p w:rsidR="00801D13" w:rsidRDefault="00E02BCE" w:rsidP="002A7340">
      <w:pPr>
        <w:pStyle w:val="libFootnote0"/>
        <w:rPr>
          <w:rtl/>
          <w:lang w:bidi="fa-IR"/>
        </w:rPr>
      </w:pPr>
      <w:r w:rsidRPr="002A7340">
        <w:rPr>
          <w:rtl/>
        </w:rPr>
        <w:t>(1)</w:t>
      </w:r>
      <w:r w:rsidR="00801D13">
        <w:rPr>
          <w:rtl/>
          <w:lang w:bidi="fa-IR"/>
        </w:rPr>
        <w:t xml:space="preserve"> مخافة أن يسمع العدو فيهجم عليه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2A7340">
      <w:pPr>
        <w:pStyle w:val="libNormal0"/>
        <w:rPr>
          <w:rtl/>
          <w:lang w:bidi="fa-IR"/>
        </w:rPr>
      </w:pPr>
      <w:r>
        <w:rPr>
          <w:rtl/>
          <w:lang w:bidi="fa-IR"/>
        </w:rPr>
        <w:lastRenderedPageBreak/>
        <w:t>جبرائيل</w:t>
      </w:r>
      <w:r w:rsidR="00F40591">
        <w:rPr>
          <w:rtl/>
          <w:lang w:bidi="fa-IR"/>
        </w:rPr>
        <w:t xml:space="preserve">: </w:t>
      </w:r>
      <w:r>
        <w:rPr>
          <w:rtl/>
          <w:lang w:bidi="fa-IR"/>
        </w:rPr>
        <w:t>وأنا منكما</w:t>
      </w:r>
      <w:r w:rsidR="00B40897">
        <w:rPr>
          <w:rtl/>
          <w:lang w:bidi="fa-IR"/>
        </w:rPr>
        <w:t xml:space="preserve">. </w:t>
      </w:r>
      <w:r w:rsidR="00C20296">
        <w:rPr>
          <w:rtl/>
          <w:lang w:bidi="fa-IR"/>
        </w:rPr>
        <w:t>(</w:t>
      </w:r>
      <w:r>
        <w:rPr>
          <w:rtl/>
          <w:lang w:bidi="fa-IR"/>
        </w:rPr>
        <w:t>قالوا</w:t>
      </w:r>
      <w:r w:rsidR="00C20296">
        <w:rPr>
          <w:rtl/>
          <w:lang w:bidi="fa-IR"/>
        </w:rPr>
        <w:t>)</w:t>
      </w:r>
      <w:r>
        <w:rPr>
          <w:rtl/>
          <w:lang w:bidi="fa-IR"/>
        </w:rPr>
        <w:t xml:space="preserve"> وسمع صوت :</w:t>
      </w:r>
    </w:p>
    <w:tbl>
      <w:tblPr>
        <w:tblStyle w:val="TableGrid"/>
        <w:bidiVisual/>
        <w:tblW w:w="4562" w:type="pct"/>
        <w:tblInd w:w="384" w:type="dxa"/>
        <w:tblLook w:val="01E0"/>
      </w:tblPr>
      <w:tblGrid>
        <w:gridCol w:w="3544"/>
        <w:gridCol w:w="272"/>
        <w:gridCol w:w="3494"/>
      </w:tblGrid>
      <w:tr w:rsidR="002A7340" w:rsidTr="004E4461">
        <w:trPr>
          <w:trHeight w:val="350"/>
        </w:trPr>
        <w:tc>
          <w:tcPr>
            <w:tcW w:w="3920" w:type="dxa"/>
            <w:shd w:val="clear" w:color="auto" w:fill="auto"/>
          </w:tcPr>
          <w:p w:rsidR="002A7340" w:rsidRDefault="002A7340" w:rsidP="004E4461">
            <w:pPr>
              <w:pStyle w:val="libPoem"/>
            </w:pPr>
            <w:r>
              <w:rPr>
                <w:rtl/>
                <w:lang w:bidi="fa-IR"/>
              </w:rPr>
              <w:t>لا سيف إلا ذو الفقار</w:t>
            </w:r>
            <w:r w:rsidRPr="00725071">
              <w:rPr>
                <w:rStyle w:val="libPoemTiniChar0"/>
                <w:rtl/>
              </w:rPr>
              <w:br/>
              <w:t> </w:t>
            </w:r>
          </w:p>
        </w:tc>
        <w:tc>
          <w:tcPr>
            <w:tcW w:w="279" w:type="dxa"/>
            <w:shd w:val="clear" w:color="auto" w:fill="auto"/>
          </w:tcPr>
          <w:p w:rsidR="002A7340" w:rsidRDefault="002A7340" w:rsidP="004E4461">
            <w:pPr>
              <w:pStyle w:val="libPoem"/>
              <w:rPr>
                <w:rtl/>
              </w:rPr>
            </w:pPr>
          </w:p>
        </w:tc>
        <w:tc>
          <w:tcPr>
            <w:tcW w:w="3881" w:type="dxa"/>
            <w:shd w:val="clear" w:color="auto" w:fill="auto"/>
          </w:tcPr>
          <w:p w:rsidR="002A7340" w:rsidRDefault="002A7340" w:rsidP="004E4461">
            <w:pPr>
              <w:pStyle w:val="libPoem"/>
            </w:pPr>
            <w:r>
              <w:rPr>
                <w:rtl/>
                <w:lang w:bidi="fa-IR"/>
              </w:rPr>
              <w:t xml:space="preserve">ولا فتى إلا علي </w:t>
            </w:r>
            <w:r w:rsidRPr="00C20296">
              <w:rPr>
                <w:rStyle w:val="libFootnotenumChar"/>
                <w:rtl/>
                <w:lang w:bidi="fa-IR"/>
              </w:rPr>
              <w:t>(485)</w:t>
            </w:r>
            <w:r w:rsidRPr="00725071">
              <w:rPr>
                <w:rStyle w:val="libPoemTiniChar0"/>
                <w:rtl/>
              </w:rPr>
              <w:br/>
              <w:t> </w:t>
            </w:r>
          </w:p>
        </w:tc>
      </w:tr>
    </w:tbl>
    <w:p w:rsidR="00801D13" w:rsidRDefault="00801D13" w:rsidP="00801D13">
      <w:pPr>
        <w:pStyle w:val="libNormal"/>
        <w:rPr>
          <w:rtl/>
          <w:lang w:bidi="fa-IR"/>
        </w:rPr>
      </w:pPr>
      <w:r>
        <w:rPr>
          <w:rtl/>
          <w:lang w:bidi="fa-IR"/>
        </w:rPr>
        <w:t xml:space="preserve">وجعل علي ينقل الماء لرسول الله </w:t>
      </w:r>
      <w:r w:rsidR="009B2854" w:rsidRPr="009B2854">
        <w:rPr>
          <w:rStyle w:val="libAlaemChar"/>
          <w:rtl/>
        </w:rPr>
        <w:t>صلى‌الله‌عليه‌وآله</w:t>
      </w:r>
      <w:r>
        <w:rPr>
          <w:rtl/>
          <w:lang w:bidi="fa-IR"/>
        </w:rPr>
        <w:t xml:space="preserve"> في درقته من المهراس يغسل به جرح النبي فلم ينقطع الدم </w:t>
      </w:r>
      <w:r w:rsidR="00E02BCE" w:rsidRPr="000F4B10">
        <w:rPr>
          <w:rStyle w:val="libFootnotenumChar"/>
          <w:rtl/>
        </w:rPr>
        <w:t>(1)</w:t>
      </w:r>
      <w:r>
        <w:rPr>
          <w:rtl/>
          <w:lang w:bidi="fa-IR"/>
        </w:rPr>
        <w:t>.</w:t>
      </w:r>
    </w:p>
    <w:p w:rsidR="00801D13" w:rsidRDefault="00801D13" w:rsidP="00801D13">
      <w:pPr>
        <w:pStyle w:val="libNormal"/>
        <w:rPr>
          <w:rtl/>
          <w:lang w:bidi="fa-IR"/>
        </w:rPr>
      </w:pPr>
      <w:r>
        <w:rPr>
          <w:rtl/>
          <w:lang w:bidi="fa-IR"/>
        </w:rPr>
        <w:t>ووقعت هند وصواحباتها على الشهداء يمثلن بهم</w:t>
      </w:r>
      <w:r w:rsidR="00870EC3">
        <w:rPr>
          <w:rtl/>
          <w:lang w:bidi="fa-IR"/>
        </w:rPr>
        <w:t xml:space="preserve">، </w:t>
      </w:r>
      <w:r>
        <w:rPr>
          <w:rtl/>
          <w:lang w:bidi="fa-IR"/>
        </w:rPr>
        <w:t>فاتخذت من آذان الرجال وآنافهم وأصابع أيديهم وأرجلهم ومذاكيرهم قلائد ومعاضد</w:t>
      </w:r>
      <w:r w:rsidR="00870EC3">
        <w:rPr>
          <w:rtl/>
          <w:lang w:bidi="fa-IR"/>
        </w:rPr>
        <w:t xml:space="preserve">، </w:t>
      </w:r>
      <w:r>
        <w:rPr>
          <w:rtl/>
          <w:lang w:bidi="fa-IR"/>
        </w:rPr>
        <w:t xml:space="preserve">وكانت أعطت وحشيا معاضدها وقلائدها جزاء قتلة حمزة فلاكتها فلم تسغها فلفظتها </w:t>
      </w:r>
      <w:r w:rsidR="00C20296" w:rsidRPr="00C20296">
        <w:rPr>
          <w:rStyle w:val="libFootnotenumChar"/>
          <w:rtl/>
          <w:lang w:bidi="fa-IR"/>
        </w:rPr>
        <w:t>(</w:t>
      </w:r>
      <w:r w:rsidRPr="00C20296">
        <w:rPr>
          <w:rStyle w:val="libFootnotenumChar"/>
          <w:rtl/>
          <w:lang w:bidi="fa-IR"/>
        </w:rPr>
        <w:t>486</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ثم أشرف أبو سفيان على المسلمين</w:t>
      </w:r>
      <w:r w:rsidR="00870EC3">
        <w:rPr>
          <w:rtl/>
          <w:lang w:bidi="fa-IR"/>
        </w:rPr>
        <w:t xml:space="preserve">، </w:t>
      </w:r>
      <w:r>
        <w:rPr>
          <w:rtl/>
          <w:lang w:bidi="fa-IR"/>
        </w:rPr>
        <w:t>فقال</w:t>
      </w:r>
      <w:r w:rsidR="00F40591">
        <w:rPr>
          <w:rtl/>
          <w:lang w:bidi="fa-IR"/>
        </w:rPr>
        <w:t xml:space="preserve">: </w:t>
      </w:r>
      <w:r>
        <w:rPr>
          <w:rtl/>
          <w:lang w:bidi="fa-IR"/>
        </w:rPr>
        <w:t>أفي القوم محمد ؟ ثلاثا</w:t>
      </w:r>
      <w:r w:rsidR="00870EC3">
        <w:rPr>
          <w:rtl/>
          <w:lang w:bidi="fa-IR"/>
        </w:rPr>
        <w:t xml:space="preserve">، </w:t>
      </w:r>
      <w:r>
        <w:rPr>
          <w:rtl/>
          <w:lang w:bidi="fa-IR"/>
        </w:rPr>
        <w:t xml:space="preserve">فقال رسول الله </w:t>
      </w:r>
      <w:r w:rsidR="009B2854" w:rsidRPr="009B2854">
        <w:rPr>
          <w:rStyle w:val="libAlaemChar"/>
          <w:rtl/>
        </w:rPr>
        <w:t>صلى‌الله‌عليه‌وآله</w:t>
      </w:r>
      <w:r>
        <w:rPr>
          <w:rtl/>
          <w:lang w:bidi="fa-IR"/>
        </w:rPr>
        <w:t xml:space="preserve"> </w:t>
      </w:r>
      <w:r w:rsidR="00E02BCE" w:rsidRPr="000F4B10">
        <w:rPr>
          <w:rStyle w:val="libFootnotenumChar"/>
          <w:rtl/>
        </w:rPr>
        <w:t>(2)</w:t>
      </w:r>
      <w:r w:rsidR="00F40591">
        <w:rPr>
          <w:rtl/>
          <w:lang w:bidi="fa-IR"/>
        </w:rPr>
        <w:t xml:space="preserve">: </w:t>
      </w:r>
      <w:r>
        <w:rPr>
          <w:rtl/>
          <w:lang w:bidi="fa-IR"/>
        </w:rPr>
        <w:t xml:space="preserve">لا تجيبوه </w:t>
      </w:r>
      <w:r w:rsidR="00E02BCE" w:rsidRPr="000F4B10">
        <w:rPr>
          <w:rStyle w:val="libFootnotenumChar"/>
          <w:rtl/>
        </w:rPr>
        <w:t>(3)</w:t>
      </w:r>
      <w:r>
        <w:rPr>
          <w:rtl/>
          <w:lang w:bidi="fa-IR"/>
        </w:rPr>
        <w:t xml:space="preserve"> فقال أبو سفيان</w:t>
      </w:r>
      <w:r w:rsidR="00F40591">
        <w:rPr>
          <w:rtl/>
          <w:lang w:bidi="fa-IR"/>
        </w:rPr>
        <w:t xml:space="preserve">: </w:t>
      </w:r>
      <w:r>
        <w:rPr>
          <w:rtl/>
          <w:lang w:bidi="fa-IR"/>
        </w:rPr>
        <w:t>أنشدك الله يا عمر أقتلنا</w:t>
      </w:r>
    </w:p>
    <w:p w:rsidR="002A7340" w:rsidRDefault="002A7340" w:rsidP="002A7340">
      <w:pPr>
        <w:pStyle w:val="libLine"/>
        <w:rPr>
          <w:rtl/>
          <w:lang w:bidi="fa-IR"/>
        </w:rPr>
      </w:pPr>
      <w:r>
        <w:rPr>
          <w:rFonts w:hint="cs"/>
          <w:rtl/>
          <w:lang w:bidi="fa-IR"/>
        </w:rPr>
        <w:t>____________________</w:t>
      </w:r>
    </w:p>
    <w:p w:rsidR="002A7340" w:rsidRDefault="00C20296" w:rsidP="002A7340">
      <w:pPr>
        <w:pStyle w:val="libFootnote0"/>
        <w:rPr>
          <w:rtl/>
          <w:lang w:bidi="fa-IR"/>
        </w:rPr>
      </w:pPr>
      <w:r w:rsidRPr="002A7340">
        <w:rPr>
          <w:rtl/>
          <w:lang w:bidi="fa-IR"/>
        </w:rPr>
        <w:t>(</w:t>
      </w:r>
      <w:r w:rsidR="00801D13" w:rsidRPr="002A7340">
        <w:rPr>
          <w:rtl/>
          <w:lang w:bidi="fa-IR"/>
        </w:rPr>
        <w:t>485</w:t>
      </w:r>
      <w:r w:rsidRPr="002A7340">
        <w:rPr>
          <w:rtl/>
          <w:lang w:bidi="fa-IR"/>
        </w:rPr>
        <w:t>)</w:t>
      </w:r>
    </w:p>
    <w:tbl>
      <w:tblPr>
        <w:tblStyle w:val="TableGrid"/>
        <w:bidiVisual/>
        <w:tblW w:w="4562" w:type="pct"/>
        <w:tblInd w:w="384" w:type="dxa"/>
        <w:tblLook w:val="01E0"/>
      </w:tblPr>
      <w:tblGrid>
        <w:gridCol w:w="3541"/>
        <w:gridCol w:w="273"/>
        <w:gridCol w:w="3496"/>
      </w:tblGrid>
      <w:tr w:rsidR="002A7340" w:rsidTr="004E4461">
        <w:trPr>
          <w:trHeight w:val="350"/>
        </w:trPr>
        <w:tc>
          <w:tcPr>
            <w:tcW w:w="3920" w:type="dxa"/>
            <w:shd w:val="clear" w:color="auto" w:fill="auto"/>
          </w:tcPr>
          <w:p w:rsidR="002A7340" w:rsidRDefault="002A7340" w:rsidP="00522FEC">
            <w:pPr>
              <w:pStyle w:val="libPoemFootnote"/>
            </w:pPr>
            <w:r>
              <w:rPr>
                <w:rtl/>
                <w:lang w:bidi="fa-IR"/>
              </w:rPr>
              <w:t>لا سيف الا ذو الفقار</w:t>
            </w:r>
            <w:r w:rsidRPr="00725071">
              <w:rPr>
                <w:rStyle w:val="libPoemTiniChar0"/>
                <w:rtl/>
              </w:rPr>
              <w:br/>
              <w:t> </w:t>
            </w:r>
          </w:p>
        </w:tc>
        <w:tc>
          <w:tcPr>
            <w:tcW w:w="279" w:type="dxa"/>
            <w:shd w:val="clear" w:color="auto" w:fill="auto"/>
          </w:tcPr>
          <w:p w:rsidR="002A7340" w:rsidRDefault="002A7340" w:rsidP="00522FEC">
            <w:pPr>
              <w:pStyle w:val="libPoemFootnote"/>
              <w:rPr>
                <w:rtl/>
              </w:rPr>
            </w:pPr>
          </w:p>
        </w:tc>
        <w:tc>
          <w:tcPr>
            <w:tcW w:w="3881" w:type="dxa"/>
            <w:shd w:val="clear" w:color="auto" w:fill="auto"/>
          </w:tcPr>
          <w:p w:rsidR="002A7340" w:rsidRDefault="002A7340" w:rsidP="00522FEC">
            <w:pPr>
              <w:pStyle w:val="libPoemFootnote"/>
            </w:pPr>
            <w:r>
              <w:rPr>
                <w:rtl/>
                <w:lang w:bidi="fa-IR"/>
              </w:rPr>
              <w:t>ولا فتى الا على</w:t>
            </w:r>
            <w:r w:rsidRPr="00725071">
              <w:rPr>
                <w:rStyle w:val="libPoemTiniChar0"/>
                <w:rtl/>
              </w:rPr>
              <w:br/>
              <w:t> </w:t>
            </w:r>
          </w:p>
        </w:tc>
      </w:tr>
    </w:tbl>
    <w:p w:rsidR="00801D13" w:rsidRDefault="00801D13" w:rsidP="002A7340">
      <w:pPr>
        <w:pStyle w:val="libFootnote0"/>
        <w:rPr>
          <w:rtl/>
          <w:lang w:bidi="fa-IR"/>
        </w:rPr>
      </w:pPr>
      <w:r>
        <w:rPr>
          <w:rtl/>
          <w:lang w:bidi="fa-IR"/>
        </w:rPr>
        <w:t>راجع</w:t>
      </w:r>
      <w:r w:rsidR="00F40591">
        <w:rPr>
          <w:rtl/>
          <w:lang w:bidi="fa-IR"/>
        </w:rPr>
        <w:t xml:space="preserve">: </w:t>
      </w:r>
      <w:r>
        <w:rPr>
          <w:rtl/>
          <w:lang w:bidi="fa-IR"/>
        </w:rPr>
        <w:t>فرائد السمطين للحمويني الشافعي ج 1 / 257 ح 198</w:t>
      </w:r>
      <w:r w:rsidR="00870EC3">
        <w:rPr>
          <w:rtl/>
          <w:lang w:bidi="fa-IR"/>
        </w:rPr>
        <w:t xml:space="preserve">، </w:t>
      </w:r>
      <w:r>
        <w:rPr>
          <w:rtl/>
          <w:lang w:bidi="fa-IR"/>
        </w:rPr>
        <w:t>ترجمة الإمام على بن أبى طالب من تاريخ دمشق لابن عساكر الشافعي ج 1 / 148 ح 215</w:t>
      </w:r>
      <w:r w:rsidR="00870EC3">
        <w:rPr>
          <w:rtl/>
          <w:lang w:bidi="fa-IR"/>
        </w:rPr>
        <w:t xml:space="preserve">، </w:t>
      </w:r>
      <w:r>
        <w:rPr>
          <w:rtl/>
          <w:lang w:bidi="fa-IR"/>
        </w:rPr>
        <w:t>الكامل في التاريخ ج 2 / 107</w:t>
      </w:r>
      <w:r w:rsidR="00870EC3">
        <w:rPr>
          <w:rtl/>
          <w:lang w:bidi="fa-IR"/>
        </w:rPr>
        <w:t xml:space="preserve">، </w:t>
      </w:r>
      <w:r>
        <w:rPr>
          <w:rtl/>
          <w:lang w:bidi="fa-IR"/>
        </w:rPr>
        <w:t>مناقب على بن أبى طالب لابن المغازلي ص 197</w:t>
      </w:r>
      <w:r w:rsidR="00870EC3">
        <w:rPr>
          <w:rtl/>
          <w:lang w:bidi="fa-IR"/>
        </w:rPr>
        <w:t xml:space="preserve">، </w:t>
      </w:r>
      <w:r>
        <w:rPr>
          <w:rtl/>
          <w:lang w:bidi="fa-IR"/>
        </w:rPr>
        <w:t>تذكرة الخواص للسبط بن الجوزي ص 26</w:t>
      </w:r>
      <w:r w:rsidR="00870EC3">
        <w:rPr>
          <w:rtl/>
          <w:lang w:bidi="fa-IR"/>
        </w:rPr>
        <w:t xml:space="preserve">، </w:t>
      </w:r>
      <w:r>
        <w:rPr>
          <w:rtl/>
          <w:lang w:bidi="fa-IR"/>
        </w:rPr>
        <w:t>المناقب للخوارزمي ص 213 ط الحيدرية</w:t>
      </w:r>
      <w:r w:rsidR="00870EC3">
        <w:rPr>
          <w:rtl/>
          <w:lang w:bidi="fa-IR"/>
        </w:rPr>
        <w:t xml:space="preserve">، </w:t>
      </w:r>
      <w:r>
        <w:rPr>
          <w:rtl/>
          <w:lang w:bidi="fa-IR"/>
        </w:rPr>
        <w:t>السيرة النبوية لابن هشام ج 3 / 106</w:t>
      </w:r>
      <w:r w:rsidR="00870EC3">
        <w:rPr>
          <w:rtl/>
          <w:lang w:bidi="fa-IR"/>
        </w:rPr>
        <w:t xml:space="preserve">، </w:t>
      </w:r>
      <w:r>
        <w:rPr>
          <w:rtl/>
          <w:lang w:bidi="fa-IR"/>
        </w:rPr>
        <w:t>شرح نهج البلاغة لابن أبى الحديد ج 14 / 251 وقد نقل تصحيحه عن شيخه عبد الوهاب ابن سكينة.</w:t>
      </w:r>
    </w:p>
    <w:p w:rsidR="00801D13" w:rsidRDefault="00E02BCE" w:rsidP="002A7340">
      <w:pPr>
        <w:pStyle w:val="libFootnote0"/>
        <w:rPr>
          <w:rtl/>
          <w:lang w:bidi="fa-IR"/>
        </w:rPr>
      </w:pPr>
      <w:r w:rsidRPr="002A7340">
        <w:rPr>
          <w:rtl/>
        </w:rPr>
        <w:t>(1)</w:t>
      </w:r>
      <w:r w:rsidR="00801D13">
        <w:rPr>
          <w:rtl/>
          <w:lang w:bidi="fa-IR"/>
        </w:rPr>
        <w:t xml:space="preserve"> حتى أحرقت سيدة نساء العالمين بعد ذلك حصيرا وجعلت على الجرح من رماده فانقطع الدم</w:t>
      </w:r>
      <w:r w:rsidR="00870EC3">
        <w:rPr>
          <w:rtl/>
          <w:lang w:bidi="fa-IR"/>
        </w:rPr>
        <w:t xml:space="preserve">، </w:t>
      </w:r>
      <w:r w:rsidR="00801D13">
        <w:rPr>
          <w:rtl/>
          <w:lang w:bidi="fa-IR"/>
        </w:rPr>
        <w:t xml:space="preserve">وقد شهدت الواقعة </w:t>
      </w:r>
      <w:r w:rsidR="00801D13" w:rsidRPr="002A7340">
        <w:rPr>
          <w:rStyle w:val="libFootnoteAlaemChar"/>
          <w:rtl/>
        </w:rPr>
        <w:t>عليها‌السلام</w:t>
      </w:r>
      <w:r w:rsidR="00801D13">
        <w:rPr>
          <w:rtl/>
          <w:lang w:bidi="fa-IR"/>
        </w:rPr>
        <w:t xml:space="preserve"> فكانت تعانقه وهو مجروح وتبكي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2A7340">
      <w:pPr>
        <w:pStyle w:val="libFootnote0"/>
        <w:rPr>
          <w:rtl/>
          <w:lang w:bidi="fa-IR"/>
        </w:rPr>
      </w:pPr>
      <w:r w:rsidRPr="002A7340">
        <w:rPr>
          <w:rtl/>
          <w:lang w:bidi="fa-IR"/>
        </w:rPr>
        <w:t>(</w:t>
      </w:r>
      <w:r w:rsidR="00801D13" w:rsidRPr="002A7340">
        <w:rPr>
          <w:rtl/>
          <w:lang w:bidi="fa-IR"/>
        </w:rPr>
        <w:t>486</w:t>
      </w:r>
      <w:r w:rsidRPr="002A7340">
        <w:rPr>
          <w:rtl/>
          <w:lang w:bidi="fa-IR"/>
        </w:rPr>
        <w:t>)</w:t>
      </w:r>
      <w:r w:rsidR="00801D13">
        <w:rPr>
          <w:rtl/>
          <w:lang w:bidi="fa-IR"/>
        </w:rPr>
        <w:t xml:space="preserve"> الكامل في التاريخ ج 2 / 111</w:t>
      </w:r>
      <w:r w:rsidR="00870EC3">
        <w:rPr>
          <w:rtl/>
          <w:lang w:bidi="fa-IR"/>
        </w:rPr>
        <w:t xml:space="preserve">، </w:t>
      </w:r>
      <w:r w:rsidR="00801D13">
        <w:rPr>
          <w:rtl/>
          <w:lang w:bidi="fa-IR"/>
        </w:rPr>
        <w:t>الدرجات الرفيعة ص 66 - 69</w:t>
      </w:r>
      <w:r w:rsidR="00870EC3">
        <w:rPr>
          <w:rtl/>
          <w:lang w:bidi="fa-IR"/>
        </w:rPr>
        <w:t xml:space="preserve">، </w:t>
      </w:r>
      <w:r w:rsidR="00801D13">
        <w:rPr>
          <w:rtl/>
          <w:lang w:bidi="fa-IR"/>
        </w:rPr>
        <w:t>السيرة النبوية لابن هشام ج 3 / 96 - 97</w:t>
      </w:r>
      <w:r w:rsidR="00870EC3">
        <w:rPr>
          <w:rtl/>
          <w:lang w:bidi="fa-IR"/>
        </w:rPr>
        <w:t xml:space="preserve">، </w:t>
      </w:r>
      <w:r w:rsidR="00801D13">
        <w:rPr>
          <w:rtl/>
          <w:lang w:bidi="fa-IR"/>
        </w:rPr>
        <w:t>السيرة الحلبية ج 2 / 246.</w:t>
      </w:r>
    </w:p>
    <w:p w:rsidR="00801D13" w:rsidRDefault="00E02BCE" w:rsidP="002A7340">
      <w:pPr>
        <w:pStyle w:val="libFootnote0"/>
        <w:rPr>
          <w:rtl/>
          <w:lang w:bidi="fa-IR"/>
        </w:rPr>
      </w:pPr>
      <w:r w:rsidRPr="002A7340">
        <w:rPr>
          <w:rtl/>
        </w:rPr>
        <w:t>(2)</w:t>
      </w:r>
      <w:r w:rsidR="00801D13">
        <w:rPr>
          <w:rtl/>
          <w:lang w:bidi="fa-IR"/>
        </w:rPr>
        <w:t xml:space="preserve"> كما في غزوة احد من تاريخي ابن جرير وابن الأثير وطبقات ابن سعد والسيرتين الحلبية والدحلانية وكتاب البداية والنهاية لأبي الفداء وسائر الكتب المشتملة على غزوة أحد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E02BCE" w:rsidP="002A7340">
      <w:pPr>
        <w:pStyle w:val="libFootnote0"/>
        <w:rPr>
          <w:lang w:bidi="fa-IR"/>
        </w:rPr>
      </w:pPr>
      <w:r w:rsidRPr="002A7340">
        <w:rPr>
          <w:rtl/>
        </w:rPr>
        <w:t>(3)</w:t>
      </w:r>
      <w:r w:rsidR="00801D13">
        <w:rPr>
          <w:rtl/>
          <w:lang w:bidi="fa-IR"/>
        </w:rPr>
        <w:t xml:space="preserve"> كأن رسول الله </w:t>
      </w:r>
      <w:r w:rsidR="009B2854" w:rsidRPr="002A7340">
        <w:rPr>
          <w:rStyle w:val="libFootnoteAlaemChar"/>
          <w:rtl/>
        </w:rPr>
        <w:t>صلى‌الله‌عليه‌وآله</w:t>
      </w:r>
      <w:r w:rsidR="00801D13">
        <w:rPr>
          <w:rtl/>
          <w:lang w:bidi="fa-IR"/>
        </w:rPr>
        <w:t xml:space="preserve"> لم يكن آمنا من أبى سفيان وأصحابه أن يشدوا عليه =&gt;</w:t>
      </w:r>
    </w:p>
    <w:p w:rsidR="00801D13" w:rsidRDefault="00801D13" w:rsidP="00801D13">
      <w:pPr>
        <w:pStyle w:val="libNormal"/>
        <w:rPr>
          <w:lang w:bidi="fa-IR"/>
        </w:rPr>
      </w:pPr>
      <w:r>
        <w:rPr>
          <w:rtl/>
          <w:lang w:bidi="fa-IR"/>
        </w:rPr>
        <w:br w:type="page"/>
      </w:r>
    </w:p>
    <w:p w:rsidR="00801D13" w:rsidRDefault="00801D13" w:rsidP="00522FEC">
      <w:pPr>
        <w:pStyle w:val="libNormal0"/>
        <w:rPr>
          <w:rtl/>
          <w:lang w:bidi="fa-IR"/>
        </w:rPr>
      </w:pPr>
      <w:r>
        <w:rPr>
          <w:rtl/>
          <w:lang w:bidi="fa-IR"/>
        </w:rPr>
        <w:lastRenderedPageBreak/>
        <w:t>محمدا ؟ قال عمر</w:t>
      </w:r>
      <w:r w:rsidR="00F40591">
        <w:rPr>
          <w:rtl/>
          <w:lang w:bidi="fa-IR"/>
        </w:rPr>
        <w:t xml:space="preserve">: </w:t>
      </w:r>
      <w:r>
        <w:rPr>
          <w:rtl/>
          <w:lang w:bidi="fa-IR"/>
        </w:rPr>
        <w:t xml:space="preserve">اللهم لا وانه ليسمع كلامك </w:t>
      </w:r>
      <w:r w:rsidR="00C20296" w:rsidRPr="00C20296">
        <w:rPr>
          <w:rStyle w:val="libFootnotenumChar"/>
          <w:rtl/>
          <w:lang w:bidi="fa-IR"/>
        </w:rPr>
        <w:t>(</w:t>
      </w:r>
      <w:r w:rsidRPr="00C20296">
        <w:rPr>
          <w:rStyle w:val="libFootnotenumChar"/>
          <w:rtl/>
          <w:lang w:bidi="fa-IR"/>
        </w:rPr>
        <w:t>487</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قلت</w:t>
      </w:r>
      <w:r w:rsidR="00F40591">
        <w:rPr>
          <w:rtl/>
          <w:lang w:bidi="fa-IR"/>
        </w:rPr>
        <w:t xml:space="preserve">: </w:t>
      </w:r>
      <w:r>
        <w:rPr>
          <w:rtl/>
          <w:lang w:bidi="fa-IR"/>
        </w:rPr>
        <w:t xml:space="preserve">هذا محل الشاهد من هذه الحكاية إذ آثر رأيه في جواب أبي سفيان على نهي النبي </w:t>
      </w:r>
      <w:r w:rsidR="009B2854" w:rsidRPr="009B2854">
        <w:rPr>
          <w:rStyle w:val="libAlaemChar"/>
          <w:rtl/>
        </w:rPr>
        <w:t>صلى‌الله‌عليه‌وآله</w:t>
      </w:r>
      <w:r>
        <w:rPr>
          <w:rtl/>
          <w:lang w:bidi="fa-IR"/>
        </w:rPr>
        <w:t xml:space="preserve"> إياهم عن جوابه كما ترى.</w:t>
      </w:r>
    </w:p>
    <w:p w:rsidR="00522FEC" w:rsidRDefault="00522FEC" w:rsidP="00522FEC">
      <w:pPr>
        <w:pStyle w:val="libNormal"/>
        <w:rPr>
          <w:lang w:bidi="fa-IR"/>
        </w:rPr>
      </w:pPr>
      <w:r>
        <w:rPr>
          <w:rtl/>
          <w:lang w:bidi="fa-IR"/>
        </w:rPr>
        <w:t>النص والاجتهاد - السيد شرف الدين ص 346: -</w:t>
      </w:r>
    </w:p>
    <w:p w:rsidR="00522FEC" w:rsidRDefault="00522FEC" w:rsidP="0024217F">
      <w:pPr>
        <w:pStyle w:val="Heading2Center"/>
        <w:rPr>
          <w:rtl/>
          <w:lang w:bidi="fa-IR"/>
        </w:rPr>
      </w:pPr>
      <w:bookmarkStart w:id="59" w:name="_Toc496544228"/>
      <w:r>
        <w:rPr>
          <w:rtl/>
          <w:lang w:bidi="fa-IR"/>
        </w:rPr>
        <w:t xml:space="preserve">[ المورد </w:t>
      </w:r>
      <w:r w:rsidRPr="00522FEC">
        <w:rPr>
          <w:rtl/>
        </w:rPr>
        <w:t>- (52)</w:t>
      </w:r>
      <w:r>
        <w:rPr>
          <w:rtl/>
          <w:lang w:bidi="fa-IR"/>
        </w:rPr>
        <w:t xml:space="preserve"> -: التجسس مع النهى عنه ]</w:t>
      </w:r>
      <w:bookmarkEnd w:id="59"/>
    </w:p>
    <w:p w:rsidR="00522FEC" w:rsidRDefault="00522FEC" w:rsidP="00522FEC">
      <w:pPr>
        <w:pStyle w:val="libNormal"/>
        <w:rPr>
          <w:rtl/>
          <w:lang w:bidi="fa-IR"/>
        </w:rPr>
      </w:pPr>
      <w:r>
        <w:rPr>
          <w:rtl/>
          <w:lang w:bidi="fa-IR"/>
        </w:rPr>
        <w:t xml:space="preserve">قال الله عزوجل: </w:t>
      </w:r>
      <w:r w:rsidRPr="00522FEC">
        <w:rPr>
          <w:rStyle w:val="libAlaemChar"/>
          <w:rtl/>
        </w:rPr>
        <w:t>(</w:t>
      </w:r>
      <w:r w:rsidRPr="00522FEC">
        <w:rPr>
          <w:rStyle w:val="libAieChar"/>
          <w:rtl/>
        </w:rPr>
        <w:t>يَا أَيُّهَا الَّذِينَ آمَنُوا اجْتَنِبُوا كَثِيرًا مِّنَ الظَّنِّ إِنَّ بَعْضَ الظَّنِّ إِثْمٌ وَلَا تَجَسَّسُوا وَلَا يَغْتَب بَّعْضُكُم بَعْضًا أَيُحِبُّ أَحَدُكُمْ أَن يَأْكُلَ لَحْمَ أَخِيهِ مَيْتًا فَكَرِهْتُمُوهُ وَاتَّقُوا اللَّهَ إِنَّ اللَّهَ تَوَّابٌ رَّحِيمٌ</w:t>
      </w:r>
      <w:r w:rsidRPr="00522FEC">
        <w:rPr>
          <w:rStyle w:val="libAlaemChar"/>
          <w:rtl/>
        </w:rPr>
        <w:t>)</w:t>
      </w:r>
      <w:r>
        <w:rPr>
          <w:rtl/>
          <w:lang w:bidi="fa-IR"/>
        </w:rPr>
        <w:t xml:space="preserve"> </w:t>
      </w:r>
      <w:r w:rsidRPr="00C20296">
        <w:rPr>
          <w:rStyle w:val="libFootnotenumChar"/>
          <w:rtl/>
          <w:lang w:bidi="fa-IR"/>
        </w:rPr>
        <w:t>(488)</w:t>
      </w:r>
      <w:r>
        <w:rPr>
          <w:rtl/>
          <w:lang w:bidi="fa-IR"/>
        </w:rPr>
        <w:t>.</w:t>
      </w:r>
    </w:p>
    <w:p w:rsidR="00522FEC" w:rsidRDefault="00522FEC" w:rsidP="00522FEC">
      <w:pPr>
        <w:pStyle w:val="libNormal"/>
        <w:rPr>
          <w:rtl/>
          <w:lang w:bidi="fa-IR"/>
        </w:rPr>
      </w:pPr>
      <w:r>
        <w:rPr>
          <w:rtl/>
          <w:lang w:bidi="fa-IR"/>
        </w:rPr>
        <w:t xml:space="preserve">وفي الصحيح عن رسول الله </w:t>
      </w:r>
      <w:r w:rsidRPr="009B2854">
        <w:rPr>
          <w:rStyle w:val="libAlaemChar"/>
          <w:rtl/>
        </w:rPr>
        <w:t>صلى‌الله‌عليه‌وآله</w:t>
      </w:r>
      <w:r>
        <w:rPr>
          <w:rtl/>
          <w:lang w:bidi="fa-IR"/>
        </w:rPr>
        <w:t xml:space="preserve">: إياكم والظن، فان الظن أكذب الحديث، ولا تحسسوا ولا تجسسوا، ولا تناجشوا ولا تحاسد، ولا تدابروا، ولا تباغضوا، وكونوا عباد الله اخوانا. الحديث </w:t>
      </w:r>
      <w:r w:rsidRPr="00C20296">
        <w:rPr>
          <w:rStyle w:val="libFootnotenumChar"/>
          <w:rtl/>
          <w:lang w:bidi="fa-IR"/>
        </w:rPr>
        <w:t>(489)</w:t>
      </w:r>
      <w:r>
        <w:rPr>
          <w:rtl/>
          <w:lang w:bidi="fa-IR"/>
        </w:rPr>
        <w:t>.</w:t>
      </w:r>
    </w:p>
    <w:p w:rsidR="00522FEC" w:rsidRDefault="00522FEC" w:rsidP="00522FEC">
      <w:pPr>
        <w:pStyle w:val="libNormal"/>
        <w:rPr>
          <w:rtl/>
          <w:lang w:bidi="fa-IR"/>
        </w:rPr>
      </w:pPr>
      <w:r>
        <w:rPr>
          <w:rtl/>
          <w:lang w:bidi="fa-IR"/>
        </w:rPr>
        <w:t>لكن عمر رأى في أيام خلافته ان بالتجسس نفعا للأمة وصلاحا للدولة، فكان يعس ليلا، ويتجسس نهارا، حتى سمع هو يعس في المدينة صوت</w:t>
      </w:r>
    </w:p>
    <w:p w:rsidR="00522FEC" w:rsidRDefault="00522FEC" w:rsidP="00522FEC">
      <w:pPr>
        <w:pStyle w:val="libLine"/>
        <w:rPr>
          <w:rtl/>
          <w:lang w:bidi="fa-IR"/>
        </w:rPr>
      </w:pPr>
      <w:r>
        <w:rPr>
          <w:rFonts w:hint="cs"/>
          <w:rtl/>
          <w:lang w:bidi="fa-IR"/>
        </w:rPr>
        <w:t>____________________</w:t>
      </w:r>
    </w:p>
    <w:p w:rsidR="00801D13" w:rsidRDefault="00801D13" w:rsidP="00522FEC">
      <w:pPr>
        <w:pStyle w:val="libFootnote0"/>
        <w:rPr>
          <w:rtl/>
          <w:lang w:bidi="fa-IR"/>
        </w:rPr>
      </w:pPr>
      <w:r>
        <w:rPr>
          <w:rtl/>
          <w:lang w:bidi="fa-IR"/>
        </w:rPr>
        <w:t>=&gt; إذا علموا ببقائه حيا</w:t>
      </w:r>
      <w:r w:rsidR="00870EC3">
        <w:rPr>
          <w:rtl/>
          <w:lang w:bidi="fa-IR"/>
        </w:rPr>
        <w:t xml:space="preserve">، </w:t>
      </w:r>
      <w:r>
        <w:rPr>
          <w:rtl/>
          <w:lang w:bidi="fa-IR"/>
        </w:rPr>
        <w:t>ولذلك نهاهم عن جوابه</w:t>
      </w:r>
      <w:r w:rsidR="00870EC3">
        <w:rPr>
          <w:rtl/>
          <w:lang w:bidi="fa-IR"/>
        </w:rPr>
        <w:t xml:space="preserve">، </w:t>
      </w:r>
      <w:r>
        <w:rPr>
          <w:rtl/>
          <w:lang w:bidi="fa-IR"/>
        </w:rPr>
        <w:t xml:space="preserve">وكأن عمر إذ أجابه لم يكن خائفا ولم يكن يرى لهذا الاحتياط وجها </w:t>
      </w:r>
      <w:r w:rsidR="00C20296">
        <w:rPr>
          <w:rtl/>
          <w:lang w:bidi="fa-IR"/>
        </w:rPr>
        <w:t>(</w:t>
      </w:r>
      <w:r>
        <w:rPr>
          <w:rtl/>
          <w:lang w:bidi="fa-IR"/>
        </w:rPr>
        <w:t>منه قدس</w:t>
      </w:r>
      <w:r w:rsidR="00C20296">
        <w:rPr>
          <w:rtl/>
          <w:lang w:bidi="fa-IR"/>
        </w:rPr>
        <w:t>)</w:t>
      </w:r>
      <w:r>
        <w:rPr>
          <w:rtl/>
          <w:lang w:bidi="fa-IR"/>
        </w:rPr>
        <w:t>.</w:t>
      </w:r>
    </w:p>
    <w:p w:rsidR="00801D13" w:rsidRDefault="00C20296" w:rsidP="00522FEC">
      <w:pPr>
        <w:pStyle w:val="libFootnote0"/>
        <w:rPr>
          <w:rtl/>
          <w:lang w:bidi="fa-IR"/>
        </w:rPr>
      </w:pPr>
      <w:r w:rsidRPr="00522FEC">
        <w:rPr>
          <w:rtl/>
          <w:lang w:bidi="fa-IR"/>
        </w:rPr>
        <w:t>(</w:t>
      </w:r>
      <w:r w:rsidR="00801D13" w:rsidRPr="00522FEC">
        <w:rPr>
          <w:rtl/>
          <w:lang w:bidi="fa-IR"/>
        </w:rPr>
        <w:t>487</w:t>
      </w:r>
      <w:r w:rsidRPr="00522FEC">
        <w:rPr>
          <w:rtl/>
          <w:lang w:bidi="fa-IR"/>
        </w:rPr>
        <w:t>)</w:t>
      </w:r>
      <w:r w:rsidR="00801D13">
        <w:rPr>
          <w:rtl/>
          <w:lang w:bidi="fa-IR"/>
        </w:rPr>
        <w:t xml:space="preserve"> الطبقات الكبرى لابن سعد ج 2 / 47</w:t>
      </w:r>
      <w:r w:rsidR="00870EC3">
        <w:rPr>
          <w:rtl/>
          <w:lang w:bidi="fa-IR"/>
        </w:rPr>
        <w:t xml:space="preserve">، </w:t>
      </w:r>
      <w:r w:rsidR="00801D13">
        <w:rPr>
          <w:rtl/>
          <w:lang w:bidi="fa-IR"/>
        </w:rPr>
        <w:t>الكامل لابن الأثير ج 2 / 111</w:t>
      </w:r>
      <w:r w:rsidR="00870EC3">
        <w:rPr>
          <w:rtl/>
          <w:lang w:bidi="fa-IR"/>
        </w:rPr>
        <w:t xml:space="preserve">، </w:t>
      </w:r>
      <w:r w:rsidR="00801D13">
        <w:rPr>
          <w:rtl/>
          <w:lang w:bidi="fa-IR"/>
        </w:rPr>
        <w:t>السيرة الحلبية ج 2 / 245.</w:t>
      </w:r>
    </w:p>
    <w:p w:rsidR="00801D13" w:rsidRDefault="00C20296" w:rsidP="00522FEC">
      <w:pPr>
        <w:pStyle w:val="libFootnote0"/>
        <w:rPr>
          <w:rtl/>
          <w:lang w:bidi="fa-IR"/>
        </w:rPr>
      </w:pPr>
      <w:r w:rsidRPr="00522FEC">
        <w:rPr>
          <w:rtl/>
          <w:lang w:bidi="fa-IR"/>
        </w:rPr>
        <w:t>(</w:t>
      </w:r>
      <w:r w:rsidR="00801D13" w:rsidRPr="00522FEC">
        <w:rPr>
          <w:rtl/>
          <w:lang w:bidi="fa-IR"/>
        </w:rPr>
        <w:t>488</w:t>
      </w:r>
      <w:r w:rsidRPr="00522FEC">
        <w:rPr>
          <w:rtl/>
          <w:lang w:bidi="fa-IR"/>
        </w:rPr>
        <w:t>)</w:t>
      </w:r>
      <w:r w:rsidR="00801D13">
        <w:rPr>
          <w:rtl/>
          <w:lang w:bidi="fa-IR"/>
        </w:rPr>
        <w:t xml:space="preserve"> سورة الحجرات</w:t>
      </w:r>
      <w:r w:rsidR="00F40591">
        <w:rPr>
          <w:rtl/>
          <w:lang w:bidi="fa-IR"/>
        </w:rPr>
        <w:t xml:space="preserve">: </w:t>
      </w:r>
      <w:r w:rsidR="00801D13">
        <w:rPr>
          <w:rtl/>
          <w:lang w:bidi="fa-IR"/>
        </w:rPr>
        <w:t>12.</w:t>
      </w:r>
    </w:p>
    <w:p w:rsidR="00801D13" w:rsidRDefault="00C20296" w:rsidP="00522FEC">
      <w:pPr>
        <w:pStyle w:val="libFootnote0"/>
        <w:rPr>
          <w:rtl/>
          <w:lang w:bidi="fa-IR"/>
        </w:rPr>
      </w:pPr>
      <w:r w:rsidRPr="00522FEC">
        <w:rPr>
          <w:rtl/>
          <w:lang w:bidi="fa-IR"/>
        </w:rPr>
        <w:t>(</w:t>
      </w:r>
      <w:r w:rsidR="00801D13" w:rsidRPr="00522FEC">
        <w:rPr>
          <w:rtl/>
          <w:lang w:bidi="fa-IR"/>
        </w:rPr>
        <w:t>489</w:t>
      </w:r>
      <w:r w:rsidRPr="00522FEC">
        <w:rPr>
          <w:rtl/>
          <w:lang w:bidi="fa-IR"/>
        </w:rPr>
        <w:t>)</w:t>
      </w:r>
      <w:r w:rsidR="00801D13">
        <w:rPr>
          <w:rtl/>
          <w:lang w:bidi="fa-IR"/>
        </w:rPr>
        <w:t xml:space="preserve"> مجمع البيان ج 9 / 137</w:t>
      </w:r>
      <w:r w:rsidR="00870EC3">
        <w:rPr>
          <w:rtl/>
          <w:lang w:bidi="fa-IR"/>
        </w:rPr>
        <w:t xml:space="preserve">، </w:t>
      </w:r>
      <w:r w:rsidR="00801D13">
        <w:rPr>
          <w:rtl/>
          <w:lang w:bidi="fa-IR"/>
        </w:rPr>
        <w:t>صحيح مسلم ج 8 / 10 ط العامرة</w:t>
      </w:r>
      <w:r w:rsidR="00870EC3">
        <w:rPr>
          <w:rtl/>
          <w:lang w:bidi="fa-IR"/>
        </w:rPr>
        <w:t xml:space="preserve">، </w:t>
      </w:r>
      <w:r w:rsidR="00801D13">
        <w:rPr>
          <w:rtl/>
          <w:lang w:bidi="fa-IR"/>
        </w:rPr>
        <w:t>صحيح الترمذي ج 1 / 359</w:t>
      </w:r>
      <w:r w:rsidR="00870EC3">
        <w:rPr>
          <w:rtl/>
          <w:lang w:bidi="fa-IR"/>
        </w:rPr>
        <w:t xml:space="preserve">، </w:t>
      </w:r>
      <w:r w:rsidR="00801D13">
        <w:rPr>
          <w:rtl/>
          <w:lang w:bidi="fa-IR"/>
        </w:rPr>
        <w:t>صحيح البخاري ج 3 / 431 وج 4 / 128</w:t>
      </w:r>
      <w:r w:rsidR="00870EC3">
        <w:rPr>
          <w:rtl/>
          <w:lang w:bidi="fa-IR"/>
        </w:rPr>
        <w:t xml:space="preserve">، </w:t>
      </w:r>
      <w:r w:rsidR="00801D13">
        <w:rPr>
          <w:rtl/>
          <w:lang w:bidi="fa-IR"/>
        </w:rPr>
        <w:t>مسند أحمد ج 2 / 245 و 287 و 265 و 517</w:t>
      </w:r>
      <w:r w:rsidR="00870EC3">
        <w:rPr>
          <w:rtl/>
          <w:lang w:bidi="fa-IR"/>
        </w:rPr>
        <w:t xml:space="preserve">، </w:t>
      </w:r>
      <w:r w:rsidR="00801D13">
        <w:rPr>
          <w:rtl/>
          <w:lang w:bidi="fa-IR"/>
        </w:rPr>
        <w:t>الجامع الصغير ح 2901</w:t>
      </w:r>
      <w:r w:rsidR="00870EC3">
        <w:rPr>
          <w:rtl/>
          <w:lang w:bidi="fa-IR"/>
        </w:rPr>
        <w:t xml:space="preserve">، </w:t>
      </w:r>
      <w:r w:rsidR="00801D13">
        <w:rPr>
          <w:rtl/>
          <w:lang w:bidi="fa-IR"/>
        </w:rPr>
        <w:t>وصحيح الجامع الصغير ح 2676</w:t>
      </w:r>
      <w:r w:rsidR="00870EC3">
        <w:rPr>
          <w:rtl/>
          <w:lang w:bidi="fa-IR"/>
        </w:rPr>
        <w:t xml:space="preserve">، </w:t>
      </w:r>
      <w:r w:rsidR="00801D13">
        <w:rPr>
          <w:rtl/>
          <w:lang w:bidi="fa-IR"/>
        </w:rPr>
        <w:t>أسنى المطالب ص 98</w:t>
      </w:r>
      <w:r w:rsidR="00870EC3">
        <w:rPr>
          <w:rtl/>
          <w:lang w:bidi="fa-IR"/>
        </w:rPr>
        <w:t xml:space="preserve">، </w:t>
      </w:r>
      <w:r w:rsidR="00801D13">
        <w:rPr>
          <w:rtl/>
          <w:lang w:bidi="fa-IR"/>
        </w:rPr>
        <w:t xml:space="preserve">الفتح الكبير ج 1 / 490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522FEC">
      <w:pPr>
        <w:pStyle w:val="libNormal0"/>
        <w:rPr>
          <w:rtl/>
          <w:lang w:bidi="fa-IR"/>
        </w:rPr>
      </w:pPr>
      <w:r>
        <w:rPr>
          <w:rtl/>
          <w:lang w:bidi="fa-IR"/>
        </w:rPr>
        <w:lastRenderedPageBreak/>
        <w:t>رجل يتغنى في بيته فسور عليه فوجد عنده امرأة وزقا من خمر</w:t>
      </w:r>
      <w:r w:rsidR="00870EC3">
        <w:rPr>
          <w:rtl/>
          <w:lang w:bidi="fa-IR"/>
        </w:rPr>
        <w:t xml:space="preserve">، </w:t>
      </w:r>
      <w:r>
        <w:rPr>
          <w:rtl/>
          <w:lang w:bidi="fa-IR"/>
        </w:rPr>
        <w:t>فقال</w:t>
      </w:r>
      <w:r w:rsidR="00F40591">
        <w:rPr>
          <w:rtl/>
          <w:lang w:bidi="fa-IR"/>
        </w:rPr>
        <w:t xml:space="preserve">: </w:t>
      </w:r>
      <w:r>
        <w:rPr>
          <w:rtl/>
          <w:lang w:bidi="fa-IR"/>
        </w:rPr>
        <w:t>أي عدو الله ظننت ان الله يسترك وأنت على معصية</w:t>
      </w:r>
      <w:r w:rsidR="00870EC3">
        <w:rPr>
          <w:rtl/>
          <w:lang w:bidi="fa-IR"/>
        </w:rPr>
        <w:t xml:space="preserve">، </w:t>
      </w:r>
      <w:r>
        <w:rPr>
          <w:rtl/>
          <w:lang w:bidi="fa-IR"/>
        </w:rPr>
        <w:t>فقال لا تعجل يا أمير المؤمنين ان كنت اخطأت في واحدة</w:t>
      </w:r>
      <w:r w:rsidR="00870EC3">
        <w:rPr>
          <w:rtl/>
          <w:lang w:bidi="fa-IR"/>
        </w:rPr>
        <w:t xml:space="preserve">، </w:t>
      </w:r>
      <w:r>
        <w:rPr>
          <w:rtl/>
          <w:lang w:bidi="fa-IR"/>
        </w:rPr>
        <w:t>فقد اخطأت انت في ثلاث</w:t>
      </w:r>
      <w:r w:rsidR="00B40897">
        <w:rPr>
          <w:rtl/>
          <w:lang w:bidi="fa-IR"/>
        </w:rPr>
        <w:t xml:space="preserve">. </w:t>
      </w:r>
      <w:r>
        <w:rPr>
          <w:rtl/>
          <w:lang w:bidi="fa-IR"/>
        </w:rPr>
        <w:t>قال الله تعالى</w:t>
      </w:r>
      <w:r w:rsidR="00F40591">
        <w:rPr>
          <w:rtl/>
          <w:lang w:bidi="fa-IR"/>
        </w:rPr>
        <w:t xml:space="preserve">: </w:t>
      </w:r>
      <w:r w:rsidR="00C20296" w:rsidRPr="00522FEC">
        <w:rPr>
          <w:rStyle w:val="libAlaemChar"/>
          <w:rtl/>
        </w:rPr>
        <w:t>(</w:t>
      </w:r>
      <w:r w:rsidRPr="00522FEC">
        <w:rPr>
          <w:rStyle w:val="libAieChar"/>
          <w:rtl/>
        </w:rPr>
        <w:t>وَلَا تَجَسَّسُوا</w:t>
      </w:r>
      <w:r w:rsidR="00C20296" w:rsidRPr="00522FEC">
        <w:rPr>
          <w:rStyle w:val="libAlaemChar"/>
          <w:rtl/>
        </w:rPr>
        <w:t>)</w:t>
      </w:r>
      <w:r>
        <w:rPr>
          <w:rtl/>
          <w:lang w:bidi="fa-IR"/>
        </w:rPr>
        <w:t xml:space="preserve"> فقد تجسست وقال</w:t>
      </w:r>
      <w:r w:rsidR="00F40591">
        <w:rPr>
          <w:rtl/>
          <w:lang w:bidi="fa-IR"/>
        </w:rPr>
        <w:t xml:space="preserve">: </w:t>
      </w:r>
      <w:r w:rsidR="00C20296" w:rsidRPr="00522FEC">
        <w:rPr>
          <w:rStyle w:val="libAlaemChar"/>
          <w:rtl/>
        </w:rPr>
        <w:t>(</w:t>
      </w:r>
      <w:r w:rsidRPr="00522FEC">
        <w:rPr>
          <w:rStyle w:val="libAieChar"/>
          <w:rtl/>
        </w:rPr>
        <w:t>وَأْتُواْ الْبُيُوتَ مِنْ أَبْوَابِهَا</w:t>
      </w:r>
      <w:r w:rsidR="00C20296" w:rsidRPr="00522FEC">
        <w:rPr>
          <w:rStyle w:val="libAlaemChar"/>
          <w:rtl/>
        </w:rPr>
        <w:t>)</w:t>
      </w:r>
      <w:r>
        <w:rPr>
          <w:rtl/>
          <w:lang w:bidi="fa-IR"/>
        </w:rPr>
        <w:t xml:space="preserve"> وقد تسورت وقال</w:t>
      </w:r>
      <w:r w:rsidR="00F40591">
        <w:rPr>
          <w:rtl/>
          <w:lang w:bidi="fa-IR"/>
        </w:rPr>
        <w:t xml:space="preserve">: </w:t>
      </w:r>
      <w:r w:rsidR="00C20296" w:rsidRPr="00522FEC">
        <w:rPr>
          <w:rStyle w:val="libAlaemChar"/>
          <w:rtl/>
        </w:rPr>
        <w:t>(</w:t>
      </w:r>
      <w:r w:rsidRPr="00522FEC">
        <w:rPr>
          <w:rStyle w:val="libAieChar"/>
          <w:rtl/>
        </w:rPr>
        <w:t>فَإِذَا دَخَلْتُم بُيُوتًا فَسَلِّمُوا</w:t>
      </w:r>
      <w:r w:rsidR="00C20296" w:rsidRPr="00522FEC">
        <w:rPr>
          <w:rStyle w:val="libAlaemChar"/>
          <w:rtl/>
        </w:rPr>
        <w:t>)</w:t>
      </w:r>
      <w:r>
        <w:rPr>
          <w:rtl/>
          <w:lang w:bidi="fa-IR"/>
        </w:rPr>
        <w:t xml:space="preserve"> وما سلمت</w:t>
      </w:r>
      <w:r w:rsidR="00B40897">
        <w:rPr>
          <w:rtl/>
          <w:lang w:bidi="fa-IR"/>
        </w:rPr>
        <w:t xml:space="preserve">. </w:t>
      </w:r>
      <w:r>
        <w:rPr>
          <w:rtl/>
          <w:lang w:bidi="fa-IR"/>
        </w:rPr>
        <w:t>فقال</w:t>
      </w:r>
      <w:r w:rsidR="00F40591">
        <w:rPr>
          <w:rtl/>
          <w:lang w:bidi="fa-IR"/>
        </w:rPr>
        <w:t xml:space="preserve">: </w:t>
      </w:r>
      <w:r>
        <w:rPr>
          <w:rtl/>
          <w:lang w:bidi="fa-IR"/>
        </w:rPr>
        <w:t>هل عندك من خير ان عفوت عنك ؟</w:t>
      </w:r>
      <w:r w:rsidR="00B40897">
        <w:rPr>
          <w:rtl/>
          <w:lang w:bidi="fa-IR"/>
        </w:rPr>
        <w:t xml:space="preserve">. </w:t>
      </w:r>
      <w:r>
        <w:rPr>
          <w:rtl/>
          <w:lang w:bidi="fa-IR"/>
        </w:rPr>
        <w:t>قال نعم</w:t>
      </w:r>
      <w:r w:rsidR="00B40897">
        <w:rPr>
          <w:rtl/>
          <w:lang w:bidi="fa-IR"/>
        </w:rPr>
        <w:t xml:space="preserve">. </w:t>
      </w:r>
      <w:r>
        <w:rPr>
          <w:rtl/>
          <w:lang w:bidi="fa-IR"/>
        </w:rPr>
        <w:t xml:space="preserve">فعفا عنه وخرج </w:t>
      </w:r>
      <w:r w:rsidR="00C20296" w:rsidRPr="00C20296">
        <w:rPr>
          <w:rStyle w:val="libFootnotenumChar"/>
          <w:rtl/>
          <w:lang w:bidi="fa-IR"/>
        </w:rPr>
        <w:t>(</w:t>
      </w:r>
      <w:r w:rsidRPr="00C20296">
        <w:rPr>
          <w:rStyle w:val="libFootnotenumChar"/>
          <w:rtl/>
          <w:lang w:bidi="fa-IR"/>
        </w:rPr>
        <w:t>490</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وعن السدي قال</w:t>
      </w:r>
      <w:r w:rsidR="00F40591">
        <w:rPr>
          <w:rtl/>
          <w:lang w:bidi="fa-IR"/>
        </w:rPr>
        <w:t xml:space="preserve">: </w:t>
      </w:r>
      <w:r>
        <w:rPr>
          <w:rtl/>
          <w:lang w:bidi="fa-IR"/>
        </w:rPr>
        <w:t>خرج عمر بن الخطاب فإذا هو بضوء نار ومعه عبدالله بن مسعود واتبع الضوء حتى دخل الدار</w:t>
      </w:r>
      <w:r w:rsidR="00870EC3">
        <w:rPr>
          <w:rtl/>
          <w:lang w:bidi="fa-IR"/>
        </w:rPr>
        <w:t xml:space="preserve">، </w:t>
      </w:r>
      <w:r>
        <w:rPr>
          <w:rtl/>
          <w:lang w:bidi="fa-IR"/>
        </w:rPr>
        <w:t>فإذا سراج في بيت</w:t>
      </w:r>
      <w:r w:rsidR="00870EC3">
        <w:rPr>
          <w:rtl/>
          <w:lang w:bidi="fa-IR"/>
        </w:rPr>
        <w:t xml:space="preserve">، </w:t>
      </w:r>
      <w:r>
        <w:rPr>
          <w:rtl/>
          <w:lang w:bidi="fa-IR"/>
        </w:rPr>
        <w:t>فدخل وحده وترك ابن مسعود في الدار</w:t>
      </w:r>
      <w:r w:rsidR="00870EC3">
        <w:rPr>
          <w:rtl/>
          <w:lang w:bidi="fa-IR"/>
        </w:rPr>
        <w:t xml:space="preserve">، </w:t>
      </w:r>
      <w:r>
        <w:rPr>
          <w:rtl/>
          <w:lang w:bidi="fa-IR"/>
        </w:rPr>
        <w:t>فإذا شيخ جالس وبين يديه شراب وقينة تغنيه</w:t>
      </w:r>
      <w:r w:rsidR="00870EC3">
        <w:rPr>
          <w:rtl/>
          <w:lang w:bidi="fa-IR"/>
        </w:rPr>
        <w:t xml:space="preserve">، </w:t>
      </w:r>
      <w:r>
        <w:rPr>
          <w:rtl/>
          <w:lang w:bidi="fa-IR"/>
        </w:rPr>
        <w:t>فلم يشعر حتى هجم عليه عمر</w:t>
      </w:r>
      <w:r w:rsidR="00870EC3">
        <w:rPr>
          <w:rtl/>
          <w:lang w:bidi="fa-IR"/>
        </w:rPr>
        <w:t xml:space="preserve">، </w:t>
      </w:r>
      <w:r>
        <w:rPr>
          <w:rtl/>
          <w:lang w:bidi="fa-IR"/>
        </w:rPr>
        <w:t>فقال</w:t>
      </w:r>
      <w:r w:rsidR="00F40591">
        <w:rPr>
          <w:rtl/>
          <w:lang w:bidi="fa-IR"/>
        </w:rPr>
        <w:t xml:space="preserve">: </w:t>
      </w:r>
      <w:r>
        <w:rPr>
          <w:rtl/>
          <w:lang w:bidi="fa-IR"/>
        </w:rPr>
        <w:t>ما رأيت منظرا أقبح من شيخ ينتظر أجله فرفع الشيخ رأسه فقال</w:t>
      </w:r>
      <w:r w:rsidR="00F40591">
        <w:rPr>
          <w:rtl/>
          <w:lang w:bidi="fa-IR"/>
        </w:rPr>
        <w:t xml:space="preserve">: </w:t>
      </w:r>
      <w:r>
        <w:rPr>
          <w:rtl/>
          <w:lang w:bidi="fa-IR"/>
        </w:rPr>
        <w:t>بلى صنيعك أنت أقبح مما رأيت مني</w:t>
      </w:r>
      <w:r w:rsidR="00870EC3">
        <w:rPr>
          <w:rtl/>
          <w:lang w:bidi="fa-IR"/>
        </w:rPr>
        <w:t xml:space="preserve">، </w:t>
      </w:r>
      <w:r>
        <w:rPr>
          <w:rtl/>
          <w:lang w:bidi="fa-IR"/>
        </w:rPr>
        <w:t>إذ تجسست وقد نهى الله عن التجسس</w:t>
      </w:r>
      <w:r w:rsidR="00870EC3">
        <w:rPr>
          <w:rtl/>
          <w:lang w:bidi="fa-IR"/>
        </w:rPr>
        <w:t xml:space="preserve">، </w:t>
      </w:r>
      <w:r>
        <w:rPr>
          <w:rtl/>
          <w:lang w:bidi="fa-IR"/>
        </w:rPr>
        <w:t>ودخلت بغير إذن</w:t>
      </w:r>
      <w:r w:rsidR="00870EC3">
        <w:rPr>
          <w:rtl/>
          <w:lang w:bidi="fa-IR"/>
        </w:rPr>
        <w:t xml:space="preserve">، </w:t>
      </w:r>
      <w:r>
        <w:rPr>
          <w:rtl/>
          <w:lang w:bidi="fa-IR"/>
        </w:rPr>
        <w:t>فقال عمر</w:t>
      </w:r>
      <w:r w:rsidR="00F40591">
        <w:rPr>
          <w:rtl/>
          <w:lang w:bidi="fa-IR"/>
        </w:rPr>
        <w:t xml:space="preserve">: </w:t>
      </w:r>
      <w:r>
        <w:rPr>
          <w:rtl/>
          <w:lang w:bidi="fa-IR"/>
        </w:rPr>
        <w:t>صدقت ثم خرج عاضا على ثوبه يبكي.</w:t>
      </w:r>
    </w:p>
    <w:p w:rsidR="00801D13" w:rsidRDefault="00801D13" w:rsidP="00801D13">
      <w:pPr>
        <w:pStyle w:val="libNormal"/>
        <w:rPr>
          <w:lang w:bidi="fa-IR"/>
        </w:rPr>
      </w:pPr>
      <w:r>
        <w:rPr>
          <w:rtl/>
          <w:lang w:bidi="fa-IR"/>
        </w:rPr>
        <w:t>وقال</w:t>
      </w:r>
      <w:r w:rsidR="00F40591">
        <w:rPr>
          <w:rtl/>
          <w:lang w:bidi="fa-IR"/>
        </w:rPr>
        <w:t xml:space="preserve">: </w:t>
      </w:r>
      <w:r>
        <w:rPr>
          <w:rtl/>
          <w:lang w:bidi="fa-IR"/>
        </w:rPr>
        <w:t>ثكلت عمر أمه</w:t>
      </w:r>
      <w:r w:rsidR="00870EC3">
        <w:rPr>
          <w:rtl/>
          <w:lang w:bidi="fa-IR"/>
        </w:rPr>
        <w:t xml:space="preserve">، </w:t>
      </w:r>
      <w:r>
        <w:rPr>
          <w:rtl/>
          <w:lang w:bidi="fa-IR"/>
        </w:rPr>
        <w:t>إلى أن قال</w:t>
      </w:r>
      <w:r w:rsidR="00F40591">
        <w:rPr>
          <w:rtl/>
          <w:lang w:bidi="fa-IR"/>
        </w:rPr>
        <w:t xml:space="preserve">: </w:t>
      </w:r>
      <w:r>
        <w:rPr>
          <w:rtl/>
          <w:lang w:bidi="fa-IR"/>
        </w:rPr>
        <w:t>وهجر الشيخ مجلس عمر حينا</w:t>
      </w:r>
      <w:r w:rsidR="00870EC3">
        <w:rPr>
          <w:rtl/>
          <w:lang w:bidi="fa-IR"/>
        </w:rPr>
        <w:t xml:space="preserve">، </w:t>
      </w:r>
      <w:r>
        <w:rPr>
          <w:rtl/>
          <w:lang w:bidi="fa-IR"/>
        </w:rPr>
        <w:t>فبينا عمر بعد ذلك جالس إذ به قد جاء شبه المستخفي حتى جلس في أخريات الناس فرآه عمر فقال</w:t>
      </w:r>
      <w:r w:rsidR="00F40591">
        <w:rPr>
          <w:rtl/>
          <w:lang w:bidi="fa-IR"/>
        </w:rPr>
        <w:t xml:space="preserve">: </w:t>
      </w:r>
      <w:r>
        <w:rPr>
          <w:rtl/>
          <w:lang w:bidi="fa-IR"/>
        </w:rPr>
        <w:t>علي بهذا</w:t>
      </w:r>
      <w:r w:rsidR="00870EC3">
        <w:rPr>
          <w:rtl/>
          <w:lang w:bidi="fa-IR"/>
        </w:rPr>
        <w:t xml:space="preserve">، </w:t>
      </w:r>
      <w:r>
        <w:rPr>
          <w:rtl/>
          <w:lang w:bidi="fa-IR"/>
        </w:rPr>
        <w:t>فقيل له</w:t>
      </w:r>
      <w:r w:rsidR="00F40591">
        <w:rPr>
          <w:rtl/>
          <w:lang w:bidi="fa-IR"/>
        </w:rPr>
        <w:t xml:space="preserve">: </w:t>
      </w:r>
      <w:r>
        <w:rPr>
          <w:rtl/>
          <w:lang w:bidi="fa-IR"/>
        </w:rPr>
        <w:t>أجب فقام وهو يرى ان عمر سيسوئه بما رأى منه</w:t>
      </w:r>
      <w:r w:rsidR="00B40897">
        <w:rPr>
          <w:rtl/>
          <w:lang w:bidi="fa-IR"/>
        </w:rPr>
        <w:t xml:space="preserve">. </w:t>
      </w:r>
      <w:r>
        <w:rPr>
          <w:rtl/>
          <w:lang w:bidi="fa-IR"/>
        </w:rPr>
        <w:t>فقال عمر</w:t>
      </w:r>
      <w:r w:rsidR="00F40591">
        <w:rPr>
          <w:rtl/>
          <w:lang w:bidi="fa-IR"/>
        </w:rPr>
        <w:t xml:space="preserve">: </w:t>
      </w:r>
      <w:r>
        <w:rPr>
          <w:rtl/>
          <w:lang w:bidi="fa-IR"/>
        </w:rPr>
        <w:t>ادن مني فلا زال يدنيه حتى</w:t>
      </w:r>
    </w:p>
    <w:p w:rsidR="00522FEC" w:rsidRDefault="00522FEC" w:rsidP="00522FEC">
      <w:pPr>
        <w:pStyle w:val="libLine"/>
        <w:rPr>
          <w:rtl/>
          <w:lang w:bidi="fa-IR"/>
        </w:rPr>
      </w:pPr>
      <w:r>
        <w:rPr>
          <w:rFonts w:hint="cs"/>
          <w:rtl/>
          <w:lang w:bidi="fa-IR"/>
        </w:rPr>
        <w:t>____________________</w:t>
      </w:r>
    </w:p>
    <w:p w:rsidR="00801D13" w:rsidRDefault="00C20296" w:rsidP="00522FEC">
      <w:pPr>
        <w:pStyle w:val="libFootnote0"/>
        <w:rPr>
          <w:rtl/>
          <w:lang w:bidi="fa-IR"/>
        </w:rPr>
      </w:pPr>
      <w:r w:rsidRPr="00522FEC">
        <w:rPr>
          <w:rtl/>
          <w:lang w:bidi="fa-IR"/>
        </w:rPr>
        <w:t>(</w:t>
      </w:r>
      <w:r w:rsidR="00801D13" w:rsidRPr="00522FEC">
        <w:rPr>
          <w:rtl/>
          <w:lang w:bidi="fa-IR"/>
        </w:rPr>
        <w:t>490</w:t>
      </w:r>
      <w:r w:rsidRPr="00522FEC">
        <w:rPr>
          <w:rtl/>
          <w:lang w:bidi="fa-IR"/>
        </w:rPr>
        <w:t>)</w:t>
      </w:r>
      <w:r w:rsidR="00801D13">
        <w:rPr>
          <w:rtl/>
          <w:lang w:bidi="fa-IR"/>
        </w:rPr>
        <w:t xml:space="preserve"> أخرجه الخرائطي في كتاب مكارم الأخلاق وهو الحديث 3696 من أحاديث الكنز في ص 167 من جزئه الثاني</w:t>
      </w:r>
      <w:r w:rsidR="00870EC3">
        <w:rPr>
          <w:rtl/>
          <w:lang w:bidi="fa-IR"/>
        </w:rPr>
        <w:t xml:space="preserve">، </w:t>
      </w:r>
      <w:r w:rsidR="00801D13">
        <w:rPr>
          <w:rtl/>
          <w:lang w:bidi="fa-IR"/>
        </w:rPr>
        <w:t>وأورده ابن أبى الحديد في ص 96 من المجلد الثالث من شرح نهج البلاغة</w:t>
      </w:r>
      <w:r w:rsidR="00870EC3">
        <w:rPr>
          <w:rtl/>
          <w:lang w:bidi="fa-IR"/>
        </w:rPr>
        <w:t xml:space="preserve">، </w:t>
      </w:r>
      <w:r w:rsidR="00801D13">
        <w:rPr>
          <w:rtl/>
          <w:lang w:bidi="fa-IR"/>
        </w:rPr>
        <w:t xml:space="preserve">وذكره الغزالي في ص 137 من كتابه إحياء العلوم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الغدير للأميني ج 6 / 121</w:t>
      </w:r>
      <w:r w:rsidR="00870EC3">
        <w:rPr>
          <w:rtl/>
          <w:lang w:bidi="fa-IR"/>
        </w:rPr>
        <w:t xml:space="preserve">، </w:t>
      </w:r>
      <w:r w:rsidR="00801D13">
        <w:rPr>
          <w:rtl/>
          <w:lang w:bidi="fa-IR"/>
        </w:rPr>
        <w:t>الرياض النضرة ج 2 / 46 ط 1</w:t>
      </w:r>
      <w:r w:rsidR="00870EC3">
        <w:rPr>
          <w:rtl/>
          <w:lang w:bidi="fa-IR"/>
        </w:rPr>
        <w:t xml:space="preserve">، </w:t>
      </w:r>
      <w:r w:rsidR="00801D13">
        <w:rPr>
          <w:rtl/>
          <w:lang w:bidi="fa-IR"/>
        </w:rPr>
        <w:t>شرح نهج البلاغة لابن أبى الحديد ج 1 / 61 وج 3 / 96 ط 1</w:t>
      </w:r>
      <w:r w:rsidR="00870EC3">
        <w:rPr>
          <w:rtl/>
          <w:lang w:bidi="fa-IR"/>
        </w:rPr>
        <w:t xml:space="preserve">، </w:t>
      </w:r>
      <w:r w:rsidR="00801D13">
        <w:rPr>
          <w:rtl/>
          <w:lang w:bidi="fa-IR"/>
        </w:rPr>
        <w:t>الدر المنثور ج 6 / 93</w:t>
      </w:r>
      <w:r w:rsidR="00870EC3">
        <w:rPr>
          <w:rtl/>
          <w:lang w:bidi="fa-IR"/>
        </w:rPr>
        <w:t xml:space="preserve">، </w:t>
      </w:r>
      <w:r w:rsidR="00801D13">
        <w:rPr>
          <w:rtl/>
          <w:lang w:bidi="fa-IR"/>
        </w:rPr>
        <w:t xml:space="preserve">الفتوحات الإسلامية ج 2 / 477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522FEC">
      <w:pPr>
        <w:pStyle w:val="libNormal0"/>
        <w:rPr>
          <w:rtl/>
          <w:lang w:bidi="fa-IR"/>
        </w:rPr>
      </w:pPr>
      <w:r>
        <w:rPr>
          <w:rtl/>
          <w:lang w:bidi="fa-IR"/>
        </w:rPr>
        <w:lastRenderedPageBreak/>
        <w:t>أجلسه بجنبه</w:t>
      </w:r>
      <w:r w:rsidR="00870EC3">
        <w:rPr>
          <w:rtl/>
          <w:lang w:bidi="fa-IR"/>
        </w:rPr>
        <w:t xml:space="preserve">، </w:t>
      </w:r>
      <w:r>
        <w:rPr>
          <w:rtl/>
          <w:lang w:bidi="fa-IR"/>
        </w:rPr>
        <w:t>فقال</w:t>
      </w:r>
      <w:r w:rsidR="00F40591">
        <w:rPr>
          <w:rtl/>
          <w:lang w:bidi="fa-IR"/>
        </w:rPr>
        <w:t xml:space="preserve">: </w:t>
      </w:r>
      <w:r>
        <w:rPr>
          <w:rtl/>
          <w:lang w:bidi="fa-IR"/>
        </w:rPr>
        <w:t>ادن مني اذنك فالتقم أذنه فقال له</w:t>
      </w:r>
      <w:r w:rsidR="00B40897">
        <w:rPr>
          <w:rtl/>
          <w:lang w:bidi="fa-IR"/>
        </w:rPr>
        <w:t xml:space="preserve">. </w:t>
      </w:r>
      <w:r>
        <w:rPr>
          <w:rtl/>
          <w:lang w:bidi="fa-IR"/>
        </w:rPr>
        <w:t>والذي بعث محمدا بالحق ما أخبرت أحدا من الناس بما رأيت منك</w:t>
      </w:r>
      <w:r w:rsidR="00870EC3">
        <w:rPr>
          <w:rtl/>
          <w:lang w:bidi="fa-IR"/>
        </w:rPr>
        <w:t xml:space="preserve">، </w:t>
      </w:r>
      <w:r>
        <w:rPr>
          <w:rtl/>
          <w:lang w:bidi="fa-IR"/>
        </w:rPr>
        <w:t>ولا ابن مسعود فانه كان معي</w:t>
      </w:r>
      <w:r w:rsidR="00F143E8">
        <w:rPr>
          <w:rtl/>
          <w:lang w:bidi="fa-IR"/>
        </w:rPr>
        <w:t xml:space="preserve">. </w:t>
      </w:r>
      <w:r w:rsidR="00C20296">
        <w:rPr>
          <w:rtl/>
          <w:lang w:bidi="fa-IR"/>
        </w:rPr>
        <w:t>(</w:t>
      </w:r>
      <w:r>
        <w:rPr>
          <w:rtl/>
          <w:lang w:bidi="fa-IR"/>
        </w:rPr>
        <w:t>الحديث</w:t>
      </w:r>
      <w:r w:rsidR="00C20296">
        <w:rPr>
          <w:rtl/>
          <w:lang w:bidi="fa-IR"/>
        </w:rPr>
        <w:t>)</w:t>
      </w:r>
      <w:r>
        <w:rPr>
          <w:rtl/>
          <w:lang w:bidi="fa-IR"/>
        </w:rPr>
        <w:t xml:space="preserve"> </w:t>
      </w:r>
      <w:r w:rsidR="00C20296" w:rsidRPr="00C20296">
        <w:rPr>
          <w:rStyle w:val="libFootnotenumChar"/>
          <w:rtl/>
          <w:lang w:bidi="fa-IR"/>
        </w:rPr>
        <w:t>(</w:t>
      </w:r>
      <w:r w:rsidRPr="00C20296">
        <w:rPr>
          <w:rStyle w:val="libFootnotenumChar"/>
          <w:rtl/>
          <w:lang w:bidi="fa-IR"/>
        </w:rPr>
        <w:t>491</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وعن الشعبي</w:t>
      </w:r>
      <w:r w:rsidR="00F40591">
        <w:rPr>
          <w:rtl/>
          <w:lang w:bidi="fa-IR"/>
        </w:rPr>
        <w:t xml:space="preserve">: </w:t>
      </w:r>
      <w:r>
        <w:rPr>
          <w:rtl/>
          <w:lang w:bidi="fa-IR"/>
        </w:rPr>
        <w:t>ان عمر فقد رجلا من أصحابه</w:t>
      </w:r>
      <w:r w:rsidR="00870EC3">
        <w:rPr>
          <w:rtl/>
          <w:lang w:bidi="fa-IR"/>
        </w:rPr>
        <w:t xml:space="preserve">، </w:t>
      </w:r>
      <w:r>
        <w:rPr>
          <w:rtl/>
          <w:lang w:bidi="fa-IR"/>
        </w:rPr>
        <w:t>فقال لابن عوف</w:t>
      </w:r>
      <w:r w:rsidR="00F40591">
        <w:rPr>
          <w:rtl/>
          <w:lang w:bidi="fa-IR"/>
        </w:rPr>
        <w:t xml:space="preserve">: </w:t>
      </w:r>
      <w:r>
        <w:rPr>
          <w:rtl/>
          <w:lang w:bidi="fa-IR"/>
        </w:rPr>
        <w:t>انطلق بنا إلى منزل فلان فننظر فأتيا منزله فوجدا بابه مفتوحا وهو جالس وامرأته تصب له في الإناء فتناوله أياه</w:t>
      </w:r>
      <w:r w:rsidR="00870EC3">
        <w:rPr>
          <w:rtl/>
          <w:lang w:bidi="fa-IR"/>
        </w:rPr>
        <w:t xml:space="preserve">، </w:t>
      </w:r>
      <w:r>
        <w:rPr>
          <w:rtl/>
          <w:lang w:bidi="fa-IR"/>
        </w:rPr>
        <w:t>فقال عمر لابن عوف</w:t>
      </w:r>
      <w:r w:rsidR="00F40591">
        <w:rPr>
          <w:rtl/>
          <w:lang w:bidi="fa-IR"/>
        </w:rPr>
        <w:t xml:space="preserve">: </w:t>
      </w:r>
      <w:r>
        <w:rPr>
          <w:rtl/>
          <w:lang w:bidi="fa-IR"/>
        </w:rPr>
        <w:t>هذا الذي شغله عنا</w:t>
      </w:r>
      <w:r w:rsidR="00870EC3">
        <w:rPr>
          <w:rtl/>
          <w:lang w:bidi="fa-IR"/>
        </w:rPr>
        <w:t xml:space="preserve">، </w:t>
      </w:r>
      <w:r>
        <w:rPr>
          <w:rtl/>
          <w:lang w:bidi="fa-IR"/>
        </w:rPr>
        <w:t>فقال ابن عوف لعمر</w:t>
      </w:r>
      <w:r w:rsidR="00F40591">
        <w:rPr>
          <w:rtl/>
          <w:lang w:bidi="fa-IR"/>
        </w:rPr>
        <w:t xml:space="preserve">: </w:t>
      </w:r>
      <w:r>
        <w:rPr>
          <w:rtl/>
          <w:lang w:bidi="fa-IR"/>
        </w:rPr>
        <w:t>وما يدريك ما في الإناء ؟</w:t>
      </w:r>
      <w:r w:rsidR="00B40897">
        <w:rPr>
          <w:rtl/>
          <w:lang w:bidi="fa-IR"/>
        </w:rPr>
        <w:t xml:space="preserve">. </w:t>
      </w:r>
      <w:r>
        <w:rPr>
          <w:rtl/>
          <w:lang w:bidi="fa-IR"/>
        </w:rPr>
        <w:t>فقال عمر</w:t>
      </w:r>
      <w:r w:rsidR="00F40591">
        <w:rPr>
          <w:rtl/>
          <w:lang w:bidi="fa-IR"/>
        </w:rPr>
        <w:t xml:space="preserve">: </w:t>
      </w:r>
      <w:r>
        <w:rPr>
          <w:rtl/>
          <w:lang w:bidi="fa-IR"/>
        </w:rPr>
        <w:t>أتخاف ان يكون هذا تجسسا ؟ قال</w:t>
      </w:r>
      <w:r w:rsidR="00F40591">
        <w:rPr>
          <w:rtl/>
          <w:lang w:bidi="fa-IR"/>
        </w:rPr>
        <w:t xml:space="preserve">: </w:t>
      </w:r>
      <w:r>
        <w:rPr>
          <w:rtl/>
          <w:lang w:bidi="fa-IR"/>
        </w:rPr>
        <w:t>بل هو التجسس</w:t>
      </w:r>
      <w:r w:rsidR="00B40897">
        <w:rPr>
          <w:rtl/>
          <w:lang w:bidi="fa-IR"/>
        </w:rPr>
        <w:t xml:space="preserve">. </w:t>
      </w:r>
      <w:r>
        <w:rPr>
          <w:rtl/>
          <w:lang w:bidi="fa-IR"/>
        </w:rPr>
        <w:t>قال</w:t>
      </w:r>
      <w:r w:rsidR="00F40591">
        <w:rPr>
          <w:rtl/>
          <w:lang w:bidi="fa-IR"/>
        </w:rPr>
        <w:t xml:space="preserve">: </w:t>
      </w:r>
      <w:r>
        <w:rPr>
          <w:rtl/>
          <w:lang w:bidi="fa-IR"/>
        </w:rPr>
        <w:t>وما التوبة من هذا ؟</w:t>
      </w:r>
      <w:r w:rsidR="00B40897">
        <w:rPr>
          <w:rtl/>
          <w:lang w:bidi="fa-IR"/>
        </w:rPr>
        <w:t xml:space="preserve">. </w:t>
      </w:r>
      <w:r>
        <w:rPr>
          <w:rtl/>
          <w:lang w:bidi="fa-IR"/>
        </w:rPr>
        <w:t>قال</w:t>
      </w:r>
      <w:r w:rsidR="00F40591">
        <w:rPr>
          <w:rtl/>
          <w:lang w:bidi="fa-IR"/>
        </w:rPr>
        <w:t xml:space="preserve">: </w:t>
      </w:r>
      <w:r>
        <w:rPr>
          <w:rtl/>
          <w:lang w:bidi="fa-IR"/>
        </w:rPr>
        <w:t>لا تعلمه بما اطلعت عليه من أمره !</w:t>
      </w:r>
      <w:r w:rsidR="00B40897">
        <w:rPr>
          <w:rtl/>
          <w:lang w:bidi="fa-IR"/>
        </w:rPr>
        <w:t xml:space="preserve">. </w:t>
      </w:r>
      <w:r w:rsidR="00C20296">
        <w:rPr>
          <w:rtl/>
          <w:lang w:bidi="fa-IR"/>
        </w:rPr>
        <w:t>(</w:t>
      </w:r>
      <w:r>
        <w:rPr>
          <w:rtl/>
          <w:lang w:bidi="fa-IR"/>
        </w:rPr>
        <w:t>الحديث</w:t>
      </w:r>
      <w:r w:rsidR="00C20296">
        <w:rPr>
          <w:rtl/>
          <w:lang w:bidi="fa-IR"/>
        </w:rPr>
        <w:t>)</w:t>
      </w:r>
      <w:r>
        <w:rPr>
          <w:rtl/>
          <w:lang w:bidi="fa-IR"/>
        </w:rPr>
        <w:t xml:space="preserve"> </w:t>
      </w:r>
      <w:r w:rsidR="00C20296" w:rsidRPr="00C20296">
        <w:rPr>
          <w:rStyle w:val="libFootnotenumChar"/>
          <w:rtl/>
          <w:lang w:bidi="fa-IR"/>
        </w:rPr>
        <w:t>(</w:t>
      </w:r>
      <w:r w:rsidRPr="00C20296">
        <w:rPr>
          <w:rStyle w:val="libFootnotenumChar"/>
          <w:rtl/>
          <w:lang w:bidi="fa-IR"/>
        </w:rPr>
        <w:t>492</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وعن المسور بن مخرمة</w:t>
      </w:r>
      <w:r w:rsidR="00870EC3">
        <w:rPr>
          <w:rtl/>
          <w:lang w:bidi="fa-IR"/>
        </w:rPr>
        <w:t xml:space="preserve">، </w:t>
      </w:r>
      <w:r>
        <w:rPr>
          <w:rtl/>
          <w:lang w:bidi="fa-IR"/>
        </w:rPr>
        <w:t>عن عبدالرحمن بن عوف</w:t>
      </w:r>
      <w:r w:rsidR="00F40591">
        <w:rPr>
          <w:rtl/>
          <w:lang w:bidi="fa-IR"/>
        </w:rPr>
        <w:t xml:space="preserve">: </w:t>
      </w:r>
      <w:r>
        <w:rPr>
          <w:rtl/>
          <w:lang w:bidi="fa-IR"/>
        </w:rPr>
        <w:t>انه حرس المدينة مع عمر بن الخطاب ليلة فبينا هم يمشون شب لهم سراج في بيت فانطلقوا يؤمونه فلما دنوا منه فإذا باب مجاف - مغلق - على قوم لهم فيه أصوات مرتفعة ولغط</w:t>
      </w:r>
      <w:r w:rsidR="00870EC3">
        <w:rPr>
          <w:rtl/>
          <w:lang w:bidi="fa-IR"/>
        </w:rPr>
        <w:t xml:space="preserve">، </w:t>
      </w:r>
      <w:r>
        <w:rPr>
          <w:rtl/>
          <w:lang w:bidi="fa-IR"/>
        </w:rPr>
        <w:t>فأخذ عمر بيد عبدالرحمن بن عوف فقال له</w:t>
      </w:r>
      <w:r w:rsidR="00F40591">
        <w:rPr>
          <w:rtl/>
          <w:lang w:bidi="fa-IR"/>
        </w:rPr>
        <w:t xml:space="preserve">: </w:t>
      </w:r>
      <w:r>
        <w:rPr>
          <w:rtl/>
          <w:lang w:bidi="fa-IR"/>
        </w:rPr>
        <w:t>هذا بيت ربيعة بن أمية</w:t>
      </w:r>
      <w:r w:rsidR="00870EC3">
        <w:rPr>
          <w:rtl/>
          <w:lang w:bidi="fa-IR"/>
        </w:rPr>
        <w:t xml:space="preserve">، </w:t>
      </w:r>
      <w:r>
        <w:rPr>
          <w:rtl/>
          <w:lang w:bidi="fa-IR"/>
        </w:rPr>
        <w:t>وهم الآن يشربون الخمر فما ترى ؟</w:t>
      </w:r>
      <w:r w:rsidR="00B40897">
        <w:rPr>
          <w:rtl/>
          <w:lang w:bidi="fa-IR"/>
        </w:rPr>
        <w:t xml:space="preserve">. </w:t>
      </w:r>
      <w:r>
        <w:rPr>
          <w:rtl/>
          <w:lang w:bidi="fa-IR"/>
        </w:rPr>
        <w:t>قال أرى انا قد أتينا ما نهى الله عنه إذ تجسسنا</w:t>
      </w:r>
      <w:r w:rsidR="00870EC3">
        <w:rPr>
          <w:rtl/>
          <w:lang w:bidi="fa-IR"/>
        </w:rPr>
        <w:t xml:space="preserve">، </w:t>
      </w:r>
      <w:r>
        <w:rPr>
          <w:rtl/>
          <w:lang w:bidi="fa-IR"/>
        </w:rPr>
        <w:t xml:space="preserve">فانصرف عنهم عمر وتركهم ! </w:t>
      </w:r>
      <w:r w:rsidR="00C20296" w:rsidRPr="00C20296">
        <w:rPr>
          <w:rStyle w:val="libFootnotenumChar"/>
          <w:rtl/>
          <w:lang w:bidi="fa-IR"/>
        </w:rPr>
        <w:t>(</w:t>
      </w:r>
      <w:r w:rsidRPr="00C20296">
        <w:rPr>
          <w:rStyle w:val="libFootnotenumChar"/>
          <w:rtl/>
          <w:lang w:bidi="fa-IR"/>
        </w:rPr>
        <w:t>493</w:t>
      </w:r>
      <w:r w:rsidR="00C20296" w:rsidRPr="00C20296">
        <w:rPr>
          <w:rStyle w:val="libFootnotenumChar"/>
          <w:rtl/>
          <w:lang w:bidi="fa-IR"/>
        </w:rPr>
        <w:t>)</w:t>
      </w:r>
      <w:r>
        <w:rPr>
          <w:rtl/>
          <w:lang w:bidi="fa-IR"/>
        </w:rPr>
        <w:t>.</w:t>
      </w:r>
    </w:p>
    <w:p w:rsidR="00522FEC" w:rsidRDefault="00522FEC" w:rsidP="00522FEC">
      <w:pPr>
        <w:pStyle w:val="libLine"/>
        <w:rPr>
          <w:rtl/>
          <w:lang w:bidi="fa-IR"/>
        </w:rPr>
      </w:pPr>
      <w:r>
        <w:rPr>
          <w:rFonts w:hint="cs"/>
          <w:rtl/>
          <w:lang w:bidi="fa-IR"/>
        </w:rPr>
        <w:t>____________________</w:t>
      </w:r>
    </w:p>
    <w:p w:rsidR="00801D13" w:rsidRDefault="00C20296" w:rsidP="00522FEC">
      <w:pPr>
        <w:pStyle w:val="libFootnote0"/>
        <w:rPr>
          <w:rtl/>
          <w:lang w:bidi="fa-IR"/>
        </w:rPr>
      </w:pPr>
      <w:r w:rsidRPr="00522FEC">
        <w:rPr>
          <w:rtl/>
          <w:lang w:bidi="fa-IR"/>
        </w:rPr>
        <w:t>(</w:t>
      </w:r>
      <w:r w:rsidR="00801D13" w:rsidRPr="00522FEC">
        <w:rPr>
          <w:rtl/>
          <w:lang w:bidi="fa-IR"/>
        </w:rPr>
        <w:t>491</w:t>
      </w:r>
      <w:r w:rsidRPr="00522FEC">
        <w:rPr>
          <w:rtl/>
          <w:lang w:bidi="fa-IR"/>
        </w:rPr>
        <w:t>)</w:t>
      </w:r>
      <w:r w:rsidR="00801D13">
        <w:rPr>
          <w:rtl/>
          <w:lang w:bidi="fa-IR"/>
        </w:rPr>
        <w:t xml:space="preserve"> أخرجه أبو الشيخ في كتاب القطع والسرقة</w:t>
      </w:r>
      <w:r w:rsidR="00870EC3">
        <w:rPr>
          <w:rtl/>
          <w:lang w:bidi="fa-IR"/>
        </w:rPr>
        <w:t xml:space="preserve">، </w:t>
      </w:r>
      <w:r w:rsidR="00801D13">
        <w:rPr>
          <w:rtl/>
          <w:lang w:bidi="fa-IR"/>
        </w:rPr>
        <w:t xml:space="preserve">ونقله صاحب كنز العمال في ص 141 من جزئه الثاني وهو الحديث 3354 </w:t>
      </w:r>
      <w:r>
        <w:rPr>
          <w:rtl/>
          <w:lang w:bidi="fa-IR"/>
        </w:rPr>
        <w:t>(</w:t>
      </w:r>
      <w:r w:rsidR="00801D13">
        <w:rPr>
          <w:rtl/>
          <w:lang w:bidi="fa-IR"/>
        </w:rPr>
        <w:t>منه قدس</w:t>
      </w:r>
      <w:r>
        <w:rPr>
          <w:rtl/>
          <w:lang w:bidi="fa-IR"/>
        </w:rPr>
        <w:t>)</w:t>
      </w:r>
      <w:r w:rsidR="00801D13">
        <w:rPr>
          <w:rtl/>
          <w:lang w:bidi="fa-IR"/>
        </w:rPr>
        <w:t>.</w:t>
      </w:r>
    </w:p>
    <w:p w:rsidR="00801D13" w:rsidRDefault="00C20296" w:rsidP="00522FEC">
      <w:pPr>
        <w:pStyle w:val="libFootnote0"/>
        <w:rPr>
          <w:rtl/>
          <w:lang w:bidi="fa-IR"/>
        </w:rPr>
      </w:pPr>
      <w:r w:rsidRPr="00522FEC">
        <w:rPr>
          <w:rtl/>
          <w:lang w:bidi="fa-IR"/>
        </w:rPr>
        <w:t>(</w:t>
      </w:r>
      <w:r w:rsidR="00801D13" w:rsidRPr="00522FEC">
        <w:rPr>
          <w:rtl/>
          <w:lang w:bidi="fa-IR"/>
        </w:rPr>
        <w:t>492</w:t>
      </w:r>
      <w:r w:rsidRPr="00522FEC">
        <w:rPr>
          <w:rtl/>
          <w:lang w:bidi="fa-IR"/>
        </w:rPr>
        <w:t>)</w:t>
      </w:r>
      <w:r w:rsidR="00801D13">
        <w:rPr>
          <w:rtl/>
          <w:lang w:bidi="fa-IR"/>
        </w:rPr>
        <w:t xml:space="preserve"> أخرجه سعيد بن منصور وابن المنذر وهو الحديث 3694 في ج 2 من الكنز </w:t>
      </w:r>
      <w:r>
        <w:rPr>
          <w:rtl/>
          <w:lang w:bidi="fa-IR"/>
        </w:rPr>
        <w:t>(</w:t>
      </w:r>
      <w:r w:rsidR="00801D13">
        <w:rPr>
          <w:rtl/>
          <w:lang w:bidi="fa-IR"/>
        </w:rPr>
        <w:t>منه قدس</w:t>
      </w:r>
      <w:r>
        <w:rPr>
          <w:rtl/>
          <w:lang w:bidi="fa-IR"/>
        </w:rPr>
        <w:t>)</w:t>
      </w:r>
      <w:r w:rsidR="00801D13">
        <w:rPr>
          <w:rtl/>
          <w:lang w:bidi="fa-IR"/>
        </w:rPr>
        <w:t>.</w:t>
      </w:r>
    </w:p>
    <w:p w:rsidR="00801D13" w:rsidRDefault="00C20296" w:rsidP="00522FEC">
      <w:pPr>
        <w:pStyle w:val="libFootnote0"/>
        <w:rPr>
          <w:lang w:bidi="fa-IR"/>
        </w:rPr>
      </w:pPr>
      <w:r w:rsidRPr="00522FEC">
        <w:rPr>
          <w:rtl/>
          <w:lang w:bidi="fa-IR"/>
        </w:rPr>
        <w:t>(</w:t>
      </w:r>
      <w:r w:rsidR="00801D13" w:rsidRPr="00522FEC">
        <w:rPr>
          <w:rtl/>
          <w:lang w:bidi="fa-IR"/>
        </w:rPr>
        <w:t>493</w:t>
      </w:r>
      <w:r w:rsidRPr="00522FEC">
        <w:rPr>
          <w:rtl/>
          <w:lang w:bidi="fa-IR"/>
        </w:rPr>
        <w:t>)</w:t>
      </w:r>
      <w:r w:rsidR="00801D13">
        <w:rPr>
          <w:rtl/>
          <w:lang w:bidi="fa-IR"/>
        </w:rPr>
        <w:t xml:space="preserve"> أخرجه عبد الرزاق وعبد بن حميد والخرائطي في مكارم الأخلاق وهو الحديث 3693 من أحاديث الكنز في الجزء المتقدم ذكره</w:t>
      </w:r>
      <w:r w:rsidR="00B40897">
        <w:rPr>
          <w:rtl/>
          <w:lang w:bidi="fa-IR"/>
        </w:rPr>
        <w:t xml:space="preserve">. </w:t>
      </w:r>
      <w:r w:rsidR="00801D13">
        <w:rPr>
          <w:rtl/>
          <w:lang w:bidi="fa-IR"/>
        </w:rPr>
        <w:t>وأخرجه الحاكم أيضا وصححه في باب النهى عن التجسس من كتاب الحدود صفحة 377 من الجزء الرابع من المستدرك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وعن طاووس</w:t>
      </w:r>
      <w:r w:rsidR="00F40591">
        <w:rPr>
          <w:rtl/>
          <w:lang w:bidi="fa-IR"/>
        </w:rPr>
        <w:t xml:space="preserve">: </w:t>
      </w:r>
      <w:r>
        <w:rPr>
          <w:rtl/>
          <w:lang w:bidi="fa-IR"/>
        </w:rPr>
        <w:t>ان عمر خرج ليلة فمر ببيت فين ناس يشربون فناداهم أفسقا ؟ أفسقا ؟ فقال بعضهم</w:t>
      </w:r>
      <w:r w:rsidR="00F40591">
        <w:rPr>
          <w:rtl/>
          <w:lang w:bidi="fa-IR"/>
        </w:rPr>
        <w:t xml:space="preserve">: </w:t>
      </w:r>
      <w:r>
        <w:rPr>
          <w:rtl/>
          <w:lang w:bidi="fa-IR"/>
        </w:rPr>
        <w:t>قد نهاك الله عن هذا</w:t>
      </w:r>
      <w:r w:rsidR="00870EC3">
        <w:rPr>
          <w:rtl/>
          <w:lang w:bidi="fa-IR"/>
        </w:rPr>
        <w:t xml:space="preserve">، </w:t>
      </w:r>
      <w:r>
        <w:rPr>
          <w:rtl/>
          <w:lang w:bidi="fa-IR"/>
        </w:rPr>
        <w:t xml:space="preserve">فرجع عمر وتركهم ! </w:t>
      </w:r>
      <w:r w:rsidR="00C20296" w:rsidRPr="00C20296">
        <w:rPr>
          <w:rStyle w:val="libFootnotenumChar"/>
          <w:rtl/>
          <w:lang w:bidi="fa-IR"/>
        </w:rPr>
        <w:t>(</w:t>
      </w:r>
      <w:r w:rsidRPr="00C20296">
        <w:rPr>
          <w:rStyle w:val="libFootnotenumChar"/>
          <w:rtl/>
          <w:lang w:bidi="fa-IR"/>
        </w:rPr>
        <w:t>494</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وعن أبي قلابة</w:t>
      </w:r>
      <w:r w:rsidR="00F40591">
        <w:rPr>
          <w:rtl/>
          <w:lang w:bidi="fa-IR"/>
        </w:rPr>
        <w:t xml:space="preserve">: </w:t>
      </w:r>
      <w:r>
        <w:rPr>
          <w:rtl/>
          <w:lang w:bidi="fa-IR"/>
        </w:rPr>
        <w:t>ان عمر حدث ان أبا محجن الثقفي يشرب الخمر في بيته هو وأصحابه فانطلق عمر حتى دخل عليه</w:t>
      </w:r>
      <w:r w:rsidR="00870EC3">
        <w:rPr>
          <w:rtl/>
          <w:lang w:bidi="fa-IR"/>
        </w:rPr>
        <w:t xml:space="preserve">، </w:t>
      </w:r>
      <w:r>
        <w:rPr>
          <w:rtl/>
          <w:lang w:bidi="fa-IR"/>
        </w:rPr>
        <w:t>فقال أبو محجن</w:t>
      </w:r>
      <w:r w:rsidR="00F40591">
        <w:rPr>
          <w:rtl/>
          <w:lang w:bidi="fa-IR"/>
        </w:rPr>
        <w:t xml:space="preserve">: </w:t>
      </w:r>
      <w:r>
        <w:rPr>
          <w:rtl/>
          <w:lang w:bidi="fa-IR"/>
        </w:rPr>
        <w:t>يا أمير المؤمنين ان هذا لا يحل لك قد نهاك الله عن التجسس</w:t>
      </w:r>
      <w:r w:rsidR="00870EC3">
        <w:rPr>
          <w:rtl/>
          <w:lang w:bidi="fa-IR"/>
        </w:rPr>
        <w:t xml:space="preserve">، </w:t>
      </w:r>
      <w:r>
        <w:rPr>
          <w:rtl/>
          <w:lang w:bidi="fa-IR"/>
        </w:rPr>
        <w:t>أفسأل عمر زيد بن ثابت وعبد الرحمن بن الأرقم فقالا</w:t>
      </w:r>
      <w:r w:rsidR="00F40591">
        <w:rPr>
          <w:rtl/>
          <w:lang w:bidi="fa-IR"/>
        </w:rPr>
        <w:t xml:space="preserve">: </w:t>
      </w:r>
      <w:r>
        <w:rPr>
          <w:rtl/>
          <w:lang w:bidi="fa-IR"/>
        </w:rPr>
        <w:t xml:space="preserve">صدق يا أمير المؤمنين فخرج عمر وتركه ! </w:t>
      </w:r>
      <w:r w:rsidR="00C20296" w:rsidRPr="00C20296">
        <w:rPr>
          <w:rStyle w:val="libFootnotenumChar"/>
          <w:rtl/>
          <w:lang w:bidi="fa-IR"/>
        </w:rPr>
        <w:t>(</w:t>
      </w:r>
      <w:r w:rsidRPr="00C20296">
        <w:rPr>
          <w:rStyle w:val="libFootnotenumChar"/>
          <w:rtl/>
          <w:lang w:bidi="fa-IR"/>
        </w:rPr>
        <w:t>495</w:t>
      </w:r>
      <w:r w:rsidR="00C20296" w:rsidRPr="00C20296">
        <w:rPr>
          <w:rStyle w:val="libFootnotenumChar"/>
          <w:rtl/>
          <w:lang w:bidi="fa-IR"/>
        </w:rPr>
        <w:t>)</w:t>
      </w:r>
    </w:p>
    <w:p w:rsidR="00801D13" w:rsidRDefault="00801D13" w:rsidP="00801D13">
      <w:pPr>
        <w:pStyle w:val="libNormal"/>
        <w:rPr>
          <w:rtl/>
          <w:lang w:bidi="fa-IR"/>
        </w:rPr>
      </w:pPr>
      <w:r>
        <w:rPr>
          <w:rtl/>
          <w:lang w:bidi="fa-IR"/>
        </w:rPr>
        <w:t>قلت</w:t>
      </w:r>
      <w:r w:rsidR="00F40591">
        <w:rPr>
          <w:rtl/>
          <w:lang w:bidi="fa-IR"/>
        </w:rPr>
        <w:t xml:space="preserve">: </w:t>
      </w:r>
      <w:r>
        <w:rPr>
          <w:rtl/>
          <w:lang w:bidi="fa-IR"/>
        </w:rPr>
        <w:t xml:space="preserve">من تتبع ما جاء من الأخبار حول تجسسه رأى من نشاطه في سياسته وعزائمه المبذولة في سبيلها ما هو ماثل بأجلى المظاهر </w:t>
      </w:r>
      <w:r w:rsidR="00C20296" w:rsidRPr="00C20296">
        <w:rPr>
          <w:rStyle w:val="libFootnotenumChar"/>
          <w:rtl/>
          <w:lang w:bidi="fa-IR"/>
        </w:rPr>
        <w:t>(</w:t>
      </w:r>
      <w:r w:rsidRPr="00C20296">
        <w:rPr>
          <w:rStyle w:val="libFootnotenumChar"/>
          <w:rtl/>
          <w:lang w:bidi="fa-IR"/>
        </w:rPr>
        <w:t>496</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 xml:space="preserve">وكأنه </w:t>
      </w:r>
      <w:r w:rsidR="00C20296">
        <w:rPr>
          <w:rtl/>
          <w:lang w:bidi="fa-IR"/>
        </w:rPr>
        <w:t>(</w:t>
      </w:r>
      <w:r>
        <w:rPr>
          <w:rtl/>
          <w:lang w:bidi="fa-IR"/>
        </w:rPr>
        <w:t>رض</w:t>
      </w:r>
      <w:r w:rsidR="00C20296">
        <w:rPr>
          <w:rtl/>
          <w:lang w:bidi="fa-IR"/>
        </w:rPr>
        <w:t>)</w:t>
      </w:r>
      <w:r>
        <w:rPr>
          <w:rtl/>
          <w:lang w:bidi="fa-IR"/>
        </w:rPr>
        <w:t xml:space="preserve"> كان يرى أن الحدود الشرعية تدرأ بخطأ الحاكم في طريق اثباتها</w:t>
      </w:r>
      <w:r w:rsidR="00870EC3">
        <w:rPr>
          <w:rtl/>
          <w:lang w:bidi="fa-IR"/>
        </w:rPr>
        <w:t xml:space="preserve">، </w:t>
      </w:r>
      <w:r>
        <w:rPr>
          <w:rtl/>
          <w:lang w:bidi="fa-IR"/>
        </w:rPr>
        <w:t>ولذلك لم يقم على واحد من هؤلاء المجرمين حدا</w:t>
      </w:r>
      <w:r w:rsidR="00870EC3">
        <w:rPr>
          <w:rtl/>
          <w:lang w:bidi="fa-IR"/>
        </w:rPr>
        <w:t xml:space="preserve">، </w:t>
      </w:r>
      <w:r>
        <w:rPr>
          <w:rtl/>
          <w:lang w:bidi="fa-IR"/>
        </w:rPr>
        <w:t>بل لم يؤذ منهم أحدا</w:t>
      </w:r>
      <w:r w:rsidR="00870EC3">
        <w:rPr>
          <w:rtl/>
          <w:lang w:bidi="fa-IR"/>
        </w:rPr>
        <w:t xml:space="preserve">، </w:t>
      </w:r>
      <w:r>
        <w:rPr>
          <w:rtl/>
          <w:lang w:bidi="fa-IR"/>
        </w:rPr>
        <w:t>وما ندري كيف رضي أن لا يكون لتجسسه أثر</w:t>
      </w:r>
      <w:r w:rsidR="00870EC3">
        <w:rPr>
          <w:rtl/>
          <w:lang w:bidi="fa-IR"/>
        </w:rPr>
        <w:t xml:space="preserve">، </w:t>
      </w:r>
      <w:r>
        <w:rPr>
          <w:rtl/>
          <w:lang w:bidi="fa-IR"/>
        </w:rPr>
        <w:t>إلا تمرد المجرمين في إجرامهم</w:t>
      </w:r>
      <w:r w:rsidR="00870EC3">
        <w:rPr>
          <w:rtl/>
          <w:lang w:bidi="fa-IR"/>
        </w:rPr>
        <w:t xml:space="preserve">، </w:t>
      </w:r>
      <w:r>
        <w:rPr>
          <w:rtl/>
          <w:lang w:bidi="fa-IR"/>
        </w:rPr>
        <w:t>بعد أن رأو هذا التسامح من أمامهم ؟ !.</w:t>
      </w:r>
    </w:p>
    <w:p w:rsidR="0024217F" w:rsidRDefault="0024217F" w:rsidP="0024217F">
      <w:pPr>
        <w:pStyle w:val="libLine"/>
        <w:rPr>
          <w:rtl/>
          <w:lang w:bidi="fa-IR"/>
        </w:rPr>
      </w:pPr>
      <w:r>
        <w:rPr>
          <w:rFonts w:hint="cs"/>
          <w:rtl/>
          <w:lang w:bidi="fa-IR"/>
        </w:rPr>
        <w:t>____________________</w:t>
      </w:r>
    </w:p>
    <w:p w:rsidR="00801D13" w:rsidRDefault="00801D13" w:rsidP="0024217F">
      <w:pPr>
        <w:pStyle w:val="libFootnote0"/>
        <w:rPr>
          <w:rtl/>
          <w:lang w:bidi="fa-IR"/>
        </w:rPr>
      </w:pPr>
      <w:r>
        <w:rPr>
          <w:rtl/>
          <w:lang w:bidi="fa-IR"/>
        </w:rPr>
        <w:t xml:space="preserve">=&gt; أورده الذهبي في تلخيصه مصرحا بصحته </w:t>
      </w:r>
      <w:r w:rsidR="00C20296">
        <w:rPr>
          <w:rtl/>
          <w:lang w:bidi="fa-IR"/>
        </w:rPr>
        <w:t>(</w:t>
      </w:r>
      <w:r>
        <w:rPr>
          <w:rtl/>
          <w:lang w:bidi="fa-IR"/>
        </w:rPr>
        <w:t>منه قدس</w:t>
      </w:r>
      <w:r w:rsidR="00C20296">
        <w:rPr>
          <w:rtl/>
          <w:lang w:bidi="fa-IR"/>
        </w:rPr>
        <w:t>)</w:t>
      </w:r>
      <w:r w:rsidR="00B40897">
        <w:rPr>
          <w:rtl/>
          <w:lang w:bidi="fa-IR"/>
        </w:rPr>
        <w:t xml:space="preserve">. </w:t>
      </w:r>
      <w:r>
        <w:rPr>
          <w:rtl/>
          <w:lang w:bidi="fa-IR"/>
        </w:rPr>
        <w:t>الغدير للأميني ج 6 / 122</w:t>
      </w:r>
      <w:r w:rsidR="00870EC3">
        <w:rPr>
          <w:rtl/>
          <w:lang w:bidi="fa-IR"/>
        </w:rPr>
        <w:t xml:space="preserve">، </w:t>
      </w:r>
      <w:r>
        <w:rPr>
          <w:rtl/>
          <w:lang w:bidi="fa-IR"/>
        </w:rPr>
        <w:t>سنن البيهقي ج 8 / 334</w:t>
      </w:r>
      <w:r w:rsidR="00870EC3">
        <w:rPr>
          <w:rtl/>
          <w:lang w:bidi="fa-IR"/>
        </w:rPr>
        <w:t xml:space="preserve">، </w:t>
      </w:r>
      <w:r>
        <w:rPr>
          <w:rtl/>
          <w:lang w:bidi="fa-IR"/>
        </w:rPr>
        <w:t>الإصابة ج 1 / 531</w:t>
      </w:r>
      <w:r w:rsidR="00870EC3">
        <w:rPr>
          <w:rtl/>
          <w:lang w:bidi="fa-IR"/>
        </w:rPr>
        <w:t xml:space="preserve">، </w:t>
      </w:r>
      <w:r>
        <w:rPr>
          <w:rtl/>
          <w:lang w:bidi="fa-IR"/>
        </w:rPr>
        <w:t>الدر المنثور ج 6 / 93</w:t>
      </w:r>
      <w:r w:rsidR="00870EC3">
        <w:rPr>
          <w:rtl/>
          <w:lang w:bidi="fa-IR"/>
        </w:rPr>
        <w:t xml:space="preserve">، </w:t>
      </w:r>
      <w:r>
        <w:rPr>
          <w:rtl/>
          <w:lang w:bidi="fa-IR"/>
        </w:rPr>
        <w:t>السيرة الحلبية ج 3 / 293</w:t>
      </w:r>
      <w:r w:rsidR="00870EC3">
        <w:rPr>
          <w:rtl/>
          <w:lang w:bidi="fa-IR"/>
        </w:rPr>
        <w:t xml:space="preserve">، </w:t>
      </w:r>
      <w:r>
        <w:rPr>
          <w:rtl/>
          <w:lang w:bidi="fa-IR"/>
        </w:rPr>
        <w:t>الفتوحات الإسلامية ج 2 / 476.</w:t>
      </w:r>
    </w:p>
    <w:p w:rsidR="00801D13" w:rsidRDefault="00C20296" w:rsidP="00522FEC">
      <w:pPr>
        <w:pStyle w:val="libFootnote0"/>
        <w:rPr>
          <w:rtl/>
          <w:lang w:bidi="fa-IR"/>
        </w:rPr>
      </w:pPr>
      <w:r w:rsidRPr="00522FEC">
        <w:rPr>
          <w:rtl/>
          <w:lang w:bidi="fa-IR"/>
        </w:rPr>
        <w:t>(</w:t>
      </w:r>
      <w:r w:rsidR="00801D13" w:rsidRPr="00522FEC">
        <w:rPr>
          <w:rtl/>
          <w:lang w:bidi="fa-IR"/>
        </w:rPr>
        <w:t>494</w:t>
      </w:r>
      <w:r w:rsidRPr="00522FEC">
        <w:rPr>
          <w:rtl/>
          <w:lang w:bidi="fa-IR"/>
        </w:rPr>
        <w:t>)</w:t>
      </w:r>
      <w:r w:rsidR="00801D13">
        <w:rPr>
          <w:rtl/>
          <w:lang w:bidi="fa-IR"/>
        </w:rPr>
        <w:t xml:space="preserve"> </w:t>
      </w:r>
      <w:r w:rsidRPr="00522FEC">
        <w:rPr>
          <w:rtl/>
          <w:lang w:bidi="fa-IR"/>
        </w:rPr>
        <w:t>(</w:t>
      </w:r>
      <w:r w:rsidR="00801D13" w:rsidRPr="00522FEC">
        <w:rPr>
          <w:rtl/>
          <w:lang w:bidi="fa-IR"/>
        </w:rPr>
        <w:t>495</w:t>
      </w:r>
      <w:r w:rsidRPr="00522FEC">
        <w:rPr>
          <w:rtl/>
          <w:lang w:bidi="fa-IR"/>
        </w:rPr>
        <w:t>)</w:t>
      </w:r>
      <w:r w:rsidR="00801D13">
        <w:rPr>
          <w:rtl/>
          <w:lang w:bidi="fa-IR"/>
        </w:rPr>
        <w:t xml:space="preserve"> هذا الحديث وحديث طاووس موجودان في ج 2 / 141 من كنز العمال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مجمع البيان ج 9 / 135.</w:t>
      </w:r>
    </w:p>
    <w:p w:rsidR="00801D13" w:rsidRDefault="00C20296" w:rsidP="00522FEC">
      <w:pPr>
        <w:pStyle w:val="libFootnote0"/>
        <w:rPr>
          <w:rtl/>
          <w:lang w:bidi="fa-IR"/>
        </w:rPr>
      </w:pPr>
      <w:r w:rsidRPr="00522FEC">
        <w:rPr>
          <w:rtl/>
          <w:lang w:bidi="fa-IR"/>
        </w:rPr>
        <w:t>(</w:t>
      </w:r>
      <w:r w:rsidR="00801D13" w:rsidRPr="00522FEC">
        <w:rPr>
          <w:rtl/>
          <w:lang w:bidi="fa-IR"/>
        </w:rPr>
        <w:t>496</w:t>
      </w:r>
      <w:r w:rsidRPr="00522FEC">
        <w:rPr>
          <w:rtl/>
          <w:lang w:bidi="fa-IR"/>
        </w:rPr>
        <w:t>)</w:t>
      </w:r>
      <w:r w:rsidR="00801D13">
        <w:rPr>
          <w:rtl/>
          <w:lang w:bidi="fa-IR"/>
        </w:rPr>
        <w:t xml:space="preserve"> الغدير للأميني ج 6 / 121</w:t>
      </w:r>
      <w:r w:rsidR="00870EC3">
        <w:rPr>
          <w:rtl/>
          <w:lang w:bidi="fa-IR"/>
        </w:rPr>
        <w:t xml:space="preserve">، </w:t>
      </w:r>
      <w:r w:rsidR="00801D13">
        <w:rPr>
          <w:rtl/>
          <w:lang w:bidi="fa-IR"/>
        </w:rPr>
        <w:t xml:space="preserve">مجمع البيان ج 9 / 135 </w:t>
      </w:r>
      <w:r>
        <w:rPr>
          <w:rtl/>
          <w:lang w:bidi="fa-IR"/>
        </w:rPr>
        <w:t>(</w:t>
      </w:r>
      <w:r w:rsidR="00801D13">
        <w:rPr>
          <w:rtl/>
          <w:lang w:bidi="fa-IR"/>
        </w:rPr>
        <w:t>*</w:t>
      </w:r>
      <w:r>
        <w:rPr>
          <w:rtl/>
          <w:lang w:bidi="fa-IR"/>
        </w:rPr>
        <w:t>)</w:t>
      </w:r>
      <w:r w:rsidR="00801D13">
        <w:rPr>
          <w:rtl/>
          <w:lang w:bidi="fa-IR"/>
        </w:rPr>
        <w:t>.</w:t>
      </w:r>
    </w:p>
    <w:p w:rsidR="00522FEC" w:rsidRDefault="00522FEC" w:rsidP="00522FEC">
      <w:pPr>
        <w:pStyle w:val="libNormal"/>
        <w:rPr>
          <w:lang w:bidi="fa-IR"/>
        </w:rPr>
      </w:pPr>
      <w:r>
        <w:rPr>
          <w:rtl/>
          <w:lang w:bidi="fa-IR"/>
        </w:rPr>
        <w:br w:type="page"/>
      </w:r>
    </w:p>
    <w:p w:rsidR="00801D13" w:rsidRDefault="00801D13" w:rsidP="00801D13">
      <w:pPr>
        <w:pStyle w:val="libNormal"/>
        <w:rPr>
          <w:lang w:bidi="fa-IR"/>
        </w:rPr>
      </w:pPr>
      <w:r>
        <w:rPr>
          <w:rtl/>
          <w:lang w:bidi="fa-IR"/>
        </w:rPr>
        <w:lastRenderedPageBreak/>
        <w:t>النص والاجتهاد - السيد شرف الدين ص 349</w:t>
      </w:r>
      <w:r w:rsidR="00F40591">
        <w:rPr>
          <w:rtl/>
          <w:lang w:bidi="fa-IR"/>
        </w:rPr>
        <w:t xml:space="preserve">: </w:t>
      </w:r>
      <w:r>
        <w:rPr>
          <w:rtl/>
          <w:lang w:bidi="fa-IR"/>
        </w:rPr>
        <w:t>-</w:t>
      </w:r>
    </w:p>
    <w:p w:rsidR="00801D13" w:rsidRDefault="00801D13" w:rsidP="0024217F">
      <w:pPr>
        <w:pStyle w:val="Heading2Center"/>
        <w:rPr>
          <w:rtl/>
          <w:lang w:bidi="fa-IR"/>
        </w:rPr>
      </w:pPr>
      <w:bookmarkStart w:id="60" w:name="_Toc496544229"/>
      <w:r>
        <w:rPr>
          <w:rtl/>
          <w:lang w:bidi="fa-IR"/>
        </w:rPr>
        <w:t xml:space="preserve">[ المورد </w:t>
      </w:r>
      <w:r w:rsidRPr="00522FEC">
        <w:rPr>
          <w:rtl/>
        </w:rPr>
        <w:t xml:space="preserve">- </w:t>
      </w:r>
      <w:r w:rsidR="00B91DFC" w:rsidRPr="00522FEC">
        <w:rPr>
          <w:rtl/>
        </w:rPr>
        <w:t>(53)</w:t>
      </w:r>
      <w:r>
        <w:rPr>
          <w:rtl/>
          <w:lang w:bidi="fa-IR"/>
        </w:rPr>
        <w:t xml:space="preserve"> - تشريع حد لمهور النساء ]</w:t>
      </w:r>
      <w:bookmarkEnd w:id="60"/>
    </w:p>
    <w:p w:rsidR="00801D13" w:rsidRDefault="00801D13" w:rsidP="00801D13">
      <w:pPr>
        <w:pStyle w:val="libNormal"/>
        <w:rPr>
          <w:rtl/>
          <w:lang w:bidi="fa-IR"/>
        </w:rPr>
      </w:pPr>
      <w:r>
        <w:rPr>
          <w:rtl/>
          <w:lang w:bidi="fa-IR"/>
        </w:rPr>
        <w:t>يجب في المهر أن يكون مما يملكه المسلم</w:t>
      </w:r>
      <w:r w:rsidR="00870EC3">
        <w:rPr>
          <w:rtl/>
          <w:lang w:bidi="fa-IR"/>
        </w:rPr>
        <w:t xml:space="preserve">، </w:t>
      </w:r>
      <w:r>
        <w:rPr>
          <w:rtl/>
          <w:lang w:bidi="fa-IR"/>
        </w:rPr>
        <w:t>عينا كان أم دينا</w:t>
      </w:r>
      <w:r w:rsidR="00870EC3">
        <w:rPr>
          <w:rtl/>
          <w:lang w:bidi="fa-IR"/>
        </w:rPr>
        <w:t xml:space="preserve">، </w:t>
      </w:r>
      <w:r>
        <w:rPr>
          <w:rtl/>
          <w:lang w:bidi="fa-IR"/>
        </w:rPr>
        <w:t>أم منفعة</w:t>
      </w:r>
      <w:r w:rsidR="00870EC3">
        <w:rPr>
          <w:rtl/>
          <w:lang w:bidi="fa-IR"/>
        </w:rPr>
        <w:t xml:space="preserve">، </w:t>
      </w:r>
      <w:r>
        <w:rPr>
          <w:rtl/>
          <w:lang w:bidi="fa-IR"/>
        </w:rPr>
        <w:t>وتقديره راجع إلى الزوجين فيما يتراضيان عليه</w:t>
      </w:r>
      <w:r w:rsidR="00870EC3">
        <w:rPr>
          <w:rtl/>
          <w:lang w:bidi="fa-IR"/>
        </w:rPr>
        <w:t xml:space="preserve">، </w:t>
      </w:r>
      <w:r>
        <w:rPr>
          <w:rtl/>
          <w:lang w:bidi="fa-IR"/>
        </w:rPr>
        <w:t>كثيرا كان أم قليلا</w:t>
      </w:r>
      <w:r w:rsidR="00870EC3">
        <w:rPr>
          <w:rtl/>
          <w:lang w:bidi="fa-IR"/>
        </w:rPr>
        <w:t xml:space="preserve">، </w:t>
      </w:r>
      <w:r>
        <w:rPr>
          <w:rtl/>
          <w:lang w:bidi="fa-IR"/>
        </w:rPr>
        <w:t>ما لم يخرج بسبب القلة عن المالية كحبة من طعام مثلا</w:t>
      </w:r>
      <w:r w:rsidR="00870EC3">
        <w:rPr>
          <w:rtl/>
          <w:lang w:bidi="fa-IR"/>
        </w:rPr>
        <w:t xml:space="preserve">، </w:t>
      </w:r>
      <w:r>
        <w:rPr>
          <w:rtl/>
          <w:lang w:bidi="fa-IR"/>
        </w:rPr>
        <w:t xml:space="preserve">نعم يستحب في جانب الكثرة أن لا يزيد على مهر السنة وهو خمسمائة درهم </w:t>
      </w:r>
      <w:r w:rsidR="00C20296" w:rsidRPr="00C20296">
        <w:rPr>
          <w:rStyle w:val="libFootnotenumChar"/>
          <w:rtl/>
          <w:lang w:bidi="fa-IR"/>
        </w:rPr>
        <w:t>(</w:t>
      </w:r>
      <w:r w:rsidRPr="00C20296">
        <w:rPr>
          <w:rStyle w:val="libFootnotenumChar"/>
          <w:rtl/>
          <w:lang w:bidi="fa-IR"/>
        </w:rPr>
        <w:t>497</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 xml:space="preserve">وكان عمر </w:t>
      </w:r>
      <w:r w:rsidR="00C20296">
        <w:rPr>
          <w:rtl/>
          <w:lang w:bidi="fa-IR"/>
        </w:rPr>
        <w:t>(</w:t>
      </w:r>
      <w:r>
        <w:rPr>
          <w:rtl/>
          <w:lang w:bidi="fa-IR"/>
        </w:rPr>
        <w:t>رض</w:t>
      </w:r>
      <w:r w:rsidR="00C20296">
        <w:rPr>
          <w:rtl/>
          <w:lang w:bidi="fa-IR"/>
        </w:rPr>
        <w:t>)</w:t>
      </w:r>
      <w:r>
        <w:rPr>
          <w:rtl/>
          <w:lang w:bidi="fa-IR"/>
        </w:rPr>
        <w:t xml:space="preserve"> عزم على النهي عن الغلو في مهور النساء</w:t>
      </w:r>
      <w:r w:rsidR="00870EC3">
        <w:rPr>
          <w:rtl/>
          <w:lang w:bidi="fa-IR"/>
        </w:rPr>
        <w:t xml:space="preserve">، </w:t>
      </w:r>
      <w:r>
        <w:rPr>
          <w:rtl/>
          <w:lang w:bidi="fa-IR"/>
        </w:rPr>
        <w:t>تسهيلا لأمر التناكح الذي به التناسل</w:t>
      </w:r>
      <w:r w:rsidR="00870EC3">
        <w:rPr>
          <w:rtl/>
          <w:lang w:bidi="fa-IR"/>
        </w:rPr>
        <w:t xml:space="preserve">، </w:t>
      </w:r>
      <w:r>
        <w:rPr>
          <w:rtl/>
          <w:lang w:bidi="fa-IR"/>
        </w:rPr>
        <w:t xml:space="preserve">وبه صون الاحداث عن الحرام وأن من تزوج أحرز ثلثي دينه </w:t>
      </w:r>
      <w:r w:rsidR="00C20296" w:rsidRPr="00C20296">
        <w:rPr>
          <w:rStyle w:val="libFootnotenumChar"/>
          <w:rtl/>
          <w:lang w:bidi="fa-IR"/>
        </w:rPr>
        <w:t>(</w:t>
      </w:r>
      <w:r w:rsidRPr="00C20296">
        <w:rPr>
          <w:rStyle w:val="libFootnotenumChar"/>
          <w:rtl/>
          <w:lang w:bidi="fa-IR"/>
        </w:rPr>
        <w:t>498</w:t>
      </w:r>
      <w:r w:rsidR="00C20296" w:rsidRPr="00C20296">
        <w:rPr>
          <w:rStyle w:val="libFootnotenumChar"/>
          <w:rtl/>
          <w:lang w:bidi="fa-IR"/>
        </w:rPr>
        <w:t>)</w:t>
      </w:r>
    </w:p>
    <w:p w:rsidR="00801D13" w:rsidRDefault="00801D13" w:rsidP="00801D13">
      <w:pPr>
        <w:pStyle w:val="libNormal"/>
        <w:rPr>
          <w:rtl/>
          <w:lang w:bidi="fa-IR"/>
        </w:rPr>
      </w:pPr>
      <w:r>
        <w:rPr>
          <w:rtl/>
          <w:lang w:bidi="fa-IR"/>
        </w:rPr>
        <w:t>فقام في بعض أيامه خطيبا في هذا المعنى</w:t>
      </w:r>
      <w:r w:rsidR="00870EC3">
        <w:rPr>
          <w:rtl/>
          <w:lang w:bidi="fa-IR"/>
        </w:rPr>
        <w:t xml:space="preserve">، </w:t>
      </w:r>
      <w:r>
        <w:rPr>
          <w:rtl/>
          <w:lang w:bidi="fa-IR"/>
        </w:rPr>
        <w:t>فكان مما قاله في خطابه</w:t>
      </w:r>
      <w:r w:rsidR="00F40591">
        <w:rPr>
          <w:rtl/>
          <w:lang w:bidi="fa-IR"/>
        </w:rPr>
        <w:t xml:space="preserve">: </w:t>
      </w:r>
      <w:r>
        <w:rPr>
          <w:rtl/>
          <w:lang w:bidi="fa-IR"/>
        </w:rPr>
        <w:t xml:space="preserve">لا يبلغني ان امرأة تجاوز صداقها صداق زوجات رسول الله </w:t>
      </w:r>
      <w:r w:rsidR="009B2854" w:rsidRPr="009B2854">
        <w:rPr>
          <w:rStyle w:val="libAlaemChar"/>
          <w:rtl/>
        </w:rPr>
        <w:t>صلى‌الله‌عليه‌وآله</w:t>
      </w:r>
      <w:r>
        <w:rPr>
          <w:rtl/>
          <w:lang w:bidi="fa-IR"/>
        </w:rPr>
        <w:t xml:space="preserve"> الا أرجعت ذلك منها</w:t>
      </w:r>
      <w:r w:rsidR="00B40897">
        <w:rPr>
          <w:rtl/>
          <w:lang w:bidi="fa-IR"/>
        </w:rPr>
        <w:t xml:space="preserve">. </w:t>
      </w:r>
      <w:r>
        <w:rPr>
          <w:rtl/>
          <w:lang w:bidi="fa-IR"/>
        </w:rPr>
        <w:t>فقامت إليه امرأة فقالت</w:t>
      </w:r>
      <w:r w:rsidR="00F40591">
        <w:rPr>
          <w:rtl/>
          <w:lang w:bidi="fa-IR"/>
        </w:rPr>
        <w:t xml:space="preserve">: </w:t>
      </w:r>
      <w:r>
        <w:rPr>
          <w:rtl/>
          <w:lang w:bidi="fa-IR"/>
        </w:rPr>
        <w:t>والله ما جعل الله ذلك لك</w:t>
      </w:r>
      <w:r w:rsidR="00870EC3">
        <w:rPr>
          <w:rtl/>
          <w:lang w:bidi="fa-IR"/>
        </w:rPr>
        <w:t xml:space="preserve">، </w:t>
      </w:r>
      <w:r>
        <w:rPr>
          <w:rtl/>
          <w:lang w:bidi="fa-IR"/>
        </w:rPr>
        <w:t>انه يقول</w:t>
      </w:r>
      <w:r w:rsidR="00F40591">
        <w:rPr>
          <w:rtl/>
          <w:lang w:bidi="fa-IR"/>
        </w:rPr>
        <w:t xml:space="preserve">: </w:t>
      </w:r>
      <w:r w:rsidR="00C20296" w:rsidRPr="00522FEC">
        <w:rPr>
          <w:rStyle w:val="libAlaemChar"/>
          <w:rtl/>
        </w:rPr>
        <w:t>(</w:t>
      </w:r>
      <w:r w:rsidRPr="00522FEC">
        <w:rPr>
          <w:rStyle w:val="libAieChar"/>
          <w:rtl/>
        </w:rPr>
        <w:t>وَإِنْ أَرَدتُّمُ اسْتِبْدَالَ زَوْجٍ مَّكَانَ زَوْجٍ وَآتَيْتُمْ إِحْدَاهُنَّ قِنطَارًا فَلاَ تَأْخُذُواْ مِنْهُ شَيْئًا أَتَأْخُذُونَهُ بُهْتَاناً وَإِثْماً مُّبِيناً * وَكَيْفَ تَأْخُذُونَهُ وَقَدْ أَفْضَى بَعْضُكُمْ إِلَى بَعْضٍ وَأَخَذْنَ مِنكُم مِّيثَاقًا غَلِيظًا</w:t>
      </w:r>
      <w:r w:rsidR="00C20296" w:rsidRPr="00522FEC">
        <w:rPr>
          <w:rStyle w:val="libAlaemChar"/>
          <w:rtl/>
        </w:rPr>
        <w:t>)</w:t>
      </w:r>
      <w:r>
        <w:rPr>
          <w:rtl/>
          <w:lang w:bidi="fa-IR"/>
        </w:rPr>
        <w:t xml:space="preserve"> </w:t>
      </w:r>
      <w:r w:rsidR="00C20296" w:rsidRPr="00C20296">
        <w:rPr>
          <w:rStyle w:val="libFootnotenumChar"/>
          <w:rtl/>
          <w:lang w:bidi="fa-IR"/>
        </w:rPr>
        <w:t>(</w:t>
      </w:r>
      <w:r w:rsidRPr="00C20296">
        <w:rPr>
          <w:rStyle w:val="libFootnotenumChar"/>
          <w:rtl/>
          <w:lang w:bidi="fa-IR"/>
        </w:rPr>
        <w:t>499</w:t>
      </w:r>
      <w:r w:rsidR="00C20296" w:rsidRPr="00C20296">
        <w:rPr>
          <w:rStyle w:val="libFootnotenumChar"/>
          <w:rtl/>
          <w:lang w:bidi="fa-IR"/>
        </w:rPr>
        <w:t>)</w:t>
      </w:r>
      <w:r>
        <w:rPr>
          <w:rtl/>
          <w:lang w:bidi="fa-IR"/>
        </w:rPr>
        <w:t xml:space="preserve"> فعدل عن حكمه قائلا</w:t>
      </w:r>
      <w:r w:rsidR="00F40591">
        <w:rPr>
          <w:rtl/>
          <w:lang w:bidi="fa-IR"/>
        </w:rPr>
        <w:t xml:space="preserve">: </w:t>
      </w:r>
      <w:r>
        <w:rPr>
          <w:rtl/>
          <w:lang w:bidi="fa-IR"/>
        </w:rPr>
        <w:t xml:space="preserve">الا تعجبون من إمام أخطأ وامرأة أصابت ؟ ! ناضلت إمامكم فنضلته </w:t>
      </w:r>
      <w:r w:rsidR="00C20296" w:rsidRPr="00C20296">
        <w:rPr>
          <w:rStyle w:val="libFootnotenumChar"/>
          <w:rtl/>
          <w:lang w:bidi="fa-IR"/>
        </w:rPr>
        <w:t>(</w:t>
      </w:r>
      <w:r w:rsidRPr="00C20296">
        <w:rPr>
          <w:rStyle w:val="libFootnotenumChar"/>
          <w:rtl/>
          <w:lang w:bidi="fa-IR"/>
        </w:rPr>
        <w:t>500</w:t>
      </w:r>
      <w:r w:rsidR="00C20296" w:rsidRPr="00C20296">
        <w:rPr>
          <w:rStyle w:val="libFootnotenumChar"/>
          <w:rtl/>
          <w:lang w:bidi="fa-IR"/>
        </w:rPr>
        <w:t>)</w:t>
      </w:r>
      <w:r>
        <w:rPr>
          <w:rtl/>
          <w:lang w:bidi="fa-IR"/>
        </w:rPr>
        <w:t>.</w:t>
      </w:r>
    </w:p>
    <w:p w:rsidR="00801D13" w:rsidRDefault="00801D13" w:rsidP="00801D13">
      <w:pPr>
        <w:pStyle w:val="libNormal"/>
        <w:rPr>
          <w:lang w:bidi="fa-IR"/>
        </w:rPr>
      </w:pPr>
      <w:r>
        <w:rPr>
          <w:rtl/>
          <w:lang w:bidi="fa-IR"/>
        </w:rPr>
        <w:t xml:space="preserve">وفي رواية </w:t>
      </w:r>
      <w:r w:rsidR="00E02BCE" w:rsidRPr="000F4B10">
        <w:rPr>
          <w:rStyle w:val="libFootnotenumChar"/>
          <w:rtl/>
        </w:rPr>
        <w:t>(1)</w:t>
      </w:r>
      <w:r>
        <w:rPr>
          <w:rtl/>
          <w:lang w:bidi="fa-IR"/>
        </w:rPr>
        <w:t xml:space="preserve"> انه قال</w:t>
      </w:r>
      <w:r w:rsidR="00F40591">
        <w:rPr>
          <w:rtl/>
          <w:lang w:bidi="fa-IR"/>
        </w:rPr>
        <w:t xml:space="preserve">: </w:t>
      </w:r>
      <w:r>
        <w:rPr>
          <w:rtl/>
          <w:lang w:bidi="fa-IR"/>
        </w:rPr>
        <w:t>كل أحد أعلم من عمر</w:t>
      </w:r>
      <w:r w:rsidR="00870EC3">
        <w:rPr>
          <w:rtl/>
          <w:lang w:bidi="fa-IR"/>
        </w:rPr>
        <w:t xml:space="preserve">، </w:t>
      </w:r>
      <w:r>
        <w:rPr>
          <w:rtl/>
          <w:lang w:bidi="fa-IR"/>
        </w:rPr>
        <w:t>تسمعونني أقول مثل</w:t>
      </w:r>
    </w:p>
    <w:p w:rsidR="00522FEC" w:rsidRDefault="00522FEC" w:rsidP="00522FEC">
      <w:pPr>
        <w:pStyle w:val="libLine"/>
        <w:rPr>
          <w:rtl/>
          <w:lang w:bidi="fa-IR"/>
        </w:rPr>
      </w:pPr>
      <w:r>
        <w:rPr>
          <w:rFonts w:hint="cs"/>
          <w:rtl/>
          <w:lang w:bidi="fa-IR"/>
        </w:rPr>
        <w:t>____________________</w:t>
      </w:r>
    </w:p>
    <w:p w:rsidR="00801D13" w:rsidRDefault="00C20296" w:rsidP="00522FEC">
      <w:pPr>
        <w:pStyle w:val="libFootnote0"/>
        <w:rPr>
          <w:rtl/>
          <w:lang w:bidi="fa-IR"/>
        </w:rPr>
      </w:pPr>
      <w:r w:rsidRPr="00522FEC">
        <w:rPr>
          <w:rtl/>
          <w:lang w:bidi="fa-IR"/>
        </w:rPr>
        <w:t>(</w:t>
      </w:r>
      <w:r w:rsidR="00801D13" w:rsidRPr="00522FEC">
        <w:rPr>
          <w:rtl/>
          <w:lang w:bidi="fa-IR"/>
        </w:rPr>
        <w:t>497</w:t>
      </w:r>
      <w:r w:rsidRPr="00522FEC">
        <w:rPr>
          <w:rtl/>
          <w:lang w:bidi="fa-IR"/>
        </w:rPr>
        <w:t>)</w:t>
      </w:r>
      <w:r w:rsidR="00801D13">
        <w:rPr>
          <w:rtl/>
          <w:lang w:bidi="fa-IR"/>
        </w:rPr>
        <w:t xml:space="preserve"> الوسائل باب - 2 - من أبواب المهور ح 1</w:t>
      </w:r>
      <w:r w:rsidR="00870EC3">
        <w:rPr>
          <w:rtl/>
          <w:lang w:bidi="fa-IR"/>
        </w:rPr>
        <w:t xml:space="preserve">، </w:t>
      </w:r>
      <w:r w:rsidR="00801D13">
        <w:rPr>
          <w:rtl/>
          <w:lang w:bidi="fa-IR"/>
        </w:rPr>
        <w:t>جواهر الكلام ج 31 / 3 و 14 و 15</w:t>
      </w:r>
      <w:r w:rsidR="00870EC3">
        <w:rPr>
          <w:rtl/>
          <w:lang w:bidi="fa-IR"/>
        </w:rPr>
        <w:t xml:space="preserve">، </w:t>
      </w:r>
      <w:r w:rsidR="00801D13">
        <w:rPr>
          <w:rtl/>
          <w:lang w:bidi="fa-IR"/>
        </w:rPr>
        <w:t>الطبقات الكبرى لابن سعد ج 8 / 161 ط بيروت.</w:t>
      </w:r>
    </w:p>
    <w:p w:rsidR="00801D13" w:rsidRDefault="00C20296" w:rsidP="00522FEC">
      <w:pPr>
        <w:pStyle w:val="libFootnote0"/>
        <w:rPr>
          <w:rtl/>
          <w:lang w:bidi="fa-IR"/>
        </w:rPr>
      </w:pPr>
      <w:r w:rsidRPr="00522FEC">
        <w:rPr>
          <w:rtl/>
          <w:lang w:bidi="fa-IR"/>
        </w:rPr>
        <w:t>(</w:t>
      </w:r>
      <w:r w:rsidR="00801D13" w:rsidRPr="00522FEC">
        <w:rPr>
          <w:rtl/>
          <w:lang w:bidi="fa-IR"/>
        </w:rPr>
        <w:t>498</w:t>
      </w:r>
      <w:r w:rsidRPr="00522FEC">
        <w:rPr>
          <w:rtl/>
          <w:lang w:bidi="fa-IR"/>
        </w:rPr>
        <w:t>)</w:t>
      </w:r>
      <w:r w:rsidR="00801D13">
        <w:rPr>
          <w:rtl/>
          <w:lang w:bidi="fa-IR"/>
        </w:rPr>
        <w:t xml:space="preserve"> مستدرك الوسائل ك النكاح باب - 1 - من أبواب مقدمات النكاح ح 2 و 3</w:t>
      </w:r>
      <w:r w:rsidR="00870EC3">
        <w:rPr>
          <w:rtl/>
          <w:lang w:bidi="fa-IR"/>
        </w:rPr>
        <w:t xml:space="preserve">، </w:t>
      </w:r>
      <w:r w:rsidR="00801D13">
        <w:rPr>
          <w:rtl/>
          <w:lang w:bidi="fa-IR"/>
        </w:rPr>
        <w:t>الروضة البهية في شرح اللمعة الدمشقية ج 5 / 86.</w:t>
      </w:r>
    </w:p>
    <w:p w:rsidR="00801D13" w:rsidRDefault="00C20296" w:rsidP="00522FEC">
      <w:pPr>
        <w:pStyle w:val="libFootnote0"/>
        <w:rPr>
          <w:rtl/>
          <w:lang w:bidi="fa-IR"/>
        </w:rPr>
      </w:pPr>
      <w:r w:rsidRPr="00522FEC">
        <w:rPr>
          <w:rtl/>
          <w:lang w:bidi="fa-IR"/>
        </w:rPr>
        <w:t>(</w:t>
      </w:r>
      <w:r w:rsidR="00801D13" w:rsidRPr="00522FEC">
        <w:rPr>
          <w:rtl/>
          <w:lang w:bidi="fa-IR"/>
        </w:rPr>
        <w:t>499</w:t>
      </w:r>
      <w:r w:rsidRPr="00522FEC">
        <w:rPr>
          <w:rtl/>
          <w:lang w:bidi="fa-IR"/>
        </w:rPr>
        <w:t>)</w:t>
      </w:r>
      <w:r w:rsidR="00801D13">
        <w:rPr>
          <w:rtl/>
          <w:lang w:bidi="fa-IR"/>
        </w:rPr>
        <w:t xml:space="preserve"> سورة النساء آية</w:t>
      </w:r>
      <w:r w:rsidR="00F40591">
        <w:rPr>
          <w:rtl/>
          <w:lang w:bidi="fa-IR"/>
        </w:rPr>
        <w:t xml:space="preserve">: </w:t>
      </w:r>
      <w:r w:rsidR="00801D13">
        <w:rPr>
          <w:rtl/>
          <w:lang w:bidi="fa-IR"/>
        </w:rPr>
        <w:t>20.</w:t>
      </w:r>
    </w:p>
    <w:p w:rsidR="00801D13" w:rsidRDefault="00C20296" w:rsidP="00522FEC">
      <w:pPr>
        <w:pStyle w:val="libFootnote0"/>
        <w:rPr>
          <w:rtl/>
          <w:lang w:bidi="fa-IR"/>
        </w:rPr>
      </w:pPr>
      <w:r w:rsidRPr="00522FEC">
        <w:rPr>
          <w:rtl/>
          <w:lang w:bidi="fa-IR"/>
        </w:rPr>
        <w:t>(</w:t>
      </w:r>
      <w:r w:rsidR="00801D13" w:rsidRPr="00522FEC">
        <w:rPr>
          <w:rtl/>
          <w:lang w:bidi="fa-IR"/>
        </w:rPr>
        <w:t>500</w:t>
      </w:r>
      <w:r w:rsidRPr="00522FEC">
        <w:rPr>
          <w:rtl/>
          <w:lang w:bidi="fa-IR"/>
        </w:rPr>
        <w:t>)</w:t>
      </w:r>
      <w:r w:rsidR="00801D13">
        <w:rPr>
          <w:rtl/>
          <w:lang w:bidi="fa-IR"/>
        </w:rPr>
        <w:t xml:space="preserve"> رواه بهذه الألفاظ كثير من حفظة السنن وسدنة الآثار</w:t>
      </w:r>
      <w:r w:rsidR="00870EC3">
        <w:rPr>
          <w:rtl/>
          <w:lang w:bidi="fa-IR"/>
        </w:rPr>
        <w:t xml:space="preserve">، </w:t>
      </w:r>
      <w:r w:rsidR="00801D13">
        <w:rPr>
          <w:rtl/>
          <w:lang w:bidi="fa-IR"/>
        </w:rPr>
        <w:t xml:space="preserve">وأرسله ابن أبى الحديد في أحوال عمر ص 96 من المجلد الثالث من شرح النهج - إرسال المسلمات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وراجع</w:t>
      </w:r>
      <w:r w:rsidR="00F40591">
        <w:rPr>
          <w:rtl/>
          <w:lang w:bidi="fa-IR"/>
        </w:rPr>
        <w:t xml:space="preserve">: </w:t>
      </w:r>
      <w:r w:rsidR="00801D13">
        <w:rPr>
          <w:rtl/>
          <w:lang w:bidi="fa-IR"/>
        </w:rPr>
        <w:t>الغدير للأميني ج 6 / 98</w:t>
      </w:r>
      <w:r w:rsidR="00870EC3">
        <w:rPr>
          <w:rtl/>
          <w:lang w:bidi="fa-IR"/>
        </w:rPr>
        <w:t xml:space="preserve">، </w:t>
      </w:r>
      <w:r w:rsidR="00801D13">
        <w:rPr>
          <w:rtl/>
          <w:lang w:bidi="fa-IR"/>
        </w:rPr>
        <w:t>وشرح النهج الحديدي ج 1 / 61 وج 3 / 96 ط 1.</w:t>
      </w:r>
    </w:p>
    <w:p w:rsidR="00801D13" w:rsidRDefault="00E02BCE" w:rsidP="00522FEC">
      <w:pPr>
        <w:pStyle w:val="libFootnote0"/>
        <w:rPr>
          <w:rtl/>
          <w:lang w:bidi="fa-IR"/>
        </w:rPr>
      </w:pPr>
      <w:r w:rsidRPr="00522FEC">
        <w:rPr>
          <w:rtl/>
        </w:rPr>
        <w:t>(1)</w:t>
      </w:r>
      <w:r w:rsidR="00801D13">
        <w:rPr>
          <w:rtl/>
          <w:lang w:bidi="fa-IR"/>
        </w:rPr>
        <w:t xml:space="preserve"> ذكرها الزمخشري في تفسير</w:t>
      </w:r>
      <w:r w:rsidR="00F40591">
        <w:rPr>
          <w:rtl/>
          <w:lang w:bidi="fa-IR"/>
        </w:rPr>
        <w:t xml:space="preserve">: </w:t>
      </w:r>
      <w:r w:rsidR="00801D13">
        <w:rPr>
          <w:rtl/>
          <w:lang w:bidi="fa-IR"/>
        </w:rPr>
        <w:t xml:space="preserve">وآتيتم إحداهن قنطارا من سورة النساء في كشافه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522FEC">
      <w:pPr>
        <w:pStyle w:val="libNormal0"/>
        <w:rPr>
          <w:rtl/>
          <w:lang w:bidi="fa-IR"/>
        </w:rPr>
      </w:pPr>
      <w:r>
        <w:rPr>
          <w:rtl/>
          <w:lang w:bidi="fa-IR"/>
        </w:rPr>
        <w:lastRenderedPageBreak/>
        <w:t xml:space="preserve">هذا القول فلا تنكرونه علي حتى ترد علي امرأة ليست أعلم من نسائكم ؟ ! </w:t>
      </w:r>
      <w:r w:rsidR="00C20296" w:rsidRPr="00C20296">
        <w:rPr>
          <w:rStyle w:val="libFootnotenumChar"/>
          <w:rtl/>
          <w:lang w:bidi="fa-IR"/>
        </w:rPr>
        <w:t>(</w:t>
      </w:r>
      <w:r w:rsidRPr="00C20296">
        <w:rPr>
          <w:rStyle w:val="libFootnotenumChar"/>
          <w:rtl/>
          <w:lang w:bidi="fa-IR"/>
        </w:rPr>
        <w:t>501</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 xml:space="preserve">وفي رواية أخرى </w:t>
      </w:r>
      <w:r w:rsidR="00E02BCE" w:rsidRPr="000F4B10">
        <w:rPr>
          <w:rStyle w:val="libFootnotenumChar"/>
          <w:rtl/>
        </w:rPr>
        <w:t>(1)</w:t>
      </w:r>
      <w:r>
        <w:rPr>
          <w:rtl/>
          <w:lang w:bidi="fa-IR"/>
        </w:rPr>
        <w:t xml:space="preserve"> فقامت امرأة فقالت</w:t>
      </w:r>
      <w:r w:rsidR="00F40591">
        <w:rPr>
          <w:rtl/>
          <w:lang w:bidi="fa-IR"/>
        </w:rPr>
        <w:t xml:space="preserve">: </w:t>
      </w:r>
      <w:r>
        <w:rPr>
          <w:rtl/>
          <w:lang w:bidi="fa-IR"/>
        </w:rPr>
        <w:t>يابن الخطاب الله يعطينا وأنت تمنع وتلت هذه الآية</w:t>
      </w:r>
      <w:r w:rsidR="00870EC3">
        <w:rPr>
          <w:rtl/>
          <w:lang w:bidi="fa-IR"/>
        </w:rPr>
        <w:t xml:space="preserve">، </w:t>
      </w:r>
      <w:r>
        <w:rPr>
          <w:rtl/>
          <w:lang w:bidi="fa-IR"/>
        </w:rPr>
        <w:t>فقال عمر</w:t>
      </w:r>
      <w:r w:rsidR="00F40591">
        <w:rPr>
          <w:rtl/>
          <w:lang w:bidi="fa-IR"/>
        </w:rPr>
        <w:t xml:space="preserve">: </w:t>
      </w:r>
      <w:r>
        <w:rPr>
          <w:rtl/>
          <w:lang w:bidi="fa-IR"/>
        </w:rPr>
        <w:t xml:space="preserve">كل الناس أفقه من عمر ورجع عن حكمه </w:t>
      </w:r>
      <w:r w:rsidR="00C20296" w:rsidRPr="00C20296">
        <w:rPr>
          <w:rStyle w:val="libFootnotenumChar"/>
          <w:rtl/>
          <w:lang w:bidi="fa-IR"/>
        </w:rPr>
        <w:t>(</w:t>
      </w:r>
      <w:r w:rsidRPr="00C20296">
        <w:rPr>
          <w:rStyle w:val="libFootnotenumChar"/>
          <w:rtl/>
          <w:lang w:bidi="fa-IR"/>
        </w:rPr>
        <w:t>502</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قلت</w:t>
      </w:r>
      <w:r w:rsidR="00F40591">
        <w:rPr>
          <w:rtl/>
          <w:lang w:bidi="fa-IR"/>
        </w:rPr>
        <w:t xml:space="preserve">: </w:t>
      </w:r>
      <w:r>
        <w:rPr>
          <w:rtl/>
          <w:lang w:bidi="fa-IR"/>
        </w:rPr>
        <w:t>استدلوا بهذه الواقعة وأمثالها على إنصافه واعترافه</w:t>
      </w:r>
      <w:r w:rsidR="00870EC3">
        <w:rPr>
          <w:rtl/>
          <w:lang w:bidi="fa-IR"/>
        </w:rPr>
        <w:t xml:space="preserve">، </w:t>
      </w:r>
      <w:r>
        <w:rPr>
          <w:rtl/>
          <w:lang w:bidi="fa-IR"/>
        </w:rPr>
        <w:t>وكم له من قضايا مع الخاصة والعامة من رجال ونساء تمثل له الإنصاف والاعتراف و كان إذا أعجبه القول أو الفعل يستفزه العجب</w:t>
      </w:r>
      <w:r w:rsidR="00870EC3">
        <w:rPr>
          <w:rtl/>
          <w:lang w:bidi="fa-IR"/>
        </w:rPr>
        <w:t xml:space="preserve">، </w:t>
      </w:r>
      <w:r>
        <w:rPr>
          <w:rtl/>
          <w:lang w:bidi="fa-IR"/>
        </w:rPr>
        <w:t>وربما ظهر عليه الطرب.</w:t>
      </w:r>
    </w:p>
    <w:p w:rsidR="00801D13" w:rsidRDefault="00801D13" w:rsidP="00801D13">
      <w:pPr>
        <w:pStyle w:val="libNormal"/>
        <w:rPr>
          <w:rtl/>
          <w:lang w:bidi="fa-IR"/>
        </w:rPr>
      </w:pPr>
      <w:r>
        <w:rPr>
          <w:rtl/>
          <w:lang w:bidi="fa-IR"/>
        </w:rPr>
        <w:t xml:space="preserve">كما اتفق له مع رسول الله </w:t>
      </w:r>
      <w:r w:rsidR="009B2854" w:rsidRPr="009B2854">
        <w:rPr>
          <w:rStyle w:val="libAlaemChar"/>
          <w:rtl/>
        </w:rPr>
        <w:t>صلى‌الله‌عليه‌وآله</w:t>
      </w:r>
      <w:r>
        <w:rPr>
          <w:rtl/>
          <w:lang w:bidi="fa-IR"/>
        </w:rPr>
        <w:t xml:space="preserve"> وقد سئل عن أشياء كرهها</w:t>
      </w:r>
      <w:r w:rsidR="00870EC3">
        <w:rPr>
          <w:rtl/>
          <w:lang w:bidi="fa-IR"/>
        </w:rPr>
        <w:t xml:space="preserve">، </w:t>
      </w:r>
      <w:r>
        <w:rPr>
          <w:rtl/>
          <w:lang w:bidi="fa-IR"/>
        </w:rPr>
        <w:t>فيما أخرجه البخاري عن أبي موسى الأشعري إذ قال</w:t>
      </w:r>
      <w:r w:rsidR="00F40591">
        <w:rPr>
          <w:rtl/>
          <w:lang w:bidi="fa-IR"/>
        </w:rPr>
        <w:t xml:space="preserve">: </w:t>
      </w:r>
      <w:r>
        <w:rPr>
          <w:rtl/>
          <w:lang w:bidi="fa-IR"/>
        </w:rPr>
        <w:t>سئل النبي عن أشياء كرهها لكونها</w:t>
      </w:r>
    </w:p>
    <w:p w:rsidR="00522FEC" w:rsidRDefault="00522FEC" w:rsidP="00522FEC">
      <w:pPr>
        <w:pStyle w:val="libLine"/>
        <w:rPr>
          <w:rtl/>
          <w:lang w:bidi="fa-IR"/>
        </w:rPr>
      </w:pPr>
      <w:r>
        <w:rPr>
          <w:rFonts w:hint="cs"/>
          <w:rtl/>
          <w:lang w:bidi="fa-IR"/>
        </w:rPr>
        <w:t>____________________</w:t>
      </w:r>
    </w:p>
    <w:p w:rsidR="00801D13" w:rsidRDefault="00C20296" w:rsidP="00522FEC">
      <w:pPr>
        <w:pStyle w:val="libFootnote0"/>
        <w:rPr>
          <w:rtl/>
          <w:lang w:bidi="fa-IR"/>
        </w:rPr>
      </w:pPr>
      <w:r w:rsidRPr="00522FEC">
        <w:rPr>
          <w:rtl/>
          <w:lang w:bidi="fa-IR"/>
        </w:rPr>
        <w:t>(</w:t>
      </w:r>
      <w:r w:rsidR="00801D13" w:rsidRPr="00522FEC">
        <w:rPr>
          <w:rtl/>
          <w:lang w:bidi="fa-IR"/>
        </w:rPr>
        <w:t>501</w:t>
      </w:r>
      <w:r w:rsidRPr="00522FEC">
        <w:rPr>
          <w:rtl/>
          <w:lang w:bidi="fa-IR"/>
        </w:rPr>
        <w:t>)</w:t>
      </w:r>
      <w:r w:rsidR="00801D13">
        <w:rPr>
          <w:rtl/>
          <w:lang w:bidi="fa-IR"/>
        </w:rPr>
        <w:t xml:space="preserve"> الغدير للأميني ج 6 / 97</w:t>
      </w:r>
      <w:r w:rsidR="00870EC3">
        <w:rPr>
          <w:rtl/>
          <w:lang w:bidi="fa-IR"/>
        </w:rPr>
        <w:t xml:space="preserve">، </w:t>
      </w:r>
      <w:r w:rsidR="00801D13">
        <w:rPr>
          <w:rtl/>
          <w:lang w:bidi="fa-IR"/>
        </w:rPr>
        <w:t>الكشاف للزمخشري ج 1 / 357 وفى طبع آخر ج 1 / 514</w:t>
      </w:r>
      <w:r w:rsidR="00870EC3">
        <w:rPr>
          <w:rtl/>
          <w:lang w:bidi="fa-IR"/>
        </w:rPr>
        <w:t xml:space="preserve">، </w:t>
      </w:r>
      <w:r w:rsidR="00801D13">
        <w:rPr>
          <w:rtl/>
          <w:lang w:bidi="fa-IR"/>
        </w:rPr>
        <w:t>شرح صحيح البخاري للقسطلاني ج 8 / 57.</w:t>
      </w:r>
    </w:p>
    <w:p w:rsidR="00801D13" w:rsidRDefault="00E02BCE" w:rsidP="00522FEC">
      <w:pPr>
        <w:pStyle w:val="libFootnote0"/>
        <w:rPr>
          <w:rtl/>
          <w:lang w:bidi="fa-IR"/>
        </w:rPr>
      </w:pPr>
      <w:r w:rsidRPr="00522FEC">
        <w:rPr>
          <w:rtl/>
        </w:rPr>
        <w:t>(1)</w:t>
      </w:r>
      <w:r w:rsidR="00801D13">
        <w:rPr>
          <w:rtl/>
          <w:lang w:bidi="fa-IR"/>
        </w:rPr>
        <w:t xml:space="preserve"> ذكرها الرازي في تفسير الآية آخر ص 175 من الجزء الثالث من تفسيره الكبير</w:t>
      </w:r>
      <w:r w:rsidR="00870EC3">
        <w:rPr>
          <w:rtl/>
          <w:lang w:bidi="fa-IR"/>
        </w:rPr>
        <w:t xml:space="preserve">، </w:t>
      </w:r>
      <w:r w:rsidR="00801D13">
        <w:rPr>
          <w:rtl/>
          <w:lang w:bidi="fa-IR"/>
        </w:rPr>
        <w:t>وله ثمة عثرة لليدين وللفم</w:t>
      </w:r>
      <w:r w:rsidR="00870EC3">
        <w:rPr>
          <w:rtl/>
          <w:lang w:bidi="fa-IR"/>
        </w:rPr>
        <w:t xml:space="preserve">، </w:t>
      </w:r>
      <w:r w:rsidR="00801D13">
        <w:rPr>
          <w:rtl/>
          <w:lang w:bidi="fa-IR"/>
        </w:rPr>
        <w:t>إذ قال</w:t>
      </w:r>
      <w:r w:rsidR="00F40591">
        <w:rPr>
          <w:rtl/>
          <w:lang w:bidi="fa-IR"/>
        </w:rPr>
        <w:t xml:space="preserve">: </w:t>
      </w:r>
      <w:r w:rsidR="00801D13">
        <w:rPr>
          <w:rtl/>
          <w:lang w:bidi="fa-IR"/>
        </w:rPr>
        <w:t>وعندي ان الآية لا دلالة فيها على جواز المنالاة</w:t>
      </w:r>
      <w:r w:rsidR="00B40897">
        <w:rPr>
          <w:rtl/>
          <w:lang w:bidi="fa-IR"/>
        </w:rPr>
        <w:t xml:space="preserve">. </w:t>
      </w:r>
      <w:r w:rsidR="00801D13">
        <w:rPr>
          <w:rtl/>
          <w:lang w:bidi="fa-IR"/>
        </w:rPr>
        <w:t>إلى آخر كلامه الملتوي عن الفهم الذي أراد به تخطثه المرأة دفاعا عن عمر وقد زاد في طينته بلة من حيث لا يدرى</w:t>
      </w:r>
      <w:r w:rsidR="00870EC3">
        <w:rPr>
          <w:rtl/>
          <w:lang w:bidi="fa-IR"/>
        </w:rPr>
        <w:t xml:space="preserve">، </w:t>
      </w:r>
      <w:r w:rsidR="00801D13">
        <w:rPr>
          <w:rtl/>
          <w:lang w:bidi="fa-IR"/>
        </w:rPr>
        <w:t>فليراجع الباحثون كلامه ليعجبوا من أسفافه</w:t>
      </w:r>
      <w:r w:rsidR="00870EC3">
        <w:rPr>
          <w:rtl/>
          <w:lang w:bidi="fa-IR"/>
        </w:rPr>
        <w:t xml:space="preserve">، </w:t>
      </w:r>
      <w:r w:rsidR="00801D13">
        <w:rPr>
          <w:rtl/>
          <w:lang w:bidi="fa-IR"/>
        </w:rPr>
        <w:t xml:space="preserve">وفى ص 150 من تاريخ عمر بن الخطاب لأبي الفرج ابن الجوزي حديث عن عبدالله ابن مصعب وآخر عن ابن الاجدع يتضمنان خطاب عمر في نهيه عن الغلو في مهور النساء ورد المرأة عليه بما ألزمه بالرجوع عما نهى عنه معترفا بخطأه وصواب المرأة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522FEC">
      <w:pPr>
        <w:pStyle w:val="libFootnote0"/>
        <w:rPr>
          <w:rtl/>
          <w:lang w:bidi="fa-IR"/>
        </w:rPr>
      </w:pPr>
      <w:r w:rsidRPr="00522FEC">
        <w:rPr>
          <w:rtl/>
          <w:lang w:bidi="fa-IR"/>
        </w:rPr>
        <w:t>(</w:t>
      </w:r>
      <w:r w:rsidR="00801D13" w:rsidRPr="00522FEC">
        <w:rPr>
          <w:rtl/>
          <w:lang w:bidi="fa-IR"/>
        </w:rPr>
        <w:t>502</w:t>
      </w:r>
      <w:r w:rsidRPr="00522FEC">
        <w:rPr>
          <w:rtl/>
          <w:lang w:bidi="fa-IR"/>
        </w:rPr>
        <w:t>)</w:t>
      </w:r>
      <w:r w:rsidR="00801D13">
        <w:rPr>
          <w:rtl/>
          <w:lang w:bidi="fa-IR"/>
        </w:rPr>
        <w:t xml:space="preserve"> الغدير للأميني ج 6 / 98</w:t>
      </w:r>
      <w:r w:rsidR="00870EC3">
        <w:rPr>
          <w:rtl/>
          <w:lang w:bidi="fa-IR"/>
        </w:rPr>
        <w:t xml:space="preserve">، </w:t>
      </w:r>
      <w:r w:rsidR="00801D13">
        <w:rPr>
          <w:rtl/>
          <w:lang w:bidi="fa-IR"/>
        </w:rPr>
        <w:t>تفسير القرطبي ج 5 / 99</w:t>
      </w:r>
      <w:r w:rsidR="00870EC3">
        <w:rPr>
          <w:rtl/>
          <w:lang w:bidi="fa-IR"/>
        </w:rPr>
        <w:t xml:space="preserve">، </w:t>
      </w:r>
      <w:r w:rsidR="00801D13">
        <w:rPr>
          <w:rtl/>
          <w:lang w:bidi="fa-IR"/>
        </w:rPr>
        <w:t>تفسير النيسابوري ج 1</w:t>
      </w:r>
      <w:r w:rsidR="00870EC3">
        <w:rPr>
          <w:rtl/>
          <w:lang w:bidi="fa-IR"/>
        </w:rPr>
        <w:t xml:space="preserve">، </w:t>
      </w:r>
      <w:r w:rsidR="00801D13">
        <w:rPr>
          <w:rtl/>
          <w:lang w:bidi="fa-IR"/>
        </w:rPr>
        <w:t>تفسير الخازن ج 1 / 353</w:t>
      </w:r>
      <w:r w:rsidR="00870EC3">
        <w:rPr>
          <w:rtl/>
          <w:lang w:bidi="fa-IR"/>
        </w:rPr>
        <w:t xml:space="preserve">، </w:t>
      </w:r>
      <w:r w:rsidR="00801D13">
        <w:rPr>
          <w:rtl/>
          <w:lang w:bidi="fa-IR"/>
        </w:rPr>
        <w:t>الفتوحات الإسلامية ج 2 / 477 وزاد فيه</w:t>
      </w:r>
      <w:r w:rsidR="00F40591">
        <w:rPr>
          <w:rtl/>
          <w:lang w:bidi="fa-IR"/>
        </w:rPr>
        <w:t xml:space="preserve">: </w:t>
      </w:r>
      <w:r w:rsidR="00801D13">
        <w:rPr>
          <w:rtl/>
          <w:lang w:bidi="fa-IR"/>
        </w:rPr>
        <w:t>حتى النساء</w:t>
      </w:r>
      <w:r w:rsidR="00B40897">
        <w:rPr>
          <w:rtl/>
          <w:lang w:bidi="fa-IR"/>
        </w:rPr>
        <w:t xml:space="preserve">. </w:t>
      </w:r>
      <w:r w:rsidR="00801D13">
        <w:rPr>
          <w:rtl/>
          <w:lang w:bidi="fa-IR"/>
        </w:rPr>
        <w:t>وهناك روايات أخرى من أراد الاطلاع عليها مع مصادرها فاليراجعها في الغدير ج 6 / 95 وما بعدها</w:t>
      </w:r>
      <w:r w:rsidR="00B40897">
        <w:rPr>
          <w:rtl/>
          <w:lang w:bidi="fa-IR"/>
        </w:rPr>
        <w:t xml:space="preserve">. </w:t>
      </w:r>
      <w:r>
        <w:rPr>
          <w:rtl/>
          <w:lang w:bidi="fa-IR"/>
        </w:rPr>
        <w:t>(</w:t>
      </w:r>
      <w:r w:rsidR="00801D13">
        <w:rPr>
          <w:rtl/>
          <w:lang w:bidi="fa-IR"/>
        </w:rPr>
        <w:t>*</w:t>
      </w:r>
      <w:r>
        <w:rPr>
          <w:rtl/>
          <w:lang w:bidi="fa-IR"/>
        </w:rPr>
        <w:t>)</w:t>
      </w:r>
    </w:p>
    <w:p w:rsidR="00801D13" w:rsidRDefault="00801D13" w:rsidP="00801D13">
      <w:pPr>
        <w:pStyle w:val="libNormal"/>
        <w:rPr>
          <w:lang w:bidi="fa-IR"/>
        </w:rPr>
      </w:pPr>
      <w:r>
        <w:rPr>
          <w:rtl/>
          <w:lang w:bidi="fa-IR"/>
        </w:rPr>
        <w:br w:type="page"/>
      </w:r>
    </w:p>
    <w:p w:rsidR="00801D13" w:rsidRDefault="00801D13" w:rsidP="00522FEC">
      <w:pPr>
        <w:pStyle w:val="libNormal0"/>
        <w:rPr>
          <w:rtl/>
          <w:lang w:bidi="fa-IR"/>
        </w:rPr>
      </w:pPr>
      <w:r>
        <w:rPr>
          <w:rtl/>
          <w:lang w:bidi="fa-IR"/>
        </w:rPr>
        <w:lastRenderedPageBreak/>
        <w:t>مما لا يعنى العقلاء بها</w:t>
      </w:r>
      <w:r w:rsidR="00870EC3">
        <w:rPr>
          <w:rtl/>
          <w:lang w:bidi="fa-IR"/>
        </w:rPr>
        <w:t xml:space="preserve">، </w:t>
      </w:r>
      <w:r>
        <w:rPr>
          <w:rtl/>
          <w:lang w:bidi="fa-IR"/>
        </w:rPr>
        <w:t>ولا هي مما بعث الأنبياء لبيانها</w:t>
      </w:r>
      <w:r w:rsidR="00870EC3">
        <w:rPr>
          <w:rtl/>
          <w:lang w:bidi="fa-IR"/>
        </w:rPr>
        <w:t xml:space="preserve">، </w:t>
      </w:r>
      <w:r>
        <w:rPr>
          <w:rtl/>
          <w:lang w:bidi="fa-IR"/>
        </w:rPr>
        <w:t>فلما أكثروا عليه غضب لتعنتهم في السؤال</w:t>
      </w:r>
      <w:r w:rsidR="00870EC3">
        <w:rPr>
          <w:rtl/>
          <w:lang w:bidi="fa-IR"/>
        </w:rPr>
        <w:t xml:space="preserve">، </w:t>
      </w:r>
      <w:r>
        <w:rPr>
          <w:rtl/>
          <w:lang w:bidi="fa-IR"/>
        </w:rPr>
        <w:t>وتكلمهم فيما لا حاجة لهم به</w:t>
      </w:r>
      <w:r w:rsidR="00870EC3">
        <w:rPr>
          <w:rtl/>
          <w:lang w:bidi="fa-IR"/>
        </w:rPr>
        <w:t xml:space="preserve">، </w:t>
      </w:r>
      <w:r>
        <w:rPr>
          <w:rtl/>
          <w:lang w:bidi="fa-IR"/>
        </w:rPr>
        <w:t>ثم قال للناس</w:t>
      </w:r>
      <w:r w:rsidR="00B40897">
        <w:rPr>
          <w:rtl/>
          <w:lang w:bidi="fa-IR"/>
        </w:rPr>
        <w:t xml:space="preserve">. </w:t>
      </w:r>
      <w:r>
        <w:rPr>
          <w:rtl/>
          <w:lang w:bidi="fa-IR"/>
        </w:rPr>
        <w:t>سلوني</w:t>
      </w:r>
      <w:r w:rsidR="00870EC3">
        <w:rPr>
          <w:rtl/>
          <w:lang w:bidi="fa-IR"/>
        </w:rPr>
        <w:t xml:space="preserve">، </w:t>
      </w:r>
      <w:r>
        <w:rPr>
          <w:rtl/>
          <w:lang w:bidi="fa-IR"/>
        </w:rPr>
        <w:t xml:space="preserve">كأنه </w:t>
      </w:r>
      <w:r w:rsidR="009B2854" w:rsidRPr="009B2854">
        <w:rPr>
          <w:rStyle w:val="libAlaemChar"/>
          <w:rtl/>
        </w:rPr>
        <w:t>صلى‌الله‌عليه‌وآله</w:t>
      </w:r>
      <w:r>
        <w:rPr>
          <w:rtl/>
          <w:lang w:bidi="fa-IR"/>
        </w:rPr>
        <w:t xml:space="preserve"> رآهم فشلوا أو خجلوا حيث أغضبوه فتبسط لهم بقوله</w:t>
      </w:r>
      <w:r w:rsidR="00F40591">
        <w:rPr>
          <w:rtl/>
          <w:lang w:bidi="fa-IR"/>
        </w:rPr>
        <w:t xml:space="preserve">: </w:t>
      </w:r>
      <w:r>
        <w:rPr>
          <w:rtl/>
          <w:lang w:bidi="fa-IR"/>
        </w:rPr>
        <w:t>سلوني</w:t>
      </w:r>
      <w:r w:rsidR="00870EC3">
        <w:rPr>
          <w:rtl/>
          <w:lang w:bidi="fa-IR"/>
        </w:rPr>
        <w:t xml:space="preserve">، </w:t>
      </w:r>
      <w:r>
        <w:rPr>
          <w:rtl/>
          <w:lang w:bidi="fa-IR"/>
        </w:rPr>
        <w:t>رأفة بهم ورحمة</w:t>
      </w:r>
      <w:r w:rsidR="00870EC3">
        <w:rPr>
          <w:rtl/>
          <w:lang w:bidi="fa-IR"/>
        </w:rPr>
        <w:t xml:space="preserve">، </w:t>
      </w:r>
      <w:r>
        <w:rPr>
          <w:rtl/>
          <w:lang w:bidi="fa-IR"/>
        </w:rPr>
        <w:t>فقال رجل هو عبدالله بن حذافة</w:t>
      </w:r>
      <w:r w:rsidR="00F40591">
        <w:rPr>
          <w:rtl/>
          <w:lang w:bidi="fa-IR"/>
        </w:rPr>
        <w:t xml:space="preserve">: </w:t>
      </w:r>
      <w:r>
        <w:rPr>
          <w:rtl/>
          <w:lang w:bidi="fa-IR"/>
        </w:rPr>
        <w:t xml:space="preserve">من أبي يا رسول الله ؟ قال </w:t>
      </w:r>
      <w:r w:rsidR="009B2854" w:rsidRPr="009B2854">
        <w:rPr>
          <w:rStyle w:val="libAlaemChar"/>
          <w:rtl/>
        </w:rPr>
        <w:t>صلى‌الله‌عليه‌وآله</w:t>
      </w:r>
      <w:r w:rsidR="00F40591">
        <w:rPr>
          <w:rtl/>
          <w:lang w:bidi="fa-IR"/>
        </w:rPr>
        <w:t xml:space="preserve">: </w:t>
      </w:r>
      <w:r>
        <w:rPr>
          <w:rtl/>
          <w:lang w:bidi="fa-IR"/>
        </w:rPr>
        <w:t>أبوك حذافة</w:t>
      </w:r>
      <w:r w:rsidR="00870EC3">
        <w:rPr>
          <w:rtl/>
          <w:lang w:bidi="fa-IR"/>
        </w:rPr>
        <w:t xml:space="preserve">، </w:t>
      </w:r>
      <w:r>
        <w:rPr>
          <w:rtl/>
          <w:lang w:bidi="fa-IR"/>
        </w:rPr>
        <w:t>فقام آخر وهو سعد بن سالم فقال</w:t>
      </w:r>
      <w:r w:rsidR="00F40591">
        <w:rPr>
          <w:rtl/>
          <w:lang w:bidi="fa-IR"/>
        </w:rPr>
        <w:t xml:space="preserve">: </w:t>
      </w:r>
      <w:r>
        <w:rPr>
          <w:rtl/>
          <w:lang w:bidi="fa-IR"/>
        </w:rPr>
        <w:t>من أبي يا رسول الله ؟</w:t>
      </w:r>
      <w:r w:rsidR="00B40897">
        <w:rPr>
          <w:rtl/>
          <w:lang w:bidi="fa-IR"/>
        </w:rPr>
        <w:t xml:space="preserve">. </w:t>
      </w:r>
      <w:r>
        <w:rPr>
          <w:rtl/>
          <w:lang w:bidi="fa-IR"/>
        </w:rPr>
        <w:t>فقال</w:t>
      </w:r>
      <w:r w:rsidR="00F40591">
        <w:rPr>
          <w:rtl/>
          <w:lang w:bidi="fa-IR"/>
        </w:rPr>
        <w:t xml:space="preserve">: </w:t>
      </w:r>
      <w:r>
        <w:rPr>
          <w:rtl/>
          <w:lang w:bidi="fa-IR"/>
        </w:rPr>
        <w:t>أبوك سالم مولى أبي شيبة.</w:t>
      </w:r>
    </w:p>
    <w:p w:rsidR="00801D13" w:rsidRDefault="00801D13" w:rsidP="00801D13">
      <w:pPr>
        <w:pStyle w:val="libNormal"/>
        <w:rPr>
          <w:rtl/>
          <w:lang w:bidi="fa-IR"/>
        </w:rPr>
      </w:pPr>
      <w:r>
        <w:rPr>
          <w:rtl/>
          <w:lang w:bidi="fa-IR"/>
        </w:rPr>
        <w:t>وكان سبب هذا السؤال منهما طعن الناس في نسبيهما</w:t>
      </w:r>
      <w:r w:rsidR="00870EC3">
        <w:rPr>
          <w:rtl/>
          <w:lang w:bidi="fa-IR"/>
        </w:rPr>
        <w:t xml:space="preserve">، </w:t>
      </w:r>
      <w:r>
        <w:rPr>
          <w:rtl/>
          <w:lang w:bidi="fa-IR"/>
        </w:rPr>
        <w:t>فلما رأى عمر ما في وجه رسول الله من الغضب قال</w:t>
      </w:r>
      <w:r w:rsidR="00F40591">
        <w:rPr>
          <w:rtl/>
          <w:lang w:bidi="fa-IR"/>
        </w:rPr>
        <w:t xml:space="preserve">: </w:t>
      </w:r>
      <w:r>
        <w:rPr>
          <w:rtl/>
          <w:lang w:bidi="fa-IR"/>
        </w:rPr>
        <w:t>يا رسول الله انا نتوب إلى الله عزوجل مما يوجب غضبك اه‍</w:t>
      </w:r>
      <w:r w:rsidR="00B40897">
        <w:rPr>
          <w:rtl/>
          <w:lang w:bidi="fa-IR"/>
        </w:rPr>
        <w:t xml:space="preserve">. </w:t>
      </w:r>
      <w:r>
        <w:rPr>
          <w:rtl/>
          <w:lang w:bidi="fa-IR"/>
        </w:rPr>
        <w:t>وسره من رسول الله الحاق عبدالله بحذافة</w:t>
      </w:r>
      <w:r w:rsidR="00870EC3">
        <w:rPr>
          <w:rtl/>
          <w:lang w:bidi="fa-IR"/>
        </w:rPr>
        <w:t xml:space="preserve">، </w:t>
      </w:r>
      <w:r>
        <w:rPr>
          <w:rtl/>
          <w:lang w:bidi="fa-IR"/>
        </w:rPr>
        <w:t>والحاق سعد بسالم تصديقا لاميهما في نسبيهما.</w:t>
      </w:r>
    </w:p>
    <w:p w:rsidR="00801D13" w:rsidRDefault="00801D13" w:rsidP="00801D13">
      <w:pPr>
        <w:pStyle w:val="libNormal"/>
        <w:rPr>
          <w:rtl/>
          <w:lang w:bidi="fa-IR"/>
        </w:rPr>
      </w:pPr>
      <w:r>
        <w:rPr>
          <w:rtl/>
          <w:lang w:bidi="fa-IR"/>
        </w:rPr>
        <w:t>وفي صحيح البخاري أيضا عن أنس بن مالك ان عبدالله بن حذافة سأل رسول الله فقال له</w:t>
      </w:r>
      <w:r w:rsidR="00F40591">
        <w:rPr>
          <w:rtl/>
          <w:lang w:bidi="fa-IR"/>
        </w:rPr>
        <w:t xml:space="preserve">: </w:t>
      </w:r>
      <w:r>
        <w:rPr>
          <w:rtl/>
          <w:lang w:bidi="fa-IR"/>
        </w:rPr>
        <w:t>من أبي ؟</w:t>
      </w:r>
      <w:r w:rsidR="00B40897">
        <w:rPr>
          <w:rtl/>
          <w:lang w:bidi="fa-IR"/>
        </w:rPr>
        <w:t xml:space="preserve">. </w:t>
      </w:r>
      <w:r>
        <w:rPr>
          <w:rtl/>
          <w:lang w:bidi="fa-IR"/>
        </w:rPr>
        <w:t xml:space="preserve">فقال </w:t>
      </w:r>
      <w:r w:rsidR="009B2854" w:rsidRPr="009B2854">
        <w:rPr>
          <w:rStyle w:val="libAlaemChar"/>
          <w:rtl/>
        </w:rPr>
        <w:t>صلى‌الله‌عليه‌وآله</w:t>
      </w:r>
      <w:r w:rsidR="00F40591">
        <w:rPr>
          <w:rtl/>
          <w:lang w:bidi="fa-IR"/>
        </w:rPr>
        <w:t xml:space="preserve">: </w:t>
      </w:r>
      <w:r>
        <w:rPr>
          <w:rtl/>
          <w:lang w:bidi="fa-IR"/>
        </w:rPr>
        <w:t>أبوك حذافة.</w:t>
      </w:r>
    </w:p>
    <w:p w:rsidR="00801D13" w:rsidRDefault="00801D13" w:rsidP="00801D13">
      <w:pPr>
        <w:pStyle w:val="libNormal"/>
        <w:rPr>
          <w:rtl/>
          <w:lang w:bidi="fa-IR"/>
        </w:rPr>
      </w:pPr>
      <w:r>
        <w:rPr>
          <w:rtl/>
          <w:lang w:bidi="fa-IR"/>
        </w:rPr>
        <w:t>وفي صحيح مسلم</w:t>
      </w:r>
      <w:r w:rsidR="00F40591">
        <w:rPr>
          <w:rtl/>
          <w:lang w:bidi="fa-IR"/>
        </w:rPr>
        <w:t xml:space="preserve">: </w:t>
      </w:r>
      <w:r>
        <w:rPr>
          <w:rtl/>
          <w:lang w:bidi="fa-IR"/>
        </w:rPr>
        <w:t>انه كان يدعى لغير أبيه</w:t>
      </w:r>
      <w:r w:rsidR="00870EC3">
        <w:rPr>
          <w:rtl/>
          <w:lang w:bidi="fa-IR"/>
        </w:rPr>
        <w:t xml:space="preserve">، </w:t>
      </w:r>
      <w:r>
        <w:rPr>
          <w:rtl/>
          <w:lang w:bidi="fa-IR"/>
        </w:rPr>
        <w:t>فلما سمعت أمه سؤاله هذا</w:t>
      </w:r>
      <w:r w:rsidR="00870EC3">
        <w:rPr>
          <w:rtl/>
          <w:lang w:bidi="fa-IR"/>
        </w:rPr>
        <w:t xml:space="preserve">، </w:t>
      </w:r>
      <w:r>
        <w:rPr>
          <w:rtl/>
          <w:lang w:bidi="fa-IR"/>
        </w:rPr>
        <w:t>قالت</w:t>
      </w:r>
      <w:r w:rsidR="00F40591">
        <w:rPr>
          <w:rtl/>
          <w:lang w:bidi="fa-IR"/>
        </w:rPr>
        <w:t xml:space="preserve">: </w:t>
      </w:r>
      <w:r>
        <w:rPr>
          <w:rtl/>
          <w:lang w:bidi="fa-IR"/>
        </w:rPr>
        <w:t>ما سمعت بابن أعق منك أأمنت أن تكون أمك قارفت ما يقارف نساء الجاهلية فتفضحها على أعين الناس</w:t>
      </w:r>
      <w:r w:rsidR="00B40897">
        <w:rPr>
          <w:rtl/>
          <w:lang w:bidi="fa-IR"/>
        </w:rPr>
        <w:t xml:space="preserve">. </w:t>
      </w:r>
      <w:r>
        <w:rPr>
          <w:rtl/>
          <w:lang w:bidi="fa-IR"/>
        </w:rPr>
        <w:t>فبرك عندها عمر على ركبتيه أمام رسول الله فقال معجبا بتصديق النبي لام عبدالله ابن حذافة في نسبه</w:t>
      </w:r>
      <w:r w:rsidR="00F40591">
        <w:rPr>
          <w:rtl/>
          <w:lang w:bidi="fa-IR"/>
        </w:rPr>
        <w:t xml:space="preserve">: </w:t>
      </w:r>
      <w:r>
        <w:rPr>
          <w:rtl/>
          <w:lang w:bidi="fa-IR"/>
        </w:rPr>
        <w:t>رضينا بالله ربا</w:t>
      </w:r>
      <w:r w:rsidR="00870EC3">
        <w:rPr>
          <w:rtl/>
          <w:lang w:bidi="fa-IR"/>
        </w:rPr>
        <w:t xml:space="preserve">، </w:t>
      </w:r>
      <w:r>
        <w:rPr>
          <w:rtl/>
          <w:lang w:bidi="fa-IR"/>
        </w:rPr>
        <w:t>وبالاسلام دينا وبمحمد نبيا</w:t>
      </w:r>
      <w:r w:rsidR="00B40897">
        <w:rPr>
          <w:rtl/>
          <w:lang w:bidi="fa-IR"/>
        </w:rPr>
        <w:t xml:space="preserve">. </w:t>
      </w:r>
      <w:r w:rsidR="00C20296" w:rsidRPr="00C20296">
        <w:rPr>
          <w:rStyle w:val="libFootnotenumChar"/>
          <w:rtl/>
          <w:lang w:bidi="fa-IR"/>
        </w:rPr>
        <w:t>(</w:t>
      </w:r>
      <w:r w:rsidRPr="00C20296">
        <w:rPr>
          <w:rStyle w:val="libFootnotenumChar"/>
          <w:rtl/>
          <w:lang w:bidi="fa-IR"/>
        </w:rPr>
        <w:t>503</w:t>
      </w:r>
      <w:r w:rsidR="00C20296" w:rsidRPr="00C20296">
        <w:rPr>
          <w:rStyle w:val="libFootnotenumChar"/>
          <w:rtl/>
          <w:lang w:bidi="fa-IR"/>
        </w:rPr>
        <w:t>)</w:t>
      </w:r>
    </w:p>
    <w:p w:rsidR="00801D13" w:rsidRDefault="00801D13" w:rsidP="00801D13">
      <w:pPr>
        <w:pStyle w:val="libNormal"/>
        <w:rPr>
          <w:rtl/>
          <w:lang w:bidi="fa-IR"/>
        </w:rPr>
      </w:pPr>
      <w:r>
        <w:rPr>
          <w:rtl/>
          <w:lang w:bidi="fa-IR"/>
        </w:rPr>
        <w:t xml:space="preserve">قالها طربا بستره </w:t>
      </w:r>
      <w:r w:rsidR="009B2854" w:rsidRPr="009B2854">
        <w:rPr>
          <w:rStyle w:val="libAlaemChar"/>
          <w:rtl/>
        </w:rPr>
        <w:t>صلى‌الله‌عليه‌وآله</w:t>
      </w:r>
      <w:r>
        <w:rPr>
          <w:rtl/>
          <w:lang w:bidi="fa-IR"/>
        </w:rPr>
        <w:t xml:space="preserve"> على كثير من الأمهات المفارقات في الجاهلية وقد جب الإسلام ما قبله.</w:t>
      </w:r>
    </w:p>
    <w:p w:rsidR="00522FEC" w:rsidRDefault="00522FEC" w:rsidP="00522FEC">
      <w:pPr>
        <w:pStyle w:val="libLine"/>
        <w:rPr>
          <w:rtl/>
          <w:lang w:bidi="fa-IR"/>
        </w:rPr>
      </w:pPr>
      <w:r>
        <w:rPr>
          <w:rFonts w:hint="cs"/>
          <w:rtl/>
          <w:lang w:bidi="fa-IR"/>
        </w:rPr>
        <w:t>____________________</w:t>
      </w:r>
    </w:p>
    <w:p w:rsidR="00801D13" w:rsidRDefault="00C20296" w:rsidP="00522FEC">
      <w:pPr>
        <w:pStyle w:val="libFootnote0"/>
        <w:rPr>
          <w:rtl/>
          <w:lang w:bidi="fa-IR"/>
        </w:rPr>
      </w:pPr>
      <w:r w:rsidRPr="00522FEC">
        <w:rPr>
          <w:rtl/>
          <w:lang w:bidi="fa-IR"/>
        </w:rPr>
        <w:t>(</w:t>
      </w:r>
      <w:r w:rsidR="00801D13" w:rsidRPr="00522FEC">
        <w:rPr>
          <w:rtl/>
          <w:lang w:bidi="fa-IR"/>
        </w:rPr>
        <w:t>503</w:t>
      </w:r>
      <w:r w:rsidRPr="00522FEC">
        <w:rPr>
          <w:rtl/>
          <w:lang w:bidi="fa-IR"/>
        </w:rPr>
        <w:t>)</w:t>
      </w:r>
      <w:r w:rsidR="00801D13">
        <w:rPr>
          <w:rtl/>
          <w:lang w:bidi="fa-IR"/>
        </w:rPr>
        <w:t xml:space="preserve"> تجد هذا الحديث في باب من برك على ركبتيه عند الإمام أو المحدث</w:t>
      </w:r>
      <w:r w:rsidR="00870EC3">
        <w:rPr>
          <w:rtl/>
          <w:lang w:bidi="fa-IR"/>
        </w:rPr>
        <w:t xml:space="preserve">، </w:t>
      </w:r>
      <w:r w:rsidR="00801D13">
        <w:rPr>
          <w:rtl/>
          <w:lang w:bidi="fa-IR"/>
        </w:rPr>
        <w:t xml:space="preserve">وتجد قبله حديث أبى موسى في أواخر كتاب العلم صفحة 19 من الجزء الأول من صحيح البخاري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صحيح مسلم</w:t>
      </w:r>
      <w:r w:rsidR="00B40897">
        <w:rPr>
          <w:rtl/>
          <w:lang w:bidi="fa-IR"/>
        </w:rPr>
        <w:t xml:space="preserve">. </w:t>
      </w:r>
      <w:r>
        <w:rPr>
          <w:rtl/>
          <w:lang w:bidi="fa-IR"/>
        </w:rPr>
        <w:t>(</w:t>
      </w:r>
      <w:r w:rsidR="00801D13">
        <w:rPr>
          <w:rtl/>
          <w:lang w:bidi="fa-IR"/>
        </w:rPr>
        <w:t>*</w:t>
      </w:r>
      <w:r>
        <w:rPr>
          <w:rtl/>
          <w:lang w:bidi="fa-IR"/>
        </w:rPr>
        <w:t>)</w:t>
      </w:r>
    </w:p>
    <w:p w:rsidR="00801D13" w:rsidRDefault="00801D13" w:rsidP="00801D13">
      <w:pPr>
        <w:pStyle w:val="libNormal"/>
        <w:rPr>
          <w:lang w:bidi="fa-IR"/>
        </w:rPr>
      </w:pPr>
      <w:r>
        <w:rPr>
          <w:rtl/>
          <w:lang w:bidi="fa-IR"/>
        </w:rPr>
        <w:br w:type="page"/>
      </w:r>
    </w:p>
    <w:p w:rsidR="00801D13" w:rsidRDefault="00801D13" w:rsidP="0024217F">
      <w:pPr>
        <w:pStyle w:val="Heading2Center"/>
        <w:rPr>
          <w:rtl/>
          <w:lang w:bidi="fa-IR"/>
        </w:rPr>
      </w:pPr>
      <w:bookmarkStart w:id="61" w:name="_Toc496544230"/>
      <w:r>
        <w:rPr>
          <w:rtl/>
          <w:lang w:bidi="fa-IR"/>
        </w:rPr>
        <w:lastRenderedPageBreak/>
        <w:t>[ المورد -</w:t>
      </w:r>
      <w:r w:rsidRPr="00522FEC">
        <w:rPr>
          <w:rtl/>
        </w:rPr>
        <w:t xml:space="preserve"> </w:t>
      </w:r>
      <w:r w:rsidR="00B91DFC" w:rsidRPr="00522FEC">
        <w:rPr>
          <w:rtl/>
        </w:rPr>
        <w:t>(54)</w:t>
      </w:r>
      <w:r>
        <w:rPr>
          <w:rtl/>
          <w:lang w:bidi="fa-IR"/>
        </w:rPr>
        <w:t xml:space="preserve"> - استبدال الحد الشرعي بأمر آخر يختاره الحاكم ]</w:t>
      </w:r>
      <w:bookmarkEnd w:id="61"/>
    </w:p>
    <w:p w:rsidR="00801D13" w:rsidRDefault="00801D13" w:rsidP="00801D13">
      <w:pPr>
        <w:pStyle w:val="libNormal"/>
        <w:rPr>
          <w:rtl/>
          <w:lang w:bidi="fa-IR"/>
        </w:rPr>
      </w:pPr>
      <w:r>
        <w:rPr>
          <w:rtl/>
          <w:lang w:bidi="fa-IR"/>
        </w:rPr>
        <w:t>وذلك ان غلمة الحاطب بن بلتعة</w:t>
      </w:r>
      <w:r w:rsidR="00870EC3">
        <w:rPr>
          <w:rtl/>
          <w:lang w:bidi="fa-IR"/>
        </w:rPr>
        <w:t xml:space="preserve">، </w:t>
      </w:r>
      <w:r>
        <w:rPr>
          <w:rtl/>
          <w:lang w:bidi="fa-IR"/>
        </w:rPr>
        <w:t>اشتركوا في سرقة ناقة لرجل من مرينة فجي بهم إلى عمر فأقروا</w:t>
      </w:r>
      <w:r w:rsidR="00870EC3">
        <w:rPr>
          <w:rtl/>
          <w:lang w:bidi="fa-IR"/>
        </w:rPr>
        <w:t xml:space="preserve">، </w:t>
      </w:r>
      <w:r>
        <w:rPr>
          <w:rtl/>
          <w:lang w:bidi="fa-IR"/>
        </w:rPr>
        <w:t>فأمر عمر كثير بن الصلت ان يقطع أيديهم</w:t>
      </w:r>
      <w:r w:rsidR="00870EC3">
        <w:rPr>
          <w:rtl/>
          <w:lang w:bidi="fa-IR"/>
        </w:rPr>
        <w:t xml:space="preserve">، </w:t>
      </w:r>
      <w:r>
        <w:rPr>
          <w:rtl/>
          <w:lang w:bidi="fa-IR"/>
        </w:rPr>
        <w:t>فلما ولي بهم ردهم عمر إليه ثم استدعى ابن مولاهم وهو عبدالرحمن بن حاطب فقال له</w:t>
      </w:r>
      <w:r w:rsidR="00F40591">
        <w:rPr>
          <w:rtl/>
          <w:lang w:bidi="fa-IR"/>
        </w:rPr>
        <w:t xml:space="preserve">: </w:t>
      </w:r>
      <w:r>
        <w:rPr>
          <w:rtl/>
          <w:lang w:bidi="fa-IR"/>
        </w:rPr>
        <w:t>أما والله لولا انكم تستعملونهم وتجيعونهم لقطعت أيديهم</w:t>
      </w:r>
      <w:r w:rsidR="00B40897">
        <w:rPr>
          <w:rtl/>
          <w:lang w:bidi="fa-IR"/>
        </w:rPr>
        <w:t xml:space="preserve">. </w:t>
      </w:r>
      <w:r>
        <w:rPr>
          <w:rtl/>
          <w:lang w:bidi="fa-IR"/>
        </w:rPr>
        <w:t>وأيم الله إذ لم أفعل</w:t>
      </w:r>
      <w:r w:rsidR="00870EC3">
        <w:rPr>
          <w:rtl/>
          <w:lang w:bidi="fa-IR"/>
        </w:rPr>
        <w:t xml:space="preserve">، </w:t>
      </w:r>
      <w:r>
        <w:rPr>
          <w:rtl/>
          <w:lang w:bidi="fa-IR"/>
        </w:rPr>
        <w:t>لاغرمتك غرامة توجعك إلى آخر ما كان من هذه الواقعة فلتراجع في ص 32 والتي بعدها من الجزء الثالث من أعلام الموقعين.</w:t>
      </w:r>
    </w:p>
    <w:p w:rsidR="00801D13" w:rsidRDefault="00801D13" w:rsidP="00801D13">
      <w:pPr>
        <w:pStyle w:val="libNormal"/>
        <w:rPr>
          <w:rtl/>
          <w:lang w:bidi="fa-IR"/>
        </w:rPr>
      </w:pPr>
      <w:r>
        <w:rPr>
          <w:rtl/>
          <w:lang w:bidi="fa-IR"/>
        </w:rPr>
        <w:t xml:space="preserve">ونقلها عنه العلامة المعاصر أحمد أمين في ص 287 من </w:t>
      </w:r>
      <w:r w:rsidR="00C20296">
        <w:rPr>
          <w:rtl/>
          <w:lang w:bidi="fa-IR"/>
        </w:rPr>
        <w:t>(</w:t>
      </w:r>
      <w:r>
        <w:rPr>
          <w:rtl/>
          <w:lang w:bidi="fa-IR"/>
        </w:rPr>
        <w:t>فجر الإسلام</w:t>
      </w:r>
      <w:r w:rsidR="00C20296">
        <w:rPr>
          <w:rtl/>
          <w:lang w:bidi="fa-IR"/>
        </w:rPr>
        <w:t>)</w:t>
      </w:r>
      <w:r w:rsidR="00B40897">
        <w:rPr>
          <w:rtl/>
          <w:lang w:bidi="fa-IR"/>
        </w:rPr>
        <w:t xml:space="preserve">. </w:t>
      </w:r>
      <w:r>
        <w:rPr>
          <w:rtl/>
          <w:lang w:bidi="fa-IR"/>
        </w:rPr>
        <w:t>وأشار إليها ابن حجر العسقلاني في ترجمة عبدالرحمن بن حاطب</w:t>
      </w:r>
      <w:r w:rsidR="00870EC3">
        <w:rPr>
          <w:rtl/>
          <w:lang w:bidi="fa-IR"/>
        </w:rPr>
        <w:t xml:space="preserve">، </w:t>
      </w:r>
      <w:r>
        <w:rPr>
          <w:rtl/>
          <w:lang w:bidi="fa-IR"/>
        </w:rPr>
        <w:t>حيث أورده في القسم الثاني من الإصابة فقال</w:t>
      </w:r>
      <w:r w:rsidR="00F40591">
        <w:rPr>
          <w:rtl/>
          <w:lang w:bidi="fa-IR"/>
        </w:rPr>
        <w:t xml:space="preserve">: </w:t>
      </w:r>
      <w:r>
        <w:rPr>
          <w:rtl/>
          <w:lang w:bidi="fa-IR"/>
        </w:rPr>
        <w:t xml:space="preserve">وله قضية مع عمر </w:t>
      </w:r>
      <w:r w:rsidR="00C20296" w:rsidRPr="00C20296">
        <w:rPr>
          <w:rStyle w:val="libFootnotenumChar"/>
          <w:rtl/>
          <w:lang w:bidi="fa-IR"/>
        </w:rPr>
        <w:t>(</w:t>
      </w:r>
      <w:r w:rsidRPr="00C20296">
        <w:rPr>
          <w:rStyle w:val="libFootnotenumChar"/>
          <w:rtl/>
          <w:lang w:bidi="fa-IR"/>
        </w:rPr>
        <w:t>504</w:t>
      </w:r>
      <w:r w:rsidR="00C20296" w:rsidRPr="00C20296">
        <w:rPr>
          <w:rStyle w:val="libFootnotenumChar"/>
          <w:rtl/>
          <w:lang w:bidi="fa-IR"/>
        </w:rPr>
        <w:t>)</w:t>
      </w:r>
      <w:r>
        <w:rPr>
          <w:rtl/>
          <w:lang w:bidi="fa-IR"/>
        </w:rPr>
        <w:t>.</w:t>
      </w:r>
    </w:p>
    <w:p w:rsidR="00801D13" w:rsidRDefault="00801D13" w:rsidP="00801D13">
      <w:pPr>
        <w:pStyle w:val="libNormal"/>
        <w:rPr>
          <w:lang w:bidi="fa-IR"/>
        </w:rPr>
      </w:pPr>
      <w:r>
        <w:rPr>
          <w:rtl/>
          <w:lang w:bidi="fa-IR"/>
        </w:rPr>
        <w:t>قلت</w:t>
      </w:r>
      <w:r w:rsidR="00F40591">
        <w:rPr>
          <w:rtl/>
          <w:lang w:bidi="fa-IR"/>
        </w:rPr>
        <w:t xml:space="preserve">: </w:t>
      </w:r>
      <w:r>
        <w:rPr>
          <w:rtl/>
          <w:lang w:bidi="fa-IR"/>
        </w:rPr>
        <w:t>لعل ما فعله عمر من درء الحد عن هؤلاء الغلمة وجها، وذلك حيث لا تكون السرقة الا عن مخمصة اضطرتهم إليها بقيا على رمقهم ليكونوا ممن عناهم الله عزوجل بقوله</w:t>
      </w:r>
      <w:r w:rsidR="00F40591">
        <w:rPr>
          <w:rtl/>
          <w:lang w:bidi="fa-IR"/>
        </w:rPr>
        <w:t xml:space="preserve">: </w:t>
      </w:r>
      <w:r w:rsidR="00C20296" w:rsidRPr="00522FEC">
        <w:rPr>
          <w:rStyle w:val="libAlaemChar"/>
          <w:rtl/>
        </w:rPr>
        <w:t>(</w:t>
      </w:r>
      <w:r w:rsidRPr="00522FEC">
        <w:rPr>
          <w:rStyle w:val="libAieChar"/>
          <w:rtl/>
        </w:rPr>
        <w:t>فَمَنِ اضْطُرَّ غَيْرَ بَاغٍ وَلاَ عَادٍ فَلا إِثْمَ عَلَيْهِ</w:t>
      </w:r>
      <w:r w:rsidR="00C20296" w:rsidRPr="00522FEC">
        <w:rPr>
          <w:rStyle w:val="libAlaemChar"/>
          <w:rtl/>
        </w:rPr>
        <w:t>)</w:t>
      </w:r>
      <w:r>
        <w:rPr>
          <w:rtl/>
          <w:lang w:bidi="fa-IR"/>
        </w:rPr>
        <w:t xml:space="preserve"> </w:t>
      </w:r>
      <w:r w:rsidR="00C20296" w:rsidRPr="00C20296">
        <w:rPr>
          <w:rStyle w:val="libFootnotenumChar"/>
          <w:rtl/>
          <w:lang w:bidi="fa-IR"/>
        </w:rPr>
        <w:t>(</w:t>
      </w:r>
      <w:r w:rsidRPr="00C20296">
        <w:rPr>
          <w:rStyle w:val="libFootnotenumChar"/>
          <w:rtl/>
          <w:lang w:bidi="fa-IR"/>
        </w:rPr>
        <w:t>505</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لكنهم أقروا بالسرقة فثبتت عليهم ولم يدعوا الضرورة الملجئة إليها</w:t>
      </w:r>
      <w:r w:rsidR="00870EC3">
        <w:rPr>
          <w:rtl/>
          <w:lang w:bidi="fa-IR"/>
        </w:rPr>
        <w:t xml:space="preserve">، </w:t>
      </w:r>
      <w:r>
        <w:rPr>
          <w:rtl/>
          <w:lang w:bidi="fa-IR"/>
        </w:rPr>
        <w:t>ولو فرض انهم ادعوها</w:t>
      </w:r>
      <w:r w:rsidR="00870EC3">
        <w:rPr>
          <w:rtl/>
          <w:lang w:bidi="fa-IR"/>
        </w:rPr>
        <w:t xml:space="preserve">، </w:t>
      </w:r>
      <w:r>
        <w:rPr>
          <w:rtl/>
          <w:lang w:bidi="fa-IR"/>
        </w:rPr>
        <w:t>لكان على الحاكم ان يطالبهم بما يثبتها</w:t>
      </w:r>
      <w:r w:rsidR="00870EC3">
        <w:rPr>
          <w:rtl/>
          <w:lang w:bidi="fa-IR"/>
        </w:rPr>
        <w:t xml:space="preserve">، </w:t>
      </w:r>
      <w:r>
        <w:rPr>
          <w:rtl/>
          <w:lang w:bidi="fa-IR"/>
        </w:rPr>
        <w:t>لكنا لم نر منه سوى أنه وسعهم باشفاقه مشتدا على ابن حاطب</w:t>
      </w:r>
      <w:r w:rsidR="00870EC3">
        <w:rPr>
          <w:rtl/>
          <w:lang w:bidi="fa-IR"/>
        </w:rPr>
        <w:t xml:space="preserve">، </w:t>
      </w:r>
      <w:r>
        <w:rPr>
          <w:rtl/>
          <w:lang w:bidi="fa-IR"/>
        </w:rPr>
        <w:t>وما ندري من أين علم انهم كانوا يجيعونهم هذا الجوع ؟.</w:t>
      </w:r>
    </w:p>
    <w:p w:rsidR="00522FEC" w:rsidRDefault="00522FEC" w:rsidP="00522FEC">
      <w:pPr>
        <w:pStyle w:val="libLine"/>
        <w:rPr>
          <w:rtl/>
          <w:lang w:bidi="fa-IR"/>
        </w:rPr>
      </w:pPr>
      <w:r>
        <w:rPr>
          <w:rFonts w:hint="cs"/>
          <w:rtl/>
          <w:lang w:bidi="fa-IR"/>
        </w:rPr>
        <w:t>____________________</w:t>
      </w:r>
    </w:p>
    <w:p w:rsidR="00801D13" w:rsidRDefault="00C20296" w:rsidP="00522FEC">
      <w:pPr>
        <w:pStyle w:val="libFootnote0"/>
        <w:rPr>
          <w:rtl/>
          <w:lang w:bidi="fa-IR"/>
        </w:rPr>
      </w:pPr>
      <w:r w:rsidRPr="00522FEC">
        <w:rPr>
          <w:rtl/>
          <w:lang w:bidi="fa-IR"/>
        </w:rPr>
        <w:t>(</w:t>
      </w:r>
      <w:r w:rsidR="00801D13" w:rsidRPr="00522FEC">
        <w:rPr>
          <w:rtl/>
          <w:lang w:bidi="fa-IR"/>
        </w:rPr>
        <w:t>504</w:t>
      </w:r>
      <w:r w:rsidRPr="00522FEC">
        <w:rPr>
          <w:rtl/>
          <w:lang w:bidi="fa-IR"/>
        </w:rPr>
        <w:t>)</w:t>
      </w:r>
      <w:r w:rsidR="00801D13">
        <w:rPr>
          <w:rtl/>
          <w:lang w:bidi="fa-IR"/>
        </w:rPr>
        <w:t xml:space="preserve"> وقريب من هذا ما وقع منه مع المغيرة بن شعبة وذلك لما زنى المغيرة بام جميل فدرأ عنه الحد</w:t>
      </w:r>
      <w:r w:rsidR="00B40897">
        <w:rPr>
          <w:rtl/>
          <w:lang w:bidi="fa-IR"/>
        </w:rPr>
        <w:t xml:space="preserve">. </w:t>
      </w:r>
      <w:r w:rsidR="00801D13">
        <w:rPr>
          <w:rtl/>
          <w:lang w:bidi="fa-IR"/>
        </w:rPr>
        <w:t>راجع تفصيل القضية في كتاب الغدير ج 6 / 137 - 144.</w:t>
      </w:r>
    </w:p>
    <w:p w:rsidR="00801D13" w:rsidRDefault="00C20296" w:rsidP="00522FEC">
      <w:pPr>
        <w:pStyle w:val="libFootnote0"/>
        <w:rPr>
          <w:rtl/>
          <w:lang w:bidi="fa-IR"/>
        </w:rPr>
      </w:pPr>
      <w:r w:rsidRPr="00522FEC">
        <w:rPr>
          <w:rtl/>
          <w:lang w:bidi="fa-IR"/>
        </w:rPr>
        <w:t>(</w:t>
      </w:r>
      <w:r w:rsidR="00801D13" w:rsidRPr="00522FEC">
        <w:rPr>
          <w:rtl/>
          <w:lang w:bidi="fa-IR"/>
        </w:rPr>
        <w:t>505</w:t>
      </w:r>
      <w:r w:rsidRPr="00522FEC">
        <w:rPr>
          <w:rtl/>
          <w:lang w:bidi="fa-IR"/>
        </w:rPr>
        <w:t>)</w:t>
      </w:r>
      <w:r w:rsidR="00801D13">
        <w:rPr>
          <w:rtl/>
          <w:lang w:bidi="fa-IR"/>
        </w:rPr>
        <w:t xml:space="preserve"> سورة البقرة آية</w:t>
      </w:r>
      <w:r w:rsidR="00F40591">
        <w:rPr>
          <w:rtl/>
          <w:lang w:bidi="fa-IR"/>
        </w:rPr>
        <w:t xml:space="preserve">: </w:t>
      </w:r>
      <w:r w:rsidR="00801D13">
        <w:rPr>
          <w:rtl/>
          <w:lang w:bidi="fa-IR"/>
        </w:rPr>
        <w:t xml:space="preserve">173 </w:t>
      </w:r>
      <w:r>
        <w:rPr>
          <w:rtl/>
          <w:lang w:bidi="fa-IR"/>
        </w:rPr>
        <w:t>(</w:t>
      </w:r>
      <w:r w:rsidR="00801D13">
        <w:rPr>
          <w:rtl/>
          <w:lang w:bidi="fa-IR"/>
        </w:rPr>
        <w:t>*</w:t>
      </w:r>
      <w:r>
        <w:rPr>
          <w:rtl/>
          <w:lang w:bidi="fa-IR"/>
        </w:rPr>
        <w:t>)</w:t>
      </w:r>
      <w:r w:rsidR="00801D13">
        <w:rPr>
          <w:rtl/>
          <w:lang w:bidi="fa-IR"/>
        </w:rPr>
        <w:t>.</w:t>
      </w:r>
    </w:p>
    <w:p w:rsidR="00522FEC" w:rsidRDefault="00522FEC" w:rsidP="00522FEC">
      <w:pPr>
        <w:pStyle w:val="libNormal"/>
        <w:rPr>
          <w:lang w:bidi="fa-IR"/>
        </w:rPr>
      </w:pPr>
      <w:r>
        <w:rPr>
          <w:rtl/>
          <w:lang w:bidi="fa-IR"/>
        </w:rPr>
        <w:br w:type="page"/>
      </w:r>
    </w:p>
    <w:p w:rsidR="00801D13" w:rsidRDefault="00801D13" w:rsidP="00801D13">
      <w:pPr>
        <w:pStyle w:val="libNormal"/>
        <w:rPr>
          <w:lang w:bidi="fa-IR"/>
        </w:rPr>
      </w:pPr>
      <w:r>
        <w:rPr>
          <w:rtl/>
          <w:lang w:bidi="fa-IR"/>
        </w:rPr>
        <w:lastRenderedPageBreak/>
        <w:t>النص والاجتهاد - السيد شرف الدين ص 353</w:t>
      </w:r>
      <w:r w:rsidR="00F40591">
        <w:rPr>
          <w:rtl/>
          <w:lang w:bidi="fa-IR"/>
        </w:rPr>
        <w:t xml:space="preserve">: </w:t>
      </w:r>
      <w:r>
        <w:rPr>
          <w:rtl/>
          <w:lang w:bidi="fa-IR"/>
        </w:rPr>
        <w:t>-</w:t>
      </w:r>
    </w:p>
    <w:p w:rsidR="00801D13" w:rsidRDefault="00801D13" w:rsidP="0024217F">
      <w:pPr>
        <w:pStyle w:val="Heading2Center"/>
        <w:rPr>
          <w:rtl/>
          <w:lang w:bidi="fa-IR"/>
        </w:rPr>
      </w:pPr>
      <w:bookmarkStart w:id="62" w:name="_Toc496544231"/>
      <w:r>
        <w:rPr>
          <w:rtl/>
          <w:lang w:bidi="fa-IR"/>
        </w:rPr>
        <w:t xml:space="preserve">[ المورد </w:t>
      </w:r>
      <w:r w:rsidRPr="00522FEC">
        <w:rPr>
          <w:rtl/>
        </w:rPr>
        <w:t xml:space="preserve">- </w:t>
      </w:r>
      <w:r w:rsidR="00B91DFC" w:rsidRPr="00522FEC">
        <w:rPr>
          <w:rtl/>
        </w:rPr>
        <w:t>(55)</w:t>
      </w:r>
      <w:r w:rsidRPr="00522FEC">
        <w:rPr>
          <w:rtl/>
        </w:rPr>
        <w:t xml:space="preserve"> -</w:t>
      </w:r>
      <w:r>
        <w:rPr>
          <w:rtl/>
          <w:lang w:bidi="fa-IR"/>
        </w:rPr>
        <w:t xml:space="preserve"> اخذ الدية حيث لم تشرع ]</w:t>
      </w:r>
      <w:bookmarkEnd w:id="62"/>
    </w:p>
    <w:p w:rsidR="00801D13" w:rsidRDefault="00801D13" w:rsidP="00801D13">
      <w:pPr>
        <w:pStyle w:val="libNormal"/>
        <w:rPr>
          <w:rtl/>
          <w:lang w:bidi="fa-IR"/>
        </w:rPr>
      </w:pPr>
      <w:r>
        <w:rPr>
          <w:rtl/>
          <w:lang w:bidi="fa-IR"/>
        </w:rPr>
        <w:t>وذلك ان أبا خراش الهذلي الصحابي الشاعر</w:t>
      </w:r>
      <w:r w:rsidR="00870EC3">
        <w:rPr>
          <w:rtl/>
          <w:lang w:bidi="fa-IR"/>
        </w:rPr>
        <w:t xml:space="preserve">، </w:t>
      </w:r>
      <w:r>
        <w:rPr>
          <w:rtl/>
          <w:lang w:bidi="fa-IR"/>
        </w:rPr>
        <w:t>أتاه نفر من أهل اليمن قدموا عليه حجاجا</w:t>
      </w:r>
      <w:r w:rsidR="00870EC3">
        <w:rPr>
          <w:rtl/>
          <w:lang w:bidi="fa-IR"/>
        </w:rPr>
        <w:t xml:space="preserve">، </w:t>
      </w:r>
      <w:r>
        <w:rPr>
          <w:rtl/>
          <w:lang w:bidi="fa-IR"/>
        </w:rPr>
        <w:t>فأخذ قربته وسعى نحو الماء تحت الليل حتى استقى لهم ثم أقبل صادرا فنهشته حية قبل ان يصل إليهم</w:t>
      </w:r>
      <w:r w:rsidR="00870EC3">
        <w:rPr>
          <w:rtl/>
          <w:lang w:bidi="fa-IR"/>
        </w:rPr>
        <w:t xml:space="preserve">، </w:t>
      </w:r>
      <w:r>
        <w:rPr>
          <w:rtl/>
          <w:lang w:bidi="fa-IR"/>
        </w:rPr>
        <w:t>فأقبل مسرعا حتى أعطاهم الماء وقال</w:t>
      </w:r>
      <w:r w:rsidR="00F40591">
        <w:rPr>
          <w:rtl/>
          <w:lang w:bidi="fa-IR"/>
        </w:rPr>
        <w:t xml:space="preserve">: </w:t>
      </w:r>
      <w:r>
        <w:rPr>
          <w:rtl/>
          <w:lang w:bidi="fa-IR"/>
        </w:rPr>
        <w:t>اطبخوا شاتكم وكلوا</w:t>
      </w:r>
      <w:r w:rsidR="00B40897">
        <w:rPr>
          <w:rtl/>
          <w:lang w:bidi="fa-IR"/>
        </w:rPr>
        <w:t xml:space="preserve">. </w:t>
      </w:r>
      <w:r>
        <w:rPr>
          <w:rtl/>
          <w:lang w:bidi="fa-IR"/>
        </w:rPr>
        <w:t>ولم يعلمهم ما أصابه</w:t>
      </w:r>
      <w:r w:rsidR="00870EC3">
        <w:rPr>
          <w:rtl/>
          <w:lang w:bidi="fa-IR"/>
        </w:rPr>
        <w:t xml:space="preserve">، </w:t>
      </w:r>
      <w:r>
        <w:rPr>
          <w:rtl/>
          <w:lang w:bidi="fa-IR"/>
        </w:rPr>
        <w:t>فباتوا على شأنهم يأكلون حتى أصبحوا</w:t>
      </w:r>
      <w:r w:rsidR="00870EC3">
        <w:rPr>
          <w:rtl/>
          <w:lang w:bidi="fa-IR"/>
        </w:rPr>
        <w:t xml:space="preserve">، </w:t>
      </w:r>
      <w:r>
        <w:rPr>
          <w:rtl/>
          <w:lang w:bidi="fa-IR"/>
        </w:rPr>
        <w:t>وأصبح أبوخراش وهو في الموتى</w:t>
      </w:r>
      <w:r w:rsidR="00870EC3">
        <w:rPr>
          <w:rtl/>
          <w:lang w:bidi="fa-IR"/>
        </w:rPr>
        <w:t xml:space="preserve">، </w:t>
      </w:r>
      <w:r>
        <w:rPr>
          <w:rtl/>
          <w:lang w:bidi="fa-IR"/>
        </w:rPr>
        <w:t>فلم يبرحوا حتى دفنوه وقال وهو يموت في شعر له :</w:t>
      </w:r>
    </w:p>
    <w:tbl>
      <w:tblPr>
        <w:tblStyle w:val="TableGrid"/>
        <w:bidiVisual/>
        <w:tblW w:w="4562" w:type="pct"/>
        <w:tblInd w:w="384" w:type="dxa"/>
        <w:tblLook w:val="01E0"/>
      </w:tblPr>
      <w:tblGrid>
        <w:gridCol w:w="3536"/>
        <w:gridCol w:w="272"/>
        <w:gridCol w:w="3502"/>
      </w:tblGrid>
      <w:tr w:rsidR="00522FEC" w:rsidTr="004E4461">
        <w:trPr>
          <w:trHeight w:val="350"/>
        </w:trPr>
        <w:tc>
          <w:tcPr>
            <w:tcW w:w="3920" w:type="dxa"/>
            <w:shd w:val="clear" w:color="auto" w:fill="auto"/>
          </w:tcPr>
          <w:p w:rsidR="00522FEC" w:rsidRDefault="00E365BF" w:rsidP="004E4461">
            <w:pPr>
              <w:pStyle w:val="libPoem"/>
            </w:pPr>
            <w:r>
              <w:rPr>
                <w:rtl/>
                <w:lang w:bidi="fa-IR"/>
              </w:rPr>
              <w:t>لقد أهلكت حية بطن واد</w:t>
            </w:r>
            <w:r w:rsidR="00522FEC" w:rsidRPr="00725071">
              <w:rPr>
                <w:rStyle w:val="libPoemTiniChar0"/>
                <w:rtl/>
              </w:rPr>
              <w:br/>
              <w:t> </w:t>
            </w:r>
          </w:p>
        </w:tc>
        <w:tc>
          <w:tcPr>
            <w:tcW w:w="279" w:type="dxa"/>
            <w:shd w:val="clear" w:color="auto" w:fill="auto"/>
          </w:tcPr>
          <w:p w:rsidR="00522FEC" w:rsidRDefault="00522FEC" w:rsidP="004E4461">
            <w:pPr>
              <w:pStyle w:val="libPoem"/>
              <w:rPr>
                <w:rtl/>
              </w:rPr>
            </w:pPr>
          </w:p>
        </w:tc>
        <w:tc>
          <w:tcPr>
            <w:tcW w:w="3881" w:type="dxa"/>
            <w:shd w:val="clear" w:color="auto" w:fill="auto"/>
          </w:tcPr>
          <w:p w:rsidR="00522FEC" w:rsidRDefault="00E365BF" w:rsidP="004E4461">
            <w:pPr>
              <w:pStyle w:val="libPoem"/>
            </w:pPr>
            <w:r>
              <w:rPr>
                <w:rtl/>
                <w:lang w:bidi="fa-IR"/>
              </w:rPr>
              <w:t>على الاخوان ساقا ذات فضل</w:t>
            </w:r>
            <w:r w:rsidR="00522FEC" w:rsidRPr="00725071">
              <w:rPr>
                <w:rStyle w:val="libPoemTiniChar0"/>
                <w:rtl/>
              </w:rPr>
              <w:br/>
              <w:t> </w:t>
            </w:r>
          </w:p>
        </w:tc>
      </w:tr>
      <w:tr w:rsidR="00522FEC" w:rsidTr="004E4461">
        <w:trPr>
          <w:trHeight w:val="350"/>
        </w:trPr>
        <w:tc>
          <w:tcPr>
            <w:tcW w:w="3920" w:type="dxa"/>
          </w:tcPr>
          <w:p w:rsidR="00522FEC" w:rsidRDefault="00E365BF" w:rsidP="004E4461">
            <w:pPr>
              <w:pStyle w:val="libPoem"/>
            </w:pPr>
            <w:r>
              <w:rPr>
                <w:rtl/>
                <w:lang w:bidi="fa-IR"/>
              </w:rPr>
              <w:t>فما تركت عدوا بين بصرى</w:t>
            </w:r>
            <w:r w:rsidR="00522FEC" w:rsidRPr="00725071">
              <w:rPr>
                <w:rStyle w:val="libPoemTiniChar0"/>
                <w:rtl/>
              </w:rPr>
              <w:br/>
              <w:t> </w:t>
            </w:r>
          </w:p>
        </w:tc>
        <w:tc>
          <w:tcPr>
            <w:tcW w:w="279" w:type="dxa"/>
          </w:tcPr>
          <w:p w:rsidR="00522FEC" w:rsidRDefault="00522FEC" w:rsidP="004E4461">
            <w:pPr>
              <w:pStyle w:val="libPoem"/>
              <w:rPr>
                <w:rtl/>
              </w:rPr>
            </w:pPr>
          </w:p>
        </w:tc>
        <w:tc>
          <w:tcPr>
            <w:tcW w:w="3881" w:type="dxa"/>
          </w:tcPr>
          <w:p w:rsidR="00522FEC" w:rsidRDefault="00E365BF" w:rsidP="004E4461">
            <w:pPr>
              <w:pStyle w:val="libPoem"/>
            </w:pPr>
            <w:r>
              <w:rPr>
                <w:rtl/>
                <w:lang w:bidi="fa-IR"/>
              </w:rPr>
              <w:t>إلى صنعاء يطلبه بذحل</w:t>
            </w:r>
            <w:r w:rsidR="00522FEC" w:rsidRPr="00725071">
              <w:rPr>
                <w:rStyle w:val="libPoemTiniChar0"/>
                <w:rtl/>
              </w:rPr>
              <w:br/>
              <w:t> </w:t>
            </w:r>
          </w:p>
        </w:tc>
      </w:tr>
    </w:tbl>
    <w:p w:rsidR="00801D13" w:rsidRDefault="00801D13" w:rsidP="00801D13">
      <w:pPr>
        <w:pStyle w:val="libNormal"/>
        <w:rPr>
          <w:rtl/>
          <w:lang w:bidi="fa-IR"/>
        </w:rPr>
      </w:pPr>
      <w:r>
        <w:rPr>
          <w:rtl/>
          <w:lang w:bidi="fa-IR"/>
        </w:rPr>
        <w:t>فبلغ خبره عمر بن الخطاب فغضب غضبا شديدا وقال</w:t>
      </w:r>
      <w:r w:rsidR="00F40591">
        <w:rPr>
          <w:rtl/>
          <w:lang w:bidi="fa-IR"/>
        </w:rPr>
        <w:t xml:space="preserve">: </w:t>
      </w:r>
      <w:r>
        <w:rPr>
          <w:rtl/>
          <w:lang w:bidi="fa-IR"/>
        </w:rPr>
        <w:t>لولا ان تكون سنة لأمرت ان لا يضاف يماني أبدا</w:t>
      </w:r>
      <w:r w:rsidR="00870EC3">
        <w:rPr>
          <w:rtl/>
          <w:lang w:bidi="fa-IR"/>
        </w:rPr>
        <w:t xml:space="preserve">، </w:t>
      </w:r>
      <w:r>
        <w:rPr>
          <w:rtl/>
          <w:lang w:bidi="fa-IR"/>
        </w:rPr>
        <w:t>ولكتبت بذلك إلى الافاق</w:t>
      </w:r>
      <w:r w:rsidR="00B40897">
        <w:rPr>
          <w:rtl/>
          <w:lang w:bidi="fa-IR"/>
        </w:rPr>
        <w:t xml:space="preserve">. </w:t>
      </w:r>
      <w:r>
        <w:rPr>
          <w:rtl/>
          <w:lang w:bidi="fa-IR"/>
        </w:rPr>
        <w:t xml:space="preserve">ثم كتب إلى عامله باليمن ان يأخذ النفر الذين نزلوا على أبي خراش الهذلي فيلزمهم ديته ويؤذيهم بعد ذاك بعقوبة يمسهم بها جزاء لفعلهم ! ؟ </w:t>
      </w:r>
      <w:r w:rsidR="00C20296" w:rsidRPr="00C20296">
        <w:rPr>
          <w:rStyle w:val="libFootnotenumChar"/>
          <w:rtl/>
          <w:lang w:bidi="fa-IR"/>
        </w:rPr>
        <w:t>(</w:t>
      </w:r>
      <w:r w:rsidRPr="00C20296">
        <w:rPr>
          <w:rStyle w:val="libFootnotenumChar"/>
          <w:rtl/>
          <w:lang w:bidi="fa-IR"/>
        </w:rPr>
        <w:t>506</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 xml:space="preserve">[ المورد - </w:t>
      </w:r>
      <w:r w:rsidR="00B91DFC" w:rsidRPr="00C20296">
        <w:rPr>
          <w:rStyle w:val="libFootnotenumChar"/>
          <w:rtl/>
          <w:lang w:bidi="fa-IR"/>
        </w:rPr>
        <w:t>(56)</w:t>
      </w:r>
      <w:r>
        <w:rPr>
          <w:rtl/>
          <w:lang w:bidi="fa-IR"/>
        </w:rPr>
        <w:t xml:space="preserve"> - اقامة حد الزنى حيث لم يثبت مقتضيه ]</w:t>
      </w:r>
    </w:p>
    <w:p w:rsidR="00801D13" w:rsidRDefault="00801D13" w:rsidP="00801D13">
      <w:pPr>
        <w:pStyle w:val="libNormal"/>
        <w:rPr>
          <w:lang w:bidi="fa-IR"/>
        </w:rPr>
      </w:pPr>
      <w:r>
        <w:rPr>
          <w:rtl/>
          <w:lang w:bidi="fa-IR"/>
        </w:rPr>
        <w:t>وذلك فيما أخرجه ابن سعد في أحوال عمر ص 205 من الجزء الثالث</w:t>
      </w:r>
    </w:p>
    <w:p w:rsidR="00522FEC" w:rsidRDefault="00522FEC" w:rsidP="00522FEC">
      <w:pPr>
        <w:pStyle w:val="libLine"/>
        <w:rPr>
          <w:rtl/>
          <w:lang w:bidi="fa-IR"/>
        </w:rPr>
      </w:pPr>
      <w:r>
        <w:rPr>
          <w:rFonts w:hint="cs"/>
          <w:rtl/>
          <w:lang w:bidi="fa-IR"/>
        </w:rPr>
        <w:t>____________________</w:t>
      </w:r>
    </w:p>
    <w:p w:rsidR="00801D13" w:rsidRDefault="00C20296" w:rsidP="00522FEC">
      <w:pPr>
        <w:pStyle w:val="libFootnote0"/>
        <w:rPr>
          <w:rtl/>
          <w:lang w:bidi="fa-IR"/>
        </w:rPr>
      </w:pPr>
      <w:r w:rsidRPr="00522FEC">
        <w:rPr>
          <w:rtl/>
          <w:lang w:bidi="fa-IR"/>
        </w:rPr>
        <w:t>(</w:t>
      </w:r>
      <w:r w:rsidR="00801D13" w:rsidRPr="00522FEC">
        <w:rPr>
          <w:rtl/>
          <w:lang w:bidi="fa-IR"/>
        </w:rPr>
        <w:t>506</w:t>
      </w:r>
      <w:r w:rsidRPr="00522FEC">
        <w:rPr>
          <w:rtl/>
          <w:lang w:bidi="fa-IR"/>
        </w:rPr>
        <w:t>)</w:t>
      </w:r>
      <w:r w:rsidR="00801D13">
        <w:rPr>
          <w:rtl/>
          <w:lang w:bidi="fa-IR"/>
        </w:rPr>
        <w:t xml:space="preserve"> هذه القضية أوردها ابن عبد البر في أحوال أبى خراش الهذلى من كتابه الاستيعاب وأورده الدميري في حياة الحيوان بمادة حية </w:t>
      </w:r>
      <w:r>
        <w:rPr>
          <w:rtl/>
          <w:lang w:bidi="fa-IR"/>
        </w:rPr>
        <w:t>(</w:t>
      </w:r>
      <w:r w:rsidR="00801D13">
        <w:rPr>
          <w:rtl/>
          <w:lang w:bidi="fa-IR"/>
        </w:rPr>
        <w:t>منه قدس</w:t>
      </w:r>
      <w:r>
        <w:rPr>
          <w:rtl/>
          <w:lang w:bidi="fa-IR"/>
        </w:rPr>
        <w:t>)</w:t>
      </w:r>
    </w:p>
    <w:p w:rsidR="00801D13" w:rsidRDefault="00801D13" w:rsidP="00801D13">
      <w:pPr>
        <w:pStyle w:val="libNormal"/>
        <w:rPr>
          <w:lang w:bidi="fa-IR"/>
        </w:rPr>
      </w:pPr>
      <w:r>
        <w:rPr>
          <w:rtl/>
          <w:lang w:bidi="fa-IR"/>
        </w:rPr>
        <w:br w:type="page"/>
      </w:r>
    </w:p>
    <w:p w:rsidR="00801D13" w:rsidRDefault="00801D13" w:rsidP="00E365BF">
      <w:pPr>
        <w:pStyle w:val="libNormal0"/>
        <w:rPr>
          <w:rtl/>
          <w:lang w:bidi="fa-IR"/>
        </w:rPr>
      </w:pPr>
      <w:r>
        <w:rPr>
          <w:rtl/>
          <w:lang w:bidi="fa-IR"/>
        </w:rPr>
        <w:lastRenderedPageBreak/>
        <w:t xml:space="preserve">من طبقاته </w:t>
      </w:r>
      <w:r w:rsidR="00E02BCE" w:rsidRPr="000F4B10">
        <w:rPr>
          <w:rStyle w:val="libFootnotenumChar"/>
          <w:rtl/>
        </w:rPr>
        <w:t>(1)</w:t>
      </w:r>
      <w:r>
        <w:rPr>
          <w:rtl/>
          <w:lang w:bidi="fa-IR"/>
        </w:rPr>
        <w:t xml:space="preserve"> بسند معتبر</w:t>
      </w:r>
      <w:r w:rsidR="00870EC3">
        <w:rPr>
          <w:rtl/>
          <w:lang w:bidi="fa-IR"/>
        </w:rPr>
        <w:t xml:space="preserve">، </w:t>
      </w:r>
      <w:r>
        <w:rPr>
          <w:rtl/>
          <w:lang w:bidi="fa-IR"/>
        </w:rPr>
        <w:t>أن بريدا قدم على عمر فنثر كنانته</w:t>
      </w:r>
      <w:r w:rsidR="00870EC3">
        <w:rPr>
          <w:rtl/>
          <w:lang w:bidi="fa-IR"/>
        </w:rPr>
        <w:t xml:space="preserve">، </w:t>
      </w:r>
      <w:r>
        <w:rPr>
          <w:rtl/>
          <w:lang w:bidi="fa-IR"/>
        </w:rPr>
        <w:t>فبدرت صحيفة فأخذها فقرأها فإذا فيها :</w:t>
      </w:r>
    </w:p>
    <w:tbl>
      <w:tblPr>
        <w:tblStyle w:val="TableGrid"/>
        <w:bidiVisual/>
        <w:tblW w:w="4562" w:type="pct"/>
        <w:tblInd w:w="384" w:type="dxa"/>
        <w:tblLook w:val="01E0"/>
      </w:tblPr>
      <w:tblGrid>
        <w:gridCol w:w="3538"/>
        <w:gridCol w:w="272"/>
        <w:gridCol w:w="3500"/>
      </w:tblGrid>
      <w:tr w:rsidR="00E365BF" w:rsidTr="004E4461">
        <w:trPr>
          <w:trHeight w:val="350"/>
        </w:trPr>
        <w:tc>
          <w:tcPr>
            <w:tcW w:w="3920" w:type="dxa"/>
            <w:shd w:val="clear" w:color="auto" w:fill="auto"/>
          </w:tcPr>
          <w:p w:rsidR="00E365BF" w:rsidRDefault="00E365BF" w:rsidP="004E4461">
            <w:pPr>
              <w:pStyle w:val="libPoem"/>
            </w:pPr>
            <w:r>
              <w:rPr>
                <w:rtl/>
                <w:lang w:bidi="fa-IR"/>
              </w:rPr>
              <w:t>ألا أبلغ أبا حفص رسولا</w:t>
            </w:r>
            <w:r w:rsidRPr="00725071">
              <w:rPr>
                <w:rStyle w:val="libPoemTiniChar0"/>
                <w:rtl/>
              </w:rPr>
              <w:br/>
              <w:t> </w:t>
            </w:r>
          </w:p>
        </w:tc>
        <w:tc>
          <w:tcPr>
            <w:tcW w:w="279" w:type="dxa"/>
            <w:shd w:val="clear" w:color="auto" w:fill="auto"/>
          </w:tcPr>
          <w:p w:rsidR="00E365BF" w:rsidRDefault="00E365BF" w:rsidP="004E4461">
            <w:pPr>
              <w:pStyle w:val="libPoem"/>
              <w:rPr>
                <w:rtl/>
              </w:rPr>
            </w:pPr>
          </w:p>
        </w:tc>
        <w:tc>
          <w:tcPr>
            <w:tcW w:w="3881" w:type="dxa"/>
            <w:shd w:val="clear" w:color="auto" w:fill="auto"/>
          </w:tcPr>
          <w:p w:rsidR="00E365BF" w:rsidRDefault="00E365BF" w:rsidP="004E4461">
            <w:pPr>
              <w:pStyle w:val="libPoem"/>
            </w:pPr>
            <w:r>
              <w:rPr>
                <w:rtl/>
                <w:lang w:bidi="fa-IR"/>
              </w:rPr>
              <w:t>فدا لك من أخي ثقة ازاري</w:t>
            </w:r>
            <w:r w:rsidRPr="00725071">
              <w:rPr>
                <w:rStyle w:val="libPoemTiniChar0"/>
                <w:rtl/>
              </w:rPr>
              <w:br/>
              <w:t> </w:t>
            </w:r>
          </w:p>
        </w:tc>
      </w:tr>
      <w:tr w:rsidR="00E365BF" w:rsidTr="004E4461">
        <w:trPr>
          <w:trHeight w:val="350"/>
        </w:trPr>
        <w:tc>
          <w:tcPr>
            <w:tcW w:w="3920" w:type="dxa"/>
          </w:tcPr>
          <w:p w:rsidR="00E365BF" w:rsidRDefault="00E365BF" w:rsidP="004E4461">
            <w:pPr>
              <w:pStyle w:val="libPoem"/>
            </w:pPr>
            <w:r>
              <w:rPr>
                <w:rtl/>
                <w:lang w:bidi="fa-IR"/>
              </w:rPr>
              <w:t>قلائصنا هداك الله انا</w:t>
            </w:r>
            <w:r w:rsidRPr="00725071">
              <w:rPr>
                <w:rStyle w:val="libPoemTiniChar0"/>
                <w:rtl/>
              </w:rPr>
              <w:br/>
              <w:t> </w:t>
            </w:r>
          </w:p>
        </w:tc>
        <w:tc>
          <w:tcPr>
            <w:tcW w:w="279" w:type="dxa"/>
          </w:tcPr>
          <w:p w:rsidR="00E365BF" w:rsidRDefault="00E365BF" w:rsidP="004E4461">
            <w:pPr>
              <w:pStyle w:val="libPoem"/>
              <w:rPr>
                <w:rtl/>
              </w:rPr>
            </w:pPr>
          </w:p>
        </w:tc>
        <w:tc>
          <w:tcPr>
            <w:tcW w:w="3881" w:type="dxa"/>
          </w:tcPr>
          <w:p w:rsidR="00E365BF" w:rsidRDefault="00E365BF" w:rsidP="004E4461">
            <w:pPr>
              <w:pStyle w:val="libPoem"/>
            </w:pPr>
            <w:r>
              <w:rPr>
                <w:rtl/>
                <w:lang w:bidi="fa-IR"/>
              </w:rPr>
              <w:t>شغلنا عنكم زمن الحصار</w:t>
            </w:r>
            <w:r w:rsidRPr="00725071">
              <w:rPr>
                <w:rStyle w:val="libPoemTiniChar0"/>
                <w:rtl/>
              </w:rPr>
              <w:br/>
              <w:t> </w:t>
            </w:r>
          </w:p>
        </w:tc>
      </w:tr>
      <w:tr w:rsidR="00E365BF" w:rsidTr="004E4461">
        <w:trPr>
          <w:trHeight w:val="350"/>
        </w:trPr>
        <w:tc>
          <w:tcPr>
            <w:tcW w:w="3920" w:type="dxa"/>
          </w:tcPr>
          <w:p w:rsidR="00E365BF" w:rsidRDefault="00E365BF" w:rsidP="004E4461">
            <w:pPr>
              <w:pStyle w:val="libPoem"/>
            </w:pPr>
            <w:r>
              <w:rPr>
                <w:rtl/>
                <w:lang w:bidi="fa-IR"/>
              </w:rPr>
              <w:t>فما قلص وجدن معقلات</w:t>
            </w:r>
            <w:r w:rsidRPr="00725071">
              <w:rPr>
                <w:rStyle w:val="libPoemTiniChar0"/>
                <w:rtl/>
              </w:rPr>
              <w:br/>
              <w:t> </w:t>
            </w:r>
          </w:p>
        </w:tc>
        <w:tc>
          <w:tcPr>
            <w:tcW w:w="279" w:type="dxa"/>
          </w:tcPr>
          <w:p w:rsidR="00E365BF" w:rsidRDefault="00E365BF" w:rsidP="004E4461">
            <w:pPr>
              <w:pStyle w:val="libPoem"/>
              <w:rPr>
                <w:rtl/>
              </w:rPr>
            </w:pPr>
          </w:p>
        </w:tc>
        <w:tc>
          <w:tcPr>
            <w:tcW w:w="3881" w:type="dxa"/>
          </w:tcPr>
          <w:p w:rsidR="00E365BF" w:rsidRDefault="00E365BF" w:rsidP="004E4461">
            <w:pPr>
              <w:pStyle w:val="libPoem"/>
            </w:pPr>
            <w:r>
              <w:rPr>
                <w:rtl/>
                <w:lang w:bidi="fa-IR"/>
              </w:rPr>
              <w:t>قفا سلع بمختلف البحار</w:t>
            </w:r>
            <w:r w:rsidRPr="00725071">
              <w:rPr>
                <w:rStyle w:val="libPoemTiniChar0"/>
                <w:rtl/>
              </w:rPr>
              <w:br/>
              <w:t> </w:t>
            </w:r>
          </w:p>
        </w:tc>
      </w:tr>
      <w:tr w:rsidR="00E365BF" w:rsidTr="004E4461">
        <w:trPr>
          <w:trHeight w:val="350"/>
        </w:trPr>
        <w:tc>
          <w:tcPr>
            <w:tcW w:w="3920" w:type="dxa"/>
          </w:tcPr>
          <w:p w:rsidR="00E365BF" w:rsidRDefault="00E365BF" w:rsidP="004E4461">
            <w:pPr>
              <w:pStyle w:val="libPoem"/>
            </w:pPr>
            <w:r>
              <w:rPr>
                <w:rtl/>
                <w:lang w:bidi="fa-IR"/>
              </w:rPr>
              <w:t>قلائص من بني سعد بن بكر</w:t>
            </w:r>
            <w:r w:rsidRPr="00725071">
              <w:rPr>
                <w:rStyle w:val="libPoemTiniChar0"/>
                <w:rtl/>
              </w:rPr>
              <w:br/>
              <w:t> </w:t>
            </w:r>
          </w:p>
        </w:tc>
        <w:tc>
          <w:tcPr>
            <w:tcW w:w="279" w:type="dxa"/>
          </w:tcPr>
          <w:p w:rsidR="00E365BF" w:rsidRDefault="00E365BF" w:rsidP="004E4461">
            <w:pPr>
              <w:pStyle w:val="libPoem"/>
              <w:rPr>
                <w:rtl/>
              </w:rPr>
            </w:pPr>
          </w:p>
        </w:tc>
        <w:tc>
          <w:tcPr>
            <w:tcW w:w="3881" w:type="dxa"/>
          </w:tcPr>
          <w:p w:rsidR="00E365BF" w:rsidRDefault="00E365BF" w:rsidP="004E4461">
            <w:pPr>
              <w:pStyle w:val="libPoem"/>
            </w:pPr>
            <w:r>
              <w:rPr>
                <w:rtl/>
                <w:lang w:bidi="fa-IR"/>
              </w:rPr>
              <w:t>وأسلم أو جهينة أو غفار</w:t>
            </w:r>
            <w:r w:rsidRPr="00725071">
              <w:rPr>
                <w:rStyle w:val="libPoemTiniChar0"/>
                <w:rtl/>
              </w:rPr>
              <w:br/>
              <w:t> </w:t>
            </w:r>
          </w:p>
        </w:tc>
      </w:tr>
      <w:tr w:rsidR="00E365BF" w:rsidTr="004E4461">
        <w:trPr>
          <w:trHeight w:val="350"/>
        </w:trPr>
        <w:tc>
          <w:tcPr>
            <w:tcW w:w="3920" w:type="dxa"/>
          </w:tcPr>
          <w:p w:rsidR="00E365BF" w:rsidRDefault="00E365BF" w:rsidP="004E4461">
            <w:pPr>
              <w:pStyle w:val="libPoem"/>
            </w:pPr>
            <w:r>
              <w:rPr>
                <w:rtl/>
                <w:lang w:bidi="fa-IR"/>
              </w:rPr>
              <w:t>يعقلهن جعدة من سليم</w:t>
            </w:r>
            <w:r w:rsidRPr="00725071">
              <w:rPr>
                <w:rStyle w:val="libPoemTiniChar0"/>
                <w:rtl/>
              </w:rPr>
              <w:br/>
              <w:t> </w:t>
            </w:r>
          </w:p>
        </w:tc>
        <w:tc>
          <w:tcPr>
            <w:tcW w:w="279" w:type="dxa"/>
          </w:tcPr>
          <w:p w:rsidR="00E365BF" w:rsidRDefault="00E365BF" w:rsidP="004E4461">
            <w:pPr>
              <w:pStyle w:val="libPoem"/>
              <w:rPr>
                <w:rtl/>
              </w:rPr>
            </w:pPr>
          </w:p>
        </w:tc>
        <w:tc>
          <w:tcPr>
            <w:tcW w:w="3881" w:type="dxa"/>
          </w:tcPr>
          <w:p w:rsidR="00E365BF" w:rsidRDefault="00E365BF" w:rsidP="004E4461">
            <w:pPr>
              <w:pStyle w:val="libPoem"/>
            </w:pPr>
            <w:r>
              <w:rPr>
                <w:rtl/>
                <w:lang w:bidi="fa-IR"/>
              </w:rPr>
              <w:t>معيدا يبتغي سقط العذار</w:t>
            </w:r>
            <w:r w:rsidRPr="00725071">
              <w:rPr>
                <w:rStyle w:val="libPoemTiniChar0"/>
                <w:rtl/>
              </w:rPr>
              <w:br/>
              <w:t> </w:t>
            </w:r>
          </w:p>
        </w:tc>
      </w:tr>
    </w:tbl>
    <w:p w:rsidR="00801D13" w:rsidRDefault="00801D13" w:rsidP="00801D13">
      <w:pPr>
        <w:pStyle w:val="libNormal"/>
        <w:rPr>
          <w:rtl/>
          <w:lang w:bidi="fa-IR"/>
        </w:rPr>
      </w:pPr>
      <w:r>
        <w:rPr>
          <w:rtl/>
          <w:lang w:bidi="fa-IR"/>
        </w:rPr>
        <w:t>فقال</w:t>
      </w:r>
      <w:r w:rsidR="00F40591">
        <w:rPr>
          <w:rtl/>
          <w:lang w:bidi="fa-IR"/>
        </w:rPr>
        <w:t xml:space="preserve">: </w:t>
      </w:r>
      <w:r>
        <w:rPr>
          <w:rtl/>
          <w:lang w:bidi="fa-IR"/>
        </w:rPr>
        <w:t>ادعوا لي جعدة من سليم</w:t>
      </w:r>
      <w:r w:rsidR="00B40897">
        <w:rPr>
          <w:rtl/>
          <w:lang w:bidi="fa-IR"/>
        </w:rPr>
        <w:t xml:space="preserve">. </w:t>
      </w:r>
      <w:r>
        <w:rPr>
          <w:rtl/>
          <w:lang w:bidi="fa-IR"/>
        </w:rPr>
        <w:t>[ قال ] فدعوا به فجلده مائة معقولا ونهاه ان يدخل على امرأة مغيبة</w:t>
      </w:r>
      <w:r w:rsidR="00B40897">
        <w:rPr>
          <w:rtl/>
          <w:lang w:bidi="fa-IR"/>
        </w:rPr>
        <w:t xml:space="preserve">. </w:t>
      </w:r>
      <w:r>
        <w:rPr>
          <w:rtl/>
          <w:lang w:bidi="fa-IR"/>
        </w:rPr>
        <w:t xml:space="preserve">انتهى بلفظ ابن سعد </w:t>
      </w:r>
      <w:r w:rsidR="00C20296" w:rsidRPr="00C20296">
        <w:rPr>
          <w:rStyle w:val="libFootnotenumChar"/>
          <w:rtl/>
          <w:lang w:bidi="fa-IR"/>
        </w:rPr>
        <w:t>(</w:t>
      </w:r>
      <w:r w:rsidRPr="00C20296">
        <w:rPr>
          <w:rStyle w:val="libFootnotenumChar"/>
          <w:rtl/>
          <w:lang w:bidi="fa-IR"/>
        </w:rPr>
        <w:t>507</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قلت</w:t>
      </w:r>
      <w:r w:rsidR="00F40591">
        <w:rPr>
          <w:rtl/>
          <w:lang w:bidi="fa-IR"/>
        </w:rPr>
        <w:t xml:space="preserve">: </w:t>
      </w:r>
      <w:r>
        <w:rPr>
          <w:rtl/>
          <w:lang w:bidi="fa-IR"/>
        </w:rPr>
        <w:t>لا وجه لإقامة الحد هنا بمجرد هذه الأبيات</w:t>
      </w:r>
      <w:r w:rsidR="00870EC3">
        <w:rPr>
          <w:rtl/>
          <w:lang w:bidi="fa-IR"/>
        </w:rPr>
        <w:t xml:space="preserve">، </w:t>
      </w:r>
      <w:r>
        <w:rPr>
          <w:rtl/>
          <w:lang w:bidi="fa-IR"/>
        </w:rPr>
        <w:t>إذ لم يعرف قائلها ولا مرسلها</w:t>
      </w:r>
      <w:r w:rsidR="00870EC3">
        <w:rPr>
          <w:rtl/>
          <w:lang w:bidi="fa-IR"/>
        </w:rPr>
        <w:t xml:space="preserve">، </w:t>
      </w:r>
      <w:r>
        <w:rPr>
          <w:rtl/>
          <w:lang w:bidi="fa-IR"/>
        </w:rPr>
        <w:t>على انها لا تتضمن سوى استعداء الخليفة على جعدة بدعوى انه تجاوز الحد مع فتيات من بني سعد ابن بكر</w:t>
      </w:r>
      <w:r w:rsidR="00870EC3">
        <w:rPr>
          <w:rtl/>
          <w:lang w:bidi="fa-IR"/>
        </w:rPr>
        <w:t xml:space="preserve">، </w:t>
      </w:r>
      <w:r>
        <w:rPr>
          <w:rtl/>
          <w:lang w:bidi="fa-IR"/>
        </w:rPr>
        <w:t>وسلم</w:t>
      </w:r>
      <w:r w:rsidR="00870EC3">
        <w:rPr>
          <w:rtl/>
          <w:lang w:bidi="fa-IR"/>
        </w:rPr>
        <w:t xml:space="preserve">، </w:t>
      </w:r>
      <w:r>
        <w:rPr>
          <w:rtl/>
          <w:lang w:bidi="fa-IR"/>
        </w:rPr>
        <w:t>وجهينة</w:t>
      </w:r>
      <w:r w:rsidR="00870EC3">
        <w:rPr>
          <w:rtl/>
          <w:lang w:bidi="fa-IR"/>
        </w:rPr>
        <w:t xml:space="preserve">، </w:t>
      </w:r>
      <w:r>
        <w:rPr>
          <w:rtl/>
          <w:lang w:bidi="fa-IR"/>
        </w:rPr>
        <w:t>وغفار</w:t>
      </w:r>
      <w:r w:rsidR="00870EC3">
        <w:rPr>
          <w:rtl/>
          <w:lang w:bidi="fa-IR"/>
        </w:rPr>
        <w:t xml:space="preserve">، </w:t>
      </w:r>
      <w:r>
        <w:rPr>
          <w:rtl/>
          <w:lang w:bidi="fa-IR"/>
        </w:rPr>
        <w:t>فكان يعبث بهن فيعقلهن كما تعقل القلص</w:t>
      </w:r>
      <w:r w:rsidR="00870EC3">
        <w:rPr>
          <w:rtl/>
          <w:lang w:bidi="fa-IR"/>
        </w:rPr>
        <w:t xml:space="preserve">، </w:t>
      </w:r>
      <w:r>
        <w:rPr>
          <w:rtl/>
          <w:lang w:bidi="fa-IR"/>
        </w:rPr>
        <w:t>يبتغي بذلك سقط عذارهن</w:t>
      </w:r>
      <w:r w:rsidR="00870EC3">
        <w:rPr>
          <w:rtl/>
          <w:lang w:bidi="fa-IR"/>
        </w:rPr>
        <w:t xml:space="preserve">، </w:t>
      </w:r>
      <w:r>
        <w:rPr>
          <w:rtl/>
          <w:lang w:bidi="fa-IR"/>
        </w:rPr>
        <w:t>أي سقط الحياء والحشمة</w:t>
      </w:r>
      <w:r w:rsidR="00870EC3">
        <w:rPr>
          <w:rtl/>
          <w:lang w:bidi="fa-IR"/>
        </w:rPr>
        <w:t xml:space="preserve">، </w:t>
      </w:r>
      <w:r>
        <w:rPr>
          <w:rtl/>
          <w:lang w:bidi="fa-IR"/>
        </w:rPr>
        <w:t>هذا كل ما في الأبيات مما نسب إلى جعدة</w:t>
      </w:r>
      <w:r w:rsidR="00B40897">
        <w:rPr>
          <w:rtl/>
          <w:lang w:bidi="fa-IR"/>
        </w:rPr>
        <w:t xml:space="preserve">. </w:t>
      </w:r>
      <w:r>
        <w:rPr>
          <w:rtl/>
          <w:lang w:bidi="fa-IR"/>
        </w:rPr>
        <w:t>وهو لو ثبت شرعا لا يوجب بمجرده إقامة الحد</w:t>
      </w:r>
      <w:r w:rsidR="00870EC3">
        <w:rPr>
          <w:rtl/>
          <w:lang w:bidi="fa-IR"/>
        </w:rPr>
        <w:t xml:space="preserve">، </w:t>
      </w:r>
      <w:r>
        <w:rPr>
          <w:rtl/>
          <w:lang w:bidi="fa-IR"/>
        </w:rPr>
        <w:t>نعم يوجب تربيته وتعزيره.</w:t>
      </w:r>
    </w:p>
    <w:p w:rsidR="00801D13" w:rsidRDefault="00801D13" w:rsidP="00801D13">
      <w:pPr>
        <w:pStyle w:val="libNormal"/>
        <w:rPr>
          <w:rtl/>
          <w:lang w:bidi="fa-IR"/>
        </w:rPr>
      </w:pPr>
      <w:r>
        <w:rPr>
          <w:rtl/>
          <w:lang w:bidi="fa-IR"/>
        </w:rPr>
        <w:t>ولعل ما فعله الخليفة انما كان من هذا الباب</w:t>
      </w:r>
      <w:r w:rsidR="00B40897">
        <w:rPr>
          <w:rtl/>
          <w:lang w:bidi="fa-IR"/>
        </w:rPr>
        <w:t xml:space="preserve">. </w:t>
      </w:r>
      <w:r>
        <w:rPr>
          <w:rtl/>
          <w:lang w:bidi="fa-IR"/>
        </w:rPr>
        <w:t>وشتان ما كان منه هنا</w:t>
      </w:r>
      <w:r w:rsidR="00870EC3">
        <w:rPr>
          <w:rtl/>
          <w:lang w:bidi="fa-IR"/>
        </w:rPr>
        <w:t xml:space="preserve">، </w:t>
      </w:r>
      <w:r>
        <w:rPr>
          <w:rtl/>
          <w:lang w:bidi="fa-IR"/>
        </w:rPr>
        <w:t>وما كان منه مع المغيرة بن شعبة مما ستسمعه قريبا ان شاء الله.</w:t>
      </w:r>
    </w:p>
    <w:p w:rsidR="00801D13" w:rsidRDefault="00801D13" w:rsidP="0024217F">
      <w:pPr>
        <w:pStyle w:val="Heading2Center"/>
        <w:rPr>
          <w:rtl/>
          <w:lang w:bidi="fa-IR"/>
        </w:rPr>
      </w:pPr>
      <w:bookmarkStart w:id="63" w:name="_Toc496544232"/>
      <w:r>
        <w:rPr>
          <w:rtl/>
          <w:lang w:bidi="fa-IR"/>
        </w:rPr>
        <w:t xml:space="preserve">[ المورد </w:t>
      </w:r>
      <w:r w:rsidRPr="00E365BF">
        <w:rPr>
          <w:rtl/>
        </w:rPr>
        <w:t xml:space="preserve">- </w:t>
      </w:r>
      <w:r w:rsidR="00B91DFC" w:rsidRPr="00E365BF">
        <w:rPr>
          <w:rtl/>
        </w:rPr>
        <w:t>(57)</w:t>
      </w:r>
      <w:r w:rsidRPr="00E365BF">
        <w:rPr>
          <w:rtl/>
        </w:rPr>
        <w:t xml:space="preserve"> - درؤه</w:t>
      </w:r>
      <w:r>
        <w:rPr>
          <w:rtl/>
          <w:lang w:bidi="fa-IR"/>
        </w:rPr>
        <w:t xml:space="preserve"> الحد عن المغيرة بن شعبة ]</w:t>
      </w:r>
      <w:bookmarkEnd w:id="63"/>
    </w:p>
    <w:p w:rsidR="00801D13" w:rsidRDefault="00801D13" w:rsidP="00801D13">
      <w:pPr>
        <w:pStyle w:val="libNormal"/>
        <w:rPr>
          <w:lang w:bidi="fa-IR"/>
        </w:rPr>
      </w:pPr>
      <w:r>
        <w:rPr>
          <w:rtl/>
          <w:lang w:bidi="fa-IR"/>
        </w:rPr>
        <w:t xml:space="preserve">وذلك حيث فعل المغيرة </w:t>
      </w:r>
      <w:r w:rsidR="00C20296">
        <w:rPr>
          <w:rtl/>
          <w:lang w:bidi="fa-IR"/>
        </w:rPr>
        <w:t>(</w:t>
      </w:r>
      <w:r>
        <w:rPr>
          <w:rtl/>
          <w:lang w:bidi="fa-IR"/>
        </w:rPr>
        <w:t>مع الإحصان</w:t>
      </w:r>
      <w:r w:rsidR="00C20296">
        <w:rPr>
          <w:rtl/>
          <w:lang w:bidi="fa-IR"/>
        </w:rPr>
        <w:t>)</w:t>
      </w:r>
      <w:r>
        <w:rPr>
          <w:rtl/>
          <w:lang w:bidi="fa-IR"/>
        </w:rPr>
        <w:t xml:space="preserve"> ما فعل مع أم جميل بنت عمرو</w:t>
      </w:r>
    </w:p>
    <w:p w:rsidR="00E365BF" w:rsidRDefault="00E365BF" w:rsidP="00E365BF">
      <w:pPr>
        <w:pStyle w:val="libLine"/>
        <w:rPr>
          <w:rtl/>
          <w:lang w:bidi="fa-IR"/>
        </w:rPr>
      </w:pPr>
      <w:r>
        <w:rPr>
          <w:rFonts w:hint="cs"/>
          <w:rtl/>
          <w:lang w:bidi="fa-IR"/>
        </w:rPr>
        <w:t>____________________</w:t>
      </w:r>
    </w:p>
    <w:p w:rsidR="00801D13" w:rsidRDefault="00E02BCE" w:rsidP="00E365BF">
      <w:pPr>
        <w:pStyle w:val="libFootnote0"/>
        <w:rPr>
          <w:rtl/>
          <w:lang w:bidi="fa-IR"/>
        </w:rPr>
      </w:pPr>
      <w:r w:rsidRPr="00E365BF">
        <w:rPr>
          <w:rtl/>
        </w:rPr>
        <w:t>(1)</w:t>
      </w:r>
      <w:r w:rsidR="00801D13">
        <w:rPr>
          <w:rtl/>
          <w:lang w:bidi="fa-IR"/>
        </w:rPr>
        <w:t xml:space="preserve"> وأخرجه ابن عساكر في تاريخه</w:t>
      </w:r>
      <w:r w:rsidR="00870EC3">
        <w:rPr>
          <w:rtl/>
          <w:lang w:bidi="fa-IR"/>
        </w:rPr>
        <w:t xml:space="preserve">، </w:t>
      </w:r>
      <w:r w:rsidR="00801D13">
        <w:rPr>
          <w:rtl/>
          <w:lang w:bidi="fa-IR"/>
        </w:rPr>
        <w:t xml:space="preserve">وذكر جلده ونفيه إلى عمان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E365BF">
      <w:pPr>
        <w:pStyle w:val="libFootnote0"/>
        <w:rPr>
          <w:rtl/>
          <w:lang w:bidi="fa-IR"/>
        </w:rPr>
      </w:pPr>
      <w:r w:rsidRPr="00E365BF">
        <w:rPr>
          <w:rtl/>
          <w:lang w:bidi="fa-IR"/>
        </w:rPr>
        <w:t>(</w:t>
      </w:r>
      <w:r w:rsidR="00801D13" w:rsidRPr="00E365BF">
        <w:rPr>
          <w:rtl/>
          <w:lang w:bidi="fa-IR"/>
        </w:rPr>
        <w:t>507</w:t>
      </w:r>
      <w:r w:rsidRPr="00E365BF">
        <w:rPr>
          <w:rtl/>
          <w:lang w:bidi="fa-IR"/>
        </w:rPr>
        <w:t>)</w:t>
      </w:r>
      <w:r w:rsidR="00801D13">
        <w:rPr>
          <w:rtl/>
          <w:lang w:bidi="fa-IR"/>
        </w:rPr>
        <w:t xml:space="preserve"> الطبقات الكبرى ج 2 / 285 ط دار صادر</w:t>
      </w:r>
      <w:r w:rsidR="00B40897">
        <w:rPr>
          <w:rtl/>
          <w:lang w:bidi="fa-IR"/>
        </w:rPr>
        <w:t xml:space="preserve">. </w:t>
      </w:r>
      <w:r>
        <w:rPr>
          <w:rtl/>
          <w:lang w:bidi="fa-IR"/>
        </w:rPr>
        <w:t>(</w:t>
      </w:r>
      <w:r w:rsidR="00801D13">
        <w:rPr>
          <w:rtl/>
          <w:lang w:bidi="fa-IR"/>
        </w:rPr>
        <w:t>*</w:t>
      </w:r>
      <w:r>
        <w:rPr>
          <w:rtl/>
          <w:lang w:bidi="fa-IR"/>
        </w:rPr>
        <w:t>)</w:t>
      </w:r>
    </w:p>
    <w:p w:rsidR="00801D13" w:rsidRDefault="00801D13" w:rsidP="00801D13">
      <w:pPr>
        <w:pStyle w:val="libNormal"/>
        <w:rPr>
          <w:lang w:bidi="fa-IR"/>
        </w:rPr>
      </w:pPr>
      <w:r>
        <w:rPr>
          <w:rtl/>
          <w:lang w:bidi="fa-IR"/>
        </w:rPr>
        <w:br w:type="page"/>
      </w:r>
    </w:p>
    <w:p w:rsidR="00801D13" w:rsidRDefault="00801D13" w:rsidP="00E365BF">
      <w:pPr>
        <w:pStyle w:val="libNormal0"/>
        <w:rPr>
          <w:rtl/>
          <w:lang w:bidi="fa-IR"/>
        </w:rPr>
      </w:pPr>
      <w:r>
        <w:rPr>
          <w:rtl/>
          <w:lang w:bidi="fa-IR"/>
        </w:rPr>
        <w:lastRenderedPageBreak/>
        <w:t>امرأة من قيس في قضية هي من أشهر الوقائع التاريخية في العرب</w:t>
      </w:r>
      <w:r w:rsidR="00870EC3">
        <w:rPr>
          <w:rtl/>
          <w:lang w:bidi="fa-IR"/>
        </w:rPr>
        <w:t xml:space="preserve">، </w:t>
      </w:r>
      <w:r>
        <w:rPr>
          <w:rtl/>
          <w:lang w:bidi="fa-IR"/>
        </w:rPr>
        <w:t>كانت سنة 17 للهجرة لا يخلو منها كتاب يشتمل على حوادث تلك السنة</w:t>
      </w:r>
      <w:r w:rsidR="00870EC3">
        <w:rPr>
          <w:rtl/>
          <w:lang w:bidi="fa-IR"/>
        </w:rPr>
        <w:t xml:space="preserve">، </w:t>
      </w:r>
      <w:r>
        <w:rPr>
          <w:rtl/>
          <w:lang w:bidi="fa-IR"/>
        </w:rPr>
        <w:t>وقد شهد عليه بذلك كل من أبي بكرة - وهو معدود في فضلاء الصحابة وحملة الآثار النبوية - ونافع بن الحارث - وهو صحابي أيضا - وشبل بن معبد</w:t>
      </w:r>
      <w:r w:rsidR="00870EC3">
        <w:rPr>
          <w:rtl/>
          <w:lang w:bidi="fa-IR"/>
        </w:rPr>
        <w:t xml:space="preserve">، </w:t>
      </w:r>
      <w:r>
        <w:rPr>
          <w:rtl/>
          <w:lang w:bidi="fa-IR"/>
        </w:rPr>
        <w:t>وكانت شهادة هؤلاء الثلاثة صريحة فصيحة بأنهم رأوه يولجه فيها ايلاج الميل في المكحلة لا يكنون ولا يحتشمون</w:t>
      </w:r>
      <w:r w:rsidR="00870EC3">
        <w:rPr>
          <w:rtl/>
          <w:lang w:bidi="fa-IR"/>
        </w:rPr>
        <w:t xml:space="preserve">، </w:t>
      </w:r>
      <w:r>
        <w:rPr>
          <w:rtl/>
          <w:lang w:bidi="fa-IR"/>
        </w:rPr>
        <w:t>ولما جاء الرابع - وهو زياد بن سمية - ليشهد</w:t>
      </w:r>
      <w:r w:rsidR="00870EC3">
        <w:rPr>
          <w:rtl/>
          <w:lang w:bidi="fa-IR"/>
        </w:rPr>
        <w:t xml:space="preserve">، </w:t>
      </w:r>
      <w:r>
        <w:rPr>
          <w:rtl/>
          <w:lang w:bidi="fa-IR"/>
        </w:rPr>
        <w:t>أفهمه الخليفة رغبته في ان لا يخزي المغيرة</w:t>
      </w:r>
      <w:r w:rsidR="00870EC3">
        <w:rPr>
          <w:rtl/>
          <w:lang w:bidi="fa-IR"/>
        </w:rPr>
        <w:t xml:space="preserve">، </w:t>
      </w:r>
      <w:r>
        <w:rPr>
          <w:rtl/>
          <w:lang w:bidi="fa-IR"/>
        </w:rPr>
        <w:t>ثم سأله عما رآه فقال</w:t>
      </w:r>
      <w:r w:rsidR="00F40591">
        <w:rPr>
          <w:rtl/>
          <w:lang w:bidi="fa-IR"/>
        </w:rPr>
        <w:t xml:space="preserve">: </w:t>
      </w:r>
      <w:r>
        <w:rPr>
          <w:rtl/>
          <w:lang w:bidi="fa-IR"/>
        </w:rPr>
        <w:t>رأيت مجلسا وسمعت نفسا حثيثا وانتهازا</w:t>
      </w:r>
      <w:r w:rsidR="00870EC3">
        <w:rPr>
          <w:rtl/>
          <w:lang w:bidi="fa-IR"/>
        </w:rPr>
        <w:t xml:space="preserve">، </w:t>
      </w:r>
      <w:r>
        <w:rPr>
          <w:rtl/>
          <w:lang w:bidi="fa-IR"/>
        </w:rPr>
        <w:t>ورأيته مستبطنها</w:t>
      </w:r>
      <w:r w:rsidR="00B40897">
        <w:rPr>
          <w:rtl/>
          <w:lang w:bidi="fa-IR"/>
        </w:rPr>
        <w:t xml:space="preserve">. </w:t>
      </w:r>
      <w:r>
        <w:rPr>
          <w:rtl/>
          <w:lang w:bidi="fa-IR"/>
        </w:rPr>
        <w:t>فقال عمر</w:t>
      </w:r>
      <w:r w:rsidR="00F40591">
        <w:rPr>
          <w:rtl/>
          <w:lang w:bidi="fa-IR"/>
        </w:rPr>
        <w:t xml:space="preserve">: </w:t>
      </w:r>
      <w:r>
        <w:rPr>
          <w:rtl/>
          <w:lang w:bidi="fa-IR"/>
        </w:rPr>
        <w:t>أرأيته يدخله ويخرجه كالميل في المكحلة ؟</w:t>
      </w:r>
      <w:r w:rsidR="00B40897">
        <w:rPr>
          <w:rtl/>
          <w:lang w:bidi="fa-IR"/>
        </w:rPr>
        <w:t xml:space="preserve">. </w:t>
      </w:r>
      <w:r>
        <w:rPr>
          <w:rtl/>
          <w:lang w:bidi="fa-IR"/>
        </w:rPr>
        <w:t>فقال لا لكن رأيته رافعا رجليها فرأيت خصيتيه تتردد إلى ما بين فخذيها</w:t>
      </w:r>
      <w:r w:rsidR="00870EC3">
        <w:rPr>
          <w:rtl/>
          <w:lang w:bidi="fa-IR"/>
        </w:rPr>
        <w:t xml:space="preserve">، </w:t>
      </w:r>
      <w:r>
        <w:rPr>
          <w:rtl/>
          <w:lang w:bidi="fa-IR"/>
        </w:rPr>
        <w:t>ورأيت حفزا شديدا</w:t>
      </w:r>
      <w:r w:rsidR="00870EC3">
        <w:rPr>
          <w:rtl/>
          <w:lang w:bidi="fa-IR"/>
        </w:rPr>
        <w:t xml:space="preserve">، </w:t>
      </w:r>
      <w:r>
        <w:rPr>
          <w:rtl/>
          <w:lang w:bidi="fa-IR"/>
        </w:rPr>
        <w:t>وسمعت نفسا عاليا</w:t>
      </w:r>
      <w:r w:rsidR="00B40897">
        <w:rPr>
          <w:rtl/>
          <w:lang w:bidi="fa-IR"/>
        </w:rPr>
        <w:t xml:space="preserve">. </w:t>
      </w:r>
      <w:r>
        <w:rPr>
          <w:rtl/>
          <w:lang w:bidi="fa-IR"/>
        </w:rPr>
        <w:t>فقال عمر</w:t>
      </w:r>
      <w:r w:rsidR="00F40591">
        <w:rPr>
          <w:rtl/>
          <w:lang w:bidi="fa-IR"/>
        </w:rPr>
        <w:t xml:space="preserve">: </w:t>
      </w:r>
      <w:r>
        <w:rPr>
          <w:rtl/>
          <w:lang w:bidi="fa-IR"/>
        </w:rPr>
        <w:t>رأيته يدخله ويخرجه كالميل في المكحلة ؟</w:t>
      </w:r>
      <w:r w:rsidR="00B40897">
        <w:rPr>
          <w:rtl/>
          <w:lang w:bidi="fa-IR"/>
        </w:rPr>
        <w:t xml:space="preserve">. </w:t>
      </w:r>
      <w:r>
        <w:rPr>
          <w:rtl/>
          <w:lang w:bidi="fa-IR"/>
        </w:rPr>
        <w:t>فقال</w:t>
      </w:r>
      <w:r w:rsidR="00F40591">
        <w:rPr>
          <w:rtl/>
          <w:lang w:bidi="fa-IR"/>
        </w:rPr>
        <w:t xml:space="preserve">: </w:t>
      </w:r>
      <w:r>
        <w:rPr>
          <w:rtl/>
          <w:lang w:bidi="fa-IR"/>
        </w:rPr>
        <w:t>لا</w:t>
      </w:r>
      <w:r w:rsidR="00B40897">
        <w:rPr>
          <w:rtl/>
          <w:lang w:bidi="fa-IR"/>
        </w:rPr>
        <w:t xml:space="preserve">. </w:t>
      </w:r>
      <w:r>
        <w:rPr>
          <w:rtl/>
          <w:lang w:bidi="fa-IR"/>
        </w:rPr>
        <w:t>فقال عمر</w:t>
      </w:r>
      <w:r w:rsidR="00F40591">
        <w:rPr>
          <w:rtl/>
          <w:lang w:bidi="fa-IR"/>
        </w:rPr>
        <w:t xml:space="preserve">: </w:t>
      </w:r>
      <w:r>
        <w:rPr>
          <w:rtl/>
          <w:lang w:bidi="fa-IR"/>
        </w:rPr>
        <w:t>الله أكبر قم يا مغيرة إليهم فاضربهم</w:t>
      </w:r>
      <w:r w:rsidR="00B40897">
        <w:rPr>
          <w:rtl/>
          <w:lang w:bidi="fa-IR"/>
        </w:rPr>
        <w:t xml:space="preserve">. </w:t>
      </w:r>
      <w:r>
        <w:rPr>
          <w:rtl/>
          <w:lang w:bidi="fa-IR"/>
        </w:rPr>
        <w:t>فقام يقيم الحدود على الثلاثة.</w:t>
      </w:r>
    </w:p>
    <w:p w:rsidR="00801D13" w:rsidRDefault="00801D13" w:rsidP="00801D13">
      <w:pPr>
        <w:pStyle w:val="libNormal"/>
        <w:rPr>
          <w:rtl/>
          <w:lang w:bidi="fa-IR"/>
        </w:rPr>
      </w:pPr>
      <w:r>
        <w:rPr>
          <w:rtl/>
          <w:lang w:bidi="fa-IR"/>
        </w:rPr>
        <w:t>واليكم تفصيل هذه الواقعة بلفظ القاضي أحمد الشهير بابن خلكان في كتابه - وفيات الأعيان - إذ قال ما هذا لفظه</w:t>
      </w:r>
      <w:r w:rsidR="00F40591">
        <w:rPr>
          <w:rtl/>
          <w:lang w:bidi="fa-IR"/>
        </w:rPr>
        <w:t xml:space="preserve">: </w:t>
      </w:r>
      <w:r>
        <w:rPr>
          <w:rtl/>
          <w:lang w:bidi="fa-IR"/>
        </w:rPr>
        <w:t>وأما حديث المغيرة بن شعبة والشهادة عليه</w:t>
      </w:r>
      <w:r w:rsidR="00870EC3">
        <w:rPr>
          <w:rtl/>
          <w:lang w:bidi="fa-IR"/>
        </w:rPr>
        <w:t xml:space="preserve">، </w:t>
      </w:r>
      <w:r>
        <w:rPr>
          <w:rtl/>
          <w:lang w:bidi="fa-IR"/>
        </w:rPr>
        <w:t xml:space="preserve">فان عمر بن الخطاب </w:t>
      </w:r>
      <w:r w:rsidR="00842043" w:rsidRPr="00842043">
        <w:rPr>
          <w:rStyle w:val="libAlaemChar"/>
          <w:rtl/>
        </w:rPr>
        <w:t>رضي‌الله‌عنه</w:t>
      </w:r>
      <w:r>
        <w:rPr>
          <w:rtl/>
          <w:lang w:bidi="fa-IR"/>
        </w:rPr>
        <w:t xml:space="preserve"> كان قد رتب المغيرة أميرا على البصرة</w:t>
      </w:r>
      <w:r w:rsidR="00870EC3">
        <w:rPr>
          <w:rtl/>
          <w:lang w:bidi="fa-IR"/>
        </w:rPr>
        <w:t xml:space="preserve">، </w:t>
      </w:r>
      <w:r>
        <w:rPr>
          <w:rtl/>
          <w:lang w:bidi="fa-IR"/>
        </w:rPr>
        <w:t>وكان يخرج من دار الإمارة نصف النهار</w:t>
      </w:r>
      <w:r w:rsidR="00870EC3">
        <w:rPr>
          <w:rtl/>
          <w:lang w:bidi="fa-IR"/>
        </w:rPr>
        <w:t xml:space="preserve">، </w:t>
      </w:r>
      <w:r>
        <w:rPr>
          <w:rtl/>
          <w:lang w:bidi="fa-IR"/>
        </w:rPr>
        <w:t>وكان أبو بكرة يلقاه فيقول</w:t>
      </w:r>
      <w:r w:rsidR="00F40591">
        <w:rPr>
          <w:rtl/>
          <w:lang w:bidi="fa-IR"/>
        </w:rPr>
        <w:t xml:space="preserve">: </w:t>
      </w:r>
      <w:r>
        <w:rPr>
          <w:rtl/>
          <w:lang w:bidi="fa-IR"/>
        </w:rPr>
        <w:t>أين يذهب الامير ؟</w:t>
      </w:r>
      <w:r w:rsidR="00B40897">
        <w:rPr>
          <w:rtl/>
          <w:lang w:bidi="fa-IR"/>
        </w:rPr>
        <w:t xml:space="preserve">. </w:t>
      </w:r>
      <w:r>
        <w:rPr>
          <w:rtl/>
          <w:lang w:bidi="fa-IR"/>
        </w:rPr>
        <w:t>فيقول</w:t>
      </w:r>
      <w:r w:rsidR="00F40591">
        <w:rPr>
          <w:rtl/>
          <w:lang w:bidi="fa-IR"/>
        </w:rPr>
        <w:t xml:space="preserve">: </w:t>
      </w:r>
      <w:r>
        <w:rPr>
          <w:rtl/>
          <w:lang w:bidi="fa-IR"/>
        </w:rPr>
        <w:t>في حاجة</w:t>
      </w:r>
      <w:r w:rsidR="00B40897">
        <w:rPr>
          <w:rtl/>
          <w:lang w:bidi="fa-IR"/>
        </w:rPr>
        <w:t xml:space="preserve">. </w:t>
      </w:r>
      <w:r>
        <w:rPr>
          <w:rtl/>
          <w:lang w:bidi="fa-IR"/>
        </w:rPr>
        <w:t>فيقول</w:t>
      </w:r>
      <w:r w:rsidR="00F40591">
        <w:rPr>
          <w:rtl/>
          <w:lang w:bidi="fa-IR"/>
        </w:rPr>
        <w:t xml:space="preserve">: </w:t>
      </w:r>
      <w:r>
        <w:rPr>
          <w:rtl/>
          <w:lang w:bidi="fa-IR"/>
        </w:rPr>
        <w:t>ان الأمير يزار ولا يزور.</w:t>
      </w:r>
    </w:p>
    <w:p w:rsidR="00801D13" w:rsidRDefault="00801D13" w:rsidP="00801D13">
      <w:pPr>
        <w:pStyle w:val="libNormal"/>
        <w:rPr>
          <w:rtl/>
          <w:lang w:bidi="fa-IR"/>
        </w:rPr>
      </w:pPr>
      <w:r>
        <w:rPr>
          <w:rtl/>
          <w:lang w:bidi="fa-IR"/>
        </w:rPr>
        <w:t>[ قال ]</w:t>
      </w:r>
      <w:r w:rsidR="00F40591">
        <w:rPr>
          <w:rtl/>
          <w:lang w:bidi="fa-IR"/>
        </w:rPr>
        <w:t xml:space="preserve">: </w:t>
      </w:r>
      <w:r>
        <w:rPr>
          <w:rtl/>
          <w:lang w:bidi="fa-IR"/>
        </w:rPr>
        <w:t>وكان يذهب إلى امرأة يقال لها أم جميل بنت عمرو وزوجها الحجاج بن عتيك بن الحارث بن وهب الجشمي</w:t>
      </w:r>
      <w:r w:rsidR="00870EC3">
        <w:rPr>
          <w:rtl/>
          <w:lang w:bidi="fa-IR"/>
        </w:rPr>
        <w:t xml:space="preserve">، </w:t>
      </w:r>
      <w:r>
        <w:rPr>
          <w:rtl/>
          <w:lang w:bidi="fa-IR"/>
        </w:rPr>
        <w:t>ثم ذكر نسبها</w:t>
      </w:r>
      <w:r w:rsidR="00870EC3">
        <w:rPr>
          <w:rtl/>
          <w:lang w:bidi="fa-IR"/>
        </w:rPr>
        <w:t xml:space="preserve">، </w:t>
      </w:r>
      <w:r>
        <w:rPr>
          <w:rtl/>
          <w:lang w:bidi="fa-IR"/>
        </w:rPr>
        <w:t>ثم روى عن أبا بكرة بينما هو في غرفته مع اخوته</w:t>
      </w:r>
      <w:r w:rsidR="00870EC3">
        <w:rPr>
          <w:rtl/>
          <w:lang w:bidi="fa-IR"/>
        </w:rPr>
        <w:t xml:space="preserve">، </w:t>
      </w:r>
      <w:r>
        <w:rPr>
          <w:rtl/>
          <w:lang w:bidi="fa-IR"/>
        </w:rPr>
        <w:t>وهم نافع</w:t>
      </w:r>
      <w:r w:rsidR="00870EC3">
        <w:rPr>
          <w:rtl/>
          <w:lang w:bidi="fa-IR"/>
        </w:rPr>
        <w:t xml:space="preserve">، </w:t>
      </w:r>
      <w:r>
        <w:rPr>
          <w:rtl/>
          <w:lang w:bidi="fa-IR"/>
        </w:rPr>
        <w:t>وزياد</w:t>
      </w:r>
      <w:r w:rsidR="00870EC3">
        <w:rPr>
          <w:rtl/>
          <w:lang w:bidi="fa-IR"/>
        </w:rPr>
        <w:t xml:space="preserve">، </w:t>
      </w:r>
      <w:r>
        <w:rPr>
          <w:rtl/>
          <w:lang w:bidi="fa-IR"/>
        </w:rPr>
        <w:t>وشبل بن معبد أولاد سمية فهم اخوة لام</w:t>
      </w:r>
      <w:r w:rsidR="00870EC3">
        <w:rPr>
          <w:rtl/>
          <w:lang w:bidi="fa-IR"/>
        </w:rPr>
        <w:t xml:space="preserve">، </w:t>
      </w:r>
      <w:r>
        <w:rPr>
          <w:rtl/>
          <w:lang w:bidi="fa-IR"/>
        </w:rPr>
        <w:t>وكانت أم جميل المذكورة في غرفة أخرى قبالة هذه الغرفة فضرب الريح</w:t>
      </w:r>
    </w:p>
    <w:p w:rsidR="00801D13" w:rsidRDefault="00801D13" w:rsidP="00801D13">
      <w:pPr>
        <w:pStyle w:val="libNormal"/>
        <w:rPr>
          <w:lang w:bidi="fa-IR"/>
        </w:rPr>
      </w:pPr>
      <w:r>
        <w:rPr>
          <w:rtl/>
          <w:lang w:bidi="fa-IR"/>
        </w:rPr>
        <w:br w:type="page"/>
      </w:r>
    </w:p>
    <w:p w:rsidR="00801D13" w:rsidRDefault="00801D13" w:rsidP="00E365BF">
      <w:pPr>
        <w:pStyle w:val="libNormal0"/>
        <w:rPr>
          <w:rtl/>
          <w:lang w:bidi="fa-IR"/>
        </w:rPr>
      </w:pPr>
      <w:r>
        <w:rPr>
          <w:rtl/>
          <w:lang w:bidi="fa-IR"/>
        </w:rPr>
        <w:lastRenderedPageBreak/>
        <w:t>باب غرفة أم جميل ففتحه ونظر القوم فإذا هم بالمغيرة مع المرأة على هيئة الجماع</w:t>
      </w:r>
      <w:r w:rsidR="00870EC3">
        <w:rPr>
          <w:rtl/>
          <w:lang w:bidi="fa-IR"/>
        </w:rPr>
        <w:t xml:space="preserve">، </w:t>
      </w:r>
      <w:r>
        <w:rPr>
          <w:rtl/>
          <w:lang w:bidi="fa-IR"/>
        </w:rPr>
        <w:t>فقال أبو بكرة</w:t>
      </w:r>
      <w:r w:rsidR="00F40591">
        <w:rPr>
          <w:rtl/>
          <w:lang w:bidi="fa-IR"/>
        </w:rPr>
        <w:t xml:space="preserve">: </w:t>
      </w:r>
      <w:r>
        <w:rPr>
          <w:rtl/>
          <w:lang w:bidi="fa-IR"/>
        </w:rPr>
        <w:t>بلية قد ابتليتم بها فانظروا فنظروا حتى أثبتوا فنزل أبو بكرة فجلس حتى خرج عليه المغيرة فقال له</w:t>
      </w:r>
      <w:r w:rsidR="00F40591">
        <w:rPr>
          <w:rtl/>
          <w:lang w:bidi="fa-IR"/>
        </w:rPr>
        <w:t xml:space="preserve">: </w:t>
      </w:r>
      <w:r>
        <w:rPr>
          <w:rtl/>
          <w:lang w:bidi="fa-IR"/>
        </w:rPr>
        <w:t>ان كان من أمرك ما قد علمت فاعتزلنا.</w:t>
      </w:r>
    </w:p>
    <w:p w:rsidR="00801D13" w:rsidRDefault="00C20296" w:rsidP="00801D13">
      <w:pPr>
        <w:pStyle w:val="libNormal"/>
        <w:rPr>
          <w:rtl/>
          <w:lang w:bidi="fa-IR"/>
        </w:rPr>
      </w:pPr>
      <w:r>
        <w:rPr>
          <w:rtl/>
          <w:lang w:bidi="fa-IR"/>
        </w:rPr>
        <w:t>(</w:t>
      </w:r>
      <w:r w:rsidR="00801D13">
        <w:rPr>
          <w:rtl/>
          <w:lang w:bidi="fa-IR"/>
        </w:rPr>
        <w:t>قال</w:t>
      </w:r>
      <w:r>
        <w:rPr>
          <w:rtl/>
          <w:lang w:bidi="fa-IR"/>
        </w:rPr>
        <w:t>)</w:t>
      </w:r>
      <w:r w:rsidR="00801D13">
        <w:rPr>
          <w:rtl/>
          <w:lang w:bidi="fa-IR"/>
        </w:rPr>
        <w:t xml:space="preserve"> وذهب المغيرة ليصلي بالناس الظهر ومضى أبو بكرة</w:t>
      </w:r>
      <w:r w:rsidR="00B40897">
        <w:rPr>
          <w:rtl/>
          <w:lang w:bidi="fa-IR"/>
        </w:rPr>
        <w:t xml:space="preserve">. </w:t>
      </w:r>
      <w:r w:rsidR="00801D13">
        <w:rPr>
          <w:rtl/>
          <w:lang w:bidi="fa-IR"/>
        </w:rPr>
        <w:t>فقال أبو بكرة</w:t>
      </w:r>
      <w:r w:rsidR="00F40591">
        <w:rPr>
          <w:rtl/>
          <w:lang w:bidi="fa-IR"/>
        </w:rPr>
        <w:t xml:space="preserve">: </w:t>
      </w:r>
      <w:r w:rsidR="00801D13">
        <w:rPr>
          <w:rtl/>
          <w:lang w:bidi="fa-IR"/>
        </w:rPr>
        <w:t>لا والله لا تصل بنا وقد فعلت ما فعلت</w:t>
      </w:r>
      <w:r w:rsidR="00B40897">
        <w:rPr>
          <w:rtl/>
          <w:lang w:bidi="fa-IR"/>
        </w:rPr>
        <w:t xml:space="preserve">. </w:t>
      </w:r>
      <w:r w:rsidR="00801D13">
        <w:rPr>
          <w:rtl/>
          <w:lang w:bidi="fa-IR"/>
        </w:rPr>
        <w:t>فقال الناس</w:t>
      </w:r>
      <w:r w:rsidR="00F40591">
        <w:rPr>
          <w:rtl/>
          <w:lang w:bidi="fa-IR"/>
        </w:rPr>
        <w:t xml:space="preserve">: </w:t>
      </w:r>
      <w:r w:rsidR="00801D13">
        <w:rPr>
          <w:rtl/>
          <w:lang w:bidi="fa-IR"/>
        </w:rPr>
        <w:t xml:space="preserve">دعوه فليصل فانه الأمير واكتبوا بذلك إلى عمر </w:t>
      </w:r>
      <w:r w:rsidR="00842043" w:rsidRPr="00842043">
        <w:rPr>
          <w:rStyle w:val="libAlaemChar"/>
          <w:rtl/>
        </w:rPr>
        <w:t>رضي‌الله‌عنه</w:t>
      </w:r>
      <w:r w:rsidR="00870EC3">
        <w:rPr>
          <w:rtl/>
          <w:lang w:bidi="fa-IR"/>
        </w:rPr>
        <w:t xml:space="preserve">، </w:t>
      </w:r>
      <w:r w:rsidR="00801D13">
        <w:rPr>
          <w:rtl/>
          <w:lang w:bidi="fa-IR"/>
        </w:rPr>
        <w:t>فكتبوا إليه فأمرهم ان يقدموا عليه جميعا</w:t>
      </w:r>
      <w:r w:rsidR="00870EC3">
        <w:rPr>
          <w:rtl/>
          <w:lang w:bidi="fa-IR"/>
        </w:rPr>
        <w:t xml:space="preserve">، </w:t>
      </w:r>
      <w:r w:rsidR="00801D13">
        <w:rPr>
          <w:rtl/>
          <w:lang w:bidi="fa-IR"/>
        </w:rPr>
        <w:t>المغيرة والشهود</w:t>
      </w:r>
      <w:r w:rsidR="00870EC3">
        <w:rPr>
          <w:rtl/>
          <w:lang w:bidi="fa-IR"/>
        </w:rPr>
        <w:t xml:space="preserve">، </w:t>
      </w:r>
      <w:r w:rsidR="00801D13">
        <w:rPr>
          <w:rtl/>
          <w:lang w:bidi="fa-IR"/>
        </w:rPr>
        <w:t xml:space="preserve">فلما قدموا عليه جلس عمر </w:t>
      </w:r>
      <w:r w:rsidR="00842043" w:rsidRPr="00842043">
        <w:rPr>
          <w:rStyle w:val="libAlaemChar"/>
          <w:rtl/>
        </w:rPr>
        <w:t>رضي‌الله‌عنه</w:t>
      </w:r>
      <w:r w:rsidR="00870EC3">
        <w:rPr>
          <w:rtl/>
          <w:lang w:bidi="fa-IR"/>
        </w:rPr>
        <w:t xml:space="preserve">، </w:t>
      </w:r>
      <w:r w:rsidR="00801D13">
        <w:rPr>
          <w:rtl/>
          <w:lang w:bidi="fa-IR"/>
        </w:rPr>
        <w:t>فدعا بالشهود والمغيرة</w:t>
      </w:r>
      <w:r w:rsidR="00870EC3">
        <w:rPr>
          <w:rtl/>
          <w:lang w:bidi="fa-IR"/>
        </w:rPr>
        <w:t xml:space="preserve">، </w:t>
      </w:r>
      <w:r w:rsidR="00801D13">
        <w:rPr>
          <w:rtl/>
          <w:lang w:bidi="fa-IR"/>
        </w:rPr>
        <w:t>فتقدم أبو بكرة فقال له</w:t>
      </w:r>
      <w:r w:rsidR="00F40591">
        <w:rPr>
          <w:rtl/>
          <w:lang w:bidi="fa-IR"/>
        </w:rPr>
        <w:t xml:space="preserve">: </w:t>
      </w:r>
      <w:r w:rsidR="00801D13">
        <w:rPr>
          <w:rtl/>
          <w:lang w:bidi="fa-IR"/>
        </w:rPr>
        <w:t>رأيته بين فخذيها ؟ قال</w:t>
      </w:r>
      <w:r w:rsidR="00F40591">
        <w:rPr>
          <w:rtl/>
          <w:lang w:bidi="fa-IR"/>
        </w:rPr>
        <w:t xml:space="preserve">: </w:t>
      </w:r>
      <w:r w:rsidR="00801D13">
        <w:rPr>
          <w:rtl/>
          <w:lang w:bidi="fa-IR"/>
        </w:rPr>
        <w:t>نعم والله لكأني انظر إلى تشريم جدري بفخذيها</w:t>
      </w:r>
      <w:r w:rsidR="00870EC3">
        <w:rPr>
          <w:rtl/>
          <w:lang w:bidi="fa-IR"/>
        </w:rPr>
        <w:t xml:space="preserve">، </w:t>
      </w:r>
      <w:r w:rsidR="00801D13">
        <w:rPr>
          <w:rtl/>
          <w:lang w:bidi="fa-IR"/>
        </w:rPr>
        <w:t>فقال له المغيرة ألطف النظر ؟</w:t>
      </w:r>
    </w:p>
    <w:p w:rsidR="00801D13" w:rsidRDefault="00801D13" w:rsidP="00801D13">
      <w:pPr>
        <w:pStyle w:val="libNormal"/>
        <w:rPr>
          <w:rtl/>
          <w:lang w:bidi="fa-IR"/>
        </w:rPr>
      </w:pPr>
      <w:r>
        <w:rPr>
          <w:rtl/>
          <w:lang w:bidi="fa-IR"/>
        </w:rPr>
        <w:t>فقال أبو بكرة</w:t>
      </w:r>
      <w:r w:rsidR="00F40591">
        <w:rPr>
          <w:rtl/>
          <w:lang w:bidi="fa-IR"/>
        </w:rPr>
        <w:t xml:space="preserve">: </w:t>
      </w:r>
      <w:r>
        <w:rPr>
          <w:rtl/>
          <w:lang w:bidi="fa-IR"/>
        </w:rPr>
        <w:t>لم آل ان اثبت ما يخزيك الله به.</w:t>
      </w:r>
    </w:p>
    <w:p w:rsidR="00801D13" w:rsidRDefault="00801D13" w:rsidP="00801D13">
      <w:pPr>
        <w:pStyle w:val="libNormal"/>
        <w:rPr>
          <w:rtl/>
          <w:lang w:bidi="fa-IR"/>
        </w:rPr>
      </w:pPr>
      <w:r>
        <w:rPr>
          <w:rtl/>
          <w:lang w:bidi="fa-IR"/>
        </w:rPr>
        <w:t xml:space="preserve">فقال عمر </w:t>
      </w:r>
      <w:r w:rsidR="00842043" w:rsidRPr="00842043">
        <w:rPr>
          <w:rStyle w:val="libAlaemChar"/>
          <w:rtl/>
        </w:rPr>
        <w:t>رضي‌الله‌عنه</w:t>
      </w:r>
      <w:r w:rsidR="00F40591">
        <w:rPr>
          <w:rtl/>
          <w:lang w:bidi="fa-IR"/>
        </w:rPr>
        <w:t xml:space="preserve">: </w:t>
      </w:r>
      <w:r>
        <w:rPr>
          <w:rtl/>
          <w:lang w:bidi="fa-IR"/>
        </w:rPr>
        <w:t>لا والله حتى تشهد لقد رأيته يلج فيه ايلاج المرود في المكحلة.</w:t>
      </w:r>
    </w:p>
    <w:p w:rsidR="00801D13" w:rsidRDefault="00801D13" w:rsidP="00801D13">
      <w:pPr>
        <w:pStyle w:val="libNormal"/>
        <w:rPr>
          <w:rtl/>
          <w:lang w:bidi="fa-IR"/>
        </w:rPr>
      </w:pPr>
      <w:r>
        <w:rPr>
          <w:rtl/>
          <w:lang w:bidi="fa-IR"/>
        </w:rPr>
        <w:t>فقال</w:t>
      </w:r>
      <w:r w:rsidR="00F40591">
        <w:rPr>
          <w:rtl/>
          <w:lang w:bidi="fa-IR"/>
        </w:rPr>
        <w:t xml:space="preserve">: </w:t>
      </w:r>
      <w:r>
        <w:rPr>
          <w:rtl/>
          <w:lang w:bidi="fa-IR"/>
        </w:rPr>
        <w:t>نعم أشهد على ذلك.</w:t>
      </w:r>
    </w:p>
    <w:p w:rsidR="00801D13" w:rsidRDefault="00801D13" w:rsidP="00801D13">
      <w:pPr>
        <w:pStyle w:val="libNormal"/>
        <w:rPr>
          <w:rtl/>
          <w:lang w:bidi="fa-IR"/>
        </w:rPr>
      </w:pPr>
      <w:r>
        <w:rPr>
          <w:rtl/>
          <w:lang w:bidi="fa-IR"/>
        </w:rPr>
        <w:t>فقال</w:t>
      </w:r>
      <w:r w:rsidR="00F40591">
        <w:rPr>
          <w:rtl/>
          <w:lang w:bidi="fa-IR"/>
        </w:rPr>
        <w:t xml:space="preserve">: </w:t>
      </w:r>
      <w:r>
        <w:rPr>
          <w:rtl/>
          <w:lang w:bidi="fa-IR"/>
        </w:rPr>
        <w:t>اذهب مغيرة ذهب ربعك</w:t>
      </w:r>
      <w:r w:rsidR="00B40897">
        <w:rPr>
          <w:rtl/>
          <w:lang w:bidi="fa-IR"/>
        </w:rPr>
        <w:t xml:space="preserve">. </w:t>
      </w:r>
      <w:r>
        <w:rPr>
          <w:rtl/>
          <w:lang w:bidi="fa-IR"/>
        </w:rPr>
        <w:t>ثم دعا نافعا فقال له</w:t>
      </w:r>
      <w:r w:rsidR="00F40591">
        <w:rPr>
          <w:rtl/>
          <w:lang w:bidi="fa-IR"/>
        </w:rPr>
        <w:t xml:space="preserve">: </w:t>
      </w:r>
      <w:r>
        <w:rPr>
          <w:rtl/>
          <w:lang w:bidi="fa-IR"/>
        </w:rPr>
        <w:t>على م تشهد ؟</w:t>
      </w:r>
    </w:p>
    <w:p w:rsidR="00801D13" w:rsidRDefault="00801D13" w:rsidP="00801D13">
      <w:pPr>
        <w:pStyle w:val="libNormal"/>
        <w:rPr>
          <w:rtl/>
          <w:lang w:bidi="fa-IR"/>
        </w:rPr>
      </w:pPr>
      <w:r>
        <w:rPr>
          <w:rtl/>
          <w:lang w:bidi="fa-IR"/>
        </w:rPr>
        <w:t>قال على مثل ما شهد أبو بكرة.</w:t>
      </w:r>
    </w:p>
    <w:p w:rsidR="00801D13" w:rsidRDefault="00801D13" w:rsidP="00801D13">
      <w:pPr>
        <w:pStyle w:val="libNormal"/>
        <w:rPr>
          <w:rtl/>
          <w:lang w:bidi="fa-IR"/>
        </w:rPr>
      </w:pPr>
      <w:r>
        <w:rPr>
          <w:rtl/>
          <w:lang w:bidi="fa-IR"/>
        </w:rPr>
        <w:t>قال</w:t>
      </w:r>
      <w:r w:rsidR="00F40591">
        <w:rPr>
          <w:rtl/>
          <w:lang w:bidi="fa-IR"/>
        </w:rPr>
        <w:t xml:space="preserve">: </w:t>
      </w:r>
      <w:r>
        <w:rPr>
          <w:rtl/>
          <w:lang w:bidi="fa-IR"/>
        </w:rPr>
        <w:t>لا حتى تشهد انه ولج فيها ولوج الميل في المكحلة.</w:t>
      </w:r>
    </w:p>
    <w:p w:rsidR="00801D13" w:rsidRDefault="00801D13" w:rsidP="00801D13">
      <w:pPr>
        <w:pStyle w:val="libNormal"/>
        <w:rPr>
          <w:rtl/>
          <w:lang w:bidi="fa-IR"/>
        </w:rPr>
      </w:pPr>
      <w:r>
        <w:rPr>
          <w:rtl/>
          <w:lang w:bidi="fa-IR"/>
        </w:rPr>
        <w:t>قال</w:t>
      </w:r>
      <w:r w:rsidR="00F40591">
        <w:rPr>
          <w:rtl/>
          <w:lang w:bidi="fa-IR"/>
        </w:rPr>
        <w:t xml:space="preserve">: </w:t>
      </w:r>
      <w:r>
        <w:rPr>
          <w:rtl/>
          <w:lang w:bidi="fa-IR"/>
        </w:rPr>
        <w:t>نعم حتى بلغ قذذة</w:t>
      </w:r>
    </w:p>
    <w:p w:rsidR="00801D13" w:rsidRDefault="00801D13" w:rsidP="00801D13">
      <w:pPr>
        <w:pStyle w:val="libNormal"/>
        <w:rPr>
          <w:rtl/>
          <w:lang w:bidi="fa-IR"/>
        </w:rPr>
      </w:pPr>
      <w:r>
        <w:rPr>
          <w:rtl/>
          <w:lang w:bidi="fa-IR"/>
        </w:rPr>
        <w:t xml:space="preserve">فقال له عمر </w:t>
      </w:r>
      <w:r w:rsidR="00842043" w:rsidRPr="00842043">
        <w:rPr>
          <w:rStyle w:val="libAlaemChar"/>
          <w:rtl/>
        </w:rPr>
        <w:t>رضي‌الله‌عنه</w:t>
      </w:r>
      <w:r w:rsidR="00F40591">
        <w:rPr>
          <w:rtl/>
          <w:lang w:bidi="fa-IR"/>
        </w:rPr>
        <w:t xml:space="preserve">: </w:t>
      </w:r>
      <w:r>
        <w:rPr>
          <w:rtl/>
          <w:lang w:bidi="fa-IR"/>
        </w:rPr>
        <w:t>اذهب مغيرة قد ذهب نصفك.</w:t>
      </w:r>
    </w:p>
    <w:p w:rsidR="00801D13" w:rsidRDefault="00801D13" w:rsidP="00801D13">
      <w:pPr>
        <w:pStyle w:val="libNormal"/>
        <w:rPr>
          <w:rtl/>
          <w:lang w:bidi="fa-IR"/>
        </w:rPr>
      </w:pPr>
      <w:r>
        <w:rPr>
          <w:rtl/>
          <w:lang w:bidi="fa-IR"/>
        </w:rPr>
        <w:t>ثم دعا الثالث فقال له</w:t>
      </w:r>
      <w:r w:rsidR="00F40591">
        <w:rPr>
          <w:rtl/>
          <w:lang w:bidi="fa-IR"/>
        </w:rPr>
        <w:t xml:space="preserve">: </w:t>
      </w:r>
      <w:r>
        <w:rPr>
          <w:rtl/>
          <w:lang w:bidi="fa-IR"/>
        </w:rPr>
        <w:t>على م تشهد ؟</w:t>
      </w:r>
    </w:p>
    <w:p w:rsidR="00801D13" w:rsidRDefault="00801D13" w:rsidP="00801D13">
      <w:pPr>
        <w:pStyle w:val="libNormal"/>
        <w:rPr>
          <w:rtl/>
          <w:lang w:bidi="fa-IR"/>
        </w:rPr>
      </w:pPr>
      <w:r>
        <w:rPr>
          <w:rtl/>
          <w:lang w:bidi="fa-IR"/>
        </w:rPr>
        <w:t>فقال</w:t>
      </w:r>
      <w:r w:rsidR="00F40591">
        <w:rPr>
          <w:rtl/>
          <w:lang w:bidi="fa-IR"/>
        </w:rPr>
        <w:t xml:space="preserve">: </w:t>
      </w:r>
      <w:r>
        <w:rPr>
          <w:rtl/>
          <w:lang w:bidi="fa-IR"/>
        </w:rPr>
        <w:t>على مثل شهادة صاحبي فقال له عمر اذهب مغيرة فقد ذهب ثلاثة أرباعك.</w:t>
      </w:r>
    </w:p>
    <w:p w:rsidR="00801D13" w:rsidRDefault="00801D13" w:rsidP="00801D13">
      <w:pPr>
        <w:pStyle w:val="libNormal"/>
        <w:rPr>
          <w:rtl/>
          <w:lang w:bidi="fa-IR"/>
        </w:rPr>
      </w:pPr>
      <w:r>
        <w:rPr>
          <w:rtl/>
          <w:lang w:bidi="fa-IR"/>
        </w:rPr>
        <w:t>ثم كتب إلى زياد وكان غائبا وقدم فلما رآه جلس له في المسجد واجتمع عنده رؤس المهاجرين والأنصار</w:t>
      </w:r>
      <w:r w:rsidR="00870EC3">
        <w:rPr>
          <w:rtl/>
          <w:lang w:bidi="fa-IR"/>
        </w:rPr>
        <w:t xml:space="preserve">، </w:t>
      </w:r>
      <w:r>
        <w:rPr>
          <w:rtl/>
          <w:lang w:bidi="fa-IR"/>
        </w:rPr>
        <w:t>فلما رآه مقبلا قال</w:t>
      </w:r>
      <w:r w:rsidR="00F40591">
        <w:rPr>
          <w:rtl/>
          <w:lang w:bidi="fa-IR"/>
        </w:rPr>
        <w:t xml:space="preserve">: </w:t>
      </w:r>
      <w:r>
        <w:rPr>
          <w:rtl/>
          <w:lang w:bidi="fa-IR"/>
        </w:rPr>
        <w:t>الي أرى رجلا لا يخزي الله على لسانه رجلا من المهاجرين</w:t>
      </w:r>
      <w:r w:rsidR="00870EC3">
        <w:rPr>
          <w:rtl/>
          <w:lang w:bidi="fa-IR"/>
        </w:rPr>
        <w:t xml:space="preserve">، </w:t>
      </w:r>
      <w:r>
        <w:rPr>
          <w:rtl/>
          <w:lang w:bidi="fa-IR"/>
        </w:rPr>
        <w:t xml:space="preserve">ثم ان عمر </w:t>
      </w:r>
      <w:r w:rsidR="00842043" w:rsidRPr="00842043">
        <w:rPr>
          <w:rStyle w:val="libAlaemChar"/>
          <w:rtl/>
        </w:rPr>
        <w:t>رضي‌الله‌عنه</w:t>
      </w:r>
      <w:r>
        <w:rPr>
          <w:rtl/>
          <w:lang w:bidi="fa-IR"/>
        </w:rPr>
        <w:t xml:space="preserve"> رفع رأسه إليه فقال ما عندك يا سلح الحبارى ؟ فقيل ان المغيرة قام إلى زياد</w:t>
      </w:r>
      <w:r w:rsidR="00B40897">
        <w:rPr>
          <w:rtl/>
          <w:lang w:bidi="fa-IR"/>
        </w:rPr>
        <w:t xml:space="preserve">. </w:t>
      </w:r>
      <w:r>
        <w:rPr>
          <w:rtl/>
          <w:lang w:bidi="fa-IR"/>
        </w:rPr>
        <w:t>فقال</w:t>
      </w:r>
      <w:r w:rsidR="00F40591">
        <w:rPr>
          <w:rtl/>
          <w:lang w:bidi="fa-IR"/>
        </w:rPr>
        <w:t xml:space="preserve">: </w:t>
      </w:r>
      <w:r>
        <w:rPr>
          <w:rtl/>
          <w:lang w:bidi="fa-IR"/>
        </w:rPr>
        <w:t>لا مخبأ لعطر بعد عروس.</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فقال له المغيرة</w:t>
      </w:r>
      <w:r w:rsidR="00F40591">
        <w:rPr>
          <w:rtl/>
          <w:lang w:bidi="fa-IR"/>
        </w:rPr>
        <w:t xml:space="preserve">: </w:t>
      </w:r>
      <w:r>
        <w:rPr>
          <w:rtl/>
          <w:lang w:bidi="fa-IR"/>
        </w:rPr>
        <w:t>يا زياد اذكر الله تعالى واذكر موقف يوم القيامة فان الله تعالى وكتابه ورسوله وأمير المؤمنين قد حقنوا دمي الا ان تتجاوز إلى ما لم تر مما رأيت فلا يحملنك سوء منظر رأيته على أن تتجاوز إلى ما لم تر فوالله لو كنت بين بطني وبطنها ما رأيت أن يسلك ذكري فيها.</w:t>
      </w:r>
    </w:p>
    <w:p w:rsidR="00801D13" w:rsidRDefault="00801D13" w:rsidP="00801D13">
      <w:pPr>
        <w:pStyle w:val="libNormal"/>
        <w:rPr>
          <w:rtl/>
          <w:lang w:bidi="fa-IR"/>
        </w:rPr>
      </w:pPr>
      <w:r>
        <w:rPr>
          <w:rtl/>
          <w:lang w:bidi="fa-IR"/>
        </w:rPr>
        <w:t>قال</w:t>
      </w:r>
      <w:r w:rsidR="00F40591">
        <w:rPr>
          <w:rtl/>
          <w:lang w:bidi="fa-IR"/>
        </w:rPr>
        <w:t xml:space="preserve">: </w:t>
      </w:r>
      <w:r>
        <w:rPr>
          <w:rtl/>
          <w:lang w:bidi="fa-IR"/>
        </w:rPr>
        <w:t>فدمعت عينا زياد واحمر وجهه وقال</w:t>
      </w:r>
      <w:r w:rsidR="00F40591">
        <w:rPr>
          <w:rtl/>
          <w:lang w:bidi="fa-IR"/>
        </w:rPr>
        <w:t xml:space="preserve">: </w:t>
      </w:r>
      <w:r>
        <w:rPr>
          <w:rtl/>
          <w:lang w:bidi="fa-IR"/>
        </w:rPr>
        <w:t>يا أمير المؤمنين أما ان أحق ما حقق القوم فليس عندي</w:t>
      </w:r>
      <w:r w:rsidR="00870EC3">
        <w:rPr>
          <w:rtl/>
          <w:lang w:bidi="fa-IR"/>
        </w:rPr>
        <w:t xml:space="preserve">، </w:t>
      </w:r>
      <w:r>
        <w:rPr>
          <w:rtl/>
          <w:lang w:bidi="fa-IR"/>
        </w:rPr>
        <w:t>ولكن رأيت مجلسا وسمعت نفسا حيثيا وانتهازا ورأيته مستبطنها.</w:t>
      </w:r>
    </w:p>
    <w:p w:rsidR="00801D13" w:rsidRDefault="00801D13" w:rsidP="00801D13">
      <w:pPr>
        <w:pStyle w:val="libNormal"/>
        <w:rPr>
          <w:rtl/>
          <w:lang w:bidi="fa-IR"/>
        </w:rPr>
      </w:pPr>
      <w:r>
        <w:rPr>
          <w:rtl/>
          <w:lang w:bidi="fa-IR"/>
        </w:rPr>
        <w:t xml:space="preserve">فقال له عمر </w:t>
      </w:r>
      <w:r w:rsidR="00842043" w:rsidRPr="00842043">
        <w:rPr>
          <w:rStyle w:val="libAlaemChar"/>
          <w:rtl/>
        </w:rPr>
        <w:t>رضي‌الله‌عنه</w:t>
      </w:r>
      <w:r w:rsidR="00F40591">
        <w:rPr>
          <w:rtl/>
          <w:lang w:bidi="fa-IR"/>
        </w:rPr>
        <w:t xml:space="preserve">: </w:t>
      </w:r>
      <w:r>
        <w:rPr>
          <w:rtl/>
          <w:lang w:bidi="fa-IR"/>
        </w:rPr>
        <w:t>رأيته يدخله ويولجه كالميل في المكحلة</w:t>
      </w:r>
    </w:p>
    <w:p w:rsidR="00801D13" w:rsidRDefault="00801D13" w:rsidP="00801D13">
      <w:pPr>
        <w:pStyle w:val="libNormal"/>
        <w:rPr>
          <w:rtl/>
          <w:lang w:bidi="fa-IR"/>
        </w:rPr>
      </w:pPr>
      <w:r>
        <w:rPr>
          <w:rtl/>
          <w:lang w:bidi="fa-IR"/>
        </w:rPr>
        <w:t>فقال</w:t>
      </w:r>
      <w:r w:rsidR="00F40591">
        <w:rPr>
          <w:rtl/>
          <w:lang w:bidi="fa-IR"/>
        </w:rPr>
        <w:t xml:space="preserve">: </w:t>
      </w:r>
      <w:r>
        <w:rPr>
          <w:rtl/>
          <w:lang w:bidi="fa-IR"/>
        </w:rPr>
        <w:t>لا.</w:t>
      </w:r>
    </w:p>
    <w:p w:rsidR="00801D13" w:rsidRDefault="00801D13" w:rsidP="00801D13">
      <w:pPr>
        <w:pStyle w:val="libNormal"/>
        <w:rPr>
          <w:rtl/>
          <w:lang w:bidi="fa-IR"/>
        </w:rPr>
      </w:pPr>
      <w:r>
        <w:rPr>
          <w:rtl/>
          <w:lang w:bidi="fa-IR"/>
        </w:rPr>
        <w:t>وقيل قال زياد</w:t>
      </w:r>
      <w:r w:rsidR="00F40591">
        <w:rPr>
          <w:rtl/>
          <w:lang w:bidi="fa-IR"/>
        </w:rPr>
        <w:t xml:space="preserve">: </w:t>
      </w:r>
      <w:r>
        <w:rPr>
          <w:rtl/>
          <w:lang w:bidi="fa-IR"/>
        </w:rPr>
        <w:t>رأيته رافعا رجليها فرأيت خصيتيه تردد ما بين فخذيها ورأيت حفزا شديدا وسمعت نفسا عاليا.</w:t>
      </w:r>
    </w:p>
    <w:p w:rsidR="00801D13" w:rsidRDefault="00801D13" w:rsidP="00801D13">
      <w:pPr>
        <w:pStyle w:val="libNormal"/>
        <w:rPr>
          <w:rtl/>
          <w:lang w:bidi="fa-IR"/>
        </w:rPr>
      </w:pPr>
      <w:r>
        <w:rPr>
          <w:rtl/>
          <w:lang w:bidi="fa-IR"/>
        </w:rPr>
        <w:t xml:space="preserve">فقال عمر </w:t>
      </w:r>
      <w:r w:rsidR="00842043" w:rsidRPr="00842043">
        <w:rPr>
          <w:rStyle w:val="libAlaemChar"/>
          <w:rtl/>
        </w:rPr>
        <w:t>رضي‌الله‌عنه</w:t>
      </w:r>
      <w:r w:rsidR="00B40897">
        <w:rPr>
          <w:rtl/>
          <w:lang w:bidi="fa-IR"/>
        </w:rPr>
        <w:t xml:space="preserve">. </w:t>
      </w:r>
      <w:r>
        <w:rPr>
          <w:rtl/>
          <w:lang w:bidi="fa-IR"/>
        </w:rPr>
        <w:t>رأيته يدخله ويولجه كالميل في المكحلة.</w:t>
      </w:r>
    </w:p>
    <w:p w:rsidR="00801D13" w:rsidRDefault="00801D13" w:rsidP="00801D13">
      <w:pPr>
        <w:pStyle w:val="libNormal"/>
        <w:rPr>
          <w:rtl/>
          <w:lang w:bidi="fa-IR"/>
        </w:rPr>
      </w:pPr>
      <w:r>
        <w:rPr>
          <w:rtl/>
          <w:lang w:bidi="fa-IR"/>
        </w:rPr>
        <w:t>فقال لا</w:t>
      </w:r>
      <w:r w:rsidR="00870EC3">
        <w:rPr>
          <w:rtl/>
          <w:lang w:bidi="fa-IR"/>
        </w:rPr>
        <w:t xml:space="preserve">، </w:t>
      </w:r>
      <w:r>
        <w:rPr>
          <w:rtl/>
          <w:lang w:bidi="fa-IR"/>
        </w:rPr>
        <w:t>فقال عمر</w:t>
      </w:r>
      <w:r w:rsidR="00F40591">
        <w:rPr>
          <w:rtl/>
          <w:lang w:bidi="fa-IR"/>
        </w:rPr>
        <w:t xml:space="preserve">: </w:t>
      </w:r>
      <w:r>
        <w:rPr>
          <w:rtl/>
          <w:lang w:bidi="fa-IR"/>
        </w:rPr>
        <w:t>الله اكبر قم يا مغيرة إليهم فاضربهم فقال إلى أبي بكرة فضربه ثمانين وضرب الباقين</w:t>
      </w:r>
      <w:r w:rsidR="00870EC3">
        <w:rPr>
          <w:rtl/>
          <w:lang w:bidi="fa-IR"/>
        </w:rPr>
        <w:t xml:space="preserve">، </w:t>
      </w:r>
      <w:r>
        <w:rPr>
          <w:rtl/>
          <w:lang w:bidi="fa-IR"/>
        </w:rPr>
        <w:t>وأعجبه قول زياد ودرأ الحد عن المغيرة.</w:t>
      </w:r>
    </w:p>
    <w:p w:rsidR="00801D13" w:rsidRDefault="00801D13" w:rsidP="00801D13">
      <w:pPr>
        <w:pStyle w:val="libNormal"/>
        <w:rPr>
          <w:rtl/>
          <w:lang w:bidi="fa-IR"/>
        </w:rPr>
      </w:pPr>
      <w:r>
        <w:rPr>
          <w:rtl/>
          <w:lang w:bidi="fa-IR"/>
        </w:rPr>
        <w:t>فقال أبو بكرة بعد أن ضرب</w:t>
      </w:r>
      <w:r w:rsidR="00F40591">
        <w:rPr>
          <w:rtl/>
          <w:lang w:bidi="fa-IR"/>
        </w:rPr>
        <w:t xml:space="preserve">: </w:t>
      </w:r>
      <w:r>
        <w:rPr>
          <w:rtl/>
          <w:lang w:bidi="fa-IR"/>
        </w:rPr>
        <w:t>أشهد أن المغيرة فعل كذا وكذا.</w:t>
      </w:r>
    </w:p>
    <w:p w:rsidR="00801D13" w:rsidRDefault="00801D13" w:rsidP="00801D13">
      <w:pPr>
        <w:pStyle w:val="libNormal"/>
        <w:rPr>
          <w:rtl/>
          <w:lang w:bidi="fa-IR"/>
        </w:rPr>
      </w:pPr>
      <w:r>
        <w:rPr>
          <w:rtl/>
          <w:lang w:bidi="fa-IR"/>
        </w:rPr>
        <w:t>فهم عمر ان يضربه حدا ثانيا</w:t>
      </w:r>
      <w:r w:rsidR="00870EC3">
        <w:rPr>
          <w:rtl/>
          <w:lang w:bidi="fa-IR"/>
        </w:rPr>
        <w:t xml:space="preserve">، </w:t>
      </w:r>
      <w:r>
        <w:rPr>
          <w:rtl/>
          <w:lang w:bidi="fa-IR"/>
        </w:rPr>
        <w:t>فقال له على بن أبي طالب</w:t>
      </w:r>
      <w:r w:rsidR="00F40591">
        <w:rPr>
          <w:rtl/>
          <w:lang w:bidi="fa-IR"/>
        </w:rPr>
        <w:t xml:space="preserve">: </w:t>
      </w:r>
      <w:r>
        <w:rPr>
          <w:rtl/>
          <w:lang w:bidi="fa-IR"/>
        </w:rPr>
        <w:t>ان ضربته فارجم صاحبك فتركه واستناب عمر أبا بكرة فقال</w:t>
      </w:r>
      <w:r w:rsidR="00F40591">
        <w:rPr>
          <w:rtl/>
          <w:lang w:bidi="fa-IR"/>
        </w:rPr>
        <w:t xml:space="preserve">: </w:t>
      </w:r>
      <w:r>
        <w:rPr>
          <w:rtl/>
          <w:lang w:bidi="fa-IR"/>
        </w:rPr>
        <w:t>انما تستتبني لتقبل شهادتي</w:t>
      </w:r>
      <w:r w:rsidR="00B40897">
        <w:rPr>
          <w:rtl/>
          <w:lang w:bidi="fa-IR"/>
        </w:rPr>
        <w:t xml:space="preserve">. </w:t>
      </w:r>
      <w:r>
        <w:rPr>
          <w:rtl/>
          <w:lang w:bidi="fa-IR"/>
        </w:rPr>
        <w:t>فقال</w:t>
      </w:r>
      <w:r w:rsidR="00F40591">
        <w:rPr>
          <w:rtl/>
          <w:lang w:bidi="fa-IR"/>
        </w:rPr>
        <w:t xml:space="preserve">: </w:t>
      </w:r>
      <w:r>
        <w:rPr>
          <w:rtl/>
          <w:lang w:bidi="fa-IR"/>
        </w:rPr>
        <w:t>أجل</w:t>
      </w:r>
      <w:r w:rsidR="00B40897">
        <w:rPr>
          <w:rtl/>
          <w:lang w:bidi="fa-IR"/>
        </w:rPr>
        <w:t xml:space="preserve">. </w:t>
      </w:r>
      <w:r>
        <w:rPr>
          <w:rtl/>
          <w:lang w:bidi="fa-IR"/>
        </w:rPr>
        <w:t>فقال</w:t>
      </w:r>
      <w:r w:rsidR="00F40591">
        <w:rPr>
          <w:rtl/>
          <w:lang w:bidi="fa-IR"/>
        </w:rPr>
        <w:t xml:space="preserve">: </w:t>
      </w:r>
      <w:r>
        <w:rPr>
          <w:rtl/>
          <w:lang w:bidi="fa-IR"/>
        </w:rPr>
        <w:t>لا أشهد بين اثنين ما بقيت في الدنيا</w:t>
      </w:r>
      <w:r w:rsidR="00870EC3">
        <w:rPr>
          <w:rtl/>
          <w:lang w:bidi="fa-IR"/>
        </w:rPr>
        <w:t xml:space="preserve">، </w:t>
      </w:r>
      <w:r>
        <w:rPr>
          <w:rtl/>
          <w:lang w:bidi="fa-IR"/>
        </w:rPr>
        <w:t>فلما ضربوا الحد قال المغيرة</w:t>
      </w:r>
      <w:r w:rsidR="00F40591">
        <w:rPr>
          <w:rtl/>
          <w:lang w:bidi="fa-IR"/>
        </w:rPr>
        <w:t xml:space="preserve">: </w:t>
      </w:r>
      <w:r>
        <w:rPr>
          <w:rtl/>
          <w:lang w:bidi="fa-IR"/>
        </w:rPr>
        <w:t>الله أكبر الحمد لله الذي أخزاكم</w:t>
      </w:r>
      <w:r w:rsidR="00B40897">
        <w:rPr>
          <w:rtl/>
          <w:lang w:bidi="fa-IR"/>
        </w:rPr>
        <w:t xml:space="preserve">. </w:t>
      </w:r>
      <w:r>
        <w:rPr>
          <w:rtl/>
          <w:lang w:bidi="fa-IR"/>
        </w:rPr>
        <w:t xml:space="preserve">فقال عمر </w:t>
      </w:r>
      <w:r w:rsidR="00842043" w:rsidRPr="00842043">
        <w:rPr>
          <w:rStyle w:val="libAlaemChar"/>
          <w:rtl/>
        </w:rPr>
        <w:t>رضي‌الله‌عنه</w:t>
      </w:r>
      <w:r w:rsidR="00F40591">
        <w:rPr>
          <w:rtl/>
          <w:lang w:bidi="fa-IR"/>
        </w:rPr>
        <w:t xml:space="preserve">: </w:t>
      </w:r>
      <w:r>
        <w:rPr>
          <w:rtl/>
          <w:lang w:bidi="fa-IR"/>
        </w:rPr>
        <w:t>اخزى الله مكانا رأوك فيه.</w:t>
      </w:r>
    </w:p>
    <w:p w:rsidR="00801D13" w:rsidRDefault="00C20296" w:rsidP="00801D13">
      <w:pPr>
        <w:pStyle w:val="libNormal"/>
        <w:rPr>
          <w:rtl/>
          <w:lang w:bidi="fa-IR"/>
        </w:rPr>
      </w:pPr>
      <w:r>
        <w:rPr>
          <w:rtl/>
          <w:lang w:bidi="fa-IR"/>
        </w:rPr>
        <w:t>(</w:t>
      </w:r>
      <w:r w:rsidR="00801D13">
        <w:rPr>
          <w:rtl/>
          <w:lang w:bidi="fa-IR"/>
        </w:rPr>
        <w:t>قال</w:t>
      </w:r>
      <w:r>
        <w:rPr>
          <w:rtl/>
          <w:lang w:bidi="fa-IR"/>
        </w:rPr>
        <w:t>)</w:t>
      </w:r>
      <w:r w:rsidR="00801D13">
        <w:rPr>
          <w:rtl/>
          <w:lang w:bidi="fa-IR"/>
        </w:rPr>
        <w:t xml:space="preserve"> وذكر عمر بن شيبة في كتاب أخبار البصرة ان أبا بكرة لما جلد أمرت أمه بشاة فذبحت وجعل جلدها على ظهره</w:t>
      </w:r>
      <w:r w:rsidR="00B40897">
        <w:rPr>
          <w:rtl/>
          <w:lang w:bidi="fa-IR"/>
        </w:rPr>
        <w:t xml:space="preserve">. </w:t>
      </w:r>
      <w:r w:rsidR="00801D13">
        <w:rPr>
          <w:rtl/>
          <w:lang w:bidi="fa-IR"/>
        </w:rPr>
        <w:t>فكان يقال</w:t>
      </w:r>
      <w:r w:rsidR="00F40591">
        <w:rPr>
          <w:rtl/>
          <w:lang w:bidi="fa-IR"/>
        </w:rPr>
        <w:t xml:space="preserve">: </w:t>
      </w:r>
      <w:r w:rsidR="00801D13">
        <w:rPr>
          <w:rtl/>
          <w:lang w:bidi="fa-IR"/>
        </w:rPr>
        <w:t>ما كان ذاك الا من ضرب شديد.</w:t>
      </w:r>
    </w:p>
    <w:p w:rsidR="00801D13" w:rsidRDefault="00C20296" w:rsidP="00801D13">
      <w:pPr>
        <w:pStyle w:val="libNormal"/>
        <w:rPr>
          <w:rtl/>
          <w:lang w:bidi="fa-IR"/>
        </w:rPr>
      </w:pPr>
      <w:r>
        <w:rPr>
          <w:rtl/>
          <w:lang w:bidi="fa-IR"/>
        </w:rPr>
        <w:t>(</w:t>
      </w:r>
      <w:r w:rsidR="00801D13">
        <w:rPr>
          <w:rtl/>
          <w:lang w:bidi="fa-IR"/>
        </w:rPr>
        <w:t>قال</w:t>
      </w:r>
      <w:r>
        <w:rPr>
          <w:rtl/>
          <w:lang w:bidi="fa-IR"/>
        </w:rPr>
        <w:t>)</w:t>
      </w:r>
      <w:r w:rsidR="00801D13">
        <w:rPr>
          <w:rtl/>
          <w:lang w:bidi="fa-IR"/>
        </w:rPr>
        <w:t xml:space="preserve"> وحكى عبدالرحمن بن أبي بكرة</w:t>
      </w:r>
      <w:r w:rsidR="00F40591">
        <w:rPr>
          <w:rtl/>
          <w:lang w:bidi="fa-IR"/>
        </w:rPr>
        <w:t xml:space="preserve">: </w:t>
      </w:r>
      <w:r w:rsidR="00801D13">
        <w:rPr>
          <w:rtl/>
          <w:lang w:bidi="fa-IR"/>
        </w:rPr>
        <w:t>ان أباه حلف لا يكلم زيادا ما</w:t>
      </w:r>
    </w:p>
    <w:p w:rsidR="00801D13" w:rsidRDefault="00801D13" w:rsidP="00801D13">
      <w:pPr>
        <w:pStyle w:val="libNormal"/>
        <w:rPr>
          <w:lang w:bidi="fa-IR"/>
        </w:rPr>
      </w:pPr>
      <w:r>
        <w:rPr>
          <w:rtl/>
          <w:lang w:bidi="fa-IR"/>
        </w:rPr>
        <w:br w:type="page"/>
      </w:r>
    </w:p>
    <w:p w:rsidR="00801D13" w:rsidRDefault="00801D13" w:rsidP="00E365BF">
      <w:pPr>
        <w:pStyle w:val="libNormal0"/>
        <w:rPr>
          <w:rtl/>
          <w:lang w:bidi="fa-IR"/>
        </w:rPr>
      </w:pPr>
      <w:r>
        <w:rPr>
          <w:rtl/>
          <w:lang w:bidi="fa-IR"/>
        </w:rPr>
        <w:lastRenderedPageBreak/>
        <w:t>عاش</w:t>
      </w:r>
      <w:r w:rsidR="00870EC3">
        <w:rPr>
          <w:rtl/>
          <w:lang w:bidi="fa-IR"/>
        </w:rPr>
        <w:t xml:space="preserve">، </w:t>
      </w:r>
      <w:r>
        <w:rPr>
          <w:rtl/>
          <w:lang w:bidi="fa-IR"/>
        </w:rPr>
        <w:t xml:space="preserve">فلما مات أبو بكرة كان قد أوصى ان لا يصلى عليه الا أبوبرزة الاسلمي وكان النبي </w:t>
      </w:r>
      <w:r w:rsidR="009B2854" w:rsidRPr="009B2854">
        <w:rPr>
          <w:rStyle w:val="libAlaemChar"/>
          <w:rtl/>
        </w:rPr>
        <w:t>صلى‌الله‌عليه‌وآله</w:t>
      </w:r>
      <w:r>
        <w:rPr>
          <w:rtl/>
          <w:lang w:bidi="fa-IR"/>
        </w:rPr>
        <w:t xml:space="preserve"> آخى بينهما</w:t>
      </w:r>
      <w:r w:rsidR="00870EC3">
        <w:rPr>
          <w:rtl/>
          <w:lang w:bidi="fa-IR"/>
        </w:rPr>
        <w:t xml:space="preserve">، </w:t>
      </w:r>
      <w:r>
        <w:rPr>
          <w:rtl/>
          <w:lang w:bidi="fa-IR"/>
        </w:rPr>
        <w:t>وبلغ ذلك زيادا فخرج إلى الكوفة</w:t>
      </w:r>
      <w:r w:rsidR="00870EC3">
        <w:rPr>
          <w:rtl/>
          <w:lang w:bidi="fa-IR"/>
        </w:rPr>
        <w:t xml:space="preserve">، </w:t>
      </w:r>
      <w:r>
        <w:rPr>
          <w:rtl/>
          <w:lang w:bidi="fa-IR"/>
        </w:rPr>
        <w:t>وحفظ المغيرة بن شعبة ذلك لزياد وشكره</w:t>
      </w:r>
      <w:r w:rsidR="00B40897">
        <w:rPr>
          <w:rtl/>
          <w:lang w:bidi="fa-IR"/>
        </w:rPr>
        <w:t xml:space="preserve">. </w:t>
      </w:r>
      <w:r>
        <w:rPr>
          <w:rtl/>
          <w:lang w:bidi="fa-IR"/>
        </w:rPr>
        <w:t xml:space="preserve">ثم ان أم جميل وافت عمر بن الخطاب </w:t>
      </w:r>
      <w:r w:rsidR="00842043" w:rsidRPr="00842043">
        <w:rPr>
          <w:rStyle w:val="libAlaemChar"/>
          <w:rtl/>
        </w:rPr>
        <w:t>رضي‌الله‌عنه</w:t>
      </w:r>
      <w:r>
        <w:rPr>
          <w:rtl/>
          <w:lang w:bidi="fa-IR"/>
        </w:rPr>
        <w:t xml:space="preserve"> بالموسم والمغيرة هناك</w:t>
      </w:r>
      <w:r w:rsidR="00870EC3">
        <w:rPr>
          <w:rtl/>
          <w:lang w:bidi="fa-IR"/>
        </w:rPr>
        <w:t xml:space="preserve">، </w:t>
      </w:r>
      <w:r>
        <w:rPr>
          <w:rtl/>
          <w:lang w:bidi="fa-IR"/>
        </w:rPr>
        <w:t>فقال له عمر</w:t>
      </w:r>
      <w:r w:rsidR="00F40591">
        <w:rPr>
          <w:rtl/>
          <w:lang w:bidi="fa-IR"/>
        </w:rPr>
        <w:t xml:space="preserve">: </w:t>
      </w:r>
      <w:r>
        <w:rPr>
          <w:rtl/>
          <w:lang w:bidi="fa-IR"/>
        </w:rPr>
        <w:t>أتعرف هذه المرأة يا مغيرة ؟ فقال</w:t>
      </w:r>
      <w:r w:rsidR="00F40591">
        <w:rPr>
          <w:rtl/>
          <w:lang w:bidi="fa-IR"/>
        </w:rPr>
        <w:t xml:space="preserve">: </w:t>
      </w:r>
      <w:r>
        <w:rPr>
          <w:rtl/>
          <w:lang w:bidi="fa-IR"/>
        </w:rPr>
        <w:t>نعم هذه أم كلثوم بنت على</w:t>
      </w:r>
      <w:r w:rsidR="00B40897">
        <w:rPr>
          <w:rtl/>
          <w:lang w:bidi="fa-IR"/>
        </w:rPr>
        <w:t xml:space="preserve">. </w:t>
      </w:r>
      <w:r>
        <w:rPr>
          <w:rtl/>
          <w:lang w:bidi="fa-IR"/>
        </w:rPr>
        <w:t>فقال عمر</w:t>
      </w:r>
      <w:r w:rsidR="00F40591">
        <w:rPr>
          <w:rtl/>
          <w:lang w:bidi="fa-IR"/>
        </w:rPr>
        <w:t xml:space="preserve">: </w:t>
      </w:r>
      <w:r>
        <w:rPr>
          <w:rtl/>
          <w:lang w:bidi="fa-IR"/>
        </w:rPr>
        <w:t>أتتجاهل علي والله ما أظن أبا بكرة كذب فيما شهد عليك</w:t>
      </w:r>
      <w:r w:rsidR="00870EC3">
        <w:rPr>
          <w:rtl/>
          <w:lang w:bidi="fa-IR"/>
        </w:rPr>
        <w:t xml:space="preserve">، </w:t>
      </w:r>
      <w:r>
        <w:rPr>
          <w:rtl/>
          <w:lang w:bidi="fa-IR"/>
        </w:rPr>
        <w:t>وما رايتك الا خفت أن أرمي بحجارة من السماء.</w:t>
      </w:r>
    </w:p>
    <w:p w:rsidR="00801D13" w:rsidRDefault="00C20296" w:rsidP="00801D13">
      <w:pPr>
        <w:pStyle w:val="libNormal"/>
        <w:rPr>
          <w:rtl/>
          <w:lang w:bidi="fa-IR"/>
        </w:rPr>
      </w:pPr>
      <w:r>
        <w:rPr>
          <w:rtl/>
          <w:lang w:bidi="fa-IR"/>
        </w:rPr>
        <w:t>(</w:t>
      </w:r>
      <w:r w:rsidR="00801D13">
        <w:rPr>
          <w:rtl/>
          <w:lang w:bidi="fa-IR"/>
        </w:rPr>
        <w:t>قال</w:t>
      </w:r>
      <w:r>
        <w:rPr>
          <w:rtl/>
          <w:lang w:bidi="fa-IR"/>
        </w:rPr>
        <w:t>)</w:t>
      </w:r>
      <w:r w:rsidR="00801D13">
        <w:rPr>
          <w:rtl/>
          <w:lang w:bidi="fa-IR"/>
        </w:rPr>
        <w:t xml:space="preserve"> ذكر الشيخ أبو إسحاق الشيرازي في أول باب عدد الشهور في كتابه المهذب</w:t>
      </w:r>
      <w:r w:rsidR="00F40591">
        <w:rPr>
          <w:rtl/>
          <w:lang w:bidi="fa-IR"/>
        </w:rPr>
        <w:t xml:space="preserve">: </w:t>
      </w:r>
      <w:r w:rsidR="00801D13">
        <w:rPr>
          <w:rtl/>
          <w:lang w:bidi="fa-IR"/>
        </w:rPr>
        <w:t>وشهد على المغيرة ثلاثة أبو بكرة</w:t>
      </w:r>
      <w:r w:rsidR="00870EC3">
        <w:rPr>
          <w:rtl/>
          <w:lang w:bidi="fa-IR"/>
        </w:rPr>
        <w:t xml:space="preserve">، </w:t>
      </w:r>
      <w:r w:rsidR="00801D13">
        <w:rPr>
          <w:rtl/>
          <w:lang w:bidi="fa-IR"/>
        </w:rPr>
        <w:t>ونافع</w:t>
      </w:r>
      <w:r w:rsidR="00870EC3">
        <w:rPr>
          <w:rtl/>
          <w:lang w:bidi="fa-IR"/>
        </w:rPr>
        <w:t xml:space="preserve">، </w:t>
      </w:r>
      <w:r w:rsidR="00801D13">
        <w:rPr>
          <w:rtl/>
          <w:lang w:bidi="fa-IR"/>
        </w:rPr>
        <w:t>وشبل بن معبد.</w:t>
      </w:r>
    </w:p>
    <w:p w:rsidR="00801D13" w:rsidRDefault="00C20296" w:rsidP="00801D13">
      <w:pPr>
        <w:pStyle w:val="libNormal"/>
        <w:rPr>
          <w:rtl/>
          <w:lang w:bidi="fa-IR"/>
        </w:rPr>
      </w:pPr>
      <w:r>
        <w:rPr>
          <w:rtl/>
          <w:lang w:bidi="fa-IR"/>
        </w:rPr>
        <w:t>(</w:t>
      </w:r>
      <w:r w:rsidR="00801D13">
        <w:rPr>
          <w:rtl/>
          <w:lang w:bidi="fa-IR"/>
        </w:rPr>
        <w:t>قال</w:t>
      </w:r>
      <w:r>
        <w:rPr>
          <w:rtl/>
          <w:lang w:bidi="fa-IR"/>
        </w:rPr>
        <w:t>)</w:t>
      </w:r>
      <w:r w:rsidR="00801D13">
        <w:rPr>
          <w:rtl/>
          <w:lang w:bidi="fa-IR"/>
        </w:rPr>
        <w:t xml:space="preserve"> وقال زياد</w:t>
      </w:r>
      <w:r w:rsidR="00F40591">
        <w:rPr>
          <w:rtl/>
          <w:lang w:bidi="fa-IR"/>
        </w:rPr>
        <w:t xml:space="preserve">: </w:t>
      </w:r>
      <w:r w:rsidR="00801D13">
        <w:rPr>
          <w:rtl/>
          <w:lang w:bidi="fa-IR"/>
        </w:rPr>
        <w:t>رأيت استأ تنبو ونفسا يعلو ورجلين كأنهما اذنا حمار ولا أدري ما وراء ذلك فجلد عمر الثلاثة ولم يحد المغيرة.</w:t>
      </w:r>
    </w:p>
    <w:p w:rsidR="00801D13" w:rsidRDefault="00C20296" w:rsidP="00801D13">
      <w:pPr>
        <w:pStyle w:val="libNormal"/>
        <w:rPr>
          <w:rtl/>
          <w:lang w:bidi="fa-IR"/>
        </w:rPr>
      </w:pPr>
      <w:r>
        <w:rPr>
          <w:rtl/>
          <w:lang w:bidi="fa-IR"/>
        </w:rPr>
        <w:t>(</w:t>
      </w:r>
      <w:r w:rsidR="00801D13">
        <w:rPr>
          <w:rtl/>
          <w:lang w:bidi="fa-IR"/>
        </w:rPr>
        <w:t>قال</w:t>
      </w:r>
      <w:r>
        <w:rPr>
          <w:rtl/>
          <w:lang w:bidi="fa-IR"/>
        </w:rPr>
        <w:t>)</w:t>
      </w:r>
      <w:r w:rsidR="00801D13">
        <w:rPr>
          <w:rtl/>
          <w:lang w:bidi="fa-IR"/>
        </w:rPr>
        <w:t xml:space="preserve"> قلت</w:t>
      </w:r>
      <w:r w:rsidR="00F40591">
        <w:rPr>
          <w:rtl/>
          <w:lang w:bidi="fa-IR"/>
        </w:rPr>
        <w:t xml:space="preserve">: </w:t>
      </w:r>
      <w:r w:rsidR="00801D13">
        <w:rPr>
          <w:rtl/>
          <w:lang w:bidi="fa-IR"/>
        </w:rPr>
        <w:t xml:space="preserve">وقد تكلم الفقهاء على قول علي </w:t>
      </w:r>
      <w:r w:rsidR="00842043" w:rsidRPr="00842043">
        <w:rPr>
          <w:rStyle w:val="libAlaemChar"/>
          <w:rtl/>
        </w:rPr>
        <w:t>رضي‌الله‌عنه</w:t>
      </w:r>
      <w:r w:rsidR="00801D13">
        <w:rPr>
          <w:rtl/>
          <w:lang w:bidi="fa-IR"/>
        </w:rPr>
        <w:t xml:space="preserve"> لعمر</w:t>
      </w:r>
      <w:r w:rsidR="00F40591">
        <w:rPr>
          <w:rtl/>
          <w:lang w:bidi="fa-IR"/>
        </w:rPr>
        <w:t xml:space="preserve">: </w:t>
      </w:r>
      <w:r w:rsidR="00801D13">
        <w:rPr>
          <w:rtl/>
          <w:lang w:bidi="fa-IR"/>
        </w:rPr>
        <w:t>ان ضربته فارجم صاحبك</w:t>
      </w:r>
      <w:r w:rsidR="00B40897">
        <w:rPr>
          <w:rtl/>
          <w:lang w:bidi="fa-IR"/>
        </w:rPr>
        <w:t xml:space="preserve">. </w:t>
      </w:r>
      <w:r w:rsidR="00801D13">
        <w:rPr>
          <w:rtl/>
          <w:lang w:bidi="fa-IR"/>
        </w:rPr>
        <w:t>فقال أبو نصر بن الصباغ</w:t>
      </w:r>
      <w:r w:rsidR="00F40591">
        <w:rPr>
          <w:rtl/>
          <w:lang w:bidi="fa-IR"/>
        </w:rPr>
        <w:t xml:space="preserve">: </w:t>
      </w:r>
      <w:r w:rsidR="00801D13">
        <w:rPr>
          <w:rtl/>
          <w:lang w:bidi="fa-IR"/>
        </w:rPr>
        <w:t>يريد ان هذا القول ان كان شهادة أخرى فقد تم العدد</w:t>
      </w:r>
      <w:r w:rsidR="00870EC3">
        <w:rPr>
          <w:rtl/>
          <w:lang w:bidi="fa-IR"/>
        </w:rPr>
        <w:t xml:space="preserve">، </w:t>
      </w:r>
      <w:r w:rsidR="00801D13">
        <w:rPr>
          <w:rtl/>
          <w:lang w:bidi="fa-IR"/>
        </w:rPr>
        <w:t>وان كان هو الأولى فقد جلدته عليه والله أعلم</w:t>
      </w:r>
      <w:r w:rsidR="00B40897">
        <w:rPr>
          <w:rtl/>
          <w:lang w:bidi="fa-IR"/>
        </w:rPr>
        <w:t xml:space="preserve">. </w:t>
      </w:r>
      <w:r w:rsidR="00801D13">
        <w:rPr>
          <w:rtl/>
          <w:lang w:bidi="fa-IR"/>
        </w:rPr>
        <w:t xml:space="preserve">انتهت هذه المأساة وما إليها بلفظ القاضي ابن خلكان عينا فراجعه في ترجمة يزيد بن زياد الحميري من الجزء الثاني من وفيات الأعيان المنتشرة </w:t>
      </w:r>
      <w:r w:rsidRPr="00C20296">
        <w:rPr>
          <w:rStyle w:val="libFootnotenumChar"/>
          <w:rtl/>
          <w:lang w:bidi="fa-IR"/>
        </w:rPr>
        <w:t>(</w:t>
      </w:r>
      <w:r w:rsidR="00801D13" w:rsidRPr="00C20296">
        <w:rPr>
          <w:rStyle w:val="libFootnotenumChar"/>
          <w:rtl/>
          <w:lang w:bidi="fa-IR"/>
        </w:rPr>
        <w:t>508</w:t>
      </w:r>
      <w:r w:rsidRPr="00C20296">
        <w:rPr>
          <w:rStyle w:val="libFootnotenumChar"/>
          <w:rtl/>
          <w:lang w:bidi="fa-IR"/>
        </w:rPr>
        <w:t>)</w:t>
      </w:r>
      <w:r w:rsidR="00801D13">
        <w:rPr>
          <w:rtl/>
          <w:lang w:bidi="fa-IR"/>
        </w:rPr>
        <w:t>.</w:t>
      </w:r>
    </w:p>
    <w:p w:rsidR="00801D13" w:rsidRDefault="00801D13" w:rsidP="00801D13">
      <w:pPr>
        <w:pStyle w:val="libNormal"/>
        <w:rPr>
          <w:rtl/>
          <w:lang w:bidi="fa-IR"/>
        </w:rPr>
      </w:pPr>
      <w:r>
        <w:rPr>
          <w:rtl/>
          <w:lang w:bidi="fa-IR"/>
        </w:rPr>
        <w:t>وأخرج الحاكم هذه القضية في ترجمة المغيرة ص 449 والتي بعدها من الجزء الثالث من صحيحه المستدرك</w:t>
      </w:r>
      <w:r w:rsidR="00870EC3">
        <w:rPr>
          <w:rtl/>
          <w:lang w:bidi="fa-IR"/>
        </w:rPr>
        <w:t xml:space="preserve">، </w:t>
      </w:r>
      <w:r>
        <w:rPr>
          <w:rtl/>
          <w:lang w:bidi="fa-IR"/>
        </w:rPr>
        <w:t>وأوردها الذهبي في تلخيص المستدرك أيضا</w:t>
      </w:r>
      <w:r w:rsidR="00870EC3">
        <w:rPr>
          <w:rtl/>
          <w:lang w:bidi="fa-IR"/>
        </w:rPr>
        <w:t xml:space="preserve">، </w:t>
      </w:r>
      <w:r>
        <w:rPr>
          <w:rtl/>
          <w:lang w:bidi="fa-IR"/>
        </w:rPr>
        <w:t>وأشار إليها مترجمو كل من المغيرة</w:t>
      </w:r>
      <w:r w:rsidR="00870EC3">
        <w:rPr>
          <w:rtl/>
          <w:lang w:bidi="fa-IR"/>
        </w:rPr>
        <w:t xml:space="preserve">، </w:t>
      </w:r>
      <w:r>
        <w:rPr>
          <w:rtl/>
          <w:lang w:bidi="fa-IR"/>
        </w:rPr>
        <w:t>وأبي بكرة</w:t>
      </w:r>
      <w:r w:rsidR="00870EC3">
        <w:rPr>
          <w:rtl/>
          <w:lang w:bidi="fa-IR"/>
        </w:rPr>
        <w:t xml:space="preserve">، </w:t>
      </w:r>
      <w:r>
        <w:rPr>
          <w:rtl/>
          <w:lang w:bidi="fa-IR"/>
        </w:rPr>
        <w:t>ونافع</w:t>
      </w:r>
      <w:r w:rsidR="00870EC3">
        <w:rPr>
          <w:rtl/>
          <w:lang w:bidi="fa-IR"/>
        </w:rPr>
        <w:t xml:space="preserve">، </w:t>
      </w:r>
      <w:r>
        <w:rPr>
          <w:rtl/>
          <w:lang w:bidi="fa-IR"/>
        </w:rPr>
        <w:t>وشبل بن</w:t>
      </w:r>
    </w:p>
    <w:p w:rsidR="00E365BF" w:rsidRDefault="00E365BF" w:rsidP="00E365BF">
      <w:pPr>
        <w:pStyle w:val="libLine"/>
        <w:rPr>
          <w:rtl/>
          <w:lang w:bidi="fa-IR"/>
        </w:rPr>
      </w:pPr>
      <w:r>
        <w:rPr>
          <w:rFonts w:hint="cs"/>
          <w:rtl/>
          <w:lang w:bidi="fa-IR"/>
        </w:rPr>
        <w:t>____________________</w:t>
      </w:r>
    </w:p>
    <w:p w:rsidR="00801D13" w:rsidRDefault="00C20296" w:rsidP="00E365BF">
      <w:pPr>
        <w:pStyle w:val="libFootnote0"/>
        <w:rPr>
          <w:rtl/>
          <w:lang w:bidi="fa-IR"/>
        </w:rPr>
      </w:pPr>
      <w:r w:rsidRPr="00E365BF">
        <w:rPr>
          <w:rtl/>
          <w:lang w:bidi="fa-IR"/>
        </w:rPr>
        <w:t>(</w:t>
      </w:r>
      <w:r w:rsidR="00801D13" w:rsidRPr="00E365BF">
        <w:rPr>
          <w:rtl/>
          <w:lang w:bidi="fa-IR"/>
        </w:rPr>
        <w:t>508</w:t>
      </w:r>
      <w:r w:rsidRPr="00E365BF">
        <w:rPr>
          <w:rtl/>
          <w:lang w:bidi="fa-IR"/>
        </w:rPr>
        <w:t>)</w:t>
      </w:r>
      <w:r w:rsidR="00801D13">
        <w:rPr>
          <w:rtl/>
          <w:lang w:bidi="fa-IR"/>
        </w:rPr>
        <w:t xml:space="preserve"> وفيات الأعيان ج 2 / 455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E365BF">
      <w:pPr>
        <w:pStyle w:val="libNormal0"/>
        <w:rPr>
          <w:rtl/>
          <w:lang w:bidi="fa-IR"/>
        </w:rPr>
      </w:pPr>
      <w:r>
        <w:rPr>
          <w:rtl/>
          <w:lang w:bidi="fa-IR"/>
        </w:rPr>
        <w:lastRenderedPageBreak/>
        <w:t>معبد</w:t>
      </w:r>
      <w:r w:rsidR="00870EC3">
        <w:rPr>
          <w:rtl/>
          <w:lang w:bidi="fa-IR"/>
        </w:rPr>
        <w:t xml:space="preserve">، </w:t>
      </w:r>
      <w:r>
        <w:rPr>
          <w:rtl/>
          <w:lang w:bidi="fa-IR"/>
        </w:rPr>
        <w:t xml:space="preserve">ومن أرخ حوادث سنة 17 للهجرة من أهل الأخبار </w:t>
      </w:r>
      <w:r w:rsidR="00C20296" w:rsidRPr="00C20296">
        <w:rPr>
          <w:rStyle w:val="libFootnotenumChar"/>
          <w:rtl/>
          <w:lang w:bidi="fa-IR"/>
        </w:rPr>
        <w:t>(</w:t>
      </w:r>
      <w:r w:rsidRPr="00C20296">
        <w:rPr>
          <w:rStyle w:val="libFootnotenumChar"/>
          <w:rtl/>
          <w:lang w:bidi="fa-IR"/>
        </w:rPr>
        <w:t>509</w:t>
      </w:r>
      <w:r w:rsidR="00C20296" w:rsidRPr="00C20296">
        <w:rPr>
          <w:rStyle w:val="libFootnotenumChar"/>
          <w:rtl/>
          <w:lang w:bidi="fa-IR"/>
        </w:rPr>
        <w:t>)</w:t>
      </w:r>
      <w:r>
        <w:rPr>
          <w:rtl/>
          <w:lang w:bidi="fa-IR"/>
        </w:rPr>
        <w:t>.</w:t>
      </w:r>
    </w:p>
    <w:p w:rsidR="00E365BF" w:rsidRDefault="00E365BF" w:rsidP="00E365BF">
      <w:pPr>
        <w:pStyle w:val="libNormal"/>
        <w:rPr>
          <w:lang w:bidi="fa-IR"/>
        </w:rPr>
      </w:pPr>
      <w:r>
        <w:rPr>
          <w:rtl/>
          <w:lang w:bidi="fa-IR"/>
        </w:rPr>
        <w:t>النص والاجتهاد - السيد شرف الدين ص 359: -</w:t>
      </w:r>
    </w:p>
    <w:p w:rsidR="00E365BF" w:rsidRDefault="00E365BF" w:rsidP="0024217F">
      <w:pPr>
        <w:pStyle w:val="Heading2Center"/>
        <w:rPr>
          <w:rtl/>
          <w:lang w:bidi="fa-IR"/>
        </w:rPr>
      </w:pPr>
      <w:bookmarkStart w:id="64" w:name="_Toc496544233"/>
      <w:r>
        <w:rPr>
          <w:rtl/>
          <w:lang w:bidi="fa-IR"/>
        </w:rPr>
        <w:t xml:space="preserve">[ المورد - </w:t>
      </w:r>
      <w:r w:rsidRPr="00E365BF">
        <w:rPr>
          <w:rtl/>
        </w:rPr>
        <w:t>(58) -</w:t>
      </w:r>
      <w:r>
        <w:rPr>
          <w:rtl/>
          <w:lang w:bidi="fa-IR"/>
        </w:rPr>
        <w:t xml:space="preserve"> تشدده على جبلة بن الايهم ]</w:t>
      </w:r>
      <w:bookmarkEnd w:id="64"/>
    </w:p>
    <w:p w:rsidR="00E365BF" w:rsidRDefault="00E365BF" w:rsidP="00E365BF">
      <w:pPr>
        <w:pStyle w:val="libNormal"/>
        <w:rPr>
          <w:rtl/>
          <w:lang w:bidi="fa-IR"/>
        </w:rPr>
      </w:pPr>
      <w:r>
        <w:rPr>
          <w:rtl/>
          <w:lang w:bidi="fa-IR"/>
        </w:rPr>
        <w:t xml:space="preserve">وذلك انه وفد عليه في خمسمائة من فرسان عك وجفنة، تخب بهم مطهماتهم العربية، وعليهم الوشي المنسوج بالذهب والفضة، وفي - مقدمتهم جبلة وعلى رأسه تاجه وفيه قرط جدته مارية فاسلموا جميعا، وفرح المسلمون بهم وبمن وراءهم من أتباعهم فرحا شديدا، وحضر جبلة بأصحابه الموسم من عامهم ذاك مع الخليفة، فبينا جبلة يطوف بالبيت إذ وطأ ازاره رجل من فزارة فحله فلطمه جبلة، فاستعدى الفزاري عمر، فأمر عمر جبلة أن يقيده من نفسه أو يرضيه، وضيق عليه في ذلك حتى بلغ اليأس، فلما جنه الليل خرج بأصحابه فأتوا القسطنطينية فتنصروا جميعا مرغمين، وقد نالهم ثمة من الخطوة بهرقل ومن العز والابهة فوق ما يتمنون </w:t>
      </w:r>
      <w:r w:rsidRPr="00C20296">
        <w:rPr>
          <w:rStyle w:val="libFootnotenumChar"/>
          <w:rtl/>
          <w:lang w:bidi="fa-IR"/>
        </w:rPr>
        <w:t>(510)</w:t>
      </w:r>
      <w:r>
        <w:rPr>
          <w:rtl/>
          <w:lang w:bidi="fa-IR"/>
        </w:rPr>
        <w:t xml:space="preserve"> وكان جبلة مع هذا كله يبكي أسفا على ما فاته من دين الإسلام.</w:t>
      </w:r>
    </w:p>
    <w:p w:rsidR="00E365BF" w:rsidRDefault="00E365BF" w:rsidP="00E365BF">
      <w:pPr>
        <w:pStyle w:val="libNormal"/>
        <w:rPr>
          <w:rtl/>
          <w:lang w:bidi="fa-IR"/>
        </w:rPr>
      </w:pPr>
      <w:r>
        <w:rPr>
          <w:rtl/>
          <w:lang w:bidi="fa-IR"/>
        </w:rPr>
        <w:t>وهو القائل :</w:t>
      </w:r>
    </w:p>
    <w:p w:rsidR="00E365BF" w:rsidRDefault="00E365BF" w:rsidP="00E365BF">
      <w:pPr>
        <w:pStyle w:val="libLine"/>
        <w:rPr>
          <w:rtl/>
          <w:lang w:bidi="fa-IR"/>
        </w:rPr>
      </w:pPr>
      <w:r>
        <w:rPr>
          <w:rFonts w:hint="cs"/>
          <w:rtl/>
          <w:lang w:bidi="fa-IR"/>
        </w:rPr>
        <w:t>____________________</w:t>
      </w:r>
    </w:p>
    <w:p w:rsidR="00801D13" w:rsidRDefault="00C20296" w:rsidP="00E365BF">
      <w:pPr>
        <w:pStyle w:val="libFootnote0"/>
        <w:rPr>
          <w:rtl/>
          <w:lang w:bidi="fa-IR"/>
        </w:rPr>
      </w:pPr>
      <w:r w:rsidRPr="00E365BF">
        <w:rPr>
          <w:rtl/>
          <w:lang w:bidi="fa-IR"/>
        </w:rPr>
        <w:t>(</w:t>
      </w:r>
      <w:r w:rsidR="00801D13" w:rsidRPr="00E365BF">
        <w:rPr>
          <w:rtl/>
          <w:lang w:bidi="fa-IR"/>
        </w:rPr>
        <w:t>509</w:t>
      </w:r>
      <w:r w:rsidRPr="00E365BF">
        <w:rPr>
          <w:rtl/>
          <w:lang w:bidi="fa-IR"/>
        </w:rPr>
        <w:t>)</w:t>
      </w:r>
      <w:r w:rsidR="00801D13">
        <w:rPr>
          <w:rtl/>
          <w:lang w:bidi="fa-IR"/>
        </w:rPr>
        <w:t xml:space="preserve"> الأغاني لأبي الفرج الاصبهاني ج 14 / 146</w:t>
      </w:r>
      <w:r w:rsidR="00870EC3">
        <w:rPr>
          <w:rtl/>
          <w:lang w:bidi="fa-IR"/>
        </w:rPr>
        <w:t xml:space="preserve">، </w:t>
      </w:r>
      <w:r w:rsidR="00801D13">
        <w:rPr>
          <w:rtl/>
          <w:lang w:bidi="fa-IR"/>
        </w:rPr>
        <w:t>الغدير للأميني ج 6 / 137 - 144 و 274</w:t>
      </w:r>
      <w:r w:rsidR="00870EC3">
        <w:rPr>
          <w:rtl/>
          <w:lang w:bidi="fa-IR"/>
        </w:rPr>
        <w:t xml:space="preserve">، </w:t>
      </w:r>
      <w:r w:rsidR="00801D13">
        <w:rPr>
          <w:rtl/>
          <w:lang w:bidi="fa-IR"/>
        </w:rPr>
        <w:t>فتوح البلدان للبلاذري ص 352</w:t>
      </w:r>
      <w:r w:rsidR="00870EC3">
        <w:rPr>
          <w:rtl/>
          <w:lang w:bidi="fa-IR"/>
        </w:rPr>
        <w:t xml:space="preserve">، </w:t>
      </w:r>
      <w:r w:rsidR="00801D13">
        <w:rPr>
          <w:rtl/>
          <w:lang w:bidi="fa-IR"/>
        </w:rPr>
        <w:t>تاريخ الطبري ج 4 / 207</w:t>
      </w:r>
      <w:r w:rsidR="00870EC3">
        <w:rPr>
          <w:rtl/>
          <w:lang w:bidi="fa-IR"/>
        </w:rPr>
        <w:t xml:space="preserve">، </w:t>
      </w:r>
      <w:r w:rsidR="00801D13">
        <w:rPr>
          <w:rtl/>
          <w:lang w:bidi="fa-IR"/>
        </w:rPr>
        <w:t>الكامل لابن الأثير ج 2 / 378</w:t>
      </w:r>
      <w:r w:rsidR="00870EC3">
        <w:rPr>
          <w:rtl/>
          <w:lang w:bidi="fa-IR"/>
        </w:rPr>
        <w:t xml:space="preserve">، </w:t>
      </w:r>
      <w:r w:rsidR="00801D13">
        <w:rPr>
          <w:rtl/>
          <w:lang w:bidi="fa-IR"/>
        </w:rPr>
        <w:t>البداية والنهاية لابن كثير ج 7 / 81</w:t>
      </w:r>
      <w:r w:rsidR="00870EC3">
        <w:rPr>
          <w:rtl/>
          <w:lang w:bidi="fa-IR"/>
        </w:rPr>
        <w:t xml:space="preserve">، </w:t>
      </w:r>
      <w:r w:rsidR="00801D13">
        <w:rPr>
          <w:rtl/>
          <w:lang w:bidi="fa-IR"/>
        </w:rPr>
        <w:t>شرح نهج البلاغة لابن أبى الحديد ج 3 / 161 ط 1 وج 12 / 231 - 239 ط بتحقيق أبو الفضل</w:t>
      </w:r>
      <w:r w:rsidR="00870EC3">
        <w:rPr>
          <w:rtl/>
          <w:lang w:bidi="fa-IR"/>
        </w:rPr>
        <w:t xml:space="preserve">، </w:t>
      </w:r>
      <w:r w:rsidR="00801D13">
        <w:rPr>
          <w:rtl/>
          <w:lang w:bidi="fa-IR"/>
        </w:rPr>
        <w:t>عمدة القاري ج 6 / 240</w:t>
      </w:r>
      <w:r w:rsidR="00870EC3">
        <w:rPr>
          <w:rtl/>
          <w:lang w:bidi="fa-IR"/>
        </w:rPr>
        <w:t xml:space="preserve">، </w:t>
      </w:r>
      <w:r w:rsidR="00801D13">
        <w:rPr>
          <w:rtl/>
          <w:lang w:bidi="fa-IR"/>
        </w:rPr>
        <w:t>سنن البيهقي ج 8 / 235.</w:t>
      </w:r>
    </w:p>
    <w:p w:rsidR="00801D13" w:rsidRDefault="00C20296" w:rsidP="00E365BF">
      <w:pPr>
        <w:pStyle w:val="libFootnote0"/>
        <w:rPr>
          <w:lang w:bidi="fa-IR"/>
        </w:rPr>
      </w:pPr>
      <w:r w:rsidRPr="00E365BF">
        <w:rPr>
          <w:rtl/>
          <w:lang w:bidi="fa-IR"/>
        </w:rPr>
        <w:t>(</w:t>
      </w:r>
      <w:r w:rsidR="00801D13" w:rsidRPr="00E365BF">
        <w:rPr>
          <w:rtl/>
          <w:lang w:bidi="fa-IR"/>
        </w:rPr>
        <w:t>510</w:t>
      </w:r>
      <w:r w:rsidRPr="00E365BF">
        <w:rPr>
          <w:rtl/>
          <w:lang w:bidi="fa-IR"/>
        </w:rPr>
        <w:t>)</w:t>
      </w:r>
      <w:r w:rsidR="00801D13">
        <w:rPr>
          <w:rtl/>
          <w:lang w:bidi="fa-IR"/>
        </w:rPr>
        <w:t xml:space="preserve"> كما فصله ابن عبد ربه الأندلسي حيث ذكر وفود جبلة على عمر في كتابه - الجمانة - في الوفود صفحة 187 من الجزء الأول من عقده الفريد</w:t>
      </w:r>
      <w:r w:rsidR="00B40897">
        <w:rPr>
          <w:rtl/>
          <w:lang w:bidi="fa-IR"/>
        </w:rPr>
        <w:t xml:space="preserve">. </w:t>
      </w:r>
      <w:r w:rsidR="00801D13">
        <w:rPr>
          <w:rtl/>
          <w:lang w:bidi="fa-IR"/>
        </w:rPr>
        <w:t xml:space="preserve">وتجد أيضا في صفحة 62 من الجزء الأول من كتاب الدروس العربية للمدارس الثانوية المطبوع في مطبعة الكشاف ببيروت نقلا عن الأغاني لأبي الفرج الاصفهانى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وكذلك تغريبه</w:t>
      </w:r>
      <w:r w:rsidR="00F40591">
        <w:rPr>
          <w:rtl/>
          <w:lang w:bidi="fa-IR"/>
        </w:rPr>
        <w:t xml:space="preserve">: </w:t>
      </w:r>
      <w:r w:rsidR="00801D13">
        <w:rPr>
          <w:rtl/>
          <w:lang w:bidi="fa-IR"/>
        </w:rPr>
        <w:t>ربيعة بن أمية بن خلف إلى خيبر ثم دخل أرض الروم وارتد</w:t>
      </w:r>
      <w:r w:rsidR="00B40897">
        <w:rPr>
          <w:rtl/>
          <w:lang w:bidi="fa-IR"/>
        </w:rPr>
        <w:t xml:space="preserve">. </w:t>
      </w:r>
      <w:r w:rsidR="00801D13">
        <w:rPr>
          <w:rtl/>
          <w:lang w:bidi="fa-IR"/>
        </w:rPr>
        <w:t>راجع</w:t>
      </w:r>
      <w:r w:rsidR="00F40591">
        <w:rPr>
          <w:rtl/>
          <w:lang w:bidi="fa-IR"/>
        </w:rPr>
        <w:t xml:space="preserve">: </w:t>
      </w:r>
      <w:r w:rsidR="00801D13">
        <w:rPr>
          <w:rtl/>
          <w:lang w:bidi="fa-IR"/>
        </w:rPr>
        <w:t xml:space="preserve">الطبقات الكبرى لابن سعد ج 3 / 282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tbl>
      <w:tblPr>
        <w:tblStyle w:val="TableGrid"/>
        <w:bidiVisual/>
        <w:tblW w:w="4562" w:type="pct"/>
        <w:tblInd w:w="384" w:type="dxa"/>
        <w:tblLook w:val="01E0"/>
      </w:tblPr>
      <w:tblGrid>
        <w:gridCol w:w="3530"/>
        <w:gridCol w:w="272"/>
        <w:gridCol w:w="3508"/>
      </w:tblGrid>
      <w:tr w:rsidR="00E365BF" w:rsidTr="004E4461">
        <w:trPr>
          <w:trHeight w:val="350"/>
        </w:trPr>
        <w:tc>
          <w:tcPr>
            <w:tcW w:w="3920" w:type="dxa"/>
            <w:shd w:val="clear" w:color="auto" w:fill="auto"/>
          </w:tcPr>
          <w:p w:rsidR="00E365BF" w:rsidRDefault="00E365BF" w:rsidP="004E4461">
            <w:pPr>
              <w:pStyle w:val="libPoem"/>
            </w:pPr>
            <w:r>
              <w:rPr>
                <w:rtl/>
                <w:lang w:bidi="fa-IR"/>
              </w:rPr>
              <w:lastRenderedPageBreak/>
              <w:t>تنصرت الاشراف من أجل لطمة</w:t>
            </w:r>
            <w:r w:rsidRPr="00725071">
              <w:rPr>
                <w:rStyle w:val="libPoemTiniChar0"/>
                <w:rtl/>
              </w:rPr>
              <w:br/>
              <w:t> </w:t>
            </w:r>
          </w:p>
        </w:tc>
        <w:tc>
          <w:tcPr>
            <w:tcW w:w="279" w:type="dxa"/>
            <w:shd w:val="clear" w:color="auto" w:fill="auto"/>
          </w:tcPr>
          <w:p w:rsidR="00E365BF" w:rsidRDefault="00E365BF" w:rsidP="004E4461">
            <w:pPr>
              <w:pStyle w:val="libPoem"/>
              <w:rPr>
                <w:rtl/>
              </w:rPr>
            </w:pPr>
          </w:p>
        </w:tc>
        <w:tc>
          <w:tcPr>
            <w:tcW w:w="3881" w:type="dxa"/>
            <w:shd w:val="clear" w:color="auto" w:fill="auto"/>
          </w:tcPr>
          <w:p w:rsidR="00E365BF" w:rsidRDefault="00E365BF" w:rsidP="004E4461">
            <w:pPr>
              <w:pStyle w:val="libPoem"/>
            </w:pPr>
            <w:r>
              <w:rPr>
                <w:rtl/>
                <w:lang w:bidi="fa-IR"/>
              </w:rPr>
              <w:t>وما كان فيها لو صبرت لها ضرر</w:t>
            </w:r>
            <w:r w:rsidRPr="00725071">
              <w:rPr>
                <w:rStyle w:val="libPoemTiniChar0"/>
                <w:rtl/>
              </w:rPr>
              <w:br/>
              <w:t> </w:t>
            </w:r>
          </w:p>
        </w:tc>
      </w:tr>
      <w:tr w:rsidR="00E365BF" w:rsidTr="004E4461">
        <w:trPr>
          <w:trHeight w:val="350"/>
        </w:trPr>
        <w:tc>
          <w:tcPr>
            <w:tcW w:w="3920" w:type="dxa"/>
          </w:tcPr>
          <w:p w:rsidR="00E365BF" w:rsidRDefault="00E365BF" w:rsidP="004E4461">
            <w:pPr>
              <w:pStyle w:val="libPoem"/>
            </w:pPr>
            <w:r>
              <w:rPr>
                <w:rtl/>
                <w:lang w:bidi="fa-IR"/>
              </w:rPr>
              <w:t>تكنفني منها لجاج ونخوة</w:t>
            </w:r>
            <w:r w:rsidRPr="00725071">
              <w:rPr>
                <w:rStyle w:val="libPoemTiniChar0"/>
                <w:rtl/>
              </w:rPr>
              <w:br/>
              <w:t> </w:t>
            </w:r>
          </w:p>
        </w:tc>
        <w:tc>
          <w:tcPr>
            <w:tcW w:w="279" w:type="dxa"/>
          </w:tcPr>
          <w:p w:rsidR="00E365BF" w:rsidRDefault="00E365BF" w:rsidP="004E4461">
            <w:pPr>
              <w:pStyle w:val="libPoem"/>
              <w:rPr>
                <w:rtl/>
              </w:rPr>
            </w:pPr>
          </w:p>
        </w:tc>
        <w:tc>
          <w:tcPr>
            <w:tcW w:w="3881" w:type="dxa"/>
          </w:tcPr>
          <w:p w:rsidR="00E365BF" w:rsidRDefault="00E365BF" w:rsidP="004E4461">
            <w:pPr>
              <w:pStyle w:val="libPoem"/>
            </w:pPr>
            <w:r>
              <w:rPr>
                <w:rtl/>
                <w:lang w:bidi="fa-IR"/>
              </w:rPr>
              <w:t>وبعت لها العين الصحيحة بالعور</w:t>
            </w:r>
            <w:r w:rsidRPr="00725071">
              <w:rPr>
                <w:rStyle w:val="libPoemTiniChar0"/>
                <w:rtl/>
              </w:rPr>
              <w:br/>
              <w:t> </w:t>
            </w:r>
          </w:p>
        </w:tc>
      </w:tr>
      <w:tr w:rsidR="00E365BF" w:rsidTr="004E4461">
        <w:trPr>
          <w:trHeight w:val="350"/>
        </w:trPr>
        <w:tc>
          <w:tcPr>
            <w:tcW w:w="3920" w:type="dxa"/>
          </w:tcPr>
          <w:p w:rsidR="00E365BF" w:rsidRDefault="00E365BF" w:rsidP="004E4461">
            <w:pPr>
              <w:pStyle w:val="libPoem"/>
            </w:pPr>
            <w:r>
              <w:rPr>
                <w:rtl/>
                <w:lang w:bidi="fa-IR"/>
              </w:rPr>
              <w:t>فياليت أمي لم تلدني وليتني</w:t>
            </w:r>
            <w:r w:rsidRPr="00725071">
              <w:rPr>
                <w:rStyle w:val="libPoemTiniChar0"/>
                <w:rtl/>
              </w:rPr>
              <w:br/>
              <w:t> </w:t>
            </w:r>
          </w:p>
        </w:tc>
        <w:tc>
          <w:tcPr>
            <w:tcW w:w="279" w:type="dxa"/>
          </w:tcPr>
          <w:p w:rsidR="00E365BF" w:rsidRDefault="00E365BF" w:rsidP="004E4461">
            <w:pPr>
              <w:pStyle w:val="libPoem"/>
              <w:rPr>
                <w:rtl/>
              </w:rPr>
            </w:pPr>
          </w:p>
        </w:tc>
        <w:tc>
          <w:tcPr>
            <w:tcW w:w="3881" w:type="dxa"/>
          </w:tcPr>
          <w:p w:rsidR="00E365BF" w:rsidRDefault="00E365BF" w:rsidP="004E4461">
            <w:pPr>
              <w:pStyle w:val="libPoem"/>
            </w:pPr>
            <w:r>
              <w:rPr>
                <w:rtl/>
                <w:lang w:bidi="fa-IR"/>
              </w:rPr>
              <w:t>رجعت إلى القوم الذي قال لي عمر</w:t>
            </w:r>
            <w:r w:rsidRPr="00725071">
              <w:rPr>
                <w:rStyle w:val="libPoemTiniChar0"/>
                <w:rtl/>
              </w:rPr>
              <w:br/>
              <w:t> </w:t>
            </w:r>
          </w:p>
        </w:tc>
      </w:tr>
      <w:tr w:rsidR="00E365BF" w:rsidTr="004E4461">
        <w:trPr>
          <w:trHeight w:val="350"/>
        </w:trPr>
        <w:tc>
          <w:tcPr>
            <w:tcW w:w="3920" w:type="dxa"/>
          </w:tcPr>
          <w:p w:rsidR="00E365BF" w:rsidRDefault="00E365BF" w:rsidP="004E4461">
            <w:pPr>
              <w:pStyle w:val="libPoem"/>
            </w:pPr>
            <w:r>
              <w:rPr>
                <w:rtl/>
                <w:lang w:bidi="fa-IR"/>
              </w:rPr>
              <w:t>ويا ليتني ارعى المخاض بقفرة</w:t>
            </w:r>
            <w:r w:rsidRPr="00725071">
              <w:rPr>
                <w:rStyle w:val="libPoemTiniChar0"/>
                <w:rtl/>
              </w:rPr>
              <w:br/>
              <w:t> </w:t>
            </w:r>
          </w:p>
        </w:tc>
        <w:tc>
          <w:tcPr>
            <w:tcW w:w="279" w:type="dxa"/>
          </w:tcPr>
          <w:p w:rsidR="00E365BF" w:rsidRDefault="00E365BF" w:rsidP="004E4461">
            <w:pPr>
              <w:pStyle w:val="libPoem"/>
              <w:rPr>
                <w:rtl/>
              </w:rPr>
            </w:pPr>
          </w:p>
        </w:tc>
        <w:tc>
          <w:tcPr>
            <w:tcW w:w="3881" w:type="dxa"/>
          </w:tcPr>
          <w:p w:rsidR="00E365BF" w:rsidRDefault="00E365BF" w:rsidP="004E4461">
            <w:pPr>
              <w:pStyle w:val="libPoem"/>
            </w:pPr>
            <w:r>
              <w:rPr>
                <w:rtl/>
                <w:lang w:bidi="fa-IR"/>
              </w:rPr>
              <w:t>وكنت أسيرا في ربيعة أو مضر</w:t>
            </w:r>
            <w:r w:rsidRPr="00725071">
              <w:rPr>
                <w:rStyle w:val="libPoemTiniChar0"/>
                <w:rtl/>
              </w:rPr>
              <w:br/>
              <w:t> </w:t>
            </w:r>
          </w:p>
        </w:tc>
      </w:tr>
    </w:tbl>
    <w:p w:rsidR="00801D13" w:rsidRDefault="00801D13" w:rsidP="00801D13">
      <w:pPr>
        <w:pStyle w:val="libNormal"/>
        <w:rPr>
          <w:rtl/>
          <w:lang w:bidi="fa-IR"/>
        </w:rPr>
      </w:pPr>
      <w:r>
        <w:rPr>
          <w:rtl/>
          <w:lang w:bidi="fa-IR"/>
        </w:rPr>
        <w:t>قلت</w:t>
      </w:r>
      <w:r w:rsidR="00F40591">
        <w:rPr>
          <w:rtl/>
          <w:lang w:bidi="fa-IR"/>
        </w:rPr>
        <w:t xml:space="preserve">: </w:t>
      </w:r>
      <w:r>
        <w:rPr>
          <w:rtl/>
          <w:lang w:bidi="fa-IR"/>
        </w:rPr>
        <w:t>ليت الخليفة لم يحرج هذا الأمير العربي وقومه ولو ببذل كل ما لديه من الوسائل إلى رضا الفزاري من حيث لا يدري ذلك الأمير أو من حيث يدري</w:t>
      </w:r>
      <w:r w:rsidR="00870EC3">
        <w:rPr>
          <w:rtl/>
          <w:lang w:bidi="fa-IR"/>
        </w:rPr>
        <w:t xml:space="preserve">، </w:t>
      </w:r>
      <w:r>
        <w:rPr>
          <w:rtl/>
          <w:lang w:bidi="fa-IR"/>
        </w:rPr>
        <w:t>وهيهات أن يفعل عمر ذلك</w:t>
      </w:r>
      <w:r w:rsidR="00B40897">
        <w:rPr>
          <w:rtl/>
          <w:lang w:bidi="fa-IR"/>
        </w:rPr>
        <w:t xml:space="preserve">. </w:t>
      </w:r>
      <w:r>
        <w:rPr>
          <w:rtl/>
          <w:lang w:bidi="fa-IR"/>
        </w:rPr>
        <w:t xml:space="preserve">انه أراد أن يقود جبلة في أول بادرة تبدر منه ببرة </w:t>
      </w:r>
      <w:r w:rsidR="00E02BCE" w:rsidRPr="000F4B10">
        <w:rPr>
          <w:rStyle w:val="libFootnotenumChar"/>
          <w:rtl/>
        </w:rPr>
        <w:t>(1)</w:t>
      </w:r>
      <w:r>
        <w:rPr>
          <w:rtl/>
          <w:lang w:bidi="fa-IR"/>
        </w:rPr>
        <w:t xml:space="preserve"> الصغار</w:t>
      </w:r>
      <w:r w:rsidR="00870EC3">
        <w:rPr>
          <w:rtl/>
          <w:lang w:bidi="fa-IR"/>
        </w:rPr>
        <w:t xml:space="preserve">، </w:t>
      </w:r>
      <w:r>
        <w:rPr>
          <w:rtl/>
          <w:lang w:bidi="fa-IR"/>
        </w:rPr>
        <w:t>فيجدع أنف عزه</w:t>
      </w:r>
      <w:r w:rsidR="00870EC3">
        <w:rPr>
          <w:rtl/>
          <w:lang w:bidi="fa-IR"/>
        </w:rPr>
        <w:t xml:space="preserve">، </w:t>
      </w:r>
      <w:r>
        <w:rPr>
          <w:rtl/>
          <w:lang w:bidi="fa-IR"/>
        </w:rPr>
        <w:t>وهذه سيرته مع كل عزيزي الجانب منيعي الحوزة كما يعلمه متتبعو سيرته من أولي الألباب.</w:t>
      </w:r>
    </w:p>
    <w:p w:rsidR="00801D13" w:rsidRDefault="00801D13" w:rsidP="00801D13">
      <w:pPr>
        <w:pStyle w:val="libNormal"/>
        <w:rPr>
          <w:rtl/>
          <w:lang w:bidi="fa-IR"/>
        </w:rPr>
      </w:pPr>
      <w:r>
        <w:rPr>
          <w:rtl/>
          <w:lang w:bidi="fa-IR"/>
        </w:rPr>
        <w:t>وقد مر عليك تشدده على خالد وهو من أخواله</w:t>
      </w:r>
      <w:r w:rsidR="00B40897">
        <w:rPr>
          <w:rtl/>
          <w:lang w:bidi="fa-IR"/>
        </w:rPr>
        <w:t xml:space="preserve">. </w:t>
      </w:r>
      <w:r>
        <w:rPr>
          <w:rtl/>
          <w:lang w:bidi="fa-IR"/>
        </w:rPr>
        <w:t>وشتان بين يوميه</w:t>
      </w:r>
      <w:r w:rsidR="00870EC3">
        <w:rPr>
          <w:rtl/>
          <w:lang w:bidi="fa-IR"/>
        </w:rPr>
        <w:t xml:space="preserve">، </w:t>
      </w:r>
      <w:r>
        <w:rPr>
          <w:rtl/>
          <w:lang w:bidi="fa-IR"/>
        </w:rPr>
        <w:t>يومه مع صاحبه المغيرة إذ درأ عنه حد الزنى محصنا كما سمعته آنفا</w:t>
      </w:r>
      <w:r w:rsidR="00870EC3">
        <w:rPr>
          <w:rtl/>
          <w:lang w:bidi="fa-IR"/>
        </w:rPr>
        <w:t xml:space="preserve">، </w:t>
      </w:r>
      <w:r>
        <w:rPr>
          <w:rtl/>
          <w:lang w:bidi="fa-IR"/>
        </w:rPr>
        <w:t>ويومه مع خالد إذ أصر على رجمه ولولا أبو بكر لرجم</w:t>
      </w:r>
      <w:r w:rsidR="00870EC3">
        <w:rPr>
          <w:rtl/>
          <w:lang w:bidi="fa-IR"/>
        </w:rPr>
        <w:t xml:space="preserve">، </w:t>
      </w:r>
      <w:r>
        <w:rPr>
          <w:rtl/>
          <w:lang w:bidi="fa-IR"/>
        </w:rPr>
        <w:t>كما سمعته أيضا</w:t>
      </w:r>
      <w:r w:rsidR="00870EC3">
        <w:rPr>
          <w:rtl/>
          <w:lang w:bidi="fa-IR"/>
        </w:rPr>
        <w:t xml:space="preserve">، </w:t>
      </w:r>
      <w:r>
        <w:rPr>
          <w:rtl/>
          <w:lang w:bidi="fa-IR"/>
        </w:rPr>
        <w:t>فان قوة شكيمة خالد واعتداده بنفسه أوجبا شدة وطأة عمر عليه</w:t>
      </w:r>
      <w:r w:rsidR="00870EC3">
        <w:rPr>
          <w:rtl/>
          <w:lang w:bidi="fa-IR"/>
        </w:rPr>
        <w:t xml:space="preserve">، </w:t>
      </w:r>
      <w:r>
        <w:rPr>
          <w:rtl/>
          <w:lang w:bidi="fa-IR"/>
        </w:rPr>
        <w:t>كما ان شمم جبلة وعزة نفسه أوجبا ذلك عليه أيضا</w:t>
      </w:r>
      <w:r w:rsidR="00870EC3">
        <w:rPr>
          <w:rtl/>
          <w:lang w:bidi="fa-IR"/>
        </w:rPr>
        <w:t xml:space="preserve">، </w:t>
      </w:r>
      <w:r>
        <w:rPr>
          <w:rtl/>
          <w:lang w:bidi="fa-IR"/>
        </w:rPr>
        <w:t>بخلاف المغيرة فانه كان - مع دهائه ومكره وحيله - أطوع لعمر من ظله</w:t>
      </w:r>
      <w:r w:rsidR="00870EC3">
        <w:rPr>
          <w:rtl/>
          <w:lang w:bidi="fa-IR"/>
        </w:rPr>
        <w:t xml:space="preserve">، </w:t>
      </w:r>
      <w:r>
        <w:rPr>
          <w:rtl/>
          <w:lang w:bidi="fa-IR"/>
        </w:rPr>
        <w:t>وأذل من نعله</w:t>
      </w:r>
      <w:r w:rsidR="00870EC3">
        <w:rPr>
          <w:rtl/>
          <w:lang w:bidi="fa-IR"/>
        </w:rPr>
        <w:t xml:space="preserve">، </w:t>
      </w:r>
      <w:r>
        <w:rPr>
          <w:rtl/>
          <w:lang w:bidi="fa-IR"/>
        </w:rPr>
        <w:t>ولذلك استبقاه مع فجوره.</w:t>
      </w:r>
    </w:p>
    <w:p w:rsidR="00801D13" w:rsidRDefault="00801D13" w:rsidP="00801D13">
      <w:pPr>
        <w:pStyle w:val="libNormal"/>
        <w:rPr>
          <w:lang w:bidi="fa-IR"/>
        </w:rPr>
      </w:pPr>
      <w:r>
        <w:rPr>
          <w:rtl/>
          <w:lang w:bidi="fa-IR"/>
        </w:rPr>
        <w:t>وكانت سياسته تقتضي إرهاب الرعية بالتشدد على من كان عزيزا كجبلة وخالد</w:t>
      </w:r>
      <w:r w:rsidR="00870EC3">
        <w:rPr>
          <w:rtl/>
          <w:lang w:bidi="fa-IR"/>
        </w:rPr>
        <w:t xml:space="preserve">، </w:t>
      </w:r>
      <w:r>
        <w:rPr>
          <w:rtl/>
          <w:lang w:bidi="fa-IR"/>
        </w:rPr>
        <w:t>وربما أرهبهم بالوقيعة بذوي رحمه كما فعله بابنه أبي شحمة وبأم فروة أخت أبي بكر وبمن لا فائدة له به ممن لا يكون في عير السياسة ولا في نفيرها</w:t>
      </w:r>
      <w:r w:rsidR="00870EC3">
        <w:rPr>
          <w:rtl/>
          <w:lang w:bidi="fa-IR"/>
        </w:rPr>
        <w:t xml:space="preserve">، </w:t>
      </w:r>
      <w:r>
        <w:rPr>
          <w:rtl/>
          <w:lang w:bidi="fa-IR"/>
        </w:rPr>
        <w:t>كما فعله بجعدة السلمي</w:t>
      </w:r>
      <w:r w:rsidR="00870EC3">
        <w:rPr>
          <w:rtl/>
          <w:lang w:bidi="fa-IR"/>
        </w:rPr>
        <w:t xml:space="preserve">، </w:t>
      </w:r>
      <w:r>
        <w:rPr>
          <w:rtl/>
          <w:lang w:bidi="fa-IR"/>
        </w:rPr>
        <w:t>وضبيع التميمي</w:t>
      </w:r>
      <w:r w:rsidR="00870EC3">
        <w:rPr>
          <w:rtl/>
          <w:lang w:bidi="fa-IR"/>
        </w:rPr>
        <w:t xml:space="preserve">، </w:t>
      </w:r>
      <w:r>
        <w:rPr>
          <w:rtl/>
          <w:lang w:bidi="fa-IR"/>
        </w:rPr>
        <w:t>ونصر بن حجاج</w:t>
      </w:r>
      <w:r w:rsidR="00870EC3">
        <w:rPr>
          <w:rtl/>
          <w:lang w:bidi="fa-IR"/>
        </w:rPr>
        <w:t xml:space="preserve">، </w:t>
      </w:r>
      <w:r>
        <w:rPr>
          <w:rtl/>
          <w:lang w:bidi="fa-IR"/>
        </w:rPr>
        <w:t>وابن</w:t>
      </w:r>
    </w:p>
    <w:p w:rsidR="00E365BF" w:rsidRDefault="00E365BF" w:rsidP="00E365BF">
      <w:pPr>
        <w:pStyle w:val="libLine"/>
        <w:rPr>
          <w:rtl/>
          <w:lang w:bidi="fa-IR"/>
        </w:rPr>
      </w:pPr>
      <w:r>
        <w:rPr>
          <w:rFonts w:hint="cs"/>
          <w:rtl/>
          <w:lang w:bidi="fa-IR"/>
        </w:rPr>
        <w:t>____________________</w:t>
      </w:r>
    </w:p>
    <w:p w:rsidR="00801D13" w:rsidRDefault="00E02BCE" w:rsidP="00E365BF">
      <w:pPr>
        <w:pStyle w:val="libFootnote0"/>
        <w:rPr>
          <w:rtl/>
          <w:lang w:bidi="fa-IR"/>
        </w:rPr>
      </w:pPr>
      <w:r w:rsidRPr="00E365BF">
        <w:rPr>
          <w:rtl/>
        </w:rPr>
        <w:t>(1)</w:t>
      </w:r>
      <w:r w:rsidR="00801D13">
        <w:rPr>
          <w:rtl/>
          <w:lang w:bidi="fa-IR"/>
        </w:rPr>
        <w:t xml:space="preserve"> البرة حلقة من صفر أو نحوه توضع في أنف الجمل الشرود</w:t>
      </w:r>
      <w:r w:rsidR="00870EC3">
        <w:rPr>
          <w:rtl/>
          <w:lang w:bidi="fa-IR"/>
        </w:rPr>
        <w:t xml:space="preserve">، </w:t>
      </w:r>
      <w:r w:rsidR="00801D13">
        <w:rPr>
          <w:rtl/>
          <w:lang w:bidi="fa-IR"/>
        </w:rPr>
        <w:t xml:space="preserve">فيربط بها حبل يقاد به ذلك الجمل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E365BF">
      <w:pPr>
        <w:pStyle w:val="libNormal0"/>
        <w:rPr>
          <w:rtl/>
          <w:lang w:bidi="fa-IR"/>
        </w:rPr>
      </w:pPr>
      <w:r>
        <w:rPr>
          <w:rtl/>
          <w:lang w:bidi="fa-IR"/>
        </w:rPr>
        <w:lastRenderedPageBreak/>
        <w:t>عمه أبي ذؤيب</w:t>
      </w:r>
      <w:r w:rsidR="00870EC3">
        <w:rPr>
          <w:rtl/>
          <w:lang w:bidi="fa-IR"/>
        </w:rPr>
        <w:t xml:space="preserve">، </w:t>
      </w:r>
      <w:r>
        <w:rPr>
          <w:rtl/>
          <w:lang w:bidi="fa-IR"/>
        </w:rPr>
        <w:t xml:space="preserve">وأبي هريرة المسكين وأمثالهم </w:t>
      </w:r>
      <w:r w:rsidR="00C20296" w:rsidRPr="00C20296">
        <w:rPr>
          <w:rStyle w:val="libFootnotenumChar"/>
          <w:rtl/>
          <w:lang w:bidi="fa-IR"/>
        </w:rPr>
        <w:t>(</w:t>
      </w:r>
      <w:r w:rsidRPr="00C20296">
        <w:rPr>
          <w:rStyle w:val="libFootnotenumChar"/>
          <w:rtl/>
          <w:lang w:bidi="fa-IR"/>
        </w:rPr>
        <w:t>511</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وقد اعتصم بتقشفه في مأكله ومشربه ومسكنه ومركبه</w:t>
      </w:r>
      <w:r w:rsidR="00870EC3">
        <w:rPr>
          <w:rtl/>
          <w:lang w:bidi="fa-IR"/>
        </w:rPr>
        <w:t xml:space="preserve">، </w:t>
      </w:r>
      <w:r>
        <w:rPr>
          <w:rtl/>
          <w:lang w:bidi="fa-IR"/>
        </w:rPr>
        <w:t>وأخذه بالصبر عن الشهوات</w:t>
      </w:r>
      <w:r w:rsidR="00870EC3">
        <w:rPr>
          <w:rtl/>
          <w:lang w:bidi="fa-IR"/>
        </w:rPr>
        <w:t xml:space="preserve">، </w:t>
      </w:r>
      <w:r>
        <w:rPr>
          <w:rtl/>
          <w:lang w:bidi="fa-IR"/>
        </w:rPr>
        <w:t>والكف عن الملذات</w:t>
      </w:r>
      <w:r w:rsidR="00870EC3">
        <w:rPr>
          <w:rtl/>
          <w:lang w:bidi="fa-IR"/>
        </w:rPr>
        <w:t xml:space="preserve">، </w:t>
      </w:r>
      <w:r>
        <w:rPr>
          <w:rtl/>
          <w:lang w:bidi="fa-IR"/>
        </w:rPr>
        <w:t>والاكتفاء بالبلغة وأسباغه عطاياه على الأمة من الغنائم</w:t>
      </w:r>
      <w:r w:rsidR="00870EC3">
        <w:rPr>
          <w:rtl/>
          <w:lang w:bidi="fa-IR"/>
        </w:rPr>
        <w:t xml:space="preserve">، </w:t>
      </w:r>
      <w:r>
        <w:rPr>
          <w:rtl/>
          <w:lang w:bidi="fa-IR"/>
        </w:rPr>
        <w:t>لا يؤثر نفسه وأهله بشئ منها</w:t>
      </w:r>
      <w:r w:rsidR="00870EC3">
        <w:rPr>
          <w:rtl/>
          <w:lang w:bidi="fa-IR"/>
        </w:rPr>
        <w:t xml:space="preserve">، </w:t>
      </w:r>
      <w:r>
        <w:rPr>
          <w:rtl/>
          <w:lang w:bidi="fa-IR"/>
        </w:rPr>
        <w:t>ووفره على بيت المال.</w:t>
      </w:r>
    </w:p>
    <w:p w:rsidR="00801D13" w:rsidRDefault="00801D13" w:rsidP="00801D13">
      <w:pPr>
        <w:pStyle w:val="libNormal"/>
        <w:rPr>
          <w:rtl/>
          <w:lang w:bidi="fa-IR"/>
        </w:rPr>
      </w:pPr>
      <w:r>
        <w:rPr>
          <w:rtl/>
          <w:lang w:bidi="fa-IR"/>
        </w:rPr>
        <w:t>وأخذه بالحزم في محاسبة العمال</w:t>
      </w:r>
      <w:r w:rsidR="00B40897">
        <w:rPr>
          <w:rtl/>
          <w:lang w:bidi="fa-IR"/>
        </w:rPr>
        <w:t xml:space="preserve">. </w:t>
      </w:r>
      <w:r>
        <w:rPr>
          <w:rtl/>
          <w:lang w:bidi="fa-IR"/>
        </w:rPr>
        <w:t>ومقاسمتهم إلى كثير من أمثال هذه الأمور التي ساقت الأمة بعصاه</w:t>
      </w:r>
      <w:r w:rsidR="00B40897">
        <w:rPr>
          <w:rtl/>
          <w:lang w:bidi="fa-IR"/>
        </w:rPr>
        <w:t xml:space="preserve">. </w:t>
      </w:r>
      <w:r>
        <w:rPr>
          <w:rtl/>
          <w:lang w:bidi="fa-IR"/>
        </w:rPr>
        <w:t>وأخرست الألسن وألجمت الأفواه</w:t>
      </w:r>
      <w:r w:rsidR="00B40897">
        <w:rPr>
          <w:rtl/>
          <w:lang w:bidi="fa-IR"/>
        </w:rPr>
        <w:t xml:space="preserve">. </w:t>
      </w:r>
      <w:r>
        <w:rPr>
          <w:rtl/>
          <w:lang w:bidi="fa-IR"/>
        </w:rPr>
        <w:t>لم يسلم منه أحد من عماله سوى معاوية على ما بينهما من تباين المشرب والسيرة</w:t>
      </w:r>
      <w:r w:rsidR="00B40897">
        <w:rPr>
          <w:rtl/>
          <w:lang w:bidi="fa-IR"/>
        </w:rPr>
        <w:t xml:space="preserve">. </w:t>
      </w:r>
      <w:r>
        <w:rPr>
          <w:rtl/>
          <w:lang w:bidi="fa-IR"/>
        </w:rPr>
        <w:t>فانه لم يحاسبه في شئ ولا عاقبه في أمر</w:t>
      </w:r>
      <w:r w:rsidR="00B40897">
        <w:rPr>
          <w:rtl/>
          <w:lang w:bidi="fa-IR"/>
        </w:rPr>
        <w:t xml:space="preserve">. </w:t>
      </w:r>
      <w:r>
        <w:rPr>
          <w:rtl/>
          <w:lang w:bidi="fa-IR"/>
        </w:rPr>
        <w:t>بل تركه يسرح ويمرح على غلوائه إذ قال له</w:t>
      </w:r>
      <w:r w:rsidR="00F40591">
        <w:rPr>
          <w:rtl/>
          <w:lang w:bidi="fa-IR"/>
        </w:rPr>
        <w:t xml:space="preserve">: </w:t>
      </w:r>
      <w:r>
        <w:rPr>
          <w:rtl/>
          <w:lang w:bidi="fa-IR"/>
        </w:rPr>
        <w:t>لا آمرك ولا أنهاك</w:t>
      </w:r>
      <w:r w:rsidR="00B40897">
        <w:rPr>
          <w:rtl/>
          <w:lang w:bidi="fa-IR"/>
        </w:rPr>
        <w:t xml:space="preserve">. </w:t>
      </w:r>
      <w:r>
        <w:rPr>
          <w:rtl/>
          <w:lang w:bidi="fa-IR"/>
        </w:rPr>
        <w:t xml:space="preserve">ومن عرف عمر علم انه لأمر ما آثر معاوية هذا الإيثار </w:t>
      </w:r>
      <w:r w:rsidR="00C20296" w:rsidRPr="00C20296">
        <w:rPr>
          <w:rStyle w:val="libFootnotenumChar"/>
          <w:rtl/>
          <w:lang w:bidi="fa-IR"/>
        </w:rPr>
        <w:t>(</w:t>
      </w:r>
      <w:r w:rsidRPr="00C20296">
        <w:rPr>
          <w:rStyle w:val="libFootnotenumChar"/>
          <w:rtl/>
          <w:lang w:bidi="fa-IR"/>
        </w:rPr>
        <w:t>512</w:t>
      </w:r>
      <w:r w:rsidR="00C20296" w:rsidRPr="00C20296">
        <w:rPr>
          <w:rStyle w:val="libFootnotenumChar"/>
          <w:rtl/>
          <w:lang w:bidi="fa-IR"/>
        </w:rPr>
        <w:t>)</w:t>
      </w:r>
      <w:r>
        <w:rPr>
          <w:rtl/>
          <w:lang w:bidi="fa-IR"/>
        </w:rPr>
        <w:t>.</w:t>
      </w:r>
    </w:p>
    <w:p w:rsidR="00801D13" w:rsidRDefault="00801D13" w:rsidP="0024217F">
      <w:pPr>
        <w:pStyle w:val="Heading2Center"/>
        <w:rPr>
          <w:rtl/>
          <w:lang w:bidi="fa-IR"/>
        </w:rPr>
      </w:pPr>
      <w:bookmarkStart w:id="65" w:name="_Toc496544234"/>
      <w:r>
        <w:rPr>
          <w:rtl/>
          <w:lang w:bidi="fa-IR"/>
        </w:rPr>
        <w:t xml:space="preserve">[ المورد </w:t>
      </w:r>
      <w:r w:rsidRPr="00E365BF">
        <w:rPr>
          <w:rtl/>
        </w:rPr>
        <w:t xml:space="preserve">- </w:t>
      </w:r>
      <w:r w:rsidR="00B91DFC" w:rsidRPr="00E365BF">
        <w:rPr>
          <w:rtl/>
        </w:rPr>
        <w:t>(59)</w:t>
      </w:r>
      <w:r>
        <w:rPr>
          <w:rtl/>
          <w:lang w:bidi="fa-IR"/>
        </w:rPr>
        <w:t xml:space="preserve"> - تشدده على أبي هريرة ]</w:t>
      </w:r>
      <w:bookmarkEnd w:id="65"/>
    </w:p>
    <w:p w:rsidR="00801D13" w:rsidRDefault="00801D13" w:rsidP="00801D13">
      <w:pPr>
        <w:pStyle w:val="libNormal"/>
        <w:rPr>
          <w:rtl/>
          <w:lang w:bidi="fa-IR"/>
        </w:rPr>
      </w:pPr>
      <w:r>
        <w:rPr>
          <w:rtl/>
          <w:lang w:bidi="fa-IR"/>
        </w:rPr>
        <w:t>وذلك ان عمر بعثه واليا على البحرين سنة إحدى وعشرين</w:t>
      </w:r>
      <w:r w:rsidR="00870EC3">
        <w:rPr>
          <w:rtl/>
          <w:lang w:bidi="fa-IR"/>
        </w:rPr>
        <w:t xml:space="preserve">، </w:t>
      </w:r>
      <w:r>
        <w:rPr>
          <w:rtl/>
          <w:lang w:bidi="fa-IR"/>
        </w:rPr>
        <w:t>فلما كانت سنة ثلاث وعشرين عزله وولى عثمان بن أبي العاص الثقفي</w:t>
      </w:r>
      <w:r w:rsidR="00870EC3">
        <w:rPr>
          <w:rtl/>
          <w:lang w:bidi="fa-IR"/>
        </w:rPr>
        <w:t xml:space="preserve">، </w:t>
      </w:r>
      <w:r>
        <w:rPr>
          <w:rtl/>
          <w:lang w:bidi="fa-IR"/>
        </w:rPr>
        <w:t>ولم يكتف بعزله حتى استنقذ منه لبيت المال عشرة آلاف زعم انه سرقها من مال الله في قضية مستفيضة</w:t>
      </w:r>
      <w:r w:rsidR="00870EC3">
        <w:rPr>
          <w:rtl/>
          <w:lang w:bidi="fa-IR"/>
        </w:rPr>
        <w:t xml:space="preserve">، </w:t>
      </w:r>
      <w:r>
        <w:rPr>
          <w:rtl/>
          <w:lang w:bidi="fa-IR"/>
        </w:rPr>
        <w:t xml:space="preserve">وحسبك منها ما ذكره ابن عبد ربه المالكي </w:t>
      </w:r>
      <w:r w:rsidR="00C20296">
        <w:rPr>
          <w:rtl/>
          <w:lang w:bidi="fa-IR"/>
        </w:rPr>
        <w:t>(</w:t>
      </w:r>
      <w:r>
        <w:rPr>
          <w:rtl/>
          <w:lang w:bidi="fa-IR"/>
        </w:rPr>
        <w:t>فيما يأخذ به السلطان من الحزم والعزم من أوائل الجزء الأول من عقده الفريد</w:t>
      </w:r>
      <w:r w:rsidR="00C20296">
        <w:rPr>
          <w:rtl/>
          <w:lang w:bidi="fa-IR"/>
        </w:rPr>
        <w:t>)</w:t>
      </w:r>
      <w:r>
        <w:rPr>
          <w:rtl/>
          <w:lang w:bidi="fa-IR"/>
        </w:rPr>
        <w:t xml:space="preserve"> إذ قال - وقد ذكر عمر - ثم دعا أبا هريرة فقال له</w:t>
      </w:r>
      <w:r w:rsidR="00F40591">
        <w:rPr>
          <w:rtl/>
          <w:lang w:bidi="fa-IR"/>
        </w:rPr>
        <w:t xml:space="preserve">: </w:t>
      </w:r>
      <w:r>
        <w:rPr>
          <w:rtl/>
          <w:lang w:bidi="fa-IR"/>
        </w:rPr>
        <w:t>علمت إني استعملتك على البحرين وأنت بلا نعلين ؟</w:t>
      </w:r>
      <w:r w:rsidR="00B40897">
        <w:rPr>
          <w:rtl/>
          <w:lang w:bidi="fa-IR"/>
        </w:rPr>
        <w:t xml:space="preserve">. </w:t>
      </w:r>
      <w:r>
        <w:rPr>
          <w:rtl/>
          <w:lang w:bidi="fa-IR"/>
        </w:rPr>
        <w:t>ثم بلغني انك ابتعت أفراسا بألف دينار وستمائة دينار !</w:t>
      </w:r>
      <w:r w:rsidR="00B40897">
        <w:rPr>
          <w:rtl/>
          <w:lang w:bidi="fa-IR"/>
        </w:rPr>
        <w:t xml:space="preserve">. </w:t>
      </w:r>
      <w:r>
        <w:rPr>
          <w:rtl/>
          <w:lang w:bidi="fa-IR"/>
        </w:rPr>
        <w:t>قال</w:t>
      </w:r>
      <w:r w:rsidR="00F40591">
        <w:rPr>
          <w:rtl/>
          <w:lang w:bidi="fa-IR"/>
        </w:rPr>
        <w:t xml:space="preserve">: </w:t>
      </w:r>
      <w:r>
        <w:rPr>
          <w:rtl/>
          <w:lang w:bidi="fa-IR"/>
        </w:rPr>
        <w:t>كانت لنا</w:t>
      </w:r>
    </w:p>
    <w:p w:rsidR="00E365BF" w:rsidRDefault="00E365BF" w:rsidP="00E365BF">
      <w:pPr>
        <w:pStyle w:val="libLine"/>
        <w:rPr>
          <w:rtl/>
          <w:lang w:bidi="fa-IR"/>
        </w:rPr>
      </w:pPr>
      <w:r>
        <w:rPr>
          <w:rFonts w:hint="cs"/>
          <w:rtl/>
          <w:lang w:bidi="fa-IR"/>
        </w:rPr>
        <w:t>____________________</w:t>
      </w:r>
    </w:p>
    <w:p w:rsidR="00E365BF" w:rsidRDefault="00C20296" w:rsidP="00E365BF">
      <w:pPr>
        <w:pStyle w:val="libFootnote0"/>
        <w:rPr>
          <w:rtl/>
          <w:lang w:bidi="fa-IR"/>
        </w:rPr>
      </w:pPr>
      <w:r w:rsidRPr="00E365BF">
        <w:rPr>
          <w:rtl/>
          <w:lang w:bidi="fa-IR"/>
        </w:rPr>
        <w:t>(</w:t>
      </w:r>
      <w:r w:rsidR="00801D13" w:rsidRPr="00E365BF">
        <w:rPr>
          <w:rtl/>
          <w:lang w:bidi="fa-IR"/>
        </w:rPr>
        <w:t>511</w:t>
      </w:r>
      <w:r w:rsidRPr="00E365BF">
        <w:rPr>
          <w:rtl/>
          <w:lang w:bidi="fa-IR"/>
        </w:rPr>
        <w:t>)</w:t>
      </w:r>
      <w:r w:rsidR="00801D13">
        <w:rPr>
          <w:rtl/>
          <w:lang w:bidi="fa-IR"/>
        </w:rPr>
        <w:t xml:space="preserve"> الغدير ج 6 / 316</w:t>
      </w:r>
      <w:r w:rsidR="00870EC3">
        <w:rPr>
          <w:rtl/>
          <w:lang w:bidi="fa-IR"/>
        </w:rPr>
        <w:t xml:space="preserve">، </w:t>
      </w:r>
      <w:r w:rsidR="00801D13">
        <w:rPr>
          <w:rtl/>
          <w:lang w:bidi="fa-IR"/>
        </w:rPr>
        <w:t>راجع ما تقدم تحت رقم</w:t>
      </w:r>
    </w:p>
    <w:p w:rsidR="00801D13" w:rsidRDefault="00C20296" w:rsidP="00E365BF">
      <w:pPr>
        <w:pStyle w:val="libFootnote0"/>
        <w:rPr>
          <w:rtl/>
          <w:lang w:bidi="fa-IR"/>
        </w:rPr>
      </w:pPr>
      <w:r w:rsidRPr="00E365BF">
        <w:rPr>
          <w:rtl/>
          <w:lang w:bidi="fa-IR"/>
        </w:rPr>
        <w:t>(</w:t>
      </w:r>
      <w:r w:rsidR="00801D13" w:rsidRPr="00E365BF">
        <w:rPr>
          <w:rtl/>
          <w:lang w:bidi="fa-IR"/>
        </w:rPr>
        <w:t>434</w:t>
      </w:r>
      <w:r w:rsidRPr="00E365BF">
        <w:rPr>
          <w:rtl/>
          <w:lang w:bidi="fa-IR"/>
        </w:rPr>
        <w:t>)</w:t>
      </w:r>
      <w:r w:rsidR="00801D13">
        <w:rPr>
          <w:rtl/>
          <w:lang w:bidi="fa-IR"/>
        </w:rPr>
        <w:t xml:space="preserve"> والطبقات الكبرى لابن سعد ج 3 / 285.</w:t>
      </w:r>
    </w:p>
    <w:p w:rsidR="00801D13" w:rsidRDefault="00C20296" w:rsidP="00E365BF">
      <w:pPr>
        <w:pStyle w:val="libFootnote0"/>
        <w:rPr>
          <w:rtl/>
          <w:lang w:bidi="fa-IR"/>
        </w:rPr>
      </w:pPr>
      <w:r w:rsidRPr="00E365BF">
        <w:rPr>
          <w:rtl/>
          <w:lang w:bidi="fa-IR"/>
        </w:rPr>
        <w:t>(</w:t>
      </w:r>
      <w:r w:rsidR="00801D13" w:rsidRPr="00E365BF">
        <w:rPr>
          <w:rtl/>
          <w:lang w:bidi="fa-IR"/>
        </w:rPr>
        <w:t>512</w:t>
      </w:r>
      <w:r w:rsidRPr="00E365BF">
        <w:rPr>
          <w:rtl/>
          <w:lang w:bidi="fa-IR"/>
        </w:rPr>
        <w:t>)</w:t>
      </w:r>
      <w:r w:rsidR="00801D13">
        <w:rPr>
          <w:rtl/>
          <w:lang w:bidi="fa-IR"/>
        </w:rPr>
        <w:t xml:space="preserve"> شيخ المضيرة أبو هريرة ص 86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E365BF">
      <w:pPr>
        <w:pStyle w:val="libNormal0"/>
        <w:rPr>
          <w:rtl/>
          <w:lang w:bidi="fa-IR"/>
        </w:rPr>
      </w:pPr>
      <w:r>
        <w:rPr>
          <w:rtl/>
          <w:lang w:bidi="fa-IR"/>
        </w:rPr>
        <w:lastRenderedPageBreak/>
        <w:t>أفراس تناتجت وعطايا تلاحقت</w:t>
      </w:r>
      <w:r w:rsidR="00B40897">
        <w:rPr>
          <w:rtl/>
          <w:lang w:bidi="fa-IR"/>
        </w:rPr>
        <w:t xml:space="preserve">. </w:t>
      </w:r>
      <w:r>
        <w:rPr>
          <w:rtl/>
          <w:lang w:bidi="fa-IR"/>
        </w:rPr>
        <w:t>قال</w:t>
      </w:r>
      <w:r w:rsidR="00F40591">
        <w:rPr>
          <w:rtl/>
          <w:lang w:bidi="fa-IR"/>
        </w:rPr>
        <w:t xml:space="preserve">: </w:t>
      </w:r>
      <w:r>
        <w:rPr>
          <w:rtl/>
          <w:lang w:bidi="fa-IR"/>
        </w:rPr>
        <w:t>حسبت لك رزقك ومؤنتك وهذا فضل فأده قال</w:t>
      </w:r>
      <w:r w:rsidR="00F40591">
        <w:rPr>
          <w:rtl/>
          <w:lang w:bidi="fa-IR"/>
        </w:rPr>
        <w:t xml:space="preserve">: </w:t>
      </w:r>
      <w:r>
        <w:rPr>
          <w:rtl/>
          <w:lang w:bidi="fa-IR"/>
        </w:rPr>
        <w:t>ليس لك ذلك</w:t>
      </w:r>
      <w:r w:rsidR="00B40897">
        <w:rPr>
          <w:rtl/>
          <w:lang w:bidi="fa-IR"/>
        </w:rPr>
        <w:t xml:space="preserve">. </w:t>
      </w:r>
      <w:r>
        <w:rPr>
          <w:rtl/>
          <w:lang w:bidi="fa-IR"/>
        </w:rPr>
        <w:t>قال</w:t>
      </w:r>
      <w:r w:rsidR="00F40591">
        <w:rPr>
          <w:rtl/>
          <w:lang w:bidi="fa-IR"/>
        </w:rPr>
        <w:t xml:space="preserve">: </w:t>
      </w:r>
      <w:r>
        <w:rPr>
          <w:rtl/>
          <w:lang w:bidi="fa-IR"/>
        </w:rPr>
        <w:t>بلى والله وأوجع ظهرك</w:t>
      </w:r>
      <w:r w:rsidR="00870EC3">
        <w:rPr>
          <w:rtl/>
          <w:lang w:bidi="fa-IR"/>
        </w:rPr>
        <w:t xml:space="preserve">، </w:t>
      </w:r>
      <w:r>
        <w:rPr>
          <w:rtl/>
          <w:lang w:bidi="fa-IR"/>
        </w:rPr>
        <w:t>ثم قام إليه بالدرة فضربه حتى أدماه</w:t>
      </w:r>
      <w:r w:rsidR="00870EC3">
        <w:rPr>
          <w:rtl/>
          <w:lang w:bidi="fa-IR"/>
        </w:rPr>
        <w:t xml:space="preserve">، </w:t>
      </w:r>
      <w:r>
        <w:rPr>
          <w:rtl/>
          <w:lang w:bidi="fa-IR"/>
        </w:rPr>
        <w:t>ثم قال</w:t>
      </w:r>
      <w:r w:rsidR="00F40591">
        <w:rPr>
          <w:rtl/>
          <w:lang w:bidi="fa-IR"/>
        </w:rPr>
        <w:t xml:space="preserve">: </w:t>
      </w:r>
      <w:r>
        <w:rPr>
          <w:rtl/>
          <w:lang w:bidi="fa-IR"/>
        </w:rPr>
        <w:t>ائت بها</w:t>
      </w:r>
      <w:r w:rsidR="00B40897">
        <w:rPr>
          <w:rtl/>
          <w:lang w:bidi="fa-IR"/>
        </w:rPr>
        <w:t xml:space="preserve">. </w:t>
      </w:r>
      <w:r>
        <w:rPr>
          <w:rtl/>
          <w:lang w:bidi="fa-IR"/>
        </w:rPr>
        <w:t>قال</w:t>
      </w:r>
      <w:r w:rsidR="00F40591">
        <w:rPr>
          <w:rtl/>
          <w:lang w:bidi="fa-IR"/>
        </w:rPr>
        <w:t xml:space="preserve">: </w:t>
      </w:r>
      <w:r>
        <w:rPr>
          <w:rtl/>
          <w:lang w:bidi="fa-IR"/>
        </w:rPr>
        <w:t>احتسبها عند الله</w:t>
      </w:r>
      <w:r w:rsidR="00B40897">
        <w:rPr>
          <w:rtl/>
          <w:lang w:bidi="fa-IR"/>
        </w:rPr>
        <w:t xml:space="preserve">. </w:t>
      </w:r>
      <w:r>
        <w:rPr>
          <w:rtl/>
          <w:lang w:bidi="fa-IR"/>
        </w:rPr>
        <w:t>قال</w:t>
      </w:r>
      <w:r w:rsidR="00F40591">
        <w:rPr>
          <w:rtl/>
          <w:lang w:bidi="fa-IR"/>
        </w:rPr>
        <w:t xml:space="preserve">: </w:t>
      </w:r>
      <w:r>
        <w:rPr>
          <w:rtl/>
          <w:lang w:bidi="fa-IR"/>
        </w:rPr>
        <w:t>ذلك لو أخذتها من حلال وأديتها طائعا</w:t>
      </w:r>
      <w:r w:rsidR="00870EC3">
        <w:rPr>
          <w:rtl/>
          <w:lang w:bidi="fa-IR"/>
        </w:rPr>
        <w:t xml:space="preserve">، </w:t>
      </w:r>
      <w:r>
        <w:rPr>
          <w:rtl/>
          <w:lang w:bidi="fa-IR"/>
        </w:rPr>
        <w:t xml:space="preserve">أجئت من أقصى حجر البحرين يجبى الناس لك لا لله ولا للمسلمين ؟ ما رجعت </w:t>
      </w:r>
      <w:r w:rsidR="00E02BCE" w:rsidRPr="000F4B10">
        <w:rPr>
          <w:rStyle w:val="libFootnotenumChar"/>
          <w:rtl/>
        </w:rPr>
        <w:t>(1)</w:t>
      </w:r>
      <w:r>
        <w:rPr>
          <w:rtl/>
          <w:lang w:bidi="fa-IR"/>
        </w:rPr>
        <w:t xml:space="preserve"> بك أميمة إلا لرعية الحمر.</w:t>
      </w:r>
    </w:p>
    <w:p w:rsidR="00801D13" w:rsidRDefault="00801D13" w:rsidP="00801D13">
      <w:pPr>
        <w:pStyle w:val="libNormal"/>
        <w:rPr>
          <w:rtl/>
          <w:lang w:bidi="fa-IR"/>
        </w:rPr>
      </w:pPr>
      <w:r>
        <w:rPr>
          <w:rtl/>
          <w:lang w:bidi="fa-IR"/>
        </w:rPr>
        <w:t>قال ابن عبد ربه</w:t>
      </w:r>
      <w:r w:rsidR="00F40591">
        <w:rPr>
          <w:rtl/>
          <w:lang w:bidi="fa-IR"/>
        </w:rPr>
        <w:t xml:space="preserve">: </w:t>
      </w:r>
      <w:r>
        <w:rPr>
          <w:rtl/>
          <w:lang w:bidi="fa-IR"/>
        </w:rPr>
        <w:t>وفي حديث أبي هريرة</w:t>
      </w:r>
      <w:r w:rsidR="00F40591">
        <w:rPr>
          <w:rtl/>
          <w:lang w:bidi="fa-IR"/>
        </w:rPr>
        <w:t xml:space="preserve">: </w:t>
      </w:r>
      <w:r>
        <w:rPr>
          <w:rtl/>
          <w:lang w:bidi="fa-IR"/>
        </w:rPr>
        <w:t>لما عزلني عمر عن البحرين قال لي</w:t>
      </w:r>
      <w:r w:rsidR="00F40591">
        <w:rPr>
          <w:rtl/>
          <w:lang w:bidi="fa-IR"/>
        </w:rPr>
        <w:t xml:space="preserve">: </w:t>
      </w:r>
      <w:r>
        <w:rPr>
          <w:rtl/>
          <w:lang w:bidi="fa-IR"/>
        </w:rPr>
        <w:t>يا عدو الله وعدو كتابه ! سرقت مال الله ؟</w:t>
      </w:r>
      <w:r w:rsidR="00B40897">
        <w:rPr>
          <w:rtl/>
          <w:lang w:bidi="fa-IR"/>
        </w:rPr>
        <w:t xml:space="preserve">. </w:t>
      </w:r>
      <w:r>
        <w:rPr>
          <w:rtl/>
          <w:lang w:bidi="fa-IR"/>
        </w:rPr>
        <w:t>قال فقلت</w:t>
      </w:r>
      <w:r w:rsidR="00F40591">
        <w:rPr>
          <w:rtl/>
          <w:lang w:bidi="fa-IR"/>
        </w:rPr>
        <w:t xml:space="preserve">: </w:t>
      </w:r>
      <w:r>
        <w:rPr>
          <w:rtl/>
          <w:lang w:bidi="fa-IR"/>
        </w:rPr>
        <w:t>ما أنا عدو الله وعدو كتابه</w:t>
      </w:r>
      <w:r w:rsidR="00870EC3">
        <w:rPr>
          <w:rtl/>
          <w:lang w:bidi="fa-IR"/>
        </w:rPr>
        <w:t xml:space="preserve">، </w:t>
      </w:r>
      <w:r>
        <w:rPr>
          <w:rtl/>
          <w:lang w:bidi="fa-IR"/>
        </w:rPr>
        <w:t>ولكني عدو من عاداك وما سرقت مال الله</w:t>
      </w:r>
      <w:r w:rsidR="00870EC3">
        <w:rPr>
          <w:rtl/>
          <w:lang w:bidi="fa-IR"/>
        </w:rPr>
        <w:t xml:space="preserve">، </w:t>
      </w:r>
      <w:r>
        <w:rPr>
          <w:rtl/>
          <w:lang w:bidi="fa-IR"/>
        </w:rPr>
        <w:t>قال</w:t>
      </w:r>
      <w:r w:rsidR="00F40591">
        <w:rPr>
          <w:rtl/>
          <w:lang w:bidi="fa-IR"/>
        </w:rPr>
        <w:t xml:space="preserve">: </w:t>
      </w:r>
      <w:r>
        <w:rPr>
          <w:rtl/>
          <w:lang w:bidi="fa-IR"/>
        </w:rPr>
        <w:t>فمن أين اجتمعت لك عشرة آلاف ؟</w:t>
      </w:r>
      <w:r w:rsidR="00B40897">
        <w:rPr>
          <w:rtl/>
          <w:lang w:bidi="fa-IR"/>
        </w:rPr>
        <w:t xml:space="preserve">. </w:t>
      </w:r>
      <w:r>
        <w:rPr>
          <w:rtl/>
          <w:lang w:bidi="fa-IR"/>
        </w:rPr>
        <w:t>قال فقلت</w:t>
      </w:r>
      <w:r w:rsidR="00F40591">
        <w:rPr>
          <w:rtl/>
          <w:lang w:bidi="fa-IR"/>
        </w:rPr>
        <w:t xml:space="preserve">: </w:t>
      </w:r>
      <w:r>
        <w:rPr>
          <w:rtl/>
          <w:lang w:bidi="fa-IR"/>
        </w:rPr>
        <w:t>خيل تناتجت</w:t>
      </w:r>
      <w:r w:rsidR="00870EC3">
        <w:rPr>
          <w:rtl/>
          <w:lang w:bidi="fa-IR"/>
        </w:rPr>
        <w:t xml:space="preserve">، </w:t>
      </w:r>
      <w:r>
        <w:rPr>
          <w:rtl/>
          <w:lang w:bidi="fa-IR"/>
        </w:rPr>
        <w:t>وعطايا تلاحقت</w:t>
      </w:r>
      <w:r w:rsidR="00870EC3">
        <w:rPr>
          <w:rtl/>
          <w:lang w:bidi="fa-IR"/>
        </w:rPr>
        <w:t xml:space="preserve">، </w:t>
      </w:r>
      <w:r>
        <w:rPr>
          <w:rtl/>
          <w:lang w:bidi="fa-IR"/>
        </w:rPr>
        <w:t>وسهام تتابعت</w:t>
      </w:r>
      <w:r w:rsidR="00B40897">
        <w:rPr>
          <w:rtl/>
          <w:lang w:bidi="fa-IR"/>
        </w:rPr>
        <w:t xml:space="preserve">. </w:t>
      </w:r>
      <w:r>
        <w:rPr>
          <w:rtl/>
          <w:lang w:bidi="fa-IR"/>
        </w:rPr>
        <w:t>قال</w:t>
      </w:r>
      <w:r w:rsidR="00F40591">
        <w:rPr>
          <w:rtl/>
          <w:lang w:bidi="fa-IR"/>
        </w:rPr>
        <w:t xml:space="preserve">: </w:t>
      </w:r>
      <w:r>
        <w:rPr>
          <w:rtl/>
          <w:lang w:bidi="fa-IR"/>
        </w:rPr>
        <w:t xml:space="preserve">فقبضها مني فلما صليت الصبح استغفرت لأمير المؤمنين ! </w:t>
      </w:r>
      <w:r w:rsidR="00C20296">
        <w:rPr>
          <w:rtl/>
          <w:lang w:bidi="fa-IR"/>
        </w:rPr>
        <w:t>(</w:t>
      </w:r>
      <w:r>
        <w:rPr>
          <w:rtl/>
          <w:lang w:bidi="fa-IR"/>
        </w:rPr>
        <w:t>الحديث</w:t>
      </w:r>
      <w:r w:rsidR="00C20296">
        <w:rPr>
          <w:rtl/>
          <w:lang w:bidi="fa-IR"/>
        </w:rPr>
        <w:t>)</w:t>
      </w:r>
      <w:r>
        <w:rPr>
          <w:rtl/>
          <w:lang w:bidi="fa-IR"/>
        </w:rPr>
        <w:t>.</w:t>
      </w:r>
    </w:p>
    <w:p w:rsidR="00801D13" w:rsidRDefault="00801D13" w:rsidP="00801D13">
      <w:pPr>
        <w:pStyle w:val="libNormal"/>
        <w:rPr>
          <w:rtl/>
          <w:lang w:bidi="fa-IR"/>
        </w:rPr>
      </w:pPr>
      <w:r>
        <w:rPr>
          <w:rtl/>
          <w:lang w:bidi="fa-IR"/>
        </w:rPr>
        <w:t xml:space="preserve">وقد أورده ابن أبي الحديد إذ ألم بشئ من سيرة عمر في المجلد الثالث من شرح النهج </w:t>
      </w:r>
      <w:r w:rsidR="00E02BCE" w:rsidRPr="000F4B10">
        <w:rPr>
          <w:rStyle w:val="libFootnotenumChar"/>
          <w:rtl/>
        </w:rPr>
        <w:t>(2)</w:t>
      </w:r>
      <w:r>
        <w:rPr>
          <w:rtl/>
          <w:lang w:bidi="fa-IR"/>
        </w:rPr>
        <w:t xml:space="preserve"> وأخرجه ابن سعد في ترجمة أبي هريرة من طبقاته الكبرى </w:t>
      </w:r>
      <w:r w:rsidR="00E02BCE" w:rsidRPr="000F4B10">
        <w:rPr>
          <w:rStyle w:val="libFootnotenumChar"/>
          <w:rtl/>
        </w:rPr>
        <w:t>(3)</w:t>
      </w:r>
      <w:r>
        <w:rPr>
          <w:rtl/>
          <w:lang w:bidi="fa-IR"/>
        </w:rPr>
        <w:t xml:space="preserve"> من طريق محمد بن سيرين عن أبي هريرة قال</w:t>
      </w:r>
      <w:r w:rsidR="00F40591">
        <w:rPr>
          <w:rtl/>
          <w:lang w:bidi="fa-IR"/>
        </w:rPr>
        <w:t xml:space="preserve">: </w:t>
      </w:r>
      <w:r>
        <w:rPr>
          <w:rtl/>
          <w:lang w:bidi="fa-IR"/>
        </w:rPr>
        <w:t>قال لي عمر</w:t>
      </w:r>
      <w:r w:rsidR="00F40591">
        <w:rPr>
          <w:rtl/>
          <w:lang w:bidi="fa-IR"/>
        </w:rPr>
        <w:t xml:space="preserve">: </w:t>
      </w:r>
      <w:r>
        <w:rPr>
          <w:rtl/>
          <w:lang w:bidi="fa-IR"/>
        </w:rPr>
        <w:t>يا عدو الله وعدو كتابه أسرقت مال الله ؟ إلى آخر الحديث.</w:t>
      </w:r>
    </w:p>
    <w:p w:rsidR="00801D13" w:rsidRDefault="00801D13" w:rsidP="00801D13">
      <w:pPr>
        <w:pStyle w:val="libNormal"/>
        <w:rPr>
          <w:rtl/>
          <w:lang w:bidi="fa-IR"/>
        </w:rPr>
      </w:pPr>
      <w:r>
        <w:rPr>
          <w:rtl/>
          <w:lang w:bidi="fa-IR"/>
        </w:rPr>
        <w:t>وأورده ابن حجر العسقلاني في ترجمة أبي هريرة من اصابته فحوره عطفا على أبي هريرة تحويرا خالف فيه الحقيقة الثابتة باتفاق أهل العلم</w:t>
      </w:r>
      <w:r w:rsidR="00870EC3">
        <w:rPr>
          <w:rtl/>
          <w:lang w:bidi="fa-IR"/>
        </w:rPr>
        <w:t xml:space="preserve">، </w:t>
      </w:r>
      <w:r>
        <w:rPr>
          <w:rtl/>
          <w:lang w:bidi="fa-IR"/>
        </w:rPr>
        <w:t xml:space="preserve">وذهل عما يستلزمه ذلك التحوير من الطعن بمن ضرب ظهره فأدماه وأخذ ماله وعزله </w:t>
      </w:r>
      <w:r w:rsidR="00C20296" w:rsidRPr="00C20296">
        <w:rPr>
          <w:rStyle w:val="libFootnotenumChar"/>
          <w:rtl/>
          <w:lang w:bidi="fa-IR"/>
        </w:rPr>
        <w:t>(</w:t>
      </w:r>
      <w:r w:rsidRPr="00C20296">
        <w:rPr>
          <w:rStyle w:val="libFootnotenumChar"/>
          <w:rtl/>
          <w:lang w:bidi="fa-IR"/>
        </w:rPr>
        <w:t>513</w:t>
      </w:r>
      <w:r w:rsidR="00C20296" w:rsidRPr="00C20296">
        <w:rPr>
          <w:rStyle w:val="libFootnotenumChar"/>
          <w:rtl/>
          <w:lang w:bidi="fa-IR"/>
        </w:rPr>
        <w:t>)</w:t>
      </w:r>
      <w:r>
        <w:rPr>
          <w:rtl/>
          <w:lang w:bidi="fa-IR"/>
        </w:rPr>
        <w:t>.</w:t>
      </w:r>
    </w:p>
    <w:p w:rsidR="00E365BF" w:rsidRDefault="00E365BF" w:rsidP="00E365BF">
      <w:pPr>
        <w:pStyle w:val="libLine"/>
        <w:rPr>
          <w:rtl/>
          <w:lang w:bidi="fa-IR"/>
        </w:rPr>
      </w:pPr>
      <w:r>
        <w:rPr>
          <w:rFonts w:hint="cs"/>
          <w:rtl/>
          <w:lang w:bidi="fa-IR"/>
        </w:rPr>
        <w:t>____________________</w:t>
      </w:r>
    </w:p>
    <w:p w:rsidR="00801D13" w:rsidRDefault="00E02BCE" w:rsidP="00E365BF">
      <w:pPr>
        <w:pStyle w:val="libFootnote0"/>
        <w:rPr>
          <w:rtl/>
          <w:lang w:bidi="fa-IR"/>
        </w:rPr>
      </w:pPr>
      <w:r w:rsidRPr="00E365BF">
        <w:rPr>
          <w:rtl/>
        </w:rPr>
        <w:t>(1)</w:t>
      </w:r>
      <w:r w:rsidR="00801D13">
        <w:rPr>
          <w:rtl/>
          <w:lang w:bidi="fa-IR"/>
        </w:rPr>
        <w:t xml:space="preserve"> الرجع والرجيع العذرة والروث سميا رجعيا لانهما رجعا من حالتهما الأولى بعد ان كانا طعاما وعلفا</w:t>
      </w:r>
      <w:r w:rsidR="00870EC3">
        <w:rPr>
          <w:rtl/>
          <w:lang w:bidi="fa-IR"/>
        </w:rPr>
        <w:t xml:space="preserve">، </w:t>
      </w:r>
      <w:r w:rsidR="00801D13">
        <w:rPr>
          <w:rtl/>
          <w:lang w:bidi="fa-IR"/>
        </w:rPr>
        <w:t>وأميمة أم أبى هريرة</w:t>
      </w:r>
      <w:r w:rsidR="00870EC3">
        <w:rPr>
          <w:rtl/>
          <w:lang w:bidi="fa-IR"/>
        </w:rPr>
        <w:t xml:space="preserve">، </w:t>
      </w:r>
      <w:r w:rsidR="00801D13">
        <w:rPr>
          <w:rtl/>
          <w:lang w:bidi="fa-IR"/>
        </w:rPr>
        <w:t xml:space="preserve">وكلمة الخليفة هذه من أفظع كلمات الشتم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E02BCE" w:rsidP="00E365BF">
      <w:pPr>
        <w:pStyle w:val="libFootnote0"/>
        <w:rPr>
          <w:rtl/>
          <w:lang w:bidi="fa-IR"/>
        </w:rPr>
      </w:pPr>
      <w:r w:rsidRPr="00E365BF">
        <w:rPr>
          <w:rtl/>
        </w:rPr>
        <w:t>(2)</w:t>
      </w:r>
      <w:r w:rsidR="00801D13">
        <w:rPr>
          <w:rtl/>
          <w:lang w:bidi="fa-IR"/>
        </w:rPr>
        <w:t xml:space="preserve"> ص 104 طبع مصر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E02BCE" w:rsidP="00E365BF">
      <w:pPr>
        <w:pStyle w:val="libFootnote0"/>
        <w:rPr>
          <w:rtl/>
          <w:lang w:bidi="fa-IR"/>
        </w:rPr>
      </w:pPr>
      <w:r w:rsidRPr="00E365BF">
        <w:rPr>
          <w:rtl/>
        </w:rPr>
        <w:t>(3)</w:t>
      </w:r>
      <w:r w:rsidR="00801D13">
        <w:rPr>
          <w:rtl/>
          <w:lang w:bidi="fa-IR"/>
        </w:rPr>
        <w:t xml:space="preserve"> ص 90 من قسمها الثاني من جزئها الرابع </w:t>
      </w:r>
      <w:r w:rsidR="00C20296">
        <w:rPr>
          <w:rtl/>
          <w:lang w:bidi="fa-IR"/>
        </w:rPr>
        <w:t>(</w:t>
      </w:r>
      <w:r w:rsidR="00801D13">
        <w:rPr>
          <w:rtl/>
          <w:lang w:bidi="fa-IR"/>
        </w:rPr>
        <w:t>منه قدس</w:t>
      </w:r>
      <w:r w:rsidR="00C20296">
        <w:rPr>
          <w:rtl/>
          <w:lang w:bidi="fa-IR"/>
        </w:rPr>
        <w:t>)</w:t>
      </w:r>
    </w:p>
    <w:p w:rsidR="00801D13" w:rsidRDefault="00C20296" w:rsidP="00E365BF">
      <w:pPr>
        <w:pStyle w:val="libFootnote0"/>
        <w:rPr>
          <w:rtl/>
          <w:lang w:bidi="fa-IR"/>
        </w:rPr>
      </w:pPr>
      <w:r w:rsidRPr="00E365BF">
        <w:rPr>
          <w:rtl/>
          <w:lang w:bidi="fa-IR"/>
        </w:rPr>
        <w:t>(</w:t>
      </w:r>
      <w:r w:rsidR="00801D13" w:rsidRPr="00E365BF">
        <w:rPr>
          <w:rtl/>
          <w:lang w:bidi="fa-IR"/>
        </w:rPr>
        <w:t>513</w:t>
      </w:r>
      <w:r w:rsidRPr="00E365BF">
        <w:rPr>
          <w:rtl/>
          <w:lang w:bidi="fa-IR"/>
        </w:rPr>
        <w:t>)</w:t>
      </w:r>
      <w:r w:rsidR="00801D13">
        <w:rPr>
          <w:rtl/>
          <w:lang w:bidi="fa-IR"/>
        </w:rPr>
        <w:t xml:space="preserve"> تاريخ الذهبي ج 2 / 338</w:t>
      </w:r>
      <w:r w:rsidR="00870EC3">
        <w:rPr>
          <w:rtl/>
          <w:lang w:bidi="fa-IR"/>
        </w:rPr>
        <w:t xml:space="preserve">، </w:t>
      </w:r>
      <w:r w:rsidR="00801D13">
        <w:rPr>
          <w:rtl/>
          <w:lang w:bidi="fa-IR"/>
        </w:rPr>
        <w:t>سير أعلام النبلاء للذهبي ج 2 / 444</w:t>
      </w:r>
      <w:r w:rsidR="00870EC3">
        <w:rPr>
          <w:rtl/>
          <w:lang w:bidi="fa-IR"/>
        </w:rPr>
        <w:t xml:space="preserve">، </w:t>
      </w:r>
      <w:r w:rsidR="00801D13">
        <w:rPr>
          <w:rtl/>
          <w:lang w:bidi="fa-IR"/>
        </w:rPr>
        <w:t>الغدير للأميني ج 6 / 271</w:t>
      </w:r>
      <w:r w:rsidR="00870EC3">
        <w:rPr>
          <w:rtl/>
          <w:lang w:bidi="fa-IR"/>
        </w:rPr>
        <w:t xml:space="preserve">، </w:t>
      </w:r>
      <w:r w:rsidR="00801D13">
        <w:rPr>
          <w:rtl/>
          <w:lang w:bidi="fa-IR"/>
        </w:rPr>
        <w:t>شيخ المضيرة أبو هريرة لأبي رية ص 79</w:t>
      </w:r>
      <w:r w:rsidR="00870EC3">
        <w:rPr>
          <w:rtl/>
          <w:lang w:bidi="fa-IR"/>
        </w:rPr>
        <w:t xml:space="preserve">، </w:t>
      </w:r>
      <w:r w:rsidR="00801D13">
        <w:rPr>
          <w:rtl/>
          <w:lang w:bidi="fa-IR"/>
        </w:rPr>
        <w:t>فتوح البلدان للبلاذري ص 82 ط أوربا</w:t>
      </w:r>
      <w:r w:rsidR="00B40897">
        <w:rPr>
          <w:rtl/>
          <w:lang w:bidi="fa-IR"/>
        </w:rPr>
        <w:t xml:space="preserve">. </w:t>
      </w:r>
      <w:r>
        <w:rPr>
          <w:rtl/>
          <w:lang w:bidi="fa-IR"/>
        </w:rPr>
        <w:t>(</w:t>
      </w:r>
      <w:r w:rsidR="00801D13">
        <w:rPr>
          <w:rtl/>
          <w:lang w:bidi="fa-IR"/>
        </w:rPr>
        <w:t>*</w:t>
      </w:r>
      <w:r>
        <w:rPr>
          <w:rtl/>
          <w:lang w:bidi="fa-IR"/>
        </w:rPr>
        <w:t>)</w:t>
      </w:r>
      <w:r w:rsidR="00801D13">
        <w:rPr>
          <w:rtl/>
          <w:lang w:bidi="fa-IR"/>
        </w:rPr>
        <w:t>.</w:t>
      </w:r>
    </w:p>
    <w:p w:rsidR="00E365BF" w:rsidRDefault="00E365BF" w:rsidP="00E365BF">
      <w:pPr>
        <w:pStyle w:val="libNormal"/>
        <w:rPr>
          <w:lang w:bidi="fa-IR"/>
        </w:rPr>
      </w:pPr>
      <w:r>
        <w:rPr>
          <w:rtl/>
          <w:lang w:bidi="fa-IR"/>
        </w:rPr>
        <w:br w:type="page"/>
      </w:r>
    </w:p>
    <w:p w:rsidR="00801D13" w:rsidRDefault="00801D13" w:rsidP="00801D13">
      <w:pPr>
        <w:pStyle w:val="libNormal"/>
        <w:rPr>
          <w:lang w:bidi="fa-IR"/>
        </w:rPr>
      </w:pPr>
      <w:r>
        <w:rPr>
          <w:rtl/>
          <w:lang w:bidi="fa-IR"/>
        </w:rPr>
        <w:lastRenderedPageBreak/>
        <w:t>النص والاجتهاد - السيد شرف الدين ص 363</w:t>
      </w:r>
      <w:r w:rsidR="00F40591">
        <w:rPr>
          <w:rtl/>
          <w:lang w:bidi="fa-IR"/>
        </w:rPr>
        <w:t xml:space="preserve">: </w:t>
      </w:r>
      <w:r>
        <w:rPr>
          <w:rtl/>
          <w:lang w:bidi="fa-IR"/>
        </w:rPr>
        <w:t>-</w:t>
      </w:r>
    </w:p>
    <w:p w:rsidR="00801D13" w:rsidRDefault="00801D13" w:rsidP="0024217F">
      <w:pPr>
        <w:pStyle w:val="Heading2Center"/>
        <w:rPr>
          <w:rtl/>
          <w:lang w:bidi="fa-IR"/>
        </w:rPr>
      </w:pPr>
      <w:bookmarkStart w:id="66" w:name="_Toc496544235"/>
      <w:r>
        <w:rPr>
          <w:rtl/>
          <w:lang w:bidi="fa-IR"/>
        </w:rPr>
        <w:t xml:space="preserve">[ </w:t>
      </w:r>
      <w:r w:rsidRPr="00E365BF">
        <w:rPr>
          <w:rtl/>
        </w:rPr>
        <w:t xml:space="preserve">المورد - </w:t>
      </w:r>
      <w:r w:rsidR="00B91DFC" w:rsidRPr="00E365BF">
        <w:rPr>
          <w:rtl/>
        </w:rPr>
        <w:t>(60)</w:t>
      </w:r>
      <w:r w:rsidRPr="00E365BF">
        <w:rPr>
          <w:rtl/>
        </w:rPr>
        <w:t xml:space="preserve"> -</w:t>
      </w:r>
      <w:r w:rsidR="00F40591" w:rsidRPr="00E365BF">
        <w:rPr>
          <w:rtl/>
        </w:rPr>
        <w:t>:</w:t>
      </w:r>
      <w:r w:rsidR="00F40591">
        <w:rPr>
          <w:rtl/>
          <w:lang w:bidi="fa-IR"/>
        </w:rPr>
        <w:t xml:space="preserve"> </w:t>
      </w:r>
      <w:r>
        <w:rPr>
          <w:rtl/>
          <w:lang w:bidi="fa-IR"/>
        </w:rPr>
        <w:t>تشدده على سعد بن أبى وقاص بتحريق قصره عليه ]</w:t>
      </w:r>
      <w:bookmarkEnd w:id="66"/>
    </w:p>
    <w:p w:rsidR="00801D13" w:rsidRDefault="00801D13" w:rsidP="00801D13">
      <w:pPr>
        <w:pStyle w:val="libNormal"/>
        <w:rPr>
          <w:rtl/>
          <w:lang w:bidi="fa-IR"/>
        </w:rPr>
      </w:pPr>
      <w:r>
        <w:rPr>
          <w:rtl/>
          <w:lang w:bidi="fa-IR"/>
        </w:rPr>
        <w:t>وذلك انه استعمله على الكوفة فبلغه انه يحتجب في قصره عن الرعية</w:t>
      </w:r>
      <w:r w:rsidR="00870EC3">
        <w:rPr>
          <w:rtl/>
          <w:lang w:bidi="fa-IR"/>
        </w:rPr>
        <w:t xml:space="preserve">، </w:t>
      </w:r>
      <w:r>
        <w:rPr>
          <w:rtl/>
          <w:lang w:bidi="fa-IR"/>
        </w:rPr>
        <w:t>فدعا محمد بن مسلمة فقال له</w:t>
      </w:r>
      <w:r w:rsidR="00F40591">
        <w:rPr>
          <w:rtl/>
          <w:lang w:bidi="fa-IR"/>
        </w:rPr>
        <w:t xml:space="preserve">: </w:t>
      </w:r>
      <w:r>
        <w:rPr>
          <w:rtl/>
          <w:lang w:bidi="fa-IR"/>
        </w:rPr>
        <w:t>اذهب إلى سعد بالكوفة فحرق عليه قصره</w:t>
      </w:r>
      <w:r w:rsidR="00870EC3">
        <w:rPr>
          <w:rtl/>
          <w:lang w:bidi="fa-IR"/>
        </w:rPr>
        <w:t xml:space="preserve">، </w:t>
      </w:r>
      <w:r>
        <w:rPr>
          <w:rtl/>
          <w:lang w:bidi="fa-IR"/>
        </w:rPr>
        <w:t>ولا تحدثن حدثا حتى تأتيني</w:t>
      </w:r>
      <w:r w:rsidR="00B40897">
        <w:rPr>
          <w:rtl/>
          <w:lang w:bidi="fa-IR"/>
        </w:rPr>
        <w:t xml:space="preserve">. </w:t>
      </w:r>
      <w:r>
        <w:rPr>
          <w:rtl/>
          <w:lang w:bidi="fa-IR"/>
        </w:rPr>
        <w:t>فذهب محمد إلى الكوفة فأضرم النار في القصر يفاجئ بذلك سعدا</w:t>
      </w:r>
      <w:r w:rsidR="00870EC3">
        <w:rPr>
          <w:rtl/>
          <w:lang w:bidi="fa-IR"/>
        </w:rPr>
        <w:t xml:space="preserve">، </w:t>
      </w:r>
      <w:r>
        <w:rPr>
          <w:rtl/>
          <w:lang w:bidi="fa-IR"/>
        </w:rPr>
        <w:t>فخرج سعد وهو يقول</w:t>
      </w:r>
      <w:r w:rsidR="00F40591">
        <w:rPr>
          <w:rtl/>
          <w:lang w:bidi="fa-IR"/>
        </w:rPr>
        <w:t xml:space="preserve">: </w:t>
      </w:r>
      <w:r>
        <w:rPr>
          <w:rtl/>
          <w:lang w:bidi="fa-IR"/>
        </w:rPr>
        <w:t>ما هذا ؟</w:t>
      </w:r>
      <w:r w:rsidR="00B40897">
        <w:rPr>
          <w:rtl/>
          <w:lang w:bidi="fa-IR"/>
        </w:rPr>
        <w:t xml:space="preserve">. </w:t>
      </w:r>
      <w:r>
        <w:rPr>
          <w:rtl/>
          <w:lang w:bidi="fa-IR"/>
        </w:rPr>
        <w:t>فقال له محمد</w:t>
      </w:r>
      <w:r w:rsidR="00F40591">
        <w:rPr>
          <w:rtl/>
          <w:lang w:bidi="fa-IR"/>
        </w:rPr>
        <w:t xml:space="preserve">: </w:t>
      </w:r>
      <w:r>
        <w:rPr>
          <w:rtl/>
          <w:lang w:bidi="fa-IR"/>
        </w:rPr>
        <w:t>هذا حزم أمير المؤمنين</w:t>
      </w:r>
      <w:r w:rsidR="00870EC3">
        <w:rPr>
          <w:rtl/>
          <w:lang w:bidi="fa-IR"/>
        </w:rPr>
        <w:t xml:space="preserve">، </w:t>
      </w:r>
      <w:r>
        <w:rPr>
          <w:rtl/>
          <w:lang w:bidi="fa-IR"/>
        </w:rPr>
        <w:t xml:space="preserve">فتركه حتى أحرق ثم انصرف إلى المدينة </w:t>
      </w:r>
      <w:r w:rsidR="00C20296">
        <w:rPr>
          <w:rtl/>
          <w:lang w:bidi="fa-IR"/>
        </w:rPr>
        <w:t>(</w:t>
      </w:r>
      <w:r>
        <w:rPr>
          <w:rtl/>
          <w:lang w:bidi="fa-IR"/>
        </w:rPr>
        <w:t>الحديث</w:t>
      </w:r>
      <w:r w:rsidR="00C20296">
        <w:rPr>
          <w:rtl/>
          <w:lang w:bidi="fa-IR"/>
        </w:rPr>
        <w:t>)</w:t>
      </w:r>
      <w:r>
        <w:rPr>
          <w:rtl/>
          <w:lang w:bidi="fa-IR"/>
        </w:rPr>
        <w:t xml:space="preserve"> </w:t>
      </w:r>
      <w:r w:rsidR="00C20296" w:rsidRPr="00C20296">
        <w:rPr>
          <w:rStyle w:val="libFootnotenumChar"/>
          <w:rtl/>
          <w:lang w:bidi="fa-IR"/>
        </w:rPr>
        <w:t>(</w:t>
      </w:r>
      <w:r w:rsidRPr="00C20296">
        <w:rPr>
          <w:rStyle w:val="libFootnotenumChar"/>
          <w:rtl/>
          <w:lang w:bidi="fa-IR"/>
        </w:rPr>
        <w:t>514</w:t>
      </w:r>
      <w:r w:rsidR="00C20296" w:rsidRPr="00C20296">
        <w:rPr>
          <w:rStyle w:val="libFootnotenumChar"/>
          <w:rtl/>
          <w:lang w:bidi="fa-IR"/>
        </w:rPr>
        <w:t>)</w:t>
      </w:r>
      <w:r>
        <w:rPr>
          <w:rtl/>
          <w:lang w:bidi="fa-IR"/>
        </w:rPr>
        <w:t>.</w:t>
      </w:r>
    </w:p>
    <w:p w:rsidR="00801D13" w:rsidRDefault="00801D13" w:rsidP="0024217F">
      <w:pPr>
        <w:pStyle w:val="Heading2Center"/>
        <w:rPr>
          <w:lang w:bidi="fa-IR"/>
        </w:rPr>
      </w:pPr>
      <w:bookmarkStart w:id="67" w:name="_Toc496544236"/>
      <w:r>
        <w:rPr>
          <w:rtl/>
          <w:lang w:bidi="fa-IR"/>
        </w:rPr>
        <w:t xml:space="preserve">[ المورد </w:t>
      </w:r>
      <w:r w:rsidRPr="00E365BF">
        <w:rPr>
          <w:rtl/>
        </w:rPr>
        <w:t xml:space="preserve">- </w:t>
      </w:r>
      <w:r w:rsidR="00B91DFC" w:rsidRPr="00E365BF">
        <w:rPr>
          <w:rtl/>
        </w:rPr>
        <w:t>(61)</w:t>
      </w:r>
      <w:r w:rsidRPr="00E365BF">
        <w:rPr>
          <w:rtl/>
        </w:rPr>
        <w:t xml:space="preserve"> -</w:t>
      </w:r>
      <w:r w:rsidR="00F40591" w:rsidRPr="00E365BF">
        <w:rPr>
          <w:rtl/>
        </w:rPr>
        <w:t>:</w:t>
      </w:r>
      <w:r w:rsidR="00F40591">
        <w:rPr>
          <w:rtl/>
          <w:lang w:bidi="fa-IR"/>
        </w:rPr>
        <w:t xml:space="preserve"> </w:t>
      </w:r>
      <w:r>
        <w:rPr>
          <w:rtl/>
          <w:lang w:bidi="fa-IR"/>
        </w:rPr>
        <w:t>تشدده على خالد بن الوليد ]</w:t>
      </w:r>
      <w:bookmarkEnd w:id="67"/>
    </w:p>
    <w:p w:rsidR="00801D13" w:rsidRDefault="00801D13" w:rsidP="00801D13">
      <w:pPr>
        <w:pStyle w:val="libNormal"/>
        <w:rPr>
          <w:lang w:bidi="fa-IR"/>
        </w:rPr>
      </w:pPr>
      <w:r>
        <w:rPr>
          <w:rtl/>
          <w:lang w:bidi="fa-IR"/>
        </w:rPr>
        <w:t xml:space="preserve">وذلك إذ انتجعه </w:t>
      </w:r>
      <w:r w:rsidR="00C20296">
        <w:rPr>
          <w:rtl/>
          <w:lang w:bidi="fa-IR"/>
        </w:rPr>
        <w:t>(</w:t>
      </w:r>
      <w:r>
        <w:rPr>
          <w:rtl/>
          <w:lang w:bidi="fa-IR"/>
        </w:rPr>
        <w:t>وهو على قنسرين من قبل عمر</w:t>
      </w:r>
      <w:r w:rsidR="00C20296">
        <w:rPr>
          <w:rtl/>
          <w:lang w:bidi="fa-IR"/>
        </w:rPr>
        <w:t>)</w:t>
      </w:r>
      <w:r>
        <w:rPr>
          <w:rtl/>
          <w:lang w:bidi="fa-IR"/>
        </w:rPr>
        <w:t xml:space="preserve"> الأشعث بن قيس فأجازه بعشرة آلاف</w:t>
      </w:r>
      <w:r w:rsidR="00870EC3">
        <w:rPr>
          <w:rtl/>
          <w:lang w:bidi="fa-IR"/>
        </w:rPr>
        <w:t xml:space="preserve">، </w:t>
      </w:r>
      <w:r>
        <w:rPr>
          <w:rtl/>
          <w:lang w:bidi="fa-IR"/>
        </w:rPr>
        <w:t>فسمع بذلك عمر بن الخطاب</w:t>
      </w:r>
      <w:r w:rsidR="00870EC3">
        <w:rPr>
          <w:rtl/>
          <w:lang w:bidi="fa-IR"/>
        </w:rPr>
        <w:t xml:space="preserve">، </w:t>
      </w:r>
      <w:r>
        <w:rPr>
          <w:rtl/>
          <w:lang w:bidi="fa-IR"/>
        </w:rPr>
        <w:t>وكان لا يخفى عليه شئ من عمله</w:t>
      </w:r>
      <w:r w:rsidR="00870EC3">
        <w:rPr>
          <w:rtl/>
          <w:lang w:bidi="fa-IR"/>
        </w:rPr>
        <w:t xml:space="preserve">، </w:t>
      </w:r>
      <w:r>
        <w:rPr>
          <w:rtl/>
          <w:lang w:bidi="fa-IR"/>
        </w:rPr>
        <w:t>فدعا عمر البريد</w:t>
      </w:r>
      <w:r w:rsidR="00870EC3">
        <w:rPr>
          <w:rtl/>
          <w:lang w:bidi="fa-IR"/>
        </w:rPr>
        <w:t xml:space="preserve">، </w:t>
      </w:r>
      <w:r>
        <w:rPr>
          <w:rtl/>
          <w:lang w:bidi="fa-IR"/>
        </w:rPr>
        <w:t>فكتب معه إلى أبي عبيدة - عامله على حمص -</w:t>
      </w:r>
      <w:r w:rsidR="00F40591">
        <w:rPr>
          <w:rtl/>
          <w:lang w:bidi="fa-IR"/>
        </w:rPr>
        <w:t xml:space="preserve">: </w:t>
      </w:r>
      <w:r>
        <w:rPr>
          <w:rtl/>
          <w:lang w:bidi="fa-IR"/>
        </w:rPr>
        <w:t>أن أقم خالدا على رجل واحدة معقول الأخرى بعمامته وانزع قلنسوته على رؤوس الأشهاد</w:t>
      </w:r>
      <w:r w:rsidR="00870EC3">
        <w:rPr>
          <w:rtl/>
          <w:lang w:bidi="fa-IR"/>
        </w:rPr>
        <w:t xml:space="preserve">، </w:t>
      </w:r>
      <w:r>
        <w:rPr>
          <w:rtl/>
          <w:lang w:bidi="fa-IR"/>
        </w:rPr>
        <w:t>من موظفي الدولة</w:t>
      </w:r>
      <w:r w:rsidR="00870EC3">
        <w:rPr>
          <w:rtl/>
          <w:lang w:bidi="fa-IR"/>
        </w:rPr>
        <w:t xml:space="preserve">، </w:t>
      </w:r>
      <w:r>
        <w:rPr>
          <w:rtl/>
          <w:lang w:bidi="fa-IR"/>
        </w:rPr>
        <w:t>ووجوه الشعب</w:t>
      </w:r>
      <w:r w:rsidR="00870EC3">
        <w:rPr>
          <w:rtl/>
          <w:lang w:bidi="fa-IR"/>
        </w:rPr>
        <w:t xml:space="preserve">، </w:t>
      </w:r>
      <w:r>
        <w:rPr>
          <w:rtl/>
          <w:lang w:bidi="fa-IR"/>
        </w:rPr>
        <w:t>حتى يعلمك من أين</w:t>
      </w:r>
    </w:p>
    <w:p w:rsidR="00E365BF" w:rsidRDefault="00E365BF" w:rsidP="00E365BF">
      <w:pPr>
        <w:pStyle w:val="libLine"/>
        <w:rPr>
          <w:rtl/>
          <w:lang w:bidi="fa-IR"/>
        </w:rPr>
      </w:pPr>
      <w:r>
        <w:rPr>
          <w:rFonts w:hint="cs"/>
          <w:rtl/>
          <w:lang w:bidi="fa-IR"/>
        </w:rPr>
        <w:t>____________________</w:t>
      </w:r>
    </w:p>
    <w:p w:rsidR="00801D13" w:rsidRDefault="00C20296" w:rsidP="00E365BF">
      <w:pPr>
        <w:pStyle w:val="libFootnote0"/>
        <w:rPr>
          <w:rtl/>
          <w:lang w:bidi="fa-IR"/>
        </w:rPr>
      </w:pPr>
      <w:r w:rsidRPr="00E365BF">
        <w:rPr>
          <w:rtl/>
          <w:lang w:bidi="fa-IR"/>
        </w:rPr>
        <w:t>(</w:t>
      </w:r>
      <w:r w:rsidR="00801D13" w:rsidRPr="00E365BF">
        <w:rPr>
          <w:rtl/>
          <w:lang w:bidi="fa-IR"/>
        </w:rPr>
        <w:t>514</w:t>
      </w:r>
      <w:r w:rsidRPr="00E365BF">
        <w:rPr>
          <w:rtl/>
          <w:lang w:bidi="fa-IR"/>
        </w:rPr>
        <w:t>)</w:t>
      </w:r>
      <w:r w:rsidR="00801D13">
        <w:rPr>
          <w:rtl/>
          <w:lang w:bidi="fa-IR"/>
        </w:rPr>
        <w:t xml:space="preserve"> الكامل في التاريخ ج 2 / 369</w:t>
      </w:r>
      <w:r w:rsidR="00870EC3">
        <w:rPr>
          <w:rtl/>
          <w:lang w:bidi="fa-IR"/>
        </w:rPr>
        <w:t xml:space="preserve">، </w:t>
      </w:r>
      <w:r w:rsidR="00801D13">
        <w:rPr>
          <w:rtl/>
          <w:lang w:bidi="fa-IR"/>
        </w:rPr>
        <w:t>فتوح البلدان للبلاذري ص 286</w:t>
      </w:r>
      <w:r w:rsidR="00870EC3">
        <w:rPr>
          <w:rtl/>
          <w:lang w:bidi="fa-IR"/>
        </w:rPr>
        <w:t xml:space="preserve">، </w:t>
      </w:r>
      <w:r w:rsidR="00801D13">
        <w:rPr>
          <w:rtl/>
          <w:lang w:bidi="fa-IR"/>
        </w:rPr>
        <w:t xml:space="preserve">الغدير ج 6 / 271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E365BF">
      <w:pPr>
        <w:pStyle w:val="libNormal0"/>
        <w:rPr>
          <w:rtl/>
          <w:lang w:bidi="fa-IR"/>
        </w:rPr>
      </w:pPr>
      <w:r>
        <w:rPr>
          <w:rtl/>
          <w:lang w:bidi="fa-IR"/>
        </w:rPr>
        <w:lastRenderedPageBreak/>
        <w:t>أجاز الأشعث</w:t>
      </w:r>
      <w:r w:rsidR="00870EC3">
        <w:rPr>
          <w:rtl/>
          <w:lang w:bidi="fa-IR"/>
        </w:rPr>
        <w:t xml:space="preserve">، </w:t>
      </w:r>
      <w:r>
        <w:rPr>
          <w:rtl/>
          <w:lang w:bidi="fa-IR"/>
        </w:rPr>
        <w:t>أمن ماله</w:t>
      </w:r>
      <w:r w:rsidR="00870EC3">
        <w:rPr>
          <w:rtl/>
          <w:lang w:bidi="fa-IR"/>
        </w:rPr>
        <w:t xml:space="preserve">، </w:t>
      </w:r>
      <w:r>
        <w:rPr>
          <w:rtl/>
          <w:lang w:bidi="fa-IR"/>
        </w:rPr>
        <w:t>فهو الإسراف</w:t>
      </w:r>
      <w:r w:rsidR="00870EC3">
        <w:rPr>
          <w:rtl/>
          <w:lang w:bidi="fa-IR"/>
        </w:rPr>
        <w:t xml:space="preserve">، </w:t>
      </w:r>
      <w:r>
        <w:rPr>
          <w:rtl/>
          <w:lang w:bidi="fa-IR"/>
        </w:rPr>
        <w:t>والله لا يحب المسرفين</w:t>
      </w:r>
      <w:r w:rsidR="00870EC3">
        <w:rPr>
          <w:rtl/>
          <w:lang w:bidi="fa-IR"/>
        </w:rPr>
        <w:t xml:space="preserve">، </w:t>
      </w:r>
      <w:r>
        <w:rPr>
          <w:rtl/>
          <w:lang w:bidi="fa-IR"/>
        </w:rPr>
        <w:t>أم من مال الأمة ؟ فهي الخيانة</w:t>
      </w:r>
      <w:r w:rsidR="00870EC3">
        <w:rPr>
          <w:rtl/>
          <w:lang w:bidi="fa-IR"/>
        </w:rPr>
        <w:t xml:space="preserve">، </w:t>
      </w:r>
      <w:r>
        <w:rPr>
          <w:rtl/>
          <w:lang w:bidi="fa-IR"/>
        </w:rPr>
        <w:t>والله لا يحب الخائنين</w:t>
      </w:r>
      <w:r w:rsidR="00870EC3">
        <w:rPr>
          <w:rtl/>
          <w:lang w:bidi="fa-IR"/>
        </w:rPr>
        <w:t xml:space="preserve">، </w:t>
      </w:r>
      <w:r>
        <w:rPr>
          <w:rtl/>
          <w:lang w:bidi="fa-IR"/>
        </w:rPr>
        <w:t>واعزله على كل حال</w:t>
      </w:r>
      <w:r w:rsidR="00870EC3">
        <w:rPr>
          <w:rtl/>
          <w:lang w:bidi="fa-IR"/>
        </w:rPr>
        <w:t xml:space="preserve">، </w:t>
      </w:r>
      <w:r>
        <w:rPr>
          <w:rtl/>
          <w:lang w:bidi="fa-IR"/>
        </w:rPr>
        <w:t>واضمم إليك عمله</w:t>
      </w:r>
      <w:r w:rsidR="00870EC3">
        <w:rPr>
          <w:rtl/>
          <w:lang w:bidi="fa-IR"/>
        </w:rPr>
        <w:t xml:space="preserve">، </w:t>
      </w:r>
      <w:r>
        <w:rPr>
          <w:rtl/>
          <w:lang w:bidi="fa-IR"/>
        </w:rPr>
        <w:t>فكتب أبو عبيدة إلى خالد</w:t>
      </w:r>
      <w:r w:rsidR="00B40897">
        <w:rPr>
          <w:rtl/>
          <w:lang w:bidi="fa-IR"/>
        </w:rPr>
        <w:t xml:space="preserve">. </w:t>
      </w:r>
      <w:r>
        <w:rPr>
          <w:rtl/>
          <w:lang w:bidi="fa-IR"/>
        </w:rPr>
        <w:t>فقدم عليه</w:t>
      </w:r>
      <w:r w:rsidR="00870EC3">
        <w:rPr>
          <w:rtl/>
          <w:lang w:bidi="fa-IR"/>
        </w:rPr>
        <w:t xml:space="preserve">، </w:t>
      </w:r>
      <w:r>
        <w:rPr>
          <w:rtl/>
          <w:lang w:bidi="fa-IR"/>
        </w:rPr>
        <w:t>ثم جمع الناس</w:t>
      </w:r>
      <w:r w:rsidR="00870EC3">
        <w:rPr>
          <w:rtl/>
          <w:lang w:bidi="fa-IR"/>
        </w:rPr>
        <w:t xml:space="preserve">، </w:t>
      </w:r>
      <w:r>
        <w:rPr>
          <w:rtl/>
          <w:lang w:bidi="fa-IR"/>
        </w:rPr>
        <w:t>وجلس لهم على المنبر في المسجد الجامع</w:t>
      </w:r>
      <w:r w:rsidR="00870EC3">
        <w:rPr>
          <w:rtl/>
          <w:lang w:bidi="fa-IR"/>
        </w:rPr>
        <w:t xml:space="preserve">، </w:t>
      </w:r>
      <w:r>
        <w:rPr>
          <w:rtl/>
          <w:lang w:bidi="fa-IR"/>
        </w:rPr>
        <w:t>فقام البريد فسأل خالدا من أين أجاز الأشعث ؟ فلم يجبه</w:t>
      </w:r>
      <w:r w:rsidR="00870EC3">
        <w:rPr>
          <w:rtl/>
          <w:lang w:bidi="fa-IR"/>
        </w:rPr>
        <w:t xml:space="preserve">، </w:t>
      </w:r>
      <w:r>
        <w:rPr>
          <w:rtl/>
          <w:lang w:bidi="fa-IR"/>
        </w:rPr>
        <w:t>وأبو عبيدة ساكت لا يقول شيئا</w:t>
      </w:r>
      <w:r w:rsidR="00870EC3">
        <w:rPr>
          <w:rtl/>
          <w:lang w:bidi="fa-IR"/>
        </w:rPr>
        <w:t xml:space="preserve">، </w:t>
      </w:r>
      <w:r>
        <w:rPr>
          <w:rtl/>
          <w:lang w:bidi="fa-IR"/>
        </w:rPr>
        <w:t>فقام بلال الحبشي فقال ان أمير المؤمنين أمر فيك بكذا وكذا ونزع عمامته</w:t>
      </w:r>
      <w:r w:rsidR="00870EC3">
        <w:rPr>
          <w:rtl/>
          <w:lang w:bidi="fa-IR"/>
        </w:rPr>
        <w:t xml:space="preserve">، </w:t>
      </w:r>
      <w:r>
        <w:rPr>
          <w:rtl/>
          <w:lang w:bidi="fa-IR"/>
        </w:rPr>
        <w:t>ووضع قلنسوته</w:t>
      </w:r>
      <w:r w:rsidR="00870EC3">
        <w:rPr>
          <w:rtl/>
          <w:lang w:bidi="fa-IR"/>
        </w:rPr>
        <w:t xml:space="preserve">، </w:t>
      </w:r>
      <w:r>
        <w:rPr>
          <w:rtl/>
          <w:lang w:bidi="fa-IR"/>
        </w:rPr>
        <w:t>ثم أقامه فعقله بعمامته</w:t>
      </w:r>
      <w:r w:rsidR="00870EC3">
        <w:rPr>
          <w:rtl/>
          <w:lang w:bidi="fa-IR"/>
        </w:rPr>
        <w:t xml:space="preserve">، </w:t>
      </w:r>
      <w:r>
        <w:rPr>
          <w:rtl/>
          <w:lang w:bidi="fa-IR"/>
        </w:rPr>
        <w:t>وقال</w:t>
      </w:r>
      <w:r w:rsidR="00F40591">
        <w:rPr>
          <w:rtl/>
          <w:lang w:bidi="fa-IR"/>
        </w:rPr>
        <w:t xml:space="preserve">: </w:t>
      </w:r>
      <w:r>
        <w:rPr>
          <w:rtl/>
          <w:lang w:bidi="fa-IR"/>
        </w:rPr>
        <w:t>من أين أجزت الأشعث ؟ أمن مالك ؟ أم من مال الأمة ؟</w:t>
      </w:r>
      <w:r w:rsidR="00B40897">
        <w:rPr>
          <w:rtl/>
          <w:lang w:bidi="fa-IR"/>
        </w:rPr>
        <w:t xml:space="preserve">. </w:t>
      </w:r>
      <w:r>
        <w:rPr>
          <w:rtl/>
          <w:lang w:bidi="fa-IR"/>
        </w:rPr>
        <w:t>فقال من مالي</w:t>
      </w:r>
      <w:r w:rsidR="00B40897">
        <w:rPr>
          <w:rtl/>
          <w:lang w:bidi="fa-IR"/>
        </w:rPr>
        <w:t xml:space="preserve">. </w:t>
      </w:r>
      <w:r>
        <w:rPr>
          <w:rtl/>
          <w:lang w:bidi="fa-IR"/>
        </w:rPr>
        <w:t>فأطلقه وأعاد قلنسوته</w:t>
      </w:r>
      <w:r w:rsidR="00870EC3">
        <w:rPr>
          <w:rtl/>
          <w:lang w:bidi="fa-IR"/>
        </w:rPr>
        <w:t xml:space="preserve">، </w:t>
      </w:r>
      <w:r>
        <w:rPr>
          <w:rtl/>
          <w:lang w:bidi="fa-IR"/>
        </w:rPr>
        <w:t>ثم عممه بيده وهو يقول</w:t>
      </w:r>
      <w:r w:rsidR="00F40591">
        <w:rPr>
          <w:rtl/>
          <w:lang w:bidi="fa-IR"/>
        </w:rPr>
        <w:t xml:space="preserve">: </w:t>
      </w:r>
      <w:r>
        <w:rPr>
          <w:rtl/>
          <w:lang w:bidi="fa-IR"/>
        </w:rPr>
        <w:t>نسمع لولاتنا</w:t>
      </w:r>
      <w:r w:rsidR="00B40897">
        <w:rPr>
          <w:rtl/>
          <w:lang w:bidi="fa-IR"/>
        </w:rPr>
        <w:t xml:space="preserve">. </w:t>
      </w:r>
      <w:r>
        <w:rPr>
          <w:rtl/>
          <w:lang w:bidi="fa-IR"/>
        </w:rPr>
        <w:t>ونفخم ونخدم موالينا</w:t>
      </w:r>
      <w:r w:rsidR="00870EC3">
        <w:rPr>
          <w:rtl/>
          <w:lang w:bidi="fa-IR"/>
        </w:rPr>
        <w:t xml:space="preserve">، </w:t>
      </w:r>
      <w:r>
        <w:rPr>
          <w:rtl/>
          <w:lang w:bidi="fa-IR"/>
        </w:rPr>
        <w:t>وأقام خالد متحيرا لا يدري أمعزول أم غير معزول</w:t>
      </w:r>
      <w:r w:rsidR="00870EC3">
        <w:rPr>
          <w:rtl/>
          <w:lang w:bidi="fa-IR"/>
        </w:rPr>
        <w:t xml:space="preserve">، </w:t>
      </w:r>
      <w:r>
        <w:rPr>
          <w:rtl/>
          <w:lang w:bidi="fa-IR"/>
        </w:rPr>
        <w:t>إذ لم يعلمه أبو عبيدة بعزله تكرمة وتفخمة له</w:t>
      </w:r>
      <w:r w:rsidR="00870EC3">
        <w:rPr>
          <w:rtl/>
          <w:lang w:bidi="fa-IR"/>
        </w:rPr>
        <w:t xml:space="preserve">، </w:t>
      </w:r>
      <w:r>
        <w:rPr>
          <w:rtl/>
          <w:lang w:bidi="fa-IR"/>
        </w:rPr>
        <w:t>فلما تأخر قدومه على عمر ظن الذي كان</w:t>
      </w:r>
      <w:r w:rsidR="00870EC3">
        <w:rPr>
          <w:rtl/>
          <w:lang w:bidi="fa-IR"/>
        </w:rPr>
        <w:t xml:space="preserve">، </w:t>
      </w:r>
      <w:r>
        <w:rPr>
          <w:rtl/>
          <w:lang w:bidi="fa-IR"/>
        </w:rPr>
        <w:t>فكتب إلى خالد انك معزول فتنح</w:t>
      </w:r>
      <w:r w:rsidR="00870EC3">
        <w:rPr>
          <w:rtl/>
          <w:lang w:bidi="fa-IR"/>
        </w:rPr>
        <w:t xml:space="preserve">، </w:t>
      </w:r>
      <w:r>
        <w:rPr>
          <w:rtl/>
          <w:lang w:bidi="fa-IR"/>
        </w:rPr>
        <w:t xml:space="preserve">ثم لم يوله بعد ذلك عملا حتى مضى لسبيله </w:t>
      </w:r>
      <w:r w:rsidR="00C20296" w:rsidRPr="00C20296">
        <w:rPr>
          <w:rStyle w:val="libFootnotenumChar"/>
          <w:rtl/>
          <w:lang w:bidi="fa-IR"/>
        </w:rPr>
        <w:t>(</w:t>
      </w:r>
      <w:r w:rsidRPr="00C20296">
        <w:rPr>
          <w:rStyle w:val="libFootnotenumChar"/>
          <w:rtl/>
          <w:lang w:bidi="fa-IR"/>
        </w:rPr>
        <w:t>515</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وقد ذكر العقاد هذه القضية كما في ص 245 من أصل الكتاب إلى آخر المورد.</w:t>
      </w:r>
    </w:p>
    <w:p w:rsidR="00801D13" w:rsidRDefault="00801D13" w:rsidP="0024217F">
      <w:pPr>
        <w:pStyle w:val="Heading2Center"/>
        <w:rPr>
          <w:rtl/>
          <w:lang w:bidi="fa-IR"/>
        </w:rPr>
      </w:pPr>
      <w:bookmarkStart w:id="68" w:name="_Toc496544237"/>
      <w:r>
        <w:rPr>
          <w:rtl/>
          <w:lang w:bidi="fa-IR"/>
        </w:rPr>
        <w:t xml:space="preserve">[ المورد - </w:t>
      </w:r>
      <w:r w:rsidR="00B91DFC" w:rsidRPr="0024217F">
        <w:rPr>
          <w:rtl/>
        </w:rPr>
        <w:t>(62)</w:t>
      </w:r>
      <w:r w:rsidRPr="0024217F">
        <w:rPr>
          <w:rtl/>
        </w:rPr>
        <w:t xml:space="preserve"> </w:t>
      </w:r>
      <w:r>
        <w:rPr>
          <w:rtl/>
          <w:lang w:bidi="fa-IR"/>
        </w:rPr>
        <w:t>-</w:t>
      </w:r>
      <w:r w:rsidR="00F40591">
        <w:rPr>
          <w:rtl/>
          <w:lang w:bidi="fa-IR"/>
        </w:rPr>
        <w:t xml:space="preserve">: </w:t>
      </w:r>
      <w:r>
        <w:rPr>
          <w:rtl/>
          <w:lang w:bidi="fa-IR"/>
        </w:rPr>
        <w:t>نفيه لضبيع التميمي وضربه إياه</w:t>
      </w:r>
      <w:r w:rsidR="00F40591">
        <w:rPr>
          <w:rtl/>
          <w:lang w:bidi="fa-IR"/>
        </w:rPr>
        <w:t xml:space="preserve">: </w:t>
      </w:r>
      <w:r>
        <w:rPr>
          <w:rtl/>
          <w:lang w:bidi="fa-IR"/>
        </w:rPr>
        <w:t>]</w:t>
      </w:r>
      <w:bookmarkEnd w:id="68"/>
    </w:p>
    <w:p w:rsidR="00801D13" w:rsidRDefault="00801D13" w:rsidP="00801D13">
      <w:pPr>
        <w:pStyle w:val="libNormal"/>
        <w:rPr>
          <w:lang w:bidi="fa-IR"/>
        </w:rPr>
      </w:pPr>
      <w:r>
        <w:rPr>
          <w:rtl/>
          <w:lang w:bidi="fa-IR"/>
        </w:rPr>
        <w:t>وذلك ان رجلا جاء إليه فقال</w:t>
      </w:r>
      <w:r w:rsidR="00F40591">
        <w:rPr>
          <w:rtl/>
          <w:lang w:bidi="fa-IR"/>
        </w:rPr>
        <w:t xml:space="preserve">: </w:t>
      </w:r>
      <w:r>
        <w:rPr>
          <w:rtl/>
          <w:lang w:bidi="fa-IR"/>
        </w:rPr>
        <w:t>ان ضبيعا التميمي لقينا فجعل يسألنا يا أمير المؤمنين عن تفسير آيات من القرآن</w:t>
      </w:r>
      <w:r w:rsidR="00B40897">
        <w:rPr>
          <w:rtl/>
          <w:lang w:bidi="fa-IR"/>
        </w:rPr>
        <w:t xml:space="preserve">. </w:t>
      </w:r>
      <w:r>
        <w:rPr>
          <w:rtl/>
          <w:lang w:bidi="fa-IR"/>
        </w:rPr>
        <w:t>فقال لي اللهم أمكني منه</w:t>
      </w:r>
      <w:r w:rsidR="00B40897">
        <w:rPr>
          <w:rtl/>
          <w:lang w:bidi="fa-IR"/>
        </w:rPr>
        <w:t xml:space="preserve">. </w:t>
      </w:r>
      <w:r>
        <w:rPr>
          <w:rtl/>
          <w:lang w:bidi="fa-IR"/>
        </w:rPr>
        <w:t>فبينا هو يوما جالس يغدي الناس إذ جاءه ضبيع وعليه ثياب وعمامة</w:t>
      </w:r>
      <w:r w:rsidR="00870EC3">
        <w:rPr>
          <w:rtl/>
          <w:lang w:bidi="fa-IR"/>
        </w:rPr>
        <w:t xml:space="preserve">، </w:t>
      </w:r>
      <w:r>
        <w:rPr>
          <w:rtl/>
          <w:lang w:bidi="fa-IR"/>
        </w:rPr>
        <w:t>فتقدم فأكل مع</w:t>
      </w:r>
    </w:p>
    <w:p w:rsidR="00E365BF" w:rsidRDefault="00E365BF" w:rsidP="00E365BF">
      <w:pPr>
        <w:pStyle w:val="libLine"/>
        <w:rPr>
          <w:rtl/>
          <w:lang w:bidi="fa-IR"/>
        </w:rPr>
      </w:pPr>
      <w:r>
        <w:rPr>
          <w:rFonts w:hint="cs"/>
          <w:rtl/>
          <w:lang w:bidi="fa-IR"/>
        </w:rPr>
        <w:t>____________________</w:t>
      </w:r>
    </w:p>
    <w:p w:rsidR="00801D13" w:rsidRDefault="00C20296" w:rsidP="00E365BF">
      <w:pPr>
        <w:pStyle w:val="libFootnote0"/>
        <w:rPr>
          <w:rtl/>
          <w:lang w:bidi="fa-IR"/>
        </w:rPr>
      </w:pPr>
      <w:r w:rsidRPr="00E365BF">
        <w:rPr>
          <w:rtl/>
          <w:lang w:bidi="fa-IR"/>
        </w:rPr>
        <w:t>(</w:t>
      </w:r>
      <w:r w:rsidR="00801D13" w:rsidRPr="00E365BF">
        <w:rPr>
          <w:rtl/>
          <w:lang w:bidi="fa-IR"/>
        </w:rPr>
        <w:t>515</w:t>
      </w:r>
      <w:r w:rsidRPr="00E365BF">
        <w:rPr>
          <w:rtl/>
          <w:lang w:bidi="fa-IR"/>
        </w:rPr>
        <w:t>)</w:t>
      </w:r>
      <w:r w:rsidR="00801D13">
        <w:rPr>
          <w:rtl/>
          <w:lang w:bidi="fa-IR"/>
        </w:rPr>
        <w:t xml:space="preserve"> الكامل في التاريخ ج 2 / 375</w:t>
      </w:r>
      <w:r w:rsidR="00870EC3">
        <w:rPr>
          <w:rtl/>
          <w:lang w:bidi="fa-IR"/>
        </w:rPr>
        <w:t xml:space="preserve">، </w:t>
      </w:r>
      <w:r w:rsidR="00801D13">
        <w:rPr>
          <w:rtl/>
          <w:lang w:bidi="fa-IR"/>
        </w:rPr>
        <w:t>الغدير ج 6 / 274</w:t>
      </w:r>
      <w:r w:rsidR="00870EC3">
        <w:rPr>
          <w:rtl/>
          <w:lang w:bidi="fa-IR"/>
        </w:rPr>
        <w:t xml:space="preserve">، </w:t>
      </w:r>
      <w:r w:rsidR="00801D13">
        <w:rPr>
          <w:rtl/>
          <w:lang w:bidi="fa-IR"/>
        </w:rPr>
        <w:t>الحلبية ج 3 / 220</w:t>
      </w:r>
      <w:r w:rsidR="00870EC3">
        <w:rPr>
          <w:rtl/>
          <w:lang w:bidi="fa-IR"/>
        </w:rPr>
        <w:t xml:space="preserve">، </w:t>
      </w:r>
      <w:r w:rsidR="00801D13">
        <w:rPr>
          <w:rtl/>
          <w:lang w:bidi="fa-IR"/>
        </w:rPr>
        <w:t xml:space="preserve">البداية والنهاية ج 7 / 115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E365BF">
      <w:pPr>
        <w:pStyle w:val="libNormal0"/>
        <w:rPr>
          <w:rtl/>
          <w:lang w:bidi="fa-IR"/>
        </w:rPr>
      </w:pPr>
      <w:r>
        <w:rPr>
          <w:rtl/>
          <w:lang w:bidi="fa-IR"/>
        </w:rPr>
        <w:lastRenderedPageBreak/>
        <w:t>الناس حتى إذا فرغ قال</w:t>
      </w:r>
      <w:r w:rsidR="00F40591">
        <w:rPr>
          <w:rtl/>
          <w:lang w:bidi="fa-IR"/>
        </w:rPr>
        <w:t xml:space="preserve">: </w:t>
      </w:r>
      <w:r>
        <w:rPr>
          <w:rtl/>
          <w:lang w:bidi="fa-IR"/>
        </w:rPr>
        <w:t>يا أمير المؤمنين ما معنى قوله تعالى</w:t>
      </w:r>
      <w:r w:rsidR="00F40591">
        <w:rPr>
          <w:rtl/>
          <w:lang w:bidi="fa-IR"/>
        </w:rPr>
        <w:t xml:space="preserve">: </w:t>
      </w:r>
      <w:r w:rsidR="00C20296" w:rsidRPr="00DD62BF">
        <w:rPr>
          <w:rStyle w:val="libAlaemChar"/>
          <w:rtl/>
        </w:rPr>
        <w:t>(</w:t>
      </w:r>
      <w:r w:rsidRPr="00DD62BF">
        <w:rPr>
          <w:rStyle w:val="libAieChar"/>
          <w:rtl/>
        </w:rPr>
        <w:t>وَالذَّارِيَاتِ ذَرْوًا * فَالْحَامِلَاتِ وِقْرًا</w:t>
      </w:r>
      <w:r w:rsidR="00C20296" w:rsidRPr="00DD62BF">
        <w:rPr>
          <w:rStyle w:val="libAlaemChar"/>
          <w:rtl/>
        </w:rPr>
        <w:t>)</w:t>
      </w:r>
      <w:r w:rsidR="00B40897">
        <w:rPr>
          <w:rtl/>
          <w:lang w:bidi="fa-IR"/>
        </w:rPr>
        <w:t xml:space="preserve">. </w:t>
      </w:r>
      <w:r>
        <w:rPr>
          <w:rtl/>
          <w:lang w:bidi="fa-IR"/>
        </w:rPr>
        <w:t>فقال له ويحك</w:t>
      </w:r>
      <w:r w:rsidR="00F40591">
        <w:rPr>
          <w:rtl/>
          <w:lang w:bidi="fa-IR"/>
        </w:rPr>
        <w:t xml:space="preserve">: </w:t>
      </w:r>
      <w:r>
        <w:rPr>
          <w:rtl/>
          <w:lang w:bidi="fa-IR"/>
        </w:rPr>
        <w:t>أنت هو ؟</w:t>
      </w:r>
      <w:r w:rsidR="00B40897">
        <w:rPr>
          <w:rtl/>
          <w:lang w:bidi="fa-IR"/>
        </w:rPr>
        <w:t xml:space="preserve">. </w:t>
      </w:r>
      <w:r>
        <w:rPr>
          <w:rtl/>
          <w:lang w:bidi="fa-IR"/>
        </w:rPr>
        <w:t>فقام إليه فحسر عن ذراعيه فلم يزل يجلده حتى سقطت عمامته فإذا له ضفيرتان</w:t>
      </w:r>
      <w:r w:rsidR="00870EC3">
        <w:rPr>
          <w:rtl/>
          <w:lang w:bidi="fa-IR"/>
        </w:rPr>
        <w:t xml:space="preserve">، </w:t>
      </w:r>
      <w:r>
        <w:rPr>
          <w:rtl/>
          <w:lang w:bidi="fa-IR"/>
        </w:rPr>
        <w:t>فقال</w:t>
      </w:r>
      <w:r w:rsidR="00F40591">
        <w:rPr>
          <w:rtl/>
          <w:lang w:bidi="fa-IR"/>
        </w:rPr>
        <w:t xml:space="preserve">: </w:t>
      </w:r>
      <w:r>
        <w:rPr>
          <w:rtl/>
          <w:lang w:bidi="fa-IR"/>
        </w:rPr>
        <w:t>والذي نفس عمر بيده لو وجدتك محلوقا ضربت رأسك</w:t>
      </w:r>
      <w:r w:rsidR="00B40897">
        <w:rPr>
          <w:rtl/>
          <w:lang w:bidi="fa-IR"/>
        </w:rPr>
        <w:t xml:space="preserve">. </w:t>
      </w:r>
      <w:r>
        <w:rPr>
          <w:rtl/>
          <w:lang w:bidi="fa-IR"/>
        </w:rPr>
        <w:t>ثم أمر به فحبس في بيت ثم كان يخرجه كل يوم فيضربه مائة ! فإذا برى أخرجه فضربه مائة أخرى ! ! ثم حمله على قتب وسيره إلى البصرة</w:t>
      </w:r>
      <w:r w:rsidR="00870EC3">
        <w:rPr>
          <w:rtl/>
          <w:lang w:bidi="fa-IR"/>
        </w:rPr>
        <w:t xml:space="preserve">، </w:t>
      </w:r>
      <w:r>
        <w:rPr>
          <w:rtl/>
          <w:lang w:bidi="fa-IR"/>
        </w:rPr>
        <w:t>فكتب إلى عامله أبي موسى يأمره أن يحرم على الناس مجالسته وأن يقوم في الناس خطيبا يقول لهم</w:t>
      </w:r>
      <w:r w:rsidR="00F40591">
        <w:rPr>
          <w:rtl/>
          <w:lang w:bidi="fa-IR"/>
        </w:rPr>
        <w:t xml:space="preserve">: </w:t>
      </w:r>
      <w:r>
        <w:rPr>
          <w:rtl/>
          <w:lang w:bidi="fa-IR"/>
        </w:rPr>
        <w:t>ان ضبيعا قد ابتغى العلم فأخطأه</w:t>
      </w:r>
      <w:r w:rsidR="00B40897">
        <w:rPr>
          <w:rtl/>
          <w:lang w:bidi="fa-IR"/>
        </w:rPr>
        <w:t xml:space="preserve">. </w:t>
      </w:r>
      <w:r>
        <w:rPr>
          <w:rtl/>
          <w:lang w:bidi="fa-IR"/>
        </w:rPr>
        <w:t>فلم يزل بعدها ضبيع عند الناس وفي قومه حتى هلك</w:t>
      </w:r>
      <w:r w:rsidR="00870EC3">
        <w:rPr>
          <w:rtl/>
          <w:lang w:bidi="fa-IR"/>
        </w:rPr>
        <w:t xml:space="preserve">، </w:t>
      </w:r>
      <w:r>
        <w:rPr>
          <w:rtl/>
          <w:lang w:bidi="fa-IR"/>
        </w:rPr>
        <w:t xml:space="preserve">وقد كان من قبل سيد قومه </w:t>
      </w:r>
      <w:r w:rsidR="00C20296" w:rsidRPr="00C20296">
        <w:rPr>
          <w:rStyle w:val="libFootnotenumChar"/>
          <w:rtl/>
          <w:lang w:bidi="fa-IR"/>
        </w:rPr>
        <w:t>(</w:t>
      </w:r>
      <w:r w:rsidRPr="00C20296">
        <w:rPr>
          <w:rStyle w:val="libFootnotenumChar"/>
          <w:rtl/>
          <w:lang w:bidi="fa-IR"/>
        </w:rPr>
        <w:t>516</w:t>
      </w:r>
      <w:r w:rsidR="00C20296" w:rsidRPr="00C20296">
        <w:rPr>
          <w:rStyle w:val="libFootnotenumChar"/>
          <w:rtl/>
          <w:lang w:bidi="fa-IR"/>
        </w:rPr>
        <w:t>)</w:t>
      </w:r>
      <w:r>
        <w:rPr>
          <w:rtl/>
          <w:lang w:bidi="fa-IR"/>
        </w:rPr>
        <w:t>.</w:t>
      </w:r>
    </w:p>
    <w:p w:rsidR="00801D13" w:rsidRDefault="00801D13" w:rsidP="0024217F">
      <w:pPr>
        <w:pStyle w:val="Heading2Center"/>
        <w:rPr>
          <w:lang w:bidi="fa-IR"/>
        </w:rPr>
      </w:pPr>
      <w:bookmarkStart w:id="69" w:name="_Toc496544238"/>
      <w:r>
        <w:rPr>
          <w:rtl/>
          <w:lang w:bidi="fa-IR"/>
        </w:rPr>
        <w:t xml:space="preserve">[ المورد </w:t>
      </w:r>
      <w:r w:rsidRPr="00DD62BF">
        <w:rPr>
          <w:rtl/>
        </w:rPr>
        <w:t xml:space="preserve">- </w:t>
      </w:r>
      <w:r w:rsidR="00B91DFC" w:rsidRPr="00DD62BF">
        <w:rPr>
          <w:rtl/>
        </w:rPr>
        <w:t>(63)</w:t>
      </w:r>
      <w:r w:rsidRPr="00DD62BF">
        <w:rPr>
          <w:rtl/>
        </w:rPr>
        <w:t xml:space="preserve"> - نفيه</w:t>
      </w:r>
      <w:r>
        <w:rPr>
          <w:rtl/>
          <w:lang w:bidi="fa-IR"/>
        </w:rPr>
        <w:t xml:space="preserve"> نصر بن حجاج ]</w:t>
      </w:r>
      <w:bookmarkEnd w:id="69"/>
    </w:p>
    <w:p w:rsidR="00801D13" w:rsidRDefault="00801D13" w:rsidP="00801D13">
      <w:pPr>
        <w:pStyle w:val="libNormal"/>
        <w:rPr>
          <w:rtl/>
          <w:lang w:bidi="fa-IR"/>
        </w:rPr>
      </w:pPr>
      <w:r>
        <w:rPr>
          <w:rtl/>
          <w:lang w:bidi="fa-IR"/>
        </w:rPr>
        <w:t xml:space="preserve">وذلك فيما رواه عبدالله بن بريد إذ قال </w:t>
      </w:r>
      <w:r w:rsidR="00E02BCE" w:rsidRPr="000F4B10">
        <w:rPr>
          <w:rStyle w:val="libFootnotenumChar"/>
          <w:rtl/>
        </w:rPr>
        <w:t>(1)</w:t>
      </w:r>
      <w:r>
        <w:rPr>
          <w:rtl/>
          <w:lang w:bidi="fa-IR"/>
        </w:rPr>
        <w:t xml:space="preserve"> بينا عمر يعس ذات ليلة انتهى إلى باب مجاف وامرأة تغني نسوة :</w:t>
      </w:r>
    </w:p>
    <w:tbl>
      <w:tblPr>
        <w:tblStyle w:val="TableGrid"/>
        <w:bidiVisual/>
        <w:tblW w:w="4562" w:type="pct"/>
        <w:tblInd w:w="384" w:type="dxa"/>
        <w:tblLook w:val="01E0"/>
      </w:tblPr>
      <w:tblGrid>
        <w:gridCol w:w="3537"/>
        <w:gridCol w:w="272"/>
        <w:gridCol w:w="3501"/>
      </w:tblGrid>
      <w:tr w:rsidR="00DD62BF" w:rsidTr="004E4461">
        <w:trPr>
          <w:trHeight w:val="350"/>
        </w:trPr>
        <w:tc>
          <w:tcPr>
            <w:tcW w:w="3920" w:type="dxa"/>
            <w:shd w:val="clear" w:color="auto" w:fill="auto"/>
          </w:tcPr>
          <w:p w:rsidR="00DD62BF" w:rsidRDefault="00DD62BF" w:rsidP="004E4461">
            <w:pPr>
              <w:pStyle w:val="libPoem"/>
            </w:pPr>
            <w:r>
              <w:rPr>
                <w:rtl/>
                <w:lang w:bidi="fa-IR"/>
              </w:rPr>
              <w:t>هل من سبيل إلى خمر فأشربها</w:t>
            </w:r>
            <w:r w:rsidRPr="00725071">
              <w:rPr>
                <w:rStyle w:val="libPoemTiniChar0"/>
                <w:rtl/>
              </w:rPr>
              <w:br/>
              <w:t> </w:t>
            </w:r>
          </w:p>
        </w:tc>
        <w:tc>
          <w:tcPr>
            <w:tcW w:w="279" w:type="dxa"/>
            <w:shd w:val="clear" w:color="auto" w:fill="auto"/>
          </w:tcPr>
          <w:p w:rsidR="00DD62BF" w:rsidRDefault="00DD62BF" w:rsidP="004E4461">
            <w:pPr>
              <w:pStyle w:val="libPoem"/>
              <w:rPr>
                <w:rtl/>
              </w:rPr>
            </w:pPr>
          </w:p>
        </w:tc>
        <w:tc>
          <w:tcPr>
            <w:tcW w:w="3881" w:type="dxa"/>
            <w:shd w:val="clear" w:color="auto" w:fill="auto"/>
          </w:tcPr>
          <w:p w:rsidR="00DD62BF" w:rsidRDefault="00DD62BF" w:rsidP="004E4461">
            <w:pPr>
              <w:pStyle w:val="libPoem"/>
            </w:pPr>
            <w:r>
              <w:rPr>
                <w:rtl/>
                <w:lang w:bidi="fa-IR"/>
              </w:rPr>
              <w:t>أم هل سبيل إلى نصر بن حجاج</w:t>
            </w:r>
            <w:r w:rsidRPr="00725071">
              <w:rPr>
                <w:rStyle w:val="libPoemTiniChar0"/>
                <w:rtl/>
              </w:rPr>
              <w:br/>
              <w:t> </w:t>
            </w:r>
          </w:p>
        </w:tc>
      </w:tr>
    </w:tbl>
    <w:p w:rsidR="00801D13" w:rsidRDefault="00801D13" w:rsidP="00801D13">
      <w:pPr>
        <w:pStyle w:val="libNormal"/>
        <w:rPr>
          <w:rtl/>
          <w:lang w:bidi="fa-IR"/>
        </w:rPr>
      </w:pPr>
      <w:r>
        <w:rPr>
          <w:rtl/>
          <w:lang w:bidi="fa-IR"/>
        </w:rPr>
        <w:t>فقال عمر</w:t>
      </w:r>
      <w:r w:rsidR="00F40591">
        <w:rPr>
          <w:rtl/>
          <w:lang w:bidi="fa-IR"/>
        </w:rPr>
        <w:t xml:space="preserve">: </w:t>
      </w:r>
      <w:r>
        <w:rPr>
          <w:rtl/>
          <w:lang w:bidi="fa-IR"/>
        </w:rPr>
        <w:t>أما</w:t>
      </w:r>
      <w:r w:rsidR="00870EC3">
        <w:rPr>
          <w:rtl/>
          <w:lang w:bidi="fa-IR"/>
        </w:rPr>
        <w:t xml:space="preserve">، </w:t>
      </w:r>
      <w:r>
        <w:rPr>
          <w:rtl/>
          <w:lang w:bidi="fa-IR"/>
        </w:rPr>
        <w:t>ما عاشت فلا</w:t>
      </w:r>
      <w:r w:rsidR="00B40897">
        <w:rPr>
          <w:rtl/>
          <w:lang w:bidi="fa-IR"/>
        </w:rPr>
        <w:t xml:space="preserve">. </w:t>
      </w:r>
      <w:r>
        <w:rPr>
          <w:rtl/>
          <w:lang w:bidi="fa-IR"/>
        </w:rPr>
        <w:t>فلما أصبح دعا نصر بن حجاج - وهو نصر بن حجاج بن علابط البهزي السلمي - فأبصره وهو من أحسن الناس وجها وأصبحهم وأملحهم حسنا فأمر أن يطم شعره فخرجت جبهته فازدادت حسنا فقال له عمر اذهب فاعتم</w:t>
      </w:r>
      <w:r w:rsidR="00B40897">
        <w:rPr>
          <w:rtl/>
          <w:lang w:bidi="fa-IR"/>
        </w:rPr>
        <w:t xml:space="preserve">. </w:t>
      </w:r>
      <w:r>
        <w:rPr>
          <w:rtl/>
          <w:lang w:bidi="fa-IR"/>
        </w:rPr>
        <w:t>فاعتم فبدت وفرته فأمره بحلقها فازداد حسنا.</w:t>
      </w:r>
    </w:p>
    <w:p w:rsidR="00E365BF" w:rsidRDefault="00E365BF" w:rsidP="00E365BF">
      <w:pPr>
        <w:pStyle w:val="libLine"/>
        <w:rPr>
          <w:rtl/>
          <w:lang w:bidi="fa-IR"/>
        </w:rPr>
      </w:pPr>
      <w:r>
        <w:rPr>
          <w:rFonts w:hint="cs"/>
          <w:rtl/>
          <w:lang w:bidi="fa-IR"/>
        </w:rPr>
        <w:t>____________________</w:t>
      </w:r>
    </w:p>
    <w:p w:rsidR="00801D13" w:rsidRDefault="00C20296" w:rsidP="00E365BF">
      <w:pPr>
        <w:pStyle w:val="libFootnote0"/>
        <w:rPr>
          <w:rtl/>
          <w:lang w:bidi="fa-IR"/>
        </w:rPr>
      </w:pPr>
      <w:r w:rsidRPr="00E365BF">
        <w:rPr>
          <w:rtl/>
          <w:lang w:bidi="fa-IR"/>
        </w:rPr>
        <w:t>(</w:t>
      </w:r>
      <w:r w:rsidR="00801D13" w:rsidRPr="00E365BF">
        <w:rPr>
          <w:rtl/>
          <w:lang w:bidi="fa-IR"/>
        </w:rPr>
        <w:t>516</w:t>
      </w:r>
      <w:r w:rsidRPr="00E365BF">
        <w:rPr>
          <w:rtl/>
          <w:lang w:bidi="fa-IR"/>
        </w:rPr>
        <w:t>)</w:t>
      </w:r>
      <w:r w:rsidR="00801D13">
        <w:rPr>
          <w:rtl/>
          <w:lang w:bidi="fa-IR"/>
        </w:rPr>
        <w:t xml:space="preserve"> أخرجها أهل الأخبار مسندة وأرسلها المتتبع ابن أبى الحديد في أحوال عمر ص 122 من المجلد الثالث من شرح النهج طبع مصر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وج 12 / 102 ط مصر بتحقيق أبو الفضل.</w:t>
      </w:r>
    </w:p>
    <w:p w:rsidR="00801D13" w:rsidRDefault="00E02BCE" w:rsidP="00E365BF">
      <w:pPr>
        <w:pStyle w:val="libFootnote0"/>
        <w:rPr>
          <w:rtl/>
          <w:lang w:bidi="fa-IR"/>
        </w:rPr>
      </w:pPr>
      <w:r w:rsidRPr="00E365BF">
        <w:rPr>
          <w:rtl/>
        </w:rPr>
        <w:t>(1)</w:t>
      </w:r>
      <w:r w:rsidR="00801D13">
        <w:rPr>
          <w:rtl/>
          <w:lang w:bidi="fa-IR"/>
        </w:rPr>
        <w:t xml:space="preserve"> كما في ص 99 من المجلد الثالث من شرح نهج البلاغة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فقال له</w:t>
      </w:r>
      <w:r w:rsidR="00F40591">
        <w:rPr>
          <w:rtl/>
          <w:lang w:bidi="fa-IR"/>
        </w:rPr>
        <w:t xml:space="preserve">: </w:t>
      </w:r>
      <w:r>
        <w:rPr>
          <w:rtl/>
          <w:lang w:bidi="fa-IR"/>
        </w:rPr>
        <w:t>فتنت نساء المدينة يا ابن حجاج لا تجاورني في بلدة أنا مقيم بها</w:t>
      </w:r>
      <w:r w:rsidR="00B40897">
        <w:rPr>
          <w:rtl/>
          <w:lang w:bidi="fa-IR"/>
        </w:rPr>
        <w:t xml:space="preserve">. </w:t>
      </w:r>
      <w:r>
        <w:rPr>
          <w:rtl/>
          <w:lang w:bidi="fa-IR"/>
        </w:rPr>
        <w:t>ثم سيره إلى البصرة فأقام بها أياما</w:t>
      </w:r>
      <w:r w:rsidR="00870EC3">
        <w:rPr>
          <w:rtl/>
          <w:lang w:bidi="fa-IR"/>
        </w:rPr>
        <w:t xml:space="preserve">، </w:t>
      </w:r>
      <w:r>
        <w:rPr>
          <w:rtl/>
          <w:lang w:bidi="fa-IR"/>
        </w:rPr>
        <w:t>ثم كتب لعمر كتابا فيه هذه الأبيات :</w:t>
      </w:r>
    </w:p>
    <w:tbl>
      <w:tblPr>
        <w:tblStyle w:val="TableGrid"/>
        <w:bidiVisual/>
        <w:tblW w:w="4562" w:type="pct"/>
        <w:tblInd w:w="384" w:type="dxa"/>
        <w:tblLook w:val="01E0"/>
      </w:tblPr>
      <w:tblGrid>
        <w:gridCol w:w="3546"/>
        <w:gridCol w:w="272"/>
        <w:gridCol w:w="3492"/>
      </w:tblGrid>
      <w:tr w:rsidR="00DD62BF" w:rsidTr="004E4461">
        <w:trPr>
          <w:trHeight w:val="350"/>
        </w:trPr>
        <w:tc>
          <w:tcPr>
            <w:tcW w:w="3920" w:type="dxa"/>
            <w:shd w:val="clear" w:color="auto" w:fill="auto"/>
          </w:tcPr>
          <w:p w:rsidR="00DD62BF" w:rsidRDefault="00DD62BF" w:rsidP="004E4461">
            <w:pPr>
              <w:pStyle w:val="libPoem"/>
            </w:pPr>
            <w:r>
              <w:rPr>
                <w:rtl/>
                <w:lang w:bidi="fa-IR"/>
              </w:rPr>
              <w:t>لعمري لئن سيرتني أو حرمتني</w:t>
            </w:r>
            <w:r w:rsidRPr="00725071">
              <w:rPr>
                <w:rStyle w:val="libPoemTiniChar0"/>
                <w:rtl/>
              </w:rPr>
              <w:br/>
              <w:t> </w:t>
            </w:r>
          </w:p>
        </w:tc>
        <w:tc>
          <w:tcPr>
            <w:tcW w:w="279" w:type="dxa"/>
            <w:shd w:val="clear" w:color="auto" w:fill="auto"/>
          </w:tcPr>
          <w:p w:rsidR="00DD62BF" w:rsidRDefault="00DD62BF" w:rsidP="004E4461">
            <w:pPr>
              <w:pStyle w:val="libPoem"/>
              <w:rPr>
                <w:rtl/>
              </w:rPr>
            </w:pPr>
          </w:p>
        </w:tc>
        <w:tc>
          <w:tcPr>
            <w:tcW w:w="3881" w:type="dxa"/>
            <w:shd w:val="clear" w:color="auto" w:fill="auto"/>
          </w:tcPr>
          <w:p w:rsidR="00DD62BF" w:rsidRDefault="00DD62BF" w:rsidP="004E4461">
            <w:pPr>
              <w:pStyle w:val="libPoem"/>
            </w:pPr>
            <w:r>
              <w:rPr>
                <w:rtl/>
                <w:lang w:bidi="fa-IR"/>
              </w:rPr>
              <w:t>لما نلت من عرضي عليك حرام</w:t>
            </w:r>
            <w:r w:rsidRPr="00725071">
              <w:rPr>
                <w:rStyle w:val="libPoemTiniChar0"/>
                <w:rtl/>
              </w:rPr>
              <w:br/>
              <w:t> </w:t>
            </w:r>
          </w:p>
        </w:tc>
      </w:tr>
      <w:tr w:rsidR="00DD62BF" w:rsidTr="004E4461">
        <w:trPr>
          <w:trHeight w:val="350"/>
        </w:trPr>
        <w:tc>
          <w:tcPr>
            <w:tcW w:w="3920" w:type="dxa"/>
          </w:tcPr>
          <w:p w:rsidR="00DD62BF" w:rsidRDefault="00DD62BF" w:rsidP="004E4461">
            <w:pPr>
              <w:pStyle w:val="libPoem"/>
            </w:pPr>
            <w:r>
              <w:rPr>
                <w:rtl/>
                <w:lang w:bidi="fa-IR"/>
              </w:rPr>
              <w:t>أئن غنت الدلفاء يوما بمنية</w:t>
            </w:r>
            <w:r w:rsidRPr="00725071">
              <w:rPr>
                <w:rStyle w:val="libPoemTiniChar0"/>
                <w:rtl/>
              </w:rPr>
              <w:br/>
              <w:t> </w:t>
            </w:r>
          </w:p>
        </w:tc>
        <w:tc>
          <w:tcPr>
            <w:tcW w:w="279" w:type="dxa"/>
          </w:tcPr>
          <w:p w:rsidR="00DD62BF" w:rsidRDefault="00DD62BF" w:rsidP="004E4461">
            <w:pPr>
              <w:pStyle w:val="libPoem"/>
              <w:rPr>
                <w:rtl/>
              </w:rPr>
            </w:pPr>
          </w:p>
        </w:tc>
        <w:tc>
          <w:tcPr>
            <w:tcW w:w="3881" w:type="dxa"/>
          </w:tcPr>
          <w:p w:rsidR="00DD62BF" w:rsidRDefault="00DD62BF" w:rsidP="004E4461">
            <w:pPr>
              <w:pStyle w:val="libPoem"/>
            </w:pPr>
            <w:r>
              <w:rPr>
                <w:rtl/>
                <w:lang w:bidi="fa-IR"/>
              </w:rPr>
              <w:t>وبعض أماني النساء غرام</w:t>
            </w:r>
            <w:r w:rsidRPr="00725071">
              <w:rPr>
                <w:rStyle w:val="libPoemTiniChar0"/>
                <w:rtl/>
              </w:rPr>
              <w:br/>
              <w:t> </w:t>
            </w:r>
          </w:p>
        </w:tc>
      </w:tr>
      <w:tr w:rsidR="00DD62BF" w:rsidTr="004E4461">
        <w:trPr>
          <w:trHeight w:val="350"/>
        </w:trPr>
        <w:tc>
          <w:tcPr>
            <w:tcW w:w="3920" w:type="dxa"/>
          </w:tcPr>
          <w:p w:rsidR="00DD62BF" w:rsidRDefault="00DD62BF" w:rsidP="004E4461">
            <w:pPr>
              <w:pStyle w:val="libPoem"/>
            </w:pPr>
            <w:r>
              <w:rPr>
                <w:rtl/>
                <w:lang w:bidi="fa-IR"/>
              </w:rPr>
              <w:t>ظننت بي الظن الذي ليس بعده</w:t>
            </w:r>
            <w:r w:rsidRPr="00725071">
              <w:rPr>
                <w:rStyle w:val="libPoemTiniChar0"/>
                <w:rtl/>
              </w:rPr>
              <w:br/>
              <w:t> </w:t>
            </w:r>
          </w:p>
        </w:tc>
        <w:tc>
          <w:tcPr>
            <w:tcW w:w="279" w:type="dxa"/>
          </w:tcPr>
          <w:p w:rsidR="00DD62BF" w:rsidRDefault="00DD62BF" w:rsidP="004E4461">
            <w:pPr>
              <w:pStyle w:val="libPoem"/>
              <w:rPr>
                <w:rtl/>
              </w:rPr>
            </w:pPr>
          </w:p>
        </w:tc>
        <w:tc>
          <w:tcPr>
            <w:tcW w:w="3881" w:type="dxa"/>
          </w:tcPr>
          <w:p w:rsidR="00DD62BF" w:rsidRDefault="00DD62BF" w:rsidP="004E4461">
            <w:pPr>
              <w:pStyle w:val="libPoem"/>
            </w:pPr>
            <w:r>
              <w:rPr>
                <w:rtl/>
                <w:lang w:bidi="fa-IR"/>
              </w:rPr>
              <w:t>بقاء فمالي في الندي كلام</w:t>
            </w:r>
            <w:r w:rsidRPr="00725071">
              <w:rPr>
                <w:rStyle w:val="libPoemTiniChar0"/>
                <w:rtl/>
              </w:rPr>
              <w:br/>
              <w:t> </w:t>
            </w:r>
          </w:p>
        </w:tc>
      </w:tr>
      <w:tr w:rsidR="00DD62BF" w:rsidTr="004E4461">
        <w:trPr>
          <w:trHeight w:val="350"/>
        </w:trPr>
        <w:tc>
          <w:tcPr>
            <w:tcW w:w="3920" w:type="dxa"/>
          </w:tcPr>
          <w:p w:rsidR="00DD62BF" w:rsidRDefault="00DD62BF" w:rsidP="004E4461">
            <w:pPr>
              <w:pStyle w:val="libPoem"/>
            </w:pPr>
            <w:r>
              <w:rPr>
                <w:rtl/>
                <w:lang w:bidi="fa-IR"/>
              </w:rPr>
              <w:t>وأصبحت منفيا على غير ريبة</w:t>
            </w:r>
            <w:r w:rsidRPr="00725071">
              <w:rPr>
                <w:rStyle w:val="libPoemTiniChar0"/>
                <w:rtl/>
              </w:rPr>
              <w:br/>
              <w:t> </w:t>
            </w:r>
          </w:p>
        </w:tc>
        <w:tc>
          <w:tcPr>
            <w:tcW w:w="279" w:type="dxa"/>
          </w:tcPr>
          <w:p w:rsidR="00DD62BF" w:rsidRDefault="00DD62BF" w:rsidP="004E4461">
            <w:pPr>
              <w:pStyle w:val="libPoem"/>
              <w:rPr>
                <w:rtl/>
              </w:rPr>
            </w:pPr>
          </w:p>
        </w:tc>
        <w:tc>
          <w:tcPr>
            <w:tcW w:w="3881" w:type="dxa"/>
          </w:tcPr>
          <w:p w:rsidR="00DD62BF" w:rsidRDefault="00DD62BF" w:rsidP="004E4461">
            <w:pPr>
              <w:pStyle w:val="libPoem"/>
            </w:pPr>
            <w:r>
              <w:rPr>
                <w:rtl/>
                <w:lang w:bidi="fa-IR"/>
              </w:rPr>
              <w:t>وقد كان لي بالمكتين مقام</w:t>
            </w:r>
            <w:r w:rsidRPr="00725071">
              <w:rPr>
                <w:rStyle w:val="libPoemTiniChar0"/>
                <w:rtl/>
              </w:rPr>
              <w:br/>
              <w:t> </w:t>
            </w:r>
          </w:p>
        </w:tc>
      </w:tr>
      <w:tr w:rsidR="00DD62BF" w:rsidTr="004E4461">
        <w:trPr>
          <w:trHeight w:val="350"/>
        </w:trPr>
        <w:tc>
          <w:tcPr>
            <w:tcW w:w="3920" w:type="dxa"/>
          </w:tcPr>
          <w:p w:rsidR="00DD62BF" w:rsidRDefault="00DD62BF" w:rsidP="004E4461">
            <w:pPr>
              <w:pStyle w:val="libPoem"/>
            </w:pPr>
            <w:r>
              <w:rPr>
                <w:rtl/>
                <w:lang w:bidi="fa-IR"/>
              </w:rPr>
              <w:t>فيمنعني مما تظن تكرمي</w:t>
            </w:r>
            <w:r w:rsidRPr="00725071">
              <w:rPr>
                <w:rStyle w:val="libPoemTiniChar0"/>
                <w:rtl/>
              </w:rPr>
              <w:br/>
              <w:t> </w:t>
            </w:r>
          </w:p>
        </w:tc>
        <w:tc>
          <w:tcPr>
            <w:tcW w:w="279" w:type="dxa"/>
          </w:tcPr>
          <w:p w:rsidR="00DD62BF" w:rsidRDefault="00DD62BF" w:rsidP="004E4461">
            <w:pPr>
              <w:pStyle w:val="libPoem"/>
              <w:rPr>
                <w:rtl/>
              </w:rPr>
            </w:pPr>
          </w:p>
        </w:tc>
        <w:tc>
          <w:tcPr>
            <w:tcW w:w="3881" w:type="dxa"/>
          </w:tcPr>
          <w:p w:rsidR="00DD62BF" w:rsidRDefault="00DD62BF" w:rsidP="004E4461">
            <w:pPr>
              <w:pStyle w:val="libPoem"/>
            </w:pPr>
            <w:r>
              <w:rPr>
                <w:rtl/>
                <w:lang w:bidi="fa-IR"/>
              </w:rPr>
              <w:t>وآباء صدق سالفون كرام</w:t>
            </w:r>
            <w:r w:rsidRPr="00725071">
              <w:rPr>
                <w:rStyle w:val="libPoemTiniChar0"/>
                <w:rtl/>
              </w:rPr>
              <w:br/>
              <w:t> </w:t>
            </w:r>
          </w:p>
        </w:tc>
      </w:tr>
      <w:tr w:rsidR="00DD62BF" w:rsidTr="004E4461">
        <w:tblPrEx>
          <w:tblLook w:val="04A0"/>
        </w:tblPrEx>
        <w:trPr>
          <w:trHeight w:val="350"/>
        </w:trPr>
        <w:tc>
          <w:tcPr>
            <w:tcW w:w="3920" w:type="dxa"/>
          </w:tcPr>
          <w:p w:rsidR="00DD62BF" w:rsidRDefault="00DD62BF" w:rsidP="004E4461">
            <w:pPr>
              <w:pStyle w:val="libPoem"/>
            </w:pPr>
            <w:r>
              <w:rPr>
                <w:rtl/>
                <w:lang w:bidi="fa-IR"/>
              </w:rPr>
              <w:t>ويمنعها مما تغنت صلاتها</w:t>
            </w:r>
            <w:r w:rsidRPr="00725071">
              <w:rPr>
                <w:rStyle w:val="libPoemTiniChar0"/>
                <w:rtl/>
              </w:rPr>
              <w:br/>
              <w:t> </w:t>
            </w:r>
          </w:p>
        </w:tc>
        <w:tc>
          <w:tcPr>
            <w:tcW w:w="279" w:type="dxa"/>
          </w:tcPr>
          <w:p w:rsidR="00DD62BF" w:rsidRDefault="00DD62BF" w:rsidP="004E4461">
            <w:pPr>
              <w:pStyle w:val="libPoem"/>
              <w:rPr>
                <w:rtl/>
              </w:rPr>
            </w:pPr>
          </w:p>
        </w:tc>
        <w:tc>
          <w:tcPr>
            <w:tcW w:w="3881" w:type="dxa"/>
          </w:tcPr>
          <w:p w:rsidR="00DD62BF" w:rsidRDefault="00DD62BF" w:rsidP="004E4461">
            <w:pPr>
              <w:pStyle w:val="libPoem"/>
            </w:pPr>
            <w:r>
              <w:rPr>
                <w:rtl/>
                <w:lang w:bidi="fa-IR"/>
              </w:rPr>
              <w:t>وحال لها في دينها وصيام</w:t>
            </w:r>
            <w:r w:rsidRPr="00725071">
              <w:rPr>
                <w:rStyle w:val="libPoemTiniChar0"/>
                <w:rtl/>
              </w:rPr>
              <w:br/>
              <w:t> </w:t>
            </w:r>
          </w:p>
        </w:tc>
      </w:tr>
      <w:tr w:rsidR="00DD62BF" w:rsidTr="004E4461">
        <w:tblPrEx>
          <w:tblLook w:val="04A0"/>
        </w:tblPrEx>
        <w:trPr>
          <w:trHeight w:val="350"/>
        </w:trPr>
        <w:tc>
          <w:tcPr>
            <w:tcW w:w="3920" w:type="dxa"/>
          </w:tcPr>
          <w:p w:rsidR="00DD62BF" w:rsidRDefault="00DD62BF" w:rsidP="004E4461">
            <w:pPr>
              <w:pStyle w:val="libPoem"/>
            </w:pPr>
            <w:r>
              <w:rPr>
                <w:rtl/>
                <w:lang w:bidi="fa-IR"/>
              </w:rPr>
              <w:t>فهاتان حالانا فهل أنت راجع</w:t>
            </w:r>
            <w:r w:rsidRPr="00725071">
              <w:rPr>
                <w:rStyle w:val="libPoemTiniChar0"/>
                <w:rtl/>
              </w:rPr>
              <w:br/>
              <w:t> </w:t>
            </w:r>
          </w:p>
        </w:tc>
        <w:tc>
          <w:tcPr>
            <w:tcW w:w="279" w:type="dxa"/>
          </w:tcPr>
          <w:p w:rsidR="00DD62BF" w:rsidRDefault="00DD62BF" w:rsidP="004E4461">
            <w:pPr>
              <w:pStyle w:val="libPoem"/>
              <w:rPr>
                <w:rtl/>
              </w:rPr>
            </w:pPr>
          </w:p>
        </w:tc>
        <w:tc>
          <w:tcPr>
            <w:tcW w:w="3881" w:type="dxa"/>
          </w:tcPr>
          <w:p w:rsidR="00DD62BF" w:rsidRDefault="00DD62BF" w:rsidP="004E4461">
            <w:pPr>
              <w:pStyle w:val="libPoem"/>
            </w:pPr>
            <w:r>
              <w:rPr>
                <w:rtl/>
                <w:lang w:bidi="fa-IR"/>
              </w:rPr>
              <w:t>فقد جب مني كاهل وسنام</w:t>
            </w:r>
            <w:r w:rsidRPr="00725071">
              <w:rPr>
                <w:rStyle w:val="libPoemTiniChar0"/>
                <w:rtl/>
              </w:rPr>
              <w:br/>
              <w:t> </w:t>
            </w:r>
          </w:p>
        </w:tc>
      </w:tr>
    </w:tbl>
    <w:p w:rsidR="00801D13" w:rsidRPr="00DD62BF" w:rsidRDefault="00801D13" w:rsidP="00801D13">
      <w:pPr>
        <w:pStyle w:val="libNormal"/>
        <w:rPr>
          <w:rtl/>
        </w:rPr>
      </w:pPr>
      <w:r>
        <w:rPr>
          <w:rtl/>
          <w:lang w:bidi="fa-IR"/>
        </w:rPr>
        <w:t>فقال عمر</w:t>
      </w:r>
      <w:r w:rsidR="00F40591">
        <w:rPr>
          <w:rtl/>
          <w:lang w:bidi="fa-IR"/>
        </w:rPr>
        <w:t xml:space="preserve">: </w:t>
      </w:r>
      <w:r>
        <w:rPr>
          <w:rtl/>
          <w:lang w:bidi="fa-IR"/>
        </w:rPr>
        <w:t>أما ولي ولاية فلا</w:t>
      </w:r>
      <w:r w:rsidR="00B40897">
        <w:rPr>
          <w:rtl/>
          <w:lang w:bidi="fa-IR"/>
        </w:rPr>
        <w:t xml:space="preserve">. </w:t>
      </w:r>
      <w:r>
        <w:rPr>
          <w:rtl/>
          <w:lang w:bidi="fa-IR"/>
        </w:rPr>
        <w:t xml:space="preserve">فلما قتل عمر ركب نصر راحلته ولحق بأهله في المدينة </w:t>
      </w:r>
      <w:r w:rsidR="00C20296" w:rsidRPr="00C20296">
        <w:rPr>
          <w:rStyle w:val="libFootnotenumChar"/>
          <w:rtl/>
          <w:lang w:bidi="fa-IR"/>
        </w:rPr>
        <w:t>(</w:t>
      </w:r>
      <w:r w:rsidRPr="00C20296">
        <w:rPr>
          <w:rStyle w:val="libFootnotenumChar"/>
          <w:rtl/>
          <w:lang w:bidi="fa-IR"/>
        </w:rPr>
        <w:t>517</w:t>
      </w:r>
      <w:r w:rsidR="00C20296" w:rsidRPr="00C20296">
        <w:rPr>
          <w:rStyle w:val="libFootnotenumChar"/>
          <w:rtl/>
          <w:lang w:bidi="fa-IR"/>
        </w:rPr>
        <w:t>)</w:t>
      </w:r>
    </w:p>
    <w:p w:rsidR="00DD62BF" w:rsidRDefault="00DD62BF" w:rsidP="00DD62BF">
      <w:pPr>
        <w:pStyle w:val="libNormal"/>
        <w:rPr>
          <w:lang w:bidi="fa-IR"/>
        </w:rPr>
      </w:pPr>
      <w:r>
        <w:rPr>
          <w:rtl/>
          <w:lang w:bidi="fa-IR"/>
        </w:rPr>
        <w:t>النص والاجتهاد - السيد شرف الدين ص 366: -</w:t>
      </w:r>
    </w:p>
    <w:p w:rsidR="00DD62BF" w:rsidRDefault="00DD62BF" w:rsidP="0024217F">
      <w:pPr>
        <w:pStyle w:val="Heading2Center"/>
        <w:rPr>
          <w:rtl/>
          <w:lang w:bidi="fa-IR"/>
        </w:rPr>
      </w:pPr>
      <w:bookmarkStart w:id="70" w:name="_Toc496544239"/>
      <w:r>
        <w:rPr>
          <w:rtl/>
          <w:lang w:bidi="fa-IR"/>
        </w:rPr>
        <w:t xml:space="preserve">[ </w:t>
      </w:r>
      <w:r w:rsidRPr="00DD62BF">
        <w:rPr>
          <w:rtl/>
        </w:rPr>
        <w:t>المورد (64) -:</w:t>
      </w:r>
      <w:r>
        <w:rPr>
          <w:rtl/>
          <w:lang w:bidi="fa-IR"/>
        </w:rPr>
        <w:t xml:space="preserve"> تجاوزه الحد الشرعي في الغلظة على ولده ]</w:t>
      </w:r>
      <w:bookmarkEnd w:id="70"/>
    </w:p>
    <w:p w:rsidR="00DD62BF" w:rsidRDefault="00DD62BF" w:rsidP="00DD62BF">
      <w:pPr>
        <w:pStyle w:val="libNormal"/>
        <w:rPr>
          <w:rtl/>
          <w:lang w:bidi="fa-IR"/>
        </w:rPr>
      </w:pPr>
      <w:r>
        <w:rPr>
          <w:rtl/>
          <w:lang w:bidi="fa-IR"/>
        </w:rPr>
        <w:t>وذلك أن ولده عبدالرحمن المكنى أبا شحمة شرب الخمر في مصر أيام ولاية عمرو بن العاص عليها، فأمر به الوالي ابن العاص فحلق رأسه وجلد الحد الشرعي بمحضر من أخيه عبدالله بن عمر، فلما بلغ عمر ذلك كتب إلى ابن العاص أن يبعث به إليه في عباءة على قتب بغير وطاء وشدد عليه في ذلك، وأغلظ له القول، فأرسله إليه على الحال التي أمر بها أبوه.</w:t>
      </w:r>
    </w:p>
    <w:p w:rsidR="00DD62BF" w:rsidRDefault="00DD62BF" w:rsidP="00DD62BF">
      <w:pPr>
        <w:pStyle w:val="libNormal"/>
        <w:rPr>
          <w:lang w:bidi="fa-IR"/>
        </w:rPr>
      </w:pPr>
      <w:r>
        <w:rPr>
          <w:rtl/>
          <w:lang w:bidi="fa-IR"/>
        </w:rPr>
        <w:t>وكتب إلى عمر أني أقمت الحد عليه بحلق رأسه وجلده في صحن الدار، وحلف بالله الذي لا يحلف بأعظم منه أنه الموضع الذي تقام فيه الحدود على</w:t>
      </w:r>
    </w:p>
    <w:p w:rsidR="00DD62BF" w:rsidRDefault="00DD62BF" w:rsidP="00DD62BF">
      <w:pPr>
        <w:pStyle w:val="libLine"/>
        <w:rPr>
          <w:rtl/>
          <w:lang w:bidi="fa-IR"/>
        </w:rPr>
      </w:pPr>
      <w:r>
        <w:rPr>
          <w:rFonts w:hint="cs"/>
          <w:rtl/>
          <w:lang w:bidi="fa-IR"/>
        </w:rPr>
        <w:t>____________________</w:t>
      </w:r>
    </w:p>
    <w:p w:rsidR="00801D13" w:rsidRDefault="00C20296" w:rsidP="00DD62BF">
      <w:pPr>
        <w:pStyle w:val="libFootnote0"/>
        <w:rPr>
          <w:rtl/>
          <w:lang w:bidi="fa-IR"/>
        </w:rPr>
      </w:pPr>
      <w:r w:rsidRPr="00DD62BF">
        <w:rPr>
          <w:rtl/>
          <w:lang w:bidi="fa-IR"/>
        </w:rPr>
        <w:t>(</w:t>
      </w:r>
      <w:r w:rsidR="00801D13" w:rsidRPr="00DD62BF">
        <w:rPr>
          <w:rtl/>
          <w:lang w:bidi="fa-IR"/>
        </w:rPr>
        <w:t>517</w:t>
      </w:r>
      <w:r w:rsidRPr="00DD62BF">
        <w:rPr>
          <w:rtl/>
          <w:lang w:bidi="fa-IR"/>
        </w:rPr>
        <w:t>)</w:t>
      </w:r>
      <w:r w:rsidR="00801D13">
        <w:rPr>
          <w:rtl/>
          <w:lang w:bidi="fa-IR"/>
        </w:rPr>
        <w:t xml:space="preserve"> الطبقات الكبرى لابن سعد ج 3 / 285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DD62BF">
      <w:pPr>
        <w:pStyle w:val="libNormal0"/>
        <w:rPr>
          <w:rtl/>
          <w:lang w:bidi="fa-IR"/>
        </w:rPr>
      </w:pPr>
      <w:r>
        <w:rPr>
          <w:rtl/>
          <w:lang w:bidi="fa-IR"/>
        </w:rPr>
        <w:lastRenderedPageBreak/>
        <w:t>المسلمين والذميين</w:t>
      </w:r>
      <w:r w:rsidR="00870EC3">
        <w:rPr>
          <w:rtl/>
          <w:lang w:bidi="fa-IR"/>
        </w:rPr>
        <w:t xml:space="preserve">، </w:t>
      </w:r>
      <w:r>
        <w:rPr>
          <w:rtl/>
          <w:lang w:bidi="fa-IR"/>
        </w:rPr>
        <w:t>وبعث بالكتاب مع عبدالله بن عمر</w:t>
      </w:r>
      <w:r w:rsidR="00870EC3">
        <w:rPr>
          <w:rtl/>
          <w:lang w:bidi="fa-IR"/>
        </w:rPr>
        <w:t xml:space="preserve">، </w:t>
      </w:r>
      <w:r>
        <w:rPr>
          <w:rtl/>
          <w:lang w:bidi="fa-IR"/>
        </w:rPr>
        <w:t>فقدم عبدالله بن عمر بالكتاب وبأخيه عبدالرحمن على أبيهما وهو في عباءة لا يستطيع المشي لمرضه واعيائه ومما فيه من عقر القتب</w:t>
      </w:r>
      <w:r w:rsidR="00870EC3">
        <w:rPr>
          <w:rtl/>
          <w:lang w:bidi="fa-IR"/>
        </w:rPr>
        <w:t xml:space="preserve">، </w:t>
      </w:r>
      <w:r>
        <w:rPr>
          <w:rtl/>
          <w:lang w:bidi="fa-IR"/>
        </w:rPr>
        <w:t>فشدد أبوه عليه وقال</w:t>
      </w:r>
      <w:r w:rsidR="00F40591">
        <w:rPr>
          <w:rtl/>
          <w:lang w:bidi="fa-IR"/>
        </w:rPr>
        <w:t xml:space="preserve">: </w:t>
      </w:r>
      <w:r>
        <w:rPr>
          <w:rtl/>
          <w:lang w:bidi="fa-IR"/>
        </w:rPr>
        <w:t>يا عبدالرحمن فعلت وفعلت !</w:t>
      </w:r>
      <w:r w:rsidR="00B40897">
        <w:rPr>
          <w:rtl/>
          <w:lang w:bidi="fa-IR"/>
        </w:rPr>
        <w:t xml:space="preserve">. </w:t>
      </w:r>
      <w:r>
        <w:rPr>
          <w:rtl/>
          <w:lang w:bidi="fa-IR"/>
        </w:rPr>
        <w:t>ثم صاح</w:t>
      </w:r>
      <w:r w:rsidR="00F40591">
        <w:rPr>
          <w:rtl/>
          <w:lang w:bidi="fa-IR"/>
        </w:rPr>
        <w:t xml:space="preserve">: </w:t>
      </w:r>
      <w:r>
        <w:rPr>
          <w:rtl/>
          <w:lang w:bidi="fa-IR"/>
        </w:rPr>
        <w:t>السياط السياط</w:t>
      </w:r>
      <w:r w:rsidR="00B40897">
        <w:rPr>
          <w:rtl/>
          <w:lang w:bidi="fa-IR"/>
        </w:rPr>
        <w:t xml:space="preserve">. </w:t>
      </w:r>
      <w:r>
        <w:rPr>
          <w:rtl/>
          <w:lang w:bidi="fa-IR"/>
        </w:rPr>
        <w:t>فكلمه عبدالرحمن بن عوف وقال</w:t>
      </w:r>
      <w:r w:rsidR="00F40591">
        <w:rPr>
          <w:rtl/>
          <w:lang w:bidi="fa-IR"/>
        </w:rPr>
        <w:t xml:space="preserve">: </w:t>
      </w:r>
      <w:r>
        <w:rPr>
          <w:rtl/>
          <w:lang w:bidi="fa-IR"/>
        </w:rPr>
        <w:t>يا أمير المؤمنين قد أقيم عليه الحد</w:t>
      </w:r>
      <w:r w:rsidR="00870EC3">
        <w:rPr>
          <w:rtl/>
          <w:lang w:bidi="fa-IR"/>
        </w:rPr>
        <w:t xml:space="preserve">، </w:t>
      </w:r>
      <w:r>
        <w:rPr>
          <w:rtl/>
          <w:lang w:bidi="fa-IR"/>
        </w:rPr>
        <w:t>وشهد بذلك أخوه عبدالله</w:t>
      </w:r>
      <w:r w:rsidR="00B40897">
        <w:rPr>
          <w:rtl/>
          <w:lang w:bidi="fa-IR"/>
        </w:rPr>
        <w:t xml:space="preserve">. </w:t>
      </w:r>
      <w:r>
        <w:rPr>
          <w:rtl/>
          <w:lang w:bidi="fa-IR"/>
        </w:rPr>
        <w:t>فلم يلتفت إليه وزبره</w:t>
      </w:r>
      <w:r w:rsidR="00870EC3">
        <w:rPr>
          <w:rtl/>
          <w:lang w:bidi="fa-IR"/>
        </w:rPr>
        <w:t xml:space="preserve">، </w:t>
      </w:r>
      <w:r>
        <w:rPr>
          <w:rtl/>
          <w:lang w:bidi="fa-IR"/>
        </w:rPr>
        <w:t>فأخذته السياط</w:t>
      </w:r>
      <w:r w:rsidR="00870EC3">
        <w:rPr>
          <w:rtl/>
          <w:lang w:bidi="fa-IR"/>
        </w:rPr>
        <w:t xml:space="preserve">، </w:t>
      </w:r>
      <w:r>
        <w:rPr>
          <w:rtl/>
          <w:lang w:bidi="fa-IR"/>
        </w:rPr>
        <w:t>وجعل يصيح</w:t>
      </w:r>
      <w:r w:rsidR="00F40591">
        <w:rPr>
          <w:rtl/>
          <w:lang w:bidi="fa-IR"/>
        </w:rPr>
        <w:t xml:space="preserve">: </w:t>
      </w:r>
      <w:r>
        <w:rPr>
          <w:rtl/>
          <w:lang w:bidi="fa-IR"/>
        </w:rPr>
        <w:t>أنا مريض وأنت والله قاتلي</w:t>
      </w:r>
      <w:r w:rsidR="00B40897">
        <w:rPr>
          <w:rtl/>
          <w:lang w:bidi="fa-IR"/>
        </w:rPr>
        <w:t xml:space="preserve">. </w:t>
      </w:r>
      <w:r>
        <w:rPr>
          <w:rtl/>
          <w:lang w:bidi="fa-IR"/>
        </w:rPr>
        <w:t xml:space="preserve">فلم يرق له وتصام عن صياحه حتى استوفى الحد وحبسه بعده شهرا فمات </w:t>
      </w:r>
      <w:r w:rsidR="00C20296" w:rsidRPr="00C20296">
        <w:rPr>
          <w:rStyle w:val="libFootnotenumChar"/>
          <w:rtl/>
          <w:lang w:bidi="fa-IR"/>
        </w:rPr>
        <w:t>(</w:t>
      </w:r>
      <w:r w:rsidRPr="00C20296">
        <w:rPr>
          <w:rStyle w:val="libFootnotenumChar"/>
          <w:rtl/>
          <w:lang w:bidi="fa-IR"/>
        </w:rPr>
        <w:t>518</w:t>
      </w:r>
      <w:r w:rsidR="00C20296" w:rsidRPr="00C20296">
        <w:rPr>
          <w:rStyle w:val="libFootnotenumChar"/>
          <w:rtl/>
          <w:lang w:bidi="fa-IR"/>
        </w:rPr>
        <w:t>)</w:t>
      </w:r>
      <w:r>
        <w:rPr>
          <w:rtl/>
          <w:lang w:bidi="fa-IR"/>
        </w:rPr>
        <w:t>.</w:t>
      </w:r>
    </w:p>
    <w:p w:rsidR="00801D13" w:rsidRDefault="00801D13" w:rsidP="00801D13">
      <w:pPr>
        <w:pStyle w:val="libNormal"/>
        <w:rPr>
          <w:lang w:bidi="fa-IR"/>
        </w:rPr>
      </w:pPr>
      <w:r>
        <w:rPr>
          <w:rtl/>
          <w:lang w:bidi="fa-IR"/>
        </w:rPr>
        <w:t>ومحل الشاهد هنا ان ابن العاص</w:t>
      </w:r>
      <w:r w:rsidR="00870EC3">
        <w:rPr>
          <w:rtl/>
          <w:lang w:bidi="fa-IR"/>
        </w:rPr>
        <w:t xml:space="preserve">، </w:t>
      </w:r>
      <w:r>
        <w:rPr>
          <w:rtl/>
          <w:lang w:bidi="fa-IR"/>
        </w:rPr>
        <w:t>ان كان مأمونا على حدود الله وثقة في نفس عمر فقد أخبره بإقامة الحد على ولده أبي شحمة بحضور أخيه عبدالله</w:t>
      </w:r>
      <w:r w:rsidR="00870EC3">
        <w:rPr>
          <w:rtl/>
          <w:lang w:bidi="fa-IR"/>
        </w:rPr>
        <w:t xml:space="preserve">، </w:t>
      </w:r>
      <w:r>
        <w:rPr>
          <w:rtl/>
          <w:lang w:bidi="fa-IR"/>
        </w:rPr>
        <w:t>وكان عبدالله من أوثق آل الخطاب في نفس أبيه</w:t>
      </w:r>
      <w:r w:rsidR="00870EC3">
        <w:rPr>
          <w:rtl/>
          <w:lang w:bidi="fa-IR"/>
        </w:rPr>
        <w:t xml:space="preserve">، </w:t>
      </w:r>
      <w:r>
        <w:rPr>
          <w:rtl/>
          <w:lang w:bidi="fa-IR"/>
        </w:rPr>
        <w:t>وإذا فلا وجه لإقامة الحد</w:t>
      </w:r>
    </w:p>
    <w:p w:rsidR="00DD62BF" w:rsidRDefault="00DD62BF" w:rsidP="00DD62BF">
      <w:pPr>
        <w:pStyle w:val="libLine"/>
        <w:rPr>
          <w:rtl/>
          <w:lang w:bidi="fa-IR"/>
        </w:rPr>
      </w:pPr>
      <w:r>
        <w:rPr>
          <w:rFonts w:hint="cs"/>
          <w:rtl/>
          <w:lang w:bidi="fa-IR"/>
        </w:rPr>
        <w:t>____________________</w:t>
      </w:r>
    </w:p>
    <w:p w:rsidR="00801D13" w:rsidRDefault="00C20296" w:rsidP="00DD62BF">
      <w:pPr>
        <w:pStyle w:val="libFootnote0"/>
        <w:rPr>
          <w:rtl/>
          <w:lang w:bidi="fa-IR"/>
        </w:rPr>
      </w:pPr>
      <w:r w:rsidRPr="00DD62BF">
        <w:rPr>
          <w:rtl/>
          <w:lang w:bidi="fa-IR"/>
        </w:rPr>
        <w:t>(</w:t>
      </w:r>
      <w:r w:rsidR="00801D13" w:rsidRPr="00DD62BF">
        <w:rPr>
          <w:rtl/>
          <w:lang w:bidi="fa-IR"/>
        </w:rPr>
        <w:t>518</w:t>
      </w:r>
      <w:r w:rsidRPr="00DD62BF">
        <w:rPr>
          <w:rtl/>
          <w:lang w:bidi="fa-IR"/>
        </w:rPr>
        <w:t>)</w:t>
      </w:r>
      <w:r w:rsidR="00801D13">
        <w:rPr>
          <w:rtl/>
          <w:lang w:bidi="fa-IR"/>
        </w:rPr>
        <w:t xml:space="preserve"> هذه الواقعة من الوقائع المشهورة ذكرها أهل الأخبار في أحوال عمر وخصائصه فلتراجع في ص 123 وما بعدها من المجلد الثالث من شرح النهج الحميدي طبع مصر</w:t>
      </w:r>
      <w:r w:rsidR="00B40897">
        <w:rPr>
          <w:rtl/>
          <w:lang w:bidi="fa-IR"/>
        </w:rPr>
        <w:t xml:space="preserve">. </w:t>
      </w:r>
      <w:r w:rsidR="00801D13">
        <w:rPr>
          <w:rtl/>
          <w:lang w:bidi="fa-IR"/>
        </w:rPr>
        <w:t>وتجد في ص 127 من المجلد نفسه عن بعض أولياء عمر</w:t>
      </w:r>
      <w:r w:rsidR="00F40591">
        <w:rPr>
          <w:rtl/>
          <w:lang w:bidi="fa-IR"/>
        </w:rPr>
        <w:t xml:space="preserve">: </w:t>
      </w:r>
      <w:r w:rsidR="00801D13">
        <w:rPr>
          <w:rtl/>
          <w:lang w:bidi="fa-IR"/>
        </w:rPr>
        <w:t>أنه ضرب ابنا له على الشراب فمات من ضربه</w:t>
      </w:r>
      <w:r w:rsidR="00B40897">
        <w:rPr>
          <w:rtl/>
          <w:lang w:bidi="fa-IR"/>
        </w:rPr>
        <w:t xml:space="preserve">. </w:t>
      </w:r>
      <w:r w:rsidR="00801D13">
        <w:rPr>
          <w:rtl/>
          <w:lang w:bidi="fa-IR"/>
        </w:rPr>
        <w:t>وكل من ذكر أبا شحمة ذكر ذلك حتى أن ابن عبد البر أورد هذه القضية بنحو من التنسيق والتنميق في ترجمة عبدالرحمن الأكبر بن عمر هو أخو أبى شحمة الذي هو عبدالرحمن الأوسط</w:t>
      </w:r>
      <w:r w:rsidR="00870EC3">
        <w:rPr>
          <w:rtl/>
          <w:lang w:bidi="fa-IR"/>
        </w:rPr>
        <w:t xml:space="preserve">، </w:t>
      </w:r>
      <w:r w:rsidR="00801D13">
        <w:rPr>
          <w:rtl/>
          <w:lang w:bidi="fa-IR"/>
        </w:rPr>
        <w:t>ولهما أخ ثالث يدعى عبدالرحمن الأصغر كما نقلها ابن عبد البر.</w:t>
      </w:r>
    </w:p>
    <w:p w:rsidR="00801D13" w:rsidRDefault="00801D13" w:rsidP="00DD62BF">
      <w:pPr>
        <w:pStyle w:val="libFootnote0"/>
        <w:rPr>
          <w:rtl/>
          <w:lang w:bidi="fa-IR"/>
        </w:rPr>
      </w:pPr>
      <w:r>
        <w:rPr>
          <w:rtl/>
          <w:lang w:bidi="fa-IR"/>
        </w:rPr>
        <w:t>وقال الدميري في مادة ديك من حياة الحيوان</w:t>
      </w:r>
      <w:r w:rsidR="00F40591">
        <w:rPr>
          <w:rtl/>
          <w:lang w:bidi="fa-IR"/>
        </w:rPr>
        <w:t xml:space="preserve">: </w:t>
      </w:r>
      <w:r>
        <w:rPr>
          <w:rtl/>
          <w:lang w:bidi="fa-IR"/>
        </w:rPr>
        <w:t>وكان عمر قد حد ابنه عبدالله على الشراب فقال له وهو يحده قتلتني يا أبتاه.</w:t>
      </w:r>
    </w:p>
    <w:p w:rsidR="00801D13" w:rsidRDefault="00C20296" w:rsidP="00DD62BF">
      <w:pPr>
        <w:pStyle w:val="libFootnote0"/>
        <w:rPr>
          <w:rtl/>
          <w:lang w:bidi="fa-IR"/>
        </w:rPr>
      </w:pPr>
      <w:r>
        <w:rPr>
          <w:rtl/>
          <w:lang w:bidi="fa-IR"/>
        </w:rPr>
        <w:t>(</w:t>
      </w:r>
      <w:r w:rsidR="00801D13">
        <w:rPr>
          <w:rtl/>
          <w:lang w:bidi="fa-IR"/>
        </w:rPr>
        <w:t>قال</w:t>
      </w:r>
      <w:r>
        <w:rPr>
          <w:rtl/>
          <w:lang w:bidi="fa-IR"/>
        </w:rPr>
        <w:t>)</w:t>
      </w:r>
      <w:r w:rsidR="00F40591">
        <w:rPr>
          <w:rtl/>
          <w:lang w:bidi="fa-IR"/>
        </w:rPr>
        <w:t xml:space="preserve">: </w:t>
      </w:r>
      <w:r w:rsidR="00801D13">
        <w:rPr>
          <w:rtl/>
          <w:lang w:bidi="fa-IR"/>
        </w:rPr>
        <w:t>والذي في كتب السير ان المحدود في الشراب ابنه الأوسط أبو شحمة أه‍</w:t>
      </w:r>
      <w:r w:rsidR="00B40897">
        <w:rPr>
          <w:rtl/>
          <w:lang w:bidi="fa-IR"/>
        </w:rPr>
        <w:t xml:space="preserve">. </w:t>
      </w:r>
      <w:r w:rsidR="00801D13">
        <w:rPr>
          <w:rtl/>
          <w:lang w:bidi="fa-IR"/>
        </w:rPr>
        <w:t>وعقد ابن الجوزي بابا مختصا بضرب عمر لولده على شرب الخمر</w:t>
      </w:r>
      <w:r w:rsidR="00870EC3">
        <w:rPr>
          <w:rtl/>
          <w:lang w:bidi="fa-IR"/>
        </w:rPr>
        <w:t xml:space="preserve">، </w:t>
      </w:r>
      <w:r w:rsidR="00801D13">
        <w:rPr>
          <w:rtl/>
          <w:lang w:bidi="fa-IR"/>
        </w:rPr>
        <w:t xml:space="preserve">وهو الباب 77 من تاريخ عمر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الغدير للأميني ج 6 / 316</w:t>
      </w:r>
      <w:r w:rsidR="00870EC3">
        <w:rPr>
          <w:rtl/>
          <w:lang w:bidi="fa-IR"/>
        </w:rPr>
        <w:t xml:space="preserve">، </w:t>
      </w:r>
      <w:r w:rsidR="00801D13">
        <w:rPr>
          <w:rtl/>
          <w:lang w:bidi="fa-IR"/>
        </w:rPr>
        <w:t>سنن الكبرى للبيهقي ج8 / 312</w:t>
      </w:r>
      <w:r w:rsidR="00870EC3">
        <w:rPr>
          <w:rtl/>
          <w:lang w:bidi="fa-IR"/>
        </w:rPr>
        <w:t xml:space="preserve">، </w:t>
      </w:r>
      <w:r w:rsidR="00801D13">
        <w:rPr>
          <w:rtl/>
          <w:lang w:bidi="fa-IR"/>
        </w:rPr>
        <w:t>العقد الفريد ج 3 / 370</w:t>
      </w:r>
      <w:r w:rsidR="00870EC3">
        <w:rPr>
          <w:rtl/>
          <w:lang w:bidi="fa-IR"/>
        </w:rPr>
        <w:t xml:space="preserve">، </w:t>
      </w:r>
      <w:r w:rsidR="00801D13">
        <w:rPr>
          <w:rtl/>
          <w:lang w:bidi="fa-IR"/>
        </w:rPr>
        <w:t>تاريخ بغداد للخطيب ج 5 / 455</w:t>
      </w:r>
      <w:r w:rsidR="00870EC3">
        <w:rPr>
          <w:rtl/>
          <w:lang w:bidi="fa-IR"/>
        </w:rPr>
        <w:t xml:space="preserve">، </w:t>
      </w:r>
      <w:r w:rsidR="00801D13">
        <w:rPr>
          <w:rtl/>
          <w:lang w:bidi="fa-IR"/>
        </w:rPr>
        <w:t>سيرة عمر لابن الجوزي ص 170 وفى طبع آخر ص 207</w:t>
      </w:r>
      <w:r w:rsidR="00870EC3">
        <w:rPr>
          <w:rtl/>
          <w:lang w:bidi="fa-IR"/>
        </w:rPr>
        <w:t xml:space="preserve">، </w:t>
      </w:r>
      <w:r w:rsidR="00801D13">
        <w:rPr>
          <w:rtl/>
          <w:lang w:bidi="fa-IR"/>
        </w:rPr>
        <w:t>الرياض النضرة ج 2 / 32 ط 1</w:t>
      </w:r>
      <w:r w:rsidR="00870EC3">
        <w:rPr>
          <w:rtl/>
          <w:lang w:bidi="fa-IR"/>
        </w:rPr>
        <w:t xml:space="preserve">، </w:t>
      </w:r>
      <w:r w:rsidR="00801D13">
        <w:rPr>
          <w:rtl/>
          <w:lang w:bidi="fa-IR"/>
        </w:rPr>
        <w:t>ارشاد الساري ج 9 / 439</w:t>
      </w:r>
      <w:r w:rsidR="00870EC3">
        <w:rPr>
          <w:rtl/>
          <w:lang w:bidi="fa-IR"/>
        </w:rPr>
        <w:t xml:space="preserve">، </w:t>
      </w:r>
      <w:r w:rsidR="00801D13">
        <w:rPr>
          <w:rtl/>
          <w:lang w:bidi="fa-IR"/>
        </w:rPr>
        <w:t xml:space="preserve">الاستيعاب بهامش الإصابة ج 2 / 394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364824">
      <w:pPr>
        <w:pStyle w:val="libNormal0"/>
        <w:rPr>
          <w:rtl/>
          <w:lang w:bidi="fa-IR"/>
        </w:rPr>
      </w:pPr>
      <w:r>
        <w:rPr>
          <w:rtl/>
          <w:lang w:bidi="fa-IR"/>
        </w:rPr>
        <w:lastRenderedPageBreak/>
        <w:t>عليه مرة أخرى</w:t>
      </w:r>
      <w:r w:rsidR="00870EC3">
        <w:rPr>
          <w:rtl/>
          <w:lang w:bidi="fa-IR"/>
        </w:rPr>
        <w:t xml:space="preserve">، </w:t>
      </w:r>
      <w:r>
        <w:rPr>
          <w:rtl/>
          <w:lang w:bidi="fa-IR"/>
        </w:rPr>
        <w:t>وان كان ابن العاص غير مأمون على حدود ولا صادق فيما يخبر به حتى لو حلف الإيمان المغلظة كما فعل</w:t>
      </w:r>
      <w:r w:rsidR="00870EC3">
        <w:rPr>
          <w:rtl/>
          <w:lang w:bidi="fa-IR"/>
        </w:rPr>
        <w:t xml:space="preserve">، </w:t>
      </w:r>
      <w:r>
        <w:rPr>
          <w:rtl/>
          <w:lang w:bidi="fa-IR"/>
        </w:rPr>
        <w:t>فكيف يوليه مصر فيسلطه على أحكام الله وحدوده ؟ ودماء عباده ؟ وأعراضهم وأموالهم ؟ !</w:t>
      </w:r>
      <w:r w:rsidR="00B40897">
        <w:rPr>
          <w:rtl/>
          <w:lang w:bidi="fa-IR"/>
        </w:rPr>
        <w:t xml:space="preserve">. </w:t>
      </w:r>
      <w:r>
        <w:rPr>
          <w:rtl/>
          <w:lang w:bidi="fa-IR"/>
        </w:rPr>
        <w:t>على أن المريض لا يحد قبل شفائه والمحدود لا يحبس بعد اقامة الحد عليه ولاسيما إذا كان مريضا أو أضره الحبس</w:t>
      </w:r>
      <w:r w:rsidR="00870EC3">
        <w:rPr>
          <w:rtl/>
          <w:lang w:bidi="fa-IR"/>
        </w:rPr>
        <w:t xml:space="preserve">، </w:t>
      </w:r>
      <w:r>
        <w:rPr>
          <w:rtl/>
          <w:lang w:bidi="fa-IR"/>
        </w:rPr>
        <w:t>لكن عمر مولع بايثار رأيه في المصلحة على النصوص.</w:t>
      </w:r>
    </w:p>
    <w:p w:rsidR="00801D13" w:rsidRDefault="00801D13" w:rsidP="0024217F">
      <w:pPr>
        <w:pStyle w:val="Heading2Center"/>
        <w:rPr>
          <w:lang w:bidi="fa-IR"/>
        </w:rPr>
      </w:pPr>
      <w:bookmarkStart w:id="71" w:name="_Toc496544240"/>
      <w:r>
        <w:rPr>
          <w:rtl/>
          <w:lang w:bidi="fa-IR"/>
        </w:rPr>
        <w:t xml:space="preserve">[ المورد </w:t>
      </w:r>
      <w:r w:rsidRPr="00364824">
        <w:rPr>
          <w:rtl/>
        </w:rPr>
        <w:t xml:space="preserve">- </w:t>
      </w:r>
      <w:r w:rsidR="00B91DFC" w:rsidRPr="00364824">
        <w:rPr>
          <w:rtl/>
        </w:rPr>
        <w:t>(65)</w:t>
      </w:r>
      <w:r w:rsidRPr="00364824">
        <w:rPr>
          <w:rtl/>
        </w:rPr>
        <w:t xml:space="preserve"> -</w:t>
      </w:r>
      <w:r w:rsidR="00F40591" w:rsidRPr="00364824">
        <w:rPr>
          <w:rtl/>
        </w:rPr>
        <w:t>:</w:t>
      </w:r>
      <w:r w:rsidR="00F40591">
        <w:rPr>
          <w:rtl/>
          <w:lang w:bidi="fa-IR"/>
        </w:rPr>
        <w:t xml:space="preserve"> </w:t>
      </w:r>
      <w:r>
        <w:rPr>
          <w:rtl/>
          <w:lang w:bidi="fa-IR"/>
        </w:rPr>
        <w:t>قطعة شجر الحديبية ]</w:t>
      </w:r>
      <w:bookmarkEnd w:id="71"/>
    </w:p>
    <w:p w:rsidR="00801D13" w:rsidRDefault="00801D13" w:rsidP="00801D13">
      <w:pPr>
        <w:pStyle w:val="libNormal"/>
        <w:rPr>
          <w:rtl/>
          <w:lang w:bidi="fa-IR"/>
        </w:rPr>
      </w:pPr>
      <w:r>
        <w:rPr>
          <w:rtl/>
          <w:lang w:bidi="fa-IR"/>
        </w:rPr>
        <w:t xml:space="preserve">شجرة الحديبية هذه بويع رسول الله </w:t>
      </w:r>
      <w:r w:rsidR="009B2854" w:rsidRPr="009B2854">
        <w:rPr>
          <w:rStyle w:val="libAlaemChar"/>
          <w:rtl/>
        </w:rPr>
        <w:t>صلى‌الله‌عليه‌وآله</w:t>
      </w:r>
      <w:r>
        <w:rPr>
          <w:rtl/>
          <w:lang w:bidi="fa-IR"/>
        </w:rPr>
        <w:t xml:space="preserve"> بيعة الرضوان تحتها</w:t>
      </w:r>
      <w:r w:rsidR="00870EC3">
        <w:rPr>
          <w:rtl/>
          <w:lang w:bidi="fa-IR"/>
        </w:rPr>
        <w:t xml:space="preserve">، </w:t>
      </w:r>
      <w:r>
        <w:rPr>
          <w:rtl/>
          <w:lang w:bidi="fa-IR"/>
        </w:rPr>
        <w:t>فكان من عواقب تلك البيعة ان فتح الله لعبده ورسوله فتحا مبينا</w:t>
      </w:r>
      <w:r w:rsidR="00870EC3">
        <w:rPr>
          <w:rtl/>
          <w:lang w:bidi="fa-IR"/>
        </w:rPr>
        <w:t xml:space="preserve">، </w:t>
      </w:r>
      <w:r>
        <w:rPr>
          <w:rtl/>
          <w:lang w:bidi="fa-IR"/>
        </w:rPr>
        <w:t>ونصره نصرا عزيزا</w:t>
      </w:r>
      <w:r w:rsidR="00870EC3">
        <w:rPr>
          <w:rtl/>
          <w:lang w:bidi="fa-IR"/>
        </w:rPr>
        <w:t xml:space="preserve">، </w:t>
      </w:r>
      <w:r>
        <w:rPr>
          <w:rtl/>
          <w:lang w:bidi="fa-IR"/>
        </w:rPr>
        <w:t>وكان بعض المسلمين يصلون تحتها تبركا بها</w:t>
      </w:r>
      <w:r w:rsidR="00870EC3">
        <w:rPr>
          <w:rtl/>
          <w:lang w:bidi="fa-IR"/>
        </w:rPr>
        <w:t xml:space="preserve">، </w:t>
      </w:r>
      <w:r>
        <w:rPr>
          <w:rtl/>
          <w:lang w:bidi="fa-IR"/>
        </w:rPr>
        <w:t>وشكرا لله تعالى على ما بلغهم من أمانيهم في تلك البيعة المباركة</w:t>
      </w:r>
      <w:r w:rsidR="00B40897">
        <w:rPr>
          <w:rtl/>
          <w:lang w:bidi="fa-IR"/>
        </w:rPr>
        <w:t xml:space="preserve">. </w:t>
      </w:r>
      <w:r>
        <w:rPr>
          <w:rtl/>
          <w:lang w:bidi="fa-IR"/>
        </w:rPr>
        <w:t xml:space="preserve">فبلغ عمر ما كان من صلاتهم تحتها فأمر بقطعها وقال </w:t>
      </w:r>
      <w:r w:rsidR="00E02BCE" w:rsidRPr="000F4B10">
        <w:rPr>
          <w:rStyle w:val="libFootnotenumChar"/>
          <w:rtl/>
        </w:rPr>
        <w:t>(1)</w:t>
      </w:r>
      <w:r w:rsidR="00F40591">
        <w:rPr>
          <w:rtl/>
          <w:lang w:bidi="fa-IR"/>
        </w:rPr>
        <w:t xml:space="preserve">: </w:t>
      </w:r>
      <w:r>
        <w:rPr>
          <w:rtl/>
          <w:lang w:bidi="fa-IR"/>
        </w:rPr>
        <w:t>ألا لا أوتى منذ اليوم بأحد عاد إلى الصلاة عندها إلا قتلته بالسيف كما يقتل المرتد</w:t>
      </w:r>
      <w:r w:rsidR="00B40897">
        <w:rPr>
          <w:rtl/>
          <w:lang w:bidi="fa-IR"/>
        </w:rPr>
        <w:t xml:space="preserve">. </w:t>
      </w:r>
      <w:r>
        <w:rPr>
          <w:rtl/>
          <w:lang w:bidi="fa-IR"/>
        </w:rPr>
        <w:t xml:space="preserve">آه </w:t>
      </w:r>
      <w:r w:rsidR="00C20296" w:rsidRPr="00C20296">
        <w:rPr>
          <w:rStyle w:val="libFootnotenumChar"/>
          <w:rtl/>
          <w:lang w:bidi="fa-IR"/>
        </w:rPr>
        <w:t>(</w:t>
      </w:r>
      <w:r w:rsidRPr="00C20296">
        <w:rPr>
          <w:rStyle w:val="libFootnotenumChar"/>
          <w:rtl/>
          <w:lang w:bidi="fa-IR"/>
        </w:rPr>
        <w:t>519</w:t>
      </w:r>
      <w:r w:rsidR="00C20296" w:rsidRPr="00C20296">
        <w:rPr>
          <w:rStyle w:val="libFootnotenumChar"/>
          <w:rtl/>
          <w:lang w:bidi="fa-IR"/>
        </w:rPr>
        <w:t>)</w:t>
      </w:r>
      <w:r>
        <w:rPr>
          <w:rtl/>
          <w:lang w:bidi="fa-IR"/>
        </w:rPr>
        <w:t>.</w:t>
      </w:r>
    </w:p>
    <w:p w:rsidR="00801D13" w:rsidRDefault="00801D13" w:rsidP="00801D13">
      <w:pPr>
        <w:pStyle w:val="libNormal"/>
        <w:rPr>
          <w:lang w:bidi="fa-IR"/>
        </w:rPr>
      </w:pPr>
      <w:r>
        <w:rPr>
          <w:rtl/>
          <w:lang w:bidi="fa-IR"/>
        </w:rPr>
        <w:t xml:space="preserve">سبحان الله وبحمده والله أكبر ! ! يأمره بالأمس رسول الله بقتل ذي الخويصره وهو رأس المارقة فيمتنع عن قتله احتراما لصلاته </w:t>
      </w:r>
      <w:r w:rsidR="00C20296" w:rsidRPr="00C20296">
        <w:rPr>
          <w:rStyle w:val="libFootnotenumChar"/>
          <w:rtl/>
          <w:lang w:bidi="fa-IR"/>
        </w:rPr>
        <w:t>(</w:t>
      </w:r>
      <w:r w:rsidRPr="00C20296">
        <w:rPr>
          <w:rStyle w:val="libFootnotenumChar"/>
          <w:rtl/>
          <w:lang w:bidi="fa-IR"/>
        </w:rPr>
        <w:t>520</w:t>
      </w:r>
      <w:r w:rsidR="00C20296" w:rsidRPr="00C20296">
        <w:rPr>
          <w:rStyle w:val="libFootnotenumChar"/>
          <w:rtl/>
          <w:lang w:bidi="fa-IR"/>
        </w:rPr>
        <w:t>)</w:t>
      </w:r>
      <w:r>
        <w:rPr>
          <w:rtl/>
          <w:lang w:bidi="fa-IR"/>
        </w:rPr>
        <w:t xml:space="preserve"> " ثم يستل</w:t>
      </w:r>
    </w:p>
    <w:p w:rsidR="00364824" w:rsidRDefault="00364824" w:rsidP="00364824">
      <w:pPr>
        <w:pStyle w:val="libLine"/>
        <w:rPr>
          <w:rtl/>
          <w:lang w:bidi="fa-IR"/>
        </w:rPr>
      </w:pPr>
      <w:r>
        <w:rPr>
          <w:rFonts w:hint="cs"/>
          <w:rtl/>
          <w:lang w:bidi="fa-IR"/>
        </w:rPr>
        <w:t>____________________</w:t>
      </w:r>
    </w:p>
    <w:p w:rsidR="00801D13" w:rsidRDefault="00E02BCE" w:rsidP="00364824">
      <w:pPr>
        <w:pStyle w:val="libFootnote0"/>
        <w:rPr>
          <w:rtl/>
          <w:lang w:bidi="fa-IR"/>
        </w:rPr>
      </w:pPr>
      <w:r w:rsidRPr="00364824">
        <w:rPr>
          <w:rtl/>
        </w:rPr>
        <w:t>(1)</w:t>
      </w:r>
      <w:r w:rsidR="00801D13">
        <w:rPr>
          <w:rtl/>
          <w:lang w:bidi="fa-IR"/>
        </w:rPr>
        <w:t xml:space="preserve"> كما في السطر الأخير من ص 59 من المجلد الأول من شرح النهج الحميدي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364824">
      <w:pPr>
        <w:pStyle w:val="libFootnote0"/>
        <w:rPr>
          <w:rtl/>
          <w:lang w:bidi="fa-IR"/>
        </w:rPr>
      </w:pPr>
      <w:r w:rsidRPr="00364824">
        <w:rPr>
          <w:rtl/>
          <w:lang w:bidi="fa-IR"/>
        </w:rPr>
        <w:t>(</w:t>
      </w:r>
      <w:r w:rsidR="00801D13" w:rsidRPr="00364824">
        <w:rPr>
          <w:rtl/>
          <w:lang w:bidi="fa-IR"/>
        </w:rPr>
        <w:t>519</w:t>
      </w:r>
      <w:r w:rsidRPr="00364824">
        <w:rPr>
          <w:rtl/>
          <w:lang w:bidi="fa-IR"/>
        </w:rPr>
        <w:t>)</w:t>
      </w:r>
      <w:r w:rsidR="00801D13">
        <w:rPr>
          <w:rtl/>
          <w:lang w:bidi="fa-IR"/>
        </w:rPr>
        <w:t xml:space="preserve"> الغدير للأميني ج 6 / 146</w:t>
      </w:r>
      <w:r w:rsidR="00870EC3">
        <w:rPr>
          <w:rtl/>
          <w:lang w:bidi="fa-IR"/>
        </w:rPr>
        <w:t xml:space="preserve">، </w:t>
      </w:r>
      <w:r w:rsidR="00801D13">
        <w:rPr>
          <w:rtl/>
          <w:lang w:bidi="fa-IR"/>
        </w:rPr>
        <w:t>شرح النهج الحديدي ج 3 / 122</w:t>
      </w:r>
      <w:r w:rsidR="00870EC3">
        <w:rPr>
          <w:rtl/>
          <w:lang w:bidi="fa-IR"/>
        </w:rPr>
        <w:t xml:space="preserve">، </w:t>
      </w:r>
      <w:r w:rsidR="00801D13">
        <w:rPr>
          <w:rtl/>
          <w:lang w:bidi="fa-IR"/>
        </w:rPr>
        <w:t>سيرة عمر لابن الجوزي ص 107</w:t>
      </w:r>
      <w:r w:rsidR="00870EC3">
        <w:rPr>
          <w:rtl/>
          <w:lang w:bidi="fa-IR"/>
        </w:rPr>
        <w:t xml:space="preserve">، </w:t>
      </w:r>
      <w:r w:rsidR="00801D13">
        <w:rPr>
          <w:rtl/>
          <w:lang w:bidi="fa-IR"/>
        </w:rPr>
        <w:t>الطبقات الكبرى لابن سعد</w:t>
      </w:r>
      <w:r w:rsidR="00870EC3">
        <w:rPr>
          <w:rtl/>
          <w:lang w:bidi="fa-IR"/>
        </w:rPr>
        <w:t xml:space="preserve">، </w:t>
      </w:r>
      <w:r w:rsidR="00801D13">
        <w:rPr>
          <w:rtl/>
          <w:lang w:bidi="fa-IR"/>
        </w:rPr>
        <w:t>السيرة الحلبية ج 3 / 29</w:t>
      </w:r>
      <w:r w:rsidR="00870EC3">
        <w:rPr>
          <w:rtl/>
          <w:lang w:bidi="fa-IR"/>
        </w:rPr>
        <w:t xml:space="preserve">، </w:t>
      </w:r>
      <w:r w:rsidR="00801D13">
        <w:rPr>
          <w:rtl/>
          <w:lang w:bidi="fa-IR"/>
        </w:rPr>
        <w:t>فتح الباري ج 7 / 361 وقد صححه</w:t>
      </w:r>
      <w:r w:rsidR="00870EC3">
        <w:rPr>
          <w:rtl/>
          <w:lang w:bidi="fa-IR"/>
        </w:rPr>
        <w:t xml:space="preserve">، </w:t>
      </w:r>
      <w:r w:rsidR="00801D13">
        <w:rPr>
          <w:rtl/>
          <w:lang w:bidi="fa-IR"/>
        </w:rPr>
        <w:t>ارشاد الساري ج 6 / 337</w:t>
      </w:r>
      <w:r w:rsidR="00870EC3">
        <w:rPr>
          <w:rtl/>
          <w:lang w:bidi="fa-IR"/>
        </w:rPr>
        <w:t xml:space="preserve">، </w:t>
      </w:r>
      <w:r w:rsidR="00801D13">
        <w:rPr>
          <w:rtl/>
          <w:lang w:bidi="fa-IR"/>
        </w:rPr>
        <w:t>شرح المواهب للزرقاني ج 2 / 207</w:t>
      </w:r>
      <w:r w:rsidR="00870EC3">
        <w:rPr>
          <w:rtl/>
          <w:lang w:bidi="fa-IR"/>
        </w:rPr>
        <w:t xml:space="preserve">، </w:t>
      </w:r>
      <w:r w:rsidR="00801D13">
        <w:rPr>
          <w:rtl/>
          <w:lang w:bidi="fa-IR"/>
        </w:rPr>
        <w:t>الدر المنثور ج 6 / 73</w:t>
      </w:r>
      <w:r w:rsidR="00870EC3">
        <w:rPr>
          <w:rtl/>
          <w:lang w:bidi="fa-IR"/>
        </w:rPr>
        <w:t xml:space="preserve">، </w:t>
      </w:r>
      <w:r w:rsidR="00801D13">
        <w:rPr>
          <w:rtl/>
          <w:lang w:bidi="fa-IR"/>
        </w:rPr>
        <w:t>عمدة القاري ج 8 / 284 وقال</w:t>
      </w:r>
      <w:r w:rsidR="00F40591">
        <w:rPr>
          <w:rtl/>
          <w:lang w:bidi="fa-IR"/>
        </w:rPr>
        <w:t xml:space="preserve">: </w:t>
      </w:r>
      <w:r w:rsidR="00801D13">
        <w:rPr>
          <w:rtl/>
          <w:lang w:bidi="fa-IR"/>
        </w:rPr>
        <w:t>إسناد صحيح.</w:t>
      </w:r>
    </w:p>
    <w:p w:rsidR="00801D13" w:rsidRDefault="00C20296" w:rsidP="00364824">
      <w:pPr>
        <w:pStyle w:val="libFootnote0"/>
        <w:rPr>
          <w:rtl/>
          <w:lang w:bidi="fa-IR"/>
        </w:rPr>
      </w:pPr>
      <w:r w:rsidRPr="00364824">
        <w:rPr>
          <w:rtl/>
          <w:lang w:bidi="fa-IR"/>
        </w:rPr>
        <w:t>(</w:t>
      </w:r>
      <w:r w:rsidR="00801D13" w:rsidRPr="00364824">
        <w:rPr>
          <w:rtl/>
          <w:lang w:bidi="fa-IR"/>
        </w:rPr>
        <w:t>520</w:t>
      </w:r>
      <w:r w:rsidRPr="00364824">
        <w:rPr>
          <w:rtl/>
          <w:lang w:bidi="fa-IR"/>
        </w:rPr>
        <w:t>)</w:t>
      </w:r>
      <w:r w:rsidR="00801D13">
        <w:rPr>
          <w:rtl/>
          <w:lang w:bidi="fa-IR"/>
        </w:rPr>
        <w:t xml:space="preserve"> كما تقدم تحت رقم </w:t>
      </w:r>
      <w:r w:rsidRPr="00364824">
        <w:rPr>
          <w:rtl/>
          <w:lang w:bidi="fa-IR"/>
        </w:rPr>
        <w:t>(</w:t>
      </w:r>
      <w:r w:rsidR="00801D13" w:rsidRPr="00364824">
        <w:rPr>
          <w:rtl/>
          <w:lang w:bidi="fa-IR"/>
        </w:rPr>
        <w:t>131</w:t>
      </w:r>
      <w:r w:rsidRPr="00364824">
        <w:rPr>
          <w:rtl/>
          <w:lang w:bidi="fa-IR"/>
        </w:rPr>
        <w:t>)</w:t>
      </w:r>
      <w:r w:rsidR="00801D13">
        <w:rPr>
          <w:rtl/>
          <w:lang w:bidi="fa-IR"/>
        </w:rPr>
        <w:t xml:space="preserve"> فراجعه مع مصادره</w:t>
      </w:r>
      <w:r w:rsidR="00B40897">
        <w:rPr>
          <w:rtl/>
          <w:lang w:bidi="fa-IR"/>
        </w:rPr>
        <w:t xml:space="preserve">. </w:t>
      </w:r>
      <w:r>
        <w:rPr>
          <w:rtl/>
          <w:lang w:bidi="fa-IR"/>
        </w:rPr>
        <w:t>(</w:t>
      </w:r>
      <w:r w:rsidR="00801D13">
        <w:rPr>
          <w:rtl/>
          <w:lang w:bidi="fa-IR"/>
        </w:rPr>
        <w:t>*</w:t>
      </w:r>
      <w:r>
        <w:rPr>
          <w:rtl/>
          <w:lang w:bidi="fa-IR"/>
        </w:rPr>
        <w:t>)</w:t>
      </w:r>
    </w:p>
    <w:p w:rsidR="00801D13" w:rsidRDefault="00801D13" w:rsidP="00801D13">
      <w:pPr>
        <w:pStyle w:val="libNormal"/>
        <w:rPr>
          <w:lang w:bidi="fa-IR"/>
        </w:rPr>
      </w:pPr>
      <w:r>
        <w:rPr>
          <w:rtl/>
          <w:lang w:bidi="fa-IR"/>
        </w:rPr>
        <w:br w:type="page"/>
      </w:r>
    </w:p>
    <w:p w:rsidR="00801D13" w:rsidRDefault="00801D13" w:rsidP="00364824">
      <w:pPr>
        <w:pStyle w:val="libNormal0"/>
        <w:rPr>
          <w:rtl/>
          <w:lang w:bidi="fa-IR"/>
        </w:rPr>
      </w:pPr>
      <w:r>
        <w:rPr>
          <w:rtl/>
          <w:lang w:bidi="fa-IR"/>
        </w:rPr>
        <w:lastRenderedPageBreak/>
        <w:t>اليوم سيفه لقتل من يصلي من أهل الإيمان تحت الشجرة شجرة الرضوان ؟ ! " وي</w:t>
      </w:r>
      <w:r w:rsidR="00870EC3">
        <w:rPr>
          <w:rtl/>
          <w:lang w:bidi="fa-IR"/>
        </w:rPr>
        <w:t xml:space="preserve">، </w:t>
      </w:r>
      <w:r>
        <w:rPr>
          <w:rtl/>
          <w:lang w:bidi="fa-IR"/>
        </w:rPr>
        <w:t xml:space="preserve">وي ما الذي أرخص له دماء المصلين من المخلصين لله تعالى في صلواتهم ؟ ان هذه لبذرة أجذرت وآتت أكلها في نجد </w:t>
      </w:r>
      <w:r w:rsidR="00C20296">
        <w:rPr>
          <w:rtl/>
          <w:lang w:bidi="fa-IR"/>
        </w:rPr>
        <w:t>(</w:t>
      </w:r>
      <w:r>
        <w:rPr>
          <w:rtl/>
          <w:lang w:bidi="fa-IR"/>
        </w:rPr>
        <w:t>حيث يطلع قرن الشيطان</w:t>
      </w:r>
      <w:r w:rsidR="00C20296">
        <w:rPr>
          <w:rtl/>
          <w:lang w:bidi="fa-IR"/>
        </w:rPr>
        <w:t>)</w:t>
      </w:r>
      <w:r>
        <w:rPr>
          <w:rtl/>
          <w:lang w:bidi="fa-IR"/>
        </w:rPr>
        <w:t xml:space="preserve"> </w:t>
      </w:r>
      <w:r w:rsidR="00C20296" w:rsidRPr="00C20296">
        <w:rPr>
          <w:rStyle w:val="libFootnotenumChar"/>
          <w:rtl/>
          <w:lang w:bidi="fa-IR"/>
        </w:rPr>
        <w:t>(</w:t>
      </w:r>
      <w:r w:rsidRPr="00C20296">
        <w:rPr>
          <w:rStyle w:val="libFootnotenumChar"/>
          <w:rtl/>
          <w:lang w:bidi="fa-IR"/>
        </w:rPr>
        <w:t>521</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وكم لفاروق الأمة من أمثال هذه البذرة كقوله للحجر الاسود</w:t>
      </w:r>
      <w:r w:rsidR="00F40591">
        <w:rPr>
          <w:rtl/>
          <w:lang w:bidi="fa-IR"/>
        </w:rPr>
        <w:t xml:space="preserve">: </w:t>
      </w:r>
      <w:r>
        <w:rPr>
          <w:rtl/>
          <w:lang w:bidi="fa-IR"/>
        </w:rPr>
        <w:t>" انك لحجر لا تنفع ولا تضر</w:t>
      </w:r>
      <w:r w:rsidR="00870EC3">
        <w:rPr>
          <w:rtl/>
          <w:lang w:bidi="fa-IR"/>
        </w:rPr>
        <w:t xml:space="preserve">، </w:t>
      </w:r>
      <w:r>
        <w:rPr>
          <w:rtl/>
          <w:lang w:bidi="fa-IR"/>
        </w:rPr>
        <w:t>ولولا اني رأيت رسول الله يقبلك ما قبلتك</w:t>
      </w:r>
      <w:r w:rsidR="00F143E8">
        <w:rPr>
          <w:rtl/>
          <w:lang w:bidi="fa-IR"/>
        </w:rPr>
        <w:t>.</w:t>
      </w:r>
      <w:r w:rsidR="00B40897">
        <w:rPr>
          <w:rtl/>
          <w:lang w:bidi="fa-IR"/>
        </w:rPr>
        <w:t xml:space="preserve">. </w:t>
      </w:r>
      <w:r>
        <w:rPr>
          <w:rtl/>
          <w:lang w:bidi="fa-IR"/>
        </w:rPr>
        <w:t xml:space="preserve">" </w:t>
      </w:r>
      <w:r w:rsidR="00C20296" w:rsidRPr="00C20296">
        <w:rPr>
          <w:rStyle w:val="libFootnotenumChar"/>
          <w:rtl/>
          <w:lang w:bidi="fa-IR"/>
        </w:rPr>
        <w:t>(</w:t>
      </w:r>
      <w:r w:rsidRPr="00C20296">
        <w:rPr>
          <w:rStyle w:val="libFootnotenumChar"/>
          <w:rtl/>
          <w:lang w:bidi="fa-IR"/>
        </w:rPr>
        <w:t>522</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ولقد كانت هذه الكلمة منه كأصل من الأصول العملية بني عليها بعض الجاهلين تحريم التقبيل للقرآن الحكيم</w:t>
      </w:r>
      <w:r w:rsidR="00870EC3">
        <w:rPr>
          <w:rtl/>
          <w:lang w:bidi="fa-IR"/>
        </w:rPr>
        <w:t xml:space="preserve">، </w:t>
      </w:r>
      <w:r>
        <w:rPr>
          <w:rtl/>
          <w:lang w:bidi="fa-IR"/>
        </w:rPr>
        <w:t>والتعظيم لضريح النبي الكريم ولسائر الضرائح المقدسة</w:t>
      </w:r>
      <w:r w:rsidR="00870EC3">
        <w:rPr>
          <w:rtl/>
          <w:lang w:bidi="fa-IR"/>
        </w:rPr>
        <w:t xml:space="preserve">، </w:t>
      </w:r>
      <w:r>
        <w:rPr>
          <w:rtl/>
          <w:lang w:bidi="fa-IR"/>
        </w:rPr>
        <w:t>ففاتهم العمل بكثير من مصاديق قوله تعالى</w:t>
      </w:r>
      <w:r w:rsidR="00F40591">
        <w:rPr>
          <w:rtl/>
          <w:lang w:bidi="fa-IR"/>
        </w:rPr>
        <w:t xml:space="preserve">: </w:t>
      </w:r>
      <w:r w:rsidR="00C20296" w:rsidRPr="00364824">
        <w:rPr>
          <w:rStyle w:val="libAlaemChar"/>
          <w:rtl/>
        </w:rPr>
        <w:t>(</w:t>
      </w:r>
      <w:r w:rsidRPr="00364824">
        <w:rPr>
          <w:rStyle w:val="libAieChar"/>
          <w:rtl/>
        </w:rPr>
        <w:t>ذَلِكَ وَمَن يُعَظِّمْ حُرُمَاتِ اللَّهِ فَهُوَ خَيْرٌ لَّهُ عِندَ رَبِّهِ</w:t>
      </w:r>
      <w:r w:rsidR="00C20296" w:rsidRPr="00364824">
        <w:rPr>
          <w:rStyle w:val="libAieChar"/>
          <w:rtl/>
        </w:rPr>
        <w:t>)</w:t>
      </w:r>
      <w:r w:rsidRPr="00364824">
        <w:rPr>
          <w:rStyle w:val="libAieChar"/>
          <w:rtl/>
        </w:rPr>
        <w:t xml:space="preserve"> </w:t>
      </w:r>
      <w:r w:rsidR="00C20296" w:rsidRPr="00364824">
        <w:rPr>
          <w:rStyle w:val="libAieChar"/>
          <w:rtl/>
        </w:rPr>
        <w:t>(</w:t>
      </w:r>
      <w:r w:rsidRPr="00364824">
        <w:rPr>
          <w:rStyle w:val="libAieChar"/>
          <w:rtl/>
        </w:rPr>
        <w:t xml:space="preserve">ذَلِكَ وَمَن يُعَظِّمْ شَعَائِرَ اللَّهِ فَإِنَّهَا مِن تَقْوَى الْقُلُوبِ </w:t>
      </w:r>
      <w:r w:rsidR="00E02BCE" w:rsidRPr="000F4B10">
        <w:rPr>
          <w:rStyle w:val="libFootnotenumChar"/>
          <w:rtl/>
        </w:rPr>
        <w:t>(1)</w:t>
      </w:r>
      <w:r w:rsidR="00C20296" w:rsidRPr="00364824">
        <w:rPr>
          <w:rStyle w:val="libAlaemChar"/>
          <w:rtl/>
        </w:rPr>
        <w:t>)</w:t>
      </w:r>
      <w:r>
        <w:rPr>
          <w:rtl/>
          <w:lang w:bidi="fa-IR"/>
        </w:rPr>
        <w:t>.</w:t>
      </w:r>
    </w:p>
    <w:p w:rsidR="00801D13" w:rsidRDefault="00801D13" w:rsidP="00801D13">
      <w:pPr>
        <w:pStyle w:val="libNormal"/>
        <w:rPr>
          <w:rtl/>
          <w:lang w:bidi="fa-IR"/>
        </w:rPr>
      </w:pPr>
      <w:r>
        <w:rPr>
          <w:rtl/>
          <w:lang w:bidi="fa-IR"/>
        </w:rPr>
        <w:t>ولم يكونوا في شغفهم بحب الله عزوجل على حد قول القائل :</w:t>
      </w:r>
    </w:p>
    <w:tbl>
      <w:tblPr>
        <w:tblStyle w:val="TableGrid"/>
        <w:bidiVisual/>
        <w:tblW w:w="4562" w:type="pct"/>
        <w:tblInd w:w="384" w:type="dxa"/>
        <w:tblLook w:val="01E0"/>
      </w:tblPr>
      <w:tblGrid>
        <w:gridCol w:w="3537"/>
        <w:gridCol w:w="272"/>
        <w:gridCol w:w="3501"/>
      </w:tblGrid>
      <w:tr w:rsidR="00364824" w:rsidTr="004E4461">
        <w:trPr>
          <w:trHeight w:val="350"/>
        </w:trPr>
        <w:tc>
          <w:tcPr>
            <w:tcW w:w="3920" w:type="dxa"/>
            <w:shd w:val="clear" w:color="auto" w:fill="auto"/>
          </w:tcPr>
          <w:p w:rsidR="00364824" w:rsidRDefault="00364824" w:rsidP="004E4461">
            <w:pPr>
              <w:pStyle w:val="libPoem"/>
            </w:pPr>
            <w:r>
              <w:rPr>
                <w:rtl/>
                <w:lang w:bidi="fa-IR"/>
              </w:rPr>
              <w:t>وما حب الديار شغفن قلبي</w:t>
            </w:r>
            <w:r w:rsidRPr="00725071">
              <w:rPr>
                <w:rStyle w:val="libPoemTiniChar0"/>
                <w:rtl/>
              </w:rPr>
              <w:br/>
              <w:t> </w:t>
            </w:r>
          </w:p>
        </w:tc>
        <w:tc>
          <w:tcPr>
            <w:tcW w:w="279" w:type="dxa"/>
            <w:shd w:val="clear" w:color="auto" w:fill="auto"/>
          </w:tcPr>
          <w:p w:rsidR="00364824" w:rsidRDefault="00364824" w:rsidP="004E4461">
            <w:pPr>
              <w:pStyle w:val="libPoem"/>
              <w:rPr>
                <w:rtl/>
              </w:rPr>
            </w:pPr>
          </w:p>
        </w:tc>
        <w:tc>
          <w:tcPr>
            <w:tcW w:w="3881" w:type="dxa"/>
            <w:shd w:val="clear" w:color="auto" w:fill="auto"/>
          </w:tcPr>
          <w:p w:rsidR="00364824" w:rsidRDefault="00364824" w:rsidP="004E4461">
            <w:pPr>
              <w:pStyle w:val="libPoem"/>
            </w:pPr>
            <w:r>
              <w:rPr>
                <w:rtl/>
                <w:lang w:bidi="fa-IR"/>
              </w:rPr>
              <w:t>ولكن حب من سكن الديارا</w:t>
            </w:r>
            <w:r w:rsidRPr="00725071">
              <w:rPr>
                <w:rStyle w:val="libPoemTiniChar0"/>
                <w:rtl/>
              </w:rPr>
              <w:br/>
              <w:t> </w:t>
            </w:r>
          </w:p>
        </w:tc>
      </w:tr>
    </w:tbl>
    <w:p w:rsidR="00364824" w:rsidRDefault="00364824" w:rsidP="00364824">
      <w:pPr>
        <w:pStyle w:val="libLine"/>
        <w:rPr>
          <w:rtl/>
          <w:lang w:bidi="fa-IR"/>
        </w:rPr>
      </w:pPr>
      <w:r>
        <w:rPr>
          <w:rFonts w:hint="cs"/>
          <w:rtl/>
          <w:lang w:bidi="fa-IR"/>
        </w:rPr>
        <w:t>____________________</w:t>
      </w:r>
    </w:p>
    <w:p w:rsidR="00801D13" w:rsidRDefault="00C20296" w:rsidP="00364824">
      <w:pPr>
        <w:pStyle w:val="libFootnote0"/>
        <w:rPr>
          <w:rtl/>
          <w:lang w:bidi="fa-IR"/>
        </w:rPr>
      </w:pPr>
      <w:r w:rsidRPr="00364824">
        <w:rPr>
          <w:rtl/>
          <w:lang w:bidi="fa-IR"/>
        </w:rPr>
        <w:t>(</w:t>
      </w:r>
      <w:r w:rsidR="00801D13" w:rsidRPr="00364824">
        <w:rPr>
          <w:rtl/>
          <w:lang w:bidi="fa-IR"/>
        </w:rPr>
        <w:t>521</w:t>
      </w:r>
      <w:r w:rsidRPr="00364824">
        <w:rPr>
          <w:rtl/>
          <w:lang w:bidi="fa-IR"/>
        </w:rPr>
        <w:t>)</w:t>
      </w:r>
      <w:r w:rsidR="00801D13">
        <w:rPr>
          <w:rtl/>
          <w:lang w:bidi="fa-IR"/>
        </w:rPr>
        <w:t xml:space="preserve"> صحيح البخاري ك الجهاد والسير باب ما جاء في بيوت أزواج النبي ج 4 / 46 ط استانبول وج 4 / 10 ط مطابع الشعب.</w:t>
      </w:r>
    </w:p>
    <w:p w:rsidR="00801D13" w:rsidRDefault="00C20296" w:rsidP="00364824">
      <w:pPr>
        <w:pStyle w:val="libFootnote0"/>
        <w:rPr>
          <w:rtl/>
          <w:lang w:bidi="fa-IR"/>
        </w:rPr>
      </w:pPr>
      <w:r w:rsidRPr="00364824">
        <w:rPr>
          <w:rtl/>
          <w:lang w:bidi="fa-IR"/>
        </w:rPr>
        <w:t>(</w:t>
      </w:r>
      <w:r w:rsidR="00801D13" w:rsidRPr="00364824">
        <w:rPr>
          <w:rtl/>
          <w:lang w:bidi="fa-IR"/>
        </w:rPr>
        <w:t>522</w:t>
      </w:r>
      <w:r w:rsidRPr="00364824">
        <w:rPr>
          <w:rtl/>
          <w:lang w:bidi="fa-IR"/>
        </w:rPr>
        <w:t>)</w:t>
      </w:r>
      <w:r w:rsidR="00801D13">
        <w:rPr>
          <w:rtl/>
          <w:lang w:bidi="fa-IR"/>
        </w:rPr>
        <w:t xml:space="preserve"> أخبار مكة للازرقي ج 1 / 323 و 329 و 330 ط دار الأندلس</w:t>
      </w:r>
      <w:r w:rsidR="00870EC3">
        <w:rPr>
          <w:rtl/>
          <w:lang w:bidi="fa-IR"/>
        </w:rPr>
        <w:t xml:space="preserve">، </w:t>
      </w:r>
      <w:r w:rsidR="00801D13">
        <w:rPr>
          <w:rtl/>
          <w:lang w:bidi="fa-IR"/>
        </w:rPr>
        <w:t>الغدير ج 6 / 103</w:t>
      </w:r>
      <w:r w:rsidR="00870EC3">
        <w:rPr>
          <w:rtl/>
          <w:lang w:bidi="fa-IR"/>
        </w:rPr>
        <w:t xml:space="preserve">، </w:t>
      </w:r>
      <w:r w:rsidR="00801D13">
        <w:rPr>
          <w:rtl/>
          <w:lang w:bidi="fa-IR"/>
        </w:rPr>
        <w:t>المستدرك للحاكم ج 1 / 457</w:t>
      </w:r>
      <w:r w:rsidR="00870EC3">
        <w:rPr>
          <w:rtl/>
          <w:lang w:bidi="fa-IR"/>
        </w:rPr>
        <w:t xml:space="preserve">، </w:t>
      </w:r>
      <w:r w:rsidR="00801D13">
        <w:rPr>
          <w:rtl/>
          <w:lang w:bidi="fa-IR"/>
        </w:rPr>
        <w:t>سيرة عمر لابن الجوزي ص 106</w:t>
      </w:r>
      <w:r w:rsidR="00870EC3">
        <w:rPr>
          <w:rtl/>
          <w:lang w:bidi="fa-IR"/>
        </w:rPr>
        <w:t xml:space="preserve">، </w:t>
      </w:r>
      <w:r w:rsidR="00801D13">
        <w:rPr>
          <w:rtl/>
          <w:lang w:bidi="fa-IR"/>
        </w:rPr>
        <w:t>ارشاد الساري ج 3 / 195</w:t>
      </w:r>
      <w:r w:rsidR="00870EC3">
        <w:rPr>
          <w:rtl/>
          <w:lang w:bidi="fa-IR"/>
        </w:rPr>
        <w:t xml:space="preserve">، </w:t>
      </w:r>
      <w:r w:rsidR="00801D13">
        <w:rPr>
          <w:rtl/>
          <w:lang w:bidi="fa-IR"/>
        </w:rPr>
        <w:t>عمدة القاري ج 4 / 606</w:t>
      </w:r>
      <w:r w:rsidR="00870EC3">
        <w:rPr>
          <w:rtl/>
          <w:lang w:bidi="fa-IR"/>
        </w:rPr>
        <w:t xml:space="preserve">، </w:t>
      </w:r>
      <w:r w:rsidR="00801D13">
        <w:rPr>
          <w:rtl/>
          <w:lang w:bidi="fa-IR"/>
        </w:rPr>
        <w:t>شرح النهج الحديدي ج 3 / 122 ط 1 وج 12 / 100 ط مصر بتحقيق أبو الفضل</w:t>
      </w:r>
      <w:r w:rsidR="00870EC3">
        <w:rPr>
          <w:rtl/>
          <w:lang w:bidi="fa-IR"/>
        </w:rPr>
        <w:t xml:space="preserve">، </w:t>
      </w:r>
      <w:r w:rsidR="00801D13">
        <w:rPr>
          <w:rtl/>
          <w:lang w:bidi="fa-IR"/>
        </w:rPr>
        <w:t>الفتوحات الإسلامية ج 3 / 486</w:t>
      </w:r>
      <w:r w:rsidR="00870EC3">
        <w:rPr>
          <w:rtl/>
          <w:lang w:bidi="fa-IR"/>
        </w:rPr>
        <w:t xml:space="preserve">، </w:t>
      </w:r>
      <w:r w:rsidR="00801D13">
        <w:rPr>
          <w:rtl/>
          <w:lang w:bidi="fa-IR"/>
        </w:rPr>
        <w:t>ترجمة الإمام على بن أبى طالب من تاريخ دمشق لابن عساكر ج 3 / 40 ح 1073 ط بيروت.</w:t>
      </w:r>
    </w:p>
    <w:p w:rsidR="00801D13" w:rsidRDefault="00E02BCE" w:rsidP="00364824">
      <w:pPr>
        <w:pStyle w:val="libFootnote0"/>
        <w:rPr>
          <w:rtl/>
          <w:lang w:bidi="fa-IR"/>
        </w:rPr>
      </w:pPr>
      <w:r w:rsidRPr="00364824">
        <w:rPr>
          <w:rtl/>
        </w:rPr>
        <w:t>(1)</w:t>
      </w:r>
      <w:r w:rsidR="00801D13">
        <w:rPr>
          <w:rtl/>
          <w:lang w:bidi="fa-IR"/>
        </w:rPr>
        <w:t xml:space="preserve"> الآيتان في سورة الحج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364824" w:rsidRDefault="00364824" w:rsidP="00364824">
      <w:pPr>
        <w:pStyle w:val="libNormal"/>
        <w:rPr>
          <w:lang w:bidi="fa-IR"/>
        </w:rPr>
      </w:pPr>
      <w:r>
        <w:rPr>
          <w:rtl/>
          <w:lang w:bidi="fa-IR"/>
        </w:rPr>
        <w:br w:type="page"/>
      </w:r>
    </w:p>
    <w:p w:rsidR="00801D13" w:rsidRDefault="00801D13" w:rsidP="00801D13">
      <w:pPr>
        <w:pStyle w:val="libNormal"/>
        <w:rPr>
          <w:lang w:bidi="fa-IR"/>
        </w:rPr>
      </w:pPr>
      <w:r>
        <w:rPr>
          <w:rtl/>
          <w:lang w:bidi="fa-IR"/>
        </w:rPr>
        <w:lastRenderedPageBreak/>
        <w:t>النص والاجتهاد - السيد شرف الدين ص 370</w:t>
      </w:r>
      <w:r w:rsidR="00F40591">
        <w:rPr>
          <w:rtl/>
          <w:lang w:bidi="fa-IR"/>
        </w:rPr>
        <w:t xml:space="preserve">: </w:t>
      </w:r>
      <w:r>
        <w:rPr>
          <w:rtl/>
          <w:lang w:bidi="fa-IR"/>
        </w:rPr>
        <w:t>-</w:t>
      </w:r>
    </w:p>
    <w:p w:rsidR="00801D13" w:rsidRDefault="00801D13" w:rsidP="0024217F">
      <w:pPr>
        <w:pStyle w:val="Heading2Center"/>
        <w:rPr>
          <w:lang w:bidi="fa-IR"/>
        </w:rPr>
      </w:pPr>
      <w:bookmarkStart w:id="72" w:name="_Toc496544241"/>
      <w:r>
        <w:rPr>
          <w:rtl/>
          <w:lang w:bidi="fa-IR"/>
        </w:rPr>
        <w:t xml:space="preserve">[ المورد </w:t>
      </w:r>
      <w:r w:rsidRPr="004E4461">
        <w:rPr>
          <w:rtl/>
        </w:rPr>
        <w:t xml:space="preserve">- </w:t>
      </w:r>
      <w:r w:rsidR="00B91DFC" w:rsidRPr="004E4461">
        <w:rPr>
          <w:rtl/>
        </w:rPr>
        <w:t>(66)</w:t>
      </w:r>
      <w:r w:rsidRPr="004E4461">
        <w:rPr>
          <w:rtl/>
        </w:rPr>
        <w:t xml:space="preserve"> -</w:t>
      </w:r>
      <w:r w:rsidR="00F40591" w:rsidRPr="004E4461">
        <w:rPr>
          <w:rtl/>
        </w:rPr>
        <w:t>:</w:t>
      </w:r>
      <w:r w:rsidR="00F40591">
        <w:rPr>
          <w:rtl/>
          <w:lang w:bidi="fa-IR"/>
        </w:rPr>
        <w:t xml:space="preserve"> </w:t>
      </w:r>
      <w:r>
        <w:rPr>
          <w:rtl/>
          <w:lang w:bidi="fa-IR"/>
        </w:rPr>
        <w:t xml:space="preserve">يوم شكته أم هاني إلى رسول الله </w:t>
      </w:r>
      <w:r w:rsidR="009B2854" w:rsidRPr="009B2854">
        <w:rPr>
          <w:rStyle w:val="libAlaemChar"/>
          <w:rtl/>
        </w:rPr>
        <w:t>صلى‌الله‌عليه‌وآله</w:t>
      </w:r>
      <w:r>
        <w:rPr>
          <w:rtl/>
          <w:lang w:bidi="fa-IR"/>
        </w:rPr>
        <w:t xml:space="preserve"> ]</w:t>
      </w:r>
      <w:bookmarkEnd w:id="72"/>
    </w:p>
    <w:p w:rsidR="00801D13" w:rsidRDefault="00801D13" w:rsidP="00801D13">
      <w:pPr>
        <w:pStyle w:val="libNormal"/>
        <w:rPr>
          <w:rtl/>
          <w:lang w:bidi="fa-IR"/>
        </w:rPr>
      </w:pPr>
      <w:r>
        <w:rPr>
          <w:rtl/>
          <w:lang w:bidi="fa-IR"/>
        </w:rPr>
        <w:t xml:space="preserve">أخرج الطبراني في الكبير عن عبدالرحمن بن أبي رافع عن أم هاني بنت أبي طالب </w:t>
      </w:r>
      <w:r w:rsidRPr="00801D13">
        <w:rPr>
          <w:rStyle w:val="libAlaemChar"/>
          <w:rtl/>
        </w:rPr>
        <w:t>عليه‌السلام</w:t>
      </w:r>
      <w:r>
        <w:rPr>
          <w:rtl/>
          <w:lang w:bidi="fa-IR"/>
        </w:rPr>
        <w:t xml:space="preserve"> انها قالت</w:t>
      </w:r>
      <w:r w:rsidR="00F40591">
        <w:rPr>
          <w:rtl/>
          <w:lang w:bidi="fa-IR"/>
        </w:rPr>
        <w:t xml:space="preserve">: </w:t>
      </w:r>
      <w:r>
        <w:rPr>
          <w:rtl/>
          <w:lang w:bidi="fa-IR"/>
        </w:rPr>
        <w:t>يا رسول الله ان عمر بن الخطاب لقيني فقال لي</w:t>
      </w:r>
      <w:r w:rsidR="00F40591">
        <w:rPr>
          <w:rtl/>
          <w:lang w:bidi="fa-IR"/>
        </w:rPr>
        <w:t xml:space="preserve">: </w:t>
      </w:r>
      <w:r>
        <w:rPr>
          <w:rtl/>
          <w:lang w:bidi="fa-IR"/>
        </w:rPr>
        <w:t>ان محمدا لا يغني عنك شيئا</w:t>
      </w:r>
      <w:r w:rsidR="00B40897">
        <w:rPr>
          <w:rtl/>
          <w:lang w:bidi="fa-IR"/>
        </w:rPr>
        <w:t xml:space="preserve">. </w:t>
      </w:r>
      <w:r>
        <w:rPr>
          <w:rtl/>
          <w:lang w:bidi="fa-IR"/>
        </w:rPr>
        <w:t xml:space="preserve">فغضب رسول الله </w:t>
      </w:r>
      <w:r w:rsidR="009B2854" w:rsidRPr="009B2854">
        <w:rPr>
          <w:rStyle w:val="libAlaemChar"/>
          <w:rtl/>
        </w:rPr>
        <w:t>صلى‌الله‌عليه‌وآله</w:t>
      </w:r>
      <w:r>
        <w:rPr>
          <w:rtl/>
          <w:lang w:bidi="fa-IR"/>
        </w:rPr>
        <w:t xml:space="preserve"> وقام خطيبا فقال</w:t>
      </w:r>
      <w:r w:rsidR="00F40591">
        <w:rPr>
          <w:rtl/>
          <w:lang w:bidi="fa-IR"/>
        </w:rPr>
        <w:t xml:space="preserve">: </w:t>
      </w:r>
      <w:r>
        <w:rPr>
          <w:rtl/>
          <w:lang w:bidi="fa-IR"/>
        </w:rPr>
        <w:t>ما بال أقوام يزعمون ان شفاعتي لا تنال أهل بيتي</w:t>
      </w:r>
      <w:r w:rsidR="00870EC3">
        <w:rPr>
          <w:rtl/>
          <w:lang w:bidi="fa-IR"/>
        </w:rPr>
        <w:t xml:space="preserve">، </w:t>
      </w:r>
      <w:r>
        <w:rPr>
          <w:rtl/>
          <w:lang w:bidi="fa-IR"/>
        </w:rPr>
        <w:t xml:space="preserve">وان شفاعتي لتنال حاء وحكم </w:t>
      </w:r>
      <w:r w:rsidR="00C20296" w:rsidRPr="00C20296">
        <w:rPr>
          <w:rStyle w:val="libFootnotenumChar"/>
          <w:rtl/>
          <w:lang w:bidi="fa-IR"/>
        </w:rPr>
        <w:t>(</w:t>
      </w:r>
      <w:r w:rsidRPr="00C20296">
        <w:rPr>
          <w:rStyle w:val="libFootnotenumChar"/>
          <w:rtl/>
          <w:lang w:bidi="fa-IR"/>
        </w:rPr>
        <w:t>523</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 xml:space="preserve">وغضب </w:t>
      </w:r>
      <w:r w:rsidR="009B2854" w:rsidRPr="009B2854">
        <w:rPr>
          <w:rStyle w:val="libAlaemChar"/>
          <w:rtl/>
        </w:rPr>
        <w:t>صلى‌الله‌عليه‌وآله</w:t>
      </w:r>
      <w:r>
        <w:rPr>
          <w:rtl/>
          <w:lang w:bidi="fa-IR"/>
        </w:rPr>
        <w:t xml:space="preserve"> في مقام آخر إذ توفي لعمته صفية ولد فعزاها </w:t>
      </w:r>
      <w:r w:rsidR="009B2854" w:rsidRPr="009B2854">
        <w:rPr>
          <w:rStyle w:val="libAlaemChar"/>
          <w:rtl/>
        </w:rPr>
        <w:t>صلى‌الله‌عليه‌وآله</w:t>
      </w:r>
      <w:r w:rsidR="00870EC3">
        <w:rPr>
          <w:rtl/>
          <w:lang w:bidi="fa-IR"/>
        </w:rPr>
        <w:t xml:space="preserve">، </w:t>
      </w:r>
      <w:r>
        <w:rPr>
          <w:rtl/>
          <w:lang w:bidi="fa-IR"/>
        </w:rPr>
        <w:t xml:space="preserve">فلما خرجت لقيها رجل </w:t>
      </w:r>
      <w:r w:rsidR="00E02BCE" w:rsidRPr="000F4B10">
        <w:rPr>
          <w:rStyle w:val="libFootnotenumChar"/>
          <w:rtl/>
        </w:rPr>
        <w:t>(1)</w:t>
      </w:r>
      <w:r>
        <w:rPr>
          <w:rtl/>
          <w:lang w:bidi="fa-IR"/>
        </w:rPr>
        <w:t xml:space="preserve"> فقال لها</w:t>
      </w:r>
      <w:r w:rsidR="00F40591">
        <w:rPr>
          <w:rtl/>
          <w:lang w:bidi="fa-IR"/>
        </w:rPr>
        <w:t xml:space="preserve">: </w:t>
      </w:r>
      <w:r>
        <w:rPr>
          <w:rtl/>
          <w:lang w:bidi="fa-IR"/>
        </w:rPr>
        <w:t>ان قرابة محمد لن تغني عنك شيئا</w:t>
      </w:r>
      <w:r w:rsidR="00B40897">
        <w:rPr>
          <w:rtl/>
          <w:lang w:bidi="fa-IR"/>
        </w:rPr>
        <w:t xml:space="preserve">. </w:t>
      </w:r>
      <w:r>
        <w:rPr>
          <w:rtl/>
          <w:lang w:bidi="fa-IR"/>
        </w:rPr>
        <w:t xml:space="preserve">فبكت حتى سمع رسول الله </w:t>
      </w:r>
      <w:r w:rsidR="009B2854" w:rsidRPr="009B2854">
        <w:rPr>
          <w:rStyle w:val="libAlaemChar"/>
          <w:rtl/>
        </w:rPr>
        <w:t>صلى‌الله‌عليه‌وآله</w:t>
      </w:r>
      <w:r>
        <w:rPr>
          <w:rtl/>
          <w:lang w:bidi="fa-IR"/>
        </w:rPr>
        <w:t xml:space="preserve"> صوتها ففزع من ذلك</w:t>
      </w:r>
      <w:r w:rsidR="00870EC3">
        <w:rPr>
          <w:rtl/>
          <w:lang w:bidi="fa-IR"/>
        </w:rPr>
        <w:t xml:space="preserve">، </w:t>
      </w:r>
      <w:r>
        <w:rPr>
          <w:rtl/>
          <w:lang w:bidi="fa-IR"/>
        </w:rPr>
        <w:t>فخرج إليها فسألها فأخبرته فغضب فقال</w:t>
      </w:r>
      <w:r w:rsidR="00F40591">
        <w:rPr>
          <w:rtl/>
          <w:lang w:bidi="fa-IR"/>
        </w:rPr>
        <w:t xml:space="preserve">: </w:t>
      </w:r>
      <w:r>
        <w:rPr>
          <w:rtl/>
          <w:lang w:bidi="fa-IR"/>
        </w:rPr>
        <w:t>يا بلال هجر بالصلاة</w:t>
      </w:r>
      <w:r w:rsidR="00870EC3">
        <w:rPr>
          <w:rtl/>
          <w:lang w:bidi="fa-IR"/>
        </w:rPr>
        <w:t xml:space="preserve">، </w:t>
      </w:r>
      <w:r>
        <w:rPr>
          <w:rtl/>
          <w:lang w:bidi="fa-IR"/>
        </w:rPr>
        <w:t>ثم قام فحمد الله وأثنى عليه وقال</w:t>
      </w:r>
      <w:r w:rsidR="00F40591">
        <w:rPr>
          <w:rtl/>
          <w:lang w:bidi="fa-IR"/>
        </w:rPr>
        <w:t xml:space="preserve">: </w:t>
      </w:r>
      <w:r>
        <w:rPr>
          <w:rtl/>
          <w:lang w:bidi="fa-IR"/>
        </w:rPr>
        <w:t>ما بال أقوام يزعمون ان قرابتي لا تنفع</w:t>
      </w:r>
      <w:r w:rsidR="00870EC3">
        <w:rPr>
          <w:rtl/>
          <w:lang w:bidi="fa-IR"/>
        </w:rPr>
        <w:t xml:space="preserve">، </w:t>
      </w:r>
      <w:r>
        <w:rPr>
          <w:rtl/>
          <w:lang w:bidi="fa-IR"/>
        </w:rPr>
        <w:t>ان كل سبب ونسب منقطع يوم القيامة الا سببي ونسبي</w:t>
      </w:r>
      <w:r w:rsidR="00870EC3">
        <w:rPr>
          <w:rtl/>
          <w:lang w:bidi="fa-IR"/>
        </w:rPr>
        <w:t xml:space="preserve">، </w:t>
      </w:r>
      <w:r>
        <w:rPr>
          <w:rtl/>
          <w:lang w:bidi="fa-IR"/>
        </w:rPr>
        <w:t xml:space="preserve">وان رحمي موصولة في الدنيا والآخرة </w:t>
      </w:r>
      <w:r w:rsidR="00C20296" w:rsidRPr="00C20296">
        <w:rPr>
          <w:rStyle w:val="libFootnotenumChar"/>
          <w:rtl/>
          <w:lang w:bidi="fa-IR"/>
        </w:rPr>
        <w:t>(</w:t>
      </w:r>
      <w:r w:rsidRPr="00C20296">
        <w:rPr>
          <w:rStyle w:val="libFootnotenumChar"/>
          <w:rtl/>
          <w:lang w:bidi="fa-IR"/>
        </w:rPr>
        <w:t>524</w:t>
      </w:r>
      <w:r w:rsidR="00C20296" w:rsidRPr="00C20296">
        <w:rPr>
          <w:rStyle w:val="libFootnotenumChar"/>
          <w:rtl/>
          <w:lang w:bidi="fa-IR"/>
        </w:rPr>
        <w:t>)</w:t>
      </w:r>
      <w:r>
        <w:rPr>
          <w:rtl/>
          <w:lang w:bidi="fa-IR"/>
        </w:rPr>
        <w:t>.</w:t>
      </w:r>
    </w:p>
    <w:p w:rsidR="004E4461" w:rsidRDefault="004E4461" w:rsidP="004E4461">
      <w:pPr>
        <w:pStyle w:val="libLine"/>
        <w:rPr>
          <w:rtl/>
          <w:lang w:bidi="fa-IR"/>
        </w:rPr>
      </w:pPr>
      <w:r>
        <w:rPr>
          <w:rFonts w:hint="cs"/>
          <w:rtl/>
          <w:lang w:bidi="fa-IR"/>
        </w:rPr>
        <w:t>____________________</w:t>
      </w:r>
    </w:p>
    <w:p w:rsidR="00801D13" w:rsidRDefault="00C20296" w:rsidP="004E4461">
      <w:pPr>
        <w:pStyle w:val="libFootnote0"/>
        <w:rPr>
          <w:rtl/>
          <w:lang w:bidi="fa-IR"/>
        </w:rPr>
      </w:pPr>
      <w:r w:rsidRPr="004E4461">
        <w:rPr>
          <w:rtl/>
          <w:lang w:bidi="fa-IR"/>
        </w:rPr>
        <w:t>(</w:t>
      </w:r>
      <w:r w:rsidR="00801D13" w:rsidRPr="004E4461">
        <w:rPr>
          <w:rtl/>
          <w:lang w:bidi="fa-IR"/>
        </w:rPr>
        <w:t>523</w:t>
      </w:r>
      <w:r w:rsidRPr="004E4461">
        <w:rPr>
          <w:rtl/>
          <w:lang w:bidi="fa-IR"/>
        </w:rPr>
        <w:t>)</w:t>
      </w:r>
      <w:r w:rsidR="00801D13">
        <w:rPr>
          <w:rtl/>
          <w:lang w:bidi="fa-IR"/>
        </w:rPr>
        <w:t xml:space="preserve"> قبيلتان في اليمن بعيدتا النسب من قريش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ينابيع المودة للقندوزي ص 267 ط اسلامبول.</w:t>
      </w:r>
    </w:p>
    <w:p w:rsidR="00801D13" w:rsidRDefault="00E02BCE" w:rsidP="004E4461">
      <w:pPr>
        <w:pStyle w:val="libFootnote0"/>
        <w:rPr>
          <w:rtl/>
          <w:lang w:bidi="fa-IR"/>
        </w:rPr>
      </w:pPr>
      <w:r w:rsidRPr="004E4461">
        <w:rPr>
          <w:rtl/>
        </w:rPr>
        <w:t>(1)</w:t>
      </w:r>
      <w:r w:rsidR="00801D13">
        <w:rPr>
          <w:rtl/>
          <w:lang w:bidi="fa-IR"/>
        </w:rPr>
        <w:t xml:space="preserve"> هو عمر بن الخطاب بلا ريب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4E4461">
      <w:pPr>
        <w:pStyle w:val="libFootnote0"/>
        <w:rPr>
          <w:lang w:bidi="fa-IR"/>
        </w:rPr>
      </w:pPr>
      <w:r w:rsidRPr="004E4461">
        <w:rPr>
          <w:rtl/>
          <w:lang w:bidi="fa-IR"/>
        </w:rPr>
        <w:t>(</w:t>
      </w:r>
      <w:r w:rsidR="00801D13" w:rsidRPr="004E4461">
        <w:rPr>
          <w:rtl/>
          <w:lang w:bidi="fa-IR"/>
        </w:rPr>
        <w:t>524</w:t>
      </w:r>
      <w:r w:rsidRPr="004E4461">
        <w:rPr>
          <w:rtl/>
          <w:lang w:bidi="fa-IR"/>
        </w:rPr>
        <w:t>)</w:t>
      </w:r>
      <w:r w:rsidR="00801D13">
        <w:rPr>
          <w:rtl/>
          <w:lang w:bidi="fa-IR"/>
        </w:rPr>
        <w:t xml:space="preserve"> أخرجه المحب الطبري في ذخائر العقبى بالإسناد إلى ابن عباس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مجمع الزوائد ج 8 / 216 وصرح بأن القائل هو عمر بن الخطاب</w:t>
      </w:r>
      <w:r w:rsidR="00870EC3">
        <w:rPr>
          <w:rtl/>
          <w:lang w:bidi="fa-IR"/>
        </w:rPr>
        <w:t xml:space="preserve">، </w:t>
      </w:r>
      <w:r w:rsidR="00801D13">
        <w:rPr>
          <w:rtl/>
          <w:lang w:bidi="fa-IR"/>
        </w:rPr>
        <w:t>المعرفة والتاريخ ج 2 / 499</w:t>
      </w:r>
      <w:r w:rsidR="00870EC3">
        <w:rPr>
          <w:rtl/>
          <w:lang w:bidi="fa-IR"/>
        </w:rPr>
        <w:t xml:space="preserve">، </w:t>
      </w:r>
      <w:r w:rsidR="00801D13">
        <w:rPr>
          <w:rtl/>
          <w:lang w:bidi="fa-IR"/>
        </w:rPr>
        <w:t>ينابيع المودة ص 267 ط اسلامبول</w:t>
      </w:r>
      <w:r w:rsidR="00B40897">
        <w:rPr>
          <w:rtl/>
          <w:lang w:bidi="fa-IR"/>
        </w:rPr>
        <w:t xml:space="preserve">. </w:t>
      </w:r>
      <w:r w:rsidR="00801D13">
        <w:rPr>
          <w:rtl/>
          <w:lang w:bidi="fa-IR"/>
        </w:rPr>
        <w:t>وقريب منه في</w:t>
      </w:r>
      <w:r w:rsidR="00F40591">
        <w:rPr>
          <w:rtl/>
          <w:lang w:bidi="fa-IR"/>
        </w:rPr>
        <w:t xml:space="preserve">: </w:t>
      </w:r>
      <w:r w:rsidR="00801D13">
        <w:rPr>
          <w:rtl/>
          <w:lang w:bidi="fa-IR"/>
        </w:rPr>
        <w:t>فرائد السمطين ج 2 / 288 ح 548 و 549</w:t>
      </w:r>
      <w:r w:rsidR="00870EC3">
        <w:rPr>
          <w:rtl/>
          <w:lang w:bidi="fa-IR"/>
        </w:rPr>
        <w:t xml:space="preserve">، </w:t>
      </w:r>
      <w:r w:rsidR="00801D13">
        <w:rPr>
          <w:rtl/>
          <w:lang w:bidi="fa-IR"/>
        </w:rPr>
        <w:t>المسند لأحمد ج 3 / 18 و 39 و 62 ط 1</w:t>
      </w:r>
      <w:r w:rsidR="00870EC3">
        <w:rPr>
          <w:rtl/>
          <w:lang w:bidi="fa-IR"/>
        </w:rPr>
        <w:t xml:space="preserve">، </w:t>
      </w:r>
      <w:r w:rsidR="00801D13">
        <w:rPr>
          <w:rtl/>
          <w:lang w:bidi="fa-IR"/>
        </w:rPr>
        <w:t>تفسير ابن كثير ج 7 / 34</w:t>
      </w:r>
      <w:r w:rsidR="00870EC3">
        <w:rPr>
          <w:rtl/>
          <w:lang w:bidi="fa-IR"/>
        </w:rPr>
        <w:t xml:space="preserve">، </w:t>
      </w:r>
      <w:r w:rsidR="00801D13">
        <w:rPr>
          <w:rtl/>
          <w:lang w:bidi="fa-IR"/>
        </w:rPr>
        <w:t>إحقاق ج 9 / 514</w:t>
      </w:r>
      <w:r w:rsidR="00870EC3">
        <w:rPr>
          <w:rtl/>
          <w:lang w:bidi="fa-IR"/>
        </w:rPr>
        <w:t xml:space="preserve">، </w:t>
      </w:r>
      <w:r w:rsidR="00801D13">
        <w:rPr>
          <w:rtl/>
          <w:lang w:bidi="fa-IR"/>
        </w:rPr>
        <w:t>شرح نهج البلاغة ج 2 / 187 ط 2 القول الفصل للحداد ج 2 / 16 =&gt;</w:t>
      </w:r>
    </w:p>
    <w:p w:rsidR="00801D13" w:rsidRDefault="00801D13" w:rsidP="00801D13">
      <w:pPr>
        <w:pStyle w:val="libNormal"/>
        <w:rPr>
          <w:lang w:bidi="fa-IR"/>
        </w:rPr>
      </w:pPr>
      <w:r>
        <w:rPr>
          <w:rtl/>
          <w:lang w:bidi="fa-IR"/>
        </w:rPr>
        <w:br w:type="page"/>
      </w:r>
    </w:p>
    <w:p w:rsidR="00801D13" w:rsidRDefault="00801D13" w:rsidP="0024217F">
      <w:pPr>
        <w:pStyle w:val="Heading2Center"/>
        <w:rPr>
          <w:rtl/>
          <w:lang w:bidi="fa-IR"/>
        </w:rPr>
      </w:pPr>
      <w:bookmarkStart w:id="73" w:name="_Toc496544242"/>
      <w:r>
        <w:rPr>
          <w:rtl/>
          <w:lang w:bidi="fa-IR"/>
        </w:rPr>
        <w:lastRenderedPageBreak/>
        <w:t xml:space="preserve">[ المورد </w:t>
      </w:r>
      <w:r w:rsidRPr="003A475E">
        <w:rPr>
          <w:rtl/>
        </w:rPr>
        <w:t xml:space="preserve">- </w:t>
      </w:r>
      <w:r w:rsidR="00B91DFC" w:rsidRPr="003A475E">
        <w:rPr>
          <w:rtl/>
        </w:rPr>
        <w:t>(67)</w:t>
      </w:r>
      <w:r w:rsidRPr="003A475E">
        <w:rPr>
          <w:rtl/>
        </w:rPr>
        <w:t xml:space="preserve"> -</w:t>
      </w:r>
      <w:r w:rsidR="00F40591" w:rsidRPr="003A475E">
        <w:rPr>
          <w:rtl/>
        </w:rPr>
        <w:t>:</w:t>
      </w:r>
      <w:r w:rsidR="00F40591">
        <w:rPr>
          <w:rtl/>
          <w:lang w:bidi="fa-IR"/>
        </w:rPr>
        <w:t xml:space="preserve"> </w:t>
      </w:r>
      <w:r>
        <w:rPr>
          <w:rtl/>
          <w:lang w:bidi="fa-IR"/>
        </w:rPr>
        <w:t>يوم النجوى ]</w:t>
      </w:r>
      <w:bookmarkEnd w:id="73"/>
    </w:p>
    <w:p w:rsidR="00801D13" w:rsidRDefault="00801D13" w:rsidP="00801D13">
      <w:pPr>
        <w:pStyle w:val="libNormal"/>
        <w:rPr>
          <w:rtl/>
          <w:lang w:bidi="fa-IR"/>
        </w:rPr>
      </w:pPr>
      <w:r>
        <w:rPr>
          <w:rtl/>
          <w:lang w:bidi="fa-IR"/>
        </w:rPr>
        <w:t xml:space="preserve">وقد فات الخير يومئذ جميع الناس حاشا عليا </w:t>
      </w:r>
      <w:r w:rsidRPr="00801D13">
        <w:rPr>
          <w:rStyle w:val="libAlaemChar"/>
          <w:rtl/>
        </w:rPr>
        <w:t>عليه‌السلام</w:t>
      </w:r>
      <w:r>
        <w:rPr>
          <w:rtl/>
          <w:lang w:bidi="fa-IR"/>
        </w:rPr>
        <w:t xml:space="preserve"> فانه الفائز بخيرها لا يشاركه فيه فاروق ولا صديق ولا غيرهما من سائر البشر.</w:t>
      </w:r>
    </w:p>
    <w:p w:rsidR="00801D13" w:rsidRDefault="00801D13" w:rsidP="00801D13">
      <w:pPr>
        <w:pStyle w:val="libNormal"/>
        <w:rPr>
          <w:rtl/>
          <w:lang w:bidi="fa-IR"/>
        </w:rPr>
      </w:pPr>
      <w:r>
        <w:rPr>
          <w:rtl/>
          <w:lang w:bidi="fa-IR"/>
        </w:rPr>
        <w:t>واليك آيتها فتدبرها ولا تكن ممن عناهم الله بقوله تعالى</w:t>
      </w:r>
      <w:r w:rsidR="00F40591">
        <w:rPr>
          <w:rtl/>
          <w:lang w:bidi="fa-IR"/>
        </w:rPr>
        <w:t xml:space="preserve">: </w:t>
      </w:r>
      <w:r>
        <w:rPr>
          <w:rtl/>
          <w:lang w:bidi="fa-IR"/>
        </w:rPr>
        <w:t>أم على قلوب أقفالها</w:t>
      </w:r>
      <w:r w:rsidR="00B40897">
        <w:rPr>
          <w:rtl/>
          <w:lang w:bidi="fa-IR"/>
        </w:rPr>
        <w:t xml:space="preserve">. </w:t>
      </w:r>
      <w:r>
        <w:rPr>
          <w:rtl/>
          <w:lang w:bidi="fa-IR"/>
        </w:rPr>
        <w:t>والآية في سورة المجادلة وهي قوله عزوجل</w:t>
      </w:r>
      <w:r w:rsidR="00F40591">
        <w:rPr>
          <w:rtl/>
          <w:lang w:bidi="fa-IR"/>
        </w:rPr>
        <w:t xml:space="preserve">: </w:t>
      </w:r>
      <w:r w:rsidR="00C20296" w:rsidRPr="003A475E">
        <w:rPr>
          <w:rStyle w:val="libAlaemChar"/>
          <w:rtl/>
        </w:rPr>
        <w:t>(</w:t>
      </w:r>
      <w:r w:rsidRPr="003A475E">
        <w:rPr>
          <w:rStyle w:val="libAieChar"/>
          <w:rtl/>
        </w:rPr>
        <w:t>يَا أَيُّهَا الَّذِينَ آمَنُوا إِذَا نَاجَيْتُمُ الرَّسُولَ فَقَدِّمُوا بَيْنَ يَدَيْ نَجْوَاكُمْ صَدَقَةً ذَلِكَ خَيْرٌ لَّكُمْ وَأَطْهَرُ</w:t>
      </w:r>
      <w:r w:rsidR="00C20296" w:rsidRPr="003A475E">
        <w:rPr>
          <w:rStyle w:val="libAlaemChar"/>
          <w:rtl/>
        </w:rPr>
        <w:t>)</w:t>
      </w:r>
      <w:r>
        <w:rPr>
          <w:rtl/>
          <w:lang w:bidi="fa-IR"/>
        </w:rPr>
        <w:t xml:space="preserve"> فلم يعمل بها سوى علي بإجماع هذه الأمة</w:t>
      </w:r>
      <w:r w:rsidR="00870EC3">
        <w:rPr>
          <w:rtl/>
          <w:lang w:bidi="fa-IR"/>
        </w:rPr>
        <w:t xml:space="preserve">، </w:t>
      </w:r>
      <w:r>
        <w:rPr>
          <w:rtl/>
          <w:lang w:bidi="fa-IR"/>
        </w:rPr>
        <w:t>كما تراه في تفسير الآية من كل من كشاف الزمخشري</w:t>
      </w:r>
      <w:r w:rsidR="00870EC3">
        <w:rPr>
          <w:rtl/>
          <w:lang w:bidi="fa-IR"/>
        </w:rPr>
        <w:t xml:space="preserve">، </w:t>
      </w:r>
      <w:r>
        <w:rPr>
          <w:rtl/>
          <w:lang w:bidi="fa-IR"/>
        </w:rPr>
        <w:t>والتفسير الكبير للطبري</w:t>
      </w:r>
      <w:r w:rsidR="00870EC3">
        <w:rPr>
          <w:rtl/>
          <w:lang w:bidi="fa-IR"/>
        </w:rPr>
        <w:t xml:space="preserve">، </w:t>
      </w:r>
      <w:r>
        <w:rPr>
          <w:rtl/>
          <w:lang w:bidi="fa-IR"/>
        </w:rPr>
        <w:t>والتفسير العظيم للثعلبي</w:t>
      </w:r>
      <w:r w:rsidR="00870EC3">
        <w:rPr>
          <w:rtl/>
          <w:lang w:bidi="fa-IR"/>
        </w:rPr>
        <w:t xml:space="preserve">، </w:t>
      </w:r>
      <w:r>
        <w:rPr>
          <w:rtl/>
          <w:lang w:bidi="fa-IR"/>
        </w:rPr>
        <w:t>ومفاتيح الغيب للرازي</w:t>
      </w:r>
      <w:r w:rsidR="00870EC3">
        <w:rPr>
          <w:rtl/>
          <w:lang w:bidi="fa-IR"/>
        </w:rPr>
        <w:t xml:space="preserve">، </w:t>
      </w:r>
      <w:r>
        <w:rPr>
          <w:rtl/>
          <w:lang w:bidi="fa-IR"/>
        </w:rPr>
        <w:t>وسائر التفاسير.</w:t>
      </w:r>
    </w:p>
    <w:p w:rsidR="00801D13" w:rsidRDefault="00801D13" w:rsidP="00801D13">
      <w:pPr>
        <w:pStyle w:val="libNormal"/>
        <w:rPr>
          <w:lang w:bidi="fa-IR"/>
        </w:rPr>
      </w:pPr>
      <w:r>
        <w:rPr>
          <w:rtl/>
          <w:lang w:bidi="fa-IR"/>
        </w:rPr>
        <w:t xml:space="preserve">ودونك من الصحاح ما أخرجه الحاكم في تفسير الآية ص 842 من الجزء الثاني من صحيحة المستدرك عن علي </w:t>
      </w:r>
      <w:r w:rsidRPr="00801D13">
        <w:rPr>
          <w:rStyle w:val="libAlaemChar"/>
          <w:rtl/>
        </w:rPr>
        <w:t>عليه‌السلام</w:t>
      </w:r>
      <w:r>
        <w:rPr>
          <w:rtl/>
          <w:lang w:bidi="fa-IR"/>
        </w:rPr>
        <w:t xml:space="preserve"> قال</w:t>
      </w:r>
      <w:r w:rsidR="00F40591">
        <w:rPr>
          <w:rtl/>
          <w:lang w:bidi="fa-IR"/>
        </w:rPr>
        <w:t xml:space="preserve">: </w:t>
      </w:r>
      <w:r>
        <w:rPr>
          <w:rtl/>
          <w:lang w:bidi="fa-IR"/>
        </w:rPr>
        <w:t>ان في كتاب الله لآية ما عمل بها أحد قبلي ولا يعمل بها أحد بعدى</w:t>
      </w:r>
      <w:r w:rsidR="00870EC3">
        <w:rPr>
          <w:rtl/>
          <w:lang w:bidi="fa-IR"/>
        </w:rPr>
        <w:t xml:space="preserve">، </w:t>
      </w:r>
      <w:r>
        <w:rPr>
          <w:rtl/>
          <w:lang w:bidi="fa-IR"/>
        </w:rPr>
        <w:t>آية النجوى</w:t>
      </w:r>
      <w:r w:rsidR="00870EC3">
        <w:rPr>
          <w:rtl/>
          <w:lang w:bidi="fa-IR"/>
        </w:rPr>
        <w:t xml:space="preserve">، </w:t>
      </w:r>
      <w:r>
        <w:rPr>
          <w:rtl/>
          <w:lang w:bidi="fa-IR"/>
        </w:rPr>
        <w:t>كان عندي</w:t>
      </w:r>
    </w:p>
    <w:p w:rsidR="003A475E" w:rsidRDefault="003A475E" w:rsidP="003A475E">
      <w:pPr>
        <w:pStyle w:val="libLine"/>
        <w:rPr>
          <w:rtl/>
          <w:lang w:bidi="fa-IR"/>
        </w:rPr>
      </w:pPr>
      <w:r>
        <w:rPr>
          <w:rFonts w:hint="cs"/>
          <w:rtl/>
          <w:lang w:bidi="fa-IR"/>
        </w:rPr>
        <w:t>____________________</w:t>
      </w:r>
    </w:p>
    <w:p w:rsidR="00801D13" w:rsidRDefault="00801D13" w:rsidP="003A475E">
      <w:pPr>
        <w:pStyle w:val="libFootnote0"/>
        <w:rPr>
          <w:rtl/>
          <w:lang w:bidi="fa-IR"/>
        </w:rPr>
      </w:pPr>
      <w:r>
        <w:rPr>
          <w:rtl/>
          <w:lang w:bidi="fa-IR"/>
        </w:rPr>
        <w:t xml:space="preserve">=&gt; قوله </w:t>
      </w:r>
      <w:r w:rsidR="009B2854" w:rsidRPr="003A475E">
        <w:rPr>
          <w:rStyle w:val="libFootnoteAlaemChar"/>
          <w:rtl/>
        </w:rPr>
        <w:t>صلى‌الله‌عليه‌وآله</w:t>
      </w:r>
      <w:r w:rsidR="00F40591">
        <w:rPr>
          <w:rtl/>
          <w:lang w:bidi="fa-IR"/>
        </w:rPr>
        <w:t xml:space="preserve">: </w:t>
      </w:r>
      <w:r>
        <w:rPr>
          <w:rtl/>
          <w:lang w:bidi="fa-IR"/>
        </w:rPr>
        <w:t>" كل سبب ونسب ينقطع يوم القيامة الا سببي ونسبي "</w:t>
      </w:r>
    </w:p>
    <w:p w:rsidR="00801D13" w:rsidRDefault="00801D13" w:rsidP="003A475E">
      <w:pPr>
        <w:pStyle w:val="libFootnote0"/>
        <w:rPr>
          <w:rtl/>
          <w:lang w:bidi="fa-IR"/>
        </w:rPr>
      </w:pPr>
      <w:r>
        <w:rPr>
          <w:rtl/>
          <w:lang w:bidi="fa-IR"/>
        </w:rPr>
        <w:t>عن عمر بن الخطاب</w:t>
      </w:r>
      <w:r w:rsidR="00F40591">
        <w:rPr>
          <w:rtl/>
          <w:lang w:bidi="fa-IR"/>
        </w:rPr>
        <w:t xml:space="preserve">: </w:t>
      </w:r>
      <w:r>
        <w:rPr>
          <w:rtl/>
          <w:lang w:bidi="fa-IR"/>
        </w:rPr>
        <w:t>راجع</w:t>
      </w:r>
      <w:r w:rsidR="00F40591">
        <w:rPr>
          <w:rtl/>
          <w:lang w:bidi="fa-IR"/>
        </w:rPr>
        <w:t xml:space="preserve">: </w:t>
      </w:r>
      <w:r>
        <w:rPr>
          <w:rtl/>
          <w:lang w:bidi="fa-IR"/>
        </w:rPr>
        <w:t>مناقب علي بن أبي طالب لابن المغازلي ص 108 ح 150 و 151 و 152 و 153</w:t>
      </w:r>
      <w:r w:rsidR="00870EC3">
        <w:rPr>
          <w:rtl/>
          <w:lang w:bidi="fa-IR"/>
        </w:rPr>
        <w:t xml:space="preserve">، </w:t>
      </w:r>
      <w:r>
        <w:rPr>
          <w:rtl/>
          <w:lang w:bidi="fa-IR"/>
        </w:rPr>
        <w:t>تاريخ بغداد للخطيب ج 6 / 182</w:t>
      </w:r>
      <w:r w:rsidR="00870EC3">
        <w:rPr>
          <w:rtl/>
          <w:lang w:bidi="fa-IR"/>
        </w:rPr>
        <w:t xml:space="preserve">، </w:t>
      </w:r>
      <w:r>
        <w:rPr>
          <w:rtl/>
          <w:lang w:bidi="fa-IR"/>
        </w:rPr>
        <w:t>سنن البيهقي ج 7 / 63 و 64</w:t>
      </w:r>
      <w:r w:rsidR="00870EC3">
        <w:rPr>
          <w:rtl/>
          <w:lang w:bidi="fa-IR"/>
        </w:rPr>
        <w:t xml:space="preserve">، </w:t>
      </w:r>
      <w:r>
        <w:rPr>
          <w:rtl/>
          <w:lang w:bidi="fa-IR"/>
        </w:rPr>
        <w:t>حلية الأولياء ج 7 / 314</w:t>
      </w:r>
      <w:r w:rsidR="00870EC3">
        <w:rPr>
          <w:rtl/>
          <w:lang w:bidi="fa-IR"/>
        </w:rPr>
        <w:t xml:space="preserve">، </w:t>
      </w:r>
      <w:r>
        <w:rPr>
          <w:rtl/>
          <w:lang w:bidi="fa-IR"/>
        </w:rPr>
        <w:t>شرح النهج لابن أبى الحديد ج 3 / 124</w:t>
      </w:r>
      <w:r w:rsidR="00870EC3">
        <w:rPr>
          <w:rtl/>
          <w:lang w:bidi="fa-IR"/>
        </w:rPr>
        <w:t xml:space="preserve">، </w:t>
      </w:r>
      <w:r>
        <w:rPr>
          <w:rtl/>
          <w:lang w:bidi="fa-IR"/>
        </w:rPr>
        <w:t>تذكرة الحفاظ ج 3 / 117 وفى ط 910</w:t>
      </w:r>
      <w:r w:rsidR="00870EC3">
        <w:rPr>
          <w:rtl/>
          <w:lang w:bidi="fa-IR"/>
        </w:rPr>
        <w:t xml:space="preserve">، </w:t>
      </w:r>
      <w:r>
        <w:rPr>
          <w:rtl/>
          <w:lang w:bidi="fa-IR"/>
        </w:rPr>
        <w:t>مجمع الزوائد ج 4 / 271 وج 9 / 173</w:t>
      </w:r>
      <w:r w:rsidR="00870EC3">
        <w:rPr>
          <w:rtl/>
          <w:lang w:bidi="fa-IR"/>
        </w:rPr>
        <w:t xml:space="preserve">، </w:t>
      </w:r>
      <w:r>
        <w:rPr>
          <w:rtl/>
          <w:lang w:bidi="fa-IR"/>
        </w:rPr>
        <w:t>الطبقات الكبرى لابن سعد ج 8 / 463 ط بيروت</w:t>
      </w:r>
      <w:r w:rsidR="00870EC3">
        <w:rPr>
          <w:rtl/>
          <w:lang w:bidi="fa-IR"/>
        </w:rPr>
        <w:t xml:space="preserve">، </w:t>
      </w:r>
      <w:r>
        <w:rPr>
          <w:rtl/>
          <w:lang w:bidi="fa-IR"/>
        </w:rPr>
        <w:t>ينابيع المودة ص 267 ط اسلامبول.</w:t>
      </w:r>
    </w:p>
    <w:p w:rsidR="00801D13" w:rsidRDefault="00801D13" w:rsidP="003A475E">
      <w:pPr>
        <w:pStyle w:val="libFootnote0"/>
        <w:rPr>
          <w:rtl/>
          <w:lang w:bidi="fa-IR"/>
        </w:rPr>
      </w:pPr>
      <w:r>
        <w:rPr>
          <w:rtl/>
          <w:lang w:bidi="fa-IR"/>
        </w:rPr>
        <w:t>وعن ابن عباس</w:t>
      </w:r>
      <w:r w:rsidR="00F40591">
        <w:rPr>
          <w:rtl/>
          <w:lang w:bidi="fa-IR"/>
        </w:rPr>
        <w:t xml:space="preserve">: </w:t>
      </w:r>
      <w:r>
        <w:rPr>
          <w:rtl/>
          <w:lang w:bidi="fa-IR"/>
        </w:rPr>
        <w:t>تاريخ بغداد للخطيب ج 10 / 271</w:t>
      </w:r>
      <w:r w:rsidR="00870EC3">
        <w:rPr>
          <w:rtl/>
          <w:lang w:bidi="fa-IR"/>
        </w:rPr>
        <w:t xml:space="preserve">، </w:t>
      </w:r>
      <w:r>
        <w:rPr>
          <w:rtl/>
          <w:lang w:bidi="fa-IR"/>
        </w:rPr>
        <w:t>مجمع الزوائد ج 9 / 173 وج 8 / 216</w:t>
      </w:r>
      <w:r w:rsidR="00870EC3">
        <w:rPr>
          <w:rtl/>
          <w:lang w:bidi="fa-IR"/>
        </w:rPr>
        <w:t xml:space="preserve">، </w:t>
      </w:r>
      <w:r>
        <w:rPr>
          <w:rtl/>
          <w:lang w:bidi="fa-IR"/>
        </w:rPr>
        <w:t>الجامع الصغير ص 236</w:t>
      </w:r>
      <w:r w:rsidR="00870EC3">
        <w:rPr>
          <w:rtl/>
          <w:lang w:bidi="fa-IR"/>
        </w:rPr>
        <w:t xml:space="preserve">، </w:t>
      </w:r>
      <w:r>
        <w:rPr>
          <w:rtl/>
          <w:lang w:bidi="fa-IR"/>
        </w:rPr>
        <w:t>كفاية الطالب ص 380 ط الحيدرية</w:t>
      </w:r>
      <w:r w:rsidR="00870EC3">
        <w:rPr>
          <w:rtl/>
          <w:lang w:bidi="fa-IR"/>
        </w:rPr>
        <w:t xml:space="preserve">، </w:t>
      </w:r>
      <w:r>
        <w:rPr>
          <w:rtl/>
          <w:lang w:bidi="fa-IR"/>
        </w:rPr>
        <w:t>ينابيع المودة ص 267 ط اسلامبول</w:t>
      </w:r>
      <w:r w:rsidR="00B40897">
        <w:rPr>
          <w:rtl/>
          <w:lang w:bidi="fa-IR"/>
        </w:rPr>
        <w:t xml:space="preserve">. </w:t>
      </w:r>
      <w:r w:rsidR="00C20296">
        <w:rPr>
          <w:rtl/>
          <w:lang w:bidi="fa-IR"/>
        </w:rPr>
        <w:t>(</w:t>
      </w:r>
      <w:r>
        <w:rPr>
          <w:rtl/>
          <w:lang w:bidi="fa-IR"/>
        </w:rPr>
        <w:t>*</w:t>
      </w:r>
      <w:r w:rsidR="00C20296">
        <w:rPr>
          <w:rtl/>
          <w:lang w:bidi="fa-IR"/>
        </w:rPr>
        <w:t>)</w:t>
      </w:r>
    </w:p>
    <w:p w:rsidR="00801D13" w:rsidRDefault="00801D13" w:rsidP="00801D13">
      <w:pPr>
        <w:pStyle w:val="libNormal"/>
        <w:rPr>
          <w:lang w:bidi="fa-IR"/>
        </w:rPr>
      </w:pPr>
      <w:r>
        <w:rPr>
          <w:rtl/>
          <w:lang w:bidi="fa-IR"/>
        </w:rPr>
        <w:br w:type="page"/>
      </w:r>
    </w:p>
    <w:p w:rsidR="00801D13" w:rsidRDefault="00801D13" w:rsidP="003A475E">
      <w:pPr>
        <w:pStyle w:val="libNormal0"/>
        <w:rPr>
          <w:rtl/>
          <w:lang w:bidi="fa-IR"/>
        </w:rPr>
      </w:pPr>
      <w:r>
        <w:rPr>
          <w:rtl/>
          <w:lang w:bidi="fa-IR"/>
        </w:rPr>
        <w:lastRenderedPageBreak/>
        <w:t>دينار فبعته بعشرة دراهم</w:t>
      </w:r>
      <w:r w:rsidR="00870EC3">
        <w:rPr>
          <w:rtl/>
          <w:lang w:bidi="fa-IR"/>
        </w:rPr>
        <w:t xml:space="preserve">، </w:t>
      </w:r>
      <w:r>
        <w:rPr>
          <w:rtl/>
          <w:lang w:bidi="fa-IR"/>
        </w:rPr>
        <w:t xml:space="preserve">فكنت كلما ناجيته </w:t>
      </w:r>
      <w:r w:rsidR="009B2854" w:rsidRPr="009B2854">
        <w:rPr>
          <w:rStyle w:val="libAlaemChar"/>
          <w:rtl/>
        </w:rPr>
        <w:t>صلى‌الله‌عليه‌وآله</w:t>
      </w:r>
      <w:r>
        <w:rPr>
          <w:rtl/>
          <w:lang w:bidi="fa-IR"/>
        </w:rPr>
        <w:t xml:space="preserve"> قدمت بين يدي نجواي درهما ثم نسخت بقوله تعالى</w:t>
      </w:r>
      <w:r w:rsidR="00F40591">
        <w:rPr>
          <w:rtl/>
          <w:lang w:bidi="fa-IR"/>
        </w:rPr>
        <w:t xml:space="preserve">: </w:t>
      </w:r>
      <w:r w:rsidR="00C20296" w:rsidRPr="007F32EF">
        <w:rPr>
          <w:rStyle w:val="libAlaemChar"/>
          <w:rtl/>
        </w:rPr>
        <w:t>(</w:t>
      </w:r>
      <w:r w:rsidRPr="007F32EF">
        <w:rPr>
          <w:rStyle w:val="libAieChar"/>
          <w:rtl/>
        </w:rPr>
        <w:t xml:space="preserve">أَأَشْفَقْتُمْ أَن تُقَدِّمُوا بَيْنَ يَدَيْ نَجْوَاكُمْ صَدَقَاتٍ </w:t>
      </w:r>
      <w:r w:rsidR="00E02BCE" w:rsidRPr="007F32EF">
        <w:rPr>
          <w:rStyle w:val="libAieChar"/>
          <w:rtl/>
        </w:rPr>
        <w:t>(1)</w:t>
      </w:r>
      <w:r w:rsidRPr="007F32EF">
        <w:rPr>
          <w:rStyle w:val="libAieChar"/>
          <w:rtl/>
        </w:rPr>
        <w:t xml:space="preserve"> فَإِذْ لَمْ تَفْعَلُوا وَتَابَ اللَّهُ عَلَيْكُمْ فَأَقِيمُوا الصَّلَاةَ وَآتُوا الزَّكَاةَ وَأَطِيعُوا اللَّهَ وَرَسُولَهُ</w:t>
      </w:r>
      <w:r w:rsidR="00C20296" w:rsidRPr="007F32EF">
        <w:rPr>
          <w:rStyle w:val="libAlaemChar"/>
          <w:rtl/>
        </w:rPr>
        <w:t>)</w:t>
      </w:r>
      <w:r>
        <w:rPr>
          <w:rtl/>
          <w:lang w:bidi="fa-IR"/>
        </w:rPr>
        <w:t xml:space="preserve"> </w:t>
      </w:r>
      <w:r w:rsidR="00C20296" w:rsidRPr="00C20296">
        <w:rPr>
          <w:rStyle w:val="libFootnotenumChar"/>
          <w:rtl/>
          <w:lang w:bidi="fa-IR"/>
        </w:rPr>
        <w:t>(</w:t>
      </w:r>
      <w:r w:rsidRPr="00C20296">
        <w:rPr>
          <w:rStyle w:val="libFootnotenumChar"/>
          <w:rtl/>
          <w:lang w:bidi="fa-IR"/>
        </w:rPr>
        <w:t>525</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 xml:space="preserve">فشمل هذا التقريع عمر وغيره من سائر الصحابة حاشا عليا </w:t>
      </w:r>
      <w:r w:rsidRPr="00801D13">
        <w:rPr>
          <w:rStyle w:val="libAlaemChar"/>
          <w:rtl/>
        </w:rPr>
        <w:t>عليه‌السلام</w:t>
      </w:r>
      <w:r>
        <w:rPr>
          <w:rtl/>
          <w:lang w:bidi="fa-IR"/>
        </w:rPr>
        <w:t xml:space="preserve"> فانه ما أشفق من تقديم الصدقات ولا خاف الأمر ليحتاج إلى التوبة.</w:t>
      </w:r>
    </w:p>
    <w:p w:rsidR="00801D13" w:rsidRDefault="00801D13" w:rsidP="00801D13">
      <w:pPr>
        <w:pStyle w:val="libNormal"/>
        <w:rPr>
          <w:lang w:bidi="fa-IR"/>
        </w:rPr>
      </w:pPr>
      <w:r>
        <w:rPr>
          <w:rtl/>
          <w:lang w:bidi="fa-IR"/>
        </w:rPr>
        <w:t>وقد قام الرازي هنا كما يقوم الذي يتخبطه الشيطان من المس ذلك بأنه</w:t>
      </w:r>
    </w:p>
    <w:p w:rsidR="007F32EF" w:rsidRDefault="007F32EF" w:rsidP="007F32EF">
      <w:pPr>
        <w:pStyle w:val="libLine"/>
        <w:rPr>
          <w:rtl/>
          <w:lang w:bidi="fa-IR"/>
        </w:rPr>
      </w:pPr>
      <w:r>
        <w:rPr>
          <w:rFonts w:hint="cs"/>
          <w:rtl/>
          <w:lang w:bidi="fa-IR"/>
        </w:rPr>
        <w:t>____________________</w:t>
      </w:r>
    </w:p>
    <w:p w:rsidR="00801D13" w:rsidRDefault="00E02BCE" w:rsidP="007F32EF">
      <w:pPr>
        <w:pStyle w:val="libFootnote0"/>
        <w:rPr>
          <w:rtl/>
          <w:lang w:bidi="fa-IR"/>
        </w:rPr>
      </w:pPr>
      <w:r w:rsidRPr="0024217F">
        <w:rPr>
          <w:rtl/>
        </w:rPr>
        <w:t>(1)</w:t>
      </w:r>
      <w:r w:rsidR="00801D13" w:rsidRPr="0024217F">
        <w:rPr>
          <w:rtl/>
        </w:rPr>
        <w:t xml:space="preserve"> قال الحاكم</w:t>
      </w:r>
      <w:r w:rsidR="00801D13">
        <w:rPr>
          <w:rtl/>
          <w:lang w:bidi="fa-IR"/>
        </w:rPr>
        <w:t xml:space="preserve"> بعد إيراد هذا الحديث هنا بلفظه</w:t>
      </w:r>
      <w:r w:rsidR="00F40591">
        <w:rPr>
          <w:rtl/>
          <w:lang w:bidi="fa-IR"/>
        </w:rPr>
        <w:t xml:space="preserve">: </w:t>
      </w:r>
      <w:r w:rsidR="00801D13">
        <w:rPr>
          <w:rtl/>
          <w:lang w:bidi="fa-IR"/>
        </w:rPr>
        <w:t>هذا حديث صحيح على شرط الشيخين ولم يخرجاه</w:t>
      </w:r>
      <w:r w:rsidR="00870EC3">
        <w:rPr>
          <w:rtl/>
          <w:lang w:bidi="fa-IR"/>
        </w:rPr>
        <w:t xml:space="preserve">، </w:t>
      </w:r>
      <w:r w:rsidR="00801D13">
        <w:rPr>
          <w:rtl/>
          <w:lang w:bidi="fa-IR"/>
        </w:rPr>
        <w:t xml:space="preserve">قلت وصححه الذهبي من شرط الشيخين إذ أورده في تلخيص المستدرك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7F32EF">
      <w:pPr>
        <w:pStyle w:val="libFootnote0"/>
        <w:rPr>
          <w:rtl/>
          <w:lang w:bidi="fa-IR"/>
        </w:rPr>
      </w:pPr>
      <w:r w:rsidRPr="0024217F">
        <w:rPr>
          <w:rtl/>
        </w:rPr>
        <w:t>(</w:t>
      </w:r>
      <w:r w:rsidR="00801D13" w:rsidRPr="0024217F">
        <w:rPr>
          <w:rtl/>
        </w:rPr>
        <w:t>525</w:t>
      </w:r>
      <w:r w:rsidRPr="0024217F">
        <w:rPr>
          <w:rtl/>
        </w:rPr>
        <w:t>)</w:t>
      </w:r>
      <w:r w:rsidR="00801D13" w:rsidRPr="0024217F">
        <w:rPr>
          <w:rtl/>
        </w:rPr>
        <w:t xml:space="preserve"> آ</w:t>
      </w:r>
      <w:r w:rsidR="00801D13">
        <w:rPr>
          <w:rtl/>
          <w:lang w:bidi="fa-IR"/>
        </w:rPr>
        <w:t xml:space="preserve">ية النجوى لم يعمل به إلا الإمام أمير المؤمنين </w:t>
      </w:r>
      <w:r w:rsidR="00801D13" w:rsidRPr="007F32EF">
        <w:rPr>
          <w:rStyle w:val="libFootnoteAlaemChar"/>
          <w:rtl/>
        </w:rPr>
        <w:t>عليه‌السلام</w:t>
      </w:r>
      <w:r w:rsidR="00B40897">
        <w:rPr>
          <w:rtl/>
          <w:lang w:bidi="fa-IR"/>
        </w:rPr>
        <w:t xml:space="preserve">. </w:t>
      </w:r>
      <w:r w:rsidR="00801D13">
        <w:rPr>
          <w:rtl/>
          <w:lang w:bidi="fa-IR"/>
        </w:rPr>
        <w:t>راجع</w:t>
      </w:r>
      <w:r w:rsidR="00F40591">
        <w:rPr>
          <w:rtl/>
          <w:lang w:bidi="fa-IR"/>
        </w:rPr>
        <w:t xml:space="preserve">: </w:t>
      </w:r>
      <w:r w:rsidR="00801D13">
        <w:rPr>
          <w:rtl/>
          <w:lang w:bidi="fa-IR"/>
        </w:rPr>
        <w:t>شواهد التنزيل للحاكم الحسكاني الحنفي ج 2 / 230 ح 949 و 950 و 951 و 952 و 953 و 954 و 955 و 956 و 957 و 958 و 959 و 960 و 961 و 962 و 963 و 964 و 965 و 966 و 967 ط 1</w:t>
      </w:r>
      <w:r w:rsidR="00870EC3">
        <w:rPr>
          <w:rtl/>
          <w:lang w:bidi="fa-IR"/>
        </w:rPr>
        <w:t xml:space="preserve">، </w:t>
      </w:r>
      <w:r w:rsidR="00801D13">
        <w:rPr>
          <w:rtl/>
          <w:lang w:bidi="fa-IR"/>
        </w:rPr>
        <w:t>مناقب علي بن أبي طالب لابن المغازلي ص 325 ح 372 و 373 ط 1</w:t>
      </w:r>
      <w:r w:rsidR="00870EC3">
        <w:rPr>
          <w:rtl/>
          <w:lang w:bidi="fa-IR"/>
        </w:rPr>
        <w:t xml:space="preserve">، </w:t>
      </w:r>
      <w:r w:rsidR="00801D13">
        <w:rPr>
          <w:rtl/>
          <w:lang w:bidi="fa-IR"/>
        </w:rPr>
        <w:t>فرائد السمطين للحمويني ج 1 / 322 و 357 ح 283 و 284 دلائل الصدق ج 2 / 104</w:t>
      </w:r>
      <w:r w:rsidR="00870EC3">
        <w:rPr>
          <w:rtl/>
          <w:lang w:bidi="fa-IR"/>
        </w:rPr>
        <w:t xml:space="preserve">، </w:t>
      </w:r>
      <w:r w:rsidR="00801D13">
        <w:rPr>
          <w:rtl/>
          <w:lang w:bidi="fa-IR"/>
        </w:rPr>
        <w:t>نظم درر السمطين للزرندي ص 90</w:t>
      </w:r>
      <w:r w:rsidR="00870EC3">
        <w:rPr>
          <w:rtl/>
          <w:lang w:bidi="fa-IR"/>
        </w:rPr>
        <w:t xml:space="preserve">، </w:t>
      </w:r>
      <w:r w:rsidR="00801D13">
        <w:rPr>
          <w:rtl/>
          <w:lang w:bidi="fa-IR"/>
        </w:rPr>
        <w:t>مقام أمير المؤمنين للعسكري ص 58</w:t>
      </w:r>
      <w:r w:rsidR="00870EC3">
        <w:rPr>
          <w:rtl/>
          <w:lang w:bidi="fa-IR"/>
        </w:rPr>
        <w:t xml:space="preserve">، </w:t>
      </w:r>
      <w:r w:rsidR="00801D13">
        <w:rPr>
          <w:rtl/>
          <w:lang w:bidi="fa-IR"/>
        </w:rPr>
        <w:t>ينابيع المودة للقندوزي ص 100 ط اسلامبول</w:t>
      </w:r>
      <w:r w:rsidR="00870EC3">
        <w:rPr>
          <w:rtl/>
          <w:lang w:bidi="fa-IR"/>
        </w:rPr>
        <w:t xml:space="preserve">، </w:t>
      </w:r>
      <w:r w:rsidR="00801D13">
        <w:rPr>
          <w:rtl/>
          <w:lang w:bidi="fa-IR"/>
        </w:rPr>
        <w:t>المستدرك للحاكم ج 2 / 481</w:t>
      </w:r>
      <w:r w:rsidR="00870EC3">
        <w:rPr>
          <w:rtl/>
          <w:lang w:bidi="fa-IR"/>
        </w:rPr>
        <w:t xml:space="preserve">، </w:t>
      </w:r>
      <w:r w:rsidR="00801D13">
        <w:rPr>
          <w:rtl/>
          <w:lang w:bidi="fa-IR"/>
        </w:rPr>
        <w:t>مسند أحمد ج 2 / 21 ط 1</w:t>
      </w:r>
      <w:r w:rsidR="00870EC3">
        <w:rPr>
          <w:rtl/>
          <w:lang w:bidi="fa-IR"/>
        </w:rPr>
        <w:t xml:space="preserve">، </w:t>
      </w:r>
      <w:r w:rsidR="00801D13">
        <w:rPr>
          <w:rtl/>
          <w:lang w:bidi="fa-IR"/>
        </w:rPr>
        <w:t>المناقب للخوارزمي ص 196 ط الحيدرية</w:t>
      </w:r>
      <w:r w:rsidR="00870EC3">
        <w:rPr>
          <w:rtl/>
          <w:lang w:bidi="fa-IR"/>
        </w:rPr>
        <w:t xml:space="preserve">، </w:t>
      </w:r>
      <w:r w:rsidR="00801D13">
        <w:rPr>
          <w:rtl/>
          <w:lang w:bidi="fa-IR"/>
        </w:rPr>
        <w:t>تفسير الطبري ج 28 / 19</w:t>
      </w:r>
      <w:r w:rsidR="00870EC3">
        <w:rPr>
          <w:rtl/>
          <w:lang w:bidi="fa-IR"/>
        </w:rPr>
        <w:t xml:space="preserve">، </w:t>
      </w:r>
      <w:r w:rsidR="00801D13">
        <w:rPr>
          <w:rtl/>
          <w:lang w:bidi="fa-IR"/>
        </w:rPr>
        <w:t>كفاية الطالب ص 135</w:t>
      </w:r>
      <w:r w:rsidR="00870EC3">
        <w:rPr>
          <w:rtl/>
          <w:lang w:bidi="fa-IR"/>
        </w:rPr>
        <w:t xml:space="preserve">، </w:t>
      </w:r>
      <w:r w:rsidR="00801D13">
        <w:rPr>
          <w:rtl/>
          <w:lang w:bidi="fa-IR"/>
        </w:rPr>
        <w:t>سمط النجوم العوالي ج 2 / 474</w:t>
      </w:r>
      <w:r w:rsidR="00870EC3">
        <w:rPr>
          <w:rtl/>
          <w:lang w:bidi="fa-IR"/>
        </w:rPr>
        <w:t xml:space="preserve">، </w:t>
      </w:r>
      <w:r w:rsidR="00801D13">
        <w:rPr>
          <w:rtl/>
          <w:lang w:bidi="fa-IR"/>
        </w:rPr>
        <w:t>تفسير الحبرى</w:t>
      </w:r>
      <w:r w:rsidR="00870EC3">
        <w:rPr>
          <w:rtl/>
          <w:lang w:bidi="fa-IR"/>
        </w:rPr>
        <w:t xml:space="preserve">، </w:t>
      </w:r>
      <w:r w:rsidR="00801D13">
        <w:rPr>
          <w:rtl/>
          <w:lang w:bidi="fa-IR"/>
        </w:rPr>
        <w:t>خصائص أمير المؤمنين للنسائي ص 39 ط مصر</w:t>
      </w:r>
      <w:r w:rsidR="00870EC3">
        <w:rPr>
          <w:rtl/>
          <w:lang w:bidi="fa-IR"/>
        </w:rPr>
        <w:t xml:space="preserve">، </w:t>
      </w:r>
      <w:r w:rsidR="00801D13">
        <w:rPr>
          <w:rtl/>
          <w:lang w:bidi="fa-IR"/>
        </w:rPr>
        <w:t>تفسير ابن كثير ج 4 / 326</w:t>
      </w:r>
      <w:r w:rsidR="00870EC3">
        <w:rPr>
          <w:rtl/>
          <w:lang w:bidi="fa-IR"/>
        </w:rPr>
        <w:t xml:space="preserve">، </w:t>
      </w:r>
      <w:r w:rsidR="00801D13">
        <w:rPr>
          <w:rtl/>
          <w:lang w:bidi="fa-IR"/>
        </w:rPr>
        <w:t>صحيح الترمذي ج 5 / 80 رقم - 3355 - وج 2 / 227 ط آخر الذهبي ج 3 / 146</w:t>
      </w:r>
      <w:r w:rsidR="00870EC3">
        <w:rPr>
          <w:rtl/>
          <w:lang w:bidi="fa-IR"/>
        </w:rPr>
        <w:t xml:space="preserve">، </w:t>
      </w:r>
      <w:r w:rsidR="00801D13">
        <w:rPr>
          <w:rtl/>
          <w:lang w:bidi="fa-IR"/>
        </w:rPr>
        <w:t>أحكام القرآن للجصاص ج 3 / 526</w:t>
      </w:r>
      <w:r w:rsidR="00870EC3">
        <w:rPr>
          <w:rtl/>
          <w:lang w:bidi="fa-IR"/>
        </w:rPr>
        <w:t xml:space="preserve">، </w:t>
      </w:r>
      <w:r w:rsidR="00801D13">
        <w:rPr>
          <w:rtl/>
          <w:lang w:bidi="fa-IR"/>
        </w:rPr>
        <w:t>صحيح ابن حبان ج 2 / 180</w:t>
      </w:r>
      <w:r w:rsidR="00870EC3">
        <w:rPr>
          <w:rtl/>
          <w:lang w:bidi="fa-IR"/>
        </w:rPr>
        <w:t xml:space="preserve">، </w:t>
      </w:r>
      <w:r w:rsidR="00801D13">
        <w:rPr>
          <w:rtl/>
          <w:lang w:bidi="fa-IR"/>
        </w:rPr>
        <w:t>المصنف لابن أبى شيبة ج 6</w:t>
      </w:r>
      <w:r w:rsidR="00870EC3">
        <w:rPr>
          <w:rtl/>
          <w:lang w:bidi="fa-IR"/>
        </w:rPr>
        <w:t xml:space="preserve">، </w:t>
      </w:r>
      <w:r w:rsidR="00801D13">
        <w:rPr>
          <w:rtl/>
          <w:lang w:bidi="fa-IR"/>
        </w:rPr>
        <w:t>منتخب كنز العمال بهامش مسند أحمد ج 2 / 21</w:t>
      </w:r>
      <w:r w:rsidR="00870EC3">
        <w:rPr>
          <w:rtl/>
          <w:lang w:bidi="fa-IR"/>
        </w:rPr>
        <w:t xml:space="preserve">، </w:t>
      </w:r>
      <w:r w:rsidR="00801D13">
        <w:rPr>
          <w:rtl/>
          <w:lang w:bidi="fa-IR"/>
        </w:rPr>
        <w:t>تفسير النسفي بهامش تفسير الخازن ج 4 / 242</w:t>
      </w:r>
      <w:r w:rsidR="00870EC3">
        <w:rPr>
          <w:rtl/>
          <w:lang w:bidi="fa-IR"/>
        </w:rPr>
        <w:t xml:space="preserve">، </w:t>
      </w:r>
      <w:r w:rsidR="00801D13">
        <w:rPr>
          <w:rtl/>
          <w:lang w:bidi="fa-IR"/>
        </w:rPr>
        <w:t>تاريخ الطبري ج 8 / 184</w:t>
      </w:r>
      <w:r w:rsidR="00870EC3">
        <w:rPr>
          <w:rtl/>
          <w:lang w:bidi="fa-IR"/>
        </w:rPr>
        <w:t xml:space="preserve">، </w:t>
      </w:r>
      <w:r w:rsidR="00801D13">
        <w:rPr>
          <w:rtl/>
          <w:lang w:bidi="fa-IR"/>
        </w:rPr>
        <w:t>دلائل الصدق ج 3 / 212</w:t>
      </w:r>
      <w:r w:rsidR="00870EC3">
        <w:rPr>
          <w:rtl/>
          <w:lang w:bidi="fa-IR"/>
        </w:rPr>
        <w:t xml:space="preserve">، </w:t>
      </w:r>
      <w:r w:rsidR="00801D13">
        <w:rPr>
          <w:rtl/>
          <w:lang w:bidi="fa-IR"/>
        </w:rPr>
        <w:t>الاستيعاب بترجمة معاوية</w:t>
      </w:r>
      <w:r w:rsidR="00B40897">
        <w:rPr>
          <w:rtl/>
          <w:lang w:bidi="fa-IR"/>
        </w:rPr>
        <w:t xml:space="preserve">. </w:t>
      </w:r>
      <w:r>
        <w:rPr>
          <w:rtl/>
          <w:lang w:bidi="fa-IR"/>
        </w:rPr>
        <w:t>(</w:t>
      </w:r>
      <w:r w:rsidR="00801D13">
        <w:rPr>
          <w:rtl/>
          <w:lang w:bidi="fa-IR"/>
        </w:rPr>
        <w:t>*</w:t>
      </w:r>
      <w:r>
        <w:rPr>
          <w:rtl/>
          <w:lang w:bidi="fa-IR"/>
        </w:rPr>
        <w:t>)</w:t>
      </w:r>
    </w:p>
    <w:p w:rsidR="00801D13" w:rsidRDefault="00801D13" w:rsidP="00801D13">
      <w:pPr>
        <w:pStyle w:val="libNormal"/>
        <w:rPr>
          <w:lang w:bidi="fa-IR"/>
        </w:rPr>
      </w:pPr>
      <w:r>
        <w:rPr>
          <w:rtl/>
          <w:lang w:bidi="fa-IR"/>
        </w:rPr>
        <w:br w:type="page"/>
      </w:r>
    </w:p>
    <w:p w:rsidR="00801D13" w:rsidRDefault="00801D13" w:rsidP="007F32EF">
      <w:pPr>
        <w:pStyle w:val="libNormal0"/>
        <w:rPr>
          <w:rtl/>
          <w:lang w:bidi="fa-IR"/>
        </w:rPr>
      </w:pPr>
      <w:r>
        <w:rPr>
          <w:rtl/>
          <w:lang w:bidi="fa-IR"/>
        </w:rPr>
        <w:lastRenderedPageBreak/>
        <w:t>قال</w:t>
      </w:r>
      <w:r w:rsidR="00F40591">
        <w:rPr>
          <w:rtl/>
          <w:lang w:bidi="fa-IR"/>
        </w:rPr>
        <w:t xml:space="preserve">: </w:t>
      </w:r>
      <w:r>
        <w:rPr>
          <w:rtl/>
          <w:lang w:bidi="fa-IR"/>
        </w:rPr>
        <w:t>ان الآية تضيق قلب الفقير وتوجب حزنه لعدم تمكنه من الصدقة</w:t>
      </w:r>
      <w:r w:rsidR="00870EC3">
        <w:rPr>
          <w:rtl/>
          <w:lang w:bidi="fa-IR"/>
        </w:rPr>
        <w:t xml:space="preserve">، </w:t>
      </w:r>
      <w:r>
        <w:rPr>
          <w:rtl/>
          <w:lang w:bidi="fa-IR"/>
        </w:rPr>
        <w:t>وتوحش الغني بما تشتمل عليه من التكليف</w:t>
      </w:r>
      <w:r w:rsidR="00870EC3">
        <w:rPr>
          <w:rtl/>
          <w:lang w:bidi="fa-IR"/>
        </w:rPr>
        <w:t xml:space="preserve">، </w:t>
      </w:r>
      <w:r>
        <w:rPr>
          <w:rtl/>
          <w:lang w:bidi="fa-IR"/>
        </w:rPr>
        <w:t>وتوجب طعن بعض المسلمين ببعض</w:t>
      </w:r>
      <w:r w:rsidR="00870EC3">
        <w:rPr>
          <w:rtl/>
          <w:lang w:bidi="fa-IR"/>
        </w:rPr>
        <w:t xml:space="preserve">، </w:t>
      </w:r>
      <w:r>
        <w:rPr>
          <w:rtl/>
          <w:lang w:bidi="fa-IR"/>
        </w:rPr>
        <w:t>فالعمل بها يسبب فرقة ووحشة</w:t>
      </w:r>
      <w:r w:rsidR="00870EC3">
        <w:rPr>
          <w:rtl/>
          <w:lang w:bidi="fa-IR"/>
        </w:rPr>
        <w:t xml:space="preserve">، </w:t>
      </w:r>
      <w:r>
        <w:rPr>
          <w:rtl/>
          <w:lang w:bidi="fa-IR"/>
        </w:rPr>
        <w:t>وترك العمل بها يسبب الفة</w:t>
      </w:r>
      <w:r w:rsidR="00870EC3">
        <w:rPr>
          <w:rtl/>
          <w:lang w:bidi="fa-IR"/>
        </w:rPr>
        <w:t xml:space="preserve">، </w:t>
      </w:r>
      <w:r>
        <w:rPr>
          <w:rtl/>
          <w:lang w:bidi="fa-IR"/>
        </w:rPr>
        <w:t>والذي يكون سببا للالفة أولى مما يكون سببا للوحشة</w:t>
      </w:r>
      <w:r w:rsidR="00870EC3">
        <w:rPr>
          <w:rtl/>
          <w:lang w:bidi="fa-IR"/>
        </w:rPr>
        <w:t xml:space="preserve">، </w:t>
      </w:r>
      <w:r>
        <w:rPr>
          <w:rtl/>
          <w:lang w:bidi="fa-IR"/>
        </w:rPr>
        <w:t>إلى آخر هذيانه المعارض لقوله تعالى</w:t>
      </w:r>
      <w:r w:rsidR="00F40591">
        <w:rPr>
          <w:rtl/>
          <w:lang w:bidi="fa-IR"/>
        </w:rPr>
        <w:t xml:space="preserve">: </w:t>
      </w:r>
      <w:r w:rsidR="00C20296" w:rsidRPr="007F32EF">
        <w:rPr>
          <w:rStyle w:val="libAlaemChar"/>
          <w:rtl/>
        </w:rPr>
        <w:t>(</w:t>
      </w:r>
      <w:r w:rsidRPr="007F32EF">
        <w:rPr>
          <w:rStyle w:val="libAieChar"/>
          <w:rtl/>
        </w:rPr>
        <w:t>ذَلِكَ خَيْرٌ لَّكُمْ وَأَطْهَرُ</w:t>
      </w:r>
      <w:r w:rsidR="00C20296" w:rsidRPr="007F32EF">
        <w:rPr>
          <w:rStyle w:val="libAlaemChar"/>
          <w:rtl/>
        </w:rPr>
        <w:t>)</w:t>
      </w:r>
      <w:r w:rsidR="00B40897">
        <w:rPr>
          <w:rtl/>
          <w:lang w:bidi="fa-IR"/>
        </w:rPr>
        <w:t xml:space="preserve">. </w:t>
      </w:r>
      <w:r>
        <w:rPr>
          <w:rtl/>
          <w:lang w:bidi="fa-IR"/>
        </w:rPr>
        <w:t>والمناقض لقوله عز اسمه</w:t>
      </w:r>
      <w:r w:rsidR="00F40591">
        <w:rPr>
          <w:rtl/>
          <w:lang w:bidi="fa-IR"/>
        </w:rPr>
        <w:t xml:space="preserve">: </w:t>
      </w:r>
      <w:r w:rsidR="00C20296" w:rsidRPr="007F32EF">
        <w:rPr>
          <w:rStyle w:val="libAlaemChar"/>
          <w:rtl/>
        </w:rPr>
        <w:t>(</w:t>
      </w:r>
      <w:r w:rsidRPr="007F32EF">
        <w:rPr>
          <w:rStyle w:val="libAieChar"/>
          <w:rtl/>
        </w:rPr>
        <w:t>فَإِذْ لَمْ تَفْعَلُوا وَتَابَ اللَّهُ عَلَيْكُمْ فَأَقِيمُوا الصَّلَاةَ</w:t>
      </w:r>
      <w:r w:rsidR="00C20296" w:rsidRPr="007F32EF">
        <w:rPr>
          <w:rStyle w:val="libAlaemChar"/>
          <w:rtl/>
        </w:rPr>
        <w:t>)</w:t>
      </w:r>
      <w:r>
        <w:rPr>
          <w:rtl/>
          <w:lang w:bidi="fa-IR"/>
        </w:rPr>
        <w:t xml:space="preserve"> فراجع هذا الهذيان منه في ص 168 من الجزء 8 من تفسيره الكبير مفاتيح الغيب.</w:t>
      </w:r>
    </w:p>
    <w:p w:rsidR="00801D13" w:rsidRDefault="00801D13" w:rsidP="00801D13">
      <w:pPr>
        <w:pStyle w:val="libNormal"/>
        <w:rPr>
          <w:rtl/>
          <w:lang w:bidi="fa-IR"/>
        </w:rPr>
      </w:pPr>
      <w:r>
        <w:rPr>
          <w:rtl/>
          <w:lang w:bidi="fa-IR"/>
        </w:rPr>
        <w:t>ولم يبق عليه إلا أن يقول</w:t>
      </w:r>
      <w:r w:rsidR="00F40591">
        <w:rPr>
          <w:rtl/>
          <w:lang w:bidi="fa-IR"/>
        </w:rPr>
        <w:t xml:space="preserve">: </w:t>
      </w:r>
      <w:r>
        <w:rPr>
          <w:rtl/>
          <w:lang w:bidi="fa-IR"/>
        </w:rPr>
        <w:t>ان الزكاة والحج مثلا يضيقان قلب الفقير ويوجبان حزنه لعدم تمكنه من فعلهما</w:t>
      </w:r>
      <w:r w:rsidR="00870EC3">
        <w:rPr>
          <w:rtl/>
          <w:lang w:bidi="fa-IR"/>
        </w:rPr>
        <w:t xml:space="preserve">، </w:t>
      </w:r>
      <w:r>
        <w:rPr>
          <w:rtl/>
          <w:lang w:bidi="fa-IR"/>
        </w:rPr>
        <w:t>ويوحشان الغنى بما يشتملان عليه من التكليف</w:t>
      </w:r>
      <w:r w:rsidR="00870EC3">
        <w:rPr>
          <w:rtl/>
          <w:lang w:bidi="fa-IR"/>
        </w:rPr>
        <w:t xml:space="preserve">، </w:t>
      </w:r>
      <w:r>
        <w:rPr>
          <w:rtl/>
          <w:lang w:bidi="fa-IR"/>
        </w:rPr>
        <w:t>فالعمل بها يسبب فرقة ووحشة وترك العمل بهما يسبب ألفة ومحبة والذي يكون سببا للألفة أولى من الذي يكون سببا للوحشة</w:t>
      </w:r>
      <w:r w:rsidR="00870EC3">
        <w:rPr>
          <w:rtl/>
          <w:lang w:bidi="fa-IR"/>
        </w:rPr>
        <w:t xml:space="preserve">، </w:t>
      </w:r>
      <w:r>
        <w:rPr>
          <w:rtl/>
          <w:lang w:bidi="fa-IR"/>
        </w:rPr>
        <w:t>فترك الزكاة والحج أولى على قياس هذا الإمام</w:t>
      </w:r>
      <w:r w:rsidR="00870EC3">
        <w:rPr>
          <w:rtl/>
          <w:lang w:bidi="fa-IR"/>
        </w:rPr>
        <w:t xml:space="preserve">، </w:t>
      </w:r>
      <w:r>
        <w:rPr>
          <w:rtl/>
          <w:lang w:bidi="fa-IR"/>
        </w:rPr>
        <w:t>بل قياسه يوجب ترك الأديان كلها ترجيحا للاتفاق على الاختلاف</w:t>
      </w:r>
      <w:r w:rsidR="00B40897">
        <w:rPr>
          <w:rtl/>
          <w:lang w:bidi="fa-IR"/>
        </w:rPr>
        <w:t xml:space="preserve">. </w:t>
      </w:r>
      <w:r>
        <w:rPr>
          <w:rtl/>
          <w:lang w:bidi="fa-IR"/>
        </w:rPr>
        <w:t>نعوذ بالله من سبات العقل وخطل القول وبه نستجير ولا حول ولا قوة إلا بالله العلي العظيم.</w:t>
      </w:r>
    </w:p>
    <w:p w:rsidR="00801D13" w:rsidRDefault="00801D13" w:rsidP="0024217F">
      <w:pPr>
        <w:pStyle w:val="Heading2Center"/>
        <w:rPr>
          <w:rtl/>
          <w:lang w:bidi="fa-IR"/>
        </w:rPr>
      </w:pPr>
      <w:bookmarkStart w:id="74" w:name="_Toc496544243"/>
      <w:r>
        <w:rPr>
          <w:rtl/>
          <w:lang w:bidi="fa-IR"/>
        </w:rPr>
        <w:t xml:space="preserve">[ المورد </w:t>
      </w:r>
      <w:r w:rsidRPr="007F32EF">
        <w:rPr>
          <w:rtl/>
        </w:rPr>
        <w:t xml:space="preserve">- </w:t>
      </w:r>
      <w:r w:rsidR="00B91DFC" w:rsidRPr="007F32EF">
        <w:rPr>
          <w:rtl/>
        </w:rPr>
        <w:t>(68)</w:t>
      </w:r>
      <w:r w:rsidRPr="007F32EF">
        <w:rPr>
          <w:rtl/>
        </w:rPr>
        <w:t xml:space="preserve"> -</w:t>
      </w:r>
      <w:r w:rsidR="00F40591" w:rsidRPr="007F32EF">
        <w:rPr>
          <w:rtl/>
        </w:rPr>
        <w:t xml:space="preserve">: </w:t>
      </w:r>
      <w:r w:rsidRPr="007F32EF">
        <w:rPr>
          <w:rtl/>
        </w:rPr>
        <w:t xml:space="preserve">تسامحه </w:t>
      </w:r>
      <w:r>
        <w:rPr>
          <w:rtl/>
          <w:lang w:bidi="fa-IR"/>
        </w:rPr>
        <w:t>مع معاوية إذ ولاه أمر الشام ]</w:t>
      </w:r>
      <w:bookmarkEnd w:id="74"/>
    </w:p>
    <w:p w:rsidR="00801D13" w:rsidRDefault="00801D13" w:rsidP="00801D13">
      <w:pPr>
        <w:pStyle w:val="libNormal"/>
        <w:rPr>
          <w:rtl/>
          <w:lang w:bidi="fa-IR"/>
        </w:rPr>
      </w:pPr>
      <w:r>
        <w:rPr>
          <w:rtl/>
          <w:lang w:bidi="fa-IR"/>
        </w:rPr>
        <w:t>حيث أملى له في غيه</w:t>
      </w:r>
      <w:r w:rsidR="00870EC3">
        <w:rPr>
          <w:rtl/>
          <w:lang w:bidi="fa-IR"/>
        </w:rPr>
        <w:t xml:space="preserve">، </w:t>
      </w:r>
      <w:r>
        <w:rPr>
          <w:rtl/>
          <w:lang w:bidi="fa-IR"/>
        </w:rPr>
        <w:t>وخلا بينه وبين ما أراد</w:t>
      </w:r>
      <w:r w:rsidR="00870EC3">
        <w:rPr>
          <w:rtl/>
          <w:lang w:bidi="fa-IR"/>
        </w:rPr>
        <w:t xml:space="preserve">، </w:t>
      </w:r>
      <w:r>
        <w:rPr>
          <w:rtl/>
          <w:lang w:bidi="fa-IR"/>
        </w:rPr>
        <w:t>مطلقا له العنان</w:t>
      </w:r>
      <w:r w:rsidR="00870EC3">
        <w:rPr>
          <w:rtl/>
          <w:lang w:bidi="fa-IR"/>
        </w:rPr>
        <w:t xml:space="preserve">، </w:t>
      </w:r>
      <w:r>
        <w:rPr>
          <w:rtl/>
          <w:lang w:bidi="fa-IR"/>
        </w:rPr>
        <w:t>يفعل ما يشاء ويحكم ما يريد</w:t>
      </w:r>
      <w:r w:rsidR="00870EC3">
        <w:rPr>
          <w:rtl/>
          <w:lang w:bidi="fa-IR"/>
        </w:rPr>
        <w:t xml:space="preserve">، </w:t>
      </w:r>
      <w:r>
        <w:rPr>
          <w:rtl/>
          <w:lang w:bidi="fa-IR"/>
        </w:rPr>
        <w:t>مسوما مترفا</w:t>
      </w:r>
      <w:r w:rsidR="00870EC3">
        <w:rPr>
          <w:rtl/>
          <w:lang w:bidi="fa-IR"/>
        </w:rPr>
        <w:t xml:space="preserve">، </w:t>
      </w:r>
      <w:r>
        <w:rPr>
          <w:rtl/>
          <w:lang w:bidi="fa-IR"/>
        </w:rPr>
        <w:t>راكبا سجيحة رأسه</w:t>
      </w:r>
      <w:r w:rsidR="00870EC3">
        <w:rPr>
          <w:rtl/>
          <w:lang w:bidi="fa-IR"/>
        </w:rPr>
        <w:t xml:space="preserve">، </w:t>
      </w:r>
      <w:r>
        <w:rPr>
          <w:rtl/>
          <w:lang w:bidi="fa-IR"/>
        </w:rPr>
        <w:t>لا يبالي في غير ما يختاره لنفسه</w:t>
      </w:r>
      <w:r w:rsidR="00870EC3">
        <w:rPr>
          <w:rtl/>
          <w:lang w:bidi="fa-IR"/>
        </w:rPr>
        <w:t xml:space="preserve">، </w:t>
      </w:r>
      <w:r>
        <w:rPr>
          <w:rtl/>
          <w:lang w:bidi="fa-IR"/>
        </w:rPr>
        <w:t>على نقيض ما يعجب عمر من سيرة أمرائه</w:t>
      </w:r>
      <w:r w:rsidR="00870EC3">
        <w:rPr>
          <w:rtl/>
          <w:lang w:bidi="fa-IR"/>
        </w:rPr>
        <w:t xml:space="preserve">، </w:t>
      </w:r>
      <w:r>
        <w:rPr>
          <w:rtl/>
          <w:lang w:bidi="fa-IR"/>
        </w:rPr>
        <w:t>وقد رآه في الشام أبهة كسروية</w:t>
      </w:r>
      <w:r w:rsidR="00870EC3">
        <w:rPr>
          <w:rtl/>
          <w:lang w:bidi="fa-IR"/>
        </w:rPr>
        <w:t xml:space="preserve">، </w:t>
      </w:r>
      <w:r>
        <w:rPr>
          <w:rtl/>
          <w:lang w:bidi="fa-IR"/>
        </w:rPr>
        <w:t>وأزياء تنفر منها جبلة عمر</w:t>
      </w:r>
      <w:r w:rsidR="00870EC3">
        <w:rPr>
          <w:rtl/>
          <w:lang w:bidi="fa-IR"/>
        </w:rPr>
        <w:t xml:space="preserve">، </w:t>
      </w:r>
      <w:r>
        <w:rPr>
          <w:rtl/>
          <w:lang w:bidi="fa-IR"/>
        </w:rPr>
        <w:t>ويبرأ منها فما قال له عندها سوى</w:t>
      </w:r>
      <w:r w:rsidR="00F40591">
        <w:rPr>
          <w:rtl/>
          <w:lang w:bidi="fa-IR"/>
        </w:rPr>
        <w:t xml:space="preserve">: </w:t>
      </w:r>
      <w:r>
        <w:rPr>
          <w:rtl/>
          <w:lang w:bidi="fa-IR"/>
        </w:rPr>
        <w:t xml:space="preserve">لا آمرك ولا أنهاك </w:t>
      </w:r>
      <w:r w:rsidR="00C20296">
        <w:rPr>
          <w:rtl/>
          <w:lang w:bidi="fa-IR"/>
        </w:rPr>
        <w:t>(</w:t>
      </w:r>
      <w:r>
        <w:rPr>
          <w:rtl/>
          <w:lang w:bidi="fa-IR"/>
        </w:rPr>
        <w:t>أ</w:t>
      </w:r>
      <w:r w:rsidR="00C20296">
        <w:rPr>
          <w:rtl/>
          <w:lang w:bidi="fa-IR"/>
        </w:rPr>
        <w:t>)</w:t>
      </w:r>
      <w:r w:rsidR="00870EC3">
        <w:rPr>
          <w:rtl/>
          <w:lang w:bidi="fa-IR"/>
        </w:rPr>
        <w:t xml:space="preserve">، </w:t>
      </w:r>
      <w:r>
        <w:rPr>
          <w:rtl/>
          <w:lang w:bidi="fa-IR"/>
        </w:rPr>
        <w:t>يقلده حبله</w:t>
      </w:r>
      <w:r w:rsidR="00870EC3">
        <w:rPr>
          <w:rtl/>
          <w:lang w:bidi="fa-IR"/>
        </w:rPr>
        <w:t xml:space="preserve">، </w:t>
      </w:r>
      <w:r>
        <w:rPr>
          <w:rtl/>
          <w:lang w:bidi="fa-IR"/>
        </w:rPr>
        <w:t>ويقرطه عنانه</w:t>
      </w:r>
      <w:r w:rsidR="00870EC3">
        <w:rPr>
          <w:rtl/>
          <w:lang w:bidi="fa-IR"/>
        </w:rPr>
        <w:t xml:space="preserve">، </w:t>
      </w:r>
      <w:r>
        <w:rPr>
          <w:rtl/>
          <w:lang w:bidi="fa-IR"/>
        </w:rPr>
        <w:t>فعاث ما شاء أن يعيث ولا راد لجماح غلوائه</w:t>
      </w:r>
      <w:r w:rsidR="00870EC3">
        <w:rPr>
          <w:rtl/>
          <w:lang w:bidi="fa-IR"/>
        </w:rPr>
        <w:t xml:space="preserve">، </w:t>
      </w:r>
      <w:r>
        <w:rPr>
          <w:rtl/>
          <w:lang w:bidi="fa-IR"/>
        </w:rPr>
        <w:t>ولا مقوم من صعره</w:t>
      </w:r>
      <w:r w:rsidR="00870EC3">
        <w:rPr>
          <w:rtl/>
          <w:lang w:bidi="fa-IR"/>
        </w:rPr>
        <w:t xml:space="preserve">، </w:t>
      </w:r>
      <w:r>
        <w:rPr>
          <w:rtl/>
          <w:lang w:bidi="fa-IR"/>
        </w:rPr>
        <w:t>فكانت عاقبة هذا الإملاء له ما</w:t>
      </w:r>
    </w:p>
    <w:p w:rsidR="00801D13" w:rsidRDefault="00801D13" w:rsidP="00801D13">
      <w:pPr>
        <w:pStyle w:val="libNormal"/>
        <w:rPr>
          <w:lang w:bidi="fa-IR"/>
        </w:rPr>
      </w:pPr>
      <w:r>
        <w:rPr>
          <w:rtl/>
          <w:lang w:bidi="fa-IR"/>
        </w:rPr>
        <w:br w:type="page"/>
      </w:r>
    </w:p>
    <w:p w:rsidR="00801D13" w:rsidRDefault="00801D13" w:rsidP="007F32EF">
      <w:pPr>
        <w:pStyle w:val="libNormal0"/>
        <w:rPr>
          <w:rtl/>
          <w:lang w:bidi="fa-IR"/>
        </w:rPr>
      </w:pPr>
      <w:r>
        <w:rPr>
          <w:rtl/>
          <w:lang w:bidi="fa-IR"/>
        </w:rPr>
        <w:lastRenderedPageBreak/>
        <w:t>كان منه في صفين من بغيه على أمير المؤمنين</w:t>
      </w:r>
      <w:r w:rsidR="00870EC3">
        <w:rPr>
          <w:rtl/>
          <w:lang w:bidi="fa-IR"/>
        </w:rPr>
        <w:t xml:space="preserve">، </w:t>
      </w:r>
      <w:r>
        <w:rPr>
          <w:rtl/>
          <w:lang w:bidi="fa-IR"/>
        </w:rPr>
        <w:t>وبعدها ما كان منه في ساباط مع سيد الأسباط</w:t>
      </w:r>
      <w:r w:rsidR="00B40897">
        <w:rPr>
          <w:rtl/>
          <w:lang w:bidi="fa-IR"/>
        </w:rPr>
        <w:t xml:space="preserve">. </w:t>
      </w:r>
      <w:r>
        <w:rPr>
          <w:rtl/>
          <w:lang w:bidi="fa-IR"/>
        </w:rPr>
        <w:t>وبهذا اتخذ بنو أمية مال الله دولا</w:t>
      </w:r>
      <w:r w:rsidR="00870EC3">
        <w:rPr>
          <w:rtl/>
          <w:lang w:bidi="fa-IR"/>
        </w:rPr>
        <w:t xml:space="preserve">، </w:t>
      </w:r>
      <w:r>
        <w:rPr>
          <w:rtl/>
          <w:lang w:bidi="fa-IR"/>
        </w:rPr>
        <w:t>وعباد الله خولا</w:t>
      </w:r>
      <w:r w:rsidR="00870EC3">
        <w:rPr>
          <w:rtl/>
          <w:lang w:bidi="fa-IR"/>
        </w:rPr>
        <w:t xml:space="preserve">، </w:t>
      </w:r>
      <w:r>
        <w:rPr>
          <w:rtl/>
          <w:lang w:bidi="fa-IR"/>
        </w:rPr>
        <w:t xml:space="preserve">ودين الله دغلا </w:t>
      </w:r>
      <w:r w:rsidR="00C20296" w:rsidRPr="00C20296">
        <w:rPr>
          <w:rStyle w:val="libFootnotenumChar"/>
          <w:rtl/>
          <w:lang w:bidi="fa-IR"/>
        </w:rPr>
        <w:t>(</w:t>
      </w:r>
      <w:r w:rsidRPr="00C20296">
        <w:rPr>
          <w:rStyle w:val="libFootnotenumChar"/>
          <w:rtl/>
          <w:lang w:bidi="fa-IR"/>
        </w:rPr>
        <w:t>526</w:t>
      </w:r>
      <w:r w:rsidR="00C20296" w:rsidRPr="00C20296">
        <w:rPr>
          <w:rStyle w:val="libFootnotenumChar"/>
          <w:rtl/>
          <w:lang w:bidi="fa-IR"/>
        </w:rPr>
        <w:t>)</w:t>
      </w:r>
    </w:p>
    <w:p w:rsidR="00801D13" w:rsidRDefault="00801D13" w:rsidP="00801D13">
      <w:pPr>
        <w:pStyle w:val="libNormal"/>
        <w:rPr>
          <w:rtl/>
          <w:lang w:bidi="fa-IR"/>
        </w:rPr>
      </w:pPr>
      <w:r>
        <w:rPr>
          <w:rtl/>
          <w:lang w:bidi="fa-IR"/>
        </w:rPr>
        <w:t>فانا لله وإنا إليه راجعون وسيعلم الذين ظلموا أي منقلب ينقلبون.</w:t>
      </w:r>
    </w:p>
    <w:p w:rsidR="007F32EF" w:rsidRDefault="007F32EF" w:rsidP="007F32EF">
      <w:pPr>
        <w:pStyle w:val="libNormal"/>
        <w:rPr>
          <w:lang w:bidi="fa-IR"/>
        </w:rPr>
      </w:pPr>
      <w:r>
        <w:rPr>
          <w:rtl/>
          <w:lang w:bidi="fa-IR"/>
        </w:rPr>
        <w:t>النص والاجتهاد - السيد شرف الدين ص 374: -</w:t>
      </w:r>
    </w:p>
    <w:p w:rsidR="007F32EF" w:rsidRDefault="0024217F" w:rsidP="0024217F">
      <w:pPr>
        <w:pStyle w:val="Heading2Center"/>
        <w:rPr>
          <w:rtl/>
          <w:lang w:bidi="fa-IR"/>
        </w:rPr>
      </w:pPr>
      <w:bookmarkStart w:id="75" w:name="_Toc496544244"/>
      <w:r>
        <w:rPr>
          <w:rtl/>
          <w:lang w:bidi="fa-IR"/>
        </w:rPr>
        <w:t>[</w:t>
      </w:r>
      <w:r w:rsidR="007F32EF">
        <w:rPr>
          <w:rtl/>
          <w:lang w:bidi="fa-IR"/>
        </w:rPr>
        <w:t xml:space="preserve">المورد </w:t>
      </w:r>
      <w:r>
        <w:rPr>
          <w:rtl/>
        </w:rPr>
        <w:t>- (69)</w:t>
      </w:r>
      <w:r w:rsidR="007F32EF" w:rsidRPr="007F32EF">
        <w:rPr>
          <w:rtl/>
        </w:rPr>
        <w:t>-:</w:t>
      </w:r>
      <w:r w:rsidR="007F32EF">
        <w:rPr>
          <w:rtl/>
          <w:lang w:bidi="fa-IR"/>
        </w:rPr>
        <w:t>أمره بما يخالف الشرع ورجوعه عن</w:t>
      </w:r>
      <w:r>
        <w:rPr>
          <w:rtl/>
          <w:lang w:bidi="fa-IR"/>
        </w:rPr>
        <w:t xml:space="preserve"> ذلك بعد تنبيه وموارد ذلك كثيرة</w:t>
      </w:r>
      <w:r w:rsidR="007F32EF">
        <w:rPr>
          <w:rtl/>
          <w:lang w:bidi="fa-IR"/>
        </w:rPr>
        <w:t>]</w:t>
      </w:r>
      <w:bookmarkEnd w:id="75"/>
    </w:p>
    <w:p w:rsidR="007F32EF" w:rsidRDefault="007F32EF" w:rsidP="007F32EF">
      <w:pPr>
        <w:pStyle w:val="libNormal"/>
        <w:rPr>
          <w:rtl/>
          <w:lang w:bidi="fa-IR"/>
        </w:rPr>
      </w:pPr>
      <w:r>
        <w:rPr>
          <w:rtl/>
          <w:lang w:bidi="fa-IR"/>
        </w:rPr>
        <w:t xml:space="preserve">أولا: ما أخرجه محمد بن مخلد العطار في فوائد </w:t>
      </w:r>
      <w:r w:rsidRPr="000F4B10">
        <w:rPr>
          <w:rStyle w:val="libFootnotenumChar"/>
          <w:rtl/>
        </w:rPr>
        <w:t>(1)</w:t>
      </w:r>
      <w:r>
        <w:rPr>
          <w:rtl/>
          <w:lang w:bidi="fa-IR"/>
        </w:rPr>
        <w:t xml:space="preserve">: ان عمر (رض) قد أمر برجم حبلى زنت. فقال له معاذ بن جبل منكرا عليه ذلك: ان يكن لك عليها سبيل، فلا سبيل لك على ما في بطنها، فأبطل عمر حكمه. وقال: عجزت النساء ان يلدن معاذ، ولولا معاذ لهلك عمر </w:t>
      </w:r>
      <w:r w:rsidRPr="00C20296">
        <w:rPr>
          <w:rStyle w:val="libFootnotenumChar"/>
          <w:rtl/>
          <w:lang w:bidi="fa-IR"/>
        </w:rPr>
        <w:t>(527)</w:t>
      </w:r>
      <w:r>
        <w:rPr>
          <w:rtl/>
          <w:lang w:bidi="fa-IR"/>
        </w:rPr>
        <w:t>.</w:t>
      </w:r>
    </w:p>
    <w:p w:rsidR="007F32EF" w:rsidRDefault="007F32EF" w:rsidP="007F32EF">
      <w:pPr>
        <w:pStyle w:val="libNormal"/>
        <w:rPr>
          <w:lang w:bidi="fa-IR"/>
        </w:rPr>
      </w:pPr>
      <w:r>
        <w:rPr>
          <w:rtl/>
          <w:lang w:bidi="fa-IR"/>
        </w:rPr>
        <w:t>ثانيا: ما أخرجه الحاكم - في رفع عنه القلم من كتاب الحدود ص 389 الجزء الرابع من مستدركه - بالإسناد إلى ابن العباس. قال: أتى عمر بامرأة مجنونة حبلى، فأراد أن يرجمها. فقال له علي: أو ما علمت أن القلم رفع عن ثلاثة ؟. عن المجنون حتى يعقل، وعن الصبي حتى يحتلم، وعن النائم حتى</w:t>
      </w:r>
    </w:p>
    <w:p w:rsidR="007F32EF" w:rsidRDefault="007F32EF" w:rsidP="007F32EF">
      <w:pPr>
        <w:pStyle w:val="libLine"/>
        <w:rPr>
          <w:rtl/>
          <w:lang w:bidi="fa-IR"/>
        </w:rPr>
      </w:pPr>
      <w:r>
        <w:rPr>
          <w:rFonts w:hint="cs"/>
          <w:rtl/>
          <w:lang w:bidi="fa-IR"/>
        </w:rPr>
        <w:t>____________________</w:t>
      </w:r>
    </w:p>
    <w:p w:rsidR="00801D13" w:rsidRDefault="00C20296" w:rsidP="007F32EF">
      <w:pPr>
        <w:pStyle w:val="libFootnote0"/>
        <w:rPr>
          <w:rtl/>
          <w:lang w:bidi="fa-IR"/>
        </w:rPr>
      </w:pPr>
      <w:r w:rsidRPr="007F32EF">
        <w:rPr>
          <w:rtl/>
          <w:lang w:bidi="fa-IR"/>
        </w:rPr>
        <w:t>(</w:t>
      </w:r>
      <w:r w:rsidR="00801D13" w:rsidRPr="007F32EF">
        <w:rPr>
          <w:rtl/>
          <w:lang w:bidi="fa-IR"/>
        </w:rPr>
        <w:t>526</w:t>
      </w:r>
      <w:r w:rsidRPr="007F32EF">
        <w:rPr>
          <w:rtl/>
          <w:lang w:bidi="fa-IR"/>
        </w:rPr>
        <w:t>)</w:t>
      </w:r>
      <w:r w:rsidR="00801D13">
        <w:rPr>
          <w:rtl/>
          <w:lang w:bidi="fa-IR"/>
        </w:rPr>
        <w:t xml:space="preserve"> شيخ المضيرة أبو هريرة ص 86 ط 3</w:t>
      </w:r>
      <w:r w:rsidR="00870EC3">
        <w:rPr>
          <w:rtl/>
          <w:lang w:bidi="fa-IR"/>
        </w:rPr>
        <w:t xml:space="preserve">، </w:t>
      </w:r>
      <w:r w:rsidR="00801D13">
        <w:rPr>
          <w:rtl/>
          <w:lang w:bidi="fa-IR"/>
        </w:rPr>
        <w:t>المستدرك للحاكم ج 4 / 479 و 480</w:t>
      </w:r>
      <w:r w:rsidR="00870EC3">
        <w:rPr>
          <w:rtl/>
          <w:lang w:bidi="fa-IR"/>
        </w:rPr>
        <w:t xml:space="preserve">، </w:t>
      </w:r>
      <w:r w:rsidR="00801D13">
        <w:rPr>
          <w:rtl/>
          <w:lang w:bidi="fa-IR"/>
        </w:rPr>
        <w:t>كنز العمال ج 6 / 39 ط 1</w:t>
      </w:r>
      <w:r w:rsidR="00870EC3">
        <w:rPr>
          <w:rtl/>
          <w:lang w:bidi="fa-IR"/>
        </w:rPr>
        <w:t xml:space="preserve">، </w:t>
      </w:r>
      <w:r w:rsidR="00801D13">
        <w:rPr>
          <w:rtl/>
          <w:lang w:bidi="fa-IR"/>
        </w:rPr>
        <w:t>الغدير ج 8 / 250.</w:t>
      </w:r>
    </w:p>
    <w:p w:rsidR="00801D13" w:rsidRDefault="00E02BCE" w:rsidP="007F32EF">
      <w:pPr>
        <w:pStyle w:val="libFootnote0"/>
        <w:rPr>
          <w:rtl/>
          <w:lang w:bidi="fa-IR"/>
        </w:rPr>
      </w:pPr>
      <w:r w:rsidRPr="007F32EF">
        <w:rPr>
          <w:rtl/>
        </w:rPr>
        <w:t>(1)</w:t>
      </w:r>
      <w:r w:rsidR="00801D13">
        <w:rPr>
          <w:rtl/>
          <w:lang w:bidi="fa-IR"/>
        </w:rPr>
        <w:t xml:space="preserve"> كما نص عليه ابن حجر العسقلاني في ترجمة معاذ بن جبل من اصابته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7F32EF">
      <w:pPr>
        <w:pStyle w:val="libFootnote0"/>
        <w:rPr>
          <w:rtl/>
          <w:lang w:bidi="fa-IR"/>
        </w:rPr>
      </w:pPr>
      <w:r w:rsidRPr="007F32EF">
        <w:rPr>
          <w:rtl/>
          <w:lang w:bidi="fa-IR"/>
        </w:rPr>
        <w:t>(</w:t>
      </w:r>
      <w:r w:rsidR="00801D13" w:rsidRPr="007F32EF">
        <w:rPr>
          <w:rtl/>
          <w:lang w:bidi="fa-IR"/>
        </w:rPr>
        <w:t>527</w:t>
      </w:r>
      <w:r w:rsidRPr="007F32EF">
        <w:rPr>
          <w:rtl/>
          <w:lang w:bidi="fa-IR"/>
        </w:rPr>
        <w:t>)</w:t>
      </w:r>
      <w:r w:rsidR="00801D13">
        <w:rPr>
          <w:rtl/>
          <w:lang w:bidi="fa-IR"/>
        </w:rPr>
        <w:t xml:space="preserve"> الإصابة لابن حجر ج 3 / 427 ط 1.</w:t>
      </w:r>
    </w:p>
    <w:p w:rsidR="00801D13" w:rsidRDefault="00801D13" w:rsidP="007F32EF">
      <w:pPr>
        <w:pStyle w:val="libFootnote0"/>
        <w:rPr>
          <w:rtl/>
          <w:lang w:bidi="fa-IR"/>
        </w:rPr>
      </w:pPr>
      <w:r>
        <w:rPr>
          <w:rtl/>
          <w:lang w:bidi="fa-IR"/>
        </w:rPr>
        <w:t xml:space="preserve">وروى ان الذي اعترض عليه هو الإمام أمير المؤمنين </w:t>
      </w:r>
      <w:r w:rsidRPr="007F32EF">
        <w:rPr>
          <w:rStyle w:val="libFootnoteAlaemChar"/>
          <w:rtl/>
        </w:rPr>
        <w:t>عليه‌السلام</w:t>
      </w:r>
      <w:r w:rsidR="00B40897">
        <w:rPr>
          <w:rtl/>
          <w:lang w:bidi="fa-IR"/>
        </w:rPr>
        <w:t xml:space="preserve">. </w:t>
      </w:r>
      <w:r>
        <w:rPr>
          <w:rtl/>
          <w:lang w:bidi="fa-IR"/>
        </w:rPr>
        <w:t>راجع</w:t>
      </w:r>
      <w:r w:rsidR="00F40591">
        <w:rPr>
          <w:rtl/>
          <w:lang w:bidi="fa-IR"/>
        </w:rPr>
        <w:t xml:space="preserve">: </w:t>
      </w:r>
      <w:r>
        <w:rPr>
          <w:rtl/>
          <w:lang w:bidi="fa-IR"/>
        </w:rPr>
        <w:t>الغدير ج 6 / 110 و 111</w:t>
      </w:r>
      <w:r w:rsidR="00870EC3">
        <w:rPr>
          <w:rtl/>
          <w:lang w:bidi="fa-IR"/>
        </w:rPr>
        <w:t xml:space="preserve">، </w:t>
      </w:r>
      <w:r>
        <w:rPr>
          <w:rtl/>
          <w:lang w:bidi="fa-IR"/>
        </w:rPr>
        <w:t>الرياض النضرة ج 2 / 196 ط 1</w:t>
      </w:r>
      <w:r w:rsidR="00870EC3">
        <w:rPr>
          <w:rtl/>
          <w:lang w:bidi="fa-IR"/>
        </w:rPr>
        <w:t xml:space="preserve">، </w:t>
      </w:r>
      <w:r>
        <w:rPr>
          <w:rtl/>
          <w:lang w:bidi="fa-IR"/>
        </w:rPr>
        <w:t>ذخائر العقبى ص 80 و 81</w:t>
      </w:r>
      <w:r w:rsidR="00870EC3">
        <w:rPr>
          <w:rtl/>
          <w:lang w:bidi="fa-IR"/>
        </w:rPr>
        <w:t xml:space="preserve">، </w:t>
      </w:r>
      <w:r>
        <w:rPr>
          <w:rtl/>
          <w:lang w:bidi="fa-IR"/>
        </w:rPr>
        <w:t>مطالب السئول ص 13</w:t>
      </w:r>
      <w:r w:rsidR="00870EC3">
        <w:rPr>
          <w:rtl/>
          <w:lang w:bidi="fa-IR"/>
        </w:rPr>
        <w:t xml:space="preserve">، </w:t>
      </w:r>
      <w:r>
        <w:rPr>
          <w:rtl/>
          <w:lang w:bidi="fa-IR"/>
        </w:rPr>
        <w:t xml:space="preserve">المناقب للخوارزمي ص 39 ط الحيدرية </w:t>
      </w:r>
      <w:r w:rsidR="00C20296">
        <w:rPr>
          <w:rtl/>
          <w:lang w:bidi="fa-IR"/>
        </w:rPr>
        <w:t>(</w:t>
      </w:r>
      <w:r>
        <w:rPr>
          <w:rtl/>
          <w:lang w:bidi="fa-IR"/>
        </w:rPr>
        <w:t>*</w:t>
      </w:r>
      <w:r w:rsidR="00C20296">
        <w:rPr>
          <w:rtl/>
          <w:lang w:bidi="fa-IR"/>
        </w:rPr>
        <w:t>)</w:t>
      </w:r>
      <w:r>
        <w:rPr>
          <w:rtl/>
          <w:lang w:bidi="fa-IR"/>
        </w:rPr>
        <w:t>.</w:t>
      </w:r>
    </w:p>
    <w:p w:rsidR="00801D13" w:rsidRDefault="00801D13" w:rsidP="00801D13">
      <w:pPr>
        <w:pStyle w:val="libNormal"/>
        <w:rPr>
          <w:lang w:bidi="fa-IR"/>
        </w:rPr>
      </w:pPr>
      <w:r>
        <w:rPr>
          <w:rtl/>
          <w:lang w:bidi="fa-IR"/>
        </w:rPr>
        <w:br w:type="page"/>
      </w:r>
    </w:p>
    <w:p w:rsidR="00801D13" w:rsidRDefault="00801D13" w:rsidP="007F32EF">
      <w:pPr>
        <w:pStyle w:val="libNormal0"/>
        <w:rPr>
          <w:rtl/>
          <w:lang w:bidi="fa-IR"/>
        </w:rPr>
      </w:pPr>
      <w:r>
        <w:rPr>
          <w:rtl/>
          <w:lang w:bidi="fa-IR"/>
        </w:rPr>
        <w:lastRenderedPageBreak/>
        <w:t>يستيقظ</w:t>
      </w:r>
      <w:r w:rsidR="00B40897">
        <w:rPr>
          <w:rtl/>
          <w:lang w:bidi="fa-IR"/>
        </w:rPr>
        <w:t xml:space="preserve">. </w:t>
      </w:r>
      <w:r>
        <w:rPr>
          <w:rtl/>
          <w:lang w:bidi="fa-IR"/>
        </w:rPr>
        <w:t xml:space="preserve">فخلى عمر عنها </w:t>
      </w:r>
      <w:r w:rsidR="00C20296" w:rsidRPr="00C20296">
        <w:rPr>
          <w:rStyle w:val="libFootnotenumChar"/>
          <w:rtl/>
          <w:lang w:bidi="fa-IR"/>
        </w:rPr>
        <w:t>(</w:t>
      </w:r>
      <w:r w:rsidRPr="00C20296">
        <w:rPr>
          <w:rStyle w:val="libFootnotenumChar"/>
          <w:rtl/>
          <w:lang w:bidi="fa-IR"/>
        </w:rPr>
        <w:t>528</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قلت</w:t>
      </w:r>
      <w:r w:rsidR="00F40591">
        <w:rPr>
          <w:rtl/>
          <w:lang w:bidi="fa-IR"/>
        </w:rPr>
        <w:t xml:space="preserve">: </w:t>
      </w:r>
      <w:r>
        <w:rPr>
          <w:rtl/>
          <w:lang w:bidi="fa-IR"/>
        </w:rPr>
        <w:t>هذه غير تلك التي نبهه فيها معاذ لم تكن مجنونة</w:t>
      </w:r>
      <w:r w:rsidR="00870EC3">
        <w:rPr>
          <w:rtl/>
          <w:lang w:bidi="fa-IR"/>
        </w:rPr>
        <w:t xml:space="preserve">، </w:t>
      </w:r>
      <w:r>
        <w:rPr>
          <w:rtl/>
          <w:lang w:bidi="fa-IR"/>
        </w:rPr>
        <w:t>فكان له عليها سبيل</w:t>
      </w:r>
      <w:r w:rsidR="00870EC3">
        <w:rPr>
          <w:rtl/>
          <w:lang w:bidi="fa-IR"/>
        </w:rPr>
        <w:t xml:space="preserve">، </w:t>
      </w:r>
      <w:r>
        <w:rPr>
          <w:rtl/>
          <w:lang w:bidi="fa-IR"/>
        </w:rPr>
        <w:t>ولكن بعد وضع حملها</w:t>
      </w:r>
      <w:r w:rsidR="00870EC3">
        <w:rPr>
          <w:rtl/>
          <w:lang w:bidi="fa-IR"/>
        </w:rPr>
        <w:t xml:space="preserve">، </w:t>
      </w:r>
      <w:r>
        <w:rPr>
          <w:rtl/>
          <w:lang w:bidi="fa-IR"/>
        </w:rPr>
        <w:t>وإلا من عليه في حضانته بعد رجمها</w:t>
      </w:r>
      <w:r w:rsidR="00B40897">
        <w:rPr>
          <w:rtl/>
          <w:lang w:bidi="fa-IR"/>
        </w:rPr>
        <w:t xml:space="preserve">. </w:t>
      </w:r>
      <w:r>
        <w:rPr>
          <w:rtl/>
          <w:lang w:bidi="fa-IR"/>
        </w:rPr>
        <w:t>اما هذه فلا سبيل له عليها مطلقا لجنونها كما لا يخفى.</w:t>
      </w:r>
    </w:p>
    <w:p w:rsidR="00801D13" w:rsidRDefault="00801D13" w:rsidP="00801D13">
      <w:pPr>
        <w:pStyle w:val="libNormal"/>
        <w:rPr>
          <w:rtl/>
          <w:lang w:bidi="fa-IR"/>
        </w:rPr>
      </w:pPr>
      <w:r>
        <w:rPr>
          <w:rtl/>
          <w:lang w:bidi="fa-IR"/>
        </w:rPr>
        <w:t>ولقاضي القضاة عبد الجبار في كتابه - المغي - كلام حول الأمر برجم الحبلى كان محل البحث بينه وبين الشريف المرتضى في كتابه - الشافي - وقد أورد كلاميهما ابن أبي الحديد في هذه المواضيع ص 150 إلى ص 152 من المجلد الثالث من شرح النهج طبع مصر.</w:t>
      </w:r>
    </w:p>
    <w:p w:rsidR="00801D13" w:rsidRDefault="00801D13" w:rsidP="00801D13">
      <w:pPr>
        <w:pStyle w:val="libNormal"/>
        <w:rPr>
          <w:rtl/>
          <w:lang w:bidi="fa-IR"/>
        </w:rPr>
      </w:pPr>
      <w:r>
        <w:rPr>
          <w:rtl/>
          <w:lang w:bidi="fa-IR"/>
        </w:rPr>
        <w:t>ثالثا</w:t>
      </w:r>
      <w:r w:rsidR="00F40591">
        <w:rPr>
          <w:rtl/>
          <w:lang w:bidi="fa-IR"/>
        </w:rPr>
        <w:t xml:space="preserve">: </w:t>
      </w:r>
      <w:r>
        <w:rPr>
          <w:rtl/>
          <w:lang w:bidi="fa-IR"/>
        </w:rPr>
        <w:t xml:space="preserve">ما أخرجه الإمام أحمد من حديث علي - ص 154 والتي بعدها من الجزء الاول من مسنده - عن أبي ظبيان الجنبي </w:t>
      </w:r>
      <w:r w:rsidR="00E02BCE" w:rsidRPr="000F4B10">
        <w:rPr>
          <w:rStyle w:val="libFootnotenumChar"/>
          <w:rtl/>
        </w:rPr>
        <w:t>(1)</w:t>
      </w:r>
      <w:r>
        <w:rPr>
          <w:rtl/>
          <w:lang w:bidi="fa-IR"/>
        </w:rPr>
        <w:t xml:space="preserve"> قال</w:t>
      </w:r>
      <w:r w:rsidR="00F40591">
        <w:rPr>
          <w:rtl/>
          <w:lang w:bidi="fa-IR"/>
        </w:rPr>
        <w:t xml:space="preserve">: </w:t>
      </w:r>
      <w:r>
        <w:rPr>
          <w:rtl/>
          <w:lang w:bidi="fa-IR"/>
        </w:rPr>
        <w:t>ان عمر أتى بامرأة</w:t>
      </w:r>
    </w:p>
    <w:p w:rsidR="007F32EF" w:rsidRDefault="007F32EF" w:rsidP="007F32EF">
      <w:pPr>
        <w:pStyle w:val="libLine"/>
        <w:rPr>
          <w:rtl/>
          <w:lang w:bidi="fa-IR"/>
        </w:rPr>
      </w:pPr>
      <w:r>
        <w:rPr>
          <w:rFonts w:hint="cs"/>
          <w:rtl/>
          <w:lang w:bidi="fa-IR"/>
        </w:rPr>
        <w:t>____________________</w:t>
      </w:r>
    </w:p>
    <w:p w:rsidR="00801D13" w:rsidRDefault="00C20296" w:rsidP="007F32EF">
      <w:pPr>
        <w:pStyle w:val="libFootnote0"/>
        <w:rPr>
          <w:rtl/>
          <w:lang w:bidi="fa-IR"/>
        </w:rPr>
      </w:pPr>
      <w:r w:rsidRPr="007F32EF">
        <w:rPr>
          <w:rtl/>
          <w:lang w:bidi="fa-IR"/>
        </w:rPr>
        <w:t>(</w:t>
      </w:r>
      <w:r w:rsidR="00801D13" w:rsidRPr="007F32EF">
        <w:rPr>
          <w:rtl/>
          <w:lang w:bidi="fa-IR"/>
        </w:rPr>
        <w:t>528</w:t>
      </w:r>
      <w:r w:rsidRPr="007F32EF">
        <w:rPr>
          <w:rtl/>
          <w:lang w:bidi="fa-IR"/>
        </w:rPr>
        <w:t>)</w:t>
      </w:r>
      <w:r w:rsidR="00801D13">
        <w:rPr>
          <w:rtl/>
          <w:lang w:bidi="fa-IR"/>
        </w:rPr>
        <w:t xml:space="preserve"> سنن أبى داود ج 2 / 227</w:t>
      </w:r>
      <w:r w:rsidR="00870EC3">
        <w:rPr>
          <w:rtl/>
          <w:lang w:bidi="fa-IR"/>
        </w:rPr>
        <w:t xml:space="preserve">، </w:t>
      </w:r>
      <w:r w:rsidR="00801D13">
        <w:rPr>
          <w:rtl/>
          <w:lang w:bidi="fa-IR"/>
        </w:rPr>
        <w:t>الغدير ج 6 / 101</w:t>
      </w:r>
      <w:r w:rsidR="00870EC3">
        <w:rPr>
          <w:rtl/>
          <w:lang w:bidi="fa-IR"/>
        </w:rPr>
        <w:t xml:space="preserve">، </w:t>
      </w:r>
      <w:r w:rsidR="00801D13">
        <w:rPr>
          <w:rtl/>
          <w:lang w:bidi="fa-IR"/>
        </w:rPr>
        <w:t>سنن ابن ماجة ج 2 / 227 المستدرك للحاكم ج 2 / 59 وج 4 / 389 وصححه</w:t>
      </w:r>
      <w:r w:rsidR="00870EC3">
        <w:rPr>
          <w:rtl/>
          <w:lang w:bidi="fa-IR"/>
        </w:rPr>
        <w:t xml:space="preserve">، </w:t>
      </w:r>
      <w:r w:rsidR="00801D13">
        <w:rPr>
          <w:rtl/>
          <w:lang w:bidi="fa-IR"/>
        </w:rPr>
        <w:t>السنن الكبرى للبيهقي ج 8 / 264</w:t>
      </w:r>
      <w:r w:rsidR="00870EC3">
        <w:rPr>
          <w:rtl/>
          <w:lang w:bidi="fa-IR"/>
        </w:rPr>
        <w:t xml:space="preserve">، </w:t>
      </w:r>
      <w:r w:rsidR="00801D13">
        <w:rPr>
          <w:rtl/>
          <w:lang w:bidi="fa-IR"/>
        </w:rPr>
        <w:t>تيسير الوصول ج 2 / 5</w:t>
      </w:r>
      <w:r w:rsidR="00870EC3">
        <w:rPr>
          <w:rtl/>
          <w:lang w:bidi="fa-IR"/>
        </w:rPr>
        <w:t xml:space="preserve">، </w:t>
      </w:r>
      <w:r w:rsidR="00801D13">
        <w:rPr>
          <w:rtl/>
          <w:lang w:bidi="fa-IR"/>
        </w:rPr>
        <w:t>الرياض النضرة ج 2 / 196</w:t>
      </w:r>
      <w:r w:rsidR="00870EC3">
        <w:rPr>
          <w:rtl/>
          <w:lang w:bidi="fa-IR"/>
        </w:rPr>
        <w:t xml:space="preserve">، </w:t>
      </w:r>
      <w:r w:rsidR="00801D13">
        <w:rPr>
          <w:rtl/>
          <w:lang w:bidi="fa-IR"/>
        </w:rPr>
        <w:t>ذخائر العقبى ص 81</w:t>
      </w:r>
      <w:r w:rsidR="00870EC3">
        <w:rPr>
          <w:rtl/>
          <w:lang w:bidi="fa-IR"/>
        </w:rPr>
        <w:t xml:space="preserve">، </w:t>
      </w:r>
      <w:r w:rsidR="00801D13">
        <w:rPr>
          <w:rtl/>
          <w:lang w:bidi="fa-IR"/>
        </w:rPr>
        <w:t>ارشاد الساري ج 10 / 9</w:t>
      </w:r>
      <w:r w:rsidR="00870EC3">
        <w:rPr>
          <w:rtl/>
          <w:lang w:bidi="fa-IR"/>
        </w:rPr>
        <w:t xml:space="preserve">، </w:t>
      </w:r>
      <w:r w:rsidR="00801D13">
        <w:rPr>
          <w:rtl/>
          <w:lang w:bidi="fa-IR"/>
        </w:rPr>
        <w:t>فيض القدير ج 4 / 357</w:t>
      </w:r>
      <w:r w:rsidR="00870EC3">
        <w:rPr>
          <w:rtl/>
          <w:lang w:bidi="fa-IR"/>
        </w:rPr>
        <w:t xml:space="preserve">، </w:t>
      </w:r>
      <w:r w:rsidR="00801D13">
        <w:rPr>
          <w:rtl/>
          <w:lang w:bidi="fa-IR"/>
        </w:rPr>
        <w:t>حاشية العزيزي على الجامع الصغير ج 2 / 417</w:t>
      </w:r>
      <w:r w:rsidR="00870EC3">
        <w:rPr>
          <w:rtl/>
          <w:lang w:bidi="fa-IR"/>
        </w:rPr>
        <w:t xml:space="preserve">، </w:t>
      </w:r>
      <w:r w:rsidR="00801D13">
        <w:rPr>
          <w:rtl/>
          <w:lang w:bidi="fa-IR"/>
        </w:rPr>
        <w:t>مصباح الظلام ج 2 / 56</w:t>
      </w:r>
      <w:r w:rsidR="00870EC3">
        <w:rPr>
          <w:rtl/>
          <w:lang w:bidi="fa-IR"/>
        </w:rPr>
        <w:t xml:space="preserve">، </w:t>
      </w:r>
      <w:r w:rsidR="00801D13">
        <w:rPr>
          <w:rtl/>
          <w:lang w:bidi="fa-IR"/>
        </w:rPr>
        <w:t>تذكرة الخواص للسبط بن الجوزي ص 147 ط النجف</w:t>
      </w:r>
      <w:r w:rsidR="00870EC3">
        <w:rPr>
          <w:rtl/>
          <w:lang w:bidi="fa-IR"/>
        </w:rPr>
        <w:t xml:space="preserve">، </w:t>
      </w:r>
      <w:r w:rsidR="00801D13">
        <w:rPr>
          <w:rtl/>
          <w:lang w:bidi="fa-IR"/>
        </w:rPr>
        <w:t>فتح الباري ج 12 / 101</w:t>
      </w:r>
      <w:r w:rsidR="00870EC3">
        <w:rPr>
          <w:rtl/>
          <w:lang w:bidi="fa-IR"/>
        </w:rPr>
        <w:t xml:space="preserve">، </w:t>
      </w:r>
      <w:r w:rsidR="00801D13">
        <w:rPr>
          <w:rtl/>
          <w:lang w:bidi="fa-IR"/>
        </w:rPr>
        <w:t>عمدة القاري ج 11 / 151</w:t>
      </w:r>
      <w:r w:rsidR="00870EC3">
        <w:rPr>
          <w:rtl/>
          <w:lang w:bidi="fa-IR"/>
        </w:rPr>
        <w:t xml:space="preserve">، </w:t>
      </w:r>
      <w:r w:rsidR="00801D13">
        <w:rPr>
          <w:rtl/>
          <w:lang w:bidi="fa-IR"/>
        </w:rPr>
        <w:t>المناقب للخوارزمي ص 38 ط الحيدرية</w:t>
      </w:r>
      <w:r w:rsidR="00870EC3">
        <w:rPr>
          <w:rtl/>
          <w:lang w:bidi="fa-IR"/>
        </w:rPr>
        <w:t xml:space="preserve">، </w:t>
      </w:r>
      <w:r w:rsidR="00801D13">
        <w:rPr>
          <w:rtl/>
          <w:lang w:bidi="fa-IR"/>
        </w:rPr>
        <w:t>الطرائف لابن طاووس ج 2 / 473.</w:t>
      </w:r>
    </w:p>
    <w:p w:rsidR="00801D13" w:rsidRDefault="00E02BCE" w:rsidP="007F32EF">
      <w:pPr>
        <w:pStyle w:val="libFootnote0"/>
        <w:rPr>
          <w:rtl/>
          <w:lang w:bidi="fa-IR"/>
        </w:rPr>
      </w:pPr>
      <w:r w:rsidRPr="007F32EF">
        <w:rPr>
          <w:rtl/>
        </w:rPr>
        <w:t>(1)</w:t>
      </w:r>
      <w:r w:rsidR="00801D13">
        <w:rPr>
          <w:rtl/>
          <w:lang w:bidi="fa-IR"/>
        </w:rPr>
        <w:t xml:space="preserve"> أخرجه الحاكم بإسناده إلى ابن عباس بألفاظ تقارب ألفاظ أحمد</w:t>
      </w:r>
      <w:r w:rsidR="00B40897">
        <w:rPr>
          <w:rtl/>
          <w:lang w:bidi="fa-IR"/>
        </w:rPr>
        <w:t xml:space="preserve">. </w:t>
      </w:r>
      <w:r w:rsidR="00801D13">
        <w:rPr>
          <w:rtl/>
          <w:lang w:bidi="fa-IR"/>
        </w:rPr>
        <w:t>فراجع باب من رفع عنه القلم من كتاب الحدود أول ص 389 من الجزء الرابع من المستدرك تجده صحيحا على شرط الشيخين</w:t>
      </w:r>
      <w:r w:rsidR="00B40897">
        <w:rPr>
          <w:rtl/>
          <w:lang w:bidi="fa-IR"/>
        </w:rPr>
        <w:t xml:space="preserve">. </w:t>
      </w:r>
      <w:r w:rsidR="00801D13">
        <w:rPr>
          <w:rtl/>
          <w:lang w:bidi="fa-IR"/>
        </w:rPr>
        <w:t>وأورده الذهبي في تلخيصه مصرحا بصحته.</w:t>
      </w:r>
    </w:p>
    <w:p w:rsidR="00801D13" w:rsidRDefault="00801D13" w:rsidP="007F32EF">
      <w:pPr>
        <w:pStyle w:val="libFootnote0"/>
        <w:rPr>
          <w:rtl/>
          <w:lang w:bidi="fa-IR"/>
        </w:rPr>
      </w:pPr>
      <w:r>
        <w:rPr>
          <w:rtl/>
          <w:lang w:bidi="fa-IR"/>
        </w:rPr>
        <w:t>واختصره البخاري في كتاب الحدود من صحيحه فقال ما هذا لفظه</w:t>
      </w:r>
      <w:r w:rsidR="00F40591">
        <w:rPr>
          <w:rtl/>
          <w:lang w:bidi="fa-IR"/>
        </w:rPr>
        <w:t xml:space="preserve">: </w:t>
      </w:r>
      <w:r>
        <w:rPr>
          <w:rtl/>
          <w:lang w:bidi="fa-IR"/>
        </w:rPr>
        <w:t>باب لا يرجم المجنون والمجنونة وقال علي لعمر</w:t>
      </w:r>
      <w:r w:rsidR="00F40591">
        <w:rPr>
          <w:rtl/>
          <w:lang w:bidi="fa-IR"/>
        </w:rPr>
        <w:t xml:space="preserve">: </w:t>
      </w:r>
      <w:r>
        <w:rPr>
          <w:rtl/>
          <w:lang w:bidi="fa-IR"/>
        </w:rPr>
        <w:t>أما علمت أن القلم رفع عن المجنون حتى يفيق</w:t>
      </w:r>
      <w:r w:rsidR="00870EC3">
        <w:rPr>
          <w:rtl/>
          <w:lang w:bidi="fa-IR"/>
        </w:rPr>
        <w:t xml:space="preserve">، </w:t>
      </w:r>
      <w:r>
        <w:rPr>
          <w:rtl/>
          <w:lang w:bidi="fa-IR"/>
        </w:rPr>
        <w:t>وعن الصبي حتى يدرك</w:t>
      </w:r>
      <w:r w:rsidR="00870EC3">
        <w:rPr>
          <w:rtl/>
          <w:lang w:bidi="fa-IR"/>
        </w:rPr>
        <w:t xml:space="preserve">، </w:t>
      </w:r>
      <w:r>
        <w:rPr>
          <w:rtl/>
          <w:lang w:bidi="fa-IR"/>
        </w:rPr>
        <w:t xml:space="preserve">وعن النائم حتى يستيقظ انتهى بلفظ البخاري في أول ص 117 من جزئه الرابع </w:t>
      </w:r>
      <w:r w:rsidR="00C20296">
        <w:rPr>
          <w:rtl/>
          <w:lang w:bidi="fa-IR"/>
        </w:rPr>
        <w:t>(</w:t>
      </w:r>
      <w:r>
        <w:rPr>
          <w:rtl/>
          <w:lang w:bidi="fa-IR"/>
        </w:rPr>
        <w:t>منه قدس</w:t>
      </w:r>
      <w:r w:rsidR="00C20296">
        <w:rPr>
          <w:rtl/>
          <w:lang w:bidi="fa-IR"/>
        </w:rPr>
        <w:t>)</w:t>
      </w:r>
      <w:r>
        <w:rPr>
          <w:rtl/>
          <w:lang w:bidi="fa-IR"/>
        </w:rPr>
        <w:t xml:space="preserve"> </w:t>
      </w:r>
      <w:r w:rsidR="00C20296">
        <w:rPr>
          <w:rtl/>
          <w:lang w:bidi="fa-IR"/>
        </w:rPr>
        <w:t>(</w:t>
      </w:r>
      <w:r>
        <w:rPr>
          <w:rtl/>
          <w:lang w:bidi="fa-IR"/>
        </w:rPr>
        <w:t>*</w:t>
      </w:r>
      <w:r w:rsidR="00C20296">
        <w:rPr>
          <w:rtl/>
          <w:lang w:bidi="fa-IR"/>
        </w:rPr>
        <w:t>)</w:t>
      </w:r>
      <w:r>
        <w:rPr>
          <w:rtl/>
          <w:lang w:bidi="fa-IR"/>
        </w:rPr>
        <w:t>.</w:t>
      </w:r>
    </w:p>
    <w:p w:rsidR="00801D13" w:rsidRDefault="00801D13" w:rsidP="00801D13">
      <w:pPr>
        <w:pStyle w:val="libNormal"/>
        <w:rPr>
          <w:lang w:bidi="fa-IR"/>
        </w:rPr>
      </w:pPr>
      <w:r>
        <w:rPr>
          <w:rtl/>
          <w:lang w:bidi="fa-IR"/>
        </w:rPr>
        <w:br w:type="page"/>
      </w:r>
    </w:p>
    <w:p w:rsidR="00801D13" w:rsidRDefault="00801D13" w:rsidP="007F32EF">
      <w:pPr>
        <w:pStyle w:val="libNormal0"/>
        <w:rPr>
          <w:rtl/>
          <w:lang w:bidi="fa-IR"/>
        </w:rPr>
      </w:pPr>
      <w:r>
        <w:rPr>
          <w:rtl/>
          <w:lang w:bidi="fa-IR"/>
        </w:rPr>
        <w:lastRenderedPageBreak/>
        <w:t>قد زنت فأمر برجمها</w:t>
      </w:r>
      <w:r w:rsidR="00870EC3">
        <w:rPr>
          <w:rtl/>
          <w:lang w:bidi="fa-IR"/>
        </w:rPr>
        <w:t xml:space="preserve">، </w:t>
      </w:r>
      <w:r>
        <w:rPr>
          <w:rtl/>
          <w:lang w:bidi="fa-IR"/>
        </w:rPr>
        <w:t>فانتزعها علي من أيديهم وردهم بها</w:t>
      </w:r>
      <w:r w:rsidR="00870EC3">
        <w:rPr>
          <w:rtl/>
          <w:lang w:bidi="fa-IR"/>
        </w:rPr>
        <w:t xml:space="preserve">، </w:t>
      </w:r>
      <w:r>
        <w:rPr>
          <w:rtl/>
          <w:lang w:bidi="fa-IR"/>
        </w:rPr>
        <w:t>فرجعوا إلى عمر فقالوا</w:t>
      </w:r>
      <w:r w:rsidR="00F40591">
        <w:rPr>
          <w:rtl/>
          <w:lang w:bidi="fa-IR"/>
        </w:rPr>
        <w:t xml:space="preserve">: </w:t>
      </w:r>
      <w:r>
        <w:rPr>
          <w:rtl/>
          <w:lang w:bidi="fa-IR"/>
        </w:rPr>
        <w:t>ردنا علي بن أبي طالب</w:t>
      </w:r>
      <w:r w:rsidR="00B40897">
        <w:rPr>
          <w:rtl/>
          <w:lang w:bidi="fa-IR"/>
        </w:rPr>
        <w:t xml:space="preserve">. </w:t>
      </w:r>
      <w:r>
        <w:rPr>
          <w:rtl/>
          <w:lang w:bidi="fa-IR"/>
        </w:rPr>
        <w:t>قال</w:t>
      </w:r>
      <w:r w:rsidR="00F40591">
        <w:rPr>
          <w:rtl/>
          <w:lang w:bidi="fa-IR"/>
        </w:rPr>
        <w:t xml:space="preserve">: </w:t>
      </w:r>
      <w:r>
        <w:rPr>
          <w:rtl/>
          <w:lang w:bidi="fa-IR"/>
        </w:rPr>
        <w:t>ما فعل هذا إلا لشئ قد علمه</w:t>
      </w:r>
      <w:r w:rsidR="00870EC3">
        <w:rPr>
          <w:rtl/>
          <w:lang w:bidi="fa-IR"/>
        </w:rPr>
        <w:t xml:space="preserve">، </w:t>
      </w:r>
      <w:r>
        <w:rPr>
          <w:rtl/>
          <w:lang w:bidi="fa-IR"/>
        </w:rPr>
        <w:t>فأرسل إلى علي فجاءه وهو شبه المغضب</w:t>
      </w:r>
      <w:r w:rsidR="00B40897">
        <w:rPr>
          <w:rtl/>
          <w:lang w:bidi="fa-IR"/>
        </w:rPr>
        <w:t xml:space="preserve">. </w:t>
      </w:r>
      <w:r>
        <w:rPr>
          <w:rtl/>
          <w:lang w:bidi="fa-IR"/>
        </w:rPr>
        <w:t>فقال له عمر</w:t>
      </w:r>
      <w:r w:rsidR="00F40591">
        <w:rPr>
          <w:rtl/>
          <w:lang w:bidi="fa-IR"/>
        </w:rPr>
        <w:t xml:space="preserve">: </w:t>
      </w:r>
      <w:r>
        <w:rPr>
          <w:rtl/>
          <w:lang w:bidi="fa-IR"/>
        </w:rPr>
        <w:t>مالك رددت هؤلاء ؟</w:t>
      </w:r>
      <w:r w:rsidR="00B40897">
        <w:rPr>
          <w:rtl/>
          <w:lang w:bidi="fa-IR"/>
        </w:rPr>
        <w:t xml:space="preserve">. </w:t>
      </w:r>
      <w:r>
        <w:rPr>
          <w:rtl/>
          <w:lang w:bidi="fa-IR"/>
        </w:rPr>
        <w:t>قال</w:t>
      </w:r>
      <w:r w:rsidR="00F40591">
        <w:rPr>
          <w:rtl/>
          <w:lang w:bidi="fa-IR"/>
        </w:rPr>
        <w:t xml:space="preserve">: </w:t>
      </w:r>
      <w:r>
        <w:rPr>
          <w:rtl/>
          <w:lang w:bidi="fa-IR"/>
        </w:rPr>
        <w:t xml:space="preserve">أما سمعت النبي </w:t>
      </w:r>
      <w:r w:rsidR="009B2854" w:rsidRPr="009B2854">
        <w:rPr>
          <w:rStyle w:val="libAlaemChar"/>
          <w:rtl/>
        </w:rPr>
        <w:t>صلى‌الله‌عليه‌وآله</w:t>
      </w:r>
      <w:r>
        <w:rPr>
          <w:rtl/>
          <w:lang w:bidi="fa-IR"/>
        </w:rPr>
        <w:t xml:space="preserve"> يقول</w:t>
      </w:r>
      <w:r w:rsidR="00F40591">
        <w:rPr>
          <w:rtl/>
          <w:lang w:bidi="fa-IR"/>
        </w:rPr>
        <w:t xml:space="preserve">: </w:t>
      </w:r>
      <w:r>
        <w:rPr>
          <w:rtl/>
          <w:lang w:bidi="fa-IR"/>
        </w:rPr>
        <w:t>رفع القلم عن ثلاثة</w:t>
      </w:r>
      <w:r w:rsidR="00F40591">
        <w:rPr>
          <w:rtl/>
          <w:lang w:bidi="fa-IR"/>
        </w:rPr>
        <w:t xml:space="preserve">: </w:t>
      </w:r>
      <w:r>
        <w:rPr>
          <w:rtl/>
          <w:lang w:bidi="fa-IR"/>
        </w:rPr>
        <w:t>عن النائم حتى يستيقظ</w:t>
      </w:r>
      <w:r w:rsidR="00870EC3">
        <w:rPr>
          <w:rtl/>
          <w:lang w:bidi="fa-IR"/>
        </w:rPr>
        <w:t xml:space="preserve">، </w:t>
      </w:r>
      <w:r>
        <w:rPr>
          <w:rtl/>
          <w:lang w:bidi="fa-IR"/>
        </w:rPr>
        <w:t>وعن الصغير حتى يكبر</w:t>
      </w:r>
      <w:r w:rsidR="00870EC3">
        <w:rPr>
          <w:rtl/>
          <w:lang w:bidi="fa-IR"/>
        </w:rPr>
        <w:t xml:space="preserve">، </w:t>
      </w:r>
      <w:r>
        <w:rPr>
          <w:rtl/>
          <w:lang w:bidi="fa-IR"/>
        </w:rPr>
        <w:t>وعن المبتلى حتى يعقل</w:t>
      </w:r>
      <w:r w:rsidR="00B40897">
        <w:rPr>
          <w:rtl/>
          <w:lang w:bidi="fa-IR"/>
        </w:rPr>
        <w:t xml:space="preserve">. </w:t>
      </w:r>
      <w:r>
        <w:rPr>
          <w:rtl/>
          <w:lang w:bidi="fa-IR"/>
        </w:rPr>
        <w:t>قال</w:t>
      </w:r>
      <w:r w:rsidR="00F40591">
        <w:rPr>
          <w:rtl/>
          <w:lang w:bidi="fa-IR"/>
        </w:rPr>
        <w:t xml:space="preserve">: </w:t>
      </w:r>
      <w:r>
        <w:rPr>
          <w:rtl/>
          <w:lang w:bidi="fa-IR"/>
        </w:rPr>
        <w:t>بلى</w:t>
      </w:r>
      <w:r w:rsidR="00B40897">
        <w:rPr>
          <w:rtl/>
          <w:lang w:bidi="fa-IR"/>
        </w:rPr>
        <w:t xml:space="preserve">. </w:t>
      </w:r>
      <w:r>
        <w:rPr>
          <w:rtl/>
          <w:lang w:bidi="fa-IR"/>
        </w:rPr>
        <w:t>قال على</w:t>
      </w:r>
      <w:r w:rsidR="00F40591">
        <w:rPr>
          <w:rtl/>
          <w:lang w:bidi="fa-IR"/>
        </w:rPr>
        <w:t xml:space="preserve">: </w:t>
      </w:r>
      <w:r>
        <w:rPr>
          <w:rtl/>
          <w:lang w:bidi="fa-IR"/>
        </w:rPr>
        <w:t>فان هذه مبتلاة بني فلان فلعله أتاها وهو بها</w:t>
      </w:r>
      <w:r w:rsidR="00B40897">
        <w:rPr>
          <w:rtl/>
          <w:lang w:bidi="fa-IR"/>
        </w:rPr>
        <w:t xml:space="preserve">. </w:t>
      </w:r>
      <w:r>
        <w:rPr>
          <w:rtl/>
          <w:lang w:bidi="fa-IR"/>
        </w:rPr>
        <w:t>فقال عمر</w:t>
      </w:r>
      <w:r w:rsidR="00F40591">
        <w:rPr>
          <w:rtl/>
          <w:lang w:bidi="fa-IR"/>
        </w:rPr>
        <w:t xml:space="preserve">: </w:t>
      </w:r>
      <w:r>
        <w:rPr>
          <w:rtl/>
          <w:lang w:bidi="fa-IR"/>
        </w:rPr>
        <w:t xml:space="preserve">لا أدرى فلم يرجمها </w:t>
      </w:r>
      <w:r w:rsidR="00C20296" w:rsidRPr="00C20296">
        <w:rPr>
          <w:rStyle w:val="libFootnotenumChar"/>
          <w:rtl/>
          <w:lang w:bidi="fa-IR"/>
        </w:rPr>
        <w:t>(</w:t>
      </w:r>
      <w:r w:rsidRPr="00C20296">
        <w:rPr>
          <w:rStyle w:val="libFootnotenumChar"/>
          <w:rtl/>
          <w:lang w:bidi="fa-IR"/>
        </w:rPr>
        <w:t>529</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رابعا</w:t>
      </w:r>
      <w:r w:rsidR="00F40591">
        <w:rPr>
          <w:rtl/>
          <w:lang w:bidi="fa-IR"/>
        </w:rPr>
        <w:t xml:space="preserve">: </w:t>
      </w:r>
      <w:r>
        <w:rPr>
          <w:rtl/>
          <w:lang w:bidi="fa-IR"/>
        </w:rPr>
        <w:t>ما ذكره ابن القيم في كتابه - الطرق الحكيمة في السياسة الشرعية -</w:t>
      </w:r>
      <w:r w:rsidR="00F40591">
        <w:rPr>
          <w:rtl/>
          <w:lang w:bidi="fa-IR"/>
        </w:rPr>
        <w:t xml:space="preserve">: </w:t>
      </w:r>
      <w:r>
        <w:rPr>
          <w:rtl/>
          <w:lang w:bidi="fa-IR"/>
        </w:rPr>
        <w:t>ان امرأة جئ بها إلى عمر فأقرت بالزنى فأمر برجمها فاستمهله علي إذ لعل لها عذرا يدرأ عنها الحد ثم قال لها</w:t>
      </w:r>
      <w:r w:rsidR="00F40591">
        <w:rPr>
          <w:rtl/>
          <w:lang w:bidi="fa-IR"/>
        </w:rPr>
        <w:t xml:space="preserve">: </w:t>
      </w:r>
      <w:r>
        <w:rPr>
          <w:rtl/>
          <w:lang w:bidi="fa-IR"/>
        </w:rPr>
        <w:t>ما حملك على الزنى ؟</w:t>
      </w:r>
      <w:r w:rsidR="00B40897">
        <w:rPr>
          <w:rtl/>
          <w:lang w:bidi="fa-IR"/>
        </w:rPr>
        <w:t xml:space="preserve">. </w:t>
      </w:r>
      <w:r>
        <w:rPr>
          <w:rtl/>
          <w:lang w:bidi="fa-IR"/>
        </w:rPr>
        <w:t>قالت</w:t>
      </w:r>
      <w:r w:rsidR="00F40591">
        <w:rPr>
          <w:rtl/>
          <w:lang w:bidi="fa-IR"/>
        </w:rPr>
        <w:t xml:space="preserve">: </w:t>
      </w:r>
      <w:r>
        <w:rPr>
          <w:rtl/>
          <w:lang w:bidi="fa-IR"/>
        </w:rPr>
        <w:t>كان لي خليط</w:t>
      </w:r>
      <w:r w:rsidR="00870EC3">
        <w:rPr>
          <w:rtl/>
          <w:lang w:bidi="fa-IR"/>
        </w:rPr>
        <w:t xml:space="preserve">، </w:t>
      </w:r>
      <w:r>
        <w:rPr>
          <w:rtl/>
          <w:lang w:bidi="fa-IR"/>
        </w:rPr>
        <w:t>وفي ابله ماء ولبن</w:t>
      </w:r>
      <w:r w:rsidR="00870EC3">
        <w:rPr>
          <w:rtl/>
          <w:lang w:bidi="fa-IR"/>
        </w:rPr>
        <w:t xml:space="preserve">، </w:t>
      </w:r>
      <w:r>
        <w:rPr>
          <w:rtl/>
          <w:lang w:bidi="fa-IR"/>
        </w:rPr>
        <w:t>ولم يكن في ابلي ماء ولبن فظمئت فاستسقيته فأبى أن يسقيني حتى أعطيه نفسي</w:t>
      </w:r>
      <w:r w:rsidR="00870EC3">
        <w:rPr>
          <w:rtl/>
          <w:lang w:bidi="fa-IR"/>
        </w:rPr>
        <w:t xml:space="preserve">، </w:t>
      </w:r>
      <w:r>
        <w:rPr>
          <w:rtl/>
          <w:lang w:bidi="fa-IR"/>
        </w:rPr>
        <w:t>فأبيت عليه ثلاثا</w:t>
      </w:r>
      <w:r w:rsidR="00870EC3">
        <w:rPr>
          <w:rtl/>
          <w:lang w:bidi="fa-IR"/>
        </w:rPr>
        <w:t xml:space="preserve">، </w:t>
      </w:r>
      <w:r>
        <w:rPr>
          <w:rtl/>
          <w:lang w:bidi="fa-IR"/>
        </w:rPr>
        <w:t>فلما ظمئت وظننت ان نفسي ستخرج أعطيته الذي أراد فسقاني</w:t>
      </w:r>
      <w:r w:rsidR="00B40897">
        <w:rPr>
          <w:rtl/>
          <w:lang w:bidi="fa-IR"/>
        </w:rPr>
        <w:t xml:space="preserve">. </w:t>
      </w:r>
      <w:r>
        <w:rPr>
          <w:rtl/>
          <w:lang w:bidi="fa-IR"/>
        </w:rPr>
        <w:t>فقال علي</w:t>
      </w:r>
      <w:r w:rsidR="00F40591">
        <w:rPr>
          <w:rtl/>
          <w:lang w:bidi="fa-IR"/>
        </w:rPr>
        <w:t xml:space="preserve">: </w:t>
      </w:r>
      <w:r>
        <w:rPr>
          <w:rtl/>
          <w:lang w:bidi="fa-IR"/>
        </w:rPr>
        <w:t>الله أكبر</w:t>
      </w:r>
      <w:r w:rsidR="00870EC3">
        <w:rPr>
          <w:rtl/>
          <w:lang w:bidi="fa-IR"/>
        </w:rPr>
        <w:t xml:space="preserve">، </w:t>
      </w:r>
      <w:r>
        <w:rPr>
          <w:rtl/>
          <w:lang w:bidi="fa-IR"/>
        </w:rPr>
        <w:t>"</w:t>
      </w:r>
      <w:r w:rsidR="0024217F" w:rsidRPr="0024217F">
        <w:rPr>
          <w:rStyle w:val="libAlaemChar"/>
          <w:rFonts w:hint="cs"/>
          <w:rtl/>
        </w:rPr>
        <w:t>(</w:t>
      </w:r>
      <w:r w:rsidRPr="0024217F">
        <w:rPr>
          <w:rStyle w:val="libAieChar"/>
          <w:rtl/>
        </w:rPr>
        <w:t xml:space="preserve"> فَمَنِ اضْطُرَّ غَيْرَ بَاغٍ وَلاَ عَادٍ فَإِنَّ اللّهَ غَفُورٌ رَّحِيمٌ </w:t>
      </w:r>
      <w:r w:rsidR="0024217F" w:rsidRPr="0024217F">
        <w:rPr>
          <w:rStyle w:val="libAlaemChar"/>
          <w:rFonts w:hint="cs"/>
          <w:rtl/>
        </w:rPr>
        <w:t>)</w:t>
      </w:r>
      <w:r>
        <w:rPr>
          <w:rtl/>
          <w:lang w:bidi="fa-IR"/>
        </w:rPr>
        <w:t xml:space="preserve">" </w:t>
      </w:r>
      <w:r w:rsidR="00C20296" w:rsidRPr="00C20296">
        <w:rPr>
          <w:rStyle w:val="libFootnotenumChar"/>
          <w:rtl/>
          <w:lang w:bidi="fa-IR"/>
        </w:rPr>
        <w:t>(</w:t>
      </w:r>
      <w:r w:rsidRPr="00C20296">
        <w:rPr>
          <w:rStyle w:val="libFootnotenumChar"/>
          <w:rtl/>
          <w:lang w:bidi="fa-IR"/>
        </w:rPr>
        <w:t>530</w:t>
      </w:r>
      <w:r w:rsidR="00C20296" w:rsidRPr="00C20296">
        <w:rPr>
          <w:rStyle w:val="libFootnotenumChar"/>
          <w:rtl/>
          <w:lang w:bidi="fa-IR"/>
        </w:rPr>
        <w:t>)</w:t>
      </w:r>
      <w:r>
        <w:rPr>
          <w:rtl/>
          <w:lang w:bidi="fa-IR"/>
        </w:rPr>
        <w:t>.</w:t>
      </w:r>
    </w:p>
    <w:p w:rsidR="00801D13" w:rsidRDefault="00801D13" w:rsidP="00801D13">
      <w:pPr>
        <w:pStyle w:val="libNormal"/>
        <w:rPr>
          <w:lang w:bidi="fa-IR"/>
        </w:rPr>
      </w:pPr>
      <w:r>
        <w:rPr>
          <w:rtl/>
          <w:lang w:bidi="fa-IR"/>
        </w:rPr>
        <w:t xml:space="preserve">وروى البيهقي في سننه </w:t>
      </w:r>
      <w:r w:rsidR="00E02BCE" w:rsidRPr="000F4B10">
        <w:rPr>
          <w:rStyle w:val="libFootnotenumChar"/>
          <w:rtl/>
        </w:rPr>
        <w:t>(1)</w:t>
      </w:r>
      <w:r>
        <w:rPr>
          <w:rtl/>
          <w:lang w:bidi="fa-IR"/>
        </w:rPr>
        <w:t xml:space="preserve"> عن أبي عبدالرحمن السلمي قال</w:t>
      </w:r>
      <w:r w:rsidR="00F40591">
        <w:rPr>
          <w:rtl/>
          <w:lang w:bidi="fa-IR"/>
        </w:rPr>
        <w:t xml:space="preserve">: </w:t>
      </w:r>
      <w:r>
        <w:rPr>
          <w:rtl/>
          <w:lang w:bidi="fa-IR"/>
        </w:rPr>
        <w:t>أتي عمر بامرأة جهدها العطش فمرت على راع فاستسقته فأبى أن يسقيها الا أن تمكنه من نفسها ففعلت</w:t>
      </w:r>
      <w:r w:rsidR="00B40897">
        <w:rPr>
          <w:rtl/>
          <w:lang w:bidi="fa-IR"/>
        </w:rPr>
        <w:t xml:space="preserve">. </w:t>
      </w:r>
      <w:r>
        <w:rPr>
          <w:rtl/>
          <w:lang w:bidi="fa-IR"/>
        </w:rPr>
        <w:t>فشاور عمر الناس في رجمها فقال علي</w:t>
      </w:r>
      <w:r w:rsidR="00F40591">
        <w:rPr>
          <w:rtl/>
          <w:lang w:bidi="fa-IR"/>
        </w:rPr>
        <w:t xml:space="preserve">: </w:t>
      </w:r>
      <w:r>
        <w:rPr>
          <w:rtl/>
          <w:lang w:bidi="fa-IR"/>
        </w:rPr>
        <w:t>هذه مضطرة أرى</w:t>
      </w:r>
    </w:p>
    <w:p w:rsidR="007F32EF" w:rsidRDefault="007F32EF" w:rsidP="007F32EF">
      <w:pPr>
        <w:pStyle w:val="libLine"/>
        <w:rPr>
          <w:rtl/>
          <w:lang w:bidi="fa-IR"/>
        </w:rPr>
      </w:pPr>
      <w:r>
        <w:rPr>
          <w:rFonts w:hint="cs"/>
          <w:rtl/>
          <w:lang w:bidi="fa-IR"/>
        </w:rPr>
        <w:t>____________________</w:t>
      </w:r>
    </w:p>
    <w:p w:rsidR="00801D13" w:rsidRDefault="00C20296" w:rsidP="007F32EF">
      <w:pPr>
        <w:pStyle w:val="libFootnote0"/>
        <w:rPr>
          <w:rtl/>
          <w:lang w:bidi="fa-IR"/>
        </w:rPr>
      </w:pPr>
      <w:r w:rsidRPr="007F32EF">
        <w:rPr>
          <w:rtl/>
          <w:lang w:bidi="fa-IR"/>
        </w:rPr>
        <w:t>(</w:t>
      </w:r>
      <w:r w:rsidR="00801D13" w:rsidRPr="007F32EF">
        <w:rPr>
          <w:rtl/>
          <w:lang w:bidi="fa-IR"/>
        </w:rPr>
        <w:t>529</w:t>
      </w:r>
      <w:r w:rsidRPr="007F32EF">
        <w:rPr>
          <w:rtl/>
          <w:lang w:bidi="fa-IR"/>
        </w:rPr>
        <w:t>)</w:t>
      </w:r>
      <w:r w:rsidR="00801D13">
        <w:rPr>
          <w:rtl/>
          <w:lang w:bidi="fa-IR"/>
        </w:rPr>
        <w:t xml:space="preserve"> الغدير للأميني ج 6 / 101</w:t>
      </w:r>
      <w:r w:rsidR="00870EC3">
        <w:rPr>
          <w:rtl/>
          <w:lang w:bidi="fa-IR"/>
        </w:rPr>
        <w:t xml:space="preserve">، </w:t>
      </w:r>
      <w:r w:rsidR="00801D13">
        <w:rPr>
          <w:rtl/>
          <w:lang w:bidi="fa-IR"/>
        </w:rPr>
        <w:t>المناقب للخوارزمي ص 38</w:t>
      </w:r>
      <w:r w:rsidR="00870EC3">
        <w:rPr>
          <w:rtl/>
          <w:lang w:bidi="fa-IR"/>
        </w:rPr>
        <w:t xml:space="preserve">، </w:t>
      </w:r>
      <w:r w:rsidR="00801D13">
        <w:rPr>
          <w:rtl/>
          <w:lang w:bidi="fa-IR"/>
        </w:rPr>
        <w:t>تذكرة الخواص للسبط بن الجوزي ص 147 ط الحيدرية.</w:t>
      </w:r>
    </w:p>
    <w:p w:rsidR="00801D13" w:rsidRDefault="00C20296" w:rsidP="007F32EF">
      <w:pPr>
        <w:pStyle w:val="libFootnote0"/>
        <w:rPr>
          <w:rtl/>
          <w:lang w:bidi="fa-IR"/>
        </w:rPr>
      </w:pPr>
      <w:r w:rsidRPr="007F32EF">
        <w:rPr>
          <w:rtl/>
          <w:lang w:bidi="fa-IR"/>
        </w:rPr>
        <w:t>(</w:t>
      </w:r>
      <w:r w:rsidR="00801D13" w:rsidRPr="007F32EF">
        <w:rPr>
          <w:rtl/>
          <w:lang w:bidi="fa-IR"/>
        </w:rPr>
        <w:t>530</w:t>
      </w:r>
      <w:r w:rsidRPr="007F32EF">
        <w:rPr>
          <w:rtl/>
          <w:lang w:bidi="fa-IR"/>
        </w:rPr>
        <w:t>)</w:t>
      </w:r>
      <w:r w:rsidR="00801D13">
        <w:rPr>
          <w:rtl/>
          <w:lang w:bidi="fa-IR"/>
        </w:rPr>
        <w:t xml:space="preserve"> الآية 115 من سورة النحل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كنز العمال ج 3 / 96</w:t>
      </w:r>
      <w:r w:rsidR="00870EC3">
        <w:rPr>
          <w:rtl/>
          <w:lang w:bidi="fa-IR"/>
        </w:rPr>
        <w:t xml:space="preserve">، </w:t>
      </w:r>
      <w:r w:rsidR="00801D13">
        <w:rPr>
          <w:rtl/>
          <w:lang w:bidi="fa-IR"/>
        </w:rPr>
        <w:t>الغدير ج 6 / 120.</w:t>
      </w:r>
    </w:p>
    <w:p w:rsidR="00801D13" w:rsidRDefault="00E02BCE" w:rsidP="007F32EF">
      <w:pPr>
        <w:pStyle w:val="libFootnote0"/>
        <w:rPr>
          <w:rtl/>
          <w:lang w:bidi="fa-IR"/>
        </w:rPr>
      </w:pPr>
      <w:r w:rsidRPr="007F32EF">
        <w:rPr>
          <w:rtl/>
        </w:rPr>
        <w:t>(1)</w:t>
      </w:r>
      <w:r w:rsidR="00801D13">
        <w:rPr>
          <w:rtl/>
          <w:lang w:bidi="fa-IR"/>
        </w:rPr>
        <w:t xml:space="preserve"> فيما نقله ابن القيم في ص 53 من كتابه </w:t>
      </w:r>
      <w:r w:rsidR="00C20296">
        <w:rPr>
          <w:rtl/>
          <w:lang w:bidi="fa-IR"/>
        </w:rPr>
        <w:t>(</w:t>
      </w:r>
      <w:r w:rsidR="00801D13">
        <w:rPr>
          <w:rtl/>
          <w:lang w:bidi="fa-IR"/>
        </w:rPr>
        <w:t>الطرق الحكمية في السياسة الشرعية</w:t>
      </w:r>
      <w:r w:rsidR="00C20296">
        <w:rPr>
          <w:rtl/>
          <w:lang w:bidi="fa-IR"/>
        </w:rPr>
        <w:t>)</w:t>
      </w:r>
      <w:r w:rsidR="00801D13">
        <w:rPr>
          <w:rtl/>
          <w:lang w:bidi="fa-IR"/>
        </w:rPr>
        <w:t xml:space="preserve">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7F32EF">
      <w:pPr>
        <w:pStyle w:val="libNormal0"/>
        <w:rPr>
          <w:rtl/>
          <w:lang w:bidi="fa-IR"/>
        </w:rPr>
      </w:pPr>
      <w:r>
        <w:rPr>
          <w:rtl/>
          <w:lang w:bidi="fa-IR"/>
        </w:rPr>
        <w:lastRenderedPageBreak/>
        <w:t>أن يخلى سبيلها</w:t>
      </w:r>
      <w:r w:rsidR="00870EC3">
        <w:rPr>
          <w:rtl/>
          <w:lang w:bidi="fa-IR"/>
        </w:rPr>
        <w:t xml:space="preserve">، </w:t>
      </w:r>
      <w:r>
        <w:rPr>
          <w:rtl/>
          <w:lang w:bidi="fa-IR"/>
        </w:rPr>
        <w:t xml:space="preserve">ففعل عمر ذلك </w:t>
      </w:r>
      <w:r w:rsidR="00C20296" w:rsidRPr="00C20296">
        <w:rPr>
          <w:rStyle w:val="libFootnotenumChar"/>
          <w:rtl/>
          <w:lang w:bidi="fa-IR"/>
        </w:rPr>
        <w:t>(</w:t>
      </w:r>
      <w:r w:rsidRPr="00C20296">
        <w:rPr>
          <w:rStyle w:val="libFootnotenumChar"/>
          <w:rtl/>
          <w:lang w:bidi="fa-IR"/>
        </w:rPr>
        <w:t>531</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خامسا</w:t>
      </w:r>
      <w:r w:rsidR="00F40591">
        <w:rPr>
          <w:rtl/>
          <w:lang w:bidi="fa-IR"/>
        </w:rPr>
        <w:t xml:space="preserve">: </w:t>
      </w:r>
      <w:r>
        <w:rPr>
          <w:rtl/>
          <w:lang w:bidi="fa-IR"/>
        </w:rPr>
        <w:t>ما ذكره ابن القيم في أول ص 55 من طرقه الحكيمة</w:t>
      </w:r>
      <w:r w:rsidR="00870EC3">
        <w:rPr>
          <w:rtl/>
          <w:lang w:bidi="fa-IR"/>
        </w:rPr>
        <w:t xml:space="preserve">، </w:t>
      </w:r>
      <w:r>
        <w:rPr>
          <w:rtl/>
          <w:lang w:bidi="fa-IR"/>
        </w:rPr>
        <w:t>إذ قال</w:t>
      </w:r>
      <w:r w:rsidR="00F40591">
        <w:rPr>
          <w:rtl/>
          <w:lang w:bidi="fa-IR"/>
        </w:rPr>
        <w:t xml:space="preserve">: </w:t>
      </w:r>
      <w:r>
        <w:rPr>
          <w:rtl/>
          <w:lang w:bidi="fa-IR"/>
        </w:rPr>
        <w:t>رفعت إلى عمر امرأة أخرى وقد زنت فأقرت لديه بذلك</w:t>
      </w:r>
      <w:r w:rsidR="00870EC3">
        <w:rPr>
          <w:rtl/>
          <w:lang w:bidi="fa-IR"/>
        </w:rPr>
        <w:t xml:space="preserve">، </w:t>
      </w:r>
      <w:r>
        <w:rPr>
          <w:rtl/>
          <w:lang w:bidi="fa-IR"/>
        </w:rPr>
        <w:t>وكررت الإقرار به وأيدت ما فعلت من فجورها</w:t>
      </w:r>
      <w:r w:rsidR="00870EC3">
        <w:rPr>
          <w:rtl/>
          <w:lang w:bidi="fa-IR"/>
        </w:rPr>
        <w:t xml:space="preserve">، </w:t>
      </w:r>
      <w:r>
        <w:rPr>
          <w:rtl/>
          <w:lang w:bidi="fa-IR"/>
        </w:rPr>
        <w:t>وكان علي إذ ذاك حاضرا فقال</w:t>
      </w:r>
      <w:r w:rsidR="00F40591">
        <w:rPr>
          <w:rtl/>
          <w:lang w:bidi="fa-IR"/>
        </w:rPr>
        <w:t xml:space="preserve">: </w:t>
      </w:r>
      <w:r>
        <w:rPr>
          <w:rtl/>
          <w:lang w:bidi="fa-IR"/>
        </w:rPr>
        <w:t>انها لتستهل به استهلال من لا يعلم انه حرام</w:t>
      </w:r>
      <w:r w:rsidR="00870EC3">
        <w:rPr>
          <w:rtl/>
          <w:lang w:bidi="fa-IR"/>
        </w:rPr>
        <w:t xml:space="preserve">، </w:t>
      </w:r>
      <w:r>
        <w:rPr>
          <w:rtl/>
          <w:lang w:bidi="fa-IR"/>
        </w:rPr>
        <w:t xml:space="preserve">فدرأ الحد عنها </w:t>
      </w:r>
      <w:r w:rsidR="00C20296" w:rsidRPr="00C20296">
        <w:rPr>
          <w:rStyle w:val="libFootnotenumChar"/>
          <w:rtl/>
          <w:lang w:bidi="fa-IR"/>
        </w:rPr>
        <w:t>(</w:t>
      </w:r>
      <w:r w:rsidRPr="00C20296">
        <w:rPr>
          <w:rStyle w:val="libFootnotenumChar"/>
          <w:rtl/>
          <w:lang w:bidi="fa-IR"/>
        </w:rPr>
        <w:t>532</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قال ابن القيم</w:t>
      </w:r>
      <w:r w:rsidR="00F40591">
        <w:rPr>
          <w:rtl/>
          <w:lang w:bidi="fa-IR"/>
        </w:rPr>
        <w:t xml:space="preserve">: </w:t>
      </w:r>
      <w:r>
        <w:rPr>
          <w:rtl/>
          <w:lang w:bidi="fa-IR"/>
        </w:rPr>
        <w:t>وهذا من دقيق الفراسة</w:t>
      </w:r>
      <w:r w:rsidR="00B40897">
        <w:rPr>
          <w:rtl/>
          <w:lang w:bidi="fa-IR"/>
        </w:rPr>
        <w:t xml:space="preserve">. </w:t>
      </w:r>
      <w:r>
        <w:rPr>
          <w:rtl/>
          <w:lang w:bidi="fa-IR"/>
        </w:rPr>
        <w:t>سادسا</w:t>
      </w:r>
      <w:r w:rsidR="00F40591">
        <w:rPr>
          <w:rtl/>
          <w:lang w:bidi="fa-IR"/>
        </w:rPr>
        <w:t xml:space="preserve">: </w:t>
      </w:r>
      <w:r>
        <w:rPr>
          <w:rtl/>
          <w:lang w:bidi="fa-IR"/>
        </w:rPr>
        <w:t xml:space="preserve">ما نقله العلامة المعاصر أحمد أمين بك في ص 285 من كتابه </w:t>
      </w:r>
      <w:r w:rsidR="00C20296">
        <w:rPr>
          <w:rtl/>
          <w:lang w:bidi="fa-IR"/>
        </w:rPr>
        <w:t>(</w:t>
      </w:r>
      <w:r>
        <w:rPr>
          <w:rtl/>
          <w:lang w:bidi="fa-IR"/>
        </w:rPr>
        <w:t>فجر الإسلام</w:t>
      </w:r>
      <w:r w:rsidR="00C20296">
        <w:rPr>
          <w:rtl/>
          <w:lang w:bidi="fa-IR"/>
        </w:rPr>
        <w:t>)</w:t>
      </w:r>
      <w:r>
        <w:rPr>
          <w:rtl/>
          <w:lang w:bidi="fa-IR"/>
        </w:rPr>
        <w:t xml:space="preserve"> نقلا على كتاب </w:t>
      </w:r>
      <w:r w:rsidR="00C20296">
        <w:rPr>
          <w:rtl/>
          <w:lang w:bidi="fa-IR"/>
        </w:rPr>
        <w:t>(</w:t>
      </w:r>
      <w:r>
        <w:rPr>
          <w:rtl/>
          <w:lang w:bidi="fa-IR"/>
        </w:rPr>
        <w:t>أعلام الموقعين</w:t>
      </w:r>
      <w:r w:rsidR="00C20296">
        <w:rPr>
          <w:rtl/>
          <w:lang w:bidi="fa-IR"/>
        </w:rPr>
        <w:t>)</w:t>
      </w:r>
      <w:r>
        <w:rPr>
          <w:rtl/>
          <w:lang w:bidi="fa-IR"/>
        </w:rPr>
        <w:t xml:space="preserve"> قال</w:t>
      </w:r>
      <w:r w:rsidR="00F40591">
        <w:rPr>
          <w:rtl/>
          <w:lang w:bidi="fa-IR"/>
        </w:rPr>
        <w:t xml:space="preserve">: </w:t>
      </w:r>
      <w:r>
        <w:rPr>
          <w:rtl/>
          <w:lang w:bidi="fa-IR"/>
        </w:rPr>
        <w:t>رفعت إلى عمر قضية رجل قتلته امرأة أبيه وخليلها</w:t>
      </w:r>
      <w:r w:rsidR="00B40897">
        <w:rPr>
          <w:rtl/>
          <w:lang w:bidi="fa-IR"/>
        </w:rPr>
        <w:t xml:space="preserve">. </w:t>
      </w:r>
      <w:r>
        <w:rPr>
          <w:rtl/>
          <w:lang w:bidi="fa-IR"/>
        </w:rPr>
        <w:t>فتردد عمر في قتل اثنين بواحد</w:t>
      </w:r>
      <w:r w:rsidR="00B40897">
        <w:rPr>
          <w:rtl/>
          <w:lang w:bidi="fa-IR"/>
        </w:rPr>
        <w:t xml:space="preserve">. </w:t>
      </w:r>
      <w:r>
        <w:rPr>
          <w:rtl/>
          <w:lang w:bidi="fa-IR"/>
        </w:rPr>
        <w:t>فقال له علي</w:t>
      </w:r>
      <w:r w:rsidR="00F40591">
        <w:rPr>
          <w:rtl/>
          <w:lang w:bidi="fa-IR"/>
        </w:rPr>
        <w:t xml:space="preserve">: </w:t>
      </w:r>
      <w:r>
        <w:rPr>
          <w:rtl/>
          <w:lang w:bidi="fa-IR"/>
        </w:rPr>
        <w:t>أرأيت لو أن نفرا اشتركوا في سرقة توجب القطع أكنت قاطعهم ؟</w:t>
      </w:r>
      <w:r w:rsidR="00B40897">
        <w:rPr>
          <w:rtl/>
          <w:lang w:bidi="fa-IR"/>
        </w:rPr>
        <w:t xml:space="preserve">. </w:t>
      </w:r>
      <w:r>
        <w:rPr>
          <w:rtl/>
          <w:lang w:bidi="fa-IR"/>
        </w:rPr>
        <w:t>قال</w:t>
      </w:r>
      <w:r w:rsidR="00F40591">
        <w:rPr>
          <w:rtl/>
          <w:lang w:bidi="fa-IR"/>
        </w:rPr>
        <w:t xml:space="preserve">: </w:t>
      </w:r>
      <w:r>
        <w:rPr>
          <w:rtl/>
          <w:lang w:bidi="fa-IR"/>
        </w:rPr>
        <w:t>نعم قال</w:t>
      </w:r>
      <w:r w:rsidR="00F40591">
        <w:rPr>
          <w:rtl/>
          <w:lang w:bidi="fa-IR"/>
        </w:rPr>
        <w:t xml:space="preserve">: </w:t>
      </w:r>
      <w:r>
        <w:rPr>
          <w:rtl/>
          <w:lang w:bidi="fa-IR"/>
        </w:rPr>
        <w:t>فكذلك</w:t>
      </w:r>
      <w:r w:rsidR="00B40897">
        <w:rPr>
          <w:rtl/>
          <w:lang w:bidi="fa-IR"/>
        </w:rPr>
        <w:t xml:space="preserve">. </w:t>
      </w:r>
      <w:r>
        <w:rPr>
          <w:rtl/>
          <w:lang w:bidi="fa-IR"/>
        </w:rPr>
        <w:t>فعمل برأي علي</w:t>
      </w:r>
      <w:r w:rsidR="00B40897">
        <w:rPr>
          <w:rtl/>
          <w:lang w:bidi="fa-IR"/>
        </w:rPr>
        <w:t xml:space="preserve">. </w:t>
      </w:r>
      <w:r>
        <w:rPr>
          <w:rtl/>
          <w:lang w:bidi="fa-IR"/>
        </w:rPr>
        <w:t xml:space="preserve">وكتب إلى عامله أن اقتلهما فلو اشترك فيه أهل صنعاء لقتلتهم </w:t>
      </w:r>
      <w:r w:rsidR="00C20296" w:rsidRPr="00C20296">
        <w:rPr>
          <w:rStyle w:val="libFootnotenumChar"/>
          <w:rtl/>
          <w:lang w:bidi="fa-IR"/>
        </w:rPr>
        <w:t>(</w:t>
      </w:r>
      <w:r w:rsidRPr="00C20296">
        <w:rPr>
          <w:rStyle w:val="libFootnotenumChar"/>
          <w:rtl/>
          <w:lang w:bidi="fa-IR"/>
        </w:rPr>
        <w:t>533</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سابعا</w:t>
      </w:r>
      <w:r w:rsidR="00F40591">
        <w:rPr>
          <w:rtl/>
          <w:lang w:bidi="fa-IR"/>
        </w:rPr>
        <w:t xml:space="preserve">: </w:t>
      </w:r>
      <w:r>
        <w:rPr>
          <w:rtl/>
          <w:lang w:bidi="fa-IR"/>
        </w:rPr>
        <w:t>ما قد رواه أهل السير والأخبار</w:t>
      </w:r>
      <w:r w:rsidR="00870EC3">
        <w:rPr>
          <w:rtl/>
          <w:lang w:bidi="fa-IR"/>
        </w:rPr>
        <w:t xml:space="preserve">، </w:t>
      </w:r>
      <w:r>
        <w:rPr>
          <w:rtl/>
          <w:lang w:bidi="fa-IR"/>
        </w:rPr>
        <w:t xml:space="preserve">واللفظ للمتتبع علامة المعتزلة ابن أبي الحديد </w:t>
      </w:r>
      <w:r w:rsidR="00E02BCE" w:rsidRPr="000F4B10">
        <w:rPr>
          <w:rStyle w:val="libFootnotenumChar"/>
          <w:rtl/>
        </w:rPr>
        <w:t>(1)</w:t>
      </w:r>
      <w:r>
        <w:rPr>
          <w:rtl/>
          <w:lang w:bidi="fa-IR"/>
        </w:rPr>
        <w:t xml:space="preserve"> إذ قال</w:t>
      </w:r>
      <w:r w:rsidR="00F40591">
        <w:rPr>
          <w:rtl/>
          <w:lang w:bidi="fa-IR"/>
        </w:rPr>
        <w:t xml:space="preserve">: </w:t>
      </w:r>
      <w:r>
        <w:rPr>
          <w:rtl/>
          <w:lang w:bidi="fa-IR"/>
        </w:rPr>
        <w:t>استدعى عمر امرأة ليسألها عن أمر وكانت حاملا فلشدة هيبته ألقت ما في بطنها</w:t>
      </w:r>
      <w:r w:rsidR="00870EC3">
        <w:rPr>
          <w:rtl/>
          <w:lang w:bidi="fa-IR"/>
        </w:rPr>
        <w:t xml:space="preserve">، </w:t>
      </w:r>
      <w:r>
        <w:rPr>
          <w:rtl/>
          <w:lang w:bidi="fa-IR"/>
        </w:rPr>
        <w:t>فأجهضت به جنينا ميتا</w:t>
      </w:r>
      <w:r w:rsidR="00870EC3">
        <w:rPr>
          <w:rtl/>
          <w:lang w:bidi="fa-IR"/>
        </w:rPr>
        <w:t xml:space="preserve">، </w:t>
      </w:r>
      <w:r>
        <w:rPr>
          <w:rtl/>
          <w:lang w:bidi="fa-IR"/>
        </w:rPr>
        <w:t>فاستفتى أكابر الصحابة في ذلك</w:t>
      </w:r>
      <w:r w:rsidR="00B40897">
        <w:rPr>
          <w:rtl/>
          <w:lang w:bidi="fa-IR"/>
        </w:rPr>
        <w:t xml:space="preserve">. </w:t>
      </w:r>
      <w:r>
        <w:rPr>
          <w:rtl/>
          <w:lang w:bidi="fa-IR"/>
        </w:rPr>
        <w:t>فقالوا</w:t>
      </w:r>
      <w:r w:rsidR="00F40591">
        <w:rPr>
          <w:rtl/>
          <w:lang w:bidi="fa-IR"/>
        </w:rPr>
        <w:t xml:space="preserve">: </w:t>
      </w:r>
      <w:r>
        <w:rPr>
          <w:rtl/>
          <w:lang w:bidi="fa-IR"/>
        </w:rPr>
        <w:t>لا شئ عليك</w:t>
      </w:r>
      <w:r w:rsidR="00870EC3">
        <w:rPr>
          <w:rtl/>
          <w:lang w:bidi="fa-IR"/>
        </w:rPr>
        <w:t xml:space="preserve">، </w:t>
      </w:r>
      <w:r>
        <w:rPr>
          <w:rtl/>
          <w:lang w:bidi="fa-IR"/>
        </w:rPr>
        <w:t>انما أنت مؤدب</w:t>
      </w:r>
      <w:r w:rsidR="00B40897">
        <w:rPr>
          <w:rtl/>
          <w:lang w:bidi="fa-IR"/>
        </w:rPr>
        <w:t xml:space="preserve">. </w:t>
      </w:r>
      <w:r>
        <w:rPr>
          <w:rtl/>
          <w:lang w:bidi="fa-IR"/>
        </w:rPr>
        <w:t>فقال له علي</w:t>
      </w:r>
      <w:r w:rsidR="00F40591">
        <w:rPr>
          <w:rtl/>
          <w:lang w:bidi="fa-IR"/>
        </w:rPr>
        <w:t xml:space="preserve">: </w:t>
      </w:r>
      <w:r>
        <w:rPr>
          <w:rtl/>
          <w:lang w:bidi="fa-IR"/>
        </w:rPr>
        <w:t>ان كانوا</w:t>
      </w:r>
    </w:p>
    <w:p w:rsidR="007F32EF" w:rsidRDefault="007F32EF" w:rsidP="007F32EF">
      <w:pPr>
        <w:pStyle w:val="libLine"/>
        <w:rPr>
          <w:rtl/>
          <w:lang w:bidi="fa-IR"/>
        </w:rPr>
      </w:pPr>
      <w:r>
        <w:rPr>
          <w:rFonts w:hint="cs"/>
          <w:rtl/>
          <w:lang w:bidi="fa-IR"/>
        </w:rPr>
        <w:t>____________________</w:t>
      </w:r>
    </w:p>
    <w:p w:rsidR="00801D13" w:rsidRDefault="00C20296" w:rsidP="007F32EF">
      <w:pPr>
        <w:pStyle w:val="libFootnote0"/>
        <w:rPr>
          <w:rtl/>
          <w:lang w:bidi="fa-IR"/>
        </w:rPr>
      </w:pPr>
      <w:r w:rsidRPr="007F32EF">
        <w:rPr>
          <w:rtl/>
          <w:lang w:bidi="fa-IR"/>
        </w:rPr>
        <w:t>(</w:t>
      </w:r>
      <w:r w:rsidR="00801D13" w:rsidRPr="007F32EF">
        <w:rPr>
          <w:rtl/>
          <w:lang w:bidi="fa-IR"/>
        </w:rPr>
        <w:t>531</w:t>
      </w:r>
      <w:r w:rsidRPr="007F32EF">
        <w:rPr>
          <w:rtl/>
          <w:lang w:bidi="fa-IR"/>
        </w:rPr>
        <w:t>)</w:t>
      </w:r>
      <w:r w:rsidR="00801D13">
        <w:rPr>
          <w:rtl/>
          <w:lang w:bidi="fa-IR"/>
        </w:rPr>
        <w:t xml:space="preserve"> سنن البيهقي ج 8 / 236</w:t>
      </w:r>
      <w:r w:rsidR="00870EC3">
        <w:rPr>
          <w:rtl/>
          <w:lang w:bidi="fa-IR"/>
        </w:rPr>
        <w:t xml:space="preserve">، </w:t>
      </w:r>
      <w:r w:rsidR="00801D13">
        <w:rPr>
          <w:rtl/>
          <w:lang w:bidi="fa-IR"/>
        </w:rPr>
        <w:t>الغدير للأميني ج 6 / 119</w:t>
      </w:r>
      <w:r w:rsidR="00870EC3">
        <w:rPr>
          <w:rtl/>
          <w:lang w:bidi="fa-IR"/>
        </w:rPr>
        <w:t xml:space="preserve">، </w:t>
      </w:r>
      <w:r w:rsidR="00801D13">
        <w:rPr>
          <w:rtl/>
          <w:lang w:bidi="fa-IR"/>
        </w:rPr>
        <w:t>الرياض النضرة ج 2 / 196 ط 1</w:t>
      </w:r>
      <w:r w:rsidR="00870EC3">
        <w:rPr>
          <w:rtl/>
          <w:lang w:bidi="fa-IR"/>
        </w:rPr>
        <w:t xml:space="preserve">، </w:t>
      </w:r>
      <w:r w:rsidR="00801D13">
        <w:rPr>
          <w:rtl/>
          <w:lang w:bidi="fa-IR"/>
        </w:rPr>
        <w:t>ذخائر العقبى ص 81.</w:t>
      </w:r>
    </w:p>
    <w:p w:rsidR="00801D13" w:rsidRDefault="00C20296" w:rsidP="007F32EF">
      <w:pPr>
        <w:pStyle w:val="libFootnote0"/>
        <w:rPr>
          <w:rtl/>
          <w:lang w:bidi="fa-IR"/>
        </w:rPr>
      </w:pPr>
      <w:r w:rsidRPr="007F32EF">
        <w:rPr>
          <w:rtl/>
          <w:lang w:bidi="fa-IR"/>
        </w:rPr>
        <w:t>(</w:t>
      </w:r>
      <w:r w:rsidR="00801D13" w:rsidRPr="007F32EF">
        <w:rPr>
          <w:rtl/>
          <w:lang w:bidi="fa-IR"/>
        </w:rPr>
        <w:t>532</w:t>
      </w:r>
      <w:r w:rsidRPr="007F32EF">
        <w:rPr>
          <w:rtl/>
          <w:lang w:bidi="fa-IR"/>
        </w:rPr>
        <w:t>)</w:t>
      </w:r>
      <w:r w:rsidR="00801D13">
        <w:rPr>
          <w:rtl/>
          <w:lang w:bidi="fa-IR"/>
        </w:rPr>
        <w:t xml:space="preserve"> </w:t>
      </w:r>
      <w:r w:rsidRPr="007F32EF">
        <w:rPr>
          <w:rtl/>
          <w:lang w:bidi="fa-IR"/>
        </w:rPr>
        <w:t>(</w:t>
      </w:r>
      <w:r w:rsidR="00801D13" w:rsidRPr="007F32EF">
        <w:rPr>
          <w:rtl/>
          <w:lang w:bidi="fa-IR"/>
        </w:rPr>
        <w:t>533</w:t>
      </w:r>
      <w:r w:rsidRPr="007F32EF">
        <w:rPr>
          <w:rtl/>
          <w:lang w:bidi="fa-IR"/>
        </w:rPr>
        <w:t>)</w:t>
      </w:r>
      <w:r w:rsidR="00801D13">
        <w:rPr>
          <w:rtl/>
          <w:lang w:bidi="fa-IR"/>
        </w:rPr>
        <w:t xml:space="preserve"> </w:t>
      </w:r>
      <w:r w:rsidR="00E02BCE" w:rsidRPr="007F32EF">
        <w:rPr>
          <w:rtl/>
        </w:rPr>
        <w:t>(1)</w:t>
      </w:r>
      <w:r w:rsidR="00801D13">
        <w:rPr>
          <w:rtl/>
          <w:lang w:bidi="fa-IR"/>
        </w:rPr>
        <w:t xml:space="preserve"> في ص 58 من ج 1 من شرح النهج الحديدي أثناء شرح الخطبة الشقشقية </w:t>
      </w:r>
      <w:r>
        <w:rPr>
          <w:rtl/>
          <w:lang w:bidi="fa-IR"/>
        </w:rPr>
        <w:t>(</w:t>
      </w:r>
      <w:r w:rsidR="00801D13">
        <w:rPr>
          <w:rtl/>
          <w:lang w:bidi="fa-IR"/>
        </w:rPr>
        <w:t>منه قدس</w:t>
      </w:r>
      <w:r>
        <w:rPr>
          <w:rtl/>
          <w:lang w:bidi="fa-IR"/>
        </w:rPr>
        <w:t>)</w:t>
      </w:r>
      <w:r w:rsidR="00801D13">
        <w:rPr>
          <w:rtl/>
          <w:lang w:bidi="fa-IR"/>
        </w:rPr>
        <w:t xml:space="preserve">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7F32EF">
      <w:pPr>
        <w:pStyle w:val="libNormal0"/>
        <w:rPr>
          <w:rtl/>
          <w:lang w:bidi="fa-IR"/>
        </w:rPr>
      </w:pPr>
      <w:r>
        <w:rPr>
          <w:rtl/>
          <w:lang w:bidi="fa-IR"/>
        </w:rPr>
        <w:lastRenderedPageBreak/>
        <w:t>راقبوك فقد غشوك</w:t>
      </w:r>
      <w:r w:rsidR="00870EC3">
        <w:rPr>
          <w:rtl/>
          <w:lang w:bidi="fa-IR"/>
        </w:rPr>
        <w:t xml:space="preserve">، </w:t>
      </w:r>
      <w:r>
        <w:rPr>
          <w:rtl/>
          <w:lang w:bidi="fa-IR"/>
        </w:rPr>
        <w:t>وان كان هذا جهد رأيهم فقد أخطأوا</w:t>
      </w:r>
      <w:r w:rsidR="00870EC3">
        <w:rPr>
          <w:rtl/>
          <w:lang w:bidi="fa-IR"/>
        </w:rPr>
        <w:t xml:space="preserve">، </w:t>
      </w:r>
      <w:r>
        <w:rPr>
          <w:rtl/>
          <w:lang w:bidi="fa-IR"/>
        </w:rPr>
        <w:t>عليك غرة</w:t>
      </w:r>
      <w:r w:rsidR="00870EC3">
        <w:rPr>
          <w:rtl/>
          <w:lang w:bidi="fa-IR"/>
        </w:rPr>
        <w:t xml:space="preserve">، </w:t>
      </w:r>
      <w:r>
        <w:rPr>
          <w:rtl/>
          <w:lang w:bidi="fa-IR"/>
        </w:rPr>
        <w:t>يعني عتق رقبة</w:t>
      </w:r>
      <w:r w:rsidR="00870EC3">
        <w:rPr>
          <w:rtl/>
          <w:lang w:bidi="fa-IR"/>
        </w:rPr>
        <w:t xml:space="preserve">، </w:t>
      </w:r>
      <w:r>
        <w:rPr>
          <w:rtl/>
          <w:lang w:bidi="fa-IR"/>
        </w:rPr>
        <w:t xml:space="preserve">فرجع عمر والصحابة إلى قوله </w:t>
      </w:r>
      <w:r w:rsidR="00C20296" w:rsidRPr="00C20296">
        <w:rPr>
          <w:rStyle w:val="libFootnotenumChar"/>
          <w:rtl/>
          <w:lang w:bidi="fa-IR"/>
        </w:rPr>
        <w:t>(</w:t>
      </w:r>
      <w:r w:rsidRPr="00C20296">
        <w:rPr>
          <w:rStyle w:val="libFootnotenumChar"/>
          <w:rtl/>
          <w:lang w:bidi="fa-IR"/>
        </w:rPr>
        <w:t>534</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ثامنا</w:t>
      </w:r>
      <w:r w:rsidR="00F40591">
        <w:rPr>
          <w:rtl/>
          <w:lang w:bidi="fa-IR"/>
        </w:rPr>
        <w:t xml:space="preserve">: </w:t>
      </w:r>
      <w:r>
        <w:rPr>
          <w:rtl/>
          <w:lang w:bidi="fa-IR"/>
        </w:rPr>
        <w:t>تحيره في أمر رجل من المهاجرين الأولين من أهل بدر</w:t>
      </w:r>
      <w:r w:rsidR="00870EC3">
        <w:rPr>
          <w:rtl/>
          <w:lang w:bidi="fa-IR"/>
        </w:rPr>
        <w:t xml:space="preserve">، </w:t>
      </w:r>
      <w:r>
        <w:rPr>
          <w:rtl/>
          <w:lang w:bidi="fa-IR"/>
        </w:rPr>
        <w:t>- وهو قدامة بن مظعون</w:t>
      </w:r>
      <w:r w:rsidR="00F40591">
        <w:rPr>
          <w:rtl/>
          <w:lang w:bidi="fa-IR"/>
        </w:rPr>
        <w:t xml:space="preserve">: </w:t>
      </w:r>
      <w:r>
        <w:rPr>
          <w:rtl/>
          <w:lang w:bidi="fa-IR"/>
        </w:rPr>
        <w:t>جئ به وقد شرب الخمر فأمر به عمر أن يجلد</w:t>
      </w:r>
      <w:r w:rsidR="00B40897">
        <w:rPr>
          <w:rtl/>
          <w:lang w:bidi="fa-IR"/>
        </w:rPr>
        <w:t xml:space="preserve">. </w:t>
      </w:r>
      <w:r>
        <w:rPr>
          <w:rtl/>
          <w:lang w:bidi="fa-IR"/>
        </w:rPr>
        <w:t>فقال</w:t>
      </w:r>
      <w:r w:rsidR="00F40591">
        <w:rPr>
          <w:rtl/>
          <w:lang w:bidi="fa-IR"/>
        </w:rPr>
        <w:t xml:space="preserve">: </w:t>
      </w:r>
      <w:r>
        <w:rPr>
          <w:rtl/>
          <w:lang w:bidi="fa-IR"/>
        </w:rPr>
        <w:t>لم تجلدني ؟ بيني وبينك كتاب الله عزوجل</w:t>
      </w:r>
      <w:r w:rsidR="00B40897">
        <w:rPr>
          <w:rtl/>
          <w:lang w:bidi="fa-IR"/>
        </w:rPr>
        <w:t xml:space="preserve">. </w:t>
      </w:r>
      <w:r>
        <w:rPr>
          <w:rtl/>
          <w:lang w:bidi="fa-IR"/>
        </w:rPr>
        <w:t>فقال عمر</w:t>
      </w:r>
      <w:r w:rsidR="00F40591">
        <w:rPr>
          <w:rtl/>
          <w:lang w:bidi="fa-IR"/>
        </w:rPr>
        <w:t xml:space="preserve">: </w:t>
      </w:r>
      <w:r>
        <w:rPr>
          <w:rtl/>
          <w:lang w:bidi="fa-IR"/>
        </w:rPr>
        <w:t>في أي كتاب الله اني لا أجلدك ؟</w:t>
      </w:r>
      <w:r w:rsidR="00B40897">
        <w:rPr>
          <w:rtl/>
          <w:lang w:bidi="fa-IR"/>
        </w:rPr>
        <w:t xml:space="preserve">. </w:t>
      </w:r>
      <w:r>
        <w:rPr>
          <w:rtl/>
          <w:lang w:bidi="fa-IR"/>
        </w:rPr>
        <w:t>فقال</w:t>
      </w:r>
      <w:r w:rsidR="00F40591">
        <w:rPr>
          <w:rtl/>
          <w:lang w:bidi="fa-IR"/>
        </w:rPr>
        <w:t xml:space="preserve">: </w:t>
      </w:r>
      <w:r>
        <w:rPr>
          <w:rtl/>
          <w:lang w:bidi="fa-IR"/>
        </w:rPr>
        <w:t>ان الله تعالى يقول في كتابه</w:t>
      </w:r>
      <w:r w:rsidR="00F40591">
        <w:rPr>
          <w:rtl/>
          <w:lang w:bidi="fa-IR"/>
        </w:rPr>
        <w:t xml:space="preserve">: </w:t>
      </w:r>
      <w:r w:rsidR="00C20296" w:rsidRPr="00745A80">
        <w:rPr>
          <w:rStyle w:val="libAlaemChar"/>
          <w:rtl/>
        </w:rPr>
        <w:t>(</w:t>
      </w:r>
      <w:r w:rsidRPr="00745A80">
        <w:rPr>
          <w:rStyle w:val="libAieChar"/>
          <w:rtl/>
        </w:rPr>
        <w:t>لَيْسَ عَلَى الَّذِينَ آمَنُواْ وَعَمِلُواْ الصَّالِحَاتِ جُنَاحٌ فِيمَا طَعِمُواْ</w:t>
      </w:r>
      <w:r w:rsidR="00C20296" w:rsidRPr="00745A80">
        <w:rPr>
          <w:rStyle w:val="libAlaemChar"/>
          <w:rtl/>
        </w:rPr>
        <w:t>)</w:t>
      </w:r>
      <w:r>
        <w:rPr>
          <w:rtl/>
          <w:lang w:bidi="fa-IR"/>
        </w:rPr>
        <w:t xml:space="preserve"> الآية</w:t>
      </w:r>
      <w:r w:rsidR="00B40897">
        <w:rPr>
          <w:rtl/>
          <w:lang w:bidi="fa-IR"/>
        </w:rPr>
        <w:t xml:space="preserve">. </w:t>
      </w:r>
      <w:r>
        <w:rPr>
          <w:rtl/>
          <w:lang w:bidi="fa-IR"/>
        </w:rPr>
        <w:t>فأنا من الذين آمنوا وعملوا الصالحات ثم اتقوا وآمنوا ثم اتقوا وأحسنوا</w:t>
      </w:r>
      <w:r w:rsidR="00B40897">
        <w:rPr>
          <w:rtl/>
          <w:lang w:bidi="fa-IR"/>
        </w:rPr>
        <w:t xml:space="preserve">. </w:t>
      </w:r>
      <w:r>
        <w:rPr>
          <w:rtl/>
          <w:lang w:bidi="fa-IR"/>
        </w:rPr>
        <w:t>شهدت مع رسول الله بدرا والحديبية والخندق والمشاهد - فلم يدر عمر ما يقول في رده - فقال</w:t>
      </w:r>
      <w:r w:rsidR="00F40591">
        <w:rPr>
          <w:rtl/>
          <w:lang w:bidi="fa-IR"/>
        </w:rPr>
        <w:t xml:space="preserve">: </w:t>
      </w:r>
      <w:r>
        <w:rPr>
          <w:rtl/>
          <w:lang w:bidi="fa-IR"/>
        </w:rPr>
        <w:t>ألا تردون عليه.</w:t>
      </w:r>
    </w:p>
    <w:p w:rsidR="00801D13" w:rsidRDefault="00801D13" w:rsidP="00801D13">
      <w:pPr>
        <w:pStyle w:val="libNormal"/>
        <w:rPr>
          <w:rtl/>
          <w:lang w:bidi="fa-IR"/>
        </w:rPr>
      </w:pPr>
      <w:r>
        <w:rPr>
          <w:rtl/>
          <w:lang w:bidi="fa-IR"/>
        </w:rPr>
        <w:t>فقال ابن عباس</w:t>
      </w:r>
      <w:r w:rsidR="00F40591">
        <w:rPr>
          <w:rtl/>
          <w:lang w:bidi="fa-IR"/>
        </w:rPr>
        <w:t xml:space="preserve">: </w:t>
      </w:r>
      <w:r>
        <w:rPr>
          <w:rtl/>
          <w:lang w:bidi="fa-IR"/>
        </w:rPr>
        <w:t>ان هذه الآيات أنزلت عذرا للماضين</w:t>
      </w:r>
      <w:r w:rsidR="00870EC3">
        <w:rPr>
          <w:rtl/>
          <w:lang w:bidi="fa-IR"/>
        </w:rPr>
        <w:t xml:space="preserve">، </w:t>
      </w:r>
      <w:r>
        <w:rPr>
          <w:rtl/>
          <w:lang w:bidi="fa-IR"/>
        </w:rPr>
        <w:t>وحجة على الباقين</w:t>
      </w:r>
      <w:r w:rsidR="00870EC3">
        <w:rPr>
          <w:rtl/>
          <w:lang w:bidi="fa-IR"/>
        </w:rPr>
        <w:t xml:space="preserve">، </w:t>
      </w:r>
      <w:r>
        <w:rPr>
          <w:rtl/>
          <w:lang w:bidi="fa-IR"/>
        </w:rPr>
        <w:t>لان الله عزوجل يقول</w:t>
      </w:r>
      <w:r w:rsidR="00F40591">
        <w:rPr>
          <w:rtl/>
          <w:lang w:bidi="fa-IR"/>
        </w:rPr>
        <w:t xml:space="preserve">: </w:t>
      </w:r>
      <w:r w:rsidR="00C20296" w:rsidRPr="007F32EF">
        <w:rPr>
          <w:rStyle w:val="libAlaemChar"/>
          <w:rtl/>
        </w:rPr>
        <w:t>(</w:t>
      </w:r>
      <w:r w:rsidRPr="007F32EF">
        <w:rPr>
          <w:rStyle w:val="libAieChar"/>
          <w:rtl/>
        </w:rPr>
        <w:t>يَا أَيُّهَا الَّذِينَ آمَنُواْ إِنَّمَا الْخَمْرُ وَالْمَيْسِرُ وَالأَنصَابُ وَالأَزْلاَمُ رِجْسٌ مِّنْ عَمَلِ الشَّيْطَانِ</w:t>
      </w:r>
      <w:r w:rsidR="00C20296" w:rsidRPr="007F32EF">
        <w:rPr>
          <w:rStyle w:val="libAlaemChar"/>
          <w:rtl/>
        </w:rPr>
        <w:t>)</w:t>
      </w:r>
      <w:r>
        <w:rPr>
          <w:rtl/>
          <w:lang w:bidi="fa-IR"/>
        </w:rPr>
        <w:t xml:space="preserve"> ثم قرأ حتى أتم الآية الأخرى.</w:t>
      </w:r>
    </w:p>
    <w:p w:rsidR="00801D13" w:rsidRDefault="00801D13" w:rsidP="00801D13">
      <w:pPr>
        <w:pStyle w:val="libNormal"/>
        <w:rPr>
          <w:lang w:bidi="fa-IR"/>
        </w:rPr>
      </w:pPr>
      <w:r>
        <w:rPr>
          <w:rtl/>
          <w:lang w:bidi="fa-IR"/>
        </w:rPr>
        <w:t xml:space="preserve">[ ومنها ] </w:t>
      </w:r>
      <w:r w:rsidR="00C20296" w:rsidRPr="007F32EF">
        <w:rPr>
          <w:rStyle w:val="libAlaemChar"/>
          <w:rtl/>
        </w:rPr>
        <w:t>(</w:t>
      </w:r>
      <w:r w:rsidRPr="007F32EF">
        <w:rPr>
          <w:rStyle w:val="libAieChar"/>
          <w:rtl/>
        </w:rPr>
        <w:t>لَيْسَ عَلَى الَّذِينَ آمَنُواْ وَعَمِلُواْ الصَّالِحَاتِ جُنَاحٌ فِيمَا طَعِمُواْ إِذَا مَا اتَّقَواْ وَّآمَنُواْ وَعَمِلُواْ الصَّالِحَاتِ ثُمَّ اتَّقَواْ وَّآمَنُواْ ثُمَّ اتَّقَواْ وَّأَحْسَنُواْ</w:t>
      </w:r>
      <w:r w:rsidR="00C20296" w:rsidRPr="007F32EF">
        <w:rPr>
          <w:rStyle w:val="libAlaemChar"/>
          <w:rtl/>
        </w:rPr>
        <w:t>)</w:t>
      </w:r>
      <w:r>
        <w:rPr>
          <w:rtl/>
          <w:lang w:bidi="fa-IR"/>
        </w:rPr>
        <w:t xml:space="preserve"> </w:t>
      </w:r>
      <w:r w:rsidR="00E02BCE" w:rsidRPr="000F4B10">
        <w:rPr>
          <w:rStyle w:val="libFootnotenumChar"/>
          <w:rtl/>
        </w:rPr>
        <w:t>(1)</w:t>
      </w:r>
      <w:r>
        <w:rPr>
          <w:rtl/>
          <w:lang w:bidi="fa-IR"/>
        </w:rPr>
        <w:t xml:space="preserve"> فان الله عزوجل قد نهى عن أن يشرب الخمر فأين شاربها عن التقوى بعد أن نهى عنها ؟</w:t>
      </w:r>
      <w:r w:rsidR="00B40897">
        <w:rPr>
          <w:rtl/>
          <w:lang w:bidi="fa-IR"/>
        </w:rPr>
        <w:t xml:space="preserve">. </w:t>
      </w:r>
      <w:r>
        <w:rPr>
          <w:rtl/>
          <w:lang w:bidi="fa-IR"/>
        </w:rPr>
        <w:t>فقال عمر</w:t>
      </w:r>
      <w:r w:rsidR="00F40591">
        <w:rPr>
          <w:rtl/>
          <w:lang w:bidi="fa-IR"/>
        </w:rPr>
        <w:t xml:space="preserve">: </w:t>
      </w:r>
      <w:r>
        <w:rPr>
          <w:rtl/>
          <w:lang w:bidi="fa-IR"/>
        </w:rPr>
        <w:t>صدقت فماذا ترون</w:t>
      </w:r>
      <w:r w:rsidR="00F40591">
        <w:rPr>
          <w:rtl/>
          <w:lang w:bidi="fa-IR"/>
        </w:rPr>
        <w:t xml:space="preserve">: </w:t>
      </w:r>
      <w:r>
        <w:rPr>
          <w:rtl/>
          <w:lang w:bidi="fa-IR"/>
        </w:rPr>
        <w:t>فأفتى علي بجلده ثمانين وجرى الأمر على هذا من ذلك اليوم</w:t>
      </w:r>
    </w:p>
    <w:p w:rsidR="007F32EF" w:rsidRDefault="007F32EF" w:rsidP="007F32EF">
      <w:pPr>
        <w:pStyle w:val="libLine"/>
        <w:rPr>
          <w:rtl/>
          <w:lang w:bidi="fa-IR"/>
        </w:rPr>
      </w:pPr>
      <w:r>
        <w:rPr>
          <w:rFonts w:hint="cs"/>
          <w:rtl/>
          <w:lang w:bidi="fa-IR"/>
        </w:rPr>
        <w:t>____________________</w:t>
      </w:r>
    </w:p>
    <w:p w:rsidR="00801D13" w:rsidRDefault="00C20296" w:rsidP="007F32EF">
      <w:pPr>
        <w:pStyle w:val="libFootnote0"/>
        <w:rPr>
          <w:rtl/>
          <w:lang w:bidi="fa-IR"/>
        </w:rPr>
      </w:pPr>
      <w:r w:rsidRPr="007F32EF">
        <w:rPr>
          <w:rtl/>
          <w:lang w:bidi="fa-IR"/>
        </w:rPr>
        <w:t>(</w:t>
      </w:r>
      <w:r w:rsidR="00801D13" w:rsidRPr="007F32EF">
        <w:rPr>
          <w:rtl/>
          <w:lang w:bidi="fa-IR"/>
        </w:rPr>
        <w:t>534</w:t>
      </w:r>
      <w:r w:rsidRPr="007F32EF">
        <w:rPr>
          <w:rtl/>
          <w:lang w:bidi="fa-IR"/>
        </w:rPr>
        <w:t>)</w:t>
      </w:r>
      <w:r w:rsidR="00801D13">
        <w:rPr>
          <w:rtl/>
          <w:lang w:bidi="fa-IR"/>
        </w:rPr>
        <w:t xml:space="preserve"> الغدير للأميني ج 6 / 119</w:t>
      </w:r>
      <w:r w:rsidR="00870EC3">
        <w:rPr>
          <w:rtl/>
          <w:lang w:bidi="fa-IR"/>
        </w:rPr>
        <w:t xml:space="preserve">، </w:t>
      </w:r>
      <w:r w:rsidR="00801D13">
        <w:rPr>
          <w:rtl/>
          <w:lang w:bidi="fa-IR"/>
        </w:rPr>
        <w:t>سيرة عمر لابن الجوزي ص 117</w:t>
      </w:r>
      <w:r w:rsidR="00870EC3">
        <w:rPr>
          <w:rtl/>
          <w:lang w:bidi="fa-IR"/>
        </w:rPr>
        <w:t xml:space="preserve">، </w:t>
      </w:r>
      <w:r w:rsidR="00801D13">
        <w:rPr>
          <w:rtl/>
          <w:lang w:bidi="fa-IR"/>
        </w:rPr>
        <w:t>فضل العلم لأبي عمر ص 146</w:t>
      </w:r>
      <w:r w:rsidR="00870EC3">
        <w:rPr>
          <w:rtl/>
          <w:lang w:bidi="fa-IR"/>
        </w:rPr>
        <w:t xml:space="preserve">، </w:t>
      </w:r>
      <w:r w:rsidR="00801D13">
        <w:rPr>
          <w:rtl/>
          <w:lang w:bidi="fa-IR"/>
        </w:rPr>
        <w:t>كنز العمال ج 7 / 300 ط 1</w:t>
      </w:r>
      <w:r w:rsidR="00870EC3">
        <w:rPr>
          <w:rtl/>
          <w:lang w:bidi="fa-IR"/>
        </w:rPr>
        <w:t xml:space="preserve">، </w:t>
      </w:r>
      <w:r w:rsidR="00801D13">
        <w:rPr>
          <w:rtl/>
          <w:lang w:bidi="fa-IR"/>
        </w:rPr>
        <w:t>أنساب الأشراف للبلاذري ج 2 / 178 ح 206 ط بيروت.</w:t>
      </w:r>
    </w:p>
    <w:p w:rsidR="00801D13" w:rsidRDefault="00E02BCE" w:rsidP="007F32EF">
      <w:pPr>
        <w:pStyle w:val="libFootnote0"/>
        <w:rPr>
          <w:rtl/>
          <w:lang w:bidi="fa-IR"/>
        </w:rPr>
      </w:pPr>
      <w:r w:rsidRPr="007F32EF">
        <w:rPr>
          <w:rtl/>
        </w:rPr>
        <w:t>(1)</w:t>
      </w:r>
      <w:r w:rsidR="00801D13">
        <w:rPr>
          <w:rtl/>
          <w:lang w:bidi="fa-IR"/>
        </w:rPr>
        <w:t xml:space="preserve"> الآية 90 - 93 من سورة المائدة.</w:t>
      </w:r>
    </w:p>
    <w:p w:rsidR="00801D13" w:rsidRDefault="00C20296" w:rsidP="007F32EF">
      <w:pPr>
        <w:pStyle w:val="libFootnote0"/>
        <w:rPr>
          <w:rtl/>
          <w:lang w:bidi="fa-IR"/>
        </w:rPr>
      </w:pPr>
      <w:r w:rsidRPr="007F32EF">
        <w:rPr>
          <w:rtl/>
          <w:lang w:bidi="fa-IR"/>
        </w:rPr>
        <w:t>(</w:t>
      </w:r>
      <w:r w:rsidR="00801D13" w:rsidRPr="007F32EF">
        <w:rPr>
          <w:rtl/>
          <w:lang w:bidi="fa-IR"/>
        </w:rPr>
        <w:t>535</w:t>
      </w:r>
      <w:r w:rsidRPr="007F32EF">
        <w:rPr>
          <w:rtl/>
          <w:lang w:bidi="fa-IR"/>
        </w:rPr>
        <w:t>)</w:t>
      </w:r>
      <w:r w:rsidR="00801D13">
        <w:rPr>
          <w:rtl/>
          <w:lang w:bidi="fa-IR"/>
        </w:rPr>
        <w:t xml:space="preserve"> أخرجه الحاكم في باب مشورة الصحابة في حد الخمر من كتاب الحدود 4 / 376 من مستدركه مصرحا بصحته</w:t>
      </w:r>
      <w:r w:rsidR="00B40897">
        <w:rPr>
          <w:rtl/>
          <w:lang w:bidi="fa-IR"/>
        </w:rPr>
        <w:t xml:space="preserve">. </w:t>
      </w:r>
      <w:r w:rsidR="00801D13">
        <w:rPr>
          <w:rtl/>
          <w:lang w:bidi="fa-IR"/>
        </w:rPr>
        <w:t xml:space="preserve">وأورده الذهبي في التلخيص وصححه أيضا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المناقب للخوارزمي ص 53 ط الحيدرية.</w:t>
      </w:r>
    </w:p>
    <w:p w:rsidR="00801D13" w:rsidRDefault="00801D13" w:rsidP="00801D13">
      <w:pPr>
        <w:pStyle w:val="libNormal"/>
        <w:rPr>
          <w:lang w:bidi="fa-IR"/>
        </w:rPr>
      </w:pPr>
      <w:r>
        <w:rPr>
          <w:rtl/>
          <w:lang w:bidi="fa-IR"/>
        </w:rPr>
        <w:br w:type="page"/>
      </w:r>
    </w:p>
    <w:p w:rsidR="00801D13" w:rsidRDefault="00801D13" w:rsidP="00745A80">
      <w:pPr>
        <w:pStyle w:val="libNormal0"/>
        <w:rPr>
          <w:rtl/>
          <w:lang w:bidi="fa-IR"/>
        </w:rPr>
      </w:pPr>
      <w:r>
        <w:rPr>
          <w:rtl/>
          <w:lang w:bidi="fa-IR"/>
        </w:rPr>
        <w:lastRenderedPageBreak/>
        <w:t>تاسعا</w:t>
      </w:r>
      <w:r w:rsidR="00F40591">
        <w:rPr>
          <w:rtl/>
          <w:lang w:bidi="fa-IR"/>
        </w:rPr>
        <w:t xml:space="preserve">: </w:t>
      </w:r>
      <w:r>
        <w:rPr>
          <w:rtl/>
          <w:lang w:bidi="fa-IR"/>
        </w:rPr>
        <w:t xml:space="preserve">ما نقله ابن القيم في ص 27 من كتابه </w:t>
      </w:r>
      <w:r w:rsidR="00C20296">
        <w:rPr>
          <w:rtl/>
          <w:lang w:bidi="fa-IR"/>
        </w:rPr>
        <w:t>(</w:t>
      </w:r>
      <w:r>
        <w:rPr>
          <w:rtl/>
          <w:lang w:bidi="fa-IR"/>
        </w:rPr>
        <w:t>الطرق الحكمية</w:t>
      </w:r>
      <w:r w:rsidR="00C20296">
        <w:rPr>
          <w:rtl/>
          <w:lang w:bidi="fa-IR"/>
        </w:rPr>
        <w:t>)</w:t>
      </w:r>
      <w:r>
        <w:rPr>
          <w:rtl/>
          <w:lang w:bidi="fa-IR"/>
        </w:rPr>
        <w:t xml:space="preserve"> في قضية امرأة تعلقت بشاب من الأنصار وكانت تهواه</w:t>
      </w:r>
      <w:r w:rsidR="00870EC3">
        <w:rPr>
          <w:rtl/>
          <w:lang w:bidi="fa-IR"/>
        </w:rPr>
        <w:t xml:space="preserve">، </w:t>
      </w:r>
      <w:r>
        <w:rPr>
          <w:rtl/>
          <w:lang w:bidi="fa-IR"/>
        </w:rPr>
        <w:t>فلما لم يساعدها احتالت عليه فأخذت بيضة فألقت صفرتها وصبت البياض على ثوبها وبين فخذيها ثم جاءت عمر صارخة تستعديه عليه فقالت</w:t>
      </w:r>
      <w:r w:rsidR="00F40591">
        <w:rPr>
          <w:rtl/>
          <w:lang w:bidi="fa-IR"/>
        </w:rPr>
        <w:t xml:space="preserve">: </w:t>
      </w:r>
      <w:r>
        <w:rPr>
          <w:rtl/>
          <w:lang w:bidi="fa-IR"/>
        </w:rPr>
        <w:t>هذا الرجل غلبني على نفسي وفضحني في أهلي</w:t>
      </w:r>
      <w:r w:rsidR="00870EC3">
        <w:rPr>
          <w:rtl/>
          <w:lang w:bidi="fa-IR"/>
        </w:rPr>
        <w:t xml:space="preserve">، </w:t>
      </w:r>
      <w:r>
        <w:rPr>
          <w:rtl/>
          <w:lang w:bidi="fa-IR"/>
        </w:rPr>
        <w:t>وهذا أثر ما فعله بي</w:t>
      </w:r>
      <w:r w:rsidR="00B40897">
        <w:rPr>
          <w:rtl/>
          <w:lang w:bidi="fa-IR"/>
        </w:rPr>
        <w:t xml:space="preserve">. </w:t>
      </w:r>
      <w:r>
        <w:rPr>
          <w:rtl/>
          <w:lang w:bidi="fa-IR"/>
        </w:rPr>
        <w:t>فسأل عمر</w:t>
      </w:r>
      <w:r w:rsidR="00F40591">
        <w:rPr>
          <w:rtl/>
          <w:lang w:bidi="fa-IR"/>
        </w:rPr>
        <w:t xml:space="preserve">: </w:t>
      </w:r>
      <w:r>
        <w:rPr>
          <w:rtl/>
          <w:lang w:bidi="fa-IR"/>
        </w:rPr>
        <w:t>النساء ؟</w:t>
      </w:r>
      <w:r w:rsidR="00870EC3">
        <w:rPr>
          <w:rtl/>
          <w:lang w:bidi="fa-IR"/>
        </w:rPr>
        <w:t xml:space="preserve">، </w:t>
      </w:r>
      <w:r>
        <w:rPr>
          <w:rtl/>
          <w:lang w:bidi="fa-IR"/>
        </w:rPr>
        <w:t>فقلن له</w:t>
      </w:r>
      <w:r w:rsidR="00F40591">
        <w:rPr>
          <w:rtl/>
          <w:lang w:bidi="fa-IR"/>
        </w:rPr>
        <w:t xml:space="preserve">: </w:t>
      </w:r>
      <w:r>
        <w:rPr>
          <w:rtl/>
          <w:lang w:bidi="fa-IR"/>
        </w:rPr>
        <w:t>ان ببدنها وثوبها أثر المني</w:t>
      </w:r>
      <w:r w:rsidR="00B40897">
        <w:rPr>
          <w:rtl/>
          <w:lang w:bidi="fa-IR"/>
        </w:rPr>
        <w:t xml:space="preserve">. </w:t>
      </w:r>
      <w:r>
        <w:rPr>
          <w:rtl/>
          <w:lang w:bidi="fa-IR"/>
        </w:rPr>
        <w:t>فهم بعقوبة الشاب</w:t>
      </w:r>
      <w:r w:rsidR="00870EC3">
        <w:rPr>
          <w:rtl/>
          <w:lang w:bidi="fa-IR"/>
        </w:rPr>
        <w:t xml:space="preserve">، </w:t>
      </w:r>
      <w:r>
        <w:rPr>
          <w:rtl/>
          <w:lang w:bidi="fa-IR"/>
        </w:rPr>
        <w:t>والشاب يستغيث ويقول</w:t>
      </w:r>
      <w:r w:rsidR="00F40591">
        <w:rPr>
          <w:rtl/>
          <w:lang w:bidi="fa-IR"/>
        </w:rPr>
        <w:t xml:space="preserve">: </w:t>
      </w:r>
      <w:r>
        <w:rPr>
          <w:rtl/>
          <w:lang w:bidi="fa-IR"/>
        </w:rPr>
        <w:t>يا أمير المؤمنين تثبت في أمري</w:t>
      </w:r>
      <w:r w:rsidR="00870EC3">
        <w:rPr>
          <w:rtl/>
          <w:lang w:bidi="fa-IR"/>
        </w:rPr>
        <w:t xml:space="preserve">، </w:t>
      </w:r>
      <w:r>
        <w:rPr>
          <w:rtl/>
          <w:lang w:bidi="fa-IR"/>
        </w:rPr>
        <w:t>فوالله ما أتيت بفاحشة</w:t>
      </w:r>
      <w:r w:rsidR="00870EC3">
        <w:rPr>
          <w:rtl/>
          <w:lang w:bidi="fa-IR"/>
        </w:rPr>
        <w:t xml:space="preserve">، </w:t>
      </w:r>
      <w:r>
        <w:rPr>
          <w:rtl/>
          <w:lang w:bidi="fa-IR"/>
        </w:rPr>
        <w:t>وما هممت بها ولقد راودتني عن نفسي فاعتصمت</w:t>
      </w:r>
      <w:r w:rsidR="00B40897">
        <w:rPr>
          <w:rtl/>
          <w:lang w:bidi="fa-IR"/>
        </w:rPr>
        <w:t xml:space="preserve">. </w:t>
      </w:r>
      <w:r>
        <w:rPr>
          <w:rtl/>
          <w:lang w:bidi="fa-IR"/>
        </w:rPr>
        <w:t>وكان علي حاضرا</w:t>
      </w:r>
      <w:r w:rsidR="00870EC3">
        <w:rPr>
          <w:rtl/>
          <w:lang w:bidi="fa-IR"/>
        </w:rPr>
        <w:t xml:space="preserve">، </w:t>
      </w:r>
      <w:r>
        <w:rPr>
          <w:rtl/>
          <w:lang w:bidi="fa-IR"/>
        </w:rPr>
        <w:t>فقال عمر</w:t>
      </w:r>
      <w:r w:rsidR="00F40591">
        <w:rPr>
          <w:rtl/>
          <w:lang w:bidi="fa-IR"/>
        </w:rPr>
        <w:t xml:space="preserve">: </w:t>
      </w:r>
      <w:r>
        <w:rPr>
          <w:rtl/>
          <w:lang w:bidi="fa-IR"/>
        </w:rPr>
        <w:t>يا أبا الحسن ما ترى في أمرهما ؟ فنظر علي إلى الثوب ثم دعا بماء حار شديد الغليان</w:t>
      </w:r>
      <w:r w:rsidR="00870EC3">
        <w:rPr>
          <w:rtl/>
          <w:lang w:bidi="fa-IR"/>
        </w:rPr>
        <w:t xml:space="preserve">، </w:t>
      </w:r>
      <w:r>
        <w:rPr>
          <w:rtl/>
          <w:lang w:bidi="fa-IR"/>
        </w:rPr>
        <w:t xml:space="preserve">فصبه على الثوب فجمد ذلك البياض ثم أخذه فشمه وذاقه فعرف طعم البيض وزجر المرأة فاعترفت </w:t>
      </w:r>
      <w:r w:rsidR="00C20296" w:rsidRPr="00C20296">
        <w:rPr>
          <w:rStyle w:val="libFootnotenumChar"/>
          <w:rtl/>
          <w:lang w:bidi="fa-IR"/>
        </w:rPr>
        <w:t>(</w:t>
      </w:r>
      <w:r w:rsidRPr="00C20296">
        <w:rPr>
          <w:rStyle w:val="libFootnotenumChar"/>
          <w:rtl/>
          <w:lang w:bidi="fa-IR"/>
        </w:rPr>
        <w:t>536</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عاشرا</w:t>
      </w:r>
      <w:r w:rsidR="00F40591">
        <w:rPr>
          <w:rtl/>
          <w:lang w:bidi="fa-IR"/>
        </w:rPr>
        <w:t xml:space="preserve">: </w:t>
      </w:r>
      <w:r>
        <w:rPr>
          <w:rtl/>
          <w:lang w:bidi="fa-IR"/>
        </w:rPr>
        <w:t>ما ذكر ابن القيم في ص 30 والتي بعدها من طرقه الحكمية من ان رجلين من قريش دفعا إلى امرأة مائة دينار وديعة وقالا لا تدفعيها إلى واحد منا دون صاحبه</w:t>
      </w:r>
      <w:r w:rsidR="00870EC3">
        <w:rPr>
          <w:rtl/>
          <w:lang w:bidi="fa-IR"/>
        </w:rPr>
        <w:t xml:space="preserve">، </w:t>
      </w:r>
      <w:r>
        <w:rPr>
          <w:rtl/>
          <w:lang w:bidi="fa-IR"/>
        </w:rPr>
        <w:t>فلبثا حولا فجاء أحدهما فقال</w:t>
      </w:r>
      <w:r w:rsidR="00F40591">
        <w:rPr>
          <w:rtl/>
          <w:lang w:bidi="fa-IR"/>
        </w:rPr>
        <w:t xml:space="preserve">: </w:t>
      </w:r>
      <w:r>
        <w:rPr>
          <w:rtl/>
          <w:lang w:bidi="fa-IR"/>
        </w:rPr>
        <w:t>ان صاحبي قد مات</w:t>
      </w:r>
      <w:r w:rsidR="00870EC3">
        <w:rPr>
          <w:rtl/>
          <w:lang w:bidi="fa-IR"/>
        </w:rPr>
        <w:t xml:space="preserve">، </w:t>
      </w:r>
      <w:r>
        <w:rPr>
          <w:rtl/>
          <w:lang w:bidi="fa-IR"/>
        </w:rPr>
        <w:t>فادفعي الي الدنانير</w:t>
      </w:r>
      <w:r w:rsidR="00B40897">
        <w:rPr>
          <w:rtl/>
          <w:lang w:bidi="fa-IR"/>
        </w:rPr>
        <w:t xml:space="preserve">. </w:t>
      </w:r>
      <w:r>
        <w:rPr>
          <w:rtl/>
          <w:lang w:bidi="fa-IR"/>
        </w:rPr>
        <w:t>فأبت وقالت انكما قلتما لا تدفعيها إلى واحد منا دون صاحبه فلست بدافعتها اليك</w:t>
      </w:r>
      <w:r w:rsidR="00B40897">
        <w:rPr>
          <w:rtl/>
          <w:lang w:bidi="fa-IR"/>
        </w:rPr>
        <w:t xml:space="preserve">. </w:t>
      </w:r>
      <w:r>
        <w:rPr>
          <w:rtl/>
          <w:lang w:bidi="fa-IR"/>
        </w:rPr>
        <w:t>فتوسل إليها بأهلها وجيرانها حتى دفعتها إليه.</w:t>
      </w:r>
    </w:p>
    <w:p w:rsidR="00692076" w:rsidRDefault="00801D13" w:rsidP="00801D13">
      <w:pPr>
        <w:pStyle w:val="libNormal"/>
        <w:rPr>
          <w:lang w:bidi="fa-IR"/>
        </w:rPr>
      </w:pPr>
      <w:r>
        <w:rPr>
          <w:rtl/>
          <w:lang w:bidi="fa-IR"/>
        </w:rPr>
        <w:t>وبعد حول تام جاء الأخر فقال</w:t>
      </w:r>
      <w:r w:rsidR="00F40591">
        <w:rPr>
          <w:rtl/>
          <w:lang w:bidi="fa-IR"/>
        </w:rPr>
        <w:t xml:space="preserve">: </w:t>
      </w:r>
      <w:r>
        <w:rPr>
          <w:rtl/>
          <w:lang w:bidi="fa-IR"/>
        </w:rPr>
        <w:t>ادفعي إلي الدنانير</w:t>
      </w:r>
      <w:r w:rsidR="00B40897">
        <w:rPr>
          <w:rtl/>
          <w:lang w:bidi="fa-IR"/>
        </w:rPr>
        <w:t xml:space="preserve">. </w:t>
      </w:r>
      <w:r>
        <w:rPr>
          <w:rtl/>
          <w:lang w:bidi="fa-IR"/>
        </w:rPr>
        <w:t>فقالت</w:t>
      </w:r>
      <w:r w:rsidR="00F40591">
        <w:rPr>
          <w:rtl/>
          <w:lang w:bidi="fa-IR"/>
        </w:rPr>
        <w:t xml:space="preserve">: </w:t>
      </w:r>
      <w:r>
        <w:rPr>
          <w:rtl/>
          <w:lang w:bidi="fa-IR"/>
        </w:rPr>
        <w:t>ان صاحبك قد جاءني فزعم انك قدمت فطالبني بها</w:t>
      </w:r>
      <w:r w:rsidR="00870EC3">
        <w:rPr>
          <w:rtl/>
          <w:lang w:bidi="fa-IR"/>
        </w:rPr>
        <w:t xml:space="preserve">، </w:t>
      </w:r>
      <w:r>
        <w:rPr>
          <w:rtl/>
          <w:lang w:bidi="fa-IR"/>
        </w:rPr>
        <w:t>فدفعتها إليه</w:t>
      </w:r>
      <w:r w:rsidR="00B40897">
        <w:rPr>
          <w:rtl/>
          <w:lang w:bidi="fa-IR"/>
        </w:rPr>
        <w:t xml:space="preserve">. </w:t>
      </w:r>
      <w:r>
        <w:rPr>
          <w:rtl/>
          <w:lang w:bidi="fa-IR"/>
        </w:rPr>
        <w:t>فترافعا إلى عمر</w:t>
      </w:r>
      <w:r w:rsidR="00F40591">
        <w:rPr>
          <w:rtl/>
          <w:lang w:bidi="fa-IR"/>
        </w:rPr>
        <w:t xml:space="preserve">: </w:t>
      </w:r>
      <w:r>
        <w:rPr>
          <w:rtl/>
          <w:lang w:bidi="fa-IR"/>
        </w:rPr>
        <w:t>فأراد أن يقضي عليها</w:t>
      </w:r>
      <w:r w:rsidR="00B40897">
        <w:rPr>
          <w:rtl/>
          <w:lang w:bidi="fa-IR"/>
        </w:rPr>
        <w:t xml:space="preserve">. </w:t>
      </w:r>
      <w:r>
        <w:rPr>
          <w:rtl/>
          <w:lang w:bidi="fa-IR"/>
        </w:rPr>
        <w:t>فقالت</w:t>
      </w:r>
      <w:r w:rsidR="00F40591">
        <w:rPr>
          <w:rtl/>
          <w:lang w:bidi="fa-IR"/>
        </w:rPr>
        <w:t xml:space="preserve">: </w:t>
      </w:r>
      <w:r>
        <w:rPr>
          <w:rtl/>
          <w:lang w:bidi="fa-IR"/>
        </w:rPr>
        <w:t>ارفعنا إلى علي بن أبي طالب</w:t>
      </w:r>
      <w:r w:rsidR="00870EC3">
        <w:rPr>
          <w:rtl/>
          <w:lang w:bidi="fa-IR"/>
        </w:rPr>
        <w:t xml:space="preserve">، </w:t>
      </w:r>
      <w:r>
        <w:rPr>
          <w:rtl/>
          <w:lang w:bidi="fa-IR"/>
        </w:rPr>
        <w:t>فرفعهما إليه</w:t>
      </w:r>
      <w:r w:rsidR="00870EC3">
        <w:rPr>
          <w:rtl/>
          <w:lang w:bidi="fa-IR"/>
        </w:rPr>
        <w:t xml:space="preserve">، </w:t>
      </w:r>
      <w:r>
        <w:rPr>
          <w:rtl/>
          <w:lang w:bidi="fa-IR"/>
        </w:rPr>
        <w:t>فعرف علي انهما</w:t>
      </w:r>
    </w:p>
    <w:p w:rsidR="00745A80" w:rsidRDefault="00745A80" w:rsidP="00745A80">
      <w:pPr>
        <w:pStyle w:val="libLine"/>
        <w:rPr>
          <w:rtl/>
          <w:lang w:bidi="fa-IR"/>
        </w:rPr>
      </w:pPr>
      <w:r>
        <w:rPr>
          <w:rFonts w:hint="cs"/>
          <w:rtl/>
          <w:lang w:bidi="fa-IR"/>
        </w:rPr>
        <w:t>____________________</w:t>
      </w:r>
    </w:p>
    <w:p w:rsidR="00801D13" w:rsidRDefault="00C20296" w:rsidP="00745A80">
      <w:pPr>
        <w:pStyle w:val="libFootnote0"/>
        <w:rPr>
          <w:rtl/>
          <w:lang w:bidi="fa-IR"/>
        </w:rPr>
      </w:pPr>
      <w:r w:rsidRPr="00745A80">
        <w:rPr>
          <w:rtl/>
          <w:lang w:bidi="fa-IR"/>
        </w:rPr>
        <w:t>(</w:t>
      </w:r>
      <w:r w:rsidR="00801D13" w:rsidRPr="00745A80">
        <w:rPr>
          <w:rtl/>
          <w:lang w:bidi="fa-IR"/>
        </w:rPr>
        <w:t>536</w:t>
      </w:r>
      <w:r w:rsidRPr="00745A80">
        <w:rPr>
          <w:rtl/>
          <w:lang w:bidi="fa-IR"/>
        </w:rPr>
        <w:t>)</w:t>
      </w:r>
      <w:r w:rsidR="00801D13">
        <w:rPr>
          <w:rtl/>
          <w:lang w:bidi="fa-IR"/>
        </w:rPr>
        <w:t xml:space="preserve"> الغدير للأميني ج 6 / 126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F3096F">
      <w:pPr>
        <w:pStyle w:val="libNormal0"/>
        <w:rPr>
          <w:rtl/>
          <w:lang w:bidi="fa-IR"/>
        </w:rPr>
      </w:pPr>
      <w:r>
        <w:rPr>
          <w:rtl/>
          <w:lang w:bidi="fa-IR"/>
        </w:rPr>
        <w:lastRenderedPageBreak/>
        <w:t>قد مكرا بها فقال للرجل أليس قلتما لها لا تدفعيها إلى واحد منا دون صاحبه ؟</w:t>
      </w:r>
      <w:r w:rsidR="00B40897">
        <w:rPr>
          <w:rtl/>
          <w:lang w:bidi="fa-IR"/>
        </w:rPr>
        <w:t xml:space="preserve">. </w:t>
      </w:r>
      <w:r>
        <w:rPr>
          <w:rtl/>
          <w:lang w:bidi="fa-IR"/>
        </w:rPr>
        <w:t>قال</w:t>
      </w:r>
      <w:r w:rsidR="00F40591">
        <w:rPr>
          <w:rtl/>
          <w:lang w:bidi="fa-IR"/>
        </w:rPr>
        <w:t xml:space="preserve">: </w:t>
      </w:r>
      <w:r>
        <w:rPr>
          <w:rtl/>
          <w:lang w:bidi="fa-IR"/>
        </w:rPr>
        <w:t>بلى</w:t>
      </w:r>
      <w:r w:rsidR="00B40897">
        <w:rPr>
          <w:rtl/>
          <w:lang w:bidi="fa-IR"/>
        </w:rPr>
        <w:t xml:space="preserve">. </w:t>
      </w:r>
      <w:r>
        <w:rPr>
          <w:rtl/>
          <w:lang w:bidi="fa-IR"/>
        </w:rPr>
        <w:t>قال</w:t>
      </w:r>
      <w:r w:rsidR="00F40591">
        <w:rPr>
          <w:rtl/>
          <w:lang w:bidi="fa-IR"/>
        </w:rPr>
        <w:t xml:space="preserve">: </w:t>
      </w:r>
      <w:r>
        <w:rPr>
          <w:rtl/>
          <w:lang w:bidi="fa-IR"/>
        </w:rPr>
        <w:t>فاذهب إذا فجئ بصاحبك تدفعه اليكما</w:t>
      </w:r>
      <w:r w:rsidR="00870EC3">
        <w:rPr>
          <w:rtl/>
          <w:lang w:bidi="fa-IR"/>
        </w:rPr>
        <w:t xml:space="preserve">، </w:t>
      </w:r>
      <w:r>
        <w:rPr>
          <w:rtl/>
          <w:lang w:bidi="fa-IR"/>
        </w:rPr>
        <w:t xml:space="preserve">وإلا فلا سبيل لك عليها </w:t>
      </w:r>
      <w:r w:rsidR="00C20296" w:rsidRPr="00C20296">
        <w:rPr>
          <w:rStyle w:val="libFootnotenumChar"/>
          <w:rtl/>
          <w:lang w:bidi="fa-IR"/>
        </w:rPr>
        <w:t>(</w:t>
      </w:r>
      <w:r w:rsidRPr="00C20296">
        <w:rPr>
          <w:rStyle w:val="libFootnotenumChar"/>
          <w:rtl/>
          <w:lang w:bidi="fa-IR"/>
        </w:rPr>
        <w:t>537</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الحادي عشر</w:t>
      </w:r>
      <w:r w:rsidR="00F40591">
        <w:rPr>
          <w:rtl/>
          <w:lang w:bidi="fa-IR"/>
        </w:rPr>
        <w:t xml:space="preserve">: </w:t>
      </w:r>
      <w:r>
        <w:rPr>
          <w:rtl/>
          <w:lang w:bidi="fa-IR"/>
        </w:rPr>
        <w:t>ما أخرجه الإمام أحمد من حديث ابن عباس ص 190 من الجزء الأول من مسنده</w:t>
      </w:r>
      <w:r w:rsidR="00F40591">
        <w:rPr>
          <w:rtl/>
          <w:lang w:bidi="fa-IR"/>
        </w:rPr>
        <w:t xml:space="preserve">: </w:t>
      </w:r>
      <w:r>
        <w:rPr>
          <w:rtl/>
          <w:lang w:bidi="fa-IR"/>
        </w:rPr>
        <w:t>أن عمر تحير في حكم الشك في الصلاة فقال له</w:t>
      </w:r>
      <w:r w:rsidR="00F40591">
        <w:rPr>
          <w:rtl/>
          <w:lang w:bidi="fa-IR"/>
        </w:rPr>
        <w:t xml:space="preserve">: </w:t>
      </w:r>
      <w:r>
        <w:rPr>
          <w:rtl/>
          <w:lang w:bidi="fa-IR"/>
        </w:rPr>
        <w:t xml:space="preserve">يا غلام هل سمعت من رسول الله </w:t>
      </w:r>
      <w:r w:rsidR="009B2854" w:rsidRPr="009B2854">
        <w:rPr>
          <w:rStyle w:val="libAlaemChar"/>
          <w:rtl/>
        </w:rPr>
        <w:t>صلى‌الله‌عليه‌وآله</w:t>
      </w:r>
      <w:r>
        <w:rPr>
          <w:rtl/>
          <w:lang w:bidi="fa-IR"/>
        </w:rPr>
        <w:t xml:space="preserve"> أو من أحد أصحابه إذا شك الرجل في صلاته ماذا يصنع ؟</w:t>
      </w:r>
      <w:r w:rsidR="00B40897">
        <w:rPr>
          <w:rtl/>
          <w:lang w:bidi="fa-IR"/>
        </w:rPr>
        <w:t xml:space="preserve">. </w:t>
      </w:r>
      <w:r>
        <w:rPr>
          <w:rtl/>
          <w:lang w:bidi="fa-IR"/>
        </w:rPr>
        <w:t>قال</w:t>
      </w:r>
      <w:r w:rsidR="00F40591">
        <w:rPr>
          <w:rtl/>
          <w:lang w:bidi="fa-IR"/>
        </w:rPr>
        <w:t xml:space="preserve">: </w:t>
      </w:r>
      <w:r>
        <w:rPr>
          <w:rtl/>
          <w:lang w:bidi="fa-IR"/>
        </w:rPr>
        <w:t>فبينا هو كذلك أقبل عبدالرحمن بن عوف</w:t>
      </w:r>
      <w:r w:rsidR="00B40897">
        <w:rPr>
          <w:rtl/>
          <w:lang w:bidi="fa-IR"/>
        </w:rPr>
        <w:t xml:space="preserve">. </w:t>
      </w:r>
      <w:r>
        <w:rPr>
          <w:rtl/>
          <w:lang w:bidi="fa-IR"/>
        </w:rPr>
        <w:t>فقال</w:t>
      </w:r>
      <w:r w:rsidR="00F40591">
        <w:rPr>
          <w:rtl/>
          <w:lang w:bidi="fa-IR"/>
        </w:rPr>
        <w:t xml:space="preserve">: </w:t>
      </w:r>
      <w:r>
        <w:rPr>
          <w:rtl/>
          <w:lang w:bidi="fa-IR"/>
        </w:rPr>
        <w:t>فيم أنتما ؟</w:t>
      </w:r>
      <w:r w:rsidR="00B40897">
        <w:rPr>
          <w:rtl/>
          <w:lang w:bidi="fa-IR"/>
        </w:rPr>
        <w:t xml:space="preserve">. </w:t>
      </w:r>
      <w:r>
        <w:rPr>
          <w:rtl/>
          <w:lang w:bidi="fa-IR"/>
        </w:rPr>
        <w:t>فقال عمر</w:t>
      </w:r>
      <w:r w:rsidR="00F40591">
        <w:rPr>
          <w:rtl/>
          <w:lang w:bidi="fa-IR"/>
        </w:rPr>
        <w:t xml:space="preserve">: </w:t>
      </w:r>
      <w:r>
        <w:rPr>
          <w:rtl/>
          <w:lang w:bidi="fa-IR"/>
        </w:rPr>
        <w:t>سألت هذا الغلام هل سمعت من رسول الله أو أحد أصحابه إذا شك الرجل في صلاته ماذا يصنع</w:t>
      </w:r>
      <w:r w:rsidR="00B40897">
        <w:rPr>
          <w:rtl/>
          <w:lang w:bidi="fa-IR"/>
        </w:rPr>
        <w:t xml:space="preserve">. </w:t>
      </w:r>
      <w:r>
        <w:rPr>
          <w:rtl/>
          <w:lang w:bidi="fa-IR"/>
        </w:rPr>
        <w:t>فقال عبدالرحمن</w:t>
      </w:r>
      <w:r w:rsidR="00F40591">
        <w:rPr>
          <w:rtl/>
          <w:lang w:bidi="fa-IR"/>
        </w:rPr>
        <w:t xml:space="preserve">: </w:t>
      </w:r>
      <w:r>
        <w:rPr>
          <w:rtl/>
          <w:lang w:bidi="fa-IR"/>
        </w:rPr>
        <w:t>سمعت رسول الله يقول</w:t>
      </w:r>
      <w:r w:rsidR="00F40591">
        <w:rPr>
          <w:rtl/>
          <w:lang w:bidi="fa-IR"/>
        </w:rPr>
        <w:t xml:space="preserve">: </w:t>
      </w:r>
      <w:r>
        <w:rPr>
          <w:rtl/>
          <w:lang w:bidi="fa-IR"/>
        </w:rPr>
        <w:t>إذا شك أحدكم في صلاته</w:t>
      </w:r>
      <w:r w:rsidR="00F143E8">
        <w:rPr>
          <w:rtl/>
          <w:lang w:bidi="fa-IR"/>
        </w:rPr>
        <w:t xml:space="preserve">. </w:t>
      </w:r>
      <w:r w:rsidR="00C20296">
        <w:rPr>
          <w:rtl/>
          <w:lang w:bidi="fa-IR"/>
        </w:rPr>
        <w:t>(</w:t>
      </w:r>
      <w:r>
        <w:rPr>
          <w:rtl/>
          <w:lang w:bidi="fa-IR"/>
        </w:rPr>
        <w:t>الحديث</w:t>
      </w:r>
      <w:r w:rsidR="00C20296">
        <w:rPr>
          <w:rtl/>
          <w:lang w:bidi="fa-IR"/>
        </w:rPr>
        <w:t>)</w:t>
      </w:r>
      <w:r>
        <w:rPr>
          <w:rtl/>
          <w:lang w:bidi="fa-IR"/>
        </w:rPr>
        <w:t xml:space="preserve"> </w:t>
      </w:r>
      <w:r w:rsidR="00C20296" w:rsidRPr="00C20296">
        <w:rPr>
          <w:rStyle w:val="libFootnotenumChar"/>
          <w:rtl/>
          <w:lang w:bidi="fa-IR"/>
        </w:rPr>
        <w:t>(</w:t>
      </w:r>
      <w:r w:rsidRPr="00C20296">
        <w:rPr>
          <w:rStyle w:val="libFootnotenumChar"/>
          <w:rtl/>
          <w:lang w:bidi="fa-IR"/>
        </w:rPr>
        <w:t>538</w:t>
      </w:r>
      <w:r w:rsidR="00C20296" w:rsidRPr="00C20296">
        <w:rPr>
          <w:rStyle w:val="libFootnotenumChar"/>
          <w:rtl/>
          <w:lang w:bidi="fa-IR"/>
        </w:rPr>
        <w:t>)</w:t>
      </w:r>
      <w:r>
        <w:rPr>
          <w:rtl/>
          <w:lang w:bidi="fa-IR"/>
        </w:rPr>
        <w:t xml:space="preserve"> وفيه فتوى عبد الرحمن وهي على خلاف المأثور عن رسول الله عندنا فلتراجع </w:t>
      </w:r>
      <w:r w:rsidR="00C20296" w:rsidRPr="00C20296">
        <w:rPr>
          <w:rStyle w:val="libFootnotenumChar"/>
          <w:rtl/>
          <w:lang w:bidi="fa-IR"/>
        </w:rPr>
        <w:t>(</w:t>
      </w:r>
      <w:r w:rsidRPr="00C20296">
        <w:rPr>
          <w:rStyle w:val="libFootnotenumChar"/>
          <w:rtl/>
          <w:lang w:bidi="fa-IR"/>
        </w:rPr>
        <w:t>539</w:t>
      </w:r>
      <w:r w:rsidR="00C20296" w:rsidRPr="00C20296">
        <w:rPr>
          <w:rStyle w:val="libFootnotenumChar"/>
          <w:rtl/>
          <w:lang w:bidi="fa-IR"/>
        </w:rPr>
        <w:t>)</w:t>
      </w:r>
      <w:r>
        <w:rPr>
          <w:rtl/>
          <w:lang w:bidi="fa-IR"/>
        </w:rPr>
        <w:t>.</w:t>
      </w:r>
    </w:p>
    <w:p w:rsidR="00692076" w:rsidRDefault="00801D13" w:rsidP="00801D13">
      <w:pPr>
        <w:pStyle w:val="libNormal"/>
        <w:rPr>
          <w:lang w:bidi="fa-IR"/>
        </w:rPr>
      </w:pPr>
      <w:r>
        <w:rPr>
          <w:rtl/>
          <w:lang w:bidi="fa-IR"/>
        </w:rPr>
        <w:t>وما أكثر أمثال هذه القضايا من نوادره الدالة على انقياده للحق في مثل هذه المسائل إذا عرفه</w:t>
      </w:r>
      <w:r w:rsidR="00870EC3">
        <w:rPr>
          <w:rtl/>
          <w:lang w:bidi="fa-IR"/>
        </w:rPr>
        <w:t xml:space="preserve">، </w:t>
      </w:r>
      <w:r>
        <w:rPr>
          <w:rtl/>
          <w:lang w:bidi="fa-IR"/>
        </w:rPr>
        <w:t xml:space="preserve">واستسلامه إلى من ينبهه إليه إذا جهله </w:t>
      </w:r>
      <w:r w:rsidR="00C20296" w:rsidRPr="00C20296">
        <w:rPr>
          <w:rStyle w:val="libFootnotenumChar"/>
          <w:rtl/>
          <w:lang w:bidi="fa-IR"/>
        </w:rPr>
        <w:t>(</w:t>
      </w:r>
      <w:r w:rsidRPr="00C20296">
        <w:rPr>
          <w:rStyle w:val="libFootnotenumChar"/>
          <w:rtl/>
          <w:lang w:bidi="fa-IR"/>
        </w:rPr>
        <w:t>540</w:t>
      </w:r>
      <w:r w:rsidR="00C20296" w:rsidRPr="00C20296">
        <w:rPr>
          <w:rStyle w:val="libFootnotenumChar"/>
          <w:rtl/>
          <w:lang w:bidi="fa-IR"/>
        </w:rPr>
        <w:t>)</w:t>
      </w:r>
      <w:r>
        <w:rPr>
          <w:rtl/>
          <w:lang w:bidi="fa-IR"/>
        </w:rPr>
        <w:t xml:space="preserve"> لكنه كان</w:t>
      </w:r>
    </w:p>
    <w:p w:rsidR="00F3096F" w:rsidRDefault="00F3096F" w:rsidP="00F3096F">
      <w:pPr>
        <w:pStyle w:val="libLine"/>
        <w:rPr>
          <w:rtl/>
          <w:lang w:bidi="fa-IR"/>
        </w:rPr>
      </w:pPr>
      <w:r>
        <w:rPr>
          <w:rFonts w:hint="cs"/>
          <w:rtl/>
          <w:lang w:bidi="fa-IR"/>
        </w:rPr>
        <w:t>____________________</w:t>
      </w:r>
    </w:p>
    <w:p w:rsidR="00801D13" w:rsidRDefault="00C20296" w:rsidP="00F3096F">
      <w:pPr>
        <w:pStyle w:val="libFootnote0"/>
        <w:rPr>
          <w:rtl/>
          <w:lang w:bidi="fa-IR"/>
        </w:rPr>
      </w:pPr>
      <w:r w:rsidRPr="00F3096F">
        <w:rPr>
          <w:rtl/>
          <w:lang w:bidi="fa-IR"/>
        </w:rPr>
        <w:t>(</w:t>
      </w:r>
      <w:r w:rsidR="00801D13" w:rsidRPr="00F3096F">
        <w:rPr>
          <w:rtl/>
          <w:lang w:bidi="fa-IR"/>
        </w:rPr>
        <w:t>537</w:t>
      </w:r>
      <w:r w:rsidRPr="00F3096F">
        <w:rPr>
          <w:rtl/>
          <w:lang w:bidi="fa-IR"/>
        </w:rPr>
        <w:t>)</w:t>
      </w:r>
      <w:r w:rsidR="00801D13">
        <w:rPr>
          <w:rtl/>
          <w:lang w:bidi="fa-IR"/>
        </w:rPr>
        <w:t xml:space="preserve"> الغدير للأميني ج 6 / 126</w:t>
      </w:r>
      <w:r w:rsidR="00870EC3">
        <w:rPr>
          <w:rtl/>
          <w:lang w:bidi="fa-IR"/>
        </w:rPr>
        <w:t xml:space="preserve">، </w:t>
      </w:r>
      <w:r w:rsidR="00801D13">
        <w:rPr>
          <w:rtl/>
          <w:lang w:bidi="fa-IR"/>
        </w:rPr>
        <w:t>الأذكياء لابن الجوزي ص 18</w:t>
      </w:r>
      <w:r w:rsidR="00870EC3">
        <w:rPr>
          <w:rtl/>
          <w:lang w:bidi="fa-IR"/>
        </w:rPr>
        <w:t xml:space="preserve">، </w:t>
      </w:r>
      <w:r w:rsidR="00801D13">
        <w:rPr>
          <w:rtl/>
          <w:lang w:bidi="fa-IR"/>
        </w:rPr>
        <w:t>أخبار الظراف لابن الجوزي ص 19</w:t>
      </w:r>
      <w:r w:rsidR="00870EC3">
        <w:rPr>
          <w:rtl/>
          <w:lang w:bidi="fa-IR"/>
        </w:rPr>
        <w:t xml:space="preserve">، </w:t>
      </w:r>
      <w:r w:rsidR="00801D13">
        <w:rPr>
          <w:rtl/>
          <w:lang w:bidi="fa-IR"/>
        </w:rPr>
        <w:t>الرياض النضرة ج 2 / 197</w:t>
      </w:r>
      <w:r w:rsidR="00870EC3">
        <w:rPr>
          <w:rtl/>
          <w:lang w:bidi="fa-IR"/>
        </w:rPr>
        <w:t xml:space="preserve">، </w:t>
      </w:r>
      <w:r w:rsidR="00801D13">
        <w:rPr>
          <w:rtl/>
          <w:lang w:bidi="fa-IR"/>
        </w:rPr>
        <w:t>ذخائر العقبى ص 80</w:t>
      </w:r>
      <w:r w:rsidR="00870EC3">
        <w:rPr>
          <w:rtl/>
          <w:lang w:bidi="fa-IR"/>
        </w:rPr>
        <w:t xml:space="preserve">، </w:t>
      </w:r>
      <w:r w:rsidR="00801D13">
        <w:rPr>
          <w:rtl/>
          <w:lang w:bidi="fa-IR"/>
        </w:rPr>
        <w:t>تذكرة الخواص للسبط بن الجوزي ص 148 ط الحيدرية</w:t>
      </w:r>
      <w:r w:rsidR="00870EC3">
        <w:rPr>
          <w:rtl/>
          <w:lang w:bidi="fa-IR"/>
        </w:rPr>
        <w:t xml:space="preserve">، </w:t>
      </w:r>
      <w:r w:rsidR="00801D13">
        <w:rPr>
          <w:rtl/>
          <w:lang w:bidi="fa-IR"/>
        </w:rPr>
        <w:t>المناقب للخوارزمي ص 53 ط الحيدرية.</w:t>
      </w:r>
    </w:p>
    <w:p w:rsidR="00801D13" w:rsidRDefault="00C20296" w:rsidP="00F3096F">
      <w:pPr>
        <w:pStyle w:val="libFootnote0"/>
        <w:rPr>
          <w:rtl/>
          <w:lang w:bidi="fa-IR"/>
        </w:rPr>
      </w:pPr>
      <w:r w:rsidRPr="00F3096F">
        <w:rPr>
          <w:rtl/>
          <w:lang w:bidi="fa-IR"/>
        </w:rPr>
        <w:t>(</w:t>
      </w:r>
      <w:r w:rsidR="00801D13" w:rsidRPr="00F3096F">
        <w:rPr>
          <w:rtl/>
          <w:lang w:bidi="fa-IR"/>
        </w:rPr>
        <w:t>538</w:t>
      </w:r>
      <w:r w:rsidRPr="00F3096F">
        <w:rPr>
          <w:rtl/>
          <w:lang w:bidi="fa-IR"/>
        </w:rPr>
        <w:t>)</w:t>
      </w:r>
      <w:r w:rsidR="00801D13">
        <w:rPr>
          <w:rtl/>
          <w:lang w:bidi="fa-IR"/>
        </w:rPr>
        <w:t xml:space="preserve"> الغدير للأميني ج 6 / 92</w:t>
      </w:r>
      <w:r w:rsidR="00870EC3">
        <w:rPr>
          <w:rtl/>
          <w:lang w:bidi="fa-IR"/>
        </w:rPr>
        <w:t xml:space="preserve">، </w:t>
      </w:r>
      <w:r w:rsidR="00801D13">
        <w:rPr>
          <w:rtl/>
          <w:lang w:bidi="fa-IR"/>
        </w:rPr>
        <w:t>مسند أحمد ج 1 / 190 و 195</w:t>
      </w:r>
      <w:r w:rsidR="00870EC3">
        <w:rPr>
          <w:rtl/>
          <w:lang w:bidi="fa-IR"/>
        </w:rPr>
        <w:t xml:space="preserve">، </w:t>
      </w:r>
      <w:r w:rsidR="00801D13">
        <w:rPr>
          <w:rtl/>
          <w:lang w:bidi="fa-IR"/>
        </w:rPr>
        <w:t>سنن البيهقي ج 2 / 332.</w:t>
      </w:r>
    </w:p>
    <w:p w:rsidR="00801D13" w:rsidRDefault="00C20296" w:rsidP="00F3096F">
      <w:pPr>
        <w:pStyle w:val="libFootnote0"/>
        <w:rPr>
          <w:rtl/>
          <w:lang w:bidi="fa-IR"/>
        </w:rPr>
      </w:pPr>
      <w:r w:rsidRPr="00F3096F">
        <w:rPr>
          <w:rtl/>
          <w:lang w:bidi="fa-IR"/>
        </w:rPr>
        <w:t>(</w:t>
      </w:r>
      <w:r w:rsidR="00801D13" w:rsidRPr="00F3096F">
        <w:rPr>
          <w:rtl/>
          <w:lang w:bidi="fa-IR"/>
        </w:rPr>
        <w:t>539</w:t>
      </w:r>
      <w:r w:rsidRPr="00F3096F">
        <w:rPr>
          <w:rtl/>
          <w:lang w:bidi="fa-IR"/>
        </w:rPr>
        <w:t>)</w:t>
      </w:r>
      <w:r w:rsidR="00801D13">
        <w:rPr>
          <w:rtl/>
          <w:lang w:bidi="fa-IR"/>
        </w:rPr>
        <w:t xml:space="preserve"> فانه في فتوى عبدالرحمن البناء على الأقل</w:t>
      </w:r>
      <w:r w:rsidR="00B40897">
        <w:rPr>
          <w:rtl/>
          <w:lang w:bidi="fa-IR"/>
        </w:rPr>
        <w:t xml:space="preserve">. </w:t>
      </w:r>
      <w:r w:rsidR="00801D13">
        <w:rPr>
          <w:rtl/>
          <w:lang w:bidi="fa-IR"/>
        </w:rPr>
        <w:t>وأما عندنا فالبناء على الأكثر إذا لم يكن مبطلا هذا في الركعات</w:t>
      </w:r>
      <w:r w:rsidR="00B40897">
        <w:rPr>
          <w:rtl/>
          <w:lang w:bidi="fa-IR"/>
        </w:rPr>
        <w:t xml:space="preserve">. </w:t>
      </w:r>
      <w:r w:rsidR="00801D13">
        <w:rPr>
          <w:rtl/>
          <w:lang w:bidi="fa-IR"/>
        </w:rPr>
        <w:t>راجع</w:t>
      </w:r>
      <w:r w:rsidR="00F40591">
        <w:rPr>
          <w:rtl/>
          <w:lang w:bidi="fa-IR"/>
        </w:rPr>
        <w:t xml:space="preserve">: </w:t>
      </w:r>
      <w:r w:rsidR="00801D13">
        <w:rPr>
          <w:rtl/>
          <w:lang w:bidi="fa-IR"/>
        </w:rPr>
        <w:t>جامع أحاديث الشيعة ج 5 / 591 - 614.</w:t>
      </w:r>
    </w:p>
    <w:p w:rsidR="00801D13" w:rsidRDefault="00C20296" w:rsidP="00F3096F">
      <w:pPr>
        <w:pStyle w:val="libFootnote0"/>
        <w:rPr>
          <w:lang w:bidi="fa-IR"/>
        </w:rPr>
      </w:pPr>
      <w:r w:rsidRPr="00F3096F">
        <w:rPr>
          <w:rtl/>
          <w:lang w:bidi="fa-IR"/>
        </w:rPr>
        <w:t>(</w:t>
      </w:r>
      <w:r w:rsidR="00801D13" w:rsidRPr="00F3096F">
        <w:rPr>
          <w:rtl/>
          <w:lang w:bidi="fa-IR"/>
        </w:rPr>
        <w:t>540</w:t>
      </w:r>
      <w:r w:rsidRPr="00F3096F">
        <w:rPr>
          <w:rtl/>
          <w:lang w:bidi="fa-IR"/>
        </w:rPr>
        <w:t>)</w:t>
      </w:r>
      <w:r w:rsidR="00801D13">
        <w:rPr>
          <w:rtl/>
          <w:lang w:bidi="fa-IR"/>
        </w:rPr>
        <w:t xml:space="preserve"> الاستيعاب بهامش الإصابة ج 3 / 39</w:t>
      </w:r>
      <w:r w:rsidR="00870EC3">
        <w:rPr>
          <w:rtl/>
          <w:lang w:bidi="fa-IR"/>
        </w:rPr>
        <w:t xml:space="preserve">، </w:t>
      </w:r>
      <w:r w:rsidR="00801D13">
        <w:rPr>
          <w:rtl/>
          <w:lang w:bidi="fa-IR"/>
        </w:rPr>
        <w:t>ذخائر العقبى ص 81 و 82</w:t>
      </w:r>
      <w:r w:rsidR="00870EC3">
        <w:rPr>
          <w:rtl/>
          <w:lang w:bidi="fa-IR"/>
        </w:rPr>
        <w:t xml:space="preserve">، </w:t>
      </w:r>
      <w:r w:rsidR="00801D13">
        <w:rPr>
          <w:rtl/>
          <w:lang w:bidi="fa-IR"/>
        </w:rPr>
        <w:t>تذكرة =&gt;</w:t>
      </w:r>
    </w:p>
    <w:p w:rsidR="00801D13" w:rsidRDefault="00801D13" w:rsidP="00801D13">
      <w:pPr>
        <w:pStyle w:val="libNormal"/>
        <w:rPr>
          <w:lang w:bidi="fa-IR"/>
        </w:rPr>
      </w:pPr>
      <w:r>
        <w:rPr>
          <w:rtl/>
          <w:lang w:bidi="fa-IR"/>
        </w:rPr>
        <w:br w:type="page"/>
      </w:r>
    </w:p>
    <w:p w:rsidR="00801D13" w:rsidRDefault="00801D13" w:rsidP="00F3096F">
      <w:pPr>
        <w:pStyle w:val="libNormal0"/>
        <w:rPr>
          <w:rtl/>
          <w:lang w:bidi="fa-IR"/>
        </w:rPr>
      </w:pPr>
      <w:r>
        <w:rPr>
          <w:rtl/>
          <w:lang w:bidi="fa-IR"/>
        </w:rPr>
        <w:lastRenderedPageBreak/>
        <w:t>مع ذلك يشهد فيما يبرمه من سياسته لا يلوي فيه على أحد</w:t>
      </w:r>
      <w:r w:rsidR="00B40897">
        <w:rPr>
          <w:rtl/>
          <w:lang w:bidi="fa-IR"/>
        </w:rPr>
        <w:t xml:space="preserve">. </w:t>
      </w:r>
      <w:r>
        <w:rPr>
          <w:rtl/>
          <w:lang w:bidi="fa-IR"/>
        </w:rPr>
        <w:t>وكانت له وطأة على ولاته في أنفسهم وأموالهم</w:t>
      </w:r>
      <w:r w:rsidR="00870EC3">
        <w:rPr>
          <w:rtl/>
          <w:lang w:bidi="fa-IR"/>
        </w:rPr>
        <w:t xml:space="preserve">، </w:t>
      </w:r>
      <w:r>
        <w:rPr>
          <w:rtl/>
          <w:lang w:bidi="fa-IR"/>
        </w:rPr>
        <w:t>إذ كان يقاسمهم فيها لبيت المال عنوة</w:t>
      </w:r>
      <w:r w:rsidR="00870EC3">
        <w:rPr>
          <w:rtl/>
          <w:lang w:bidi="fa-IR"/>
        </w:rPr>
        <w:t xml:space="preserve">، </w:t>
      </w:r>
      <w:r>
        <w:rPr>
          <w:rtl/>
          <w:lang w:bidi="fa-IR"/>
        </w:rPr>
        <w:t>ويسوقهم بعصاه بكل قسوة</w:t>
      </w:r>
      <w:r w:rsidR="00870EC3">
        <w:rPr>
          <w:rtl/>
          <w:lang w:bidi="fa-IR"/>
        </w:rPr>
        <w:t xml:space="preserve">، </w:t>
      </w:r>
      <w:r>
        <w:rPr>
          <w:rtl/>
          <w:lang w:bidi="fa-IR"/>
        </w:rPr>
        <w:t>وربما حرق عليهم كما فعله مع عامله في الكوفة سعد بن أبي وقاص إذ فاجأه بتحريق قصره عليه</w:t>
      </w:r>
      <w:r w:rsidR="00B40897">
        <w:rPr>
          <w:rtl/>
          <w:lang w:bidi="fa-IR"/>
        </w:rPr>
        <w:t xml:space="preserve">. </w:t>
      </w:r>
      <w:r>
        <w:rPr>
          <w:rtl/>
          <w:lang w:bidi="fa-IR"/>
        </w:rPr>
        <w:t>وخفقه بالدرة مرة إذ زاحم الناس في الوصول إليه.</w:t>
      </w:r>
    </w:p>
    <w:p w:rsidR="00801D13" w:rsidRDefault="00801D13" w:rsidP="00801D13">
      <w:pPr>
        <w:pStyle w:val="libNormal"/>
        <w:rPr>
          <w:rtl/>
          <w:lang w:bidi="fa-IR"/>
        </w:rPr>
      </w:pPr>
      <w:r>
        <w:rPr>
          <w:rtl/>
          <w:lang w:bidi="fa-IR"/>
        </w:rPr>
        <w:t>ورأى مرة أناسا يتبعون أبي بن كعب في الطريق</w:t>
      </w:r>
      <w:r w:rsidR="00870EC3">
        <w:rPr>
          <w:rtl/>
          <w:lang w:bidi="fa-IR"/>
        </w:rPr>
        <w:t xml:space="preserve">، </w:t>
      </w:r>
      <w:r>
        <w:rPr>
          <w:rtl/>
          <w:lang w:bidi="fa-IR"/>
        </w:rPr>
        <w:t>فرفع عليه الدرة ليعلوه بها</w:t>
      </w:r>
      <w:r w:rsidR="00B40897">
        <w:rPr>
          <w:rtl/>
          <w:lang w:bidi="fa-IR"/>
        </w:rPr>
        <w:t xml:space="preserve">. </w:t>
      </w:r>
      <w:r>
        <w:rPr>
          <w:rtl/>
          <w:lang w:bidi="fa-IR"/>
        </w:rPr>
        <w:t>فقال له أبي</w:t>
      </w:r>
      <w:r w:rsidR="00F40591">
        <w:rPr>
          <w:rtl/>
          <w:lang w:bidi="fa-IR"/>
        </w:rPr>
        <w:t xml:space="preserve">: </w:t>
      </w:r>
      <w:r>
        <w:rPr>
          <w:rtl/>
          <w:lang w:bidi="fa-IR"/>
        </w:rPr>
        <w:t>اتق الله يا أمير المؤمنين</w:t>
      </w:r>
      <w:r w:rsidR="00B40897">
        <w:rPr>
          <w:rtl/>
          <w:lang w:bidi="fa-IR"/>
        </w:rPr>
        <w:t xml:space="preserve">. </w:t>
      </w:r>
      <w:r>
        <w:rPr>
          <w:rtl/>
          <w:lang w:bidi="fa-IR"/>
        </w:rPr>
        <w:t>قال عمر</w:t>
      </w:r>
      <w:r w:rsidR="00F40591">
        <w:rPr>
          <w:rtl/>
          <w:lang w:bidi="fa-IR"/>
        </w:rPr>
        <w:t xml:space="preserve">: </w:t>
      </w:r>
      <w:r>
        <w:rPr>
          <w:rtl/>
          <w:lang w:bidi="fa-IR"/>
        </w:rPr>
        <w:t>فما هذا الجموع خلفك ؟ يا بن كعب</w:t>
      </w:r>
      <w:r w:rsidR="00870EC3">
        <w:rPr>
          <w:rtl/>
          <w:lang w:bidi="fa-IR"/>
        </w:rPr>
        <w:t xml:space="preserve">، </w:t>
      </w:r>
      <w:r>
        <w:rPr>
          <w:rtl/>
          <w:lang w:bidi="fa-IR"/>
        </w:rPr>
        <w:t xml:space="preserve">أما علمت انها فتنة للمتبوع ومذلة للتابع </w:t>
      </w:r>
      <w:r w:rsidR="00C20296" w:rsidRPr="00C20296">
        <w:rPr>
          <w:rStyle w:val="libFootnotenumChar"/>
          <w:rtl/>
          <w:lang w:bidi="fa-IR"/>
        </w:rPr>
        <w:t>(</w:t>
      </w:r>
      <w:r w:rsidRPr="00C20296">
        <w:rPr>
          <w:rStyle w:val="libFootnotenumChar"/>
          <w:rtl/>
          <w:lang w:bidi="fa-IR"/>
        </w:rPr>
        <w:t>541</w:t>
      </w:r>
      <w:r w:rsidR="00C20296" w:rsidRPr="00C20296">
        <w:rPr>
          <w:rStyle w:val="libFootnotenumChar"/>
          <w:rtl/>
          <w:lang w:bidi="fa-IR"/>
        </w:rPr>
        <w:t>)</w:t>
      </w:r>
      <w:r w:rsidR="00B40897">
        <w:rPr>
          <w:rtl/>
          <w:lang w:bidi="fa-IR"/>
        </w:rPr>
        <w:t xml:space="preserve">. </w:t>
      </w:r>
      <w:r>
        <w:rPr>
          <w:rtl/>
          <w:lang w:bidi="fa-IR"/>
        </w:rPr>
        <w:t>وكانت درته كسوط عذاب يخشاها أكابر الصحابة</w:t>
      </w:r>
      <w:r w:rsidR="00870EC3">
        <w:rPr>
          <w:rtl/>
          <w:lang w:bidi="fa-IR"/>
        </w:rPr>
        <w:t xml:space="preserve">، </w:t>
      </w:r>
      <w:r>
        <w:rPr>
          <w:rtl/>
          <w:lang w:bidi="fa-IR"/>
        </w:rPr>
        <w:t xml:space="preserve">حتى قيل </w:t>
      </w:r>
      <w:r w:rsidR="00E02BCE" w:rsidRPr="000F4B10">
        <w:rPr>
          <w:rStyle w:val="libFootnotenumChar"/>
          <w:rtl/>
        </w:rPr>
        <w:t>(1)</w:t>
      </w:r>
      <w:r>
        <w:rPr>
          <w:rtl/>
          <w:lang w:bidi="fa-IR"/>
        </w:rPr>
        <w:t xml:space="preserve"> انها كانت أهيب من سيف الحجاج </w:t>
      </w:r>
      <w:r w:rsidR="00C20296" w:rsidRPr="00C20296">
        <w:rPr>
          <w:rStyle w:val="libFootnotenumChar"/>
          <w:rtl/>
          <w:lang w:bidi="fa-IR"/>
        </w:rPr>
        <w:t>(</w:t>
      </w:r>
      <w:r w:rsidRPr="00C20296">
        <w:rPr>
          <w:rStyle w:val="libFootnotenumChar"/>
          <w:rtl/>
          <w:lang w:bidi="fa-IR"/>
        </w:rPr>
        <w:t>542</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وقد أوجع عمر بها أم فروة بنت أبي قحافة</w:t>
      </w:r>
      <w:r w:rsidR="00870EC3">
        <w:rPr>
          <w:rtl/>
          <w:lang w:bidi="fa-IR"/>
        </w:rPr>
        <w:t xml:space="preserve">، </w:t>
      </w:r>
      <w:r>
        <w:rPr>
          <w:rtl/>
          <w:lang w:bidi="fa-IR"/>
        </w:rPr>
        <w:t>يوم مات أخوها أبو بكر</w:t>
      </w:r>
      <w:r w:rsidR="00870EC3">
        <w:rPr>
          <w:rtl/>
          <w:lang w:bidi="fa-IR"/>
        </w:rPr>
        <w:t xml:space="preserve">، </w:t>
      </w:r>
      <w:r>
        <w:rPr>
          <w:rtl/>
          <w:lang w:bidi="fa-IR"/>
        </w:rPr>
        <w:t>إذ ناحت عليه في نسوة صحابيات ترأسهن عائشة</w:t>
      </w:r>
      <w:r w:rsidR="00870EC3">
        <w:rPr>
          <w:rtl/>
          <w:lang w:bidi="fa-IR"/>
        </w:rPr>
        <w:t xml:space="preserve">، </w:t>
      </w:r>
      <w:r>
        <w:rPr>
          <w:rtl/>
          <w:lang w:bidi="fa-IR"/>
        </w:rPr>
        <w:t>لم تأخذه في ذلك حرمتها</w:t>
      </w:r>
      <w:r w:rsidR="00870EC3">
        <w:rPr>
          <w:rtl/>
          <w:lang w:bidi="fa-IR"/>
        </w:rPr>
        <w:t xml:space="preserve">، </w:t>
      </w:r>
      <w:r>
        <w:rPr>
          <w:rtl/>
          <w:lang w:bidi="fa-IR"/>
        </w:rPr>
        <w:t>ولا احترام عائشة ولا حفظها في عمتها</w:t>
      </w:r>
      <w:r w:rsidR="00870EC3">
        <w:rPr>
          <w:rtl/>
          <w:lang w:bidi="fa-IR"/>
        </w:rPr>
        <w:t xml:space="preserve">، </w:t>
      </w:r>
      <w:r>
        <w:rPr>
          <w:rtl/>
          <w:lang w:bidi="fa-IR"/>
        </w:rPr>
        <w:t>ولا حفظ أبي بكر في أخته إذ جرها هشام بن الوليد سحبا إلى الطريق بكل امتهان</w:t>
      </w:r>
      <w:r w:rsidR="00870EC3">
        <w:rPr>
          <w:rtl/>
          <w:lang w:bidi="fa-IR"/>
        </w:rPr>
        <w:t xml:space="preserve">، </w:t>
      </w:r>
      <w:r>
        <w:rPr>
          <w:rtl/>
          <w:lang w:bidi="fa-IR"/>
        </w:rPr>
        <w:t>أخاف النسوة المجتمعات فإذا</w:t>
      </w:r>
    </w:p>
    <w:p w:rsidR="00F3096F" w:rsidRDefault="00F3096F" w:rsidP="00F3096F">
      <w:pPr>
        <w:pStyle w:val="libLine"/>
        <w:rPr>
          <w:rtl/>
          <w:lang w:bidi="fa-IR"/>
        </w:rPr>
      </w:pPr>
      <w:r>
        <w:rPr>
          <w:rFonts w:hint="cs"/>
          <w:rtl/>
          <w:lang w:bidi="fa-IR"/>
        </w:rPr>
        <w:t>____________________</w:t>
      </w:r>
    </w:p>
    <w:p w:rsidR="00801D13" w:rsidRDefault="00801D13" w:rsidP="00F3096F">
      <w:pPr>
        <w:pStyle w:val="libFootnote0"/>
        <w:rPr>
          <w:rtl/>
          <w:lang w:bidi="fa-IR"/>
        </w:rPr>
      </w:pPr>
      <w:r>
        <w:rPr>
          <w:rtl/>
          <w:lang w:bidi="fa-IR"/>
        </w:rPr>
        <w:t>=&gt; الخواص ص 144 - 148</w:t>
      </w:r>
      <w:r w:rsidR="00870EC3">
        <w:rPr>
          <w:rtl/>
          <w:lang w:bidi="fa-IR"/>
        </w:rPr>
        <w:t xml:space="preserve">، </w:t>
      </w:r>
      <w:r>
        <w:rPr>
          <w:rtl/>
          <w:lang w:bidi="fa-IR"/>
        </w:rPr>
        <w:t>كفاية الطالب للكنجي ص 192 ط الغرى وص 334 ط الحيدرية</w:t>
      </w:r>
      <w:r w:rsidR="00870EC3">
        <w:rPr>
          <w:rtl/>
          <w:lang w:bidi="fa-IR"/>
        </w:rPr>
        <w:t xml:space="preserve">، </w:t>
      </w:r>
      <w:r>
        <w:rPr>
          <w:rtl/>
          <w:lang w:bidi="fa-IR"/>
        </w:rPr>
        <w:t>الرياض النضرة ج 2 / 255 - 261</w:t>
      </w:r>
      <w:r w:rsidR="00870EC3">
        <w:rPr>
          <w:rtl/>
          <w:lang w:bidi="fa-IR"/>
        </w:rPr>
        <w:t xml:space="preserve">، </w:t>
      </w:r>
      <w:r>
        <w:rPr>
          <w:rtl/>
          <w:lang w:bidi="fa-IR"/>
        </w:rPr>
        <w:t>الفصول المهمة لابن الصباغ ص 17</w:t>
      </w:r>
      <w:r w:rsidR="00870EC3">
        <w:rPr>
          <w:rtl/>
          <w:lang w:bidi="fa-IR"/>
        </w:rPr>
        <w:t xml:space="preserve">، </w:t>
      </w:r>
      <w:r>
        <w:rPr>
          <w:rtl/>
          <w:lang w:bidi="fa-IR"/>
        </w:rPr>
        <w:t>المناقب للخوارزمي ص 38 و 39 و 50 و 51 و 53 و 54</w:t>
      </w:r>
      <w:r w:rsidR="00870EC3">
        <w:rPr>
          <w:rtl/>
          <w:lang w:bidi="fa-IR"/>
        </w:rPr>
        <w:t xml:space="preserve">، </w:t>
      </w:r>
      <w:r>
        <w:rPr>
          <w:rtl/>
          <w:lang w:bidi="fa-IR"/>
        </w:rPr>
        <w:t>إحقاق الحق للتستري ج 8 / 182 - 242</w:t>
      </w:r>
      <w:r w:rsidR="00870EC3">
        <w:rPr>
          <w:rtl/>
          <w:lang w:bidi="fa-IR"/>
        </w:rPr>
        <w:t xml:space="preserve">، </w:t>
      </w:r>
      <w:r>
        <w:rPr>
          <w:rtl/>
          <w:lang w:bidi="fa-IR"/>
        </w:rPr>
        <w:t>فرائد السمطين ج 1 / 337 و 342 و 346 - 351 و 354</w:t>
      </w:r>
      <w:r w:rsidR="00870EC3">
        <w:rPr>
          <w:rtl/>
          <w:lang w:bidi="fa-IR"/>
        </w:rPr>
        <w:t xml:space="preserve">، </w:t>
      </w:r>
      <w:r>
        <w:rPr>
          <w:rtl/>
          <w:lang w:bidi="fa-IR"/>
        </w:rPr>
        <w:t xml:space="preserve">سبيل النجاة في تتمة المراجعات ص 259 تحت رقم </w:t>
      </w:r>
      <w:r w:rsidR="00C20296" w:rsidRPr="00F3096F">
        <w:rPr>
          <w:rtl/>
          <w:lang w:bidi="fa-IR"/>
        </w:rPr>
        <w:t>(</w:t>
      </w:r>
      <w:r w:rsidRPr="00F3096F">
        <w:rPr>
          <w:rtl/>
          <w:lang w:bidi="fa-IR"/>
        </w:rPr>
        <w:t>836</w:t>
      </w:r>
      <w:r w:rsidR="00C20296" w:rsidRPr="00F3096F">
        <w:rPr>
          <w:rtl/>
          <w:lang w:bidi="fa-IR"/>
        </w:rPr>
        <w:t>)</w:t>
      </w:r>
      <w:r>
        <w:rPr>
          <w:rtl/>
          <w:lang w:bidi="fa-IR"/>
        </w:rPr>
        <w:t xml:space="preserve"> ط بيروت.</w:t>
      </w:r>
    </w:p>
    <w:p w:rsidR="00801D13" w:rsidRDefault="00C20296" w:rsidP="00F3096F">
      <w:pPr>
        <w:pStyle w:val="libFootnote0"/>
        <w:rPr>
          <w:rtl/>
          <w:lang w:bidi="fa-IR"/>
        </w:rPr>
      </w:pPr>
      <w:r w:rsidRPr="00F3096F">
        <w:rPr>
          <w:rtl/>
          <w:lang w:bidi="fa-IR"/>
        </w:rPr>
        <w:t>(</w:t>
      </w:r>
      <w:r w:rsidR="00801D13" w:rsidRPr="00F3096F">
        <w:rPr>
          <w:rtl/>
          <w:lang w:bidi="fa-IR"/>
        </w:rPr>
        <w:t>541</w:t>
      </w:r>
      <w:r w:rsidRPr="00F3096F">
        <w:rPr>
          <w:rtl/>
          <w:lang w:bidi="fa-IR"/>
        </w:rPr>
        <w:t>)</w:t>
      </w:r>
      <w:r w:rsidR="00801D13">
        <w:rPr>
          <w:rtl/>
          <w:lang w:bidi="fa-IR"/>
        </w:rPr>
        <w:t xml:space="preserve"> الغدير للأميني ج 6 / 271</w:t>
      </w:r>
      <w:r w:rsidR="00870EC3">
        <w:rPr>
          <w:rtl/>
          <w:lang w:bidi="fa-IR"/>
        </w:rPr>
        <w:t xml:space="preserve">، </w:t>
      </w:r>
      <w:r w:rsidR="00801D13">
        <w:rPr>
          <w:rtl/>
          <w:lang w:bidi="fa-IR"/>
        </w:rPr>
        <w:t>الكامل ج 2 / 369</w:t>
      </w:r>
      <w:r w:rsidR="00870EC3">
        <w:rPr>
          <w:rtl/>
          <w:lang w:bidi="fa-IR"/>
        </w:rPr>
        <w:t xml:space="preserve">، </w:t>
      </w:r>
      <w:r w:rsidR="00801D13">
        <w:rPr>
          <w:rtl/>
          <w:lang w:bidi="fa-IR"/>
        </w:rPr>
        <w:t>فتوح البلدان للبلاذري ص 286.</w:t>
      </w:r>
    </w:p>
    <w:p w:rsidR="00801D13" w:rsidRDefault="00E02BCE" w:rsidP="00F3096F">
      <w:pPr>
        <w:pStyle w:val="libFootnote0"/>
        <w:rPr>
          <w:rtl/>
          <w:lang w:bidi="fa-IR"/>
        </w:rPr>
      </w:pPr>
      <w:r w:rsidRPr="00F3096F">
        <w:rPr>
          <w:rtl/>
        </w:rPr>
        <w:t>(1)</w:t>
      </w:r>
      <w:r w:rsidR="00801D13">
        <w:rPr>
          <w:rtl/>
          <w:lang w:bidi="fa-IR"/>
        </w:rPr>
        <w:t xml:space="preserve"> كما في ص 60 من المجلد الأول من شرح النهج الحميدى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F3096F">
      <w:pPr>
        <w:pStyle w:val="libFootnote0"/>
        <w:rPr>
          <w:rtl/>
          <w:lang w:bidi="fa-IR"/>
        </w:rPr>
      </w:pPr>
      <w:r w:rsidRPr="00F3096F">
        <w:rPr>
          <w:rtl/>
          <w:lang w:bidi="fa-IR"/>
        </w:rPr>
        <w:t>(</w:t>
      </w:r>
      <w:r w:rsidR="00801D13" w:rsidRPr="00F3096F">
        <w:rPr>
          <w:rtl/>
          <w:lang w:bidi="fa-IR"/>
        </w:rPr>
        <w:t>542</w:t>
      </w:r>
      <w:r w:rsidRPr="00F3096F">
        <w:rPr>
          <w:rtl/>
          <w:lang w:bidi="fa-IR"/>
        </w:rPr>
        <w:t>)</w:t>
      </w:r>
      <w:r w:rsidR="00801D13">
        <w:rPr>
          <w:rtl/>
          <w:lang w:bidi="fa-IR"/>
        </w:rPr>
        <w:t xml:space="preserve"> وقريب منه في</w:t>
      </w:r>
      <w:r w:rsidR="00F40591">
        <w:rPr>
          <w:rtl/>
          <w:lang w:bidi="fa-IR"/>
        </w:rPr>
        <w:t xml:space="preserve">: </w:t>
      </w:r>
      <w:r w:rsidR="00801D13">
        <w:rPr>
          <w:rtl/>
          <w:lang w:bidi="fa-IR"/>
        </w:rPr>
        <w:t xml:space="preserve">الطبقات لابن سعد ج 3 / 282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076604">
      <w:pPr>
        <w:pStyle w:val="libNormal0"/>
        <w:rPr>
          <w:rtl/>
          <w:lang w:bidi="fa-IR"/>
        </w:rPr>
      </w:pPr>
      <w:r>
        <w:rPr>
          <w:rtl/>
          <w:lang w:bidi="fa-IR"/>
        </w:rPr>
        <w:lastRenderedPageBreak/>
        <w:t xml:space="preserve">هن منهزمات </w:t>
      </w:r>
      <w:r w:rsidR="00C20296" w:rsidRPr="00C20296">
        <w:rPr>
          <w:rStyle w:val="libFootnotenumChar"/>
          <w:rtl/>
          <w:lang w:bidi="fa-IR"/>
        </w:rPr>
        <w:t>(</w:t>
      </w:r>
      <w:r w:rsidRPr="00C20296">
        <w:rPr>
          <w:rStyle w:val="libFootnotenumChar"/>
          <w:rtl/>
          <w:lang w:bidi="fa-IR"/>
        </w:rPr>
        <w:t>543</w:t>
      </w:r>
      <w:r w:rsidR="00C20296" w:rsidRPr="00C20296">
        <w:rPr>
          <w:rStyle w:val="libFootnotenumChar"/>
          <w:rtl/>
          <w:lang w:bidi="fa-IR"/>
        </w:rPr>
        <w:t>)</w:t>
      </w:r>
      <w:r>
        <w:rPr>
          <w:rtl/>
          <w:lang w:bidi="fa-IR"/>
        </w:rPr>
        <w:t xml:space="preserve"> وكم له من قبل ومن بعد سطوة في سبيل مبدئه</w:t>
      </w:r>
      <w:r w:rsidR="00870EC3">
        <w:rPr>
          <w:rtl/>
          <w:lang w:bidi="fa-IR"/>
        </w:rPr>
        <w:t xml:space="preserve">، </w:t>
      </w:r>
      <w:r>
        <w:rPr>
          <w:rtl/>
          <w:lang w:bidi="fa-IR"/>
        </w:rPr>
        <w:t>لا تأخذه فيه عاطفة</w:t>
      </w:r>
      <w:r w:rsidR="00870EC3">
        <w:rPr>
          <w:rtl/>
          <w:lang w:bidi="fa-IR"/>
        </w:rPr>
        <w:t xml:space="preserve">، </w:t>
      </w:r>
      <w:r>
        <w:rPr>
          <w:rtl/>
          <w:lang w:bidi="fa-IR"/>
        </w:rPr>
        <w:t>ولا يخاف في سبيله عاقبة.</w:t>
      </w:r>
    </w:p>
    <w:p w:rsidR="00801D13" w:rsidRDefault="00801D13" w:rsidP="00801D13">
      <w:pPr>
        <w:pStyle w:val="libNormal"/>
        <w:rPr>
          <w:rtl/>
          <w:lang w:bidi="fa-IR"/>
        </w:rPr>
      </w:pPr>
      <w:r>
        <w:rPr>
          <w:rtl/>
          <w:lang w:bidi="fa-IR"/>
        </w:rPr>
        <w:t>وحسبك قوله لعلي ومن كان معه من أوليائه إذ قعدوا عن البيعة في بيت الزهراء</w:t>
      </w:r>
      <w:r w:rsidR="00F40591">
        <w:rPr>
          <w:rtl/>
          <w:lang w:bidi="fa-IR"/>
        </w:rPr>
        <w:t xml:space="preserve">: </w:t>
      </w:r>
      <w:r>
        <w:rPr>
          <w:rtl/>
          <w:lang w:bidi="fa-IR"/>
        </w:rPr>
        <w:t>والذي نفسي بيده لتخرجن إلى البيعة</w:t>
      </w:r>
      <w:r w:rsidR="00870EC3">
        <w:rPr>
          <w:rtl/>
          <w:lang w:bidi="fa-IR"/>
        </w:rPr>
        <w:t xml:space="preserve">، </w:t>
      </w:r>
      <w:r>
        <w:rPr>
          <w:rtl/>
          <w:lang w:bidi="fa-IR"/>
        </w:rPr>
        <w:t>أو لأحرقن عليكم</w:t>
      </w:r>
      <w:r w:rsidR="00B40897">
        <w:rPr>
          <w:rtl/>
          <w:lang w:bidi="fa-IR"/>
        </w:rPr>
        <w:t xml:space="preserve">. </w:t>
      </w:r>
      <w:r>
        <w:rPr>
          <w:rtl/>
          <w:lang w:bidi="fa-IR"/>
        </w:rPr>
        <w:t xml:space="preserve">فخرجت وديعة رسول الله وبقيته </w:t>
      </w:r>
      <w:r w:rsidR="009B2854" w:rsidRPr="009B2854">
        <w:rPr>
          <w:rStyle w:val="libAlaemChar"/>
          <w:rtl/>
        </w:rPr>
        <w:t>صلى‌الله‌عليه‌وآله</w:t>
      </w:r>
      <w:r>
        <w:rPr>
          <w:rtl/>
          <w:lang w:bidi="fa-IR"/>
        </w:rPr>
        <w:t xml:space="preserve"> فيهم تبكي وتصيح </w:t>
      </w:r>
      <w:r w:rsidR="00C20296" w:rsidRPr="00C20296">
        <w:rPr>
          <w:rStyle w:val="libFootnotenumChar"/>
          <w:rtl/>
          <w:lang w:bidi="fa-IR"/>
        </w:rPr>
        <w:t>(</w:t>
      </w:r>
      <w:r w:rsidRPr="00C20296">
        <w:rPr>
          <w:rStyle w:val="libFootnotenumChar"/>
          <w:rtl/>
          <w:lang w:bidi="fa-IR"/>
        </w:rPr>
        <w:t>544</w:t>
      </w:r>
      <w:r w:rsidR="00C20296" w:rsidRPr="00C20296">
        <w:rPr>
          <w:rStyle w:val="libFootnotenumChar"/>
          <w:rtl/>
          <w:lang w:bidi="fa-IR"/>
        </w:rPr>
        <w:t>)</w:t>
      </w:r>
    </w:p>
    <w:p w:rsidR="00801D13" w:rsidRDefault="00801D13" w:rsidP="00801D13">
      <w:pPr>
        <w:pStyle w:val="libNormal"/>
        <w:rPr>
          <w:rtl/>
          <w:lang w:bidi="fa-IR"/>
        </w:rPr>
      </w:pPr>
      <w:r>
        <w:rPr>
          <w:rtl/>
          <w:lang w:bidi="fa-IR"/>
        </w:rPr>
        <w:t>وفي رواية</w:t>
      </w:r>
      <w:r w:rsidR="00F40591">
        <w:rPr>
          <w:rtl/>
          <w:lang w:bidi="fa-IR"/>
        </w:rPr>
        <w:t xml:space="preserve">: </w:t>
      </w:r>
      <w:r>
        <w:rPr>
          <w:rtl/>
          <w:lang w:bidi="fa-IR"/>
        </w:rPr>
        <w:t>انها لما رأت ما يصنع بعلي والزبير</w:t>
      </w:r>
      <w:r w:rsidR="00870EC3">
        <w:rPr>
          <w:rtl/>
          <w:lang w:bidi="fa-IR"/>
        </w:rPr>
        <w:t xml:space="preserve">، </w:t>
      </w:r>
      <w:r>
        <w:rPr>
          <w:rtl/>
          <w:lang w:bidi="fa-IR"/>
        </w:rPr>
        <w:t>وقفت على باب الحجرة وقالت</w:t>
      </w:r>
      <w:r w:rsidR="00F40591">
        <w:rPr>
          <w:rtl/>
          <w:lang w:bidi="fa-IR"/>
        </w:rPr>
        <w:t xml:space="preserve">: </w:t>
      </w:r>
      <w:r>
        <w:rPr>
          <w:rtl/>
          <w:lang w:bidi="fa-IR"/>
        </w:rPr>
        <w:t xml:space="preserve">ما أسرع ما أغرتم على أهل بيت رسول الله </w:t>
      </w:r>
      <w:r w:rsidR="00C20296" w:rsidRPr="00C20296">
        <w:rPr>
          <w:rStyle w:val="libFootnotenumChar"/>
          <w:rtl/>
          <w:lang w:bidi="fa-IR"/>
        </w:rPr>
        <w:t>(</w:t>
      </w:r>
      <w:r w:rsidRPr="00C20296">
        <w:rPr>
          <w:rStyle w:val="libFootnotenumChar"/>
          <w:rtl/>
          <w:lang w:bidi="fa-IR"/>
        </w:rPr>
        <w:t>545</w:t>
      </w:r>
      <w:r w:rsidR="00C20296" w:rsidRPr="00C20296">
        <w:rPr>
          <w:rStyle w:val="libFootnotenumChar"/>
          <w:rtl/>
          <w:lang w:bidi="fa-IR"/>
        </w:rPr>
        <w:t>)</w:t>
      </w:r>
      <w:r>
        <w:rPr>
          <w:rtl/>
          <w:lang w:bidi="fa-IR"/>
        </w:rPr>
        <w:t>.</w:t>
      </w:r>
    </w:p>
    <w:p w:rsidR="00801D13" w:rsidRDefault="00801D13" w:rsidP="00801D13">
      <w:pPr>
        <w:pStyle w:val="libNormal"/>
        <w:rPr>
          <w:lang w:bidi="fa-IR"/>
        </w:rPr>
      </w:pPr>
      <w:r>
        <w:rPr>
          <w:rtl/>
          <w:lang w:bidi="fa-IR"/>
        </w:rPr>
        <w:t xml:space="preserve">إلى كثير من أمثال هذه المواقف السياسية التي تمثل فيها قول علي </w:t>
      </w:r>
      <w:r w:rsidR="00C20296">
        <w:rPr>
          <w:rtl/>
          <w:lang w:bidi="fa-IR"/>
        </w:rPr>
        <w:t>(</w:t>
      </w:r>
      <w:r>
        <w:rPr>
          <w:rtl/>
          <w:lang w:bidi="fa-IR"/>
        </w:rPr>
        <w:t>ع</w:t>
      </w:r>
      <w:r w:rsidR="00C20296">
        <w:rPr>
          <w:rtl/>
          <w:lang w:bidi="fa-IR"/>
        </w:rPr>
        <w:t>)</w:t>
      </w:r>
      <w:r>
        <w:rPr>
          <w:rtl/>
          <w:lang w:bidi="fa-IR"/>
        </w:rPr>
        <w:t xml:space="preserve"> - وقد ذكر عهد أبي بكر إليه بالخلافة -</w:t>
      </w:r>
      <w:r w:rsidR="00F40591">
        <w:rPr>
          <w:rtl/>
          <w:lang w:bidi="fa-IR"/>
        </w:rPr>
        <w:t xml:space="preserve">: </w:t>
      </w:r>
      <w:r>
        <w:rPr>
          <w:rtl/>
          <w:lang w:bidi="fa-IR"/>
        </w:rPr>
        <w:t xml:space="preserve">فصيرها في حوزة خشناء يغلظ كلامها </w:t>
      </w:r>
      <w:r w:rsidR="00E02BCE" w:rsidRPr="000F4B10">
        <w:rPr>
          <w:rStyle w:val="libFootnotenumChar"/>
          <w:rtl/>
        </w:rPr>
        <w:t>(1)</w:t>
      </w:r>
      <w:r>
        <w:rPr>
          <w:rtl/>
          <w:lang w:bidi="fa-IR"/>
        </w:rPr>
        <w:t xml:space="preserve"> ويخشن مسها</w:t>
      </w:r>
      <w:r w:rsidR="00870EC3">
        <w:rPr>
          <w:rtl/>
          <w:lang w:bidi="fa-IR"/>
        </w:rPr>
        <w:t xml:space="preserve">، </w:t>
      </w:r>
      <w:r>
        <w:rPr>
          <w:rtl/>
          <w:lang w:bidi="fa-IR"/>
        </w:rPr>
        <w:t>ويكثر العثار فيها</w:t>
      </w:r>
      <w:r w:rsidR="00870EC3">
        <w:rPr>
          <w:rtl/>
          <w:lang w:bidi="fa-IR"/>
        </w:rPr>
        <w:t xml:space="preserve">، </w:t>
      </w:r>
      <w:r>
        <w:rPr>
          <w:rtl/>
          <w:lang w:bidi="fa-IR"/>
        </w:rPr>
        <w:t>والاعتذار منها</w:t>
      </w:r>
      <w:r w:rsidR="00870EC3">
        <w:rPr>
          <w:rtl/>
          <w:lang w:bidi="fa-IR"/>
        </w:rPr>
        <w:t xml:space="preserve">، </w:t>
      </w:r>
      <w:r>
        <w:rPr>
          <w:rtl/>
          <w:lang w:bidi="fa-IR"/>
        </w:rPr>
        <w:t>فصاحبها كراكب</w:t>
      </w:r>
    </w:p>
    <w:p w:rsidR="00076604" w:rsidRDefault="00076604" w:rsidP="00076604">
      <w:pPr>
        <w:pStyle w:val="libLine"/>
        <w:rPr>
          <w:rtl/>
          <w:lang w:bidi="fa-IR"/>
        </w:rPr>
      </w:pPr>
      <w:r>
        <w:rPr>
          <w:rFonts w:hint="cs"/>
          <w:rtl/>
          <w:lang w:bidi="fa-IR"/>
        </w:rPr>
        <w:t>____________________</w:t>
      </w:r>
    </w:p>
    <w:p w:rsidR="00801D13" w:rsidRDefault="00C20296" w:rsidP="00076604">
      <w:pPr>
        <w:pStyle w:val="libFootnote0"/>
        <w:rPr>
          <w:rtl/>
          <w:lang w:bidi="fa-IR"/>
        </w:rPr>
      </w:pPr>
      <w:r w:rsidRPr="00076604">
        <w:rPr>
          <w:rtl/>
          <w:lang w:bidi="fa-IR"/>
        </w:rPr>
        <w:t>(</w:t>
      </w:r>
      <w:r w:rsidR="00801D13" w:rsidRPr="00076604">
        <w:rPr>
          <w:rtl/>
          <w:lang w:bidi="fa-IR"/>
        </w:rPr>
        <w:t>543</w:t>
      </w:r>
      <w:r w:rsidRPr="00076604">
        <w:rPr>
          <w:rtl/>
          <w:lang w:bidi="fa-IR"/>
        </w:rPr>
        <w:t>)</w:t>
      </w:r>
      <w:r w:rsidR="00801D13">
        <w:rPr>
          <w:rtl/>
          <w:lang w:bidi="fa-IR"/>
        </w:rPr>
        <w:t xml:space="preserve"> تاريخ الطبري في حوادث السنة - 13 -.</w:t>
      </w:r>
    </w:p>
    <w:p w:rsidR="00801D13" w:rsidRDefault="00C20296" w:rsidP="00076604">
      <w:pPr>
        <w:pStyle w:val="libFootnote0"/>
        <w:rPr>
          <w:rtl/>
          <w:lang w:bidi="fa-IR"/>
        </w:rPr>
      </w:pPr>
      <w:r w:rsidRPr="00076604">
        <w:rPr>
          <w:rtl/>
          <w:lang w:bidi="fa-IR"/>
        </w:rPr>
        <w:t>(</w:t>
      </w:r>
      <w:r w:rsidR="00801D13" w:rsidRPr="00076604">
        <w:rPr>
          <w:rtl/>
          <w:lang w:bidi="fa-IR"/>
        </w:rPr>
        <w:t>544</w:t>
      </w:r>
      <w:r w:rsidRPr="00076604">
        <w:rPr>
          <w:rtl/>
          <w:lang w:bidi="fa-IR"/>
        </w:rPr>
        <w:t>)</w:t>
      </w:r>
      <w:r w:rsidR="00801D13">
        <w:rPr>
          <w:rtl/>
          <w:lang w:bidi="fa-IR"/>
        </w:rPr>
        <w:t xml:space="preserve"> الإمامة والسياسة لابن قتيبة ج 1 / 21 ط مصطفى محمد بمصر</w:t>
      </w:r>
      <w:r w:rsidR="00870EC3">
        <w:rPr>
          <w:rtl/>
          <w:lang w:bidi="fa-IR"/>
        </w:rPr>
        <w:t xml:space="preserve">، </w:t>
      </w:r>
      <w:r w:rsidR="00801D13">
        <w:rPr>
          <w:rtl/>
          <w:lang w:bidi="fa-IR"/>
        </w:rPr>
        <w:t>العقد الفريد لابن عبد ربه ج 4 / 259 و 260 ط لجنة التأليف</w:t>
      </w:r>
      <w:r w:rsidR="00870EC3">
        <w:rPr>
          <w:rtl/>
          <w:lang w:bidi="fa-IR"/>
        </w:rPr>
        <w:t xml:space="preserve">، </w:t>
      </w:r>
      <w:r w:rsidR="00801D13">
        <w:rPr>
          <w:rtl/>
          <w:lang w:bidi="fa-IR"/>
        </w:rPr>
        <w:t>شرح نهج البلاغة لابن أبى الحديد ج 1 / 134 وج 2 / 19 ط 1 وج 2 / 56 وج 6 / 48 ط بتحقيق أبو الفضل</w:t>
      </w:r>
      <w:r w:rsidR="00870EC3">
        <w:rPr>
          <w:rtl/>
          <w:lang w:bidi="fa-IR"/>
        </w:rPr>
        <w:t xml:space="preserve">، </w:t>
      </w:r>
      <w:r w:rsidR="00801D13">
        <w:rPr>
          <w:rtl/>
          <w:lang w:bidi="fa-IR"/>
        </w:rPr>
        <w:t>تاريخ الطبري ج 3 / 202</w:t>
      </w:r>
      <w:r w:rsidR="00870EC3">
        <w:rPr>
          <w:rtl/>
          <w:lang w:bidi="fa-IR"/>
        </w:rPr>
        <w:t xml:space="preserve">، </w:t>
      </w:r>
      <w:r w:rsidR="00801D13">
        <w:rPr>
          <w:rtl/>
          <w:lang w:bidi="fa-IR"/>
        </w:rPr>
        <w:t>الملل والنحل للشهرستاني ج 1 / 57 ط دار المعرفة</w:t>
      </w:r>
      <w:r w:rsidR="00870EC3">
        <w:rPr>
          <w:rtl/>
          <w:lang w:bidi="fa-IR"/>
        </w:rPr>
        <w:t xml:space="preserve">، </w:t>
      </w:r>
      <w:r w:rsidR="00801D13">
        <w:rPr>
          <w:rtl/>
          <w:lang w:bidi="fa-IR"/>
        </w:rPr>
        <w:t>بحار الأنوار ج 28 / 338 و 339 ط الجديد</w:t>
      </w:r>
      <w:r w:rsidR="00870EC3">
        <w:rPr>
          <w:rtl/>
          <w:lang w:bidi="fa-IR"/>
        </w:rPr>
        <w:t xml:space="preserve">، </w:t>
      </w:r>
      <w:r w:rsidR="00801D13">
        <w:rPr>
          <w:rtl/>
          <w:lang w:bidi="fa-IR"/>
        </w:rPr>
        <w:t>الغدير ج 7 / 77</w:t>
      </w:r>
      <w:r w:rsidR="00870EC3">
        <w:rPr>
          <w:rtl/>
          <w:lang w:bidi="fa-IR"/>
        </w:rPr>
        <w:t xml:space="preserve">، </w:t>
      </w:r>
      <w:r w:rsidR="00801D13">
        <w:rPr>
          <w:rtl/>
          <w:lang w:bidi="fa-IR"/>
        </w:rPr>
        <w:t xml:space="preserve">سبيل النجاة في تتمة المراجعات ص 261 تحت رقم </w:t>
      </w:r>
      <w:r w:rsidRPr="00076604">
        <w:rPr>
          <w:rtl/>
          <w:lang w:bidi="fa-IR"/>
        </w:rPr>
        <w:t>(</w:t>
      </w:r>
      <w:r w:rsidR="00801D13" w:rsidRPr="00076604">
        <w:rPr>
          <w:rtl/>
          <w:lang w:bidi="fa-IR"/>
        </w:rPr>
        <w:t>842</w:t>
      </w:r>
      <w:r w:rsidRPr="00076604">
        <w:rPr>
          <w:rtl/>
          <w:lang w:bidi="fa-IR"/>
        </w:rPr>
        <w:t>)</w:t>
      </w:r>
      <w:r w:rsidR="00801D13">
        <w:rPr>
          <w:rtl/>
          <w:lang w:bidi="fa-IR"/>
        </w:rPr>
        <w:t xml:space="preserve"> ط بيروت.</w:t>
      </w:r>
    </w:p>
    <w:p w:rsidR="00801D13" w:rsidRDefault="00C20296" w:rsidP="00076604">
      <w:pPr>
        <w:pStyle w:val="libFootnote0"/>
        <w:rPr>
          <w:rtl/>
          <w:lang w:bidi="fa-IR"/>
        </w:rPr>
      </w:pPr>
      <w:r w:rsidRPr="00076604">
        <w:rPr>
          <w:rtl/>
          <w:lang w:bidi="fa-IR"/>
        </w:rPr>
        <w:t>(</w:t>
      </w:r>
      <w:r w:rsidR="00801D13" w:rsidRPr="00076604">
        <w:rPr>
          <w:rtl/>
          <w:lang w:bidi="fa-IR"/>
        </w:rPr>
        <w:t>545</w:t>
      </w:r>
      <w:r w:rsidRPr="00076604">
        <w:rPr>
          <w:rtl/>
          <w:lang w:bidi="fa-IR"/>
        </w:rPr>
        <w:t>)</w:t>
      </w:r>
      <w:r w:rsidR="00801D13">
        <w:rPr>
          <w:rtl/>
          <w:lang w:bidi="fa-IR"/>
        </w:rPr>
        <w:t xml:space="preserve"> تجد هذا كله في شرح النهج لابن أبى الحديد عند انتهائه إلى قول على </w:t>
      </w:r>
      <w:r w:rsidR="00801D13" w:rsidRPr="00076604">
        <w:rPr>
          <w:rStyle w:val="libFootnoteAlaemChar"/>
          <w:rtl/>
        </w:rPr>
        <w:t>عليه‌السلام</w:t>
      </w:r>
      <w:r w:rsidR="00F40591">
        <w:rPr>
          <w:rtl/>
          <w:lang w:bidi="fa-IR"/>
        </w:rPr>
        <w:t xml:space="preserve">: </w:t>
      </w:r>
      <w:r w:rsidR="00801D13">
        <w:rPr>
          <w:rtl/>
          <w:lang w:bidi="fa-IR"/>
        </w:rPr>
        <w:t xml:space="preserve">" فنظرت فإذا ليس لي معين إلا أهل بيتي فضننت بهم عن الموت " فراجع من الشرح ج 1 / 134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الغدير للأميني ج 7 / 77</w:t>
      </w:r>
      <w:r w:rsidR="00870EC3">
        <w:rPr>
          <w:rtl/>
          <w:lang w:bidi="fa-IR"/>
        </w:rPr>
        <w:t xml:space="preserve">، </w:t>
      </w:r>
      <w:r w:rsidR="00801D13">
        <w:rPr>
          <w:rtl/>
          <w:lang w:bidi="fa-IR"/>
        </w:rPr>
        <w:t xml:space="preserve">سبيل النجاة في تتمة المراجعات ص 261 تحت رقم </w:t>
      </w:r>
      <w:r w:rsidRPr="00076604">
        <w:rPr>
          <w:rtl/>
          <w:lang w:bidi="fa-IR"/>
        </w:rPr>
        <w:t>(</w:t>
      </w:r>
      <w:r w:rsidR="00801D13" w:rsidRPr="00076604">
        <w:rPr>
          <w:rtl/>
          <w:lang w:bidi="fa-IR"/>
        </w:rPr>
        <w:t>842</w:t>
      </w:r>
      <w:r w:rsidRPr="00076604">
        <w:rPr>
          <w:rtl/>
          <w:lang w:bidi="fa-IR"/>
        </w:rPr>
        <w:t>)</w:t>
      </w:r>
      <w:r w:rsidR="00801D13">
        <w:rPr>
          <w:rtl/>
          <w:lang w:bidi="fa-IR"/>
        </w:rPr>
        <w:t xml:space="preserve"> ط بيروت.</w:t>
      </w:r>
    </w:p>
    <w:p w:rsidR="00801D13" w:rsidRDefault="00E02BCE" w:rsidP="00076604">
      <w:pPr>
        <w:pStyle w:val="libFootnote0"/>
        <w:rPr>
          <w:rtl/>
          <w:lang w:bidi="fa-IR"/>
        </w:rPr>
      </w:pPr>
      <w:r w:rsidRPr="00076604">
        <w:rPr>
          <w:rtl/>
        </w:rPr>
        <w:t>(1)</w:t>
      </w:r>
      <w:r w:rsidR="00801D13">
        <w:rPr>
          <w:rtl/>
          <w:lang w:bidi="fa-IR"/>
        </w:rPr>
        <w:t xml:space="preserve"> الكلام بالضم</w:t>
      </w:r>
      <w:r w:rsidR="00F40591">
        <w:rPr>
          <w:rtl/>
          <w:lang w:bidi="fa-IR"/>
        </w:rPr>
        <w:t xml:space="preserve">: </w:t>
      </w:r>
      <w:r w:rsidR="00801D13">
        <w:rPr>
          <w:rtl/>
          <w:lang w:bidi="fa-IR"/>
        </w:rPr>
        <w:t xml:space="preserve">الأرض الغليظة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076604">
      <w:pPr>
        <w:pStyle w:val="libNormal0"/>
        <w:rPr>
          <w:rtl/>
          <w:lang w:bidi="fa-IR"/>
        </w:rPr>
      </w:pPr>
      <w:r>
        <w:rPr>
          <w:rtl/>
          <w:lang w:bidi="fa-IR"/>
        </w:rPr>
        <w:lastRenderedPageBreak/>
        <w:t xml:space="preserve">الصعبة </w:t>
      </w:r>
      <w:r w:rsidR="00E02BCE" w:rsidRPr="000F4B10">
        <w:rPr>
          <w:rStyle w:val="libFootnotenumChar"/>
          <w:rtl/>
        </w:rPr>
        <w:t>(1)</w:t>
      </w:r>
      <w:r>
        <w:rPr>
          <w:rtl/>
          <w:lang w:bidi="fa-IR"/>
        </w:rPr>
        <w:t xml:space="preserve"> ان أشنق لها خرم</w:t>
      </w:r>
      <w:r w:rsidR="00870EC3">
        <w:rPr>
          <w:rtl/>
          <w:lang w:bidi="fa-IR"/>
        </w:rPr>
        <w:t xml:space="preserve">، </w:t>
      </w:r>
      <w:r>
        <w:rPr>
          <w:rtl/>
          <w:lang w:bidi="fa-IR"/>
        </w:rPr>
        <w:t>وان أسلس لها تقحم</w:t>
      </w:r>
      <w:r w:rsidR="00870EC3">
        <w:rPr>
          <w:rtl/>
          <w:lang w:bidi="fa-IR"/>
        </w:rPr>
        <w:t xml:space="preserve">، </w:t>
      </w:r>
      <w:r>
        <w:rPr>
          <w:rtl/>
          <w:lang w:bidi="fa-IR"/>
        </w:rPr>
        <w:t xml:space="preserve">فمني الناس لعمر الله بخبط وشماس </w:t>
      </w:r>
      <w:r w:rsidR="00E02BCE" w:rsidRPr="000F4B10">
        <w:rPr>
          <w:rStyle w:val="libFootnotenumChar"/>
          <w:rtl/>
        </w:rPr>
        <w:t>(2)</w:t>
      </w:r>
      <w:r>
        <w:rPr>
          <w:rtl/>
          <w:lang w:bidi="fa-IR"/>
        </w:rPr>
        <w:t xml:space="preserve"> وتلون واعتراض</w:t>
      </w:r>
      <w:r w:rsidR="00B40897">
        <w:rPr>
          <w:rtl/>
          <w:lang w:bidi="fa-IR"/>
        </w:rPr>
        <w:t xml:space="preserve">. </w:t>
      </w:r>
      <w:r>
        <w:rPr>
          <w:rtl/>
          <w:lang w:bidi="fa-IR"/>
        </w:rPr>
        <w:t xml:space="preserve">إلى آخر الخطبة الشقشقية </w:t>
      </w:r>
      <w:r w:rsidR="00C20296" w:rsidRPr="00C20296">
        <w:rPr>
          <w:rStyle w:val="libFootnotenumChar"/>
          <w:rtl/>
          <w:lang w:bidi="fa-IR"/>
        </w:rPr>
        <w:t>(</w:t>
      </w:r>
      <w:r w:rsidRPr="00C20296">
        <w:rPr>
          <w:rStyle w:val="libFootnotenumChar"/>
          <w:rtl/>
          <w:lang w:bidi="fa-IR"/>
        </w:rPr>
        <w:t>546</w:t>
      </w:r>
      <w:r w:rsidR="00C20296" w:rsidRPr="00C20296">
        <w:rPr>
          <w:rStyle w:val="libFootnotenumChar"/>
          <w:rtl/>
          <w:lang w:bidi="fa-IR"/>
        </w:rPr>
        <w:t>)</w:t>
      </w:r>
      <w:r>
        <w:rPr>
          <w:rtl/>
          <w:lang w:bidi="fa-IR"/>
        </w:rPr>
        <w:t>.</w:t>
      </w:r>
    </w:p>
    <w:p w:rsidR="00076604" w:rsidRDefault="00076604" w:rsidP="00076604">
      <w:pPr>
        <w:pStyle w:val="libNormal"/>
        <w:rPr>
          <w:lang w:bidi="fa-IR"/>
        </w:rPr>
      </w:pPr>
      <w:r>
        <w:rPr>
          <w:rtl/>
          <w:lang w:bidi="fa-IR"/>
        </w:rPr>
        <w:t>النص والاجتهاد - السيد شرف الدين ص 383: -</w:t>
      </w:r>
    </w:p>
    <w:p w:rsidR="00076604" w:rsidRDefault="00076604" w:rsidP="0024217F">
      <w:pPr>
        <w:pStyle w:val="Heading2Center"/>
        <w:rPr>
          <w:rtl/>
          <w:lang w:bidi="fa-IR"/>
        </w:rPr>
      </w:pPr>
      <w:bookmarkStart w:id="76" w:name="_Toc496544245"/>
      <w:r>
        <w:rPr>
          <w:rtl/>
          <w:lang w:bidi="fa-IR"/>
        </w:rPr>
        <w:t xml:space="preserve">[ المورد </w:t>
      </w:r>
      <w:r w:rsidRPr="0024217F">
        <w:rPr>
          <w:rtl/>
        </w:rPr>
        <w:t>- (70) -:</w:t>
      </w:r>
      <w:r>
        <w:rPr>
          <w:rtl/>
          <w:lang w:bidi="fa-IR"/>
        </w:rPr>
        <w:t xml:space="preserve"> عهده بالشورى ]</w:t>
      </w:r>
      <w:bookmarkEnd w:id="76"/>
    </w:p>
    <w:p w:rsidR="00076604" w:rsidRDefault="00076604" w:rsidP="00076604">
      <w:pPr>
        <w:pStyle w:val="libNormal"/>
        <w:rPr>
          <w:rtl/>
          <w:lang w:bidi="fa-IR"/>
        </w:rPr>
      </w:pPr>
      <w:r>
        <w:rPr>
          <w:rtl/>
          <w:lang w:bidi="fa-IR"/>
        </w:rPr>
        <w:t>يوم دنى أجل عمر فجعلها في ستة، زعم ان أخا النبي ووصيه أحدهم</w:t>
      </w:r>
    </w:p>
    <w:tbl>
      <w:tblPr>
        <w:tblStyle w:val="TableGrid"/>
        <w:bidiVisual/>
        <w:tblW w:w="4562" w:type="pct"/>
        <w:tblInd w:w="384" w:type="dxa"/>
        <w:tblLook w:val="01E0"/>
      </w:tblPr>
      <w:tblGrid>
        <w:gridCol w:w="3536"/>
        <w:gridCol w:w="272"/>
        <w:gridCol w:w="3502"/>
      </w:tblGrid>
      <w:tr w:rsidR="00076604" w:rsidTr="00CD6805">
        <w:trPr>
          <w:trHeight w:val="350"/>
        </w:trPr>
        <w:tc>
          <w:tcPr>
            <w:tcW w:w="3920" w:type="dxa"/>
            <w:shd w:val="clear" w:color="auto" w:fill="auto"/>
          </w:tcPr>
          <w:p w:rsidR="00076604" w:rsidRDefault="00076604" w:rsidP="00CD6805">
            <w:pPr>
              <w:pStyle w:val="libPoem"/>
            </w:pPr>
            <w:r>
              <w:rPr>
                <w:rtl/>
                <w:lang w:bidi="fa-IR"/>
              </w:rPr>
              <w:t>وهو بعد النبي خير البرايا</w:t>
            </w:r>
            <w:r w:rsidRPr="00725071">
              <w:rPr>
                <w:rStyle w:val="libPoemTiniChar0"/>
                <w:rtl/>
              </w:rPr>
              <w:br/>
              <w:t> </w:t>
            </w:r>
          </w:p>
        </w:tc>
        <w:tc>
          <w:tcPr>
            <w:tcW w:w="279" w:type="dxa"/>
            <w:shd w:val="clear" w:color="auto" w:fill="auto"/>
          </w:tcPr>
          <w:p w:rsidR="00076604" w:rsidRDefault="00076604" w:rsidP="00CD6805">
            <w:pPr>
              <w:pStyle w:val="libPoem"/>
              <w:rPr>
                <w:rtl/>
              </w:rPr>
            </w:pPr>
          </w:p>
        </w:tc>
        <w:tc>
          <w:tcPr>
            <w:tcW w:w="3881" w:type="dxa"/>
            <w:shd w:val="clear" w:color="auto" w:fill="auto"/>
          </w:tcPr>
          <w:p w:rsidR="00076604" w:rsidRDefault="00076604" w:rsidP="00CD6805">
            <w:pPr>
              <w:pStyle w:val="libPoem"/>
            </w:pPr>
            <w:r>
              <w:rPr>
                <w:rtl/>
                <w:lang w:bidi="fa-IR"/>
              </w:rPr>
              <w:t>والسما خير ما بها قمراها</w:t>
            </w:r>
            <w:r w:rsidRPr="00725071">
              <w:rPr>
                <w:rStyle w:val="libPoemTiniChar0"/>
                <w:rtl/>
              </w:rPr>
              <w:br/>
              <w:t> </w:t>
            </w:r>
          </w:p>
        </w:tc>
      </w:tr>
      <w:tr w:rsidR="00076604" w:rsidTr="00CD6805">
        <w:trPr>
          <w:trHeight w:val="350"/>
        </w:trPr>
        <w:tc>
          <w:tcPr>
            <w:tcW w:w="3920" w:type="dxa"/>
          </w:tcPr>
          <w:p w:rsidR="00076604" w:rsidRDefault="00076604" w:rsidP="00CD6805">
            <w:pPr>
              <w:pStyle w:val="libPoem"/>
            </w:pPr>
            <w:r>
              <w:rPr>
                <w:rtl/>
                <w:lang w:bidi="fa-IR"/>
              </w:rPr>
              <w:t>وهو في آية التباهل نفس</w:t>
            </w:r>
            <w:r w:rsidRPr="00725071">
              <w:rPr>
                <w:rStyle w:val="libPoemTiniChar0"/>
                <w:rtl/>
              </w:rPr>
              <w:br/>
              <w:t> </w:t>
            </w:r>
          </w:p>
        </w:tc>
        <w:tc>
          <w:tcPr>
            <w:tcW w:w="279" w:type="dxa"/>
          </w:tcPr>
          <w:p w:rsidR="00076604" w:rsidRDefault="00076604" w:rsidP="00CD6805">
            <w:pPr>
              <w:pStyle w:val="libPoem"/>
              <w:rPr>
                <w:rtl/>
              </w:rPr>
            </w:pPr>
          </w:p>
        </w:tc>
        <w:tc>
          <w:tcPr>
            <w:tcW w:w="3881" w:type="dxa"/>
          </w:tcPr>
          <w:p w:rsidR="00076604" w:rsidRDefault="00076604" w:rsidP="00CD6805">
            <w:pPr>
              <w:pStyle w:val="libPoem"/>
            </w:pPr>
            <w:r>
              <w:rPr>
                <w:rtl/>
                <w:lang w:bidi="fa-IR"/>
              </w:rPr>
              <w:t>المصطفى ليس غيره إياها</w:t>
            </w:r>
            <w:r w:rsidRPr="00725071">
              <w:rPr>
                <w:rStyle w:val="libPoemTiniChar0"/>
                <w:rtl/>
              </w:rPr>
              <w:br/>
              <w:t> </w:t>
            </w:r>
          </w:p>
        </w:tc>
      </w:tr>
      <w:tr w:rsidR="00076604" w:rsidTr="00CD6805">
        <w:trPr>
          <w:trHeight w:val="350"/>
        </w:trPr>
        <w:tc>
          <w:tcPr>
            <w:tcW w:w="3920" w:type="dxa"/>
          </w:tcPr>
          <w:p w:rsidR="00076604" w:rsidRDefault="00076604" w:rsidP="00CD6805">
            <w:pPr>
              <w:pStyle w:val="libPoem"/>
            </w:pPr>
            <w:r>
              <w:rPr>
                <w:rtl/>
                <w:lang w:bidi="fa-IR"/>
              </w:rPr>
              <w:t>وهما مقلتا العوالم يسرا</w:t>
            </w:r>
            <w:r w:rsidRPr="00725071">
              <w:rPr>
                <w:rStyle w:val="libPoemTiniChar0"/>
                <w:rtl/>
              </w:rPr>
              <w:br/>
              <w:t> </w:t>
            </w:r>
          </w:p>
        </w:tc>
        <w:tc>
          <w:tcPr>
            <w:tcW w:w="279" w:type="dxa"/>
          </w:tcPr>
          <w:p w:rsidR="00076604" w:rsidRDefault="00076604" w:rsidP="00CD6805">
            <w:pPr>
              <w:pStyle w:val="libPoem"/>
              <w:rPr>
                <w:rtl/>
              </w:rPr>
            </w:pPr>
          </w:p>
        </w:tc>
        <w:tc>
          <w:tcPr>
            <w:tcW w:w="3881" w:type="dxa"/>
          </w:tcPr>
          <w:p w:rsidR="00076604" w:rsidRDefault="00076604" w:rsidP="00CD6805">
            <w:pPr>
              <w:pStyle w:val="libPoem"/>
            </w:pPr>
            <w:r>
              <w:rPr>
                <w:rtl/>
                <w:lang w:bidi="fa-IR"/>
              </w:rPr>
              <w:t>ها علي وأحمد يمناها</w:t>
            </w:r>
            <w:r w:rsidRPr="00725071">
              <w:rPr>
                <w:rStyle w:val="libPoemTiniChar0"/>
                <w:rtl/>
              </w:rPr>
              <w:br/>
              <w:t> </w:t>
            </w:r>
          </w:p>
        </w:tc>
      </w:tr>
      <w:tr w:rsidR="00076604" w:rsidTr="00CD6805">
        <w:trPr>
          <w:trHeight w:val="350"/>
        </w:trPr>
        <w:tc>
          <w:tcPr>
            <w:tcW w:w="3920" w:type="dxa"/>
          </w:tcPr>
          <w:p w:rsidR="00076604" w:rsidRDefault="00076604" w:rsidP="00CD6805">
            <w:pPr>
              <w:pStyle w:val="libPoem"/>
            </w:pPr>
            <w:r>
              <w:rPr>
                <w:rtl/>
                <w:lang w:bidi="fa-IR"/>
              </w:rPr>
              <w:t>انما المصطفى مدينة علم</w:t>
            </w:r>
            <w:r w:rsidRPr="00725071">
              <w:rPr>
                <w:rStyle w:val="libPoemTiniChar0"/>
                <w:rtl/>
              </w:rPr>
              <w:br/>
              <w:t> </w:t>
            </w:r>
          </w:p>
        </w:tc>
        <w:tc>
          <w:tcPr>
            <w:tcW w:w="279" w:type="dxa"/>
          </w:tcPr>
          <w:p w:rsidR="00076604" w:rsidRDefault="00076604" w:rsidP="00CD6805">
            <w:pPr>
              <w:pStyle w:val="libPoem"/>
              <w:rPr>
                <w:rtl/>
              </w:rPr>
            </w:pPr>
          </w:p>
        </w:tc>
        <w:tc>
          <w:tcPr>
            <w:tcW w:w="3881" w:type="dxa"/>
          </w:tcPr>
          <w:p w:rsidR="00076604" w:rsidRDefault="00076604" w:rsidP="00CD6805">
            <w:pPr>
              <w:pStyle w:val="libPoem"/>
            </w:pPr>
            <w:r>
              <w:rPr>
                <w:rtl/>
                <w:lang w:bidi="fa-IR"/>
              </w:rPr>
              <w:t xml:space="preserve">وهو الباب من أتاه أتاها </w:t>
            </w:r>
            <w:r w:rsidRPr="00C20296">
              <w:rPr>
                <w:rStyle w:val="libFootnotenumChar"/>
                <w:rtl/>
                <w:lang w:bidi="fa-IR"/>
              </w:rPr>
              <w:t>(547)</w:t>
            </w:r>
            <w:r w:rsidRPr="00725071">
              <w:rPr>
                <w:rStyle w:val="libPoemTiniChar0"/>
                <w:rtl/>
              </w:rPr>
              <w:br/>
              <w:t> </w:t>
            </w:r>
          </w:p>
        </w:tc>
      </w:tr>
    </w:tbl>
    <w:p w:rsidR="00076604" w:rsidRDefault="00076604" w:rsidP="00076604">
      <w:pPr>
        <w:pStyle w:val="libNormal"/>
        <w:rPr>
          <w:lang w:bidi="fa-IR"/>
        </w:rPr>
      </w:pPr>
      <w:r>
        <w:rPr>
          <w:rtl/>
          <w:lang w:bidi="fa-IR"/>
        </w:rPr>
        <w:t xml:space="preserve">فيا لله والشورى، متى اعترض الريب فيه مع الأول منهم، حتى صار يقرن إلى هذه النظائر، لكنه، - بأبي وأمي - أسف إذ أسفوا، فصغى رجل منهم لضغنه - هو سعد - ومال الآخر - عبدالرحمن - لصهره - عثمان - مع هن وهن </w:t>
      </w:r>
      <w:r w:rsidRPr="000F4B10">
        <w:rPr>
          <w:rStyle w:val="libFootnotenumChar"/>
          <w:rtl/>
        </w:rPr>
        <w:t>(3)</w:t>
      </w:r>
      <w:r>
        <w:rPr>
          <w:rtl/>
          <w:lang w:bidi="fa-IR"/>
        </w:rPr>
        <w:t>. إلى أن قام ثالث القوم نافجا حضنيه، بين نثيله ومعتلفه، وقام معه بنو أبيه يخضمون مال الله خضمة الإبل نبتة الربيع، إلى أن انتكث عليه فتله، وأجهز</w:t>
      </w:r>
    </w:p>
    <w:p w:rsidR="00076604" w:rsidRDefault="00076604" w:rsidP="00076604">
      <w:pPr>
        <w:pStyle w:val="libLine"/>
        <w:rPr>
          <w:rtl/>
          <w:lang w:bidi="fa-IR"/>
        </w:rPr>
      </w:pPr>
      <w:r>
        <w:rPr>
          <w:rFonts w:hint="cs"/>
          <w:rtl/>
          <w:lang w:bidi="fa-IR"/>
        </w:rPr>
        <w:t>____________________</w:t>
      </w:r>
    </w:p>
    <w:p w:rsidR="00801D13" w:rsidRDefault="00E02BCE" w:rsidP="00076604">
      <w:pPr>
        <w:pStyle w:val="libFootnote0"/>
        <w:rPr>
          <w:rtl/>
          <w:lang w:bidi="fa-IR"/>
        </w:rPr>
      </w:pPr>
      <w:r w:rsidRPr="00076604">
        <w:rPr>
          <w:rtl/>
        </w:rPr>
        <w:t>(1)</w:t>
      </w:r>
      <w:r w:rsidR="00801D13">
        <w:rPr>
          <w:rtl/>
          <w:lang w:bidi="fa-IR"/>
        </w:rPr>
        <w:t xml:space="preserve"> الصعبة من الإبل</w:t>
      </w:r>
      <w:r w:rsidR="00F40591">
        <w:rPr>
          <w:rtl/>
          <w:lang w:bidi="fa-IR"/>
        </w:rPr>
        <w:t xml:space="preserve">: </w:t>
      </w:r>
      <w:r w:rsidR="00801D13">
        <w:rPr>
          <w:rtl/>
          <w:lang w:bidi="fa-IR"/>
        </w:rPr>
        <w:t xml:space="preserve">ما ليست بذلول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E02BCE" w:rsidP="00076604">
      <w:pPr>
        <w:pStyle w:val="libFootnote0"/>
        <w:rPr>
          <w:rtl/>
          <w:lang w:bidi="fa-IR"/>
        </w:rPr>
      </w:pPr>
      <w:r w:rsidRPr="00076604">
        <w:rPr>
          <w:rtl/>
        </w:rPr>
        <w:t>(2)</w:t>
      </w:r>
      <w:r w:rsidR="00801D13">
        <w:rPr>
          <w:rtl/>
          <w:lang w:bidi="fa-IR"/>
        </w:rPr>
        <w:t xml:space="preserve"> الشماس بالكسر</w:t>
      </w:r>
      <w:r w:rsidR="00F40591">
        <w:rPr>
          <w:rtl/>
          <w:lang w:bidi="fa-IR"/>
        </w:rPr>
        <w:t xml:space="preserve">: </w:t>
      </w:r>
      <w:r w:rsidR="00801D13">
        <w:rPr>
          <w:rtl/>
          <w:lang w:bidi="fa-IR"/>
        </w:rPr>
        <w:t xml:space="preserve">اباء ظهر الفرس عى الركوب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076604">
      <w:pPr>
        <w:pStyle w:val="libFootnote0"/>
        <w:rPr>
          <w:rtl/>
          <w:lang w:bidi="fa-IR"/>
        </w:rPr>
      </w:pPr>
      <w:r w:rsidRPr="00076604">
        <w:rPr>
          <w:rtl/>
          <w:lang w:bidi="fa-IR"/>
        </w:rPr>
        <w:t>(</w:t>
      </w:r>
      <w:r w:rsidR="00801D13" w:rsidRPr="00076604">
        <w:rPr>
          <w:rtl/>
          <w:lang w:bidi="fa-IR"/>
        </w:rPr>
        <w:t>546</w:t>
      </w:r>
      <w:r w:rsidRPr="00076604">
        <w:rPr>
          <w:rtl/>
          <w:lang w:bidi="fa-IR"/>
        </w:rPr>
        <w:t>)</w:t>
      </w:r>
      <w:r w:rsidR="00801D13">
        <w:rPr>
          <w:rtl/>
          <w:lang w:bidi="fa-IR"/>
        </w:rPr>
        <w:t xml:space="preserve"> فليراجع شرحها في المجلد الأول من شرح النهج</w:t>
      </w:r>
      <w:r w:rsidR="00870EC3">
        <w:rPr>
          <w:rtl/>
          <w:lang w:bidi="fa-IR"/>
        </w:rPr>
        <w:t xml:space="preserve">، </w:t>
      </w:r>
      <w:r w:rsidR="00801D13">
        <w:rPr>
          <w:rtl/>
          <w:lang w:bidi="fa-IR"/>
        </w:rPr>
        <w:t>فهناك الفوائد</w:t>
      </w:r>
      <w:r w:rsidR="00870EC3">
        <w:rPr>
          <w:rtl/>
          <w:lang w:bidi="fa-IR"/>
        </w:rPr>
        <w:t xml:space="preserve">، </w:t>
      </w:r>
      <w:r w:rsidR="00801D13">
        <w:rPr>
          <w:rtl/>
          <w:lang w:bidi="fa-IR"/>
        </w:rPr>
        <w:t xml:space="preserve">والعلم الجم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الموجودة في نهج البلاغة وهى الخطبة - 3 -.</w:t>
      </w:r>
    </w:p>
    <w:p w:rsidR="00801D13" w:rsidRDefault="00C20296" w:rsidP="00076604">
      <w:pPr>
        <w:pStyle w:val="libFootnote0"/>
        <w:rPr>
          <w:rtl/>
          <w:lang w:bidi="fa-IR"/>
        </w:rPr>
      </w:pPr>
      <w:r w:rsidRPr="00076604">
        <w:rPr>
          <w:rtl/>
          <w:lang w:bidi="fa-IR"/>
        </w:rPr>
        <w:t>(</w:t>
      </w:r>
      <w:r w:rsidR="00801D13" w:rsidRPr="00076604">
        <w:rPr>
          <w:rtl/>
          <w:lang w:bidi="fa-IR"/>
        </w:rPr>
        <w:t>547</w:t>
      </w:r>
      <w:r w:rsidRPr="00076604">
        <w:rPr>
          <w:rtl/>
          <w:lang w:bidi="fa-IR"/>
        </w:rPr>
        <w:t>)</w:t>
      </w:r>
      <w:r w:rsidR="00801D13">
        <w:rPr>
          <w:rtl/>
          <w:lang w:bidi="fa-IR"/>
        </w:rPr>
        <w:t xml:space="preserve"> هذه الأبيات للشيخ كاظم الازري من قصيدته الهائية المعروفة بالازرية.</w:t>
      </w:r>
    </w:p>
    <w:p w:rsidR="00801D13" w:rsidRDefault="00E02BCE" w:rsidP="00076604">
      <w:pPr>
        <w:pStyle w:val="libFootnote0"/>
        <w:rPr>
          <w:rtl/>
          <w:lang w:bidi="fa-IR"/>
        </w:rPr>
      </w:pPr>
      <w:r w:rsidRPr="00076604">
        <w:rPr>
          <w:rtl/>
        </w:rPr>
        <w:t>(3)</w:t>
      </w:r>
      <w:r w:rsidR="00801D13">
        <w:rPr>
          <w:rtl/>
          <w:lang w:bidi="fa-IR"/>
        </w:rPr>
        <w:t xml:space="preserve"> إشارة إلى أحداث فظيعة كره </w:t>
      </w:r>
      <w:r w:rsidR="00801D13" w:rsidRPr="00076604">
        <w:rPr>
          <w:rStyle w:val="libFootnoteAlaemChar"/>
          <w:rtl/>
        </w:rPr>
        <w:t>عليه‌السلام</w:t>
      </w:r>
      <w:r w:rsidR="00801D13">
        <w:rPr>
          <w:rtl/>
          <w:lang w:bidi="fa-IR"/>
        </w:rPr>
        <w:t xml:space="preserve"> التصريح بها</w:t>
      </w:r>
      <w:r w:rsidR="00B40897">
        <w:rPr>
          <w:rtl/>
          <w:lang w:bidi="fa-IR"/>
        </w:rPr>
        <w:t xml:space="preserve">. </w:t>
      </w:r>
      <w:r w:rsidR="00801D13">
        <w:rPr>
          <w:rtl/>
          <w:lang w:bidi="fa-IR"/>
        </w:rPr>
        <w:t>وهى كما قيل</w:t>
      </w:r>
      <w:r w:rsidR="00F40591">
        <w:rPr>
          <w:rtl/>
          <w:lang w:bidi="fa-IR"/>
        </w:rPr>
        <w:t xml:space="preserve">: </w:t>
      </w:r>
      <w:r w:rsidR="00801D13">
        <w:rPr>
          <w:rtl/>
          <w:lang w:bidi="fa-IR"/>
        </w:rPr>
        <w:t xml:space="preserve">- على هنوات شوها متتابع -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076604">
      <w:pPr>
        <w:pStyle w:val="libNormal0"/>
        <w:rPr>
          <w:rtl/>
          <w:lang w:bidi="fa-IR"/>
        </w:rPr>
      </w:pPr>
      <w:r>
        <w:rPr>
          <w:rtl/>
          <w:lang w:bidi="fa-IR"/>
        </w:rPr>
        <w:lastRenderedPageBreak/>
        <w:t>عليه عمله</w:t>
      </w:r>
      <w:r w:rsidR="00870EC3">
        <w:rPr>
          <w:rtl/>
          <w:lang w:bidi="fa-IR"/>
        </w:rPr>
        <w:t xml:space="preserve">، </w:t>
      </w:r>
      <w:r>
        <w:rPr>
          <w:rtl/>
          <w:lang w:bidi="fa-IR"/>
        </w:rPr>
        <w:t>وكبت به بطنته</w:t>
      </w:r>
      <w:r w:rsidR="00870EC3">
        <w:rPr>
          <w:rtl/>
          <w:lang w:bidi="fa-IR"/>
        </w:rPr>
        <w:t xml:space="preserve">، </w:t>
      </w:r>
      <w:r>
        <w:rPr>
          <w:rtl/>
          <w:lang w:bidi="fa-IR"/>
        </w:rPr>
        <w:t xml:space="preserve">وكانت الفتنة </w:t>
      </w:r>
      <w:r w:rsidR="00C20296" w:rsidRPr="00C20296">
        <w:rPr>
          <w:rStyle w:val="libFootnotenumChar"/>
          <w:rtl/>
          <w:lang w:bidi="fa-IR"/>
        </w:rPr>
        <w:t>(</w:t>
      </w:r>
      <w:r w:rsidRPr="00C20296">
        <w:rPr>
          <w:rStyle w:val="libFootnotenumChar"/>
          <w:rtl/>
          <w:lang w:bidi="fa-IR"/>
        </w:rPr>
        <w:t>548</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ولهذه الشورى لوازم سيئة</w:t>
      </w:r>
      <w:r w:rsidR="00870EC3">
        <w:rPr>
          <w:rtl/>
          <w:lang w:bidi="fa-IR"/>
        </w:rPr>
        <w:t xml:space="preserve">، </w:t>
      </w:r>
      <w:r>
        <w:rPr>
          <w:rtl/>
          <w:lang w:bidi="fa-IR"/>
        </w:rPr>
        <w:t>وعواقب شر</w:t>
      </w:r>
      <w:r w:rsidR="00870EC3">
        <w:rPr>
          <w:rtl/>
          <w:lang w:bidi="fa-IR"/>
        </w:rPr>
        <w:t xml:space="preserve">، </w:t>
      </w:r>
      <w:r>
        <w:rPr>
          <w:rtl/>
          <w:lang w:bidi="fa-IR"/>
        </w:rPr>
        <w:t>كانت من أضر العواقب في الإسلام</w:t>
      </w:r>
      <w:r w:rsidR="00870EC3">
        <w:rPr>
          <w:rtl/>
          <w:lang w:bidi="fa-IR"/>
        </w:rPr>
        <w:t xml:space="preserve">، </w:t>
      </w:r>
      <w:r>
        <w:rPr>
          <w:rtl/>
          <w:lang w:bidi="fa-IR"/>
        </w:rPr>
        <w:t>وكان لعمر فيها متناقضات يربأ - بالفاروق - عن مثلها</w:t>
      </w:r>
      <w:r w:rsidR="00B40897">
        <w:rPr>
          <w:rtl/>
          <w:lang w:bidi="fa-IR"/>
        </w:rPr>
        <w:t xml:space="preserve">. </w:t>
      </w:r>
      <w:r>
        <w:rPr>
          <w:rtl/>
          <w:lang w:bidi="fa-IR"/>
        </w:rPr>
        <w:t xml:space="preserve">وذلك انه لما طعن </w:t>
      </w:r>
      <w:r w:rsidR="00E02BCE" w:rsidRPr="000F4B10">
        <w:rPr>
          <w:rStyle w:val="libFootnotenumChar"/>
          <w:rtl/>
        </w:rPr>
        <w:t>(1)</w:t>
      </w:r>
      <w:r>
        <w:rPr>
          <w:rtl/>
          <w:lang w:bidi="fa-IR"/>
        </w:rPr>
        <w:t xml:space="preserve"> ويئس من الحياة</w:t>
      </w:r>
      <w:r w:rsidR="00870EC3">
        <w:rPr>
          <w:rtl/>
          <w:lang w:bidi="fa-IR"/>
        </w:rPr>
        <w:t xml:space="preserve">، </w:t>
      </w:r>
      <w:r>
        <w:rPr>
          <w:rtl/>
          <w:lang w:bidi="fa-IR"/>
        </w:rPr>
        <w:t>وقيل له</w:t>
      </w:r>
      <w:r w:rsidR="00F40591">
        <w:rPr>
          <w:rtl/>
          <w:lang w:bidi="fa-IR"/>
        </w:rPr>
        <w:t xml:space="preserve">: </w:t>
      </w:r>
      <w:r>
        <w:rPr>
          <w:rtl/>
          <w:lang w:bidi="fa-IR"/>
        </w:rPr>
        <w:t>لو استخلف</w:t>
      </w:r>
      <w:r w:rsidR="00B40897">
        <w:rPr>
          <w:rtl/>
          <w:lang w:bidi="fa-IR"/>
        </w:rPr>
        <w:t xml:space="preserve">. </w:t>
      </w:r>
      <w:r>
        <w:rPr>
          <w:rtl/>
          <w:lang w:bidi="fa-IR"/>
        </w:rPr>
        <w:t>قال</w:t>
      </w:r>
      <w:r w:rsidR="00F40591">
        <w:rPr>
          <w:rtl/>
          <w:lang w:bidi="fa-IR"/>
        </w:rPr>
        <w:t xml:space="preserve">: </w:t>
      </w:r>
      <w:r>
        <w:rPr>
          <w:rtl/>
          <w:lang w:bidi="fa-IR"/>
        </w:rPr>
        <w:t>لو كان أبو عبيدة حيا استخلفته</w:t>
      </w:r>
      <w:r w:rsidR="00870EC3">
        <w:rPr>
          <w:rtl/>
          <w:lang w:bidi="fa-IR"/>
        </w:rPr>
        <w:t xml:space="preserve">، </w:t>
      </w:r>
      <w:r>
        <w:rPr>
          <w:rtl/>
          <w:lang w:bidi="fa-IR"/>
        </w:rPr>
        <w:t xml:space="preserve">لأنه أمين هذه الأمة </w:t>
      </w:r>
      <w:r w:rsidR="00E02BCE" w:rsidRPr="000F4B10">
        <w:rPr>
          <w:rStyle w:val="libFootnotenumChar"/>
          <w:rtl/>
        </w:rPr>
        <w:t>(2)</w:t>
      </w:r>
      <w:r>
        <w:rPr>
          <w:rtl/>
          <w:lang w:bidi="fa-IR"/>
        </w:rPr>
        <w:t xml:space="preserve"> ولو كان سالم مولى أبي حذيفة حيا استخلفته</w:t>
      </w:r>
      <w:r w:rsidR="00870EC3">
        <w:rPr>
          <w:rtl/>
          <w:lang w:bidi="fa-IR"/>
        </w:rPr>
        <w:t xml:space="preserve">، </w:t>
      </w:r>
      <w:r>
        <w:rPr>
          <w:rtl/>
          <w:lang w:bidi="fa-IR"/>
        </w:rPr>
        <w:t xml:space="preserve">لأنه شديد الحب لله تعالى </w:t>
      </w:r>
      <w:r w:rsidR="00E02BCE" w:rsidRPr="000F4B10">
        <w:rPr>
          <w:rStyle w:val="libFootnotenumChar"/>
          <w:rtl/>
        </w:rPr>
        <w:t>(3)</w:t>
      </w:r>
    </w:p>
    <w:p w:rsidR="00801D13" w:rsidRDefault="00801D13" w:rsidP="00801D13">
      <w:pPr>
        <w:pStyle w:val="libNormal"/>
        <w:rPr>
          <w:rtl/>
          <w:lang w:bidi="fa-IR"/>
        </w:rPr>
      </w:pPr>
      <w:r>
        <w:rPr>
          <w:rtl/>
          <w:lang w:bidi="fa-IR"/>
        </w:rPr>
        <w:t>فذكر له ابنه عبدالله فأبى أن يستخلفه فخرج القوم ثم رجعوا إليه فقالوا له</w:t>
      </w:r>
      <w:r w:rsidR="00F40591">
        <w:rPr>
          <w:rtl/>
          <w:lang w:bidi="fa-IR"/>
        </w:rPr>
        <w:t xml:space="preserve">: </w:t>
      </w:r>
      <w:r>
        <w:rPr>
          <w:rtl/>
          <w:lang w:bidi="fa-IR"/>
        </w:rPr>
        <w:t>يا أمير المؤمنين لو عهدت عهدا فقال</w:t>
      </w:r>
      <w:r w:rsidR="00F40591">
        <w:rPr>
          <w:rtl/>
          <w:lang w:bidi="fa-IR"/>
        </w:rPr>
        <w:t xml:space="preserve">: </w:t>
      </w:r>
      <w:r>
        <w:rPr>
          <w:rtl/>
          <w:lang w:bidi="fa-IR"/>
        </w:rPr>
        <w:t>قد كنت أجمعت بعد مقالتي الأولى ان أولي أمركم رجلا هو أحراكم أن يحملكم على الحق</w:t>
      </w:r>
      <w:r w:rsidR="00870EC3">
        <w:rPr>
          <w:rtl/>
          <w:lang w:bidi="fa-IR"/>
        </w:rPr>
        <w:t xml:space="preserve">، </w:t>
      </w:r>
      <w:r>
        <w:rPr>
          <w:rtl/>
          <w:lang w:bidi="fa-IR"/>
        </w:rPr>
        <w:t xml:space="preserve">- يشير إلى علي </w:t>
      </w:r>
      <w:r w:rsidRPr="00801D13">
        <w:rPr>
          <w:rStyle w:val="libAlaemChar"/>
          <w:rtl/>
        </w:rPr>
        <w:t>عليه‌السلام</w:t>
      </w:r>
      <w:r>
        <w:rPr>
          <w:rtl/>
          <w:lang w:bidi="fa-IR"/>
        </w:rPr>
        <w:t xml:space="preserve"> - فقالوا له</w:t>
      </w:r>
      <w:r w:rsidR="00F40591">
        <w:rPr>
          <w:rtl/>
          <w:lang w:bidi="fa-IR"/>
        </w:rPr>
        <w:t xml:space="preserve">: </w:t>
      </w:r>
      <w:r>
        <w:rPr>
          <w:rtl/>
          <w:lang w:bidi="fa-IR"/>
        </w:rPr>
        <w:t>ما يمنعك منه ؟</w:t>
      </w:r>
      <w:r w:rsidR="00B40897">
        <w:rPr>
          <w:rtl/>
          <w:lang w:bidi="fa-IR"/>
        </w:rPr>
        <w:t xml:space="preserve">. </w:t>
      </w:r>
      <w:r>
        <w:rPr>
          <w:rtl/>
          <w:lang w:bidi="fa-IR"/>
        </w:rPr>
        <w:t>قال</w:t>
      </w:r>
      <w:r w:rsidR="00F40591">
        <w:rPr>
          <w:rtl/>
          <w:lang w:bidi="fa-IR"/>
        </w:rPr>
        <w:t xml:space="preserve">: </w:t>
      </w:r>
      <w:r>
        <w:rPr>
          <w:rtl/>
          <w:lang w:bidi="fa-IR"/>
        </w:rPr>
        <w:t>لا أتحملها حيا وميتا !.</w:t>
      </w:r>
    </w:p>
    <w:p w:rsidR="00801D13" w:rsidRDefault="00801D13" w:rsidP="00801D13">
      <w:pPr>
        <w:pStyle w:val="libNormal"/>
        <w:rPr>
          <w:lang w:bidi="fa-IR"/>
        </w:rPr>
      </w:pPr>
      <w:r>
        <w:rPr>
          <w:rtl/>
          <w:lang w:bidi="fa-IR"/>
        </w:rPr>
        <w:t>ثم قال</w:t>
      </w:r>
      <w:r w:rsidR="00F40591">
        <w:rPr>
          <w:rtl/>
          <w:lang w:bidi="fa-IR"/>
        </w:rPr>
        <w:t xml:space="preserve">: </w:t>
      </w:r>
      <w:r>
        <w:rPr>
          <w:rtl/>
          <w:lang w:bidi="fa-IR"/>
        </w:rPr>
        <w:t>عليكم بهؤلاء الرهط</w:t>
      </w:r>
      <w:r w:rsidR="00870EC3">
        <w:rPr>
          <w:rtl/>
          <w:lang w:bidi="fa-IR"/>
        </w:rPr>
        <w:t xml:space="preserve">، </w:t>
      </w:r>
      <w:r>
        <w:rPr>
          <w:rtl/>
          <w:lang w:bidi="fa-IR"/>
        </w:rPr>
        <w:t>علي</w:t>
      </w:r>
      <w:r w:rsidR="00B40897">
        <w:rPr>
          <w:rtl/>
          <w:lang w:bidi="fa-IR"/>
        </w:rPr>
        <w:t xml:space="preserve">. </w:t>
      </w:r>
      <w:r>
        <w:rPr>
          <w:rtl/>
          <w:lang w:bidi="fa-IR"/>
        </w:rPr>
        <w:t>وعثمان</w:t>
      </w:r>
      <w:r w:rsidR="00B40897">
        <w:rPr>
          <w:rtl/>
          <w:lang w:bidi="fa-IR"/>
        </w:rPr>
        <w:t xml:space="preserve">. </w:t>
      </w:r>
      <w:r>
        <w:rPr>
          <w:rtl/>
          <w:lang w:bidi="fa-IR"/>
        </w:rPr>
        <w:t>وعبد الرحمن</w:t>
      </w:r>
      <w:r w:rsidR="00B40897">
        <w:rPr>
          <w:rtl/>
          <w:lang w:bidi="fa-IR"/>
        </w:rPr>
        <w:t xml:space="preserve">. </w:t>
      </w:r>
      <w:r>
        <w:rPr>
          <w:rtl/>
          <w:lang w:bidi="fa-IR"/>
        </w:rPr>
        <w:t>وسعد</w:t>
      </w:r>
      <w:r w:rsidR="00B40897">
        <w:rPr>
          <w:rtl/>
          <w:lang w:bidi="fa-IR"/>
        </w:rPr>
        <w:t xml:space="preserve">. </w:t>
      </w:r>
      <w:r>
        <w:rPr>
          <w:rtl/>
          <w:lang w:bidi="fa-IR"/>
        </w:rPr>
        <w:t>والزبير</w:t>
      </w:r>
      <w:r w:rsidR="00B40897">
        <w:rPr>
          <w:rtl/>
          <w:lang w:bidi="fa-IR"/>
        </w:rPr>
        <w:t xml:space="preserve">. </w:t>
      </w:r>
      <w:r>
        <w:rPr>
          <w:rtl/>
          <w:lang w:bidi="fa-IR"/>
        </w:rPr>
        <w:t>وطلحة</w:t>
      </w:r>
      <w:r w:rsidR="00B40897">
        <w:rPr>
          <w:rtl/>
          <w:lang w:bidi="fa-IR"/>
        </w:rPr>
        <w:t xml:space="preserve">. </w:t>
      </w:r>
      <w:r>
        <w:rPr>
          <w:rtl/>
          <w:lang w:bidi="fa-IR"/>
        </w:rPr>
        <w:t>فلتشوروا بينهم</w:t>
      </w:r>
      <w:r w:rsidR="00870EC3">
        <w:rPr>
          <w:rtl/>
          <w:lang w:bidi="fa-IR"/>
        </w:rPr>
        <w:t xml:space="preserve">، </w:t>
      </w:r>
      <w:r>
        <w:rPr>
          <w:rtl/>
          <w:lang w:bidi="fa-IR"/>
        </w:rPr>
        <w:t>وليختاروا واحدا منهم</w:t>
      </w:r>
      <w:r w:rsidR="00870EC3">
        <w:rPr>
          <w:rtl/>
          <w:lang w:bidi="fa-IR"/>
        </w:rPr>
        <w:t xml:space="preserve">، </w:t>
      </w:r>
      <w:r>
        <w:rPr>
          <w:rtl/>
          <w:lang w:bidi="fa-IR"/>
        </w:rPr>
        <w:t>فإذا ولوه فأحسنوا مؤازرته وأعينوه</w:t>
      </w:r>
      <w:r w:rsidR="00870EC3">
        <w:rPr>
          <w:rtl/>
          <w:lang w:bidi="fa-IR"/>
        </w:rPr>
        <w:t xml:space="preserve">، </w:t>
      </w:r>
      <w:r>
        <w:rPr>
          <w:rtl/>
          <w:lang w:bidi="fa-IR"/>
        </w:rPr>
        <w:t>ثم استدعى أولائك الرهط فقال لهم</w:t>
      </w:r>
      <w:r w:rsidR="00F40591">
        <w:rPr>
          <w:rtl/>
          <w:lang w:bidi="fa-IR"/>
        </w:rPr>
        <w:t xml:space="preserve">: </w:t>
      </w:r>
      <w:r>
        <w:rPr>
          <w:rtl/>
          <w:lang w:bidi="fa-IR"/>
        </w:rPr>
        <w:t>إذا أنا مت فليصل بالناس صهيب</w:t>
      </w:r>
      <w:r w:rsidR="00870EC3">
        <w:rPr>
          <w:rtl/>
          <w:lang w:bidi="fa-IR"/>
        </w:rPr>
        <w:t xml:space="preserve">، </w:t>
      </w:r>
      <w:r>
        <w:rPr>
          <w:rtl/>
          <w:lang w:bidi="fa-IR"/>
        </w:rPr>
        <w:t>وتشاوروا أنتم ثلاثة أيام</w:t>
      </w:r>
    </w:p>
    <w:p w:rsidR="00076604" w:rsidRDefault="00076604" w:rsidP="00076604">
      <w:pPr>
        <w:pStyle w:val="libLine"/>
        <w:rPr>
          <w:rtl/>
          <w:lang w:bidi="fa-IR"/>
        </w:rPr>
      </w:pPr>
      <w:r>
        <w:rPr>
          <w:rFonts w:hint="cs"/>
          <w:rtl/>
          <w:lang w:bidi="fa-IR"/>
        </w:rPr>
        <w:t>____________________</w:t>
      </w:r>
    </w:p>
    <w:p w:rsidR="00801D13" w:rsidRDefault="00C20296" w:rsidP="00076604">
      <w:pPr>
        <w:pStyle w:val="libFootnote0"/>
        <w:rPr>
          <w:rtl/>
          <w:lang w:bidi="fa-IR"/>
        </w:rPr>
      </w:pPr>
      <w:r w:rsidRPr="00076604">
        <w:rPr>
          <w:rtl/>
          <w:lang w:bidi="fa-IR"/>
        </w:rPr>
        <w:t>(</w:t>
      </w:r>
      <w:r w:rsidR="00801D13" w:rsidRPr="00076604">
        <w:rPr>
          <w:rtl/>
          <w:lang w:bidi="fa-IR"/>
        </w:rPr>
        <w:t>548</w:t>
      </w:r>
      <w:r w:rsidRPr="00076604">
        <w:rPr>
          <w:rtl/>
          <w:lang w:bidi="fa-IR"/>
        </w:rPr>
        <w:t>)</w:t>
      </w:r>
      <w:r w:rsidR="00801D13">
        <w:rPr>
          <w:rtl/>
          <w:lang w:bidi="fa-IR"/>
        </w:rPr>
        <w:t xml:space="preserve"> من مضمون كلام الإمام أمير المؤمنين </w:t>
      </w:r>
      <w:r w:rsidR="00801D13" w:rsidRPr="00076604">
        <w:rPr>
          <w:rStyle w:val="libFootnoteAlaemChar"/>
          <w:rtl/>
        </w:rPr>
        <w:t>عليه‌السلام</w:t>
      </w:r>
      <w:r w:rsidR="00801D13">
        <w:rPr>
          <w:rtl/>
          <w:lang w:bidi="fa-IR"/>
        </w:rPr>
        <w:t xml:space="preserve"> من خطبة الشقشقية</w:t>
      </w:r>
      <w:r w:rsidR="00B40897">
        <w:rPr>
          <w:rtl/>
          <w:lang w:bidi="fa-IR"/>
        </w:rPr>
        <w:t xml:space="preserve">. </w:t>
      </w:r>
      <w:r w:rsidR="00801D13">
        <w:rPr>
          <w:rtl/>
          <w:lang w:bidi="fa-IR"/>
        </w:rPr>
        <w:t>راجع نهج البلاغة الخطبة - 3 - ص 34.</w:t>
      </w:r>
    </w:p>
    <w:p w:rsidR="00801D13" w:rsidRDefault="00E02BCE" w:rsidP="00076604">
      <w:pPr>
        <w:pStyle w:val="libFootnote0"/>
        <w:rPr>
          <w:rtl/>
          <w:lang w:bidi="fa-IR"/>
        </w:rPr>
      </w:pPr>
      <w:r w:rsidRPr="00076604">
        <w:rPr>
          <w:rtl/>
        </w:rPr>
        <w:t>(1)</w:t>
      </w:r>
      <w:r w:rsidR="00801D13">
        <w:rPr>
          <w:rtl/>
          <w:lang w:bidi="fa-IR"/>
        </w:rPr>
        <w:t xml:space="preserve"> صبح الأربعاء لأربع بقين من " حج " سنة 23 ومات بعد ثلاث ودفن يوم الأحد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E02BCE" w:rsidP="00076604">
      <w:pPr>
        <w:pStyle w:val="libFootnote0"/>
        <w:rPr>
          <w:rtl/>
          <w:lang w:bidi="fa-IR"/>
        </w:rPr>
      </w:pPr>
      <w:r w:rsidRPr="00076604">
        <w:rPr>
          <w:rtl/>
        </w:rPr>
        <w:t>(2)</w:t>
      </w:r>
      <w:r w:rsidR="00801D13">
        <w:rPr>
          <w:rtl/>
          <w:lang w:bidi="fa-IR"/>
        </w:rPr>
        <w:t xml:space="preserve"> ان كان أبو عبيدة أمين هذه الأمة - كما يحدثون - فعلى </w:t>
      </w:r>
      <w:r w:rsidR="00801D13" w:rsidRPr="00076604">
        <w:rPr>
          <w:rStyle w:val="libFootnoteAlaemChar"/>
          <w:rtl/>
        </w:rPr>
        <w:t>عليه‌السلام</w:t>
      </w:r>
      <w:r w:rsidR="00801D13">
        <w:rPr>
          <w:rtl/>
          <w:lang w:bidi="fa-IR"/>
        </w:rPr>
        <w:t xml:space="preserve"> أولى بالأمة من نفسها كما يعلمون</w:t>
      </w:r>
      <w:r w:rsidR="00870EC3">
        <w:rPr>
          <w:rtl/>
          <w:lang w:bidi="fa-IR"/>
        </w:rPr>
        <w:t xml:space="preserve">، </w:t>
      </w:r>
      <w:r w:rsidR="00801D13">
        <w:rPr>
          <w:rtl/>
          <w:lang w:bidi="fa-IR"/>
        </w:rPr>
        <w:t xml:space="preserve">وقد بخبخ له عمر يومئذ فيمن يبخبخون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E02BCE" w:rsidP="00076604">
      <w:pPr>
        <w:pStyle w:val="libFootnote0"/>
        <w:rPr>
          <w:rtl/>
          <w:lang w:bidi="fa-IR"/>
        </w:rPr>
      </w:pPr>
      <w:r w:rsidRPr="00076604">
        <w:rPr>
          <w:rtl/>
        </w:rPr>
        <w:t>(3)</w:t>
      </w:r>
      <w:r w:rsidR="00801D13">
        <w:rPr>
          <w:rtl/>
          <w:lang w:bidi="fa-IR"/>
        </w:rPr>
        <w:t xml:space="preserve"> ما أظنه نسى رجوعه بعد رجوع صاحبه باللواء من خيبر فشلين كئيبين</w:t>
      </w:r>
      <w:r w:rsidR="00870EC3">
        <w:rPr>
          <w:rtl/>
          <w:lang w:bidi="fa-IR"/>
        </w:rPr>
        <w:t xml:space="preserve">، </w:t>
      </w:r>
      <w:r w:rsidR="00801D13">
        <w:rPr>
          <w:rtl/>
          <w:lang w:bidi="fa-IR"/>
        </w:rPr>
        <w:t xml:space="preserve">ولا نسى بشارة النبي </w:t>
      </w:r>
      <w:r w:rsidR="009B2854" w:rsidRPr="00076604">
        <w:rPr>
          <w:rStyle w:val="libFootnoteAlaemChar"/>
          <w:rtl/>
        </w:rPr>
        <w:t>صلى‌الله‌عليه‌وآله</w:t>
      </w:r>
      <w:r w:rsidR="00801D13">
        <w:rPr>
          <w:rtl/>
          <w:lang w:bidi="fa-IR"/>
        </w:rPr>
        <w:t xml:space="preserve"> بالفتح المبين على يد على</w:t>
      </w:r>
      <w:r w:rsidR="00870EC3">
        <w:rPr>
          <w:rtl/>
          <w:lang w:bidi="fa-IR"/>
        </w:rPr>
        <w:t xml:space="preserve">، </w:t>
      </w:r>
      <w:r w:rsidR="00801D13">
        <w:rPr>
          <w:rtl/>
          <w:lang w:bidi="fa-IR"/>
        </w:rPr>
        <w:t xml:space="preserve">ولا قوله </w:t>
      </w:r>
      <w:r w:rsidR="009B2854" w:rsidRPr="00076604">
        <w:rPr>
          <w:rStyle w:val="libFootnoteAlaemChar"/>
          <w:rtl/>
        </w:rPr>
        <w:t>صلى‌الله‌عليه‌وآله</w:t>
      </w:r>
      <w:r w:rsidR="00801D13">
        <w:rPr>
          <w:rtl/>
          <w:lang w:bidi="fa-IR"/>
        </w:rPr>
        <w:t xml:space="preserve"> يومئذ معرضا</w:t>
      </w:r>
      <w:r w:rsidR="00F40591">
        <w:rPr>
          <w:rtl/>
          <w:lang w:bidi="fa-IR"/>
        </w:rPr>
        <w:t xml:space="preserve">: </w:t>
      </w:r>
      <w:r w:rsidR="00801D13">
        <w:rPr>
          <w:rtl/>
          <w:lang w:bidi="fa-IR"/>
        </w:rPr>
        <w:t>أما والله لأعطين الراية غدا رجلا يفتح الله على يديه يحب الله ورسوله ويحبه الله ورسوله</w:t>
      </w:r>
      <w:r w:rsidR="00B40897">
        <w:rPr>
          <w:rtl/>
          <w:lang w:bidi="fa-IR"/>
        </w:rPr>
        <w:t xml:space="preserve">. </w:t>
      </w:r>
      <w:r w:rsidR="00801D13">
        <w:rPr>
          <w:rtl/>
          <w:lang w:bidi="fa-IR"/>
        </w:rPr>
        <w:t>وفى رواية</w:t>
      </w:r>
      <w:r w:rsidR="00F40591">
        <w:rPr>
          <w:rtl/>
          <w:lang w:bidi="fa-IR"/>
        </w:rPr>
        <w:t xml:space="preserve">: </w:t>
      </w:r>
      <w:r w:rsidR="00801D13">
        <w:rPr>
          <w:rtl/>
          <w:lang w:bidi="fa-IR"/>
        </w:rPr>
        <w:t xml:space="preserve">كرار غير فرار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076604">
      <w:pPr>
        <w:pStyle w:val="libNormal0"/>
        <w:rPr>
          <w:rtl/>
          <w:lang w:bidi="fa-IR"/>
        </w:rPr>
      </w:pPr>
      <w:r>
        <w:rPr>
          <w:rtl/>
          <w:lang w:bidi="fa-IR"/>
        </w:rPr>
        <w:lastRenderedPageBreak/>
        <w:t>ولا يأت اليوم الرابع إلا وعليكم أمير منكم.</w:t>
      </w:r>
    </w:p>
    <w:p w:rsidR="00801D13" w:rsidRDefault="00801D13" w:rsidP="00801D13">
      <w:pPr>
        <w:pStyle w:val="libNormal"/>
        <w:rPr>
          <w:rtl/>
          <w:lang w:bidi="fa-IR"/>
        </w:rPr>
      </w:pPr>
      <w:r>
        <w:rPr>
          <w:rtl/>
          <w:lang w:bidi="fa-IR"/>
        </w:rPr>
        <w:t>ثم أمر أبا طلحة الأنصاري ان يختار خمسين رجلا من الأنصار يقومون معه مسلحين على رؤوس الستة حتى يختاروا رجلا منهم في ثلاثة أيام من موته وأمر صهيبا ان يصلي في الناس تلك المدة</w:t>
      </w:r>
      <w:r w:rsidR="00870EC3">
        <w:rPr>
          <w:rtl/>
          <w:lang w:bidi="fa-IR"/>
        </w:rPr>
        <w:t xml:space="preserve">، </w:t>
      </w:r>
      <w:r>
        <w:rPr>
          <w:rtl/>
          <w:lang w:bidi="fa-IR"/>
        </w:rPr>
        <w:t>وان يدخل أولائك الستة بيتا فيقوم عليهم بسيفه مع أبي طلحة وأصحابه</w:t>
      </w:r>
      <w:r w:rsidR="00870EC3">
        <w:rPr>
          <w:rtl/>
          <w:lang w:bidi="fa-IR"/>
        </w:rPr>
        <w:t xml:space="preserve">، </w:t>
      </w:r>
      <w:r>
        <w:rPr>
          <w:rtl/>
          <w:lang w:bidi="fa-IR"/>
        </w:rPr>
        <w:t>وقال له</w:t>
      </w:r>
      <w:r w:rsidR="00F40591">
        <w:rPr>
          <w:rtl/>
          <w:lang w:bidi="fa-IR"/>
        </w:rPr>
        <w:t xml:space="preserve">: </w:t>
      </w:r>
      <w:r>
        <w:rPr>
          <w:rtl/>
          <w:lang w:bidi="fa-IR"/>
        </w:rPr>
        <w:t>ان اجتمع خمسة وأبى واحد فاشدخ رأسه بالسيف</w:t>
      </w:r>
      <w:r w:rsidR="00870EC3">
        <w:rPr>
          <w:rtl/>
          <w:lang w:bidi="fa-IR"/>
        </w:rPr>
        <w:t xml:space="preserve">، </w:t>
      </w:r>
      <w:r>
        <w:rPr>
          <w:rtl/>
          <w:lang w:bidi="fa-IR"/>
        </w:rPr>
        <w:t>وان اتفق أربع وأبى اثنان فاضرب رأسيهما</w:t>
      </w:r>
      <w:r w:rsidR="00870EC3">
        <w:rPr>
          <w:rtl/>
          <w:lang w:bidi="fa-IR"/>
        </w:rPr>
        <w:t xml:space="preserve">، </w:t>
      </w:r>
      <w:r>
        <w:rPr>
          <w:rtl/>
          <w:lang w:bidi="fa-IR"/>
        </w:rPr>
        <w:t>وان افترقوا ثلاثة وثلاثة فالخليفة في الذين فيهم عبدالرحمن</w:t>
      </w:r>
      <w:r w:rsidR="00870EC3">
        <w:rPr>
          <w:rtl/>
          <w:lang w:bidi="fa-IR"/>
        </w:rPr>
        <w:t xml:space="preserve">، </w:t>
      </w:r>
      <w:r>
        <w:rPr>
          <w:rtl/>
          <w:lang w:bidi="fa-IR"/>
        </w:rPr>
        <w:t>واقتلوا أولائك ان خالفوا</w:t>
      </w:r>
      <w:r w:rsidR="00870EC3">
        <w:rPr>
          <w:rtl/>
          <w:lang w:bidi="fa-IR"/>
        </w:rPr>
        <w:t xml:space="preserve">، </w:t>
      </w:r>
      <w:r>
        <w:rPr>
          <w:rtl/>
          <w:lang w:bidi="fa-IR"/>
        </w:rPr>
        <w:t xml:space="preserve">فان مضت الثلاثة أيام ولم يتفقوا على واحد منهم فاضربوا أعناق الستة </w:t>
      </w:r>
      <w:r w:rsidR="00E02BCE" w:rsidRPr="000F4B10">
        <w:rPr>
          <w:rStyle w:val="libFootnotenumChar"/>
          <w:rtl/>
        </w:rPr>
        <w:t>(1)</w:t>
      </w:r>
      <w:r w:rsidR="00870EC3">
        <w:rPr>
          <w:rtl/>
          <w:lang w:bidi="fa-IR"/>
        </w:rPr>
        <w:t xml:space="preserve">، </w:t>
      </w:r>
      <w:r>
        <w:rPr>
          <w:rtl/>
          <w:lang w:bidi="fa-IR"/>
        </w:rPr>
        <w:t>ودعوا الأمر شورى بين المسلمين يختارون لأنفسهم من شاؤوا</w:t>
      </w:r>
      <w:r w:rsidR="00B40897">
        <w:rPr>
          <w:rtl/>
          <w:lang w:bidi="fa-IR"/>
        </w:rPr>
        <w:t xml:space="preserve">. </w:t>
      </w:r>
      <w:r>
        <w:rPr>
          <w:rtl/>
          <w:lang w:bidi="fa-IR"/>
        </w:rPr>
        <w:t xml:space="preserve">هذا ملخص عهد الشورى </w:t>
      </w:r>
      <w:r w:rsidR="00C20296" w:rsidRPr="00C20296">
        <w:rPr>
          <w:rStyle w:val="libFootnotenumChar"/>
          <w:rtl/>
          <w:lang w:bidi="fa-IR"/>
        </w:rPr>
        <w:t>(</w:t>
      </w:r>
      <w:r w:rsidRPr="00C20296">
        <w:rPr>
          <w:rStyle w:val="libFootnotenumChar"/>
          <w:rtl/>
          <w:lang w:bidi="fa-IR"/>
        </w:rPr>
        <w:t>549</w:t>
      </w:r>
      <w:r w:rsidR="00C20296" w:rsidRPr="00C20296">
        <w:rPr>
          <w:rStyle w:val="libFootnotenumChar"/>
          <w:rtl/>
          <w:lang w:bidi="fa-IR"/>
        </w:rPr>
        <w:t>)</w:t>
      </w:r>
      <w:r>
        <w:rPr>
          <w:rtl/>
          <w:lang w:bidi="fa-IR"/>
        </w:rPr>
        <w:t>.</w:t>
      </w:r>
    </w:p>
    <w:p w:rsidR="00801D13" w:rsidRDefault="00801D13" w:rsidP="00801D13">
      <w:pPr>
        <w:pStyle w:val="libNormal"/>
        <w:rPr>
          <w:lang w:bidi="fa-IR"/>
        </w:rPr>
      </w:pPr>
      <w:r>
        <w:rPr>
          <w:rtl/>
          <w:lang w:bidi="fa-IR"/>
        </w:rPr>
        <w:t>وإذا كان كارها لتحملها كما يقول</w:t>
      </w:r>
      <w:r w:rsidR="00870EC3">
        <w:rPr>
          <w:rtl/>
          <w:lang w:bidi="fa-IR"/>
        </w:rPr>
        <w:t xml:space="preserve">، </w:t>
      </w:r>
      <w:r>
        <w:rPr>
          <w:rtl/>
          <w:lang w:bidi="fa-IR"/>
        </w:rPr>
        <w:t>فلم زج نفسه بما فر منه</w:t>
      </w:r>
      <w:r w:rsidR="00870EC3">
        <w:rPr>
          <w:rtl/>
          <w:lang w:bidi="fa-IR"/>
        </w:rPr>
        <w:t xml:space="preserve">، </w:t>
      </w:r>
      <w:r>
        <w:rPr>
          <w:rtl/>
          <w:lang w:bidi="fa-IR"/>
        </w:rPr>
        <w:t>وألقى بيده إليه</w:t>
      </w:r>
      <w:r w:rsidR="00870EC3">
        <w:rPr>
          <w:rtl/>
          <w:lang w:bidi="fa-IR"/>
        </w:rPr>
        <w:t xml:space="preserve">، </w:t>
      </w:r>
      <w:r>
        <w:rPr>
          <w:rtl/>
          <w:lang w:bidi="fa-IR"/>
        </w:rPr>
        <w:t>على أسوأ الوجوه</w:t>
      </w:r>
      <w:r w:rsidR="00870EC3">
        <w:rPr>
          <w:rtl/>
          <w:lang w:bidi="fa-IR"/>
        </w:rPr>
        <w:t xml:space="preserve">، </w:t>
      </w:r>
      <w:r>
        <w:rPr>
          <w:rtl/>
          <w:lang w:bidi="fa-IR"/>
        </w:rPr>
        <w:t>وأشدها ضررا وخطرا ؟ !</w:t>
      </w:r>
      <w:r w:rsidR="00B40897">
        <w:rPr>
          <w:rtl/>
          <w:lang w:bidi="fa-IR"/>
        </w:rPr>
        <w:t xml:space="preserve">. </w:t>
      </w:r>
      <w:r>
        <w:rPr>
          <w:rtl/>
          <w:lang w:bidi="fa-IR"/>
        </w:rPr>
        <w:t>حيث اختص من الأمة</w:t>
      </w:r>
    </w:p>
    <w:p w:rsidR="00076604" w:rsidRDefault="00076604" w:rsidP="00076604">
      <w:pPr>
        <w:pStyle w:val="libLine"/>
        <w:rPr>
          <w:rtl/>
          <w:lang w:bidi="fa-IR"/>
        </w:rPr>
      </w:pPr>
      <w:r>
        <w:rPr>
          <w:rFonts w:hint="cs"/>
          <w:rtl/>
          <w:lang w:bidi="fa-IR"/>
        </w:rPr>
        <w:t>____________________</w:t>
      </w:r>
    </w:p>
    <w:p w:rsidR="00801D13" w:rsidRDefault="00E02BCE" w:rsidP="00076604">
      <w:pPr>
        <w:pStyle w:val="libFootnote0"/>
        <w:rPr>
          <w:rtl/>
          <w:lang w:bidi="fa-IR"/>
        </w:rPr>
      </w:pPr>
      <w:r w:rsidRPr="00076604">
        <w:rPr>
          <w:rtl/>
        </w:rPr>
        <w:t>(1)</w:t>
      </w:r>
      <w:r w:rsidR="00801D13">
        <w:rPr>
          <w:rtl/>
          <w:lang w:bidi="fa-IR"/>
        </w:rPr>
        <w:t xml:space="preserve"> وما يدريك لعلها استخفافه بدمائهم أوجب استخفاف قاتلي عثمان بدمه</w:t>
      </w:r>
      <w:r w:rsidR="00F40591">
        <w:rPr>
          <w:rtl/>
          <w:lang w:bidi="fa-IR"/>
        </w:rPr>
        <w:t xml:space="preserve">: </w:t>
      </w:r>
      <w:r w:rsidR="00801D13">
        <w:rPr>
          <w:rtl/>
          <w:lang w:bidi="fa-IR"/>
        </w:rPr>
        <w:t>واستخفاف الخوارج يومي الجمل بالبصرة</w:t>
      </w:r>
      <w:r w:rsidR="00B40897">
        <w:rPr>
          <w:rtl/>
          <w:lang w:bidi="fa-IR"/>
        </w:rPr>
        <w:t xml:space="preserve">. </w:t>
      </w:r>
      <w:r w:rsidR="00801D13">
        <w:rPr>
          <w:rtl/>
          <w:lang w:bidi="fa-IR"/>
        </w:rPr>
        <w:t xml:space="preserve">وفى النهروان وصفين بقتال على وقتله ؟ واستخفاف يزيد بدم سيد الشهداء في كربلاء فان الفاروق منزلته القدوة ولاسيما عند هؤلاء كما لا يخفى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076604">
      <w:pPr>
        <w:pStyle w:val="libFootnote0"/>
        <w:rPr>
          <w:rtl/>
          <w:lang w:bidi="fa-IR"/>
        </w:rPr>
      </w:pPr>
      <w:r w:rsidRPr="00076604">
        <w:rPr>
          <w:rtl/>
          <w:lang w:bidi="fa-IR"/>
        </w:rPr>
        <w:t>(</w:t>
      </w:r>
      <w:r w:rsidR="00801D13" w:rsidRPr="00076604">
        <w:rPr>
          <w:rtl/>
          <w:lang w:bidi="fa-IR"/>
        </w:rPr>
        <w:t>549</w:t>
      </w:r>
      <w:r w:rsidRPr="00076604">
        <w:rPr>
          <w:rtl/>
          <w:lang w:bidi="fa-IR"/>
        </w:rPr>
        <w:t>)</w:t>
      </w:r>
      <w:r w:rsidR="00801D13">
        <w:rPr>
          <w:rtl/>
          <w:lang w:bidi="fa-IR"/>
        </w:rPr>
        <w:t xml:space="preserve"> عهده في الشورى على هذه الكيفية التي لخصناها ثابت بالتواتر</w:t>
      </w:r>
      <w:r w:rsidR="00B40897">
        <w:rPr>
          <w:rtl/>
          <w:lang w:bidi="fa-IR"/>
        </w:rPr>
        <w:t xml:space="preserve">. </w:t>
      </w:r>
      <w:r w:rsidR="00801D13">
        <w:rPr>
          <w:rtl/>
          <w:lang w:bidi="fa-IR"/>
        </w:rPr>
        <w:t>وقد ذكره ابن الأثير حيث ذكر قصة الشورى في حوادث سنة 23 من الجزء الثالث من كامله وابن جرير في حوادث تلك السنة من كتابه تاريخ الأمم والملوك</w:t>
      </w:r>
      <w:r w:rsidR="00B40897">
        <w:rPr>
          <w:rtl/>
          <w:lang w:bidi="fa-IR"/>
        </w:rPr>
        <w:t xml:space="preserve">. </w:t>
      </w:r>
      <w:r w:rsidR="00801D13">
        <w:rPr>
          <w:rtl/>
          <w:lang w:bidi="fa-IR"/>
        </w:rPr>
        <w:t xml:space="preserve">وابن أبى الحديد في شرح خطبة الشقشقية ص 62 من المجلد الأول من شرح النهج وسائر أهل الأخبار </w:t>
      </w:r>
      <w:r>
        <w:rPr>
          <w:rtl/>
          <w:lang w:bidi="fa-IR"/>
        </w:rPr>
        <w:t>(</w:t>
      </w:r>
      <w:r w:rsidR="00801D13">
        <w:rPr>
          <w:rtl/>
          <w:lang w:bidi="fa-IR"/>
        </w:rPr>
        <w:t>منه</w:t>
      </w:r>
      <w:r>
        <w:rPr>
          <w:rtl/>
          <w:lang w:bidi="fa-IR"/>
        </w:rPr>
        <w:t>)</w:t>
      </w:r>
      <w:r w:rsidR="00B40897">
        <w:rPr>
          <w:rtl/>
          <w:lang w:bidi="fa-IR"/>
        </w:rPr>
        <w:t xml:space="preserve">. </w:t>
      </w:r>
      <w:r w:rsidR="00801D13">
        <w:rPr>
          <w:rtl/>
          <w:lang w:bidi="fa-IR"/>
        </w:rPr>
        <w:t>تاريخ الطبري ج 5 / 33</w:t>
      </w:r>
      <w:r w:rsidR="00870EC3">
        <w:rPr>
          <w:rtl/>
          <w:lang w:bidi="fa-IR"/>
        </w:rPr>
        <w:t xml:space="preserve">، </w:t>
      </w:r>
      <w:r w:rsidR="00801D13">
        <w:rPr>
          <w:rtl/>
          <w:lang w:bidi="fa-IR"/>
        </w:rPr>
        <w:t>الكامل لابن الأثير ج 3 / 34</w:t>
      </w:r>
      <w:r w:rsidR="00B40897">
        <w:rPr>
          <w:rtl/>
          <w:lang w:bidi="fa-IR"/>
        </w:rPr>
        <w:t xml:space="preserve">. </w:t>
      </w:r>
      <w:r w:rsidR="00801D13">
        <w:rPr>
          <w:rtl/>
          <w:lang w:bidi="fa-IR"/>
        </w:rPr>
        <w:t>وقريب منه في</w:t>
      </w:r>
      <w:r w:rsidR="00F40591">
        <w:rPr>
          <w:rtl/>
          <w:lang w:bidi="fa-IR"/>
        </w:rPr>
        <w:t xml:space="preserve">: </w:t>
      </w:r>
      <w:r w:rsidR="00801D13">
        <w:rPr>
          <w:rtl/>
          <w:lang w:bidi="fa-IR"/>
        </w:rPr>
        <w:t xml:space="preserve">الطبقات لابن سعد ج 3 / 338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076604">
      <w:pPr>
        <w:pStyle w:val="libNormal0"/>
        <w:rPr>
          <w:rtl/>
          <w:lang w:bidi="fa-IR"/>
        </w:rPr>
      </w:pPr>
      <w:r>
        <w:rPr>
          <w:rtl/>
          <w:lang w:bidi="fa-IR"/>
        </w:rPr>
        <w:lastRenderedPageBreak/>
        <w:t>كلها ستة</w:t>
      </w:r>
      <w:r w:rsidR="00870EC3">
        <w:rPr>
          <w:rtl/>
          <w:lang w:bidi="fa-IR"/>
        </w:rPr>
        <w:t xml:space="preserve">، </w:t>
      </w:r>
      <w:r>
        <w:rPr>
          <w:rtl/>
          <w:lang w:bidi="fa-IR"/>
        </w:rPr>
        <w:t xml:space="preserve">ووصفهم بما يمنع استخلافهم مما لم نذكره </w:t>
      </w:r>
      <w:r w:rsidR="00C20296" w:rsidRPr="00C20296">
        <w:rPr>
          <w:rStyle w:val="libFootnotenumChar"/>
          <w:rtl/>
          <w:lang w:bidi="fa-IR"/>
        </w:rPr>
        <w:t>(</w:t>
      </w:r>
      <w:r w:rsidRPr="00C20296">
        <w:rPr>
          <w:rStyle w:val="libFootnotenumChar"/>
          <w:rtl/>
          <w:lang w:bidi="fa-IR"/>
        </w:rPr>
        <w:t>550</w:t>
      </w:r>
      <w:r w:rsidR="00C20296" w:rsidRPr="00C20296">
        <w:rPr>
          <w:rStyle w:val="libFootnotenumChar"/>
          <w:rtl/>
          <w:lang w:bidi="fa-IR"/>
        </w:rPr>
        <w:t>)</w:t>
      </w:r>
      <w:r>
        <w:rPr>
          <w:rtl/>
          <w:lang w:bidi="fa-IR"/>
        </w:rPr>
        <w:t xml:space="preserve"> ثم رتب الأمر ترتيبا يوجب استخلاف عثمان على كل حال </w:t>
      </w:r>
      <w:r w:rsidR="00E02BCE" w:rsidRPr="000F4B10">
        <w:rPr>
          <w:rStyle w:val="libFootnotenumChar"/>
          <w:rtl/>
        </w:rPr>
        <w:t>(1)</w:t>
      </w:r>
      <w:r>
        <w:rPr>
          <w:rtl/>
          <w:lang w:bidi="fa-IR"/>
        </w:rPr>
        <w:t xml:space="preserve"> وأي صور التحمل يكون أكثر من هذا ؟.</w:t>
      </w:r>
    </w:p>
    <w:p w:rsidR="00801D13" w:rsidRDefault="00801D13" w:rsidP="00801D13">
      <w:pPr>
        <w:pStyle w:val="libNormal"/>
        <w:rPr>
          <w:rtl/>
          <w:lang w:bidi="fa-IR"/>
        </w:rPr>
      </w:pPr>
      <w:r>
        <w:rPr>
          <w:rtl/>
          <w:lang w:bidi="fa-IR"/>
        </w:rPr>
        <w:t>وما الفرق بين ان يعهد بها إلى عثمان توا أو يفعل ما فعل من الحصر والترتيب المؤدي إلى خلافة عثمان</w:t>
      </w:r>
      <w:r w:rsidR="00870EC3">
        <w:rPr>
          <w:rtl/>
          <w:lang w:bidi="fa-IR"/>
        </w:rPr>
        <w:t xml:space="preserve">، </w:t>
      </w:r>
      <w:r>
        <w:rPr>
          <w:rtl/>
          <w:lang w:bidi="fa-IR"/>
        </w:rPr>
        <w:t>وقتل من يخالف ؟ وليته عهد بها إليه</w:t>
      </w:r>
      <w:r w:rsidR="00870EC3">
        <w:rPr>
          <w:rtl/>
          <w:lang w:bidi="fa-IR"/>
        </w:rPr>
        <w:t xml:space="preserve">، </w:t>
      </w:r>
      <w:r>
        <w:rPr>
          <w:rtl/>
          <w:lang w:bidi="fa-IR"/>
        </w:rPr>
        <w:t>أو إلى من يشاء ولم يوقف ذلك العبد صهيبا على رؤوسهم مع أبي طلحة وشرطته مصلتي سيوفهم لقتلهم إذا خرجوا من تلك الخطة الضيقة الحرجة التي خطها لهم.</w:t>
      </w:r>
    </w:p>
    <w:p w:rsidR="00801D13" w:rsidRDefault="00801D13" w:rsidP="00801D13">
      <w:pPr>
        <w:pStyle w:val="libNormal"/>
        <w:rPr>
          <w:lang w:bidi="fa-IR"/>
        </w:rPr>
      </w:pPr>
      <w:r>
        <w:rPr>
          <w:rtl/>
          <w:lang w:bidi="fa-IR"/>
        </w:rPr>
        <w:t>ولو عهد بها توا إلى من شاء</w:t>
      </w:r>
      <w:r w:rsidR="00870EC3">
        <w:rPr>
          <w:rtl/>
          <w:lang w:bidi="fa-IR"/>
        </w:rPr>
        <w:t xml:space="preserve">، </w:t>
      </w:r>
      <w:r>
        <w:rPr>
          <w:rtl/>
          <w:lang w:bidi="fa-IR"/>
        </w:rPr>
        <w:t>ما رأته الأمة مستخفا بدمائهم</w:t>
      </w:r>
      <w:r w:rsidR="00870EC3">
        <w:rPr>
          <w:rtl/>
          <w:lang w:bidi="fa-IR"/>
        </w:rPr>
        <w:t xml:space="preserve">، </w:t>
      </w:r>
      <w:r>
        <w:rPr>
          <w:rtl/>
          <w:lang w:bidi="fa-IR"/>
        </w:rPr>
        <w:t>لا يتأثم ولا يتحرج</w:t>
      </w:r>
      <w:r w:rsidR="00870EC3">
        <w:rPr>
          <w:rtl/>
          <w:lang w:bidi="fa-IR"/>
        </w:rPr>
        <w:t xml:space="preserve">، </w:t>
      </w:r>
      <w:r>
        <w:rPr>
          <w:rtl/>
          <w:lang w:bidi="fa-IR"/>
        </w:rPr>
        <w:t xml:space="preserve">ولا يأبه لسفكها </w:t>
      </w:r>
      <w:r w:rsidR="00E02BCE" w:rsidRPr="000F4B10">
        <w:rPr>
          <w:rStyle w:val="libFootnotenumChar"/>
          <w:rtl/>
        </w:rPr>
        <w:t>(2)</w:t>
      </w:r>
      <w:r>
        <w:rPr>
          <w:rtl/>
          <w:lang w:bidi="fa-IR"/>
        </w:rPr>
        <w:t xml:space="preserve"> ولا رأته الأمة يمتهنهم بتقديم العبد صهيب في الصلاة على جنازته</w:t>
      </w:r>
      <w:r w:rsidR="00870EC3">
        <w:rPr>
          <w:rtl/>
          <w:lang w:bidi="fa-IR"/>
        </w:rPr>
        <w:t xml:space="preserve">، </w:t>
      </w:r>
      <w:r>
        <w:rPr>
          <w:rtl/>
          <w:lang w:bidi="fa-IR"/>
        </w:rPr>
        <w:t>وفي الصلوات الخمس</w:t>
      </w:r>
      <w:r w:rsidR="00B40897">
        <w:rPr>
          <w:rtl/>
          <w:lang w:bidi="fa-IR"/>
        </w:rPr>
        <w:t xml:space="preserve">. </w:t>
      </w:r>
      <w:r>
        <w:rPr>
          <w:rtl/>
          <w:lang w:bidi="fa-IR"/>
        </w:rPr>
        <w:t>وكأنه ما اكتفى بما ألحق بهم من الهوان والامتهان</w:t>
      </w:r>
      <w:r w:rsidR="00870EC3">
        <w:rPr>
          <w:rtl/>
          <w:lang w:bidi="fa-IR"/>
        </w:rPr>
        <w:t xml:space="preserve">، </w:t>
      </w:r>
      <w:r>
        <w:rPr>
          <w:rtl/>
          <w:lang w:bidi="fa-IR"/>
        </w:rPr>
        <w:t>بقوله</w:t>
      </w:r>
      <w:r w:rsidR="00F40591">
        <w:rPr>
          <w:rtl/>
          <w:lang w:bidi="fa-IR"/>
        </w:rPr>
        <w:t xml:space="preserve">: </w:t>
      </w:r>
      <w:r>
        <w:rPr>
          <w:rtl/>
          <w:lang w:bidi="fa-IR"/>
        </w:rPr>
        <w:t>لو كان أبو عبيده حيا لاستخلفته</w:t>
      </w:r>
      <w:r w:rsidR="00870EC3">
        <w:rPr>
          <w:rtl/>
          <w:lang w:bidi="fa-IR"/>
        </w:rPr>
        <w:t xml:space="preserve">، </w:t>
      </w:r>
      <w:r>
        <w:rPr>
          <w:rtl/>
          <w:lang w:bidi="fa-IR"/>
        </w:rPr>
        <w:t>ولو كان سالما حيا لاستخلفته</w:t>
      </w:r>
      <w:r w:rsidR="00870EC3">
        <w:rPr>
          <w:rtl/>
          <w:lang w:bidi="fa-IR"/>
        </w:rPr>
        <w:t xml:space="preserve">، </w:t>
      </w:r>
      <w:r>
        <w:rPr>
          <w:rtl/>
          <w:lang w:bidi="fa-IR"/>
        </w:rPr>
        <w:t>تفضيلا لهم على الستة</w:t>
      </w:r>
      <w:r w:rsidR="00C20296">
        <w:rPr>
          <w:rtl/>
          <w:lang w:bidi="fa-IR"/>
        </w:rPr>
        <w:t>)</w:t>
      </w:r>
    </w:p>
    <w:p w:rsidR="00076604" w:rsidRDefault="00076604" w:rsidP="00076604">
      <w:pPr>
        <w:pStyle w:val="libLine"/>
        <w:rPr>
          <w:rtl/>
          <w:lang w:bidi="fa-IR"/>
        </w:rPr>
      </w:pPr>
      <w:r>
        <w:rPr>
          <w:rFonts w:hint="cs"/>
          <w:rtl/>
          <w:lang w:bidi="fa-IR"/>
        </w:rPr>
        <w:t>____________________</w:t>
      </w:r>
    </w:p>
    <w:p w:rsidR="00801D13" w:rsidRDefault="00C20296" w:rsidP="00076604">
      <w:pPr>
        <w:pStyle w:val="libFootnote0"/>
        <w:rPr>
          <w:rtl/>
          <w:lang w:bidi="fa-IR"/>
        </w:rPr>
      </w:pPr>
      <w:r w:rsidRPr="00076604">
        <w:rPr>
          <w:rtl/>
          <w:lang w:bidi="fa-IR"/>
        </w:rPr>
        <w:t>(</w:t>
      </w:r>
      <w:r w:rsidR="00801D13" w:rsidRPr="00076604">
        <w:rPr>
          <w:rtl/>
          <w:lang w:bidi="fa-IR"/>
        </w:rPr>
        <w:t>550</w:t>
      </w:r>
      <w:r w:rsidRPr="00076604">
        <w:rPr>
          <w:rtl/>
          <w:lang w:bidi="fa-IR"/>
        </w:rPr>
        <w:t>)</w:t>
      </w:r>
      <w:r w:rsidR="00801D13">
        <w:rPr>
          <w:rtl/>
          <w:lang w:bidi="fa-IR"/>
        </w:rPr>
        <w:t xml:space="preserve"> راجع ما وصفهم به في ص 72 من المجلد الأول من شرح النهج الحميدى</w:t>
      </w:r>
      <w:r w:rsidR="00B40897">
        <w:rPr>
          <w:rtl/>
          <w:lang w:bidi="fa-IR"/>
        </w:rPr>
        <w:t xml:space="preserve">. </w:t>
      </w:r>
      <w:r w:rsidR="00801D13">
        <w:rPr>
          <w:rtl/>
          <w:lang w:bidi="fa-IR"/>
        </w:rPr>
        <w:t xml:space="preserve">فهناك العجب العجاب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تاريخ الطبري ج 5 / 35.</w:t>
      </w:r>
    </w:p>
    <w:p w:rsidR="00801D13" w:rsidRDefault="00E02BCE" w:rsidP="00076604">
      <w:pPr>
        <w:pStyle w:val="libFootnote0"/>
        <w:rPr>
          <w:rtl/>
          <w:lang w:bidi="fa-IR"/>
        </w:rPr>
      </w:pPr>
      <w:r w:rsidRPr="00076604">
        <w:rPr>
          <w:rtl/>
        </w:rPr>
        <w:t>(1)</w:t>
      </w:r>
      <w:r w:rsidR="00801D13">
        <w:rPr>
          <w:rtl/>
          <w:lang w:bidi="fa-IR"/>
        </w:rPr>
        <w:t xml:space="preserve"> فلهذا قال على </w:t>
      </w:r>
      <w:r w:rsidR="00801D13" w:rsidRPr="00076604">
        <w:rPr>
          <w:rStyle w:val="libFootnoteAlaemChar"/>
          <w:rtl/>
        </w:rPr>
        <w:t>عليه‌السلام</w:t>
      </w:r>
      <w:r w:rsidR="00F40591">
        <w:rPr>
          <w:rtl/>
          <w:lang w:bidi="fa-IR"/>
        </w:rPr>
        <w:t xml:space="preserve">: </w:t>
      </w:r>
      <w:r w:rsidR="00801D13">
        <w:rPr>
          <w:rtl/>
          <w:lang w:bidi="fa-IR"/>
        </w:rPr>
        <w:t>عدلت عنا</w:t>
      </w:r>
      <w:r w:rsidR="00B40897">
        <w:rPr>
          <w:rtl/>
          <w:lang w:bidi="fa-IR"/>
        </w:rPr>
        <w:t xml:space="preserve">. </w:t>
      </w:r>
      <w:r w:rsidR="00801D13">
        <w:rPr>
          <w:rtl/>
          <w:lang w:bidi="fa-IR"/>
        </w:rPr>
        <w:t>فقال عمه العباس - كما في كامل ابن الأثير وتأريخ ابن جرير وغيرهما -</w:t>
      </w:r>
      <w:r w:rsidR="00F40591">
        <w:rPr>
          <w:rtl/>
          <w:lang w:bidi="fa-IR"/>
        </w:rPr>
        <w:t xml:space="preserve">: </w:t>
      </w:r>
      <w:r w:rsidR="00801D13">
        <w:rPr>
          <w:rtl/>
          <w:lang w:bidi="fa-IR"/>
        </w:rPr>
        <w:t>وما علمك ؟ قال قرن بي عثمان</w:t>
      </w:r>
      <w:r w:rsidR="00870EC3">
        <w:rPr>
          <w:rtl/>
          <w:lang w:bidi="fa-IR"/>
        </w:rPr>
        <w:t xml:space="preserve">، </w:t>
      </w:r>
      <w:r w:rsidR="00801D13">
        <w:rPr>
          <w:rtl/>
          <w:lang w:bidi="fa-IR"/>
        </w:rPr>
        <w:t>وقال</w:t>
      </w:r>
      <w:r w:rsidR="00F40591">
        <w:rPr>
          <w:rtl/>
          <w:lang w:bidi="fa-IR"/>
        </w:rPr>
        <w:t xml:space="preserve">: </w:t>
      </w:r>
      <w:r w:rsidR="00801D13">
        <w:rPr>
          <w:rtl/>
          <w:lang w:bidi="fa-IR"/>
        </w:rPr>
        <w:t>كانوا مع الأكثر</w:t>
      </w:r>
      <w:r w:rsidR="00870EC3">
        <w:rPr>
          <w:rtl/>
          <w:lang w:bidi="fa-IR"/>
        </w:rPr>
        <w:t xml:space="preserve">، </w:t>
      </w:r>
      <w:r w:rsidR="00801D13">
        <w:rPr>
          <w:rtl/>
          <w:lang w:bidi="fa-IR"/>
        </w:rPr>
        <w:t>فان اختار رجلان رجلا ورجلان رجلا آخر</w:t>
      </w:r>
      <w:r w:rsidR="00870EC3">
        <w:rPr>
          <w:rtl/>
          <w:lang w:bidi="fa-IR"/>
        </w:rPr>
        <w:t xml:space="preserve">، </w:t>
      </w:r>
      <w:r w:rsidR="00801D13">
        <w:rPr>
          <w:rtl/>
          <w:lang w:bidi="fa-IR"/>
        </w:rPr>
        <w:t>فكانوا مع الذين فيهم عبدالرحمن</w:t>
      </w:r>
      <w:r w:rsidR="00870EC3">
        <w:rPr>
          <w:rtl/>
          <w:lang w:bidi="fa-IR"/>
        </w:rPr>
        <w:t xml:space="preserve">، </w:t>
      </w:r>
      <w:r w:rsidR="00801D13">
        <w:rPr>
          <w:rtl/>
          <w:lang w:bidi="fa-IR"/>
        </w:rPr>
        <w:t>فسعد لا يخالف عمه عبدالرحمن أبدا</w:t>
      </w:r>
      <w:r w:rsidR="00870EC3">
        <w:rPr>
          <w:rtl/>
          <w:lang w:bidi="fa-IR"/>
        </w:rPr>
        <w:t xml:space="preserve">، </w:t>
      </w:r>
      <w:r w:rsidR="00801D13">
        <w:rPr>
          <w:rtl/>
          <w:lang w:bidi="fa-IR"/>
        </w:rPr>
        <w:t>وعبد الرحمن صهر عثمان لا يختلفان أبدا</w:t>
      </w:r>
      <w:r w:rsidR="00870EC3">
        <w:rPr>
          <w:rtl/>
          <w:lang w:bidi="fa-IR"/>
        </w:rPr>
        <w:t xml:space="preserve">، </w:t>
      </w:r>
      <w:r w:rsidR="00801D13">
        <w:rPr>
          <w:rtl/>
          <w:lang w:bidi="fa-IR"/>
        </w:rPr>
        <w:t xml:space="preserve">فلو كان الآخران معا لم ينفعاني أه‍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E02BCE" w:rsidP="00076604">
      <w:pPr>
        <w:pStyle w:val="libFootnote0"/>
        <w:rPr>
          <w:lang w:bidi="fa-IR"/>
        </w:rPr>
      </w:pPr>
      <w:r w:rsidRPr="00076604">
        <w:rPr>
          <w:rtl/>
        </w:rPr>
        <w:t>(2)</w:t>
      </w:r>
      <w:r w:rsidR="00801D13">
        <w:rPr>
          <w:rtl/>
          <w:lang w:bidi="fa-IR"/>
        </w:rPr>
        <w:t xml:space="preserve"> مع ما عظمه الله عزوجل من حرماتها في محكمات الكتاب</w:t>
      </w:r>
      <w:r w:rsidR="00870EC3">
        <w:rPr>
          <w:rtl/>
          <w:lang w:bidi="fa-IR"/>
        </w:rPr>
        <w:t xml:space="preserve">، </w:t>
      </w:r>
      <w:r w:rsidR="00801D13">
        <w:rPr>
          <w:rtl/>
          <w:lang w:bidi="fa-IR"/>
        </w:rPr>
        <w:t xml:space="preserve">وصحاح السنن المتواترة وإجماع الأمة على بكرة أبيها </w:t>
      </w:r>
      <w:r w:rsidR="00C20296">
        <w:rPr>
          <w:rtl/>
          <w:lang w:bidi="fa-IR"/>
        </w:rPr>
        <w:t>(</w:t>
      </w:r>
      <w:r w:rsidR="00801D13">
        <w:rPr>
          <w:rtl/>
          <w:lang w:bidi="fa-IR"/>
        </w:rPr>
        <w:t>منه قدس)</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 xml:space="preserve">وفيهم أخو النبي </w:t>
      </w:r>
      <w:r w:rsidR="00C20296" w:rsidRPr="00C20296">
        <w:rPr>
          <w:rStyle w:val="libFootnotenumChar"/>
          <w:rtl/>
          <w:lang w:bidi="fa-IR"/>
        </w:rPr>
        <w:t>(</w:t>
      </w:r>
      <w:r w:rsidRPr="00C20296">
        <w:rPr>
          <w:rStyle w:val="libFootnotenumChar"/>
          <w:rtl/>
          <w:lang w:bidi="fa-IR"/>
        </w:rPr>
        <w:t>551</w:t>
      </w:r>
      <w:r w:rsidR="00C20296" w:rsidRPr="00C20296">
        <w:rPr>
          <w:rStyle w:val="libFootnotenumChar"/>
          <w:rtl/>
          <w:lang w:bidi="fa-IR"/>
        </w:rPr>
        <w:t>)</w:t>
      </w:r>
      <w:r>
        <w:rPr>
          <w:rtl/>
          <w:lang w:bidi="fa-IR"/>
        </w:rPr>
        <w:t xml:space="preserve"> ووليه </w:t>
      </w:r>
      <w:r w:rsidR="00C20296" w:rsidRPr="00C20296">
        <w:rPr>
          <w:rStyle w:val="libFootnotenumChar"/>
          <w:rtl/>
          <w:lang w:bidi="fa-IR"/>
        </w:rPr>
        <w:t>(</w:t>
      </w:r>
      <w:r w:rsidRPr="00C20296">
        <w:rPr>
          <w:rStyle w:val="libFootnotenumChar"/>
          <w:rtl/>
          <w:lang w:bidi="fa-IR"/>
        </w:rPr>
        <w:t>552</w:t>
      </w:r>
      <w:r w:rsidR="00C20296" w:rsidRPr="00C20296">
        <w:rPr>
          <w:rStyle w:val="libFootnotenumChar"/>
          <w:rtl/>
          <w:lang w:bidi="fa-IR"/>
        </w:rPr>
        <w:t>)</w:t>
      </w:r>
      <w:r>
        <w:rPr>
          <w:rtl/>
          <w:lang w:bidi="fa-IR"/>
        </w:rPr>
        <w:t xml:space="preserve"> ووارثه </w:t>
      </w:r>
      <w:r w:rsidR="00C20296" w:rsidRPr="00C20296">
        <w:rPr>
          <w:rStyle w:val="libFootnotenumChar"/>
          <w:rtl/>
          <w:lang w:bidi="fa-IR"/>
        </w:rPr>
        <w:t>(</w:t>
      </w:r>
      <w:r w:rsidRPr="00C20296">
        <w:rPr>
          <w:rStyle w:val="libFootnotenumChar"/>
          <w:rtl/>
          <w:lang w:bidi="fa-IR"/>
        </w:rPr>
        <w:t>553</w:t>
      </w:r>
      <w:r w:rsidR="00C20296" w:rsidRPr="00C20296">
        <w:rPr>
          <w:rStyle w:val="libFootnotenumChar"/>
          <w:rtl/>
          <w:lang w:bidi="fa-IR"/>
        </w:rPr>
        <w:t>)</w:t>
      </w:r>
      <w:r>
        <w:rPr>
          <w:rtl/>
          <w:lang w:bidi="fa-IR"/>
        </w:rPr>
        <w:t>.</w:t>
      </w:r>
    </w:p>
    <w:p w:rsidR="0018220B" w:rsidRDefault="0018220B" w:rsidP="0018220B">
      <w:pPr>
        <w:pStyle w:val="libLine"/>
        <w:rPr>
          <w:rtl/>
          <w:lang w:bidi="fa-IR"/>
        </w:rPr>
      </w:pPr>
      <w:r>
        <w:rPr>
          <w:rFonts w:hint="cs"/>
          <w:rtl/>
          <w:lang w:bidi="fa-IR"/>
        </w:rPr>
        <w:t>____________________</w:t>
      </w:r>
    </w:p>
    <w:p w:rsidR="00801D13" w:rsidRDefault="00C20296" w:rsidP="0018220B">
      <w:pPr>
        <w:pStyle w:val="libFootnote0"/>
        <w:rPr>
          <w:rtl/>
          <w:lang w:bidi="fa-IR"/>
        </w:rPr>
      </w:pPr>
      <w:r w:rsidRPr="0018220B">
        <w:rPr>
          <w:rtl/>
          <w:lang w:bidi="fa-IR"/>
        </w:rPr>
        <w:t>(</w:t>
      </w:r>
      <w:r w:rsidR="00801D13" w:rsidRPr="0018220B">
        <w:rPr>
          <w:rtl/>
          <w:lang w:bidi="fa-IR"/>
        </w:rPr>
        <w:t>551</w:t>
      </w:r>
      <w:r w:rsidRPr="0018220B">
        <w:rPr>
          <w:rtl/>
          <w:lang w:bidi="fa-IR"/>
        </w:rPr>
        <w:t>)</w:t>
      </w:r>
      <w:r w:rsidR="00801D13">
        <w:rPr>
          <w:rtl/>
          <w:lang w:bidi="fa-IR"/>
        </w:rPr>
        <w:t xml:space="preserve"> قد تواتر الأحاديث بالمؤاخات بين النبي </w:t>
      </w:r>
      <w:r w:rsidR="009B2854" w:rsidRPr="0018220B">
        <w:rPr>
          <w:rStyle w:val="libFootnoteAlaemChar"/>
          <w:rtl/>
        </w:rPr>
        <w:t>صلى‌الله‌عليه‌وآله</w:t>
      </w:r>
      <w:r w:rsidR="00801D13">
        <w:rPr>
          <w:rtl/>
          <w:lang w:bidi="fa-IR"/>
        </w:rPr>
        <w:t xml:space="preserve"> والإمام على </w:t>
      </w:r>
      <w:r w:rsidR="00801D13" w:rsidRPr="0018220B">
        <w:rPr>
          <w:rStyle w:val="libFootnoteAlaemChar"/>
          <w:rtl/>
        </w:rPr>
        <w:t>عليه‌السلام</w:t>
      </w:r>
      <w:r w:rsidR="00B40897">
        <w:rPr>
          <w:rtl/>
          <w:lang w:bidi="fa-IR"/>
        </w:rPr>
        <w:t xml:space="preserve">. </w:t>
      </w:r>
      <w:r w:rsidR="00801D13">
        <w:rPr>
          <w:rtl/>
          <w:lang w:bidi="fa-IR"/>
        </w:rPr>
        <w:t>راجع منها</w:t>
      </w:r>
      <w:r w:rsidR="00F40591">
        <w:rPr>
          <w:rtl/>
          <w:lang w:bidi="fa-IR"/>
        </w:rPr>
        <w:t xml:space="preserve">: </w:t>
      </w:r>
      <w:r w:rsidR="00801D13">
        <w:rPr>
          <w:rtl/>
          <w:lang w:bidi="fa-IR"/>
        </w:rPr>
        <w:t>صحيح الترمذي ج 5 / 300 ح 3804</w:t>
      </w:r>
      <w:r w:rsidR="00870EC3">
        <w:rPr>
          <w:rtl/>
          <w:lang w:bidi="fa-IR"/>
        </w:rPr>
        <w:t xml:space="preserve">، </w:t>
      </w:r>
      <w:r w:rsidR="00801D13">
        <w:rPr>
          <w:rtl/>
          <w:lang w:bidi="fa-IR"/>
        </w:rPr>
        <w:t>كفاية الطالب ص 193 و 194 ط الحيدرية وص 82 و 83 ط الغرى</w:t>
      </w:r>
      <w:r w:rsidR="00870EC3">
        <w:rPr>
          <w:rtl/>
          <w:lang w:bidi="fa-IR"/>
        </w:rPr>
        <w:t xml:space="preserve">، </w:t>
      </w:r>
      <w:r w:rsidR="00801D13">
        <w:rPr>
          <w:rtl/>
          <w:lang w:bidi="fa-IR"/>
        </w:rPr>
        <w:t>الفصول المهمة لابن الصباغ ص 21</w:t>
      </w:r>
      <w:r w:rsidR="00870EC3">
        <w:rPr>
          <w:rtl/>
          <w:lang w:bidi="fa-IR"/>
        </w:rPr>
        <w:t xml:space="preserve">، </w:t>
      </w:r>
      <w:r w:rsidR="00801D13">
        <w:rPr>
          <w:rtl/>
          <w:lang w:bidi="fa-IR"/>
        </w:rPr>
        <w:t>تذكرة الخواص ص 20 - 24</w:t>
      </w:r>
      <w:r w:rsidR="00870EC3">
        <w:rPr>
          <w:rtl/>
          <w:lang w:bidi="fa-IR"/>
        </w:rPr>
        <w:t xml:space="preserve">، </w:t>
      </w:r>
      <w:r w:rsidR="00801D13">
        <w:rPr>
          <w:rtl/>
          <w:lang w:bidi="fa-IR"/>
        </w:rPr>
        <w:t>مناقب علي بن أبي طالب لابن المغازلي ص 37 ح 57 و 59 و 60 و 65</w:t>
      </w:r>
      <w:r w:rsidR="00870EC3">
        <w:rPr>
          <w:rtl/>
          <w:lang w:bidi="fa-IR"/>
        </w:rPr>
        <w:t xml:space="preserve">، </w:t>
      </w:r>
      <w:r w:rsidR="00801D13">
        <w:rPr>
          <w:rtl/>
          <w:lang w:bidi="fa-IR"/>
        </w:rPr>
        <w:t>المناقب للخوارزمي ص 7</w:t>
      </w:r>
      <w:r w:rsidR="00870EC3">
        <w:rPr>
          <w:rtl/>
          <w:lang w:bidi="fa-IR"/>
        </w:rPr>
        <w:t xml:space="preserve">، </w:t>
      </w:r>
      <w:r w:rsidR="00801D13">
        <w:rPr>
          <w:rtl/>
          <w:lang w:bidi="fa-IR"/>
        </w:rPr>
        <w:t>نظم درر السمطين للزرندي ص 94 و 95</w:t>
      </w:r>
      <w:r w:rsidR="00870EC3">
        <w:rPr>
          <w:rtl/>
          <w:lang w:bidi="fa-IR"/>
        </w:rPr>
        <w:t xml:space="preserve">، </w:t>
      </w:r>
      <w:r w:rsidR="00801D13">
        <w:rPr>
          <w:rtl/>
          <w:lang w:bidi="fa-IR"/>
        </w:rPr>
        <w:t>تاريخ الخلفاء للسيوطي ص 170</w:t>
      </w:r>
      <w:r w:rsidR="00870EC3">
        <w:rPr>
          <w:rtl/>
          <w:lang w:bidi="fa-IR"/>
        </w:rPr>
        <w:t xml:space="preserve">، </w:t>
      </w:r>
      <w:r w:rsidR="00801D13">
        <w:rPr>
          <w:rtl/>
          <w:lang w:bidi="fa-IR"/>
        </w:rPr>
        <w:t>السيرة النبوية لابن هشام ج 2 / 108 ط بيروت</w:t>
      </w:r>
      <w:r w:rsidR="00870EC3">
        <w:rPr>
          <w:rtl/>
          <w:lang w:bidi="fa-IR"/>
        </w:rPr>
        <w:t xml:space="preserve">، </w:t>
      </w:r>
      <w:r w:rsidR="00801D13">
        <w:rPr>
          <w:rtl/>
          <w:lang w:bidi="fa-IR"/>
        </w:rPr>
        <w:t>أسد الغابة ج 2 / 221 وج 3 / 137 وج 4 / 29</w:t>
      </w:r>
      <w:r w:rsidR="00870EC3">
        <w:rPr>
          <w:rtl/>
          <w:lang w:bidi="fa-IR"/>
        </w:rPr>
        <w:t xml:space="preserve">، </w:t>
      </w:r>
      <w:r w:rsidR="00801D13">
        <w:rPr>
          <w:rtl/>
          <w:lang w:bidi="fa-IR"/>
        </w:rPr>
        <w:t>شرح نهج البلاغة لابن أبى الحديد ج 6 / 167 وج 18 / 24 بتحقيق أبو الفضل وج 2 / 61 و 450 ط 1 إلى غيرها من عشرات المصادر ولأجل المزيد راجع</w:t>
      </w:r>
      <w:r w:rsidR="00F40591">
        <w:rPr>
          <w:rtl/>
          <w:lang w:bidi="fa-IR"/>
        </w:rPr>
        <w:t xml:space="preserve">: </w:t>
      </w:r>
      <w:r w:rsidR="00801D13">
        <w:rPr>
          <w:rtl/>
          <w:lang w:bidi="fa-IR"/>
        </w:rPr>
        <w:t>سبيل النجاة في تتمة المراجعات ص 113 تحت رقم 459 و 482 و 484 و 488 و 490 و 492 و 493 و 494 - 506 ط بيروت.</w:t>
      </w:r>
    </w:p>
    <w:p w:rsidR="00801D13" w:rsidRDefault="00C20296" w:rsidP="0018220B">
      <w:pPr>
        <w:pStyle w:val="libFootnote0"/>
        <w:rPr>
          <w:rtl/>
          <w:lang w:bidi="fa-IR"/>
        </w:rPr>
      </w:pPr>
      <w:r w:rsidRPr="0018220B">
        <w:rPr>
          <w:rtl/>
          <w:lang w:bidi="fa-IR"/>
        </w:rPr>
        <w:t>(</w:t>
      </w:r>
      <w:r w:rsidR="00801D13" w:rsidRPr="0018220B">
        <w:rPr>
          <w:rtl/>
          <w:lang w:bidi="fa-IR"/>
        </w:rPr>
        <w:t>552</w:t>
      </w:r>
      <w:r w:rsidRPr="0018220B">
        <w:rPr>
          <w:rtl/>
          <w:lang w:bidi="fa-IR"/>
        </w:rPr>
        <w:t>)</w:t>
      </w:r>
      <w:r w:rsidR="00801D13">
        <w:rPr>
          <w:rtl/>
          <w:lang w:bidi="fa-IR"/>
        </w:rPr>
        <w:t xml:space="preserve"> علي ولى النبي </w:t>
      </w:r>
      <w:r w:rsidR="009B2854" w:rsidRPr="0018220B">
        <w:rPr>
          <w:rStyle w:val="libFootnoteAlaemChar"/>
          <w:rtl/>
        </w:rPr>
        <w:t>صلى‌الله‌عليه‌وآله</w:t>
      </w:r>
      <w:r w:rsidR="00F40591">
        <w:rPr>
          <w:rtl/>
          <w:lang w:bidi="fa-IR"/>
        </w:rPr>
        <w:t xml:space="preserve">: </w:t>
      </w:r>
      <w:r w:rsidR="00801D13">
        <w:rPr>
          <w:rtl/>
          <w:lang w:bidi="fa-IR"/>
        </w:rPr>
        <w:t>المستدرك للحاكم ج 3 / 132 وصححه</w:t>
      </w:r>
      <w:r w:rsidR="00870EC3">
        <w:rPr>
          <w:rtl/>
          <w:lang w:bidi="fa-IR"/>
        </w:rPr>
        <w:t xml:space="preserve">، </w:t>
      </w:r>
      <w:r w:rsidR="00801D13">
        <w:rPr>
          <w:rtl/>
          <w:lang w:bidi="fa-IR"/>
        </w:rPr>
        <w:t>تلخيص المستدرك للذهبي بذيل المستدرك وصححه</w:t>
      </w:r>
      <w:r w:rsidR="00870EC3">
        <w:rPr>
          <w:rtl/>
          <w:lang w:bidi="fa-IR"/>
        </w:rPr>
        <w:t xml:space="preserve">، </w:t>
      </w:r>
      <w:r w:rsidR="00801D13">
        <w:rPr>
          <w:rtl/>
          <w:lang w:bidi="fa-IR"/>
        </w:rPr>
        <w:t>مسند أحمد ج 5 / 25 ح 3062 بسند صحيح ط دار المعارف</w:t>
      </w:r>
      <w:r w:rsidR="00870EC3">
        <w:rPr>
          <w:rtl/>
          <w:lang w:bidi="fa-IR"/>
        </w:rPr>
        <w:t xml:space="preserve">، </w:t>
      </w:r>
      <w:r w:rsidR="00801D13">
        <w:rPr>
          <w:rtl/>
          <w:lang w:bidi="fa-IR"/>
        </w:rPr>
        <w:t>خصائص أمير المؤمنين للنسائي ص 61 ط الحيدرية وص 15 ط بيروت وص 8 ط مصر</w:t>
      </w:r>
      <w:r w:rsidR="00870EC3">
        <w:rPr>
          <w:rtl/>
          <w:lang w:bidi="fa-IR"/>
        </w:rPr>
        <w:t xml:space="preserve">، </w:t>
      </w:r>
      <w:r w:rsidR="00801D13">
        <w:rPr>
          <w:rtl/>
          <w:lang w:bidi="fa-IR"/>
        </w:rPr>
        <w:t>ذخائر العقبى ص 87</w:t>
      </w:r>
      <w:r w:rsidR="00870EC3">
        <w:rPr>
          <w:rtl/>
          <w:lang w:bidi="fa-IR"/>
        </w:rPr>
        <w:t xml:space="preserve">، </w:t>
      </w:r>
      <w:r w:rsidR="00801D13">
        <w:rPr>
          <w:rtl/>
          <w:lang w:bidi="fa-IR"/>
        </w:rPr>
        <w:t>كفاية الطالب للكنجي الشافعي ص 240 ط الحيدرية وص 155 ط الغرى</w:t>
      </w:r>
      <w:r w:rsidR="00870EC3">
        <w:rPr>
          <w:rtl/>
          <w:lang w:bidi="fa-IR"/>
        </w:rPr>
        <w:t xml:space="preserve">، </w:t>
      </w:r>
      <w:r w:rsidR="00801D13">
        <w:rPr>
          <w:rtl/>
          <w:lang w:bidi="fa-IR"/>
        </w:rPr>
        <w:t>المناقب للخوارزمي ص 72</w:t>
      </w:r>
      <w:r w:rsidR="00870EC3">
        <w:rPr>
          <w:rtl/>
          <w:lang w:bidi="fa-IR"/>
        </w:rPr>
        <w:t xml:space="preserve">، </w:t>
      </w:r>
      <w:r w:rsidR="00801D13">
        <w:rPr>
          <w:rtl/>
          <w:lang w:bidi="fa-IR"/>
        </w:rPr>
        <w:t>الإصابة لابن حجر ج 2 / 509</w:t>
      </w:r>
      <w:r w:rsidR="00870EC3">
        <w:rPr>
          <w:rtl/>
          <w:lang w:bidi="fa-IR"/>
        </w:rPr>
        <w:t xml:space="preserve">، </w:t>
      </w:r>
      <w:r w:rsidR="00801D13">
        <w:rPr>
          <w:rtl/>
          <w:lang w:bidi="fa-IR"/>
        </w:rPr>
        <w:t>ينابيع المودة ص 34 ط اسلامبول وص 38 ط الحيدرية وج 1 / 33 ط صيدا</w:t>
      </w:r>
      <w:r w:rsidR="00870EC3">
        <w:rPr>
          <w:rtl/>
          <w:lang w:bidi="fa-IR"/>
        </w:rPr>
        <w:t xml:space="preserve">، </w:t>
      </w:r>
      <w:r w:rsidR="00801D13">
        <w:rPr>
          <w:rtl/>
          <w:lang w:bidi="fa-IR"/>
        </w:rPr>
        <w:t>ترجمة الإمام علي بن أبي طالب من تاريخ دمشق لابن عساكر ج 1 / 183 ح 249 و 251</w:t>
      </w:r>
      <w:r w:rsidR="00870EC3">
        <w:rPr>
          <w:rtl/>
          <w:lang w:bidi="fa-IR"/>
        </w:rPr>
        <w:t xml:space="preserve">، </w:t>
      </w:r>
      <w:r w:rsidR="00801D13">
        <w:rPr>
          <w:rtl/>
          <w:lang w:bidi="fa-IR"/>
        </w:rPr>
        <w:t>الرياض النضرة ج 2 / 269</w:t>
      </w:r>
      <w:r w:rsidR="00870EC3">
        <w:rPr>
          <w:rtl/>
          <w:lang w:bidi="fa-IR"/>
        </w:rPr>
        <w:t xml:space="preserve">، </w:t>
      </w:r>
      <w:r w:rsidR="00801D13">
        <w:rPr>
          <w:rtl/>
          <w:lang w:bidi="fa-IR"/>
        </w:rPr>
        <w:t>أنساب الأشراف للبلاذري ج 2 / 106</w:t>
      </w:r>
      <w:r w:rsidR="00870EC3">
        <w:rPr>
          <w:rtl/>
          <w:lang w:bidi="fa-IR"/>
        </w:rPr>
        <w:t xml:space="preserve">، </w:t>
      </w:r>
      <w:r w:rsidR="00801D13">
        <w:rPr>
          <w:rtl/>
          <w:lang w:bidi="fa-IR"/>
        </w:rPr>
        <w:t>فضائل الخمسة ج 1 / 230</w:t>
      </w:r>
      <w:r w:rsidR="00870EC3">
        <w:rPr>
          <w:rtl/>
          <w:lang w:bidi="fa-IR"/>
        </w:rPr>
        <w:t xml:space="preserve">، </w:t>
      </w:r>
      <w:r w:rsidR="00801D13">
        <w:rPr>
          <w:rtl/>
          <w:lang w:bidi="fa-IR"/>
        </w:rPr>
        <w:t>الغدير ج 1 / 51 وج 3 / 197</w:t>
      </w:r>
      <w:r w:rsidR="00870EC3">
        <w:rPr>
          <w:rtl/>
          <w:lang w:bidi="fa-IR"/>
        </w:rPr>
        <w:t xml:space="preserve">، </w:t>
      </w:r>
      <w:r w:rsidR="00801D13">
        <w:rPr>
          <w:rtl/>
          <w:lang w:bidi="fa-IR"/>
        </w:rPr>
        <w:t>مناقب علي بن أبي طالب لابن المغازلي ص 277 - ميزان الاعتدال ج 2 / 75</w:t>
      </w:r>
      <w:r w:rsidR="00870EC3">
        <w:rPr>
          <w:rtl/>
          <w:lang w:bidi="fa-IR"/>
        </w:rPr>
        <w:t xml:space="preserve">، </w:t>
      </w:r>
      <w:r w:rsidR="00801D13">
        <w:rPr>
          <w:rtl/>
          <w:lang w:bidi="fa-IR"/>
        </w:rPr>
        <w:t xml:space="preserve">سبيل النجاة في تتمة المراجعات تحت رقم </w:t>
      </w:r>
      <w:r w:rsidRPr="0018220B">
        <w:rPr>
          <w:rtl/>
          <w:lang w:bidi="fa-IR"/>
        </w:rPr>
        <w:t>(</w:t>
      </w:r>
      <w:r w:rsidR="00801D13" w:rsidRPr="0018220B">
        <w:rPr>
          <w:rtl/>
          <w:lang w:bidi="fa-IR"/>
        </w:rPr>
        <w:t>503</w:t>
      </w:r>
      <w:r w:rsidRPr="0018220B">
        <w:rPr>
          <w:rtl/>
          <w:lang w:bidi="fa-IR"/>
        </w:rPr>
        <w:t>)</w:t>
      </w:r>
      <w:r w:rsidR="00801D13">
        <w:rPr>
          <w:rtl/>
          <w:lang w:bidi="fa-IR"/>
        </w:rPr>
        <w:t xml:space="preserve"> ط بيروت.</w:t>
      </w:r>
    </w:p>
    <w:p w:rsidR="00801D13" w:rsidRDefault="00C20296" w:rsidP="0018220B">
      <w:pPr>
        <w:pStyle w:val="libFootnote0"/>
        <w:rPr>
          <w:lang w:bidi="fa-IR"/>
        </w:rPr>
      </w:pPr>
      <w:r w:rsidRPr="0018220B">
        <w:rPr>
          <w:rtl/>
          <w:lang w:bidi="fa-IR"/>
        </w:rPr>
        <w:t>(</w:t>
      </w:r>
      <w:r w:rsidR="00801D13" w:rsidRPr="0018220B">
        <w:rPr>
          <w:rtl/>
          <w:lang w:bidi="fa-IR"/>
        </w:rPr>
        <w:t>553</w:t>
      </w:r>
      <w:r w:rsidRPr="0018220B">
        <w:rPr>
          <w:rtl/>
          <w:lang w:bidi="fa-IR"/>
        </w:rPr>
        <w:t>)</w:t>
      </w:r>
      <w:r w:rsidR="00801D13">
        <w:rPr>
          <w:rtl/>
          <w:lang w:bidi="fa-IR"/>
        </w:rPr>
        <w:t xml:space="preserve"> علي وارث النبي </w:t>
      </w:r>
      <w:r w:rsidR="009B2854" w:rsidRPr="0018220B">
        <w:rPr>
          <w:rStyle w:val="libFootnoteAlaemChar"/>
          <w:rtl/>
        </w:rPr>
        <w:t>صلى‌الله‌عليه‌وآله</w:t>
      </w:r>
      <w:r w:rsidR="00F40591">
        <w:rPr>
          <w:rtl/>
          <w:lang w:bidi="fa-IR"/>
        </w:rPr>
        <w:t xml:space="preserve">: </w:t>
      </w:r>
      <w:r w:rsidR="00801D13">
        <w:rPr>
          <w:rtl/>
          <w:lang w:bidi="fa-IR"/>
        </w:rPr>
        <w:t>كفاية الطالب للكنجي ص 261 ح 309</w:t>
      </w:r>
      <w:r w:rsidR="00870EC3">
        <w:rPr>
          <w:rtl/>
          <w:lang w:bidi="fa-IR"/>
        </w:rPr>
        <w:t xml:space="preserve">، </w:t>
      </w:r>
      <w:r w:rsidR="00801D13">
        <w:rPr>
          <w:rtl/>
          <w:lang w:bidi="fa-IR"/>
        </w:rPr>
        <w:t>ترجمة الإمام علي بن أبي طالب من تاريخ دمشق لابن عساكر ج 1 / 89 ح 141 و 148</w:t>
      </w:r>
      <w:r w:rsidR="00870EC3">
        <w:rPr>
          <w:rtl/>
          <w:lang w:bidi="fa-IR"/>
        </w:rPr>
        <w:t xml:space="preserve">، </w:t>
      </w:r>
      <w:r w:rsidR="00801D13">
        <w:rPr>
          <w:rtl/>
          <w:lang w:bidi="fa-IR"/>
        </w:rPr>
        <w:t>ينابيع المودة ص 53 و 114 ط اسلامبول وص 59 و 135 ط الحيدرية</w:t>
      </w:r>
      <w:r w:rsidR="00870EC3">
        <w:rPr>
          <w:rtl/>
          <w:lang w:bidi="fa-IR"/>
        </w:rPr>
        <w:t xml:space="preserve">، </w:t>
      </w:r>
      <w:r w:rsidR="00801D13">
        <w:rPr>
          <w:rtl/>
          <w:lang w:bidi="fa-IR"/>
        </w:rPr>
        <w:t>فتح الملك بصحة حديث باب مدينة العلم علي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 xml:space="preserve">ووصيه </w:t>
      </w:r>
      <w:r w:rsidR="00C20296" w:rsidRPr="00C20296">
        <w:rPr>
          <w:rStyle w:val="libFootnotenumChar"/>
          <w:rtl/>
          <w:lang w:bidi="fa-IR"/>
        </w:rPr>
        <w:t>(</w:t>
      </w:r>
      <w:r w:rsidRPr="00C20296">
        <w:rPr>
          <w:rStyle w:val="libFootnotenumChar"/>
          <w:rtl/>
          <w:lang w:bidi="fa-IR"/>
        </w:rPr>
        <w:t>554</w:t>
      </w:r>
      <w:r w:rsidR="00C20296" w:rsidRPr="00C20296">
        <w:rPr>
          <w:rStyle w:val="libFootnotenumChar"/>
          <w:rtl/>
          <w:lang w:bidi="fa-IR"/>
        </w:rPr>
        <w:t>)</w:t>
      </w:r>
      <w:r>
        <w:rPr>
          <w:rtl/>
          <w:lang w:bidi="fa-IR"/>
        </w:rPr>
        <w:t xml:space="preserve"> وهارون هذه الأمة </w:t>
      </w:r>
      <w:r w:rsidR="00C20296" w:rsidRPr="00C20296">
        <w:rPr>
          <w:rStyle w:val="libFootnotenumChar"/>
          <w:rtl/>
          <w:lang w:bidi="fa-IR"/>
        </w:rPr>
        <w:t>(</w:t>
      </w:r>
      <w:r w:rsidRPr="00C20296">
        <w:rPr>
          <w:rStyle w:val="libFootnotenumChar"/>
          <w:rtl/>
          <w:lang w:bidi="fa-IR"/>
        </w:rPr>
        <w:t>555</w:t>
      </w:r>
      <w:r w:rsidR="00C20296" w:rsidRPr="00C20296">
        <w:rPr>
          <w:rStyle w:val="libFootnotenumChar"/>
          <w:rtl/>
          <w:lang w:bidi="fa-IR"/>
        </w:rPr>
        <w:t>)</w:t>
      </w:r>
      <w:r>
        <w:rPr>
          <w:rtl/>
          <w:lang w:bidi="fa-IR"/>
        </w:rPr>
        <w:t xml:space="preserve"> وأقضاها </w:t>
      </w:r>
      <w:r w:rsidR="00C20296" w:rsidRPr="00C20296">
        <w:rPr>
          <w:rStyle w:val="libFootnotenumChar"/>
          <w:rtl/>
          <w:lang w:bidi="fa-IR"/>
        </w:rPr>
        <w:t>(</w:t>
      </w:r>
      <w:r w:rsidRPr="00C20296">
        <w:rPr>
          <w:rStyle w:val="libFootnotenumChar"/>
          <w:rtl/>
          <w:lang w:bidi="fa-IR"/>
        </w:rPr>
        <w:t>556</w:t>
      </w:r>
      <w:r w:rsidR="00C20296" w:rsidRPr="00C20296">
        <w:rPr>
          <w:rStyle w:val="libFootnotenumChar"/>
          <w:rtl/>
          <w:lang w:bidi="fa-IR"/>
        </w:rPr>
        <w:t>)</w:t>
      </w:r>
      <w:r>
        <w:rPr>
          <w:rtl/>
          <w:lang w:bidi="fa-IR"/>
        </w:rPr>
        <w:t>.</w:t>
      </w:r>
    </w:p>
    <w:p w:rsidR="0018220B" w:rsidRDefault="0018220B" w:rsidP="0018220B">
      <w:pPr>
        <w:pStyle w:val="libLine"/>
        <w:rPr>
          <w:rtl/>
          <w:lang w:bidi="fa-IR"/>
        </w:rPr>
      </w:pPr>
      <w:r>
        <w:rPr>
          <w:rFonts w:hint="cs"/>
          <w:rtl/>
          <w:lang w:bidi="fa-IR"/>
        </w:rPr>
        <w:t>____________________</w:t>
      </w:r>
    </w:p>
    <w:p w:rsidR="00801D13" w:rsidRDefault="00801D13" w:rsidP="0018220B">
      <w:pPr>
        <w:pStyle w:val="libFootnote0"/>
        <w:rPr>
          <w:rtl/>
          <w:lang w:bidi="fa-IR"/>
        </w:rPr>
      </w:pPr>
      <w:r>
        <w:rPr>
          <w:rtl/>
          <w:lang w:bidi="fa-IR"/>
        </w:rPr>
        <w:t>=&gt; ص 19 ط الإسلامية وص 48 ط الحيدرية</w:t>
      </w:r>
      <w:r w:rsidR="00870EC3">
        <w:rPr>
          <w:rtl/>
          <w:lang w:bidi="fa-IR"/>
        </w:rPr>
        <w:t xml:space="preserve">، </w:t>
      </w:r>
      <w:r>
        <w:rPr>
          <w:rtl/>
          <w:lang w:bidi="fa-IR"/>
        </w:rPr>
        <w:t>الرياض النضرة ج 2 / 234</w:t>
      </w:r>
      <w:r w:rsidR="00B40897">
        <w:rPr>
          <w:rtl/>
          <w:lang w:bidi="fa-IR"/>
        </w:rPr>
        <w:t xml:space="preserve">. </w:t>
      </w:r>
      <w:r>
        <w:rPr>
          <w:rtl/>
          <w:lang w:bidi="fa-IR"/>
        </w:rPr>
        <w:t>ولأجل المزيد من المصادر راجع</w:t>
      </w:r>
      <w:r w:rsidR="00F40591">
        <w:rPr>
          <w:rtl/>
          <w:lang w:bidi="fa-IR"/>
        </w:rPr>
        <w:t xml:space="preserve">: </w:t>
      </w:r>
      <w:r>
        <w:rPr>
          <w:rtl/>
          <w:lang w:bidi="fa-IR"/>
        </w:rPr>
        <w:t xml:space="preserve">سبيل النجاة في تتمة المراجعات تحت رقم </w:t>
      </w:r>
      <w:r w:rsidR="00C20296">
        <w:rPr>
          <w:rtl/>
          <w:lang w:bidi="fa-IR"/>
        </w:rPr>
        <w:t>(</w:t>
      </w:r>
      <w:r>
        <w:rPr>
          <w:rtl/>
          <w:lang w:bidi="fa-IR"/>
        </w:rPr>
        <w:t>718 و 503</w:t>
      </w:r>
      <w:r w:rsidR="00C20296">
        <w:rPr>
          <w:rtl/>
          <w:lang w:bidi="fa-IR"/>
        </w:rPr>
        <w:t>)</w:t>
      </w:r>
      <w:r>
        <w:rPr>
          <w:rtl/>
          <w:lang w:bidi="fa-IR"/>
        </w:rPr>
        <w:t>.</w:t>
      </w:r>
    </w:p>
    <w:p w:rsidR="00801D13" w:rsidRDefault="00C20296" w:rsidP="0018220B">
      <w:pPr>
        <w:pStyle w:val="libFootnote0"/>
        <w:rPr>
          <w:rtl/>
          <w:lang w:bidi="fa-IR"/>
        </w:rPr>
      </w:pPr>
      <w:r w:rsidRPr="0018220B">
        <w:rPr>
          <w:rtl/>
          <w:lang w:bidi="fa-IR"/>
        </w:rPr>
        <w:t>(</w:t>
      </w:r>
      <w:r w:rsidR="00801D13" w:rsidRPr="0018220B">
        <w:rPr>
          <w:rtl/>
          <w:lang w:bidi="fa-IR"/>
        </w:rPr>
        <w:t>554</w:t>
      </w:r>
      <w:r w:rsidRPr="0018220B">
        <w:rPr>
          <w:rtl/>
          <w:lang w:bidi="fa-IR"/>
        </w:rPr>
        <w:t>)</w:t>
      </w:r>
      <w:r w:rsidR="00801D13">
        <w:rPr>
          <w:rtl/>
          <w:lang w:bidi="fa-IR"/>
        </w:rPr>
        <w:t xml:space="preserve"> على وصى النبي </w:t>
      </w:r>
      <w:r w:rsidR="009B2854" w:rsidRPr="0018220B">
        <w:rPr>
          <w:rStyle w:val="libFootnoteAlaemChar"/>
          <w:rtl/>
        </w:rPr>
        <w:t>صلى‌الله‌عليه‌وآله</w:t>
      </w:r>
      <w:r w:rsidR="00F40591">
        <w:rPr>
          <w:rtl/>
          <w:lang w:bidi="fa-IR"/>
        </w:rPr>
        <w:t xml:space="preserve">: </w:t>
      </w:r>
      <w:r w:rsidR="00801D13">
        <w:rPr>
          <w:rtl/>
          <w:lang w:bidi="fa-IR"/>
        </w:rPr>
        <w:t>تاريخ الطبري ج 2 / 319</w:t>
      </w:r>
      <w:r w:rsidR="00870EC3">
        <w:rPr>
          <w:rtl/>
          <w:lang w:bidi="fa-IR"/>
        </w:rPr>
        <w:t xml:space="preserve">، </w:t>
      </w:r>
      <w:r w:rsidR="00801D13">
        <w:rPr>
          <w:rtl/>
          <w:lang w:bidi="fa-IR"/>
        </w:rPr>
        <w:t>الكامل لابن الأثير ج 2 / 62</w:t>
      </w:r>
      <w:r w:rsidR="00870EC3">
        <w:rPr>
          <w:rtl/>
          <w:lang w:bidi="fa-IR"/>
        </w:rPr>
        <w:t xml:space="preserve">، </w:t>
      </w:r>
      <w:r w:rsidR="00801D13">
        <w:rPr>
          <w:rtl/>
          <w:lang w:bidi="fa-IR"/>
        </w:rPr>
        <w:t>شرح النهج لابن أبى الحديد ج 13 / 210 و 244 وصححه بتحقيق أبو الفضل</w:t>
      </w:r>
      <w:r w:rsidR="00870EC3">
        <w:rPr>
          <w:rtl/>
          <w:lang w:bidi="fa-IR"/>
        </w:rPr>
        <w:t xml:space="preserve">، </w:t>
      </w:r>
      <w:r w:rsidR="00801D13">
        <w:rPr>
          <w:rtl/>
          <w:lang w:bidi="fa-IR"/>
        </w:rPr>
        <w:t>السيرة الحلبية ج 1 / 311</w:t>
      </w:r>
      <w:r w:rsidR="00870EC3">
        <w:rPr>
          <w:rtl/>
          <w:lang w:bidi="fa-IR"/>
        </w:rPr>
        <w:t xml:space="preserve">، </w:t>
      </w:r>
      <w:r w:rsidR="00801D13">
        <w:rPr>
          <w:rtl/>
          <w:lang w:bidi="fa-IR"/>
        </w:rPr>
        <w:t>منتخب كنز العمال بهامش مسند أحمد ج 5 / 41 و 42</w:t>
      </w:r>
      <w:r w:rsidR="00870EC3">
        <w:rPr>
          <w:rtl/>
          <w:lang w:bidi="fa-IR"/>
        </w:rPr>
        <w:t xml:space="preserve">، </w:t>
      </w:r>
      <w:r w:rsidR="00801D13">
        <w:rPr>
          <w:rtl/>
          <w:lang w:bidi="fa-IR"/>
        </w:rPr>
        <w:t>شواهد التنزيل للحسكاني ج 1 / 371 ح 514 و 580</w:t>
      </w:r>
      <w:r w:rsidR="00870EC3">
        <w:rPr>
          <w:rtl/>
          <w:lang w:bidi="fa-IR"/>
        </w:rPr>
        <w:t xml:space="preserve">، </w:t>
      </w:r>
      <w:r w:rsidR="00801D13">
        <w:rPr>
          <w:rtl/>
          <w:lang w:bidi="fa-IR"/>
        </w:rPr>
        <w:t>ترجمة الإمام علي بن أبي طالب لابن عساكر ج 1 / 85 ح 139 و 140 و 141</w:t>
      </w:r>
      <w:r w:rsidR="00B40897">
        <w:rPr>
          <w:rtl/>
          <w:lang w:bidi="fa-IR"/>
        </w:rPr>
        <w:t xml:space="preserve">. </w:t>
      </w:r>
      <w:r w:rsidR="00801D13">
        <w:rPr>
          <w:rtl/>
          <w:lang w:bidi="fa-IR"/>
        </w:rPr>
        <w:t>ولأجل المزيد من المصادر راجع</w:t>
      </w:r>
      <w:r w:rsidR="00F40591">
        <w:rPr>
          <w:rtl/>
          <w:lang w:bidi="fa-IR"/>
        </w:rPr>
        <w:t xml:space="preserve">: </w:t>
      </w:r>
      <w:r w:rsidR="00801D13">
        <w:rPr>
          <w:rtl/>
          <w:lang w:bidi="fa-IR"/>
        </w:rPr>
        <w:t xml:space="preserve">سبيل النجاة في تتمة المراجعات تحت رقم </w:t>
      </w:r>
      <w:r>
        <w:rPr>
          <w:rtl/>
          <w:lang w:bidi="fa-IR"/>
        </w:rPr>
        <w:t>(</w:t>
      </w:r>
      <w:r w:rsidR="00801D13">
        <w:rPr>
          <w:rtl/>
          <w:lang w:bidi="fa-IR"/>
        </w:rPr>
        <w:t>459 و 717 و 718 و 719</w:t>
      </w:r>
      <w:r>
        <w:rPr>
          <w:rtl/>
          <w:lang w:bidi="fa-IR"/>
        </w:rPr>
        <w:t>)</w:t>
      </w:r>
      <w:r w:rsidR="00801D13">
        <w:rPr>
          <w:rtl/>
          <w:lang w:bidi="fa-IR"/>
        </w:rPr>
        <w:t xml:space="preserve"> وقد عقد القندوزي الباب الخامس عشر من ينابيع المودة في وصية الرسول لعلي ص 78 ط اسلامبول.</w:t>
      </w:r>
    </w:p>
    <w:p w:rsidR="00801D13" w:rsidRDefault="00C20296" w:rsidP="0018220B">
      <w:pPr>
        <w:pStyle w:val="libFootnote0"/>
        <w:rPr>
          <w:rtl/>
          <w:lang w:bidi="fa-IR"/>
        </w:rPr>
      </w:pPr>
      <w:r w:rsidRPr="0018220B">
        <w:rPr>
          <w:rtl/>
          <w:lang w:bidi="fa-IR"/>
        </w:rPr>
        <w:t>(</w:t>
      </w:r>
      <w:r w:rsidR="00801D13" w:rsidRPr="0018220B">
        <w:rPr>
          <w:rtl/>
          <w:lang w:bidi="fa-IR"/>
        </w:rPr>
        <w:t>555</w:t>
      </w:r>
      <w:r w:rsidRPr="0018220B">
        <w:rPr>
          <w:rtl/>
          <w:lang w:bidi="fa-IR"/>
        </w:rPr>
        <w:t>)</w:t>
      </w:r>
      <w:r w:rsidR="00801D13">
        <w:rPr>
          <w:rtl/>
          <w:lang w:bidi="fa-IR"/>
        </w:rPr>
        <w:t xml:space="preserve"> على هارون هذه الأمة</w:t>
      </w:r>
      <w:r w:rsidR="00F40591">
        <w:rPr>
          <w:rtl/>
          <w:lang w:bidi="fa-IR"/>
        </w:rPr>
        <w:t xml:space="preserve">: </w:t>
      </w:r>
      <w:r w:rsidR="00801D13">
        <w:rPr>
          <w:rtl/>
          <w:lang w:bidi="fa-IR"/>
        </w:rPr>
        <w:t>شواهد التنزيل للحسكاني ج 1 / 368</w:t>
      </w:r>
      <w:r w:rsidR="00870EC3">
        <w:rPr>
          <w:rtl/>
          <w:lang w:bidi="fa-IR"/>
        </w:rPr>
        <w:t xml:space="preserve">، </w:t>
      </w:r>
      <w:r w:rsidR="00801D13">
        <w:rPr>
          <w:rtl/>
          <w:lang w:bidi="fa-IR"/>
        </w:rPr>
        <w:t>مناقب علي بن أبي طالب لابن المغازلي ص 328</w:t>
      </w:r>
      <w:r w:rsidR="00870EC3">
        <w:rPr>
          <w:rtl/>
          <w:lang w:bidi="fa-IR"/>
        </w:rPr>
        <w:t xml:space="preserve">، </w:t>
      </w:r>
      <w:r w:rsidR="00801D13">
        <w:rPr>
          <w:rtl/>
          <w:lang w:bidi="fa-IR"/>
        </w:rPr>
        <w:t>ترجمة الإمام علي بن أبي طالب من تاريخ دمشق لابن عساكر ج 1 / 107</w:t>
      </w:r>
      <w:r w:rsidR="00870EC3">
        <w:rPr>
          <w:rtl/>
          <w:lang w:bidi="fa-IR"/>
        </w:rPr>
        <w:t xml:space="preserve">، </w:t>
      </w:r>
      <w:r w:rsidR="00801D13">
        <w:rPr>
          <w:rtl/>
          <w:lang w:bidi="fa-IR"/>
        </w:rPr>
        <w:t xml:space="preserve">سبيل النجاة في تتمة المراجعات تحت رقم </w:t>
      </w:r>
      <w:r>
        <w:rPr>
          <w:rtl/>
          <w:lang w:bidi="fa-IR"/>
        </w:rPr>
        <w:t>(</w:t>
      </w:r>
      <w:r w:rsidR="00801D13">
        <w:rPr>
          <w:rtl/>
          <w:lang w:bidi="fa-IR"/>
        </w:rPr>
        <w:t>473 و 374 و 375 و 376</w:t>
      </w:r>
      <w:r>
        <w:rPr>
          <w:rtl/>
          <w:lang w:bidi="fa-IR"/>
        </w:rPr>
        <w:t>)</w:t>
      </w:r>
      <w:r w:rsidR="00801D13">
        <w:rPr>
          <w:rtl/>
          <w:lang w:bidi="fa-IR"/>
        </w:rPr>
        <w:t>.</w:t>
      </w:r>
    </w:p>
    <w:p w:rsidR="00801D13" w:rsidRDefault="00C20296" w:rsidP="0018220B">
      <w:pPr>
        <w:pStyle w:val="libFootnote0"/>
        <w:rPr>
          <w:rtl/>
          <w:lang w:bidi="fa-IR"/>
        </w:rPr>
      </w:pPr>
      <w:r w:rsidRPr="0018220B">
        <w:rPr>
          <w:rtl/>
          <w:lang w:bidi="fa-IR"/>
        </w:rPr>
        <w:t>(</w:t>
      </w:r>
      <w:r w:rsidR="00801D13" w:rsidRPr="0018220B">
        <w:rPr>
          <w:rtl/>
          <w:lang w:bidi="fa-IR"/>
        </w:rPr>
        <w:t>556</w:t>
      </w:r>
      <w:r w:rsidRPr="0018220B">
        <w:rPr>
          <w:rtl/>
          <w:lang w:bidi="fa-IR"/>
        </w:rPr>
        <w:t>)</w:t>
      </w:r>
      <w:r w:rsidR="00801D13">
        <w:rPr>
          <w:rtl/>
          <w:lang w:bidi="fa-IR"/>
        </w:rPr>
        <w:t xml:space="preserve"> علي أعلم الأمة وأقضاها</w:t>
      </w:r>
      <w:r w:rsidR="00F40591">
        <w:rPr>
          <w:rtl/>
          <w:lang w:bidi="fa-IR"/>
        </w:rPr>
        <w:t xml:space="preserve">: </w:t>
      </w:r>
      <w:r w:rsidR="00801D13">
        <w:rPr>
          <w:rtl/>
          <w:lang w:bidi="fa-IR"/>
        </w:rPr>
        <w:t xml:space="preserve">قول الرسول </w:t>
      </w:r>
      <w:r w:rsidR="009B2854" w:rsidRPr="0018220B">
        <w:rPr>
          <w:rStyle w:val="libFootnoteAlaemChar"/>
          <w:rtl/>
        </w:rPr>
        <w:t>صلى‌الله‌عليه‌وآله</w:t>
      </w:r>
      <w:r w:rsidR="00F40591">
        <w:rPr>
          <w:rtl/>
          <w:lang w:bidi="fa-IR"/>
        </w:rPr>
        <w:t xml:space="preserve">: </w:t>
      </w:r>
      <w:r w:rsidR="00801D13">
        <w:rPr>
          <w:rtl/>
          <w:lang w:bidi="fa-IR"/>
        </w:rPr>
        <w:t>" أعلم أمتي من بعدى علي بن أبي طالب "</w:t>
      </w:r>
      <w:r w:rsidR="00B40897">
        <w:rPr>
          <w:rtl/>
          <w:lang w:bidi="fa-IR"/>
        </w:rPr>
        <w:t xml:space="preserve">. </w:t>
      </w:r>
      <w:r w:rsidR="00801D13">
        <w:rPr>
          <w:rtl/>
          <w:lang w:bidi="fa-IR"/>
        </w:rPr>
        <w:t>راجع</w:t>
      </w:r>
      <w:r w:rsidR="00F40591">
        <w:rPr>
          <w:rtl/>
          <w:lang w:bidi="fa-IR"/>
        </w:rPr>
        <w:t xml:space="preserve">: </w:t>
      </w:r>
      <w:r w:rsidR="00801D13">
        <w:rPr>
          <w:rtl/>
          <w:lang w:bidi="fa-IR"/>
        </w:rPr>
        <w:t>كفاية الطالب ص 332 ط الغرى</w:t>
      </w:r>
      <w:r w:rsidR="00870EC3">
        <w:rPr>
          <w:rtl/>
          <w:lang w:bidi="fa-IR"/>
        </w:rPr>
        <w:t xml:space="preserve">، </w:t>
      </w:r>
      <w:r w:rsidR="00801D13">
        <w:rPr>
          <w:rtl/>
          <w:lang w:bidi="fa-IR"/>
        </w:rPr>
        <w:t>المناقب للخوارزمي ص 39 و 40</w:t>
      </w:r>
      <w:r w:rsidR="00870EC3">
        <w:rPr>
          <w:rtl/>
          <w:lang w:bidi="fa-IR"/>
        </w:rPr>
        <w:t xml:space="preserve">، </w:t>
      </w:r>
      <w:r w:rsidR="00801D13">
        <w:rPr>
          <w:rtl/>
          <w:lang w:bidi="fa-IR"/>
        </w:rPr>
        <w:t>مقتل الحسين للخوارزمي ج 1 / 43</w:t>
      </w:r>
      <w:r w:rsidR="00870EC3">
        <w:rPr>
          <w:rtl/>
          <w:lang w:bidi="fa-IR"/>
        </w:rPr>
        <w:t xml:space="preserve">، </w:t>
      </w:r>
      <w:r w:rsidR="00801D13">
        <w:rPr>
          <w:rtl/>
          <w:lang w:bidi="fa-IR"/>
        </w:rPr>
        <w:t>كنز العمال ج 6 / 153 و 156</w:t>
      </w:r>
      <w:r w:rsidR="00870EC3">
        <w:rPr>
          <w:rtl/>
          <w:lang w:bidi="fa-IR"/>
        </w:rPr>
        <w:t xml:space="preserve">، </w:t>
      </w:r>
      <w:r w:rsidR="00801D13">
        <w:rPr>
          <w:rtl/>
          <w:lang w:bidi="fa-IR"/>
        </w:rPr>
        <w:t>الغدير ج 3 / 96</w:t>
      </w:r>
      <w:r w:rsidR="00870EC3">
        <w:rPr>
          <w:rtl/>
          <w:lang w:bidi="fa-IR"/>
        </w:rPr>
        <w:t xml:space="preserve">، </w:t>
      </w:r>
      <w:r w:rsidR="00801D13">
        <w:rPr>
          <w:rtl/>
          <w:lang w:bidi="fa-IR"/>
        </w:rPr>
        <w:t>كنوز الحقائق ص 18</w:t>
      </w:r>
      <w:r w:rsidR="00870EC3">
        <w:rPr>
          <w:rtl/>
          <w:lang w:bidi="fa-IR"/>
        </w:rPr>
        <w:t xml:space="preserve">، </w:t>
      </w:r>
      <w:r w:rsidR="00801D13">
        <w:rPr>
          <w:rtl/>
          <w:lang w:bidi="fa-IR"/>
        </w:rPr>
        <w:t>فرائد السمطين ج 1 / 97 ح 66.</w:t>
      </w:r>
    </w:p>
    <w:p w:rsidR="00801D13" w:rsidRDefault="00801D13" w:rsidP="0018220B">
      <w:pPr>
        <w:pStyle w:val="libFootnote0"/>
        <w:rPr>
          <w:rtl/>
          <w:lang w:bidi="fa-IR"/>
        </w:rPr>
      </w:pPr>
      <w:r>
        <w:rPr>
          <w:rtl/>
          <w:lang w:bidi="fa-IR"/>
        </w:rPr>
        <w:t xml:space="preserve">قول الرسول </w:t>
      </w:r>
      <w:r w:rsidR="009B2854" w:rsidRPr="0018220B">
        <w:rPr>
          <w:rStyle w:val="libFootnoteAlaemChar"/>
          <w:rtl/>
        </w:rPr>
        <w:t>صلى‌الله‌عليه‌وآله</w:t>
      </w:r>
      <w:r w:rsidR="00F40591">
        <w:rPr>
          <w:rtl/>
          <w:lang w:bidi="fa-IR"/>
        </w:rPr>
        <w:t xml:space="preserve">: </w:t>
      </w:r>
      <w:r>
        <w:rPr>
          <w:rtl/>
          <w:lang w:bidi="fa-IR"/>
        </w:rPr>
        <w:t>" أقضى أمتي علي "</w:t>
      </w:r>
      <w:r w:rsidR="00F40591">
        <w:rPr>
          <w:rtl/>
          <w:lang w:bidi="fa-IR"/>
        </w:rPr>
        <w:t xml:space="preserve">: </w:t>
      </w:r>
      <w:r>
        <w:rPr>
          <w:rtl/>
          <w:lang w:bidi="fa-IR"/>
        </w:rPr>
        <w:t>يوجد في</w:t>
      </w:r>
      <w:r w:rsidR="00F40591">
        <w:rPr>
          <w:rtl/>
          <w:lang w:bidi="fa-IR"/>
        </w:rPr>
        <w:t xml:space="preserve">: </w:t>
      </w:r>
      <w:r>
        <w:rPr>
          <w:rtl/>
          <w:lang w:bidi="fa-IR"/>
        </w:rPr>
        <w:t>المناقب للخوارزمي ص 41</w:t>
      </w:r>
      <w:r w:rsidR="00870EC3">
        <w:rPr>
          <w:rtl/>
          <w:lang w:bidi="fa-IR"/>
        </w:rPr>
        <w:t xml:space="preserve">، </w:t>
      </w:r>
      <w:r>
        <w:rPr>
          <w:rtl/>
          <w:lang w:bidi="fa-IR"/>
        </w:rPr>
        <w:t>الغدير ج 3 / 96</w:t>
      </w:r>
      <w:r w:rsidR="00870EC3">
        <w:rPr>
          <w:rtl/>
          <w:lang w:bidi="fa-IR"/>
        </w:rPr>
        <w:t xml:space="preserve">، </w:t>
      </w:r>
      <w:r>
        <w:rPr>
          <w:rtl/>
          <w:lang w:bidi="fa-IR"/>
        </w:rPr>
        <w:t>مصابيح السنة للبغوي ج 2 / 277</w:t>
      </w:r>
      <w:r w:rsidR="00870EC3">
        <w:rPr>
          <w:rtl/>
          <w:lang w:bidi="fa-IR"/>
        </w:rPr>
        <w:t xml:space="preserve">، </w:t>
      </w:r>
      <w:r>
        <w:rPr>
          <w:rtl/>
          <w:lang w:bidi="fa-IR"/>
        </w:rPr>
        <w:t>الرياض النضرة ج 2 / 198</w:t>
      </w:r>
      <w:r w:rsidR="00870EC3">
        <w:rPr>
          <w:rtl/>
          <w:lang w:bidi="fa-IR"/>
        </w:rPr>
        <w:t xml:space="preserve">، </w:t>
      </w:r>
      <w:r>
        <w:rPr>
          <w:rtl/>
          <w:lang w:bidi="fa-IR"/>
        </w:rPr>
        <w:t>فتح الباري ج 8 / 136</w:t>
      </w:r>
      <w:r w:rsidR="00870EC3">
        <w:rPr>
          <w:rtl/>
          <w:lang w:bidi="fa-IR"/>
        </w:rPr>
        <w:t xml:space="preserve">، </w:t>
      </w:r>
      <w:r>
        <w:rPr>
          <w:rtl/>
          <w:lang w:bidi="fa-IR"/>
        </w:rPr>
        <w:t>بغية الوعاة ص 447</w:t>
      </w:r>
      <w:r w:rsidR="00870EC3">
        <w:rPr>
          <w:rtl/>
          <w:lang w:bidi="fa-IR"/>
        </w:rPr>
        <w:t xml:space="preserve">، </w:t>
      </w:r>
      <w:r>
        <w:rPr>
          <w:rtl/>
          <w:lang w:bidi="fa-IR"/>
        </w:rPr>
        <w:t>ينابيع المودة ص 75 اسلامبول.</w:t>
      </w:r>
    </w:p>
    <w:p w:rsidR="00801D13" w:rsidRDefault="00801D13" w:rsidP="0018220B">
      <w:pPr>
        <w:pStyle w:val="libFootnote0"/>
        <w:rPr>
          <w:lang w:bidi="fa-IR"/>
        </w:rPr>
      </w:pPr>
      <w:r>
        <w:rPr>
          <w:rtl/>
          <w:lang w:bidi="fa-IR"/>
        </w:rPr>
        <w:t xml:space="preserve">قول الرسول </w:t>
      </w:r>
      <w:r w:rsidR="009B2854" w:rsidRPr="0018220B">
        <w:rPr>
          <w:rStyle w:val="libFootnoteAlaemChar"/>
          <w:rtl/>
        </w:rPr>
        <w:t>صلى‌الله‌عليه‌وآله</w:t>
      </w:r>
      <w:r w:rsidR="00F40591">
        <w:rPr>
          <w:rtl/>
          <w:lang w:bidi="fa-IR"/>
        </w:rPr>
        <w:t xml:space="preserve">: </w:t>
      </w:r>
      <w:r>
        <w:rPr>
          <w:rtl/>
          <w:lang w:bidi="fa-IR"/>
        </w:rPr>
        <w:t>" أقضاكم علي "</w:t>
      </w:r>
      <w:r w:rsidR="00F40591">
        <w:rPr>
          <w:rtl/>
          <w:lang w:bidi="fa-IR"/>
        </w:rPr>
        <w:t xml:space="preserve">: </w:t>
      </w:r>
      <w:r>
        <w:rPr>
          <w:rtl/>
          <w:lang w:bidi="fa-IR"/>
        </w:rPr>
        <w:t>يوجد في</w:t>
      </w:r>
      <w:r w:rsidR="00F40591">
        <w:rPr>
          <w:rtl/>
          <w:lang w:bidi="fa-IR"/>
        </w:rPr>
        <w:t xml:space="preserve">: </w:t>
      </w:r>
      <w:r>
        <w:rPr>
          <w:rtl/>
          <w:lang w:bidi="fa-IR"/>
        </w:rPr>
        <w:t>الغدير ج 3 / 96</w:t>
      </w:r>
      <w:r w:rsidR="00870EC3">
        <w:rPr>
          <w:rtl/>
          <w:lang w:bidi="fa-IR"/>
        </w:rPr>
        <w:t xml:space="preserve">، </w:t>
      </w:r>
      <w:r>
        <w:rPr>
          <w:rtl/>
          <w:lang w:bidi="fa-IR"/>
        </w:rPr>
        <w:t>الاستيعاب هامش الإصابة ج 3 / 38</w:t>
      </w:r>
      <w:r w:rsidR="00870EC3">
        <w:rPr>
          <w:rtl/>
          <w:lang w:bidi="fa-IR"/>
        </w:rPr>
        <w:t xml:space="preserve">، </w:t>
      </w:r>
      <w:r>
        <w:rPr>
          <w:rtl/>
          <w:lang w:bidi="fa-IR"/>
        </w:rPr>
        <w:t>المواقف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 xml:space="preserve">وباب دار الحكمة </w:t>
      </w:r>
      <w:r w:rsidR="00C20296" w:rsidRPr="00C20296">
        <w:rPr>
          <w:rStyle w:val="libFootnotenumChar"/>
          <w:rtl/>
          <w:lang w:bidi="fa-IR"/>
        </w:rPr>
        <w:t>(</w:t>
      </w:r>
      <w:r w:rsidRPr="00C20296">
        <w:rPr>
          <w:rStyle w:val="libFootnotenumChar"/>
          <w:rtl/>
          <w:lang w:bidi="fa-IR"/>
        </w:rPr>
        <w:t>557</w:t>
      </w:r>
      <w:r w:rsidR="00C20296" w:rsidRPr="00C20296">
        <w:rPr>
          <w:rStyle w:val="libFootnotenumChar"/>
          <w:rtl/>
          <w:lang w:bidi="fa-IR"/>
        </w:rPr>
        <w:t>)</w:t>
      </w:r>
      <w:r>
        <w:rPr>
          <w:rtl/>
          <w:lang w:bidi="fa-IR"/>
        </w:rPr>
        <w:t xml:space="preserve"> وباب مدينة العلم </w:t>
      </w:r>
      <w:r w:rsidR="00C20296" w:rsidRPr="00C20296">
        <w:rPr>
          <w:rStyle w:val="libFootnotenumChar"/>
          <w:rtl/>
          <w:lang w:bidi="fa-IR"/>
        </w:rPr>
        <w:t>(</w:t>
      </w:r>
      <w:r w:rsidRPr="00C20296">
        <w:rPr>
          <w:rStyle w:val="libFootnotenumChar"/>
          <w:rtl/>
          <w:lang w:bidi="fa-IR"/>
        </w:rPr>
        <w:t>558</w:t>
      </w:r>
      <w:r w:rsidR="00C20296" w:rsidRPr="00C20296">
        <w:rPr>
          <w:rStyle w:val="libFootnotenumChar"/>
          <w:rtl/>
          <w:lang w:bidi="fa-IR"/>
        </w:rPr>
        <w:t>)</w:t>
      </w:r>
      <w:r>
        <w:rPr>
          <w:rtl/>
          <w:lang w:bidi="fa-IR"/>
        </w:rPr>
        <w:t xml:space="preserve"> ومن عنده علم الكتاب </w:t>
      </w:r>
      <w:r w:rsidR="00C20296" w:rsidRPr="00C20296">
        <w:rPr>
          <w:rStyle w:val="libFootnotenumChar"/>
          <w:rtl/>
          <w:lang w:bidi="fa-IR"/>
        </w:rPr>
        <w:t>(</w:t>
      </w:r>
      <w:r w:rsidRPr="00C20296">
        <w:rPr>
          <w:rStyle w:val="libFootnotenumChar"/>
          <w:rtl/>
          <w:lang w:bidi="fa-IR"/>
        </w:rPr>
        <w:t>559</w:t>
      </w:r>
      <w:r w:rsidR="00C20296" w:rsidRPr="00C20296">
        <w:rPr>
          <w:rStyle w:val="libFootnotenumChar"/>
          <w:rtl/>
          <w:lang w:bidi="fa-IR"/>
        </w:rPr>
        <w:t>)</w:t>
      </w:r>
      <w:r>
        <w:rPr>
          <w:rtl/>
          <w:lang w:bidi="fa-IR"/>
        </w:rPr>
        <w:t>.</w:t>
      </w:r>
    </w:p>
    <w:p w:rsidR="0018220B" w:rsidRDefault="0018220B" w:rsidP="0018220B">
      <w:pPr>
        <w:pStyle w:val="libLine"/>
        <w:rPr>
          <w:rtl/>
          <w:lang w:bidi="fa-IR"/>
        </w:rPr>
      </w:pPr>
      <w:r>
        <w:rPr>
          <w:rFonts w:hint="cs"/>
          <w:rtl/>
          <w:lang w:bidi="fa-IR"/>
        </w:rPr>
        <w:t>____________________</w:t>
      </w:r>
    </w:p>
    <w:p w:rsidR="00801D13" w:rsidRDefault="00801D13" w:rsidP="0018220B">
      <w:pPr>
        <w:pStyle w:val="libFootnote0"/>
        <w:rPr>
          <w:rtl/>
          <w:lang w:bidi="fa-IR"/>
        </w:rPr>
      </w:pPr>
      <w:r>
        <w:rPr>
          <w:rtl/>
          <w:lang w:bidi="fa-IR"/>
        </w:rPr>
        <w:t>=&gt; للقاضي الايجي ج 3 / 276</w:t>
      </w:r>
      <w:r w:rsidR="00870EC3">
        <w:rPr>
          <w:rtl/>
          <w:lang w:bidi="fa-IR"/>
        </w:rPr>
        <w:t xml:space="preserve">، </w:t>
      </w:r>
      <w:r>
        <w:rPr>
          <w:rtl/>
          <w:lang w:bidi="fa-IR"/>
        </w:rPr>
        <w:t>شرح ابن أبى الحديد ج 2 / 235 ط 1</w:t>
      </w:r>
      <w:r w:rsidR="00870EC3">
        <w:rPr>
          <w:rtl/>
          <w:lang w:bidi="fa-IR"/>
        </w:rPr>
        <w:t xml:space="preserve">، </w:t>
      </w:r>
      <w:r>
        <w:rPr>
          <w:rtl/>
          <w:lang w:bidi="fa-IR"/>
        </w:rPr>
        <w:t>مطالب السئول ص 23</w:t>
      </w:r>
      <w:r w:rsidR="00870EC3">
        <w:rPr>
          <w:rtl/>
          <w:lang w:bidi="fa-IR"/>
        </w:rPr>
        <w:t xml:space="preserve">، </w:t>
      </w:r>
      <w:r>
        <w:rPr>
          <w:rtl/>
          <w:lang w:bidi="fa-IR"/>
        </w:rPr>
        <w:t>تمييز الطيب من الخبيث ص 25</w:t>
      </w:r>
      <w:r w:rsidR="00870EC3">
        <w:rPr>
          <w:rtl/>
          <w:lang w:bidi="fa-IR"/>
        </w:rPr>
        <w:t xml:space="preserve">، </w:t>
      </w:r>
      <w:r>
        <w:rPr>
          <w:rtl/>
          <w:lang w:bidi="fa-IR"/>
        </w:rPr>
        <w:t>كفاية الشنقيطي ص 46.</w:t>
      </w:r>
    </w:p>
    <w:p w:rsidR="00801D13" w:rsidRDefault="00801D13" w:rsidP="0018220B">
      <w:pPr>
        <w:pStyle w:val="libFootnote0"/>
        <w:rPr>
          <w:rtl/>
          <w:lang w:bidi="fa-IR"/>
        </w:rPr>
      </w:pPr>
      <w:r>
        <w:rPr>
          <w:rtl/>
          <w:lang w:bidi="fa-IR"/>
        </w:rPr>
        <w:t>قول ابن عباس</w:t>
      </w:r>
      <w:r w:rsidR="00F40591">
        <w:rPr>
          <w:rtl/>
          <w:lang w:bidi="fa-IR"/>
        </w:rPr>
        <w:t xml:space="preserve">: </w:t>
      </w:r>
      <w:r>
        <w:rPr>
          <w:rtl/>
          <w:lang w:bidi="fa-IR"/>
        </w:rPr>
        <w:t>" أعلمنا بالقضاء وأقرأونا للقرآن علي بن أبي طالب "</w:t>
      </w:r>
      <w:r w:rsidR="00B40897">
        <w:rPr>
          <w:rtl/>
          <w:lang w:bidi="fa-IR"/>
        </w:rPr>
        <w:t xml:space="preserve">. </w:t>
      </w:r>
      <w:r>
        <w:rPr>
          <w:rtl/>
          <w:lang w:bidi="fa-IR"/>
        </w:rPr>
        <w:t>يوجد في</w:t>
      </w:r>
      <w:r w:rsidR="00F40591">
        <w:rPr>
          <w:rtl/>
          <w:lang w:bidi="fa-IR"/>
        </w:rPr>
        <w:t xml:space="preserve">: </w:t>
      </w:r>
      <w:r>
        <w:rPr>
          <w:rtl/>
          <w:lang w:bidi="fa-IR"/>
        </w:rPr>
        <w:t>شواهد التنزيل للحسكاني ج 1 / 25 ح 21.</w:t>
      </w:r>
    </w:p>
    <w:p w:rsidR="00801D13" w:rsidRDefault="00801D13" w:rsidP="0018220B">
      <w:pPr>
        <w:pStyle w:val="libFootnote0"/>
        <w:rPr>
          <w:rtl/>
          <w:lang w:bidi="fa-IR"/>
        </w:rPr>
      </w:pPr>
      <w:r>
        <w:rPr>
          <w:rtl/>
          <w:lang w:bidi="fa-IR"/>
        </w:rPr>
        <w:t>قول عمر بن الخطاب</w:t>
      </w:r>
      <w:r w:rsidR="00F40591">
        <w:rPr>
          <w:rtl/>
          <w:lang w:bidi="fa-IR"/>
        </w:rPr>
        <w:t xml:space="preserve">: </w:t>
      </w:r>
      <w:r>
        <w:rPr>
          <w:rtl/>
          <w:lang w:bidi="fa-IR"/>
        </w:rPr>
        <w:t>" على أقضانا "</w:t>
      </w:r>
      <w:r w:rsidR="00F40591">
        <w:rPr>
          <w:rtl/>
          <w:lang w:bidi="fa-IR"/>
        </w:rPr>
        <w:t xml:space="preserve">: </w:t>
      </w:r>
      <w:r>
        <w:rPr>
          <w:rtl/>
          <w:lang w:bidi="fa-IR"/>
        </w:rPr>
        <w:t>يوجد في</w:t>
      </w:r>
      <w:r w:rsidR="00F40591">
        <w:rPr>
          <w:rtl/>
          <w:lang w:bidi="fa-IR"/>
        </w:rPr>
        <w:t xml:space="preserve">: </w:t>
      </w:r>
      <w:r>
        <w:rPr>
          <w:rtl/>
          <w:lang w:bidi="fa-IR"/>
        </w:rPr>
        <w:t>ترجمة الإمام علي بن أبي طالب من تاريخ دمشق لابن عساكر ج 3 / 27 ح 1054 و 1055 و 1056 و 1057 و 1058 و 1059 و 1060 و 1061 و 1062 ط بيروت</w:t>
      </w:r>
      <w:r w:rsidR="00870EC3">
        <w:rPr>
          <w:rtl/>
          <w:lang w:bidi="fa-IR"/>
        </w:rPr>
        <w:t xml:space="preserve">، </w:t>
      </w:r>
      <w:r>
        <w:rPr>
          <w:rtl/>
          <w:lang w:bidi="fa-IR"/>
        </w:rPr>
        <w:t>حلية الأولياء ج 1 / 65</w:t>
      </w:r>
      <w:r w:rsidR="00870EC3">
        <w:rPr>
          <w:rtl/>
          <w:lang w:bidi="fa-IR"/>
        </w:rPr>
        <w:t xml:space="preserve">، </w:t>
      </w:r>
      <w:r>
        <w:rPr>
          <w:rtl/>
          <w:lang w:bidi="fa-IR"/>
        </w:rPr>
        <w:t>صحيح البخاري ك التفسير ج 6 / 23</w:t>
      </w:r>
      <w:r w:rsidR="00870EC3">
        <w:rPr>
          <w:rtl/>
          <w:lang w:bidi="fa-IR"/>
        </w:rPr>
        <w:t xml:space="preserve">، </w:t>
      </w:r>
      <w:r>
        <w:rPr>
          <w:rtl/>
          <w:lang w:bidi="fa-IR"/>
        </w:rPr>
        <w:t>المستدرك للحاكم ج 3 / 305</w:t>
      </w:r>
      <w:r w:rsidR="00870EC3">
        <w:rPr>
          <w:rtl/>
          <w:lang w:bidi="fa-IR"/>
        </w:rPr>
        <w:t xml:space="preserve">، </w:t>
      </w:r>
      <w:r>
        <w:rPr>
          <w:rtl/>
          <w:lang w:bidi="fa-IR"/>
        </w:rPr>
        <w:t>أنساب الأشراف للبلاذري ج 2 / 97 ح 21 و 23</w:t>
      </w:r>
      <w:r w:rsidR="00870EC3">
        <w:rPr>
          <w:rtl/>
          <w:lang w:bidi="fa-IR"/>
        </w:rPr>
        <w:t xml:space="preserve">، </w:t>
      </w:r>
      <w:r>
        <w:rPr>
          <w:rtl/>
          <w:lang w:bidi="fa-IR"/>
        </w:rPr>
        <w:t>إحقاق الحق ج 8 / 61</w:t>
      </w:r>
      <w:r w:rsidR="00870EC3">
        <w:rPr>
          <w:rtl/>
          <w:lang w:bidi="fa-IR"/>
        </w:rPr>
        <w:t xml:space="preserve">، </w:t>
      </w:r>
      <w:r>
        <w:rPr>
          <w:rtl/>
          <w:lang w:bidi="fa-IR"/>
        </w:rPr>
        <w:t>الاستيعاب بهامش الإصابة ج 3 / 39 و 40</w:t>
      </w:r>
      <w:r w:rsidR="00870EC3">
        <w:rPr>
          <w:rtl/>
          <w:lang w:bidi="fa-IR"/>
        </w:rPr>
        <w:t xml:space="preserve">، </w:t>
      </w:r>
      <w:r>
        <w:rPr>
          <w:rtl/>
          <w:lang w:bidi="fa-IR"/>
        </w:rPr>
        <w:t>الطبقات الكبرى لابن سعد ج 2 / 339 و 340</w:t>
      </w:r>
      <w:r w:rsidR="00870EC3">
        <w:rPr>
          <w:rtl/>
          <w:lang w:bidi="fa-IR"/>
        </w:rPr>
        <w:t xml:space="preserve">، </w:t>
      </w:r>
      <w:r>
        <w:rPr>
          <w:rtl/>
          <w:lang w:bidi="fa-IR"/>
        </w:rPr>
        <w:t>تذكرة الحفاظ ج 3 / 38</w:t>
      </w:r>
      <w:r w:rsidR="00870EC3">
        <w:rPr>
          <w:rtl/>
          <w:lang w:bidi="fa-IR"/>
        </w:rPr>
        <w:t xml:space="preserve">، </w:t>
      </w:r>
      <w:r>
        <w:rPr>
          <w:rtl/>
          <w:lang w:bidi="fa-IR"/>
        </w:rPr>
        <w:t>أخبار القضاة ج 1 / 88</w:t>
      </w:r>
      <w:r w:rsidR="00870EC3">
        <w:rPr>
          <w:rtl/>
          <w:lang w:bidi="fa-IR"/>
        </w:rPr>
        <w:t xml:space="preserve">، </w:t>
      </w:r>
      <w:r>
        <w:rPr>
          <w:rtl/>
          <w:lang w:bidi="fa-IR"/>
        </w:rPr>
        <w:t>المناقب للخوارزمي ص 47</w:t>
      </w:r>
      <w:r w:rsidR="00870EC3">
        <w:rPr>
          <w:rtl/>
          <w:lang w:bidi="fa-IR"/>
        </w:rPr>
        <w:t xml:space="preserve">، </w:t>
      </w:r>
      <w:r>
        <w:rPr>
          <w:rtl/>
          <w:lang w:bidi="fa-IR"/>
        </w:rPr>
        <w:t>أسنى المطالب للجزري ص 72</w:t>
      </w:r>
      <w:r w:rsidR="00870EC3">
        <w:rPr>
          <w:rtl/>
          <w:lang w:bidi="fa-IR"/>
        </w:rPr>
        <w:t xml:space="preserve">، </w:t>
      </w:r>
      <w:r>
        <w:rPr>
          <w:rtl/>
          <w:lang w:bidi="fa-IR"/>
        </w:rPr>
        <w:t>البداية والنهاية ج 7 / 359</w:t>
      </w:r>
      <w:r w:rsidR="00870EC3">
        <w:rPr>
          <w:rtl/>
          <w:lang w:bidi="fa-IR"/>
        </w:rPr>
        <w:t xml:space="preserve">، </w:t>
      </w:r>
      <w:r>
        <w:rPr>
          <w:rtl/>
          <w:lang w:bidi="fa-IR"/>
        </w:rPr>
        <w:t>تاريخ الخلفاء ص 115</w:t>
      </w:r>
      <w:r w:rsidR="00870EC3">
        <w:rPr>
          <w:rtl/>
          <w:lang w:bidi="fa-IR"/>
        </w:rPr>
        <w:t xml:space="preserve">، </w:t>
      </w:r>
      <w:r>
        <w:rPr>
          <w:rtl/>
          <w:lang w:bidi="fa-IR"/>
        </w:rPr>
        <w:t>الغدير ج 3 / 97.</w:t>
      </w:r>
    </w:p>
    <w:p w:rsidR="00801D13" w:rsidRDefault="00801D13" w:rsidP="0018220B">
      <w:pPr>
        <w:pStyle w:val="libFootnote0"/>
        <w:rPr>
          <w:rtl/>
          <w:lang w:bidi="fa-IR"/>
        </w:rPr>
      </w:pPr>
      <w:r>
        <w:rPr>
          <w:rtl/>
          <w:lang w:bidi="fa-IR"/>
        </w:rPr>
        <w:t>قول عبدالله بن مسعود</w:t>
      </w:r>
      <w:r w:rsidR="00F40591">
        <w:rPr>
          <w:rtl/>
          <w:lang w:bidi="fa-IR"/>
        </w:rPr>
        <w:t xml:space="preserve">: </w:t>
      </w:r>
      <w:r>
        <w:rPr>
          <w:rtl/>
          <w:lang w:bidi="fa-IR"/>
        </w:rPr>
        <w:t>" أقضى أهل المدينة علي بن أبي طالب "</w:t>
      </w:r>
      <w:r w:rsidR="00F40591">
        <w:rPr>
          <w:rtl/>
          <w:lang w:bidi="fa-IR"/>
        </w:rPr>
        <w:t xml:space="preserve">: </w:t>
      </w:r>
      <w:r>
        <w:rPr>
          <w:rtl/>
          <w:lang w:bidi="fa-IR"/>
        </w:rPr>
        <w:t>يوجد في</w:t>
      </w:r>
      <w:r w:rsidR="00F40591">
        <w:rPr>
          <w:rtl/>
          <w:lang w:bidi="fa-IR"/>
        </w:rPr>
        <w:t xml:space="preserve">: </w:t>
      </w:r>
      <w:r>
        <w:rPr>
          <w:rtl/>
          <w:lang w:bidi="fa-IR"/>
        </w:rPr>
        <w:t>ترجمة الإمام علي بن أبي طالب من تاريخ دمشق لابن عساكر ج 3 / 34 ح 1063 و 1064 و 1065 و 1066 و 1067 و 1068 و 1069 ط بيروت</w:t>
      </w:r>
      <w:r w:rsidR="00870EC3">
        <w:rPr>
          <w:rtl/>
          <w:lang w:bidi="fa-IR"/>
        </w:rPr>
        <w:t xml:space="preserve">، </w:t>
      </w:r>
      <w:r>
        <w:rPr>
          <w:rtl/>
          <w:lang w:bidi="fa-IR"/>
        </w:rPr>
        <w:t>أنساب الأشراف للبلاذري ج 2 / 97 ح 22</w:t>
      </w:r>
      <w:r w:rsidR="00870EC3">
        <w:rPr>
          <w:rtl/>
          <w:lang w:bidi="fa-IR"/>
        </w:rPr>
        <w:t xml:space="preserve">، </w:t>
      </w:r>
      <w:r>
        <w:rPr>
          <w:rtl/>
          <w:lang w:bidi="fa-IR"/>
        </w:rPr>
        <w:t>الطبقات الكبرى ج 2 / 338</w:t>
      </w:r>
      <w:r w:rsidR="00870EC3">
        <w:rPr>
          <w:rtl/>
          <w:lang w:bidi="fa-IR"/>
        </w:rPr>
        <w:t xml:space="preserve">، </w:t>
      </w:r>
      <w:r>
        <w:rPr>
          <w:rtl/>
          <w:lang w:bidi="fa-IR"/>
        </w:rPr>
        <w:t>الاستيعاب بهامش الإصابة ج 3 / 39 و 41</w:t>
      </w:r>
      <w:r w:rsidR="00870EC3">
        <w:rPr>
          <w:rtl/>
          <w:lang w:bidi="fa-IR"/>
        </w:rPr>
        <w:t xml:space="preserve">، </w:t>
      </w:r>
      <w:r>
        <w:rPr>
          <w:rtl/>
          <w:lang w:bidi="fa-IR"/>
        </w:rPr>
        <w:t>شواهد التنزيل للحسكاني ج 1 / 24 ح 20</w:t>
      </w:r>
      <w:r w:rsidR="00870EC3">
        <w:rPr>
          <w:rtl/>
          <w:lang w:bidi="fa-IR"/>
        </w:rPr>
        <w:t xml:space="preserve">، </w:t>
      </w:r>
      <w:r>
        <w:rPr>
          <w:rtl/>
          <w:lang w:bidi="fa-IR"/>
        </w:rPr>
        <w:t>المستدرك للحاكم ج 3 / 135</w:t>
      </w:r>
      <w:r w:rsidR="00870EC3">
        <w:rPr>
          <w:rtl/>
          <w:lang w:bidi="fa-IR"/>
        </w:rPr>
        <w:t xml:space="preserve">، </w:t>
      </w:r>
      <w:r>
        <w:rPr>
          <w:rtl/>
          <w:lang w:bidi="fa-IR"/>
        </w:rPr>
        <w:t>أخبار القضاة ج 1 / 89</w:t>
      </w:r>
      <w:r w:rsidR="00870EC3">
        <w:rPr>
          <w:rtl/>
          <w:lang w:bidi="fa-IR"/>
        </w:rPr>
        <w:t xml:space="preserve">، </w:t>
      </w:r>
      <w:r>
        <w:rPr>
          <w:rtl/>
          <w:lang w:bidi="fa-IR"/>
        </w:rPr>
        <w:t>إحقاق الحق ج 8 / 57</w:t>
      </w:r>
      <w:r w:rsidR="00870EC3">
        <w:rPr>
          <w:rtl/>
          <w:lang w:bidi="fa-IR"/>
        </w:rPr>
        <w:t xml:space="preserve">، </w:t>
      </w:r>
      <w:r>
        <w:rPr>
          <w:rtl/>
          <w:lang w:bidi="fa-IR"/>
        </w:rPr>
        <w:t>الرياض النضرة ج 2 / 209 ط 1</w:t>
      </w:r>
      <w:r w:rsidR="00870EC3">
        <w:rPr>
          <w:rtl/>
          <w:lang w:bidi="fa-IR"/>
        </w:rPr>
        <w:t xml:space="preserve">، </w:t>
      </w:r>
      <w:r>
        <w:rPr>
          <w:rtl/>
          <w:lang w:bidi="fa-IR"/>
        </w:rPr>
        <w:t>مجمع الزوائد ج 9 / 116</w:t>
      </w:r>
      <w:r w:rsidR="00870EC3">
        <w:rPr>
          <w:rtl/>
          <w:lang w:bidi="fa-IR"/>
        </w:rPr>
        <w:t xml:space="preserve">، </w:t>
      </w:r>
      <w:r>
        <w:rPr>
          <w:rtl/>
          <w:lang w:bidi="fa-IR"/>
        </w:rPr>
        <w:t>فتح الباري ج 8 / 59</w:t>
      </w:r>
      <w:r w:rsidR="00870EC3">
        <w:rPr>
          <w:rtl/>
          <w:lang w:bidi="fa-IR"/>
        </w:rPr>
        <w:t xml:space="preserve">، </w:t>
      </w:r>
      <w:r>
        <w:rPr>
          <w:rtl/>
          <w:lang w:bidi="fa-IR"/>
        </w:rPr>
        <w:t>المناقب للخوارزمي ص 47</w:t>
      </w:r>
      <w:r w:rsidR="00870EC3">
        <w:rPr>
          <w:rtl/>
          <w:lang w:bidi="fa-IR"/>
        </w:rPr>
        <w:t xml:space="preserve">، </w:t>
      </w:r>
      <w:r>
        <w:rPr>
          <w:rtl/>
          <w:lang w:bidi="fa-IR"/>
        </w:rPr>
        <w:t>أسنى المطالب للجزري ص 73</w:t>
      </w:r>
      <w:r w:rsidR="00870EC3">
        <w:rPr>
          <w:rtl/>
          <w:lang w:bidi="fa-IR"/>
        </w:rPr>
        <w:t xml:space="preserve">، </w:t>
      </w:r>
      <w:r>
        <w:rPr>
          <w:rtl/>
          <w:lang w:bidi="fa-IR"/>
        </w:rPr>
        <w:t>تمييز الخبيث من الطيب ص 25.</w:t>
      </w:r>
    </w:p>
    <w:p w:rsidR="00801D13" w:rsidRDefault="00C20296" w:rsidP="0018220B">
      <w:pPr>
        <w:pStyle w:val="libFootnote0"/>
        <w:rPr>
          <w:rtl/>
          <w:lang w:bidi="fa-IR"/>
        </w:rPr>
      </w:pPr>
      <w:r w:rsidRPr="0018220B">
        <w:rPr>
          <w:rtl/>
          <w:lang w:bidi="fa-IR"/>
        </w:rPr>
        <w:t>(</w:t>
      </w:r>
      <w:r w:rsidR="00801D13" w:rsidRPr="0018220B">
        <w:rPr>
          <w:rtl/>
          <w:lang w:bidi="fa-IR"/>
        </w:rPr>
        <w:t>557</w:t>
      </w:r>
      <w:r w:rsidRPr="0018220B">
        <w:rPr>
          <w:rtl/>
          <w:lang w:bidi="fa-IR"/>
        </w:rPr>
        <w:t>)</w:t>
      </w:r>
      <w:r w:rsidR="00801D13">
        <w:rPr>
          <w:rtl/>
          <w:lang w:bidi="fa-IR"/>
        </w:rPr>
        <w:t xml:space="preserve"> سوف يأتي مصادره تحت رقم </w:t>
      </w:r>
      <w:r w:rsidRPr="0018220B">
        <w:rPr>
          <w:rtl/>
          <w:lang w:bidi="fa-IR"/>
        </w:rPr>
        <w:t>(</w:t>
      </w:r>
      <w:r w:rsidR="00801D13" w:rsidRPr="0018220B">
        <w:rPr>
          <w:rtl/>
          <w:lang w:bidi="fa-IR"/>
        </w:rPr>
        <w:t>912</w:t>
      </w:r>
      <w:r w:rsidRPr="0018220B">
        <w:rPr>
          <w:rtl/>
          <w:lang w:bidi="fa-IR"/>
        </w:rPr>
        <w:t>)</w:t>
      </w:r>
      <w:r w:rsidR="00801D13">
        <w:rPr>
          <w:rtl/>
          <w:lang w:bidi="fa-IR"/>
        </w:rPr>
        <w:t>.</w:t>
      </w:r>
    </w:p>
    <w:p w:rsidR="00801D13" w:rsidRDefault="00C20296" w:rsidP="0018220B">
      <w:pPr>
        <w:pStyle w:val="libFootnote0"/>
        <w:rPr>
          <w:rtl/>
          <w:lang w:bidi="fa-IR"/>
        </w:rPr>
      </w:pPr>
      <w:r w:rsidRPr="0018220B">
        <w:rPr>
          <w:rtl/>
          <w:lang w:bidi="fa-IR"/>
        </w:rPr>
        <w:t>(</w:t>
      </w:r>
      <w:r w:rsidR="00801D13" w:rsidRPr="0018220B">
        <w:rPr>
          <w:rtl/>
          <w:lang w:bidi="fa-IR"/>
        </w:rPr>
        <w:t>558</w:t>
      </w:r>
      <w:r w:rsidRPr="0018220B">
        <w:rPr>
          <w:rtl/>
          <w:lang w:bidi="fa-IR"/>
        </w:rPr>
        <w:t>)</w:t>
      </w:r>
      <w:r w:rsidR="00801D13">
        <w:rPr>
          <w:rtl/>
          <w:lang w:bidi="fa-IR"/>
        </w:rPr>
        <w:t xml:space="preserve"> سوف يأتي مع مصادره تحت رقم </w:t>
      </w:r>
      <w:r w:rsidRPr="0018220B">
        <w:rPr>
          <w:rtl/>
          <w:lang w:bidi="fa-IR"/>
        </w:rPr>
        <w:t>(</w:t>
      </w:r>
      <w:r w:rsidR="00801D13" w:rsidRPr="0018220B">
        <w:rPr>
          <w:rtl/>
          <w:lang w:bidi="fa-IR"/>
        </w:rPr>
        <w:t>910</w:t>
      </w:r>
      <w:r w:rsidRPr="0018220B">
        <w:rPr>
          <w:rtl/>
          <w:lang w:bidi="fa-IR"/>
        </w:rPr>
        <w:t>)</w:t>
      </w:r>
      <w:r w:rsidR="00801D13">
        <w:rPr>
          <w:rtl/>
          <w:lang w:bidi="fa-IR"/>
        </w:rPr>
        <w:t>.</w:t>
      </w:r>
    </w:p>
    <w:p w:rsidR="00801D13" w:rsidRDefault="00C20296" w:rsidP="0018220B">
      <w:pPr>
        <w:pStyle w:val="libFootnote0"/>
        <w:rPr>
          <w:lang w:bidi="fa-IR"/>
        </w:rPr>
      </w:pPr>
      <w:r w:rsidRPr="0018220B">
        <w:rPr>
          <w:rtl/>
          <w:lang w:bidi="fa-IR"/>
        </w:rPr>
        <w:t>(</w:t>
      </w:r>
      <w:r w:rsidR="00801D13" w:rsidRPr="0018220B">
        <w:rPr>
          <w:rtl/>
          <w:lang w:bidi="fa-IR"/>
        </w:rPr>
        <w:t>559</w:t>
      </w:r>
      <w:r w:rsidRPr="0018220B">
        <w:rPr>
          <w:rtl/>
          <w:lang w:bidi="fa-IR"/>
        </w:rPr>
        <w:t>)</w:t>
      </w:r>
      <w:r w:rsidR="00801D13">
        <w:rPr>
          <w:rtl/>
          <w:lang w:bidi="fa-IR"/>
        </w:rPr>
        <w:t xml:space="preserve"> إشارة إلى الآية الكريمة</w:t>
      </w:r>
      <w:r w:rsidR="00F40591">
        <w:rPr>
          <w:rtl/>
          <w:lang w:bidi="fa-IR"/>
        </w:rPr>
        <w:t xml:space="preserve">: </w:t>
      </w:r>
      <w:r w:rsidRPr="00C34286">
        <w:rPr>
          <w:rStyle w:val="libFootnoteAlaemChar"/>
          <w:rtl/>
        </w:rPr>
        <w:t>(</w:t>
      </w:r>
      <w:r w:rsidR="00801D13" w:rsidRPr="00C34286">
        <w:rPr>
          <w:rStyle w:val="libFootnoteAieChar"/>
          <w:rtl/>
        </w:rPr>
        <w:t>قُلْ كَفَى بِاللّهِ شَهِيدًا بَيْنِي وَبَيْنَكُمْ وَمَنْ عِندَهُ عِلْمُ الْكِتَابِ</w:t>
      </w:r>
      <w:r w:rsidRPr="00C34286">
        <w:rPr>
          <w:rStyle w:val="libFootnoteAlaemChar"/>
          <w:rtl/>
        </w:rPr>
        <w:t>)</w:t>
      </w:r>
      <w:r w:rsidR="00801D13">
        <w:rPr>
          <w:rtl/>
          <w:lang w:bidi="fa-IR"/>
        </w:rPr>
        <w:t xml:space="preserve"> =&gt;</w:t>
      </w:r>
    </w:p>
    <w:p w:rsidR="00801D13" w:rsidRDefault="00801D13" w:rsidP="00801D13">
      <w:pPr>
        <w:pStyle w:val="libNormal"/>
        <w:rPr>
          <w:lang w:bidi="fa-IR"/>
        </w:rPr>
      </w:pPr>
      <w:r>
        <w:rPr>
          <w:rtl/>
          <w:lang w:bidi="fa-IR"/>
        </w:rPr>
        <w:br w:type="page"/>
      </w:r>
    </w:p>
    <w:p w:rsidR="00801D13" w:rsidRDefault="00801D13" w:rsidP="00801D13">
      <w:pPr>
        <w:pStyle w:val="libNormal"/>
        <w:rPr>
          <w:lang w:bidi="fa-IR"/>
        </w:rPr>
      </w:pPr>
      <w:r>
        <w:rPr>
          <w:rtl/>
          <w:lang w:bidi="fa-IR"/>
        </w:rPr>
        <w:lastRenderedPageBreak/>
        <w:t>على أن سالما لم يكن من قريش</w:t>
      </w:r>
      <w:r w:rsidR="00870EC3">
        <w:rPr>
          <w:rtl/>
          <w:lang w:bidi="fa-IR"/>
        </w:rPr>
        <w:t xml:space="preserve">، </w:t>
      </w:r>
      <w:r>
        <w:rPr>
          <w:rtl/>
          <w:lang w:bidi="fa-IR"/>
        </w:rPr>
        <w:t>ولا من العرب</w:t>
      </w:r>
      <w:r w:rsidR="00870EC3">
        <w:rPr>
          <w:rtl/>
          <w:lang w:bidi="fa-IR"/>
        </w:rPr>
        <w:t xml:space="preserve">، </w:t>
      </w:r>
      <w:r>
        <w:rPr>
          <w:rtl/>
          <w:lang w:bidi="fa-IR"/>
        </w:rPr>
        <w:t>وانما هو أعجمي من اصطخر أو من كرمد</w:t>
      </w:r>
      <w:r w:rsidR="00870EC3">
        <w:rPr>
          <w:rtl/>
          <w:lang w:bidi="fa-IR"/>
        </w:rPr>
        <w:t xml:space="preserve">، </w:t>
      </w:r>
      <w:r>
        <w:rPr>
          <w:rtl/>
          <w:lang w:bidi="fa-IR"/>
        </w:rPr>
        <w:t>وكان عبدا مملوكا لزوجة أبو حذيفة بن عتبة</w:t>
      </w:r>
      <w:r w:rsidR="00870EC3">
        <w:rPr>
          <w:rtl/>
          <w:lang w:bidi="fa-IR"/>
        </w:rPr>
        <w:t xml:space="preserve">، </w:t>
      </w:r>
      <w:r>
        <w:rPr>
          <w:rtl/>
          <w:lang w:bidi="fa-IR"/>
        </w:rPr>
        <w:t xml:space="preserve">واسمها ثبيتة بنت يعار بن زيد بن عبيد ابن زيد الأنصاري الأوسي </w:t>
      </w:r>
      <w:r w:rsidR="00E02BCE" w:rsidRPr="000F4B10">
        <w:rPr>
          <w:rStyle w:val="libFootnotenumChar"/>
          <w:rtl/>
        </w:rPr>
        <w:t>(1)</w:t>
      </w:r>
      <w:r>
        <w:rPr>
          <w:rtl/>
          <w:lang w:bidi="fa-IR"/>
        </w:rPr>
        <w:t xml:space="preserve"> وقد انعقد</w:t>
      </w:r>
    </w:p>
    <w:p w:rsidR="004066C0" w:rsidRDefault="004066C0" w:rsidP="004066C0">
      <w:pPr>
        <w:pStyle w:val="libLine"/>
        <w:rPr>
          <w:rtl/>
          <w:lang w:bidi="fa-IR"/>
        </w:rPr>
      </w:pPr>
      <w:r>
        <w:rPr>
          <w:rFonts w:hint="cs"/>
          <w:rtl/>
          <w:lang w:bidi="fa-IR"/>
        </w:rPr>
        <w:t>____________________</w:t>
      </w:r>
    </w:p>
    <w:p w:rsidR="00801D13" w:rsidRDefault="00801D13" w:rsidP="004066C0">
      <w:pPr>
        <w:pStyle w:val="libFootnote0"/>
        <w:rPr>
          <w:rtl/>
          <w:lang w:bidi="fa-IR"/>
        </w:rPr>
      </w:pPr>
      <w:r>
        <w:rPr>
          <w:rtl/>
          <w:lang w:bidi="fa-IR"/>
        </w:rPr>
        <w:t>=&gt; سورة الرعد</w:t>
      </w:r>
      <w:r w:rsidR="00F40591">
        <w:rPr>
          <w:rtl/>
          <w:lang w:bidi="fa-IR"/>
        </w:rPr>
        <w:t xml:space="preserve">: </w:t>
      </w:r>
      <w:r>
        <w:rPr>
          <w:rtl/>
          <w:lang w:bidi="fa-IR"/>
        </w:rPr>
        <w:t>43</w:t>
      </w:r>
      <w:r w:rsidR="00B40897">
        <w:rPr>
          <w:rtl/>
          <w:lang w:bidi="fa-IR"/>
        </w:rPr>
        <w:t xml:space="preserve">. </w:t>
      </w:r>
      <w:r>
        <w:rPr>
          <w:rtl/>
          <w:lang w:bidi="fa-IR"/>
        </w:rPr>
        <w:t xml:space="preserve">والذي عنده علم الكتاب هو علي بن أبي طالب </w:t>
      </w:r>
      <w:r w:rsidRPr="004066C0">
        <w:rPr>
          <w:rStyle w:val="libFootnoteAlaemChar"/>
          <w:rtl/>
        </w:rPr>
        <w:t>عليه‌السلام</w:t>
      </w:r>
      <w:r>
        <w:rPr>
          <w:rtl/>
          <w:lang w:bidi="fa-IR"/>
        </w:rPr>
        <w:t xml:space="preserve"> كما رواه عن الرسول </w:t>
      </w:r>
      <w:r w:rsidR="009B2854" w:rsidRPr="004066C0">
        <w:rPr>
          <w:rStyle w:val="libFootnoteAlaemChar"/>
          <w:rtl/>
        </w:rPr>
        <w:t>صلى‌الله‌عليه‌وآله</w:t>
      </w:r>
      <w:r>
        <w:rPr>
          <w:rtl/>
          <w:lang w:bidi="fa-IR"/>
        </w:rPr>
        <w:t xml:space="preserve"> كل من</w:t>
      </w:r>
      <w:r w:rsidR="00F40591">
        <w:rPr>
          <w:rtl/>
          <w:lang w:bidi="fa-IR"/>
        </w:rPr>
        <w:t xml:space="preserve">: </w:t>
      </w:r>
      <w:r>
        <w:rPr>
          <w:rtl/>
          <w:lang w:bidi="fa-IR"/>
        </w:rPr>
        <w:t>أبى سعيد الخدري</w:t>
      </w:r>
      <w:r w:rsidR="00870EC3">
        <w:rPr>
          <w:rtl/>
          <w:lang w:bidi="fa-IR"/>
        </w:rPr>
        <w:t xml:space="preserve">، </w:t>
      </w:r>
      <w:r>
        <w:rPr>
          <w:rtl/>
          <w:lang w:bidi="fa-IR"/>
        </w:rPr>
        <w:t>وابن عباس</w:t>
      </w:r>
      <w:r w:rsidR="00B40897">
        <w:rPr>
          <w:rtl/>
          <w:lang w:bidi="fa-IR"/>
        </w:rPr>
        <w:t xml:space="preserve">. </w:t>
      </w:r>
      <w:r>
        <w:rPr>
          <w:rtl/>
          <w:lang w:bidi="fa-IR"/>
        </w:rPr>
        <w:t xml:space="preserve">وروى أيضا عن أبى جعفر </w:t>
      </w:r>
      <w:r w:rsidRPr="004066C0">
        <w:rPr>
          <w:rStyle w:val="libFootnoteAlaemChar"/>
          <w:rtl/>
        </w:rPr>
        <w:t>عليه‌السلام</w:t>
      </w:r>
      <w:r>
        <w:rPr>
          <w:rtl/>
          <w:lang w:bidi="fa-IR"/>
        </w:rPr>
        <w:t xml:space="preserve"> وابن الحنفية وأبى صالح</w:t>
      </w:r>
      <w:r w:rsidR="00B40897">
        <w:rPr>
          <w:rtl/>
          <w:lang w:bidi="fa-IR"/>
        </w:rPr>
        <w:t xml:space="preserve">. </w:t>
      </w:r>
      <w:r>
        <w:rPr>
          <w:rtl/>
          <w:lang w:bidi="fa-IR"/>
        </w:rPr>
        <w:t>راجع</w:t>
      </w:r>
      <w:r w:rsidR="00F40591">
        <w:rPr>
          <w:rtl/>
          <w:lang w:bidi="fa-IR"/>
        </w:rPr>
        <w:t xml:space="preserve">: </w:t>
      </w:r>
      <w:r>
        <w:rPr>
          <w:rtl/>
          <w:lang w:bidi="fa-IR"/>
        </w:rPr>
        <w:t>شواهد التنزيل للحسكاني ج 1 / 306 ح 422 و 423 و 424 و 425 و 426 و 427 المناقب لابن المغازلي ص 314 ح 358</w:t>
      </w:r>
      <w:r w:rsidR="00870EC3">
        <w:rPr>
          <w:rtl/>
          <w:lang w:bidi="fa-IR"/>
        </w:rPr>
        <w:t xml:space="preserve">، </w:t>
      </w:r>
      <w:r>
        <w:rPr>
          <w:rtl/>
          <w:lang w:bidi="fa-IR"/>
        </w:rPr>
        <w:t>تفسير القرطبي ج 9 / 336</w:t>
      </w:r>
      <w:r w:rsidR="00870EC3">
        <w:rPr>
          <w:rtl/>
          <w:lang w:bidi="fa-IR"/>
        </w:rPr>
        <w:t xml:space="preserve">، </w:t>
      </w:r>
      <w:r>
        <w:rPr>
          <w:rtl/>
          <w:lang w:bidi="fa-IR"/>
        </w:rPr>
        <w:t>ينابيع المودة ص 102 ط اسلامبول</w:t>
      </w:r>
      <w:r w:rsidR="00870EC3">
        <w:rPr>
          <w:rtl/>
          <w:lang w:bidi="fa-IR"/>
        </w:rPr>
        <w:t xml:space="preserve">، </w:t>
      </w:r>
      <w:r>
        <w:rPr>
          <w:rtl/>
          <w:lang w:bidi="fa-IR"/>
        </w:rPr>
        <w:t>دلائل الصدق ج 2 / 134.</w:t>
      </w:r>
    </w:p>
    <w:p w:rsidR="00801D13" w:rsidRDefault="00801D13" w:rsidP="004066C0">
      <w:pPr>
        <w:pStyle w:val="libFootnote0"/>
        <w:rPr>
          <w:rtl/>
          <w:lang w:bidi="fa-IR"/>
        </w:rPr>
      </w:pPr>
      <w:r>
        <w:rPr>
          <w:rtl/>
          <w:lang w:bidi="fa-IR"/>
        </w:rPr>
        <w:t>الإمام علي أعلم بعلوم القرآن من غيره</w:t>
      </w:r>
      <w:r w:rsidR="00F40591">
        <w:rPr>
          <w:rtl/>
          <w:lang w:bidi="fa-IR"/>
        </w:rPr>
        <w:t xml:space="preserve">: </w:t>
      </w:r>
      <w:r>
        <w:rPr>
          <w:rtl/>
          <w:lang w:bidi="fa-IR"/>
        </w:rPr>
        <w:t>فقد عقد الحاكم الحسكاني الحنفي في كتابه شواهد التنزيل فصلا خاصا بذلك روى فيه عدة أحاديث فراجع ج 1 /29</w:t>
      </w:r>
      <w:r w:rsidR="00870EC3">
        <w:rPr>
          <w:rtl/>
          <w:lang w:bidi="fa-IR"/>
        </w:rPr>
        <w:t xml:space="preserve">، </w:t>
      </w:r>
      <w:r>
        <w:rPr>
          <w:rtl/>
          <w:lang w:bidi="fa-IR"/>
        </w:rPr>
        <w:t>ما بعدها حديث</w:t>
      </w:r>
      <w:r w:rsidR="00F40591">
        <w:rPr>
          <w:rtl/>
          <w:lang w:bidi="fa-IR"/>
        </w:rPr>
        <w:t xml:space="preserve">: </w:t>
      </w:r>
      <w:r>
        <w:rPr>
          <w:rtl/>
          <w:lang w:bidi="fa-IR"/>
        </w:rPr>
        <w:t>28 و 29 و 30 و 31 و 32 و 33 و 34 و 35 و 36 و 37 و 38 و 39 و 40 و 41 - 48</w:t>
      </w:r>
      <w:r w:rsidR="00870EC3">
        <w:rPr>
          <w:rtl/>
          <w:lang w:bidi="fa-IR"/>
        </w:rPr>
        <w:t xml:space="preserve">، </w:t>
      </w:r>
      <w:r>
        <w:rPr>
          <w:rtl/>
          <w:lang w:bidi="fa-IR"/>
        </w:rPr>
        <w:t>ترجمة الإمام علي بن أبي طالب من تاريخ دمشق ج 3 / 20 ح 1035 و 1036 و 1037 و 1038 و 1039 و 1040 و 1043 و 1044 و 1045 و 1046 و 1047 و 1048 و 1049 و 1050 و 1051 و 1052 وراجع أيضا</w:t>
      </w:r>
      <w:r w:rsidR="00F40591">
        <w:rPr>
          <w:rtl/>
          <w:lang w:bidi="fa-IR"/>
        </w:rPr>
        <w:t xml:space="preserve">: </w:t>
      </w:r>
      <w:r>
        <w:rPr>
          <w:rtl/>
          <w:lang w:bidi="fa-IR"/>
        </w:rPr>
        <w:t>الغدير ج 6 / 193</w:t>
      </w:r>
      <w:r w:rsidR="00870EC3">
        <w:rPr>
          <w:rtl/>
          <w:lang w:bidi="fa-IR"/>
        </w:rPr>
        <w:t xml:space="preserve">، </w:t>
      </w:r>
      <w:r>
        <w:rPr>
          <w:rtl/>
          <w:lang w:bidi="fa-IR"/>
        </w:rPr>
        <w:t>تفسير ابن كثير ج 4 / 231</w:t>
      </w:r>
      <w:r w:rsidR="00870EC3">
        <w:rPr>
          <w:rtl/>
          <w:lang w:bidi="fa-IR"/>
        </w:rPr>
        <w:t xml:space="preserve">، </w:t>
      </w:r>
      <w:r>
        <w:rPr>
          <w:rtl/>
          <w:lang w:bidi="fa-IR"/>
        </w:rPr>
        <w:t>جامع بيان العلم ج 1 / 114</w:t>
      </w:r>
      <w:r w:rsidR="00870EC3">
        <w:rPr>
          <w:rtl/>
          <w:lang w:bidi="fa-IR"/>
        </w:rPr>
        <w:t xml:space="preserve">، </w:t>
      </w:r>
      <w:r>
        <w:rPr>
          <w:rtl/>
          <w:lang w:bidi="fa-IR"/>
        </w:rPr>
        <w:t>الرياض النضرة ج 2 / 198</w:t>
      </w:r>
      <w:r w:rsidR="00870EC3">
        <w:rPr>
          <w:rtl/>
          <w:lang w:bidi="fa-IR"/>
        </w:rPr>
        <w:t xml:space="preserve">، </w:t>
      </w:r>
      <w:r>
        <w:rPr>
          <w:rtl/>
          <w:lang w:bidi="fa-IR"/>
        </w:rPr>
        <w:t>تاريخ الخلفاء للسيوطي ص 124</w:t>
      </w:r>
      <w:r w:rsidR="00870EC3">
        <w:rPr>
          <w:rtl/>
          <w:lang w:bidi="fa-IR"/>
        </w:rPr>
        <w:t xml:space="preserve">، </w:t>
      </w:r>
      <w:r>
        <w:rPr>
          <w:rtl/>
          <w:lang w:bidi="fa-IR"/>
        </w:rPr>
        <w:t>الإتقان ج 2 / 319</w:t>
      </w:r>
      <w:r w:rsidR="00870EC3">
        <w:rPr>
          <w:rtl/>
          <w:lang w:bidi="fa-IR"/>
        </w:rPr>
        <w:t xml:space="preserve">، </w:t>
      </w:r>
      <w:r>
        <w:rPr>
          <w:rtl/>
          <w:lang w:bidi="fa-IR"/>
        </w:rPr>
        <w:t>تهذيب التهذيب ج 7 / 338</w:t>
      </w:r>
      <w:r w:rsidR="00870EC3">
        <w:rPr>
          <w:rtl/>
          <w:lang w:bidi="fa-IR"/>
        </w:rPr>
        <w:t xml:space="preserve">، </w:t>
      </w:r>
      <w:r>
        <w:rPr>
          <w:rtl/>
          <w:lang w:bidi="fa-IR"/>
        </w:rPr>
        <w:t>فتح الباري ج 8 / 485</w:t>
      </w:r>
      <w:r w:rsidR="00870EC3">
        <w:rPr>
          <w:rtl/>
          <w:lang w:bidi="fa-IR"/>
        </w:rPr>
        <w:t xml:space="preserve">، </w:t>
      </w:r>
      <w:r>
        <w:rPr>
          <w:rtl/>
          <w:lang w:bidi="fa-IR"/>
        </w:rPr>
        <w:t>عمدة القاري ج 9 / 167</w:t>
      </w:r>
      <w:r w:rsidR="00870EC3">
        <w:rPr>
          <w:rtl/>
          <w:lang w:bidi="fa-IR"/>
        </w:rPr>
        <w:t xml:space="preserve">، </w:t>
      </w:r>
      <w:r>
        <w:rPr>
          <w:rtl/>
          <w:lang w:bidi="fa-IR"/>
        </w:rPr>
        <w:t>مفتاح السعادة ج 1 / 400</w:t>
      </w:r>
      <w:r w:rsidR="00870EC3">
        <w:rPr>
          <w:rtl/>
          <w:lang w:bidi="fa-IR"/>
        </w:rPr>
        <w:t xml:space="preserve">، </w:t>
      </w:r>
      <w:r>
        <w:rPr>
          <w:rtl/>
          <w:lang w:bidi="fa-IR"/>
        </w:rPr>
        <w:t>حلية الأولياء ج 1 / 68</w:t>
      </w:r>
      <w:r w:rsidR="00870EC3">
        <w:rPr>
          <w:rtl/>
          <w:lang w:bidi="fa-IR"/>
        </w:rPr>
        <w:t xml:space="preserve">، </w:t>
      </w:r>
      <w:r>
        <w:rPr>
          <w:rtl/>
          <w:lang w:bidi="fa-IR"/>
        </w:rPr>
        <w:t>ينابيع المودة ص 74 وص 274</w:t>
      </w:r>
      <w:r w:rsidR="00870EC3">
        <w:rPr>
          <w:rtl/>
          <w:lang w:bidi="fa-IR"/>
        </w:rPr>
        <w:t xml:space="preserve">، </w:t>
      </w:r>
      <w:r>
        <w:rPr>
          <w:rtl/>
          <w:lang w:bidi="fa-IR"/>
        </w:rPr>
        <w:t>الطبقات الكبرى لابن سعد ج 2 / 338</w:t>
      </w:r>
      <w:r w:rsidR="00870EC3">
        <w:rPr>
          <w:rtl/>
          <w:lang w:bidi="fa-IR"/>
        </w:rPr>
        <w:t xml:space="preserve">، </w:t>
      </w:r>
      <w:r>
        <w:rPr>
          <w:rtl/>
          <w:lang w:bidi="fa-IR"/>
        </w:rPr>
        <w:t>أنساب الأشراف ج 2 / 98</w:t>
      </w:r>
      <w:r w:rsidR="00870EC3">
        <w:rPr>
          <w:rtl/>
          <w:lang w:bidi="fa-IR"/>
        </w:rPr>
        <w:t xml:space="preserve">، </w:t>
      </w:r>
      <w:r>
        <w:rPr>
          <w:rtl/>
          <w:lang w:bidi="fa-IR"/>
        </w:rPr>
        <w:t>مجمع الزوائد ج 9 / 116 و 288</w:t>
      </w:r>
      <w:r w:rsidR="00870EC3">
        <w:rPr>
          <w:rtl/>
          <w:lang w:bidi="fa-IR"/>
        </w:rPr>
        <w:t xml:space="preserve">، </w:t>
      </w:r>
      <w:r>
        <w:rPr>
          <w:rtl/>
          <w:lang w:bidi="fa-IR"/>
        </w:rPr>
        <w:t>دلائل الصدق ج 2 / 335</w:t>
      </w:r>
      <w:r w:rsidR="00870EC3">
        <w:rPr>
          <w:rtl/>
          <w:lang w:bidi="fa-IR"/>
        </w:rPr>
        <w:t xml:space="preserve">، </w:t>
      </w:r>
      <w:r>
        <w:rPr>
          <w:rtl/>
          <w:lang w:bidi="fa-IR"/>
        </w:rPr>
        <w:t>أسنى المطالب للجزري ص 73 الغدير ج 3 / 99</w:t>
      </w:r>
      <w:r w:rsidR="00870EC3">
        <w:rPr>
          <w:rtl/>
          <w:lang w:bidi="fa-IR"/>
        </w:rPr>
        <w:t xml:space="preserve">، </w:t>
      </w:r>
      <w:r>
        <w:rPr>
          <w:rtl/>
          <w:lang w:bidi="fa-IR"/>
        </w:rPr>
        <w:t>الصواعق ص 76 ط 1.</w:t>
      </w:r>
    </w:p>
    <w:p w:rsidR="00801D13" w:rsidRDefault="00E02BCE" w:rsidP="004066C0">
      <w:pPr>
        <w:pStyle w:val="libFootnote0"/>
        <w:rPr>
          <w:rtl/>
          <w:lang w:bidi="fa-IR"/>
        </w:rPr>
      </w:pPr>
      <w:r w:rsidRPr="004066C0">
        <w:rPr>
          <w:rtl/>
        </w:rPr>
        <w:t>(1)</w:t>
      </w:r>
      <w:r w:rsidR="00801D13">
        <w:rPr>
          <w:rtl/>
          <w:lang w:bidi="fa-IR"/>
        </w:rPr>
        <w:t xml:space="preserve"> نص على ذلك ابن عبد البر في ترجمة سالم من الاستيعاب</w:t>
      </w:r>
      <w:r w:rsidR="00B40897">
        <w:rPr>
          <w:rtl/>
          <w:lang w:bidi="fa-IR"/>
        </w:rPr>
        <w:t xml:space="preserve">. </w:t>
      </w:r>
      <w:r w:rsidR="00801D13">
        <w:rPr>
          <w:rtl/>
          <w:lang w:bidi="fa-IR"/>
        </w:rPr>
        <w:t xml:space="preserve">وذكر ان هذا لم يختلف فيه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4066C0">
      <w:pPr>
        <w:pStyle w:val="libNormal0"/>
        <w:rPr>
          <w:rtl/>
          <w:lang w:bidi="fa-IR"/>
        </w:rPr>
      </w:pPr>
      <w:r>
        <w:rPr>
          <w:rtl/>
          <w:lang w:bidi="fa-IR"/>
        </w:rPr>
        <w:lastRenderedPageBreak/>
        <w:t xml:space="preserve">الإجماع نصا وفتوى على عدم جواز عقد الإمامة لمثله </w:t>
      </w:r>
      <w:r w:rsidR="00C20296" w:rsidRPr="00C20296">
        <w:rPr>
          <w:rStyle w:val="libFootnotenumChar"/>
          <w:rtl/>
          <w:lang w:bidi="fa-IR"/>
        </w:rPr>
        <w:t>(</w:t>
      </w:r>
      <w:r w:rsidRPr="00C20296">
        <w:rPr>
          <w:rStyle w:val="libFootnotenumChar"/>
          <w:rtl/>
          <w:lang w:bidi="fa-IR"/>
        </w:rPr>
        <w:t>560</w:t>
      </w:r>
      <w:r w:rsidR="00C20296" w:rsidRPr="00C20296">
        <w:rPr>
          <w:rStyle w:val="libFootnotenumChar"/>
          <w:rtl/>
          <w:lang w:bidi="fa-IR"/>
        </w:rPr>
        <w:t>)</w:t>
      </w:r>
      <w:r>
        <w:rPr>
          <w:rtl/>
          <w:lang w:bidi="fa-IR"/>
        </w:rPr>
        <w:t xml:space="preserve"> فكيف مع هذا يقول</w:t>
      </w:r>
      <w:r w:rsidR="00F40591">
        <w:rPr>
          <w:rtl/>
          <w:lang w:bidi="fa-IR"/>
        </w:rPr>
        <w:t xml:space="preserve">: </w:t>
      </w:r>
      <w:r>
        <w:rPr>
          <w:rtl/>
          <w:lang w:bidi="fa-IR"/>
        </w:rPr>
        <w:t xml:space="preserve">لو كان سالم مولى أبي حذيفة حيا استخلفته </w:t>
      </w:r>
      <w:r w:rsidR="00E02BCE" w:rsidRPr="000F4B10">
        <w:rPr>
          <w:rStyle w:val="libFootnotenumChar"/>
          <w:rtl/>
        </w:rPr>
        <w:t>(1)</w:t>
      </w:r>
      <w:r>
        <w:rPr>
          <w:rtl/>
          <w:lang w:bidi="fa-IR"/>
        </w:rPr>
        <w:t xml:space="preserve"> ؟.</w:t>
      </w:r>
    </w:p>
    <w:p w:rsidR="00801D13" w:rsidRDefault="00801D13" w:rsidP="00801D13">
      <w:pPr>
        <w:pStyle w:val="libNormal"/>
        <w:rPr>
          <w:lang w:bidi="fa-IR"/>
        </w:rPr>
      </w:pPr>
      <w:r>
        <w:rPr>
          <w:rtl/>
          <w:lang w:bidi="fa-IR"/>
        </w:rPr>
        <w:t>على ان هذه الشورى قد أنشأت بين رجالها الستة من التنافس والفتن ما قد فرق جماعة المسلمين</w:t>
      </w:r>
      <w:r w:rsidR="00870EC3">
        <w:rPr>
          <w:rtl/>
          <w:lang w:bidi="fa-IR"/>
        </w:rPr>
        <w:t xml:space="preserve">، </w:t>
      </w:r>
      <w:r>
        <w:rPr>
          <w:rtl/>
          <w:lang w:bidi="fa-IR"/>
        </w:rPr>
        <w:t>وشق عصاهم</w:t>
      </w:r>
      <w:r w:rsidR="00870EC3">
        <w:rPr>
          <w:rtl/>
          <w:lang w:bidi="fa-IR"/>
        </w:rPr>
        <w:t xml:space="preserve">، </w:t>
      </w:r>
      <w:r>
        <w:rPr>
          <w:rtl/>
          <w:lang w:bidi="fa-IR"/>
        </w:rPr>
        <w:t>إذ رأى كل من رجالها نفسه كفؤا للخلافة</w:t>
      </w:r>
      <w:r w:rsidR="00870EC3">
        <w:rPr>
          <w:rtl/>
          <w:lang w:bidi="fa-IR"/>
        </w:rPr>
        <w:t xml:space="preserve">، </w:t>
      </w:r>
      <w:r>
        <w:rPr>
          <w:rtl/>
          <w:lang w:bidi="fa-IR"/>
        </w:rPr>
        <w:t>ورأى أنه نظير الآخرين منها</w:t>
      </w:r>
      <w:r w:rsidR="00870EC3">
        <w:rPr>
          <w:rtl/>
          <w:lang w:bidi="fa-IR"/>
        </w:rPr>
        <w:t xml:space="preserve">، </w:t>
      </w:r>
      <w:r>
        <w:rPr>
          <w:rtl/>
          <w:lang w:bidi="fa-IR"/>
        </w:rPr>
        <w:t>ولم يكونوا قبل الشورى على هذا الرأي</w:t>
      </w:r>
      <w:r w:rsidR="00870EC3">
        <w:rPr>
          <w:rtl/>
          <w:lang w:bidi="fa-IR"/>
        </w:rPr>
        <w:t xml:space="preserve">، </w:t>
      </w:r>
      <w:r>
        <w:rPr>
          <w:rtl/>
          <w:lang w:bidi="fa-IR"/>
        </w:rPr>
        <w:t>بل كان عبدالرحمن تبعا لعثمان</w:t>
      </w:r>
      <w:r w:rsidR="00870EC3">
        <w:rPr>
          <w:rtl/>
          <w:lang w:bidi="fa-IR"/>
        </w:rPr>
        <w:t xml:space="preserve">، </w:t>
      </w:r>
      <w:r>
        <w:rPr>
          <w:rtl/>
          <w:lang w:bidi="fa-IR"/>
        </w:rPr>
        <w:t>وسعد كان تبعا لعبد الرحمن</w:t>
      </w:r>
      <w:r w:rsidR="00870EC3">
        <w:rPr>
          <w:rtl/>
          <w:lang w:bidi="fa-IR"/>
        </w:rPr>
        <w:t xml:space="preserve">، </w:t>
      </w:r>
      <w:r>
        <w:rPr>
          <w:rtl/>
          <w:lang w:bidi="fa-IR"/>
        </w:rPr>
        <w:t>والزبير انما كان من شيعة علي</w:t>
      </w:r>
      <w:r w:rsidR="00870EC3">
        <w:rPr>
          <w:rtl/>
          <w:lang w:bidi="fa-IR"/>
        </w:rPr>
        <w:t xml:space="preserve">، </w:t>
      </w:r>
      <w:r>
        <w:rPr>
          <w:rtl/>
          <w:lang w:bidi="fa-IR"/>
        </w:rPr>
        <w:t>والقائمين بنصرته يوم السقيفة على ساق</w:t>
      </w:r>
      <w:r w:rsidR="00870EC3">
        <w:rPr>
          <w:rtl/>
          <w:lang w:bidi="fa-IR"/>
        </w:rPr>
        <w:t xml:space="preserve">، </w:t>
      </w:r>
      <w:r>
        <w:rPr>
          <w:rtl/>
          <w:lang w:bidi="fa-IR"/>
        </w:rPr>
        <w:t xml:space="preserve">وهو الذي استل سيفه </w:t>
      </w:r>
      <w:r w:rsidR="00C20296" w:rsidRPr="00C20296">
        <w:rPr>
          <w:rStyle w:val="libFootnotenumChar"/>
          <w:rtl/>
          <w:lang w:bidi="fa-IR"/>
        </w:rPr>
        <w:t>(</w:t>
      </w:r>
      <w:r w:rsidRPr="00C20296">
        <w:rPr>
          <w:rStyle w:val="libFootnotenumChar"/>
          <w:rtl/>
          <w:lang w:bidi="fa-IR"/>
        </w:rPr>
        <w:t>561</w:t>
      </w:r>
      <w:r w:rsidR="00C20296" w:rsidRPr="00C20296">
        <w:rPr>
          <w:rStyle w:val="libFootnotenumChar"/>
          <w:rtl/>
          <w:lang w:bidi="fa-IR"/>
        </w:rPr>
        <w:t>)</w:t>
      </w:r>
      <w:r>
        <w:rPr>
          <w:rtl/>
          <w:lang w:bidi="fa-IR"/>
        </w:rPr>
        <w:t xml:space="preserve"> ذودا عن حياض أمير المؤمنين وكان فيمن شيع جنازة</w:t>
      </w:r>
    </w:p>
    <w:p w:rsidR="004066C0" w:rsidRDefault="004066C0" w:rsidP="004066C0">
      <w:pPr>
        <w:pStyle w:val="libLine"/>
        <w:rPr>
          <w:rtl/>
          <w:lang w:bidi="fa-IR"/>
        </w:rPr>
      </w:pPr>
      <w:r>
        <w:rPr>
          <w:rFonts w:hint="cs"/>
          <w:rtl/>
          <w:lang w:bidi="fa-IR"/>
        </w:rPr>
        <w:t>____________________</w:t>
      </w:r>
    </w:p>
    <w:p w:rsidR="00801D13" w:rsidRDefault="00C20296" w:rsidP="004066C0">
      <w:pPr>
        <w:pStyle w:val="libFootnote0"/>
        <w:rPr>
          <w:rtl/>
          <w:lang w:bidi="fa-IR"/>
        </w:rPr>
      </w:pPr>
      <w:r w:rsidRPr="004066C0">
        <w:rPr>
          <w:rtl/>
          <w:lang w:bidi="fa-IR"/>
        </w:rPr>
        <w:t>(</w:t>
      </w:r>
      <w:r w:rsidR="00801D13" w:rsidRPr="004066C0">
        <w:rPr>
          <w:rtl/>
          <w:lang w:bidi="fa-IR"/>
        </w:rPr>
        <w:t>560</w:t>
      </w:r>
      <w:r w:rsidRPr="004066C0">
        <w:rPr>
          <w:rtl/>
          <w:lang w:bidi="fa-IR"/>
        </w:rPr>
        <w:t>)</w:t>
      </w:r>
      <w:r w:rsidR="00801D13">
        <w:rPr>
          <w:rtl/>
          <w:lang w:bidi="fa-IR"/>
        </w:rPr>
        <w:t xml:space="preserve"> صرح بانعقاد الإجماع نصا وفتوى على ذلك غير واحد من الأعلام كالفاضل النووي في أول كتاب الإمامة من شرح صحيح مسلم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والقاضي الايجى في المواقف</w:t>
      </w:r>
      <w:r w:rsidR="00870EC3">
        <w:rPr>
          <w:rtl/>
          <w:lang w:bidi="fa-IR"/>
        </w:rPr>
        <w:t xml:space="preserve">، </w:t>
      </w:r>
      <w:r w:rsidR="00801D13">
        <w:rPr>
          <w:rtl/>
          <w:lang w:bidi="fa-IR"/>
        </w:rPr>
        <w:t>وأبو الثناء في مطالع الأنظار ص 470 وراجع الغدير ج 7 / 140.</w:t>
      </w:r>
    </w:p>
    <w:p w:rsidR="00801D13" w:rsidRDefault="00E02BCE" w:rsidP="004066C0">
      <w:pPr>
        <w:pStyle w:val="libFootnote0"/>
        <w:rPr>
          <w:rtl/>
          <w:lang w:bidi="fa-IR"/>
        </w:rPr>
      </w:pPr>
      <w:r w:rsidRPr="004066C0">
        <w:rPr>
          <w:rtl/>
        </w:rPr>
        <w:t>(1)</w:t>
      </w:r>
      <w:r w:rsidR="00801D13">
        <w:rPr>
          <w:rtl/>
          <w:lang w:bidi="fa-IR"/>
        </w:rPr>
        <w:t xml:space="preserve"> اعتذروا عنه بأنه انما قال ذلك عن اجتهاد كان منه</w:t>
      </w:r>
      <w:r w:rsidR="00870EC3">
        <w:rPr>
          <w:rtl/>
          <w:lang w:bidi="fa-IR"/>
        </w:rPr>
        <w:t xml:space="preserve">، </w:t>
      </w:r>
      <w:r w:rsidR="00801D13">
        <w:rPr>
          <w:rtl/>
          <w:lang w:bidi="fa-IR"/>
        </w:rPr>
        <w:t>ورأى أدى إليه نظره</w:t>
      </w:r>
      <w:r w:rsidR="00B40897">
        <w:rPr>
          <w:rtl/>
          <w:lang w:bidi="fa-IR"/>
        </w:rPr>
        <w:t xml:space="preserve">. </w:t>
      </w:r>
      <w:r w:rsidR="00801D13">
        <w:rPr>
          <w:rtl/>
          <w:lang w:bidi="fa-IR"/>
        </w:rPr>
        <w:t>وممن صرح بهذا العذر صاحب الاستيعاب في ترجمة سالم</w:t>
      </w:r>
      <w:r w:rsidR="00B40897">
        <w:rPr>
          <w:rtl/>
          <w:lang w:bidi="fa-IR"/>
        </w:rPr>
        <w:t xml:space="preserve">. </w:t>
      </w:r>
      <w:r w:rsidR="00801D13">
        <w:rPr>
          <w:rtl/>
          <w:lang w:bidi="fa-IR"/>
        </w:rPr>
        <w:t xml:space="preserve">فراجع لتعلم أنهم كانوا لا توقفهم النصوص عما يرون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4066C0">
      <w:pPr>
        <w:pStyle w:val="libFootnote0"/>
        <w:rPr>
          <w:lang w:bidi="fa-IR"/>
        </w:rPr>
      </w:pPr>
      <w:r w:rsidRPr="004066C0">
        <w:rPr>
          <w:rtl/>
          <w:lang w:bidi="fa-IR"/>
        </w:rPr>
        <w:t>(</w:t>
      </w:r>
      <w:r w:rsidR="00801D13" w:rsidRPr="004066C0">
        <w:rPr>
          <w:rtl/>
          <w:lang w:bidi="fa-IR"/>
        </w:rPr>
        <w:t>561</w:t>
      </w:r>
      <w:r w:rsidRPr="004066C0">
        <w:rPr>
          <w:rtl/>
          <w:lang w:bidi="fa-IR"/>
        </w:rPr>
        <w:t>)</w:t>
      </w:r>
      <w:r w:rsidR="00801D13">
        <w:rPr>
          <w:rtl/>
          <w:lang w:bidi="fa-IR"/>
        </w:rPr>
        <w:t xml:space="preserve"> أخرج أبو بكر أحمد بن عبد العزيز الجوهري في كتاب السقيفة حديثا طويلا أورده ابن أبى الحديد في أول المجلد الثاني من شرح النهج الحميدى جاء فيه ما هذا لفظه</w:t>
      </w:r>
      <w:r w:rsidR="00F40591">
        <w:rPr>
          <w:rtl/>
          <w:lang w:bidi="fa-IR"/>
        </w:rPr>
        <w:t xml:space="preserve">: </w:t>
      </w:r>
      <w:r w:rsidR="00801D13">
        <w:rPr>
          <w:rtl/>
          <w:lang w:bidi="fa-IR"/>
        </w:rPr>
        <w:t>ذهب عمر ومعه عصابة إلى بيت فاطمة منهم أسيد بن خضير</w:t>
      </w:r>
      <w:r w:rsidR="00870EC3">
        <w:rPr>
          <w:rtl/>
          <w:lang w:bidi="fa-IR"/>
        </w:rPr>
        <w:t xml:space="preserve">، </w:t>
      </w:r>
      <w:r w:rsidR="00801D13">
        <w:rPr>
          <w:rtl/>
          <w:lang w:bidi="fa-IR"/>
        </w:rPr>
        <w:t>وسلمة بن أسلم</w:t>
      </w:r>
      <w:r w:rsidR="00870EC3">
        <w:rPr>
          <w:rtl/>
          <w:lang w:bidi="fa-IR"/>
        </w:rPr>
        <w:t xml:space="preserve">، </w:t>
      </w:r>
      <w:r w:rsidR="00801D13">
        <w:rPr>
          <w:rtl/>
          <w:lang w:bidi="fa-IR"/>
        </w:rPr>
        <w:t>فقال لهم - أي لعلي ومن كان معه في البيت -</w:t>
      </w:r>
      <w:r w:rsidR="00F40591">
        <w:rPr>
          <w:rtl/>
          <w:lang w:bidi="fa-IR"/>
        </w:rPr>
        <w:t xml:space="preserve">: </w:t>
      </w:r>
      <w:r w:rsidR="00801D13">
        <w:rPr>
          <w:rtl/>
          <w:lang w:bidi="fa-IR"/>
        </w:rPr>
        <w:t>انطلقوا فبايعوا فأبوا عليه وخرج إليهم الزبير بسيفه</w:t>
      </w:r>
      <w:r w:rsidR="00870EC3">
        <w:rPr>
          <w:rtl/>
          <w:lang w:bidi="fa-IR"/>
        </w:rPr>
        <w:t xml:space="preserve">، </w:t>
      </w:r>
      <w:r w:rsidR="00801D13">
        <w:rPr>
          <w:rtl/>
          <w:lang w:bidi="fa-IR"/>
        </w:rPr>
        <w:t>فقال عمر</w:t>
      </w:r>
      <w:r w:rsidR="00F40591">
        <w:rPr>
          <w:rtl/>
          <w:lang w:bidi="fa-IR"/>
        </w:rPr>
        <w:t xml:space="preserve">: </w:t>
      </w:r>
      <w:r w:rsidR="00801D13">
        <w:rPr>
          <w:rtl/>
          <w:lang w:bidi="fa-IR"/>
        </w:rPr>
        <w:t>عليكم الكلب</w:t>
      </w:r>
      <w:r w:rsidR="00870EC3">
        <w:rPr>
          <w:rtl/>
          <w:lang w:bidi="fa-IR"/>
        </w:rPr>
        <w:t xml:space="preserve">، </w:t>
      </w:r>
      <w:r w:rsidR="00801D13">
        <w:rPr>
          <w:rtl/>
          <w:lang w:bidi="fa-IR"/>
        </w:rPr>
        <w:t>فوثب عليه سلمة بن أسلم فأخذ السيف من يده فضرب به الجدار</w:t>
      </w:r>
      <w:r w:rsidR="00F143E8">
        <w:rPr>
          <w:rtl/>
          <w:lang w:bidi="fa-IR"/>
        </w:rPr>
        <w:t xml:space="preserve">. </w:t>
      </w:r>
      <w:r w:rsidR="00801D13">
        <w:rPr>
          <w:rtl/>
          <w:lang w:bidi="fa-IR"/>
        </w:rPr>
        <w:t xml:space="preserve">الحديث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شرح نهج البلاغة لابن أبى الحديد ج 1 / 219 وج 6 / 9 و 11 و 19 و 40 و 47 و 48 و 49 ط بتحقيق أبو الفضل وج 1 / 74 ط 1</w:t>
      </w:r>
      <w:r w:rsidR="00B40897">
        <w:rPr>
          <w:rtl/>
          <w:lang w:bidi="fa-IR"/>
        </w:rPr>
        <w:t xml:space="preserve">. </w:t>
      </w:r>
      <w:r w:rsidR="00801D13">
        <w:rPr>
          <w:rtl/>
          <w:lang w:bidi="fa-IR"/>
        </w:rPr>
        <w:t>وكان الزبير في يوم السقيفة آخذ بقائم سيفه وهو يقول</w:t>
      </w:r>
      <w:r w:rsidR="00F40591">
        <w:rPr>
          <w:rtl/>
          <w:lang w:bidi="fa-IR"/>
        </w:rPr>
        <w:t xml:space="preserve">: </w:t>
      </w:r>
      <w:r w:rsidR="00801D13">
        <w:rPr>
          <w:rtl/>
          <w:lang w:bidi="fa-IR"/>
        </w:rPr>
        <w:t>=&gt;</w:t>
      </w:r>
    </w:p>
    <w:p w:rsidR="00801D13" w:rsidRDefault="00801D13" w:rsidP="00801D13">
      <w:pPr>
        <w:pStyle w:val="libNormal"/>
        <w:rPr>
          <w:lang w:bidi="fa-IR"/>
        </w:rPr>
      </w:pPr>
      <w:r>
        <w:rPr>
          <w:rtl/>
          <w:lang w:bidi="fa-IR"/>
        </w:rPr>
        <w:br w:type="page"/>
      </w:r>
    </w:p>
    <w:p w:rsidR="00801D13" w:rsidRDefault="00801D13" w:rsidP="004066C0">
      <w:pPr>
        <w:pStyle w:val="libNormal0"/>
        <w:rPr>
          <w:rtl/>
          <w:lang w:bidi="fa-IR"/>
        </w:rPr>
      </w:pPr>
      <w:r>
        <w:rPr>
          <w:rtl/>
          <w:lang w:bidi="fa-IR"/>
        </w:rPr>
        <w:lastRenderedPageBreak/>
        <w:t xml:space="preserve">الزهراء </w:t>
      </w:r>
      <w:r w:rsidRPr="00801D13">
        <w:rPr>
          <w:rStyle w:val="libAlaemChar"/>
          <w:rtl/>
        </w:rPr>
        <w:t>عليها‌السلام</w:t>
      </w:r>
      <w:r w:rsidR="00870EC3">
        <w:rPr>
          <w:rtl/>
          <w:lang w:bidi="fa-IR"/>
        </w:rPr>
        <w:t xml:space="preserve">، </w:t>
      </w:r>
      <w:r>
        <w:rPr>
          <w:rtl/>
          <w:lang w:bidi="fa-IR"/>
        </w:rPr>
        <w:t xml:space="preserve">وحضر الصلاة عليها إذ دفنت سرا في ظلام الليل </w:t>
      </w:r>
      <w:r w:rsidR="00E02BCE" w:rsidRPr="000F4B10">
        <w:rPr>
          <w:rStyle w:val="libFootnotenumChar"/>
          <w:rtl/>
        </w:rPr>
        <w:t>(1)</w:t>
      </w:r>
      <w:r>
        <w:rPr>
          <w:rtl/>
          <w:lang w:bidi="fa-IR"/>
        </w:rPr>
        <w:t xml:space="preserve"> بوصية منها </w:t>
      </w:r>
      <w:r w:rsidR="00C20296" w:rsidRPr="00C20296">
        <w:rPr>
          <w:rStyle w:val="libFootnotenumChar"/>
          <w:rtl/>
          <w:lang w:bidi="fa-IR"/>
        </w:rPr>
        <w:t>(</w:t>
      </w:r>
      <w:r w:rsidRPr="00C20296">
        <w:rPr>
          <w:rStyle w:val="libFootnotenumChar"/>
          <w:rtl/>
          <w:lang w:bidi="fa-IR"/>
        </w:rPr>
        <w:t>562</w:t>
      </w:r>
      <w:r w:rsidR="00C20296" w:rsidRPr="00C20296">
        <w:rPr>
          <w:rStyle w:val="libFootnotenumChar"/>
          <w:rtl/>
          <w:lang w:bidi="fa-IR"/>
        </w:rPr>
        <w:t>)</w:t>
      </w:r>
      <w:r>
        <w:rPr>
          <w:rtl/>
          <w:lang w:bidi="fa-IR"/>
        </w:rPr>
        <w:t xml:space="preserve"> وهو القائل على عهد عمر</w:t>
      </w:r>
      <w:r w:rsidR="00F40591">
        <w:rPr>
          <w:rtl/>
          <w:lang w:bidi="fa-IR"/>
        </w:rPr>
        <w:t xml:space="preserve">: </w:t>
      </w:r>
      <w:r>
        <w:rPr>
          <w:rtl/>
          <w:lang w:bidi="fa-IR"/>
        </w:rPr>
        <w:t xml:space="preserve">والله لو مات عمر بايعت عليا </w:t>
      </w:r>
      <w:r w:rsidR="00C20296" w:rsidRPr="00C20296">
        <w:rPr>
          <w:rStyle w:val="libFootnotenumChar"/>
          <w:rtl/>
          <w:lang w:bidi="fa-IR"/>
        </w:rPr>
        <w:t>(</w:t>
      </w:r>
      <w:r w:rsidRPr="00C20296">
        <w:rPr>
          <w:rStyle w:val="libFootnotenumChar"/>
          <w:rtl/>
          <w:lang w:bidi="fa-IR"/>
        </w:rPr>
        <w:t>563</w:t>
      </w:r>
      <w:r w:rsidR="00C20296" w:rsidRPr="00C20296">
        <w:rPr>
          <w:rStyle w:val="libFootnotenumChar"/>
          <w:rtl/>
          <w:lang w:bidi="fa-IR"/>
        </w:rPr>
        <w:t>)</w:t>
      </w:r>
      <w:r>
        <w:rPr>
          <w:rtl/>
          <w:lang w:bidi="fa-IR"/>
        </w:rPr>
        <w:t xml:space="preserve"> لكن الشورى سولت له الطمع بالخلافة</w:t>
      </w:r>
      <w:r w:rsidR="00870EC3">
        <w:rPr>
          <w:rtl/>
          <w:lang w:bidi="fa-IR"/>
        </w:rPr>
        <w:t xml:space="preserve">، </w:t>
      </w:r>
      <w:r>
        <w:rPr>
          <w:rtl/>
          <w:lang w:bidi="fa-IR"/>
        </w:rPr>
        <w:t>ففارق عليا مع المفارقين</w:t>
      </w:r>
      <w:r w:rsidR="00870EC3">
        <w:rPr>
          <w:rtl/>
          <w:lang w:bidi="fa-IR"/>
        </w:rPr>
        <w:t xml:space="preserve">، </w:t>
      </w:r>
      <w:r>
        <w:rPr>
          <w:rtl/>
          <w:lang w:bidi="fa-IR"/>
        </w:rPr>
        <w:t>وخرج</w:t>
      </w:r>
    </w:p>
    <w:p w:rsidR="004066C0" w:rsidRDefault="004066C0" w:rsidP="004066C0">
      <w:pPr>
        <w:pStyle w:val="libLine"/>
        <w:rPr>
          <w:rtl/>
          <w:lang w:bidi="fa-IR"/>
        </w:rPr>
      </w:pPr>
      <w:r>
        <w:rPr>
          <w:rFonts w:hint="cs"/>
          <w:rtl/>
          <w:lang w:bidi="fa-IR"/>
        </w:rPr>
        <w:t>____________________</w:t>
      </w:r>
    </w:p>
    <w:p w:rsidR="00801D13" w:rsidRDefault="00801D13" w:rsidP="004066C0">
      <w:pPr>
        <w:pStyle w:val="libFootnote0"/>
        <w:rPr>
          <w:rtl/>
          <w:lang w:bidi="fa-IR"/>
        </w:rPr>
      </w:pPr>
      <w:r>
        <w:rPr>
          <w:rtl/>
          <w:lang w:bidi="fa-IR"/>
        </w:rPr>
        <w:t>=&gt; " لا أحد أولى بهذا الأمر من ابن أبى طالب "</w:t>
      </w:r>
      <w:r w:rsidR="00B40897">
        <w:rPr>
          <w:rtl/>
          <w:lang w:bidi="fa-IR"/>
        </w:rPr>
        <w:t xml:space="preserve">. </w:t>
      </w:r>
      <w:r>
        <w:rPr>
          <w:rtl/>
          <w:lang w:bidi="fa-IR"/>
        </w:rPr>
        <w:t>راجع</w:t>
      </w:r>
      <w:r w:rsidR="00F40591">
        <w:rPr>
          <w:rtl/>
          <w:lang w:bidi="fa-IR"/>
        </w:rPr>
        <w:t xml:space="preserve">: </w:t>
      </w:r>
      <w:r>
        <w:rPr>
          <w:rtl/>
          <w:lang w:bidi="fa-IR"/>
        </w:rPr>
        <w:t>الإمامة والسياسة لابن قتيبة ج 1 / 57</w:t>
      </w:r>
      <w:r w:rsidR="00870EC3">
        <w:rPr>
          <w:rtl/>
          <w:lang w:bidi="fa-IR"/>
        </w:rPr>
        <w:t xml:space="preserve">، </w:t>
      </w:r>
      <w:r>
        <w:rPr>
          <w:rtl/>
          <w:lang w:bidi="fa-IR"/>
        </w:rPr>
        <w:t>العقد الفريد ج 2 / 278</w:t>
      </w:r>
      <w:r w:rsidR="00870EC3">
        <w:rPr>
          <w:rtl/>
          <w:lang w:bidi="fa-IR"/>
        </w:rPr>
        <w:t xml:space="preserve">، </w:t>
      </w:r>
      <w:r>
        <w:rPr>
          <w:rtl/>
          <w:lang w:bidi="fa-IR"/>
        </w:rPr>
        <w:t>شرح النهج الحديدي ج 2 / 81 ط 1</w:t>
      </w:r>
      <w:r w:rsidR="00870EC3">
        <w:rPr>
          <w:rtl/>
          <w:lang w:bidi="fa-IR"/>
        </w:rPr>
        <w:t xml:space="preserve">، </w:t>
      </w:r>
      <w:r>
        <w:rPr>
          <w:rtl/>
          <w:lang w:bidi="fa-IR"/>
        </w:rPr>
        <w:t>الغدير ج 9 / 106.</w:t>
      </w:r>
    </w:p>
    <w:p w:rsidR="00801D13" w:rsidRDefault="00E02BCE" w:rsidP="004066C0">
      <w:pPr>
        <w:pStyle w:val="libFootnote0"/>
        <w:rPr>
          <w:rtl/>
          <w:lang w:bidi="fa-IR"/>
        </w:rPr>
      </w:pPr>
      <w:r w:rsidRPr="004066C0">
        <w:rPr>
          <w:rtl/>
        </w:rPr>
        <w:t>(1)</w:t>
      </w:r>
      <w:r w:rsidR="00801D13">
        <w:rPr>
          <w:rtl/>
          <w:lang w:bidi="fa-IR"/>
        </w:rPr>
        <w:t xml:space="preserve"> وصلى عليها علي </w:t>
      </w:r>
      <w:r w:rsidR="00801D13" w:rsidRPr="004066C0">
        <w:rPr>
          <w:rStyle w:val="libFootnoteAlaemChar"/>
          <w:rtl/>
        </w:rPr>
        <w:t>عليه‌السلام</w:t>
      </w:r>
      <w:r w:rsidR="00870EC3">
        <w:rPr>
          <w:rtl/>
          <w:lang w:bidi="fa-IR"/>
        </w:rPr>
        <w:t xml:space="preserve">، </w:t>
      </w:r>
      <w:r w:rsidR="00801D13">
        <w:rPr>
          <w:rtl/>
          <w:lang w:bidi="fa-IR"/>
        </w:rPr>
        <w:t>ولم يؤذن بها أبا بكر - كما أخرجه البخاري في غزوة خيبر ص 39 من الجزء الثاني من صحيحه</w:t>
      </w:r>
      <w:r w:rsidR="00B40897">
        <w:rPr>
          <w:rtl/>
          <w:lang w:bidi="fa-IR"/>
        </w:rPr>
        <w:t xml:space="preserve">. </w:t>
      </w:r>
      <w:r w:rsidR="00801D13">
        <w:rPr>
          <w:rtl/>
          <w:lang w:bidi="fa-IR"/>
        </w:rPr>
        <w:t>وأخرجه مسلم في باب قول النبي</w:t>
      </w:r>
      <w:r w:rsidR="00F40591">
        <w:rPr>
          <w:rtl/>
          <w:lang w:bidi="fa-IR"/>
        </w:rPr>
        <w:t xml:space="preserve">: </w:t>
      </w:r>
      <w:r w:rsidR="00801D13">
        <w:rPr>
          <w:rtl/>
          <w:lang w:bidi="fa-IR"/>
        </w:rPr>
        <w:t xml:space="preserve">لا نورث ما تركنا فهو صدقة ص 72 من الجزء الثاني من صحيحه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4066C0">
      <w:pPr>
        <w:pStyle w:val="libFootnote0"/>
        <w:rPr>
          <w:rtl/>
          <w:lang w:bidi="fa-IR"/>
        </w:rPr>
      </w:pPr>
      <w:r w:rsidRPr="004066C0">
        <w:rPr>
          <w:rtl/>
          <w:lang w:bidi="fa-IR"/>
        </w:rPr>
        <w:t>(</w:t>
      </w:r>
      <w:r w:rsidR="00801D13" w:rsidRPr="004066C0">
        <w:rPr>
          <w:rtl/>
          <w:lang w:bidi="fa-IR"/>
        </w:rPr>
        <w:t>562</w:t>
      </w:r>
      <w:r w:rsidRPr="004066C0">
        <w:rPr>
          <w:rtl/>
          <w:lang w:bidi="fa-IR"/>
        </w:rPr>
        <w:t>)</w:t>
      </w:r>
      <w:r w:rsidR="00801D13">
        <w:rPr>
          <w:rtl/>
          <w:lang w:bidi="fa-IR"/>
        </w:rPr>
        <w:t xml:space="preserve"> دفنت بضعت المصطفى سرا في ظلام الليل ولم يؤذن بها أبو بكر ولا عمر</w:t>
      </w:r>
      <w:r w:rsidR="00F40591">
        <w:rPr>
          <w:rtl/>
          <w:lang w:bidi="fa-IR"/>
        </w:rPr>
        <w:t xml:space="preserve">: </w:t>
      </w:r>
      <w:r w:rsidR="00801D13">
        <w:rPr>
          <w:rtl/>
          <w:lang w:bidi="fa-IR"/>
        </w:rPr>
        <w:t>راجع</w:t>
      </w:r>
      <w:r w:rsidR="00F40591">
        <w:rPr>
          <w:rtl/>
          <w:lang w:bidi="fa-IR"/>
        </w:rPr>
        <w:t xml:space="preserve">: </w:t>
      </w:r>
      <w:r w:rsidR="00801D13">
        <w:rPr>
          <w:rtl/>
          <w:lang w:bidi="fa-IR"/>
        </w:rPr>
        <w:t>الشرف المؤبد للنبهاني ص</w:t>
      </w:r>
      <w:r w:rsidR="00870EC3">
        <w:rPr>
          <w:rtl/>
          <w:lang w:bidi="fa-IR"/>
        </w:rPr>
        <w:t xml:space="preserve">، </w:t>
      </w:r>
      <w:r w:rsidR="00801D13">
        <w:rPr>
          <w:rtl/>
          <w:lang w:bidi="fa-IR"/>
        </w:rPr>
        <w:t>الإصابة لابن حجر</w:t>
      </w:r>
      <w:r w:rsidR="00870EC3">
        <w:rPr>
          <w:rtl/>
          <w:lang w:bidi="fa-IR"/>
        </w:rPr>
        <w:t xml:space="preserve">، </w:t>
      </w:r>
      <w:r w:rsidR="00801D13">
        <w:rPr>
          <w:rtl/>
          <w:lang w:bidi="fa-IR"/>
        </w:rPr>
        <w:t>الاستيعاب بهامش الإصابة ج</w:t>
      </w:r>
      <w:r w:rsidR="00870EC3">
        <w:rPr>
          <w:rtl/>
          <w:lang w:bidi="fa-IR"/>
        </w:rPr>
        <w:t xml:space="preserve">، </w:t>
      </w:r>
      <w:r w:rsidR="00801D13">
        <w:rPr>
          <w:rtl/>
          <w:lang w:bidi="fa-IR"/>
        </w:rPr>
        <w:t>أسد الغابة</w:t>
      </w:r>
      <w:r w:rsidR="00870EC3">
        <w:rPr>
          <w:rtl/>
          <w:lang w:bidi="fa-IR"/>
        </w:rPr>
        <w:t xml:space="preserve">، </w:t>
      </w:r>
      <w:r w:rsidR="00801D13">
        <w:rPr>
          <w:rtl/>
          <w:lang w:bidi="fa-IR"/>
        </w:rPr>
        <w:t>كشف الغمة ج 1 ص 504</w:t>
      </w:r>
      <w:r w:rsidR="00870EC3">
        <w:rPr>
          <w:rtl/>
          <w:lang w:bidi="fa-IR"/>
        </w:rPr>
        <w:t xml:space="preserve">، </w:t>
      </w:r>
      <w:r w:rsidR="00801D13">
        <w:rPr>
          <w:rtl/>
          <w:lang w:bidi="fa-IR"/>
        </w:rPr>
        <w:t>شرح نهج البلاغة لابن أبى الحديد ج 6 / 49 و 50 وقال</w:t>
      </w:r>
      <w:r w:rsidR="00F40591">
        <w:rPr>
          <w:rtl/>
          <w:lang w:bidi="fa-IR"/>
        </w:rPr>
        <w:t xml:space="preserve">: </w:t>
      </w:r>
      <w:r w:rsidR="00801D13">
        <w:rPr>
          <w:rtl/>
          <w:lang w:bidi="fa-IR"/>
        </w:rPr>
        <w:t>والصحيح عندي أنها ماتت وهى واجدة على أبى بكر وعمر وأنها أوصت ألا يصليا عليها.</w:t>
      </w:r>
    </w:p>
    <w:p w:rsidR="00801D13" w:rsidRDefault="00C20296" w:rsidP="004066C0">
      <w:pPr>
        <w:pStyle w:val="libFootnote0"/>
        <w:rPr>
          <w:rtl/>
          <w:lang w:bidi="fa-IR"/>
        </w:rPr>
      </w:pPr>
      <w:r w:rsidRPr="004066C0">
        <w:rPr>
          <w:rtl/>
          <w:lang w:bidi="fa-IR"/>
        </w:rPr>
        <w:t>(</w:t>
      </w:r>
      <w:r w:rsidR="00801D13" w:rsidRPr="004066C0">
        <w:rPr>
          <w:rtl/>
          <w:lang w:bidi="fa-IR"/>
        </w:rPr>
        <w:t>563</w:t>
      </w:r>
      <w:r w:rsidRPr="004066C0">
        <w:rPr>
          <w:rtl/>
          <w:lang w:bidi="fa-IR"/>
        </w:rPr>
        <w:t>)</w:t>
      </w:r>
      <w:r w:rsidR="00801D13">
        <w:rPr>
          <w:rtl/>
          <w:lang w:bidi="fa-IR"/>
        </w:rPr>
        <w:t xml:space="preserve"> أن لعمر كلاما طويلا أشاد به على المنبر فقال فيه</w:t>
      </w:r>
      <w:r w:rsidR="00F40591">
        <w:rPr>
          <w:rtl/>
          <w:lang w:bidi="fa-IR"/>
        </w:rPr>
        <w:t xml:space="preserve">: </w:t>
      </w:r>
      <w:r w:rsidR="00801D13">
        <w:rPr>
          <w:rtl/>
          <w:lang w:bidi="fa-IR"/>
        </w:rPr>
        <w:t>ثم أنه بلغني أن قائلا منكم يقول والله لو مات عمر بايعت فلانا</w:t>
      </w:r>
      <w:r w:rsidR="00870EC3">
        <w:rPr>
          <w:rtl/>
          <w:lang w:bidi="fa-IR"/>
        </w:rPr>
        <w:t xml:space="preserve">، </w:t>
      </w:r>
      <w:r w:rsidR="00801D13">
        <w:rPr>
          <w:rtl/>
          <w:lang w:bidi="fa-IR"/>
        </w:rPr>
        <w:t>فلا يغترن امرؤ أن يقول انما كانت بيعة أبى بكر فلتة وتمت</w:t>
      </w:r>
      <w:r w:rsidR="00870EC3">
        <w:rPr>
          <w:rtl/>
          <w:lang w:bidi="fa-IR"/>
        </w:rPr>
        <w:t xml:space="preserve">، </w:t>
      </w:r>
      <w:r w:rsidR="00801D13">
        <w:rPr>
          <w:rtl/>
          <w:lang w:bidi="fa-IR"/>
        </w:rPr>
        <w:t>الا وأنها كانت كذلك</w:t>
      </w:r>
      <w:r w:rsidR="00870EC3">
        <w:rPr>
          <w:rtl/>
          <w:lang w:bidi="fa-IR"/>
        </w:rPr>
        <w:t xml:space="preserve">، </w:t>
      </w:r>
      <w:r w:rsidR="00801D13">
        <w:rPr>
          <w:rtl/>
          <w:lang w:bidi="fa-IR"/>
        </w:rPr>
        <w:t>ولكن الله وقى شرها إلى آخر كلامه</w:t>
      </w:r>
      <w:r w:rsidR="00B40897">
        <w:rPr>
          <w:rtl/>
          <w:lang w:bidi="fa-IR"/>
        </w:rPr>
        <w:t xml:space="preserve">. </w:t>
      </w:r>
      <w:r w:rsidR="00801D13">
        <w:rPr>
          <w:rtl/>
          <w:lang w:bidi="fa-IR"/>
        </w:rPr>
        <w:t>وقد أخرجه البخاري عنه في باب رجم الحبلى من الزنى إذا أحصنت 119 من الجزء الرابع من صحيحه</w:t>
      </w:r>
      <w:r w:rsidR="00B40897">
        <w:rPr>
          <w:rtl/>
          <w:lang w:bidi="fa-IR"/>
        </w:rPr>
        <w:t xml:space="preserve">. </w:t>
      </w:r>
      <w:r w:rsidR="00801D13">
        <w:rPr>
          <w:rtl/>
          <w:lang w:bidi="fa-IR"/>
        </w:rPr>
        <w:t>وذكر القسطلانى في شرح هذا الحديث من كتابه - ارشاد الساري - ان الزبير بن العوام كان يقول</w:t>
      </w:r>
      <w:r w:rsidR="00F40591">
        <w:rPr>
          <w:rtl/>
          <w:lang w:bidi="fa-IR"/>
        </w:rPr>
        <w:t xml:space="preserve">: </w:t>
      </w:r>
      <w:r w:rsidR="00801D13">
        <w:rPr>
          <w:rtl/>
          <w:lang w:bidi="fa-IR"/>
        </w:rPr>
        <w:t xml:space="preserve">لو مات عمر بايعت عليا فقد كانت بيعة أبى بكر فلتة وتمت فبلغ عمر قوله فغضب وخطب تلك الخطبة وهذا ما صرح به شارحوا البخاري أجمع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راجع</w:t>
      </w:r>
      <w:r w:rsidR="00F40591">
        <w:rPr>
          <w:rtl/>
          <w:lang w:bidi="fa-IR"/>
        </w:rPr>
        <w:t xml:space="preserve">: </w:t>
      </w:r>
      <w:r w:rsidR="00801D13">
        <w:rPr>
          <w:rtl/>
          <w:lang w:bidi="fa-IR"/>
        </w:rPr>
        <w:t>شرح نهج البلاغة لابن أبى الحديد ج 2 / 23 و 26 و 29 بتحقيق أبو الفضل</w:t>
      </w:r>
      <w:r w:rsidR="00870EC3">
        <w:rPr>
          <w:rtl/>
          <w:lang w:bidi="fa-IR"/>
        </w:rPr>
        <w:t xml:space="preserve">، </w:t>
      </w:r>
      <w:r w:rsidR="00801D13">
        <w:rPr>
          <w:rtl/>
          <w:lang w:bidi="fa-IR"/>
        </w:rPr>
        <w:t>تاريخ الطبري ج 3 / 205</w:t>
      </w:r>
      <w:r w:rsidR="00870EC3">
        <w:rPr>
          <w:rtl/>
          <w:lang w:bidi="fa-IR"/>
        </w:rPr>
        <w:t xml:space="preserve">، </w:t>
      </w:r>
      <w:r w:rsidR="00801D13">
        <w:rPr>
          <w:rtl/>
          <w:lang w:bidi="fa-IR"/>
        </w:rPr>
        <w:t xml:space="preserve">الكامل ج 2 / 327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4066C0">
      <w:pPr>
        <w:pStyle w:val="libNormal0"/>
        <w:rPr>
          <w:rtl/>
          <w:lang w:bidi="fa-IR"/>
        </w:rPr>
      </w:pPr>
      <w:r>
        <w:rPr>
          <w:rtl/>
          <w:lang w:bidi="fa-IR"/>
        </w:rPr>
        <w:lastRenderedPageBreak/>
        <w:t xml:space="preserve">عليه يوم الجمل الأصغر </w:t>
      </w:r>
      <w:r w:rsidR="00C20296" w:rsidRPr="00C20296">
        <w:rPr>
          <w:rStyle w:val="libFootnotenumChar"/>
          <w:rtl/>
          <w:lang w:bidi="fa-IR"/>
        </w:rPr>
        <w:t>(</w:t>
      </w:r>
      <w:r w:rsidRPr="00C20296">
        <w:rPr>
          <w:rStyle w:val="libFootnotenumChar"/>
          <w:rtl/>
          <w:lang w:bidi="fa-IR"/>
        </w:rPr>
        <w:t>564</w:t>
      </w:r>
      <w:r w:rsidR="00C20296" w:rsidRPr="00C20296">
        <w:rPr>
          <w:rStyle w:val="libFootnotenumChar"/>
          <w:rtl/>
          <w:lang w:bidi="fa-IR"/>
        </w:rPr>
        <w:t>)</w:t>
      </w:r>
      <w:r>
        <w:rPr>
          <w:rtl/>
          <w:lang w:bidi="fa-IR"/>
        </w:rPr>
        <w:t xml:space="preserve"> ويوم الجمل الأكبر مع الخارجين </w:t>
      </w:r>
      <w:r w:rsidR="00C20296" w:rsidRPr="00C20296">
        <w:rPr>
          <w:rStyle w:val="libFootnotenumChar"/>
          <w:rtl/>
          <w:lang w:bidi="fa-IR"/>
        </w:rPr>
        <w:t>(</w:t>
      </w:r>
      <w:r w:rsidRPr="00C20296">
        <w:rPr>
          <w:rStyle w:val="libFootnotenumChar"/>
          <w:rtl/>
          <w:lang w:bidi="fa-IR"/>
        </w:rPr>
        <w:t>565</w:t>
      </w:r>
      <w:r w:rsidR="00C20296" w:rsidRPr="00C20296">
        <w:rPr>
          <w:rStyle w:val="libFootnotenumChar"/>
          <w:rtl/>
          <w:lang w:bidi="fa-IR"/>
        </w:rPr>
        <w:t>)</w:t>
      </w:r>
      <w:r w:rsidR="00B40897">
        <w:rPr>
          <w:rtl/>
          <w:lang w:bidi="fa-IR"/>
        </w:rPr>
        <w:t xml:space="preserve">. </w:t>
      </w:r>
      <w:r>
        <w:rPr>
          <w:rtl/>
          <w:lang w:bidi="fa-IR"/>
        </w:rPr>
        <w:t>كما أن عبدالرحمن بن عوف ندم على ما فعله من إيثار عثمان على نفسه بالخلافة</w:t>
      </w:r>
      <w:r w:rsidR="00870EC3">
        <w:rPr>
          <w:rtl/>
          <w:lang w:bidi="fa-IR"/>
        </w:rPr>
        <w:t xml:space="preserve">، </w:t>
      </w:r>
      <w:r>
        <w:rPr>
          <w:rtl/>
          <w:lang w:bidi="fa-IR"/>
        </w:rPr>
        <w:t>ففارقه وعمل على خلعه فلم يأل جهدا</w:t>
      </w:r>
      <w:r w:rsidR="00870EC3">
        <w:rPr>
          <w:rtl/>
          <w:lang w:bidi="fa-IR"/>
        </w:rPr>
        <w:t xml:space="preserve">، </w:t>
      </w:r>
      <w:r>
        <w:rPr>
          <w:rtl/>
          <w:lang w:bidi="fa-IR"/>
        </w:rPr>
        <w:t>ولم يدخر وسعا في ذلك</w:t>
      </w:r>
      <w:r w:rsidR="00B40897">
        <w:rPr>
          <w:rtl/>
          <w:lang w:bidi="fa-IR"/>
        </w:rPr>
        <w:t xml:space="preserve">. </w:t>
      </w:r>
      <w:r>
        <w:rPr>
          <w:rtl/>
          <w:lang w:bidi="fa-IR"/>
        </w:rPr>
        <w:t xml:space="preserve">لكنه لم يفلح </w:t>
      </w:r>
      <w:r w:rsidR="00C20296" w:rsidRPr="00C20296">
        <w:rPr>
          <w:rStyle w:val="libFootnotenumChar"/>
          <w:rtl/>
          <w:lang w:bidi="fa-IR"/>
        </w:rPr>
        <w:t>(</w:t>
      </w:r>
      <w:r w:rsidRPr="00C20296">
        <w:rPr>
          <w:rStyle w:val="libFootnotenumChar"/>
          <w:rtl/>
          <w:lang w:bidi="fa-IR"/>
        </w:rPr>
        <w:t>566</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 xml:space="preserve">وقد علم الناس ما كان من طلحة والزبير من التأليب على عثمان </w:t>
      </w:r>
      <w:r w:rsidR="00C20296" w:rsidRPr="00C20296">
        <w:rPr>
          <w:rStyle w:val="libFootnotenumChar"/>
          <w:rtl/>
          <w:lang w:bidi="fa-IR"/>
        </w:rPr>
        <w:t>(</w:t>
      </w:r>
      <w:r w:rsidRPr="00C20296">
        <w:rPr>
          <w:rStyle w:val="libFootnotenumChar"/>
          <w:rtl/>
          <w:lang w:bidi="fa-IR"/>
        </w:rPr>
        <w:t>567</w:t>
      </w:r>
      <w:r w:rsidR="00C20296" w:rsidRPr="00C20296">
        <w:rPr>
          <w:rStyle w:val="libFootnotenumChar"/>
          <w:rtl/>
          <w:lang w:bidi="fa-IR"/>
        </w:rPr>
        <w:t>)</w:t>
      </w:r>
      <w:r>
        <w:rPr>
          <w:rtl/>
          <w:lang w:bidi="fa-IR"/>
        </w:rPr>
        <w:t xml:space="preserve"> وانضمام عائشة في ذلك اليهما نصرة لطلحة</w:t>
      </w:r>
      <w:r w:rsidR="00870EC3">
        <w:rPr>
          <w:rtl/>
          <w:lang w:bidi="fa-IR"/>
        </w:rPr>
        <w:t xml:space="preserve">، </w:t>
      </w:r>
      <w:r>
        <w:rPr>
          <w:rtl/>
          <w:lang w:bidi="fa-IR"/>
        </w:rPr>
        <w:t>وأملا منها برجوع الخلافة إلى تيم</w:t>
      </w:r>
      <w:r w:rsidR="00B40897">
        <w:rPr>
          <w:rtl/>
          <w:lang w:bidi="fa-IR"/>
        </w:rPr>
        <w:t xml:space="preserve">. </w:t>
      </w:r>
      <w:r>
        <w:rPr>
          <w:rtl/>
          <w:lang w:bidi="fa-IR"/>
        </w:rPr>
        <w:t>وكانت تقول</w:t>
      </w:r>
      <w:r w:rsidR="00F40591">
        <w:rPr>
          <w:rtl/>
          <w:lang w:bidi="fa-IR"/>
        </w:rPr>
        <w:t xml:space="preserve">: </w:t>
      </w:r>
      <w:r>
        <w:rPr>
          <w:rtl/>
          <w:lang w:bidi="fa-IR"/>
        </w:rPr>
        <w:t xml:space="preserve">" اقتلوا نعثلا فقد كفر " </w:t>
      </w:r>
      <w:r w:rsidR="00C20296" w:rsidRPr="00C20296">
        <w:rPr>
          <w:rStyle w:val="libFootnotenumChar"/>
          <w:rtl/>
          <w:lang w:bidi="fa-IR"/>
        </w:rPr>
        <w:t>(</w:t>
      </w:r>
      <w:r w:rsidRPr="00C20296">
        <w:rPr>
          <w:rStyle w:val="libFootnotenumChar"/>
          <w:rtl/>
          <w:lang w:bidi="fa-IR"/>
        </w:rPr>
        <w:t>568</w:t>
      </w:r>
      <w:r w:rsidR="00C20296" w:rsidRPr="00C20296">
        <w:rPr>
          <w:rStyle w:val="libFootnotenumChar"/>
          <w:rtl/>
          <w:lang w:bidi="fa-IR"/>
        </w:rPr>
        <w:t>)</w:t>
      </w:r>
      <w:r>
        <w:rPr>
          <w:rtl/>
          <w:lang w:bidi="fa-IR"/>
        </w:rPr>
        <w:t>.</w:t>
      </w:r>
    </w:p>
    <w:p w:rsidR="004066C0" w:rsidRDefault="004066C0" w:rsidP="004066C0">
      <w:pPr>
        <w:pStyle w:val="libLine"/>
        <w:rPr>
          <w:rtl/>
          <w:lang w:bidi="fa-IR"/>
        </w:rPr>
      </w:pPr>
      <w:r>
        <w:rPr>
          <w:rFonts w:hint="cs"/>
          <w:rtl/>
          <w:lang w:bidi="fa-IR"/>
        </w:rPr>
        <w:t>____________________</w:t>
      </w:r>
    </w:p>
    <w:p w:rsidR="00801D13" w:rsidRDefault="00C20296" w:rsidP="004066C0">
      <w:pPr>
        <w:pStyle w:val="libFootnote0"/>
        <w:rPr>
          <w:rtl/>
          <w:lang w:bidi="fa-IR"/>
        </w:rPr>
      </w:pPr>
      <w:r w:rsidRPr="004066C0">
        <w:rPr>
          <w:rtl/>
          <w:lang w:bidi="fa-IR"/>
        </w:rPr>
        <w:t>(</w:t>
      </w:r>
      <w:r w:rsidR="00801D13" w:rsidRPr="004066C0">
        <w:rPr>
          <w:rtl/>
          <w:lang w:bidi="fa-IR"/>
        </w:rPr>
        <w:t>564</w:t>
      </w:r>
      <w:r w:rsidRPr="004066C0">
        <w:rPr>
          <w:rtl/>
          <w:lang w:bidi="fa-IR"/>
        </w:rPr>
        <w:t>)</w:t>
      </w:r>
      <w:r w:rsidR="00801D13">
        <w:rPr>
          <w:rtl/>
          <w:lang w:bidi="fa-IR"/>
        </w:rPr>
        <w:t xml:space="preserve"> تاريخ الطبري ج 4 / 474</w:t>
      </w:r>
      <w:r w:rsidR="00870EC3">
        <w:rPr>
          <w:rtl/>
          <w:lang w:bidi="fa-IR"/>
        </w:rPr>
        <w:t xml:space="preserve">، </w:t>
      </w:r>
      <w:r w:rsidR="00801D13">
        <w:rPr>
          <w:rtl/>
          <w:lang w:bidi="fa-IR"/>
        </w:rPr>
        <w:t>أسد الغابة ج 2 / 38</w:t>
      </w:r>
      <w:r w:rsidR="00870EC3">
        <w:rPr>
          <w:rtl/>
          <w:lang w:bidi="fa-IR"/>
        </w:rPr>
        <w:t xml:space="preserve">، </w:t>
      </w:r>
      <w:r w:rsidR="00801D13">
        <w:rPr>
          <w:rtl/>
          <w:lang w:bidi="fa-IR"/>
        </w:rPr>
        <w:t>شرح النهج لابن أبى الحديد 2 / 38 ط 1</w:t>
      </w:r>
      <w:r w:rsidR="00870EC3">
        <w:rPr>
          <w:rtl/>
          <w:lang w:bidi="fa-IR"/>
        </w:rPr>
        <w:t xml:space="preserve">، </w:t>
      </w:r>
      <w:r w:rsidR="00801D13">
        <w:rPr>
          <w:rtl/>
          <w:lang w:bidi="fa-IR"/>
        </w:rPr>
        <w:t>أنساب الأشراف ج 2 / 288.</w:t>
      </w:r>
    </w:p>
    <w:p w:rsidR="00801D13" w:rsidRDefault="00C20296" w:rsidP="004066C0">
      <w:pPr>
        <w:pStyle w:val="libFootnote0"/>
        <w:rPr>
          <w:rtl/>
          <w:lang w:bidi="fa-IR"/>
        </w:rPr>
      </w:pPr>
      <w:r w:rsidRPr="004066C0">
        <w:rPr>
          <w:rtl/>
          <w:lang w:bidi="fa-IR"/>
        </w:rPr>
        <w:t>(</w:t>
      </w:r>
      <w:r w:rsidR="00801D13" w:rsidRPr="004066C0">
        <w:rPr>
          <w:rtl/>
          <w:lang w:bidi="fa-IR"/>
        </w:rPr>
        <w:t>565</w:t>
      </w:r>
      <w:r w:rsidRPr="004066C0">
        <w:rPr>
          <w:rtl/>
          <w:lang w:bidi="fa-IR"/>
        </w:rPr>
        <w:t>)</w:t>
      </w:r>
      <w:r w:rsidR="00801D13">
        <w:rPr>
          <w:rtl/>
          <w:lang w:bidi="fa-IR"/>
        </w:rPr>
        <w:t xml:space="preserve"> راجع</w:t>
      </w:r>
      <w:r w:rsidR="00F40591">
        <w:rPr>
          <w:rtl/>
          <w:lang w:bidi="fa-IR"/>
        </w:rPr>
        <w:t xml:space="preserve">: </w:t>
      </w:r>
      <w:r w:rsidR="00801D13">
        <w:rPr>
          <w:rtl/>
          <w:lang w:bidi="fa-IR"/>
        </w:rPr>
        <w:t>كتاب صفين لنصر ابن مزاحم</w:t>
      </w:r>
      <w:r w:rsidR="00870EC3">
        <w:rPr>
          <w:rtl/>
          <w:lang w:bidi="fa-IR"/>
        </w:rPr>
        <w:t xml:space="preserve">، </w:t>
      </w:r>
      <w:r w:rsidR="00801D13">
        <w:rPr>
          <w:rtl/>
          <w:lang w:bidi="fa-IR"/>
        </w:rPr>
        <w:t>أحاديث أم المؤمنين عائشة ق 1 ص 121 - 200.</w:t>
      </w:r>
    </w:p>
    <w:p w:rsidR="00801D13" w:rsidRDefault="00C20296" w:rsidP="004066C0">
      <w:pPr>
        <w:pStyle w:val="libFootnote0"/>
        <w:rPr>
          <w:rtl/>
          <w:lang w:bidi="fa-IR"/>
        </w:rPr>
      </w:pPr>
      <w:r w:rsidRPr="004066C0">
        <w:rPr>
          <w:rtl/>
          <w:lang w:bidi="fa-IR"/>
        </w:rPr>
        <w:t>(</w:t>
      </w:r>
      <w:r w:rsidR="00801D13" w:rsidRPr="004066C0">
        <w:rPr>
          <w:rtl/>
          <w:lang w:bidi="fa-IR"/>
        </w:rPr>
        <w:t>566</w:t>
      </w:r>
      <w:r w:rsidRPr="004066C0">
        <w:rPr>
          <w:rtl/>
          <w:lang w:bidi="fa-IR"/>
        </w:rPr>
        <w:t>)</w:t>
      </w:r>
      <w:r w:rsidR="00801D13">
        <w:rPr>
          <w:rtl/>
          <w:lang w:bidi="fa-IR"/>
        </w:rPr>
        <w:t xml:space="preserve"> الغدير للأميني ج 9 / 86</w:t>
      </w:r>
      <w:r w:rsidR="00870EC3">
        <w:rPr>
          <w:rtl/>
          <w:lang w:bidi="fa-IR"/>
        </w:rPr>
        <w:t xml:space="preserve">، </w:t>
      </w:r>
      <w:r w:rsidR="00801D13">
        <w:rPr>
          <w:rtl/>
          <w:lang w:bidi="fa-IR"/>
        </w:rPr>
        <w:t>أنساب الأشراف للبلاذري ج 5 / 57</w:t>
      </w:r>
      <w:r w:rsidR="00870EC3">
        <w:rPr>
          <w:rtl/>
          <w:lang w:bidi="fa-IR"/>
        </w:rPr>
        <w:t xml:space="preserve">، </w:t>
      </w:r>
      <w:r w:rsidR="00801D13">
        <w:rPr>
          <w:rtl/>
          <w:lang w:bidi="fa-IR"/>
        </w:rPr>
        <w:t>العقد الفريد ج 2 / 258 و 261 و 272</w:t>
      </w:r>
      <w:r w:rsidR="00870EC3">
        <w:rPr>
          <w:rtl/>
          <w:lang w:bidi="fa-IR"/>
        </w:rPr>
        <w:t xml:space="preserve">، </w:t>
      </w:r>
      <w:r w:rsidR="00801D13">
        <w:rPr>
          <w:rtl/>
          <w:lang w:bidi="fa-IR"/>
        </w:rPr>
        <w:t>تاريخ أبى الفداء ج 1 / 166</w:t>
      </w:r>
      <w:r w:rsidR="00870EC3">
        <w:rPr>
          <w:rtl/>
          <w:lang w:bidi="fa-IR"/>
        </w:rPr>
        <w:t xml:space="preserve">، </w:t>
      </w:r>
      <w:r w:rsidR="00801D13">
        <w:rPr>
          <w:rtl/>
          <w:lang w:bidi="fa-IR"/>
        </w:rPr>
        <w:t>تاريخ الطبري ج 5 / 113</w:t>
      </w:r>
      <w:r w:rsidR="00870EC3">
        <w:rPr>
          <w:rtl/>
          <w:lang w:bidi="fa-IR"/>
        </w:rPr>
        <w:t xml:space="preserve">، </w:t>
      </w:r>
      <w:r w:rsidR="00801D13">
        <w:rPr>
          <w:rtl/>
          <w:lang w:bidi="fa-IR"/>
        </w:rPr>
        <w:t>الكامل لابن الأثير ج 3 / 70</w:t>
      </w:r>
      <w:r w:rsidR="00870EC3">
        <w:rPr>
          <w:rtl/>
          <w:lang w:bidi="fa-IR"/>
        </w:rPr>
        <w:t xml:space="preserve">، </w:t>
      </w:r>
      <w:r w:rsidR="00801D13">
        <w:rPr>
          <w:rtl/>
          <w:lang w:bidi="fa-IR"/>
        </w:rPr>
        <w:t>شرح نهج البلاغة لابن أبى الحديد ج 1 / 65 و 66 و 165 و 63 و 64 ط 1.</w:t>
      </w:r>
    </w:p>
    <w:p w:rsidR="00801D13" w:rsidRDefault="00C20296" w:rsidP="004066C0">
      <w:pPr>
        <w:pStyle w:val="libFootnote0"/>
        <w:rPr>
          <w:rtl/>
          <w:lang w:bidi="fa-IR"/>
        </w:rPr>
      </w:pPr>
      <w:r w:rsidRPr="004066C0">
        <w:rPr>
          <w:rtl/>
          <w:lang w:bidi="fa-IR"/>
        </w:rPr>
        <w:t>(</w:t>
      </w:r>
      <w:r w:rsidR="00801D13" w:rsidRPr="004066C0">
        <w:rPr>
          <w:rtl/>
          <w:lang w:bidi="fa-IR"/>
        </w:rPr>
        <w:t>567</w:t>
      </w:r>
      <w:r w:rsidRPr="004066C0">
        <w:rPr>
          <w:rtl/>
          <w:lang w:bidi="fa-IR"/>
        </w:rPr>
        <w:t>)</w:t>
      </w:r>
      <w:r w:rsidR="00801D13">
        <w:rPr>
          <w:rtl/>
          <w:lang w:bidi="fa-IR"/>
        </w:rPr>
        <w:t xml:space="preserve"> تأليب طلحة والزبير على عثمان</w:t>
      </w:r>
      <w:r w:rsidR="00F40591">
        <w:rPr>
          <w:rtl/>
          <w:lang w:bidi="fa-IR"/>
        </w:rPr>
        <w:t xml:space="preserve">: </w:t>
      </w:r>
      <w:r w:rsidR="00801D13">
        <w:rPr>
          <w:rtl/>
          <w:lang w:bidi="fa-IR"/>
        </w:rPr>
        <w:t>راجع</w:t>
      </w:r>
      <w:r w:rsidR="00F40591">
        <w:rPr>
          <w:rtl/>
          <w:lang w:bidi="fa-IR"/>
        </w:rPr>
        <w:t xml:space="preserve">: </w:t>
      </w:r>
      <w:r w:rsidR="00801D13">
        <w:rPr>
          <w:rtl/>
          <w:lang w:bidi="fa-IR"/>
        </w:rPr>
        <w:t>الغدير للأميني ج 9 / 91 - 109</w:t>
      </w:r>
      <w:r w:rsidR="00870EC3">
        <w:rPr>
          <w:rtl/>
          <w:lang w:bidi="fa-IR"/>
        </w:rPr>
        <w:t xml:space="preserve">، </w:t>
      </w:r>
      <w:r w:rsidR="00801D13">
        <w:rPr>
          <w:rtl/>
          <w:lang w:bidi="fa-IR"/>
        </w:rPr>
        <w:t>شرح نهج البلاغة لابن أبى الحديد ج 2 / 506</w:t>
      </w:r>
      <w:r w:rsidR="00870EC3">
        <w:rPr>
          <w:rtl/>
          <w:lang w:bidi="fa-IR"/>
        </w:rPr>
        <w:t xml:space="preserve">، </w:t>
      </w:r>
      <w:r w:rsidR="00801D13">
        <w:rPr>
          <w:rtl/>
          <w:lang w:bidi="fa-IR"/>
        </w:rPr>
        <w:t>تاريخ الطبري ج 5 / 139 و 122 و 43 و 165 و 154 راجع بقية المصادر الغدير.</w:t>
      </w:r>
    </w:p>
    <w:p w:rsidR="00801D13" w:rsidRDefault="00C20296" w:rsidP="004066C0">
      <w:pPr>
        <w:pStyle w:val="libFootnote0"/>
        <w:rPr>
          <w:rtl/>
          <w:lang w:bidi="fa-IR"/>
        </w:rPr>
      </w:pPr>
      <w:r w:rsidRPr="004066C0">
        <w:rPr>
          <w:rtl/>
          <w:lang w:bidi="fa-IR"/>
        </w:rPr>
        <w:t>(</w:t>
      </w:r>
      <w:r w:rsidR="00801D13" w:rsidRPr="004066C0">
        <w:rPr>
          <w:rtl/>
          <w:lang w:bidi="fa-IR"/>
        </w:rPr>
        <w:t>568</w:t>
      </w:r>
      <w:r w:rsidRPr="004066C0">
        <w:rPr>
          <w:rtl/>
          <w:lang w:bidi="fa-IR"/>
        </w:rPr>
        <w:t>)</w:t>
      </w:r>
      <w:r w:rsidR="00801D13">
        <w:rPr>
          <w:rtl/>
          <w:lang w:bidi="fa-IR"/>
        </w:rPr>
        <w:t xml:space="preserve"> أرجافها بعثمان وانكارها عليه ونبذها اياه</w:t>
      </w:r>
      <w:r w:rsidR="00870EC3">
        <w:rPr>
          <w:rtl/>
          <w:lang w:bidi="fa-IR"/>
        </w:rPr>
        <w:t xml:space="preserve">، </w:t>
      </w:r>
      <w:r w:rsidR="00801D13">
        <w:rPr>
          <w:rtl/>
          <w:lang w:bidi="fa-IR"/>
        </w:rPr>
        <w:t>وقولها اقتلوا نعثلا فقد كفر مما لا يخلوا منه كتاب يشتمل على تلك الحوادث وقد أنبها بعض معاصريها فقال :</w:t>
      </w:r>
    </w:p>
    <w:tbl>
      <w:tblPr>
        <w:tblStyle w:val="TableGrid"/>
        <w:bidiVisual/>
        <w:tblW w:w="4562" w:type="pct"/>
        <w:tblInd w:w="384" w:type="dxa"/>
        <w:tblLook w:val="01E0"/>
      </w:tblPr>
      <w:tblGrid>
        <w:gridCol w:w="3537"/>
        <w:gridCol w:w="272"/>
        <w:gridCol w:w="3501"/>
      </w:tblGrid>
      <w:tr w:rsidR="004066C0" w:rsidTr="00CD6805">
        <w:trPr>
          <w:trHeight w:val="350"/>
        </w:trPr>
        <w:tc>
          <w:tcPr>
            <w:tcW w:w="3920" w:type="dxa"/>
            <w:shd w:val="clear" w:color="auto" w:fill="auto"/>
          </w:tcPr>
          <w:p w:rsidR="004066C0" w:rsidRDefault="004066C0" w:rsidP="009D06A9">
            <w:pPr>
              <w:pStyle w:val="libPoemFootnote"/>
            </w:pPr>
            <w:r>
              <w:rPr>
                <w:rtl/>
                <w:lang w:bidi="fa-IR"/>
              </w:rPr>
              <w:t>فمنك البداء ومنك الغير</w:t>
            </w:r>
            <w:r w:rsidRPr="00725071">
              <w:rPr>
                <w:rStyle w:val="libPoemTiniChar0"/>
                <w:rtl/>
              </w:rPr>
              <w:br/>
              <w:t> </w:t>
            </w:r>
          </w:p>
        </w:tc>
        <w:tc>
          <w:tcPr>
            <w:tcW w:w="279" w:type="dxa"/>
            <w:shd w:val="clear" w:color="auto" w:fill="auto"/>
          </w:tcPr>
          <w:p w:rsidR="004066C0" w:rsidRDefault="004066C0" w:rsidP="009D06A9">
            <w:pPr>
              <w:pStyle w:val="libPoemFootnote"/>
              <w:rPr>
                <w:rtl/>
              </w:rPr>
            </w:pPr>
          </w:p>
        </w:tc>
        <w:tc>
          <w:tcPr>
            <w:tcW w:w="3881" w:type="dxa"/>
            <w:shd w:val="clear" w:color="auto" w:fill="auto"/>
          </w:tcPr>
          <w:p w:rsidR="004066C0" w:rsidRDefault="004066C0" w:rsidP="009D06A9">
            <w:pPr>
              <w:pStyle w:val="libPoemFootnote"/>
            </w:pPr>
            <w:r>
              <w:rPr>
                <w:rtl/>
                <w:lang w:bidi="fa-IR"/>
              </w:rPr>
              <w:t>ومنك الرياح ومنك المطر</w:t>
            </w:r>
            <w:r w:rsidRPr="00725071">
              <w:rPr>
                <w:rStyle w:val="libPoemTiniChar0"/>
                <w:rtl/>
              </w:rPr>
              <w:br/>
              <w:t> </w:t>
            </w:r>
          </w:p>
        </w:tc>
      </w:tr>
      <w:tr w:rsidR="004066C0" w:rsidTr="00CD6805">
        <w:trPr>
          <w:trHeight w:val="350"/>
        </w:trPr>
        <w:tc>
          <w:tcPr>
            <w:tcW w:w="3920" w:type="dxa"/>
          </w:tcPr>
          <w:p w:rsidR="004066C0" w:rsidRDefault="004066C0" w:rsidP="009D06A9">
            <w:pPr>
              <w:pStyle w:val="libPoemFootnote"/>
            </w:pPr>
            <w:r>
              <w:rPr>
                <w:rtl/>
                <w:lang w:bidi="fa-IR"/>
              </w:rPr>
              <w:t>وأنت أمرت بقتل الإمام</w:t>
            </w:r>
            <w:r w:rsidRPr="00725071">
              <w:rPr>
                <w:rStyle w:val="libPoemTiniChar0"/>
                <w:rtl/>
              </w:rPr>
              <w:br/>
              <w:t> </w:t>
            </w:r>
          </w:p>
        </w:tc>
        <w:tc>
          <w:tcPr>
            <w:tcW w:w="279" w:type="dxa"/>
          </w:tcPr>
          <w:p w:rsidR="004066C0" w:rsidRDefault="004066C0" w:rsidP="009D06A9">
            <w:pPr>
              <w:pStyle w:val="libPoemFootnote"/>
              <w:rPr>
                <w:rtl/>
              </w:rPr>
            </w:pPr>
          </w:p>
        </w:tc>
        <w:tc>
          <w:tcPr>
            <w:tcW w:w="3881" w:type="dxa"/>
          </w:tcPr>
          <w:p w:rsidR="004066C0" w:rsidRDefault="004066C0" w:rsidP="009D06A9">
            <w:pPr>
              <w:pStyle w:val="libPoemFootnote"/>
            </w:pPr>
            <w:r>
              <w:rPr>
                <w:rtl/>
                <w:lang w:bidi="fa-IR"/>
              </w:rPr>
              <w:t>وقلت لنا: انه قد كفر</w:t>
            </w:r>
            <w:r w:rsidRPr="00725071">
              <w:rPr>
                <w:rStyle w:val="libPoemTiniChar0"/>
                <w:rtl/>
              </w:rPr>
              <w:br/>
              <w:t> </w:t>
            </w:r>
          </w:p>
        </w:tc>
      </w:tr>
    </w:tbl>
    <w:p w:rsidR="00801D13" w:rsidRDefault="00801D13" w:rsidP="004066C0">
      <w:pPr>
        <w:pStyle w:val="libFootnote0"/>
        <w:rPr>
          <w:lang w:bidi="fa-IR"/>
        </w:rPr>
      </w:pPr>
      <w:r>
        <w:rPr>
          <w:rtl/>
          <w:lang w:bidi="fa-IR"/>
        </w:rPr>
        <w:t xml:space="preserve">إلى آخر الأبيات وهى في ص 80 من ج 3 من كامل ابن الأثير حيث ذكر وقعة الجمل </w:t>
      </w:r>
      <w:r w:rsidR="00C20296">
        <w:rPr>
          <w:rtl/>
          <w:lang w:bidi="fa-IR"/>
        </w:rPr>
        <w:t>(</w:t>
      </w:r>
      <w:r>
        <w:rPr>
          <w:rtl/>
          <w:lang w:bidi="fa-IR"/>
        </w:rPr>
        <w:t>منه قدس</w:t>
      </w:r>
      <w:r w:rsidR="00C20296">
        <w:rPr>
          <w:rtl/>
          <w:lang w:bidi="fa-IR"/>
        </w:rPr>
        <w:t>)</w:t>
      </w:r>
      <w:r>
        <w:rPr>
          <w:rtl/>
          <w:lang w:bidi="fa-IR"/>
        </w:rPr>
        <w:t xml:space="preserve"> =&gt;</w:t>
      </w:r>
    </w:p>
    <w:p w:rsidR="00801D13" w:rsidRDefault="00801D13" w:rsidP="00801D13">
      <w:pPr>
        <w:pStyle w:val="libNormal"/>
        <w:rPr>
          <w:lang w:bidi="fa-IR"/>
        </w:rPr>
      </w:pPr>
      <w:r>
        <w:rPr>
          <w:rtl/>
          <w:lang w:bidi="fa-IR"/>
        </w:rPr>
        <w:br w:type="page"/>
      </w:r>
    </w:p>
    <w:p w:rsidR="00801D13" w:rsidRDefault="00801D13" w:rsidP="00801D13">
      <w:pPr>
        <w:pStyle w:val="libNormal"/>
        <w:rPr>
          <w:lang w:bidi="fa-IR"/>
        </w:rPr>
      </w:pPr>
      <w:r>
        <w:rPr>
          <w:rtl/>
          <w:lang w:bidi="fa-IR"/>
        </w:rPr>
        <w:lastRenderedPageBreak/>
        <w:t>وقد عمل هؤلاء وأولياؤهم من الإنكار على عثمان</w:t>
      </w:r>
      <w:r w:rsidR="00870EC3">
        <w:rPr>
          <w:rtl/>
          <w:lang w:bidi="fa-IR"/>
        </w:rPr>
        <w:t xml:space="preserve">، </w:t>
      </w:r>
      <w:r>
        <w:rPr>
          <w:rtl/>
          <w:lang w:bidi="fa-IR"/>
        </w:rPr>
        <w:t xml:space="preserve">ما أهاب بأهل المدينة وأهل الأمصار إلى خلعه وقتله </w:t>
      </w:r>
      <w:r w:rsidR="00C20296" w:rsidRPr="00C20296">
        <w:rPr>
          <w:rStyle w:val="libFootnotenumChar"/>
          <w:rtl/>
          <w:lang w:bidi="fa-IR"/>
        </w:rPr>
        <w:t>(</w:t>
      </w:r>
      <w:r w:rsidRPr="00C20296">
        <w:rPr>
          <w:rStyle w:val="libFootnotenumChar"/>
          <w:rtl/>
          <w:lang w:bidi="fa-IR"/>
        </w:rPr>
        <w:t>569</w:t>
      </w:r>
      <w:r w:rsidR="00C20296" w:rsidRPr="00C20296">
        <w:rPr>
          <w:rStyle w:val="libFootnotenumChar"/>
          <w:rtl/>
          <w:lang w:bidi="fa-IR"/>
        </w:rPr>
        <w:t>)</w:t>
      </w:r>
      <w:r>
        <w:rPr>
          <w:rtl/>
          <w:lang w:bidi="fa-IR"/>
        </w:rPr>
        <w:t xml:space="preserve"> فلما قتل وبايع الناس عليا كان طلحة والزبير أول من بايع </w:t>
      </w:r>
      <w:r w:rsidR="00C20296" w:rsidRPr="00C20296">
        <w:rPr>
          <w:rStyle w:val="libFootnotenumChar"/>
          <w:rtl/>
          <w:lang w:bidi="fa-IR"/>
        </w:rPr>
        <w:t>(</w:t>
      </w:r>
      <w:r w:rsidRPr="00C20296">
        <w:rPr>
          <w:rStyle w:val="libFootnotenumChar"/>
          <w:rtl/>
          <w:lang w:bidi="fa-IR"/>
        </w:rPr>
        <w:t>570</w:t>
      </w:r>
      <w:r w:rsidR="00C20296" w:rsidRPr="00C20296">
        <w:rPr>
          <w:rStyle w:val="libFootnotenumChar"/>
          <w:rtl/>
          <w:lang w:bidi="fa-IR"/>
        </w:rPr>
        <w:t>)</w:t>
      </w:r>
      <w:r>
        <w:rPr>
          <w:rtl/>
          <w:lang w:bidi="fa-IR"/>
        </w:rPr>
        <w:t xml:space="preserve"> لكن مكانتها في الشورى أطمعتهما بالخلافة</w:t>
      </w:r>
      <w:r w:rsidR="00870EC3">
        <w:rPr>
          <w:rtl/>
          <w:lang w:bidi="fa-IR"/>
        </w:rPr>
        <w:t xml:space="preserve">، </w:t>
      </w:r>
      <w:r>
        <w:rPr>
          <w:rtl/>
          <w:lang w:bidi="fa-IR"/>
        </w:rPr>
        <w:t>وحملتهما على نكث البيعة</w:t>
      </w:r>
      <w:r w:rsidR="00870EC3">
        <w:rPr>
          <w:rtl/>
          <w:lang w:bidi="fa-IR"/>
        </w:rPr>
        <w:t xml:space="preserve">، </w:t>
      </w:r>
      <w:r>
        <w:rPr>
          <w:rtl/>
          <w:lang w:bidi="fa-IR"/>
        </w:rPr>
        <w:t>والخروج على الإمام</w:t>
      </w:r>
      <w:r w:rsidR="00870EC3">
        <w:rPr>
          <w:rtl/>
          <w:lang w:bidi="fa-IR"/>
        </w:rPr>
        <w:t xml:space="preserve">، </w:t>
      </w:r>
      <w:r>
        <w:rPr>
          <w:rtl/>
          <w:lang w:bidi="fa-IR"/>
        </w:rPr>
        <w:t>فخرجا عليه</w:t>
      </w:r>
      <w:r w:rsidR="00870EC3">
        <w:rPr>
          <w:rtl/>
          <w:lang w:bidi="fa-IR"/>
        </w:rPr>
        <w:t xml:space="preserve">، </w:t>
      </w:r>
      <w:r>
        <w:rPr>
          <w:rtl/>
          <w:lang w:bidi="fa-IR"/>
        </w:rPr>
        <w:t>وخرجت معهما عائشة طمعا باستخلاف طلحة</w:t>
      </w:r>
      <w:r w:rsidR="00870EC3">
        <w:rPr>
          <w:rtl/>
          <w:lang w:bidi="fa-IR"/>
        </w:rPr>
        <w:t xml:space="preserve">، </w:t>
      </w:r>
      <w:r>
        <w:rPr>
          <w:rtl/>
          <w:lang w:bidi="fa-IR"/>
        </w:rPr>
        <w:t>وكان ما كان في البصرة وصفين والنهروان من الفتن الطاغية</w:t>
      </w:r>
      <w:r w:rsidR="00870EC3">
        <w:rPr>
          <w:rtl/>
          <w:lang w:bidi="fa-IR"/>
        </w:rPr>
        <w:t xml:space="preserve">، </w:t>
      </w:r>
      <w:r>
        <w:rPr>
          <w:rtl/>
          <w:lang w:bidi="fa-IR"/>
        </w:rPr>
        <w:t>والحروب الطاحنة</w:t>
      </w:r>
      <w:r w:rsidR="00F40591">
        <w:rPr>
          <w:rtl/>
          <w:lang w:bidi="fa-IR"/>
        </w:rPr>
        <w:t xml:space="preserve">: </w:t>
      </w:r>
      <w:r>
        <w:rPr>
          <w:rtl/>
          <w:lang w:bidi="fa-IR"/>
        </w:rPr>
        <w:t>وكلها من آثار الشورى</w:t>
      </w:r>
      <w:r w:rsidR="00870EC3">
        <w:rPr>
          <w:rtl/>
          <w:lang w:bidi="fa-IR"/>
        </w:rPr>
        <w:t xml:space="preserve">، </w:t>
      </w:r>
      <w:r>
        <w:rPr>
          <w:rtl/>
          <w:lang w:bidi="fa-IR"/>
        </w:rPr>
        <w:t>حيث صورت أندادا لعلي ينافسونه في حقه</w:t>
      </w:r>
      <w:r w:rsidR="00870EC3">
        <w:rPr>
          <w:rtl/>
          <w:lang w:bidi="fa-IR"/>
        </w:rPr>
        <w:t xml:space="preserve">، </w:t>
      </w:r>
      <w:r>
        <w:rPr>
          <w:rtl/>
          <w:lang w:bidi="fa-IR"/>
        </w:rPr>
        <w:t>ويحاربونه عليه</w:t>
      </w:r>
      <w:r w:rsidR="00870EC3">
        <w:rPr>
          <w:rtl/>
          <w:lang w:bidi="fa-IR"/>
        </w:rPr>
        <w:t xml:space="preserve">، </w:t>
      </w:r>
      <w:r>
        <w:rPr>
          <w:rtl/>
          <w:lang w:bidi="fa-IR"/>
        </w:rPr>
        <w:t>بل نهبت معاوية إلى هذا</w:t>
      </w:r>
      <w:r w:rsidR="00870EC3">
        <w:rPr>
          <w:rtl/>
          <w:lang w:bidi="fa-IR"/>
        </w:rPr>
        <w:t xml:space="preserve">، </w:t>
      </w:r>
      <w:r>
        <w:rPr>
          <w:rtl/>
          <w:lang w:bidi="fa-IR"/>
        </w:rPr>
        <w:t xml:space="preserve">وأطمعته بالخلافة </w:t>
      </w:r>
      <w:r w:rsidR="00E02BCE" w:rsidRPr="000F4B10">
        <w:rPr>
          <w:rStyle w:val="libFootnotenumChar"/>
          <w:rtl/>
        </w:rPr>
        <w:t>(1)</w:t>
      </w:r>
      <w:r>
        <w:rPr>
          <w:rtl/>
          <w:lang w:bidi="fa-IR"/>
        </w:rPr>
        <w:t xml:space="preserve"> فكان معاوية وكل واحد من أصحاب الشورى عقبة كؤودا في</w:t>
      </w:r>
    </w:p>
    <w:p w:rsidR="009D06A9" w:rsidRDefault="009D06A9" w:rsidP="009D06A9">
      <w:pPr>
        <w:pStyle w:val="libLine"/>
        <w:rPr>
          <w:rtl/>
          <w:lang w:bidi="fa-IR"/>
        </w:rPr>
      </w:pPr>
      <w:r>
        <w:rPr>
          <w:rFonts w:hint="cs"/>
          <w:rtl/>
          <w:lang w:bidi="fa-IR"/>
        </w:rPr>
        <w:t>____________________</w:t>
      </w:r>
    </w:p>
    <w:p w:rsidR="00801D13" w:rsidRDefault="00801D13" w:rsidP="009D06A9">
      <w:pPr>
        <w:pStyle w:val="libFootnote0"/>
        <w:rPr>
          <w:rtl/>
          <w:lang w:bidi="fa-IR"/>
        </w:rPr>
      </w:pPr>
      <w:r>
        <w:rPr>
          <w:rtl/>
          <w:lang w:bidi="fa-IR"/>
        </w:rPr>
        <w:t>=&gt; تاريخ الطبري ج 4 / 459</w:t>
      </w:r>
      <w:r w:rsidR="00870EC3">
        <w:rPr>
          <w:rtl/>
          <w:lang w:bidi="fa-IR"/>
        </w:rPr>
        <w:t xml:space="preserve">، </w:t>
      </w:r>
      <w:r>
        <w:rPr>
          <w:rtl/>
          <w:lang w:bidi="fa-IR"/>
        </w:rPr>
        <w:t>الكامل في التاريخ لابن الأثير ج 3 / 206</w:t>
      </w:r>
      <w:r w:rsidR="00870EC3">
        <w:rPr>
          <w:rtl/>
          <w:lang w:bidi="fa-IR"/>
        </w:rPr>
        <w:t xml:space="preserve">، </w:t>
      </w:r>
      <w:r>
        <w:rPr>
          <w:rtl/>
          <w:lang w:bidi="fa-IR"/>
        </w:rPr>
        <w:t>تذكرة الخواص للسبط بن الجوزي ص 61 و 64</w:t>
      </w:r>
      <w:r w:rsidR="00870EC3">
        <w:rPr>
          <w:rtl/>
          <w:lang w:bidi="fa-IR"/>
        </w:rPr>
        <w:t xml:space="preserve">، </w:t>
      </w:r>
      <w:r>
        <w:rPr>
          <w:rtl/>
          <w:lang w:bidi="fa-IR"/>
        </w:rPr>
        <w:t xml:space="preserve">الإمام والسياسة لابن قتيبة ج 1 / 49 وفيه </w:t>
      </w:r>
      <w:r w:rsidR="00C20296">
        <w:rPr>
          <w:rtl/>
          <w:lang w:bidi="fa-IR"/>
        </w:rPr>
        <w:t>(</w:t>
      </w:r>
      <w:r>
        <w:rPr>
          <w:rtl/>
          <w:lang w:bidi="fa-IR"/>
        </w:rPr>
        <w:t>فجر</w:t>
      </w:r>
      <w:r w:rsidR="00C20296">
        <w:rPr>
          <w:rtl/>
          <w:lang w:bidi="fa-IR"/>
        </w:rPr>
        <w:t>)</w:t>
      </w:r>
      <w:r>
        <w:rPr>
          <w:rtl/>
          <w:lang w:bidi="fa-IR"/>
        </w:rPr>
        <w:t xml:space="preserve"> بدل </w:t>
      </w:r>
      <w:r w:rsidR="00C20296">
        <w:rPr>
          <w:rtl/>
          <w:lang w:bidi="fa-IR"/>
        </w:rPr>
        <w:t>(</w:t>
      </w:r>
      <w:r>
        <w:rPr>
          <w:rtl/>
          <w:lang w:bidi="fa-IR"/>
        </w:rPr>
        <w:t>كفر</w:t>
      </w:r>
      <w:r w:rsidR="00C20296">
        <w:rPr>
          <w:rtl/>
          <w:lang w:bidi="fa-IR"/>
        </w:rPr>
        <w:t>)</w:t>
      </w:r>
      <w:r w:rsidR="00870EC3">
        <w:rPr>
          <w:rtl/>
          <w:lang w:bidi="fa-IR"/>
        </w:rPr>
        <w:t xml:space="preserve">، </w:t>
      </w:r>
      <w:r>
        <w:rPr>
          <w:rtl/>
          <w:lang w:bidi="fa-IR"/>
        </w:rPr>
        <w:t>السيرة الحلبية ج 3 / 286</w:t>
      </w:r>
      <w:r w:rsidR="00870EC3">
        <w:rPr>
          <w:rtl/>
          <w:lang w:bidi="fa-IR"/>
        </w:rPr>
        <w:t xml:space="preserve">، </w:t>
      </w:r>
      <w:r>
        <w:rPr>
          <w:rtl/>
          <w:lang w:bidi="fa-IR"/>
        </w:rPr>
        <w:t>أحاديث أم المؤمنين عائشة للعسكري ق 1 ص 105</w:t>
      </w:r>
      <w:r w:rsidR="00870EC3">
        <w:rPr>
          <w:rtl/>
          <w:lang w:bidi="fa-IR"/>
        </w:rPr>
        <w:t xml:space="preserve">، </w:t>
      </w:r>
      <w:r>
        <w:rPr>
          <w:rtl/>
          <w:lang w:bidi="fa-IR"/>
        </w:rPr>
        <w:t>المناقب للخوارزمي ص 117 ط الحيدرية</w:t>
      </w:r>
      <w:r w:rsidR="00870EC3">
        <w:rPr>
          <w:rtl/>
          <w:lang w:bidi="fa-IR"/>
        </w:rPr>
        <w:t xml:space="preserve">، </w:t>
      </w:r>
      <w:r>
        <w:rPr>
          <w:rtl/>
          <w:lang w:bidi="fa-IR"/>
        </w:rPr>
        <w:t>الغدير ج 9 / 80 و 81.</w:t>
      </w:r>
    </w:p>
    <w:p w:rsidR="00801D13" w:rsidRDefault="00C20296" w:rsidP="009D06A9">
      <w:pPr>
        <w:pStyle w:val="libFootnote0"/>
        <w:rPr>
          <w:rtl/>
          <w:lang w:bidi="fa-IR"/>
        </w:rPr>
      </w:pPr>
      <w:r w:rsidRPr="009D06A9">
        <w:rPr>
          <w:rtl/>
          <w:lang w:bidi="fa-IR"/>
        </w:rPr>
        <w:t>(</w:t>
      </w:r>
      <w:r w:rsidR="00801D13" w:rsidRPr="009D06A9">
        <w:rPr>
          <w:rtl/>
          <w:lang w:bidi="fa-IR"/>
        </w:rPr>
        <w:t>569</w:t>
      </w:r>
      <w:r w:rsidRPr="009D06A9">
        <w:rPr>
          <w:rtl/>
          <w:lang w:bidi="fa-IR"/>
        </w:rPr>
        <w:t>)</w:t>
      </w:r>
      <w:r w:rsidR="00801D13">
        <w:rPr>
          <w:rtl/>
          <w:lang w:bidi="fa-IR"/>
        </w:rPr>
        <w:t xml:space="preserve"> الغدير للأميني ج 9 / 198 وما بعدها وراجع بقية المصادر فيه.</w:t>
      </w:r>
    </w:p>
    <w:p w:rsidR="00801D13" w:rsidRDefault="00C20296" w:rsidP="009D06A9">
      <w:pPr>
        <w:pStyle w:val="libFootnote0"/>
        <w:rPr>
          <w:rtl/>
          <w:lang w:bidi="fa-IR"/>
        </w:rPr>
      </w:pPr>
      <w:r w:rsidRPr="009D06A9">
        <w:rPr>
          <w:rtl/>
          <w:lang w:bidi="fa-IR"/>
        </w:rPr>
        <w:t>(</w:t>
      </w:r>
      <w:r w:rsidR="00801D13" w:rsidRPr="009D06A9">
        <w:rPr>
          <w:rtl/>
          <w:lang w:bidi="fa-IR"/>
        </w:rPr>
        <w:t>570</w:t>
      </w:r>
      <w:r w:rsidRPr="009D06A9">
        <w:rPr>
          <w:rtl/>
          <w:lang w:bidi="fa-IR"/>
        </w:rPr>
        <w:t>)</w:t>
      </w:r>
      <w:r w:rsidR="00801D13">
        <w:rPr>
          <w:rtl/>
          <w:lang w:bidi="fa-IR"/>
        </w:rPr>
        <w:t xml:space="preserve"> أول من بايع عليا طلحة والزبير</w:t>
      </w:r>
      <w:r w:rsidR="00F40591">
        <w:rPr>
          <w:rtl/>
          <w:lang w:bidi="fa-IR"/>
        </w:rPr>
        <w:t xml:space="preserve">: </w:t>
      </w:r>
      <w:r w:rsidR="00801D13">
        <w:rPr>
          <w:rtl/>
          <w:lang w:bidi="fa-IR"/>
        </w:rPr>
        <w:t>راجع</w:t>
      </w:r>
      <w:r w:rsidR="00F40591">
        <w:rPr>
          <w:rtl/>
          <w:lang w:bidi="fa-IR"/>
        </w:rPr>
        <w:t xml:space="preserve">: </w:t>
      </w:r>
      <w:r w:rsidR="00801D13">
        <w:rPr>
          <w:rtl/>
          <w:lang w:bidi="fa-IR"/>
        </w:rPr>
        <w:t>المعيار والموازنة للاسكافي ص 22 و 51</w:t>
      </w:r>
      <w:r w:rsidR="00870EC3">
        <w:rPr>
          <w:rtl/>
          <w:lang w:bidi="fa-IR"/>
        </w:rPr>
        <w:t xml:space="preserve">، </w:t>
      </w:r>
      <w:r w:rsidR="00801D13">
        <w:rPr>
          <w:rtl/>
          <w:lang w:bidi="fa-IR"/>
        </w:rPr>
        <w:t>تذكرة الخواص ص 57</w:t>
      </w:r>
      <w:r w:rsidR="00870EC3">
        <w:rPr>
          <w:rtl/>
          <w:lang w:bidi="fa-IR"/>
        </w:rPr>
        <w:t xml:space="preserve">، </w:t>
      </w:r>
      <w:r w:rsidR="00801D13">
        <w:rPr>
          <w:rtl/>
          <w:lang w:bidi="fa-IR"/>
        </w:rPr>
        <w:t>الطبقات الكبرى لابن سعد ج 3 / 31</w:t>
      </w:r>
      <w:r w:rsidR="00870EC3">
        <w:rPr>
          <w:rtl/>
          <w:lang w:bidi="fa-IR"/>
        </w:rPr>
        <w:t xml:space="preserve">، </w:t>
      </w:r>
      <w:r w:rsidR="00801D13">
        <w:rPr>
          <w:rtl/>
          <w:lang w:bidi="fa-IR"/>
        </w:rPr>
        <w:t>تاريخ الطبري ج 5 / 152 و 157 و 199</w:t>
      </w:r>
      <w:r w:rsidR="00870EC3">
        <w:rPr>
          <w:rtl/>
          <w:lang w:bidi="fa-IR"/>
        </w:rPr>
        <w:t xml:space="preserve">، </w:t>
      </w:r>
      <w:r w:rsidR="00801D13">
        <w:rPr>
          <w:rtl/>
          <w:lang w:bidi="fa-IR"/>
        </w:rPr>
        <w:t>الكامل لابن الأثير ج 3 / 98 ط دار الكتاب العربي</w:t>
      </w:r>
      <w:r w:rsidR="00870EC3">
        <w:rPr>
          <w:rtl/>
          <w:lang w:bidi="fa-IR"/>
        </w:rPr>
        <w:t xml:space="preserve">، </w:t>
      </w:r>
      <w:r w:rsidR="00801D13">
        <w:rPr>
          <w:rtl/>
          <w:lang w:bidi="fa-IR"/>
        </w:rPr>
        <w:t>مروج الذهب للمسعودي ج 2 / 364 ط بيروت</w:t>
      </w:r>
      <w:r w:rsidR="00870EC3">
        <w:rPr>
          <w:rtl/>
          <w:lang w:bidi="fa-IR"/>
        </w:rPr>
        <w:t xml:space="preserve">، </w:t>
      </w:r>
      <w:r w:rsidR="00801D13">
        <w:rPr>
          <w:rtl/>
          <w:lang w:bidi="fa-IR"/>
        </w:rPr>
        <w:t>أنساب الأشراف للبلاذري ج 2 / 205 ح 250 و 272 و 275 ط بيروت.</w:t>
      </w:r>
    </w:p>
    <w:p w:rsidR="00801D13" w:rsidRDefault="00E02BCE" w:rsidP="009D06A9">
      <w:pPr>
        <w:pStyle w:val="libFootnote0"/>
        <w:rPr>
          <w:lang w:bidi="fa-IR"/>
        </w:rPr>
      </w:pPr>
      <w:r w:rsidRPr="009D06A9">
        <w:rPr>
          <w:rtl/>
        </w:rPr>
        <w:t>(1)</w:t>
      </w:r>
      <w:r w:rsidR="00801D13">
        <w:rPr>
          <w:rtl/>
          <w:lang w:bidi="fa-IR"/>
        </w:rPr>
        <w:t xml:space="preserve"> أخرج أبو عثمان في كتاب السفيانية - كما في ص 62 من المجلد الأول من شرح النهج الحميدى - عن معمر بن سليمان التميمي عن أبيه عن سعيد بن المسيب عن ابن عباس قال</w:t>
      </w:r>
      <w:r w:rsidR="00F40591">
        <w:rPr>
          <w:rtl/>
          <w:lang w:bidi="fa-IR"/>
        </w:rPr>
        <w:t xml:space="preserve">: </w:t>
      </w:r>
      <w:r w:rsidR="00801D13">
        <w:rPr>
          <w:rtl/>
          <w:lang w:bidi="fa-IR"/>
        </w:rPr>
        <w:t>سمعت عمر بن الخطاب يقول لأهل الشورى</w:t>
      </w:r>
      <w:r w:rsidR="00F40591">
        <w:rPr>
          <w:rtl/>
          <w:lang w:bidi="fa-IR"/>
        </w:rPr>
        <w:t xml:space="preserve">: </w:t>
      </w:r>
      <w:r w:rsidR="00801D13">
        <w:rPr>
          <w:rtl/>
          <w:lang w:bidi="fa-IR"/>
        </w:rPr>
        <w:t>إنكم ان تعاونتم وتوازرتم وتناضحتم أكلتموها وأولادكم</w:t>
      </w:r>
      <w:r w:rsidR="00870EC3">
        <w:rPr>
          <w:rtl/>
          <w:lang w:bidi="fa-IR"/>
        </w:rPr>
        <w:t xml:space="preserve">، </w:t>
      </w:r>
      <w:r w:rsidR="00801D13">
        <w:rPr>
          <w:rtl/>
          <w:lang w:bidi="fa-IR"/>
        </w:rPr>
        <w:t>وان تحاسدتم وتقاعدتم وتدابرتم وتباغضتم غلبكم على هذا الأمر معاوية بن أبى سفيان</w:t>
      </w:r>
      <w:r w:rsidR="00870EC3">
        <w:rPr>
          <w:rtl/>
          <w:lang w:bidi="fa-IR"/>
        </w:rPr>
        <w:t xml:space="preserve">، </w:t>
      </w:r>
      <w:r w:rsidR="00801D13">
        <w:rPr>
          <w:rtl/>
          <w:lang w:bidi="fa-IR"/>
        </w:rPr>
        <w:t>وكان معاوية يومئذ أمير الشام من قبل عمر</w:t>
      </w:r>
      <w:r w:rsidR="00B40897">
        <w:rPr>
          <w:rtl/>
          <w:lang w:bidi="fa-IR"/>
        </w:rPr>
        <w:t xml:space="preserve">. </w:t>
      </w:r>
      <w:r w:rsidR="00801D13">
        <w:rPr>
          <w:rtl/>
          <w:lang w:bidi="fa-IR"/>
        </w:rPr>
        <w:t>ولا يخفى ما في هذه الكلمة من ترشيح معاوية وحمله على طلب الخلافة بكل ما لديه من =&gt;</w:t>
      </w:r>
    </w:p>
    <w:p w:rsidR="00801D13" w:rsidRDefault="00801D13" w:rsidP="00801D13">
      <w:pPr>
        <w:pStyle w:val="libNormal"/>
        <w:rPr>
          <w:lang w:bidi="fa-IR"/>
        </w:rPr>
      </w:pPr>
      <w:r>
        <w:rPr>
          <w:rtl/>
          <w:lang w:bidi="fa-IR"/>
        </w:rPr>
        <w:br w:type="page"/>
      </w:r>
    </w:p>
    <w:p w:rsidR="00801D13" w:rsidRDefault="00801D13" w:rsidP="009D06A9">
      <w:pPr>
        <w:pStyle w:val="libNormal0"/>
        <w:rPr>
          <w:rtl/>
          <w:lang w:bidi="fa-IR"/>
        </w:rPr>
      </w:pPr>
      <w:r>
        <w:rPr>
          <w:rtl/>
          <w:lang w:bidi="fa-IR"/>
        </w:rPr>
        <w:lastRenderedPageBreak/>
        <w:t>سبيل ما يتبغيه الإمام من إصلاح الخلائق</w:t>
      </w:r>
      <w:r w:rsidR="00870EC3">
        <w:rPr>
          <w:rtl/>
          <w:lang w:bidi="fa-IR"/>
        </w:rPr>
        <w:t xml:space="preserve">، </w:t>
      </w:r>
      <w:r>
        <w:rPr>
          <w:rtl/>
          <w:lang w:bidi="fa-IR"/>
        </w:rPr>
        <w:t xml:space="preserve">وإظهار الحقائق </w:t>
      </w:r>
      <w:r w:rsidR="00C20296" w:rsidRPr="00C20296">
        <w:rPr>
          <w:rStyle w:val="libFootnotenumChar"/>
          <w:rtl/>
          <w:lang w:bidi="fa-IR"/>
        </w:rPr>
        <w:t>(</w:t>
      </w:r>
      <w:r w:rsidRPr="00C20296">
        <w:rPr>
          <w:rStyle w:val="libFootnotenumChar"/>
          <w:rtl/>
          <w:lang w:bidi="fa-IR"/>
        </w:rPr>
        <w:t>571</w:t>
      </w:r>
      <w:r w:rsidR="00C20296" w:rsidRPr="00C20296">
        <w:rPr>
          <w:rStyle w:val="libFootnotenumChar"/>
          <w:rtl/>
          <w:lang w:bidi="fa-IR"/>
        </w:rPr>
        <w:t>)</w:t>
      </w:r>
      <w:r w:rsidR="00B40897">
        <w:rPr>
          <w:rtl/>
          <w:lang w:bidi="fa-IR"/>
        </w:rPr>
        <w:t xml:space="preserve">. </w:t>
      </w:r>
      <w:r>
        <w:rPr>
          <w:rtl/>
          <w:lang w:bidi="fa-IR"/>
        </w:rPr>
        <w:t xml:space="preserve">على أن الشورى أغرت الأمة بعثمان </w:t>
      </w:r>
      <w:r w:rsidR="00E02BCE" w:rsidRPr="000F4B10">
        <w:rPr>
          <w:rStyle w:val="libFootnotenumChar"/>
          <w:rtl/>
        </w:rPr>
        <w:t>(1)</w:t>
      </w:r>
      <w:r>
        <w:rPr>
          <w:rtl/>
          <w:lang w:bidi="fa-IR"/>
        </w:rPr>
        <w:t xml:space="preserve"> وبذرت بذورا أجذرت بعد قتله فاستغلها الناكثون والقاسطون والمارقون </w:t>
      </w:r>
      <w:r w:rsidR="00C20296" w:rsidRPr="00C20296">
        <w:rPr>
          <w:rStyle w:val="libFootnotenumChar"/>
          <w:rtl/>
          <w:lang w:bidi="fa-IR"/>
        </w:rPr>
        <w:t>(</w:t>
      </w:r>
      <w:r w:rsidRPr="00C20296">
        <w:rPr>
          <w:rStyle w:val="libFootnotenumChar"/>
          <w:rtl/>
          <w:lang w:bidi="fa-IR"/>
        </w:rPr>
        <w:t>572</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والعجب العجاب أمره بقتل الستة - الذين رشحهم يوم الشورى لانتخاب أحدهم خليفة عنه - إذا لم ينفذوا عهده هذا قبل انتهاء اليوم الثالث من وفاته</w:t>
      </w:r>
      <w:r w:rsidR="00B40897">
        <w:rPr>
          <w:rtl/>
          <w:lang w:bidi="fa-IR"/>
        </w:rPr>
        <w:t xml:space="preserve">. </w:t>
      </w:r>
      <w:r>
        <w:rPr>
          <w:rtl/>
          <w:lang w:bidi="fa-IR"/>
        </w:rPr>
        <w:t>وي</w:t>
      </w:r>
      <w:r w:rsidR="00870EC3">
        <w:rPr>
          <w:rtl/>
          <w:lang w:bidi="fa-IR"/>
        </w:rPr>
        <w:t xml:space="preserve">، </w:t>
      </w:r>
      <w:r>
        <w:rPr>
          <w:rtl/>
          <w:lang w:bidi="fa-IR"/>
        </w:rPr>
        <w:t>وي</w:t>
      </w:r>
      <w:r w:rsidR="00B40897">
        <w:rPr>
          <w:rtl/>
          <w:lang w:bidi="fa-IR"/>
        </w:rPr>
        <w:t xml:space="preserve">. </w:t>
      </w:r>
      <w:r>
        <w:rPr>
          <w:rtl/>
          <w:lang w:bidi="fa-IR"/>
        </w:rPr>
        <w:t>ما كنا لنؤمن أو لنجوز عليه الأمر بقتل هؤلاء الستة</w:t>
      </w:r>
      <w:r w:rsidR="00870EC3">
        <w:rPr>
          <w:rtl/>
          <w:lang w:bidi="fa-IR"/>
        </w:rPr>
        <w:t xml:space="preserve">، </w:t>
      </w:r>
      <w:r>
        <w:rPr>
          <w:rtl/>
          <w:lang w:bidi="fa-IR"/>
        </w:rPr>
        <w:t xml:space="preserve">أو واحد منهم بمجرد تأخر انفاذ </w:t>
      </w:r>
      <w:r w:rsidR="009D06A9">
        <w:rPr>
          <w:rtl/>
          <w:lang w:bidi="fa-IR"/>
        </w:rPr>
        <w:t>عهده عن اليوم الثالث من وفاته!</w:t>
      </w:r>
      <w:r>
        <w:rPr>
          <w:rtl/>
          <w:lang w:bidi="fa-IR"/>
        </w:rPr>
        <w:t>!.</w:t>
      </w:r>
    </w:p>
    <w:p w:rsidR="009D06A9" w:rsidRDefault="009D06A9" w:rsidP="009D06A9">
      <w:pPr>
        <w:pStyle w:val="libLine"/>
        <w:rPr>
          <w:rtl/>
          <w:lang w:bidi="fa-IR"/>
        </w:rPr>
      </w:pPr>
      <w:r>
        <w:rPr>
          <w:rFonts w:hint="cs"/>
          <w:rtl/>
          <w:lang w:bidi="fa-IR"/>
        </w:rPr>
        <w:t>____________________</w:t>
      </w:r>
    </w:p>
    <w:p w:rsidR="00801D13" w:rsidRDefault="00801D13" w:rsidP="009D06A9">
      <w:pPr>
        <w:pStyle w:val="libFootnote0"/>
        <w:rPr>
          <w:rtl/>
          <w:lang w:bidi="fa-IR"/>
        </w:rPr>
      </w:pPr>
      <w:r>
        <w:rPr>
          <w:rtl/>
          <w:lang w:bidi="fa-IR"/>
        </w:rPr>
        <w:t>=&gt; خول وطول</w:t>
      </w:r>
      <w:r w:rsidR="00870EC3">
        <w:rPr>
          <w:rtl/>
          <w:lang w:bidi="fa-IR"/>
        </w:rPr>
        <w:t xml:space="preserve">، </w:t>
      </w:r>
      <w:r>
        <w:rPr>
          <w:rtl/>
          <w:lang w:bidi="fa-IR"/>
        </w:rPr>
        <w:t>وفعل وقول</w:t>
      </w:r>
      <w:r w:rsidR="00870EC3">
        <w:rPr>
          <w:rtl/>
          <w:lang w:bidi="fa-IR"/>
        </w:rPr>
        <w:t xml:space="preserve">، </w:t>
      </w:r>
      <w:r>
        <w:rPr>
          <w:rtl/>
          <w:lang w:bidi="fa-IR"/>
        </w:rPr>
        <w:t>ومكر وخداع</w:t>
      </w:r>
      <w:r w:rsidR="00B40897">
        <w:rPr>
          <w:rtl/>
          <w:lang w:bidi="fa-IR"/>
        </w:rPr>
        <w:t xml:space="preserve">. </w:t>
      </w:r>
      <w:r>
        <w:rPr>
          <w:rtl/>
          <w:lang w:bidi="fa-IR"/>
        </w:rPr>
        <w:t>على أن مصير الخلافة بعد عمر إلى عثمان كاف في مصيرها بعد عثمان إلى معاوية</w:t>
      </w:r>
      <w:r w:rsidR="00870EC3">
        <w:rPr>
          <w:rtl/>
          <w:lang w:bidi="fa-IR"/>
        </w:rPr>
        <w:t xml:space="preserve">، </w:t>
      </w:r>
      <w:r>
        <w:rPr>
          <w:rtl/>
          <w:lang w:bidi="fa-IR"/>
        </w:rPr>
        <w:t>ولذلك رتب عمر عهده بالشورى ترتيبا ينتج استخلاف عثمان كما بيناه</w:t>
      </w:r>
      <w:r w:rsidR="00B40897">
        <w:rPr>
          <w:rtl/>
          <w:lang w:bidi="fa-IR"/>
        </w:rPr>
        <w:t xml:space="preserve">. </w:t>
      </w:r>
      <w:r>
        <w:rPr>
          <w:rtl/>
          <w:lang w:bidi="fa-IR"/>
        </w:rPr>
        <w:t>وبالجملة لم يقض عثمان نحبه حتى صور خمسة يكافئون عليا وينافسونه في حقه</w:t>
      </w:r>
      <w:r w:rsidR="00870EC3">
        <w:rPr>
          <w:rtl/>
          <w:lang w:bidi="fa-IR"/>
        </w:rPr>
        <w:t xml:space="preserve">، </w:t>
      </w:r>
      <w:r>
        <w:rPr>
          <w:rtl/>
          <w:lang w:bidi="fa-IR"/>
        </w:rPr>
        <w:t xml:space="preserve">ويحاربونه عليه ولم يكتف بهذا حتى أغرى معاوية وأطعمه في الأمر كما لا يخفى على أولى النظر </w:t>
      </w:r>
      <w:r w:rsidR="00C20296">
        <w:rPr>
          <w:rtl/>
          <w:lang w:bidi="fa-IR"/>
        </w:rPr>
        <w:t>(</w:t>
      </w:r>
      <w:r>
        <w:rPr>
          <w:rtl/>
          <w:lang w:bidi="fa-IR"/>
        </w:rPr>
        <w:t>منه قدس</w:t>
      </w:r>
      <w:r w:rsidR="00C20296">
        <w:rPr>
          <w:rtl/>
          <w:lang w:bidi="fa-IR"/>
        </w:rPr>
        <w:t>)</w:t>
      </w:r>
      <w:r>
        <w:rPr>
          <w:rtl/>
          <w:lang w:bidi="fa-IR"/>
        </w:rPr>
        <w:t>.</w:t>
      </w:r>
    </w:p>
    <w:p w:rsidR="00801D13" w:rsidRDefault="00C20296" w:rsidP="009D06A9">
      <w:pPr>
        <w:pStyle w:val="libFootnote0"/>
        <w:rPr>
          <w:rtl/>
          <w:lang w:bidi="fa-IR"/>
        </w:rPr>
      </w:pPr>
      <w:r w:rsidRPr="009D06A9">
        <w:rPr>
          <w:rtl/>
          <w:lang w:bidi="fa-IR"/>
        </w:rPr>
        <w:t>(</w:t>
      </w:r>
      <w:r w:rsidR="00801D13" w:rsidRPr="009D06A9">
        <w:rPr>
          <w:rtl/>
          <w:lang w:bidi="fa-IR"/>
        </w:rPr>
        <w:t>571</w:t>
      </w:r>
      <w:r w:rsidRPr="009D06A9">
        <w:rPr>
          <w:rtl/>
          <w:lang w:bidi="fa-IR"/>
        </w:rPr>
        <w:t>)</w:t>
      </w:r>
      <w:r w:rsidR="00801D13">
        <w:rPr>
          <w:rtl/>
          <w:lang w:bidi="fa-IR"/>
        </w:rPr>
        <w:t xml:space="preserve"> الغدير ج 7 / 146</w:t>
      </w:r>
      <w:r w:rsidR="00870EC3">
        <w:rPr>
          <w:rtl/>
          <w:lang w:bidi="fa-IR"/>
        </w:rPr>
        <w:t xml:space="preserve">، </w:t>
      </w:r>
      <w:r w:rsidR="00801D13">
        <w:rPr>
          <w:rtl/>
          <w:lang w:bidi="fa-IR"/>
        </w:rPr>
        <w:t>البيان والتبيين للجاحظ ج 2 / 85 راجع بقية المصادر في الغدير.</w:t>
      </w:r>
    </w:p>
    <w:p w:rsidR="00801D13" w:rsidRDefault="00E02BCE" w:rsidP="009D06A9">
      <w:pPr>
        <w:pStyle w:val="libFootnote0"/>
        <w:rPr>
          <w:rtl/>
          <w:lang w:bidi="fa-IR"/>
        </w:rPr>
      </w:pPr>
      <w:r w:rsidRPr="009D06A9">
        <w:rPr>
          <w:rtl/>
        </w:rPr>
        <w:t>(1)</w:t>
      </w:r>
      <w:r w:rsidR="00801D13">
        <w:rPr>
          <w:rtl/>
          <w:lang w:bidi="fa-IR"/>
        </w:rPr>
        <w:t xml:space="preserve"> حيث ان عمر قال يوم عهده بالشورى لعثمان</w:t>
      </w:r>
      <w:r w:rsidR="00F40591">
        <w:rPr>
          <w:rtl/>
          <w:lang w:bidi="fa-IR"/>
        </w:rPr>
        <w:t xml:space="preserve">: </w:t>
      </w:r>
      <w:r w:rsidR="00801D13">
        <w:rPr>
          <w:rtl/>
          <w:lang w:bidi="fa-IR"/>
        </w:rPr>
        <w:t>كأني بك وقد قلدتك قريش هذا الأمر</w:t>
      </w:r>
      <w:r w:rsidR="00870EC3">
        <w:rPr>
          <w:rtl/>
          <w:lang w:bidi="fa-IR"/>
        </w:rPr>
        <w:t xml:space="preserve">، </w:t>
      </w:r>
      <w:r w:rsidR="00801D13">
        <w:rPr>
          <w:rtl/>
          <w:lang w:bidi="fa-IR"/>
        </w:rPr>
        <w:t>فحملت بني أمية وبني أبى معيط على رقاب الناس</w:t>
      </w:r>
      <w:r w:rsidR="00870EC3">
        <w:rPr>
          <w:rtl/>
          <w:lang w:bidi="fa-IR"/>
        </w:rPr>
        <w:t xml:space="preserve">، </w:t>
      </w:r>
      <w:r w:rsidR="00801D13">
        <w:rPr>
          <w:rtl/>
          <w:lang w:bidi="fa-IR"/>
        </w:rPr>
        <w:t>وآثرتهم بالفئ فسارت إليك عصابة من ذؤبان العرب فذبحوك على فراشك ذبحا</w:t>
      </w:r>
      <w:r w:rsidR="00870EC3">
        <w:rPr>
          <w:rtl/>
          <w:lang w:bidi="fa-IR"/>
        </w:rPr>
        <w:t xml:space="preserve">، </w:t>
      </w:r>
      <w:r w:rsidR="00801D13">
        <w:rPr>
          <w:rtl/>
          <w:lang w:bidi="fa-IR"/>
        </w:rPr>
        <w:t>والله لئن فعلوا لتفعلن</w:t>
      </w:r>
      <w:r w:rsidR="00870EC3">
        <w:rPr>
          <w:rtl/>
          <w:lang w:bidi="fa-IR"/>
        </w:rPr>
        <w:t xml:space="preserve">، </w:t>
      </w:r>
      <w:r w:rsidR="00801D13">
        <w:rPr>
          <w:rtl/>
          <w:lang w:bidi="fa-IR"/>
        </w:rPr>
        <w:t>وان فعلت ليفعلن</w:t>
      </w:r>
      <w:r w:rsidR="00F40591">
        <w:rPr>
          <w:rtl/>
          <w:lang w:bidi="fa-IR"/>
        </w:rPr>
        <w:t xml:space="preserve">: </w:t>
      </w:r>
      <w:r w:rsidR="00801D13">
        <w:rPr>
          <w:rtl/>
          <w:lang w:bidi="fa-IR"/>
        </w:rPr>
        <w:t>ثم أخذ بناصية عثمان فقال</w:t>
      </w:r>
      <w:r w:rsidR="00F40591">
        <w:rPr>
          <w:rtl/>
          <w:lang w:bidi="fa-IR"/>
        </w:rPr>
        <w:t xml:space="preserve">: </w:t>
      </w:r>
      <w:r w:rsidR="00801D13">
        <w:rPr>
          <w:rtl/>
          <w:lang w:bidi="fa-IR"/>
        </w:rPr>
        <w:t>إذا كان كذلك فاذكر قولي فانه كائن</w:t>
      </w:r>
      <w:r w:rsidR="00B40897">
        <w:rPr>
          <w:rtl/>
          <w:lang w:bidi="fa-IR"/>
        </w:rPr>
        <w:t xml:space="preserve">. </w:t>
      </w:r>
      <w:r w:rsidR="00801D13">
        <w:rPr>
          <w:rtl/>
          <w:lang w:bidi="fa-IR"/>
        </w:rPr>
        <w:t>أه‍.</w:t>
      </w:r>
    </w:p>
    <w:p w:rsidR="00801D13" w:rsidRDefault="00C20296" w:rsidP="009D06A9">
      <w:pPr>
        <w:pStyle w:val="libFootnote0"/>
        <w:rPr>
          <w:rtl/>
          <w:lang w:bidi="fa-IR"/>
        </w:rPr>
      </w:pPr>
      <w:r>
        <w:rPr>
          <w:rtl/>
          <w:lang w:bidi="fa-IR"/>
        </w:rPr>
        <w:t>(</w:t>
      </w:r>
      <w:r w:rsidR="00801D13">
        <w:rPr>
          <w:rtl/>
          <w:lang w:bidi="fa-IR"/>
        </w:rPr>
        <w:t>قال</w:t>
      </w:r>
      <w:r>
        <w:rPr>
          <w:rtl/>
          <w:lang w:bidi="fa-IR"/>
        </w:rPr>
        <w:t>)</w:t>
      </w:r>
      <w:r w:rsidR="00801D13">
        <w:rPr>
          <w:rtl/>
          <w:lang w:bidi="fa-IR"/>
        </w:rPr>
        <w:t xml:space="preserve"> ابن أبى الحديد بعد نقل هذا الخبر في ص 22 من المجلد الأول من شرح النهج ذكر هذا الخبر كله شيخنا أبو عثمان في كتاب السفيانية</w:t>
      </w:r>
      <w:r w:rsidR="00870EC3">
        <w:rPr>
          <w:rtl/>
          <w:lang w:bidi="fa-IR"/>
        </w:rPr>
        <w:t xml:space="preserve">، </w:t>
      </w:r>
      <w:r w:rsidR="00801D13">
        <w:rPr>
          <w:rtl/>
          <w:lang w:bidi="fa-IR"/>
        </w:rPr>
        <w:t>وذكره جماعة غيره في فراسة عمر.</w:t>
      </w:r>
    </w:p>
    <w:p w:rsidR="00801D13" w:rsidRDefault="00C20296" w:rsidP="009D06A9">
      <w:pPr>
        <w:pStyle w:val="libFootnote0"/>
        <w:rPr>
          <w:rtl/>
          <w:lang w:bidi="fa-IR"/>
        </w:rPr>
      </w:pPr>
      <w:r>
        <w:rPr>
          <w:rtl/>
          <w:lang w:bidi="fa-IR"/>
        </w:rPr>
        <w:t>(</w:t>
      </w:r>
      <w:r w:rsidR="00801D13">
        <w:rPr>
          <w:rtl/>
          <w:lang w:bidi="fa-IR"/>
        </w:rPr>
        <w:t>قلت</w:t>
      </w:r>
      <w:r>
        <w:rPr>
          <w:rtl/>
          <w:lang w:bidi="fa-IR"/>
        </w:rPr>
        <w:t>)</w:t>
      </w:r>
      <w:r w:rsidR="00F40591">
        <w:rPr>
          <w:rtl/>
          <w:lang w:bidi="fa-IR"/>
        </w:rPr>
        <w:t xml:space="preserve">: </w:t>
      </w:r>
      <w:r w:rsidR="00801D13">
        <w:rPr>
          <w:rtl/>
          <w:lang w:bidi="fa-IR"/>
        </w:rPr>
        <w:t xml:space="preserve">وهذا مما يؤيد نظرتنا في أن عمر انما أراد من خلافة عثمان تمهيد الأمر لمعاوية علما منه أنه سيقتل فيفتح لمعاوية طريقا مهيعا يوصله إلى الخلافة بل هو مجرد خلافة عثمان طريق لحب يوصله إلى الخلافة </w:t>
      </w:r>
      <w:r>
        <w:rPr>
          <w:rtl/>
          <w:lang w:bidi="fa-IR"/>
        </w:rPr>
        <w:t>(</w:t>
      </w:r>
      <w:r w:rsidR="00801D13">
        <w:rPr>
          <w:rtl/>
          <w:lang w:bidi="fa-IR"/>
        </w:rPr>
        <w:t>منه قدس</w:t>
      </w:r>
      <w:r>
        <w:rPr>
          <w:rtl/>
          <w:lang w:bidi="fa-IR"/>
        </w:rPr>
        <w:t>)</w:t>
      </w:r>
      <w:r w:rsidR="00801D13">
        <w:rPr>
          <w:rtl/>
          <w:lang w:bidi="fa-IR"/>
        </w:rPr>
        <w:t>.</w:t>
      </w:r>
    </w:p>
    <w:p w:rsidR="00801D13" w:rsidRDefault="00C20296" w:rsidP="009D06A9">
      <w:pPr>
        <w:pStyle w:val="libFootnote0"/>
        <w:rPr>
          <w:lang w:bidi="fa-IR"/>
        </w:rPr>
      </w:pPr>
      <w:r w:rsidRPr="009D06A9">
        <w:rPr>
          <w:rtl/>
          <w:lang w:bidi="fa-IR"/>
        </w:rPr>
        <w:t>(</w:t>
      </w:r>
      <w:r w:rsidR="00801D13" w:rsidRPr="009D06A9">
        <w:rPr>
          <w:rtl/>
          <w:lang w:bidi="fa-IR"/>
        </w:rPr>
        <w:t>572</w:t>
      </w:r>
      <w:r w:rsidRPr="009D06A9">
        <w:rPr>
          <w:rtl/>
          <w:lang w:bidi="fa-IR"/>
        </w:rPr>
        <w:t>)</w:t>
      </w:r>
      <w:r w:rsidR="00801D13">
        <w:rPr>
          <w:rtl/>
          <w:lang w:bidi="fa-IR"/>
        </w:rPr>
        <w:t xml:space="preserve"> الناكثون</w:t>
      </w:r>
      <w:r w:rsidR="00F40591">
        <w:rPr>
          <w:rtl/>
          <w:lang w:bidi="fa-IR"/>
        </w:rPr>
        <w:t xml:space="preserve">: </w:t>
      </w:r>
      <w:r w:rsidR="00801D13">
        <w:rPr>
          <w:rtl/>
          <w:lang w:bidi="fa-IR"/>
        </w:rPr>
        <w:t>أصحاب الجمل</w:t>
      </w:r>
      <w:r w:rsidR="00B40897">
        <w:rPr>
          <w:rtl/>
          <w:lang w:bidi="fa-IR"/>
        </w:rPr>
        <w:t xml:space="preserve">. </w:t>
      </w:r>
      <w:r w:rsidR="00801D13">
        <w:rPr>
          <w:rtl/>
          <w:lang w:bidi="fa-IR"/>
        </w:rPr>
        <w:t>والقاسطون</w:t>
      </w:r>
      <w:r w:rsidR="00F40591">
        <w:rPr>
          <w:rtl/>
          <w:lang w:bidi="fa-IR"/>
        </w:rPr>
        <w:t xml:space="preserve">: </w:t>
      </w:r>
      <w:r w:rsidR="00801D13">
        <w:rPr>
          <w:rtl/>
          <w:lang w:bidi="fa-IR"/>
        </w:rPr>
        <w:t>أهل صفين</w:t>
      </w:r>
      <w:r w:rsidR="00B40897">
        <w:rPr>
          <w:rtl/>
          <w:lang w:bidi="fa-IR"/>
        </w:rPr>
        <w:t xml:space="preserve">. </w:t>
      </w:r>
      <w:r w:rsidR="00801D13">
        <w:rPr>
          <w:rtl/>
          <w:lang w:bidi="fa-IR"/>
        </w:rPr>
        <w:t>والمارقون</w:t>
      </w:r>
      <w:r w:rsidR="00F40591">
        <w:rPr>
          <w:rtl/>
          <w:lang w:bidi="fa-IR"/>
        </w:rPr>
        <w:t xml:space="preserve">: </w:t>
      </w:r>
      <w:r w:rsidR="00801D13">
        <w:rPr>
          <w:rtl/>
          <w:lang w:bidi="fa-IR"/>
        </w:rPr>
        <w:t>أهل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لكن الحقيقة في الواقع أنه أمر بقتلهم مرتاحا إلى ذلك</w:t>
      </w:r>
      <w:r w:rsidR="00870EC3">
        <w:rPr>
          <w:rtl/>
          <w:lang w:bidi="fa-IR"/>
        </w:rPr>
        <w:t xml:space="preserve">، </w:t>
      </w:r>
      <w:r>
        <w:rPr>
          <w:rtl/>
          <w:lang w:bidi="fa-IR"/>
        </w:rPr>
        <w:t>مطمئنا إليه كل الاطمئنان</w:t>
      </w:r>
      <w:r w:rsidR="00870EC3">
        <w:rPr>
          <w:rtl/>
          <w:lang w:bidi="fa-IR"/>
        </w:rPr>
        <w:t xml:space="preserve">، </w:t>
      </w:r>
      <w:r>
        <w:rPr>
          <w:rtl/>
          <w:lang w:bidi="fa-IR"/>
        </w:rPr>
        <w:t>وأوعز إلى أبي طلحة الأنصاري وجنوده بهذا الأمر</w:t>
      </w:r>
      <w:r w:rsidR="00870EC3">
        <w:rPr>
          <w:rtl/>
          <w:lang w:bidi="fa-IR"/>
        </w:rPr>
        <w:t xml:space="preserve">، </w:t>
      </w:r>
      <w:r>
        <w:rPr>
          <w:rtl/>
          <w:lang w:bidi="fa-IR"/>
        </w:rPr>
        <w:t>وشدد عليهم وعلى صهيب في انفاذه.</w:t>
      </w:r>
    </w:p>
    <w:tbl>
      <w:tblPr>
        <w:tblStyle w:val="TableGrid"/>
        <w:bidiVisual/>
        <w:tblW w:w="4562" w:type="pct"/>
        <w:tblInd w:w="384" w:type="dxa"/>
        <w:tblLook w:val="01E0"/>
      </w:tblPr>
      <w:tblGrid>
        <w:gridCol w:w="3551"/>
        <w:gridCol w:w="272"/>
        <w:gridCol w:w="3487"/>
      </w:tblGrid>
      <w:tr w:rsidR="009D06A9" w:rsidTr="00CD6805">
        <w:trPr>
          <w:trHeight w:val="350"/>
        </w:trPr>
        <w:tc>
          <w:tcPr>
            <w:tcW w:w="3920" w:type="dxa"/>
            <w:shd w:val="clear" w:color="auto" w:fill="auto"/>
          </w:tcPr>
          <w:p w:rsidR="009D06A9" w:rsidRDefault="009D06A9" w:rsidP="00CD6805">
            <w:pPr>
              <w:pStyle w:val="libPoem"/>
            </w:pPr>
            <w:r>
              <w:rPr>
                <w:rtl/>
                <w:lang w:bidi="fa-IR"/>
              </w:rPr>
              <w:t>والمسلمون بمنظر وبمسمع</w:t>
            </w:r>
            <w:r w:rsidRPr="00725071">
              <w:rPr>
                <w:rStyle w:val="libPoemTiniChar0"/>
                <w:rtl/>
              </w:rPr>
              <w:br/>
              <w:t> </w:t>
            </w:r>
          </w:p>
        </w:tc>
        <w:tc>
          <w:tcPr>
            <w:tcW w:w="279" w:type="dxa"/>
            <w:shd w:val="clear" w:color="auto" w:fill="auto"/>
          </w:tcPr>
          <w:p w:rsidR="009D06A9" w:rsidRDefault="009D06A9" w:rsidP="00CD6805">
            <w:pPr>
              <w:pStyle w:val="libPoem"/>
              <w:rPr>
                <w:rtl/>
              </w:rPr>
            </w:pPr>
          </w:p>
        </w:tc>
        <w:tc>
          <w:tcPr>
            <w:tcW w:w="3881" w:type="dxa"/>
            <w:shd w:val="clear" w:color="auto" w:fill="auto"/>
          </w:tcPr>
          <w:p w:rsidR="009D06A9" w:rsidRDefault="009D06A9" w:rsidP="00CD6805">
            <w:pPr>
              <w:pStyle w:val="libPoem"/>
            </w:pPr>
            <w:r>
              <w:rPr>
                <w:rtl/>
                <w:lang w:bidi="fa-IR"/>
              </w:rPr>
              <w:t>لا منكر منهم ولا متفجع</w:t>
            </w:r>
            <w:r w:rsidRPr="00725071">
              <w:rPr>
                <w:rStyle w:val="libPoemTiniChar0"/>
                <w:rtl/>
              </w:rPr>
              <w:br/>
              <w:t> </w:t>
            </w:r>
          </w:p>
        </w:tc>
      </w:tr>
    </w:tbl>
    <w:p w:rsidR="00801D13" w:rsidRDefault="00801D13" w:rsidP="00801D13">
      <w:pPr>
        <w:pStyle w:val="libNormal"/>
        <w:rPr>
          <w:rtl/>
          <w:lang w:bidi="fa-IR"/>
        </w:rPr>
      </w:pPr>
      <w:r>
        <w:rPr>
          <w:rtl/>
          <w:lang w:bidi="fa-IR"/>
        </w:rPr>
        <w:t>وهذا غاية ما تمادى به الفاروق</w:t>
      </w:r>
      <w:r w:rsidR="00B40897">
        <w:rPr>
          <w:rtl/>
          <w:lang w:bidi="fa-IR"/>
        </w:rPr>
        <w:t xml:space="preserve">. </w:t>
      </w:r>
      <w:r>
        <w:rPr>
          <w:rtl/>
          <w:lang w:bidi="fa-IR"/>
        </w:rPr>
        <w:t>ومضى فيه على غلوائه</w:t>
      </w:r>
      <w:r w:rsidR="00870EC3">
        <w:rPr>
          <w:rtl/>
          <w:lang w:bidi="fa-IR"/>
        </w:rPr>
        <w:t xml:space="preserve">، </w:t>
      </w:r>
      <w:r>
        <w:rPr>
          <w:rtl/>
          <w:lang w:bidi="fa-IR"/>
        </w:rPr>
        <w:t>وقد كان من أعرف الناس بمكانة السنة من الصحبة</w:t>
      </w:r>
      <w:r w:rsidR="00870EC3">
        <w:rPr>
          <w:rtl/>
          <w:lang w:bidi="fa-IR"/>
        </w:rPr>
        <w:t xml:space="preserve">، </w:t>
      </w:r>
      <w:r>
        <w:rPr>
          <w:rtl/>
          <w:lang w:bidi="fa-IR"/>
        </w:rPr>
        <w:t xml:space="preserve">وشهد يومئذ بأن رسول الله </w:t>
      </w:r>
      <w:r w:rsidR="009B2854" w:rsidRPr="009B2854">
        <w:rPr>
          <w:rStyle w:val="libAlaemChar"/>
          <w:rtl/>
        </w:rPr>
        <w:t>صلى‌الله‌عليه‌وآله</w:t>
      </w:r>
      <w:r>
        <w:rPr>
          <w:rtl/>
          <w:lang w:bidi="fa-IR"/>
        </w:rPr>
        <w:t xml:space="preserve"> مات راضيا عنهم </w:t>
      </w:r>
      <w:r w:rsidR="00C20296" w:rsidRPr="00C20296">
        <w:rPr>
          <w:rStyle w:val="libFootnotenumChar"/>
          <w:rtl/>
          <w:lang w:bidi="fa-IR"/>
        </w:rPr>
        <w:t>(</w:t>
      </w:r>
      <w:r w:rsidRPr="00C20296">
        <w:rPr>
          <w:rStyle w:val="libFootnotenumChar"/>
          <w:rtl/>
          <w:lang w:bidi="fa-IR"/>
        </w:rPr>
        <w:t>573</w:t>
      </w:r>
      <w:r w:rsidR="00C20296" w:rsidRPr="00C20296">
        <w:rPr>
          <w:rStyle w:val="libFootnotenumChar"/>
          <w:rtl/>
          <w:lang w:bidi="fa-IR"/>
        </w:rPr>
        <w:t>)</w:t>
      </w:r>
      <w:r>
        <w:rPr>
          <w:rtl/>
          <w:lang w:bidi="fa-IR"/>
        </w:rPr>
        <w:t>.</w:t>
      </w:r>
    </w:p>
    <w:p w:rsidR="00801D13" w:rsidRDefault="00801D13" w:rsidP="00801D13">
      <w:pPr>
        <w:pStyle w:val="libNormal"/>
        <w:rPr>
          <w:lang w:bidi="fa-IR"/>
        </w:rPr>
      </w:pPr>
      <w:r>
        <w:rPr>
          <w:rtl/>
          <w:lang w:bidi="fa-IR"/>
        </w:rPr>
        <w:t>على أن في الستة من هو من رسول الله كالصنو من الصنو</w:t>
      </w:r>
      <w:r w:rsidR="00870EC3">
        <w:rPr>
          <w:rtl/>
          <w:lang w:bidi="fa-IR"/>
        </w:rPr>
        <w:t xml:space="preserve">، </w:t>
      </w:r>
      <w:r>
        <w:rPr>
          <w:rtl/>
          <w:lang w:bidi="fa-IR"/>
        </w:rPr>
        <w:t xml:space="preserve">والذراع من العضد </w:t>
      </w:r>
      <w:r w:rsidR="00C20296" w:rsidRPr="00C20296">
        <w:rPr>
          <w:rStyle w:val="libFootnotenumChar"/>
          <w:rtl/>
          <w:lang w:bidi="fa-IR"/>
        </w:rPr>
        <w:t>(</w:t>
      </w:r>
      <w:r w:rsidRPr="00C20296">
        <w:rPr>
          <w:rStyle w:val="libFootnotenumChar"/>
          <w:rtl/>
          <w:lang w:bidi="fa-IR"/>
        </w:rPr>
        <w:t>574</w:t>
      </w:r>
      <w:r w:rsidR="00C20296" w:rsidRPr="00C20296">
        <w:rPr>
          <w:rStyle w:val="libFootnotenumChar"/>
          <w:rtl/>
          <w:lang w:bidi="fa-IR"/>
        </w:rPr>
        <w:t>)</w:t>
      </w:r>
      <w:r>
        <w:rPr>
          <w:rtl/>
          <w:lang w:bidi="fa-IR"/>
        </w:rPr>
        <w:t xml:space="preserve"> وكان منه بمنزلة هارون من موسى الا أنه ليس بنبي </w:t>
      </w:r>
      <w:r w:rsidR="00C20296" w:rsidRPr="00C20296">
        <w:rPr>
          <w:rStyle w:val="libFootnotenumChar"/>
          <w:rtl/>
          <w:lang w:bidi="fa-IR"/>
        </w:rPr>
        <w:t>(</w:t>
      </w:r>
      <w:r w:rsidRPr="00C20296">
        <w:rPr>
          <w:rStyle w:val="libFootnotenumChar"/>
          <w:rtl/>
          <w:lang w:bidi="fa-IR"/>
        </w:rPr>
        <w:t>575</w:t>
      </w:r>
      <w:r w:rsidR="00C20296" w:rsidRPr="00C20296">
        <w:rPr>
          <w:rStyle w:val="libFootnotenumChar"/>
          <w:rtl/>
          <w:lang w:bidi="fa-IR"/>
        </w:rPr>
        <w:t>)</w:t>
      </w:r>
      <w:r>
        <w:rPr>
          <w:rtl/>
          <w:lang w:bidi="fa-IR"/>
        </w:rPr>
        <w:t xml:space="preserve"> ولكنه</w:t>
      </w:r>
    </w:p>
    <w:p w:rsidR="009D06A9" w:rsidRDefault="009D06A9" w:rsidP="009D06A9">
      <w:pPr>
        <w:pStyle w:val="libLine"/>
        <w:rPr>
          <w:rtl/>
          <w:lang w:bidi="fa-IR"/>
        </w:rPr>
      </w:pPr>
      <w:r>
        <w:rPr>
          <w:rFonts w:hint="cs"/>
          <w:rtl/>
          <w:lang w:bidi="fa-IR"/>
        </w:rPr>
        <w:t>____________________</w:t>
      </w:r>
    </w:p>
    <w:p w:rsidR="00801D13" w:rsidRDefault="00801D13" w:rsidP="009D06A9">
      <w:pPr>
        <w:pStyle w:val="libFootnote0"/>
        <w:rPr>
          <w:rtl/>
          <w:lang w:bidi="fa-IR"/>
        </w:rPr>
      </w:pPr>
      <w:r>
        <w:rPr>
          <w:rtl/>
          <w:lang w:bidi="fa-IR"/>
        </w:rPr>
        <w:t xml:space="preserve">=&gt; النهروان وقد وردت الرواية عن النبي </w:t>
      </w:r>
      <w:r w:rsidR="009B2854" w:rsidRPr="009D06A9">
        <w:rPr>
          <w:rStyle w:val="libFootnoteAlaemChar"/>
          <w:rtl/>
        </w:rPr>
        <w:t>صلى‌الله‌عليه‌وآله</w:t>
      </w:r>
      <w:r>
        <w:rPr>
          <w:rtl/>
          <w:lang w:bidi="fa-IR"/>
        </w:rPr>
        <w:t xml:space="preserve"> بأمر الإمام علي بن أبي طالب بقتال هؤلاء الطوائف الثلاث</w:t>
      </w:r>
      <w:r w:rsidR="00F40591">
        <w:rPr>
          <w:rtl/>
          <w:lang w:bidi="fa-IR"/>
        </w:rPr>
        <w:t xml:space="preserve">: </w:t>
      </w:r>
      <w:r>
        <w:rPr>
          <w:rtl/>
          <w:lang w:bidi="fa-IR"/>
        </w:rPr>
        <w:t>راجع</w:t>
      </w:r>
      <w:r w:rsidR="00F40591">
        <w:rPr>
          <w:rtl/>
          <w:lang w:bidi="fa-IR"/>
        </w:rPr>
        <w:t xml:space="preserve">: </w:t>
      </w:r>
      <w:r>
        <w:rPr>
          <w:rtl/>
          <w:lang w:bidi="fa-IR"/>
        </w:rPr>
        <w:t>المستدرك للحاكم ج 3 / 139</w:t>
      </w:r>
      <w:r w:rsidR="00870EC3">
        <w:rPr>
          <w:rtl/>
          <w:lang w:bidi="fa-IR"/>
        </w:rPr>
        <w:t xml:space="preserve">، </w:t>
      </w:r>
      <w:r>
        <w:rPr>
          <w:rtl/>
          <w:lang w:bidi="fa-IR"/>
        </w:rPr>
        <w:t>ترجمة الإمام علي بن أبي طالب من تاريخ دمشق لابن عساكر ج 3 / 168 ح 1205 - 1208 المناقب للخوارزمي ص 110 و 122 و 125</w:t>
      </w:r>
      <w:r w:rsidR="00B40897">
        <w:rPr>
          <w:rtl/>
          <w:lang w:bidi="fa-IR"/>
        </w:rPr>
        <w:t xml:space="preserve">. </w:t>
      </w:r>
      <w:r>
        <w:rPr>
          <w:rtl/>
          <w:lang w:bidi="fa-IR"/>
        </w:rPr>
        <w:t>راجع بقية المصادر</w:t>
      </w:r>
      <w:r w:rsidR="00870EC3">
        <w:rPr>
          <w:rtl/>
          <w:lang w:bidi="fa-IR"/>
        </w:rPr>
        <w:t xml:space="preserve">، </w:t>
      </w:r>
      <w:r>
        <w:rPr>
          <w:rtl/>
          <w:lang w:bidi="fa-IR"/>
        </w:rPr>
        <w:t xml:space="preserve">سبيل النجاة في تتمة المراجعات ص 163 تحت رقم </w:t>
      </w:r>
      <w:r w:rsidR="00C20296" w:rsidRPr="009D06A9">
        <w:rPr>
          <w:rtl/>
          <w:lang w:bidi="fa-IR"/>
        </w:rPr>
        <w:t>(</w:t>
      </w:r>
      <w:r w:rsidRPr="009D06A9">
        <w:rPr>
          <w:rtl/>
          <w:lang w:bidi="fa-IR"/>
        </w:rPr>
        <w:t>597</w:t>
      </w:r>
      <w:r w:rsidR="00C20296" w:rsidRPr="009D06A9">
        <w:rPr>
          <w:rtl/>
          <w:lang w:bidi="fa-IR"/>
        </w:rPr>
        <w:t>)</w:t>
      </w:r>
      <w:r w:rsidR="00870EC3">
        <w:rPr>
          <w:rtl/>
          <w:lang w:bidi="fa-IR"/>
        </w:rPr>
        <w:t xml:space="preserve">، </w:t>
      </w:r>
      <w:r>
        <w:rPr>
          <w:rtl/>
          <w:lang w:bidi="fa-IR"/>
        </w:rPr>
        <w:t>المعيار والموازنة للاسكافي ص 37 و 55 وهذا الحديث من علامات النبوة وقد عده أبو حاتم الرازي من علامات نبوته كما في كتابه أعلام النبوة فصل - 5 - ص 110.</w:t>
      </w:r>
    </w:p>
    <w:p w:rsidR="00801D13" w:rsidRDefault="00C20296" w:rsidP="009D06A9">
      <w:pPr>
        <w:pStyle w:val="libFootnote0"/>
        <w:rPr>
          <w:rtl/>
          <w:lang w:bidi="fa-IR"/>
        </w:rPr>
      </w:pPr>
      <w:r w:rsidRPr="009D06A9">
        <w:rPr>
          <w:rtl/>
          <w:lang w:bidi="fa-IR"/>
        </w:rPr>
        <w:t>(</w:t>
      </w:r>
      <w:r w:rsidR="00801D13" w:rsidRPr="009D06A9">
        <w:rPr>
          <w:rtl/>
          <w:lang w:bidi="fa-IR"/>
        </w:rPr>
        <w:t>573</w:t>
      </w:r>
      <w:r w:rsidRPr="009D06A9">
        <w:rPr>
          <w:rtl/>
          <w:lang w:bidi="fa-IR"/>
        </w:rPr>
        <w:t>)</w:t>
      </w:r>
      <w:r w:rsidR="00801D13">
        <w:rPr>
          <w:rtl/>
          <w:lang w:bidi="fa-IR"/>
        </w:rPr>
        <w:t xml:space="preserve"> تاريخ الطبري ج 5 / 34</w:t>
      </w:r>
      <w:r w:rsidR="00870EC3">
        <w:rPr>
          <w:rtl/>
          <w:lang w:bidi="fa-IR"/>
        </w:rPr>
        <w:t xml:space="preserve">، </w:t>
      </w:r>
      <w:r w:rsidR="00801D13">
        <w:rPr>
          <w:rtl/>
          <w:lang w:bidi="fa-IR"/>
        </w:rPr>
        <w:t>الكامل في التاريخ ج 3 / 35.</w:t>
      </w:r>
    </w:p>
    <w:p w:rsidR="00801D13" w:rsidRDefault="00C20296" w:rsidP="009D06A9">
      <w:pPr>
        <w:pStyle w:val="libFootnote0"/>
        <w:rPr>
          <w:rtl/>
          <w:lang w:bidi="fa-IR"/>
        </w:rPr>
      </w:pPr>
      <w:r w:rsidRPr="009D06A9">
        <w:rPr>
          <w:rtl/>
          <w:lang w:bidi="fa-IR"/>
        </w:rPr>
        <w:t>(</w:t>
      </w:r>
      <w:r w:rsidR="00801D13" w:rsidRPr="009D06A9">
        <w:rPr>
          <w:rtl/>
          <w:lang w:bidi="fa-IR"/>
        </w:rPr>
        <w:t>574</w:t>
      </w:r>
      <w:r w:rsidRPr="009D06A9">
        <w:rPr>
          <w:rtl/>
          <w:lang w:bidi="fa-IR"/>
        </w:rPr>
        <w:t>)</w:t>
      </w:r>
      <w:r w:rsidR="00801D13">
        <w:rPr>
          <w:rtl/>
          <w:lang w:bidi="fa-IR"/>
        </w:rPr>
        <w:t xml:space="preserve"> </w:t>
      </w:r>
      <w:r w:rsidRPr="009D06A9">
        <w:rPr>
          <w:rtl/>
          <w:lang w:bidi="fa-IR"/>
        </w:rPr>
        <w:t>(</w:t>
      </w:r>
      <w:r w:rsidR="00801D13" w:rsidRPr="009D06A9">
        <w:rPr>
          <w:rtl/>
          <w:lang w:bidi="fa-IR"/>
        </w:rPr>
        <w:t>575</w:t>
      </w:r>
      <w:r w:rsidRPr="009D06A9">
        <w:rPr>
          <w:rtl/>
          <w:lang w:bidi="fa-IR"/>
        </w:rPr>
        <w:t>)</w:t>
      </w:r>
      <w:r w:rsidR="00801D13">
        <w:rPr>
          <w:rtl/>
          <w:lang w:bidi="fa-IR"/>
        </w:rPr>
        <w:t xml:space="preserve"> سوف تأتى مصادره وراجع سبيل النجاة في تتمة المراجعات ص 117 رقم </w:t>
      </w:r>
      <w:r w:rsidRPr="009D06A9">
        <w:rPr>
          <w:rtl/>
          <w:lang w:bidi="fa-IR"/>
        </w:rPr>
        <w:t>(</w:t>
      </w:r>
      <w:r w:rsidR="00801D13" w:rsidRPr="009D06A9">
        <w:rPr>
          <w:rtl/>
          <w:lang w:bidi="fa-IR"/>
        </w:rPr>
        <w:t>475</w:t>
      </w:r>
      <w:r w:rsidRPr="009D06A9">
        <w:rPr>
          <w:rtl/>
          <w:lang w:bidi="fa-IR"/>
        </w:rPr>
        <w:t>)</w:t>
      </w:r>
      <w:r w:rsidR="00801D13">
        <w:rPr>
          <w:rtl/>
          <w:lang w:bidi="fa-IR"/>
        </w:rPr>
        <w:t xml:space="preserve"> ط بيروت</w:t>
      </w:r>
      <w:r w:rsidR="00B40897">
        <w:rPr>
          <w:rtl/>
          <w:lang w:bidi="fa-IR"/>
        </w:rPr>
        <w:t xml:space="preserve">. </w:t>
      </w:r>
      <w:r>
        <w:rPr>
          <w:rtl/>
          <w:lang w:bidi="fa-IR"/>
        </w:rPr>
        <w:t>(</w:t>
      </w:r>
      <w:r w:rsidR="00801D13">
        <w:rPr>
          <w:rtl/>
          <w:lang w:bidi="fa-IR"/>
        </w:rPr>
        <w:t>*</w:t>
      </w:r>
      <w:r>
        <w:rPr>
          <w:rtl/>
          <w:lang w:bidi="fa-IR"/>
        </w:rPr>
        <w: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 xml:space="preserve">الوزير </w:t>
      </w:r>
      <w:r w:rsidR="00C20296" w:rsidRPr="00C20296">
        <w:rPr>
          <w:rStyle w:val="libFootnotenumChar"/>
          <w:rtl/>
          <w:lang w:bidi="fa-IR"/>
        </w:rPr>
        <w:t>(</w:t>
      </w:r>
      <w:r w:rsidRPr="00C20296">
        <w:rPr>
          <w:rStyle w:val="libFootnotenumChar"/>
          <w:rtl/>
          <w:lang w:bidi="fa-IR"/>
        </w:rPr>
        <w:t>576</w:t>
      </w:r>
      <w:r w:rsidR="00C20296" w:rsidRPr="00C20296">
        <w:rPr>
          <w:rStyle w:val="libFootnotenumChar"/>
          <w:rtl/>
          <w:lang w:bidi="fa-IR"/>
        </w:rPr>
        <w:t>)</w:t>
      </w:r>
      <w:r>
        <w:rPr>
          <w:rtl/>
          <w:lang w:bidi="fa-IR"/>
        </w:rPr>
        <w:t xml:space="preserve"> والوصي </w:t>
      </w:r>
      <w:r w:rsidR="00C20296" w:rsidRPr="00C20296">
        <w:rPr>
          <w:rStyle w:val="libFootnotenumChar"/>
          <w:rtl/>
          <w:lang w:bidi="fa-IR"/>
        </w:rPr>
        <w:t>(</w:t>
      </w:r>
      <w:r w:rsidRPr="00C20296">
        <w:rPr>
          <w:rStyle w:val="libFootnotenumChar"/>
          <w:rtl/>
          <w:lang w:bidi="fa-IR"/>
        </w:rPr>
        <w:t>577</w:t>
      </w:r>
      <w:r w:rsidR="00C20296" w:rsidRPr="00C20296">
        <w:rPr>
          <w:rStyle w:val="libFootnotenumChar"/>
          <w:rtl/>
          <w:lang w:bidi="fa-IR"/>
        </w:rPr>
        <w:t>)</w:t>
      </w:r>
      <w:r>
        <w:rPr>
          <w:rtl/>
          <w:lang w:bidi="fa-IR"/>
        </w:rPr>
        <w:t xml:space="preserve"> وأبو السبطين </w:t>
      </w:r>
      <w:r w:rsidR="00C20296" w:rsidRPr="00C20296">
        <w:rPr>
          <w:rStyle w:val="libFootnotenumChar"/>
          <w:rtl/>
          <w:lang w:bidi="fa-IR"/>
        </w:rPr>
        <w:t>(</w:t>
      </w:r>
      <w:r w:rsidRPr="00C20296">
        <w:rPr>
          <w:rStyle w:val="libFootnotenumChar"/>
          <w:rtl/>
          <w:lang w:bidi="fa-IR"/>
        </w:rPr>
        <w:t>578</w:t>
      </w:r>
      <w:r w:rsidR="00C20296" w:rsidRPr="00C20296">
        <w:rPr>
          <w:rStyle w:val="libFootnotenumChar"/>
          <w:rtl/>
          <w:lang w:bidi="fa-IR"/>
        </w:rPr>
        <w:t>)</w:t>
      </w:r>
      <w:r>
        <w:rPr>
          <w:rtl/>
          <w:lang w:bidi="fa-IR"/>
        </w:rPr>
        <w:t xml:space="preserve"> وصاحب بدر وأحد وحنين </w:t>
      </w:r>
      <w:r w:rsidR="00C20296" w:rsidRPr="00C20296">
        <w:rPr>
          <w:rStyle w:val="libFootnotenumChar"/>
          <w:rtl/>
          <w:lang w:bidi="fa-IR"/>
        </w:rPr>
        <w:t>(</w:t>
      </w:r>
      <w:r w:rsidRPr="00C20296">
        <w:rPr>
          <w:rStyle w:val="libFootnotenumChar"/>
          <w:rtl/>
          <w:lang w:bidi="fa-IR"/>
        </w:rPr>
        <w:t>579</w:t>
      </w:r>
      <w:r w:rsidR="00C20296" w:rsidRPr="00C20296">
        <w:rPr>
          <w:rStyle w:val="libFootnotenumChar"/>
          <w:rtl/>
          <w:lang w:bidi="fa-IR"/>
        </w:rPr>
        <w:t>)</w:t>
      </w:r>
      <w:r>
        <w:rPr>
          <w:rtl/>
          <w:lang w:bidi="fa-IR"/>
        </w:rPr>
        <w:t xml:space="preserve"> ومن عنده علم الكتاب </w:t>
      </w:r>
      <w:r w:rsidR="00C20296" w:rsidRPr="00C20296">
        <w:rPr>
          <w:rStyle w:val="libFootnotenumChar"/>
          <w:rtl/>
          <w:lang w:bidi="fa-IR"/>
        </w:rPr>
        <w:t>(</w:t>
      </w:r>
      <w:r w:rsidRPr="00C20296">
        <w:rPr>
          <w:rStyle w:val="libFootnotenumChar"/>
          <w:rtl/>
          <w:lang w:bidi="fa-IR"/>
        </w:rPr>
        <w:t>580</w:t>
      </w:r>
      <w:r w:rsidR="00C20296" w:rsidRPr="00C20296">
        <w:rPr>
          <w:rStyle w:val="libFootnotenumChar"/>
          <w:rtl/>
          <w:lang w:bidi="fa-IR"/>
        </w:rPr>
        <w:t>)</w:t>
      </w:r>
      <w:r>
        <w:rPr>
          <w:rtl/>
          <w:lang w:bidi="fa-IR"/>
        </w:rPr>
        <w:t>.</w:t>
      </w:r>
    </w:p>
    <w:p w:rsidR="00801D13" w:rsidRDefault="00801D13" w:rsidP="00801D13">
      <w:pPr>
        <w:pStyle w:val="libNormal"/>
        <w:rPr>
          <w:lang w:bidi="fa-IR"/>
        </w:rPr>
      </w:pPr>
      <w:r>
        <w:rPr>
          <w:rtl/>
          <w:lang w:bidi="fa-IR"/>
        </w:rPr>
        <w:t>فما كان أغنى فاروق الأمة عن تعريضه وتعريض بقية الستة لهذا الخطر</w:t>
      </w:r>
      <w:r w:rsidR="00870EC3">
        <w:rPr>
          <w:rtl/>
          <w:lang w:bidi="fa-IR"/>
        </w:rPr>
        <w:t xml:space="preserve">، </w:t>
      </w:r>
      <w:r>
        <w:rPr>
          <w:rtl/>
          <w:lang w:bidi="fa-IR"/>
        </w:rPr>
        <w:t>وهذه المهانة</w:t>
      </w:r>
      <w:r w:rsidR="00870EC3">
        <w:rPr>
          <w:rtl/>
          <w:lang w:bidi="fa-IR"/>
        </w:rPr>
        <w:t xml:space="preserve">، </w:t>
      </w:r>
      <w:r>
        <w:rPr>
          <w:rtl/>
          <w:lang w:bidi="fa-IR"/>
        </w:rPr>
        <w:t>وقد كان في وسعه أن لا يعهد إلى أحد ما فيذر الأمر شورى بين أفراد الأمة كافة</w:t>
      </w:r>
      <w:r w:rsidR="00870EC3">
        <w:rPr>
          <w:rtl/>
          <w:lang w:bidi="fa-IR"/>
        </w:rPr>
        <w:t xml:space="preserve">، </w:t>
      </w:r>
      <w:r>
        <w:rPr>
          <w:rtl/>
          <w:lang w:bidi="fa-IR"/>
        </w:rPr>
        <w:t>يختارون لأنفسهم من شاؤوا</w:t>
      </w:r>
      <w:r w:rsidR="00870EC3">
        <w:rPr>
          <w:rtl/>
          <w:lang w:bidi="fa-IR"/>
        </w:rPr>
        <w:t xml:space="preserve">، </w:t>
      </w:r>
      <w:r>
        <w:rPr>
          <w:rtl/>
          <w:lang w:bidi="fa-IR"/>
        </w:rPr>
        <w:t>وحينئذ يكون قد صدق في قوله لا أتحملها حيا وميتا</w:t>
      </w:r>
      <w:r w:rsidR="00B40897">
        <w:rPr>
          <w:rtl/>
          <w:lang w:bidi="fa-IR"/>
        </w:rPr>
        <w:t xml:space="preserve">. </w:t>
      </w:r>
      <w:r>
        <w:rPr>
          <w:rtl/>
          <w:lang w:bidi="fa-IR"/>
        </w:rPr>
        <w:t>أو يعهد إلى عثمان بكل صراحة</w:t>
      </w:r>
      <w:r w:rsidR="00870EC3">
        <w:rPr>
          <w:rtl/>
          <w:lang w:bidi="fa-IR"/>
        </w:rPr>
        <w:t xml:space="preserve">، </w:t>
      </w:r>
      <w:r>
        <w:rPr>
          <w:rtl/>
          <w:lang w:bidi="fa-IR"/>
        </w:rPr>
        <w:t>كما عهد أبو بكر إليه فيكون حينئذ صريحا فيما يريد - غير مما كر ولا مداور - حيث رتب أمر الشورى ترتيبا</w:t>
      </w:r>
    </w:p>
    <w:p w:rsidR="009D06A9" w:rsidRDefault="009D06A9" w:rsidP="009D06A9">
      <w:pPr>
        <w:pStyle w:val="libLine"/>
        <w:rPr>
          <w:rtl/>
          <w:lang w:bidi="fa-IR"/>
        </w:rPr>
      </w:pPr>
      <w:r>
        <w:rPr>
          <w:rFonts w:hint="cs"/>
          <w:rtl/>
          <w:lang w:bidi="fa-IR"/>
        </w:rPr>
        <w:t>____________________</w:t>
      </w:r>
    </w:p>
    <w:p w:rsidR="00801D13" w:rsidRDefault="00C20296" w:rsidP="009D06A9">
      <w:pPr>
        <w:pStyle w:val="libFootnote0"/>
        <w:rPr>
          <w:rtl/>
          <w:lang w:bidi="fa-IR"/>
        </w:rPr>
      </w:pPr>
      <w:r w:rsidRPr="009D06A9">
        <w:rPr>
          <w:rtl/>
          <w:lang w:bidi="fa-IR"/>
        </w:rPr>
        <w:t>(</w:t>
      </w:r>
      <w:r w:rsidR="00801D13" w:rsidRPr="009D06A9">
        <w:rPr>
          <w:rtl/>
          <w:lang w:bidi="fa-IR"/>
        </w:rPr>
        <w:t>576</w:t>
      </w:r>
      <w:r w:rsidRPr="009D06A9">
        <w:rPr>
          <w:rtl/>
          <w:lang w:bidi="fa-IR"/>
        </w:rPr>
        <w:t>)</w:t>
      </w:r>
      <w:r w:rsidR="00801D13">
        <w:rPr>
          <w:rtl/>
          <w:lang w:bidi="fa-IR"/>
        </w:rPr>
        <w:t xml:space="preserve"> مناقب علي بن أبي طالب لابن المغازلي ص 11 ح 154</w:t>
      </w:r>
      <w:r w:rsidR="00870EC3">
        <w:rPr>
          <w:rtl/>
          <w:lang w:bidi="fa-IR"/>
        </w:rPr>
        <w:t xml:space="preserve">، </w:t>
      </w:r>
      <w:r w:rsidR="00801D13">
        <w:rPr>
          <w:rtl/>
          <w:lang w:bidi="fa-IR"/>
        </w:rPr>
        <w:t>شرح نهج البلاغة لابن أبى الحديد ج 3 / 261 ط 1 وج 13 / 228 بتحقيق أبو الفضل</w:t>
      </w:r>
      <w:r w:rsidR="00870EC3">
        <w:rPr>
          <w:rtl/>
          <w:lang w:bidi="fa-IR"/>
        </w:rPr>
        <w:t xml:space="preserve">، </w:t>
      </w:r>
      <w:r w:rsidR="00801D13">
        <w:rPr>
          <w:rtl/>
          <w:lang w:bidi="fa-IR"/>
        </w:rPr>
        <w:t>تذكرة الخواص ص 43</w:t>
      </w:r>
      <w:r w:rsidR="00870EC3">
        <w:rPr>
          <w:rtl/>
          <w:lang w:bidi="fa-IR"/>
        </w:rPr>
        <w:t xml:space="preserve">، </w:t>
      </w:r>
      <w:r w:rsidR="00801D13">
        <w:rPr>
          <w:rtl/>
          <w:lang w:bidi="fa-IR"/>
        </w:rPr>
        <w:t>المناقب للخوارزمي ص 62 و 250</w:t>
      </w:r>
      <w:r w:rsidR="00870EC3">
        <w:rPr>
          <w:rtl/>
          <w:lang w:bidi="fa-IR"/>
        </w:rPr>
        <w:t xml:space="preserve">، </w:t>
      </w:r>
      <w:r w:rsidR="00801D13">
        <w:rPr>
          <w:rtl/>
          <w:lang w:bidi="fa-IR"/>
        </w:rPr>
        <w:t>ترجمة الإمام علي بن أبي طالب من تاريخ دمشق لابن عساكر ج 1 / 89 ح 141 و 143 و 155 و 157 و 158</w:t>
      </w:r>
      <w:r w:rsidR="00870EC3">
        <w:rPr>
          <w:rtl/>
          <w:lang w:bidi="fa-IR"/>
        </w:rPr>
        <w:t xml:space="preserve">، </w:t>
      </w:r>
      <w:r w:rsidR="00801D13">
        <w:rPr>
          <w:rtl/>
          <w:lang w:bidi="fa-IR"/>
        </w:rPr>
        <w:t>إحقاق الحق للتستري ج 4 / 27</w:t>
      </w:r>
      <w:r w:rsidR="00870EC3">
        <w:rPr>
          <w:rtl/>
          <w:lang w:bidi="fa-IR"/>
        </w:rPr>
        <w:t xml:space="preserve">، </w:t>
      </w:r>
      <w:r w:rsidR="00801D13">
        <w:rPr>
          <w:rtl/>
          <w:lang w:bidi="fa-IR"/>
        </w:rPr>
        <w:t xml:space="preserve">سبيل النجاة في تتمة المراجعات ص 116 تحت رقم </w:t>
      </w:r>
      <w:r w:rsidRPr="009D06A9">
        <w:rPr>
          <w:rtl/>
          <w:lang w:bidi="fa-IR"/>
        </w:rPr>
        <w:t>(</w:t>
      </w:r>
      <w:r w:rsidR="00801D13" w:rsidRPr="009D06A9">
        <w:rPr>
          <w:rtl/>
          <w:lang w:bidi="fa-IR"/>
        </w:rPr>
        <w:t>468</w:t>
      </w:r>
      <w:r w:rsidRPr="009D06A9">
        <w:rPr>
          <w:rtl/>
          <w:lang w:bidi="fa-IR"/>
        </w:rPr>
        <w:t>)</w:t>
      </w:r>
      <w:r w:rsidR="00801D13">
        <w:rPr>
          <w:rtl/>
          <w:lang w:bidi="fa-IR"/>
        </w:rPr>
        <w:t xml:space="preserve"> ط بيروت.</w:t>
      </w:r>
    </w:p>
    <w:p w:rsidR="00801D13" w:rsidRDefault="00C20296" w:rsidP="009D06A9">
      <w:pPr>
        <w:pStyle w:val="libFootnote0"/>
        <w:rPr>
          <w:rtl/>
          <w:lang w:bidi="fa-IR"/>
        </w:rPr>
      </w:pPr>
      <w:r w:rsidRPr="009D06A9">
        <w:rPr>
          <w:rtl/>
          <w:lang w:bidi="fa-IR"/>
        </w:rPr>
        <w:t>(</w:t>
      </w:r>
      <w:r w:rsidR="00801D13" w:rsidRPr="009D06A9">
        <w:rPr>
          <w:rtl/>
          <w:lang w:bidi="fa-IR"/>
        </w:rPr>
        <w:t>577</w:t>
      </w:r>
      <w:r w:rsidRPr="009D06A9">
        <w:rPr>
          <w:rtl/>
          <w:lang w:bidi="fa-IR"/>
        </w:rPr>
        <w:t>)</w:t>
      </w:r>
      <w:r w:rsidR="00801D13">
        <w:rPr>
          <w:rtl/>
          <w:lang w:bidi="fa-IR"/>
        </w:rPr>
        <w:t xml:space="preserve"> سوف يأتي الحديث مع مصادره.</w:t>
      </w:r>
    </w:p>
    <w:p w:rsidR="00801D13" w:rsidRDefault="00C20296" w:rsidP="009D06A9">
      <w:pPr>
        <w:pStyle w:val="libFootnote0"/>
        <w:rPr>
          <w:rtl/>
          <w:lang w:bidi="fa-IR"/>
        </w:rPr>
      </w:pPr>
      <w:r w:rsidRPr="009D06A9">
        <w:rPr>
          <w:rtl/>
          <w:lang w:bidi="fa-IR"/>
        </w:rPr>
        <w:t>(</w:t>
      </w:r>
      <w:r w:rsidR="00801D13" w:rsidRPr="009D06A9">
        <w:rPr>
          <w:rtl/>
          <w:lang w:bidi="fa-IR"/>
        </w:rPr>
        <w:t>578</w:t>
      </w:r>
      <w:r w:rsidRPr="009D06A9">
        <w:rPr>
          <w:rtl/>
          <w:lang w:bidi="fa-IR"/>
        </w:rPr>
        <w:t>)</w:t>
      </w:r>
      <w:r w:rsidR="00801D13">
        <w:rPr>
          <w:rtl/>
          <w:lang w:bidi="fa-IR"/>
        </w:rPr>
        <w:t xml:space="preserve"> هذا معلوم بالوجدان</w:t>
      </w:r>
      <w:r w:rsidR="00B40897">
        <w:rPr>
          <w:rtl/>
          <w:lang w:bidi="fa-IR"/>
        </w:rPr>
        <w:t xml:space="preserve">. </w:t>
      </w:r>
      <w:r w:rsidR="00801D13">
        <w:rPr>
          <w:rtl/>
          <w:lang w:bidi="fa-IR"/>
        </w:rPr>
        <w:t xml:space="preserve">وراجع سبيل النجاة في تتمة المراجعات ص 229 تحت رقم </w:t>
      </w:r>
      <w:r w:rsidRPr="009D06A9">
        <w:rPr>
          <w:rtl/>
          <w:lang w:bidi="fa-IR"/>
        </w:rPr>
        <w:t>(</w:t>
      </w:r>
      <w:r w:rsidR="00801D13" w:rsidRPr="009D06A9">
        <w:rPr>
          <w:rtl/>
          <w:lang w:bidi="fa-IR"/>
        </w:rPr>
        <w:t>738</w:t>
      </w:r>
      <w:r w:rsidRPr="009D06A9">
        <w:rPr>
          <w:rtl/>
          <w:lang w:bidi="fa-IR"/>
        </w:rPr>
        <w:t>)</w:t>
      </w:r>
      <w:r w:rsidR="00801D13">
        <w:rPr>
          <w:rtl/>
          <w:lang w:bidi="fa-IR"/>
        </w:rPr>
        <w:t>.</w:t>
      </w:r>
    </w:p>
    <w:p w:rsidR="00801D13" w:rsidRDefault="00C20296" w:rsidP="009D06A9">
      <w:pPr>
        <w:pStyle w:val="libFootnote0"/>
        <w:rPr>
          <w:rtl/>
          <w:lang w:bidi="fa-IR"/>
        </w:rPr>
      </w:pPr>
      <w:r w:rsidRPr="009D06A9">
        <w:rPr>
          <w:rtl/>
          <w:lang w:bidi="fa-IR"/>
        </w:rPr>
        <w:t>(</w:t>
      </w:r>
      <w:r w:rsidR="00801D13" w:rsidRPr="009D06A9">
        <w:rPr>
          <w:rtl/>
          <w:lang w:bidi="fa-IR"/>
        </w:rPr>
        <w:t>579</w:t>
      </w:r>
      <w:r w:rsidRPr="009D06A9">
        <w:rPr>
          <w:rtl/>
          <w:lang w:bidi="fa-IR"/>
        </w:rPr>
        <w:t>)</w:t>
      </w:r>
      <w:r w:rsidR="00801D13">
        <w:rPr>
          <w:rtl/>
          <w:lang w:bidi="fa-IR"/>
        </w:rPr>
        <w:t xml:space="preserve"> كتب السير والأخبار والتاريخ شاهد على ذلك</w:t>
      </w:r>
      <w:r w:rsidR="00B40897">
        <w:rPr>
          <w:rtl/>
          <w:lang w:bidi="fa-IR"/>
        </w:rPr>
        <w:t xml:space="preserve">. </w:t>
      </w:r>
      <w:r w:rsidR="00801D13">
        <w:rPr>
          <w:rtl/>
          <w:lang w:bidi="fa-IR"/>
        </w:rPr>
        <w:t>وراجع فرائد السمطين ج 1 / 251 وما بعدها</w:t>
      </w:r>
      <w:r w:rsidR="00870EC3">
        <w:rPr>
          <w:rtl/>
          <w:lang w:bidi="fa-IR"/>
        </w:rPr>
        <w:t xml:space="preserve">، </w:t>
      </w:r>
      <w:r w:rsidR="00801D13">
        <w:rPr>
          <w:rtl/>
          <w:lang w:bidi="fa-IR"/>
        </w:rPr>
        <w:t>المناقب للخوارزمي ص 102 وما بعدها</w:t>
      </w:r>
      <w:r w:rsidR="00870EC3">
        <w:rPr>
          <w:rtl/>
          <w:lang w:bidi="fa-IR"/>
        </w:rPr>
        <w:t xml:space="preserve">، </w:t>
      </w:r>
      <w:r w:rsidR="00801D13">
        <w:rPr>
          <w:rtl/>
          <w:lang w:bidi="fa-IR"/>
        </w:rPr>
        <w:t>المناقب لابن المغازلي ص 176 و 197 و 200</w:t>
      </w:r>
      <w:r w:rsidR="00870EC3">
        <w:rPr>
          <w:rtl/>
          <w:lang w:bidi="fa-IR"/>
        </w:rPr>
        <w:t xml:space="preserve">، </w:t>
      </w:r>
      <w:r w:rsidR="00801D13">
        <w:rPr>
          <w:rtl/>
          <w:lang w:bidi="fa-IR"/>
        </w:rPr>
        <w:t>ترجمة الإمام علي بن أبي طالب من تاريخ دمشق لابن عساكر ج 1 / 156 وما بعدها</w:t>
      </w:r>
      <w:r w:rsidR="00870EC3">
        <w:rPr>
          <w:rtl/>
          <w:lang w:bidi="fa-IR"/>
        </w:rPr>
        <w:t xml:space="preserve">، </w:t>
      </w:r>
      <w:r w:rsidR="00801D13">
        <w:rPr>
          <w:rtl/>
          <w:lang w:bidi="fa-IR"/>
        </w:rPr>
        <w:t xml:space="preserve">سبيل النجاة في تتمة المراجعات تحت رقم </w:t>
      </w:r>
      <w:r>
        <w:rPr>
          <w:rtl/>
          <w:lang w:bidi="fa-IR"/>
        </w:rPr>
        <w:t>(</w:t>
      </w:r>
      <w:r w:rsidR="00801D13">
        <w:rPr>
          <w:rtl/>
          <w:lang w:bidi="fa-IR"/>
        </w:rPr>
        <w:t>519 و 520</w:t>
      </w:r>
      <w:r>
        <w:rPr>
          <w:rtl/>
          <w:lang w:bidi="fa-IR"/>
        </w:rPr>
        <w:t>)</w:t>
      </w:r>
      <w:r w:rsidR="00801D13">
        <w:rPr>
          <w:rtl/>
          <w:lang w:bidi="fa-IR"/>
        </w:rPr>
        <w:t xml:space="preserve"> وراجع ما تقدم تحت رقم </w:t>
      </w:r>
      <w:r>
        <w:rPr>
          <w:rtl/>
          <w:lang w:bidi="fa-IR"/>
        </w:rPr>
        <w:t>(</w:t>
      </w:r>
      <w:r w:rsidR="00801D13">
        <w:rPr>
          <w:rtl/>
          <w:lang w:bidi="fa-IR"/>
        </w:rPr>
        <w:t>469 و 471 و 472 و 473 و 474</w:t>
      </w:r>
      <w:r>
        <w:rPr>
          <w:rtl/>
          <w:lang w:bidi="fa-IR"/>
        </w:rPr>
        <w:t>)</w:t>
      </w:r>
      <w:r w:rsidR="00870EC3">
        <w:rPr>
          <w:rtl/>
          <w:lang w:bidi="fa-IR"/>
        </w:rPr>
        <w:t xml:space="preserve">، </w:t>
      </w:r>
      <w:r w:rsidR="00801D13">
        <w:rPr>
          <w:rtl/>
          <w:lang w:bidi="fa-IR"/>
        </w:rPr>
        <w:t>أنساب الأشراف للبلاذري ج 2 / 94 و 106</w:t>
      </w:r>
      <w:r w:rsidR="00870EC3">
        <w:rPr>
          <w:rtl/>
          <w:lang w:bidi="fa-IR"/>
        </w:rPr>
        <w:t xml:space="preserve">، </w:t>
      </w:r>
      <w:r w:rsidR="00801D13">
        <w:rPr>
          <w:rtl/>
          <w:lang w:bidi="fa-IR"/>
        </w:rPr>
        <w:t>الطبقات لابن سعد ج 3 / 23 ط بيروت</w:t>
      </w:r>
      <w:r w:rsidR="00870EC3">
        <w:rPr>
          <w:rtl/>
          <w:lang w:bidi="fa-IR"/>
        </w:rPr>
        <w:t xml:space="preserve">، </w:t>
      </w:r>
      <w:r w:rsidR="00801D13">
        <w:rPr>
          <w:rtl/>
          <w:lang w:bidi="fa-IR"/>
        </w:rPr>
        <w:t>دلائل الصدق ج 2 / 353</w:t>
      </w:r>
    </w:p>
    <w:p w:rsidR="00801D13" w:rsidRDefault="00C20296" w:rsidP="009D06A9">
      <w:pPr>
        <w:pStyle w:val="libFootnote0"/>
        <w:rPr>
          <w:rtl/>
          <w:lang w:bidi="fa-IR"/>
        </w:rPr>
      </w:pPr>
      <w:r w:rsidRPr="009D06A9">
        <w:rPr>
          <w:rtl/>
          <w:lang w:bidi="fa-IR"/>
        </w:rPr>
        <w:t>(</w:t>
      </w:r>
      <w:r w:rsidR="00801D13" w:rsidRPr="009D06A9">
        <w:rPr>
          <w:rtl/>
          <w:lang w:bidi="fa-IR"/>
        </w:rPr>
        <w:t>580</w:t>
      </w:r>
      <w:r w:rsidRPr="009D06A9">
        <w:rPr>
          <w:rtl/>
          <w:lang w:bidi="fa-IR"/>
        </w:rPr>
        <w:t>)</w:t>
      </w:r>
      <w:r w:rsidR="00801D13">
        <w:rPr>
          <w:rtl/>
          <w:lang w:bidi="fa-IR"/>
        </w:rPr>
        <w:t xml:space="preserve"> تقدم تحت رقم </w:t>
      </w:r>
      <w:r w:rsidRPr="009D06A9">
        <w:rPr>
          <w:rtl/>
          <w:lang w:bidi="fa-IR"/>
        </w:rPr>
        <w:t>(</w:t>
      </w:r>
      <w:r w:rsidR="00801D13" w:rsidRPr="009D06A9">
        <w:rPr>
          <w:rtl/>
          <w:lang w:bidi="fa-IR"/>
        </w:rPr>
        <w:t>559</w:t>
      </w:r>
      <w:r w:rsidRPr="009D06A9">
        <w:rPr>
          <w:rtl/>
          <w:lang w:bidi="fa-IR"/>
        </w:rPr>
        <w:t>)</w:t>
      </w:r>
      <w:r w:rsidR="00801D13">
        <w:rPr>
          <w:rtl/>
          <w:lang w:bidi="fa-IR"/>
        </w:rPr>
        <w:t xml:space="preserve"> فراجع</w:t>
      </w:r>
      <w:r w:rsidR="00B40897">
        <w:rPr>
          <w:rtl/>
          <w:lang w:bidi="fa-IR"/>
        </w:rPr>
        <w:t xml:space="preserve">. </w:t>
      </w:r>
      <w:r>
        <w:rPr>
          <w:rtl/>
          <w:lang w:bidi="fa-IR"/>
        </w:rPr>
        <w:t>(</w:t>
      </w:r>
      <w:r w:rsidR="00801D13">
        <w:rPr>
          <w:rtl/>
          <w:lang w:bidi="fa-IR"/>
        </w:rPr>
        <w:t>*</w:t>
      </w:r>
      <w:r>
        <w:rPr>
          <w:rtl/>
          <w:lang w:bidi="fa-IR"/>
        </w:rPr>
        <w:t>)</w:t>
      </w:r>
    </w:p>
    <w:p w:rsidR="00801D13" w:rsidRDefault="00801D13" w:rsidP="00801D13">
      <w:pPr>
        <w:pStyle w:val="libNormal"/>
        <w:rPr>
          <w:lang w:bidi="fa-IR"/>
        </w:rPr>
      </w:pPr>
      <w:r>
        <w:rPr>
          <w:rtl/>
          <w:lang w:bidi="fa-IR"/>
        </w:rPr>
        <w:br w:type="page"/>
      </w:r>
    </w:p>
    <w:p w:rsidR="00801D13" w:rsidRDefault="00801D13" w:rsidP="009D06A9">
      <w:pPr>
        <w:pStyle w:val="libNormal0"/>
        <w:rPr>
          <w:rtl/>
          <w:lang w:bidi="fa-IR"/>
        </w:rPr>
      </w:pPr>
      <w:r>
        <w:rPr>
          <w:rtl/>
          <w:lang w:bidi="fa-IR"/>
        </w:rPr>
        <w:lastRenderedPageBreak/>
        <w:t>يفضي إلى استخلاف عثمان لا محالة</w:t>
      </w:r>
      <w:r w:rsidR="00870EC3">
        <w:rPr>
          <w:rtl/>
          <w:lang w:bidi="fa-IR"/>
        </w:rPr>
        <w:t xml:space="preserve">، </w:t>
      </w:r>
      <w:r>
        <w:rPr>
          <w:rtl/>
          <w:lang w:bidi="fa-IR"/>
        </w:rPr>
        <w:t>فان ترجيح عبدالرحمن على الخمسة ليس إلا لعلمه بأنه سيؤثر بالأمر</w:t>
      </w:r>
      <w:r w:rsidR="00870EC3">
        <w:rPr>
          <w:rtl/>
          <w:lang w:bidi="fa-IR"/>
        </w:rPr>
        <w:t xml:space="preserve">، </w:t>
      </w:r>
      <w:r>
        <w:rPr>
          <w:rtl/>
          <w:lang w:bidi="fa-IR"/>
        </w:rPr>
        <w:t>وان سعدا لا يخالف عبدالرحمن أبدا.</w:t>
      </w:r>
    </w:p>
    <w:p w:rsidR="00801D13" w:rsidRDefault="00801D13" w:rsidP="00801D13">
      <w:pPr>
        <w:pStyle w:val="libNormal"/>
        <w:rPr>
          <w:rtl/>
          <w:lang w:bidi="fa-IR"/>
        </w:rPr>
      </w:pPr>
      <w:r>
        <w:rPr>
          <w:rtl/>
          <w:lang w:bidi="fa-IR"/>
        </w:rPr>
        <w:t>وقد علم الناس هذا من فاروقهم</w:t>
      </w:r>
      <w:r w:rsidR="00870EC3">
        <w:rPr>
          <w:rtl/>
          <w:lang w:bidi="fa-IR"/>
        </w:rPr>
        <w:t xml:space="preserve">، </w:t>
      </w:r>
      <w:r>
        <w:rPr>
          <w:rtl/>
          <w:lang w:bidi="fa-IR"/>
        </w:rPr>
        <w:t>وان ظن انه موه الأمر على الناس وقال لا أتحملها حيا وميتا</w:t>
      </w:r>
      <w:r w:rsidR="00B40897">
        <w:rPr>
          <w:rtl/>
          <w:lang w:bidi="fa-IR"/>
        </w:rPr>
        <w:t xml:space="preserve">. </w:t>
      </w:r>
      <w:r>
        <w:rPr>
          <w:rtl/>
          <w:lang w:bidi="fa-IR"/>
        </w:rPr>
        <w:t xml:space="preserve">وما رأى المسلمين لو سمع رسول الله </w:t>
      </w:r>
      <w:r w:rsidR="009B2854" w:rsidRPr="009B2854">
        <w:rPr>
          <w:rStyle w:val="libAlaemChar"/>
          <w:rtl/>
        </w:rPr>
        <w:t>صلى‌الله‌عليه‌وآله</w:t>
      </w:r>
      <w:r>
        <w:rPr>
          <w:rtl/>
          <w:lang w:bidi="fa-IR"/>
        </w:rPr>
        <w:t xml:space="preserve"> عمر يأمر أبا طلحة فيقول</w:t>
      </w:r>
      <w:r w:rsidR="00F40591">
        <w:rPr>
          <w:rtl/>
          <w:lang w:bidi="fa-IR"/>
        </w:rPr>
        <w:t xml:space="preserve">: </w:t>
      </w:r>
      <w:r>
        <w:rPr>
          <w:rtl/>
          <w:lang w:bidi="fa-IR"/>
        </w:rPr>
        <w:t>" ان اجتمع خمسة وأبى واحد فاشدخ رأسه بالسيف</w:t>
      </w:r>
      <w:r w:rsidR="00870EC3">
        <w:rPr>
          <w:rtl/>
          <w:lang w:bidi="fa-IR"/>
        </w:rPr>
        <w:t xml:space="preserve">، </w:t>
      </w:r>
      <w:r>
        <w:rPr>
          <w:rtl/>
          <w:lang w:bidi="fa-IR"/>
        </w:rPr>
        <w:t>وان اتفق أربعة وأبي اثنان فأضرب رأسيهما</w:t>
      </w:r>
      <w:r w:rsidR="00870EC3">
        <w:rPr>
          <w:rtl/>
          <w:lang w:bidi="fa-IR"/>
        </w:rPr>
        <w:t xml:space="preserve">، </w:t>
      </w:r>
      <w:r>
        <w:rPr>
          <w:rtl/>
          <w:lang w:bidi="fa-IR"/>
        </w:rPr>
        <w:t>وان افترقوا ثلاثة وثلاثة فالخليفة في الذين فيهم عبد الرحمن</w:t>
      </w:r>
      <w:r w:rsidR="00870EC3">
        <w:rPr>
          <w:rtl/>
          <w:lang w:bidi="fa-IR"/>
        </w:rPr>
        <w:t xml:space="preserve">، </w:t>
      </w:r>
      <w:r>
        <w:rPr>
          <w:rtl/>
          <w:lang w:bidi="fa-IR"/>
        </w:rPr>
        <w:t>واقتلوا أولئك ان خالفوا</w:t>
      </w:r>
      <w:r w:rsidR="00870EC3">
        <w:rPr>
          <w:rtl/>
          <w:lang w:bidi="fa-IR"/>
        </w:rPr>
        <w:t xml:space="preserve">، </w:t>
      </w:r>
      <w:r>
        <w:rPr>
          <w:rtl/>
          <w:lang w:bidi="fa-IR"/>
        </w:rPr>
        <w:t xml:space="preserve">فان مضت ثلاثة أيام ولم يتفقوا على واحد منهم فاضربوا أعناق الستة " </w:t>
      </w:r>
      <w:r w:rsidR="00C20296" w:rsidRPr="00C20296">
        <w:rPr>
          <w:rStyle w:val="libFootnotenumChar"/>
          <w:rtl/>
          <w:lang w:bidi="fa-IR"/>
        </w:rPr>
        <w:t>(</w:t>
      </w:r>
      <w:r w:rsidRPr="00C20296">
        <w:rPr>
          <w:rStyle w:val="libFootnotenumChar"/>
          <w:rtl/>
          <w:lang w:bidi="fa-IR"/>
        </w:rPr>
        <w:t>581</w:t>
      </w:r>
      <w:r w:rsidR="00C20296" w:rsidRPr="00C20296">
        <w:rPr>
          <w:rStyle w:val="libFootnotenumChar"/>
          <w:rtl/>
          <w:lang w:bidi="fa-IR"/>
        </w:rPr>
        <w:t>)</w:t>
      </w:r>
    </w:p>
    <w:p w:rsidR="00801D13" w:rsidRDefault="00801D13" w:rsidP="00801D13">
      <w:pPr>
        <w:pStyle w:val="libNormal"/>
        <w:rPr>
          <w:rtl/>
          <w:lang w:bidi="fa-IR"/>
        </w:rPr>
      </w:pPr>
      <w:r>
        <w:rPr>
          <w:rtl/>
          <w:lang w:bidi="fa-IR"/>
        </w:rPr>
        <w:t>أفتونا أيها المسلمون</w:t>
      </w:r>
      <w:r w:rsidR="00870EC3">
        <w:rPr>
          <w:rtl/>
          <w:lang w:bidi="fa-IR"/>
        </w:rPr>
        <w:t xml:space="preserve">، </w:t>
      </w:r>
      <w:r>
        <w:rPr>
          <w:rtl/>
          <w:lang w:bidi="fa-IR"/>
        </w:rPr>
        <w:t>وكونوا أحرارا فيما تفتون.</w:t>
      </w:r>
    </w:p>
    <w:p w:rsidR="00801D13" w:rsidRDefault="00801D13" w:rsidP="00801D13">
      <w:pPr>
        <w:pStyle w:val="libNormal"/>
        <w:rPr>
          <w:rtl/>
          <w:lang w:bidi="fa-IR"/>
        </w:rPr>
      </w:pPr>
      <w:r>
        <w:rPr>
          <w:rtl/>
          <w:lang w:bidi="fa-IR"/>
        </w:rPr>
        <w:t>وإنا لله وإنا إليه راجعون.</w:t>
      </w:r>
    </w:p>
    <w:p w:rsidR="009D06A9" w:rsidRDefault="009D06A9" w:rsidP="009D06A9">
      <w:pPr>
        <w:pStyle w:val="libNormal"/>
        <w:rPr>
          <w:lang w:bidi="fa-IR"/>
        </w:rPr>
      </w:pPr>
      <w:r>
        <w:rPr>
          <w:rtl/>
          <w:lang w:bidi="fa-IR"/>
        </w:rPr>
        <w:t>النص والاجتهاد - السيد شرف الدين ص 399: -</w:t>
      </w:r>
    </w:p>
    <w:p w:rsidR="009D06A9" w:rsidRDefault="009D06A9" w:rsidP="0024217F">
      <w:pPr>
        <w:pStyle w:val="Heading2Center"/>
        <w:rPr>
          <w:rtl/>
          <w:lang w:bidi="fa-IR"/>
        </w:rPr>
      </w:pPr>
      <w:bookmarkStart w:id="77" w:name="_Toc496544246"/>
      <w:r>
        <w:rPr>
          <w:rtl/>
          <w:lang w:bidi="fa-IR"/>
        </w:rPr>
        <w:t>[ الفصل الثالث ]</w:t>
      </w:r>
      <w:r w:rsidR="0024217F">
        <w:rPr>
          <w:rFonts w:hint="cs"/>
          <w:rtl/>
          <w:lang w:bidi="fa-IR"/>
        </w:rPr>
        <w:t xml:space="preserve"> </w:t>
      </w:r>
      <w:r>
        <w:rPr>
          <w:rtl/>
          <w:lang w:bidi="fa-IR"/>
        </w:rPr>
        <w:t>[ تأول عثمان وأتباعه ]</w:t>
      </w:r>
      <w:r w:rsidR="0024217F">
        <w:rPr>
          <w:rFonts w:hint="cs"/>
          <w:rtl/>
          <w:lang w:bidi="fa-IR"/>
        </w:rPr>
        <w:t xml:space="preserve"> </w:t>
      </w:r>
      <w:r>
        <w:rPr>
          <w:rtl/>
          <w:lang w:bidi="fa-IR"/>
        </w:rPr>
        <w:t xml:space="preserve">[ المورد - </w:t>
      </w:r>
      <w:r w:rsidRPr="009D06A9">
        <w:rPr>
          <w:rtl/>
        </w:rPr>
        <w:t>(71) -:</w:t>
      </w:r>
      <w:r>
        <w:rPr>
          <w:rtl/>
          <w:lang w:bidi="fa-IR"/>
        </w:rPr>
        <w:t xml:space="preserve"> صلته لأرحامه ]</w:t>
      </w:r>
      <w:bookmarkEnd w:id="77"/>
    </w:p>
    <w:p w:rsidR="009D06A9" w:rsidRDefault="009D06A9" w:rsidP="009D06A9">
      <w:pPr>
        <w:pStyle w:val="libNormal"/>
        <w:rPr>
          <w:rtl/>
          <w:lang w:bidi="fa-IR"/>
        </w:rPr>
      </w:pPr>
      <w:r>
        <w:rPr>
          <w:rtl/>
          <w:lang w:bidi="fa-IR"/>
        </w:rPr>
        <w:t xml:space="preserve">كان عثمان وصولا لأرحامه </w:t>
      </w:r>
      <w:r w:rsidRPr="00C20296">
        <w:rPr>
          <w:rStyle w:val="libFootnotenumChar"/>
          <w:rtl/>
          <w:lang w:bidi="fa-IR"/>
        </w:rPr>
        <w:t>(582)</w:t>
      </w:r>
      <w:r>
        <w:rPr>
          <w:rtl/>
          <w:lang w:bidi="fa-IR"/>
        </w:rPr>
        <w:t xml:space="preserve"> [ آل أبي العاص ] </w:t>
      </w:r>
      <w:r w:rsidRPr="00C20296">
        <w:rPr>
          <w:rStyle w:val="libFootnotenumChar"/>
          <w:rtl/>
          <w:lang w:bidi="fa-IR"/>
        </w:rPr>
        <w:t>(583)</w:t>
      </w:r>
      <w:r>
        <w:rPr>
          <w:rtl/>
          <w:lang w:bidi="fa-IR"/>
        </w:rPr>
        <w:t xml:space="preserve"> ولوعا بحبهم وإيثارهم، حتى لم تأخذه في سبيلهم ملامة اللائمين، ولا ثوراث الثائرين، وقد استباح في صلتهم مخالفات كثيرة من أدلة الكتاب الحكيم، والسنن المقدسة، والسيرة التي كانت مستمرة من قبله.</w:t>
      </w:r>
    </w:p>
    <w:p w:rsidR="009D06A9" w:rsidRDefault="009D06A9" w:rsidP="009D06A9">
      <w:pPr>
        <w:pStyle w:val="libLine"/>
        <w:rPr>
          <w:rtl/>
          <w:lang w:bidi="fa-IR"/>
        </w:rPr>
      </w:pPr>
      <w:r>
        <w:rPr>
          <w:rFonts w:hint="cs"/>
          <w:rtl/>
          <w:lang w:bidi="fa-IR"/>
        </w:rPr>
        <w:t>____________________</w:t>
      </w:r>
    </w:p>
    <w:p w:rsidR="00801D13" w:rsidRDefault="00C20296" w:rsidP="009D06A9">
      <w:pPr>
        <w:pStyle w:val="libFootnote0"/>
        <w:rPr>
          <w:rtl/>
          <w:lang w:bidi="fa-IR"/>
        </w:rPr>
      </w:pPr>
      <w:r w:rsidRPr="009D06A9">
        <w:rPr>
          <w:rtl/>
          <w:lang w:bidi="fa-IR"/>
        </w:rPr>
        <w:t>(</w:t>
      </w:r>
      <w:r w:rsidR="00801D13" w:rsidRPr="009D06A9">
        <w:rPr>
          <w:rtl/>
          <w:lang w:bidi="fa-IR"/>
        </w:rPr>
        <w:t>581</w:t>
      </w:r>
      <w:r w:rsidRPr="009D06A9">
        <w:rPr>
          <w:rtl/>
          <w:lang w:bidi="fa-IR"/>
        </w:rPr>
        <w:t>)</w:t>
      </w:r>
      <w:r w:rsidR="00801D13">
        <w:rPr>
          <w:rtl/>
          <w:lang w:bidi="fa-IR"/>
        </w:rPr>
        <w:t xml:space="preserve"> تاريخ الطبري ج 5 / 35</w:t>
      </w:r>
      <w:r w:rsidR="00870EC3">
        <w:rPr>
          <w:rtl/>
          <w:lang w:bidi="fa-IR"/>
        </w:rPr>
        <w:t xml:space="preserve">، </w:t>
      </w:r>
      <w:r w:rsidR="00801D13">
        <w:rPr>
          <w:rtl/>
          <w:lang w:bidi="fa-IR"/>
        </w:rPr>
        <w:t xml:space="preserve">الكامل لابن الأثير ج 3 / 35 </w:t>
      </w:r>
      <w:r>
        <w:rPr>
          <w:rtl/>
          <w:lang w:bidi="fa-IR"/>
        </w:rPr>
        <w:t>(</w:t>
      </w:r>
      <w:r w:rsidR="00801D13">
        <w:rPr>
          <w:rtl/>
          <w:lang w:bidi="fa-IR"/>
        </w:rPr>
        <w:t>*</w:t>
      </w:r>
      <w:r>
        <w:rPr>
          <w:rtl/>
          <w:lang w:bidi="fa-IR"/>
        </w:rPr>
        <w:t>)</w:t>
      </w:r>
      <w:r w:rsidR="00801D13">
        <w:rPr>
          <w:rtl/>
          <w:lang w:bidi="fa-IR"/>
        </w:rPr>
        <w:t>.</w:t>
      </w:r>
    </w:p>
    <w:p w:rsidR="00801D13" w:rsidRDefault="00C20296" w:rsidP="009D06A9">
      <w:pPr>
        <w:pStyle w:val="libFootnote0"/>
        <w:rPr>
          <w:rtl/>
          <w:lang w:bidi="fa-IR"/>
        </w:rPr>
      </w:pPr>
      <w:r w:rsidRPr="009D06A9">
        <w:rPr>
          <w:rtl/>
          <w:lang w:bidi="fa-IR"/>
        </w:rPr>
        <w:t>(</w:t>
      </w:r>
      <w:r w:rsidR="00801D13" w:rsidRPr="009D06A9">
        <w:rPr>
          <w:rtl/>
          <w:lang w:bidi="fa-IR"/>
        </w:rPr>
        <w:t>582</w:t>
      </w:r>
      <w:r w:rsidRPr="009D06A9">
        <w:rPr>
          <w:rtl/>
          <w:lang w:bidi="fa-IR"/>
        </w:rPr>
        <w:t>)</w:t>
      </w:r>
      <w:r w:rsidR="00801D13">
        <w:rPr>
          <w:rtl/>
          <w:lang w:bidi="fa-IR"/>
        </w:rPr>
        <w:t xml:space="preserve"> ان له في سبيل أرحامه مخالفات لنصوص شتى</w:t>
      </w:r>
      <w:r w:rsidR="00870EC3">
        <w:rPr>
          <w:rtl/>
          <w:lang w:bidi="fa-IR"/>
        </w:rPr>
        <w:t xml:space="preserve">، </w:t>
      </w:r>
      <w:r w:rsidR="00801D13">
        <w:rPr>
          <w:rtl/>
          <w:lang w:bidi="fa-IR"/>
        </w:rPr>
        <w:t>وموارده في ذلك لا تستقصى في هذا الكتاب</w:t>
      </w:r>
      <w:r w:rsidR="00870EC3">
        <w:rPr>
          <w:rtl/>
          <w:lang w:bidi="fa-IR"/>
        </w:rPr>
        <w:t xml:space="preserve">، </w:t>
      </w:r>
      <w:r w:rsidR="00801D13">
        <w:rPr>
          <w:rtl/>
          <w:lang w:bidi="fa-IR"/>
        </w:rPr>
        <w:t xml:space="preserve">ولعلها لا تنقص عن موارد الخليفتين السابقتين بأجمعها </w:t>
      </w:r>
      <w:r>
        <w:rPr>
          <w:rtl/>
          <w:lang w:bidi="fa-IR"/>
        </w:rPr>
        <w:t>(</w:t>
      </w:r>
      <w:r w:rsidR="00801D13">
        <w:rPr>
          <w:rtl/>
          <w:lang w:bidi="fa-IR"/>
        </w:rPr>
        <w:t>منه قدس</w:t>
      </w:r>
      <w:r>
        <w:rPr>
          <w:rtl/>
          <w:lang w:bidi="fa-IR"/>
        </w:rPr>
        <w:t>)</w:t>
      </w:r>
      <w:r w:rsidR="00801D13">
        <w:rPr>
          <w:rtl/>
          <w:lang w:bidi="fa-IR"/>
        </w:rPr>
        <w:t>.</w:t>
      </w:r>
    </w:p>
    <w:p w:rsidR="00801D13" w:rsidRDefault="00801D13" w:rsidP="009D06A9">
      <w:pPr>
        <w:pStyle w:val="libFootnote0"/>
        <w:rPr>
          <w:rtl/>
          <w:lang w:bidi="fa-IR"/>
        </w:rPr>
      </w:pPr>
      <w:r>
        <w:rPr>
          <w:rtl/>
          <w:lang w:bidi="fa-IR"/>
        </w:rPr>
        <w:t>اعطائه الأموال وصلاته لأرحامه مما لا يشك فيه أدنى إنسان مطلع على التاريخ</w:t>
      </w:r>
      <w:r w:rsidR="00B40897">
        <w:rPr>
          <w:rtl/>
          <w:lang w:bidi="fa-IR"/>
        </w:rPr>
        <w:t xml:space="preserve">. </w:t>
      </w:r>
      <w:r>
        <w:rPr>
          <w:rtl/>
          <w:lang w:bidi="fa-IR"/>
        </w:rPr>
        <w:t>راجع</w:t>
      </w:r>
      <w:r w:rsidR="00F40591">
        <w:rPr>
          <w:rtl/>
          <w:lang w:bidi="fa-IR"/>
        </w:rPr>
        <w:t xml:space="preserve">: </w:t>
      </w:r>
      <w:r>
        <w:rPr>
          <w:rtl/>
          <w:lang w:bidi="fa-IR"/>
        </w:rPr>
        <w:t>الغدير للأميني ج 8 / 286</w:t>
      </w:r>
      <w:r w:rsidR="00870EC3">
        <w:rPr>
          <w:rtl/>
          <w:lang w:bidi="fa-IR"/>
        </w:rPr>
        <w:t xml:space="preserve">، </w:t>
      </w:r>
      <w:r>
        <w:rPr>
          <w:rtl/>
          <w:lang w:bidi="fa-IR"/>
        </w:rPr>
        <w:t>شيخ المضيرة أبو هريرة لمحمود أبى رية المصري ص 166.</w:t>
      </w:r>
    </w:p>
    <w:p w:rsidR="00801D13" w:rsidRDefault="00C20296" w:rsidP="009D06A9">
      <w:pPr>
        <w:pStyle w:val="libFootnote0"/>
        <w:rPr>
          <w:lang w:bidi="fa-IR"/>
        </w:rPr>
      </w:pPr>
      <w:r w:rsidRPr="009D06A9">
        <w:rPr>
          <w:rtl/>
          <w:lang w:bidi="fa-IR"/>
        </w:rPr>
        <w:t>(</w:t>
      </w:r>
      <w:r w:rsidR="00801D13" w:rsidRPr="009D06A9">
        <w:rPr>
          <w:rtl/>
          <w:lang w:bidi="fa-IR"/>
        </w:rPr>
        <w:t>583</w:t>
      </w:r>
      <w:r w:rsidRPr="009D06A9">
        <w:rPr>
          <w:rtl/>
          <w:lang w:bidi="fa-IR"/>
        </w:rPr>
        <w:t>)</w:t>
      </w:r>
      <w:r w:rsidR="00801D13">
        <w:rPr>
          <w:rtl/>
          <w:lang w:bidi="fa-IR"/>
        </w:rPr>
        <w:t xml:space="preserve"> وقد قال رسول الله </w:t>
      </w:r>
      <w:r w:rsidR="009B2854" w:rsidRPr="009D06A9">
        <w:rPr>
          <w:rStyle w:val="libFootnoteAlaemChar"/>
          <w:rtl/>
        </w:rPr>
        <w:t>صلى‌الله‌عليه‌وآله</w:t>
      </w:r>
      <w:r w:rsidR="00F40591">
        <w:rPr>
          <w:rtl/>
          <w:lang w:bidi="fa-IR"/>
        </w:rPr>
        <w:t xml:space="preserve">: </w:t>
      </w:r>
      <w:r w:rsidR="00801D13">
        <w:rPr>
          <w:rtl/>
          <w:lang w:bidi="fa-IR"/>
        </w:rPr>
        <w:t>إذا بلغ بنو العاص ثلاثين رجلا اتخذوا مال الله دولا</w:t>
      </w:r>
      <w:r w:rsidR="00870EC3">
        <w:rPr>
          <w:rtl/>
          <w:lang w:bidi="fa-IR"/>
        </w:rPr>
        <w:t xml:space="preserve">، </w:t>
      </w:r>
      <w:r w:rsidR="00801D13">
        <w:rPr>
          <w:rtl/>
          <w:lang w:bidi="fa-IR"/>
        </w:rPr>
        <w:t>وعباد الله خولا</w:t>
      </w:r>
      <w:r w:rsidR="00870EC3">
        <w:rPr>
          <w:rtl/>
          <w:lang w:bidi="fa-IR"/>
        </w:rPr>
        <w:t xml:space="preserve">، </w:t>
      </w:r>
      <w:r w:rsidR="00801D13">
        <w:rPr>
          <w:rtl/>
          <w:lang w:bidi="fa-IR"/>
        </w:rPr>
        <w:t>ودين الله دغلا</w:t>
      </w:r>
      <w:r w:rsidR="00870EC3">
        <w:rPr>
          <w:rtl/>
          <w:lang w:bidi="fa-IR"/>
        </w:rPr>
        <w:t xml:space="preserve">، </w:t>
      </w:r>
      <w:r w:rsidR="00801D13">
        <w:rPr>
          <w:rtl/>
          <w:lang w:bidi="fa-IR"/>
        </w:rPr>
        <w:t>أخرجه الحاكم بالإسناد إلى كل من على أمير =&gt;</w:t>
      </w:r>
    </w:p>
    <w:p w:rsidR="00801D13" w:rsidRDefault="00801D13" w:rsidP="00801D13">
      <w:pPr>
        <w:pStyle w:val="libNormal"/>
        <w:rPr>
          <w:lang w:bidi="fa-IR"/>
        </w:rPr>
      </w:pPr>
      <w:r>
        <w:rPr>
          <w:rtl/>
          <w:lang w:bidi="fa-IR"/>
        </w:rPr>
        <w:br w:type="page"/>
      </w:r>
    </w:p>
    <w:p w:rsidR="00801D13" w:rsidRDefault="00801D13" w:rsidP="00801D13">
      <w:pPr>
        <w:pStyle w:val="libNormal"/>
        <w:rPr>
          <w:lang w:bidi="fa-IR"/>
        </w:rPr>
      </w:pPr>
      <w:r>
        <w:rPr>
          <w:rtl/>
          <w:lang w:bidi="fa-IR"/>
        </w:rPr>
        <w:lastRenderedPageBreak/>
        <w:t xml:space="preserve">قال ابن أبي الحديد </w:t>
      </w:r>
      <w:r w:rsidR="00E02BCE" w:rsidRPr="000F4B10">
        <w:rPr>
          <w:rStyle w:val="libFootnotenumChar"/>
          <w:rtl/>
        </w:rPr>
        <w:t>(1)</w:t>
      </w:r>
      <w:r w:rsidR="00F40591">
        <w:rPr>
          <w:rtl/>
          <w:lang w:bidi="fa-IR"/>
        </w:rPr>
        <w:t xml:space="preserve">: </w:t>
      </w:r>
      <w:r>
        <w:rPr>
          <w:rtl/>
          <w:lang w:bidi="fa-IR"/>
        </w:rPr>
        <w:t>وصحت فيه فراسة عمر</w:t>
      </w:r>
      <w:r w:rsidR="00870EC3">
        <w:rPr>
          <w:rtl/>
          <w:lang w:bidi="fa-IR"/>
        </w:rPr>
        <w:t xml:space="preserve">، </w:t>
      </w:r>
      <w:r>
        <w:rPr>
          <w:rtl/>
          <w:lang w:bidi="fa-IR"/>
        </w:rPr>
        <w:t>إذ قد أوطأ بني أمية رقاب الناس</w:t>
      </w:r>
      <w:r w:rsidR="00870EC3">
        <w:rPr>
          <w:rtl/>
          <w:lang w:bidi="fa-IR"/>
        </w:rPr>
        <w:t xml:space="preserve">، </w:t>
      </w:r>
      <w:r>
        <w:rPr>
          <w:rtl/>
          <w:lang w:bidi="fa-IR"/>
        </w:rPr>
        <w:t>وأولادهم الولايات</w:t>
      </w:r>
      <w:r w:rsidR="00870EC3">
        <w:rPr>
          <w:rtl/>
          <w:lang w:bidi="fa-IR"/>
        </w:rPr>
        <w:t xml:space="preserve">، </w:t>
      </w:r>
      <w:r>
        <w:rPr>
          <w:rtl/>
          <w:lang w:bidi="fa-IR"/>
        </w:rPr>
        <w:t>وأقطعهم القطائع</w:t>
      </w:r>
      <w:r w:rsidR="00870EC3">
        <w:rPr>
          <w:rtl/>
          <w:lang w:bidi="fa-IR"/>
        </w:rPr>
        <w:t xml:space="preserve">، </w:t>
      </w:r>
      <w:r>
        <w:rPr>
          <w:rtl/>
          <w:lang w:bidi="fa-IR"/>
        </w:rPr>
        <w:t>وافتتحت أرمينيا في أيامه</w:t>
      </w:r>
      <w:r w:rsidR="00870EC3">
        <w:rPr>
          <w:rtl/>
          <w:lang w:bidi="fa-IR"/>
        </w:rPr>
        <w:t xml:space="preserve">، </w:t>
      </w:r>
      <w:r>
        <w:rPr>
          <w:rtl/>
          <w:lang w:bidi="fa-IR"/>
        </w:rPr>
        <w:t>فأخذ الخمس كله فوهبه لمروان فقال عبدالرحمن بن الحنبل الجمحي :</w:t>
      </w:r>
    </w:p>
    <w:tbl>
      <w:tblPr>
        <w:tblStyle w:val="TableGrid"/>
        <w:bidiVisual/>
        <w:tblW w:w="4562" w:type="pct"/>
        <w:tblInd w:w="384" w:type="dxa"/>
        <w:tblLook w:val="01E0"/>
      </w:tblPr>
      <w:tblGrid>
        <w:gridCol w:w="3538"/>
        <w:gridCol w:w="272"/>
        <w:gridCol w:w="3500"/>
      </w:tblGrid>
      <w:tr w:rsidR="009D06A9" w:rsidTr="00CD6805">
        <w:trPr>
          <w:trHeight w:val="350"/>
        </w:trPr>
        <w:tc>
          <w:tcPr>
            <w:tcW w:w="3920" w:type="dxa"/>
            <w:shd w:val="clear" w:color="auto" w:fill="auto"/>
          </w:tcPr>
          <w:p w:rsidR="009D06A9" w:rsidRDefault="009D06A9" w:rsidP="00CD6805">
            <w:pPr>
              <w:pStyle w:val="libPoem"/>
            </w:pPr>
            <w:r>
              <w:rPr>
                <w:rtl/>
                <w:lang w:bidi="fa-IR"/>
              </w:rPr>
              <w:t>أحلف بالله رب الأنام</w:t>
            </w:r>
            <w:r w:rsidRPr="00725071">
              <w:rPr>
                <w:rStyle w:val="libPoemTiniChar0"/>
                <w:rtl/>
              </w:rPr>
              <w:br/>
              <w:t> </w:t>
            </w:r>
          </w:p>
        </w:tc>
        <w:tc>
          <w:tcPr>
            <w:tcW w:w="279" w:type="dxa"/>
            <w:shd w:val="clear" w:color="auto" w:fill="auto"/>
          </w:tcPr>
          <w:p w:rsidR="009D06A9" w:rsidRDefault="009D06A9" w:rsidP="00CD6805">
            <w:pPr>
              <w:pStyle w:val="libPoem"/>
              <w:rPr>
                <w:rtl/>
              </w:rPr>
            </w:pPr>
          </w:p>
        </w:tc>
        <w:tc>
          <w:tcPr>
            <w:tcW w:w="3881" w:type="dxa"/>
            <w:shd w:val="clear" w:color="auto" w:fill="auto"/>
          </w:tcPr>
          <w:p w:rsidR="009D06A9" w:rsidRDefault="009D06A9" w:rsidP="00CD6805">
            <w:pPr>
              <w:pStyle w:val="libPoem"/>
            </w:pPr>
            <w:r>
              <w:rPr>
                <w:rtl/>
                <w:lang w:bidi="fa-IR"/>
              </w:rPr>
              <w:t>ما تر الله شيئا سدى</w:t>
            </w:r>
            <w:r w:rsidRPr="00725071">
              <w:rPr>
                <w:rStyle w:val="libPoemTiniChar0"/>
                <w:rtl/>
              </w:rPr>
              <w:br/>
              <w:t> </w:t>
            </w:r>
          </w:p>
        </w:tc>
      </w:tr>
      <w:tr w:rsidR="009D06A9" w:rsidTr="00CD6805">
        <w:trPr>
          <w:trHeight w:val="350"/>
        </w:trPr>
        <w:tc>
          <w:tcPr>
            <w:tcW w:w="3920" w:type="dxa"/>
          </w:tcPr>
          <w:p w:rsidR="009D06A9" w:rsidRDefault="009D06A9" w:rsidP="00CD6805">
            <w:pPr>
              <w:pStyle w:val="libPoem"/>
            </w:pPr>
            <w:r>
              <w:rPr>
                <w:rtl/>
                <w:lang w:bidi="fa-IR"/>
              </w:rPr>
              <w:t>ولكن خلقت لنا فتنة</w:t>
            </w:r>
            <w:r w:rsidRPr="00725071">
              <w:rPr>
                <w:rStyle w:val="libPoemTiniChar0"/>
                <w:rtl/>
              </w:rPr>
              <w:br/>
              <w:t> </w:t>
            </w:r>
          </w:p>
        </w:tc>
        <w:tc>
          <w:tcPr>
            <w:tcW w:w="279" w:type="dxa"/>
          </w:tcPr>
          <w:p w:rsidR="009D06A9" w:rsidRDefault="009D06A9" w:rsidP="00CD6805">
            <w:pPr>
              <w:pStyle w:val="libPoem"/>
              <w:rPr>
                <w:rtl/>
              </w:rPr>
            </w:pPr>
          </w:p>
        </w:tc>
        <w:tc>
          <w:tcPr>
            <w:tcW w:w="3881" w:type="dxa"/>
          </w:tcPr>
          <w:p w:rsidR="009D06A9" w:rsidRDefault="009D06A9" w:rsidP="00CD6805">
            <w:pPr>
              <w:pStyle w:val="libPoem"/>
            </w:pPr>
            <w:r>
              <w:rPr>
                <w:rtl/>
                <w:lang w:bidi="fa-IR"/>
              </w:rPr>
              <w:t>لكي نبتلي بك أو نبتلى</w:t>
            </w:r>
            <w:r w:rsidRPr="00725071">
              <w:rPr>
                <w:rStyle w:val="libPoemTiniChar0"/>
                <w:rtl/>
              </w:rPr>
              <w:br/>
              <w:t> </w:t>
            </w:r>
          </w:p>
        </w:tc>
      </w:tr>
      <w:tr w:rsidR="009D06A9" w:rsidTr="00CD6805">
        <w:trPr>
          <w:trHeight w:val="350"/>
        </w:trPr>
        <w:tc>
          <w:tcPr>
            <w:tcW w:w="3920" w:type="dxa"/>
          </w:tcPr>
          <w:p w:rsidR="009D06A9" w:rsidRDefault="009D06A9" w:rsidP="00CD6805">
            <w:pPr>
              <w:pStyle w:val="libPoem"/>
            </w:pPr>
            <w:r>
              <w:rPr>
                <w:rtl/>
                <w:lang w:bidi="fa-IR"/>
              </w:rPr>
              <w:t>فان الأمينين قد بينا</w:t>
            </w:r>
            <w:r w:rsidRPr="00725071">
              <w:rPr>
                <w:rStyle w:val="libPoemTiniChar0"/>
                <w:rtl/>
              </w:rPr>
              <w:br/>
              <w:t> </w:t>
            </w:r>
          </w:p>
        </w:tc>
        <w:tc>
          <w:tcPr>
            <w:tcW w:w="279" w:type="dxa"/>
          </w:tcPr>
          <w:p w:rsidR="009D06A9" w:rsidRDefault="009D06A9" w:rsidP="00CD6805">
            <w:pPr>
              <w:pStyle w:val="libPoem"/>
              <w:rPr>
                <w:rtl/>
              </w:rPr>
            </w:pPr>
          </w:p>
        </w:tc>
        <w:tc>
          <w:tcPr>
            <w:tcW w:w="3881" w:type="dxa"/>
          </w:tcPr>
          <w:p w:rsidR="009D06A9" w:rsidRDefault="009D06A9" w:rsidP="00CD6805">
            <w:pPr>
              <w:pStyle w:val="libPoem"/>
            </w:pPr>
            <w:r>
              <w:rPr>
                <w:rtl/>
                <w:lang w:bidi="fa-IR"/>
              </w:rPr>
              <w:t>منار الطريق عليه الهدى</w:t>
            </w:r>
            <w:r w:rsidRPr="00725071">
              <w:rPr>
                <w:rStyle w:val="libPoemTiniChar0"/>
                <w:rtl/>
              </w:rPr>
              <w:br/>
              <w:t> </w:t>
            </w:r>
          </w:p>
        </w:tc>
      </w:tr>
      <w:tr w:rsidR="009D06A9" w:rsidTr="00CD6805">
        <w:trPr>
          <w:trHeight w:val="350"/>
        </w:trPr>
        <w:tc>
          <w:tcPr>
            <w:tcW w:w="3920" w:type="dxa"/>
          </w:tcPr>
          <w:p w:rsidR="009D06A9" w:rsidRDefault="009D06A9" w:rsidP="00CD6805">
            <w:pPr>
              <w:pStyle w:val="libPoem"/>
            </w:pPr>
            <w:r>
              <w:rPr>
                <w:rtl/>
                <w:lang w:bidi="fa-IR"/>
              </w:rPr>
              <w:t>فما أخذا درهما غيلة</w:t>
            </w:r>
            <w:r w:rsidRPr="00725071">
              <w:rPr>
                <w:rStyle w:val="libPoemTiniChar0"/>
                <w:rtl/>
              </w:rPr>
              <w:br/>
              <w:t> </w:t>
            </w:r>
          </w:p>
        </w:tc>
        <w:tc>
          <w:tcPr>
            <w:tcW w:w="279" w:type="dxa"/>
          </w:tcPr>
          <w:p w:rsidR="009D06A9" w:rsidRDefault="009D06A9" w:rsidP="00CD6805">
            <w:pPr>
              <w:pStyle w:val="libPoem"/>
              <w:rPr>
                <w:rtl/>
              </w:rPr>
            </w:pPr>
          </w:p>
        </w:tc>
        <w:tc>
          <w:tcPr>
            <w:tcW w:w="3881" w:type="dxa"/>
          </w:tcPr>
          <w:p w:rsidR="009D06A9" w:rsidRDefault="009D06A9" w:rsidP="00CD6805">
            <w:pPr>
              <w:pStyle w:val="libPoem"/>
            </w:pPr>
            <w:r>
              <w:rPr>
                <w:rtl/>
                <w:lang w:bidi="fa-IR"/>
              </w:rPr>
              <w:t>ولا جعلا درهما في هوى</w:t>
            </w:r>
            <w:r w:rsidRPr="00725071">
              <w:rPr>
                <w:rStyle w:val="libPoemTiniChar0"/>
                <w:rtl/>
              </w:rPr>
              <w:br/>
              <w:t> </w:t>
            </w:r>
          </w:p>
        </w:tc>
      </w:tr>
      <w:tr w:rsidR="009D06A9" w:rsidTr="00CD6805">
        <w:trPr>
          <w:trHeight w:val="350"/>
        </w:trPr>
        <w:tc>
          <w:tcPr>
            <w:tcW w:w="3920" w:type="dxa"/>
          </w:tcPr>
          <w:p w:rsidR="009D06A9" w:rsidRDefault="009D06A9" w:rsidP="00CD6805">
            <w:pPr>
              <w:pStyle w:val="libPoem"/>
            </w:pPr>
            <w:r>
              <w:rPr>
                <w:rtl/>
                <w:lang w:bidi="fa-IR"/>
              </w:rPr>
              <w:t>وأعطيت مروان خمس البلاد</w:t>
            </w:r>
            <w:r w:rsidRPr="00725071">
              <w:rPr>
                <w:rStyle w:val="libPoemTiniChar0"/>
                <w:rtl/>
              </w:rPr>
              <w:br/>
              <w:t> </w:t>
            </w:r>
          </w:p>
        </w:tc>
        <w:tc>
          <w:tcPr>
            <w:tcW w:w="279" w:type="dxa"/>
          </w:tcPr>
          <w:p w:rsidR="009D06A9" w:rsidRDefault="009D06A9" w:rsidP="00CD6805">
            <w:pPr>
              <w:pStyle w:val="libPoem"/>
              <w:rPr>
                <w:rtl/>
              </w:rPr>
            </w:pPr>
          </w:p>
        </w:tc>
        <w:tc>
          <w:tcPr>
            <w:tcW w:w="3881" w:type="dxa"/>
          </w:tcPr>
          <w:p w:rsidR="009D06A9" w:rsidRDefault="009D06A9" w:rsidP="00CD6805">
            <w:pPr>
              <w:pStyle w:val="libPoem"/>
            </w:pPr>
            <w:r>
              <w:rPr>
                <w:rtl/>
                <w:lang w:bidi="fa-IR"/>
              </w:rPr>
              <w:t xml:space="preserve">فهيهات سعيك من سعى </w:t>
            </w:r>
            <w:r w:rsidRPr="00C20296">
              <w:rPr>
                <w:rStyle w:val="libFootnotenumChar"/>
                <w:rtl/>
                <w:lang w:bidi="fa-IR"/>
              </w:rPr>
              <w:t>(584)</w:t>
            </w:r>
            <w:r w:rsidRPr="00725071">
              <w:rPr>
                <w:rStyle w:val="libPoemTiniChar0"/>
                <w:rtl/>
              </w:rPr>
              <w:br/>
              <w:t> </w:t>
            </w:r>
          </w:p>
        </w:tc>
      </w:tr>
    </w:tbl>
    <w:p w:rsidR="009D06A9" w:rsidRDefault="009D06A9" w:rsidP="009D06A9">
      <w:pPr>
        <w:pStyle w:val="libLine"/>
        <w:rPr>
          <w:rtl/>
          <w:lang w:bidi="fa-IR"/>
        </w:rPr>
      </w:pPr>
      <w:r>
        <w:rPr>
          <w:rFonts w:hint="cs"/>
          <w:rtl/>
          <w:lang w:bidi="fa-IR"/>
        </w:rPr>
        <w:t>____________________</w:t>
      </w:r>
    </w:p>
    <w:p w:rsidR="00801D13" w:rsidRDefault="00801D13" w:rsidP="009D06A9">
      <w:pPr>
        <w:pStyle w:val="libFootnote0"/>
        <w:rPr>
          <w:rtl/>
          <w:lang w:bidi="fa-IR"/>
        </w:rPr>
      </w:pPr>
      <w:r>
        <w:rPr>
          <w:rtl/>
          <w:lang w:bidi="fa-IR"/>
        </w:rPr>
        <w:t>=&gt; المؤمنين</w:t>
      </w:r>
      <w:r w:rsidR="00870EC3">
        <w:rPr>
          <w:rtl/>
          <w:lang w:bidi="fa-IR"/>
        </w:rPr>
        <w:t xml:space="preserve">، </w:t>
      </w:r>
      <w:r>
        <w:rPr>
          <w:rtl/>
          <w:lang w:bidi="fa-IR"/>
        </w:rPr>
        <w:t>وأبى ذر</w:t>
      </w:r>
      <w:r w:rsidR="00870EC3">
        <w:rPr>
          <w:rtl/>
          <w:lang w:bidi="fa-IR"/>
        </w:rPr>
        <w:t xml:space="preserve">، </w:t>
      </w:r>
      <w:r>
        <w:rPr>
          <w:rtl/>
          <w:lang w:bidi="fa-IR"/>
        </w:rPr>
        <w:t>وأبى سعيد الخدري</w:t>
      </w:r>
      <w:r w:rsidR="00870EC3">
        <w:rPr>
          <w:rtl/>
          <w:lang w:bidi="fa-IR"/>
        </w:rPr>
        <w:t xml:space="preserve">، </w:t>
      </w:r>
      <w:r>
        <w:rPr>
          <w:rtl/>
          <w:lang w:bidi="fa-IR"/>
        </w:rPr>
        <w:t>وصححه في ص 480 من الجزء الرابع من مستدركه</w:t>
      </w:r>
      <w:r w:rsidR="00B40897">
        <w:rPr>
          <w:rtl/>
          <w:lang w:bidi="fa-IR"/>
        </w:rPr>
        <w:t xml:space="preserve">. </w:t>
      </w:r>
      <w:r>
        <w:rPr>
          <w:rtl/>
          <w:lang w:bidi="fa-IR"/>
        </w:rPr>
        <w:t>واعترف بصحته الذهبي إذ أورده في تلخيص المستدرك.</w:t>
      </w:r>
    </w:p>
    <w:p w:rsidR="00801D13" w:rsidRDefault="00801D13" w:rsidP="009D06A9">
      <w:pPr>
        <w:pStyle w:val="libFootnote0"/>
        <w:rPr>
          <w:rtl/>
          <w:lang w:bidi="fa-IR"/>
        </w:rPr>
      </w:pPr>
      <w:r>
        <w:rPr>
          <w:rtl/>
          <w:lang w:bidi="fa-IR"/>
        </w:rPr>
        <w:t>والصحاح في ذم آل أبى العاص متواترة</w:t>
      </w:r>
      <w:r w:rsidR="00870EC3">
        <w:rPr>
          <w:rtl/>
          <w:lang w:bidi="fa-IR"/>
        </w:rPr>
        <w:t xml:space="preserve">، </w:t>
      </w:r>
      <w:r>
        <w:rPr>
          <w:rtl/>
          <w:lang w:bidi="fa-IR"/>
        </w:rPr>
        <w:t xml:space="preserve">وقد أعلن رسول الله </w:t>
      </w:r>
      <w:r w:rsidR="009B2854" w:rsidRPr="009D06A9">
        <w:rPr>
          <w:rStyle w:val="libFootnoteAlaemChar"/>
          <w:rtl/>
        </w:rPr>
        <w:t>صلى‌الله‌عليه‌وآله</w:t>
      </w:r>
      <w:r>
        <w:rPr>
          <w:rtl/>
          <w:lang w:bidi="fa-IR"/>
        </w:rPr>
        <w:t xml:space="preserve"> أمر هؤلاء المتغلبين من المنافقين ولعنهم " ليهلك من هلك عن بينة ويحيى من حي عن بينة " وحسبك من اعلانه ما أخرجه الحاكم في كتاب الفتن والملاحم من صحيحه </w:t>
      </w:r>
      <w:r w:rsidR="00C20296">
        <w:rPr>
          <w:rtl/>
          <w:lang w:bidi="fa-IR"/>
        </w:rPr>
        <w:t>(</w:t>
      </w:r>
      <w:r>
        <w:rPr>
          <w:rtl/>
          <w:lang w:bidi="fa-IR"/>
        </w:rPr>
        <w:t>المستدرك</w:t>
      </w:r>
      <w:r w:rsidR="00C20296">
        <w:rPr>
          <w:rtl/>
          <w:lang w:bidi="fa-IR"/>
        </w:rPr>
        <w:t>)</w:t>
      </w:r>
      <w:r>
        <w:rPr>
          <w:rtl/>
          <w:lang w:bidi="fa-IR"/>
        </w:rPr>
        <w:t xml:space="preserve"> ويكفيك ما أوردناه في كتابنا </w:t>
      </w:r>
      <w:r w:rsidR="00C20296">
        <w:rPr>
          <w:rtl/>
          <w:lang w:bidi="fa-IR"/>
        </w:rPr>
        <w:t>(</w:t>
      </w:r>
      <w:r>
        <w:rPr>
          <w:rtl/>
          <w:lang w:bidi="fa-IR"/>
        </w:rPr>
        <w:t>أبو هريرة</w:t>
      </w:r>
      <w:r w:rsidR="00C20296">
        <w:rPr>
          <w:rtl/>
          <w:lang w:bidi="fa-IR"/>
        </w:rPr>
        <w:t>)</w:t>
      </w:r>
      <w:r>
        <w:rPr>
          <w:rtl/>
          <w:lang w:bidi="fa-IR"/>
        </w:rPr>
        <w:t xml:space="preserve"> مما علقناه على الحديث الرابع عشر وهو في ص 118 إلى منتهى ص 128 فراجع </w:t>
      </w:r>
      <w:r w:rsidR="00C20296">
        <w:rPr>
          <w:rtl/>
          <w:lang w:bidi="fa-IR"/>
        </w:rPr>
        <w:t>(</w:t>
      </w:r>
      <w:r>
        <w:rPr>
          <w:rtl/>
          <w:lang w:bidi="fa-IR"/>
        </w:rPr>
        <w:t>منه قدس</w:t>
      </w:r>
      <w:r w:rsidR="00C20296">
        <w:rPr>
          <w:rtl/>
          <w:lang w:bidi="fa-IR"/>
        </w:rPr>
        <w:t>)</w:t>
      </w:r>
      <w:r>
        <w:rPr>
          <w:rtl/>
          <w:lang w:bidi="fa-IR"/>
        </w:rPr>
        <w:t>.</w:t>
      </w:r>
    </w:p>
    <w:p w:rsidR="00801D13" w:rsidRDefault="00801D13" w:rsidP="009D06A9">
      <w:pPr>
        <w:pStyle w:val="libFootnote0"/>
        <w:rPr>
          <w:rtl/>
          <w:lang w:bidi="fa-IR"/>
        </w:rPr>
      </w:pPr>
      <w:r>
        <w:rPr>
          <w:rtl/>
          <w:lang w:bidi="fa-IR"/>
        </w:rPr>
        <w:t xml:space="preserve">لعن الرسول </w:t>
      </w:r>
      <w:r w:rsidR="009B2854" w:rsidRPr="009D06A9">
        <w:rPr>
          <w:rStyle w:val="libFootnoteAlaemChar"/>
          <w:rtl/>
        </w:rPr>
        <w:t>صلى‌الله‌عليه‌وآله</w:t>
      </w:r>
      <w:r>
        <w:rPr>
          <w:rtl/>
          <w:lang w:bidi="fa-IR"/>
        </w:rPr>
        <w:t xml:space="preserve"> آل أبى العاص في مواطن كثيرة</w:t>
      </w:r>
      <w:r w:rsidR="00F40591">
        <w:rPr>
          <w:rtl/>
          <w:lang w:bidi="fa-IR"/>
        </w:rPr>
        <w:t xml:space="preserve">: </w:t>
      </w:r>
      <w:r>
        <w:rPr>
          <w:rtl/>
          <w:lang w:bidi="fa-IR"/>
        </w:rPr>
        <w:t>راجع</w:t>
      </w:r>
      <w:r w:rsidR="00F40591">
        <w:rPr>
          <w:rtl/>
          <w:lang w:bidi="fa-IR"/>
        </w:rPr>
        <w:t xml:space="preserve">: </w:t>
      </w:r>
      <w:r>
        <w:rPr>
          <w:rtl/>
          <w:lang w:bidi="fa-IR"/>
        </w:rPr>
        <w:t>الصواعق لابن حجر ص 179 ط المحمدية وص 108 ط الميمنية</w:t>
      </w:r>
      <w:r w:rsidR="00870EC3">
        <w:rPr>
          <w:rtl/>
          <w:lang w:bidi="fa-IR"/>
        </w:rPr>
        <w:t xml:space="preserve">، </w:t>
      </w:r>
      <w:r>
        <w:rPr>
          <w:rtl/>
          <w:lang w:bidi="fa-IR"/>
        </w:rPr>
        <w:t>تطهير الجنان لابن حجر ص 63 ملحقا بالصواعق ط المحمدية وص 144 بهامش الصواعق ط الميمنية</w:t>
      </w:r>
      <w:r w:rsidR="00870EC3">
        <w:rPr>
          <w:rtl/>
          <w:lang w:bidi="fa-IR"/>
        </w:rPr>
        <w:t xml:space="preserve">، </w:t>
      </w:r>
      <w:r>
        <w:rPr>
          <w:rtl/>
          <w:lang w:bidi="fa-IR"/>
        </w:rPr>
        <w:t>مقتل الحسين للخوارزمي ج 1 / 172</w:t>
      </w:r>
      <w:r w:rsidR="00870EC3">
        <w:rPr>
          <w:rtl/>
          <w:lang w:bidi="fa-IR"/>
        </w:rPr>
        <w:t xml:space="preserve">، </w:t>
      </w:r>
      <w:r>
        <w:rPr>
          <w:rtl/>
          <w:lang w:bidi="fa-IR"/>
        </w:rPr>
        <w:t>الدر المنثور للسيوطي ج 4 / 191 وج 6 / 41</w:t>
      </w:r>
      <w:r w:rsidR="00870EC3">
        <w:rPr>
          <w:rtl/>
          <w:lang w:bidi="fa-IR"/>
        </w:rPr>
        <w:t xml:space="preserve">، </w:t>
      </w:r>
      <w:r>
        <w:rPr>
          <w:rtl/>
          <w:lang w:bidi="fa-IR"/>
        </w:rPr>
        <w:t>سير أعلام النبلاء ج 2 / 80</w:t>
      </w:r>
      <w:r w:rsidR="00870EC3">
        <w:rPr>
          <w:rtl/>
          <w:lang w:bidi="fa-IR"/>
        </w:rPr>
        <w:t xml:space="preserve">، </w:t>
      </w:r>
      <w:r>
        <w:rPr>
          <w:rtl/>
          <w:lang w:bidi="fa-IR"/>
        </w:rPr>
        <w:t>أسد الغابة ج 2 / 34</w:t>
      </w:r>
      <w:r w:rsidR="00870EC3">
        <w:rPr>
          <w:rtl/>
          <w:lang w:bidi="fa-IR"/>
        </w:rPr>
        <w:t xml:space="preserve">، </w:t>
      </w:r>
      <w:r>
        <w:rPr>
          <w:rtl/>
          <w:lang w:bidi="fa-IR"/>
        </w:rPr>
        <w:t>السيرة الحلبية ج 1 / 317 السيرة الدحلانية بهامش الحلبية ج 1 / 225 - 226</w:t>
      </w:r>
      <w:r w:rsidR="00870EC3">
        <w:rPr>
          <w:rtl/>
          <w:lang w:bidi="fa-IR"/>
        </w:rPr>
        <w:t xml:space="preserve">، </w:t>
      </w:r>
      <w:r>
        <w:rPr>
          <w:rtl/>
          <w:lang w:bidi="fa-IR"/>
        </w:rPr>
        <w:t>الغدير للأميني ج 8 / 245</w:t>
      </w:r>
      <w:r w:rsidR="00870EC3">
        <w:rPr>
          <w:rtl/>
          <w:lang w:bidi="fa-IR"/>
        </w:rPr>
        <w:t xml:space="preserve">، </w:t>
      </w:r>
      <w:r>
        <w:rPr>
          <w:rtl/>
          <w:lang w:bidi="fa-IR"/>
        </w:rPr>
        <w:t>شيخ المضيرة أبو هريرة ص 160.</w:t>
      </w:r>
    </w:p>
    <w:p w:rsidR="00801D13" w:rsidRDefault="00E02BCE" w:rsidP="009D06A9">
      <w:pPr>
        <w:pStyle w:val="libFootnote0"/>
        <w:rPr>
          <w:rtl/>
          <w:lang w:bidi="fa-IR"/>
        </w:rPr>
      </w:pPr>
      <w:r w:rsidRPr="009D06A9">
        <w:rPr>
          <w:rtl/>
        </w:rPr>
        <w:t>(1)</w:t>
      </w:r>
      <w:r w:rsidR="00801D13">
        <w:rPr>
          <w:rtl/>
          <w:lang w:bidi="fa-IR"/>
        </w:rPr>
        <w:t xml:space="preserve"> في ج 1 / 66 من شرحه للنهج طبع مصر</w:t>
      </w:r>
      <w:r w:rsidR="00870EC3">
        <w:rPr>
          <w:rtl/>
          <w:lang w:bidi="fa-IR"/>
        </w:rPr>
        <w:t xml:space="preserve">، </w:t>
      </w:r>
      <w:r w:rsidR="00801D13">
        <w:rPr>
          <w:rtl/>
          <w:lang w:bidi="fa-IR"/>
        </w:rPr>
        <w:t xml:space="preserve">فراجع ما أورده ثمة من أحداث عثمان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9D06A9">
      <w:pPr>
        <w:pStyle w:val="libFootnote0"/>
        <w:rPr>
          <w:lang w:bidi="fa-IR"/>
        </w:rPr>
      </w:pPr>
      <w:r w:rsidRPr="009D06A9">
        <w:rPr>
          <w:rtl/>
          <w:lang w:bidi="fa-IR"/>
        </w:rPr>
        <w:t>(</w:t>
      </w:r>
      <w:r w:rsidR="00801D13" w:rsidRPr="009D06A9">
        <w:rPr>
          <w:rtl/>
          <w:lang w:bidi="fa-IR"/>
        </w:rPr>
        <w:t>584</w:t>
      </w:r>
      <w:r w:rsidRPr="009D06A9">
        <w:rPr>
          <w:rtl/>
          <w:lang w:bidi="fa-IR"/>
        </w:rPr>
        <w:t>)</w:t>
      </w:r>
      <w:r w:rsidR="00801D13">
        <w:rPr>
          <w:rtl/>
          <w:lang w:bidi="fa-IR"/>
        </w:rPr>
        <w:t xml:space="preserve"> إعطائه خمس أرمينيا لمروان مشهور لاشك فيه</w:t>
      </w:r>
      <w:r w:rsidR="00F40591">
        <w:rPr>
          <w:rtl/>
          <w:lang w:bidi="fa-IR"/>
        </w:rPr>
        <w:t xml:space="preserve">: </w:t>
      </w:r>
      <w:r w:rsidR="00801D13">
        <w:rPr>
          <w:rtl/>
          <w:lang w:bidi="fa-IR"/>
        </w:rPr>
        <w:t>=&gt;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قال ابن أبي الحديد</w:t>
      </w:r>
      <w:r w:rsidR="00F40591">
        <w:rPr>
          <w:rtl/>
          <w:lang w:bidi="fa-IR"/>
        </w:rPr>
        <w:t xml:space="preserve">: </w:t>
      </w:r>
      <w:r>
        <w:rPr>
          <w:rtl/>
          <w:lang w:bidi="fa-IR"/>
        </w:rPr>
        <w:t>وطلب منه عبدالله بن خالد بن أسيد صلة</w:t>
      </w:r>
      <w:r w:rsidR="00870EC3">
        <w:rPr>
          <w:rtl/>
          <w:lang w:bidi="fa-IR"/>
        </w:rPr>
        <w:t xml:space="preserve">، </w:t>
      </w:r>
      <w:r>
        <w:rPr>
          <w:rtl/>
          <w:lang w:bidi="fa-IR"/>
        </w:rPr>
        <w:t xml:space="preserve">فأعطاه أربعمائة ألف درهم </w:t>
      </w:r>
      <w:r w:rsidR="00C20296" w:rsidRPr="00C20296">
        <w:rPr>
          <w:rStyle w:val="libFootnotenumChar"/>
          <w:rtl/>
          <w:lang w:bidi="fa-IR"/>
        </w:rPr>
        <w:t>(</w:t>
      </w:r>
      <w:r w:rsidRPr="00C20296">
        <w:rPr>
          <w:rStyle w:val="libFootnotenumChar"/>
          <w:rtl/>
          <w:lang w:bidi="fa-IR"/>
        </w:rPr>
        <w:t>585</w:t>
      </w:r>
      <w:r w:rsidR="00C20296" w:rsidRPr="00C20296">
        <w:rPr>
          <w:rStyle w:val="libFootnotenumChar"/>
          <w:rtl/>
          <w:lang w:bidi="fa-IR"/>
        </w:rPr>
        <w:t>)</w:t>
      </w:r>
    </w:p>
    <w:p w:rsidR="00801D13" w:rsidRDefault="00801D13" w:rsidP="00801D13">
      <w:pPr>
        <w:pStyle w:val="libNormal"/>
        <w:rPr>
          <w:rtl/>
          <w:lang w:bidi="fa-IR"/>
        </w:rPr>
      </w:pPr>
      <w:r>
        <w:rPr>
          <w:rtl/>
          <w:lang w:bidi="fa-IR"/>
        </w:rPr>
        <w:t>[ قال ]</w:t>
      </w:r>
      <w:r w:rsidR="00F40591">
        <w:rPr>
          <w:rtl/>
          <w:lang w:bidi="fa-IR"/>
        </w:rPr>
        <w:t xml:space="preserve">: </w:t>
      </w:r>
      <w:r>
        <w:rPr>
          <w:rtl/>
          <w:lang w:bidi="fa-IR"/>
        </w:rPr>
        <w:t xml:space="preserve">وأعاد الحكم بن أبي العاص بعد أن سيره رسول الله </w:t>
      </w:r>
      <w:r w:rsidR="009B2854" w:rsidRPr="009B2854">
        <w:rPr>
          <w:rStyle w:val="libAlaemChar"/>
          <w:rtl/>
        </w:rPr>
        <w:t>صلى‌الله‌عليه‌وآله</w:t>
      </w:r>
      <w:r>
        <w:rPr>
          <w:rtl/>
          <w:lang w:bidi="fa-IR"/>
        </w:rPr>
        <w:t xml:space="preserve"> ثم لم يرده أبو بكر ولا عمر</w:t>
      </w:r>
      <w:r w:rsidR="00870EC3">
        <w:rPr>
          <w:rtl/>
          <w:lang w:bidi="fa-IR"/>
        </w:rPr>
        <w:t xml:space="preserve">، </w:t>
      </w:r>
      <w:r>
        <w:rPr>
          <w:rtl/>
          <w:lang w:bidi="fa-IR"/>
        </w:rPr>
        <w:t xml:space="preserve">وأعطاه مائة ألف درهم </w:t>
      </w:r>
      <w:r w:rsidR="00C20296" w:rsidRPr="00C20296">
        <w:rPr>
          <w:rStyle w:val="libFootnotenumChar"/>
          <w:rtl/>
          <w:lang w:bidi="fa-IR"/>
        </w:rPr>
        <w:t>(</w:t>
      </w:r>
      <w:r w:rsidRPr="00C20296">
        <w:rPr>
          <w:rStyle w:val="libFootnotenumChar"/>
          <w:rtl/>
          <w:lang w:bidi="fa-IR"/>
        </w:rPr>
        <w:t>586</w:t>
      </w:r>
      <w:r w:rsidR="00C20296" w:rsidRPr="00C20296">
        <w:rPr>
          <w:rStyle w:val="libFootnotenumChar"/>
          <w:rtl/>
          <w:lang w:bidi="fa-IR"/>
        </w:rPr>
        <w:t>)</w:t>
      </w:r>
      <w:r>
        <w:rPr>
          <w:rtl/>
          <w:lang w:bidi="fa-IR"/>
        </w:rPr>
        <w:t xml:space="preserve"> وتصدق رسول الله </w:t>
      </w:r>
      <w:r w:rsidR="009B2854" w:rsidRPr="009B2854">
        <w:rPr>
          <w:rStyle w:val="libAlaemChar"/>
          <w:rtl/>
        </w:rPr>
        <w:t>صلى‌الله‌عليه‌وآله</w:t>
      </w:r>
      <w:r>
        <w:rPr>
          <w:rtl/>
          <w:lang w:bidi="fa-IR"/>
        </w:rPr>
        <w:t xml:space="preserve"> بموضع سوق بالمدينة يعرف بنهروز على المسلمين</w:t>
      </w:r>
      <w:r w:rsidR="00870EC3">
        <w:rPr>
          <w:rtl/>
          <w:lang w:bidi="fa-IR"/>
        </w:rPr>
        <w:t xml:space="preserve">، </w:t>
      </w:r>
      <w:r>
        <w:rPr>
          <w:rtl/>
          <w:lang w:bidi="fa-IR"/>
        </w:rPr>
        <w:t xml:space="preserve">فأقطعه عثمان الحارث بن الحكم أخا مروان بن الحكم </w:t>
      </w:r>
      <w:r w:rsidR="00C20296" w:rsidRPr="00C20296">
        <w:rPr>
          <w:rStyle w:val="libFootnotenumChar"/>
          <w:rtl/>
          <w:lang w:bidi="fa-IR"/>
        </w:rPr>
        <w:t>(</w:t>
      </w:r>
      <w:r w:rsidRPr="00C20296">
        <w:rPr>
          <w:rStyle w:val="libFootnotenumChar"/>
          <w:rtl/>
          <w:lang w:bidi="fa-IR"/>
        </w:rPr>
        <w:t>587</w:t>
      </w:r>
      <w:r w:rsidR="00C20296" w:rsidRPr="00C20296">
        <w:rPr>
          <w:rStyle w:val="libFootnotenumChar"/>
          <w:rtl/>
          <w:lang w:bidi="fa-IR"/>
        </w:rPr>
        <w:t>)</w:t>
      </w:r>
      <w:r>
        <w:rPr>
          <w:rtl/>
          <w:lang w:bidi="fa-IR"/>
        </w:rPr>
        <w:t>.</w:t>
      </w:r>
    </w:p>
    <w:p w:rsidR="00801D13" w:rsidRDefault="00801D13" w:rsidP="00801D13">
      <w:pPr>
        <w:pStyle w:val="libNormal"/>
        <w:rPr>
          <w:lang w:bidi="fa-IR"/>
        </w:rPr>
      </w:pPr>
      <w:r>
        <w:rPr>
          <w:rtl/>
          <w:lang w:bidi="fa-IR"/>
        </w:rPr>
        <w:t>واقطع مروان فدكا وقد كانت فاطمة طلبتها بعد وفاة أبيها رسول الله تارة بالميراث</w:t>
      </w:r>
      <w:r w:rsidR="00870EC3">
        <w:rPr>
          <w:rtl/>
          <w:lang w:bidi="fa-IR"/>
        </w:rPr>
        <w:t xml:space="preserve">، </w:t>
      </w:r>
      <w:r>
        <w:rPr>
          <w:rtl/>
          <w:lang w:bidi="fa-IR"/>
        </w:rPr>
        <w:t>وتارة</w:t>
      </w:r>
    </w:p>
    <w:p w:rsidR="001D4D5E" w:rsidRDefault="001D4D5E" w:rsidP="001D4D5E">
      <w:pPr>
        <w:pStyle w:val="libLine"/>
        <w:rPr>
          <w:rtl/>
          <w:lang w:bidi="fa-IR"/>
        </w:rPr>
      </w:pPr>
      <w:r>
        <w:rPr>
          <w:rFonts w:hint="cs"/>
          <w:rtl/>
          <w:lang w:bidi="fa-IR"/>
        </w:rPr>
        <w:t>____________________</w:t>
      </w:r>
    </w:p>
    <w:p w:rsidR="00801D13" w:rsidRDefault="00801D13" w:rsidP="001D4D5E">
      <w:pPr>
        <w:pStyle w:val="libFootnote0"/>
        <w:rPr>
          <w:rtl/>
          <w:lang w:bidi="fa-IR"/>
        </w:rPr>
      </w:pPr>
      <w:r>
        <w:rPr>
          <w:rtl/>
          <w:lang w:bidi="fa-IR"/>
        </w:rPr>
        <w:t>=&gt; راجع</w:t>
      </w:r>
      <w:r w:rsidR="00F40591">
        <w:rPr>
          <w:rtl/>
          <w:lang w:bidi="fa-IR"/>
        </w:rPr>
        <w:t xml:space="preserve">: </w:t>
      </w:r>
      <w:r>
        <w:rPr>
          <w:rtl/>
          <w:lang w:bidi="fa-IR"/>
        </w:rPr>
        <w:t>الغدير للأميني ج 8 / 257</w:t>
      </w:r>
      <w:r w:rsidR="00870EC3">
        <w:rPr>
          <w:rtl/>
          <w:lang w:bidi="fa-IR"/>
        </w:rPr>
        <w:t xml:space="preserve">، </w:t>
      </w:r>
      <w:r>
        <w:rPr>
          <w:rtl/>
          <w:lang w:bidi="fa-IR"/>
        </w:rPr>
        <w:t>المعارف لابن قتيبة ص 84</w:t>
      </w:r>
      <w:r w:rsidR="00870EC3">
        <w:rPr>
          <w:rtl/>
          <w:lang w:bidi="fa-IR"/>
        </w:rPr>
        <w:t xml:space="preserve">، </w:t>
      </w:r>
      <w:r>
        <w:rPr>
          <w:rtl/>
          <w:lang w:bidi="fa-IR"/>
        </w:rPr>
        <w:t>تاريخ أبى الفداء ج 1 / 168</w:t>
      </w:r>
      <w:r w:rsidR="00870EC3">
        <w:rPr>
          <w:rtl/>
          <w:lang w:bidi="fa-IR"/>
        </w:rPr>
        <w:t xml:space="preserve">، </w:t>
      </w:r>
      <w:r>
        <w:rPr>
          <w:rtl/>
          <w:lang w:bidi="fa-IR"/>
        </w:rPr>
        <w:t>أنساب الأشراف للبلاذري ج 5 / 38</w:t>
      </w:r>
      <w:r w:rsidR="00870EC3">
        <w:rPr>
          <w:rtl/>
          <w:lang w:bidi="fa-IR"/>
        </w:rPr>
        <w:t xml:space="preserve">، </w:t>
      </w:r>
      <w:r>
        <w:rPr>
          <w:rtl/>
          <w:lang w:bidi="fa-IR"/>
        </w:rPr>
        <w:t>تاريخ الطبري ج 5 / 50.</w:t>
      </w:r>
    </w:p>
    <w:p w:rsidR="00801D13" w:rsidRDefault="00C20296" w:rsidP="001D4D5E">
      <w:pPr>
        <w:pStyle w:val="libFootnote0"/>
        <w:rPr>
          <w:rtl/>
          <w:lang w:bidi="fa-IR"/>
        </w:rPr>
      </w:pPr>
      <w:r w:rsidRPr="001D4D5E">
        <w:rPr>
          <w:rtl/>
          <w:lang w:bidi="fa-IR"/>
        </w:rPr>
        <w:t>(</w:t>
      </w:r>
      <w:r w:rsidR="00801D13" w:rsidRPr="001D4D5E">
        <w:rPr>
          <w:rtl/>
          <w:lang w:bidi="fa-IR"/>
        </w:rPr>
        <w:t>585</w:t>
      </w:r>
      <w:r w:rsidRPr="001D4D5E">
        <w:rPr>
          <w:rtl/>
          <w:lang w:bidi="fa-IR"/>
        </w:rPr>
        <w:t>)</w:t>
      </w:r>
      <w:r w:rsidR="00801D13">
        <w:rPr>
          <w:rtl/>
          <w:lang w:bidi="fa-IR"/>
        </w:rPr>
        <w:t xml:space="preserve"> صلته لعبد الله بن خالد بن أسيد</w:t>
      </w:r>
      <w:r w:rsidR="00F40591">
        <w:rPr>
          <w:rtl/>
          <w:lang w:bidi="fa-IR"/>
        </w:rPr>
        <w:t xml:space="preserve">: </w:t>
      </w:r>
      <w:r w:rsidR="00801D13">
        <w:rPr>
          <w:rtl/>
          <w:lang w:bidi="fa-IR"/>
        </w:rPr>
        <w:t>راجع</w:t>
      </w:r>
      <w:r w:rsidR="00F40591">
        <w:rPr>
          <w:rtl/>
          <w:lang w:bidi="fa-IR"/>
        </w:rPr>
        <w:t xml:space="preserve">: </w:t>
      </w:r>
      <w:r w:rsidR="00801D13">
        <w:rPr>
          <w:rtl/>
          <w:lang w:bidi="fa-IR"/>
        </w:rPr>
        <w:t>الغدير للأميني ج 8 / 276</w:t>
      </w:r>
      <w:r w:rsidR="00870EC3">
        <w:rPr>
          <w:rtl/>
          <w:lang w:bidi="fa-IR"/>
        </w:rPr>
        <w:t xml:space="preserve">، </w:t>
      </w:r>
      <w:r w:rsidR="00801D13">
        <w:rPr>
          <w:rtl/>
          <w:lang w:bidi="fa-IR"/>
        </w:rPr>
        <w:t>العقد الفريد ج 2 / 261</w:t>
      </w:r>
      <w:r w:rsidR="00870EC3">
        <w:rPr>
          <w:rtl/>
          <w:lang w:bidi="fa-IR"/>
        </w:rPr>
        <w:t xml:space="preserve">، </w:t>
      </w:r>
      <w:r w:rsidR="00801D13">
        <w:rPr>
          <w:rtl/>
          <w:lang w:bidi="fa-IR"/>
        </w:rPr>
        <w:t>المعارف لابن قتيبة ص 84.</w:t>
      </w:r>
    </w:p>
    <w:p w:rsidR="00801D13" w:rsidRDefault="00C20296" w:rsidP="001D4D5E">
      <w:pPr>
        <w:pStyle w:val="libFootnote0"/>
        <w:rPr>
          <w:rtl/>
          <w:lang w:bidi="fa-IR"/>
        </w:rPr>
      </w:pPr>
      <w:r w:rsidRPr="001D4D5E">
        <w:rPr>
          <w:rtl/>
          <w:lang w:bidi="fa-IR"/>
        </w:rPr>
        <w:t>(</w:t>
      </w:r>
      <w:r w:rsidR="00801D13" w:rsidRPr="001D4D5E">
        <w:rPr>
          <w:rtl/>
          <w:lang w:bidi="fa-IR"/>
        </w:rPr>
        <w:t>586</w:t>
      </w:r>
      <w:r w:rsidRPr="001D4D5E">
        <w:rPr>
          <w:rtl/>
          <w:lang w:bidi="fa-IR"/>
        </w:rPr>
        <w:t>)</w:t>
      </w:r>
      <w:r w:rsidR="00801D13">
        <w:rPr>
          <w:rtl/>
          <w:lang w:bidi="fa-IR"/>
        </w:rPr>
        <w:t xml:space="preserve"> إرجاعه للحكم بن أبى العاص</w:t>
      </w:r>
      <w:r w:rsidR="00F40591">
        <w:rPr>
          <w:rtl/>
          <w:lang w:bidi="fa-IR"/>
        </w:rPr>
        <w:t xml:space="preserve">: </w:t>
      </w:r>
      <w:r w:rsidR="00801D13">
        <w:rPr>
          <w:rtl/>
          <w:lang w:bidi="fa-IR"/>
        </w:rPr>
        <w:t>راجع</w:t>
      </w:r>
      <w:r w:rsidR="00F40591">
        <w:rPr>
          <w:rtl/>
          <w:lang w:bidi="fa-IR"/>
        </w:rPr>
        <w:t xml:space="preserve">: </w:t>
      </w:r>
      <w:r w:rsidR="00801D13">
        <w:rPr>
          <w:rtl/>
          <w:lang w:bidi="fa-IR"/>
        </w:rPr>
        <w:t>الغدير للأميني ج 8 / 241 وما بعدها وفيه مصادر كثيرة</w:t>
      </w:r>
      <w:r w:rsidR="00870EC3">
        <w:rPr>
          <w:rtl/>
          <w:lang w:bidi="fa-IR"/>
        </w:rPr>
        <w:t xml:space="preserve">، </w:t>
      </w:r>
      <w:r w:rsidR="00801D13">
        <w:rPr>
          <w:rtl/>
          <w:lang w:bidi="fa-IR"/>
        </w:rPr>
        <w:t>شيخ المضيرة أبو هريرة ص 168.</w:t>
      </w:r>
    </w:p>
    <w:p w:rsidR="00801D13" w:rsidRDefault="00801D13" w:rsidP="001D4D5E">
      <w:pPr>
        <w:pStyle w:val="libFootnote0"/>
        <w:rPr>
          <w:rtl/>
          <w:lang w:bidi="fa-IR"/>
        </w:rPr>
      </w:pPr>
      <w:r>
        <w:rPr>
          <w:rtl/>
          <w:lang w:bidi="fa-IR"/>
        </w:rPr>
        <w:t>وقد لعن الرسول الحكم بن أبى العاص وما يخرج من صلبه</w:t>
      </w:r>
      <w:r w:rsidR="00F40591">
        <w:rPr>
          <w:rtl/>
          <w:lang w:bidi="fa-IR"/>
        </w:rPr>
        <w:t xml:space="preserve">: </w:t>
      </w:r>
      <w:r>
        <w:rPr>
          <w:rtl/>
          <w:lang w:bidi="fa-IR"/>
        </w:rPr>
        <w:t>راجع</w:t>
      </w:r>
      <w:r w:rsidR="00F40591">
        <w:rPr>
          <w:rtl/>
          <w:lang w:bidi="fa-IR"/>
        </w:rPr>
        <w:t xml:space="preserve">: </w:t>
      </w:r>
      <w:r>
        <w:rPr>
          <w:rtl/>
          <w:lang w:bidi="fa-IR"/>
        </w:rPr>
        <w:t>نفس المصادر التي تقدمت تحت رقم - 583 - مع نفس الصفحات لها الغدير ج 8 / 245 عن مصادر متعددة.</w:t>
      </w:r>
    </w:p>
    <w:p w:rsidR="00801D13" w:rsidRDefault="00C20296" w:rsidP="001D4D5E">
      <w:pPr>
        <w:pStyle w:val="libFootnote0"/>
        <w:rPr>
          <w:rtl/>
          <w:lang w:bidi="fa-IR"/>
        </w:rPr>
      </w:pPr>
      <w:r w:rsidRPr="001D4D5E">
        <w:rPr>
          <w:rtl/>
          <w:lang w:bidi="fa-IR"/>
        </w:rPr>
        <w:t>(</w:t>
      </w:r>
      <w:r w:rsidR="00801D13" w:rsidRPr="001D4D5E">
        <w:rPr>
          <w:rtl/>
          <w:lang w:bidi="fa-IR"/>
        </w:rPr>
        <w:t>587</w:t>
      </w:r>
      <w:r w:rsidRPr="001D4D5E">
        <w:rPr>
          <w:rtl/>
          <w:lang w:bidi="fa-IR"/>
        </w:rPr>
        <w:t>)</w:t>
      </w:r>
      <w:r w:rsidR="00801D13">
        <w:rPr>
          <w:rtl/>
          <w:lang w:bidi="fa-IR"/>
        </w:rPr>
        <w:t xml:space="preserve"> الغدير للأميني ج 8 / 268</w:t>
      </w:r>
      <w:r w:rsidR="00870EC3">
        <w:rPr>
          <w:rtl/>
          <w:lang w:bidi="fa-IR"/>
        </w:rPr>
        <w:t xml:space="preserve">، </w:t>
      </w:r>
      <w:r w:rsidR="00801D13">
        <w:rPr>
          <w:rtl/>
          <w:lang w:bidi="fa-IR"/>
        </w:rPr>
        <w:t>شيخ المضيرة أبو هريرة ص 169</w:t>
      </w:r>
      <w:r w:rsidR="00870EC3">
        <w:rPr>
          <w:rtl/>
          <w:lang w:bidi="fa-IR"/>
        </w:rPr>
        <w:t xml:space="preserve">، </w:t>
      </w:r>
      <w:r w:rsidR="00801D13">
        <w:rPr>
          <w:rtl/>
          <w:lang w:bidi="fa-IR"/>
        </w:rPr>
        <w:t>العقد الفريد ج 4 / 283</w:t>
      </w:r>
      <w:r w:rsidR="00870EC3">
        <w:rPr>
          <w:rtl/>
          <w:lang w:bidi="fa-IR"/>
        </w:rPr>
        <w:t xml:space="preserve">، </w:t>
      </w:r>
      <w:r w:rsidR="00801D13">
        <w:rPr>
          <w:rtl/>
          <w:lang w:bidi="fa-IR"/>
        </w:rPr>
        <w:t xml:space="preserve">شرح نهج البلاغة لابن أبى الحديد ج 1 / 67 وفى لفظ شرح النهج </w:t>
      </w:r>
      <w:r>
        <w:rPr>
          <w:rtl/>
          <w:lang w:bidi="fa-IR"/>
        </w:rPr>
        <w:t>(</w:t>
      </w:r>
      <w:r w:rsidR="00801D13">
        <w:rPr>
          <w:rtl/>
          <w:lang w:bidi="fa-IR"/>
        </w:rPr>
        <w:t>بهزور</w:t>
      </w:r>
      <w:r>
        <w:rPr>
          <w:rtl/>
          <w:lang w:bidi="fa-IR"/>
        </w:rPr>
        <w:t>)</w:t>
      </w:r>
      <w:r w:rsidR="00801D13">
        <w:rPr>
          <w:rtl/>
          <w:lang w:bidi="fa-IR"/>
        </w:rPr>
        <w:t xml:space="preserve"> وهو تحريف بل في عقد الفريد </w:t>
      </w:r>
      <w:r>
        <w:rPr>
          <w:rtl/>
          <w:lang w:bidi="fa-IR"/>
        </w:rPr>
        <w:t>(</w:t>
      </w:r>
      <w:r w:rsidR="00801D13">
        <w:rPr>
          <w:rtl/>
          <w:lang w:bidi="fa-IR"/>
        </w:rPr>
        <w:t>مهزور</w:t>
      </w:r>
      <w:r>
        <w:rPr>
          <w:rtl/>
          <w:lang w:bidi="fa-IR"/>
        </w:rPr>
        <w:t>)</w:t>
      </w:r>
      <w:r w:rsidR="00801D13">
        <w:rPr>
          <w:rtl/>
          <w:lang w:bidi="fa-IR"/>
        </w:rPr>
        <w:t>.</w:t>
      </w:r>
    </w:p>
    <w:p w:rsidR="00801D13" w:rsidRDefault="00801D13" w:rsidP="001D4D5E">
      <w:pPr>
        <w:pStyle w:val="libFootnote0"/>
        <w:rPr>
          <w:lang w:bidi="fa-IR"/>
        </w:rPr>
      </w:pPr>
      <w:r>
        <w:rPr>
          <w:rtl/>
          <w:lang w:bidi="fa-IR"/>
        </w:rPr>
        <w:t>وراجع أيضا</w:t>
      </w:r>
      <w:r w:rsidR="00F40591">
        <w:rPr>
          <w:rtl/>
          <w:lang w:bidi="fa-IR"/>
        </w:rPr>
        <w:t xml:space="preserve">: </w:t>
      </w:r>
      <w:r>
        <w:rPr>
          <w:rtl/>
          <w:lang w:bidi="fa-IR"/>
        </w:rPr>
        <w:t>محاضرات الراغب ج 2 / 211</w:t>
      </w:r>
      <w:r w:rsidR="00870EC3">
        <w:rPr>
          <w:rtl/>
          <w:lang w:bidi="fa-IR"/>
        </w:rPr>
        <w:t xml:space="preserve">، </w:t>
      </w:r>
      <w:r>
        <w:rPr>
          <w:rtl/>
          <w:lang w:bidi="fa-IR"/>
        </w:rPr>
        <w:t>المعارف لابن قتيبة ص 84</w:t>
      </w:r>
      <w:r w:rsidR="00870EC3">
        <w:rPr>
          <w:rtl/>
          <w:lang w:bidi="fa-IR"/>
        </w:rPr>
        <w:t xml:space="preserve">، </w:t>
      </w:r>
      <w:r>
        <w:rPr>
          <w:rtl/>
          <w:lang w:bidi="fa-IR"/>
        </w:rPr>
        <w:t>الأحكام السلطانية للماوردي وأبى يعلى في بيان باب تركة الرسول</w:t>
      </w:r>
      <w:r w:rsidR="00870EC3">
        <w:rPr>
          <w:rtl/>
          <w:lang w:bidi="fa-IR"/>
        </w:rPr>
        <w:t xml:space="preserve">، </w:t>
      </w:r>
      <w:r>
        <w:rPr>
          <w:rtl/>
          <w:lang w:bidi="fa-IR"/>
        </w:rPr>
        <w:t xml:space="preserve">مقدمة مرآة العقول ج 1 / 159 </w:t>
      </w:r>
      <w:r w:rsidR="00C20296">
        <w:rPr>
          <w:rtl/>
          <w:lang w:bidi="fa-IR"/>
        </w:rPr>
        <w:t>(</w:t>
      </w:r>
      <w:r>
        <w:rPr>
          <w:rtl/>
          <w:lang w:bidi="fa-IR"/>
        </w:rPr>
        <w:t>*</w:t>
      </w:r>
      <w:r w:rsidR="00C20296">
        <w:rPr>
          <w:rtl/>
          <w:lang w:bidi="fa-IR"/>
        </w:rPr>
        <w:t>)</w:t>
      </w:r>
    </w:p>
    <w:p w:rsidR="00801D13" w:rsidRDefault="00801D13" w:rsidP="00801D13">
      <w:pPr>
        <w:pStyle w:val="libNormal"/>
        <w:rPr>
          <w:lang w:bidi="fa-IR"/>
        </w:rPr>
      </w:pPr>
      <w:r>
        <w:rPr>
          <w:rtl/>
          <w:lang w:bidi="fa-IR"/>
        </w:rPr>
        <w:br w:type="page"/>
      </w:r>
    </w:p>
    <w:p w:rsidR="00801D13" w:rsidRDefault="00801D13" w:rsidP="001D4D5E">
      <w:pPr>
        <w:pStyle w:val="libNormal0"/>
        <w:rPr>
          <w:rtl/>
          <w:lang w:bidi="fa-IR"/>
        </w:rPr>
      </w:pPr>
      <w:r>
        <w:rPr>
          <w:rtl/>
          <w:lang w:bidi="fa-IR"/>
        </w:rPr>
        <w:lastRenderedPageBreak/>
        <w:t xml:space="preserve">بالنحلة فدفعت عنها </w:t>
      </w:r>
      <w:r w:rsidR="00C20296" w:rsidRPr="00C20296">
        <w:rPr>
          <w:rStyle w:val="libFootnotenumChar"/>
          <w:rtl/>
          <w:lang w:bidi="fa-IR"/>
        </w:rPr>
        <w:t>(</w:t>
      </w:r>
      <w:r w:rsidRPr="00C20296">
        <w:rPr>
          <w:rStyle w:val="libFootnotenumChar"/>
          <w:rtl/>
          <w:lang w:bidi="fa-IR"/>
        </w:rPr>
        <w:t>588</w:t>
      </w:r>
      <w:r w:rsidR="00C20296" w:rsidRPr="00C20296">
        <w:rPr>
          <w:rStyle w:val="libFootnotenumChar"/>
          <w:rtl/>
          <w:lang w:bidi="fa-IR"/>
        </w:rPr>
        <w:t>)</w:t>
      </w:r>
      <w:r>
        <w:rPr>
          <w:rtl/>
          <w:lang w:bidi="fa-IR"/>
        </w:rPr>
        <w:t>.</w:t>
      </w:r>
    </w:p>
    <w:p w:rsidR="00801D13" w:rsidRDefault="00C20296" w:rsidP="00801D13">
      <w:pPr>
        <w:pStyle w:val="libNormal"/>
        <w:rPr>
          <w:rtl/>
          <w:lang w:bidi="fa-IR"/>
        </w:rPr>
      </w:pPr>
      <w:r>
        <w:rPr>
          <w:rtl/>
          <w:lang w:bidi="fa-IR"/>
        </w:rPr>
        <w:t>(</w:t>
      </w:r>
      <w:r w:rsidR="00801D13">
        <w:rPr>
          <w:rtl/>
          <w:lang w:bidi="fa-IR"/>
        </w:rPr>
        <w:t>قال</w:t>
      </w:r>
      <w:r>
        <w:rPr>
          <w:rtl/>
          <w:lang w:bidi="fa-IR"/>
        </w:rPr>
        <w:t>)</w:t>
      </w:r>
      <w:r w:rsidR="00F40591">
        <w:rPr>
          <w:rtl/>
          <w:lang w:bidi="fa-IR"/>
        </w:rPr>
        <w:t xml:space="preserve">: </w:t>
      </w:r>
      <w:r w:rsidR="00801D13">
        <w:rPr>
          <w:rtl/>
          <w:lang w:bidi="fa-IR"/>
        </w:rPr>
        <w:t xml:space="preserve">وحمى المراعي حول المدينة كلها عن مواشي المسلمين كلهم الا عن بني أمية </w:t>
      </w:r>
      <w:r w:rsidRPr="00C20296">
        <w:rPr>
          <w:rStyle w:val="libFootnotenumChar"/>
          <w:rtl/>
          <w:lang w:bidi="fa-IR"/>
        </w:rPr>
        <w:t>(</w:t>
      </w:r>
      <w:r w:rsidR="00801D13" w:rsidRPr="00C20296">
        <w:rPr>
          <w:rStyle w:val="libFootnotenumChar"/>
          <w:rtl/>
          <w:lang w:bidi="fa-IR"/>
        </w:rPr>
        <w:t>589</w:t>
      </w:r>
      <w:r w:rsidRPr="00C20296">
        <w:rPr>
          <w:rStyle w:val="libFootnotenumChar"/>
          <w:rtl/>
          <w:lang w:bidi="fa-IR"/>
        </w:rPr>
        <w:t>)</w:t>
      </w:r>
    </w:p>
    <w:p w:rsidR="00801D13" w:rsidRDefault="00C20296" w:rsidP="00801D13">
      <w:pPr>
        <w:pStyle w:val="libNormal"/>
        <w:rPr>
          <w:rtl/>
          <w:lang w:bidi="fa-IR"/>
        </w:rPr>
      </w:pPr>
      <w:r>
        <w:rPr>
          <w:rtl/>
          <w:lang w:bidi="fa-IR"/>
        </w:rPr>
        <w:t>(</w:t>
      </w:r>
      <w:r w:rsidR="00801D13">
        <w:rPr>
          <w:rtl/>
          <w:lang w:bidi="fa-IR"/>
        </w:rPr>
        <w:t>قال</w:t>
      </w:r>
      <w:r>
        <w:rPr>
          <w:rtl/>
          <w:lang w:bidi="fa-IR"/>
        </w:rPr>
        <w:t>)</w:t>
      </w:r>
      <w:r w:rsidR="00F40591">
        <w:rPr>
          <w:rtl/>
          <w:lang w:bidi="fa-IR"/>
        </w:rPr>
        <w:t xml:space="preserve">: </w:t>
      </w:r>
      <w:r w:rsidR="00801D13">
        <w:rPr>
          <w:rtl/>
          <w:lang w:bidi="fa-IR"/>
        </w:rPr>
        <w:t>وأعطى عبدالله ابن أبي سرح جميع ما أفاه الله عليه من فتح افريقية</w:t>
      </w:r>
      <w:r w:rsidR="00870EC3">
        <w:rPr>
          <w:rtl/>
          <w:lang w:bidi="fa-IR"/>
        </w:rPr>
        <w:t xml:space="preserve">، </w:t>
      </w:r>
      <w:r w:rsidR="00801D13">
        <w:rPr>
          <w:rtl/>
          <w:lang w:bidi="fa-IR"/>
        </w:rPr>
        <w:t>وهي من طرابلس الغرب إلى طنجة</w:t>
      </w:r>
      <w:r w:rsidR="00870EC3">
        <w:rPr>
          <w:rtl/>
          <w:lang w:bidi="fa-IR"/>
        </w:rPr>
        <w:t xml:space="preserve">، </w:t>
      </w:r>
      <w:r w:rsidR="00801D13">
        <w:rPr>
          <w:rtl/>
          <w:lang w:bidi="fa-IR"/>
        </w:rPr>
        <w:t xml:space="preserve">من غير أن يشرك فيه أحدا من المسلمين </w:t>
      </w:r>
      <w:r w:rsidRPr="00C20296">
        <w:rPr>
          <w:rStyle w:val="libFootnotenumChar"/>
          <w:rtl/>
          <w:lang w:bidi="fa-IR"/>
        </w:rPr>
        <w:t>(</w:t>
      </w:r>
      <w:r w:rsidR="00801D13" w:rsidRPr="00C20296">
        <w:rPr>
          <w:rStyle w:val="libFootnotenumChar"/>
          <w:rtl/>
          <w:lang w:bidi="fa-IR"/>
        </w:rPr>
        <w:t>590</w:t>
      </w:r>
      <w:r w:rsidRPr="00C20296">
        <w:rPr>
          <w:rStyle w:val="libFootnotenumChar"/>
          <w:rtl/>
          <w:lang w:bidi="fa-IR"/>
        </w:rPr>
        <w:t>)</w:t>
      </w:r>
      <w:r w:rsidR="00801D13">
        <w:rPr>
          <w:rtl/>
          <w:lang w:bidi="fa-IR"/>
        </w:rPr>
        <w:t>.</w:t>
      </w:r>
    </w:p>
    <w:p w:rsidR="00801D13" w:rsidRDefault="00C20296" w:rsidP="00801D13">
      <w:pPr>
        <w:pStyle w:val="libNormal"/>
        <w:rPr>
          <w:lang w:bidi="fa-IR"/>
        </w:rPr>
      </w:pPr>
      <w:r>
        <w:rPr>
          <w:rtl/>
          <w:lang w:bidi="fa-IR"/>
        </w:rPr>
        <w:t>(</w:t>
      </w:r>
      <w:r w:rsidR="00801D13">
        <w:rPr>
          <w:rtl/>
          <w:lang w:bidi="fa-IR"/>
        </w:rPr>
        <w:t>قال</w:t>
      </w:r>
      <w:r>
        <w:rPr>
          <w:rtl/>
          <w:lang w:bidi="fa-IR"/>
        </w:rPr>
        <w:t>)</w:t>
      </w:r>
      <w:r w:rsidR="00F40591">
        <w:rPr>
          <w:rtl/>
          <w:lang w:bidi="fa-IR"/>
        </w:rPr>
        <w:t xml:space="preserve">: </w:t>
      </w:r>
      <w:r w:rsidR="00801D13">
        <w:rPr>
          <w:rtl/>
          <w:lang w:bidi="fa-IR"/>
        </w:rPr>
        <w:t xml:space="preserve">وأعطى أبا سفيان بن حرب مائتي ألف من بيت المال </w:t>
      </w:r>
      <w:r w:rsidRPr="00C20296">
        <w:rPr>
          <w:rStyle w:val="libFootnotenumChar"/>
          <w:rtl/>
          <w:lang w:bidi="fa-IR"/>
        </w:rPr>
        <w:t>(</w:t>
      </w:r>
      <w:r w:rsidR="00801D13" w:rsidRPr="00C20296">
        <w:rPr>
          <w:rStyle w:val="libFootnotenumChar"/>
          <w:rtl/>
          <w:lang w:bidi="fa-IR"/>
        </w:rPr>
        <w:t>591</w:t>
      </w:r>
      <w:r w:rsidRPr="00C20296">
        <w:rPr>
          <w:rStyle w:val="libFootnotenumChar"/>
          <w:rtl/>
          <w:lang w:bidi="fa-IR"/>
        </w:rPr>
        <w:t>)</w:t>
      </w:r>
      <w:r w:rsidR="00801D13">
        <w:rPr>
          <w:rtl/>
          <w:lang w:bidi="fa-IR"/>
        </w:rPr>
        <w:t xml:space="preserve"> في اليوم الذي أمر فيه لمروان بن الحكم بمائة ألف من بيت المال</w:t>
      </w:r>
      <w:r w:rsidR="00870EC3">
        <w:rPr>
          <w:rtl/>
          <w:lang w:bidi="fa-IR"/>
        </w:rPr>
        <w:t xml:space="preserve">، </w:t>
      </w:r>
      <w:r w:rsidR="00801D13">
        <w:rPr>
          <w:rtl/>
          <w:lang w:bidi="fa-IR"/>
        </w:rPr>
        <w:t>وقد كان زوجه ابنته أم أبان</w:t>
      </w:r>
      <w:r w:rsidR="00870EC3">
        <w:rPr>
          <w:rtl/>
          <w:lang w:bidi="fa-IR"/>
        </w:rPr>
        <w:t xml:space="preserve">، </w:t>
      </w:r>
      <w:r w:rsidR="00801D13">
        <w:rPr>
          <w:rtl/>
          <w:lang w:bidi="fa-IR"/>
        </w:rPr>
        <w:t>فجاء زيد بن أرقم صاحب بيت المال بالمفاتيح ووضعها</w:t>
      </w:r>
    </w:p>
    <w:p w:rsidR="001D4D5E" w:rsidRDefault="001D4D5E" w:rsidP="001D4D5E">
      <w:pPr>
        <w:pStyle w:val="libLine"/>
        <w:rPr>
          <w:rtl/>
          <w:lang w:bidi="fa-IR"/>
        </w:rPr>
      </w:pPr>
      <w:r>
        <w:rPr>
          <w:rFonts w:hint="cs"/>
          <w:rtl/>
          <w:lang w:bidi="fa-IR"/>
        </w:rPr>
        <w:t>____________________</w:t>
      </w:r>
    </w:p>
    <w:p w:rsidR="00801D13" w:rsidRDefault="00C20296" w:rsidP="001D4D5E">
      <w:pPr>
        <w:pStyle w:val="libFootnote0"/>
        <w:rPr>
          <w:rtl/>
          <w:lang w:bidi="fa-IR"/>
        </w:rPr>
      </w:pPr>
      <w:r w:rsidRPr="001D4D5E">
        <w:rPr>
          <w:rtl/>
          <w:lang w:bidi="fa-IR"/>
        </w:rPr>
        <w:t>(</w:t>
      </w:r>
      <w:r w:rsidR="00801D13" w:rsidRPr="001D4D5E">
        <w:rPr>
          <w:rtl/>
          <w:lang w:bidi="fa-IR"/>
        </w:rPr>
        <w:t>588</w:t>
      </w:r>
      <w:r w:rsidRPr="001D4D5E">
        <w:rPr>
          <w:rtl/>
          <w:lang w:bidi="fa-IR"/>
        </w:rPr>
        <w:t>)</w:t>
      </w:r>
      <w:r w:rsidR="00801D13">
        <w:rPr>
          <w:rtl/>
          <w:lang w:bidi="fa-IR"/>
        </w:rPr>
        <w:t xml:space="preserve"> عثمان يعطى فدكا لمروان</w:t>
      </w:r>
      <w:r w:rsidR="00F40591">
        <w:rPr>
          <w:rtl/>
          <w:lang w:bidi="fa-IR"/>
        </w:rPr>
        <w:t xml:space="preserve">: </w:t>
      </w:r>
      <w:r w:rsidR="00801D13">
        <w:rPr>
          <w:rtl/>
          <w:lang w:bidi="fa-IR"/>
        </w:rPr>
        <w:t>راجع</w:t>
      </w:r>
      <w:r w:rsidR="00F40591">
        <w:rPr>
          <w:rtl/>
          <w:lang w:bidi="fa-IR"/>
        </w:rPr>
        <w:t xml:space="preserve">: </w:t>
      </w:r>
      <w:r w:rsidR="00801D13">
        <w:rPr>
          <w:rtl/>
          <w:lang w:bidi="fa-IR"/>
        </w:rPr>
        <w:t>المعارف لابن قتيبة ص 195</w:t>
      </w:r>
      <w:r w:rsidR="00870EC3">
        <w:rPr>
          <w:rtl/>
          <w:lang w:bidi="fa-IR"/>
        </w:rPr>
        <w:t xml:space="preserve">، </w:t>
      </w:r>
      <w:r w:rsidR="00801D13">
        <w:rPr>
          <w:rtl/>
          <w:lang w:bidi="fa-IR"/>
        </w:rPr>
        <w:t>تاريخ أبى الفداء ج 1 / 169 وفى طبع آخر ج 1 / 232</w:t>
      </w:r>
      <w:r w:rsidR="00870EC3">
        <w:rPr>
          <w:rtl/>
          <w:lang w:bidi="fa-IR"/>
        </w:rPr>
        <w:t xml:space="preserve">، </w:t>
      </w:r>
      <w:r w:rsidR="00801D13">
        <w:rPr>
          <w:rtl/>
          <w:lang w:bidi="fa-IR"/>
        </w:rPr>
        <w:t>سنن البيهقي ج 6 / 301</w:t>
      </w:r>
      <w:r w:rsidR="00870EC3">
        <w:rPr>
          <w:rtl/>
          <w:lang w:bidi="fa-IR"/>
        </w:rPr>
        <w:t xml:space="preserve">، </w:t>
      </w:r>
      <w:r w:rsidR="00801D13">
        <w:rPr>
          <w:rtl/>
          <w:lang w:bidi="fa-IR"/>
        </w:rPr>
        <w:t>العقد الفريد ج 4 / 283</w:t>
      </w:r>
      <w:r w:rsidR="00870EC3">
        <w:rPr>
          <w:rtl/>
          <w:lang w:bidi="fa-IR"/>
        </w:rPr>
        <w:t xml:space="preserve">، </w:t>
      </w:r>
      <w:r w:rsidR="00801D13">
        <w:rPr>
          <w:rtl/>
          <w:lang w:bidi="fa-IR"/>
        </w:rPr>
        <w:t>وفاء الوفاء ج 3 / 1000</w:t>
      </w:r>
      <w:r w:rsidR="00870EC3">
        <w:rPr>
          <w:rtl/>
          <w:lang w:bidi="fa-IR"/>
        </w:rPr>
        <w:t xml:space="preserve">، </w:t>
      </w:r>
      <w:r w:rsidR="00801D13">
        <w:rPr>
          <w:rtl/>
          <w:lang w:bidi="fa-IR"/>
        </w:rPr>
        <w:t>فدك في التاريخ ص 20</w:t>
      </w:r>
      <w:r w:rsidR="00870EC3">
        <w:rPr>
          <w:rtl/>
          <w:lang w:bidi="fa-IR"/>
        </w:rPr>
        <w:t xml:space="preserve">، </w:t>
      </w:r>
      <w:r w:rsidR="00801D13">
        <w:rPr>
          <w:rtl/>
          <w:lang w:bidi="fa-IR"/>
        </w:rPr>
        <w:t>الغدير للأميني ج 7 / 195 وج 8 / 236 - 238</w:t>
      </w:r>
      <w:r w:rsidR="00B40897">
        <w:rPr>
          <w:rtl/>
          <w:lang w:bidi="fa-IR"/>
        </w:rPr>
        <w:t xml:space="preserve">. </w:t>
      </w:r>
      <w:r w:rsidR="00801D13">
        <w:rPr>
          <w:rtl/>
          <w:lang w:bidi="fa-IR"/>
        </w:rPr>
        <w:t>وراجع بقية المصادر فيما تقدم تحت رقم - 99 - من هذا الكتاب</w:t>
      </w:r>
      <w:r w:rsidR="00B40897">
        <w:rPr>
          <w:rtl/>
          <w:lang w:bidi="fa-IR"/>
        </w:rPr>
        <w:t xml:space="preserve">. </w:t>
      </w:r>
      <w:r w:rsidR="00801D13">
        <w:rPr>
          <w:rtl/>
          <w:lang w:bidi="fa-IR"/>
        </w:rPr>
        <w:t>ومقدمة مرآة العقول ج 1 / 158</w:t>
      </w:r>
      <w:r w:rsidR="00870EC3">
        <w:rPr>
          <w:rtl/>
          <w:lang w:bidi="fa-IR"/>
        </w:rPr>
        <w:t xml:space="preserve">، </w:t>
      </w:r>
      <w:r w:rsidR="00801D13">
        <w:rPr>
          <w:rtl/>
          <w:lang w:bidi="fa-IR"/>
        </w:rPr>
        <w:t>الطبقات لابن سعد ج 5 / 388</w:t>
      </w:r>
      <w:r w:rsidR="00870EC3">
        <w:rPr>
          <w:rtl/>
          <w:lang w:bidi="fa-IR"/>
        </w:rPr>
        <w:t xml:space="preserve">، </w:t>
      </w:r>
      <w:r w:rsidR="00801D13">
        <w:rPr>
          <w:rtl/>
          <w:lang w:bidi="fa-IR"/>
        </w:rPr>
        <w:t>شيخ المضيرة أبو هريرة ص 169.</w:t>
      </w:r>
    </w:p>
    <w:p w:rsidR="00801D13" w:rsidRDefault="00801D13" w:rsidP="001D4D5E">
      <w:pPr>
        <w:pStyle w:val="libFootnote0"/>
        <w:rPr>
          <w:rtl/>
          <w:lang w:bidi="fa-IR"/>
        </w:rPr>
      </w:pPr>
      <w:r>
        <w:rPr>
          <w:rtl/>
          <w:lang w:bidi="fa-IR"/>
        </w:rPr>
        <w:t>ويعطيه أيضا خمس الغز والثاني لإفريقيا</w:t>
      </w:r>
      <w:r w:rsidR="00F40591">
        <w:rPr>
          <w:rtl/>
          <w:lang w:bidi="fa-IR"/>
        </w:rPr>
        <w:t xml:space="preserve">: </w:t>
      </w:r>
      <w:r>
        <w:rPr>
          <w:rtl/>
          <w:lang w:bidi="fa-IR"/>
        </w:rPr>
        <w:t>راجع</w:t>
      </w:r>
      <w:r w:rsidR="00F40591">
        <w:rPr>
          <w:rtl/>
          <w:lang w:bidi="fa-IR"/>
        </w:rPr>
        <w:t xml:space="preserve">: </w:t>
      </w:r>
      <w:r>
        <w:rPr>
          <w:rtl/>
          <w:lang w:bidi="fa-IR"/>
        </w:rPr>
        <w:t>تاريخ الذهبي ج 2 / 79</w:t>
      </w:r>
      <w:r w:rsidR="00870EC3">
        <w:rPr>
          <w:rtl/>
          <w:lang w:bidi="fa-IR"/>
        </w:rPr>
        <w:t xml:space="preserve">، </w:t>
      </w:r>
      <w:r>
        <w:rPr>
          <w:rtl/>
          <w:lang w:bidi="fa-IR"/>
        </w:rPr>
        <w:t>الكامل لابن الأثير ج 3 / 46</w:t>
      </w:r>
      <w:r w:rsidR="00870EC3">
        <w:rPr>
          <w:rtl/>
          <w:lang w:bidi="fa-IR"/>
        </w:rPr>
        <w:t xml:space="preserve">، </w:t>
      </w:r>
      <w:r>
        <w:rPr>
          <w:rtl/>
          <w:lang w:bidi="fa-IR"/>
        </w:rPr>
        <w:t>أنساب الأشراف للبلاذري ج 5 / 25 و 28</w:t>
      </w:r>
      <w:r w:rsidR="00870EC3">
        <w:rPr>
          <w:rtl/>
          <w:lang w:bidi="fa-IR"/>
        </w:rPr>
        <w:t xml:space="preserve">، </w:t>
      </w:r>
      <w:r>
        <w:rPr>
          <w:rtl/>
          <w:lang w:bidi="fa-IR"/>
        </w:rPr>
        <w:t>تاريخ الخلفاء ص 156.</w:t>
      </w:r>
    </w:p>
    <w:p w:rsidR="00801D13" w:rsidRDefault="00C20296" w:rsidP="001D4D5E">
      <w:pPr>
        <w:pStyle w:val="libFootnote0"/>
        <w:rPr>
          <w:rtl/>
          <w:lang w:bidi="fa-IR"/>
        </w:rPr>
      </w:pPr>
      <w:r w:rsidRPr="001D4D5E">
        <w:rPr>
          <w:rtl/>
          <w:lang w:bidi="fa-IR"/>
        </w:rPr>
        <w:t>(</w:t>
      </w:r>
      <w:r w:rsidR="00801D13" w:rsidRPr="001D4D5E">
        <w:rPr>
          <w:rtl/>
          <w:lang w:bidi="fa-IR"/>
        </w:rPr>
        <w:t>589</w:t>
      </w:r>
      <w:r w:rsidRPr="001D4D5E">
        <w:rPr>
          <w:rtl/>
          <w:lang w:bidi="fa-IR"/>
        </w:rPr>
        <w:t>)</w:t>
      </w:r>
      <w:r w:rsidR="00801D13">
        <w:rPr>
          <w:rtl/>
          <w:lang w:bidi="fa-IR"/>
        </w:rPr>
        <w:t xml:space="preserve"> الغدير للأميني ج 8 / 235</w:t>
      </w:r>
      <w:r w:rsidR="00870EC3">
        <w:rPr>
          <w:rtl/>
          <w:lang w:bidi="fa-IR"/>
        </w:rPr>
        <w:t xml:space="preserve">، </w:t>
      </w:r>
      <w:r w:rsidR="00801D13">
        <w:rPr>
          <w:rtl/>
          <w:lang w:bidi="fa-IR"/>
        </w:rPr>
        <w:t>أنساب الأشراف للبلاذري ج 5 / 37</w:t>
      </w:r>
      <w:r w:rsidR="00870EC3">
        <w:rPr>
          <w:rtl/>
          <w:lang w:bidi="fa-IR"/>
        </w:rPr>
        <w:t xml:space="preserve">، </w:t>
      </w:r>
      <w:r w:rsidR="00801D13">
        <w:rPr>
          <w:rtl/>
          <w:lang w:bidi="fa-IR"/>
        </w:rPr>
        <w:t>السيرة الحلبية ج 2 / 87</w:t>
      </w:r>
      <w:r w:rsidR="00870EC3">
        <w:rPr>
          <w:rtl/>
          <w:lang w:bidi="fa-IR"/>
        </w:rPr>
        <w:t xml:space="preserve">، </w:t>
      </w:r>
      <w:r w:rsidR="00801D13">
        <w:rPr>
          <w:rtl/>
          <w:lang w:bidi="fa-IR"/>
        </w:rPr>
        <w:t>شرح النهج الحديدي ج 1 / 67 و 235 وغيرها.</w:t>
      </w:r>
    </w:p>
    <w:p w:rsidR="00801D13" w:rsidRDefault="00C20296" w:rsidP="001D4D5E">
      <w:pPr>
        <w:pStyle w:val="libFootnote0"/>
        <w:rPr>
          <w:rtl/>
          <w:lang w:bidi="fa-IR"/>
        </w:rPr>
      </w:pPr>
      <w:r w:rsidRPr="001D4D5E">
        <w:rPr>
          <w:rtl/>
          <w:lang w:bidi="fa-IR"/>
        </w:rPr>
        <w:t>(</w:t>
      </w:r>
      <w:r w:rsidR="00801D13" w:rsidRPr="001D4D5E">
        <w:rPr>
          <w:rtl/>
          <w:lang w:bidi="fa-IR"/>
        </w:rPr>
        <w:t>590</w:t>
      </w:r>
      <w:r w:rsidRPr="001D4D5E">
        <w:rPr>
          <w:rtl/>
          <w:lang w:bidi="fa-IR"/>
        </w:rPr>
        <w:t>)</w:t>
      </w:r>
      <w:r w:rsidR="00801D13">
        <w:rPr>
          <w:rtl/>
          <w:lang w:bidi="fa-IR"/>
        </w:rPr>
        <w:t xml:space="preserve"> عثمان يعطى بن أبى سرح خمس الغز والأول لإفريقيا</w:t>
      </w:r>
      <w:r w:rsidR="00F40591">
        <w:rPr>
          <w:rtl/>
          <w:lang w:bidi="fa-IR"/>
        </w:rPr>
        <w:t xml:space="preserve">: </w:t>
      </w:r>
      <w:r w:rsidR="00801D13">
        <w:rPr>
          <w:rtl/>
          <w:lang w:bidi="fa-IR"/>
        </w:rPr>
        <w:t>الغدير للأميني ج 8 / 279</w:t>
      </w:r>
      <w:r w:rsidR="00870EC3">
        <w:rPr>
          <w:rtl/>
          <w:lang w:bidi="fa-IR"/>
        </w:rPr>
        <w:t xml:space="preserve">، </w:t>
      </w:r>
      <w:r w:rsidR="00801D13">
        <w:rPr>
          <w:rtl/>
          <w:lang w:bidi="fa-IR"/>
        </w:rPr>
        <w:t>شرح النهج ج 1 / 67</w:t>
      </w:r>
      <w:r w:rsidR="00870EC3">
        <w:rPr>
          <w:rtl/>
          <w:lang w:bidi="fa-IR"/>
        </w:rPr>
        <w:t xml:space="preserve">، </w:t>
      </w:r>
      <w:r w:rsidR="00801D13">
        <w:rPr>
          <w:rtl/>
          <w:lang w:bidi="fa-IR"/>
        </w:rPr>
        <w:t>تاريخ الذهبي ج 2 / 79</w:t>
      </w:r>
      <w:r w:rsidR="00870EC3">
        <w:rPr>
          <w:rtl/>
          <w:lang w:bidi="fa-IR"/>
        </w:rPr>
        <w:t xml:space="preserve">، </w:t>
      </w:r>
      <w:r w:rsidR="00801D13">
        <w:rPr>
          <w:rtl/>
          <w:lang w:bidi="fa-IR"/>
        </w:rPr>
        <w:t>الكامل لابن الأثير ج 2 / 46</w:t>
      </w:r>
      <w:r w:rsidR="00870EC3">
        <w:rPr>
          <w:rtl/>
          <w:lang w:bidi="fa-IR"/>
        </w:rPr>
        <w:t xml:space="preserve">، </w:t>
      </w:r>
      <w:r w:rsidR="00801D13">
        <w:rPr>
          <w:rtl/>
          <w:lang w:bidi="fa-IR"/>
        </w:rPr>
        <w:t>أسد الغابة ج 3 / 173</w:t>
      </w:r>
      <w:r w:rsidR="00870EC3">
        <w:rPr>
          <w:rtl/>
          <w:lang w:bidi="fa-IR"/>
        </w:rPr>
        <w:t xml:space="preserve">، </w:t>
      </w:r>
      <w:r w:rsidR="00801D13">
        <w:rPr>
          <w:rtl/>
          <w:lang w:bidi="fa-IR"/>
        </w:rPr>
        <w:t>تاريخ ابن كثير ج 7 / 152</w:t>
      </w:r>
      <w:r w:rsidR="00870EC3">
        <w:rPr>
          <w:rtl/>
          <w:lang w:bidi="fa-IR"/>
        </w:rPr>
        <w:t xml:space="preserve">، </w:t>
      </w:r>
      <w:r w:rsidR="00801D13">
        <w:rPr>
          <w:rtl/>
          <w:lang w:bidi="fa-IR"/>
        </w:rPr>
        <w:t>أنساب الأشراف للبلاذري ج 5 / 26.</w:t>
      </w:r>
    </w:p>
    <w:p w:rsidR="00801D13" w:rsidRDefault="00C20296" w:rsidP="001D4D5E">
      <w:pPr>
        <w:pStyle w:val="libFootnote0"/>
        <w:rPr>
          <w:rtl/>
          <w:lang w:bidi="fa-IR"/>
        </w:rPr>
      </w:pPr>
      <w:r w:rsidRPr="001D4D5E">
        <w:rPr>
          <w:rtl/>
          <w:lang w:bidi="fa-IR"/>
        </w:rPr>
        <w:t>(</w:t>
      </w:r>
      <w:r w:rsidR="00801D13" w:rsidRPr="001D4D5E">
        <w:rPr>
          <w:rtl/>
          <w:lang w:bidi="fa-IR"/>
        </w:rPr>
        <w:t>591</w:t>
      </w:r>
      <w:r w:rsidRPr="001D4D5E">
        <w:rPr>
          <w:rtl/>
          <w:lang w:bidi="fa-IR"/>
        </w:rPr>
        <w:t>)</w:t>
      </w:r>
      <w:r w:rsidR="00801D13">
        <w:rPr>
          <w:rtl/>
          <w:lang w:bidi="fa-IR"/>
        </w:rPr>
        <w:t xml:space="preserve"> الغدير ج 8 / 277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CD6805">
      <w:pPr>
        <w:pStyle w:val="libNormal0"/>
        <w:rPr>
          <w:rtl/>
          <w:lang w:bidi="fa-IR"/>
        </w:rPr>
      </w:pPr>
      <w:r>
        <w:rPr>
          <w:rtl/>
          <w:lang w:bidi="fa-IR"/>
        </w:rPr>
        <w:lastRenderedPageBreak/>
        <w:t>بين يدي عثمان وبكى</w:t>
      </w:r>
      <w:r w:rsidR="00B40897">
        <w:rPr>
          <w:rtl/>
          <w:lang w:bidi="fa-IR"/>
        </w:rPr>
        <w:t xml:space="preserve">. </w:t>
      </w:r>
      <w:r>
        <w:rPr>
          <w:rtl/>
          <w:lang w:bidi="fa-IR"/>
        </w:rPr>
        <w:t>فقال عثمان</w:t>
      </w:r>
      <w:r w:rsidR="00F40591">
        <w:rPr>
          <w:rtl/>
          <w:lang w:bidi="fa-IR"/>
        </w:rPr>
        <w:t xml:space="preserve">: </w:t>
      </w:r>
      <w:r>
        <w:rPr>
          <w:rtl/>
          <w:lang w:bidi="fa-IR"/>
        </w:rPr>
        <w:t>أتبكي ان وصلت رحمي ! قال</w:t>
      </w:r>
      <w:r w:rsidR="00F40591">
        <w:rPr>
          <w:rtl/>
          <w:lang w:bidi="fa-IR"/>
        </w:rPr>
        <w:t xml:space="preserve">: </w:t>
      </w:r>
      <w:r>
        <w:rPr>
          <w:rtl/>
          <w:lang w:bidi="fa-IR"/>
        </w:rPr>
        <w:t xml:space="preserve">لا ! ولكن أبكي لأني أظنك انك أخذت هذا المال عوضا عما كنت أنفقته في سبيل الله في حياة رسول الله </w:t>
      </w:r>
      <w:r w:rsidR="009B2854" w:rsidRPr="009B2854">
        <w:rPr>
          <w:rStyle w:val="libAlaemChar"/>
          <w:rtl/>
        </w:rPr>
        <w:t>صلى‌الله‌عليه‌وآله</w:t>
      </w:r>
      <w:r>
        <w:rPr>
          <w:rtl/>
          <w:lang w:bidi="fa-IR"/>
        </w:rPr>
        <w:t xml:space="preserve"> والله لو أعطيت مروان مائه درهم لكان كثيرا</w:t>
      </w:r>
      <w:r w:rsidR="00B40897">
        <w:rPr>
          <w:rtl/>
          <w:lang w:bidi="fa-IR"/>
        </w:rPr>
        <w:t xml:space="preserve">. </w:t>
      </w:r>
      <w:r>
        <w:rPr>
          <w:rtl/>
          <w:lang w:bidi="fa-IR"/>
        </w:rPr>
        <w:t>فقال عثمان ألق المفاتيح يا ابن أرقم فانا سنجد غيرك</w:t>
      </w:r>
      <w:r w:rsidR="00C20296" w:rsidRPr="00C20296">
        <w:rPr>
          <w:rStyle w:val="libFootnotenumChar"/>
          <w:rtl/>
          <w:lang w:bidi="fa-IR"/>
        </w:rPr>
        <w:t>(</w:t>
      </w:r>
      <w:r w:rsidRPr="00C20296">
        <w:rPr>
          <w:rStyle w:val="libFootnotenumChar"/>
          <w:rtl/>
          <w:lang w:bidi="fa-IR"/>
        </w:rPr>
        <w:t>592</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قال ابن أبي الحديد</w:t>
      </w:r>
      <w:r w:rsidR="00F40591">
        <w:rPr>
          <w:rtl/>
          <w:lang w:bidi="fa-IR"/>
        </w:rPr>
        <w:t xml:space="preserve">: </w:t>
      </w:r>
      <w:r>
        <w:rPr>
          <w:rtl/>
          <w:lang w:bidi="fa-IR"/>
        </w:rPr>
        <w:t xml:space="preserve">وأتاه أبو موسى بأموال من العراق جليلة فقسمها كلها في بني أمية </w:t>
      </w:r>
      <w:r w:rsidR="00C20296" w:rsidRPr="00C20296">
        <w:rPr>
          <w:rStyle w:val="libFootnotenumChar"/>
          <w:rtl/>
          <w:lang w:bidi="fa-IR"/>
        </w:rPr>
        <w:t>(</w:t>
      </w:r>
      <w:r w:rsidRPr="00C20296">
        <w:rPr>
          <w:rStyle w:val="libFootnotenumChar"/>
          <w:rtl/>
          <w:lang w:bidi="fa-IR"/>
        </w:rPr>
        <w:t>593</w:t>
      </w:r>
      <w:r w:rsidR="00C20296" w:rsidRPr="00C20296">
        <w:rPr>
          <w:rStyle w:val="libFootnotenumChar"/>
          <w:rtl/>
          <w:lang w:bidi="fa-IR"/>
        </w:rPr>
        <w:t>)</w:t>
      </w:r>
      <w:r>
        <w:rPr>
          <w:rtl/>
          <w:lang w:bidi="fa-IR"/>
        </w:rPr>
        <w:t xml:space="preserve"> وأنكح الحارث بن الحكم ابنته عائشة فأعطاه مائة ألف من بيت المال أيضا بعد صرفه زيد بن أرقم عن خزنه </w:t>
      </w:r>
      <w:r w:rsidR="00C20296" w:rsidRPr="00C20296">
        <w:rPr>
          <w:rStyle w:val="libFootnotenumChar"/>
          <w:rtl/>
          <w:lang w:bidi="fa-IR"/>
        </w:rPr>
        <w:t>(</w:t>
      </w:r>
      <w:r w:rsidRPr="00C20296">
        <w:rPr>
          <w:rStyle w:val="libFootnotenumChar"/>
          <w:rtl/>
          <w:lang w:bidi="fa-IR"/>
        </w:rPr>
        <w:t>594</w:t>
      </w:r>
      <w:r w:rsidR="00C20296" w:rsidRPr="00C20296">
        <w:rPr>
          <w:rStyle w:val="libFootnotenumChar"/>
          <w:rtl/>
          <w:lang w:bidi="fa-IR"/>
        </w:rPr>
        <w:t>)</w:t>
      </w:r>
    </w:p>
    <w:p w:rsidR="00801D13" w:rsidRDefault="00C20296" w:rsidP="00801D13">
      <w:pPr>
        <w:pStyle w:val="libNormal"/>
        <w:rPr>
          <w:rtl/>
          <w:lang w:bidi="fa-IR"/>
        </w:rPr>
      </w:pPr>
      <w:r>
        <w:rPr>
          <w:rtl/>
          <w:lang w:bidi="fa-IR"/>
        </w:rPr>
        <w:t>(</w:t>
      </w:r>
      <w:r w:rsidR="00801D13">
        <w:rPr>
          <w:rtl/>
          <w:lang w:bidi="fa-IR"/>
        </w:rPr>
        <w:t>قال</w:t>
      </w:r>
      <w:r>
        <w:rPr>
          <w:rtl/>
          <w:lang w:bidi="fa-IR"/>
        </w:rPr>
        <w:t>)</w:t>
      </w:r>
      <w:r w:rsidR="00F40591">
        <w:rPr>
          <w:rtl/>
          <w:lang w:bidi="fa-IR"/>
        </w:rPr>
        <w:t xml:space="preserve">: </w:t>
      </w:r>
      <w:r w:rsidR="00801D13">
        <w:rPr>
          <w:rtl/>
          <w:lang w:bidi="fa-IR"/>
        </w:rPr>
        <w:t>وانضم إلى هذه الأمور أمور أخرى نقمها عليه المسلمون</w:t>
      </w:r>
      <w:r w:rsidR="00870EC3">
        <w:rPr>
          <w:rtl/>
          <w:lang w:bidi="fa-IR"/>
        </w:rPr>
        <w:t xml:space="preserve">، </w:t>
      </w:r>
      <w:r w:rsidR="00801D13">
        <w:rPr>
          <w:rtl/>
          <w:lang w:bidi="fa-IR"/>
        </w:rPr>
        <w:t>كتسيير أبي ذر إلى الربذة</w:t>
      </w:r>
      <w:r w:rsidRPr="00C20296">
        <w:rPr>
          <w:rStyle w:val="libFootnotenumChar"/>
          <w:rtl/>
          <w:lang w:bidi="fa-IR"/>
        </w:rPr>
        <w:t>(</w:t>
      </w:r>
      <w:r w:rsidR="00801D13" w:rsidRPr="00C20296">
        <w:rPr>
          <w:rStyle w:val="libFootnotenumChar"/>
          <w:rtl/>
          <w:lang w:bidi="fa-IR"/>
        </w:rPr>
        <w:t>595</w:t>
      </w:r>
      <w:r w:rsidRPr="00C20296">
        <w:rPr>
          <w:rStyle w:val="libFootnotenumChar"/>
          <w:rtl/>
          <w:lang w:bidi="fa-IR"/>
        </w:rPr>
        <w:t>)</w:t>
      </w:r>
      <w:r w:rsidR="00801D13">
        <w:rPr>
          <w:rtl/>
          <w:lang w:bidi="fa-IR"/>
        </w:rPr>
        <w:t xml:space="preserve"> وضرب عبدالله بن مسعود حتى كسر اضلاعه </w:t>
      </w:r>
      <w:r w:rsidRPr="00C20296">
        <w:rPr>
          <w:rStyle w:val="libFootnotenumChar"/>
          <w:rtl/>
          <w:lang w:bidi="fa-IR"/>
        </w:rPr>
        <w:t>(</w:t>
      </w:r>
      <w:r w:rsidR="00801D13" w:rsidRPr="00C20296">
        <w:rPr>
          <w:rStyle w:val="libFootnotenumChar"/>
          <w:rtl/>
          <w:lang w:bidi="fa-IR"/>
        </w:rPr>
        <w:t>596</w:t>
      </w:r>
      <w:r w:rsidRPr="00C20296">
        <w:rPr>
          <w:rStyle w:val="libFootnotenumChar"/>
          <w:rtl/>
          <w:lang w:bidi="fa-IR"/>
        </w:rPr>
        <w:t>)</w:t>
      </w:r>
      <w:r w:rsidR="00870EC3">
        <w:rPr>
          <w:rtl/>
          <w:lang w:bidi="fa-IR"/>
        </w:rPr>
        <w:t xml:space="preserve">، </w:t>
      </w:r>
      <w:r w:rsidR="00801D13">
        <w:rPr>
          <w:rtl/>
          <w:lang w:bidi="fa-IR"/>
        </w:rPr>
        <w:t>وما أظهر من الحجاب</w:t>
      </w:r>
    </w:p>
    <w:p w:rsidR="001D4D5E" w:rsidRDefault="001D4D5E" w:rsidP="001D4D5E">
      <w:pPr>
        <w:pStyle w:val="libLine"/>
        <w:rPr>
          <w:rtl/>
          <w:lang w:bidi="fa-IR"/>
        </w:rPr>
      </w:pPr>
      <w:r>
        <w:rPr>
          <w:rFonts w:hint="cs"/>
          <w:rtl/>
          <w:lang w:bidi="fa-IR"/>
        </w:rPr>
        <w:t>____________________</w:t>
      </w:r>
    </w:p>
    <w:p w:rsidR="00801D13" w:rsidRDefault="00C20296" w:rsidP="001D4D5E">
      <w:pPr>
        <w:pStyle w:val="libFootnote0"/>
        <w:rPr>
          <w:rtl/>
          <w:lang w:bidi="fa-IR"/>
        </w:rPr>
      </w:pPr>
      <w:r w:rsidRPr="001D4D5E">
        <w:rPr>
          <w:rtl/>
          <w:lang w:bidi="fa-IR"/>
        </w:rPr>
        <w:t>(</w:t>
      </w:r>
      <w:r w:rsidR="00801D13" w:rsidRPr="001D4D5E">
        <w:rPr>
          <w:rtl/>
          <w:lang w:bidi="fa-IR"/>
        </w:rPr>
        <w:t>592</w:t>
      </w:r>
      <w:r w:rsidRPr="001D4D5E">
        <w:rPr>
          <w:rtl/>
          <w:lang w:bidi="fa-IR"/>
        </w:rPr>
        <w:t>)</w:t>
      </w:r>
      <w:r w:rsidR="00801D13">
        <w:rPr>
          <w:rtl/>
          <w:lang w:bidi="fa-IR"/>
        </w:rPr>
        <w:t xml:space="preserve"> الغدير للأميني ج 8 / 259</w:t>
      </w:r>
      <w:r w:rsidR="00870EC3">
        <w:rPr>
          <w:rtl/>
          <w:lang w:bidi="fa-IR"/>
        </w:rPr>
        <w:t xml:space="preserve">، </w:t>
      </w:r>
      <w:r w:rsidR="00801D13">
        <w:rPr>
          <w:rtl/>
          <w:lang w:bidi="fa-IR"/>
        </w:rPr>
        <w:t>شرح النهج الحديدي ج 1 / 67</w:t>
      </w:r>
      <w:r w:rsidR="00870EC3">
        <w:rPr>
          <w:rtl/>
          <w:lang w:bidi="fa-IR"/>
        </w:rPr>
        <w:t xml:space="preserve">، </w:t>
      </w:r>
      <w:r w:rsidR="00801D13">
        <w:rPr>
          <w:rtl/>
          <w:lang w:bidi="fa-IR"/>
        </w:rPr>
        <w:t>السيرة الحلبية ج 2 / 87.</w:t>
      </w:r>
    </w:p>
    <w:p w:rsidR="00801D13" w:rsidRDefault="00C20296" w:rsidP="001D4D5E">
      <w:pPr>
        <w:pStyle w:val="libFootnote0"/>
        <w:rPr>
          <w:rtl/>
          <w:lang w:bidi="fa-IR"/>
        </w:rPr>
      </w:pPr>
      <w:r w:rsidRPr="001D4D5E">
        <w:rPr>
          <w:rtl/>
          <w:lang w:bidi="fa-IR"/>
        </w:rPr>
        <w:t>(</w:t>
      </w:r>
      <w:r w:rsidR="00801D13" w:rsidRPr="001D4D5E">
        <w:rPr>
          <w:rtl/>
          <w:lang w:bidi="fa-IR"/>
        </w:rPr>
        <w:t>593</w:t>
      </w:r>
      <w:r w:rsidRPr="001D4D5E">
        <w:rPr>
          <w:rtl/>
          <w:lang w:bidi="fa-IR"/>
        </w:rPr>
        <w:t>)</w:t>
      </w:r>
      <w:r w:rsidR="00801D13">
        <w:rPr>
          <w:rtl/>
          <w:lang w:bidi="fa-IR"/>
        </w:rPr>
        <w:t xml:space="preserve"> شرح النهج الحديدي ج 1 / 67.</w:t>
      </w:r>
    </w:p>
    <w:p w:rsidR="00801D13" w:rsidRDefault="00C20296" w:rsidP="001D4D5E">
      <w:pPr>
        <w:pStyle w:val="libFootnote0"/>
        <w:rPr>
          <w:rtl/>
          <w:lang w:bidi="fa-IR"/>
        </w:rPr>
      </w:pPr>
      <w:r w:rsidRPr="001D4D5E">
        <w:rPr>
          <w:rtl/>
          <w:lang w:bidi="fa-IR"/>
        </w:rPr>
        <w:t>(</w:t>
      </w:r>
      <w:r w:rsidR="00801D13" w:rsidRPr="001D4D5E">
        <w:rPr>
          <w:rtl/>
          <w:lang w:bidi="fa-IR"/>
        </w:rPr>
        <w:t>594</w:t>
      </w:r>
      <w:r w:rsidRPr="001D4D5E">
        <w:rPr>
          <w:rtl/>
          <w:lang w:bidi="fa-IR"/>
        </w:rPr>
        <w:t>)</w:t>
      </w:r>
      <w:r w:rsidR="00801D13">
        <w:rPr>
          <w:rtl/>
          <w:lang w:bidi="fa-IR"/>
        </w:rPr>
        <w:t xml:space="preserve"> وقيل ثلاث مائة ألف كما في أنساب الأشراف للبلاذري ج 5 / 52 و 28</w:t>
      </w:r>
      <w:r w:rsidR="00870EC3">
        <w:rPr>
          <w:rtl/>
          <w:lang w:bidi="fa-IR"/>
        </w:rPr>
        <w:t xml:space="preserve">، </w:t>
      </w:r>
      <w:r w:rsidR="00801D13">
        <w:rPr>
          <w:rtl/>
          <w:lang w:bidi="fa-IR"/>
        </w:rPr>
        <w:t>الغدير ج 8 / 267</w:t>
      </w:r>
      <w:r w:rsidR="00B40897">
        <w:rPr>
          <w:rtl/>
          <w:lang w:bidi="fa-IR"/>
        </w:rPr>
        <w:t xml:space="preserve">. </w:t>
      </w:r>
      <w:r w:rsidR="00801D13">
        <w:rPr>
          <w:rtl/>
          <w:lang w:bidi="fa-IR"/>
        </w:rPr>
        <w:t>وأما ثروة الخليفة نفسه</w:t>
      </w:r>
      <w:r w:rsidR="00F40591">
        <w:rPr>
          <w:rtl/>
          <w:lang w:bidi="fa-IR"/>
        </w:rPr>
        <w:t xml:space="preserve">: </w:t>
      </w:r>
      <w:r w:rsidR="00801D13">
        <w:rPr>
          <w:rtl/>
          <w:lang w:bidi="fa-IR"/>
        </w:rPr>
        <w:t>فراجع</w:t>
      </w:r>
      <w:r w:rsidR="00F40591">
        <w:rPr>
          <w:rtl/>
          <w:lang w:bidi="fa-IR"/>
        </w:rPr>
        <w:t xml:space="preserve">: </w:t>
      </w:r>
      <w:r w:rsidR="00801D13">
        <w:rPr>
          <w:rtl/>
          <w:lang w:bidi="fa-IR"/>
        </w:rPr>
        <w:t>الغدير ج 8 / 285</w:t>
      </w:r>
      <w:r w:rsidR="00870EC3">
        <w:rPr>
          <w:rtl/>
          <w:lang w:bidi="fa-IR"/>
        </w:rPr>
        <w:t xml:space="preserve">، </w:t>
      </w:r>
      <w:r w:rsidR="00801D13">
        <w:rPr>
          <w:rtl/>
          <w:lang w:bidi="fa-IR"/>
        </w:rPr>
        <w:t>مروج الذهب ج 2 / 332</w:t>
      </w:r>
      <w:r w:rsidR="00870EC3">
        <w:rPr>
          <w:rtl/>
          <w:lang w:bidi="fa-IR"/>
        </w:rPr>
        <w:t xml:space="preserve">، </w:t>
      </w:r>
      <w:r w:rsidR="00801D13">
        <w:rPr>
          <w:rtl/>
          <w:lang w:bidi="fa-IR"/>
        </w:rPr>
        <w:t>الطبقات لابن سعد ج 3 / 58.</w:t>
      </w:r>
    </w:p>
    <w:p w:rsidR="00801D13" w:rsidRDefault="00C20296" w:rsidP="001D4D5E">
      <w:pPr>
        <w:pStyle w:val="libFootnote0"/>
        <w:rPr>
          <w:rtl/>
          <w:lang w:bidi="fa-IR"/>
        </w:rPr>
      </w:pPr>
      <w:r w:rsidRPr="001D4D5E">
        <w:rPr>
          <w:rtl/>
          <w:lang w:bidi="fa-IR"/>
        </w:rPr>
        <w:t>(</w:t>
      </w:r>
      <w:r w:rsidR="00801D13" w:rsidRPr="001D4D5E">
        <w:rPr>
          <w:rtl/>
          <w:lang w:bidi="fa-IR"/>
        </w:rPr>
        <w:t>595</w:t>
      </w:r>
      <w:r w:rsidRPr="001D4D5E">
        <w:rPr>
          <w:rtl/>
          <w:lang w:bidi="fa-IR"/>
        </w:rPr>
        <w:t>)</w:t>
      </w:r>
      <w:r w:rsidR="00801D13">
        <w:rPr>
          <w:rtl/>
          <w:lang w:bidi="fa-IR"/>
        </w:rPr>
        <w:t xml:space="preserve"> الغدير للأميني ج 8 / 292 - 386</w:t>
      </w:r>
      <w:r w:rsidR="00870EC3">
        <w:rPr>
          <w:rtl/>
          <w:lang w:bidi="fa-IR"/>
        </w:rPr>
        <w:t xml:space="preserve">، </w:t>
      </w:r>
      <w:r w:rsidR="00801D13">
        <w:rPr>
          <w:rtl/>
          <w:lang w:bidi="fa-IR"/>
        </w:rPr>
        <w:t>أنساب الأشراف للبلاذري ج 5 / 52 - 54</w:t>
      </w:r>
      <w:r w:rsidR="00870EC3">
        <w:rPr>
          <w:rtl/>
          <w:lang w:bidi="fa-IR"/>
        </w:rPr>
        <w:t xml:space="preserve">، </w:t>
      </w:r>
      <w:r w:rsidR="00801D13">
        <w:rPr>
          <w:rtl/>
          <w:lang w:bidi="fa-IR"/>
        </w:rPr>
        <w:t>صحيح البخاري ك الزكاة والتفسير</w:t>
      </w:r>
      <w:r w:rsidR="00870EC3">
        <w:rPr>
          <w:rtl/>
          <w:lang w:bidi="fa-IR"/>
        </w:rPr>
        <w:t xml:space="preserve">، </w:t>
      </w:r>
      <w:r w:rsidR="00801D13">
        <w:rPr>
          <w:rtl/>
          <w:lang w:bidi="fa-IR"/>
        </w:rPr>
        <w:t>الطبقات لابن سعد ج 4 / 232</w:t>
      </w:r>
      <w:r w:rsidR="00870EC3">
        <w:rPr>
          <w:rtl/>
          <w:lang w:bidi="fa-IR"/>
        </w:rPr>
        <w:t xml:space="preserve">، </w:t>
      </w:r>
      <w:r w:rsidR="00801D13">
        <w:rPr>
          <w:rtl/>
          <w:lang w:bidi="fa-IR"/>
        </w:rPr>
        <w:t>مروج الذهب ج 2 / 339</w:t>
      </w:r>
      <w:r w:rsidR="00870EC3">
        <w:rPr>
          <w:rtl/>
          <w:lang w:bidi="fa-IR"/>
        </w:rPr>
        <w:t xml:space="preserve">، </w:t>
      </w:r>
      <w:r w:rsidR="00801D13">
        <w:rPr>
          <w:rtl/>
          <w:lang w:bidi="fa-IR"/>
        </w:rPr>
        <w:t>تاريخ اليعقوبي ج 2 / 148 ط الغرى</w:t>
      </w:r>
      <w:r w:rsidR="00870EC3">
        <w:rPr>
          <w:rtl/>
          <w:lang w:bidi="fa-IR"/>
        </w:rPr>
        <w:t xml:space="preserve">، </w:t>
      </w:r>
      <w:r w:rsidR="00801D13">
        <w:rPr>
          <w:rtl/>
          <w:lang w:bidi="fa-IR"/>
        </w:rPr>
        <w:t>شرح ابن أبى الحديد ج 1 / 240 - 242 ط 1</w:t>
      </w:r>
      <w:r w:rsidR="00870EC3">
        <w:rPr>
          <w:rtl/>
          <w:lang w:bidi="fa-IR"/>
        </w:rPr>
        <w:t xml:space="preserve">، </w:t>
      </w:r>
      <w:r w:rsidR="00801D13">
        <w:rPr>
          <w:rtl/>
          <w:lang w:bidi="fa-IR"/>
        </w:rPr>
        <w:t>فتح الباري ج 3 / 213</w:t>
      </w:r>
      <w:r w:rsidR="00870EC3">
        <w:rPr>
          <w:rtl/>
          <w:lang w:bidi="fa-IR"/>
        </w:rPr>
        <w:t xml:space="preserve">، </w:t>
      </w:r>
      <w:r w:rsidR="00801D13">
        <w:rPr>
          <w:rtl/>
          <w:lang w:bidi="fa-IR"/>
        </w:rPr>
        <w:t>عمدة القاري ج 4 / 291.</w:t>
      </w:r>
    </w:p>
    <w:p w:rsidR="00801D13" w:rsidRDefault="00C20296" w:rsidP="001D4D5E">
      <w:pPr>
        <w:pStyle w:val="libFootnote0"/>
        <w:rPr>
          <w:rtl/>
          <w:lang w:bidi="fa-IR"/>
        </w:rPr>
      </w:pPr>
      <w:r w:rsidRPr="001D4D5E">
        <w:rPr>
          <w:rtl/>
          <w:lang w:bidi="fa-IR"/>
        </w:rPr>
        <w:t>(</w:t>
      </w:r>
      <w:r w:rsidR="00801D13" w:rsidRPr="001D4D5E">
        <w:rPr>
          <w:rtl/>
          <w:lang w:bidi="fa-IR"/>
        </w:rPr>
        <w:t>596</w:t>
      </w:r>
      <w:r w:rsidRPr="001D4D5E">
        <w:rPr>
          <w:rtl/>
          <w:lang w:bidi="fa-IR"/>
        </w:rPr>
        <w:t>)</w:t>
      </w:r>
      <w:r w:rsidR="00801D13">
        <w:rPr>
          <w:rtl/>
          <w:lang w:bidi="fa-IR"/>
        </w:rPr>
        <w:t xml:space="preserve"> الغدير ج 9 / 3 - 14</w:t>
      </w:r>
      <w:r w:rsidR="00870EC3">
        <w:rPr>
          <w:rtl/>
          <w:lang w:bidi="fa-IR"/>
        </w:rPr>
        <w:t xml:space="preserve">، </w:t>
      </w:r>
      <w:r w:rsidR="00801D13">
        <w:rPr>
          <w:rtl/>
          <w:lang w:bidi="fa-IR"/>
        </w:rPr>
        <w:t>أنساب الأشراف للبلاذري ج 5 / 36</w:t>
      </w:r>
      <w:r w:rsidR="00870EC3">
        <w:rPr>
          <w:rtl/>
          <w:lang w:bidi="fa-IR"/>
        </w:rPr>
        <w:t xml:space="preserve">، </w:t>
      </w:r>
      <w:r w:rsidR="00801D13">
        <w:rPr>
          <w:rtl/>
          <w:lang w:bidi="fa-IR"/>
        </w:rPr>
        <w:t xml:space="preserve">تاريخ اليعقوبي ج 2 / 147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801D13">
      <w:pPr>
        <w:pStyle w:val="libNormal"/>
        <w:rPr>
          <w:lang w:bidi="fa-IR"/>
        </w:rPr>
      </w:pPr>
      <w:r>
        <w:rPr>
          <w:rtl/>
          <w:lang w:bidi="fa-IR"/>
        </w:rPr>
        <w:lastRenderedPageBreak/>
        <w:t>والعدول عن طريقة عمر في إقامة الحدود</w:t>
      </w:r>
      <w:r w:rsidR="00870EC3">
        <w:rPr>
          <w:rtl/>
          <w:lang w:bidi="fa-IR"/>
        </w:rPr>
        <w:t xml:space="preserve">، </w:t>
      </w:r>
      <w:r>
        <w:rPr>
          <w:rtl/>
          <w:lang w:bidi="fa-IR"/>
        </w:rPr>
        <w:t>ورد المظالم</w:t>
      </w:r>
      <w:r w:rsidR="00870EC3">
        <w:rPr>
          <w:rtl/>
          <w:lang w:bidi="fa-IR"/>
        </w:rPr>
        <w:t xml:space="preserve">، </w:t>
      </w:r>
      <w:r>
        <w:rPr>
          <w:rtl/>
          <w:lang w:bidi="fa-IR"/>
        </w:rPr>
        <w:t>وكف الأيدي العادية</w:t>
      </w:r>
      <w:r w:rsidR="00B40897">
        <w:rPr>
          <w:rtl/>
          <w:lang w:bidi="fa-IR"/>
        </w:rPr>
        <w:t xml:space="preserve">. </w:t>
      </w:r>
      <w:r>
        <w:rPr>
          <w:rtl/>
          <w:lang w:bidi="fa-IR"/>
        </w:rPr>
        <w:t>والانتصاب لسياسة الرعية</w:t>
      </w:r>
      <w:r w:rsidR="00870EC3">
        <w:rPr>
          <w:rtl/>
          <w:lang w:bidi="fa-IR"/>
        </w:rPr>
        <w:t xml:space="preserve">، </w:t>
      </w:r>
      <w:r>
        <w:rPr>
          <w:rtl/>
          <w:lang w:bidi="fa-IR"/>
        </w:rPr>
        <w:t xml:space="preserve">وختم ذلك بما وجدوه من كتابه إلى معاوية يأمره فيه بقتل قوم من المسلمين </w:t>
      </w:r>
      <w:r w:rsidR="00C20296" w:rsidRPr="00C20296">
        <w:rPr>
          <w:rStyle w:val="libFootnotenumChar"/>
          <w:rtl/>
          <w:lang w:bidi="fa-IR"/>
        </w:rPr>
        <w:t>(</w:t>
      </w:r>
      <w:r w:rsidRPr="00C20296">
        <w:rPr>
          <w:rStyle w:val="libFootnotenumChar"/>
          <w:rtl/>
          <w:lang w:bidi="fa-IR"/>
        </w:rPr>
        <w:t>597</w:t>
      </w:r>
      <w:r w:rsidR="00C20296" w:rsidRPr="00C20296">
        <w:rPr>
          <w:rStyle w:val="libFootnotenumChar"/>
          <w:rtl/>
          <w:lang w:bidi="fa-IR"/>
        </w:rPr>
        <w:t>)</w:t>
      </w:r>
      <w:r>
        <w:rPr>
          <w:rtl/>
          <w:lang w:bidi="fa-IR"/>
        </w:rPr>
        <w:t xml:space="preserve"> فاجتمع عليه كثير من أهل المدينة مع القوم الذين وصلوا من مصر لتعديد احداثه عليه فقتلوه وقد كان الواجب عليهم أن يخلعوه من الخلافة ولا يعجلوا بقتله</w:t>
      </w:r>
    </w:p>
    <w:p w:rsidR="00801D13" w:rsidRDefault="00C20296" w:rsidP="00801D13">
      <w:pPr>
        <w:pStyle w:val="libNormal"/>
        <w:rPr>
          <w:rtl/>
          <w:lang w:bidi="fa-IR"/>
        </w:rPr>
      </w:pPr>
      <w:r>
        <w:rPr>
          <w:rtl/>
          <w:lang w:bidi="fa-IR"/>
        </w:rPr>
        <w:t>(</w:t>
      </w:r>
      <w:r w:rsidR="00801D13">
        <w:rPr>
          <w:rtl/>
          <w:lang w:bidi="fa-IR"/>
        </w:rPr>
        <w:t>قال</w:t>
      </w:r>
      <w:r>
        <w:rPr>
          <w:rtl/>
          <w:lang w:bidi="fa-IR"/>
        </w:rPr>
        <w:t>)</w:t>
      </w:r>
      <w:r w:rsidR="00F40591">
        <w:rPr>
          <w:rtl/>
          <w:lang w:bidi="fa-IR"/>
        </w:rPr>
        <w:t xml:space="preserve">: </w:t>
      </w:r>
      <w:r w:rsidR="00801D13">
        <w:rPr>
          <w:rtl/>
          <w:lang w:bidi="fa-IR"/>
        </w:rPr>
        <w:t>وأمير المؤمنين أبرأ الناس من دمه</w:t>
      </w:r>
      <w:r w:rsidR="00B40897">
        <w:rPr>
          <w:rtl/>
          <w:lang w:bidi="fa-IR"/>
        </w:rPr>
        <w:t xml:space="preserve">. </w:t>
      </w:r>
      <w:r w:rsidR="00801D13">
        <w:rPr>
          <w:rtl/>
          <w:lang w:bidi="fa-IR"/>
        </w:rPr>
        <w:t>وقد صرح بذلك في كثير من كلامه</w:t>
      </w:r>
      <w:r w:rsidR="00870EC3">
        <w:rPr>
          <w:rtl/>
          <w:lang w:bidi="fa-IR"/>
        </w:rPr>
        <w:t xml:space="preserve">، </w:t>
      </w:r>
      <w:r w:rsidR="00801D13">
        <w:rPr>
          <w:rtl/>
          <w:lang w:bidi="fa-IR"/>
        </w:rPr>
        <w:t>فمن ذلك قوله</w:t>
      </w:r>
      <w:r w:rsidR="00F40591">
        <w:rPr>
          <w:rtl/>
          <w:lang w:bidi="fa-IR"/>
        </w:rPr>
        <w:t xml:space="preserve">: </w:t>
      </w:r>
      <w:r w:rsidR="00801D13">
        <w:rPr>
          <w:rtl/>
          <w:lang w:bidi="fa-IR"/>
        </w:rPr>
        <w:t>والله ما قتلت عثمان ولا مالات على قتله</w:t>
      </w:r>
      <w:r w:rsidR="00B40897">
        <w:rPr>
          <w:rtl/>
          <w:lang w:bidi="fa-IR"/>
        </w:rPr>
        <w:t xml:space="preserve">. </w:t>
      </w:r>
      <w:r w:rsidR="00801D13">
        <w:rPr>
          <w:rtl/>
          <w:lang w:bidi="fa-IR"/>
        </w:rPr>
        <w:t>وقد صدق صلوات الله عليه</w:t>
      </w:r>
      <w:r w:rsidR="00F143E8">
        <w:rPr>
          <w:rtl/>
          <w:lang w:bidi="fa-IR"/>
        </w:rPr>
        <w:t xml:space="preserve">. </w:t>
      </w:r>
      <w:r w:rsidR="00801D13">
        <w:rPr>
          <w:rtl/>
          <w:lang w:bidi="fa-IR"/>
        </w:rPr>
        <w:t>إلى آخر ما قاله ابن أبي الحديد فليراجع.</w:t>
      </w:r>
    </w:p>
    <w:p w:rsidR="00801D13" w:rsidRDefault="00801D13" w:rsidP="00801D13">
      <w:pPr>
        <w:pStyle w:val="libNormal"/>
        <w:rPr>
          <w:rtl/>
          <w:lang w:bidi="fa-IR"/>
        </w:rPr>
      </w:pPr>
      <w:r>
        <w:rPr>
          <w:rtl/>
          <w:lang w:bidi="fa-IR"/>
        </w:rPr>
        <w:t>قلت</w:t>
      </w:r>
      <w:r w:rsidR="00F40591">
        <w:rPr>
          <w:rtl/>
          <w:lang w:bidi="fa-IR"/>
        </w:rPr>
        <w:t xml:space="preserve">: </w:t>
      </w:r>
      <w:r>
        <w:rPr>
          <w:rtl/>
          <w:lang w:bidi="fa-IR"/>
        </w:rPr>
        <w:t>وبالجملة فان احداث [ ذي النورين ] كلها أوجلها متواترة عنه</w:t>
      </w:r>
      <w:r w:rsidR="00B40897">
        <w:rPr>
          <w:rtl/>
          <w:lang w:bidi="fa-IR"/>
        </w:rPr>
        <w:t xml:space="preserve">. </w:t>
      </w:r>
      <w:r>
        <w:rPr>
          <w:rtl/>
          <w:lang w:bidi="fa-IR"/>
        </w:rPr>
        <w:t>رواها المحدثون وأهل السير والأخبار بأسانيدهم متعددة الطرق المعتبرة</w:t>
      </w:r>
      <w:r w:rsidR="00870EC3">
        <w:rPr>
          <w:rtl/>
          <w:lang w:bidi="fa-IR"/>
        </w:rPr>
        <w:t xml:space="preserve">، </w:t>
      </w:r>
      <w:r>
        <w:rPr>
          <w:rtl/>
          <w:lang w:bidi="fa-IR"/>
        </w:rPr>
        <w:t>وأرسلها الكثير منهم إرسال المسلمات فلتراجع</w:t>
      </w:r>
      <w:r w:rsidR="00C20296" w:rsidRPr="00C20296">
        <w:rPr>
          <w:rStyle w:val="libFootnotenumChar"/>
          <w:rtl/>
          <w:lang w:bidi="fa-IR"/>
        </w:rPr>
        <w:t>(</w:t>
      </w:r>
      <w:r w:rsidRPr="00C20296">
        <w:rPr>
          <w:rStyle w:val="libFootnotenumChar"/>
          <w:rtl/>
          <w:lang w:bidi="fa-IR"/>
        </w:rPr>
        <w:t>598</w:t>
      </w:r>
      <w:r w:rsidR="00C20296" w:rsidRPr="00C20296">
        <w:rPr>
          <w:rStyle w:val="libFootnotenumChar"/>
          <w:rtl/>
          <w:lang w:bidi="fa-IR"/>
        </w:rPr>
        <w:t>)</w:t>
      </w:r>
      <w:r>
        <w:rPr>
          <w:rtl/>
          <w:lang w:bidi="fa-IR"/>
        </w:rPr>
        <w:t>.</w:t>
      </w:r>
    </w:p>
    <w:p w:rsidR="007D1635" w:rsidRDefault="007D1635" w:rsidP="007D1635">
      <w:pPr>
        <w:pStyle w:val="libLine"/>
        <w:rPr>
          <w:rtl/>
          <w:lang w:bidi="fa-IR"/>
        </w:rPr>
      </w:pPr>
      <w:r>
        <w:rPr>
          <w:rFonts w:hint="cs"/>
          <w:rtl/>
          <w:lang w:bidi="fa-IR"/>
        </w:rPr>
        <w:t>____________________</w:t>
      </w:r>
    </w:p>
    <w:p w:rsidR="00801D13" w:rsidRDefault="00C20296" w:rsidP="007D1635">
      <w:pPr>
        <w:pStyle w:val="libFootnote0"/>
        <w:rPr>
          <w:rtl/>
          <w:lang w:bidi="fa-IR"/>
        </w:rPr>
      </w:pPr>
      <w:r w:rsidRPr="007D1635">
        <w:rPr>
          <w:rtl/>
          <w:lang w:bidi="fa-IR"/>
        </w:rPr>
        <w:t>(</w:t>
      </w:r>
      <w:r w:rsidR="00801D13" w:rsidRPr="007D1635">
        <w:rPr>
          <w:rtl/>
          <w:lang w:bidi="fa-IR"/>
        </w:rPr>
        <w:t>597</w:t>
      </w:r>
      <w:r w:rsidRPr="007D1635">
        <w:rPr>
          <w:rtl/>
          <w:lang w:bidi="fa-IR"/>
        </w:rPr>
        <w:t>)</w:t>
      </w:r>
      <w:r w:rsidR="00801D13">
        <w:rPr>
          <w:rtl/>
          <w:lang w:bidi="fa-IR"/>
        </w:rPr>
        <w:t xml:space="preserve"> الغدير للأميني ج 9 /177</w:t>
      </w:r>
      <w:r w:rsidR="00870EC3">
        <w:rPr>
          <w:rtl/>
          <w:lang w:bidi="fa-IR"/>
        </w:rPr>
        <w:t xml:space="preserve">، </w:t>
      </w:r>
      <w:r w:rsidR="00801D13">
        <w:rPr>
          <w:rtl/>
          <w:lang w:bidi="fa-IR"/>
        </w:rPr>
        <w:t>مروج الذهب ج 2 / 344</w:t>
      </w:r>
      <w:r w:rsidR="00870EC3">
        <w:rPr>
          <w:rtl/>
          <w:lang w:bidi="fa-IR"/>
        </w:rPr>
        <w:t xml:space="preserve">، </w:t>
      </w:r>
      <w:r w:rsidR="00801D13">
        <w:rPr>
          <w:rtl/>
          <w:lang w:bidi="fa-IR"/>
        </w:rPr>
        <w:t>أنساب الأشراف للبلاذري ج 5 / 26</w:t>
      </w:r>
      <w:r w:rsidR="00870EC3">
        <w:rPr>
          <w:rtl/>
          <w:lang w:bidi="fa-IR"/>
        </w:rPr>
        <w:t xml:space="preserve">، </w:t>
      </w:r>
      <w:r w:rsidR="00801D13">
        <w:rPr>
          <w:rtl/>
          <w:lang w:bidi="fa-IR"/>
        </w:rPr>
        <w:t>الإمامة والسياسة ص 33 - 37</w:t>
      </w:r>
      <w:r w:rsidR="00870EC3">
        <w:rPr>
          <w:rtl/>
          <w:lang w:bidi="fa-IR"/>
        </w:rPr>
        <w:t xml:space="preserve">، </w:t>
      </w:r>
      <w:r w:rsidR="00801D13">
        <w:rPr>
          <w:rtl/>
          <w:lang w:bidi="fa-IR"/>
        </w:rPr>
        <w:t>تاريخ الطبري ج 5 / 119</w:t>
      </w:r>
      <w:r w:rsidR="00870EC3">
        <w:rPr>
          <w:rtl/>
          <w:lang w:bidi="fa-IR"/>
        </w:rPr>
        <w:t xml:space="preserve">، </w:t>
      </w:r>
      <w:r w:rsidR="00801D13">
        <w:rPr>
          <w:rtl/>
          <w:lang w:bidi="fa-IR"/>
        </w:rPr>
        <w:t>الكامل في التاريخ ج 3 / 85.</w:t>
      </w:r>
    </w:p>
    <w:p w:rsidR="00801D13" w:rsidRDefault="00C20296" w:rsidP="007D1635">
      <w:pPr>
        <w:pStyle w:val="libFootnote0"/>
        <w:rPr>
          <w:rtl/>
          <w:lang w:bidi="fa-IR"/>
        </w:rPr>
      </w:pPr>
      <w:r w:rsidRPr="007D1635">
        <w:rPr>
          <w:rtl/>
          <w:lang w:bidi="fa-IR"/>
        </w:rPr>
        <w:t>(</w:t>
      </w:r>
      <w:r w:rsidR="00801D13" w:rsidRPr="007D1635">
        <w:rPr>
          <w:rtl/>
          <w:lang w:bidi="fa-IR"/>
        </w:rPr>
        <w:t>598</w:t>
      </w:r>
      <w:r w:rsidRPr="007D1635">
        <w:rPr>
          <w:rtl/>
          <w:lang w:bidi="fa-IR"/>
        </w:rPr>
        <w:t>)</w:t>
      </w:r>
      <w:r w:rsidR="00801D13">
        <w:rPr>
          <w:rtl/>
          <w:lang w:bidi="fa-IR"/>
        </w:rPr>
        <w:t xml:space="preserve"> وان ممن أرسلها كمسلمات لاريب فيها الشهرستاني في كتابه الملل والنحل فليراجع الخلاف التاسع من الاختلافات التي أوردها في المقدمة الرابعة من المقدمات التي جعلها في أول كتابه المذكور</w:t>
      </w:r>
      <w:r w:rsidR="00870EC3">
        <w:rPr>
          <w:rtl/>
          <w:lang w:bidi="fa-IR"/>
        </w:rPr>
        <w:t xml:space="preserve">، </w:t>
      </w:r>
      <w:r w:rsidR="00801D13">
        <w:rPr>
          <w:rtl/>
          <w:lang w:bidi="fa-IR"/>
        </w:rPr>
        <w:t>وكم لذي النورين من أحداث غيرها نقمها عليه المسلمون كإحراقه المصاحف جمعا للناس على قراءة واحدة وإعطائه المقاتلة من مال الصدقة مع انهم ليسوا من الأصناف الثمانية التي حصر الله الصدقة بهم وقصرها عليهم في قوله عزوجل</w:t>
      </w:r>
      <w:r w:rsidR="00F40591">
        <w:rPr>
          <w:rtl/>
          <w:lang w:bidi="fa-IR"/>
        </w:rPr>
        <w:t xml:space="preserve">: </w:t>
      </w:r>
      <w:r w:rsidR="007D1635" w:rsidRPr="007D1635">
        <w:rPr>
          <w:rStyle w:val="libFootnoteAlaemChar"/>
          <w:rFonts w:hint="cs"/>
          <w:rtl/>
        </w:rPr>
        <w:t>(</w:t>
      </w:r>
      <w:r w:rsidR="00801D13" w:rsidRPr="007D1635">
        <w:rPr>
          <w:rStyle w:val="libFootnoteAieChar"/>
          <w:rtl/>
        </w:rPr>
        <w:t>إِنَّمَا الصَّدَقَاتُ لِلْفُقَرَاء وَالْمَسَاكِينِ</w:t>
      </w:r>
      <w:r w:rsidR="00801D13">
        <w:rPr>
          <w:rtl/>
          <w:lang w:bidi="fa-IR"/>
        </w:rPr>
        <w:t xml:space="preserve"> </w:t>
      </w:r>
      <w:r w:rsidR="007D1635" w:rsidRPr="007D1635">
        <w:rPr>
          <w:rStyle w:val="libFootnoteAlaemChar"/>
          <w:rFonts w:hint="cs"/>
          <w:rtl/>
        </w:rPr>
        <w:t>)</w:t>
      </w:r>
      <w:r w:rsidR="00801D13">
        <w:rPr>
          <w:rtl/>
          <w:lang w:bidi="fa-IR"/>
        </w:rPr>
        <w:t xml:space="preserve"> </w:t>
      </w:r>
      <w:r>
        <w:rPr>
          <w:rtl/>
          <w:lang w:bidi="fa-IR"/>
        </w:rPr>
        <w:t>(</w:t>
      </w:r>
      <w:r w:rsidR="00801D13">
        <w:rPr>
          <w:rtl/>
          <w:lang w:bidi="fa-IR"/>
        </w:rPr>
        <w:t>الآية</w:t>
      </w:r>
      <w:r>
        <w:rPr>
          <w:rtl/>
          <w:lang w:bidi="fa-IR"/>
        </w:rPr>
        <w:t>)</w:t>
      </w:r>
      <w:r w:rsidR="00801D13">
        <w:rPr>
          <w:rtl/>
          <w:lang w:bidi="fa-IR"/>
        </w:rPr>
        <w:t>.</w:t>
      </w:r>
    </w:p>
    <w:p w:rsidR="00801D13" w:rsidRDefault="00801D13" w:rsidP="007D1635">
      <w:pPr>
        <w:pStyle w:val="libFootnote0"/>
        <w:rPr>
          <w:lang w:bidi="fa-IR"/>
        </w:rPr>
      </w:pPr>
      <w:r>
        <w:rPr>
          <w:rtl/>
          <w:lang w:bidi="fa-IR"/>
        </w:rPr>
        <w:t>وكضربه عمار بن ياسر ذلك الضرب المبرح وعدم إقامته الحد على عبيد الله بن عمر إذ قتل الهرمزان وكتابه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 xml:space="preserve">وحسبك ما في الخطبة الشقشقية لأمير المؤمنين </w:t>
      </w:r>
      <w:r w:rsidRPr="00801D13">
        <w:rPr>
          <w:rStyle w:val="libAlaemChar"/>
          <w:rtl/>
        </w:rPr>
        <w:t>عليه‌السلام</w:t>
      </w:r>
      <w:r>
        <w:rPr>
          <w:rtl/>
          <w:lang w:bidi="fa-IR"/>
        </w:rPr>
        <w:t xml:space="preserve"> وقد ذكره فيها فقال</w:t>
      </w:r>
      <w:r w:rsidR="00F40591">
        <w:rPr>
          <w:rtl/>
          <w:lang w:bidi="fa-IR"/>
        </w:rPr>
        <w:t xml:space="preserve">: </w:t>
      </w:r>
      <w:r>
        <w:rPr>
          <w:rtl/>
          <w:lang w:bidi="fa-IR"/>
        </w:rPr>
        <w:t xml:space="preserve">إلى ان قام ثالث القوم نافجا حضنيه بيه نثيله ومعتلفه وقام معه بنو أبيه يخضمون مال الله خضمة الإبل نبتة الربيع إلى أن انتكث عليه فتله وأجهز عليه عمله وكبت به بطنته </w:t>
      </w:r>
      <w:r w:rsidR="00E02BCE" w:rsidRPr="000F4B10">
        <w:rPr>
          <w:rStyle w:val="libFootnotenumChar"/>
          <w:rtl/>
        </w:rPr>
        <w:t>(1)</w:t>
      </w:r>
      <w:r w:rsidR="00F143E8">
        <w:rPr>
          <w:rtl/>
          <w:lang w:bidi="fa-IR"/>
        </w:rPr>
        <w:t xml:space="preserve">. </w:t>
      </w:r>
      <w:r>
        <w:rPr>
          <w:rtl/>
          <w:lang w:bidi="fa-IR"/>
        </w:rPr>
        <w:t xml:space="preserve">إلى آخر كلامه وانه </w:t>
      </w:r>
      <w:r w:rsidRPr="00801D13">
        <w:rPr>
          <w:rStyle w:val="libAlaemChar"/>
          <w:rtl/>
        </w:rPr>
        <w:t>عليه‌السلام</w:t>
      </w:r>
      <w:r>
        <w:rPr>
          <w:rtl/>
          <w:lang w:bidi="fa-IR"/>
        </w:rPr>
        <w:t xml:space="preserve"> لمن لا يأثم فيمن يحب ولا يحيف على من يكره</w:t>
      </w:r>
      <w:r w:rsidR="00870EC3">
        <w:rPr>
          <w:rtl/>
          <w:lang w:bidi="fa-IR"/>
        </w:rPr>
        <w:t xml:space="preserve">، </w:t>
      </w:r>
      <w:r>
        <w:rPr>
          <w:rtl/>
          <w:lang w:bidi="fa-IR"/>
        </w:rPr>
        <w:t>يشهد له بذلك عدوه ووليه.</w:t>
      </w:r>
    </w:p>
    <w:p w:rsidR="0024217F" w:rsidRDefault="0024217F" w:rsidP="0024217F">
      <w:pPr>
        <w:pStyle w:val="libNormal"/>
        <w:rPr>
          <w:lang w:bidi="fa-IR"/>
        </w:rPr>
      </w:pPr>
      <w:r>
        <w:rPr>
          <w:rtl/>
          <w:lang w:bidi="fa-IR"/>
        </w:rPr>
        <w:t>النص والاجتهاد - السيد شرف الدين ص 405: -</w:t>
      </w:r>
    </w:p>
    <w:p w:rsidR="0024217F" w:rsidRDefault="0024217F" w:rsidP="0024217F">
      <w:pPr>
        <w:pStyle w:val="Heading2Center"/>
        <w:rPr>
          <w:rtl/>
          <w:lang w:bidi="fa-IR"/>
        </w:rPr>
      </w:pPr>
      <w:bookmarkStart w:id="78" w:name="_Toc496544247"/>
      <w:r>
        <w:rPr>
          <w:rtl/>
          <w:lang w:bidi="fa-IR"/>
        </w:rPr>
        <w:t xml:space="preserve">[ المورد </w:t>
      </w:r>
      <w:r w:rsidRPr="007D1635">
        <w:rPr>
          <w:rtl/>
        </w:rPr>
        <w:t>- (72)</w:t>
      </w:r>
      <w:r>
        <w:rPr>
          <w:rtl/>
          <w:lang w:bidi="fa-IR"/>
        </w:rPr>
        <w:t xml:space="preserve"> -: صلاته في السفر ]</w:t>
      </w:r>
      <w:bookmarkEnd w:id="78"/>
    </w:p>
    <w:p w:rsidR="0024217F" w:rsidRDefault="0024217F" w:rsidP="0024217F">
      <w:pPr>
        <w:pStyle w:val="libNormal"/>
        <w:rPr>
          <w:rtl/>
          <w:lang w:bidi="fa-IR"/>
        </w:rPr>
      </w:pPr>
      <w:r>
        <w:rPr>
          <w:rtl/>
          <w:lang w:bidi="fa-IR"/>
        </w:rPr>
        <w:t xml:space="preserve">وذلك ان الصلاة الرباعية تقصر في السفر إلى ركعتين، سواء أكان ذلك في حال الخوف، أم كان في حال الأمن، وقد ثبتت مشروعية التقصير بالكتاب والسنة والإجماع. قال الله تعالى: </w:t>
      </w:r>
      <w:r w:rsidRPr="007D1635">
        <w:rPr>
          <w:rStyle w:val="libAlaemChar"/>
          <w:rFonts w:hint="cs"/>
          <w:rtl/>
        </w:rPr>
        <w:t>(</w:t>
      </w:r>
      <w:r w:rsidRPr="007D1635">
        <w:rPr>
          <w:rStyle w:val="libAieChar"/>
          <w:rtl/>
        </w:rPr>
        <w:t xml:space="preserve">وَإِذَا ضَرَبْتُمْ فِي الأَرْضِ فَلَيْسَ عَلَيْكُمْ جُنَاحٌ أَن تَقْصُرُواْ مِنَ الصَّلاَةِ إِنْ خِفْتُمْ أَن يَفْتِنَكُمُ الَّذِينَ كَفَرُواْ إِنَّ الْكَافِرِينَ </w:t>
      </w:r>
      <w:r>
        <w:rPr>
          <w:rStyle w:val="libAlaemChar"/>
          <w:rFonts w:hint="cs"/>
          <w:rtl/>
        </w:rPr>
        <w:t>)</w:t>
      </w:r>
      <w:r>
        <w:rPr>
          <w:rtl/>
          <w:lang w:bidi="fa-IR"/>
        </w:rPr>
        <w:t xml:space="preserve"> </w:t>
      </w:r>
      <w:r w:rsidRPr="00C20296">
        <w:rPr>
          <w:rStyle w:val="libFootnotenumChar"/>
          <w:rtl/>
          <w:lang w:bidi="fa-IR"/>
        </w:rPr>
        <w:t>(599)</w:t>
      </w:r>
      <w:r>
        <w:rPr>
          <w:rtl/>
          <w:lang w:bidi="fa-IR"/>
        </w:rPr>
        <w:t>.</w:t>
      </w:r>
    </w:p>
    <w:p w:rsidR="0024217F" w:rsidRDefault="0024217F" w:rsidP="0024217F">
      <w:pPr>
        <w:pStyle w:val="libNormal"/>
        <w:rPr>
          <w:rtl/>
          <w:lang w:bidi="fa-IR"/>
        </w:rPr>
      </w:pPr>
      <w:r>
        <w:rPr>
          <w:rtl/>
          <w:lang w:bidi="fa-IR"/>
        </w:rPr>
        <w:t xml:space="preserve">وعن يعلى بن أمية: قال قلت لعمر: مالنا نقصر وقد أمنا فقال: عجبت مما عجبت منه فسألت رسول الله </w:t>
      </w:r>
      <w:r w:rsidRPr="009B2854">
        <w:rPr>
          <w:rStyle w:val="libAlaemChar"/>
          <w:rtl/>
        </w:rPr>
        <w:t>صلى‌الله‌عليه‌وآله</w:t>
      </w:r>
      <w:r>
        <w:rPr>
          <w:rtl/>
          <w:lang w:bidi="fa-IR"/>
        </w:rPr>
        <w:t xml:space="preserve"> عن ذلك. فقال </w:t>
      </w:r>
      <w:r w:rsidRPr="009B2854">
        <w:rPr>
          <w:rStyle w:val="libAlaemChar"/>
          <w:rtl/>
        </w:rPr>
        <w:t>صلى‌الله‌عليه‌وآله</w:t>
      </w:r>
      <w:r>
        <w:rPr>
          <w:rtl/>
          <w:lang w:bidi="fa-IR"/>
        </w:rPr>
        <w:t xml:space="preserve"> صدقة تصدق الله بها عليكم فأقبلوا صدقته. أخرجه مسلم </w:t>
      </w:r>
      <w:r w:rsidRPr="00C20296">
        <w:rPr>
          <w:rStyle w:val="libFootnotenumChar"/>
          <w:rtl/>
          <w:lang w:bidi="fa-IR"/>
        </w:rPr>
        <w:t>(600)</w:t>
      </w:r>
      <w:r>
        <w:rPr>
          <w:rtl/>
          <w:lang w:bidi="fa-IR"/>
        </w:rPr>
        <w:t>.</w:t>
      </w:r>
    </w:p>
    <w:p w:rsidR="0024217F" w:rsidRDefault="0024217F" w:rsidP="0024217F">
      <w:pPr>
        <w:pStyle w:val="libLine"/>
        <w:rPr>
          <w:rtl/>
          <w:lang w:bidi="fa-IR"/>
        </w:rPr>
      </w:pPr>
      <w:r>
        <w:rPr>
          <w:rFonts w:hint="cs"/>
          <w:rtl/>
          <w:lang w:bidi="fa-IR"/>
        </w:rPr>
        <w:t>____________________</w:t>
      </w:r>
    </w:p>
    <w:p w:rsidR="00801D13" w:rsidRDefault="00801D13" w:rsidP="0024217F">
      <w:pPr>
        <w:pStyle w:val="libFootnote0"/>
        <w:rPr>
          <w:rtl/>
          <w:lang w:bidi="fa-IR"/>
        </w:rPr>
      </w:pPr>
      <w:r>
        <w:rPr>
          <w:rtl/>
          <w:lang w:bidi="fa-IR"/>
        </w:rPr>
        <w:t xml:space="preserve">=&gt; إلى أهل مصر بقتل محمد بن أبى بكر وجماعة من المؤمنين معه </w:t>
      </w:r>
      <w:r w:rsidR="00C20296">
        <w:rPr>
          <w:rtl/>
          <w:lang w:bidi="fa-IR"/>
        </w:rPr>
        <w:t>(</w:t>
      </w:r>
      <w:r>
        <w:rPr>
          <w:rtl/>
          <w:lang w:bidi="fa-IR"/>
        </w:rPr>
        <w:t>منه قدس</w:t>
      </w:r>
      <w:r w:rsidR="00C20296">
        <w:rPr>
          <w:rtl/>
          <w:lang w:bidi="fa-IR"/>
        </w:rPr>
        <w:t>)</w:t>
      </w:r>
      <w:r w:rsidR="00B40897">
        <w:rPr>
          <w:rtl/>
          <w:lang w:bidi="fa-IR"/>
        </w:rPr>
        <w:t xml:space="preserve">. </w:t>
      </w:r>
      <w:r>
        <w:rPr>
          <w:rtl/>
          <w:lang w:bidi="fa-IR"/>
        </w:rPr>
        <w:t>ولأجل المزيد من الاطلاع</w:t>
      </w:r>
      <w:r w:rsidR="00F40591">
        <w:rPr>
          <w:rtl/>
          <w:lang w:bidi="fa-IR"/>
        </w:rPr>
        <w:t xml:space="preserve">: </w:t>
      </w:r>
      <w:r>
        <w:rPr>
          <w:rtl/>
          <w:lang w:bidi="fa-IR"/>
        </w:rPr>
        <w:t>راجع</w:t>
      </w:r>
      <w:r w:rsidR="00F40591">
        <w:rPr>
          <w:rtl/>
          <w:lang w:bidi="fa-IR"/>
        </w:rPr>
        <w:t xml:space="preserve">: </w:t>
      </w:r>
      <w:r>
        <w:rPr>
          <w:rtl/>
          <w:lang w:bidi="fa-IR"/>
        </w:rPr>
        <w:t>الغدير للأميني ج 8 و 9 ط بيروت.</w:t>
      </w:r>
    </w:p>
    <w:p w:rsidR="00801D13" w:rsidRDefault="00E02BCE" w:rsidP="0024217F">
      <w:pPr>
        <w:pStyle w:val="libFootnote0"/>
        <w:rPr>
          <w:rtl/>
          <w:lang w:bidi="fa-IR"/>
        </w:rPr>
      </w:pPr>
      <w:r w:rsidRPr="00B667F4">
        <w:rPr>
          <w:rtl/>
        </w:rPr>
        <w:t>(1)</w:t>
      </w:r>
      <w:r w:rsidR="00801D13">
        <w:rPr>
          <w:rtl/>
          <w:lang w:bidi="fa-IR"/>
        </w:rPr>
        <w:t xml:space="preserve"> قال ابن أبى الحديد في تعليقه على هذا الكلام من شرحه لنهج البلاغة</w:t>
      </w:r>
      <w:r w:rsidR="00F40591">
        <w:rPr>
          <w:rtl/>
          <w:lang w:bidi="fa-IR"/>
        </w:rPr>
        <w:t xml:space="preserve">: </w:t>
      </w:r>
      <w:r w:rsidR="00801D13">
        <w:rPr>
          <w:rtl/>
          <w:lang w:bidi="fa-IR"/>
        </w:rPr>
        <w:t>هذا من ممض الذم وأشد من قول الخطيئة الذي قيل أنه أهجى بيت قالته العرب :</w:t>
      </w:r>
    </w:p>
    <w:tbl>
      <w:tblPr>
        <w:tblStyle w:val="TableGrid"/>
        <w:bidiVisual/>
        <w:tblW w:w="4562" w:type="pct"/>
        <w:tblInd w:w="384" w:type="dxa"/>
        <w:tblLook w:val="01E0"/>
      </w:tblPr>
      <w:tblGrid>
        <w:gridCol w:w="3531"/>
        <w:gridCol w:w="272"/>
        <w:gridCol w:w="3507"/>
      </w:tblGrid>
      <w:tr w:rsidR="00301871" w:rsidTr="00653A80">
        <w:trPr>
          <w:trHeight w:val="350"/>
        </w:trPr>
        <w:tc>
          <w:tcPr>
            <w:tcW w:w="3920" w:type="dxa"/>
            <w:shd w:val="clear" w:color="auto" w:fill="auto"/>
          </w:tcPr>
          <w:p w:rsidR="00301871" w:rsidRDefault="00301871" w:rsidP="0024217F">
            <w:pPr>
              <w:pStyle w:val="libPoemFootnote"/>
            </w:pPr>
            <w:r>
              <w:rPr>
                <w:rtl/>
                <w:lang w:bidi="fa-IR"/>
              </w:rPr>
              <w:t>دع المكارم لا ترحل لبغيتها</w:t>
            </w:r>
            <w:r w:rsidRPr="00725071">
              <w:rPr>
                <w:rStyle w:val="libPoemTiniChar0"/>
                <w:rtl/>
              </w:rPr>
              <w:br/>
              <w:t> </w:t>
            </w:r>
          </w:p>
        </w:tc>
        <w:tc>
          <w:tcPr>
            <w:tcW w:w="279" w:type="dxa"/>
            <w:shd w:val="clear" w:color="auto" w:fill="auto"/>
          </w:tcPr>
          <w:p w:rsidR="00301871" w:rsidRDefault="00301871" w:rsidP="0024217F">
            <w:pPr>
              <w:pStyle w:val="libPoemFootnote"/>
              <w:rPr>
                <w:rtl/>
              </w:rPr>
            </w:pPr>
          </w:p>
        </w:tc>
        <w:tc>
          <w:tcPr>
            <w:tcW w:w="3881" w:type="dxa"/>
            <w:shd w:val="clear" w:color="auto" w:fill="auto"/>
          </w:tcPr>
          <w:p w:rsidR="00301871" w:rsidRDefault="00301871" w:rsidP="0024217F">
            <w:pPr>
              <w:pStyle w:val="libPoemFootnote"/>
            </w:pPr>
            <w:r>
              <w:rPr>
                <w:rtl/>
                <w:lang w:bidi="fa-IR"/>
              </w:rPr>
              <w:t>واقعد فانك أنت الطاعم الكاسي</w:t>
            </w:r>
            <w:r w:rsidRPr="00725071">
              <w:rPr>
                <w:rStyle w:val="libPoemTiniChar0"/>
                <w:rtl/>
              </w:rPr>
              <w:br/>
              <w:t> </w:t>
            </w:r>
          </w:p>
        </w:tc>
      </w:tr>
    </w:tbl>
    <w:p w:rsidR="00801D13" w:rsidRDefault="00C20296" w:rsidP="0024217F">
      <w:pPr>
        <w:pStyle w:val="libFootnote0"/>
        <w:rPr>
          <w:lang w:bidi="fa-IR"/>
        </w:rPr>
      </w:pPr>
      <w:r>
        <w:rPr>
          <w:rtl/>
          <w:lang w:bidi="fa-IR"/>
        </w:rPr>
        <w:t>(</w:t>
      </w:r>
      <w:r w:rsidR="00801D13">
        <w:rPr>
          <w:rtl/>
          <w:lang w:bidi="fa-IR"/>
        </w:rPr>
        <w:t>منه قدس</w:t>
      </w:r>
      <w:r>
        <w:rPr>
          <w:rtl/>
          <w:lang w:bidi="fa-IR"/>
        </w:rPr>
        <w:t>)</w:t>
      </w:r>
    </w:p>
    <w:p w:rsidR="00801D13" w:rsidRDefault="00C20296" w:rsidP="00B667F4">
      <w:pPr>
        <w:pStyle w:val="libFootnote0"/>
        <w:rPr>
          <w:rtl/>
          <w:lang w:bidi="fa-IR"/>
        </w:rPr>
      </w:pPr>
      <w:r w:rsidRPr="00B667F4">
        <w:rPr>
          <w:rtl/>
          <w:lang w:bidi="fa-IR"/>
        </w:rPr>
        <w:t>(</w:t>
      </w:r>
      <w:r w:rsidR="00801D13" w:rsidRPr="00B667F4">
        <w:rPr>
          <w:rtl/>
          <w:lang w:bidi="fa-IR"/>
        </w:rPr>
        <w:t>599</w:t>
      </w:r>
      <w:r w:rsidRPr="00B667F4">
        <w:rPr>
          <w:rtl/>
          <w:lang w:bidi="fa-IR"/>
        </w:rPr>
        <w:t>)</w:t>
      </w:r>
      <w:r w:rsidR="00801D13">
        <w:rPr>
          <w:rtl/>
          <w:lang w:bidi="fa-IR"/>
        </w:rPr>
        <w:t xml:space="preserve"> سورة النساء</w:t>
      </w:r>
      <w:r w:rsidR="00F40591">
        <w:rPr>
          <w:rtl/>
          <w:lang w:bidi="fa-IR"/>
        </w:rPr>
        <w:t xml:space="preserve">: </w:t>
      </w:r>
      <w:r w:rsidR="00801D13">
        <w:rPr>
          <w:rtl/>
          <w:lang w:bidi="fa-IR"/>
        </w:rPr>
        <w:t>101.</w:t>
      </w:r>
    </w:p>
    <w:p w:rsidR="00801D13" w:rsidRDefault="00C20296" w:rsidP="00B667F4">
      <w:pPr>
        <w:pStyle w:val="libFootnote0"/>
        <w:rPr>
          <w:lang w:bidi="fa-IR"/>
        </w:rPr>
      </w:pPr>
      <w:r w:rsidRPr="00B667F4">
        <w:rPr>
          <w:rtl/>
          <w:lang w:bidi="fa-IR"/>
        </w:rPr>
        <w:t>(</w:t>
      </w:r>
      <w:r w:rsidR="00801D13" w:rsidRPr="00B667F4">
        <w:rPr>
          <w:rtl/>
          <w:lang w:bidi="fa-IR"/>
        </w:rPr>
        <w:t>600</w:t>
      </w:r>
      <w:r w:rsidRPr="00B667F4">
        <w:rPr>
          <w:rtl/>
          <w:lang w:bidi="fa-IR"/>
        </w:rPr>
        <w:t>)</w:t>
      </w:r>
      <w:r w:rsidR="00801D13">
        <w:rPr>
          <w:rtl/>
          <w:lang w:bidi="fa-IR"/>
        </w:rPr>
        <w:t xml:space="preserve"> في كتاب صلاة المسافرين وقصرها ص 258 من الجزء الأول من صحيحه </w:t>
      </w:r>
      <w:r>
        <w:rPr>
          <w:rtl/>
          <w:lang w:bidi="fa-IR"/>
        </w:rPr>
        <w:t>(</w:t>
      </w:r>
      <w:r w:rsidR="00801D13">
        <w:rPr>
          <w:rtl/>
          <w:lang w:bidi="fa-IR"/>
        </w:rPr>
        <w:t>منه قدس</w:t>
      </w:r>
      <w:r>
        <w:rPr>
          <w:rtl/>
          <w:lang w:bidi="fa-IR"/>
        </w:rPr>
        <w:t>)</w:t>
      </w:r>
      <w:r w:rsidR="00801D13">
        <w:rPr>
          <w:rtl/>
          <w:lang w:bidi="fa-IR"/>
        </w:rPr>
        <w:t xml:space="preserve">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 xml:space="preserve">وعن ابن عمر فيما أخرجه مسلم في صحيحه </w:t>
      </w:r>
      <w:r w:rsidR="00E02BCE" w:rsidRPr="000F4B10">
        <w:rPr>
          <w:rStyle w:val="libFootnotenumChar"/>
          <w:rtl/>
        </w:rPr>
        <w:t>(1)</w:t>
      </w:r>
      <w:r>
        <w:rPr>
          <w:rtl/>
          <w:lang w:bidi="fa-IR"/>
        </w:rPr>
        <w:t xml:space="preserve"> قال</w:t>
      </w:r>
      <w:r w:rsidR="00F40591">
        <w:rPr>
          <w:rtl/>
          <w:lang w:bidi="fa-IR"/>
        </w:rPr>
        <w:t xml:space="preserve">: </w:t>
      </w:r>
      <w:r>
        <w:rPr>
          <w:rtl/>
          <w:lang w:bidi="fa-IR"/>
        </w:rPr>
        <w:t xml:space="preserve">إني صحبت رسول الله </w:t>
      </w:r>
      <w:r w:rsidR="009B2854" w:rsidRPr="009B2854">
        <w:rPr>
          <w:rStyle w:val="libAlaemChar"/>
          <w:rtl/>
        </w:rPr>
        <w:t>صلى‌الله‌عليه‌وآله</w:t>
      </w:r>
      <w:r>
        <w:rPr>
          <w:rtl/>
          <w:lang w:bidi="fa-IR"/>
        </w:rPr>
        <w:t xml:space="preserve"> في السفر فلم يزد على الركعتين حتى قبضه الله تعالى إليه</w:t>
      </w:r>
      <w:r w:rsidR="00870EC3">
        <w:rPr>
          <w:rtl/>
          <w:lang w:bidi="fa-IR"/>
        </w:rPr>
        <w:t xml:space="preserve">، </w:t>
      </w:r>
      <w:r>
        <w:rPr>
          <w:rtl/>
          <w:lang w:bidi="fa-IR"/>
        </w:rPr>
        <w:t>وصحبت أبا بكر فلم يزد على ركعتين حتى قبضه الله تعالى</w:t>
      </w:r>
      <w:r w:rsidR="00870EC3">
        <w:rPr>
          <w:rtl/>
          <w:lang w:bidi="fa-IR"/>
        </w:rPr>
        <w:t xml:space="preserve">، </w:t>
      </w:r>
      <w:r>
        <w:rPr>
          <w:rtl/>
          <w:lang w:bidi="fa-IR"/>
        </w:rPr>
        <w:t xml:space="preserve">وصحبت عمر فلم يزد على ركعتين حتى قبضه الله تعالى ثم صحبت عثمان فلم يزد على ركعتين </w:t>
      </w:r>
      <w:r w:rsidR="00E02BCE" w:rsidRPr="000F4B10">
        <w:rPr>
          <w:rStyle w:val="libFootnotenumChar"/>
          <w:rtl/>
        </w:rPr>
        <w:t>(2)</w:t>
      </w:r>
      <w:r w:rsidR="00B40897">
        <w:rPr>
          <w:rtl/>
          <w:lang w:bidi="fa-IR"/>
        </w:rPr>
        <w:t xml:space="preserve">. </w:t>
      </w:r>
      <w:r>
        <w:rPr>
          <w:rtl/>
          <w:lang w:bidi="fa-IR"/>
        </w:rPr>
        <w:t>وقد قال الله تعالى</w:t>
      </w:r>
      <w:r w:rsidR="00F40591">
        <w:rPr>
          <w:rtl/>
          <w:lang w:bidi="fa-IR"/>
        </w:rPr>
        <w:t xml:space="preserve">: </w:t>
      </w:r>
      <w:r w:rsidR="00C20296">
        <w:rPr>
          <w:rtl/>
          <w:lang w:bidi="fa-IR"/>
        </w:rPr>
        <w:t>(</w:t>
      </w:r>
      <w:r>
        <w:rPr>
          <w:rtl/>
          <w:lang w:bidi="fa-IR"/>
        </w:rPr>
        <w:t>لقد كان لكم في رسول الله أسوة حسنة</w:t>
      </w:r>
      <w:r w:rsidR="00C20296">
        <w:rPr>
          <w:rtl/>
          <w:lang w:bidi="fa-IR"/>
        </w:rPr>
        <w:t>)</w:t>
      </w:r>
      <w:r>
        <w:rPr>
          <w:rtl/>
          <w:lang w:bidi="fa-IR"/>
        </w:rPr>
        <w:t xml:space="preserve"> </w:t>
      </w:r>
      <w:r w:rsidR="00C20296" w:rsidRPr="00C20296">
        <w:rPr>
          <w:rStyle w:val="libFootnotenumChar"/>
          <w:rtl/>
          <w:lang w:bidi="fa-IR"/>
        </w:rPr>
        <w:t>(</w:t>
      </w:r>
      <w:r w:rsidRPr="00C20296">
        <w:rPr>
          <w:rStyle w:val="libFootnotenumChar"/>
          <w:rtl/>
          <w:lang w:bidi="fa-IR"/>
        </w:rPr>
        <w:t>601</w:t>
      </w:r>
      <w:r w:rsidR="00C20296" w:rsidRPr="00C20296">
        <w:rPr>
          <w:rStyle w:val="libFootnotenumChar"/>
          <w:rtl/>
          <w:lang w:bidi="fa-IR"/>
        </w:rPr>
        <w:t>)</w:t>
      </w:r>
    </w:p>
    <w:p w:rsidR="00801D13" w:rsidRDefault="00801D13" w:rsidP="00801D13">
      <w:pPr>
        <w:pStyle w:val="libNormal"/>
        <w:rPr>
          <w:rtl/>
          <w:lang w:bidi="fa-IR"/>
        </w:rPr>
      </w:pPr>
      <w:r>
        <w:rPr>
          <w:rtl/>
          <w:lang w:bidi="fa-IR"/>
        </w:rPr>
        <w:t xml:space="preserve">وروى ابن أبي شيبة ان النبي </w:t>
      </w:r>
      <w:r w:rsidR="009B2854" w:rsidRPr="009B2854">
        <w:rPr>
          <w:rStyle w:val="libAlaemChar"/>
          <w:rtl/>
        </w:rPr>
        <w:t>صلى‌الله‌عليه‌وآله</w:t>
      </w:r>
      <w:r>
        <w:rPr>
          <w:rtl/>
          <w:lang w:bidi="fa-IR"/>
        </w:rPr>
        <w:t xml:space="preserve"> قال</w:t>
      </w:r>
      <w:r w:rsidR="00F40591">
        <w:rPr>
          <w:rtl/>
          <w:lang w:bidi="fa-IR"/>
        </w:rPr>
        <w:t xml:space="preserve">: </w:t>
      </w:r>
      <w:r>
        <w:rPr>
          <w:rtl/>
          <w:lang w:bidi="fa-IR"/>
        </w:rPr>
        <w:t>" ان خيار أمتي من شهد أن لا اله الا الله</w:t>
      </w:r>
      <w:r w:rsidR="00870EC3">
        <w:rPr>
          <w:rtl/>
          <w:lang w:bidi="fa-IR"/>
        </w:rPr>
        <w:t xml:space="preserve">، </w:t>
      </w:r>
      <w:r>
        <w:rPr>
          <w:rtl/>
          <w:lang w:bidi="fa-IR"/>
        </w:rPr>
        <w:t>وان محمدا رسول الله</w:t>
      </w:r>
      <w:r w:rsidR="00870EC3">
        <w:rPr>
          <w:rtl/>
          <w:lang w:bidi="fa-IR"/>
        </w:rPr>
        <w:t xml:space="preserve">، </w:t>
      </w:r>
      <w:r>
        <w:rPr>
          <w:rtl/>
          <w:lang w:bidi="fa-IR"/>
        </w:rPr>
        <w:t>والذين إذا أحسنوا استبشروا</w:t>
      </w:r>
      <w:r w:rsidR="00870EC3">
        <w:rPr>
          <w:rtl/>
          <w:lang w:bidi="fa-IR"/>
        </w:rPr>
        <w:t xml:space="preserve">، </w:t>
      </w:r>
      <w:r>
        <w:rPr>
          <w:rtl/>
          <w:lang w:bidi="fa-IR"/>
        </w:rPr>
        <w:t>وإذا أسأوا استغفروا</w:t>
      </w:r>
      <w:r w:rsidR="00870EC3">
        <w:rPr>
          <w:rtl/>
          <w:lang w:bidi="fa-IR"/>
        </w:rPr>
        <w:t xml:space="preserve">، </w:t>
      </w:r>
      <w:r>
        <w:rPr>
          <w:rtl/>
          <w:lang w:bidi="fa-IR"/>
        </w:rPr>
        <w:t xml:space="preserve">وإذا سافروا قصروا " </w:t>
      </w:r>
      <w:r w:rsidR="00C20296" w:rsidRPr="00C20296">
        <w:rPr>
          <w:rStyle w:val="libFootnotenumChar"/>
          <w:rtl/>
          <w:lang w:bidi="fa-IR"/>
        </w:rPr>
        <w:t>(</w:t>
      </w:r>
      <w:r w:rsidRPr="00C20296">
        <w:rPr>
          <w:rStyle w:val="libFootnotenumChar"/>
          <w:rtl/>
          <w:lang w:bidi="fa-IR"/>
        </w:rPr>
        <w:t>602</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وعن أنس بن مالك - فيما أخرجه الشيخان في صحيحيهما - قال</w:t>
      </w:r>
      <w:r w:rsidR="00F40591">
        <w:rPr>
          <w:rtl/>
          <w:lang w:bidi="fa-IR"/>
        </w:rPr>
        <w:t xml:space="preserve">: </w:t>
      </w:r>
      <w:r>
        <w:rPr>
          <w:rtl/>
          <w:lang w:bidi="fa-IR"/>
        </w:rPr>
        <w:t xml:space="preserve">خرجنا مع النبي </w:t>
      </w:r>
      <w:r w:rsidR="009B2854" w:rsidRPr="009B2854">
        <w:rPr>
          <w:rStyle w:val="libAlaemChar"/>
          <w:rtl/>
        </w:rPr>
        <w:t>صلى‌الله‌عليه‌وآله</w:t>
      </w:r>
      <w:r>
        <w:rPr>
          <w:rtl/>
          <w:lang w:bidi="fa-IR"/>
        </w:rPr>
        <w:t xml:space="preserve"> من المدينة إلى مكة فكان يصلي ركعتين ركعتين حتى رجعنا إلى المدينة </w:t>
      </w:r>
      <w:r w:rsidR="00C20296" w:rsidRPr="00C20296">
        <w:rPr>
          <w:rStyle w:val="libFootnotenumChar"/>
          <w:rtl/>
          <w:lang w:bidi="fa-IR"/>
        </w:rPr>
        <w:t>(</w:t>
      </w:r>
      <w:r w:rsidRPr="00C20296">
        <w:rPr>
          <w:rStyle w:val="libFootnotenumChar"/>
          <w:rtl/>
          <w:lang w:bidi="fa-IR"/>
        </w:rPr>
        <w:t>603</w:t>
      </w:r>
      <w:r w:rsidR="00C20296" w:rsidRPr="00C20296">
        <w:rPr>
          <w:rStyle w:val="libFootnotenumChar"/>
          <w:rtl/>
          <w:lang w:bidi="fa-IR"/>
        </w:rPr>
        <w:t>)</w:t>
      </w:r>
      <w:r>
        <w:rPr>
          <w:rtl/>
          <w:lang w:bidi="fa-IR"/>
        </w:rPr>
        <w:t>.</w:t>
      </w:r>
    </w:p>
    <w:p w:rsidR="001536D9" w:rsidRDefault="001536D9" w:rsidP="001536D9">
      <w:pPr>
        <w:pStyle w:val="libLine"/>
        <w:rPr>
          <w:rtl/>
          <w:lang w:bidi="fa-IR"/>
        </w:rPr>
      </w:pPr>
      <w:r>
        <w:rPr>
          <w:rFonts w:hint="cs"/>
          <w:rtl/>
          <w:lang w:bidi="fa-IR"/>
        </w:rPr>
        <w:t>____________________</w:t>
      </w:r>
    </w:p>
    <w:p w:rsidR="00801D13" w:rsidRDefault="00801D13" w:rsidP="001536D9">
      <w:pPr>
        <w:pStyle w:val="libFootnote0"/>
        <w:rPr>
          <w:rtl/>
          <w:lang w:bidi="fa-IR"/>
        </w:rPr>
      </w:pPr>
      <w:r>
        <w:rPr>
          <w:rtl/>
          <w:lang w:bidi="fa-IR"/>
        </w:rPr>
        <w:t>=&gt; صحيح مسلم ج 1 /191 و 192 وفى طبع العامرة ج 2 / 143</w:t>
      </w:r>
      <w:r w:rsidR="00870EC3">
        <w:rPr>
          <w:rtl/>
          <w:lang w:bidi="fa-IR"/>
        </w:rPr>
        <w:t xml:space="preserve">، </w:t>
      </w:r>
      <w:r>
        <w:rPr>
          <w:rtl/>
          <w:lang w:bidi="fa-IR"/>
        </w:rPr>
        <w:t>سنن أبى داود ج 1 / 187</w:t>
      </w:r>
      <w:r w:rsidR="00870EC3">
        <w:rPr>
          <w:rtl/>
          <w:lang w:bidi="fa-IR"/>
        </w:rPr>
        <w:t xml:space="preserve">، </w:t>
      </w:r>
      <w:r>
        <w:rPr>
          <w:rtl/>
          <w:lang w:bidi="fa-IR"/>
        </w:rPr>
        <w:t>سنن ابن ماجة ج 1 / 329</w:t>
      </w:r>
      <w:r w:rsidR="00870EC3">
        <w:rPr>
          <w:rtl/>
          <w:lang w:bidi="fa-IR"/>
        </w:rPr>
        <w:t xml:space="preserve">، </w:t>
      </w:r>
      <w:r>
        <w:rPr>
          <w:rtl/>
          <w:lang w:bidi="fa-IR"/>
        </w:rPr>
        <w:t>سنن النسائي ج 3 / 116</w:t>
      </w:r>
      <w:r w:rsidR="00870EC3">
        <w:rPr>
          <w:rtl/>
          <w:lang w:bidi="fa-IR"/>
        </w:rPr>
        <w:t xml:space="preserve">، </w:t>
      </w:r>
      <w:r>
        <w:rPr>
          <w:rtl/>
          <w:lang w:bidi="fa-IR"/>
        </w:rPr>
        <w:t>سنن البيهقي ج 3 / 134 و 141</w:t>
      </w:r>
      <w:r w:rsidR="00870EC3">
        <w:rPr>
          <w:rtl/>
          <w:lang w:bidi="fa-IR"/>
        </w:rPr>
        <w:t xml:space="preserve">، </w:t>
      </w:r>
      <w:r>
        <w:rPr>
          <w:rtl/>
          <w:lang w:bidi="fa-IR"/>
        </w:rPr>
        <w:t>أحكام القرآن للجصاص ج 2 / 308</w:t>
      </w:r>
      <w:r w:rsidR="00870EC3">
        <w:rPr>
          <w:rtl/>
          <w:lang w:bidi="fa-IR"/>
        </w:rPr>
        <w:t xml:space="preserve">، </w:t>
      </w:r>
      <w:r>
        <w:rPr>
          <w:rtl/>
          <w:lang w:bidi="fa-IR"/>
        </w:rPr>
        <w:t>المحلى لابن حزم ج 4 / 267</w:t>
      </w:r>
      <w:r w:rsidR="00870EC3">
        <w:rPr>
          <w:rtl/>
          <w:lang w:bidi="fa-IR"/>
        </w:rPr>
        <w:t xml:space="preserve">، </w:t>
      </w:r>
      <w:r>
        <w:rPr>
          <w:rtl/>
          <w:lang w:bidi="fa-IR"/>
        </w:rPr>
        <w:t>الغدير ج 8 / 111.</w:t>
      </w:r>
    </w:p>
    <w:p w:rsidR="00801D13" w:rsidRDefault="00E02BCE" w:rsidP="001536D9">
      <w:pPr>
        <w:pStyle w:val="libFootnote0"/>
        <w:rPr>
          <w:rtl/>
          <w:lang w:bidi="fa-IR"/>
        </w:rPr>
      </w:pPr>
      <w:r w:rsidRPr="001536D9">
        <w:rPr>
          <w:rtl/>
        </w:rPr>
        <w:t>(1)</w:t>
      </w:r>
      <w:r w:rsidR="00801D13">
        <w:rPr>
          <w:rtl/>
          <w:lang w:bidi="fa-IR"/>
        </w:rPr>
        <w:t xml:space="preserve"> ص 259 في كتاب صلاة المسافرين وقصرها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E02BCE" w:rsidP="001536D9">
      <w:pPr>
        <w:pStyle w:val="libFootnote0"/>
        <w:rPr>
          <w:rtl/>
          <w:lang w:bidi="fa-IR"/>
        </w:rPr>
      </w:pPr>
      <w:r w:rsidRPr="001536D9">
        <w:rPr>
          <w:rtl/>
        </w:rPr>
        <w:t>(2)</w:t>
      </w:r>
      <w:r w:rsidR="00801D13">
        <w:rPr>
          <w:rtl/>
          <w:lang w:bidi="fa-IR"/>
        </w:rPr>
        <w:t xml:space="preserve"> على هذا كان عمل عثمان حتى مضى من خلافته ست سنوات أو تسع ثم لم يقصر وانما كان يتم حتى مضى لسبيله كما سنبينه في الأصل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1536D9">
      <w:pPr>
        <w:pStyle w:val="libFootnote0"/>
        <w:rPr>
          <w:rtl/>
          <w:lang w:bidi="fa-IR"/>
        </w:rPr>
      </w:pPr>
      <w:r w:rsidRPr="001536D9">
        <w:rPr>
          <w:rtl/>
          <w:lang w:bidi="fa-IR"/>
        </w:rPr>
        <w:t>(</w:t>
      </w:r>
      <w:r w:rsidR="00801D13" w:rsidRPr="001536D9">
        <w:rPr>
          <w:rtl/>
          <w:lang w:bidi="fa-IR"/>
        </w:rPr>
        <w:t>601</w:t>
      </w:r>
      <w:r w:rsidRPr="001536D9">
        <w:rPr>
          <w:rtl/>
          <w:lang w:bidi="fa-IR"/>
        </w:rPr>
        <w:t>)</w:t>
      </w:r>
      <w:r w:rsidR="00801D13">
        <w:rPr>
          <w:rtl/>
          <w:lang w:bidi="fa-IR"/>
        </w:rPr>
        <w:t xml:space="preserve"> الغدير ج 8 / 111</w:t>
      </w:r>
      <w:r w:rsidR="00870EC3">
        <w:rPr>
          <w:rtl/>
          <w:lang w:bidi="fa-IR"/>
        </w:rPr>
        <w:t xml:space="preserve">، </w:t>
      </w:r>
      <w:r w:rsidR="00801D13">
        <w:rPr>
          <w:rtl/>
          <w:lang w:bidi="fa-IR"/>
        </w:rPr>
        <w:t>مسند أحمد ج 2 / 45</w:t>
      </w:r>
      <w:r w:rsidR="00870EC3">
        <w:rPr>
          <w:rtl/>
          <w:lang w:bidi="fa-IR"/>
        </w:rPr>
        <w:t xml:space="preserve">، </w:t>
      </w:r>
      <w:r w:rsidR="00801D13">
        <w:rPr>
          <w:rtl/>
          <w:lang w:bidi="fa-IR"/>
        </w:rPr>
        <w:t>سنن ابن ماجة ج 1 / 330</w:t>
      </w:r>
      <w:r w:rsidR="00870EC3">
        <w:rPr>
          <w:rtl/>
          <w:lang w:bidi="fa-IR"/>
        </w:rPr>
        <w:t xml:space="preserve">، </w:t>
      </w:r>
      <w:r w:rsidR="00801D13">
        <w:rPr>
          <w:rtl/>
          <w:lang w:bidi="fa-IR"/>
        </w:rPr>
        <w:t>سنن النسائي ج 3 / 123</w:t>
      </w:r>
      <w:r w:rsidR="00870EC3">
        <w:rPr>
          <w:rtl/>
          <w:lang w:bidi="fa-IR"/>
        </w:rPr>
        <w:t xml:space="preserve">، </w:t>
      </w:r>
      <w:r w:rsidR="00801D13">
        <w:rPr>
          <w:rtl/>
          <w:lang w:bidi="fa-IR"/>
        </w:rPr>
        <w:t>أحكام القرآن للجصاص ج 2 / 310</w:t>
      </w:r>
      <w:r w:rsidR="00870EC3">
        <w:rPr>
          <w:rtl/>
          <w:lang w:bidi="fa-IR"/>
        </w:rPr>
        <w:t xml:space="preserve">، </w:t>
      </w:r>
      <w:r w:rsidR="00801D13">
        <w:rPr>
          <w:rtl/>
          <w:lang w:bidi="fa-IR"/>
        </w:rPr>
        <w:t>زاد المعاد هامش شرح المواهب للزرقاني ج 2 / 29</w:t>
      </w:r>
      <w:r w:rsidR="00870EC3">
        <w:rPr>
          <w:rtl/>
          <w:lang w:bidi="fa-IR"/>
        </w:rPr>
        <w:t xml:space="preserve">، </w:t>
      </w:r>
      <w:r w:rsidR="00801D13">
        <w:rPr>
          <w:rtl/>
          <w:lang w:bidi="fa-IR"/>
        </w:rPr>
        <w:t>صحيح مسلم ج 2 / 144 ط العامرة.</w:t>
      </w:r>
    </w:p>
    <w:p w:rsidR="00801D13" w:rsidRDefault="00C20296" w:rsidP="001536D9">
      <w:pPr>
        <w:pStyle w:val="libFootnote0"/>
        <w:rPr>
          <w:rtl/>
          <w:lang w:bidi="fa-IR"/>
        </w:rPr>
      </w:pPr>
      <w:r w:rsidRPr="001536D9">
        <w:rPr>
          <w:rtl/>
          <w:lang w:bidi="fa-IR"/>
        </w:rPr>
        <w:t>(</w:t>
      </w:r>
      <w:r w:rsidR="00801D13" w:rsidRPr="001536D9">
        <w:rPr>
          <w:rtl/>
          <w:lang w:bidi="fa-IR"/>
        </w:rPr>
        <w:t>602</w:t>
      </w:r>
      <w:r w:rsidRPr="001536D9">
        <w:rPr>
          <w:rtl/>
          <w:lang w:bidi="fa-IR"/>
        </w:rPr>
        <w:t>)</w:t>
      </w:r>
      <w:r w:rsidR="00801D13">
        <w:rPr>
          <w:rtl/>
          <w:lang w:bidi="fa-IR"/>
        </w:rPr>
        <w:t xml:space="preserve"> المصنف لابن أبى شيبة.</w:t>
      </w:r>
    </w:p>
    <w:p w:rsidR="00801D13" w:rsidRDefault="00C20296" w:rsidP="001536D9">
      <w:pPr>
        <w:pStyle w:val="libFootnote0"/>
        <w:rPr>
          <w:rtl/>
          <w:lang w:bidi="fa-IR"/>
        </w:rPr>
      </w:pPr>
      <w:r w:rsidRPr="001536D9">
        <w:rPr>
          <w:rtl/>
          <w:lang w:bidi="fa-IR"/>
        </w:rPr>
        <w:t>(</w:t>
      </w:r>
      <w:r w:rsidR="00801D13" w:rsidRPr="001536D9">
        <w:rPr>
          <w:rtl/>
          <w:lang w:bidi="fa-IR"/>
        </w:rPr>
        <w:t>603</w:t>
      </w:r>
      <w:r w:rsidRPr="001536D9">
        <w:rPr>
          <w:rtl/>
          <w:lang w:bidi="fa-IR"/>
        </w:rPr>
        <w:t>)</w:t>
      </w:r>
      <w:r w:rsidR="00801D13">
        <w:rPr>
          <w:rtl/>
          <w:lang w:bidi="fa-IR"/>
        </w:rPr>
        <w:t xml:space="preserve"> صحيح البخاري ج 2 / 153</w:t>
      </w:r>
      <w:r w:rsidR="00870EC3">
        <w:rPr>
          <w:rtl/>
          <w:lang w:bidi="fa-IR"/>
        </w:rPr>
        <w:t xml:space="preserve">، </w:t>
      </w:r>
      <w:r w:rsidR="00801D13">
        <w:rPr>
          <w:rtl/>
          <w:lang w:bidi="fa-IR"/>
        </w:rPr>
        <w:t>صحيح مسلم ج 1 / 260 وفى طبع العامرة ج 2 / 145</w:t>
      </w:r>
      <w:r w:rsidR="00870EC3">
        <w:rPr>
          <w:rtl/>
          <w:lang w:bidi="fa-IR"/>
        </w:rPr>
        <w:t xml:space="preserve">، </w:t>
      </w:r>
      <w:r w:rsidR="00801D13">
        <w:rPr>
          <w:rtl/>
          <w:lang w:bidi="fa-IR"/>
        </w:rPr>
        <w:t>مسند أحمد ج 3 / 190</w:t>
      </w:r>
      <w:r w:rsidR="00870EC3">
        <w:rPr>
          <w:rtl/>
          <w:lang w:bidi="fa-IR"/>
        </w:rPr>
        <w:t xml:space="preserve">، </w:t>
      </w:r>
      <w:r w:rsidR="00801D13">
        <w:rPr>
          <w:rtl/>
          <w:lang w:bidi="fa-IR"/>
        </w:rPr>
        <w:t>سنن البيهقي ج3 / 136 و 145</w:t>
      </w:r>
      <w:r w:rsidR="00B40897">
        <w:rPr>
          <w:rtl/>
          <w:lang w:bidi="fa-IR"/>
        </w:rPr>
        <w:t xml:space="preserve">.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وعن ابن عباس - فيما أخرجه البخاري في صحيحه - قال</w:t>
      </w:r>
      <w:r w:rsidR="00F40591">
        <w:rPr>
          <w:rtl/>
          <w:lang w:bidi="fa-IR"/>
        </w:rPr>
        <w:t xml:space="preserve">: </w:t>
      </w:r>
      <w:r>
        <w:rPr>
          <w:rtl/>
          <w:lang w:bidi="fa-IR"/>
        </w:rPr>
        <w:t>قام النبي في مكة تسعة عشر يقصر</w:t>
      </w:r>
      <w:r w:rsidR="00F143E8">
        <w:rPr>
          <w:rtl/>
          <w:lang w:bidi="fa-IR"/>
        </w:rPr>
        <w:t xml:space="preserve">. </w:t>
      </w:r>
      <w:r>
        <w:rPr>
          <w:rtl/>
          <w:lang w:bidi="fa-IR"/>
        </w:rPr>
        <w:t xml:space="preserve">" الحديث " </w:t>
      </w:r>
      <w:r w:rsidR="00C20296" w:rsidRPr="00C20296">
        <w:rPr>
          <w:rStyle w:val="libFootnotenumChar"/>
          <w:rtl/>
          <w:lang w:bidi="fa-IR"/>
        </w:rPr>
        <w:t>(</w:t>
      </w:r>
      <w:r w:rsidRPr="00C20296">
        <w:rPr>
          <w:rStyle w:val="libFootnotenumChar"/>
          <w:rtl/>
          <w:lang w:bidi="fa-IR"/>
        </w:rPr>
        <w:t>604</w:t>
      </w:r>
      <w:r w:rsidR="00C20296" w:rsidRPr="00C20296">
        <w:rPr>
          <w:rStyle w:val="libFootnotenumChar"/>
          <w:rtl/>
          <w:lang w:bidi="fa-IR"/>
        </w:rPr>
        <w:t>)</w:t>
      </w:r>
    </w:p>
    <w:p w:rsidR="00801D13" w:rsidRDefault="00801D13" w:rsidP="00801D13">
      <w:pPr>
        <w:pStyle w:val="libNormal"/>
        <w:rPr>
          <w:rtl/>
          <w:lang w:bidi="fa-IR"/>
        </w:rPr>
      </w:pPr>
      <w:r>
        <w:rPr>
          <w:rtl/>
          <w:lang w:bidi="fa-IR"/>
        </w:rPr>
        <w:t>قلت</w:t>
      </w:r>
      <w:r w:rsidR="00F40591">
        <w:rPr>
          <w:rtl/>
          <w:lang w:bidi="fa-IR"/>
        </w:rPr>
        <w:t xml:space="preserve">: </w:t>
      </w:r>
      <w:r>
        <w:rPr>
          <w:rtl/>
          <w:lang w:bidi="fa-IR"/>
        </w:rPr>
        <w:t>وانما قصر مع إقامته تسعة عشر يوما لعدم نية الإقامة</w:t>
      </w:r>
      <w:r w:rsidR="00B40897">
        <w:rPr>
          <w:rtl/>
          <w:lang w:bidi="fa-IR"/>
        </w:rPr>
        <w:t xml:space="preserve">. </w:t>
      </w:r>
      <w:r>
        <w:rPr>
          <w:rtl/>
          <w:lang w:bidi="fa-IR"/>
        </w:rPr>
        <w:t xml:space="preserve">وثبت عن رسول الله </w:t>
      </w:r>
      <w:r w:rsidR="00F7550B" w:rsidRPr="00F7550B">
        <w:rPr>
          <w:rStyle w:val="libAlaemChar"/>
          <w:rtl/>
        </w:rPr>
        <w:t>صلى‌الله‌عليه‌وآله</w:t>
      </w:r>
      <w:r>
        <w:rPr>
          <w:rtl/>
          <w:lang w:bidi="fa-IR"/>
        </w:rPr>
        <w:t xml:space="preserve"> انه كان يصلي بأهل مكة إماما بعد الهجرة فيسلم في الرباعيات على رأس الركعتين الأوليين وكان قد تقدم إلى القوم بأن يتموا صلاتهم أربع ركعات معتذرا عن نفسه وعمن جاء معه بأنهم قوم سفر</w:t>
      </w:r>
      <w:r w:rsidR="00C20296" w:rsidRPr="00C20296">
        <w:rPr>
          <w:rStyle w:val="libFootnotenumChar"/>
          <w:rtl/>
          <w:lang w:bidi="fa-IR"/>
        </w:rPr>
        <w:t>(</w:t>
      </w:r>
      <w:r w:rsidRPr="00C20296">
        <w:rPr>
          <w:rStyle w:val="libFootnotenumChar"/>
          <w:rtl/>
          <w:lang w:bidi="fa-IR"/>
        </w:rPr>
        <w:t>605</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وعن أنس</w:t>
      </w:r>
      <w:r w:rsidR="00F40591">
        <w:rPr>
          <w:rtl/>
          <w:lang w:bidi="fa-IR"/>
        </w:rPr>
        <w:t xml:space="preserve">: </w:t>
      </w:r>
      <w:r>
        <w:rPr>
          <w:rtl/>
          <w:lang w:bidi="fa-IR"/>
        </w:rPr>
        <w:t>قال</w:t>
      </w:r>
      <w:r w:rsidR="00F40591">
        <w:rPr>
          <w:rtl/>
          <w:lang w:bidi="fa-IR"/>
        </w:rPr>
        <w:t xml:space="preserve">: </w:t>
      </w:r>
      <w:r>
        <w:rPr>
          <w:rtl/>
          <w:lang w:bidi="fa-IR"/>
        </w:rPr>
        <w:t xml:space="preserve">صليت مع رسول الله </w:t>
      </w:r>
      <w:r w:rsidR="009B2854" w:rsidRPr="009B2854">
        <w:rPr>
          <w:rStyle w:val="libAlaemChar"/>
          <w:rtl/>
        </w:rPr>
        <w:t>صلى‌الله‌عليه‌وآله</w:t>
      </w:r>
      <w:r>
        <w:rPr>
          <w:rtl/>
          <w:lang w:bidi="fa-IR"/>
        </w:rPr>
        <w:t xml:space="preserve"> الظهر في المدينة أربعا</w:t>
      </w:r>
      <w:r w:rsidR="00870EC3">
        <w:rPr>
          <w:rtl/>
          <w:lang w:bidi="fa-IR"/>
        </w:rPr>
        <w:t xml:space="preserve">، </w:t>
      </w:r>
      <w:r>
        <w:rPr>
          <w:rtl/>
          <w:lang w:bidi="fa-IR"/>
        </w:rPr>
        <w:t xml:space="preserve">وصليت معه العصر بذي الحليفة ركعتين </w:t>
      </w:r>
      <w:r w:rsidR="00C20296" w:rsidRPr="00C20296">
        <w:rPr>
          <w:rStyle w:val="libFootnotenumChar"/>
          <w:rtl/>
          <w:lang w:bidi="fa-IR"/>
        </w:rPr>
        <w:t>(</w:t>
      </w:r>
      <w:r w:rsidRPr="00C20296">
        <w:rPr>
          <w:rStyle w:val="libFootnotenumChar"/>
          <w:rtl/>
          <w:lang w:bidi="fa-IR"/>
        </w:rPr>
        <w:t>606</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قلت</w:t>
      </w:r>
      <w:r w:rsidR="00F40591">
        <w:rPr>
          <w:rtl/>
          <w:lang w:bidi="fa-IR"/>
        </w:rPr>
        <w:t xml:space="preserve">: </w:t>
      </w:r>
      <w:r>
        <w:rPr>
          <w:rtl/>
          <w:lang w:bidi="fa-IR"/>
        </w:rPr>
        <w:t>دلت الآية المحكمة على مشروعية القصر للمسافر في حال خوفه</w:t>
      </w:r>
      <w:r w:rsidR="00870EC3">
        <w:rPr>
          <w:rtl/>
          <w:lang w:bidi="fa-IR"/>
        </w:rPr>
        <w:t xml:space="preserve">، </w:t>
      </w:r>
      <w:r>
        <w:rPr>
          <w:rtl/>
          <w:lang w:bidi="fa-IR"/>
        </w:rPr>
        <w:t>ودل ما بعدها من النصوص الصحاح المتظافرة على مشروعيته للمسافر مطلقا وعلى ذلك إجماع الأمة</w:t>
      </w:r>
      <w:r w:rsidR="00870EC3">
        <w:rPr>
          <w:rtl/>
          <w:lang w:bidi="fa-IR"/>
        </w:rPr>
        <w:t xml:space="preserve">، </w:t>
      </w:r>
      <w:r>
        <w:rPr>
          <w:rtl/>
          <w:lang w:bidi="fa-IR"/>
        </w:rPr>
        <w:t>بلا خلاف ينقل عن أحد منها غير عائشة وعثمان</w:t>
      </w:r>
      <w:r w:rsidR="00870EC3">
        <w:rPr>
          <w:rtl/>
          <w:lang w:bidi="fa-IR"/>
        </w:rPr>
        <w:t xml:space="preserve">، </w:t>
      </w:r>
      <w:r>
        <w:rPr>
          <w:rtl/>
          <w:lang w:bidi="fa-IR"/>
        </w:rPr>
        <w:t>وقد تواتر عنهما الإتمام في السفر</w:t>
      </w:r>
      <w:r w:rsidR="00B40897">
        <w:rPr>
          <w:rtl/>
          <w:lang w:bidi="fa-IR"/>
        </w:rPr>
        <w:t xml:space="preserve">. </w:t>
      </w:r>
      <w:r w:rsidR="00C20296" w:rsidRPr="00C20296">
        <w:rPr>
          <w:rStyle w:val="libFootnotenumChar"/>
          <w:rtl/>
          <w:lang w:bidi="fa-IR"/>
        </w:rPr>
        <w:t>(</w:t>
      </w:r>
      <w:r w:rsidRPr="00C20296">
        <w:rPr>
          <w:rStyle w:val="libFootnotenumChar"/>
          <w:rtl/>
          <w:lang w:bidi="fa-IR"/>
        </w:rPr>
        <w:t>607</w:t>
      </w:r>
      <w:r w:rsidR="00C20296" w:rsidRPr="00C20296">
        <w:rPr>
          <w:rStyle w:val="libFootnotenumChar"/>
          <w:rtl/>
          <w:lang w:bidi="fa-IR"/>
        </w:rPr>
        <w:t>)</w:t>
      </w:r>
    </w:p>
    <w:p w:rsidR="00801D13" w:rsidRDefault="00801D13" w:rsidP="00801D13">
      <w:pPr>
        <w:pStyle w:val="libNormal"/>
        <w:rPr>
          <w:lang w:bidi="fa-IR"/>
        </w:rPr>
      </w:pPr>
      <w:r>
        <w:rPr>
          <w:rtl/>
          <w:lang w:bidi="fa-IR"/>
        </w:rPr>
        <w:t>وكان ذلك أول ما تكلم الناس فيه على</w:t>
      </w:r>
    </w:p>
    <w:p w:rsidR="00F7550B" w:rsidRDefault="00F7550B" w:rsidP="00F7550B">
      <w:pPr>
        <w:pStyle w:val="libLine"/>
        <w:rPr>
          <w:rtl/>
          <w:lang w:bidi="fa-IR"/>
        </w:rPr>
      </w:pPr>
      <w:r>
        <w:rPr>
          <w:rFonts w:hint="cs"/>
          <w:rtl/>
          <w:lang w:bidi="fa-IR"/>
        </w:rPr>
        <w:t>____________________</w:t>
      </w:r>
    </w:p>
    <w:p w:rsidR="00801D13" w:rsidRDefault="00C20296" w:rsidP="00F7550B">
      <w:pPr>
        <w:pStyle w:val="libFootnote0"/>
        <w:rPr>
          <w:rtl/>
          <w:lang w:bidi="fa-IR"/>
        </w:rPr>
      </w:pPr>
      <w:r w:rsidRPr="00F7550B">
        <w:rPr>
          <w:rtl/>
          <w:lang w:bidi="fa-IR"/>
        </w:rPr>
        <w:t>(</w:t>
      </w:r>
      <w:r w:rsidR="00801D13" w:rsidRPr="00F7550B">
        <w:rPr>
          <w:rtl/>
          <w:lang w:bidi="fa-IR"/>
        </w:rPr>
        <w:t>604</w:t>
      </w:r>
      <w:r w:rsidRPr="00F7550B">
        <w:rPr>
          <w:rtl/>
          <w:lang w:bidi="fa-IR"/>
        </w:rPr>
        <w:t>)</w:t>
      </w:r>
      <w:r w:rsidR="00801D13">
        <w:rPr>
          <w:rtl/>
          <w:lang w:bidi="fa-IR"/>
        </w:rPr>
        <w:t xml:space="preserve"> تجده في باب ما جاء في التقصير من أبواب التقصير ص 131 من ج 1 من صحيحه </w:t>
      </w:r>
      <w:r>
        <w:rPr>
          <w:rtl/>
          <w:lang w:bidi="fa-IR"/>
        </w:rPr>
        <w:t>(</w:t>
      </w:r>
      <w:r w:rsidR="00801D13">
        <w:rPr>
          <w:rtl/>
          <w:lang w:bidi="fa-IR"/>
        </w:rPr>
        <w:t>منه قدس</w:t>
      </w:r>
      <w:r>
        <w:rPr>
          <w:rtl/>
          <w:lang w:bidi="fa-IR"/>
        </w:rPr>
        <w:t>)</w:t>
      </w:r>
      <w:r w:rsidR="00801D13">
        <w:rPr>
          <w:rtl/>
          <w:lang w:bidi="fa-IR"/>
        </w:rPr>
        <w:t>.</w:t>
      </w:r>
    </w:p>
    <w:p w:rsidR="00801D13" w:rsidRDefault="00C20296" w:rsidP="00F7550B">
      <w:pPr>
        <w:pStyle w:val="libFootnote0"/>
        <w:rPr>
          <w:rtl/>
          <w:lang w:bidi="fa-IR"/>
        </w:rPr>
      </w:pPr>
      <w:r w:rsidRPr="00F7550B">
        <w:rPr>
          <w:rtl/>
          <w:lang w:bidi="fa-IR"/>
        </w:rPr>
        <w:t>(</w:t>
      </w:r>
      <w:r w:rsidR="00801D13" w:rsidRPr="00F7550B">
        <w:rPr>
          <w:rtl/>
          <w:lang w:bidi="fa-IR"/>
        </w:rPr>
        <w:t>605</w:t>
      </w:r>
      <w:r w:rsidRPr="00F7550B">
        <w:rPr>
          <w:rtl/>
          <w:lang w:bidi="fa-IR"/>
        </w:rPr>
        <w:t>)</w:t>
      </w:r>
      <w:r w:rsidR="00801D13">
        <w:rPr>
          <w:rtl/>
          <w:lang w:bidi="fa-IR"/>
        </w:rPr>
        <w:t xml:space="preserve"> سنن البيهقي ج 3 / 153</w:t>
      </w:r>
      <w:r w:rsidR="00870EC3">
        <w:rPr>
          <w:rtl/>
          <w:lang w:bidi="fa-IR"/>
        </w:rPr>
        <w:t xml:space="preserve">، </w:t>
      </w:r>
      <w:r w:rsidR="00801D13">
        <w:rPr>
          <w:rtl/>
          <w:lang w:bidi="fa-IR"/>
        </w:rPr>
        <w:t>الغدير ج 8 / 100.</w:t>
      </w:r>
    </w:p>
    <w:p w:rsidR="00801D13" w:rsidRDefault="00C20296" w:rsidP="00F7550B">
      <w:pPr>
        <w:pStyle w:val="libFootnote0"/>
        <w:rPr>
          <w:rtl/>
          <w:lang w:bidi="fa-IR"/>
        </w:rPr>
      </w:pPr>
      <w:r w:rsidRPr="00F7550B">
        <w:rPr>
          <w:rtl/>
          <w:lang w:bidi="fa-IR"/>
        </w:rPr>
        <w:t>(</w:t>
      </w:r>
      <w:r w:rsidR="00801D13" w:rsidRPr="00F7550B">
        <w:rPr>
          <w:rtl/>
          <w:lang w:bidi="fa-IR"/>
        </w:rPr>
        <w:t>606</w:t>
      </w:r>
      <w:r w:rsidRPr="00F7550B">
        <w:rPr>
          <w:rtl/>
          <w:lang w:bidi="fa-IR"/>
        </w:rPr>
        <w:t>)</w:t>
      </w:r>
      <w:r w:rsidR="00801D13">
        <w:rPr>
          <w:rtl/>
          <w:lang w:bidi="fa-IR"/>
        </w:rPr>
        <w:t xml:space="preserve"> أخرجه مسلم في كتاب صلاة المسافرين وقصرها من الجزء الأول من صحيحه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صحيح مسلم ج 2 / 144 ط العامرة.</w:t>
      </w:r>
    </w:p>
    <w:p w:rsidR="00801D13" w:rsidRDefault="00C20296" w:rsidP="00F7550B">
      <w:pPr>
        <w:pStyle w:val="libFootnote0"/>
        <w:rPr>
          <w:rtl/>
          <w:lang w:bidi="fa-IR"/>
        </w:rPr>
      </w:pPr>
      <w:r w:rsidRPr="00F7550B">
        <w:rPr>
          <w:rtl/>
          <w:lang w:bidi="fa-IR"/>
        </w:rPr>
        <w:t>(</w:t>
      </w:r>
      <w:r w:rsidR="00801D13" w:rsidRPr="00F7550B">
        <w:rPr>
          <w:rtl/>
          <w:lang w:bidi="fa-IR"/>
        </w:rPr>
        <w:t>607</w:t>
      </w:r>
      <w:r w:rsidRPr="00F7550B">
        <w:rPr>
          <w:rtl/>
          <w:lang w:bidi="fa-IR"/>
        </w:rPr>
        <w:t>)</w:t>
      </w:r>
      <w:r w:rsidR="00801D13">
        <w:rPr>
          <w:rtl/>
          <w:lang w:bidi="fa-IR"/>
        </w:rPr>
        <w:t xml:space="preserve"> صحيح البخاري ج 2 / 154</w:t>
      </w:r>
      <w:r w:rsidR="00870EC3">
        <w:rPr>
          <w:rtl/>
          <w:lang w:bidi="fa-IR"/>
        </w:rPr>
        <w:t xml:space="preserve">، </w:t>
      </w:r>
      <w:r w:rsidR="00801D13">
        <w:rPr>
          <w:rtl/>
          <w:lang w:bidi="fa-IR"/>
        </w:rPr>
        <w:t>صحيح مسلم ج 2 / 260 وفى طبع العامرة ج 2 / 146</w:t>
      </w:r>
      <w:r w:rsidR="00870EC3">
        <w:rPr>
          <w:rtl/>
          <w:lang w:bidi="fa-IR"/>
        </w:rPr>
        <w:t xml:space="preserve">، </w:t>
      </w:r>
      <w:r w:rsidR="00801D13">
        <w:rPr>
          <w:rtl/>
          <w:lang w:bidi="fa-IR"/>
        </w:rPr>
        <w:t>مسند أحمد ج 2 / 148 ط 1</w:t>
      </w:r>
      <w:r w:rsidR="00870EC3">
        <w:rPr>
          <w:rtl/>
          <w:lang w:bidi="fa-IR"/>
        </w:rPr>
        <w:t xml:space="preserve">، </w:t>
      </w:r>
      <w:r w:rsidR="00801D13">
        <w:rPr>
          <w:rtl/>
          <w:lang w:bidi="fa-IR"/>
        </w:rPr>
        <w:t>سنن البيهقي ج 3 / 126</w:t>
      </w:r>
      <w:r w:rsidR="00870EC3">
        <w:rPr>
          <w:rtl/>
          <w:lang w:bidi="fa-IR"/>
        </w:rPr>
        <w:t xml:space="preserve">، </w:t>
      </w:r>
      <w:r w:rsidR="00801D13">
        <w:rPr>
          <w:rtl/>
          <w:lang w:bidi="fa-IR"/>
        </w:rPr>
        <w:t>الموطأ ج 1 / 282 سنن النسائي ج 3 / 120</w:t>
      </w:r>
      <w:r w:rsidR="00B40897">
        <w:rPr>
          <w:rtl/>
          <w:lang w:bidi="fa-IR"/>
        </w:rPr>
        <w:t xml:space="preserve">. </w:t>
      </w:r>
      <w:r w:rsidR="00801D13">
        <w:rPr>
          <w:rtl/>
          <w:lang w:bidi="fa-IR"/>
        </w:rPr>
        <w:t>راجع بقية المصادر في الغدير ج 8 / 98 وما بعدها.</w:t>
      </w:r>
    </w:p>
    <w:p w:rsidR="00801D13" w:rsidRDefault="00801D13" w:rsidP="00801D13">
      <w:pPr>
        <w:pStyle w:val="libNormal"/>
        <w:rPr>
          <w:lang w:bidi="fa-IR"/>
        </w:rPr>
      </w:pPr>
      <w:r>
        <w:rPr>
          <w:rtl/>
          <w:lang w:bidi="fa-IR"/>
        </w:rPr>
        <w:br w:type="page"/>
      </w:r>
    </w:p>
    <w:p w:rsidR="00801D13" w:rsidRDefault="00801D13" w:rsidP="00F7550B">
      <w:pPr>
        <w:pStyle w:val="libNormal0"/>
        <w:rPr>
          <w:rtl/>
          <w:lang w:bidi="fa-IR"/>
        </w:rPr>
      </w:pPr>
      <w:r>
        <w:rPr>
          <w:rtl/>
          <w:lang w:bidi="fa-IR"/>
        </w:rPr>
        <w:lastRenderedPageBreak/>
        <w:t xml:space="preserve">عثمان وعده المؤرخون من حوادث سنة تسع وعشرين للهجرة - </w:t>
      </w:r>
      <w:r w:rsidR="00C20296" w:rsidRPr="00C20296">
        <w:rPr>
          <w:rStyle w:val="libFootnotenumChar"/>
          <w:rtl/>
          <w:lang w:bidi="fa-IR"/>
        </w:rPr>
        <w:t>(</w:t>
      </w:r>
      <w:r w:rsidRPr="00C20296">
        <w:rPr>
          <w:rStyle w:val="libFootnotenumChar"/>
          <w:rtl/>
          <w:lang w:bidi="fa-IR"/>
        </w:rPr>
        <w:t>608</w:t>
      </w:r>
      <w:r w:rsidR="00C20296" w:rsidRPr="00C20296">
        <w:rPr>
          <w:rStyle w:val="libFootnotenumChar"/>
          <w:rtl/>
          <w:lang w:bidi="fa-IR"/>
        </w:rPr>
        <w:t>)</w:t>
      </w:r>
      <w:r>
        <w:rPr>
          <w:rtl/>
          <w:lang w:bidi="fa-IR"/>
        </w:rPr>
        <w:t xml:space="preserve"> ودلت عليه صحاح كثيرة.</w:t>
      </w:r>
    </w:p>
    <w:p w:rsidR="00801D13" w:rsidRDefault="00801D13" w:rsidP="00801D13">
      <w:pPr>
        <w:pStyle w:val="libNormal"/>
        <w:rPr>
          <w:lang w:bidi="fa-IR"/>
        </w:rPr>
      </w:pPr>
      <w:r>
        <w:rPr>
          <w:rtl/>
          <w:lang w:bidi="fa-IR"/>
        </w:rPr>
        <w:t>فمنها ما أخرجه الشيخان في صحيحيهما عن نافع عن ابن عمر واللفظ لمسلم قال</w:t>
      </w:r>
      <w:r w:rsidR="00F40591">
        <w:rPr>
          <w:rtl/>
          <w:lang w:bidi="fa-IR"/>
        </w:rPr>
        <w:t xml:space="preserve">: </w:t>
      </w:r>
      <w:r>
        <w:rPr>
          <w:rtl/>
          <w:lang w:bidi="fa-IR"/>
        </w:rPr>
        <w:t>صلى رسول الله بمنى ركعتين</w:t>
      </w:r>
      <w:r w:rsidR="00870EC3">
        <w:rPr>
          <w:rtl/>
          <w:lang w:bidi="fa-IR"/>
        </w:rPr>
        <w:t xml:space="preserve">، </w:t>
      </w:r>
      <w:r>
        <w:rPr>
          <w:rtl/>
          <w:lang w:bidi="fa-IR"/>
        </w:rPr>
        <w:t>وأبو بكر بعده</w:t>
      </w:r>
      <w:r w:rsidR="00870EC3">
        <w:rPr>
          <w:rtl/>
          <w:lang w:bidi="fa-IR"/>
        </w:rPr>
        <w:t xml:space="preserve">، </w:t>
      </w:r>
      <w:r>
        <w:rPr>
          <w:rtl/>
          <w:lang w:bidi="fa-IR"/>
        </w:rPr>
        <w:t xml:space="preserve">وعمر بعد أبي بكر وعثمان صدرا من خلافته، ثم ان عثمان صلى بعد أربعا .. </w:t>
      </w:r>
      <w:r w:rsidR="00C20296">
        <w:rPr>
          <w:rtl/>
          <w:lang w:bidi="fa-IR"/>
        </w:rPr>
        <w:t>(</w:t>
      </w:r>
      <w:r>
        <w:rPr>
          <w:rtl/>
          <w:lang w:bidi="fa-IR"/>
        </w:rPr>
        <w:t>الحديث</w:t>
      </w:r>
      <w:r w:rsidR="00C20296">
        <w:rPr>
          <w:rtl/>
          <w:lang w:bidi="fa-IR"/>
        </w:rPr>
        <w:t>)</w:t>
      </w:r>
      <w:r>
        <w:rPr>
          <w:rtl/>
          <w:lang w:bidi="fa-IR"/>
        </w:rPr>
        <w:t xml:space="preserve"> </w:t>
      </w:r>
      <w:r w:rsidR="00C20296" w:rsidRPr="00C20296">
        <w:rPr>
          <w:rStyle w:val="libFootnotenumChar"/>
          <w:rtl/>
          <w:lang w:bidi="fa-IR"/>
        </w:rPr>
        <w:t>(</w:t>
      </w:r>
      <w:r w:rsidRPr="00C20296">
        <w:rPr>
          <w:rStyle w:val="libFootnotenumChar"/>
          <w:rtl/>
          <w:lang w:bidi="fa-IR"/>
        </w:rPr>
        <w:t>609</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ومنها ما أخرجاه أيضا عن عبدالرحمن بن يزيد انه قال</w:t>
      </w:r>
      <w:r w:rsidR="00F40591">
        <w:rPr>
          <w:rtl/>
          <w:lang w:bidi="fa-IR"/>
        </w:rPr>
        <w:t xml:space="preserve">: </w:t>
      </w:r>
      <w:r>
        <w:rPr>
          <w:rtl/>
          <w:lang w:bidi="fa-IR"/>
        </w:rPr>
        <w:t>صلى بنا عثمان ابن عفان بمنى أربع ركعات</w:t>
      </w:r>
      <w:r w:rsidR="00870EC3">
        <w:rPr>
          <w:rtl/>
          <w:lang w:bidi="fa-IR"/>
        </w:rPr>
        <w:t xml:space="preserve">، </w:t>
      </w:r>
      <w:r>
        <w:rPr>
          <w:rtl/>
          <w:lang w:bidi="fa-IR"/>
        </w:rPr>
        <w:t>فقيل لعبد الله بن مسعود فاسترجع</w:t>
      </w:r>
      <w:r w:rsidR="00870EC3">
        <w:rPr>
          <w:rtl/>
          <w:lang w:bidi="fa-IR"/>
        </w:rPr>
        <w:t xml:space="preserve">، </w:t>
      </w:r>
      <w:r>
        <w:rPr>
          <w:rtl/>
          <w:lang w:bidi="fa-IR"/>
        </w:rPr>
        <w:t>ثم قال</w:t>
      </w:r>
      <w:r w:rsidR="00F40591">
        <w:rPr>
          <w:rtl/>
          <w:lang w:bidi="fa-IR"/>
        </w:rPr>
        <w:t xml:space="preserve">: </w:t>
      </w:r>
      <w:r>
        <w:rPr>
          <w:rtl/>
          <w:lang w:bidi="fa-IR"/>
        </w:rPr>
        <w:t xml:space="preserve">صليت مع رسول الله </w:t>
      </w:r>
      <w:r w:rsidR="009B2854" w:rsidRPr="009B2854">
        <w:rPr>
          <w:rStyle w:val="libAlaemChar"/>
          <w:rtl/>
        </w:rPr>
        <w:t>صلى‌الله‌عليه‌وآله</w:t>
      </w:r>
      <w:r>
        <w:rPr>
          <w:rtl/>
          <w:lang w:bidi="fa-IR"/>
        </w:rPr>
        <w:t xml:space="preserve"> بمنى ركعتين وصليت مع أبي بكر ركعتين</w:t>
      </w:r>
      <w:r w:rsidR="00870EC3">
        <w:rPr>
          <w:rtl/>
          <w:lang w:bidi="fa-IR"/>
        </w:rPr>
        <w:t xml:space="preserve">، </w:t>
      </w:r>
      <w:r>
        <w:rPr>
          <w:rtl/>
          <w:lang w:bidi="fa-IR"/>
        </w:rPr>
        <w:t>وصليت مع عمر بمنى ركعتين</w:t>
      </w:r>
      <w:r w:rsidR="00870EC3">
        <w:rPr>
          <w:rtl/>
          <w:lang w:bidi="fa-IR"/>
        </w:rPr>
        <w:t xml:space="preserve">، </w:t>
      </w:r>
      <w:r>
        <w:rPr>
          <w:rtl/>
          <w:lang w:bidi="fa-IR"/>
        </w:rPr>
        <w:t xml:space="preserve">فليت حظي من أربع ركعات ركعتان متقبلتان </w:t>
      </w:r>
      <w:r w:rsidR="00C20296" w:rsidRPr="00C20296">
        <w:rPr>
          <w:rStyle w:val="libFootnotenumChar"/>
          <w:rtl/>
          <w:lang w:bidi="fa-IR"/>
        </w:rPr>
        <w:t>(</w:t>
      </w:r>
      <w:r w:rsidRPr="00C20296">
        <w:rPr>
          <w:rStyle w:val="libFootnotenumChar"/>
          <w:rtl/>
          <w:lang w:bidi="fa-IR"/>
        </w:rPr>
        <w:t>610</w:t>
      </w:r>
      <w:r w:rsidR="00C20296" w:rsidRPr="00C20296">
        <w:rPr>
          <w:rStyle w:val="libFootnotenumChar"/>
          <w:rtl/>
          <w:lang w:bidi="fa-IR"/>
        </w:rPr>
        <w:t>)</w:t>
      </w:r>
      <w:r>
        <w:rPr>
          <w:rtl/>
          <w:lang w:bidi="fa-IR"/>
        </w:rPr>
        <w:t>.</w:t>
      </w:r>
    </w:p>
    <w:p w:rsidR="00801D13" w:rsidRDefault="00801D13" w:rsidP="00801D13">
      <w:pPr>
        <w:pStyle w:val="libNormal"/>
        <w:rPr>
          <w:lang w:bidi="fa-IR"/>
        </w:rPr>
      </w:pPr>
      <w:r>
        <w:rPr>
          <w:rtl/>
          <w:lang w:bidi="fa-IR"/>
        </w:rPr>
        <w:t>وأخرجا أيضا عن حارثة بن وهب الخزاعي قال</w:t>
      </w:r>
      <w:r w:rsidR="00F40591">
        <w:rPr>
          <w:rtl/>
          <w:lang w:bidi="fa-IR"/>
        </w:rPr>
        <w:t xml:space="preserve">: </w:t>
      </w:r>
      <w:r>
        <w:rPr>
          <w:rtl/>
          <w:lang w:bidi="fa-IR"/>
        </w:rPr>
        <w:t xml:space="preserve">صلى بنا النبي والناس أكثر ما كانوا فكانت صلاته ركعتين </w:t>
      </w:r>
      <w:r w:rsidR="00C20296" w:rsidRPr="00C20296">
        <w:rPr>
          <w:rStyle w:val="libFootnotenumChar"/>
          <w:rtl/>
          <w:lang w:bidi="fa-IR"/>
        </w:rPr>
        <w:t>(</w:t>
      </w:r>
      <w:r w:rsidRPr="00C20296">
        <w:rPr>
          <w:rStyle w:val="libFootnotenumChar"/>
          <w:rtl/>
          <w:lang w:bidi="fa-IR"/>
        </w:rPr>
        <w:t>611</w:t>
      </w:r>
      <w:r w:rsidR="00C20296" w:rsidRPr="00C20296">
        <w:rPr>
          <w:rStyle w:val="libFootnotenumChar"/>
          <w:rtl/>
          <w:lang w:bidi="fa-IR"/>
        </w:rPr>
        <w:t>)</w:t>
      </w:r>
    </w:p>
    <w:p w:rsidR="00F7550B" w:rsidRDefault="00F7550B" w:rsidP="00F7550B">
      <w:pPr>
        <w:pStyle w:val="libLine"/>
        <w:rPr>
          <w:rtl/>
          <w:lang w:bidi="fa-IR"/>
        </w:rPr>
      </w:pPr>
      <w:r>
        <w:rPr>
          <w:rFonts w:hint="cs"/>
          <w:rtl/>
          <w:lang w:bidi="fa-IR"/>
        </w:rPr>
        <w:t>____________________</w:t>
      </w:r>
    </w:p>
    <w:p w:rsidR="00801D13" w:rsidRDefault="00C20296" w:rsidP="00F7550B">
      <w:pPr>
        <w:pStyle w:val="libFootnote0"/>
        <w:rPr>
          <w:rtl/>
          <w:lang w:bidi="fa-IR"/>
        </w:rPr>
      </w:pPr>
      <w:r w:rsidRPr="00F7550B">
        <w:rPr>
          <w:rtl/>
          <w:lang w:bidi="fa-IR"/>
        </w:rPr>
        <w:t>(</w:t>
      </w:r>
      <w:r w:rsidR="00801D13" w:rsidRPr="00F7550B">
        <w:rPr>
          <w:rtl/>
          <w:lang w:bidi="fa-IR"/>
        </w:rPr>
        <w:t>608</w:t>
      </w:r>
      <w:r w:rsidRPr="00F7550B">
        <w:rPr>
          <w:rtl/>
          <w:lang w:bidi="fa-IR"/>
        </w:rPr>
        <w:t>)</w:t>
      </w:r>
      <w:r w:rsidR="00801D13">
        <w:rPr>
          <w:rtl/>
          <w:lang w:bidi="fa-IR"/>
        </w:rPr>
        <w:t xml:space="preserve"> فراجعها في كامل ابن الأثير ج 3 / 49 وفى ج 3 / 322 من تاريخ الطبري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الغدير ج 8 / 101</w:t>
      </w:r>
      <w:r w:rsidR="00870EC3">
        <w:rPr>
          <w:rtl/>
          <w:lang w:bidi="fa-IR"/>
        </w:rPr>
        <w:t xml:space="preserve">، </w:t>
      </w:r>
      <w:r w:rsidR="00801D13">
        <w:rPr>
          <w:rtl/>
          <w:lang w:bidi="fa-IR"/>
        </w:rPr>
        <w:t>الكامل في التاريخ ج 3 / 51.</w:t>
      </w:r>
    </w:p>
    <w:p w:rsidR="00801D13" w:rsidRDefault="00C20296" w:rsidP="00F7550B">
      <w:pPr>
        <w:pStyle w:val="libFootnote0"/>
        <w:rPr>
          <w:rtl/>
          <w:lang w:bidi="fa-IR"/>
        </w:rPr>
      </w:pPr>
      <w:r w:rsidRPr="00F7550B">
        <w:rPr>
          <w:rtl/>
          <w:lang w:bidi="fa-IR"/>
        </w:rPr>
        <w:t>(</w:t>
      </w:r>
      <w:r w:rsidR="00801D13" w:rsidRPr="00F7550B">
        <w:rPr>
          <w:rtl/>
          <w:lang w:bidi="fa-IR"/>
        </w:rPr>
        <w:t>609</w:t>
      </w:r>
      <w:r w:rsidRPr="00F7550B">
        <w:rPr>
          <w:rtl/>
          <w:lang w:bidi="fa-IR"/>
        </w:rPr>
        <w:t>)</w:t>
      </w:r>
      <w:r w:rsidR="00801D13">
        <w:rPr>
          <w:rtl/>
          <w:lang w:bidi="fa-IR"/>
        </w:rPr>
        <w:t xml:space="preserve"> صحيح البخاري ج 2 / 154</w:t>
      </w:r>
      <w:r w:rsidR="00870EC3">
        <w:rPr>
          <w:rtl/>
          <w:lang w:bidi="fa-IR"/>
        </w:rPr>
        <w:t xml:space="preserve">، </w:t>
      </w:r>
      <w:r w:rsidR="00801D13">
        <w:rPr>
          <w:rtl/>
          <w:lang w:bidi="fa-IR"/>
        </w:rPr>
        <w:t>مسند أحمد ج 2 / 148</w:t>
      </w:r>
      <w:r w:rsidR="00870EC3">
        <w:rPr>
          <w:rtl/>
          <w:lang w:bidi="fa-IR"/>
        </w:rPr>
        <w:t xml:space="preserve">، </w:t>
      </w:r>
      <w:r w:rsidR="00801D13">
        <w:rPr>
          <w:rtl/>
          <w:lang w:bidi="fa-IR"/>
        </w:rPr>
        <w:t>صحيح مسلم ج 1 / 260 وفى طبع العامرة ج 2 / 146</w:t>
      </w:r>
      <w:r w:rsidR="00870EC3">
        <w:rPr>
          <w:rtl/>
          <w:lang w:bidi="fa-IR"/>
        </w:rPr>
        <w:t xml:space="preserve">، </w:t>
      </w:r>
      <w:r w:rsidR="00801D13">
        <w:rPr>
          <w:rtl/>
          <w:lang w:bidi="fa-IR"/>
        </w:rPr>
        <w:t>سنن البيهقي ج 3 / 126</w:t>
      </w:r>
      <w:r w:rsidR="00870EC3">
        <w:rPr>
          <w:rtl/>
          <w:lang w:bidi="fa-IR"/>
        </w:rPr>
        <w:t xml:space="preserve">، </w:t>
      </w:r>
      <w:r w:rsidR="00801D13">
        <w:rPr>
          <w:rtl/>
          <w:lang w:bidi="fa-IR"/>
        </w:rPr>
        <w:t>الغدير ج 8 / 98.</w:t>
      </w:r>
    </w:p>
    <w:p w:rsidR="00801D13" w:rsidRDefault="00C20296" w:rsidP="00F7550B">
      <w:pPr>
        <w:pStyle w:val="libFootnote0"/>
        <w:rPr>
          <w:rtl/>
          <w:lang w:bidi="fa-IR"/>
        </w:rPr>
      </w:pPr>
      <w:r w:rsidRPr="00F7550B">
        <w:rPr>
          <w:rtl/>
          <w:lang w:bidi="fa-IR"/>
        </w:rPr>
        <w:t>(</w:t>
      </w:r>
      <w:r w:rsidR="00801D13" w:rsidRPr="00F7550B">
        <w:rPr>
          <w:rtl/>
          <w:lang w:bidi="fa-IR"/>
        </w:rPr>
        <w:t>610</w:t>
      </w:r>
      <w:r w:rsidRPr="00F7550B">
        <w:rPr>
          <w:rtl/>
          <w:lang w:bidi="fa-IR"/>
        </w:rPr>
        <w:t>)</w:t>
      </w:r>
      <w:r w:rsidR="00801D13">
        <w:rPr>
          <w:rtl/>
          <w:lang w:bidi="fa-IR"/>
        </w:rPr>
        <w:t xml:space="preserve"> صحيح البخاري ج 2 / 154</w:t>
      </w:r>
      <w:r w:rsidR="00870EC3">
        <w:rPr>
          <w:rtl/>
          <w:lang w:bidi="fa-IR"/>
        </w:rPr>
        <w:t xml:space="preserve">، </w:t>
      </w:r>
      <w:r w:rsidR="00801D13">
        <w:rPr>
          <w:rtl/>
          <w:lang w:bidi="fa-IR"/>
        </w:rPr>
        <w:t>الغدير ج 8 / 99</w:t>
      </w:r>
      <w:r w:rsidR="00870EC3">
        <w:rPr>
          <w:rtl/>
          <w:lang w:bidi="fa-IR"/>
        </w:rPr>
        <w:t xml:space="preserve">، </w:t>
      </w:r>
      <w:r w:rsidR="00801D13">
        <w:rPr>
          <w:rtl/>
          <w:lang w:bidi="fa-IR"/>
        </w:rPr>
        <w:t>مسند أحمد ج 1</w:t>
      </w:r>
      <w:r w:rsidR="00870EC3">
        <w:rPr>
          <w:rtl/>
          <w:lang w:bidi="fa-IR"/>
        </w:rPr>
        <w:t xml:space="preserve">، </w:t>
      </w:r>
      <w:r w:rsidR="00801D13">
        <w:rPr>
          <w:rtl/>
          <w:lang w:bidi="fa-IR"/>
        </w:rPr>
        <w:t>صحيح مسلم ج 1 / 261 وفى طبع العامرة ج 2 / 146.</w:t>
      </w:r>
    </w:p>
    <w:p w:rsidR="00801D13" w:rsidRDefault="00C20296" w:rsidP="00F7550B">
      <w:pPr>
        <w:pStyle w:val="libFootnote0"/>
        <w:rPr>
          <w:rtl/>
          <w:lang w:bidi="fa-IR"/>
        </w:rPr>
      </w:pPr>
      <w:r w:rsidRPr="00F7550B">
        <w:rPr>
          <w:rtl/>
          <w:lang w:bidi="fa-IR"/>
        </w:rPr>
        <w:t>(</w:t>
      </w:r>
      <w:r w:rsidR="00801D13" w:rsidRPr="00F7550B">
        <w:rPr>
          <w:rtl/>
          <w:lang w:bidi="fa-IR"/>
        </w:rPr>
        <w:t>611</w:t>
      </w:r>
      <w:r w:rsidRPr="00F7550B">
        <w:rPr>
          <w:rtl/>
          <w:lang w:bidi="fa-IR"/>
        </w:rPr>
        <w:t>)</w:t>
      </w:r>
      <w:r w:rsidR="00801D13">
        <w:rPr>
          <w:rtl/>
          <w:lang w:bidi="fa-IR"/>
        </w:rPr>
        <w:t xml:space="preserve"> وان مما رواه حفظة الآثار في هذا الموضوع من أهل السنن والأخبار ما رواه الإمام أحمد بن حنبل من حديث معاوية في مسنده ص 94 من جزئه الرابع بالإسناد إلى عباد بن عبدالله بن الزبير عن أبيه عباد</w:t>
      </w:r>
      <w:r w:rsidR="00B40897">
        <w:rPr>
          <w:rtl/>
          <w:lang w:bidi="fa-IR"/>
        </w:rPr>
        <w:t xml:space="preserve">. </w:t>
      </w:r>
      <w:r w:rsidR="00801D13">
        <w:rPr>
          <w:rtl/>
          <w:lang w:bidi="fa-IR"/>
        </w:rPr>
        <w:t xml:space="preserve">قال لما قدم علينا معاوية حاجا قدمنا معه من مكة </w:t>
      </w:r>
      <w:r>
        <w:rPr>
          <w:rtl/>
          <w:lang w:bidi="fa-IR"/>
        </w:rPr>
        <w:t>(</w:t>
      </w:r>
      <w:r w:rsidR="00801D13">
        <w:rPr>
          <w:rtl/>
          <w:lang w:bidi="fa-IR"/>
        </w:rPr>
        <w:t>قال</w:t>
      </w:r>
      <w:r>
        <w:rPr>
          <w:rtl/>
          <w:lang w:bidi="fa-IR"/>
        </w:rPr>
        <w:t>)</w:t>
      </w:r>
      <w:r w:rsidR="00F40591">
        <w:rPr>
          <w:rtl/>
          <w:lang w:bidi="fa-IR"/>
        </w:rPr>
        <w:t xml:space="preserve">: </w:t>
      </w:r>
      <w:r w:rsidR="00801D13">
        <w:rPr>
          <w:rtl/>
          <w:lang w:bidi="fa-IR"/>
        </w:rPr>
        <w:t xml:space="preserve">فصلى بنا الظهر ركعتين </w:t>
      </w:r>
      <w:r>
        <w:rPr>
          <w:rtl/>
          <w:lang w:bidi="fa-IR"/>
        </w:rPr>
        <w:t>(</w:t>
      </w:r>
      <w:r w:rsidR="00801D13">
        <w:rPr>
          <w:rtl/>
          <w:lang w:bidi="fa-IR"/>
        </w:rPr>
        <w:t>قال</w:t>
      </w:r>
      <w:r>
        <w:rPr>
          <w:rtl/>
          <w:lang w:bidi="fa-IR"/>
        </w:rPr>
        <w:t>)</w:t>
      </w:r>
      <w:r w:rsidR="00F40591">
        <w:rPr>
          <w:rtl/>
          <w:lang w:bidi="fa-IR"/>
        </w:rPr>
        <w:t xml:space="preserve">: </w:t>
      </w:r>
      <w:r w:rsidR="00801D13">
        <w:rPr>
          <w:rtl/>
          <w:lang w:bidi="fa-IR"/>
        </w:rPr>
        <w:t>وكان عثمان حين أتم الصلاة إذا قدم مكة مسافرا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وأخرج مسلم من عدة طرق عن الزهري عن عروة عن عائشة</w:t>
      </w:r>
      <w:r w:rsidR="00F40591">
        <w:rPr>
          <w:rtl/>
          <w:lang w:bidi="fa-IR"/>
        </w:rPr>
        <w:t xml:space="preserve">: </w:t>
      </w:r>
      <w:r>
        <w:rPr>
          <w:rtl/>
          <w:lang w:bidi="fa-IR"/>
        </w:rPr>
        <w:t>ان الصلاة أول ما فرضت ركعتين فأقرت صلاة السفر وأتمت صلاة الحضر</w:t>
      </w:r>
      <w:r w:rsidR="00870EC3">
        <w:rPr>
          <w:rtl/>
          <w:lang w:bidi="fa-IR"/>
        </w:rPr>
        <w:t xml:space="preserve">، </w:t>
      </w:r>
      <w:r>
        <w:rPr>
          <w:rtl/>
          <w:lang w:bidi="fa-IR"/>
        </w:rPr>
        <w:t>قال الزهري فقلت لعروة ما بال عائشة تتم في السفر</w:t>
      </w:r>
      <w:r w:rsidR="00B40897">
        <w:rPr>
          <w:rtl/>
          <w:lang w:bidi="fa-IR"/>
        </w:rPr>
        <w:t xml:space="preserve">. </w:t>
      </w:r>
      <w:r>
        <w:rPr>
          <w:rtl/>
          <w:lang w:bidi="fa-IR"/>
        </w:rPr>
        <w:t>قال</w:t>
      </w:r>
      <w:r w:rsidR="00F40591">
        <w:rPr>
          <w:rtl/>
          <w:lang w:bidi="fa-IR"/>
        </w:rPr>
        <w:t xml:space="preserve">: </w:t>
      </w:r>
      <w:r>
        <w:rPr>
          <w:rtl/>
          <w:lang w:bidi="fa-IR"/>
        </w:rPr>
        <w:t>انها تأولت كما تأول عثمان</w:t>
      </w:r>
      <w:r w:rsidR="00B40897">
        <w:rPr>
          <w:rtl/>
          <w:lang w:bidi="fa-IR"/>
        </w:rPr>
        <w:t xml:space="preserve">. </w:t>
      </w:r>
      <w:r>
        <w:rPr>
          <w:rtl/>
          <w:lang w:bidi="fa-IR"/>
        </w:rPr>
        <w:t xml:space="preserve">انتهى بلفظ مسلم في أول كتاب صلاة المسافرين ص 258 من جزئه الأول </w:t>
      </w:r>
      <w:r w:rsidR="00C20296" w:rsidRPr="00C20296">
        <w:rPr>
          <w:rStyle w:val="libFootnotenumChar"/>
          <w:rtl/>
          <w:lang w:bidi="fa-IR"/>
        </w:rPr>
        <w:t>(</w:t>
      </w:r>
      <w:r w:rsidRPr="00C20296">
        <w:rPr>
          <w:rStyle w:val="libFootnotenumChar"/>
          <w:rtl/>
          <w:lang w:bidi="fa-IR"/>
        </w:rPr>
        <w:t>612</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قلت</w:t>
      </w:r>
      <w:r w:rsidR="00F40591">
        <w:rPr>
          <w:rtl/>
          <w:lang w:bidi="fa-IR"/>
        </w:rPr>
        <w:t xml:space="preserve">: </w:t>
      </w:r>
      <w:r>
        <w:rPr>
          <w:rtl/>
          <w:lang w:bidi="fa-IR"/>
        </w:rPr>
        <w:t>قال الفاضل النووي عند انتهائه إلى هذا الحديث من شرح مسلم</w:t>
      </w:r>
      <w:r w:rsidR="00F40591">
        <w:rPr>
          <w:rtl/>
          <w:lang w:bidi="fa-IR"/>
        </w:rPr>
        <w:t xml:space="preserve">: </w:t>
      </w:r>
      <w:r>
        <w:rPr>
          <w:rtl/>
          <w:lang w:bidi="fa-IR"/>
        </w:rPr>
        <w:t>اختلف العلماء في تأولهما فقيل</w:t>
      </w:r>
      <w:r w:rsidR="00F40591">
        <w:rPr>
          <w:rtl/>
          <w:lang w:bidi="fa-IR"/>
        </w:rPr>
        <w:t xml:space="preserve">: </w:t>
      </w:r>
      <w:r>
        <w:rPr>
          <w:rtl/>
          <w:lang w:bidi="fa-IR"/>
        </w:rPr>
        <w:t>لان عثمان أمير المؤمنين وعائشة أمهم فكأنهما في منازلهما.</w:t>
      </w:r>
    </w:p>
    <w:p w:rsidR="00801D13" w:rsidRDefault="00801D13" w:rsidP="00801D13">
      <w:pPr>
        <w:pStyle w:val="libNormal"/>
        <w:rPr>
          <w:rtl/>
          <w:lang w:bidi="fa-IR"/>
        </w:rPr>
      </w:pPr>
      <w:r>
        <w:rPr>
          <w:rtl/>
          <w:lang w:bidi="fa-IR"/>
        </w:rPr>
        <w:t>قال</w:t>
      </w:r>
      <w:r w:rsidR="00F40591">
        <w:rPr>
          <w:rtl/>
          <w:lang w:bidi="fa-IR"/>
        </w:rPr>
        <w:t xml:space="preserve">: </w:t>
      </w:r>
      <w:r>
        <w:rPr>
          <w:rtl/>
          <w:lang w:bidi="fa-IR"/>
        </w:rPr>
        <w:t xml:space="preserve">وأبطله المحققون بأن النبي </w:t>
      </w:r>
      <w:r w:rsidR="009B2854" w:rsidRPr="009B2854">
        <w:rPr>
          <w:rStyle w:val="libAlaemChar"/>
          <w:rtl/>
        </w:rPr>
        <w:t>صلى‌الله‌عليه‌وآله</w:t>
      </w:r>
      <w:r>
        <w:rPr>
          <w:rtl/>
          <w:lang w:bidi="fa-IR"/>
        </w:rPr>
        <w:t xml:space="preserve"> كان أولى بذلك منهما وكذلك أبو بكر وعمر.</w:t>
      </w:r>
    </w:p>
    <w:p w:rsidR="00801D13" w:rsidRDefault="00801D13" w:rsidP="00801D13">
      <w:pPr>
        <w:pStyle w:val="libNormal"/>
        <w:rPr>
          <w:rtl/>
          <w:lang w:bidi="fa-IR"/>
        </w:rPr>
      </w:pPr>
      <w:r>
        <w:rPr>
          <w:rtl/>
          <w:lang w:bidi="fa-IR"/>
        </w:rPr>
        <w:t>قال</w:t>
      </w:r>
      <w:r w:rsidR="00F40591">
        <w:rPr>
          <w:rtl/>
          <w:lang w:bidi="fa-IR"/>
        </w:rPr>
        <w:t xml:space="preserve">: </w:t>
      </w:r>
      <w:r>
        <w:rPr>
          <w:rtl/>
          <w:lang w:bidi="fa-IR"/>
        </w:rPr>
        <w:t>وقيل بأن عثمان تأهل بمكة</w:t>
      </w:r>
      <w:r w:rsidR="00B40897">
        <w:rPr>
          <w:rtl/>
          <w:lang w:bidi="fa-IR"/>
        </w:rPr>
        <w:t xml:space="preserve">. </w:t>
      </w:r>
      <w:r>
        <w:rPr>
          <w:rtl/>
          <w:lang w:bidi="fa-IR"/>
        </w:rPr>
        <w:t xml:space="preserve">وأبطلوه بأن النبي </w:t>
      </w:r>
      <w:r w:rsidR="009B2854" w:rsidRPr="009B2854">
        <w:rPr>
          <w:rStyle w:val="libAlaemChar"/>
          <w:rtl/>
        </w:rPr>
        <w:t>صلى‌الله‌عليه‌وآله</w:t>
      </w:r>
      <w:r>
        <w:rPr>
          <w:rtl/>
          <w:lang w:bidi="fa-IR"/>
        </w:rPr>
        <w:t xml:space="preserve"> سافر بأزواجه وقصر.</w:t>
      </w:r>
    </w:p>
    <w:p w:rsidR="00801D13" w:rsidRDefault="00801D13" w:rsidP="00801D13">
      <w:pPr>
        <w:pStyle w:val="libNormal"/>
        <w:rPr>
          <w:rtl/>
          <w:lang w:bidi="fa-IR"/>
        </w:rPr>
      </w:pPr>
      <w:r>
        <w:rPr>
          <w:rtl/>
          <w:lang w:bidi="fa-IR"/>
        </w:rPr>
        <w:t>وقيل</w:t>
      </w:r>
      <w:r w:rsidR="00F40591">
        <w:rPr>
          <w:rtl/>
          <w:lang w:bidi="fa-IR"/>
        </w:rPr>
        <w:t xml:space="preserve">: </w:t>
      </w:r>
      <w:r>
        <w:rPr>
          <w:rtl/>
          <w:lang w:bidi="fa-IR"/>
        </w:rPr>
        <w:t>فعلا ذلك من أجل الأعراب الذين حضروا معه لئلا يظنوا ان فرض الصلاة ركعتان ابدا حضرا وسفرا</w:t>
      </w:r>
      <w:r w:rsidR="00B40897">
        <w:rPr>
          <w:rtl/>
          <w:lang w:bidi="fa-IR"/>
        </w:rPr>
        <w:t xml:space="preserve">. </w:t>
      </w:r>
      <w:r>
        <w:rPr>
          <w:rtl/>
          <w:lang w:bidi="fa-IR"/>
        </w:rPr>
        <w:t xml:space="preserve">وأبطلوه بأن هذا المعنى كان موجودا في زمن النبي </w:t>
      </w:r>
      <w:r w:rsidR="009B2854" w:rsidRPr="009B2854">
        <w:rPr>
          <w:rStyle w:val="libAlaemChar"/>
          <w:rtl/>
        </w:rPr>
        <w:t>صلى‌الله‌عليه‌وآله</w:t>
      </w:r>
      <w:r>
        <w:rPr>
          <w:rtl/>
          <w:lang w:bidi="fa-IR"/>
        </w:rPr>
        <w:t xml:space="preserve"> بل اشتهر أمر الصلاة في زمن عثمان وعائشة أكثر مما كان</w:t>
      </w:r>
    </w:p>
    <w:p w:rsidR="00801D13" w:rsidRDefault="00C20296" w:rsidP="00801D13">
      <w:pPr>
        <w:pStyle w:val="libNormal"/>
        <w:rPr>
          <w:rtl/>
          <w:lang w:bidi="fa-IR"/>
        </w:rPr>
      </w:pPr>
      <w:r>
        <w:rPr>
          <w:rtl/>
          <w:lang w:bidi="fa-IR"/>
        </w:rPr>
        <w:t>(</w:t>
      </w:r>
      <w:r w:rsidR="00801D13">
        <w:rPr>
          <w:rtl/>
          <w:lang w:bidi="fa-IR"/>
        </w:rPr>
        <w:t>قال</w:t>
      </w:r>
      <w:r>
        <w:rPr>
          <w:rtl/>
          <w:lang w:bidi="fa-IR"/>
        </w:rPr>
        <w:t>)</w:t>
      </w:r>
      <w:r w:rsidR="00F40591">
        <w:rPr>
          <w:rtl/>
          <w:lang w:bidi="fa-IR"/>
        </w:rPr>
        <w:t xml:space="preserve">: </w:t>
      </w:r>
      <w:r w:rsidR="00801D13">
        <w:rPr>
          <w:rtl/>
          <w:lang w:bidi="fa-IR"/>
        </w:rPr>
        <w:t>وقيل لان عثمان وعائشة نويا الإقامة بمكة بعد الحج</w:t>
      </w:r>
      <w:r w:rsidR="00B40897">
        <w:rPr>
          <w:rtl/>
          <w:lang w:bidi="fa-IR"/>
        </w:rPr>
        <w:t xml:space="preserve">. </w:t>
      </w:r>
      <w:r w:rsidR="00801D13">
        <w:rPr>
          <w:rtl/>
          <w:lang w:bidi="fa-IR"/>
        </w:rPr>
        <w:t>وأبطلوه بأن الإقامة بمكة حرام على المهاجرين فوق ثلاث</w:t>
      </w:r>
    </w:p>
    <w:p w:rsidR="00801D13" w:rsidRDefault="00C20296" w:rsidP="00801D13">
      <w:pPr>
        <w:pStyle w:val="libNormal"/>
        <w:rPr>
          <w:lang w:bidi="fa-IR"/>
        </w:rPr>
      </w:pPr>
      <w:r>
        <w:rPr>
          <w:rtl/>
          <w:lang w:bidi="fa-IR"/>
        </w:rPr>
        <w:t>(</w:t>
      </w:r>
      <w:r w:rsidR="00801D13">
        <w:rPr>
          <w:rtl/>
          <w:lang w:bidi="fa-IR"/>
        </w:rPr>
        <w:t>قال</w:t>
      </w:r>
      <w:r>
        <w:rPr>
          <w:rtl/>
          <w:lang w:bidi="fa-IR"/>
        </w:rPr>
        <w:t>)</w:t>
      </w:r>
      <w:r w:rsidR="00F40591">
        <w:rPr>
          <w:rtl/>
          <w:lang w:bidi="fa-IR"/>
        </w:rPr>
        <w:t xml:space="preserve">: </w:t>
      </w:r>
      <w:r w:rsidR="00801D13">
        <w:rPr>
          <w:rtl/>
          <w:lang w:bidi="fa-IR"/>
        </w:rPr>
        <w:t>وقيل كان لعثمان أرض</w:t>
      </w:r>
    </w:p>
    <w:p w:rsidR="00F7550B" w:rsidRDefault="00F7550B" w:rsidP="00F7550B">
      <w:pPr>
        <w:pStyle w:val="libLine"/>
        <w:rPr>
          <w:rtl/>
          <w:lang w:bidi="fa-IR"/>
        </w:rPr>
      </w:pPr>
      <w:r>
        <w:rPr>
          <w:rFonts w:hint="cs"/>
          <w:rtl/>
          <w:lang w:bidi="fa-IR"/>
        </w:rPr>
        <w:t>____________________</w:t>
      </w:r>
    </w:p>
    <w:p w:rsidR="00801D13" w:rsidRDefault="00801D13" w:rsidP="00F7550B">
      <w:pPr>
        <w:pStyle w:val="libFootnote0"/>
        <w:rPr>
          <w:rtl/>
          <w:lang w:bidi="fa-IR"/>
        </w:rPr>
      </w:pPr>
      <w:r>
        <w:rPr>
          <w:rtl/>
          <w:lang w:bidi="fa-IR"/>
        </w:rPr>
        <w:t>=&gt; صلى بنا الظهر والعصر والعشاء الآخرة أربعا أربعا</w:t>
      </w:r>
      <w:r w:rsidR="00870EC3">
        <w:rPr>
          <w:rtl/>
          <w:lang w:bidi="fa-IR"/>
        </w:rPr>
        <w:t xml:space="preserve">، </w:t>
      </w:r>
      <w:r>
        <w:rPr>
          <w:rtl/>
          <w:lang w:bidi="fa-IR"/>
        </w:rPr>
        <w:t xml:space="preserve">وإذا أتى منى أتم الصلاة </w:t>
      </w:r>
      <w:r w:rsidR="00C20296">
        <w:rPr>
          <w:rtl/>
          <w:lang w:bidi="fa-IR"/>
        </w:rPr>
        <w:t>(</w:t>
      </w:r>
      <w:r>
        <w:rPr>
          <w:rtl/>
          <w:lang w:bidi="fa-IR"/>
        </w:rPr>
        <w:t>فيها وفى عرفات</w:t>
      </w:r>
      <w:r w:rsidR="00C20296">
        <w:rPr>
          <w:rtl/>
          <w:lang w:bidi="fa-IR"/>
        </w:rPr>
        <w:t>)</w:t>
      </w:r>
      <w:r w:rsidR="00B40897">
        <w:rPr>
          <w:rtl/>
          <w:lang w:bidi="fa-IR"/>
        </w:rPr>
        <w:t xml:space="preserve">. </w:t>
      </w:r>
      <w:r>
        <w:rPr>
          <w:rtl/>
          <w:lang w:bidi="fa-IR"/>
        </w:rPr>
        <w:t>قال</w:t>
      </w:r>
      <w:r w:rsidR="00F40591">
        <w:rPr>
          <w:rtl/>
          <w:lang w:bidi="fa-IR"/>
        </w:rPr>
        <w:t xml:space="preserve">: </w:t>
      </w:r>
      <w:r>
        <w:rPr>
          <w:rtl/>
          <w:lang w:bidi="fa-IR"/>
        </w:rPr>
        <w:t>فلما صلى بنا معاوية الظهر ركعتين</w:t>
      </w:r>
      <w:r w:rsidR="00870EC3">
        <w:rPr>
          <w:rtl/>
          <w:lang w:bidi="fa-IR"/>
        </w:rPr>
        <w:t xml:space="preserve">، </w:t>
      </w:r>
      <w:r>
        <w:rPr>
          <w:rtl/>
          <w:lang w:bidi="fa-IR"/>
        </w:rPr>
        <w:t>نهض إليه مروان بن الحكم وعمرو ابن عثمان فقالا له</w:t>
      </w:r>
      <w:r w:rsidR="00F40591">
        <w:rPr>
          <w:rtl/>
          <w:lang w:bidi="fa-IR"/>
        </w:rPr>
        <w:t xml:space="preserve">: </w:t>
      </w:r>
      <w:r>
        <w:rPr>
          <w:rtl/>
          <w:lang w:bidi="fa-IR"/>
        </w:rPr>
        <w:t>ما عاب ابن عمك أحد بأقبح مما عبته به</w:t>
      </w:r>
      <w:r w:rsidR="00870EC3">
        <w:rPr>
          <w:rtl/>
          <w:lang w:bidi="fa-IR"/>
        </w:rPr>
        <w:t xml:space="preserve">، </w:t>
      </w:r>
      <w:r>
        <w:rPr>
          <w:rtl/>
          <w:lang w:bidi="fa-IR"/>
        </w:rPr>
        <w:t>فقال لهما</w:t>
      </w:r>
      <w:r w:rsidR="00F40591">
        <w:rPr>
          <w:rtl/>
          <w:lang w:bidi="fa-IR"/>
        </w:rPr>
        <w:t xml:space="preserve">: </w:t>
      </w:r>
      <w:r>
        <w:rPr>
          <w:rtl/>
          <w:lang w:bidi="fa-IR"/>
        </w:rPr>
        <w:t>ومم ذلك ؟ قال</w:t>
      </w:r>
      <w:r w:rsidR="00F40591">
        <w:rPr>
          <w:rtl/>
          <w:lang w:bidi="fa-IR"/>
        </w:rPr>
        <w:t xml:space="preserve">: </w:t>
      </w:r>
      <w:r>
        <w:rPr>
          <w:rtl/>
          <w:lang w:bidi="fa-IR"/>
        </w:rPr>
        <w:t>فقالا له</w:t>
      </w:r>
      <w:r w:rsidR="00F40591">
        <w:rPr>
          <w:rtl/>
          <w:lang w:bidi="fa-IR"/>
        </w:rPr>
        <w:t xml:space="preserve">: </w:t>
      </w:r>
      <w:r>
        <w:rPr>
          <w:rtl/>
          <w:lang w:bidi="fa-IR"/>
        </w:rPr>
        <w:t xml:space="preserve">ألا تعلم انه أتم الصلاة </w:t>
      </w:r>
      <w:r w:rsidR="00C20296">
        <w:rPr>
          <w:rtl/>
          <w:lang w:bidi="fa-IR"/>
        </w:rPr>
        <w:t>(</w:t>
      </w:r>
      <w:r>
        <w:rPr>
          <w:rtl/>
          <w:lang w:bidi="fa-IR"/>
        </w:rPr>
        <w:t>وهو إذ ذاك في سفر</w:t>
      </w:r>
      <w:r w:rsidR="00C20296">
        <w:rPr>
          <w:rtl/>
          <w:lang w:bidi="fa-IR"/>
        </w:rPr>
        <w:t>)</w:t>
      </w:r>
      <w:r>
        <w:rPr>
          <w:rtl/>
          <w:lang w:bidi="fa-IR"/>
        </w:rPr>
        <w:t xml:space="preserve"> قال</w:t>
      </w:r>
      <w:r w:rsidR="00F40591">
        <w:rPr>
          <w:rtl/>
          <w:lang w:bidi="fa-IR"/>
        </w:rPr>
        <w:t xml:space="preserve">: </w:t>
      </w:r>
      <w:r>
        <w:rPr>
          <w:rtl/>
          <w:lang w:bidi="fa-IR"/>
        </w:rPr>
        <w:t>فقال لهما</w:t>
      </w:r>
      <w:r w:rsidR="00F40591">
        <w:rPr>
          <w:rtl/>
          <w:lang w:bidi="fa-IR"/>
        </w:rPr>
        <w:t xml:space="preserve">: </w:t>
      </w:r>
      <w:r>
        <w:rPr>
          <w:rtl/>
          <w:lang w:bidi="fa-IR"/>
        </w:rPr>
        <w:t xml:space="preserve">ويحكما وهل كان غير ما صنعت ؟ وقد صليتهما مع رسول الله </w:t>
      </w:r>
      <w:r w:rsidR="009B2854" w:rsidRPr="00F7550B">
        <w:rPr>
          <w:rStyle w:val="libFootnoteAlaemChar"/>
          <w:rtl/>
        </w:rPr>
        <w:t>صلى‌الله‌عليه‌وآله</w:t>
      </w:r>
      <w:r>
        <w:rPr>
          <w:rtl/>
          <w:lang w:bidi="fa-IR"/>
        </w:rPr>
        <w:t xml:space="preserve"> ومع أبى بكر وعمر قصرا</w:t>
      </w:r>
      <w:r w:rsidR="00B40897">
        <w:rPr>
          <w:rtl/>
          <w:lang w:bidi="fa-IR"/>
        </w:rPr>
        <w:t xml:space="preserve">. </w:t>
      </w:r>
      <w:r>
        <w:rPr>
          <w:rtl/>
          <w:lang w:bidi="fa-IR"/>
        </w:rPr>
        <w:t>قالا</w:t>
      </w:r>
      <w:r w:rsidR="00F40591">
        <w:rPr>
          <w:rtl/>
          <w:lang w:bidi="fa-IR"/>
        </w:rPr>
        <w:t xml:space="preserve">: </w:t>
      </w:r>
      <w:r>
        <w:rPr>
          <w:rtl/>
          <w:lang w:bidi="fa-IR"/>
        </w:rPr>
        <w:t>لكن ابن عمك قد كان أتمهما</w:t>
      </w:r>
      <w:r w:rsidR="00870EC3">
        <w:rPr>
          <w:rtl/>
          <w:lang w:bidi="fa-IR"/>
        </w:rPr>
        <w:t xml:space="preserve">، </w:t>
      </w:r>
      <w:r>
        <w:rPr>
          <w:rtl/>
          <w:lang w:bidi="fa-IR"/>
        </w:rPr>
        <w:t>وان خلافك اياه لعيب له</w:t>
      </w:r>
      <w:r w:rsidR="00B40897">
        <w:rPr>
          <w:rtl/>
          <w:lang w:bidi="fa-IR"/>
        </w:rPr>
        <w:t xml:space="preserve">. </w:t>
      </w:r>
      <w:r>
        <w:rPr>
          <w:rtl/>
          <w:lang w:bidi="fa-IR"/>
        </w:rPr>
        <w:t>قال</w:t>
      </w:r>
      <w:r w:rsidR="00F40591">
        <w:rPr>
          <w:rtl/>
          <w:lang w:bidi="fa-IR"/>
        </w:rPr>
        <w:t xml:space="preserve">: </w:t>
      </w:r>
      <w:r>
        <w:rPr>
          <w:rtl/>
          <w:lang w:bidi="fa-IR"/>
        </w:rPr>
        <w:t>فخرج معاوية إلى العصر فصلاها أربعا</w:t>
      </w:r>
      <w:r w:rsidR="00870EC3">
        <w:rPr>
          <w:rtl/>
          <w:lang w:bidi="fa-IR"/>
        </w:rPr>
        <w:t xml:space="preserve">، </w:t>
      </w:r>
      <w:r>
        <w:rPr>
          <w:rtl/>
          <w:lang w:bidi="fa-IR"/>
        </w:rPr>
        <w:t xml:space="preserve">وكان قد صلى الظهر قصرا </w:t>
      </w:r>
      <w:r w:rsidR="00C20296">
        <w:rPr>
          <w:rtl/>
          <w:lang w:bidi="fa-IR"/>
        </w:rPr>
        <w:t>(</w:t>
      </w:r>
      <w:r>
        <w:rPr>
          <w:rtl/>
          <w:lang w:bidi="fa-IR"/>
        </w:rPr>
        <w:t>منه قدس</w:t>
      </w:r>
      <w:r w:rsidR="00C20296">
        <w:rPr>
          <w:rtl/>
          <w:lang w:bidi="fa-IR"/>
        </w:rPr>
        <w:t>)</w:t>
      </w:r>
      <w:r w:rsidR="00B40897">
        <w:rPr>
          <w:rtl/>
          <w:lang w:bidi="fa-IR"/>
        </w:rPr>
        <w:t xml:space="preserve">. </w:t>
      </w:r>
      <w:r>
        <w:rPr>
          <w:rtl/>
          <w:lang w:bidi="fa-IR"/>
        </w:rPr>
        <w:t>صحيح مسلم ج 2 / 147 ط العامرة.</w:t>
      </w:r>
    </w:p>
    <w:p w:rsidR="00801D13" w:rsidRDefault="00C20296" w:rsidP="00F7550B">
      <w:pPr>
        <w:pStyle w:val="libFootnote0"/>
        <w:rPr>
          <w:rtl/>
          <w:lang w:bidi="fa-IR"/>
        </w:rPr>
      </w:pPr>
      <w:r w:rsidRPr="00F7550B">
        <w:rPr>
          <w:rtl/>
          <w:lang w:bidi="fa-IR"/>
        </w:rPr>
        <w:t>(</w:t>
      </w:r>
      <w:r w:rsidR="00801D13" w:rsidRPr="00F7550B">
        <w:rPr>
          <w:rtl/>
          <w:lang w:bidi="fa-IR"/>
        </w:rPr>
        <w:t>612</w:t>
      </w:r>
      <w:r w:rsidRPr="00F7550B">
        <w:rPr>
          <w:rtl/>
          <w:lang w:bidi="fa-IR"/>
        </w:rPr>
        <w:t>)</w:t>
      </w:r>
      <w:r w:rsidR="00801D13">
        <w:rPr>
          <w:rtl/>
          <w:lang w:bidi="fa-IR"/>
        </w:rPr>
        <w:t xml:space="preserve"> صحيح مسلم ج 2 / 143 ط العامرة</w:t>
      </w:r>
      <w:r w:rsidR="00B40897">
        <w:rPr>
          <w:rtl/>
          <w:lang w:bidi="fa-IR"/>
        </w:rPr>
        <w:t xml:space="preserve">. </w:t>
      </w:r>
      <w:r>
        <w:rPr>
          <w:rtl/>
          <w:lang w:bidi="fa-IR"/>
        </w:rPr>
        <w:t>(</w:t>
      </w:r>
      <w:r w:rsidR="00801D13">
        <w:rPr>
          <w:rtl/>
          <w:lang w:bidi="fa-IR"/>
        </w:rPr>
        <w:t>*</w:t>
      </w:r>
      <w:r>
        <w:rPr>
          <w:rtl/>
          <w:lang w:bidi="fa-IR"/>
        </w:rPr>
        <w:t>)</w:t>
      </w:r>
    </w:p>
    <w:p w:rsidR="00801D13" w:rsidRDefault="00801D13" w:rsidP="00801D13">
      <w:pPr>
        <w:pStyle w:val="libNormal"/>
        <w:rPr>
          <w:lang w:bidi="fa-IR"/>
        </w:rPr>
      </w:pPr>
      <w:r>
        <w:rPr>
          <w:rtl/>
          <w:lang w:bidi="fa-IR"/>
        </w:rPr>
        <w:br w:type="page"/>
      </w:r>
    </w:p>
    <w:p w:rsidR="00801D13" w:rsidRDefault="00801D13" w:rsidP="00F7550B">
      <w:pPr>
        <w:pStyle w:val="libNormal0"/>
        <w:rPr>
          <w:rtl/>
          <w:lang w:bidi="fa-IR"/>
        </w:rPr>
      </w:pPr>
      <w:r>
        <w:rPr>
          <w:rtl/>
          <w:lang w:bidi="fa-IR"/>
        </w:rPr>
        <w:lastRenderedPageBreak/>
        <w:t>بمنى</w:t>
      </w:r>
      <w:r w:rsidR="00B40897">
        <w:rPr>
          <w:rtl/>
          <w:lang w:bidi="fa-IR"/>
        </w:rPr>
        <w:t xml:space="preserve">. </w:t>
      </w:r>
      <w:r>
        <w:rPr>
          <w:rtl/>
          <w:lang w:bidi="fa-IR"/>
        </w:rPr>
        <w:t>وأبطلوه بأن ذلك لا يقتضي الإتمام والإقامة</w:t>
      </w:r>
      <w:r w:rsidR="00870EC3">
        <w:rPr>
          <w:rtl/>
          <w:lang w:bidi="fa-IR"/>
        </w:rPr>
        <w:t xml:space="preserve">، </w:t>
      </w:r>
      <w:r>
        <w:rPr>
          <w:rtl/>
          <w:lang w:bidi="fa-IR"/>
        </w:rPr>
        <w:t>قال</w:t>
      </w:r>
      <w:r w:rsidR="00F40591">
        <w:rPr>
          <w:rtl/>
          <w:lang w:bidi="fa-IR"/>
        </w:rPr>
        <w:t xml:space="preserve">: </w:t>
      </w:r>
      <w:r>
        <w:rPr>
          <w:rtl/>
          <w:lang w:bidi="fa-IR"/>
        </w:rPr>
        <w:t>والصواب انهما رأيا القصر جائزا</w:t>
      </w:r>
      <w:r w:rsidR="00870EC3">
        <w:rPr>
          <w:rtl/>
          <w:lang w:bidi="fa-IR"/>
        </w:rPr>
        <w:t xml:space="preserve">، </w:t>
      </w:r>
      <w:r>
        <w:rPr>
          <w:rtl/>
          <w:lang w:bidi="fa-IR"/>
        </w:rPr>
        <w:t xml:space="preserve">والإتمام جائزا فأخذا بأحد الجائزين </w:t>
      </w:r>
      <w:r w:rsidR="00C20296" w:rsidRPr="00C20296">
        <w:rPr>
          <w:rStyle w:val="libFootnotenumChar"/>
          <w:rtl/>
          <w:lang w:bidi="fa-IR"/>
        </w:rPr>
        <w:t>(</w:t>
      </w:r>
      <w:r w:rsidRPr="00C20296">
        <w:rPr>
          <w:rStyle w:val="libFootnotenumChar"/>
          <w:rtl/>
          <w:lang w:bidi="fa-IR"/>
        </w:rPr>
        <w:t>613</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قلت</w:t>
      </w:r>
      <w:r w:rsidR="00F40591">
        <w:rPr>
          <w:rtl/>
          <w:lang w:bidi="fa-IR"/>
        </w:rPr>
        <w:t xml:space="preserve">: </w:t>
      </w:r>
      <w:r>
        <w:rPr>
          <w:rtl/>
          <w:lang w:bidi="fa-IR"/>
        </w:rPr>
        <w:t>والحق ان مخالفتهما للنصوص لم تكن مقصورة على هذا المورد</w:t>
      </w:r>
      <w:r w:rsidR="00870EC3">
        <w:rPr>
          <w:rtl/>
          <w:lang w:bidi="fa-IR"/>
        </w:rPr>
        <w:t xml:space="preserve">، </w:t>
      </w:r>
      <w:r>
        <w:rPr>
          <w:rtl/>
          <w:lang w:bidi="fa-IR"/>
        </w:rPr>
        <w:t>على أنه مما لم تهتك به حرمات</w:t>
      </w:r>
      <w:r w:rsidR="00870EC3">
        <w:rPr>
          <w:rtl/>
          <w:lang w:bidi="fa-IR"/>
        </w:rPr>
        <w:t xml:space="preserve">، </w:t>
      </w:r>
      <w:r>
        <w:rPr>
          <w:rtl/>
          <w:lang w:bidi="fa-IR"/>
        </w:rPr>
        <w:t>ولم تسفك به دماء</w:t>
      </w:r>
      <w:r w:rsidR="00870EC3">
        <w:rPr>
          <w:rtl/>
          <w:lang w:bidi="fa-IR"/>
        </w:rPr>
        <w:t xml:space="preserve">، </w:t>
      </w:r>
      <w:r>
        <w:rPr>
          <w:rtl/>
          <w:lang w:bidi="fa-IR"/>
        </w:rPr>
        <w:t>ولم تبح به أموال وأعراض كغيره من موارد تأولاتهما</w:t>
      </w:r>
      <w:r w:rsidR="00870EC3">
        <w:rPr>
          <w:rtl/>
          <w:lang w:bidi="fa-IR"/>
        </w:rPr>
        <w:t xml:space="preserve">، </w:t>
      </w:r>
      <w:r>
        <w:rPr>
          <w:rtl/>
          <w:lang w:bidi="fa-IR"/>
        </w:rPr>
        <w:t xml:space="preserve">فأمره سهل بالنسبة إلى ما سواه مما تأولا فيه الأدلة </w:t>
      </w:r>
      <w:r w:rsidR="00C20296" w:rsidRPr="00C20296">
        <w:rPr>
          <w:rStyle w:val="libFootnotenumChar"/>
          <w:rtl/>
          <w:lang w:bidi="fa-IR"/>
        </w:rPr>
        <w:t>(</w:t>
      </w:r>
      <w:r w:rsidRPr="00C20296">
        <w:rPr>
          <w:rStyle w:val="libFootnotenumChar"/>
          <w:rtl/>
          <w:lang w:bidi="fa-IR"/>
        </w:rPr>
        <w:t>614</w:t>
      </w:r>
      <w:r w:rsidR="00C20296" w:rsidRPr="00C20296">
        <w:rPr>
          <w:rStyle w:val="libFootnotenumChar"/>
          <w:rtl/>
          <w:lang w:bidi="fa-IR"/>
        </w:rPr>
        <w:t>)</w:t>
      </w:r>
      <w:r>
        <w:rPr>
          <w:rtl/>
          <w:lang w:bidi="fa-IR"/>
        </w:rPr>
        <w:t>.</w:t>
      </w:r>
    </w:p>
    <w:p w:rsidR="00F7550B" w:rsidRDefault="00F7550B" w:rsidP="00F7550B">
      <w:pPr>
        <w:pStyle w:val="libLine"/>
        <w:rPr>
          <w:rtl/>
          <w:lang w:bidi="fa-IR"/>
        </w:rPr>
      </w:pPr>
      <w:r>
        <w:rPr>
          <w:rFonts w:hint="cs"/>
          <w:rtl/>
          <w:lang w:bidi="fa-IR"/>
        </w:rPr>
        <w:t>____________________</w:t>
      </w:r>
    </w:p>
    <w:p w:rsidR="00801D13" w:rsidRDefault="00C20296" w:rsidP="00F7550B">
      <w:pPr>
        <w:pStyle w:val="libFootnote0"/>
        <w:rPr>
          <w:rtl/>
          <w:lang w:bidi="fa-IR"/>
        </w:rPr>
      </w:pPr>
      <w:r w:rsidRPr="00F7550B">
        <w:rPr>
          <w:rtl/>
          <w:lang w:bidi="fa-IR"/>
        </w:rPr>
        <w:t>(</w:t>
      </w:r>
      <w:r w:rsidR="00801D13" w:rsidRPr="00F7550B">
        <w:rPr>
          <w:rtl/>
          <w:lang w:bidi="fa-IR"/>
        </w:rPr>
        <w:t>613</w:t>
      </w:r>
      <w:r w:rsidRPr="00F7550B">
        <w:rPr>
          <w:rtl/>
          <w:lang w:bidi="fa-IR"/>
        </w:rPr>
        <w:t>)</w:t>
      </w:r>
      <w:r w:rsidR="00801D13">
        <w:rPr>
          <w:rtl/>
          <w:lang w:bidi="fa-IR"/>
        </w:rPr>
        <w:t xml:space="preserve"> الغدير ج 8 / 115</w:t>
      </w:r>
      <w:r w:rsidR="00870EC3">
        <w:rPr>
          <w:rtl/>
          <w:lang w:bidi="fa-IR"/>
        </w:rPr>
        <w:t xml:space="preserve">، </w:t>
      </w:r>
      <w:r w:rsidR="00801D13">
        <w:rPr>
          <w:rtl/>
          <w:lang w:bidi="fa-IR"/>
        </w:rPr>
        <w:t>الكامل في التاريخ ج 3 / 51.</w:t>
      </w:r>
    </w:p>
    <w:p w:rsidR="00692076" w:rsidRDefault="00C20296" w:rsidP="00F7550B">
      <w:pPr>
        <w:pStyle w:val="libFootnote0"/>
        <w:rPr>
          <w:rtl/>
          <w:lang w:bidi="fa-IR"/>
        </w:rPr>
      </w:pPr>
      <w:r w:rsidRPr="00F7550B">
        <w:rPr>
          <w:rtl/>
          <w:lang w:bidi="fa-IR"/>
        </w:rPr>
        <w:t>(</w:t>
      </w:r>
      <w:r w:rsidR="00801D13" w:rsidRPr="00F7550B">
        <w:rPr>
          <w:rtl/>
          <w:lang w:bidi="fa-IR"/>
        </w:rPr>
        <w:t>614</w:t>
      </w:r>
      <w:r w:rsidRPr="00F7550B">
        <w:rPr>
          <w:rtl/>
          <w:lang w:bidi="fa-IR"/>
        </w:rPr>
        <w:t>)</w:t>
      </w:r>
      <w:r w:rsidR="00801D13">
        <w:rPr>
          <w:rtl/>
          <w:lang w:bidi="fa-IR"/>
        </w:rPr>
        <w:t xml:space="preserve"> قضائه في امرأة ولدت لستة أشهر</w:t>
      </w:r>
      <w:r w:rsidR="00F40591">
        <w:rPr>
          <w:rtl/>
          <w:lang w:bidi="fa-IR"/>
        </w:rPr>
        <w:t xml:space="preserve">: </w:t>
      </w:r>
      <w:r w:rsidR="00801D13">
        <w:rPr>
          <w:rtl/>
          <w:lang w:bidi="fa-IR"/>
        </w:rPr>
        <w:t>راجع</w:t>
      </w:r>
      <w:r w:rsidR="00F40591">
        <w:rPr>
          <w:rtl/>
          <w:lang w:bidi="fa-IR"/>
        </w:rPr>
        <w:t xml:space="preserve">: </w:t>
      </w:r>
      <w:r w:rsidR="00801D13">
        <w:rPr>
          <w:rtl/>
          <w:lang w:bidi="fa-IR"/>
        </w:rPr>
        <w:t>الغدير للأميني ج 8 / 97 وج 6 / 94.</w:t>
      </w:r>
    </w:p>
    <w:p w:rsidR="00692076" w:rsidRDefault="00801D13" w:rsidP="00F7550B">
      <w:pPr>
        <w:pStyle w:val="libFootnote0"/>
        <w:rPr>
          <w:rtl/>
          <w:lang w:bidi="fa-IR"/>
        </w:rPr>
      </w:pPr>
      <w:r>
        <w:rPr>
          <w:rtl/>
          <w:lang w:bidi="fa-IR"/>
        </w:rPr>
        <w:t>1 - إبطال عثمان الحدود وصلاة الوليد وهو سكران</w:t>
      </w:r>
      <w:r w:rsidR="00F40591">
        <w:rPr>
          <w:rtl/>
          <w:lang w:bidi="fa-IR"/>
        </w:rPr>
        <w:t xml:space="preserve">: </w:t>
      </w:r>
      <w:r>
        <w:rPr>
          <w:rtl/>
          <w:lang w:bidi="fa-IR"/>
        </w:rPr>
        <w:t>راجع</w:t>
      </w:r>
      <w:r w:rsidR="00F40591">
        <w:rPr>
          <w:rtl/>
          <w:lang w:bidi="fa-IR"/>
        </w:rPr>
        <w:t xml:space="preserve">: </w:t>
      </w:r>
      <w:r>
        <w:rPr>
          <w:rtl/>
          <w:lang w:bidi="fa-IR"/>
        </w:rPr>
        <w:t>أنساب الأشراف ج 5 / 33</w:t>
      </w:r>
      <w:r w:rsidR="00870EC3">
        <w:rPr>
          <w:rtl/>
          <w:lang w:bidi="fa-IR"/>
        </w:rPr>
        <w:t xml:space="preserve">، </w:t>
      </w:r>
      <w:r>
        <w:rPr>
          <w:rtl/>
          <w:lang w:bidi="fa-IR"/>
        </w:rPr>
        <w:t>الغدير ج 8 / 120</w:t>
      </w:r>
      <w:r w:rsidR="00870EC3">
        <w:rPr>
          <w:rtl/>
          <w:lang w:bidi="fa-IR"/>
        </w:rPr>
        <w:t xml:space="preserve">، </w:t>
      </w:r>
      <w:r>
        <w:rPr>
          <w:rtl/>
          <w:lang w:bidi="fa-IR"/>
        </w:rPr>
        <w:t>الأغاني ج 4 / 178</w:t>
      </w:r>
      <w:r w:rsidR="00870EC3">
        <w:rPr>
          <w:rtl/>
          <w:lang w:bidi="fa-IR"/>
        </w:rPr>
        <w:t xml:space="preserve">، </w:t>
      </w:r>
      <w:r>
        <w:rPr>
          <w:rtl/>
          <w:lang w:bidi="fa-IR"/>
        </w:rPr>
        <w:t>مسند أحمد ج 1 / 144</w:t>
      </w:r>
      <w:r w:rsidR="00870EC3">
        <w:rPr>
          <w:rtl/>
          <w:lang w:bidi="fa-IR"/>
        </w:rPr>
        <w:t xml:space="preserve">، </w:t>
      </w:r>
      <w:r>
        <w:rPr>
          <w:rtl/>
          <w:lang w:bidi="fa-IR"/>
        </w:rPr>
        <w:t>سنن البيهقي ج 8 / 318</w:t>
      </w:r>
      <w:r w:rsidR="00870EC3">
        <w:rPr>
          <w:rtl/>
          <w:lang w:bidi="fa-IR"/>
        </w:rPr>
        <w:t xml:space="preserve">، </w:t>
      </w:r>
      <w:r>
        <w:rPr>
          <w:rtl/>
          <w:lang w:bidi="fa-IR"/>
        </w:rPr>
        <w:t>تاريخ اليعقوبي ج 2 / 142</w:t>
      </w:r>
      <w:r w:rsidR="00870EC3">
        <w:rPr>
          <w:rtl/>
          <w:lang w:bidi="fa-IR"/>
        </w:rPr>
        <w:t xml:space="preserve">، </w:t>
      </w:r>
      <w:r>
        <w:rPr>
          <w:rtl/>
          <w:lang w:bidi="fa-IR"/>
        </w:rPr>
        <w:t>الكامل لابن الأثير ج 3 / 53</w:t>
      </w:r>
      <w:r w:rsidR="00870EC3">
        <w:rPr>
          <w:rtl/>
          <w:lang w:bidi="fa-IR"/>
        </w:rPr>
        <w:t xml:space="preserve">، </w:t>
      </w:r>
      <w:r>
        <w:rPr>
          <w:rtl/>
          <w:lang w:bidi="fa-IR"/>
        </w:rPr>
        <w:t>أسد الغابة ج 5 / 91 و 92</w:t>
      </w:r>
      <w:r w:rsidR="00870EC3">
        <w:rPr>
          <w:rtl/>
          <w:lang w:bidi="fa-IR"/>
        </w:rPr>
        <w:t xml:space="preserve">، </w:t>
      </w:r>
      <w:r>
        <w:rPr>
          <w:rtl/>
          <w:lang w:bidi="fa-IR"/>
        </w:rPr>
        <w:t>و تاريخ أبى الفداء ج 1 / 176</w:t>
      </w:r>
      <w:r w:rsidR="00870EC3">
        <w:rPr>
          <w:rtl/>
          <w:lang w:bidi="fa-IR"/>
        </w:rPr>
        <w:t xml:space="preserve">، </w:t>
      </w:r>
      <w:r>
        <w:rPr>
          <w:rtl/>
          <w:lang w:bidi="fa-IR"/>
        </w:rPr>
        <w:t>الإصابة ج 3 / 638 وغيرها.</w:t>
      </w:r>
    </w:p>
    <w:p w:rsidR="00692076" w:rsidRDefault="00801D13" w:rsidP="00F7550B">
      <w:pPr>
        <w:pStyle w:val="libFootnote0"/>
        <w:rPr>
          <w:rtl/>
          <w:lang w:bidi="fa-IR"/>
        </w:rPr>
      </w:pPr>
      <w:r>
        <w:rPr>
          <w:rtl/>
          <w:lang w:bidi="fa-IR"/>
        </w:rPr>
        <w:t>2 - احدوثة الأذان الثالث يوم الجمعة</w:t>
      </w:r>
      <w:r w:rsidR="00F40591">
        <w:rPr>
          <w:rtl/>
          <w:lang w:bidi="fa-IR"/>
        </w:rPr>
        <w:t xml:space="preserve">: </w:t>
      </w:r>
      <w:r>
        <w:rPr>
          <w:rtl/>
          <w:lang w:bidi="fa-IR"/>
        </w:rPr>
        <w:t>راجع</w:t>
      </w:r>
      <w:r w:rsidR="00F40591">
        <w:rPr>
          <w:rtl/>
          <w:lang w:bidi="fa-IR"/>
        </w:rPr>
        <w:t xml:space="preserve">: </w:t>
      </w:r>
      <w:r>
        <w:rPr>
          <w:rtl/>
          <w:lang w:bidi="fa-IR"/>
        </w:rPr>
        <w:t>الغدير ج 8 / 125 عن مصادر كثيرة.</w:t>
      </w:r>
    </w:p>
    <w:p w:rsidR="00692076" w:rsidRDefault="00801D13" w:rsidP="00F7550B">
      <w:pPr>
        <w:pStyle w:val="libFootnote0"/>
        <w:rPr>
          <w:rtl/>
          <w:lang w:bidi="fa-IR"/>
        </w:rPr>
      </w:pPr>
      <w:r>
        <w:rPr>
          <w:rtl/>
          <w:lang w:bidi="fa-IR"/>
        </w:rPr>
        <w:t>3 - توسعة المسجد الحرام</w:t>
      </w:r>
      <w:r w:rsidR="00F40591">
        <w:rPr>
          <w:rtl/>
          <w:lang w:bidi="fa-IR"/>
        </w:rPr>
        <w:t xml:space="preserve">: </w:t>
      </w:r>
      <w:r>
        <w:rPr>
          <w:rtl/>
          <w:lang w:bidi="fa-IR"/>
        </w:rPr>
        <w:t>راجع</w:t>
      </w:r>
      <w:r w:rsidR="00F40591">
        <w:rPr>
          <w:rtl/>
          <w:lang w:bidi="fa-IR"/>
        </w:rPr>
        <w:t xml:space="preserve">: </w:t>
      </w:r>
      <w:r>
        <w:rPr>
          <w:rtl/>
          <w:lang w:bidi="fa-IR"/>
        </w:rPr>
        <w:t>تاريخ الطبري ج 5 / 47</w:t>
      </w:r>
      <w:r w:rsidR="00870EC3">
        <w:rPr>
          <w:rtl/>
          <w:lang w:bidi="fa-IR"/>
        </w:rPr>
        <w:t xml:space="preserve">، </w:t>
      </w:r>
      <w:r>
        <w:rPr>
          <w:rtl/>
          <w:lang w:bidi="fa-IR"/>
        </w:rPr>
        <w:t>تاريخ اليعقوبي ج 2 / 142</w:t>
      </w:r>
      <w:r w:rsidR="00870EC3">
        <w:rPr>
          <w:rtl/>
          <w:lang w:bidi="fa-IR"/>
        </w:rPr>
        <w:t xml:space="preserve">، </w:t>
      </w:r>
      <w:r>
        <w:rPr>
          <w:rtl/>
          <w:lang w:bidi="fa-IR"/>
        </w:rPr>
        <w:t>الكامل ج 3 / 51 الغدير ج 8 / 129 عن مصادر أخرى.</w:t>
      </w:r>
    </w:p>
    <w:p w:rsidR="00801D13" w:rsidRDefault="00801D13" w:rsidP="00F7550B">
      <w:pPr>
        <w:pStyle w:val="libFootnote0"/>
        <w:rPr>
          <w:lang w:bidi="fa-IR"/>
        </w:rPr>
      </w:pPr>
      <w:r>
        <w:rPr>
          <w:rtl/>
          <w:lang w:bidi="fa-IR"/>
        </w:rPr>
        <w:t>4 - منعه عن متعة الحج</w:t>
      </w:r>
      <w:r w:rsidR="00F40591">
        <w:rPr>
          <w:rtl/>
          <w:lang w:bidi="fa-IR"/>
        </w:rPr>
        <w:t xml:space="preserve">: </w:t>
      </w:r>
      <w:r>
        <w:rPr>
          <w:rtl/>
          <w:lang w:bidi="fa-IR"/>
        </w:rPr>
        <w:t>راجع</w:t>
      </w:r>
      <w:r w:rsidR="00F40591">
        <w:rPr>
          <w:rtl/>
          <w:lang w:bidi="fa-IR"/>
        </w:rPr>
        <w:t xml:space="preserve">: </w:t>
      </w:r>
      <w:r>
        <w:rPr>
          <w:rtl/>
          <w:lang w:bidi="fa-IR"/>
        </w:rPr>
        <w:t>صحيح البخاري ج 3 / 69 و 71</w:t>
      </w:r>
      <w:r w:rsidR="00870EC3">
        <w:rPr>
          <w:rtl/>
          <w:lang w:bidi="fa-IR"/>
        </w:rPr>
        <w:t xml:space="preserve">، </w:t>
      </w:r>
      <w:r>
        <w:rPr>
          <w:rtl/>
          <w:lang w:bidi="fa-IR"/>
        </w:rPr>
        <w:t>صحيح مسلم ج 1 / 349</w:t>
      </w:r>
      <w:r w:rsidR="00870EC3">
        <w:rPr>
          <w:rtl/>
          <w:lang w:bidi="fa-IR"/>
        </w:rPr>
        <w:t xml:space="preserve">، </w:t>
      </w:r>
      <w:r>
        <w:rPr>
          <w:rtl/>
          <w:lang w:bidi="fa-IR"/>
        </w:rPr>
        <w:t>مسند أحمد ج 1 / 61 و 95</w:t>
      </w:r>
      <w:r w:rsidR="00870EC3">
        <w:rPr>
          <w:rtl/>
          <w:lang w:bidi="fa-IR"/>
        </w:rPr>
        <w:t xml:space="preserve">، </w:t>
      </w:r>
      <w:r>
        <w:rPr>
          <w:rtl/>
          <w:lang w:bidi="fa-IR"/>
        </w:rPr>
        <w:t>سنن النسائي ج 5 / 148 و 152</w:t>
      </w:r>
      <w:r w:rsidR="00870EC3">
        <w:rPr>
          <w:rtl/>
          <w:lang w:bidi="fa-IR"/>
        </w:rPr>
        <w:t xml:space="preserve">، </w:t>
      </w:r>
      <w:r>
        <w:rPr>
          <w:rtl/>
          <w:lang w:bidi="fa-IR"/>
        </w:rPr>
        <w:t>سنن البيهقي ج 4 / 352 وج 5 / 22</w:t>
      </w:r>
      <w:r w:rsidR="00870EC3">
        <w:rPr>
          <w:rtl/>
          <w:lang w:bidi="fa-IR"/>
        </w:rPr>
        <w:t xml:space="preserve">، </w:t>
      </w:r>
      <w:r>
        <w:rPr>
          <w:rtl/>
          <w:lang w:bidi="fa-IR"/>
        </w:rPr>
        <w:t>مستدرك الحاكم ج 1 / 472</w:t>
      </w:r>
      <w:r w:rsidR="00870EC3">
        <w:rPr>
          <w:rtl/>
          <w:lang w:bidi="fa-IR"/>
        </w:rPr>
        <w:t xml:space="preserve">، </w:t>
      </w:r>
      <w:r>
        <w:rPr>
          <w:rtl/>
          <w:lang w:bidi="fa-IR"/>
        </w:rPr>
        <w:t>تيسير الوصول ج 1 / 282</w:t>
      </w:r>
      <w:r w:rsidR="00870EC3">
        <w:rPr>
          <w:rtl/>
          <w:lang w:bidi="fa-IR"/>
        </w:rPr>
        <w:t xml:space="preserve">، </w:t>
      </w:r>
      <w:r>
        <w:rPr>
          <w:rtl/>
          <w:lang w:bidi="fa-IR"/>
        </w:rPr>
        <w:t>الغدير ج 8 / 130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w:t>
      </w:r>
      <w:r w:rsidR="00F143E8">
        <w:rPr>
          <w:rtl/>
          <w:lang w:bidi="fa-IR"/>
        </w:rPr>
        <w:t>.</w:t>
      </w:r>
      <w:r w:rsidR="00B40897">
        <w:rPr>
          <w:rtl/>
          <w:lang w:bidi="fa-IR"/>
        </w:rPr>
        <w:t xml:space="preserve">. </w:t>
      </w:r>
      <w:r>
        <w:rPr>
          <w:rtl/>
          <w:lang w:bidi="fa-IR"/>
        </w:rPr>
        <w:t>. ..</w:t>
      </w:r>
    </w:p>
    <w:p w:rsidR="00FA50FB" w:rsidRDefault="00FA50FB" w:rsidP="00FA50FB">
      <w:pPr>
        <w:pStyle w:val="libLine"/>
        <w:rPr>
          <w:rtl/>
          <w:lang w:bidi="fa-IR"/>
        </w:rPr>
      </w:pPr>
      <w:r>
        <w:rPr>
          <w:rFonts w:hint="cs"/>
          <w:rtl/>
          <w:lang w:bidi="fa-IR"/>
        </w:rPr>
        <w:t>____________________</w:t>
      </w:r>
    </w:p>
    <w:p w:rsidR="00692076" w:rsidRDefault="00801D13" w:rsidP="00FA50FB">
      <w:pPr>
        <w:pStyle w:val="libFootnote0"/>
        <w:rPr>
          <w:rtl/>
          <w:lang w:bidi="fa-IR"/>
        </w:rPr>
      </w:pPr>
      <w:r>
        <w:rPr>
          <w:rtl/>
          <w:lang w:bidi="fa-IR"/>
        </w:rPr>
        <w:t>=&gt; 5 - تعطيل الخليفة القصاص</w:t>
      </w:r>
      <w:r w:rsidR="00B40897">
        <w:rPr>
          <w:rtl/>
          <w:lang w:bidi="fa-IR"/>
        </w:rPr>
        <w:t xml:space="preserve">. </w:t>
      </w:r>
      <w:r>
        <w:rPr>
          <w:rtl/>
          <w:lang w:bidi="fa-IR"/>
        </w:rPr>
        <w:t>تاريخ الطبري ج 5 / 42</w:t>
      </w:r>
      <w:r w:rsidR="00870EC3">
        <w:rPr>
          <w:rtl/>
          <w:lang w:bidi="fa-IR"/>
        </w:rPr>
        <w:t xml:space="preserve">، </w:t>
      </w:r>
      <w:r>
        <w:rPr>
          <w:rtl/>
          <w:lang w:bidi="fa-IR"/>
        </w:rPr>
        <w:t>الرياض النضرة ج 2 / 150</w:t>
      </w:r>
      <w:r w:rsidR="00870EC3">
        <w:rPr>
          <w:rtl/>
          <w:lang w:bidi="fa-IR"/>
        </w:rPr>
        <w:t xml:space="preserve">، </w:t>
      </w:r>
      <w:r>
        <w:rPr>
          <w:rtl/>
          <w:lang w:bidi="fa-IR"/>
        </w:rPr>
        <w:t>الإصابة ج 3 / 619</w:t>
      </w:r>
      <w:r w:rsidR="00870EC3">
        <w:rPr>
          <w:rtl/>
          <w:lang w:bidi="fa-IR"/>
        </w:rPr>
        <w:t xml:space="preserve">، </w:t>
      </w:r>
      <w:r>
        <w:rPr>
          <w:rtl/>
          <w:lang w:bidi="fa-IR"/>
        </w:rPr>
        <w:t>أنساب الأشراف ج 5 / 24</w:t>
      </w:r>
      <w:r w:rsidR="00870EC3">
        <w:rPr>
          <w:rtl/>
          <w:lang w:bidi="fa-IR"/>
        </w:rPr>
        <w:t xml:space="preserve">، </w:t>
      </w:r>
      <w:r>
        <w:rPr>
          <w:rtl/>
          <w:lang w:bidi="fa-IR"/>
        </w:rPr>
        <w:t>تاريخ اليعقوبي ج 2 / 141</w:t>
      </w:r>
      <w:r w:rsidR="00870EC3">
        <w:rPr>
          <w:rtl/>
          <w:lang w:bidi="fa-IR"/>
        </w:rPr>
        <w:t xml:space="preserve">، </w:t>
      </w:r>
      <w:r>
        <w:rPr>
          <w:rtl/>
          <w:lang w:bidi="fa-IR"/>
        </w:rPr>
        <w:t>طبقات ابن سعد ج 5 / 8 ط ليدن</w:t>
      </w:r>
      <w:r w:rsidR="00870EC3">
        <w:rPr>
          <w:rtl/>
          <w:lang w:bidi="fa-IR"/>
        </w:rPr>
        <w:t xml:space="preserve">، </w:t>
      </w:r>
      <w:r>
        <w:rPr>
          <w:rtl/>
          <w:lang w:bidi="fa-IR"/>
        </w:rPr>
        <w:t>الغدير ج 8 / 132 عن مصادر أخرى.</w:t>
      </w:r>
    </w:p>
    <w:p w:rsidR="00692076" w:rsidRDefault="00801D13" w:rsidP="00FA50FB">
      <w:pPr>
        <w:pStyle w:val="libFootnote0"/>
        <w:rPr>
          <w:rtl/>
          <w:lang w:bidi="fa-IR"/>
        </w:rPr>
      </w:pPr>
      <w:r>
        <w:rPr>
          <w:rtl/>
          <w:lang w:bidi="fa-IR"/>
        </w:rPr>
        <w:t>6 - رأيه في الجنابة</w:t>
      </w:r>
      <w:r w:rsidR="00F40591">
        <w:rPr>
          <w:rtl/>
          <w:lang w:bidi="fa-IR"/>
        </w:rPr>
        <w:t xml:space="preserve">: </w:t>
      </w:r>
      <w:r>
        <w:rPr>
          <w:rtl/>
          <w:lang w:bidi="fa-IR"/>
        </w:rPr>
        <w:t>صحيح مسلم ج 1 / 142</w:t>
      </w:r>
      <w:r w:rsidR="00870EC3">
        <w:rPr>
          <w:rtl/>
          <w:lang w:bidi="fa-IR"/>
        </w:rPr>
        <w:t xml:space="preserve">، </w:t>
      </w:r>
      <w:r>
        <w:rPr>
          <w:rtl/>
          <w:lang w:bidi="fa-IR"/>
        </w:rPr>
        <w:t>الغدير ج 8 / 143 عن مصادر كثيرة.</w:t>
      </w:r>
    </w:p>
    <w:p w:rsidR="00692076" w:rsidRDefault="00801D13" w:rsidP="00FA50FB">
      <w:pPr>
        <w:pStyle w:val="libFootnote0"/>
        <w:rPr>
          <w:rtl/>
          <w:lang w:bidi="fa-IR"/>
        </w:rPr>
      </w:pPr>
      <w:r>
        <w:rPr>
          <w:rtl/>
          <w:lang w:bidi="fa-IR"/>
        </w:rPr>
        <w:t>7 - كتمان الحديث</w:t>
      </w:r>
      <w:r w:rsidR="00F40591">
        <w:rPr>
          <w:rtl/>
          <w:lang w:bidi="fa-IR"/>
        </w:rPr>
        <w:t xml:space="preserve">: </w:t>
      </w:r>
      <w:r>
        <w:rPr>
          <w:rtl/>
          <w:lang w:bidi="fa-IR"/>
        </w:rPr>
        <w:t>راجع</w:t>
      </w:r>
      <w:r w:rsidR="00F40591">
        <w:rPr>
          <w:rtl/>
          <w:lang w:bidi="fa-IR"/>
        </w:rPr>
        <w:t xml:space="preserve">: </w:t>
      </w:r>
      <w:r>
        <w:rPr>
          <w:rtl/>
          <w:lang w:bidi="fa-IR"/>
        </w:rPr>
        <w:t>الغدير ج 8 / 151 عن مصادر عديدة.</w:t>
      </w:r>
    </w:p>
    <w:p w:rsidR="00692076" w:rsidRDefault="00801D13" w:rsidP="00FA50FB">
      <w:pPr>
        <w:pStyle w:val="libFootnote0"/>
        <w:rPr>
          <w:rtl/>
          <w:lang w:bidi="fa-IR"/>
        </w:rPr>
      </w:pPr>
      <w:r>
        <w:rPr>
          <w:rtl/>
          <w:lang w:bidi="fa-IR"/>
        </w:rPr>
        <w:t>8 - رأيه في زكاة الخيل</w:t>
      </w:r>
      <w:r w:rsidR="00F40591">
        <w:rPr>
          <w:rtl/>
          <w:lang w:bidi="fa-IR"/>
        </w:rPr>
        <w:t xml:space="preserve">: </w:t>
      </w:r>
      <w:r>
        <w:rPr>
          <w:rtl/>
          <w:lang w:bidi="fa-IR"/>
        </w:rPr>
        <w:t>أنساب الأشراف ج 5 / 26</w:t>
      </w:r>
      <w:r w:rsidR="00870EC3">
        <w:rPr>
          <w:rtl/>
          <w:lang w:bidi="fa-IR"/>
        </w:rPr>
        <w:t xml:space="preserve">، </w:t>
      </w:r>
      <w:r>
        <w:rPr>
          <w:rtl/>
          <w:lang w:bidi="fa-IR"/>
        </w:rPr>
        <w:t>الغدير ج 8 / 154 عن مصادر كثيرة.</w:t>
      </w:r>
    </w:p>
    <w:p w:rsidR="00692076" w:rsidRDefault="00801D13" w:rsidP="00FA50FB">
      <w:pPr>
        <w:pStyle w:val="libFootnote0"/>
        <w:rPr>
          <w:rtl/>
          <w:lang w:bidi="fa-IR"/>
        </w:rPr>
      </w:pPr>
      <w:r>
        <w:rPr>
          <w:rtl/>
          <w:lang w:bidi="fa-IR"/>
        </w:rPr>
        <w:t>9 - تقديم عثمان الخطبة على الصلاة في العيدين</w:t>
      </w:r>
      <w:r w:rsidR="00F40591">
        <w:rPr>
          <w:rtl/>
          <w:lang w:bidi="fa-IR"/>
        </w:rPr>
        <w:t xml:space="preserve">: </w:t>
      </w:r>
      <w:r>
        <w:rPr>
          <w:rtl/>
          <w:lang w:bidi="fa-IR"/>
        </w:rPr>
        <w:t>فتح الباري ج 2 / 361</w:t>
      </w:r>
      <w:r w:rsidR="00870EC3">
        <w:rPr>
          <w:rtl/>
          <w:lang w:bidi="fa-IR"/>
        </w:rPr>
        <w:t xml:space="preserve">، </w:t>
      </w:r>
      <w:r>
        <w:rPr>
          <w:rtl/>
          <w:lang w:bidi="fa-IR"/>
        </w:rPr>
        <w:t>الغدير ج 8 / 160 عن مصادر أخرى.</w:t>
      </w:r>
    </w:p>
    <w:p w:rsidR="00692076" w:rsidRDefault="00801D13" w:rsidP="00FA50FB">
      <w:pPr>
        <w:pStyle w:val="libFootnote0"/>
        <w:rPr>
          <w:rtl/>
          <w:lang w:bidi="fa-IR"/>
        </w:rPr>
      </w:pPr>
      <w:r>
        <w:rPr>
          <w:rtl/>
          <w:lang w:bidi="fa-IR"/>
        </w:rPr>
        <w:t>10 - رأى عثمان في القصاص والدية</w:t>
      </w:r>
      <w:r w:rsidR="00F40591">
        <w:rPr>
          <w:rtl/>
          <w:lang w:bidi="fa-IR"/>
        </w:rPr>
        <w:t xml:space="preserve">: </w:t>
      </w:r>
      <w:r>
        <w:rPr>
          <w:rtl/>
          <w:lang w:bidi="fa-IR"/>
        </w:rPr>
        <w:t>سنن البيهقي ج 8 / 33</w:t>
      </w:r>
      <w:r w:rsidR="00870EC3">
        <w:rPr>
          <w:rtl/>
          <w:lang w:bidi="fa-IR"/>
        </w:rPr>
        <w:t xml:space="preserve">، </w:t>
      </w:r>
      <w:r>
        <w:rPr>
          <w:rtl/>
          <w:lang w:bidi="fa-IR"/>
        </w:rPr>
        <w:t>الغدير ج 8 / 167 عن مصادر كثيرة.</w:t>
      </w:r>
    </w:p>
    <w:p w:rsidR="00692076" w:rsidRDefault="00801D13" w:rsidP="00FA50FB">
      <w:pPr>
        <w:pStyle w:val="libFootnote0"/>
        <w:rPr>
          <w:rtl/>
          <w:lang w:bidi="fa-IR"/>
        </w:rPr>
      </w:pPr>
      <w:r>
        <w:rPr>
          <w:rtl/>
          <w:lang w:bidi="fa-IR"/>
        </w:rPr>
        <w:t>11 - رأى عثمان في القراءة</w:t>
      </w:r>
      <w:r w:rsidR="00F40591">
        <w:rPr>
          <w:rtl/>
          <w:lang w:bidi="fa-IR"/>
        </w:rPr>
        <w:t xml:space="preserve">: </w:t>
      </w:r>
      <w:r>
        <w:rPr>
          <w:rtl/>
          <w:lang w:bidi="fa-IR"/>
        </w:rPr>
        <w:t>الغدير ج 8 / 173 عن مصادر متعددة.</w:t>
      </w:r>
    </w:p>
    <w:p w:rsidR="00692076" w:rsidRDefault="00801D13" w:rsidP="00FA50FB">
      <w:pPr>
        <w:pStyle w:val="libFootnote0"/>
        <w:rPr>
          <w:rtl/>
          <w:lang w:bidi="fa-IR"/>
        </w:rPr>
      </w:pPr>
      <w:r>
        <w:rPr>
          <w:rtl/>
          <w:lang w:bidi="fa-IR"/>
        </w:rPr>
        <w:t>12 - رأى عثمان في صلاة المسافر</w:t>
      </w:r>
      <w:r w:rsidR="00F40591">
        <w:rPr>
          <w:rtl/>
          <w:lang w:bidi="fa-IR"/>
        </w:rPr>
        <w:t xml:space="preserve">: </w:t>
      </w:r>
      <w:r>
        <w:rPr>
          <w:rtl/>
          <w:lang w:bidi="fa-IR"/>
        </w:rPr>
        <w:t>الغدير ج 8 / 185.</w:t>
      </w:r>
    </w:p>
    <w:p w:rsidR="00801D13" w:rsidRDefault="00801D13" w:rsidP="00FA50FB">
      <w:pPr>
        <w:pStyle w:val="libFootnote0"/>
        <w:rPr>
          <w:rtl/>
          <w:lang w:bidi="fa-IR"/>
        </w:rPr>
      </w:pPr>
      <w:r>
        <w:rPr>
          <w:rtl/>
          <w:lang w:bidi="fa-IR"/>
        </w:rPr>
        <w:t>13 - رأى عثمان في صيد الحرم</w:t>
      </w:r>
      <w:r w:rsidR="00F40591">
        <w:rPr>
          <w:rtl/>
          <w:lang w:bidi="fa-IR"/>
        </w:rPr>
        <w:t xml:space="preserve">: </w:t>
      </w:r>
      <w:r>
        <w:rPr>
          <w:rtl/>
          <w:lang w:bidi="fa-IR"/>
        </w:rPr>
        <w:t>الغدير ج 8 / 186 عن مصادر كثيرة</w:t>
      </w:r>
      <w:r w:rsidR="00B40897">
        <w:rPr>
          <w:rtl/>
          <w:lang w:bidi="fa-IR"/>
        </w:rPr>
        <w:t xml:space="preserve">. </w:t>
      </w:r>
      <w:r>
        <w:rPr>
          <w:rtl/>
          <w:lang w:bidi="fa-IR"/>
        </w:rPr>
        <w:t>وراجع بقية أفعاله في كتاب الغدير ج 8 ط بيروت.</w:t>
      </w:r>
    </w:p>
    <w:p w:rsidR="00FA50FB" w:rsidRDefault="00FA50FB" w:rsidP="00FA50FB">
      <w:pPr>
        <w:pStyle w:val="libNormal"/>
        <w:rPr>
          <w:lang w:bidi="fa-IR"/>
        </w:rPr>
      </w:pPr>
      <w:r>
        <w:rPr>
          <w:rtl/>
          <w:lang w:bidi="fa-IR"/>
        </w:rPr>
        <w:br w:type="page"/>
      </w:r>
    </w:p>
    <w:p w:rsidR="00801D13" w:rsidRDefault="00801D13" w:rsidP="00801D13">
      <w:pPr>
        <w:pStyle w:val="libNormal"/>
        <w:rPr>
          <w:lang w:bidi="fa-IR"/>
        </w:rPr>
      </w:pPr>
      <w:r>
        <w:rPr>
          <w:rtl/>
          <w:lang w:bidi="fa-IR"/>
        </w:rPr>
        <w:lastRenderedPageBreak/>
        <w:t>النص والاجتهاد - السيد شرف الدين ص 412</w:t>
      </w:r>
      <w:r w:rsidR="00F40591">
        <w:rPr>
          <w:rtl/>
          <w:lang w:bidi="fa-IR"/>
        </w:rPr>
        <w:t xml:space="preserve">: </w:t>
      </w:r>
      <w:r>
        <w:rPr>
          <w:rtl/>
          <w:lang w:bidi="fa-IR"/>
        </w:rPr>
        <w:t>-</w:t>
      </w:r>
    </w:p>
    <w:p w:rsidR="00801D13" w:rsidRDefault="00777144" w:rsidP="00777144">
      <w:pPr>
        <w:pStyle w:val="Heading2Center"/>
        <w:rPr>
          <w:lang w:bidi="fa-IR"/>
        </w:rPr>
      </w:pPr>
      <w:bookmarkStart w:id="79" w:name="_Toc496544248"/>
      <w:r>
        <w:rPr>
          <w:rtl/>
          <w:lang w:bidi="fa-IR"/>
        </w:rPr>
        <w:t>[الفصل الرابع</w:t>
      </w:r>
      <w:r w:rsidR="00801D13">
        <w:rPr>
          <w:rtl/>
          <w:lang w:bidi="fa-IR"/>
        </w:rPr>
        <w:t>]</w:t>
      </w:r>
      <w:r>
        <w:rPr>
          <w:rFonts w:hint="cs"/>
          <w:rtl/>
          <w:lang w:bidi="fa-IR"/>
        </w:rPr>
        <w:t xml:space="preserve"> </w:t>
      </w:r>
      <w:r>
        <w:rPr>
          <w:rtl/>
          <w:lang w:bidi="fa-IR"/>
        </w:rPr>
        <w:t>[تأول عائشة واثباتها</w:t>
      </w:r>
      <w:r w:rsidR="00801D13">
        <w:rPr>
          <w:rtl/>
          <w:lang w:bidi="fa-IR"/>
        </w:rPr>
        <w:t>]</w:t>
      </w:r>
      <w:r>
        <w:rPr>
          <w:rFonts w:hint="cs"/>
          <w:rtl/>
          <w:lang w:bidi="fa-IR"/>
        </w:rPr>
        <w:t xml:space="preserve"> </w:t>
      </w:r>
      <w:r>
        <w:rPr>
          <w:rtl/>
          <w:lang w:bidi="fa-IR"/>
        </w:rPr>
        <w:t>[</w:t>
      </w:r>
      <w:r w:rsidR="00801D13">
        <w:rPr>
          <w:rtl/>
          <w:lang w:bidi="fa-IR"/>
        </w:rPr>
        <w:t xml:space="preserve">المورد </w:t>
      </w:r>
      <w:r w:rsidR="00801D13" w:rsidRPr="00F7550B">
        <w:rPr>
          <w:rtl/>
        </w:rPr>
        <w:t xml:space="preserve">- </w:t>
      </w:r>
      <w:r w:rsidR="00B91DFC" w:rsidRPr="00F7550B">
        <w:rPr>
          <w:rtl/>
        </w:rPr>
        <w:t>(73)</w:t>
      </w:r>
      <w:r w:rsidR="00801D13">
        <w:rPr>
          <w:rtl/>
          <w:lang w:bidi="fa-IR"/>
        </w:rPr>
        <w:t xml:space="preserve"> -</w:t>
      </w:r>
      <w:r w:rsidR="00F40591">
        <w:rPr>
          <w:rtl/>
          <w:lang w:bidi="fa-IR"/>
        </w:rPr>
        <w:t xml:space="preserve">: </w:t>
      </w:r>
      <w:r>
        <w:rPr>
          <w:rtl/>
          <w:lang w:bidi="fa-IR"/>
        </w:rPr>
        <w:t>صلاة عائشة في السفر</w:t>
      </w:r>
      <w:r w:rsidR="00801D13">
        <w:rPr>
          <w:rtl/>
          <w:lang w:bidi="fa-IR"/>
        </w:rPr>
        <w:t>]</w:t>
      </w:r>
      <w:bookmarkEnd w:id="79"/>
    </w:p>
    <w:p w:rsidR="00801D13" w:rsidRDefault="00801D13" w:rsidP="00801D13">
      <w:pPr>
        <w:pStyle w:val="libNormal"/>
        <w:rPr>
          <w:rtl/>
          <w:lang w:bidi="fa-IR"/>
        </w:rPr>
      </w:pPr>
      <w:r>
        <w:rPr>
          <w:rtl/>
          <w:lang w:bidi="fa-IR"/>
        </w:rPr>
        <w:t>شرع الله تقصير الفرائض الرباعية في السفر في محكم كتابه وعلى لسان نبيه في الصحاح من سننه المقدسة</w:t>
      </w:r>
      <w:r w:rsidR="00870EC3">
        <w:rPr>
          <w:rtl/>
          <w:lang w:bidi="fa-IR"/>
        </w:rPr>
        <w:t xml:space="preserve">، </w:t>
      </w:r>
      <w:r>
        <w:rPr>
          <w:rtl/>
          <w:lang w:bidi="fa-IR"/>
        </w:rPr>
        <w:t>وعلى ذلك إجماع الأمة كما بيناه آنفا بلا خلاف ينقل عن أحد منهما</w:t>
      </w:r>
      <w:r w:rsidR="00870EC3">
        <w:rPr>
          <w:rtl/>
          <w:lang w:bidi="fa-IR"/>
        </w:rPr>
        <w:t xml:space="preserve">، </w:t>
      </w:r>
      <w:r>
        <w:rPr>
          <w:rtl/>
          <w:lang w:bidi="fa-IR"/>
        </w:rPr>
        <w:t>غير عثمان وعائشة</w:t>
      </w:r>
      <w:r w:rsidR="00870EC3">
        <w:rPr>
          <w:rtl/>
          <w:lang w:bidi="fa-IR"/>
        </w:rPr>
        <w:t xml:space="preserve">، </w:t>
      </w:r>
      <w:r>
        <w:rPr>
          <w:rtl/>
          <w:lang w:bidi="fa-IR"/>
        </w:rPr>
        <w:t xml:space="preserve">وقد تواتر عنهما الإتمام في السفر </w:t>
      </w:r>
      <w:r w:rsidR="00C20296" w:rsidRPr="00C20296">
        <w:rPr>
          <w:rStyle w:val="libFootnotenumChar"/>
          <w:rtl/>
          <w:lang w:bidi="fa-IR"/>
        </w:rPr>
        <w:t>(</w:t>
      </w:r>
      <w:r w:rsidRPr="00C20296">
        <w:rPr>
          <w:rStyle w:val="libFootnotenumChar"/>
          <w:rtl/>
          <w:lang w:bidi="fa-IR"/>
        </w:rPr>
        <w:t>615</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هذا مع ما أخرجه مسلم من عدة طرق عن الزهري عن عروة عن عائشة نفسها</w:t>
      </w:r>
      <w:r w:rsidR="00F40591">
        <w:rPr>
          <w:rtl/>
          <w:lang w:bidi="fa-IR"/>
        </w:rPr>
        <w:t xml:space="preserve">: </w:t>
      </w:r>
      <w:r>
        <w:rPr>
          <w:rtl/>
          <w:lang w:bidi="fa-IR"/>
        </w:rPr>
        <w:t>ان الصلاة أول ما فرضت ركعتين</w:t>
      </w:r>
      <w:r w:rsidR="00B40897">
        <w:rPr>
          <w:rtl/>
          <w:lang w:bidi="fa-IR"/>
        </w:rPr>
        <w:t xml:space="preserve">. </w:t>
      </w:r>
      <w:r>
        <w:rPr>
          <w:rtl/>
          <w:lang w:bidi="fa-IR"/>
        </w:rPr>
        <w:t>قالت عائشة</w:t>
      </w:r>
      <w:r w:rsidR="00F40591">
        <w:rPr>
          <w:rtl/>
          <w:lang w:bidi="fa-IR"/>
        </w:rPr>
        <w:t xml:space="preserve">: </w:t>
      </w:r>
      <w:r>
        <w:rPr>
          <w:rtl/>
          <w:lang w:bidi="fa-IR"/>
        </w:rPr>
        <w:t>فأفرت صلاة السفر وأتممت صلاة الحضر</w:t>
      </w:r>
      <w:r w:rsidR="00B40897">
        <w:rPr>
          <w:rtl/>
          <w:lang w:bidi="fa-IR"/>
        </w:rPr>
        <w:t xml:space="preserve">. </w:t>
      </w:r>
      <w:r>
        <w:rPr>
          <w:rtl/>
          <w:lang w:bidi="fa-IR"/>
        </w:rPr>
        <w:t xml:space="preserve">هذا حديثها بعين لفظه </w:t>
      </w:r>
      <w:r w:rsidR="00C20296" w:rsidRPr="00C20296">
        <w:rPr>
          <w:rStyle w:val="libFootnotenumChar"/>
          <w:rtl/>
          <w:lang w:bidi="fa-IR"/>
        </w:rPr>
        <w:t>(</w:t>
      </w:r>
      <w:r w:rsidRPr="00C20296">
        <w:rPr>
          <w:rStyle w:val="libFootnotenumChar"/>
          <w:rtl/>
          <w:lang w:bidi="fa-IR"/>
        </w:rPr>
        <w:t>616</w:t>
      </w:r>
      <w:r w:rsidR="00C20296" w:rsidRPr="00C20296">
        <w:rPr>
          <w:rStyle w:val="libFootnotenumChar"/>
          <w:rtl/>
          <w:lang w:bidi="fa-IR"/>
        </w:rPr>
        <w:t>)</w:t>
      </w:r>
      <w:r>
        <w:rPr>
          <w:rtl/>
          <w:lang w:bidi="fa-IR"/>
        </w:rPr>
        <w:t>.</w:t>
      </w:r>
    </w:p>
    <w:p w:rsidR="00FA50FB" w:rsidRDefault="00FA50FB" w:rsidP="00FA50FB">
      <w:pPr>
        <w:pStyle w:val="libLine"/>
        <w:rPr>
          <w:rtl/>
          <w:lang w:bidi="fa-IR"/>
        </w:rPr>
      </w:pPr>
      <w:r>
        <w:rPr>
          <w:rFonts w:hint="cs"/>
          <w:rtl/>
          <w:lang w:bidi="fa-IR"/>
        </w:rPr>
        <w:t>____________________</w:t>
      </w:r>
    </w:p>
    <w:p w:rsidR="00801D13" w:rsidRDefault="00C20296" w:rsidP="00FA50FB">
      <w:pPr>
        <w:pStyle w:val="libFootnote0"/>
        <w:rPr>
          <w:rtl/>
          <w:lang w:bidi="fa-IR"/>
        </w:rPr>
      </w:pPr>
      <w:r w:rsidRPr="00FA50FB">
        <w:rPr>
          <w:rtl/>
          <w:lang w:bidi="fa-IR"/>
        </w:rPr>
        <w:t>(</w:t>
      </w:r>
      <w:r w:rsidR="00801D13" w:rsidRPr="00FA50FB">
        <w:rPr>
          <w:rtl/>
          <w:lang w:bidi="fa-IR"/>
        </w:rPr>
        <w:t>615</w:t>
      </w:r>
      <w:r w:rsidRPr="00FA50FB">
        <w:rPr>
          <w:rtl/>
          <w:lang w:bidi="fa-IR"/>
        </w:rPr>
        <w:t>)</w:t>
      </w:r>
      <w:r w:rsidR="00801D13">
        <w:rPr>
          <w:rtl/>
          <w:lang w:bidi="fa-IR"/>
        </w:rPr>
        <w:t xml:space="preserve"> صحيح مسلم ج 2 / 143.</w:t>
      </w:r>
    </w:p>
    <w:p w:rsidR="00801D13" w:rsidRDefault="00C20296" w:rsidP="00FA50FB">
      <w:pPr>
        <w:pStyle w:val="libFootnote0"/>
        <w:rPr>
          <w:rtl/>
          <w:lang w:bidi="fa-IR"/>
        </w:rPr>
      </w:pPr>
      <w:r w:rsidRPr="00FA50FB">
        <w:rPr>
          <w:rtl/>
          <w:lang w:bidi="fa-IR"/>
        </w:rPr>
        <w:t>(</w:t>
      </w:r>
      <w:r w:rsidR="00801D13" w:rsidRPr="00FA50FB">
        <w:rPr>
          <w:rtl/>
          <w:lang w:bidi="fa-IR"/>
        </w:rPr>
        <w:t>616</w:t>
      </w:r>
      <w:r w:rsidRPr="00FA50FB">
        <w:rPr>
          <w:rtl/>
          <w:lang w:bidi="fa-IR"/>
        </w:rPr>
        <w:t>)</w:t>
      </w:r>
      <w:r w:rsidR="00801D13">
        <w:rPr>
          <w:rtl/>
          <w:lang w:bidi="fa-IR"/>
        </w:rPr>
        <w:t xml:space="preserve"> فراجعه في أول ص 258 من الجزء الأول من صحيح مسلم المطبوع في المكتبة العربية الكبرى بمصر سنة 1327 وأعمل بما روت</w:t>
      </w:r>
      <w:r w:rsidR="00870EC3">
        <w:rPr>
          <w:rtl/>
          <w:lang w:bidi="fa-IR"/>
        </w:rPr>
        <w:t xml:space="preserve">، </w:t>
      </w:r>
      <w:r w:rsidR="00801D13">
        <w:rPr>
          <w:rtl/>
          <w:lang w:bidi="fa-IR"/>
        </w:rPr>
        <w:t xml:space="preserve">ودع عنك ما درت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 xml:space="preserve">صحيح مسلم ج 2 / 143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777144">
      <w:pPr>
        <w:pStyle w:val="Heading2Center"/>
        <w:rPr>
          <w:lang w:bidi="fa-IR"/>
        </w:rPr>
      </w:pPr>
      <w:bookmarkStart w:id="80" w:name="_Toc496544249"/>
      <w:r>
        <w:rPr>
          <w:rtl/>
          <w:lang w:bidi="fa-IR"/>
        </w:rPr>
        <w:lastRenderedPageBreak/>
        <w:t xml:space="preserve">[ المورد </w:t>
      </w:r>
      <w:r w:rsidRPr="00FA50FB">
        <w:rPr>
          <w:rtl/>
        </w:rPr>
        <w:t xml:space="preserve">- </w:t>
      </w:r>
      <w:r w:rsidR="00B91DFC" w:rsidRPr="00FA50FB">
        <w:rPr>
          <w:rtl/>
        </w:rPr>
        <w:t>(74)</w:t>
      </w:r>
      <w:r>
        <w:rPr>
          <w:rtl/>
          <w:lang w:bidi="fa-IR"/>
        </w:rPr>
        <w:t xml:space="preserve"> -</w:t>
      </w:r>
      <w:r w:rsidR="00F40591">
        <w:rPr>
          <w:rtl/>
          <w:lang w:bidi="fa-IR"/>
        </w:rPr>
        <w:t xml:space="preserve">: </w:t>
      </w:r>
      <w:r>
        <w:rPr>
          <w:rtl/>
          <w:lang w:bidi="fa-IR"/>
        </w:rPr>
        <w:t xml:space="preserve">يوم زفت أسماء بنت النعمان الجونية عروسا إلى النبي </w:t>
      </w:r>
      <w:r w:rsidR="009B2854" w:rsidRPr="009B2854">
        <w:rPr>
          <w:rStyle w:val="libAlaemChar"/>
          <w:rtl/>
        </w:rPr>
        <w:t>صلى‌الله‌عليه‌وآله</w:t>
      </w:r>
      <w:r>
        <w:rPr>
          <w:rtl/>
          <w:lang w:bidi="fa-IR"/>
        </w:rPr>
        <w:t xml:space="preserve"> ]</w:t>
      </w:r>
      <w:bookmarkEnd w:id="80"/>
    </w:p>
    <w:p w:rsidR="00801D13" w:rsidRDefault="00801D13" w:rsidP="00801D13">
      <w:pPr>
        <w:pStyle w:val="libNormal"/>
        <w:rPr>
          <w:rtl/>
          <w:lang w:bidi="fa-IR"/>
        </w:rPr>
      </w:pPr>
      <w:r>
        <w:rPr>
          <w:rtl/>
          <w:lang w:bidi="fa-IR"/>
        </w:rPr>
        <w:t>وذلك فيما أخرجه حفظة الآثار بالإسناد إلى حمزة بن أبي أسيد الساعدي عن أبيه وكان بدريا قال</w:t>
      </w:r>
      <w:r w:rsidR="00F40591">
        <w:rPr>
          <w:rtl/>
          <w:lang w:bidi="fa-IR"/>
        </w:rPr>
        <w:t xml:space="preserve">: </w:t>
      </w:r>
      <w:r>
        <w:rPr>
          <w:rtl/>
          <w:lang w:bidi="fa-IR"/>
        </w:rPr>
        <w:t xml:space="preserve">تزوج رسول الله </w:t>
      </w:r>
      <w:r w:rsidR="009B2854" w:rsidRPr="009B2854">
        <w:rPr>
          <w:rStyle w:val="libAlaemChar"/>
          <w:rtl/>
        </w:rPr>
        <w:t>صلى‌الله‌عليه‌وآله</w:t>
      </w:r>
      <w:r>
        <w:rPr>
          <w:rtl/>
          <w:lang w:bidi="fa-IR"/>
        </w:rPr>
        <w:t xml:space="preserve"> أسماء بنت النعمان الجونية فأرسلني فجئت بها</w:t>
      </w:r>
      <w:r w:rsidR="00870EC3">
        <w:rPr>
          <w:rtl/>
          <w:lang w:bidi="fa-IR"/>
        </w:rPr>
        <w:t xml:space="preserve">، </w:t>
      </w:r>
      <w:r>
        <w:rPr>
          <w:rtl/>
          <w:lang w:bidi="fa-IR"/>
        </w:rPr>
        <w:t>فقالت حفصة لعائشة</w:t>
      </w:r>
      <w:r w:rsidR="00F40591">
        <w:rPr>
          <w:rtl/>
          <w:lang w:bidi="fa-IR"/>
        </w:rPr>
        <w:t xml:space="preserve">: </w:t>
      </w:r>
      <w:r>
        <w:rPr>
          <w:rtl/>
          <w:lang w:bidi="fa-IR"/>
        </w:rPr>
        <w:t>اخضبيها أنت ! وأنا أمشطها ! ففعلتا ثم قالت لها إحداهما</w:t>
      </w:r>
      <w:r w:rsidR="00F40591">
        <w:rPr>
          <w:rtl/>
          <w:lang w:bidi="fa-IR"/>
        </w:rPr>
        <w:t xml:space="preserve">: </w:t>
      </w:r>
      <w:r>
        <w:rPr>
          <w:rtl/>
          <w:lang w:bidi="fa-IR"/>
        </w:rPr>
        <w:t xml:space="preserve">ان النبي </w:t>
      </w:r>
      <w:r w:rsidR="009B2854" w:rsidRPr="009B2854">
        <w:rPr>
          <w:rStyle w:val="libAlaemChar"/>
          <w:rtl/>
        </w:rPr>
        <w:t>صلى‌الله‌عليه‌وآله</w:t>
      </w:r>
      <w:r>
        <w:rPr>
          <w:rtl/>
          <w:lang w:bidi="fa-IR"/>
        </w:rPr>
        <w:t xml:space="preserve"> يعجبه من المرأة إذ دخلت عليه أن تقول</w:t>
      </w:r>
      <w:r w:rsidR="00F40591">
        <w:rPr>
          <w:rtl/>
          <w:lang w:bidi="fa-IR"/>
        </w:rPr>
        <w:t xml:space="preserve">: </w:t>
      </w:r>
      <w:r>
        <w:rPr>
          <w:rtl/>
          <w:lang w:bidi="fa-IR"/>
        </w:rPr>
        <w:t>أعوذ بالله منك !</w:t>
      </w:r>
      <w:r w:rsidR="00B40897">
        <w:rPr>
          <w:rtl/>
          <w:lang w:bidi="fa-IR"/>
        </w:rPr>
        <w:t xml:space="preserve">. </w:t>
      </w:r>
      <w:r>
        <w:rPr>
          <w:rtl/>
          <w:lang w:bidi="fa-IR"/>
        </w:rPr>
        <w:t>فلما دخلت عليه وأغلق الباب وأرخى الستر مد يده إليها فقالت</w:t>
      </w:r>
      <w:r w:rsidR="00F40591">
        <w:rPr>
          <w:rtl/>
          <w:lang w:bidi="fa-IR"/>
        </w:rPr>
        <w:t xml:space="preserve">: </w:t>
      </w:r>
      <w:r>
        <w:rPr>
          <w:rtl/>
          <w:lang w:bidi="fa-IR"/>
        </w:rPr>
        <w:t>أعوذ بالله منك</w:t>
      </w:r>
      <w:r w:rsidR="00B40897">
        <w:rPr>
          <w:rtl/>
          <w:lang w:bidi="fa-IR"/>
        </w:rPr>
        <w:t xml:space="preserve">. </w:t>
      </w:r>
      <w:r>
        <w:rPr>
          <w:rtl/>
          <w:lang w:bidi="fa-IR"/>
        </w:rPr>
        <w:t xml:space="preserve">فقال رسول الله </w:t>
      </w:r>
      <w:r w:rsidR="009B2854" w:rsidRPr="009B2854">
        <w:rPr>
          <w:rStyle w:val="libAlaemChar"/>
          <w:rtl/>
        </w:rPr>
        <w:t>صلى‌الله‌عليه‌وآله</w:t>
      </w:r>
      <w:r>
        <w:rPr>
          <w:rtl/>
          <w:lang w:bidi="fa-IR"/>
        </w:rPr>
        <w:t xml:space="preserve"> لكمه على وجهه فاستتر به</w:t>
      </w:r>
      <w:r w:rsidR="00870EC3">
        <w:rPr>
          <w:rtl/>
          <w:lang w:bidi="fa-IR"/>
        </w:rPr>
        <w:t xml:space="preserve">، </w:t>
      </w:r>
      <w:r>
        <w:rPr>
          <w:rtl/>
          <w:lang w:bidi="fa-IR"/>
        </w:rPr>
        <w:t>وقال</w:t>
      </w:r>
      <w:r w:rsidR="00F40591">
        <w:rPr>
          <w:rtl/>
          <w:lang w:bidi="fa-IR"/>
        </w:rPr>
        <w:t xml:space="preserve">: </w:t>
      </w:r>
      <w:r>
        <w:rPr>
          <w:rtl/>
          <w:lang w:bidi="fa-IR"/>
        </w:rPr>
        <w:t>عذت بمعاذ ثلاث مرات</w:t>
      </w:r>
      <w:r w:rsidR="00870EC3">
        <w:rPr>
          <w:rtl/>
          <w:lang w:bidi="fa-IR"/>
        </w:rPr>
        <w:t xml:space="preserve">، </w:t>
      </w:r>
      <w:r>
        <w:rPr>
          <w:rtl/>
          <w:lang w:bidi="fa-IR"/>
        </w:rPr>
        <w:t>ثم خرج إلى أبي أسيد فقال يا أبا أسيد الحقها بأهلها ومتعها برازقيتين يعني كرباسين</w:t>
      </w:r>
      <w:r w:rsidR="00B40897">
        <w:rPr>
          <w:rtl/>
          <w:lang w:bidi="fa-IR"/>
        </w:rPr>
        <w:t xml:space="preserve">. </w:t>
      </w:r>
      <w:r w:rsidR="00C20296">
        <w:rPr>
          <w:rtl/>
          <w:lang w:bidi="fa-IR"/>
        </w:rPr>
        <w:t>(</w:t>
      </w:r>
      <w:r>
        <w:rPr>
          <w:rtl/>
          <w:lang w:bidi="fa-IR"/>
        </w:rPr>
        <w:t>وطلقها</w:t>
      </w:r>
      <w:r w:rsidR="00C20296">
        <w:rPr>
          <w:rtl/>
          <w:lang w:bidi="fa-IR"/>
        </w:rPr>
        <w:t>)</w:t>
      </w:r>
      <w:r>
        <w:rPr>
          <w:rtl/>
          <w:lang w:bidi="fa-IR"/>
        </w:rPr>
        <w:t xml:space="preserve"> فكانت تقول</w:t>
      </w:r>
      <w:r w:rsidR="00F40591">
        <w:rPr>
          <w:rtl/>
          <w:lang w:bidi="fa-IR"/>
        </w:rPr>
        <w:t xml:space="preserve">: </w:t>
      </w:r>
      <w:r>
        <w:rPr>
          <w:rtl/>
          <w:lang w:bidi="fa-IR"/>
        </w:rPr>
        <w:t>ادعوني الشقية</w:t>
      </w:r>
      <w:r w:rsidR="00B40897">
        <w:rPr>
          <w:rtl/>
          <w:lang w:bidi="fa-IR"/>
        </w:rPr>
        <w:t xml:space="preserve">. </w:t>
      </w:r>
      <w:r>
        <w:rPr>
          <w:rtl/>
          <w:lang w:bidi="fa-IR"/>
        </w:rPr>
        <w:t>قال ابن عمر قال هشام ابن محمد فحدثني زهير بن معاوية الجعفي</w:t>
      </w:r>
      <w:r w:rsidR="00F40591">
        <w:rPr>
          <w:rtl/>
          <w:lang w:bidi="fa-IR"/>
        </w:rPr>
        <w:t xml:space="preserve">: </w:t>
      </w:r>
      <w:r>
        <w:rPr>
          <w:rtl/>
          <w:lang w:bidi="fa-IR"/>
        </w:rPr>
        <w:t xml:space="preserve">انها ماتت كمدا </w:t>
      </w:r>
      <w:r w:rsidR="00C20296" w:rsidRPr="00C20296">
        <w:rPr>
          <w:rStyle w:val="libFootnotenumChar"/>
          <w:rtl/>
          <w:lang w:bidi="fa-IR"/>
        </w:rPr>
        <w:t>(</w:t>
      </w:r>
      <w:r w:rsidRPr="00C20296">
        <w:rPr>
          <w:rStyle w:val="libFootnotenumChar"/>
          <w:rtl/>
          <w:lang w:bidi="fa-IR"/>
        </w:rPr>
        <w:t>617</w:t>
      </w:r>
      <w:r w:rsidR="00C20296" w:rsidRPr="00C20296">
        <w:rPr>
          <w:rStyle w:val="libFootnotenumChar"/>
          <w:rtl/>
          <w:lang w:bidi="fa-IR"/>
        </w:rPr>
        <w:t>)</w:t>
      </w:r>
      <w:r>
        <w:rPr>
          <w:rtl/>
          <w:lang w:bidi="fa-IR"/>
        </w:rPr>
        <w:t>.</w:t>
      </w:r>
    </w:p>
    <w:p w:rsidR="00FA50FB" w:rsidRDefault="00FA50FB" w:rsidP="00FA50FB">
      <w:pPr>
        <w:pStyle w:val="libLine"/>
        <w:rPr>
          <w:rtl/>
          <w:lang w:bidi="fa-IR"/>
        </w:rPr>
      </w:pPr>
      <w:r>
        <w:rPr>
          <w:rFonts w:hint="cs"/>
          <w:rtl/>
          <w:lang w:bidi="fa-IR"/>
        </w:rPr>
        <w:t>____________________</w:t>
      </w:r>
    </w:p>
    <w:p w:rsidR="00801D13" w:rsidRDefault="00C20296" w:rsidP="00FA50FB">
      <w:pPr>
        <w:pStyle w:val="libFootnote0"/>
        <w:rPr>
          <w:rtl/>
          <w:lang w:bidi="fa-IR"/>
        </w:rPr>
      </w:pPr>
      <w:r w:rsidRPr="00FA50FB">
        <w:rPr>
          <w:rtl/>
          <w:lang w:bidi="fa-IR"/>
        </w:rPr>
        <w:t>(</w:t>
      </w:r>
      <w:r w:rsidR="00801D13" w:rsidRPr="00FA50FB">
        <w:rPr>
          <w:rtl/>
          <w:lang w:bidi="fa-IR"/>
        </w:rPr>
        <w:t>617</w:t>
      </w:r>
      <w:r w:rsidRPr="00FA50FB">
        <w:rPr>
          <w:rtl/>
          <w:lang w:bidi="fa-IR"/>
        </w:rPr>
        <w:t>)</w:t>
      </w:r>
      <w:r w:rsidR="00801D13">
        <w:rPr>
          <w:rtl/>
          <w:lang w:bidi="fa-IR"/>
        </w:rPr>
        <w:t xml:space="preserve"> أخرجه بهذه الألفاظ كل من الحاكم في ترجمة أسماء بنت النعمان ص 37 من الجزء 4 من المستدرك</w:t>
      </w:r>
      <w:r w:rsidR="00870EC3">
        <w:rPr>
          <w:rtl/>
          <w:lang w:bidi="fa-IR"/>
        </w:rPr>
        <w:t xml:space="preserve">، </w:t>
      </w:r>
      <w:r w:rsidR="00801D13">
        <w:rPr>
          <w:rtl/>
          <w:lang w:bidi="fa-IR"/>
        </w:rPr>
        <w:t xml:space="preserve">وابن سعد في الجزء 8 من طبقاته ص 104 وأخرجها ابن جرير وغيره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تلخيص المستدرك للذهبي بذيل المستدرك للحاكم ج 4 / 37</w:t>
      </w:r>
      <w:r w:rsidR="00870EC3">
        <w:rPr>
          <w:rtl/>
          <w:lang w:bidi="fa-IR"/>
        </w:rPr>
        <w:t xml:space="preserve">، </w:t>
      </w:r>
      <w:r w:rsidR="00801D13">
        <w:rPr>
          <w:rtl/>
          <w:lang w:bidi="fa-IR"/>
        </w:rPr>
        <w:t>الإصابة لابن حجر ج 4 / 233</w:t>
      </w:r>
      <w:r w:rsidR="00870EC3">
        <w:rPr>
          <w:rtl/>
          <w:lang w:bidi="fa-IR"/>
        </w:rPr>
        <w:t xml:space="preserve">، </w:t>
      </w:r>
      <w:r w:rsidR="00801D13">
        <w:rPr>
          <w:rtl/>
          <w:lang w:bidi="fa-IR"/>
        </w:rPr>
        <w:t>تاريخ اليعقوبي ج 2 / 69</w:t>
      </w:r>
      <w:r w:rsidR="00870EC3">
        <w:rPr>
          <w:rtl/>
          <w:lang w:bidi="fa-IR"/>
        </w:rPr>
        <w:t xml:space="preserve">، </w:t>
      </w:r>
      <w:r w:rsidR="00801D13">
        <w:rPr>
          <w:rtl/>
          <w:lang w:bidi="fa-IR"/>
        </w:rPr>
        <w:t>أحاديث أم المؤمنين عائشة ق 1 ص 21</w:t>
      </w:r>
      <w:r w:rsidR="00870EC3">
        <w:rPr>
          <w:rtl/>
          <w:lang w:bidi="fa-IR"/>
        </w:rPr>
        <w:t xml:space="preserve">، </w:t>
      </w:r>
      <w:r w:rsidR="00801D13">
        <w:rPr>
          <w:rtl/>
          <w:lang w:bidi="fa-IR"/>
        </w:rPr>
        <w:t>تاريخ الطبري ج ص</w:t>
      </w:r>
      <w:r w:rsidR="00870EC3">
        <w:rPr>
          <w:rtl/>
          <w:lang w:bidi="fa-IR"/>
        </w:rPr>
        <w:t xml:space="preserve">، </w:t>
      </w:r>
      <w:r w:rsidR="00801D13">
        <w:rPr>
          <w:rtl/>
          <w:lang w:bidi="fa-IR"/>
        </w:rPr>
        <w:t>الطبقات لابن سعد ج 8 / 145 ط بيروت</w:t>
      </w:r>
      <w:r w:rsidR="00B40897">
        <w:rPr>
          <w:rtl/>
          <w:lang w:bidi="fa-IR"/>
        </w:rPr>
        <w:t xml:space="preserve">. </w:t>
      </w:r>
      <w:r>
        <w:rPr>
          <w:rtl/>
          <w:lang w:bidi="fa-IR"/>
        </w:rPr>
        <w:t>(</w:t>
      </w:r>
      <w:r w:rsidR="00801D13">
        <w:rPr>
          <w:rtl/>
          <w:lang w:bidi="fa-IR"/>
        </w:rPr>
        <w:t>*</w:t>
      </w:r>
      <w:r>
        <w:rPr>
          <w:rtl/>
          <w:lang w:bidi="fa-IR"/>
        </w:rPr>
        <w:t>)</w:t>
      </w:r>
    </w:p>
    <w:p w:rsidR="00801D13" w:rsidRDefault="00801D13" w:rsidP="00801D13">
      <w:pPr>
        <w:pStyle w:val="libNormal"/>
        <w:rPr>
          <w:lang w:bidi="fa-IR"/>
        </w:rPr>
      </w:pPr>
      <w:r>
        <w:rPr>
          <w:rtl/>
          <w:lang w:bidi="fa-IR"/>
        </w:rPr>
        <w:br w:type="page"/>
      </w:r>
    </w:p>
    <w:p w:rsidR="00801D13" w:rsidRDefault="00801D13" w:rsidP="00777144">
      <w:pPr>
        <w:pStyle w:val="Heading2Center"/>
        <w:rPr>
          <w:rtl/>
          <w:lang w:bidi="fa-IR"/>
        </w:rPr>
      </w:pPr>
      <w:bookmarkStart w:id="81" w:name="_Toc496544250"/>
      <w:r>
        <w:rPr>
          <w:rtl/>
          <w:lang w:bidi="fa-IR"/>
        </w:rPr>
        <w:lastRenderedPageBreak/>
        <w:t xml:space="preserve">[ </w:t>
      </w:r>
      <w:r w:rsidRPr="00FA50FB">
        <w:rPr>
          <w:rtl/>
        </w:rPr>
        <w:t xml:space="preserve">المورد </w:t>
      </w:r>
      <w:r w:rsidR="00B91DFC" w:rsidRPr="00FA50FB">
        <w:rPr>
          <w:rtl/>
        </w:rPr>
        <w:t>(75)</w:t>
      </w:r>
      <w:r>
        <w:rPr>
          <w:rtl/>
          <w:lang w:bidi="fa-IR"/>
        </w:rPr>
        <w:t xml:space="preserve"> -</w:t>
      </w:r>
      <w:r w:rsidR="00F40591">
        <w:rPr>
          <w:rtl/>
          <w:lang w:bidi="fa-IR"/>
        </w:rPr>
        <w:t xml:space="preserve">: </w:t>
      </w:r>
      <w:r>
        <w:rPr>
          <w:rtl/>
          <w:lang w:bidi="fa-IR"/>
        </w:rPr>
        <w:t>يوم قال أهل الافك والزور ما قالوا في إبراهيم بن رسول الله وأمه أم المؤمنين مارية ]</w:t>
      </w:r>
      <w:bookmarkEnd w:id="81"/>
    </w:p>
    <w:p w:rsidR="00801D13" w:rsidRDefault="00801D13" w:rsidP="00801D13">
      <w:pPr>
        <w:pStyle w:val="libNormal"/>
        <w:rPr>
          <w:rtl/>
          <w:lang w:bidi="fa-IR"/>
        </w:rPr>
      </w:pPr>
      <w:r>
        <w:rPr>
          <w:rtl/>
          <w:lang w:bidi="fa-IR"/>
        </w:rPr>
        <w:t xml:space="preserve">وذلك أن رسول الله </w:t>
      </w:r>
      <w:r w:rsidR="009B2854" w:rsidRPr="009B2854">
        <w:rPr>
          <w:rStyle w:val="libAlaemChar"/>
          <w:rtl/>
        </w:rPr>
        <w:t>صلى‌الله‌عليه‌وآله</w:t>
      </w:r>
      <w:r>
        <w:rPr>
          <w:rtl/>
          <w:lang w:bidi="fa-IR"/>
        </w:rPr>
        <w:t xml:space="preserve"> دخل بعدها على عائشة بولده إبراهيم - وكان فيه شبه من رسول الله </w:t>
      </w:r>
      <w:r w:rsidR="009B2854" w:rsidRPr="009B2854">
        <w:rPr>
          <w:rStyle w:val="libAlaemChar"/>
          <w:rtl/>
        </w:rPr>
        <w:t>صلى‌الله‌عليه‌وآله</w:t>
      </w:r>
      <w:r>
        <w:rPr>
          <w:rtl/>
          <w:lang w:bidi="fa-IR"/>
        </w:rPr>
        <w:t xml:space="preserve"> - فسألها عن ذلك ؟</w:t>
      </w:r>
      <w:r w:rsidR="00B40897">
        <w:rPr>
          <w:rtl/>
          <w:lang w:bidi="fa-IR"/>
        </w:rPr>
        <w:t xml:space="preserve">. </w:t>
      </w:r>
      <w:r>
        <w:rPr>
          <w:rtl/>
          <w:lang w:bidi="fa-IR"/>
        </w:rPr>
        <w:t>قالت</w:t>
      </w:r>
      <w:r w:rsidR="00F40591">
        <w:rPr>
          <w:rtl/>
          <w:lang w:bidi="fa-IR"/>
        </w:rPr>
        <w:t xml:space="preserve">: </w:t>
      </w:r>
      <w:r>
        <w:rPr>
          <w:rtl/>
          <w:lang w:bidi="fa-IR"/>
        </w:rPr>
        <w:t>فحملني ما يحمل النساء من الغيرة ان قلت</w:t>
      </w:r>
      <w:r w:rsidR="00F40591">
        <w:rPr>
          <w:rtl/>
          <w:lang w:bidi="fa-IR"/>
        </w:rPr>
        <w:t xml:space="preserve">: </w:t>
      </w:r>
      <w:r>
        <w:rPr>
          <w:rtl/>
          <w:lang w:bidi="fa-IR"/>
        </w:rPr>
        <w:t>ما رأيت شبها !.</w:t>
      </w:r>
    </w:p>
    <w:p w:rsidR="00801D13" w:rsidRDefault="00801D13" w:rsidP="00801D13">
      <w:pPr>
        <w:pStyle w:val="libNormal"/>
        <w:rPr>
          <w:rtl/>
          <w:lang w:bidi="fa-IR"/>
        </w:rPr>
      </w:pPr>
      <w:r>
        <w:rPr>
          <w:rtl/>
          <w:lang w:bidi="fa-IR"/>
        </w:rPr>
        <w:t xml:space="preserve">أرادت بهذا تأييد افك الافكين </w:t>
      </w:r>
      <w:r w:rsidR="00C20296">
        <w:rPr>
          <w:rtl/>
          <w:lang w:bidi="fa-IR"/>
        </w:rPr>
        <w:t>(</w:t>
      </w:r>
      <w:r>
        <w:rPr>
          <w:rtl/>
          <w:lang w:bidi="fa-IR"/>
        </w:rPr>
        <w:t>نعوذ بالله</w:t>
      </w:r>
      <w:r w:rsidR="00C20296">
        <w:rPr>
          <w:rtl/>
          <w:lang w:bidi="fa-IR"/>
        </w:rPr>
        <w:t>)</w:t>
      </w:r>
      <w:r>
        <w:rPr>
          <w:rtl/>
          <w:lang w:bidi="fa-IR"/>
        </w:rPr>
        <w:t xml:space="preserve"> كما يدل عليه قولها فحملني ما يحمل النساء من الغيرة</w:t>
      </w:r>
      <w:r w:rsidR="00870EC3">
        <w:rPr>
          <w:rtl/>
          <w:lang w:bidi="fa-IR"/>
        </w:rPr>
        <w:t xml:space="preserve">، </w:t>
      </w:r>
      <w:r>
        <w:rPr>
          <w:rtl/>
          <w:lang w:bidi="fa-IR"/>
        </w:rPr>
        <w:t xml:space="preserve">لكن برأ الله إبراهيم </w:t>
      </w:r>
      <w:r w:rsidRPr="00801D13">
        <w:rPr>
          <w:rStyle w:val="libAlaemChar"/>
          <w:rtl/>
        </w:rPr>
        <w:t>عليه‌السلام</w:t>
      </w:r>
      <w:r w:rsidR="00870EC3">
        <w:rPr>
          <w:rtl/>
          <w:lang w:bidi="fa-IR"/>
        </w:rPr>
        <w:t xml:space="preserve">، </w:t>
      </w:r>
      <w:r>
        <w:rPr>
          <w:rtl/>
          <w:lang w:bidi="fa-IR"/>
        </w:rPr>
        <w:t>وأمه على يد أمير المؤمنين براءة محسوسة بالباصرة ملموسة باليد</w:t>
      </w:r>
      <w:r w:rsidR="00870EC3">
        <w:rPr>
          <w:rtl/>
          <w:lang w:bidi="fa-IR"/>
        </w:rPr>
        <w:t xml:space="preserve">، </w:t>
      </w:r>
      <w:r>
        <w:rPr>
          <w:rtl/>
          <w:lang w:bidi="fa-IR"/>
        </w:rPr>
        <w:t xml:space="preserve">يثبت ذلك كله ما أخرجه الحاكم في صحيحه المستدرك و الذهبي في تلخيصه بالإسناد إلى عائشة نفسها فراجع </w:t>
      </w:r>
      <w:r w:rsidR="00C20296" w:rsidRPr="00C20296">
        <w:rPr>
          <w:rStyle w:val="libFootnotenumChar"/>
          <w:rtl/>
          <w:lang w:bidi="fa-IR"/>
        </w:rPr>
        <w:t>(</w:t>
      </w:r>
      <w:r w:rsidRPr="00C20296">
        <w:rPr>
          <w:rStyle w:val="libFootnotenumChar"/>
          <w:rtl/>
          <w:lang w:bidi="fa-IR"/>
        </w:rPr>
        <w:t>618</w:t>
      </w:r>
      <w:r w:rsidR="00C20296" w:rsidRPr="00C20296">
        <w:rPr>
          <w:rStyle w:val="libFootnotenumChar"/>
          <w:rtl/>
          <w:lang w:bidi="fa-IR"/>
        </w:rPr>
        <w:t>)</w:t>
      </w:r>
      <w:r>
        <w:rPr>
          <w:rtl/>
          <w:lang w:bidi="fa-IR"/>
        </w:rPr>
        <w:t>.</w:t>
      </w:r>
    </w:p>
    <w:p w:rsidR="00801D13" w:rsidRDefault="00801D13" w:rsidP="00777144">
      <w:pPr>
        <w:pStyle w:val="Heading2Center"/>
        <w:rPr>
          <w:rtl/>
          <w:lang w:bidi="fa-IR"/>
        </w:rPr>
      </w:pPr>
      <w:bookmarkStart w:id="82" w:name="_Toc496544251"/>
      <w:r>
        <w:rPr>
          <w:rtl/>
          <w:lang w:bidi="fa-IR"/>
        </w:rPr>
        <w:t xml:space="preserve">[ المورد - </w:t>
      </w:r>
      <w:r w:rsidR="00B91DFC" w:rsidRPr="00FA50FB">
        <w:rPr>
          <w:rtl/>
        </w:rPr>
        <w:t>(76)</w:t>
      </w:r>
      <w:r w:rsidRPr="00FA50FB">
        <w:rPr>
          <w:rtl/>
        </w:rPr>
        <w:t xml:space="preserve"> -</w:t>
      </w:r>
      <w:r w:rsidR="00F40591" w:rsidRPr="00FA50FB">
        <w:rPr>
          <w:rtl/>
        </w:rPr>
        <w:t>:</w:t>
      </w:r>
      <w:r w:rsidR="00F40591">
        <w:rPr>
          <w:rtl/>
          <w:lang w:bidi="fa-IR"/>
        </w:rPr>
        <w:t xml:space="preserve"> </w:t>
      </w:r>
      <w:r>
        <w:rPr>
          <w:rtl/>
          <w:lang w:bidi="fa-IR"/>
        </w:rPr>
        <w:t>يوم المغافير ]</w:t>
      </w:r>
      <w:bookmarkEnd w:id="82"/>
    </w:p>
    <w:p w:rsidR="00801D13" w:rsidRDefault="00801D13" w:rsidP="00801D13">
      <w:pPr>
        <w:pStyle w:val="libNormal"/>
        <w:rPr>
          <w:lang w:bidi="fa-IR"/>
        </w:rPr>
      </w:pPr>
      <w:r>
        <w:rPr>
          <w:rtl/>
          <w:lang w:bidi="fa-IR"/>
        </w:rPr>
        <w:t xml:space="preserve">وحسبك منه ما أخرجه البخاري </w:t>
      </w:r>
      <w:r w:rsidR="00E02BCE" w:rsidRPr="000F4B10">
        <w:rPr>
          <w:rStyle w:val="libFootnotenumChar"/>
          <w:rtl/>
        </w:rPr>
        <w:t>(1)</w:t>
      </w:r>
      <w:r>
        <w:rPr>
          <w:rtl/>
          <w:lang w:bidi="fa-IR"/>
        </w:rPr>
        <w:t xml:space="preserve"> عن عائشة نفسها</w:t>
      </w:r>
      <w:r w:rsidR="00870EC3">
        <w:rPr>
          <w:rtl/>
          <w:lang w:bidi="fa-IR"/>
        </w:rPr>
        <w:t xml:space="preserve">، </w:t>
      </w:r>
      <w:r>
        <w:rPr>
          <w:rtl/>
          <w:lang w:bidi="fa-IR"/>
        </w:rPr>
        <w:t>قالت</w:t>
      </w:r>
      <w:r w:rsidR="00F40591">
        <w:rPr>
          <w:rtl/>
          <w:lang w:bidi="fa-IR"/>
        </w:rPr>
        <w:t xml:space="preserve">: </w:t>
      </w:r>
      <w:r>
        <w:rPr>
          <w:rtl/>
          <w:lang w:bidi="fa-IR"/>
        </w:rPr>
        <w:t xml:space="preserve">كان رسول الله </w:t>
      </w:r>
      <w:r w:rsidR="009B2854" w:rsidRPr="009B2854">
        <w:rPr>
          <w:rStyle w:val="libAlaemChar"/>
          <w:rtl/>
        </w:rPr>
        <w:t>صلى‌الله‌عليه‌وآله</w:t>
      </w:r>
      <w:r>
        <w:rPr>
          <w:rtl/>
          <w:lang w:bidi="fa-IR"/>
        </w:rPr>
        <w:t xml:space="preserve"> يشرب عسلا عند زينب بنت جحش</w:t>
      </w:r>
      <w:r w:rsidR="00870EC3">
        <w:rPr>
          <w:rtl/>
          <w:lang w:bidi="fa-IR"/>
        </w:rPr>
        <w:t xml:space="preserve">، </w:t>
      </w:r>
      <w:r>
        <w:rPr>
          <w:rtl/>
          <w:lang w:bidi="fa-IR"/>
        </w:rPr>
        <w:t>ويمكث عندها</w:t>
      </w:r>
      <w:r w:rsidR="00870EC3">
        <w:rPr>
          <w:rtl/>
          <w:lang w:bidi="fa-IR"/>
        </w:rPr>
        <w:t xml:space="preserve">، </w:t>
      </w:r>
      <w:r>
        <w:rPr>
          <w:rtl/>
          <w:lang w:bidi="fa-IR"/>
        </w:rPr>
        <w:t>فتواطأت أنا وحفصة</w:t>
      </w:r>
    </w:p>
    <w:p w:rsidR="00FA50FB" w:rsidRDefault="00FA50FB" w:rsidP="00FA50FB">
      <w:pPr>
        <w:pStyle w:val="libLine"/>
        <w:rPr>
          <w:rtl/>
          <w:lang w:bidi="fa-IR"/>
        </w:rPr>
      </w:pPr>
      <w:r>
        <w:rPr>
          <w:rFonts w:hint="cs"/>
          <w:rtl/>
          <w:lang w:bidi="fa-IR"/>
        </w:rPr>
        <w:t>____________________</w:t>
      </w:r>
    </w:p>
    <w:p w:rsidR="00801D13" w:rsidRDefault="00C20296" w:rsidP="00FA50FB">
      <w:pPr>
        <w:pStyle w:val="libFootnote0"/>
        <w:rPr>
          <w:rtl/>
          <w:lang w:bidi="fa-IR"/>
        </w:rPr>
      </w:pPr>
      <w:r w:rsidRPr="00FA50FB">
        <w:rPr>
          <w:rtl/>
          <w:lang w:bidi="fa-IR"/>
        </w:rPr>
        <w:t>(</w:t>
      </w:r>
      <w:r w:rsidR="00801D13" w:rsidRPr="00FA50FB">
        <w:rPr>
          <w:rtl/>
          <w:lang w:bidi="fa-IR"/>
        </w:rPr>
        <w:t>618</w:t>
      </w:r>
      <w:r w:rsidRPr="00FA50FB">
        <w:rPr>
          <w:rtl/>
          <w:lang w:bidi="fa-IR"/>
        </w:rPr>
        <w:t>)</w:t>
      </w:r>
      <w:r w:rsidR="00801D13">
        <w:rPr>
          <w:rtl/>
          <w:lang w:bidi="fa-IR"/>
        </w:rPr>
        <w:t xml:space="preserve"> ص 39 من الجزء 4 من كل من المستدرك وتلخيصه وأعجب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ومع اختلاف يسير يوجد في</w:t>
      </w:r>
      <w:r w:rsidR="00F40591">
        <w:rPr>
          <w:rtl/>
          <w:lang w:bidi="fa-IR"/>
        </w:rPr>
        <w:t xml:space="preserve">: </w:t>
      </w:r>
      <w:r w:rsidR="00801D13">
        <w:rPr>
          <w:rtl/>
          <w:lang w:bidi="fa-IR"/>
        </w:rPr>
        <w:t>صحيح مسلم ج 8 / 119 ط مشكول</w:t>
      </w:r>
      <w:r w:rsidR="00870EC3">
        <w:rPr>
          <w:rtl/>
          <w:lang w:bidi="fa-IR"/>
        </w:rPr>
        <w:t xml:space="preserve">، </w:t>
      </w:r>
      <w:r w:rsidR="00801D13">
        <w:rPr>
          <w:rtl/>
          <w:lang w:bidi="fa-IR"/>
        </w:rPr>
        <w:t>الاستيعاب هامش الإصابة ج 4 / 411 و 412 الإصابة ج 3 / 334</w:t>
      </w:r>
      <w:r w:rsidR="00870EC3">
        <w:rPr>
          <w:rtl/>
          <w:lang w:bidi="fa-IR"/>
        </w:rPr>
        <w:t xml:space="preserve">، </w:t>
      </w:r>
      <w:r w:rsidR="00801D13">
        <w:rPr>
          <w:rtl/>
          <w:lang w:bidi="fa-IR"/>
        </w:rPr>
        <w:t>السيرة الحلبية ج 3 / 309 و 312</w:t>
      </w:r>
      <w:r w:rsidR="00870EC3">
        <w:rPr>
          <w:rtl/>
          <w:lang w:bidi="fa-IR"/>
        </w:rPr>
        <w:t xml:space="preserve">، </w:t>
      </w:r>
      <w:r w:rsidR="00801D13">
        <w:rPr>
          <w:rtl/>
          <w:lang w:bidi="fa-IR"/>
        </w:rPr>
        <w:t>الكامل في التاريخ ج 2 / 212 أسد الغابة ج 5 / 542 و 544 وج 4 / 268</w:t>
      </w:r>
      <w:r w:rsidR="00870EC3">
        <w:rPr>
          <w:rtl/>
          <w:lang w:bidi="fa-IR"/>
        </w:rPr>
        <w:t xml:space="preserve">، </w:t>
      </w:r>
      <w:r w:rsidR="00801D13">
        <w:rPr>
          <w:rtl/>
          <w:lang w:bidi="fa-IR"/>
        </w:rPr>
        <w:t>الطبقات لابن سعد ج 1 / 137 وج 8 / 214 مجمع الزوائد ج 9 / 161</w:t>
      </w:r>
      <w:r w:rsidR="00870EC3">
        <w:rPr>
          <w:rtl/>
          <w:lang w:bidi="fa-IR"/>
        </w:rPr>
        <w:t xml:space="preserve">، </w:t>
      </w:r>
      <w:r w:rsidR="00801D13">
        <w:rPr>
          <w:rtl/>
          <w:lang w:bidi="fa-IR"/>
        </w:rPr>
        <w:t>الدر المنثور ج 6 / 240</w:t>
      </w:r>
      <w:r w:rsidR="00870EC3">
        <w:rPr>
          <w:rtl/>
          <w:lang w:bidi="fa-IR"/>
        </w:rPr>
        <w:t xml:space="preserve">، </w:t>
      </w:r>
      <w:r w:rsidR="00801D13">
        <w:rPr>
          <w:rtl/>
          <w:lang w:bidi="fa-IR"/>
        </w:rPr>
        <w:t>البداية والنهاية ج 3 / 305</w:t>
      </w:r>
      <w:r w:rsidR="00870EC3">
        <w:rPr>
          <w:rtl/>
          <w:lang w:bidi="fa-IR"/>
        </w:rPr>
        <w:t xml:space="preserve">، </w:t>
      </w:r>
      <w:r w:rsidR="00801D13">
        <w:rPr>
          <w:rtl/>
          <w:lang w:bidi="fa-IR"/>
        </w:rPr>
        <w:t>تاريخ اليعقوبي ج 2 / 87 ط دار صادر</w:t>
      </w:r>
      <w:r w:rsidR="00870EC3">
        <w:rPr>
          <w:rtl/>
          <w:lang w:bidi="fa-IR"/>
        </w:rPr>
        <w:t xml:space="preserve">، </w:t>
      </w:r>
      <w:r w:rsidR="00801D13">
        <w:rPr>
          <w:rtl/>
          <w:lang w:bidi="fa-IR"/>
        </w:rPr>
        <w:t>حديث الافك ص 242 - 246.</w:t>
      </w:r>
    </w:p>
    <w:p w:rsidR="00801D13" w:rsidRDefault="00801D13" w:rsidP="00FA50FB">
      <w:pPr>
        <w:pStyle w:val="libFootnote0"/>
        <w:rPr>
          <w:rtl/>
          <w:lang w:bidi="fa-IR"/>
        </w:rPr>
      </w:pPr>
      <w:r>
        <w:rPr>
          <w:rtl/>
          <w:lang w:bidi="fa-IR"/>
        </w:rPr>
        <w:t>ومن طريق الشيعة</w:t>
      </w:r>
      <w:r w:rsidR="00F40591">
        <w:rPr>
          <w:rtl/>
          <w:lang w:bidi="fa-IR"/>
        </w:rPr>
        <w:t xml:space="preserve">: </w:t>
      </w:r>
      <w:r>
        <w:rPr>
          <w:rtl/>
          <w:lang w:bidi="fa-IR"/>
        </w:rPr>
        <w:t>تفسير القمي ج 2 / 99 و 318</w:t>
      </w:r>
      <w:r w:rsidR="00870EC3">
        <w:rPr>
          <w:rtl/>
          <w:lang w:bidi="fa-IR"/>
        </w:rPr>
        <w:t xml:space="preserve">، </w:t>
      </w:r>
      <w:r>
        <w:rPr>
          <w:rtl/>
          <w:lang w:bidi="fa-IR"/>
        </w:rPr>
        <w:t>تفسير البرهان ج 3 / 126 وج 4 / 205</w:t>
      </w:r>
      <w:r w:rsidR="00870EC3">
        <w:rPr>
          <w:rtl/>
          <w:lang w:bidi="fa-IR"/>
        </w:rPr>
        <w:t xml:space="preserve">، </w:t>
      </w:r>
      <w:r>
        <w:rPr>
          <w:rtl/>
          <w:lang w:bidi="fa-IR"/>
        </w:rPr>
        <w:t>تفسير نور الثقلين ج 3 / 581</w:t>
      </w:r>
      <w:r w:rsidR="00870EC3">
        <w:rPr>
          <w:rtl/>
          <w:lang w:bidi="fa-IR"/>
        </w:rPr>
        <w:t xml:space="preserve">، </w:t>
      </w:r>
      <w:r>
        <w:rPr>
          <w:rtl/>
          <w:lang w:bidi="fa-IR"/>
        </w:rPr>
        <w:t>تفسير الميزان ج 15 / 103.</w:t>
      </w:r>
    </w:p>
    <w:p w:rsidR="00801D13" w:rsidRDefault="00E02BCE" w:rsidP="00FA50FB">
      <w:pPr>
        <w:pStyle w:val="libFootnote0"/>
        <w:rPr>
          <w:rtl/>
          <w:lang w:bidi="fa-IR"/>
        </w:rPr>
      </w:pPr>
      <w:r w:rsidRPr="00FA50FB">
        <w:rPr>
          <w:rtl/>
        </w:rPr>
        <w:t>(1)</w:t>
      </w:r>
      <w:r w:rsidR="00801D13">
        <w:rPr>
          <w:rtl/>
          <w:lang w:bidi="fa-IR"/>
        </w:rPr>
        <w:t xml:space="preserve"> في تفسير سورة التحريم ص 136 من جزئه الثالث</w:t>
      </w:r>
      <w:r w:rsidR="00B40897">
        <w:rPr>
          <w:rtl/>
          <w:lang w:bidi="fa-IR"/>
        </w:rPr>
        <w:t xml:space="preserve">. </w:t>
      </w:r>
      <w:r w:rsidR="00801D13">
        <w:rPr>
          <w:rtl/>
          <w:lang w:bidi="fa-IR"/>
        </w:rPr>
        <w:t xml:space="preserve">فراجع ولك الخيار أن تعجب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FA50FB">
      <w:pPr>
        <w:pStyle w:val="libNormal0"/>
        <w:rPr>
          <w:rtl/>
          <w:lang w:bidi="fa-IR"/>
        </w:rPr>
      </w:pPr>
      <w:r>
        <w:rPr>
          <w:rtl/>
          <w:lang w:bidi="fa-IR"/>
        </w:rPr>
        <w:lastRenderedPageBreak/>
        <w:t>على ايتنا دخل عليها فلتقل له أكلت مغافير ؟ قال</w:t>
      </w:r>
      <w:r w:rsidR="00F40591">
        <w:rPr>
          <w:rtl/>
          <w:lang w:bidi="fa-IR"/>
        </w:rPr>
        <w:t xml:space="preserve">: </w:t>
      </w:r>
      <w:r>
        <w:rPr>
          <w:rtl/>
          <w:lang w:bidi="fa-IR"/>
        </w:rPr>
        <w:t>لا</w:t>
      </w:r>
      <w:r w:rsidR="00B40897">
        <w:rPr>
          <w:rtl/>
          <w:lang w:bidi="fa-IR"/>
        </w:rPr>
        <w:t xml:space="preserve">. </w:t>
      </w:r>
      <w:r>
        <w:rPr>
          <w:rtl/>
          <w:lang w:bidi="fa-IR"/>
        </w:rPr>
        <w:t>ولكن أشرب عسلا عند زينب بنت جحش</w:t>
      </w:r>
      <w:r w:rsidR="00870EC3">
        <w:rPr>
          <w:rtl/>
          <w:lang w:bidi="fa-IR"/>
        </w:rPr>
        <w:t xml:space="preserve">، </w:t>
      </w:r>
      <w:r>
        <w:rPr>
          <w:rtl/>
          <w:lang w:bidi="fa-IR"/>
        </w:rPr>
        <w:t>فلن أعود له</w:t>
      </w:r>
      <w:r w:rsidR="00870EC3">
        <w:rPr>
          <w:rtl/>
          <w:lang w:bidi="fa-IR"/>
        </w:rPr>
        <w:t xml:space="preserve">، </w:t>
      </w:r>
      <w:r>
        <w:rPr>
          <w:rtl/>
          <w:lang w:bidi="fa-IR"/>
        </w:rPr>
        <w:t xml:space="preserve">لا تخبري بذلك أحدا </w:t>
      </w:r>
      <w:r w:rsidR="00C20296" w:rsidRPr="00C20296">
        <w:rPr>
          <w:rStyle w:val="libFootnotenumChar"/>
          <w:rtl/>
          <w:lang w:bidi="fa-IR"/>
        </w:rPr>
        <w:t>(</w:t>
      </w:r>
      <w:r w:rsidRPr="00C20296">
        <w:rPr>
          <w:rStyle w:val="libFootnotenumChar"/>
          <w:rtl/>
          <w:lang w:bidi="fa-IR"/>
        </w:rPr>
        <w:t>619</w:t>
      </w:r>
      <w:r w:rsidR="00C20296" w:rsidRPr="00C20296">
        <w:rPr>
          <w:rStyle w:val="libFootnotenumChar"/>
          <w:rtl/>
          <w:lang w:bidi="fa-IR"/>
        </w:rPr>
        <w:t>)</w:t>
      </w:r>
      <w:r>
        <w:rPr>
          <w:rtl/>
          <w:lang w:bidi="fa-IR"/>
        </w:rPr>
        <w:t>.</w:t>
      </w:r>
    </w:p>
    <w:p w:rsidR="00801D13" w:rsidRDefault="00801D13" w:rsidP="00777144">
      <w:pPr>
        <w:pStyle w:val="Heading2Center"/>
        <w:rPr>
          <w:rtl/>
          <w:lang w:bidi="fa-IR"/>
        </w:rPr>
      </w:pPr>
      <w:bookmarkStart w:id="83" w:name="_Toc496544252"/>
      <w:r>
        <w:rPr>
          <w:rtl/>
          <w:lang w:bidi="fa-IR"/>
        </w:rPr>
        <w:t xml:space="preserve">[ المورد </w:t>
      </w:r>
      <w:r w:rsidRPr="00FA50FB">
        <w:rPr>
          <w:rtl/>
        </w:rPr>
        <w:t xml:space="preserve">- </w:t>
      </w:r>
      <w:r w:rsidR="00B91DFC" w:rsidRPr="00FA50FB">
        <w:rPr>
          <w:rtl/>
        </w:rPr>
        <w:t>(77)</w:t>
      </w:r>
      <w:r>
        <w:rPr>
          <w:rtl/>
          <w:lang w:bidi="fa-IR"/>
        </w:rPr>
        <w:t xml:space="preserve"> -</w:t>
      </w:r>
      <w:r w:rsidR="00F40591">
        <w:rPr>
          <w:rtl/>
          <w:lang w:bidi="fa-IR"/>
        </w:rPr>
        <w:t xml:space="preserve">: </w:t>
      </w:r>
      <w:r>
        <w:rPr>
          <w:rtl/>
          <w:lang w:bidi="fa-IR"/>
        </w:rPr>
        <w:t>تكليفهما بالتوبة ]</w:t>
      </w:r>
      <w:bookmarkEnd w:id="83"/>
    </w:p>
    <w:p w:rsidR="00801D13" w:rsidRDefault="00801D13" w:rsidP="00801D13">
      <w:pPr>
        <w:pStyle w:val="libNormal"/>
        <w:rPr>
          <w:rtl/>
          <w:lang w:bidi="fa-IR"/>
        </w:rPr>
      </w:pPr>
      <w:r>
        <w:rPr>
          <w:rtl/>
          <w:lang w:bidi="fa-IR"/>
        </w:rPr>
        <w:t>وذلك لان التوبة لا تطلب إلا من المذنب</w:t>
      </w:r>
      <w:r w:rsidR="00870EC3">
        <w:rPr>
          <w:rtl/>
          <w:lang w:bidi="fa-IR"/>
        </w:rPr>
        <w:t xml:space="preserve">، </w:t>
      </w:r>
      <w:r>
        <w:rPr>
          <w:rtl/>
          <w:lang w:bidi="fa-IR"/>
        </w:rPr>
        <w:t>بمخالفته لأوامر الله عزوجل ونواهيه</w:t>
      </w:r>
      <w:r w:rsidR="00870EC3">
        <w:rPr>
          <w:rtl/>
          <w:lang w:bidi="fa-IR"/>
        </w:rPr>
        <w:t xml:space="preserve">، </w:t>
      </w:r>
      <w:r>
        <w:rPr>
          <w:rtl/>
          <w:lang w:bidi="fa-IR"/>
        </w:rPr>
        <w:t>فقوله تعالى</w:t>
      </w:r>
      <w:r w:rsidR="00F40591">
        <w:rPr>
          <w:rtl/>
          <w:lang w:bidi="fa-IR"/>
        </w:rPr>
        <w:t xml:space="preserve">: </w:t>
      </w:r>
      <w:r w:rsidR="00C20296" w:rsidRPr="00FA50FB">
        <w:rPr>
          <w:rStyle w:val="libAlaemChar"/>
          <w:rtl/>
        </w:rPr>
        <w:t>(</w:t>
      </w:r>
      <w:r w:rsidRPr="00FA50FB">
        <w:rPr>
          <w:rStyle w:val="libAieChar"/>
          <w:rtl/>
        </w:rPr>
        <w:t>إِن تَتُوبَا إِلَى اللَّهِ</w:t>
      </w:r>
      <w:r w:rsidR="00C20296" w:rsidRPr="00FA50FB">
        <w:rPr>
          <w:rStyle w:val="libAlaemChar"/>
          <w:rtl/>
        </w:rPr>
        <w:t>)</w:t>
      </w:r>
      <w:r>
        <w:rPr>
          <w:rtl/>
          <w:lang w:bidi="fa-IR"/>
        </w:rPr>
        <w:t xml:space="preserve"> بمجرده دال على معصيتهما</w:t>
      </w:r>
      <w:r w:rsidR="00870EC3">
        <w:rPr>
          <w:rtl/>
          <w:lang w:bidi="fa-IR"/>
        </w:rPr>
        <w:t xml:space="preserve">، </w:t>
      </w:r>
      <w:r>
        <w:rPr>
          <w:rtl/>
          <w:lang w:bidi="fa-IR"/>
        </w:rPr>
        <w:t>على انه عز سلطانه صرح بمخالفتهما في قوله</w:t>
      </w:r>
      <w:r w:rsidR="00F40591">
        <w:rPr>
          <w:rtl/>
          <w:lang w:bidi="fa-IR"/>
        </w:rPr>
        <w:t xml:space="preserve">: </w:t>
      </w:r>
      <w:r w:rsidR="00C20296" w:rsidRPr="00FA50FB">
        <w:rPr>
          <w:rStyle w:val="libAlaemChar"/>
          <w:rtl/>
        </w:rPr>
        <w:t>(</w:t>
      </w:r>
      <w:r w:rsidRPr="00FA50FB">
        <w:rPr>
          <w:rStyle w:val="libAieChar"/>
          <w:rtl/>
        </w:rPr>
        <w:t>فَقَدْ صَغَتْ قُلُوبُكُمَا</w:t>
      </w:r>
      <w:r w:rsidR="00C20296" w:rsidRPr="00FA50FB">
        <w:rPr>
          <w:rStyle w:val="libAlaemChar"/>
          <w:rtl/>
        </w:rPr>
        <w:t>)</w:t>
      </w:r>
      <w:r>
        <w:rPr>
          <w:rtl/>
          <w:lang w:bidi="fa-IR"/>
        </w:rPr>
        <w:t xml:space="preserve"> أي عدلت ومالت عن الحق الواجب عليهما </w:t>
      </w:r>
      <w:r w:rsidR="00C20296" w:rsidRPr="00C20296">
        <w:rPr>
          <w:rStyle w:val="libFootnotenumChar"/>
          <w:rtl/>
          <w:lang w:bidi="fa-IR"/>
        </w:rPr>
        <w:t>(</w:t>
      </w:r>
      <w:r w:rsidRPr="00C20296">
        <w:rPr>
          <w:rStyle w:val="libFootnotenumChar"/>
          <w:rtl/>
          <w:lang w:bidi="fa-IR"/>
        </w:rPr>
        <w:t>620</w:t>
      </w:r>
      <w:r w:rsidR="00C20296" w:rsidRPr="00C20296">
        <w:rPr>
          <w:rStyle w:val="libFootnotenumChar"/>
          <w:rtl/>
          <w:lang w:bidi="fa-IR"/>
        </w:rPr>
        <w:t>)</w:t>
      </w:r>
      <w:r>
        <w:rPr>
          <w:rtl/>
          <w:lang w:bidi="fa-IR"/>
        </w:rPr>
        <w:t>.</w:t>
      </w:r>
    </w:p>
    <w:p w:rsidR="00FA50FB" w:rsidRDefault="00FA50FB" w:rsidP="00FA50FB">
      <w:pPr>
        <w:pStyle w:val="libLine"/>
        <w:rPr>
          <w:rtl/>
          <w:lang w:bidi="fa-IR"/>
        </w:rPr>
      </w:pPr>
      <w:r>
        <w:rPr>
          <w:rFonts w:hint="cs"/>
          <w:rtl/>
          <w:lang w:bidi="fa-IR"/>
        </w:rPr>
        <w:t>____________________</w:t>
      </w:r>
    </w:p>
    <w:p w:rsidR="00801D13" w:rsidRDefault="00C20296" w:rsidP="00FA50FB">
      <w:pPr>
        <w:pStyle w:val="libFootnote0"/>
        <w:rPr>
          <w:rtl/>
          <w:lang w:bidi="fa-IR"/>
        </w:rPr>
      </w:pPr>
      <w:r w:rsidRPr="00FA50FB">
        <w:rPr>
          <w:rtl/>
          <w:lang w:bidi="fa-IR"/>
        </w:rPr>
        <w:t>(</w:t>
      </w:r>
      <w:r w:rsidR="00801D13" w:rsidRPr="00FA50FB">
        <w:rPr>
          <w:rtl/>
          <w:lang w:bidi="fa-IR"/>
        </w:rPr>
        <w:t>619</w:t>
      </w:r>
      <w:r w:rsidRPr="00FA50FB">
        <w:rPr>
          <w:rtl/>
          <w:lang w:bidi="fa-IR"/>
        </w:rPr>
        <w:t>)</w:t>
      </w:r>
      <w:r w:rsidR="00801D13">
        <w:rPr>
          <w:rtl/>
          <w:lang w:bidi="fa-IR"/>
        </w:rPr>
        <w:t xml:space="preserve"> سنن النسائي ج 6 / 151 وج 7 / 71</w:t>
      </w:r>
      <w:r w:rsidR="00870EC3">
        <w:rPr>
          <w:rtl/>
          <w:lang w:bidi="fa-IR"/>
        </w:rPr>
        <w:t xml:space="preserve">، </w:t>
      </w:r>
      <w:r w:rsidR="00801D13">
        <w:rPr>
          <w:rtl/>
          <w:lang w:bidi="fa-IR"/>
        </w:rPr>
        <w:t>تفسير الطبري ج 28 / 156 - 158 ط 2</w:t>
      </w:r>
      <w:r w:rsidR="00870EC3">
        <w:rPr>
          <w:rtl/>
          <w:lang w:bidi="fa-IR"/>
        </w:rPr>
        <w:t xml:space="preserve">، </w:t>
      </w:r>
      <w:r w:rsidR="00801D13">
        <w:rPr>
          <w:rtl/>
          <w:lang w:bidi="fa-IR"/>
        </w:rPr>
        <w:t>الدر المنثور ج 6 / 239</w:t>
      </w:r>
      <w:r w:rsidR="00870EC3">
        <w:rPr>
          <w:rtl/>
          <w:lang w:bidi="fa-IR"/>
        </w:rPr>
        <w:t xml:space="preserve">، </w:t>
      </w:r>
      <w:r w:rsidR="00801D13">
        <w:rPr>
          <w:rtl/>
          <w:lang w:bidi="fa-IR"/>
        </w:rPr>
        <w:t>الكشاف للزمخشري ج 4 / 563</w:t>
      </w:r>
      <w:r w:rsidR="00870EC3">
        <w:rPr>
          <w:rtl/>
          <w:lang w:bidi="fa-IR"/>
        </w:rPr>
        <w:t xml:space="preserve">، </w:t>
      </w:r>
      <w:r w:rsidR="00801D13">
        <w:rPr>
          <w:rtl/>
          <w:lang w:bidi="fa-IR"/>
        </w:rPr>
        <w:t>تفسير القرطبي ج 18 / 177</w:t>
      </w:r>
      <w:r w:rsidR="00870EC3">
        <w:rPr>
          <w:rtl/>
          <w:lang w:bidi="fa-IR"/>
        </w:rPr>
        <w:t xml:space="preserve">، </w:t>
      </w:r>
      <w:r w:rsidR="00801D13">
        <w:rPr>
          <w:rtl/>
          <w:lang w:bidi="fa-IR"/>
        </w:rPr>
        <w:t>تفسير الفخر الرازي ج 8 / 231 ط العامرة.</w:t>
      </w:r>
    </w:p>
    <w:p w:rsidR="00801D13" w:rsidRDefault="00C20296" w:rsidP="00FA50FB">
      <w:pPr>
        <w:pStyle w:val="libFootnote0"/>
        <w:rPr>
          <w:rtl/>
          <w:lang w:bidi="fa-IR"/>
        </w:rPr>
      </w:pPr>
      <w:r w:rsidRPr="00FA50FB">
        <w:rPr>
          <w:rtl/>
          <w:lang w:bidi="fa-IR"/>
        </w:rPr>
        <w:t>(</w:t>
      </w:r>
      <w:r w:rsidR="00801D13" w:rsidRPr="00FA50FB">
        <w:rPr>
          <w:rtl/>
          <w:lang w:bidi="fa-IR"/>
        </w:rPr>
        <w:t>620</w:t>
      </w:r>
      <w:r w:rsidRPr="00FA50FB">
        <w:rPr>
          <w:rtl/>
          <w:lang w:bidi="fa-IR"/>
        </w:rPr>
        <w:t>)</w:t>
      </w:r>
      <w:r w:rsidR="00801D13">
        <w:rPr>
          <w:rtl/>
          <w:lang w:bidi="fa-IR"/>
        </w:rPr>
        <w:t xml:space="preserve"> الكشاف للزمخشري ج 4 / 566 ط بيروت</w:t>
      </w:r>
      <w:r w:rsidR="00870EC3">
        <w:rPr>
          <w:rtl/>
          <w:lang w:bidi="fa-IR"/>
        </w:rPr>
        <w:t xml:space="preserve">، </w:t>
      </w:r>
      <w:r w:rsidR="00801D13">
        <w:rPr>
          <w:rtl/>
          <w:lang w:bidi="fa-IR"/>
        </w:rPr>
        <w:t>التسهيل لعلوم التنزيل للكلبى ج 4 / 131</w:t>
      </w:r>
      <w:r w:rsidR="00870EC3">
        <w:rPr>
          <w:rtl/>
          <w:lang w:bidi="fa-IR"/>
        </w:rPr>
        <w:t xml:space="preserve">، </w:t>
      </w:r>
      <w:r w:rsidR="00801D13">
        <w:rPr>
          <w:rtl/>
          <w:lang w:bidi="fa-IR"/>
        </w:rPr>
        <w:t>فتح البيان لصديق حسن خان ج 9 / 480</w:t>
      </w:r>
      <w:r w:rsidR="00870EC3">
        <w:rPr>
          <w:rtl/>
          <w:lang w:bidi="fa-IR"/>
        </w:rPr>
        <w:t xml:space="preserve">، </w:t>
      </w:r>
      <w:r w:rsidR="00801D13">
        <w:rPr>
          <w:rtl/>
          <w:lang w:bidi="fa-IR"/>
        </w:rPr>
        <w:t>تفسير الرازي ج 8 / 332</w:t>
      </w:r>
      <w:r w:rsidR="00870EC3">
        <w:rPr>
          <w:rtl/>
          <w:lang w:bidi="fa-IR"/>
        </w:rPr>
        <w:t xml:space="preserve">، </w:t>
      </w:r>
      <w:r w:rsidR="00801D13">
        <w:rPr>
          <w:rtl/>
          <w:lang w:bidi="fa-IR"/>
        </w:rPr>
        <w:t>تفسير أبى السعود بهامش تفسير الرازي ج 8 / 332</w:t>
      </w:r>
      <w:r w:rsidR="00870EC3">
        <w:rPr>
          <w:rtl/>
          <w:lang w:bidi="fa-IR"/>
        </w:rPr>
        <w:t xml:space="preserve">، </w:t>
      </w:r>
      <w:r w:rsidR="00801D13">
        <w:rPr>
          <w:rtl/>
          <w:lang w:bidi="fa-IR"/>
        </w:rPr>
        <w:t>الدر المنثور ج 6 / 239 و 342</w:t>
      </w:r>
      <w:r w:rsidR="00870EC3">
        <w:rPr>
          <w:rtl/>
          <w:lang w:bidi="fa-IR"/>
        </w:rPr>
        <w:t xml:space="preserve">، </w:t>
      </w:r>
      <w:r w:rsidR="00801D13">
        <w:rPr>
          <w:rtl/>
          <w:lang w:bidi="fa-IR"/>
        </w:rPr>
        <w:t>تفسير القرطبي ج 18 / 177 و 188</w:t>
      </w:r>
      <w:r w:rsidR="00870EC3">
        <w:rPr>
          <w:rtl/>
          <w:lang w:bidi="fa-IR"/>
        </w:rPr>
        <w:t xml:space="preserve">، </w:t>
      </w:r>
      <w:r w:rsidR="00801D13">
        <w:rPr>
          <w:rtl/>
          <w:lang w:bidi="fa-IR"/>
        </w:rPr>
        <w:t>فتح القدير للشوكاني ج 5 / 250</w:t>
      </w:r>
      <w:r w:rsidR="00870EC3">
        <w:rPr>
          <w:rtl/>
          <w:lang w:bidi="fa-IR"/>
        </w:rPr>
        <w:t xml:space="preserve">، </w:t>
      </w:r>
      <w:r w:rsidR="00801D13">
        <w:rPr>
          <w:rtl/>
          <w:lang w:bidi="fa-IR"/>
        </w:rPr>
        <w:t>تفسير ابن كثير ج 4 / 387 و 388.</w:t>
      </w:r>
    </w:p>
    <w:p w:rsidR="00FA50FB" w:rsidRDefault="00FA50FB" w:rsidP="00FA50FB">
      <w:pPr>
        <w:pStyle w:val="libNormal"/>
        <w:rPr>
          <w:lang w:bidi="fa-IR"/>
        </w:rPr>
      </w:pPr>
      <w:r>
        <w:rPr>
          <w:rtl/>
          <w:lang w:bidi="fa-IR"/>
        </w:rPr>
        <w:br w:type="page"/>
      </w:r>
    </w:p>
    <w:p w:rsidR="00801D13" w:rsidRDefault="00801D13" w:rsidP="00801D13">
      <w:pPr>
        <w:pStyle w:val="libNormal"/>
        <w:rPr>
          <w:lang w:bidi="fa-IR"/>
        </w:rPr>
      </w:pPr>
      <w:r>
        <w:rPr>
          <w:rtl/>
          <w:lang w:bidi="fa-IR"/>
        </w:rPr>
        <w:lastRenderedPageBreak/>
        <w:t>النص والاجتهاد - السيد شرف الدين ص 416</w:t>
      </w:r>
      <w:r w:rsidR="00F40591">
        <w:rPr>
          <w:rtl/>
          <w:lang w:bidi="fa-IR"/>
        </w:rPr>
        <w:t xml:space="preserve">: </w:t>
      </w:r>
      <w:r>
        <w:rPr>
          <w:rtl/>
          <w:lang w:bidi="fa-IR"/>
        </w:rPr>
        <w:t>-</w:t>
      </w:r>
    </w:p>
    <w:p w:rsidR="00801D13" w:rsidRDefault="00801D13" w:rsidP="00777144">
      <w:pPr>
        <w:pStyle w:val="Heading2Center"/>
        <w:rPr>
          <w:rtl/>
          <w:lang w:bidi="fa-IR"/>
        </w:rPr>
      </w:pPr>
      <w:bookmarkStart w:id="84" w:name="_Toc496544253"/>
      <w:r>
        <w:rPr>
          <w:rtl/>
          <w:lang w:bidi="fa-IR"/>
        </w:rPr>
        <w:t xml:space="preserve">[ المورد - </w:t>
      </w:r>
      <w:r w:rsidR="00B91DFC" w:rsidRPr="00FA50FB">
        <w:rPr>
          <w:rtl/>
        </w:rPr>
        <w:t>(78)</w:t>
      </w:r>
      <w:r w:rsidRPr="00FA50FB">
        <w:rPr>
          <w:rtl/>
        </w:rPr>
        <w:t xml:space="preserve"> </w:t>
      </w:r>
      <w:r>
        <w:rPr>
          <w:rtl/>
          <w:lang w:bidi="fa-IR"/>
        </w:rPr>
        <w:t>-</w:t>
      </w:r>
      <w:r w:rsidR="00F40591">
        <w:rPr>
          <w:rtl/>
          <w:lang w:bidi="fa-IR"/>
        </w:rPr>
        <w:t xml:space="preserve">: </w:t>
      </w:r>
      <w:r>
        <w:rPr>
          <w:rtl/>
          <w:lang w:bidi="fa-IR"/>
        </w:rPr>
        <w:t xml:space="preserve">تظاهرهما على رسول الله </w:t>
      </w:r>
      <w:r w:rsidR="009B2854" w:rsidRPr="009B2854">
        <w:rPr>
          <w:rStyle w:val="libAlaemChar"/>
          <w:rtl/>
        </w:rPr>
        <w:t>صلى‌الله‌عليه‌وآله</w:t>
      </w:r>
      <w:r>
        <w:rPr>
          <w:rtl/>
          <w:lang w:bidi="fa-IR"/>
        </w:rPr>
        <w:t xml:space="preserve"> ]</w:t>
      </w:r>
      <w:bookmarkEnd w:id="84"/>
    </w:p>
    <w:p w:rsidR="00801D13" w:rsidRDefault="00801D13" w:rsidP="00801D13">
      <w:pPr>
        <w:pStyle w:val="libNormal"/>
        <w:rPr>
          <w:rtl/>
          <w:lang w:bidi="fa-IR"/>
        </w:rPr>
      </w:pPr>
      <w:r>
        <w:rPr>
          <w:rtl/>
          <w:lang w:bidi="fa-IR"/>
        </w:rPr>
        <w:t>وحسبك في ذلك قوله عز من قائل</w:t>
      </w:r>
      <w:r w:rsidR="00F40591">
        <w:rPr>
          <w:rtl/>
          <w:lang w:bidi="fa-IR"/>
        </w:rPr>
        <w:t xml:space="preserve">: </w:t>
      </w:r>
      <w:r w:rsidR="00C20296" w:rsidRPr="00FA50FB">
        <w:rPr>
          <w:rStyle w:val="libAlaemChar"/>
          <w:rtl/>
        </w:rPr>
        <w:t>(</w:t>
      </w:r>
      <w:r w:rsidRPr="00FA50FB">
        <w:rPr>
          <w:rStyle w:val="libAieChar"/>
          <w:rtl/>
        </w:rPr>
        <w:t xml:space="preserve">وَإِن تَظَاهَرَا عَلَيْهِ فَإِنَّ اللَّهَ هُوَ مَوْلَاهُ وَجِبْرِيلُ وَصَالِحُ الْمُؤْمِنِينَ وَالْمَلَائِكَةُ بَعْدَ ذَلِكَ </w:t>
      </w:r>
      <w:r w:rsidRPr="00777144">
        <w:rPr>
          <w:rStyle w:val="libAieChar"/>
          <w:rtl/>
        </w:rPr>
        <w:t>ظَهِيرٌ *</w:t>
      </w:r>
      <w:r w:rsidRPr="00FA50FB">
        <w:rPr>
          <w:rStyle w:val="libAieChar"/>
          <w:rtl/>
        </w:rPr>
        <w:t xml:space="preserve"> عَسَى رَبُّهُ إِن طَلَّقَكُنَّ أَن يُبْدِلَهُ أَزْوَاجًا خَيْرًا مِّنكُنَّ مُسْلِمَاتٍ مُّؤْمِنَاتٍ</w:t>
      </w:r>
      <w:r w:rsidR="00C20296" w:rsidRPr="00FA50FB">
        <w:rPr>
          <w:rStyle w:val="libAlaemChar"/>
          <w:rtl/>
        </w:rPr>
        <w:t>)</w:t>
      </w:r>
      <w:r>
        <w:rPr>
          <w:rtl/>
          <w:lang w:bidi="fa-IR"/>
        </w:rPr>
        <w:t xml:space="preserve"> الآية </w:t>
      </w:r>
      <w:r w:rsidR="00C20296" w:rsidRPr="00C20296">
        <w:rPr>
          <w:rStyle w:val="libFootnotenumChar"/>
          <w:rtl/>
          <w:lang w:bidi="fa-IR"/>
        </w:rPr>
        <w:t>(</w:t>
      </w:r>
      <w:r w:rsidRPr="00C20296">
        <w:rPr>
          <w:rStyle w:val="libFootnotenumChar"/>
          <w:rtl/>
          <w:lang w:bidi="fa-IR"/>
        </w:rPr>
        <w:t>621</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 xml:space="preserve">أخرج البخاري في تفسيرها من صحيحه </w:t>
      </w:r>
      <w:r w:rsidR="00E02BCE" w:rsidRPr="000F4B10">
        <w:rPr>
          <w:rStyle w:val="libFootnotenumChar"/>
          <w:rtl/>
        </w:rPr>
        <w:t>(1)</w:t>
      </w:r>
      <w:r>
        <w:rPr>
          <w:rtl/>
          <w:lang w:bidi="fa-IR"/>
        </w:rPr>
        <w:t xml:space="preserve"> عن عبيد بن حنين انه سمع ابن عباس يحدث انه قال</w:t>
      </w:r>
      <w:r w:rsidR="00F40591">
        <w:rPr>
          <w:rtl/>
          <w:lang w:bidi="fa-IR"/>
        </w:rPr>
        <w:t xml:space="preserve">: </w:t>
      </w:r>
      <w:r>
        <w:rPr>
          <w:rtl/>
          <w:lang w:bidi="fa-IR"/>
        </w:rPr>
        <w:t>مكثت سنة أريد أن أسأل عمر بن الخطاب عن آية فما أستطيع أن أسأله عنها هيبة لها حتى خرج حاجا فخرجت معه</w:t>
      </w:r>
      <w:r w:rsidR="00870EC3">
        <w:rPr>
          <w:rtl/>
          <w:lang w:bidi="fa-IR"/>
        </w:rPr>
        <w:t xml:space="preserve">، </w:t>
      </w:r>
      <w:r>
        <w:rPr>
          <w:rtl/>
          <w:lang w:bidi="fa-IR"/>
        </w:rPr>
        <w:t>فلما رجعت وكنا ببعض الطريق عدل إلى الاراك لحاجة له</w:t>
      </w:r>
      <w:r w:rsidR="00870EC3">
        <w:rPr>
          <w:rtl/>
          <w:lang w:bidi="fa-IR"/>
        </w:rPr>
        <w:t xml:space="preserve">، </w:t>
      </w:r>
      <w:r>
        <w:rPr>
          <w:rtl/>
          <w:lang w:bidi="fa-IR"/>
        </w:rPr>
        <w:t>قال</w:t>
      </w:r>
      <w:r w:rsidR="00F40591">
        <w:rPr>
          <w:rtl/>
          <w:lang w:bidi="fa-IR"/>
        </w:rPr>
        <w:t xml:space="preserve">: </w:t>
      </w:r>
      <w:r>
        <w:rPr>
          <w:rtl/>
          <w:lang w:bidi="fa-IR"/>
        </w:rPr>
        <w:t>فوقفت له حتى فرغ ثم سرت معه فقلت</w:t>
      </w:r>
      <w:r w:rsidR="00F40591">
        <w:rPr>
          <w:rtl/>
          <w:lang w:bidi="fa-IR"/>
        </w:rPr>
        <w:t xml:space="preserve">: </w:t>
      </w:r>
      <w:r>
        <w:rPr>
          <w:rtl/>
          <w:lang w:bidi="fa-IR"/>
        </w:rPr>
        <w:t xml:space="preserve">يا أمير المؤمنين من اللتان تظاهرتا على النبي </w:t>
      </w:r>
      <w:r w:rsidR="009B2854" w:rsidRPr="009B2854">
        <w:rPr>
          <w:rStyle w:val="libAlaemChar"/>
          <w:rtl/>
        </w:rPr>
        <w:t>صلى‌الله‌عليه‌وآله</w:t>
      </w:r>
      <w:r>
        <w:rPr>
          <w:rtl/>
          <w:lang w:bidi="fa-IR"/>
        </w:rPr>
        <w:t xml:space="preserve"> من أزواجه فقال</w:t>
      </w:r>
      <w:r w:rsidR="00F40591">
        <w:rPr>
          <w:rtl/>
          <w:lang w:bidi="fa-IR"/>
        </w:rPr>
        <w:t xml:space="preserve">: </w:t>
      </w:r>
      <w:r>
        <w:rPr>
          <w:rtl/>
          <w:lang w:bidi="fa-IR"/>
        </w:rPr>
        <w:t>تلك حفصة وعائشة.</w:t>
      </w:r>
    </w:p>
    <w:p w:rsidR="00801D13" w:rsidRDefault="00801D13" w:rsidP="00801D13">
      <w:pPr>
        <w:pStyle w:val="libNormal"/>
        <w:rPr>
          <w:rtl/>
          <w:lang w:bidi="fa-IR"/>
        </w:rPr>
      </w:pPr>
      <w:r>
        <w:rPr>
          <w:rtl/>
          <w:lang w:bidi="fa-IR"/>
        </w:rPr>
        <w:t xml:space="preserve">الحديث وهو طويل </w:t>
      </w:r>
      <w:r w:rsidR="00C20296" w:rsidRPr="00C20296">
        <w:rPr>
          <w:rStyle w:val="libFootnotenumChar"/>
          <w:rtl/>
          <w:lang w:bidi="fa-IR"/>
        </w:rPr>
        <w:t>(</w:t>
      </w:r>
      <w:r w:rsidRPr="00C20296">
        <w:rPr>
          <w:rStyle w:val="libFootnotenumChar"/>
          <w:rtl/>
          <w:lang w:bidi="fa-IR"/>
        </w:rPr>
        <w:t>622</w:t>
      </w:r>
      <w:r w:rsidR="00C20296" w:rsidRPr="00C20296">
        <w:rPr>
          <w:rStyle w:val="libFootnotenumChar"/>
          <w:rtl/>
          <w:lang w:bidi="fa-IR"/>
        </w:rPr>
        <w:t>)</w:t>
      </w:r>
      <w:r>
        <w:rPr>
          <w:rtl/>
          <w:lang w:bidi="fa-IR"/>
        </w:rPr>
        <w:t xml:space="preserve"> فراجعه وأمعن في الآية وما تعطيك من ابتلائه </w:t>
      </w:r>
      <w:r w:rsidR="009B2854" w:rsidRPr="009B2854">
        <w:rPr>
          <w:rStyle w:val="libAlaemChar"/>
          <w:rtl/>
        </w:rPr>
        <w:t>صلى‌الله‌عليه‌وآله</w:t>
      </w:r>
      <w:r>
        <w:rPr>
          <w:rtl/>
          <w:lang w:bidi="fa-IR"/>
        </w:rPr>
        <w:t xml:space="preserve"> وابتلاء وصيته من بعده في أمي المؤمنين اللتين أعد الله لدفاعهما عن رسوله مالا يعده لدفاع أهل الأرض في الطول والعرض بل لا يعده لدفاع الثقلين من الإنس والجن ولحربهما جميعا.</w:t>
      </w:r>
    </w:p>
    <w:p w:rsidR="00801D13" w:rsidRDefault="00801D13" w:rsidP="00777144">
      <w:pPr>
        <w:pStyle w:val="Heading2Center"/>
        <w:rPr>
          <w:rtl/>
          <w:lang w:bidi="fa-IR"/>
        </w:rPr>
      </w:pPr>
      <w:bookmarkStart w:id="85" w:name="_Toc496544254"/>
      <w:r>
        <w:rPr>
          <w:rtl/>
          <w:lang w:bidi="fa-IR"/>
        </w:rPr>
        <w:t xml:space="preserve">[ </w:t>
      </w:r>
      <w:r w:rsidRPr="00FA50FB">
        <w:rPr>
          <w:rtl/>
        </w:rPr>
        <w:t xml:space="preserve">المورد </w:t>
      </w:r>
      <w:r w:rsidR="00B91DFC" w:rsidRPr="00FA50FB">
        <w:rPr>
          <w:rtl/>
        </w:rPr>
        <w:t>(79)</w:t>
      </w:r>
      <w:r>
        <w:rPr>
          <w:rtl/>
          <w:lang w:bidi="fa-IR"/>
        </w:rPr>
        <w:t xml:space="preserve"> - المثل العظيم في آخر سورة التحريم ]</w:t>
      </w:r>
      <w:bookmarkEnd w:id="85"/>
    </w:p>
    <w:p w:rsidR="00801D13" w:rsidRDefault="00801D13" w:rsidP="00801D13">
      <w:pPr>
        <w:pStyle w:val="libNormal"/>
        <w:rPr>
          <w:lang w:bidi="fa-IR"/>
        </w:rPr>
      </w:pPr>
      <w:r>
        <w:rPr>
          <w:rtl/>
          <w:lang w:bidi="fa-IR"/>
        </w:rPr>
        <w:t>ألا وهو قوله تعالى</w:t>
      </w:r>
      <w:r w:rsidR="00F40591">
        <w:rPr>
          <w:rtl/>
          <w:lang w:bidi="fa-IR"/>
        </w:rPr>
        <w:t xml:space="preserve">: </w:t>
      </w:r>
      <w:r w:rsidR="00C20296" w:rsidRPr="00FA50FB">
        <w:rPr>
          <w:rStyle w:val="libAlaemChar"/>
          <w:rtl/>
        </w:rPr>
        <w:t>(</w:t>
      </w:r>
      <w:r w:rsidRPr="00FA50FB">
        <w:rPr>
          <w:rStyle w:val="libAieChar"/>
          <w:rtl/>
        </w:rPr>
        <w:t>ضَرَبَ اللَّهُ مَثَلًا لِّلَّذِينَ كَفَرُوا اِمْرَأَةَ نُوحٍ وَاِمْرَأَةَ لُوطٍ كَانَتَا تَحْتَ عَبْدَيْنِ مِنْ عِبَادِنَا صَالِحَيْنِ فَخَانَتَاهُمَا فَلَمْ يُغْنِيَا عَنْهُمَا مِنَ اللَّهِ شَيْئًا وَقِيلَ ادْخُلَا النَّارَ مَعَ الدَّاخِلِينَ</w:t>
      </w:r>
      <w:r w:rsidR="00C20296" w:rsidRPr="00FA50FB">
        <w:rPr>
          <w:rStyle w:val="libAlaemChar"/>
          <w:rtl/>
        </w:rPr>
        <w:t>)</w:t>
      </w:r>
      <w:r>
        <w:rPr>
          <w:rtl/>
          <w:lang w:bidi="fa-IR"/>
        </w:rPr>
        <w:t xml:space="preserve"> </w:t>
      </w:r>
      <w:r w:rsidR="00C20296" w:rsidRPr="00FA50FB">
        <w:rPr>
          <w:rStyle w:val="libAlaemChar"/>
          <w:rtl/>
        </w:rPr>
        <w:t>(</w:t>
      </w:r>
      <w:r w:rsidRPr="00FA50FB">
        <w:rPr>
          <w:rStyle w:val="libAieChar"/>
          <w:rtl/>
        </w:rPr>
        <w:t>وَضَرَبَ اللَّهُ مَثَلًا لِّلَّذِينَ آمَنُوا اِمْرَأَةَ فِرْعَوْنَ إِذْ قَالَتْ رَبِّ ابْنِ لِي عِندَكَ بَيْتًا فِي الْجَنَّةِ</w:t>
      </w:r>
      <w:r w:rsidR="00C20296" w:rsidRPr="00FA50FB">
        <w:rPr>
          <w:rStyle w:val="libAlaemChar"/>
          <w:rtl/>
        </w:rPr>
        <w:t>)</w:t>
      </w:r>
      <w:r>
        <w:rPr>
          <w:rtl/>
          <w:lang w:bidi="fa-IR"/>
        </w:rPr>
        <w:t xml:space="preserve"> الآية </w:t>
      </w:r>
      <w:r w:rsidR="00C20296" w:rsidRPr="00C20296">
        <w:rPr>
          <w:rStyle w:val="libFootnotenumChar"/>
          <w:rtl/>
          <w:lang w:bidi="fa-IR"/>
        </w:rPr>
        <w:t>(</w:t>
      </w:r>
      <w:r w:rsidRPr="00C20296">
        <w:rPr>
          <w:rStyle w:val="libFootnotenumChar"/>
          <w:rtl/>
          <w:lang w:bidi="fa-IR"/>
        </w:rPr>
        <w:t>623</w:t>
      </w:r>
      <w:r w:rsidR="00C20296" w:rsidRPr="00C20296">
        <w:rPr>
          <w:rStyle w:val="libFootnotenumChar"/>
          <w:rtl/>
          <w:lang w:bidi="fa-IR"/>
        </w:rPr>
        <w:t>)</w:t>
      </w:r>
      <w:r>
        <w:rPr>
          <w:rtl/>
          <w:lang w:bidi="fa-IR"/>
        </w:rPr>
        <w:t xml:space="preserve"> هذا ما ضربه الله لهما مثلا لينذرهما به</w:t>
      </w:r>
      <w:r w:rsidR="00870EC3">
        <w:rPr>
          <w:rtl/>
          <w:lang w:bidi="fa-IR"/>
        </w:rPr>
        <w:t xml:space="preserve">، </w:t>
      </w:r>
      <w:r>
        <w:rPr>
          <w:rtl/>
          <w:lang w:bidi="fa-IR"/>
        </w:rPr>
        <w:t>ولتعلما ان الزوجية بمجردها لاي كان لا تنفع ولا تضر</w:t>
      </w:r>
    </w:p>
    <w:p w:rsidR="00FA50FB" w:rsidRDefault="00FA50FB" w:rsidP="00FA50FB">
      <w:pPr>
        <w:pStyle w:val="libLine"/>
        <w:rPr>
          <w:rtl/>
          <w:lang w:bidi="fa-IR"/>
        </w:rPr>
      </w:pPr>
      <w:r>
        <w:rPr>
          <w:rFonts w:hint="cs"/>
          <w:rtl/>
          <w:lang w:bidi="fa-IR"/>
        </w:rPr>
        <w:t>____________________</w:t>
      </w:r>
    </w:p>
    <w:p w:rsidR="00801D13" w:rsidRDefault="00C20296" w:rsidP="00FA50FB">
      <w:pPr>
        <w:pStyle w:val="libFootnote0"/>
        <w:rPr>
          <w:rtl/>
          <w:lang w:bidi="fa-IR"/>
        </w:rPr>
      </w:pPr>
      <w:r w:rsidRPr="00FA50FB">
        <w:rPr>
          <w:rtl/>
          <w:lang w:bidi="fa-IR"/>
        </w:rPr>
        <w:t>(</w:t>
      </w:r>
      <w:r w:rsidR="00801D13" w:rsidRPr="00FA50FB">
        <w:rPr>
          <w:rtl/>
          <w:lang w:bidi="fa-IR"/>
        </w:rPr>
        <w:t>621</w:t>
      </w:r>
      <w:r w:rsidRPr="00FA50FB">
        <w:rPr>
          <w:rtl/>
          <w:lang w:bidi="fa-IR"/>
        </w:rPr>
        <w:t>)</w:t>
      </w:r>
      <w:r w:rsidR="00801D13">
        <w:rPr>
          <w:rtl/>
          <w:lang w:bidi="fa-IR"/>
        </w:rPr>
        <w:t xml:space="preserve"> سورة التحريم</w:t>
      </w:r>
      <w:r w:rsidR="00F40591">
        <w:rPr>
          <w:rtl/>
          <w:lang w:bidi="fa-IR"/>
        </w:rPr>
        <w:t xml:space="preserve">: </w:t>
      </w:r>
      <w:r w:rsidR="00801D13">
        <w:rPr>
          <w:rtl/>
          <w:lang w:bidi="fa-IR"/>
        </w:rPr>
        <w:t>3.</w:t>
      </w:r>
    </w:p>
    <w:p w:rsidR="00801D13" w:rsidRDefault="00E02BCE" w:rsidP="00FA50FB">
      <w:pPr>
        <w:pStyle w:val="libFootnote0"/>
        <w:rPr>
          <w:rtl/>
          <w:lang w:bidi="fa-IR"/>
        </w:rPr>
      </w:pPr>
      <w:r w:rsidRPr="00FA50FB">
        <w:rPr>
          <w:rtl/>
        </w:rPr>
        <w:t>(1)</w:t>
      </w:r>
      <w:r w:rsidR="00801D13">
        <w:rPr>
          <w:rtl/>
          <w:lang w:bidi="fa-IR"/>
        </w:rPr>
        <w:t xml:space="preserve"> ص 136 من جزئه الثالث</w:t>
      </w:r>
      <w:r w:rsidR="00B40897">
        <w:rPr>
          <w:rtl/>
          <w:lang w:bidi="fa-IR"/>
        </w:rPr>
        <w:t xml:space="preserve">. </w:t>
      </w:r>
      <w:r w:rsidR="00801D13">
        <w:rPr>
          <w:rtl/>
          <w:lang w:bidi="fa-IR"/>
        </w:rPr>
        <w:t xml:space="preserve">وأخرجه أيضا في ص 137 في ج 3 من طريق آخر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FA50FB">
      <w:pPr>
        <w:pStyle w:val="libFootnote0"/>
        <w:rPr>
          <w:rtl/>
          <w:lang w:bidi="fa-IR"/>
        </w:rPr>
      </w:pPr>
      <w:r w:rsidRPr="00FA50FB">
        <w:rPr>
          <w:rtl/>
          <w:lang w:bidi="fa-IR"/>
        </w:rPr>
        <w:t>(</w:t>
      </w:r>
      <w:r w:rsidR="00801D13" w:rsidRPr="00FA50FB">
        <w:rPr>
          <w:rtl/>
          <w:lang w:bidi="fa-IR"/>
        </w:rPr>
        <w:t>622</w:t>
      </w:r>
      <w:r w:rsidRPr="00FA50FB">
        <w:rPr>
          <w:rtl/>
          <w:lang w:bidi="fa-IR"/>
        </w:rPr>
        <w:t>)</w:t>
      </w:r>
      <w:r w:rsidR="00801D13">
        <w:rPr>
          <w:rtl/>
          <w:lang w:bidi="fa-IR"/>
        </w:rPr>
        <w:t xml:space="preserve"> الكشاف ج 4 / 566 ط بيروت</w:t>
      </w:r>
      <w:r w:rsidR="00870EC3">
        <w:rPr>
          <w:rtl/>
          <w:lang w:bidi="fa-IR"/>
        </w:rPr>
        <w:t xml:space="preserve">، </w:t>
      </w:r>
      <w:r w:rsidR="00801D13">
        <w:rPr>
          <w:rtl/>
          <w:lang w:bidi="fa-IR"/>
        </w:rPr>
        <w:t>التسهيل لعلوم التنزيل ج 4 / 131</w:t>
      </w:r>
      <w:r w:rsidR="00870EC3">
        <w:rPr>
          <w:rtl/>
          <w:lang w:bidi="fa-IR"/>
        </w:rPr>
        <w:t xml:space="preserve">، </w:t>
      </w:r>
      <w:r w:rsidR="00801D13">
        <w:rPr>
          <w:rtl/>
          <w:lang w:bidi="fa-IR"/>
        </w:rPr>
        <w:t>تفسير الرازي ج 8 / 332</w:t>
      </w:r>
      <w:r w:rsidR="00870EC3">
        <w:rPr>
          <w:rtl/>
          <w:lang w:bidi="fa-IR"/>
        </w:rPr>
        <w:t xml:space="preserve">، </w:t>
      </w:r>
      <w:r w:rsidR="00801D13">
        <w:rPr>
          <w:rtl/>
          <w:lang w:bidi="fa-IR"/>
        </w:rPr>
        <w:t>تفسير القرطبي ج 18 / 202</w:t>
      </w:r>
      <w:r w:rsidR="00870EC3">
        <w:rPr>
          <w:rtl/>
          <w:lang w:bidi="fa-IR"/>
        </w:rPr>
        <w:t xml:space="preserve">، </w:t>
      </w:r>
      <w:r w:rsidR="00801D13">
        <w:rPr>
          <w:rtl/>
          <w:lang w:bidi="fa-IR"/>
        </w:rPr>
        <w:t>فتح القدير ج 5 / 252</w:t>
      </w:r>
      <w:r w:rsidR="00870EC3">
        <w:rPr>
          <w:rtl/>
          <w:lang w:bidi="fa-IR"/>
        </w:rPr>
        <w:t xml:space="preserve">، </w:t>
      </w:r>
      <w:r w:rsidR="00801D13">
        <w:rPr>
          <w:rtl/>
          <w:lang w:bidi="fa-IR"/>
        </w:rPr>
        <w:t>تفسير ابن كثير ج 5 / 388.</w:t>
      </w:r>
    </w:p>
    <w:p w:rsidR="00801D13" w:rsidRDefault="00C20296" w:rsidP="00FA50FB">
      <w:pPr>
        <w:pStyle w:val="libFootnote0"/>
        <w:rPr>
          <w:lang w:bidi="fa-IR"/>
        </w:rPr>
      </w:pPr>
      <w:r w:rsidRPr="00FA50FB">
        <w:rPr>
          <w:rtl/>
          <w:lang w:bidi="fa-IR"/>
        </w:rPr>
        <w:t>(</w:t>
      </w:r>
      <w:r w:rsidR="00801D13" w:rsidRPr="00FA50FB">
        <w:rPr>
          <w:rtl/>
          <w:lang w:bidi="fa-IR"/>
        </w:rPr>
        <w:t>623</w:t>
      </w:r>
      <w:r w:rsidRPr="00FA50FB">
        <w:rPr>
          <w:rtl/>
          <w:lang w:bidi="fa-IR"/>
        </w:rPr>
        <w:t>)</w:t>
      </w:r>
      <w:r w:rsidR="00801D13">
        <w:rPr>
          <w:rtl/>
          <w:lang w:bidi="fa-IR"/>
        </w:rPr>
        <w:t xml:space="preserve"> سورة التحريم آية</w:t>
      </w:r>
      <w:r w:rsidR="00F40591">
        <w:rPr>
          <w:rtl/>
          <w:lang w:bidi="fa-IR"/>
        </w:rPr>
        <w:t xml:space="preserve">: </w:t>
      </w:r>
      <w:r w:rsidR="00801D13">
        <w:rPr>
          <w:rtl/>
          <w:lang w:bidi="fa-IR"/>
        </w:rPr>
        <w:t xml:space="preserve">10 </w:t>
      </w:r>
      <w:r>
        <w:rPr>
          <w:rtl/>
          <w:lang w:bidi="fa-IR"/>
        </w:rPr>
        <w:t>(</w:t>
      </w:r>
      <w:r w:rsidR="00801D13">
        <w:rPr>
          <w:rtl/>
          <w:lang w:bidi="fa-IR"/>
        </w:rPr>
        <w:t>*</w:t>
      </w:r>
      <w:r>
        <w:rPr>
          <w:rtl/>
          <w:lang w:bidi="fa-IR"/>
        </w:rPr>
        <w:t>)</w:t>
      </w:r>
    </w:p>
    <w:p w:rsidR="00801D13" w:rsidRDefault="00801D13" w:rsidP="00801D13">
      <w:pPr>
        <w:pStyle w:val="libNormal"/>
        <w:rPr>
          <w:lang w:bidi="fa-IR"/>
        </w:rPr>
      </w:pPr>
      <w:r>
        <w:rPr>
          <w:rtl/>
          <w:lang w:bidi="fa-IR"/>
        </w:rPr>
        <w:br w:type="page"/>
      </w:r>
    </w:p>
    <w:p w:rsidR="00801D13" w:rsidRDefault="00801D13" w:rsidP="00FA50FB">
      <w:pPr>
        <w:pStyle w:val="libNormal0"/>
        <w:rPr>
          <w:rtl/>
          <w:lang w:bidi="fa-IR"/>
        </w:rPr>
      </w:pPr>
      <w:r>
        <w:rPr>
          <w:rtl/>
          <w:lang w:bidi="fa-IR"/>
        </w:rPr>
        <w:lastRenderedPageBreak/>
        <w:t xml:space="preserve">والنافع والضار للمرء انما هو علمه </w:t>
      </w:r>
      <w:r w:rsidR="00C20296" w:rsidRPr="00C20296">
        <w:rPr>
          <w:rStyle w:val="libFootnotenumChar"/>
          <w:rtl/>
          <w:lang w:bidi="fa-IR"/>
        </w:rPr>
        <w:t>(</w:t>
      </w:r>
      <w:r w:rsidRPr="00C20296">
        <w:rPr>
          <w:rStyle w:val="libFootnotenumChar"/>
          <w:rtl/>
          <w:lang w:bidi="fa-IR"/>
        </w:rPr>
        <w:t>624</w:t>
      </w:r>
      <w:r w:rsidR="00C20296" w:rsidRPr="00C20296">
        <w:rPr>
          <w:rStyle w:val="libFootnotenumChar"/>
          <w:rtl/>
          <w:lang w:bidi="fa-IR"/>
        </w:rPr>
        <w:t>)</w:t>
      </w:r>
      <w:r>
        <w:rPr>
          <w:rtl/>
          <w:lang w:bidi="fa-IR"/>
        </w:rPr>
        <w:t>.</w:t>
      </w:r>
    </w:p>
    <w:p w:rsidR="00801D13" w:rsidRDefault="00801D13" w:rsidP="00777144">
      <w:pPr>
        <w:pStyle w:val="Heading2Center"/>
        <w:rPr>
          <w:lang w:bidi="fa-IR"/>
        </w:rPr>
      </w:pPr>
      <w:bookmarkStart w:id="86" w:name="_Toc496544255"/>
      <w:r>
        <w:rPr>
          <w:rtl/>
          <w:lang w:bidi="fa-IR"/>
        </w:rPr>
        <w:t xml:space="preserve">[ </w:t>
      </w:r>
      <w:r w:rsidRPr="00FA50FB">
        <w:rPr>
          <w:rtl/>
        </w:rPr>
        <w:t xml:space="preserve">المورد </w:t>
      </w:r>
      <w:r w:rsidR="00B91DFC" w:rsidRPr="00FA50FB">
        <w:rPr>
          <w:rtl/>
        </w:rPr>
        <w:t>(80)</w:t>
      </w:r>
      <w:r>
        <w:rPr>
          <w:rtl/>
          <w:lang w:bidi="fa-IR"/>
        </w:rPr>
        <w:t xml:space="preserve"> -</w:t>
      </w:r>
      <w:r w:rsidR="00F40591">
        <w:rPr>
          <w:rtl/>
          <w:lang w:bidi="fa-IR"/>
        </w:rPr>
        <w:t xml:space="preserve">: </w:t>
      </w:r>
      <w:r>
        <w:rPr>
          <w:rtl/>
          <w:lang w:bidi="fa-IR"/>
        </w:rPr>
        <w:t xml:space="preserve">يوم أراد رسول الله </w:t>
      </w:r>
      <w:r w:rsidR="009B2854" w:rsidRPr="009B2854">
        <w:rPr>
          <w:rStyle w:val="libAlaemChar"/>
          <w:rtl/>
        </w:rPr>
        <w:t>صلى‌الله‌عليه‌وآله</w:t>
      </w:r>
      <w:r>
        <w:rPr>
          <w:rtl/>
          <w:lang w:bidi="fa-IR"/>
        </w:rPr>
        <w:t xml:space="preserve"> أن يخطب لنفسه شراف أخت دحية الكلبي ]</w:t>
      </w:r>
      <w:bookmarkEnd w:id="86"/>
    </w:p>
    <w:p w:rsidR="00801D13" w:rsidRDefault="00801D13" w:rsidP="00801D13">
      <w:pPr>
        <w:pStyle w:val="libNormal"/>
        <w:rPr>
          <w:rtl/>
          <w:lang w:bidi="fa-IR"/>
        </w:rPr>
      </w:pPr>
      <w:r>
        <w:rPr>
          <w:rtl/>
          <w:lang w:bidi="fa-IR"/>
        </w:rPr>
        <w:t xml:space="preserve">وذلك أنه </w:t>
      </w:r>
      <w:r w:rsidR="009B2854" w:rsidRPr="009B2854">
        <w:rPr>
          <w:rStyle w:val="libAlaemChar"/>
          <w:rtl/>
        </w:rPr>
        <w:t>صلى‌الله‌عليه‌وآله</w:t>
      </w:r>
      <w:r>
        <w:rPr>
          <w:rtl/>
          <w:lang w:bidi="fa-IR"/>
        </w:rPr>
        <w:t xml:space="preserve"> بعث عائشة تنظر إليها</w:t>
      </w:r>
      <w:r w:rsidR="00870EC3">
        <w:rPr>
          <w:rtl/>
          <w:lang w:bidi="fa-IR"/>
        </w:rPr>
        <w:t xml:space="preserve">، </w:t>
      </w:r>
      <w:r>
        <w:rPr>
          <w:rtl/>
          <w:lang w:bidi="fa-IR"/>
        </w:rPr>
        <w:t>فذهبت ثم رجعت</w:t>
      </w:r>
      <w:r w:rsidR="00870EC3">
        <w:rPr>
          <w:rtl/>
          <w:lang w:bidi="fa-IR"/>
        </w:rPr>
        <w:t xml:space="preserve">، </w:t>
      </w:r>
      <w:r>
        <w:rPr>
          <w:rtl/>
          <w:lang w:bidi="fa-IR"/>
        </w:rPr>
        <w:t xml:space="preserve">فقال لها رسول الله </w:t>
      </w:r>
      <w:r w:rsidR="009B2854" w:rsidRPr="009B2854">
        <w:rPr>
          <w:rStyle w:val="libAlaemChar"/>
          <w:rtl/>
        </w:rPr>
        <w:t>صلى‌الله‌عليه‌وآله</w:t>
      </w:r>
      <w:r>
        <w:rPr>
          <w:rtl/>
          <w:lang w:bidi="fa-IR"/>
        </w:rPr>
        <w:t xml:space="preserve"> ما رأيت ؟</w:t>
      </w:r>
      <w:r w:rsidR="00B40897">
        <w:rPr>
          <w:rtl/>
          <w:lang w:bidi="fa-IR"/>
        </w:rPr>
        <w:t xml:space="preserve">. </w:t>
      </w:r>
      <w:r>
        <w:rPr>
          <w:rtl/>
          <w:lang w:bidi="fa-IR"/>
        </w:rPr>
        <w:t>فقالت</w:t>
      </w:r>
      <w:r w:rsidR="00F40591">
        <w:rPr>
          <w:rtl/>
          <w:lang w:bidi="fa-IR"/>
        </w:rPr>
        <w:t xml:space="preserve">: </w:t>
      </w:r>
      <w:r>
        <w:rPr>
          <w:rtl/>
          <w:lang w:bidi="fa-IR"/>
        </w:rPr>
        <w:t>ما رأيت طائلا !</w:t>
      </w:r>
      <w:r w:rsidR="00B40897">
        <w:rPr>
          <w:rtl/>
          <w:lang w:bidi="fa-IR"/>
        </w:rPr>
        <w:t xml:space="preserve">. </w:t>
      </w:r>
      <w:r>
        <w:rPr>
          <w:rtl/>
          <w:lang w:bidi="fa-IR"/>
        </w:rPr>
        <w:t>فقال لها رسول الله لقد رأيت طائلا ! لقد رأيت خالا تجدها اقشعرت منه ذوائبك</w:t>
      </w:r>
      <w:r w:rsidR="00B40897">
        <w:rPr>
          <w:rtl/>
          <w:lang w:bidi="fa-IR"/>
        </w:rPr>
        <w:t xml:space="preserve">. </w:t>
      </w:r>
      <w:r>
        <w:rPr>
          <w:rtl/>
          <w:lang w:bidi="fa-IR"/>
        </w:rPr>
        <w:t>فقالت</w:t>
      </w:r>
      <w:r w:rsidR="00F40591">
        <w:rPr>
          <w:rtl/>
          <w:lang w:bidi="fa-IR"/>
        </w:rPr>
        <w:t xml:space="preserve">: </w:t>
      </w:r>
      <w:r>
        <w:rPr>
          <w:rtl/>
          <w:lang w:bidi="fa-IR"/>
        </w:rPr>
        <w:t xml:space="preserve">يا رسول الله ما دونك سر ومن يستطيع أن يكتمك </w:t>
      </w:r>
      <w:r w:rsidR="00C20296" w:rsidRPr="00C20296">
        <w:rPr>
          <w:rStyle w:val="libFootnotenumChar"/>
          <w:rtl/>
          <w:lang w:bidi="fa-IR"/>
        </w:rPr>
        <w:t>(</w:t>
      </w:r>
      <w:r w:rsidRPr="00C20296">
        <w:rPr>
          <w:rStyle w:val="libFootnotenumChar"/>
          <w:rtl/>
          <w:lang w:bidi="fa-IR"/>
        </w:rPr>
        <w:t>625</w:t>
      </w:r>
      <w:r w:rsidR="00C20296" w:rsidRPr="00C20296">
        <w:rPr>
          <w:rStyle w:val="libFootnotenumChar"/>
          <w:rtl/>
          <w:lang w:bidi="fa-IR"/>
        </w:rPr>
        <w:t>)</w:t>
      </w:r>
      <w:r>
        <w:rPr>
          <w:rtl/>
          <w:lang w:bidi="fa-IR"/>
        </w:rPr>
        <w:t>.</w:t>
      </w:r>
    </w:p>
    <w:p w:rsidR="00801D13" w:rsidRDefault="00801D13" w:rsidP="00777144">
      <w:pPr>
        <w:pStyle w:val="Heading2Center"/>
        <w:rPr>
          <w:rtl/>
          <w:lang w:bidi="fa-IR"/>
        </w:rPr>
      </w:pPr>
      <w:bookmarkStart w:id="87" w:name="_Toc496544256"/>
      <w:r>
        <w:rPr>
          <w:rtl/>
          <w:lang w:bidi="fa-IR"/>
        </w:rPr>
        <w:t xml:space="preserve">[ المورد </w:t>
      </w:r>
      <w:r w:rsidRPr="00FA50FB">
        <w:rPr>
          <w:rtl/>
        </w:rPr>
        <w:t xml:space="preserve">- </w:t>
      </w:r>
      <w:r w:rsidR="00B91DFC" w:rsidRPr="00FA50FB">
        <w:rPr>
          <w:rtl/>
        </w:rPr>
        <w:t>(81)</w:t>
      </w:r>
      <w:r w:rsidRPr="00FA50FB">
        <w:rPr>
          <w:rtl/>
        </w:rPr>
        <w:t xml:space="preserve"> -</w:t>
      </w:r>
      <w:r w:rsidR="00F40591" w:rsidRPr="00FA50FB">
        <w:rPr>
          <w:rtl/>
        </w:rPr>
        <w:t>:</w:t>
      </w:r>
      <w:r w:rsidR="00F40591">
        <w:rPr>
          <w:rtl/>
          <w:lang w:bidi="fa-IR"/>
        </w:rPr>
        <w:t xml:space="preserve"> </w:t>
      </w:r>
      <w:r>
        <w:rPr>
          <w:rtl/>
          <w:lang w:bidi="fa-IR"/>
        </w:rPr>
        <w:t xml:space="preserve">يوم خاصمت رسول الله </w:t>
      </w:r>
      <w:r w:rsidR="009B2854" w:rsidRPr="009B2854">
        <w:rPr>
          <w:rStyle w:val="libAlaemChar"/>
          <w:rtl/>
        </w:rPr>
        <w:t>صلى‌الله‌عليه‌وآله</w:t>
      </w:r>
      <w:r>
        <w:rPr>
          <w:rtl/>
          <w:lang w:bidi="fa-IR"/>
        </w:rPr>
        <w:t xml:space="preserve"> إلى أبيها ]</w:t>
      </w:r>
      <w:bookmarkEnd w:id="87"/>
    </w:p>
    <w:p w:rsidR="00801D13" w:rsidRDefault="00801D13" w:rsidP="00801D13">
      <w:pPr>
        <w:pStyle w:val="libNormal"/>
        <w:rPr>
          <w:rtl/>
          <w:lang w:bidi="fa-IR"/>
        </w:rPr>
      </w:pPr>
      <w:r>
        <w:rPr>
          <w:rtl/>
          <w:lang w:bidi="fa-IR"/>
        </w:rPr>
        <w:t>أخرج أهل السير والأخبار بالإسناد إلى عائشة قالت</w:t>
      </w:r>
      <w:r w:rsidR="00F40591">
        <w:rPr>
          <w:rtl/>
          <w:lang w:bidi="fa-IR"/>
        </w:rPr>
        <w:t xml:space="preserve">: </w:t>
      </w:r>
      <w:r>
        <w:rPr>
          <w:rtl/>
          <w:lang w:bidi="fa-IR"/>
        </w:rPr>
        <w:t>خاصمت النبي إلى أبي بكر فقلت</w:t>
      </w:r>
      <w:r w:rsidR="00F40591">
        <w:rPr>
          <w:rtl/>
          <w:lang w:bidi="fa-IR"/>
        </w:rPr>
        <w:t xml:space="preserve">: </w:t>
      </w:r>
      <w:r>
        <w:rPr>
          <w:rtl/>
          <w:lang w:bidi="fa-IR"/>
        </w:rPr>
        <w:t xml:space="preserve">يا رسول الله أقصد </w:t>
      </w:r>
      <w:r w:rsidR="00E02BCE" w:rsidRPr="000F4B10">
        <w:rPr>
          <w:rStyle w:val="libFootnotenumChar"/>
          <w:rtl/>
        </w:rPr>
        <w:t>(1)</w:t>
      </w:r>
      <w:r>
        <w:rPr>
          <w:rtl/>
          <w:lang w:bidi="fa-IR"/>
        </w:rPr>
        <w:t xml:space="preserve"> !</w:t>
      </w:r>
      <w:r w:rsidR="00B40897">
        <w:rPr>
          <w:rtl/>
          <w:lang w:bidi="fa-IR"/>
        </w:rPr>
        <w:t xml:space="preserve">. </w:t>
      </w:r>
      <w:r>
        <w:rPr>
          <w:rtl/>
          <w:lang w:bidi="fa-IR"/>
        </w:rPr>
        <w:t>فلطم أبو بكر خدي وقال</w:t>
      </w:r>
      <w:r w:rsidR="00F40591">
        <w:rPr>
          <w:rtl/>
          <w:lang w:bidi="fa-IR"/>
        </w:rPr>
        <w:t xml:space="preserve">: </w:t>
      </w:r>
      <w:r>
        <w:rPr>
          <w:rtl/>
          <w:lang w:bidi="fa-IR"/>
        </w:rPr>
        <w:t>تقولين لرسول الله اقصد ؟ ! وجعل الدم يسيل من أنفي</w:t>
      </w:r>
      <w:r w:rsidR="00B40897">
        <w:rPr>
          <w:rtl/>
          <w:lang w:bidi="fa-IR"/>
        </w:rPr>
        <w:t xml:space="preserve">. </w:t>
      </w:r>
      <w:r w:rsidR="00C20296">
        <w:rPr>
          <w:rtl/>
          <w:lang w:bidi="fa-IR"/>
        </w:rPr>
        <w:t>(</w:t>
      </w:r>
      <w:r>
        <w:rPr>
          <w:rtl/>
          <w:lang w:bidi="fa-IR"/>
        </w:rPr>
        <w:t>الحديث</w:t>
      </w:r>
      <w:r w:rsidR="00C20296">
        <w:rPr>
          <w:rtl/>
          <w:lang w:bidi="fa-IR"/>
        </w:rPr>
        <w:t>)</w:t>
      </w:r>
      <w:r>
        <w:rPr>
          <w:rtl/>
          <w:lang w:bidi="fa-IR"/>
        </w:rPr>
        <w:t xml:space="preserve"> </w:t>
      </w:r>
      <w:r w:rsidR="00C20296" w:rsidRPr="00C20296">
        <w:rPr>
          <w:rStyle w:val="libFootnotenumChar"/>
          <w:rtl/>
          <w:lang w:bidi="fa-IR"/>
        </w:rPr>
        <w:t>(</w:t>
      </w:r>
      <w:r w:rsidRPr="00C20296">
        <w:rPr>
          <w:rStyle w:val="libFootnotenumChar"/>
          <w:rtl/>
          <w:lang w:bidi="fa-IR"/>
        </w:rPr>
        <w:t>626</w:t>
      </w:r>
      <w:r w:rsidR="00C20296" w:rsidRPr="00C20296">
        <w:rPr>
          <w:rStyle w:val="libFootnotenumChar"/>
          <w:rtl/>
          <w:lang w:bidi="fa-IR"/>
        </w:rPr>
        <w:t>)</w:t>
      </w:r>
      <w:r>
        <w:rPr>
          <w:rtl/>
          <w:lang w:bidi="fa-IR"/>
        </w:rPr>
        <w:t>.</w:t>
      </w:r>
    </w:p>
    <w:p w:rsidR="00FA50FB" w:rsidRDefault="00FA50FB" w:rsidP="00FA50FB">
      <w:pPr>
        <w:pStyle w:val="libLine"/>
        <w:rPr>
          <w:rtl/>
          <w:lang w:bidi="fa-IR"/>
        </w:rPr>
      </w:pPr>
      <w:r>
        <w:rPr>
          <w:rFonts w:hint="cs"/>
          <w:rtl/>
          <w:lang w:bidi="fa-IR"/>
        </w:rPr>
        <w:t>____________________</w:t>
      </w:r>
    </w:p>
    <w:p w:rsidR="00801D13" w:rsidRDefault="00C20296" w:rsidP="00FA50FB">
      <w:pPr>
        <w:pStyle w:val="libFootnote0"/>
        <w:rPr>
          <w:rtl/>
          <w:lang w:bidi="fa-IR"/>
        </w:rPr>
      </w:pPr>
      <w:r w:rsidRPr="00FA50FB">
        <w:rPr>
          <w:rtl/>
          <w:lang w:bidi="fa-IR"/>
        </w:rPr>
        <w:t>(</w:t>
      </w:r>
      <w:r w:rsidR="00801D13" w:rsidRPr="00FA50FB">
        <w:rPr>
          <w:rtl/>
          <w:lang w:bidi="fa-IR"/>
        </w:rPr>
        <w:t>624</w:t>
      </w:r>
      <w:r w:rsidRPr="00FA50FB">
        <w:rPr>
          <w:rtl/>
          <w:lang w:bidi="fa-IR"/>
        </w:rPr>
        <w:t>)</w:t>
      </w:r>
      <w:r w:rsidR="00801D13">
        <w:rPr>
          <w:rtl/>
          <w:lang w:bidi="fa-IR"/>
        </w:rPr>
        <w:t xml:space="preserve"> تفسير القرطبي ج 18 / 202</w:t>
      </w:r>
      <w:r w:rsidR="00870EC3">
        <w:rPr>
          <w:rtl/>
          <w:lang w:bidi="fa-IR"/>
        </w:rPr>
        <w:t xml:space="preserve">، </w:t>
      </w:r>
      <w:r w:rsidR="00801D13">
        <w:rPr>
          <w:rtl/>
          <w:lang w:bidi="fa-IR"/>
        </w:rPr>
        <w:t>فتح القدير للشوكاني ج 5 / 255.</w:t>
      </w:r>
    </w:p>
    <w:p w:rsidR="00801D13" w:rsidRDefault="00C20296" w:rsidP="00FA50FB">
      <w:pPr>
        <w:pStyle w:val="libFootnote0"/>
        <w:rPr>
          <w:rtl/>
          <w:lang w:bidi="fa-IR"/>
        </w:rPr>
      </w:pPr>
      <w:r w:rsidRPr="00FA50FB">
        <w:rPr>
          <w:rtl/>
          <w:lang w:bidi="fa-IR"/>
        </w:rPr>
        <w:t>(</w:t>
      </w:r>
      <w:r w:rsidR="00801D13" w:rsidRPr="00FA50FB">
        <w:rPr>
          <w:rtl/>
          <w:lang w:bidi="fa-IR"/>
        </w:rPr>
        <w:t>625</w:t>
      </w:r>
      <w:r w:rsidRPr="00FA50FB">
        <w:rPr>
          <w:rtl/>
          <w:lang w:bidi="fa-IR"/>
        </w:rPr>
        <w:t>)</w:t>
      </w:r>
      <w:r w:rsidR="00801D13">
        <w:rPr>
          <w:rtl/>
          <w:lang w:bidi="fa-IR"/>
        </w:rPr>
        <w:t xml:space="preserve"> أخرج هذا الحديث أصحاب السنن والمسانيد كالمتقي الهندي عن عائشة نفسها ص 294 من الجزء 6 من كنز العمال وهو الحديث 5084</w:t>
      </w:r>
      <w:r w:rsidR="00870EC3">
        <w:rPr>
          <w:rtl/>
          <w:lang w:bidi="fa-IR"/>
        </w:rPr>
        <w:t xml:space="preserve">، </w:t>
      </w:r>
      <w:r w:rsidR="00801D13">
        <w:rPr>
          <w:rtl/>
          <w:lang w:bidi="fa-IR"/>
        </w:rPr>
        <w:t xml:space="preserve">وأخرجه ابن سعد في ص 115 من الجزء 8 من طبقاته بالإسناد إلى عبدالرحمن بن ساباط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الطبقات لابن سعد ج 8 / 161 ط دار صادر</w:t>
      </w:r>
      <w:r w:rsidR="00870EC3">
        <w:rPr>
          <w:rtl/>
          <w:lang w:bidi="fa-IR"/>
        </w:rPr>
        <w:t xml:space="preserve">، </w:t>
      </w:r>
      <w:r w:rsidR="00801D13">
        <w:rPr>
          <w:rtl/>
          <w:lang w:bidi="fa-IR"/>
        </w:rPr>
        <w:t>تاريخ بغداد</w:t>
      </w:r>
      <w:r w:rsidR="00870EC3">
        <w:rPr>
          <w:rtl/>
          <w:lang w:bidi="fa-IR"/>
        </w:rPr>
        <w:t xml:space="preserve">، </w:t>
      </w:r>
      <w:r w:rsidR="00801D13">
        <w:rPr>
          <w:rtl/>
          <w:lang w:bidi="fa-IR"/>
        </w:rPr>
        <w:t>ترجمة محمد بن أحمد بن أبى بكر المؤدب</w:t>
      </w:r>
      <w:r w:rsidR="00870EC3">
        <w:rPr>
          <w:rtl/>
          <w:lang w:bidi="fa-IR"/>
        </w:rPr>
        <w:t xml:space="preserve">، </w:t>
      </w:r>
      <w:r w:rsidR="00801D13">
        <w:rPr>
          <w:rtl/>
          <w:lang w:bidi="fa-IR"/>
        </w:rPr>
        <w:t>عيون الأخبار ك النساء</w:t>
      </w:r>
      <w:r w:rsidR="00870EC3">
        <w:rPr>
          <w:rtl/>
          <w:lang w:bidi="fa-IR"/>
        </w:rPr>
        <w:t xml:space="preserve">، </w:t>
      </w:r>
      <w:r w:rsidR="00801D13">
        <w:rPr>
          <w:rtl/>
          <w:lang w:bidi="fa-IR"/>
        </w:rPr>
        <w:t xml:space="preserve">عبقات الأنوار </w:t>
      </w:r>
      <w:r>
        <w:rPr>
          <w:rtl/>
          <w:lang w:bidi="fa-IR"/>
        </w:rPr>
        <w:t>(</w:t>
      </w:r>
      <w:r w:rsidR="00801D13">
        <w:rPr>
          <w:rtl/>
          <w:lang w:bidi="fa-IR"/>
        </w:rPr>
        <w:t>حديث الثقلين</w:t>
      </w:r>
      <w:r>
        <w:rPr>
          <w:rtl/>
          <w:lang w:bidi="fa-IR"/>
        </w:rPr>
        <w:t>)</w:t>
      </w:r>
      <w:r w:rsidR="00801D13">
        <w:rPr>
          <w:rtl/>
          <w:lang w:bidi="fa-IR"/>
        </w:rPr>
        <w:t xml:space="preserve"> ج 2 / 334</w:t>
      </w:r>
      <w:r w:rsidR="00870EC3">
        <w:rPr>
          <w:rtl/>
          <w:lang w:bidi="fa-IR"/>
        </w:rPr>
        <w:t xml:space="preserve">، </w:t>
      </w:r>
      <w:r w:rsidR="00801D13">
        <w:rPr>
          <w:rtl/>
          <w:lang w:bidi="fa-IR"/>
        </w:rPr>
        <w:t xml:space="preserve">سبيل النجاة في تتمة المراجعات ص 246 تحت رقم </w:t>
      </w:r>
      <w:r w:rsidRPr="00FA50FB">
        <w:rPr>
          <w:rtl/>
          <w:lang w:bidi="fa-IR"/>
        </w:rPr>
        <w:t>(</w:t>
      </w:r>
      <w:r w:rsidR="00801D13" w:rsidRPr="00FA50FB">
        <w:rPr>
          <w:rtl/>
          <w:lang w:bidi="fa-IR"/>
        </w:rPr>
        <w:t>792</w:t>
      </w:r>
      <w:r w:rsidRPr="00FA50FB">
        <w:rPr>
          <w:rtl/>
          <w:lang w:bidi="fa-IR"/>
        </w:rPr>
        <w:t>)</w:t>
      </w:r>
      <w:r w:rsidR="00801D13">
        <w:rPr>
          <w:rtl/>
          <w:lang w:bidi="fa-IR"/>
        </w:rPr>
        <w:t>.</w:t>
      </w:r>
    </w:p>
    <w:p w:rsidR="00801D13" w:rsidRDefault="00E02BCE" w:rsidP="00FA50FB">
      <w:pPr>
        <w:pStyle w:val="libFootnote0"/>
        <w:rPr>
          <w:rtl/>
          <w:lang w:bidi="fa-IR"/>
        </w:rPr>
      </w:pPr>
      <w:r w:rsidRPr="00FA50FB">
        <w:rPr>
          <w:rtl/>
        </w:rPr>
        <w:t>(1)</w:t>
      </w:r>
      <w:r w:rsidR="00801D13">
        <w:rPr>
          <w:rtl/>
          <w:lang w:bidi="fa-IR"/>
        </w:rPr>
        <w:t xml:space="preserve"> أقصد</w:t>
      </w:r>
      <w:r w:rsidR="00870EC3">
        <w:rPr>
          <w:rtl/>
          <w:lang w:bidi="fa-IR"/>
        </w:rPr>
        <w:t xml:space="preserve">، </w:t>
      </w:r>
      <w:r w:rsidR="00801D13">
        <w:rPr>
          <w:rtl/>
          <w:lang w:bidi="fa-IR"/>
        </w:rPr>
        <w:t xml:space="preserve">من القصد وهو العدل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FA50FB">
      <w:pPr>
        <w:pStyle w:val="libFootnote0"/>
        <w:rPr>
          <w:lang w:bidi="fa-IR"/>
        </w:rPr>
      </w:pPr>
      <w:r w:rsidRPr="00FA50FB">
        <w:rPr>
          <w:rtl/>
          <w:lang w:bidi="fa-IR"/>
        </w:rPr>
        <w:t>(</w:t>
      </w:r>
      <w:r w:rsidR="00801D13" w:rsidRPr="00FA50FB">
        <w:rPr>
          <w:rtl/>
          <w:lang w:bidi="fa-IR"/>
        </w:rPr>
        <w:t>626</w:t>
      </w:r>
      <w:r w:rsidRPr="00FA50FB">
        <w:rPr>
          <w:rtl/>
          <w:lang w:bidi="fa-IR"/>
        </w:rPr>
        <w:t>)</w:t>
      </w:r>
      <w:r w:rsidR="00801D13">
        <w:rPr>
          <w:rtl/>
          <w:lang w:bidi="fa-IR"/>
        </w:rPr>
        <w:t xml:space="preserve"> أخرجه أصحاب المسانيد بالاسناد إلى عائشة</w:t>
      </w:r>
      <w:r w:rsidR="00B40897">
        <w:rPr>
          <w:rtl/>
          <w:lang w:bidi="fa-IR"/>
        </w:rPr>
        <w:t xml:space="preserve">. </w:t>
      </w:r>
      <w:r w:rsidR="00801D13">
        <w:rPr>
          <w:rtl/>
          <w:lang w:bidi="fa-IR"/>
        </w:rPr>
        <w:t>وهو الحديث 1020 من أحاديث الكنز ص 116</w:t>
      </w:r>
      <w:r w:rsidR="00B40897">
        <w:rPr>
          <w:rtl/>
          <w:lang w:bidi="fa-IR"/>
        </w:rPr>
        <w:t xml:space="preserve">. </w:t>
      </w:r>
      <w:r w:rsidR="00801D13">
        <w:rPr>
          <w:rtl/>
          <w:lang w:bidi="fa-IR"/>
        </w:rPr>
        <w:t>وأورده الغزالي في آداب النكاح ص 35 من الجزء الثاني من =&gt;</w:t>
      </w:r>
    </w:p>
    <w:p w:rsidR="00801D13" w:rsidRDefault="00801D13" w:rsidP="00801D13">
      <w:pPr>
        <w:pStyle w:val="libNormal"/>
        <w:rPr>
          <w:lang w:bidi="fa-IR"/>
        </w:rPr>
      </w:pPr>
      <w:r>
        <w:rPr>
          <w:rtl/>
          <w:lang w:bidi="fa-IR"/>
        </w:rPr>
        <w:br w:type="page"/>
      </w:r>
    </w:p>
    <w:p w:rsidR="00801D13" w:rsidRDefault="00801D13" w:rsidP="00777144">
      <w:pPr>
        <w:pStyle w:val="Heading2Center"/>
        <w:rPr>
          <w:lang w:bidi="fa-IR"/>
        </w:rPr>
      </w:pPr>
      <w:bookmarkStart w:id="88" w:name="_Toc496544257"/>
      <w:r>
        <w:rPr>
          <w:rtl/>
          <w:lang w:bidi="fa-IR"/>
        </w:rPr>
        <w:lastRenderedPageBreak/>
        <w:t xml:space="preserve">[ المورد </w:t>
      </w:r>
      <w:r w:rsidR="00B91DFC" w:rsidRPr="00F041A4">
        <w:rPr>
          <w:rtl/>
        </w:rPr>
        <w:t>(82)</w:t>
      </w:r>
      <w:r>
        <w:rPr>
          <w:rtl/>
          <w:lang w:bidi="fa-IR"/>
        </w:rPr>
        <w:t xml:space="preserve"> -</w:t>
      </w:r>
      <w:r w:rsidR="00F40591">
        <w:rPr>
          <w:rtl/>
          <w:lang w:bidi="fa-IR"/>
        </w:rPr>
        <w:t xml:space="preserve">: </w:t>
      </w:r>
      <w:r>
        <w:rPr>
          <w:rtl/>
          <w:lang w:bidi="fa-IR"/>
        </w:rPr>
        <w:t xml:space="preserve">يوم اغضبها رسول الله </w:t>
      </w:r>
      <w:r w:rsidR="009B2854" w:rsidRPr="009B2854">
        <w:rPr>
          <w:rStyle w:val="libAlaemChar"/>
          <w:rtl/>
        </w:rPr>
        <w:t>صلى‌الله‌عليه‌وآله</w:t>
      </w:r>
      <w:r>
        <w:rPr>
          <w:rtl/>
          <w:lang w:bidi="fa-IR"/>
        </w:rPr>
        <w:t xml:space="preserve"> ]</w:t>
      </w:r>
      <w:bookmarkEnd w:id="88"/>
    </w:p>
    <w:p w:rsidR="00801D13" w:rsidRDefault="00801D13" w:rsidP="00801D13">
      <w:pPr>
        <w:pStyle w:val="libNormal"/>
        <w:rPr>
          <w:rtl/>
          <w:lang w:bidi="fa-IR"/>
        </w:rPr>
      </w:pPr>
      <w:r>
        <w:rPr>
          <w:rtl/>
          <w:lang w:bidi="fa-IR"/>
        </w:rPr>
        <w:t>وذلك انها خرجت عن الحشمة معه يومئذ</w:t>
      </w:r>
      <w:r w:rsidR="00870EC3">
        <w:rPr>
          <w:rtl/>
          <w:lang w:bidi="fa-IR"/>
        </w:rPr>
        <w:t xml:space="preserve">، </w:t>
      </w:r>
      <w:r>
        <w:rPr>
          <w:rtl/>
          <w:lang w:bidi="fa-IR"/>
        </w:rPr>
        <w:t>فكان مما قالت له</w:t>
      </w:r>
      <w:r w:rsidR="00F40591">
        <w:rPr>
          <w:rtl/>
          <w:lang w:bidi="fa-IR"/>
        </w:rPr>
        <w:t xml:space="preserve">: </w:t>
      </w:r>
      <w:r w:rsidR="00F041A4">
        <w:rPr>
          <w:rtl/>
          <w:lang w:bidi="fa-IR"/>
        </w:rPr>
        <w:t>أنت الذي تزعم أنك نبي الله!</w:t>
      </w:r>
      <w:r>
        <w:rPr>
          <w:rtl/>
          <w:lang w:bidi="fa-IR"/>
        </w:rPr>
        <w:t>!</w:t>
      </w:r>
      <w:r w:rsidR="00C20296" w:rsidRPr="00C20296">
        <w:rPr>
          <w:rStyle w:val="libFootnotenumChar"/>
          <w:rtl/>
          <w:lang w:bidi="fa-IR"/>
        </w:rPr>
        <w:t>(</w:t>
      </w:r>
      <w:r w:rsidRPr="00C20296">
        <w:rPr>
          <w:rStyle w:val="libFootnotenumChar"/>
          <w:rtl/>
          <w:lang w:bidi="fa-IR"/>
        </w:rPr>
        <w:t>627</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أورده الغزالي في آداب النكاح ص 35 من الجزء الثاني من أحياء القلوب وذكره في الباب 94 من كتابه مكاشفة القلوب ص 237 فراجع.</w:t>
      </w:r>
    </w:p>
    <w:p w:rsidR="00801D13" w:rsidRDefault="00801D13" w:rsidP="00777144">
      <w:pPr>
        <w:pStyle w:val="Heading2Center"/>
        <w:rPr>
          <w:lang w:bidi="fa-IR"/>
        </w:rPr>
      </w:pPr>
      <w:bookmarkStart w:id="89" w:name="_Toc496544258"/>
      <w:r>
        <w:rPr>
          <w:rtl/>
          <w:lang w:bidi="fa-IR"/>
        </w:rPr>
        <w:t xml:space="preserve">[ المورد </w:t>
      </w:r>
      <w:r w:rsidRPr="00F041A4">
        <w:rPr>
          <w:rtl/>
        </w:rPr>
        <w:t xml:space="preserve">- </w:t>
      </w:r>
      <w:r w:rsidR="00B91DFC" w:rsidRPr="00F041A4">
        <w:rPr>
          <w:rtl/>
        </w:rPr>
        <w:t>(83)</w:t>
      </w:r>
      <w:r>
        <w:rPr>
          <w:rtl/>
          <w:lang w:bidi="fa-IR"/>
        </w:rPr>
        <w:t xml:space="preserve"> -</w:t>
      </w:r>
      <w:r w:rsidR="00F40591">
        <w:rPr>
          <w:rtl/>
          <w:lang w:bidi="fa-IR"/>
        </w:rPr>
        <w:t xml:space="preserve">: </w:t>
      </w:r>
      <w:r>
        <w:rPr>
          <w:rtl/>
          <w:lang w:bidi="fa-IR"/>
        </w:rPr>
        <w:t>ذمها لعثمان وأمرها بقتله ]</w:t>
      </w:r>
      <w:bookmarkEnd w:id="89"/>
    </w:p>
    <w:p w:rsidR="00801D13" w:rsidRDefault="00801D13" w:rsidP="00801D13">
      <w:pPr>
        <w:pStyle w:val="libNormal"/>
        <w:rPr>
          <w:rtl/>
          <w:lang w:bidi="fa-IR"/>
        </w:rPr>
      </w:pPr>
      <w:r>
        <w:rPr>
          <w:rtl/>
          <w:lang w:bidi="fa-IR"/>
        </w:rPr>
        <w:t>ان مما لاريب فيه - لاحد من المؤرخين وأرباب السير والأخبار وأصحاب المسانيد - ذم عائشة لعثمان</w:t>
      </w:r>
      <w:r w:rsidR="00870EC3">
        <w:rPr>
          <w:rtl/>
          <w:lang w:bidi="fa-IR"/>
        </w:rPr>
        <w:t xml:space="preserve">، </w:t>
      </w:r>
      <w:r>
        <w:rPr>
          <w:rtl/>
          <w:lang w:bidi="fa-IR"/>
        </w:rPr>
        <w:t>ونبزها إياه</w:t>
      </w:r>
      <w:r w:rsidR="00870EC3">
        <w:rPr>
          <w:rtl/>
          <w:lang w:bidi="fa-IR"/>
        </w:rPr>
        <w:t xml:space="preserve">، </w:t>
      </w:r>
      <w:r>
        <w:rPr>
          <w:rtl/>
          <w:lang w:bidi="fa-IR"/>
        </w:rPr>
        <w:t>وأمرها بقتله</w:t>
      </w:r>
      <w:r w:rsidR="00870EC3">
        <w:rPr>
          <w:rtl/>
          <w:lang w:bidi="fa-IR"/>
        </w:rPr>
        <w:t xml:space="preserve">، </w:t>
      </w:r>
      <w:r>
        <w:rPr>
          <w:rtl/>
          <w:lang w:bidi="fa-IR"/>
        </w:rPr>
        <w:t>وقد تظافرت الروايات عنها بكل ذلك</w:t>
      </w:r>
      <w:r w:rsidR="00870EC3">
        <w:rPr>
          <w:rtl/>
          <w:lang w:bidi="fa-IR"/>
        </w:rPr>
        <w:t xml:space="preserve">، </w:t>
      </w:r>
      <w:r>
        <w:rPr>
          <w:rtl/>
          <w:lang w:bidi="fa-IR"/>
        </w:rPr>
        <w:t>مرسلة به إرسال المسلمات</w:t>
      </w:r>
      <w:r w:rsidR="00870EC3">
        <w:rPr>
          <w:rtl/>
          <w:lang w:bidi="fa-IR"/>
        </w:rPr>
        <w:t xml:space="preserve">، </w:t>
      </w:r>
      <w:r>
        <w:rPr>
          <w:rtl/>
          <w:lang w:bidi="fa-IR"/>
        </w:rPr>
        <w:t xml:space="preserve">ومسندة إليها السنن التي لا ريب فيها </w:t>
      </w:r>
      <w:r w:rsidR="00C20296" w:rsidRPr="00C20296">
        <w:rPr>
          <w:rStyle w:val="libFootnotenumChar"/>
          <w:rtl/>
          <w:lang w:bidi="fa-IR"/>
        </w:rPr>
        <w:t>(</w:t>
      </w:r>
      <w:r w:rsidRPr="00C20296">
        <w:rPr>
          <w:rStyle w:val="libFootnotenumChar"/>
          <w:rtl/>
          <w:lang w:bidi="fa-IR"/>
        </w:rPr>
        <w:t>628</w:t>
      </w:r>
      <w:r w:rsidR="00C20296" w:rsidRPr="00C20296">
        <w:rPr>
          <w:rStyle w:val="libFootnotenumChar"/>
          <w:rtl/>
          <w:lang w:bidi="fa-IR"/>
        </w:rPr>
        <w:t>)</w:t>
      </w:r>
      <w:r>
        <w:rPr>
          <w:rtl/>
          <w:lang w:bidi="fa-IR"/>
        </w:rPr>
        <w:t>.</w:t>
      </w:r>
    </w:p>
    <w:p w:rsidR="00777144" w:rsidRDefault="00777144" w:rsidP="00777144">
      <w:pPr>
        <w:pStyle w:val="libLine"/>
        <w:rPr>
          <w:rtl/>
          <w:lang w:bidi="fa-IR"/>
        </w:rPr>
      </w:pPr>
      <w:r>
        <w:rPr>
          <w:rFonts w:hint="cs"/>
          <w:rtl/>
          <w:lang w:bidi="fa-IR"/>
        </w:rPr>
        <w:t>____________________</w:t>
      </w:r>
    </w:p>
    <w:p w:rsidR="00801D13" w:rsidRDefault="00801D13" w:rsidP="00777144">
      <w:pPr>
        <w:pStyle w:val="libFootnote0"/>
        <w:rPr>
          <w:rtl/>
          <w:lang w:bidi="fa-IR"/>
        </w:rPr>
      </w:pPr>
      <w:r>
        <w:rPr>
          <w:rtl/>
          <w:lang w:bidi="fa-IR"/>
        </w:rPr>
        <w:t xml:space="preserve">=&gt; أحياء القلوب ونقله أيضا في الباب 94 من كتابه مكاشفة القلوب آخر ص 238 فراجع </w:t>
      </w:r>
      <w:r w:rsidR="00C20296">
        <w:rPr>
          <w:rtl/>
          <w:lang w:bidi="fa-IR"/>
        </w:rPr>
        <w:t>(</w:t>
      </w:r>
      <w:r>
        <w:rPr>
          <w:rtl/>
          <w:lang w:bidi="fa-IR"/>
        </w:rPr>
        <w:t>منه قدس</w:t>
      </w:r>
      <w:r w:rsidR="00C20296">
        <w:rPr>
          <w:rtl/>
          <w:lang w:bidi="fa-IR"/>
        </w:rPr>
        <w:t>)</w:t>
      </w:r>
      <w:r w:rsidR="00B40897">
        <w:rPr>
          <w:rtl/>
          <w:lang w:bidi="fa-IR"/>
        </w:rPr>
        <w:t xml:space="preserve">. </w:t>
      </w:r>
      <w:r>
        <w:rPr>
          <w:rtl/>
          <w:lang w:bidi="fa-IR"/>
        </w:rPr>
        <w:t>سبيل النجاة في تتمة المراجعات ص 246 تحت رقم</w:t>
      </w:r>
      <w:r w:rsidRPr="00F041A4">
        <w:rPr>
          <w:rtl/>
        </w:rPr>
        <w:t xml:space="preserve"> </w:t>
      </w:r>
      <w:r w:rsidR="00C20296" w:rsidRPr="00F041A4">
        <w:rPr>
          <w:rtl/>
        </w:rPr>
        <w:t>(</w:t>
      </w:r>
      <w:r w:rsidRPr="00F041A4">
        <w:rPr>
          <w:rtl/>
        </w:rPr>
        <w:t>793</w:t>
      </w:r>
      <w:r w:rsidR="00C20296" w:rsidRPr="00F041A4">
        <w:rPr>
          <w:rtl/>
        </w:rPr>
        <w:t>)</w:t>
      </w:r>
      <w:r w:rsidRPr="00F041A4">
        <w:rPr>
          <w:rtl/>
        </w:rPr>
        <w:t>.</w:t>
      </w:r>
    </w:p>
    <w:p w:rsidR="00801D13" w:rsidRDefault="00C20296" w:rsidP="00F041A4">
      <w:pPr>
        <w:pStyle w:val="libFootnote0"/>
        <w:rPr>
          <w:rtl/>
          <w:lang w:bidi="fa-IR"/>
        </w:rPr>
      </w:pPr>
      <w:r w:rsidRPr="00F041A4">
        <w:rPr>
          <w:rtl/>
          <w:lang w:bidi="fa-IR"/>
        </w:rPr>
        <w:t>(</w:t>
      </w:r>
      <w:r w:rsidR="00801D13" w:rsidRPr="00F041A4">
        <w:rPr>
          <w:rtl/>
          <w:lang w:bidi="fa-IR"/>
        </w:rPr>
        <w:t>627</w:t>
      </w:r>
      <w:r w:rsidRPr="00F041A4">
        <w:rPr>
          <w:rtl/>
          <w:lang w:bidi="fa-IR"/>
        </w:rPr>
        <w:t>)</w:t>
      </w:r>
      <w:r w:rsidR="00801D13">
        <w:rPr>
          <w:rtl/>
          <w:lang w:bidi="fa-IR"/>
        </w:rPr>
        <w:t xml:space="preserve"> سبيل النجاة تحت </w:t>
      </w:r>
      <w:r w:rsidR="00801D13" w:rsidRPr="00F041A4">
        <w:rPr>
          <w:rtl/>
        </w:rPr>
        <w:t xml:space="preserve">رقم </w:t>
      </w:r>
      <w:r w:rsidRPr="00F041A4">
        <w:rPr>
          <w:rtl/>
        </w:rPr>
        <w:t>(</w:t>
      </w:r>
      <w:r w:rsidR="00801D13" w:rsidRPr="00F041A4">
        <w:rPr>
          <w:rtl/>
        </w:rPr>
        <w:t>794</w:t>
      </w:r>
      <w:r w:rsidRPr="00F041A4">
        <w:rPr>
          <w:rtl/>
        </w:rPr>
        <w:t>)</w:t>
      </w:r>
      <w:r w:rsidR="00801D13" w:rsidRPr="00F041A4">
        <w:rPr>
          <w:rtl/>
        </w:rPr>
        <w:t>.</w:t>
      </w:r>
    </w:p>
    <w:p w:rsidR="00801D13" w:rsidRDefault="00C20296" w:rsidP="00F041A4">
      <w:pPr>
        <w:pStyle w:val="libFootnote0"/>
        <w:rPr>
          <w:lang w:bidi="fa-IR"/>
        </w:rPr>
      </w:pPr>
      <w:r w:rsidRPr="00F041A4">
        <w:rPr>
          <w:rtl/>
          <w:lang w:bidi="fa-IR"/>
        </w:rPr>
        <w:t>(</w:t>
      </w:r>
      <w:r w:rsidR="00801D13" w:rsidRPr="00F041A4">
        <w:rPr>
          <w:rtl/>
          <w:lang w:bidi="fa-IR"/>
        </w:rPr>
        <w:t>628</w:t>
      </w:r>
      <w:r w:rsidRPr="00F041A4">
        <w:rPr>
          <w:rtl/>
          <w:lang w:bidi="fa-IR"/>
        </w:rPr>
        <w:t>)</w:t>
      </w:r>
      <w:r w:rsidR="00801D13">
        <w:rPr>
          <w:rtl/>
          <w:lang w:bidi="fa-IR"/>
        </w:rPr>
        <w:t xml:space="preserve"> ذم عائشة لعثمان</w:t>
      </w:r>
      <w:r w:rsidR="00F40591">
        <w:rPr>
          <w:rtl/>
          <w:lang w:bidi="fa-IR"/>
        </w:rPr>
        <w:t xml:space="preserve">: </w:t>
      </w:r>
      <w:r w:rsidR="00801D13">
        <w:rPr>
          <w:rtl/>
          <w:lang w:bidi="fa-IR"/>
        </w:rPr>
        <w:t>راجع</w:t>
      </w:r>
      <w:r w:rsidR="00F40591">
        <w:rPr>
          <w:rtl/>
          <w:lang w:bidi="fa-IR"/>
        </w:rPr>
        <w:t xml:space="preserve">: </w:t>
      </w:r>
      <w:r w:rsidR="00801D13">
        <w:rPr>
          <w:rtl/>
          <w:lang w:bidi="fa-IR"/>
        </w:rPr>
        <w:t>أحاديث أم المؤمنين عائشة للعسكري ق 1 / 58 و 103 - 111</w:t>
      </w:r>
      <w:r w:rsidR="00870EC3">
        <w:rPr>
          <w:rtl/>
          <w:lang w:bidi="fa-IR"/>
        </w:rPr>
        <w:t xml:space="preserve">، </w:t>
      </w:r>
      <w:r w:rsidR="00801D13">
        <w:rPr>
          <w:rtl/>
          <w:lang w:bidi="fa-IR"/>
        </w:rPr>
        <w:t>تاريخ اليعقوبي ج 2 / 152 ط الغرى</w:t>
      </w:r>
      <w:r w:rsidR="00870EC3">
        <w:rPr>
          <w:rtl/>
          <w:lang w:bidi="fa-IR"/>
        </w:rPr>
        <w:t xml:space="preserve">، </w:t>
      </w:r>
      <w:r w:rsidR="00801D13">
        <w:rPr>
          <w:rtl/>
          <w:lang w:bidi="fa-IR"/>
        </w:rPr>
        <w:t>شرح نهج البلاغة لابن أبى الحديد ج 2 / 77 و 486 ط 1 وج 6 / 215 - 216 بتحقيق أبو الفضل وج 2 / 408 ط دار مكتبة الحياة</w:t>
      </w:r>
      <w:r w:rsidR="00870EC3">
        <w:rPr>
          <w:rtl/>
          <w:lang w:bidi="fa-IR"/>
        </w:rPr>
        <w:t xml:space="preserve">، </w:t>
      </w:r>
      <w:r w:rsidR="00801D13">
        <w:rPr>
          <w:rtl/>
          <w:lang w:bidi="fa-IR"/>
        </w:rPr>
        <w:t>الاستيعاب بهامش الإصابة ج 2 / 192</w:t>
      </w:r>
      <w:r w:rsidR="00870EC3">
        <w:rPr>
          <w:rtl/>
          <w:lang w:bidi="fa-IR"/>
        </w:rPr>
        <w:t xml:space="preserve">، </w:t>
      </w:r>
      <w:r w:rsidR="00801D13">
        <w:rPr>
          <w:rtl/>
          <w:lang w:bidi="fa-IR"/>
        </w:rPr>
        <w:t>تذكرة الخواص ص 61 و 64</w:t>
      </w:r>
      <w:r w:rsidR="00870EC3">
        <w:rPr>
          <w:rtl/>
          <w:lang w:bidi="fa-IR"/>
        </w:rPr>
        <w:t xml:space="preserve">، </w:t>
      </w:r>
      <w:r w:rsidR="00801D13">
        <w:rPr>
          <w:rtl/>
          <w:lang w:bidi="fa-IR"/>
        </w:rPr>
        <w:t>تاريخ الطبري ج 4 / 407 و 459 و 465</w:t>
      </w:r>
      <w:r w:rsidR="00870EC3">
        <w:rPr>
          <w:rtl/>
          <w:lang w:bidi="fa-IR"/>
        </w:rPr>
        <w:t xml:space="preserve">، </w:t>
      </w:r>
      <w:r w:rsidR="00801D13">
        <w:rPr>
          <w:rtl/>
          <w:lang w:bidi="fa-IR"/>
        </w:rPr>
        <w:t>الكامل لابن الأثير ج 3 / 206</w:t>
      </w:r>
      <w:r w:rsidR="00870EC3">
        <w:rPr>
          <w:rtl/>
          <w:lang w:bidi="fa-IR"/>
        </w:rPr>
        <w:t xml:space="preserve">، </w:t>
      </w:r>
      <w:r w:rsidR="00801D13">
        <w:rPr>
          <w:rtl/>
          <w:lang w:bidi="fa-IR"/>
        </w:rPr>
        <w:t>تاج العروس ج 8 / 141</w:t>
      </w:r>
      <w:r w:rsidR="00870EC3">
        <w:rPr>
          <w:rtl/>
          <w:lang w:bidi="fa-IR"/>
        </w:rPr>
        <w:t xml:space="preserve">، </w:t>
      </w:r>
      <w:r w:rsidR="00801D13">
        <w:rPr>
          <w:rtl/>
          <w:lang w:bidi="fa-IR"/>
        </w:rPr>
        <w:t>لسان العرب ج 14 / 193</w:t>
      </w:r>
      <w:r w:rsidR="00870EC3">
        <w:rPr>
          <w:rtl/>
          <w:lang w:bidi="fa-IR"/>
        </w:rPr>
        <w:t xml:space="preserve">، </w:t>
      </w:r>
      <w:r w:rsidR="00801D13">
        <w:rPr>
          <w:rtl/>
          <w:lang w:bidi="fa-IR"/>
        </w:rPr>
        <w:t>الإمامة والسياسة ج 1 / 43 و 46 و 57</w:t>
      </w:r>
      <w:r w:rsidR="00870EC3">
        <w:rPr>
          <w:rtl/>
          <w:lang w:bidi="fa-IR"/>
        </w:rPr>
        <w:t xml:space="preserve">، </w:t>
      </w:r>
      <w:r w:rsidR="00801D13">
        <w:rPr>
          <w:rtl/>
          <w:lang w:bidi="fa-IR"/>
        </w:rPr>
        <w:t>العقد الفريد ج 4 / 295 - 306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 xml:space="preserve">قال ابن أبي الحديد - في المجلد الثاني من شرح النهج </w:t>
      </w:r>
      <w:r w:rsidR="00E02BCE" w:rsidRPr="000F4B10">
        <w:rPr>
          <w:rStyle w:val="libFootnotenumChar"/>
          <w:rtl/>
        </w:rPr>
        <w:t>(1)</w:t>
      </w:r>
      <w:r>
        <w:rPr>
          <w:rtl/>
          <w:lang w:bidi="fa-IR"/>
        </w:rPr>
        <w:t xml:space="preserve"> -</w:t>
      </w:r>
      <w:r w:rsidR="00F40591">
        <w:rPr>
          <w:rtl/>
          <w:lang w:bidi="fa-IR"/>
        </w:rPr>
        <w:t xml:space="preserve">: </w:t>
      </w:r>
      <w:r>
        <w:rPr>
          <w:rtl/>
          <w:lang w:bidi="fa-IR"/>
        </w:rPr>
        <w:t>كل من صنف في السير والأخبار ذكر ان عائشة كانت من أشد الناس على عثمان</w:t>
      </w:r>
      <w:r w:rsidR="00870EC3">
        <w:rPr>
          <w:rtl/>
          <w:lang w:bidi="fa-IR"/>
        </w:rPr>
        <w:t xml:space="preserve">، </w:t>
      </w:r>
      <w:r>
        <w:rPr>
          <w:rtl/>
          <w:lang w:bidi="fa-IR"/>
        </w:rPr>
        <w:t xml:space="preserve">حتى أنها أخرجت ثوبا من ثياب رسول الله </w:t>
      </w:r>
      <w:r w:rsidR="009B2854" w:rsidRPr="009B2854">
        <w:rPr>
          <w:rStyle w:val="libAlaemChar"/>
          <w:rtl/>
        </w:rPr>
        <w:t>صلى‌الله‌عليه‌وآله</w:t>
      </w:r>
      <w:r>
        <w:rPr>
          <w:rtl/>
          <w:lang w:bidi="fa-IR"/>
        </w:rPr>
        <w:t xml:space="preserve"> فنصبته في منزلها وكانت تقول للداخلين إليها</w:t>
      </w:r>
      <w:r w:rsidR="00F40591">
        <w:rPr>
          <w:rtl/>
          <w:lang w:bidi="fa-IR"/>
        </w:rPr>
        <w:t xml:space="preserve">: </w:t>
      </w:r>
      <w:r>
        <w:rPr>
          <w:rtl/>
          <w:lang w:bidi="fa-IR"/>
        </w:rPr>
        <w:t>هذا ثوب رسول الله لم يبل وعثمان قد أبلى سنته</w:t>
      </w:r>
    </w:p>
    <w:p w:rsidR="00801D13" w:rsidRDefault="00C20296" w:rsidP="00801D13">
      <w:pPr>
        <w:pStyle w:val="libNormal"/>
        <w:rPr>
          <w:rtl/>
          <w:lang w:bidi="fa-IR"/>
        </w:rPr>
      </w:pPr>
      <w:r>
        <w:rPr>
          <w:rtl/>
          <w:lang w:bidi="fa-IR"/>
        </w:rPr>
        <w:t>(</w:t>
      </w:r>
      <w:r w:rsidR="00801D13">
        <w:rPr>
          <w:rtl/>
          <w:lang w:bidi="fa-IR"/>
        </w:rPr>
        <w:t>قال</w:t>
      </w:r>
      <w:r>
        <w:rPr>
          <w:rtl/>
          <w:lang w:bidi="fa-IR"/>
        </w:rPr>
        <w:t>)</w:t>
      </w:r>
      <w:r w:rsidR="00801D13">
        <w:rPr>
          <w:rtl/>
          <w:lang w:bidi="fa-IR"/>
        </w:rPr>
        <w:t xml:space="preserve"> وقالوا</w:t>
      </w:r>
      <w:r w:rsidR="00F40591">
        <w:rPr>
          <w:rtl/>
          <w:lang w:bidi="fa-IR"/>
        </w:rPr>
        <w:t xml:space="preserve">: </w:t>
      </w:r>
      <w:r w:rsidR="00801D13">
        <w:rPr>
          <w:rtl/>
          <w:lang w:bidi="fa-IR"/>
        </w:rPr>
        <w:t xml:space="preserve">أول من سمى عثمان نعثلا </w:t>
      </w:r>
      <w:r w:rsidR="00E02BCE" w:rsidRPr="000F4B10">
        <w:rPr>
          <w:rStyle w:val="libFootnotenumChar"/>
          <w:rtl/>
        </w:rPr>
        <w:t>(2)</w:t>
      </w:r>
      <w:r w:rsidR="00801D13">
        <w:rPr>
          <w:rtl/>
          <w:lang w:bidi="fa-IR"/>
        </w:rPr>
        <w:t xml:space="preserve"> عائشة</w:t>
      </w:r>
      <w:r w:rsidR="00B40897">
        <w:rPr>
          <w:rtl/>
          <w:lang w:bidi="fa-IR"/>
        </w:rPr>
        <w:t xml:space="preserve">. </w:t>
      </w:r>
      <w:r w:rsidR="00801D13">
        <w:rPr>
          <w:rtl/>
          <w:lang w:bidi="fa-IR"/>
        </w:rPr>
        <w:t>وكانت تقول</w:t>
      </w:r>
      <w:r w:rsidR="00F40591">
        <w:rPr>
          <w:rtl/>
          <w:lang w:bidi="fa-IR"/>
        </w:rPr>
        <w:t xml:space="preserve">: </w:t>
      </w:r>
      <w:r w:rsidR="00801D13">
        <w:rPr>
          <w:rtl/>
          <w:lang w:bidi="fa-IR"/>
        </w:rPr>
        <w:t>" اقتل</w:t>
      </w:r>
      <w:r w:rsidR="00F041A4">
        <w:rPr>
          <w:rtl/>
          <w:lang w:bidi="fa-IR"/>
        </w:rPr>
        <w:t>وا نعثلا قتل الله نعثلا</w:t>
      </w:r>
      <w:r w:rsidR="00801D13">
        <w:rPr>
          <w:rtl/>
          <w:lang w:bidi="fa-IR"/>
        </w:rPr>
        <w:t>"</w:t>
      </w:r>
      <w:r w:rsidRPr="00C20296">
        <w:rPr>
          <w:rStyle w:val="libFootnotenumChar"/>
          <w:rtl/>
          <w:lang w:bidi="fa-IR"/>
        </w:rPr>
        <w:t>(</w:t>
      </w:r>
      <w:r w:rsidR="00801D13" w:rsidRPr="00C20296">
        <w:rPr>
          <w:rStyle w:val="libFootnotenumChar"/>
          <w:rtl/>
          <w:lang w:bidi="fa-IR"/>
        </w:rPr>
        <w:t>629</w:t>
      </w:r>
      <w:r w:rsidRPr="00C20296">
        <w:rPr>
          <w:rStyle w:val="libFootnotenumChar"/>
          <w:rtl/>
          <w:lang w:bidi="fa-IR"/>
        </w:rPr>
        <w:t>)</w:t>
      </w:r>
    </w:p>
    <w:p w:rsidR="00801D13" w:rsidRDefault="00C20296" w:rsidP="00801D13">
      <w:pPr>
        <w:pStyle w:val="libNormal"/>
        <w:rPr>
          <w:rtl/>
          <w:lang w:bidi="fa-IR"/>
        </w:rPr>
      </w:pPr>
      <w:r>
        <w:rPr>
          <w:rtl/>
          <w:lang w:bidi="fa-IR"/>
        </w:rPr>
        <w:t>(</w:t>
      </w:r>
      <w:r w:rsidR="00801D13">
        <w:rPr>
          <w:rtl/>
          <w:lang w:bidi="fa-IR"/>
        </w:rPr>
        <w:t>قال</w:t>
      </w:r>
      <w:r>
        <w:rPr>
          <w:rtl/>
          <w:lang w:bidi="fa-IR"/>
        </w:rPr>
        <w:t>)</w:t>
      </w:r>
      <w:r w:rsidR="00F40591">
        <w:rPr>
          <w:rtl/>
          <w:lang w:bidi="fa-IR"/>
        </w:rPr>
        <w:t xml:space="preserve">: </w:t>
      </w:r>
      <w:r w:rsidR="00801D13">
        <w:rPr>
          <w:rtl/>
          <w:lang w:bidi="fa-IR"/>
        </w:rPr>
        <w:t>وروى المدائي في كتاب الجمل قال</w:t>
      </w:r>
      <w:r w:rsidR="00F40591">
        <w:rPr>
          <w:rtl/>
          <w:lang w:bidi="fa-IR"/>
        </w:rPr>
        <w:t xml:space="preserve">: </w:t>
      </w:r>
      <w:r w:rsidR="00801D13">
        <w:rPr>
          <w:rtl/>
          <w:lang w:bidi="fa-IR"/>
        </w:rPr>
        <w:t>لما قتل عثمان كانت عائشة بمكة</w:t>
      </w:r>
      <w:r w:rsidR="00870EC3">
        <w:rPr>
          <w:rtl/>
          <w:lang w:bidi="fa-IR"/>
        </w:rPr>
        <w:t xml:space="preserve">، </w:t>
      </w:r>
      <w:r w:rsidR="00801D13">
        <w:rPr>
          <w:rtl/>
          <w:lang w:bidi="fa-IR"/>
        </w:rPr>
        <w:t>وبلغ قتله إليها فلم تشك في أن طلحة هو صاحب الأمر</w:t>
      </w:r>
      <w:r w:rsidR="00870EC3">
        <w:rPr>
          <w:rtl/>
          <w:lang w:bidi="fa-IR"/>
        </w:rPr>
        <w:t xml:space="preserve">، </w:t>
      </w:r>
      <w:r w:rsidR="00801D13">
        <w:rPr>
          <w:rtl/>
          <w:lang w:bidi="fa-IR"/>
        </w:rPr>
        <w:t>فقالت</w:t>
      </w:r>
      <w:r w:rsidR="00F40591">
        <w:rPr>
          <w:rtl/>
          <w:lang w:bidi="fa-IR"/>
        </w:rPr>
        <w:t xml:space="preserve">: </w:t>
      </w:r>
      <w:r w:rsidR="00801D13">
        <w:rPr>
          <w:rtl/>
          <w:lang w:bidi="fa-IR"/>
        </w:rPr>
        <w:t>بعدا لنعثل وسحقا</w:t>
      </w:r>
      <w:r w:rsidR="00B40897">
        <w:rPr>
          <w:rtl/>
          <w:lang w:bidi="fa-IR"/>
        </w:rPr>
        <w:t xml:space="preserve">. </w:t>
      </w:r>
      <w:r w:rsidR="00801D13">
        <w:rPr>
          <w:rtl/>
          <w:lang w:bidi="fa-IR"/>
        </w:rPr>
        <w:t>قال</w:t>
      </w:r>
      <w:r w:rsidR="00F40591">
        <w:rPr>
          <w:rtl/>
          <w:lang w:bidi="fa-IR"/>
        </w:rPr>
        <w:t xml:space="preserve">: </w:t>
      </w:r>
      <w:r w:rsidR="00801D13">
        <w:rPr>
          <w:rtl/>
          <w:lang w:bidi="fa-IR"/>
        </w:rPr>
        <w:t>وقد كان طلحة حين قتل عثمان أخذ مفاتيح بيت المال</w:t>
      </w:r>
      <w:r w:rsidR="00F40591">
        <w:rPr>
          <w:rtl/>
          <w:lang w:bidi="fa-IR"/>
        </w:rPr>
        <w:t xml:space="preserve">: </w:t>
      </w:r>
      <w:r w:rsidR="00801D13">
        <w:rPr>
          <w:rtl/>
          <w:lang w:bidi="fa-IR"/>
        </w:rPr>
        <w:t>وأخذ نجائب كانت لعثمان في داره</w:t>
      </w:r>
      <w:r w:rsidR="00870EC3">
        <w:rPr>
          <w:rtl/>
          <w:lang w:bidi="fa-IR"/>
        </w:rPr>
        <w:t xml:space="preserve">، </w:t>
      </w:r>
      <w:r w:rsidR="00801D13">
        <w:rPr>
          <w:rtl/>
          <w:lang w:bidi="fa-IR"/>
        </w:rPr>
        <w:t>ثم فسد أمره فدفعها إلى علي.</w:t>
      </w:r>
    </w:p>
    <w:p w:rsidR="00801D13" w:rsidRDefault="00C20296" w:rsidP="00801D13">
      <w:pPr>
        <w:pStyle w:val="libNormal"/>
        <w:rPr>
          <w:rtl/>
          <w:lang w:bidi="fa-IR"/>
        </w:rPr>
      </w:pPr>
      <w:r>
        <w:rPr>
          <w:rtl/>
          <w:lang w:bidi="fa-IR"/>
        </w:rPr>
        <w:t>(</w:t>
      </w:r>
      <w:r w:rsidR="00801D13">
        <w:rPr>
          <w:rtl/>
          <w:lang w:bidi="fa-IR"/>
        </w:rPr>
        <w:t>قال</w:t>
      </w:r>
      <w:r>
        <w:rPr>
          <w:rtl/>
          <w:lang w:bidi="fa-IR"/>
        </w:rPr>
        <w:t>)</w:t>
      </w:r>
      <w:r w:rsidR="00F40591">
        <w:rPr>
          <w:rtl/>
          <w:lang w:bidi="fa-IR"/>
        </w:rPr>
        <w:t xml:space="preserve">: </w:t>
      </w:r>
      <w:r w:rsidR="00801D13">
        <w:rPr>
          <w:rtl/>
          <w:lang w:bidi="fa-IR"/>
        </w:rPr>
        <w:t>قال أبو مخنف في كتابه</w:t>
      </w:r>
      <w:r w:rsidR="00F40591">
        <w:rPr>
          <w:rtl/>
          <w:lang w:bidi="fa-IR"/>
        </w:rPr>
        <w:t xml:space="preserve">: </w:t>
      </w:r>
      <w:r w:rsidR="00801D13">
        <w:rPr>
          <w:rtl/>
          <w:lang w:bidi="fa-IR"/>
        </w:rPr>
        <w:t>ان عائشة لما بلغها قتل عثمان وهي بمكة أقبلت مسرعة وهي تقول</w:t>
      </w:r>
      <w:r w:rsidR="00F40591">
        <w:rPr>
          <w:rtl/>
          <w:lang w:bidi="fa-IR"/>
        </w:rPr>
        <w:t xml:space="preserve">: </w:t>
      </w:r>
      <w:r w:rsidR="00801D13">
        <w:rPr>
          <w:rtl/>
          <w:lang w:bidi="fa-IR"/>
        </w:rPr>
        <w:t>ايه ذا الاصبع لله أبوك</w:t>
      </w:r>
      <w:r w:rsidR="00870EC3">
        <w:rPr>
          <w:rtl/>
          <w:lang w:bidi="fa-IR"/>
        </w:rPr>
        <w:t xml:space="preserve">، </w:t>
      </w:r>
      <w:r w:rsidR="00801D13">
        <w:rPr>
          <w:rtl/>
          <w:lang w:bidi="fa-IR"/>
        </w:rPr>
        <w:t>أما انهم وجدوا طلحة لها كفؤا.</w:t>
      </w:r>
    </w:p>
    <w:p w:rsidR="00777144" w:rsidRDefault="00777144" w:rsidP="00777144">
      <w:pPr>
        <w:pStyle w:val="libLine"/>
        <w:rPr>
          <w:rtl/>
          <w:lang w:bidi="fa-IR"/>
        </w:rPr>
      </w:pPr>
      <w:r>
        <w:rPr>
          <w:rFonts w:hint="cs"/>
          <w:rtl/>
          <w:lang w:bidi="fa-IR"/>
        </w:rPr>
        <w:t>____________________</w:t>
      </w:r>
    </w:p>
    <w:p w:rsidR="00801D13" w:rsidRDefault="00801D13" w:rsidP="00777144">
      <w:pPr>
        <w:pStyle w:val="libFootnote0"/>
        <w:rPr>
          <w:rtl/>
          <w:lang w:bidi="fa-IR"/>
        </w:rPr>
      </w:pPr>
      <w:r>
        <w:rPr>
          <w:rtl/>
          <w:lang w:bidi="fa-IR"/>
        </w:rPr>
        <w:t>=&gt; ط لجنة التأليف وج 2 / 267 و 272 ط آخر</w:t>
      </w:r>
      <w:r w:rsidR="00870EC3">
        <w:rPr>
          <w:rtl/>
          <w:lang w:bidi="fa-IR"/>
        </w:rPr>
        <w:t xml:space="preserve">، </w:t>
      </w:r>
      <w:r>
        <w:rPr>
          <w:rtl/>
          <w:lang w:bidi="fa-IR"/>
        </w:rPr>
        <w:t>الغدير ج 9 / 77 وما بعدها</w:t>
      </w:r>
      <w:r w:rsidR="00870EC3">
        <w:rPr>
          <w:rtl/>
          <w:lang w:bidi="fa-IR"/>
        </w:rPr>
        <w:t xml:space="preserve">، </w:t>
      </w:r>
      <w:r>
        <w:rPr>
          <w:rtl/>
          <w:lang w:bidi="fa-IR"/>
        </w:rPr>
        <w:t>الطبقات لابن سعد ج 5 / 25 ط لندن وج 5 / 36 ط بيروت</w:t>
      </w:r>
      <w:r w:rsidR="00870EC3">
        <w:rPr>
          <w:rtl/>
          <w:lang w:bidi="fa-IR"/>
        </w:rPr>
        <w:t xml:space="preserve">، </w:t>
      </w:r>
      <w:r>
        <w:rPr>
          <w:rtl/>
          <w:lang w:bidi="fa-IR"/>
        </w:rPr>
        <w:t>أنساب الأشراف للبلاذري ج 5 / 70 و 75 و 91</w:t>
      </w:r>
      <w:r w:rsidR="00870EC3">
        <w:rPr>
          <w:rtl/>
          <w:lang w:bidi="fa-IR"/>
        </w:rPr>
        <w:t xml:space="preserve">، </w:t>
      </w:r>
      <w:r>
        <w:rPr>
          <w:rtl/>
          <w:lang w:bidi="fa-IR"/>
        </w:rPr>
        <w:t>تاريخ أبى الفداء ج 1 / 172.</w:t>
      </w:r>
    </w:p>
    <w:p w:rsidR="00801D13" w:rsidRDefault="00E02BCE" w:rsidP="00F041A4">
      <w:pPr>
        <w:pStyle w:val="libFootnote0"/>
        <w:rPr>
          <w:rtl/>
          <w:lang w:bidi="fa-IR"/>
        </w:rPr>
      </w:pPr>
      <w:r w:rsidRPr="00F041A4">
        <w:rPr>
          <w:rtl/>
        </w:rPr>
        <w:t>(1)</w:t>
      </w:r>
      <w:r w:rsidR="00801D13">
        <w:rPr>
          <w:rtl/>
          <w:lang w:bidi="fa-IR"/>
        </w:rPr>
        <w:t xml:space="preserve"> ص 77 من شرح قوله </w:t>
      </w:r>
      <w:r w:rsidR="00801D13" w:rsidRPr="00F041A4">
        <w:rPr>
          <w:rStyle w:val="libFootnoteAlaemChar"/>
          <w:rtl/>
        </w:rPr>
        <w:t>عليه‌السلام</w:t>
      </w:r>
      <w:r w:rsidR="00801D13">
        <w:rPr>
          <w:rtl/>
          <w:lang w:bidi="fa-IR"/>
        </w:rPr>
        <w:t xml:space="preserve"> من خطبته</w:t>
      </w:r>
      <w:r w:rsidR="00F40591">
        <w:rPr>
          <w:rtl/>
          <w:lang w:bidi="fa-IR"/>
        </w:rPr>
        <w:t xml:space="preserve">: </w:t>
      </w:r>
      <w:r w:rsidR="00801D13">
        <w:rPr>
          <w:rtl/>
          <w:lang w:bidi="fa-IR"/>
        </w:rPr>
        <w:t xml:space="preserve">معشر الناس ان النساء نواقص الإيمان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E02BCE" w:rsidP="00F041A4">
      <w:pPr>
        <w:pStyle w:val="libFootnote0"/>
        <w:rPr>
          <w:rtl/>
          <w:lang w:bidi="fa-IR"/>
        </w:rPr>
      </w:pPr>
      <w:r w:rsidRPr="00F041A4">
        <w:rPr>
          <w:rtl/>
        </w:rPr>
        <w:t>(2)</w:t>
      </w:r>
      <w:r w:rsidR="00801D13">
        <w:rPr>
          <w:rtl/>
          <w:lang w:bidi="fa-IR"/>
        </w:rPr>
        <w:t xml:space="preserve"> النعثل</w:t>
      </w:r>
      <w:r w:rsidR="00F40591">
        <w:rPr>
          <w:rtl/>
          <w:lang w:bidi="fa-IR"/>
        </w:rPr>
        <w:t xml:space="preserve">: </w:t>
      </w:r>
      <w:r w:rsidR="00801D13">
        <w:rPr>
          <w:rtl/>
          <w:lang w:bidi="fa-IR"/>
        </w:rPr>
        <w:t>الكثير من شعر اللحية والجسد</w:t>
      </w:r>
      <w:r w:rsidR="00870EC3">
        <w:rPr>
          <w:rtl/>
          <w:lang w:bidi="fa-IR"/>
        </w:rPr>
        <w:t xml:space="preserve">، </w:t>
      </w:r>
      <w:r w:rsidR="00801D13">
        <w:rPr>
          <w:rtl/>
          <w:lang w:bidi="fa-IR"/>
        </w:rPr>
        <w:t>وهذا لقب عثمان عند أمه</w:t>
      </w:r>
      <w:r w:rsidR="00F40591">
        <w:rPr>
          <w:rtl/>
          <w:lang w:bidi="fa-IR"/>
        </w:rPr>
        <w:t xml:space="preserve">: </w:t>
      </w:r>
      <w:r w:rsidR="00C20296" w:rsidRPr="00F041A4">
        <w:rPr>
          <w:rStyle w:val="libFootnoteAlaemChar"/>
          <w:rtl/>
        </w:rPr>
        <w:t>(</w:t>
      </w:r>
      <w:r w:rsidR="00801D13" w:rsidRPr="00F041A4">
        <w:rPr>
          <w:rStyle w:val="libFootnoteAieChar"/>
          <w:rtl/>
        </w:rPr>
        <w:t>بِئْسَ الاِسْمُ الْفُسُوقُ بَعْدَ الْإِيمَانِ</w:t>
      </w:r>
      <w:r w:rsidR="00C20296" w:rsidRPr="00F041A4">
        <w:rPr>
          <w:rStyle w:val="libFootnoteAlaemChar"/>
          <w:rtl/>
        </w:rPr>
        <w:t>)</w:t>
      </w:r>
      <w:r w:rsidR="00801D13">
        <w:rPr>
          <w:rtl/>
          <w:lang w:bidi="fa-IR"/>
        </w:rPr>
        <w:t xml:space="preserve">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F041A4">
      <w:pPr>
        <w:pStyle w:val="libFootnote0"/>
        <w:rPr>
          <w:rtl/>
          <w:lang w:bidi="fa-IR"/>
        </w:rPr>
      </w:pPr>
      <w:r w:rsidRPr="00F041A4">
        <w:rPr>
          <w:rtl/>
          <w:lang w:bidi="fa-IR"/>
        </w:rPr>
        <w:t>(</w:t>
      </w:r>
      <w:r w:rsidR="00801D13" w:rsidRPr="00F041A4">
        <w:rPr>
          <w:rtl/>
          <w:lang w:bidi="fa-IR"/>
        </w:rPr>
        <w:t>629</w:t>
      </w:r>
      <w:r w:rsidRPr="00F041A4">
        <w:rPr>
          <w:rtl/>
          <w:lang w:bidi="fa-IR"/>
        </w:rPr>
        <w:t>)</w:t>
      </w:r>
      <w:r w:rsidR="00801D13">
        <w:rPr>
          <w:rtl/>
          <w:lang w:bidi="fa-IR"/>
        </w:rPr>
        <w:t xml:space="preserve"> النهاية لابن الأثير الجزري ج 5 / 80</w:t>
      </w:r>
      <w:r w:rsidR="00870EC3">
        <w:rPr>
          <w:rtl/>
          <w:lang w:bidi="fa-IR"/>
        </w:rPr>
        <w:t xml:space="preserve">، </w:t>
      </w:r>
      <w:r w:rsidR="00801D13">
        <w:rPr>
          <w:rtl/>
          <w:lang w:bidi="fa-IR"/>
        </w:rPr>
        <w:t>تاج العروس ج 8 / 141</w:t>
      </w:r>
      <w:r w:rsidR="00870EC3">
        <w:rPr>
          <w:rtl/>
          <w:lang w:bidi="fa-IR"/>
        </w:rPr>
        <w:t xml:space="preserve">، </w:t>
      </w:r>
      <w:r w:rsidR="00801D13">
        <w:rPr>
          <w:rtl/>
          <w:lang w:bidi="fa-IR"/>
        </w:rPr>
        <w:t>لسان العرب ج 14 / 193</w:t>
      </w:r>
      <w:r w:rsidR="00870EC3">
        <w:rPr>
          <w:rtl/>
          <w:lang w:bidi="fa-IR"/>
        </w:rPr>
        <w:t xml:space="preserve">، </w:t>
      </w:r>
      <w:r w:rsidR="00801D13">
        <w:rPr>
          <w:rtl/>
          <w:lang w:bidi="fa-IR"/>
        </w:rPr>
        <w:t>شرح نهج البلاغة لابن أبى الحديد ج 2 / 77 ط 1 وج 6 / 215 تحقيق أبو الفضل وج 2 / 408 ط مكتبة الحياة وج 2 / 121 ط دار الفكر</w:t>
      </w:r>
      <w:r w:rsidR="00870EC3">
        <w:rPr>
          <w:rtl/>
          <w:lang w:bidi="fa-IR"/>
        </w:rPr>
        <w:t xml:space="preserve">، </w:t>
      </w:r>
      <w:r w:rsidR="00801D13">
        <w:rPr>
          <w:rtl/>
          <w:lang w:bidi="fa-IR"/>
        </w:rPr>
        <w:t>الغدير ج 9 / 80 و 81 و 84</w:t>
      </w:r>
      <w:r w:rsidR="00870EC3">
        <w:rPr>
          <w:rtl/>
          <w:lang w:bidi="fa-IR"/>
        </w:rPr>
        <w:t xml:space="preserve">، </w:t>
      </w:r>
      <w:r w:rsidR="00801D13">
        <w:rPr>
          <w:rtl/>
          <w:lang w:bidi="fa-IR"/>
        </w:rPr>
        <w:t>شيخ المضيرة أبو هريرة ص 181</w:t>
      </w:r>
      <w:r w:rsidR="00B40897">
        <w:rPr>
          <w:rtl/>
          <w:lang w:bidi="fa-IR"/>
        </w:rPr>
        <w:t xml:space="preserve">. </w:t>
      </w:r>
      <w:r>
        <w:rPr>
          <w:rtl/>
          <w:lang w:bidi="fa-IR"/>
        </w:rPr>
        <w:t>(</w:t>
      </w:r>
      <w:r w:rsidR="00801D13">
        <w:rPr>
          <w:rtl/>
          <w:lang w:bidi="fa-IR"/>
        </w:rPr>
        <w:t>*</w:t>
      </w:r>
      <w:r>
        <w:rPr>
          <w:rtl/>
          <w:lang w:bidi="fa-IR"/>
        </w:rPr>
        <w: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قال</w:t>
      </w:r>
      <w:r w:rsidR="00F40591">
        <w:rPr>
          <w:rtl/>
          <w:lang w:bidi="fa-IR"/>
        </w:rPr>
        <w:t xml:space="preserve">: </w:t>
      </w:r>
      <w:r>
        <w:rPr>
          <w:rtl/>
          <w:lang w:bidi="fa-IR"/>
        </w:rPr>
        <w:t>وقد روى قيس بن أبي حازم انه حج في العام الذي قتل فيه عثمان وكان مع عائشة</w:t>
      </w:r>
      <w:r w:rsidR="00870EC3">
        <w:rPr>
          <w:rtl/>
          <w:lang w:bidi="fa-IR"/>
        </w:rPr>
        <w:t xml:space="preserve">، </w:t>
      </w:r>
      <w:r>
        <w:rPr>
          <w:rtl/>
          <w:lang w:bidi="fa-IR"/>
        </w:rPr>
        <w:t>قال فسمعها تقول في بعض الطريق</w:t>
      </w:r>
      <w:r w:rsidR="00B40897">
        <w:rPr>
          <w:rtl/>
          <w:lang w:bidi="fa-IR"/>
        </w:rPr>
        <w:t xml:space="preserve">. </w:t>
      </w:r>
      <w:r>
        <w:rPr>
          <w:rtl/>
          <w:lang w:bidi="fa-IR"/>
        </w:rPr>
        <w:t>ايه ذا الاصبع</w:t>
      </w:r>
      <w:r w:rsidR="00870EC3">
        <w:rPr>
          <w:rtl/>
          <w:lang w:bidi="fa-IR"/>
        </w:rPr>
        <w:t xml:space="preserve">، </w:t>
      </w:r>
      <w:r>
        <w:rPr>
          <w:rtl/>
          <w:lang w:bidi="fa-IR"/>
        </w:rPr>
        <w:t>وإذا ذكرت عثمان قالت</w:t>
      </w:r>
      <w:r w:rsidR="00F40591">
        <w:rPr>
          <w:rtl/>
          <w:lang w:bidi="fa-IR"/>
        </w:rPr>
        <w:t xml:space="preserve">: </w:t>
      </w:r>
      <w:r>
        <w:rPr>
          <w:rtl/>
          <w:lang w:bidi="fa-IR"/>
        </w:rPr>
        <w:t>أبعده الله.</w:t>
      </w:r>
    </w:p>
    <w:p w:rsidR="00801D13" w:rsidRDefault="00801D13" w:rsidP="00801D13">
      <w:pPr>
        <w:pStyle w:val="libNormal"/>
        <w:rPr>
          <w:rtl/>
          <w:lang w:bidi="fa-IR"/>
        </w:rPr>
      </w:pPr>
      <w:r>
        <w:rPr>
          <w:rtl/>
          <w:lang w:bidi="fa-IR"/>
        </w:rPr>
        <w:t>قال وروي من طريق آخر انها قالت لما بلغها قتله أبعده الله قتله ذنبه</w:t>
      </w:r>
      <w:r w:rsidR="00870EC3">
        <w:rPr>
          <w:rtl/>
          <w:lang w:bidi="fa-IR"/>
        </w:rPr>
        <w:t xml:space="preserve">، </w:t>
      </w:r>
      <w:r>
        <w:rPr>
          <w:rtl/>
          <w:lang w:bidi="fa-IR"/>
        </w:rPr>
        <w:t>وأقاده الله بعمله</w:t>
      </w:r>
      <w:r w:rsidR="00870EC3">
        <w:rPr>
          <w:rtl/>
          <w:lang w:bidi="fa-IR"/>
        </w:rPr>
        <w:t xml:space="preserve">، </w:t>
      </w:r>
      <w:r>
        <w:rPr>
          <w:rtl/>
          <w:lang w:bidi="fa-IR"/>
        </w:rPr>
        <w:t>يا معشر قريش لا يسوءنكم قتل عثمان كما ساء أوحيمر ثمود قومه</w:t>
      </w:r>
      <w:r w:rsidR="00B40897">
        <w:rPr>
          <w:rtl/>
          <w:lang w:bidi="fa-IR"/>
        </w:rPr>
        <w:t xml:space="preserve">. </w:t>
      </w:r>
      <w:r>
        <w:rPr>
          <w:rtl/>
          <w:lang w:bidi="fa-IR"/>
        </w:rPr>
        <w:t>أحق الناس بهذا الأمر لذو الاصبع - يعني طلحة - قال</w:t>
      </w:r>
      <w:r w:rsidR="00F40591">
        <w:rPr>
          <w:rtl/>
          <w:lang w:bidi="fa-IR"/>
        </w:rPr>
        <w:t xml:space="preserve">: </w:t>
      </w:r>
      <w:r>
        <w:rPr>
          <w:rtl/>
          <w:lang w:bidi="fa-IR"/>
        </w:rPr>
        <w:t xml:space="preserve">فلما جاءت الأخبار ببيعة علي </w:t>
      </w:r>
      <w:r w:rsidRPr="00801D13">
        <w:rPr>
          <w:rStyle w:val="libAlaemChar"/>
          <w:rtl/>
        </w:rPr>
        <w:t>عليه‌السلام</w:t>
      </w:r>
      <w:r>
        <w:rPr>
          <w:rtl/>
          <w:lang w:bidi="fa-IR"/>
        </w:rPr>
        <w:t xml:space="preserve"> قالت</w:t>
      </w:r>
      <w:r w:rsidR="00F40591">
        <w:rPr>
          <w:rtl/>
          <w:lang w:bidi="fa-IR"/>
        </w:rPr>
        <w:t xml:space="preserve">: </w:t>
      </w:r>
      <w:r>
        <w:rPr>
          <w:rtl/>
          <w:lang w:bidi="fa-IR"/>
        </w:rPr>
        <w:t>تعسوا</w:t>
      </w:r>
      <w:r w:rsidR="00B40897">
        <w:rPr>
          <w:rtl/>
          <w:lang w:bidi="fa-IR"/>
        </w:rPr>
        <w:t xml:space="preserve">. </w:t>
      </w:r>
      <w:r>
        <w:rPr>
          <w:rtl/>
          <w:lang w:bidi="fa-IR"/>
        </w:rPr>
        <w:t>تعسوا</w:t>
      </w:r>
      <w:r w:rsidR="00B40897">
        <w:rPr>
          <w:rtl/>
          <w:lang w:bidi="fa-IR"/>
        </w:rPr>
        <w:t xml:space="preserve">. </w:t>
      </w:r>
      <w:r>
        <w:rPr>
          <w:rtl/>
          <w:lang w:bidi="fa-IR"/>
        </w:rPr>
        <w:t xml:space="preserve">لا يردون الأمر في تيم أبدا </w:t>
      </w:r>
      <w:r w:rsidR="00C20296" w:rsidRPr="00C20296">
        <w:rPr>
          <w:rStyle w:val="libFootnotenumChar"/>
          <w:rtl/>
          <w:lang w:bidi="fa-IR"/>
        </w:rPr>
        <w:t>(</w:t>
      </w:r>
      <w:r w:rsidRPr="00C20296">
        <w:rPr>
          <w:rStyle w:val="libFootnotenumChar"/>
          <w:rtl/>
          <w:lang w:bidi="fa-IR"/>
        </w:rPr>
        <w:t>630</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وستسمع قريبا ان شاء الله تعالى من أقوالها وأفعالها حول مقتل عثمان وبيعة علي ما تستك منه المسامع</w:t>
      </w:r>
      <w:r w:rsidR="00870EC3">
        <w:rPr>
          <w:rtl/>
          <w:lang w:bidi="fa-IR"/>
        </w:rPr>
        <w:t xml:space="preserve">، </w:t>
      </w:r>
      <w:r>
        <w:rPr>
          <w:rtl/>
          <w:lang w:bidi="fa-IR"/>
        </w:rPr>
        <w:t>وتأباه الشرائع</w:t>
      </w:r>
      <w:r w:rsidR="00870EC3">
        <w:rPr>
          <w:rtl/>
          <w:lang w:bidi="fa-IR"/>
        </w:rPr>
        <w:t xml:space="preserve">، </w:t>
      </w:r>
      <w:r>
        <w:rPr>
          <w:rtl/>
          <w:lang w:bidi="fa-IR"/>
        </w:rPr>
        <w:t>بنصوصها الصريحة كتابا وسنة</w:t>
      </w:r>
      <w:r w:rsidR="00870EC3">
        <w:rPr>
          <w:rtl/>
          <w:lang w:bidi="fa-IR"/>
        </w:rPr>
        <w:t xml:space="preserve">، </w:t>
      </w:r>
      <w:r>
        <w:rPr>
          <w:rtl/>
          <w:lang w:bidi="fa-IR"/>
        </w:rPr>
        <w:t>وأدلتها القطعية</w:t>
      </w:r>
      <w:r w:rsidR="00B40897">
        <w:rPr>
          <w:rtl/>
          <w:lang w:bidi="fa-IR"/>
        </w:rPr>
        <w:t xml:space="preserve">. </w:t>
      </w:r>
      <w:r>
        <w:rPr>
          <w:rtl/>
          <w:lang w:bidi="fa-IR"/>
        </w:rPr>
        <w:t>عقلية ونقلية.</w:t>
      </w:r>
    </w:p>
    <w:p w:rsidR="00F041A4" w:rsidRDefault="00F041A4" w:rsidP="00F041A4">
      <w:pPr>
        <w:pStyle w:val="libLine"/>
        <w:rPr>
          <w:rtl/>
          <w:lang w:bidi="fa-IR"/>
        </w:rPr>
      </w:pPr>
      <w:r>
        <w:rPr>
          <w:rFonts w:hint="cs"/>
          <w:rtl/>
          <w:lang w:bidi="fa-IR"/>
        </w:rPr>
        <w:t>____________________</w:t>
      </w:r>
    </w:p>
    <w:p w:rsidR="00801D13" w:rsidRDefault="00C20296" w:rsidP="00F041A4">
      <w:pPr>
        <w:pStyle w:val="libFootnote0"/>
        <w:rPr>
          <w:rtl/>
          <w:lang w:bidi="fa-IR"/>
        </w:rPr>
      </w:pPr>
      <w:r w:rsidRPr="00F041A4">
        <w:rPr>
          <w:rtl/>
          <w:lang w:bidi="fa-IR"/>
        </w:rPr>
        <w:t>(</w:t>
      </w:r>
      <w:r w:rsidR="00801D13" w:rsidRPr="00F041A4">
        <w:rPr>
          <w:rtl/>
          <w:lang w:bidi="fa-IR"/>
        </w:rPr>
        <w:t>630</w:t>
      </w:r>
      <w:r w:rsidRPr="00F041A4">
        <w:rPr>
          <w:rtl/>
          <w:lang w:bidi="fa-IR"/>
        </w:rPr>
        <w:t>)</w:t>
      </w:r>
      <w:r w:rsidR="00801D13">
        <w:rPr>
          <w:rtl/>
          <w:lang w:bidi="fa-IR"/>
        </w:rPr>
        <w:t xml:space="preserve"> سوف تأتي مصادره</w:t>
      </w:r>
      <w:r w:rsidR="00B40897">
        <w:rPr>
          <w:rtl/>
          <w:lang w:bidi="fa-IR"/>
        </w:rPr>
        <w:t xml:space="preserve">. </w:t>
      </w:r>
      <w:r>
        <w:rPr>
          <w:rtl/>
          <w:lang w:bidi="fa-IR"/>
        </w:rPr>
        <w:t>(</w:t>
      </w:r>
      <w:r w:rsidR="00801D13">
        <w:rPr>
          <w:rtl/>
          <w:lang w:bidi="fa-IR"/>
        </w:rPr>
        <w:t>*</w:t>
      </w:r>
      <w:r>
        <w:rPr>
          <w:rtl/>
          <w:lang w:bidi="fa-IR"/>
        </w:rPr>
        <w:t>)</w:t>
      </w:r>
    </w:p>
    <w:p w:rsidR="00F041A4" w:rsidRDefault="00F041A4" w:rsidP="00F041A4">
      <w:pPr>
        <w:pStyle w:val="libNormal"/>
        <w:rPr>
          <w:lang w:bidi="fa-IR"/>
        </w:rPr>
      </w:pPr>
      <w:r>
        <w:rPr>
          <w:rtl/>
          <w:lang w:bidi="fa-IR"/>
        </w:rPr>
        <w:br w:type="page"/>
      </w:r>
    </w:p>
    <w:p w:rsidR="00801D13" w:rsidRDefault="00801D13" w:rsidP="00801D13">
      <w:pPr>
        <w:pStyle w:val="libNormal"/>
        <w:rPr>
          <w:lang w:bidi="fa-IR"/>
        </w:rPr>
      </w:pPr>
      <w:r>
        <w:rPr>
          <w:rtl/>
          <w:lang w:bidi="fa-IR"/>
        </w:rPr>
        <w:lastRenderedPageBreak/>
        <w:t>النص والاجتهاد - السيد شرف الدين ص 420</w:t>
      </w:r>
      <w:r w:rsidR="00F40591">
        <w:rPr>
          <w:rtl/>
          <w:lang w:bidi="fa-IR"/>
        </w:rPr>
        <w:t xml:space="preserve">: </w:t>
      </w:r>
      <w:r>
        <w:rPr>
          <w:rtl/>
          <w:lang w:bidi="fa-IR"/>
        </w:rPr>
        <w:t>-</w:t>
      </w:r>
    </w:p>
    <w:p w:rsidR="00801D13" w:rsidRDefault="00801D13" w:rsidP="00777144">
      <w:pPr>
        <w:pStyle w:val="Heading2Center"/>
        <w:rPr>
          <w:rtl/>
          <w:lang w:bidi="fa-IR"/>
        </w:rPr>
      </w:pPr>
      <w:bookmarkStart w:id="90" w:name="_Toc496544259"/>
      <w:r>
        <w:rPr>
          <w:rtl/>
          <w:lang w:bidi="fa-IR"/>
        </w:rPr>
        <w:t xml:space="preserve">[ المورد </w:t>
      </w:r>
      <w:r w:rsidRPr="00F041A4">
        <w:rPr>
          <w:rtl/>
        </w:rPr>
        <w:t xml:space="preserve">- </w:t>
      </w:r>
      <w:r w:rsidR="00B91DFC" w:rsidRPr="00F041A4">
        <w:rPr>
          <w:rtl/>
        </w:rPr>
        <w:t>(84)</w:t>
      </w:r>
      <w:r>
        <w:rPr>
          <w:rtl/>
          <w:lang w:bidi="fa-IR"/>
        </w:rPr>
        <w:t xml:space="preserve"> - بعض حديثها عن رسول الله </w:t>
      </w:r>
      <w:r w:rsidR="009B2854" w:rsidRPr="009B2854">
        <w:rPr>
          <w:rStyle w:val="libAlaemChar"/>
          <w:rtl/>
        </w:rPr>
        <w:t>صلى‌الله‌عليه‌وآله</w:t>
      </w:r>
      <w:r w:rsidR="00F40591">
        <w:rPr>
          <w:rtl/>
          <w:lang w:bidi="fa-IR"/>
        </w:rPr>
        <w:t xml:space="preserve">: </w:t>
      </w:r>
      <w:r>
        <w:rPr>
          <w:rtl/>
          <w:lang w:bidi="fa-IR"/>
        </w:rPr>
        <w:t>]</w:t>
      </w:r>
      <w:bookmarkEnd w:id="90"/>
    </w:p>
    <w:p w:rsidR="00801D13" w:rsidRDefault="00801D13" w:rsidP="00801D13">
      <w:pPr>
        <w:pStyle w:val="libNormal"/>
        <w:rPr>
          <w:rtl/>
          <w:lang w:bidi="fa-IR"/>
        </w:rPr>
      </w:pPr>
      <w:r>
        <w:rPr>
          <w:rtl/>
          <w:lang w:bidi="fa-IR"/>
        </w:rPr>
        <w:t xml:space="preserve">وذلك انها كانت كثيرا ما ترسل عنه </w:t>
      </w:r>
      <w:r w:rsidR="009B2854" w:rsidRPr="009B2854">
        <w:rPr>
          <w:rStyle w:val="libAlaemChar"/>
          <w:rtl/>
        </w:rPr>
        <w:t>صلى‌الله‌عليه‌وآله</w:t>
      </w:r>
      <w:r>
        <w:rPr>
          <w:rtl/>
          <w:lang w:bidi="fa-IR"/>
        </w:rPr>
        <w:t xml:space="preserve"> من الحديث مالا يمكن ان يصح بوجه من الوجوه.</w:t>
      </w:r>
    </w:p>
    <w:p w:rsidR="00801D13" w:rsidRDefault="00801D13" w:rsidP="00801D13">
      <w:pPr>
        <w:pStyle w:val="libNormal"/>
        <w:rPr>
          <w:lang w:bidi="fa-IR"/>
        </w:rPr>
      </w:pPr>
      <w:r>
        <w:rPr>
          <w:rtl/>
          <w:lang w:bidi="fa-IR"/>
        </w:rPr>
        <w:t>فمن ذلك ما أخرجه البخاري وغيره في الصحاح إذ قالت</w:t>
      </w:r>
      <w:r w:rsidR="00F40591">
        <w:rPr>
          <w:rtl/>
          <w:lang w:bidi="fa-IR"/>
        </w:rPr>
        <w:t xml:space="preserve">: </w:t>
      </w:r>
      <w:r>
        <w:rPr>
          <w:rtl/>
          <w:lang w:bidi="fa-IR"/>
        </w:rPr>
        <w:t>أول ما بدئ به رسول الله من الوحي الرؤيا الصالحة</w:t>
      </w:r>
      <w:r w:rsidR="00870EC3">
        <w:rPr>
          <w:rtl/>
          <w:lang w:bidi="fa-IR"/>
        </w:rPr>
        <w:t xml:space="preserve">، </w:t>
      </w:r>
      <w:r>
        <w:rPr>
          <w:rtl/>
          <w:lang w:bidi="fa-IR"/>
        </w:rPr>
        <w:t>فكان لا يرى رؤيا الا جاءت مثل فلق الصبح</w:t>
      </w:r>
      <w:r w:rsidR="00870EC3">
        <w:rPr>
          <w:rtl/>
          <w:lang w:bidi="fa-IR"/>
        </w:rPr>
        <w:t xml:space="preserve">، </w:t>
      </w:r>
      <w:r>
        <w:rPr>
          <w:rtl/>
          <w:lang w:bidi="fa-IR"/>
        </w:rPr>
        <w:t>ثم حبب إليه الخلاء</w:t>
      </w:r>
      <w:r w:rsidR="00870EC3">
        <w:rPr>
          <w:rtl/>
          <w:lang w:bidi="fa-IR"/>
        </w:rPr>
        <w:t xml:space="preserve">، </w:t>
      </w:r>
      <w:r>
        <w:rPr>
          <w:rtl/>
          <w:lang w:bidi="fa-IR"/>
        </w:rPr>
        <w:t>فكان يخلو بغار حراء</w:t>
      </w:r>
      <w:r w:rsidR="00870EC3">
        <w:rPr>
          <w:rtl/>
          <w:lang w:bidi="fa-IR"/>
        </w:rPr>
        <w:t xml:space="preserve">، </w:t>
      </w:r>
      <w:r>
        <w:rPr>
          <w:rtl/>
          <w:lang w:bidi="fa-IR"/>
        </w:rPr>
        <w:t>فجاءه الملك</w:t>
      </w:r>
      <w:r w:rsidR="00B40897">
        <w:rPr>
          <w:rtl/>
          <w:lang w:bidi="fa-IR"/>
        </w:rPr>
        <w:t xml:space="preserve">. </w:t>
      </w:r>
      <w:r>
        <w:rPr>
          <w:rtl/>
          <w:lang w:bidi="fa-IR"/>
        </w:rPr>
        <w:t>فقال</w:t>
      </w:r>
      <w:r w:rsidR="00F40591">
        <w:rPr>
          <w:rtl/>
          <w:lang w:bidi="fa-IR"/>
        </w:rPr>
        <w:t xml:space="preserve">: </w:t>
      </w:r>
      <w:r>
        <w:rPr>
          <w:rtl/>
          <w:lang w:bidi="fa-IR"/>
        </w:rPr>
        <w:t>اقرأ</w:t>
      </w:r>
      <w:r w:rsidR="00B40897">
        <w:rPr>
          <w:rtl/>
          <w:lang w:bidi="fa-IR"/>
        </w:rPr>
        <w:t xml:space="preserve">. </w:t>
      </w:r>
      <w:r>
        <w:rPr>
          <w:rtl/>
          <w:lang w:bidi="fa-IR"/>
        </w:rPr>
        <w:t>قال ما أنا بقارئ</w:t>
      </w:r>
      <w:r w:rsidR="00870EC3">
        <w:rPr>
          <w:rtl/>
          <w:lang w:bidi="fa-IR"/>
        </w:rPr>
        <w:t xml:space="preserve">، </w:t>
      </w:r>
      <w:r>
        <w:rPr>
          <w:rtl/>
          <w:lang w:bidi="fa-IR"/>
        </w:rPr>
        <w:t>فأخذني فغطني حتى بلغ مني الجهد</w:t>
      </w:r>
      <w:r w:rsidR="00870EC3">
        <w:rPr>
          <w:rtl/>
          <w:lang w:bidi="fa-IR"/>
        </w:rPr>
        <w:t xml:space="preserve">، </w:t>
      </w:r>
      <w:r>
        <w:rPr>
          <w:rtl/>
          <w:lang w:bidi="fa-IR"/>
        </w:rPr>
        <w:t>ثم أرسلني</w:t>
      </w:r>
      <w:r w:rsidR="00B40897">
        <w:rPr>
          <w:rtl/>
          <w:lang w:bidi="fa-IR"/>
        </w:rPr>
        <w:t xml:space="preserve">. </w:t>
      </w:r>
      <w:r>
        <w:rPr>
          <w:rtl/>
          <w:lang w:bidi="fa-IR"/>
        </w:rPr>
        <w:t>فقال</w:t>
      </w:r>
      <w:r w:rsidR="00F40591">
        <w:rPr>
          <w:rtl/>
          <w:lang w:bidi="fa-IR"/>
        </w:rPr>
        <w:t xml:space="preserve">: </w:t>
      </w:r>
      <w:r>
        <w:rPr>
          <w:rtl/>
          <w:lang w:bidi="fa-IR"/>
        </w:rPr>
        <w:t>اقرأ</w:t>
      </w:r>
      <w:r w:rsidR="00870EC3">
        <w:rPr>
          <w:rtl/>
          <w:lang w:bidi="fa-IR"/>
        </w:rPr>
        <w:t xml:space="preserve">، </w:t>
      </w:r>
      <w:r>
        <w:rPr>
          <w:rtl/>
          <w:lang w:bidi="fa-IR"/>
        </w:rPr>
        <w:t>فقلت ما أنا بقارئ</w:t>
      </w:r>
      <w:r w:rsidR="00870EC3">
        <w:rPr>
          <w:rtl/>
          <w:lang w:bidi="fa-IR"/>
        </w:rPr>
        <w:t xml:space="preserve">، </w:t>
      </w:r>
      <w:r>
        <w:rPr>
          <w:rtl/>
          <w:lang w:bidi="fa-IR"/>
        </w:rPr>
        <w:t>فأخذني فغطني الثانية حتى بلغ مني الجهد</w:t>
      </w:r>
      <w:r w:rsidR="00870EC3">
        <w:rPr>
          <w:rtl/>
          <w:lang w:bidi="fa-IR"/>
        </w:rPr>
        <w:t xml:space="preserve">، </w:t>
      </w:r>
      <w:r>
        <w:rPr>
          <w:rtl/>
          <w:lang w:bidi="fa-IR"/>
        </w:rPr>
        <w:t>ثم أرسلني</w:t>
      </w:r>
      <w:r w:rsidR="00B40897">
        <w:rPr>
          <w:rtl/>
          <w:lang w:bidi="fa-IR"/>
        </w:rPr>
        <w:t xml:space="preserve">. </w:t>
      </w:r>
      <w:r>
        <w:rPr>
          <w:rtl/>
          <w:lang w:bidi="fa-IR"/>
        </w:rPr>
        <w:t>فقال</w:t>
      </w:r>
      <w:r w:rsidR="00F40591">
        <w:rPr>
          <w:rtl/>
          <w:lang w:bidi="fa-IR"/>
        </w:rPr>
        <w:t xml:space="preserve">: </w:t>
      </w:r>
      <w:r>
        <w:rPr>
          <w:rtl/>
          <w:lang w:bidi="fa-IR"/>
        </w:rPr>
        <w:t>اقرأ باسم ربك الذي خلق</w:t>
      </w:r>
      <w:r w:rsidR="00B40897">
        <w:rPr>
          <w:rtl/>
          <w:lang w:bidi="fa-IR"/>
        </w:rPr>
        <w:t xml:space="preserve">. </w:t>
      </w:r>
      <w:r>
        <w:rPr>
          <w:rtl/>
          <w:lang w:bidi="fa-IR"/>
        </w:rPr>
        <w:t>خلق الإنسان من</w:t>
      </w:r>
    </w:p>
    <w:p w:rsidR="00801D13" w:rsidRDefault="00801D13" w:rsidP="00801D13">
      <w:pPr>
        <w:pStyle w:val="libNormal"/>
        <w:rPr>
          <w:lang w:bidi="fa-IR"/>
        </w:rPr>
      </w:pPr>
      <w:r>
        <w:rPr>
          <w:rtl/>
          <w:lang w:bidi="fa-IR"/>
        </w:rPr>
        <w:br w:type="page"/>
      </w:r>
    </w:p>
    <w:p w:rsidR="00801D13" w:rsidRDefault="00801D13" w:rsidP="00F041A4">
      <w:pPr>
        <w:pStyle w:val="libNormal0"/>
        <w:rPr>
          <w:rtl/>
          <w:lang w:bidi="fa-IR"/>
        </w:rPr>
      </w:pPr>
      <w:r>
        <w:rPr>
          <w:rtl/>
          <w:lang w:bidi="fa-IR"/>
        </w:rPr>
        <w:lastRenderedPageBreak/>
        <w:t>علق</w:t>
      </w:r>
      <w:r w:rsidR="00B40897">
        <w:rPr>
          <w:rtl/>
          <w:lang w:bidi="fa-IR"/>
        </w:rPr>
        <w:t xml:space="preserve">. </w:t>
      </w:r>
      <w:r>
        <w:rPr>
          <w:rtl/>
          <w:lang w:bidi="fa-IR"/>
        </w:rPr>
        <w:t>اقرأ وربك الأكرم</w:t>
      </w:r>
      <w:r w:rsidR="00B40897">
        <w:rPr>
          <w:rtl/>
          <w:lang w:bidi="fa-IR"/>
        </w:rPr>
        <w:t xml:space="preserve">. </w:t>
      </w:r>
      <w:r>
        <w:rPr>
          <w:rtl/>
          <w:lang w:bidi="fa-IR"/>
        </w:rPr>
        <w:t>قالت عائشة</w:t>
      </w:r>
      <w:r w:rsidR="00F40591">
        <w:rPr>
          <w:rtl/>
          <w:lang w:bidi="fa-IR"/>
        </w:rPr>
        <w:t xml:space="preserve">: </w:t>
      </w:r>
      <w:r>
        <w:rPr>
          <w:rtl/>
          <w:lang w:bidi="fa-IR"/>
        </w:rPr>
        <w:t xml:space="preserve">فرجع بها رسول الله </w:t>
      </w:r>
      <w:r w:rsidR="009B2854" w:rsidRPr="009B2854">
        <w:rPr>
          <w:rStyle w:val="libAlaemChar"/>
          <w:rtl/>
        </w:rPr>
        <w:t>صلى‌الله‌عليه‌وآله</w:t>
      </w:r>
      <w:r>
        <w:rPr>
          <w:rtl/>
          <w:lang w:bidi="fa-IR"/>
        </w:rPr>
        <w:t xml:space="preserve"> يرجف بها فؤاده</w:t>
      </w:r>
      <w:r w:rsidR="00870EC3">
        <w:rPr>
          <w:rtl/>
          <w:lang w:bidi="fa-IR"/>
        </w:rPr>
        <w:t xml:space="preserve">، </w:t>
      </w:r>
      <w:r>
        <w:rPr>
          <w:rtl/>
          <w:lang w:bidi="fa-IR"/>
        </w:rPr>
        <w:t>فدخل على خديجة بنت خويلد</w:t>
      </w:r>
      <w:r w:rsidR="00870EC3">
        <w:rPr>
          <w:rtl/>
          <w:lang w:bidi="fa-IR"/>
        </w:rPr>
        <w:t xml:space="preserve">، </w:t>
      </w:r>
      <w:r>
        <w:rPr>
          <w:rtl/>
          <w:lang w:bidi="fa-IR"/>
        </w:rPr>
        <w:t>فقال</w:t>
      </w:r>
      <w:r w:rsidR="00F40591">
        <w:rPr>
          <w:rtl/>
          <w:lang w:bidi="fa-IR"/>
        </w:rPr>
        <w:t xml:space="preserve">: </w:t>
      </w:r>
      <w:r>
        <w:rPr>
          <w:rtl/>
          <w:lang w:bidi="fa-IR"/>
        </w:rPr>
        <w:t>زملوني</w:t>
      </w:r>
      <w:r w:rsidR="00B40897">
        <w:rPr>
          <w:rtl/>
          <w:lang w:bidi="fa-IR"/>
        </w:rPr>
        <w:t xml:space="preserve">. </w:t>
      </w:r>
      <w:r>
        <w:rPr>
          <w:rtl/>
          <w:lang w:bidi="fa-IR"/>
        </w:rPr>
        <w:t>زملوني</w:t>
      </w:r>
      <w:r w:rsidR="00B40897">
        <w:rPr>
          <w:rtl/>
          <w:lang w:bidi="fa-IR"/>
        </w:rPr>
        <w:t xml:space="preserve">. </w:t>
      </w:r>
      <w:r>
        <w:rPr>
          <w:rtl/>
          <w:lang w:bidi="fa-IR"/>
        </w:rPr>
        <w:t>فزملوه فقال لخديجة وقد أخبرها الخبر</w:t>
      </w:r>
      <w:r w:rsidR="00F40591">
        <w:rPr>
          <w:rtl/>
          <w:lang w:bidi="fa-IR"/>
        </w:rPr>
        <w:t xml:space="preserve">: </w:t>
      </w:r>
      <w:r>
        <w:rPr>
          <w:rtl/>
          <w:lang w:bidi="fa-IR"/>
        </w:rPr>
        <w:t>لقد خشيت على نفسي</w:t>
      </w:r>
      <w:r w:rsidR="00B40897">
        <w:rPr>
          <w:rtl/>
          <w:lang w:bidi="fa-IR"/>
        </w:rPr>
        <w:t xml:space="preserve">. </w:t>
      </w:r>
      <w:r>
        <w:rPr>
          <w:rtl/>
          <w:lang w:bidi="fa-IR"/>
        </w:rPr>
        <w:t>فقالت خديجة</w:t>
      </w:r>
      <w:r w:rsidR="00F40591">
        <w:rPr>
          <w:rtl/>
          <w:lang w:bidi="fa-IR"/>
        </w:rPr>
        <w:t xml:space="preserve">: </w:t>
      </w:r>
      <w:r>
        <w:rPr>
          <w:rtl/>
          <w:lang w:bidi="fa-IR"/>
        </w:rPr>
        <w:t>كلا والله لا يخزيك أبدا</w:t>
      </w:r>
      <w:r w:rsidR="00870EC3">
        <w:rPr>
          <w:rtl/>
          <w:lang w:bidi="fa-IR"/>
        </w:rPr>
        <w:t xml:space="preserve">، </w:t>
      </w:r>
      <w:r>
        <w:rPr>
          <w:rtl/>
          <w:lang w:bidi="fa-IR"/>
        </w:rPr>
        <w:t>انك لتصل الرحم</w:t>
      </w:r>
      <w:r w:rsidR="00870EC3">
        <w:rPr>
          <w:rtl/>
          <w:lang w:bidi="fa-IR"/>
        </w:rPr>
        <w:t xml:space="preserve">، </w:t>
      </w:r>
      <w:r>
        <w:rPr>
          <w:rtl/>
          <w:lang w:bidi="fa-IR"/>
        </w:rPr>
        <w:t>وتحمل الكل</w:t>
      </w:r>
      <w:r w:rsidR="00870EC3">
        <w:rPr>
          <w:rtl/>
          <w:lang w:bidi="fa-IR"/>
        </w:rPr>
        <w:t xml:space="preserve">، </w:t>
      </w:r>
      <w:r>
        <w:rPr>
          <w:rtl/>
          <w:lang w:bidi="fa-IR"/>
        </w:rPr>
        <w:t>وتكسب المعدوم</w:t>
      </w:r>
      <w:r w:rsidR="00870EC3">
        <w:rPr>
          <w:rtl/>
          <w:lang w:bidi="fa-IR"/>
        </w:rPr>
        <w:t xml:space="preserve">، </w:t>
      </w:r>
      <w:r>
        <w:rPr>
          <w:rtl/>
          <w:lang w:bidi="fa-IR"/>
        </w:rPr>
        <w:t>وتقري الضيف</w:t>
      </w:r>
      <w:r w:rsidR="00870EC3">
        <w:rPr>
          <w:rtl/>
          <w:lang w:bidi="fa-IR"/>
        </w:rPr>
        <w:t xml:space="preserve">، </w:t>
      </w:r>
      <w:r>
        <w:rPr>
          <w:rtl/>
          <w:lang w:bidi="fa-IR"/>
        </w:rPr>
        <w:t>وتعين على نوائب الحق.</w:t>
      </w:r>
    </w:p>
    <w:p w:rsidR="00801D13" w:rsidRDefault="00801D13" w:rsidP="00801D13">
      <w:pPr>
        <w:pStyle w:val="libNormal"/>
        <w:rPr>
          <w:rtl/>
          <w:lang w:bidi="fa-IR"/>
        </w:rPr>
      </w:pPr>
      <w:r>
        <w:rPr>
          <w:rtl/>
          <w:lang w:bidi="fa-IR"/>
        </w:rPr>
        <w:t>قالت عائشة فانطلقت به خديجة حتى أتت به ابن عمها ورقة بن نوفل</w:t>
      </w:r>
      <w:r w:rsidR="00870EC3">
        <w:rPr>
          <w:rtl/>
          <w:lang w:bidi="fa-IR"/>
        </w:rPr>
        <w:t xml:space="preserve">، </w:t>
      </w:r>
      <w:r>
        <w:rPr>
          <w:rtl/>
          <w:lang w:bidi="fa-IR"/>
        </w:rPr>
        <w:t>وكان قد تنصر</w:t>
      </w:r>
      <w:r w:rsidR="00870EC3">
        <w:rPr>
          <w:rtl/>
          <w:lang w:bidi="fa-IR"/>
        </w:rPr>
        <w:t xml:space="preserve">، </w:t>
      </w:r>
      <w:r>
        <w:rPr>
          <w:rtl/>
          <w:lang w:bidi="fa-IR"/>
        </w:rPr>
        <w:t>وكان يكتب الكتاب العبراني</w:t>
      </w:r>
      <w:r w:rsidR="00870EC3">
        <w:rPr>
          <w:rtl/>
          <w:lang w:bidi="fa-IR"/>
        </w:rPr>
        <w:t xml:space="preserve">، </w:t>
      </w:r>
      <w:r>
        <w:rPr>
          <w:rtl/>
          <w:lang w:bidi="fa-IR"/>
        </w:rPr>
        <w:t>فكتب من الإنجيل بالعبرانية ما شاء الله أن يكتب</w:t>
      </w:r>
      <w:r w:rsidR="00870EC3">
        <w:rPr>
          <w:rtl/>
          <w:lang w:bidi="fa-IR"/>
        </w:rPr>
        <w:t xml:space="preserve">، </w:t>
      </w:r>
      <w:r>
        <w:rPr>
          <w:rtl/>
          <w:lang w:bidi="fa-IR"/>
        </w:rPr>
        <w:t>وكان شيخا كبيرا قد عمي</w:t>
      </w:r>
      <w:r w:rsidR="00B40897">
        <w:rPr>
          <w:rtl/>
          <w:lang w:bidi="fa-IR"/>
        </w:rPr>
        <w:t xml:space="preserve">. </w:t>
      </w:r>
      <w:r>
        <w:rPr>
          <w:rtl/>
          <w:lang w:bidi="fa-IR"/>
        </w:rPr>
        <w:t>فقالت له خديجة</w:t>
      </w:r>
      <w:r w:rsidR="00F40591">
        <w:rPr>
          <w:rtl/>
          <w:lang w:bidi="fa-IR"/>
        </w:rPr>
        <w:t xml:space="preserve">: </w:t>
      </w:r>
      <w:r>
        <w:rPr>
          <w:rtl/>
          <w:lang w:bidi="fa-IR"/>
        </w:rPr>
        <w:t>يا ابن عم اسمع من ابن أخيك</w:t>
      </w:r>
      <w:r w:rsidR="00B40897">
        <w:rPr>
          <w:rtl/>
          <w:lang w:bidi="fa-IR"/>
        </w:rPr>
        <w:t xml:space="preserve">. </w:t>
      </w:r>
      <w:r>
        <w:rPr>
          <w:rtl/>
          <w:lang w:bidi="fa-IR"/>
        </w:rPr>
        <w:t xml:space="preserve">فأخبره رسول الله </w:t>
      </w:r>
      <w:r w:rsidR="009B2854" w:rsidRPr="009B2854">
        <w:rPr>
          <w:rStyle w:val="libAlaemChar"/>
          <w:rtl/>
        </w:rPr>
        <w:t>صلى‌الله‌عليه‌وآله</w:t>
      </w:r>
      <w:r>
        <w:rPr>
          <w:rtl/>
          <w:lang w:bidi="fa-IR"/>
        </w:rPr>
        <w:t xml:space="preserve"> بما رأى</w:t>
      </w:r>
      <w:r w:rsidR="00B40897">
        <w:rPr>
          <w:rtl/>
          <w:lang w:bidi="fa-IR"/>
        </w:rPr>
        <w:t xml:space="preserve">. </w:t>
      </w:r>
      <w:r>
        <w:rPr>
          <w:rtl/>
          <w:lang w:bidi="fa-IR"/>
        </w:rPr>
        <w:t>فقال له ورقة</w:t>
      </w:r>
      <w:r w:rsidR="00F40591">
        <w:rPr>
          <w:rtl/>
          <w:lang w:bidi="fa-IR"/>
        </w:rPr>
        <w:t xml:space="preserve">: </w:t>
      </w:r>
      <w:r>
        <w:rPr>
          <w:rtl/>
          <w:lang w:bidi="fa-IR"/>
        </w:rPr>
        <w:t>هذا الناموس الذي نزل الله على موسى يا ليتني فيها جذعا - شابا - ليتني أكون حيا إذ يخرجك قومك</w:t>
      </w:r>
      <w:r w:rsidR="00B40897">
        <w:rPr>
          <w:rtl/>
          <w:lang w:bidi="fa-IR"/>
        </w:rPr>
        <w:t xml:space="preserve">. </w:t>
      </w:r>
      <w:r>
        <w:rPr>
          <w:rtl/>
          <w:lang w:bidi="fa-IR"/>
        </w:rPr>
        <w:t>فقال</w:t>
      </w:r>
      <w:r w:rsidR="00F40591">
        <w:rPr>
          <w:rtl/>
          <w:lang w:bidi="fa-IR"/>
        </w:rPr>
        <w:t xml:space="preserve">: </w:t>
      </w:r>
      <w:r>
        <w:rPr>
          <w:rtl/>
          <w:lang w:bidi="fa-IR"/>
        </w:rPr>
        <w:t>أو مخرجي هم ؟</w:t>
      </w:r>
      <w:r w:rsidR="00B40897">
        <w:rPr>
          <w:rtl/>
          <w:lang w:bidi="fa-IR"/>
        </w:rPr>
        <w:t xml:space="preserve">. </w:t>
      </w:r>
      <w:r w:rsidR="00C20296">
        <w:rPr>
          <w:rtl/>
          <w:lang w:bidi="fa-IR"/>
        </w:rPr>
        <w:t>(</w:t>
      </w:r>
      <w:r>
        <w:rPr>
          <w:rtl/>
          <w:lang w:bidi="fa-IR"/>
        </w:rPr>
        <w:t>الحديث</w:t>
      </w:r>
      <w:r w:rsidR="00C20296">
        <w:rPr>
          <w:rtl/>
          <w:lang w:bidi="fa-IR"/>
        </w:rPr>
        <w:t>)</w:t>
      </w:r>
      <w:r>
        <w:rPr>
          <w:rtl/>
          <w:lang w:bidi="fa-IR"/>
        </w:rPr>
        <w:t xml:space="preserve"> </w:t>
      </w:r>
      <w:r w:rsidR="00E02BCE" w:rsidRPr="000F4B10">
        <w:rPr>
          <w:rStyle w:val="libFootnotenumChar"/>
          <w:rtl/>
        </w:rPr>
        <w:t>(1)</w:t>
      </w:r>
      <w:r>
        <w:rPr>
          <w:rtl/>
          <w:lang w:bidi="fa-IR"/>
        </w:rPr>
        <w:t>.</w:t>
      </w:r>
    </w:p>
    <w:p w:rsidR="00801D13" w:rsidRDefault="00801D13" w:rsidP="00801D13">
      <w:pPr>
        <w:pStyle w:val="libNormal"/>
        <w:rPr>
          <w:rtl/>
          <w:lang w:bidi="fa-IR"/>
        </w:rPr>
      </w:pPr>
      <w:r>
        <w:rPr>
          <w:rtl/>
          <w:lang w:bidi="fa-IR"/>
        </w:rPr>
        <w:t xml:space="preserve">تراه نصا في ان رسول الله </w:t>
      </w:r>
      <w:r w:rsidR="009B2854" w:rsidRPr="009B2854">
        <w:rPr>
          <w:rStyle w:val="libAlaemChar"/>
          <w:rtl/>
        </w:rPr>
        <w:t>صلى‌الله‌عليه‌وآله</w:t>
      </w:r>
      <w:r>
        <w:rPr>
          <w:rtl/>
          <w:lang w:bidi="fa-IR"/>
        </w:rPr>
        <w:t xml:space="preserve"> كان - والعياذ بالله - مرتابا في نبوته بعد تمامها</w:t>
      </w:r>
      <w:r w:rsidR="00870EC3">
        <w:rPr>
          <w:rtl/>
          <w:lang w:bidi="fa-IR"/>
        </w:rPr>
        <w:t xml:space="preserve">، </w:t>
      </w:r>
      <w:r>
        <w:rPr>
          <w:rtl/>
          <w:lang w:bidi="fa-IR"/>
        </w:rPr>
        <w:t>وفي الملك بعد مجيئه إليه</w:t>
      </w:r>
      <w:r w:rsidR="00870EC3">
        <w:rPr>
          <w:rtl/>
          <w:lang w:bidi="fa-IR"/>
        </w:rPr>
        <w:t xml:space="preserve">، </w:t>
      </w:r>
      <w:r>
        <w:rPr>
          <w:rtl/>
          <w:lang w:bidi="fa-IR"/>
        </w:rPr>
        <w:t>وفي القرآن بعد نزوله عليه</w:t>
      </w:r>
      <w:r w:rsidR="00870EC3">
        <w:rPr>
          <w:rtl/>
          <w:lang w:bidi="fa-IR"/>
        </w:rPr>
        <w:t xml:space="preserve">، </w:t>
      </w:r>
      <w:r>
        <w:rPr>
          <w:rtl/>
          <w:lang w:bidi="fa-IR"/>
        </w:rPr>
        <w:t>وانه كان من الخوف على نفسه في حاجة إلى زوجته تشجعه</w:t>
      </w:r>
      <w:r w:rsidR="00870EC3">
        <w:rPr>
          <w:rtl/>
          <w:lang w:bidi="fa-IR"/>
        </w:rPr>
        <w:t xml:space="preserve">، </w:t>
      </w:r>
      <w:r>
        <w:rPr>
          <w:rtl/>
          <w:lang w:bidi="fa-IR"/>
        </w:rPr>
        <w:t>والى ورقة الهم الأعمى الجاهلي المتنصر يثبت قدمه</w:t>
      </w:r>
      <w:r w:rsidR="00870EC3">
        <w:rPr>
          <w:rtl/>
          <w:lang w:bidi="fa-IR"/>
        </w:rPr>
        <w:t xml:space="preserve">، </w:t>
      </w:r>
      <w:r>
        <w:rPr>
          <w:rtl/>
          <w:lang w:bidi="fa-IR"/>
        </w:rPr>
        <w:t>ويربط على قلبه</w:t>
      </w:r>
      <w:r w:rsidR="00870EC3">
        <w:rPr>
          <w:rtl/>
          <w:lang w:bidi="fa-IR"/>
        </w:rPr>
        <w:t xml:space="preserve">، </w:t>
      </w:r>
      <w:r>
        <w:rPr>
          <w:rtl/>
          <w:lang w:bidi="fa-IR"/>
        </w:rPr>
        <w:t>ويخبره عن مستقبله إذ يخرجه قومه</w:t>
      </w:r>
      <w:r w:rsidR="00870EC3">
        <w:rPr>
          <w:rtl/>
          <w:lang w:bidi="fa-IR"/>
        </w:rPr>
        <w:t xml:space="preserve">، </w:t>
      </w:r>
      <w:r>
        <w:rPr>
          <w:rtl/>
          <w:lang w:bidi="fa-IR"/>
        </w:rPr>
        <w:t>وكل ذلك ممتنع محال.</w:t>
      </w:r>
    </w:p>
    <w:p w:rsidR="00801D13" w:rsidRDefault="00801D13" w:rsidP="00801D13">
      <w:pPr>
        <w:pStyle w:val="libNormal"/>
        <w:rPr>
          <w:lang w:bidi="fa-IR"/>
        </w:rPr>
      </w:pPr>
      <w:r>
        <w:rPr>
          <w:rtl/>
          <w:lang w:bidi="fa-IR"/>
        </w:rPr>
        <w:t xml:space="preserve">وقد أمعنا في أخذ الملك لرسول الله </w:t>
      </w:r>
      <w:r w:rsidR="009B2854" w:rsidRPr="009B2854">
        <w:rPr>
          <w:rStyle w:val="libAlaemChar"/>
          <w:rtl/>
        </w:rPr>
        <w:t>صلى‌الله‌عليه‌وآله</w:t>
      </w:r>
      <w:r>
        <w:rPr>
          <w:rtl/>
          <w:lang w:bidi="fa-IR"/>
        </w:rPr>
        <w:t xml:space="preserve"> وغطه إياه مرتين يبلغ منه الجهد فيأخذ نفسه ويرجف فؤاده</w:t>
      </w:r>
      <w:r w:rsidR="00870EC3">
        <w:rPr>
          <w:rtl/>
          <w:lang w:bidi="fa-IR"/>
        </w:rPr>
        <w:t xml:space="preserve">، </w:t>
      </w:r>
      <w:r>
        <w:rPr>
          <w:rtl/>
          <w:lang w:bidi="fa-IR"/>
        </w:rPr>
        <w:t>ويخيفه على مشاعره</w:t>
      </w:r>
      <w:r w:rsidR="00870EC3">
        <w:rPr>
          <w:rtl/>
          <w:lang w:bidi="fa-IR"/>
        </w:rPr>
        <w:t xml:space="preserve">، </w:t>
      </w:r>
      <w:r>
        <w:rPr>
          <w:rtl/>
          <w:lang w:bidi="fa-IR"/>
        </w:rPr>
        <w:t>فلم نجد له وجها يليق بالله تعالى</w:t>
      </w:r>
      <w:r w:rsidR="00870EC3">
        <w:rPr>
          <w:rtl/>
          <w:lang w:bidi="fa-IR"/>
        </w:rPr>
        <w:t xml:space="preserve">، </w:t>
      </w:r>
      <w:r>
        <w:rPr>
          <w:rtl/>
          <w:lang w:bidi="fa-IR"/>
        </w:rPr>
        <w:t>ولا بملائكته</w:t>
      </w:r>
      <w:r w:rsidR="00870EC3">
        <w:rPr>
          <w:rtl/>
          <w:lang w:bidi="fa-IR"/>
        </w:rPr>
        <w:t xml:space="preserve">، </w:t>
      </w:r>
      <w:r>
        <w:rPr>
          <w:rtl/>
          <w:lang w:bidi="fa-IR"/>
        </w:rPr>
        <w:t>ولا برسله</w:t>
      </w:r>
      <w:r w:rsidR="00870EC3">
        <w:rPr>
          <w:rtl/>
          <w:lang w:bidi="fa-IR"/>
        </w:rPr>
        <w:t xml:space="preserve">، </w:t>
      </w:r>
      <w:r>
        <w:rPr>
          <w:rtl/>
          <w:lang w:bidi="fa-IR"/>
        </w:rPr>
        <w:t>ولاسيما مع اختصاص خاتم النبيين</w:t>
      </w:r>
    </w:p>
    <w:p w:rsidR="00F041A4" w:rsidRDefault="00F041A4" w:rsidP="00F041A4">
      <w:pPr>
        <w:pStyle w:val="libLine"/>
        <w:rPr>
          <w:rtl/>
          <w:lang w:bidi="fa-IR"/>
        </w:rPr>
      </w:pPr>
      <w:r>
        <w:rPr>
          <w:rFonts w:hint="cs"/>
          <w:rtl/>
          <w:lang w:bidi="fa-IR"/>
        </w:rPr>
        <w:t>____________________</w:t>
      </w:r>
    </w:p>
    <w:p w:rsidR="00801D13" w:rsidRDefault="00E02BCE" w:rsidP="00F041A4">
      <w:pPr>
        <w:pStyle w:val="libFootnote0"/>
        <w:rPr>
          <w:rtl/>
          <w:lang w:bidi="fa-IR"/>
        </w:rPr>
      </w:pPr>
      <w:r w:rsidRPr="00F041A4">
        <w:rPr>
          <w:rtl/>
        </w:rPr>
        <w:t>(1)</w:t>
      </w:r>
      <w:r w:rsidR="00801D13">
        <w:rPr>
          <w:rtl/>
          <w:lang w:bidi="fa-IR"/>
        </w:rPr>
        <w:t xml:space="preserve"> راجع من ارشاد الساري في شرح صحيح البخاري ص 171 من جزئه الأول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F041A4">
      <w:pPr>
        <w:pStyle w:val="libNormal0"/>
        <w:rPr>
          <w:rtl/>
          <w:lang w:bidi="fa-IR"/>
        </w:rPr>
      </w:pPr>
      <w:r>
        <w:rPr>
          <w:rtl/>
          <w:lang w:bidi="fa-IR"/>
        </w:rPr>
        <w:lastRenderedPageBreak/>
        <w:t>بهذا</w:t>
      </w:r>
      <w:r w:rsidR="00870EC3">
        <w:rPr>
          <w:rtl/>
          <w:lang w:bidi="fa-IR"/>
        </w:rPr>
        <w:t xml:space="preserve">، </w:t>
      </w:r>
      <w:r>
        <w:rPr>
          <w:rtl/>
          <w:lang w:bidi="fa-IR"/>
        </w:rPr>
        <w:t xml:space="preserve">إذ لم ينقل عن أحد منهم </w:t>
      </w:r>
      <w:r w:rsidRPr="00801D13">
        <w:rPr>
          <w:rStyle w:val="libAlaemChar"/>
          <w:rtl/>
        </w:rPr>
        <w:t>عليهم‌السلام</w:t>
      </w:r>
      <w:r>
        <w:rPr>
          <w:rtl/>
          <w:lang w:bidi="fa-IR"/>
        </w:rPr>
        <w:t xml:space="preserve"> انه جرى له مثل ذلك عند ابتداء الوحي إليه</w:t>
      </w:r>
      <w:r w:rsidR="00870EC3">
        <w:rPr>
          <w:rtl/>
          <w:lang w:bidi="fa-IR"/>
        </w:rPr>
        <w:t xml:space="preserve">، </w:t>
      </w:r>
      <w:r>
        <w:rPr>
          <w:rtl/>
          <w:lang w:bidi="fa-IR"/>
        </w:rPr>
        <w:t xml:space="preserve">كما صرح به بعض شارحي هذا الحديث من صحيح البخاري </w:t>
      </w:r>
      <w:r w:rsidR="00E02BCE" w:rsidRPr="000F4B10">
        <w:rPr>
          <w:rStyle w:val="libFootnotenumChar"/>
          <w:rtl/>
        </w:rPr>
        <w:t>(1)</w:t>
      </w:r>
      <w:r>
        <w:rPr>
          <w:rtl/>
          <w:lang w:bidi="fa-IR"/>
        </w:rPr>
        <w:t>.</w:t>
      </w:r>
    </w:p>
    <w:p w:rsidR="00801D13" w:rsidRDefault="00801D13" w:rsidP="00801D13">
      <w:pPr>
        <w:pStyle w:val="libNormal"/>
        <w:rPr>
          <w:rtl/>
          <w:lang w:bidi="fa-IR"/>
        </w:rPr>
      </w:pPr>
      <w:r>
        <w:rPr>
          <w:rtl/>
          <w:lang w:bidi="fa-IR"/>
        </w:rPr>
        <w:t xml:space="preserve">وقد وقفنا على المحاورة التي جرت - بمقتضى هذا الحديث السخيف - بين الملك والنبي فرأينا النبي </w:t>
      </w:r>
      <w:r w:rsidR="009B2854" w:rsidRPr="009B2854">
        <w:rPr>
          <w:rStyle w:val="libAlaemChar"/>
          <w:rtl/>
        </w:rPr>
        <w:t>صلى‌الله‌عليه‌وآله</w:t>
      </w:r>
      <w:r>
        <w:rPr>
          <w:rtl/>
          <w:lang w:bidi="fa-IR"/>
        </w:rPr>
        <w:t xml:space="preserve"> بعيدا كل البعد عن فهم مراد الملك من تكليفه إياه بالقراءة</w:t>
      </w:r>
      <w:r w:rsidR="00870EC3">
        <w:rPr>
          <w:rtl/>
          <w:lang w:bidi="fa-IR"/>
        </w:rPr>
        <w:t xml:space="preserve">، </w:t>
      </w:r>
      <w:r>
        <w:rPr>
          <w:rtl/>
          <w:lang w:bidi="fa-IR"/>
        </w:rPr>
        <w:t>إذ قال له</w:t>
      </w:r>
      <w:r w:rsidR="00F40591">
        <w:rPr>
          <w:rtl/>
          <w:lang w:bidi="fa-IR"/>
        </w:rPr>
        <w:t xml:space="preserve">: </w:t>
      </w:r>
      <w:r>
        <w:rPr>
          <w:rtl/>
          <w:lang w:bidi="fa-IR"/>
        </w:rPr>
        <w:t>اقرأ</w:t>
      </w:r>
      <w:r w:rsidR="00B40897">
        <w:rPr>
          <w:rtl/>
          <w:lang w:bidi="fa-IR"/>
        </w:rPr>
        <w:t xml:space="preserve">. </w:t>
      </w:r>
      <w:r>
        <w:rPr>
          <w:rtl/>
          <w:lang w:bidi="fa-IR"/>
        </w:rPr>
        <w:t>فقال</w:t>
      </w:r>
      <w:r w:rsidR="00F40591">
        <w:rPr>
          <w:rtl/>
          <w:lang w:bidi="fa-IR"/>
        </w:rPr>
        <w:t xml:space="preserve">: </w:t>
      </w:r>
      <w:r>
        <w:rPr>
          <w:rtl/>
          <w:lang w:bidi="fa-IR"/>
        </w:rPr>
        <w:t>ما أنا بقارئ</w:t>
      </w:r>
      <w:r w:rsidR="00870EC3">
        <w:rPr>
          <w:rtl/>
          <w:lang w:bidi="fa-IR"/>
        </w:rPr>
        <w:t xml:space="preserve">، </w:t>
      </w:r>
      <w:r>
        <w:rPr>
          <w:rtl/>
          <w:lang w:bidi="fa-IR"/>
        </w:rPr>
        <w:t xml:space="preserve">فان مراد الملك ان يتابعه النبي </w:t>
      </w:r>
      <w:r w:rsidR="009B2854" w:rsidRPr="009B2854">
        <w:rPr>
          <w:rStyle w:val="libAlaemChar"/>
          <w:rtl/>
        </w:rPr>
        <w:t>صلى‌الله‌عليه‌وآله</w:t>
      </w:r>
      <w:r>
        <w:rPr>
          <w:rtl/>
          <w:lang w:bidi="fa-IR"/>
        </w:rPr>
        <w:t xml:space="preserve"> فيما يتلوه عليه</w:t>
      </w:r>
      <w:r w:rsidR="00870EC3">
        <w:rPr>
          <w:rtl/>
          <w:lang w:bidi="fa-IR"/>
        </w:rPr>
        <w:t xml:space="preserve">، </w:t>
      </w:r>
      <w:r>
        <w:rPr>
          <w:rtl/>
          <w:lang w:bidi="fa-IR"/>
        </w:rPr>
        <w:t>لكن النبي انما فهم منه أن ينشئ القراءة في حال انه لم يكن قارئا</w:t>
      </w:r>
      <w:r w:rsidR="00870EC3">
        <w:rPr>
          <w:rtl/>
          <w:lang w:bidi="fa-IR"/>
        </w:rPr>
        <w:t xml:space="preserve">، </w:t>
      </w:r>
      <w:r>
        <w:rPr>
          <w:rtl/>
          <w:lang w:bidi="fa-IR"/>
        </w:rPr>
        <w:t>وكأنه ظن - والعياذ بالله - أن يكلفه بغير المقدور وكل ذلك ممتنع ومحال</w:t>
      </w:r>
      <w:r w:rsidR="00870EC3">
        <w:rPr>
          <w:rtl/>
          <w:lang w:bidi="fa-IR"/>
        </w:rPr>
        <w:t xml:space="preserve">، </w:t>
      </w:r>
      <w:r>
        <w:rPr>
          <w:rtl/>
          <w:lang w:bidi="fa-IR"/>
        </w:rPr>
        <w:t>وما من شك في انه فرية ضلال</w:t>
      </w:r>
      <w:r w:rsidR="00870EC3">
        <w:rPr>
          <w:rtl/>
          <w:lang w:bidi="fa-IR"/>
        </w:rPr>
        <w:t xml:space="preserve">، </w:t>
      </w:r>
      <w:r>
        <w:rPr>
          <w:rtl/>
          <w:lang w:bidi="fa-IR"/>
        </w:rPr>
        <w:t xml:space="preserve">وهل يليق بالنبي </w:t>
      </w:r>
      <w:r w:rsidR="009B2854" w:rsidRPr="009B2854">
        <w:rPr>
          <w:rStyle w:val="libAlaemChar"/>
          <w:rtl/>
        </w:rPr>
        <w:t>صلى‌الله‌عليه‌وآله</w:t>
      </w:r>
      <w:r>
        <w:rPr>
          <w:rtl/>
          <w:lang w:bidi="fa-IR"/>
        </w:rPr>
        <w:t xml:space="preserve"> أن لا يفهم خطاب الملك ؟ أو يليق بالملك ان يكون قاصرا عن الأداء فيما يوحيه عن الله</w:t>
      </w:r>
      <w:r w:rsidR="00870EC3">
        <w:rPr>
          <w:rtl/>
          <w:lang w:bidi="fa-IR"/>
        </w:rPr>
        <w:t xml:space="preserve">، </w:t>
      </w:r>
      <w:r>
        <w:rPr>
          <w:rtl/>
          <w:lang w:bidi="fa-IR"/>
        </w:rPr>
        <w:t>تعالى الله وملائكته ورسله عن ذلك.</w:t>
      </w:r>
    </w:p>
    <w:p w:rsidR="00801D13" w:rsidRDefault="00801D13" w:rsidP="00801D13">
      <w:pPr>
        <w:pStyle w:val="libNormal"/>
        <w:rPr>
          <w:rtl/>
          <w:lang w:bidi="fa-IR"/>
        </w:rPr>
      </w:pPr>
      <w:r>
        <w:rPr>
          <w:rtl/>
          <w:lang w:bidi="fa-IR"/>
        </w:rPr>
        <w:t>فالحديث باطل من حيث متنه</w:t>
      </w:r>
      <w:r w:rsidR="00870EC3">
        <w:rPr>
          <w:rtl/>
          <w:lang w:bidi="fa-IR"/>
        </w:rPr>
        <w:t xml:space="preserve">، </w:t>
      </w:r>
      <w:r>
        <w:rPr>
          <w:rtl/>
          <w:lang w:bidi="fa-IR"/>
        </w:rPr>
        <w:t>وباطل من حيث سنده</w:t>
      </w:r>
      <w:r w:rsidR="00870EC3">
        <w:rPr>
          <w:rtl/>
          <w:lang w:bidi="fa-IR"/>
        </w:rPr>
        <w:t xml:space="preserve">، </w:t>
      </w:r>
      <w:r>
        <w:rPr>
          <w:rtl/>
          <w:lang w:bidi="fa-IR"/>
        </w:rPr>
        <w:t>وحسبك في بطلانه من هذه الحيثية كونه من المراسيل</w:t>
      </w:r>
      <w:r w:rsidR="00870EC3">
        <w:rPr>
          <w:rtl/>
          <w:lang w:bidi="fa-IR"/>
        </w:rPr>
        <w:t xml:space="preserve">، </w:t>
      </w:r>
      <w:r>
        <w:rPr>
          <w:rtl/>
          <w:lang w:bidi="fa-IR"/>
        </w:rPr>
        <w:t>بدليل انه حديث عما قبل ولادة عائشة بسنين عديدة فانها انما ولدت بعد المبعث بأربع سنين في أقل ما يفرض</w:t>
      </w:r>
      <w:r w:rsidR="00870EC3">
        <w:rPr>
          <w:rtl/>
          <w:lang w:bidi="fa-IR"/>
        </w:rPr>
        <w:t xml:space="preserve">، </w:t>
      </w:r>
      <w:r>
        <w:rPr>
          <w:rtl/>
          <w:lang w:bidi="fa-IR"/>
        </w:rPr>
        <w:t xml:space="preserve">فأين هي عن مبدء الوحي ؟ وأين كانت حين نزول الملك في غار حراء على رسول الله </w:t>
      </w:r>
      <w:r w:rsidR="009B2854" w:rsidRPr="009B2854">
        <w:rPr>
          <w:rStyle w:val="libAlaemChar"/>
          <w:rtl/>
        </w:rPr>
        <w:t>صلى‌الله‌عليه‌وآله</w:t>
      </w:r>
      <w:r>
        <w:rPr>
          <w:rtl/>
          <w:lang w:bidi="fa-IR"/>
        </w:rPr>
        <w:t xml:space="preserve"> ؟</w:t>
      </w:r>
    </w:p>
    <w:p w:rsidR="00801D13" w:rsidRDefault="00801D13" w:rsidP="00801D13">
      <w:pPr>
        <w:pStyle w:val="libNormal"/>
        <w:rPr>
          <w:rtl/>
          <w:lang w:bidi="fa-IR"/>
        </w:rPr>
      </w:pPr>
      <w:r>
        <w:rPr>
          <w:rtl/>
          <w:lang w:bidi="fa-IR"/>
        </w:rPr>
        <w:t>فان قلت</w:t>
      </w:r>
      <w:r w:rsidR="00F40591">
        <w:rPr>
          <w:rtl/>
          <w:lang w:bidi="fa-IR"/>
        </w:rPr>
        <w:t xml:space="preserve">: </w:t>
      </w:r>
      <w:r>
        <w:rPr>
          <w:rtl/>
          <w:lang w:bidi="fa-IR"/>
        </w:rPr>
        <w:t xml:space="preserve">أي مانع لها أن تسند هذا الحديث إلى النبي </w:t>
      </w:r>
      <w:r w:rsidR="009B2854" w:rsidRPr="009B2854">
        <w:rPr>
          <w:rStyle w:val="libAlaemChar"/>
          <w:rtl/>
        </w:rPr>
        <w:t>صلى‌الله‌عليه‌وآله</w:t>
      </w:r>
      <w:r>
        <w:rPr>
          <w:rtl/>
          <w:lang w:bidi="fa-IR"/>
        </w:rPr>
        <w:t xml:space="preserve"> إذا سمعته ممن حضر مبدأ الوحي.</w:t>
      </w:r>
    </w:p>
    <w:p w:rsidR="00801D13" w:rsidRDefault="00801D13" w:rsidP="00801D13">
      <w:pPr>
        <w:pStyle w:val="libNormal"/>
        <w:rPr>
          <w:lang w:bidi="fa-IR"/>
        </w:rPr>
      </w:pPr>
      <w:r>
        <w:rPr>
          <w:rtl/>
          <w:lang w:bidi="fa-IR"/>
        </w:rPr>
        <w:t>قلنا</w:t>
      </w:r>
      <w:r w:rsidR="00F40591">
        <w:rPr>
          <w:rtl/>
          <w:lang w:bidi="fa-IR"/>
        </w:rPr>
        <w:t xml:space="preserve">: </w:t>
      </w:r>
      <w:r>
        <w:rPr>
          <w:rtl/>
          <w:lang w:bidi="fa-IR"/>
        </w:rPr>
        <w:t>لا مانع لها من ذلك</w:t>
      </w:r>
      <w:r w:rsidR="00870EC3">
        <w:rPr>
          <w:rtl/>
          <w:lang w:bidi="fa-IR"/>
        </w:rPr>
        <w:t xml:space="preserve">، </w:t>
      </w:r>
      <w:r>
        <w:rPr>
          <w:rtl/>
          <w:lang w:bidi="fa-IR"/>
        </w:rPr>
        <w:t>غير ان هذا الحديث في هذه الصورة لا يكون حجة</w:t>
      </w:r>
      <w:r w:rsidR="00870EC3">
        <w:rPr>
          <w:rtl/>
          <w:lang w:bidi="fa-IR"/>
        </w:rPr>
        <w:t xml:space="preserve">، </w:t>
      </w:r>
      <w:r>
        <w:rPr>
          <w:rtl/>
          <w:lang w:bidi="fa-IR"/>
        </w:rPr>
        <w:t>ولا يوصف بالصحة</w:t>
      </w:r>
      <w:r w:rsidR="00870EC3">
        <w:rPr>
          <w:rtl/>
          <w:lang w:bidi="fa-IR"/>
        </w:rPr>
        <w:t xml:space="preserve">، </w:t>
      </w:r>
      <w:r>
        <w:rPr>
          <w:rtl/>
          <w:lang w:bidi="fa-IR"/>
        </w:rPr>
        <w:t>وانما يكون مرسلا</w:t>
      </w:r>
      <w:r w:rsidR="00870EC3">
        <w:rPr>
          <w:rtl/>
          <w:lang w:bidi="fa-IR"/>
        </w:rPr>
        <w:t xml:space="preserve">، </w:t>
      </w:r>
      <w:r>
        <w:rPr>
          <w:rtl/>
          <w:lang w:bidi="fa-IR"/>
        </w:rPr>
        <w:t>حتى نعرف الذي سمعته</w:t>
      </w:r>
    </w:p>
    <w:p w:rsidR="00F041A4" w:rsidRDefault="00F041A4" w:rsidP="00F041A4">
      <w:pPr>
        <w:pStyle w:val="libLine"/>
        <w:rPr>
          <w:rtl/>
          <w:lang w:bidi="fa-IR"/>
        </w:rPr>
      </w:pPr>
      <w:r>
        <w:rPr>
          <w:rFonts w:hint="cs"/>
          <w:rtl/>
          <w:lang w:bidi="fa-IR"/>
        </w:rPr>
        <w:t>____________________</w:t>
      </w:r>
    </w:p>
    <w:p w:rsidR="00801D13" w:rsidRDefault="00E02BCE" w:rsidP="00F041A4">
      <w:pPr>
        <w:pStyle w:val="libFootnote0"/>
        <w:rPr>
          <w:rtl/>
          <w:lang w:bidi="fa-IR"/>
        </w:rPr>
      </w:pPr>
      <w:r w:rsidRPr="00F041A4">
        <w:rPr>
          <w:rtl/>
        </w:rPr>
        <w:t>(1)</w:t>
      </w:r>
      <w:r w:rsidR="00801D13">
        <w:rPr>
          <w:rtl/>
          <w:lang w:bidi="fa-IR"/>
        </w:rPr>
        <w:t xml:space="preserve"> تجده في باب بدء الوحي من الجزء الأول من صحيح البخاري</w:t>
      </w:r>
      <w:r w:rsidR="00B40897">
        <w:rPr>
          <w:rtl/>
          <w:lang w:bidi="fa-IR"/>
        </w:rPr>
        <w:t xml:space="preserve">. </w:t>
      </w:r>
      <w:r w:rsidR="00801D13">
        <w:rPr>
          <w:rtl/>
          <w:lang w:bidi="fa-IR"/>
        </w:rPr>
        <w:t>وفى تفسير سورة اقرأ من جزئه الثالث</w:t>
      </w:r>
      <w:r w:rsidR="00870EC3">
        <w:rPr>
          <w:rtl/>
          <w:lang w:bidi="fa-IR"/>
        </w:rPr>
        <w:t xml:space="preserve">، </w:t>
      </w:r>
      <w:r w:rsidR="00801D13">
        <w:rPr>
          <w:rtl/>
          <w:lang w:bidi="fa-IR"/>
        </w:rPr>
        <w:t>وأخرجه أيضا في التعبير والإيمان</w:t>
      </w:r>
      <w:r w:rsidR="00B40897">
        <w:rPr>
          <w:rtl/>
          <w:lang w:bidi="fa-IR"/>
        </w:rPr>
        <w:t xml:space="preserve">. </w:t>
      </w:r>
      <w:r w:rsidR="00801D13">
        <w:rPr>
          <w:rtl/>
          <w:lang w:bidi="fa-IR"/>
        </w:rPr>
        <w:t>وتجده في الإيمان من صحيح مسلم</w:t>
      </w:r>
      <w:r w:rsidR="00B40897">
        <w:rPr>
          <w:rtl/>
          <w:lang w:bidi="fa-IR"/>
        </w:rPr>
        <w:t xml:space="preserve">. </w:t>
      </w:r>
      <w:r w:rsidR="00801D13">
        <w:rPr>
          <w:rtl/>
          <w:lang w:bidi="fa-IR"/>
        </w:rPr>
        <w:t xml:space="preserve">وأخرجه الترمذي والنسائي في التفسير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F041A4">
      <w:pPr>
        <w:pStyle w:val="libNormal0"/>
        <w:rPr>
          <w:rtl/>
          <w:lang w:bidi="fa-IR"/>
        </w:rPr>
      </w:pPr>
      <w:r>
        <w:rPr>
          <w:rtl/>
          <w:lang w:bidi="fa-IR"/>
        </w:rPr>
        <w:lastRenderedPageBreak/>
        <w:t>منه</w:t>
      </w:r>
      <w:r w:rsidR="00870EC3">
        <w:rPr>
          <w:rtl/>
          <w:lang w:bidi="fa-IR"/>
        </w:rPr>
        <w:t xml:space="preserve">، </w:t>
      </w:r>
      <w:r>
        <w:rPr>
          <w:rtl/>
          <w:lang w:bidi="fa-IR"/>
        </w:rPr>
        <w:t>ونحرز عدالته</w:t>
      </w:r>
      <w:r w:rsidR="00870EC3">
        <w:rPr>
          <w:rtl/>
          <w:lang w:bidi="fa-IR"/>
        </w:rPr>
        <w:t xml:space="preserve">، </w:t>
      </w:r>
      <w:r>
        <w:rPr>
          <w:rtl/>
          <w:lang w:bidi="fa-IR"/>
        </w:rPr>
        <w:t xml:space="preserve">فان المنافقين على عهد النبي </w:t>
      </w:r>
      <w:r w:rsidR="009B2854" w:rsidRPr="009B2854">
        <w:rPr>
          <w:rStyle w:val="libAlaemChar"/>
          <w:rtl/>
        </w:rPr>
        <w:t>صلى‌الله‌عليه‌وآله</w:t>
      </w:r>
      <w:r>
        <w:rPr>
          <w:rtl/>
          <w:lang w:bidi="fa-IR"/>
        </w:rPr>
        <w:t xml:space="preserve"> كانوا كثيرين</w:t>
      </w:r>
      <w:r w:rsidR="00870EC3">
        <w:rPr>
          <w:rtl/>
          <w:lang w:bidi="fa-IR"/>
        </w:rPr>
        <w:t xml:space="preserve">، </w:t>
      </w:r>
      <w:r>
        <w:rPr>
          <w:rtl/>
          <w:lang w:bidi="fa-IR"/>
        </w:rPr>
        <w:t>وكان فيهم من يخفي نفاقه على عائشة</w:t>
      </w:r>
      <w:r w:rsidR="00870EC3">
        <w:rPr>
          <w:rtl/>
          <w:lang w:bidi="fa-IR"/>
        </w:rPr>
        <w:t xml:space="preserve">، </w:t>
      </w:r>
      <w:r>
        <w:rPr>
          <w:rtl/>
          <w:lang w:bidi="fa-IR"/>
        </w:rPr>
        <w:t xml:space="preserve">بل على رسول الله </w:t>
      </w:r>
      <w:r w:rsidR="009B2854" w:rsidRPr="009B2854">
        <w:rPr>
          <w:rStyle w:val="libAlaemChar"/>
          <w:rtl/>
        </w:rPr>
        <w:t>صلى‌الله‌عليه‌وآله</w:t>
      </w:r>
      <w:r>
        <w:rPr>
          <w:rtl/>
          <w:lang w:bidi="fa-IR"/>
        </w:rPr>
        <w:t xml:space="preserve"> </w:t>
      </w:r>
      <w:r w:rsidR="00C20296" w:rsidRPr="00F041A4">
        <w:rPr>
          <w:rStyle w:val="libAlaemChar"/>
          <w:rtl/>
        </w:rPr>
        <w:t>(</w:t>
      </w:r>
      <w:r w:rsidRPr="00F041A4">
        <w:rPr>
          <w:rStyle w:val="libAieChar"/>
          <w:rtl/>
        </w:rPr>
        <w:t>وَمِنْ أَهْلِ الْمَدِينَةِ مَرَدُواْ عَلَى النِّفَاقِ لاَ تَعْلَمُهُمْ نَحْنُ نَعْلَمُهُمْ</w:t>
      </w:r>
      <w:r w:rsidR="00C20296" w:rsidRPr="00F041A4">
        <w:rPr>
          <w:rStyle w:val="libAlaemChar"/>
          <w:rtl/>
        </w:rPr>
        <w:t>)</w:t>
      </w:r>
      <w:r>
        <w:rPr>
          <w:rtl/>
          <w:lang w:bidi="fa-IR"/>
        </w:rPr>
        <w:t xml:space="preserve"> </w:t>
      </w:r>
      <w:r w:rsidR="00C20296" w:rsidRPr="00C20296">
        <w:rPr>
          <w:rStyle w:val="libFootnotenumChar"/>
          <w:rtl/>
          <w:lang w:bidi="fa-IR"/>
        </w:rPr>
        <w:t>(</w:t>
      </w:r>
      <w:r w:rsidRPr="00C20296">
        <w:rPr>
          <w:rStyle w:val="libFootnotenumChar"/>
          <w:rtl/>
          <w:lang w:bidi="fa-IR"/>
        </w:rPr>
        <w:t>631</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والقرآن الكريم يثبت كثرة المنافقين على عهد النبي</w:t>
      </w:r>
      <w:r w:rsidR="00870EC3">
        <w:rPr>
          <w:rtl/>
          <w:lang w:bidi="fa-IR"/>
        </w:rPr>
        <w:t xml:space="preserve">، </w:t>
      </w:r>
      <w:r>
        <w:rPr>
          <w:rtl/>
          <w:lang w:bidi="fa-IR"/>
        </w:rPr>
        <w:t>واخواننا يوافقوننا على ذلك</w:t>
      </w:r>
      <w:r w:rsidR="00870EC3">
        <w:rPr>
          <w:rtl/>
          <w:lang w:bidi="fa-IR"/>
        </w:rPr>
        <w:t xml:space="preserve">، </w:t>
      </w:r>
      <w:r>
        <w:rPr>
          <w:rtl/>
          <w:lang w:bidi="fa-IR"/>
        </w:rPr>
        <w:t>لكنهم يقولون</w:t>
      </w:r>
      <w:r w:rsidR="00F40591">
        <w:rPr>
          <w:rtl/>
          <w:lang w:bidi="fa-IR"/>
        </w:rPr>
        <w:t xml:space="preserve">: </w:t>
      </w:r>
      <w:r>
        <w:rPr>
          <w:rtl/>
          <w:lang w:bidi="fa-IR"/>
        </w:rPr>
        <w:t xml:space="preserve">ان الصحابة بعد النبي </w:t>
      </w:r>
      <w:r w:rsidR="009B2854" w:rsidRPr="009B2854">
        <w:rPr>
          <w:rStyle w:val="libAlaemChar"/>
          <w:rtl/>
        </w:rPr>
        <w:t>صلى‌الله‌عليه‌وآله</w:t>
      </w:r>
      <w:r>
        <w:rPr>
          <w:rtl/>
          <w:lang w:bidi="fa-IR"/>
        </w:rPr>
        <w:t xml:space="preserve"> بأجمعهم عدول</w:t>
      </w:r>
      <w:r w:rsidR="00870EC3">
        <w:rPr>
          <w:rtl/>
          <w:lang w:bidi="fa-IR"/>
        </w:rPr>
        <w:t xml:space="preserve">، </w:t>
      </w:r>
      <w:r>
        <w:rPr>
          <w:rtl/>
          <w:lang w:bidi="fa-IR"/>
        </w:rPr>
        <w:t xml:space="preserve">حتى كأن وجود النبي </w:t>
      </w:r>
      <w:r w:rsidR="009B2854" w:rsidRPr="009B2854">
        <w:rPr>
          <w:rStyle w:val="libAlaemChar"/>
          <w:rtl/>
        </w:rPr>
        <w:t>صلى‌الله‌عليه‌وآله</w:t>
      </w:r>
      <w:r>
        <w:rPr>
          <w:rtl/>
          <w:lang w:bidi="fa-IR"/>
        </w:rPr>
        <w:t xml:space="preserve"> بين ظهرانيهم كان موجبا لنفاق المنافقين منهم</w:t>
      </w:r>
      <w:r w:rsidR="00870EC3">
        <w:rPr>
          <w:rtl/>
          <w:lang w:bidi="fa-IR"/>
        </w:rPr>
        <w:t xml:space="preserve">، </w:t>
      </w:r>
      <w:r>
        <w:rPr>
          <w:rtl/>
          <w:lang w:bidi="fa-IR"/>
        </w:rPr>
        <w:t>فلما لحق بالرفيق الأعلى</w:t>
      </w:r>
      <w:r w:rsidR="00870EC3">
        <w:rPr>
          <w:rtl/>
          <w:lang w:bidi="fa-IR"/>
        </w:rPr>
        <w:t xml:space="preserve">، </w:t>
      </w:r>
      <w:r>
        <w:rPr>
          <w:rtl/>
          <w:lang w:bidi="fa-IR"/>
        </w:rPr>
        <w:t>وانقطع الوحي</w:t>
      </w:r>
      <w:r w:rsidR="00870EC3">
        <w:rPr>
          <w:rtl/>
          <w:lang w:bidi="fa-IR"/>
        </w:rPr>
        <w:t xml:space="preserve">، </w:t>
      </w:r>
      <w:r>
        <w:rPr>
          <w:rtl/>
          <w:lang w:bidi="fa-IR"/>
        </w:rPr>
        <w:t>حسن إسلام المنافقين</w:t>
      </w:r>
      <w:r w:rsidR="00870EC3">
        <w:rPr>
          <w:rtl/>
          <w:lang w:bidi="fa-IR"/>
        </w:rPr>
        <w:t xml:space="preserve">، </w:t>
      </w:r>
      <w:r>
        <w:rPr>
          <w:rtl/>
          <w:lang w:bidi="fa-IR"/>
        </w:rPr>
        <w:t>وتم إيمانهم</w:t>
      </w:r>
      <w:r w:rsidR="00870EC3">
        <w:rPr>
          <w:rtl/>
          <w:lang w:bidi="fa-IR"/>
        </w:rPr>
        <w:t xml:space="preserve">، </w:t>
      </w:r>
      <w:r>
        <w:rPr>
          <w:rtl/>
          <w:lang w:bidi="fa-IR"/>
        </w:rPr>
        <w:t>فإذا هم أجمعون اكتعون أبصعون ثقات عدول مجتهدون</w:t>
      </w:r>
      <w:r w:rsidR="00870EC3">
        <w:rPr>
          <w:rtl/>
          <w:lang w:bidi="fa-IR"/>
        </w:rPr>
        <w:t xml:space="preserve">، </w:t>
      </w:r>
      <w:r>
        <w:rPr>
          <w:rtl/>
          <w:lang w:bidi="fa-IR"/>
        </w:rPr>
        <w:t>لا يسألون عما يفعلون وان خالفوا النصوص ونقضوا محكماتها</w:t>
      </w:r>
      <w:r w:rsidR="00B40897">
        <w:rPr>
          <w:rtl/>
          <w:lang w:bidi="fa-IR"/>
        </w:rPr>
        <w:t xml:space="preserve">. </w:t>
      </w:r>
      <w:r>
        <w:rPr>
          <w:rtl/>
          <w:lang w:bidi="fa-IR"/>
        </w:rPr>
        <w:t xml:space="preserve">وهذا الحديث يمثل سائر مراسيلها </w:t>
      </w:r>
      <w:r w:rsidR="00C20296" w:rsidRPr="00F041A4">
        <w:rPr>
          <w:rStyle w:val="libAlaemChar"/>
          <w:rtl/>
        </w:rPr>
        <w:t>(</w:t>
      </w:r>
      <w:r w:rsidRPr="00F041A4">
        <w:rPr>
          <w:rStyle w:val="libAieChar"/>
          <w:rtl/>
        </w:rPr>
        <w:t>يَا لَيْتَ قَوْمِي يَعْلَمُونَ</w:t>
      </w:r>
      <w:r w:rsidR="00C20296" w:rsidRPr="00F041A4">
        <w:rPr>
          <w:rStyle w:val="libAlaemChar"/>
          <w:rtl/>
        </w:rPr>
        <w:t>)</w:t>
      </w:r>
      <w:r w:rsidRPr="00F041A4">
        <w:rPr>
          <w:rStyle w:val="libAieChar"/>
          <w:rtl/>
        </w:rPr>
        <w:t xml:space="preserve"> </w:t>
      </w:r>
      <w:r w:rsidR="00C20296" w:rsidRPr="00C20296">
        <w:rPr>
          <w:rStyle w:val="libFootnotenumChar"/>
          <w:rtl/>
          <w:lang w:bidi="fa-IR"/>
        </w:rPr>
        <w:t>(</w:t>
      </w:r>
      <w:r w:rsidRPr="00C20296">
        <w:rPr>
          <w:rStyle w:val="libFootnotenumChar"/>
          <w:rtl/>
          <w:lang w:bidi="fa-IR"/>
        </w:rPr>
        <w:t>632</w:t>
      </w:r>
      <w:r w:rsidR="00C20296" w:rsidRPr="00C20296">
        <w:rPr>
          <w:rStyle w:val="libFootnotenumChar"/>
          <w:rtl/>
          <w:lang w:bidi="fa-IR"/>
        </w:rPr>
        <w:t>)</w:t>
      </w:r>
      <w:r>
        <w:rPr>
          <w:rtl/>
          <w:lang w:bidi="fa-IR"/>
        </w:rPr>
        <w:t>.</w:t>
      </w:r>
    </w:p>
    <w:p w:rsidR="00F041A4" w:rsidRDefault="00F041A4" w:rsidP="00F041A4">
      <w:pPr>
        <w:pStyle w:val="libLine"/>
        <w:rPr>
          <w:rtl/>
          <w:lang w:bidi="fa-IR"/>
        </w:rPr>
      </w:pPr>
      <w:r>
        <w:rPr>
          <w:rFonts w:hint="cs"/>
          <w:rtl/>
          <w:lang w:bidi="fa-IR"/>
        </w:rPr>
        <w:t>____________________</w:t>
      </w:r>
    </w:p>
    <w:p w:rsidR="00801D13" w:rsidRDefault="00C20296" w:rsidP="00F041A4">
      <w:pPr>
        <w:pStyle w:val="libFootnote0"/>
        <w:rPr>
          <w:rtl/>
          <w:lang w:bidi="fa-IR"/>
        </w:rPr>
      </w:pPr>
      <w:r w:rsidRPr="00F041A4">
        <w:rPr>
          <w:rtl/>
          <w:lang w:bidi="fa-IR"/>
        </w:rPr>
        <w:t>(</w:t>
      </w:r>
      <w:r w:rsidR="00801D13" w:rsidRPr="00F041A4">
        <w:rPr>
          <w:rtl/>
          <w:lang w:bidi="fa-IR"/>
        </w:rPr>
        <w:t>631</w:t>
      </w:r>
      <w:r w:rsidRPr="00F041A4">
        <w:rPr>
          <w:rtl/>
          <w:lang w:bidi="fa-IR"/>
        </w:rPr>
        <w:t>)</w:t>
      </w:r>
      <w:r w:rsidR="00801D13">
        <w:rPr>
          <w:rtl/>
          <w:lang w:bidi="fa-IR"/>
        </w:rPr>
        <w:t xml:space="preserve"> سورة التوبة</w:t>
      </w:r>
      <w:r w:rsidR="00F40591">
        <w:rPr>
          <w:rtl/>
          <w:lang w:bidi="fa-IR"/>
        </w:rPr>
        <w:t xml:space="preserve">: </w:t>
      </w:r>
      <w:r w:rsidR="00801D13">
        <w:rPr>
          <w:rtl/>
          <w:lang w:bidi="fa-IR"/>
        </w:rPr>
        <w:t>101.</w:t>
      </w:r>
    </w:p>
    <w:p w:rsidR="00801D13" w:rsidRDefault="00C20296" w:rsidP="00F041A4">
      <w:pPr>
        <w:pStyle w:val="libFootnote0"/>
        <w:rPr>
          <w:rtl/>
          <w:lang w:bidi="fa-IR"/>
        </w:rPr>
      </w:pPr>
      <w:r w:rsidRPr="00F041A4">
        <w:rPr>
          <w:rtl/>
          <w:lang w:bidi="fa-IR"/>
        </w:rPr>
        <w:t>(</w:t>
      </w:r>
      <w:r w:rsidR="00801D13" w:rsidRPr="00F041A4">
        <w:rPr>
          <w:rtl/>
          <w:lang w:bidi="fa-IR"/>
        </w:rPr>
        <w:t>632</w:t>
      </w:r>
      <w:r w:rsidRPr="00F041A4">
        <w:rPr>
          <w:rtl/>
          <w:lang w:bidi="fa-IR"/>
        </w:rPr>
        <w:t>)</w:t>
      </w:r>
      <w:r w:rsidR="00801D13">
        <w:rPr>
          <w:rtl/>
          <w:lang w:bidi="fa-IR"/>
        </w:rPr>
        <w:t xml:space="preserve"> سورة يس</w:t>
      </w:r>
      <w:r w:rsidR="00F40591">
        <w:rPr>
          <w:rtl/>
          <w:lang w:bidi="fa-IR"/>
        </w:rPr>
        <w:t xml:space="preserve">: </w:t>
      </w:r>
      <w:r w:rsidR="00801D13">
        <w:rPr>
          <w:rtl/>
          <w:lang w:bidi="fa-IR"/>
        </w:rPr>
        <w:t>26.</w:t>
      </w:r>
    </w:p>
    <w:p w:rsidR="00F041A4" w:rsidRDefault="00F041A4" w:rsidP="00F041A4">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النص والاجتهاد - السيد شرف الدين ص 423</w:t>
      </w:r>
      <w:r w:rsidR="00F40591">
        <w:rPr>
          <w:rtl/>
          <w:lang w:bidi="fa-IR"/>
        </w:rPr>
        <w:t xml:space="preserve">: </w:t>
      </w:r>
      <w:r>
        <w:rPr>
          <w:rtl/>
          <w:lang w:bidi="fa-IR"/>
        </w:rPr>
        <w:t>-</w:t>
      </w:r>
    </w:p>
    <w:p w:rsidR="00801D13" w:rsidRDefault="00801D13" w:rsidP="00777144">
      <w:pPr>
        <w:pStyle w:val="Heading2Center"/>
        <w:rPr>
          <w:rtl/>
          <w:lang w:bidi="fa-IR"/>
        </w:rPr>
      </w:pPr>
      <w:bookmarkStart w:id="91" w:name="_Toc496544260"/>
      <w:r>
        <w:rPr>
          <w:rtl/>
          <w:lang w:bidi="fa-IR"/>
        </w:rPr>
        <w:t xml:space="preserve">[ المورد </w:t>
      </w:r>
      <w:r w:rsidRPr="00F041A4">
        <w:rPr>
          <w:rtl/>
        </w:rPr>
        <w:t xml:space="preserve">- </w:t>
      </w:r>
      <w:r w:rsidR="00B91DFC" w:rsidRPr="00F041A4">
        <w:rPr>
          <w:rtl/>
        </w:rPr>
        <w:t>(85)</w:t>
      </w:r>
      <w:r>
        <w:rPr>
          <w:rtl/>
          <w:lang w:bidi="fa-IR"/>
        </w:rPr>
        <w:t xml:space="preserve"> - خروجها على الإمام ]</w:t>
      </w:r>
      <w:bookmarkEnd w:id="91"/>
    </w:p>
    <w:p w:rsidR="00801D13" w:rsidRDefault="00801D13" w:rsidP="00801D13">
      <w:pPr>
        <w:pStyle w:val="libNormal"/>
        <w:rPr>
          <w:rtl/>
          <w:lang w:bidi="fa-IR"/>
        </w:rPr>
      </w:pPr>
      <w:r>
        <w:rPr>
          <w:rtl/>
          <w:lang w:bidi="fa-IR"/>
        </w:rPr>
        <w:t>وحسبك خروجها على الإمام طلبا بدم عثمان</w:t>
      </w:r>
      <w:r w:rsidR="00870EC3">
        <w:rPr>
          <w:rtl/>
          <w:lang w:bidi="fa-IR"/>
        </w:rPr>
        <w:t xml:space="preserve">، </w:t>
      </w:r>
      <w:r>
        <w:rPr>
          <w:rtl/>
          <w:lang w:bidi="fa-IR"/>
        </w:rPr>
        <w:t>بعد تحاملها عليه</w:t>
      </w:r>
      <w:r w:rsidR="00870EC3">
        <w:rPr>
          <w:rtl/>
          <w:lang w:bidi="fa-IR"/>
        </w:rPr>
        <w:t xml:space="preserve">، </w:t>
      </w:r>
      <w:r>
        <w:rPr>
          <w:rtl/>
          <w:lang w:bidi="fa-IR"/>
        </w:rPr>
        <w:t xml:space="preserve">وإغرائها الناس به وقولها فيه ما قالت </w:t>
      </w:r>
      <w:r w:rsidR="00C20296" w:rsidRPr="00C20296">
        <w:rPr>
          <w:rStyle w:val="libFootnotenumChar"/>
          <w:rtl/>
          <w:lang w:bidi="fa-IR"/>
        </w:rPr>
        <w:t>(</w:t>
      </w:r>
      <w:r w:rsidRPr="00C20296">
        <w:rPr>
          <w:rStyle w:val="libFootnotenumChar"/>
          <w:rtl/>
          <w:lang w:bidi="fa-IR"/>
        </w:rPr>
        <w:t>633</w:t>
      </w:r>
      <w:r w:rsidR="00C20296" w:rsidRPr="00C20296">
        <w:rPr>
          <w:rStyle w:val="libFootnotenumChar"/>
          <w:rtl/>
          <w:lang w:bidi="fa-IR"/>
        </w:rPr>
        <w:t>)</w:t>
      </w:r>
      <w:r>
        <w:rPr>
          <w:rtl/>
          <w:lang w:bidi="fa-IR"/>
        </w:rPr>
        <w:t>.</w:t>
      </w:r>
    </w:p>
    <w:p w:rsidR="00F041A4" w:rsidRDefault="00F041A4" w:rsidP="00F041A4">
      <w:pPr>
        <w:pStyle w:val="libLine"/>
        <w:rPr>
          <w:rtl/>
          <w:lang w:bidi="fa-IR"/>
        </w:rPr>
      </w:pPr>
      <w:r>
        <w:rPr>
          <w:rFonts w:hint="cs"/>
          <w:rtl/>
          <w:lang w:bidi="fa-IR"/>
        </w:rPr>
        <w:t>____________________</w:t>
      </w:r>
    </w:p>
    <w:p w:rsidR="00801D13" w:rsidRDefault="00C20296" w:rsidP="00F041A4">
      <w:pPr>
        <w:pStyle w:val="libFootnote0"/>
        <w:rPr>
          <w:rtl/>
          <w:lang w:bidi="fa-IR"/>
        </w:rPr>
      </w:pPr>
      <w:r w:rsidRPr="00F041A4">
        <w:rPr>
          <w:rtl/>
          <w:lang w:bidi="fa-IR"/>
        </w:rPr>
        <w:t>(</w:t>
      </w:r>
      <w:r w:rsidR="00801D13" w:rsidRPr="00F041A4">
        <w:rPr>
          <w:rtl/>
          <w:lang w:bidi="fa-IR"/>
        </w:rPr>
        <w:t>633</w:t>
      </w:r>
      <w:r w:rsidRPr="00F041A4">
        <w:rPr>
          <w:rtl/>
          <w:lang w:bidi="fa-IR"/>
        </w:rPr>
        <w:t>)</w:t>
      </w:r>
      <w:r w:rsidR="00801D13">
        <w:rPr>
          <w:rtl/>
          <w:lang w:bidi="fa-IR"/>
        </w:rPr>
        <w:t xml:space="preserve"> هنا نصوص شتى خالفتها أم المؤمنين في سيرتها مع على وعثمان</w:t>
      </w:r>
      <w:r w:rsidR="00870EC3">
        <w:rPr>
          <w:rtl/>
          <w:lang w:bidi="fa-IR"/>
        </w:rPr>
        <w:t xml:space="preserve">، </w:t>
      </w:r>
      <w:r w:rsidR="00801D13">
        <w:rPr>
          <w:rtl/>
          <w:lang w:bidi="fa-IR"/>
        </w:rPr>
        <w:t>لعلها تربو في عددها على كل ما تقدمها من النصوص التي تأولها الخلفاء الثلاثة</w:t>
      </w:r>
      <w:r w:rsidR="00870EC3">
        <w:rPr>
          <w:rtl/>
          <w:lang w:bidi="fa-IR"/>
        </w:rPr>
        <w:t xml:space="preserve">، </w:t>
      </w:r>
      <w:r w:rsidR="00801D13">
        <w:rPr>
          <w:rtl/>
          <w:lang w:bidi="fa-IR"/>
        </w:rPr>
        <w:t>فلم يعملوا على مقتضاها</w:t>
      </w:r>
      <w:r w:rsidR="00870EC3">
        <w:rPr>
          <w:rtl/>
          <w:lang w:bidi="fa-IR"/>
        </w:rPr>
        <w:t xml:space="preserve">، </w:t>
      </w:r>
      <w:r w:rsidR="00801D13">
        <w:rPr>
          <w:rtl/>
          <w:lang w:bidi="fa-IR"/>
        </w:rPr>
        <w:t>وحسبك من موارد مخالفتها ما تراه في أصل الكتاب كمورد واحد</w:t>
      </w:r>
      <w:r w:rsidR="00870EC3">
        <w:rPr>
          <w:rtl/>
          <w:lang w:bidi="fa-IR"/>
        </w:rPr>
        <w:t xml:space="preserve">، </w:t>
      </w:r>
      <w:r w:rsidR="00801D13">
        <w:rPr>
          <w:rtl/>
          <w:lang w:bidi="fa-IR"/>
        </w:rPr>
        <w:t>ولا تنس ما مر عليك آنفا مما أخرجه مسلم عنها من عدة طرق</w:t>
      </w:r>
      <w:r w:rsidR="00F40591">
        <w:rPr>
          <w:rtl/>
          <w:lang w:bidi="fa-IR"/>
        </w:rPr>
        <w:t xml:space="preserve">: </w:t>
      </w:r>
      <w:r w:rsidR="00801D13">
        <w:rPr>
          <w:rtl/>
          <w:lang w:bidi="fa-IR"/>
        </w:rPr>
        <w:t>ان الصلاة أول ما فرضت كانت ركعتين فأقرت صلاة السفر وأتمت الحضر</w:t>
      </w:r>
      <w:r w:rsidR="00870EC3">
        <w:rPr>
          <w:rtl/>
          <w:lang w:bidi="fa-IR"/>
        </w:rPr>
        <w:t xml:space="preserve">، </w:t>
      </w:r>
      <w:r w:rsidR="00801D13">
        <w:rPr>
          <w:rtl/>
          <w:lang w:bidi="fa-IR"/>
        </w:rPr>
        <w:t>روت ذلك ثم لم تعمل به</w:t>
      </w:r>
      <w:r w:rsidR="00870EC3">
        <w:rPr>
          <w:rtl/>
          <w:lang w:bidi="fa-IR"/>
        </w:rPr>
        <w:t xml:space="preserve">، </w:t>
      </w:r>
      <w:r w:rsidR="00801D13">
        <w:rPr>
          <w:rtl/>
          <w:lang w:bidi="fa-IR"/>
        </w:rPr>
        <w:t xml:space="preserve">بل تأولته كما سمعت نصه في صحيح مسلم </w:t>
      </w:r>
      <w:r>
        <w:rPr>
          <w:rtl/>
          <w:lang w:bidi="fa-IR"/>
        </w:rPr>
        <w:t>(</w:t>
      </w:r>
      <w:r w:rsidR="00801D13">
        <w:rPr>
          <w:rtl/>
          <w:lang w:bidi="fa-IR"/>
        </w:rPr>
        <w:t>منه قدس</w:t>
      </w:r>
      <w:r>
        <w:rPr>
          <w:rtl/>
          <w:lang w:bidi="fa-IR"/>
        </w:rPr>
        <w:t>)</w:t>
      </w:r>
      <w:r w:rsidR="00801D13">
        <w:rPr>
          <w:rtl/>
          <w:lang w:bidi="fa-IR"/>
        </w:rPr>
        <w:t>.</w:t>
      </w:r>
    </w:p>
    <w:p w:rsidR="00801D13" w:rsidRDefault="00801D13" w:rsidP="00F041A4">
      <w:pPr>
        <w:pStyle w:val="libFootnote0"/>
        <w:rPr>
          <w:rtl/>
          <w:lang w:bidi="fa-IR"/>
        </w:rPr>
      </w:pPr>
      <w:r>
        <w:rPr>
          <w:rtl/>
          <w:lang w:bidi="fa-IR"/>
        </w:rPr>
        <w:t xml:space="preserve">كما تقدم تحت رقم </w:t>
      </w:r>
      <w:r w:rsidR="00C20296">
        <w:rPr>
          <w:rtl/>
          <w:lang w:bidi="fa-IR"/>
        </w:rPr>
        <w:t>(</w:t>
      </w:r>
      <w:r>
        <w:rPr>
          <w:rtl/>
          <w:lang w:bidi="fa-IR"/>
        </w:rPr>
        <w:t>568 و 628 و 629</w:t>
      </w:r>
      <w:r w:rsidR="00C20296">
        <w:rPr>
          <w:rtl/>
          <w:lang w:bidi="fa-IR"/>
        </w:rPr>
        <w:t>)</w:t>
      </w:r>
      <w:r>
        <w:rPr>
          <w:rtl/>
          <w:lang w:bidi="fa-IR"/>
        </w:rPr>
        <w:t xml:space="preserve"> </w:t>
      </w:r>
      <w:r w:rsidR="00C20296">
        <w:rPr>
          <w:rtl/>
          <w:lang w:bidi="fa-IR"/>
        </w:rPr>
        <w:t>(</w:t>
      </w:r>
      <w:r>
        <w:rPr>
          <w:rtl/>
          <w:lang w:bidi="fa-IR"/>
        </w:rPr>
        <w:t>*</w:t>
      </w:r>
      <w:r w:rsidR="00C20296">
        <w:rPr>
          <w:rtl/>
          <w:lang w:bidi="fa-IR"/>
        </w:rPr>
        <w:t>)</w:t>
      </w:r>
      <w:r>
        <w:rPr>
          <w:rtl/>
          <w:lang w:bidi="fa-IR"/>
        </w:rPr>
        <w:t>.</w:t>
      </w:r>
    </w:p>
    <w:p w:rsidR="00801D13" w:rsidRDefault="00801D13" w:rsidP="00801D13">
      <w:pPr>
        <w:pStyle w:val="libNormal"/>
        <w:rPr>
          <w:rtl/>
          <w:lang w:bidi="fa-IR"/>
        </w:rPr>
      </w:pPr>
      <w:r>
        <w:rPr>
          <w:rtl/>
          <w:lang w:bidi="fa-IR"/>
        </w:rPr>
        <w:br w:type="page"/>
      </w:r>
    </w:p>
    <w:p w:rsidR="00801D13" w:rsidRDefault="00801D13" w:rsidP="00801D13">
      <w:pPr>
        <w:pStyle w:val="libNormal"/>
        <w:rPr>
          <w:rtl/>
          <w:lang w:bidi="fa-IR"/>
        </w:rPr>
      </w:pPr>
      <w:r>
        <w:rPr>
          <w:rtl/>
          <w:lang w:bidi="fa-IR"/>
        </w:rPr>
        <w:lastRenderedPageBreak/>
        <w:t xml:space="preserve">وقد قال الله تعالى فيما أمر به نساء النبي </w:t>
      </w:r>
      <w:r w:rsidR="009B2854" w:rsidRPr="009B2854">
        <w:rPr>
          <w:rStyle w:val="libAlaemChar"/>
          <w:rtl/>
        </w:rPr>
        <w:t>صلى‌الله‌عليه‌وآله</w:t>
      </w:r>
      <w:r>
        <w:rPr>
          <w:rtl/>
          <w:lang w:bidi="fa-IR"/>
        </w:rPr>
        <w:t xml:space="preserve"> في محكمات الكتاب من سورة الأحزاب</w:t>
      </w:r>
      <w:r w:rsidR="00F40591">
        <w:rPr>
          <w:rtl/>
          <w:lang w:bidi="fa-IR"/>
        </w:rPr>
        <w:t xml:space="preserve">: </w:t>
      </w:r>
      <w:r w:rsidR="00C20296" w:rsidRPr="00F041A4">
        <w:rPr>
          <w:rStyle w:val="libAlaemChar"/>
          <w:rtl/>
        </w:rPr>
        <w:t>(</w:t>
      </w:r>
      <w:r w:rsidRPr="00F041A4">
        <w:rPr>
          <w:rStyle w:val="libAieChar"/>
          <w:rtl/>
        </w:rPr>
        <w:t>وَقَرْنَ فِي بُيُوتِكُنَّ وَلَا تَبَرَّجْنَ تَبَرُّجَ الْجَاهِلِيَّةِ الْأُولَى وَأَقِمْنَ الصَّلَاةَ وَآتِينَ الزَّكَاةَ وَأَطِعْنَ اللَّهَ وَرَسُولَهُ</w:t>
      </w:r>
      <w:r w:rsidR="00C20296" w:rsidRPr="00F041A4">
        <w:rPr>
          <w:rStyle w:val="libAlaemChar"/>
          <w:rtl/>
        </w:rPr>
        <w:t>)</w:t>
      </w:r>
      <w:r>
        <w:rPr>
          <w:rtl/>
          <w:lang w:bidi="fa-IR"/>
        </w:rPr>
        <w:t xml:space="preserve"> </w:t>
      </w:r>
      <w:r w:rsidR="00C20296" w:rsidRPr="00C20296">
        <w:rPr>
          <w:rStyle w:val="libFootnotenumChar"/>
          <w:rtl/>
          <w:lang w:bidi="fa-IR"/>
        </w:rPr>
        <w:t>(</w:t>
      </w:r>
      <w:r w:rsidRPr="00C20296">
        <w:rPr>
          <w:rStyle w:val="libFootnotenumChar"/>
          <w:rtl/>
          <w:lang w:bidi="fa-IR"/>
        </w:rPr>
        <w:t>634</w:t>
      </w:r>
      <w:r w:rsidR="00C20296" w:rsidRPr="00C20296">
        <w:rPr>
          <w:rStyle w:val="libFootnotenumChar"/>
          <w:rtl/>
          <w:lang w:bidi="fa-IR"/>
        </w:rPr>
        <w:t>)</w:t>
      </w:r>
      <w:r>
        <w:rPr>
          <w:rtl/>
          <w:lang w:bidi="fa-IR"/>
        </w:rPr>
        <w:t xml:space="preserve"> ،</w:t>
      </w:r>
    </w:p>
    <w:p w:rsidR="00801D13" w:rsidRDefault="00801D13" w:rsidP="00801D13">
      <w:pPr>
        <w:pStyle w:val="libNormal"/>
        <w:rPr>
          <w:rtl/>
          <w:lang w:bidi="fa-IR"/>
        </w:rPr>
      </w:pPr>
      <w:r>
        <w:rPr>
          <w:rtl/>
          <w:lang w:bidi="fa-IR"/>
        </w:rPr>
        <w:t>لكن السيدة خرجت على الإمام بعد انعقاد البيعة له</w:t>
      </w:r>
      <w:r w:rsidR="00870EC3">
        <w:rPr>
          <w:rtl/>
          <w:lang w:bidi="fa-IR"/>
        </w:rPr>
        <w:t xml:space="preserve">، </w:t>
      </w:r>
      <w:r>
        <w:rPr>
          <w:rtl/>
          <w:lang w:bidi="fa-IR"/>
        </w:rPr>
        <w:t>وإجماع أهل الحل والعقد عليه</w:t>
      </w:r>
      <w:r w:rsidR="00870EC3">
        <w:rPr>
          <w:rtl/>
          <w:lang w:bidi="fa-IR"/>
        </w:rPr>
        <w:t xml:space="preserve">، </w:t>
      </w:r>
      <w:r>
        <w:rPr>
          <w:rtl/>
          <w:lang w:bidi="fa-IR"/>
        </w:rPr>
        <w:t xml:space="preserve">وكان أول من بايعه طلحة والزبير من السابقين الأولين إلى ذلك </w:t>
      </w:r>
      <w:r w:rsidR="00C20296" w:rsidRPr="00C20296">
        <w:rPr>
          <w:rStyle w:val="libFootnotenumChar"/>
          <w:rtl/>
          <w:lang w:bidi="fa-IR"/>
        </w:rPr>
        <w:t>(</w:t>
      </w:r>
      <w:r w:rsidRPr="00C20296">
        <w:rPr>
          <w:rStyle w:val="libFootnotenumChar"/>
          <w:rtl/>
          <w:lang w:bidi="fa-IR"/>
        </w:rPr>
        <w:t>635</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خرجت هذا الخروج من بيتها الذي أمرها الله أن تقر فيه</w:t>
      </w:r>
      <w:r w:rsidR="00870EC3">
        <w:rPr>
          <w:rtl/>
          <w:lang w:bidi="fa-IR"/>
        </w:rPr>
        <w:t xml:space="preserve">، </w:t>
      </w:r>
      <w:r>
        <w:rPr>
          <w:rtl/>
          <w:lang w:bidi="fa-IR"/>
        </w:rPr>
        <w:t>وكان خروجها على قعود من الإبل</w:t>
      </w:r>
      <w:r w:rsidR="00870EC3">
        <w:rPr>
          <w:rtl/>
          <w:lang w:bidi="fa-IR"/>
        </w:rPr>
        <w:t xml:space="preserve">، </w:t>
      </w:r>
      <w:r>
        <w:rPr>
          <w:rtl/>
          <w:lang w:bidi="fa-IR"/>
        </w:rPr>
        <w:t>تقود ثلاثة آلاف من طغام الناس</w:t>
      </w:r>
      <w:r w:rsidR="00870EC3">
        <w:rPr>
          <w:rtl/>
          <w:lang w:bidi="fa-IR"/>
        </w:rPr>
        <w:t xml:space="preserve">، </w:t>
      </w:r>
      <w:r>
        <w:rPr>
          <w:rtl/>
          <w:lang w:bidi="fa-IR"/>
        </w:rPr>
        <w:t>وأوباش العرب</w:t>
      </w:r>
      <w:r w:rsidR="00870EC3">
        <w:rPr>
          <w:rtl/>
          <w:lang w:bidi="fa-IR"/>
        </w:rPr>
        <w:t xml:space="preserve">، </w:t>
      </w:r>
      <w:r>
        <w:rPr>
          <w:rtl/>
          <w:lang w:bidi="fa-IR"/>
        </w:rPr>
        <w:t>وفيهم - بكل أسف - طلحة والزبير</w:t>
      </w:r>
      <w:r w:rsidR="00870EC3">
        <w:rPr>
          <w:rtl/>
          <w:lang w:bidi="fa-IR"/>
        </w:rPr>
        <w:t xml:space="preserve">، </w:t>
      </w:r>
      <w:r>
        <w:rPr>
          <w:rtl/>
          <w:lang w:bidi="fa-IR"/>
        </w:rPr>
        <w:t>وقد نكثا البيعة</w:t>
      </w:r>
      <w:r w:rsidR="00870EC3">
        <w:rPr>
          <w:rtl/>
          <w:lang w:bidi="fa-IR"/>
        </w:rPr>
        <w:t xml:space="preserve">، </w:t>
      </w:r>
      <w:r>
        <w:rPr>
          <w:rtl/>
          <w:lang w:bidi="fa-IR"/>
        </w:rPr>
        <w:t>فكانت تعلو بجيشها الجبال</w:t>
      </w:r>
      <w:r w:rsidR="00870EC3">
        <w:rPr>
          <w:rtl/>
          <w:lang w:bidi="fa-IR"/>
        </w:rPr>
        <w:t xml:space="preserve">، </w:t>
      </w:r>
      <w:r>
        <w:rPr>
          <w:rtl/>
          <w:lang w:bidi="fa-IR"/>
        </w:rPr>
        <w:t>وتهبط الأودية</w:t>
      </w:r>
      <w:r w:rsidR="00870EC3">
        <w:rPr>
          <w:rtl/>
          <w:lang w:bidi="fa-IR"/>
        </w:rPr>
        <w:t xml:space="preserve">، </w:t>
      </w:r>
      <w:r>
        <w:rPr>
          <w:rtl/>
          <w:lang w:bidi="fa-IR"/>
        </w:rPr>
        <w:t>وتجوب الفيافي وتقطع المفاوز والقفار</w:t>
      </w:r>
      <w:r w:rsidR="00870EC3">
        <w:rPr>
          <w:rtl/>
          <w:lang w:bidi="fa-IR"/>
        </w:rPr>
        <w:t xml:space="preserve">، </w:t>
      </w:r>
      <w:r>
        <w:rPr>
          <w:rtl/>
          <w:lang w:bidi="fa-IR"/>
        </w:rPr>
        <w:t>حتى أتت البصرة وعليها من قبل أمير المؤمنين عثمان بن حنيف الأنصاري</w:t>
      </w:r>
      <w:r w:rsidR="00870EC3">
        <w:rPr>
          <w:rtl/>
          <w:lang w:bidi="fa-IR"/>
        </w:rPr>
        <w:t xml:space="preserve">، </w:t>
      </w:r>
      <w:r>
        <w:rPr>
          <w:rtl/>
          <w:lang w:bidi="fa-IR"/>
        </w:rPr>
        <w:t>ففتحها بعد تلك الدماء المسفوكة</w:t>
      </w:r>
      <w:r w:rsidR="00870EC3">
        <w:rPr>
          <w:rtl/>
          <w:lang w:bidi="fa-IR"/>
        </w:rPr>
        <w:t xml:space="preserve">، </w:t>
      </w:r>
      <w:r>
        <w:rPr>
          <w:rtl/>
          <w:lang w:bidi="fa-IR"/>
        </w:rPr>
        <w:t>والحرمات المهتوكة</w:t>
      </w:r>
      <w:r w:rsidR="00870EC3">
        <w:rPr>
          <w:rtl/>
          <w:lang w:bidi="fa-IR"/>
        </w:rPr>
        <w:t xml:space="preserve">، </w:t>
      </w:r>
      <w:r>
        <w:rPr>
          <w:rtl/>
          <w:lang w:bidi="fa-IR"/>
        </w:rPr>
        <w:t>وكان ما كان مما لم يكن في الحسبان من فظائع وفجائع فصلها أهل السير والأخبار</w:t>
      </w:r>
      <w:r w:rsidR="00870EC3">
        <w:rPr>
          <w:rtl/>
          <w:lang w:bidi="fa-IR"/>
        </w:rPr>
        <w:t xml:space="preserve">، </w:t>
      </w:r>
      <w:r>
        <w:rPr>
          <w:rtl/>
          <w:lang w:bidi="fa-IR"/>
        </w:rPr>
        <w:t>وتعرف هذه الواقعة عندهم بوقعة الجمل الأصغر</w:t>
      </w:r>
      <w:r w:rsidR="00870EC3">
        <w:rPr>
          <w:rtl/>
          <w:lang w:bidi="fa-IR"/>
        </w:rPr>
        <w:t xml:space="preserve">، </w:t>
      </w:r>
      <w:r>
        <w:rPr>
          <w:rtl/>
          <w:lang w:bidi="fa-IR"/>
        </w:rPr>
        <w:t>وكان لخمس بقين من ربيع الثاني سنة ست وثلاثين للهجرة</w:t>
      </w:r>
      <w:r w:rsidR="00870EC3">
        <w:rPr>
          <w:rtl/>
          <w:lang w:bidi="fa-IR"/>
        </w:rPr>
        <w:t xml:space="preserve">، </w:t>
      </w:r>
      <w:r>
        <w:rPr>
          <w:rtl/>
          <w:lang w:bidi="fa-IR"/>
        </w:rPr>
        <w:t xml:space="preserve">وذلك قبل مجئ علي </w:t>
      </w:r>
      <w:r w:rsidRPr="00801D13">
        <w:rPr>
          <w:rStyle w:val="libAlaemChar"/>
          <w:rtl/>
        </w:rPr>
        <w:t>عليه‌السلام</w:t>
      </w:r>
      <w:r>
        <w:rPr>
          <w:rtl/>
          <w:lang w:bidi="fa-IR"/>
        </w:rPr>
        <w:t xml:space="preserve"> إلى البصرة </w:t>
      </w:r>
      <w:r w:rsidR="00C20296" w:rsidRPr="00C20296">
        <w:rPr>
          <w:rStyle w:val="libFootnotenumChar"/>
          <w:rtl/>
          <w:lang w:bidi="fa-IR"/>
        </w:rPr>
        <w:t>(</w:t>
      </w:r>
      <w:r w:rsidRPr="00C20296">
        <w:rPr>
          <w:rStyle w:val="libFootnotenumChar"/>
          <w:rtl/>
          <w:lang w:bidi="fa-IR"/>
        </w:rPr>
        <w:t>636</w:t>
      </w:r>
      <w:r w:rsidR="00C20296" w:rsidRPr="00C20296">
        <w:rPr>
          <w:rStyle w:val="libFootnotenumChar"/>
          <w:rtl/>
          <w:lang w:bidi="fa-IR"/>
        </w:rPr>
        <w:t>)</w:t>
      </w:r>
      <w:r>
        <w:rPr>
          <w:rtl/>
          <w:lang w:bidi="fa-IR"/>
        </w:rPr>
        <w:t>.</w:t>
      </w:r>
    </w:p>
    <w:p w:rsidR="00801D13" w:rsidRDefault="00801D13" w:rsidP="00801D13">
      <w:pPr>
        <w:pStyle w:val="libNormal"/>
        <w:rPr>
          <w:lang w:bidi="fa-IR"/>
        </w:rPr>
      </w:pPr>
      <w:r>
        <w:rPr>
          <w:rtl/>
          <w:lang w:bidi="fa-IR"/>
        </w:rPr>
        <w:t>ثم لما أتى إلى البصرة بمن معه نهدت إليه عائشة بمن معها تذوده عنها ،</w:t>
      </w:r>
    </w:p>
    <w:p w:rsidR="00EE0437" w:rsidRDefault="00EE0437" w:rsidP="00EE0437">
      <w:pPr>
        <w:pStyle w:val="libLine"/>
        <w:rPr>
          <w:rtl/>
          <w:lang w:bidi="fa-IR"/>
        </w:rPr>
      </w:pPr>
      <w:r>
        <w:rPr>
          <w:rFonts w:hint="cs"/>
          <w:rtl/>
          <w:lang w:bidi="fa-IR"/>
        </w:rPr>
        <w:t>____________________</w:t>
      </w:r>
    </w:p>
    <w:p w:rsidR="00801D13" w:rsidRDefault="00C20296" w:rsidP="00EE0437">
      <w:pPr>
        <w:pStyle w:val="libFootnote0"/>
        <w:rPr>
          <w:rtl/>
          <w:lang w:bidi="fa-IR"/>
        </w:rPr>
      </w:pPr>
      <w:r w:rsidRPr="00EE0437">
        <w:rPr>
          <w:rtl/>
          <w:lang w:bidi="fa-IR"/>
        </w:rPr>
        <w:t>(</w:t>
      </w:r>
      <w:r w:rsidR="00801D13" w:rsidRPr="00EE0437">
        <w:rPr>
          <w:rtl/>
          <w:lang w:bidi="fa-IR"/>
        </w:rPr>
        <w:t>634</w:t>
      </w:r>
      <w:r w:rsidRPr="00EE0437">
        <w:rPr>
          <w:rtl/>
          <w:lang w:bidi="fa-IR"/>
        </w:rPr>
        <w:t>)</w:t>
      </w:r>
      <w:r w:rsidR="00801D13">
        <w:rPr>
          <w:rtl/>
          <w:lang w:bidi="fa-IR"/>
        </w:rPr>
        <w:t xml:space="preserve"> سورة الأحزاب</w:t>
      </w:r>
      <w:r w:rsidR="00F40591">
        <w:rPr>
          <w:rtl/>
          <w:lang w:bidi="fa-IR"/>
        </w:rPr>
        <w:t xml:space="preserve">: </w:t>
      </w:r>
      <w:r w:rsidR="00801D13">
        <w:rPr>
          <w:rtl/>
          <w:lang w:bidi="fa-IR"/>
        </w:rPr>
        <w:t>33</w:t>
      </w:r>
      <w:r w:rsidR="00B40897">
        <w:rPr>
          <w:rtl/>
          <w:lang w:bidi="fa-IR"/>
        </w:rPr>
        <w:t xml:space="preserve">. </w:t>
      </w:r>
      <w:r w:rsidRPr="00EE0437">
        <w:rPr>
          <w:rtl/>
          <w:lang w:bidi="fa-IR"/>
        </w:rPr>
        <w:t>(</w:t>
      </w:r>
      <w:r w:rsidR="00801D13" w:rsidRPr="00EE0437">
        <w:rPr>
          <w:rtl/>
          <w:lang w:bidi="fa-IR"/>
        </w:rPr>
        <w:t>635</w:t>
      </w:r>
      <w:r w:rsidRPr="00EE0437">
        <w:rPr>
          <w:rtl/>
          <w:lang w:bidi="fa-IR"/>
        </w:rPr>
        <w:t>)</w:t>
      </w:r>
      <w:r w:rsidR="00801D13">
        <w:rPr>
          <w:rtl/>
          <w:lang w:bidi="fa-IR"/>
        </w:rPr>
        <w:t xml:space="preserve"> لأجل المزيد من الاطلاع حول خروجها على أمير المؤمنين</w:t>
      </w:r>
      <w:r w:rsidR="00F40591">
        <w:rPr>
          <w:rtl/>
          <w:lang w:bidi="fa-IR"/>
        </w:rPr>
        <w:t xml:space="preserve">: </w:t>
      </w:r>
      <w:r w:rsidR="00801D13">
        <w:rPr>
          <w:rtl/>
          <w:lang w:bidi="fa-IR"/>
        </w:rPr>
        <w:t>راجع</w:t>
      </w:r>
      <w:r w:rsidR="00F40591">
        <w:rPr>
          <w:rtl/>
          <w:lang w:bidi="fa-IR"/>
        </w:rPr>
        <w:t xml:space="preserve">: </w:t>
      </w:r>
      <w:r w:rsidR="00801D13">
        <w:rPr>
          <w:rtl/>
          <w:lang w:bidi="fa-IR"/>
        </w:rPr>
        <w:t>أحاديث أم المؤمنين عائشة ق 1</w:t>
      </w:r>
      <w:r w:rsidR="00870EC3">
        <w:rPr>
          <w:rtl/>
          <w:lang w:bidi="fa-IR"/>
        </w:rPr>
        <w:t xml:space="preserve">، </w:t>
      </w:r>
      <w:r w:rsidR="00801D13">
        <w:rPr>
          <w:rtl/>
          <w:lang w:bidi="fa-IR"/>
        </w:rPr>
        <w:t xml:space="preserve">كتاب الجمل للشيخ المفيد ط الحيدرية وراجع ما تقدم تحت رقم </w:t>
      </w:r>
      <w:r>
        <w:rPr>
          <w:rtl/>
          <w:lang w:bidi="fa-IR"/>
        </w:rPr>
        <w:t>(</w:t>
      </w:r>
      <w:r w:rsidR="00801D13">
        <w:rPr>
          <w:rtl/>
          <w:lang w:bidi="fa-IR"/>
        </w:rPr>
        <w:t>568 و 570 و 628</w:t>
      </w:r>
      <w:r>
        <w:rPr>
          <w:rtl/>
          <w:lang w:bidi="fa-IR"/>
        </w:rPr>
        <w:t>)</w:t>
      </w:r>
      <w:r w:rsidR="00801D13">
        <w:rPr>
          <w:rtl/>
          <w:lang w:bidi="fa-IR"/>
        </w:rPr>
        <w:t>.</w:t>
      </w:r>
    </w:p>
    <w:p w:rsidR="00801D13" w:rsidRDefault="00C20296" w:rsidP="00EE0437">
      <w:pPr>
        <w:pStyle w:val="libFootnote0"/>
        <w:rPr>
          <w:rtl/>
          <w:lang w:bidi="fa-IR"/>
        </w:rPr>
      </w:pPr>
      <w:r w:rsidRPr="00EE0437">
        <w:rPr>
          <w:rtl/>
          <w:lang w:bidi="fa-IR"/>
        </w:rPr>
        <w:t>(</w:t>
      </w:r>
      <w:r w:rsidR="00801D13" w:rsidRPr="00EE0437">
        <w:rPr>
          <w:rtl/>
          <w:lang w:bidi="fa-IR"/>
        </w:rPr>
        <w:t>636</w:t>
      </w:r>
      <w:r w:rsidRPr="00EE0437">
        <w:rPr>
          <w:rtl/>
          <w:lang w:bidi="fa-IR"/>
        </w:rPr>
        <w:t>)</w:t>
      </w:r>
      <w:r w:rsidR="00801D13">
        <w:rPr>
          <w:rtl/>
          <w:lang w:bidi="fa-IR"/>
        </w:rPr>
        <w:t xml:space="preserve"> تاريخ الطبري ج 4 / 474</w:t>
      </w:r>
      <w:r w:rsidR="00870EC3">
        <w:rPr>
          <w:rtl/>
          <w:lang w:bidi="fa-IR"/>
        </w:rPr>
        <w:t xml:space="preserve">، </w:t>
      </w:r>
      <w:r w:rsidR="00801D13">
        <w:rPr>
          <w:rtl/>
          <w:lang w:bidi="fa-IR"/>
        </w:rPr>
        <w:t>أنساب الأشراف للبلاذري ج 2 / 228</w:t>
      </w:r>
      <w:r w:rsidR="00870EC3">
        <w:rPr>
          <w:rtl/>
          <w:lang w:bidi="fa-IR"/>
        </w:rPr>
        <w:t xml:space="preserve">، </w:t>
      </w:r>
      <w:r w:rsidR="00801D13">
        <w:rPr>
          <w:rtl/>
          <w:lang w:bidi="fa-IR"/>
        </w:rPr>
        <w:t>أسد الغابة ج 2 / 38</w:t>
      </w:r>
      <w:r w:rsidR="00870EC3">
        <w:rPr>
          <w:rtl/>
          <w:lang w:bidi="fa-IR"/>
        </w:rPr>
        <w:t xml:space="preserve">، </w:t>
      </w:r>
      <w:r w:rsidR="00801D13">
        <w:rPr>
          <w:rtl/>
          <w:lang w:bidi="fa-IR"/>
        </w:rPr>
        <w:t>شرح نهج البلاغة لابن أبى الحديد ج 2 / 481 ط 1</w:t>
      </w:r>
      <w:r w:rsidR="00B40897">
        <w:rPr>
          <w:rtl/>
          <w:lang w:bidi="fa-IR"/>
        </w:rPr>
        <w:t xml:space="preserve">. </w:t>
      </w:r>
      <w:r w:rsidR="00801D13">
        <w:rPr>
          <w:rtl/>
          <w:lang w:bidi="fa-IR"/>
        </w:rPr>
        <w:t xml:space="preserve">وراجع ما تقدم تحت رقم </w:t>
      </w:r>
      <w:r w:rsidRPr="00EE0437">
        <w:rPr>
          <w:rtl/>
          <w:lang w:bidi="fa-IR"/>
        </w:rPr>
        <w:t>(</w:t>
      </w:r>
      <w:r w:rsidR="00801D13" w:rsidRPr="00EE0437">
        <w:rPr>
          <w:rtl/>
          <w:lang w:bidi="fa-IR"/>
        </w:rPr>
        <w:t>570</w:t>
      </w:r>
      <w:r w:rsidRPr="00EE0437">
        <w:rPr>
          <w:rtl/>
          <w:lang w:bidi="fa-IR"/>
        </w:rPr>
        <w:t>)</w:t>
      </w:r>
      <w:r w:rsidR="00870EC3">
        <w:rPr>
          <w:rtl/>
          <w:lang w:bidi="fa-IR"/>
        </w:rPr>
        <w:t xml:space="preserve">، </w:t>
      </w:r>
      <w:r w:rsidR="00801D13">
        <w:rPr>
          <w:rtl/>
          <w:lang w:bidi="fa-IR"/>
        </w:rPr>
        <w:t xml:space="preserve">سبيل النجاة في تتمة المراجعات رقم </w:t>
      </w:r>
      <w:r w:rsidRPr="00EE0437">
        <w:rPr>
          <w:rtl/>
        </w:rPr>
        <w:t>(</w:t>
      </w:r>
      <w:r w:rsidR="00801D13" w:rsidRPr="00EE0437">
        <w:rPr>
          <w:rtl/>
        </w:rPr>
        <w:t>443</w:t>
      </w:r>
      <w:r w:rsidRPr="00EE0437">
        <w:rPr>
          <w:rtl/>
        </w:rPr>
        <w:t>)</w:t>
      </w:r>
      <w:r w:rsidR="00801D13" w:rsidRPr="00EE0437">
        <w:rPr>
          <w:rtl/>
        </w:rPr>
        <w:t xml:space="preserve">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rtl/>
          <w:lang w:bidi="fa-IR"/>
        </w:rPr>
      </w:pPr>
      <w:r>
        <w:rPr>
          <w:rtl/>
          <w:lang w:bidi="fa-IR"/>
        </w:rPr>
        <w:br w:type="page"/>
      </w:r>
    </w:p>
    <w:p w:rsidR="00801D13" w:rsidRDefault="00801D13" w:rsidP="00EE0437">
      <w:pPr>
        <w:pStyle w:val="libNormal0"/>
        <w:rPr>
          <w:rtl/>
          <w:lang w:bidi="fa-IR"/>
        </w:rPr>
      </w:pPr>
      <w:r>
        <w:rPr>
          <w:rtl/>
          <w:lang w:bidi="fa-IR"/>
        </w:rPr>
        <w:lastRenderedPageBreak/>
        <w:t>فكف يده ودعاها إلى السلام بكلام يأخذ بالأعناق إلى ذلك</w:t>
      </w:r>
      <w:r w:rsidR="00870EC3">
        <w:rPr>
          <w:rtl/>
          <w:lang w:bidi="fa-IR"/>
        </w:rPr>
        <w:t xml:space="preserve">، </w:t>
      </w:r>
      <w:r>
        <w:rPr>
          <w:rtl/>
          <w:lang w:bidi="fa-IR"/>
        </w:rPr>
        <w:t>لكنها أصرت على الحرب وبدأته بالقتال</w:t>
      </w:r>
      <w:r w:rsidR="00870EC3">
        <w:rPr>
          <w:rtl/>
          <w:lang w:bidi="fa-IR"/>
        </w:rPr>
        <w:t xml:space="preserve">، </w:t>
      </w:r>
      <w:r>
        <w:rPr>
          <w:rtl/>
          <w:lang w:bidi="fa-IR"/>
        </w:rPr>
        <w:t>فلم يسعه حينئذ الا العمل بقوله تعالى</w:t>
      </w:r>
      <w:r w:rsidR="00F40591">
        <w:rPr>
          <w:rtl/>
          <w:lang w:bidi="fa-IR"/>
        </w:rPr>
        <w:t xml:space="preserve">: </w:t>
      </w:r>
      <w:r w:rsidR="00C20296" w:rsidRPr="00EE0437">
        <w:rPr>
          <w:rStyle w:val="libAlaemChar"/>
          <w:rtl/>
        </w:rPr>
        <w:t>(</w:t>
      </w:r>
      <w:r w:rsidRPr="00EE0437">
        <w:rPr>
          <w:rStyle w:val="libAieChar"/>
          <w:rtl/>
        </w:rPr>
        <w:t>فَقَاتِلُوا الَّتِي تَبْغِي حَتَّى تَفِيءَ إِلَى أَمْرِ اللَّهِ</w:t>
      </w:r>
      <w:r w:rsidR="00C20296" w:rsidRPr="00EE0437">
        <w:rPr>
          <w:rStyle w:val="libAlaemChar"/>
          <w:rtl/>
        </w:rPr>
        <w:t>)</w:t>
      </w:r>
      <w:r w:rsidR="00C20296" w:rsidRPr="00C20296">
        <w:rPr>
          <w:rStyle w:val="libFootnotenumChar"/>
          <w:rtl/>
          <w:lang w:bidi="fa-IR"/>
        </w:rPr>
        <w:t>(</w:t>
      </w:r>
      <w:r w:rsidRPr="00C20296">
        <w:rPr>
          <w:rStyle w:val="libFootnotenumChar"/>
          <w:rtl/>
          <w:lang w:bidi="fa-IR"/>
        </w:rPr>
        <w:t>637</w:t>
      </w:r>
      <w:r w:rsidR="00C20296" w:rsidRPr="00C20296">
        <w:rPr>
          <w:rStyle w:val="libFootnotenumChar"/>
          <w:rtl/>
          <w:lang w:bidi="fa-IR"/>
        </w:rPr>
        <w:t>)</w:t>
      </w:r>
      <w:r>
        <w:rPr>
          <w:rtl/>
          <w:lang w:bidi="fa-IR"/>
        </w:rPr>
        <w:t xml:space="preserve"> وبذلك فتح الله عليه</w:t>
      </w:r>
      <w:r w:rsidR="00870EC3">
        <w:rPr>
          <w:rtl/>
          <w:lang w:bidi="fa-IR"/>
        </w:rPr>
        <w:t xml:space="preserve">، </w:t>
      </w:r>
      <w:r>
        <w:rPr>
          <w:rtl/>
          <w:lang w:bidi="fa-IR"/>
        </w:rPr>
        <w:t>لكن بعد جهاد عظيم أبلى فيه المؤمنون بلاء حسنا</w:t>
      </w:r>
      <w:r w:rsidR="00870EC3">
        <w:rPr>
          <w:rtl/>
          <w:lang w:bidi="fa-IR"/>
        </w:rPr>
        <w:t xml:space="preserve">، </w:t>
      </w:r>
      <w:r>
        <w:rPr>
          <w:rtl/>
          <w:lang w:bidi="fa-IR"/>
        </w:rPr>
        <w:t>وتسمى هذه الواقعة وقعة الجمل الأكبر وكانت يوم الخميس لعشر خلون من جمادى الآخرة سنة ست وثلاثين للهجرة.</w:t>
      </w:r>
    </w:p>
    <w:p w:rsidR="00801D13" w:rsidRDefault="00801D13" w:rsidP="00801D13">
      <w:pPr>
        <w:pStyle w:val="libNormal"/>
        <w:rPr>
          <w:rtl/>
          <w:lang w:bidi="fa-IR"/>
        </w:rPr>
      </w:pPr>
      <w:r>
        <w:rPr>
          <w:rtl/>
          <w:lang w:bidi="fa-IR"/>
        </w:rPr>
        <w:t>وهاتان الوقعتان متواترتان تواتر وقعات صفين والنهروان وبدر وأحد والأحزاب</w:t>
      </w:r>
      <w:r w:rsidR="00870EC3">
        <w:rPr>
          <w:rtl/>
          <w:lang w:bidi="fa-IR"/>
        </w:rPr>
        <w:t xml:space="preserve">، </w:t>
      </w:r>
      <w:r>
        <w:rPr>
          <w:rtl/>
          <w:lang w:bidi="fa-IR"/>
        </w:rPr>
        <w:t xml:space="preserve">وقد فصلهما من فصل حوادث سنة ست وثلاثين للهجرة </w:t>
      </w:r>
      <w:r w:rsidR="00E02BCE" w:rsidRPr="000F4B10">
        <w:rPr>
          <w:rStyle w:val="libFootnotenumChar"/>
          <w:rtl/>
        </w:rPr>
        <w:t>(1)</w:t>
      </w:r>
      <w:r>
        <w:rPr>
          <w:rtl/>
          <w:lang w:bidi="fa-IR"/>
        </w:rPr>
        <w:t xml:space="preserve"> وذكرهما أو أشار إليهما كل من أرخ حياة علي </w:t>
      </w:r>
      <w:r w:rsidR="00C20296">
        <w:rPr>
          <w:rtl/>
          <w:lang w:bidi="fa-IR"/>
        </w:rPr>
        <w:t>(</w:t>
      </w:r>
      <w:r>
        <w:rPr>
          <w:rtl/>
          <w:lang w:bidi="fa-IR"/>
        </w:rPr>
        <w:t>ع</w:t>
      </w:r>
      <w:r w:rsidR="00C20296">
        <w:rPr>
          <w:rtl/>
          <w:lang w:bidi="fa-IR"/>
        </w:rPr>
        <w:t>)</w:t>
      </w:r>
      <w:r>
        <w:rPr>
          <w:rtl/>
          <w:lang w:bidi="fa-IR"/>
        </w:rPr>
        <w:t xml:space="preserve"> وعائشة وسائر من كان مع كل منهما من الصحابة والتابعين من أهل المعاجم والتراجم </w:t>
      </w:r>
      <w:r w:rsidR="00C20296" w:rsidRPr="00C20296">
        <w:rPr>
          <w:rStyle w:val="libFootnotenumChar"/>
          <w:rtl/>
          <w:lang w:bidi="fa-IR"/>
        </w:rPr>
        <w:t>(</w:t>
      </w:r>
      <w:r w:rsidRPr="00C20296">
        <w:rPr>
          <w:rStyle w:val="libFootnotenumChar"/>
          <w:rtl/>
          <w:lang w:bidi="fa-IR"/>
        </w:rPr>
        <w:t>638</w:t>
      </w:r>
      <w:r w:rsidR="00C20296" w:rsidRPr="00C20296">
        <w:rPr>
          <w:rStyle w:val="libFootnotenumChar"/>
          <w:rtl/>
          <w:lang w:bidi="fa-IR"/>
        </w:rPr>
        <w:t>)</w:t>
      </w:r>
      <w:r>
        <w:rPr>
          <w:rtl/>
          <w:lang w:bidi="fa-IR"/>
        </w:rPr>
        <w:t>.</w:t>
      </w:r>
    </w:p>
    <w:p w:rsidR="00EE0437" w:rsidRDefault="00EE0437" w:rsidP="00EE0437">
      <w:pPr>
        <w:pStyle w:val="libLine"/>
        <w:rPr>
          <w:rtl/>
          <w:lang w:bidi="fa-IR"/>
        </w:rPr>
      </w:pPr>
      <w:r>
        <w:rPr>
          <w:rFonts w:hint="cs"/>
          <w:rtl/>
          <w:lang w:bidi="fa-IR"/>
        </w:rPr>
        <w:t>____________________</w:t>
      </w:r>
    </w:p>
    <w:p w:rsidR="00801D13" w:rsidRDefault="00C20296" w:rsidP="00EE0437">
      <w:pPr>
        <w:pStyle w:val="libFootnote0"/>
        <w:rPr>
          <w:rtl/>
          <w:lang w:bidi="fa-IR"/>
        </w:rPr>
      </w:pPr>
      <w:r w:rsidRPr="00EE0437">
        <w:rPr>
          <w:rtl/>
          <w:lang w:bidi="fa-IR"/>
        </w:rPr>
        <w:t>(</w:t>
      </w:r>
      <w:r w:rsidR="00801D13" w:rsidRPr="00EE0437">
        <w:rPr>
          <w:rtl/>
          <w:lang w:bidi="fa-IR"/>
        </w:rPr>
        <w:t>637</w:t>
      </w:r>
      <w:r w:rsidRPr="00EE0437">
        <w:rPr>
          <w:rtl/>
          <w:lang w:bidi="fa-IR"/>
        </w:rPr>
        <w:t>)</w:t>
      </w:r>
      <w:r w:rsidR="00801D13">
        <w:rPr>
          <w:rtl/>
          <w:lang w:bidi="fa-IR"/>
        </w:rPr>
        <w:t xml:space="preserve"> سورة الحجرات</w:t>
      </w:r>
      <w:r w:rsidR="00F40591">
        <w:rPr>
          <w:rtl/>
          <w:lang w:bidi="fa-IR"/>
        </w:rPr>
        <w:t xml:space="preserve">: </w:t>
      </w:r>
      <w:r w:rsidR="00801D13">
        <w:rPr>
          <w:rtl/>
          <w:lang w:bidi="fa-IR"/>
        </w:rPr>
        <w:t>9.</w:t>
      </w:r>
    </w:p>
    <w:p w:rsidR="00801D13" w:rsidRDefault="00E02BCE" w:rsidP="00EE0437">
      <w:pPr>
        <w:pStyle w:val="libFootnote0"/>
        <w:rPr>
          <w:rtl/>
          <w:lang w:bidi="fa-IR"/>
        </w:rPr>
      </w:pPr>
      <w:r w:rsidRPr="00EE0437">
        <w:rPr>
          <w:rtl/>
        </w:rPr>
        <w:t>(1)</w:t>
      </w:r>
      <w:r w:rsidR="00801D13">
        <w:rPr>
          <w:rtl/>
          <w:lang w:bidi="fa-IR"/>
        </w:rPr>
        <w:t xml:space="preserve"> كهشام بن محمد الكلبى في كتابه الجمل</w:t>
      </w:r>
      <w:r w:rsidR="00B40897">
        <w:rPr>
          <w:rtl/>
          <w:lang w:bidi="fa-IR"/>
        </w:rPr>
        <w:t xml:space="preserve">. </w:t>
      </w:r>
      <w:r w:rsidR="00801D13">
        <w:rPr>
          <w:rtl/>
          <w:lang w:bidi="fa-IR"/>
        </w:rPr>
        <w:t>والطبري في تاريخ الأمم والملوك وابن الأثير في كامله</w:t>
      </w:r>
      <w:r w:rsidR="00B40897">
        <w:rPr>
          <w:rtl/>
          <w:lang w:bidi="fa-IR"/>
        </w:rPr>
        <w:t xml:space="preserve">. </w:t>
      </w:r>
      <w:r w:rsidR="00801D13">
        <w:rPr>
          <w:rtl/>
          <w:lang w:bidi="fa-IR"/>
        </w:rPr>
        <w:t>والمدائني في كتابه الجمل وغيرهم من المتقدمين والمتأخرين</w:t>
      </w:r>
      <w:r w:rsidR="00B40897">
        <w:rPr>
          <w:rtl/>
          <w:lang w:bidi="fa-IR"/>
        </w:rPr>
        <w:t xml:space="preserve">. </w:t>
      </w:r>
      <w:r w:rsidR="00801D13">
        <w:rPr>
          <w:rtl/>
          <w:lang w:bidi="fa-IR"/>
        </w:rPr>
        <w:t xml:space="preserve">ولا يفوتنكم ما في المجلد الثاني من شرح النهج لابن أبى الحديد طبع مصر وعليكم منه ص 77 وما بعدها إلى ص 82 إذ شرح قول أمير المؤمنين </w:t>
      </w:r>
      <w:r w:rsidR="00C20296">
        <w:rPr>
          <w:rtl/>
          <w:lang w:bidi="fa-IR"/>
        </w:rPr>
        <w:t>(</w:t>
      </w:r>
      <w:r w:rsidR="00801D13">
        <w:rPr>
          <w:rtl/>
          <w:lang w:bidi="fa-IR"/>
        </w:rPr>
        <w:t>النساء نواقص الحظوظ</w:t>
      </w:r>
      <w:r w:rsidR="00B40897">
        <w:rPr>
          <w:rtl/>
          <w:lang w:bidi="fa-IR"/>
        </w:rPr>
        <w:t xml:space="preserve">. </w:t>
      </w:r>
      <w:r w:rsidR="00801D13">
        <w:rPr>
          <w:rtl/>
          <w:lang w:bidi="fa-IR"/>
        </w:rPr>
        <w:t>إلى آخره</w:t>
      </w:r>
      <w:r w:rsidR="00C20296">
        <w:rPr>
          <w:rtl/>
          <w:lang w:bidi="fa-IR"/>
        </w:rPr>
        <w:t>)</w:t>
      </w:r>
      <w:r w:rsidR="00870EC3">
        <w:rPr>
          <w:rtl/>
          <w:lang w:bidi="fa-IR"/>
        </w:rPr>
        <w:t xml:space="preserve">، </w:t>
      </w:r>
      <w:r w:rsidR="00801D13">
        <w:rPr>
          <w:rtl/>
          <w:lang w:bidi="fa-IR"/>
        </w:rPr>
        <w:t>ولا تفوتنكم منه ص 496 وما بعدها إذ شرح قوله</w:t>
      </w:r>
      <w:r w:rsidR="00F40591">
        <w:rPr>
          <w:rtl/>
          <w:lang w:bidi="fa-IR"/>
        </w:rPr>
        <w:t xml:space="preserve">: </w:t>
      </w:r>
      <w:r w:rsidR="00801D13">
        <w:rPr>
          <w:rtl/>
          <w:lang w:bidi="fa-IR"/>
        </w:rPr>
        <w:t>فخرجوا يجرون حرمة رسول الله</w:t>
      </w:r>
      <w:r w:rsidR="00B40897">
        <w:rPr>
          <w:rtl/>
          <w:lang w:bidi="fa-IR"/>
        </w:rPr>
        <w:t xml:space="preserve">. </w:t>
      </w:r>
      <w:r w:rsidR="00801D13">
        <w:rPr>
          <w:rtl/>
          <w:lang w:bidi="fa-IR"/>
        </w:rPr>
        <w:t xml:space="preserve">الخطبة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EE0437">
      <w:pPr>
        <w:pStyle w:val="libFootnote0"/>
        <w:rPr>
          <w:rtl/>
          <w:lang w:bidi="fa-IR"/>
        </w:rPr>
      </w:pPr>
      <w:r w:rsidRPr="00EE0437">
        <w:rPr>
          <w:rtl/>
          <w:lang w:bidi="fa-IR"/>
        </w:rPr>
        <w:t>(</w:t>
      </w:r>
      <w:r w:rsidR="00801D13" w:rsidRPr="00EE0437">
        <w:rPr>
          <w:rtl/>
          <w:lang w:bidi="fa-IR"/>
        </w:rPr>
        <w:t>638</w:t>
      </w:r>
      <w:r w:rsidRPr="00EE0437">
        <w:rPr>
          <w:rtl/>
          <w:lang w:bidi="fa-IR"/>
        </w:rPr>
        <w:t>)</w:t>
      </w:r>
      <w:r w:rsidR="00801D13">
        <w:rPr>
          <w:rtl/>
          <w:lang w:bidi="fa-IR"/>
        </w:rPr>
        <w:t xml:space="preserve"> وحسبكم من ذلك الاستيعاب وأسد الغابة</w:t>
      </w:r>
      <w:r w:rsidR="00870EC3">
        <w:rPr>
          <w:rtl/>
          <w:lang w:bidi="fa-IR"/>
        </w:rPr>
        <w:t xml:space="preserve">، </w:t>
      </w:r>
      <w:r w:rsidR="00801D13">
        <w:rPr>
          <w:rtl/>
          <w:lang w:bidi="fa-IR"/>
        </w:rPr>
        <w:t>والإصابة</w:t>
      </w:r>
      <w:r w:rsidR="00870EC3">
        <w:rPr>
          <w:rtl/>
          <w:lang w:bidi="fa-IR"/>
        </w:rPr>
        <w:t xml:space="preserve">، </w:t>
      </w:r>
      <w:r w:rsidR="00801D13">
        <w:rPr>
          <w:rtl/>
          <w:lang w:bidi="fa-IR"/>
        </w:rPr>
        <w:t xml:space="preserve">وطبقات ابن سعد وغيرها </w:t>
      </w:r>
      <w:r>
        <w:rPr>
          <w:rtl/>
          <w:lang w:bidi="fa-IR"/>
        </w:rPr>
        <w:t>(</w:t>
      </w:r>
      <w:r w:rsidR="00801D13">
        <w:rPr>
          <w:rtl/>
          <w:lang w:bidi="fa-IR"/>
        </w:rPr>
        <w:t>منه قدس</w:t>
      </w:r>
      <w:r>
        <w:rPr>
          <w:rtl/>
          <w:lang w:bidi="fa-IR"/>
        </w:rPr>
        <w:t>)</w:t>
      </w:r>
      <w:r w:rsidR="00801D13">
        <w:rPr>
          <w:rtl/>
          <w:lang w:bidi="fa-IR"/>
        </w:rPr>
        <w:t>.</w:t>
      </w:r>
    </w:p>
    <w:p w:rsidR="00801D13" w:rsidRDefault="00801D13" w:rsidP="00EE0437">
      <w:pPr>
        <w:pStyle w:val="libFootnote0"/>
        <w:rPr>
          <w:lang w:bidi="fa-IR"/>
        </w:rPr>
      </w:pPr>
      <w:r>
        <w:rPr>
          <w:rtl/>
          <w:lang w:bidi="fa-IR"/>
        </w:rPr>
        <w:t xml:space="preserve">لأجل التفصيل حول ذلك وأسماء الصحابة الذين استشهدوا مع أمير المؤمنين </w:t>
      </w:r>
      <w:r w:rsidRPr="00EE0437">
        <w:rPr>
          <w:rStyle w:val="libFootnoteAlaemChar"/>
          <w:rtl/>
        </w:rPr>
        <w:t>عليه‌السلام</w:t>
      </w:r>
      <w:r>
        <w:rPr>
          <w:rtl/>
          <w:lang w:bidi="fa-IR"/>
        </w:rPr>
        <w:t xml:space="preserve"> في يوم الجمل الأكبر</w:t>
      </w:r>
      <w:r w:rsidR="00F40591">
        <w:rPr>
          <w:rtl/>
          <w:lang w:bidi="fa-IR"/>
        </w:rPr>
        <w:t xml:space="preserve">: </w:t>
      </w:r>
      <w:r>
        <w:rPr>
          <w:rtl/>
          <w:lang w:bidi="fa-IR"/>
        </w:rPr>
        <w:t>راجع</w:t>
      </w:r>
      <w:r w:rsidR="00F40591">
        <w:rPr>
          <w:rtl/>
          <w:lang w:bidi="fa-IR"/>
        </w:rPr>
        <w:t xml:space="preserve">: </w:t>
      </w:r>
      <w:r>
        <w:rPr>
          <w:rtl/>
          <w:lang w:bidi="fa-IR"/>
        </w:rPr>
        <w:t>أحاديث أم المؤمنين عائشة ق 1 / 121 - 200</w:t>
      </w:r>
      <w:r w:rsidR="00870EC3">
        <w:rPr>
          <w:rtl/>
          <w:lang w:bidi="fa-IR"/>
        </w:rPr>
        <w:t xml:space="preserve">، </w:t>
      </w:r>
      <w:r>
        <w:rPr>
          <w:rtl/>
          <w:lang w:bidi="fa-IR"/>
        </w:rPr>
        <w:t>الجمل للشيخ المفيد ط الحيدرية</w:t>
      </w:r>
      <w:r w:rsidR="00870EC3">
        <w:rPr>
          <w:rtl/>
          <w:lang w:bidi="fa-IR"/>
        </w:rPr>
        <w:t xml:space="preserve">، </w:t>
      </w:r>
      <w:r>
        <w:rPr>
          <w:rtl/>
          <w:lang w:bidi="fa-IR"/>
        </w:rPr>
        <w:t>مروج الذهب ج 2 / 359 - 360</w:t>
      </w:r>
      <w:r w:rsidR="00870EC3">
        <w:rPr>
          <w:rtl/>
          <w:lang w:bidi="fa-IR"/>
        </w:rPr>
        <w:t xml:space="preserve">، </w:t>
      </w:r>
      <w:r>
        <w:rPr>
          <w:rtl/>
          <w:lang w:bidi="fa-IR"/>
        </w:rPr>
        <w:t>أسد الغابة ج 1 / 385 وج 2 / 114 و 178 وج 4 / 46 و 100 وج 5 / 143 و 146 و 286</w:t>
      </w:r>
      <w:r w:rsidR="00870EC3">
        <w:rPr>
          <w:rtl/>
          <w:lang w:bidi="fa-IR"/>
        </w:rPr>
        <w:t xml:space="preserve">، </w:t>
      </w:r>
      <w:r>
        <w:rPr>
          <w:rtl/>
          <w:lang w:bidi="fa-IR"/>
        </w:rPr>
        <w:t>الإصابة ج 1 / 248 و 501 وج 2 / 395</w:t>
      </w:r>
      <w:r w:rsidR="00870EC3">
        <w:rPr>
          <w:rtl/>
          <w:lang w:bidi="fa-IR"/>
        </w:rPr>
        <w:t xml:space="preserve">، </w:t>
      </w:r>
      <w:r>
        <w:rPr>
          <w:rtl/>
          <w:lang w:bidi="fa-IR"/>
        </w:rPr>
        <w:t xml:space="preserve">سبيل النجاة في تتمة المراجعات ص 104 تحت رقم </w:t>
      </w:r>
      <w:r w:rsidR="00C20296" w:rsidRPr="00EE0437">
        <w:rPr>
          <w:rtl/>
          <w:lang w:bidi="fa-IR"/>
        </w:rPr>
        <w:t>(</w:t>
      </w:r>
      <w:r w:rsidRPr="00EE0437">
        <w:rPr>
          <w:rtl/>
          <w:lang w:bidi="fa-IR"/>
        </w:rPr>
        <w:t>444</w:t>
      </w:r>
      <w:r w:rsidR="00C20296" w:rsidRPr="00EE0437">
        <w:rPr>
          <w:rtl/>
          <w:lang w:bidi="fa-IR"/>
        </w:rPr>
        <w:t>)</w:t>
      </w:r>
      <w:r>
        <w:rPr>
          <w:rtl/>
          <w:lang w:bidi="fa-IR"/>
        </w:rPr>
        <w:t xml:space="preserve"> </w:t>
      </w:r>
      <w:r w:rsidR="00C20296">
        <w:rPr>
          <w:rtl/>
          <w:lang w:bidi="fa-IR"/>
        </w:rPr>
        <w:t>(</w:t>
      </w:r>
      <w:r>
        <w:rPr>
          <w:rtl/>
          <w:lang w:bidi="fa-IR"/>
        </w:rPr>
        <w:t>*</w:t>
      </w:r>
      <w:r w:rsidR="00C20296">
        <w:rPr>
          <w:rtl/>
          <w:lang w:bidi="fa-IR"/>
        </w:rPr>
        <w:t>)</w:t>
      </w:r>
      <w:r>
        <w:rPr>
          <w:rtl/>
          <w:lang w:bidi="fa-IR"/>
        </w:rPr>
        <w:t xml:space="preserve"> .؟</w:t>
      </w:r>
    </w:p>
    <w:p w:rsidR="00801D13" w:rsidRDefault="00801D13" w:rsidP="00801D13">
      <w:pPr>
        <w:pStyle w:val="libNormal"/>
        <w:rPr>
          <w:rtl/>
          <w:lang w:bidi="fa-IR"/>
        </w:rPr>
      </w:pPr>
      <w:r>
        <w:rPr>
          <w:rtl/>
          <w:lang w:bidi="fa-IR"/>
        </w:rPr>
        <w:br w:type="page"/>
      </w:r>
    </w:p>
    <w:p w:rsidR="00801D13" w:rsidRDefault="00801D13" w:rsidP="00801D13">
      <w:pPr>
        <w:pStyle w:val="libNormal"/>
        <w:rPr>
          <w:rtl/>
          <w:lang w:bidi="fa-IR"/>
        </w:rPr>
      </w:pPr>
      <w:r>
        <w:rPr>
          <w:rtl/>
          <w:lang w:bidi="fa-IR"/>
        </w:rPr>
        <w:lastRenderedPageBreak/>
        <w:t>[ حول هذه المأساة ]</w:t>
      </w:r>
    </w:p>
    <w:p w:rsidR="00801D13" w:rsidRDefault="00801D13" w:rsidP="00801D13">
      <w:pPr>
        <w:pStyle w:val="libNormal"/>
        <w:rPr>
          <w:rtl/>
          <w:lang w:bidi="fa-IR"/>
        </w:rPr>
      </w:pPr>
      <w:r>
        <w:rPr>
          <w:rtl/>
          <w:lang w:bidi="fa-IR"/>
        </w:rPr>
        <w:t>وقال كل من صنف في السير والأخبار " فيما نص عليه ابن أبي الحديد في شرحه لنهج البلاغة</w:t>
      </w:r>
      <w:r w:rsidR="00E02BCE" w:rsidRPr="000F4B10">
        <w:rPr>
          <w:rStyle w:val="libFootnotenumChar"/>
          <w:rtl/>
        </w:rPr>
        <w:t>(1)</w:t>
      </w:r>
      <w:r>
        <w:rPr>
          <w:rtl/>
          <w:lang w:bidi="fa-IR"/>
        </w:rPr>
        <w:t xml:space="preserve"> "</w:t>
      </w:r>
      <w:r w:rsidR="00F40591">
        <w:rPr>
          <w:rtl/>
          <w:lang w:bidi="fa-IR"/>
        </w:rPr>
        <w:t xml:space="preserve">: </w:t>
      </w:r>
      <w:r>
        <w:rPr>
          <w:rtl/>
          <w:lang w:bidi="fa-IR"/>
        </w:rPr>
        <w:t>ان عائشة كانت من أشد الناس على عثمان</w:t>
      </w:r>
      <w:r w:rsidR="00870EC3">
        <w:rPr>
          <w:rtl/>
          <w:lang w:bidi="fa-IR"/>
        </w:rPr>
        <w:t xml:space="preserve">، </w:t>
      </w:r>
      <w:r>
        <w:rPr>
          <w:rtl/>
          <w:lang w:bidi="fa-IR"/>
        </w:rPr>
        <w:t xml:space="preserve">حتى انها أخرجت ثوبا من ثياب رسول الله </w:t>
      </w:r>
      <w:r w:rsidR="009B2854" w:rsidRPr="009B2854">
        <w:rPr>
          <w:rStyle w:val="libAlaemChar"/>
          <w:rtl/>
        </w:rPr>
        <w:t>صلى‌الله‌عليه‌وآله</w:t>
      </w:r>
      <w:r>
        <w:rPr>
          <w:rtl/>
          <w:lang w:bidi="fa-IR"/>
        </w:rPr>
        <w:t xml:space="preserve"> فنصبته في منزلها</w:t>
      </w:r>
      <w:r w:rsidR="00870EC3">
        <w:rPr>
          <w:rtl/>
          <w:lang w:bidi="fa-IR"/>
        </w:rPr>
        <w:t xml:space="preserve">، </w:t>
      </w:r>
      <w:r>
        <w:rPr>
          <w:rtl/>
          <w:lang w:bidi="fa-IR"/>
        </w:rPr>
        <w:t>وكانت تقول للداخلين إليها</w:t>
      </w:r>
      <w:r w:rsidR="00F40591">
        <w:rPr>
          <w:rtl/>
          <w:lang w:bidi="fa-IR"/>
        </w:rPr>
        <w:t xml:space="preserve">: </w:t>
      </w:r>
      <w:r>
        <w:rPr>
          <w:rtl/>
          <w:lang w:bidi="fa-IR"/>
        </w:rPr>
        <w:t>هذا ثوب رسول الله لم يبل</w:t>
      </w:r>
      <w:r w:rsidR="00870EC3">
        <w:rPr>
          <w:rtl/>
          <w:lang w:bidi="fa-IR"/>
        </w:rPr>
        <w:t xml:space="preserve">، </w:t>
      </w:r>
      <w:r>
        <w:rPr>
          <w:rtl/>
          <w:lang w:bidi="fa-IR"/>
        </w:rPr>
        <w:t xml:space="preserve">وعثمان قد أبلى سنته </w:t>
      </w:r>
      <w:r w:rsidR="00C20296" w:rsidRPr="00C20296">
        <w:rPr>
          <w:rStyle w:val="libFootnotenumChar"/>
          <w:rtl/>
          <w:lang w:bidi="fa-IR"/>
        </w:rPr>
        <w:t>(</w:t>
      </w:r>
      <w:r w:rsidRPr="00C20296">
        <w:rPr>
          <w:rStyle w:val="libFootnotenumChar"/>
          <w:rtl/>
          <w:lang w:bidi="fa-IR"/>
        </w:rPr>
        <w:t>639</w:t>
      </w:r>
      <w:r w:rsidR="00C20296" w:rsidRPr="00C20296">
        <w:rPr>
          <w:rStyle w:val="libFootnotenumChar"/>
          <w:rtl/>
          <w:lang w:bidi="fa-IR"/>
        </w:rPr>
        <w:t>)</w:t>
      </w:r>
      <w:r>
        <w:rPr>
          <w:rtl/>
          <w:lang w:bidi="fa-IR"/>
        </w:rPr>
        <w:t>.</w:t>
      </w:r>
    </w:p>
    <w:p w:rsidR="00801D13" w:rsidRDefault="00C20296" w:rsidP="00801D13">
      <w:pPr>
        <w:pStyle w:val="libNormal"/>
        <w:rPr>
          <w:rtl/>
          <w:lang w:bidi="fa-IR"/>
        </w:rPr>
      </w:pPr>
      <w:r>
        <w:rPr>
          <w:rtl/>
          <w:lang w:bidi="fa-IR"/>
        </w:rPr>
        <w:t>(</w:t>
      </w:r>
      <w:r w:rsidR="00801D13">
        <w:rPr>
          <w:rtl/>
          <w:lang w:bidi="fa-IR"/>
        </w:rPr>
        <w:t>قالوا</w:t>
      </w:r>
      <w:r>
        <w:rPr>
          <w:rtl/>
          <w:lang w:bidi="fa-IR"/>
        </w:rPr>
        <w:t>)</w:t>
      </w:r>
      <w:r w:rsidR="00F40591">
        <w:rPr>
          <w:rtl/>
          <w:lang w:bidi="fa-IR"/>
        </w:rPr>
        <w:t xml:space="preserve">: </w:t>
      </w:r>
      <w:r w:rsidR="00801D13">
        <w:rPr>
          <w:rtl/>
          <w:lang w:bidi="fa-IR"/>
        </w:rPr>
        <w:t>أن أول من سمى عثمان نعثلا لعائشة</w:t>
      </w:r>
      <w:r w:rsidR="00870EC3">
        <w:rPr>
          <w:rtl/>
          <w:lang w:bidi="fa-IR"/>
        </w:rPr>
        <w:t xml:space="preserve">، </w:t>
      </w:r>
      <w:r w:rsidR="00801D13">
        <w:rPr>
          <w:rtl/>
          <w:lang w:bidi="fa-IR"/>
        </w:rPr>
        <w:t>وكانت تقول</w:t>
      </w:r>
      <w:r w:rsidR="00F40591">
        <w:rPr>
          <w:rtl/>
          <w:lang w:bidi="fa-IR"/>
        </w:rPr>
        <w:t xml:space="preserve">: </w:t>
      </w:r>
      <w:r w:rsidR="00801D13">
        <w:rPr>
          <w:rtl/>
          <w:lang w:bidi="fa-IR"/>
        </w:rPr>
        <w:t>" اقتلوا نعثلا قتل الله نعثلا</w:t>
      </w:r>
      <w:r w:rsidR="00870EC3">
        <w:rPr>
          <w:rtl/>
          <w:lang w:bidi="fa-IR"/>
        </w:rPr>
        <w:t xml:space="preserve">، </w:t>
      </w:r>
      <w:r w:rsidR="00801D13">
        <w:rPr>
          <w:rtl/>
          <w:lang w:bidi="fa-IR"/>
        </w:rPr>
        <w:t xml:space="preserve">اقتلوا نعثلا فقد كفر " </w:t>
      </w:r>
      <w:r w:rsidRPr="00C20296">
        <w:rPr>
          <w:rStyle w:val="libFootnotenumChar"/>
          <w:rtl/>
          <w:lang w:bidi="fa-IR"/>
        </w:rPr>
        <w:t>(</w:t>
      </w:r>
      <w:r w:rsidR="00801D13" w:rsidRPr="00C20296">
        <w:rPr>
          <w:rStyle w:val="libFootnotenumChar"/>
          <w:rtl/>
          <w:lang w:bidi="fa-IR"/>
        </w:rPr>
        <w:t>640</w:t>
      </w:r>
      <w:r w:rsidRPr="00C20296">
        <w:rPr>
          <w:rStyle w:val="libFootnotenumChar"/>
          <w:rtl/>
          <w:lang w:bidi="fa-IR"/>
        </w:rPr>
        <w:t>)</w:t>
      </w:r>
      <w:r w:rsidR="00801D13">
        <w:rPr>
          <w:rtl/>
          <w:lang w:bidi="fa-IR"/>
        </w:rPr>
        <w:t xml:space="preserve"> وكان طلحة والزبير من أشد المؤلبين عليه وأشدهما كان طلحة </w:t>
      </w:r>
      <w:r w:rsidRPr="00C20296">
        <w:rPr>
          <w:rStyle w:val="libFootnotenumChar"/>
          <w:rtl/>
          <w:lang w:bidi="fa-IR"/>
        </w:rPr>
        <w:t>(</w:t>
      </w:r>
      <w:r w:rsidR="00801D13" w:rsidRPr="00C20296">
        <w:rPr>
          <w:rStyle w:val="libFootnotenumChar"/>
          <w:rtl/>
          <w:lang w:bidi="fa-IR"/>
        </w:rPr>
        <w:t>641</w:t>
      </w:r>
      <w:r w:rsidRPr="00C20296">
        <w:rPr>
          <w:rStyle w:val="libFootnotenumChar"/>
          <w:rtl/>
          <w:lang w:bidi="fa-IR"/>
        </w:rPr>
        <w:t>)</w:t>
      </w:r>
    </w:p>
    <w:p w:rsidR="00801D13" w:rsidRDefault="00801D13" w:rsidP="00801D13">
      <w:pPr>
        <w:pStyle w:val="libNormal"/>
        <w:rPr>
          <w:rtl/>
          <w:lang w:bidi="fa-IR"/>
        </w:rPr>
      </w:pPr>
      <w:r>
        <w:rPr>
          <w:rtl/>
          <w:lang w:bidi="fa-IR"/>
        </w:rPr>
        <w:t xml:space="preserve">وروى المدائني في كتاب الجمل وغير واحد من اثبات السير </w:t>
      </w:r>
      <w:r w:rsidR="00C20296">
        <w:rPr>
          <w:rtl/>
          <w:lang w:bidi="fa-IR"/>
        </w:rPr>
        <w:t>(</w:t>
      </w:r>
      <w:r>
        <w:rPr>
          <w:rtl/>
          <w:lang w:bidi="fa-IR"/>
        </w:rPr>
        <w:t>قالوا</w:t>
      </w:r>
      <w:r w:rsidR="00C20296">
        <w:rPr>
          <w:rtl/>
          <w:lang w:bidi="fa-IR"/>
        </w:rPr>
        <w:t>)</w:t>
      </w:r>
      <w:r w:rsidR="00F40591">
        <w:rPr>
          <w:rtl/>
          <w:lang w:bidi="fa-IR"/>
        </w:rPr>
        <w:t xml:space="preserve">: </w:t>
      </w:r>
      <w:r>
        <w:rPr>
          <w:rtl/>
          <w:lang w:bidi="fa-IR"/>
        </w:rPr>
        <w:t>لما قتل عثمان كانت عائشة بمكة</w:t>
      </w:r>
      <w:r w:rsidR="00870EC3">
        <w:rPr>
          <w:rtl/>
          <w:lang w:bidi="fa-IR"/>
        </w:rPr>
        <w:t xml:space="preserve">، </w:t>
      </w:r>
      <w:r>
        <w:rPr>
          <w:rtl/>
          <w:lang w:bidi="fa-IR"/>
        </w:rPr>
        <w:t>وحين بلغها قتله لم تكن تشك في أن طلحة هو صاحب الأمر</w:t>
      </w:r>
      <w:r w:rsidR="00870EC3">
        <w:rPr>
          <w:rtl/>
          <w:lang w:bidi="fa-IR"/>
        </w:rPr>
        <w:t xml:space="preserve">، </w:t>
      </w:r>
      <w:r>
        <w:rPr>
          <w:rtl/>
          <w:lang w:bidi="fa-IR"/>
        </w:rPr>
        <w:t>فقالت</w:t>
      </w:r>
      <w:r w:rsidR="00F40591">
        <w:rPr>
          <w:rtl/>
          <w:lang w:bidi="fa-IR"/>
        </w:rPr>
        <w:t xml:space="preserve">: </w:t>
      </w:r>
      <w:r>
        <w:rPr>
          <w:rtl/>
          <w:lang w:bidi="fa-IR"/>
        </w:rPr>
        <w:t>بعدا لنعثل وسحقا</w:t>
      </w:r>
      <w:r w:rsidR="00870EC3">
        <w:rPr>
          <w:rtl/>
          <w:lang w:bidi="fa-IR"/>
        </w:rPr>
        <w:t xml:space="preserve">، </w:t>
      </w:r>
      <w:r>
        <w:rPr>
          <w:rtl/>
          <w:lang w:bidi="fa-IR"/>
        </w:rPr>
        <w:t>ايه ذا الاصبع أيه أبا شبل ايه يا ابن عم</w:t>
      </w:r>
      <w:r w:rsidR="00870EC3">
        <w:rPr>
          <w:rtl/>
          <w:lang w:bidi="fa-IR"/>
        </w:rPr>
        <w:t xml:space="preserve">، </w:t>
      </w:r>
      <w:r>
        <w:rPr>
          <w:rtl/>
          <w:lang w:bidi="fa-IR"/>
        </w:rPr>
        <w:t xml:space="preserve">لكأني أنظر إلى اصبعه وهو يبايع </w:t>
      </w:r>
      <w:r w:rsidR="00C20296" w:rsidRPr="00C20296">
        <w:rPr>
          <w:rStyle w:val="libFootnotenumChar"/>
          <w:rtl/>
          <w:lang w:bidi="fa-IR"/>
        </w:rPr>
        <w:t>(</w:t>
      </w:r>
      <w:r w:rsidRPr="00C20296">
        <w:rPr>
          <w:rStyle w:val="libFootnotenumChar"/>
          <w:rtl/>
          <w:lang w:bidi="fa-IR"/>
        </w:rPr>
        <w:t>642</w:t>
      </w:r>
      <w:r w:rsidR="00C20296" w:rsidRPr="00C20296">
        <w:rPr>
          <w:rStyle w:val="libFootnotenumChar"/>
          <w:rtl/>
          <w:lang w:bidi="fa-IR"/>
        </w:rPr>
        <w:t>)</w:t>
      </w:r>
      <w:r>
        <w:rPr>
          <w:rtl/>
          <w:lang w:bidi="fa-IR"/>
        </w:rPr>
        <w:t>.</w:t>
      </w:r>
    </w:p>
    <w:p w:rsidR="00EE0437" w:rsidRDefault="00EE0437" w:rsidP="00EE0437">
      <w:pPr>
        <w:pStyle w:val="libLine"/>
        <w:rPr>
          <w:rtl/>
          <w:lang w:bidi="fa-IR"/>
        </w:rPr>
      </w:pPr>
      <w:r>
        <w:rPr>
          <w:rFonts w:hint="cs"/>
          <w:rtl/>
          <w:lang w:bidi="fa-IR"/>
        </w:rPr>
        <w:t>____________________</w:t>
      </w:r>
    </w:p>
    <w:p w:rsidR="00801D13" w:rsidRDefault="00E02BCE" w:rsidP="00EE0437">
      <w:pPr>
        <w:pStyle w:val="libFootnote0"/>
        <w:rPr>
          <w:rtl/>
          <w:lang w:bidi="fa-IR"/>
        </w:rPr>
      </w:pPr>
      <w:r w:rsidRPr="00EE0437">
        <w:rPr>
          <w:rtl/>
        </w:rPr>
        <w:t>(1)</w:t>
      </w:r>
      <w:r w:rsidR="00801D13">
        <w:rPr>
          <w:rtl/>
          <w:lang w:bidi="fa-IR"/>
        </w:rPr>
        <w:t xml:space="preserve"> ص 77 من المجلد الثاني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EE0437">
      <w:pPr>
        <w:pStyle w:val="libFootnote0"/>
        <w:rPr>
          <w:rtl/>
          <w:lang w:bidi="fa-IR"/>
        </w:rPr>
      </w:pPr>
      <w:r w:rsidRPr="00EE0437">
        <w:rPr>
          <w:rtl/>
          <w:lang w:bidi="fa-IR"/>
        </w:rPr>
        <w:t>(</w:t>
      </w:r>
      <w:r w:rsidR="00801D13" w:rsidRPr="00EE0437">
        <w:rPr>
          <w:rtl/>
          <w:lang w:bidi="fa-IR"/>
        </w:rPr>
        <w:t>639</w:t>
      </w:r>
      <w:r w:rsidRPr="00EE0437">
        <w:rPr>
          <w:rtl/>
          <w:lang w:bidi="fa-IR"/>
        </w:rPr>
        <w:t>)</w:t>
      </w:r>
      <w:r w:rsidR="00801D13">
        <w:rPr>
          <w:rtl/>
          <w:lang w:bidi="fa-IR"/>
        </w:rPr>
        <w:t xml:space="preserve"> تاريخ أبى الفداء ج 1 / 172</w:t>
      </w:r>
      <w:r w:rsidR="00870EC3">
        <w:rPr>
          <w:rtl/>
          <w:lang w:bidi="fa-IR"/>
        </w:rPr>
        <w:t xml:space="preserve">، </w:t>
      </w:r>
      <w:r w:rsidR="00801D13">
        <w:rPr>
          <w:rtl/>
          <w:lang w:bidi="fa-IR"/>
        </w:rPr>
        <w:t>أنساب الأشراف ج 5 / 48 و 88</w:t>
      </w:r>
      <w:r w:rsidR="00870EC3">
        <w:rPr>
          <w:rtl/>
          <w:lang w:bidi="fa-IR"/>
        </w:rPr>
        <w:t xml:space="preserve">، </w:t>
      </w:r>
      <w:r w:rsidR="00801D13">
        <w:rPr>
          <w:rtl/>
          <w:lang w:bidi="fa-IR"/>
        </w:rPr>
        <w:t>الأغاني لأبي الفرج الاصفهانى ج 4 / 180</w:t>
      </w:r>
      <w:r w:rsidR="00870EC3">
        <w:rPr>
          <w:rtl/>
          <w:lang w:bidi="fa-IR"/>
        </w:rPr>
        <w:t xml:space="preserve">، </w:t>
      </w:r>
      <w:r w:rsidR="00801D13">
        <w:rPr>
          <w:rtl/>
          <w:lang w:bidi="fa-IR"/>
        </w:rPr>
        <w:t xml:space="preserve">الغدير ج 8 / 123 وج 9 / 77 وما بعدها وراجع ما تقدم تحت رقم </w:t>
      </w:r>
      <w:r w:rsidRPr="00EE0437">
        <w:rPr>
          <w:rtl/>
          <w:lang w:bidi="fa-IR"/>
        </w:rPr>
        <w:t>(</w:t>
      </w:r>
      <w:r w:rsidR="00801D13" w:rsidRPr="00EE0437">
        <w:rPr>
          <w:rtl/>
          <w:lang w:bidi="fa-IR"/>
        </w:rPr>
        <w:t>628</w:t>
      </w:r>
      <w:r w:rsidRPr="00EE0437">
        <w:rPr>
          <w:rtl/>
          <w:lang w:bidi="fa-IR"/>
        </w:rPr>
        <w:t>)</w:t>
      </w:r>
      <w:r w:rsidR="00870EC3">
        <w:rPr>
          <w:rtl/>
          <w:lang w:bidi="fa-IR"/>
        </w:rPr>
        <w:t xml:space="preserve">، </w:t>
      </w:r>
      <w:r w:rsidR="00801D13">
        <w:rPr>
          <w:rtl/>
          <w:lang w:bidi="fa-IR"/>
        </w:rPr>
        <w:t>المعيار والموازنة ص 21</w:t>
      </w:r>
      <w:r w:rsidR="00870EC3">
        <w:rPr>
          <w:rtl/>
          <w:lang w:bidi="fa-IR"/>
        </w:rPr>
        <w:t xml:space="preserve">، </w:t>
      </w:r>
      <w:r w:rsidR="00801D13">
        <w:rPr>
          <w:rtl/>
          <w:lang w:bidi="fa-IR"/>
        </w:rPr>
        <w:t>شيخ المضيرة أبو هريرة ص 181.</w:t>
      </w:r>
    </w:p>
    <w:p w:rsidR="00801D13" w:rsidRDefault="00C20296" w:rsidP="00EE0437">
      <w:pPr>
        <w:pStyle w:val="libFootnote0"/>
        <w:rPr>
          <w:rtl/>
          <w:lang w:bidi="fa-IR"/>
        </w:rPr>
      </w:pPr>
      <w:r w:rsidRPr="00EE0437">
        <w:rPr>
          <w:rtl/>
          <w:lang w:bidi="fa-IR"/>
        </w:rPr>
        <w:t>(</w:t>
      </w:r>
      <w:r w:rsidR="00801D13" w:rsidRPr="00EE0437">
        <w:rPr>
          <w:rtl/>
          <w:lang w:bidi="fa-IR"/>
        </w:rPr>
        <w:t>640</w:t>
      </w:r>
      <w:r w:rsidRPr="00EE0437">
        <w:rPr>
          <w:rtl/>
          <w:lang w:bidi="fa-IR"/>
        </w:rPr>
        <w:t>)</w:t>
      </w:r>
      <w:r w:rsidR="00801D13">
        <w:rPr>
          <w:rtl/>
          <w:lang w:bidi="fa-IR"/>
        </w:rPr>
        <w:t xml:space="preserve"> تقدما تحت رقمي </w:t>
      </w:r>
      <w:r>
        <w:rPr>
          <w:rtl/>
          <w:lang w:bidi="fa-IR"/>
        </w:rPr>
        <w:t>(</w:t>
      </w:r>
      <w:r w:rsidR="00801D13">
        <w:rPr>
          <w:rtl/>
          <w:lang w:bidi="fa-IR"/>
        </w:rPr>
        <w:t>628 و 629</w:t>
      </w:r>
      <w:r>
        <w:rPr>
          <w:rtl/>
          <w:lang w:bidi="fa-IR"/>
        </w:rPr>
        <w:t>)</w:t>
      </w:r>
      <w:r w:rsidR="00801D13">
        <w:rPr>
          <w:rtl/>
          <w:lang w:bidi="fa-IR"/>
        </w:rPr>
        <w:t>.</w:t>
      </w:r>
    </w:p>
    <w:p w:rsidR="00801D13" w:rsidRDefault="00C20296" w:rsidP="00EE0437">
      <w:pPr>
        <w:pStyle w:val="libFootnote0"/>
        <w:rPr>
          <w:rtl/>
          <w:lang w:bidi="fa-IR"/>
        </w:rPr>
      </w:pPr>
      <w:r w:rsidRPr="00EE0437">
        <w:rPr>
          <w:rtl/>
          <w:lang w:bidi="fa-IR"/>
        </w:rPr>
        <w:t>(</w:t>
      </w:r>
      <w:r w:rsidR="00801D13" w:rsidRPr="00EE0437">
        <w:rPr>
          <w:rtl/>
          <w:lang w:bidi="fa-IR"/>
        </w:rPr>
        <w:t>641</w:t>
      </w:r>
      <w:r w:rsidRPr="00EE0437">
        <w:rPr>
          <w:rtl/>
          <w:lang w:bidi="fa-IR"/>
        </w:rPr>
        <w:t>)</w:t>
      </w:r>
      <w:r w:rsidR="00801D13">
        <w:rPr>
          <w:rtl/>
          <w:lang w:bidi="fa-IR"/>
        </w:rPr>
        <w:t xml:space="preserve"> الغدير ج 9 / 91 - 109</w:t>
      </w:r>
      <w:r w:rsidR="00870EC3">
        <w:rPr>
          <w:rtl/>
          <w:lang w:bidi="fa-IR"/>
        </w:rPr>
        <w:t xml:space="preserve">، </w:t>
      </w:r>
      <w:r w:rsidR="00801D13">
        <w:rPr>
          <w:rtl/>
          <w:lang w:bidi="fa-IR"/>
        </w:rPr>
        <w:t>شرح النهج الحديدي ج 2 / 506 ط 1</w:t>
      </w:r>
      <w:r w:rsidR="00870EC3">
        <w:rPr>
          <w:rtl/>
          <w:lang w:bidi="fa-IR"/>
        </w:rPr>
        <w:t xml:space="preserve">، </w:t>
      </w:r>
      <w:r w:rsidR="00801D13">
        <w:rPr>
          <w:rtl/>
          <w:lang w:bidi="fa-IR"/>
        </w:rPr>
        <w:t>تاريخ الطبري ج 5 / 139 و 122 و 143 و 165 و 154</w:t>
      </w:r>
      <w:r w:rsidR="00870EC3">
        <w:rPr>
          <w:rtl/>
          <w:lang w:bidi="fa-IR"/>
        </w:rPr>
        <w:t xml:space="preserve">، </w:t>
      </w:r>
      <w:r w:rsidR="00801D13">
        <w:rPr>
          <w:rtl/>
          <w:lang w:bidi="fa-IR"/>
        </w:rPr>
        <w:t>الكامل لابن الأثير ج 3 / 87 ط بيروت تاريخ بن خلدون ج 2 / 397</w:t>
      </w:r>
      <w:r w:rsidR="00870EC3">
        <w:rPr>
          <w:rtl/>
          <w:lang w:bidi="fa-IR"/>
        </w:rPr>
        <w:t xml:space="preserve">، </w:t>
      </w:r>
      <w:r w:rsidR="00801D13">
        <w:rPr>
          <w:rtl/>
          <w:lang w:bidi="fa-IR"/>
        </w:rPr>
        <w:t>أنساب الأشراف ج 5 / 44 و 90 و 74 و 76 و 81</w:t>
      </w:r>
      <w:r w:rsidR="00870EC3">
        <w:rPr>
          <w:rtl/>
          <w:lang w:bidi="fa-IR"/>
        </w:rPr>
        <w:t xml:space="preserve">، </w:t>
      </w:r>
      <w:r w:rsidR="00801D13">
        <w:rPr>
          <w:rtl/>
          <w:lang w:bidi="fa-IR"/>
        </w:rPr>
        <w:t>الإمامة والسياسة ج 1 / 34</w:t>
      </w:r>
      <w:r w:rsidR="00870EC3">
        <w:rPr>
          <w:rtl/>
          <w:lang w:bidi="fa-IR"/>
        </w:rPr>
        <w:t xml:space="preserve">، </w:t>
      </w:r>
      <w:r w:rsidR="00801D13">
        <w:rPr>
          <w:rtl/>
          <w:lang w:bidi="fa-IR"/>
        </w:rPr>
        <w:t>العقد الفريد ج 2 / 269</w:t>
      </w:r>
      <w:r w:rsidR="00B40897">
        <w:rPr>
          <w:rtl/>
          <w:lang w:bidi="fa-IR"/>
        </w:rPr>
        <w:t xml:space="preserve">. </w:t>
      </w:r>
      <w:r w:rsidR="00801D13">
        <w:rPr>
          <w:rtl/>
          <w:lang w:bidi="fa-IR"/>
        </w:rPr>
        <w:t>راجع بقية المصادر في الغدير ج 9.</w:t>
      </w:r>
    </w:p>
    <w:p w:rsidR="00801D13" w:rsidRDefault="00C20296" w:rsidP="00EE0437">
      <w:pPr>
        <w:pStyle w:val="libFootnote0"/>
        <w:rPr>
          <w:rtl/>
          <w:lang w:bidi="fa-IR"/>
        </w:rPr>
      </w:pPr>
      <w:r w:rsidRPr="00EE0437">
        <w:rPr>
          <w:rtl/>
          <w:lang w:bidi="fa-IR"/>
        </w:rPr>
        <w:t>(</w:t>
      </w:r>
      <w:r w:rsidR="00801D13" w:rsidRPr="00EE0437">
        <w:rPr>
          <w:rtl/>
          <w:lang w:bidi="fa-IR"/>
        </w:rPr>
        <w:t>642</w:t>
      </w:r>
      <w:r w:rsidRPr="00EE0437">
        <w:rPr>
          <w:rtl/>
          <w:lang w:bidi="fa-IR"/>
        </w:rPr>
        <w:t>)</w:t>
      </w:r>
      <w:r w:rsidR="00801D13">
        <w:rPr>
          <w:rtl/>
          <w:lang w:bidi="fa-IR"/>
        </w:rPr>
        <w:t xml:space="preserve"> الغدير ج 9 / 82</w:t>
      </w:r>
      <w:r w:rsidR="00870EC3">
        <w:rPr>
          <w:rtl/>
          <w:lang w:bidi="fa-IR"/>
        </w:rPr>
        <w:t xml:space="preserve">، </w:t>
      </w:r>
      <w:r w:rsidR="00801D13">
        <w:rPr>
          <w:rtl/>
          <w:lang w:bidi="fa-IR"/>
        </w:rPr>
        <w:t xml:space="preserve">أنساب الأشراف للبلاذرى ج 2 / 217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rtl/>
          <w:lang w:bidi="fa-IR"/>
        </w:rPr>
      </w:pPr>
      <w:r>
        <w:rPr>
          <w:rtl/>
          <w:lang w:bidi="fa-IR"/>
        </w:rPr>
        <w:br w:type="page"/>
      </w:r>
    </w:p>
    <w:p w:rsidR="00801D13" w:rsidRDefault="00C20296" w:rsidP="00801D13">
      <w:pPr>
        <w:pStyle w:val="libNormal"/>
        <w:rPr>
          <w:rtl/>
          <w:lang w:bidi="fa-IR"/>
        </w:rPr>
      </w:pPr>
      <w:r>
        <w:rPr>
          <w:rtl/>
          <w:lang w:bidi="fa-IR"/>
        </w:rPr>
        <w:lastRenderedPageBreak/>
        <w:t>(</w:t>
      </w:r>
      <w:r w:rsidR="00801D13">
        <w:rPr>
          <w:rtl/>
          <w:lang w:bidi="fa-IR"/>
        </w:rPr>
        <w:t>قالوا</w:t>
      </w:r>
      <w:r>
        <w:rPr>
          <w:rtl/>
          <w:lang w:bidi="fa-IR"/>
        </w:rPr>
        <w:t>)</w:t>
      </w:r>
      <w:r w:rsidR="00F40591">
        <w:rPr>
          <w:rtl/>
          <w:lang w:bidi="fa-IR"/>
        </w:rPr>
        <w:t xml:space="preserve">: </w:t>
      </w:r>
      <w:r w:rsidR="00801D13">
        <w:rPr>
          <w:rtl/>
          <w:lang w:bidi="fa-IR"/>
        </w:rPr>
        <w:t>وكان طلحة حين قتل عثمان أخذ مفاتيح بيت المال</w:t>
      </w:r>
      <w:r w:rsidR="00870EC3">
        <w:rPr>
          <w:rtl/>
          <w:lang w:bidi="fa-IR"/>
        </w:rPr>
        <w:t xml:space="preserve">، </w:t>
      </w:r>
      <w:r w:rsidR="00801D13">
        <w:rPr>
          <w:rtl/>
          <w:lang w:bidi="fa-IR"/>
        </w:rPr>
        <w:t>وأخذ نجائب كانت لعثمان في داره</w:t>
      </w:r>
      <w:r w:rsidR="00870EC3">
        <w:rPr>
          <w:rtl/>
          <w:lang w:bidi="fa-IR"/>
        </w:rPr>
        <w:t xml:space="preserve">، </w:t>
      </w:r>
      <w:r w:rsidR="00801D13">
        <w:rPr>
          <w:rtl/>
          <w:lang w:bidi="fa-IR"/>
        </w:rPr>
        <w:t xml:space="preserve">ثم لما فسد أمره دفعها إلى علي بن أبي طالب </w:t>
      </w:r>
      <w:r>
        <w:rPr>
          <w:rtl/>
          <w:lang w:bidi="fa-IR"/>
        </w:rPr>
        <w:t>(</w:t>
      </w:r>
      <w:r w:rsidR="00801D13">
        <w:rPr>
          <w:rtl/>
          <w:lang w:bidi="fa-IR"/>
        </w:rPr>
        <w:t>ع</w:t>
      </w:r>
      <w:r>
        <w:rPr>
          <w:rtl/>
          <w:lang w:bidi="fa-IR"/>
        </w:rPr>
        <w:t>)</w:t>
      </w:r>
      <w:r w:rsidR="00801D13">
        <w:rPr>
          <w:rtl/>
          <w:lang w:bidi="fa-IR"/>
        </w:rPr>
        <w:t xml:space="preserve"> </w:t>
      </w:r>
      <w:r w:rsidRPr="00C20296">
        <w:rPr>
          <w:rStyle w:val="libFootnotenumChar"/>
          <w:rtl/>
          <w:lang w:bidi="fa-IR"/>
        </w:rPr>
        <w:t>(</w:t>
      </w:r>
      <w:r w:rsidR="00801D13" w:rsidRPr="00C20296">
        <w:rPr>
          <w:rStyle w:val="libFootnotenumChar"/>
          <w:rtl/>
          <w:lang w:bidi="fa-IR"/>
        </w:rPr>
        <w:t>643</w:t>
      </w:r>
      <w:r w:rsidRPr="00C20296">
        <w:rPr>
          <w:rStyle w:val="libFootnotenumChar"/>
          <w:rtl/>
          <w:lang w:bidi="fa-IR"/>
        </w:rPr>
        <w:t>)</w:t>
      </w:r>
      <w:r w:rsidR="00801D13">
        <w:rPr>
          <w:rtl/>
          <w:lang w:bidi="fa-IR"/>
        </w:rPr>
        <w:t>.</w:t>
      </w:r>
    </w:p>
    <w:p w:rsidR="00801D13" w:rsidRDefault="00801D13" w:rsidP="00801D13">
      <w:pPr>
        <w:pStyle w:val="libNormal"/>
        <w:rPr>
          <w:rtl/>
          <w:lang w:bidi="fa-IR"/>
        </w:rPr>
      </w:pPr>
      <w:r>
        <w:rPr>
          <w:rtl/>
          <w:lang w:bidi="fa-IR"/>
        </w:rPr>
        <w:t xml:space="preserve">وروى الطبري </w:t>
      </w:r>
      <w:r w:rsidR="00E02BCE" w:rsidRPr="000F4B10">
        <w:rPr>
          <w:rStyle w:val="libFootnotenumChar"/>
          <w:rtl/>
        </w:rPr>
        <w:t>(1)</w:t>
      </w:r>
      <w:r>
        <w:rPr>
          <w:rtl/>
          <w:lang w:bidi="fa-IR"/>
        </w:rPr>
        <w:t xml:space="preserve"> وغيره بالإسناد إلى أسد بن عبدالله عمن أدركهم من أهل العلم</w:t>
      </w:r>
      <w:r w:rsidR="00F40591">
        <w:rPr>
          <w:rtl/>
          <w:lang w:bidi="fa-IR"/>
        </w:rPr>
        <w:t xml:space="preserve">: </w:t>
      </w:r>
      <w:r>
        <w:rPr>
          <w:rtl/>
          <w:lang w:bidi="fa-IR"/>
        </w:rPr>
        <w:t>ان عائشة لما انتهت إلى سرف راجعة في طريقها إلى مكة</w:t>
      </w:r>
      <w:r w:rsidR="00870EC3">
        <w:rPr>
          <w:rtl/>
          <w:lang w:bidi="fa-IR"/>
        </w:rPr>
        <w:t xml:space="preserve">، </w:t>
      </w:r>
      <w:r>
        <w:rPr>
          <w:rtl/>
          <w:lang w:bidi="fa-IR"/>
        </w:rPr>
        <w:t>لقيها عبد ابن أم كلاب</w:t>
      </w:r>
      <w:r w:rsidR="00870EC3">
        <w:rPr>
          <w:rtl/>
          <w:lang w:bidi="fa-IR"/>
        </w:rPr>
        <w:t xml:space="preserve">، </w:t>
      </w:r>
      <w:r>
        <w:rPr>
          <w:rtl/>
          <w:lang w:bidi="fa-IR"/>
        </w:rPr>
        <w:t>وهو عبد ابن أم سلمة ينسب إلى أمه</w:t>
      </w:r>
      <w:r w:rsidR="00870EC3">
        <w:rPr>
          <w:rtl/>
          <w:lang w:bidi="fa-IR"/>
        </w:rPr>
        <w:t xml:space="preserve">، </w:t>
      </w:r>
      <w:r>
        <w:rPr>
          <w:rtl/>
          <w:lang w:bidi="fa-IR"/>
        </w:rPr>
        <w:t>فقالت له</w:t>
      </w:r>
      <w:r w:rsidR="00F40591">
        <w:rPr>
          <w:rtl/>
          <w:lang w:bidi="fa-IR"/>
        </w:rPr>
        <w:t xml:space="preserve">: </w:t>
      </w:r>
      <w:r>
        <w:rPr>
          <w:rtl/>
          <w:lang w:bidi="fa-IR"/>
        </w:rPr>
        <w:t>مهيم ؟ قال</w:t>
      </w:r>
      <w:r w:rsidR="00F40591">
        <w:rPr>
          <w:rtl/>
          <w:lang w:bidi="fa-IR"/>
        </w:rPr>
        <w:t xml:space="preserve">: </w:t>
      </w:r>
      <w:r>
        <w:rPr>
          <w:rtl/>
          <w:lang w:bidi="fa-IR"/>
        </w:rPr>
        <w:t>قتلوا عثمان فمكثوا ثمانيا</w:t>
      </w:r>
      <w:r w:rsidR="00B40897">
        <w:rPr>
          <w:rtl/>
          <w:lang w:bidi="fa-IR"/>
        </w:rPr>
        <w:t xml:space="preserve">. </w:t>
      </w:r>
      <w:r>
        <w:rPr>
          <w:rtl/>
          <w:lang w:bidi="fa-IR"/>
        </w:rPr>
        <w:t>قالت</w:t>
      </w:r>
      <w:r w:rsidR="00F40591">
        <w:rPr>
          <w:rtl/>
          <w:lang w:bidi="fa-IR"/>
        </w:rPr>
        <w:t xml:space="preserve">: </w:t>
      </w:r>
      <w:r>
        <w:rPr>
          <w:rtl/>
          <w:lang w:bidi="fa-IR"/>
        </w:rPr>
        <w:t>ثم صنعوا ماذا</w:t>
      </w:r>
      <w:r w:rsidR="00B40897">
        <w:rPr>
          <w:rtl/>
          <w:lang w:bidi="fa-IR"/>
        </w:rPr>
        <w:t xml:space="preserve">. </w:t>
      </w:r>
      <w:r>
        <w:rPr>
          <w:rtl/>
          <w:lang w:bidi="fa-IR"/>
        </w:rPr>
        <w:t>قال</w:t>
      </w:r>
      <w:r w:rsidR="00F40591">
        <w:rPr>
          <w:rtl/>
          <w:lang w:bidi="fa-IR"/>
        </w:rPr>
        <w:t xml:space="preserve">: </w:t>
      </w:r>
      <w:r>
        <w:rPr>
          <w:rtl/>
          <w:lang w:bidi="fa-IR"/>
        </w:rPr>
        <w:t>أخذها أهل المدينة بالإجماع</w:t>
      </w:r>
      <w:r w:rsidR="00870EC3">
        <w:rPr>
          <w:rtl/>
          <w:lang w:bidi="fa-IR"/>
        </w:rPr>
        <w:t xml:space="preserve">، </w:t>
      </w:r>
      <w:r>
        <w:rPr>
          <w:rtl/>
          <w:lang w:bidi="fa-IR"/>
        </w:rPr>
        <w:t>فجازت بهم الأمور إلى خير مجاز</w:t>
      </w:r>
      <w:r w:rsidR="00870EC3">
        <w:rPr>
          <w:rtl/>
          <w:lang w:bidi="fa-IR"/>
        </w:rPr>
        <w:t xml:space="preserve">، </w:t>
      </w:r>
      <w:r>
        <w:rPr>
          <w:rtl/>
          <w:lang w:bidi="fa-IR"/>
        </w:rPr>
        <w:t>اجتمعوا على علي بن أبي طالب فقالت</w:t>
      </w:r>
      <w:r w:rsidR="00F40591">
        <w:rPr>
          <w:rtl/>
          <w:lang w:bidi="fa-IR"/>
        </w:rPr>
        <w:t xml:space="preserve">: </w:t>
      </w:r>
      <w:r>
        <w:rPr>
          <w:rtl/>
          <w:lang w:bidi="fa-IR"/>
        </w:rPr>
        <w:t>والله ليت أن هذه انطبقت على هذه ان تم الأمر لصاحبك</w:t>
      </w:r>
      <w:r w:rsidR="00870EC3">
        <w:rPr>
          <w:rtl/>
          <w:lang w:bidi="fa-IR"/>
        </w:rPr>
        <w:t xml:space="preserve">، </w:t>
      </w:r>
      <w:r>
        <w:rPr>
          <w:rtl/>
          <w:lang w:bidi="fa-IR"/>
        </w:rPr>
        <w:t>ردوني ردوني فارتدت إلى مكة وهي تقول</w:t>
      </w:r>
      <w:r w:rsidR="00F40591">
        <w:rPr>
          <w:rtl/>
          <w:lang w:bidi="fa-IR"/>
        </w:rPr>
        <w:t xml:space="preserve">: </w:t>
      </w:r>
      <w:r>
        <w:rPr>
          <w:rtl/>
          <w:lang w:bidi="fa-IR"/>
        </w:rPr>
        <w:t>قتل والله عثمان مظلوما</w:t>
      </w:r>
      <w:r w:rsidR="00870EC3">
        <w:rPr>
          <w:rtl/>
          <w:lang w:bidi="fa-IR"/>
        </w:rPr>
        <w:t xml:space="preserve">، </w:t>
      </w:r>
      <w:r>
        <w:rPr>
          <w:rtl/>
          <w:lang w:bidi="fa-IR"/>
        </w:rPr>
        <w:t>والله لاطلبن بدمه</w:t>
      </w:r>
      <w:r w:rsidR="00B40897">
        <w:rPr>
          <w:rtl/>
          <w:lang w:bidi="fa-IR"/>
        </w:rPr>
        <w:t xml:space="preserve">. </w:t>
      </w:r>
      <w:r>
        <w:rPr>
          <w:rtl/>
          <w:lang w:bidi="fa-IR"/>
        </w:rPr>
        <w:t>فقال لها ابن أم كلاب</w:t>
      </w:r>
      <w:r w:rsidR="00F40591">
        <w:rPr>
          <w:rtl/>
          <w:lang w:bidi="fa-IR"/>
        </w:rPr>
        <w:t xml:space="preserve">: </w:t>
      </w:r>
      <w:r>
        <w:rPr>
          <w:rtl/>
          <w:lang w:bidi="fa-IR"/>
        </w:rPr>
        <w:t>ولم ؟ فوالله ان أول من أمال حرفه لانت</w:t>
      </w:r>
      <w:r w:rsidR="00870EC3">
        <w:rPr>
          <w:rtl/>
          <w:lang w:bidi="fa-IR"/>
        </w:rPr>
        <w:t xml:space="preserve">، </w:t>
      </w:r>
      <w:r>
        <w:rPr>
          <w:rtl/>
          <w:lang w:bidi="fa-IR"/>
        </w:rPr>
        <w:t>ولقد كنت تقولين " اقتلوا نعثلا فقد كفر " قالت</w:t>
      </w:r>
      <w:r w:rsidR="00F40591">
        <w:rPr>
          <w:rtl/>
          <w:lang w:bidi="fa-IR"/>
        </w:rPr>
        <w:t xml:space="preserve">: </w:t>
      </w:r>
      <w:r>
        <w:rPr>
          <w:rtl/>
          <w:lang w:bidi="fa-IR"/>
        </w:rPr>
        <w:t>انهم استتابوه ثم قتلوه</w:t>
      </w:r>
      <w:r w:rsidR="00870EC3">
        <w:rPr>
          <w:rtl/>
          <w:lang w:bidi="fa-IR"/>
        </w:rPr>
        <w:t xml:space="preserve">، </w:t>
      </w:r>
      <w:r>
        <w:rPr>
          <w:rtl/>
          <w:lang w:bidi="fa-IR"/>
        </w:rPr>
        <w:t>وقد قلت وقالوا</w:t>
      </w:r>
      <w:r w:rsidR="00870EC3">
        <w:rPr>
          <w:rtl/>
          <w:lang w:bidi="fa-IR"/>
        </w:rPr>
        <w:t xml:space="preserve">، </w:t>
      </w:r>
      <w:r>
        <w:rPr>
          <w:rtl/>
          <w:lang w:bidi="fa-IR"/>
        </w:rPr>
        <w:t>وقولي الأخير من قولي الأول فقال لها ابن أم كلاب :</w:t>
      </w:r>
    </w:p>
    <w:tbl>
      <w:tblPr>
        <w:tblStyle w:val="TableGrid"/>
        <w:bidiVisual/>
        <w:tblW w:w="4562" w:type="pct"/>
        <w:tblInd w:w="384" w:type="dxa"/>
        <w:tblLook w:val="01E0"/>
      </w:tblPr>
      <w:tblGrid>
        <w:gridCol w:w="3533"/>
        <w:gridCol w:w="272"/>
        <w:gridCol w:w="3505"/>
      </w:tblGrid>
      <w:tr w:rsidR="00EE0437" w:rsidTr="00EE0437">
        <w:trPr>
          <w:trHeight w:val="350"/>
        </w:trPr>
        <w:tc>
          <w:tcPr>
            <w:tcW w:w="3533" w:type="dxa"/>
            <w:shd w:val="clear" w:color="auto" w:fill="auto"/>
          </w:tcPr>
          <w:p w:rsidR="00EE0437" w:rsidRDefault="00EE0437" w:rsidP="00653A80">
            <w:pPr>
              <w:pStyle w:val="libPoem"/>
            </w:pPr>
            <w:r>
              <w:rPr>
                <w:rtl/>
                <w:lang w:bidi="fa-IR"/>
              </w:rPr>
              <w:t>فمنك البداء ومنك الغير</w:t>
            </w:r>
            <w:r w:rsidRPr="00725071">
              <w:rPr>
                <w:rStyle w:val="libPoemTiniChar0"/>
                <w:rtl/>
              </w:rPr>
              <w:br/>
              <w:t> </w:t>
            </w:r>
          </w:p>
        </w:tc>
        <w:tc>
          <w:tcPr>
            <w:tcW w:w="272" w:type="dxa"/>
            <w:shd w:val="clear" w:color="auto" w:fill="auto"/>
          </w:tcPr>
          <w:p w:rsidR="00EE0437" w:rsidRDefault="00EE0437" w:rsidP="00653A80">
            <w:pPr>
              <w:pStyle w:val="libPoem"/>
              <w:rPr>
                <w:rtl/>
              </w:rPr>
            </w:pPr>
          </w:p>
        </w:tc>
        <w:tc>
          <w:tcPr>
            <w:tcW w:w="3505" w:type="dxa"/>
            <w:shd w:val="clear" w:color="auto" w:fill="auto"/>
          </w:tcPr>
          <w:p w:rsidR="00EE0437" w:rsidRDefault="00EE0437" w:rsidP="00653A80">
            <w:pPr>
              <w:pStyle w:val="libPoem"/>
            </w:pPr>
            <w:r>
              <w:rPr>
                <w:rtl/>
                <w:lang w:bidi="fa-IR"/>
              </w:rPr>
              <w:t>ومنك الرياح ومنك المطر</w:t>
            </w:r>
            <w:r w:rsidRPr="00725071">
              <w:rPr>
                <w:rStyle w:val="libPoemTiniChar0"/>
                <w:rtl/>
              </w:rPr>
              <w:br/>
              <w:t> </w:t>
            </w:r>
          </w:p>
        </w:tc>
      </w:tr>
      <w:tr w:rsidR="00EE0437" w:rsidTr="00EE0437">
        <w:trPr>
          <w:trHeight w:val="350"/>
        </w:trPr>
        <w:tc>
          <w:tcPr>
            <w:tcW w:w="3533" w:type="dxa"/>
          </w:tcPr>
          <w:p w:rsidR="00EE0437" w:rsidRDefault="00EE0437" w:rsidP="00653A80">
            <w:pPr>
              <w:pStyle w:val="libPoem"/>
            </w:pPr>
            <w:r>
              <w:rPr>
                <w:rtl/>
                <w:lang w:bidi="fa-IR"/>
              </w:rPr>
              <w:t>وأنت أمرت بقتل الإمام</w:t>
            </w:r>
            <w:r w:rsidRPr="00725071">
              <w:rPr>
                <w:rStyle w:val="libPoemTiniChar0"/>
                <w:rtl/>
              </w:rPr>
              <w:br/>
              <w:t> </w:t>
            </w:r>
          </w:p>
        </w:tc>
        <w:tc>
          <w:tcPr>
            <w:tcW w:w="272" w:type="dxa"/>
          </w:tcPr>
          <w:p w:rsidR="00EE0437" w:rsidRDefault="00EE0437" w:rsidP="00653A80">
            <w:pPr>
              <w:pStyle w:val="libPoem"/>
              <w:rPr>
                <w:rtl/>
              </w:rPr>
            </w:pPr>
          </w:p>
        </w:tc>
        <w:tc>
          <w:tcPr>
            <w:tcW w:w="3505" w:type="dxa"/>
          </w:tcPr>
          <w:p w:rsidR="00EE0437" w:rsidRDefault="00EE0437" w:rsidP="00653A80">
            <w:pPr>
              <w:pStyle w:val="libPoem"/>
            </w:pPr>
            <w:r>
              <w:rPr>
                <w:rtl/>
                <w:lang w:bidi="fa-IR"/>
              </w:rPr>
              <w:t>وقلت لنا انه قد كفر</w:t>
            </w:r>
            <w:r w:rsidRPr="00725071">
              <w:rPr>
                <w:rStyle w:val="libPoemTiniChar0"/>
                <w:rtl/>
              </w:rPr>
              <w:br/>
              <w:t> </w:t>
            </w:r>
          </w:p>
        </w:tc>
      </w:tr>
      <w:tr w:rsidR="00EE0437" w:rsidTr="00EE0437">
        <w:trPr>
          <w:trHeight w:val="350"/>
        </w:trPr>
        <w:tc>
          <w:tcPr>
            <w:tcW w:w="3533" w:type="dxa"/>
          </w:tcPr>
          <w:p w:rsidR="00EE0437" w:rsidRDefault="00EE0437" w:rsidP="00653A80">
            <w:pPr>
              <w:pStyle w:val="libPoem"/>
            </w:pPr>
            <w:r>
              <w:rPr>
                <w:rtl/>
                <w:lang w:bidi="fa-IR"/>
              </w:rPr>
              <w:t>فهبنا اطعانك في قتله</w:t>
            </w:r>
            <w:r w:rsidRPr="00725071">
              <w:rPr>
                <w:rStyle w:val="libPoemTiniChar0"/>
                <w:rtl/>
              </w:rPr>
              <w:br/>
              <w:t> </w:t>
            </w:r>
          </w:p>
        </w:tc>
        <w:tc>
          <w:tcPr>
            <w:tcW w:w="272" w:type="dxa"/>
          </w:tcPr>
          <w:p w:rsidR="00EE0437" w:rsidRDefault="00EE0437" w:rsidP="00653A80">
            <w:pPr>
              <w:pStyle w:val="libPoem"/>
              <w:rPr>
                <w:rtl/>
              </w:rPr>
            </w:pPr>
          </w:p>
        </w:tc>
        <w:tc>
          <w:tcPr>
            <w:tcW w:w="3505" w:type="dxa"/>
          </w:tcPr>
          <w:p w:rsidR="00EE0437" w:rsidRDefault="00EE0437" w:rsidP="00653A80">
            <w:pPr>
              <w:pStyle w:val="libPoem"/>
            </w:pPr>
            <w:r>
              <w:rPr>
                <w:rtl/>
                <w:lang w:bidi="fa-IR"/>
              </w:rPr>
              <w:t>وقاتله عندنا من أمر</w:t>
            </w:r>
            <w:r w:rsidRPr="00725071">
              <w:rPr>
                <w:rStyle w:val="libPoemTiniChar0"/>
                <w:rtl/>
              </w:rPr>
              <w:br/>
              <w:t> </w:t>
            </w:r>
          </w:p>
        </w:tc>
      </w:tr>
      <w:tr w:rsidR="00EE0437" w:rsidTr="00EE0437">
        <w:trPr>
          <w:trHeight w:val="350"/>
        </w:trPr>
        <w:tc>
          <w:tcPr>
            <w:tcW w:w="3533" w:type="dxa"/>
          </w:tcPr>
          <w:p w:rsidR="00EE0437" w:rsidRDefault="00EE0437" w:rsidP="00653A80">
            <w:pPr>
              <w:pStyle w:val="libPoem"/>
            </w:pPr>
            <w:r>
              <w:rPr>
                <w:rtl/>
                <w:lang w:bidi="fa-IR"/>
              </w:rPr>
              <w:t>ولم يسقط السقف من فوقنا</w:t>
            </w:r>
            <w:r w:rsidRPr="00725071">
              <w:rPr>
                <w:rStyle w:val="libPoemTiniChar0"/>
                <w:rtl/>
              </w:rPr>
              <w:br/>
              <w:t> </w:t>
            </w:r>
          </w:p>
        </w:tc>
        <w:tc>
          <w:tcPr>
            <w:tcW w:w="272" w:type="dxa"/>
          </w:tcPr>
          <w:p w:rsidR="00EE0437" w:rsidRDefault="00EE0437" w:rsidP="00653A80">
            <w:pPr>
              <w:pStyle w:val="libPoem"/>
              <w:rPr>
                <w:rtl/>
              </w:rPr>
            </w:pPr>
          </w:p>
        </w:tc>
        <w:tc>
          <w:tcPr>
            <w:tcW w:w="3505" w:type="dxa"/>
          </w:tcPr>
          <w:p w:rsidR="00EE0437" w:rsidRDefault="00EE0437" w:rsidP="00653A80">
            <w:pPr>
              <w:pStyle w:val="libPoem"/>
            </w:pPr>
            <w:r>
              <w:rPr>
                <w:rtl/>
                <w:lang w:bidi="fa-IR"/>
              </w:rPr>
              <w:t>ولم تنكسف شمسنا والقمر</w:t>
            </w:r>
            <w:r w:rsidRPr="00725071">
              <w:rPr>
                <w:rStyle w:val="libPoemTiniChar0"/>
                <w:rtl/>
              </w:rPr>
              <w:br/>
              <w:t> </w:t>
            </w:r>
          </w:p>
        </w:tc>
      </w:tr>
      <w:tr w:rsidR="00EE0437" w:rsidTr="00EE0437">
        <w:trPr>
          <w:trHeight w:val="350"/>
        </w:trPr>
        <w:tc>
          <w:tcPr>
            <w:tcW w:w="3533" w:type="dxa"/>
          </w:tcPr>
          <w:p w:rsidR="00EE0437" w:rsidRDefault="00EE0437" w:rsidP="00653A80">
            <w:pPr>
              <w:pStyle w:val="libPoem"/>
            </w:pPr>
            <w:r>
              <w:rPr>
                <w:rtl/>
                <w:lang w:bidi="fa-IR"/>
              </w:rPr>
              <w:t>وقد بايع الناس ذا تدرؤ</w:t>
            </w:r>
            <w:r w:rsidRPr="00725071">
              <w:rPr>
                <w:rStyle w:val="libPoemTiniChar0"/>
                <w:rtl/>
              </w:rPr>
              <w:br/>
              <w:t> </w:t>
            </w:r>
          </w:p>
        </w:tc>
        <w:tc>
          <w:tcPr>
            <w:tcW w:w="272" w:type="dxa"/>
          </w:tcPr>
          <w:p w:rsidR="00EE0437" w:rsidRDefault="00EE0437" w:rsidP="00653A80">
            <w:pPr>
              <w:pStyle w:val="libPoem"/>
              <w:rPr>
                <w:rtl/>
              </w:rPr>
            </w:pPr>
          </w:p>
        </w:tc>
        <w:tc>
          <w:tcPr>
            <w:tcW w:w="3505" w:type="dxa"/>
          </w:tcPr>
          <w:p w:rsidR="00EE0437" w:rsidRDefault="00EE0437" w:rsidP="00653A80">
            <w:pPr>
              <w:pStyle w:val="libPoem"/>
            </w:pPr>
            <w:r>
              <w:rPr>
                <w:rtl/>
                <w:lang w:bidi="fa-IR"/>
              </w:rPr>
              <w:t>يزيل الشبا ويقيم الصعر</w:t>
            </w:r>
            <w:r w:rsidRPr="00725071">
              <w:rPr>
                <w:rStyle w:val="libPoemTiniChar0"/>
                <w:rtl/>
              </w:rPr>
              <w:br/>
              <w:t> </w:t>
            </w:r>
          </w:p>
        </w:tc>
      </w:tr>
      <w:tr w:rsidR="00EE0437" w:rsidTr="00EE0437">
        <w:tblPrEx>
          <w:tblLook w:val="04A0"/>
        </w:tblPrEx>
        <w:trPr>
          <w:trHeight w:val="350"/>
        </w:trPr>
        <w:tc>
          <w:tcPr>
            <w:tcW w:w="3533" w:type="dxa"/>
          </w:tcPr>
          <w:p w:rsidR="00EE0437" w:rsidRDefault="00EE0437" w:rsidP="00653A80">
            <w:pPr>
              <w:pStyle w:val="libPoem"/>
            </w:pPr>
            <w:r>
              <w:rPr>
                <w:rtl/>
                <w:lang w:bidi="fa-IR"/>
              </w:rPr>
              <w:t>ويلبس للحرب أثوابها</w:t>
            </w:r>
            <w:r w:rsidRPr="00725071">
              <w:rPr>
                <w:rStyle w:val="libPoemTiniChar0"/>
                <w:rtl/>
              </w:rPr>
              <w:br/>
              <w:t> </w:t>
            </w:r>
          </w:p>
        </w:tc>
        <w:tc>
          <w:tcPr>
            <w:tcW w:w="272" w:type="dxa"/>
          </w:tcPr>
          <w:p w:rsidR="00EE0437" w:rsidRDefault="00EE0437" w:rsidP="00653A80">
            <w:pPr>
              <w:pStyle w:val="libPoem"/>
              <w:rPr>
                <w:rtl/>
              </w:rPr>
            </w:pPr>
          </w:p>
        </w:tc>
        <w:tc>
          <w:tcPr>
            <w:tcW w:w="3505" w:type="dxa"/>
          </w:tcPr>
          <w:p w:rsidR="00EE0437" w:rsidRDefault="00EE0437" w:rsidP="00653A80">
            <w:pPr>
              <w:pStyle w:val="libPoem"/>
            </w:pPr>
            <w:r>
              <w:rPr>
                <w:rtl/>
                <w:lang w:bidi="fa-IR"/>
              </w:rPr>
              <w:t xml:space="preserve">وما من وفى مثل من قد غدر </w:t>
            </w:r>
            <w:r w:rsidRPr="000F4B10">
              <w:rPr>
                <w:rStyle w:val="libFootnotenumChar"/>
                <w:rtl/>
              </w:rPr>
              <w:t>(2)</w:t>
            </w:r>
            <w:r w:rsidRPr="00725071">
              <w:rPr>
                <w:rStyle w:val="libPoemTiniChar0"/>
                <w:rtl/>
              </w:rPr>
              <w:br/>
              <w:t> </w:t>
            </w:r>
          </w:p>
        </w:tc>
      </w:tr>
    </w:tbl>
    <w:p w:rsidR="00EE0437" w:rsidRDefault="00EE0437" w:rsidP="00EE0437">
      <w:pPr>
        <w:pStyle w:val="libLine"/>
        <w:rPr>
          <w:rtl/>
          <w:lang w:bidi="fa-IR"/>
        </w:rPr>
      </w:pPr>
      <w:r>
        <w:rPr>
          <w:rFonts w:hint="cs"/>
          <w:rtl/>
          <w:lang w:bidi="fa-IR"/>
        </w:rPr>
        <w:t>____________________</w:t>
      </w:r>
    </w:p>
    <w:p w:rsidR="00801D13" w:rsidRDefault="00C20296" w:rsidP="00EE0437">
      <w:pPr>
        <w:pStyle w:val="libFootnote0"/>
        <w:rPr>
          <w:rtl/>
          <w:lang w:bidi="fa-IR"/>
        </w:rPr>
      </w:pPr>
      <w:r w:rsidRPr="00EE0437">
        <w:rPr>
          <w:rtl/>
          <w:lang w:bidi="fa-IR"/>
        </w:rPr>
        <w:t>(</w:t>
      </w:r>
      <w:r w:rsidR="00801D13" w:rsidRPr="00EE0437">
        <w:rPr>
          <w:rtl/>
          <w:lang w:bidi="fa-IR"/>
        </w:rPr>
        <w:t>643</w:t>
      </w:r>
      <w:r w:rsidRPr="00EE0437">
        <w:rPr>
          <w:rtl/>
          <w:lang w:bidi="fa-IR"/>
        </w:rPr>
        <w:t>)</w:t>
      </w:r>
      <w:r w:rsidR="00801D13">
        <w:rPr>
          <w:rtl/>
          <w:lang w:bidi="fa-IR"/>
        </w:rPr>
        <w:t xml:space="preserve"> الغدير ج 9 / 82.</w:t>
      </w:r>
    </w:p>
    <w:p w:rsidR="00801D13" w:rsidRDefault="00E02BCE" w:rsidP="00EE0437">
      <w:pPr>
        <w:pStyle w:val="libFootnote0"/>
        <w:rPr>
          <w:rtl/>
          <w:lang w:bidi="fa-IR"/>
        </w:rPr>
      </w:pPr>
      <w:r w:rsidRPr="00EE0437">
        <w:rPr>
          <w:rtl/>
        </w:rPr>
        <w:t>(1)</w:t>
      </w:r>
      <w:r w:rsidR="00801D13">
        <w:rPr>
          <w:rtl/>
          <w:lang w:bidi="fa-IR"/>
        </w:rPr>
        <w:t xml:space="preserve"> في ص 476 من الجزء الثالث من تاريخ الأمم والملوك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E02BCE" w:rsidP="00EE0437">
      <w:pPr>
        <w:pStyle w:val="libFootnote0"/>
        <w:rPr>
          <w:rtl/>
          <w:lang w:bidi="fa-IR"/>
        </w:rPr>
      </w:pPr>
      <w:r w:rsidRPr="00EE0437">
        <w:rPr>
          <w:rtl/>
        </w:rPr>
        <w:t>(2)</w:t>
      </w:r>
      <w:r w:rsidR="00801D13">
        <w:rPr>
          <w:rtl/>
          <w:lang w:bidi="fa-IR"/>
        </w:rPr>
        <w:t xml:space="preserve"> أورد ابن الأثير وغيره هذه القضية وهذه الأبيات</w:t>
      </w:r>
      <w:r w:rsidR="00870EC3">
        <w:rPr>
          <w:rtl/>
          <w:lang w:bidi="fa-IR"/>
        </w:rPr>
        <w:t xml:space="preserve">، </w:t>
      </w:r>
      <w:r w:rsidR="00801D13">
        <w:rPr>
          <w:rtl/>
          <w:lang w:bidi="fa-IR"/>
        </w:rPr>
        <w:t xml:space="preserve">وهى من الشهرة بمكان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rtl/>
          <w:lang w:bidi="fa-IR"/>
        </w:rPr>
      </w:pPr>
      <w:r>
        <w:rPr>
          <w:rtl/>
          <w:lang w:bidi="fa-IR"/>
        </w:rPr>
        <w:br w:type="page"/>
      </w:r>
    </w:p>
    <w:p w:rsidR="00801D13" w:rsidRDefault="00801D13" w:rsidP="00801D13">
      <w:pPr>
        <w:pStyle w:val="libNormal"/>
        <w:rPr>
          <w:rtl/>
          <w:lang w:bidi="fa-IR"/>
        </w:rPr>
      </w:pPr>
      <w:r>
        <w:rPr>
          <w:rtl/>
          <w:lang w:bidi="fa-IR"/>
        </w:rPr>
        <w:lastRenderedPageBreak/>
        <w:t>قال</w:t>
      </w:r>
      <w:r w:rsidR="00F40591">
        <w:rPr>
          <w:rtl/>
          <w:lang w:bidi="fa-IR"/>
        </w:rPr>
        <w:t xml:space="preserve">: </w:t>
      </w:r>
      <w:r>
        <w:rPr>
          <w:rtl/>
          <w:lang w:bidi="fa-IR"/>
        </w:rPr>
        <w:t>فانصرفت إلى مكة فنزلت على باب المسجد</w:t>
      </w:r>
      <w:r w:rsidR="00870EC3">
        <w:rPr>
          <w:rtl/>
          <w:lang w:bidi="fa-IR"/>
        </w:rPr>
        <w:t xml:space="preserve">، </w:t>
      </w:r>
      <w:r>
        <w:rPr>
          <w:rtl/>
          <w:lang w:bidi="fa-IR"/>
        </w:rPr>
        <w:t>فقصدت الحجر</w:t>
      </w:r>
      <w:r w:rsidR="00870EC3">
        <w:rPr>
          <w:rtl/>
          <w:lang w:bidi="fa-IR"/>
        </w:rPr>
        <w:t xml:space="preserve">، </w:t>
      </w:r>
      <w:r>
        <w:rPr>
          <w:rtl/>
          <w:lang w:bidi="fa-IR"/>
        </w:rPr>
        <w:t>واجتمع الناس إليها فقالت</w:t>
      </w:r>
      <w:r w:rsidR="00F40591">
        <w:rPr>
          <w:rtl/>
          <w:lang w:bidi="fa-IR"/>
        </w:rPr>
        <w:t xml:space="preserve">: </w:t>
      </w:r>
      <w:r>
        <w:rPr>
          <w:rtl/>
          <w:lang w:bidi="fa-IR"/>
        </w:rPr>
        <w:t>يا أيها الناس ان عثمان قتل مظلوما</w:t>
      </w:r>
      <w:r w:rsidR="00870EC3">
        <w:rPr>
          <w:rtl/>
          <w:lang w:bidi="fa-IR"/>
        </w:rPr>
        <w:t xml:space="preserve">، </w:t>
      </w:r>
      <w:r>
        <w:rPr>
          <w:rtl/>
          <w:lang w:bidi="fa-IR"/>
        </w:rPr>
        <w:t xml:space="preserve">والله لاطلبن بدمه </w:t>
      </w:r>
      <w:r w:rsidR="00C20296" w:rsidRPr="00C20296">
        <w:rPr>
          <w:rStyle w:val="libFootnotenumChar"/>
          <w:rtl/>
          <w:lang w:bidi="fa-IR"/>
        </w:rPr>
        <w:t>(</w:t>
      </w:r>
      <w:r w:rsidRPr="00C20296">
        <w:rPr>
          <w:rStyle w:val="libFootnotenumChar"/>
          <w:rtl/>
          <w:lang w:bidi="fa-IR"/>
        </w:rPr>
        <w:t>644</w:t>
      </w:r>
      <w:r w:rsidR="00C20296" w:rsidRPr="00C20296">
        <w:rPr>
          <w:rStyle w:val="libFootnotenumChar"/>
          <w:rtl/>
          <w:lang w:bidi="fa-IR"/>
        </w:rPr>
        <w:t>)</w:t>
      </w:r>
    </w:p>
    <w:p w:rsidR="00801D13" w:rsidRDefault="00801D13" w:rsidP="00801D13">
      <w:pPr>
        <w:pStyle w:val="libNormal"/>
        <w:rPr>
          <w:rtl/>
          <w:lang w:bidi="fa-IR"/>
        </w:rPr>
      </w:pPr>
      <w:r>
        <w:rPr>
          <w:rtl/>
          <w:lang w:bidi="fa-IR"/>
        </w:rPr>
        <w:t>وأثارتها فتنة عمياء بكماء انتقاما من علي خليل النبوة</w:t>
      </w:r>
      <w:r w:rsidR="00870EC3">
        <w:rPr>
          <w:rtl/>
          <w:lang w:bidi="fa-IR"/>
        </w:rPr>
        <w:t xml:space="preserve">، </w:t>
      </w:r>
      <w:r>
        <w:rPr>
          <w:rtl/>
          <w:lang w:bidi="fa-IR"/>
        </w:rPr>
        <w:t>والمخصوص بالاخوة</w:t>
      </w:r>
      <w:r w:rsidR="00870EC3">
        <w:rPr>
          <w:rtl/>
          <w:lang w:bidi="fa-IR"/>
        </w:rPr>
        <w:t xml:space="preserve">، </w:t>
      </w:r>
      <w:r>
        <w:rPr>
          <w:rtl/>
          <w:lang w:bidi="fa-IR"/>
        </w:rPr>
        <w:t>وما كان بالقاتل لعثمان أو المحرض عليه</w:t>
      </w:r>
      <w:r w:rsidR="00870EC3">
        <w:rPr>
          <w:rtl/>
          <w:lang w:bidi="fa-IR"/>
        </w:rPr>
        <w:t xml:space="preserve">، </w:t>
      </w:r>
      <w:r>
        <w:rPr>
          <w:rtl/>
          <w:lang w:bidi="fa-IR"/>
        </w:rPr>
        <w:t xml:space="preserve">أو الراضي بقتله </w:t>
      </w:r>
      <w:r w:rsidR="00C20296" w:rsidRPr="00C20296">
        <w:rPr>
          <w:rStyle w:val="libFootnotenumChar"/>
          <w:rtl/>
          <w:lang w:bidi="fa-IR"/>
        </w:rPr>
        <w:t>(</w:t>
      </w:r>
      <w:r w:rsidRPr="00C20296">
        <w:rPr>
          <w:rStyle w:val="libFootnotenumChar"/>
          <w:rtl/>
          <w:lang w:bidi="fa-IR"/>
        </w:rPr>
        <w:t>645</w:t>
      </w:r>
      <w:r w:rsidR="00C20296" w:rsidRPr="00C20296">
        <w:rPr>
          <w:rStyle w:val="libFootnotenumChar"/>
          <w:rtl/>
          <w:lang w:bidi="fa-IR"/>
        </w:rPr>
        <w:t>)</w:t>
      </w:r>
    </w:p>
    <w:p w:rsidR="00801D13" w:rsidRDefault="00801D13" w:rsidP="00801D13">
      <w:pPr>
        <w:pStyle w:val="libNormal"/>
        <w:rPr>
          <w:rtl/>
          <w:lang w:bidi="fa-IR"/>
        </w:rPr>
      </w:pPr>
      <w:r>
        <w:rPr>
          <w:rtl/>
          <w:lang w:bidi="fa-IR"/>
        </w:rPr>
        <w:t xml:space="preserve">وكان مما قالته - كما في الكامل </w:t>
      </w:r>
      <w:r w:rsidR="00E02BCE" w:rsidRPr="000F4B10">
        <w:rPr>
          <w:rStyle w:val="libFootnotenumChar"/>
          <w:rtl/>
        </w:rPr>
        <w:t>(1)</w:t>
      </w:r>
      <w:r>
        <w:rPr>
          <w:rtl/>
          <w:lang w:bidi="fa-IR"/>
        </w:rPr>
        <w:t xml:space="preserve"> لابن الأثير وغيره -</w:t>
      </w:r>
      <w:r w:rsidR="00F40591">
        <w:rPr>
          <w:rtl/>
          <w:lang w:bidi="fa-IR"/>
        </w:rPr>
        <w:t xml:space="preserve">: </w:t>
      </w:r>
      <w:r>
        <w:rPr>
          <w:rtl/>
          <w:lang w:bidi="fa-IR"/>
        </w:rPr>
        <w:t>ان الغوغاء من أهل الأمصار</w:t>
      </w:r>
      <w:r w:rsidR="00870EC3">
        <w:rPr>
          <w:rtl/>
          <w:lang w:bidi="fa-IR"/>
        </w:rPr>
        <w:t xml:space="preserve">، </w:t>
      </w:r>
      <w:r>
        <w:rPr>
          <w:rtl/>
          <w:lang w:bidi="fa-IR"/>
        </w:rPr>
        <w:t>وأهل المياه</w:t>
      </w:r>
      <w:r w:rsidR="00870EC3">
        <w:rPr>
          <w:rtl/>
          <w:lang w:bidi="fa-IR"/>
        </w:rPr>
        <w:t xml:space="preserve">، </w:t>
      </w:r>
      <w:r>
        <w:rPr>
          <w:rtl/>
          <w:lang w:bidi="fa-IR"/>
        </w:rPr>
        <w:t>وعبيد أهل المدينة</w:t>
      </w:r>
      <w:r w:rsidR="00870EC3">
        <w:rPr>
          <w:rtl/>
          <w:lang w:bidi="fa-IR"/>
        </w:rPr>
        <w:t xml:space="preserve">، </w:t>
      </w:r>
      <w:r>
        <w:rPr>
          <w:rtl/>
          <w:lang w:bidi="fa-IR"/>
        </w:rPr>
        <w:t>اجتمعوا على هذا الرجل فقتلوه ظلما</w:t>
      </w:r>
      <w:r w:rsidR="00870EC3">
        <w:rPr>
          <w:rtl/>
          <w:lang w:bidi="fa-IR"/>
        </w:rPr>
        <w:t xml:space="preserve">، </w:t>
      </w:r>
      <w:r>
        <w:rPr>
          <w:rtl/>
          <w:lang w:bidi="fa-IR"/>
        </w:rPr>
        <w:t>ونقموا عليه استعمال من حدثت سنه</w:t>
      </w:r>
      <w:r w:rsidR="00B40897">
        <w:rPr>
          <w:rtl/>
          <w:lang w:bidi="fa-IR"/>
        </w:rPr>
        <w:t xml:space="preserve">. </w:t>
      </w:r>
      <w:r>
        <w:rPr>
          <w:rtl/>
          <w:lang w:bidi="fa-IR"/>
        </w:rPr>
        <w:t>وقد استعمل أمثالهم من كان قبله</w:t>
      </w:r>
      <w:r w:rsidR="00870EC3">
        <w:rPr>
          <w:rtl/>
          <w:lang w:bidi="fa-IR"/>
        </w:rPr>
        <w:t xml:space="preserve">، </w:t>
      </w:r>
      <w:r>
        <w:rPr>
          <w:rtl/>
          <w:lang w:bidi="fa-IR"/>
        </w:rPr>
        <w:t>ومواضع من الحمى حماها</w:t>
      </w:r>
      <w:r w:rsidR="00870EC3">
        <w:rPr>
          <w:rtl/>
          <w:lang w:bidi="fa-IR"/>
        </w:rPr>
        <w:t xml:space="preserve">، </w:t>
      </w:r>
      <w:r>
        <w:rPr>
          <w:rtl/>
          <w:lang w:bidi="fa-IR"/>
        </w:rPr>
        <w:t>فتاب ونزع لهم عنها</w:t>
      </w:r>
      <w:r w:rsidR="00B40897">
        <w:rPr>
          <w:rtl/>
          <w:lang w:bidi="fa-IR"/>
        </w:rPr>
        <w:t xml:space="preserve">. </w:t>
      </w:r>
      <w:r>
        <w:rPr>
          <w:rtl/>
          <w:lang w:bidi="fa-IR"/>
        </w:rPr>
        <w:t>فلما لم يجدوا حجة ولا غدرا بادره بالعدوان</w:t>
      </w:r>
      <w:r w:rsidR="00870EC3">
        <w:rPr>
          <w:rtl/>
          <w:lang w:bidi="fa-IR"/>
        </w:rPr>
        <w:t xml:space="preserve">، </w:t>
      </w:r>
      <w:r>
        <w:rPr>
          <w:rtl/>
          <w:lang w:bidi="fa-IR"/>
        </w:rPr>
        <w:t>فسفكوا الدم الحرام</w:t>
      </w:r>
      <w:r w:rsidR="00870EC3">
        <w:rPr>
          <w:rtl/>
          <w:lang w:bidi="fa-IR"/>
        </w:rPr>
        <w:t xml:space="preserve">، </w:t>
      </w:r>
      <w:r>
        <w:rPr>
          <w:rtl/>
          <w:lang w:bidi="fa-IR"/>
        </w:rPr>
        <w:t>واستحلوا البلد الحرام</w:t>
      </w:r>
      <w:r w:rsidR="00870EC3">
        <w:rPr>
          <w:rtl/>
          <w:lang w:bidi="fa-IR"/>
        </w:rPr>
        <w:t xml:space="preserve">، </w:t>
      </w:r>
      <w:r>
        <w:rPr>
          <w:rtl/>
          <w:lang w:bidi="fa-IR"/>
        </w:rPr>
        <w:t>والشهر الحرام</w:t>
      </w:r>
      <w:r w:rsidR="00870EC3">
        <w:rPr>
          <w:rtl/>
          <w:lang w:bidi="fa-IR"/>
        </w:rPr>
        <w:t xml:space="preserve">، </w:t>
      </w:r>
      <w:r>
        <w:rPr>
          <w:rtl/>
          <w:lang w:bidi="fa-IR"/>
        </w:rPr>
        <w:t>وأخذوا المال الحرام</w:t>
      </w:r>
      <w:r w:rsidR="00870EC3">
        <w:rPr>
          <w:rtl/>
          <w:lang w:bidi="fa-IR"/>
        </w:rPr>
        <w:t xml:space="preserve">، </w:t>
      </w:r>
      <w:r>
        <w:rPr>
          <w:rtl/>
          <w:lang w:bidi="fa-IR"/>
        </w:rPr>
        <w:t>والله لاصبع من عثمان خير من طباق الأرض أمثالهم</w:t>
      </w:r>
      <w:r w:rsidR="00870EC3">
        <w:rPr>
          <w:rtl/>
          <w:lang w:bidi="fa-IR"/>
        </w:rPr>
        <w:t xml:space="preserve">، </w:t>
      </w:r>
      <w:r>
        <w:rPr>
          <w:rtl/>
          <w:lang w:bidi="fa-IR"/>
        </w:rPr>
        <w:t>ووالله لو أن الذي اعتدوا به عليه كان ذنبا لخلص منه كما يخلص الذهب من خبثه</w:t>
      </w:r>
      <w:r w:rsidR="00870EC3">
        <w:rPr>
          <w:rtl/>
          <w:lang w:bidi="fa-IR"/>
        </w:rPr>
        <w:t xml:space="preserve">، </w:t>
      </w:r>
      <w:r>
        <w:rPr>
          <w:rtl/>
          <w:lang w:bidi="fa-IR"/>
        </w:rPr>
        <w:t>أو الثوب من درنه إذ ماصوه كما يماص الثوب بالماء</w:t>
      </w:r>
      <w:r w:rsidR="00B40897">
        <w:rPr>
          <w:rtl/>
          <w:lang w:bidi="fa-IR"/>
        </w:rPr>
        <w:t xml:space="preserve">. </w:t>
      </w:r>
      <w:r>
        <w:rPr>
          <w:rtl/>
          <w:lang w:bidi="fa-IR"/>
        </w:rPr>
        <w:t>فقال عبدالله بن عامر الحضرمي</w:t>
      </w:r>
      <w:r w:rsidR="00870EC3">
        <w:rPr>
          <w:rtl/>
          <w:lang w:bidi="fa-IR"/>
        </w:rPr>
        <w:t xml:space="preserve">، </w:t>
      </w:r>
      <w:r>
        <w:rPr>
          <w:rtl/>
          <w:lang w:bidi="fa-IR"/>
        </w:rPr>
        <w:t>وكان عامل عثمان على مكة</w:t>
      </w:r>
      <w:r w:rsidR="00F40591">
        <w:rPr>
          <w:rtl/>
          <w:lang w:bidi="fa-IR"/>
        </w:rPr>
        <w:t xml:space="preserve">: </w:t>
      </w:r>
      <w:r>
        <w:rPr>
          <w:rtl/>
          <w:lang w:bidi="fa-IR"/>
        </w:rPr>
        <w:t>ها أنا أول طالب</w:t>
      </w:r>
      <w:r w:rsidR="00B40897">
        <w:rPr>
          <w:rtl/>
          <w:lang w:bidi="fa-IR"/>
        </w:rPr>
        <w:t xml:space="preserve">. </w:t>
      </w:r>
      <w:r>
        <w:rPr>
          <w:rtl/>
          <w:lang w:bidi="fa-IR"/>
        </w:rPr>
        <w:t>وتبعه بنو أمية على ذلك</w:t>
      </w:r>
      <w:r w:rsidR="00870EC3">
        <w:rPr>
          <w:rtl/>
          <w:lang w:bidi="fa-IR"/>
        </w:rPr>
        <w:t xml:space="preserve">، </w:t>
      </w:r>
      <w:r>
        <w:rPr>
          <w:rtl/>
          <w:lang w:bidi="fa-IR"/>
        </w:rPr>
        <w:t xml:space="preserve">وكانوا هربوا من المدينة بعد قتل عثمان إلى مكة </w:t>
      </w:r>
      <w:r w:rsidR="00C20296" w:rsidRPr="00C20296">
        <w:rPr>
          <w:rStyle w:val="libFootnotenumChar"/>
          <w:rtl/>
          <w:lang w:bidi="fa-IR"/>
        </w:rPr>
        <w:t>(</w:t>
      </w:r>
      <w:r w:rsidRPr="00C20296">
        <w:rPr>
          <w:rStyle w:val="libFootnotenumChar"/>
          <w:rtl/>
          <w:lang w:bidi="fa-IR"/>
        </w:rPr>
        <w:t>646</w:t>
      </w:r>
      <w:r w:rsidR="00C20296" w:rsidRPr="00C20296">
        <w:rPr>
          <w:rStyle w:val="libFootnotenumChar"/>
          <w:rtl/>
          <w:lang w:bidi="fa-IR"/>
        </w:rPr>
        <w:t>)</w:t>
      </w:r>
      <w:r>
        <w:rPr>
          <w:rtl/>
          <w:lang w:bidi="fa-IR"/>
        </w:rPr>
        <w:t>.</w:t>
      </w:r>
    </w:p>
    <w:p w:rsidR="00EE0437" w:rsidRDefault="00EE0437" w:rsidP="00EE0437">
      <w:pPr>
        <w:pStyle w:val="libLine"/>
        <w:rPr>
          <w:rtl/>
          <w:lang w:bidi="fa-IR"/>
        </w:rPr>
      </w:pPr>
      <w:r>
        <w:rPr>
          <w:rFonts w:hint="cs"/>
          <w:rtl/>
          <w:lang w:bidi="fa-IR"/>
        </w:rPr>
        <w:t>____________________</w:t>
      </w:r>
    </w:p>
    <w:p w:rsidR="00801D13" w:rsidRDefault="00C20296" w:rsidP="00EE0437">
      <w:pPr>
        <w:pStyle w:val="libFootnote0"/>
        <w:rPr>
          <w:rtl/>
          <w:lang w:bidi="fa-IR"/>
        </w:rPr>
      </w:pPr>
      <w:r w:rsidRPr="00EE0437">
        <w:rPr>
          <w:rtl/>
          <w:lang w:bidi="fa-IR"/>
        </w:rPr>
        <w:t>(</w:t>
      </w:r>
      <w:r w:rsidR="00801D13" w:rsidRPr="00EE0437">
        <w:rPr>
          <w:rtl/>
          <w:lang w:bidi="fa-IR"/>
        </w:rPr>
        <w:t>644</w:t>
      </w:r>
      <w:r w:rsidRPr="00EE0437">
        <w:rPr>
          <w:rtl/>
          <w:lang w:bidi="fa-IR"/>
        </w:rPr>
        <w:t>)</w:t>
      </w:r>
      <w:r w:rsidR="00801D13">
        <w:rPr>
          <w:rtl/>
          <w:lang w:bidi="fa-IR"/>
        </w:rPr>
        <w:t xml:space="preserve"> تاريخ الطبري ج 5 / 172</w:t>
      </w:r>
      <w:r w:rsidR="00870EC3">
        <w:rPr>
          <w:rtl/>
          <w:lang w:bidi="fa-IR"/>
        </w:rPr>
        <w:t xml:space="preserve">، </w:t>
      </w:r>
      <w:r w:rsidR="00801D13">
        <w:rPr>
          <w:rtl/>
          <w:lang w:bidi="fa-IR"/>
        </w:rPr>
        <w:t>الكامل في التاريخ ج 3 / 105</w:t>
      </w:r>
      <w:r w:rsidR="00870EC3">
        <w:rPr>
          <w:rtl/>
          <w:lang w:bidi="fa-IR"/>
        </w:rPr>
        <w:t xml:space="preserve">، </w:t>
      </w:r>
      <w:r w:rsidR="00801D13">
        <w:rPr>
          <w:rtl/>
          <w:lang w:bidi="fa-IR"/>
        </w:rPr>
        <w:t>الغدير ج 9 / 80</w:t>
      </w:r>
      <w:r w:rsidR="00870EC3">
        <w:rPr>
          <w:rtl/>
          <w:lang w:bidi="fa-IR"/>
        </w:rPr>
        <w:t xml:space="preserve">، </w:t>
      </w:r>
      <w:r w:rsidR="00801D13">
        <w:rPr>
          <w:rtl/>
          <w:lang w:bidi="fa-IR"/>
        </w:rPr>
        <w:t>تذكرة الخواص ص 64.</w:t>
      </w:r>
    </w:p>
    <w:p w:rsidR="00801D13" w:rsidRDefault="00C20296" w:rsidP="00EE0437">
      <w:pPr>
        <w:pStyle w:val="libFootnote0"/>
        <w:rPr>
          <w:lang w:bidi="fa-IR"/>
        </w:rPr>
      </w:pPr>
      <w:r w:rsidRPr="00EE0437">
        <w:rPr>
          <w:rtl/>
          <w:lang w:bidi="fa-IR"/>
        </w:rPr>
        <w:t>(</w:t>
      </w:r>
      <w:r w:rsidR="00801D13" w:rsidRPr="00EE0437">
        <w:rPr>
          <w:rtl/>
          <w:lang w:bidi="fa-IR"/>
        </w:rPr>
        <w:t>645</w:t>
      </w:r>
      <w:r w:rsidRPr="00EE0437">
        <w:rPr>
          <w:rtl/>
          <w:lang w:bidi="fa-IR"/>
        </w:rPr>
        <w:t>)</w:t>
      </w:r>
      <w:r w:rsidR="00801D13">
        <w:rPr>
          <w:rtl/>
          <w:lang w:bidi="fa-IR"/>
        </w:rPr>
        <w:t xml:space="preserve"> كما يعلمه كل مصنف من هذه الامة وغيرها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بل كان محايدا كما يشير إليه قوله</w:t>
      </w:r>
      <w:r w:rsidR="00F40591">
        <w:rPr>
          <w:rtl/>
          <w:lang w:bidi="fa-IR"/>
        </w:rPr>
        <w:t xml:space="preserve">: </w:t>
      </w:r>
      <w:r w:rsidR="00801D13">
        <w:rPr>
          <w:rtl/>
          <w:lang w:bidi="fa-IR"/>
        </w:rPr>
        <w:t>" لو أمرت به لكنت قاتلا أو نهيت عنه لكنت ناصرا غير ان من نصره لا يستطيع أن يقول خذله من أنا خير منه ومن خذله لا يستطيع أن يقول نصره من هو خير منى وأنا جامع لكم أمره</w:t>
      </w:r>
      <w:r w:rsidR="00F40591">
        <w:rPr>
          <w:rtl/>
          <w:lang w:bidi="fa-IR"/>
        </w:rPr>
        <w:t xml:space="preserve">: </w:t>
      </w:r>
      <w:r w:rsidR="00801D13">
        <w:rPr>
          <w:rtl/>
          <w:lang w:bidi="fa-IR"/>
        </w:rPr>
        <w:t>استأثر فأساء الاثرة وجزعتم فأسأتم الجزع ولله حكم واقع في المستأثر والجازع " نهج البلاغة الخطبة</w:t>
      </w:r>
      <w:r w:rsidR="00F40591">
        <w:rPr>
          <w:rtl/>
          <w:lang w:bidi="fa-IR"/>
        </w:rPr>
        <w:t xml:space="preserve">: </w:t>
      </w:r>
      <w:r w:rsidR="00801D13">
        <w:rPr>
          <w:rtl/>
          <w:lang w:bidi="fa-IR"/>
        </w:rPr>
        <w:t>30</w:t>
      </w:r>
    </w:p>
    <w:p w:rsidR="00801D13" w:rsidRDefault="00E02BCE" w:rsidP="00EE0437">
      <w:pPr>
        <w:pStyle w:val="libFootnote0"/>
        <w:rPr>
          <w:lang w:bidi="fa-IR"/>
        </w:rPr>
      </w:pPr>
      <w:r w:rsidRPr="00EE0437">
        <w:rPr>
          <w:rtl/>
        </w:rPr>
        <w:t>(1)</w:t>
      </w:r>
      <w:r w:rsidR="00801D13">
        <w:rPr>
          <w:rtl/>
          <w:lang w:bidi="fa-IR"/>
        </w:rPr>
        <w:t xml:space="preserve"> ص 103 من جزئه الثالث </w:t>
      </w:r>
      <w:r w:rsidR="00C20296">
        <w:rPr>
          <w:rtl/>
          <w:lang w:bidi="fa-IR"/>
        </w:rPr>
        <w:t>(</w:t>
      </w:r>
      <w:r w:rsidR="00801D13">
        <w:rPr>
          <w:rtl/>
          <w:lang w:bidi="fa-IR"/>
        </w:rPr>
        <w:t>منه قدس</w:t>
      </w:r>
      <w:r w:rsidR="00C20296">
        <w:rPr>
          <w:rtl/>
          <w:lang w:bidi="fa-IR"/>
        </w:rPr>
        <w:t>)</w:t>
      </w:r>
    </w:p>
    <w:p w:rsidR="00692076" w:rsidRDefault="00C20296" w:rsidP="00EE0437">
      <w:pPr>
        <w:pStyle w:val="libFootnote0"/>
        <w:rPr>
          <w:rtl/>
          <w:lang w:bidi="fa-IR"/>
        </w:rPr>
      </w:pPr>
      <w:r w:rsidRPr="00EE0437">
        <w:rPr>
          <w:rtl/>
          <w:lang w:bidi="fa-IR"/>
        </w:rPr>
        <w:t>(</w:t>
      </w:r>
      <w:r w:rsidR="00801D13" w:rsidRPr="00EE0437">
        <w:rPr>
          <w:rtl/>
          <w:lang w:bidi="fa-IR"/>
        </w:rPr>
        <w:t>646</w:t>
      </w:r>
      <w:r w:rsidRPr="00EE0437">
        <w:rPr>
          <w:rtl/>
          <w:lang w:bidi="fa-IR"/>
        </w:rPr>
        <w:t>)</w:t>
      </w:r>
      <w:r w:rsidR="00801D13">
        <w:rPr>
          <w:rtl/>
          <w:lang w:bidi="fa-IR"/>
        </w:rPr>
        <w:t xml:space="preserve"> الكامل لابن الأثير ج 3 / 606</w:t>
      </w:r>
      <w:r w:rsidR="00870EC3">
        <w:rPr>
          <w:rtl/>
          <w:lang w:bidi="fa-IR"/>
        </w:rPr>
        <w:t xml:space="preserve">، </w:t>
      </w:r>
      <w:r w:rsidR="00801D13">
        <w:rPr>
          <w:rtl/>
          <w:lang w:bidi="fa-IR"/>
        </w:rPr>
        <w:t>تاريخ الطبري ج 5 / 165</w:t>
      </w:r>
      <w:r w:rsidR="00B40897">
        <w:rPr>
          <w:rtl/>
          <w:lang w:bidi="fa-IR"/>
        </w:rPr>
        <w:t xml:space="preserve">.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777144">
      <w:pPr>
        <w:pStyle w:val="Heading2Center"/>
        <w:rPr>
          <w:rtl/>
          <w:lang w:bidi="fa-IR"/>
        </w:rPr>
      </w:pPr>
      <w:bookmarkStart w:id="92" w:name="_Toc496544261"/>
      <w:r>
        <w:rPr>
          <w:rtl/>
          <w:lang w:bidi="fa-IR"/>
        </w:rPr>
        <w:lastRenderedPageBreak/>
        <w:t>[ موقف أم سلمة في هذه الفتنة ]</w:t>
      </w:r>
      <w:bookmarkEnd w:id="92"/>
    </w:p>
    <w:p w:rsidR="00801D13" w:rsidRDefault="00801D13" w:rsidP="00801D13">
      <w:pPr>
        <w:pStyle w:val="libNormal"/>
        <w:rPr>
          <w:rtl/>
          <w:lang w:bidi="fa-IR"/>
        </w:rPr>
      </w:pPr>
      <w:r>
        <w:rPr>
          <w:rtl/>
          <w:lang w:bidi="fa-IR"/>
        </w:rPr>
        <w:t>ذكر أهل السير والأخبار - كما في ص 77 والتي بعدها من المجلد الثاني من شرح النهج الحميدي -</w:t>
      </w:r>
      <w:r w:rsidR="00F40591">
        <w:rPr>
          <w:rtl/>
          <w:lang w:bidi="fa-IR"/>
        </w:rPr>
        <w:t xml:space="preserve">: </w:t>
      </w:r>
      <w:r>
        <w:rPr>
          <w:rtl/>
          <w:lang w:bidi="fa-IR"/>
        </w:rPr>
        <w:t>ان عائشة جاءت إلى أم سلمة تخادعها على الخروج للطلب بدم عثمان</w:t>
      </w:r>
      <w:r w:rsidR="00870EC3">
        <w:rPr>
          <w:rtl/>
          <w:lang w:bidi="fa-IR"/>
        </w:rPr>
        <w:t xml:space="preserve">، </w:t>
      </w:r>
      <w:r>
        <w:rPr>
          <w:rtl/>
          <w:lang w:bidi="fa-IR"/>
        </w:rPr>
        <w:t>فقالت لها</w:t>
      </w:r>
      <w:r w:rsidR="00F40591">
        <w:rPr>
          <w:rtl/>
          <w:lang w:bidi="fa-IR"/>
        </w:rPr>
        <w:t xml:space="preserve">: </w:t>
      </w:r>
      <w:r>
        <w:rPr>
          <w:rtl/>
          <w:lang w:bidi="fa-IR"/>
        </w:rPr>
        <w:t>يا ابنة أبي أمية أنت أول مهاجرة من ازواج النبي</w:t>
      </w:r>
      <w:r w:rsidR="00870EC3">
        <w:rPr>
          <w:rtl/>
          <w:lang w:bidi="fa-IR"/>
        </w:rPr>
        <w:t xml:space="preserve">، </w:t>
      </w:r>
      <w:r>
        <w:rPr>
          <w:rtl/>
          <w:lang w:bidi="fa-IR"/>
        </w:rPr>
        <w:t>وأنت أكبر أمهات المؤمنين</w:t>
      </w:r>
      <w:r w:rsidR="00870EC3">
        <w:rPr>
          <w:rtl/>
          <w:lang w:bidi="fa-IR"/>
        </w:rPr>
        <w:t xml:space="preserve">، </w:t>
      </w:r>
      <w:r>
        <w:rPr>
          <w:rtl/>
          <w:lang w:bidi="fa-IR"/>
        </w:rPr>
        <w:t>وكان رسول الله يقسم لنا في بيتك</w:t>
      </w:r>
      <w:r w:rsidR="00870EC3">
        <w:rPr>
          <w:rtl/>
          <w:lang w:bidi="fa-IR"/>
        </w:rPr>
        <w:t xml:space="preserve">، </w:t>
      </w:r>
      <w:r>
        <w:rPr>
          <w:rtl/>
          <w:lang w:bidi="fa-IR"/>
        </w:rPr>
        <w:t>وكان جبرائيل أكثر ما يكون في منزلك.</w:t>
      </w:r>
    </w:p>
    <w:p w:rsidR="00801D13" w:rsidRDefault="00801D13" w:rsidP="00801D13">
      <w:pPr>
        <w:pStyle w:val="libNormal"/>
        <w:rPr>
          <w:rtl/>
          <w:lang w:bidi="fa-IR"/>
        </w:rPr>
      </w:pPr>
      <w:r>
        <w:rPr>
          <w:rtl/>
          <w:lang w:bidi="fa-IR"/>
        </w:rPr>
        <w:t>فقالت لها أم سلمة</w:t>
      </w:r>
      <w:r w:rsidR="00F40591">
        <w:rPr>
          <w:rtl/>
          <w:lang w:bidi="fa-IR"/>
        </w:rPr>
        <w:t xml:space="preserve">: </w:t>
      </w:r>
      <w:r>
        <w:rPr>
          <w:rtl/>
          <w:lang w:bidi="fa-IR"/>
        </w:rPr>
        <w:t>لأمر ما قلت هذه المقالة فقالت عائشة</w:t>
      </w:r>
      <w:r w:rsidR="00F40591">
        <w:rPr>
          <w:rtl/>
          <w:lang w:bidi="fa-IR"/>
        </w:rPr>
        <w:t xml:space="preserve">: </w:t>
      </w:r>
      <w:r>
        <w:rPr>
          <w:rtl/>
          <w:lang w:bidi="fa-IR"/>
        </w:rPr>
        <w:t>ان القوم استابوا عثمان</w:t>
      </w:r>
      <w:r w:rsidR="00870EC3">
        <w:rPr>
          <w:rtl/>
          <w:lang w:bidi="fa-IR"/>
        </w:rPr>
        <w:t xml:space="preserve">، </w:t>
      </w:r>
      <w:r>
        <w:rPr>
          <w:rtl/>
          <w:lang w:bidi="fa-IR"/>
        </w:rPr>
        <w:t>فلما تاب قتلوه صائما في الشهر الحرام وقد عزمت على الخروج إلى البصرة</w:t>
      </w:r>
      <w:r w:rsidR="00870EC3">
        <w:rPr>
          <w:rtl/>
          <w:lang w:bidi="fa-IR"/>
        </w:rPr>
        <w:t xml:space="preserve">، </w:t>
      </w:r>
      <w:r>
        <w:rPr>
          <w:rtl/>
          <w:lang w:bidi="fa-IR"/>
        </w:rPr>
        <w:t>ومعي الزبير وطلحة</w:t>
      </w:r>
      <w:r w:rsidR="00870EC3">
        <w:rPr>
          <w:rtl/>
          <w:lang w:bidi="fa-IR"/>
        </w:rPr>
        <w:t xml:space="preserve">، </w:t>
      </w:r>
      <w:r>
        <w:rPr>
          <w:rtl/>
          <w:lang w:bidi="fa-IR"/>
        </w:rPr>
        <w:t>فاخرجي معنا لعل الله يصلح هذا الأمر على أيدينا.</w:t>
      </w:r>
    </w:p>
    <w:p w:rsidR="00801D13" w:rsidRDefault="00801D13" w:rsidP="00801D13">
      <w:pPr>
        <w:pStyle w:val="libNormal"/>
        <w:rPr>
          <w:rtl/>
          <w:lang w:bidi="fa-IR"/>
        </w:rPr>
      </w:pPr>
      <w:r>
        <w:rPr>
          <w:rtl/>
          <w:lang w:bidi="fa-IR"/>
        </w:rPr>
        <w:t>فقالت أم سلمة</w:t>
      </w:r>
      <w:r w:rsidR="00F40591">
        <w:rPr>
          <w:rtl/>
          <w:lang w:bidi="fa-IR"/>
        </w:rPr>
        <w:t xml:space="preserve">: </w:t>
      </w:r>
      <w:r>
        <w:rPr>
          <w:rtl/>
          <w:lang w:bidi="fa-IR"/>
        </w:rPr>
        <w:t>انك كنت بالأمس تحرضين على عثمان</w:t>
      </w:r>
      <w:r w:rsidR="00870EC3">
        <w:rPr>
          <w:rtl/>
          <w:lang w:bidi="fa-IR"/>
        </w:rPr>
        <w:t xml:space="preserve">، </w:t>
      </w:r>
      <w:r>
        <w:rPr>
          <w:rtl/>
          <w:lang w:bidi="fa-IR"/>
        </w:rPr>
        <w:t>وتقولين فيه أخبث القول</w:t>
      </w:r>
      <w:r w:rsidR="00870EC3">
        <w:rPr>
          <w:rtl/>
          <w:lang w:bidi="fa-IR"/>
        </w:rPr>
        <w:t xml:space="preserve">، </w:t>
      </w:r>
      <w:r>
        <w:rPr>
          <w:rtl/>
          <w:lang w:bidi="fa-IR"/>
        </w:rPr>
        <w:t>وما كان اسمه عندك ألا نعثلا</w:t>
      </w:r>
      <w:r w:rsidR="00870EC3">
        <w:rPr>
          <w:rtl/>
          <w:lang w:bidi="fa-IR"/>
        </w:rPr>
        <w:t xml:space="preserve">، </w:t>
      </w:r>
      <w:r>
        <w:rPr>
          <w:rtl/>
          <w:lang w:bidi="fa-IR"/>
        </w:rPr>
        <w:t>وانك لتعرفين منزلة علي عند رسول الله ؟.</w:t>
      </w:r>
    </w:p>
    <w:p w:rsidR="00801D13" w:rsidRDefault="00801D13" w:rsidP="00801D13">
      <w:pPr>
        <w:pStyle w:val="libNormal"/>
        <w:rPr>
          <w:rtl/>
          <w:lang w:bidi="fa-IR"/>
        </w:rPr>
      </w:pPr>
      <w:r>
        <w:rPr>
          <w:rtl/>
          <w:lang w:bidi="fa-IR"/>
        </w:rPr>
        <w:t>قالت</w:t>
      </w:r>
      <w:r w:rsidR="00F40591">
        <w:rPr>
          <w:rtl/>
          <w:lang w:bidi="fa-IR"/>
        </w:rPr>
        <w:t xml:space="preserve">: </w:t>
      </w:r>
      <w:r>
        <w:rPr>
          <w:rtl/>
          <w:lang w:bidi="fa-IR"/>
        </w:rPr>
        <w:t>نعم.</w:t>
      </w:r>
    </w:p>
    <w:p w:rsidR="00801D13" w:rsidRDefault="00801D13" w:rsidP="00801D13">
      <w:pPr>
        <w:pStyle w:val="libNormal"/>
        <w:rPr>
          <w:rtl/>
          <w:lang w:bidi="fa-IR"/>
        </w:rPr>
      </w:pPr>
      <w:r>
        <w:rPr>
          <w:rtl/>
          <w:lang w:bidi="fa-IR"/>
        </w:rPr>
        <w:t>قالت</w:t>
      </w:r>
      <w:r w:rsidR="00F40591">
        <w:rPr>
          <w:rtl/>
          <w:lang w:bidi="fa-IR"/>
        </w:rPr>
        <w:t xml:space="preserve">: </w:t>
      </w:r>
      <w:r>
        <w:rPr>
          <w:rtl/>
          <w:lang w:bidi="fa-IR"/>
        </w:rPr>
        <w:t>أتذكرين يوم أقبل ونحن معه حتى إذا هبط من قديد ذات الشمال فخلا بعلي يناجيه فأطال</w:t>
      </w:r>
      <w:r w:rsidR="00870EC3">
        <w:rPr>
          <w:rtl/>
          <w:lang w:bidi="fa-IR"/>
        </w:rPr>
        <w:t xml:space="preserve">، </w:t>
      </w:r>
      <w:r>
        <w:rPr>
          <w:rtl/>
          <w:lang w:bidi="fa-IR"/>
        </w:rPr>
        <w:t>فأردت ان تهجمي عليهما فنهيتك فعصيتني وهجمت عليهما</w:t>
      </w:r>
      <w:r w:rsidR="00870EC3">
        <w:rPr>
          <w:rtl/>
          <w:lang w:bidi="fa-IR"/>
        </w:rPr>
        <w:t xml:space="preserve">، </w:t>
      </w:r>
      <w:r>
        <w:rPr>
          <w:rtl/>
          <w:lang w:bidi="fa-IR"/>
        </w:rPr>
        <w:t>فما لبثت أن رجعت باكية</w:t>
      </w:r>
      <w:r w:rsidR="00870EC3">
        <w:rPr>
          <w:rtl/>
          <w:lang w:bidi="fa-IR"/>
        </w:rPr>
        <w:t xml:space="preserve">، </w:t>
      </w:r>
      <w:r>
        <w:rPr>
          <w:rtl/>
          <w:lang w:bidi="fa-IR"/>
        </w:rPr>
        <w:t>فقلت</w:t>
      </w:r>
      <w:r w:rsidR="00F40591">
        <w:rPr>
          <w:rtl/>
          <w:lang w:bidi="fa-IR"/>
        </w:rPr>
        <w:t xml:space="preserve">: </w:t>
      </w:r>
      <w:r>
        <w:rPr>
          <w:rtl/>
          <w:lang w:bidi="fa-IR"/>
        </w:rPr>
        <w:t>ما شأنك ؟.</w:t>
      </w:r>
    </w:p>
    <w:p w:rsidR="00801D13" w:rsidRDefault="00801D13" w:rsidP="00801D13">
      <w:pPr>
        <w:pStyle w:val="libNormal"/>
        <w:rPr>
          <w:rtl/>
          <w:lang w:bidi="fa-IR"/>
        </w:rPr>
      </w:pPr>
      <w:r>
        <w:rPr>
          <w:rtl/>
          <w:lang w:bidi="fa-IR"/>
        </w:rPr>
        <w:t>فقلت</w:t>
      </w:r>
      <w:r w:rsidR="00F40591">
        <w:rPr>
          <w:rtl/>
          <w:lang w:bidi="fa-IR"/>
        </w:rPr>
        <w:t xml:space="preserve">: </w:t>
      </w:r>
      <w:r>
        <w:rPr>
          <w:rtl/>
          <w:lang w:bidi="fa-IR"/>
        </w:rPr>
        <w:t>أتيتهما وهما يتناجيان</w:t>
      </w:r>
      <w:r w:rsidR="00870EC3">
        <w:rPr>
          <w:rtl/>
          <w:lang w:bidi="fa-IR"/>
        </w:rPr>
        <w:t xml:space="preserve">، </w:t>
      </w:r>
      <w:r>
        <w:rPr>
          <w:rtl/>
          <w:lang w:bidi="fa-IR"/>
        </w:rPr>
        <w:t>فقلت لعلي</w:t>
      </w:r>
      <w:r w:rsidR="00F40591">
        <w:rPr>
          <w:rtl/>
          <w:lang w:bidi="fa-IR"/>
        </w:rPr>
        <w:t xml:space="preserve">: </w:t>
      </w:r>
      <w:r>
        <w:rPr>
          <w:rtl/>
          <w:lang w:bidi="fa-IR"/>
        </w:rPr>
        <w:t>ليس لي من رسول الله إلا يوم من تسعة أيام</w:t>
      </w:r>
      <w:r w:rsidR="00870EC3">
        <w:rPr>
          <w:rtl/>
          <w:lang w:bidi="fa-IR"/>
        </w:rPr>
        <w:t xml:space="preserve">، </w:t>
      </w:r>
      <w:r>
        <w:rPr>
          <w:rtl/>
          <w:lang w:bidi="fa-IR"/>
        </w:rPr>
        <w:t>أفما تدعني يا ابن أبي طالب ويومي ؟</w:t>
      </w:r>
      <w:r w:rsidR="00B40897">
        <w:rPr>
          <w:rtl/>
          <w:lang w:bidi="fa-IR"/>
        </w:rPr>
        <w:t xml:space="preserve">. </w:t>
      </w:r>
      <w:r>
        <w:rPr>
          <w:rtl/>
          <w:lang w:bidi="fa-IR"/>
        </w:rPr>
        <w:t xml:space="preserve">فأقبل رسول الله </w:t>
      </w:r>
      <w:r w:rsidR="009B2854" w:rsidRPr="009B2854">
        <w:rPr>
          <w:rStyle w:val="libAlaemChar"/>
          <w:rtl/>
        </w:rPr>
        <w:t>صلى‌الله‌عليه‌وآله</w:t>
      </w:r>
      <w:r>
        <w:rPr>
          <w:rtl/>
          <w:lang w:bidi="fa-IR"/>
        </w:rPr>
        <w:t xml:space="preserve"> علي وهو محمر الوجه غضبا فقال</w:t>
      </w:r>
      <w:r w:rsidR="00F40591">
        <w:rPr>
          <w:rtl/>
          <w:lang w:bidi="fa-IR"/>
        </w:rPr>
        <w:t xml:space="preserve">: </w:t>
      </w:r>
      <w:r>
        <w:rPr>
          <w:rtl/>
          <w:lang w:bidi="fa-IR"/>
        </w:rPr>
        <w:t>ارجعي وراءك والله لا يبغضه احد من الناس الا وهو خارج من الإيمان</w:t>
      </w:r>
      <w:r w:rsidR="00B40897">
        <w:rPr>
          <w:rtl/>
          <w:lang w:bidi="fa-IR"/>
        </w:rPr>
        <w:t xml:space="preserve">. </w:t>
      </w:r>
      <w:r>
        <w:rPr>
          <w:rtl/>
          <w:lang w:bidi="fa-IR"/>
        </w:rPr>
        <w:t>فرجعت نادمة ساخطة.</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فقالت عائشة</w:t>
      </w:r>
      <w:r w:rsidR="00F40591">
        <w:rPr>
          <w:rtl/>
          <w:lang w:bidi="fa-IR"/>
        </w:rPr>
        <w:t xml:space="preserve">: </w:t>
      </w:r>
      <w:r>
        <w:rPr>
          <w:rtl/>
          <w:lang w:bidi="fa-IR"/>
        </w:rPr>
        <w:t xml:space="preserve">نعم أذكر ذلك </w:t>
      </w:r>
      <w:r w:rsidR="00C20296" w:rsidRPr="00C20296">
        <w:rPr>
          <w:rStyle w:val="libFootnotenumChar"/>
          <w:rtl/>
          <w:lang w:bidi="fa-IR"/>
        </w:rPr>
        <w:t>(</w:t>
      </w:r>
      <w:r w:rsidRPr="00C20296">
        <w:rPr>
          <w:rStyle w:val="libFootnotenumChar"/>
          <w:rtl/>
          <w:lang w:bidi="fa-IR"/>
        </w:rPr>
        <w:t>647</w:t>
      </w:r>
      <w:r w:rsidR="00C20296" w:rsidRPr="00C20296">
        <w:rPr>
          <w:rStyle w:val="libFootnotenumChar"/>
          <w:rtl/>
          <w:lang w:bidi="fa-IR"/>
        </w:rPr>
        <w:t>)</w:t>
      </w:r>
    </w:p>
    <w:p w:rsidR="00801D13" w:rsidRDefault="00801D13" w:rsidP="00801D13">
      <w:pPr>
        <w:pStyle w:val="libNormal"/>
        <w:rPr>
          <w:rtl/>
          <w:lang w:bidi="fa-IR"/>
        </w:rPr>
      </w:pPr>
      <w:r>
        <w:rPr>
          <w:rtl/>
          <w:lang w:bidi="fa-IR"/>
        </w:rPr>
        <w:t>قالت وأذكرك أيضا</w:t>
      </w:r>
      <w:r w:rsidR="00F40591">
        <w:rPr>
          <w:rtl/>
          <w:lang w:bidi="fa-IR"/>
        </w:rPr>
        <w:t xml:space="preserve">: </w:t>
      </w:r>
      <w:r>
        <w:rPr>
          <w:rtl/>
          <w:lang w:bidi="fa-IR"/>
        </w:rPr>
        <w:t>كنت أنا وأنت مع رسول الله</w:t>
      </w:r>
      <w:r w:rsidR="00870EC3">
        <w:rPr>
          <w:rtl/>
          <w:lang w:bidi="fa-IR"/>
        </w:rPr>
        <w:t xml:space="preserve">، </w:t>
      </w:r>
      <w:r>
        <w:rPr>
          <w:rtl/>
          <w:lang w:bidi="fa-IR"/>
        </w:rPr>
        <w:t xml:space="preserve">فقال لنا أيتكن صاحبة الجمل الأدب </w:t>
      </w:r>
      <w:r w:rsidR="00E02BCE" w:rsidRPr="000F4B10">
        <w:rPr>
          <w:rStyle w:val="libFootnotenumChar"/>
          <w:rtl/>
        </w:rPr>
        <w:t>(1)</w:t>
      </w:r>
      <w:r>
        <w:rPr>
          <w:rtl/>
          <w:lang w:bidi="fa-IR"/>
        </w:rPr>
        <w:t xml:space="preserve"> تنبحها كلاب الحوأب فتكون ناكبة عن الصراط ؟ فقلنا نعوذ بالله وبرسوله من ذلك فضرب على ظهرك فقال</w:t>
      </w:r>
      <w:r w:rsidR="00F40591">
        <w:rPr>
          <w:rtl/>
          <w:lang w:bidi="fa-IR"/>
        </w:rPr>
        <w:t xml:space="preserve">: </w:t>
      </w:r>
      <w:r>
        <w:rPr>
          <w:rtl/>
          <w:lang w:bidi="fa-IR"/>
        </w:rPr>
        <w:t>إياك أن تكونيها يا حميراء.</w:t>
      </w:r>
    </w:p>
    <w:p w:rsidR="00801D13" w:rsidRDefault="00801D13" w:rsidP="00801D13">
      <w:pPr>
        <w:pStyle w:val="libNormal"/>
        <w:rPr>
          <w:rtl/>
          <w:lang w:bidi="fa-IR"/>
        </w:rPr>
      </w:pPr>
      <w:r>
        <w:rPr>
          <w:rtl/>
          <w:lang w:bidi="fa-IR"/>
        </w:rPr>
        <w:t>قالت أم سلمة</w:t>
      </w:r>
      <w:r w:rsidR="00F40591">
        <w:rPr>
          <w:rtl/>
          <w:lang w:bidi="fa-IR"/>
        </w:rPr>
        <w:t xml:space="preserve">: </w:t>
      </w:r>
      <w:r>
        <w:rPr>
          <w:rtl/>
          <w:lang w:bidi="fa-IR"/>
        </w:rPr>
        <w:t>اما أنا فقد أنذرتك</w:t>
      </w:r>
    </w:p>
    <w:p w:rsidR="00801D13" w:rsidRDefault="00801D13" w:rsidP="00801D13">
      <w:pPr>
        <w:pStyle w:val="libNormal"/>
        <w:rPr>
          <w:rtl/>
          <w:lang w:bidi="fa-IR"/>
        </w:rPr>
      </w:pPr>
      <w:r>
        <w:rPr>
          <w:rtl/>
          <w:lang w:bidi="fa-IR"/>
        </w:rPr>
        <w:t>قالت عائشة</w:t>
      </w:r>
      <w:r w:rsidR="00F40591">
        <w:rPr>
          <w:rtl/>
          <w:lang w:bidi="fa-IR"/>
        </w:rPr>
        <w:t xml:space="preserve">: </w:t>
      </w:r>
      <w:r>
        <w:rPr>
          <w:rtl/>
          <w:lang w:bidi="fa-IR"/>
        </w:rPr>
        <w:t xml:space="preserve">أذكر ذلك </w:t>
      </w:r>
      <w:r w:rsidR="00C20296" w:rsidRPr="00C20296">
        <w:rPr>
          <w:rStyle w:val="libFootnotenumChar"/>
          <w:rtl/>
          <w:lang w:bidi="fa-IR"/>
        </w:rPr>
        <w:t>(</w:t>
      </w:r>
      <w:r w:rsidRPr="00C20296">
        <w:rPr>
          <w:rStyle w:val="libFootnotenumChar"/>
          <w:rtl/>
          <w:lang w:bidi="fa-IR"/>
        </w:rPr>
        <w:t>648</w:t>
      </w:r>
      <w:r w:rsidR="00C20296" w:rsidRPr="00C20296">
        <w:rPr>
          <w:rStyle w:val="libFootnotenumChar"/>
          <w:rtl/>
          <w:lang w:bidi="fa-IR"/>
        </w:rPr>
        <w:t>)</w:t>
      </w:r>
    </w:p>
    <w:p w:rsidR="00801D13" w:rsidRDefault="00801D13" w:rsidP="00801D13">
      <w:pPr>
        <w:pStyle w:val="libNormal"/>
        <w:rPr>
          <w:rtl/>
          <w:lang w:bidi="fa-IR"/>
        </w:rPr>
      </w:pPr>
      <w:r>
        <w:rPr>
          <w:rtl/>
          <w:lang w:bidi="fa-IR"/>
        </w:rPr>
        <w:t>فقالت أم سلمة</w:t>
      </w:r>
      <w:r w:rsidR="00F40591">
        <w:rPr>
          <w:rtl/>
          <w:lang w:bidi="fa-IR"/>
        </w:rPr>
        <w:t xml:space="preserve">: </w:t>
      </w:r>
      <w:r>
        <w:rPr>
          <w:rtl/>
          <w:lang w:bidi="fa-IR"/>
        </w:rPr>
        <w:t>واذكري أيضا يوم كنت أنا وأنت مع رسول الله في سفر له</w:t>
      </w:r>
      <w:r w:rsidR="00870EC3">
        <w:rPr>
          <w:rtl/>
          <w:lang w:bidi="fa-IR"/>
        </w:rPr>
        <w:t xml:space="preserve">، </w:t>
      </w:r>
      <w:r>
        <w:rPr>
          <w:rtl/>
          <w:lang w:bidi="fa-IR"/>
        </w:rPr>
        <w:t>وكان علي يتعاهد نعل رسول الله فيخصفها</w:t>
      </w:r>
      <w:r w:rsidR="00B40897">
        <w:rPr>
          <w:rtl/>
          <w:lang w:bidi="fa-IR"/>
        </w:rPr>
        <w:t xml:space="preserve">. </w:t>
      </w:r>
      <w:r>
        <w:rPr>
          <w:rtl/>
          <w:lang w:bidi="fa-IR"/>
        </w:rPr>
        <w:t>وثيابه فيغسلها</w:t>
      </w:r>
      <w:r w:rsidR="00870EC3">
        <w:rPr>
          <w:rtl/>
          <w:lang w:bidi="fa-IR"/>
        </w:rPr>
        <w:t xml:space="preserve">، </w:t>
      </w:r>
      <w:r>
        <w:rPr>
          <w:rtl/>
          <w:lang w:bidi="fa-IR"/>
        </w:rPr>
        <w:t>فنقب نعله فأخذها يومئذ يخصفها وقعد في ظل سمرة</w:t>
      </w:r>
      <w:r w:rsidR="00870EC3">
        <w:rPr>
          <w:rtl/>
          <w:lang w:bidi="fa-IR"/>
        </w:rPr>
        <w:t xml:space="preserve">، </w:t>
      </w:r>
      <w:r>
        <w:rPr>
          <w:rtl/>
          <w:lang w:bidi="fa-IR"/>
        </w:rPr>
        <w:t>وجاء أبوك ومعه عمر</w:t>
      </w:r>
      <w:r w:rsidR="00870EC3">
        <w:rPr>
          <w:rtl/>
          <w:lang w:bidi="fa-IR"/>
        </w:rPr>
        <w:t xml:space="preserve">، </w:t>
      </w:r>
      <w:r>
        <w:rPr>
          <w:rtl/>
          <w:lang w:bidi="fa-IR"/>
        </w:rPr>
        <w:t>وقمنا إلى الحجاب ودخلا يحدثانه فيما أراد إلى أن قالا</w:t>
      </w:r>
      <w:r w:rsidR="00F40591">
        <w:rPr>
          <w:rtl/>
          <w:lang w:bidi="fa-IR"/>
        </w:rPr>
        <w:t xml:space="preserve">: </w:t>
      </w:r>
      <w:r>
        <w:rPr>
          <w:rtl/>
          <w:lang w:bidi="fa-IR"/>
        </w:rPr>
        <w:t>يا رسول الله</w:t>
      </w:r>
      <w:r w:rsidR="00870EC3">
        <w:rPr>
          <w:rtl/>
          <w:lang w:bidi="fa-IR"/>
        </w:rPr>
        <w:t xml:space="preserve">، </w:t>
      </w:r>
      <w:r>
        <w:rPr>
          <w:rtl/>
          <w:lang w:bidi="fa-IR"/>
        </w:rPr>
        <w:t>انا لا ندري أمد ما تصحبنا</w:t>
      </w:r>
      <w:r w:rsidR="00870EC3">
        <w:rPr>
          <w:rtl/>
          <w:lang w:bidi="fa-IR"/>
        </w:rPr>
        <w:t xml:space="preserve">، </w:t>
      </w:r>
      <w:r>
        <w:rPr>
          <w:rtl/>
          <w:lang w:bidi="fa-IR"/>
        </w:rPr>
        <w:t>فلو أعلمتنا من يستخلف علينا ليكون لنا بعدك مفزعا</w:t>
      </w:r>
      <w:r w:rsidR="00B40897">
        <w:rPr>
          <w:rtl/>
          <w:lang w:bidi="fa-IR"/>
        </w:rPr>
        <w:t xml:space="preserve">. </w:t>
      </w:r>
      <w:r>
        <w:rPr>
          <w:rtl/>
          <w:lang w:bidi="fa-IR"/>
        </w:rPr>
        <w:t>فقال لهما</w:t>
      </w:r>
      <w:r w:rsidR="00F40591">
        <w:rPr>
          <w:rtl/>
          <w:lang w:bidi="fa-IR"/>
        </w:rPr>
        <w:t xml:space="preserve">: </w:t>
      </w:r>
      <w:r>
        <w:rPr>
          <w:rtl/>
          <w:lang w:bidi="fa-IR"/>
        </w:rPr>
        <w:t>أما إني قد أرى مكانه ولو فعلت لتفرقتم عنه كما تفرق بنو إسرائيل عن هارون</w:t>
      </w:r>
      <w:r w:rsidR="00B40897">
        <w:rPr>
          <w:rtl/>
          <w:lang w:bidi="fa-IR"/>
        </w:rPr>
        <w:t xml:space="preserve">. </w:t>
      </w:r>
      <w:r>
        <w:rPr>
          <w:rtl/>
          <w:lang w:bidi="fa-IR"/>
        </w:rPr>
        <w:t>فسكتا ثم خرجا</w:t>
      </w:r>
      <w:r w:rsidR="00870EC3">
        <w:rPr>
          <w:rtl/>
          <w:lang w:bidi="fa-IR"/>
        </w:rPr>
        <w:t xml:space="preserve">، </w:t>
      </w:r>
      <w:r>
        <w:rPr>
          <w:rtl/>
          <w:lang w:bidi="fa-IR"/>
        </w:rPr>
        <w:t>فلما خرجا خرجنا إلى رسول الله فقلت له أنت وكنت أجرأ عليه منا</w:t>
      </w:r>
      <w:r w:rsidR="00F40591">
        <w:rPr>
          <w:rtl/>
          <w:lang w:bidi="fa-IR"/>
        </w:rPr>
        <w:t xml:space="preserve">: </w:t>
      </w:r>
      <w:r>
        <w:rPr>
          <w:rtl/>
          <w:lang w:bidi="fa-IR"/>
        </w:rPr>
        <w:t>يا رسول الله من كنت مستخلفا عليهم ؟</w:t>
      </w:r>
      <w:r w:rsidR="00B40897">
        <w:rPr>
          <w:rtl/>
          <w:lang w:bidi="fa-IR"/>
        </w:rPr>
        <w:t xml:space="preserve">. </w:t>
      </w:r>
      <w:r>
        <w:rPr>
          <w:rtl/>
          <w:lang w:bidi="fa-IR"/>
        </w:rPr>
        <w:t>فقال</w:t>
      </w:r>
      <w:r w:rsidR="00F40591">
        <w:rPr>
          <w:rtl/>
          <w:lang w:bidi="fa-IR"/>
        </w:rPr>
        <w:t xml:space="preserve">: </w:t>
      </w:r>
      <w:r>
        <w:rPr>
          <w:rtl/>
          <w:lang w:bidi="fa-IR"/>
        </w:rPr>
        <w:t>خاصف النعل فنزلنا فرأيناه عليا فقلت</w:t>
      </w:r>
      <w:r w:rsidR="00F40591">
        <w:rPr>
          <w:rtl/>
          <w:lang w:bidi="fa-IR"/>
        </w:rPr>
        <w:t xml:space="preserve">: </w:t>
      </w:r>
      <w:r>
        <w:rPr>
          <w:rtl/>
          <w:lang w:bidi="fa-IR"/>
        </w:rPr>
        <w:t>يا رسول الله ما أرى الا عليا</w:t>
      </w:r>
      <w:r w:rsidR="00B40897">
        <w:rPr>
          <w:rtl/>
          <w:lang w:bidi="fa-IR"/>
        </w:rPr>
        <w:t xml:space="preserve">. </w:t>
      </w:r>
      <w:r>
        <w:rPr>
          <w:rtl/>
          <w:lang w:bidi="fa-IR"/>
        </w:rPr>
        <w:t xml:space="preserve">فقال </w:t>
      </w:r>
      <w:r w:rsidR="009B2854" w:rsidRPr="009B2854">
        <w:rPr>
          <w:rStyle w:val="libAlaemChar"/>
          <w:rtl/>
        </w:rPr>
        <w:t>صلى‌الله‌عليه‌وآله</w:t>
      </w:r>
      <w:r w:rsidR="00F40591">
        <w:rPr>
          <w:rtl/>
          <w:lang w:bidi="fa-IR"/>
        </w:rPr>
        <w:t xml:space="preserve">: </w:t>
      </w:r>
      <w:r>
        <w:rPr>
          <w:rtl/>
          <w:lang w:bidi="fa-IR"/>
        </w:rPr>
        <w:t>هو ذاك.</w:t>
      </w:r>
    </w:p>
    <w:p w:rsidR="00801D13" w:rsidRDefault="00801D13" w:rsidP="00801D13">
      <w:pPr>
        <w:pStyle w:val="libNormal"/>
        <w:rPr>
          <w:rtl/>
          <w:lang w:bidi="fa-IR"/>
        </w:rPr>
      </w:pPr>
      <w:r>
        <w:rPr>
          <w:rtl/>
          <w:lang w:bidi="fa-IR"/>
        </w:rPr>
        <w:t>قالت عائشة</w:t>
      </w:r>
      <w:r w:rsidR="00F40591">
        <w:rPr>
          <w:rtl/>
          <w:lang w:bidi="fa-IR"/>
        </w:rPr>
        <w:t xml:space="preserve">: </w:t>
      </w:r>
      <w:r>
        <w:rPr>
          <w:rtl/>
          <w:lang w:bidi="fa-IR"/>
        </w:rPr>
        <w:t>نعم اذكر ذلك.</w:t>
      </w:r>
    </w:p>
    <w:p w:rsidR="00801D13" w:rsidRDefault="00801D13" w:rsidP="00801D13">
      <w:pPr>
        <w:pStyle w:val="libNormal"/>
        <w:rPr>
          <w:rtl/>
          <w:lang w:bidi="fa-IR"/>
        </w:rPr>
      </w:pPr>
      <w:r>
        <w:rPr>
          <w:rtl/>
          <w:lang w:bidi="fa-IR"/>
        </w:rPr>
        <w:t>فقالت لها أم سلمة</w:t>
      </w:r>
      <w:r w:rsidR="00F40591">
        <w:rPr>
          <w:rtl/>
          <w:lang w:bidi="fa-IR"/>
        </w:rPr>
        <w:t xml:space="preserve">: </w:t>
      </w:r>
      <w:r>
        <w:rPr>
          <w:rtl/>
          <w:lang w:bidi="fa-IR"/>
        </w:rPr>
        <w:t>فأي خروج تخرجين بعد هذا يا عائشة</w:t>
      </w:r>
      <w:r w:rsidR="00B40897">
        <w:rPr>
          <w:rtl/>
          <w:lang w:bidi="fa-IR"/>
        </w:rPr>
        <w:t xml:space="preserve">. </w:t>
      </w:r>
      <w:r>
        <w:rPr>
          <w:rtl/>
          <w:lang w:bidi="fa-IR"/>
        </w:rPr>
        <w:t>فقالت</w:t>
      </w:r>
      <w:r w:rsidR="00F40591">
        <w:rPr>
          <w:rtl/>
          <w:lang w:bidi="fa-IR"/>
        </w:rPr>
        <w:t xml:space="preserve">: </w:t>
      </w:r>
      <w:r>
        <w:rPr>
          <w:rtl/>
          <w:lang w:bidi="fa-IR"/>
        </w:rPr>
        <w:t xml:space="preserve">انما أخرج للإصلاح بين الناس </w:t>
      </w:r>
      <w:r w:rsidR="00C20296" w:rsidRPr="00C20296">
        <w:rPr>
          <w:rStyle w:val="libFootnotenumChar"/>
          <w:rtl/>
          <w:lang w:bidi="fa-IR"/>
        </w:rPr>
        <w:t>(</w:t>
      </w:r>
      <w:r w:rsidRPr="00C20296">
        <w:rPr>
          <w:rStyle w:val="libFootnotenumChar"/>
          <w:rtl/>
          <w:lang w:bidi="fa-IR"/>
        </w:rPr>
        <w:t>649</w:t>
      </w:r>
      <w:r w:rsidR="00C20296" w:rsidRPr="00C20296">
        <w:rPr>
          <w:rStyle w:val="libFootnotenumChar"/>
          <w:rtl/>
          <w:lang w:bidi="fa-IR"/>
        </w:rPr>
        <w:t>)</w:t>
      </w:r>
      <w:r>
        <w:rPr>
          <w:rtl/>
          <w:lang w:bidi="fa-IR"/>
        </w:rPr>
        <w:t>.</w:t>
      </w:r>
    </w:p>
    <w:p w:rsidR="001619A4" w:rsidRDefault="001619A4" w:rsidP="001619A4">
      <w:pPr>
        <w:pStyle w:val="libLine"/>
        <w:rPr>
          <w:rtl/>
          <w:lang w:bidi="fa-IR"/>
        </w:rPr>
      </w:pPr>
      <w:r>
        <w:rPr>
          <w:rFonts w:hint="cs"/>
          <w:rtl/>
          <w:lang w:bidi="fa-IR"/>
        </w:rPr>
        <w:t>____________________</w:t>
      </w:r>
    </w:p>
    <w:p w:rsidR="00801D13" w:rsidRDefault="00C20296" w:rsidP="001619A4">
      <w:pPr>
        <w:pStyle w:val="libFootnote0"/>
        <w:rPr>
          <w:rtl/>
          <w:lang w:bidi="fa-IR"/>
        </w:rPr>
      </w:pPr>
      <w:r w:rsidRPr="001619A4">
        <w:rPr>
          <w:rtl/>
          <w:lang w:bidi="fa-IR"/>
        </w:rPr>
        <w:t>(</w:t>
      </w:r>
      <w:r w:rsidR="00801D13" w:rsidRPr="001619A4">
        <w:rPr>
          <w:rtl/>
          <w:lang w:bidi="fa-IR"/>
        </w:rPr>
        <w:t>647</w:t>
      </w:r>
      <w:r w:rsidRPr="001619A4">
        <w:rPr>
          <w:rtl/>
          <w:lang w:bidi="fa-IR"/>
        </w:rPr>
        <w:t>)</w:t>
      </w:r>
      <w:r w:rsidR="00801D13">
        <w:rPr>
          <w:rtl/>
          <w:lang w:bidi="fa-IR"/>
        </w:rPr>
        <w:t xml:space="preserve"> حديث مناجات الرسول </w:t>
      </w:r>
      <w:r w:rsidR="009B2854" w:rsidRPr="001619A4">
        <w:rPr>
          <w:rStyle w:val="libFootnoteAlaemChar"/>
          <w:rtl/>
        </w:rPr>
        <w:t>صلى‌الله‌عليه‌وآله</w:t>
      </w:r>
      <w:r w:rsidR="00801D13">
        <w:rPr>
          <w:rtl/>
          <w:lang w:bidi="fa-IR"/>
        </w:rPr>
        <w:t xml:space="preserve"> مع علي </w:t>
      </w:r>
      <w:r w:rsidR="00801D13" w:rsidRPr="001619A4">
        <w:rPr>
          <w:rStyle w:val="libFootnoteAlaemChar"/>
          <w:rtl/>
        </w:rPr>
        <w:t>عليه‌السلام</w:t>
      </w:r>
      <w:r w:rsidR="00801D13">
        <w:rPr>
          <w:rtl/>
          <w:lang w:bidi="fa-IR"/>
        </w:rPr>
        <w:t xml:space="preserve"> ومجيئها اليهما يوجد في :</w:t>
      </w:r>
    </w:p>
    <w:p w:rsidR="00801D13" w:rsidRDefault="00E02BCE" w:rsidP="001619A4">
      <w:pPr>
        <w:pStyle w:val="libFootnote0"/>
        <w:rPr>
          <w:rtl/>
          <w:lang w:bidi="fa-IR"/>
        </w:rPr>
      </w:pPr>
      <w:r w:rsidRPr="001619A4">
        <w:rPr>
          <w:rtl/>
        </w:rPr>
        <w:t>(1)</w:t>
      </w:r>
      <w:r w:rsidR="00801D13">
        <w:rPr>
          <w:rtl/>
          <w:lang w:bidi="fa-IR"/>
        </w:rPr>
        <w:t xml:space="preserve"> الأدب</w:t>
      </w:r>
      <w:r w:rsidR="00F40591">
        <w:rPr>
          <w:rtl/>
          <w:lang w:bidi="fa-IR"/>
        </w:rPr>
        <w:t xml:space="preserve">: </w:t>
      </w:r>
      <w:r w:rsidR="00801D13">
        <w:rPr>
          <w:rtl/>
          <w:lang w:bidi="fa-IR"/>
        </w:rPr>
        <w:t xml:space="preserve">الجمل الكثير الشعر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1619A4">
      <w:pPr>
        <w:pStyle w:val="libFootnote0"/>
        <w:rPr>
          <w:rtl/>
          <w:lang w:bidi="fa-IR"/>
        </w:rPr>
      </w:pPr>
      <w:r w:rsidRPr="001619A4">
        <w:rPr>
          <w:rtl/>
          <w:lang w:bidi="fa-IR"/>
        </w:rPr>
        <w:t>(</w:t>
      </w:r>
      <w:r w:rsidR="00801D13" w:rsidRPr="001619A4">
        <w:rPr>
          <w:rtl/>
          <w:lang w:bidi="fa-IR"/>
        </w:rPr>
        <w:t>648</w:t>
      </w:r>
      <w:r w:rsidRPr="001619A4">
        <w:rPr>
          <w:rtl/>
          <w:lang w:bidi="fa-IR"/>
        </w:rPr>
        <w:t>)</w:t>
      </w:r>
      <w:r w:rsidR="00801D13">
        <w:rPr>
          <w:rtl/>
          <w:lang w:bidi="fa-IR"/>
        </w:rPr>
        <w:t xml:space="preserve"> سوف يأتي هذا الحديث مع مصادره.</w:t>
      </w:r>
    </w:p>
    <w:p w:rsidR="00801D13" w:rsidRDefault="00C20296" w:rsidP="001619A4">
      <w:pPr>
        <w:pStyle w:val="libFootnote0"/>
        <w:rPr>
          <w:lang w:bidi="fa-IR"/>
        </w:rPr>
      </w:pPr>
      <w:r w:rsidRPr="001619A4">
        <w:rPr>
          <w:rtl/>
          <w:lang w:bidi="fa-IR"/>
        </w:rPr>
        <w:t>(</w:t>
      </w:r>
      <w:r w:rsidR="00801D13" w:rsidRPr="001619A4">
        <w:rPr>
          <w:rtl/>
          <w:lang w:bidi="fa-IR"/>
        </w:rPr>
        <w:t>649</w:t>
      </w:r>
      <w:r w:rsidRPr="001619A4">
        <w:rPr>
          <w:rtl/>
          <w:lang w:bidi="fa-IR"/>
        </w:rPr>
        <w:t>)</w:t>
      </w:r>
      <w:r w:rsidR="00801D13">
        <w:rPr>
          <w:rtl/>
          <w:lang w:bidi="fa-IR"/>
        </w:rPr>
        <w:t xml:space="preserve"> مجئ عائشة إلى أم سلمة وطلبها الخروج معها يوجد في</w:t>
      </w:r>
      <w:r w:rsidR="00F40591">
        <w:rPr>
          <w:rtl/>
          <w:lang w:bidi="fa-IR"/>
        </w:rPr>
        <w:t xml:space="preserve">: </w:t>
      </w:r>
      <w:r w:rsidR="00801D13">
        <w:rPr>
          <w:rtl/>
          <w:lang w:bidi="fa-IR"/>
        </w:rPr>
        <w:t>=&gt;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وجاءتها أم سلمة بعد هذا - فيما رواه أبو محمد عبدالله بن مسلم بن قتيبة في كتابه المصنف في غريب الحديث - فنهتها عن الخروج بكلام شديد جاء فيه</w:t>
      </w:r>
      <w:r w:rsidR="00F40591">
        <w:rPr>
          <w:rtl/>
          <w:lang w:bidi="fa-IR"/>
        </w:rPr>
        <w:t xml:space="preserve">: </w:t>
      </w:r>
      <w:r>
        <w:rPr>
          <w:rtl/>
          <w:lang w:bidi="fa-IR"/>
        </w:rPr>
        <w:t>ان عمود الإسلام لا يثأب بالنساء ان مال</w:t>
      </w:r>
      <w:r w:rsidR="00870EC3">
        <w:rPr>
          <w:rtl/>
          <w:lang w:bidi="fa-IR"/>
        </w:rPr>
        <w:t xml:space="preserve">، </w:t>
      </w:r>
      <w:r>
        <w:rPr>
          <w:rtl/>
          <w:lang w:bidi="fa-IR"/>
        </w:rPr>
        <w:t>ولا يرأب بهن ان صدع حماديات النساء غض الأطراف</w:t>
      </w:r>
      <w:r w:rsidR="00870EC3">
        <w:rPr>
          <w:rtl/>
          <w:lang w:bidi="fa-IR"/>
        </w:rPr>
        <w:t xml:space="preserve">، </w:t>
      </w:r>
      <w:r>
        <w:rPr>
          <w:rtl/>
          <w:lang w:bidi="fa-IR"/>
        </w:rPr>
        <w:t>وخفر الأعراض</w:t>
      </w:r>
      <w:r w:rsidR="00870EC3">
        <w:rPr>
          <w:rtl/>
          <w:lang w:bidi="fa-IR"/>
        </w:rPr>
        <w:t xml:space="preserve">، </w:t>
      </w:r>
      <w:r>
        <w:rPr>
          <w:rtl/>
          <w:lang w:bidi="fa-IR"/>
        </w:rPr>
        <w:t>ما كنت قائلة لو أن رسول الله عارضك في بعض هذه الفلوات</w:t>
      </w:r>
      <w:r w:rsidR="00870EC3">
        <w:rPr>
          <w:rtl/>
          <w:lang w:bidi="fa-IR"/>
        </w:rPr>
        <w:t xml:space="preserve">، </w:t>
      </w:r>
      <w:r>
        <w:rPr>
          <w:rtl/>
          <w:lang w:bidi="fa-IR"/>
        </w:rPr>
        <w:t>ناصة قلوصا من منهل إلى آخر ؟ والله لو سرت مسيرك هذا ثم قيل لي ادخلي الفردوس</w:t>
      </w:r>
      <w:r w:rsidR="00870EC3">
        <w:rPr>
          <w:rtl/>
          <w:lang w:bidi="fa-IR"/>
        </w:rPr>
        <w:t xml:space="preserve">، </w:t>
      </w:r>
      <w:r>
        <w:rPr>
          <w:rtl/>
          <w:lang w:bidi="fa-IR"/>
        </w:rPr>
        <w:t>لاستحييت أن ألقى محمدا هاتكة حجابا ضربه علي</w:t>
      </w:r>
      <w:r w:rsidR="00870EC3">
        <w:rPr>
          <w:rtl/>
          <w:lang w:bidi="fa-IR"/>
        </w:rPr>
        <w:t xml:space="preserve">، </w:t>
      </w:r>
      <w:r>
        <w:rPr>
          <w:rtl/>
          <w:lang w:bidi="fa-IR"/>
        </w:rPr>
        <w:t xml:space="preserve">إلى آخر كلامها </w:t>
      </w:r>
      <w:r w:rsidR="00C20296" w:rsidRPr="00C20296">
        <w:rPr>
          <w:rStyle w:val="libFootnotenumChar"/>
          <w:rtl/>
          <w:lang w:bidi="fa-IR"/>
        </w:rPr>
        <w:t>(</w:t>
      </w:r>
      <w:r w:rsidRPr="00C20296">
        <w:rPr>
          <w:rStyle w:val="libFootnotenumChar"/>
          <w:rtl/>
          <w:lang w:bidi="fa-IR"/>
        </w:rPr>
        <w:t>650</w:t>
      </w:r>
      <w:r w:rsidR="00C20296" w:rsidRPr="00C20296">
        <w:rPr>
          <w:rStyle w:val="libFootnotenumChar"/>
          <w:rtl/>
          <w:lang w:bidi="fa-IR"/>
        </w:rPr>
        <w:t>)</w:t>
      </w:r>
      <w:r>
        <w:rPr>
          <w:rtl/>
          <w:lang w:bidi="fa-IR"/>
        </w:rPr>
        <w:t xml:space="preserve"> الذي لم تصغ إليه عائشة.</w:t>
      </w:r>
    </w:p>
    <w:p w:rsidR="00801D13" w:rsidRDefault="00801D13" w:rsidP="00801D13">
      <w:pPr>
        <w:pStyle w:val="libNormal"/>
        <w:rPr>
          <w:rtl/>
          <w:lang w:bidi="fa-IR"/>
        </w:rPr>
      </w:pPr>
      <w:r>
        <w:rPr>
          <w:rtl/>
          <w:lang w:bidi="fa-IR"/>
        </w:rPr>
        <w:t xml:space="preserve">وحينئذ كتبت أم سلمة إلى علي </w:t>
      </w:r>
      <w:r w:rsidRPr="00801D13">
        <w:rPr>
          <w:rStyle w:val="libAlaemChar"/>
          <w:rtl/>
        </w:rPr>
        <w:t>عليه‌السلام</w:t>
      </w:r>
      <w:r>
        <w:rPr>
          <w:rtl/>
          <w:lang w:bidi="fa-IR"/>
        </w:rPr>
        <w:t xml:space="preserve"> من مكة</w:t>
      </w:r>
      <w:r w:rsidR="00B40897">
        <w:rPr>
          <w:rtl/>
          <w:lang w:bidi="fa-IR"/>
        </w:rPr>
        <w:t xml:space="preserve">. </w:t>
      </w:r>
      <w:r>
        <w:rPr>
          <w:rtl/>
          <w:lang w:bidi="fa-IR"/>
        </w:rPr>
        <w:t>أما بعد</w:t>
      </w:r>
      <w:r w:rsidR="00F40591">
        <w:rPr>
          <w:rtl/>
          <w:lang w:bidi="fa-IR"/>
        </w:rPr>
        <w:t xml:space="preserve">: </w:t>
      </w:r>
      <w:r>
        <w:rPr>
          <w:rtl/>
          <w:lang w:bidi="fa-IR"/>
        </w:rPr>
        <w:t>فان طلحة والزبير وأشياعهم أشياع الضلالة يريدون أن يخرجوا بعائشة ومعهم عبدالله بن عامر</w:t>
      </w:r>
      <w:r w:rsidR="00870EC3">
        <w:rPr>
          <w:rtl/>
          <w:lang w:bidi="fa-IR"/>
        </w:rPr>
        <w:t xml:space="preserve">، </w:t>
      </w:r>
      <w:r>
        <w:rPr>
          <w:rtl/>
          <w:lang w:bidi="fa-IR"/>
        </w:rPr>
        <w:t>يذكرون أن عثمان قتل مظلوما والله كافيهم بحوله وقوته</w:t>
      </w:r>
      <w:r w:rsidR="00870EC3">
        <w:rPr>
          <w:rtl/>
          <w:lang w:bidi="fa-IR"/>
        </w:rPr>
        <w:t xml:space="preserve">، </w:t>
      </w:r>
      <w:r>
        <w:rPr>
          <w:rtl/>
          <w:lang w:bidi="fa-IR"/>
        </w:rPr>
        <w:t>ولولا ما نهانا الله عن الخروج</w:t>
      </w:r>
      <w:r w:rsidR="00870EC3">
        <w:rPr>
          <w:rtl/>
          <w:lang w:bidi="fa-IR"/>
        </w:rPr>
        <w:t xml:space="preserve">، </w:t>
      </w:r>
      <w:r>
        <w:rPr>
          <w:rtl/>
          <w:lang w:bidi="fa-IR"/>
        </w:rPr>
        <w:t>وأنت لم ترض به لم أدع الخروج اليك والنصرة لك</w:t>
      </w:r>
      <w:r w:rsidR="00870EC3">
        <w:rPr>
          <w:rtl/>
          <w:lang w:bidi="fa-IR"/>
        </w:rPr>
        <w:t xml:space="preserve">، </w:t>
      </w:r>
      <w:r>
        <w:rPr>
          <w:rtl/>
          <w:lang w:bidi="fa-IR"/>
        </w:rPr>
        <w:t>ولكني باعثة اليك بابني وهو عدل نفسي عمر بن أبي سلمة يشهد مشاهدك فاستوص به يا أمير المؤمنين خيرا</w:t>
      </w:r>
      <w:r w:rsidR="00870EC3">
        <w:rPr>
          <w:rtl/>
          <w:lang w:bidi="fa-IR"/>
        </w:rPr>
        <w:t xml:space="preserve">، </w:t>
      </w:r>
      <w:r>
        <w:rPr>
          <w:rtl/>
          <w:lang w:bidi="fa-IR"/>
        </w:rPr>
        <w:t>فلما قدم عمر على علي أكرمه</w:t>
      </w:r>
      <w:r w:rsidR="00870EC3">
        <w:rPr>
          <w:rtl/>
          <w:lang w:bidi="fa-IR"/>
        </w:rPr>
        <w:t xml:space="preserve">، </w:t>
      </w:r>
      <w:r>
        <w:rPr>
          <w:rtl/>
          <w:lang w:bidi="fa-IR"/>
        </w:rPr>
        <w:t xml:space="preserve">ولم يزل معه حتى شهد مشاهده كلها </w:t>
      </w:r>
      <w:r w:rsidR="00C20296" w:rsidRPr="00C20296">
        <w:rPr>
          <w:rStyle w:val="libFootnotenumChar"/>
          <w:rtl/>
          <w:lang w:bidi="fa-IR"/>
        </w:rPr>
        <w:t>(</w:t>
      </w:r>
      <w:r w:rsidRPr="00C20296">
        <w:rPr>
          <w:rStyle w:val="libFootnotenumChar"/>
          <w:rtl/>
          <w:lang w:bidi="fa-IR"/>
        </w:rPr>
        <w:t>651</w:t>
      </w:r>
      <w:r w:rsidR="00C20296" w:rsidRPr="00C20296">
        <w:rPr>
          <w:rStyle w:val="libFootnotenumChar"/>
          <w:rtl/>
          <w:lang w:bidi="fa-IR"/>
        </w:rPr>
        <w:t>)</w:t>
      </w:r>
      <w:r>
        <w:rPr>
          <w:rtl/>
          <w:lang w:bidi="fa-IR"/>
        </w:rPr>
        <w:t>.</w:t>
      </w:r>
    </w:p>
    <w:p w:rsidR="001619A4" w:rsidRDefault="001619A4" w:rsidP="001619A4">
      <w:pPr>
        <w:pStyle w:val="libLine"/>
        <w:rPr>
          <w:rtl/>
          <w:lang w:bidi="fa-IR"/>
        </w:rPr>
      </w:pPr>
      <w:r>
        <w:rPr>
          <w:rFonts w:hint="cs"/>
          <w:rtl/>
          <w:lang w:bidi="fa-IR"/>
        </w:rPr>
        <w:t>____________________</w:t>
      </w:r>
    </w:p>
    <w:p w:rsidR="00801D13" w:rsidRDefault="00801D13" w:rsidP="001619A4">
      <w:pPr>
        <w:pStyle w:val="libFootnote0"/>
        <w:rPr>
          <w:rtl/>
          <w:lang w:bidi="fa-IR"/>
        </w:rPr>
      </w:pPr>
      <w:r>
        <w:rPr>
          <w:rtl/>
          <w:lang w:bidi="fa-IR"/>
        </w:rPr>
        <w:t>=&gt; المعيار والموازنة للاسكافي المعتزلي ص 27 - 29</w:t>
      </w:r>
      <w:r w:rsidR="00870EC3">
        <w:rPr>
          <w:rtl/>
          <w:lang w:bidi="fa-IR"/>
        </w:rPr>
        <w:t xml:space="preserve">، </w:t>
      </w:r>
      <w:r>
        <w:rPr>
          <w:rtl/>
          <w:lang w:bidi="fa-IR"/>
        </w:rPr>
        <w:t>الغدير ج 2 / 319 وج 9 / 83.</w:t>
      </w:r>
    </w:p>
    <w:p w:rsidR="001619A4" w:rsidRDefault="00C20296" w:rsidP="001619A4">
      <w:pPr>
        <w:pStyle w:val="libFootnote0"/>
        <w:rPr>
          <w:rtl/>
          <w:lang w:bidi="fa-IR"/>
        </w:rPr>
      </w:pPr>
      <w:r w:rsidRPr="001619A4">
        <w:rPr>
          <w:rtl/>
          <w:lang w:bidi="fa-IR"/>
        </w:rPr>
        <w:t>(</w:t>
      </w:r>
      <w:r w:rsidR="00801D13" w:rsidRPr="001619A4">
        <w:rPr>
          <w:rtl/>
          <w:lang w:bidi="fa-IR"/>
        </w:rPr>
        <w:t>650</w:t>
      </w:r>
      <w:r w:rsidRPr="001619A4">
        <w:rPr>
          <w:rtl/>
          <w:lang w:bidi="fa-IR"/>
        </w:rPr>
        <w:t>)</w:t>
      </w:r>
      <w:r w:rsidR="00801D13">
        <w:rPr>
          <w:rtl/>
          <w:lang w:bidi="fa-IR"/>
        </w:rPr>
        <w:t xml:space="preserve"> وقد أورده بتمامه علامة المعتزلة ابن أبى الحديد في ص 79 من المجلد الثاني من شرح النهج</w:t>
      </w:r>
      <w:r w:rsidR="00870EC3">
        <w:rPr>
          <w:rtl/>
          <w:lang w:bidi="fa-IR"/>
        </w:rPr>
        <w:t xml:space="preserve">، </w:t>
      </w:r>
      <w:r w:rsidR="00801D13">
        <w:rPr>
          <w:rtl/>
          <w:lang w:bidi="fa-IR"/>
        </w:rPr>
        <w:t>وفسر ثمة ألفاظه الغريبة فراجع</w:t>
      </w:r>
      <w:r w:rsidR="00B40897">
        <w:rPr>
          <w:rtl/>
          <w:lang w:bidi="fa-IR"/>
        </w:rPr>
        <w:t xml:space="preserve">. </w:t>
      </w:r>
      <w:r w:rsidR="00801D13">
        <w:rPr>
          <w:rtl/>
          <w:lang w:bidi="fa-IR"/>
        </w:rPr>
        <w:t>وقد أبلت أم سلمة بكلامها هذا البلاء الحسن من النصح لله تعالى ولرسوله وللأمة ولعائشة بالخصوص وجاهدت به في سبيل الله أتم الجهاد وأفضله</w:t>
      </w:r>
      <w:r w:rsidR="00870EC3">
        <w:rPr>
          <w:rtl/>
          <w:lang w:bidi="fa-IR"/>
        </w:rPr>
        <w:t xml:space="preserve">، </w:t>
      </w:r>
      <w:r w:rsidR="00801D13">
        <w:rPr>
          <w:rtl/>
          <w:lang w:bidi="fa-IR"/>
        </w:rPr>
        <w:t xml:space="preserve">وشتان بين جهادها وجهاد تلك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وقريب منه في</w:t>
      </w:r>
      <w:r w:rsidR="00F40591">
        <w:rPr>
          <w:rtl/>
          <w:lang w:bidi="fa-IR"/>
        </w:rPr>
        <w:t xml:space="preserve">: </w:t>
      </w:r>
      <w:r w:rsidR="00801D13">
        <w:rPr>
          <w:rtl/>
          <w:lang w:bidi="fa-IR"/>
        </w:rPr>
        <w:t>تذكرة الخواص ص 65</w:t>
      </w:r>
      <w:r w:rsidR="00B40897">
        <w:rPr>
          <w:rtl/>
          <w:lang w:bidi="fa-IR"/>
        </w:rPr>
        <w:t>.</w:t>
      </w:r>
    </w:p>
    <w:p w:rsidR="00801D13" w:rsidRDefault="00C20296" w:rsidP="001619A4">
      <w:pPr>
        <w:pStyle w:val="libFootnote0"/>
        <w:rPr>
          <w:lang w:bidi="fa-IR"/>
        </w:rPr>
      </w:pPr>
      <w:r w:rsidRPr="001619A4">
        <w:rPr>
          <w:rtl/>
          <w:lang w:bidi="fa-IR"/>
        </w:rPr>
        <w:t>(</w:t>
      </w:r>
      <w:r w:rsidR="00801D13" w:rsidRPr="001619A4">
        <w:rPr>
          <w:rtl/>
          <w:lang w:bidi="fa-IR"/>
        </w:rPr>
        <w:t>651</w:t>
      </w:r>
      <w:r w:rsidRPr="001619A4">
        <w:rPr>
          <w:rtl/>
          <w:lang w:bidi="fa-IR"/>
        </w:rPr>
        <w:t>)</w:t>
      </w:r>
      <w:r w:rsidR="00801D13">
        <w:rPr>
          <w:rtl/>
          <w:lang w:bidi="fa-IR"/>
        </w:rPr>
        <w:t xml:space="preserve"> المعيار والموازنة للاسكافي ص 30</w:t>
      </w:r>
      <w:r w:rsidR="00870EC3">
        <w:rPr>
          <w:rtl/>
          <w:lang w:bidi="fa-IR"/>
        </w:rPr>
        <w:t xml:space="preserve">، </w:t>
      </w:r>
      <w:r w:rsidR="00801D13">
        <w:rPr>
          <w:rtl/>
          <w:lang w:bidi="fa-IR"/>
        </w:rPr>
        <w:t>الكامل في التاريخ ج 3 / 113</w:t>
      </w:r>
      <w:r w:rsidR="00870EC3">
        <w:rPr>
          <w:rtl/>
          <w:lang w:bidi="fa-IR"/>
        </w:rPr>
        <w:t xml:space="preserve">، </w:t>
      </w:r>
      <w:r w:rsidR="00801D13">
        <w:rPr>
          <w:rtl/>
          <w:lang w:bidi="fa-IR"/>
        </w:rPr>
        <w:t>=&gt;</w:t>
      </w:r>
    </w:p>
    <w:p w:rsidR="00801D13" w:rsidRDefault="00801D13" w:rsidP="00801D13">
      <w:pPr>
        <w:pStyle w:val="libNormal"/>
        <w:rPr>
          <w:lang w:bidi="fa-IR"/>
        </w:rPr>
      </w:pPr>
      <w:r>
        <w:rPr>
          <w:rtl/>
          <w:lang w:bidi="fa-IR"/>
        </w:rPr>
        <w:br w:type="page"/>
      </w:r>
    </w:p>
    <w:p w:rsidR="00801D13" w:rsidRDefault="00801D13" w:rsidP="00801D13">
      <w:pPr>
        <w:pStyle w:val="libNormal"/>
        <w:rPr>
          <w:lang w:bidi="fa-IR"/>
        </w:rPr>
      </w:pPr>
      <w:r>
        <w:rPr>
          <w:rtl/>
          <w:lang w:bidi="fa-IR"/>
        </w:rPr>
        <w:lastRenderedPageBreak/>
        <w:t>[ موقف حفصة ]</w:t>
      </w:r>
    </w:p>
    <w:p w:rsidR="00801D13" w:rsidRDefault="00801D13" w:rsidP="00801D13">
      <w:pPr>
        <w:pStyle w:val="libNormal"/>
        <w:rPr>
          <w:rtl/>
          <w:lang w:bidi="fa-IR"/>
        </w:rPr>
      </w:pPr>
      <w:r>
        <w:rPr>
          <w:rtl/>
          <w:lang w:bidi="fa-IR"/>
        </w:rPr>
        <w:t xml:space="preserve">أرسلت عائشة حفصة وغيرها من أمهات المؤمنين </w:t>
      </w:r>
      <w:r w:rsidR="00C20296">
        <w:rPr>
          <w:rtl/>
          <w:lang w:bidi="fa-IR"/>
        </w:rPr>
        <w:t>(</w:t>
      </w:r>
      <w:r>
        <w:rPr>
          <w:rtl/>
          <w:lang w:bidi="fa-IR"/>
        </w:rPr>
        <w:t>كما نص عليه غير واحد من اثبات أهل الأخبار</w:t>
      </w:r>
      <w:r w:rsidR="00C20296">
        <w:rPr>
          <w:rtl/>
          <w:lang w:bidi="fa-IR"/>
        </w:rPr>
        <w:t>)</w:t>
      </w:r>
      <w:r>
        <w:rPr>
          <w:rtl/>
          <w:lang w:bidi="fa-IR"/>
        </w:rPr>
        <w:t xml:space="preserve"> تسألهن الخروج معها إلى البصرة </w:t>
      </w:r>
      <w:r w:rsidR="00E02BCE" w:rsidRPr="000F4B10">
        <w:rPr>
          <w:rStyle w:val="libFootnotenumChar"/>
          <w:rtl/>
        </w:rPr>
        <w:t>(1)</w:t>
      </w:r>
      <w:r>
        <w:rPr>
          <w:rtl/>
          <w:lang w:bidi="fa-IR"/>
        </w:rPr>
        <w:t xml:space="preserve"> فما أجابها إلى ذلك منهن الا حفصة</w:t>
      </w:r>
      <w:r w:rsidR="00870EC3">
        <w:rPr>
          <w:rtl/>
          <w:lang w:bidi="fa-IR"/>
        </w:rPr>
        <w:t xml:space="preserve">، </w:t>
      </w:r>
      <w:r>
        <w:rPr>
          <w:rtl/>
          <w:lang w:bidi="fa-IR"/>
        </w:rPr>
        <w:t>لكن أخاها عبدالله أتاها فعزم عليها بترك الخروج</w:t>
      </w:r>
      <w:r w:rsidR="00870EC3">
        <w:rPr>
          <w:rtl/>
          <w:lang w:bidi="fa-IR"/>
        </w:rPr>
        <w:t xml:space="preserve">، </w:t>
      </w:r>
      <w:r>
        <w:rPr>
          <w:rtl/>
          <w:lang w:bidi="fa-IR"/>
        </w:rPr>
        <w:t xml:space="preserve">فحطت رحلها بعد أن همت </w:t>
      </w:r>
      <w:r w:rsidR="00C20296" w:rsidRPr="00C20296">
        <w:rPr>
          <w:rStyle w:val="libFootnotenumChar"/>
          <w:rtl/>
          <w:lang w:bidi="fa-IR"/>
        </w:rPr>
        <w:t>(</w:t>
      </w:r>
      <w:r w:rsidRPr="00C20296">
        <w:rPr>
          <w:rStyle w:val="libFootnotenumChar"/>
          <w:rtl/>
          <w:lang w:bidi="fa-IR"/>
        </w:rPr>
        <w:t>652</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 موقف الأشتر ]</w:t>
      </w:r>
    </w:p>
    <w:p w:rsidR="00801D13" w:rsidRDefault="00801D13" w:rsidP="00801D13">
      <w:pPr>
        <w:pStyle w:val="libNormal"/>
        <w:rPr>
          <w:rtl/>
          <w:lang w:bidi="fa-IR"/>
        </w:rPr>
      </w:pPr>
      <w:r>
        <w:rPr>
          <w:rtl/>
          <w:lang w:bidi="fa-IR"/>
        </w:rPr>
        <w:t>وكتب الأشتر من المدينة إلى عائشة وهي بمكة</w:t>
      </w:r>
      <w:r w:rsidR="00F40591">
        <w:rPr>
          <w:rtl/>
          <w:lang w:bidi="fa-IR"/>
        </w:rPr>
        <w:t xml:space="preserve">: </w:t>
      </w:r>
      <w:r>
        <w:rPr>
          <w:rtl/>
          <w:lang w:bidi="fa-IR"/>
        </w:rPr>
        <w:t xml:space="preserve">أما بعد فانك ظعينة رسول الله </w:t>
      </w:r>
      <w:r w:rsidR="009B2854" w:rsidRPr="009B2854">
        <w:rPr>
          <w:rStyle w:val="libAlaemChar"/>
          <w:rtl/>
        </w:rPr>
        <w:t>صلى‌الله‌عليه‌وآله</w:t>
      </w:r>
      <w:r w:rsidR="00870EC3">
        <w:rPr>
          <w:rtl/>
          <w:lang w:bidi="fa-IR"/>
        </w:rPr>
        <w:t xml:space="preserve">، </w:t>
      </w:r>
      <w:r>
        <w:rPr>
          <w:rtl/>
          <w:lang w:bidi="fa-IR"/>
        </w:rPr>
        <w:t>وقد أمرك أن تقري في بيتك</w:t>
      </w:r>
      <w:r w:rsidR="00870EC3">
        <w:rPr>
          <w:rtl/>
          <w:lang w:bidi="fa-IR"/>
        </w:rPr>
        <w:t xml:space="preserve">، </w:t>
      </w:r>
      <w:r>
        <w:rPr>
          <w:rtl/>
          <w:lang w:bidi="fa-IR"/>
        </w:rPr>
        <w:t>فان فعلت فهو خير لك</w:t>
      </w:r>
      <w:r w:rsidR="00870EC3">
        <w:rPr>
          <w:rtl/>
          <w:lang w:bidi="fa-IR"/>
        </w:rPr>
        <w:t xml:space="preserve">، </w:t>
      </w:r>
      <w:r>
        <w:rPr>
          <w:rtl/>
          <w:lang w:bidi="fa-IR"/>
        </w:rPr>
        <w:t>وان أبيت الا أن تأخذي منسأتك</w:t>
      </w:r>
      <w:r w:rsidR="00870EC3">
        <w:rPr>
          <w:rtl/>
          <w:lang w:bidi="fa-IR"/>
        </w:rPr>
        <w:t xml:space="preserve">، </w:t>
      </w:r>
      <w:r>
        <w:rPr>
          <w:rtl/>
          <w:lang w:bidi="fa-IR"/>
        </w:rPr>
        <w:t>وتلقي جلبابك</w:t>
      </w:r>
      <w:r w:rsidR="00870EC3">
        <w:rPr>
          <w:rtl/>
          <w:lang w:bidi="fa-IR"/>
        </w:rPr>
        <w:t xml:space="preserve">، </w:t>
      </w:r>
      <w:r>
        <w:rPr>
          <w:rtl/>
          <w:lang w:bidi="fa-IR"/>
        </w:rPr>
        <w:t>وتبدي للناس شعيراتك قاتلتك حتى أردك إلى بيتك</w:t>
      </w:r>
      <w:r w:rsidR="00870EC3">
        <w:rPr>
          <w:rtl/>
          <w:lang w:bidi="fa-IR"/>
        </w:rPr>
        <w:t xml:space="preserve">، </w:t>
      </w:r>
      <w:r>
        <w:rPr>
          <w:rtl/>
          <w:lang w:bidi="fa-IR"/>
        </w:rPr>
        <w:t>والموضع الذي يرضاه لك ربك</w:t>
      </w:r>
      <w:r w:rsidR="00C20296" w:rsidRPr="00C20296">
        <w:rPr>
          <w:rStyle w:val="libFootnotenumChar"/>
          <w:rtl/>
          <w:lang w:bidi="fa-IR"/>
        </w:rPr>
        <w:t>(</w:t>
      </w:r>
      <w:r w:rsidRPr="00C20296">
        <w:rPr>
          <w:rStyle w:val="libFootnotenumChar"/>
          <w:rtl/>
          <w:lang w:bidi="fa-IR"/>
        </w:rPr>
        <w:t>653</w:t>
      </w:r>
      <w:r w:rsidR="00C20296" w:rsidRPr="00C20296">
        <w:rPr>
          <w:rStyle w:val="libFootnotenumChar"/>
          <w:rtl/>
          <w:lang w:bidi="fa-IR"/>
        </w:rPr>
        <w:t>)</w:t>
      </w:r>
      <w:r>
        <w:rPr>
          <w:rtl/>
          <w:lang w:bidi="fa-IR"/>
        </w:rPr>
        <w:t>.</w:t>
      </w:r>
    </w:p>
    <w:p w:rsidR="001619A4" w:rsidRDefault="001619A4" w:rsidP="001619A4">
      <w:pPr>
        <w:pStyle w:val="libLine"/>
        <w:rPr>
          <w:rtl/>
          <w:lang w:bidi="fa-IR"/>
        </w:rPr>
      </w:pPr>
      <w:r>
        <w:rPr>
          <w:rFonts w:hint="cs"/>
          <w:rtl/>
          <w:lang w:bidi="fa-IR"/>
        </w:rPr>
        <w:t>____________________</w:t>
      </w:r>
    </w:p>
    <w:p w:rsidR="00801D13" w:rsidRDefault="00801D13" w:rsidP="006258D2">
      <w:pPr>
        <w:pStyle w:val="libFootnote0"/>
        <w:rPr>
          <w:rtl/>
          <w:lang w:bidi="fa-IR"/>
        </w:rPr>
      </w:pPr>
      <w:r>
        <w:rPr>
          <w:rtl/>
          <w:lang w:bidi="fa-IR"/>
        </w:rPr>
        <w:t>=&gt; تاريخ الطبري ج 5 / 167</w:t>
      </w:r>
      <w:r w:rsidR="00870EC3">
        <w:rPr>
          <w:rtl/>
          <w:lang w:bidi="fa-IR"/>
        </w:rPr>
        <w:t xml:space="preserve">، </w:t>
      </w:r>
      <w:r>
        <w:rPr>
          <w:rtl/>
          <w:lang w:bidi="fa-IR"/>
        </w:rPr>
        <w:t>تذكرة الخواص ص 65.</w:t>
      </w:r>
    </w:p>
    <w:p w:rsidR="00801D13" w:rsidRDefault="00E02BCE" w:rsidP="006258D2">
      <w:pPr>
        <w:pStyle w:val="libFootnote0"/>
        <w:rPr>
          <w:rtl/>
          <w:lang w:bidi="fa-IR"/>
        </w:rPr>
      </w:pPr>
      <w:r w:rsidRPr="006258D2">
        <w:rPr>
          <w:rtl/>
        </w:rPr>
        <w:t>(1)</w:t>
      </w:r>
      <w:r w:rsidR="00801D13">
        <w:rPr>
          <w:rtl/>
          <w:lang w:bidi="fa-IR"/>
        </w:rPr>
        <w:t xml:space="preserve"> وكن حينئذ معتمرات كما كانت عائشة وطلحة والزبير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6258D2">
      <w:pPr>
        <w:pStyle w:val="libFootnote0"/>
        <w:rPr>
          <w:rtl/>
          <w:lang w:bidi="fa-IR"/>
        </w:rPr>
      </w:pPr>
      <w:r w:rsidRPr="006258D2">
        <w:rPr>
          <w:rtl/>
          <w:lang w:bidi="fa-IR"/>
        </w:rPr>
        <w:t>(</w:t>
      </w:r>
      <w:r w:rsidR="00801D13" w:rsidRPr="006258D2">
        <w:rPr>
          <w:rtl/>
          <w:lang w:bidi="fa-IR"/>
        </w:rPr>
        <w:t>652</w:t>
      </w:r>
      <w:r w:rsidRPr="006258D2">
        <w:rPr>
          <w:rtl/>
          <w:lang w:bidi="fa-IR"/>
        </w:rPr>
        <w:t>)</w:t>
      </w:r>
      <w:r w:rsidR="00801D13">
        <w:rPr>
          <w:rtl/>
          <w:lang w:bidi="fa-IR"/>
        </w:rPr>
        <w:t xml:space="preserve"> كما في ص 80 من المجلد الثاني من شرح النهج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تاريخ الطبري ج 5 / 167 و 169</w:t>
      </w:r>
      <w:r w:rsidR="00870EC3">
        <w:rPr>
          <w:rtl/>
          <w:lang w:bidi="fa-IR"/>
        </w:rPr>
        <w:t xml:space="preserve">، </w:t>
      </w:r>
      <w:r w:rsidR="00801D13">
        <w:rPr>
          <w:rtl/>
          <w:lang w:bidi="fa-IR"/>
        </w:rPr>
        <w:t>الكامل في التاريخ ج 3 / 106</w:t>
      </w:r>
      <w:r w:rsidR="00B40897">
        <w:rPr>
          <w:rtl/>
          <w:lang w:bidi="fa-IR"/>
        </w:rPr>
        <w:t xml:space="preserve">. </w:t>
      </w:r>
      <w:r w:rsidRPr="006258D2">
        <w:rPr>
          <w:rtl/>
          <w:lang w:bidi="fa-IR"/>
        </w:rPr>
        <w:t>(</w:t>
      </w:r>
      <w:r w:rsidR="00801D13" w:rsidRPr="006258D2">
        <w:rPr>
          <w:rtl/>
          <w:lang w:bidi="fa-IR"/>
        </w:rPr>
        <w:t>653</w:t>
      </w:r>
      <w:r w:rsidRPr="006258D2">
        <w:rPr>
          <w:rtl/>
          <w:lang w:bidi="fa-IR"/>
        </w:rPr>
        <w:t>)</w:t>
      </w:r>
    </w:p>
    <w:p w:rsidR="001619A4" w:rsidRDefault="001619A4" w:rsidP="001619A4">
      <w:pPr>
        <w:pStyle w:val="libNormal"/>
        <w:rPr>
          <w:lang w:bidi="fa-IR"/>
        </w:rPr>
      </w:pPr>
      <w:r>
        <w:rPr>
          <w:rtl/>
          <w:lang w:bidi="fa-IR"/>
        </w:rPr>
        <w:br w:type="page"/>
      </w:r>
    </w:p>
    <w:p w:rsidR="00801D13" w:rsidRDefault="00801D13" w:rsidP="00801D13">
      <w:pPr>
        <w:pStyle w:val="libNormal"/>
        <w:rPr>
          <w:lang w:bidi="fa-IR"/>
        </w:rPr>
      </w:pPr>
      <w:r>
        <w:rPr>
          <w:rtl/>
          <w:lang w:bidi="fa-IR"/>
        </w:rPr>
        <w:lastRenderedPageBreak/>
        <w:t>النص والاجتهاد - السيد شرف الدين  ص 433</w:t>
      </w:r>
      <w:r w:rsidR="00F40591">
        <w:rPr>
          <w:rtl/>
          <w:lang w:bidi="fa-IR"/>
        </w:rPr>
        <w:t xml:space="preserve">: </w:t>
      </w:r>
      <w:r>
        <w:rPr>
          <w:rtl/>
          <w:lang w:bidi="fa-IR"/>
        </w:rPr>
        <w:t>-</w:t>
      </w:r>
    </w:p>
    <w:p w:rsidR="00801D13" w:rsidRDefault="00801D13" w:rsidP="00777144">
      <w:pPr>
        <w:pStyle w:val="Heading2Center"/>
        <w:rPr>
          <w:rtl/>
          <w:lang w:bidi="fa-IR"/>
        </w:rPr>
      </w:pPr>
      <w:bookmarkStart w:id="93" w:name="_Toc496544262"/>
      <w:r>
        <w:rPr>
          <w:rtl/>
          <w:lang w:bidi="fa-IR"/>
        </w:rPr>
        <w:t>[ القيادة العامة في هذه الفتنة ]</w:t>
      </w:r>
      <w:bookmarkEnd w:id="93"/>
    </w:p>
    <w:p w:rsidR="00801D13" w:rsidRDefault="00801D13" w:rsidP="00801D13">
      <w:pPr>
        <w:pStyle w:val="libNormal"/>
        <w:rPr>
          <w:rtl/>
          <w:lang w:bidi="fa-IR"/>
        </w:rPr>
      </w:pPr>
      <w:r>
        <w:rPr>
          <w:rtl/>
          <w:lang w:bidi="fa-IR"/>
        </w:rPr>
        <w:t>كانت القيادة العامة فيها لعائشة</w:t>
      </w:r>
      <w:r w:rsidR="00870EC3">
        <w:rPr>
          <w:rtl/>
          <w:lang w:bidi="fa-IR"/>
        </w:rPr>
        <w:t xml:space="preserve">، </w:t>
      </w:r>
      <w:r>
        <w:rPr>
          <w:rtl/>
          <w:lang w:bidi="fa-IR"/>
        </w:rPr>
        <w:t>تصدر الأوامر وتنظم العساكر</w:t>
      </w:r>
      <w:r w:rsidR="00870EC3">
        <w:rPr>
          <w:rtl/>
          <w:lang w:bidi="fa-IR"/>
        </w:rPr>
        <w:t xml:space="preserve">، </w:t>
      </w:r>
      <w:r>
        <w:rPr>
          <w:rtl/>
          <w:lang w:bidi="fa-IR"/>
        </w:rPr>
        <w:t>وتعين الأمراء</w:t>
      </w:r>
      <w:r w:rsidR="00870EC3">
        <w:rPr>
          <w:rtl/>
          <w:lang w:bidi="fa-IR"/>
        </w:rPr>
        <w:t xml:space="preserve">، </w:t>
      </w:r>
      <w:r>
        <w:rPr>
          <w:rtl/>
          <w:lang w:bidi="fa-IR"/>
        </w:rPr>
        <w:t xml:space="preserve">وتعزل منهم من تشاء </w:t>
      </w:r>
      <w:r w:rsidR="00E02BCE" w:rsidRPr="000F4B10">
        <w:rPr>
          <w:rStyle w:val="libFootnotenumChar"/>
          <w:rtl/>
        </w:rPr>
        <w:t>(2)</w:t>
      </w:r>
      <w:r w:rsidR="00870EC3">
        <w:rPr>
          <w:rtl/>
          <w:lang w:bidi="fa-IR"/>
        </w:rPr>
        <w:t xml:space="preserve">، </w:t>
      </w:r>
      <w:r>
        <w:rPr>
          <w:rtl/>
          <w:lang w:bidi="fa-IR"/>
        </w:rPr>
        <w:t>وتوجه الرسل بكتبها التي أشاعتها في المسلمين تؤلبهم على أمير المؤمنين</w:t>
      </w:r>
      <w:r w:rsidR="00870EC3">
        <w:rPr>
          <w:rtl/>
          <w:lang w:bidi="fa-IR"/>
        </w:rPr>
        <w:t xml:space="preserve">، </w:t>
      </w:r>
      <w:r>
        <w:rPr>
          <w:rtl/>
          <w:lang w:bidi="fa-IR"/>
        </w:rPr>
        <w:t>وتدعوهم إلى نصرتها عليه</w:t>
      </w:r>
      <w:r w:rsidR="00870EC3">
        <w:rPr>
          <w:rtl/>
          <w:lang w:bidi="fa-IR"/>
        </w:rPr>
        <w:t xml:space="preserve">، </w:t>
      </w:r>
      <w:r>
        <w:rPr>
          <w:rtl/>
          <w:lang w:bidi="fa-IR"/>
        </w:rPr>
        <w:t>فلباها من لباها</w:t>
      </w:r>
      <w:r w:rsidR="00870EC3">
        <w:rPr>
          <w:rtl/>
          <w:lang w:bidi="fa-IR"/>
        </w:rPr>
        <w:t xml:space="preserve">، </w:t>
      </w:r>
      <w:r>
        <w:rPr>
          <w:rtl/>
          <w:lang w:bidi="fa-IR"/>
        </w:rPr>
        <w:t>ورد عليها جماعة من ذوي البصائر وأولي الألباب</w:t>
      </w:r>
      <w:r w:rsidR="00870EC3">
        <w:rPr>
          <w:rtl/>
          <w:lang w:bidi="fa-IR"/>
        </w:rPr>
        <w:t xml:space="preserve">، </w:t>
      </w:r>
      <w:r>
        <w:rPr>
          <w:rtl/>
          <w:lang w:bidi="fa-IR"/>
        </w:rPr>
        <w:t>لكن بني أمية بذلوا لهذا الخروج أموالهم</w:t>
      </w:r>
      <w:r w:rsidR="00870EC3">
        <w:rPr>
          <w:rtl/>
          <w:lang w:bidi="fa-IR"/>
        </w:rPr>
        <w:t xml:space="preserve">، </w:t>
      </w:r>
      <w:r>
        <w:rPr>
          <w:rtl/>
          <w:lang w:bidi="fa-IR"/>
        </w:rPr>
        <w:t>وأقبلوا من كل حدب إلى حيث وقفت</w:t>
      </w:r>
      <w:r w:rsidR="00870EC3">
        <w:rPr>
          <w:rtl/>
          <w:lang w:bidi="fa-IR"/>
        </w:rPr>
        <w:t xml:space="preserve">، </w:t>
      </w:r>
      <w:r>
        <w:rPr>
          <w:rtl/>
          <w:lang w:bidi="fa-IR"/>
        </w:rPr>
        <w:t>وكان مروان في جيشها</w:t>
      </w:r>
      <w:r w:rsidR="00870EC3">
        <w:rPr>
          <w:rtl/>
          <w:lang w:bidi="fa-IR"/>
        </w:rPr>
        <w:t xml:space="preserve">، </w:t>
      </w:r>
      <w:r>
        <w:rPr>
          <w:rtl/>
          <w:lang w:bidi="fa-IR"/>
        </w:rPr>
        <w:t>لكنه كان يرمي بنبله تارة جيشها وأخرى جيش علي ويقول أيهما أصيب كان الفتح</w:t>
      </w:r>
      <w:r w:rsidR="00870EC3">
        <w:rPr>
          <w:rtl/>
          <w:lang w:bidi="fa-IR"/>
        </w:rPr>
        <w:t xml:space="preserve">، </w:t>
      </w:r>
      <w:r>
        <w:rPr>
          <w:rtl/>
          <w:lang w:bidi="fa-IR"/>
        </w:rPr>
        <w:t xml:space="preserve">حتى قيل هو الذي رمى طلحة فقتله </w:t>
      </w:r>
      <w:r w:rsidR="00C20296" w:rsidRPr="00C20296">
        <w:rPr>
          <w:rStyle w:val="libFootnotenumChar"/>
          <w:rtl/>
          <w:lang w:bidi="fa-IR"/>
        </w:rPr>
        <w:t>(</w:t>
      </w:r>
      <w:r w:rsidRPr="00C20296">
        <w:rPr>
          <w:rStyle w:val="libFootnotenumChar"/>
          <w:rtl/>
          <w:lang w:bidi="fa-IR"/>
        </w:rPr>
        <w:t>654</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 خروج عائشة من مكة إلى البصرة ]</w:t>
      </w:r>
    </w:p>
    <w:p w:rsidR="00801D13" w:rsidRDefault="00801D13" w:rsidP="00801D13">
      <w:pPr>
        <w:pStyle w:val="libNormal"/>
        <w:rPr>
          <w:lang w:bidi="fa-IR"/>
        </w:rPr>
      </w:pPr>
      <w:r>
        <w:rPr>
          <w:rtl/>
          <w:lang w:bidi="fa-IR"/>
        </w:rPr>
        <w:t>ولما أرادت عائشة الخروج من مكة إلى البصرة</w:t>
      </w:r>
      <w:r w:rsidR="00870EC3">
        <w:rPr>
          <w:rtl/>
          <w:lang w:bidi="fa-IR"/>
        </w:rPr>
        <w:t xml:space="preserve">، </w:t>
      </w:r>
      <w:r>
        <w:rPr>
          <w:rtl/>
          <w:lang w:bidi="fa-IR"/>
        </w:rPr>
        <w:t>جمعت إليها بني أمية وأولياءهم فأداروا الرأي</w:t>
      </w:r>
      <w:r w:rsidR="00870EC3">
        <w:rPr>
          <w:rtl/>
          <w:lang w:bidi="fa-IR"/>
        </w:rPr>
        <w:t xml:space="preserve">، </w:t>
      </w:r>
      <w:r>
        <w:rPr>
          <w:rtl/>
          <w:lang w:bidi="fa-IR"/>
        </w:rPr>
        <w:t>فقال بعضهم</w:t>
      </w:r>
      <w:r w:rsidR="00F40591">
        <w:rPr>
          <w:rtl/>
          <w:lang w:bidi="fa-IR"/>
        </w:rPr>
        <w:t xml:space="preserve">: </w:t>
      </w:r>
      <w:r>
        <w:rPr>
          <w:rtl/>
          <w:lang w:bidi="fa-IR"/>
        </w:rPr>
        <w:t>نسير إلى علي فنقاتله</w:t>
      </w:r>
      <w:r w:rsidR="00870EC3">
        <w:rPr>
          <w:rtl/>
          <w:lang w:bidi="fa-IR"/>
        </w:rPr>
        <w:t xml:space="preserve">، </w:t>
      </w:r>
      <w:r>
        <w:rPr>
          <w:rtl/>
          <w:lang w:bidi="fa-IR"/>
        </w:rPr>
        <w:t>فقالت عائشة وجماعة آخرون</w:t>
      </w:r>
      <w:r w:rsidR="00F40591">
        <w:rPr>
          <w:rtl/>
          <w:lang w:bidi="fa-IR"/>
        </w:rPr>
        <w:t xml:space="preserve">: </w:t>
      </w:r>
      <w:r>
        <w:rPr>
          <w:rtl/>
          <w:lang w:bidi="fa-IR"/>
        </w:rPr>
        <w:t>ليس لكم طاقة بأهل المدينة</w:t>
      </w:r>
      <w:r w:rsidR="00B40897">
        <w:rPr>
          <w:rtl/>
          <w:lang w:bidi="fa-IR"/>
        </w:rPr>
        <w:t xml:space="preserve">. </w:t>
      </w:r>
      <w:r>
        <w:rPr>
          <w:rtl/>
          <w:lang w:bidi="fa-IR"/>
        </w:rPr>
        <w:t>وقال بعضهم</w:t>
      </w:r>
      <w:r w:rsidR="00F40591">
        <w:rPr>
          <w:rtl/>
          <w:lang w:bidi="fa-IR"/>
        </w:rPr>
        <w:t xml:space="preserve">: </w:t>
      </w:r>
      <w:r>
        <w:rPr>
          <w:rtl/>
          <w:lang w:bidi="fa-IR"/>
        </w:rPr>
        <w:t>نسير إلى الشام</w:t>
      </w:r>
      <w:r w:rsidR="00B40897">
        <w:rPr>
          <w:rtl/>
          <w:lang w:bidi="fa-IR"/>
        </w:rPr>
        <w:t xml:space="preserve">. </w:t>
      </w:r>
      <w:r>
        <w:rPr>
          <w:rtl/>
          <w:lang w:bidi="fa-IR"/>
        </w:rPr>
        <w:t>فقالت عائشة وغيرها</w:t>
      </w:r>
      <w:r w:rsidR="00F40591">
        <w:rPr>
          <w:rtl/>
          <w:lang w:bidi="fa-IR"/>
        </w:rPr>
        <w:t xml:space="preserve">: </w:t>
      </w:r>
      <w:r>
        <w:rPr>
          <w:rtl/>
          <w:lang w:bidi="fa-IR"/>
        </w:rPr>
        <w:t>يكفيكم الشام معاوية</w:t>
      </w:r>
      <w:r w:rsidR="00870EC3">
        <w:rPr>
          <w:rtl/>
          <w:lang w:bidi="fa-IR"/>
        </w:rPr>
        <w:t xml:space="preserve">، </w:t>
      </w:r>
      <w:r>
        <w:rPr>
          <w:rtl/>
          <w:lang w:bidi="fa-IR"/>
        </w:rPr>
        <w:t>ولكن نسير حتى ندخل البصرة</w:t>
      </w:r>
    </w:p>
    <w:p w:rsidR="006258D2" w:rsidRDefault="006258D2" w:rsidP="006258D2">
      <w:pPr>
        <w:pStyle w:val="libLine"/>
        <w:rPr>
          <w:rtl/>
          <w:lang w:bidi="fa-IR"/>
        </w:rPr>
      </w:pPr>
      <w:r>
        <w:rPr>
          <w:rFonts w:hint="cs"/>
          <w:rtl/>
          <w:lang w:bidi="fa-IR"/>
        </w:rPr>
        <w:t>____________________</w:t>
      </w:r>
    </w:p>
    <w:p w:rsidR="00801D13" w:rsidRDefault="00E02BCE" w:rsidP="006258D2">
      <w:pPr>
        <w:pStyle w:val="libFootnote0"/>
        <w:rPr>
          <w:rtl/>
          <w:lang w:bidi="fa-IR"/>
        </w:rPr>
      </w:pPr>
      <w:r w:rsidRPr="006258D2">
        <w:rPr>
          <w:rtl/>
        </w:rPr>
        <w:t>(2)</w:t>
      </w:r>
      <w:r w:rsidR="00801D13">
        <w:rPr>
          <w:rtl/>
          <w:lang w:bidi="fa-IR"/>
        </w:rPr>
        <w:t xml:space="preserve"> روى الشعبي عن مسلم بن أبى بكرة عن أبيه أبى بكرة </w:t>
      </w:r>
      <w:r w:rsidR="00C20296">
        <w:rPr>
          <w:rtl/>
          <w:lang w:bidi="fa-IR"/>
        </w:rPr>
        <w:t>(</w:t>
      </w:r>
      <w:r w:rsidR="00801D13">
        <w:rPr>
          <w:rtl/>
          <w:lang w:bidi="fa-IR"/>
        </w:rPr>
        <w:t>كما في ص 81 من حديثا عن رسول الله كنت سمعته</w:t>
      </w:r>
      <w:r w:rsidR="00F40591">
        <w:rPr>
          <w:rtl/>
          <w:lang w:bidi="fa-IR"/>
        </w:rPr>
        <w:t xml:space="preserve">: </w:t>
      </w:r>
      <w:r w:rsidR="00801D13">
        <w:rPr>
          <w:rtl/>
          <w:lang w:bidi="fa-IR"/>
        </w:rPr>
        <w:t>" لن يفلح قوم تدبر أمرهم امرأة " فانصرفت عنهم واعتزلتم</w:t>
      </w:r>
      <w:r w:rsidR="00B40897">
        <w:rPr>
          <w:rtl/>
          <w:lang w:bidi="fa-IR"/>
        </w:rPr>
        <w:t xml:space="preserve">. </w:t>
      </w:r>
      <w:r w:rsidR="00801D13">
        <w:rPr>
          <w:rtl/>
          <w:lang w:bidi="fa-IR"/>
        </w:rPr>
        <w:t>أه‍</w:t>
      </w:r>
      <w:r w:rsidR="00B40897">
        <w:rPr>
          <w:rtl/>
          <w:lang w:bidi="fa-IR"/>
        </w:rPr>
        <w:t xml:space="preserve">. </w:t>
      </w:r>
      <w:r w:rsidR="00801D13">
        <w:rPr>
          <w:rtl/>
          <w:lang w:bidi="fa-IR"/>
        </w:rPr>
        <w:t>قال ابن أبى الحديد</w:t>
      </w:r>
      <w:r w:rsidR="00B40897">
        <w:rPr>
          <w:rtl/>
          <w:lang w:bidi="fa-IR"/>
        </w:rPr>
        <w:t xml:space="preserve">. </w:t>
      </w:r>
      <w:r w:rsidR="00801D13">
        <w:rPr>
          <w:rtl/>
          <w:lang w:bidi="fa-IR"/>
        </w:rPr>
        <w:t>وقد روى هذا الخبر على صورة أخرى</w:t>
      </w:r>
      <w:r w:rsidR="00F40591">
        <w:rPr>
          <w:rtl/>
          <w:lang w:bidi="fa-IR"/>
        </w:rPr>
        <w:t xml:space="preserve">: </w:t>
      </w:r>
      <w:r w:rsidR="00801D13">
        <w:rPr>
          <w:rtl/>
          <w:lang w:bidi="fa-IR"/>
        </w:rPr>
        <w:t>ان قوما يخرجون بعدى في فئة رأسها امرأة</w:t>
      </w:r>
      <w:r w:rsidR="00B40897">
        <w:rPr>
          <w:rtl/>
          <w:lang w:bidi="fa-IR"/>
        </w:rPr>
        <w:t xml:space="preserve">. </w:t>
      </w:r>
      <w:r w:rsidR="00801D13">
        <w:rPr>
          <w:rtl/>
          <w:lang w:bidi="fa-IR"/>
        </w:rPr>
        <w:t xml:space="preserve">قال وكان الجمل لواء البصرة لم يكن لواء غيره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6258D2">
      <w:pPr>
        <w:pStyle w:val="libFootnote0"/>
        <w:rPr>
          <w:rtl/>
          <w:lang w:bidi="fa-IR"/>
        </w:rPr>
      </w:pPr>
      <w:r w:rsidRPr="006258D2">
        <w:rPr>
          <w:rtl/>
          <w:lang w:bidi="fa-IR"/>
        </w:rPr>
        <w:t>(</w:t>
      </w:r>
      <w:r w:rsidR="00801D13" w:rsidRPr="006258D2">
        <w:rPr>
          <w:rtl/>
          <w:lang w:bidi="fa-IR"/>
        </w:rPr>
        <w:t>654</w:t>
      </w:r>
      <w:r w:rsidRPr="006258D2">
        <w:rPr>
          <w:rtl/>
          <w:lang w:bidi="fa-IR"/>
        </w:rPr>
        <w:t>)</w:t>
      </w:r>
      <w:r w:rsidR="00801D13">
        <w:rPr>
          <w:rtl/>
          <w:lang w:bidi="fa-IR"/>
        </w:rPr>
        <w:t xml:space="preserve"> مروان هو الذي قتل طلحة</w:t>
      </w:r>
      <w:r w:rsidR="00F40591">
        <w:rPr>
          <w:rtl/>
          <w:lang w:bidi="fa-IR"/>
        </w:rPr>
        <w:t xml:space="preserve">: </w:t>
      </w:r>
      <w:r w:rsidR="00801D13">
        <w:rPr>
          <w:rtl/>
          <w:lang w:bidi="fa-IR"/>
        </w:rPr>
        <w:t>الغدير ج 9 / 96</w:t>
      </w:r>
      <w:r w:rsidR="00870EC3">
        <w:rPr>
          <w:rtl/>
          <w:lang w:bidi="fa-IR"/>
        </w:rPr>
        <w:t xml:space="preserve">، </w:t>
      </w:r>
      <w:r w:rsidR="00801D13">
        <w:rPr>
          <w:rtl/>
          <w:lang w:bidi="fa-IR"/>
        </w:rPr>
        <w:t>تاريخ ابن عساكر ج 7 / 84</w:t>
      </w:r>
      <w:r w:rsidR="00870EC3">
        <w:rPr>
          <w:rtl/>
          <w:lang w:bidi="fa-IR"/>
        </w:rPr>
        <w:t xml:space="preserve">، </w:t>
      </w:r>
      <w:r w:rsidR="00801D13">
        <w:rPr>
          <w:rtl/>
          <w:lang w:bidi="fa-IR"/>
        </w:rPr>
        <w:t>تذكرة الخواص ص 77</w:t>
      </w:r>
      <w:r w:rsidR="00870EC3">
        <w:rPr>
          <w:rtl/>
          <w:lang w:bidi="fa-IR"/>
        </w:rPr>
        <w:t xml:space="preserve">، </w:t>
      </w:r>
      <w:r w:rsidR="00801D13">
        <w:rPr>
          <w:rtl/>
          <w:lang w:bidi="fa-IR"/>
        </w:rPr>
        <w:t>الإصابة ج 2 / 230</w:t>
      </w:r>
      <w:r w:rsidR="00870EC3">
        <w:rPr>
          <w:rtl/>
          <w:lang w:bidi="fa-IR"/>
        </w:rPr>
        <w:t xml:space="preserve">، </w:t>
      </w:r>
      <w:r w:rsidR="00801D13">
        <w:rPr>
          <w:rtl/>
          <w:lang w:bidi="fa-IR"/>
        </w:rPr>
        <w:t>المستدرك للحاكم ج 3 / 370</w:t>
      </w:r>
      <w:r w:rsidR="00870EC3">
        <w:rPr>
          <w:rtl/>
          <w:lang w:bidi="fa-IR"/>
        </w:rPr>
        <w:t xml:space="preserve">، </w:t>
      </w:r>
      <w:r w:rsidR="00801D13">
        <w:rPr>
          <w:rtl/>
          <w:lang w:bidi="fa-IR"/>
        </w:rPr>
        <w:t>الرياض النضرة ج 2 / 259</w:t>
      </w:r>
      <w:r w:rsidR="00870EC3">
        <w:rPr>
          <w:rtl/>
          <w:lang w:bidi="fa-IR"/>
        </w:rPr>
        <w:t xml:space="preserve">، </w:t>
      </w:r>
      <w:r w:rsidR="00801D13">
        <w:rPr>
          <w:rtl/>
          <w:lang w:bidi="fa-IR"/>
        </w:rPr>
        <w:t>مروج الذهب ج 2 / 365</w:t>
      </w:r>
      <w:r w:rsidR="00870EC3">
        <w:rPr>
          <w:rtl/>
          <w:lang w:bidi="fa-IR"/>
        </w:rPr>
        <w:t xml:space="preserve">، </w:t>
      </w:r>
      <w:r w:rsidR="00801D13">
        <w:rPr>
          <w:rtl/>
          <w:lang w:bidi="fa-IR"/>
        </w:rPr>
        <w:t>العقد الفريد ج 2 / 279</w:t>
      </w:r>
      <w:r w:rsidR="00870EC3">
        <w:rPr>
          <w:rtl/>
          <w:lang w:bidi="fa-IR"/>
        </w:rPr>
        <w:t xml:space="preserve">، </w:t>
      </w:r>
      <w:r w:rsidR="00801D13">
        <w:rPr>
          <w:rtl/>
          <w:lang w:bidi="fa-IR"/>
        </w:rPr>
        <w:t>الكامل لابن الأثير ج 3 / 124</w:t>
      </w:r>
      <w:r w:rsidR="00870EC3">
        <w:rPr>
          <w:rtl/>
          <w:lang w:bidi="fa-IR"/>
        </w:rPr>
        <w:t xml:space="preserve">، </w:t>
      </w:r>
      <w:r w:rsidR="00801D13">
        <w:rPr>
          <w:rtl/>
          <w:lang w:bidi="fa-IR"/>
        </w:rPr>
        <w:t>صفة الصفوة ج 1 / 132</w:t>
      </w:r>
      <w:r w:rsidR="00870EC3">
        <w:rPr>
          <w:rtl/>
          <w:lang w:bidi="fa-IR"/>
        </w:rPr>
        <w:t xml:space="preserve">، </w:t>
      </w:r>
      <w:r w:rsidR="00801D13">
        <w:rPr>
          <w:rtl/>
          <w:lang w:bidi="fa-IR"/>
        </w:rPr>
        <w:t>أسد الغابة ج 3 / 61</w:t>
      </w:r>
      <w:r w:rsidR="00870EC3">
        <w:rPr>
          <w:rtl/>
          <w:lang w:bidi="fa-IR"/>
        </w:rPr>
        <w:t xml:space="preserve">، </w:t>
      </w:r>
      <w:r w:rsidR="00801D13">
        <w:rPr>
          <w:rtl/>
          <w:lang w:bidi="fa-IR"/>
        </w:rPr>
        <w:t>دول الإسلام للذهبي ج 1 / 18</w:t>
      </w:r>
      <w:r w:rsidR="00870EC3">
        <w:rPr>
          <w:rtl/>
          <w:lang w:bidi="fa-IR"/>
        </w:rPr>
        <w:t xml:space="preserve">، </w:t>
      </w:r>
      <w:r w:rsidR="00801D13">
        <w:rPr>
          <w:rtl/>
          <w:lang w:bidi="fa-IR"/>
        </w:rPr>
        <w:t>تاريخ ابن كثير ج 7 / 247</w:t>
      </w:r>
      <w:r w:rsidR="00870EC3">
        <w:rPr>
          <w:rtl/>
          <w:lang w:bidi="fa-IR"/>
        </w:rPr>
        <w:t xml:space="preserve">، </w:t>
      </w:r>
      <w:r w:rsidR="00801D13">
        <w:rPr>
          <w:rtl/>
          <w:lang w:bidi="fa-IR"/>
        </w:rPr>
        <w:t>مرآة الجنان لليافعي ج 1 / 97</w:t>
      </w:r>
      <w:r w:rsidR="00870EC3">
        <w:rPr>
          <w:rtl/>
          <w:lang w:bidi="fa-IR"/>
        </w:rPr>
        <w:t xml:space="preserve">، </w:t>
      </w:r>
      <w:r w:rsidR="00801D13">
        <w:rPr>
          <w:rtl/>
          <w:lang w:bidi="fa-IR"/>
        </w:rPr>
        <w:t>تهذيب التهذيب ج 5 / 51</w:t>
      </w:r>
      <w:r w:rsidR="00870EC3">
        <w:rPr>
          <w:rtl/>
          <w:lang w:bidi="fa-IR"/>
        </w:rPr>
        <w:t xml:space="preserve">، </w:t>
      </w:r>
      <w:r w:rsidR="00801D13">
        <w:rPr>
          <w:rtl/>
          <w:lang w:bidi="fa-IR"/>
        </w:rPr>
        <w:t xml:space="preserve">تاريخ ابن الشحنة بهامش الكامل ج 7 / 189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6258D2">
      <w:pPr>
        <w:pStyle w:val="libNormal0"/>
        <w:rPr>
          <w:rtl/>
          <w:lang w:bidi="fa-IR"/>
        </w:rPr>
      </w:pPr>
      <w:r>
        <w:rPr>
          <w:rtl/>
          <w:lang w:bidi="fa-IR"/>
        </w:rPr>
        <w:lastRenderedPageBreak/>
        <w:t>والكوفة</w:t>
      </w:r>
      <w:r w:rsidR="00870EC3">
        <w:rPr>
          <w:rtl/>
          <w:lang w:bidi="fa-IR"/>
        </w:rPr>
        <w:t xml:space="preserve">، </w:t>
      </w:r>
      <w:r>
        <w:rPr>
          <w:rtl/>
          <w:lang w:bidi="fa-IR"/>
        </w:rPr>
        <w:t>ولطلحة في الكوفة هوى</w:t>
      </w:r>
      <w:r w:rsidR="00870EC3">
        <w:rPr>
          <w:rtl/>
          <w:lang w:bidi="fa-IR"/>
        </w:rPr>
        <w:t xml:space="preserve">، </w:t>
      </w:r>
      <w:r>
        <w:rPr>
          <w:rtl/>
          <w:lang w:bidi="fa-IR"/>
        </w:rPr>
        <w:t>وللزبير بالبصرة أولياء</w:t>
      </w:r>
      <w:r w:rsidR="00870EC3">
        <w:rPr>
          <w:rtl/>
          <w:lang w:bidi="fa-IR"/>
        </w:rPr>
        <w:t xml:space="preserve">، </w:t>
      </w:r>
      <w:r>
        <w:rPr>
          <w:rtl/>
          <w:lang w:bidi="fa-IR"/>
        </w:rPr>
        <w:t>فاتفقوا على ذلك</w:t>
      </w:r>
      <w:r w:rsidR="00B40897">
        <w:rPr>
          <w:rtl/>
          <w:lang w:bidi="fa-IR"/>
        </w:rPr>
        <w:t xml:space="preserve">. </w:t>
      </w:r>
      <w:r>
        <w:rPr>
          <w:rtl/>
          <w:lang w:bidi="fa-IR"/>
        </w:rPr>
        <w:t>وحينئذ تبرع عبدالله بن عامر لهم في مال كثير</w:t>
      </w:r>
      <w:r w:rsidR="00870EC3">
        <w:rPr>
          <w:rtl/>
          <w:lang w:bidi="fa-IR"/>
        </w:rPr>
        <w:t xml:space="preserve">، </w:t>
      </w:r>
      <w:r>
        <w:rPr>
          <w:rtl/>
          <w:lang w:bidi="fa-IR"/>
        </w:rPr>
        <w:t>وابل كثيرة</w:t>
      </w:r>
      <w:r w:rsidR="00870EC3">
        <w:rPr>
          <w:rtl/>
          <w:lang w:bidi="fa-IR"/>
        </w:rPr>
        <w:t xml:space="preserve">، </w:t>
      </w:r>
      <w:r>
        <w:rPr>
          <w:rtl/>
          <w:lang w:bidi="fa-IR"/>
        </w:rPr>
        <w:t>وأعانهم يعلى بن أمية بأربعمائة ألف</w:t>
      </w:r>
      <w:r w:rsidR="00870EC3">
        <w:rPr>
          <w:rtl/>
          <w:lang w:bidi="fa-IR"/>
        </w:rPr>
        <w:t xml:space="preserve">، </w:t>
      </w:r>
      <w:r>
        <w:rPr>
          <w:rtl/>
          <w:lang w:bidi="fa-IR"/>
        </w:rPr>
        <w:t>وحمل سبعين رجلا منهم</w:t>
      </w:r>
      <w:r w:rsidR="00870EC3">
        <w:rPr>
          <w:rtl/>
          <w:lang w:bidi="fa-IR"/>
        </w:rPr>
        <w:t xml:space="preserve">، </w:t>
      </w:r>
      <w:r>
        <w:rPr>
          <w:rtl/>
          <w:lang w:bidi="fa-IR"/>
        </w:rPr>
        <w:t xml:space="preserve">وحمل عائشة على جمل يقال له عسكرا </w:t>
      </w:r>
      <w:r w:rsidR="00C20296" w:rsidRPr="00C20296">
        <w:rPr>
          <w:rStyle w:val="libFootnotenumChar"/>
          <w:rtl/>
          <w:lang w:bidi="fa-IR"/>
        </w:rPr>
        <w:t>(</w:t>
      </w:r>
      <w:r w:rsidRPr="00C20296">
        <w:rPr>
          <w:rStyle w:val="libFootnotenumChar"/>
          <w:rtl/>
          <w:lang w:bidi="fa-IR"/>
        </w:rPr>
        <w:t>655</w:t>
      </w:r>
      <w:r w:rsidR="00C20296" w:rsidRPr="00C20296">
        <w:rPr>
          <w:rStyle w:val="libFootnotenumChar"/>
          <w:rtl/>
          <w:lang w:bidi="fa-IR"/>
        </w:rPr>
        <w:t>)</w:t>
      </w:r>
      <w:r>
        <w:rPr>
          <w:rtl/>
          <w:lang w:bidi="fa-IR"/>
        </w:rPr>
        <w:t xml:space="preserve"> وكان عظيم الخلق شديدا</w:t>
      </w:r>
      <w:r w:rsidR="00870EC3">
        <w:rPr>
          <w:rtl/>
          <w:lang w:bidi="fa-IR"/>
        </w:rPr>
        <w:t xml:space="preserve">، </w:t>
      </w:r>
      <w:r>
        <w:rPr>
          <w:rtl/>
          <w:lang w:bidi="fa-IR"/>
        </w:rPr>
        <w:t>فلما رأته أعجبها</w:t>
      </w:r>
      <w:r w:rsidR="00870EC3">
        <w:rPr>
          <w:rtl/>
          <w:lang w:bidi="fa-IR"/>
        </w:rPr>
        <w:t xml:space="preserve">، </w:t>
      </w:r>
      <w:r>
        <w:rPr>
          <w:rtl/>
          <w:lang w:bidi="fa-IR"/>
        </w:rPr>
        <w:t>وأنشأ الجمال يحدثها بقوته وشدته</w:t>
      </w:r>
      <w:r w:rsidR="00870EC3">
        <w:rPr>
          <w:rtl/>
          <w:lang w:bidi="fa-IR"/>
        </w:rPr>
        <w:t xml:space="preserve">، </w:t>
      </w:r>
      <w:r>
        <w:rPr>
          <w:rtl/>
          <w:lang w:bidi="fa-IR"/>
        </w:rPr>
        <w:t>ويسميه في أثناء كلامه عسكرا</w:t>
      </w:r>
      <w:r w:rsidR="00870EC3">
        <w:rPr>
          <w:rtl/>
          <w:lang w:bidi="fa-IR"/>
        </w:rPr>
        <w:t xml:space="preserve">، </w:t>
      </w:r>
      <w:r>
        <w:rPr>
          <w:rtl/>
          <w:lang w:bidi="fa-IR"/>
        </w:rPr>
        <w:t>فلما سمعت هذه اللفظة استرجعت وقالت</w:t>
      </w:r>
      <w:r w:rsidR="00F40591">
        <w:rPr>
          <w:rtl/>
          <w:lang w:bidi="fa-IR"/>
        </w:rPr>
        <w:t xml:space="preserve">: </w:t>
      </w:r>
      <w:r>
        <w:rPr>
          <w:rtl/>
          <w:lang w:bidi="fa-IR"/>
        </w:rPr>
        <w:t>ردوه لا حاجة لي فيه</w:t>
      </w:r>
      <w:r w:rsidR="00870EC3">
        <w:rPr>
          <w:rtl/>
          <w:lang w:bidi="fa-IR"/>
        </w:rPr>
        <w:t xml:space="preserve">، </w:t>
      </w:r>
      <w:r>
        <w:rPr>
          <w:rtl/>
          <w:lang w:bidi="fa-IR"/>
        </w:rPr>
        <w:t>وذكرت ان رسول الله ذكره لها بهذا الاسم ونهاها عن ركوبه.</w:t>
      </w:r>
    </w:p>
    <w:p w:rsidR="00801D13" w:rsidRDefault="00801D13" w:rsidP="00801D13">
      <w:pPr>
        <w:pStyle w:val="libNormal"/>
        <w:rPr>
          <w:rtl/>
          <w:lang w:bidi="fa-IR"/>
        </w:rPr>
      </w:pPr>
      <w:r>
        <w:rPr>
          <w:rtl/>
          <w:lang w:bidi="fa-IR"/>
        </w:rPr>
        <w:t>فطلب لها الناس غيره فلم يجدوا لها ما يشبهه فغيروا لها جلاله وقالوا لها</w:t>
      </w:r>
      <w:r w:rsidR="00F40591">
        <w:rPr>
          <w:rtl/>
          <w:lang w:bidi="fa-IR"/>
        </w:rPr>
        <w:t xml:space="preserve">: </w:t>
      </w:r>
      <w:r>
        <w:rPr>
          <w:rtl/>
          <w:lang w:bidi="fa-IR"/>
        </w:rPr>
        <w:t>أصبنا لك أعظم منه وأشد قوة</w:t>
      </w:r>
      <w:r w:rsidR="00B40897">
        <w:rPr>
          <w:rtl/>
          <w:lang w:bidi="fa-IR"/>
        </w:rPr>
        <w:t xml:space="preserve">. </w:t>
      </w:r>
      <w:r>
        <w:rPr>
          <w:rtl/>
          <w:lang w:bidi="fa-IR"/>
        </w:rPr>
        <w:t xml:space="preserve">فهدأ روعها ورضيت به </w:t>
      </w:r>
      <w:r w:rsidR="00C20296" w:rsidRPr="00C20296">
        <w:rPr>
          <w:rStyle w:val="libFootnotenumChar"/>
          <w:rtl/>
          <w:lang w:bidi="fa-IR"/>
        </w:rPr>
        <w:t>(</w:t>
      </w:r>
      <w:r w:rsidRPr="00C20296">
        <w:rPr>
          <w:rStyle w:val="libFootnotenumChar"/>
          <w:rtl/>
          <w:lang w:bidi="fa-IR"/>
        </w:rPr>
        <w:t>656</w:t>
      </w:r>
      <w:r w:rsidR="00C20296" w:rsidRPr="00C20296">
        <w:rPr>
          <w:rStyle w:val="libFootnotenumChar"/>
          <w:rtl/>
          <w:lang w:bidi="fa-IR"/>
        </w:rPr>
        <w:t>)</w:t>
      </w:r>
      <w:r>
        <w:rPr>
          <w:rtl/>
          <w:lang w:bidi="fa-IR"/>
        </w:rPr>
        <w:t xml:space="preserve"> وما خرجت من مكة حتى استنفذت ما في وسع الأمويين من نصرة لها ثم مضت على غلوائها.</w:t>
      </w:r>
    </w:p>
    <w:p w:rsidR="00801D13" w:rsidRDefault="00801D13" w:rsidP="00801D13">
      <w:pPr>
        <w:pStyle w:val="libNormal"/>
        <w:rPr>
          <w:lang w:bidi="fa-IR"/>
        </w:rPr>
      </w:pPr>
      <w:r>
        <w:rPr>
          <w:rtl/>
          <w:lang w:bidi="fa-IR"/>
        </w:rPr>
        <w:t>[ ماء الحوأب ]</w:t>
      </w:r>
    </w:p>
    <w:p w:rsidR="00801D13" w:rsidRDefault="00801D13" w:rsidP="00801D13">
      <w:pPr>
        <w:pStyle w:val="libNormal"/>
        <w:rPr>
          <w:rtl/>
          <w:lang w:bidi="fa-IR"/>
        </w:rPr>
      </w:pPr>
      <w:r>
        <w:rPr>
          <w:rtl/>
          <w:lang w:bidi="fa-IR"/>
        </w:rPr>
        <w:t>روى الاثبات من أهل الأخبار</w:t>
      </w:r>
      <w:r w:rsidR="00870EC3">
        <w:rPr>
          <w:rtl/>
          <w:lang w:bidi="fa-IR"/>
        </w:rPr>
        <w:t xml:space="preserve">، </w:t>
      </w:r>
      <w:r>
        <w:rPr>
          <w:rtl/>
          <w:lang w:bidi="fa-IR"/>
        </w:rPr>
        <w:t>عن عصام بن قدامة عن عكرمة عن ابن عباس عن رسول الله انه قال يوما لنسائه وهن جميعا عنده</w:t>
      </w:r>
      <w:r w:rsidR="00F40591">
        <w:rPr>
          <w:rtl/>
          <w:lang w:bidi="fa-IR"/>
        </w:rPr>
        <w:t xml:space="preserve">: </w:t>
      </w:r>
      <w:r>
        <w:rPr>
          <w:rtl/>
          <w:lang w:bidi="fa-IR"/>
        </w:rPr>
        <w:t>أيتكن صاحبة الجمل الأدب</w:t>
      </w:r>
      <w:r w:rsidR="00870EC3">
        <w:rPr>
          <w:rtl/>
          <w:lang w:bidi="fa-IR"/>
        </w:rPr>
        <w:t xml:space="preserve">، </w:t>
      </w:r>
      <w:r>
        <w:rPr>
          <w:rtl/>
          <w:lang w:bidi="fa-IR"/>
        </w:rPr>
        <w:t>تنبحها كلاب الحوأب</w:t>
      </w:r>
      <w:r w:rsidR="00870EC3">
        <w:rPr>
          <w:rtl/>
          <w:lang w:bidi="fa-IR"/>
        </w:rPr>
        <w:t xml:space="preserve">، </w:t>
      </w:r>
      <w:r>
        <w:rPr>
          <w:rtl/>
          <w:lang w:bidi="fa-IR"/>
        </w:rPr>
        <w:t>يقتل عن يمينها وشمالها قتلى كثيرة كلهم في النار</w:t>
      </w:r>
      <w:r w:rsidR="00870EC3">
        <w:rPr>
          <w:rtl/>
          <w:lang w:bidi="fa-IR"/>
        </w:rPr>
        <w:t xml:space="preserve">، </w:t>
      </w:r>
      <w:r>
        <w:rPr>
          <w:rtl/>
          <w:lang w:bidi="fa-IR"/>
        </w:rPr>
        <w:t xml:space="preserve">وتنجو بعد ما كادت ؟ </w:t>
      </w:r>
      <w:r w:rsidR="00C20296" w:rsidRPr="00C20296">
        <w:rPr>
          <w:rStyle w:val="libFootnotenumChar"/>
          <w:rtl/>
          <w:lang w:bidi="fa-IR"/>
        </w:rPr>
        <w:t>(</w:t>
      </w:r>
      <w:r w:rsidRPr="00C20296">
        <w:rPr>
          <w:rStyle w:val="libFootnotenumChar"/>
          <w:rtl/>
          <w:lang w:bidi="fa-IR"/>
        </w:rPr>
        <w:t>657</w:t>
      </w:r>
      <w:r w:rsidR="00C20296" w:rsidRPr="00C20296">
        <w:rPr>
          <w:rStyle w:val="libFootnotenumChar"/>
          <w:rtl/>
          <w:lang w:bidi="fa-IR"/>
        </w:rPr>
        <w:t>)</w:t>
      </w:r>
      <w:r>
        <w:rPr>
          <w:rtl/>
          <w:lang w:bidi="fa-IR"/>
        </w:rPr>
        <w:t>.</w:t>
      </w:r>
    </w:p>
    <w:p w:rsidR="001418E9" w:rsidRDefault="001418E9" w:rsidP="001418E9">
      <w:pPr>
        <w:pStyle w:val="libLine"/>
        <w:rPr>
          <w:rtl/>
          <w:lang w:bidi="fa-IR"/>
        </w:rPr>
      </w:pPr>
      <w:r>
        <w:rPr>
          <w:rFonts w:hint="cs"/>
          <w:rtl/>
          <w:lang w:bidi="fa-IR"/>
        </w:rPr>
        <w:t>____________________</w:t>
      </w:r>
    </w:p>
    <w:p w:rsidR="00801D13" w:rsidRDefault="00C20296" w:rsidP="001418E9">
      <w:pPr>
        <w:pStyle w:val="libFootnote0"/>
        <w:rPr>
          <w:rtl/>
          <w:lang w:bidi="fa-IR"/>
        </w:rPr>
      </w:pPr>
      <w:r w:rsidRPr="001418E9">
        <w:rPr>
          <w:rtl/>
          <w:lang w:bidi="fa-IR"/>
        </w:rPr>
        <w:t>(</w:t>
      </w:r>
      <w:r w:rsidR="00801D13" w:rsidRPr="001418E9">
        <w:rPr>
          <w:rtl/>
          <w:lang w:bidi="fa-IR"/>
        </w:rPr>
        <w:t>655</w:t>
      </w:r>
      <w:r w:rsidRPr="001418E9">
        <w:rPr>
          <w:rtl/>
          <w:lang w:bidi="fa-IR"/>
        </w:rPr>
        <w:t>)</w:t>
      </w:r>
      <w:r w:rsidR="00801D13">
        <w:rPr>
          <w:rtl/>
          <w:lang w:bidi="fa-IR"/>
        </w:rPr>
        <w:t xml:space="preserve"> شرح نهج البلاغة لابن أبى الحديد ج 2 / 80 ط 1 وج 6 / 224</w:t>
      </w:r>
      <w:r w:rsidR="00870EC3">
        <w:rPr>
          <w:rtl/>
          <w:lang w:bidi="fa-IR"/>
        </w:rPr>
        <w:t xml:space="preserve">، </w:t>
      </w:r>
      <w:r w:rsidR="00801D13">
        <w:rPr>
          <w:rtl/>
          <w:lang w:bidi="fa-IR"/>
        </w:rPr>
        <w:t>نور الأبصار ص 82</w:t>
      </w:r>
      <w:r w:rsidR="00870EC3">
        <w:rPr>
          <w:rtl/>
          <w:lang w:bidi="fa-IR"/>
        </w:rPr>
        <w:t xml:space="preserve">، </w:t>
      </w:r>
      <w:r w:rsidR="00801D13">
        <w:rPr>
          <w:rtl/>
          <w:lang w:bidi="fa-IR"/>
        </w:rPr>
        <w:t>تذكرة الخواص للسبط بن الجوزي ص 65</w:t>
      </w:r>
      <w:r w:rsidR="00870EC3">
        <w:rPr>
          <w:rtl/>
          <w:lang w:bidi="fa-IR"/>
        </w:rPr>
        <w:t xml:space="preserve">، </w:t>
      </w:r>
      <w:r w:rsidR="00801D13">
        <w:rPr>
          <w:rtl/>
          <w:lang w:bidi="fa-IR"/>
        </w:rPr>
        <w:t>تاريخ الطبري ج 5 / 167</w:t>
      </w:r>
      <w:r w:rsidR="00870EC3">
        <w:rPr>
          <w:rtl/>
          <w:lang w:bidi="fa-IR"/>
        </w:rPr>
        <w:t xml:space="preserve">، </w:t>
      </w:r>
      <w:r w:rsidR="00801D13">
        <w:rPr>
          <w:rtl/>
          <w:lang w:bidi="fa-IR"/>
        </w:rPr>
        <w:t>الكامل لابن الأثير ج 3 / 107.</w:t>
      </w:r>
    </w:p>
    <w:p w:rsidR="00801D13" w:rsidRDefault="00C20296" w:rsidP="001418E9">
      <w:pPr>
        <w:pStyle w:val="libFootnote0"/>
        <w:rPr>
          <w:rtl/>
          <w:lang w:bidi="fa-IR"/>
        </w:rPr>
      </w:pPr>
      <w:r w:rsidRPr="001418E9">
        <w:rPr>
          <w:rtl/>
          <w:lang w:bidi="fa-IR"/>
        </w:rPr>
        <w:t>(</w:t>
      </w:r>
      <w:r w:rsidR="00801D13" w:rsidRPr="001418E9">
        <w:rPr>
          <w:rtl/>
          <w:lang w:bidi="fa-IR"/>
        </w:rPr>
        <w:t>656</w:t>
      </w:r>
      <w:r w:rsidRPr="001418E9">
        <w:rPr>
          <w:rtl/>
          <w:lang w:bidi="fa-IR"/>
        </w:rPr>
        <w:t>)</w:t>
      </w:r>
      <w:r w:rsidR="00801D13">
        <w:rPr>
          <w:rtl/>
          <w:lang w:bidi="fa-IR"/>
        </w:rPr>
        <w:t xml:space="preserve"> تجد هذا في ص 80 من المجلد الثاني من شرح النهج الحديدي </w:t>
      </w:r>
      <w:r>
        <w:rPr>
          <w:rtl/>
          <w:lang w:bidi="fa-IR"/>
        </w:rPr>
        <w:t>(</w:t>
      </w:r>
      <w:r w:rsidR="00801D13">
        <w:rPr>
          <w:rtl/>
          <w:lang w:bidi="fa-IR"/>
        </w:rPr>
        <w:t>منه قدس</w:t>
      </w:r>
      <w:r>
        <w:rPr>
          <w:rtl/>
          <w:lang w:bidi="fa-IR"/>
        </w:rPr>
        <w:t>)</w:t>
      </w:r>
      <w:r w:rsidR="00801D13">
        <w:rPr>
          <w:rtl/>
          <w:lang w:bidi="fa-IR"/>
        </w:rPr>
        <w:t>.</w:t>
      </w:r>
    </w:p>
    <w:p w:rsidR="00801D13" w:rsidRDefault="00C20296" w:rsidP="001418E9">
      <w:pPr>
        <w:pStyle w:val="libFootnote0"/>
        <w:rPr>
          <w:lang w:bidi="fa-IR"/>
        </w:rPr>
      </w:pPr>
      <w:r w:rsidRPr="001418E9">
        <w:rPr>
          <w:rtl/>
          <w:lang w:bidi="fa-IR"/>
        </w:rPr>
        <w:t>(</w:t>
      </w:r>
      <w:r w:rsidR="00801D13" w:rsidRPr="001418E9">
        <w:rPr>
          <w:rtl/>
          <w:lang w:bidi="fa-IR"/>
        </w:rPr>
        <w:t>657</w:t>
      </w:r>
      <w:r w:rsidRPr="001418E9">
        <w:rPr>
          <w:rtl/>
          <w:lang w:bidi="fa-IR"/>
        </w:rPr>
        <w:t>)</w:t>
      </w:r>
      <w:r w:rsidR="00801D13">
        <w:rPr>
          <w:rtl/>
          <w:lang w:bidi="fa-IR"/>
        </w:rPr>
        <w:t xml:space="preserve"> تجد هذا الحديث بلفظه في ص 497 من المجلد الثاني من شرح النهج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وقد روى جميع أهل السير والأخبار</w:t>
      </w:r>
      <w:r w:rsidR="00F40591">
        <w:rPr>
          <w:rtl/>
          <w:lang w:bidi="fa-IR"/>
        </w:rPr>
        <w:t xml:space="preserve">: </w:t>
      </w:r>
      <w:r>
        <w:rPr>
          <w:rtl/>
          <w:lang w:bidi="fa-IR"/>
        </w:rPr>
        <w:t>ان عائشة لما انتهت في مسيرها إلى الحوأب</w:t>
      </w:r>
      <w:r w:rsidR="00870EC3">
        <w:rPr>
          <w:rtl/>
          <w:lang w:bidi="fa-IR"/>
        </w:rPr>
        <w:t xml:space="preserve">، </w:t>
      </w:r>
      <w:r>
        <w:rPr>
          <w:rtl/>
          <w:lang w:bidi="fa-IR"/>
        </w:rPr>
        <w:t>وهو ماء لبني عامر بن صعصعة</w:t>
      </w:r>
      <w:r w:rsidR="00870EC3">
        <w:rPr>
          <w:rtl/>
          <w:lang w:bidi="fa-IR"/>
        </w:rPr>
        <w:t xml:space="preserve">، </w:t>
      </w:r>
      <w:r>
        <w:rPr>
          <w:rtl/>
          <w:lang w:bidi="fa-IR"/>
        </w:rPr>
        <w:t>نبحتها الكلاب حتى نفرت صعاب إبلها</w:t>
      </w:r>
      <w:r w:rsidR="00870EC3">
        <w:rPr>
          <w:rtl/>
          <w:lang w:bidi="fa-IR"/>
        </w:rPr>
        <w:t xml:space="preserve">، </w:t>
      </w:r>
      <w:r>
        <w:rPr>
          <w:rtl/>
          <w:lang w:bidi="fa-IR"/>
        </w:rPr>
        <w:t>فقال قائل من أصحابها</w:t>
      </w:r>
      <w:r w:rsidR="00F40591">
        <w:rPr>
          <w:rtl/>
          <w:lang w:bidi="fa-IR"/>
        </w:rPr>
        <w:t xml:space="preserve">: </w:t>
      </w:r>
      <w:r>
        <w:rPr>
          <w:rtl/>
          <w:lang w:bidi="fa-IR"/>
        </w:rPr>
        <w:t>ألا ترون ما أكثر كلاب الحوأب وأشد نباحها</w:t>
      </w:r>
      <w:r w:rsidR="00B40897">
        <w:rPr>
          <w:rtl/>
          <w:lang w:bidi="fa-IR"/>
        </w:rPr>
        <w:t xml:space="preserve">. </w:t>
      </w:r>
      <w:r>
        <w:rPr>
          <w:rtl/>
          <w:lang w:bidi="fa-IR"/>
        </w:rPr>
        <w:t>فأمسكت أم المؤمنين بزمام بعيرها وقالت</w:t>
      </w:r>
      <w:r w:rsidR="00F40591">
        <w:rPr>
          <w:rtl/>
          <w:lang w:bidi="fa-IR"/>
        </w:rPr>
        <w:t xml:space="preserve">: </w:t>
      </w:r>
      <w:r>
        <w:rPr>
          <w:rtl/>
          <w:lang w:bidi="fa-IR"/>
        </w:rPr>
        <w:t>وانها لكلاب الحوأب ؟ ! ردوني ردوني فاني سمعت رسول الله يقول</w:t>
      </w:r>
      <w:r w:rsidR="00B40897">
        <w:rPr>
          <w:rtl/>
          <w:lang w:bidi="fa-IR"/>
        </w:rPr>
        <w:t xml:space="preserve">. </w:t>
      </w:r>
      <w:r>
        <w:rPr>
          <w:rtl/>
          <w:lang w:bidi="fa-IR"/>
        </w:rPr>
        <w:t>وذكرت الحديث.</w:t>
      </w:r>
    </w:p>
    <w:p w:rsidR="00801D13" w:rsidRDefault="00801D13" w:rsidP="00801D13">
      <w:pPr>
        <w:pStyle w:val="libNormal"/>
        <w:rPr>
          <w:rtl/>
          <w:lang w:bidi="fa-IR"/>
        </w:rPr>
      </w:pPr>
      <w:r>
        <w:rPr>
          <w:rtl/>
          <w:lang w:bidi="fa-IR"/>
        </w:rPr>
        <w:t>فقال لها قائل</w:t>
      </w:r>
      <w:r w:rsidR="00F40591">
        <w:rPr>
          <w:rtl/>
          <w:lang w:bidi="fa-IR"/>
        </w:rPr>
        <w:t xml:space="preserve">: </w:t>
      </w:r>
      <w:r>
        <w:rPr>
          <w:rtl/>
          <w:lang w:bidi="fa-IR"/>
        </w:rPr>
        <w:t>مهلا يرحمك الله فقد جزنا ماء الحوأب</w:t>
      </w:r>
      <w:r w:rsidR="00F40591">
        <w:rPr>
          <w:rtl/>
          <w:lang w:bidi="fa-IR"/>
        </w:rPr>
        <w:t xml:space="preserve">: </w:t>
      </w:r>
      <w:r>
        <w:rPr>
          <w:rtl/>
          <w:lang w:bidi="fa-IR"/>
        </w:rPr>
        <w:t>فقالت</w:t>
      </w:r>
      <w:r w:rsidR="00F40591">
        <w:rPr>
          <w:rtl/>
          <w:lang w:bidi="fa-IR"/>
        </w:rPr>
        <w:t xml:space="preserve">: </w:t>
      </w:r>
      <w:r>
        <w:rPr>
          <w:rtl/>
          <w:lang w:bidi="fa-IR"/>
        </w:rPr>
        <w:t>هل من شاهد ؟ فلفقوا لها خمسين أعرابيا جعلوا لهم جعلا</w:t>
      </w:r>
      <w:r w:rsidR="00870EC3">
        <w:rPr>
          <w:rtl/>
          <w:lang w:bidi="fa-IR"/>
        </w:rPr>
        <w:t xml:space="preserve">، </w:t>
      </w:r>
      <w:r>
        <w:rPr>
          <w:rtl/>
          <w:lang w:bidi="fa-IR"/>
        </w:rPr>
        <w:t xml:space="preserve">فحلفوا لها ان هذا ليس بماء الحوأب </w:t>
      </w:r>
      <w:r w:rsidR="00E02BCE" w:rsidRPr="000F4B10">
        <w:rPr>
          <w:rStyle w:val="libFootnotenumChar"/>
          <w:rtl/>
        </w:rPr>
        <w:t>(1)</w:t>
      </w:r>
      <w:r>
        <w:rPr>
          <w:rtl/>
          <w:lang w:bidi="fa-IR"/>
        </w:rPr>
        <w:t xml:space="preserve"> فسارت لوجهها حتى انتهت إلى حفر أبي موسى قريبا من البصرة </w:t>
      </w:r>
      <w:r w:rsidR="00C20296" w:rsidRPr="00C20296">
        <w:rPr>
          <w:rStyle w:val="libFootnotenumChar"/>
          <w:rtl/>
          <w:lang w:bidi="fa-IR"/>
        </w:rPr>
        <w:t>(</w:t>
      </w:r>
      <w:r w:rsidRPr="00C20296">
        <w:rPr>
          <w:rStyle w:val="libFootnotenumChar"/>
          <w:rtl/>
          <w:lang w:bidi="fa-IR"/>
        </w:rPr>
        <w:t>658</w:t>
      </w:r>
      <w:r w:rsidR="00C20296" w:rsidRPr="00C20296">
        <w:rPr>
          <w:rStyle w:val="libFootnotenumChar"/>
          <w:rtl/>
          <w:lang w:bidi="fa-IR"/>
        </w:rPr>
        <w:t>)</w:t>
      </w:r>
      <w:r>
        <w:rPr>
          <w:rtl/>
          <w:lang w:bidi="fa-IR"/>
        </w:rPr>
        <w:t>.</w:t>
      </w:r>
    </w:p>
    <w:p w:rsidR="001418E9" w:rsidRDefault="001418E9" w:rsidP="001418E9">
      <w:pPr>
        <w:pStyle w:val="libLine"/>
        <w:rPr>
          <w:rtl/>
          <w:lang w:bidi="fa-IR"/>
        </w:rPr>
      </w:pPr>
      <w:r>
        <w:rPr>
          <w:rFonts w:hint="cs"/>
          <w:rtl/>
          <w:lang w:bidi="fa-IR"/>
        </w:rPr>
        <w:t>____________________</w:t>
      </w:r>
    </w:p>
    <w:p w:rsidR="00801D13" w:rsidRDefault="00801D13" w:rsidP="001418E9">
      <w:pPr>
        <w:pStyle w:val="libFootnote0"/>
        <w:rPr>
          <w:rtl/>
          <w:lang w:bidi="fa-IR"/>
        </w:rPr>
      </w:pPr>
      <w:r>
        <w:rPr>
          <w:rtl/>
          <w:lang w:bidi="fa-IR"/>
        </w:rPr>
        <w:t xml:space="preserve">=&gt; الحديدي </w:t>
      </w:r>
      <w:r w:rsidR="00C20296">
        <w:rPr>
          <w:rtl/>
          <w:lang w:bidi="fa-IR"/>
        </w:rPr>
        <w:t>(</w:t>
      </w:r>
      <w:r>
        <w:rPr>
          <w:rtl/>
          <w:lang w:bidi="fa-IR"/>
        </w:rPr>
        <w:t>منه قدس</w:t>
      </w:r>
      <w:r w:rsidR="00C20296">
        <w:rPr>
          <w:rtl/>
          <w:lang w:bidi="fa-IR"/>
        </w:rPr>
        <w:t>)</w:t>
      </w:r>
      <w:r w:rsidR="00B40897">
        <w:rPr>
          <w:rtl/>
          <w:lang w:bidi="fa-IR"/>
        </w:rPr>
        <w:t xml:space="preserve">. </w:t>
      </w:r>
      <w:r>
        <w:rPr>
          <w:rtl/>
          <w:lang w:bidi="fa-IR"/>
        </w:rPr>
        <w:t>وراجع</w:t>
      </w:r>
      <w:r w:rsidR="00F40591">
        <w:rPr>
          <w:rtl/>
          <w:lang w:bidi="fa-IR"/>
        </w:rPr>
        <w:t xml:space="preserve">: </w:t>
      </w:r>
      <w:r>
        <w:rPr>
          <w:rtl/>
          <w:lang w:bidi="fa-IR"/>
        </w:rPr>
        <w:t>الأعلام للماوردي ص 82</w:t>
      </w:r>
      <w:r w:rsidR="00870EC3">
        <w:rPr>
          <w:rtl/>
          <w:lang w:bidi="fa-IR"/>
        </w:rPr>
        <w:t xml:space="preserve">، </w:t>
      </w:r>
      <w:r>
        <w:rPr>
          <w:rtl/>
          <w:lang w:bidi="fa-IR"/>
        </w:rPr>
        <w:t>الفائق للزمخشري ج 1 / 190</w:t>
      </w:r>
      <w:r w:rsidR="00870EC3">
        <w:rPr>
          <w:rtl/>
          <w:lang w:bidi="fa-IR"/>
        </w:rPr>
        <w:t xml:space="preserve">، </w:t>
      </w:r>
      <w:r>
        <w:rPr>
          <w:rtl/>
          <w:lang w:bidi="fa-IR"/>
        </w:rPr>
        <w:t>النهاية لابن الأثير ج 2 / 10</w:t>
      </w:r>
      <w:r w:rsidR="00870EC3">
        <w:rPr>
          <w:rtl/>
          <w:lang w:bidi="fa-IR"/>
        </w:rPr>
        <w:t xml:space="preserve">، </w:t>
      </w:r>
      <w:r>
        <w:rPr>
          <w:rtl/>
          <w:lang w:bidi="fa-IR"/>
        </w:rPr>
        <w:t>القاموس ج 1 / 65</w:t>
      </w:r>
      <w:r w:rsidR="00870EC3">
        <w:rPr>
          <w:rtl/>
          <w:lang w:bidi="fa-IR"/>
        </w:rPr>
        <w:t xml:space="preserve">، </w:t>
      </w:r>
      <w:r>
        <w:rPr>
          <w:rtl/>
          <w:lang w:bidi="fa-IR"/>
        </w:rPr>
        <w:t>كفاية الطالب ص 71 ط الغرى وص 171 ط الحيدرية</w:t>
      </w:r>
      <w:r w:rsidR="00870EC3">
        <w:rPr>
          <w:rtl/>
          <w:lang w:bidi="fa-IR"/>
        </w:rPr>
        <w:t xml:space="preserve">، </w:t>
      </w:r>
      <w:r>
        <w:rPr>
          <w:rtl/>
          <w:lang w:bidi="fa-IR"/>
        </w:rPr>
        <w:t>المواهب اللدنية ج2 / 195</w:t>
      </w:r>
      <w:r w:rsidR="00870EC3">
        <w:rPr>
          <w:rtl/>
          <w:lang w:bidi="fa-IR"/>
        </w:rPr>
        <w:t xml:space="preserve">، </w:t>
      </w:r>
      <w:r>
        <w:rPr>
          <w:rtl/>
          <w:lang w:bidi="fa-IR"/>
        </w:rPr>
        <w:t>شرح الزرقاني ج 7 / 216</w:t>
      </w:r>
      <w:r w:rsidR="00870EC3">
        <w:rPr>
          <w:rtl/>
          <w:lang w:bidi="fa-IR"/>
        </w:rPr>
        <w:t xml:space="preserve">، </w:t>
      </w:r>
      <w:r>
        <w:rPr>
          <w:rtl/>
          <w:lang w:bidi="fa-IR"/>
        </w:rPr>
        <w:t>مجمع الزوائد ج 7 / 234</w:t>
      </w:r>
      <w:r w:rsidR="00870EC3">
        <w:rPr>
          <w:rtl/>
          <w:lang w:bidi="fa-IR"/>
        </w:rPr>
        <w:t xml:space="preserve">، </w:t>
      </w:r>
      <w:r>
        <w:rPr>
          <w:rtl/>
          <w:lang w:bidi="fa-IR"/>
        </w:rPr>
        <w:t>كنز العمال ج 6 / 83</w:t>
      </w:r>
      <w:r w:rsidR="00870EC3">
        <w:rPr>
          <w:rtl/>
          <w:lang w:bidi="fa-IR"/>
        </w:rPr>
        <w:t xml:space="preserve">، </w:t>
      </w:r>
      <w:r>
        <w:rPr>
          <w:rtl/>
          <w:lang w:bidi="fa-IR"/>
        </w:rPr>
        <w:t>السيرة الحلبية ج 3 / 313</w:t>
      </w:r>
      <w:r w:rsidR="00870EC3">
        <w:rPr>
          <w:rtl/>
          <w:lang w:bidi="fa-IR"/>
        </w:rPr>
        <w:t xml:space="preserve">، </w:t>
      </w:r>
      <w:r>
        <w:rPr>
          <w:rtl/>
          <w:lang w:bidi="fa-IR"/>
        </w:rPr>
        <w:t>السيرة الدحلانية بهامش الحلبية ج 3 / 193</w:t>
      </w:r>
      <w:r w:rsidR="00870EC3">
        <w:rPr>
          <w:rtl/>
          <w:lang w:bidi="fa-IR"/>
        </w:rPr>
        <w:t xml:space="preserve">، </w:t>
      </w:r>
      <w:r>
        <w:rPr>
          <w:rtl/>
          <w:lang w:bidi="fa-IR"/>
        </w:rPr>
        <w:t>إسعاف الراغبين بهامش نور الأبصار ص 67</w:t>
      </w:r>
      <w:r w:rsidR="00870EC3">
        <w:rPr>
          <w:rtl/>
          <w:lang w:bidi="fa-IR"/>
        </w:rPr>
        <w:t xml:space="preserve">، </w:t>
      </w:r>
      <w:r>
        <w:rPr>
          <w:rtl/>
          <w:lang w:bidi="fa-IR"/>
        </w:rPr>
        <w:t>الغدير للأميني ج 3 / 188.</w:t>
      </w:r>
    </w:p>
    <w:p w:rsidR="00801D13" w:rsidRDefault="00E02BCE" w:rsidP="001418E9">
      <w:pPr>
        <w:pStyle w:val="libFootnote0"/>
        <w:rPr>
          <w:rtl/>
          <w:lang w:bidi="fa-IR"/>
        </w:rPr>
      </w:pPr>
      <w:r w:rsidRPr="001418E9">
        <w:rPr>
          <w:rtl/>
        </w:rPr>
        <w:t>(1)</w:t>
      </w:r>
      <w:r w:rsidR="00801D13">
        <w:rPr>
          <w:rtl/>
          <w:lang w:bidi="fa-IR"/>
        </w:rPr>
        <w:t xml:space="preserve"> تجد ذلك كله بعين لفظه في آخر ص 80 من المجلد الثاني من شرح النهج الحديدي</w:t>
      </w:r>
      <w:r w:rsidR="00870EC3">
        <w:rPr>
          <w:rtl/>
          <w:lang w:bidi="fa-IR"/>
        </w:rPr>
        <w:t xml:space="preserve">، </w:t>
      </w:r>
      <w:r w:rsidR="00801D13">
        <w:rPr>
          <w:rtl/>
          <w:lang w:bidi="fa-IR"/>
        </w:rPr>
        <w:t xml:space="preserve">لكن إنذاره </w:t>
      </w:r>
      <w:r w:rsidR="009B2854" w:rsidRPr="001418E9">
        <w:rPr>
          <w:rStyle w:val="libFootnoteAlaemChar"/>
          <w:rtl/>
        </w:rPr>
        <w:t>صلى‌الله‌عليه‌وآله</w:t>
      </w:r>
      <w:r w:rsidR="00801D13">
        <w:rPr>
          <w:rtl/>
          <w:lang w:bidi="fa-IR"/>
        </w:rPr>
        <w:t xml:space="preserve"> بركوب الجمل والمرور على ماء الحوأب ونبح كلابه لمن الحديث المستفيض عنه</w:t>
      </w:r>
      <w:r w:rsidR="00870EC3">
        <w:rPr>
          <w:rtl/>
          <w:lang w:bidi="fa-IR"/>
        </w:rPr>
        <w:t xml:space="preserve">، </w:t>
      </w:r>
      <w:r w:rsidR="00801D13">
        <w:rPr>
          <w:rtl/>
          <w:lang w:bidi="fa-IR"/>
        </w:rPr>
        <w:t>المعدود في أعلام النبوة وآيات الإسلام</w:t>
      </w:r>
      <w:r w:rsidR="00870EC3">
        <w:rPr>
          <w:rtl/>
          <w:lang w:bidi="fa-IR"/>
        </w:rPr>
        <w:t xml:space="preserve">، </w:t>
      </w:r>
      <w:r w:rsidR="00801D13">
        <w:rPr>
          <w:rtl/>
          <w:lang w:bidi="fa-IR"/>
        </w:rPr>
        <w:t xml:space="preserve">لا يجهله أحد من خاصة هذه الأمة والكثير من عوامها في كل خلف منها حتى هذه الأيام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1418E9">
      <w:pPr>
        <w:pStyle w:val="libFootnote0"/>
        <w:rPr>
          <w:lang w:bidi="fa-IR"/>
        </w:rPr>
      </w:pPr>
      <w:r w:rsidRPr="001418E9">
        <w:rPr>
          <w:rtl/>
          <w:lang w:bidi="fa-IR"/>
        </w:rPr>
        <w:t>(</w:t>
      </w:r>
      <w:r w:rsidR="00801D13" w:rsidRPr="001418E9">
        <w:rPr>
          <w:rtl/>
          <w:lang w:bidi="fa-IR"/>
        </w:rPr>
        <w:t>658</w:t>
      </w:r>
      <w:r w:rsidRPr="001418E9">
        <w:rPr>
          <w:rtl/>
          <w:lang w:bidi="fa-IR"/>
        </w:rPr>
        <w:t>)</w:t>
      </w:r>
      <w:r w:rsidR="00801D13">
        <w:rPr>
          <w:rtl/>
          <w:lang w:bidi="fa-IR"/>
        </w:rPr>
        <w:t xml:space="preserve"> النبي يحذر عائشة من أن تنبحها كلاب الحوأب وقد نقل بألفاظ متعددة راجع</w:t>
      </w:r>
      <w:r w:rsidR="00F40591">
        <w:rPr>
          <w:rtl/>
          <w:lang w:bidi="fa-IR"/>
        </w:rPr>
        <w:t xml:space="preserve">: </w:t>
      </w:r>
      <w:r w:rsidR="00801D13">
        <w:rPr>
          <w:rtl/>
          <w:lang w:bidi="fa-IR"/>
        </w:rPr>
        <w:t>العقد الفريد ج 4 / 332 ط 2 وج 2 / 283 ط آخر</w:t>
      </w:r>
      <w:r w:rsidR="00870EC3">
        <w:rPr>
          <w:rtl/>
          <w:lang w:bidi="fa-IR"/>
        </w:rPr>
        <w:t xml:space="preserve">، </w:t>
      </w:r>
      <w:r w:rsidR="00801D13">
        <w:rPr>
          <w:rtl/>
          <w:lang w:bidi="fa-IR"/>
        </w:rPr>
        <w:t>تاريخ الطبري ج 4 / 457 و 469 ط دار المعارف</w:t>
      </w:r>
      <w:r w:rsidR="00870EC3">
        <w:rPr>
          <w:rtl/>
          <w:lang w:bidi="fa-IR"/>
        </w:rPr>
        <w:t xml:space="preserve">، </w:t>
      </w:r>
      <w:r w:rsidR="00801D13">
        <w:rPr>
          <w:rtl/>
          <w:lang w:bidi="fa-IR"/>
        </w:rPr>
        <w:t>النهاية لابن الأثير ج 1 / 456 وج 2 / 96</w:t>
      </w:r>
      <w:r w:rsidR="00870EC3">
        <w:rPr>
          <w:rtl/>
          <w:lang w:bidi="fa-IR"/>
        </w:rPr>
        <w:t xml:space="preserve">، </w:t>
      </w:r>
      <w:r w:rsidR="00801D13">
        <w:rPr>
          <w:rtl/>
          <w:lang w:bidi="fa-IR"/>
        </w:rPr>
        <w:t>كفاية الطالب ص 171 ط الحيدرية وص 71 ط الغرى</w:t>
      </w:r>
      <w:r w:rsidR="00870EC3">
        <w:rPr>
          <w:rtl/>
          <w:lang w:bidi="fa-IR"/>
        </w:rPr>
        <w:t xml:space="preserve">، </w:t>
      </w:r>
      <w:r w:rsidR="00801D13">
        <w:rPr>
          <w:rtl/>
          <w:lang w:bidi="fa-IR"/>
        </w:rPr>
        <w:t>مجمع الزوائد ج 7 / 134</w:t>
      </w:r>
      <w:r w:rsidR="00870EC3">
        <w:rPr>
          <w:rtl/>
          <w:lang w:bidi="fa-IR"/>
        </w:rPr>
        <w:t xml:space="preserve">، </w:t>
      </w:r>
      <w:r w:rsidR="00801D13">
        <w:rPr>
          <w:rtl/>
          <w:lang w:bidi="fa-IR"/>
        </w:rPr>
        <w:t>إسعاف الراغبين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 موقف أبى الأسود الدؤلي من عائشة وطلحة والزبير ]</w:t>
      </w:r>
    </w:p>
    <w:p w:rsidR="00801D13" w:rsidRDefault="00801D13" w:rsidP="00801D13">
      <w:pPr>
        <w:pStyle w:val="libNormal"/>
        <w:rPr>
          <w:rtl/>
          <w:lang w:bidi="fa-IR"/>
        </w:rPr>
      </w:pPr>
      <w:r>
        <w:rPr>
          <w:rtl/>
          <w:lang w:bidi="fa-IR"/>
        </w:rPr>
        <w:t>لما انتهت عائشة بجيشها إلى حفر أبي موسى</w:t>
      </w:r>
      <w:r w:rsidR="00870EC3">
        <w:rPr>
          <w:rtl/>
          <w:lang w:bidi="fa-IR"/>
        </w:rPr>
        <w:t xml:space="preserve">، </w:t>
      </w:r>
      <w:r>
        <w:rPr>
          <w:rtl/>
          <w:lang w:bidi="fa-IR"/>
        </w:rPr>
        <w:t>أرسل عثمان بن حنيف وهو يومئذ عامل أمير المؤمنين على البصرة أبا الأسود الدؤلي إلى القوم ليعلم له علمهم</w:t>
      </w:r>
      <w:r w:rsidR="00870EC3">
        <w:rPr>
          <w:rtl/>
          <w:lang w:bidi="fa-IR"/>
        </w:rPr>
        <w:t xml:space="preserve">، </w:t>
      </w:r>
      <w:r>
        <w:rPr>
          <w:rtl/>
          <w:lang w:bidi="fa-IR"/>
        </w:rPr>
        <w:t>فدخل على عائشة فسألها عن مسيرها</w:t>
      </w:r>
      <w:r w:rsidR="00B40897">
        <w:rPr>
          <w:rtl/>
          <w:lang w:bidi="fa-IR"/>
        </w:rPr>
        <w:t xml:space="preserve">. </w:t>
      </w:r>
      <w:r>
        <w:rPr>
          <w:rtl/>
          <w:lang w:bidi="fa-IR"/>
        </w:rPr>
        <w:t>فقالت</w:t>
      </w:r>
      <w:r w:rsidR="00F40591">
        <w:rPr>
          <w:rtl/>
          <w:lang w:bidi="fa-IR"/>
        </w:rPr>
        <w:t xml:space="preserve">: </w:t>
      </w:r>
      <w:r>
        <w:rPr>
          <w:rtl/>
          <w:lang w:bidi="fa-IR"/>
        </w:rPr>
        <w:t>أطلب بدم عثمان.</w:t>
      </w:r>
    </w:p>
    <w:p w:rsidR="00801D13" w:rsidRDefault="00801D13" w:rsidP="00801D13">
      <w:pPr>
        <w:pStyle w:val="libNormal"/>
        <w:rPr>
          <w:rtl/>
          <w:lang w:bidi="fa-IR"/>
        </w:rPr>
      </w:pPr>
      <w:r>
        <w:rPr>
          <w:rtl/>
          <w:lang w:bidi="fa-IR"/>
        </w:rPr>
        <w:t>قال</w:t>
      </w:r>
      <w:r w:rsidR="00F40591">
        <w:rPr>
          <w:rtl/>
          <w:lang w:bidi="fa-IR"/>
        </w:rPr>
        <w:t xml:space="preserve">: </w:t>
      </w:r>
      <w:r>
        <w:rPr>
          <w:rtl/>
          <w:lang w:bidi="fa-IR"/>
        </w:rPr>
        <w:t>انه ليس في البصرة من قتلة عثمان أحد.</w:t>
      </w:r>
    </w:p>
    <w:p w:rsidR="00801D13" w:rsidRDefault="00801D13" w:rsidP="00801D13">
      <w:pPr>
        <w:pStyle w:val="libNormal"/>
        <w:rPr>
          <w:rtl/>
          <w:lang w:bidi="fa-IR"/>
        </w:rPr>
      </w:pPr>
      <w:r>
        <w:rPr>
          <w:rtl/>
          <w:lang w:bidi="fa-IR"/>
        </w:rPr>
        <w:t>قالت</w:t>
      </w:r>
      <w:r w:rsidR="00F40591">
        <w:rPr>
          <w:rtl/>
          <w:lang w:bidi="fa-IR"/>
        </w:rPr>
        <w:t xml:space="preserve">: </w:t>
      </w:r>
      <w:r>
        <w:rPr>
          <w:rtl/>
          <w:lang w:bidi="fa-IR"/>
        </w:rPr>
        <w:t>صدقت</w:t>
      </w:r>
      <w:r w:rsidR="00870EC3">
        <w:rPr>
          <w:rtl/>
          <w:lang w:bidi="fa-IR"/>
        </w:rPr>
        <w:t xml:space="preserve">، </w:t>
      </w:r>
      <w:r>
        <w:rPr>
          <w:rtl/>
          <w:lang w:bidi="fa-IR"/>
        </w:rPr>
        <w:t>ولكنهم مع علي ابن أبي طالب في المدينة</w:t>
      </w:r>
      <w:r w:rsidR="00870EC3">
        <w:rPr>
          <w:rtl/>
          <w:lang w:bidi="fa-IR"/>
        </w:rPr>
        <w:t xml:space="preserve">، </w:t>
      </w:r>
      <w:r>
        <w:rPr>
          <w:rtl/>
          <w:lang w:bidi="fa-IR"/>
        </w:rPr>
        <w:t>وجئت استنهض أهل البصرة لقتاله</w:t>
      </w:r>
      <w:r w:rsidR="00870EC3">
        <w:rPr>
          <w:rtl/>
          <w:lang w:bidi="fa-IR"/>
        </w:rPr>
        <w:t xml:space="preserve">، </w:t>
      </w:r>
      <w:r>
        <w:rPr>
          <w:rtl/>
          <w:lang w:bidi="fa-IR"/>
        </w:rPr>
        <w:t>أنغضب لكم من سوط عثمان</w:t>
      </w:r>
      <w:r w:rsidR="00870EC3">
        <w:rPr>
          <w:rtl/>
          <w:lang w:bidi="fa-IR"/>
        </w:rPr>
        <w:t xml:space="preserve">، </w:t>
      </w:r>
      <w:r>
        <w:rPr>
          <w:rtl/>
          <w:lang w:bidi="fa-IR"/>
        </w:rPr>
        <w:t>ولا نغضب لعثمان من سيوفكم ؟ !</w:t>
      </w:r>
    </w:p>
    <w:p w:rsidR="00801D13" w:rsidRDefault="00801D13" w:rsidP="00801D13">
      <w:pPr>
        <w:pStyle w:val="libNormal"/>
        <w:rPr>
          <w:rtl/>
          <w:lang w:bidi="fa-IR"/>
        </w:rPr>
      </w:pPr>
      <w:r>
        <w:rPr>
          <w:rtl/>
          <w:lang w:bidi="fa-IR"/>
        </w:rPr>
        <w:t>فقال لها</w:t>
      </w:r>
      <w:r w:rsidR="00F40591">
        <w:rPr>
          <w:rtl/>
          <w:lang w:bidi="fa-IR"/>
        </w:rPr>
        <w:t xml:space="preserve">: </w:t>
      </w:r>
      <w:r>
        <w:rPr>
          <w:rtl/>
          <w:lang w:bidi="fa-IR"/>
        </w:rPr>
        <w:t>ما أنت من السوط والسيف</w:t>
      </w:r>
      <w:r w:rsidR="00870EC3">
        <w:rPr>
          <w:rtl/>
          <w:lang w:bidi="fa-IR"/>
        </w:rPr>
        <w:t xml:space="preserve">، </w:t>
      </w:r>
      <w:r>
        <w:rPr>
          <w:rtl/>
          <w:lang w:bidi="fa-IR"/>
        </w:rPr>
        <w:t xml:space="preserve">انما أنت حبيس رسول الله </w:t>
      </w:r>
      <w:r w:rsidR="009B2854" w:rsidRPr="009B2854">
        <w:rPr>
          <w:rStyle w:val="libAlaemChar"/>
          <w:rtl/>
        </w:rPr>
        <w:t>صلى‌الله‌عليه‌وآله</w:t>
      </w:r>
      <w:r>
        <w:rPr>
          <w:rtl/>
          <w:lang w:bidi="fa-IR"/>
        </w:rPr>
        <w:t xml:space="preserve"> أمرك أن تقري في بيتك وتتلي كتاب ربك</w:t>
      </w:r>
      <w:r w:rsidR="00870EC3">
        <w:rPr>
          <w:rtl/>
          <w:lang w:bidi="fa-IR"/>
        </w:rPr>
        <w:t xml:space="preserve">، </w:t>
      </w:r>
      <w:r>
        <w:rPr>
          <w:rtl/>
          <w:lang w:bidi="fa-IR"/>
        </w:rPr>
        <w:t>وليس على النساء قتال</w:t>
      </w:r>
      <w:r w:rsidR="00870EC3">
        <w:rPr>
          <w:rtl/>
          <w:lang w:bidi="fa-IR"/>
        </w:rPr>
        <w:t xml:space="preserve">، </w:t>
      </w:r>
      <w:r>
        <w:rPr>
          <w:rtl/>
          <w:lang w:bidi="fa-IR"/>
        </w:rPr>
        <w:t>ولا لهن الطلب بالدماء</w:t>
      </w:r>
      <w:r w:rsidR="00870EC3">
        <w:rPr>
          <w:rtl/>
          <w:lang w:bidi="fa-IR"/>
        </w:rPr>
        <w:t xml:space="preserve">، </w:t>
      </w:r>
      <w:r>
        <w:rPr>
          <w:rtl/>
          <w:lang w:bidi="fa-IR"/>
        </w:rPr>
        <w:t>وان أمير المؤمنين لأولى بعثمان منك وأمس رحما</w:t>
      </w:r>
      <w:r w:rsidR="00870EC3">
        <w:rPr>
          <w:rtl/>
          <w:lang w:bidi="fa-IR"/>
        </w:rPr>
        <w:t xml:space="preserve">، </w:t>
      </w:r>
      <w:r>
        <w:rPr>
          <w:rtl/>
          <w:lang w:bidi="fa-IR"/>
        </w:rPr>
        <w:t>فانهما أبناء عبد مناف</w:t>
      </w:r>
      <w:r w:rsidR="00870EC3">
        <w:rPr>
          <w:rtl/>
          <w:lang w:bidi="fa-IR"/>
        </w:rPr>
        <w:t xml:space="preserve">، </w:t>
      </w:r>
      <w:r>
        <w:rPr>
          <w:rtl/>
          <w:lang w:bidi="fa-IR"/>
        </w:rPr>
        <w:t>فقالت</w:t>
      </w:r>
      <w:r w:rsidR="00F40591">
        <w:rPr>
          <w:rtl/>
          <w:lang w:bidi="fa-IR"/>
        </w:rPr>
        <w:t xml:space="preserve">: </w:t>
      </w:r>
      <w:r>
        <w:rPr>
          <w:rtl/>
          <w:lang w:bidi="fa-IR"/>
        </w:rPr>
        <w:t>لست بمنصرفة حتى أمضي لما قدمت إليه</w:t>
      </w:r>
      <w:r w:rsidR="00870EC3">
        <w:rPr>
          <w:rtl/>
          <w:lang w:bidi="fa-IR"/>
        </w:rPr>
        <w:t xml:space="preserve">، </w:t>
      </w:r>
      <w:r>
        <w:rPr>
          <w:rtl/>
          <w:lang w:bidi="fa-IR"/>
        </w:rPr>
        <w:t>أفتظن يا أبا الأسود ان أحدا يقدم على قتالي ؟ ! قال أما وا</w:t>
      </w:r>
      <w:r w:rsidR="00D97B54">
        <w:rPr>
          <w:rtl/>
          <w:lang w:bidi="fa-IR"/>
        </w:rPr>
        <w:t>لله لنقاتلنك قتالا أهونه الشديد</w:t>
      </w:r>
      <w:r>
        <w:rPr>
          <w:rtl/>
          <w:lang w:bidi="fa-IR"/>
        </w:rPr>
        <w:t>!.</w:t>
      </w:r>
    </w:p>
    <w:p w:rsidR="00801D13" w:rsidRDefault="00801D13" w:rsidP="00801D13">
      <w:pPr>
        <w:pStyle w:val="libNormal"/>
        <w:rPr>
          <w:rtl/>
          <w:lang w:bidi="fa-IR"/>
        </w:rPr>
      </w:pPr>
      <w:r>
        <w:rPr>
          <w:rtl/>
          <w:lang w:bidi="fa-IR"/>
        </w:rPr>
        <w:t>ثم قام فأتى الزبير فقال</w:t>
      </w:r>
      <w:r w:rsidR="00F40591">
        <w:rPr>
          <w:rtl/>
          <w:lang w:bidi="fa-IR"/>
        </w:rPr>
        <w:t xml:space="preserve">: </w:t>
      </w:r>
      <w:r>
        <w:rPr>
          <w:rtl/>
          <w:lang w:bidi="fa-IR"/>
        </w:rPr>
        <w:t>يا أبا عبدالله عهد الناس بك وأنت يوم بويع أبو بكر آخذ بقائم سيفك تقول</w:t>
      </w:r>
      <w:r w:rsidR="00F40591">
        <w:rPr>
          <w:rtl/>
          <w:lang w:bidi="fa-IR"/>
        </w:rPr>
        <w:t xml:space="preserve">: </w:t>
      </w:r>
      <w:r>
        <w:rPr>
          <w:rtl/>
          <w:lang w:bidi="fa-IR"/>
        </w:rPr>
        <w:t>لا أحد أولى بهذا الأمر من علي بن أبي طالب</w:t>
      </w:r>
      <w:r w:rsidR="00870EC3">
        <w:rPr>
          <w:rtl/>
          <w:lang w:bidi="fa-IR"/>
        </w:rPr>
        <w:t xml:space="preserve">، </w:t>
      </w:r>
      <w:r>
        <w:rPr>
          <w:rtl/>
          <w:lang w:bidi="fa-IR"/>
        </w:rPr>
        <w:t>فأين هذا المقام من ذاك ؟</w:t>
      </w:r>
      <w:r w:rsidR="00B40897">
        <w:rPr>
          <w:rtl/>
          <w:lang w:bidi="fa-IR"/>
        </w:rPr>
        <w:t xml:space="preserve">. </w:t>
      </w:r>
      <w:r>
        <w:rPr>
          <w:rtl/>
          <w:lang w:bidi="fa-IR"/>
        </w:rPr>
        <w:t>فذكر له</w:t>
      </w:r>
      <w:r w:rsidR="00F40591">
        <w:rPr>
          <w:rtl/>
          <w:lang w:bidi="fa-IR"/>
        </w:rPr>
        <w:t xml:space="preserve">: </w:t>
      </w:r>
      <w:r>
        <w:rPr>
          <w:rtl/>
          <w:lang w:bidi="fa-IR"/>
        </w:rPr>
        <w:t>دم عثمان.</w:t>
      </w:r>
    </w:p>
    <w:p w:rsidR="00801D13" w:rsidRDefault="00801D13" w:rsidP="00801D13">
      <w:pPr>
        <w:pStyle w:val="libNormal"/>
        <w:rPr>
          <w:rtl/>
          <w:lang w:bidi="fa-IR"/>
        </w:rPr>
      </w:pPr>
      <w:r>
        <w:rPr>
          <w:rtl/>
          <w:lang w:bidi="fa-IR"/>
        </w:rPr>
        <w:t>فقال</w:t>
      </w:r>
      <w:r w:rsidR="00F40591">
        <w:rPr>
          <w:rtl/>
          <w:lang w:bidi="fa-IR"/>
        </w:rPr>
        <w:t xml:space="preserve">: </w:t>
      </w:r>
      <w:r>
        <w:rPr>
          <w:rtl/>
          <w:lang w:bidi="fa-IR"/>
        </w:rPr>
        <w:t>انما أنت وصاحبك وليتماه فيما بلغنا</w:t>
      </w:r>
      <w:r w:rsidR="00B40897">
        <w:rPr>
          <w:rtl/>
          <w:lang w:bidi="fa-IR"/>
        </w:rPr>
        <w:t xml:space="preserve">. </w:t>
      </w:r>
      <w:r>
        <w:rPr>
          <w:rtl/>
          <w:lang w:bidi="fa-IR"/>
        </w:rPr>
        <w:t>قال فانطلق إلى طلحة فاسمع ما يقول</w:t>
      </w:r>
      <w:r w:rsidR="00B40897">
        <w:rPr>
          <w:rtl/>
          <w:lang w:bidi="fa-IR"/>
        </w:rPr>
        <w:t xml:space="preserve">. </w:t>
      </w:r>
      <w:r>
        <w:rPr>
          <w:rtl/>
          <w:lang w:bidi="fa-IR"/>
        </w:rPr>
        <w:t>فذهب إلى طلحة فوجده</w:t>
      </w:r>
    </w:p>
    <w:p w:rsidR="00653A80" w:rsidRDefault="00653A80" w:rsidP="00653A80">
      <w:pPr>
        <w:pStyle w:val="libLine"/>
        <w:rPr>
          <w:rtl/>
          <w:lang w:bidi="fa-IR"/>
        </w:rPr>
      </w:pPr>
      <w:r>
        <w:rPr>
          <w:rFonts w:hint="cs"/>
          <w:rtl/>
          <w:lang w:bidi="fa-IR"/>
        </w:rPr>
        <w:t>____________________</w:t>
      </w:r>
    </w:p>
    <w:p w:rsidR="00801D13" w:rsidRDefault="00801D13" w:rsidP="00653A80">
      <w:pPr>
        <w:pStyle w:val="libFootnote0"/>
        <w:rPr>
          <w:rtl/>
          <w:lang w:bidi="fa-IR"/>
        </w:rPr>
      </w:pPr>
      <w:r>
        <w:rPr>
          <w:rtl/>
          <w:lang w:bidi="fa-IR"/>
        </w:rPr>
        <w:t>=&gt; بهامش نور الأبصار ص 64 ط العثمانية وص 65 ط السعيدية</w:t>
      </w:r>
      <w:r w:rsidR="00870EC3">
        <w:rPr>
          <w:rtl/>
          <w:lang w:bidi="fa-IR"/>
        </w:rPr>
        <w:t xml:space="preserve">، </w:t>
      </w:r>
      <w:r>
        <w:rPr>
          <w:rtl/>
          <w:lang w:bidi="fa-IR"/>
        </w:rPr>
        <w:t>المستدرك على الصحيحين ج 3 / 120</w:t>
      </w:r>
      <w:r w:rsidR="00870EC3">
        <w:rPr>
          <w:rtl/>
          <w:lang w:bidi="fa-IR"/>
        </w:rPr>
        <w:t xml:space="preserve">، </w:t>
      </w:r>
      <w:r>
        <w:rPr>
          <w:rtl/>
          <w:lang w:bidi="fa-IR"/>
        </w:rPr>
        <w:t>الاستيعاب بهامش الإصابة ج 4 / 361</w:t>
      </w:r>
      <w:r w:rsidR="00870EC3">
        <w:rPr>
          <w:rtl/>
          <w:lang w:bidi="fa-IR"/>
        </w:rPr>
        <w:t xml:space="preserve">، </w:t>
      </w:r>
      <w:r>
        <w:rPr>
          <w:rtl/>
          <w:lang w:bidi="fa-IR"/>
        </w:rPr>
        <w:t>الإمامة والسياسة لابن قتيبة ج 1 / 59 ط مصطفى محمد</w:t>
      </w:r>
      <w:r w:rsidR="00870EC3">
        <w:rPr>
          <w:rtl/>
          <w:lang w:bidi="fa-IR"/>
        </w:rPr>
        <w:t xml:space="preserve">، </w:t>
      </w:r>
      <w:r>
        <w:rPr>
          <w:rtl/>
          <w:lang w:bidi="fa-IR"/>
        </w:rPr>
        <w:t>نور الأبصار ص 82 ط العثمانية</w:t>
      </w:r>
      <w:r w:rsidR="00870EC3">
        <w:rPr>
          <w:rtl/>
          <w:lang w:bidi="fa-IR"/>
        </w:rPr>
        <w:t xml:space="preserve">، </w:t>
      </w:r>
      <w:r>
        <w:rPr>
          <w:rtl/>
          <w:lang w:bidi="fa-IR"/>
        </w:rPr>
        <w:t>تذكرة الخواص ص 66</w:t>
      </w:r>
      <w:r w:rsidR="00870EC3">
        <w:rPr>
          <w:rtl/>
          <w:lang w:bidi="fa-IR"/>
        </w:rPr>
        <w:t xml:space="preserve">، </w:t>
      </w:r>
      <w:r>
        <w:rPr>
          <w:rtl/>
          <w:lang w:bidi="fa-IR"/>
        </w:rPr>
        <w:t>تاريخ اليعقوبي ج 2 / 157 ط الغرى</w:t>
      </w:r>
      <w:r w:rsidR="00870EC3">
        <w:rPr>
          <w:rtl/>
          <w:lang w:bidi="fa-IR"/>
        </w:rPr>
        <w:t xml:space="preserve">، </w:t>
      </w:r>
      <w:r>
        <w:rPr>
          <w:rtl/>
          <w:lang w:bidi="fa-IR"/>
        </w:rPr>
        <w:t>الكامل لابن الأثير ج 3 / 107</w:t>
      </w:r>
      <w:r w:rsidR="00870EC3">
        <w:rPr>
          <w:rtl/>
          <w:lang w:bidi="fa-IR"/>
        </w:rPr>
        <w:t xml:space="preserve">، </w:t>
      </w:r>
      <w:r>
        <w:rPr>
          <w:rtl/>
          <w:lang w:bidi="fa-IR"/>
        </w:rPr>
        <w:t>مروج الذهب ج 2 / 357</w:t>
      </w:r>
      <w:r w:rsidR="00870EC3">
        <w:rPr>
          <w:rtl/>
          <w:lang w:bidi="fa-IR"/>
        </w:rPr>
        <w:t xml:space="preserve">، </w:t>
      </w:r>
      <w:r>
        <w:rPr>
          <w:rtl/>
          <w:lang w:bidi="fa-IR"/>
        </w:rPr>
        <w:t>تاج العروس ج 1 / 244 و 195</w:t>
      </w:r>
      <w:r w:rsidR="00870EC3">
        <w:rPr>
          <w:rtl/>
          <w:lang w:bidi="fa-IR"/>
        </w:rPr>
        <w:t xml:space="preserve">، </w:t>
      </w:r>
      <w:r>
        <w:rPr>
          <w:rtl/>
          <w:lang w:bidi="fa-IR"/>
        </w:rPr>
        <w:t xml:space="preserve">الغدير للأميني ج 3 / 188 - 191 </w:t>
      </w:r>
      <w:r w:rsidR="00C20296">
        <w:rPr>
          <w:rtl/>
          <w:lang w:bidi="fa-IR"/>
        </w:rPr>
        <w:t>(</w:t>
      </w:r>
      <w:r>
        <w:rPr>
          <w:rtl/>
          <w:lang w:bidi="fa-IR"/>
        </w:rPr>
        <w:t>*</w:t>
      </w:r>
      <w:r w:rsidR="00C20296">
        <w:rPr>
          <w:rtl/>
          <w:lang w:bidi="fa-IR"/>
        </w:rPr>
        <w:t>)</w:t>
      </w:r>
      <w:r>
        <w:rPr>
          <w:rtl/>
          <w:lang w:bidi="fa-IR"/>
        </w:rPr>
        <w:t>.</w:t>
      </w:r>
    </w:p>
    <w:p w:rsidR="00801D13" w:rsidRDefault="00801D13" w:rsidP="00801D13">
      <w:pPr>
        <w:pStyle w:val="libNormal"/>
        <w:rPr>
          <w:lang w:bidi="fa-IR"/>
        </w:rPr>
      </w:pPr>
      <w:r>
        <w:rPr>
          <w:rtl/>
          <w:lang w:bidi="fa-IR"/>
        </w:rPr>
        <w:br w:type="page"/>
      </w:r>
    </w:p>
    <w:p w:rsidR="00801D13" w:rsidRDefault="00801D13" w:rsidP="00653A80">
      <w:pPr>
        <w:pStyle w:val="libNormal0"/>
        <w:rPr>
          <w:lang w:bidi="fa-IR"/>
        </w:rPr>
      </w:pPr>
      <w:r>
        <w:rPr>
          <w:rtl/>
          <w:lang w:bidi="fa-IR"/>
        </w:rPr>
        <w:lastRenderedPageBreak/>
        <w:t>سادرا في غيه مصرا على الحرب والفتنة</w:t>
      </w:r>
      <w:r w:rsidR="00870EC3">
        <w:rPr>
          <w:rtl/>
          <w:lang w:bidi="fa-IR"/>
        </w:rPr>
        <w:t xml:space="preserve">، </w:t>
      </w:r>
      <w:r>
        <w:rPr>
          <w:rtl/>
          <w:lang w:bidi="fa-IR"/>
        </w:rPr>
        <w:t>فرجع حينئذ إلى عثمان بن حنيف فقال</w:t>
      </w:r>
      <w:r w:rsidR="00F40591">
        <w:rPr>
          <w:rtl/>
          <w:lang w:bidi="fa-IR"/>
        </w:rPr>
        <w:t xml:space="preserve">: </w:t>
      </w:r>
      <w:r>
        <w:rPr>
          <w:rtl/>
          <w:lang w:bidi="fa-IR"/>
        </w:rPr>
        <w:t xml:space="preserve">انها الحرب فتأهب لها </w:t>
      </w:r>
      <w:r w:rsidR="00C20296" w:rsidRPr="00C20296">
        <w:rPr>
          <w:rStyle w:val="libFootnotenumChar"/>
          <w:rtl/>
          <w:lang w:bidi="fa-IR"/>
        </w:rPr>
        <w:t>(</w:t>
      </w:r>
      <w:r w:rsidRPr="00C20296">
        <w:rPr>
          <w:rStyle w:val="libFootnotenumChar"/>
          <w:rtl/>
          <w:lang w:bidi="fa-IR"/>
        </w:rPr>
        <w:t>659</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 عائشة وابن صوحان ]</w:t>
      </w:r>
    </w:p>
    <w:p w:rsidR="00801D13" w:rsidRDefault="00801D13" w:rsidP="00801D13">
      <w:pPr>
        <w:pStyle w:val="libNormal"/>
        <w:rPr>
          <w:rtl/>
          <w:lang w:bidi="fa-IR"/>
        </w:rPr>
      </w:pPr>
      <w:r>
        <w:rPr>
          <w:rtl/>
          <w:lang w:bidi="fa-IR"/>
        </w:rPr>
        <w:t>كتبت عائشة - وهي في البصرة - إلى زيد بن صوحان العبدي</w:t>
      </w:r>
      <w:r w:rsidR="00F40591">
        <w:rPr>
          <w:rtl/>
          <w:lang w:bidi="fa-IR"/>
        </w:rPr>
        <w:t xml:space="preserve">: </w:t>
      </w:r>
      <w:r>
        <w:rPr>
          <w:rtl/>
          <w:lang w:bidi="fa-IR"/>
        </w:rPr>
        <w:t>من عائشة أم المؤمنين</w:t>
      </w:r>
      <w:r w:rsidR="00870EC3">
        <w:rPr>
          <w:rtl/>
          <w:lang w:bidi="fa-IR"/>
        </w:rPr>
        <w:t xml:space="preserve">، </w:t>
      </w:r>
      <w:r>
        <w:rPr>
          <w:rtl/>
          <w:lang w:bidi="fa-IR"/>
        </w:rPr>
        <w:t>بنت أبي بكر الصديق</w:t>
      </w:r>
      <w:r w:rsidR="00870EC3">
        <w:rPr>
          <w:rtl/>
          <w:lang w:bidi="fa-IR"/>
        </w:rPr>
        <w:t xml:space="preserve">، </w:t>
      </w:r>
      <w:r>
        <w:rPr>
          <w:rtl/>
          <w:lang w:bidi="fa-IR"/>
        </w:rPr>
        <w:t>زوجة رسول الله</w:t>
      </w:r>
      <w:r w:rsidR="00870EC3">
        <w:rPr>
          <w:rtl/>
          <w:lang w:bidi="fa-IR"/>
        </w:rPr>
        <w:t xml:space="preserve">، </w:t>
      </w:r>
      <w:r>
        <w:rPr>
          <w:rtl/>
          <w:lang w:bidi="fa-IR"/>
        </w:rPr>
        <w:t>إلى ابنها الخالص زيد ابن صوحان</w:t>
      </w:r>
      <w:r w:rsidR="00870EC3">
        <w:rPr>
          <w:rtl/>
          <w:lang w:bidi="fa-IR"/>
        </w:rPr>
        <w:t xml:space="preserve">، </w:t>
      </w:r>
      <w:r w:rsidR="00C20296">
        <w:rPr>
          <w:rtl/>
          <w:lang w:bidi="fa-IR"/>
        </w:rPr>
        <w:t>(</w:t>
      </w:r>
      <w:r>
        <w:rPr>
          <w:rtl/>
          <w:lang w:bidi="fa-IR"/>
        </w:rPr>
        <w:t>أما بعد</w:t>
      </w:r>
      <w:r w:rsidR="00C20296">
        <w:rPr>
          <w:rtl/>
          <w:lang w:bidi="fa-IR"/>
        </w:rPr>
        <w:t>)</w:t>
      </w:r>
      <w:r>
        <w:rPr>
          <w:rtl/>
          <w:lang w:bidi="fa-IR"/>
        </w:rPr>
        <w:t xml:space="preserve"> فأقم في بيتك وخذل الناس عن ابن أبي طالب وليبلغني عنك ما أحب فانك أوثق أهلي عندي والسلام.</w:t>
      </w:r>
    </w:p>
    <w:p w:rsidR="00801D13" w:rsidRDefault="00801D13" w:rsidP="00801D13">
      <w:pPr>
        <w:pStyle w:val="libNormal"/>
        <w:rPr>
          <w:rtl/>
          <w:lang w:bidi="fa-IR"/>
        </w:rPr>
      </w:pPr>
      <w:r>
        <w:rPr>
          <w:rtl/>
          <w:lang w:bidi="fa-IR"/>
        </w:rPr>
        <w:t>فأجابها - كما في شرح النهج الحديدي الحميدي -</w:t>
      </w:r>
      <w:r w:rsidR="00F40591">
        <w:rPr>
          <w:rtl/>
          <w:lang w:bidi="fa-IR"/>
        </w:rPr>
        <w:t xml:space="preserve">: </w:t>
      </w:r>
      <w:r>
        <w:rPr>
          <w:rtl/>
          <w:lang w:bidi="fa-IR"/>
        </w:rPr>
        <w:t>من زيد بن صوحان إلى عائشة بنت أبي بكر</w:t>
      </w:r>
      <w:r w:rsidR="00B40897">
        <w:rPr>
          <w:rtl/>
          <w:lang w:bidi="fa-IR"/>
        </w:rPr>
        <w:t xml:space="preserve">. </w:t>
      </w:r>
      <w:r w:rsidR="00C20296">
        <w:rPr>
          <w:rtl/>
          <w:lang w:bidi="fa-IR"/>
        </w:rPr>
        <w:t>(</w:t>
      </w:r>
      <w:r>
        <w:rPr>
          <w:rtl/>
          <w:lang w:bidi="fa-IR"/>
        </w:rPr>
        <w:t>أما بعد</w:t>
      </w:r>
      <w:r w:rsidR="00C20296">
        <w:rPr>
          <w:rtl/>
          <w:lang w:bidi="fa-IR"/>
        </w:rPr>
        <w:t>)</w:t>
      </w:r>
      <w:r>
        <w:rPr>
          <w:rtl/>
          <w:lang w:bidi="fa-IR"/>
        </w:rPr>
        <w:t xml:space="preserve"> فان الله أمرك بأمر</w:t>
      </w:r>
      <w:r w:rsidR="00870EC3">
        <w:rPr>
          <w:rtl/>
          <w:lang w:bidi="fa-IR"/>
        </w:rPr>
        <w:t xml:space="preserve">، </w:t>
      </w:r>
      <w:r>
        <w:rPr>
          <w:rtl/>
          <w:lang w:bidi="fa-IR"/>
        </w:rPr>
        <w:t>وأمرنا بأمر</w:t>
      </w:r>
      <w:r w:rsidR="00870EC3">
        <w:rPr>
          <w:rtl/>
          <w:lang w:bidi="fa-IR"/>
        </w:rPr>
        <w:t xml:space="preserve">، </w:t>
      </w:r>
      <w:r>
        <w:rPr>
          <w:rtl/>
          <w:lang w:bidi="fa-IR"/>
        </w:rPr>
        <w:t>أمرك أن تقري في بيتك</w:t>
      </w:r>
      <w:r w:rsidR="00870EC3">
        <w:rPr>
          <w:rtl/>
          <w:lang w:bidi="fa-IR"/>
        </w:rPr>
        <w:t xml:space="preserve">، </w:t>
      </w:r>
      <w:r>
        <w:rPr>
          <w:rtl/>
          <w:lang w:bidi="fa-IR"/>
        </w:rPr>
        <w:t>وأمرنا ان نجاهد</w:t>
      </w:r>
      <w:r w:rsidR="00870EC3">
        <w:rPr>
          <w:rtl/>
          <w:lang w:bidi="fa-IR"/>
        </w:rPr>
        <w:t xml:space="preserve">، </w:t>
      </w:r>
      <w:r>
        <w:rPr>
          <w:rtl/>
          <w:lang w:bidi="fa-IR"/>
        </w:rPr>
        <w:t>وقد أتاني كتابك تأمريني ان أصنع خلاف ما أمرني الله به</w:t>
      </w:r>
      <w:r w:rsidR="00870EC3">
        <w:rPr>
          <w:rtl/>
          <w:lang w:bidi="fa-IR"/>
        </w:rPr>
        <w:t xml:space="preserve">، </w:t>
      </w:r>
      <w:r>
        <w:rPr>
          <w:rtl/>
          <w:lang w:bidi="fa-IR"/>
        </w:rPr>
        <w:t>فأكون قد صنعت ما أمرك به الله</w:t>
      </w:r>
      <w:r w:rsidR="00870EC3">
        <w:rPr>
          <w:rtl/>
          <w:lang w:bidi="fa-IR"/>
        </w:rPr>
        <w:t xml:space="preserve">، </w:t>
      </w:r>
      <w:r>
        <w:rPr>
          <w:rtl/>
          <w:lang w:bidi="fa-IR"/>
        </w:rPr>
        <w:t>وصنعت أنت ما به أمرني</w:t>
      </w:r>
      <w:r w:rsidR="00870EC3">
        <w:rPr>
          <w:rtl/>
          <w:lang w:bidi="fa-IR"/>
        </w:rPr>
        <w:t xml:space="preserve">، </w:t>
      </w:r>
      <w:r>
        <w:rPr>
          <w:rtl/>
          <w:lang w:bidi="fa-IR"/>
        </w:rPr>
        <w:t>فأمرك عندي غير مطاع</w:t>
      </w:r>
      <w:r w:rsidR="00870EC3">
        <w:rPr>
          <w:rtl/>
          <w:lang w:bidi="fa-IR"/>
        </w:rPr>
        <w:t xml:space="preserve">، </w:t>
      </w:r>
      <w:r>
        <w:rPr>
          <w:rtl/>
          <w:lang w:bidi="fa-IR"/>
        </w:rPr>
        <w:t xml:space="preserve">وكتابك لا جواب له </w:t>
      </w:r>
      <w:r w:rsidR="00C20296" w:rsidRPr="00C20296">
        <w:rPr>
          <w:rStyle w:val="libFootnotenumChar"/>
          <w:rtl/>
          <w:lang w:bidi="fa-IR"/>
        </w:rPr>
        <w:t>(</w:t>
      </w:r>
      <w:r w:rsidRPr="00C20296">
        <w:rPr>
          <w:rStyle w:val="libFootnotenumChar"/>
          <w:rtl/>
          <w:lang w:bidi="fa-IR"/>
        </w:rPr>
        <w:t>660</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 جارية بن قدامة السعدي وعائشة ]</w:t>
      </w:r>
    </w:p>
    <w:p w:rsidR="00801D13" w:rsidRDefault="00801D13" w:rsidP="00801D13">
      <w:pPr>
        <w:pStyle w:val="libNormal"/>
        <w:rPr>
          <w:lang w:bidi="fa-IR"/>
        </w:rPr>
      </w:pPr>
      <w:r>
        <w:rPr>
          <w:rtl/>
          <w:lang w:bidi="fa-IR"/>
        </w:rPr>
        <w:t>روى الطبري</w:t>
      </w:r>
      <w:r w:rsidR="00870EC3">
        <w:rPr>
          <w:rtl/>
          <w:lang w:bidi="fa-IR"/>
        </w:rPr>
        <w:t xml:space="preserve">، </w:t>
      </w:r>
      <w:r>
        <w:rPr>
          <w:rtl/>
          <w:lang w:bidi="fa-IR"/>
        </w:rPr>
        <w:t xml:space="preserve">بالإسناد إلى القاسم بن محمد بن أبي بكر قال </w:t>
      </w:r>
      <w:r w:rsidR="00E02BCE" w:rsidRPr="000F4B10">
        <w:rPr>
          <w:rStyle w:val="libFootnotenumChar"/>
          <w:rtl/>
        </w:rPr>
        <w:t>(1)</w:t>
      </w:r>
      <w:r w:rsidR="00F40591">
        <w:rPr>
          <w:rtl/>
          <w:lang w:bidi="fa-IR"/>
        </w:rPr>
        <w:t xml:space="preserve">: </w:t>
      </w:r>
      <w:r>
        <w:rPr>
          <w:rtl/>
          <w:lang w:bidi="fa-IR"/>
        </w:rPr>
        <w:t>أقبل</w:t>
      </w:r>
    </w:p>
    <w:p w:rsidR="00653A80" w:rsidRDefault="00653A80" w:rsidP="00653A80">
      <w:pPr>
        <w:pStyle w:val="libLine"/>
        <w:rPr>
          <w:rtl/>
          <w:lang w:bidi="fa-IR"/>
        </w:rPr>
      </w:pPr>
      <w:r>
        <w:rPr>
          <w:rFonts w:hint="cs"/>
          <w:rtl/>
          <w:lang w:bidi="fa-IR"/>
        </w:rPr>
        <w:t>____________________</w:t>
      </w:r>
    </w:p>
    <w:p w:rsidR="00801D13" w:rsidRDefault="00C20296" w:rsidP="00653A80">
      <w:pPr>
        <w:pStyle w:val="libFootnote0"/>
        <w:rPr>
          <w:lang w:bidi="fa-IR"/>
        </w:rPr>
      </w:pPr>
      <w:r w:rsidRPr="00653A80">
        <w:rPr>
          <w:rtl/>
          <w:lang w:bidi="fa-IR"/>
        </w:rPr>
        <w:t>(</w:t>
      </w:r>
      <w:r w:rsidR="00801D13" w:rsidRPr="00653A80">
        <w:rPr>
          <w:rtl/>
          <w:lang w:bidi="fa-IR"/>
        </w:rPr>
        <w:t>659</w:t>
      </w:r>
      <w:r w:rsidRPr="00653A80">
        <w:rPr>
          <w:rtl/>
          <w:lang w:bidi="fa-IR"/>
        </w:rPr>
        <w:t>)</w:t>
      </w:r>
      <w:r w:rsidR="00801D13">
        <w:rPr>
          <w:rtl/>
          <w:lang w:bidi="fa-IR"/>
        </w:rPr>
        <w:t xml:space="preserve"> الإمامة والسياسة ج 1 / 57</w:t>
      </w:r>
      <w:r w:rsidR="00870EC3">
        <w:rPr>
          <w:rtl/>
          <w:lang w:bidi="fa-IR"/>
        </w:rPr>
        <w:t xml:space="preserve">، </w:t>
      </w:r>
      <w:r w:rsidR="00801D13">
        <w:rPr>
          <w:rtl/>
          <w:lang w:bidi="fa-IR"/>
        </w:rPr>
        <w:t>شرح النهج لابن أبى الحديد ج 2 / 81 ط 1</w:t>
      </w:r>
      <w:r w:rsidR="00870EC3">
        <w:rPr>
          <w:rtl/>
          <w:lang w:bidi="fa-IR"/>
        </w:rPr>
        <w:t xml:space="preserve">، </w:t>
      </w:r>
      <w:r w:rsidR="00801D13">
        <w:rPr>
          <w:rtl/>
          <w:lang w:bidi="fa-IR"/>
        </w:rPr>
        <w:t>العقد الفريد ج 2 / 278</w:t>
      </w:r>
      <w:r w:rsidR="00870EC3">
        <w:rPr>
          <w:rtl/>
          <w:lang w:bidi="fa-IR"/>
        </w:rPr>
        <w:t xml:space="preserve">، </w:t>
      </w:r>
      <w:r w:rsidR="00801D13">
        <w:rPr>
          <w:rtl/>
          <w:lang w:bidi="fa-IR"/>
        </w:rPr>
        <w:t>الغدير ج 9 / 106</w:t>
      </w:r>
    </w:p>
    <w:p w:rsidR="00801D13" w:rsidRDefault="00C20296" w:rsidP="00653A80">
      <w:pPr>
        <w:pStyle w:val="libFootnote0"/>
        <w:rPr>
          <w:rtl/>
          <w:lang w:bidi="fa-IR"/>
        </w:rPr>
      </w:pPr>
      <w:r w:rsidRPr="00653A80">
        <w:rPr>
          <w:rtl/>
          <w:lang w:bidi="fa-IR"/>
        </w:rPr>
        <w:t>(</w:t>
      </w:r>
      <w:r w:rsidR="00801D13" w:rsidRPr="00653A80">
        <w:rPr>
          <w:rtl/>
          <w:lang w:bidi="fa-IR"/>
        </w:rPr>
        <w:t>660</w:t>
      </w:r>
      <w:r w:rsidRPr="00653A80">
        <w:rPr>
          <w:rtl/>
          <w:lang w:bidi="fa-IR"/>
        </w:rPr>
        <w:t>)</w:t>
      </w:r>
      <w:r w:rsidR="00801D13">
        <w:rPr>
          <w:rtl/>
          <w:lang w:bidi="fa-IR"/>
        </w:rPr>
        <w:t xml:space="preserve"> شرح النهج لابن أبى الحديد</w:t>
      </w:r>
      <w:r w:rsidR="00870EC3">
        <w:rPr>
          <w:rtl/>
          <w:lang w:bidi="fa-IR"/>
        </w:rPr>
        <w:t xml:space="preserve">، </w:t>
      </w:r>
      <w:r w:rsidR="00801D13">
        <w:rPr>
          <w:rtl/>
          <w:lang w:bidi="fa-IR"/>
        </w:rPr>
        <w:t>أحاديث أم المؤمنين عائشة للعسكري</w:t>
      </w:r>
      <w:r w:rsidR="00870EC3">
        <w:rPr>
          <w:rtl/>
          <w:lang w:bidi="fa-IR"/>
        </w:rPr>
        <w:t xml:space="preserve">، </w:t>
      </w:r>
      <w:r w:rsidR="00801D13">
        <w:rPr>
          <w:rtl/>
          <w:lang w:bidi="fa-IR"/>
        </w:rPr>
        <w:t>الكامل في التاريخ ج 3 / 110</w:t>
      </w:r>
      <w:r w:rsidR="00870EC3">
        <w:rPr>
          <w:rtl/>
          <w:lang w:bidi="fa-IR"/>
        </w:rPr>
        <w:t xml:space="preserve">، </w:t>
      </w:r>
      <w:r w:rsidR="00801D13">
        <w:rPr>
          <w:rtl/>
          <w:lang w:bidi="fa-IR"/>
        </w:rPr>
        <w:t>تاريخ الطبري ج 5 / 183 و 188.</w:t>
      </w:r>
    </w:p>
    <w:p w:rsidR="00801D13" w:rsidRDefault="00E02BCE" w:rsidP="00653A80">
      <w:pPr>
        <w:pStyle w:val="libFootnote0"/>
        <w:rPr>
          <w:rtl/>
          <w:lang w:bidi="fa-IR"/>
        </w:rPr>
      </w:pPr>
      <w:r w:rsidRPr="00653A80">
        <w:rPr>
          <w:rtl/>
        </w:rPr>
        <w:t>(1)</w:t>
      </w:r>
      <w:r w:rsidR="00801D13">
        <w:rPr>
          <w:rtl/>
          <w:lang w:bidi="fa-IR"/>
        </w:rPr>
        <w:t xml:space="preserve"> في الجزء السادس من تاريخه ص 482 منه</w:t>
      </w:r>
      <w:r w:rsidR="00870EC3">
        <w:rPr>
          <w:rtl/>
          <w:lang w:bidi="fa-IR"/>
        </w:rPr>
        <w:t xml:space="preserve">، </w:t>
      </w:r>
      <w:r w:rsidR="00801D13">
        <w:rPr>
          <w:rtl/>
          <w:lang w:bidi="fa-IR"/>
        </w:rPr>
        <w:t xml:space="preserve">وكذلك حكاية السعدي مع طلحة والزبير ومحاورة الجهينى مع محمد بن طلحة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653A80">
      <w:pPr>
        <w:pStyle w:val="libNormal0"/>
        <w:rPr>
          <w:rtl/>
          <w:lang w:bidi="fa-IR"/>
        </w:rPr>
      </w:pPr>
      <w:r>
        <w:rPr>
          <w:rtl/>
          <w:lang w:bidi="fa-IR"/>
        </w:rPr>
        <w:lastRenderedPageBreak/>
        <w:t>جارية بن قدامة السعدي على عائشة فقال</w:t>
      </w:r>
      <w:r w:rsidR="00F40591">
        <w:rPr>
          <w:rtl/>
          <w:lang w:bidi="fa-IR"/>
        </w:rPr>
        <w:t xml:space="preserve">: </w:t>
      </w:r>
      <w:r>
        <w:rPr>
          <w:rtl/>
          <w:lang w:bidi="fa-IR"/>
        </w:rPr>
        <w:t>يا أم المؤمنين والله لقتل عثمان بن عفان أهون من خروجك من بيتك على هذا الجمل الملعون عرضة للسلاح</w:t>
      </w:r>
      <w:r w:rsidR="00870EC3">
        <w:rPr>
          <w:rtl/>
          <w:lang w:bidi="fa-IR"/>
        </w:rPr>
        <w:t xml:space="preserve">، </w:t>
      </w:r>
      <w:r>
        <w:rPr>
          <w:rtl/>
          <w:lang w:bidi="fa-IR"/>
        </w:rPr>
        <w:t>انه قد كان لك من الله ستر وحرمة</w:t>
      </w:r>
      <w:r w:rsidR="00870EC3">
        <w:rPr>
          <w:rtl/>
          <w:lang w:bidi="fa-IR"/>
        </w:rPr>
        <w:t xml:space="preserve">، </w:t>
      </w:r>
      <w:r>
        <w:rPr>
          <w:rtl/>
          <w:lang w:bidi="fa-IR"/>
        </w:rPr>
        <w:t>فهتكت سترك</w:t>
      </w:r>
      <w:r w:rsidR="00870EC3">
        <w:rPr>
          <w:rtl/>
          <w:lang w:bidi="fa-IR"/>
        </w:rPr>
        <w:t xml:space="preserve">، </w:t>
      </w:r>
      <w:r>
        <w:rPr>
          <w:rtl/>
          <w:lang w:bidi="fa-IR"/>
        </w:rPr>
        <w:t>وأبحت حرمتك</w:t>
      </w:r>
      <w:r w:rsidR="00870EC3">
        <w:rPr>
          <w:rtl/>
          <w:lang w:bidi="fa-IR"/>
        </w:rPr>
        <w:t xml:space="preserve">، </w:t>
      </w:r>
      <w:r>
        <w:rPr>
          <w:rtl/>
          <w:lang w:bidi="fa-IR"/>
        </w:rPr>
        <w:t>انه من رأى قتالك فانه يرى قتلك ان كنت أتيتنا طائعة فأرجعي إلى منزلك</w:t>
      </w:r>
      <w:r w:rsidR="00870EC3">
        <w:rPr>
          <w:rtl/>
          <w:lang w:bidi="fa-IR"/>
        </w:rPr>
        <w:t xml:space="preserve">، </w:t>
      </w:r>
      <w:r>
        <w:rPr>
          <w:rtl/>
          <w:lang w:bidi="fa-IR"/>
        </w:rPr>
        <w:t xml:space="preserve">وان كنت أتيتينا مستكرهة فاستعيني بالناس </w:t>
      </w:r>
      <w:r w:rsidR="00C20296" w:rsidRPr="00C20296">
        <w:rPr>
          <w:rStyle w:val="libFootnotenumChar"/>
          <w:rtl/>
          <w:lang w:bidi="fa-IR"/>
        </w:rPr>
        <w:t>(</w:t>
      </w:r>
      <w:r w:rsidRPr="00C20296">
        <w:rPr>
          <w:rStyle w:val="libFootnotenumChar"/>
          <w:rtl/>
          <w:lang w:bidi="fa-IR"/>
        </w:rPr>
        <w:t>661</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 شاب من بنى سعد يؤنب طلحة والزبير فيقول لهما ]</w:t>
      </w:r>
    </w:p>
    <w:tbl>
      <w:tblPr>
        <w:tblStyle w:val="TableGrid"/>
        <w:bidiVisual/>
        <w:tblW w:w="4562" w:type="pct"/>
        <w:tblInd w:w="384" w:type="dxa"/>
        <w:tblLook w:val="01E0"/>
      </w:tblPr>
      <w:tblGrid>
        <w:gridCol w:w="3532"/>
        <w:gridCol w:w="272"/>
        <w:gridCol w:w="3506"/>
      </w:tblGrid>
      <w:tr w:rsidR="00653A80" w:rsidTr="00653A80">
        <w:trPr>
          <w:trHeight w:val="350"/>
        </w:trPr>
        <w:tc>
          <w:tcPr>
            <w:tcW w:w="3920" w:type="dxa"/>
            <w:shd w:val="clear" w:color="auto" w:fill="auto"/>
          </w:tcPr>
          <w:p w:rsidR="00653A80" w:rsidRDefault="00653A80" w:rsidP="00653A80">
            <w:pPr>
              <w:pStyle w:val="libPoem"/>
            </w:pPr>
            <w:r>
              <w:rPr>
                <w:rtl/>
                <w:lang w:bidi="fa-IR"/>
              </w:rPr>
              <w:t>صنتم حلائلكم وقدتم أمكم</w:t>
            </w:r>
            <w:r w:rsidRPr="00725071">
              <w:rPr>
                <w:rStyle w:val="libPoemTiniChar0"/>
                <w:rtl/>
              </w:rPr>
              <w:br/>
              <w:t> </w:t>
            </w:r>
          </w:p>
        </w:tc>
        <w:tc>
          <w:tcPr>
            <w:tcW w:w="279" w:type="dxa"/>
            <w:shd w:val="clear" w:color="auto" w:fill="auto"/>
          </w:tcPr>
          <w:p w:rsidR="00653A80" w:rsidRDefault="00653A80" w:rsidP="00653A80">
            <w:pPr>
              <w:pStyle w:val="libPoem"/>
              <w:rPr>
                <w:rtl/>
              </w:rPr>
            </w:pPr>
          </w:p>
        </w:tc>
        <w:tc>
          <w:tcPr>
            <w:tcW w:w="3881" w:type="dxa"/>
            <w:shd w:val="clear" w:color="auto" w:fill="auto"/>
          </w:tcPr>
          <w:p w:rsidR="00653A80" w:rsidRDefault="00653A80" w:rsidP="00653A80">
            <w:pPr>
              <w:pStyle w:val="libPoem"/>
            </w:pPr>
            <w:r>
              <w:rPr>
                <w:rtl/>
                <w:lang w:bidi="fa-IR"/>
              </w:rPr>
              <w:t>هذا لعمرك قلة الإنصاف</w:t>
            </w:r>
            <w:r w:rsidRPr="00725071">
              <w:rPr>
                <w:rStyle w:val="libPoemTiniChar0"/>
                <w:rtl/>
              </w:rPr>
              <w:br/>
              <w:t> </w:t>
            </w:r>
          </w:p>
        </w:tc>
      </w:tr>
      <w:tr w:rsidR="00653A80" w:rsidTr="00653A80">
        <w:trPr>
          <w:trHeight w:val="350"/>
        </w:trPr>
        <w:tc>
          <w:tcPr>
            <w:tcW w:w="3920" w:type="dxa"/>
          </w:tcPr>
          <w:p w:rsidR="00653A80" w:rsidRDefault="00653A80" w:rsidP="00653A80">
            <w:pPr>
              <w:pStyle w:val="libPoem"/>
            </w:pPr>
            <w:r>
              <w:rPr>
                <w:rtl/>
                <w:lang w:bidi="fa-IR"/>
              </w:rPr>
              <w:t>أمرت بجر ذيولها في بيتها</w:t>
            </w:r>
            <w:r w:rsidRPr="00725071">
              <w:rPr>
                <w:rStyle w:val="libPoemTiniChar0"/>
                <w:rtl/>
              </w:rPr>
              <w:br/>
              <w:t> </w:t>
            </w:r>
          </w:p>
        </w:tc>
        <w:tc>
          <w:tcPr>
            <w:tcW w:w="279" w:type="dxa"/>
          </w:tcPr>
          <w:p w:rsidR="00653A80" w:rsidRDefault="00653A80" w:rsidP="00653A80">
            <w:pPr>
              <w:pStyle w:val="libPoem"/>
              <w:rPr>
                <w:rtl/>
              </w:rPr>
            </w:pPr>
          </w:p>
        </w:tc>
        <w:tc>
          <w:tcPr>
            <w:tcW w:w="3881" w:type="dxa"/>
          </w:tcPr>
          <w:p w:rsidR="00653A80" w:rsidRDefault="00653A80" w:rsidP="00653A80">
            <w:pPr>
              <w:pStyle w:val="libPoem"/>
            </w:pPr>
            <w:r>
              <w:rPr>
                <w:rtl/>
                <w:lang w:bidi="fa-IR"/>
              </w:rPr>
              <w:t>فهوت تشق البيد بالايجاف</w:t>
            </w:r>
            <w:r w:rsidRPr="00725071">
              <w:rPr>
                <w:rStyle w:val="libPoemTiniChar0"/>
                <w:rtl/>
              </w:rPr>
              <w:br/>
              <w:t> </w:t>
            </w:r>
          </w:p>
        </w:tc>
      </w:tr>
      <w:tr w:rsidR="00653A80" w:rsidTr="00653A80">
        <w:trPr>
          <w:trHeight w:val="350"/>
        </w:trPr>
        <w:tc>
          <w:tcPr>
            <w:tcW w:w="3920" w:type="dxa"/>
          </w:tcPr>
          <w:p w:rsidR="00653A80" w:rsidRDefault="00653A80" w:rsidP="00653A80">
            <w:pPr>
              <w:pStyle w:val="libPoem"/>
            </w:pPr>
            <w:r>
              <w:rPr>
                <w:rtl/>
                <w:lang w:bidi="fa-IR"/>
              </w:rPr>
              <w:t>غرضا يقاتل دونها أبناؤها</w:t>
            </w:r>
            <w:r w:rsidRPr="00725071">
              <w:rPr>
                <w:rStyle w:val="libPoemTiniChar0"/>
                <w:rtl/>
              </w:rPr>
              <w:br/>
              <w:t> </w:t>
            </w:r>
          </w:p>
        </w:tc>
        <w:tc>
          <w:tcPr>
            <w:tcW w:w="279" w:type="dxa"/>
          </w:tcPr>
          <w:p w:rsidR="00653A80" w:rsidRDefault="00653A80" w:rsidP="00653A80">
            <w:pPr>
              <w:pStyle w:val="libPoem"/>
              <w:rPr>
                <w:rtl/>
              </w:rPr>
            </w:pPr>
          </w:p>
        </w:tc>
        <w:tc>
          <w:tcPr>
            <w:tcW w:w="3881" w:type="dxa"/>
          </w:tcPr>
          <w:p w:rsidR="00653A80" w:rsidRDefault="00653A80" w:rsidP="00653A80">
            <w:pPr>
              <w:pStyle w:val="libPoem"/>
            </w:pPr>
            <w:r>
              <w:rPr>
                <w:rtl/>
                <w:lang w:bidi="fa-IR"/>
              </w:rPr>
              <w:t xml:space="preserve">بالنبل والخطي والأسياف </w:t>
            </w:r>
            <w:r w:rsidRPr="00C20296">
              <w:rPr>
                <w:rStyle w:val="libFootnotenumChar"/>
                <w:rtl/>
                <w:lang w:bidi="fa-IR"/>
              </w:rPr>
              <w:t>(662)</w:t>
            </w:r>
            <w:r w:rsidRPr="00725071">
              <w:rPr>
                <w:rStyle w:val="libPoemTiniChar0"/>
                <w:rtl/>
              </w:rPr>
              <w:br/>
              <w:t> </w:t>
            </w:r>
          </w:p>
        </w:tc>
      </w:tr>
    </w:tbl>
    <w:p w:rsidR="00801D13" w:rsidRDefault="00801D13" w:rsidP="00801D13">
      <w:pPr>
        <w:pStyle w:val="libNormal"/>
        <w:rPr>
          <w:rtl/>
          <w:lang w:bidi="fa-IR"/>
        </w:rPr>
      </w:pPr>
      <w:r>
        <w:rPr>
          <w:rtl/>
          <w:lang w:bidi="fa-IR"/>
        </w:rPr>
        <w:t>[ غلام من جهينة ومحمد بن طلحة ]</w:t>
      </w:r>
    </w:p>
    <w:p w:rsidR="00801D13" w:rsidRDefault="00801D13" w:rsidP="00801D13">
      <w:pPr>
        <w:pStyle w:val="libNormal"/>
        <w:rPr>
          <w:rtl/>
          <w:lang w:bidi="fa-IR"/>
        </w:rPr>
      </w:pPr>
      <w:r>
        <w:rPr>
          <w:rtl/>
          <w:lang w:bidi="fa-IR"/>
        </w:rPr>
        <w:t>أقبل الجهيني على محمد بن طلحة فقال</w:t>
      </w:r>
      <w:r w:rsidR="00F40591">
        <w:rPr>
          <w:rtl/>
          <w:lang w:bidi="fa-IR"/>
        </w:rPr>
        <w:t xml:space="preserve">: </w:t>
      </w:r>
      <w:r>
        <w:rPr>
          <w:rtl/>
          <w:lang w:bidi="fa-IR"/>
        </w:rPr>
        <w:t>أخبرني عن قتلة عثمان</w:t>
      </w:r>
      <w:r w:rsidR="00B40897">
        <w:rPr>
          <w:rtl/>
          <w:lang w:bidi="fa-IR"/>
        </w:rPr>
        <w:t xml:space="preserve">. </w:t>
      </w:r>
      <w:r>
        <w:rPr>
          <w:rtl/>
          <w:lang w:bidi="fa-IR"/>
        </w:rPr>
        <w:t>فقال</w:t>
      </w:r>
      <w:r w:rsidR="00F40591">
        <w:rPr>
          <w:rtl/>
          <w:lang w:bidi="fa-IR"/>
        </w:rPr>
        <w:t xml:space="preserve">: </w:t>
      </w:r>
      <w:r>
        <w:rPr>
          <w:rtl/>
          <w:lang w:bidi="fa-IR"/>
        </w:rPr>
        <w:t>نعم دم عثمان ثلاثة أثلاث</w:t>
      </w:r>
      <w:r w:rsidR="00870EC3">
        <w:rPr>
          <w:rtl/>
          <w:lang w:bidi="fa-IR"/>
        </w:rPr>
        <w:t xml:space="preserve">، </w:t>
      </w:r>
      <w:r>
        <w:rPr>
          <w:rtl/>
          <w:lang w:bidi="fa-IR"/>
        </w:rPr>
        <w:t>ثلث على صاحبة الهودج يعني عائشة</w:t>
      </w:r>
      <w:r w:rsidR="00870EC3">
        <w:rPr>
          <w:rtl/>
          <w:lang w:bidi="fa-IR"/>
        </w:rPr>
        <w:t xml:space="preserve">، </w:t>
      </w:r>
      <w:r>
        <w:rPr>
          <w:rtl/>
          <w:lang w:bidi="fa-IR"/>
        </w:rPr>
        <w:t>وثلث على صاحب الجمل الأحمر يعني أباه طلحة</w:t>
      </w:r>
      <w:r w:rsidR="00870EC3">
        <w:rPr>
          <w:rtl/>
          <w:lang w:bidi="fa-IR"/>
        </w:rPr>
        <w:t xml:space="preserve">، </w:t>
      </w:r>
      <w:r>
        <w:rPr>
          <w:rtl/>
          <w:lang w:bidi="fa-IR"/>
        </w:rPr>
        <w:t>وثلث على علي بن أبي طالب فضحك الغلام الجهيني ولحق بعلي وهو يقول :</w:t>
      </w:r>
    </w:p>
    <w:tbl>
      <w:tblPr>
        <w:tblStyle w:val="TableGrid"/>
        <w:bidiVisual/>
        <w:tblW w:w="4562" w:type="pct"/>
        <w:tblInd w:w="384" w:type="dxa"/>
        <w:tblLook w:val="01E0"/>
      </w:tblPr>
      <w:tblGrid>
        <w:gridCol w:w="3532"/>
        <w:gridCol w:w="272"/>
        <w:gridCol w:w="3506"/>
      </w:tblGrid>
      <w:tr w:rsidR="00653A80" w:rsidTr="00653A80">
        <w:trPr>
          <w:trHeight w:val="350"/>
        </w:trPr>
        <w:tc>
          <w:tcPr>
            <w:tcW w:w="3920" w:type="dxa"/>
            <w:shd w:val="clear" w:color="auto" w:fill="auto"/>
          </w:tcPr>
          <w:p w:rsidR="00653A80" w:rsidRDefault="00653A80" w:rsidP="00653A80">
            <w:pPr>
              <w:pStyle w:val="libPoem"/>
            </w:pPr>
            <w:r>
              <w:rPr>
                <w:rtl/>
                <w:lang w:bidi="fa-IR"/>
              </w:rPr>
              <w:t>سألت ابن طلحة عن هالك</w:t>
            </w:r>
            <w:r w:rsidRPr="00725071">
              <w:rPr>
                <w:rStyle w:val="libPoemTiniChar0"/>
                <w:rtl/>
              </w:rPr>
              <w:br/>
              <w:t> </w:t>
            </w:r>
          </w:p>
        </w:tc>
        <w:tc>
          <w:tcPr>
            <w:tcW w:w="279" w:type="dxa"/>
            <w:shd w:val="clear" w:color="auto" w:fill="auto"/>
          </w:tcPr>
          <w:p w:rsidR="00653A80" w:rsidRDefault="00653A80" w:rsidP="00653A80">
            <w:pPr>
              <w:pStyle w:val="libPoem"/>
              <w:rPr>
                <w:rtl/>
              </w:rPr>
            </w:pPr>
          </w:p>
        </w:tc>
        <w:tc>
          <w:tcPr>
            <w:tcW w:w="3881" w:type="dxa"/>
            <w:shd w:val="clear" w:color="auto" w:fill="auto"/>
          </w:tcPr>
          <w:p w:rsidR="00653A80" w:rsidRDefault="00653A80" w:rsidP="00653A80">
            <w:pPr>
              <w:pStyle w:val="libPoem"/>
            </w:pPr>
            <w:r>
              <w:rPr>
                <w:rtl/>
                <w:lang w:bidi="fa-IR"/>
              </w:rPr>
              <w:t>بجوف المدينة لم يقبر</w:t>
            </w:r>
            <w:r w:rsidRPr="00725071">
              <w:rPr>
                <w:rStyle w:val="libPoemTiniChar0"/>
                <w:rtl/>
              </w:rPr>
              <w:br/>
              <w:t> </w:t>
            </w:r>
          </w:p>
        </w:tc>
      </w:tr>
      <w:tr w:rsidR="00653A80" w:rsidTr="00653A80">
        <w:trPr>
          <w:trHeight w:val="350"/>
        </w:trPr>
        <w:tc>
          <w:tcPr>
            <w:tcW w:w="3920" w:type="dxa"/>
          </w:tcPr>
          <w:p w:rsidR="00653A80" w:rsidRDefault="00653A80" w:rsidP="00653A80">
            <w:pPr>
              <w:pStyle w:val="libPoem"/>
            </w:pPr>
            <w:r>
              <w:rPr>
                <w:rtl/>
                <w:lang w:bidi="fa-IR"/>
              </w:rPr>
              <w:t>فقال ثلاثة رهط هم</w:t>
            </w:r>
            <w:r w:rsidRPr="00725071">
              <w:rPr>
                <w:rStyle w:val="libPoemTiniChar0"/>
                <w:rtl/>
              </w:rPr>
              <w:br/>
              <w:t> </w:t>
            </w:r>
          </w:p>
        </w:tc>
        <w:tc>
          <w:tcPr>
            <w:tcW w:w="279" w:type="dxa"/>
          </w:tcPr>
          <w:p w:rsidR="00653A80" w:rsidRDefault="00653A80" w:rsidP="00653A80">
            <w:pPr>
              <w:pStyle w:val="libPoem"/>
              <w:rPr>
                <w:rtl/>
              </w:rPr>
            </w:pPr>
          </w:p>
        </w:tc>
        <w:tc>
          <w:tcPr>
            <w:tcW w:w="3881" w:type="dxa"/>
          </w:tcPr>
          <w:p w:rsidR="00653A80" w:rsidRDefault="00653A80" w:rsidP="00653A80">
            <w:pPr>
              <w:pStyle w:val="libPoem"/>
            </w:pPr>
            <w:r>
              <w:rPr>
                <w:rtl/>
                <w:lang w:bidi="fa-IR"/>
              </w:rPr>
              <w:t>أماتوا ابن عفان فاستعبر</w:t>
            </w:r>
            <w:r w:rsidRPr="00725071">
              <w:rPr>
                <w:rStyle w:val="libPoemTiniChar0"/>
                <w:rtl/>
              </w:rPr>
              <w:br/>
              <w:t> </w:t>
            </w:r>
          </w:p>
        </w:tc>
      </w:tr>
      <w:tr w:rsidR="00653A80" w:rsidTr="00653A80">
        <w:trPr>
          <w:trHeight w:val="350"/>
        </w:trPr>
        <w:tc>
          <w:tcPr>
            <w:tcW w:w="3920" w:type="dxa"/>
          </w:tcPr>
          <w:p w:rsidR="00653A80" w:rsidRDefault="00653A80" w:rsidP="00653A80">
            <w:pPr>
              <w:pStyle w:val="libPoem"/>
            </w:pPr>
            <w:r>
              <w:rPr>
                <w:rtl/>
                <w:lang w:bidi="fa-IR"/>
              </w:rPr>
              <w:t>فثلث على تلك في خدرها</w:t>
            </w:r>
            <w:r w:rsidRPr="00725071">
              <w:rPr>
                <w:rStyle w:val="libPoemTiniChar0"/>
                <w:rtl/>
              </w:rPr>
              <w:br/>
              <w:t> </w:t>
            </w:r>
          </w:p>
        </w:tc>
        <w:tc>
          <w:tcPr>
            <w:tcW w:w="279" w:type="dxa"/>
          </w:tcPr>
          <w:p w:rsidR="00653A80" w:rsidRDefault="00653A80" w:rsidP="00653A80">
            <w:pPr>
              <w:pStyle w:val="libPoem"/>
              <w:rPr>
                <w:rtl/>
              </w:rPr>
            </w:pPr>
          </w:p>
        </w:tc>
        <w:tc>
          <w:tcPr>
            <w:tcW w:w="3881" w:type="dxa"/>
          </w:tcPr>
          <w:p w:rsidR="00653A80" w:rsidRDefault="00653A80" w:rsidP="00653A80">
            <w:pPr>
              <w:pStyle w:val="libPoem"/>
            </w:pPr>
            <w:r>
              <w:rPr>
                <w:rtl/>
                <w:lang w:bidi="fa-IR"/>
              </w:rPr>
              <w:t>وثلث على راكب الأحمر</w:t>
            </w:r>
            <w:r w:rsidRPr="00725071">
              <w:rPr>
                <w:rStyle w:val="libPoemTiniChar0"/>
                <w:rtl/>
              </w:rPr>
              <w:br/>
              <w:t> </w:t>
            </w:r>
          </w:p>
        </w:tc>
      </w:tr>
    </w:tbl>
    <w:p w:rsidR="00653A80" w:rsidRDefault="00653A80" w:rsidP="00653A80">
      <w:pPr>
        <w:pStyle w:val="libLine"/>
        <w:rPr>
          <w:rtl/>
          <w:lang w:bidi="fa-IR"/>
        </w:rPr>
      </w:pPr>
      <w:r>
        <w:rPr>
          <w:rFonts w:hint="cs"/>
          <w:rtl/>
          <w:lang w:bidi="fa-IR"/>
        </w:rPr>
        <w:t>____________________</w:t>
      </w:r>
    </w:p>
    <w:p w:rsidR="00801D13" w:rsidRDefault="00C20296" w:rsidP="00653A80">
      <w:pPr>
        <w:pStyle w:val="libFootnote0"/>
        <w:rPr>
          <w:rtl/>
          <w:lang w:bidi="fa-IR"/>
        </w:rPr>
      </w:pPr>
      <w:r w:rsidRPr="00653A80">
        <w:rPr>
          <w:rtl/>
          <w:lang w:bidi="fa-IR"/>
        </w:rPr>
        <w:t>(</w:t>
      </w:r>
      <w:r w:rsidR="00801D13" w:rsidRPr="00653A80">
        <w:rPr>
          <w:rtl/>
          <w:lang w:bidi="fa-IR"/>
        </w:rPr>
        <w:t>661</w:t>
      </w:r>
      <w:r w:rsidRPr="00653A80">
        <w:rPr>
          <w:rtl/>
          <w:lang w:bidi="fa-IR"/>
        </w:rPr>
        <w:t>)</w:t>
      </w:r>
      <w:r w:rsidR="00801D13">
        <w:rPr>
          <w:rtl/>
          <w:lang w:bidi="fa-IR"/>
        </w:rPr>
        <w:t xml:space="preserve"> تاريخ الطبري ج 5 / 176</w:t>
      </w:r>
      <w:r w:rsidR="00870EC3">
        <w:rPr>
          <w:rtl/>
          <w:lang w:bidi="fa-IR"/>
        </w:rPr>
        <w:t xml:space="preserve">، </w:t>
      </w:r>
      <w:r w:rsidR="00801D13">
        <w:rPr>
          <w:rtl/>
          <w:lang w:bidi="fa-IR"/>
        </w:rPr>
        <w:t>أحاديث أم المؤمنين عائشة للعسكري</w:t>
      </w:r>
      <w:r w:rsidR="00870EC3">
        <w:rPr>
          <w:rtl/>
          <w:lang w:bidi="fa-IR"/>
        </w:rPr>
        <w:t xml:space="preserve">، </w:t>
      </w:r>
      <w:r w:rsidR="00801D13">
        <w:rPr>
          <w:rtl/>
          <w:lang w:bidi="fa-IR"/>
        </w:rPr>
        <w:t>تذكرة الخواص ص 67</w:t>
      </w:r>
      <w:r w:rsidR="00870EC3">
        <w:rPr>
          <w:rtl/>
          <w:lang w:bidi="fa-IR"/>
        </w:rPr>
        <w:t xml:space="preserve">، </w:t>
      </w:r>
      <w:r w:rsidR="00801D13">
        <w:rPr>
          <w:rtl/>
          <w:lang w:bidi="fa-IR"/>
        </w:rPr>
        <w:t>الإمامة والسياسة ج 1 / 60</w:t>
      </w:r>
      <w:r w:rsidR="00870EC3">
        <w:rPr>
          <w:rtl/>
          <w:lang w:bidi="fa-IR"/>
        </w:rPr>
        <w:t xml:space="preserve">، </w:t>
      </w:r>
      <w:r w:rsidR="00801D13">
        <w:rPr>
          <w:rtl/>
          <w:lang w:bidi="fa-IR"/>
        </w:rPr>
        <w:t>الغدير ج 9 / 100.</w:t>
      </w:r>
    </w:p>
    <w:p w:rsidR="00801D13" w:rsidRDefault="00C20296" w:rsidP="00653A80">
      <w:pPr>
        <w:pStyle w:val="libFootnote0"/>
        <w:rPr>
          <w:rtl/>
          <w:lang w:bidi="fa-IR"/>
        </w:rPr>
      </w:pPr>
      <w:r w:rsidRPr="00653A80">
        <w:rPr>
          <w:rtl/>
          <w:lang w:bidi="fa-IR"/>
        </w:rPr>
        <w:t>(</w:t>
      </w:r>
      <w:r w:rsidR="00801D13" w:rsidRPr="00653A80">
        <w:rPr>
          <w:rtl/>
          <w:lang w:bidi="fa-IR"/>
        </w:rPr>
        <w:t>662</w:t>
      </w:r>
      <w:r w:rsidRPr="00653A80">
        <w:rPr>
          <w:rtl/>
          <w:lang w:bidi="fa-IR"/>
        </w:rPr>
        <w:t>)</w:t>
      </w:r>
      <w:r w:rsidR="00801D13">
        <w:rPr>
          <w:rtl/>
          <w:lang w:bidi="fa-IR"/>
        </w:rPr>
        <w:t xml:space="preserve"> تاريخ الطبري ج 5 / 176</w:t>
      </w:r>
      <w:r w:rsidR="00870EC3">
        <w:rPr>
          <w:rtl/>
          <w:lang w:bidi="fa-IR"/>
        </w:rPr>
        <w:t xml:space="preserve">، </w:t>
      </w:r>
      <w:r w:rsidR="00801D13">
        <w:rPr>
          <w:rtl/>
          <w:lang w:bidi="fa-IR"/>
        </w:rPr>
        <w:t xml:space="preserve">تذكرة الخواص ص 67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tbl>
      <w:tblPr>
        <w:tblStyle w:val="TableGrid"/>
        <w:bidiVisual/>
        <w:tblW w:w="4562" w:type="pct"/>
        <w:tblInd w:w="384" w:type="dxa"/>
        <w:tblLook w:val="01E0"/>
      </w:tblPr>
      <w:tblGrid>
        <w:gridCol w:w="3528"/>
        <w:gridCol w:w="272"/>
        <w:gridCol w:w="3510"/>
      </w:tblGrid>
      <w:tr w:rsidR="00653A80" w:rsidTr="00653A80">
        <w:trPr>
          <w:trHeight w:val="350"/>
        </w:trPr>
        <w:tc>
          <w:tcPr>
            <w:tcW w:w="3920" w:type="dxa"/>
            <w:shd w:val="clear" w:color="auto" w:fill="auto"/>
          </w:tcPr>
          <w:p w:rsidR="00653A80" w:rsidRDefault="00653A80" w:rsidP="00653A80">
            <w:pPr>
              <w:pStyle w:val="libPoem"/>
            </w:pPr>
            <w:r>
              <w:rPr>
                <w:rtl/>
                <w:lang w:bidi="fa-IR"/>
              </w:rPr>
              <w:lastRenderedPageBreak/>
              <w:t>وثلث على ابن أبي طالب</w:t>
            </w:r>
            <w:r w:rsidRPr="00725071">
              <w:rPr>
                <w:rStyle w:val="libPoemTiniChar0"/>
                <w:rtl/>
              </w:rPr>
              <w:br/>
              <w:t> </w:t>
            </w:r>
          </w:p>
        </w:tc>
        <w:tc>
          <w:tcPr>
            <w:tcW w:w="279" w:type="dxa"/>
            <w:shd w:val="clear" w:color="auto" w:fill="auto"/>
          </w:tcPr>
          <w:p w:rsidR="00653A80" w:rsidRDefault="00653A80" w:rsidP="00653A80">
            <w:pPr>
              <w:pStyle w:val="libPoem"/>
              <w:rPr>
                <w:rtl/>
              </w:rPr>
            </w:pPr>
          </w:p>
        </w:tc>
        <w:tc>
          <w:tcPr>
            <w:tcW w:w="3881" w:type="dxa"/>
            <w:shd w:val="clear" w:color="auto" w:fill="auto"/>
          </w:tcPr>
          <w:p w:rsidR="00653A80" w:rsidRDefault="00653A80" w:rsidP="00653A80">
            <w:pPr>
              <w:pStyle w:val="libPoem"/>
            </w:pPr>
            <w:r>
              <w:rPr>
                <w:rtl/>
                <w:lang w:bidi="fa-IR"/>
              </w:rPr>
              <w:t>ونحن بدوية قرقر</w:t>
            </w:r>
            <w:r w:rsidRPr="00725071">
              <w:rPr>
                <w:rStyle w:val="libPoemTiniChar0"/>
                <w:rtl/>
              </w:rPr>
              <w:br/>
              <w:t> </w:t>
            </w:r>
          </w:p>
        </w:tc>
      </w:tr>
      <w:tr w:rsidR="00653A80" w:rsidTr="00653A80">
        <w:trPr>
          <w:trHeight w:val="350"/>
        </w:trPr>
        <w:tc>
          <w:tcPr>
            <w:tcW w:w="3920" w:type="dxa"/>
          </w:tcPr>
          <w:p w:rsidR="00653A80" w:rsidRDefault="00653A80" w:rsidP="00653A80">
            <w:pPr>
              <w:pStyle w:val="libPoem"/>
            </w:pPr>
            <w:r>
              <w:rPr>
                <w:rtl/>
                <w:lang w:bidi="fa-IR"/>
              </w:rPr>
              <w:t>فقلت صدقت على الأولين</w:t>
            </w:r>
            <w:r w:rsidRPr="00725071">
              <w:rPr>
                <w:rStyle w:val="libPoemTiniChar0"/>
                <w:rtl/>
              </w:rPr>
              <w:br/>
              <w:t> </w:t>
            </w:r>
          </w:p>
        </w:tc>
        <w:tc>
          <w:tcPr>
            <w:tcW w:w="279" w:type="dxa"/>
          </w:tcPr>
          <w:p w:rsidR="00653A80" w:rsidRDefault="00653A80" w:rsidP="00653A80">
            <w:pPr>
              <w:pStyle w:val="libPoem"/>
              <w:rPr>
                <w:rtl/>
              </w:rPr>
            </w:pPr>
          </w:p>
        </w:tc>
        <w:tc>
          <w:tcPr>
            <w:tcW w:w="3881" w:type="dxa"/>
          </w:tcPr>
          <w:p w:rsidR="00653A80" w:rsidRDefault="00653A80" w:rsidP="00653A80">
            <w:pPr>
              <w:pStyle w:val="libPoem"/>
            </w:pPr>
            <w:r>
              <w:rPr>
                <w:rtl/>
                <w:lang w:bidi="fa-IR"/>
              </w:rPr>
              <w:t xml:space="preserve">وأخطأت في الثالث الأزهر </w:t>
            </w:r>
            <w:r w:rsidRPr="00C20296">
              <w:rPr>
                <w:rStyle w:val="libFootnotenumChar"/>
                <w:rtl/>
                <w:lang w:bidi="fa-IR"/>
              </w:rPr>
              <w:t>(663)</w:t>
            </w:r>
            <w:r w:rsidRPr="00725071">
              <w:rPr>
                <w:rStyle w:val="libPoemTiniChar0"/>
                <w:rtl/>
              </w:rPr>
              <w:br/>
              <w:t> </w:t>
            </w:r>
          </w:p>
        </w:tc>
      </w:tr>
    </w:tbl>
    <w:p w:rsidR="00801D13" w:rsidRDefault="00801D13" w:rsidP="00801D13">
      <w:pPr>
        <w:pStyle w:val="libNormal"/>
        <w:rPr>
          <w:rtl/>
          <w:lang w:bidi="fa-IR"/>
        </w:rPr>
      </w:pPr>
      <w:r>
        <w:rPr>
          <w:rtl/>
          <w:lang w:bidi="fa-IR"/>
        </w:rPr>
        <w:t>[ الأحنف بن قيس وعائشة ]</w:t>
      </w:r>
    </w:p>
    <w:p w:rsidR="00801D13" w:rsidRDefault="00801D13" w:rsidP="00801D13">
      <w:pPr>
        <w:pStyle w:val="libNormal"/>
        <w:rPr>
          <w:rtl/>
          <w:lang w:bidi="fa-IR"/>
        </w:rPr>
      </w:pPr>
      <w:r>
        <w:rPr>
          <w:rtl/>
          <w:lang w:bidi="fa-IR"/>
        </w:rPr>
        <w:t xml:space="preserve">روى البيهقي في المحاسن والمساوي </w:t>
      </w:r>
      <w:r w:rsidR="00C20296">
        <w:rPr>
          <w:rtl/>
          <w:lang w:bidi="fa-IR"/>
        </w:rPr>
        <w:t>(</w:t>
      </w:r>
      <w:r>
        <w:rPr>
          <w:rtl/>
          <w:lang w:bidi="fa-IR"/>
        </w:rPr>
        <w:t>ج 1 ص 35</w:t>
      </w:r>
      <w:r w:rsidR="00C20296">
        <w:rPr>
          <w:rtl/>
          <w:lang w:bidi="fa-IR"/>
        </w:rPr>
        <w:t>)</w:t>
      </w:r>
      <w:r>
        <w:rPr>
          <w:rtl/>
          <w:lang w:bidi="fa-IR"/>
        </w:rPr>
        <w:t xml:space="preserve"> عن الحسن البصري ان الأحنف ابن قيس قال لعائشة يوم الجمل</w:t>
      </w:r>
      <w:r w:rsidR="00F40591">
        <w:rPr>
          <w:rtl/>
          <w:lang w:bidi="fa-IR"/>
        </w:rPr>
        <w:t xml:space="preserve">: </w:t>
      </w:r>
      <w:r>
        <w:rPr>
          <w:rtl/>
          <w:lang w:bidi="fa-IR"/>
        </w:rPr>
        <w:t>يا أم المؤمنين هل عهد إليك رسول الله هذا المسير ؟ قالت</w:t>
      </w:r>
      <w:r w:rsidR="00F40591">
        <w:rPr>
          <w:rtl/>
          <w:lang w:bidi="fa-IR"/>
        </w:rPr>
        <w:t xml:space="preserve">: </w:t>
      </w:r>
      <w:r>
        <w:rPr>
          <w:rtl/>
          <w:lang w:bidi="fa-IR"/>
        </w:rPr>
        <w:t>اللهم لا</w:t>
      </w:r>
      <w:r w:rsidR="00B40897">
        <w:rPr>
          <w:rtl/>
          <w:lang w:bidi="fa-IR"/>
        </w:rPr>
        <w:t xml:space="preserve">. </w:t>
      </w:r>
      <w:r>
        <w:rPr>
          <w:rtl/>
          <w:lang w:bidi="fa-IR"/>
        </w:rPr>
        <w:t>قال</w:t>
      </w:r>
      <w:r w:rsidR="00F40591">
        <w:rPr>
          <w:rtl/>
          <w:lang w:bidi="fa-IR"/>
        </w:rPr>
        <w:t xml:space="preserve">: </w:t>
      </w:r>
      <w:r>
        <w:rPr>
          <w:rtl/>
          <w:lang w:bidi="fa-IR"/>
        </w:rPr>
        <w:t>فهل وجدته في شئ من كتاب الله جل ذكره</w:t>
      </w:r>
      <w:r w:rsidR="00B40897">
        <w:rPr>
          <w:rtl/>
          <w:lang w:bidi="fa-IR"/>
        </w:rPr>
        <w:t xml:space="preserve">. </w:t>
      </w:r>
      <w:r>
        <w:rPr>
          <w:rtl/>
          <w:lang w:bidi="fa-IR"/>
        </w:rPr>
        <w:t>قالت</w:t>
      </w:r>
      <w:r w:rsidR="00F40591">
        <w:rPr>
          <w:rtl/>
          <w:lang w:bidi="fa-IR"/>
        </w:rPr>
        <w:t xml:space="preserve">: </w:t>
      </w:r>
      <w:r>
        <w:rPr>
          <w:rtl/>
          <w:lang w:bidi="fa-IR"/>
        </w:rPr>
        <w:t>ما نقرأ إلا ما تقرأون</w:t>
      </w:r>
      <w:r w:rsidR="00B40897">
        <w:rPr>
          <w:rtl/>
          <w:lang w:bidi="fa-IR"/>
        </w:rPr>
        <w:t xml:space="preserve">. </w:t>
      </w:r>
      <w:r>
        <w:rPr>
          <w:rtl/>
          <w:lang w:bidi="fa-IR"/>
        </w:rPr>
        <w:t>قال</w:t>
      </w:r>
      <w:r w:rsidR="00F40591">
        <w:rPr>
          <w:rtl/>
          <w:lang w:bidi="fa-IR"/>
        </w:rPr>
        <w:t xml:space="preserve">: </w:t>
      </w:r>
      <w:r>
        <w:rPr>
          <w:rtl/>
          <w:lang w:bidi="fa-IR"/>
        </w:rPr>
        <w:t>فهل رأيت رسول الله عليه الصلاة والسلام استعان بشئ من نسائه إذا كان في قلة والمشركون في كثرة قالت</w:t>
      </w:r>
      <w:r w:rsidR="00F40591">
        <w:rPr>
          <w:rtl/>
          <w:lang w:bidi="fa-IR"/>
        </w:rPr>
        <w:t xml:space="preserve">: </w:t>
      </w:r>
      <w:r>
        <w:rPr>
          <w:rtl/>
          <w:lang w:bidi="fa-IR"/>
        </w:rPr>
        <w:t>اللهم لا</w:t>
      </w:r>
      <w:r w:rsidR="00B40897">
        <w:rPr>
          <w:rtl/>
          <w:lang w:bidi="fa-IR"/>
        </w:rPr>
        <w:t xml:space="preserve">. </w:t>
      </w:r>
      <w:r>
        <w:rPr>
          <w:rtl/>
          <w:lang w:bidi="fa-IR"/>
        </w:rPr>
        <w:t>قال الأحنف</w:t>
      </w:r>
      <w:r w:rsidR="00F40591">
        <w:rPr>
          <w:rtl/>
          <w:lang w:bidi="fa-IR"/>
        </w:rPr>
        <w:t xml:space="preserve">: </w:t>
      </w:r>
      <w:r>
        <w:rPr>
          <w:rtl/>
          <w:lang w:bidi="fa-IR"/>
        </w:rPr>
        <w:t xml:space="preserve">فإذا ما هو ذنبنا ؟ </w:t>
      </w:r>
      <w:r w:rsidR="00C20296" w:rsidRPr="00C20296">
        <w:rPr>
          <w:rStyle w:val="libFootnotenumChar"/>
          <w:rtl/>
          <w:lang w:bidi="fa-IR"/>
        </w:rPr>
        <w:t>(</w:t>
      </w:r>
      <w:r w:rsidRPr="00C20296">
        <w:rPr>
          <w:rStyle w:val="libFootnotenumChar"/>
          <w:rtl/>
          <w:lang w:bidi="fa-IR"/>
        </w:rPr>
        <w:t>664</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وفي رواية أخرى انه قال لها</w:t>
      </w:r>
      <w:r w:rsidR="00F40591">
        <w:rPr>
          <w:rtl/>
          <w:lang w:bidi="fa-IR"/>
        </w:rPr>
        <w:t xml:space="preserve">: </w:t>
      </w:r>
      <w:r>
        <w:rPr>
          <w:rtl/>
          <w:lang w:bidi="fa-IR"/>
        </w:rPr>
        <w:t>يا أم المؤمنين إني سائلك ومغلظ لك في المسألة فلا تجدي علي</w:t>
      </w:r>
      <w:r w:rsidR="00B40897">
        <w:rPr>
          <w:rtl/>
          <w:lang w:bidi="fa-IR"/>
        </w:rPr>
        <w:t xml:space="preserve">. </w:t>
      </w:r>
      <w:r>
        <w:rPr>
          <w:rtl/>
          <w:lang w:bidi="fa-IR"/>
        </w:rPr>
        <w:t>فقالت له</w:t>
      </w:r>
      <w:r w:rsidR="00F40591">
        <w:rPr>
          <w:rtl/>
          <w:lang w:bidi="fa-IR"/>
        </w:rPr>
        <w:t xml:space="preserve">: </w:t>
      </w:r>
      <w:r>
        <w:rPr>
          <w:rtl/>
          <w:lang w:bidi="fa-IR"/>
        </w:rPr>
        <w:t>قل نسمع</w:t>
      </w:r>
      <w:r w:rsidR="00B40897">
        <w:rPr>
          <w:rtl/>
          <w:lang w:bidi="fa-IR"/>
        </w:rPr>
        <w:t xml:space="preserve">. </w:t>
      </w:r>
      <w:r>
        <w:rPr>
          <w:rtl/>
          <w:lang w:bidi="fa-IR"/>
        </w:rPr>
        <w:t>قال</w:t>
      </w:r>
      <w:r w:rsidR="00F40591">
        <w:rPr>
          <w:rtl/>
          <w:lang w:bidi="fa-IR"/>
        </w:rPr>
        <w:t xml:space="preserve">: </w:t>
      </w:r>
      <w:r>
        <w:rPr>
          <w:rtl/>
          <w:lang w:bidi="fa-IR"/>
        </w:rPr>
        <w:t>أعندك عهد من رسول الله في خروجك هذا ؟</w:t>
      </w:r>
      <w:r w:rsidR="00B40897">
        <w:rPr>
          <w:rtl/>
          <w:lang w:bidi="fa-IR"/>
        </w:rPr>
        <w:t xml:space="preserve">. </w:t>
      </w:r>
      <w:r>
        <w:rPr>
          <w:rtl/>
          <w:lang w:bidi="fa-IR"/>
        </w:rPr>
        <w:t>فلم يكن في وسعها إلا أن تقول</w:t>
      </w:r>
      <w:r w:rsidR="00F40591">
        <w:rPr>
          <w:rtl/>
          <w:lang w:bidi="fa-IR"/>
        </w:rPr>
        <w:t xml:space="preserve">: </w:t>
      </w:r>
      <w:r>
        <w:rPr>
          <w:rtl/>
          <w:lang w:bidi="fa-IR"/>
        </w:rPr>
        <w:t>لا</w:t>
      </w:r>
      <w:r w:rsidR="00B40897">
        <w:rPr>
          <w:rtl/>
          <w:lang w:bidi="fa-IR"/>
        </w:rPr>
        <w:t xml:space="preserve">. </w:t>
      </w:r>
      <w:r>
        <w:rPr>
          <w:rtl/>
          <w:lang w:bidi="fa-IR"/>
        </w:rPr>
        <w:t>فقال</w:t>
      </w:r>
      <w:r w:rsidR="00F40591">
        <w:rPr>
          <w:rtl/>
          <w:lang w:bidi="fa-IR"/>
        </w:rPr>
        <w:t xml:space="preserve">: </w:t>
      </w:r>
      <w:r>
        <w:rPr>
          <w:rtl/>
          <w:lang w:bidi="fa-IR"/>
        </w:rPr>
        <w:t xml:space="preserve">أعندك عهد منه </w:t>
      </w:r>
      <w:r w:rsidR="009B2854" w:rsidRPr="009B2854">
        <w:rPr>
          <w:rStyle w:val="libAlaemChar"/>
          <w:rtl/>
        </w:rPr>
        <w:t>صلى‌الله‌عليه‌وآله</w:t>
      </w:r>
      <w:r>
        <w:rPr>
          <w:rtl/>
          <w:lang w:bidi="fa-IR"/>
        </w:rPr>
        <w:t xml:space="preserve"> انك معصومة من الخطأ ؟ قالت</w:t>
      </w:r>
      <w:r w:rsidR="00F40591">
        <w:rPr>
          <w:rtl/>
          <w:lang w:bidi="fa-IR"/>
        </w:rPr>
        <w:t xml:space="preserve">: </w:t>
      </w:r>
      <w:r>
        <w:rPr>
          <w:rtl/>
          <w:lang w:bidi="fa-IR"/>
        </w:rPr>
        <w:t>لا</w:t>
      </w:r>
      <w:r w:rsidR="00B40897">
        <w:rPr>
          <w:rtl/>
          <w:lang w:bidi="fa-IR"/>
        </w:rPr>
        <w:t xml:space="preserve">. </w:t>
      </w:r>
      <w:r>
        <w:rPr>
          <w:rtl/>
          <w:lang w:bidi="fa-IR"/>
        </w:rPr>
        <w:t>قال</w:t>
      </w:r>
      <w:r w:rsidR="00F40591">
        <w:rPr>
          <w:rtl/>
          <w:lang w:bidi="fa-IR"/>
        </w:rPr>
        <w:t xml:space="preserve">: </w:t>
      </w:r>
      <w:r>
        <w:rPr>
          <w:rtl/>
          <w:lang w:bidi="fa-IR"/>
        </w:rPr>
        <w:t>صدقت ان الله رضي لك المدينة فأبيت إلا البصرة</w:t>
      </w:r>
      <w:r w:rsidR="00870EC3">
        <w:rPr>
          <w:rtl/>
          <w:lang w:bidi="fa-IR"/>
        </w:rPr>
        <w:t xml:space="preserve">، </w:t>
      </w:r>
      <w:r>
        <w:rPr>
          <w:rtl/>
          <w:lang w:bidi="fa-IR"/>
        </w:rPr>
        <w:t xml:space="preserve">وأمرك بلزوم بيت نبيه </w:t>
      </w:r>
      <w:r w:rsidR="009B2854" w:rsidRPr="009B2854">
        <w:rPr>
          <w:rStyle w:val="libAlaemChar"/>
          <w:rtl/>
        </w:rPr>
        <w:t>صلى‌الله‌عليه‌وآله</w:t>
      </w:r>
      <w:r>
        <w:rPr>
          <w:rtl/>
          <w:lang w:bidi="fa-IR"/>
        </w:rPr>
        <w:t xml:space="preserve"> فنزلت بيت أحد بني ضبة</w:t>
      </w:r>
      <w:r w:rsidR="00870EC3">
        <w:rPr>
          <w:rtl/>
          <w:lang w:bidi="fa-IR"/>
        </w:rPr>
        <w:t xml:space="preserve">، </w:t>
      </w:r>
      <w:r>
        <w:rPr>
          <w:rtl/>
          <w:lang w:bidi="fa-IR"/>
        </w:rPr>
        <w:t>ألا تخبريني يا أم المؤمنين أللحرب قدمت أم للصلح ؟ أجابت وهي متألمة</w:t>
      </w:r>
      <w:r w:rsidR="00F40591">
        <w:rPr>
          <w:rtl/>
          <w:lang w:bidi="fa-IR"/>
        </w:rPr>
        <w:t xml:space="preserve">: </w:t>
      </w:r>
      <w:r>
        <w:rPr>
          <w:rtl/>
          <w:lang w:bidi="fa-IR"/>
        </w:rPr>
        <w:t>بل للصلح</w:t>
      </w:r>
      <w:r w:rsidR="00B40897">
        <w:rPr>
          <w:rtl/>
          <w:lang w:bidi="fa-IR"/>
        </w:rPr>
        <w:t xml:space="preserve">. </w:t>
      </w:r>
      <w:r>
        <w:rPr>
          <w:rtl/>
          <w:lang w:bidi="fa-IR"/>
        </w:rPr>
        <w:t>فقال لها</w:t>
      </w:r>
      <w:r w:rsidR="00F40591">
        <w:rPr>
          <w:rtl/>
          <w:lang w:bidi="fa-IR"/>
        </w:rPr>
        <w:t xml:space="preserve">: </w:t>
      </w:r>
      <w:r>
        <w:rPr>
          <w:rtl/>
          <w:lang w:bidi="fa-IR"/>
        </w:rPr>
        <w:t>والله لو قدمت وليس بينهم إلا الخفق بالنعال والرمي بالحصى ما اصطلحوا على يديك فكيف والسيوف على عواتقهم ؟</w:t>
      </w:r>
    </w:p>
    <w:p w:rsidR="00653A80" w:rsidRDefault="00653A80" w:rsidP="00653A80">
      <w:pPr>
        <w:pStyle w:val="libLine"/>
        <w:rPr>
          <w:rtl/>
          <w:lang w:bidi="fa-IR"/>
        </w:rPr>
      </w:pPr>
      <w:r>
        <w:rPr>
          <w:rFonts w:hint="cs"/>
          <w:rtl/>
          <w:lang w:bidi="fa-IR"/>
        </w:rPr>
        <w:t>____________________</w:t>
      </w:r>
    </w:p>
    <w:p w:rsidR="00801D13" w:rsidRDefault="00C20296" w:rsidP="00653A80">
      <w:pPr>
        <w:pStyle w:val="libFootnote0"/>
        <w:rPr>
          <w:rtl/>
          <w:lang w:bidi="fa-IR"/>
        </w:rPr>
      </w:pPr>
      <w:r w:rsidRPr="00653A80">
        <w:rPr>
          <w:rtl/>
          <w:lang w:bidi="fa-IR"/>
        </w:rPr>
        <w:t>(</w:t>
      </w:r>
      <w:r w:rsidR="00801D13" w:rsidRPr="00653A80">
        <w:rPr>
          <w:rtl/>
          <w:lang w:bidi="fa-IR"/>
        </w:rPr>
        <w:t>663</w:t>
      </w:r>
      <w:r w:rsidRPr="00653A80">
        <w:rPr>
          <w:rtl/>
          <w:lang w:bidi="fa-IR"/>
        </w:rPr>
        <w:t>)</w:t>
      </w:r>
      <w:r w:rsidR="00801D13">
        <w:rPr>
          <w:rtl/>
          <w:lang w:bidi="fa-IR"/>
        </w:rPr>
        <w:t xml:space="preserve"> تاريخ الطبري ج 5 / 176.</w:t>
      </w:r>
    </w:p>
    <w:p w:rsidR="00801D13" w:rsidRDefault="00C20296" w:rsidP="00653A80">
      <w:pPr>
        <w:pStyle w:val="libFootnote0"/>
        <w:rPr>
          <w:rtl/>
          <w:lang w:bidi="fa-IR"/>
        </w:rPr>
      </w:pPr>
      <w:r w:rsidRPr="00653A80">
        <w:rPr>
          <w:rtl/>
          <w:lang w:bidi="fa-IR"/>
        </w:rPr>
        <w:t>(</w:t>
      </w:r>
      <w:r w:rsidR="00801D13" w:rsidRPr="00653A80">
        <w:rPr>
          <w:rtl/>
          <w:lang w:bidi="fa-IR"/>
        </w:rPr>
        <w:t>664</w:t>
      </w:r>
      <w:r w:rsidRPr="00653A80">
        <w:rPr>
          <w:rtl/>
          <w:lang w:bidi="fa-IR"/>
        </w:rPr>
        <w:t>)</w:t>
      </w:r>
      <w:r w:rsidR="00801D13">
        <w:rPr>
          <w:rtl/>
          <w:lang w:bidi="fa-IR"/>
        </w:rPr>
        <w:t xml:space="preserve"> وقريب منه في</w:t>
      </w:r>
      <w:r w:rsidR="00F40591">
        <w:rPr>
          <w:rtl/>
          <w:lang w:bidi="fa-IR"/>
        </w:rPr>
        <w:t xml:space="preserve">: </w:t>
      </w:r>
      <w:r w:rsidR="00801D13">
        <w:rPr>
          <w:rtl/>
          <w:lang w:bidi="fa-IR"/>
        </w:rPr>
        <w:t xml:space="preserve">الغدير ج 9 / 81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فأحرجها قائلة</w:t>
      </w:r>
      <w:r w:rsidR="00F40591">
        <w:rPr>
          <w:rtl/>
          <w:lang w:bidi="fa-IR"/>
        </w:rPr>
        <w:t xml:space="preserve">: </w:t>
      </w:r>
      <w:r>
        <w:rPr>
          <w:rtl/>
          <w:lang w:bidi="fa-IR"/>
        </w:rPr>
        <w:t xml:space="preserve">إلى الله أشكو عقوق أبنائي </w:t>
      </w:r>
      <w:r w:rsidR="00C20296" w:rsidRPr="00C20296">
        <w:rPr>
          <w:rStyle w:val="libFootnotenumChar"/>
          <w:rtl/>
          <w:lang w:bidi="fa-IR"/>
        </w:rPr>
        <w:t>(</w:t>
      </w:r>
      <w:r w:rsidRPr="00C20296">
        <w:rPr>
          <w:rStyle w:val="libFootnotenumChar"/>
          <w:rtl/>
          <w:lang w:bidi="fa-IR"/>
        </w:rPr>
        <w:t>665</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 عبدالله بن حكيم التميمي وطلحة ]</w:t>
      </w:r>
    </w:p>
    <w:p w:rsidR="00801D13" w:rsidRDefault="00801D13" w:rsidP="00801D13">
      <w:pPr>
        <w:pStyle w:val="libNormal"/>
        <w:rPr>
          <w:rtl/>
          <w:lang w:bidi="fa-IR"/>
        </w:rPr>
      </w:pPr>
      <w:r>
        <w:rPr>
          <w:rtl/>
          <w:lang w:bidi="fa-IR"/>
        </w:rPr>
        <w:t xml:space="preserve">جاء عبدالله بن حكيم يناشد طلحة فيقول له </w:t>
      </w:r>
      <w:r w:rsidR="00E02BCE" w:rsidRPr="000F4B10">
        <w:rPr>
          <w:rStyle w:val="libFootnotenumChar"/>
          <w:rtl/>
        </w:rPr>
        <w:t>(1)</w:t>
      </w:r>
      <w:r w:rsidR="00F40591">
        <w:rPr>
          <w:rtl/>
          <w:lang w:bidi="fa-IR"/>
        </w:rPr>
        <w:t xml:space="preserve">: </w:t>
      </w:r>
      <w:r>
        <w:rPr>
          <w:rtl/>
          <w:lang w:bidi="fa-IR"/>
        </w:rPr>
        <w:t>يا أبا محمد أما هذا كتبك إلينا ؟</w:t>
      </w:r>
      <w:r w:rsidR="00B40897">
        <w:rPr>
          <w:rtl/>
          <w:lang w:bidi="fa-IR"/>
        </w:rPr>
        <w:t xml:space="preserve">. </w:t>
      </w:r>
      <w:r>
        <w:rPr>
          <w:rtl/>
          <w:lang w:bidi="fa-IR"/>
        </w:rPr>
        <w:t>قال طلحة</w:t>
      </w:r>
      <w:r w:rsidR="00F40591">
        <w:rPr>
          <w:rtl/>
          <w:lang w:bidi="fa-IR"/>
        </w:rPr>
        <w:t xml:space="preserve">: </w:t>
      </w:r>
      <w:r>
        <w:rPr>
          <w:rtl/>
          <w:lang w:bidi="fa-IR"/>
        </w:rPr>
        <w:t>بلى قال</w:t>
      </w:r>
      <w:r w:rsidR="00F40591">
        <w:rPr>
          <w:rtl/>
          <w:lang w:bidi="fa-IR"/>
        </w:rPr>
        <w:t xml:space="preserve">: </w:t>
      </w:r>
      <w:r>
        <w:rPr>
          <w:rtl/>
          <w:lang w:bidi="fa-IR"/>
        </w:rPr>
        <w:t>كتبت أمس تدعونا إلى خلع عثمان وقتله</w:t>
      </w:r>
      <w:r w:rsidR="00870EC3">
        <w:rPr>
          <w:rtl/>
          <w:lang w:bidi="fa-IR"/>
        </w:rPr>
        <w:t xml:space="preserve">، </w:t>
      </w:r>
      <w:r>
        <w:rPr>
          <w:rtl/>
          <w:lang w:bidi="fa-IR"/>
        </w:rPr>
        <w:t>حتى إذا قتلته أتيتنا ثائرا بدمه ! فلعمري ما هذا رأيك</w:t>
      </w:r>
      <w:r w:rsidR="00870EC3">
        <w:rPr>
          <w:rtl/>
          <w:lang w:bidi="fa-IR"/>
        </w:rPr>
        <w:t xml:space="preserve">، </w:t>
      </w:r>
      <w:r>
        <w:rPr>
          <w:rtl/>
          <w:lang w:bidi="fa-IR"/>
        </w:rPr>
        <w:t>ان تريد إلا هذه الدنيا</w:t>
      </w:r>
      <w:r w:rsidR="00870EC3">
        <w:rPr>
          <w:rtl/>
          <w:lang w:bidi="fa-IR"/>
        </w:rPr>
        <w:t xml:space="preserve">، </w:t>
      </w:r>
      <w:r>
        <w:rPr>
          <w:rtl/>
          <w:lang w:bidi="fa-IR"/>
        </w:rPr>
        <w:t>فمهلا مهلا</w:t>
      </w:r>
      <w:r w:rsidR="00B40897">
        <w:rPr>
          <w:rtl/>
          <w:lang w:bidi="fa-IR"/>
        </w:rPr>
        <w:t xml:space="preserve">. </w:t>
      </w:r>
      <w:r>
        <w:rPr>
          <w:rtl/>
          <w:lang w:bidi="fa-IR"/>
        </w:rPr>
        <w:t>ولم قبلت من علي ما عرض عليك من البيعة</w:t>
      </w:r>
      <w:r w:rsidR="00870EC3">
        <w:rPr>
          <w:rtl/>
          <w:lang w:bidi="fa-IR"/>
        </w:rPr>
        <w:t xml:space="preserve">، </w:t>
      </w:r>
      <w:r>
        <w:rPr>
          <w:rtl/>
          <w:lang w:bidi="fa-IR"/>
        </w:rPr>
        <w:t>فبايعته طائعا راضيا</w:t>
      </w:r>
      <w:r w:rsidR="00870EC3">
        <w:rPr>
          <w:rtl/>
          <w:lang w:bidi="fa-IR"/>
        </w:rPr>
        <w:t xml:space="preserve">، </w:t>
      </w:r>
      <w:r>
        <w:rPr>
          <w:rtl/>
          <w:lang w:bidi="fa-IR"/>
        </w:rPr>
        <w:t>ثم نكثت بيعتك</w:t>
      </w:r>
      <w:r w:rsidR="00870EC3">
        <w:rPr>
          <w:rtl/>
          <w:lang w:bidi="fa-IR"/>
        </w:rPr>
        <w:t xml:space="preserve">، </w:t>
      </w:r>
      <w:r>
        <w:rPr>
          <w:rtl/>
          <w:lang w:bidi="fa-IR"/>
        </w:rPr>
        <w:t>وجئت لتدخلنا في فتنتك ؟ فقال</w:t>
      </w:r>
      <w:r w:rsidR="00F40591">
        <w:rPr>
          <w:rtl/>
          <w:lang w:bidi="fa-IR"/>
        </w:rPr>
        <w:t xml:space="preserve">: </w:t>
      </w:r>
      <w:r>
        <w:rPr>
          <w:rtl/>
          <w:lang w:bidi="fa-IR"/>
        </w:rPr>
        <w:t xml:space="preserve">ان عليا دعاني إلى بيعته بعدما بايعه الناس </w:t>
      </w:r>
      <w:r w:rsidR="00E02BCE" w:rsidRPr="000F4B10">
        <w:rPr>
          <w:rStyle w:val="libFootnotenumChar"/>
          <w:rtl/>
        </w:rPr>
        <w:t>(2)</w:t>
      </w:r>
      <w:r w:rsidR="00870EC3">
        <w:rPr>
          <w:rtl/>
          <w:lang w:bidi="fa-IR"/>
        </w:rPr>
        <w:t xml:space="preserve">، </w:t>
      </w:r>
      <w:r>
        <w:rPr>
          <w:rtl/>
          <w:lang w:bidi="fa-IR"/>
        </w:rPr>
        <w:t>فعلمت إني لو لم أقبل ما عرضه علي لم يتم لي الأمر</w:t>
      </w:r>
      <w:r w:rsidR="00870EC3">
        <w:rPr>
          <w:rtl/>
          <w:lang w:bidi="fa-IR"/>
        </w:rPr>
        <w:t xml:space="preserve">، </w:t>
      </w:r>
      <w:r>
        <w:rPr>
          <w:rtl/>
          <w:lang w:bidi="fa-IR"/>
        </w:rPr>
        <w:t xml:space="preserve">ثم يغري بي من معه </w:t>
      </w:r>
      <w:r w:rsidR="00C20296" w:rsidRPr="00C20296">
        <w:rPr>
          <w:rStyle w:val="libFootnotenumChar"/>
          <w:rtl/>
          <w:lang w:bidi="fa-IR"/>
        </w:rPr>
        <w:t>(</w:t>
      </w:r>
      <w:r w:rsidRPr="00C20296">
        <w:rPr>
          <w:rStyle w:val="libFootnotenumChar"/>
          <w:rtl/>
          <w:lang w:bidi="fa-IR"/>
        </w:rPr>
        <w:t>666</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 حكيم من بني جشم ينصح أهل البصرة ]</w:t>
      </w:r>
    </w:p>
    <w:p w:rsidR="00801D13" w:rsidRDefault="00801D13" w:rsidP="00801D13">
      <w:pPr>
        <w:pStyle w:val="libNormal"/>
        <w:rPr>
          <w:rtl/>
          <w:lang w:bidi="fa-IR"/>
        </w:rPr>
      </w:pPr>
      <w:r>
        <w:rPr>
          <w:rtl/>
          <w:lang w:bidi="fa-IR"/>
        </w:rPr>
        <w:t xml:space="preserve">لما انتهت عائشة بمن معها إلى المربد - مكان من البصرة - قام الجشمي يخاطب أهل البصرة وقد اجتمعوا هناك فيقول </w:t>
      </w:r>
      <w:r w:rsidR="00E02BCE" w:rsidRPr="000F4B10">
        <w:rPr>
          <w:rStyle w:val="libFootnotenumChar"/>
          <w:rtl/>
        </w:rPr>
        <w:t>(3)</w:t>
      </w:r>
      <w:r w:rsidR="00F40591">
        <w:rPr>
          <w:rtl/>
          <w:lang w:bidi="fa-IR"/>
        </w:rPr>
        <w:t xml:space="preserve">: </w:t>
      </w:r>
      <w:r>
        <w:rPr>
          <w:rtl/>
          <w:lang w:bidi="fa-IR"/>
        </w:rPr>
        <w:t>أنا فلان بن فلان الجشمي وقد أتاكم هؤلاء القوم</w:t>
      </w:r>
      <w:r w:rsidR="00870EC3">
        <w:rPr>
          <w:rtl/>
          <w:lang w:bidi="fa-IR"/>
        </w:rPr>
        <w:t xml:space="preserve">، </w:t>
      </w:r>
      <w:r>
        <w:rPr>
          <w:rtl/>
          <w:lang w:bidi="fa-IR"/>
        </w:rPr>
        <w:t>فان أتوكم خائفين</w:t>
      </w:r>
      <w:r w:rsidR="00870EC3">
        <w:rPr>
          <w:rtl/>
          <w:lang w:bidi="fa-IR"/>
        </w:rPr>
        <w:t xml:space="preserve">، </w:t>
      </w:r>
      <w:r>
        <w:rPr>
          <w:rtl/>
          <w:lang w:bidi="fa-IR"/>
        </w:rPr>
        <w:t>فانما أتوكم من المكان الذي يأمن فيه الطير والوحش والسباع</w:t>
      </w:r>
      <w:r w:rsidR="00870EC3">
        <w:rPr>
          <w:rtl/>
          <w:lang w:bidi="fa-IR"/>
        </w:rPr>
        <w:t xml:space="preserve">، </w:t>
      </w:r>
      <w:r>
        <w:rPr>
          <w:rtl/>
          <w:lang w:bidi="fa-IR"/>
        </w:rPr>
        <w:t>وان كانوا أتوكم بدم عثمان فغيرنا ولي قتله</w:t>
      </w:r>
      <w:r w:rsidR="00870EC3">
        <w:rPr>
          <w:rtl/>
          <w:lang w:bidi="fa-IR"/>
        </w:rPr>
        <w:t xml:space="preserve">، </w:t>
      </w:r>
      <w:r>
        <w:rPr>
          <w:rtl/>
          <w:lang w:bidi="fa-IR"/>
        </w:rPr>
        <w:t>فأطيعوني أيها الناس وردوهم من حيث أقبلوا</w:t>
      </w:r>
      <w:r w:rsidR="00870EC3">
        <w:rPr>
          <w:rtl/>
          <w:lang w:bidi="fa-IR"/>
        </w:rPr>
        <w:t xml:space="preserve">، </w:t>
      </w:r>
      <w:r>
        <w:rPr>
          <w:rtl/>
          <w:lang w:bidi="fa-IR"/>
        </w:rPr>
        <w:t>فانكم ان لم تفعلوا لم تسلموا من الحرب الضروس</w:t>
      </w:r>
      <w:r w:rsidR="00870EC3">
        <w:rPr>
          <w:rtl/>
          <w:lang w:bidi="fa-IR"/>
        </w:rPr>
        <w:t xml:space="preserve">، </w:t>
      </w:r>
      <w:r>
        <w:rPr>
          <w:rtl/>
          <w:lang w:bidi="fa-IR"/>
        </w:rPr>
        <w:t>والفتنة الصماء</w:t>
      </w:r>
      <w:r w:rsidR="00870EC3">
        <w:rPr>
          <w:rtl/>
          <w:lang w:bidi="fa-IR"/>
        </w:rPr>
        <w:t xml:space="preserve">، </w:t>
      </w:r>
      <w:r>
        <w:rPr>
          <w:rtl/>
          <w:lang w:bidi="fa-IR"/>
        </w:rPr>
        <w:t xml:space="preserve">فحصبه من أهل البصرة أشياع الجمل </w:t>
      </w:r>
      <w:r w:rsidR="00C20296" w:rsidRPr="00C20296">
        <w:rPr>
          <w:rStyle w:val="libFootnotenumChar"/>
          <w:rtl/>
          <w:lang w:bidi="fa-IR"/>
        </w:rPr>
        <w:t>(</w:t>
      </w:r>
      <w:r w:rsidRPr="00C20296">
        <w:rPr>
          <w:rStyle w:val="libFootnotenumChar"/>
          <w:rtl/>
          <w:lang w:bidi="fa-IR"/>
        </w:rPr>
        <w:t>667</w:t>
      </w:r>
      <w:r w:rsidR="00C20296" w:rsidRPr="00C20296">
        <w:rPr>
          <w:rStyle w:val="libFootnotenumChar"/>
          <w:rtl/>
          <w:lang w:bidi="fa-IR"/>
        </w:rPr>
        <w:t>)</w:t>
      </w:r>
      <w:r>
        <w:rPr>
          <w:rtl/>
          <w:lang w:bidi="fa-IR"/>
        </w:rPr>
        <w:t>.</w:t>
      </w:r>
    </w:p>
    <w:p w:rsidR="00653A80" w:rsidRDefault="00653A80" w:rsidP="00653A80">
      <w:pPr>
        <w:pStyle w:val="libLine"/>
        <w:rPr>
          <w:rtl/>
          <w:lang w:bidi="fa-IR"/>
        </w:rPr>
      </w:pPr>
      <w:r>
        <w:rPr>
          <w:rFonts w:hint="cs"/>
          <w:rtl/>
          <w:lang w:bidi="fa-IR"/>
        </w:rPr>
        <w:t>____________________</w:t>
      </w:r>
    </w:p>
    <w:p w:rsidR="00801D13" w:rsidRDefault="00C20296" w:rsidP="00653A80">
      <w:pPr>
        <w:pStyle w:val="libFootnote0"/>
        <w:rPr>
          <w:rtl/>
          <w:lang w:bidi="fa-IR"/>
        </w:rPr>
      </w:pPr>
      <w:r w:rsidRPr="00653A80">
        <w:rPr>
          <w:rtl/>
          <w:lang w:bidi="fa-IR"/>
        </w:rPr>
        <w:t>(</w:t>
      </w:r>
      <w:r w:rsidR="00801D13" w:rsidRPr="00653A80">
        <w:rPr>
          <w:rtl/>
          <w:lang w:bidi="fa-IR"/>
        </w:rPr>
        <w:t>665</w:t>
      </w:r>
      <w:r w:rsidRPr="00653A80">
        <w:rPr>
          <w:rtl/>
          <w:lang w:bidi="fa-IR"/>
        </w:rPr>
        <w:t>)</w:t>
      </w:r>
      <w:r w:rsidR="00801D13">
        <w:rPr>
          <w:rtl/>
          <w:lang w:bidi="fa-IR"/>
        </w:rPr>
        <w:t xml:space="preserve"> </w:t>
      </w:r>
      <w:r w:rsidR="00E02BCE" w:rsidRPr="00653A80">
        <w:rPr>
          <w:rtl/>
        </w:rPr>
        <w:t>(1)</w:t>
      </w:r>
      <w:r w:rsidR="00801D13">
        <w:rPr>
          <w:rtl/>
          <w:lang w:bidi="fa-IR"/>
        </w:rPr>
        <w:t xml:space="preserve"> كما في ص 500 من المجلد الثاني من شرح النهج الحميدى </w:t>
      </w:r>
      <w:r>
        <w:rPr>
          <w:rtl/>
          <w:lang w:bidi="fa-IR"/>
        </w:rPr>
        <w:t>(</w:t>
      </w:r>
      <w:r w:rsidR="00801D13">
        <w:rPr>
          <w:rtl/>
          <w:lang w:bidi="fa-IR"/>
        </w:rPr>
        <w:t>منه قدس</w:t>
      </w:r>
      <w:r>
        <w:rPr>
          <w:rtl/>
          <w:lang w:bidi="fa-IR"/>
        </w:rPr>
        <w:t>)</w:t>
      </w:r>
      <w:r w:rsidR="00801D13">
        <w:rPr>
          <w:rtl/>
          <w:lang w:bidi="fa-IR"/>
        </w:rPr>
        <w:t>.</w:t>
      </w:r>
    </w:p>
    <w:p w:rsidR="00801D13" w:rsidRDefault="00E02BCE" w:rsidP="00653A80">
      <w:pPr>
        <w:pStyle w:val="libFootnote0"/>
        <w:rPr>
          <w:rtl/>
          <w:lang w:bidi="fa-IR"/>
        </w:rPr>
      </w:pPr>
      <w:r w:rsidRPr="00653A80">
        <w:rPr>
          <w:rtl/>
        </w:rPr>
        <w:t>(2)</w:t>
      </w:r>
      <w:r w:rsidR="00801D13">
        <w:rPr>
          <w:rtl/>
          <w:lang w:bidi="fa-IR"/>
        </w:rPr>
        <w:t xml:space="preserve"> كذب هذا الناكث</w:t>
      </w:r>
      <w:r w:rsidR="00870EC3">
        <w:rPr>
          <w:rtl/>
          <w:lang w:bidi="fa-IR"/>
        </w:rPr>
        <w:t xml:space="preserve">، </w:t>
      </w:r>
      <w:r w:rsidR="00801D13">
        <w:rPr>
          <w:rtl/>
          <w:lang w:bidi="fa-IR"/>
        </w:rPr>
        <w:t>إذ كان أول مبايع لعلى</w:t>
      </w:r>
      <w:r w:rsidR="00870EC3">
        <w:rPr>
          <w:rtl/>
          <w:lang w:bidi="fa-IR"/>
        </w:rPr>
        <w:t xml:space="preserve">، </w:t>
      </w:r>
      <w:r w:rsidR="00801D13">
        <w:rPr>
          <w:rtl/>
          <w:lang w:bidi="fa-IR"/>
        </w:rPr>
        <w:t xml:space="preserve">نعوذ بالله من سوء الخاتمة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653A80">
      <w:pPr>
        <w:pStyle w:val="libFootnote0"/>
        <w:rPr>
          <w:rtl/>
          <w:lang w:bidi="fa-IR"/>
        </w:rPr>
      </w:pPr>
      <w:r w:rsidRPr="00653A80">
        <w:rPr>
          <w:rtl/>
          <w:lang w:bidi="fa-IR"/>
        </w:rPr>
        <w:t>(</w:t>
      </w:r>
      <w:r w:rsidR="00801D13" w:rsidRPr="00653A80">
        <w:rPr>
          <w:rtl/>
          <w:lang w:bidi="fa-IR"/>
        </w:rPr>
        <w:t>666</w:t>
      </w:r>
      <w:r w:rsidRPr="00653A80">
        <w:rPr>
          <w:rtl/>
          <w:lang w:bidi="fa-IR"/>
        </w:rPr>
        <w:t>)</w:t>
      </w:r>
      <w:r w:rsidR="00801D13">
        <w:rPr>
          <w:rtl/>
          <w:lang w:bidi="fa-IR"/>
        </w:rPr>
        <w:t xml:space="preserve"> الغدير ج 9 / 99.</w:t>
      </w:r>
    </w:p>
    <w:p w:rsidR="00801D13" w:rsidRDefault="00E02BCE" w:rsidP="00653A80">
      <w:pPr>
        <w:pStyle w:val="libFootnote0"/>
        <w:rPr>
          <w:rtl/>
          <w:lang w:bidi="fa-IR"/>
        </w:rPr>
      </w:pPr>
      <w:r w:rsidRPr="00653A80">
        <w:rPr>
          <w:rtl/>
        </w:rPr>
        <w:t>(3)</w:t>
      </w:r>
      <w:r w:rsidR="00801D13">
        <w:rPr>
          <w:rtl/>
          <w:lang w:bidi="fa-IR"/>
        </w:rPr>
        <w:t xml:space="preserve"> كما في أواخر ص 498 من المجلد الثاني من شرح النهج الحميدى </w:t>
      </w:r>
      <w:r w:rsidR="00C20296">
        <w:rPr>
          <w:rtl/>
          <w:lang w:bidi="fa-IR"/>
        </w:rPr>
        <w:t>(</w:t>
      </w:r>
      <w:r w:rsidR="00801D13">
        <w:rPr>
          <w:rtl/>
          <w:lang w:bidi="fa-IR"/>
        </w:rPr>
        <w:t>منه قدس</w:t>
      </w:r>
      <w:r w:rsidR="00C20296">
        <w:rPr>
          <w:rtl/>
          <w:lang w:bidi="fa-IR"/>
        </w:rPr>
        <w:t>)</w:t>
      </w:r>
    </w:p>
    <w:p w:rsidR="00801D13" w:rsidRDefault="00C20296" w:rsidP="00653A80">
      <w:pPr>
        <w:pStyle w:val="libFootnote0"/>
        <w:rPr>
          <w:rtl/>
          <w:lang w:bidi="fa-IR"/>
        </w:rPr>
      </w:pPr>
      <w:r w:rsidRPr="00653A80">
        <w:rPr>
          <w:rtl/>
          <w:lang w:bidi="fa-IR"/>
        </w:rPr>
        <w:t>(</w:t>
      </w:r>
      <w:r w:rsidR="00801D13" w:rsidRPr="00653A80">
        <w:rPr>
          <w:rtl/>
          <w:lang w:bidi="fa-IR"/>
        </w:rPr>
        <w:t>667</w:t>
      </w:r>
      <w:r w:rsidRPr="00653A80">
        <w:rPr>
          <w:rtl/>
          <w:lang w:bidi="fa-IR"/>
        </w:rPr>
        <w:t>)</w:t>
      </w:r>
      <w:r w:rsidR="00801D13">
        <w:rPr>
          <w:rtl/>
          <w:lang w:bidi="fa-IR"/>
        </w:rPr>
        <w:t xml:space="preserve"> تاريخ الطبري ج5 / 175 </w:t>
      </w:r>
      <w:r>
        <w:rPr>
          <w:rtl/>
          <w:lang w:bidi="fa-IR"/>
        </w:rPr>
        <w:t>(</w:t>
      </w:r>
      <w:r w:rsidR="00801D13">
        <w:rPr>
          <w:rtl/>
          <w:lang w:bidi="fa-IR"/>
        </w:rPr>
        <w:t>*</w:t>
      </w:r>
      <w:r>
        <w:rPr>
          <w:rtl/>
          <w:lang w:bidi="fa-IR"/>
        </w:rPr>
        <w:t>)</w:t>
      </w:r>
      <w:r w:rsidR="00801D13">
        <w:rPr>
          <w:rtl/>
          <w:lang w:bidi="fa-IR"/>
        </w:rPr>
        <w:t>.</w:t>
      </w:r>
    </w:p>
    <w:p w:rsidR="00653A80" w:rsidRDefault="00653A80" w:rsidP="00653A80">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النص والاجتهاد - السيد شرف الدين ص 441</w:t>
      </w:r>
      <w:r w:rsidR="00F40591">
        <w:rPr>
          <w:rtl/>
          <w:lang w:bidi="fa-IR"/>
        </w:rPr>
        <w:t xml:space="preserve">: </w:t>
      </w:r>
      <w:r>
        <w:rPr>
          <w:rtl/>
          <w:lang w:bidi="fa-IR"/>
        </w:rPr>
        <w:t>-</w:t>
      </w:r>
    </w:p>
    <w:p w:rsidR="00801D13" w:rsidRDefault="00801D13" w:rsidP="00777144">
      <w:pPr>
        <w:pStyle w:val="Heading2Center"/>
        <w:rPr>
          <w:rtl/>
          <w:lang w:bidi="fa-IR"/>
        </w:rPr>
      </w:pPr>
      <w:bookmarkStart w:id="94" w:name="_Toc496544263"/>
      <w:r>
        <w:rPr>
          <w:rtl/>
          <w:lang w:bidi="fa-IR"/>
        </w:rPr>
        <w:t>[ خطاب عائشة في أهل البصرة ]</w:t>
      </w:r>
      <w:bookmarkEnd w:id="94"/>
    </w:p>
    <w:p w:rsidR="00801D13" w:rsidRDefault="00801D13" w:rsidP="00801D13">
      <w:pPr>
        <w:pStyle w:val="libNormal"/>
        <w:rPr>
          <w:rtl/>
          <w:lang w:bidi="fa-IR"/>
        </w:rPr>
      </w:pPr>
      <w:r>
        <w:rPr>
          <w:rtl/>
          <w:lang w:bidi="fa-IR"/>
        </w:rPr>
        <w:t>ثم أقبلت عائشة على جملها عسكر</w:t>
      </w:r>
      <w:r w:rsidR="00870EC3">
        <w:rPr>
          <w:rtl/>
          <w:lang w:bidi="fa-IR"/>
        </w:rPr>
        <w:t xml:space="preserve">، </w:t>
      </w:r>
      <w:r>
        <w:rPr>
          <w:rtl/>
          <w:lang w:bidi="fa-IR"/>
        </w:rPr>
        <w:t xml:space="preserve">فنادت بصوت مرتفع </w:t>
      </w:r>
      <w:r w:rsidR="00E02BCE" w:rsidRPr="000F4B10">
        <w:rPr>
          <w:rStyle w:val="libFootnotenumChar"/>
          <w:rtl/>
        </w:rPr>
        <w:t>(1)</w:t>
      </w:r>
      <w:r w:rsidR="00F40591">
        <w:rPr>
          <w:rtl/>
          <w:lang w:bidi="fa-IR"/>
        </w:rPr>
        <w:t xml:space="preserve">: </w:t>
      </w:r>
      <w:r>
        <w:rPr>
          <w:rtl/>
          <w:lang w:bidi="fa-IR"/>
        </w:rPr>
        <w:t>أيها الناس أقلوا الكلام واسكتوا</w:t>
      </w:r>
      <w:r w:rsidR="00870EC3">
        <w:rPr>
          <w:rtl/>
          <w:lang w:bidi="fa-IR"/>
        </w:rPr>
        <w:t xml:space="preserve">، </w:t>
      </w:r>
      <w:r>
        <w:rPr>
          <w:rtl/>
          <w:lang w:bidi="fa-IR"/>
        </w:rPr>
        <w:t>فسكت الناس لها فقالت</w:t>
      </w:r>
      <w:r w:rsidR="00F40591">
        <w:rPr>
          <w:rtl/>
          <w:lang w:bidi="fa-IR"/>
        </w:rPr>
        <w:t xml:space="preserve">: </w:t>
      </w:r>
      <w:r>
        <w:rPr>
          <w:rtl/>
          <w:lang w:bidi="fa-IR"/>
        </w:rPr>
        <w:t>أيها الناس ان أمير المؤمنين عثمان كان قد غير وبدل</w:t>
      </w:r>
      <w:r w:rsidR="00870EC3">
        <w:rPr>
          <w:rtl/>
          <w:lang w:bidi="fa-IR"/>
        </w:rPr>
        <w:t xml:space="preserve">، </w:t>
      </w:r>
      <w:r>
        <w:rPr>
          <w:rtl/>
          <w:lang w:bidi="fa-IR"/>
        </w:rPr>
        <w:t>ثم لم يزل يغسل ذلك بالتوبة حتى قتل مظلوما تائبا</w:t>
      </w:r>
      <w:r w:rsidR="00870EC3">
        <w:rPr>
          <w:rtl/>
          <w:lang w:bidi="fa-IR"/>
        </w:rPr>
        <w:t xml:space="preserve">، </w:t>
      </w:r>
      <w:r>
        <w:rPr>
          <w:rtl/>
          <w:lang w:bidi="fa-IR"/>
        </w:rPr>
        <w:t>وانما نقموا عليه ضربه بالسوط</w:t>
      </w:r>
      <w:r w:rsidR="00870EC3">
        <w:rPr>
          <w:rtl/>
          <w:lang w:bidi="fa-IR"/>
        </w:rPr>
        <w:t xml:space="preserve">، </w:t>
      </w:r>
      <w:r>
        <w:rPr>
          <w:rtl/>
          <w:lang w:bidi="fa-IR"/>
        </w:rPr>
        <w:t>وتأميره الشبان</w:t>
      </w:r>
      <w:r w:rsidR="00870EC3">
        <w:rPr>
          <w:rtl/>
          <w:lang w:bidi="fa-IR"/>
        </w:rPr>
        <w:t xml:space="preserve">، </w:t>
      </w:r>
      <w:r>
        <w:rPr>
          <w:rtl/>
          <w:lang w:bidi="fa-IR"/>
        </w:rPr>
        <w:t>وحمايته موضع الغمامة فقتلوه محرما في حرمة الشهر وحرمة البلد ذبحا كما يذبح الجمل</w:t>
      </w:r>
      <w:r w:rsidR="00870EC3">
        <w:rPr>
          <w:rtl/>
          <w:lang w:bidi="fa-IR"/>
        </w:rPr>
        <w:t xml:space="preserve">، </w:t>
      </w:r>
      <w:r>
        <w:rPr>
          <w:rtl/>
          <w:lang w:bidi="fa-IR"/>
        </w:rPr>
        <w:t>ألا وان قريشا رمت غرضها بنبالها</w:t>
      </w:r>
      <w:r w:rsidR="00870EC3">
        <w:rPr>
          <w:rtl/>
          <w:lang w:bidi="fa-IR"/>
        </w:rPr>
        <w:t xml:space="preserve">، </w:t>
      </w:r>
      <w:r>
        <w:rPr>
          <w:rtl/>
          <w:lang w:bidi="fa-IR"/>
        </w:rPr>
        <w:t>وأدمت أفواهها بأيديها</w:t>
      </w:r>
      <w:r w:rsidR="00870EC3">
        <w:rPr>
          <w:rtl/>
          <w:lang w:bidi="fa-IR"/>
        </w:rPr>
        <w:t xml:space="preserve">، </w:t>
      </w:r>
      <w:r>
        <w:rPr>
          <w:rtl/>
          <w:lang w:bidi="fa-IR"/>
        </w:rPr>
        <w:t>وما نالت بقتلها اياه شيئا</w:t>
      </w:r>
      <w:r w:rsidR="00870EC3">
        <w:rPr>
          <w:rtl/>
          <w:lang w:bidi="fa-IR"/>
        </w:rPr>
        <w:t xml:space="preserve">، </w:t>
      </w:r>
      <w:r>
        <w:rPr>
          <w:rtl/>
          <w:lang w:bidi="fa-IR"/>
        </w:rPr>
        <w:t>ولا سلكت به سبيلا قاصدا</w:t>
      </w:r>
      <w:r w:rsidR="00870EC3">
        <w:rPr>
          <w:rtl/>
          <w:lang w:bidi="fa-IR"/>
        </w:rPr>
        <w:t xml:space="preserve">، </w:t>
      </w:r>
      <w:r>
        <w:rPr>
          <w:rtl/>
          <w:lang w:bidi="fa-IR"/>
        </w:rPr>
        <w:t>أما والله ليرونها بلايا عقيمة تنبه القائم</w:t>
      </w:r>
      <w:r w:rsidR="00870EC3">
        <w:rPr>
          <w:rtl/>
          <w:lang w:bidi="fa-IR"/>
        </w:rPr>
        <w:t xml:space="preserve">، </w:t>
      </w:r>
      <w:r>
        <w:rPr>
          <w:rtl/>
          <w:lang w:bidi="fa-IR"/>
        </w:rPr>
        <w:t>وتقيم الجالس</w:t>
      </w:r>
      <w:r w:rsidR="00870EC3">
        <w:rPr>
          <w:rtl/>
          <w:lang w:bidi="fa-IR"/>
        </w:rPr>
        <w:t xml:space="preserve">، </w:t>
      </w:r>
      <w:r>
        <w:rPr>
          <w:rtl/>
          <w:lang w:bidi="fa-IR"/>
        </w:rPr>
        <w:t>وليسلطن الله عليهم قوما لا يرحمونهم</w:t>
      </w:r>
      <w:r w:rsidR="00870EC3">
        <w:rPr>
          <w:rtl/>
          <w:lang w:bidi="fa-IR"/>
        </w:rPr>
        <w:t xml:space="preserve">، </w:t>
      </w:r>
      <w:r>
        <w:rPr>
          <w:rtl/>
          <w:lang w:bidi="fa-IR"/>
        </w:rPr>
        <w:t>يسومونهم سوء العذاب.</w:t>
      </w:r>
    </w:p>
    <w:p w:rsidR="00801D13" w:rsidRDefault="00801D13" w:rsidP="00801D13">
      <w:pPr>
        <w:pStyle w:val="libNormal"/>
        <w:rPr>
          <w:rtl/>
          <w:lang w:bidi="fa-IR"/>
        </w:rPr>
      </w:pPr>
      <w:r>
        <w:rPr>
          <w:rtl/>
          <w:lang w:bidi="fa-IR"/>
        </w:rPr>
        <w:t>أيها الناس انه ما بلغ من ذنب عثمان ما يستحل به دمه</w:t>
      </w:r>
      <w:r w:rsidR="00870EC3">
        <w:rPr>
          <w:rtl/>
          <w:lang w:bidi="fa-IR"/>
        </w:rPr>
        <w:t xml:space="preserve">، </w:t>
      </w:r>
      <w:r>
        <w:rPr>
          <w:rtl/>
          <w:lang w:bidi="fa-IR"/>
        </w:rPr>
        <w:t>ماصوه كما يماص الثوب الرحيض</w:t>
      </w:r>
      <w:r w:rsidR="00870EC3">
        <w:rPr>
          <w:rtl/>
          <w:lang w:bidi="fa-IR"/>
        </w:rPr>
        <w:t xml:space="preserve">، </w:t>
      </w:r>
      <w:r>
        <w:rPr>
          <w:rtl/>
          <w:lang w:bidi="fa-IR"/>
        </w:rPr>
        <w:t>ثم عدوا عليه فقتلوه بعد توبته</w:t>
      </w:r>
      <w:r w:rsidR="00870EC3">
        <w:rPr>
          <w:rtl/>
          <w:lang w:bidi="fa-IR"/>
        </w:rPr>
        <w:t xml:space="preserve">، </w:t>
      </w:r>
      <w:r>
        <w:rPr>
          <w:rtl/>
          <w:lang w:bidi="fa-IR"/>
        </w:rPr>
        <w:t>وخروجه من ذنبه</w:t>
      </w:r>
      <w:r w:rsidR="00870EC3">
        <w:rPr>
          <w:rtl/>
          <w:lang w:bidi="fa-IR"/>
        </w:rPr>
        <w:t xml:space="preserve">، </w:t>
      </w:r>
      <w:r>
        <w:rPr>
          <w:rtl/>
          <w:lang w:bidi="fa-IR"/>
        </w:rPr>
        <w:t>وبايعوا ابن أبي طالب بغير مشورة من الجماعة ابتزازا وغصبا</w:t>
      </w:r>
      <w:r w:rsidR="00870EC3">
        <w:rPr>
          <w:rtl/>
          <w:lang w:bidi="fa-IR"/>
        </w:rPr>
        <w:t xml:space="preserve">، </w:t>
      </w:r>
      <w:r>
        <w:rPr>
          <w:rtl/>
          <w:lang w:bidi="fa-IR"/>
        </w:rPr>
        <w:t>أترونني أغضب لكم من سوط عثمان ولسانه</w:t>
      </w:r>
      <w:r w:rsidR="00870EC3">
        <w:rPr>
          <w:rtl/>
          <w:lang w:bidi="fa-IR"/>
        </w:rPr>
        <w:t xml:space="preserve">، </w:t>
      </w:r>
      <w:r>
        <w:rPr>
          <w:rtl/>
          <w:lang w:bidi="fa-IR"/>
        </w:rPr>
        <w:t>ولا أغضب لعثمان من سيوفكم ! ألا ان عثمان قتل مظلوما فاطلبوا قتلته</w:t>
      </w:r>
      <w:r w:rsidR="00870EC3">
        <w:rPr>
          <w:rtl/>
          <w:lang w:bidi="fa-IR"/>
        </w:rPr>
        <w:t xml:space="preserve">، </w:t>
      </w:r>
      <w:r>
        <w:rPr>
          <w:rtl/>
          <w:lang w:bidi="fa-IR"/>
        </w:rPr>
        <w:t>فإذا ظفرتم بهم فاقتلوهم ثم اجعلوا الأمر شورى بين الرهط الذين اختارهم أمير المؤمنين عمر بن الخطاب ولا يدخل فيهم من شرك في دم عثمان.</w:t>
      </w:r>
    </w:p>
    <w:p w:rsidR="00653A80" w:rsidRDefault="00653A80" w:rsidP="00653A80">
      <w:pPr>
        <w:pStyle w:val="libLine"/>
        <w:rPr>
          <w:rtl/>
          <w:lang w:bidi="fa-IR"/>
        </w:rPr>
      </w:pPr>
      <w:r>
        <w:rPr>
          <w:rFonts w:hint="cs"/>
          <w:rtl/>
          <w:lang w:bidi="fa-IR"/>
        </w:rPr>
        <w:t>____________________</w:t>
      </w:r>
    </w:p>
    <w:p w:rsidR="00801D13" w:rsidRDefault="00E02BCE" w:rsidP="00653A80">
      <w:pPr>
        <w:pStyle w:val="libFootnote0"/>
        <w:rPr>
          <w:rtl/>
          <w:lang w:bidi="fa-IR"/>
        </w:rPr>
      </w:pPr>
      <w:r w:rsidRPr="00653A80">
        <w:rPr>
          <w:rtl/>
        </w:rPr>
        <w:t>(1)</w:t>
      </w:r>
      <w:r w:rsidR="00801D13">
        <w:rPr>
          <w:rtl/>
          <w:lang w:bidi="fa-IR"/>
        </w:rPr>
        <w:t xml:space="preserve"> كما في ص 499 من المجلد الثاني من شرح النهج الحميدى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rtl/>
          <w:lang w:bidi="fa-IR"/>
        </w:rPr>
      </w:pPr>
      <w:r>
        <w:rPr>
          <w:rtl/>
          <w:lang w:bidi="fa-IR"/>
        </w:rPr>
        <w:br w:type="page"/>
      </w:r>
    </w:p>
    <w:p w:rsidR="00801D13" w:rsidRDefault="00801D13" w:rsidP="00801D13">
      <w:pPr>
        <w:pStyle w:val="libNormal"/>
        <w:rPr>
          <w:rtl/>
          <w:lang w:bidi="fa-IR"/>
        </w:rPr>
      </w:pPr>
      <w:r>
        <w:rPr>
          <w:rtl/>
          <w:lang w:bidi="fa-IR"/>
        </w:rPr>
        <w:lastRenderedPageBreak/>
        <w:t>قال أهل السير والأخبار</w:t>
      </w:r>
      <w:r w:rsidR="00F40591">
        <w:rPr>
          <w:rtl/>
          <w:lang w:bidi="fa-IR"/>
        </w:rPr>
        <w:t xml:space="preserve">: </w:t>
      </w:r>
      <w:r>
        <w:rPr>
          <w:rtl/>
          <w:lang w:bidi="fa-IR"/>
        </w:rPr>
        <w:t>فماج الناس واختلفوا</w:t>
      </w:r>
      <w:r w:rsidR="00B40897">
        <w:rPr>
          <w:rtl/>
          <w:lang w:bidi="fa-IR"/>
        </w:rPr>
        <w:t xml:space="preserve">. </w:t>
      </w:r>
      <w:r>
        <w:rPr>
          <w:rtl/>
          <w:lang w:bidi="fa-IR"/>
        </w:rPr>
        <w:t>فمن قائل</w:t>
      </w:r>
      <w:r w:rsidR="00F40591">
        <w:rPr>
          <w:rtl/>
          <w:lang w:bidi="fa-IR"/>
        </w:rPr>
        <w:t xml:space="preserve">: </w:t>
      </w:r>
      <w:r>
        <w:rPr>
          <w:rtl/>
          <w:lang w:bidi="fa-IR"/>
        </w:rPr>
        <w:t>القول ما قالت أم المؤمنين</w:t>
      </w:r>
      <w:r w:rsidR="00B40897">
        <w:rPr>
          <w:rtl/>
          <w:lang w:bidi="fa-IR"/>
        </w:rPr>
        <w:t xml:space="preserve">. </w:t>
      </w:r>
      <w:r>
        <w:rPr>
          <w:rtl/>
          <w:lang w:bidi="fa-IR"/>
        </w:rPr>
        <w:t>ومن قائل يقول</w:t>
      </w:r>
      <w:r w:rsidR="00F40591">
        <w:rPr>
          <w:rtl/>
          <w:lang w:bidi="fa-IR"/>
        </w:rPr>
        <w:t xml:space="preserve">: </w:t>
      </w:r>
      <w:r>
        <w:rPr>
          <w:rtl/>
          <w:lang w:bidi="fa-IR"/>
        </w:rPr>
        <w:t>ما هي وهذا الأمر انما هي امرأة مأمورة بلزوم بيتها</w:t>
      </w:r>
      <w:r w:rsidR="00B40897">
        <w:rPr>
          <w:rtl/>
          <w:lang w:bidi="fa-IR"/>
        </w:rPr>
        <w:t xml:space="preserve">. </w:t>
      </w:r>
      <w:r>
        <w:rPr>
          <w:rtl/>
          <w:lang w:bidi="fa-IR"/>
        </w:rPr>
        <w:t>وارتفعت الأصوات</w:t>
      </w:r>
      <w:r w:rsidR="00870EC3">
        <w:rPr>
          <w:rtl/>
          <w:lang w:bidi="fa-IR"/>
        </w:rPr>
        <w:t xml:space="preserve">، </w:t>
      </w:r>
      <w:r>
        <w:rPr>
          <w:rtl/>
          <w:lang w:bidi="fa-IR"/>
        </w:rPr>
        <w:t>وكثر اللغط</w:t>
      </w:r>
      <w:r w:rsidR="00870EC3">
        <w:rPr>
          <w:rtl/>
          <w:lang w:bidi="fa-IR"/>
        </w:rPr>
        <w:t xml:space="preserve">، </w:t>
      </w:r>
      <w:r>
        <w:rPr>
          <w:rtl/>
          <w:lang w:bidi="fa-IR"/>
        </w:rPr>
        <w:t>حتى تضاربوا بالنعال وتراموا بالحصى</w:t>
      </w:r>
      <w:r w:rsidR="00870EC3">
        <w:rPr>
          <w:rtl/>
          <w:lang w:bidi="fa-IR"/>
        </w:rPr>
        <w:t xml:space="preserve">، </w:t>
      </w:r>
      <w:r>
        <w:rPr>
          <w:rtl/>
          <w:lang w:bidi="fa-IR"/>
        </w:rPr>
        <w:t>ثم تمايزوا فريقين</w:t>
      </w:r>
      <w:r w:rsidR="00870EC3">
        <w:rPr>
          <w:rtl/>
          <w:lang w:bidi="fa-IR"/>
        </w:rPr>
        <w:t xml:space="preserve">، </w:t>
      </w:r>
      <w:r>
        <w:rPr>
          <w:rtl/>
          <w:lang w:bidi="fa-IR"/>
        </w:rPr>
        <w:t>فريقا مع عثمان بن حنيف</w:t>
      </w:r>
      <w:r w:rsidR="00870EC3">
        <w:rPr>
          <w:rtl/>
          <w:lang w:bidi="fa-IR"/>
        </w:rPr>
        <w:t xml:space="preserve">، </w:t>
      </w:r>
      <w:r>
        <w:rPr>
          <w:rtl/>
          <w:lang w:bidi="fa-IR"/>
        </w:rPr>
        <w:t xml:space="preserve">وفريقا مع عائشة وأصحابها </w:t>
      </w:r>
      <w:r w:rsidR="00C20296" w:rsidRPr="00C20296">
        <w:rPr>
          <w:rStyle w:val="libFootnotenumChar"/>
          <w:rtl/>
          <w:lang w:bidi="fa-IR"/>
        </w:rPr>
        <w:t>(</w:t>
      </w:r>
      <w:r w:rsidRPr="00C20296">
        <w:rPr>
          <w:rStyle w:val="libFootnotenumChar"/>
          <w:rtl/>
          <w:lang w:bidi="fa-IR"/>
        </w:rPr>
        <w:t>668</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 وقوف الفريقين للقتال ]</w:t>
      </w:r>
    </w:p>
    <w:p w:rsidR="00801D13" w:rsidRDefault="00801D13" w:rsidP="00801D13">
      <w:pPr>
        <w:pStyle w:val="libNormal"/>
        <w:rPr>
          <w:rtl/>
          <w:lang w:bidi="fa-IR"/>
        </w:rPr>
      </w:pPr>
      <w:r>
        <w:rPr>
          <w:rtl/>
          <w:lang w:bidi="fa-IR"/>
        </w:rPr>
        <w:t>ثم أصبح الفريقان من غد</w:t>
      </w:r>
      <w:r w:rsidR="00870EC3">
        <w:rPr>
          <w:rtl/>
          <w:lang w:bidi="fa-IR"/>
        </w:rPr>
        <w:t xml:space="preserve">، </w:t>
      </w:r>
      <w:r>
        <w:rPr>
          <w:rtl/>
          <w:lang w:bidi="fa-IR"/>
        </w:rPr>
        <w:t>فصفا للحرب</w:t>
      </w:r>
      <w:r w:rsidR="00870EC3">
        <w:rPr>
          <w:rtl/>
          <w:lang w:bidi="fa-IR"/>
        </w:rPr>
        <w:t xml:space="preserve">، </w:t>
      </w:r>
      <w:r>
        <w:rPr>
          <w:rtl/>
          <w:lang w:bidi="fa-IR"/>
        </w:rPr>
        <w:t xml:space="preserve">وخرج عثمان بن حنيف </w:t>
      </w:r>
      <w:r w:rsidR="00E02BCE" w:rsidRPr="000F4B10">
        <w:rPr>
          <w:rStyle w:val="libFootnotenumChar"/>
          <w:rtl/>
        </w:rPr>
        <w:t>(1)</w:t>
      </w:r>
      <w:r>
        <w:rPr>
          <w:rtl/>
          <w:lang w:bidi="fa-IR"/>
        </w:rPr>
        <w:t xml:space="preserve"> فناشد عائشة الله والإسلام</w:t>
      </w:r>
      <w:r w:rsidR="00870EC3">
        <w:rPr>
          <w:rtl/>
          <w:lang w:bidi="fa-IR"/>
        </w:rPr>
        <w:t xml:space="preserve">، </w:t>
      </w:r>
      <w:r>
        <w:rPr>
          <w:rtl/>
          <w:lang w:bidi="fa-IR"/>
        </w:rPr>
        <w:t>وأذكر طلحة والزبير بيعتهما عليا</w:t>
      </w:r>
      <w:r w:rsidR="00B40897">
        <w:rPr>
          <w:rtl/>
          <w:lang w:bidi="fa-IR"/>
        </w:rPr>
        <w:t xml:space="preserve">. </w:t>
      </w:r>
      <w:r>
        <w:rPr>
          <w:rtl/>
          <w:lang w:bidi="fa-IR"/>
        </w:rPr>
        <w:t>فقالا</w:t>
      </w:r>
      <w:r w:rsidR="00F40591">
        <w:rPr>
          <w:rtl/>
          <w:lang w:bidi="fa-IR"/>
        </w:rPr>
        <w:t xml:space="preserve">: </w:t>
      </w:r>
      <w:r>
        <w:rPr>
          <w:rtl/>
          <w:lang w:bidi="fa-IR"/>
        </w:rPr>
        <w:t>نطلب بدم عثمان فقال لهما</w:t>
      </w:r>
      <w:r w:rsidR="00F40591">
        <w:rPr>
          <w:rtl/>
          <w:lang w:bidi="fa-IR"/>
        </w:rPr>
        <w:t xml:space="preserve">: </w:t>
      </w:r>
      <w:r>
        <w:rPr>
          <w:rtl/>
          <w:lang w:bidi="fa-IR"/>
        </w:rPr>
        <w:t>وما أنتما وذاك</w:t>
      </w:r>
      <w:r w:rsidR="00870EC3">
        <w:rPr>
          <w:rtl/>
          <w:lang w:bidi="fa-IR"/>
        </w:rPr>
        <w:t xml:space="preserve">، </w:t>
      </w:r>
      <w:r>
        <w:rPr>
          <w:rtl/>
          <w:lang w:bidi="fa-IR"/>
        </w:rPr>
        <w:t>أين بنوه ؟ أين بنو أعمامه الذين هم أحق به منكم ؟ كلا ولكنكما حسدتما عليا حيث اجتمع الناس عليه</w:t>
      </w:r>
      <w:r w:rsidR="00870EC3">
        <w:rPr>
          <w:rtl/>
          <w:lang w:bidi="fa-IR"/>
        </w:rPr>
        <w:t xml:space="preserve">، </w:t>
      </w:r>
      <w:r>
        <w:rPr>
          <w:rtl/>
          <w:lang w:bidi="fa-IR"/>
        </w:rPr>
        <w:t>وكنتما ترجوان هذا الأمر</w:t>
      </w:r>
      <w:r w:rsidR="00870EC3">
        <w:rPr>
          <w:rtl/>
          <w:lang w:bidi="fa-IR"/>
        </w:rPr>
        <w:t xml:space="preserve">، </w:t>
      </w:r>
      <w:r>
        <w:rPr>
          <w:rtl/>
          <w:lang w:bidi="fa-IR"/>
        </w:rPr>
        <w:t>وتعملان له</w:t>
      </w:r>
      <w:r w:rsidR="00870EC3">
        <w:rPr>
          <w:rtl/>
          <w:lang w:bidi="fa-IR"/>
        </w:rPr>
        <w:t xml:space="preserve">، </w:t>
      </w:r>
      <w:r>
        <w:rPr>
          <w:rtl/>
          <w:lang w:bidi="fa-IR"/>
        </w:rPr>
        <w:t>وهل كان أحد أشد على عثمان قولا منكما ؟ ! فشتماه شتما قبيحا وذكرا أمه</w:t>
      </w:r>
      <w:r w:rsidR="00870EC3">
        <w:rPr>
          <w:rtl/>
          <w:lang w:bidi="fa-IR"/>
        </w:rPr>
        <w:t xml:space="preserve">، </w:t>
      </w:r>
      <w:r>
        <w:rPr>
          <w:rtl/>
          <w:lang w:bidi="fa-IR"/>
        </w:rPr>
        <w:t>فقال للزبير</w:t>
      </w:r>
      <w:r w:rsidR="00F40591">
        <w:rPr>
          <w:rtl/>
          <w:lang w:bidi="fa-IR"/>
        </w:rPr>
        <w:t xml:space="preserve">: </w:t>
      </w:r>
      <w:r>
        <w:rPr>
          <w:rtl/>
          <w:lang w:bidi="fa-IR"/>
        </w:rPr>
        <w:t>لولا صفية ومكانها من رسول الله</w:t>
      </w:r>
      <w:r w:rsidR="00870EC3">
        <w:rPr>
          <w:rtl/>
          <w:lang w:bidi="fa-IR"/>
        </w:rPr>
        <w:t xml:space="preserve">، </w:t>
      </w:r>
      <w:r>
        <w:rPr>
          <w:rtl/>
          <w:lang w:bidi="fa-IR"/>
        </w:rPr>
        <w:t>فانها أدنتك إلى الظل</w:t>
      </w:r>
      <w:r w:rsidR="00870EC3">
        <w:rPr>
          <w:rtl/>
          <w:lang w:bidi="fa-IR"/>
        </w:rPr>
        <w:t xml:space="preserve">، </w:t>
      </w:r>
      <w:r>
        <w:rPr>
          <w:rtl/>
          <w:lang w:bidi="fa-IR"/>
        </w:rPr>
        <w:t>وان الأمر بيني وبينك يا ابن الصعبة يعني طلحة</w:t>
      </w:r>
      <w:r w:rsidR="00B40897">
        <w:rPr>
          <w:rtl/>
          <w:lang w:bidi="fa-IR"/>
        </w:rPr>
        <w:t xml:space="preserve">. </w:t>
      </w:r>
      <w:r>
        <w:rPr>
          <w:rtl/>
          <w:lang w:bidi="fa-IR"/>
        </w:rPr>
        <w:t>ثم قال</w:t>
      </w:r>
      <w:r w:rsidR="00F40591">
        <w:rPr>
          <w:rtl/>
          <w:lang w:bidi="fa-IR"/>
        </w:rPr>
        <w:t xml:space="preserve">: </w:t>
      </w:r>
      <w:r>
        <w:rPr>
          <w:rtl/>
          <w:lang w:bidi="fa-IR"/>
        </w:rPr>
        <w:t>اللهم اني قد أعذرت.</w:t>
      </w:r>
    </w:p>
    <w:p w:rsidR="00801D13" w:rsidRDefault="00801D13" w:rsidP="00801D13">
      <w:pPr>
        <w:pStyle w:val="libNormal"/>
        <w:rPr>
          <w:lang w:bidi="fa-IR"/>
        </w:rPr>
      </w:pPr>
      <w:r>
        <w:rPr>
          <w:rtl/>
          <w:lang w:bidi="fa-IR"/>
        </w:rPr>
        <w:t>ثم حمل فاقتتل الناس قتالا شديدا</w:t>
      </w:r>
      <w:r w:rsidR="00870EC3">
        <w:rPr>
          <w:rtl/>
          <w:lang w:bidi="fa-IR"/>
        </w:rPr>
        <w:t xml:space="preserve">، </w:t>
      </w:r>
      <w:r>
        <w:rPr>
          <w:rtl/>
          <w:lang w:bidi="fa-IR"/>
        </w:rPr>
        <w:t>ثم تحاجزوا واصطلحوا على كيفية خاصة</w:t>
      </w:r>
      <w:r w:rsidR="00870EC3">
        <w:rPr>
          <w:rtl/>
          <w:lang w:bidi="fa-IR"/>
        </w:rPr>
        <w:t xml:space="preserve">، </w:t>
      </w:r>
      <w:r>
        <w:rPr>
          <w:rtl/>
          <w:lang w:bidi="fa-IR"/>
        </w:rPr>
        <w:t>فصلها المؤرخون</w:t>
      </w:r>
      <w:r w:rsidR="00870EC3">
        <w:rPr>
          <w:rtl/>
          <w:lang w:bidi="fa-IR"/>
        </w:rPr>
        <w:t xml:space="preserve">، </w:t>
      </w:r>
      <w:r>
        <w:rPr>
          <w:rtl/>
          <w:lang w:bidi="fa-IR"/>
        </w:rPr>
        <w:t>أرجأوا فيها الأمر إلى ما بعد وصول أمير المؤمنين إلى البصرة</w:t>
      </w:r>
      <w:r w:rsidR="00870EC3">
        <w:rPr>
          <w:rtl/>
          <w:lang w:bidi="fa-IR"/>
        </w:rPr>
        <w:t xml:space="preserve">، </w:t>
      </w:r>
      <w:r>
        <w:rPr>
          <w:rtl/>
          <w:lang w:bidi="fa-IR"/>
        </w:rPr>
        <w:t>وأعطى الفريقان على ما كتبوه</w:t>
      </w:r>
    </w:p>
    <w:p w:rsidR="00653A80" w:rsidRDefault="00653A80" w:rsidP="00653A80">
      <w:pPr>
        <w:pStyle w:val="libLine"/>
        <w:rPr>
          <w:rtl/>
          <w:lang w:bidi="fa-IR"/>
        </w:rPr>
      </w:pPr>
      <w:r>
        <w:rPr>
          <w:rFonts w:hint="cs"/>
          <w:rtl/>
          <w:lang w:bidi="fa-IR"/>
        </w:rPr>
        <w:t>____________________</w:t>
      </w:r>
    </w:p>
    <w:p w:rsidR="00801D13" w:rsidRDefault="00C20296" w:rsidP="00653A80">
      <w:pPr>
        <w:pStyle w:val="libFootnote0"/>
        <w:rPr>
          <w:rtl/>
          <w:lang w:bidi="fa-IR"/>
        </w:rPr>
      </w:pPr>
      <w:r w:rsidRPr="00653A80">
        <w:rPr>
          <w:rtl/>
          <w:lang w:bidi="fa-IR"/>
        </w:rPr>
        <w:t>(</w:t>
      </w:r>
      <w:r w:rsidR="00801D13" w:rsidRPr="00653A80">
        <w:rPr>
          <w:rtl/>
          <w:lang w:bidi="fa-IR"/>
        </w:rPr>
        <w:t>668</w:t>
      </w:r>
      <w:r w:rsidRPr="00653A80">
        <w:rPr>
          <w:rtl/>
          <w:lang w:bidi="fa-IR"/>
        </w:rPr>
        <w:t>)</w:t>
      </w:r>
      <w:r w:rsidR="00801D13">
        <w:rPr>
          <w:rtl/>
          <w:lang w:bidi="fa-IR"/>
        </w:rPr>
        <w:t xml:space="preserve"> وقريب منه في</w:t>
      </w:r>
      <w:r w:rsidR="00F40591">
        <w:rPr>
          <w:rtl/>
          <w:lang w:bidi="fa-IR"/>
        </w:rPr>
        <w:t xml:space="preserve">: </w:t>
      </w:r>
      <w:r w:rsidR="00801D13">
        <w:rPr>
          <w:rtl/>
          <w:lang w:bidi="fa-IR"/>
        </w:rPr>
        <w:t>الكامل لابن الأثير ج 3 / 109.</w:t>
      </w:r>
    </w:p>
    <w:p w:rsidR="00801D13" w:rsidRDefault="00E02BCE" w:rsidP="00653A80">
      <w:pPr>
        <w:pStyle w:val="libFootnote0"/>
        <w:rPr>
          <w:rtl/>
          <w:lang w:bidi="fa-IR"/>
        </w:rPr>
      </w:pPr>
      <w:r w:rsidRPr="00653A80">
        <w:rPr>
          <w:rtl/>
        </w:rPr>
        <w:t>(1)</w:t>
      </w:r>
      <w:r w:rsidR="00801D13">
        <w:rPr>
          <w:rtl/>
          <w:lang w:bidi="fa-IR"/>
        </w:rPr>
        <w:t xml:space="preserve"> كما في ص 500 من المجلد الثاني من شرح النهج الحميدى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rtl/>
          <w:lang w:bidi="fa-IR"/>
        </w:rPr>
      </w:pPr>
      <w:r>
        <w:rPr>
          <w:rtl/>
          <w:lang w:bidi="fa-IR"/>
        </w:rPr>
        <w:br w:type="page"/>
      </w:r>
    </w:p>
    <w:p w:rsidR="00801D13" w:rsidRDefault="00801D13" w:rsidP="00653A80">
      <w:pPr>
        <w:pStyle w:val="libNormal0"/>
        <w:rPr>
          <w:rtl/>
          <w:lang w:bidi="fa-IR"/>
        </w:rPr>
      </w:pPr>
      <w:r>
        <w:rPr>
          <w:rtl/>
          <w:lang w:bidi="fa-IR"/>
        </w:rPr>
        <w:lastRenderedPageBreak/>
        <w:t>من الصلح عهد الله وميثاقه</w:t>
      </w:r>
      <w:r w:rsidR="00870EC3">
        <w:rPr>
          <w:rtl/>
          <w:lang w:bidi="fa-IR"/>
        </w:rPr>
        <w:t xml:space="preserve">، </w:t>
      </w:r>
      <w:r>
        <w:rPr>
          <w:rtl/>
          <w:lang w:bidi="fa-IR"/>
        </w:rPr>
        <w:t>وأشد ما أخذه على نبي من أنبيائه من عهد وذمة وميثاق</w:t>
      </w:r>
      <w:r w:rsidR="00870EC3">
        <w:rPr>
          <w:rtl/>
          <w:lang w:bidi="fa-IR"/>
        </w:rPr>
        <w:t xml:space="preserve">، </w:t>
      </w:r>
      <w:r>
        <w:rPr>
          <w:rtl/>
          <w:lang w:bidi="fa-IR"/>
        </w:rPr>
        <w:t xml:space="preserve">وختم الكتاب من الفريقين </w:t>
      </w:r>
      <w:r w:rsidR="00C20296" w:rsidRPr="00C20296">
        <w:rPr>
          <w:rStyle w:val="libFootnotenumChar"/>
          <w:rtl/>
          <w:lang w:bidi="fa-IR"/>
        </w:rPr>
        <w:t>(</w:t>
      </w:r>
      <w:r w:rsidRPr="00C20296">
        <w:rPr>
          <w:rStyle w:val="libFootnotenumChar"/>
          <w:rtl/>
          <w:lang w:bidi="fa-IR"/>
        </w:rPr>
        <w:t>669</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لكن عائشة وطلحة والزبير أجمعوا على مراسلة القبائل واستمالة العرب ووجوه الناس وأهل الرئاسة والشرف</w:t>
      </w:r>
      <w:r w:rsidR="00870EC3">
        <w:rPr>
          <w:rtl/>
          <w:lang w:bidi="fa-IR"/>
        </w:rPr>
        <w:t xml:space="preserve">، </w:t>
      </w:r>
      <w:r>
        <w:rPr>
          <w:rtl/>
          <w:lang w:bidi="fa-IR"/>
        </w:rPr>
        <w:t>من حيث لا يشعر الأمير ابن حنيف وأصحابه</w:t>
      </w:r>
      <w:r w:rsidR="00870EC3">
        <w:rPr>
          <w:rtl/>
          <w:lang w:bidi="fa-IR"/>
        </w:rPr>
        <w:t xml:space="preserve">، </w:t>
      </w:r>
      <w:r>
        <w:rPr>
          <w:rtl/>
          <w:lang w:bidi="fa-IR"/>
        </w:rPr>
        <w:t>فلما استوثق لأصحاب الجمل أمرهم</w:t>
      </w:r>
      <w:r w:rsidR="00870EC3">
        <w:rPr>
          <w:rtl/>
          <w:lang w:bidi="fa-IR"/>
        </w:rPr>
        <w:t xml:space="preserve">، </w:t>
      </w:r>
      <w:r>
        <w:rPr>
          <w:rtl/>
          <w:lang w:bidi="fa-IR"/>
        </w:rPr>
        <w:t>خرجوا في ليلة مظلمة ذات ريح ومطر</w:t>
      </w:r>
      <w:r w:rsidR="00870EC3">
        <w:rPr>
          <w:rtl/>
          <w:lang w:bidi="fa-IR"/>
        </w:rPr>
        <w:t xml:space="preserve">، </w:t>
      </w:r>
      <w:r>
        <w:rPr>
          <w:rtl/>
          <w:lang w:bidi="fa-IR"/>
        </w:rPr>
        <w:t>وقد لبسوا الدروع وظاهروا فوقها بالثياب</w:t>
      </w:r>
      <w:r w:rsidR="00870EC3">
        <w:rPr>
          <w:rtl/>
          <w:lang w:bidi="fa-IR"/>
        </w:rPr>
        <w:t xml:space="preserve">، </w:t>
      </w:r>
      <w:r>
        <w:rPr>
          <w:rtl/>
          <w:lang w:bidi="fa-IR"/>
        </w:rPr>
        <w:t>فانتهوا</w:t>
      </w:r>
      <w:r w:rsidR="00870EC3">
        <w:rPr>
          <w:rtl/>
          <w:lang w:bidi="fa-IR"/>
        </w:rPr>
        <w:t xml:space="preserve">، </w:t>
      </w:r>
      <w:r>
        <w:rPr>
          <w:rtl/>
          <w:lang w:bidi="fa-IR"/>
        </w:rPr>
        <w:t>إلى المسجد وقت صلاة الفجر وقد سبقهم عثمان بن حنيف إليه وأقيمت الصلاة فتقدم عثمان ليصلي</w:t>
      </w:r>
      <w:r w:rsidR="00870EC3">
        <w:rPr>
          <w:rtl/>
          <w:lang w:bidi="fa-IR"/>
        </w:rPr>
        <w:t xml:space="preserve">، </w:t>
      </w:r>
      <w:r>
        <w:rPr>
          <w:rtl/>
          <w:lang w:bidi="fa-IR"/>
        </w:rPr>
        <w:t>فأخره أصحاب طلحة والزبير وقدموا الزبير</w:t>
      </w:r>
      <w:r w:rsidR="00870EC3">
        <w:rPr>
          <w:rtl/>
          <w:lang w:bidi="fa-IR"/>
        </w:rPr>
        <w:t xml:space="preserve">، </w:t>
      </w:r>
      <w:r>
        <w:rPr>
          <w:rtl/>
          <w:lang w:bidi="fa-IR"/>
        </w:rPr>
        <w:t>فجاءت الشرطة وحرس بيت المال فأخرجوا الزبير وقدموا عثمان</w:t>
      </w:r>
      <w:r w:rsidR="00870EC3">
        <w:rPr>
          <w:rtl/>
          <w:lang w:bidi="fa-IR"/>
        </w:rPr>
        <w:t xml:space="preserve">، </w:t>
      </w:r>
      <w:r>
        <w:rPr>
          <w:rtl/>
          <w:lang w:bidi="fa-IR"/>
        </w:rPr>
        <w:t>ثم غلبهم أصحاب الزبير وقدموه</w:t>
      </w:r>
      <w:r w:rsidR="00870EC3">
        <w:rPr>
          <w:rtl/>
          <w:lang w:bidi="fa-IR"/>
        </w:rPr>
        <w:t xml:space="preserve">، </w:t>
      </w:r>
      <w:r>
        <w:rPr>
          <w:rtl/>
          <w:lang w:bidi="fa-IR"/>
        </w:rPr>
        <w:t>فلم يزالوا كذلك حتى كادت الشمس تطلع</w:t>
      </w:r>
      <w:r w:rsidR="00870EC3">
        <w:rPr>
          <w:rtl/>
          <w:lang w:bidi="fa-IR"/>
        </w:rPr>
        <w:t xml:space="preserve">، </w:t>
      </w:r>
      <w:r>
        <w:rPr>
          <w:rtl/>
          <w:lang w:bidi="fa-IR"/>
        </w:rPr>
        <w:t>فصاح بهم أهل المسجد</w:t>
      </w:r>
      <w:r w:rsidR="00F40591">
        <w:rPr>
          <w:rtl/>
          <w:lang w:bidi="fa-IR"/>
        </w:rPr>
        <w:t xml:space="preserve">: </w:t>
      </w:r>
      <w:r>
        <w:rPr>
          <w:rtl/>
          <w:lang w:bidi="fa-IR"/>
        </w:rPr>
        <w:t>ألا تتقون بالله يا أصحاب محمد ؟ وقد طلعت الشمس</w:t>
      </w:r>
      <w:r w:rsidR="00870EC3">
        <w:rPr>
          <w:rtl/>
          <w:lang w:bidi="fa-IR"/>
        </w:rPr>
        <w:t xml:space="preserve">، </w:t>
      </w:r>
      <w:r>
        <w:rPr>
          <w:rtl/>
          <w:lang w:bidi="fa-IR"/>
        </w:rPr>
        <w:t>فغلب الزبير وصلى بالناس.</w:t>
      </w:r>
    </w:p>
    <w:p w:rsidR="00801D13" w:rsidRDefault="00801D13" w:rsidP="00801D13">
      <w:pPr>
        <w:pStyle w:val="libNormal"/>
        <w:rPr>
          <w:rtl/>
          <w:lang w:bidi="fa-IR"/>
        </w:rPr>
      </w:pPr>
      <w:r>
        <w:rPr>
          <w:rtl/>
          <w:lang w:bidi="fa-IR"/>
        </w:rPr>
        <w:t>فلما فرغ من صلاته صاح بأصحابه المسلحين</w:t>
      </w:r>
      <w:r w:rsidR="00F40591">
        <w:rPr>
          <w:rtl/>
          <w:lang w:bidi="fa-IR"/>
        </w:rPr>
        <w:t xml:space="preserve">: </w:t>
      </w:r>
      <w:r>
        <w:rPr>
          <w:rtl/>
          <w:lang w:bidi="fa-IR"/>
        </w:rPr>
        <w:t>أن خذوا عثمان بن حنيف فلما أسر ضرب ضرب الموت ونتفت لحيته وشارباه وحاجباه وأشفار عينيه</w:t>
      </w:r>
      <w:r w:rsidR="00870EC3">
        <w:rPr>
          <w:rtl/>
          <w:lang w:bidi="fa-IR"/>
        </w:rPr>
        <w:t xml:space="preserve">، </w:t>
      </w:r>
      <w:r>
        <w:rPr>
          <w:rtl/>
          <w:lang w:bidi="fa-IR"/>
        </w:rPr>
        <w:t>وكل شعرة في رأسه ووجهه</w:t>
      </w:r>
      <w:r w:rsidR="00870EC3">
        <w:rPr>
          <w:rtl/>
          <w:lang w:bidi="fa-IR"/>
        </w:rPr>
        <w:t xml:space="preserve">، </w:t>
      </w:r>
      <w:r>
        <w:rPr>
          <w:rtl/>
          <w:lang w:bidi="fa-IR"/>
        </w:rPr>
        <w:t>وأخذوا الشرطة وحراس بيت المال وهم سبعون رجلا من المؤمنين من شيعة علي فانطلقوا بهم وبعثمان بن حنيف إلى عائشة فقالت لابان بن عثمان</w:t>
      </w:r>
      <w:r w:rsidR="00F40591">
        <w:rPr>
          <w:rtl/>
          <w:lang w:bidi="fa-IR"/>
        </w:rPr>
        <w:t xml:space="preserve">: </w:t>
      </w:r>
      <w:r>
        <w:rPr>
          <w:rtl/>
          <w:lang w:bidi="fa-IR"/>
        </w:rPr>
        <w:t>اخرج إليه فاضرب عنقه فان الأنصار قتلوا أباك.</w:t>
      </w:r>
    </w:p>
    <w:p w:rsidR="00801D13" w:rsidRDefault="00801D13" w:rsidP="00801D13">
      <w:pPr>
        <w:pStyle w:val="libNormal"/>
        <w:rPr>
          <w:rtl/>
          <w:lang w:bidi="fa-IR"/>
        </w:rPr>
      </w:pPr>
      <w:r>
        <w:rPr>
          <w:rtl/>
          <w:lang w:bidi="fa-IR"/>
        </w:rPr>
        <w:t>فنادى عثمان بن حنيف</w:t>
      </w:r>
      <w:r w:rsidR="00F40591">
        <w:rPr>
          <w:rtl/>
          <w:lang w:bidi="fa-IR"/>
        </w:rPr>
        <w:t xml:space="preserve">: </w:t>
      </w:r>
      <w:r>
        <w:rPr>
          <w:rtl/>
          <w:lang w:bidi="fa-IR"/>
        </w:rPr>
        <w:t>يا عائشة ويا طلحة ويا زبير ان أخي سهلا خليفة علي على المدينة</w:t>
      </w:r>
      <w:r w:rsidR="00870EC3">
        <w:rPr>
          <w:rtl/>
          <w:lang w:bidi="fa-IR"/>
        </w:rPr>
        <w:t xml:space="preserve">، </w:t>
      </w:r>
      <w:r>
        <w:rPr>
          <w:rtl/>
          <w:lang w:bidi="fa-IR"/>
        </w:rPr>
        <w:t>وأقسم بالله ان لو قتلت ليضعن السيف في نبي أبيكم ورهطكم فلا يبقي ولا يذر</w:t>
      </w:r>
      <w:r w:rsidR="00B40897">
        <w:rPr>
          <w:rtl/>
          <w:lang w:bidi="fa-IR"/>
        </w:rPr>
        <w:t xml:space="preserve">. </w:t>
      </w:r>
      <w:r>
        <w:rPr>
          <w:rtl/>
          <w:lang w:bidi="fa-IR"/>
        </w:rPr>
        <w:t>فكفوا عنه.</w:t>
      </w:r>
    </w:p>
    <w:p w:rsidR="00801D13" w:rsidRDefault="00801D13" w:rsidP="00801D13">
      <w:pPr>
        <w:pStyle w:val="libNormal"/>
        <w:rPr>
          <w:lang w:bidi="fa-IR"/>
        </w:rPr>
      </w:pPr>
      <w:r>
        <w:rPr>
          <w:rtl/>
          <w:lang w:bidi="fa-IR"/>
        </w:rPr>
        <w:t>وأمرت عائشة الزبير أن يقتل الشرطة وحراس بيت المال وقالت له</w:t>
      </w:r>
      <w:r w:rsidR="00F40591">
        <w:rPr>
          <w:rtl/>
          <w:lang w:bidi="fa-IR"/>
        </w:rPr>
        <w:t xml:space="preserve">: </w:t>
      </w:r>
      <w:r>
        <w:rPr>
          <w:rtl/>
          <w:lang w:bidi="fa-IR"/>
        </w:rPr>
        <w:t>قد بلغني الذي صنعوا بك</w:t>
      </w:r>
      <w:r w:rsidR="00870EC3">
        <w:rPr>
          <w:rtl/>
          <w:lang w:bidi="fa-IR"/>
        </w:rPr>
        <w:t xml:space="preserve">، </w:t>
      </w:r>
      <w:r>
        <w:rPr>
          <w:rtl/>
          <w:lang w:bidi="fa-IR"/>
        </w:rPr>
        <w:t>فذبحهم والله الزبير كما</w:t>
      </w:r>
    </w:p>
    <w:p w:rsidR="00653A80" w:rsidRDefault="00653A80" w:rsidP="00653A80">
      <w:pPr>
        <w:pStyle w:val="libLine"/>
        <w:rPr>
          <w:rtl/>
          <w:lang w:bidi="fa-IR"/>
        </w:rPr>
      </w:pPr>
      <w:r>
        <w:rPr>
          <w:rFonts w:hint="cs"/>
          <w:rtl/>
          <w:lang w:bidi="fa-IR"/>
        </w:rPr>
        <w:t>____________________</w:t>
      </w:r>
    </w:p>
    <w:p w:rsidR="00801D13" w:rsidRDefault="00C20296" w:rsidP="00653A80">
      <w:pPr>
        <w:pStyle w:val="libFootnote0"/>
        <w:rPr>
          <w:rtl/>
          <w:lang w:bidi="fa-IR"/>
        </w:rPr>
      </w:pPr>
      <w:r w:rsidRPr="00653A80">
        <w:rPr>
          <w:rtl/>
          <w:lang w:bidi="fa-IR"/>
        </w:rPr>
        <w:t>(</w:t>
      </w:r>
      <w:r w:rsidR="00801D13" w:rsidRPr="00653A80">
        <w:rPr>
          <w:rtl/>
          <w:lang w:bidi="fa-IR"/>
        </w:rPr>
        <w:t>669</w:t>
      </w:r>
      <w:r w:rsidRPr="00653A80">
        <w:rPr>
          <w:rtl/>
          <w:lang w:bidi="fa-IR"/>
        </w:rPr>
        <w:t>)</w:t>
      </w:r>
      <w:r w:rsidR="00801D13">
        <w:rPr>
          <w:rtl/>
          <w:lang w:bidi="fa-IR"/>
        </w:rPr>
        <w:t xml:space="preserve"> راجع</w:t>
      </w:r>
      <w:r w:rsidR="00F40591">
        <w:rPr>
          <w:rtl/>
          <w:lang w:bidi="fa-IR"/>
        </w:rPr>
        <w:t xml:space="preserve">: </w:t>
      </w:r>
      <w:r w:rsidR="00801D13">
        <w:rPr>
          <w:rtl/>
          <w:lang w:bidi="fa-IR"/>
        </w:rPr>
        <w:t>الكامل ج 3 / 110</w:t>
      </w:r>
      <w:r w:rsidR="00870EC3">
        <w:rPr>
          <w:rtl/>
          <w:lang w:bidi="fa-IR"/>
        </w:rPr>
        <w:t xml:space="preserve">، </w:t>
      </w:r>
      <w:r w:rsidR="00801D13">
        <w:rPr>
          <w:rtl/>
          <w:lang w:bidi="fa-IR"/>
        </w:rPr>
        <w:t>مروج الذهب ج 2 / 358 ط بيروت</w:t>
      </w:r>
      <w:r w:rsidR="00B40897">
        <w:rPr>
          <w:rtl/>
          <w:lang w:bidi="fa-IR"/>
        </w:rPr>
        <w:t xml:space="preserve">. </w:t>
      </w:r>
      <w:r>
        <w:rPr>
          <w:rtl/>
          <w:lang w:bidi="fa-IR"/>
        </w:rPr>
        <w:t>(</w:t>
      </w:r>
      <w:r w:rsidR="00801D13">
        <w:rPr>
          <w:rtl/>
          <w:lang w:bidi="fa-IR"/>
        </w:rPr>
        <w:t>*</w:t>
      </w:r>
      <w:r>
        <w:rPr>
          <w:rtl/>
          <w:lang w:bidi="fa-IR"/>
        </w:rPr>
        <w:t>)</w:t>
      </w:r>
    </w:p>
    <w:p w:rsidR="00801D13" w:rsidRDefault="00801D13" w:rsidP="00801D13">
      <w:pPr>
        <w:pStyle w:val="libNormal"/>
        <w:rPr>
          <w:rtl/>
          <w:lang w:bidi="fa-IR"/>
        </w:rPr>
      </w:pPr>
      <w:r>
        <w:rPr>
          <w:rtl/>
          <w:lang w:bidi="fa-IR"/>
        </w:rPr>
        <w:br w:type="page"/>
      </w:r>
    </w:p>
    <w:p w:rsidR="00801D13" w:rsidRDefault="00801D13" w:rsidP="00653A80">
      <w:pPr>
        <w:pStyle w:val="libNormal0"/>
        <w:rPr>
          <w:rtl/>
          <w:lang w:bidi="fa-IR"/>
        </w:rPr>
      </w:pPr>
      <w:r>
        <w:rPr>
          <w:rtl/>
          <w:lang w:bidi="fa-IR"/>
        </w:rPr>
        <w:lastRenderedPageBreak/>
        <w:t>يذبح الغنم</w:t>
      </w:r>
      <w:r w:rsidR="00870EC3">
        <w:rPr>
          <w:rtl/>
          <w:lang w:bidi="fa-IR"/>
        </w:rPr>
        <w:t xml:space="preserve">، </w:t>
      </w:r>
      <w:r>
        <w:rPr>
          <w:rtl/>
          <w:lang w:bidi="fa-IR"/>
        </w:rPr>
        <w:t>ولي ذلك منهم ابنه عبدالله وهم سبعون رجلا</w:t>
      </w:r>
      <w:r w:rsidR="00870EC3">
        <w:rPr>
          <w:rtl/>
          <w:lang w:bidi="fa-IR"/>
        </w:rPr>
        <w:t xml:space="preserve">، </w:t>
      </w:r>
      <w:r>
        <w:rPr>
          <w:rtl/>
          <w:lang w:bidi="fa-IR"/>
        </w:rPr>
        <w:t>وبقيت منهم طائفة مستمسكين بيت المال قالوا</w:t>
      </w:r>
      <w:r w:rsidR="00F40591">
        <w:rPr>
          <w:rtl/>
          <w:lang w:bidi="fa-IR"/>
        </w:rPr>
        <w:t xml:space="preserve">: </w:t>
      </w:r>
      <w:r>
        <w:rPr>
          <w:rtl/>
          <w:lang w:bidi="fa-IR"/>
        </w:rPr>
        <w:t>لا ندفعه إليكم حتى يقدم أمير المؤمنين</w:t>
      </w:r>
      <w:r w:rsidR="00B40897">
        <w:rPr>
          <w:rtl/>
          <w:lang w:bidi="fa-IR"/>
        </w:rPr>
        <w:t xml:space="preserve">. </w:t>
      </w:r>
      <w:r>
        <w:rPr>
          <w:rtl/>
          <w:lang w:bidi="fa-IR"/>
        </w:rPr>
        <w:t>فسار إليهم الزبير في جيش ليلا فأوقع بهم وأخذ منهم خمسين أسيرا فقتلهم صبرا.</w:t>
      </w:r>
    </w:p>
    <w:p w:rsidR="00801D13" w:rsidRDefault="00801D13" w:rsidP="00801D13">
      <w:pPr>
        <w:pStyle w:val="libNormal"/>
        <w:rPr>
          <w:rtl/>
          <w:lang w:bidi="fa-IR"/>
        </w:rPr>
      </w:pPr>
      <w:r>
        <w:rPr>
          <w:rtl/>
          <w:lang w:bidi="fa-IR"/>
        </w:rPr>
        <w:t>فكان هذا الغدر بعثمان بن حنيف</w:t>
      </w:r>
      <w:r w:rsidR="00870EC3">
        <w:rPr>
          <w:rtl/>
          <w:lang w:bidi="fa-IR"/>
        </w:rPr>
        <w:t xml:space="preserve">، </w:t>
      </w:r>
      <w:r>
        <w:rPr>
          <w:rtl/>
          <w:lang w:bidi="fa-IR"/>
        </w:rPr>
        <w:t>أول غدر كان في الإسلام</w:t>
      </w:r>
      <w:r w:rsidR="00870EC3">
        <w:rPr>
          <w:rtl/>
          <w:lang w:bidi="fa-IR"/>
        </w:rPr>
        <w:t xml:space="preserve">، </w:t>
      </w:r>
      <w:r>
        <w:rPr>
          <w:rtl/>
          <w:lang w:bidi="fa-IR"/>
        </w:rPr>
        <w:t>وكان قتل الشرطة وحراس بيت المال أول قوم ضربت أعناقهم من المسلمين صبرا</w:t>
      </w:r>
      <w:r w:rsidR="00870EC3">
        <w:rPr>
          <w:rtl/>
          <w:lang w:bidi="fa-IR"/>
        </w:rPr>
        <w:t xml:space="preserve">، </w:t>
      </w:r>
      <w:r>
        <w:rPr>
          <w:rtl/>
          <w:lang w:bidi="fa-IR"/>
        </w:rPr>
        <w:t>وكانوا مائة وعشرين رجلا</w:t>
      </w:r>
      <w:r w:rsidR="00870EC3">
        <w:rPr>
          <w:rtl/>
          <w:lang w:bidi="fa-IR"/>
        </w:rPr>
        <w:t xml:space="preserve">، </w:t>
      </w:r>
      <w:r>
        <w:rPr>
          <w:rtl/>
          <w:lang w:bidi="fa-IR"/>
        </w:rPr>
        <w:t xml:space="preserve">وقيل كانوا </w:t>
      </w:r>
      <w:r w:rsidR="00C20296">
        <w:rPr>
          <w:rtl/>
          <w:lang w:bidi="fa-IR"/>
        </w:rPr>
        <w:t>(</w:t>
      </w:r>
      <w:r>
        <w:rPr>
          <w:rtl/>
          <w:lang w:bidi="fa-IR"/>
        </w:rPr>
        <w:t>كما في 501 من المجلد الثاني من شرح النهج الحميدي</w:t>
      </w:r>
      <w:r w:rsidR="00C20296">
        <w:rPr>
          <w:rtl/>
          <w:lang w:bidi="fa-IR"/>
        </w:rPr>
        <w:t>)</w:t>
      </w:r>
      <w:r>
        <w:rPr>
          <w:rtl/>
          <w:lang w:bidi="fa-IR"/>
        </w:rPr>
        <w:t xml:space="preserve"> أربعمأة رجل </w:t>
      </w:r>
      <w:r w:rsidR="00C20296" w:rsidRPr="00C20296">
        <w:rPr>
          <w:rStyle w:val="libFootnotenumChar"/>
          <w:rtl/>
          <w:lang w:bidi="fa-IR"/>
        </w:rPr>
        <w:t>(</w:t>
      </w:r>
      <w:r w:rsidRPr="00C20296">
        <w:rPr>
          <w:rStyle w:val="libFootnotenumChar"/>
          <w:rtl/>
          <w:lang w:bidi="fa-IR"/>
        </w:rPr>
        <w:t>670</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ثم طردوا عثمان بن حنيف فلحق بعلي</w:t>
      </w:r>
      <w:r w:rsidR="00870EC3">
        <w:rPr>
          <w:rtl/>
          <w:lang w:bidi="fa-IR"/>
        </w:rPr>
        <w:t xml:space="preserve">، </w:t>
      </w:r>
      <w:r>
        <w:rPr>
          <w:rtl/>
          <w:lang w:bidi="fa-IR"/>
        </w:rPr>
        <w:t>فلما رآه بكى وقال له</w:t>
      </w:r>
      <w:r w:rsidR="00F40591">
        <w:rPr>
          <w:rtl/>
          <w:lang w:bidi="fa-IR"/>
        </w:rPr>
        <w:t xml:space="preserve">: </w:t>
      </w:r>
      <w:r>
        <w:rPr>
          <w:rtl/>
          <w:lang w:bidi="fa-IR"/>
        </w:rPr>
        <w:t>فارقتك شيخا وجئتك أمرد</w:t>
      </w:r>
      <w:r w:rsidR="00B40897">
        <w:rPr>
          <w:rtl/>
          <w:lang w:bidi="fa-IR"/>
        </w:rPr>
        <w:t xml:space="preserve">. </w:t>
      </w:r>
      <w:r>
        <w:rPr>
          <w:rtl/>
          <w:lang w:bidi="fa-IR"/>
        </w:rPr>
        <w:t>فقال علي</w:t>
      </w:r>
      <w:r w:rsidR="00F40591">
        <w:rPr>
          <w:rtl/>
          <w:lang w:bidi="fa-IR"/>
        </w:rPr>
        <w:t xml:space="preserve">: </w:t>
      </w:r>
      <w:r>
        <w:rPr>
          <w:rtl/>
          <w:lang w:bidi="fa-IR"/>
        </w:rPr>
        <w:t>انا لله وانا إليه راجعون</w:t>
      </w:r>
      <w:r w:rsidR="00B40897">
        <w:rPr>
          <w:rtl/>
          <w:lang w:bidi="fa-IR"/>
        </w:rPr>
        <w:t xml:space="preserve">. </w:t>
      </w:r>
      <w:r>
        <w:rPr>
          <w:rtl/>
          <w:lang w:bidi="fa-IR"/>
        </w:rPr>
        <w:t xml:space="preserve">يقولها ثلاثا </w:t>
      </w:r>
      <w:r w:rsidR="00C20296" w:rsidRPr="00C20296">
        <w:rPr>
          <w:rStyle w:val="libFootnotenumChar"/>
          <w:rtl/>
          <w:lang w:bidi="fa-IR"/>
        </w:rPr>
        <w:t>(</w:t>
      </w:r>
      <w:r w:rsidRPr="00C20296">
        <w:rPr>
          <w:rStyle w:val="libFootnotenumChar"/>
          <w:rtl/>
          <w:lang w:bidi="fa-IR"/>
        </w:rPr>
        <w:t>671</w:t>
      </w:r>
      <w:r w:rsidR="00C20296" w:rsidRPr="00C20296">
        <w:rPr>
          <w:rStyle w:val="libFootnotenumChar"/>
          <w:rtl/>
          <w:lang w:bidi="fa-IR"/>
        </w:rPr>
        <w:t>)</w:t>
      </w:r>
    </w:p>
    <w:p w:rsidR="00801D13" w:rsidRDefault="00801D13" w:rsidP="00801D13">
      <w:pPr>
        <w:pStyle w:val="libNormal"/>
        <w:rPr>
          <w:rtl/>
          <w:lang w:bidi="fa-IR"/>
        </w:rPr>
      </w:pPr>
      <w:r>
        <w:rPr>
          <w:rtl/>
          <w:lang w:bidi="fa-IR"/>
        </w:rPr>
        <w:t xml:space="preserve">وقد مني </w:t>
      </w:r>
      <w:r w:rsidRPr="00801D13">
        <w:rPr>
          <w:rStyle w:val="libAlaemChar"/>
          <w:rtl/>
        </w:rPr>
        <w:t>عليه‌السلام</w:t>
      </w:r>
      <w:r>
        <w:rPr>
          <w:rtl/>
          <w:lang w:bidi="fa-IR"/>
        </w:rPr>
        <w:t xml:space="preserve"> في هذه المأساة بغصة لا تساغ</w:t>
      </w:r>
      <w:r w:rsidR="00870EC3">
        <w:rPr>
          <w:rtl/>
          <w:lang w:bidi="fa-IR"/>
        </w:rPr>
        <w:t xml:space="preserve">، </w:t>
      </w:r>
      <w:r>
        <w:rPr>
          <w:rtl/>
          <w:lang w:bidi="fa-IR"/>
        </w:rPr>
        <w:t>كان يشكو بثه فيها وحزنه إلى الله فيقول على المنبر</w:t>
      </w:r>
      <w:r w:rsidR="00F40591">
        <w:rPr>
          <w:rtl/>
          <w:lang w:bidi="fa-IR"/>
        </w:rPr>
        <w:t xml:space="preserve">: </w:t>
      </w:r>
      <w:r>
        <w:rPr>
          <w:rtl/>
          <w:lang w:bidi="fa-IR"/>
        </w:rPr>
        <w:t>" اللهم إني أستعديك على قريش ومن أعانهم</w:t>
      </w:r>
      <w:r w:rsidR="00870EC3">
        <w:rPr>
          <w:rtl/>
          <w:lang w:bidi="fa-IR"/>
        </w:rPr>
        <w:t xml:space="preserve">، </w:t>
      </w:r>
      <w:r>
        <w:rPr>
          <w:rtl/>
          <w:lang w:bidi="fa-IR"/>
        </w:rPr>
        <w:t>فانهم قطعوا رحمي</w:t>
      </w:r>
      <w:r w:rsidR="00870EC3">
        <w:rPr>
          <w:rtl/>
          <w:lang w:bidi="fa-IR"/>
        </w:rPr>
        <w:t xml:space="preserve">، </w:t>
      </w:r>
      <w:r>
        <w:rPr>
          <w:rtl/>
          <w:lang w:bidi="fa-IR"/>
        </w:rPr>
        <w:t>وصغروا عظيم منزلتي</w:t>
      </w:r>
      <w:r w:rsidR="00870EC3">
        <w:rPr>
          <w:rtl/>
          <w:lang w:bidi="fa-IR"/>
        </w:rPr>
        <w:t xml:space="preserve">، </w:t>
      </w:r>
      <w:r>
        <w:rPr>
          <w:rtl/>
          <w:lang w:bidi="fa-IR"/>
        </w:rPr>
        <w:t>وأجمعوا على منازعتي أمرا هو لي ثم قالوا</w:t>
      </w:r>
      <w:r w:rsidR="00F40591">
        <w:rPr>
          <w:rtl/>
          <w:lang w:bidi="fa-IR"/>
        </w:rPr>
        <w:t xml:space="preserve">: </w:t>
      </w:r>
      <w:r>
        <w:rPr>
          <w:rtl/>
          <w:lang w:bidi="fa-IR"/>
        </w:rPr>
        <w:t>ألا ان في الحق ان تأخذه</w:t>
      </w:r>
      <w:r w:rsidR="00870EC3">
        <w:rPr>
          <w:rtl/>
          <w:lang w:bidi="fa-IR"/>
        </w:rPr>
        <w:t xml:space="preserve">، </w:t>
      </w:r>
      <w:r>
        <w:rPr>
          <w:rtl/>
          <w:lang w:bidi="fa-IR"/>
        </w:rPr>
        <w:t xml:space="preserve">وفي الحق أن تتركه " </w:t>
      </w:r>
      <w:r w:rsidR="00C20296" w:rsidRPr="00C20296">
        <w:rPr>
          <w:rStyle w:val="libFootnotenumChar"/>
          <w:rtl/>
          <w:lang w:bidi="fa-IR"/>
        </w:rPr>
        <w:t>(</w:t>
      </w:r>
      <w:r w:rsidRPr="00C20296">
        <w:rPr>
          <w:rStyle w:val="libFootnotenumChar"/>
          <w:rtl/>
          <w:lang w:bidi="fa-IR"/>
        </w:rPr>
        <w:t>672</w:t>
      </w:r>
      <w:r w:rsidR="00C20296" w:rsidRPr="00C20296">
        <w:rPr>
          <w:rStyle w:val="libFootnotenumChar"/>
          <w:rtl/>
          <w:lang w:bidi="fa-IR"/>
        </w:rPr>
        <w:t>)</w:t>
      </w:r>
      <w:r>
        <w:rPr>
          <w:rtl/>
          <w:lang w:bidi="fa-IR"/>
        </w:rPr>
        <w:t xml:space="preserve"> </w:t>
      </w:r>
      <w:r w:rsidR="00C20296">
        <w:rPr>
          <w:rtl/>
          <w:lang w:bidi="fa-IR"/>
        </w:rPr>
        <w:t>(</w:t>
      </w:r>
      <w:r>
        <w:rPr>
          <w:rtl/>
          <w:lang w:bidi="fa-IR"/>
        </w:rPr>
        <w:t>ثم ذكر أصحاب الجمل فقال</w:t>
      </w:r>
      <w:r w:rsidR="00C20296">
        <w:rPr>
          <w:rtl/>
          <w:lang w:bidi="fa-IR"/>
        </w:rPr>
        <w:t>)</w:t>
      </w:r>
      <w:r w:rsidR="00F40591">
        <w:rPr>
          <w:rtl/>
          <w:lang w:bidi="fa-IR"/>
        </w:rPr>
        <w:t xml:space="preserve">: </w:t>
      </w:r>
      <w:r>
        <w:rPr>
          <w:rtl/>
          <w:lang w:bidi="fa-IR"/>
        </w:rPr>
        <w:t xml:space="preserve">" فخرجوا يجرون حرمة رسول الله </w:t>
      </w:r>
      <w:r w:rsidR="009B2854" w:rsidRPr="009B2854">
        <w:rPr>
          <w:rStyle w:val="libAlaemChar"/>
          <w:rtl/>
        </w:rPr>
        <w:t>صلى‌الله‌عليه‌وآله</w:t>
      </w:r>
      <w:r>
        <w:rPr>
          <w:rtl/>
          <w:lang w:bidi="fa-IR"/>
        </w:rPr>
        <w:t xml:space="preserve"> كما تجر الأمة عند شرائها متوجهين بها إلى البصرة</w:t>
      </w:r>
      <w:r w:rsidR="00870EC3">
        <w:rPr>
          <w:rtl/>
          <w:lang w:bidi="fa-IR"/>
        </w:rPr>
        <w:t xml:space="preserve">، </w:t>
      </w:r>
      <w:r>
        <w:rPr>
          <w:rtl/>
          <w:lang w:bidi="fa-IR"/>
        </w:rPr>
        <w:t>فحبسا نساءهما في بيوتهما</w:t>
      </w:r>
      <w:r w:rsidR="00870EC3">
        <w:rPr>
          <w:rtl/>
          <w:lang w:bidi="fa-IR"/>
        </w:rPr>
        <w:t xml:space="preserve">، </w:t>
      </w:r>
      <w:r>
        <w:rPr>
          <w:rtl/>
          <w:lang w:bidi="fa-IR"/>
        </w:rPr>
        <w:t>وأبرزا حبيس رسول الله لهما ولغيرهما في جيش ما منهم رجل إلا وقد أعطاني الطاعة وسمح لي بالبيعة طائعا غير مكره فقدموا على عامل بها وخزان بيت مال المسلمين وغيرهم من أهلها</w:t>
      </w:r>
      <w:r w:rsidR="00870EC3">
        <w:rPr>
          <w:rtl/>
          <w:lang w:bidi="fa-IR"/>
        </w:rPr>
        <w:t xml:space="preserve">، </w:t>
      </w:r>
      <w:r>
        <w:rPr>
          <w:rtl/>
          <w:lang w:bidi="fa-IR"/>
        </w:rPr>
        <w:t>فقتلوا طائفة صبرا وطائفة غدرا</w:t>
      </w:r>
      <w:r w:rsidR="00F143E8">
        <w:rPr>
          <w:rtl/>
          <w:lang w:bidi="fa-IR"/>
        </w:rPr>
        <w:t xml:space="preserve">. </w:t>
      </w:r>
      <w:r>
        <w:rPr>
          <w:rtl/>
          <w:lang w:bidi="fa-IR"/>
        </w:rPr>
        <w:t xml:space="preserve">" الخطبة وهي في نهج البلاغة </w:t>
      </w:r>
      <w:r w:rsidR="00C20296" w:rsidRPr="00C20296">
        <w:rPr>
          <w:rStyle w:val="libFootnotenumChar"/>
          <w:rtl/>
          <w:lang w:bidi="fa-IR"/>
        </w:rPr>
        <w:t>(</w:t>
      </w:r>
      <w:r w:rsidRPr="00C20296">
        <w:rPr>
          <w:rStyle w:val="libFootnotenumChar"/>
          <w:rtl/>
          <w:lang w:bidi="fa-IR"/>
        </w:rPr>
        <w:t>673</w:t>
      </w:r>
      <w:r w:rsidR="00C20296" w:rsidRPr="00C20296">
        <w:rPr>
          <w:rStyle w:val="libFootnotenumChar"/>
          <w:rtl/>
          <w:lang w:bidi="fa-IR"/>
        </w:rPr>
        <w:t>)</w:t>
      </w:r>
      <w:r>
        <w:rPr>
          <w:rtl/>
          <w:lang w:bidi="fa-IR"/>
        </w:rPr>
        <w:t>.</w:t>
      </w:r>
    </w:p>
    <w:p w:rsidR="00653A80" w:rsidRDefault="00653A80" w:rsidP="00653A80">
      <w:pPr>
        <w:pStyle w:val="libLine"/>
        <w:rPr>
          <w:rtl/>
          <w:lang w:bidi="fa-IR"/>
        </w:rPr>
      </w:pPr>
      <w:r>
        <w:rPr>
          <w:rFonts w:hint="cs"/>
          <w:rtl/>
          <w:lang w:bidi="fa-IR"/>
        </w:rPr>
        <w:t>____________________</w:t>
      </w:r>
    </w:p>
    <w:p w:rsidR="00801D13" w:rsidRDefault="00C20296" w:rsidP="00653A80">
      <w:pPr>
        <w:pStyle w:val="libFootnote0"/>
        <w:rPr>
          <w:rtl/>
          <w:lang w:bidi="fa-IR"/>
        </w:rPr>
      </w:pPr>
      <w:r w:rsidRPr="00653A80">
        <w:rPr>
          <w:rtl/>
          <w:lang w:bidi="fa-IR"/>
        </w:rPr>
        <w:t>(</w:t>
      </w:r>
      <w:r w:rsidR="00801D13" w:rsidRPr="00653A80">
        <w:rPr>
          <w:rtl/>
          <w:lang w:bidi="fa-IR"/>
        </w:rPr>
        <w:t>670</w:t>
      </w:r>
      <w:r w:rsidRPr="00653A80">
        <w:rPr>
          <w:rtl/>
          <w:lang w:bidi="fa-IR"/>
        </w:rPr>
        <w:t>)</w:t>
      </w:r>
      <w:r w:rsidR="00801D13">
        <w:rPr>
          <w:rtl/>
          <w:lang w:bidi="fa-IR"/>
        </w:rPr>
        <w:t xml:space="preserve"> مروج الذهب ج 2 / 358.</w:t>
      </w:r>
    </w:p>
    <w:p w:rsidR="00653A80" w:rsidRDefault="00C20296" w:rsidP="00653A80">
      <w:pPr>
        <w:pStyle w:val="libFootnote0"/>
        <w:rPr>
          <w:rtl/>
          <w:lang w:bidi="fa-IR"/>
        </w:rPr>
      </w:pPr>
      <w:r w:rsidRPr="00653A80">
        <w:rPr>
          <w:rtl/>
          <w:lang w:bidi="fa-IR"/>
        </w:rPr>
        <w:t>(</w:t>
      </w:r>
      <w:r w:rsidR="00801D13" w:rsidRPr="00653A80">
        <w:rPr>
          <w:rtl/>
          <w:lang w:bidi="fa-IR"/>
        </w:rPr>
        <w:t>671</w:t>
      </w:r>
      <w:r w:rsidRPr="00653A80">
        <w:rPr>
          <w:rtl/>
          <w:lang w:bidi="fa-IR"/>
        </w:rPr>
        <w:t>)</w:t>
      </w:r>
      <w:r w:rsidR="00801D13">
        <w:rPr>
          <w:rtl/>
          <w:lang w:bidi="fa-IR"/>
        </w:rPr>
        <w:t xml:space="preserve"> تاريخ الطبري ج 5 / 186</w:t>
      </w:r>
      <w:r w:rsidR="00B40897">
        <w:rPr>
          <w:rtl/>
          <w:lang w:bidi="fa-IR"/>
        </w:rPr>
        <w:t>.</w:t>
      </w:r>
    </w:p>
    <w:p w:rsidR="00801D13" w:rsidRDefault="00C20296" w:rsidP="00653A80">
      <w:pPr>
        <w:pStyle w:val="libFootnote0"/>
        <w:rPr>
          <w:rtl/>
          <w:lang w:bidi="fa-IR"/>
        </w:rPr>
      </w:pPr>
      <w:r w:rsidRPr="00653A80">
        <w:rPr>
          <w:rtl/>
          <w:lang w:bidi="fa-IR"/>
        </w:rPr>
        <w:t>(</w:t>
      </w:r>
      <w:r w:rsidR="00801D13" w:rsidRPr="00653A80">
        <w:rPr>
          <w:rtl/>
          <w:lang w:bidi="fa-IR"/>
        </w:rPr>
        <w:t>672</w:t>
      </w:r>
      <w:r w:rsidRPr="00653A80">
        <w:rPr>
          <w:rtl/>
          <w:lang w:bidi="fa-IR"/>
        </w:rPr>
        <w:t>)</w:t>
      </w:r>
      <w:r w:rsidR="00801D13">
        <w:rPr>
          <w:rtl/>
          <w:lang w:bidi="fa-IR"/>
        </w:rPr>
        <w:t xml:space="preserve"> نهج البلاغة الخطبة - 217 -.</w:t>
      </w:r>
    </w:p>
    <w:p w:rsidR="00801D13" w:rsidRDefault="00C20296" w:rsidP="00653A80">
      <w:pPr>
        <w:pStyle w:val="libFootnote0"/>
        <w:rPr>
          <w:rtl/>
          <w:lang w:bidi="fa-IR"/>
        </w:rPr>
      </w:pPr>
      <w:r w:rsidRPr="00653A80">
        <w:rPr>
          <w:rtl/>
          <w:lang w:bidi="fa-IR"/>
        </w:rPr>
        <w:t>(</w:t>
      </w:r>
      <w:r w:rsidR="00801D13" w:rsidRPr="00653A80">
        <w:rPr>
          <w:rtl/>
          <w:lang w:bidi="fa-IR"/>
        </w:rPr>
        <w:t>673</w:t>
      </w:r>
      <w:r w:rsidRPr="00653A80">
        <w:rPr>
          <w:rtl/>
          <w:lang w:bidi="fa-IR"/>
        </w:rPr>
        <w:t>)</w:t>
      </w:r>
      <w:r w:rsidR="00801D13">
        <w:rPr>
          <w:rtl/>
          <w:lang w:bidi="fa-IR"/>
        </w:rPr>
        <w:t xml:space="preserve"> نهج البلاغة الخطبة - 172 -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rtl/>
          <w:lang w:bidi="fa-IR"/>
        </w:rPr>
      </w:pPr>
      <w:r>
        <w:rPr>
          <w:rtl/>
          <w:lang w:bidi="fa-IR"/>
        </w:rPr>
        <w:br w:type="page"/>
      </w:r>
    </w:p>
    <w:p w:rsidR="00801D13" w:rsidRDefault="00801D13" w:rsidP="00801D13">
      <w:pPr>
        <w:pStyle w:val="libNormal"/>
        <w:rPr>
          <w:rtl/>
          <w:lang w:bidi="fa-IR"/>
        </w:rPr>
      </w:pPr>
      <w:r>
        <w:rPr>
          <w:rtl/>
          <w:lang w:bidi="fa-IR"/>
        </w:rPr>
        <w:lastRenderedPageBreak/>
        <w:t xml:space="preserve">[ موقف حكيم بن جبلة </w:t>
      </w:r>
      <w:r w:rsidR="00E02BCE" w:rsidRPr="000F4B10">
        <w:rPr>
          <w:rStyle w:val="libFootnotenumChar"/>
          <w:rtl/>
        </w:rPr>
        <w:t>(1)</w:t>
      </w:r>
      <w:r>
        <w:rPr>
          <w:rtl/>
          <w:lang w:bidi="fa-IR"/>
        </w:rPr>
        <w:t xml:space="preserve"> ]</w:t>
      </w:r>
    </w:p>
    <w:p w:rsidR="00801D13" w:rsidRDefault="00801D13" w:rsidP="00801D13">
      <w:pPr>
        <w:pStyle w:val="libNormal"/>
        <w:rPr>
          <w:rtl/>
          <w:lang w:bidi="fa-IR"/>
        </w:rPr>
      </w:pPr>
      <w:r>
        <w:rPr>
          <w:rtl/>
          <w:lang w:bidi="fa-IR"/>
        </w:rPr>
        <w:t>لما بلغ حكيم بن جبلة ما صنع القوم بعثمان بن حنيف وخزان بيت مال المسلمين وغيرهم خرج في ثلثمائة من عبدالقيس وكان سيدهم</w:t>
      </w:r>
      <w:r w:rsidR="00B40897">
        <w:rPr>
          <w:rtl/>
          <w:lang w:bidi="fa-IR"/>
        </w:rPr>
        <w:t xml:space="preserve">. </w:t>
      </w:r>
      <w:r>
        <w:rPr>
          <w:rtl/>
          <w:lang w:bidi="fa-IR"/>
        </w:rPr>
        <w:t>فخرج القوم إليه وحملوا عائشة على جمل</w:t>
      </w:r>
      <w:r w:rsidR="00870EC3">
        <w:rPr>
          <w:rtl/>
          <w:lang w:bidi="fa-IR"/>
        </w:rPr>
        <w:t xml:space="preserve">، </w:t>
      </w:r>
      <w:r>
        <w:rPr>
          <w:rtl/>
          <w:lang w:bidi="fa-IR"/>
        </w:rPr>
        <w:t>فسمي ذلك اليوم يوم الجمل الأصغر</w:t>
      </w:r>
      <w:r w:rsidR="00870EC3">
        <w:rPr>
          <w:rtl/>
          <w:lang w:bidi="fa-IR"/>
        </w:rPr>
        <w:t xml:space="preserve">، </w:t>
      </w:r>
      <w:r>
        <w:rPr>
          <w:rtl/>
          <w:lang w:bidi="fa-IR"/>
        </w:rPr>
        <w:t>ويومها مع علي يوم الجمل الأكبر.</w:t>
      </w:r>
    </w:p>
    <w:p w:rsidR="00801D13" w:rsidRDefault="00801D13" w:rsidP="00801D13">
      <w:pPr>
        <w:pStyle w:val="libNormal"/>
        <w:rPr>
          <w:rtl/>
          <w:lang w:bidi="fa-IR"/>
        </w:rPr>
      </w:pPr>
      <w:r>
        <w:rPr>
          <w:rtl/>
          <w:lang w:bidi="fa-IR"/>
        </w:rPr>
        <w:t>وتجالد الفريقان بالسيوف وأبلى حكيم وأصحابه بلاء حسنا</w:t>
      </w:r>
      <w:r w:rsidR="00870EC3">
        <w:rPr>
          <w:rtl/>
          <w:lang w:bidi="fa-IR"/>
        </w:rPr>
        <w:t xml:space="preserve">، </w:t>
      </w:r>
      <w:r>
        <w:rPr>
          <w:rtl/>
          <w:lang w:bidi="fa-IR"/>
        </w:rPr>
        <w:t>لكن شد رجل من الأزد من عسكر عائشة على حكيم فضرب رجل فقطعها</w:t>
      </w:r>
      <w:r w:rsidR="00870EC3">
        <w:rPr>
          <w:rtl/>
          <w:lang w:bidi="fa-IR"/>
        </w:rPr>
        <w:t xml:space="preserve">، </w:t>
      </w:r>
      <w:r>
        <w:rPr>
          <w:rtl/>
          <w:lang w:bidi="fa-IR"/>
        </w:rPr>
        <w:t>ووقع الأزدي عن فرسه</w:t>
      </w:r>
      <w:r w:rsidR="00870EC3">
        <w:rPr>
          <w:rtl/>
          <w:lang w:bidi="fa-IR"/>
        </w:rPr>
        <w:t xml:space="preserve">، </w:t>
      </w:r>
      <w:r>
        <w:rPr>
          <w:rtl/>
          <w:lang w:bidi="fa-IR"/>
        </w:rPr>
        <w:t>فجثا حكيم فأخذ رجله المقطوعة فضرب بها الأزدي فصرعه ثم دب إليه فقتله خنقا متكئا عليه حتى زهقت نفسه</w:t>
      </w:r>
      <w:r w:rsidR="00870EC3">
        <w:rPr>
          <w:rtl/>
          <w:lang w:bidi="fa-IR"/>
        </w:rPr>
        <w:t xml:space="preserve">، </w:t>
      </w:r>
      <w:r>
        <w:rPr>
          <w:rtl/>
          <w:lang w:bidi="fa-IR"/>
        </w:rPr>
        <w:t>فمر بحكيم إنسان وهو يجود بنفسه فقال له</w:t>
      </w:r>
      <w:r w:rsidR="00F40591">
        <w:rPr>
          <w:rtl/>
          <w:lang w:bidi="fa-IR"/>
        </w:rPr>
        <w:t xml:space="preserve">: </w:t>
      </w:r>
      <w:r>
        <w:rPr>
          <w:rtl/>
          <w:lang w:bidi="fa-IR"/>
        </w:rPr>
        <w:t>من فعل بك هذا ؟ قال</w:t>
      </w:r>
      <w:r w:rsidR="00F40591">
        <w:rPr>
          <w:rtl/>
          <w:lang w:bidi="fa-IR"/>
        </w:rPr>
        <w:t xml:space="preserve">: </w:t>
      </w:r>
      <w:r>
        <w:rPr>
          <w:rtl/>
          <w:lang w:bidi="fa-IR"/>
        </w:rPr>
        <w:t>وسادي فنظر فإذا الأزدي تحته.</w:t>
      </w:r>
    </w:p>
    <w:p w:rsidR="00801D13" w:rsidRDefault="00801D13" w:rsidP="00801D13">
      <w:pPr>
        <w:pStyle w:val="libNormal"/>
        <w:rPr>
          <w:rtl/>
          <w:lang w:bidi="fa-IR"/>
        </w:rPr>
      </w:pPr>
      <w:r>
        <w:rPr>
          <w:rtl/>
          <w:lang w:bidi="fa-IR"/>
        </w:rPr>
        <w:t>وكان حكيم من أبطال العرب وشجعان المسلمين المستبصرين في شأن أهل البيت</w:t>
      </w:r>
      <w:r w:rsidR="00870EC3">
        <w:rPr>
          <w:rtl/>
          <w:lang w:bidi="fa-IR"/>
        </w:rPr>
        <w:t xml:space="preserve">، </w:t>
      </w:r>
      <w:r>
        <w:rPr>
          <w:rtl/>
          <w:lang w:bidi="fa-IR"/>
        </w:rPr>
        <w:t>وقد قتل معه ابنه الأشرف وإخوة له ثلاثة</w:t>
      </w:r>
      <w:r w:rsidR="00870EC3">
        <w:rPr>
          <w:rtl/>
          <w:lang w:bidi="fa-IR"/>
        </w:rPr>
        <w:t xml:space="preserve">، </w:t>
      </w:r>
      <w:r>
        <w:rPr>
          <w:rtl/>
          <w:lang w:bidi="fa-IR"/>
        </w:rPr>
        <w:t>وقتل معه أصحابه كلهم وهم ثلثمائة من عبدالقيس وكلهم من الاخيار</w:t>
      </w:r>
      <w:r w:rsidR="00870EC3">
        <w:rPr>
          <w:rtl/>
          <w:lang w:bidi="fa-IR"/>
        </w:rPr>
        <w:t xml:space="preserve">، </w:t>
      </w:r>
      <w:r>
        <w:rPr>
          <w:rtl/>
          <w:lang w:bidi="fa-IR"/>
        </w:rPr>
        <w:t>وربما كان بعض المقتولين يومئذ من بكر بن وائل</w:t>
      </w:r>
      <w:r w:rsidR="00B40897">
        <w:rPr>
          <w:rtl/>
          <w:lang w:bidi="fa-IR"/>
        </w:rPr>
        <w:t xml:space="preserve">. </w:t>
      </w:r>
      <w:r>
        <w:rPr>
          <w:rtl/>
          <w:lang w:bidi="fa-IR"/>
        </w:rPr>
        <w:t>فلما صفت البصرة لعائشة وطلحة والزبير بعد قتل حكيم وأصحابه</w:t>
      </w:r>
      <w:r w:rsidR="00870EC3">
        <w:rPr>
          <w:rtl/>
          <w:lang w:bidi="fa-IR"/>
        </w:rPr>
        <w:t xml:space="preserve">، </w:t>
      </w:r>
      <w:r>
        <w:rPr>
          <w:rtl/>
          <w:lang w:bidi="fa-IR"/>
        </w:rPr>
        <w:t>وطردا ابن حنيف عنها.</w:t>
      </w:r>
    </w:p>
    <w:p w:rsidR="00801D13" w:rsidRDefault="00801D13" w:rsidP="00801D13">
      <w:pPr>
        <w:pStyle w:val="libNormal"/>
        <w:rPr>
          <w:lang w:bidi="fa-IR"/>
        </w:rPr>
      </w:pPr>
      <w:r>
        <w:rPr>
          <w:rtl/>
          <w:lang w:bidi="fa-IR"/>
        </w:rPr>
        <w:t>اختلف طلحة والزبير في الصلاة</w:t>
      </w:r>
      <w:r w:rsidR="00870EC3">
        <w:rPr>
          <w:rtl/>
          <w:lang w:bidi="fa-IR"/>
        </w:rPr>
        <w:t xml:space="preserve">، </w:t>
      </w:r>
      <w:r>
        <w:rPr>
          <w:rtl/>
          <w:lang w:bidi="fa-IR"/>
        </w:rPr>
        <w:t>وأراد كل منهما أن يؤم بالناس</w:t>
      </w:r>
      <w:r w:rsidR="00870EC3">
        <w:rPr>
          <w:rtl/>
          <w:lang w:bidi="fa-IR"/>
        </w:rPr>
        <w:t xml:space="preserve">، </w:t>
      </w:r>
      <w:r>
        <w:rPr>
          <w:rtl/>
          <w:lang w:bidi="fa-IR"/>
        </w:rPr>
        <w:t>وخاف أن تكون صلاته خلف صاحبه تسليما له</w:t>
      </w:r>
      <w:r w:rsidR="00870EC3">
        <w:rPr>
          <w:rtl/>
          <w:lang w:bidi="fa-IR"/>
        </w:rPr>
        <w:t xml:space="preserve">، </w:t>
      </w:r>
      <w:r>
        <w:rPr>
          <w:rtl/>
          <w:lang w:bidi="fa-IR"/>
        </w:rPr>
        <w:t>ورضي بتقدمه ،</w:t>
      </w:r>
    </w:p>
    <w:p w:rsidR="00C84C3D" w:rsidRDefault="00C84C3D" w:rsidP="00C84C3D">
      <w:pPr>
        <w:pStyle w:val="libLine"/>
        <w:rPr>
          <w:rtl/>
          <w:lang w:bidi="fa-IR"/>
        </w:rPr>
      </w:pPr>
      <w:r>
        <w:rPr>
          <w:rFonts w:hint="cs"/>
          <w:rtl/>
          <w:lang w:bidi="fa-IR"/>
        </w:rPr>
        <w:t>____________________</w:t>
      </w:r>
    </w:p>
    <w:p w:rsidR="00801D13" w:rsidRDefault="00E02BCE" w:rsidP="00C84C3D">
      <w:pPr>
        <w:pStyle w:val="libFootnote0"/>
        <w:rPr>
          <w:rtl/>
          <w:lang w:bidi="fa-IR"/>
        </w:rPr>
      </w:pPr>
      <w:r w:rsidRPr="00C84C3D">
        <w:rPr>
          <w:rtl/>
        </w:rPr>
        <w:t>(1)</w:t>
      </w:r>
      <w:r w:rsidR="00801D13">
        <w:rPr>
          <w:rtl/>
          <w:lang w:bidi="fa-IR"/>
        </w:rPr>
        <w:t xml:space="preserve"> فصله أهل السير والأخبار فراجعه في ص 501 من المجلد الثاني من شرح النهج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rtl/>
          <w:lang w:bidi="fa-IR"/>
        </w:rPr>
      </w:pPr>
      <w:r>
        <w:rPr>
          <w:rtl/>
          <w:lang w:bidi="fa-IR"/>
        </w:rPr>
        <w:br w:type="page"/>
      </w:r>
    </w:p>
    <w:p w:rsidR="00801D13" w:rsidRDefault="00801D13" w:rsidP="00C84C3D">
      <w:pPr>
        <w:pStyle w:val="libNormal0"/>
        <w:rPr>
          <w:rtl/>
          <w:lang w:bidi="fa-IR"/>
        </w:rPr>
      </w:pPr>
      <w:r>
        <w:rPr>
          <w:rtl/>
          <w:lang w:bidi="fa-IR"/>
        </w:rPr>
        <w:lastRenderedPageBreak/>
        <w:t>فأصلحت بينهما عائشة بأن جعلت الإمامة يوما لعبد الله بن الزبير</w:t>
      </w:r>
      <w:r w:rsidR="00870EC3">
        <w:rPr>
          <w:rtl/>
          <w:lang w:bidi="fa-IR"/>
        </w:rPr>
        <w:t xml:space="preserve">، </w:t>
      </w:r>
      <w:r>
        <w:rPr>
          <w:rtl/>
          <w:lang w:bidi="fa-IR"/>
        </w:rPr>
        <w:t>ويوما لمحمد ابن طلحة ولما دخلوا بيت المال في البصرة ورأوا ما فيه من الأموال</w:t>
      </w:r>
      <w:r w:rsidR="00B40897">
        <w:rPr>
          <w:rtl/>
          <w:lang w:bidi="fa-IR"/>
        </w:rPr>
        <w:t xml:space="preserve">. </w:t>
      </w:r>
      <w:r>
        <w:rPr>
          <w:rtl/>
          <w:lang w:bidi="fa-IR"/>
        </w:rPr>
        <w:t>قرأ الزبير - وقد استفزه الفرح -</w:t>
      </w:r>
      <w:r w:rsidR="00F40591">
        <w:rPr>
          <w:rtl/>
          <w:lang w:bidi="fa-IR"/>
        </w:rPr>
        <w:t xml:space="preserve">: </w:t>
      </w:r>
      <w:r w:rsidR="00C20296" w:rsidRPr="00C84C3D">
        <w:rPr>
          <w:rStyle w:val="libAlaemChar"/>
          <w:rtl/>
        </w:rPr>
        <w:t>(</w:t>
      </w:r>
      <w:r w:rsidRPr="00C84C3D">
        <w:rPr>
          <w:rStyle w:val="libAieChar"/>
          <w:rtl/>
        </w:rPr>
        <w:t>وَعَدَكُمُ اللَّهُ مَغَانِمَ كَثِيرَةً تَأْخُذُونَهَا فَعَجَّلَ لَكُمْ هَذِهِ</w:t>
      </w:r>
      <w:r w:rsidR="00C20296" w:rsidRPr="00C84C3D">
        <w:rPr>
          <w:rStyle w:val="libAlaemChar"/>
          <w:rtl/>
        </w:rPr>
        <w:t>)</w:t>
      </w:r>
      <w:r>
        <w:rPr>
          <w:rtl/>
          <w:lang w:bidi="fa-IR"/>
        </w:rPr>
        <w:t xml:space="preserve"> فنحن أحق بها من أهل البصرة </w:t>
      </w:r>
      <w:r w:rsidR="00C20296" w:rsidRPr="00C20296">
        <w:rPr>
          <w:rStyle w:val="libFootnotenumChar"/>
          <w:rtl/>
          <w:lang w:bidi="fa-IR"/>
        </w:rPr>
        <w:t>(</w:t>
      </w:r>
      <w:r w:rsidRPr="00C20296">
        <w:rPr>
          <w:rStyle w:val="libFootnotenumChar"/>
          <w:rtl/>
          <w:lang w:bidi="fa-IR"/>
        </w:rPr>
        <w:t>674</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هذا مجمل ما كان في البصرة من الأحداث قبل وصول أمير المؤمنين إليها.</w:t>
      </w:r>
    </w:p>
    <w:p w:rsidR="00C84C3D" w:rsidRDefault="00C84C3D" w:rsidP="00C84C3D">
      <w:pPr>
        <w:pStyle w:val="libNormal"/>
        <w:rPr>
          <w:rtl/>
          <w:lang w:bidi="fa-IR"/>
        </w:rPr>
      </w:pPr>
      <w:r>
        <w:rPr>
          <w:rtl/>
          <w:lang w:bidi="fa-IR"/>
        </w:rPr>
        <w:t>النص والاجتهاد - السيد شرف الدين ص 446: -</w:t>
      </w:r>
    </w:p>
    <w:p w:rsidR="00C84C3D" w:rsidRDefault="00C84C3D" w:rsidP="00777144">
      <w:pPr>
        <w:pStyle w:val="Heading2Center"/>
        <w:rPr>
          <w:rtl/>
          <w:lang w:bidi="fa-IR"/>
        </w:rPr>
      </w:pPr>
      <w:bookmarkStart w:id="95" w:name="_Toc496544264"/>
      <w:r>
        <w:rPr>
          <w:rtl/>
          <w:lang w:bidi="fa-IR"/>
        </w:rPr>
        <w:t>[ وصول علي إلى البصرة والتقاء الجمعين ]</w:t>
      </w:r>
      <w:bookmarkEnd w:id="95"/>
    </w:p>
    <w:p w:rsidR="00C84C3D" w:rsidRDefault="00C84C3D" w:rsidP="00C84C3D">
      <w:pPr>
        <w:pStyle w:val="libNormal"/>
        <w:rPr>
          <w:rtl/>
          <w:lang w:bidi="fa-IR"/>
        </w:rPr>
      </w:pPr>
      <w:r>
        <w:rPr>
          <w:rtl/>
          <w:lang w:bidi="fa-IR"/>
        </w:rPr>
        <w:t>ثم جاء علي بعدها إلى البصرة بمن معه فنهدت إليه عائشة بمن معها تذوده عنها، وكانت رابطة الجأش، مشيعة القلب فكف يده عنها وعنهم باذلا وسعه في إصلاح ذا البين على ما يرضي الله تعالى ورسوله، وبلغ في ذلك كل مبلغ من قول أو فعل.</w:t>
      </w:r>
    </w:p>
    <w:p w:rsidR="00C84C3D" w:rsidRDefault="00C84C3D" w:rsidP="00C84C3D">
      <w:pPr>
        <w:pStyle w:val="libNormal"/>
        <w:rPr>
          <w:lang w:bidi="fa-IR"/>
        </w:rPr>
      </w:pPr>
      <w:r>
        <w:rPr>
          <w:rtl/>
          <w:lang w:bidi="fa-IR"/>
        </w:rPr>
        <w:t xml:space="preserve">حتى روى ابن جرير الطبري </w:t>
      </w:r>
      <w:r w:rsidRPr="000F4B10">
        <w:rPr>
          <w:rStyle w:val="libFootnotenumChar"/>
          <w:rtl/>
        </w:rPr>
        <w:t>(1)</w:t>
      </w:r>
      <w:r>
        <w:rPr>
          <w:rtl/>
          <w:lang w:bidi="fa-IR"/>
        </w:rPr>
        <w:t xml:space="preserve"> وغيره من اثبات أهل السير والأخبار: ان عليا دعا إليه الزبير يومئذ فذكره بكلمة قالها النبي له بمسمع منه وهي قوله </w:t>
      </w:r>
      <w:r w:rsidRPr="009B2854">
        <w:rPr>
          <w:rStyle w:val="libAlaemChar"/>
          <w:rtl/>
        </w:rPr>
        <w:t>صلى‌الله‌عليه‌وآله</w:t>
      </w:r>
      <w:r>
        <w:rPr>
          <w:rtl/>
          <w:lang w:bidi="fa-IR"/>
        </w:rPr>
        <w:t xml:space="preserve">: " ليقاتلنك ابن عمتك هذا وهو لك ظالم " </w:t>
      </w:r>
      <w:r w:rsidRPr="00C20296">
        <w:rPr>
          <w:rStyle w:val="libFootnotenumChar"/>
          <w:rtl/>
          <w:lang w:bidi="fa-IR"/>
        </w:rPr>
        <w:t>(675)</w:t>
      </w:r>
      <w:r>
        <w:rPr>
          <w:rtl/>
          <w:lang w:bidi="fa-IR"/>
        </w:rPr>
        <w:t xml:space="preserve"> فانصرف عنه الزبير</w:t>
      </w:r>
    </w:p>
    <w:p w:rsidR="00C84C3D" w:rsidRDefault="00C84C3D" w:rsidP="00C84C3D">
      <w:pPr>
        <w:pStyle w:val="libLine"/>
        <w:rPr>
          <w:rtl/>
          <w:lang w:bidi="fa-IR"/>
        </w:rPr>
      </w:pPr>
      <w:r>
        <w:rPr>
          <w:rFonts w:hint="cs"/>
          <w:rtl/>
          <w:lang w:bidi="fa-IR"/>
        </w:rPr>
        <w:t>____________________</w:t>
      </w:r>
    </w:p>
    <w:p w:rsidR="00801D13" w:rsidRDefault="00C20296" w:rsidP="00C84C3D">
      <w:pPr>
        <w:pStyle w:val="libFootnote0"/>
        <w:rPr>
          <w:rtl/>
          <w:lang w:bidi="fa-IR"/>
        </w:rPr>
      </w:pPr>
      <w:r w:rsidRPr="00C84C3D">
        <w:rPr>
          <w:rtl/>
          <w:lang w:bidi="fa-IR"/>
        </w:rPr>
        <w:t>(</w:t>
      </w:r>
      <w:r w:rsidR="00801D13" w:rsidRPr="00C84C3D">
        <w:rPr>
          <w:rtl/>
          <w:lang w:bidi="fa-IR"/>
        </w:rPr>
        <w:t>674</w:t>
      </w:r>
      <w:r w:rsidRPr="00C84C3D">
        <w:rPr>
          <w:rtl/>
          <w:lang w:bidi="fa-IR"/>
        </w:rPr>
        <w:t>)</w:t>
      </w:r>
      <w:r w:rsidR="00801D13">
        <w:rPr>
          <w:rtl/>
          <w:lang w:bidi="fa-IR"/>
        </w:rPr>
        <w:t xml:space="preserve"> اختلاف طلحة والزبير في الإمارة</w:t>
      </w:r>
      <w:r w:rsidR="00F40591">
        <w:rPr>
          <w:rtl/>
          <w:lang w:bidi="fa-IR"/>
        </w:rPr>
        <w:t xml:space="preserve">: </w:t>
      </w:r>
      <w:r w:rsidR="00801D13">
        <w:rPr>
          <w:rtl/>
          <w:lang w:bidi="fa-IR"/>
        </w:rPr>
        <w:t>مروج الذهب ج 2 / 357</w:t>
      </w:r>
      <w:r w:rsidR="00870EC3">
        <w:rPr>
          <w:rtl/>
          <w:lang w:bidi="fa-IR"/>
        </w:rPr>
        <w:t xml:space="preserve">، </w:t>
      </w:r>
      <w:r w:rsidR="00801D13">
        <w:rPr>
          <w:rtl/>
          <w:lang w:bidi="fa-IR"/>
        </w:rPr>
        <w:t>تاريخ الطبري ج 5 / 182.</w:t>
      </w:r>
    </w:p>
    <w:p w:rsidR="00801D13" w:rsidRDefault="00E02BCE" w:rsidP="00C84C3D">
      <w:pPr>
        <w:pStyle w:val="libFootnote0"/>
        <w:rPr>
          <w:rtl/>
          <w:lang w:bidi="fa-IR"/>
        </w:rPr>
      </w:pPr>
      <w:r w:rsidRPr="00C84C3D">
        <w:rPr>
          <w:rtl/>
        </w:rPr>
        <w:t>(1)</w:t>
      </w:r>
      <w:r w:rsidR="00801D13">
        <w:rPr>
          <w:rtl/>
          <w:lang w:bidi="fa-IR"/>
        </w:rPr>
        <w:t xml:space="preserve"> في خبر وقعة الجمل أواخر ص 519 من الجزء الثالث من تاريخ الأمم والملوك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C84C3D">
      <w:pPr>
        <w:pStyle w:val="libFootnote0"/>
        <w:rPr>
          <w:rtl/>
          <w:lang w:bidi="fa-IR"/>
        </w:rPr>
      </w:pPr>
      <w:r w:rsidRPr="00C84C3D">
        <w:rPr>
          <w:rtl/>
          <w:lang w:bidi="fa-IR"/>
        </w:rPr>
        <w:t>(</w:t>
      </w:r>
      <w:r w:rsidR="00801D13" w:rsidRPr="00C84C3D">
        <w:rPr>
          <w:rtl/>
          <w:lang w:bidi="fa-IR"/>
        </w:rPr>
        <w:t>675</w:t>
      </w:r>
      <w:r w:rsidRPr="00C84C3D">
        <w:rPr>
          <w:rtl/>
          <w:lang w:bidi="fa-IR"/>
        </w:rPr>
        <w:t>)</w:t>
      </w:r>
      <w:r w:rsidR="00801D13">
        <w:rPr>
          <w:rtl/>
          <w:lang w:bidi="fa-IR"/>
        </w:rPr>
        <w:t xml:space="preserve"> يوجد هذا الحديث بهذا اللفظ وقريب منه في كل من</w:t>
      </w:r>
      <w:r w:rsidR="00F40591">
        <w:rPr>
          <w:rtl/>
          <w:lang w:bidi="fa-IR"/>
        </w:rPr>
        <w:t xml:space="preserve">: </w:t>
      </w:r>
      <w:r w:rsidR="00801D13">
        <w:rPr>
          <w:rtl/>
          <w:lang w:bidi="fa-IR"/>
        </w:rPr>
        <w:t>المستدرك للحاكم ج 3 / 366 وصححه هو والذهبي</w:t>
      </w:r>
      <w:r w:rsidR="00870EC3">
        <w:rPr>
          <w:rtl/>
          <w:lang w:bidi="fa-IR"/>
        </w:rPr>
        <w:t xml:space="preserve">، </w:t>
      </w:r>
      <w:r w:rsidR="00801D13">
        <w:rPr>
          <w:rtl/>
          <w:lang w:bidi="fa-IR"/>
        </w:rPr>
        <w:t>الأغاني لأبي الفرج ج 16 / 131 و 132</w:t>
      </w:r>
      <w:r w:rsidR="00870EC3">
        <w:rPr>
          <w:rtl/>
          <w:lang w:bidi="fa-IR"/>
        </w:rPr>
        <w:t xml:space="preserve">، </w:t>
      </w:r>
      <w:r w:rsidR="00801D13">
        <w:rPr>
          <w:rtl/>
          <w:lang w:bidi="fa-IR"/>
        </w:rPr>
        <w:t>العقد الفريد ج 2 / 279</w:t>
      </w:r>
      <w:r w:rsidR="00870EC3">
        <w:rPr>
          <w:rtl/>
          <w:lang w:bidi="fa-IR"/>
        </w:rPr>
        <w:t xml:space="preserve">، </w:t>
      </w:r>
      <w:r w:rsidR="00801D13">
        <w:rPr>
          <w:rtl/>
          <w:lang w:bidi="fa-IR"/>
        </w:rPr>
        <w:t>مروج الذهب ج 2 / 363</w:t>
      </w:r>
      <w:r w:rsidR="00870EC3">
        <w:rPr>
          <w:rtl/>
          <w:lang w:bidi="fa-IR"/>
        </w:rPr>
        <w:t xml:space="preserve">، </w:t>
      </w:r>
      <w:r w:rsidR="00801D13">
        <w:rPr>
          <w:rtl/>
          <w:lang w:bidi="fa-IR"/>
        </w:rPr>
        <w:t>الكامل لابن الأثير ج 2 / 122</w:t>
      </w:r>
      <w:r w:rsidR="00870EC3">
        <w:rPr>
          <w:rtl/>
          <w:lang w:bidi="fa-IR"/>
        </w:rPr>
        <w:t xml:space="preserve">، </w:t>
      </w:r>
      <w:r w:rsidR="00801D13">
        <w:rPr>
          <w:rtl/>
          <w:lang w:bidi="fa-IR"/>
        </w:rPr>
        <w:t>مطالب السئول ص 41</w:t>
      </w:r>
      <w:r w:rsidR="00870EC3">
        <w:rPr>
          <w:rtl/>
          <w:lang w:bidi="fa-IR"/>
        </w:rPr>
        <w:t xml:space="preserve">، </w:t>
      </w:r>
      <w:r w:rsidR="00801D13">
        <w:rPr>
          <w:rtl/>
          <w:lang w:bidi="fa-IR"/>
        </w:rPr>
        <w:t>الرياض النضرة ج 2 / 273</w:t>
      </w:r>
      <w:r w:rsidR="00870EC3">
        <w:rPr>
          <w:rtl/>
          <w:lang w:bidi="fa-IR"/>
        </w:rPr>
        <w:t xml:space="preserve">، </w:t>
      </w:r>
      <w:r w:rsidR="00801D13">
        <w:rPr>
          <w:rtl/>
          <w:lang w:bidi="fa-IR"/>
        </w:rPr>
        <w:t>مجمع الزوائد ج 7 / 235</w:t>
      </w:r>
      <w:r w:rsidR="00870EC3">
        <w:rPr>
          <w:rtl/>
          <w:lang w:bidi="fa-IR"/>
        </w:rPr>
        <w:t xml:space="preserve">، </w:t>
      </w:r>
      <w:r w:rsidR="00801D13">
        <w:rPr>
          <w:rtl/>
          <w:lang w:bidi="fa-IR"/>
        </w:rPr>
        <w:t>=&gt;</w:t>
      </w:r>
    </w:p>
    <w:p w:rsidR="00801D13" w:rsidRDefault="00801D13" w:rsidP="00801D13">
      <w:pPr>
        <w:pStyle w:val="libNormal"/>
        <w:rPr>
          <w:rtl/>
          <w:lang w:bidi="fa-IR"/>
        </w:rPr>
      </w:pPr>
      <w:r>
        <w:rPr>
          <w:rtl/>
          <w:lang w:bidi="fa-IR"/>
        </w:rPr>
        <w:br w:type="page"/>
      </w:r>
    </w:p>
    <w:p w:rsidR="00801D13" w:rsidRDefault="00801D13" w:rsidP="00C84C3D">
      <w:pPr>
        <w:pStyle w:val="libNormal0"/>
        <w:rPr>
          <w:rtl/>
          <w:lang w:bidi="fa-IR"/>
        </w:rPr>
      </w:pPr>
      <w:r>
        <w:rPr>
          <w:rtl/>
          <w:lang w:bidi="fa-IR"/>
        </w:rPr>
        <w:lastRenderedPageBreak/>
        <w:t>وقال</w:t>
      </w:r>
      <w:r w:rsidR="00F40591">
        <w:rPr>
          <w:rtl/>
          <w:lang w:bidi="fa-IR"/>
        </w:rPr>
        <w:t xml:space="preserve">: </w:t>
      </w:r>
      <w:r>
        <w:rPr>
          <w:rtl/>
          <w:lang w:bidi="fa-IR"/>
        </w:rPr>
        <w:t>فاني لا أقاتلك ورجع إلى ابنه عبدالله فقال</w:t>
      </w:r>
      <w:r w:rsidR="00F40591">
        <w:rPr>
          <w:rtl/>
          <w:lang w:bidi="fa-IR"/>
        </w:rPr>
        <w:t xml:space="preserve">: </w:t>
      </w:r>
      <w:r>
        <w:rPr>
          <w:rtl/>
          <w:lang w:bidi="fa-IR"/>
        </w:rPr>
        <w:t>مالي في هذا الحرب بصيرة</w:t>
      </w:r>
      <w:r w:rsidR="00870EC3">
        <w:rPr>
          <w:rtl/>
          <w:lang w:bidi="fa-IR"/>
        </w:rPr>
        <w:t xml:space="preserve">، </w:t>
      </w:r>
      <w:r>
        <w:rPr>
          <w:rtl/>
          <w:lang w:bidi="fa-IR"/>
        </w:rPr>
        <w:t>فقال له ابنه</w:t>
      </w:r>
      <w:r w:rsidR="00F40591">
        <w:rPr>
          <w:rtl/>
          <w:lang w:bidi="fa-IR"/>
        </w:rPr>
        <w:t xml:space="preserve">: </w:t>
      </w:r>
      <w:r>
        <w:rPr>
          <w:rtl/>
          <w:lang w:bidi="fa-IR"/>
        </w:rPr>
        <w:t>انك قد خرجت على بحيرة ولكنك رأيت رايات ابن أبي طالب وعرفت ان تحتها الموت فجبنت</w:t>
      </w:r>
      <w:r w:rsidR="00B40897">
        <w:rPr>
          <w:rtl/>
          <w:lang w:bidi="fa-IR"/>
        </w:rPr>
        <w:t xml:space="preserve">. </w:t>
      </w:r>
      <w:r>
        <w:rPr>
          <w:rtl/>
          <w:lang w:bidi="fa-IR"/>
        </w:rPr>
        <w:t>فأحفظه ولده حتى أرعد وغصب وقال ويحك إني قد حلفت له أن لا أقاتله</w:t>
      </w:r>
      <w:r w:rsidR="00870EC3">
        <w:rPr>
          <w:rtl/>
          <w:lang w:bidi="fa-IR"/>
        </w:rPr>
        <w:t xml:space="preserve">، </w:t>
      </w:r>
      <w:r>
        <w:rPr>
          <w:rtl/>
          <w:lang w:bidi="fa-IR"/>
        </w:rPr>
        <w:t>فقال ابنه</w:t>
      </w:r>
      <w:r w:rsidR="00F40591">
        <w:rPr>
          <w:rtl/>
          <w:lang w:bidi="fa-IR"/>
        </w:rPr>
        <w:t xml:space="preserve">: </w:t>
      </w:r>
      <w:r>
        <w:rPr>
          <w:rtl/>
          <w:lang w:bidi="fa-IR"/>
        </w:rPr>
        <w:t>كفر عن يمينك بعتق غلامك سرجس</w:t>
      </w:r>
      <w:r w:rsidR="00B40897">
        <w:rPr>
          <w:rtl/>
          <w:lang w:bidi="fa-IR"/>
        </w:rPr>
        <w:t xml:space="preserve">. </w:t>
      </w:r>
      <w:r>
        <w:rPr>
          <w:rtl/>
          <w:lang w:bidi="fa-IR"/>
        </w:rPr>
        <w:t xml:space="preserve">فأعتقه وقام في الصف معهم </w:t>
      </w:r>
      <w:r w:rsidR="00C20296" w:rsidRPr="00C20296">
        <w:rPr>
          <w:rStyle w:val="libFootnotenumChar"/>
          <w:rtl/>
          <w:lang w:bidi="fa-IR"/>
        </w:rPr>
        <w:t>(</w:t>
      </w:r>
      <w:r w:rsidRPr="00C20296">
        <w:rPr>
          <w:rStyle w:val="libFootnotenumChar"/>
          <w:rtl/>
          <w:lang w:bidi="fa-IR"/>
        </w:rPr>
        <w:t>676</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وقال الطبري</w:t>
      </w:r>
      <w:r w:rsidR="00F40591">
        <w:rPr>
          <w:rtl/>
          <w:lang w:bidi="fa-IR"/>
        </w:rPr>
        <w:t xml:space="preserve">: </w:t>
      </w:r>
      <w:r>
        <w:rPr>
          <w:rtl/>
          <w:lang w:bidi="fa-IR"/>
        </w:rPr>
        <w:t>وكان علي قال للزبير</w:t>
      </w:r>
      <w:r w:rsidR="00F40591">
        <w:rPr>
          <w:rtl/>
          <w:lang w:bidi="fa-IR"/>
        </w:rPr>
        <w:t xml:space="preserve">: </w:t>
      </w:r>
      <w:r>
        <w:rPr>
          <w:rtl/>
          <w:lang w:bidi="fa-IR"/>
        </w:rPr>
        <w:t xml:space="preserve">أتطلب مني دم عثمان وأنت قتلته سلط الله على أشدنا عليه اليوم ما يكره </w:t>
      </w:r>
      <w:r w:rsidR="00E02BCE" w:rsidRPr="000F4B10">
        <w:rPr>
          <w:rStyle w:val="libFootnotenumChar"/>
          <w:rtl/>
        </w:rPr>
        <w:t>(1)</w:t>
      </w:r>
      <w:r w:rsidR="00870EC3">
        <w:rPr>
          <w:rtl/>
          <w:lang w:bidi="fa-IR"/>
        </w:rPr>
        <w:t xml:space="preserve">، </w:t>
      </w:r>
      <w:r>
        <w:rPr>
          <w:rtl/>
          <w:lang w:bidi="fa-IR"/>
        </w:rPr>
        <w:t>ودعا علي طلحة فقال</w:t>
      </w:r>
      <w:r w:rsidR="00F40591">
        <w:rPr>
          <w:rtl/>
          <w:lang w:bidi="fa-IR"/>
        </w:rPr>
        <w:t xml:space="preserve">: </w:t>
      </w:r>
      <w:r>
        <w:rPr>
          <w:rtl/>
          <w:lang w:bidi="fa-IR"/>
        </w:rPr>
        <w:t xml:space="preserve">يا طلحة جئت بعرس رسول الله </w:t>
      </w:r>
      <w:r w:rsidR="009B2854" w:rsidRPr="009B2854">
        <w:rPr>
          <w:rStyle w:val="libAlaemChar"/>
          <w:rtl/>
        </w:rPr>
        <w:t>صلى‌الله‌عليه‌وآله</w:t>
      </w:r>
      <w:r>
        <w:rPr>
          <w:rtl/>
          <w:lang w:bidi="fa-IR"/>
        </w:rPr>
        <w:t xml:space="preserve"> تقاتل بها وخبأت عرسك في البيت</w:t>
      </w:r>
      <w:r w:rsidR="00870EC3">
        <w:rPr>
          <w:rtl/>
          <w:lang w:bidi="fa-IR"/>
        </w:rPr>
        <w:t xml:space="preserve">، </w:t>
      </w:r>
      <w:r>
        <w:rPr>
          <w:rtl/>
          <w:lang w:bidi="fa-IR"/>
        </w:rPr>
        <w:t>أما بايعتني ؟</w:t>
      </w:r>
      <w:r w:rsidR="00B40897">
        <w:rPr>
          <w:rtl/>
          <w:lang w:bidi="fa-IR"/>
        </w:rPr>
        <w:t xml:space="preserve">. </w:t>
      </w:r>
      <w:r>
        <w:rPr>
          <w:rtl/>
          <w:lang w:bidi="fa-IR"/>
        </w:rPr>
        <w:t>قال</w:t>
      </w:r>
      <w:r w:rsidR="00F40591">
        <w:rPr>
          <w:rtl/>
          <w:lang w:bidi="fa-IR"/>
        </w:rPr>
        <w:t xml:space="preserve">: </w:t>
      </w:r>
      <w:r>
        <w:rPr>
          <w:rtl/>
          <w:lang w:bidi="fa-IR"/>
        </w:rPr>
        <w:t>بايعتك وعلى عنقي اللج</w:t>
      </w:r>
      <w:r w:rsidR="00870EC3">
        <w:rPr>
          <w:rtl/>
          <w:lang w:bidi="fa-IR"/>
        </w:rPr>
        <w:t xml:space="preserve">، </w:t>
      </w:r>
      <w:r>
        <w:rPr>
          <w:rtl/>
          <w:lang w:bidi="fa-IR"/>
        </w:rPr>
        <w:t>وأصر طلحة على الحرب.</w:t>
      </w:r>
    </w:p>
    <w:p w:rsidR="00801D13" w:rsidRDefault="00801D13" w:rsidP="00801D13">
      <w:pPr>
        <w:pStyle w:val="libNormal"/>
        <w:rPr>
          <w:lang w:bidi="fa-IR"/>
        </w:rPr>
      </w:pPr>
      <w:r>
        <w:rPr>
          <w:rtl/>
          <w:lang w:bidi="fa-IR"/>
        </w:rPr>
        <w:t xml:space="preserve">وحينئذ رجع علي إلى أصحابه فقال لهم </w:t>
      </w:r>
      <w:r w:rsidR="00C20296">
        <w:rPr>
          <w:rtl/>
          <w:lang w:bidi="fa-IR"/>
        </w:rPr>
        <w:t>(</w:t>
      </w:r>
      <w:r>
        <w:rPr>
          <w:rtl/>
          <w:lang w:bidi="fa-IR"/>
        </w:rPr>
        <w:t>فيما حكاه الطبري وغيره</w:t>
      </w:r>
      <w:r w:rsidR="00C20296">
        <w:rPr>
          <w:rtl/>
          <w:lang w:bidi="fa-IR"/>
        </w:rPr>
        <w:t>)</w:t>
      </w:r>
      <w:r w:rsidR="00F40591">
        <w:rPr>
          <w:rtl/>
          <w:lang w:bidi="fa-IR"/>
        </w:rPr>
        <w:t xml:space="preserve">: </w:t>
      </w:r>
      <w:r>
        <w:rPr>
          <w:rtl/>
          <w:lang w:bidi="fa-IR"/>
        </w:rPr>
        <w:t xml:space="preserve">أيكم يعرض عليهم هذا المصحف </w:t>
      </w:r>
      <w:r w:rsidR="00E02BCE" w:rsidRPr="000F4B10">
        <w:rPr>
          <w:rStyle w:val="libFootnotenumChar"/>
          <w:rtl/>
        </w:rPr>
        <w:t>(2)</w:t>
      </w:r>
      <w:r>
        <w:rPr>
          <w:rtl/>
          <w:lang w:bidi="fa-IR"/>
        </w:rPr>
        <w:t xml:space="preserve"> وما فيه</w:t>
      </w:r>
      <w:r w:rsidR="00870EC3">
        <w:rPr>
          <w:rtl/>
          <w:lang w:bidi="fa-IR"/>
        </w:rPr>
        <w:t xml:space="preserve">، </w:t>
      </w:r>
      <w:r>
        <w:rPr>
          <w:rtl/>
          <w:lang w:bidi="fa-IR"/>
        </w:rPr>
        <w:t>فان قطعت يده أخذه بيده الأخرى فان قطعت أيضا أخذه بأسنانه</w:t>
      </w:r>
      <w:r w:rsidR="00B40897">
        <w:rPr>
          <w:rtl/>
          <w:lang w:bidi="fa-IR"/>
        </w:rPr>
        <w:t xml:space="preserve">. </w:t>
      </w:r>
      <w:r>
        <w:rPr>
          <w:rtl/>
          <w:lang w:bidi="fa-IR"/>
        </w:rPr>
        <w:t>قال فتى شاب</w:t>
      </w:r>
      <w:r w:rsidR="00F40591">
        <w:rPr>
          <w:rtl/>
          <w:lang w:bidi="fa-IR"/>
        </w:rPr>
        <w:t xml:space="preserve">: </w:t>
      </w:r>
      <w:r>
        <w:rPr>
          <w:rtl/>
          <w:lang w:bidi="fa-IR"/>
        </w:rPr>
        <w:t>أنا</w:t>
      </w:r>
      <w:r w:rsidR="00B40897">
        <w:rPr>
          <w:rtl/>
          <w:lang w:bidi="fa-IR"/>
        </w:rPr>
        <w:t xml:space="preserve">. </w:t>
      </w:r>
      <w:r>
        <w:rPr>
          <w:rtl/>
          <w:lang w:bidi="fa-IR"/>
        </w:rPr>
        <w:t>فطاف علي على أصحابه يعرض ذلك عليهم</w:t>
      </w:r>
      <w:r w:rsidR="00870EC3">
        <w:rPr>
          <w:rtl/>
          <w:lang w:bidi="fa-IR"/>
        </w:rPr>
        <w:t xml:space="preserve">، </w:t>
      </w:r>
      <w:r>
        <w:rPr>
          <w:rtl/>
          <w:lang w:bidi="fa-IR"/>
        </w:rPr>
        <w:t>فلم يقبله إلا ذلك الشاب</w:t>
      </w:r>
      <w:r w:rsidR="00B40897">
        <w:rPr>
          <w:rtl/>
          <w:lang w:bidi="fa-IR"/>
        </w:rPr>
        <w:t xml:space="preserve">. </w:t>
      </w:r>
      <w:r>
        <w:rPr>
          <w:rtl/>
          <w:lang w:bidi="fa-IR"/>
        </w:rPr>
        <w:t>فقال له علي</w:t>
      </w:r>
      <w:r w:rsidR="00F40591">
        <w:rPr>
          <w:rtl/>
          <w:lang w:bidi="fa-IR"/>
        </w:rPr>
        <w:t xml:space="preserve">: </w:t>
      </w:r>
      <w:r>
        <w:rPr>
          <w:rtl/>
          <w:lang w:bidi="fa-IR"/>
        </w:rPr>
        <w:t>أعرض عليهم هذا</w:t>
      </w:r>
    </w:p>
    <w:p w:rsidR="00C84C3D" w:rsidRDefault="00C84C3D" w:rsidP="00C84C3D">
      <w:pPr>
        <w:pStyle w:val="libLine"/>
        <w:rPr>
          <w:rtl/>
          <w:lang w:bidi="fa-IR"/>
        </w:rPr>
      </w:pPr>
      <w:r>
        <w:rPr>
          <w:rFonts w:hint="cs"/>
          <w:rtl/>
          <w:lang w:bidi="fa-IR"/>
        </w:rPr>
        <w:t>____________________</w:t>
      </w:r>
    </w:p>
    <w:p w:rsidR="00801D13" w:rsidRDefault="00801D13" w:rsidP="00C84C3D">
      <w:pPr>
        <w:pStyle w:val="libFootnote0"/>
        <w:rPr>
          <w:rtl/>
          <w:lang w:bidi="fa-IR"/>
        </w:rPr>
      </w:pPr>
      <w:r>
        <w:rPr>
          <w:rtl/>
          <w:lang w:bidi="fa-IR"/>
        </w:rPr>
        <w:t>=&gt; فتح الباري لابن حجر ج 13 / 46</w:t>
      </w:r>
      <w:r w:rsidR="00870EC3">
        <w:rPr>
          <w:rtl/>
          <w:lang w:bidi="fa-IR"/>
        </w:rPr>
        <w:t xml:space="preserve">، </w:t>
      </w:r>
      <w:r>
        <w:rPr>
          <w:rtl/>
          <w:lang w:bidi="fa-IR"/>
        </w:rPr>
        <w:t>المواهب اللدنية للقسطلاني ج 2 / 195</w:t>
      </w:r>
      <w:r w:rsidR="00870EC3">
        <w:rPr>
          <w:rtl/>
          <w:lang w:bidi="fa-IR"/>
        </w:rPr>
        <w:t xml:space="preserve">، </w:t>
      </w:r>
      <w:r>
        <w:rPr>
          <w:rtl/>
          <w:lang w:bidi="fa-IR"/>
        </w:rPr>
        <w:t>شرح المواهب للزرقاني ج 3 / 318 وج 7 / 217</w:t>
      </w:r>
      <w:r w:rsidR="00870EC3">
        <w:rPr>
          <w:rtl/>
          <w:lang w:bidi="fa-IR"/>
        </w:rPr>
        <w:t xml:space="preserve">، </w:t>
      </w:r>
      <w:r>
        <w:rPr>
          <w:rtl/>
          <w:lang w:bidi="fa-IR"/>
        </w:rPr>
        <w:t>الخصائص الكبرى للسيوطي ج 2 / 137</w:t>
      </w:r>
      <w:r w:rsidR="00870EC3">
        <w:rPr>
          <w:rtl/>
          <w:lang w:bidi="fa-IR"/>
        </w:rPr>
        <w:t xml:space="preserve">، </w:t>
      </w:r>
      <w:r>
        <w:rPr>
          <w:rtl/>
          <w:lang w:bidi="fa-IR"/>
        </w:rPr>
        <w:t>السيرة الحلبية ج 3 / 315</w:t>
      </w:r>
      <w:r w:rsidR="00870EC3">
        <w:rPr>
          <w:rtl/>
          <w:lang w:bidi="fa-IR"/>
        </w:rPr>
        <w:t xml:space="preserve">، </w:t>
      </w:r>
      <w:r>
        <w:rPr>
          <w:rtl/>
          <w:lang w:bidi="fa-IR"/>
        </w:rPr>
        <w:t>شرح الشفا للخفاجي ج 3 / 165</w:t>
      </w:r>
      <w:r w:rsidR="00870EC3">
        <w:rPr>
          <w:rtl/>
          <w:lang w:bidi="fa-IR"/>
        </w:rPr>
        <w:t xml:space="preserve">، </w:t>
      </w:r>
      <w:r>
        <w:rPr>
          <w:rtl/>
          <w:lang w:bidi="fa-IR"/>
        </w:rPr>
        <w:t>الغدير للأميني ج 3 / 191 وج 9 / 101</w:t>
      </w:r>
      <w:r w:rsidR="00870EC3">
        <w:rPr>
          <w:rtl/>
          <w:lang w:bidi="fa-IR"/>
        </w:rPr>
        <w:t xml:space="preserve">، </w:t>
      </w:r>
      <w:r>
        <w:rPr>
          <w:rtl/>
          <w:lang w:bidi="fa-IR"/>
        </w:rPr>
        <w:t>تاريخ الطبري ج 5 / 200 و 204</w:t>
      </w:r>
      <w:r w:rsidR="00870EC3">
        <w:rPr>
          <w:rtl/>
          <w:lang w:bidi="fa-IR"/>
        </w:rPr>
        <w:t xml:space="preserve">، </w:t>
      </w:r>
      <w:r>
        <w:rPr>
          <w:rtl/>
          <w:lang w:bidi="fa-IR"/>
        </w:rPr>
        <w:t>تذكرة الخواص ص 70.</w:t>
      </w:r>
    </w:p>
    <w:p w:rsidR="00801D13" w:rsidRDefault="00C20296" w:rsidP="00C84C3D">
      <w:pPr>
        <w:pStyle w:val="libFootnote0"/>
        <w:rPr>
          <w:rtl/>
          <w:lang w:bidi="fa-IR"/>
        </w:rPr>
      </w:pPr>
      <w:r w:rsidRPr="00C84C3D">
        <w:rPr>
          <w:rtl/>
          <w:lang w:bidi="fa-IR"/>
        </w:rPr>
        <w:t>(</w:t>
      </w:r>
      <w:r w:rsidR="00801D13" w:rsidRPr="00C84C3D">
        <w:rPr>
          <w:rtl/>
          <w:lang w:bidi="fa-IR"/>
        </w:rPr>
        <w:t>676</w:t>
      </w:r>
      <w:r w:rsidRPr="00C84C3D">
        <w:rPr>
          <w:rtl/>
          <w:lang w:bidi="fa-IR"/>
        </w:rPr>
        <w:t>)</w:t>
      </w:r>
      <w:r w:rsidR="00801D13">
        <w:rPr>
          <w:rtl/>
          <w:lang w:bidi="fa-IR"/>
        </w:rPr>
        <w:t xml:space="preserve"> تاريخ الطبري ج 5 / 200</w:t>
      </w:r>
      <w:r w:rsidR="00870EC3">
        <w:rPr>
          <w:rtl/>
          <w:lang w:bidi="fa-IR"/>
        </w:rPr>
        <w:t xml:space="preserve">، </w:t>
      </w:r>
      <w:r w:rsidR="00801D13">
        <w:rPr>
          <w:rtl/>
          <w:lang w:bidi="fa-IR"/>
        </w:rPr>
        <w:t>الكامل في التاريخ ج 3 / 123</w:t>
      </w:r>
      <w:r w:rsidR="00870EC3">
        <w:rPr>
          <w:rtl/>
          <w:lang w:bidi="fa-IR"/>
        </w:rPr>
        <w:t xml:space="preserve">، </w:t>
      </w:r>
      <w:r w:rsidR="00801D13">
        <w:rPr>
          <w:rtl/>
          <w:lang w:bidi="fa-IR"/>
        </w:rPr>
        <w:t>مروج الذهب ج 2 / 363</w:t>
      </w:r>
      <w:r w:rsidR="00870EC3">
        <w:rPr>
          <w:rtl/>
          <w:lang w:bidi="fa-IR"/>
        </w:rPr>
        <w:t xml:space="preserve">، </w:t>
      </w:r>
      <w:r w:rsidR="00801D13">
        <w:rPr>
          <w:rtl/>
          <w:lang w:bidi="fa-IR"/>
        </w:rPr>
        <w:t>تذكرة الخواص ص 70.</w:t>
      </w:r>
    </w:p>
    <w:p w:rsidR="00801D13" w:rsidRDefault="00E02BCE" w:rsidP="00C84C3D">
      <w:pPr>
        <w:pStyle w:val="libFootnote0"/>
        <w:rPr>
          <w:rtl/>
          <w:lang w:bidi="fa-IR"/>
        </w:rPr>
      </w:pPr>
      <w:r w:rsidRPr="00C84C3D">
        <w:rPr>
          <w:rtl/>
        </w:rPr>
        <w:t>(1)</w:t>
      </w:r>
      <w:r w:rsidR="00801D13">
        <w:rPr>
          <w:rtl/>
          <w:lang w:bidi="fa-IR"/>
        </w:rPr>
        <w:t xml:space="preserve"> راجع ص 520 من الجزء الثالث من تاريخ الأمم والملوك</w:t>
      </w:r>
      <w:r w:rsidR="00870EC3">
        <w:rPr>
          <w:rtl/>
          <w:lang w:bidi="fa-IR"/>
        </w:rPr>
        <w:t xml:space="preserve">، </w:t>
      </w:r>
      <w:r w:rsidR="00801D13">
        <w:rPr>
          <w:rtl/>
          <w:lang w:bidi="fa-IR"/>
        </w:rPr>
        <w:t xml:space="preserve">وقد استجاب الله دعاء على فسلط الله على الزبير عمرو بن جرموز فقتله في ذلك اليوم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E02BCE" w:rsidP="00C84C3D">
      <w:pPr>
        <w:pStyle w:val="libFootnote0"/>
        <w:rPr>
          <w:lang w:bidi="fa-IR"/>
        </w:rPr>
      </w:pPr>
      <w:r w:rsidRPr="00C84C3D">
        <w:rPr>
          <w:rtl/>
        </w:rPr>
        <w:t>(2)</w:t>
      </w:r>
      <w:r w:rsidR="00801D13">
        <w:rPr>
          <w:rtl/>
          <w:lang w:bidi="fa-IR"/>
        </w:rPr>
        <w:t xml:space="preserve"> تنبغي الإشارة إلى ان ابن العاص أخذ حيلة المصاحف في صفين من هذه الواقعة وأساء استخدامها كما لا يخفى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801D13" w:rsidP="00801D13">
      <w:pPr>
        <w:pStyle w:val="libNormal"/>
        <w:rPr>
          <w:rtl/>
          <w:lang w:bidi="fa-IR"/>
        </w:rPr>
      </w:pPr>
      <w:r>
        <w:rPr>
          <w:rtl/>
          <w:lang w:bidi="fa-IR"/>
        </w:rPr>
        <w:br w:type="page"/>
      </w:r>
    </w:p>
    <w:p w:rsidR="00801D13" w:rsidRDefault="00801D13" w:rsidP="00C84C3D">
      <w:pPr>
        <w:pStyle w:val="libNormal0"/>
        <w:rPr>
          <w:rtl/>
          <w:lang w:bidi="fa-IR"/>
        </w:rPr>
      </w:pPr>
      <w:r>
        <w:rPr>
          <w:rtl/>
          <w:lang w:bidi="fa-IR"/>
        </w:rPr>
        <w:lastRenderedPageBreak/>
        <w:t>وقل هو بيننا وبينكم من أوله إلى آخره</w:t>
      </w:r>
      <w:r w:rsidR="00870EC3">
        <w:rPr>
          <w:rtl/>
          <w:lang w:bidi="fa-IR"/>
        </w:rPr>
        <w:t xml:space="preserve">، </w:t>
      </w:r>
      <w:r>
        <w:rPr>
          <w:rtl/>
          <w:lang w:bidi="fa-IR"/>
        </w:rPr>
        <w:t>والله الله في دمائنا ودمائكم</w:t>
      </w:r>
      <w:r w:rsidR="00B40897">
        <w:rPr>
          <w:rtl/>
          <w:lang w:bidi="fa-IR"/>
        </w:rPr>
        <w:t xml:space="preserve">. </w:t>
      </w:r>
      <w:r>
        <w:rPr>
          <w:rtl/>
          <w:lang w:bidi="fa-IR"/>
        </w:rPr>
        <w:t>فلما جاءهم الفتى حملوا عليه وفي يده المصحف فقطعوا يديه</w:t>
      </w:r>
      <w:r w:rsidR="00870EC3">
        <w:rPr>
          <w:rtl/>
          <w:lang w:bidi="fa-IR"/>
        </w:rPr>
        <w:t xml:space="preserve">، </w:t>
      </w:r>
      <w:r>
        <w:rPr>
          <w:rtl/>
          <w:lang w:bidi="fa-IR"/>
        </w:rPr>
        <w:t>فأخذه بأسنانه حتى قتل</w:t>
      </w:r>
      <w:r w:rsidR="00870EC3">
        <w:rPr>
          <w:rtl/>
          <w:lang w:bidi="fa-IR"/>
        </w:rPr>
        <w:t xml:space="preserve">، </w:t>
      </w:r>
      <w:r>
        <w:rPr>
          <w:rtl/>
          <w:lang w:bidi="fa-IR"/>
        </w:rPr>
        <w:t>وعندئذ قال علي لأصحابه</w:t>
      </w:r>
      <w:r w:rsidR="00F40591">
        <w:rPr>
          <w:rtl/>
          <w:lang w:bidi="fa-IR"/>
        </w:rPr>
        <w:t xml:space="preserve">: </w:t>
      </w:r>
      <w:r>
        <w:rPr>
          <w:rtl/>
          <w:lang w:bidi="fa-IR"/>
        </w:rPr>
        <w:t>قد طاب لكم الضراب فقاتلوهم.</w:t>
      </w:r>
    </w:p>
    <w:p w:rsidR="00801D13" w:rsidRDefault="00801D13" w:rsidP="00801D13">
      <w:pPr>
        <w:pStyle w:val="libNormal"/>
        <w:rPr>
          <w:rtl/>
          <w:lang w:bidi="fa-IR"/>
        </w:rPr>
      </w:pPr>
      <w:r>
        <w:rPr>
          <w:rtl/>
          <w:lang w:bidi="fa-IR"/>
        </w:rPr>
        <w:t xml:space="preserve">ورثت أم الغلام المرسل بالمصحف بقولها فيما رواه الطبري </w:t>
      </w:r>
      <w:r w:rsidR="00E02BCE" w:rsidRPr="000F4B10">
        <w:rPr>
          <w:rStyle w:val="libFootnotenumChar"/>
          <w:rtl/>
        </w:rPr>
        <w:t>(1)</w:t>
      </w:r>
      <w:r>
        <w:rPr>
          <w:rtl/>
          <w:lang w:bidi="fa-IR"/>
        </w:rPr>
        <w:t xml:space="preserve"> :</w:t>
      </w:r>
    </w:p>
    <w:tbl>
      <w:tblPr>
        <w:tblStyle w:val="TableGrid"/>
        <w:bidiVisual/>
        <w:tblW w:w="4562" w:type="pct"/>
        <w:tblInd w:w="384" w:type="dxa"/>
        <w:tblLook w:val="01E0"/>
      </w:tblPr>
      <w:tblGrid>
        <w:gridCol w:w="3536"/>
        <w:gridCol w:w="272"/>
        <w:gridCol w:w="3502"/>
      </w:tblGrid>
      <w:tr w:rsidR="00C84C3D" w:rsidTr="00C84C3D">
        <w:trPr>
          <w:trHeight w:val="350"/>
        </w:trPr>
        <w:tc>
          <w:tcPr>
            <w:tcW w:w="3536" w:type="dxa"/>
            <w:shd w:val="clear" w:color="auto" w:fill="auto"/>
          </w:tcPr>
          <w:p w:rsidR="00C84C3D" w:rsidRDefault="00C84C3D" w:rsidP="00D819E7">
            <w:pPr>
              <w:pStyle w:val="libPoem"/>
            </w:pPr>
            <w:r>
              <w:rPr>
                <w:rtl/>
                <w:lang w:bidi="fa-IR"/>
              </w:rPr>
              <w:t>لاهم ان مسلما دعاهم</w:t>
            </w:r>
            <w:r w:rsidRPr="00725071">
              <w:rPr>
                <w:rStyle w:val="libPoemTiniChar0"/>
                <w:rtl/>
              </w:rPr>
              <w:br/>
              <w:t> </w:t>
            </w:r>
          </w:p>
        </w:tc>
        <w:tc>
          <w:tcPr>
            <w:tcW w:w="272" w:type="dxa"/>
            <w:shd w:val="clear" w:color="auto" w:fill="auto"/>
          </w:tcPr>
          <w:p w:rsidR="00C84C3D" w:rsidRDefault="00C84C3D" w:rsidP="00D819E7">
            <w:pPr>
              <w:pStyle w:val="libPoem"/>
              <w:rPr>
                <w:rtl/>
              </w:rPr>
            </w:pPr>
          </w:p>
        </w:tc>
        <w:tc>
          <w:tcPr>
            <w:tcW w:w="3502" w:type="dxa"/>
            <w:shd w:val="clear" w:color="auto" w:fill="auto"/>
          </w:tcPr>
          <w:p w:rsidR="00C84C3D" w:rsidRDefault="00C84C3D" w:rsidP="00D819E7">
            <w:pPr>
              <w:pStyle w:val="libPoem"/>
            </w:pPr>
            <w:r>
              <w:rPr>
                <w:rtl/>
                <w:lang w:bidi="fa-IR"/>
              </w:rPr>
              <w:t>يتلو كتاب الله لا يخشاهم</w:t>
            </w:r>
            <w:r w:rsidRPr="00725071">
              <w:rPr>
                <w:rStyle w:val="libPoemTiniChar0"/>
                <w:rtl/>
              </w:rPr>
              <w:br/>
              <w:t> </w:t>
            </w:r>
          </w:p>
        </w:tc>
      </w:tr>
      <w:tr w:rsidR="00C84C3D" w:rsidTr="00C84C3D">
        <w:tblPrEx>
          <w:tblLook w:val="04A0"/>
        </w:tblPrEx>
        <w:trPr>
          <w:trHeight w:val="350"/>
        </w:trPr>
        <w:tc>
          <w:tcPr>
            <w:tcW w:w="3536" w:type="dxa"/>
          </w:tcPr>
          <w:p w:rsidR="00C84C3D" w:rsidRDefault="00C84C3D" w:rsidP="00D819E7">
            <w:pPr>
              <w:pStyle w:val="libPoem"/>
            </w:pPr>
            <w:r>
              <w:rPr>
                <w:rtl/>
                <w:lang w:bidi="fa-IR"/>
              </w:rPr>
              <w:t>وأمهم قائمة تراهم</w:t>
            </w:r>
            <w:r w:rsidRPr="00725071">
              <w:rPr>
                <w:rStyle w:val="libPoemTiniChar0"/>
                <w:rtl/>
              </w:rPr>
              <w:br/>
              <w:t> </w:t>
            </w:r>
          </w:p>
        </w:tc>
        <w:tc>
          <w:tcPr>
            <w:tcW w:w="272" w:type="dxa"/>
          </w:tcPr>
          <w:p w:rsidR="00C84C3D" w:rsidRDefault="00C84C3D" w:rsidP="00D819E7">
            <w:pPr>
              <w:pStyle w:val="libPoem"/>
              <w:rPr>
                <w:rtl/>
              </w:rPr>
            </w:pPr>
          </w:p>
        </w:tc>
        <w:tc>
          <w:tcPr>
            <w:tcW w:w="3502" w:type="dxa"/>
          </w:tcPr>
          <w:p w:rsidR="00C84C3D" w:rsidRDefault="00C84C3D" w:rsidP="00D819E7">
            <w:pPr>
              <w:pStyle w:val="libPoem"/>
            </w:pPr>
            <w:r>
              <w:rPr>
                <w:rtl/>
                <w:lang w:bidi="fa-IR"/>
              </w:rPr>
              <w:t>يأتمرون الغي لا تناهم</w:t>
            </w:r>
            <w:r w:rsidRPr="00725071">
              <w:rPr>
                <w:rStyle w:val="libPoemTiniChar0"/>
                <w:rtl/>
              </w:rPr>
              <w:br/>
              <w:t> </w:t>
            </w:r>
          </w:p>
        </w:tc>
      </w:tr>
    </w:tbl>
    <w:p w:rsidR="00801D13" w:rsidRDefault="00801D13" w:rsidP="00801D13">
      <w:pPr>
        <w:pStyle w:val="libNormal"/>
        <w:rPr>
          <w:rtl/>
          <w:lang w:bidi="fa-IR"/>
        </w:rPr>
      </w:pPr>
      <w:r>
        <w:rPr>
          <w:rtl/>
          <w:lang w:bidi="fa-IR"/>
        </w:rPr>
        <w:t xml:space="preserve">قد خضبت من علق لحاهم </w:t>
      </w:r>
      <w:r w:rsidR="00C20296" w:rsidRPr="00C20296">
        <w:rPr>
          <w:rStyle w:val="libFootnotenumChar"/>
          <w:rtl/>
          <w:lang w:bidi="fa-IR"/>
        </w:rPr>
        <w:t>(</w:t>
      </w:r>
      <w:r w:rsidRPr="00C20296">
        <w:rPr>
          <w:rStyle w:val="libFootnotenumChar"/>
          <w:rtl/>
          <w:lang w:bidi="fa-IR"/>
        </w:rPr>
        <w:t>677</w:t>
      </w:r>
      <w:r w:rsidR="00C20296" w:rsidRPr="00C20296">
        <w:rPr>
          <w:rStyle w:val="libFootnotenumChar"/>
          <w:rtl/>
          <w:lang w:bidi="fa-IR"/>
        </w:rPr>
        <w:t>)</w:t>
      </w:r>
    </w:p>
    <w:p w:rsidR="00801D13" w:rsidRDefault="00801D13" w:rsidP="00801D13">
      <w:pPr>
        <w:pStyle w:val="libNormal"/>
        <w:rPr>
          <w:rtl/>
          <w:lang w:bidi="fa-IR"/>
        </w:rPr>
      </w:pPr>
      <w:r>
        <w:rPr>
          <w:rtl/>
          <w:lang w:bidi="fa-IR"/>
        </w:rPr>
        <w:t>وبرزت ربه الجمل والهودج إلى المعركة</w:t>
      </w:r>
      <w:r w:rsidR="00870EC3">
        <w:rPr>
          <w:rtl/>
          <w:lang w:bidi="fa-IR"/>
        </w:rPr>
        <w:t xml:space="preserve">، </w:t>
      </w:r>
      <w:r>
        <w:rPr>
          <w:rtl/>
          <w:lang w:bidi="fa-IR"/>
        </w:rPr>
        <w:t>وقد عصفت في رأسها النخوة ونزت فيه سورة الانفة</w:t>
      </w:r>
      <w:r w:rsidR="00870EC3">
        <w:rPr>
          <w:rtl/>
          <w:lang w:bidi="fa-IR"/>
        </w:rPr>
        <w:t xml:space="preserve">، </w:t>
      </w:r>
      <w:r>
        <w:rPr>
          <w:rtl/>
          <w:lang w:bidi="fa-IR"/>
        </w:rPr>
        <w:t>فأدركتها حمية منكرة</w:t>
      </w:r>
      <w:r w:rsidR="00870EC3">
        <w:rPr>
          <w:rtl/>
          <w:lang w:bidi="fa-IR"/>
        </w:rPr>
        <w:t xml:space="preserve">، </w:t>
      </w:r>
      <w:r>
        <w:rPr>
          <w:rtl/>
          <w:lang w:bidi="fa-IR"/>
        </w:rPr>
        <w:t>وكانت أجرأ من ذي لبدة</w:t>
      </w:r>
      <w:r w:rsidR="00870EC3">
        <w:rPr>
          <w:rtl/>
          <w:lang w:bidi="fa-IR"/>
        </w:rPr>
        <w:t xml:space="preserve">، </w:t>
      </w:r>
      <w:r>
        <w:rPr>
          <w:rtl/>
          <w:lang w:bidi="fa-IR"/>
        </w:rPr>
        <w:t>قد جمعت ثيابها على أسد</w:t>
      </w:r>
      <w:r w:rsidR="00870EC3">
        <w:rPr>
          <w:rtl/>
          <w:lang w:bidi="fa-IR"/>
        </w:rPr>
        <w:t xml:space="preserve">، </w:t>
      </w:r>
      <w:r>
        <w:rPr>
          <w:rtl/>
          <w:lang w:bidi="fa-IR"/>
        </w:rPr>
        <w:t>تلهب حماسها في جيشها</w:t>
      </w:r>
      <w:r w:rsidR="00870EC3">
        <w:rPr>
          <w:rtl/>
          <w:lang w:bidi="fa-IR"/>
        </w:rPr>
        <w:t xml:space="preserve">، </w:t>
      </w:r>
      <w:r>
        <w:rPr>
          <w:rtl/>
          <w:lang w:bidi="fa-IR"/>
        </w:rPr>
        <w:t>فتدفعهم به إلى الموت دون جملها</w:t>
      </w:r>
      <w:r w:rsidR="00870EC3">
        <w:rPr>
          <w:rtl/>
          <w:lang w:bidi="fa-IR"/>
        </w:rPr>
        <w:t xml:space="preserve">، </w:t>
      </w:r>
      <w:r>
        <w:rPr>
          <w:rtl/>
          <w:lang w:bidi="fa-IR"/>
        </w:rPr>
        <w:t>وقد نظرت عن يسارها فقالت</w:t>
      </w:r>
      <w:r w:rsidR="00F40591">
        <w:rPr>
          <w:rtl/>
          <w:lang w:bidi="fa-IR"/>
        </w:rPr>
        <w:t xml:space="preserve">: </w:t>
      </w:r>
      <w:r w:rsidR="00777144">
        <w:rPr>
          <w:rtl/>
          <w:lang w:bidi="fa-IR"/>
        </w:rPr>
        <w:t>من القوم عن يساري</w:t>
      </w:r>
      <w:r>
        <w:rPr>
          <w:rtl/>
          <w:lang w:bidi="fa-IR"/>
        </w:rPr>
        <w:t>؟.</w:t>
      </w:r>
    </w:p>
    <w:p w:rsidR="00801D13" w:rsidRDefault="00801D13" w:rsidP="00801D13">
      <w:pPr>
        <w:pStyle w:val="libNormal"/>
        <w:rPr>
          <w:rtl/>
          <w:lang w:bidi="fa-IR"/>
        </w:rPr>
      </w:pPr>
      <w:r>
        <w:rPr>
          <w:rtl/>
          <w:lang w:bidi="fa-IR"/>
        </w:rPr>
        <w:t xml:space="preserve">فأجابها صبرة بن شيمان </w:t>
      </w:r>
      <w:r w:rsidR="00C20296">
        <w:rPr>
          <w:rtl/>
          <w:lang w:bidi="fa-IR"/>
        </w:rPr>
        <w:t>(</w:t>
      </w:r>
      <w:r>
        <w:rPr>
          <w:rtl/>
          <w:lang w:bidi="fa-IR"/>
        </w:rPr>
        <w:t>كما في الكامل لابن الأثير وغيره</w:t>
      </w:r>
      <w:r w:rsidR="00C20296">
        <w:rPr>
          <w:rtl/>
          <w:lang w:bidi="fa-IR"/>
        </w:rPr>
        <w:t>)</w:t>
      </w:r>
      <w:r w:rsidR="00F40591">
        <w:rPr>
          <w:rtl/>
          <w:lang w:bidi="fa-IR"/>
        </w:rPr>
        <w:t xml:space="preserve">: </w:t>
      </w:r>
      <w:r>
        <w:rPr>
          <w:rtl/>
          <w:lang w:bidi="fa-IR"/>
        </w:rPr>
        <w:t>نحن بنوك الأزد.</w:t>
      </w:r>
    </w:p>
    <w:p w:rsidR="00801D13" w:rsidRDefault="00801D13" w:rsidP="00801D13">
      <w:pPr>
        <w:pStyle w:val="libNormal"/>
        <w:rPr>
          <w:rtl/>
          <w:lang w:bidi="fa-IR"/>
        </w:rPr>
      </w:pPr>
      <w:r>
        <w:rPr>
          <w:rtl/>
          <w:lang w:bidi="fa-IR"/>
        </w:rPr>
        <w:t>فقالت</w:t>
      </w:r>
      <w:r w:rsidR="00F40591">
        <w:rPr>
          <w:rtl/>
          <w:lang w:bidi="fa-IR"/>
        </w:rPr>
        <w:t xml:space="preserve">: </w:t>
      </w:r>
      <w:r>
        <w:rPr>
          <w:rtl/>
          <w:lang w:bidi="fa-IR"/>
        </w:rPr>
        <w:t>يا آل غسان حافظوا اليوم على جلادكم الذي كنا نسمع به في قول القائل :</w:t>
      </w:r>
    </w:p>
    <w:tbl>
      <w:tblPr>
        <w:tblStyle w:val="TableGrid"/>
        <w:bidiVisual/>
        <w:tblW w:w="4562" w:type="pct"/>
        <w:tblInd w:w="384" w:type="dxa"/>
        <w:tblLook w:val="01E0"/>
      </w:tblPr>
      <w:tblGrid>
        <w:gridCol w:w="3537"/>
        <w:gridCol w:w="272"/>
        <w:gridCol w:w="3501"/>
      </w:tblGrid>
      <w:tr w:rsidR="00C84C3D" w:rsidTr="00D819E7">
        <w:trPr>
          <w:trHeight w:val="350"/>
        </w:trPr>
        <w:tc>
          <w:tcPr>
            <w:tcW w:w="3920" w:type="dxa"/>
            <w:shd w:val="clear" w:color="auto" w:fill="auto"/>
          </w:tcPr>
          <w:p w:rsidR="00C84C3D" w:rsidRDefault="00C84C3D" w:rsidP="00D819E7">
            <w:pPr>
              <w:pStyle w:val="libPoem"/>
            </w:pPr>
            <w:r>
              <w:rPr>
                <w:rtl/>
                <w:lang w:bidi="fa-IR"/>
              </w:rPr>
              <w:t>وجالد من غسان أهل حفاظها</w:t>
            </w:r>
            <w:r w:rsidRPr="00725071">
              <w:rPr>
                <w:rStyle w:val="libPoemTiniChar0"/>
                <w:rtl/>
              </w:rPr>
              <w:br/>
              <w:t> </w:t>
            </w:r>
          </w:p>
        </w:tc>
        <w:tc>
          <w:tcPr>
            <w:tcW w:w="279" w:type="dxa"/>
            <w:shd w:val="clear" w:color="auto" w:fill="auto"/>
          </w:tcPr>
          <w:p w:rsidR="00C84C3D" w:rsidRDefault="00C84C3D" w:rsidP="00D819E7">
            <w:pPr>
              <w:pStyle w:val="libPoem"/>
              <w:rPr>
                <w:rtl/>
              </w:rPr>
            </w:pPr>
          </w:p>
        </w:tc>
        <w:tc>
          <w:tcPr>
            <w:tcW w:w="3881" w:type="dxa"/>
            <w:shd w:val="clear" w:color="auto" w:fill="auto"/>
          </w:tcPr>
          <w:p w:rsidR="00C84C3D" w:rsidRDefault="00C84C3D" w:rsidP="00D819E7">
            <w:pPr>
              <w:pStyle w:val="libPoem"/>
            </w:pPr>
            <w:r>
              <w:rPr>
                <w:rtl/>
                <w:lang w:bidi="fa-IR"/>
              </w:rPr>
              <w:t>وكعب وأوس جالدت وشبيب</w:t>
            </w:r>
            <w:r w:rsidRPr="00725071">
              <w:rPr>
                <w:rStyle w:val="libPoemTiniChar0"/>
                <w:rtl/>
              </w:rPr>
              <w:br/>
              <w:t> </w:t>
            </w:r>
          </w:p>
        </w:tc>
      </w:tr>
    </w:tbl>
    <w:p w:rsidR="00801D13" w:rsidRDefault="00801D13" w:rsidP="00801D13">
      <w:pPr>
        <w:pStyle w:val="libNormal"/>
        <w:rPr>
          <w:rtl/>
          <w:lang w:bidi="fa-IR"/>
        </w:rPr>
      </w:pPr>
      <w:r>
        <w:rPr>
          <w:rtl/>
          <w:lang w:bidi="fa-IR"/>
        </w:rPr>
        <w:t>فكان الأزد يأخذون بعر الجمل يشمونه ويقولون</w:t>
      </w:r>
      <w:r w:rsidR="00F40591">
        <w:rPr>
          <w:rtl/>
          <w:lang w:bidi="fa-IR"/>
        </w:rPr>
        <w:t xml:space="preserve">: </w:t>
      </w:r>
      <w:r>
        <w:rPr>
          <w:rtl/>
          <w:lang w:bidi="fa-IR"/>
        </w:rPr>
        <w:t>بعر جمل أمنا ريحه ريح المسك</w:t>
      </w:r>
      <w:r w:rsidR="00870EC3">
        <w:rPr>
          <w:rtl/>
          <w:lang w:bidi="fa-IR"/>
        </w:rPr>
        <w:t xml:space="preserve">، </w:t>
      </w:r>
      <w:r>
        <w:rPr>
          <w:rtl/>
          <w:lang w:bidi="fa-IR"/>
        </w:rPr>
        <w:t>وقالت لمن يمينها</w:t>
      </w:r>
      <w:r w:rsidR="00F40591">
        <w:rPr>
          <w:rtl/>
          <w:lang w:bidi="fa-IR"/>
        </w:rPr>
        <w:t xml:space="preserve">: </w:t>
      </w:r>
      <w:r>
        <w:rPr>
          <w:rtl/>
          <w:lang w:bidi="fa-IR"/>
        </w:rPr>
        <w:t>من القوم عن يمينى ؟</w:t>
      </w:r>
      <w:r w:rsidR="00B40897">
        <w:rPr>
          <w:rtl/>
          <w:lang w:bidi="fa-IR"/>
        </w:rPr>
        <w:t xml:space="preserve">. </w:t>
      </w:r>
      <w:r>
        <w:rPr>
          <w:rtl/>
          <w:lang w:bidi="fa-IR"/>
        </w:rPr>
        <w:t>قالوا</w:t>
      </w:r>
      <w:r w:rsidR="00F40591">
        <w:rPr>
          <w:rtl/>
          <w:lang w:bidi="fa-IR"/>
        </w:rPr>
        <w:t xml:space="preserve">: </w:t>
      </w:r>
      <w:r>
        <w:rPr>
          <w:rtl/>
          <w:lang w:bidi="fa-IR"/>
        </w:rPr>
        <w:t>بكر بن وائل</w:t>
      </w:r>
      <w:r w:rsidR="00B40897">
        <w:rPr>
          <w:rtl/>
          <w:lang w:bidi="fa-IR"/>
        </w:rPr>
        <w:t xml:space="preserve">. </w:t>
      </w:r>
      <w:r>
        <w:rPr>
          <w:rtl/>
          <w:lang w:bidi="fa-IR"/>
        </w:rPr>
        <w:t>قالت</w:t>
      </w:r>
      <w:r w:rsidR="00F40591">
        <w:rPr>
          <w:rtl/>
          <w:lang w:bidi="fa-IR"/>
        </w:rPr>
        <w:t xml:space="preserve">: </w:t>
      </w:r>
      <w:r>
        <w:rPr>
          <w:rtl/>
          <w:lang w:bidi="fa-IR"/>
        </w:rPr>
        <w:t>لكم يقول القائل :</w:t>
      </w:r>
    </w:p>
    <w:tbl>
      <w:tblPr>
        <w:tblStyle w:val="TableGrid"/>
        <w:bidiVisual/>
        <w:tblW w:w="4562" w:type="pct"/>
        <w:tblInd w:w="384" w:type="dxa"/>
        <w:tblLook w:val="01E0"/>
      </w:tblPr>
      <w:tblGrid>
        <w:gridCol w:w="3530"/>
        <w:gridCol w:w="272"/>
        <w:gridCol w:w="3508"/>
      </w:tblGrid>
      <w:tr w:rsidR="00C84C3D" w:rsidTr="00C84C3D">
        <w:trPr>
          <w:trHeight w:val="350"/>
        </w:trPr>
        <w:tc>
          <w:tcPr>
            <w:tcW w:w="3530" w:type="dxa"/>
            <w:shd w:val="clear" w:color="auto" w:fill="auto"/>
          </w:tcPr>
          <w:p w:rsidR="00C84C3D" w:rsidRDefault="00C84C3D" w:rsidP="00D819E7">
            <w:pPr>
              <w:pStyle w:val="libPoem"/>
            </w:pPr>
            <w:r>
              <w:rPr>
                <w:rtl/>
                <w:lang w:bidi="fa-IR"/>
              </w:rPr>
              <w:t>وجاءوا إلينا في الحديد كأنهم</w:t>
            </w:r>
            <w:r w:rsidRPr="00725071">
              <w:rPr>
                <w:rStyle w:val="libPoemTiniChar0"/>
                <w:rtl/>
              </w:rPr>
              <w:br/>
              <w:t> </w:t>
            </w:r>
          </w:p>
        </w:tc>
        <w:tc>
          <w:tcPr>
            <w:tcW w:w="272" w:type="dxa"/>
            <w:shd w:val="clear" w:color="auto" w:fill="auto"/>
          </w:tcPr>
          <w:p w:rsidR="00C84C3D" w:rsidRDefault="00C84C3D" w:rsidP="00D819E7">
            <w:pPr>
              <w:pStyle w:val="libPoem"/>
              <w:rPr>
                <w:rtl/>
              </w:rPr>
            </w:pPr>
          </w:p>
        </w:tc>
        <w:tc>
          <w:tcPr>
            <w:tcW w:w="3508" w:type="dxa"/>
            <w:shd w:val="clear" w:color="auto" w:fill="auto"/>
          </w:tcPr>
          <w:p w:rsidR="00C84C3D" w:rsidRDefault="00C84C3D" w:rsidP="00D819E7">
            <w:pPr>
              <w:pStyle w:val="libPoem"/>
            </w:pPr>
            <w:r>
              <w:rPr>
                <w:rtl/>
                <w:lang w:bidi="fa-IR"/>
              </w:rPr>
              <w:t>من العزة القعساء بكر بن وائل</w:t>
            </w:r>
            <w:r w:rsidRPr="00725071">
              <w:rPr>
                <w:rStyle w:val="libPoemTiniChar0"/>
                <w:rtl/>
              </w:rPr>
              <w:br/>
              <w:t> </w:t>
            </w:r>
          </w:p>
        </w:tc>
      </w:tr>
    </w:tbl>
    <w:p w:rsidR="00C84C3D" w:rsidRDefault="00C84C3D" w:rsidP="00C84C3D">
      <w:pPr>
        <w:pStyle w:val="libLine"/>
        <w:rPr>
          <w:rtl/>
          <w:lang w:bidi="fa-IR"/>
        </w:rPr>
      </w:pPr>
      <w:r>
        <w:rPr>
          <w:rFonts w:hint="cs"/>
          <w:rtl/>
          <w:lang w:bidi="fa-IR"/>
        </w:rPr>
        <w:t>____________________</w:t>
      </w:r>
    </w:p>
    <w:p w:rsidR="00801D13" w:rsidRDefault="00E02BCE" w:rsidP="00C84C3D">
      <w:pPr>
        <w:pStyle w:val="libFootnote0"/>
        <w:rPr>
          <w:rtl/>
          <w:lang w:bidi="fa-IR"/>
        </w:rPr>
      </w:pPr>
      <w:r w:rsidRPr="00C84C3D">
        <w:rPr>
          <w:rtl/>
        </w:rPr>
        <w:t>(1)</w:t>
      </w:r>
      <w:r w:rsidR="00801D13">
        <w:rPr>
          <w:rtl/>
          <w:lang w:bidi="fa-IR"/>
        </w:rPr>
        <w:t xml:space="preserve"> راجع ص 522 من الجزء الثالث من تاريخ الأمم والملوك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C84C3D">
      <w:pPr>
        <w:pStyle w:val="libFootnote0"/>
        <w:rPr>
          <w:rtl/>
          <w:lang w:bidi="fa-IR"/>
        </w:rPr>
      </w:pPr>
      <w:r w:rsidRPr="00C84C3D">
        <w:rPr>
          <w:rtl/>
          <w:lang w:bidi="fa-IR"/>
        </w:rPr>
        <w:t>(</w:t>
      </w:r>
      <w:r w:rsidR="00801D13" w:rsidRPr="00C84C3D">
        <w:rPr>
          <w:rtl/>
          <w:lang w:bidi="fa-IR"/>
        </w:rPr>
        <w:t>677</w:t>
      </w:r>
      <w:r w:rsidRPr="00C84C3D">
        <w:rPr>
          <w:rtl/>
          <w:lang w:bidi="fa-IR"/>
        </w:rPr>
        <w:t>)</w:t>
      </w:r>
      <w:r w:rsidR="00801D13">
        <w:rPr>
          <w:rtl/>
          <w:lang w:bidi="fa-IR"/>
        </w:rPr>
        <w:t xml:space="preserve"> تاريخ الطبري ج 5 / 204 و 206</w:t>
      </w:r>
      <w:r w:rsidR="00870EC3">
        <w:rPr>
          <w:rtl/>
          <w:lang w:bidi="fa-IR"/>
        </w:rPr>
        <w:t xml:space="preserve">، </w:t>
      </w:r>
      <w:r w:rsidR="00801D13">
        <w:rPr>
          <w:rtl/>
          <w:lang w:bidi="fa-IR"/>
        </w:rPr>
        <w:t>تذكرة الخواص ص 71</w:t>
      </w:r>
      <w:r w:rsidR="00870EC3">
        <w:rPr>
          <w:rtl/>
          <w:lang w:bidi="fa-IR"/>
        </w:rPr>
        <w:t xml:space="preserve">، </w:t>
      </w:r>
      <w:r w:rsidR="00801D13">
        <w:rPr>
          <w:rtl/>
          <w:lang w:bidi="fa-IR"/>
        </w:rPr>
        <w:t xml:space="preserve">مروج الذهب ج 2 / 361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rtl/>
          <w:lang w:bidi="fa-IR"/>
        </w:rPr>
      </w:pPr>
      <w:r>
        <w:rPr>
          <w:rtl/>
          <w:lang w:bidi="fa-IR"/>
        </w:rPr>
        <w:br w:type="page"/>
      </w:r>
    </w:p>
    <w:p w:rsidR="00801D13" w:rsidRDefault="00801D13" w:rsidP="00801D13">
      <w:pPr>
        <w:pStyle w:val="libNormal"/>
        <w:rPr>
          <w:rtl/>
          <w:lang w:bidi="fa-IR"/>
        </w:rPr>
      </w:pPr>
      <w:r>
        <w:rPr>
          <w:rtl/>
          <w:lang w:bidi="fa-IR"/>
        </w:rPr>
        <w:lastRenderedPageBreak/>
        <w:t>انما بازائكم عبدالقيس</w:t>
      </w:r>
      <w:r w:rsidR="00B40897">
        <w:rPr>
          <w:rtl/>
          <w:lang w:bidi="fa-IR"/>
        </w:rPr>
        <w:t xml:space="preserve">. </w:t>
      </w:r>
      <w:r>
        <w:rPr>
          <w:rtl/>
          <w:lang w:bidi="fa-IR"/>
        </w:rPr>
        <w:t>وأقبلت على كتيبة بين يديها فقالت</w:t>
      </w:r>
      <w:r w:rsidR="00F40591">
        <w:rPr>
          <w:rtl/>
          <w:lang w:bidi="fa-IR"/>
        </w:rPr>
        <w:t xml:space="preserve">: </w:t>
      </w:r>
      <w:r>
        <w:rPr>
          <w:rtl/>
          <w:lang w:bidi="fa-IR"/>
        </w:rPr>
        <w:t>من القوم ؟ قالوا</w:t>
      </w:r>
      <w:r w:rsidR="00F40591">
        <w:rPr>
          <w:rtl/>
          <w:lang w:bidi="fa-IR"/>
        </w:rPr>
        <w:t xml:space="preserve">: </w:t>
      </w:r>
      <w:r>
        <w:rPr>
          <w:rtl/>
          <w:lang w:bidi="fa-IR"/>
        </w:rPr>
        <w:t>بنو ناجية</w:t>
      </w:r>
      <w:r w:rsidR="00B40897">
        <w:rPr>
          <w:rtl/>
          <w:lang w:bidi="fa-IR"/>
        </w:rPr>
        <w:t xml:space="preserve">. </w:t>
      </w:r>
      <w:r>
        <w:rPr>
          <w:rtl/>
          <w:lang w:bidi="fa-IR"/>
        </w:rPr>
        <w:t>قالت</w:t>
      </w:r>
      <w:r w:rsidR="00F40591">
        <w:rPr>
          <w:rtl/>
          <w:lang w:bidi="fa-IR"/>
        </w:rPr>
        <w:t xml:space="preserve">: </w:t>
      </w:r>
      <w:r>
        <w:rPr>
          <w:rtl/>
          <w:lang w:bidi="fa-IR"/>
        </w:rPr>
        <w:t>بخ بخ سيوف أبطحية قرشية</w:t>
      </w:r>
      <w:r w:rsidR="00870EC3">
        <w:rPr>
          <w:rtl/>
          <w:lang w:bidi="fa-IR"/>
        </w:rPr>
        <w:t xml:space="preserve">، </w:t>
      </w:r>
      <w:r>
        <w:rPr>
          <w:rtl/>
          <w:lang w:bidi="fa-IR"/>
        </w:rPr>
        <w:t>فجالدوا جلادا يتفادى منه</w:t>
      </w:r>
      <w:r w:rsidR="00870EC3">
        <w:rPr>
          <w:rtl/>
          <w:lang w:bidi="fa-IR"/>
        </w:rPr>
        <w:t xml:space="preserve">، </w:t>
      </w:r>
      <w:r>
        <w:rPr>
          <w:rtl/>
          <w:lang w:bidi="fa-IR"/>
        </w:rPr>
        <w:t>فكأنما أشعلت فيهم من الحماسة نارا تلظى</w:t>
      </w:r>
      <w:r w:rsidR="00B40897">
        <w:rPr>
          <w:rtl/>
          <w:lang w:bidi="fa-IR"/>
        </w:rPr>
        <w:t xml:space="preserve">. </w:t>
      </w:r>
      <w:r>
        <w:rPr>
          <w:rtl/>
          <w:lang w:bidi="fa-IR"/>
        </w:rPr>
        <w:t>وتتابع حملة اللواء على خطام جملها مستميتين يقولون :</w:t>
      </w:r>
    </w:p>
    <w:tbl>
      <w:tblPr>
        <w:tblStyle w:val="TableGrid"/>
        <w:bidiVisual/>
        <w:tblW w:w="4562" w:type="pct"/>
        <w:tblInd w:w="384" w:type="dxa"/>
        <w:tblLook w:val="01E0"/>
      </w:tblPr>
      <w:tblGrid>
        <w:gridCol w:w="3536"/>
        <w:gridCol w:w="272"/>
        <w:gridCol w:w="3502"/>
      </w:tblGrid>
      <w:tr w:rsidR="00A96954" w:rsidTr="00A96954">
        <w:trPr>
          <w:trHeight w:val="350"/>
        </w:trPr>
        <w:tc>
          <w:tcPr>
            <w:tcW w:w="3536" w:type="dxa"/>
            <w:shd w:val="clear" w:color="auto" w:fill="auto"/>
          </w:tcPr>
          <w:p w:rsidR="00A96954" w:rsidRDefault="00A96954" w:rsidP="00D819E7">
            <w:pPr>
              <w:pStyle w:val="libPoem"/>
            </w:pPr>
            <w:r>
              <w:rPr>
                <w:rtl/>
                <w:lang w:bidi="fa-IR"/>
              </w:rPr>
              <w:t>يا أمنا يا زوجة النبي</w:t>
            </w:r>
            <w:r w:rsidRPr="00725071">
              <w:rPr>
                <w:rStyle w:val="libPoemTiniChar0"/>
                <w:rtl/>
              </w:rPr>
              <w:br/>
              <w:t> </w:t>
            </w:r>
          </w:p>
        </w:tc>
        <w:tc>
          <w:tcPr>
            <w:tcW w:w="272" w:type="dxa"/>
            <w:shd w:val="clear" w:color="auto" w:fill="auto"/>
          </w:tcPr>
          <w:p w:rsidR="00A96954" w:rsidRDefault="00A96954" w:rsidP="00D819E7">
            <w:pPr>
              <w:pStyle w:val="libPoem"/>
              <w:rPr>
                <w:rtl/>
              </w:rPr>
            </w:pPr>
          </w:p>
        </w:tc>
        <w:tc>
          <w:tcPr>
            <w:tcW w:w="3502" w:type="dxa"/>
            <w:shd w:val="clear" w:color="auto" w:fill="auto"/>
          </w:tcPr>
          <w:p w:rsidR="00A96954" w:rsidRDefault="00A96954" w:rsidP="00D819E7">
            <w:pPr>
              <w:pStyle w:val="libPoem"/>
            </w:pPr>
            <w:r>
              <w:rPr>
                <w:rtl/>
                <w:lang w:bidi="fa-IR"/>
              </w:rPr>
              <w:t>يا زوجة المبارك المهدي</w:t>
            </w:r>
            <w:r w:rsidRPr="00725071">
              <w:rPr>
                <w:rStyle w:val="libPoemTiniChar0"/>
                <w:rtl/>
              </w:rPr>
              <w:br/>
              <w:t> </w:t>
            </w:r>
          </w:p>
        </w:tc>
      </w:tr>
      <w:tr w:rsidR="00A96954" w:rsidTr="00A96954">
        <w:tblPrEx>
          <w:tblLook w:val="04A0"/>
        </w:tblPrEx>
        <w:trPr>
          <w:trHeight w:val="350"/>
        </w:trPr>
        <w:tc>
          <w:tcPr>
            <w:tcW w:w="3536" w:type="dxa"/>
          </w:tcPr>
          <w:p w:rsidR="00A96954" w:rsidRDefault="00A96954" w:rsidP="00D819E7">
            <w:pPr>
              <w:pStyle w:val="libPoem"/>
            </w:pPr>
            <w:r>
              <w:rPr>
                <w:rtl/>
                <w:lang w:bidi="fa-IR"/>
              </w:rPr>
              <w:t>نحن بنو ضبة لا نفر</w:t>
            </w:r>
            <w:r w:rsidRPr="00725071">
              <w:rPr>
                <w:rStyle w:val="libPoemTiniChar0"/>
                <w:rtl/>
              </w:rPr>
              <w:br/>
              <w:t> </w:t>
            </w:r>
          </w:p>
        </w:tc>
        <w:tc>
          <w:tcPr>
            <w:tcW w:w="272" w:type="dxa"/>
          </w:tcPr>
          <w:p w:rsidR="00A96954" w:rsidRDefault="00A96954" w:rsidP="00D819E7">
            <w:pPr>
              <w:pStyle w:val="libPoem"/>
              <w:rPr>
                <w:rtl/>
              </w:rPr>
            </w:pPr>
          </w:p>
        </w:tc>
        <w:tc>
          <w:tcPr>
            <w:tcW w:w="3502" w:type="dxa"/>
          </w:tcPr>
          <w:p w:rsidR="00A96954" w:rsidRDefault="00A96954" w:rsidP="00D819E7">
            <w:pPr>
              <w:pStyle w:val="libPoem"/>
            </w:pPr>
            <w:r>
              <w:rPr>
                <w:rtl/>
                <w:lang w:bidi="fa-IR"/>
              </w:rPr>
              <w:t>حتى نرى جما جما تخر</w:t>
            </w:r>
            <w:r w:rsidRPr="00725071">
              <w:rPr>
                <w:rStyle w:val="libPoemTiniChar0"/>
                <w:rtl/>
              </w:rPr>
              <w:br/>
              <w:t> </w:t>
            </w:r>
          </w:p>
        </w:tc>
      </w:tr>
    </w:tbl>
    <w:p w:rsidR="00801D13" w:rsidRDefault="00801D13" w:rsidP="00A96954">
      <w:pPr>
        <w:pStyle w:val="libPoemCenter"/>
        <w:rPr>
          <w:rtl/>
          <w:lang w:bidi="fa-IR"/>
        </w:rPr>
      </w:pPr>
      <w:r>
        <w:rPr>
          <w:rtl/>
          <w:lang w:bidi="fa-IR"/>
        </w:rPr>
        <w:t>يخر منها العلق المحمر</w:t>
      </w:r>
    </w:p>
    <w:p w:rsidR="00801D13" w:rsidRDefault="00801D13" w:rsidP="00801D13">
      <w:pPr>
        <w:pStyle w:val="libNormal"/>
        <w:rPr>
          <w:rtl/>
          <w:lang w:bidi="fa-IR"/>
        </w:rPr>
      </w:pPr>
      <w:r>
        <w:rPr>
          <w:rtl/>
          <w:lang w:bidi="fa-IR"/>
        </w:rPr>
        <w:t>وما زالت تستفز حميتهم حتى عقر الجمل</w:t>
      </w:r>
      <w:r w:rsidR="00870EC3">
        <w:rPr>
          <w:rtl/>
          <w:lang w:bidi="fa-IR"/>
        </w:rPr>
        <w:t xml:space="preserve">، </w:t>
      </w:r>
      <w:r>
        <w:rPr>
          <w:rtl/>
          <w:lang w:bidi="fa-IR"/>
        </w:rPr>
        <w:t>بعد ان قتل على خطامه أربعون رجلا وكانت الهزيمة بأذن الله</w:t>
      </w:r>
      <w:r w:rsidR="00B40897">
        <w:rPr>
          <w:rtl/>
          <w:lang w:bidi="fa-IR"/>
        </w:rPr>
        <w:t xml:space="preserve">. </w:t>
      </w:r>
      <w:r>
        <w:rPr>
          <w:rtl/>
          <w:lang w:bidi="fa-IR"/>
        </w:rPr>
        <w:t>ولو عناية أمير المؤمنين ساعتئذ في حفظها</w:t>
      </w:r>
      <w:r w:rsidR="00870EC3">
        <w:rPr>
          <w:rtl/>
          <w:lang w:bidi="fa-IR"/>
        </w:rPr>
        <w:t xml:space="preserve">، </w:t>
      </w:r>
      <w:r>
        <w:rPr>
          <w:rtl/>
          <w:lang w:bidi="fa-IR"/>
        </w:rPr>
        <w:t>ووقوفه بنفسه على صونها</w:t>
      </w:r>
      <w:r w:rsidR="00870EC3">
        <w:rPr>
          <w:rtl/>
          <w:lang w:bidi="fa-IR"/>
        </w:rPr>
        <w:t xml:space="preserve">، </w:t>
      </w:r>
      <w:r>
        <w:rPr>
          <w:rtl/>
          <w:lang w:bidi="fa-IR"/>
        </w:rPr>
        <w:t>لكان ما كان مما أعاذها الله منه في هذه الفتنة العمياء التي شقت عصا المسلمين إلى يوم الدين</w:t>
      </w:r>
      <w:r w:rsidR="00870EC3">
        <w:rPr>
          <w:rtl/>
          <w:lang w:bidi="fa-IR"/>
        </w:rPr>
        <w:t xml:space="preserve">، </w:t>
      </w:r>
      <w:r>
        <w:rPr>
          <w:rtl/>
          <w:lang w:bidi="fa-IR"/>
        </w:rPr>
        <w:t>وعلى أسسها كانت صفين والنهروان ومأساة كربلا وما بعدها</w:t>
      </w:r>
      <w:r w:rsidR="00B40897">
        <w:rPr>
          <w:rtl/>
          <w:lang w:bidi="fa-IR"/>
        </w:rPr>
        <w:t xml:space="preserve">. </w:t>
      </w:r>
      <w:r>
        <w:rPr>
          <w:rtl/>
          <w:lang w:bidi="fa-IR"/>
        </w:rPr>
        <w:t>حتى نكبة فلسطين</w:t>
      </w:r>
      <w:r w:rsidR="00870EC3">
        <w:rPr>
          <w:rtl/>
          <w:lang w:bidi="fa-IR"/>
        </w:rPr>
        <w:t xml:space="preserve">، </w:t>
      </w:r>
      <w:r>
        <w:rPr>
          <w:rtl/>
          <w:lang w:bidi="fa-IR"/>
        </w:rPr>
        <w:t>في عصرنا هذا.</w:t>
      </w:r>
    </w:p>
    <w:p w:rsidR="00801D13" w:rsidRDefault="00801D13" w:rsidP="00801D13">
      <w:pPr>
        <w:pStyle w:val="libNormal"/>
        <w:rPr>
          <w:rtl/>
          <w:lang w:bidi="fa-IR"/>
        </w:rPr>
      </w:pPr>
      <w:r>
        <w:rPr>
          <w:rtl/>
          <w:lang w:bidi="fa-IR"/>
        </w:rPr>
        <w:t>لكن أخا النبي وأبا سبطيه</w:t>
      </w:r>
      <w:r w:rsidR="00870EC3">
        <w:rPr>
          <w:rtl/>
          <w:lang w:bidi="fa-IR"/>
        </w:rPr>
        <w:t xml:space="preserve">، </w:t>
      </w:r>
      <w:r>
        <w:rPr>
          <w:rtl/>
          <w:lang w:bidi="fa-IR"/>
        </w:rPr>
        <w:t>وقف على الجمل بنفسه</w:t>
      </w:r>
      <w:r w:rsidR="00870EC3">
        <w:rPr>
          <w:rtl/>
          <w:lang w:bidi="fa-IR"/>
        </w:rPr>
        <w:t xml:space="preserve">، </w:t>
      </w:r>
      <w:r>
        <w:rPr>
          <w:rtl/>
          <w:lang w:bidi="fa-IR"/>
        </w:rPr>
        <w:t>حين أطفئت الفتنة بعقره</w:t>
      </w:r>
      <w:r w:rsidR="00870EC3">
        <w:rPr>
          <w:rtl/>
          <w:lang w:bidi="fa-IR"/>
        </w:rPr>
        <w:t xml:space="preserve">، </w:t>
      </w:r>
      <w:r>
        <w:rPr>
          <w:rtl/>
          <w:lang w:bidi="fa-IR"/>
        </w:rPr>
        <w:t>وما ان هوى بالهودج حتى آواه - وفيه عائشة - إلى وارف من ظله منيع</w:t>
      </w:r>
      <w:r w:rsidR="00870EC3">
        <w:rPr>
          <w:rtl/>
          <w:lang w:bidi="fa-IR"/>
        </w:rPr>
        <w:t xml:space="preserve">، </w:t>
      </w:r>
      <w:r>
        <w:rPr>
          <w:rtl/>
          <w:lang w:bidi="fa-IR"/>
        </w:rPr>
        <w:t>وجعل معها أخاها محمدا ليقوم بمهامها في نسوة من الصالحات</w:t>
      </w:r>
      <w:r w:rsidR="00870EC3">
        <w:rPr>
          <w:rtl/>
          <w:lang w:bidi="fa-IR"/>
        </w:rPr>
        <w:t xml:space="preserve">، </w:t>
      </w:r>
      <w:r>
        <w:rPr>
          <w:rtl/>
          <w:lang w:bidi="fa-IR"/>
        </w:rPr>
        <w:t>ومن على محاربيه وتفضل عليهم</w:t>
      </w:r>
      <w:r w:rsidR="00870EC3">
        <w:rPr>
          <w:rtl/>
          <w:lang w:bidi="fa-IR"/>
        </w:rPr>
        <w:t xml:space="preserve">، </w:t>
      </w:r>
      <w:r>
        <w:rPr>
          <w:rtl/>
          <w:lang w:bidi="fa-IR"/>
        </w:rPr>
        <w:t>وأطلق الأسرى من أعدائه الألداء</w:t>
      </w:r>
      <w:r w:rsidR="00870EC3">
        <w:rPr>
          <w:rtl/>
          <w:lang w:bidi="fa-IR"/>
        </w:rPr>
        <w:t xml:space="preserve">، </w:t>
      </w:r>
      <w:r>
        <w:rPr>
          <w:rtl/>
          <w:lang w:bidi="fa-IR"/>
        </w:rPr>
        <w:t>واختص عائشة من الكرامة بكل ما يناسب خلقه الكريم</w:t>
      </w:r>
      <w:r w:rsidR="00B40897">
        <w:rPr>
          <w:rtl/>
          <w:lang w:bidi="fa-IR"/>
        </w:rPr>
        <w:t xml:space="preserve">. </w:t>
      </w:r>
      <w:r>
        <w:rPr>
          <w:rtl/>
          <w:lang w:bidi="fa-IR"/>
        </w:rPr>
        <w:t>وفضله العميم</w:t>
      </w:r>
      <w:r w:rsidR="00870EC3">
        <w:rPr>
          <w:rtl/>
          <w:lang w:bidi="fa-IR"/>
        </w:rPr>
        <w:t xml:space="preserve">، </w:t>
      </w:r>
      <w:r>
        <w:rPr>
          <w:rtl/>
          <w:lang w:bidi="fa-IR"/>
        </w:rPr>
        <w:t>وحكمته البالغة وهذا كله معلوم بحكم الضرورة من كتب السير والأخبار.</w:t>
      </w:r>
    </w:p>
    <w:p w:rsidR="00801D13" w:rsidRDefault="00801D13" w:rsidP="00801D13">
      <w:pPr>
        <w:pStyle w:val="libNormal"/>
        <w:rPr>
          <w:rtl/>
          <w:lang w:bidi="fa-IR"/>
        </w:rPr>
      </w:pPr>
      <w:r>
        <w:rPr>
          <w:rtl/>
          <w:lang w:bidi="fa-IR"/>
        </w:rPr>
        <w:t>وتسمى هذه الوقعة وقعة الجمل الأكبر</w:t>
      </w:r>
      <w:r w:rsidR="00B40897">
        <w:rPr>
          <w:rtl/>
          <w:lang w:bidi="fa-IR"/>
        </w:rPr>
        <w:t xml:space="preserve">. </w:t>
      </w:r>
      <w:r>
        <w:rPr>
          <w:rtl/>
          <w:lang w:bidi="fa-IR"/>
        </w:rPr>
        <w:t>وكانت يوم الخميس لعشر خلون من جمادي الآخرة سنة ست وثلاثين</w:t>
      </w:r>
      <w:r w:rsidR="00870EC3">
        <w:rPr>
          <w:rtl/>
          <w:lang w:bidi="fa-IR"/>
        </w:rPr>
        <w:t xml:space="preserve">، </w:t>
      </w:r>
      <w:r>
        <w:rPr>
          <w:rtl/>
          <w:lang w:bidi="fa-IR"/>
        </w:rPr>
        <w:t>وتفصيل الوقعتين في كتب السير والتواريخ فلتراجع.</w:t>
      </w:r>
    </w:p>
    <w:p w:rsidR="00A96954" w:rsidRDefault="00A96954" w:rsidP="00A96954">
      <w:pPr>
        <w:pStyle w:val="libNormal"/>
        <w:rPr>
          <w:rtl/>
          <w:lang w:bidi="fa-IR"/>
        </w:rPr>
      </w:pPr>
      <w:r>
        <w:rPr>
          <w:rtl/>
          <w:lang w:bidi="fa-IR"/>
        </w:rPr>
        <w:br w:type="page"/>
      </w:r>
    </w:p>
    <w:p w:rsidR="00801D13" w:rsidRDefault="00801D13" w:rsidP="00801D13">
      <w:pPr>
        <w:pStyle w:val="libNormal"/>
        <w:rPr>
          <w:rtl/>
          <w:lang w:bidi="fa-IR"/>
        </w:rPr>
      </w:pPr>
      <w:r>
        <w:rPr>
          <w:rtl/>
          <w:lang w:bidi="fa-IR"/>
        </w:rPr>
        <w:lastRenderedPageBreak/>
        <w:t>النص والاجتهاد - السيد شرف الدين ص 450</w:t>
      </w:r>
      <w:r w:rsidR="00F40591">
        <w:rPr>
          <w:rtl/>
          <w:lang w:bidi="fa-IR"/>
        </w:rPr>
        <w:t xml:space="preserve">: </w:t>
      </w:r>
      <w:r>
        <w:rPr>
          <w:rtl/>
          <w:lang w:bidi="fa-IR"/>
        </w:rPr>
        <w:t>-</w:t>
      </w:r>
    </w:p>
    <w:p w:rsidR="00EE6E9F" w:rsidRDefault="00801D13" w:rsidP="00EE6E9F">
      <w:pPr>
        <w:pStyle w:val="Heading2Center"/>
        <w:rPr>
          <w:rtl/>
          <w:lang w:bidi="fa-IR"/>
        </w:rPr>
      </w:pPr>
      <w:bookmarkStart w:id="96" w:name="_Toc496544265"/>
      <w:r>
        <w:rPr>
          <w:rtl/>
          <w:lang w:bidi="fa-IR"/>
        </w:rPr>
        <w:t>وقد كانت القتلى يوم الجمل</w:t>
      </w:r>
      <w:bookmarkEnd w:id="96"/>
    </w:p>
    <w:p w:rsidR="00801D13" w:rsidRDefault="00801D13" w:rsidP="00EE6E9F">
      <w:pPr>
        <w:pStyle w:val="libNormal"/>
        <w:rPr>
          <w:rtl/>
          <w:lang w:bidi="fa-IR"/>
        </w:rPr>
      </w:pPr>
      <w:r>
        <w:rPr>
          <w:rtl/>
          <w:lang w:bidi="fa-IR"/>
        </w:rPr>
        <w:t>الأكبر ثلاثة عشر ألفا من أبناء عائشة فيهم طلحة والزبير بكل أسف</w:t>
      </w:r>
      <w:r w:rsidR="00870EC3">
        <w:rPr>
          <w:rtl/>
          <w:lang w:bidi="fa-IR"/>
        </w:rPr>
        <w:t xml:space="preserve">، </w:t>
      </w:r>
      <w:r>
        <w:rPr>
          <w:rtl/>
          <w:lang w:bidi="fa-IR"/>
        </w:rPr>
        <w:t xml:space="preserve">واستشهد يومئذ من أولياء علي اللهم وال من والاه وعاد من عاداه - ألف أو دونه أو أكثر منه </w:t>
      </w:r>
      <w:r w:rsidR="00C20296" w:rsidRPr="00C20296">
        <w:rPr>
          <w:rStyle w:val="libFootnotenumChar"/>
          <w:rtl/>
          <w:lang w:bidi="fa-IR"/>
        </w:rPr>
        <w:t>(</w:t>
      </w:r>
      <w:r w:rsidRPr="00C20296">
        <w:rPr>
          <w:rStyle w:val="libFootnotenumChar"/>
          <w:rtl/>
          <w:lang w:bidi="fa-IR"/>
        </w:rPr>
        <w:t>678</w:t>
      </w:r>
      <w:r w:rsidR="00C20296" w:rsidRPr="00C20296">
        <w:rPr>
          <w:rStyle w:val="libFootnotenumChar"/>
          <w:rtl/>
          <w:lang w:bidi="fa-IR"/>
        </w:rPr>
        <w:t>)</w:t>
      </w:r>
      <w:r>
        <w:rPr>
          <w:rtl/>
          <w:lang w:bidi="fa-IR"/>
        </w:rPr>
        <w:t>.</w:t>
      </w:r>
    </w:p>
    <w:p w:rsidR="00801D13" w:rsidRDefault="00801D13" w:rsidP="00801D13">
      <w:pPr>
        <w:pStyle w:val="libNormal"/>
        <w:rPr>
          <w:lang w:bidi="fa-IR"/>
        </w:rPr>
      </w:pPr>
      <w:r>
        <w:rPr>
          <w:rtl/>
          <w:lang w:bidi="fa-IR"/>
        </w:rPr>
        <w:t xml:space="preserve">هذا وقد كانت أم المؤمنين من أعلم الناس بأن عليا أخو رسول الله ووليه ووارثه ووصيه </w:t>
      </w:r>
      <w:r w:rsidR="00C20296" w:rsidRPr="00C20296">
        <w:rPr>
          <w:rStyle w:val="libFootnotenumChar"/>
          <w:rtl/>
          <w:lang w:bidi="fa-IR"/>
        </w:rPr>
        <w:t>(</w:t>
      </w:r>
      <w:r w:rsidRPr="00C20296">
        <w:rPr>
          <w:rStyle w:val="libFootnotenumChar"/>
          <w:rtl/>
          <w:lang w:bidi="fa-IR"/>
        </w:rPr>
        <w:t>679</w:t>
      </w:r>
      <w:r w:rsidR="00C20296" w:rsidRPr="00C20296">
        <w:rPr>
          <w:rStyle w:val="libFootnotenumChar"/>
          <w:rtl/>
          <w:lang w:bidi="fa-IR"/>
        </w:rPr>
        <w:t>)</w:t>
      </w:r>
      <w:r>
        <w:rPr>
          <w:rtl/>
          <w:lang w:bidi="fa-IR"/>
        </w:rPr>
        <w:t xml:space="preserve"> وانه يحب الله ورسوله ويحبه الله ورسوله </w:t>
      </w:r>
      <w:r w:rsidR="00C20296" w:rsidRPr="00C20296">
        <w:rPr>
          <w:rStyle w:val="libFootnotenumChar"/>
          <w:rtl/>
          <w:lang w:bidi="fa-IR"/>
        </w:rPr>
        <w:t>(</w:t>
      </w:r>
      <w:r w:rsidRPr="00C20296">
        <w:rPr>
          <w:rStyle w:val="libFootnotenumChar"/>
          <w:rtl/>
          <w:lang w:bidi="fa-IR"/>
        </w:rPr>
        <w:t>680</w:t>
      </w:r>
      <w:r w:rsidR="00C20296" w:rsidRPr="00C20296">
        <w:rPr>
          <w:rStyle w:val="libFootnotenumChar"/>
          <w:rtl/>
          <w:lang w:bidi="fa-IR"/>
        </w:rPr>
        <w:t>)</w:t>
      </w:r>
      <w:r>
        <w:rPr>
          <w:rtl/>
          <w:lang w:bidi="fa-IR"/>
        </w:rPr>
        <w:t xml:space="preserve"> وانه</w:t>
      </w:r>
    </w:p>
    <w:p w:rsidR="00A96954" w:rsidRDefault="00A96954" w:rsidP="00A96954">
      <w:pPr>
        <w:pStyle w:val="libLine"/>
        <w:rPr>
          <w:rtl/>
          <w:lang w:bidi="fa-IR"/>
        </w:rPr>
      </w:pPr>
      <w:r>
        <w:rPr>
          <w:rFonts w:hint="cs"/>
          <w:rtl/>
          <w:lang w:bidi="fa-IR"/>
        </w:rPr>
        <w:t>____________________</w:t>
      </w:r>
    </w:p>
    <w:p w:rsidR="00801D13" w:rsidRDefault="00C20296" w:rsidP="00A96954">
      <w:pPr>
        <w:pStyle w:val="libFootnote0"/>
        <w:rPr>
          <w:rtl/>
          <w:lang w:bidi="fa-IR"/>
        </w:rPr>
      </w:pPr>
      <w:r w:rsidRPr="00A96954">
        <w:rPr>
          <w:rtl/>
          <w:lang w:bidi="fa-IR"/>
        </w:rPr>
        <w:t>(</w:t>
      </w:r>
      <w:r w:rsidR="00801D13" w:rsidRPr="00A96954">
        <w:rPr>
          <w:rtl/>
          <w:lang w:bidi="fa-IR"/>
        </w:rPr>
        <w:t>678</w:t>
      </w:r>
      <w:r w:rsidRPr="00A96954">
        <w:rPr>
          <w:rtl/>
          <w:lang w:bidi="fa-IR"/>
        </w:rPr>
        <w:t>)</w:t>
      </w:r>
      <w:r w:rsidR="00801D13">
        <w:rPr>
          <w:rtl/>
          <w:lang w:bidi="fa-IR"/>
        </w:rPr>
        <w:t xml:space="preserve"> ولأجل المزيد من الاطلاع حول هذه الواقعة راجع</w:t>
      </w:r>
      <w:r w:rsidR="00F40591">
        <w:rPr>
          <w:rtl/>
          <w:lang w:bidi="fa-IR"/>
        </w:rPr>
        <w:t xml:space="preserve">: </w:t>
      </w:r>
      <w:r w:rsidR="00801D13">
        <w:rPr>
          <w:rtl/>
          <w:lang w:bidi="fa-IR"/>
        </w:rPr>
        <w:t>أحاديث أم المؤمنين عائشة ق 1 / 121 - 200</w:t>
      </w:r>
      <w:r w:rsidR="00870EC3">
        <w:rPr>
          <w:rtl/>
          <w:lang w:bidi="fa-IR"/>
        </w:rPr>
        <w:t xml:space="preserve">، </w:t>
      </w:r>
      <w:r w:rsidR="00801D13">
        <w:rPr>
          <w:rtl/>
          <w:lang w:bidi="fa-IR"/>
        </w:rPr>
        <w:t>الجمل للشيخ المفيد ط الحيدرية</w:t>
      </w:r>
      <w:r w:rsidR="00870EC3">
        <w:rPr>
          <w:rtl/>
          <w:lang w:bidi="fa-IR"/>
        </w:rPr>
        <w:t xml:space="preserve">، </w:t>
      </w:r>
      <w:r w:rsidR="00801D13">
        <w:rPr>
          <w:rtl/>
          <w:lang w:bidi="fa-IR"/>
        </w:rPr>
        <w:t>مروج الذهب ج 2 / 359 - 360</w:t>
      </w:r>
      <w:r w:rsidR="00870EC3">
        <w:rPr>
          <w:rtl/>
          <w:lang w:bidi="fa-IR"/>
        </w:rPr>
        <w:t xml:space="preserve">، </w:t>
      </w:r>
      <w:r w:rsidR="00801D13">
        <w:rPr>
          <w:rtl/>
          <w:lang w:bidi="fa-IR"/>
        </w:rPr>
        <w:t>أسد الغابة ج 2 / 114 و 178 وج 1 / 385 وج 4 / 46 و 100 وج 5 / 143 و 146 و 286</w:t>
      </w:r>
      <w:r w:rsidR="00870EC3">
        <w:rPr>
          <w:rtl/>
          <w:lang w:bidi="fa-IR"/>
        </w:rPr>
        <w:t xml:space="preserve">، </w:t>
      </w:r>
      <w:r w:rsidR="00801D13">
        <w:rPr>
          <w:rtl/>
          <w:lang w:bidi="fa-IR"/>
        </w:rPr>
        <w:t>الإصابة ج 1 / 248 وج 2 / 395</w:t>
      </w:r>
      <w:r w:rsidR="00870EC3">
        <w:rPr>
          <w:rtl/>
          <w:lang w:bidi="fa-IR"/>
        </w:rPr>
        <w:t xml:space="preserve">، </w:t>
      </w:r>
      <w:r w:rsidR="00801D13">
        <w:rPr>
          <w:rtl/>
          <w:lang w:bidi="fa-IR"/>
        </w:rPr>
        <w:t>تاريخ الطبري ج 5 / 163</w:t>
      </w:r>
      <w:r w:rsidR="00870EC3">
        <w:rPr>
          <w:rtl/>
          <w:lang w:bidi="fa-IR"/>
        </w:rPr>
        <w:t xml:space="preserve">، </w:t>
      </w:r>
      <w:r w:rsidR="00801D13">
        <w:rPr>
          <w:rtl/>
          <w:lang w:bidi="fa-IR"/>
        </w:rPr>
        <w:t>الكامل لابن الأثير ج 3 / 105</w:t>
      </w:r>
      <w:r w:rsidR="00870EC3">
        <w:rPr>
          <w:rtl/>
          <w:lang w:bidi="fa-IR"/>
        </w:rPr>
        <w:t xml:space="preserve">، </w:t>
      </w:r>
      <w:r w:rsidR="00801D13">
        <w:rPr>
          <w:rtl/>
          <w:lang w:bidi="fa-IR"/>
        </w:rPr>
        <w:t>تاريخ الإسلام للذهبي ج 2 / 149.</w:t>
      </w:r>
    </w:p>
    <w:p w:rsidR="00801D13" w:rsidRDefault="00C20296" w:rsidP="00A96954">
      <w:pPr>
        <w:pStyle w:val="libFootnote0"/>
        <w:rPr>
          <w:rtl/>
          <w:lang w:bidi="fa-IR"/>
        </w:rPr>
      </w:pPr>
      <w:r w:rsidRPr="00A96954">
        <w:rPr>
          <w:rtl/>
          <w:lang w:bidi="fa-IR"/>
        </w:rPr>
        <w:t>(</w:t>
      </w:r>
      <w:r w:rsidR="00801D13" w:rsidRPr="00A96954">
        <w:rPr>
          <w:rtl/>
          <w:lang w:bidi="fa-IR"/>
        </w:rPr>
        <w:t>679</w:t>
      </w:r>
      <w:r w:rsidRPr="00A96954">
        <w:rPr>
          <w:rtl/>
          <w:lang w:bidi="fa-IR"/>
        </w:rPr>
        <w:t>)</w:t>
      </w:r>
      <w:r w:rsidR="00801D13">
        <w:rPr>
          <w:rtl/>
          <w:lang w:bidi="fa-IR"/>
        </w:rPr>
        <w:t xml:space="preserve"> كما تقدم تحت رقم </w:t>
      </w:r>
      <w:r>
        <w:rPr>
          <w:rtl/>
          <w:lang w:bidi="fa-IR"/>
        </w:rPr>
        <w:t>(</w:t>
      </w:r>
      <w:r w:rsidR="00801D13">
        <w:rPr>
          <w:rtl/>
          <w:lang w:bidi="fa-IR"/>
        </w:rPr>
        <w:t>551 و 552 و 553 و 554</w:t>
      </w:r>
      <w:r>
        <w:rPr>
          <w:rtl/>
          <w:lang w:bidi="fa-IR"/>
        </w:rPr>
        <w:t>)</w:t>
      </w:r>
      <w:r w:rsidR="00801D13">
        <w:rPr>
          <w:rtl/>
          <w:lang w:bidi="fa-IR"/>
        </w:rPr>
        <w:t>.</w:t>
      </w:r>
    </w:p>
    <w:p w:rsidR="00801D13" w:rsidRDefault="00C20296" w:rsidP="00A96954">
      <w:pPr>
        <w:pStyle w:val="libFootnote0"/>
        <w:rPr>
          <w:rtl/>
          <w:lang w:bidi="fa-IR"/>
        </w:rPr>
      </w:pPr>
      <w:r w:rsidRPr="00A96954">
        <w:rPr>
          <w:rtl/>
          <w:lang w:bidi="fa-IR"/>
        </w:rPr>
        <w:t>(</w:t>
      </w:r>
      <w:r w:rsidR="00801D13" w:rsidRPr="00A96954">
        <w:rPr>
          <w:rtl/>
          <w:lang w:bidi="fa-IR"/>
        </w:rPr>
        <w:t>680</w:t>
      </w:r>
      <w:r w:rsidRPr="00A96954">
        <w:rPr>
          <w:rtl/>
          <w:lang w:bidi="fa-IR"/>
        </w:rPr>
        <w:t>)</w:t>
      </w:r>
      <w:r w:rsidR="00801D13">
        <w:rPr>
          <w:rtl/>
          <w:lang w:bidi="fa-IR"/>
        </w:rPr>
        <w:t xml:space="preserve"> ترجمة الإمام علي بن أبي طالب من تاريخ دمشق لابن عساكر ج 1 / 157 ح 219 و 220 و 221 و 222 و 227 و 232 و 238 و 240 و 242 و 243 و 244 و 245 و 246 و 247 و 248 و 252 و 253 و 254 و 255 و 260 و 262 و 263 و 264 و 270 و 271 و 273 و 275 و 276 و 278 و 279 و 289 و 290 ط 1</w:t>
      </w:r>
      <w:r w:rsidR="00870EC3">
        <w:rPr>
          <w:rtl/>
          <w:lang w:bidi="fa-IR"/>
        </w:rPr>
        <w:t xml:space="preserve">، </w:t>
      </w:r>
      <w:r w:rsidR="00801D13">
        <w:rPr>
          <w:rtl/>
          <w:lang w:bidi="fa-IR"/>
        </w:rPr>
        <w:t>المستدرك للحاكم ج 3 / 38</w:t>
      </w:r>
      <w:r w:rsidR="00870EC3">
        <w:rPr>
          <w:rtl/>
          <w:lang w:bidi="fa-IR"/>
        </w:rPr>
        <w:t xml:space="preserve">، </w:t>
      </w:r>
      <w:r w:rsidR="00801D13">
        <w:rPr>
          <w:rtl/>
          <w:lang w:bidi="fa-IR"/>
        </w:rPr>
        <w:t>منتخب كنز العمال بهامش مسند أحمد ج 5 / 45</w:t>
      </w:r>
      <w:r w:rsidR="00870EC3">
        <w:rPr>
          <w:rtl/>
          <w:lang w:bidi="fa-IR"/>
        </w:rPr>
        <w:t xml:space="preserve">، </w:t>
      </w:r>
      <w:r w:rsidR="00801D13">
        <w:rPr>
          <w:rtl/>
          <w:lang w:bidi="fa-IR"/>
        </w:rPr>
        <w:t>فرائد السمطين ج 1 / 253</w:t>
      </w:r>
      <w:r w:rsidR="00870EC3">
        <w:rPr>
          <w:rtl/>
          <w:lang w:bidi="fa-IR"/>
        </w:rPr>
        <w:t xml:space="preserve">، </w:t>
      </w:r>
      <w:r w:rsidR="00801D13">
        <w:rPr>
          <w:rtl/>
          <w:lang w:bidi="fa-IR"/>
        </w:rPr>
        <w:t>مصنف ابن أبى شيبة ج 6 / 154</w:t>
      </w:r>
      <w:r w:rsidR="00870EC3">
        <w:rPr>
          <w:rtl/>
          <w:lang w:bidi="fa-IR"/>
        </w:rPr>
        <w:t xml:space="preserve">، </w:t>
      </w:r>
      <w:r w:rsidR="00801D13">
        <w:rPr>
          <w:rtl/>
          <w:lang w:bidi="fa-IR"/>
        </w:rPr>
        <w:t>مجمع الزوائد ج 9 / 123</w:t>
      </w:r>
      <w:r w:rsidR="00870EC3">
        <w:rPr>
          <w:rtl/>
          <w:lang w:bidi="fa-IR"/>
        </w:rPr>
        <w:t xml:space="preserve">، </w:t>
      </w:r>
      <w:r w:rsidR="00801D13">
        <w:rPr>
          <w:rtl/>
          <w:lang w:bidi="fa-IR"/>
        </w:rPr>
        <w:t>الاستيعاب بهامش الإصابة ج 3 / 36</w:t>
      </w:r>
      <w:r w:rsidR="00870EC3">
        <w:rPr>
          <w:rtl/>
          <w:lang w:bidi="fa-IR"/>
        </w:rPr>
        <w:t xml:space="preserve">، </w:t>
      </w:r>
      <w:r w:rsidR="00801D13">
        <w:rPr>
          <w:rtl/>
          <w:lang w:bidi="fa-IR"/>
        </w:rPr>
        <w:t>تاريخ بغداد ج 8 / 5</w:t>
      </w:r>
      <w:r w:rsidR="00870EC3">
        <w:rPr>
          <w:rtl/>
          <w:lang w:bidi="fa-IR"/>
        </w:rPr>
        <w:t xml:space="preserve">، </w:t>
      </w:r>
      <w:r w:rsidR="00801D13">
        <w:rPr>
          <w:rtl/>
          <w:lang w:bidi="fa-IR"/>
        </w:rPr>
        <w:t>إحقاق الحق ج 5 / 400</w:t>
      </w:r>
      <w:r w:rsidR="00870EC3">
        <w:rPr>
          <w:rtl/>
          <w:lang w:bidi="fa-IR"/>
        </w:rPr>
        <w:t xml:space="preserve">، </w:t>
      </w:r>
      <w:r w:rsidR="00801D13">
        <w:rPr>
          <w:rtl/>
          <w:lang w:bidi="fa-IR"/>
        </w:rPr>
        <w:t>أنساب الأشراف للبلاذري ج 2 / 93</w:t>
      </w:r>
      <w:r w:rsidR="00870EC3">
        <w:rPr>
          <w:rtl/>
          <w:lang w:bidi="fa-IR"/>
        </w:rPr>
        <w:t xml:space="preserve">، </w:t>
      </w:r>
      <w:r w:rsidR="00801D13">
        <w:rPr>
          <w:rtl/>
          <w:lang w:bidi="fa-IR"/>
        </w:rPr>
        <w:t>مناقب علي بن أبي طالب لابن المغازلي ص 181 ح 217 و 221 ط 1</w:t>
      </w:r>
      <w:r w:rsidR="00870EC3">
        <w:rPr>
          <w:rtl/>
          <w:lang w:bidi="fa-IR"/>
        </w:rPr>
        <w:t xml:space="preserve">، </w:t>
      </w:r>
      <w:r w:rsidR="00801D13">
        <w:rPr>
          <w:rtl/>
          <w:lang w:bidi="fa-IR"/>
        </w:rPr>
        <w:t>السنن الكبرى للبيهقي ج 9 / 106</w:t>
      </w:r>
      <w:r w:rsidR="00870EC3">
        <w:rPr>
          <w:rtl/>
          <w:lang w:bidi="fa-IR"/>
        </w:rPr>
        <w:t xml:space="preserve">، </w:t>
      </w:r>
      <w:r w:rsidR="00801D13">
        <w:rPr>
          <w:rtl/>
          <w:lang w:bidi="fa-IR"/>
        </w:rPr>
        <w:t>خصائص أمير المؤمنين للنسائي ص 55 و 56</w:t>
      </w:r>
      <w:r w:rsidR="00870EC3">
        <w:rPr>
          <w:rtl/>
          <w:lang w:bidi="fa-IR"/>
        </w:rPr>
        <w:t xml:space="preserve">، </w:t>
      </w:r>
      <w:r w:rsidR="00801D13">
        <w:rPr>
          <w:rtl/>
          <w:lang w:bidi="fa-IR"/>
        </w:rPr>
        <w:t>ينابيع المودة للقندوزي ص 48 ط اسلامبول</w:t>
      </w:r>
      <w:r w:rsidR="00870EC3">
        <w:rPr>
          <w:rtl/>
          <w:lang w:bidi="fa-IR"/>
        </w:rPr>
        <w:t xml:space="preserve">، </w:t>
      </w:r>
      <w:r w:rsidR="00801D13">
        <w:rPr>
          <w:rtl/>
          <w:lang w:bidi="fa-IR"/>
        </w:rPr>
        <w:t>صحيح مسلم في باب مناقب علي بن أبي طالب ج 7 / 121 ط العامرة بمصر</w:t>
      </w:r>
      <w:r w:rsidR="00870EC3">
        <w:rPr>
          <w:rtl/>
          <w:lang w:bidi="fa-IR"/>
        </w:rPr>
        <w:t xml:space="preserve">، </w:t>
      </w:r>
      <w:r w:rsidR="00801D13">
        <w:rPr>
          <w:rtl/>
          <w:lang w:bidi="fa-IR"/>
        </w:rPr>
        <w:t>حلية الأولياء ج 1 / 62</w:t>
      </w:r>
      <w:r w:rsidR="00870EC3">
        <w:rPr>
          <w:rtl/>
          <w:lang w:bidi="fa-IR"/>
        </w:rPr>
        <w:t xml:space="preserve">، </w:t>
      </w:r>
      <w:r w:rsidR="00801D13">
        <w:rPr>
          <w:rtl/>
          <w:lang w:bidi="fa-IR"/>
        </w:rPr>
        <w:t>الطبقات الكبرى لابن سعد ج 2 / 110 ط دار صادر</w:t>
      </w:r>
      <w:r w:rsidR="00870EC3">
        <w:rPr>
          <w:rtl/>
          <w:lang w:bidi="fa-IR"/>
        </w:rPr>
        <w:t xml:space="preserve">، </w:t>
      </w:r>
      <w:r w:rsidR="00801D13">
        <w:rPr>
          <w:rtl/>
          <w:lang w:bidi="fa-IR"/>
        </w:rPr>
        <w:t>السيرة النبوية لابن هشام</w:t>
      </w:r>
      <w:r w:rsidR="00870EC3">
        <w:rPr>
          <w:rtl/>
          <w:lang w:bidi="fa-IR"/>
        </w:rPr>
        <w:t xml:space="preserve">، </w:t>
      </w:r>
      <w:r w:rsidR="00801D13">
        <w:rPr>
          <w:rtl/>
          <w:lang w:bidi="fa-IR"/>
        </w:rPr>
        <w:t>البداية والنهاية ج 4 / 186 وج 7 / 336</w:t>
      </w:r>
      <w:r w:rsidR="00870EC3">
        <w:rPr>
          <w:rtl/>
          <w:lang w:bidi="fa-IR"/>
        </w:rPr>
        <w:t xml:space="preserve">، </w:t>
      </w:r>
      <w:r w:rsidR="00801D13">
        <w:rPr>
          <w:rtl/>
          <w:lang w:bidi="fa-IR"/>
        </w:rPr>
        <w:t>صحيح البخاري باب مناقب علي بن أبي طالب ج 5 / 23</w:t>
      </w:r>
      <w:r w:rsidR="00870EC3">
        <w:rPr>
          <w:rtl/>
          <w:lang w:bidi="fa-IR"/>
        </w:rPr>
        <w:t xml:space="preserve">، </w:t>
      </w:r>
      <w:r w:rsidR="00801D13">
        <w:rPr>
          <w:rtl/>
          <w:lang w:bidi="fa-IR"/>
        </w:rPr>
        <w:t>الكامل في التاريخ ج 2 / 149</w:t>
      </w:r>
      <w:r w:rsidR="00870EC3">
        <w:rPr>
          <w:rtl/>
          <w:lang w:bidi="fa-IR"/>
        </w:rPr>
        <w:t xml:space="preserve">، </w:t>
      </w:r>
      <w:r w:rsidR="00801D13">
        <w:rPr>
          <w:rtl/>
          <w:lang w:bidi="fa-IR"/>
        </w:rPr>
        <w:t>أسد الغابة ج 4 / 21</w:t>
      </w:r>
      <w:r w:rsidR="00870EC3">
        <w:rPr>
          <w:rtl/>
          <w:lang w:bidi="fa-IR"/>
        </w:rPr>
        <w:t xml:space="preserve">، </w:t>
      </w:r>
      <w:r w:rsidR="00801D13">
        <w:rPr>
          <w:rtl/>
          <w:lang w:bidi="fa-IR"/>
        </w:rPr>
        <w:t>تذكرة الخواص ص 25</w:t>
      </w:r>
      <w:r w:rsidR="00870EC3">
        <w:rPr>
          <w:rtl/>
          <w:lang w:bidi="fa-IR"/>
        </w:rPr>
        <w:t xml:space="preserve">، </w:t>
      </w:r>
      <w:r w:rsidR="00801D13">
        <w:rPr>
          <w:rtl/>
          <w:lang w:bidi="fa-IR"/>
        </w:rPr>
        <w:t>التاريخ الكبير للبخاري ج 4 / 262</w:t>
      </w:r>
      <w:r w:rsidR="00870EC3">
        <w:rPr>
          <w:rtl/>
          <w:lang w:bidi="fa-IR"/>
        </w:rPr>
        <w:t xml:space="preserve">، </w:t>
      </w:r>
      <w:r w:rsidR="00801D13">
        <w:rPr>
          <w:rtl/>
          <w:lang w:bidi="fa-IR"/>
        </w:rPr>
        <w:t>نزل الأبرار ص 43</w:t>
      </w:r>
      <w:r w:rsidR="00B40897">
        <w:rPr>
          <w:rtl/>
          <w:lang w:bidi="fa-IR"/>
        </w:rPr>
        <w:t xml:space="preserve">. </w:t>
      </w:r>
      <w:r w:rsidR="00801D13">
        <w:rPr>
          <w:rtl/>
          <w:lang w:bidi="fa-IR"/>
        </w:rPr>
        <w:t>راجع بقية المصادر فيما تقدم تحت رق</w:t>
      </w:r>
      <w:r w:rsidR="00801D13" w:rsidRPr="00A96954">
        <w:rPr>
          <w:rtl/>
        </w:rPr>
        <w:t xml:space="preserve">م </w:t>
      </w:r>
      <w:r w:rsidRPr="00A96954">
        <w:rPr>
          <w:rtl/>
        </w:rPr>
        <w:t>(</w:t>
      </w:r>
      <w:r w:rsidR="00801D13" w:rsidRPr="00A96954">
        <w:rPr>
          <w:rtl/>
        </w:rPr>
        <w:t>474</w:t>
      </w:r>
      <w:r w:rsidRPr="00A96954">
        <w:rPr>
          <w:rtl/>
        </w:rPr>
        <w:t>)</w:t>
      </w:r>
      <w:r w:rsidR="00801D13" w:rsidRPr="00A96954">
        <w:rPr>
          <w:rtl/>
        </w:rPr>
        <w:t>.</w:t>
      </w:r>
    </w:p>
    <w:p w:rsidR="00801D13" w:rsidRDefault="00801D13" w:rsidP="00801D13">
      <w:pPr>
        <w:pStyle w:val="libNormal"/>
        <w:rPr>
          <w:rtl/>
          <w:lang w:bidi="fa-IR"/>
        </w:rPr>
      </w:pPr>
      <w:r>
        <w:rPr>
          <w:rtl/>
          <w:lang w:bidi="fa-IR"/>
        </w:rPr>
        <w:br w:type="page"/>
      </w:r>
    </w:p>
    <w:p w:rsidR="00801D13" w:rsidRDefault="00801D13" w:rsidP="00A96954">
      <w:pPr>
        <w:pStyle w:val="libNormal0"/>
        <w:rPr>
          <w:rtl/>
          <w:lang w:bidi="fa-IR"/>
        </w:rPr>
      </w:pPr>
      <w:r>
        <w:rPr>
          <w:rtl/>
          <w:lang w:bidi="fa-IR"/>
        </w:rPr>
        <w:lastRenderedPageBreak/>
        <w:t xml:space="preserve">منه بمنزلة هارون من موسى إلا في النبوة </w:t>
      </w:r>
      <w:r w:rsidR="00C20296" w:rsidRPr="00C20296">
        <w:rPr>
          <w:rStyle w:val="libFootnotenumChar"/>
          <w:rtl/>
          <w:lang w:bidi="fa-IR"/>
        </w:rPr>
        <w:t>(</w:t>
      </w:r>
      <w:r w:rsidRPr="00C20296">
        <w:rPr>
          <w:rStyle w:val="libFootnotenumChar"/>
          <w:rtl/>
          <w:lang w:bidi="fa-IR"/>
        </w:rPr>
        <w:t>681</w:t>
      </w:r>
      <w:r w:rsidR="00C20296" w:rsidRPr="00C20296">
        <w:rPr>
          <w:rStyle w:val="libFootnotenumChar"/>
          <w:rtl/>
          <w:lang w:bidi="fa-IR"/>
        </w:rPr>
        <w:t>)</w:t>
      </w:r>
      <w:r>
        <w:rPr>
          <w:rtl/>
          <w:lang w:bidi="fa-IR"/>
        </w:rPr>
        <w:t xml:space="preserve"> وقد سمعت رسول الله </w:t>
      </w:r>
      <w:r w:rsidR="009B2854" w:rsidRPr="009B2854">
        <w:rPr>
          <w:rStyle w:val="libAlaemChar"/>
          <w:rtl/>
        </w:rPr>
        <w:t>صلى‌الله‌عليه‌وآله</w:t>
      </w:r>
      <w:r>
        <w:rPr>
          <w:rtl/>
          <w:lang w:bidi="fa-IR"/>
        </w:rPr>
        <w:t xml:space="preserve"> يقول</w:t>
      </w:r>
      <w:r w:rsidR="00F40591">
        <w:rPr>
          <w:rtl/>
          <w:lang w:bidi="fa-IR"/>
        </w:rPr>
        <w:t xml:space="preserve">: </w:t>
      </w:r>
      <w:r>
        <w:rPr>
          <w:rtl/>
          <w:lang w:bidi="fa-IR"/>
        </w:rPr>
        <w:t xml:space="preserve">" اللهم وال من والاه وعاد من عاداه وانصر من نصره واخذل من خذله " </w:t>
      </w:r>
      <w:r w:rsidR="00C20296" w:rsidRPr="00C20296">
        <w:rPr>
          <w:rStyle w:val="libFootnotenumChar"/>
          <w:rtl/>
          <w:lang w:bidi="fa-IR"/>
        </w:rPr>
        <w:t>(</w:t>
      </w:r>
      <w:r w:rsidRPr="00C20296">
        <w:rPr>
          <w:rStyle w:val="libFootnotenumChar"/>
          <w:rtl/>
          <w:lang w:bidi="fa-IR"/>
        </w:rPr>
        <w:t>682</w:t>
      </w:r>
      <w:r w:rsidR="00C20296" w:rsidRPr="00C20296">
        <w:rPr>
          <w:rStyle w:val="libFootnotenumChar"/>
          <w:rtl/>
          <w:lang w:bidi="fa-IR"/>
        </w:rPr>
        <w:t>)</w:t>
      </w:r>
      <w:r w:rsidR="00870EC3">
        <w:rPr>
          <w:rtl/>
          <w:lang w:bidi="fa-IR"/>
        </w:rPr>
        <w:t xml:space="preserve">، </w:t>
      </w:r>
      <w:r>
        <w:rPr>
          <w:rtl/>
          <w:lang w:bidi="fa-IR"/>
        </w:rPr>
        <w:t xml:space="preserve">" رحم الله عليا اللهم أدر الحق معه حيث دار " </w:t>
      </w:r>
      <w:r w:rsidR="00C20296" w:rsidRPr="00C20296">
        <w:rPr>
          <w:rStyle w:val="libFootnotenumChar"/>
          <w:rtl/>
          <w:lang w:bidi="fa-IR"/>
        </w:rPr>
        <w:t>(</w:t>
      </w:r>
      <w:r w:rsidRPr="00C20296">
        <w:rPr>
          <w:rStyle w:val="libFootnotenumChar"/>
          <w:rtl/>
          <w:lang w:bidi="fa-IR"/>
        </w:rPr>
        <w:t>683</w:t>
      </w:r>
      <w:r w:rsidR="00C20296" w:rsidRPr="00C20296">
        <w:rPr>
          <w:rStyle w:val="libFootnotenumChar"/>
          <w:rtl/>
          <w:lang w:bidi="fa-IR"/>
        </w:rPr>
        <w:t>)</w:t>
      </w:r>
      <w:r>
        <w:rPr>
          <w:rtl/>
          <w:lang w:bidi="fa-IR"/>
        </w:rPr>
        <w:t>.</w:t>
      </w:r>
    </w:p>
    <w:p w:rsidR="00A96954" w:rsidRDefault="00A96954" w:rsidP="00A96954">
      <w:pPr>
        <w:pStyle w:val="libLine"/>
        <w:rPr>
          <w:rtl/>
          <w:lang w:bidi="fa-IR"/>
        </w:rPr>
      </w:pPr>
      <w:r>
        <w:rPr>
          <w:rFonts w:hint="cs"/>
          <w:rtl/>
          <w:lang w:bidi="fa-IR"/>
        </w:rPr>
        <w:t>____________________</w:t>
      </w:r>
    </w:p>
    <w:p w:rsidR="00801D13" w:rsidRDefault="00C20296" w:rsidP="00A96954">
      <w:pPr>
        <w:pStyle w:val="libFootnote0"/>
        <w:rPr>
          <w:rtl/>
          <w:lang w:bidi="fa-IR"/>
        </w:rPr>
      </w:pPr>
      <w:r w:rsidRPr="00A96954">
        <w:rPr>
          <w:rtl/>
          <w:lang w:bidi="fa-IR"/>
        </w:rPr>
        <w:t>(</w:t>
      </w:r>
      <w:r w:rsidR="00801D13" w:rsidRPr="00A96954">
        <w:rPr>
          <w:rtl/>
          <w:lang w:bidi="fa-IR"/>
        </w:rPr>
        <w:t>681</w:t>
      </w:r>
      <w:r w:rsidRPr="00A96954">
        <w:rPr>
          <w:rtl/>
          <w:lang w:bidi="fa-IR"/>
        </w:rPr>
        <w:t>)</w:t>
      </w:r>
      <w:r w:rsidR="00801D13">
        <w:rPr>
          <w:rtl/>
          <w:lang w:bidi="fa-IR"/>
        </w:rPr>
        <w:t xml:space="preserve"> حديث المنزلة</w:t>
      </w:r>
      <w:r w:rsidR="00F40591">
        <w:rPr>
          <w:rtl/>
          <w:lang w:bidi="fa-IR"/>
        </w:rPr>
        <w:t xml:space="preserve">: </w:t>
      </w:r>
      <w:r w:rsidR="00801D13">
        <w:rPr>
          <w:rtl/>
          <w:lang w:bidi="fa-IR"/>
        </w:rPr>
        <w:t xml:space="preserve">من الأحاديث المتواترة ولأجل الاطلاع على مصادره راجع كتاب سبيل النجاة في تتمة المراجعات ص 117 تحت رقم </w:t>
      </w:r>
      <w:r w:rsidRPr="00A96954">
        <w:rPr>
          <w:rtl/>
          <w:lang w:bidi="fa-IR"/>
        </w:rPr>
        <w:t>(</w:t>
      </w:r>
      <w:r w:rsidR="00801D13" w:rsidRPr="00A96954">
        <w:rPr>
          <w:rtl/>
          <w:lang w:bidi="fa-IR"/>
        </w:rPr>
        <w:t>475</w:t>
      </w:r>
      <w:r w:rsidRPr="00A96954">
        <w:rPr>
          <w:rtl/>
          <w:lang w:bidi="fa-IR"/>
        </w:rPr>
        <w:t>)</w:t>
      </w:r>
      <w:r w:rsidR="00801D13">
        <w:rPr>
          <w:rtl/>
          <w:lang w:bidi="fa-IR"/>
        </w:rPr>
        <w:t xml:space="preserve"> ففيه الكفاية.</w:t>
      </w:r>
    </w:p>
    <w:p w:rsidR="00801D13" w:rsidRDefault="00C20296" w:rsidP="00A96954">
      <w:pPr>
        <w:pStyle w:val="libFootnote0"/>
        <w:rPr>
          <w:rtl/>
          <w:lang w:bidi="fa-IR"/>
        </w:rPr>
      </w:pPr>
      <w:r w:rsidRPr="00A96954">
        <w:rPr>
          <w:rtl/>
          <w:lang w:bidi="fa-IR"/>
        </w:rPr>
        <w:t>(</w:t>
      </w:r>
      <w:r w:rsidR="00801D13" w:rsidRPr="00A96954">
        <w:rPr>
          <w:rtl/>
          <w:lang w:bidi="fa-IR"/>
        </w:rPr>
        <w:t>682</w:t>
      </w:r>
      <w:r w:rsidRPr="00A96954">
        <w:rPr>
          <w:rtl/>
          <w:lang w:bidi="fa-IR"/>
        </w:rPr>
        <w:t>)</w:t>
      </w:r>
      <w:r w:rsidR="00801D13">
        <w:rPr>
          <w:rtl/>
          <w:lang w:bidi="fa-IR"/>
        </w:rPr>
        <w:t xml:space="preserve"> حديث المولاة</w:t>
      </w:r>
      <w:r w:rsidR="00F40591">
        <w:rPr>
          <w:rtl/>
          <w:lang w:bidi="fa-IR"/>
        </w:rPr>
        <w:t xml:space="preserve">: </w:t>
      </w:r>
      <w:r w:rsidR="00801D13">
        <w:rPr>
          <w:rtl/>
          <w:lang w:bidi="fa-IR"/>
        </w:rPr>
        <w:t>ترجمة الإمام علي بن أبي طالب من تاريخ دمشق لابن عساكر ج 2 / 13 ح 508 و 513 و 514 و 523 و 544 و 562 و 569</w:t>
      </w:r>
      <w:r w:rsidR="00870EC3">
        <w:rPr>
          <w:rtl/>
          <w:lang w:bidi="fa-IR"/>
        </w:rPr>
        <w:t xml:space="preserve">، </w:t>
      </w:r>
      <w:r w:rsidR="00801D13">
        <w:rPr>
          <w:rtl/>
          <w:lang w:bidi="fa-IR"/>
        </w:rPr>
        <w:t>كفاية الطالب ص 63 ط الحيدرية وص 17 ط الغرى</w:t>
      </w:r>
      <w:r w:rsidR="00870EC3">
        <w:rPr>
          <w:rtl/>
          <w:lang w:bidi="fa-IR"/>
        </w:rPr>
        <w:t xml:space="preserve">، </w:t>
      </w:r>
      <w:r w:rsidR="00801D13">
        <w:rPr>
          <w:rtl/>
          <w:lang w:bidi="fa-IR"/>
        </w:rPr>
        <w:t>كنز العمال ج 6 / 403 ط 1 وج 15 / 115 ح 332 و 402 ط 2</w:t>
      </w:r>
      <w:r w:rsidR="00870EC3">
        <w:rPr>
          <w:rtl/>
          <w:lang w:bidi="fa-IR"/>
        </w:rPr>
        <w:t xml:space="preserve">، </w:t>
      </w:r>
      <w:r w:rsidR="00801D13">
        <w:rPr>
          <w:rtl/>
          <w:lang w:bidi="fa-IR"/>
        </w:rPr>
        <w:t>شواهد التنزيل للحسكاني ج 1 / 157 ح 211 وص 192 ح 250</w:t>
      </w:r>
      <w:r w:rsidR="00870EC3">
        <w:rPr>
          <w:rtl/>
          <w:lang w:bidi="fa-IR"/>
        </w:rPr>
        <w:t xml:space="preserve">، </w:t>
      </w:r>
      <w:r w:rsidR="00801D13">
        <w:rPr>
          <w:rtl/>
          <w:lang w:bidi="fa-IR"/>
        </w:rPr>
        <w:t>مجمع الزوائد ج 9 / 105</w:t>
      </w:r>
      <w:r w:rsidR="00870EC3">
        <w:rPr>
          <w:rtl/>
          <w:lang w:bidi="fa-IR"/>
        </w:rPr>
        <w:t xml:space="preserve">، </w:t>
      </w:r>
      <w:r w:rsidR="00801D13">
        <w:rPr>
          <w:rtl/>
          <w:lang w:bidi="fa-IR"/>
        </w:rPr>
        <w:t>إسعاف الراغبين بهامش نور الأبصار ص 151 ط السعيدية وص 137 ط العثمانية</w:t>
      </w:r>
      <w:r w:rsidR="00870EC3">
        <w:rPr>
          <w:rtl/>
          <w:lang w:bidi="fa-IR"/>
        </w:rPr>
        <w:t xml:space="preserve">، </w:t>
      </w:r>
      <w:r w:rsidR="00801D13">
        <w:rPr>
          <w:rtl/>
          <w:lang w:bidi="fa-IR"/>
        </w:rPr>
        <w:t>خصائص أمير المؤمنين للنسائي ص 96 ط الحيدرية وص 26 و 27 ط مصر</w:t>
      </w:r>
      <w:r w:rsidR="00870EC3">
        <w:rPr>
          <w:rtl/>
          <w:lang w:bidi="fa-IR"/>
        </w:rPr>
        <w:t xml:space="preserve">، </w:t>
      </w:r>
      <w:r w:rsidR="00801D13">
        <w:rPr>
          <w:rtl/>
          <w:lang w:bidi="fa-IR"/>
        </w:rPr>
        <w:t>الملل والنحل للشهرستاني ج 1 / 163 ط بيروت وبهامش الفصل لابن حزم ج 1 / 220</w:t>
      </w:r>
      <w:r w:rsidR="00870EC3">
        <w:rPr>
          <w:rtl/>
          <w:lang w:bidi="fa-IR"/>
        </w:rPr>
        <w:t xml:space="preserve">، </w:t>
      </w:r>
      <w:r w:rsidR="00801D13">
        <w:rPr>
          <w:rtl/>
          <w:lang w:bidi="fa-IR"/>
        </w:rPr>
        <w:t>شرح نهج البلاغة لابن أبى الحديد ج 1 / 209 و 289 ط 1 وج 2 / 289 وج 3 / 208 بتحقيق أبو الفضل</w:t>
      </w:r>
      <w:r w:rsidR="00870EC3">
        <w:rPr>
          <w:rtl/>
          <w:lang w:bidi="fa-IR"/>
        </w:rPr>
        <w:t xml:space="preserve">، </w:t>
      </w:r>
      <w:r w:rsidR="00801D13">
        <w:rPr>
          <w:rtl/>
          <w:lang w:bidi="fa-IR"/>
        </w:rPr>
        <w:t>منتخب كنز العمال بهامش مسند أحمد ج 5 / 32 ط الميمنية</w:t>
      </w:r>
      <w:r w:rsidR="00870EC3">
        <w:rPr>
          <w:rtl/>
          <w:lang w:bidi="fa-IR"/>
        </w:rPr>
        <w:t xml:space="preserve">، </w:t>
      </w:r>
      <w:r w:rsidR="00801D13">
        <w:rPr>
          <w:rtl/>
          <w:lang w:bidi="fa-IR"/>
        </w:rPr>
        <w:t>أنساب الأشراف للبلاذري ج 2 / 112</w:t>
      </w:r>
      <w:r w:rsidR="00870EC3">
        <w:rPr>
          <w:rtl/>
          <w:lang w:bidi="fa-IR"/>
        </w:rPr>
        <w:t xml:space="preserve">، </w:t>
      </w:r>
      <w:r w:rsidR="00801D13">
        <w:rPr>
          <w:rtl/>
          <w:lang w:bidi="fa-IR"/>
        </w:rPr>
        <w:t>نظم درر السمطين للزرندي ص 112</w:t>
      </w:r>
      <w:r w:rsidR="00870EC3">
        <w:rPr>
          <w:rtl/>
          <w:lang w:bidi="fa-IR"/>
        </w:rPr>
        <w:t xml:space="preserve">، </w:t>
      </w:r>
      <w:r w:rsidR="00801D13">
        <w:rPr>
          <w:rtl/>
          <w:lang w:bidi="fa-IR"/>
        </w:rPr>
        <w:t>المناقب للخوارزمي ص 80 و 94 و 130</w:t>
      </w:r>
      <w:r w:rsidR="00870EC3">
        <w:rPr>
          <w:rtl/>
          <w:lang w:bidi="fa-IR"/>
        </w:rPr>
        <w:t xml:space="preserve">، </w:t>
      </w:r>
      <w:r w:rsidR="00801D13">
        <w:rPr>
          <w:rtl/>
          <w:lang w:bidi="fa-IR"/>
        </w:rPr>
        <w:t>ينابيع المودة للقندوزي ص 289 ط اسلامبول وص 297 ط الحيدرية</w:t>
      </w:r>
      <w:r w:rsidR="00870EC3">
        <w:rPr>
          <w:rtl/>
          <w:lang w:bidi="fa-IR"/>
        </w:rPr>
        <w:t xml:space="preserve">، </w:t>
      </w:r>
      <w:r w:rsidR="00801D13">
        <w:rPr>
          <w:rtl/>
          <w:lang w:bidi="fa-IR"/>
        </w:rPr>
        <w:t>فرائد السمطين للحمويني ج 1 / 69 ح 36 و 39 و 40</w:t>
      </w:r>
      <w:r w:rsidR="00870EC3">
        <w:rPr>
          <w:rtl/>
          <w:lang w:bidi="fa-IR"/>
        </w:rPr>
        <w:t xml:space="preserve">، </w:t>
      </w:r>
      <w:r w:rsidR="00801D13">
        <w:rPr>
          <w:rtl/>
          <w:lang w:bidi="fa-IR"/>
        </w:rPr>
        <w:t>نزل الأبرار للبدخشاني ص 51 - 54</w:t>
      </w:r>
      <w:r w:rsidR="00870EC3">
        <w:rPr>
          <w:rtl/>
          <w:lang w:bidi="fa-IR"/>
        </w:rPr>
        <w:t xml:space="preserve">، </w:t>
      </w:r>
      <w:r w:rsidR="00801D13">
        <w:rPr>
          <w:rtl/>
          <w:lang w:bidi="fa-IR"/>
        </w:rPr>
        <w:t>وراجع بقية مصادر الحديث في كتاب سبيل النجاة في تتمة المراجعات ص 182.</w:t>
      </w:r>
    </w:p>
    <w:p w:rsidR="00801D13" w:rsidRDefault="00C20296" w:rsidP="00A96954">
      <w:pPr>
        <w:pStyle w:val="libFootnote0"/>
        <w:rPr>
          <w:lang w:bidi="fa-IR"/>
        </w:rPr>
      </w:pPr>
      <w:r w:rsidRPr="00A96954">
        <w:rPr>
          <w:rtl/>
          <w:lang w:bidi="fa-IR"/>
        </w:rPr>
        <w:t>(</w:t>
      </w:r>
      <w:r w:rsidR="00801D13" w:rsidRPr="00A96954">
        <w:rPr>
          <w:rtl/>
          <w:lang w:bidi="fa-IR"/>
        </w:rPr>
        <w:t>683</w:t>
      </w:r>
      <w:r w:rsidRPr="00A96954">
        <w:rPr>
          <w:rtl/>
          <w:lang w:bidi="fa-IR"/>
        </w:rPr>
        <w:t>)</w:t>
      </w:r>
      <w:r w:rsidR="00801D13">
        <w:rPr>
          <w:rtl/>
          <w:lang w:bidi="fa-IR"/>
        </w:rPr>
        <w:t xml:space="preserve"> حديث</w:t>
      </w:r>
      <w:r w:rsidR="00F40591">
        <w:rPr>
          <w:rtl/>
          <w:lang w:bidi="fa-IR"/>
        </w:rPr>
        <w:t xml:space="preserve">: </w:t>
      </w:r>
      <w:r w:rsidR="00801D13">
        <w:rPr>
          <w:rtl/>
          <w:lang w:bidi="fa-IR"/>
        </w:rPr>
        <w:t>" الحق مع علي "</w:t>
      </w:r>
      <w:r w:rsidR="00B40897">
        <w:rPr>
          <w:rtl/>
          <w:lang w:bidi="fa-IR"/>
        </w:rPr>
        <w:t xml:space="preserve">. </w:t>
      </w:r>
      <w:r w:rsidR="00801D13">
        <w:rPr>
          <w:rtl/>
          <w:lang w:bidi="fa-IR"/>
        </w:rPr>
        <w:t>صحيح الترمذي ج 5 / 297 ح 3798</w:t>
      </w:r>
      <w:r w:rsidR="00870EC3">
        <w:rPr>
          <w:rtl/>
          <w:lang w:bidi="fa-IR"/>
        </w:rPr>
        <w:t xml:space="preserve">، </w:t>
      </w:r>
      <w:r w:rsidR="00801D13">
        <w:rPr>
          <w:rtl/>
          <w:lang w:bidi="fa-IR"/>
        </w:rPr>
        <w:t>المستدرك للحاكم ج 3 / 124</w:t>
      </w:r>
      <w:r w:rsidR="00870EC3">
        <w:rPr>
          <w:rtl/>
          <w:lang w:bidi="fa-IR"/>
        </w:rPr>
        <w:t xml:space="preserve">، </w:t>
      </w:r>
      <w:r w:rsidR="00801D13">
        <w:rPr>
          <w:rtl/>
          <w:lang w:bidi="fa-IR"/>
        </w:rPr>
        <w:t>المناقب للخوارزمي ص 56</w:t>
      </w:r>
      <w:r w:rsidR="00870EC3">
        <w:rPr>
          <w:rtl/>
          <w:lang w:bidi="fa-IR"/>
        </w:rPr>
        <w:t xml:space="preserve">، </w:t>
      </w:r>
      <w:r w:rsidR="00801D13">
        <w:rPr>
          <w:rtl/>
          <w:lang w:bidi="fa-IR"/>
        </w:rPr>
        <w:t>ترجمة الإمام علي بن أبي طالب من تاريخ دمشق لابن عساكر ج 3 / 117 ح 1159 و 1160</w:t>
      </w:r>
      <w:r w:rsidR="00870EC3">
        <w:rPr>
          <w:rtl/>
          <w:lang w:bidi="fa-IR"/>
        </w:rPr>
        <w:t xml:space="preserve">، </w:t>
      </w:r>
      <w:r w:rsidR="00801D13">
        <w:rPr>
          <w:rtl/>
          <w:lang w:bidi="fa-IR"/>
        </w:rPr>
        <w:t xml:space="preserve">غاية المرام ص 539 </w:t>
      </w:r>
      <w:r>
        <w:rPr>
          <w:rtl/>
          <w:lang w:bidi="fa-IR"/>
        </w:rPr>
        <w:t>(</w:t>
      </w:r>
      <w:r w:rsidR="00801D13">
        <w:rPr>
          <w:rtl/>
          <w:lang w:bidi="fa-IR"/>
        </w:rPr>
        <w:t>باب</w:t>
      </w:r>
      <w:r>
        <w:rPr>
          <w:rtl/>
          <w:lang w:bidi="fa-IR"/>
        </w:rPr>
        <w:t>)</w:t>
      </w:r>
      <w:r w:rsidR="00801D13">
        <w:rPr>
          <w:rtl/>
          <w:lang w:bidi="fa-IR"/>
        </w:rPr>
        <w:t xml:space="preserve"> 45</w:t>
      </w:r>
      <w:r w:rsidR="00870EC3">
        <w:rPr>
          <w:rtl/>
          <w:lang w:bidi="fa-IR"/>
        </w:rPr>
        <w:t xml:space="preserve">، </w:t>
      </w:r>
      <w:r w:rsidR="00801D13">
        <w:rPr>
          <w:rtl/>
          <w:lang w:bidi="fa-IR"/>
        </w:rPr>
        <w:t>شرح النهج لابن أبى الحديد ج 2 / 572 ط 1 وج 10 / 270 بتحقيق أبو الفضل</w:t>
      </w:r>
      <w:r w:rsidR="00870EC3">
        <w:rPr>
          <w:rtl/>
          <w:lang w:bidi="fa-IR"/>
        </w:rPr>
        <w:t xml:space="preserve">، </w:t>
      </w:r>
      <w:r w:rsidR="00801D13">
        <w:rPr>
          <w:rtl/>
          <w:lang w:bidi="fa-IR"/>
        </w:rPr>
        <w:t>منتخب كنز العمال بهامش =&gt;</w:t>
      </w:r>
    </w:p>
    <w:p w:rsidR="00801D13" w:rsidRDefault="00801D13" w:rsidP="00801D13">
      <w:pPr>
        <w:pStyle w:val="libNormal"/>
        <w:rPr>
          <w:rtl/>
          <w:lang w:bidi="fa-IR"/>
        </w:rPr>
      </w:pPr>
      <w:r>
        <w:rPr>
          <w:rtl/>
          <w:lang w:bidi="fa-IR"/>
        </w:rPr>
        <w:br w:type="page"/>
      </w:r>
    </w:p>
    <w:p w:rsidR="00801D13" w:rsidRDefault="00801D13" w:rsidP="00801D13">
      <w:pPr>
        <w:pStyle w:val="libNormal"/>
        <w:rPr>
          <w:rtl/>
          <w:lang w:bidi="fa-IR"/>
        </w:rPr>
      </w:pPr>
      <w:r>
        <w:rPr>
          <w:rtl/>
          <w:lang w:bidi="fa-IR"/>
        </w:rPr>
        <w:lastRenderedPageBreak/>
        <w:t>وقد شهدت حجة الوداع مع رسول الله فرأته يوم الموقف يشيد بفضله آمرا أمته بالتمسك بثقليه تارة وبخصوص علي أخرى</w:t>
      </w:r>
      <w:r w:rsidR="00870EC3">
        <w:rPr>
          <w:rtl/>
          <w:lang w:bidi="fa-IR"/>
        </w:rPr>
        <w:t xml:space="preserve">، </w:t>
      </w:r>
      <w:r>
        <w:rPr>
          <w:rtl/>
          <w:lang w:bidi="fa-IR"/>
        </w:rPr>
        <w:t xml:space="preserve">منذرا بضلال من لم يأخذ بهما معا </w:t>
      </w:r>
      <w:r w:rsidR="00C20296" w:rsidRPr="00C20296">
        <w:rPr>
          <w:rStyle w:val="libFootnotenumChar"/>
          <w:rtl/>
          <w:lang w:bidi="fa-IR"/>
        </w:rPr>
        <w:t>(</w:t>
      </w:r>
      <w:r w:rsidRPr="00C20296">
        <w:rPr>
          <w:rStyle w:val="libFootnotenumChar"/>
          <w:rtl/>
          <w:lang w:bidi="fa-IR"/>
        </w:rPr>
        <w:t>684</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 xml:space="preserve">ويوم الغدير رأته </w:t>
      </w:r>
      <w:r w:rsidR="009B2854" w:rsidRPr="009B2854">
        <w:rPr>
          <w:rStyle w:val="libAlaemChar"/>
          <w:rtl/>
        </w:rPr>
        <w:t>صلى‌الله‌عليه‌وآله</w:t>
      </w:r>
      <w:r>
        <w:rPr>
          <w:rtl/>
          <w:lang w:bidi="fa-IR"/>
        </w:rPr>
        <w:t xml:space="preserve"> وقد رقى منبر الحدائج يعهد إلى علي عهده</w:t>
      </w:r>
      <w:r w:rsidR="00870EC3">
        <w:rPr>
          <w:rtl/>
          <w:lang w:bidi="fa-IR"/>
        </w:rPr>
        <w:t xml:space="preserve">، </w:t>
      </w:r>
      <w:r>
        <w:rPr>
          <w:rtl/>
          <w:lang w:bidi="fa-IR"/>
        </w:rPr>
        <w:t>ويوليه على الأمة بعده</w:t>
      </w:r>
      <w:r w:rsidR="00870EC3">
        <w:rPr>
          <w:rtl/>
          <w:lang w:bidi="fa-IR"/>
        </w:rPr>
        <w:t xml:space="preserve">، </w:t>
      </w:r>
      <w:r>
        <w:rPr>
          <w:rtl/>
          <w:lang w:bidi="fa-IR"/>
        </w:rPr>
        <w:t>بمسمع ومنظر من تلك الألوف المؤلفة قافلة من حجة الوداع</w:t>
      </w:r>
      <w:r w:rsidR="00870EC3">
        <w:rPr>
          <w:rtl/>
          <w:lang w:bidi="fa-IR"/>
        </w:rPr>
        <w:t xml:space="preserve">، </w:t>
      </w:r>
      <w:r>
        <w:rPr>
          <w:rtl/>
          <w:lang w:bidi="fa-IR"/>
        </w:rPr>
        <w:t xml:space="preserve">حيث تفترق بهم الطرق إلى بلادهم </w:t>
      </w:r>
      <w:r w:rsidR="00C20296" w:rsidRPr="00C20296">
        <w:rPr>
          <w:rStyle w:val="libFootnotenumChar"/>
          <w:rtl/>
          <w:lang w:bidi="fa-IR"/>
        </w:rPr>
        <w:t>(</w:t>
      </w:r>
      <w:r w:rsidRPr="00C20296">
        <w:rPr>
          <w:rStyle w:val="libFootnotenumChar"/>
          <w:rtl/>
          <w:lang w:bidi="fa-IR"/>
        </w:rPr>
        <w:t>685</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ورأته وقد نظر إلى علي وفاطمة والحسن والحسين يقول لهم</w:t>
      </w:r>
      <w:r w:rsidR="00F40591">
        <w:rPr>
          <w:rtl/>
          <w:lang w:bidi="fa-IR"/>
        </w:rPr>
        <w:t xml:space="preserve">: </w:t>
      </w:r>
      <w:r>
        <w:rPr>
          <w:rtl/>
          <w:lang w:bidi="fa-IR"/>
        </w:rPr>
        <w:t xml:space="preserve">" أنا حرب لمن حاربكم وسلم لمن سالمكم " أخرجه كل من الإمامين أحمد في مسنده </w:t>
      </w:r>
      <w:r w:rsidR="00E02BCE" w:rsidRPr="000F4B10">
        <w:rPr>
          <w:rStyle w:val="libFootnotenumChar"/>
          <w:rtl/>
        </w:rPr>
        <w:t>(1)</w:t>
      </w:r>
      <w:r>
        <w:rPr>
          <w:rtl/>
          <w:lang w:bidi="fa-IR"/>
        </w:rPr>
        <w:t xml:space="preserve"> والحاكم في صحيحه المستدرك</w:t>
      </w:r>
      <w:r w:rsidR="00870EC3">
        <w:rPr>
          <w:rtl/>
          <w:lang w:bidi="fa-IR"/>
        </w:rPr>
        <w:t xml:space="preserve">، </w:t>
      </w:r>
      <w:r>
        <w:rPr>
          <w:rtl/>
          <w:lang w:bidi="fa-IR"/>
        </w:rPr>
        <w:t>والطبراني في الكبير</w:t>
      </w:r>
      <w:r w:rsidR="00870EC3">
        <w:rPr>
          <w:rtl/>
          <w:lang w:bidi="fa-IR"/>
        </w:rPr>
        <w:t xml:space="preserve">، </w:t>
      </w:r>
      <w:r>
        <w:rPr>
          <w:rtl/>
          <w:lang w:bidi="fa-IR"/>
        </w:rPr>
        <w:t>ورواه الترمذي بسنده الصحيح إلى زيد بن أرقم</w:t>
      </w:r>
      <w:r w:rsidR="00870EC3">
        <w:rPr>
          <w:rtl/>
          <w:lang w:bidi="fa-IR"/>
        </w:rPr>
        <w:t xml:space="preserve">، </w:t>
      </w:r>
      <w:r>
        <w:rPr>
          <w:rtl/>
          <w:lang w:bidi="fa-IR"/>
        </w:rPr>
        <w:t xml:space="preserve">كما في ترجمة الزهراء من الإصابة </w:t>
      </w:r>
      <w:r w:rsidR="00C20296" w:rsidRPr="00C20296">
        <w:rPr>
          <w:rStyle w:val="libFootnotenumChar"/>
          <w:rtl/>
          <w:lang w:bidi="fa-IR"/>
        </w:rPr>
        <w:t>(</w:t>
      </w:r>
      <w:r w:rsidRPr="00C20296">
        <w:rPr>
          <w:rStyle w:val="libFootnotenumChar"/>
          <w:rtl/>
          <w:lang w:bidi="fa-IR"/>
        </w:rPr>
        <w:t>686</w:t>
      </w:r>
      <w:r w:rsidR="00C20296" w:rsidRPr="00C20296">
        <w:rPr>
          <w:rStyle w:val="libFootnotenumChar"/>
          <w:rtl/>
          <w:lang w:bidi="fa-IR"/>
        </w:rPr>
        <w:t>)</w:t>
      </w:r>
      <w:r>
        <w:rPr>
          <w:rtl/>
          <w:lang w:bidi="fa-IR"/>
        </w:rPr>
        <w:t>.</w:t>
      </w:r>
    </w:p>
    <w:p w:rsidR="00777144" w:rsidRDefault="00777144" w:rsidP="00777144">
      <w:pPr>
        <w:pStyle w:val="libLine"/>
        <w:rPr>
          <w:rtl/>
          <w:lang w:bidi="fa-IR"/>
        </w:rPr>
      </w:pPr>
      <w:r>
        <w:rPr>
          <w:rFonts w:hint="cs"/>
          <w:rtl/>
          <w:lang w:bidi="fa-IR"/>
        </w:rPr>
        <w:t>____________________</w:t>
      </w:r>
    </w:p>
    <w:p w:rsidR="00801D13" w:rsidRDefault="00801D13" w:rsidP="00777144">
      <w:pPr>
        <w:pStyle w:val="libFootnote0"/>
        <w:rPr>
          <w:rtl/>
          <w:lang w:bidi="fa-IR"/>
        </w:rPr>
      </w:pPr>
      <w:r>
        <w:rPr>
          <w:rtl/>
          <w:lang w:bidi="fa-IR"/>
        </w:rPr>
        <w:t>=&gt; مسند أحمد ج 5 / 62</w:t>
      </w:r>
      <w:r w:rsidR="00870EC3">
        <w:rPr>
          <w:rtl/>
          <w:lang w:bidi="fa-IR"/>
        </w:rPr>
        <w:t xml:space="preserve">، </w:t>
      </w:r>
      <w:r>
        <w:rPr>
          <w:rtl/>
          <w:lang w:bidi="fa-IR"/>
        </w:rPr>
        <w:t>الفتح الكبير للنبهاني ج 2 / 131</w:t>
      </w:r>
      <w:r w:rsidR="00870EC3">
        <w:rPr>
          <w:rtl/>
          <w:lang w:bidi="fa-IR"/>
        </w:rPr>
        <w:t xml:space="preserve">، </w:t>
      </w:r>
      <w:r>
        <w:rPr>
          <w:rtl/>
          <w:lang w:bidi="fa-IR"/>
        </w:rPr>
        <w:t>جامع الأصول لابن الأثير ج 9 / 420</w:t>
      </w:r>
      <w:r w:rsidR="00870EC3">
        <w:rPr>
          <w:rtl/>
          <w:lang w:bidi="fa-IR"/>
        </w:rPr>
        <w:t xml:space="preserve">، </w:t>
      </w:r>
      <w:r>
        <w:rPr>
          <w:rtl/>
          <w:lang w:bidi="fa-IR"/>
        </w:rPr>
        <w:t>إحقاق الحق للتستري ج 5 / 626</w:t>
      </w:r>
      <w:r w:rsidR="00870EC3">
        <w:rPr>
          <w:rtl/>
          <w:lang w:bidi="fa-IR"/>
        </w:rPr>
        <w:t xml:space="preserve">، </w:t>
      </w:r>
      <w:r>
        <w:rPr>
          <w:rtl/>
          <w:lang w:bidi="fa-IR"/>
        </w:rPr>
        <w:t>فرائد السمطين للحمويني ج 1 / 176 ح 138</w:t>
      </w:r>
      <w:r w:rsidR="00870EC3">
        <w:rPr>
          <w:rtl/>
          <w:lang w:bidi="fa-IR"/>
        </w:rPr>
        <w:t xml:space="preserve">، </w:t>
      </w:r>
      <w:r>
        <w:rPr>
          <w:rtl/>
          <w:lang w:bidi="fa-IR"/>
        </w:rPr>
        <w:t>الغدير ج 3 / 179</w:t>
      </w:r>
      <w:r w:rsidR="00870EC3">
        <w:rPr>
          <w:rtl/>
          <w:lang w:bidi="fa-IR"/>
        </w:rPr>
        <w:t xml:space="preserve">، </w:t>
      </w:r>
      <w:r>
        <w:rPr>
          <w:rtl/>
          <w:lang w:bidi="fa-IR"/>
        </w:rPr>
        <w:t>دلائل الصدق ج 2 / 302</w:t>
      </w:r>
      <w:r w:rsidR="00870EC3">
        <w:rPr>
          <w:rtl/>
          <w:lang w:bidi="fa-IR"/>
        </w:rPr>
        <w:t xml:space="preserve">، </w:t>
      </w:r>
      <w:r>
        <w:rPr>
          <w:rtl/>
          <w:lang w:bidi="fa-IR"/>
        </w:rPr>
        <w:t>المعيار والموازنة للاسكافي المعتزلي ص 35 و 119</w:t>
      </w:r>
      <w:r w:rsidR="00870EC3">
        <w:rPr>
          <w:rtl/>
          <w:lang w:bidi="fa-IR"/>
        </w:rPr>
        <w:t xml:space="preserve">، </w:t>
      </w:r>
      <w:r>
        <w:rPr>
          <w:rtl/>
          <w:lang w:bidi="fa-IR"/>
        </w:rPr>
        <w:t>نزل الأبرار للبدخشانى ص 56</w:t>
      </w:r>
      <w:r w:rsidR="00870EC3">
        <w:rPr>
          <w:rtl/>
          <w:lang w:bidi="fa-IR"/>
        </w:rPr>
        <w:t xml:space="preserve">، </w:t>
      </w:r>
      <w:r>
        <w:rPr>
          <w:rtl/>
          <w:lang w:bidi="fa-IR"/>
        </w:rPr>
        <w:t>راجع بقية المصادر في كتاب سبيل النجاة في تتمة المراجعات ص 170 ط بيروت.</w:t>
      </w:r>
    </w:p>
    <w:p w:rsidR="00801D13" w:rsidRDefault="00C20296" w:rsidP="00A96954">
      <w:pPr>
        <w:pStyle w:val="libFootnote0"/>
        <w:rPr>
          <w:rtl/>
          <w:lang w:bidi="fa-IR"/>
        </w:rPr>
      </w:pPr>
      <w:r w:rsidRPr="00A96954">
        <w:rPr>
          <w:rtl/>
          <w:lang w:bidi="fa-IR"/>
        </w:rPr>
        <w:t>(</w:t>
      </w:r>
      <w:r w:rsidR="00801D13" w:rsidRPr="00A96954">
        <w:rPr>
          <w:rtl/>
          <w:lang w:bidi="fa-IR"/>
        </w:rPr>
        <w:t>684</w:t>
      </w:r>
      <w:r w:rsidRPr="00A96954">
        <w:rPr>
          <w:rtl/>
          <w:lang w:bidi="fa-IR"/>
        </w:rPr>
        <w:t>)</w:t>
      </w:r>
      <w:r w:rsidR="00801D13">
        <w:rPr>
          <w:rtl/>
          <w:lang w:bidi="fa-IR"/>
        </w:rPr>
        <w:t xml:space="preserve"> تقدم حديث الثقلين مع مصادره تحت رقم </w:t>
      </w:r>
      <w:r w:rsidR="00E02BCE" w:rsidRPr="00A96954">
        <w:rPr>
          <w:rtl/>
        </w:rPr>
        <w:t>(15)</w:t>
      </w:r>
      <w:r w:rsidR="00801D13">
        <w:rPr>
          <w:rtl/>
          <w:lang w:bidi="fa-IR"/>
        </w:rPr>
        <w:t xml:space="preserve"> وسوف يأتي أيضا.</w:t>
      </w:r>
    </w:p>
    <w:p w:rsidR="00801D13" w:rsidRDefault="00C20296" w:rsidP="00A96954">
      <w:pPr>
        <w:pStyle w:val="libFootnote0"/>
        <w:rPr>
          <w:rtl/>
          <w:lang w:bidi="fa-IR"/>
        </w:rPr>
      </w:pPr>
      <w:r w:rsidRPr="00A96954">
        <w:rPr>
          <w:rtl/>
          <w:lang w:bidi="fa-IR"/>
        </w:rPr>
        <w:t>(</w:t>
      </w:r>
      <w:r w:rsidR="00801D13" w:rsidRPr="00A96954">
        <w:rPr>
          <w:rtl/>
          <w:lang w:bidi="fa-IR"/>
        </w:rPr>
        <w:t>685</w:t>
      </w:r>
      <w:r w:rsidRPr="00A96954">
        <w:rPr>
          <w:rtl/>
          <w:lang w:bidi="fa-IR"/>
        </w:rPr>
        <w:t>)</w:t>
      </w:r>
      <w:r w:rsidR="00801D13">
        <w:rPr>
          <w:rtl/>
          <w:lang w:bidi="fa-IR"/>
        </w:rPr>
        <w:t xml:space="preserve"> الغدير للأميني ج 1 / 9</w:t>
      </w:r>
      <w:r w:rsidR="00870EC3">
        <w:rPr>
          <w:rtl/>
          <w:lang w:bidi="fa-IR"/>
        </w:rPr>
        <w:t xml:space="preserve">، </w:t>
      </w:r>
      <w:r w:rsidR="00801D13">
        <w:rPr>
          <w:rtl/>
          <w:lang w:bidi="fa-IR"/>
        </w:rPr>
        <w:t>فرائد السمطين للحمويني ج 1 / 73 ح 39</w:t>
      </w:r>
      <w:r w:rsidR="00B40897">
        <w:rPr>
          <w:rtl/>
          <w:lang w:bidi="fa-IR"/>
        </w:rPr>
        <w:t xml:space="preserve">. </w:t>
      </w:r>
      <w:r w:rsidR="00801D13">
        <w:rPr>
          <w:rtl/>
          <w:lang w:bidi="fa-IR"/>
        </w:rPr>
        <w:t>ولأجل المزيد من الاطلاع على هذه الحادثة مع مصادرها راجع</w:t>
      </w:r>
      <w:r w:rsidR="00F40591">
        <w:rPr>
          <w:rtl/>
          <w:lang w:bidi="fa-IR"/>
        </w:rPr>
        <w:t xml:space="preserve">: </w:t>
      </w:r>
      <w:r w:rsidR="00801D13">
        <w:rPr>
          <w:rtl/>
          <w:lang w:bidi="fa-IR"/>
        </w:rPr>
        <w:t xml:space="preserve">سبيل النجاة في تتمة المراجعات ص 173 تحت رقم </w:t>
      </w:r>
      <w:r>
        <w:rPr>
          <w:rtl/>
          <w:lang w:bidi="fa-IR"/>
        </w:rPr>
        <w:t>(</w:t>
      </w:r>
      <w:r w:rsidR="00801D13">
        <w:rPr>
          <w:rtl/>
          <w:lang w:bidi="fa-IR"/>
        </w:rPr>
        <w:t>615 و 616 و 617 و 618 و 619 و 620 و 621 و 622</w:t>
      </w:r>
      <w:r>
        <w:rPr>
          <w:rtl/>
          <w:lang w:bidi="fa-IR"/>
        </w:rPr>
        <w:t>)</w:t>
      </w:r>
      <w:r w:rsidR="00801D13">
        <w:rPr>
          <w:rtl/>
          <w:lang w:bidi="fa-IR"/>
        </w:rPr>
        <w:t xml:space="preserve"> ففيها مئات المصادر لهذه الواقعة المباركة</w:t>
      </w:r>
      <w:r w:rsidR="00B40897">
        <w:rPr>
          <w:rtl/>
          <w:lang w:bidi="fa-IR"/>
        </w:rPr>
        <w:t xml:space="preserve">. </w:t>
      </w:r>
      <w:r w:rsidR="00801D13">
        <w:rPr>
          <w:rtl/>
          <w:lang w:bidi="fa-IR"/>
        </w:rPr>
        <w:t>وسوف يأتي بعض منها.</w:t>
      </w:r>
    </w:p>
    <w:p w:rsidR="00801D13" w:rsidRDefault="00E02BCE" w:rsidP="00A96954">
      <w:pPr>
        <w:pStyle w:val="libFootnote0"/>
        <w:rPr>
          <w:rtl/>
          <w:lang w:bidi="fa-IR"/>
        </w:rPr>
      </w:pPr>
      <w:r w:rsidRPr="00A96954">
        <w:rPr>
          <w:rtl/>
        </w:rPr>
        <w:t>(1)</w:t>
      </w:r>
      <w:r w:rsidR="00801D13">
        <w:rPr>
          <w:rtl/>
          <w:lang w:bidi="fa-IR"/>
        </w:rPr>
        <w:t xml:space="preserve"> راجع من المسند ص 442 من جزئه الثاني بالإسناد إلى أبى هريرة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A96954">
      <w:pPr>
        <w:pStyle w:val="libFootnote0"/>
        <w:rPr>
          <w:rtl/>
          <w:lang w:bidi="fa-IR"/>
        </w:rPr>
      </w:pPr>
      <w:r w:rsidRPr="00A96954">
        <w:rPr>
          <w:rtl/>
          <w:lang w:bidi="fa-IR"/>
        </w:rPr>
        <w:t>(</w:t>
      </w:r>
      <w:r w:rsidR="00801D13" w:rsidRPr="00A96954">
        <w:rPr>
          <w:rtl/>
          <w:lang w:bidi="fa-IR"/>
        </w:rPr>
        <w:t>686</w:t>
      </w:r>
      <w:r w:rsidRPr="00A96954">
        <w:rPr>
          <w:rtl/>
          <w:lang w:bidi="fa-IR"/>
        </w:rPr>
        <w:t>)</w:t>
      </w:r>
      <w:r w:rsidR="00801D13">
        <w:rPr>
          <w:rtl/>
          <w:lang w:bidi="fa-IR"/>
        </w:rPr>
        <w:t xml:space="preserve"> صحيح الترمذي ج 5 / 360 ح 3962</w:t>
      </w:r>
      <w:r w:rsidR="00870EC3">
        <w:rPr>
          <w:rtl/>
          <w:lang w:bidi="fa-IR"/>
        </w:rPr>
        <w:t xml:space="preserve">، </w:t>
      </w:r>
      <w:r w:rsidR="00801D13">
        <w:rPr>
          <w:rtl/>
          <w:lang w:bidi="fa-IR"/>
        </w:rPr>
        <w:t>سنن ابن ماجة ج 1 / 52 ح 145</w:t>
      </w:r>
      <w:r w:rsidR="00870EC3">
        <w:rPr>
          <w:rtl/>
          <w:lang w:bidi="fa-IR"/>
        </w:rPr>
        <w:t xml:space="preserve">، </w:t>
      </w:r>
      <w:r w:rsidR="00801D13">
        <w:rPr>
          <w:rtl/>
          <w:lang w:bidi="fa-IR"/>
        </w:rPr>
        <w:t>=&gt;</w:t>
      </w:r>
    </w:p>
    <w:p w:rsidR="00801D13" w:rsidRDefault="00801D13" w:rsidP="00801D13">
      <w:pPr>
        <w:pStyle w:val="libNormal"/>
        <w:rPr>
          <w:rtl/>
          <w:lang w:bidi="fa-IR"/>
        </w:rPr>
      </w:pPr>
      <w:r>
        <w:rPr>
          <w:rtl/>
          <w:lang w:bidi="fa-IR"/>
        </w:rPr>
        <w:br w:type="page"/>
      </w:r>
    </w:p>
    <w:p w:rsidR="00801D13" w:rsidRDefault="00801D13" w:rsidP="00801D13">
      <w:pPr>
        <w:pStyle w:val="libNormal"/>
        <w:rPr>
          <w:rtl/>
          <w:lang w:bidi="fa-IR"/>
        </w:rPr>
      </w:pPr>
      <w:r>
        <w:rPr>
          <w:rtl/>
          <w:lang w:bidi="fa-IR"/>
        </w:rPr>
        <w:lastRenderedPageBreak/>
        <w:t xml:space="preserve">ورأته </w:t>
      </w:r>
      <w:r w:rsidR="009B2854" w:rsidRPr="009B2854">
        <w:rPr>
          <w:rStyle w:val="libAlaemChar"/>
          <w:rtl/>
        </w:rPr>
        <w:t>صلى‌الله‌عليه‌وآله</w:t>
      </w:r>
      <w:r>
        <w:rPr>
          <w:rtl/>
          <w:lang w:bidi="fa-IR"/>
        </w:rPr>
        <w:t xml:space="preserve"> إذ جللهم بكسائه يقول حينئذ</w:t>
      </w:r>
      <w:r w:rsidR="00F40591">
        <w:rPr>
          <w:rtl/>
          <w:lang w:bidi="fa-IR"/>
        </w:rPr>
        <w:t xml:space="preserve">: </w:t>
      </w:r>
      <w:r>
        <w:rPr>
          <w:rtl/>
          <w:lang w:bidi="fa-IR"/>
        </w:rPr>
        <w:t>" أنا حرب لمن حاربهم</w:t>
      </w:r>
      <w:r w:rsidR="00870EC3">
        <w:rPr>
          <w:rtl/>
          <w:lang w:bidi="fa-IR"/>
        </w:rPr>
        <w:t xml:space="preserve">، </w:t>
      </w:r>
      <w:r>
        <w:rPr>
          <w:rtl/>
          <w:lang w:bidi="fa-IR"/>
        </w:rPr>
        <w:t xml:space="preserve">وسلم لمن سالمهم وعدو لمن عاداهم " </w:t>
      </w:r>
      <w:r w:rsidR="00C20296" w:rsidRPr="00C20296">
        <w:rPr>
          <w:rStyle w:val="libFootnotenumChar"/>
          <w:rtl/>
          <w:lang w:bidi="fa-IR"/>
        </w:rPr>
        <w:t>(</w:t>
      </w:r>
      <w:r w:rsidRPr="00C20296">
        <w:rPr>
          <w:rStyle w:val="libFootnotenumChar"/>
          <w:rtl/>
          <w:lang w:bidi="fa-IR"/>
        </w:rPr>
        <w:t>687</w:t>
      </w:r>
      <w:r w:rsidR="00C20296" w:rsidRPr="00C20296">
        <w:rPr>
          <w:rStyle w:val="libFootnotenumChar"/>
          <w:rtl/>
          <w:lang w:bidi="fa-IR"/>
        </w:rPr>
        <w:t>)</w:t>
      </w:r>
      <w:r>
        <w:rPr>
          <w:rtl/>
          <w:lang w:bidi="fa-IR"/>
        </w:rPr>
        <w:t xml:space="preserve"> إلى كثير من أمثال هذه النصوص الصحيحة التي لم يخف شئ منها على أم المؤمنين فانها عيبة الحديث حتى قيل عنها :</w:t>
      </w:r>
    </w:p>
    <w:tbl>
      <w:tblPr>
        <w:tblStyle w:val="TableGrid"/>
        <w:bidiVisual/>
        <w:tblW w:w="4562" w:type="pct"/>
        <w:tblInd w:w="384" w:type="dxa"/>
        <w:tblLook w:val="01E0"/>
      </w:tblPr>
      <w:tblGrid>
        <w:gridCol w:w="3541"/>
        <w:gridCol w:w="272"/>
        <w:gridCol w:w="3497"/>
      </w:tblGrid>
      <w:tr w:rsidR="00A96954" w:rsidTr="00D819E7">
        <w:trPr>
          <w:trHeight w:val="350"/>
        </w:trPr>
        <w:tc>
          <w:tcPr>
            <w:tcW w:w="3920" w:type="dxa"/>
            <w:shd w:val="clear" w:color="auto" w:fill="auto"/>
          </w:tcPr>
          <w:p w:rsidR="00A96954" w:rsidRDefault="00A96954" w:rsidP="00D819E7">
            <w:pPr>
              <w:pStyle w:val="libPoem"/>
            </w:pPr>
            <w:r>
              <w:rPr>
                <w:rtl/>
                <w:lang w:bidi="fa-IR"/>
              </w:rPr>
              <w:t>حفظت أربعين ألف حديث</w:t>
            </w:r>
            <w:r w:rsidRPr="00725071">
              <w:rPr>
                <w:rStyle w:val="libPoemTiniChar0"/>
                <w:rtl/>
              </w:rPr>
              <w:br/>
              <w:t> </w:t>
            </w:r>
          </w:p>
        </w:tc>
        <w:tc>
          <w:tcPr>
            <w:tcW w:w="279" w:type="dxa"/>
            <w:shd w:val="clear" w:color="auto" w:fill="auto"/>
          </w:tcPr>
          <w:p w:rsidR="00A96954" w:rsidRDefault="00A96954" w:rsidP="00D819E7">
            <w:pPr>
              <w:pStyle w:val="libPoem"/>
              <w:rPr>
                <w:rtl/>
              </w:rPr>
            </w:pPr>
          </w:p>
        </w:tc>
        <w:tc>
          <w:tcPr>
            <w:tcW w:w="3881" w:type="dxa"/>
            <w:shd w:val="clear" w:color="auto" w:fill="auto"/>
          </w:tcPr>
          <w:p w:rsidR="00A96954" w:rsidRDefault="00A96954" w:rsidP="00D819E7">
            <w:pPr>
              <w:pStyle w:val="libPoem"/>
            </w:pPr>
            <w:r>
              <w:rPr>
                <w:rtl/>
                <w:lang w:bidi="fa-IR"/>
              </w:rPr>
              <w:t xml:space="preserve">ومن الذكر آية تنساها </w:t>
            </w:r>
            <w:r w:rsidRPr="00C20296">
              <w:rPr>
                <w:rStyle w:val="libFootnotenumChar"/>
                <w:rtl/>
                <w:lang w:bidi="fa-IR"/>
              </w:rPr>
              <w:t>(688)</w:t>
            </w:r>
            <w:r w:rsidRPr="00725071">
              <w:rPr>
                <w:rStyle w:val="libPoemTiniChar0"/>
                <w:rtl/>
              </w:rPr>
              <w:br/>
              <w:t> </w:t>
            </w:r>
          </w:p>
        </w:tc>
      </w:tr>
    </w:tbl>
    <w:p w:rsidR="00801D13" w:rsidRDefault="00801D13" w:rsidP="00801D13">
      <w:pPr>
        <w:pStyle w:val="libNormal"/>
        <w:rPr>
          <w:lang w:bidi="fa-IR"/>
        </w:rPr>
      </w:pPr>
      <w:r>
        <w:rPr>
          <w:rtl/>
          <w:lang w:bidi="fa-IR"/>
        </w:rPr>
        <w:t>وحسبها ما قد رواه أبوها أبو بكر إذ قال</w:t>
      </w:r>
      <w:r w:rsidR="00F40591">
        <w:rPr>
          <w:rtl/>
          <w:lang w:bidi="fa-IR"/>
        </w:rPr>
        <w:t xml:space="preserve">: </w:t>
      </w:r>
      <w:r>
        <w:rPr>
          <w:rtl/>
          <w:lang w:bidi="fa-IR"/>
        </w:rPr>
        <w:t>رأيت رسول الله خيم</w:t>
      </w:r>
    </w:p>
    <w:p w:rsidR="00A96954" w:rsidRDefault="00A96954" w:rsidP="00A96954">
      <w:pPr>
        <w:pStyle w:val="libLine"/>
        <w:rPr>
          <w:rtl/>
          <w:lang w:bidi="fa-IR"/>
        </w:rPr>
      </w:pPr>
      <w:r>
        <w:rPr>
          <w:rFonts w:hint="cs"/>
          <w:rtl/>
          <w:lang w:bidi="fa-IR"/>
        </w:rPr>
        <w:t>____________________</w:t>
      </w:r>
    </w:p>
    <w:p w:rsidR="00801D13" w:rsidRDefault="00801D13" w:rsidP="00A96954">
      <w:pPr>
        <w:pStyle w:val="libFootnote0"/>
        <w:rPr>
          <w:rtl/>
          <w:lang w:bidi="fa-IR"/>
        </w:rPr>
      </w:pPr>
      <w:r>
        <w:rPr>
          <w:rtl/>
          <w:lang w:bidi="fa-IR"/>
        </w:rPr>
        <w:t>=&gt; المستدرك للحاكم ج 3 / 149</w:t>
      </w:r>
      <w:r w:rsidR="00870EC3">
        <w:rPr>
          <w:rtl/>
          <w:lang w:bidi="fa-IR"/>
        </w:rPr>
        <w:t xml:space="preserve">، </w:t>
      </w:r>
      <w:r>
        <w:rPr>
          <w:rtl/>
          <w:lang w:bidi="fa-IR"/>
        </w:rPr>
        <w:t>تلخيص المستدرك للذهبي بذيل المستدرك</w:t>
      </w:r>
      <w:r w:rsidR="00870EC3">
        <w:rPr>
          <w:rtl/>
          <w:lang w:bidi="fa-IR"/>
        </w:rPr>
        <w:t xml:space="preserve">، </w:t>
      </w:r>
      <w:r>
        <w:rPr>
          <w:rtl/>
          <w:lang w:bidi="fa-IR"/>
        </w:rPr>
        <w:t>مناقب علي بن أبي طالب لابن المغازلي ص 64 ح 90 ط 1</w:t>
      </w:r>
      <w:r w:rsidR="00870EC3">
        <w:rPr>
          <w:rtl/>
          <w:lang w:bidi="fa-IR"/>
        </w:rPr>
        <w:t xml:space="preserve">، </w:t>
      </w:r>
      <w:r>
        <w:rPr>
          <w:rtl/>
          <w:lang w:bidi="fa-IR"/>
        </w:rPr>
        <w:t>أسد الغابة ج 3 / 11 وج 5 / 523 ذخائر العقبى ص 25</w:t>
      </w:r>
      <w:r w:rsidR="00870EC3">
        <w:rPr>
          <w:rtl/>
          <w:lang w:bidi="fa-IR"/>
        </w:rPr>
        <w:t xml:space="preserve">، </w:t>
      </w:r>
      <w:r>
        <w:rPr>
          <w:rtl/>
          <w:lang w:bidi="fa-IR"/>
        </w:rPr>
        <w:t>الصواعق المحرقة ص 112 ط الميمنية وص 185 ط المحمدية</w:t>
      </w:r>
      <w:r w:rsidR="00870EC3">
        <w:rPr>
          <w:rtl/>
          <w:lang w:bidi="fa-IR"/>
        </w:rPr>
        <w:t xml:space="preserve">، </w:t>
      </w:r>
      <w:r>
        <w:rPr>
          <w:rtl/>
          <w:lang w:bidi="fa-IR"/>
        </w:rPr>
        <w:t>مجمع الزوائد ج 9 / 166 و 169</w:t>
      </w:r>
      <w:r w:rsidR="00870EC3">
        <w:rPr>
          <w:rtl/>
          <w:lang w:bidi="fa-IR"/>
        </w:rPr>
        <w:t xml:space="preserve">، </w:t>
      </w:r>
      <w:r>
        <w:rPr>
          <w:rtl/>
          <w:lang w:bidi="fa-IR"/>
        </w:rPr>
        <w:t>كفاية الطالب ص 330 و 331 ط الحيدرية وص 188 و 189 ط الغرى</w:t>
      </w:r>
      <w:r w:rsidR="00870EC3">
        <w:rPr>
          <w:rtl/>
          <w:lang w:bidi="fa-IR"/>
        </w:rPr>
        <w:t xml:space="preserve">، </w:t>
      </w:r>
      <w:r>
        <w:rPr>
          <w:rtl/>
          <w:lang w:bidi="fa-IR"/>
        </w:rPr>
        <w:t>ينابيع المودة للقندوزي ص 35 و 165 و 172 و 194 و 230 و 261 و 294 و 309 و 370 ط اسلامبول</w:t>
      </w:r>
      <w:r w:rsidR="00870EC3">
        <w:rPr>
          <w:rtl/>
          <w:lang w:bidi="fa-IR"/>
        </w:rPr>
        <w:t xml:space="preserve">، </w:t>
      </w:r>
      <w:r>
        <w:rPr>
          <w:rtl/>
          <w:lang w:bidi="fa-IR"/>
        </w:rPr>
        <w:t>شواهد التنزيل للحسكاني ج 2 / 27</w:t>
      </w:r>
      <w:r w:rsidR="00870EC3">
        <w:rPr>
          <w:rtl/>
          <w:lang w:bidi="fa-IR"/>
        </w:rPr>
        <w:t xml:space="preserve">، </w:t>
      </w:r>
      <w:r>
        <w:rPr>
          <w:rtl/>
          <w:lang w:bidi="fa-IR"/>
        </w:rPr>
        <w:t>المناقب للخوارزمي ص 91</w:t>
      </w:r>
      <w:r w:rsidR="00870EC3">
        <w:rPr>
          <w:rtl/>
          <w:lang w:bidi="fa-IR"/>
        </w:rPr>
        <w:t xml:space="preserve">، </w:t>
      </w:r>
      <w:r>
        <w:rPr>
          <w:rtl/>
          <w:lang w:bidi="fa-IR"/>
        </w:rPr>
        <w:t>مقتل الحسين للخوارزمي ج 1 / 61 و 99</w:t>
      </w:r>
      <w:r w:rsidR="00870EC3">
        <w:rPr>
          <w:rtl/>
          <w:lang w:bidi="fa-IR"/>
        </w:rPr>
        <w:t xml:space="preserve">، </w:t>
      </w:r>
      <w:r>
        <w:rPr>
          <w:rtl/>
          <w:lang w:bidi="fa-IR"/>
        </w:rPr>
        <w:t>المعجم الصغير للطبراني ج 2 / 3</w:t>
      </w:r>
      <w:r w:rsidR="00870EC3">
        <w:rPr>
          <w:rtl/>
          <w:lang w:bidi="fa-IR"/>
        </w:rPr>
        <w:t xml:space="preserve">، </w:t>
      </w:r>
      <w:r>
        <w:rPr>
          <w:rtl/>
          <w:lang w:bidi="fa-IR"/>
        </w:rPr>
        <w:t>الفتح الكبير للنبهاني ج 1 / 271</w:t>
      </w:r>
      <w:r w:rsidR="00870EC3">
        <w:rPr>
          <w:rtl/>
          <w:lang w:bidi="fa-IR"/>
        </w:rPr>
        <w:t xml:space="preserve">، </w:t>
      </w:r>
      <w:r>
        <w:rPr>
          <w:rtl/>
          <w:lang w:bidi="fa-IR"/>
        </w:rPr>
        <w:t>منتخب كنز العمال بهامش مسند أحمد ج 5 / 92</w:t>
      </w:r>
      <w:r w:rsidR="00870EC3">
        <w:rPr>
          <w:rtl/>
          <w:lang w:bidi="fa-IR"/>
        </w:rPr>
        <w:t xml:space="preserve">، </w:t>
      </w:r>
      <w:r>
        <w:rPr>
          <w:rtl/>
          <w:lang w:bidi="fa-IR"/>
        </w:rPr>
        <w:t>إحقاق الحق ج 9 / 161 - 174</w:t>
      </w:r>
      <w:r w:rsidR="00870EC3">
        <w:rPr>
          <w:rtl/>
          <w:lang w:bidi="fa-IR"/>
        </w:rPr>
        <w:t xml:space="preserve">، </w:t>
      </w:r>
      <w:r>
        <w:rPr>
          <w:rtl/>
          <w:lang w:bidi="fa-IR"/>
        </w:rPr>
        <w:t>نزل الأبرار ص 35 و 105</w:t>
      </w:r>
      <w:r w:rsidR="00870EC3">
        <w:rPr>
          <w:rtl/>
          <w:lang w:bidi="fa-IR"/>
        </w:rPr>
        <w:t xml:space="preserve">، </w:t>
      </w:r>
      <w:r>
        <w:rPr>
          <w:rtl/>
          <w:lang w:bidi="fa-IR"/>
        </w:rPr>
        <w:t>فرائد السمطين للحمويني ج 2 / 39</w:t>
      </w:r>
      <w:r w:rsidR="00870EC3">
        <w:rPr>
          <w:rtl/>
          <w:lang w:bidi="fa-IR"/>
        </w:rPr>
        <w:t xml:space="preserve">، </w:t>
      </w:r>
      <w:r>
        <w:rPr>
          <w:rtl/>
          <w:lang w:bidi="fa-IR"/>
        </w:rPr>
        <w:t>سمط النجوم ج 2 / 488</w:t>
      </w:r>
      <w:r w:rsidR="00B40897">
        <w:rPr>
          <w:rtl/>
          <w:lang w:bidi="fa-IR"/>
        </w:rPr>
        <w:t xml:space="preserve">. </w:t>
      </w:r>
      <w:r>
        <w:rPr>
          <w:rtl/>
          <w:lang w:bidi="fa-IR"/>
        </w:rPr>
        <w:t xml:space="preserve">وقد تقدم مع مصادر أخرى تحت رقم </w:t>
      </w:r>
      <w:r w:rsidR="00C20296" w:rsidRPr="00A96954">
        <w:rPr>
          <w:rtl/>
          <w:lang w:bidi="fa-IR"/>
        </w:rPr>
        <w:t>(</w:t>
      </w:r>
      <w:r w:rsidRPr="00A96954">
        <w:rPr>
          <w:rtl/>
          <w:lang w:bidi="fa-IR"/>
        </w:rPr>
        <w:t>126</w:t>
      </w:r>
      <w:r w:rsidR="00C20296" w:rsidRPr="00A96954">
        <w:rPr>
          <w:rtl/>
          <w:lang w:bidi="fa-IR"/>
        </w:rPr>
        <w:t>)</w:t>
      </w:r>
      <w:r>
        <w:rPr>
          <w:rtl/>
          <w:lang w:bidi="fa-IR"/>
        </w:rPr>
        <w:t>.</w:t>
      </w:r>
    </w:p>
    <w:p w:rsidR="00801D13" w:rsidRDefault="00C20296" w:rsidP="00A96954">
      <w:pPr>
        <w:pStyle w:val="libFootnote0"/>
        <w:rPr>
          <w:rtl/>
          <w:lang w:bidi="fa-IR"/>
        </w:rPr>
      </w:pPr>
      <w:r w:rsidRPr="00A96954">
        <w:rPr>
          <w:rtl/>
          <w:lang w:bidi="fa-IR"/>
        </w:rPr>
        <w:t>(</w:t>
      </w:r>
      <w:r w:rsidR="00801D13" w:rsidRPr="00A96954">
        <w:rPr>
          <w:rtl/>
          <w:lang w:bidi="fa-IR"/>
        </w:rPr>
        <w:t>687</w:t>
      </w:r>
      <w:r w:rsidRPr="00A96954">
        <w:rPr>
          <w:rtl/>
          <w:lang w:bidi="fa-IR"/>
        </w:rPr>
        <w:t>)</w:t>
      </w:r>
      <w:r w:rsidR="00801D13">
        <w:rPr>
          <w:rtl/>
          <w:lang w:bidi="fa-IR"/>
        </w:rPr>
        <w:t xml:space="preserve"> نقل ابن حجر الهيثمي في تفسير الآية من آيات فضلهم التي وردت في الفصل الحادي عشر من صواعقه</w:t>
      </w:r>
      <w:r w:rsidR="00870EC3">
        <w:rPr>
          <w:rtl/>
          <w:lang w:bidi="fa-IR"/>
        </w:rPr>
        <w:t xml:space="preserve">، </w:t>
      </w:r>
      <w:r w:rsidR="00801D13">
        <w:rPr>
          <w:rtl/>
          <w:lang w:bidi="fa-IR"/>
        </w:rPr>
        <w:t xml:space="preserve">وقد استفاض قوله </w:t>
      </w:r>
      <w:r w:rsidR="009B2854" w:rsidRPr="00A96954">
        <w:rPr>
          <w:rStyle w:val="libFootnoteAlaemChar"/>
          <w:rtl/>
        </w:rPr>
        <w:t>صلى‌الله‌عليه‌وآله</w:t>
      </w:r>
      <w:r w:rsidR="00801D13">
        <w:rPr>
          <w:rtl/>
          <w:lang w:bidi="fa-IR"/>
        </w:rPr>
        <w:t xml:space="preserve"> حرب علي حربي وسلمه سلمى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الصواعق لابن حجر ص 142 و 185 ط المحمدية و 85 و 112 ط الميمنية</w:t>
      </w:r>
      <w:r w:rsidR="00870EC3">
        <w:rPr>
          <w:rtl/>
          <w:lang w:bidi="fa-IR"/>
        </w:rPr>
        <w:t xml:space="preserve">، </w:t>
      </w:r>
      <w:r w:rsidR="00801D13">
        <w:rPr>
          <w:rtl/>
          <w:lang w:bidi="fa-IR"/>
        </w:rPr>
        <w:t>الإصابة ج 4 / 378</w:t>
      </w:r>
      <w:r w:rsidR="00870EC3">
        <w:rPr>
          <w:rtl/>
          <w:lang w:bidi="fa-IR"/>
        </w:rPr>
        <w:t xml:space="preserve">، </w:t>
      </w:r>
      <w:r w:rsidR="00801D13">
        <w:rPr>
          <w:rtl/>
          <w:lang w:bidi="fa-IR"/>
        </w:rPr>
        <w:t>ينابيع المودة ص 229 و 294 و 309 ط اسلامبول</w:t>
      </w:r>
      <w:r w:rsidR="00870EC3">
        <w:rPr>
          <w:rtl/>
          <w:lang w:bidi="fa-IR"/>
        </w:rPr>
        <w:t xml:space="preserve">، </w:t>
      </w:r>
      <w:r w:rsidR="00801D13">
        <w:rPr>
          <w:rtl/>
          <w:lang w:bidi="fa-IR"/>
        </w:rPr>
        <w:t>نظم درر السمطين ص 232 و 239</w:t>
      </w:r>
      <w:r w:rsidR="00870EC3">
        <w:rPr>
          <w:rtl/>
          <w:lang w:bidi="fa-IR"/>
        </w:rPr>
        <w:t xml:space="preserve">، </w:t>
      </w:r>
      <w:r w:rsidR="00801D13">
        <w:rPr>
          <w:rtl/>
          <w:lang w:bidi="fa-IR"/>
        </w:rPr>
        <w:t>مصابيح السنة للبغوي ج 2 / 280</w:t>
      </w:r>
      <w:r w:rsidR="00870EC3">
        <w:rPr>
          <w:rtl/>
          <w:lang w:bidi="fa-IR"/>
        </w:rPr>
        <w:t xml:space="preserve">، </w:t>
      </w:r>
      <w:r w:rsidR="00801D13">
        <w:rPr>
          <w:rtl/>
          <w:lang w:bidi="fa-IR"/>
        </w:rPr>
        <w:t>مشكاة المصابيح ج 3 / 258</w:t>
      </w:r>
      <w:r w:rsidR="00870EC3">
        <w:rPr>
          <w:rtl/>
          <w:lang w:bidi="fa-IR"/>
        </w:rPr>
        <w:t xml:space="preserve">، </w:t>
      </w:r>
      <w:r w:rsidR="00801D13">
        <w:rPr>
          <w:rtl/>
          <w:lang w:bidi="fa-IR"/>
        </w:rPr>
        <w:t>ذخائر العقبى ص 23</w:t>
      </w:r>
      <w:r w:rsidR="00870EC3">
        <w:rPr>
          <w:rtl/>
          <w:lang w:bidi="fa-IR"/>
        </w:rPr>
        <w:t xml:space="preserve">، </w:t>
      </w:r>
      <w:r w:rsidR="00801D13">
        <w:rPr>
          <w:rtl/>
          <w:lang w:bidi="fa-IR"/>
        </w:rPr>
        <w:t>الرياض النضرة ج 2 / 249</w:t>
      </w:r>
      <w:r w:rsidR="00870EC3">
        <w:rPr>
          <w:rtl/>
          <w:lang w:bidi="fa-IR"/>
        </w:rPr>
        <w:t xml:space="preserve">، </w:t>
      </w:r>
      <w:r w:rsidR="00801D13">
        <w:rPr>
          <w:rtl/>
          <w:lang w:bidi="fa-IR"/>
        </w:rPr>
        <w:t xml:space="preserve">وقد تقدم تحت رقم </w:t>
      </w:r>
      <w:r w:rsidRPr="00A96954">
        <w:rPr>
          <w:rtl/>
          <w:lang w:bidi="fa-IR"/>
        </w:rPr>
        <w:t>(</w:t>
      </w:r>
      <w:r w:rsidR="00801D13" w:rsidRPr="00A96954">
        <w:rPr>
          <w:rtl/>
          <w:lang w:bidi="fa-IR"/>
        </w:rPr>
        <w:t>128</w:t>
      </w:r>
      <w:r w:rsidRPr="00A96954">
        <w:rPr>
          <w:rtl/>
          <w:lang w:bidi="fa-IR"/>
        </w:rPr>
        <w:t>)</w:t>
      </w:r>
      <w:r w:rsidR="00801D13">
        <w:rPr>
          <w:rtl/>
          <w:lang w:bidi="fa-IR"/>
        </w:rPr>
        <w:t>.</w:t>
      </w:r>
    </w:p>
    <w:p w:rsidR="00801D13" w:rsidRDefault="00C20296" w:rsidP="00A96954">
      <w:pPr>
        <w:pStyle w:val="libFootnote0"/>
        <w:rPr>
          <w:rtl/>
          <w:lang w:bidi="fa-IR"/>
        </w:rPr>
      </w:pPr>
      <w:r w:rsidRPr="00A96954">
        <w:rPr>
          <w:rtl/>
          <w:lang w:bidi="fa-IR"/>
        </w:rPr>
        <w:t>(</w:t>
      </w:r>
      <w:r w:rsidR="00801D13" w:rsidRPr="00A96954">
        <w:rPr>
          <w:rtl/>
          <w:lang w:bidi="fa-IR"/>
        </w:rPr>
        <w:t>688</w:t>
      </w:r>
      <w:r w:rsidRPr="00A96954">
        <w:rPr>
          <w:rtl/>
          <w:lang w:bidi="fa-IR"/>
        </w:rPr>
        <w:t>)</w:t>
      </w:r>
      <w:r w:rsidR="00801D13">
        <w:rPr>
          <w:rtl/>
          <w:lang w:bidi="fa-IR"/>
        </w:rPr>
        <w:t xml:space="preserve"> هذا البيت للشيخ كاظم الأزري راجع الأزرية ص</w:t>
      </w:r>
      <w:r w:rsidR="00B40897">
        <w:rPr>
          <w:rtl/>
          <w:lang w:bidi="fa-IR"/>
        </w:rPr>
        <w:t xml:space="preserve">. </w:t>
      </w:r>
      <w:r>
        <w:rPr>
          <w:rtl/>
          <w:lang w:bidi="fa-IR"/>
        </w:rPr>
        <w:t>(</w:t>
      </w:r>
      <w:r w:rsidR="00801D13">
        <w:rPr>
          <w:rtl/>
          <w:lang w:bidi="fa-IR"/>
        </w:rPr>
        <w:t>*</w:t>
      </w:r>
      <w:r>
        <w:rPr>
          <w:rtl/>
          <w:lang w:bidi="fa-IR"/>
        </w:rPr>
        <w:t>)</w:t>
      </w:r>
    </w:p>
    <w:p w:rsidR="00801D13" w:rsidRDefault="00801D13" w:rsidP="00801D13">
      <w:pPr>
        <w:pStyle w:val="libNormal"/>
        <w:rPr>
          <w:rtl/>
          <w:lang w:bidi="fa-IR"/>
        </w:rPr>
      </w:pPr>
      <w:r>
        <w:rPr>
          <w:rtl/>
          <w:lang w:bidi="fa-IR"/>
        </w:rPr>
        <w:br w:type="page"/>
      </w:r>
    </w:p>
    <w:p w:rsidR="00801D13" w:rsidRDefault="00801D13" w:rsidP="00A96954">
      <w:pPr>
        <w:pStyle w:val="libNormal0"/>
        <w:rPr>
          <w:rtl/>
          <w:lang w:bidi="fa-IR"/>
        </w:rPr>
      </w:pPr>
      <w:r>
        <w:rPr>
          <w:rtl/>
          <w:lang w:bidi="fa-IR"/>
        </w:rPr>
        <w:lastRenderedPageBreak/>
        <w:t xml:space="preserve">خيمة </w:t>
      </w:r>
      <w:r w:rsidR="00E02BCE" w:rsidRPr="000F4B10">
        <w:rPr>
          <w:rStyle w:val="libFootnotenumChar"/>
          <w:rtl/>
        </w:rPr>
        <w:t>(1)</w:t>
      </w:r>
      <w:r>
        <w:rPr>
          <w:rtl/>
          <w:lang w:bidi="fa-IR"/>
        </w:rPr>
        <w:t xml:space="preserve"> وهو متكئ على قوس عربية</w:t>
      </w:r>
      <w:r w:rsidR="00870EC3">
        <w:rPr>
          <w:rtl/>
          <w:lang w:bidi="fa-IR"/>
        </w:rPr>
        <w:t xml:space="preserve">، </w:t>
      </w:r>
      <w:r>
        <w:rPr>
          <w:rtl/>
          <w:lang w:bidi="fa-IR"/>
        </w:rPr>
        <w:t>وفي الخيمة علي وفاطمة والحسن والحسين</w:t>
      </w:r>
      <w:r w:rsidR="00870EC3">
        <w:rPr>
          <w:rtl/>
          <w:lang w:bidi="fa-IR"/>
        </w:rPr>
        <w:t xml:space="preserve">، </w:t>
      </w:r>
      <w:r>
        <w:rPr>
          <w:rtl/>
          <w:lang w:bidi="fa-IR"/>
        </w:rPr>
        <w:t xml:space="preserve">فقال </w:t>
      </w:r>
      <w:r w:rsidR="009B2854" w:rsidRPr="009B2854">
        <w:rPr>
          <w:rStyle w:val="libAlaemChar"/>
          <w:rtl/>
        </w:rPr>
        <w:t>صلى‌الله‌عليه‌وآله</w:t>
      </w:r>
      <w:r w:rsidR="00F40591">
        <w:rPr>
          <w:rtl/>
          <w:lang w:bidi="fa-IR"/>
        </w:rPr>
        <w:t xml:space="preserve">: </w:t>
      </w:r>
      <w:r>
        <w:rPr>
          <w:rtl/>
          <w:lang w:bidi="fa-IR"/>
        </w:rPr>
        <w:t>" معشر الناس أنا سلم لمن سالم أهل الخيمة</w:t>
      </w:r>
      <w:r w:rsidR="00870EC3">
        <w:rPr>
          <w:rtl/>
          <w:lang w:bidi="fa-IR"/>
        </w:rPr>
        <w:t xml:space="preserve">، </w:t>
      </w:r>
      <w:r>
        <w:rPr>
          <w:rtl/>
          <w:lang w:bidi="fa-IR"/>
        </w:rPr>
        <w:t>حرب لمن حاربهم ولي لمن والاهم</w:t>
      </w:r>
      <w:r w:rsidR="00870EC3">
        <w:rPr>
          <w:rtl/>
          <w:lang w:bidi="fa-IR"/>
        </w:rPr>
        <w:t xml:space="preserve">، </w:t>
      </w:r>
      <w:r>
        <w:rPr>
          <w:rtl/>
          <w:lang w:bidi="fa-IR"/>
        </w:rPr>
        <w:t>لا يحبهم إلا سعيد الجد طيب المولد</w:t>
      </w:r>
      <w:r w:rsidR="00B40897">
        <w:rPr>
          <w:rtl/>
          <w:lang w:bidi="fa-IR"/>
        </w:rPr>
        <w:t xml:space="preserve">. </w:t>
      </w:r>
      <w:r>
        <w:rPr>
          <w:rtl/>
          <w:lang w:bidi="fa-IR"/>
        </w:rPr>
        <w:t xml:space="preserve">ولا يبغضهم إلا شقي الجد ردئ المولد " </w:t>
      </w:r>
      <w:r w:rsidR="00C20296" w:rsidRPr="00C20296">
        <w:rPr>
          <w:rStyle w:val="libFootnotenumChar"/>
          <w:rtl/>
          <w:lang w:bidi="fa-IR"/>
        </w:rPr>
        <w:t>(</w:t>
      </w:r>
      <w:r w:rsidRPr="00C20296">
        <w:rPr>
          <w:rStyle w:val="libFootnotenumChar"/>
          <w:rtl/>
          <w:lang w:bidi="fa-IR"/>
        </w:rPr>
        <w:t>689</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فهل يا ترى كانت أم المؤمنين في هذا الخروج وما إليه تريد الله ورسوله والدار الآخرة</w:t>
      </w:r>
      <w:r w:rsidR="00870EC3">
        <w:rPr>
          <w:rtl/>
          <w:lang w:bidi="fa-IR"/>
        </w:rPr>
        <w:t xml:space="preserve">، </w:t>
      </w:r>
      <w:r>
        <w:rPr>
          <w:rtl/>
          <w:lang w:bidi="fa-IR"/>
        </w:rPr>
        <w:t>وأنها من المحسنات ؟ تبتغي بذلك الأجر والثواب الذي وعد الله به نساء نبيه إذ يقول</w:t>
      </w:r>
      <w:r w:rsidR="00F40591">
        <w:rPr>
          <w:rtl/>
          <w:lang w:bidi="fa-IR"/>
        </w:rPr>
        <w:t xml:space="preserve">: </w:t>
      </w:r>
      <w:r w:rsidR="00C20296" w:rsidRPr="00246307">
        <w:rPr>
          <w:rStyle w:val="libAlaemChar"/>
          <w:rtl/>
        </w:rPr>
        <w:t>(</w:t>
      </w:r>
      <w:r w:rsidRPr="00246307">
        <w:rPr>
          <w:rStyle w:val="libAieChar"/>
          <w:rtl/>
        </w:rPr>
        <w:t>وَإِن كُنتُنَّ تُرِدْنَ اللَّهَ وَرَسُولَهُ وَالدَّارَ الْآخِرَةَ فَإِنَّ اللَّهَ أَعَدَّ لِلْمُحْسِنَاتِ مِنكُنَّ أَجْرًا عَظِيمًا</w:t>
      </w:r>
      <w:r w:rsidR="00C20296" w:rsidRPr="00246307">
        <w:rPr>
          <w:rStyle w:val="libAlaemChar"/>
          <w:rtl/>
        </w:rPr>
        <w:t>)</w:t>
      </w:r>
      <w:r>
        <w:rPr>
          <w:rtl/>
          <w:lang w:bidi="fa-IR"/>
        </w:rPr>
        <w:t xml:space="preserve"> </w:t>
      </w:r>
      <w:r w:rsidR="00C20296" w:rsidRPr="00C20296">
        <w:rPr>
          <w:rStyle w:val="libFootnotenumChar"/>
          <w:rtl/>
          <w:lang w:bidi="fa-IR"/>
        </w:rPr>
        <w:t>(</w:t>
      </w:r>
      <w:r w:rsidRPr="00C20296">
        <w:rPr>
          <w:rStyle w:val="libFootnotenumChar"/>
          <w:rtl/>
          <w:lang w:bidi="fa-IR"/>
        </w:rPr>
        <w:t>690</w:t>
      </w:r>
      <w:r w:rsidR="00C20296" w:rsidRPr="00C20296">
        <w:rPr>
          <w:rStyle w:val="libFootnotenumChar"/>
          <w:rtl/>
          <w:lang w:bidi="fa-IR"/>
        </w:rPr>
        <w:t>)</w:t>
      </w:r>
      <w:r>
        <w:rPr>
          <w:rtl/>
          <w:lang w:bidi="fa-IR"/>
        </w:rPr>
        <w:t>.</w:t>
      </w:r>
    </w:p>
    <w:p w:rsidR="00801D13" w:rsidRDefault="00801D13" w:rsidP="00801D13">
      <w:pPr>
        <w:pStyle w:val="libNormal"/>
        <w:rPr>
          <w:lang w:bidi="fa-IR"/>
        </w:rPr>
      </w:pPr>
      <w:r>
        <w:rPr>
          <w:rtl/>
          <w:lang w:bidi="fa-IR"/>
        </w:rPr>
        <w:t>أم كانت ترى أن بينها وبين الله هوادة</w:t>
      </w:r>
      <w:r w:rsidR="00870EC3">
        <w:rPr>
          <w:rtl/>
          <w:lang w:bidi="fa-IR"/>
        </w:rPr>
        <w:t xml:space="preserve">، </w:t>
      </w:r>
      <w:r>
        <w:rPr>
          <w:rtl/>
          <w:lang w:bidi="fa-IR"/>
        </w:rPr>
        <w:t>تبيح لها ما قد حرمه الله على العالمين ؟ فارتكبت بخروجها - على الإمام - ما أرتكبت آمنة من وعيده إذ يقول</w:t>
      </w:r>
      <w:r w:rsidR="00F40591">
        <w:rPr>
          <w:rtl/>
          <w:lang w:bidi="fa-IR"/>
        </w:rPr>
        <w:t xml:space="preserve">: </w:t>
      </w:r>
      <w:r w:rsidR="00C20296" w:rsidRPr="00246307">
        <w:rPr>
          <w:rStyle w:val="libAlaemChar"/>
          <w:rtl/>
        </w:rPr>
        <w:t>(</w:t>
      </w:r>
      <w:r w:rsidRPr="00246307">
        <w:rPr>
          <w:rStyle w:val="libAieChar"/>
          <w:rtl/>
        </w:rPr>
        <w:t>يَا نِسَاء النَّبِيِّ مَن يَأْتِ مِنكُنَّ بِفَاحِشَةٍ مُّبَيِّنَةٍ يُضَاعَفْ لَهَا الْعَذَابُ ضِعْفَيْنِ</w:t>
      </w:r>
    </w:p>
    <w:p w:rsidR="00A96954" w:rsidRDefault="00A96954" w:rsidP="00A96954">
      <w:pPr>
        <w:pStyle w:val="libLine"/>
        <w:rPr>
          <w:rtl/>
          <w:lang w:bidi="fa-IR"/>
        </w:rPr>
      </w:pPr>
      <w:r>
        <w:rPr>
          <w:rFonts w:hint="cs"/>
          <w:rtl/>
          <w:lang w:bidi="fa-IR"/>
        </w:rPr>
        <w:t>____________________</w:t>
      </w:r>
    </w:p>
    <w:p w:rsidR="00801D13" w:rsidRDefault="00E02BCE" w:rsidP="00A96954">
      <w:pPr>
        <w:pStyle w:val="libFootnote0"/>
        <w:rPr>
          <w:rtl/>
          <w:lang w:bidi="fa-IR"/>
        </w:rPr>
      </w:pPr>
      <w:r w:rsidRPr="00A96954">
        <w:rPr>
          <w:rtl/>
        </w:rPr>
        <w:t>(1)</w:t>
      </w:r>
      <w:r w:rsidR="00801D13">
        <w:rPr>
          <w:rtl/>
          <w:lang w:bidi="fa-IR"/>
        </w:rPr>
        <w:t xml:space="preserve"> لعل هذه الخيمة هي الكساء الذي جللهم به حين أوحى إليه فيهم</w:t>
      </w:r>
      <w:r w:rsidR="00F40591">
        <w:rPr>
          <w:rtl/>
          <w:lang w:bidi="fa-IR"/>
        </w:rPr>
        <w:t xml:space="preserve">: </w:t>
      </w:r>
      <w:r w:rsidR="00801D13">
        <w:rPr>
          <w:rtl/>
          <w:lang w:bidi="fa-IR"/>
        </w:rPr>
        <w:t>"</w:t>
      </w:r>
      <w:r w:rsidR="00246307" w:rsidRPr="00246307">
        <w:rPr>
          <w:rStyle w:val="libFootnoteAlaemChar"/>
          <w:rFonts w:hint="cs"/>
          <w:rtl/>
        </w:rPr>
        <w:t>(</w:t>
      </w:r>
      <w:r w:rsidR="00801D13" w:rsidRPr="00246307">
        <w:rPr>
          <w:rStyle w:val="libFootnoteAieChar"/>
          <w:rtl/>
        </w:rPr>
        <w:t xml:space="preserve"> إِنَّمَا يُرِيدُ اللَّهُ لِيُذْهِبَ عَنكُمُ الرِّجْسَ أَهْلَ الْبَيْتِ وَيُطَهِّرَكُمْ تَطْهِيرًا </w:t>
      </w:r>
      <w:r w:rsidR="00246307" w:rsidRPr="00246307">
        <w:rPr>
          <w:rStyle w:val="libFootnoteAlaemChar"/>
          <w:rFonts w:hint="cs"/>
          <w:rtl/>
        </w:rPr>
        <w:t>)</w:t>
      </w:r>
      <w:r w:rsidR="00801D13">
        <w:rPr>
          <w:rtl/>
          <w:lang w:bidi="fa-IR"/>
        </w:rPr>
        <w:t>"</w:t>
      </w:r>
      <w:r w:rsidR="00B40897">
        <w:rPr>
          <w:rtl/>
          <w:lang w:bidi="fa-IR"/>
        </w:rPr>
        <w:t xml:space="preserve">. </w:t>
      </w:r>
      <w:r w:rsidR="00801D13">
        <w:rPr>
          <w:rtl/>
          <w:lang w:bidi="fa-IR"/>
        </w:rPr>
        <w:t>وقد فصلنا ذلك في الفصل الثاني من المطلب الأول من كلمتنا الغراء في تفضيل الزهراء</w:t>
      </w:r>
      <w:r w:rsidR="00870EC3">
        <w:rPr>
          <w:rtl/>
          <w:lang w:bidi="fa-IR"/>
        </w:rPr>
        <w:t xml:space="preserve">، </w:t>
      </w:r>
      <w:r w:rsidR="00801D13">
        <w:rPr>
          <w:rtl/>
          <w:lang w:bidi="fa-IR"/>
        </w:rPr>
        <w:t xml:space="preserve">فليراجعها من أراد الشفاء من كل داء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A96954">
      <w:pPr>
        <w:pStyle w:val="libFootnote0"/>
        <w:rPr>
          <w:rtl/>
          <w:lang w:bidi="fa-IR"/>
        </w:rPr>
      </w:pPr>
      <w:r w:rsidRPr="00A96954">
        <w:rPr>
          <w:rtl/>
          <w:lang w:bidi="fa-IR"/>
        </w:rPr>
        <w:t>(</w:t>
      </w:r>
      <w:r w:rsidR="00801D13" w:rsidRPr="00A96954">
        <w:rPr>
          <w:rtl/>
          <w:lang w:bidi="fa-IR"/>
        </w:rPr>
        <w:t>689</w:t>
      </w:r>
      <w:r w:rsidRPr="00A96954">
        <w:rPr>
          <w:rtl/>
          <w:lang w:bidi="fa-IR"/>
        </w:rPr>
        <w:t>)</w:t>
      </w:r>
      <w:r w:rsidR="00801D13">
        <w:rPr>
          <w:rtl/>
          <w:lang w:bidi="fa-IR"/>
        </w:rPr>
        <w:t xml:space="preserve"> تجد هذا الحديث منقولا عن أبى بكر الصديق في كتاب عبقرية محمد للأستاذ الكبير عباس محمود العقاد بعين لفظه تحت عنوان - النبي والإمام والصحابة - فراجع </w:t>
      </w:r>
      <w:r>
        <w:rPr>
          <w:rtl/>
          <w:lang w:bidi="fa-IR"/>
        </w:rPr>
        <w:t>(</w:t>
      </w:r>
      <w:r w:rsidR="00801D13">
        <w:rPr>
          <w:rtl/>
          <w:lang w:bidi="fa-IR"/>
        </w:rPr>
        <w:t>منه قدس</w:t>
      </w:r>
      <w:r>
        <w:rPr>
          <w:rtl/>
          <w:lang w:bidi="fa-IR"/>
        </w:rPr>
        <w:t>)</w:t>
      </w:r>
      <w:r w:rsidR="00801D13">
        <w:rPr>
          <w:rtl/>
          <w:lang w:bidi="fa-IR"/>
        </w:rPr>
        <w:t>.</w:t>
      </w:r>
    </w:p>
    <w:p w:rsidR="00801D13" w:rsidRDefault="00801D13" w:rsidP="00A96954">
      <w:pPr>
        <w:pStyle w:val="libFootnote0"/>
        <w:rPr>
          <w:rtl/>
          <w:lang w:bidi="fa-IR"/>
        </w:rPr>
      </w:pPr>
      <w:r>
        <w:rPr>
          <w:rtl/>
          <w:lang w:bidi="fa-IR"/>
        </w:rPr>
        <w:t>وأيضا في</w:t>
      </w:r>
      <w:r w:rsidR="00F40591">
        <w:rPr>
          <w:rtl/>
          <w:lang w:bidi="fa-IR"/>
        </w:rPr>
        <w:t xml:space="preserve">: </w:t>
      </w:r>
      <w:r>
        <w:rPr>
          <w:rtl/>
          <w:lang w:bidi="fa-IR"/>
        </w:rPr>
        <w:t>فرائد السمطين للحمويني ج 2 / 40 ح 373</w:t>
      </w:r>
      <w:r w:rsidR="00870EC3">
        <w:rPr>
          <w:rtl/>
          <w:lang w:bidi="fa-IR"/>
        </w:rPr>
        <w:t xml:space="preserve">، </w:t>
      </w:r>
      <w:r>
        <w:rPr>
          <w:rtl/>
          <w:lang w:bidi="fa-IR"/>
        </w:rPr>
        <w:t>المناقب للخوارزمي ص 211</w:t>
      </w:r>
      <w:r w:rsidR="00870EC3">
        <w:rPr>
          <w:rtl/>
          <w:lang w:bidi="fa-IR"/>
        </w:rPr>
        <w:t xml:space="preserve">، </w:t>
      </w:r>
      <w:r>
        <w:rPr>
          <w:rtl/>
          <w:lang w:bidi="fa-IR"/>
        </w:rPr>
        <w:t>مقتل الحسين للخوارزمي ج 1 / 4</w:t>
      </w:r>
      <w:r w:rsidR="00870EC3">
        <w:rPr>
          <w:rtl/>
          <w:lang w:bidi="fa-IR"/>
        </w:rPr>
        <w:t xml:space="preserve">، </w:t>
      </w:r>
      <w:r>
        <w:rPr>
          <w:rtl/>
          <w:lang w:bidi="fa-IR"/>
        </w:rPr>
        <w:t xml:space="preserve">سمط النجوم ج 2 / 488 راجع بقية المصادر فيما تقدم تحت رقم </w:t>
      </w:r>
      <w:r w:rsidR="00C20296" w:rsidRPr="00A96954">
        <w:rPr>
          <w:rtl/>
          <w:lang w:bidi="fa-IR"/>
        </w:rPr>
        <w:t>(</w:t>
      </w:r>
      <w:r w:rsidRPr="00A96954">
        <w:rPr>
          <w:rtl/>
          <w:lang w:bidi="fa-IR"/>
        </w:rPr>
        <w:t>128</w:t>
      </w:r>
      <w:r w:rsidR="00C20296" w:rsidRPr="00A96954">
        <w:rPr>
          <w:rtl/>
          <w:lang w:bidi="fa-IR"/>
        </w:rPr>
        <w:t>)</w:t>
      </w:r>
      <w:r>
        <w:rPr>
          <w:rtl/>
          <w:lang w:bidi="fa-IR"/>
        </w:rPr>
        <w:t>.</w:t>
      </w:r>
    </w:p>
    <w:p w:rsidR="00801D13" w:rsidRDefault="00C20296" w:rsidP="00A96954">
      <w:pPr>
        <w:pStyle w:val="libFootnote0"/>
        <w:rPr>
          <w:rtl/>
          <w:lang w:bidi="fa-IR"/>
        </w:rPr>
      </w:pPr>
      <w:r w:rsidRPr="00A96954">
        <w:rPr>
          <w:rtl/>
          <w:lang w:bidi="fa-IR"/>
        </w:rPr>
        <w:t>(</w:t>
      </w:r>
      <w:r w:rsidR="00801D13" w:rsidRPr="00A96954">
        <w:rPr>
          <w:rtl/>
          <w:lang w:bidi="fa-IR"/>
        </w:rPr>
        <w:t>690</w:t>
      </w:r>
      <w:r w:rsidRPr="00A96954">
        <w:rPr>
          <w:rtl/>
          <w:lang w:bidi="fa-IR"/>
        </w:rPr>
        <w:t>)</w:t>
      </w:r>
      <w:r w:rsidR="00801D13">
        <w:rPr>
          <w:rtl/>
          <w:lang w:bidi="fa-IR"/>
        </w:rPr>
        <w:t xml:space="preserve"> سورة الأحزاب</w:t>
      </w:r>
      <w:r w:rsidR="00F40591">
        <w:rPr>
          <w:rtl/>
          <w:lang w:bidi="fa-IR"/>
        </w:rPr>
        <w:t xml:space="preserve">: </w:t>
      </w:r>
      <w:r w:rsidR="00801D13">
        <w:rPr>
          <w:rtl/>
          <w:lang w:bidi="fa-IR"/>
        </w:rPr>
        <w:t xml:space="preserve">29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rtl/>
          <w:lang w:bidi="fa-IR"/>
        </w:rPr>
      </w:pPr>
      <w:r>
        <w:rPr>
          <w:rtl/>
          <w:lang w:bidi="fa-IR"/>
        </w:rPr>
        <w:br w:type="page"/>
      </w:r>
    </w:p>
    <w:p w:rsidR="00801D13" w:rsidRDefault="00801D13" w:rsidP="00246307">
      <w:pPr>
        <w:pStyle w:val="libNormal0"/>
        <w:rPr>
          <w:rtl/>
          <w:lang w:bidi="fa-IR"/>
        </w:rPr>
      </w:pPr>
      <w:r w:rsidRPr="00246307">
        <w:rPr>
          <w:rStyle w:val="libAieChar"/>
          <w:rtl/>
        </w:rPr>
        <w:lastRenderedPageBreak/>
        <w:t>وَكَانَ ذَلِكَ عَلَى اللَّهِ يَسِيرًا</w:t>
      </w:r>
      <w:r w:rsidR="00C20296" w:rsidRPr="00246307">
        <w:rPr>
          <w:rStyle w:val="libAlaemChar"/>
          <w:rtl/>
        </w:rPr>
        <w:t>)</w:t>
      </w:r>
      <w:r>
        <w:rPr>
          <w:rtl/>
          <w:lang w:bidi="fa-IR"/>
        </w:rPr>
        <w:t xml:space="preserve"> </w:t>
      </w:r>
      <w:r w:rsidR="00C20296" w:rsidRPr="00C20296">
        <w:rPr>
          <w:rStyle w:val="libFootnotenumChar"/>
          <w:rtl/>
          <w:lang w:bidi="fa-IR"/>
        </w:rPr>
        <w:t>(</w:t>
      </w:r>
      <w:r w:rsidRPr="00C20296">
        <w:rPr>
          <w:rStyle w:val="libFootnotenumChar"/>
          <w:rtl/>
          <w:lang w:bidi="fa-IR"/>
        </w:rPr>
        <w:t>691</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أم أنها يا ترى رأت خروجها ذلك الخروج</w:t>
      </w:r>
      <w:r w:rsidR="00870EC3">
        <w:rPr>
          <w:rtl/>
          <w:lang w:bidi="fa-IR"/>
        </w:rPr>
        <w:t xml:space="preserve">، </w:t>
      </w:r>
      <w:r>
        <w:rPr>
          <w:rtl/>
          <w:lang w:bidi="fa-IR"/>
        </w:rPr>
        <w:t>عبادة لله وقنوتا منها له ولرسوله وعملا صالحا ؟ فاستأثرت به عملا بقوله تعالى</w:t>
      </w:r>
      <w:r w:rsidR="00F40591">
        <w:rPr>
          <w:rtl/>
          <w:lang w:bidi="fa-IR"/>
        </w:rPr>
        <w:t xml:space="preserve">: </w:t>
      </w:r>
      <w:r w:rsidR="00C20296" w:rsidRPr="00246307">
        <w:rPr>
          <w:rStyle w:val="libAlaemChar"/>
          <w:rtl/>
        </w:rPr>
        <w:t>(</w:t>
      </w:r>
      <w:r w:rsidRPr="00246307">
        <w:rPr>
          <w:rStyle w:val="libAieChar"/>
          <w:rtl/>
        </w:rPr>
        <w:t>وَمَن يَقْنُتْ مِنكُنَّ لِلَّهِ وَرَسُولِهِ وَتَعْمَلْ صَالِحًا نُّؤْتِهَا أَجْرَهَا مَرَّتَيْنِ وَأَعْتَدْنَا لَهَا رِزْقًا كَرِيمًا</w:t>
      </w:r>
      <w:r w:rsidR="00C20296" w:rsidRPr="00246307">
        <w:rPr>
          <w:rStyle w:val="libAlaemChar"/>
          <w:rtl/>
        </w:rPr>
        <w:t>)</w:t>
      </w:r>
      <w:r>
        <w:rPr>
          <w:rtl/>
          <w:lang w:bidi="fa-IR"/>
        </w:rPr>
        <w:t xml:space="preserve"> </w:t>
      </w:r>
      <w:r w:rsidR="00C20296" w:rsidRPr="00C20296">
        <w:rPr>
          <w:rStyle w:val="libFootnotenumChar"/>
          <w:rtl/>
          <w:lang w:bidi="fa-IR"/>
        </w:rPr>
        <w:t>(</w:t>
      </w:r>
      <w:r w:rsidRPr="00C20296">
        <w:rPr>
          <w:rStyle w:val="libFootnotenumChar"/>
          <w:rtl/>
          <w:lang w:bidi="fa-IR"/>
        </w:rPr>
        <w:t>692</w:t>
      </w:r>
      <w:r w:rsidR="00C20296" w:rsidRPr="00C20296">
        <w:rPr>
          <w:rStyle w:val="libFootnotenumChar"/>
          <w:rtl/>
          <w:lang w:bidi="fa-IR"/>
        </w:rPr>
        <w:t>)</w:t>
      </w:r>
      <w:r>
        <w:rPr>
          <w:rtl/>
          <w:lang w:bidi="fa-IR"/>
        </w:rPr>
        <w:t xml:space="preserve"> !</w:t>
      </w:r>
    </w:p>
    <w:p w:rsidR="00801D13" w:rsidRDefault="00801D13" w:rsidP="00777144">
      <w:pPr>
        <w:pStyle w:val="libNormal"/>
        <w:rPr>
          <w:rtl/>
          <w:lang w:bidi="fa-IR"/>
        </w:rPr>
      </w:pPr>
      <w:r>
        <w:rPr>
          <w:rtl/>
          <w:lang w:bidi="fa-IR"/>
        </w:rPr>
        <w:t xml:space="preserve">أم أنها أرادت أن تمثل التقوى والورع بخروجها دون صواحبها من نساء النبي </w:t>
      </w:r>
      <w:r w:rsidR="00777144" w:rsidRPr="009B2854">
        <w:rPr>
          <w:rStyle w:val="libAlaemChar"/>
          <w:rtl/>
        </w:rPr>
        <w:t>صلى‌الله‌عليه‌وآله</w:t>
      </w:r>
      <w:r w:rsidR="00777144">
        <w:rPr>
          <w:rtl/>
          <w:lang w:bidi="fa-IR"/>
        </w:rPr>
        <w:t xml:space="preserve"> </w:t>
      </w:r>
      <w:r>
        <w:rPr>
          <w:rtl/>
          <w:lang w:bidi="fa-IR"/>
        </w:rPr>
        <w:t>لتستأثر من بينهن بالعمل بقوله تعالى</w:t>
      </w:r>
      <w:r w:rsidR="00F40591">
        <w:rPr>
          <w:rtl/>
          <w:lang w:bidi="fa-IR"/>
        </w:rPr>
        <w:t xml:space="preserve">: </w:t>
      </w:r>
      <w:r w:rsidR="00C20296" w:rsidRPr="00246307">
        <w:rPr>
          <w:rStyle w:val="libAlaemChar"/>
          <w:rtl/>
        </w:rPr>
        <w:t>(</w:t>
      </w:r>
      <w:r w:rsidRPr="00246307">
        <w:rPr>
          <w:rStyle w:val="libAieChar"/>
          <w:rtl/>
        </w:rPr>
        <w:t>يَا نِسَاء النَّبِيِّ لَسْتُنَّ كَأَحَدٍ مِّنَ النِّسَاء إِنِ اتَّقَيْتُنَّ</w:t>
      </w:r>
      <w:r w:rsidR="00C20296" w:rsidRPr="00246307">
        <w:rPr>
          <w:rStyle w:val="libAlaemChar"/>
          <w:rtl/>
        </w:rPr>
        <w:t>)</w:t>
      </w:r>
      <w:r>
        <w:rPr>
          <w:rtl/>
          <w:lang w:bidi="fa-IR"/>
        </w:rPr>
        <w:t xml:space="preserve"> </w:t>
      </w:r>
      <w:r w:rsidR="00C20296" w:rsidRPr="00C20296">
        <w:rPr>
          <w:rStyle w:val="libFootnotenumChar"/>
          <w:rtl/>
          <w:lang w:bidi="fa-IR"/>
        </w:rPr>
        <w:t>(</w:t>
      </w:r>
      <w:r w:rsidRPr="00C20296">
        <w:rPr>
          <w:rStyle w:val="libFootnotenumChar"/>
          <w:rtl/>
          <w:lang w:bidi="fa-IR"/>
        </w:rPr>
        <w:t>693</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 xml:space="preserve">وهل رأت بيت ابن ضبة بيتها الذي أمرها الله أن تقرأ فيه ؟ ورأت قيادتها لتلك الجيوش سرداقا ضربه طلحة والزبير عليها يصونها عن تبرج الجاهلية الأولى ؟ ويفرغها للصلاة والزكاة وطاعة الله ورسوله ؟ </w:t>
      </w:r>
      <w:r w:rsidR="00C20296" w:rsidRPr="00C20296">
        <w:rPr>
          <w:rStyle w:val="libFootnotenumChar"/>
          <w:rtl/>
          <w:lang w:bidi="fa-IR"/>
        </w:rPr>
        <w:t>(</w:t>
      </w:r>
      <w:r w:rsidRPr="00C20296">
        <w:rPr>
          <w:rStyle w:val="libFootnotenumChar"/>
          <w:rtl/>
          <w:lang w:bidi="fa-IR"/>
        </w:rPr>
        <w:t>694</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ورأت أنها تكون بذلك كله نصب أمر الله ونهيه إذ يقول عزوجل</w:t>
      </w:r>
      <w:r w:rsidR="00F40591">
        <w:rPr>
          <w:rtl/>
          <w:lang w:bidi="fa-IR"/>
        </w:rPr>
        <w:t xml:space="preserve">: </w:t>
      </w:r>
      <w:r w:rsidR="00C20296" w:rsidRPr="00246307">
        <w:rPr>
          <w:rStyle w:val="libAlaemChar"/>
          <w:rtl/>
        </w:rPr>
        <w:t>(</w:t>
      </w:r>
      <w:r w:rsidRPr="00246307">
        <w:rPr>
          <w:rStyle w:val="libAieChar"/>
          <w:rtl/>
        </w:rPr>
        <w:t>وَقَرْنَ فِي بُيُوتِكُنَّ وَلَا تَبَرَّجْنَ تَبَرُّجَ الْجَاهِلِيَّةِ الْأُولَى وَأَقِمْنَ الصَّلَاةَ وَآتِينَ الزَّكَاةَ وَأَطِعْنَ اللَّهَ وَرَسُولَهُ</w:t>
      </w:r>
      <w:r w:rsidR="00C20296" w:rsidRPr="00246307">
        <w:rPr>
          <w:rStyle w:val="libAlaemChar"/>
          <w:rtl/>
        </w:rPr>
        <w:t>)</w:t>
      </w:r>
      <w:r>
        <w:rPr>
          <w:rtl/>
          <w:lang w:bidi="fa-IR"/>
        </w:rPr>
        <w:t xml:space="preserve"> </w:t>
      </w:r>
      <w:r w:rsidR="00C20296" w:rsidRPr="00C20296">
        <w:rPr>
          <w:rStyle w:val="libFootnotenumChar"/>
          <w:rtl/>
          <w:lang w:bidi="fa-IR"/>
        </w:rPr>
        <w:t>(</w:t>
      </w:r>
      <w:r w:rsidRPr="00C20296">
        <w:rPr>
          <w:rStyle w:val="libFootnotenumChar"/>
          <w:rtl/>
          <w:lang w:bidi="fa-IR"/>
        </w:rPr>
        <w:t>695</w:t>
      </w:r>
      <w:r w:rsidR="00C20296" w:rsidRPr="00C20296">
        <w:rPr>
          <w:rStyle w:val="libFootnotenumChar"/>
          <w:rtl/>
          <w:lang w:bidi="fa-IR"/>
        </w:rPr>
        <w:t>)</w:t>
      </w:r>
      <w:r>
        <w:rPr>
          <w:rtl/>
          <w:lang w:bidi="fa-IR"/>
        </w:rPr>
        <w:t>.</w:t>
      </w:r>
    </w:p>
    <w:p w:rsidR="00801D13" w:rsidRDefault="00801D13" w:rsidP="00801D13">
      <w:pPr>
        <w:pStyle w:val="libNormal"/>
        <w:rPr>
          <w:lang w:bidi="fa-IR"/>
        </w:rPr>
      </w:pPr>
      <w:r>
        <w:rPr>
          <w:rtl/>
          <w:lang w:bidi="fa-IR"/>
        </w:rPr>
        <w:t>وماذا تقول ؟ أو يقول أولياؤها ؟ في خطاب الله لها ولصاحبتها بقوله</w:t>
      </w:r>
      <w:r w:rsidR="00F40591">
        <w:rPr>
          <w:rtl/>
          <w:lang w:bidi="fa-IR"/>
        </w:rPr>
        <w:t xml:space="preserve">: </w:t>
      </w:r>
      <w:r w:rsidR="00C20296" w:rsidRPr="00246307">
        <w:rPr>
          <w:rStyle w:val="libAlaemChar"/>
          <w:rtl/>
        </w:rPr>
        <w:t>(</w:t>
      </w:r>
      <w:r w:rsidRPr="00246307">
        <w:rPr>
          <w:rStyle w:val="libAieChar"/>
          <w:rtl/>
        </w:rPr>
        <w:t xml:space="preserve">إِن تَتُوبَا إِلَى اللَّهِ فَقَدْ صَغَتْ قُلُوبُكُمَا </w:t>
      </w:r>
      <w:r w:rsidR="00E02BCE" w:rsidRPr="00246307">
        <w:rPr>
          <w:rStyle w:val="libFootnotenumChar"/>
          <w:rtl/>
        </w:rPr>
        <w:t>(1)</w:t>
      </w:r>
      <w:r w:rsidRPr="00246307">
        <w:rPr>
          <w:rStyle w:val="libAieChar"/>
          <w:rtl/>
        </w:rPr>
        <w:t xml:space="preserve"> وَإِن تَظَاهَرَا عَلَيْهِ فَإِنَّ اللَّهَ هُوَ مَوْلَاهُ</w:t>
      </w:r>
    </w:p>
    <w:p w:rsidR="00246307" w:rsidRDefault="00246307" w:rsidP="00246307">
      <w:pPr>
        <w:pStyle w:val="libLine"/>
        <w:rPr>
          <w:rtl/>
          <w:lang w:bidi="fa-IR"/>
        </w:rPr>
      </w:pPr>
      <w:r>
        <w:rPr>
          <w:rFonts w:hint="cs"/>
          <w:rtl/>
          <w:lang w:bidi="fa-IR"/>
        </w:rPr>
        <w:t>____________________</w:t>
      </w:r>
    </w:p>
    <w:p w:rsidR="00246307" w:rsidRDefault="00C20296" w:rsidP="00246307">
      <w:pPr>
        <w:pStyle w:val="libFootnote0"/>
        <w:rPr>
          <w:rtl/>
          <w:lang w:bidi="fa-IR"/>
        </w:rPr>
      </w:pPr>
      <w:r w:rsidRPr="00246307">
        <w:rPr>
          <w:rtl/>
          <w:lang w:bidi="fa-IR"/>
        </w:rPr>
        <w:t>(</w:t>
      </w:r>
      <w:r w:rsidR="00801D13" w:rsidRPr="00246307">
        <w:rPr>
          <w:rtl/>
          <w:lang w:bidi="fa-IR"/>
        </w:rPr>
        <w:t>691</w:t>
      </w:r>
      <w:r w:rsidRPr="00246307">
        <w:rPr>
          <w:rtl/>
          <w:lang w:bidi="fa-IR"/>
        </w:rPr>
        <w:t>)</w:t>
      </w:r>
      <w:r w:rsidR="00801D13">
        <w:rPr>
          <w:rtl/>
          <w:lang w:bidi="fa-IR"/>
        </w:rPr>
        <w:t xml:space="preserve"> سورة الأحزاب</w:t>
      </w:r>
      <w:r w:rsidR="00F40591">
        <w:rPr>
          <w:rtl/>
          <w:lang w:bidi="fa-IR"/>
        </w:rPr>
        <w:t xml:space="preserve">: </w:t>
      </w:r>
      <w:r w:rsidR="00801D13">
        <w:rPr>
          <w:rtl/>
          <w:lang w:bidi="fa-IR"/>
        </w:rPr>
        <w:t>30</w:t>
      </w:r>
      <w:r w:rsidR="00B40897">
        <w:rPr>
          <w:rtl/>
          <w:lang w:bidi="fa-IR"/>
        </w:rPr>
        <w:t>.</w:t>
      </w:r>
    </w:p>
    <w:p w:rsidR="00801D13" w:rsidRDefault="00C20296" w:rsidP="00246307">
      <w:pPr>
        <w:pStyle w:val="libFootnote0"/>
        <w:rPr>
          <w:rtl/>
          <w:lang w:bidi="fa-IR"/>
        </w:rPr>
      </w:pPr>
      <w:r w:rsidRPr="00246307">
        <w:rPr>
          <w:rtl/>
          <w:lang w:bidi="fa-IR"/>
        </w:rPr>
        <w:t>(</w:t>
      </w:r>
      <w:r w:rsidR="00801D13" w:rsidRPr="00246307">
        <w:rPr>
          <w:rtl/>
          <w:lang w:bidi="fa-IR"/>
        </w:rPr>
        <w:t>692</w:t>
      </w:r>
      <w:r w:rsidRPr="00246307">
        <w:rPr>
          <w:rtl/>
          <w:lang w:bidi="fa-IR"/>
        </w:rPr>
        <w:t>)</w:t>
      </w:r>
      <w:r w:rsidR="00801D13">
        <w:rPr>
          <w:rtl/>
          <w:lang w:bidi="fa-IR"/>
        </w:rPr>
        <w:t xml:space="preserve"> سورة الأحزاب</w:t>
      </w:r>
      <w:r w:rsidR="00F40591">
        <w:rPr>
          <w:rtl/>
          <w:lang w:bidi="fa-IR"/>
        </w:rPr>
        <w:t xml:space="preserve">: </w:t>
      </w:r>
      <w:r w:rsidR="00801D13">
        <w:rPr>
          <w:rtl/>
          <w:lang w:bidi="fa-IR"/>
        </w:rPr>
        <w:t>31.</w:t>
      </w:r>
    </w:p>
    <w:p w:rsidR="00801D13" w:rsidRDefault="00C20296" w:rsidP="00246307">
      <w:pPr>
        <w:pStyle w:val="libFootnote0"/>
        <w:rPr>
          <w:rtl/>
          <w:lang w:bidi="fa-IR"/>
        </w:rPr>
      </w:pPr>
      <w:r w:rsidRPr="00246307">
        <w:rPr>
          <w:rtl/>
          <w:lang w:bidi="fa-IR"/>
        </w:rPr>
        <w:t>(</w:t>
      </w:r>
      <w:r w:rsidR="00801D13" w:rsidRPr="00246307">
        <w:rPr>
          <w:rtl/>
          <w:lang w:bidi="fa-IR"/>
        </w:rPr>
        <w:t>693</w:t>
      </w:r>
      <w:r w:rsidRPr="00246307">
        <w:rPr>
          <w:rtl/>
          <w:lang w:bidi="fa-IR"/>
        </w:rPr>
        <w:t>)</w:t>
      </w:r>
      <w:r w:rsidR="00801D13">
        <w:rPr>
          <w:rtl/>
          <w:lang w:bidi="fa-IR"/>
        </w:rPr>
        <w:t xml:space="preserve"> سورة الأحزاب</w:t>
      </w:r>
      <w:r w:rsidR="00F40591">
        <w:rPr>
          <w:rtl/>
          <w:lang w:bidi="fa-IR"/>
        </w:rPr>
        <w:t xml:space="preserve">: </w:t>
      </w:r>
      <w:r w:rsidR="00801D13">
        <w:rPr>
          <w:rtl/>
          <w:lang w:bidi="fa-IR"/>
        </w:rPr>
        <w:t>32.</w:t>
      </w:r>
    </w:p>
    <w:p w:rsidR="00801D13" w:rsidRDefault="00C20296" w:rsidP="00246307">
      <w:pPr>
        <w:pStyle w:val="libFootnote0"/>
        <w:rPr>
          <w:rtl/>
          <w:lang w:bidi="fa-IR"/>
        </w:rPr>
      </w:pPr>
      <w:r w:rsidRPr="00246307">
        <w:rPr>
          <w:rtl/>
          <w:lang w:bidi="fa-IR"/>
        </w:rPr>
        <w:t>(</w:t>
      </w:r>
      <w:r w:rsidR="00801D13" w:rsidRPr="00246307">
        <w:rPr>
          <w:rtl/>
          <w:lang w:bidi="fa-IR"/>
        </w:rPr>
        <w:t>694</w:t>
      </w:r>
      <w:r w:rsidRPr="00246307">
        <w:rPr>
          <w:rtl/>
          <w:lang w:bidi="fa-IR"/>
        </w:rPr>
        <w:t>)</w:t>
      </w:r>
      <w:r w:rsidR="00801D13">
        <w:rPr>
          <w:rtl/>
          <w:lang w:bidi="fa-IR"/>
        </w:rPr>
        <w:t xml:space="preserve"> إشارة إلى البيت الذي استقرت فيه في البصرة</w:t>
      </w:r>
      <w:r w:rsidR="00B40897">
        <w:rPr>
          <w:rtl/>
          <w:lang w:bidi="fa-IR"/>
        </w:rPr>
        <w:t xml:space="preserve">. </w:t>
      </w:r>
      <w:r w:rsidR="00801D13">
        <w:rPr>
          <w:rtl/>
          <w:lang w:bidi="fa-IR"/>
        </w:rPr>
        <w:t>راجع</w:t>
      </w:r>
      <w:r w:rsidR="00F40591">
        <w:rPr>
          <w:rtl/>
          <w:lang w:bidi="fa-IR"/>
        </w:rPr>
        <w:t xml:space="preserve">: </w:t>
      </w:r>
      <w:r w:rsidR="00801D13">
        <w:rPr>
          <w:rtl/>
          <w:lang w:bidi="fa-IR"/>
        </w:rPr>
        <w:t>شرح ابن أبى الحديد.</w:t>
      </w:r>
    </w:p>
    <w:p w:rsidR="00801D13" w:rsidRDefault="00C20296" w:rsidP="00246307">
      <w:pPr>
        <w:pStyle w:val="libFootnote0"/>
        <w:rPr>
          <w:rtl/>
          <w:lang w:bidi="fa-IR"/>
        </w:rPr>
      </w:pPr>
      <w:r w:rsidRPr="00246307">
        <w:rPr>
          <w:rtl/>
          <w:lang w:bidi="fa-IR"/>
        </w:rPr>
        <w:t>(</w:t>
      </w:r>
      <w:r w:rsidR="00801D13" w:rsidRPr="00246307">
        <w:rPr>
          <w:rtl/>
          <w:lang w:bidi="fa-IR"/>
        </w:rPr>
        <w:t>695</w:t>
      </w:r>
      <w:r w:rsidRPr="00246307">
        <w:rPr>
          <w:rtl/>
          <w:lang w:bidi="fa-IR"/>
        </w:rPr>
        <w:t>)</w:t>
      </w:r>
      <w:r w:rsidR="00801D13">
        <w:rPr>
          <w:rtl/>
          <w:lang w:bidi="fa-IR"/>
        </w:rPr>
        <w:t xml:space="preserve"> سورة الأحزاب</w:t>
      </w:r>
      <w:r w:rsidR="00F40591">
        <w:rPr>
          <w:rtl/>
          <w:lang w:bidi="fa-IR"/>
        </w:rPr>
        <w:t xml:space="preserve">: </w:t>
      </w:r>
      <w:r w:rsidR="00801D13">
        <w:rPr>
          <w:rtl/>
          <w:lang w:bidi="fa-IR"/>
        </w:rPr>
        <w:t>33.</w:t>
      </w:r>
    </w:p>
    <w:p w:rsidR="00801D13" w:rsidRDefault="00E02BCE" w:rsidP="00246307">
      <w:pPr>
        <w:pStyle w:val="libFootnote0"/>
        <w:rPr>
          <w:rtl/>
          <w:lang w:bidi="fa-IR"/>
        </w:rPr>
      </w:pPr>
      <w:r w:rsidRPr="00246307">
        <w:rPr>
          <w:rtl/>
        </w:rPr>
        <w:t>(1)</w:t>
      </w:r>
      <w:r w:rsidR="00801D13">
        <w:rPr>
          <w:rtl/>
          <w:lang w:bidi="fa-IR"/>
        </w:rPr>
        <w:t xml:space="preserve"> ثبت بهذه الآية صدور الذنب منهما</w:t>
      </w:r>
      <w:r w:rsidR="00870EC3">
        <w:rPr>
          <w:rtl/>
          <w:lang w:bidi="fa-IR"/>
        </w:rPr>
        <w:t xml:space="preserve">، </w:t>
      </w:r>
      <w:r w:rsidR="00801D13">
        <w:rPr>
          <w:rtl/>
          <w:lang w:bidi="fa-IR"/>
        </w:rPr>
        <w:t xml:space="preserve">ووجوب التوبة عليهما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rtl/>
          <w:lang w:bidi="fa-IR"/>
        </w:rPr>
      </w:pPr>
      <w:r>
        <w:rPr>
          <w:rtl/>
          <w:lang w:bidi="fa-IR"/>
        </w:rPr>
        <w:br w:type="page"/>
      </w:r>
    </w:p>
    <w:p w:rsidR="00801D13" w:rsidRDefault="00801D13" w:rsidP="00246307">
      <w:pPr>
        <w:pStyle w:val="libNormal0"/>
        <w:rPr>
          <w:rtl/>
          <w:lang w:bidi="fa-IR"/>
        </w:rPr>
      </w:pPr>
      <w:r w:rsidRPr="00246307">
        <w:rPr>
          <w:rStyle w:val="libAieChar"/>
          <w:rtl/>
        </w:rPr>
        <w:lastRenderedPageBreak/>
        <w:t>وَجِبْرِيلُ وَصَالِحُ الْمُؤْمِنِينَ وَالْمَلَائِكَةُ بَعْدَ ذَلِكَ ظَهِيرٌ</w:t>
      </w:r>
      <w:r>
        <w:rPr>
          <w:rtl/>
          <w:lang w:bidi="fa-IR"/>
        </w:rPr>
        <w:t xml:space="preserve"> </w:t>
      </w:r>
      <w:r w:rsidR="00E02BCE" w:rsidRPr="000F4B10">
        <w:rPr>
          <w:rStyle w:val="libFootnotenumChar"/>
          <w:rtl/>
        </w:rPr>
        <w:t>(1)</w:t>
      </w:r>
      <w:r w:rsidRPr="00246307">
        <w:rPr>
          <w:rStyle w:val="libAieChar"/>
          <w:rtl/>
        </w:rPr>
        <w:t xml:space="preserve"> * عَسَى رَبُّهُ إِن طَلَّقَكُنَّ أَن يُبْدِلَهُ أَزْوَاجًا خَيْرًا مِّنكُنَّ مُسْلِمَاتٍ مُّؤْمِنَاتٍ قَانِتَاتٍ تَائِبَاتٍ عَابِدَاتٍ سَائِحَاتٍ ثَيِّبَاتٍ وَأَبْكَارًا</w:t>
      </w:r>
      <w:r w:rsidR="00C20296" w:rsidRPr="00246307">
        <w:rPr>
          <w:rStyle w:val="libAlaemChar"/>
          <w:rtl/>
        </w:rPr>
        <w:t>)</w:t>
      </w:r>
      <w:r>
        <w:rPr>
          <w:rtl/>
          <w:lang w:bidi="fa-IR"/>
        </w:rPr>
        <w:t xml:space="preserve"> </w:t>
      </w:r>
      <w:r w:rsidR="00C20296" w:rsidRPr="00C20296">
        <w:rPr>
          <w:rStyle w:val="libFootnotenumChar"/>
          <w:rtl/>
          <w:lang w:bidi="fa-IR"/>
        </w:rPr>
        <w:t>(</w:t>
      </w:r>
      <w:r w:rsidRPr="00C20296">
        <w:rPr>
          <w:rStyle w:val="libFootnotenumChar"/>
          <w:rtl/>
          <w:lang w:bidi="fa-IR"/>
        </w:rPr>
        <w:t>696</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وحسبهما من الله تعالى حجة عليهما</w:t>
      </w:r>
      <w:r w:rsidR="00870EC3">
        <w:rPr>
          <w:rtl/>
          <w:lang w:bidi="fa-IR"/>
        </w:rPr>
        <w:t xml:space="preserve">، </w:t>
      </w:r>
      <w:r>
        <w:rPr>
          <w:rtl/>
          <w:lang w:bidi="fa-IR"/>
        </w:rPr>
        <w:t>مثله العظيم</w:t>
      </w:r>
      <w:r w:rsidR="00870EC3">
        <w:rPr>
          <w:rtl/>
          <w:lang w:bidi="fa-IR"/>
        </w:rPr>
        <w:t xml:space="preserve">، </w:t>
      </w:r>
      <w:r>
        <w:rPr>
          <w:rtl/>
          <w:lang w:bidi="fa-IR"/>
        </w:rPr>
        <w:t>الذي ضربه لهما في سورة التحريم</w:t>
      </w:r>
      <w:r w:rsidR="00870EC3">
        <w:rPr>
          <w:rtl/>
          <w:lang w:bidi="fa-IR"/>
        </w:rPr>
        <w:t xml:space="preserve">، </w:t>
      </w:r>
      <w:r>
        <w:rPr>
          <w:rtl/>
          <w:lang w:bidi="fa-IR"/>
        </w:rPr>
        <w:t>أعني قوله عز من قائل</w:t>
      </w:r>
      <w:r w:rsidR="00F40591">
        <w:rPr>
          <w:rtl/>
          <w:lang w:bidi="fa-IR"/>
        </w:rPr>
        <w:t xml:space="preserve">: </w:t>
      </w:r>
      <w:r w:rsidR="00C20296" w:rsidRPr="00246307">
        <w:rPr>
          <w:rStyle w:val="libAlaemChar"/>
          <w:rtl/>
        </w:rPr>
        <w:t>(</w:t>
      </w:r>
      <w:r w:rsidRPr="00246307">
        <w:rPr>
          <w:rStyle w:val="libAieChar"/>
          <w:rtl/>
        </w:rPr>
        <w:t>ضَرَبَ اللَّهُ مَثَلًا لِّلَّذِينَ كَفَرُوا اِمْرَأَةَ نُوحٍ وَاِمْرَأَةَ لُوطٍ كَانَتَا تَحْتَ عَبْدَيْنِ مِنْ عِبَادِنَا صَالِحَيْنِ فَخَانَتَاهُمَا فَلَمْ يُغْنِيَا عَنْهُمَا مِنَ اللَّهِ شَيْئًا وَقِيلَ ادْخُلَا النَّارَ مَعَ الدَّاخِلِينَ * وَضَرَبَ اللَّهُ مَثَلًا لِّلَّذِينَ آمَنُوا اِمْرَأَةَ فِرْعَوْنَ إِذْ قَالَتْ رَبِّ ابْنِ لِي عِندَكَ بَيْتًا فِي الْجَنَّةِ وَنَجِّنِي مِن فِرْعَوْنَ وَعَمَلِهِ وَنَجِّنِي مِنَ الْقَوْمِ الظَّالِمِينَ</w:t>
      </w:r>
      <w:r w:rsidR="00C20296" w:rsidRPr="00246307">
        <w:rPr>
          <w:rStyle w:val="libAlaemChar"/>
          <w:rtl/>
        </w:rPr>
        <w:t>)</w:t>
      </w:r>
      <w:r>
        <w:rPr>
          <w:rtl/>
          <w:lang w:bidi="fa-IR"/>
        </w:rPr>
        <w:t xml:space="preserve"> </w:t>
      </w:r>
      <w:r w:rsidR="00C20296" w:rsidRPr="00C20296">
        <w:rPr>
          <w:rStyle w:val="libFootnotenumChar"/>
          <w:rtl/>
          <w:lang w:bidi="fa-IR"/>
        </w:rPr>
        <w:t>(</w:t>
      </w:r>
      <w:r w:rsidRPr="00C20296">
        <w:rPr>
          <w:rStyle w:val="libFootnotenumChar"/>
          <w:rtl/>
          <w:lang w:bidi="fa-IR"/>
        </w:rPr>
        <w:t>697</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ولله قول من يقول من أبطال أهل البيت علما وعملا :</w:t>
      </w:r>
    </w:p>
    <w:tbl>
      <w:tblPr>
        <w:tblStyle w:val="TableGrid"/>
        <w:bidiVisual/>
        <w:tblW w:w="4562" w:type="pct"/>
        <w:tblInd w:w="384" w:type="dxa"/>
        <w:tblLook w:val="01E0"/>
      </w:tblPr>
      <w:tblGrid>
        <w:gridCol w:w="3536"/>
        <w:gridCol w:w="272"/>
        <w:gridCol w:w="3502"/>
      </w:tblGrid>
      <w:tr w:rsidR="00246307" w:rsidTr="00246307">
        <w:trPr>
          <w:trHeight w:val="350"/>
        </w:trPr>
        <w:tc>
          <w:tcPr>
            <w:tcW w:w="3536" w:type="dxa"/>
            <w:shd w:val="clear" w:color="auto" w:fill="auto"/>
          </w:tcPr>
          <w:p w:rsidR="00246307" w:rsidRDefault="00246307" w:rsidP="00D819E7">
            <w:pPr>
              <w:pStyle w:val="libPoem"/>
            </w:pPr>
            <w:r>
              <w:rPr>
                <w:rtl/>
                <w:lang w:bidi="fa-IR"/>
              </w:rPr>
              <w:t>عائش ما نقول في قتالك</w:t>
            </w:r>
            <w:r w:rsidRPr="00725071">
              <w:rPr>
                <w:rStyle w:val="libPoemTiniChar0"/>
                <w:rtl/>
              </w:rPr>
              <w:br/>
              <w:t> </w:t>
            </w:r>
          </w:p>
        </w:tc>
        <w:tc>
          <w:tcPr>
            <w:tcW w:w="272" w:type="dxa"/>
            <w:shd w:val="clear" w:color="auto" w:fill="auto"/>
          </w:tcPr>
          <w:p w:rsidR="00246307" w:rsidRDefault="00246307" w:rsidP="00D819E7">
            <w:pPr>
              <w:pStyle w:val="libPoem"/>
              <w:rPr>
                <w:rtl/>
              </w:rPr>
            </w:pPr>
          </w:p>
        </w:tc>
        <w:tc>
          <w:tcPr>
            <w:tcW w:w="3502" w:type="dxa"/>
            <w:shd w:val="clear" w:color="auto" w:fill="auto"/>
          </w:tcPr>
          <w:p w:rsidR="00246307" w:rsidRDefault="00246307" w:rsidP="00D819E7">
            <w:pPr>
              <w:pStyle w:val="libPoem"/>
            </w:pPr>
            <w:r>
              <w:rPr>
                <w:rtl/>
                <w:lang w:bidi="fa-IR"/>
              </w:rPr>
              <w:t>سلكت في مسالك المهالك</w:t>
            </w:r>
            <w:r w:rsidRPr="00725071">
              <w:rPr>
                <w:rStyle w:val="libPoemTiniChar0"/>
                <w:rtl/>
              </w:rPr>
              <w:br/>
              <w:t> </w:t>
            </w:r>
          </w:p>
        </w:tc>
      </w:tr>
      <w:tr w:rsidR="00246307" w:rsidTr="00246307">
        <w:tblPrEx>
          <w:tblLook w:val="04A0"/>
        </w:tblPrEx>
        <w:trPr>
          <w:trHeight w:val="350"/>
        </w:trPr>
        <w:tc>
          <w:tcPr>
            <w:tcW w:w="3536" w:type="dxa"/>
          </w:tcPr>
          <w:p w:rsidR="00246307" w:rsidRDefault="00246307" w:rsidP="00D819E7">
            <w:pPr>
              <w:pStyle w:val="libPoem"/>
            </w:pPr>
            <w:r>
              <w:rPr>
                <w:rtl/>
                <w:lang w:bidi="fa-IR"/>
              </w:rPr>
              <w:t>وحسبك ما أخرج البخاري</w:t>
            </w:r>
            <w:r w:rsidRPr="00725071">
              <w:rPr>
                <w:rStyle w:val="libPoemTiniChar0"/>
                <w:rtl/>
              </w:rPr>
              <w:br/>
              <w:t> </w:t>
            </w:r>
          </w:p>
        </w:tc>
        <w:tc>
          <w:tcPr>
            <w:tcW w:w="272" w:type="dxa"/>
          </w:tcPr>
          <w:p w:rsidR="00246307" w:rsidRDefault="00246307" w:rsidP="00D819E7">
            <w:pPr>
              <w:pStyle w:val="libPoem"/>
              <w:rPr>
                <w:rtl/>
              </w:rPr>
            </w:pPr>
          </w:p>
        </w:tc>
        <w:tc>
          <w:tcPr>
            <w:tcW w:w="3502" w:type="dxa"/>
          </w:tcPr>
          <w:p w:rsidR="00246307" w:rsidRDefault="00246307" w:rsidP="00D819E7">
            <w:pPr>
              <w:pStyle w:val="libPoem"/>
            </w:pPr>
            <w:r>
              <w:rPr>
                <w:rtl/>
                <w:lang w:bidi="fa-IR"/>
              </w:rPr>
              <w:t xml:space="preserve">من الصحيح مومئا للدار </w:t>
            </w:r>
            <w:r w:rsidRPr="000F4B10">
              <w:rPr>
                <w:rStyle w:val="libFootnotenumChar"/>
                <w:rtl/>
              </w:rPr>
              <w:t>(2)</w:t>
            </w:r>
            <w:r w:rsidRPr="00725071">
              <w:rPr>
                <w:rStyle w:val="libPoemTiniChar0"/>
                <w:rtl/>
              </w:rPr>
              <w:br/>
              <w:t> </w:t>
            </w:r>
          </w:p>
        </w:tc>
      </w:tr>
    </w:tbl>
    <w:p w:rsidR="00246307" w:rsidRDefault="00246307" w:rsidP="00246307">
      <w:pPr>
        <w:pStyle w:val="libLine"/>
        <w:rPr>
          <w:rtl/>
          <w:lang w:bidi="fa-IR"/>
        </w:rPr>
      </w:pPr>
      <w:r>
        <w:rPr>
          <w:rFonts w:hint="cs"/>
          <w:rtl/>
          <w:lang w:bidi="fa-IR"/>
        </w:rPr>
        <w:t>____________________</w:t>
      </w:r>
    </w:p>
    <w:p w:rsidR="00801D13" w:rsidRDefault="00E02BCE" w:rsidP="00246307">
      <w:pPr>
        <w:pStyle w:val="libFootnote0"/>
        <w:rPr>
          <w:rtl/>
          <w:lang w:bidi="fa-IR"/>
        </w:rPr>
      </w:pPr>
      <w:r w:rsidRPr="00246307">
        <w:rPr>
          <w:rtl/>
        </w:rPr>
        <w:t>(1)</w:t>
      </w:r>
      <w:r w:rsidR="00801D13">
        <w:rPr>
          <w:rtl/>
          <w:lang w:bidi="fa-IR"/>
        </w:rPr>
        <w:t xml:space="preserve"> هذه هي الغاية في الاستعداد لمكافحتهما في نصرته والدفاع عنه </w:t>
      </w:r>
      <w:r w:rsidR="009B2854" w:rsidRPr="00246307">
        <w:rPr>
          <w:rStyle w:val="libFootnoteAlaemChar"/>
          <w:rtl/>
        </w:rPr>
        <w:t>صلى‌الله‌عليه‌وآله</w:t>
      </w:r>
      <w:r w:rsidR="00801D13">
        <w:rPr>
          <w:rtl/>
          <w:lang w:bidi="fa-IR"/>
        </w:rPr>
        <w:t xml:space="preserve"> بحيث لو تظاهر عليه أهل الأرض في الطول والعرض</w:t>
      </w:r>
      <w:r w:rsidR="00870EC3">
        <w:rPr>
          <w:rtl/>
          <w:lang w:bidi="fa-IR"/>
        </w:rPr>
        <w:t xml:space="preserve">، </w:t>
      </w:r>
      <w:r w:rsidR="00801D13">
        <w:rPr>
          <w:rtl/>
          <w:lang w:bidi="fa-IR"/>
        </w:rPr>
        <w:t xml:space="preserve">ما أعد لمكافحتهم أكثر من هذه القوة كما لا يخفى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246307">
      <w:pPr>
        <w:pStyle w:val="libFootnote0"/>
        <w:rPr>
          <w:rtl/>
          <w:lang w:bidi="fa-IR"/>
        </w:rPr>
      </w:pPr>
      <w:r w:rsidRPr="00246307">
        <w:rPr>
          <w:rtl/>
          <w:lang w:bidi="fa-IR"/>
        </w:rPr>
        <w:t>(</w:t>
      </w:r>
      <w:r w:rsidR="00801D13" w:rsidRPr="00246307">
        <w:rPr>
          <w:rtl/>
          <w:lang w:bidi="fa-IR"/>
        </w:rPr>
        <w:t>696</w:t>
      </w:r>
      <w:r w:rsidRPr="00246307">
        <w:rPr>
          <w:rtl/>
          <w:lang w:bidi="fa-IR"/>
        </w:rPr>
        <w:t>)</w:t>
      </w:r>
      <w:r w:rsidR="00801D13">
        <w:rPr>
          <w:rtl/>
          <w:lang w:bidi="fa-IR"/>
        </w:rPr>
        <w:t xml:space="preserve"> سورة التحريم</w:t>
      </w:r>
      <w:r w:rsidR="00F40591">
        <w:rPr>
          <w:rtl/>
          <w:lang w:bidi="fa-IR"/>
        </w:rPr>
        <w:t xml:space="preserve">: </w:t>
      </w:r>
      <w:r w:rsidR="00801D13">
        <w:rPr>
          <w:rtl/>
          <w:lang w:bidi="fa-IR"/>
        </w:rPr>
        <w:t>4 و 5</w:t>
      </w:r>
      <w:r w:rsidR="00B40897">
        <w:rPr>
          <w:rtl/>
          <w:lang w:bidi="fa-IR"/>
        </w:rPr>
        <w:t xml:space="preserve">. </w:t>
      </w:r>
      <w:r w:rsidR="00801D13">
        <w:rPr>
          <w:rtl/>
          <w:lang w:bidi="fa-IR"/>
        </w:rPr>
        <w:t xml:space="preserve">راجع ما تقدم من مصادر تحت رقم </w:t>
      </w:r>
      <w:r w:rsidRPr="00246307">
        <w:rPr>
          <w:rtl/>
          <w:lang w:bidi="fa-IR"/>
        </w:rPr>
        <w:t>(</w:t>
      </w:r>
      <w:r w:rsidR="00801D13" w:rsidRPr="00246307">
        <w:rPr>
          <w:rtl/>
          <w:lang w:bidi="fa-IR"/>
        </w:rPr>
        <w:t>620</w:t>
      </w:r>
      <w:r w:rsidRPr="00246307">
        <w:rPr>
          <w:rtl/>
          <w:lang w:bidi="fa-IR"/>
        </w:rPr>
        <w:t>)</w:t>
      </w:r>
      <w:r w:rsidR="00801D13">
        <w:rPr>
          <w:rtl/>
          <w:lang w:bidi="fa-IR"/>
        </w:rPr>
        <w:t>.</w:t>
      </w:r>
    </w:p>
    <w:p w:rsidR="00801D13" w:rsidRDefault="00C20296" w:rsidP="00246307">
      <w:pPr>
        <w:pStyle w:val="libFootnote0"/>
        <w:rPr>
          <w:rtl/>
          <w:lang w:bidi="fa-IR"/>
        </w:rPr>
      </w:pPr>
      <w:r w:rsidRPr="00246307">
        <w:rPr>
          <w:rtl/>
          <w:lang w:bidi="fa-IR"/>
        </w:rPr>
        <w:t>(</w:t>
      </w:r>
      <w:r w:rsidR="00801D13" w:rsidRPr="00246307">
        <w:rPr>
          <w:rtl/>
          <w:lang w:bidi="fa-IR"/>
        </w:rPr>
        <w:t>697</w:t>
      </w:r>
      <w:r w:rsidRPr="00246307">
        <w:rPr>
          <w:rtl/>
          <w:lang w:bidi="fa-IR"/>
        </w:rPr>
        <w:t>)</w:t>
      </w:r>
      <w:r w:rsidR="00801D13">
        <w:rPr>
          <w:rtl/>
          <w:lang w:bidi="fa-IR"/>
        </w:rPr>
        <w:t xml:space="preserve"> سورة التحريم</w:t>
      </w:r>
      <w:r w:rsidR="00F40591">
        <w:rPr>
          <w:rtl/>
          <w:lang w:bidi="fa-IR"/>
        </w:rPr>
        <w:t xml:space="preserve">: </w:t>
      </w:r>
      <w:r w:rsidR="00801D13">
        <w:rPr>
          <w:rtl/>
          <w:lang w:bidi="fa-IR"/>
        </w:rPr>
        <w:t>9 و 10</w:t>
      </w:r>
      <w:r w:rsidR="00B40897">
        <w:rPr>
          <w:rtl/>
          <w:lang w:bidi="fa-IR"/>
        </w:rPr>
        <w:t xml:space="preserve">. </w:t>
      </w:r>
      <w:r w:rsidR="00801D13">
        <w:rPr>
          <w:rtl/>
          <w:lang w:bidi="fa-IR"/>
        </w:rPr>
        <w:t>راجع</w:t>
      </w:r>
      <w:r w:rsidR="00F40591">
        <w:rPr>
          <w:rtl/>
          <w:lang w:bidi="fa-IR"/>
        </w:rPr>
        <w:t xml:space="preserve">: </w:t>
      </w:r>
      <w:r w:rsidR="00801D13">
        <w:rPr>
          <w:rtl/>
          <w:lang w:bidi="fa-IR"/>
        </w:rPr>
        <w:t>تفسير القرطبي ج 18 / 202</w:t>
      </w:r>
      <w:r w:rsidR="00870EC3">
        <w:rPr>
          <w:rtl/>
          <w:lang w:bidi="fa-IR"/>
        </w:rPr>
        <w:t xml:space="preserve">، </w:t>
      </w:r>
      <w:r w:rsidR="00801D13">
        <w:rPr>
          <w:rtl/>
          <w:lang w:bidi="fa-IR"/>
        </w:rPr>
        <w:t>فتح القدير للشوكاني ج 5 / 255.</w:t>
      </w:r>
    </w:p>
    <w:p w:rsidR="00801D13" w:rsidRDefault="00E02BCE" w:rsidP="00246307">
      <w:pPr>
        <w:pStyle w:val="libFootnote0"/>
        <w:rPr>
          <w:rtl/>
          <w:lang w:bidi="fa-IR"/>
        </w:rPr>
      </w:pPr>
      <w:r w:rsidRPr="00246307">
        <w:rPr>
          <w:rtl/>
        </w:rPr>
        <w:t>(2)</w:t>
      </w:r>
      <w:r w:rsidR="00801D13">
        <w:rPr>
          <w:rtl/>
          <w:lang w:bidi="fa-IR"/>
        </w:rPr>
        <w:t xml:space="preserve"> يشير في هذا البيت إلى ما أخرجه البخاري في باب ما جاء في بيوت أزواج النبي من كتاب الجهاد والسير ص 125 من الجزء الثاني من صحيحه عن عبدالله قال</w:t>
      </w:r>
      <w:r w:rsidR="00F40591">
        <w:rPr>
          <w:rtl/>
          <w:lang w:bidi="fa-IR"/>
        </w:rPr>
        <w:t xml:space="preserve">: </w:t>
      </w:r>
      <w:r w:rsidR="00801D13">
        <w:rPr>
          <w:rtl/>
          <w:lang w:bidi="fa-IR"/>
        </w:rPr>
        <w:t xml:space="preserve">قام النبي </w:t>
      </w:r>
      <w:r w:rsidR="009B2854" w:rsidRPr="00246307">
        <w:rPr>
          <w:rStyle w:val="libFootnoteAlaemChar"/>
          <w:rtl/>
        </w:rPr>
        <w:t>صلى‌الله‌عليه‌وآله</w:t>
      </w:r>
      <w:r w:rsidR="00801D13">
        <w:rPr>
          <w:rtl/>
          <w:lang w:bidi="fa-IR"/>
        </w:rPr>
        <w:t xml:space="preserve"> فأشار إلى مسكن عائشة فقال</w:t>
      </w:r>
      <w:r w:rsidR="00F40591">
        <w:rPr>
          <w:rtl/>
          <w:lang w:bidi="fa-IR"/>
        </w:rPr>
        <w:t xml:space="preserve">: </w:t>
      </w:r>
      <w:r w:rsidR="00801D13">
        <w:rPr>
          <w:rtl/>
          <w:lang w:bidi="fa-IR"/>
        </w:rPr>
        <w:t>ههنا الفتنة ههنا الفتنة حيث يطلع قرن الشيطان</w:t>
      </w:r>
      <w:r w:rsidR="00870EC3">
        <w:rPr>
          <w:rtl/>
          <w:lang w:bidi="fa-IR"/>
        </w:rPr>
        <w:t xml:space="preserve">، </w:t>
      </w:r>
      <w:r w:rsidR="00801D13">
        <w:rPr>
          <w:rtl/>
          <w:lang w:bidi="fa-IR"/>
        </w:rPr>
        <w:t>ولفظه عند مسلم</w:t>
      </w:r>
      <w:r w:rsidR="00F40591">
        <w:rPr>
          <w:rtl/>
          <w:lang w:bidi="fa-IR"/>
        </w:rPr>
        <w:t xml:space="preserve">: </w:t>
      </w:r>
      <w:r w:rsidR="00801D13">
        <w:rPr>
          <w:rtl/>
          <w:lang w:bidi="fa-IR"/>
        </w:rPr>
        <w:t xml:space="preserve">خرج رسول الله </w:t>
      </w:r>
      <w:r w:rsidR="00F7550B" w:rsidRPr="00246307">
        <w:rPr>
          <w:rStyle w:val="libFootnoteAlaemChar"/>
          <w:rtl/>
        </w:rPr>
        <w:t>صلى‌الله‌عليه‌وآله</w:t>
      </w:r>
      <w:r w:rsidR="00801D13">
        <w:rPr>
          <w:rtl/>
          <w:lang w:bidi="fa-IR"/>
        </w:rPr>
        <w:t xml:space="preserve"> من بيت عائشة فقال رأس الكفر من ههنا حيث يطلع قرن الشيطان</w:t>
      </w:r>
      <w:r w:rsidR="00B40897">
        <w:rPr>
          <w:rtl/>
          <w:lang w:bidi="fa-IR"/>
        </w:rPr>
        <w:t xml:space="preserve">. </w:t>
      </w:r>
      <w:r w:rsidR="00801D13">
        <w:rPr>
          <w:rtl/>
          <w:lang w:bidi="fa-IR"/>
        </w:rPr>
        <w:t xml:space="preserve">فراجعه في كتاب الفتن واشراط الساعة ص 503 من الجزء الثاني من صحيحه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rtl/>
          <w:lang w:bidi="fa-IR"/>
        </w:rPr>
      </w:pPr>
      <w:r>
        <w:rPr>
          <w:rtl/>
          <w:lang w:bidi="fa-IR"/>
        </w:rPr>
        <w:br w:type="page"/>
      </w:r>
    </w:p>
    <w:tbl>
      <w:tblPr>
        <w:tblStyle w:val="TableGrid"/>
        <w:bidiVisual/>
        <w:tblW w:w="4562" w:type="pct"/>
        <w:tblInd w:w="384" w:type="dxa"/>
        <w:tblLook w:val="01E0"/>
      </w:tblPr>
      <w:tblGrid>
        <w:gridCol w:w="3536"/>
        <w:gridCol w:w="272"/>
        <w:gridCol w:w="3502"/>
      </w:tblGrid>
      <w:tr w:rsidR="00246307" w:rsidTr="00246307">
        <w:trPr>
          <w:trHeight w:val="350"/>
        </w:trPr>
        <w:tc>
          <w:tcPr>
            <w:tcW w:w="3536" w:type="dxa"/>
            <w:shd w:val="clear" w:color="auto" w:fill="auto"/>
          </w:tcPr>
          <w:p w:rsidR="00246307" w:rsidRDefault="00246307" w:rsidP="00D819E7">
            <w:pPr>
              <w:pStyle w:val="libPoem"/>
            </w:pPr>
            <w:r>
              <w:rPr>
                <w:rtl/>
                <w:lang w:bidi="fa-IR"/>
              </w:rPr>
              <w:lastRenderedPageBreak/>
              <w:t>قد قيل تبت وعلي غمضا</w:t>
            </w:r>
            <w:r w:rsidRPr="00725071">
              <w:rPr>
                <w:rStyle w:val="libPoemTiniChar0"/>
                <w:rtl/>
              </w:rPr>
              <w:br/>
              <w:t> </w:t>
            </w:r>
          </w:p>
        </w:tc>
        <w:tc>
          <w:tcPr>
            <w:tcW w:w="272" w:type="dxa"/>
            <w:shd w:val="clear" w:color="auto" w:fill="auto"/>
          </w:tcPr>
          <w:p w:rsidR="00246307" w:rsidRDefault="00246307" w:rsidP="00D819E7">
            <w:pPr>
              <w:pStyle w:val="libPoem"/>
              <w:rPr>
                <w:rtl/>
              </w:rPr>
            </w:pPr>
          </w:p>
        </w:tc>
        <w:tc>
          <w:tcPr>
            <w:tcW w:w="3502" w:type="dxa"/>
            <w:shd w:val="clear" w:color="auto" w:fill="auto"/>
          </w:tcPr>
          <w:p w:rsidR="00246307" w:rsidRDefault="00246307" w:rsidP="00D819E7">
            <w:pPr>
              <w:pStyle w:val="libPoem"/>
            </w:pPr>
            <w:r>
              <w:rPr>
                <w:rtl/>
                <w:lang w:bidi="fa-IR"/>
              </w:rPr>
              <w:t xml:space="preserve">فلم سجدت الشكر لما قبضا " </w:t>
            </w:r>
            <w:r w:rsidRPr="000F4B10">
              <w:rPr>
                <w:rStyle w:val="libFootnotenumChar"/>
                <w:rtl/>
              </w:rPr>
              <w:t>(1)</w:t>
            </w:r>
            <w:r w:rsidRPr="00725071">
              <w:rPr>
                <w:rStyle w:val="libPoemTiniChar0"/>
                <w:rtl/>
              </w:rPr>
              <w:br/>
              <w:t> </w:t>
            </w:r>
          </w:p>
        </w:tc>
      </w:tr>
      <w:tr w:rsidR="00246307" w:rsidTr="00246307">
        <w:tblPrEx>
          <w:tblLook w:val="04A0"/>
        </w:tblPrEx>
        <w:trPr>
          <w:trHeight w:val="350"/>
        </w:trPr>
        <w:tc>
          <w:tcPr>
            <w:tcW w:w="3536" w:type="dxa"/>
          </w:tcPr>
          <w:p w:rsidR="00246307" w:rsidRDefault="00246307" w:rsidP="00D819E7">
            <w:pPr>
              <w:pStyle w:val="libPoem"/>
            </w:pPr>
            <w:r>
              <w:rPr>
                <w:rtl/>
                <w:lang w:bidi="fa-IR"/>
              </w:rPr>
              <w:t>ولم ركبت البغل في يوم الحسن</w:t>
            </w:r>
            <w:r w:rsidRPr="00725071">
              <w:rPr>
                <w:rStyle w:val="libPoemTiniChar0"/>
                <w:rtl/>
              </w:rPr>
              <w:br/>
              <w:t> </w:t>
            </w:r>
          </w:p>
        </w:tc>
        <w:tc>
          <w:tcPr>
            <w:tcW w:w="272" w:type="dxa"/>
          </w:tcPr>
          <w:p w:rsidR="00246307" w:rsidRDefault="00246307" w:rsidP="00D819E7">
            <w:pPr>
              <w:pStyle w:val="libPoem"/>
              <w:rPr>
                <w:rtl/>
              </w:rPr>
            </w:pPr>
          </w:p>
        </w:tc>
        <w:tc>
          <w:tcPr>
            <w:tcW w:w="3502" w:type="dxa"/>
          </w:tcPr>
          <w:p w:rsidR="00246307" w:rsidRDefault="00246307" w:rsidP="00D819E7">
            <w:pPr>
              <w:pStyle w:val="libPoem"/>
            </w:pPr>
            <w:r>
              <w:rPr>
                <w:rtl/>
                <w:lang w:bidi="fa-IR"/>
              </w:rPr>
              <w:t xml:space="preserve">تؤججين نار هاتيك الفتن </w:t>
            </w:r>
            <w:r w:rsidRPr="00C20296">
              <w:rPr>
                <w:rStyle w:val="libFootnotenumChar"/>
                <w:rtl/>
                <w:lang w:bidi="fa-IR"/>
              </w:rPr>
              <w:t>(698)</w:t>
            </w:r>
            <w:r w:rsidRPr="00725071">
              <w:rPr>
                <w:rStyle w:val="libPoemTiniChar0"/>
                <w:rtl/>
              </w:rPr>
              <w:br/>
              <w:t> </w:t>
            </w:r>
          </w:p>
        </w:tc>
      </w:tr>
    </w:tbl>
    <w:p w:rsidR="00246307" w:rsidRDefault="00246307" w:rsidP="00246307">
      <w:pPr>
        <w:pStyle w:val="libLine"/>
        <w:rPr>
          <w:rtl/>
          <w:lang w:bidi="fa-IR"/>
        </w:rPr>
      </w:pPr>
      <w:r>
        <w:rPr>
          <w:rFonts w:hint="cs"/>
          <w:rtl/>
          <w:lang w:bidi="fa-IR"/>
        </w:rPr>
        <w:t>____________________</w:t>
      </w:r>
    </w:p>
    <w:p w:rsidR="00801D13" w:rsidRDefault="00E02BCE" w:rsidP="00246307">
      <w:pPr>
        <w:pStyle w:val="libFootnote0"/>
        <w:rPr>
          <w:rtl/>
          <w:lang w:bidi="fa-IR"/>
        </w:rPr>
      </w:pPr>
      <w:r w:rsidRPr="00246307">
        <w:rPr>
          <w:rtl/>
        </w:rPr>
        <w:t>(1)</w:t>
      </w:r>
      <w:r w:rsidR="00801D13">
        <w:rPr>
          <w:rtl/>
          <w:lang w:bidi="fa-IR"/>
        </w:rPr>
        <w:t xml:space="preserve"> اشارة إلى ما كان من أم المؤمنين</w:t>
      </w:r>
      <w:r w:rsidR="00870EC3">
        <w:rPr>
          <w:rtl/>
          <w:lang w:bidi="fa-IR"/>
        </w:rPr>
        <w:t xml:space="preserve">، </w:t>
      </w:r>
      <w:r w:rsidR="00801D13">
        <w:rPr>
          <w:rtl/>
          <w:lang w:bidi="fa-IR"/>
        </w:rPr>
        <w:t xml:space="preserve">حين بلغها نعى على </w:t>
      </w:r>
      <w:r w:rsidR="00801D13" w:rsidRPr="00246307">
        <w:rPr>
          <w:rStyle w:val="libFootnoteAlaemChar"/>
          <w:rtl/>
        </w:rPr>
        <w:t>عليه‌السلام</w:t>
      </w:r>
      <w:r w:rsidR="00801D13">
        <w:rPr>
          <w:rtl/>
          <w:lang w:bidi="fa-IR"/>
        </w:rPr>
        <w:t xml:space="preserve"> من أنها سجدت لله شكرا ثم رفعت رأسها قائلة :</w:t>
      </w:r>
    </w:p>
    <w:tbl>
      <w:tblPr>
        <w:tblStyle w:val="TableGrid"/>
        <w:bidiVisual/>
        <w:tblW w:w="4562" w:type="pct"/>
        <w:tblInd w:w="384" w:type="dxa"/>
        <w:tblLook w:val="01E0"/>
      </w:tblPr>
      <w:tblGrid>
        <w:gridCol w:w="3533"/>
        <w:gridCol w:w="272"/>
        <w:gridCol w:w="3505"/>
      </w:tblGrid>
      <w:tr w:rsidR="00246307" w:rsidTr="00D819E7">
        <w:trPr>
          <w:trHeight w:val="350"/>
        </w:trPr>
        <w:tc>
          <w:tcPr>
            <w:tcW w:w="3920" w:type="dxa"/>
            <w:shd w:val="clear" w:color="auto" w:fill="auto"/>
          </w:tcPr>
          <w:p w:rsidR="00246307" w:rsidRDefault="00246307" w:rsidP="00246307">
            <w:pPr>
              <w:pStyle w:val="libPoemFootnote"/>
            </w:pPr>
            <w:r>
              <w:rPr>
                <w:rtl/>
                <w:lang w:bidi="fa-IR"/>
              </w:rPr>
              <w:t>فألقت عصاها واستقر بها النوى</w:t>
            </w:r>
            <w:r w:rsidRPr="00725071">
              <w:rPr>
                <w:rStyle w:val="libPoemTiniChar0"/>
                <w:rtl/>
              </w:rPr>
              <w:br/>
              <w:t> </w:t>
            </w:r>
          </w:p>
        </w:tc>
        <w:tc>
          <w:tcPr>
            <w:tcW w:w="279" w:type="dxa"/>
            <w:shd w:val="clear" w:color="auto" w:fill="auto"/>
          </w:tcPr>
          <w:p w:rsidR="00246307" w:rsidRDefault="00246307" w:rsidP="00246307">
            <w:pPr>
              <w:pStyle w:val="libPoemFootnote"/>
              <w:rPr>
                <w:rtl/>
              </w:rPr>
            </w:pPr>
          </w:p>
        </w:tc>
        <w:tc>
          <w:tcPr>
            <w:tcW w:w="3881" w:type="dxa"/>
            <w:shd w:val="clear" w:color="auto" w:fill="auto"/>
          </w:tcPr>
          <w:p w:rsidR="00246307" w:rsidRDefault="00246307" w:rsidP="00246307">
            <w:pPr>
              <w:pStyle w:val="libPoemFootnote"/>
            </w:pPr>
            <w:r>
              <w:rPr>
                <w:rtl/>
                <w:lang w:bidi="fa-IR"/>
              </w:rPr>
              <w:t>كما قر عينا بالإياب المسافر</w:t>
            </w:r>
            <w:r w:rsidRPr="00725071">
              <w:rPr>
                <w:rStyle w:val="libPoemTiniChar0"/>
                <w:rtl/>
              </w:rPr>
              <w:br/>
              <w:t> </w:t>
            </w:r>
          </w:p>
        </w:tc>
      </w:tr>
    </w:tbl>
    <w:p w:rsidR="00801D13" w:rsidRDefault="00801D13" w:rsidP="00246307">
      <w:pPr>
        <w:pStyle w:val="libFootnote0"/>
        <w:rPr>
          <w:rtl/>
          <w:lang w:bidi="fa-IR"/>
        </w:rPr>
      </w:pPr>
      <w:r>
        <w:rPr>
          <w:rtl/>
          <w:lang w:bidi="fa-IR"/>
        </w:rPr>
        <w:t>ثم سألت</w:t>
      </w:r>
      <w:r w:rsidR="00F40591">
        <w:rPr>
          <w:rtl/>
          <w:lang w:bidi="fa-IR"/>
        </w:rPr>
        <w:t xml:space="preserve">: </w:t>
      </w:r>
      <w:r>
        <w:rPr>
          <w:rtl/>
          <w:lang w:bidi="fa-IR"/>
        </w:rPr>
        <w:t>من قتله ؟</w:t>
      </w:r>
      <w:r w:rsidR="00B40897">
        <w:rPr>
          <w:rtl/>
          <w:lang w:bidi="fa-IR"/>
        </w:rPr>
        <w:t xml:space="preserve">. </w:t>
      </w:r>
      <w:r>
        <w:rPr>
          <w:rtl/>
          <w:lang w:bidi="fa-IR"/>
        </w:rPr>
        <w:t>فقيل لها</w:t>
      </w:r>
      <w:r w:rsidR="00F40591">
        <w:rPr>
          <w:rtl/>
          <w:lang w:bidi="fa-IR"/>
        </w:rPr>
        <w:t xml:space="preserve">: </w:t>
      </w:r>
      <w:r>
        <w:rPr>
          <w:rtl/>
          <w:lang w:bidi="fa-IR"/>
        </w:rPr>
        <w:t>رجل من مراد</w:t>
      </w:r>
      <w:r w:rsidR="00B40897">
        <w:rPr>
          <w:rtl/>
          <w:lang w:bidi="fa-IR"/>
        </w:rPr>
        <w:t xml:space="preserve">. </w:t>
      </w:r>
      <w:r>
        <w:rPr>
          <w:rtl/>
          <w:lang w:bidi="fa-IR"/>
        </w:rPr>
        <w:t>فقالت :</w:t>
      </w:r>
    </w:p>
    <w:tbl>
      <w:tblPr>
        <w:tblStyle w:val="TableGrid"/>
        <w:bidiVisual/>
        <w:tblW w:w="4562" w:type="pct"/>
        <w:tblInd w:w="384" w:type="dxa"/>
        <w:tblLook w:val="01E0"/>
      </w:tblPr>
      <w:tblGrid>
        <w:gridCol w:w="3531"/>
        <w:gridCol w:w="272"/>
        <w:gridCol w:w="3507"/>
      </w:tblGrid>
      <w:tr w:rsidR="00246307" w:rsidTr="00D819E7">
        <w:trPr>
          <w:trHeight w:val="350"/>
        </w:trPr>
        <w:tc>
          <w:tcPr>
            <w:tcW w:w="3920" w:type="dxa"/>
            <w:shd w:val="clear" w:color="auto" w:fill="auto"/>
          </w:tcPr>
          <w:p w:rsidR="00246307" w:rsidRDefault="00246307" w:rsidP="00246307">
            <w:pPr>
              <w:pStyle w:val="libPoemFootnote"/>
            </w:pPr>
            <w:r>
              <w:rPr>
                <w:rtl/>
                <w:lang w:bidi="fa-IR"/>
              </w:rPr>
              <w:t>فان يك نائيا فلقد نعاه</w:t>
            </w:r>
            <w:r w:rsidRPr="00725071">
              <w:rPr>
                <w:rStyle w:val="libPoemTiniChar0"/>
                <w:rtl/>
              </w:rPr>
              <w:br/>
              <w:t> </w:t>
            </w:r>
          </w:p>
        </w:tc>
        <w:tc>
          <w:tcPr>
            <w:tcW w:w="279" w:type="dxa"/>
            <w:shd w:val="clear" w:color="auto" w:fill="auto"/>
          </w:tcPr>
          <w:p w:rsidR="00246307" w:rsidRDefault="00246307" w:rsidP="00246307">
            <w:pPr>
              <w:pStyle w:val="libPoemFootnote"/>
              <w:rPr>
                <w:rtl/>
              </w:rPr>
            </w:pPr>
          </w:p>
        </w:tc>
        <w:tc>
          <w:tcPr>
            <w:tcW w:w="3881" w:type="dxa"/>
            <w:shd w:val="clear" w:color="auto" w:fill="auto"/>
          </w:tcPr>
          <w:p w:rsidR="00246307" w:rsidRDefault="00246307" w:rsidP="00246307">
            <w:pPr>
              <w:pStyle w:val="libPoemFootnote"/>
            </w:pPr>
            <w:r>
              <w:rPr>
                <w:rtl/>
                <w:lang w:bidi="fa-IR"/>
              </w:rPr>
              <w:t>غلام ليس في فيه التراب</w:t>
            </w:r>
            <w:r w:rsidRPr="00725071">
              <w:rPr>
                <w:rStyle w:val="libPoemTiniChar0"/>
                <w:rtl/>
              </w:rPr>
              <w:br/>
              <w:t> </w:t>
            </w:r>
          </w:p>
        </w:tc>
      </w:tr>
    </w:tbl>
    <w:p w:rsidR="00801D13" w:rsidRDefault="00801D13" w:rsidP="00246307">
      <w:pPr>
        <w:pStyle w:val="libFootnote0"/>
        <w:rPr>
          <w:rtl/>
          <w:lang w:bidi="fa-IR"/>
        </w:rPr>
      </w:pPr>
      <w:r>
        <w:rPr>
          <w:rtl/>
          <w:lang w:bidi="fa-IR"/>
        </w:rPr>
        <w:t>فأنكرت عليها زينب بنت أم سلمة قائلة لها</w:t>
      </w:r>
      <w:r w:rsidR="00870EC3">
        <w:rPr>
          <w:rtl/>
          <w:lang w:bidi="fa-IR"/>
        </w:rPr>
        <w:t xml:space="preserve">، </w:t>
      </w:r>
      <w:r>
        <w:rPr>
          <w:rtl/>
          <w:lang w:bidi="fa-IR"/>
        </w:rPr>
        <w:t>العلى تقولين هذا يا عائش ؟ !</w:t>
      </w:r>
      <w:r w:rsidR="00B40897">
        <w:rPr>
          <w:rtl/>
          <w:lang w:bidi="fa-IR"/>
        </w:rPr>
        <w:t xml:space="preserve">. </w:t>
      </w:r>
      <w:r>
        <w:rPr>
          <w:rtl/>
          <w:lang w:bidi="fa-IR"/>
        </w:rPr>
        <w:t>فأجابت عائش</w:t>
      </w:r>
      <w:r w:rsidR="00F40591">
        <w:rPr>
          <w:rtl/>
          <w:lang w:bidi="fa-IR"/>
        </w:rPr>
        <w:t xml:space="preserve">: </w:t>
      </w:r>
      <w:r>
        <w:rPr>
          <w:rtl/>
          <w:lang w:bidi="fa-IR"/>
        </w:rPr>
        <w:t>أنى نسيت</w:t>
      </w:r>
      <w:r w:rsidR="00870EC3">
        <w:rPr>
          <w:rtl/>
          <w:lang w:bidi="fa-IR"/>
        </w:rPr>
        <w:t xml:space="preserve">، </w:t>
      </w:r>
      <w:r>
        <w:rPr>
          <w:rtl/>
          <w:lang w:bidi="fa-IR"/>
        </w:rPr>
        <w:t xml:space="preserve">فإذا نسيت فذكروني ! ! </w:t>
      </w:r>
      <w:r w:rsidR="00C20296">
        <w:rPr>
          <w:rtl/>
          <w:lang w:bidi="fa-IR"/>
        </w:rPr>
        <w:t>(</w:t>
      </w:r>
      <w:r>
        <w:rPr>
          <w:rtl/>
          <w:lang w:bidi="fa-IR"/>
        </w:rPr>
        <w:t>منه قدس</w:t>
      </w:r>
      <w:r w:rsidR="00C20296">
        <w:rPr>
          <w:rtl/>
          <w:lang w:bidi="fa-IR"/>
        </w:rPr>
        <w:t>)</w:t>
      </w:r>
      <w:r>
        <w:rPr>
          <w:rtl/>
          <w:lang w:bidi="fa-IR"/>
        </w:rPr>
        <w:t>.</w:t>
      </w:r>
    </w:p>
    <w:p w:rsidR="00801D13" w:rsidRDefault="00C20296" w:rsidP="00246307">
      <w:pPr>
        <w:pStyle w:val="libFootnote0"/>
        <w:rPr>
          <w:rtl/>
          <w:lang w:bidi="fa-IR"/>
        </w:rPr>
      </w:pPr>
      <w:r w:rsidRPr="00246307">
        <w:rPr>
          <w:rtl/>
          <w:lang w:bidi="fa-IR"/>
        </w:rPr>
        <w:t>(</w:t>
      </w:r>
      <w:r w:rsidR="00801D13" w:rsidRPr="00246307">
        <w:rPr>
          <w:rtl/>
          <w:lang w:bidi="fa-IR"/>
        </w:rPr>
        <w:t>698</w:t>
      </w:r>
      <w:r w:rsidRPr="00246307">
        <w:rPr>
          <w:rtl/>
          <w:lang w:bidi="fa-IR"/>
        </w:rPr>
        <w:t>)</w:t>
      </w:r>
      <w:r w:rsidR="00801D13">
        <w:rPr>
          <w:rtl/>
          <w:lang w:bidi="fa-IR"/>
        </w:rPr>
        <w:t xml:space="preserve"> كان الإمام أبو محمد الحسن الزكي سيد شباب أهل الجنة</w:t>
      </w:r>
      <w:r w:rsidR="00870EC3">
        <w:rPr>
          <w:rtl/>
          <w:lang w:bidi="fa-IR"/>
        </w:rPr>
        <w:t xml:space="preserve">، </w:t>
      </w:r>
      <w:r w:rsidR="00801D13">
        <w:rPr>
          <w:rtl/>
          <w:lang w:bidi="fa-IR"/>
        </w:rPr>
        <w:t xml:space="preserve">أنذر الهاشميين قبل وفاته بفتنة يخشاها من بني أمية إذا أراد الهاشميون دفنه عند جده رسول الله </w:t>
      </w:r>
      <w:r w:rsidR="00F7550B" w:rsidRPr="00246307">
        <w:rPr>
          <w:rStyle w:val="libFootnoteAlaemChar"/>
          <w:rtl/>
        </w:rPr>
        <w:t>صلى‌الله‌عليه‌وآله</w:t>
      </w:r>
      <w:r w:rsidR="00870EC3">
        <w:rPr>
          <w:rtl/>
          <w:lang w:bidi="fa-IR"/>
        </w:rPr>
        <w:t xml:space="preserve">، </w:t>
      </w:r>
      <w:r w:rsidR="00801D13">
        <w:rPr>
          <w:rtl/>
          <w:lang w:bidi="fa-IR"/>
        </w:rPr>
        <w:t>وعهد إلى أخيه سيد الشهداء أن يتدارك الشر إذا هبت عواصفه</w:t>
      </w:r>
      <w:r w:rsidR="00870EC3">
        <w:rPr>
          <w:rtl/>
          <w:lang w:bidi="fa-IR"/>
        </w:rPr>
        <w:t xml:space="preserve">، </w:t>
      </w:r>
      <w:r w:rsidR="00801D13">
        <w:rPr>
          <w:rtl/>
          <w:lang w:bidi="fa-IR"/>
        </w:rPr>
        <w:t>بدفنه في البقيع عند جدته فاطمة بنت أسد</w:t>
      </w:r>
      <w:r w:rsidR="00870EC3">
        <w:rPr>
          <w:rtl/>
          <w:lang w:bidi="fa-IR"/>
        </w:rPr>
        <w:t xml:space="preserve">، </w:t>
      </w:r>
      <w:r w:rsidR="00801D13">
        <w:rPr>
          <w:rtl/>
          <w:lang w:bidi="fa-IR"/>
        </w:rPr>
        <w:t>وأقسم عليه أن لا يريق في سبيله مل‌ء محجمة من دم</w:t>
      </w:r>
      <w:r w:rsidR="00B40897">
        <w:rPr>
          <w:rtl/>
          <w:lang w:bidi="fa-IR"/>
        </w:rPr>
        <w:t xml:space="preserve">. </w:t>
      </w:r>
      <w:r w:rsidR="00801D13">
        <w:rPr>
          <w:rtl/>
          <w:lang w:bidi="fa-IR"/>
        </w:rPr>
        <w:t xml:space="preserve">فلما قضى </w:t>
      </w:r>
      <w:r>
        <w:rPr>
          <w:rtl/>
          <w:lang w:bidi="fa-IR"/>
        </w:rPr>
        <w:t>(</w:t>
      </w:r>
      <w:r w:rsidR="00801D13">
        <w:rPr>
          <w:rtl/>
          <w:lang w:bidi="fa-IR"/>
        </w:rPr>
        <w:t>بأبي وأمي</w:t>
      </w:r>
      <w:r>
        <w:rPr>
          <w:rtl/>
          <w:lang w:bidi="fa-IR"/>
        </w:rPr>
        <w:t>)</w:t>
      </w:r>
      <w:r w:rsidR="00801D13">
        <w:rPr>
          <w:rtl/>
          <w:lang w:bidi="fa-IR"/>
        </w:rPr>
        <w:t xml:space="preserve"> نحبه</w:t>
      </w:r>
      <w:r w:rsidR="00870EC3">
        <w:rPr>
          <w:rtl/>
          <w:lang w:bidi="fa-IR"/>
        </w:rPr>
        <w:t xml:space="preserve">، </w:t>
      </w:r>
      <w:r w:rsidR="00801D13">
        <w:rPr>
          <w:rtl/>
          <w:lang w:bidi="fa-IR"/>
        </w:rPr>
        <w:t>أراد الهاشميون أن يجددوا به العهد بجده رسول الله</w:t>
      </w:r>
      <w:r w:rsidR="00870EC3">
        <w:rPr>
          <w:rtl/>
          <w:lang w:bidi="fa-IR"/>
        </w:rPr>
        <w:t xml:space="preserve">، </w:t>
      </w:r>
      <w:r w:rsidR="00801D13">
        <w:rPr>
          <w:rtl/>
          <w:lang w:bidi="fa-IR"/>
        </w:rPr>
        <w:t>أو أنهم أرادوا أن يدفنوه عنده إذا أمنوا الفتنة</w:t>
      </w:r>
      <w:r w:rsidR="00870EC3">
        <w:rPr>
          <w:rtl/>
          <w:lang w:bidi="fa-IR"/>
        </w:rPr>
        <w:t xml:space="preserve">، </w:t>
      </w:r>
      <w:r w:rsidR="00801D13">
        <w:rPr>
          <w:rtl/>
          <w:lang w:bidi="fa-IR"/>
        </w:rPr>
        <w:t>فقامت قيامة بني أمية</w:t>
      </w:r>
      <w:r w:rsidR="00870EC3">
        <w:rPr>
          <w:rtl/>
          <w:lang w:bidi="fa-IR"/>
        </w:rPr>
        <w:t xml:space="preserve">، </w:t>
      </w:r>
      <w:r w:rsidR="00801D13">
        <w:rPr>
          <w:rtl/>
          <w:lang w:bidi="fa-IR"/>
        </w:rPr>
        <w:t>وأعدوا للحرب عدتها متجهزين بجهازها</w:t>
      </w:r>
      <w:r w:rsidR="00870EC3">
        <w:rPr>
          <w:rtl/>
          <w:lang w:bidi="fa-IR"/>
        </w:rPr>
        <w:t xml:space="preserve">، </w:t>
      </w:r>
      <w:r w:rsidR="00801D13">
        <w:rPr>
          <w:rtl/>
          <w:lang w:bidi="fa-IR"/>
        </w:rPr>
        <w:t>وعلى رأسهم مروان بن الحكم وسعيد بن العاص</w:t>
      </w:r>
      <w:r w:rsidR="00870EC3">
        <w:rPr>
          <w:rtl/>
          <w:lang w:bidi="fa-IR"/>
        </w:rPr>
        <w:t xml:space="preserve">، </w:t>
      </w:r>
      <w:r w:rsidR="00801D13">
        <w:rPr>
          <w:rtl/>
          <w:lang w:bidi="fa-IR"/>
        </w:rPr>
        <w:t>وكان مروان ينادى يا رب هيجاء هي خير من دعة</w:t>
      </w:r>
      <w:r w:rsidR="00870EC3">
        <w:rPr>
          <w:rtl/>
          <w:lang w:bidi="fa-IR"/>
        </w:rPr>
        <w:t xml:space="preserve">، </w:t>
      </w:r>
      <w:r w:rsidR="00801D13">
        <w:rPr>
          <w:rtl/>
          <w:lang w:bidi="fa-IR"/>
        </w:rPr>
        <w:t xml:space="preserve">أيدفن أمير المؤمنين </w:t>
      </w:r>
      <w:r>
        <w:rPr>
          <w:rtl/>
          <w:lang w:bidi="fa-IR"/>
        </w:rPr>
        <w:t>(</w:t>
      </w:r>
      <w:r w:rsidR="00801D13">
        <w:rPr>
          <w:rtl/>
          <w:lang w:bidi="fa-IR"/>
        </w:rPr>
        <w:t>عثمان</w:t>
      </w:r>
      <w:r>
        <w:rPr>
          <w:rtl/>
          <w:lang w:bidi="fa-IR"/>
        </w:rPr>
        <w:t>)</w:t>
      </w:r>
      <w:r w:rsidR="00801D13">
        <w:rPr>
          <w:rtl/>
          <w:lang w:bidi="fa-IR"/>
        </w:rPr>
        <w:t xml:space="preserve"> في أقصى المدينة</w:t>
      </w:r>
      <w:r w:rsidR="00870EC3">
        <w:rPr>
          <w:rtl/>
          <w:lang w:bidi="fa-IR"/>
        </w:rPr>
        <w:t xml:space="preserve">، </w:t>
      </w:r>
      <w:r w:rsidR="00801D13">
        <w:rPr>
          <w:rtl/>
          <w:lang w:bidi="fa-IR"/>
        </w:rPr>
        <w:t>ويدفن الحسن مع رسول الله</w:t>
      </w:r>
      <w:r w:rsidR="00B40897">
        <w:rPr>
          <w:rtl/>
          <w:lang w:bidi="fa-IR"/>
        </w:rPr>
        <w:t xml:space="preserve">. </w:t>
      </w:r>
      <w:r w:rsidR="00801D13">
        <w:rPr>
          <w:rtl/>
          <w:lang w:bidi="fa-IR"/>
        </w:rPr>
        <w:t>وجاؤا بعائشة وهي على بغل</w:t>
      </w:r>
      <w:r w:rsidR="00870EC3">
        <w:rPr>
          <w:rtl/>
          <w:lang w:bidi="fa-IR"/>
        </w:rPr>
        <w:t xml:space="preserve">، </w:t>
      </w:r>
      <w:r w:rsidR="00801D13">
        <w:rPr>
          <w:rtl/>
          <w:lang w:bidi="fa-IR"/>
        </w:rPr>
        <w:t>تذودهم عن بيتها قائلة</w:t>
      </w:r>
      <w:r w:rsidR="00F40591">
        <w:rPr>
          <w:rtl/>
          <w:lang w:bidi="fa-IR"/>
        </w:rPr>
        <w:t xml:space="preserve">: </w:t>
      </w:r>
      <w:r w:rsidR="00801D13">
        <w:rPr>
          <w:rtl/>
          <w:lang w:bidi="fa-IR"/>
        </w:rPr>
        <w:t>لا تدخلوه بيتي.</w:t>
      </w:r>
    </w:p>
    <w:p w:rsidR="00801D13" w:rsidRDefault="00801D13" w:rsidP="00246307">
      <w:pPr>
        <w:pStyle w:val="libFootnote0"/>
        <w:rPr>
          <w:lang w:bidi="fa-IR"/>
        </w:rPr>
      </w:pPr>
      <w:r>
        <w:rPr>
          <w:rtl/>
          <w:lang w:bidi="fa-IR"/>
        </w:rPr>
        <w:t xml:space="preserve">ففي ترجمة الحسن من كتاب </w:t>
      </w:r>
      <w:r w:rsidR="00C20296">
        <w:rPr>
          <w:rtl/>
          <w:lang w:bidi="fa-IR"/>
        </w:rPr>
        <w:t>(</w:t>
      </w:r>
      <w:r>
        <w:rPr>
          <w:rtl/>
          <w:lang w:bidi="fa-IR"/>
        </w:rPr>
        <w:t>مقاتل الطالبيين</w:t>
      </w:r>
      <w:r w:rsidR="00C20296">
        <w:rPr>
          <w:rtl/>
          <w:lang w:bidi="fa-IR"/>
        </w:rPr>
        <w:t>)</w:t>
      </w:r>
      <w:r>
        <w:rPr>
          <w:rtl/>
          <w:lang w:bidi="fa-IR"/>
        </w:rPr>
        <w:t xml:space="preserve"> لأبي الفرج الاصفهانى المروانى عن على بن طاهر بن زيد يقول</w:t>
      </w:r>
      <w:r w:rsidR="00F40591">
        <w:rPr>
          <w:rtl/>
          <w:lang w:bidi="fa-IR"/>
        </w:rPr>
        <w:t xml:space="preserve">: </w:t>
      </w:r>
      <w:r>
        <w:rPr>
          <w:rtl/>
          <w:lang w:bidi="fa-IR"/>
        </w:rPr>
        <w:t>لما أرادوا دفنه</w:t>
      </w:r>
      <w:r w:rsidR="00870EC3">
        <w:rPr>
          <w:rtl/>
          <w:lang w:bidi="fa-IR"/>
        </w:rPr>
        <w:t xml:space="preserve">، </w:t>
      </w:r>
      <w:r>
        <w:rPr>
          <w:rtl/>
          <w:lang w:bidi="fa-IR"/>
        </w:rPr>
        <w:t>أي الحسن</w:t>
      </w:r>
      <w:r w:rsidR="00870EC3">
        <w:rPr>
          <w:rtl/>
          <w:lang w:bidi="fa-IR"/>
        </w:rPr>
        <w:t xml:space="preserve">، </w:t>
      </w:r>
      <w:r>
        <w:rPr>
          <w:rtl/>
          <w:lang w:bidi="fa-IR"/>
        </w:rPr>
        <w:t>ركبت عائشة بغلا واستعونت بني أمية ومروان ومن كان هناك منهم ومن حشمهم وهو قول القائل</w:t>
      </w:r>
      <w:r w:rsidR="00F40591">
        <w:rPr>
          <w:rtl/>
          <w:lang w:bidi="fa-IR"/>
        </w:rPr>
        <w:t xml:space="preserve">: </w:t>
      </w:r>
      <w:r>
        <w:rPr>
          <w:rtl/>
          <w:lang w:bidi="fa-IR"/>
        </w:rPr>
        <w:t>يوما على بغل</w:t>
      </w:r>
      <w:r w:rsidR="00870EC3">
        <w:rPr>
          <w:rtl/>
          <w:lang w:bidi="fa-IR"/>
        </w:rPr>
        <w:t xml:space="preserve">، </w:t>
      </w:r>
      <w:r>
        <w:rPr>
          <w:rtl/>
          <w:lang w:bidi="fa-IR"/>
        </w:rPr>
        <w:t>ويوما على جمل</w:t>
      </w:r>
      <w:r w:rsidR="00B40897">
        <w:rPr>
          <w:rtl/>
          <w:lang w:bidi="fa-IR"/>
        </w:rPr>
        <w:t xml:space="preserve">. </w:t>
      </w:r>
      <w:r>
        <w:rPr>
          <w:rtl/>
          <w:lang w:bidi="fa-IR"/>
        </w:rPr>
        <w:t>وذكر المسعودي ركوب عائشة البغلة الشهباء</w:t>
      </w:r>
      <w:r w:rsidR="00870EC3">
        <w:rPr>
          <w:rtl/>
          <w:lang w:bidi="fa-IR"/>
        </w:rPr>
        <w:t xml:space="preserve">، </w:t>
      </w:r>
      <w:r>
        <w:rPr>
          <w:rtl/>
          <w:lang w:bidi="fa-IR"/>
        </w:rPr>
        <w:t>ليومها الثاني من أهل البيت قال</w:t>
      </w:r>
      <w:r w:rsidR="00F40591">
        <w:rPr>
          <w:rtl/>
          <w:lang w:bidi="fa-IR"/>
        </w:rPr>
        <w:t xml:space="preserve">: </w:t>
      </w:r>
      <w:r>
        <w:rPr>
          <w:rtl/>
          <w:lang w:bidi="fa-IR"/>
        </w:rPr>
        <w:t>فأتاها القاسم بن محمد بن أبى بكر فقال</w:t>
      </w:r>
      <w:r w:rsidR="00F40591">
        <w:rPr>
          <w:rtl/>
          <w:lang w:bidi="fa-IR"/>
        </w:rPr>
        <w:t xml:space="preserve">: </w:t>
      </w:r>
      <w:r>
        <w:rPr>
          <w:rtl/>
          <w:lang w:bidi="fa-IR"/>
        </w:rPr>
        <w:t>يا عمة ما غسلنا رؤوسنا من يوم الجمل الأحمر أتريدين أن يقال</w:t>
      </w:r>
      <w:r w:rsidR="00F40591">
        <w:rPr>
          <w:rtl/>
          <w:lang w:bidi="fa-IR"/>
        </w:rPr>
        <w:t xml:space="preserve">: </w:t>
      </w:r>
      <w:r>
        <w:rPr>
          <w:rtl/>
          <w:lang w:bidi="fa-IR"/>
        </w:rPr>
        <w:t>يوم البغلة الشهباء</w:t>
      </w:r>
      <w:r w:rsidR="00B40897">
        <w:rPr>
          <w:rtl/>
          <w:lang w:bidi="fa-IR"/>
        </w:rPr>
        <w:t xml:space="preserve">. </w:t>
      </w:r>
      <w:r>
        <w:rPr>
          <w:rtl/>
          <w:lang w:bidi="fa-IR"/>
        </w:rPr>
        <w:t>أه‍</w:t>
      </w:r>
      <w:r w:rsidR="00B40897">
        <w:rPr>
          <w:rtl/>
          <w:lang w:bidi="fa-IR"/>
        </w:rPr>
        <w:t xml:space="preserve">. </w:t>
      </w:r>
      <w:r>
        <w:rPr>
          <w:rtl/>
          <w:lang w:bidi="fa-IR"/>
        </w:rPr>
        <w:t>وفى ذلك يقول القائل</w:t>
      </w:r>
      <w:r w:rsidR="00F40591">
        <w:rPr>
          <w:rtl/>
          <w:lang w:bidi="fa-IR"/>
        </w:rPr>
        <w:t xml:space="preserve">: </w:t>
      </w:r>
      <w:r>
        <w:rPr>
          <w:rtl/>
          <w:lang w:bidi="fa-IR"/>
        </w:rPr>
        <w:t>=&gt;</w:t>
      </w:r>
    </w:p>
    <w:p w:rsidR="00801D13" w:rsidRDefault="00801D13" w:rsidP="00801D13">
      <w:pPr>
        <w:pStyle w:val="libNormal"/>
        <w:rPr>
          <w:rtl/>
          <w:lang w:bidi="fa-IR"/>
        </w:rPr>
      </w:pPr>
      <w:r>
        <w:rPr>
          <w:rtl/>
          <w:lang w:bidi="fa-IR"/>
        </w:rPr>
        <w:br w:type="page"/>
      </w:r>
    </w:p>
    <w:p w:rsidR="00801D13" w:rsidRDefault="00801D13" w:rsidP="00801D13">
      <w:pPr>
        <w:pStyle w:val="libNormal"/>
        <w:rPr>
          <w:rtl/>
          <w:lang w:bidi="fa-IR"/>
        </w:rPr>
      </w:pPr>
      <w:r>
        <w:rPr>
          <w:rtl/>
          <w:lang w:bidi="fa-IR"/>
        </w:rPr>
        <w:lastRenderedPageBreak/>
        <w:t>.</w:t>
      </w:r>
      <w:r w:rsidR="00F143E8">
        <w:rPr>
          <w:rtl/>
          <w:lang w:bidi="fa-IR"/>
        </w:rPr>
        <w:t>.</w:t>
      </w:r>
      <w:r w:rsidR="00B40897">
        <w:rPr>
          <w:rtl/>
          <w:lang w:bidi="fa-IR"/>
        </w:rPr>
        <w:t xml:space="preserve">. </w:t>
      </w:r>
      <w:r>
        <w:rPr>
          <w:rtl/>
          <w:lang w:bidi="fa-IR"/>
        </w:rPr>
        <w:t>. ..</w:t>
      </w:r>
    </w:p>
    <w:p w:rsidR="00511807" w:rsidRDefault="00511807" w:rsidP="00511807">
      <w:pPr>
        <w:pStyle w:val="libLine"/>
        <w:rPr>
          <w:rtl/>
          <w:lang w:bidi="fa-IR"/>
        </w:rPr>
      </w:pPr>
      <w:r>
        <w:rPr>
          <w:rFonts w:hint="cs"/>
          <w:rtl/>
          <w:lang w:bidi="fa-IR"/>
        </w:rPr>
        <w:t>____________________</w:t>
      </w:r>
    </w:p>
    <w:p w:rsidR="00511807" w:rsidRDefault="00801D13" w:rsidP="00511807">
      <w:pPr>
        <w:pStyle w:val="libFootnote0"/>
        <w:rPr>
          <w:rtl/>
          <w:lang w:bidi="fa-IR"/>
        </w:rPr>
      </w:pPr>
      <w:r>
        <w:rPr>
          <w:rtl/>
          <w:lang w:bidi="fa-IR"/>
        </w:rPr>
        <w:t>=&gt;</w:t>
      </w:r>
    </w:p>
    <w:tbl>
      <w:tblPr>
        <w:tblStyle w:val="TableGrid"/>
        <w:bidiVisual/>
        <w:tblW w:w="4562" w:type="pct"/>
        <w:tblInd w:w="384" w:type="dxa"/>
        <w:tblLook w:val="01E0"/>
      </w:tblPr>
      <w:tblGrid>
        <w:gridCol w:w="3534"/>
        <w:gridCol w:w="272"/>
        <w:gridCol w:w="3504"/>
      </w:tblGrid>
      <w:tr w:rsidR="00511807" w:rsidTr="00D819E7">
        <w:trPr>
          <w:trHeight w:val="350"/>
        </w:trPr>
        <w:tc>
          <w:tcPr>
            <w:tcW w:w="3920" w:type="dxa"/>
            <w:shd w:val="clear" w:color="auto" w:fill="auto"/>
          </w:tcPr>
          <w:p w:rsidR="00511807" w:rsidRDefault="00511807" w:rsidP="00511807">
            <w:pPr>
              <w:pStyle w:val="libPoemFootnote"/>
            </w:pPr>
            <w:r>
              <w:rPr>
                <w:rtl/>
                <w:lang w:bidi="fa-IR"/>
              </w:rPr>
              <w:t>تجملت تبغلت ولو عشت تفيلت</w:t>
            </w:r>
            <w:r w:rsidRPr="00725071">
              <w:rPr>
                <w:rStyle w:val="libPoemTiniChar0"/>
                <w:rtl/>
              </w:rPr>
              <w:br/>
              <w:t> </w:t>
            </w:r>
          </w:p>
        </w:tc>
        <w:tc>
          <w:tcPr>
            <w:tcW w:w="279" w:type="dxa"/>
            <w:shd w:val="clear" w:color="auto" w:fill="auto"/>
          </w:tcPr>
          <w:p w:rsidR="00511807" w:rsidRDefault="00511807" w:rsidP="00511807">
            <w:pPr>
              <w:pStyle w:val="libPoemFootnote"/>
              <w:rPr>
                <w:rtl/>
              </w:rPr>
            </w:pPr>
          </w:p>
        </w:tc>
        <w:tc>
          <w:tcPr>
            <w:tcW w:w="3881" w:type="dxa"/>
            <w:shd w:val="clear" w:color="auto" w:fill="auto"/>
          </w:tcPr>
          <w:p w:rsidR="00511807" w:rsidRDefault="00511807" w:rsidP="00511807">
            <w:pPr>
              <w:pStyle w:val="libPoemFootnote"/>
            </w:pPr>
            <w:r>
              <w:rPr>
                <w:rtl/>
                <w:lang w:bidi="fa-IR"/>
              </w:rPr>
              <w:t>لك التسع من الثمن وفى الكل تصرفت</w:t>
            </w:r>
            <w:r w:rsidRPr="00725071">
              <w:rPr>
                <w:rStyle w:val="libPoemTiniChar0"/>
                <w:rtl/>
              </w:rPr>
              <w:br/>
              <w:t> </w:t>
            </w:r>
          </w:p>
        </w:tc>
      </w:tr>
    </w:tbl>
    <w:p w:rsidR="00801D13" w:rsidRDefault="00801D13" w:rsidP="00511807">
      <w:pPr>
        <w:pStyle w:val="libFootnote0"/>
        <w:rPr>
          <w:rtl/>
          <w:lang w:bidi="fa-IR"/>
        </w:rPr>
      </w:pPr>
      <w:r>
        <w:rPr>
          <w:rtl/>
          <w:lang w:bidi="fa-IR"/>
        </w:rPr>
        <w:t xml:space="preserve">ولنا هنا أن نبحث عن الوجه في كون بيت رسول الله </w:t>
      </w:r>
      <w:r w:rsidR="009B2854" w:rsidRPr="00A36874">
        <w:rPr>
          <w:rStyle w:val="libFootnoteAlaemChar"/>
          <w:rtl/>
        </w:rPr>
        <w:t>صلى‌الله‌عليه‌وآله</w:t>
      </w:r>
      <w:r>
        <w:rPr>
          <w:rtl/>
          <w:lang w:bidi="fa-IR"/>
        </w:rPr>
        <w:t xml:space="preserve"> بيتها تدخل فيه من تحب</w:t>
      </w:r>
      <w:r w:rsidR="00870EC3">
        <w:rPr>
          <w:rtl/>
          <w:lang w:bidi="fa-IR"/>
        </w:rPr>
        <w:t xml:space="preserve">، </w:t>
      </w:r>
      <w:r>
        <w:rPr>
          <w:rtl/>
          <w:lang w:bidi="fa-IR"/>
        </w:rPr>
        <w:t>وتنرود عنه من لا تحب ؟ شأن المالك يتصرف في ملكه المطلق كيف يشاء</w:t>
      </w:r>
      <w:r w:rsidR="00870EC3">
        <w:rPr>
          <w:rtl/>
          <w:lang w:bidi="fa-IR"/>
        </w:rPr>
        <w:t xml:space="preserve">، </w:t>
      </w:r>
      <w:r>
        <w:rPr>
          <w:rtl/>
          <w:lang w:bidi="fa-IR"/>
        </w:rPr>
        <w:t xml:space="preserve">فهل يا ترى ملكها رسول الله </w:t>
      </w:r>
      <w:r w:rsidR="009B2854" w:rsidRPr="00A36874">
        <w:rPr>
          <w:rStyle w:val="libFootnoteAlaemChar"/>
          <w:rtl/>
        </w:rPr>
        <w:t>صلى‌الله‌عليه‌وآله</w:t>
      </w:r>
      <w:r>
        <w:rPr>
          <w:rtl/>
          <w:lang w:bidi="fa-IR"/>
        </w:rPr>
        <w:t xml:space="preserve"> بيته ببيع أو هبة أو نحوهما ؟ كلا</w:t>
      </w:r>
      <w:r w:rsidR="00B40897">
        <w:rPr>
          <w:rtl/>
          <w:lang w:bidi="fa-IR"/>
        </w:rPr>
        <w:t xml:space="preserve">. </w:t>
      </w:r>
      <w:r>
        <w:rPr>
          <w:rtl/>
          <w:lang w:bidi="fa-IR"/>
        </w:rPr>
        <w:t>وما أظن ان أحدا قال ذلك أو توهمه.</w:t>
      </w:r>
    </w:p>
    <w:p w:rsidR="00801D13" w:rsidRDefault="00801D13" w:rsidP="00511807">
      <w:pPr>
        <w:pStyle w:val="libFootnote0"/>
        <w:rPr>
          <w:rtl/>
          <w:lang w:bidi="fa-IR"/>
        </w:rPr>
      </w:pPr>
      <w:r>
        <w:rPr>
          <w:rtl/>
          <w:lang w:bidi="fa-IR"/>
        </w:rPr>
        <w:t>نعم أسكنها في حجرة من حجرات داره</w:t>
      </w:r>
      <w:r w:rsidR="00870EC3">
        <w:rPr>
          <w:rtl/>
          <w:lang w:bidi="fa-IR"/>
        </w:rPr>
        <w:t xml:space="preserve">، </w:t>
      </w:r>
      <w:r>
        <w:rPr>
          <w:rtl/>
          <w:lang w:bidi="fa-IR"/>
        </w:rPr>
        <w:t>كما أسكن غيرها من نسائه في حجرات اخر</w:t>
      </w:r>
      <w:r w:rsidR="00870EC3">
        <w:rPr>
          <w:rtl/>
          <w:lang w:bidi="fa-IR"/>
        </w:rPr>
        <w:t xml:space="preserve">، </w:t>
      </w:r>
      <w:r>
        <w:rPr>
          <w:rtl/>
          <w:lang w:bidi="fa-IR"/>
        </w:rPr>
        <w:t>وكما يسكن كل رجل زوجته في بيته قياما بواجب المرأة على زوجها فان اسكانها من نفقاتها الواجبة لها عليه اجماعا وقولا واحدا</w:t>
      </w:r>
      <w:r w:rsidR="00B40897">
        <w:rPr>
          <w:rtl/>
          <w:lang w:bidi="fa-IR"/>
        </w:rPr>
        <w:t xml:space="preserve">. </w:t>
      </w:r>
      <w:r>
        <w:rPr>
          <w:rtl/>
          <w:lang w:bidi="fa-IR"/>
        </w:rPr>
        <w:t>والمرأة انما تسكن في بيت زوجها</w:t>
      </w:r>
      <w:r w:rsidR="00B40897">
        <w:rPr>
          <w:rtl/>
          <w:lang w:bidi="fa-IR"/>
        </w:rPr>
        <w:t xml:space="preserve">. </w:t>
      </w:r>
      <w:r>
        <w:rPr>
          <w:rtl/>
          <w:lang w:bidi="fa-IR"/>
        </w:rPr>
        <w:t>فيدها على مسكنها ليست من امارات الملك في شئ</w:t>
      </w:r>
      <w:r w:rsidR="00870EC3">
        <w:rPr>
          <w:rtl/>
          <w:lang w:bidi="fa-IR"/>
        </w:rPr>
        <w:t xml:space="preserve">، </w:t>
      </w:r>
      <w:r>
        <w:rPr>
          <w:rtl/>
          <w:lang w:bidi="fa-IR"/>
        </w:rPr>
        <w:t>لان المتصرف في مسكنها في الحقيقة</w:t>
      </w:r>
      <w:r w:rsidR="00870EC3">
        <w:rPr>
          <w:rtl/>
          <w:lang w:bidi="fa-IR"/>
        </w:rPr>
        <w:t xml:space="preserve">، </w:t>
      </w:r>
      <w:r>
        <w:rPr>
          <w:rtl/>
          <w:lang w:bidi="fa-IR"/>
        </w:rPr>
        <w:t>انما هو الرجل</w:t>
      </w:r>
      <w:r w:rsidR="00870EC3">
        <w:rPr>
          <w:rtl/>
          <w:lang w:bidi="fa-IR"/>
        </w:rPr>
        <w:t xml:space="preserve">، </w:t>
      </w:r>
      <w:r>
        <w:rPr>
          <w:rtl/>
          <w:lang w:bidi="fa-IR"/>
        </w:rPr>
        <w:t>حيث انه هو الذى أسكنها فيه وحيث انه كان يساكنها في نفس البيت</w:t>
      </w:r>
      <w:r w:rsidR="00870EC3">
        <w:rPr>
          <w:rtl/>
          <w:lang w:bidi="fa-IR"/>
        </w:rPr>
        <w:t xml:space="preserve">، </w:t>
      </w:r>
      <w:r>
        <w:rPr>
          <w:rtl/>
          <w:lang w:bidi="fa-IR"/>
        </w:rPr>
        <w:t>ولو في يومها وليلتها في أقل الفروض.</w:t>
      </w:r>
    </w:p>
    <w:p w:rsidR="00801D13" w:rsidRDefault="00801D13" w:rsidP="00511807">
      <w:pPr>
        <w:pStyle w:val="libFootnote0"/>
        <w:rPr>
          <w:rtl/>
          <w:lang w:bidi="fa-IR"/>
        </w:rPr>
      </w:pPr>
      <w:r>
        <w:rPr>
          <w:rtl/>
          <w:lang w:bidi="fa-IR"/>
        </w:rPr>
        <w:t>على انه لو سلمنا ان يد عائشة على حجرتها</w:t>
      </w:r>
      <w:r w:rsidR="00870EC3">
        <w:rPr>
          <w:rtl/>
          <w:lang w:bidi="fa-IR"/>
        </w:rPr>
        <w:t xml:space="preserve">، </w:t>
      </w:r>
      <w:r>
        <w:rPr>
          <w:rtl/>
          <w:lang w:bidi="fa-IR"/>
        </w:rPr>
        <w:t>امارة تملكها</w:t>
      </w:r>
      <w:r w:rsidR="00870EC3">
        <w:rPr>
          <w:rtl/>
          <w:lang w:bidi="fa-IR"/>
        </w:rPr>
        <w:t xml:space="preserve">، </w:t>
      </w:r>
      <w:r>
        <w:rPr>
          <w:rtl/>
          <w:lang w:bidi="fa-IR"/>
        </w:rPr>
        <w:t>فلم لم تكن يد الزهراء على فدك امارة على تملكها ؟ ! وشتان بين هاتين اليدين</w:t>
      </w:r>
      <w:r w:rsidR="00870EC3">
        <w:rPr>
          <w:rtl/>
          <w:lang w:bidi="fa-IR"/>
        </w:rPr>
        <w:t xml:space="preserve">، </w:t>
      </w:r>
      <w:r>
        <w:rPr>
          <w:rtl/>
          <w:lang w:bidi="fa-IR"/>
        </w:rPr>
        <w:t>فان يد البنت على شئ من أملاك أبيها تتصرف فيه على عهده بمنظر منه ومسمع</w:t>
      </w:r>
      <w:r w:rsidR="00870EC3">
        <w:rPr>
          <w:rtl/>
          <w:lang w:bidi="fa-IR"/>
        </w:rPr>
        <w:t xml:space="preserve">، </w:t>
      </w:r>
      <w:r>
        <w:rPr>
          <w:rtl/>
          <w:lang w:bidi="fa-IR"/>
        </w:rPr>
        <w:t>لمن امارات الملك بلا كلام</w:t>
      </w:r>
      <w:r w:rsidR="00870EC3">
        <w:rPr>
          <w:rtl/>
          <w:lang w:bidi="fa-IR"/>
        </w:rPr>
        <w:t xml:space="preserve">، </w:t>
      </w:r>
      <w:r>
        <w:rPr>
          <w:rtl/>
          <w:lang w:bidi="fa-IR"/>
        </w:rPr>
        <w:t>ولاسيما إذا كانت نازحة على بيت أبيها إلى بيت زوجها</w:t>
      </w:r>
      <w:r w:rsidR="00B40897">
        <w:rPr>
          <w:rtl/>
          <w:lang w:bidi="fa-IR"/>
        </w:rPr>
        <w:t xml:space="preserve">. </w:t>
      </w:r>
      <w:r>
        <w:rPr>
          <w:rtl/>
          <w:lang w:bidi="fa-IR"/>
        </w:rPr>
        <w:t>بخلاف يد الزوجة على حجرة من حجرات دار زوجها</w:t>
      </w:r>
      <w:r w:rsidR="00870EC3">
        <w:rPr>
          <w:rtl/>
          <w:lang w:bidi="fa-IR"/>
        </w:rPr>
        <w:t xml:space="preserve">، </w:t>
      </w:r>
      <w:r>
        <w:rPr>
          <w:rtl/>
          <w:lang w:bidi="fa-IR"/>
        </w:rPr>
        <w:t>ونحن نحكم العرف البشرى في هذه الفرق بين هاتين اليدين.</w:t>
      </w:r>
    </w:p>
    <w:p w:rsidR="00801D13" w:rsidRDefault="00801D13" w:rsidP="00511807">
      <w:pPr>
        <w:pStyle w:val="libFootnote0"/>
        <w:rPr>
          <w:rtl/>
          <w:lang w:bidi="fa-IR"/>
        </w:rPr>
      </w:pPr>
      <w:r>
        <w:rPr>
          <w:rtl/>
          <w:lang w:bidi="fa-IR"/>
        </w:rPr>
        <w:t>ولعل الخليفة يومئذ وهو أبوها</w:t>
      </w:r>
      <w:r w:rsidR="00870EC3">
        <w:rPr>
          <w:rtl/>
          <w:lang w:bidi="fa-IR"/>
        </w:rPr>
        <w:t xml:space="preserve">، </w:t>
      </w:r>
      <w:r>
        <w:rPr>
          <w:rtl/>
          <w:lang w:bidi="fa-IR"/>
        </w:rPr>
        <w:t xml:space="preserve">ملكها بيت رسول الله بعد وفاته </w:t>
      </w:r>
      <w:r w:rsidR="009B2854" w:rsidRPr="00A36874">
        <w:rPr>
          <w:rStyle w:val="libFootnoteAlaemChar"/>
          <w:rtl/>
        </w:rPr>
        <w:t>صلى‌الله‌عليه‌وآله</w:t>
      </w:r>
      <w:r>
        <w:rPr>
          <w:rtl/>
          <w:lang w:bidi="fa-IR"/>
        </w:rPr>
        <w:t xml:space="preserve"> بولايته العامة</w:t>
      </w:r>
      <w:r w:rsidR="00870EC3">
        <w:rPr>
          <w:rtl/>
          <w:lang w:bidi="fa-IR"/>
        </w:rPr>
        <w:t xml:space="preserve">، </w:t>
      </w:r>
      <w:r>
        <w:rPr>
          <w:rtl/>
          <w:lang w:bidi="fa-IR"/>
        </w:rPr>
        <w:t>وهذا ليس بالبعيد</w:t>
      </w:r>
      <w:r w:rsidR="00870EC3">
        <w:rPr>
          <w:rtl/>
          <w:lang w:bidi="fa-IR"/>
        </w:rPr>
        <w:t xml:space="preserve">، </w:t>
      </w:r>
      <w:r>
        <w:rPr>
          <w:rtl/>
          <w:lang w:bidi="fa-IR"/>
        </w:rPr>
        <w:t>لكنا كنا نأمل منه</w:t>
      </w:r>
      <w:r w:rsidR="00870EC3">
        <w:rPr>
          <w:rtl/>
          <w:lang w:bidi="fa-IR"/>
        </w:rPr>
        <w:t xml:space="preserve">، </w:t>
      </w:r>
      <w:r>
        <w:rPr>
          <w:rtl/>
          <w:lang w:bidi="fa-IR"/>
        </w:rPr>
        <w:t>أن يعامل بنت رسول الله فيما كان في يدها</w:t>
      </w:r>
      <w:r w:rsidR="00870EC3">
        <w:rPr>
          <w:rtl/>
          <w:lang w:bidi="fa-IR"/>
        </w:rPr>
        <w:t xml:space="preserve">، </w:t>
      </w:r>
      <w:r>
        <w:rPr>
          <w:rtl/>
          <w:lang w:bidi="fa-IR"/>
        </w:rPr>
        <w:t>معاملة بنته</w:t>
      </w:r>
      <w:r w:rsidR="00870EC3">
        <w:rPr>
          <w:rtl/>
          <w:lang w:bidi="fa-IR"/>
        </w:rPr>
        <w:t xml:space="preserve">، </w:t>
      </w:r>
      <w:r>
        <w:rPr>
          <w:rtl/>
          <w:lang w:bidi="fa-IR"/>
        </w:rPr>
        <w:t>ولو فعل لكان ذلك أقرب إلى اجتماع الكلمة</w:t>
      </w:r>
      <w:r w:rsidR="00870EC3">
        <w:rPr>
          <w:rtl/>
          <w:lang w:bidi="fa-IR"/>
        </w:rPr>
        <w:t xml:space="preserve">، </w:t>
      </w:r>
      <w:r>
        <w:rPr>
          <w:rtl/>
          <w:lang w:bidi="fa-IR"/>
        </w:rPr>
        <w:t>ولم شعث الأمة</w:t>
      </w:r>
      <w:r w:rsidR="00870EC3">
        <w:rPr>
          <w:rtl/>
          <w:lang w:bidi="fa-IR"/>
        </w:rPr>
        <w:t xml:space="preserve">، </w:t>
      </w:r>
      <w:r>
        <w:rPr>
          <w:rtl/>
          <w:lang w:bidi="fa-IR"/>
        </w:rPr>
        <w:t xml:space="preserve">ولا حول ولا قوة إلا بالله العلى العظيم </w:t>
      </w:r>
      <w:r w:rsidR="00C20296">
        <w:rPr>
          <w:rtl/>
          <w:lang w:bidi="fa-IR"/>
        </w:rPr>
        <w:t>(</w:t>
      </w:r>
      <w:r>
        <w:rPr>
          <w:rtl/>
          <w:lang w:bidi="fa-IR"/>
        </w:rPr>
        <w:t>منه قدس</w:t>
      </w:r>
      <w:r w:rsidR="00C20296">
        <w:rPr>
          <w:rtl/>
          <w:lang w:bidi="fa-IR"/>
        </w:rPr>
        <w:t>)</w:t>
      </w:r>
      <w:r w:rsidR="00B40897">
        <w:rPr>
          <w:rtl/>
          <w:lang w:bidi="fa-IR"/>
        </w:rPr>
        <w:t xml:space="preserve">. </w:t>
      </w:r>
      <w:r>
        <w:rPr>
          <w:rtl/>
          <w:lang w:bidi="fa-IR"/>
        </w:rPr>
        <w:t>هذه الأبيات</w:t>
      </w:r>
      <w:r w:rsidR="00B40897">
        <w:rPr>
          <w:rtl/>
          <w:lang w:bidi="fa-IR"/>
        </w:rPr>
        <w:t xml:space="preserve">. </w:t>
      </w:r>
      <w:r w:rsidR="00C20296">
        <w:rPr>
          <w:rtl/>
          <w:lang w:bidi="fa-IR"/>
        </w:rPr>
        <w:t>(</w:t>
      </w:r>
      <w:r>
        <w:rPr>
          <w:rtl/>
          <w:lang w:bidi="fa-IR"/>
        </w:rPr>
        <w:t>*</w:t>
      </w:r>
      <w:r w:rsidR="00C20296">
        <w:rPr>
          <w:rtl/>
          <w:lang w:bidi="fa-IR"/>
        </w:rPr>
        <w:t>)</w:t>
      </w:r>
    </w:p>
    <w:p w:rsidR="00511807" w:rsidRDefault="00511807" w:rsidP="00511807">
      <w:pPr>
        <w:pStyle w:val="libNormal"/>
        <w:rPr>
          <w:rtl/>
          <w:lang w:bidi="fa-IR"/>
        </w:rPr>
      </w:pPr>
      <w:r>
        <w:rPr>
          <w:rtl/>
          <w:lang w:bidi="fa-IR"/>
        </w:rPr>
        <w:br w:type="page"/>
      </w:r>
    </w:p>
    <w:p w:rsidR="00801D13" w:rsidRDefault="00801D13" w:rsidP="00801D13">
      <w:pPr>
        <w:pStyle w:val="libNormal"/>
        <w:rPr>
          <w:rtl/>
          <w:lang w:bidi="fa-IR"/>
        </w:rPr>
      </w:pPr>
      <w:r>
        <w:rPr>
          <w:rtl/>
          <w:lang w:bidi="fa-IR"/>
        </w:rPr>
        <w:lastRenderedPageBreak/>
        <w:t>النص والاجتهاد - السيد شرف الدين ص 459</w:t>
      </w:r>
      <w:r w:rsidR="00F40591">
        <w:rPr>
          <w:rtl/>
          <w:lang w:bidi="fa-IR"/>
        </w:rPr>
        <w:t xml:space="preserve">: </w:t>
      </w:r>
      <w:r>
        <w:rPr>
          <w:rtl/>
          <w:lang w:bidi="fa-IR"/>
        </w:rPr>
        <w:t>-</w:t>
      </w:r>
    </w:p>
    <w:p w:rsidR="00801D13" w:rsidRDefault="00801D13" w:rsidP="00683EED">
      <w:pPr>
        <w:pStyle w:val="Heading2Center"/>
        <w:rPr>
          <w:rtl/>
          <w:lang w:bidi="fa-IR"/>
        </w:rPr>
      </w:pPr>
      <w:bookmarkStart w:id="97" w:name="_Toc496544266"/>
      <w:r>
        <w:rPr>
          <w:rtl/>
          <w:lang w:bidi="fa-IR"/>
        </w:rPr>
        <w:t>[ الفصل الخامس ]</w:t>
      </w:r>
      <w:r w:rsidR="00683EED">
        <w:rPr>
          <w:rFonts w:hint="cs"/>
          <w:rtl/>
          <w:lang w:bidi="fa-IR"/>
        </w:rPr>
        <w:t xml:space="preserve"> </w:t>
      </w:r>
      <w:r>
        <w:rPr>
          <w:rtl/>
          <w:lang w:bidi="fa-IR"/>
        </w:rPr>
        <w:t>[ تأول خالد بن الوليد ]</w:t>
      </w:r>
      <w:r w:rsidR="00683EED">
        <w:rPr>
          <w:rFonts w:hint="cs"/>
          <w:rtl/>
          <w:lang w:bidi="fa-IR"/>
        </w:rPr>
        <w:t xml:space="preserve"> </w:t>
      </w:r>
      <w:r>
        <w:rPr>
          <w:rtl/>
          <w:lang w:bidi="fa-IR"/>
        </w:rPr>
        <w:t>[ المورد -</w:t>
      </w:r>
      <w:r w:rsidRPr="00A36874">
        <w:rPr>
          <w:rtl/>
        </w:rPr>
        <w:t xml:space="preserve"> </w:t>
      </w:r>
      <w:r w:rsidR="00B91DFC" w:rsidRPr="00A36874">
        <w:rPr>
          <w:rtl/>
        </w:rPr>
        <w:t>(86)</w:t>
      </w:r>
      <w:r w:rsidRPr="00A36874">
        <w:rPr>
          <w:rtl/>
        </w:rPr>
        <w:t xml:space="preserve"> </w:t>
      </w:r>
      <w:r>
        <w:rPr>
          <w:rtl/>
          <w:lang w:bidi="fa-IR"/>
        </w:rPr>
        <w:t>-</w:t>
      </w:r>
      <w:r w:rsidR="00F40591">
        <w:rPr>
          <w:rtl/>
          <w:lang w:bidi="fa-IR"/>
        </w:rPr>
        <w:t xml:space="preserve">: </w:t>
      </w:r>
      <w:r>
        <w:rPr>
          <w:rtl/>
          <w:lang w:bidi="fa-IR"/>
        </w:rPr>
        <w:t>ذلك ما فعله خالد بن الوليد يوم فتح مكة ]</w:t>
      </w:r>
      <w:bookmarkEnd w:id="97"/>
    </w:p>
    <w:p w:rsidR="00801D13" w:rsidRDefault="00801D13" w:rsidP="00683EED">
      <w:pPr>
        <w:pStyle w:val="libNormal"/>
        <w:rPr>
          <w:rtl/>
          <w:lang w:bidi="fa-IR"/>
        </w:rPr>
      </w:pPr>
      <w:r>
        <w:rPr>
          <w:rtl/>
          <w:lang w:bidi="fa-IR"/>
        </w:rPr>
        <w:t xml:space="preserve">وقد نهاه رسول الله </w:t>
      </w:r>
      <w:r w:rsidR="00683EED" w:rsidRPr="009B2854">
        <w:rPr>
          <w:rStyle w:val="libAlaemChar"/>
          <w:rtl/>
        </w:rPr>
        <w:t>صلى‌الله‌عليه‌وآله</w:t>
      </w:r>
      <w:r w:rsidR="00683EED">
        <w:rPr>
          <w:rtl/>
          <w:lang w:bidi="fa-IR"/>
        </w:rPr>
        <w:t xml:space="preserve"> </w:t>
      </w:r>
      <w:r>
        <w:rPr>
          <w:rtl/>
          <w:lang w:bidi="fa-IR"/>
        </w:rPr>
        <w:t>يومئذ عن القتل والقتال</w:t>
      </w:r>
      <w:r w:rsidR="00870EC3">
        <w:rPr>
          <w:rtl/>
          <w:lang w:bidi="fa-IR"/>
        </w:rPr>
        <w:t xml:space="preserve">، </w:t>
      </w:r>
      <w:r>
        <w:rPr>
          <w:rtl/>
          <w:lang w:bidi="fa-IR"/>
        </w:rPr>
        <w:t>كما نص عليه أهل السير والأخبار</w:t>
      </w:r>
      <w:r w:rsidR="00870EC3">
        <w:rPr>
          <w:rtl/>
          <w:lang w:bidi="fa-IR"/>
        </w:rPr>
        <w:t xml:space="preserve">، </w:t>
      </w:r>
      <w:r>
        <w:rPr>
          <w:rtl/>
          <w:lang w:bidi="fa-IR"/>
        </w:rPr>
        <w:t>ورواه أثبات المحدثين بأسانيدهم الصحيحة</w:t>
      </w:r>
      <w:r w:rsidR="00870EC3">
        <w:rPr>
          <w:rtl/>
          <w:lang w:bidi="fa-IR"/>
        </w:rPr>
        <w:t xml:space="preserve">، </w:t>
      </w:r>
      <w:r>
        <w:rPr>
          <w:rtl/>
          <w:lang w:bidi="fa-IR"/>
        </w:rPr>
        <w:t xml:space="preserve">وقال </w:t>
      </w:r>
      <w:r w:rsidR="009B2854" w:rsidRPr="009B2854">
        <w:rPr>
          <w:rStyle w:val="libAlaemChar"/>
          <w:rtl/>
        </w:rPr>
        <w:t>صلى‌الله‌عليه‌وآله</w:t>
      </w:r>
      <w:r>
        <w:rPr>
          <w:rtl/>
          <w:lang w:bidi="fa-IR"/>
        </w:rPr>
        <w:t xml:space="preserve"> له يومئذ وللزبير</w:t>
      </w:r>
      <w:r w:rsidR="00F40591">
        <w:rPr>
          <w:rtl/>
          <w:lang w:bidi="fa-IR"/>
        </w:rPr>
        <w:t xml:space="preserve">: </w:t>
      </w:r>
      <w:r>
        <w:rPr>
          <w:rtl/>
          <w:lang w:bidi="fa-IR"/>
        </w:rPr>
        <w:t>" لا تقاتلا إلا من قاتلكما ".</w:t>
      </w:r>
    </w:p>
    <w:p w:rsidR="00801D13" w:rsidRDefault="00801D13" w:rsidP="00801D13">
      <w:pPr>
        <w:pStyle w:val="libNormal"/>
        <w:rPr>
          <w:rtl/>
          <w:lang w:bidi="fa-IR"/>
        </w:rPr>
      </w:pPr>
      <w:r>
        <w:rPr>
          <w:rtl/>
          <w:lang w:bidi="fa-IR"/>
        </w:rPr>
        <w:t xml:space="preserve">ولكن خالدا قاتل مع ذلك وقتل نيفا وعشرين رجلا من قريش وأربعة نفر من هذيل فدخل رسول الله </w:t>
      </w:r>
      <w:r w:rsidR="009B2854" w:rsidRPr="009B2854">
        <w:rPr>
          <w:rStyle w:val="libAlaemChar"/>
          <w:rtl/>
        </w:rPr>
        <w:t>صلى‌الله‌عليه‌وآله</w:t>
      </w:r>
      <w:r>
        <w:rPr>
          <w:rtl/>
          <w:lang w:bidi="fa-IR"/>
        </w:rPr>
        <w:t xml:space="preserve"> مكة</w:t>
      </w:r>
      <w:r w:rsidR="00870EC3">
        <w:rPr>
          <w:rtl/>
          <w:lang w:bidi="fa-IR"/>
        </w:rPr>
        <w:t xml:space="preserve">، </w:t>
      </w:r>
      <w:r>
        <w:rPr>
          <w:rtl/>
          <w:lang w:bidi="fa-IR"/>
        </w:rPr>
        <w:t>فرأى امرأة مقتولة</w:t>
      </w:r>
      <w:r w:rsidR="00870EC3">
        <w:rPr>
          <w:rtl/>
          <w:lang w:bidi="fa-IR"/>
        </w:rPr>
        <w:t xml:space="preserve">، </w:t>
      </w:r>
      <w:r>
        <w:rPr>
          <w:rtl/>
          <w:lang w:bidi="fa-IR"/>
        </w:rPr>
        <w:t>فسأل حنظلة الكاتب</w:t>
      </w:r>
      <w:r w:rsidR="00F40591">
        <w:rPr>
          <w:rtl/>
          <w:lang w:bidi="fa-IR"/>
        </w:rPr>
        <w:t xml:space="preserve">: </w:t>
      </w:r>
      <w:r>
        <w:rPr>
          <w:rtl/>
          <w:lang w:bidi="fa-IR"/>
        </w:rPr>
        <w:t>من قتلها ؟</w:t>
      </w:r>
      <w:r w:rsidR="00F40591">
        <w:rPr>
          <w:rtl/>
          <w:lang w:bidi="fa-IR"/>
        </w:rPr>
        <w:t xml:space="preserve">: </w:t>
      </w:r>
      <w:r>
        <w:rPr>
          <w:rtl/>
          <w:lang w:bidi="fa-IR"/>
        </w:rPr>
        <w:t>قال</w:t>
      </w:r>
      <w:r w:rsidR="00F40591">
        <w:rPr>
          <w:rtl/>
          <w:lang w:bidi="fa-IR"/>
        </w:rPr>
        <w:t xml:space="preserve">: </w:t>
      </w:r>
      <w:r>
        <w:rPr>
          <w:rtl/>
          <w:lang w:bidi="fa-IR"/>
        </w:rPr>
        <w:t>خالد بن الوليد</w:t>
      </w:r>
      <w:r w:rsidR="00B40897">
        <w:rPr>
          <w:rtl/>
          <w:lang w:bidi="fa-IR"/>
        </w:rPr>
        <w:t xml:space="preserve">. </w:t>
      </w:r>
      <w:r>
        <w:rPr>
          <w:rtl/>
          <w:lang w:bidi="fa-IR"/>
        </w:rPr>
        <w:t>فأمره أن يدرك خالدا فينهاه أن يقتل امرأة أو وليدا</w:t>
      </w:r>
      <w:r w:rsidR="00870EC3">
        <w:rPr>
          <w:rtl/>
          <w:lang w:bidi="fa-IR"/>
        </w:rPr>
        <w:t xml:space="preserve">، </w:t>
      </w:r>
      <w:r>
        <w:rPr>
          <w:rtl/>
          <w:lang w:bidi="fa-IR"/>
        </w:rPr>
        <w:t xml:space="preserve">أو عسيفا - أي أجيرا - </w:t>
      </w:r>
      <w:r w:rsidR="00C20296" w:rsidRPr="00C20296">
        <w:rPr>
          <w:rStyle w:val="libFootnotenumChar"/>
          <w:rtl/>
          <w:lang w:bidi="fa-IR"/>
        </w:rPr>
        <w:t>(</w:t>
      </w:r>
      <w:r w:rsidRPr="00C20296">
        <w:rPr>
          <w:rStyle w:val="libFootnotenumChar"/>
          <w:rtl/>
          <w:lang w:bidi="fa-IR"/>
        </w:rPr>
        <w:t>699</w:t>
      </w:r>
      <w:r w:rsidR="00C20296" w:rsidRPr="00C20296">
        <w:rPr>
          <w:rStyle w:val="libFootnotenumChar"/>
          <w:rtl/>
          <w:lang w:bidi="fa-IR"/>
        </w:rPr>
        <w:t>)</w:t>
      </w:r>
      <w:r>
        <w:rPr>
          <w:rtl/>
          <w:lang w:bidi="fa-IR"/>
        </w:rPr>
        <w:t xml:space="preserve"> إلى آخر ما تجده من هذه القضية في " عبقرية عمر " للأستاذ العقاد ص 266.</w:t>
      </w:r>
    </w:p>
    <w:p w:rsidR="00A36874" w:rsidRDefault="00A36874" w:rsidP="00A36874">
      <w:pPr>
        <w:pStyle w:val="libLine"/>
        <w:rPr>
          <w:rtl/>
          <w:lang w:bidi="fa-IR"/>
        </w:rPr>
      </w:pPr>
      <w:r>
        <w:rPr>
          <w:rFonts w:hint="cs"/>
          <w:rtl/>
          <w:lang w:bidi="fa-IR"/>
        </w:rPr>
        <w:t>____________________</w:t>
      </w:r>
    </w:p>
    <w:p w:rsidR="00801D13" w:rsidRDefault="00C20296" w:rsidP="00A36874">
      <w:pPr>
        <w:pStyle w:val="libFootnote0"/>
        <w:rPr>
          <w:rtl/>
          <w:lang w:bidi="fa-IR"/>
        </w:rPr>
      </w:pPr>
      <w:r w:rsidRPr="00A36874">
        <w:rPr>
          <w:rtl/>
          <w:lang w:bidi="fa-IR"/>
        </w:rPr>
        <w:t>(</w:t>
      </w:r>
      <w:r w:rsidR="00801D13" w:rsidRPr="00A36874">
        <w:rPr>
          <w:rtl/>
          <w:lang w:bidi="fa-IR"/>
        </w:rPr>
        <w:t>699</w:t>
      </w:r>
      <w:r w:rsidRPr="00A36874">
        <w:rPr>
          <w:rtl/>
          <w:lang w:bidi="fa-IR"/>
        </w:rPr>
        <w:t>)</w:t>
      </w:r>
      <w:r w:rsidR="00801D13">
        <w:rPr>
          <w:rtl/>
          <w:lang w:bidi="fa-IR"/>
        </w:rPr>
        <w:t xml:space="preserve"> هذه الحادثة رواها ابن هشام في غزوة حنين في السيرة النبوية ج 14 100 ولعلها قد تكررت من خالد</w:t>
      </w:r>
      <w:r w:rsidR="00B40897">
        <w:rPr>
          <w:rtl/>
          <w:lang w:bidi="fa-IR"/>
        </w:rPr>
        <w:t xml:space="preserve">. </w:t>
      </w:r>
      <w:r>
        <w:rPr>
          <w:rtl/>
          <w:lang w:bidi="fa-IR"/>
        </w:rPr>
        <w:t>(</w:t>
      </w:r>
      <w:r w:rsidR="00801D13">
        <w:rPr>
          <w:rtl/>
          <w:lang w:bidi="fa-IR"/>
        </w:rPr>
        <w:t>*</w:t>
      </w:r>
      <w:r>
        <w:rPr>
          <w:rtl/>
          <w:lang w:bidi="fa-IR"/>
        </w:rPr>
        <w:t>)</w:t>
      </w:r>
    </w:p>
    <w:p w:rsidR="00801D13" w:rsidRDefault="00801D13" w:rsidP="00801D13">
      <w:pPr>
        <w:pStyle w:val="libNormal"/>
        <w:rPr>
          <w:rtl/>
          <w:lang w:bidi="fa-IR"/>
        </w:rPr>
      </w:pPr>
      <w:r>
        <w:rPr>
          <w:rtl/>
          <w:lang w:bidi="fa-IR"/>
        </w:rPr>
        <w:br w:type="page"/>
      </w:r>
    </w:p>
    <w:p w:rsidR="00801D13" w:rsidRDefault="00801D13" w:rsidP="00EE6E9F">
      <w:pPr>
        <w:pStyle w:val="Heading2Center"/>
        <w:rPr>
          <w:rtl/>
          <w:lang w:bidi="fa-IR"/>
        </w:rPr>
      </w:pPr>
      <w:bookmarkStart w:id="98" w:name="_Toc496544267"/>
      <w:r>
        <w:rPr>
          <w:rtl/>
          <w:lang w:bidi="fa-IR"/>
        </w:rPr>
        <w:lastRenderedPageBreak/>
        <w:t>[ المورد -</w:t>
      </w:r>
      <w:r w:rsidRPr="00EE6E9F">
        <w:rPr>
          <w:rtl/>
        </w:rPr>
        <w:t xml:space="preserve"> </w:t>
      </w:r>
      <w:r w:rsidR="00B91DFC" w:rsidRPr="00EE6E9F">
        <w:rPr>
          <w:rtl/>
        </w:rPr>
        <w:t>(87)</w:t>
      </w:r>
      <w:r w:rsidRPr="00EE6E9F">
        <w:rPr>
          <w:rtl/>
        </w:rPr>
        <w:t xml:space="preserve"> </w:t>
      </w:r>
      <w:r>
        <w:rPr>
          <w:rtl/>
          <w:lang w:bidi="fa-IR"/>
        </w:rPr>
        <w:t>- بطشته الجاهلية في بني جذيمة</w:t>
      </w:r>
      <w:r w:rsidR="00F40591">
        <w:rPr>
          <w:rtl/>
          <w:lang w:bidi="fa-IR"/>
        </w:rPr>
        <w:t xml:space="preserve">: </w:t>
      </w:r>
      <w:r>
        <w:rPr>
          <w:rtl/>
          <w:lang w:bidi="fa-IR"/>
        </w:rPr>
        <w:t>]</w:t>
      </w:r>
      <w:bookmarkEnd w:id="98"/>
    </w:p>
    <w:p w:rsidR="00801D13" w:rsidRDefault="00801D13" w:rsidP="00A36874">
      <w:pPr>
        <w:pStyle w:val="libNormal"/>
        <w:rPr>
          <w:lang w:bidi="fa-IR"/>
        </w:rPr>
      </w:pPr>
      <w:r>
        <w:rPr>
          <w:rtl/>
          <w:lang w:bidi="fa-IR"/>
        </w:rPr>
        <w:t xml:space="preserve">وقد أرسله </w:t>
      </w:r>
      <w:r w:rsidR="009B2854" w:rsidRPr="009B2854">
        <w:rPr>
          <w:rStyle w:val="libAlaemChar"/>
          <w:rtl/>
        </w:rPr>
        <w:t>صلى‌الله‌عليه‌وآله</w:t>
      </w:r>
      <w:r>
        <w:rPr>
          <w:rtl/>
          <w:lang w:bidi="fa-IR"/>
        </w:rPr>
        <w:t xml:space="preserve"> إليهم</w:t>
      </w:r>
      <w:r w:rsidR="00870EC3">
        <w:rPr>
          <w:rtl/>
          <w:lang w:bidi="fa-IR"/>
        </w:rPr>
        <w:t xml:space="preserve">، </w:t>
      </w:r>
      <w:r>
        <w:rPr>
          <w:rtl/>
          <w:lang w:bidi="fa-IR"/>
        </w:rPr>
        <w:t xml:space="preserve">داعيا لهم إلى الإسلام </w:t>
      </w:r>
      <w:r w:rsidR="00E02BCE" w:rsidRPr="000F4B10">
        <w:rPr>
          <w:rStyle w:val="libFootnotenumChar"/>
          <w:rtl/>
        </w:rPr>
        <w:t>(1)</w:t>
      </w:r>
      <w:r w:rsidR="00870EC3">
        <w:rPr>
          <w:rtl/>
          <w:lang w:bidi="fa-IR"/>
        </w:rPr>
        <w:t xml:space="preserve">، </w:t>
      </w:r>
      <w:r>
        <w:rPr>
          <w:rtl/>
          <w:lang w:bidi="fa-IR"/>
        </w:rPr>
        <w:t>ولم يبعثه مقاتلا</w:t>
      </w:r>
      <w:r w:rsidR="00870EC3">
        <w:rPr>
          <w:rtl/>
          <w:lang w:bidi="fa-IR"/>
        </w:rPr>
        <w:t xml:space="preserve">، </w:t>
      </w:r>
      <w:r>
        <w:rPr>
          <w:rtl/>
          <w:lang w:bidi="fa-IR"/>
        </w:rPr>
        <w:t>وكان بنو جذيمة قتلوا في الجاهلية عمه الفاكه بن المغيرة</w:t>
      </w:r>
      <w:r w:rsidR="00B40897">
        <w:rPr>
          <w:rtl/>
          <w:lang w:bidi="fa-IR"/>
        </w:rPr>
        <w:t xml:space="preserve">. </w:t>
      </w:r>
      <w:r>
        <w:rPr>
          <w:rtl/>
          <w:lang w:bidi="fa-IR"/>
        </w:rPr>
        <w:t>فلما جاءهم بمن معه قال لهم</w:t>
      </w:r>
      <w:r w:rsidR="00F40591">
        <w:rPr>
          <w:rtl/>
          <w:lang w:bidi="fa-IR"/>
        </w:rPr>
        <w:t xml:space="preserve">: </w:t>
      </w:r>
      <w:r>
        <w:rPr>
          <w:rtl/>
          <w:lang w:bidi="fa-IR"/>
        </w:rPr>
        <w:t>ضعوا أسلحتكم فان الناس قد أسلموا</w:t>
      </w:r>
      <w:r w:rsidR="00B40897">
        <w:rPr>
          <w:rtl/>
          <w:lang w:bidi="fa-IR"/>
        </w:rPr>
        <w:t xml:space="preserve">. </w:t>
      </w:r>
      <w:r>
        <w:rPr>
          <w:rtl/>
          <w:lang w:bidi="fa-IR"/>
        </w:rPr>
        <w:t>فوضعوا أسلحتهم</w:t>
      </w:r>
      <w:r w:rsidR="00870EC3">
        <w:rPr>
          <w:rtl/>
          <w:lang w:bidi="fa-IR"/>
        </w:rPr>
        <w:t xml:space="preserve">، </w:t>
      </w:r>
      <w:r>
        <w:rPr>
          <w:rtl/>
          <w:lang w:bidi="fa-IR"/>
        </w:rPr>
        <w:t xml:space="preserve">وأمر بهم فكتفوا ثم عرضهم على السيف فقتل منهم مقتلة عظيمة </w:t>
      </w:r>
      <w:r w:rsidR="00E02BCE" w:rsidRPr="000F4B10">
        <w:rPr>
          <w:rStyle w:val="libFootnotenumChar"/>
          <w:rtl/>
        </w:rPr>
        <w:t>(2)</w:t>
      </w:r>
      <w:r>
        <w:rPr>
          <w:rtl/>
          <w:lang w:bidi="fa-IR"/>
        </w:rPr>
        <w:t xml:space="preserve"> فلما انتهى الخبر إلى النبي </w:t>
      </w:r>
      <w:r w:rsidR="009B2854" w:rsidRPr="009B2854">
        <w:rPr>
          <w:rStyle w:val="libAlaemChar"/>
          <w:rtl/>
        </w:rPr>
        <w:t>صلى‌الله‌عليه‌وآله</w:t>
      </w:r>
      <w:r>
        <w:rPr>
          <w:rtl/>
          <w:lang w:bidi="fa-IR"/>
        </w:rPr>
        <w:t xml:space="preserve"> رفع يديه إلى السماء فقال - كما في باب بعث خالد بن الوليد إلى بني جذيمة من كتاب المغازي من صحيح البخاري </w:t>
      </w:r>
      <w:r w:rsidR="00E02BCE" w:rsidRPr="000F4B10">
        <w:rPr>
          <w:rStyle w:val="libFootnotenumChar"/>
          <w:rtl/>
        </w:rPr>
        <w:t>(3)</w:t>
      </w:r>
      <w:r>
        <w:rPr>
          <w:rtl/>
          <w:lang w:bidi="fa-IR"/>
        </w:rPr>
        <w:t xml:space="preserve"> -</w:t>
      </w:r>
      <w:r w:rsidR="00F40591">
        <w:rPr>
          <w:rtl/>
          <w:lang w:bidi="fa-IR"/>
        </w:rPr>
        <w:t xml:space="preserve">: </w:t>
      </w:r>
      <w:r>
        <w:rPr>
          <w:rtl/>
          <w:lang w:bidi="fa-IR"/>
        </w:rPr>
        <w:t>" اللهم إني أبرأ إليك مما صنع خالد بن الوليد</w:t>
      </w:r>
      <w:r w:rsidR="00B40897">
        <w:rPr>
          <w:rtl/>
          <w:lang w:bidi="fa-IR"/>
        </w:rPr>
        <w:t xml:space="preserve">. </w:t>
      </w:r>
      <w:r>
        <w:rPr>
          <w:rtl/>
          <w:lang w:bidi="fa-IR"/>
        </w:rPr>
        <w:t xml:space="preserve">مرتين " </w:t>
      </w:r>
      <w:r w:rsidR="00C20296" w:rsidRPr="00C20296">
        <w:rPr>
          <w:rStyle w:val="libFootnotenumChar"/>
          <w:rtl/>
          <w:lang w:bidi="fa-IR"/>
        </w:rPr>
        <w:t>(</w:t>
      </w:r>
      <w:r w:rsidRPr="00C20296">
        <w:rPr>
          <w:rStyle w:val="libFootnotenumChar"/>
          <w:rtl/>
          <w:lang w:bidi="fa-IR"/>
        </w:rPr>
        <w:t>700</w:t>
      </w:r>
      <w:r w:rsidR="00C20296" w:rsidRPr="00C20296">
        <w:rPr>
          <w:rStyle w:val="libFootnotenumChar"/>
          <w:rtl/>
          <w:lang w:bidi="fa-IR"/>
        </w:rPr>
        <w:t>)</w:t>
      </w:r>
      <w:r w:rsidR="00B40897">
        <w:rPr>
          <w:rtl/>
          <w:lang w:bidi="fa-IR"/>
        </w:rPr>
        <w:t xml:space="preserve">. </w:t>
      </w:r>
      <w:r>
        <w:rPr>
          <w:lang w:bidi="fa-IR"/>
        </w:rPr>
        <w:cr/>
      </w:r>
      <w:r>
        <w:rPr>
          <w:rtl/>
          <w:lang w:bidi="fa-IR"/>
        </w:rPr>
        <w:t>ثم أرسل عليا - كما في تاريخي ابن جرير وابن الأثير وغيرهما - ومعه مال وأمره أن ينظر في أمرهم</w:t>
      </w:r>
      <w:r w:rsidR="00870EC3">
        <w:rPr>
          <w:rtl/>
          <w:lang w:bidi="fa-IR"/>
        </w:rPr>
        <w:t xml:space="preserve">، </w:t>
      </w:r>
      <w:r>
        <w:rPr>
          <w:rtl/>
          <w:lang w:bidi="fa-IR"/>
        </w:rPr>
        <w:t>فودى لهم الدماء والأموال حتى انه ليدي</w:t>
      </w:r>
    </w:p>
    <w:p w:rsidR="00A36874" w:rsidRDefault="00A36874" w:rsidP="00A36874">
      <w:pPr>
        <w:pStyle w:val="libLine"/>
        <w:rPr>
          <w:rtl/>
          <w:lang w:bidi="fa-IR"/>
        </w:rPr>
      </w:pPr>
      <w:r>
        <w:rPr>
          <w:rFonts w:hint="cs"/>
          <w:rtl/>
          <w:lang w:bidi="fa-IR"/>
        </w:rPr>
        <w:t>____________________</w:t>
      </w:r>
    </w:p>
    <w:p w:rsidR="00801D13" w:rsidRDefault="00E02BCE" w:rsidP="00A36874">
      <w:pPr>
        <w:pStyle w:val="libFootnote0"/>
        <w:rPr>
          <w:rtl/>
          <w:lang w:bidi="fa-IR"/>
        </w:rPr>
      </w:pPr>
      <w:r w:rsidRPr="00A36874">
        <w:rPr>
          <w:rtl/>
        </w:rPr>
        <w:t>(1)</w:t>
      </w:r>
      <w:r w:rsidR="00801D13">
        <w:rPr>
          <w:rtl/>
          <w:lang w:bidi="fa-IR"/>
        </w:rPr>
        <w:t xml:space="preserve"> في ثلثمائة من المهاجرين والأنصار</w:t>
      </w:r>
      <w:r w:rsidR="00870EC3">
        <w:rPr>
          <w:rtl/>
          <w:lang w:bidi="fa-IR"/>
        </w:rPr>
        <w:t xml:space="preserve">، </w:t>
      </w:r>
      <w:r w:rsidR="00801D13">
        <w:rPr>
          <w:rtl/>
          <w:lang w:bidi="fa-IR"/>
        </w:rPr>
        <w:t xml:space="preserve">وكان ذلك في شوال بعد فتح مكة وقبل وقعة حنين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E02BCE" w:rsidP="00A36874">
      <w:pPr>
        <w:pStyle w:val="libFootnote0"/>
        <w:rPr>
          <w:rtl/>
          <w:lang w:bidi="fa-IR"/>
        </w:rPr>
      </w:pPr>
      <w:r w:rsidRPr="00A36874">
        <w:rPr>
          <w:rtl/>
        </w:rPr>
        <w:t>(2)</w:t>
      </w:r>
      <w:r w:rsidR="00801D13">
        <w:rPr>
          <w:rtl/>
          <w:lang w:bidi="fa-IR"/>
        </w:rPr>
        <w:t xml:space="preserve"> لم يقتصر خالد هنا على مخالفة النص الصريح في عهد النبي إليه في بني جذيمة</w:t>
      </w:r>
      <w:r w:rsidR="00870EC3">
        <w:rPr>
          <w:rtl/>
          <w:lang w:bidi="fa-IR"/>
        </w:rPr>
        <w:t xml:space="preserve">، </w:t>
      </w:r>
      <w:r w:rsidR="00801D13">
        <w:rPr>
          <w:rtl/>
          <w:lang w:bidi="fa-IR"/>
        </w:rPr>
        <w:t>بل كان في بطشته هذه بهم خارجا على عدة قواعد للإسلام الأساسية</w:t>
      </w:r>
      <w:r w:rsidR="00870EC3">
        <w:rPr>
          <w:rtl/>
          <w:lang w:bidi="fa-IR"/>
        </w:rPr>
        <w:t xml:space="preserve">، </w:t>
      </w:r>
      <w:r w:rsidR="00801D13">
        <w:rPr>
          <w:rtl/>
          <w:lang w:bidi="fa-IR"/>
        </w:rPr>
        <w:t>كهدر دماء الجاهلية</w:t>
      </w:r>
      <w:r w:rsidR="00870EC3">
        <w:rPr>
          <w:rtl/>
          <w:lang w:bidi="fa-IR"/>
        </w:rPr>
        <w:t xml:space="preserve">، </w:t>
      </w:r>
      <w:r w:rsidR="00801D13">
        <w:rPr>
          <w:rtl/>
          <w:lang w:bidi="fa-IR"/>
        </w:rPr>
        <w:t>وككون الإسلام يجب ما قبله.</w:t>
      </w:r>
    </w:p>
    <w:p w:rsidR="00801D13" w:rsidRDefault="00801D13" w:rsidP="00A36874">
      <w:pPr>
        <w:pStyle w:val="libFootnote0"/>
        <w:rPr>
          <w:rtl/>
          <w:lang w:bidi="fa-IR"/>
        </w:rPr>
      </w:pPr>
      <w:r>
        <w:rPr>
          <w:rtl/>
          <w:lang w:bidi="fa-IR"/>
        </w:rPr>
        <w:t xml:space="preserve">وكقوله عز من قائل في محكم فرقانه العظيم </w:t>
      </w:r>
      <w:r w:rsidR="00C20296">
        <w:rPr>
          <w:rtl/>
          <w:lang w:bidi="fa-IR"/>
        </w:rPr>
        <w:t>(</w:t>
      </w:r>
      <w:r>
        <w:rPr>
          <w:rtl/>
          <w:lang w:bidi="fa-IR"/>
        </w:rPr>
        <w:t>وَمَن قُتِلَ مَظْلُومًا فَقَدْ جَعَلْنَا لِوَلِيِّهِ سُلْطَانًا فَلاَ يُسْرِف فِّي الْقَتْلِ</w:t>
      </w:r>
      <w:r w:rsidR="00C20296">
        <w:rPr>
          <w:rtl/>
          <w:lang w:bidi="fa-IR"/>
        </w:rPr>
        <w:t>)</w:t>
      </w:r>
      <w:r>
        <w:rPr>
          <w:rtl/>
          <w:lang w:bidi="fa-IR"/>
        </w:rPr>
        <w:t xml:space="preserve"> وقد أسرف هذا الرجل في القتل على ان عمه كان مهدور الدم لا قيمة له</w:t>
      </w:r>
      <w:r w:rsidR="00870EC3">
        <w:rPr>
          <w:rtl/>
          <w:lang w:bidi="fa-IR"/>
        </w:rPr>
        <w:t xml:space="preserve">، </w:t>
      </w:r>
      <w:r>
        <w:rPr>
          <w:rtl/>
          <w:lang w:bidi="fa-IR"/>
        </w:rPr>
        <w:t>وعلى أنه لا ولاية له على عمه</w:t>
      </w:r>
      <w:r w:rsidR="00870EC3">
        <w:rPr>
          <w:rtl/>
          <w:lang w:bidi="fa-IR"/>
        </w:rPr>
        <w:t xml:space="preserve">، </w:t>
      </w:r>
      <w:r>
        <w:rPr>
          <w:rtl/>
          <w:lang w:bidi="fa-IR"/>
        </w:rPr>
        <w:t>ففعله هذا مع كونه مرسلا من قبل رسول الله</w:t>
      </w:r>
      <w:r w:rsidR="00870EC3">
        <w:rPr>
          <w:rtl/>
          <w:lang w:bidi="fa-IR"/>
        </w:rPr>
        <w:t xml:space="preserve">، </w:t>
      </w:r>
      <w:r>
        <w:rPr>
          <w:rtl/>
          <w:lang w:bidi="fa-IR"/>
        </w:rPr>
        <w:t xml:space="preserve">من أفحش المنكرات التي لا تنسى إلى يوم القيامة ولا تقل عن منكراته يوم البطاح </w:t>
      </w:r>
      <w:r w:rsidR="00C20296">
        <w:rPr>
          <w:rtl/>
          <w:lang w:bidi="fa-IR"/>
        </w:rPr>
        <w:t>(</w:t>
      </w:r>
      <w:r>
        <w:rPr>
          <w:rtl/>
          <w:lang w:bidi="fa-IR"/>
        </w:rPr>
        <w:t>منه قدس</w:t>
      </w:r>
      <w:r w:rsidR="00C20296">
        <w:rPr>
          <w:rtl/>
          <w:lang w:bidi="fa-IR"/>
        </w:rPr>
        <w:t>)</w:t>
      </w:r>
      <w:r>
        <w:rPr>
          <w:rtl/>
          <w:lang w:bidi="fa-IR"/>
        </w:rPr>
        <w:t>.</w:t>
      </w:r>
    </w:p>
    <w:p w:rsidR="00801D13" w:rsidRDefault="00E02BCE" w:rsidP="00A36874">
      <w:pPr>
        <w:pStyle w:val="libFootnote0"/>
        <w:rPr>
          <w:rtl/>
          <w:lang w:bidi="fa-IR"/>
        </w:rPr>
      </w:pPr>
      <w:r w:rsidRPr="00A36874">
        <w:rPr>
          <w:rtl/>
        </w:rPr>
        <w:t>(3)</w:t>
      </w:r>
      <w:r w:rsidR="00801D13">
        <w:rPr>
          <w:rtl/>
          <w:lang w:bidi="fa-IR"/>
        </w:rPr>
        <w:t xml:space="preserve"> ص 48 من جزئه الثالث حيث أخرج البخاري حديث خالد مع بني جذيمة وقتله إياهم</w:t>
      </w:r>
      <w:r w:rsidR="00870EC3">
        <w:rPr>
          <w:rtl/>
          <w:lang w:bidi="fa-IR"/>
        </w:rPr>
        <w:t xml:space="preserve">، </w:t>
      </w:r>
      <w:r w:rsidR="00801D13">
        <w:rPr>
          <w:rtl/>
          <w:lang w:bidi="fa-IR"/>
        </w:rPr>
        <w:t xml:space="preserve">وأخرجه أيضا الإمام أحمد من حديث عبدالله بن عمر في مسنده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A36874">
      <w:pPr>
        <w:pStyle w:val="libFootnote0"/>
        <w:rPr>
          <w:rtl/>
          <w:lang w:bidi="fa-IR"/>
        </w:rPr>
      </w:pPr>
      <w:r w:rsidRPr="00A36874">
        <w:rPr>
          <w:rtl/>
          <w:lang w:bidi="fa-IR"/>
        </w:rPr>
        <w:t>(</w:t>
      </w:r>
      <w:r w:rsidR="00801D13" w:rsidRPr="00A36874">
        <w:rPr>
          <w:rtl/>
          <w:lang w:bidi="fa-IR"/>
        </w:rPr>
        <w:t>700</w:t>
      </w:r>
      <w:r w:rsidRPr="00A36874">
        <w:rPr>
          <w:rtl/>
          <w:lang w:bidi="fa-IR"/>
        </w:rPr>
        <w:t>)</w:t>
      </w:r>
      <w:r w:rsidR="00801D13">
        <w:rPr>
          <w:rtl/>
          <w:lang w:bidi="fa-IR"/>
        </w:rPr>
        <w:t xml:space="preserve"> الاستيعاب بهامش الإصابة ج 1 / 153</w:t>
      </w:r>
      <w:r w:rsidR="00870EC3">
        <w:rPr>
          <w:rtl/>
          <w:lang w:bidi="fa-IR"/>
        </w:rPr>
        <w:t xml:space="preserve">، </w:t>
      </w:r>
      <w:r w:rsidR="00801D13">
        <w:rPr>
          <w:rtl/>
          <w:lang w:bidi="fa-IR"/>
        </w:rPr>
        <w:t xml:space="preserve">الغدير للأميني ج 7 / 168 و 169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rtl/>
          <w:lang w:bidi="fa-IR"/>
        </w:rPr>
      </w:pPr>
      <w:r>
        <w:rPr>
          <w:rtl/>
          <w:lang w:bidi="fa-IR"/>
        </w:rPr>
        <w:br w:type="page"/>
      </w:r>
    </w:p>
    <w:p w:rsidR="00801D13" w:rsidRDefault="00801D13" w:rsidP="00A36874">
      <w:pPr>
        <w:pStyle w:val="libNormal0"/>
        <w:rPr>
          <w:rtl/>
          <w:lang w:bidi="fa-IR"/>
        </w:rPr>
      </w:pPr>
      <w:r>
        <w:rPr>
          <w:rtl/>
          <w:lang w:bidi="fa-IR"/>
        </w:rPr>
        <w:lastRenderedPageBreak/>
        <w:t>ميلغة الكلب وبقى معه من المال فضلة فقال لهم</w:t>
      </w:r>
      <w:r w:rsidR="00F40591">
        <w:rPr>
          <w:rtl/>
          <w:lang w:bidi="fa-IR"/>
        </w:rPr>
        <w:t xml:space="preserve">: </w:t>
      </w:r>
      <w:r>
        <w:rPr>
          <w:rtl/>
          <w:lang w:bidi="fa-IR"/>
        </w:rPr>
        <w:t>هل بقي لكم مال أو دم لم يؤد ؟ قالوا لا</w:t>
      </w:r>
      <w:r w:rsidR="00B40897">
        <w:rPr>
          <w:rtl/>
          <w:lang w:bidi="fa-IR"/>
        </w:rPr>
        <w:t xml:space="preserve">. </w:t>
      </w:r>
      <w:r>
        <w:rPr>
          <w:rtl/>
          <w:lang w:bidi="fa-IR"/>
        </w:rPr>
        <w:t>قال</w:t>
      </w:r>
      <w:r w:rsidR="00F40591">
        <w:rPr>
          <w:rtl/>
          <w:lang w:bidi="fa-IR"/>
        </w:rPr>
        <w:t xml:space="preserve">: </w:t>
      </w:r>
      <w:r>
        <w:rPr>
          <w:rtl/>
          <w:lang w:bidi="fa-IR"/>
        </w:rPr>
        <w:t xml:space="preserve">فاني أعطيكم هذه البقية احتياطا لرسول الله </w:t>
      </w:r>
      <w:r w:rsidR="009B2854" w:rsidRPr="009B2854">
        <w:rPr>
          <w:rStyle w:val="libAlaemChar"/>
          <w:rtl/>
        </w:rPr>
        <w:t>صلى‌الله‌عليه‌وآله</w:t>
      </w:r>
      <w:r>
        <w:rPr>
          <w:rtl/>
          <w:lang w:bidi="fa-IR"/>
        </w:rPr>
        <w:t xml:space="preserve"> ففعل ثم رجع فأخبر النبي </w:t>
      </w:r>
      <w:r w:rsidR="009B2854" w:rsidRPr="009B2854">
        <w:rPr>
          <w:rStyle w:val="libAlaemChar"/>
          <w:rtl/>
        </w:rPr>
        <w:t>صلى‌الله‌عليه‌وآله</w:t>
      </w:r>
      <w:r>
        <w:rPr>
          <w:rtl/>
          <w:lang w:bidi="fa-IR"/>
        </w:rPr>
        <w:t xml:space="preserve"> فقال</w:t>
      </w:r>
      <w:r w:rsidR="00F40591">
        <w:rPr>
          <w:rtl/>
          <w:lang w:bidi="fa-IR"/>
        </w:rPr>
        <w:t xml:space="preserve">: </w:t>
      </w:r>
      <w:r>
        <w:rPr>
          <w:rtl/>
          <w:lang w:bidi="fa-IR"/>
        </w:rPr>
        <w:t>أصبت وأحسنت - هذا ما نقله المؤرخون ومترجموا خالد - حتى قال ابن عبد البر بعد ان ان ذكر هذا الخبر عنه في ترجمته من الاستيعاب ما هذا لفظه</w:t>
      </w:r>
      <w:r w:rsidR="00F40591">
        <w:rPr>
          <w:rtl/>
          <w:lang w:bidi="fa-IR"/>
        </w:rPr>
        <w:t xml:space="preserve">: </w:t>
      </w:r>
      <w:r>
        <w:rPr>
          <w:rtl/>
          <w:lang w:bidi="fa-IR"/>
        </w:rPr>
        <w:t>وخبره في ذلك من صحيح الأثر</w:t>
      </w:r>
      <w:r w:rsidR="00B40897">
        <w:rPr>
          <w:rtl/>
          <w:lang w:bidi="fa-IR"/>
        </w:rPr>
        <w:t xml:space="preserve">. </w:t>
      </w:r>
      <w:r>
        <w:rPr>
          <w:rtl/>
          <w:lang w:bidi="fa-IR"/>
        </w:rPr>
        <w:t>آه</w:t>
      </w:r>
      <w:r w:rsidR="00B40897">
        <w:rPr>
          <w:rtl/>
          <w:lang w:bidi="fa-IR"/>
        </w:rPr>
        <w:t xml:space="preserve">. </w:t>
      </w:r>
      <w:r w:rsidR="00C20296" w:rsidRPr="00C20296">
        <w:rPr>
          <w:rStyle w:val="libFootnotenumChar"/>
          <w:rtl/>
          <w:lang w:bidi="fa-IR"/>
        </w:rPr>
        <w:t>(</w:t>
      </w:r>
      <w:r w:rsidRPr="00C20296">
        <w:rPr>
          <w:rStyle w:val="libFootnotenumChar"/>
          <w:rtl/>
          <w:lang w:bidi="fa-IR"/>
        </w:rPr>
        <w:t>701</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وأورد هذه القضية من أساتذة أهل الفضل وحفظة الآثار عباس محمود العقاد في كتابه عبقرية " عمر " فقال</w:t>
      </w:r>
      <w:r w:rsidR="00F40591">
        <w:rPr>
          <w:rtl/>
          <w:lang w:bidi="fa-IR"/>
        </w:rPr>
        <w:t xml:space="preserve">: </w:t>
      </w:r>
      <w:r>
        <w:rPr>
          <w:rtl/>
          <w:lang w:bidi="fa-IR"/>
        </w:rPr>
        <w:t>بعث رسول الله خالدا إلى بني جذيمة داعيا إلى الإسلام</w:t>
      </w:r>
      <w:r w:rsidR="00870EC3">
        <w:rPr>
          <w:rtl/>
          <w:lang w:bidi="fa-IR"/>
        </w:rPr>
        <w:t xml:space="preserve">، </w:t>
      </w:r>
      <w:r>
        <w:rPr>
          <w:rtl/>
          <w:lang w:bidi="fa-IR"/>
        </w:rPr>
        <w:t>ولم يبعثه للقتال</w:t>
      </w:r>
      <w:r w:rsidR="00870EC3">
        <w:rPr>
          <w:rtl/>
          <w:lang w:bidi="fa-IR"/>
        </w:rPr>
        <w:t xml:space="preserve">، </w:t>
      </w:r>
      <w:r>
        <w:rPr>
          <w:rtl/>
          <w:lang w:bidi="fa-IR"/>
        </w:rPr>
        <w:t>وأمره ألا يقاتل أحدا ان رأى مسجدا أو سمع أذانا</w:t>
      </w:r>
      <w:r w:rsidR="00B40897">
        <w:rPr>
          <w:rtl/>
          <w:lang w:bidi="fa-IR"/>
        </w:rPr>
        <w:t xml:space="preserve">. </w:t>
      </w:r>
      <w:r>
        <w:rPr>
          <w:rtl/>
          <w:lang w:bidi="fa-IR"/>
        </w:rPr>
        <w:t>ثم وضع بنو جذيمة السلاح بعد جدال بينهم واستسلموا</w:t>
      </w:r>
      <w:r w:rsidR="00B40897">
        <w:rPr>
          <w:rtl/>
          <w:lang w:bidi="fa-IR"/>
        </w:rPr>
        <w:t xml:space="preserve">. </w:t>
      </w:r>
      <w:r>
        <w:rPr>
          <w:rtl/>
          <w:lang w:bidi="fa-IR"/>
        </w:rPr>
        <w:t>فأمر بهم خالد فكتفوا</w:t>
      </w:r>
      <w:r w:rsidR="00870EC3">
        <w:rPr>
          <w:rtl/>
          <w:lang w:bidi="fa-IR"/>
        </w:rPr>
        <w:t xml:space="preserve">، </w:t>
      </w:r>
      <w:r>
        <w:rPr>
          <w:rtl/>
          <w:lang w:bidi="fa-IR"/>
        </w:rPr>
        <w:t>ثم عرضهم السيف فقتل منهم</w:t>
      </w:r>
      <w:r w:rsidR="00870EC3">
        <w:rPr>
          <w:rtl/>
          <w:lang w:bidi="fa-IR"/>
        </w:rPr>
        <w:t xml:space="preserve">، </w:t>
      </w:r>
      <w:r>
        <w:rPr>
          <w:rtl/>
          <w:lang w:bidi="fa-IR"/>
        </w:rPr>
        <w:t>وأفلت من القوم غلام يقال له السميدع حتى اقتحم على رسول الله وأخبره وشكاه إليه</w:t>
      </w:r>
      <w:r w:rsidR="00870EC3">
        <w:rPr>
          <w:rtl/>
          <w:lang w:bidi="fa-IR"/>
        </w:rPr>
        <w:t xml:space="preserve">، </w:t>
      </w:r>
      <w:r>
        <w:rPr>
          <w:rtl/>
          <w:lang w:bidi="fa-IR"/>
        </w:rPr>
        <w:t>فسأله رسول الله هل أنكر عليه أحد ما صنع</w:t>
      </w:r>
      <w:r w:rsidR="00B40897">
        <w:rPr>
          <w:rtl/>
          <w:lang w:bidi="fa-IR"/>
        </w:rPr>
        <w:t xml:space="preserve">. </w:t>
      </w:r>
      <w:r>
        <w:rPr>
          <w:rtl/>
          <w:lang w:bidi="fa-IR"/>
        </w:rPr>
        <w:t>قال نعم رجل أصفر ربعة</w:t>
      </w:r>
      <w:r w:rsidR="00870EC3">
        <w:rPr>
          <w:rtl/>
          <w:lang w:bidi="fa-IR"/>
        </w:rPr>
        <w:t xml:space="preserve">، </w:t>
      </w:r>
      <w:r>
        <w:rPr>
          <w:rtl/>
          <w:lang w:bidi="fa-IR"/>
        </w:rPr>
        <w:t>ورجل أحمر طويل ..</w:t>
      </w:r>
    </w:p>
    <w:p w:rsidR="00801D13" w:rsidRDefault="00801D13" w:rsidP="00801D13">
      <w:pPr>
        <w:pStyle w:val="libNormal"/>
        <w:rPr>
          <w:rtl/>
          <w:lang w:bidi="fa-IR"/>
        </w:rPr>
      </w:pPr>
      <w:r>
        <w:rPr>
          <w:rtl/>
          <w:lang w:bidi="fa-IR"/>
        </w:rPr>
        <w:t>وكان عمر حاضرا فقال</w:t>
      </w:r>
      <w:r w:rsidR="00F40591">
        <w:rPr>
          <w:rtl/>
          <w:lang w:bidi="fa-IR"/>
        </w:rPr>
        <w:t xml:space="preserve">: </w:t>
      </w:r>
      <w:r>
        <w:rPr>
          <w:rtl/>
          <w:lang w:bidi="fa-IR"/>
        </w:rPr>
        <w:t>أنا والله يا رسول الله أعرفهما أما الأول</w:t>
      </w:r>
      <w:r w:rsidR="00F40591">
        <w:rPr>
          <w:rtl/>
          <w:lang w:bidi="fa-IR"/>
        </w:rPr>
        <w:t xml:space="preserve">: </w:t>
      </w:r>
      <w:r>
        <w:rPr>
          <w:rtl/>
          <w:lang w:bidi="fa-IR"/>
        </w:rPr>
        <w:t>فهو ابني</w:t>
      </w:r>
      <w:r w:rsidR="00B40897">
        <w:rPr>
          <w:rtl/>
          <w:lang w:bidi="fa-IR"/>
        </w:rPr>
        <w:t xml:space="preserve">. </w:t>
      </w:r>
      <w:r>
        <w:rPr>
          <w:rtl/>
          <w:lang w:bidi="fa-IR"/>
        </w:rPr>
        <w:t>وأما الثاني</w:t>
      </w:r>
      <w:r w:rsidR="00F40591">
        <w:rPr>
          <w:rtl/>
          <w:lang w:bidi="fa-IR"/>
        </w:rPr>
        <w:t xml:space="preserve">: </w:t>
      </w:r>
      <w:r>
        <w:rPr>
          <w:rtl/>
          <w:lang w:bidi="fa-IR"/>
        </w:rPr>
        <w:t>فهو سالم مولى أبي حذيفة</w:t>
      </w:r>
      <w:r w:rsidR="00B40897">
        <w:rPr>
          <w:rtl/>
          <w:lang w:bidi="fa-IR"/>
        </w:rPr>
        <w:t xml:space="preserve">. </w:t>
      </w:r>
      <w:r>
        <w:rPr>
          <w:rtl/>
          <w:lang w:bidi="fa-IR"/>
        </w:rPr>
        <w:t>وظهر بعد ذلك ان خالدا أمر كل من أسر أسيرا أن يضرب عنقه</w:t>
      </w:r>
      <w:r w:rsidR="00B40897">
        <w:rPr>
          <w:rtl/>
          <w:lang w:bidi="fa-IR"/>
        </w:rPr>
        <w:t xml:space="preserve">. </w:t>
      </w:r>
      <w:r>
        <w:rPr>
          <w:rtl/>
          <w:lang w:bidi="fa-IR"/>
        </w:rPr>
        <w:t>فأطلق عبدالله بن عمر وسالم مولى أبي حذيفة أسيرين كانا معهما</w:t>
      </w:r>
      <w:r w:rsidR="00F143E8">
        <w:rPr>
          <w:rtl/>
          <w:lang w:bidi="fa-IR"/>
        </w:rPr>
        <w:t xml:space="preserve">. </w:t>
      </w:r>
      <w:r>
        <w:rPr>
          <w:rtl/>
          <w:lang w:bidi="fa-IR"/>
        </w:rPr>
        <w:t>فرفع رسول الله يديه حين علم ذلك وقال</w:t>
      </w:r>
      <w:r w:rsidR="00F40591">
        <w:rPr>
          <w:rtl/>
          <w:lang w:bidi="fa-IR"/>
        </w:rPr>
        <w:t xml:space="preserve">: </w:t>
      </w:r>
      <w:r>
        <w:rPr>
          <w:rtl/>
          <w:lang w:bidi="fa-IR"/>
        </w:rPr>
        <w:t>" اللهم اني أبرأ اليك مما صنع خالد "</w:t>
      </w:r>
      <w:r w:rsidR="00F143E8">
        <w:rPr>
          <w:rtl/>
          <w:lang w:bidi="fa-IR"/>
        </w:rPr>
        <w:t xml:space="preserve">. </w:t>
      </w:r>
      <w:r>
        <w:rPr>
          <w:rtl/>
          <w:lang w:bidi="fa-IR"/>
        </w:rPr>
        <w:t xml:space="preserve">ثم دعا علي بن أبي طالب </w:t>
      </w:r>
      <w:r w:rsidRPr="00801D13">
        <w:rPr>
          <w:rStyle w:val="libAlaemChar"/>
          <w:rtl/>
        </w:rPr>
        <w:t>عليه‌السلام</w:t>
      </w:r>
      <w:r>
        <w:rPr>
          <w:rtl/>
          <w:lang w:bidi="fa-IR"/>
        </w:rPr>
        <w:t xml:space="preserve"> وأمره أن يقصد إلى القوم ومعه ابل وورق</w:t>
      </w:r>
      <w:r w:rsidR="00870EC3">
        <w:rPr>
          <w:rtl/>
          <w:lang w:bidi="fa-IR"/>
        </w:rPr>
        <w:t xml:space="preserve">، </w:t>
      </w:r>
      <w:r>
        <w:rPr>
          <w:rtl/>
          <w:lang w:bidi="fa-IR"/>
        </w:rPr>
        <w:t xml:space="preserve">فودى لهم الدماء وعوضهم من الأموال </w:t>
      </w:r>
      <w:r w:rsidR="00C20296" w:rsidRPr="00C20296">
        <w:rPr>
          <w:rStyle w:val="libFootnotenumChar"/>
          <w:rtl/>
          <w:lang w:bidi="fa-IR"/>
        </w:rPr>
        <w:t>(</w:t>
      </w:r>
      <w:r w:rsidRPr="00C20296">
        <w:rPr>
          <w:rStyle w:val="libFootnotenumChar"/>
          <w:rtl/>
          <w:lang w:bidi="fa-IR"/>
        </w:rPr>
        <w:t>702</w:t>
      </w:r>
      <w:r w:rsidR="00C20296" w:rsidRPr="00C20296">
        <w:rPr>
          <w:rStyle w:val="libFootnotenumChar"/>
          <w:rtl/>
          <w:lang w:bidi="fa-IR"/>
        </w:rPr>
        <w:t>)</w:t>
      </w:r>
      <w:r>
        <w:rPr>
          <w:rtl/>
          <w:lang w:bidi="fa-IR"/>
        </w:rPr>
        <w:t>.</w:t>
      </w:r>
    </w:p>
    <w:p w:rsidR="00CA4DD0" w:rsidRDefault="00CA4DD0" w:rsidP="00CA4DD0">
      <w:pPr>
        <w:pStyle w:val="libLine"/>
        <w:rPr>
          <w:rtl/>
          <w:lang w:bidi="fa-IR"/>
        </w:rPr>
      </w:pPr>
      <w:r>
        <w:rPr>
          <w:rFonts w:hint="cs"/>
          <w:rtl/>
          <w:lang w:bidi="fa-IR"/>
        </w:rPr>
        <w:t>____________________</w:t>
      </w:r>
    </w:p>
    <w:p w:rsidR="00801D13" w:rsidRDefault="00C20296" w:rsidP="00CA4DD0">
      <w:pPr>
        <w:pStyle w:val="libFootnote0"/>
        <w:rPr>
          <w:rtl/>
          <w:lang w:bidi="fa-IR"/>
        </w:rPr>
      </w:pPr>
      <w:r w:rsidRPr="00CA4DD0">
        <w:rPr>
          <w:rtl/>
          <w:lang w:bidi="fa-IR"/>
        </w:rPr>
        <w:t>(</w:t>
      </w:r>
      <w:r w:rsidR="00801D13" w:rsidRPr="00CA4DD0">
        <w:rPr>
          <w:rtl/>
          <w:lang w:bidi="fa-IR"/>
        </w:rPr>
        <w:t>701</w:t>
      </w:r>
      <w:r w:rsidRPr="00CA4DD0">
        <w:rPr>
          <w:rtl/>
          <w:lang w:bidi="fa-IR"/>
        </w:rPr>
        <w:t>)</w:t>
      </w:r>
      <w:r w:rsidR="00801D13">
        <w:rPr>
          <w:rtl/>
          <w:lang w:bidi="fa-IR"/>
        </w:rPr>
        <w:t xml:space="preserve"> تاريخ الطبري ج 3 / 122</w:t>
      </w:r>
      <w:r w:rsidR="00870EC3">
        <w:rPr>
          <w:rtl/>
          <w:lang w:bidi="fa-IR"/>
        </w:rPr>
        <w:t xml:space="preserve">، </w:t>
      </w:r>
      <w:r w:rsidR="00801D13">
        <w:rPr>
          <w:rtl/>
          <w:lang w:bidi="fa-IR"/>
        </w:rPr>
        <w:t>الكامل لابن الأثير ج 2 / 173</w:t>
      </w:r>
      <w:r w:rsidR="00870EC3">
        <w:rPr>
          <w:rtl/>
          <w:lang w:bidi="fa-IR"/>
        </w:rPr>
        <w:t xml:space="preserve">، </w:t>
      </w:r>
      <w:r w:rsidR="00801D13">
        <w:rPr>
          <w:rtl/>
          <w:lang w:bidi="fa-IR"/>
        </w:rPr>
        <w:t>الاستيعاب بهامش الإصابة ج 1 / 153</w:t>
      </w:r>
      <w:r w:rsidR="00870EC3">
        <w:rPr>
          <w:rtl/>
          <w:lang w:bidi="fa-IR"/>
        </w:rPr>
        <w:t xml:space="preserve">، </w:t>
      </w:r>
      <w:r w:rsidR="00801D13">
        <w:rPr>
          <w:rtl/>
          <w:lang w:bidi="fa-IR"/>
        </w:rPr>
        <w:t>الغدير للأميني ج 7 / 169</w:t>
      </w:r>
      <w:r w:rsidR="00870EC3">
        <w:rPr>
          <w:rtl/>
          <w:lang w:bidi="fa-IR"/>
        </w:rPr>
        <w:t xml:space="preserve">، </w:t>
      </w:r>
      <w:r w:rsidR="00801D13">
        <w:rPr>
          <w:rtl/>
          <w:lang w:bidi="fa-IR"/>
        </w:rPr>
        <w:t>دلائل الصدق ج 3 ق 1 ص 33 و 34.</w:t>
      </w:r>
    </w:p>
    <w:p w:rsidR="00801D13" w:rsidRDefault="00C20296" w:rsidP="00CA4DD0">
      <w:pPr>
        <w:pStyle w:val="libFootnote0"/>
        <w:rPr>
          <w:rtl/>
          <w:lang w:bidi="fa-IR"/>
        </w:rPr>
      </w:pPr>
      <w:r w:rsidRPr="00CA4DD0">
        <w:rPr>
          <w:rtl/>
          <w:lang w:bidi="fa-IR"/>
        </w:rPr>
        <w:t>(</w:t>
      </w:r>
      <w:r w:rsidR="00801D13" w:rsidRPr="00CA4DD0">
        <w:rPr>
          <w:rtl/>
          <w:lang w:bidi="fa-IR"/>
        </w:rPr>
        <w:t>702</w:t>
      </w:r>
      <w:r w:rsidRPr="00CA4DD0">
        <w:rPr>
          <w:rtl/>
          <w:lang w:bidi="fa-IR"/>
        </w:rPr>
        <w:t>)</w:t>
      </w:r>
      <w:r w:rsidR="00801D13">
        <w:rPr>
          <w:rtl/>
          <w:lang w:bidi="fa-IR"/>
        </w:rPr>
        <w:t xml:space="preserve"> راجع قضية بني جذيمة في كل من =&gt;</w:t>
      </w:r>
    </w:p>
    <w:p w:rsidR="00801D13" w:rsidRDefault="00801D13" w:rsidP="00801D13">
      <w:pPr>
        <w:pStyle w:val="libNormal"/>
        <w:rPr>
          <w:rtl/>
          <w:lang w:bidi="fa-IR"/>
        </w:rPr>
      </w:pPr>
      <w:r>
        <w:rPr>
          <w:rtl/>
          <w:lang w:bidi="fa-IR"/>
        </w:rPr>
        <w:br w:type="page"/>
      </w:r>
    </w:p>
    <w:p w:rsidR="00801D13" w:rsidRDefault="00801D13" w:rsidP="00801D13">
      <w:pPr>
        <w:pStyle w:val="libNormal"/>
        <w:rPr>
          <w:rtl/>
          <w:lang w:bidi="fa-IR"/>
        </w:rPr>
      </w:pPr>
      <w:r>
        <w:rPr>
          <w:rtl/>
          <w:lang w:bidi="fa-IR"/>
        </w:rPr>
        <w:lastRenderedPageBreak/>
        <w:t xml:space="preserve">قلت ولم يقتل </w:t>
      </w:r>
      <w:r w:rsidR="009B2854" w:rsidRPr="009B2854">
        <w:rPr>
          <w:rStyle w:val="libAlaemChar"/>
          <w:rtl/>
        </w:rPr>
        <w:t>صلى‌الله‌عليه‌وآله</w:t>
      </w:r>
      <w:r>
        <w:rPr>
          <w:rtl/>
          <w:lang w:bidi="fa-IR"/>
        </w:rPr>
        <w:t xml:space="preserve"> بقتلاهم أحدا</w:t>
      </w:r>
      <w:r w:rsidR="00870EC3">
        <w:rPr>
          <w:rtl/>
          <w:lang w:bidi="fa-IR"/>
        </w:rPr>
        <w:t xml:space="preserve">، </w:t>
      </w:r>
      <w:r>
        <w:rPr>
          <w:rtl/>
          <w:lang w:bidi="fa-IR"/>
        </w:rPr>
        <w:t>إذ كان القاتلون لهم من المسلمين</w:t>
      </w:r>
      <w:r w:rsidR="00870EC3">
        <w:rPr>
          <w:rtl/>
          <w:lang w:bidi="fa-IR"/>
        </w:rPr>
        <w:t xml:space="preserve">، </w:t>
      </w:r>
      <w:r>
        <w:rPr>
          <w:rtl/>
          <w:lang w:bidi="fa-IR"/>
        </w:rPr>
        <w:t>والمقتولون لم يقولوا</w:t>
      </w:r>
      <w:r w:rsidR="00F40591">
        <w:rPr>
          <w:rtl/>
          <w:lang w:bidi="fa-IR"/>
        </w:rPr>
        <w:t xml:space="preserve">: </w:t>
      </w:r>
      <w:r>
        <w:rPr>
          <w:rtl/>
          <w:lang w:bidi="fa-IR"/>
        </w:rPr>
        <w:t>أسلمنا</w:t>
      </w:r>
      <w:r w:rsidR="00B40897">
        <w:rPr>
          <w:rtl/>
          <w:lang w:bidi="fa-IR"/>
        </w:rPr>
        <w:t xml:space="preserve">. </w:t>
      </w:r>
      <w:r>
        <w:rPr>
          <w:rtl/>
          <w:lang w:bidi="fa-IR"/>
        </w:rPr>
        <w:t>وانما قالوا</w:t>
      </w:r>
      <w:r w:rsidR="00F40591">
        <w:rPr>
          <w:rtl/>
          <w:lang w:bidi="fa-IR"/>
        </w:rPr>
        <w:t xml:space="preserve">: </w:t>
      </w:r>
      <w:r>
        <w:rPr>
          <w:rtl/>
          <w:lang w:bidi="fa-IR"/>
        </w:rPr>
        <w:t>صبأنا</w:t>
      </w:r>
      <w:r w:rsidR="00B40897">
        <w:rPr>
          <w:rtl/>
          <w:lang w:bidi="fa-IR"/>
        </w:rPr>
        <w:t xml:space="preserve">. </w:t>
      </w:r>
      <w:r>
        <w:rPr>
          <w:rtl/>
          <w:lang w:bidi="fa-IR"/>
        </w:rPr>
        <w:t>وهي ليست صريحة في إسلام</w:t>
      </w:r>
      <w:r w:rsidR="00870EC3">
        <w:rPr>
          <w:rtl/>
          <w:lang w:bidi="fa-IR"/>
        </w:rPr>
        <w:t xml:space="preserve">، </w:t>
      </w:r>
      <w:r>
        <w:rPr>
          <w:rtl/>
          <w:lang w:bidi="fa-IR"/>
        </w:rPr>
        <w:t>ولا يقتل مسلم بكافر</w:t>
      </w:r>
      <w:r w:rsidR="00B40897">
        <w:rPr>
          <w:rtl/>
          <w:lang w:bidi="fa-IR"/>
        </w:rPr>
        <w:t xml:space="preserve">. </w:t>
      </w:r>
      <w:r>
        <w:rPr>
          <w:rtl/>
          <w:lang w:bidi="fa-IR"/>
        </w:rPr>
        <w:t>وقد ارتكب خالد يوم البطاح من مالك بن نويرة وقومه ما قد أتينا على كثير منه في الفصل الأول من هذا الكتاب ص 61</w:t>
      </w:r>
      <w:r w:rsidR="00870EC3">
        <w:rPr>
          <w:rtl/>
          <w:lang w:bidi="fa-IR"/>
        </w:rPr>
        <w:t xml:space="preserve">، </w:t>
      </w:r>
      <w:r>
        <w:rPr>
          <w:rtl/>
          <w:lang w:bidi="fa-IR"/>
        </w:rPr>
        <w:t xml:space="preserve">فليراجع بامعان وتحرر </w:t>
      </w:r>
      <w:r w:rsidR="00C20296" w:rsidRPr="00C20296">
        <w:rPr>
          <w:rStyle w:val="libFootnotenumChar"/>
          <w:rtl/>
          <w:lang w:bidi="fa-IR"/>
        </w:rPr>
        <w:t>(</w:t>
      </w:r>
      <w:r w:rsidRPr="00C20296">
        <w:rPr>
          <w:rStyle w:val="libFootnotenumChar"/>
          <w:rtl/>
          <w:lang w:bidi="fa-IR"/>
        </w:rPr>
        <w:t>703</w:t>
      </w:r>
      <w:r w:rsidR="00C20296" w:rsidRPr="00C20296">
        <w:rPr>
          <w:rStyle w:val="libFootnotenumChar"/>
          <w:rtl/>
          <w:lang w:bidi="fa-IR"/>
        </w:rPr>
        <w:t>)</w:t>
      </w:r>
      <w:r>
        <w:rPr>
          <w:rtl/>
          <w:lang w:bidi="fa-IR"/>
        </w:rPr>
        <w:t xml:space="preserve"> ليعلم من المسؤول عن تلك الفظائع والفجائع</w:t>
      </w:r>
      <w:r w:rsidR="00870EC3">
        <w:rPr>
          <w:rtl/>
          <w:lang w:bidi="fa-IR"/>
        </w:rPr>
        <w:t xml:space="preserve">، </w:t>
      </w:r>
      <w:r>
        <w:rPr>
          <w:rtl/>
          <w:lang w:bidi="fa-IR"/>
        </w:rPr>
        <w:t>وكيف ذهبت أموال المسلمين ودماؤهم وأعراضهم سدى</w:t>
      </w:r>
      <w:r w:rsidR="00870EC3">
        <w:rPr>
          <w:rtl/>
          <w:lang w:bidi="fa-IR"/>
        </w:rPr>
        <w:t xml:space="preserve">، </w:t>
      </w:r>
      <w:r>
        <w:rPr>
          <w:rtl/>
          <w:lang w:bidi="fa-IR"/>
        </w:rPr>
        <w:t>وفيم تعطلت حدود الله وانتهكت حرماته.</w:t>
      </w:r>
    </w:p>
    <w:p w:rsidR="00801D13" w:rsidRDefault="00801D13" w:rsidP="00801D13">
      <w:pPr>
        <w:pStyle w:val="libNormal"/>
        <w:rPr>
          <w:rtl/>
          <w:lang w:bidi="fa-IR"/>
        </w:rPr>
      </w:pPr>
      <w:r>
        <w:rPr>
          <w:rtl/>
          <w:lang w:bidi="fa-IR"/>
        </w:rPr>
        <w:t>وبم هدأت ثورة الثائرين على خالد</w:t>
      </w:r>
      <w:r w:rsidR="00870EC3">
        <w:rPr>
          <w:rtl/>
          <w:lang w:bidi="fa-IR"/>
        </w:rPr>
        <w:t xml:space="preserve">، </w:t>
      </w:r>
      <w:r>
        <w:rPr>
          <w:rtl/>
          <w:lang w:bidi="fa-IR"/>
        </w:rPr>
        <w:t>وفي مقدمتهم عمر بن الخطاب وبم كان خالد في السقوط عن درجة الاعتبار لدى الخليفة الثاني بمثابة أوجبت عليه المبادرة إلى عزله فعزله فورا وبعث بعزله وبنعي أبي بكر إلى الشام مع بريد واحد</w:t>
      </w:r>
      <w:r w:rsidR="00870EC3">
        <w:rPr>
          <w:rtl/>
          <w:lang w:bidi="fa-IR"/>
        </w:rPr>
        <w:t xml:space="preserve">، </w:t>
      </w:r>
      <w:r>
        <w:rPr>
          <w:rtl/>
          <w:lang w:bidi="fa-IR"/>
        </w:rPr>
        <w:t xml:space="preserve">كما صرح به ابن الأثير وغيره </w:t>
      </w:r>
      <w:r w:rsidR="00C20296" w:rsidRPr="00C20296">
        <w:rPr>
          <w:rStyle w:val="libFootnotenumChar"/>
          <w:rtl/>
          <w:lang w:bidi="fa-IR"/>
        </w:rPr>
        <w:t>(</w:t>
      </w:r>
      <w:r w:rsidRPr="00C20296">
        <w:rPr>
          <w:rStyle w:val="libFootnotenumChar"/>
          <w:rtl/>
          <w:lang w:bidi="fa-IR"/>
        </w:rPr>
        <w:t>704</w:t>
      </w:r>
      <w:r w:rsidR="00C20296" w:rsidRPr="00C20296">
        <w:rPr>
          <w:rStyle w:val="libFootnotenumChar"/>
          <w:rtl/>
          <w:lang w:bidi="fa-IR"/>
        </w:rPr>
        <w:t>)</w:t>
      </w:r>
      <w:r>
        <w:rPr>
          <w:rtl/>
          <w:lang w:bidi="fa-IR"/>
        </w:rPr>
        <w:t>.</w:t>
      </w:r>
    </w:p>
    <w:p w:rsidR="00CA4DD0" w:rsidRDefault="00CA4DD0" w:rsidP="00CA4DD0">
      <w:pPr>
        <w:pStyle w:val="libLine"/>
        <w:rPr>
          <w:rtl/>
          <w:lang w:bidi="fa-IR"/>
        </w:rPr>
      </w:pPr>
      <w:r>
        <w:rPr>
          <w:rFonts w:hint="cs"/>
          <w:rtl/>
          <w:lang w:bidi="fa-IR"/>
        </w:rPr>
        <w:t>____________________</w:t>
      </w:r>
    </w:p>
    <w:p w:rsidR="00801D13" w:rsidRDefault="00801D13" w:rsidP="00CA4DD0">
      <w:pPr>
        <w:pStyle w:val="libFootnote0"/>
        <w:rPr>
          <w:rtl/>
          <w:lang w:bidi="fa-IR"/>
        </w:rPr>
      </w:pPr>
      <w:r>
        <w:rPr>
          <w:rtl/>
          <w:lang w:bidi="fa-IR"/>
        </w:rPr>
        <w:t>=&gt; الاستيعاب بهامش الإصابة ج 1 / 153</w:t>
      </w:r>
      <w:r w:rsidR="00870EC3">
        <w:rPr>
          <w:rtl/>
          <w:lang w:bidi="fa-IR"/>
        </w:rPr>
        <w:t xml:space="preserve">، </w:t>
      </w:r>
      <w:r>
        <w:rPr>
          <w:rtl/>
          <w:lang w:bidi="fa-IR"/>
        </w:rPr>
        <w:t>الإصابة ج 1 / 318 و 227 وج 2 / 81</w:t>
      </w:r>
      <w:r w:rsidR="00870EC3">
        <w:rPr>
          <w:rtl/>
          <w:lang w:bidi="fa-IR"/>
        </w:rPr>
        <w:t xml:space="preserve">، </w:t>
      </w:r>
      <w:r>
        <w:rPr>
          <w:rtl/>
          <w:lang w:bidi="fa-IR"/>
        </w:rPr>
        <w:t>السيرة النبوية لابن هشام ج 4 / 53</w:t>
      </w:r>
      <w:r w:rsidR="00870EC3">
        <w:rPr>
          <w:rtl/>
          <w:lang w:bidi="fa-IR"/>
        </w:rPr>
        <w:t xml:space="preserve">، </w:t>
      </w:r>
      <w:r>
        <w:rPr>
          <w:rtl/>
          <w:lang w:bidi="fa-IR"/>
        </w:rPr>
        <w:t>الطبقات الكبرى لابن سعد ج 2 / 147</w:t>
      </w:r>
      <w:r w:rsidR="00870EC3">
        <w:rPr>
          <w:rtl/>
          <w:lang w:bidi="fa-IR"/>
        </w:rPr>
        <w:t xml:space="preserve">، </w:t>
      </w:r>
      <w:r>
        <w:rPr>
          <w:rtl/>
          <w:lang w:bidi="fa-IR"/>
        </w:rPr>
        <w:t>تاريخ أبى الفداء ج 1 / 145</w:t>
      </w:r>
      <w:r w:rsidR="00870EC3">
        <w:rPr>
          <w:rtl/>
          <w:lang w:bidi="fa-IR"/>
        </w:rPr>
        <w:t xml:space="preserve">، </w:t>
      </w:r>
      <w:r>
        <w:rPr>
          <w:rtl/>
          <w:lang w:bidi="fa-IR"/>
        </w:rPr>
        <w:t>أسد الغابة ج 3 / 102</w:t>
      </w:r>
      <w:r w:rsidR="00870EC3">
        <w:rPr>
          <w:rtl/>
          <w:lang w:bidi="fa-IR"/>
        </w:rPr>
        <w:t xml:space="preserve">، </w:t>
      </w:r>
      <w:r>
        <w:rPr>
          <w:rtl/>
          <w:lang w:bidi="fa-IR"/>
        </w:rPr>
        <w:t>الغدير ج 7 / 168 - 169</w:t>
      </w:r>
      <w:r w:rsidR="00870EC3">
        <w:rPr>
          <w:rtl/>
          <w:lang w:bidi="fa-IR"/>
        </w:rPr>
        <w:t xml:space="preserve">، </w:t>
      </w:r>
      <w:r>
        <w:rPr>
          <w:rtl/>
          <w:lang w:bidi="fa-IR"/>
        </w:rPr>
        <w:t>صحيح البخاري ك المغازي باب بعث خالد إلى بني جذيمة</w:t>
      </w:r>
      <w:r w:rsidR="00870EC3">
        <w:rPr>
          <w:rtl/>
          <w:lang w:bidi="fa-IR"/>
        </w:rPr>
        <w:t xml:space="preserve">، </w:t>
      </w:r>
      <w:r>
        <w:rPr>
          <w:rtl/>
          <w:lang w:bidi="fa-IR"/>
        </w:rPr>
        <w:t>دلائل الصدق ج 3 ق 1 ص 34.</w:t>
      </w:r>
    </w:p>
    <w:p w:rsidR="00801D13" w:rsidRDefault="00C20296" w:rsidP="00CA4DD0">
      <w:pPr>
        <w:pStyle w:val="libFootnote0"/>
        <w:rPr>
          <w:rtl/>
          <w:lang w:bidi="fa-IR"/>
        </w:rPr>
      </w:pPr>
      <w:r w:rsidRPr="00CA4DD0">
        <w:rPr>
          <w:rtl/>
          <w:lang w:bidi="fa-IR"/>
        </w:rPr>
        <w:t>(</w:t>
      </w:r>
      <w:r w:rsidR="00801D13" w:rsidRPr="00CA4DD0">
        <w:rPr>
          <w:rtl/>
          <w:lang w:bidi="fa-IR"/>
        </w:rPr>
        <w:t>703</w:t>
      </w:r>
      <w:r w:rsidRPr="00CA4DD0">
        <w:rPr>
          <w:rtl/>
          <w:lang w:bidi="fa-IR"/>
        </w:rPr>
        <w:t>)</w:t>
      </w:r>
      <w:r w:rsidR="00801D13">
        <w:rPr>
          <w:rtl/>
          <w:lang w:bidi="fa-IR"/>
        </w:rPr>
        <w:t xml:space="preserve"> راجع في جرائم خالد بن الوليد</w:t>
      </w:r>
      <w:r w:rsidR="00F40591">
        <w:rPr>
          <w:rtl/>
          <w:lang w:bidi="fa-IR"/>
        </w:rPr>
        <w:t xml:space="preserve">: </w:t>
      </w:r>
      <w:r w:rsidR="00801D13">
        <w:rPr>
          <w:rtl/>
          <w:lang w:bidi="fa-IR"/>
        </w:rPr>
        <w:t>الغدير للأميني ج 7 / 158 - 169</w:t>
      </w:r>
      <w:r w:rsidR="00870EC3">
        <w:rPr>
          <w:rtl/>
          <w:lang w:bidi="fa-IR"/>
        </w:rPr>
        <w:t xml:space="preserve">، </w:t>
      </w:r>
      <w:r w:rsidR="00801D13">
        <w:rPr>
          <w:rtl/>
          <w:lang w:bidi="fa-IR"/>
        </w:rPr>
        <w:t xml:space="preserve">وما تقدم تحت رقم </w:t>
      </w:r>
      <w:r w:rsidRPr="00CA4DD0">
        <w:rPr>
          <w:rtl/>
          <w:lang w:bidi="fa-IR"/>
        </w:rPr>
        <w:t>(</w:t>
      </w:r>
      <w:r w:rsidR="00801D13" w:rsidRPr="00CA4DD0">
        <w:rPr>
          <w:rtl/>
          <w:lang w:bidi="fa-IR"/>
        </w:rPr>
        <w:t>171</w:t>
      </w:r>
      <w:r w:rsidRPr="00CA4DD0">
        <w:rPr>
          <w:rtl/>
          <w:lang w:bidi="fa-IR"/>
        </w:rPr>
        <w:t>)</w:t>
      </w:r>
      <w:r w:rsidR="00801D13">
        <w:rPr>
          <w:rtl/>
          <w:lang w:bidi="fa-IR"/>
        </w:rPr>
        <w:t xml:space="preserve"> وما بعده.</w:t>
      </w:r>
    </w:p>
    <w:p w:rsidR="00801D13" w:rsidRDefault="00C20296" w:rsidP="00CA4DD0">
      <w:pPr>
        <w:pStyle w:val="libFootnote0"/>
        <w:rPr>
          <w:rtl/>
          <w:lang w:bidi="fa-IR"/>
        </w:rPr>
      </w:pPr>
      <w:r w:rsidRPr="00CA4DD0">
        <w:rPr>
          <w:rtl/>
          <w:lang w:bidi="fa-IR"/>
        </w:rPr>
        <w:t>(</w:t>
      </w:r>
      <w:r w:rsidR="00801D13" w:rsidRPr="00CA4DD0">
        <w:rPr>
          <w:rtl/>
          <w:lang w:bidi="fa-IR"/>
        </w:rPr>
        <w:t>704</w:t>
      </w:r>
      <w:r w:rsidRPr="00CA4DD0">
        <w:rPr>
          <w:rtl/>
          <w:lang w:bidi="fa-IR"/>
        </w:rPr>
        <w:t>)</w:t>
      </w:r>
      <w:r w:rsidR="00801D13">
        <w:rPr>
          <w:rtl/>
          <w:lang w:bidi="fa-IR"/>
        </w:rPr>
        <w:t xml:space="preserve"> الكامل لابن الأثير ج 2 / 293 </w:t>
      </w:r>
      <w:r>
        <w:rPr>
          <w:rtl/>
          <w:lang w:bidi="fa-IR"/>
        </w:rPr>
        <w:t>(</w:t>
      </w:r>
      <w:r w:rsidR="00801D13">
        <w:rPr>
          <w:rtl/>
          <w:lang w:bidi="fa-IR"/>
        </w:rPr>
        <w:t>*</w:t>
      </w:r>
      <w:r>
        <w:rPr>
          <w:rtl/>
          <w:lang w:bidi="fa-IR"/>
        </w:rPr>
        <w:t>)</w:t>
      </w:r>
      <w:r w:rsidR="00801D13">
        <w:rPr>
          <w:rtl/>
          <w:lang w:bidi="fa-IR"/>
        </w:rPr>
        <w:t>.</w:t>
      </w:r>
    </w:p>
    <w:p w:rsidR="00CA4DD0" w:rsidRDefault="00CA4DD0" w:rsidP="00CA4DD0">
      <w:pPr>
        <w:pStyle w:val="libNormal"/>
        <w:rPr>
          <w:rtl/>
          <w:lang w:bidi="fa-IR"/>
        </w:rPr>
      </w:pPr>
      <w:r>
        <w:rPr>
          <w:rtl/>
          <w:lang w:bidi="fa-IR"/>
        </w:rPr>
        <w:br w:type="page"/>
      </w:r>
    </w:p>
    <w:p w:rsidR="00801D13" w:rsidRDefault="00801D13" w:rsidP="00801D13">
      <w:pPr>
        <w:pStyle w:val="libNormal"/>
        <w:rPr>
          <w:rtl/>
          <w:lang w:bidi="fa-IR"/>
        </w:rPr>
      </w:pPr>
      <w:r>
        <w:rPr>
          <w:rtl/>
          <w:lang w:bidi="fa-IR"/>
        </w:rPr>
        <w:lastRenderedPageBreak/>
        <w:t>النص والاجتهاد - السيد شرف الدين ص 463</w:t>
      </w:r>
      <w:r w:rsidR="00F40591">
        <w:rPr>
          <w:rtl/>
          <w:lang w:bidi="fa-IR"/>
        </w:rPr>
        <w:t xml:space="preserve">: </w:t>
      </w:r>
      <w:r>
        <w:rPr>
          <w:rtl/>
          <w:lang w:bidi="fa-IR"/>
        </w:rPr>
        <w:t>-</w:t>
      </w:r>
    </w:p>
    <w:p w:rsidR="00801D13" w:rsidRDefault="00801D13" w:rsidP="00EE6E9F">
      <w:pPr>
        <w:pStyle w:val="Heading2Center"/>
        <w:rPr>
          <w:rtl/>
          <w:lang w:bidi="fa-IR"/>
        </w:rPr>
      </w:pPr>
      <w:bookmarkStart w:id="99" w:name="_Toc496544268"/>
      <w:r>
        <w:rPr>
          <w:rtl/>
          <w:lang w:bidi="fa-IR"/>
        </w:rPr>
        <w:t>[ الفصل السادس ]</w:t>
      </w:r>
      <w:r w:rsidR="00EE6E9F">
        <w:rPr>
          <w:rFonts w:hint="cs"/>
          <w:rtl/>
          <w:lang w:bidi="fa-IR"/>
        </w:rPr>
        <w:t xml:space="preserve"> </w:t>
      </w:r>
      <w:r>
        <w:rPr>
          <w:rtl/>
          <w:lang w:bidi="fa-IR"/>
        </w:rPr>
        <w:t>[ في بعض ما كان من معاوية ]</w:t>
      </w:r>
      <w:r w:rsidR="00EE6E9F">
        <w:rPr>
          <w:rFonts w:hint="cs"/>
          <w:rtl/>
          <w:lang w:bidi="fa-IR"/>
        </w:rPr>
        <w:t xml:space="preserve"> </w:t>
      </w:r>
      <w:r>
        <w:rPr>
          <w:rtl/>
          <w:lang w:bidi="fa-IR"/>
        </w:rPr>
        <w:t xml:space="preserve">[ المورد </w:t>
      </w:r>
      <w:r w:rsidRPr="00CA4DD0">
        <w:rPr>
          <w:rtl/>
        </w:rPr>
        <w:t xml:space="preserve">- </w:t>
      </w:r>
      <w:r w:rsidR="00B91DFC" w:rsidRPr="00CA4DD0">
        <w:rPr>
          <w:rtl/>
        </w:rPr>
        <w:t>(88)</w:t>
      </w:r>
      <w:r>
        <w:rPr>
          <w:rtl/>
          <w:lang w:bidi="fa-IR"/>
        </w:rPr>
        <w:t xml:space="preserve"> -</w:t>
      </w:r>
      <w:r w:rsidR="00F40591">
        <w:rPr>
          <w:rtl/>
          <w:lang w:bidi="fa-IR"/>
        </w:rPr>
        <w:t xml:space="preserve">: </w:t>
      </w:r>
      <w:r>
        <w:rPr>
          <w:rtl/>
          <w:lang w:bidi="fa-IR"/>
        </w:rPr>
        <w:t>إلحاق معاوية لزياد بأبي سفيان ]</w:t>
      </w:r>
      <w:bookmarkEnd w:id="99"/>
    </w:p>
    <w:p w:rsidR="00801D13" w:rsidRDefault="00801D13" w:rsidP="00801D13">
      <w:pPr>
        <w:pStyle w:val="libNormal"/>
        <w:rPr>
          <w:rtl/>
          <w:lang w:bidi="fa-IR"/>
        </w:rPr>
      </w:pPr>
      <w:r>
        <w:rPr>
          <w:rtl/>
          <w:lang w:bidi="fa-IR"/>
        </w:rPr>
        <w:t>وذلك أنه انما ألحقه بأبيه أبي سفيان بدعوى أنه عاهر في الجاهلية سمية وهي على فراش عبيد فحملت بزياد</w:t>
      </w:r>
      <w:r w:rsidR="00870EC3">
        <w:rPr>
          <w:rtl/>
          <w:lang w:bidi="fa-IR"/>
        </w:rPr>
        <w:t xml:space="preserve">، </w:t>
      </w:r>
      <w:r>
        <w:rPr>
          <w:rtl/>
          <w:lang w:bidi="fa-IR"/>
        </w:rPr>
        <w:t>مستندا في ذلك إلى شهادة أبي مريم</w:t>
      </w:r>
      <w:r w:rsidR="00870EC3">
        <w:rPr>
          <w:rtl/>
          <w:lang w:bidi="fa-IR"/>
        </w:rPr>
        <w:t xml:space="preserve">، </w:t>
      </w:r>
      <w:r>
        <w:rPr>
          <w:rtl/>
          <w:lang w:bidi="fa-IR"/>
        </w:rPr>
        <w:t xml:space="preserve">المتجر بالخمر والقيادة - كما في المختصر لابن الشحنة - </w:t>
      </w:r>
      <w:r w:rsidR="00C20296" w:rsidRPr="00C20296">
        <w:rPr>
          <w:rStyle w:val="libFootnotenumChar"/>
          <w:rtl/>
          <w:lang w:bidi="fa-IR"/>
        </w:rPr>
        <w:t>(</w:t>
      </w:r>
      <w:r w:rsidRPr="00C20296">
        <w:rPr>
          <w:rStyle w:val="libFootnotenumChar"/>
          <w:rtl/>
          <w:lang w:bidi="fa-IR"/>
        </w:rPr>
        <w:t>705</w:t>
      </w:r>
      <w:r w:rsidR="00C20296" w:rsidRPr="00C20296">
        <w:rPr>
          <w:rStyle w:val="libFootnotenumChar"/>
          <w:rtl/>
          <w:lang w:bidi="fa-IR"/>
        </w:rPr>
        <w:t>)</w:t>
      </w:r>
    </w:p>
    <w:p w:rsidR="00801D13" w:rsidRDefault="00801D13" w:rsidP="00801D13">
      <w:pPr>
        <w:pStyle w:val="libNormal"/>
        <w:rPr>
          <w:lang w:bidi="fa-IR"/>
        </w:rPr>
      </w:pPr>
      <w:r>
        <w:rPr>
          <w:rtl/>
          <w:lang w:bidi="fa-IR"/>
        </w:rPr>
        <w:t xml:space="preserve">وقد قال رسول الله </w:t>
      </w:r>
      <w:r w:rsidR="009B2854" w:rsidRPr="009B2854">
        <w:rPr>
          <w:rStyle w:val="libAlaemChar"/>
          <w:rtl/>
        </w:rPr>
        <w:t>صلى‌الله‌عليه‌وآله</w:t>
      </w:r>
      <w:r w:rsidR="00F40591">
        <w:rPr>
          <w:rtl/>
          <w:lang w:bidi="fa-IR"/>
        </w:rPr>
        <w:t xml:space="preserve">: </w:t>
      </w:r>
      <w:r>
        <w:rPr>
          <w:rtl/>
          <w:lang w:bidi="fa-IR"/>
        </w:rPr>
        <w:t xml:space="preserve">" الولد للفراش وللعاهر الحجر " </w:t>
      </w:r>
      <w:r w:rsidR="00C20296" w:rsidRPr="00C20296">
        <w:rPr>
          <w:rStyle w:val="libFootnotenumChar"/>
          <w:rtl/>
          <w:lang w:bidi="fa-IR"/>
        </w:rPr>
        <w:t>(</w:t>
      </w:r>
      <w:r w:rsidRPr="00C20296">
        <w:rPr>
          <w:rStyle w:val="libFootnotenumChar"/>
          <w:rtl/>
          <w:lang w:bidi="fa-IR"/>
        </w:rPr>
        <w:t>706</w:t>
      </w:r>
      <w:r w:rsidR="00C20296" w:rsidRPr="00C20296">
        <w:rPr>
          <w:rStyle w:val="libFootnotenumChar"/>
          <w:rtl/>
          <w:lang w:bidi="fa-IR"/>
        </w:rPr>
        <w:t>)</w:t>
      </w:r>
      <w:r>
        <w:rPr>
          <w:rtl/>
          <w:lang w:bidi="fa-IR"/>
        </w:rPr>
        <w:t xml:space="preserve"> وقال </w:t>
      </w:r>
      <w:r w:rsidR="009B2854" w:rsidRPr="009B2854">
        <w:rPr>
          <w:rStyle w:val="libAlaemChar"/>
          <w:rtl/>
        </w:rPr>
        <w:t>صلى‌الله‌عليه‌وآله</w:t>
      </w:r>
      <w:r>
        <w:rPr>
          <w:rtl/>
          <w:lang w:bidi="fa-IR"/>
        </w:rPr>
        <w:t xml:space="preserve"> من</w:t>
      </w:r>
    </w:p>
    <w:p w:rsidR="00CA4DD0" w:rsidRDefault="00CA4DD0" w:rsidP="00CA4DD0">
      <w:pPr>
        <w:pStyle w:val="libLine"/>
        <w:rPr>
          <w:rtl/>
          <w:lang w:bidi="fa-IR"/>
        </w:rPr>
      </w:pPr>
      <w:r>
        <w:rPr>
          <w:rFonts w:hint="cs"/>
          <w:rtl/>
          <w:lang w:bidi="fa-IR"/>
        </w:rPr>
        <w:t>____________________</w:t>
      </w:r>
    </w:p>
    <w:p w:rsidR="00801D13" w:rsidRDefault="00C20296" w:rsidP="00CA4DD0">
      <w:pPr>
        <w:pStyle w:val="libFootnote0"/>
        <w:rPr>
          <w:rtl/>
          <w:lang w:bidi="fa-IR"/>
        </w:rPr>
      </w:pPr>
      <w:r w:rsidRPr="00CA4DD0">
        <w:rPr>
          <w:rtl/>
          <w:lang w:bidi="fa-IR"/>
        </w:rPr>
        <w:t>(</w:t>
      </w:r>
      <w:r w:rsidR="00801D13" w:rsidRPr="00CA4DD0">
        <w:rPr>
          <w:rtl/>
          <w:lang w:bidi="fa-IR"/>
        </w:rPr>
        <w:t>705</w:t>
      </w:r>
      <w:r w:rsidRPr="00CA4DD0">
        <w:rPr>
          <w:rtl/>
          <w:lang w:bidi="fa-IR"/>
        </w:rPr>
        <w:t>)</w:t>
      </w:r>
      <w:r w:rsidR="00801D13">
        <w:rPr>
          <w:rtl/>
          <w:lang w:bidi="fa-IR"/>
        </w:rPr>
        <w:t xml:space="preserve"> الكامل لابن الأثير ج 3 / 220</w:t>
      </w:r>
      <w:r w:rsidR="00870EC3">
        <w:rPr>
          <w:rtl/>
          <w:lang w:bidi="fa-IR"/>
        </w:rPr>
        <w:t xml:space="preserve">، </w:t>
      </w:r>
      <w:r w:rsidR="00801D13">
        <w:rPr>
          <w:rtl/>
          <w:lang w:bidi="fa-IR"/>
        </w:rPr>
        <w:t>الغدير للأميني ج 10 / 223</w:t>
      </w:r>
      <w:r w:rsidR="00870EC3">
        <w:rPr>
          <w:rtl/>
          <w:lang w:bidi="fa-IR"/>
        </w:rPr>
        <w:t xml:space="preserve">، </w:t>
      </w:r>
      <w:r w:rsidR="00801D13">
        <w:rPr>
          <w:rtl/>
          <w:lang w:bidi="fa-IR"/>
        </w:rPr>
        <w:t>الفصول المهمة لشرف الدين ص 115</w:t>
      </w:r>
      <w:r w:rsidR="00870EC3">
        <w:rPr>
          <w:rtl/>
          <w:lang w:bidi="fa-IR"/>
        </w:rPr>
        <w:t xml:space="preserve">، </w:t>
      </w:r>
      <w:r w:rsidR="00801D13">
        <w:rPr>
          <w:rtl/>
          <w:lang w:bidi="fa-IR"/>
        </w:rPr>
        <w:t>العقد الفريد ج 3 / 2</w:t>
      </w:r>
      <w:r w:rsidR="00870EC3">
        <w:rPr>
          <w:rtl/>
          <w:lang w:bidi="fa-IR"/>
        </w:rPr>
        <w:t xml:space="preserve">، </w:t>
      </w:r>
      <w:r w:rsidR="00801D13">
        <w:rPr>
          <w:rtl/>
          <w:lang w:bidi="fa-IR"/>
        </w:rPr>
        <w:t>تاريخ ابن عساكر ج 5 / 409</w:t>
      </w:r>
      <w:r w:rsidR="00B40897">
        <w:rPr>
          <w:rtl/>
          <w:lang w:bidi="fa-IR"/>
        </w:rPr>
        <w:t xml:space="preserve">. </w:t>
      </w:r>
      <w:r w:rsidR="00801D13">
        <w:rPr>
          <w:rtl/>
          <w:lang w:bidi="fa-IR"/>
        </w:rPr>
        <w:t>وراجع أيضا في استلحاق معاوية زيادا</w:t>
      </w:r>
      <w:r w:rsidR="00F40591">
        <w:rPr>
          <w:rtl/>
          <w:lang w:bidi="fa-IR"/>
        </w:rPr>
        <w:t xml:space="preserve">: </w:t>
      </w:r>
      <w:r w:rsidR="00801D13">
        <w:rPr>
          <w:rtl/>
          <w:lang w:bidi="fa-IR"/>
        </w:rPr>
        <w:t>دلائل الصدق ج 3 ق 1 ص 217.</w:t>
      </w:r>
    </w:p>
    <w:p w:rsidR="00801D13" w:rsidRDefault="00C20296" w:rsidP="00CA4DD0">
      <w:pPr>
        <w:pStyle w:val="libFootnote0"/>
        <w:rPr>
          <w:rtl/>
          <w:lang w:bidi="fa-IR"/>
        </w:rPr>
      </w:pPr>
      <w:r w:rsidRPr="00CA4DD0">
        <w:rPr>
          <w:rtl/>
          <w:lang w:bidi="fa-IR"/>
        </w:rPr>
        <w:t>(</w:t>
      </w:r>
      <w:r w:rsidR="00801D13" w:rsidRPr="00CA4DD0">
        <w:rPr>
          <w:rtl/>
          <w:lang w:bidi="fa-IR"/>
        </w:rPr>
        <w:t>706</w:t>
      </w:r>
      <w:r w:rsidRPr="00CA4DD0">
        <w:rPr>
          <w:rtl/>
          <w:lang w:bidi="fa-IR"/>
        </w:rPr>
        <w:t>)</w:t>
      </w:r>
      <w:r w:rsidR="00801D13">
        <w:rPr>
          <w:rtl/>
          <w:lang w:bidi="fa-IR"/>
        </w:rPr>
        <w:t xml:space="preserve"> هذا الحديث مشهور بل متواتر فقد رواه أصحاب الصحاح الستة وغيرهم عن أبى هريرة</w:t>
      </w:r>
      <w:r w:rsidR="00F40591">
        <w:rPr>
          <w:rtl/>
          <w:lang w:bidi="fa-IR"/>
        </w:rPr>
        <w:t xml:space="preserve">: </w:t>
      </w:r>
      <w:r w:rsidR="00801D13">
        <w:rPr>
          <w:rtl/>
          <w:lang w:bidi="fa-IR"/>
        </w:rPr>
        <w:t>صحيح البخاري ك الفرائض ج 2 / 199</w:t>
      </w:r>
      <w:r w:rsidR="00870EC3">
        <w:rPr>
          <w:rtl/>
          <w:lang w:bidi="fa-IR"/>
        </w:rPr>
        <w:t xml:space="preserve">، </w:t>
      </w:r>
      <w:r w:rsidR="00801D13">
        <w:rPr>
          <w:rtl/>
          <w:lang w:bidi="fa-IR"/>
        </w:rPr>
        <w:t>صحيح مسلم ك الرضاع ج 1 / 471</w:t>
      </w:r>
      <w:r w:rsidR="00870EC3">
        <w:rPr>
          <w:rtl/>
          <w:lang w:bidi="fa-IR"/>
        </w:rPr>
        <w:t xml:space="preserve">، </w:t>
      </w:r>
      <w:r w:rsidR="00801D13">
        <w:rPr>
          <w:rtl/>
          <w:lang w:bidi="fa-IR"/>
        </w:rPr>
        <w:t>صحيح الترمذي ج 1 / 150 وج 2 / 34</w:t>
      </w:r>
      <w:r w:rsidR="00870EC3">
        <w:rPr>
          <w:rtl/>
          <w:lang w:bidi="fa-IR"/>
        </w:rPr>
        <w:t xml:space="preserve">، </w:t>
      </w:r>
      <w:r w:rsidR="00801D13">
        <w:rPr>
          <w:rtl/>
          <w:lang w:bidi="fa-IR"/>
        </w:rPr>
        <w:t>سنن النسائي ج 2 / 110</w:t>
      </w:r>
      <w:r w:rsidR="00870EC3">
        <w:rPr>
          <w:rtl/>
          <w:lang w:bidi="fa-IR"/>
        </w:rPr>
        <w:t xml:space="preserve">، </w:t>
      </w:r>
      <w:r w:rsidR="00801D13">
        <w:rPr>
          <w:rtl/>
          <w:lang w:bidi="fa-IR"/>
        </w:rPr>
        <w:t>سنن أبي داود ج 1 / 310</w:t>
      </w:r>
      <w:r w:rsidR="00870EC3">
        <w:rPr>
          <w:rtl/>
          <w:lang w:bidi="fa-IR"/>
        </w:rPr>
        <w:t xml:space="preserve">، </w:t>
      </w:r>
      <w:r w:rsidR="00801D13">
        <w:rPr>
          <w:rtl/>
          <w:lang w:bidi="fa-IR"/>
        </w:rPr>
        <w:t>سنن البيهقي ج 7 / 402 و 412</w:t>
      </w:r>
    </w:p>
    <w:p w:rsidR="00801D13" w:rsidRDefault="00801D13" w:rsidP="00801D13">
      <w:pPr>
        <w:pStyle w:val="libNormal"/>
        <w:rPr>
          <w:rtl/>
          <w:lang w:bidi="fa-IR"/>
        </w:rPr>
      </w:pPr>
      <w:r>
        <w:rPr>
          <w:rtl/>
          <w:lang w:bidi="fa-IR"/>
        </w:rPr>
        <w:br w:type="page"/>
      </w:r>
    </w:p>
    <w:p w:rsidR="00801D13" w:rsidRDefault="00801D13" w:rsidP="00CA4DD0">
      <w:pPr>
        <w:pStyle w:val="libNormal0"/>
        <w:rPr>
          <w:rtl/>
          <w:lang w:bidi="fa-IR"/>
        </w:rPr>
      </w:pPr>
      <w:r>
        <w:rPr>
          <w:rtl/>
          <w:lang w:bidi="fa-IR"/>
        </w:rPr>
        <w:lastRenderedPageBreak/>
        <w:t xml:space="preserve">حديث </w:t>
      </w:r>
      <w:r w:rsidR="00E02BCE" w:rsidRPr="000F4B10">
        <w:rPr>
          <w:rStyle w:val="libFootnotenumChar"/>
          <w:rtl/>
        </w:rPr>
        <w:t>(1)</w:t>
      </w:r>
      <w:r w:rsidR="00F40591">
        <w:rPr>
          <w:rtl/>
          <w:lang w:bidi="fa-IR"/>
        </w:rPr>
        <w:t xml:space="preserve">: </w:t>
      </w:r>
      <w:r>
        <w:rPr>
          <w:rtl/>
          <w:lang w:bidi="fa-IR"/>
        </w:rPr>
        <w:t>"</w:t>
      </w:r>
      <w:r w:rsidR="00F143E8">
        <w:rPr>
          <w:rtl/>
          <w:lang w:bidi="fa-IR"/>
        </w:rPr>
        <w:t xml:space="preserve">. </w:t>
      </w:r>
      <w:r>
        <w:rPr>
          <w:rtl/>
          <w:lang w:bidi="fa-IR"/>
        </w:rPr>
        <w:t>ومن عمل عملا ليس عليه أمرنا فهو رد ".</w:t>
      </w:r>
    </w:p>
    <w:p w:rsidR="00801D13" w:rsidRDefault="00801D13" w:rsidP="00801D13">
      <w:pPr>
        <w:pStyle w:val="libNormal"/>
        <w:rPr>
          <w:rtl/>
          <w:lang w:bidi="fa-IR"/>
        </w:rPr>
      </w:pPr>
      <w:r>
        <w:rPr>
          <w:rtl/>
          <w:lang w:bidi="fa-IR"/>
        </w:rPr>
        <w:t>وحسبنا قوله عز من قائل</w:t>
      </w:r>
      <w:r w:rsidR="00F40591">
        <w:rPr>
          <w:rtl/>
          <w:lang w:bidi="fa-IR"/>
        </w:rPr>
        <w:t xml:space="preserve">: </w:t>
      </w:r>
      <w:r w:rsidR="00C20296" w:rsidRPr="00CA4DD0">
        <w:rPr>
          <w:rStyle w:val="libAlaemChar"/>
          <w:rtl/>
        </w:rPr>
        <w:t>(</w:t>
      </w:r>
      <w:r w:rsidRPr="00CA4DD0">
        <w:rPr>
          <w:rStyle w:val="libAieChar"/>
          <w:rtl/>
        </w:rPr>
        <w:t>ادْعُوهُمْ لِآبَائِهِمْ هُوَ أَقْسَطُ عِندَ اللَّهِ</w:t>
      </w:r>
      <w:r w:rsidR="00C20296" w:rsidRPr="00CA4DD0">
        <w:rPr>
          <w:rStyle w:val="libAlaemChar"/>
          <w:rtl/>
        </w:rPr>
        <w:t>)</w:t>
      </w:r>
      <w:r>
        <w:rPr>
          <w:rtl/>
          <w:lang w:bidi="fa-IR"/>
        </w:rPr>
        <w:t xml:space="preserve"> </w:t>
      </w:r>
      <w:r w:rsidR="00C20296" w:rsidRPr="00C20296">
        <w:rPr>
          <w:rStyle w:val="libFootnotenumChar"/>
          <w:rtl/>
          <w:lang w:bidi="fa-IR"/>
        </w:rPr>
        <w:t>(</w:t>
      </w:r>
      <w:r w:rsidRPr="00C20296">
        <w:rPr>
          <w:rStyle w:val="libFootnotenumChar"/>
          <w:rtl/>
          <w:lang w:bidi="fa-IR"/>
        </w:rPr>
        <w:t>707</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وكان فعل معاوية هذا أول عمل جاهلي عمل به في الإسلام علانية</w:t>
      </w:r>
      <w:r w:rsidR="00870EC3">
        <w:rPr>
          <w:rtl/>
          <w:lang w:bidi="fa-IR"/>
        </w:rPr>
        <w:t xml:space="preserve">، </w:t>
      </w:r>
      <w:r>
        <w:rPr>
          <w:rtl/>
          <w:lang w:bidi="fa-IR"/>
        </w:rPr>
        <w:t>فأنكر عليه كافة الناس فلم يرعوا ولم يبال بذلك</w:t>
      </w:r>
      <w:r w:rsidR="00870EC3">
        <w:rPr>
          <w:rtl/>
          <w:lang w:bidi="fa-IR"/>
        </w:rPr>
        <w:t xml:space="preserve">، </w:t>
      </w:r>
      <w:r>
        <w:rPr>
          <w:rtl/>
          <w:lang w:bidi="fa-IR"/>
        </w:rPr>
        <w:t>وكان يغضب إذا لم يدع زياد إلى أبيه</w:t>
      </w:r>
      <w:r w:rsidR="00870EC3">
        <w:rPr>
          <w:rtl/>
          <w:lang w:bidi="fa-IR"/>
        </w:rPr>
        <w:t xml:space="preserve">، </w:t>
      </w:r>
      <w:r>
        <w:rPr>
          <w:rtl/>
          <w:lang w:bidi="fa-IR"/>
        </w:rPr>
        <w:t>فأنكر عليه بعض معاصر به فقال :</w:t>
      </w:r>
    </w:p>
    <w:tbl>
      <w:tblPr>
        <w:tblStyle w:val="TableGrid"/>
        <w:bidiVisual/>
        <w:tblW w:w="4562" w:type="pct"/>
        <w:tblInd w:w="384" w:type="dxa"/>
        <w:tblLook w:val="01E0"/>
      </w:tblPr>
      <w:tblGrid>
        <w:gridCol w:w="3541"/>
        <w:gridCol w:w="272"/>
        <w:gridCol w:w="3497"/>
      </w:tblGrid>
      <w:tr w:rsidR="00CA4DD0" w:rsidTr="00D819E7">
        <w:trPr>
          <w:trHeight w:val="350"/>
        </w:trPr>
        <w:tc>
          <w:tcPr>
            <w:tcW w:w="3920" w:type="dxa"/>
            <w:shd w:val="clear" w:color="auto" w:fill="auto"/>
          </w:tcPr>
          <w:p w:rsidR="00CA4DD0" w:rsidRDefault="00CA4DD0" w:rsidP="00D819E7">
            <w:pPr>
              <w:pStyle w:val="libPoem"/>
            </w:pPr>
            <w:r>
              <w:rPr>
                <w:rtl/>
                <w:lang w:bidi="fa-IR"/>
              </w:rPr>
              <w:t>أتغضب أن يقال أبوك عف</w:t>
            </w:r>
            <w:r w:rsidRPr="00725071">
              <w:rPr>
                <w:rStyle w:val="libPoemTiniChar0"/>
                <w:rtl/>
              </w:rPr>
              <w:br/>
              <w:t> </w:t>
            </w:r>
          </w:p>
        </w:tc>
        <w:tc>
          <w:tcPr>
            <w:tcW w:w="279" w:type="dxa"/>
            <w:shd w:val="clear" w:color="auto" w:fill="auto"/>
          </w:tcPr>
          <w:p w:rsidR="00CA4DD0" w:rsidRDefault="00CA4DD0" w:rsidP="00D819E7">
            <w:pPr>
              <w:pStyle w:val="libPoem"/>
              <w:rPr>
                <w:rtl/>
              </w:rPr>
            </w:pPr>
          </w:p>
        </w:tc>
        <w:tc>
          <w:tcPr>
            <w:tcW w:w="3881" w:type="dxa"/>
            <w:shd w:val="clear" w:color="auto" w:fill="auto"/>
          </w:tcPr>
          <w:p w:rsidR="00CA4DD0" w:rsidRDefault="00CA4DD0" w:rsidP="00D819E7">
            <w:pPr>
              <w:pStyle w:val="libPoem"/>
            </w:pPr>
            <w:r>
              <w:rPr>
                <w:rtl/>
                <w:lang w:bidi="fa-IR"/>
              </w:rPr>
              <w:t xml:space="preserve">وترضى أن يقال أبوك زان </w:t>
            </w:r>
            <w:r w:rsidRPr="00C20296">
              <w:rPr>
                <w:rStyle w:val="libFootnotenumChar"/>
                <w:rtl/>
                <w:lang w:bidi="fa-IR"/>
              </w:rPr>
              <w:t>(708)</w:t>
            </w:r>
            <w:r w:rsidRPr="00725071">
              <w:rPr>
                <w:rStyle w:val="libPoemTiniChar0"/>
                <w:rtl/>
              </w:rPr>
              <w:br/>
              <w:t> </w:t>
            </w:r>
          </w:p>
        </w:tc>
      </w:tr>
    </w:tbl>
    <w:p w:rsidR="00801D13" w:rsidRDefault="00801D13" w:rsidP="00EE6E9F">
      <w:pPr>
        <w:pStyle w:val="Heading2Center"/>
        <w:rPr>
          <w:rtl/>
          <w:lang w:bidi="fa-IR"/>
        </w:rPr>
      </w:pPr>
      <w:bookmarkStart w:id="100" w:name="_Toc496544269"/>
      <w:r>
        <w:rPr>
          <w:rtl/>
          <w:lang w:bidi="fa-IR"/>
        </w:rPr>
        <w:t>[ المورد -</w:t>
      </w:r>
      <w:r w:rsidRPr="00CA4DD0">
        <w:rPr>
          <w:rtl/>
        </w:rPr>
        <w:t xml:space="preserve"> </w:t>
      </w:r>
      <w:r w:rsidR="00B91DFC" w:rsidRPr="00CA4DD0">
        <w:rPr>
          <w:rtl/>
        </w:rPr>
        <w:t>(89)</w:t>
      </w:r>
      <w:r w:rsidRPr="00CA4DD0">
        <w:rPr>
          <w:rtl/>
        </w:rPr>
        <w:t xml:space="preserve"> </w:t>
      </w:r>
      <w:r>
        <w:rPr>
          <w:rtl/>
          <w:lang w:bidi="fa-IR"/>
        </w:rPr>
        <w:t>- عهده بالخلافة إلى ابنه يزيد</w:t>
      </w:r>
      <w:r w:rsidR="00F40591">
        <w:rPr>
          <w:rtl/>
          <w:lang w:bidi="fa-IR"/>
        </w:rPr>
        <w:t xml:space="preserve">: </w:t>
      </w:r>
      <w:r>
        <w:rPr>
          <w:rtl/>
          <w:lang w:bidi="fa-IR"/>
        </w:rPr>
        <w:t>]</w:t>
      </w:r>
      <w:bookmarkEnd w:id="100"/>
    </w:p>
    <w:p w:rsidR="00801D13" w:rsidRDefault="00801D13" w:rsidP="00801D13">
      <w:pPr>
        <w:pStyle w:val="libNormal"/>
        <w:rPr>
          <w:lang w:bidi="fa-IR"/>
        </w:rPr>
      </w:pPr>
      <w:r>
        <w:rPr>
          <w:rtl/>
          <w:lang w:bidi="fa-IR"/>
        </w:rPr>
        <w:t>عهد بها إليه وانه للصبي الجاهل</w:t>
      </w:r>
      <w:r w:rsidR="00870EC3">
        <w:rPr>
          <w:rtl/>
          <w:lang w:bidi="fa-IR"/>
        </w:rPr>
        <w:t xml:space="preserve">، </w:t>
      </w:r>
      <w:r>
        <w:rPr>
          <w:rtl/>
          <w:lang w:bidi="fa-IR"/>
        </w:rPr>
        <w:t>يشرب الشراب</w:t>
      </w:r>
      <w:r w:rsidR="00870EC3">
        <w:rPr>
          <w:rtl/>
          <w:lang w:bidi="fa-IR"/>
        </w:rPr>
        <w:t xml:space="preserve">، </w:t>
      </w:r>
      <w:r>
        <w:rPr>
          <w:rtl/>
          <w:lang w:bidi="fa-IR"/>
        </w:rPr>
        <w:t>ويلعب بالكلاب</w:t>
      </w:r>
      <w:r w:rsidR="00870EC3">
        <w:rPr>
          <w:rtl/>
          <w:lang w:bidi="fa-IR"/>
        </w:rPr>
        <w:t xml:space="preserve">، </w:t>
      </w:r>
      <w:r>
        <w:rPr>
          <w:rtl/>
          <w:lang w:bidi="fa-IR"/>
        </w:rPr>
        <w:t>والقردة</w:t>
      </w:r>
      <w:r w:rsidR="00870EC3">
        <w:rPr>
          <w:rtl/>
          <w:lang w:bidi="fa-IR"/>
        </w:rPr>
        <w:t xml:space="preserve">، </w:t>
      </w:r>
      <w:r>
        <w:rPr>
          <w:rtl/>
          <w:lang w:bidi="fa-IR"/>
        </w:rPr>
        <w:t>ولا يعرف من الدين موطئ قدمه</w:t>
      </w:r>
      <w:r w:rsidR="00870EC3">
        <w:rPr>
          <w:rtl/>
          <w:lang w:bidi="fa-IR"/>
        </w:rPr>
        <w:t xml:space="preserve">، </w:t>
      </w:r>
      <w:r>
        <w:rPr>
          <w:rtl/>
          <w:lang w:bidi="fa-IR"/>
        </w:rPr>
        <w:t>مسرف في لهوه كل الإسراف</w:t>
      </w:r>
      <w:r w:rsidR="00870EC3">
        <w:rPr>
          <w:rtl/>
          <w:lang w:bidi="fa-IR"/>
        </w:rPr>
        <w:t xml:space="preserve">، </w:t>
      </w:r>
      <w:r>
        <w:rPr>
          <w:rtl/>
          <w:lang w:bidi="fa-IR"/>
        </w:rPr>
        <w:t>وأبوه يعرف ليله ونهاره</w:t>
      </w:r>
      <w:r w:rsidR="00870EC3">
        <w:rPr>
          <w:rtl/>
          <w:lang w:bidi="fa-IR"/>
        </w:rPr>
        <w:t xml:space="preserve">، </w:t>
      </w:r>
      <w:r>
        <w:rPr>
          <w:rtl/>
          <w:lang w:bidi="fa-IR"/>
        </w:rPr>
        <w:t xml:space="preserve">وإعلانه وإسراره </w:t>
      </w:r>
      <w:r w:rsidR="00C20296" w:rsidRPr="00C20296">
        <w:rPr>
          <w:rStyle w:val="libFootnotenumChar"/>
          <w:rtl/>
          <w:lang w:bidi="fa-IR"/>
        </w:rPr>
        <w:t>(</w:t>
      </w:r>
      <w:r w:rsidRPr="00C20296">
        <w:rPr>
          <w:rStyle w:val="libFootnotenumChar"/>
          <w:rtl/>
          <w:lang w:bidi="fa-IR"/>
        </w:rPr>
        <w:t>709</w:t>
      </w:r>
      <w:r w:rsidR="00C20296" w:rsidRPr="00C20296">
        <w:rPr>
          <w:rStyle w:val="libFootnotenumChar"/>
          <w:rtl/>
          <w:lang w:bidi="fa-IR"/>
        </w:rPr>
        <w:t>)</w:t>
      </w:r>
      <w:r>
        <w:rPr>
          <w:rtl/>
          <w:lang w:bidi="fa-IR"/>
        </w:rPr>
        <w:t xml:space="preserve"> ويعرف منزلة الحسين </w:t>
      </w:r>
      <w:r w:rsidRPr="00801D13">
        <w:rPr>
          <w:rStyle w:val="libAlaemChar"/>
          <w:rtl/>
        </w:rPr>
        <w:t>عليه‌السلام</w:t>
      </w:r>
      <w:r>
        <w:rPr>
          <w:rtl/>
          <w:lang w:bidi="fa-IR"/>
        </w:rPr>
        <w:t xml:space="preserve"> من الله</w:t>
      </w:r>
    </w:p>
    <w:p w:rsidR="00CA4DD0" w:rsidRDefault="00CA4DD0" w:rsidP="00CA4DD0">
      <w:pPr>
        <w:pStyle w:val="libLine"/>
        <w:rPr>
          <w:rtl/>
          <w:lang w:bidi="fa-IR"/>
        </w:rPr>
      </w:pPr>
      <w:r>
        <w:rPr>
          <w:rFonts w:hint="cs"/>
          <w:rtl/>
          <w:lang w:bidi="fa-IR"/>
        </w:rPr>
        <w:t>____________________</w:t>
      </w:r>
    </w:p>
    <w:p w:rsidR="00801D13" w:rsidRDefault="00801D13" w:rsidP="00CA4DD0">
      <w:pPr>
        <w:pStyle w:val="libFootnote0"/>
        <w:rPr>
          <w:rtl/>
          <w:lang w:bidi="fa-IR"/>
        </w:rPr>
      </w:pPr>
      <w:r>
        <w:rPr>
          <w:rtl/>
          <w:lang w:bidi="fa-IR"/>
        </w:rPr>
        <w:t>=&gt; وعن عائشة</w:t>
      </w:r>
      <w:r w:rsidR="00F40591">
        <w:rPr>
          <w:rtl/>
          <w:lang w:bidi="fa-IR"/>
        </w:rPr>
        <w:t xml:space="preserve">: </w:t>
      </w:r>
      <w:r>
        <w:rPr>
          <w:rtl/>
          <w:lang w:bidi="fa-IR"/>
        </w:rPr>
        <w:t>رواه الحفاظ إلا الترمذي كما في نصب الراية ج 3 / 236</w:t>
      </w:r>
      <w:r w:rsidR="00B40897">
        <w:rPr>
          <w:rtl/>
          <w:lang w:bidi="fa-IR"/>
        </w:rPr>
        <w:t xml:space="preserve">. </w:t>
      </w:r>
      <w:r>
        <w:rPr>
          <w:rtl/>
          <w:lang w:bidi="fa-IR"/>
        </w:rPr>
        <w:t>وعن عمر وعثمان</w:t>
      </w:r>
      <w:r w:rsidR="00F40591">
        <w:rPr>
          <w:rtl/>
          <w:lang w:bidi="fa-IR"/>
        </w:rPr>
        <w:t xml:space="preserve">: </w:t>
      </w:r>
      <w:r>
        <w:rPr>
          <w:rtl/>
          <w:lang w:bidi="fa-IR"/>
        </w:rPr>
        <w:t>في سنن البيهقي ج 7 / 412</w:t>
      </w:r>
      <w:r w:rsidR="00B40897">
        <w:rPr>
          <w:rtl/>
          <w:lang w:bidi="fa-IR"/>
        </w:rPr>
        <w:t xml:space="preserve">. </w:t>
      </w:r>
      <w:r>
        <w:rPr>
          <w:rtl/>
          <w:lang w:bidi="fa-IR"/>
        </w:rPr>
        <w:t>وراجع أيضا</w:t>
      </w:r>
      <w:r w:rsidR="00F40591">
        <w:rPr>
          <w:rtl/>
          <w:lang w:bidi="fa-IR"/>
        </w:rPr>
        <w:t xml:space="preserve">: </w:t>
      </w:r>
      <w:r>
        <w:rPr>
          <w:rtl/>
          <w:lang w:bidi="fa-IR"/>
        </w:rPr>
        <w:t>مسند أحمد ج 1 / 104 وج 2 / 409 وج 5 / 326</w:t>
      </w:r>
      <w:r w:rsidR="00B40897">
        <w:rPr>
          <w:rtl/>
          <w:lang w:bidi="fa-IR"/>
        </w:rPr>
        <w:t xml:space="preserve">. </w:t>
      </w:r>
      <w:r>
        <w:rPr>
          <w:rtl/>
          <w:lang w:bidi="fa-IR"/>
        </w:rPr>
        <w:t>الغدير للأميني ج 10 / 216</w:t>
      </w:r>
      <w:r w:rsidR="00870EC3">
        <w:rPr>
          <w:rtl/>
          <w:lang w:bidi="fa-IR"/>
        </w:rPr>
        <w:t xml:space="preserve">، </w:t>
      </w:r>
      <w:r>
        <w:rPr>
          <w:rtl/>
          <w:lang w:bidi="fa-IR"/>
        </w:rPr>
        <w:t>ترجمة الإمام علي بن أبي طالب من تاريخ دمشق لابن عساكر ج 2 / 52 ح 551</w:t>
      </w:r>
      <w:r w:rsidR="00870EC3">
        <w:rPr>
          <w:rtl/>
          <w:lang w:bidi="fa-IR"/>
        </w:rPr>
        <w:t xml:space="preserve">، </w:t>
      </w:r>
      <w:r>
        <w:rPr>
          <w:rtl/>
          <w:lang w:bidi="fa-IR"/>
        </w:rPr>
        <w:t>الفصول المهمة لشرف الدين ص 115.</w:t>
      </w:r>
    </w:p>
    <w:p w:rsidR="00801D13" w:rsidRDefault="00E02BCE" w:rsidP="00CA4DD0">
      <w:pPr>
        <w:pStyle w:val="libFootnote0"/>
        <w:rPr>
          <w:rtl/>
          <w:lang w:bidi="fa-IR"/>
        </w:rPr>
      </w:pPr>
      <w:r w:rsidRPr="00CA4DD0">
        <w:rPr>
          <w:rtl/>
        </w:rPr>
        <w:t>(1)</w:t>
      </w:r>
      <w:r w:rsidR="00801D13">
        <w:rPr>
          <w:rtl/>
          <w:lang w:bidi="fa-IR"/>
        </w:rPr>
        <w:t xml:space="preserve"> أخرجه البخاري في باب النجش من كتاب البيوع ص 12 من الجزء الثاني من صحيحه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CA4DD0">
      <w:pPr>
        <w:pStyle w:val="libFootnote0"/>
        <w:rPr>
          <w:rtl/>
          <w:lang w:bidi="fa-IR"/>
        </w:rPr>
      </w:pPr>
      <w:r w:rsidRPr="00CA4DD0">
        <w:rPr>
          <w:rtl/>
          <w:lang w:bidi="fa-IR"/>
        </w:rPr>
        <w:t>(</w:t>
      </w:r>
      <w:r w:rsidR="00801D13" w:rsidRPr="00CA4DD0">
        <w:rPr>
          <w:rtl/>
          <w:lang w:bidi="fa-IR"/>
        </w:rPr>
        <w:t>707</w:t>
      </w:r>
      <w:r w:rsidRPr="00CA4DD0">
        <w:rPr>
          <w:rtl/>
          <w:lang w:bidi="fa-IR"/>
        </w:rPr>
        <w:t>)</w:t>
      </w:r>
      <w:r w:rsidR="00801D13">
        <w:rPr>
          <w:rtl/>
          <w:lang w:bidi="fa-IR"/>
        </w:rPr>
        <w:t xml:space="preserve"> سورة الأحزاب</w:t>
      </w:r>
      <w:r w:rsidR="00F40591">
        <w:rPr>
          <w:rtl/>
          <w:lang w:bidi="fa-IR"/>
        </w:rPr>
        <w:t xml:space="preserve">: </w:t>
      </w:r>
      <w:r w:rsidR="00801D13">
        <w:rPr>
          <w:rtl/>
          <w:lang w:bidi="fa-IR"/>
        </w:rPr>
        <w:t>5.</w:t>
      </w:r>
    </w:p>
    <w:p w:rsidR="00801D13" w:rsidRDefault="00C20296" w:rsidP="00CA4DD0">
      <w:pPr>
        <w:pStyle w:val="libFootnote0"/>
        <w:rPr>
          <w:rtl/>
          <w:lang w:bidi="fa-IR"/>
        </w:rPr>
      </w:pPr>
      <w:r w:rsidRPr="00CA4DD0">
        <w:rPr>
          <w:rtl/>
          <w:lang w:bidi="fa-IR"/>
        </w:rPr>
        <w:t>(</w:t>
      </w:r>
      <w:r w:rsidR="00801D13" w:rsidRPr="00CA4DD0">
        <w:rPr>
          <w:rtl/>
          <w:lang w:bidi="fa-IR"/>
        </w:rPr>
        <w:t>708</w:t>
      </w:r>
      <w:r w:rsidRPr="00CA4DD0">
        <w:rPr>
          <w:rtl/>
          <w:lang w:bidi="fa-IR"/>
        </w:rPr>
        <w:t>)</w:t>
      </w:r>
      <w:r w:rsidR="00801D13">
        <w:rPr>
          <w:rtl/>
          <w:lang w:bidi="fa-IR"/>
        </w:rPr>
        <w:t xml:space="preserve"> يروى هذا البيت لزياد </w:t>
      </w:r>
      <w:r>
        <w:rPr>
          <w:rtl/>
          <w:lang w:bidi="fa-IR"/>
        </w:rPr>
        <w:t>(</w:t>
      </w:r>
      <w:r w:rsidR="00801D13">
        <w:rPr>
          <w:rtl/>
          <w:lang w:bidi="fa-IR"/>
        </w:rPr>
        <w:t>يزيد</w:t>
      </w:r>
      <w:r>
        <w:rPr>
          <w:rtl/>
          <w:lang w:bidi="fa-IR"/>
        </w:rPr>
        <w:t>)</w:t>
      </w:r>
      <w:r w:rsidR="00801D13">
        <w:rPr>
          <w:rtl/>
          <w:lang w:bidi="fa-IR"/>
        </w:rPr>
        <w:t xml:space="preserve"> بن ربيعة بن مفرغ الحميري الشاعر الشهير وقيل لعبد الرحمن بن الحكم</w:t>
      </w:r>
      <w:r w:rsidR="00B40897">
        <w:rPr>
          <w:rtl/>
          <w:lang w:bidi="fa-IR"/>
        </w:rPr>
        <w:t xml:space="preserve">. </w:t>
      </w:r>
      <w:r w:rsidR="00801D13">
        <w:rPr>
          <w:rtl/>
          <w:lang w:bidi="fa-IR"/>
        </w:rPr>
        <w:t>راجع الغدير للأميني ج 10 / 220 - 221.</w:t>
      </w:r>
    </w:p>
    <w:p w:rsidR="00801D13" w:rsidRDefault="00C20296" w:rsidP="00CA4DD0">
      <w:pPr>
        <w:pStyle w:val="libFootnote0"/>
        <w:rPr>
          <w:rtl/>
          <w:lang w:bidi="fa-IR"/>
        </w:rPr>
      </w:pPr>
      <w:r w:rsidRPr="00CA4DD0">
        <w:rPr>
          <w:rtl/>
          <w:lang w:bidi="fa-IR"/>
        </w:rPr>
        <w:t>(</w:t>
      </w:r>
      <w:r w:rsidR="00801D13" w:rsidRPr="00CA4DD0">
        <w:rPr>
          <w:rtl/>
          <w:lang w:bidi="fa-IR"/>
        </w:rPr>
        <w:t>709</w:t>
      </w:r>
      <w:r w:rsidRPr="00CA4DD0">
        <w:rPr>
          <w:rtl/>
          <w:lang w:bidi="fa-IR"/>
        </w:rPr>
        <w:t>)</w:t>
      </w:r>
      <w:r w:rsidR="00801D13">
        <w:rPr>
          <w:rtl/>
          <w:lang w:bidi="fa-IR"/>
        </w:rPr>
        <w:t xml:space="preserve"> مقتل الحسين للمقرم ص 12 و 13 - 16</w:t>
      </w:r>
      <w:r w:rsidR="00870EC3">
        <w:rPr>
          <w:rtl/>
          <w:lang w:bidi="fa-IR"/>
        </w:rPr>
        <w:t xml:space="preserve">، </w:t>
      </w:r>
      <w:r w:rsidR="00801D13">
        <w:rPr>
          <w:rtl/>
          <w:lang w:bidi="fa-IR"/>
        </w:rPr>
        <w:t>الفصول المهمة لشرف الدين ص 116</w:t>
      </w:r>
      <w:r w:rsidR="00870EC3">
        <w:rPr>
          <w:rtl/>
          <w:lang w:bidi="fa-IR"/>
        </w:rPr>
        <w:t xml:space="preserve">، </w:t>
      </w:r>
      <w:r w:rsidR="00801D13">
        <w:rPr>
          <w:rtl/>
          <w:lang w:bidi="fa-IR"/>
        </w:rPr>
        <w:t>نيل الاوطار ج 7 / 147</w:t>
      </w:r>
      <w:r w:rsidR="00870EC3">
        <w:rPr>
          <w:rtl/>
          <w:lang w:bidi="fa-IR"/>
        </w:rPr>
        <w:t xml:space="preserve">، </w:t>
      </w:r>
      <w:r w:rsidR="00801D13">
        <w:rPr>
          <w:rtl/>
          <w:lang w:bidi="fa-IR"/>
        </w:rPr>
        <w:t>روح المعاني للالوسي ج 6 / 73 تفسير آية =&gt;</w:t>
      </w:r>
    </w:p>
    <w:p w:rsidR="00801D13" w:rsidRDefault="00801D13" w:rsidP="00801D13">
      <w:pPr>
        <w:pStyle w:val="libNormal"/>
        <w:rPr>
          <w:rtl/>
          <w:lang w:bidi="fa-IR"/>
        </w:rPr>
      </w:pPr>
      <w:r>
        <w:rPr>
          <w:rtl/>
          <w:lang w:bidi="fa-IR"/>
        </w:rPr>
        <w:br w:type="page"/>
      </w:r>
    </w:p>
    <w:p w:rsidR="00801D13" w:rsidRDefault="00801D13" w:rsidP="00CA4DD0">
      <w:pPr>
        <w:pStyle w:val="libNormal0"/>
        <w:rPr>
          <w:rtl/>
          <w:lang w:bidi="fa-IR"/>
        </w:rPr>
      </w:pPr>
      <w:r>
        <w:rPr>
          <w:rtl/>
          <w:lang w:bidi="fa-IR"/>
        </w:rPr>
        <w:lastRenderedPageBreak/>
        <w:t xml:space="preserve">ومكانته من رسول الله </w:t>
      </w:r>
      <w:r w:rsidR="004141BD" w:rsidRPr="004141BD">
        <w:rPr>
          <w:rStyle w:val="libAlaemChar"/>
          <w:rtl/>
        </w:rPr>
        <w:t>صلى‌الله‌عليه‌وآله‌وسلم</w:t>
      </w:r>
      <w:r>
        <w:rPr>
          <w:rtl/>
          <w:lang w:bidi="fa-IR"/>
        </w:rPr>
        <w:t xml:space="preserve"> ومحله في نفوس المؤمنين </w:t>
      </w:r>
      <w:r w:rsidR="00C20296" w:rsidRPr="00C20296">
        <w:rPr>
          <w:rStyle w:val="libFootnotenumChar"/>
          <w:rtl/>
          <w:lang w:bidi="fa-IR"/>
        </w:rPr>
        <w:t>(</w:t>
      </w:r>
      <w:r w:rsidRPr="00C20296">
        <w:rPr>
          <w:rStyle w:val="libFootnotenumChar"/>
          <w:rtl/>
          <w:lang w:bidi="fa-IR"/>
        </w:rPr>
        <w:t>710</w:t>
      </w:r>
      <w:r w:rsidR="00C20296" w:rsidRPr="00C20296">
        <w:rPr>
          <w:rStyle w:val="libFootnotenumChar"/>
          <w:rtl/>
          <w:lang w:bidi="fa-IR"/>
        </w:rPr>
        <w:t>)</w:t>
      </w:r>
      <w:r>
        <w:rPr>
          <w:rtl/>
          <w:lang w:bidi="fa-IR"/>
        </w:rPr>
        <w:t>.</w:t>
      </w:r>
    </w:p>
    <w:p w:rsidR="00801D13" w:rsidRDefault="00801D13" w:rsidP="00801D13">
      <w:pPr>
        <w:pStyle w:val="libNormal"/>
        <w:rPr>
          <w:lang w:bidi="fa-IR"/>
        </w:rPr>
      </w:pPr>
      <w:r>
        <w:rPr>
          <w:rtl/>
          <w:lang w:bidi="fa-IR"/>
        </w:rPr>
        <w:t xml:space="preserve">على أنه كان يومئذ في المهاجرين والأنصار - وبقية البدريين وأهل بيعة الرضوان - </w:t>
      </w:r>
      <w:r w:rsidR="00C20296" w:rsidRPr="00C20296">
        <w:rPr>
          <w:rStyle w:val="libFootnotenumChar"/>
          <w:rtl/>
          <w:lang w:bidi="fa-IR"/>
        </w:rPr>
        <w:t>(</w:t>
      </w:r>
      <w:r w:rsidRPr="00C20296">
        <w:rPr>
          <w:rStyle w:val="libFootnotenumChar"/>
          <w:rtl/>
          <w:lang w:bidi="fa-IR"/>
        </w:rPr>
        <w:t>711</w:t>
      </w:r>
      <w:r w:rsidR="00C20296" w:rsidRPr="00C20296">
        <w:rPr>
          <w:rStyle w:val="libFootnotenumChar"/>
          <w:rtl/>
          <w:lang w:bidi="fa-IR"/>
        </w:rPr>
        <w:t>)</w:t>
      </w:r>
      <w:r>
        <w:rPr>
          <w:rtl/>
          <w:lang w:bidi="fa-IR"/>
        </w:rPr>
        <w:t xml:space="preserve"> جم غفير</w:t>
      </w:r>
      <w:r w:rsidR="00870EC3">
        <w:rPr>
          <w:rtl/>
          <w:lang w:bidi="fa-IR"/>
        </w:rPr>
        <w:t xml:space="preserve">، </w:t>
      </w:r>
      <w:r>
        <w:rPr>
          <w:rtl/>
          <w:lang w:bidi="fa-IR"/>
        </w:rPr>
        <w:t>وعدة وافرة كلهم قارئ للقرآن</w:t>
      </w:r>
      <w:r w:rsidR="00870EC3">
        <w:rPr>
          <w:rtl/>
          <w:lang w:bidi="fa-IR"/>
        </w:rPr>
        <w:t xml:space="preserve">، </w:t>
      </w:r>
      <w:r>
        <w:rPr>
          <w:rtl/>
          <w:lang w:bidi="fa-IR"/>
        </w:rPr>
        <w:t>عالم بمواقع الأحكام</w:t>
      </w:r>
      <w:r w:rsidR="00870EC3">
        <w:rPr>
          <w:rtl/>
          <w:lang w:bidi="fa-IR"/>
        </w:rPr>
        <w:t xml:space="preserve">، </w:t>
      </w:r>
      <w:r>
        <w:rPr>
          <w:rtl/>
          <w:lang w:bidi="fa-IR"/>
        </w:rPr>
        <w:t>خبير بالسياسة</w:t>
      </w:r>
      <w:r w:rsidR="00870EC3">
        <w:rPr>
          <w:rtl/>
          <w:lang w:bidi="fa-IR"/>
        </w:rPr>
        <w:t xml:space="preserve">، </w:t>
      </w:r>
      <w:r>
        <w:rPr>
          <w:rtl/>
          <w:lang w:bidi="fa-IR"/>
        </w:rPr>
        <w:t xml:space="preserve">حقيق </w:t>
      </w:r>
      <w:r w:rsidR="00C20296">
        <w:rPr>
          <w:rtl/>
          <w:lang w:bidi="fa-IR"/>
        </w:rPr>
        <w:t>(</w:t>
      </w:r>
      <w:r>
        <w:rPr>
          <w:rtl/>
          <w:lang w:bidi="fa-IR"/>
        </w:rPr>
        <w:t>على رأي الجمهور</w:t>
      </w:r>
      <w:r w:rsidR="00C20296">
        <w:rPr>
          <w:rtl/>
          <w:lang w:bidi="fa-IR"/>
        </w:rPr>
        <w:t>)</w:t>
      </w:r>
      <w:r>
        <w:rPr>
          <w:rtl/>
          <w:lang w:bidi="fa-IR"/>
        </w:rPr>
        <w:t xml:space="preserve"> بالخلافة والرآسة</w:t>
      </w:r>
      <w:r w:rsidR="00870EC3">
        <w:rPr>
          <w:rtl/>
          <w:lang w:bidi="fa-IR"/>
        </w:rPr>
        <w:t xml:space="preserve">، </w:t>
      </w:r>
      <w:r>
        <w:rPr>
          <w:rtl/>
          <w:lang w:bidi="fa-IR"/>
        </w:rPr>
        <w:t>فلم يراع سابقتهم في الإسلام ولا عناءهم في تأييد الدين</w:t>
      </w:r>
      <w:r w:rsidR="00870EC3">
        <w:rPr>
          <w:rtl/>
          <w:lang w:bidi="fa-IR"/>
        </w:rPr>
        <w:t xml:space="preserve">، </w:t>
      </w:r>
      <w:r>
        <w:rPr>
          <w:rtl/>
          <w:lang w:bidi="fa-IR"/>
        </w:rPr>
        <w:t>وأمر عليهم شريره المتهتك وسكيره المفضوح</w:t>
      </w:r>
      <w:r w:rsidR="00870EC3">
        <w:rPr>
          <w:rtl/>
          <w:lang w:bidi="fa-IR"/>
        </w:rPr>
        <w:t xml:space="preserve">، </w:t>
      </w:r>
      <w:r>
        <w:rPr>
          <w:rtl/>
          <w:lang w:bidi="fa-IR"/>
        </w:rPr>
        <w:t>فكان منه في طف كربلاء مع خامس أصحاب الكساء</w:t>
      </w:r>
      <w:r w:rsidR="00870EC3">
        <w:rPr>
          <w:rtl/>
          <w:lang w:bidi="fa-IR"/>
        </w:rPr>
        <w:t xml:space="preserve">، </w:t>
      </w:r>
      <w:r>
        <w:rPr>
          <w:rtl/>
          <w:lang w:bidi="fa-IR"/>
        </w:rPr>
        <w:t>وسيد شباب أهل الجنة ما أثكل النبيين وأبكى الصخر الأصم دما</w:t>
      </w:r>
      <w:r w:rsidR="00870EC3">
        <w:rPr>
          <w:rtl/>
          <w:lang w:bidi="fa-IR"/>
        </w:rPr>
        <w:t xml:space="preserve">، </w:t>
      </w:r>
      <w:r>
        <w:rPr>
          <w:rtl/>
          <w:lang w:bidi="fa-IR"/>
        </w:rPr>
        <w:t>ورمى المدينة الطيبة بمجرم بن عقبة</w:t>
      </w:r>
      <w:r w:rsidR="00870EC3">
        <w:rPr>
          <w:rtl/>
          <w:lang w:bidi="fa-IR"/>
        </w:rPr>
        <w:t xml:space="preserve">، </w:t>
      </w:r>
      <w:r>
        <w:rPr>
          <w:rtl/>
          <w:lang w:bidi="fa-IR"/>
        </w:rPr>
        <w:t xml:space="preserve">- بعهد إليه في ذلك من أبيه </w:t>
      </w:r>
      <w:r w:rsidR="00C20296" w:rsidRPr="00C20296">
        <w:rPr>
          <w:rStyle w:val="libFootnotenumChar"/>
          <w:rtl/>
          <w:lang w:bidi="fa-IR"/>
        </w:rPr>
        <w:t>(</w:t>
      </w:r>
      <w:r w:rsidRPr="00C20296">
        <w:rPr>
          <w:rStyle w:val="libFootnotenumChar"/>
          <w:rtl/>
          <w:lang w:bidi="fa-IR"/>
        </w:rPr>
        <w:t>712</w:t>
      </w:r>
      <w:r w:rsidR="00C20296" w:rsidRPr="00C20296">
        <w:rPr>
          <w:rStyle w:val="libFootnotenumChar"/>
          <w:rtl/>
          <w:lang w:bidi="fa-IR"/>
        </w:rPr>
        <w:t>)</w:t>
      </w:r>
      <w:r>
        <w:rPr>
          <w:rtl/>
          <w:lang w:bidi="fa-IR"/>
        </w:rPr>
        <w:t xml:space="preserve"> -</w:t>
      </w:r>
    </w:p>
    <w:p w:rsidR="00CA4DD0" w:rsidRDefault="00CA4DD0" w:rsidP="00CA4DD0">
      <w:pPr>
        <w:pStyle w:val="libLine"/>
        <w:rPr>
          <w:rtl/>
          <w:lang w:bidi="fa-IR"/>
        </w:rPr>
      </w:pPr>
      <w:r>
        <w:rPr>
          <w:rFonts w:hint="cs"/>
          <w:rtl/>
          <w:lang w:bidi="fa-IR"/>
        </w:rPr>
        <w:t>____________________</w:t>
      </w:r>
    </w:p>
    <w:p w:rsidR="00801D13" w:rsidRDefault="00801D13" w:rsidP="00CA4DD0">
      <w:pPr>
        <w:pStyle w:val="libFootnote0"/>
        <w:rPr>
          <w:rtl/>
          <w:lang w:bidi="fa-IR"/>
        </w:rPr>
      </w:pPr>
      <w:r>
        <w:rPr>
          <w:rtl/>
          <w:lang w:bidi="fa-IR"/>
        </w:rPr>
        <w:t>=&gt;</w:t>
      </w:r>
      <w:r w:rsidR="00EE6E9F" w:rsidRPr="00EE6E9F">
        <w:rPr>
          <w:rStyle w:val="libFootnoteAlaemChar"/>
          <w:rFonts w:hint="cs"/>
          <w:rtl/>
        </w:rPr>
        <w:t>(</w:t>
      </w:r>
      <w:r w:rsidRPr="00EE6E9F">
        <w:rPr>
          <w:rStyle w:val="libFootnoteAieChar"/>
          <w:rtl/>
        </w:rPr>
        <w:t xml:space="preserve"> فَهَلْ عَسَيْتُمْ إِن تَوَلَّيْتُمْ</w:t>
      </w:r>
      <w:r w:rsidR="00EE6E9F" w:rsidRPr="00EE6E9F">
        <w:rPr>
          <w:rStyle w:val="libFootnoteAlaemChar"/>
          <w:rFonts w:hint="cs"/>
          <w:rtl/>
        </w:rPr>
        <w:t>)</w:t>
      </w:r>
      <w:r w:rsidR="00870EC3">
        <w:rPr>
          <w:rtl/>
          <w:lang w:bidi="fa-IR"/>
        </w:rPr>
        <w:t xml:space="preserve">، </w:t>
      </w:r>
      <w:r>
        <w:rPr>
          <w:rtl/>
          <w:lang w:bidi="fa-IR"/>
        </w:rPr>
        <w:t>النجوم الزاهرة ج 1 / 163</w:t>
      </w:r>
      <w:r w:rsidR="00870EC3">
        <w:rPr>
          <w:rtl/>
          <w:lang w:bidi="fa-IR"/>
        </w:rPr>
        <w:t xml:space="preserve">، </w:t>
      </w:r>
      <w:r>
        <w:rPr>
          <w:rtl/>
          <w:lang w:bidi="fa-IR"/>
        </w:rPr>
        <w:t>الإمامة والسياسة ج 1 / 153 و 155 الغدير ج 3 / 260</w:t>
      </w:r>
      <w:r w:rsidR="00F40591">
        <w:rPr>
          <w:rtl/>
          <w:lang w:bidi="fa-IR"/>
        </w:rPr>
        <w:t xml:space="preserve">: </w:t>
      </w:r>
      <w:r>
        <w:rPr>
          <w:rtl/>
          <w:lang w:bidi="fa-IR"/>
        </w:rPr>
        <w:t>تاريخ الطبري ج 11 / 358 ط قديم</w:t>
      </w:r>
      <w:r w:rsidR="00870EC3">
        <w:rPr>
          <w:rtl/>
          <w:lang w:bidi="fa-IR"/>
        </w:rPr>
        <w:t xml:space="preserve">، </w:t>
      </w:r>
      <w:r>
        <w:rPr>
          <w:rtl/>
          <w:lang w:bidi="fa-IR"/>
        </w:rPr>
        <w:t>شيخ المضيرة أبو هريرة ص 163.</w:t>
      </w:r>
    </w:p>
    <w:p w:rsidR="00801D13" w:rsidRDefault="00C20296" w:rsidP="00CA4DD0">
      <w:pPr>
        <w:pStyle w:val="libFootnote0"/>
        <w:rPr>
          <w:rtl/>
          <w:lang w:bidi="fa-IR"/>
        </w:rPr>
      </w:pPr>
      <w:r w:rsidRPr="00CA4DD0">
        <w:rPr>
          <w:rtl/>
          <w:lang w:bidi="fa-IR"/>
        </w:rPr>
        <w:t>(</w:t>
      </w:r>
      <w:r w:rsidR="00801D13" w:rsidRPr="00CA4DD0">
        <w:rPr>
          <w:rtl/>
          <w:lang w:bidi="fa-IR"/>
        </w:rPr>
        <w:t>710</w:t>
      </w:r>
      <w:r w:rsidRPr="00CA4DD0">
        <w:rPr>
          <w:rtl/>
          <w:lang w:bidi="fa-IR"/>
        </w:rPr>
        <w:t>)</w:t>
      </w:r>
      <w:r w:rsidR="00801D13">
        <w:rPr>
          <w:rtl/>
          <w:lang w:bidi="fa-IR"/>
        </w:rPr>
        <w:t xml:space="preserve"> ويكفى في فضله ما تقدم من نزول آية التطهير والمودة وسورة هل أتى وآية المباهلة وحديث الثقلين وحديث السفينة وغيرها فيه وفى أبيه وأمه وأخيه راجع ما تقدم من مصادر تحت رقم </w:t>
      </w:r>
      <w:r>
        <w:rPr>
          <w:rtl/>
          <w:lang w:bidi="fa-IR"/>
        </w:rPr>
        <w:t>(</w:t>
      </w:r>
      <w:r w:rsidR="00801D13">
        <w:rPr>
          <w:rtl/>
          <w:lang w:bidi="fa-IR"/>
        </w:rPr>
        <w:t>105 و 106 و 107 و 108 و 109 و 113 و 15 و 16 و 17</w:t>
      </w:r>
      <w:r>
        <w:rPr>
          <w:rtl/>
          <w:lang w:bidi="fa-IR"/>
        </w:rPr>
        <w:t>)</w:t>
      </w:r>
      <w:r w:rsidR="00801D13">
        <w:rPr>
          <w:rtl/>
          <w:lang w:bidi="fa-IR"/>
        </w:rPr>
        <w:t>.</w:t>
      </w:r>
    </w:p>
    <w:p w:rsidR="00801D13" w:rsidRDefault="00C20296" w:rsidP="00CA4DD0">
      <w:pPr>
        <w:pStyle w:val="libFootnote0"/>
        <w:rPr>
          <w:rtl/>
          <w:lang w:bidi="fa-IR"/>
        </w:rPr>
      </w:pPr>
      <w:r w:rsidRPr="00CA4DD0">
        <w:rPr>
          <w:rtl/>
          <w:lang w:bidi="fa-IR"/>
        </w:rPr>
        <w:t>(</w:t>
      </w:r>
      <w:r w:rsidR="00801D13" w:rsidRPr="00CA4DD0">
        <w:rPr>
          <w:rtl/>
          <w:lang w:bidi="fa-IR"/>
        </w:rPr>
        <w:t>711</w:t>
      </w:r>
      <w:r w:rsidRPr="00CA4DD0">
        <w:rPr>
          <w:rtl/>
          <w:lang w:bidi="fa-IR"/>
        </w:rPr>
        <w:t>)</w:t>
      </w:r>
      <w:r w:rsidR="00801D13">
        <w:rPr>
          <w:rtl/>
          <w:lang w:bidi="fa-IR"/>
        </w:rPr>
        <w:t xml:space="preserve"> الفصول المهمة لشرف الدين ص 116</w:t>
      </w:r>
      <w:r w:rsidR="00870EC3">
        <w:rPr>
          <w:rtl/>
          <w:lang w:bidi="fa-IR"/>
        </w:rPr>
        <w:t xml:space="preserve">، </w:t>
      </w:r>
      <w:r w:rsidR="00801D13">
        <w:rPr>
          <w:rtl/>
          <w:lang w:bidi="fa-IR"/>
        </w:rPr>
        <w:t>الغدير ج 3 / 255.</w:t>
      </w:r>
    </w:p>
    <w:p w:rsidR="00801D13" w:rsidRDefault="00C20296" w:rsidP="00CA4DD0">
      <w:pPr>
        <w:pStyle w:val="libFootnote0"/>
        <w:rPr>
          <w:rtl/>
          <w:lang w:bidi="fa-IR"/>
        </w:rPr>
      </w:pPr>
      <w:r w:rsidRPr="00CA4DD0">
        <w:rPr>
          <w:rtl/>
          <w:lang w:bidi="fa-IR"/>
        </w:rPr>
        <w:t>(</w:t>
      </w:r>
      <w:r w:rsidR="00801D13" w:rsidRPr="00CA4DD0">
        <w:rPr>
          <w:rtl/>
          <w:lang w:bidi="fa-IR"/>
        </w:rPr>
        <w:t>712</w:t>
      </w:r>
      <w:r w:rsidRPr="00CA4DD0">
        <w:rPr>
          <w:rtl/>
          <w:lang w:bidi="fa-IR"/>
        </w:rPr>
        <w:t>)</w:t>
      </w:r>
      <w:r w:rsidR="00801D13">
        <w:rPr>
          <w:rtl/>
          <w:lang w:bidi="fa-IR"/>
        </w:rPr>
        <w:t xml:space="preserve"> كما نص عليه الإمام ابن جرير الطبري في الصفحة الأخيرة من حوادث سنة 63 من أوائل الجزء 7 على تاريخه</w:t>
      </w:r>
      <w:r w:rsidR="00870EC3">
        <w:rPr>
          <w:rtl/>
          <w:lang w:bidi="fa-IR"/>
        </w:rPr>
        <w:t xml:space="preserve">، </w:t>
      </w:r>
      <w:r w:rsidR="00801D13">
        <w:rPr>
          <w:rtl/>
          <w:lang w:bidi="fa-IR"/>
        </w:rPr>
        <w:t>وابن عبد ربه المالكي حيث ذكر وقعة الحرة في الجزء الثاني من عقده الفريد</w:t>
      </w:r>
      <w:r w:rsidR="00870EC3">
        <w:rPr>
          <w:rtl/>
          <w:lang w:bidi="fa-IR"/>
        </w:rPr>
        <w:t xml:space="preserve">، </w:t>
      </w:r>
      <w:r w:rsidR="00801D13">
        <w:rPr>
          <w:rtl/>
          <w:lang w:bidi="fa-IR"/>
        </w:rPr>
        <w:t xml:space="preserve">ولم يبال يزيد ولا أبوه بقول رسول الله </w:t>
      </w:r>
      <w:r w:rsidR="009B2854" w:rsidRPr="00CA4DD0">
        <w:rPr>
          <w:rStyle w:val="libFootnoteAlaemChar"/>
          <w:rtl/>
        </w:rPr>
        <w:t>صلى‌الله‌عليه‌وآله</w:t>
      </w:r>
      <w:r w:rsidR="00F40591">
        <w:rPr>
          <w:rtl/>
          <w:lang w:bidi="fa-IR"/>
        </w:rPr>
        <w:t xml:space="preserve">: </w:t>
      </w:r>
      <w:r w:rsidR="00801D13">
        <w:rPr>
          <w:rtl/>
          <w:lang w:bidi="fa-IR"/>
        </w:rPr>
        <w:t>من أخاف المدينة أخافه الله عزوجل وعليه لعنة الله والملائكة والناس أجمعين</w:t>
      </w:r>
      <w:r w:rsidR="00870EC3">
        <w:rPr>
          <w:rtl/>
          <w:lang w:bidi="fa-IR"/>
        </w:rPr>
        <w:t xml:space="preserve">، </w:t>
      </w:r>
      <w:r w:rsidR="00801D13">
        <w:rPr>
          <w:rtl/>
          <w:lang w:bidi="fa-IR"/>
        </w:rPr>
        <w:t xml:space="preserve">لا يقبل الله منه يوم القيامة صرفا ولا عدلا أخرجه الإمام أحمد من حديث السائب بن خلاد بطريقين إليه في ص 96 من الجزء 4 من مسنده </w:t>
      </w:r>
      <w:r>
        <w:rPr>
          <w:rtl/>
          <w:lang w:bidi="fa-IR"/>
        </w:rPr>
        <w:t>(</w:t>
      </w:r>
      <w:r w:rsidR="00801D13">
        <w:rPr>
          <w:rtl/>
          <w:lang w:bidi="fa-IR"/>
        </w:rPr>
        <w:t>منه قدس</w:t>
      </w:r>
      <w:r>
        <w:rPr>
          <w:rtl/>
          <w:lang w:bidi="fa-IR"/>
        </w:rPr>
        <w:t>)</w:t>
      </w:r>
      <w:r w:rsidR="00801D13">
        <w:rPr>
          <w:rtl/>
          <w:lang w:bidi="fa-IR"/>
        </w:rPr>
        <w:t>.</w:t>
      </w:r>
    </w:p>
    <w:p w:rsidR="00801D13" w:rsidRDefault="00801D13" w:rsidP="00CA4DD0">
      <w:pPr>
        <w:pStyle w:val="libFootnote0"/>
        <w:rPr>
          <w:lang w:bidi="fa-IR"/>
        </w:rPr>
      </w:pPr>
      <w:r>
        <w:rPr>
          <w:rtl/>
          <w:lang w:bidi="fa-IR"/>
        </w:rPr>
        <w:t>ضرب الكعبة الكعبة بالمنجيليق وحرقها</w:t>
      </w:r>
      <w:r w:rsidR="00F40591">
        <w:rPr>
          <w:rtl/>
          <w:lang w:bidi="fa-IR"/>
        </w:rPr>
        <w:t xml:space="preserve">: </w:t>
      </w:r>
      <w:r>
        <w:rPr>
          <w:rtl/>
          <w:lang w:bidi="fa-IR"/>
        </w:rPr>
        <w:t>راجع</w:t>
      </w:r>
      <w:r w:rsidR="00F40591">
        <w:rPr>
          <w:rtl/>
          <w:lang w:bidi="fa-IR"/>
        </w:rPr>
        <w:t xml:space="preserve">: </w:t>
      </w:r>
      <w:r>
        <w:rPr>
          <w:rtl/>
          <w:lang w:bidi="fa-IR"/>
        </w:rPr>
        <w:t>الفصول المهمة لشرف الدين ص 116</w:t>
      </w:r>
      <w:r w:rsidR="00870EC3">
        <w:rPr>
          <w:rtl/>
          <w:lang w:bidi="fa-IR"/>
        </w:rPr>
        <w:t xml:space="preserve">، </w:t>
      </w:r>
      <w:r>
        <w:rPr>
          <w:rtl/>
          <w:lang w:bidi="fa-IR"/>
        </w:rPr>
        <w:t>مقتل الحسين للمقرم ص 11</w:t>
      </w:r>
      <w:r w:rsidR="00870EC3">
        <w:rPr>
          <w:rtl/>
          <w:lang w:bidi="fa-IR"/>
        </w:rPr>
        <w:t xml:space="preserve">، </w:t>
      </w:r>
      <w:r>
        <w:rPr>
          <w:rtl/>
          <w:lang w:bidi="fa-IR"/>
        </w:rPr>
        <w:t>رسائل الجاحظ ص 298</w:t>
      </w:r>
      <w:r w:rsidR="00870EC3">
        <w:rPr>
          <w:rtl/>
          <w:lang w:bidi="fa-IR"/>
        </w:rPr>
        <w:t xml:space="preserve">، </w:t>
      </w:r>
      <w:r>
        <w:rPr>
          <w:rtl/>
          <w:lang w:bidi="fa-IR"/>
        </w:rPr>
        <w:t>الرسالة الحادية عشر في بني أمية</w:t>
      </w:r>
      <w:r w:rsidR="00870EC3">
        <w:rPr>
          <w:rtl/>
          <w:lang w:bidi="fa-IR"/>
        </w:rPr>
        <w:t xml:space="preserve">، </w:t>
      </w:r>
      <w:r>
        <w:rPr>
          <w:rtl/>
          <w:lang w:bidi="fa-IR"/>
        </w:rPr>
        <w:t>سير أعلام النبلاء =&gt;</w:t>
      </w:r>
    </w:p>
    <w:p w:rsidR="00801D13" w:rsidRDefault="00801D13" w:rsidP="00801D13">
      <w:pPr>
        <w:pStyle w:val="libNormal"/>
        <w:rPr>
          <w:rtl/>
          <w:lang w:bidi="fa-IR"/>
        </w:rPr>
      </w:pPr>
      <w:r>
        <w:rPr>
          <w:rtl/>
          <w:lang w:bidi="fa-IR"/>
        </w:rPr>
        <w:br w:type="page"/>
      </w:r>
    </w:p>
    <w:p w:rsidR="00801D13" w:rsidRDefault="00801D13" w:rsidP="00801D13">
      <w:pPr>
        <w:pStyle w:val="libNormal"/>
        <w:rPr>
          <w:rtl/>
          <w:lang w:bidi="fa-IR"/>
        </w:rPr>
      </w:pPr>
      <w:r>
        <w:rPr>
          <w:rtl/>
          <w:lang w:bidi="fa-IR"/>
        </w:rPr>
        <w:lastRenderedPageBreak/>
        <w:t>فكانت أمور تكاد السماوات يتفطرن منها</w:t>
      </w:r>
      <w:r w:rsidR="00870EC3">
        <w:rPr>
          <w:rtl/>
          <w:lang w:bidi="fa-IR"/>
        </w:rPr>
        <w:t xml:space="preserve">، </w:t>
      </w:r>
      <w:r>
        <w:rPr>
          <w:rtl/>
          <w:lang w:bidi="fa-IR"/>
        </w:rPr>
        <w:t>وحسبك أنهم أباحوا المدينة الطيبة ثلاثة أيام</w:t>
      </w:r>
      <w:r w:rsidR="00870EC3">
        <w:rPr>
          <w:rtl/>
          <w:lang w:bidi="fa-IR"/>
        </w:rPr>
        <w:t xml:space="preserve">، </w:t>
      </w:r>
      <w:r>
        <w:rPr>
          <w:rtl/>
          <w:lang w:bidi="fa-IR"/>
        </w:rPr>
        <w:t xml:space="preserve">حتى افتض فيها ألف عذراء </w:t>
      </w:r>
      <w:r w:rsidR="00E02BCE" w:rsidRPr="000F4B10">
        <w:rPr>
          <w:rStyle w:val="libFootnotenumChar"/>
          <w:rtl/>
        </w:rPr>
        <w:t>(1)</w:t>
      </w:r>
      <w:r>
        <w:rPr>
          <w:rtl/>
          <w:lang w:bidi="fa-IR"/>
        </w:rPr>
        <w:t xml:space="preserve"> من بنات المهاجرين والأنصار</w:t>
      </w:r>
      <w:r w:rsidR="00870EC3">
        <w:rPr>
          <w:rtl/>
          <w:lang w:bidi="fa-IR"/>
        </w:rPr>
        <w:t xml:space="preserve">، </w:t>
      </w:r>
      <w:r>
        <w:rPr>
          <w:rtl/>
          <w:lang w:bidi="fa-IR"/>
        </w:rPr>
        <w:t>وقتل يومئذ من المهاجرين والأنصار وأبنائهم وسائر المسلمين عشرة آلاف وسبعمائة وثمانون رجلا</w:t>
      </w:r>
      <w:r w:rsidR="00870EC3">
        <w:rPr>
          <w:rtl/>
          <w:lang w:bidi="fa-IR"/>
        </w:rPr>
        <w:t xml:space="preserve">، </w:t>
      </w:r>
      <w:r>
        <w:rPr>
          <w:rtl/>
          <w:lang w:bidi="fa-IR"/>
        </w:rPr>
        <w:t xml:space="preserve">ولم يبق بعدها بدري </w:t>
      </w:r>
      <w:r w:rsidR="00E02BCE" w:rsidRPr="000F4B10">
        <w:rPr>
          <w:rStyle w:val="libFootnotenumChar"/>
          <w:rtl/>
        </w:rPr>
        <w:t>(2)</w:t>
      </w:r>
      <w:r>
        <w:rPr>
          <w:rtl/>
          <w:lang w:bidi="fa-IR"/>
        </w:rPr>
        <w:t xml:space="preserve"> وقتل من النساء والصبيان عدد كثير</w:t>
      </w:r>
      <w:r w:rsidR="00870EC3">
        <w:rPr>
          <w:rtl/>
          <w:lang w:bidi="fa-IR"/>
        </w:rPr>
        <w:t xml:space="preserve">، </w:t>
      </w:r>
      <w:r>
        <w:rPr>
          <w:rtl/>
          <w:lang w:bidi="fa-IR"/>
        </w:rPr>
        <w:t xml:space="preserve">وكان الجندي يأخذ برجل الرضيع فيجذبه من أمه ويضرب به الحائط حتى ينثر دماغه على الأرض وأمه تنظر إليه </w:t>
      </w:r>
      <w:r w:rsidR="00C20296" w:rsidRPr="00C20296">
        <w:rPr>
          <w:rStyle w:val="libFootnotenumChar"/>
          <w:rtl/>
          <w:lang w:bidi="fa-IR"/>
        </w:rPr>
        <w:t>(</w:t>
      </w:r>
      <w:r w:rsidRPr="00C20296">
        <w:rPr>
          <w:rStyle w:val="libFootnotenumChar"/>
          <w:rtl/>
          <w:lang w:bidi="fa-IR"/>
        </w:rPr>
        <w:t>713</w:t>
      </w:r>
      <w:r w:rsidR="00C20296" w:rsidRPr="00C20296">
        <w:rPr>
          <w:rStyle w:val="libFootnotenumChar"/>
          <w:rtl/>
          <w:lang w:bidi="fa-IR"/>
        </w:rPr>
        <w:t>)</w:t>
      </w:r>
    </w:p>
    <w:p w:rsidR="00801D13" w:rsidRDefault="00801D13" w:rsidP="00801D13">
      <w:pPr>
        <w:pStyle w:val="libNormal"/>
        <w:rPr>
          <w:lang w:bidi="fa-IR"/>
        </w:rPr>
      </w:pPr>
      <w:r>
        <w:rPr>
          <w:rtl/>
          <w:lang w:bidi="fa-IR"/>
        </w:rPr>
        <w:t>ثم أمروا بالبيعة ليزيد على أنهم حول وعبيد</w:t>
      </w:r>
      <w:r w:rsidR="00870EC3">
        <w:rPr>
          <w:rtl/>
          <w:lang w:bidi="fa-IR"/>
        </w:rPr>
        <w:t xml:space="preserve">، </w:t>
      </w:r>
      <w:r>
        <w:rPr>
          <w:rtl/>
          <w:lang w:bidi="fa-IR"/>
        </w:rPr>
        <w:t>ان شاء استرق وان شاء أعتق</w:t>
      </w:r>
      <w:r w:rsidR="00870EC3">
        <w:rPr>
          <w:rtl/>
          <w:lang w:bidi="fa-IR"/>
        </w:rPr>
        <w:t xml:space="preserve">، </w:t>
      </w:r>
      <w:r>
        <w:rPr>
          <w:rtl/>
          <w:lang w:bidi="fa-IR"/>
        </w:rPr>
        <w:t>فبايعوه على ذلك</w:t>
      </w:r>
    </w:p>
    <w:p w:rsidR="00CA4DD0" w:rsidRDefault="00CA4DD0" w:rsidP="00CA4DD0">
      <w:pPr>
        <w:pStyle w:val="libLine"/>
        <w:rPr>
          <w:rtl/>
          <w:lang w:bidi="fa-IR"/>
        </w:rPr>
      </w:pPr>
      <w:r>
        <w:rPr>
          <w:rFonts w:hint="cs"/>
          <w:rtl/>
          <w:lang w:bidi="fa-IR"/>
        </w:rPr>
        <w:t>____________________</w:t>
      </w:r>
    </w:p>
    <w:p w:rsidR="00801D13" w:rsidRDefault="00801D13" w:rsidP="00CA4DD0">
      <w:pPr>
        <w:pStyle w:val="libFootnote0"/>
        <w:rPr>
          <w:rtl/>
          <w:lang w:bidi="fa-IR"/>
        </w:rPr>
      </w:pPr>
      <w:r>
        <w:rPr>
          <w:rtl/>
          <w:lang w:bidi="fa-IR"/>
        </w:rPr>
        <w:t>=&gt; للذهبي</w:t>
      </w:r>
      <w:r w:rsidR="00870EC3">
        <w:rPr>
          <w:rtl/>
          <w:lang w:bidi="fa-IR"/>
        </w:rPr>
        <w:t xml:space="preserve">، </w:t>
      </w:r>
      <w:r>
        <w:rPr>
          <w:rtl/>
          <w:lang w:bidi="fa-IR"/>
        </w:rPr>
        <w:t>وفاء الوفاء ج 1 / 127 وص 137</w:t>
      </w:r>
      <w:r w:rsidR="00B40897">
        <w:rPr>
          <w:rtl/>
          <w:lang w:bidi="fa-IR"/>
        </w:rPr>
        <w:t xml:space="preserve">. </w:t>
      </w:r>
      <w:r>
        <w:rPr>
          <w:rtl/>
          <w:lang w:bidi="fa-IR"/>
        </w:rPr>
        <w:t xml:space="preserve">وأما الأحاديث في حرمة المدينة ولعنة </w:t>
      </w:r>
      <w:r w:rsidR="009B2854" w:rsidRPr="00CA4DD0">
        <w:rPr>
          <w:rStyle w:val="libFootnoteAlaemChar"/>
          <w:rtl/>
        </w:rPr>
        <w:t>صلى‌الله‌عليه‌وآله</w:t>
      </w:r>
      <w:r>
        <w:rPr>
          <w:rtl/>
          <w:lang w:bidi="fa-IR"/>
        </w:rPr>
        <w:t xml:space="preserve"> من أخاف أهل المدينة وغير ذلك فراجعها في</w:t>
      </w:r>
      <w:r w:rsidR="00F40591">
        <w:rPr>
          <w:rtl/>
          <w:lang w:bidi="fa-IR"/>
        </w:rPr>
        <w:t xml:space="preserve">: </w:t>
      </w:r>
      <w:r>
        <w:rPr>
          <w:rtl/>
          <w:lang w:bidi="fa-IR"/>
        </w:rPr>
        <w:t>الغدير للأميني ج 11 / 34 - 36</w:t>
      </w:r>
      <w:r w:rsidR="00870EC3">
        <w:rPr>
          <w:rtl/>
          <w:lang w:bidi="fa-IR"/>
        </w:rPr>
        <w:t xml:space="preserve">، </w:t>
      </w:r>
      <w:r>
        <w:rPr>
          <w:rtl/>
          <w:lang w:bidi="fa-IR"/>
        </w:rPr>
        <w:t>وفاء الوفاء ج 1 / 43 - 47.</w:t>
      </w:r>
    </w:p>
    <w:p w:rsidR="00801D13" w:rsidRDefault="00E02BCE" w:rsidP="00CA4DD0">
      <w:pPr>
        <w:pStyle w:val="libFootnote0"/>
        <w:rPr>
          <w:rtl/>
          <w:lang w:bidi="fa-IR"/>
        </w:rPr>
      </w:pPr>
      <w:r w:rsidRPr="00CA4DD0">
        <w:rPr>
          <w:rtl/>
        </w:rPr>
        <w:t>(1)</w:t>
      </w:r>
      <w:r w:rsidR="00801D13">
        <w:rPr>
          <w:rtl/>
          <w:lang w:bidi="fa-IR"/>
        </w:rPr>
        <w:t xml:space="preserve"> كما نص عليه السيوطي في تاريخ الخلفاء وعلمه جميع الناس حتى قال ابن الطقطقى في ص 107 من تاريخه المعروف بالفخري ما هذا نصه</w:t>
      </w:r>
      <w:r w:rsidR="00F40591">
        <w:rPr>
          <w:rtl/>
          <w:lang w:bidi="fa-IR"/>
        </w:rPr>
        <w:t xml:space="preserve">: </w:t>
      </w:r>
      <w:r w:rsidR="00801D13">
        <w:rPr>
          <w:rtl/>
          <w:lang w:bidi="fa-IR"/>
        </w:rPr>
        <w:t>فقيل أن الرجل من أهل المدينة بعد ذلك كان إذا زوج ابنته لا يضمن بكارتها</w:t>
      </w:r>
      <w:r w:rsidR="00870EC3">
        <w:rPr>
          <w:rtl/>
          <w:lang w:bidi="fa-IR"/>
        </w:rPr>
        <w:t xml:space="preserve">، </w:t>
      </w:r>
      <w:r w:rsidR="00801D13">
        <w:rPr>
          <w:rtl/>
          <w:lang w:bidi="fa-IR"/>
        </w:rPr>
        <w:t>ويقول لعلها افتضت في وقعة الحرة</w:t>
      </w:r>
      <w:r w:rsidR="00B40897">
        <w:rPr>
          <w:rtl/>
          <w:lang w:bidi="fa-IR"/>
        </w:rPr>
        <w:t xml:space="preserve">. </w:t>
      </w:r>
      <w:r w:rsidR="00801D13">
        <w:rPr>
          <w:rtl/>
          <w:lang w:bidi="fa-IR"/>
        </w:rPr>
        <w:t xml:space="preserve">أه‍ وقال الشبراوي في ص 66 من كتابه </w:t>
      </w:r>
      <w:r w:rsidR="00C20296">
        <w:rPr>
          <w:rtl/>
          <w:lang w:bidi="fa-IR"/>
        </w:rPr>
        <w:t>(</w:t>
      </w:r>
      <w:r w:rsidR="00801D13">
        <w:rPr>
          <w:rtl/>
          <w:lang w:bidi="fa-IR"/>
        </w:rPr>
        <w:t>الإتحاف</w:t>
      </w:r>
      <w:r w:rsidR="00C20296">
        <w:rPr>
          <w:rtl/>
          <w:lang w:bidi="fa-IR"/>
        </w:rPr>
        <w:t>)</w:t>
      </w:r>
      <w:r w:rsidR="00801D13">
        <w:rPr>
          <w:rtl/>
          <w:lang w:bidi="fa-IR"/>
        </w:rPr>
        <w:t xml:space="preserve"> وافتض فيها نحو ألف بكر وحمل فيها من النساء اللاتي لا أزواج لهن نحو من ألف امرأة.</w:t>
      </w:r>
    </w:p>
    <w:p w:rsidR="00801D13" w:rsidRDefault="00C20296" w:rsidP="00CA4DD0">
      <w:pPr>
        <w:pStyle w:val="libFootnote0"/>
        <w:rPr>
          <w:rtl/>
          <w:lang w:bidi="fa-IR"/>
        </w:rPr>
      </w:pPr>
      <w:r>
        <w:rPr>
          <w:rtl/>
          <w:lang w:bidi="fa-IR"/>
        </w:rPr>
        <w:t>(</w:t>
      </w:r>
      <w:r w:rsidR="00801D13">
        <w:rPr>
          <w:rtl/>
          <w:lang w:bidi="fa-IR"/>
        </w:rPr>
        <w:t>قلت</w:t>
      </w:r>
      <w:r>
        <w:rPr>
          <w:rtl/>
          <w:lang w:bidi="fa-IR"/>
        </w:rPr>
        <w:t>)</w:t>
      </w:r>
      <w:r w:rsidR="00801D13">
        <w:rPr>
          <w:rtl/>
          <w:lang w:bidi="fa-IR"/>
        </w:rPr>
        <w:t xml:space="preserve"> وقال ابن خلكان حيث ذكر وقعة الحرة في ترجمة يزيد بن القعقاع القارئ المدني من وفياته ما هذا لفظه</w:t>
      </w:r>
      <w:r w:rsidR="00F40591">
        <w:rPr>
          <w:rtl/>
          <w:lang w:bidi="fa-IR"/>
        </w:rPr>
        <w:t xml:space="preserve">: </w:t>
      </w:r>
      <w:r w:rsidR="00801D13">
        <w:rPr>
          <w:rtl/>
          <w:lang w:bidi="fa-IR"/>
        </w:rPr>
        <w:t>كان يزيد بن معاوية في مدة ولايته قد سير إلى المدينة جيشا مقدمه مسلم بن عقبة المرى فنهبها وأخرج أهلها إلى هذه الحرة فكانت الوقعة فيها</w:t>
      </w:r>
      <w:r w:rsidR="00870EC3">
        <w:rPr>
          <w:rtl/>
          <w:lang w:bidi="fa-IR"/>
        </w:rPr>
        <w:t xml:space="preserve">، </w:t>
      </w:r>
      <w:r w:rsidR="00801D13">
        <w:rPr>
          <w:rtl/>
          <w:lang w:bidi="fa-IR"/>
        </w:rPr>
        <w:t>وجرى فيها ما يطول شرحه وهو مسطور في التواريخ</w:t>
      </w:r>
      <w:r w:rsidR="00870EC3">
        <w:rPr>
          <w:rtl/>
          <w:lang w:bidi="fa-IR"/>
        </w:rPr>
        <w:t xml:space="preserve">، </w:t>
      </w:r>
      <w:r w:rsidR="00801D13">
        <w:rPr>
          <w:rtl/>
          <w:lang w:bidi="fa-IR"/>
        </w:rPr>
        <w:t xml:space="preserve">حتى قيل أن بعد وقعة الحرة ولدت أكثر من ألف بكر من أهل المدينة بسبب ما جرى فيها من الفجور </w:t>
      </w:r>
      <w:r>
        <w:rPr>
          <w:rtl/>
          <w:lang w:bidi="fa-IR"/>
        </w:rPr>
        <w:t>(</w:t>
      </w:r>
      <w:r w:rsidR="00801D13">
        <w:rPr>
          <w:rtl/>
          <w:lang w:bidi="fa-IR"/>
        </w:rPr>
        <w:t>منه قدس</w:t>
      </w:r>
      <w:r>
        <w:rPr>
          <w:rtl/>
          <w:lang w:bidi="fa-IR"/>
        </w:rPr>
        <w:t>)</w:t>
      </w:r>
      <w:r w:rsidR="00801D13">
        <w:rPr>
          <w:rtl/>
          <w:lang w:bidi="fa-IR"/>
        </w:rPr>
        <w:t>.</w:t>
      </w:r>
    </w:p>
    <w:p w:rsidR="00801D13" w:rsidRDefault="00E02BCE" w:rsidP="00CA4DD0">
      <w:pPr>
        <w:pStyle w:val="libFootnote0"/>
        <w:rPr>
          <w:rtl/>
          <w:lang w:bidi="fa-IR"/>
        </w:rPr>
      </w:pPr>
      <w:r w:rsidRPr="00CA4DD0">
        <w:rPr>
          <w:rtl/>
        </w:rPr>
        <w:t>(2)</w:t>
      </w:r>
      <w:r w:rsidR="00801D13">
        <w:rPr>
          <w:rtl/>
          <w:lang w:bidi="fa-IR"/>
        </w:rPr>
        <w:t xml:space="preserve"> نص على ذلك ابن قتيبة في كتاب الإمامة والسياسة وغير واحد من أهل الأخبار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CA4DD0">
      <w:pPr>
        <w:pStyle w:val="libFootnote0"/>
        <w:rPr>
          <w:lang w:bidi="fa-IR"/>
        </w:rPr>
      </w:pPr>
      <w:r w:rsidRPr="00CA4DD0">
        <w:rPr>
          <w:rtl/>
          <w:lang w:bidi="fa-IR"/>
        </w:rPr>
        <w:t>(</w:t>
      </w:r>
      <w:r w:rsidR="00801D13" w:rsidRPr="00CA4DD0">
        <w:rPr>
          <w:rtl/>
          <w:lang w:bidi="fa-IR"/>
        </w:rPr>
        <w:t>713</w:t>
      </w:r>
      <w:r w:rsidRPr="00CA4DD0">
        <w:rPr>
          <w:rtl/>
          <w:lang w:bidi="fa-IR"/>
        </w:rPr>
        <w:t>)</w:t>
      </w:r>
      <w:r w:rsidR="00801D13">
        <w:rPr>
          <w:rtl/>
          <w:lang w:bidi="fa-IR"/>
        </w:rPr>
        <w:t xml:space="preserve"> راجع ص 200 من كتاب الإمامة والسياسة للإمام ابن قتيبة الدينوري </w:t>
      </w:r>
      <w:r>
        <w:rPr>
          <w:rtl/>
          <w:lang w:bidi="fa-IR"/>
        </w:rPr>
        <w:t>(</w:t>
      </w:r>
      <w:r w:rsidR="00801D13">
        <w:rPr>
          <w:rtl/>
          <w:lang w:bidi="fa-IR"/>
        </w:rPr>
        <w:t>منه قدس</w:t>
      </w:r>
      <w:r>
        <w:rPr>
          <w:rtl/>
          <w:lang w:bidi="fa-IR"/>
        </w:rPr>
        <w:t>)</w:t>
      </w:r>
      <w:r w:rsidR="00801D13">
        <w:rPr>
          <w:rtl/>
          <w:lang w:bidi="fa-IR"/>
        </w:rPr>
        <w:t xml:space="preserve"> =&gt;</w:t>
      </w:r>
    </w:p>
    <w:p w:rsidR="00801D13" w:rsidRDefault="00801D13" w:rsidP="00801D13">
      <w:pPr>
        <w:pStyle w:val="libNormal"/>
        <w:rPr>
          <w:rtl/>
          <w:lang w:bidi="fa-IR"/>
        </w:rPr>
      </w:pPr>
      <w:r>
        <w:rPr>
          <w:rtl/>
          <w:lang w:bidi="fa-IR"/>
        </w:rPr>
        <w:br w:type="page"/>
      </w:r>
    </w:p>
    <w:p w:rsidR="00801D13" w:rsidRDefault="00801D13" w:rsidP="00CA4DD0">
      <w:pPr>
        <w:pStyle w:val="libNormal0"/>
        <w:rPr>
          <w:rtl/>
          <w:lang w:bidi="fa-IR"/>
        </w:rPr>
      </w:pPr>
      <w:r>
        <w:rPr>
          <w:rtl/>
          <w:lang w:bidi="fa-IR"/>
        </w:rPr>
        <w:lastRenderedPageBreak/>
        <w:t>وأموالهم مسلوبه</w:t>
      </w:r>
      <w:r w:rsidR="00870EC3">
        <w:rPr>
          <w:rtl/>
          <w:lang w:bidi="fa-IR"/>
        </w:rPr>
        <w:t xml:space="preserve">، </w:t>
      </w:r>
      <w:r>
        <w:rPr>
          <w:rtl/>
          <w:lang w:bidi="fa-IR"/>
        </w:rPr>
        <w:t>ورحالهم منهوبة</w:t>
      </w:r>
      <w:r w:rsidR="00870EC3">
        <w:rPr>
          <w:rtl/>
          <w:lang w:bidi="fa-IR"/>
        </w:rPr>
        <w:t xml:space="preserve">، </w:t>
      </w:r>
      <w:r>
        <w:rPr>
          <w:rtl/>
          <w:lang w:bidi="fa-IR"/>
        </w:rPr>
        <w:t>ودماؤهم مسفوكة</w:t>
      </w:r>
      <w:r w:rsidR="00870EC3">
        <w:rPr>
          <w:rtl/>
          <w:lang w:bidi="fa-IR"/>
        </w:rPr>
        <w:t xml:space="preserve">، </w:t>
      </w:r>
      <w:r>
        <w:rPr>
          <w:rtl/>
          <w:lang w:bidi="fa-IR"/>
        </w:rPr>
        <w:t>ونساؤهم مهتوكة</w:t>
      </w:r>
      <w:r w:rsidR="00870EC3">
        <w:rPr>
          <w:rtl/>
          <w:lang w:bidi="fa-IR"/>
        </w:rPr>
        <w:t xml:space="preserve">، </w:t>
      </w:r>
      <w:r>
        <w:rPr>
          <w:rtl/>
          <w:lang w:bidi="fa-IR"/>
        </w:rPr>
        <w:t>وبعث مجرم بن عقبة برؤس أهل المدينة إلى يزيد</w:t>
      </w:r>
      <w:r w:rsidR="00B40897">
        <w:rPr>
          <w:rtl/>
          <w:lang w:bidi="fa-IR"/>
        </w:rPr>
        <w:t xml:space="preserve">. </w:t>
      </w:r>
      <w:r>
        <w:rPr>
          <w:rtl/>
          <w:lang w:bidi="fa-IR"/>
        </w:rPr>
        <w:t>فلما ألقيت بين يديه تمثل بقول القائل</w:t>
      </w:r>
      <w:r w:rsidR="00F40591">
        <w:rPr>
          <w:rtl/>
          <w:lang w:bidi="fa-IR"/>
        </w:rPr>
        <w:t xml:space="preserve">: </w:t>
      </w:r>
      <w:r>
        <w:rPr>
          <w:rtl/>
          <w:lang w:bidi="fa-IR"/>
        </w:rPr>
        <w:t xml:space="preserve">ليت أشياخي ببدر شهدوا الأبيات </w:t>
      </w:r>
      <w:r w:rsidR="00C20296" w:rsidRPr="00C20296">
        <w:rPr>
          <w:rStyle w:val="libFootnotenumChar"/>
          <w:rtl/>
          <w:lang w:bidi="fa-IR"/>
        </w:rPr>
        <w:t>(</w:t>
      </w:r>
      <w:r w:rsidRPr="00C20296">
        <w:rPr>
          <w:rStyle w:val="libFootnotenumChar"/>
          <w:rtl/>
          <w:lang w:bidi="fa-IR"/>
        </w:rPr>
        <w:t>714</w:t>
      </w:r>
      <w:r w:rsidR="00C20296" w:rsidRPr="00C20296">
        <w:rPr>
          <w:rStyle w:val="libFootnotenumChar"/>
          <w:rtl/>
          <w:lang w:bidi="fa-IR"/>
        </w:rPr>
        <w:t>)</w:t>
      </w:r>
      <w:r>
        <w:rPr>
          <w:rtl/>
          <w:lang w:bidi="fa-IR"/>
        </w:rPr>
        <w:t>.</w:t>
      </w:r>
    </w:p>
    <w:p w:rsidR="00801D13" w:rsidRDefault="00801D13" w:rsidP="00801D13">
      <w:pPr>
        <w:pStyle w:val="libNormal"/>
        <w:rPr>
          <w:lang w:bidi="fa-IR"/>
        </w:rPr>
      </w:pPr>
      <w:r>
        <w:rPr>
          <w:rtl/>
          <w:lang w:bidi="fa-IR"/>
        </w:rPr>
        <w:t xml:space="preserve">ثم توجه مجرم لقتال ابن الزبير </w:t>
      </w:r>
      <w:r w:rsidR="00C20296">
        <w:rPr>
          <w:rtl/>
          <w:lang w:bidi="fa-IR"/>
        </w:rPr>
        <w:t>(</w:t>
      </w:r>
      <w:r>
        <w:rPr>
          <w:rtl/>
          <w:lang w:bidi="fa-IR"/>
        </w:rPr>
        <w:t>وهو إذ ذاك في مكة</w:t>
      </w:r>
      <w:r w:rsidR="00C20296">
        <w:rPr>
          <w:rtl/>
          <w:lang w:bidi="fa-IR"/>
        </w:rPr>
        <w:t>)</w:t>
      </w:r>
      <w:r>
        <w:rPr>
          <w:rtl/>
          <w:lang w:bidi="fa-IR"/>
        </w:rPr>
        <w:t xml:space="preserve"> وقد بويع بالخلافة فهلك المجرم في الطريق</w:t>
      </w:r>
      <w:r w:rsidR="00870EC3">
        <w:rPr>
          <w:rtl/>
          <w:lang w:bidi="fa-IR"/>
        </w:rPr>
        <w:t xml:space="preserve">، </w:t>
      </w:r>
      <w:r>
        <w:rPr>
          <w:rtl/>
          <w:lang w:bidi="fa-IR"/>
        </w:rPr>
        <w:t>وتأمر بعده الحصين بن نمير بعهد من يزيد</w:t>
      </w:r>
      <w:r w:rsidR="00870EC3">
        <w:rPr>
          <w:rtl/>
          <w:lang w:bidi="fa-IR"/>
        </w:rPr>
        <w:t xml:space="preserve">، </w:t>
      </w:r>
      <w:r>
        <w:rPr>
          <w:rtl/>
          <w:lang w:bidi="fa-IR"/>
        </w:rPr>
        <w:t>فأقبل بجيشه حتى نزل على مكة المكرمة ونصب عليها العرادات والمجانيق</w:t>
      </w:r>
      <w:r w:rsidR="00870EC3">
        <w:rPr>
          <w:rtl/>
          <w:lang w:bidi="fa-IR"/>
        </w:rPr>
        <w:t xml:space="preserve">، </w:t>
      </w:r>
      <w:r>
        <w:rPr>
          <w:rtl/>
          <w:lang w:bidi="fa-IR"/>
        </w:rPr>
        <w:t>وفرض</w:t>
      </w:r>
    </w:p>
    <w:p w:rsidR="00CA4DD0" w:rsidRDefault="00CA4DD0" w:rsidP="00CA4DD0">
      <w:pPr>
        <w:pStyle w:val="libLine"/>
        <w:rPr>
          <w:rtl/>
          <w:lang w:bidi="fa-IR"/>
        </w:rPr>
      </w:pPr>
      <w:r>
        <w:rPr>
          <w:rFonts w:hint="cs"/>
          <w:rtl/>
          <w:lang w:bidi="fa-IR"/>
        </w:rPr>
        <w:t>____________________</w:t>
      </w:r>
    </w:p>
    <w:p w:rsidR="00801D13" w:rsidRDefault="00801D13" w:rsidP="00CA4DD0">
      <w:pPr>
        <w:pStyle w:val="libFootnote0"/>
        <w:rPr>
          <w:rtl/>
          <w:lang w:bidi="fa-IR"/>
        </w:rPr>
      </w:pPr>
      <w:r>
        <w:rPr>
          <w:rtl/>
          <w:lang w:bidi="fa-IR"/>
        </w:rPr>
        <w:t>=&gt; وقعة الحرة</w:t>
      </w:r>
      <w:r w:rsidR="00F40591">
        <w:rPr>
          <w:rtl/>
          <w:lang w:bidi="fa-IR"/>
        </w:rPr>
        <w:t xml:space="preserve">: </w:t>
      </w:r>
      <w:r>
        <w:rPr>
          <w:rtl/>
          <w:lang w:bidi="fa-IR"/>
        </w:rPr>
        <w:t>قتل فيها من حملة القرآن سبعمائة نفس وقتل من وجوه قريش سبعمائة سوى من قتل من الأنصار</w:t>
      </w:r>
      <w:r w:rsidR="00B40897">
        <w:rPr>
          <w:rtl/>
          <w:lang w:bidi="fa-IR"/>
        </w:rPr>
        <w:t xml:space="preserve">. </w:t>
      </w:r>
      <w:r>
        <w:rPr>
          <w:rtl/>
          <w:lang w:bidi="fa-IR"/>
        </w:rPr>
        <w:t>وممن قتل من الصحابة صبرا عبدالله بن حنظلة غسيل الملائكة وقتل معه ثمانية من بنيه وقتل أيضا معقل بن سنان الاشجعي وعبد الله بن زيد</w:t>
      </w:r>
      <w:r w:rsidR="00870EC3">
        <w:rPr>
          <w:rtl/>
          <w:lang w:bidi="fa-IR"/>
        </w:rPr>
        <w:t xml:space="preserve">، </w:t>
      </w:r>
      <w:r>
        <w:rPr>
          <w:rtl/>
          <w:lang w:bidi="fa-IR"/>
        </w:rPr>
        <w:t>والفضل بن العباس بن ربيعة</w:t>
      </w:r>
      <w:r w:rsidR="00870EC3">
        <w:rPr>
          <w:rtl/>
          <w:lang w:bidi="fa-IR"/>
        </w:rPr>
        <w:t xml:space="preserve">، </w:t>
      </w:r>
      <w:r>
        <w:rPr>
          <w:rtl/>
          <w:lang w:bidi="fa-IR"/>
        </w:rPr>
        <w:t>واسماعيل بن خالد</w:t>
      </w:r>
      <w:r w:rsidR="00870EC3">
        <w:rPr>
          <w:rtl/>
          <w:lang w:bidi="fa-IR"/>
        </w:rPr>
        <w:t xml:space="preserve">، </w:t>
      </w:r>
      <w:r>
        <w:rPr>
          <w:rtl/>
          <w:lang w:bidi="fa-IR"/>
        </w:rPr>
        <w:t>ويحيى بن نافع</w:t>
      </w:r>
      <w:r w:rsidR="00870EC3">
        <w:rPr>
          <w:rtl/>
          <w:lang w:bidi="fa-IR"/>
        </w:rPr>
        <w:t xml:space="preserve">، </w:t>
      </w:r>
      <w:r>
        <w:rPr>
          <w:rtl/>
          <w:lang w:bidi="fa-IR"/>
        </w:rPr>
        <w:t>وعبد الله بن عتبة</w:t>
      </w:r>
      <w:r w:rsidR="00870EC3">
        <w:rPr>
          <w:rtl/>
          <w:lang w:bidi="fa-IR"/>
        </w:rPr>
        <w:t xml:space="preserve">، </w:t>
      </w:r>
      <w:r>
        <w:rPr>
          <w:rtl/>
          <w:lang w:bidi="fa-IR"/>
        </w:rPr>
        <w:t>والمغيرة بن عبدالله</w:t>
      </w:r>
      <w:r w:rsidR="00870EC3">
        <w:rPr>
          <w:rtl/>
          <w:lang w:bidi="fa-IR"/>
        </w:rPr>
        <w:t xml:space="preserve">، </w:t>
      </w:r>
      <w:r>
        <w:rPr>
          <w:rtl/>
          <w:lang w:bidi="fa-IR"/>
        </w:rPr>
        <w:t>وعياض ابن حمير</w:t>
      </w:r>
      <w:r w:rsidR="00870EC3">
        <w:rPr>
          <w:rtl/>
          <w:lang w:bidi="fa-IR"/>
        </w:rPr>
        <w:t xml:space="preserve">، </w:t>
      </w:r>
      <w:r>
        <w:rPr>
          <w:rtl/>
          <w:lang w:bidi="fa-IR"/>
        </w:rPr>
        <w:t>ومحمد بن عمرو بن حزم</w:t>
      </w:r>
      <w:r w:rsidR="00870EC3">
        <w:rPr>
          <w:rtl/>
          <w:lang w:bidi="fa-IR"/>
        </w:rPr>
        <w:t xml:space="preserve">، </w:t>
      </w:r>
      <w:r>
        <w:rPr>
          <w:rtl/>
          <w:lang w:bidi="fa-IR"/>
        </w:rPr>
        <w:t>وعبد الله بن أبى عمرو</w:t>
      </w:r>
      <w:r w:rsidR="00870EC3">
        <w:rPr>
          <w:rtl/>
          <w:lang w:bidi="fa-IR"/>
        </w:rPr>
        <w:t xml:space="preserve">، </w:t>
      </w:r>
      <w:r>
        <w:rPr>
          <w:rtl/>
          <w:lang w:bidi="fa-IR"/>
        </w:rPr>
        <w:t>وعبيد الله وسليمان ابنا عاصم</w:t>
      </w:r>
      <w:r w:rsidR="00870EC3">
        <w:rPr>
          <w:rtl/>
          <w:lang w:bidi="fa-IR"/>
        </w:rPr>
        <w:t xml:space="preserve">، </w:t>
      </w:r>
      <w:r>
        <w:rPr>
          <w:rtl/>
          <w:lang w:bidi="fa-IR"/>
        </w:rPr>
        <w:t>ونجا الله أبا سعيد وجابرا وسهل بن سعد</w:t>
      </w:r>
      <w:r w:rsidR="00B40897">
        <w:rPr>
          <w:rtl/>
          <w:lang w:bidi="fa-IR"/>
        </w:rPr>
        <w:t xml:space="preserve">. </w:t>
      </w:r>
      <w:r>
        <w:rPr>
          <w:rtl/>
          <w:lang w:bidi="fa-IR"/>
        </w:rPr>
        <w:t>راجع</w:t>
      </w:r>
      <w:r w:rsidR="00F40591">
        <w:rPr>
          <w:rtl/>
          <w:lang w:bidi="fa-IR"/>
        </w:rPr>
        <w:t xml:space="preserve">: </w:t>
      </w:r>
      <w:r>
        <w:rPr>
          <w:rtl/>
          <w:lang w:bidi="fa-IR"/>
        </w:rPr>
        <w:t>الغدير ج 10 / 35</w:t>
      </w:r>
      <w:r w:rsidR="00870EC3">
        <w:rPr>
          <w:rtl/>
          <w:lang w:bidi="fa-IR"/>
        </w:rPr>
        <w:t xml:space="preserve">، </w:t>
      </w:r>
      <w:r>
        <w:rPr>
          <w:rtl/>
          <w:lang w:bidi="fa-IR"/>
        </w:rPr>
        <w:t>أنساب الأشراف للبلاذري ج 5 / 42</w:t>
      </w:r>
      <w:r w:rsidR="00870EC3">
        <w:rPr>
          <w:rtl/>
          <w:lang w:bidi="fa-IR"/>
        </w:rPr>
        <w:t xml:space="preserve">، </w:t>
      </w:r>
      <w:r>
        <w:rPr>
          <w:rtl/>
          <w:lang w:bidi="fa-IR"/>
        </w:rPr>
        <w:t>الاستيعاب بهامش الإصابة ج 1 / 258</w:t>
      </w:r>
      <w:r w:rsidR="00870EC3">
        <w:rPr>
          <w:rtl/>
          <w:lang w:bidi="fa-IR"/>
        </w:rPr>
        <w:t xml:space="preserve">، </w:t>
      </w:r>
      <w:r>
        <w:rPr>
          <w:rtl/>
          <w:lang w:bidi="fa-IR"/>
        </w:rPr>
        <w:t>تاريخ ابن كثير ج 2 / 221</w:t>
      </w:r>
      <w:r w:rsidR="00870EC3">
        <w:rPr>
          <w:rtl/>
          <w:lang w:bidi="fa-IR"/>
        </w:rPr>
        <w:t xml:space="preserve">، </w:t>
      </w:r>
      <w:r>
        <w:rPr>
          <w:rtl/>
          <w:lang w:bidi="fa-IR"/>
        </w:rPr>
        <w:t>الإصابة ج 3 / 473</w:t>
      </w:r>
      <w:r w:rsidR="00B40897">
        <w:rPr>
          <w:rtl/>
          <w:lang w:bidi="fa-IR"/>
        </w:rPr>
        <w:t xml:space="preserve">. </w:t>
      </w:r>
      <w:r>
        <w:rPr>
          <w:rtl/>
          <w:lang w:bidi="fa-IR"/>
        </w:rPr>
        <w:t>وقال السمهودي</w:t>
      </w:r>
      <w:r w:rsidR="00F40591">
        <w:rPr>
          <w:rtl/>
          <w:lang w:bidi="fa-IR"/>
        </w:rPr>
        <w:t xml:space="preserve">: </w:t>
      </w:r>
      <w:r>
        <w:rPr>
          <w:rtl/>
          <w:lang w:bidi="fa-IR"/>
        </w:rPr>
        <w:t>وقتل من سائر الناس أكثر من عشرة آلاف</w:t>
      </w:r>
      <w:r w:rsidR="00B40897">
        <w:rPr>
          <w:rtl/>
          <w:lang w:bidi="fa-IR"/>
        </w:rPr>
        <w:t xml:space="preserve">. </w:t>
      </w:r>
      <w:r>
        <w:rPr>
          <w:rtl/>
          <w:lang w:bidi="fa-IR"/>
        </w:rPr>
        <w:t>وذكر جرائم أخرى في هذه الواقعة ج 1 / 125 - 137 ط 3 بيروت.</w:t>
      </w:r>
    </w:p>
    <w:p w:rsidR="00801D13" w:rsidRDefault="00C20296" w:rsidP="00CA4DD0">
      <w:pPr>
        <w:pStyle w:val="libFootnote0"/>
        <w:rPr>
          <w:lang w:bidi="fa-IR"/>
        </w:rPr>
      </w:pPr>
      <w:r w:rsidRPr="00CA4DD0">
        <w:rPr>
          <w:rtl/>
          <w:lang w:bidi="fa-IR"/>
        </w:rPr>
        <w:t>(</w:t>
      </w:r>
      <w:r w:rsidR="00801D13" w:rsidRPr="00CA4DD0">
        <w:rPr>
          <w:rtl/>
          <w:lang w:bidi="fa-IR"/>
        </w:rPr>
        <w:t>714</w:t>
      </w:r>
      <w:r w:rsidRPr="00CA4DD0">
        <w:rPr>
          <w:rtl/>
          <w:lang w:bidi="fa-IR"/>
        </w:rPr>
        <w:t>)</w:t>
      </w:r>
      <w:r w:rsidR="00801D13">
        <w:rPr>
          <w:rtl/>
          <w:lang w:bidi="fa-IR"/>
        </w:rPr>
        <w:t xml:space="preserve"> مقتل الحسين للمقرم ص 461</w:t>
      </w:r>
      <w:r w:rsidR="00870EC3">
        <w:rPr>
          <w:rtl/>
          <w:lang w:bidi="fa-IR"/>
        </w:rPr>
        <w:t xml:space="preserve">، </w:t>
      </w:r>
      <w:r w:rsidR="00801D13">
        <w:rPr>
          <w:rtl/>
          <w:lang w:bidi="fa-IR"/>
        </w:rPr>
        <w:t>اللهوف في قتل الطفوف لابن طاووس ص 102</w:t>
      </w:r>
      <w:r w:rsidR="00870EC3">
        <w:rPr>
          <w:rtl/>
          <w:lang w:bidi="fa-IR"/>
        </w:rPr>
        <w:t xml:space="preserve">، </w:t>
      </w:r>
      <w:r w:rsidR="00801D13">
        <w:rPr>
          <w:rtl/>
          <w:lang w:bidi="fa-IR"/>
        </w:rPr>
        <w:t>الفصول المهمة لشرف الدين ص 117</w:t>
      </w:r>
      <w:r w:rsidR="00870EC3">
        <w:rPr>
          <w:rtl/>
          <w:lang w:bidi="fa-IR"/>
        </w:rPr>
        <w:t xml:space="preserve">، </w:t>
      </w:r>
      <w:r w:rsidR="00801D13">
        <w:rPr>
          <w:rtl/>
          <w:lang w:bidi="fa-IR"/>
        </w:rPr>
        <w:t>روح المعاني للالوسي ج 6 / 73 في تفسير آية</w:t>
      </w:r>
      <w:r w:rsidR="00F40591">
        <w:rPr>
          <w:rtl/>
          <w:lang w:bidi="fa-IR"/>
        </w:rPr>
        <w:t xml:space="preserve">: </w:t>
      </w:r>
      <w:r w:rsidRPr="00CA4DD0">
        <w:rPr>
          <w:rStyle w:val="libFootnoteAlaemChar"/>
          <w:rtl/>
        </w:rPr>
        <w:t>(</w:t>
      </w:r>
      <w:r w:rsidR="00801D13" w:rsidRPr="00CA4DD0">
        <w:rPr>
          <w:rStyle w:val="libFootnoteAieChar"/>
          <w:rtl/>
        </w:rPr>
        <w:t>فَهَلْ عَسَيْتُمْ إِن تَوَلَّيْتُمْ</w:t>
      </w:r>
      <w:r w:rsidRPr="00CA4DD0">
        <w:rPr>
          <w:rStyle w:val="libFootnoteAlaemChar"/>
          <w:rtl/>
        </w:rPr>
        <w:t>)</w:t>
      </w:r>
      <w:r w:rsidR="00870EC3">
        <w:rPr>
          <w:rtl/>
          <w:lang w:bidi="fa-IR"/>
        </w:rPr>
        <w:t xml:space="preserve">، </w:t>
      </w:r>
      <w:r w:rsidR="00801D13">
        <w:rPr>
          <w:rtl/>
          <w:lang w:bidi="fa-IR"/>
        </w:rPr>
        <w:t>الغدير للأميني ج 3 / 260</w:t>
      </w:r>
      <w:r w:rsidR="00870EC3">
        <w:rPr>
          <w:rtl/>
          <w:lang w:bidi="fa-IR"/>
        </w:rPr>
        <w:t xml:space="preserve">، </w:t>
      </w:r>
      <w:r w:rsidR="00801D13">
        <w:rPr>
          <w:rtl/>
          <w:lang w:bidi="fa-IR"/>
        </w:rPr>
        <w:t>تاريخ الطبري ج 11 / 358 ط قديم</w:t>
      </w:r>
      <w:r w:rsidR="00B40897">
        <w:rPr>
          <w:rtl/>
          <w:lang w:bidi="fa-IR"/>
        </w:rPr>
        <w:t xml:space="preserve">. </w:t>
      </w:r>
      <w:r w:rsidR="00801D13">
        <w:rPr>
          <w:rtl/>
          <w:lang w:bidi="fa-IR"/>
        </w:rPr>
        <w:t xml:space="preserve">وذكر السمهودي بايعوا على انهم خول ليزيد يحكم في دمائهم وأموالهم وأهليهم بما شاء. وفاء الوفاء ج1 / 131 </w:t>
      </w:r>
      <w:r>
        <w:rPr>
          <w:rtl/>
          <w:lang w:bidi="fa-IR"/>
        </w:rPr>
        <w:t>(</w:t>
      </w:r>
      <w:r w:rsidR="00801D13">
        <w:rPr>
          <w:rtl/>
          <w:lang w:bidi="fa-IR"/>
        </w:rPr>
        <w:t>*</w:t>
      </w:r>
      <w:r>
        <w:rPr>
          <w:rtl/>
          <w:lang w:bidi="fa-IR"/>
        </w:rPr>
        <w:t>)</w:t>
      </w:r>
    </w:p>
    <w:p w:rsidR="00801D13" w:rsidRDefault="00801D13" w:rsidP="00801D13">
      <w:pPr>
        <w:pStyle w:val="libNormal"/>
        <w:rPr>
          <w:rtl/>
          <w:lang w:bidi="fa-IR"/>
        </w:rPr>
      </w:pPr>
      <w:r>
        <w:rPr>
          <w:rtl/>
          <w:lang w:bidi="fa-IR"/>
        </w:rPr>
        <w:br w:type="page"/>
      </w:r>
    </w:p>
    <w:p w:rsidR="00801D13" w:rsidRDefault="00801D13" w:rsidP="00CA4DD0">
      <w:pPr>
        <w:pStyle w:val="libNormal0"/>
        <w:rPr>
          <w:rtl/>
          <w:lang w:bidi="fa-IR"/>
        </w:rPr>
      </w:pPr>
      <w:r>
        <w:rPr>
          <w:rtl/>
          <w:lang w:bidi="fa-IR"/>
        </w:rPr>
        <w:lastRenderedPageBreak/>
        <w:t>على أصحابه عشرة آلاف صخرة في يوم يرمونها بها</w:t>
      </w:r>
      <w:r w:rsidR="00870EC3">
        <w:rPr>
          <w:rtl/>
          <w:lang w:bidi="fa-IR"/>
        </w:rPr>
        <w:t xml:space="preserve">، </w:t>
      </w:r>
      <w:r>
        <w:rPr>
          <w:rtl/>
          <w:lang w:bidi="fa-IR"/>
        </w:rPr>
        <w:t>فحاصروهم بقية المحرم وصفر وشهري ربيع يغدون على القتال ويروحون حتى جاءهم موت طاغيتهم يزيد</w:t>
      </w:r>
      <w:r w:rsidR="00870EC3">
        <w:rPr>
          <w:rtl/>
          <w:lang w:bidi="fa-IR"/>
        </w:rPr>
        <w:t xml:space="preserve">، </w:t>
      </w:r>
      <w:r>
        <w:rPr>
          <w:rtl/>
          <w:lang w:bidi="fa-IR"/>
        </w:rPr>
        <w:t xml:space="preserve">وكانت المجانيق أصابت البيت الحرام فهدمته مع الحريق الذي أصابه </w:t>
      </w:r>
      <w:r w:rsidR="00C20296" w:rsidRPr="00C20296">
        <w:rPr>
          <w:rStyle w:val="libFootnotenumChar"/>
          <w:rtl/>
          <w:lang w:bidi="fa-IR"/>
        </w:rPr>
        <w:t>(</w:t>
      </w:r>
      <w:r w:rsidRPr="00C20296">
        <w:rPr>
          <w:rStyle w:val="libFootnotenumChar"/>
          <w:rtl/>
          <w:lang w:bidi="fa-IR"/>
        </w:rPr>
        <w:t>715</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وفظائع يزيد من أول عمره إلى انتهاء أمره أكثر من أن تحويها الدفاتر</w:t>
      </w:r>
      <w:r w:rsidR="00870EC3">
        <w:rPr>
          <w:rtl/>
          <w:lang w:bidi="fa-IR"/>
        </w:rPr>
        <w:t xml:space="preserve">، </w:t>
      </w:r>
      <w:r>
        <w:rPr>
          <w:rtl/>
          <w:lang w:bidi="fa-IR"/>
        </w:rPr>
        <w:t>أو تحصيها الأقلام والمحابر</w:t>
      </w:r>
      <w:r w:rsidR="00870EC3">
        <w:rPr>
          <w:rtl/>
          <w:lang w:bidi="fa-IR"/>
        </w:rPr>
        <w:t xml:space="preserve">، </w:t>
      </w:r>
      <w:r>
        <w:rPr>
          <w:rtl/>
          <w:lang w:bidi="fa-IR"/>
        </w:rPr>
        <w:t>وقد شوهت وجه التاريخ</w:t>
      </w:r>
      <w:r w:rsidR="00870EC3">
        <w:rPr>
          <w:rtl/>
          <w:lang w:bidi="fa-IR"/>
        </w:rPr>
        <w:t xml:space="preserve">، </w:t>
      </w:r>
      <w:r>
        <w:rPr>
          <w:rtl/>
          <w:lang w:bidi="fa-IR"/>
        </w:rPr>
        <w:t>وسودت صحائف السير</w:t>
      </w:r>
      <w:r w:rsidR="00870EC3">
        <w:rPr>
          <w:rtl/>
          <w:lang w:bidi="fa-IR"/>
        </w:rPr>
        <w:t xml:space="preserve">، </w:t>
      </w:r>
      <w:r>
        <w:rPr>
          <w:rtl/>
          <w:lang w:bidi="fa-IR"/>
        </w:rPr>
        <w:t>وكان أبوه معاوية يرى كلابه وقروده</w:t>
      </w:r>
      <w:r w:rsidR="00870EC3">
        <w:rPr>
          <w:rtl/>
          <w:lang w:bidi="fa-IR"/>
        </w:rPr>
        <w:t xml:space="preserve">، </w:t>
      </w:r>
      <w:r>
        <w:rPr>
          <w:rtl/>
          <w:lang w:bidi="fa-IR"/>
        </w:rPr>
        <w:t>وصقوره وفهوده</w:t>
      </w:r>
      <w:r w:rsidR="00870EC3">
        <w:rPr>
          <w:rtl/>
          <w:lang w:bidi="fa-IR"/>
        </w:rPr>
        <w:t xml:space="preserve">، </w:t>
      </w:r>
      <w:r>
        <w:rPr>
          <w:rtl/>
          <w:lang w:bidi="fa-IR"/>
        </w:rPr>
        <w:t>ويطلع على خموره وفجوره</w:t>
      </w:r>
      <w:r w:rsidR="00870EC3">
        <w:rPr>
          <w:rtl/>
          <w:lang w:bidi="fa-IR"/>
        </w:rPr>
        <w:t xml:space="preserve">، </w:t>
      </w:r>
      <w:r>
        <w:rPr>
          <w:rtl/>
          <w:lang w:bidi="fa-IR"/>
        </w:rPr>
        <w:t>ويشاهد الفظائع من أموره</w:t>
      </w:r>
      <w:r w:rsidR="00870EC3">
        <w:rPr>
          <w:rtl/>
          <w:lang w:bidi="fa-IR"/>
        </w:rPr>
        <w:t xml:space="preserve">، </w:t>
      </w:r>
      <w:r>
        <w:rPr>
          <w:rtl/>
          <w:lang w:bidi="fa-IR"/>
        </w:rPr>
        <w:t>ويعاين لعبه مع الغواني ويعرف لؤمه وخبثه بكل المعاني.</w:t>
      </w:r>
    </w:p>
    <w:p w:rsidR="00801D13" w:rsidRDefault="00801D13" w:rsidP="00801D13">
      <w:pPr>
        <w:pStyle w:val="libNormal"/>
        <w:rPr>
          <w:rtl/>
          <w:lang w:bidi="fa-IR"/>
        </w:rPr>
      </w:pPr>
      <w:r>
        <w:rPr>
          <w:rtl/>
          <w:lang w:bidi="fa-IR"/>
        </w:rPr>
        <w:t>ويعلم أنه ممن لا يؤتمن على نقير</w:t>
      </w:r>
      <w:r w:rsidR="00870EC3">
        <w:rPr>
          <w:rtl/>
          <w:lang w:bidi="fa-IR"/>
        </w:rPr>
        <w:t xml:space="preserve">، </w:t>
      </w:r>
      <w:r>
        <w:rPr>
          <w:rtl/>
          <w:lang w:bidi="fa-IR"/>
        </w:rPr>
        <w:t>ولا يولى أمر قطمير</w:t>
      </w:r>
      <w:r w:rsidR="00870EC3">
        <w:rPr>
          <w:rtl/>
          <w:lang w:bidi="fa-IR"/>
        </w:rPr>
        <w:t xml:space="preserve">، </w:t>
      </w:r>
      <w:r>
        <w:rPr>
          <w:rtl/>
          <w:lang w:bidi="fa-IR"/>
        </w:rPr>
        <w:t xml:space="preserve">فكيف رفعه والحال هذه إلى أوج الخلافة عن رسول الله ؟ ! وأحله عرش الملك وإمامة المسلمين ؟ ! وملكه رقاب الأمة ؟ ! فغشها بذلك </w:t>
      </w:r>
      <w:r w:rsidR="00C20296" w:rsidRPr="00C20296">
        <w:rPr>
          <w:rStyle w:val="libFootnotenumChar"/>
          <w:rtl/>
          <w:lang w:bidi="fa-IR"/>
        </w:rPr>
        <w:t>(</w:t>
      </w:r>
      <w:r w:rsidRPr="00C20296">
        <w:rPr>
          <w:rStyle w:val="libFootnotenumChar"/>
          <w:rtl/>
          <w:lang w:bidi="fa-IR"/>
        </w:rPr>
        <w:t>716</w:t>
      </w:r>
      <w:r w:rsidR="00C20296" w:rsidRPr="00C20296">
        <w:rPr>
          <w:rStyle w:val="libFootnotenumChar"/>
          <w:rtl/>
          <w:lang w:bidi="fa-IR"/>
        </w:rPr>
        <w:t>)</w:t>
      </w:r>
    </w:p>
    <w:p w:rsidR="00801D13" w:rsidRDefault="00801D13" w:rsidP="00801D13">
      <w:pPr>
        <w:pStyle w:val="libNormal"/>
        <w:rPr>
          <w:lang w:bidi="fa-IR"/>
        </w:rPr>
      </w:pPr>
      <w:r>
        <w:rPr>
          <w:rtl/>
          <w:lang w:bidi="fa-IR"/>
        </w:rPr>
        <w:t xml:space="preserve">وقد قال رسول الله </w:t>
      </w:r>
      <w:r w:rsidR="009B2854" w:rsidRPr="009B2854">
        <w:rPr>
          <w:rStyle w:val="libAlaemChar"/>
          <w:rtl/>
        </w:rPr>
        <w:t>صلى‌الله‌عليه‌وآله</w:t>
      </w:r>
      <w:r>
        <w:rPr>
          <w:rtl/>
          <w:lang w:bidi="fa-IR"/>
        </w:rPr>
        <w:t xml:space="preserve"> </w:t>
      </w:r>
      <w:r w:rsidR="00C20296">
        <w:rPr>
          <w:rtl/>
          <w:lang w:bidi="fa-IR"/>
        </w:rPr>
        <w:t>(</w:t>
      </w:r>
      <w:r>
        <w:rPr>
          <w:rtl/>
          <w:lang w:bidi="fa-IR"/>
        </w:rPr>
        <w:t>فيما أخرجه البخاري من الورقة الأولى من كتاب الأحكام ص 155 من الجزء 4 من صحيحه</w:t>
      </w:r>
      <w:r w:rsidR="00C20296">
        <w:rPr>
          <w:rtl/>
          <w:lang w:bidi="fa-IR"/>
        </w:rPr>
        <w:t>)</w:t>
      </w:r>
      <w:r w:rsidR="00F40591">
        <w:rPr>
          <w:rtl/>
          <w:lang w:bidi="fa-IR"/>
        </w:rPr>
        <w:t xml:space="preserve">: </w:t>
      </w:r>
      <w:r>
        <w:rPr>
          <w:rtl/>
          <w:lang w:bidi="fa-IR"/>
        </w:rPr>
        <w:t xml:space="preserve">" ما من وال يلي رعية من المسلمين فيموت وهو غاش لهم إلا حرم الله عليه الجنة " </w:t>
      </w:r>
      <w:r w:rsidR="00E02BCE" w:rsidRPr="000F4B10">
        <w:rPr>
          <w:rStyle w:val="libFootnotenumChar"/>
          <w:rtl/>
        </w:rPr>
        <w:t>(1)</w:t>
      </w:r>
    </w:p>
    <w:p w:rsidR="00801D13" w:rsidRDefault="00801D13" w:rsidP="00801D13">
      <w:pPr>
        <w:pStyle w:val="libNormal"/>
        <w:rPr>
          <w:lang w:bidi="fa-IR"/>
        </w:rPr>
      </w:pPr>
      <w:r>
        <w:rPr>
          <w:rtl/>
          <w:lang w:bidi="fa-IR"/>
        </w:rPr>
        <w:t xml:space="preserve">وقال </w:t>
      </w:r>
      <w:r w:rsidR="009B2854" w:rsidRPr="009B2854">
        <w:rPr>
          <w:rStyle w:val="libAlaemChar"/>
          <w:rtl/>
        </w:rPr>
        <w:t>صلى‌الله‌عليه‌وآله</w:t>
      </w:r>
      <w:r>
        <w:rPr>
          <w:rtl/>
          <w:lang w:bidi="fa-IR"/>
        </w:rPr>
        <w:t xml:space="preserve"> </w:t>
      </w:r>
      <w:r w:rsidR="00C20296">
        <w:rPr>
          <w:rtl/>
          <w:lang w:bidi="fa-IR"/>
        </w:rPr>
        <w:t>(</w:t>
      </w:r>
      <w:r>
        <w:rPr>
          <w:rtl/>
          <w:lang w:bidi="fa-IR"/>
        </w:rPr>
        <w:t>فيما أخرجه الإمام أحمد من حديث أبي بكر في الصفحة السادسة من الجزء</w:t>
      </w:r>
    </w:p>
    <w:p w:rsidR="00CA4DD0" w:rsidRDefault="00CA4DD0" w:rsidP="00CA4DD0">
      <w:pPr>
        <w:pStyle w:val="libLine"/>
        <w:rPr>
          <w:rtl/>
          <w:lang w:bidi="fa-IR"/>
        </w:rPr>
      </w:pPr>
      <w:r>
        <w:rPr>
          <w:rFonts w:hint="cs"/>
          <w:rtl/>
          <w:lang w:bidi="fa-IR"/>
        </w:rPr>
        <w:t>____________________</w:t>
      </w:r>
    </w:p>
    <w:p w:rsidR="00801D13" w:rsidRDefault="00C20296" w:rsidP="00CA4DD0">
      <w:pPr>
        <w:pStyle w:val="libFootnote0"/>
        <w:rPr>
          <w:rtl/>
          <w:lang w:bidi="fa-IR"/>
        </w:rPr>
      </w:pPr>
      <w:r w:rsidRPr="00CA4DD0">
        <w:rPr>
          <w:rtl/>
          <w:lang w:bidi="fa-IR"/>
        </w:rPr>
        <w:t>(</w:t>
      </w:r>
      <w:r w:rsidR="00801D13" w:rsidRPr="00CA4DD0">
        <w:rPr>
          <w:rtl/>
          <w:lang w:bidi="fa-IR"/>
        </w:rPr>
        <w:t>715</w:t>
      </w:r>
      <w:r w:rsidRPr="00CA4DD0">
        <w:rPr>
          <w:rtl/>
          <w:lang w:bidi="fa-IR"/>
        </w:rPr>
        <w:t>)</w:t>
      </w:r>
      <w:r w:rsidR="00801D13">
        <w:rPr>
          <w:rtl/>
          <w:lang w:bidi="fa-IR"/>
        </w:rPr>
        <w:t xml:space="preserve"> شهداء الفضيلة للأميني ص 191</w:t>
      </w:r>
      <w:r w:rsidR="00870EC3">
        <w:rPr>
          <w:rtl/>
          <w:lang w:bidi="fa-IR"/>
        </w:rPr>
        <w:t xml:space="preserve">، </w:t>
      </w:r>
      <w:r w:rsidR="00801D13">
        <w:rPr>
          <w:rtl/>
          <w:lang w:bidi="fa-IR"/>
        </w:rPr>
        <w:t>مقتل الحسين للمقرم ص 8 و 12</w:t>
      </w:r>
      <w:r w:rsidR="00870EC3">
        <w:rPr>
          <w:rtl/>
          <w:lang w:bidi="fa-IR"/>
        </w:rPr>
        <w:t xml:space="preserve">، </w:t>
      </w:r>
      <w:r w:rsidR="00801D13">
        <w:rPr>
          <w:rtl/>
          <w:lang w:bidi="fa-IR"/>
        </w:rPr>
        <w:t>الإمامة والسياسة لابن قتيبة</w:t>
      </w:r>
      <w:r w:rsidR="00870EC3">
        <w:rPr>
          <w:rtl/>
          <w:lang w:bidi="fa-IR"/>
        </w:rPr>
        <w:t xml:space="preserve">، </w:t>
      </w:r>
      <w:r w:rsidR="00801D13">
        <w:rPr>
          <w:rtl/>
          <w:lang w:bidi="fa-IR"/>
        </w:rPr>
        <w:t>الفصول المهمة لشرف الدين ص 118</w:t>
      </w:r>
      <w:r w:rsidR="00870EC3">
        <w:rPr>
          <w:rtl/>
          <w:lang w:bidi="fa-IR"/>
        </w:rPr>
        <w:t xml:space="preserve">، </w:t>
      </w:r>
      <w:r w:rsidR="00801D13">
        <w:rPr>
          <w:rtl/>
          <w:lang w:bidi="fa-IR"/>
        </w:rPr>
        <w:t>روح المعاني للآلوسي ج 6 / 73 تفسير آية</w:t>
      </w:r>
      <w:r w:rsidR="00870EC3">
        <w:rPr>
          <w:rtl/>
          <w:lang w:bidi="fa-IR"/>
        </w:rPr>
        <w:t xml:space="preserve">، </w:t>
      </w:r>
      <w:r w:rsidRPr="00CA4DD0">
        <w:rPr>
          <w:rStyle w:val="libFootnoteAlaemChar"/>
          <w:rtl/>
        </w:rPr>
        <w:t>(</w:t>
      </w:r>
      <w:r w:rsidR="00801D13" w:rsidRPr="00CA4DD0">
        <w:rPr>
          <w:rStyle w:val="libFootnoteAieChar"/>
          <w:rtl/>
        </w:rPr>
        <w:t>فَهَلْ عَسَيْتُمْ إِن تَوَلَّيْتُمْ</w:t>
      </w:r>
      <w:r w:rsidRPr="00CA4DD0">
        <w:rPr>
          <w:rStyle w:val="libFootnoteAlaemChar"/>
          <w:rtl/>
        </w:rPr>
        <w:t>)</w:t>
      </w:r>
      <w:r w:rsidR="00801D13">
        <w:rPr>
          <w:rtl/>
          <w:lang w:bidi="fa-IR"/>
        </w:rPr>
        <w:t xml:space="preserve"> رسائل الجاحظ ص 298</w:t>
      </w:r>
      <w:r w:rsidR="00870EC3">
        <w:rPr>
          <w:rtl/>
          <w:lang w:bidi="fa-IR"/>
        </w:rPr>
        <w:t xml:space="preserve">، </w:t>
      </w:r>
      <w:r w:rsidR="00801D13">
        <w:rPr>
          <w:rtl/>
          <w:lang w:bidi="fa-IR"/>
        </w:rPr>
        <w:t>الرسالة الحادي عشر في بني أمية.</w:t>
      </w:r>
    </w:p>
    <w:p w:rsidR="00801D13" w:rsidRDefault="00C20296" w:rsidP="00CA4DD0">
      <w:pPr>
        <w:pStyle w:val="libFootnote0"/>
        <w:rPr>
          <w:rtl/>
          <w:lang w:bidi="fa-IR"/>
        </w:rPr>
      </w:pPr>
      <w:r w:rsidRPr="00CA4DD0">
        <w:rPr>
          <w:rtl/>
          <w:lang w:bidi="fa-IR"/>
        </w:rPr>
        <w:t>(</w:t>
      </w:r>
      <w:r w:rsidR="00801D13" w:rsidRPr="00CA4DD0">
        <w:rPr>
          <w:rtl/>
          <w:lang w:bidi="fa-IR"/>
        </w:rPr>
        <w:t>716</w:t>
      </w:r>
      <w:r w:rsidRPr="00CA4DD0">
        <w:rPr>
          <w:rtl/>
          <w:lang w:bidi="fa-IR"/>
        </w:rPr>
        <w:t>)</w:t>
      </w:r>
      <w:r w:rsidR="00801D13">
        <w:rPr>
          <w:rtl/>
          <w:lang w:bidi="fa-IR"/>
        </w:rPr>
        <w:t xml:space="preserve"> الفصول المهمة لشرف الدين ص 118</w:t>
      </w:r>
      <w:r w:rsidR="00870EC3">
        <w:rPr>
          <w:rtl/>
          <w:lang w:bidi="fa-IR"/>
        </w:rPr>
        <w:t xml:space="preserve">، </w:t>
      </w:r>
      <w:r w:rsidR="00801D13">
        <w:rPr>
          <w:rtl/>
          <w:lang w:bidi="fa-IR"/>
        </w:rPr>
        <w:t>الغدير ج 3 / 260.</w:t>
      </w:r>
    </w:p>
    <w:p w:rsidR="00801D13" w:rsidRDefault="00E02BCE" w:rsidP="00CA4DD0">
      <w:pPr>
        <w:pStyle w:val="libFootnote0"/>
        <w:rPr>
          <w:rtl/>
          <w:lang w:bidi="fa-IR"/>
        </w:rPr>
      </w:pPr>
      <w:r w:rsidRPr="00CA4DD0">
        <w:rPr>
          <w:rtl/>
        </w:rPr>
        <w:t>(1)</w:t>
      </w:r>
      <w:r w:rsidR="00801D13">
        <w:rPr>
          <w:rtl/>
          <w:lang w:bidi="fa-IR"/>
        </w:rPr>
        <w:t xml:space="preserve"> وأخرجه مسلم في باب استحقاق الوالي الغاش لرعيته ص 67 من ج 1 من صحيحه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rtl/>
          <w:lang w:bidi="fa-IR"/>
        </w:rPr>
      </w:pPr>
      <w:r>
        <w:rPr>
          <w:rtl/>
          <w:lang w:bidi="fa-IR"/>
        </w:rPr>
        <w:br w:type="page"/>
      </w:r>
    </w:p>
    <w:p w:rsidR="00801D13" w:rsidRDefault="00801D13" w:rsidP="00CA4DD0">
      <w:pPr>
        <w:pStyle w:val="libNormal0"/>
        <w:rPr>
          <w:rtl/>
          <w:lang w:bidi="fa-IR"/>
        </w:rPr>
      </w:pPr>
      <w:r>
        <w:rPr>
          <w:rtl/>
          <w:lang w:bidi="fa-IR"/>
        </w:rPr>
        <w:lastRenderedPageBreak/>
        <w:t>الأول من مسنده</w:t>
      </w:r>
      <w:r w:rsidR="00C20296">
        <w:rPr>
          <w:rtl/>
          <w:lang w:bidi="fa-IR"/>
        </w:rPr>
        <w:t>)</w:t>
      </w:r>
      <w:r w:rsidR="00F40591">
        <w:rPr>
          <w:rtl/>
          <w:lang w:bidi="fa-IR"/>
        </w:rPr>
        <w:t xml:space="preserve">: </w:t>
      </w:r>
      <w:r>
        <w:rPr>
          <w:rtl/>
          <w:lang w:bidi="fa-IR"/>
        </w:rPr>
        <w:t>" من ولي من أمور المسلمين شيئا فأمر عليهم أحدا محاباة فعليه لعنة الله</w:t>
      </w:r>
      <w:r w:rsidR="00870EC3">
        <w:rPr>
          <w:rtl/>
          <w:lang w:bidi="fa-IR"/>
        </w:rPr>
        <w:t xml:space="preserve">، </w:t>
      </w:r>
      <w:r>
        <w:rPr>
          <w:rtl/>
          <w:lang w:bidi="fa-IR"/>
        </w:rPr>
        <w:t>لا يقبل منه صرفا ولا عدلا حتى يدخله جهنم ".</w:t>
      </w:r>
    </w:p>
    <w:p w:rsidR="00801D13" w:rsidRDefault="00801D13" w:rsidP="00801D13">
      <w:pPr>
        <w:pStyle w:val="libNormal"/>
        <w:rPr>
          <w:rtl/>
          <w:lang w:bidi="fa-IR"/>
        </w:rPr>
      </w:pPr>
      <w:r>
        <w:rPr>
          <w:rtl/>
          <w:lang w:bidi="fa-IR"/>
        </w:rPr>
        <w:t xml:space="preserve">وقال </w:t>
      </w:r>
      <w:r w:rsidR="009B2854" w:rsidRPr="009B2854">
        <w:rPr>
          <w:rStyle w:val="libAlaemChar"/>
          <w:rtl/>
        </w:rPr>
        <w:t>صلى‌الله‌عليه‌وآله</w:t>
      </w:r>
      <w:r>
        <w:rPr>
          <w:rtl/>
          <w:lang w:bidi="fa-IR"/>
        </w:rPr>
        <w:t xml:space="preserve"> </w:t>
      </w:r>
      <w:r w:rsidR="00C20296">
        <w:rPr>
          <w:rtl/>
          <w:lang w:bidi="fa-IR"/>
        </w:rPr>
        <w:t>(</w:t>
      </w:r>
      <w:r>
        <w:rPr>
          <w:rtl/>
          <w:lang w:bidi="fa-IR"/>
        </w:rPr>
        <w:t>فيما أخرجه البخاري في الورقة الانفة الذكر من صحيحه</w:t>
      </w:r>
      <w:r w:rsidR="00C20296">
        <w:rPr>
          <w:rtl/>
          <w:lang w:bidi="fa-IR"/>
        </w:rPr>
        <w:t>)</w:t>
      </w:r>
      <w:r w:rsidR="00F40591">
        <w:rPr>
          <w:rtl/>
          <w:lang w:bidi="fa-IR"/>
        </w:rPr>
        <w:t xml:space="preserve">: </w:t>
      </w:r>
      <w:r>
        <w:rPr>
          <w:rtl/>
          <w:lang w:bidi="fa-IR"/>
        </w:rPr>
        <w:t>" ما من عبد استرعاه الله رعيته فلم يحطها بنصيحة الا لم يجد رائحة الجنة ".</w:t>
      </w:r>
    </w:p>
    <w:p w:rsidR="00801D13" w:rsidRDefault="00801D13" w:rsidP="00801D13">
      <w:pPr>
        <w:pStyle w:val="libNormal"/>
        <w:rPr>
          <w:rtl/>
          <w:lang w:bidi="fa-IR"/>
        </w:rPr>
      </w:pPr>
      <w:r>
        <w:rPr>
          <w:rtl/>
          <w:lang w:bidi="fa-IR"/>
        </w:rPr>
        <w:t>النص والاجتهاد - السيد شرف الدين ص 469</w:t>
      </w:r>
      <w:r w:rsidR="00F40591">
        <w:rPr>
          <w:rtl/>
          <w:lang w:bidi="fa-IR"/>
        </w:rPr>
        <w:t xml:space="preserve">: </w:t>
      </w:r>
      <w:r>
        <w:rPr>
          <w:rtl/>
          <w:lang w:bidi="fa-IR"/>
        </w:rPr>
        <w:t>-</w:t>
      </w:r>
    </w:p>
    <w:p w:rsidR="00801D13" w:rsidRDefault="00801D13" w:rsidP="00EE6E9F">
      <w:pPr>
        <w:pStyle w:val="Heading2Center"/>
        <w:rPr>
          <w:rtl/>
          <w:lang w:bidi="fa-IR"/>
        </w:rPr>
      </w:pPr>
      <w:bookmarkStart w:id="101" w:name="_Toc496544270"/>
      <w:r>
        <w:rPr>
          <w:rtl/>
          <w:lang w:bidi="fa-IR"/>
        </w:rPr>
        <w:t>[ المورد -</w:t>
      </w:r>
      <w:r w:rsidRPr="00CA4DD0">
        <w:rPr>
          <w:rtl/>
        </w:rPr>
        <w:t xml:space="preserve"> </w:t>
      </w:r>
      <w:r w:rsidR="00B91DFC" w:rsidRPr="00CA4DD0">
        <w:rPr>
          <w:rtl/>
        </w:rPr>
        <w:t>(90)</w:t>
      </w:r>
      <w:r w:rsidRPr="00CA4DD0">
        <w:rPr>
          <w:rtl/>
        </w:rPr>
        <w:t xml:space="preserve"> </w:t>
      </w:r>
      <w:r>
        <w:rPr>
          <w:rtl/>
          <w:lang w:bidi="fa-IR"/>
        </w:rPr>
        <w:t>-</w:t>
      </w:r>
      <w:r w:rsidR="00F40591">
        <w:rPr>
          <w:rtl/>
          <w:lang w:bidi="fa-IR"/>
        </w:rPr>
        <w:t xml:space="preserve">: </w:t>
      </w:r>
      <w:r>
        <w:rPr>
          <w:rtl/>
          <w:lang w:bidi="fa-IR"/>
        </w:rPr>
        <w:t>عيثه في اليمن ]</w:t>
      </w:r>
      <w:bookmarkEnd w:id="101"/>
    </w:p>
    <w:p w:rsidR="00801D13" w:rsidRDefault="00801D13" w:rsidP="00801D13">
      <w:pPr>
        <w:pStyle w:val="libNormal"/>
        <w:rPr>
          <w:rtl/>
          <w:lang w:bidi="fa-IR"/>
        </w:rPr>
      </w:pPr>
      <w:r>
        <w:rPr>
          <w:rtl/>
          <w:lang w:bidi="fa-IR"/>
        </w:rPr>
        <w:t>وذلك ان معاوية بعث بسر بن ارطاة إلى اليمن سنة أربعين ليعيث فيها</w:t>
      </w:r>
      <w:r w:rsidR="00870EC3">
        <w:rPr>
          <w:rtl/>
          <w:lang w:bidi="fa-IR"/>
        </w:rPr>
        <w:t xml:space="preserve">، </w:t>
      </w:r>
      <w:r>
        <w:rPr>
          <w:rtl/>
          <w:lang w:bidi="fa-IR"/>
        </w:rPr>
        <w:t>وكان الوالي عليها يومئذ من قبل أمير المؤمنين ابن عمه عبيد الله بن العباس وأهلها كانوا من أولياء أمير المؤمنين والمخلصين لله تعالى في ولايته</w:t>
      </w:r>
      <w:r w:rsidR="00B40897">
        <w:rPr>
          <w:rtl/>
          <w:lang w:bidi="fa-IR"/>
        </w:rPr>
        <w:t xml:space="preserve">. </w:t>
      </w:r>
      <w:r>
        <w:rPr>
          <w:rtl/>
          <w:lang w:bidi="fa-IR"/>
        </w:rPr>
        <w:t>فسامهم بسر سوء العذاب ! يذبح أبناءهم ! ويستحيي نساءهم ! ! على سنة من فرعون</w:t>
      </w:r>
      <w:r w:rsidR="00870EC3">
        <w:rPr>
          <w:rtl/>
          <w:lang w:bidi="fa-IR"/>
        </w:rPr>
        <w:t xml:space="preserve">، </w:t>
      </w:r>
      <w:r>
        <w:rPr>
          <w:rtl/>
          <w:lang w:bidi="fa-IR"/>
        </w:rPr>
        <w:t>وعهد إليه بذلك من معاوية.</w:t>
      </w:r>
    </w:p>
    <w:p w:rsidR="00801D13" w:rsidRDefault="00801D13" w:rsidP="00801D13">
      <w:pPr>
        <w:pStyle w:val="libNormal"/>
        <w:rPr>
          <w:rtl/>
          <w:lang w:bidi="fa-IR"/>
        </w:rPr>
      </w:pPr>
      <w:r>
        <w:rPr>
          <w:rtl/>
          <w:lang w:bidi="fa-IR"/>
        </w:rPr>
        <w:t>وحسبك ما أجمع أهل الأخبار على نقله</w:t>
      </w:r>
      <w:r w:rsidR="00870EC3">
        <w:rPr>
          <w:rtl/>
          <w:lang w:bidi="fa-IR"/>
        </w:rPr>
        <w:t xml:space="preserve">، </w:t>
      </w:r>
      <w:r>
        <w:rPr>
          <w:rtl/>
          <w:lang w:bidi="fa-IR"/>
        </w:rPr>
        <w:t>فراجع ما شئت من كتبهم مما يشتمل على أحداث تلك السنة</w:t>
      </w:r>
      <w:r w:rsidR="00870EC3">
        <w:rPr>
          <w:rtl/>
          <w:lang w:bidi="fa-IR"/>
        </w:rPr>
        <w:t xml:space="preserve">، </w:t>
      </w:r>
      <w:r>
        <w:rPr>
          <w:rtl/>
          <w:lang w:bidi="fa-IR"/>
        </w:rPr>
        <w:t>لتعلم فظاعة هذه الواقعة</w:t>
      </w:r>
      <w:r w:rsidR="00870EC3">
        <w:rPr>
          <w:rtl/>
          <w:lang w:bidi="fa-IR"/>
        </w:rPr>
        <w:t xml:space="preserve">، </w:t>
      </w:r>
      <w:r>
        <w:rPr>
          <w:rtl/>
          <w:lang w:bidi="fa-IR"/>
        </w:rPr>
        <w:t>من قبل الشيوخ الركع</w:t>
      </w:r>
      <w:r w:rsidR="00870EC3">
        <w:rPr>
          <w:rtl/>
          <w:lang w:bidi="fa-IR"/>
        </w:rPr>
        <w:t xml:space="preserve">، </w:t>
      </w:r>
      <w:r>
        <w:rPr>
          <w:rtl/>
          <w:lang w:bidi="fa-IR"/>
        </w:rPr>
        <w:t>وذبح الأطفال الرضع</w:t>
      </w:r>
      <w:r w:rsidR="00870EC3">
        <w:rPr>
          <w:rtl/>
          <w:lang w:bidi="fa-IR"/>
        </w:rPr>
        <w:t xml:space="preserve">، </w:t>
      </w:r>
      <w:r>
        <w:rPr>
          <w:rtl/>
          <w:lang w:bidi="fa-IR"/>
        </w:rPr>
        <w:t>ونهب الأموال</w:t>
      </w:r>
      <w:r w:rsidR="00870EC3">
        <w:rPr>
          <w:rtl/>
          <w:lang w:bidi="fa-IR"/>
        </w:rPr>
        <w:t xml:space="preserve">، </w:t>
      </w:r>
      <w:r>
        <w:rPr>
          <w:rtl/>
          <w:lang w:bidi="fa-IR"/>
        </w:rPr>
        <w:t xml:space="preserve">وسبي العيال </w:t>
      </w:r>
      <w:r w:rsidR="00C20296" w:rsidRPr="00C20296">
        <w:rPr>
          <w:rStyle w:val="libFootnotenumChar"/>
          <w:rtl/>
          <w:lang w:bidi="fa-IR"/>
        </w:rPr>
        <w:t>(</w:t>
      </w:r>
      <w:r w:rsidRPr="00C20296">
        <w:rPr>
          <w:rStyle w:val="libFootnotenumChar"/>
          <w:rtl/>
          <w:lang w:bidi="fa-IR"/>
        </w:rPr>
        <w:t>717</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 xml:space="preserve">وما ينسى فلن ينسى ما فعله بنساء همدان </w:t>
      </w:r>
      <w:r w:rsidR="00C20296">
        <w:rPr>
          <w:rtl/>
          <w:lang w:bidi="fa-IR"/>
        </w:rPr>
        <w:t>(</w:t>
      </w:r>
      <w:r>
        <w:rPr>
          <w:rtl/>
          <w:lang w:bidi="fa-IR"/>
        </w:rPr>
        <w:t>بإخلاصهن لله في ولاية آل محمد</w:t>
      </w:r>
      <w:r w:rsidR="00C20296">
        <w:rPr>
          <w:rtl/>
          <w:lang w:bidi="fa-IR"/>
        </w:rPr>
        <w:t>)</w:t>
      </w:r>
      <w:r>
        <w:rPr>
          <w:rtl/>
          <w:lang w:bidi="fa-IR"/>
        </w:rPr>
        <w:t xml:space="preserve"> إذ سباهن فأقامهن</w:t>
      </w:r>
      <w:r w:rsidR="00870EC3">
        <w:rPr>
          <w:rtl/>
          <w:lang w:bidi="fa-IR"/>
        </w:rPr>
        <w:t xml:space="preserve">، </w:t>
      </w:r>
      <w:r w:rsidR="00C20296">
        <w:rPr>
          <w:rtl/>
          <w:lang w:bidi="fa-IR"/>
        </w:rPr>
        <w:t>(</w:t>
      </w:r>
      <w:r>
        <w:rPr>
          <w:rtl/>
          <w:lang w:bidi="fa-IR"/>
        </w:rPr>
        <w:t>كما في ترجمة بسر من الاستيعاب</w:t>
      </w:r>
      <w:r w:rsidR="00C20296">
        <w:rPr>
          <w:rtl/>
          <w:lang w:bidi="fa-IR"/>
        </w:rPr>
        <w:t>)</w:t>
      </w:r>
      <w:r>
        <w:rPr>
          <w:rtl/>
          <w:lang w:bidi="fa-IR"/>
        </w:rPr>
        <w:t xml:space="preserve"> في السوق وكشف عن سوقهن ! ! فأيتهن كانت أعظم ساقا اشتريت على عظم ساقها ! !</w:t>
      </w:r>
    </w:p>
    <w:p w:rsidR="00CA4DD0" w:rsidRDefault="00CA4DD0" w:rsidP="00CA4DD0">
      <w:pPr>
        <w:pStyle w:val="libLine"/>
        <w:rPr>
          <w:rtl/>
          <w:lang w:bidi="fa-IR"/>
        </w:rPr>
      </w:pPr>
      <w:r>
        <w:rPr>
          <w:rFonts w:hint="cs"/>
          <w:rtl/>
          <w:lang w:bidi="fa-IR"/>
        </w:rPr>
        <w:t>____________________</w:t>
      </w:r>
    </w:p>
    <w:p w:rsidR="00801D13" w:rsidRDefault="00C20296" w:rsidP="00CA4DD0">
      <w:pPr>
        <w:pStyle w:val="libFootnote0"/>
        <w:rPr>
          <w:rtl/>
          <w:lang w:bidi="fa-IR"/>
        </w:rPr>
      </w:pPr>
      <w:r w:rsidRPr="00CA4DD0">
        <w:rPr>
          <w:rtl/>
          <w:lang w:bidi="fa-IR"/>
        </w:rPr>
        <w:t>(</w:t>
      </w:r>
      <w:r w:rsidR="00801D13" w:rsidRPr="00CA4DD0">
        <w:rPr>
          <w:rtl/>
          <w:lang w:bidi="fa-IR"/>
        </w:rPr>
        <w:t>717</w:t>
      </w:r>
      <w:r w:rsidRPr="00CA4DD0">
        <w:rPr>
          <w:rtl/>
          <w:lang w:bidi="fa-IR"/>
        </w:rPr>
        <w:t>)</w:t>
      </w:r>
      <w:r w:rsidR="00801D13">
        <w:rPr>
          <w:rtl/>
          <w:lang w:bidi="fa-IR"/>
        </w:rPr>
        <w:t xml:space="preserve"> الفصول المهمة لشرف الدين ص 122</w:t>
      </w:r>
      <w:r w:rsidR="00870EC3">
        <w:rPr>
          <w:rtl/>
          <w:lang w:bidi="fa-IR"/>
        </w:rPr>
        <w:t xml:space="preserve">، </w:t>
      </w:r>
      <w:r w:rsidR="00801D13">
        <w:rPr>
          <w:rtl/>
          <w:lang w:bidi="fa-IR"/>
        </w:rPr>
        <w:t>أنساب الأشراف للبلاذري ج 2 / 453 - 457</w:t>
      </w:r>
      <w:r w:rsidR="00870EC3">
        <w:rPr>
          <w:rtl/>
          <w:lang w:bidi="fa-IR"/>
        </w:rPr>
        <w:t xml:space="preserve">، </w:t>
      </w:r>
      <w:r w:rsidR="00801D13">
        <w:rPr>
          <w:rtl/>
          <w:lang w:bidi="fa-IR"/>
        </w:rPr>
        <w:t>تاريخ الطبري ج 5 / 140</w:t>
      </w:r>
      <w:r w:rsidR="00870EC3">
        <w:rPr>
          <w:rtl/>
          <w:lang w:bidi="fa-IR"/>
        </w:rPr>
        <w:t xml:space="preserve">، </w:t>
      </w:r>
      <w:r w:rsidR="00801D13">
        <w:rPr>
          <w:rtl/>
          <w:lang w:bidi="fa-IR"/>
        </w:rPr>
        <w:t>الكامل لابن الأثير ج 3 / 383</w:t>
      </w:r>
      <w:r w:rsidR="00870EC3">
        <w:rPr>
          <w:rtl/>
          <w:lang w:bidi="fa-IR"/>
        </w:rPr>
        <w:t xml:space="preserve">، </w:t>
      </w:r>
      <w:r w:rsidR="00801D13">
        <w:rPr>
          <w:rtl/>
          <w:lang w:bidi="fa-IR"/>
        </w:rPr>
        <w:t>الغدير ج 11 / 16 و 20</w:t>
      </w:r>
      <w:r w:rsidR="00870EC3">
        <w:rPr>
          <w:rtl/>
          <w:lang w:bidi="fa-IR"/>
        </w:rPr>
        <w:t xml:space="preserve">، </w:t>
      </w:r>
      <w:r w:rsidR="00801D13">
        <w:rPr>
          <w:rtl/>
          <w:lang w:bidi="fa-IR"/>
        </w:rPr>
        <w:t>الاستيعاب بهامش الإصابة ج 1 / 65 و 66</w:t>
      </w:r>
      <w:r w:rsidR="00870EC3">
        <w:rPr>
          <w:rtl/>
          <w:lang w:bidi="fa-IR"/>
        </w:rPr>
        <w:t xml:space="preserve">، </w:t>
      </w:r>
      <w:r w:rsidR="00801D13">
        <w:rPr>
          <w:rtl/>
          <w:lang w:bidi="fa-IR"/>
        </w:rPr>
        <w:t>وفاء الوفاء ج 1 / 31</w:t>
      </w:r>
      <w:r w:rsidR="00870EC3">
        <w:rPr>
          <w:rtl/>
          <w:lang w:bidi="fa-IR"/>
        </w:rPr>
        <w:t xml:space="preserve">، </w:t>
      </w:r>
      <w:r w:rsidR="00801D13">
        <w:rPr>
          <w:rtl/>
          <w:lang w:bidi="fa-IR"/>
        </w:rPr>
        <w:t>البداية والنهاية ج 7 / 319 - 322</w:t>
      </w:r>
      <w:r w:rsidR="00870EC3">
        <w:rPr>
          <w:rtl/>
          <w:lang w:bidi="fa-IR"/>
        </w:rPr>
        <w:t xml:space="preserve">، </w:t>
      </w:r>
      <w:r w:rsidR="00801D13">
        <w:rPr>
          <w:rtl/>
          <w:lang w:bidi="fa-IR"/>
        </w:rPr>
        <w:t xml:space="preserve">تاريخ ابن عساكر ج 3 / 222 و 459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rtl/>
          <w:lang w:bidi="fa-IR"/>
        </w:rPr>
      </w:pPr>
      <w:r>
        <w:rPr>
          <w:rtl/>
          <w:lang w:bidi="fa-IR"/>
        </w:rPr>
        <w:br w:type="page"/>
      </w:r>
    </w:p>
    <w:p w:rsidR="00801D13" w:rsidRDefault="00801D13" w:rsidP="00801D13">
      <w:pPr>
        <w:pStyle w:val="libNormal"/>
        <w:rPr>
          <w:rtl/>
          <w:lang w:bidi="fa-IR"/>
        </w:rPr>
      </w:pPr>
      <w:r>
        <w:rPr>
          <w:rtl/>
          <w:lang w:bidi="fa-IR"/>
        </w:rPr>
        <w:lastRenderedPageBreak/>
        <w:t>قال ابن عبد البر في الاستيعاب</w:t>
      </w:r>
      <w:r w:rsidR="00F40591">
        <w:rPr>
          <w:rtl/>
          <w:lang w:bidi="fa-IR"/>
        </w:rPr>
        <w:t xml:space="preserve">: </w:t>
      </w:r>
      <w:r>
        <w:rPr>
          <w:rtl/>
          <w:lang w:bidi="fa-IR"/>
        </w:rPr>
        <w:t xml:space="preserve">كن أول مسلمات سبين في الإسلام </w:t>
      </w:r>
      <w:r w:rsidR="00C20296" w:rsidRPr="00C20296">
        <w:rPr>
          <w:rStyle w:val="libFootnotenumChar"/>
          <w:rtl/>
          <w:lang w:bidi="fa-IR"/>
        </w:rPr>
        <w:t>(</w:t>
      </w:r>
      <w:r w:rsidRPr="00C20296">
        <w:rPr>
          <w:rStyle w:val="libFootnotenumChar"/>
          <w:rtl/>
          <w:lang w:bidi="fa-IR"/>
        </w:rPr>
        <w:t>718</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وما أدري أهذه أفظع وأفجع وأوجع</w:t>
      </w:r>
      <w:r w:rsidR="00870EC3">
        <w:rPr>
          <w:rtl/>
          <w:lang w:bidi="fa-IR"/>
        </w:rPr>
        <w:t xml:space="preserve">، </w:t>
      </w:r>
      <w:r>
        <w:rPr>
          <w:rtl/>
          <w:lang w:bidi="fa-IR"/>
        </w:rPr>
        <w:t>أم فعله بطفلي عبيد الله بن العباس ؟ ! الوالي يومئذ على اليمن</w:t>
      </w:r>
      <w:r w:rsidR="00870EC3">
        <w:rPr>
          <w:rtl/>
          <w:lang w:bidi="fa-IR"/>
        </w:rPr>
        <w:t xml:space="preserve">، </w:t>
      </w:r>
      <w:r>
        <w:rPr>
          <w:rtl/>
          <w:lang w:bidi="fa-IR"/>
        </w:rPr>
        <w:t>فهرب من بسر واستخلف عبيد الله بن عبد المدان الحارثي وهو جد الطفلين لامهما</w:t>
      </w:r>
      <w:r w:rsidR="00870EC3">
        <w:rPr>
          <w:rtl/>
          <w:lang w:bidi="fa-IR"/>
        </w:rPr>
        <w:t xml:space="preserve">، </w:t>
      </w:r>
      <w:r>
        <w:rPr>
          <w:rtl/>
          <w:lang w:bidi="fa-IR"/>
        </w:rPr>
        <w:t>فقتله بسر فيمن قتلهم يومئذ من الألوف المؤلفة من خيار المسلمين</w:t>
      </w:r>
      <w:r w:rsidR="00870EC3">
        <w:rPr>
          <w:rtl/>
          <w:lang w:bidi="fa-IR"/>
        </w:rPr>
        <w:t xml:space="preserve">، </w:t>
      </w:r>
      <w:r>
        <w:rPr>
          <w:rtl/>
          <w:lang w:bidi="fa-IR"/>
        </w:rPr>
        <w:t>وقتل ابنه وبحث عن الطفلين حتى وجدهما عند رجل من كنانة في البادية</w:t>
      </w:r>
      <w:r w:rsidR="00870EC3">
        <w:rPr>
          <w:rtl/>
          <w:lang w:bidi="fa-IR"/>
        </w:rPr>
        <w:t xml:space="preserve">، </w:t>
      </w:r>
      <w:r>
        <w:rPr>
          <w:rtl/>
          <w:lang w:bidi="fa-IR"/>
        </w:rPr>
        <w:t xml:space="preserve">فلما أراد بسر قتلهما قال له الكناني </w:t>
      </w:r>
      <w:r w:rsidR="00C20296">
        <w:rPr>
          <w:rtl/>
          <w:lang w:bidi="fa-IR"/>
        </w:rPr>
        <w:t>(</w:t>
      </w:r>
      <w:r>
        <w:rPr>
          <w:rtl/>
          <w:lang w:bidi="fa-IR"/>
        </w:rPr>
        <w:t>كما في تاريخ ابن الأثير</w:t>
      </w:r>
      <w:r w:rsidR="00C20296">
        <w:rPr>
          <w:rtl/>
          <w:lang w:bidi="fa-IR"/>
        </w:rPr>
        <w:t>)</w:t>
      </w:r>
      <w:r w:rsidR="00F40591">
        <w:rPr>
          <w:rtl/>
          <w:lang w:bidi="fa-IR"/>
        </w:rPr>
        <w:t xml:space="preserve">: </w:t>
      </w:r>
      <w:r>
        <w:rPr>
          <w:rtl/>
          <w:lang w:bidi="fa-IR"/>
        </w:rPr>
        <w:t>لم تقتلهما وهما طفلان لا ذنب لهما ؟ ! فان كنت قاتلهما فاقتلني قبلهما</w:t>
      </w:r>
      <w:r w:rsidR="00B40897">
        <w:rPr>
          <w:rtl/>
          <w:lang w:bidi="fa-IR"/>
        </w:rPr>
        <w:t xml:space="preserve">. </w:t>
      </w:r>
      <w:r>
        <w:rPr>
          <w:rtl/>
          <w:lang w:bidi="fa-IR"/>
        </w:rPr>
        <w:t xml:space="preserve">فقتله ! ثم ذبحهما بين يدي أمهما ! ! </w:t>
      </w:r>
      <w:r w:rsidR="00C20296">
        <w:rPr>
          <w:rtl/>
          <w:lang w:bidi="fa-IR"/>
        </w:rPr>
        <w:t>(</w:t>
      </w:r>
      <w:r>
        <w:rPr>
          <w:rtl/>
          <w:lang w:bidi="fa-IR"/>
        </w:rPr>
        <w:t>كما نص عليه ابن عبد البر في ترجمة بسر من الاستيعاب</w:t>
      </w:r>
      <w:r w:rsidR="00C20296">
        <w:rPr>
          <w:rtl/>
          <w:lang w:bidi="fa-IR"/>
        </w:rPr>
        <w:t>)</w:t>
      </w:r>
      <w:r>
        <w:rPr>
          <w:rtl/>
          <w:lang w:bidi="fa-IR"/>
        </w:rPr>
        <w:t xml:space="preserve"> فهامت أمهما على وجهها جنونا مما نالها</w:t>
      </w:r>
      <w:r w:rsidR="00870EC3">
        <w:rPr>
          <w:rtl/>
          <w:lang w:bidi="fa-IR"/>
        </w:rPr>
        <w:t xml:space="preserve">، </w:t>
      </w:r>
      <w:r>
        <w:rPr>
          <w:rtl/>
          <w:lang w:bidi="fa-IR"/>
        </w:rPr>
        <w:t>وكانت تأتي الموسم تنشدهما فتقول :</w:t>
      </w:r>
    </w:p>
    <w:tbl>
      <w:tblPr>
        <w:tblStyle w:val="TableGrid"/>
        <w:bidiVisual/>
        <w:tblW w:w="4562" w:type="pct"/>
        <w:tblInd w:w="384" w:type="dxa"/>
        <w:tblLook w:val="01E0"/>
      </w:tblPr>
      <w:tblGrid>
        <w:gridCol w:w="3529"/>
        <w:gridCol w:w="272"/>
        <w:gridCol w:w="3509"/>
      </w:tblGrid>
      <w:tr w:rsidR="00CA4DD0" w:rsidTr="00D819E7">
        <w:trPr>
          <w:trHeight w:val="350"/>
        </w:trPr>
        <w:tc>
          <w:tcPr>
            <w:tcW w:w="3920" w:type="dxa"/>
            <w:shd w:val="clear" w:color="auto" w:fill="auto"/>
          </w:tcPr>
          <w:p w:rsidR="00CA4DD0" w:rsidRDefault="00CA4DD0" w:rsidP="00D819E7">
            <w:pPr>
              <w:pStyle w:val="libPoem"/>
            </w:pPr>
            <w:r>
              <w:rPr>
                <w:rtl/>
                <w:lang w:bidi="fa-IR"/>
              </w:rPr>
              <w:t>يا من أحس بابني الذين هما</w:t>
            </w:r>
            <w:r w:rsidRPr="00725071">
              <w:rPr>
                <w:rStyle w:val="libPoemTiniChar0"/>
                <w:rtl/>
              </w:rPr>
              <w:br/>
              <w:t> </w:t>
            </w:r>
          </w:p>
        </w:tc>
        <w:tc>
          <w:tcPr>
            <w:tcW w:w="279" w:type="dxa"/>
            <w:shd w:val="clear" w:color="auto" w:fill="auto"/>
          </w:tcPr>
          <w:p w:rsidR="00CA4DD0" w:rsidRDefault="00CA4DD0" w:rsidP="00D819E7">
            <w:pPr>
              <w:pStyle w:val="libPoem"/>
              <w:rPr>
                <w:rtl/>
              </w:rPr>
            </w:pPr>
          </w:p>
        </w:tc>
        <w:tc>
          <w:tcPr>
            <w:tcW w:w="3881" w:type="dxa"/>
            <w:shd w:val="clear" w:color="auto" w:fill="auto"/>
          </w:tcPr>
          <w:p w:rsidR="00CA4DD0" w:rsidRDefault="00CA4DD0" w:rsidP="00D819E7">
            <w:pPr>
              <w:pStyle w:val="libPoem"/>
            </w:pPr>
            <w:r>
              <w:rPr>
                <w:rtl/>
                <w:lang w:bidi="fa-IR"/>
              </w:rPr>
              <w:t>كالدرتين تشظي عنهما الصدف</w:t>
            </w:r>
            <w:r w:rsidRPr="00725071">
              <w:rPr>
                <w:rStyle w:val="libPoemTiniChar0"/>
                <w:rtl/>
              </w:rPr>
              <w:br/>
              <w:t> </w:t>
            </w:r>
          </w:p>
        </w:tc>
      </w:tr>
      <w:tr w:rsidR="00CA4DD0" w:rsidTr="00D819E7">
        <w:trPr>
          <w:trHeight w:val="350"/>
        </w:trPr>
        <w:tc>
          <w:tcPr>
            <w:tcW w:w="3920" w:type="dxa"/>
          </w:tcPr>
          <w:p w:rsidR="00CA4DD0" w:rsidRDefault="00CA4DD0" w:rsidP="00D819E7">
            <w:pPr>
              <w:pStyle w:val="libPoem"/>
            </w:pPr>
            <w:r>
              <w:rPr>
                <w:rtl/>
                <w:lang w:bidi="fa-IR"/>
              </w:rPr>
              <w:t>يا من أحس بابني الذين هما</w:t>
            </w:r>
            <w:r w:rsidRPr="00725071">
              <w:rPr>
                <w:rStyle w:val="libPoemTiniChar0"/>
                <w:rtl/>
              </w:rPr>
              <w:br/>
              <w:t> </w:t>
            </w:r>
          </w:p>
        </w:tc>
        <w:tc>
          <w:tcPr>
            <w:tcW w:w="279" w:type="dxa"/>
          </w:tcPr>
          <w:p w:rsidR="00CA4DD0" w:rsidRDefault="00CA4DD0" w:rsidP="00D819E7">
            <w:pPr>
              <w:pStyle w:val="libPoem"/>
              <w:rPr>
                <w:rtl/>
              </w:rPr>
            </w:pPr>
          </w:p>
        </w:tc>
        <w:tc>
          <w:tcPr>
            <w:tcW w:w="3881" w:type="dxa"/>
          </w:tcPr>
          <w:p w:rsidR="00CA4DD0" w:rsidRDefault="00CA4DD0" w:rsidP="00D819E7">
            <w:pPr>
              <w:pStyle w:val="libPoem"/>
            </w:pPr>
            <w:r>
              <w:rPr>
                <w:rtl/>
                <w:lang w:bidi="fa-IR"/>
              </w:rPr>
              <w:t>مخ العظام فمخي اليوم مزدهف</w:t>
            </w:r>
            <w:r w:rsidRPr="00725071">
              <w:rPr>
                <w:rStyle w:val="libPoemTiniChar0"/>
                <w:rtl/>
              </w:rPr>
              <w:br/>
              <w:t> </w:t>
            </w:r>
          </w:p>
        </w:tc>
      </w:tr>
      <w:tr w:rsidR="00CA4DD0" w:rsidTr="00D819E7">
        <w:trPr>
          <w:trHeight w:val="350"/>
        </w:trPr>
        <w:tc>
          <w:tcPr>
            <w:tcW w:w="3920" w:type="dxa"/>
          </w:tcPr>
          <w:p w:rsidR="00CA4DD0" w:rsidRDefault="00CA4DD0" w:rsidP="00D819E7">
            <w:pPr>
              <w:pStyle w:val="libPoem"/>
            </w:pPr>
            <w:r>
              <w:rPr>
                <w:rtl/>
                <w:lang w:bidi="fa-IR"/>
              </w:rPr>
              <w:t>يا من أحس بابني الذين هما</w:t>
            </w:r>
            <w:r w:rsidRPr="00725071">
              <w:rPr>
                <w:rStyle w:val="libPoemTiniChar0"/>
                <w:rtl/>
              </w:rPr>
              <w:br/>
              <w:t> </w:t>
            </w:r>
          </w:p>
        </w:tc>
        <w:tc>
          <w:tcPr>
            <w:tcW w:w="279" w:type="dxa"/>
          </w:tcPr>
          <w:p w:rsidR="00CA4DD0" w:rsidRDefault="00CA4DD0" w:rsidP="00D819E7">
            <w:pPr>
              <w:pStyle w:val="libPoem"/>
              <w:rPr>
                <w:rtl/>
              </w:rPr>
            </w:pPr>
          </w:p>
        </w:tc>
        <w:tc>
          <w:tcPr>
            <w:tcW w:w="3881" w:type="dxa"/>
          </w:tcPr>
          <w:p w:rsidR="00CA4DD0" w:rsidRDefault="00CA4DD0" w:rsidP="00D819E7">
            <w:pPr>
              <w:pStyle w:val="libPoem"/>
            </w:pPr>
            <w:r>
              <w:rPr>
                <w:rtl/>
                <w:lang w:bidi="fa-IR"/>
              </w:rPr>
              <w:t>قلبي وسمعي فقلبي اليوم مختطف</w:t>
            </w:r>
            <w:r w:rsidRPr="00725071">
              <w:rPr>
                <w:rStyle w:val="libPoemTiniChar0"/>
                <w:rtl/>
              </w:rPr>
              <w:br/>
              <w:t> </w:t>
            </w:r>
          </w:p>
        </w:tc>
      </w:tr>
      <w:tr w:rsidR="00CA4DD0" w:rsidTr="00D819E7">
        <w:trPr>
          <w:trHeight w:val="350"/>
        </w:trPr>
        <w:tc>
          <w:tcPr>
            <w:tcW w:w="3920" w:type="dxa"/>
          </w:tcPr>
          <w:p w:rsidR="00CA4DD0" w:rsidRDefault="00CA4DD0" w:rsidP="00D819E7">
            <w:pPr>
              <w:pStyle w:val="libPoem"/>
            </w:pPr>
            <w:r>
              <w:rPr>
                <w:rtl/>
                <w:lang w:bidi="fa-IR"/>
              </w:rPr>
              <w:t>من دل والهة حيرى مدلهة</w:t>
            </w:r>
            <w:r w:rsidRPr="00725071">
              <w:rPr>
                <w:rStyle w:val="libPoemTiniChar0"/>
                <w:rtl/>
              </w:rPr>
              <w:br/>
              <w:t> </w:t>
            </w:r>
          </w:p>
        </w:tc>
        <w:tc>
          <w:tcPr>
            <w:tcW w:w="279" w:type="dxa"/>
          </w:tcPr>
          <w:p w:rsidR="00CA4DD0" w:rsidRDefault="00CA4DD0" w:rsidP="00D819E7">
            <w:pPr>
              <w:pStyle w:val="libPoem"/>
              <w:rPr>
                <w:rtl/>
              </w:rPr>
            </w:pPr>
          </w:p>
        </w:tc>
        <w:tc>
          <w:tcPr>
            <w:tcW w:w="3881" w:type="dxa"/>
          </w:tcPr>
          <w:p w:rsidR="00CA4DD0" w:rsidRDefault="00CA4DD0" w:rsidP="00D819E7">
            <w:pPr>
              <w:pStyle w:val="libPoem"/>
            </w:pPr>
            <w:r>
              <w:rPr>
                <w:rtl/>
                <w:lang w:bidi="fa-IR"/>
              </w:rPr>
              <w:t>على صبيين ذلا إذ غدا السلف</w:t>
            </w:r>
            <w:r w:rsidRPr="00725071">
              <w:rPr>
                <w:rStyle w:val="libPoemTiniChar0"/>
                <w:rtl/>
              </w:rPr>
              <w:br/>
              <w:t> </w:t>
            </w:r>
          </w:p>
        </w:tc>
      </w:tr>
      <w:tr w:rsidR="00CA4DD0" w:rsidTr="00D819E7">
        <w:trPr>
          <w:trHeight w:val="350"/>
        </w:trPr>
        <w:tc>
          <w:tcPr>
            <w:tcW w:w="3920" w:type="dxa"/>
          </w:tcPr>
          <w:p w:rsidR="00CA4DD0" w:rsidRDefault="00CA4DD0" w:rsidP="00D819E7">
            <w:pPr>
              <w:pStyle w:val="libPoem"/>
            </w:pPr>
            <w:r>
              <w:rPr>
                <w:rtl/>
                <w:lang w:bidi="fa-IR"/>
              </w:rPr>
              <w:t>نبئت بسرا وما صدقت ما زعموا</w:t>
            </w:r>
            <w:r w:rsidRPr="00725071">
              <w:rPr>
                <w:rStyle w:val="libPoemTiniChar0"/>
                <w:rtl/>
              </w:rPr>
              <w:br/>
              <w:t> </w:t>
            </w:r>
          </w:p>
        </w:tc>
        <w:tc>
          <w:tcPr>
            <w:tcW w:w="279" w:type="dxa"/>
          </w:tcPr>
          <w:p w:rsidR="00CA4DD0" w:rsidRDefault="00CA4DD0" w:rsidP="00D819E7">
            <w:pPr>
              <w:pStyle w:val="libPoem"/>
              <w:rPr>
                <w:rtl/>
              </w:rPr>
            </w:pPr>
          </w:p>
        </w:tc>
        <w:tc>
          <w:tcPr>
            <w:tcW w:w="3881" w:type="dxa"/>
          </w:tcPr>
          <w:p w:rsidR="00CA4DD0" w:rsidRDefault="00CA4DD0" w:rsidP="00D819E7">
            <w:pPr>
              <w:pStyle w:val="libPoem"/>
            </w:pPr>
            <w:r>
              <w:rPr>
                <w:rtl/>
                <w:lang w:bidi="fa-IR"/>
              </w:rPr>
              <w:t>من افكهم ومن الاثم الذي اقترفوا</w:t>
            </w:r>
            <w:r w:rsidRPr="00725071">
              <w:rPr>
                <w:rStyle w:val="libPoemTiniChar0"/>
                <w:rtl/>
              </w:rPr>
              <w:br/>
              <w:t> </w:t>
            </w:r>
          </w:p>
        </w:tc>
      </w:tr>
      <w:tr w:rsidR="00CA4DD0" w:rsidTr="00D819E7">
        <w:tblPrEx>
          <w:tblLook w:val="04A0"/>
        </w:tblPrEx>
        <w:trPr>
          <w:trHeight w:val="350"/>
        </w:trPr>
        <w:tc>
          <w:tcPr>
            <w:tcW w:w="3920" w:type="dxa"/>
          </w:tcPr>
          <w:p w:rsidR="00CA4DD0" w:rsidRDefault="00CA4DD0" w:rsidP="00D819E7">
            <w:pPr>
              <w:pStyle w:val="libPoem"/>
            </w:pPr>
            <w:r>
              <w:rPr>
                <w:rtl/>
                <w:lang w:bidi="fa-IR"/>
              </w:rPr>
              <w:t xml:space="preserve">احني </w:t>
            </w:r>
            <w:r w:rsidRPr="000F4B10">
              <w:rPr>
                <w:rStyle w:val="libFootnotenumChar"/>
                <w:rtl/>
              </w:rPr>
              <w:t>(1)</w:t>
            </w:r>
            <w:r>
              <w:rPr>
                <w:rtl/>
                <w:lang w:bidi="fa-IR"/>
              </w:rPr>
              <w:t xml:space="preserve"> على ودجي ابني مرهفة</w:t>
            </w:r>
            <w:r w:rsidRPr="00725071">
              <w:rPr>
                <w:rStyle w:val="libPoemTiniChar0"/>
                <w:rtl/>
              </w:rPr>
              <w:br/>
              <w:t> </w:t>
            </w:r>
          </w:p>
        </w:tc>
        <w:tc>
          <w:tcPr>
            <w:tcW w:w="279" w:type="dxa"/>
          </w:tcPr>
          <w:p w:rsidR="00CA4DD0" w:rsidRDefault="00CA4DD0" w:rsidP="00D819E7">
            <w:pPr>
              <w:pStyle w:val="libPoem"/>
              <w:rPr>
                <w:rtl/>
              </w:rPr>
            </w:pPr>
          </w:p>
        </w:tc>
        <w:tc>
          <w:tcPr>
            <w:tcW w:w="3881" w:type="dxa"/>
          </w:tcPr>
          <w:p w:rsidR="00CA4DD0" w:rsidRDefault="00CA4DD0" w:rsidP="00D819E7">
            <w:pPr>
              <w:pStyle w:val="libPoem"/>
            </w:pPr>
            <w:r>
              <w:rPr>
                <w:rtl/>
                <w:lang w:bidi="fa-IR"/>
              </w:rPr>
              <w:t xml:space="preserve">مشحوذة وكذاك الاثم يقترف </w:t>
            </w:r>
            <w:r w:rsidRPr="00C20296">
              <w:rPr>
                <w:rStyle w:val="libFootnotenumChar"/>
                <w:rtl/>
                <w:lang w:bidi="fa-IR"/>
              </w:rPr>
              <w:t>(719)</w:t>
            </w:r>
            <w:r w:rsidRPr="00725071">
              <w:rPr>
                <w:rStyle w:val="libPoemTiniChar0"/>
                <w:rtl/>
              </w:rPr>
              <w:br/>
              <w:t> </w:t>
            </w:r>
          </w:p>
        </w:tc>
      </w:tr>
    </w:tbl>
    <w:p w:rsidR="00CA4DD0" w:rsidRDefault="00CA4DD0" w:rsidP="00CA4DD0">
      <w:pPr>
        <w:pStyle w:val="libLine"/>
        <w:rPr>
          <w:rtl/>
          <w:lang w:bidi="fa-IR"/>
        </w:rPr>
      </w:pPr>
      <w:r>
        <w:rPr>
          <w:rFonts w:hint="cs"/>
          <w:rtl/>
          <w:lang w:bidi="fa-IR"/>
        </w:rPr>
        <w:t>____________________</w:t>
      </w:r>
    </w:p>
    <w:p w:rsidR="00801D13" w:rsidRDefault="00C20296" w:rsidP="00CA4DD0">
      <w:pPr>
        <w:pStyle w:val="libFootnote0"/>
        <w:rPr>
          <w:rtl/>
          <w:lang w:bidi="fa-IR"/>
        </w:rPr>
      </w:pPr>
      <w:r w:rsidRPr="00CA4DD0">
        <w:rPr>
          <w:rtl/>
          <w:lang w:bidi="fa-IR"/>
        </w:rPr>
        <w:t>(</w:t>
      </w:r>
      <w:r w:rsidR="00801D13" w:rsidRPr="00CA4DD0">
        <w:rPr>
          <w:rtl/>
          <w:lang w:bidi="fa-IR"/>
        </w:rPr>
        <w:t>718</w:t>
      </w:r>
      <w:r w:rsidRPr="00CA4DD0">
        <w:rPr>
          <w:rtl/>
          <w:lang w:bidi="fa-IR"/>
        </w:rPr>
        <w:t>)</w:t>
      </w:r>
      <w:r w:rsidR="00801D13">
        <w:rPr>
          <w:rtl/>
          <w:lang w:bidi="fa-IR"/>
        </w:rPr>
        <w:t xml:space="preserve"> الفصول المهمة لشرف الدين ص 122.</w:t>
      </w:r>
    </w:p>
    <w:p w:rsidR="00801D13" w:rsidRDefault="00E02BCE" w:rsidP="00CA4DD0">
      <w:pPr>
        <w:pStyle w:val="libFootnote0"/>
        <w:rPr>
          <w:rtl/>
          <w:lang w:bidi="fa-IR"/>
        </w:rPr>
      </w:pPr>
      <w:r w:rsidRPr="00CA4DD0">
        <w:rPr>
          <w:rtl/>
        </w:rPr>
        <w:t>(1)</w:t>
      </w:r>
      <w:r w:rsidR="00801D13">
        <w:rPr>
          <w:rtl/>
          <w:lang w:bidi="fa-IR"/>
        </w:rPr>
        <w:t xml:space="preserve"> كذا في رواية ابن الأثير</w:t>
      </w:r>
      <w:r w:rsidR="00870EC3">
        <w:rPr>
          <w:rtl/>
          <w:lang w:bidi="fa-IR"/>
        </w:rPr>
        <w:t xml:space="preserve">، </w:t>
      </w:r>
      <w:r w:rsidR="00801D13">
        <w:rPr>
          <w:rtl/>
          <w:lang w:bidi="fa-IR"/>
        </w:rPr>
        <w:t>لكن في رواية الاستيعاب وأبى الفداء</w:t>
      </w:r>
      <w:r w:rsidR="00870EC3">
        <w:rPr>
          <w:rtl/>
          <w:lang w:bidi="fa-IR"/>
        </w:rPr>
        <w:t xml:space="preserve">، </w:t>
      </w:r>
      <w:r w:rsidR="00801D13">
        <w:rPr>
          <w:rtl/>
          <w:lang w:bidi="fa-IR"/>
        </w:rPr>
        <w:t xml:space="preserve">أنحى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CA4DD0">
      <w:pPr>
        <w:pStyle w:val="libFootnote0"/>
        <w:rPr>
          <w:rtl/>
          <w:lang w:bidi="fa-IR"/>
        </w:rPr>
      </w:pPr>
      <w:r w:rsidRPr="00CA4DD0">
        <w:rPr>
          <w:rtl/>
          <w:lang w:bidi="fa-IR"/>
        </w:rPr>
        <w:t>(</w:t>
      </w:r>
      <w:r w:rsidR="00801D13" w:rsidRPr="00CA4DD0">
        <w:rPr>
          <w:rtl/>
          <w:lang w:bidi="fa-IR"/>
        </w:rPr>
        <w:t>719</w:t>
      </w:r>
      <w:r w:rsidRPr="00CA4DD0">
        <w:rPr>
          <w:rtl/>
          <w:lang w:bidi="fa-IR"/>
        </w:rPr>
        <w:t>)</w:t>
      </w:r>
      <w:r w:rsidR="00801D13">
        <w:rPr>
          <w:rtl/>
          <w:lang w:bidi="fa-IR"/>
        </w:rPr>
        <w:t xml:space="preserve"> الفصول المهمة لشرف الدين ص 122</w:t>
      </w:r>
      <w:r w:rsidR="00870EC3">
        <w:rPr>
          <w:rtl/>
          <w:lang w:bidi="fa-IR"/>
        </w:rPr>
        <w:t xml:space="preserve">، </w:t>
      </w:r>
      <w:r w:rsidR="00801D13">
        <w:rPr>
          <w:rtl/>
          <w:lang w:bidi="fa-IR"/>
        </w:rPr>
        <w:t>الغدير ج 11 / 17</w:t>
      </w:r>
      <w:r w:rsidR="00870EC3">
        <w:rPr>
          <w:rtl/>
          <w:lang w:bidi="fa-IR"/>
        </w:rPr>
        <w:t xml:space="preserve">، </w:t>
      </w:r>
      <w:r w:rsidR="00801D13">
        <w:rPr>
          <w:rtl/>
          <w:lang w:bidi="fa-IR"/>
        </w:rPr>
        <w:t>الأغاني ج 15 / 44</w:t>
      </w:r>
      <w:r w:rsidR="00870EC3">
        <w:rPr>
          <w:rtl/>
          <w:lang w:bidi="fa-IR"/>
        </w:rPr>
        <w:t xml:space="preserve">، </w:t>
      </w:r>
      <w:r w:rsidR="00801D13">
        <w:rPr>
          <w:rtl/>
          <w:lang w:bidi="fa-IR"/>
        </w:rPr>
        <w:t>تاريخ ابن عساكر ج 2 / 223</w:t>
      </w:r>
      <w:r w:rsidR="00870EC3">
        <w:rPr>
          <w:rtl/>
          <w:lang w:bidi="fa-IR"/>
        </w:rPr>
        <w:t xml:space="preserve">، </w:t>
      </w:r>
      <w:r w:rsidR="00801D13">
        <w:rPr>
          <w:rtl/>
          <w:lang w:bidi="fa-IR"/>
        </w:rPr>
        <w:t>الاستيعاب بهامش الإصابة ج 1 / 65</w:t>
      </w:r>
      <w:r w:rsidR="00870EC3">
        <w:rPr>
          <w:rtl/>
          <w:lang w:bidi="fa-IR"/>
        </w:rPr>
        <w:t xml:space="preserve">، </w:t>
      </w:r>
      <w:r w:rsidR="00801D13">
        <w:rPr>
          <w:rtl/>
          <w:lang w:bidi="fa-IR"/>
        </w:rPr>
        <w:t>النزاع والتخاصم ص 13</w:t>
      </w:r>
      <w:r w:rsidR="00870EC3">
        <w:rPr>
          <w:rtl/>
          <w:lang w:bidi="fa-IR"/>
        </w:rPr>
        <w:t xml:space="preserve">، </w:t>
      </w:r>
      <w:r w:rsidR="00801D13">
        <w:rPr>
          <w:rtl/>
          <w:lang w:bidi="fa-IR"/>
        </w:rPr>
        <w:t xml:space="preserve">تهذيب التهذيب ج 1 / 435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rtl/>
          <w:lang w:bidi="fa-IR"/>
        </w:rPr>
      </w:pPr>
      <w:r>
        <w:rPr>
          <w:rtl/>
          <w:lang w:bidi="fa-IR"/>
        </w:rPr>
        <w:br w:type="page"/>
      </w:r>
    </w:p>
    <w:p w:rsidR="00801D13" w:rsidRDefault="00801D13" w:rsidP="00801D13">
      <w:pPr>
        <w:pStyle w:val="libNormal"/>
        <w:rPr>
          <w:rtl/>
          <w:lang w:bidi="fa-IR"/>
        </w:rPr>
      </w:pPr>
      <w:r>
        <w:rPr>
          <w:rtl/>
          <w:lang w:bidi="fa-IR"/>
        </w:rPr>
        <w:lastRenderedPageBreak/>
        <w:t xml:space="preserve">وقالت له امرأة من كنانة لما ذبحهما </w:t>
      </w:r>
      <w:r w:rsidR="00C20296">
        <w:rPr>
          <w:rtl/>
          <w:lang w:bidi="fa-IR"/>
        </w:rPr>
        <w:t>(</w:t>
      </w:r>
      <w:r>
        <w:rPr>
          <w:rtl/>
          <w:lang w:bidi="fa-IR"/>
        </w:rPr>
        <w:t>كما في تاريخ ابن الأثير</w:t>
      </w:r>
      <w:r w:rsidR="00C20296">
        <w:rPr>
          <w:rtl/>
          <w:lang w:bidi="fa-IR"/>
        </w:rPr>
        <w:t>)</w:t>
      </w:r>
      <w:r w:rsidR="00F40591">
        <w:rPr>
          <w:rtl/>
          <w:lang w:bidi="fa-IR"/>
        </w:rPr>
        <w:t xml:space="preserve">: </w:t>
      </w:r>
      <w:r>
        <w:rPr>
          <w:rtl/>
          <w:lang w:bidi="fa-IR"/>
        </w:rPr>
        <w:t>يا هذا قتلت الرجال ! فعلام قتلت هذين ؟ ! والله ما كانوا يقتلون في الجاهلية</w:t>
      </w:r>
      <w:r w:rsidR="00870EC3">
        <w:rPr>
          <w:rtl/>
          <w:lang w:bidi="fa-IR"/>
        </w:rPr>
        <w:t xml:space="preserve">، </w:t>
      </w:r>
      <w:r>
        <w:rPr>
          <w:rtl/>
          <w:lang w:bidi="fa-IR"/>
        </w:rPr>
        <w:t>والله يابن أبي ارطاة ان سلطانا لا يقوم إلا بقتل الصبي الصغير</w:t>
      </w:r>
      <w:r w:rsidR="00870EC3">
        <w:rPr>
          <w:rtl/>
          <w:lang w:bidi="fa-IR"/>
        </w:rPr>
        <w:t xml:space="preserve">، </w:t>
      </w:r>
      <w:r>
        <w:rPr>
          <w:rtl/>
          <w:lang w:bidi="fa-IR"/>
        </w:rPr>
        <w:t>والشيخ الكبير ونزع الرحمة وعقوق الأرحام لسلطان سوء</w:t>
      </w:r>
      <w:r w:rsidR="00B40897">
        <w:rPr>
          <w:rtl/>
          <w:lang w:bidi="fa-IR"/>
        </w:rPr>
        <w:t xml:space="preserve">. </w:t>
      </w:r>
      <w:r w:rsidR="00C20296">
        <w:rPr>
          <w:rtl/>
          <w:lang w:bidi="fa-IR"/>
        </w:rPr>
        <w:t>(</w:t>
      </w:r>
      <w:r>
        <w:rPr>
          <w:rtl/>
          <w:lang w:bidi="fa-IR"/>
        </w:rPr>
        <w:t>إلى آخر ما أوردناه من هذه الفظائع التي تربأ عنها البرابرة فلتراجع في الفصول المهمة</w:t>
      </w:r>
      <w:r w:rsidR="00C20296">
        <w:rPr>
          <w:rtl/>
          <w:lang w:bidi="fa-IR"/>
        </w:rPr>
        <w:t>)</w:t>
      </w:r>
      <w:r>
        <w:rPr>
          <w:rtl/>
          <w:lang w:bidi="fa-IR"/>
        </w:rPr>
        <w:t xml:space="preserve"> </w:t>
      </w:r>
      <w:r w:rsidR="00C20296" w:rsidRPr="00C20296">
        <w:rPr>
          <w:rStyle w:val="libFootnotenumChar"/>
          <w:rtl/>
          <w:lang w:bidi="fa-IR"/>
        </w:rPr>
        <w:t>(</w:t>
      </w:r>
      <w:r w:rsidRPr="00C20296">
        <w:rPr>
          <w:rStyle w:val="libFootnotenumChar"/>
          <w:rtl/>
          <w:lang w:bidi="fa-IR"/>
        </w:rPr>
        <w:t>720</w:t>
      </w:r>
      <w:r w:rsidR="00C20296" w:rsidRPr="00C20296">
        <w:rPr>
          <w:rStyle w:val="libFootnotenumChar"/>
          <w:rtl/>
          <w:lang w:bidi="fa-IR"/>
        </w:rPr>
        <w:t>)</w:t>
      </w:r>
      <w:r>
        <w:rPr>
          <w:rtl/>
          <w:lang w:bidi="fa-IR"/>
        </w:rPr>
        <w:t>.</w:t>
      </w:r>
    </w:p>
    <w:p w:rsidR="00801D13" w:rsidRDefault="00801D13" w:rsidP="00EE6E9F">
      <w:pPr>
        <w:pStyle w:val="Heading2Center"/>
        <w:rPr>
          <w:rtl/>
          <w:lang w:bidi="fa-IR"/>
        </w:rPr>
      </w:pPr>
      <w:bookmarkStart w:id="102" w:name="_Toc496544271"/>
      <w:r>
        <w:rPr>
          <w:rtl/>
          <w:lang w:bidi="fa-IR"/>
        </w:rPr>
        <w:t xml:space="preserve">[ </w:t>
      </w:r>
      <w:r w:rsidRPr="007043E2">
        <w:rPr>
          <w:rtl/>
        </w:rPr>
        <w:t xml:space="preserve">المورد - </w:t>
      </w:r>
      <w:r w:rsidR="00B91DFC" w:rsidRPr="007043E2">
        <w:rPr>
          <w:rtl/>
        </w:rPr>
        <w:t>(91)</w:t>
      </w:r>
      <w:r w:rsidRPr="007043E2">
        <w:rPr>
          <w:rtl/>
        </w:rPr>
        <w:t xml:space="preserve"> -</w:t>
      </w:r>
      <w:r w:rsidR="00F40591" w:rsidRPr="007043E2">
        <w:rPr>
          <w:rtl/>
        </w:rPr>
        <w:t>:</w:t>
      </w:r>
      <w:r w:rsidR="00F40591">
        <w:rPr>
          <w:rtl/>
          <w:lang w:bidi="fa-IR"/>
        </w:rPr>
        <w:t xml:space="preserve"> </w:t>
      </w:r>
      <w:r>
        <w:rPr>
          <w:rtl/>
          <w:lang w:bidi="fa-IR"/>
        </w:rPr>
        <w:t>قتله للصالحين من عباد الله ]</w:t>
      </w:r>
      <w:bookmarkEnd w:id="102"/>
    </w:p>
    <w:p w:rsidR="00801D13" w:rsidRDefault="00801D13" w:rsidP="00801D13">
      <w:pPr>
        <w:pStyle w:val="libNormal"/>
        <w:rPr>
          <w:rtl/>
          <w:lang w:bidi="fa-IR"/>
        </w:rPr>
      </w:pPr>
      <w:r>
        <w:rPr>
          <w:rtl/>
          <w:lang w:bidi="fa-IR"/>
        </w:rPr>
        <w:t>وحسبه ظلما وعدوانا أن قتل الحسن الزكي سيد أهل البيت في عصره</w:t>
      </w:r>
      <w:r w:rsidR="00870EC3">
        <w:rPr>
          <w:rtl/>
          <w:lang w:bidi="fa-IR"/>
        </w:rPr>
        <w:t xml:space="preserve">، </w:t>
      </w:r>
      <w:r>
        <w:rPr>
          <w:rtl/>
          <w:lang w:bidi="fa-IR"/>
        </w:rPr>
        <w:t>وإمامهم بعد أبيه صلوات الله وسلامه عليهما بسم دسه إليه فسقته إياه جعدة بنت الأشعث</w:t>
      </w:r>
      <w:r w:rsidR="00870EC3">
        <w:rPr>
          <w:rtl/>
          <w:lang w:bidi="fa-IR"/>
        </w:rPr>
        <w:t xml:space="preserve">، </w:t>
      </w:r>
      <w:r>
        <w:rPr>
          <w:rtl/>
          <w:lang w:bidi="fa-IR"/>
        </w:rPr>
        <w:t>والنصوص في ذلك متواترة عن أئمة العترة الطاهرة.</w:t>
      </w:r>
    </w:p>
    <w:p w:rsidR="00801D13" w:rsidRDefault="00801D13" w:rsidP="00801D13">
      <w:pPr>
        <w:pStyle w:val="libNormal"/>
        <w:rPr>
          <w:rtl/>
          <w:lang w:bidi="fa-IR"/>
        </w:rPr>
      </w:pPr>
      <w:r>
        <w:rPr>
          <w:rtl/>
          <w:lang w:bidi="fa-IR"/>
        </w:rPr>
        <w:t>وقد اعترفت به جماعة من أهل الأخبار</w:t>
      </w:r>
      <w:r w:rsidR="00870EC3">
        <w:rPr>
          <w:rtl/>
          <w:lang w:bidi="fa-IR"/>
        </w:rPr>
        <w:t xml:space="preserve">، </w:t>
      </w:r>
      <w:r>
        <w:rPr>
          <w:rtl/>
          <w:lang w:bidi="fa-IR"/>
        </w:rPr>
        <w:t xml:space="preserve">قال أبو الحسن المدائني </w:t>
      </w:r>
      <w:r w:rsidR="00C20296">
        <w:rPr>
          <w:rtl/>
          <w:lang w:bidi="fa-IR"/>
        </w:rPr>
        <w:t>(</w:t>
      </w:r>
      <w:r>
        <w:rPr>
          <w:rtl/>
          <w:lang w:bidi="fa-IR"/>
        </w:rPr>
        <w:t>كما في أوائل الجزء 16 من شرح النهج الحديدي الحميدي في ص 4 من المجلد 4 طبع مصر</w:t>
      </w:r>
      <w:r w:rsidR="00C20296">
        <w:rPr>
          <w:rtl/>
          <w:lang w:bidi="fa-IR"/>
        </w:rPr>
        <w:t>)</w:t>
      </w:r>
      <w:r>
        <w:rPr>
          <w:rtl/>
          <w:lang w:bidi="fa-IR"/>
        </w:rPr>
        <w:t>: كانت وفاة الحسن سنة 49</w:t>
      </w:r>
      <w:r w:rsidR="00870EC3">
        <w:rPr>
          <w:rtl/>
          <w:lang w:bidi="fa-IR"/>
        </w:rPr>
        <w:t xml:space="preserve">، </w:t>
      </w:r>
      <w:r>
        <w:rPr>
          <w:rtl/>
          <w:lang w:bidi="fa-IR"/>
        </w:rPr>
        <w:t>وكان مريضا 40 يوما وكان سنه 47 سنة</w:t>
      </w:r>
      <w:r w:rsidR="00870EC3">
        <w:rPr>
          <w:rtl/>
          <w:lang w:bidi="fa-IR"/>
        </w:rPr>
        <w:t xml:space="preserve">، </w:t>
      </w:r>
      <w:r>
        <w:rPr>
          <w:rtl/>
          <w:lang w:bidi="fa-IR"/>
        </w:rPr>
        <w:t xml:space="preserve">دس إليه معاوية سما على يده جعدة بن الأشعث </w:t>
      </w:r>
      <w:r w:rsidR="00C20296">
        <w:rPr>
          <w:rtl/>
          <w:lang w:bidi="fa-IR"/>
        </w:rPr>
        <w:t>(</w:t>
      </w:r>
      <w:r>
        <w:rPr>
          <w:rtl/>
          <w:lang w:bidi="fa-IR"/>
        </w:rPr>
        <w:t>قال</w:t>
      </w:r>
      <w:r w:rsidR="00C20296">
        <w:rPr>
          <w:rtl/>
          <w:lang w:bidi="fa-IR"/>
        </w:rPr>
        <w:t>)</w:t>
      </w:r>
      <w:r>
        <w:rPr>
          <w:rtl/>
          <w:lang w:bidi="fa-IR"/>
        </w:rPr>
        <w:t xml:space="preserve"> وقال لها</w:t>
      </w:r>
      <w:r w:rsidR="00F40591">
        <w:rPr>
          <w:rtl/>
          <w:lang w:bidi="fa-IR"/>
        </w:rPr>
        <w:t xml:space="preserve">: </w:t>
      </w:r>
      <w:r>
        <w:rPr>
          <w:rtl/>
          <w:lang w:bidi="fa-IR"/>
        </w:rPr>
        <w:t>ان قتلتيه بالسم فلك مائة ألف وأزوجك يزيد.</w:t>
      </w:r>
    </w:p>
    <w:p w:rsidR="00801D13" w:rsidRDefault="00801D13" w:rsidP="00801D13">
      <w:pPr>
        <w:pStyle w:val="libNormal"/>
        <w:rPr>
          <w:rtl/>
          <w:lang w:bidi="fa-IR"/>
        </w:rPr>
      </w:pPr>
      <w:r>
        <w:rPr>
          <w:rtl/>
          <w:lang w:bidi="fa-IR"/>
        </w:rPr>
        <w:t xml:space="preserve">فلما مات الحسن </w:t>
      </w:r>
      <w:r w:rsidRPr="00801D13">
        <w:rPr>
          <w:rStyle w:val="libAlaemChar"/>
          <w:rtl/>
        </w:rPr>
        <w:t>عليه‌السلام</w:t>
      </w:r>
      <w:r>
        <w:rPr>
          <w:rtl/>
          <w:lang w:bidi="fa-IR"/>
        </w:rPr>
        <w:t xml:space="preserve"> وفى لها بالمال ولم يزوجها من يزيد</w:t>
      </w:r>
      <w:r w:rsidR="00870EC3">
        <w:rPr>
          <w:rtl/>
          <w:lang w:bidi="fa-IR"/>
        </w:rPr>
        <w:t xml:space="preserve">، </w:t>
      </w:r>
      <w:r>
        <w:rPr>
          <w:rtl/>
          <w:lang w:bidi="fa-IR"/>
        </w:rPr>
        <w:t>وقال</w:t>
      </w:r>
      <w:r w:rsidR="00F40591">
        <w:rPr>
          <w:rtl/>
          <w:lang w:bidi="fa-IR"/>
        </w:rPr>
        <w:t xml:space="preserve">: </w:t>
      </w:r>
      <w:r>
        <w:rPr>
          <w:rtl/>
          <w:lang w:bidi="fa-IR"/>
        </w:rPr>
        <w:t xml:space="preserve">أخاف أن تصنعي بابني كما صنعت بابن رسول الله </w:t>
      </w:r>
      <w:r w:rsidR="009B2854" w:rsidRPr="009B2854">
        <w:rPr>
          <w:rStyle w:val="libAlaemChar"/>
          <w:rtl/>
        </w:rPr>
        <w:t>صلى‌الله‌عليه‌وآله</w:t>
      </w:r>
      <w:r w:rsidR="00B40897">
        <w:rPr>
          <w:rtl/>
          <w:lang w:bidi="fa-IR"/>
        </w:rPr>
        <w:t xml:space="preserve">. </w:t>
      </w:r>
      <w:r>
        <w:rPr>
          <w:rtl/>
          <w:lang w:bidi="fa-IR"/>
        </w:rPr>
        <w:t>اه‍.</w:t>
      </w:r>
    </w:p>
    <w:p w:rsidR="00801D13" w:rsidRDefault="00801D13" w:rsidP="00801D13">
      <w:pPr>
        <w:pStyle w:val="libNormal"/>
        <w:rPr>
          <w:lang w:bidi="fa-IR"/>
        </w:rPr>
      </w:pPr>
      <w:r>
        <w:rPr>
          <w:rtl/>
          <w:lang w:bidi="fa-IR"/>
        </w:rPr>
        <w:t xml:space="preserve">ونقل المدائني عن الحصين بن المنذر الرقاشي </w:t>
      </w:r>
      <w:r w:rsidR="00C20296">
        <w:rPr>
          <w:rtl/>
          <w:lang w:bidi="fa-IR"/>
        </w:rPr>
        <w:t>(</w:t>
      </w:r>
      <w:r>
        <w:rPr>
          <w:rtl/>
          <w:lang w:bidi="fa-IR"/>
        </w:rPr>
        <w:t>كما في ص 70 من المجلد 4 من شرح النهج الحميدي طبع مصر أيضا</w:t>
      </w:r>
      <w:r w:rsidR="00C20296">
        <w:rPr>
          <w:rtl/>
          <w:lang w:bidi="fa-IR"/>
        </w:rPr>
        <w:t>)</w:t>
      </w:r>
      <w:r>
        <w:rPr>
          <w:rtl/>
          <w:lang w:bidi="fa-IR"/>
        </w:rPr>
        <w:t xml:space="preserve"> أنه كان يقول</w:t>
      </w:r>
      <w:r w:rsidR="00F40591">
        <w:rPr>
          <w:rtl/>
          <w:lang w:bidi="fa-IR"/>
        </w:rPr>
        <w:t xml:space="preserve">: </w:t>
      </w:r>
      <w:r>
        <w:rPr>
          <w:rtl/>
          <w:lang w:bidi="fa-IR"/>
        </w:rPr>
        <w:t>والله ما وفى معاوية للحسن بشئ مما اعطاه</w:t>
      </w:r>
      <w:r w:rsidR="00870EC3">
        <w:rPr>
          <w:rtl/>
          <w:lang w:bidi="fa-IR"/>
        </w:rPr>
        <w:t xml:space="preserve">، </w:t>
      </w:r>
      <w:r>
        <w:rPr>
          <w:rtl/>
          <w:lang w:bidi="fa-IR"/>
        </w:rPr>
        <w:t>قتل حجرا وأصحابه وبايع لابنه يزيد</w:t>
      </w:r>
    </w:p>
    <w:p w:rsidR="007043E2" w:rsidRDefault="007043E2" w:rsidP="007043E2">
      <w:pPr>
        <w:pStyle w:val="libLine"/>
        <w:rPr>
          <w:rtl/>
          <w:lang w:bidi="fa-IR"/>
        </w:rPr>
      </w:pPr>
      <w:r>
        <w:rPr>
          <w:rFonts w:hint="cs"/>
          <w:rtl/>
          <w:lang w:bidi="fa-IR"/>
        </w:rPr>
        <w:t>____________________</w:t>
      </w:r>
    </w:p>
    <w:p w:rsidR="00801D13" w:rsidRDefault="00C20296" w:rsidP="007043E2">
      <w:pPr>
        <w:pStyle w:val="libFootnote0"/>
        <w:rPr>
          <w:rtl/>
          <w:lang w:bidi="fa-IR"/>
        </w:rPr>
      </w:pPr>
      <w:r w:rsidRPr="007043E2">
        <w:rPr>
          <w:rtl/>
          <w:lang w:bidi="fa-IR"/>
        </w:rPr>
        <w:t>(</w:t>
      </w:r>
      <w:r w:rsidR="00801D13" w:rsidRPr="007043E2">
        <w:rPr>
          <w:rtl/>
          <w:lang w:bidi="fa-IR"/>
        </w:rPr>
        <w:t>720</w:t>
      </w:r>
      <w:r w:rsidRPr="007043E2">
        <w:rPr>
          <w:rtl/>
          <w:lang w:bidi="fa-IR"/>
        </w:rPr>
        <w:t>)</w:t>
      </w:r>
      <w:r w:rsidR="00801D13">
        <w:rPr>
          <w:rtl/>
          <w:lang w:bidi="fa-IR"/>
        </w:rPr>
        <w:t xml:space="preserve"> الفصول المهمة لشرف الدين ص 123</w:t>
      </w:r>
      <w:r w:rsidR="00870EC3">
        <w:rPr>
          <w:rtl/>
          <w:lang w:bidi="fa-IR"/>
        </w:rPr>
        <w:t xml:space="preserve">، </w:t>
      </w:r>
      <w:r w:rsidR="00801D13">
        <w:rPr>
          <w:rtl/>
          <w:lang w:bidi="fa-IR"/>
        </w:rPr>
        <w:t>تاريخ الطبري ج 6 / 77</w:t>
      </w:r>
      <w:r w:rsidR="00870EC3">
        <w:rPr>
          <w:rtl/>
          <w:lang w:bidi="fa-IR"/>
        </w:rPr>
        <w:t xml:space="preserve">، </w:t>
      </w:r>
      <w:r w:rsidR="00801D13">
        <w:rPr>
          <w:rtl/>
          <w:lang w:bidi="fa-IR"/>
        </w:rPr>
        <w:t>كامل ابن الأثير ج 3 / 162</w:t>
      </w:r>
      <w:r w:rsidR="00870EC3">
        <w:rPr>
          <w:rtl/>
          <w:lang w:bidi="fa-IR"/>
        </w:rPr>
        <w:t xml:space="preserve">، </w:t>
      </w:r>
      <w:r w:rsidR="00801D13">
        <w:rPr>
          <w:rtl/>
          <w:lang w:bidi="fa-IR"/>
        </w:rPr>
        <w:t>وفاء الوفاء ج 1 / 31</w:t>
      </w:r>
      <w:r w:rsidR="00870EC3">
        <w:rPr>
          <w:rtl/>
          <w:lang w:bidi="fa-IR"/>
        </w:rPr>
        <w:t xml:space="preserve">، </w:t>
      </w:r>
      <w:r w:rsidR="00801D13">
        <w:rPr>
          <w:rtl/>
          <w:lang w:bidi="fa-IR"/>
        </w:rPr>
        <w:t xml:space="preserve">الغدير ج 11 / 20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rtl/>
          <w:lang w:bidi="fa-IR"/>
        </w:rPr>
      </w:pPr>
      <w:r>
        <w:rPr>
          <w:rtl/>
          <w:lang w:bidi="fa-IR"/>
        </w:rPr>
        <w:br w:type="page"/>
      </w:r>
    </w:p>
    <w:p w:rsidR="00801D13" w:rsidRDefault="00801D13" w:rsidP="007043E2">
      <w:pPr>
        <w:pStyle w:val="libNormal0"/>
        <w:rPr>
          <w:rtl/>
          <w:lang w:bidi="fa-IR"/>
        </w:rPr>
      </w:pPr>
      <w:r>
        <w:rPr>
          <w:rtl/>
          <w:lang w:bidi="fa-IR"/>
        </w:rPr>
        <w:lastRenderedPageBreak/>
        <w:t>وسم الحسن</w:t>
      </w:r>
      <w:r w:rsidR="00B40897">
        <w:rPr>
          <w:rtl/>
          <w:lang w:bidi="fa-IR"/>
        </w:rPr>
        <w:t xml:space="preserve">. </w:t>
      </w:r>
      <w:r>
        <w:rPr>
          <w:rtl/>
          <w:lang w:bidi="fa-IR"/>
        </w:rPr>
        <w:t>اه‍.</w:t>
      </w:r>
    </w:p>
    <w:p w:rsidR="00801D13" w:rsidRDefault="00801D13" w:rsidP="00801D13">
      <w:pPr>
        <w:pStyle w:val="libNormal"/>
        <w:rPr>
          <w:rtl/>
          <w:lang w:bidi="fa-IR"/>
        </w:rPr>
      </w:pPr>
      <w:r>
        <w:rPr>
          <w:rtl/>
          <w:lang w:bidi="fa-IR"/>
        </w:rPr>
        <w:t>وقال أبو الفرج الاصفهاني المرواني في كتابه مقاتل الطالبين ما هذا لفظه</w:t>
      </w:r>
      <w:r w:rsidR="00F40591">
        <w:rPr>
          <w:rtl/>
          <w:lang w:bidi="fa-IR"/>
        </w:rPr>
        <w:t xml:space="preserve">: </w:t>
      </w:r>
      <w:r>
        <w:rPr>
          <w:rtl/>
          <w:lang w:bidi="fa-IR"/>
        </w:rPr>
        <w:t>وأراد معاوية البيعة لابنه يزيد فلم يكن شئ اثقل عليه من أمر الحسن بن علي</w:t>
      </w:r>
      <w:r w:rsidR="00870EC3">
        <w:rPr>
          <w:rtl/>
          <w:lang w:bidi="fa-IR"/>
        </w:rPr>
        <w:t xml:space="preserve">، </w:t>
      </w:r>
      <w:r>
        <w:rPr>
          <w:rtl/>
          <w:lang w:bidi="fa-IR"/>
        </w:rPr>
        <w:t>وسعد بن أبي وقاص</w:t>
      </w:r>
      <w:r w:rsidR="00870EC3">
        <w:rPr>
          <w:rtl/>
          <w:lang w:bidi="fa-IR"/>
        </w:rPr>
        <w:t xml:space="preserve">، </w:t>
      </w:r>
      <w:r>
        <w:rPr>
          <w:rtl/>
          <w:lang w:bidi="fa-IR"/>
        </w:rPr>
        <w:t>فدس إليهما سما فماتا منه.</w:t>
      </w:r>
    </w:p>
    <w:p w:rsidR="00801D13" w:rsidRDefault="00801D13" w:rsidP="00801D13">
      <w:pPr>
        <w:pStyle w:val="libNormal"/>
        <w:rPr>
          <w:rtl/>
          <w:lang w:bidi="fa-IR"/>
        </w:rPr>
      </w:pPr>
      <w:r>
        <w:rPr>
          <w:rtl/>
          <w:lang w:bidi="fa-IR"/>
        </w:rPr>
        <w:t>وروى ابن عبد البر في ترجمة الحسن من استيعابه عن قتادة وأبي بكر بن حفص</w:t>
      </w:r>
      <w:r w:rsidR="00F40591">
        <w:rPr>
          <w:rtl/>
          <w:lang w:bidi="fa-IR"/>
        </w:rPr>
        <w:t xml:space="preserve">: </w:t>
      </w:r>
      <w:r>
        <w:rPr>
          <w:rtl/>
          <w:lang w:bidi="fa-IR"/>
        </w:rPr>
        <w:t>ان بنت الأشعث سقت الحسن بن علي السم</w:t>
      </w:r>
      <w:r w:rsidR="00870EC3">
        <w:rPr>
          <w:rtl/>
          <w:lang w:bidi="fa-IR"/>
        </w:rPr>
        <w:t xml:space="preserve">، </w:t>
      </w:r>
      <w:r w:rsidR="00C20296">
        <w:rPr>
          <w:rtl/>
          <w:lang w:bidi="fa-IR"/>
        </w:rPr>
        <w:t>(</w:t>
      </w:r>
      <w:r>
        <w:rPr>
          <w:rtl/>
          <w:lang w:bidi="fa-IR"/>
        </w:rPr>
        <w:t>قال</w:t>
      </w:r>
      <w:r w:rsidR="00C20296">
        <w:rPr>
          <w:rtl/>
          <w:lang w:bidi="fa-IR"/>
        </w:rPr>
        <w:t>)</w:t>
      </w:r>
      <w:r w:rsidR="00F40591">
        <w:rPr>
          <w:rtl/>
          <w:lang w:bidi="fa-IR"/>
        </w:rPr>
        <w:t xml:space="preserve">: </w:t>
      </w:r>
      <w:r>
        <w:rPr>
          <w:rtl/>
          <w:lang w:bidi="fa-IR"/>
        </w:rPr>
        <w:t xml:space="preserve">وقالت طائفة كان ذلك منها بتسديس معاوية إليها </w:t>
      </w:r>
      <w:r w:rsidR="00C20296" w:rsidRPr="00C20296">
        <w:rPr>
          <w:rStyle w:val="libFootnotenumChar"/>
          <w:rtl/>
          <w:lang w:bidi="fa-IR"/>
        </w:rPr>
        <w:t>(</w:t>
      </w:r>
      <w:r w:rsidRPr="00C20296">
        <w:rPr>
          <w:rStyle w:val="libFootnotenumChar"/>
          <w:rtl/>
          <w:lang w:bidi="fa-IR"/>
        </w:rPr>
        <w:t>721</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وقد علم الناس ما ارتكبه في مرج عذراء من الفظاعة بقتل أولئك الأخيار الأبرار صبرا وهم حجر بن عدي الكندي الصحابي وأصحابه</w:t>
      </w:r>
      <w:r w:rsidR="00870EC3">
        <w:rPr>
          <w:rtl/>
          <w:lang w:bidi="fa-IR"/>
        </w:rPr>
        <w:t xml:space="preserve">، </w:t>
      </w:r>
      <w:r>
        <w:rPr>
          <w:rtl/>
          <w:lang w:bidi="fa-IR"/>
        </w:rPr>
        <w:t xml:space="preserve">قتلهم إذ لم يلعنوا له عليا </w:t>
      </w:r>
      <w:r w:rsidRPr="00801D13">
        <w:rPr>
          <w:rStyle w:val="libAlaemChar"/>
          <w:rtl/>
        </w:rPr>
        <w:t>عليه‌السلام</w:t>
      </w:r>
      <w:r w:rsidR="00870EC3">
        <w:rPr>
          <w:rtl/>
          <w:lang w:bidi="fa-IR"/>
        </w:rPr>
        <w:t xml:space="preserve">، </w:t>
      </w:r>
      <w:r>
        <w:rPr>
          <w:rtl/>
          <w:lang w:bidi="fa-IR"/>
        </w:rPr>
        <w:t xml:space="preserve">وكانوا من </w:t>
      </w:r>
      <w:r w:rsidR="00C20296" w:rsidRPr="007043E2">
        <w:rPr>
          <w:rStyle w:val="libAlaemChar"/>
          <w:rtl/>
        </w:rPr>
        <w:t>(</w:t>
      </w:r>
      <w:r w:rsidRPr="007043E2">
        <w:rPr>
          <w:rStyle w:val="libAieChar"/>
          <w:rtl/>
        </w:rPr>
        <w:t>الَّذِينَ يَذْكُرُونَ اللّهَ قِيَامًا وَقُعُودًا وَعَلَىَ جُنُوبِهِمْ وَيَتَفَكَّرُونَ فِي خَلْقِ السَّمَاوَاتِ وَالأَرْضِ رَبَّنَا مَا خَلَقْتَ هَذا بَاطِلاً سُبْحَانَكَ فَقِنَا عَذَابَ النَّارِ</w:t>
      </w:r>
      <w:r w:rsidR="00C20296" w:rsidRPr="007043E2">
        <w:rPr>
          <w:rStyle w:val="libAlaemChar"/>
          <w:rtl/>
        </w:rPr>
        <w:t>)</w:t>
      </w:r>
      <w:r>
        <w:rPr>
          <w:rtl/>
          <w:lang w:bidi="fa-IR"/>
        </w:rPr>
        <w:t xml:space="preserve"> </w:t>
      </w:r>
      <w:r w:rsidR="00C20296" w:rsidRPr="00C20296">
        <w:rPr>
          <w:rStyle w:val="libFootnotenumChar"/>
          <w:rtl/>
          <w:lang w:bidi="fa-IR"/>
        </w:rPr>
        <w:t>(</w:t>
      </w:r>
      <w:r w:rsidRPr="00C20296">
        <w:rPr>
          <w:rStyle w:val="libFootnotenumChar"/>
          <w:rtl/>
          <w:lang w:bidi="fa-IR"/>
        </w:rPr>
        <w:t>722</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وكان قتلهم سنة إحدى وخمسين للهجرة المباركة وأنكرها على معاوية جميع من كان في ذلك العهد من الصحابة والتابعين ومن كان بعدهم من أولي الألباب.</w:t>
      </w:r>
    </w:p>
    <w:p w:rsidR="00801D13" w:rsidRDefault="00801D13" w:rsidP="00801D13">
      <w:pPr>
        <w:pStyle w:val="libNormal"/>
        <w:rPr>
          <w:lang w:bidi="fa-IR"/>
        </w:rPr>
      </w:pPr>
      <w:r>
        <w:rPr>
          <w:rtl/>
          <w:lang w:bidi="fa-IR"/>
        </w:rPr>
        <w:t>وقد فصلها كل من أرخ حوادث تلك السنة</w:t>
      </w:r>
    </w:p>
    <w:p w:rsidR="007043E2" w:rsidRDefault="007043E2" w:rsidP="007043E2">
      <w:pPr>
        <w:pStyle w:val="libLine"/>
        <w:rPr>
          <w:rtl/>
          <w:lang w:bidi="fa-IR"/>
        </w:rPr>
      </w:pPr>
      <w:r>
        <w:rPr>
          <w:rFonts w:hint="cs"/>
          <w:rtl/>
          <w:lang w:bidi="fa-IR"/>
        </w:rPr>
        <w:t>____________________</w:t>
      </w:r>
    </w:p>
    <w:p w:rsidR="00801D13" w:rsidRDefault="00C20296" w:rsidP="007043E2">
      <w:pPr>
        <w:pStyle w:val="libFootnote0"/>
        <w:rPr>
          <w:rtl/>
          <w:lang w:bidi="fa-IR"/>
        </w:rPr>
      </w:pPr>
      <w:r w:rsidRPr="007043E2">
        <w:rPr>
          <w:rtl/>
          <w:lang w:bidi="fa-IR"/>
        </w:rPr>
        <w:t>(</w:t>
      </w:r>
      <w:r w:rsidR="00801D13" w:rsidRPr="007043E2">
        <w:rPr>
          <w:rtl/>
          <w:lang w:bidi="fa-IR"/>
        </w:rPr>
        <w:t>721</w:t>
      </w:r>
      <w:r w:rsidRPr="007043E2">
        <w:rPr>
          <w:rtl/>
          <w:lang w:bidi="fa-IR"/>
        </w:rPr>
        <w:t>)</w:t>
      </w:r>
      <w:r w:rsidR="00801D13">
        <w:rPr>
          <w:rtl/>
          <w:lang w:bidi="fa-IR"/>
        </w:rPr>
        <w:t xml:space="preserve"> وفى ص 17 من المجلد الرابع من شرح النهج لابن أبى الحديد طبع مصر ما نلفت إليه المتتبعين</w:t>
      </w:r>
      <w:r w:rsidR="00B40897">
        <w:rPr>
          <w:rtl/>
          <w:lang w:bidi="fa-IR"/>
        </w:rPr>
        <w:t xml:space="preserve">. </w:t>
      </w:r>
      <w:r w:rsidR="00801D13">
        <w:rPr>
          <w:rtl/>
          <w:lang w:bidi="fa-IR"/>
        </w:rPr>
        <w:t xml:space="preserve">وما أولاهم بالوقوف عليه </w:t>
      </w:r>
      <w:r>
        <w:rPr>
          <w:rtl/>
          <w:lang w:bidi="fa-IR"/>
        </w:rPr>
        <w:t>(</w:t>
      </w:r>
      <w:r w:rsidR="00801D13">
        <w:rPr>
          <w:rtl/>
          <w:lang w:bidi="fa-IR"/>
        </w:rPr>
        <w:t>منه قدس</w:t>
      </w:r>
      <w:r>
        <w:rPr>
          <w:rtl/>
          <w:lang w:bidi="fa-IR"/>
        </w:rPr>
        <w:t>)</w:t>
      </w:r>
      <w:r w:rsidR="00801D13">
        <w:rPr>
          <w:rtl/>
          <w:lang w:bidi="fa-IR"/>
        </w:rPr>
        <w:t>.</w:t>
      </w:r>
    </w:p>
    <w:p w:rsidR="00801D13" w:rsidRDefault="00801D13" w:rsidP="007043E2">
      <w:pPr>
        <w:pStyle w:val="libFootnote0"/>
        <w:rPr>
          <w:rtl/>
          <w:lang w:bidi="fa-IR"/>
        </w:rPr>
      </w:pPr>
      <w:r>
        <w:rPr>
          <w:rtl/>
          <w:lang w:bidi="fa-IR"/>
        </w:rPr>
        <w:t xml:space="preserve">معاوية هو الذي قتل الإمام الحسن </w:t>
      </w:r>
      <w:r w:rsidRPr="007043E2">
        <w:rPr>
          <w:rStyle w:val="libFootnoteAlaemChar"/>
          <w:rtl/>
        </w:rPr>
        <w:t>عليه‌السلام</w:t>
      </w:r>
      <w:r w:rsidR="00F40591">
        <w:rPr>
          <w:rtl/>
          <w:lang w:bidi="fa-IR"/>
        </w:rPr>
        <w:t xml:space="preserve">: </w:t>
      </w:r>
      <w:r>
        <w:rPr>
          <w:rtl/>
          <w:lang w:bidi="fa-IR"/>
        </w:rPr>
        <w:t>راجع</w:t>
      </w:r>
      <w:r w:rsidR="00F40591">
        <w:rPr>
          <w:rtl/>
          <w:lang w:bidi="fa-IR"/>
        </w:rPr>
        <w:t xml:space="preserve">: </w:t>
      </w:r>
      <w:r>
        <w:rPr>
          <w:rtl/>
          <w:lang w:bidi="fa-IR"/>
        </w:rPr>
        <w:t>تاريخ اليعقوبي ج 2 / 191</w:t>
      </w:r>
      <w:r w:rsidR="00870EC3">
        <w:rPr>
          <w:rtl/>
          <w:lang w:bidi="fa-IR"/>
        </w:rPr>
        <w:t xml:space="preserve">، </w:t>
      </w:r>
      <w:r>
        <w:rPr>
          <w:rtl/>
          <w:lang w:bidi="fa-IR"/>
        </w:rPr>
        <w:t>مروج الذهب للمسعودي ج 2 / 427</w:t>
      </w:r>
      <w:r w:rsidR="00870EC3">
        <w:rPr>
          <w:rtl/>
          <w:lang w:bidi="fa-IR"/>
        </w:rPr>
        <w:t xml:space="preserve">، </w:t>
      </w:r>
      <w:r>
        <w:rPr>
          <w:rtl/>
          <w:lang w:bidi="fa-IR"/>
        </w:rPr>
        <w:t>صلح الحسن للشيخ راضي آل ياسين ص 364 - 368</w:t>
      </w:r>
      <w:r w:rsidR="00870EC3">
        <w:rPr>
          <w:rtl/>
          <w:lang w:bidi="fa-IR"/>
        </w:rPr>
        <w:t xml:space="preserve">، </w:t>
      </w:r>
      <w:r>
        <w:rPr>
          <w:rtl/>
          <w:lang w:bidi="fa-IR"/>
        </w:rPr>
        <w:t>دلائل الصدق للمظفر ج 3 ق 1 / 233 الفصول المهمة لشرف الدين ص 120</w:t>
      </w:r>
      <w:r w:rsidR="00870EC3">
        <w:rPr>
          <w:rtl/>
          <w:lang w:bidi="fa-IR"/>
        </w:rPr>
        <w:t xml:space="preserve">، </w:t>
      </w:r>
      <w:r>
        <w:rPr>
          <w:rtl/>
          <w:lang w:bidi="fa-IR"/>
        </w:rPr>
        <w:t>مقاتل الطالبين لأبي الفرج الاصفهانى ص 73 تحقيق أحمد صقر</w:t>
      </w:r>
      <w:r w:rsidR="00870EC3">
        <w:rPr>
          <w:rtl/>
          <w:lang w:bidi="fa-IR"/>
        </w:rPr>
        <w:t xml:space="preserve">، </w:t>
      </w:r>
      <w:r>
        <w:rPr>
          <w:rtl/>
          <w:lang w:bidi="fa-IR"/>
        </w:rPr>
        <w:t>الغدير ج 11 / 8 - 15</w:t>
      </w:r>
      <w:r w:rsidR="00870EC3">
        <w:rPr>
          <w:rtl/>
          <w:lang w:bidi="fa-IR"/>
        </w:rPr>
        <w:t xml:space="preserve">، </w:t>
      </w:r>
      <w:r>
        <w:rPr>
          <w:rtl/>
          <w:lang w:bidi="fa-IR"/>
        </w:rPr>
        <w:t>شرح نهج البلاغة لابن أبى الحديد ج 16 / 49</w:t>
      </w:r>
      <w:r w:rsidR="00870EC3">
        <w:rPr>
          <w:rtl/>
          <w:lang w:bidi="fa-IR"/>
        </w:rPr>
        <w:t xml:space="preserve">، </w:t>
      </w:r>
      <w:r>
        <w:rPr>
          <w:rtl/>
          <w:lang w:bidi="fa-IR"/>
        </w:rPr>
        <w:t>نزل الأبرار بالهامش ص 142 عن عدة مصادر.</w:t>
      </w:r>
    </w:p>
    <w:p w:rsidR="00801D13" w:rsidRDefault="00C20296" w:rsidP="007043E2">
      <w:pPr>
        <w:pStyle w:val="libFootnote0"/>
        <w:rPr>
          <w:rtl/>
          <w:lang w:bidi="fa-IR"/>
        </w:rPr>
      </w:pPr>
      <w:r w:rsidRPr="007043E2">
        <w:rPr>
          <w:rtl/>
          <w:lang w:bidi="fa-IR"/>
        </w:rPr>
        <w:t>(</w:t>
      </w:r>
      <w:r w:rsidR="00801D13" w:rsidRPr="007043E2">
        <w:rPr>
          <w:rtl/>
          <w:lang w:bidi="fa-IR"/>
        </w:rPr>
        <w:t>722</w:t>
      </w:r>
      <w:r w:rsidRPr="007043E2">
        <w:rPr>
          <w:rtl/>
          <w:lang w:bidi="fa-IR"/>
        </w:rPr>
        <w:t>)</w:t>
      </w:r>
      <w:r w:rsidR="00801D13">
        <w:rPr>
          <w:rtl/>
          <w:lang w:bidi="fa-IR"/>
        </w:rPr>
        <w:t xml:space="preserve"> سورة آل عمران</w:t>
      </w:r>
      <w:r w:rsidR="00F40591">
        <w:rPr>
          <w:rtl/>
          <w:lang w:bidi="fa-IR"/>
        </w:rPr>
        <w:t xml:space="preserve">: </w:t>
      </w:r>
      <w:r w:rsidR="00801D13">
        <w:rPr>
          <w:rtl/>
          <w:lang w:bidi="fa-IR"/>
        </w:rPr>
        <w:t xml:space="preserve">191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rtl/>
          <w:lang w:bidi="fa-IR"/>
        </w:rPr>
      </w:pPr>
      <w:r>
        <w:rPr>
          <w:rtl/>
          <w:lang w:bidi="fa-IR"/>
        </w:rPr>
        <w:br w:type="page"/>
      </w:r>
    </w:p>
    <w:p w:rsidR="00801D13" w:rsidRDefault="00801D13" w:rsidP="007043E2">
      <w:pPr>
        <w:pStyle w:val="libNormal0"/>
        <w:rPr>
          <w:rtl/>
          <w:lang w:bidi="fa-IR"/>
        </w:rPr>
      </w:pPr>
      <w:r>
        <w:rPr>
          <w:rtl/>
          <w:lang w:bidi="fa-IR"/>
        </w:rPr>
        <w:lastRenderedPageBreak/>
        <w:t>من المتقدمين والمتأخرين</w:t>
      </w:r>
      <w:r w:rsidR="00870EC3">
        <w:rPr>
          <w:rtl/>
          <w:lang w:bidi="fa-IR"/>
        </w:rPr>
        <w:t xml:space="preserve">، </w:t>
      </w:r>
      <w:r>
        <w:rPr>
          <w:rtl/>
          <w:lang w:bidi="fa-IR"/>
        </w:rPr>
        <w:t xml:space="preserve">فراجع منها ما شئت </w:t>
      </w:r>
      <w:r w:rsidR="00C20296" w:rsidRPr="00C20296">
        <w:rPr>
          <w:rStyle w:val="libFootnotenumChar"/>
          <w:rtl/>
          <w:lang w:bidi="fa-IR"/>
        </w:rPr>
        <w:t>(</w:t>
      </w:r>
      <w:r w:rsidRPr="00C20296">
        <w:rPr>
          <w:rStyle w:val="libFootnotenumChar"/>
          <w:rtl/>
          <w:lang w:bidi="fa-IR"/>
        </w:rPr>
        <w:t>723</w:t>
      </w:r>
      <w:r w:rsidR="00C20296" w:rsidRPr="00C20296">
        <w:rPr>
          <w:rStyle w:val="libFootnotenumChar"/>
          <w:rtl/>
          <w:lang w:bidi="fa-IR"/>
        </w:rPr>
        <w:t>)</w:t>
      </w:r>
      <w:r>
        <w:rPr>
          <w:rtl/>
          <w:lang w:bidi="fa-IR"/>
        </w:rPr>
        <w:t>.</w:t>
      </w:r>
    </w:p>
    <w:p w:rsidR="00801D13" w:rsidRDefault="00801D13" w:rsidP="00801D13">
      <w:pPr>
        <w:pStyle w:val="libNormal"/>
        <w:rPr>
          <w:lang w:bidi="fa-IR"/>
        </w:rPr>
      </w:pPr>
      <w:r>
        <w:rPr>
          <w:rtl/>
          <w:lang w:bidi="fa-IR"/>
        </w:rPr>
        <w:t xml:space="preserve">وما أخالك تنسى قتله عمرو بن الحمق الخزاعي </w:t>
      </w:r>
      <w:r w:rsidR="00C20296" w:rsidRPr="00C20296">
        <w:rPr>
          <w:rStyle w:val="libFootnotenumChar"/>
          <w:rtl/>
          <w:lang w:bidi="fa-IR"/>
        </w:rPr>
        <w:t>(</w:t>
      </w:r>
      <w:r w:rsidRPr="00C20296">
        <w:rPr>
          <w:rStyle w:val="libFootnotenumChar"/>
          <w:rtl/>
          <w:lang w:bidi="fa-IR"/>
        </w:rPr>
        <w:t>724</w:t>
      </w:r>
      <w:r w:rsidR="00C20296" w:rsidRPr="00C20296">
        <w:rPr>
          <w:rStyle w:val="libFootnotenumChar"/>
          <w:rtl/>
          <w:lang w:bidi="fa-IR"/>
        </w:rPr>
        <w:t>)</w:t>
      </w:r>
      <w:r>
        <w:rPr>
          <w:rtl/>
          <w:lang w:bidi="fa-IR"/>
        </w:rPr>
        <w:t xml:space="preserve"> وكان بحيث أبلته</w:t>
      </w:r>
    </w:p>
    <w:p w:rsidR="007043E2" w:rsidRDefault="007043E2" w:rsidP="007043E2">
      <w:pPr>
        <w:pStyle w:val="libLine"/>
        <w:rPr>
          <w:rtl/>
          <w:lang w:bidi="fa-IR"/>
        </w:rPr>
      </w:pPr>
      <w:r>
        <w:rPr>
          <w:rFonts w:hint="cs"/>
          <w:rtl/>
          <w:lang w:bidi="fa-IR"/>
        </w:rPr>
        <w:t>____________________</w:t>
      </w:r>
    </w:p>
    <w:p w:rsidR="00801D13" w:rsidRDefault="00C20296" w:rsidP="007043E2">
      <w:pPr>
        <w:pStyle w:val="libFootnote0"/>
        <w:rPr>
          <w:rtl/>
          <w:lang w:bidi="fa-IR"/>
        </w:rPr>
      </w:pPr>
      <w:r w:rsidRPr="007043E2">
        <w:rPr>
          <w:rtl/>
          <w:lang w:bidi="fa-IR"/>
        </w:rPr>
        <w:t>(</w:t>
      </w:r>
      <w:r w:rsidR="00801D13" w:rsidRPr="007043E2">
        <w:rPr>
          <w:rtl/>
          <w:lang w:bidi="fa-IR"/>
        </w:rPr>
        <w:t>723</w:t>
      </w:r>
      <w:r w:rsidRPr="007043E2">
        <w:rPr>
          <w:rtl/>
          <w:lang w:bidi="fa-IR"/>
        </w:rPr>
        <w:t>)</w:t>
      </w:r>
      <w:r w:rsidR="00801D13">
        <w:rPr>
          <w:rtl/>
          <w:lang w:bidi="fa-IR"/>
        </w:rPr>
        <w:t xml:space="preserve"> راجع</w:t>
      </w:r>
      <w:r w:rsidR="00F40591">
        <w:rPr>
          <w:rtl/>
          <w:lang w:bidi="fa-IR"/>
        </w:rPr>
        <w:t xml:space="preserve">: </w:t>
      </w:r>
      <w:r w:rsidR="00801D13">
        <w:rPr>
          <w:rtl/>
          <w:lang w:bidi="fa-IR"/>
        </w:rPr>
        <w:t>الغدير للأميني ج 11 / 53</w:t>
      </w:r>
      <w:r w:rsidR="00870EC3">
        <w:rPr>
          <w:rtl/>
          <w:lang w:bidi="fa-IR"/>
        </w:rPr>
        <w:t xml:space="preserve">، </w:t>
      </w:r>
      <w:r w:rsidR="00801D13">
        <w:rPr>
          <w:rtl/>
          <w:lang w:bidi="fa-IR"/>
        </w:rPr>
        <w:t>تاريخ الطبري ج 5 / 277</w:t>
      </w:r>
      <w:r w:rsidR="00870EC3">
        <w:rPr>
          <w:rtl/>
          <w:lang w:bidi="fa-IR"/>
        </w:rPr>
        <w:t xml:space="preserve">، </w:t>
      </w:r>
      <w:r w:rsidR="00801D13">
        <w:rPr>
          <w:rtl/>
          <w:lang w:bidi="fa-IR"/>
        </w:rPr>
        <w:t>كنز العمال ج 15 / 157 ح 445 ط 2</w:t>
      </w:r>
      <w:r w:rsidR="00870EC3">
        <w:rPr>
          <w:rtl/>
          <w:lang w:bidi="fa-IR"/>
        </w:rPr>
        <w:t xml:space="preserve">، </w:t>
      </w:r>
      <w:r w:rsidR="00801D13">
        <w:rPr>
          <w:rtl/>
          <w:lang w:bidi="fa-IR"/>
        </w:rPr>
        <w:t>شيخ المضيرة أبو هريرة ص 184.</w:t>
      </w:r>
    </w:p>
    <w:p w:rsidR="00801D13" w:rsidRDefault="00801D13" w:rsidP="007043E2">
      <w:pPr>
        <w:pStyle w:val="libFootnote0"/>
        <w:rPr>
          <w:lang w:bidi="fa-IR"/>
        </w:rPr>
      </w:pPr>
      <w:r>
        <w:rPr>
          <w:rtl/>
          <w:lang w:bidi="fa-IR"/>
        </w:rPr>
        <w:t>بل قتل معاوية بن أبى سفيان خلقا كثيرا من شيعة آل محمد</w:t>
      </w:r>
      <w:r w:rsidR="00F40591">
        <w:rPr>
          <w:rtl/>
          <w:lang w:bidi="fa-IR"/>
        </w:rPr>
        <w:t xml:space="preserve">: </w:t>
      </w:r>
      <w:r>
        <w:rPr>
          <w:rtl/>
          <w:lang w:bidi="fa-IR"/>
        </w:rPr>
        <w:t>منهم :</w:t>
      </w:r>
    </w:p>
    <w:p w:rsidR="00801D13" w:rsidRDefault="00801D13" w:rsidP="007043E2">
      <w:pPr>
        <w:pStyle w:val="libFootnote0"/>
        <w:rPr>
          <w:lang w:bidi="fa-IR"/>
        </w:rPr>
      </w:pPr>
      <w:r>
        <w:rPr>
          <w:rtl/>
          <w:lang w:bidi="fa-IR"/>
        </w:rPr>
        <w:t>1 - حجر بن عدى الكندي الصحابي الجليل وستة من أصحابه وهم :</w:t>
      </w:r>
    </w:p>
    <w:p w:rsidR="00801D13" w:rsidRDefault="00801D13" w:rsidP="007043E2">
      <w:pPr>
        <w:pStyle w:val="libFootnote0"/>
        <w:rPr>
          <w:rtl/>
          <w:lang w:bidi="fa-IR"/>
        </w:rPr>
      </w:pPr>
      <w:r>
        <w:rPr>
          <w:rtl/>
          <w:lang w:bidi="fa-IR"/>
        </w:rPr>
        <w:t>2 - شريك بن شداد الحضرمي.</w:t>
      </w:r>
    </w:p>
    <w:p w:rsidR="00801D13" w:rsidRDefault="00801D13" w:rsidP="007043E2">
      <w:pPr>
        <w:pStyle w:val="libFootnote0"/>
        <w:rPr>
          <w:rtl/>
          <w:lang w:bidi="fa-IR"/>
        </w:rPr>
      </w:pPr>
      <w:r>
        <w:rPr>
          <w:rtl/>
          <w:lang w:bidi="fa-IR"/>
        </w:rPr>
        <w:t>3 - وصيفى بن فسيل الشيباني.</w:t>
      </w:r>
    </w:p>
    <w:p w:rsidR="00801D13" w:rsidRDefault="00801D13" w:rsidP="007043E2">
      <w:pPr>
        <w:pStyle w:val="libFootnote0"/>
        <w:rPr>
          <w:rtl/>
          <w:lang w:bidi="fa-IR"/>
        </w:rPr>
      </w:pPr>
      <w:r>
        <w:rPr>
          <w:rtl/>
          <w:lang w:bidi="fa-IR"/>
        </w:rPr>
        <w:t>4 - وقبيصة بن ضبيعة العبسى.</w:t>
      </w:r>
    </w:p>
    <w:p w:rsidR="00801D13" w:rsidRDefault="00801D13" w:rsidP="007043E2">
      <w:pPr>
        <w:pStyle w:val="libFootnote0"/>
        <w:rPr>
          <w:rtl/>
          <w:lang w:bidi="fa-IR"/>
        </w:rPr>
      </w:pPr>
      <w:r>
        <w:rPr>
          <w:rtl/>
          <w:lang w:bidi="fa-IR"/>
        </w:rPr>
        <w:t>5 - ومحرز بن شهاب المنقرى.</w:t>
      </w:r>
    </w:p>
    <w:p w:rsidR="00801D13" w:rsidRDefault="00801D13" w:rsidP="007043E2">
      <w:pPr>
        <w:pStyle w:val="libFootnote0"/>
        <w:rPr>
          <w:rtl/>
          <w:lang w:bidi="fa-IR"/>
        </w:rPr>
      </w:pPr>
      <w:r>
        <w:rPr>
          <w:rtl/>
          <w:lang w:bidi="fa-IR"/>
        </w:rPr>
        <w:t>6 - وكدام بن حيان العنزي.</w:t>
      </w:r>
    </w:p>
    <w:p w:rsidR="00801D13" w:rsidRDefault="00801D13" w:rsidP="007043E2">
      <w:pPr>
        <w:pStyle w:val="libFootnote0"/>
        <w:rPr>
          <w:rtl/>
          <w:lang w:bidi="fa-IR"/>
        </w:rPr>
      </w:pPr>
      <w:r>
        <w:rPr>
          <w:rtl/>
          <w:lang w:bidi="fa-IR"/>
        </w:rPr>
        <w:t>7 - وعبد الرحمن بن حسان العنزي.</w:t>
      </w:r>
    </w:p>
    <w:p w:rsidR="00801D13" w:rsidRDefault="00801D13" w:rsidP="007043E2">
      <w:pPr>
        <w:pStyle w:val="libFootnote0"/>
        <w:rPr>
          <w:rtl/>
          <w:lang w:bidi="fa-IR"/>
        </w:rPr>
      </w:pPr>
      <w:r>
        <w:rPr>
          <w:rtl/>
          <w:lang w:bidi="fa-IR"/>
        </w:rPr>
        <w:t>كلهم في مرج عذراء</w:t>
      </w:r>
      <w:r w:rsidR="00B40897">
        <w:rPr>
          <w:rtl/>
          <w:lang w:bidi="fa-IR"/>
        </w:rPr>
        <w:t xml:space="preserve">. </w:t>
      </w:r>
      <w:r>
        <w:rPr>
          <w:rtl/>
          <w:lang w:bidi="fa-IR"/>
        </w:rPr>
        <w:t>وقد وفقنا الله في هذه السنة في شوال 1403 ه‍ لزيارتهم والجمهورية الإسلامية مشغولة بتجديد ضريح لهم.</w:t>
      </w:r>
    </w:p>
    <w:p w:rsidR="00801D13" w:rsidRDefault="00801D13" w:rsidP="007043E2">
      <w:pPr>
        <w:pStyle w:val="libFootnote0"/>
        <w:rPr>
          <w:rtl/>
          <w:lang w:bidi="fa-IR"/>
        </w:rPr>
      </w:pPr>
      <w:r>
        <w:rPr>
          <w:rtl/>
          <w:lang w:bidi="fa-IR"/>
        </w:rPr>
        <w:t>8 - وقتل أيضا عمرو بن الحمق الخزاعي الصحابي العظيم وحمل رأسه وهو أول رأس حمل في الاسلام.</w:t>
      </w:r>
    </w:p>
    <w:p w:rsidR="00801D13" w:rsidRDefault="00801D13" w:rsidP="007043E2">
      <w:pPr>
        <w:pStyle w:val="libFootnote0"/>
        <w:rPr>
          <w:rtl/>
          <w:lang w:bidi="fa-IR"/>
        </w:rPr>
      </w:pPr>
      <w:r>
        <w:rPr>
          <w:rtl/>
          <w:lang w:bidi="fa-IR"/>
        </w:rPr>
        <w:t>9 - مسلم بن زيمر الحضرمي.</w:t>
      </w:r>
    </w:p>
    <w:p w:rsidR="00801D13" w:rsidRDefault="00801D13" w:rsidP="007043E2">
      <w:pPr>
        <w:pStyle w:val="libFootnote0"/>
        <w:rPr>
          <w:rtl/>
          <w:lang w:bidi="fa-IR"/>
        </w:rPr>
      </w:pPr>
      <w:r>
        <w:rPr>
          <w:rtl/>
          <w:lang w:bidi="fa-IR"/>
        </w:rPr>
        <w:t>10 - عبدالله بن نجى الحضرمي.</w:t>
      </w:r>
    </w:p>
    <w:p w:rsidR="00801D13" w:rsidRDefault="00801D13" w:rsidP="007043E2">
      <w:pPr>
        <w:pStyle w:val="libFootnote0"/>
        <w:rPr>
          <w:rtl/>
          <w:lang w:bidi="fa-IR"/>
        </w:rPr>
      </w:pPr>
      <w:r>
        <w:rPr>
          <w:rtl/>
          <w:lang w:bidi="fa-IR"/>
        </w:rPr>
        <w:t>11 - مالك بن الحارث الأشتر النخعي.</w:t>
      </w:r>
    </w:p>
    <w:p w:rsidR="00801D13" w:rsidRDefault="00801D13" w:rsidP="007043E2">
      <w:pPr>
        <w:pStyle w:val="libFootnote0"/>
        <w:rPr>
          <w:rtl/>
          <w:lang w:bidi="fa-IR"/>
        </w:rPr>
      </w:pPr>
      <w:r>
        <w:rPr>
          <w:rtl/>
          <w:lang w:bidi="fa-IR"/>
        </w:rPr>
        <w:t>12 - محمد بن أبى بكر قتل ووضع في جيفة حمار ثم احرق.</w:t>
      </w:r>
    </w:p>
    <w:p w:rsidR="00801D13" w:rsidRDefault="00801D13" w:rsidP="007043E2">
      <w:pPr>
        <w:pStyle w:val="libFootnote0"/>
        <w:rPr>
          <w:rtl/>
          <w:lang w:bidi="fa-IR"/>
        </w:rPr>
      </w:pPr>
      <w:r>
        <w:rPr>
          <w:rtl/>
          <w:lang w:bidi="fa-IR"/>
        </w:rPr>
        <w:t>كل هؤلاء من أولياء الله ورسوله وعظماء الأمة</w:t>
      </w:r>
      <w:r w:rsidR="00B40897">
        <w:rPr>
          <w:rtl/>
          <w:lang w:bidi="fa-IR"/>
        </w:rPr>
        <w:t xml:space="preserve">. </w:t>
      </w:r>
      <w:r>
        <w:rPr>
          <w:rtl/>
          <w:lang w:bidi="fa-IR"/>
        </w:rPr>
        <w:t>راجع</w:t>
      </w:r>
      <w:r w:rsidR="00F40591">
        <w:rPr>
          <w:rtl/>
          <w:lang w:bidi="fa-IR"/>
        </w:rPr>
        <w:t xml:space="preserve">: </w:t>
      </w:r>
      <w:r>
        <w:rPr>
          <w:rtl/>
          <w:lang w:bidi="fa-IR"/>
        </w:rPr>
        <w:t>تاريخ الطبري ج 5 / 253 - 280 و 95 - 105</w:t>
      </w:r>
      <w:r w:rsidR="00870EC3">
        <w:rPr>
          <w:rtl/>
          <w:lang w:bidi="fa-IR"/>
        </w:rPr>
        <w:t xml:space="preserve">، </w:t>
      </w:r>
      <w:r>
        <w:rPr>
          <w:rtl/>
          <w:lang w:bidi="fa-IR"/>
        </w:rPr>
        <w:t>عيون الأخبار لابن قتيبة ج 1 / 147</w:t>
      </w:r>
      <w:r w:rsidR="00870EC3">
        <w:rPr>
          <w:rtl/>
          <w:lang w:bidi="fa-IR"/>
        </w:rPr>
        <w:t xml:space="preserve">، </w:t>
      </w:r>
      <w:r>
        <w:rPr>
          <w:rtl/>
          <w:lang w:bidi="fa-IR"/>
        </w:rPr>
        <w:t>الكامل لابن الأثير ج 3 / 352 - 357 و 482 - 488</w:t>
      </w:r>
      <w:r w:rsidR="00870EC3">
        <w:rPr>
          <w:rtl/>
          <w:lang w:bidi="fa-IR"/>
        </w:rPr>
        <w:t xml:space="preserve">، </w:t>
      </w:r>
      <w:r>
        <w:rPr>
          <w:rtl/>
          <w:lang w:bidi="fa-IR"/>
        </w:rPr>
        <w:t>الغدير للأميني ج 11 / 37 - 70</w:t>
      </w:r>
      <w:r w:rsidR="00870EC3">
        <w:rPr>
          <w:rtl/>
          <w:lang w:bidi="fa-IR"/>
        </w:rPr>
        <w:t xml:space="preserve">، </w:t>
      </w:r>
      <w:r>
        <w:rPr>
          <w:rtl/>
          <w:lang w:bidi="fa-IR"/>
        </w:rPr>
        <w:t>أحاديث أم المؤمنين عائشة للعسكري ج 1 / 257 - 260</w:t>
      </w:r>
      <w:r w:rsidR="00870EC3">
        <w:rPr>
          <w:rtl/>
          <w:lang w:bidi="fa-IR"/>
        </w:rPr>
        <w:t xml:space="preserve">، </w:t>
      </w:r>
      <w:r>
        <w:rPr>
          <w:rtl/>
          <w:lang w:bidi="fa-IR"/>
        </w:rPr>
        <w:t>الأغاني لأبي الفرج الاصفهانى ج 16 / 2 - 11.</w:t>
      </w:r>
    </w:p>
    <w:p w:rsidR="00801D13" w:rsidRDefault="00C20296" w:rsidP="007043E2">
      <w:pPr>
        <w:pStyle w:val="libFootnote0"/>
        <w:rPr>
          <w:rtl/>
          <w:lang w:bidi="fa-IR"/>
        </w:rPr>
      </w:pPr>
      <w:r w:rsidRPr="007043E2">
        <w:rPr>
          <w:rtl/>
          <w:lang w:bidi="fa-IR"/>
        </w:rPr>
        <w:t>(</w:t>
      </w:r>
      <w:r w:rsidR="00801D13" w:rsidRPr="007043E2">
        <w:rPr>
          <w:rtl/>
          <w:lang w:bidi="fa-IR"/>
        </w:rPr>
        <w:t>724</w:t>
      </w:r>
      <w:r w:rsidRPr="007043E2">
        <w:rPr>
          <w:rtl/>
          <w:lang w:bidi="fa-IR"/>
        </w:rPr>
        <w:t>)</w:t>
      </w:r>
      <w:r w:rsidR="00801D13">
        <w:rPr>
          <w:rtl/>
          <w:lang w:bidi="fa-IR"/>
        </w:rPr>
        <w:t xml:space="preserve"> راجع</w:t>
      </w:r>
      <w:r w:rsidR="00F40591">
        <w:rPr>
          <w:rtl/>
          <w:lang w:bidi="fa-IR"/>
        </w:rPr>
        <w:t xml:space="preserve">: </w:t>
      </w:r>
      <w:r w:rsidR="00801D13">
        <w:rPr>
          <w:rtl/>
          <w:lang w:bidi="fa-IR"/>
        </w:rPr>
        <w:t xml:space="preserve">الغدير ج 11 / 41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rtl/>
          <w:lang w:bidi="fa-IR"/>
        </w:rPr>
      </w:pPr>
      <w:r>
        <w:rPr>
          <w:rtl/>
          <w:lang w:bidi="fa-IR"/>
        </w:rPr>
        <w:br w:type="page"/>
      </w:r>
    </w:p>
    <w:p w:rsidR="00801D13" w:rsidRDefault="00801D13" w:rsidP="00801D13">
      <w:pPr>
        <w:pStyle w:val="libNormal"/>
        <w:rPr>
          <w:rtl/>
          <w:lang w:bidi="fa-IR"/>
        </w:rPr>
      </w:pPr>
      <w:r>
        <w:rPr>
          <w:rtl/>
          <w:lang w:bidi="fa-IR"/>
        </w:rPr>
        <w:lastRenderedPageBreak/>
        <w:t>العبادة</w:t>
      </w:r>
      <w:r w:rsidR="00870EC3">
        <w:rPr>
          <w:rtl/>
          <w:lang w:bidi="fa-IR"/>
        </w:rPr>
        <w:t xml:space="preserve">، </w:t>
      </w:r>
      <w:r>
        <w:rPr>
          <w:rtl/>
          <w:lang w:bidi="fa-IR"/>
        </w:rPr>
        <w:t>ورأسه أول رأس حمل في الإسلام</w:t>
      </w:r>
      <w:r w:rsidR="00870EC3">
        <w:rPr>
          <w:rtl/>
          <w:lang w:bidi="fa-IR"/>
        </w:rPr>
        <w:t xml:space="preserve">، </w:t>
      </w:r>
      <w:r>
        <w:rPr>
          <w:rtl/>
          <w:lang w:bidi="fa-IR"/>
        </w:rPr>
        <w:t xml:space="preserve">قتله وهو من خيار أصحاب رسول الله </w:t>
      </w:r>
      <w:r w:rsidR="009B2854" w:rsidRPr="009B2854">
        <w:rPr>
          <w:rStyle w:val="libAlaemChar"/>
          <w:rtl/>
        </w:rPr>
        <w:t>صلى‌الله‌عليه‌وآله</w:t>
      </w:r>
      <w:r w:rsidR="00870EC3">
        <w:rPr>
          <w:rtl/>
          <w:lang w:bidi="fa-IR"/>
        </w:rPr>
        <w:t xml:space="preserve">، </w:t>
      </w:r>
      <w:r>
        <w:rPr>
          <w:rtl/>
          <w:lang w:bidi="fa-IR"/>
        </w:rPr>
        <w:t xml:space="preserve">ولا ذنب له غير حبه علي بن أبي طالب </w:t>
      </w:r>
      <w:r w:rsidRPr="00801D13">
        <w:rPr>
          <w:rStyle w:val="libAlaemChar"/>
          <w:rtl/>
        </w:rPr>
        <w:t>عليه‌السلام</w:t>
      </w:r>
      <w:r w:rsidR="00870EC3">
        <w:rPr>
          <w:rtl/>
          <w:lang w:bidi="fa-IR"/>
        </w:rPr>
        <w:t xml:space="preserve">، </w:t>
      </w:r>
      <w:r>
        <w:rPr>
          <w:rtl/>
          <w:lang w:bidi="fa-IR"/>
        </w:rPr>
        <w:t>إذ ان عليا يحب الله ورسوله ويحبه الله ورسوله.</w:t>
      </w:r>
    </w:p>
    <w:p w:rsidR="00801D13" w:rsidRDefault="00801D13" w:rsidP="00801D13">
      <w:pPr>
        <w:pStyle w:val="libNormal"/>
        <w:rPr>
          <w:rtl/>
          <w:lang w:bidi="fa-IR"/>
        </w:rPr>
      </w:pPr>
      <w:r>
        <w:rPr>
          <w:rtl/>
          <w:lang w:bidi="fa-IR"/>
        </w:rPr>
        <w:t>ولم يقتصر معاوية على قتل أولياء الله</w:t>
      </w:r>
      <w:r w:rsidR="00870EC3">
        <w:rPr>
          <w:rtl/>
          <w:lang w:bidi="fa-IR"/>
        </w:rPr>
        <w:t xml:space="preserve">، </w:t>
      </w:r>
      <w:r>
        <w:rPr>
          <w:rtl/>
          <w:lang w:bidi="fa-IR"/>
        </w:rPr>
        <w:t>حتى قتل في ذلك اخص أوليائه به</w:t>
      </w:r>
      <w:r w:rsidR="00870EC3">
        <w:rPr>
          <w:rtl/>
          <w:lang w:bidi="fa-IR"/>
        </w:rPr>
        <w:t xml:space="preserve">، </w:t>
      </w:r>
      <w:r>
        <w:rPr>
          <w:rtl/>
          <w:lang w:bidi="fa-IR"/>
        </w:rPr>
        <w:t>وأشدهم ملازمة له</w:t>
      </w:r>
      <w:r w:rsidR="00870EC3">
        <w:rPr>
          <w:rtl/>
          <w:lang w:bidi="fa-IR"/>
        </w:rPr>
        <w:t xml:space="preserve">، </w:t>
      </w:r>
      <w:r>
        <w:rPr>
          <w:rtl/>
          <w:lang w:bidi="fa-IR"/>
        </w:rPr>
        <w:t>عبدالرحمن بن خالد بن الوليد حارب معه في صفين</w:t>
      </w:r>
      <w:r w:rsidR="00870EC3">
        <w:rPr>
          <w:rtl/>
          <w:lang w:bidi="fa-IR"/>
        </w:rPr>
        <w:t xml:space="preserve">، </w:t>
      </w:r>
      <w:r>
        <w:rPr>
          <w:rtl/>
          <w:lang w:bidi="fa-IR"/>
        </w:rPr>
        <w:t>وحالفه على عداوة أمير المؤمنين</w:t>
      </w:r>
      <w:r w:rsidR="00870EC3">
        <w:rPr>
          <w:rtl/>
          <w:lang w:bidi="fa-IR"/>
        </w:rPr>
        <w:t xml:space="preserve">، </w:t>
      </w:r>
      <w:r>
        <w:rPr>
          <w:rtl/>
          <w:lang w:bidi="fa-IR"/>
        </w:rPr>
        <w:t>ثم بعدها باعه بالتافه الزهيد</w:t>
      </w:r>
      <w:r w:rsidR="00870EC3">
        <w:rPr>
          <w:rtl/>
          <w:lang w:bidi="fa-IR"/>
        </w:rPr>
        <w:t xml:space="preserve">، </w:t>
      </w:r>
      <w:r>
        <w:rPr>
          <w:rtl/>
          <w:lang w:bidi="fa-IR"/>
        </w:rPr>
        <w:t>وقتله مخافة أن ترغب الناس به عن يزيد</w:t>
      </w:r>
      <w:r w:rsidR="00870EC3">
        <w:rPr>
          <w:rtl/>
          <w:lang w:bidi="fa-IR"/>
        </w:rPr>
        <w:t xml:space="preserve">، </w:t>
      </w:r>
      <w:r>
        <w:rPr>
          <w:rtl/>
          <w:lang w:bidi="fa-IR"/>
        </w:rPr>
        <w:t>وقصته مشهورة عند أهل الأخبار</w:t>
      </w:r>
      <w:r w:rsidR="00870EC3">
        <w:rPr>
          <w:rtl/>
          <w:lang w:bidi="fa-IR"/>
        </w:rPr>
        <w:t xml:space="preserve">، </w:t>
      </w:r>
      <w:r>
        <w:rPr>
          <w:rtl/>
          <w:lang w:bidi="fa-IR"/>
        </w:rPr>
        <w:t>مستفيضة بين أهل السير والآثار</w:t>
      </w:r>
      <w:r w:rsidR="00870EC3">
        <w:rPr>
          <w:rtl/>
          <w:lang w:bidi="fa-IR"/>
        </w:rPr>
        <w:t xml:space="preserve">، </w:t>
      </w:r>
      <w:r>
        <w:rPr>
          <w:rtl/>
          <w:lang w:bidi="fa-IR"/>
        </w:rPr>
        <w:t xml:space="preserve">فراجع ترجمة عبدالرحمن من الاستيعاب تجد التفصيل </w:t>
      </w:r>
      <w:r w:rsidR="00C20296" w:rsidRPr="00C20296">
        <w:rPr>
          <w:rStyle w:val="libFootnotenumChar"/>
          <w:rtl/>
          <w:lang w:bidi="fa-IR"/>
        </w:rPr>
        <w:t>(</w:t>
      </w:r>
      <w:r w:rsidRPr="00C20296">
        <w:rPr>
          <w:rStyle w:val="libFootnotenumChar"/>
          <w:rtl/>
          <w:lang w:bidi="fa-IR"/>
        </w:rPr>
        <w:t>725</w:t>
      </w:r>
      <w:r w:rsidR="00C20296" w:rsidRPr="00C20296">
        <w:rPr>
          <w:rStyle w:val="libFootnotenumChar"/>
          <w:rtl/>
          <w:lang w:bidi="fa-IR"/>
        </w:rPr>
        <w:t>)</w:t>
      </w:r>
      <w:r>
        <w:rPr>
          <w:rtl/>
          <w:lang w:bidi="fa-IR"/>
        </w:rPr>
        <w:t>.</w:t>
      </w:r>
    </w:p>
    <w:p w:rsidR="00801D13" w:rsidRDefault="00801D13" w:rsidP="00EE6E9F">
      <w:pPr>
        <w:pStyle w:val="Heading2Center"/>
        <w:rPr>
          <w:rtl/>
          <w:lang w:bidi="fa-IR"/>
        </w:rPr>
      </w:pPr>
      <w:bookmarkStart w:id="103" w:name="_Toc496544272"/>
      <w:r>
        <w:rPr>
          <w:rtl/>
          <w:lang w:bidi="fa-IR"/>
        </w:rPr>
        <w:t>[ المورد -</w:t>
      </w:r>
      <w:r w:rsidRPr="007043E2">
        <w:rPr>
          <w:rtl/>
        </w:rPr>
        <w:t xml:space="preserve"> </w:t>
      </w:r>
      <w:r w:rsidR="00B91DFC" w:rsidRPr="007043E2">
        <w:rPr>
          <w:rtl/>
        </w:rPr>
        <w:t>(92)</w:t>
      </w:r>
      <w:r w:rsidRPr="007043E2">
        <w:rPr>
          <w:rtl/>
        </w:rPr>
        <w:t xml:space="preserve"> </w:t>
      </w:r>
      <w:r>
        <w:rPr>
          <w:rtl/>
          <w:lang w:bidi="fa-IR"/>
        </w:rPr>
        <w:t>-</w:t>
      </w:r>
      <w:r w:rsidR="00F40591">
        <w:rPr>
          <w:rtl/>
          <w:lang w:bidi="fa-IR"/>
        </w:rPr>
        <w:t xml:space="preserve">: </w:t>
      </w:r>
      <w:r>
        <w:rPr>
          <w:rtl/>
          <w:lang w:bidi="fa-IR"/>
        </w:rPr>
        <w:t>بوائق أعماله وعماله ]</w:t>
      </w:r>
      <w:bookmarkEnd w:id="103"/>
    </w:p>
    <w:p w:rsidR="00801D13" w:rsidRDefault="00801D13" w:rsidP="00801D13">
      <w:pPr>
        <w:pStyle w:val="libNormal"/>
        <w:rPr>
          <w:rtl/>
          <w:lang w:bidi="fa-IR"/>
        </w:rPr>
      </w:pPr>
      <w:r>
        <w:rPr>
          <w:rtl/>
          <w:lang w:bidi="fa-IR"/>
        </w:rPr>
        <w:t>ولو أردنا أن نتصدى الأحكام التي بدلها</w:t>
      </w:r>
      <w:r w:rsidR="00870EC3">
        <w:rPr>
          <w:rtl/>
          <w:lang w:bidi="fa-IR"/>
        </w:rPr>
        <w:t xml:space="preserve">، </w:t>
      </w:r>
      <w:r>
        <w:rPr>
          <w:rtl/>
          <w:lang w:bidi="fa-IR"/>
        </w:rPr>
        <w:t>والحدود التي عطلها</w:t>
      </w:r>
      <w:r w:rsidR="00870EC3">
        <w:rPr>
          <w:rtl/>
          <w:lang w:bidi="fa-IR"/>
        </w:rPr>
        <w:t xml:space="preserve">، </w:t>
      </w:r>
      <w:r>
        <w:rPr>
          <w:rtl/>
          <w:lang w:bidi="fa-IR"/>
        </w:rPr>
        <w:t>والبوائق التي ارتكبها</w:t>
      </w:r>
      <w:r w:rsidR="00870EC3">
        <w:rPr>
          <w:rtl/>
          <w:lang w:bidi="fa-IR"/>
        </w:rPr>
        <w:t xml:space="preserve">، </w:t>
      </w:r>
      <w:r>
        <w:rPr>
          <w:rtl/>
          <w:lang w:bidi="fa-IR"/>
        </w:rPr>
        <w:t>والفواقر التي احتقبها</w:t>
      </w:r>
      <w:r w:rsidR="00870EC3">
        <w:rPr>
          <w:rtl/>
          <w:lang w:bidi="fa-IR"/>
        </w:rPr>
        <w:t xml:space="preserve">، </w:t>
      </w:r>
      <w:r>
        <w:rPr>
          <w:rtl/>
          <w:lang w:bidi="fa-IR"/>
        </w:rPr>
        <w:t>والأحداث التي أحدثها في زمانه</w:t>
      </w:r>
      <w:r w:rsidR="00870EC3">
        <w:rPr>
          <w:rtl/>
          <w:lang w:bidi="fa-IR"/>
        </w:rPr>
        <w:t xml:space="preserve">، </w:t>
      </w:r>
      <w:r>
        <w:rPr>
          <w:rtl/>
          <w:lang w:bidi="fa-IR"/>
        </w:rPr>
        <w:t>والغاشمين الذين أشركهم في سلطانه</w:t>
      </w:r>
      <w:r w:rsidR="00870EC3">
        <w:rPr>
          <w:rtl/>
          <w:lang w:bidi="fa-IR"/>
        </w:rPr>
        <w:t xml:space="preserve">، </w:t>
      </w:r>
      <w:r>
        <w:rPr>
          <w:rtl/>
          <w:lang w:bidi="fa-IR"/>
        </w:rPr>
        <w:t>كابن شعبه</w:t>
      </w:r>
      <w:r w:rsidR="00870EC3">
        <w:rPr>
          <w:rtl/>
          <w:lang w:bidi="fa-IR"/>
        </w:rPr>
        <w:t xml:space="preserve">، </w:t>
      </w:r>
      <w:r>
        <w:rPr>
          <w:rtl/>
          <w:lang w:bidi="fa-IR"/>
        </w:rPr>
        <w:t>وابن العاص</w:t>
      </w:r>
      <w:r w:rsidR="00870EC3">
        <w:rPr>
          <w:rtl/>
          <w:lang w:bidi="fa-IR"/>
        </w:rPr>
        <w:t xml:space="preserve">، </w:t>
      </w:r>
      <w:r>
        <w:rPr>
          <w:rtl/>
          <w:lang w:bidi="fa-IR"/>
        </w:rPr>
        <w:t>وابن ارطاة</w:t>
      </w:r>
      <w:r w:rsidR="00870EC3">
        <w:rPr>
          <w:rtl/>
          <w:lang w:bidi="fa-IR"/>
        </w:rPr>
        <w:t xml:space="preserve">، </w:t>
      </w:r>
      <w:r>
        <w:rPr>
          <w:rtl/>
          <w:lang w:bidi="fa-IR"/>
        </w:rPr>
        <w:t>وابن جندب</w:t>
      </w:r>
      <w:r w:rsidR="00870EC3">
        <w:rPr>
          <w:rtl/>
          <w:lang w:bidi="fa-IR"/>
        </w:rPr>
        <w:t xml:space="preserve">، </w:t>
      </w:r>
      <w:r>
        <w:rPr>
          <w:rtl/>
          <w:lang w:bidi="fa-IR"/>
        </w:rPr>
        <w:t>ومروان</w:t>
      </w:r>
      <w:r w:rsidR="00870EC3">
        <w:rPr>
          <w:rtl/>
          <w:lang w:bidi="fa-IR"/>
        </w:rPr>
        <w:t xml:space="preserve">، </w:t>
      </w:r>
      <w:r>
        <w:rPr>
          <w:rtl/>
          <w:lang w:bidi="fa-IR"/>
        </w:rPr>
        <w:t>وابن السمط</w:t>
      </w:r>
      <w:r w:rsidR="00870EC3">
        <w:rPr>
          <w:rtl/>
          <w:lang w:bidi="fa-IR"/>
        </w:rPr>
        <w:t xml:space="preserve">، </w:t>
      </w:r>
      <w:r>
        <w:rPr>
          <w:rtl/>
          <w:lang w:bidi="fa-IR"/>
        </w:rPr>
        <w:t>وزياد</w:t>
      </w:r>
      <w:r w:rsidR="00870EC3">
        <w:rPr>
          <w:rtl/>
          <w:lang w:bidi="fa-IR"/>
        </w:rPr>
        <w:t xml:space="preserve">، </w:t>
      </w:r>
      <w:r>
        <w:rPr>
          <w:rtl/>
          <w:lang w:bidi="fa-IR"/>
        </w:rPr>
        <w:t>وابن مرجانة</w:t>
      </w:r>
      <w:r w:rsidR="00870EC3">
        <w:rPr>
          <w:rtl/>
          <w:lang w:bidi="fa-IR"/>
        </w:rPr>
        <w:t xml:space="preserve">، </w:t>
      </w:r>
      <w:r>
        <w:rPr>
          <w:rtl/>
          <w:lang w:bidi="fa-IR"/>
        </w:rPr>
        <w:t>والوليد وأمثالهم ممن فعلوا الأفاعيل</w:t>
      </w:r>
      <w:r w:rsidR="00870EC3">
        <w:rPr>
          <w:rtl/>
          <w:lang w:bidi="fa-IR"/>
        </w:rPr>
        <w:t xml:space="preserve">، </w:t>
      </w:r>
      <w:r>
        <w:rPr>
          <w:rtl/>
          <w:lang w:bidi="fa-IR"/>
        </w:rPr>
        <w:t>وقهروا الأمة بالأباطيل وساموا عباد الله سوء العذاب</w:t>
      </w:r>
      <w:r w:rsidR="00870EC3">
        <w:rPr>
          <w:rtl/>
          <w:lang w:bidi="fa-IR"/>
        </w:rPr>
        <w:t xml:space="preserve">، </w:t>
      </w:r>
      <w:r>
        <w:rPr>
          <w:rtl/>
          <w:lang w:bidi="fa-IR"/>
        </w:rPr>
        <w:t>يذبحون أبناءهم</w:t>
      </w:r>
      <w:r w:rsidR="00870EC3">
        <w:rPr>
          <w:rtl/>
          <w:lang w:bidi="fa-IR"/>
        </w:rPr>
        <w:t xml:space="preserve">، </w:t>
      </w:r>
      <w:r>
        <w:rPr>
          <w:rtl/>
          <w:lang w:bidi="fa-IR"/>
        </w:rPr>
        <w:t>ويستحيون نساءهم</w:t>
      </w:r>
      <w:r w:rsidR="00870EC3">
        <w:rPr>
          <w:rtl/>
          <w:lang w:bidi="fa-IR"/>
        </w:rPr>
        <w:t xml:space="preserve">، </w:t>
      </w:r>
      <w:r>
        <w:rPr>
          <w:rtl/>
          <w:lang w:bidi="fa-IR"/>
        </w:rPr>
        <w:t>لأفنينا المحابر</w:t>
      </w:r>
      <w:r w:rsidR="00870EC3">
        <w:rPr>
          <w:rtl/>
          <w:lang w:bidi="fa-IR"/>
        </w:rPr>
        <w:t xml:space="preserve">، </w:t>
      </w:r>
      <w:r>
        <w:rPr>
          <w:rtl/>
          <w:lang w:bidi="fa-IR"/>
        </w:rPr>
        <w:t>واستغرقنا الصحف والدفاتر</w:t>
      </w:r>
      <w:r w:rsidR="00870EC3">
        <w:rPr>
          <w:rtl/>
          <w:lang w:bidi="fa-IR"/>
        </w:rPr>
        <w:t xml:space="preserve">، </w:t>
      </w:r>
      <w:r>
        <w:rPr>
          <w:rtl/>
          <w:lang w:bidi="fa-IR"/>
        </w:rPr>
        <w:t xml:space="preserve">وهيهات أن نبلغ غايتنا المقصودة أو نظفر </w:t>
      </w:r>
      <w:r w:rsidR="00C20296">
        <w:rPr>
          <w:rtl/>
          <w:lang w:bidi="fa-IR"/>
        </w:rPr>
        <w:t>(</w:t>
      </w:r>
      <w:r>
        <w:rPr>
          <w:rtl/>
          <w:lang w:bidi="fa-IR"/>
        </w:rPr>
        <w:t>فيما بذلناه من وسع</w:t>
      </w:r>
      <w:r w:rsidR="00C20296">
        <w:rPr>
          <w:rtl/>
          <w:lang w:bidi="fa-IR"/>
        </w:rPr>
        <w:t>)</w:t>
      </w:r>
      <w:r>
        <w:rPr>
          <w:rtl/>
          <w:lang w:bidi="fa-IR"/>
        </w:rPr>
        <w:t xml:space="preserve"> بضالتنا المنشودة </w:t>
      </w:r>
      <w:r w:rsidR="00C20296" w:rsidRPr="00C20296">
        <w:rPr>
          <w:rStyle w:val="libFootnotenumChar"/>
          <w:rtl/>
          <w:lang w:bidi="fa-IR"/>
        </w:rPr>
        <w:t>(</w:t>
      </w:r>
      <w:r w:rsidRPr="00C20296">
        <w:rPr>
          <w:rStyle w:val="libFootnotenumChar"/>
          <w:rtl/>
          <w:lang w:bidi="fa-IR"/>
        </w:rPr>
        <w:t>726</w:t>
      </w:r>
      <w:r w:rsidR="00C20296" w:rsidRPr="00C20296">
        <w:rPr>
          <w:rStyle w:val="libFootnotenumChar"/>
          <w:rtl/>
          <w:lang w:bidi="fa-IR"/>
        </w:rPr>
        <w:t>)</w:t>
      </w:r>
    </w:p>
    <w:p w:rsidR="00801D13" w:rsidRDefault="00801D13" w:rsidP="00801D13">
      <w:pPr>
        <w:pStyle w:val="libNormal"/>
        <w:rPr>
          <w:rtl/>
          <w:lang w:bidi="fa-IR"/>
        </w:rPr>
      </w:pPr>
      <w:r>
        <w:rPr>
          <w:rtl/>
          <w:lang w:bidi="fa-IR"/>
        </w:rPr>
        <w:t xml:space="preserve">والحمد لله رب العالمين من المستبصرين آل محمد </w:t>
      </w:r>
      <w:r w:rsidR="009B2854" w:rsidRPr="009B2854">
        <w:rPr>
          <w:rStyle w:val="libAlaemChar"/>
          <w:rtl/>
        </w:rPr>
        <w:t>صلى‌الله‌عليه‌وآله</w:t>
      </w:r>
      <w:r w:rsidR="00870EC3">
        <w:rPr>
          <w:rtl/>
          <w:lang w:bidi="fa-IR"/>
        </w:rPr>
        <w:t xml:space="preserve">، </w:t>
      </w:r>
      <w:r>
        <w:rPr>
          <w:rtl/>
          <w:lang w:bidi="fa-IR"/>
        </w:rPr>
        <w:t>وضلال أعدائهم.</w:t>
      </w:r>
    </w:p>
    <w:p w:rsidR="007043E2" w:rsidRDefault="007043E2" w:rsidP="007043E2">
      <w:pPr>
        <w:pStyle w:val="libLine"/>
        <w:rPr>
          <w:rtl/>
          <w:lang w:bidi="fa-IR"/>
        </w:rPr>
      </w:pPr>
      <w:r>
        <w:rPr>
          <w:rFonts w:hint="cs"/>
          <w:rtl/>
          <w:lang w:bidi="fa-IR"/>
        </w:rPr>
        <w:t>____________________</w:t>
      </w:r>
    </w:p>
    <w:p w:rsidR="00801D13" w:rsidRDefault="00C20296" w:rsidP="007043E2">
      <w:pPr>
        <w:pStyle w:val="libFootnote0"/>
        <w:rPr>
          <w:rtl/>
          <w:lang w:bidi="fa-IR"/>
        </w:rPr>
      </w:pPr>
      <w:r w:rsidRPr="007043E2">
        <w:rPr>
          <w:rtl/>
          <w:lang w:bidi="fa-IR"/>
        </w:rPr>
        <w:t>(</w:t>
      </w:r>
      <w:r w:rsidR="00801D13" w:rsidRPr="007043E2">
        <w:rPr>
          <w:rtl/>
          <w:lang w:bidi="fa-IR"/>
        </w:rPr>
        <w:t>725</w:t>
      </w:r>
      <w:r w:rsidRPr="007043E2">
        <w:rPr>
          <w:rtl/>
          <w:lang w:bidi="fa-IR"/>
        </w:rPr>
        <w:t>)</w:t>
      </w:r>
      <w:r w:rsidR="00801D13">
        <w:rPr>
          <w:rtl/>
          <w:lang w:bidi="fa-IR"/>
        </w:rPr>
        <w:t xml:space="preserve"> الفصول المهمة لشرف الدين ص 121</w:t>
      </w:r>
      <w:r w:rsidR="00870EC3">
        <w:rPr>
          <w:rtl/>
          <w:lang w:bidi="fa-IR"/>
        </w:rPr>
        <w:t xml:space="preserve">، </w:t>
      </w:r>
      <w:r w:rsidR="00801D13">
        <w:rPr>
          <w:rtl/>
          <w:lang w:bidi="fa-IR"/>
        </w:rPr>
        <w:t>شيخ المضيرة أبو هريرة ص 175.</w:t>
      </w:r>
    </w:p>
    <w:p w:rsidR="00801D13" w:rsidRDefault="00C20296" w:rsidP="007043E2">
      <w:pPr>
        <w:pStyle w:val="libFootnote0"/>
        <w:rPr>
          <w:rtl/>
          <w:lang w:bidi="fa-IR"/>
        </w:rPr>
      </w:pPr>
      <w:r w:rsidRPr="007043E2">
        <w:rPr>
          <w:rtl/>
          <w:lang w:bidi="fa-IR"/>
        </w:rPr>
        <w:t>(</w:t>
      </w:r>
      <w:r w:rsidR="00801D13" w:rsidRPr="007043E2">
        <w:rPr>
          <w:rtl/>
          <w:lang w:bidi="fa-IR"/>
        </w:rPr>
        <w:t>726</w:t>
      </w:r>
      <w:r w:rsidRPr="007043E2">
        <w:rPr>
          <w:rtl/>
          <w:lang w:bidi="fa-IR"/>
        </w:rPr>
        <w:t>)</w:t>
      </w:r>
      <w:r w:rsidR="00801D13">
        <w:rPr>
          <w:rtl/>
          <w:lang w:bidi="fa-IR"/>
        </w:rPr>
        <w:t xml:space="preserve"> راجع</w:t>
      </w:r>
      <w:r w:rsidR="00F40591">
        <w:rPr>
          <w:rtl/>
          <w:lang w:bidi="fa-IR"/>
        </w:rPr>
        <w:t xml:space="preserve">: </w:t>
      </w:r>
      <w:r w:rsidR="00801D13">
        <w:rPr>
          <w:rtl/>
          <w:lang w:bidi="fa-IR"/>
        </w:rPr>
        <w:t>الغدير ج 11 / 16 - 36</w:t>
      </w:r>
      <w:r w:rsidR="00870EC3">
        <w:rPr>
          <w:rtl/>
          <w:lang w:bidi="fa-IR"/>
        </w:rPr>
        <w:t xml:space="preserve">، </w:t>
      </w:r>
      <w:r w:rsidR="00801D13">
        <w:rPr>
          <w:rtl/>
          <w:lang w:bidi="fa-IR"/>
        </w:rPr>
        <w:t>شرح نهج البلاغة لابن أبى الحديد ج 11 / 43</w:t>
      </w:r>
      <w:r w:rsidR="00870EC3">
        <w:rPr>
          <w:rtl/>
          <w:lang w:bidi="fa-IR"/>
        </w:rPr>
        <w:t xml:space="preserve">، </w:t>
      </w:r>
      <w:r w:rsidR="00801D13">
        <w:rPr>
          <w:rtl/>
          <w:lang w:bidi="fa-IR"/>
        </w:rPr>
        <w:t>الفصول المهمة لشرف الدين ص 115 - 129</w:t>
      </w:r>
      <w:r w:rsidR="00870EC3">
        <w:rPr>
          <w:rtl/>
          <w:lang w:bidi="fa-IR"/>
        </w:rPr>
        <w:t xml:space="preserve">، </w:t>
      </w:r>
      <w:r w:rsidR="00801D13">
        <w:rPr>
          <w:rtl/>
          <w:lang w:bidi="fa-IR"/>
        </w:rPr>
        <w:t>النصائح الكافية لمن يتولى معاوية لمحمد بن عقيل</w:t>
      </w:r>
      <w:r w:rsidR="00870EC3">
        <w:rPr>
          <w:rtl/>
          <w:lang w:bidi="fa-IR"/>
        </w:rPr>
        <w:t xml:space="preserve">، </w:t>
      </w:r>
      <w:r w:rsidR="00801D13">
        <w:rPr>
          <w:rtl/>
          <w:lang w:bidi="fa-IR"/>
        </w:rPr>
        <w:t>تقوية الإيمان في الرد على بن أبى سفيان له أيضا</w:t>
      </w:r>
      <w:r w:rsidR="00870EC3">
        <w:rPr>
          <w:rtl/>
          <w:lang w:bidi="fa-IR"/>
        </w:rPr>
        <w:t xml:space="preserve">، </w:t>
      </w:r>
      <w:r w:rsidR="00801D13">
        <w:rPr>
          <w:rtl/>
          <w:lang w:bidi="fa-IR"/>
        </w:rPr>
        <w:t>صلح الحسن للشيخ راضي آل ياسين</w:t>
      </w:r>
      <w:r w:rsidR="00870EC3">
        <w:rPr>
          <w:rtl/>
          <w:lang w:bidi="fa-IR"/>
        </w:rPr>
        <w:t xml:space="preserve">، </w:t>
      </w:r>
      <w:r w:rsidR="00801D13">
        <w:rPr>
          <w:rtl/>
          <w:lang w:bidi="fa-IR"/>
        </w:rPr>
        <w:t>المراجعات لشرف الدين ص 296 تحت رقم 700 وما بعده</w:t>
      </w:r>
      <w:r w:rsidR="00870EC3">
        <w:rPr>
          <w:rtl/>
          <w:lang w:bidi="fa-IR"/>
        </w:rPr>
        <w:t xml:space="preserve">، </w:t>
      </w:r>
      <w:r w:rsidR="00801D13">
        <w:rPr>
          <w:rtl/>
          <w:lang w:bidi="fa-IR"/>
        </w:rPr>
        <w:t xml:space="preserve">سبيل النجاة في تتمة المراجعات ص 215 تحت رقم </w:t>
      </w:r>
      <w:r w:rsidRPr="007043E2">
        <w:rPr>
          <w:rtl/>
          <w:lang w:bidi="fa-IR"/>
        </w:rPr>
        <w:t>(</w:t>
      </w:r>
      <w:r w:rsidR="00801D13" w:rsidRPr="007043E2">
        <w:rPr>
          <w:rtl/>
          <w:lang w:bidi="fa-IR"/>
        </w:rPr>
        <w:t>699</w:t>
      </w:r>
      <w:r w:rsidRPr="007043E2">
        <w:rPr>
          <w:rtl/>
          <w:lang w:bidi="fa-IR"/>
        </w:rPr>
        <w:t>)</w:t>
      </w:r>
      <w:r w:rsidR="00801D13">
        <w:rPr>
          <w:rtl/>
          <w:lang w:bidi="fa-IR"/>
        </w:rPr>
        <w:t xml:space="preserve"> ط بيروت</w:t>
      </w:r>
      <w:r w:rsidR="00B40897">
        <w:rPr>
          <w:rtl/>
          <w:lang w:bidi="fa-IR"/>
        </w:rPr>
        <w:t xml:space="preserve">. </w:t>
      </w:r>
      <w:r>
        <w:rPr>
          <w:rtl/>
          <w:lang w:bidi="fa-IR"/>
        </w:rPr>
        <w:t>(</w:t>
      </w:r>
      <w:r w:rsidR="00801D13">
        <w:rPr>
          <w:rtl/>
          <w:lang w:bidi="fa-IR"/>
        </w:rPr>
        <w:t>*</w:t>
      </w:r>
      <w:r>
        <w:rPr>
          <w:rtl/>
          <w:lang w:bidi="fa-IR"/>
        </w:rPr>
        <w:t>)</w:t>
      </w:r>
      <w:r w:rsidR="00801D13">
        <w:rPr>
          <w:rtl/>
          <w:lang w:bidi="fa-IR"/>
        </w:rPr>
        <w:t>.</w:t>
      </w:r>
    </w:p>
    <w:p w:rsidR="007043E2" w:rsidRDefault="007043E2" w:rsidP="007043E2">
      <w:pPr>
        <w:pStyle w:val="libNormal"/>
        <w:rPr>
          <w:rtl/>
          <w:lang w:bidi="fa-IR"/>
        </w:rPr>
      </w:pPr>
      <w:r>
        <w:rPr>
          <w:rtl/>
          <w:lang w:bidi="fa-IR"/>
        </w:rPr>
        <w:br w:type="page"/>
      </w:r>
    </w:p>
    <w:p w:rsidR="00801D13" w:rsidRDefault="00801D13" w:rsidP="00801D13">
      <w:pPr>
        <w:pStyle w:val="libNormal"/>
        <w:rPr>
          <w:rtl/>
          <w:lang w:bidi="fa-IR"/>
        </w:rPr>
      </w:pPr>
      <w:r>
        <w:rPr>
          <w:rtl/>
          <w:lang w:bidi="fa-IR"/>
        </w:rPr>
        <w:lastRenderedPageBreak/>
        <w:t>النص والاجتهاد - السيد شرف الدين ص 475</w:t>
      </w:r>
      <w:r w:rsidR="00F40591">
        <w:rPr>
          <w:rtl/>
          <w:lang w:bidi="fa-IR"/>
        </w:rPr>
        <w:t xml:space="preserve">: </w:t>
      </w:r>
      <w:r>
        <w:rPr>
          <w:rtl/>
          <w:lang w:bidi="fa-IR"/>
        </w:rPr>
        <w:t>-</w:t>
      </w:r>
    </w:p>
    <w:p w:rsidR="00801D13" w:rsidRDefault="00801D13" w:rsidP="00EE6E9F">
      <w:pPr>
        <w:pStyle w:val="Heading2Center"/>
        <w:rPr>
          <w:rtl/>
          <w:lang w:bidi="fa-IR"/>
        </w:rPr>
      </w:pPr>
      <w:bookmarkStart w:id="104" w:name="_Toc496544273"/>
      <w:r>
        <w:rPr>
          <w:rtl/>
          <w:lang w:bidi="fa-IR"/>
        </w:rPr>
        <w:t xml:space="preserve">[ المورد </w:t>
      </w:r>
      <w:r w:rsidRPr="007043E2">
        <w:rPr>
          <w:rtl/>
        </w:rPr>
        <w:t xml:space="preserve">- </w:t>
      </w:r>
      <w:r w:rsidR="00B91DFC" w:rsidRPr="007043E2">
        <w:rPr>
          <w:rtl/>
        </w:rPr>
        <w:t>(93)</w:t>
      </w:r>
      <w:r w:rsidRPr="007043E2">
        <w:rPr>
          <w:rtl/>
        </w:rPr>
        <w:t xml:space="preserve"> -</w:t>
      </w:r>
      <w:r w:rsidR="00F40591" w:rsidRPr="007043E2">
        <w:rPr>
          <w:rtl/>
        </w:rPr>
        <w:t>:</w:t>
      </w:r>
      <w:r w:rsidR="00F40591">
        <w:rPr>
          <w:rtl/>
          <w:lang w:bidi="fa-IR"/>
        </w:rPr>
        <w:t xml:space="preserve"> </w:t>
      </w:r>
      <w:r>
        <w:rPr>
          <w:rtl/>
          <w:lang w:bidi="fa-IR"/>
        </w:rPr>
        <w:t>بغضه عليا وعدوانه إياه ]</w:t>
      </w:r>
      <w:bookmarkEnd w:id="104"/>
    </w:p>
    <w:p w:rsidR="00801D13" w:rsidRDefault="00801D13" w:rsidP="00801D13">
      <w:pPr>
        <w:pStyle w:val="libNormal"/>
        <w:rPr>
          <w:rtl/>
          <w:lang w:bidi="fa-IR"/>
        </w:rPr>
      </w:pPr>
      <w:r>
        <w:rPr>
          <w:rtl/>
          <w:lang w:bidi="fa-IR"/>
        </w:rPr>
        <w:t>ان بغضه لعلي</w:t>
      </w:r>
      <w:r w:rsidR="00870EC3">
        <w:rPr>
          <w:rtl/>
          <w:lang w:bidi="fa-IR"/>
        </w:rPr>
        <w:t xml:space="preserve">، </w:t>
      </w:r>
      <w:r>
        <w:rPr>
          <w:rtl/>
          <w:lang w:bidi="fa-IR"/>
        </w:rPr>
        <w:t>وعداوته إياه</w:t>
      </w:r>
      <w:r w:rsidR="00870EC3">
        <w:rPr>
          <w:rtl/>
          <w:lang w:bidi="fa-IR"/>
        </w:rPr>
        <w:t xml:space="preserve">، </w:t>
      </w:r>
      <w:r>
        <w:rPr>
          <w:rtl/>
          <w:lang w:bidi="fa-IR"/>
        </w:rPr>
        <w:t>لمن المسلمات البديهيات لكل من يعرفهما أو يسمع بهما من جميع أهل الأرض في الطول والعرض</w:t>
      </w:r>
      <w:r w:rsidR="00870EC3">
        <w:rPr>
          <w:rtl/>
          <w:lang w:bidi="fa-IR"/>
        </w:rPr>
        <w:t xml:space="preserve">، </w:t>
      </w:r>
      <w:r>
        <w:rPr>
          <w:rtl/>
          <w:lang w:bidi="fa-IR"/>
        </w:rPr>
        <w:t>على اختلافهم في الأديان</w:t>
      </w:r>
      <w:r w:rsidR="00870EC3">
        <w:rPr>
          <w:rtl/>
          <w:lang w:bidi="fa-IR"/>
        </w:rPr>
        <w:t xml:space="preserve">، </w:t>
      </w:r>
      <w:r>
        <w:rPr>
          <w:rtl/>
          <w:lang w:bidi="fa-IR"/>
        </w:rPr>
        <w:t>والألسنة والألوان</w:t>
      </w:r>
      <w:r w:rsidR="00870EC3">
        <w:rPr>
          <w:rtl/>
          <w:lang w:bidi="fa-IR"/>
        </w:rPr>
        <w:t xml:space="preserve">، </w:t>
      </w:r>
      <w:r>
        <w:rPr>
          <w:rtl/>
          <w:lang w:bidi="fa-IR"/>
        </w:rPr>
        <w:t xml:space="preserve">فحكمهما في ذلك حكم آدم والشيطان بلا ريب </w:t>
      </w:r>
      <w:r w:rsidR="00C20296" w:rsidRPr="00C20296">
        <w:rPr>
          <w:rStyle w:val="libFootnotenumChar"/>
          <w:rtl/>
          <w:lang w:bidi="fa-IR"/>
        </w:rPr>
        <w:t>(</w:t>
      </w:r>
      <w:r w:rsidRPr="00C20296">
        <w:rPr>
          <w:rStyle w:val="libFootnotenumChar"/>
          <w:rtl/>
          <w:lang w:bidi="fa-IR"/>
        </w:rPr>
        <w:t>727</w:t>
      </w:r>
      <w:r w:rsidR="00C20296" w:rsidRPr="00C20296">
        <w:rPr>
          <w:rStyle w:val="libFootnotenumChar"/>
          <w:rtl/>
          <w:lang w:bidi="fa-IR"/>
        </w:rPr>
        <w:t>)</w:t>
      </w:r>
      <w:r w:rsidR="00870EC3">
        <w:rPr>
          <w:rtl/>
          <w:lang w:bidi="fa-IR"/>
        </w:rPr>
        <w:t xml:space="preserve">، </w:t>
      </w:r>
      <w:r>
        <w:rPr>
          <w:rtl/>
          <w:lang w:bidi="fa-IR"/>
        </w:rPr>
        <w:t>واليك في هذه العجالة طرفا من النصوص الصريحة في حكمي حبه وبغضه المتناقضين في دين الإسلام.</w:t>
      </w:r>
    </w:p>
    <w:p w:rsidR="00801D13" w:rsidRDefault="00801D13" w:rsidP="00801D13">
      <w:pPr>
        <w:pStyle w:val="libNormal"/>
        <w:rPr>
          <w:rtl/>
          <w:lang w:bidi="fa-IR"/>
        </w:rPr>
      </w:pPr>
      <w:r>
        <w:rPr>
          <w:rtl/>
          <w:lang w:bidi="fa-IR"/>
        </w:rPr>
        <w:t xml:space="preserve">فعن سلمان الفارسي </w:t>
      </w:r>
      <w:r w:rsidR="00C20296">
        <w:rPr>
          <w:rtl/>
          <w:lang w:bidi="fa-IR"/>
        </w:rPr>
        <w:t>(</w:t>
      </w:r>
      <w:r>
        <w:rPr>
          <w:rtl/>
          <w:lang w:bidi="fa-IR"/>
        </w:rPr>
        <w:t>وقد قيل له</w:t>
      </w:r>
      <w:r w:rsidR="00F40591">
        <w:rPr>
          <w:rtl/>
          <w:lang w:bidi="fa-IR"/>
        </w:rPr>
        <w:t xml:space="preserve">: </w:t>
      </w:r>
      <w:r>
        <w:rPr>
          <w:rtl/>
          <w:lang w:bidi="fa-IR"/>
        </w:rPr>
        <w:t>ما أشد حبك لعلي</w:t>
      </w:r>
      <w:r w:rsidR="00C20296">
        <w:rPr>
          <w:rtl/>
          <w:lang w:bidi="fa-IR"/>
        </w:rPr>
        <w:t>)</w:t>
      </w:r>
      <w:r>
        <w:rPr>
          <w:rtl/>
          <w:lang w:bidi="fa-IR"/>
        </w:rPr>
        <w:t xml:space="preserve"> قال</w:t>
      </w:r>
      <w:r w:rsidR="00F40591">
        <w:rPr>
          <w:rtl/>
          <w:lang w:bidi="fa-IR"/>
        </w:rPr>
        <w:t xml:space="preserve">: </w:t>
      </w:r>
      <w:r>
        <w:rPr>
          <w:rtl/>
          <w:lang w:bidi="fa-IR"/>
        </w:rPr>
        <w:t xml:space="preserve">سمعت رسول الله </w:t>
      </w:r>
      <w:r w:rsidR="009B2854" w:rsidRPr="009B2854">
        <w:rPr>
          <w:rStyle w:val="libAlaemChar"/>
          <w:rtl/>
        </w:rPr>
        <w:t>صلى‌الله‌عليه‌وآله</w:t>
      </w:r>
      <w:r>
        <w:rPr>
          <w:rtl/>
          <w:lang w:bidi="fa-IR"/>
        </w:rPr>
        <w:t xml:space="preserve"> يقول</w:t>
      </w:r>
      <w:r w:rsidR="00F40591">
        <w:rPr>
          <w:rtl/>
          <w:lang w:bidi="fa-IR"/>
        </w:rPr>
        <w:t xml:space="preserve">: </w:t>
      </w:r>
      <w:r>
        <w:rPr>
          <w:rtl/>
          <w:lang w:bidi="fa-IR"/>
        </w:rPr>
        <w:t xml:space="preserve">" من أحب عليا فقد أحبني </w:t>
      </w:r>
      <w:r w:rsidR="00E02BCE" w:rsidRPr="000F4B10">
        <w:rPr>
          <w:rStyle w:val="libFootnotenumChar"/>
          <w:rtl/>
        </w:rPr>
        <w:t>(1)</w:t>
      </w:r>
      <w:r>
        <w:rPr>
          <w:rtl/>
          <w:lang w:bidi="fa-IR"/>
        </w:rPr>
        <w:t xml:space="preserve"> ومن أبغض عليا فقد أبغضني " </w:t>
      </w:r>
      <w:r w:rsidR="00C20296" w:rsidRPr="00C20296">
        <w:rPr>
          <w:rStyle w:val="libFootnotenumChar"/>
          <w:rtl/>
          <w:lang w:bidi="fa-IR"/>
        </w:rPr>
        <w:t>(</w:t>
      </w:r>
      <w:r w:rsidRPr="00C20296">
        <w:rPr>
          <w:rStyle w:val="libFootnotenumChar"/>
          <w:rtl/>
          <w:lang w:bidi="fa-IR"/>
        </w:rPr>
        <w:t>728</w:t>
      </w:r>
      <w:r w:rsidR="00C20296" w:rsidRPr="00C20296">
        <w:rPr>
          <w:rStyle w:val="libFootnotenumChar"/>
          <w:rtl/>
          <w:lang w:bidi="fa-IR"/>
        </w:rPr>
        <w:t>)</w:t>
      </w:r>
      <w:r>
        <w:rPr>
          <w:rtl/>
          <w:lang w:bidi="fa-IR"/>
        </w:rPr>
        <w:t>.</w:t>
      </w:r>
    </w:p>
    <w:p w:rsidR="007043E2" w:rsidRDefault="007043E2" w:rsidP="007043E2">
      <w:pPr>
        <w:pStyle w:val="libLine"/>
        <w:rPr>
          <w:rtl/>
          <w:lang w:bidi="fa-IR"/>
        </w:rPr>
      </w:pPr>
      <w:r>
        <w:rPr>
          <w:rFonts w:hint="cs"/>
          <w:rtl/>
          <w:lang w:bidi="fa-IR"/>
        </w:rPr>
        <w:t>____________________</w:t>
      </w:r>
    </w:p>
    <w:p w:rsidR="00801D13" w:rsidRDefault="00C20296" w:rsidP="007043E2">
      <w:pPr>
        <w:pStyle w:val="libFootnote0"/>
        <w:rPr>
          <w:rtl/>
          <w:lang w:bidi="fa-IR"/>
        </w:rPr>
      </w:pPr>
      <w:r w:rsidRPr="007043E2">
        <w:rPr>
          <w:rtl/>
          <w:lang w:bidi="fa-IR"/>
        </w:rPr>
        <w:t>(</w:t>
      </w:r>
      <w:r w:rsidR="00801D13" w:rsidRPr="007043E2">
        <w:rPr>
          <w:rtl/>
          <w:lang w:bidi="fa-IR"/>
        </w:rPr>
        <w:t>727</w:t>
      </w:r>
      <w:r w:rsidRPr="007043E2">
        <w:rPr>
          <w:rtl/>
          <w:lang w:bidi="fa-IR"/>
        </w:rPr>
        <w:t>)</w:t>
      </w:r>
      <w:r w:rsidR="00801D13">
        <w:rPr>
          <w:rtl/>
          <w:lang w:bidi="fa-IR"/>
        </w:rPr>
        <w:t xml:space="preserve"> لأجل المزيد من ذلك راجع</w:t>
      </w:r>
      <w:r w:rsidR="00F40591">
        <w:rPr>
          <w:rtl/>
          <w:lang w:bidi="fa-IR"/>
        </w:rPr>
        <w:t xml:space="preserve">: </w:t>
      </w:r>
      <w:r w:rsidR="00801D13">
        <w:rPr>
          <w:rtl/>
          <w:lang w:bidi="fa-IR"/>
        </w:rPr>
        <w:t>كتاب المراجعات لشرف الدين ص 296</w:t>
      </w:r>
      <w:r w:rsidR="00870EC3">
        <w:rPr>
          <w:rtl/>
          <w:lang w:bidi="fa-IR"/>
        </w:rPr>
        <w:t xml:space="preserve">، </w:t>
      </w:r>
      <w:r w:rsidR="00801D13">
        <w:rPr>
          <w:rtl/>
          <w:lang w:bidi="fa-IR"/>
        </w:rPr>
        <w:t>الغدير للأميني ج 10 / 257</w:t>
      </w:r>
      <w:r w:rsidR="00870EC3">
        <w:rPr>
          <w:rtl/>
          <w:lang w:bidi="fa-IR"/>
        </w:rPr>
        <w:t xml:space="preserve">، </w:t>
      </w:r>
      <w:r w:rsidR="00801D13">
        <w:rPr>
          <w:rtl/>
          <w:lang w:bidi="fa-IR"/>
        </w:rPr>
        <w:t>النصائح الكافية لمن يتولى معاوية</w:t>
      </w:r>
      <w:r w:rsidR="00870EC3">
        <w:rPr>
          <w:rtl/>
          <w:lang w:bidi="fa-IR"/>
        </w:rPr>
        <w:t xml:space="preserve">، </w:t>
      </w:r>
      <w:r w:rsidR="00801D13">
        <w:rPr>
          <w:rtl/>
          <w:lang w:bidi="fa-IR"/>
        </w:rPr>
        <w:t>تقوية الإيمان في الرد على بن أبى سفيان</w:t>
      </w:r>
      <w:r w:rsidR="00870EC3">
        <w:rPr>
          <w:rtl/>
          <w:lang w:bidi="fa-IR"/>
        </w:rPr>
        <w:t xml:space="preserve">، </w:t>
      </w:r>
      <w:r w:rsidR="00801D13">
        <w:rPr>
          <w:rtl/>
          <w:lang w:bidi="fa-IR"/>
        </w:rPr>
        <w:t>العتب الجميل كلها لمحمد بن عقيل</w:t>
      </w:r>
      <w:r w:rsidR="00870EC3">
        <w:rPr>
          <w:rtl/>
          <w:lang w:bidi="fa-IR"/>
        </w:rPr>
        <w:t xml:space="preserve">، </w:t>
      </w:r>
      <w:r w:rsidR="00801D13">
        <w:rPr>
          <w:rtl/>
          <w:lang w:bidi="fa-IR"/>
        </w:rPr>
        <w:t>شرح نهج البلاغة لابن أبى الحديد ج 11</w:t>
      </w:r>
      <w:r w:rsidR="00870EC3">
        <w:rPr>
          <w:rtl/>
          <w:lang w:bidi="fa-IR"/>
        </w:rPr>
        <w:t xml:space="preserve">، </w:t>
      </w:r>
      <w:r w:rsidR="00801D13">
        <w:rPr>
          <w:rtl/>
          <w:lang w:bidi="fa-IR"/>
        </w:rPr>
        <w:t>شيخ المضيرة أبو هريرة ص 174</w:t>
      </w:r>
      <w:r w:rsidR="00870EC3">
        <w:rPr>
          <w:rtl/>
          <w:lang w:bidi="fa-IR"/>
        </w:rPr>
        <w:t xml:space="preserve">، </w:t>
      </w:r>
      <w:r w:rsidR="00801D13">
        <w:rPr>
          <w:rtl/>
          <w:lang w:bidi="fa-IR"/>
        </w:rPr>
        <w:t>الفصول المهمة لشرف الدين ص 115 - 129.</w:t>
      </w:r>
    </w:p>
    <w:p w:rsidR="00801D13" w:rsidRDefault="00E02BCE" w:rsidP="007043E2">
      <w:pPr>
        <w:pStyle w:val="libFootnote0"/>
        <w:rPr>
          <w:rtl/>
          <w:lang w:bidi="fa-IR"/>
        </w:rPr>
      </w:pPr>
      <w:r w:rsidRPr="007043E2">
        <w:rPr>
          <w:rtl/>
        </w:rPr>
        <w:t>(1)</w:t>
      </w:r>
      <w:r w:rsidR="00801D13">
        <w:rPr>
          <w:rtl/>
          <w:lang w:bidi="fa-IR"/>
        </w:rPr>
        <w:t xml:space="preserve"> أخرجه الحاكم في ص 130 من الجزء 3 من المستدرك</w:t>
      </w:r>
      <w:r w:rsidR="00B40897">
        <w:rPr>
          <w:rtl/>
          <w:lang w:bidi="fa-IR"/>
        </w:rPr>
        <w:t xml:space="preserve">. </w:t>
      </w:r>
      <w:r w:rsidR="00801D13">
        <w:rPr>
          <w:rtl/>
          <w:lang w:bidi="fa-IR"/>
        </w:rPr>
        <w:t>ثم قال</w:t>
      </w:r>
      <w:r w:rsidR="00F40591">
        <w:rPr>
          <w:rtl/>
          <w:lang w:bidi="fa-IR"/>
        </w:rPr>
        <w:t xml:space="preserve">: </w:t>
      </w:r>
      <w:r w:rsidR="00801D13">
        <w:rPr>
          <w:rtl/>
          <w:lang w:bidi="fa-IR"/>
        </w:rPr>
        <w:t>هذا حديث صحيح على شرط الشيخين ولم يخرجاه</w:t>
      </w:r>
      <w:r w:rsidR="00B40897">
        <w:rPr>
          <w:rtl/>
          <w:lang w:bidi="fa-IR"/>
        </w:rPr>
        <w:t xml:space="preserve">. </w:t>
      </w:r>
      <w:r w:rsidR="00801D13">
        <w:rPr>
          <w:rtl/>
          <w:lang w:bidi="fa-IR"/>
        </w:rPr>
        <w:t xml:space="preserve">وأورده الذهبي في تلخيص المستدرك معترفا بصحته على شرطيهما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7043E2">
      <w:pPr>
        <w:pStyle w:val="libFootnote0"/>
        <w:rPr>
          <w:lang w:bidi="fa-IR"/>
        </w:rPr>
      </w:pPr>
      <w:r w:rsidRPr="007043E2">
        <w:rPr>
          <w:rtl/>
          <w:lang w:bidi="fa-IR"/>
        </w:rPr>
        <w:t>(</w:t>
      </w:r>
      <w:r w:rsidR="00801D13" w:rsidRPr="007043E2">
        <w:rPr>
          <w:rtl/>
          <w:lang w:bidi="fa-IR"/>
        </w:rPr>
        <w:t>728</w:t>
      </w:r>
      <w:r w:rsidRPr="007043E2">
        <w:rPr>
          <w:rtl/>
          <w:lang w:bidi="fa-IR"/>
        </w:rPr>
        <w:t>)</w:t>
      </w:r>
      <w:r w:rsidR="00801D13">
        <w:rPr>
          <w:rtl/>
          <w:lang w:bidi="fa-IR"/>
        </w:rPr>
        <w:t xml:space="preserve"> شرح نهج البلاغة لابن أبى الحديد ج 9 / 172 بتحقيق أبو الفضل وج 2 / 431 ط أفست بيروت</w:t>
      </w:r>
      <w:r w:rsidR="00870EC3">
        <w:rPr>
          <w:rtl/>
          <w:lang w:bidi="fa-IR"/>
        </w:rPr>
        <w:t xml:space="preserve">، </w:t>
      </w:r>
      <w:r w:rsidR="00801D13">
        <w:rPr>
          <w:rtl/>
          <w:lang w:bidi="fa-IR"/>
        </w:rPr>
        <w:t>الرياض النضرة ج 2 / 165 ط الخانجى وج 2 / 218 ط 2 دار =&gt;</w:t>
      </w:r>
    </w:p>
    <w:p w:rsidR="00801D13" w:rsidRDefault="00801D13" w:rsidP="00801D13">
      <w:pPr>
        <w:pStyle w:val="libNormal"/>
        <w:rPr>
          <w:rtl/>
          <w:lang w:bidi="fa-IR"/>
        </w:rPr>
      </w:pPr>
      <w:r>
        <w:rPr>
          <w:rtl/>
          <w:lang w:bidi="fa-IR"/>
        </w:rPr>
        <w:br w:type="page"/>
      </w:r>
    </w:p>
    <w:p w:rsidR="00801D13" w:rsidRDefault="00801D13" w:rsidP="00801D13">
      <w:pPr>
        <w:pStyle w:val="libNormal"/>
        <w:rPr>
          <w:rtl/>
          <w:lang w:bidi="fa-IR"/>
        </w:rPr>
      </w:pPr>
      <w:r>
        <w:rPr>
          <w:rtl/>
          <w:lang w:bidi="fa-IR"/>
        </w:rPr>
        <w:lastRenderedPageBreak/>
        <w:t>وعن عمار بن ياسر قال</w:t>
      </w:r>
      <w:r w:rsidR="00F40591">
        <w:rPr>
          <w:rtl/>
          <w:lang w:bidi="fa-IR"/>
        </w:rPr>
        <w:t xml:space="preserve">: </w:t>
      </w:r>
      <w:r>
        <w:rPr>
          <w:rtl/>
          <w:lang w:bidi="fa-IR"/>
        </w:rPr>
        <w:t xml:space="preserve">سمعت رسول الله </w:t>
      </w:r>
      <w:r w:rsidR="009B2854" w:rsidRPr="009B2854">
        <w:rPr>
          <w:rStyle w:val="libAlaemChar"/>
          <w:rtl/>
        </w:rPr>
        <w:t>صلى‌الله‌عليه‌وآله</w:t>
      </w:r>
      <w:r>
        <w:rPr>
          <w:rtl/>
          <w:lang w:bidi="fa-IR"/>
        </w:rPr>
        <w:t xml:space="preserve"> يقول لعلي</w:t>
      </w:r>
      <w:r w:rsidR="00F40591">
        <w:rPr>
          <w:rtl/>
          <w:lang w:bidi="fa-IR"/>
        </w:rPr>
        <w:t xml:space="preserve">: </w:t>
      </w:r>
      <w:r>
        <w:rPr>
          <w:rtl/>
          <w:lang w:bidi="fa-IR"/>
        </w:rPr>
        <w:t>" يا علي طوبى لمن أحبك وصدق فيك</w:t>
      </w:r>
      <w:r w:rsidR="00870EC3">
        <w:rPr>
          <w:rtl/>
          <w:lang w:bidi="fa-IR"/>
        </w:rPr>
        <w:t xml:space="preserve">، </w:t>
      </w:r>
      <w:r>
        <w:rPr>
          <w:rtl/>
          <w:lang w:bidi="fa-IR"/>
        </w:rPr>
        <w:t>وويل لمن أبغضك وكذب فيك " أخرجه الحاكم في ص 135 من الجزء 3 من المستدرك ثم قال</w:t>
      </w:r>
      <w:r w:rsidR="00F40591">
        <w:rPr>
          <w:rtl/>
          <w:lang w:bidi="fa-IR"/>
        </w:rPr>
        <w:t xml:space="preserve">: </w:t>
      </w:r>
      <w:r>
        <w:rPr>
          <w:rtl/>
          <w:lang w:bidi="fa-IR"/>
        </w:rPr>
        <w:t xml:space="preserve">هذا حديث صحيح الإسناد ولم يخرجاه </w:t>
      </w:r>
      <w:r w:rsidR="00C20296" w:rsidRPr="00C20296">
        <w:rPr>
          <w:rStyle w:val="libFootnotenumChar"/>
          <w:rtl/>
          <w:lang w:bidi="fa-IR"/>
        </w:rPr>
        <w:t>(</w:t>
      </w:r>
      <w:r w:rsidRPr="00C20296">
        <w:rPr>
          <w:rStyle w:val="libFootnotenumChar"/>
          <w:rtl/>
          <w:lang w:bidi="fa-IR"/>
        </w:rPr>
        <w:t>729</w:t>
      </w:r>
      <w:r w:rsidR="00C20296" w:rsidRPr="00C20296">
        <w:rPr>
          <w:rStyle w:val="libFootnotenumChar"/>
          <w:rtl/>
          <w:lang w:bidi="fa-IR"/>
        </w:rPr>
        <w:t>)</w:t>
      </w:r>
      <w:r>
        <w:rPr>
          <w:rtl/>
          <w:lang w:bidi="fa-IR"/>
        </w:rPr>
        <w:t>.</w:t>
      </w:r>
    </w:p>
    <w:p w:rsidR="00EE6E9F" w:rsidRDefault="00EE6E9F" w:rsidP="00EE6E9F">
      <w:pPr>
        <w:pStyle w:val="libLine"/>
        <w:rPr>
          <w:rtl/>
          <w:lang w:bidi="fa-IR"/>
        </w:rPr>
      </w:pPr>
      <w:r>
        <w:rPr>
          <w:rFonts w:hint="cs"/>
          <w:rtl/>
          <w:lang w:bidi="fa-IR"/>
        </w:rPr>
        <w:t>____________________</w:t>
      </w:r>
    </w:p>
    <w:p w:rsidR="00801D13" w:rsidRDefault="00801D13" w:rsidP="00EE6E9F">
      <w:pPr>
        <w:pStyle w:val="libFootnote0"/>
        <w:rPr>
          <w:rtl/>
          <w:lang w:bidi="fa-IR"/>
        </w:rPr>
      </w:pPr>
      <w:r>
        <w:rPr>
          <w:rtl/>
          <w:lang w:bidi="fa-IR"/>
        </w:rPr>
        <w:t>=&gt; التأليف بمصر</w:t>
      </w:r>
      <w:r w:rsidR="00870EC3">
        <w:rPr>
          <w:rtl/>
          <w:lang w:bidi="fa-IR"/>
        </w:rPr>
        <w:t xml:space="preserve">، </w:t>
      </w:r>
      <w:r>
        <w:rPr>
          <w:rtl/>
          <w:lang w:bidi="fa-IR"/>
        </w:rPr>
        <w:t>منتخب كنز العمال بهامش مسند أحمد ج 5 / 30</w:t>
      </w:r>
      <w:r w:rsidR="00870EC3">
        <w:rPr>
          <w:rtl/>
          <w:lang w:bidi="fa-IR"/>
        </w:rPr>
        <w:t xml:space="preserve">، </w:t>
      </w:r>
      <w:r>
        <w:rPr>
          <w:rtl/>
          <w:lang w:bidi="fa-IR"/>
        </w:rPr>
        <w:t>مناقب علي بن أبي طالب لابن المغازلي الشافعي ص 109 ح 151</w:t>
      </w:r>
      <w:r w:rsidR="00870EC3">
        <w:rPr>
          <w:rtl/>
          <w:lang w:bidi="fa-IR"/>
        </w:rPr>
        <w:t xml:space="preserve">، </w:t>
      </w:r>
      <w:r>
        <w:rPr>
          <w:rtl/>
          <w:lang w:bidi="fa-IR"/>
        </w:rPr>
        <w:t>الجامع الصغير للسيوطي ج 2 / 136 ط الميمنية وج 2 / 479 ط مصطفى محمد</w:t>
      </w:r>
      <w:r w:rsidR="00870EC3">
        <w:rPr>
          <w:rtl/>
          <w:lang w:bidi="fa-IR"/>
        </w:rPr>
        <w:t xml:space="preserve">، </w:t>
      </w:r>
      <w:r>
        <w:rPr>
          <w:rtl/>
          <w:lang w:bidi="fa-IR"/>
        </w:rPr>
        <w:t>مجمع الزوائد ج 9 / 129 - 133</w:t>
      </w:r>
      <w:r w:rsidR="00870EC3">
        <w:rPr>
          <w:rtl/>
          <w:lang w:bidi="fa-IR"/>
        </w:rPr>
        <w:t xml:space="preserve">، </w:t>
      </w:r>
      <w:r>
        <w:rPr>
          <w:rtl/>
          <w:lang w:bidi="fa-IR"/>
        </w:rPr>
        <w:t>نور الأبصار للشبلنجي ص 73 ط العثمانية وص 72 ط السعيدية</w:t>
      </w:r>
      <w:r w:rsidR="00870EC3">
        <w:rPr>
          <w:rtl/>
          <w:lang w:bidi="fa-IR"/>
        </w:rPr>
        <w:t xml:space="preserve">، </w:t>
      </w:r>
      <w:r>
        <w:rPr>
          <w:rtl/>
          <w:lang w:bidi="fa-IR"/>
        </w:rPr>
        <w:t>إسعاف الراغبين للصبان الشافعي بهامش نور الأبصار ص 141 - 142 ط العثمانية وص 156 ط السعيدية</w:t>
      </w:r>
      <w:r w:rsidR="00870EC3">
        <w:rPr>
          <w:rtl/>
          <w:lang w:bidi="fa-IR"/>
        </w:rPr>
        <w:t xml:space="preserve">، </w:t>
      </w:r>
      <w:r>
        <w:rPr>
          <w:rtl/>
          <w:lang w:bidi="fa-IR"/>
        </w:rPr>
        <w:t>الصواعق المحرقة لابن حجر ص 74 ط الميمنية وص 121 ط المحمدية</w:t>
      </w:r>
      <w:r w:rsidR="00870EC3">
        <w:rPr>
          <w:rtl/>
          <w:lang w:bidi="fa-IR"/>
        </w:rPr>
        <w:t xml:space="preserve">، </w:t>
      </w:r>
      <w:r>
        <w:rPr>
          <w:rtl/>
          <w:lang w:bidi="fa-IR"/>
        </w:rPr>
        <w:t>الاستيعاب بهامش الإصابة ج 3 / 37</w:t>
      </w:r>
      <w:r w:rsidR="00870EC3">
        <w:rPr>
          <w:rtl/>
          <w:lang w:bidi="fa-IR"/>
        </w:rPr>
        <w:t xml:space="preserve">، </w:t>
      </w:r>
      <w:r>
        <w:rPr>
          <w:rtl/>
          <w:lang w:bidi="fa-IR"/>
        </w:rPr>
        <w:t>تذكرة الخواص للسبط بن الجوزي ص 28</w:t>
      </w:r>
      <w:r w:rsidR="00870EC3">
        <w:rPr>
          <w:rtl/>
          <w:lang w:bidi="fa-IR"/>
        </w:rPr>
        <w:t xml:space="preserve">، </w:t>
      </w:r>
      <w:r>
        <w:rPr>
          <w:rtl/>
          <w:lang w:bidi="fa-IR"/>
        </w:rPr>
        <w:t>أسد الغابة ج 4 / 483</w:t>
      </w:r>
      <w:r w:rsidR="00870EC3">
        <w:rPr>
          <w:rtl/>
          <w:lang w:bidi="fa-IR"/>
        </w:rPr>
        <w:t xml:space="preserve">، </w:t>
      </w:r>
      <w:r>
        <w:rPr>
          <w:rtl/>
          <w:lang w:bidi="fa-IR"/>
        </w:rPr>
        <w:t>الميزان للذهبي ج 2 / 128 ط السعادة</w:t>
      </w:r>
      <w:r w:rsidR="00870EC3">
        <w:rPr>
          <w:rtl/>
          <w:lang w:bidi="fa-IR"/>
        </w:rPr>
        <w:t xml:space="preserve">، </w:t>
      </w:r>
      <w:r>
        <w:rPr>
          <w:rtl/>
          <w:lang w:bidi="fa-IR"/>
        </w:rPr>
        <w:t>ينابيع المودة للقندوزي الحنفي ص 205 و 272 و 282 و 303 ط اسلامبول وص 242 و 325 و 338 ط الحيدرية</w:t>
      </w:r>
      <w:r w:rsidR="00870EC3">
        <w:rPr>
          <w:rtl/>
          <w:lang w:bidi="fa-IR"/>
        </w:rPr>
        <w:t xml:space="preserve">، </w:t>
      </w:r>
      <w:r>
        <w:rPr>
          <w:rtl/>
          <w:lang w:bidi="fa-IR"/>
        </w:rPr>
        <w:t xml:space="preserve">سبيل النجاة في تتمة المراجعات ص 152 تحت رقم </w:t>
      </w:r>
      <w:r w:rsidR="00C20296" w:rsidRPr="00EE6E9F">
        <w:rPr>
          <w:rtl/>
        </w:rPr>
        <w:t>(</w:t>
      </w:r>
      <w:r w:rsidRPr="00EE6E9F">
        <w:rPr>
          <w:rtl/>
        </w:rPr>
        <w:t>572</w:t>
      </w:r>
      <w:r w:rsidR="00C20296" w:rsidRPr="00EE6E9F">
        <w:rPr>
          <w:rtl/>
        </w:rPr>
        <w:t>)</w:t>
      </w:r>
      <w:r w:rsidRPr="00EE6E9F">
        <w:rPr>
          <w:rtl/>
        </w:rPr>
        <w:t xml:space="preserve"> ط ب</w:t>
      </w:r>
      <w:r>
        <w:rPr>
          <w:rtl/>
          <w:lang w:bidi="fa-IR"/>
        </w:rPr>
        <w:t>يروت</w:t>
      </w:r>
      <w:r w:rsidR="00870EC3">
        <w:rPr>
          <w:rtl/>
          <w:lang w:bidi="fa-IR"/>
        </w:rPr>
        <w:t xml:space="preserve">، </w:t>
      </w:r>
      <w:r>
        <w:rPr>
          <w:rtl/>
          <w:lang w:bidi="fa-IR"/>
        </w:rPr>
        <w:t>نزل الأبرار ص 55.</w:t>
      </w:r>
    </w:p>
    <w:p w:rsidR="00801D13" w:rsidRDefault="00C20296" w:rsidP="007043E2">
      <w:pPr>
        <w:pStyle w:val="libFootnote0"/>
        <w:rPr>
          <w:rtl/>
          <w:lang w:bidi="fa-IR"/>
        </w:rPr>
      </w:pPr>
      <w:r w:rsidRPr="007043E2">
        <w:rPr>
          <w:rtl/>
          <w:lang w:bidi="fa-IR"/>
        </w:rPr>
        <w:t>(</w:t>
      </w:r>
      <w:r w:rsidR="00801D13" w:rsidRPr="007043E2">
        <w:rPr>
          <w:rtl/>
          <w:lang w:bidi="fa-IR"/>
        </w:rPr>
        <w:t>729</w:t>
      </w:r>
      <w:r w:rsidRPr="007043E2">
        <w:rPr>
          <w:rtl/>
          <w:lang w:bidi="fa-IR"/>
        </w:rPr>
        <w:t>)</w:t>
      </w:r>
      <w:r w:rsidR="00801D13">
        <w:rPr>
          <w:rtl/>
          <w:lang w:bidi="fa-IR"/>
        </w:rPr>
        <w:t xml:space="preserve"> نظم درر السمطين للزرندي الحنفي ص 102</w:t>
      </w:r>
      <w:r w:rsidR="00870EC3">
        <w:rPr>
          <w:rtl/>
          <w:lang w:bidi="fa-IR"/>
        </w:rPr>
        <w:t xml:space="preserve">، </w:t>
      </w:r>
      <w:r w:rsidR="00801D13">
        <w:rPr>
          <w:rtl/>
          <w:lang w:bidi="fa-IR"/>
        </w:rPr>
        <w:t>الفصول المهمة لابن الصباغ المالكي ص 111 ط الحيدرية وص 109 ط الغرى</w:t>
      </w:r>
      <w:r w:rsidR="00870EC3">
        <w:rPr>
          <w:rtl/>
          <w:lang w:bidi="fa-IR"/>
        </w:rPr>
        <w:t xml:space="preserve">، </w:t>
      </w:r>
      <w:r w:rsidR="00801D13">
        <w:rPr>
          <w:rtl/>
          <w:lang w:bidi="fa-IR"/>
        </w:rPr>
        <w:t>ترجمة الإمام علي بن أبي طالب من تاريخ دمشق لابن عساكر الشافعي ج 2 / 211 ح 705 و 706</w:t>
      </w:r>
      <w:r w:rsidR="00870EC3">
        <w:rPr>
          <w:rtl/>
          <w:lang w:bidi="fa-IR"/>
        </w:rPr>
        <w:t xml:space="preserve">، </w:t>
      </w:r>
      <w:r w:rsidR="00801D13">
        <w:rPr>
          <w:rtl/>
          <w:lang w:bidi="fa-IR"/>
        </w:rPr>
        <w:t>ذخائر العقبى ص 92</w:t>
      </w:r>
      <w:r w:rsidR="00870EC3">
        <w:rPr>
          <w:rtl/>
          <w:lang w:bidi="fa-IR"/>
        </w:rPr>
        <w:t xml:space="preserve">، </w:t>
      </w:r>
      <w:r w:rsidR="00801D13">
        <w:rPr>
          <w:rtl/>
          <w:lang w:bidi="fa-IR"/>
        </w:rPr>
        <w:t>المناقب للخوارزمي ص 30 و 66</w:t>
      </w:r>
      <w:r w:rsidR="00870EC3">
        <w:rPr>
          <w:rtl/>
          <w:lang w:bidi="fa-IR"/>
        </w:rPr>
        <w:t xml:space="preserve">، </w:t>
      </w:r>
      <w:r w:rsidR="00801D13">
        <w:rPr>
          <w:rtl/>
          <w:lang w:bidi="fa-IR"/>
        </w:rPr>
        <w:t>مجمع الزوائد ج 9 / 132</w:t>
      </w:r>
      <w:r w:rsidR="00870EC3">
        <w:rPr>
          <w:rtl/>
          <w:lang w:bidi="fa-IR"/>
        </w:rPr>
        <w:t xml:space="preserve">، </w:t>
      </w:r>
      <w:r w:rsidR="00801D13">
        <w:rPr>
          <w:rtl/>
          <w:lang w:bidi="fa-IR"/>
        </w:rPr>
        <w:t>ينابيع المودة للقندوزي ص 91 و 213 ط اسلامبول وص 104 و 252 ط الحيدرية</w:t>
      </w:r>
      <w:r w:rsidR="00870EC3">
        <w:rPr>
          <w:rtl/>
          <w:lang w:bidi="fa-IR"/>
        </w:rPr>
        <w:t xml:space="preserve">، </w:t>
      </w:r>
      <w:r w:rsidR="00801D13">
        <w:rPr>
          <w:rtl/>
          <w:lang w:bidi="fa-IR"/>
        </w:rPr>
        <w:t>نور الأبصار للشبلنجي ص 74 ط العثمانية وص 73 ط السعيدية</w:t>
      </w:r>
      <w:r w:rsidR="00870EC3">
        <w:rPr>
          <w:rtl/>
          <w:lang w:bidi="fa-IR"/>
        </w:rPr>
        <w:t xml:space="preserve">، </w:t>
      </w:r>
      <w:r w:rsidR="00801D13">
        <w:rPr>
          <w:rtl/>
          <w:lang w:bidi="fa-IR"/>
        </w:rPr>
        <w:t>الرياض النضرة ج 2 / 285 ط 2 وج 2 / 214 ط الخانجي</w:t>
      </w:r>
      <w:r w:rsidR="00870EC3">
        <w:rPr>
          <w:rtl/>
          <w:lang w:bidi="fa-IR"/>
        </w:rPr>
        <w:t xml:space="preserve">، </w:t>
      </w:r>
      <w:r w:rsidR="00801D13">
        <w:rPr>
          <w:rtl/>
          <w:lang w:bidi="fa-IR"/>
        </w:rPr>
        <w:t>منتخب كنز العمال بهامش مسند أحمد ج 5 / 34</w:t>
      </w:r>
      <w:r w:rsidR="00870EC3">
        <w:rPr>
          <w:rtl/>
          <w:lang w:bidi="fa-IR"/>
        </w:rPr>
        <w:t xml:space="preserve">، </w:t>
      </w:r>
      <w:r w:rsidR="00801D13">
        <w:rPr>
          <w:rtl/>
          <w:lang w:bidi="fa-IR"/>
        </w:rPr>
        <w:t>كنوز الحقائق للمناوي ص 303 ط بولاق وص 121 ط آخر</w:t>
      </w:r>
      <w:r w:rsidR="00870EC3">
        <w:rPr>
          <w:rtl/>
          <w:lang w:bidi="fa-IR"/>
        </w:rPr>
        <w:t xml:space="preserve">، </w:t>
      </w:r>
      <w:r w:rsidR="00801D13">
        <w:rPr>
          <w:rtl/>
          <w:lang w:bidi="fa-IR"/>
        </w:rPr>
        <w:t>فرائد السمطين للحمويني ج 1 / 129 و 310 ح 248</w:t>
      </w:r>
      <w:r w:rsidR="00870EC3">
        <w:rPr>
          <w:rtl/>
          <w:lang w:bidi="fa-IR"/>
        </w:rPr>
        <w:t xml:space="preserve">، </w:t>
      </w:r>
      <w:r w:rsidR="00801D13">
        <w:rPr>
          <w:rtl/>
          <w:lang w:bidi="fa-IR"/>
        </w:rPr>
        <w:t>إحقاق الحق ج 7 / 271</w:t>
      </w:r>
      <w:r w:rsidR="00870EC3">
        <w:rPr>
          <w:rtl/>
          <w:lang w:bidi="fa-IR"/>
        </w:rPr>
        <w:t xml:space="preserve">، </w:t>
      </w:r>
      <w:r w:rsidR="00801D13">
        <w:rPr>
          <w:rtl/>
          <w:lang w:bidi="fa-IR"/>
        </w:rPr>
        <w:t xml:space="preserve">سبيل النجاة في تتمة المراجعات ص 154 تحت رقم </w:t>
      </w:r>
      <w:r w:rsidRPr="007043E2">
        <w:rPr>
          <w:rtl/>
          <w:lang w:bidi="fa-IR"/>
        </w:rPr>
        <w:t>(</w:t>
      </w:r>
      <w:r w:rsidR="00801D13" w:rsidRPr="007043E2">
        <w:rPr>
          <w:rtl/>
          <w:lang w:bidi="fa-IR"/>
        </w:rPr>
        <w:t>575</w:t>
      </w:r>
      <w:r w:rsidRPr="007043E2">
        <w:rPr>
          <w:rtl/>
          <w:lang w:bidi="fa-IR"/>
        </w:rPr>
        <w:t>)</w:t>
      </w:r>
      <w:r w:rsidR="00801D13">
        <w:rPr>
          <w:rtl/>
          <w:lang w:bidi="fa-IR"/>
        </w:rPr>
        <w:t xml:space="preserve"> ط بيروت</w:t>
      </w:r>
      <w:r w:rsidR="00870EC3">
        <w:rPr>
          <w:rtl/>
          <w:lang w:bidi="fa-IR"/>
        </w:rPr>
        <w:t xml:space="preserve">، </w:t>
      </w:r>
      <w:r w:rsidR="00801D13">
        <w:rPr>
          <w:rtl/>
          <w:lang w:bidi="fa-IR"/>
        </w:rPr>
        <w:t>نزل الأبرار ص 67</w:t>
      </w:r>
      <w:r w:rsidR="00870EC3">
        <w:rPr>
          <w:rtl/>
          <w:lang w:bidi="fa-IR"/>
        </w:rPr>
        <w:t xml:space="preserve">، </w:t>
      </w:r>
      <w:r w:rsidR="00801D13">
        <w:rPr>
          <w:rtl/>
          <w:lang w:bidi="fa-IR"/>
        </w:rPr>
        <w:t>تاريخ بغداد ج 9 / 71</w:t>
      </w:r>
      <w:r w:rsidR="00870EC3">
        <w:rPr>
          <w:rtl/>
          <w:lang w:bidi="fa-IR"/>
        </w:rPr>
        <w:t xml:space="preserve">، </w:t>
      </w:r>
      <w:r w:rsidR="00801D13">
        <w:rPr>
          <w:rtl/>
          <w:lang w:bidi="fa-IR"/>
        </w:rPr>
        <w:t xml:space="preserve">أسد الغابة ج 4 / 23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rtl/>
          <w:lang w:bidi="fa-IR"/>
        </w:rPr>
      </w:pPr>
      <w:r>
        <w:rPr>
          <w:rtl/>
          <w:lang w:bidi="fa-IR"/>
        </w:rPr>
        <w:br w:type="page"/>
      </w:r>
    </w:p>
    <w:p w:rsidR="00801D13" w:rsidRDefault="00801D13" w:rsidP="00801D13">
      <w:pPr>
        <w:pStyle w:val="libNormal"/>
        <w:rPr>
          <w:rtl/>
          <w:lang w:bidi="fa-IR"/>
        </w:rPr>
      </w:pPr>
      <w:r>
        <w:rPr>
          <w:rtl/>
          <w:lang w:bidi="fa-IR"/>
        </w:rPr>
        <w:lastRenderedPageBreak/>
        <w:t xml:space="preserve">وعن أبي سعيد الخدري </w:t>
      </w:r>
      <w:r w:rsidR="00E02BCE" w:rsidRPr="000F4B10">
        <w:rPr>
          <w:rStyle w:val="libFootnotenumChar"/>
          <w:rtl/>
        </w:rPr>
        <w:t>(1)</w:t>
      </w:r>
      <w:r>
        <w:rPr>
          <w:rtl/>
          <w:lang w:bidi="fa-IR"/>
        </w:rPr>
        <w:t xml:space="preserve"> قال</w:t>
      </w:r>
      <w:r w:rsidR="00F40591">
        <w:rPr>
          <w:rtl/>
          <w:lang w:bidi="fa-IR"/>
        </w:rPr>
        <w:t xml:space="preserve">: </w:t>
      </w:r>
      <w:r>
        <w:rPr>
          <w:rtl/>
          <w:lang w:bidi="fa-IR"/>
        </w:rPr>
        <w:t xml:space="preserve">قال رسول الله </w:t>
      </w:r>
      <w:r w:rsidR="009B2854" w:rsidRPr="009B2854">
        <w:rPr>
          <w:rStyle w:val="libAlaemChar"/>
          <w:rtl/>
        </w:rPr>
        <w:t>صلى‌الله‌عليه‌وآله</w:t>
      </w:r>
      <w:r w:rsidR="00F40591">
        <w:rPr>
          <w:rtl/>
          <w:lang w:bidi="fa-IR"/>
        </w:rPr>
        <w:t xml:space="preserve">: </w:t>
      </w:r>
      <w:r>
        <w:rPr>
          <w:rtl/>
          <w:lang w:bidi="fa-IR"/>
        </w:rPr>
        <w:t xml:space="preserve">" والذي نفسي لا يبغضنا أهل البيت إلا أدخله الله النار " </w:t>
      </w:r>
      <w:r w:rsidR="00C20296" w:rsidRPr="00C20296">
        <w:rPr>
          <w:rStyle w:val="libFootnotenumChar"/>
          <w:rtl/>
          <w:lang w:bidi="fa-IR"/>
        </w:rPr>
        <w:t>(</w:t>
      </w:r>
      <w:r w:rsidRPr="00C20296">
        <w:rPr>
          <w:rStyle w:val="libFootnotenumChar"/>
          <w:rtl/>
          <w:lang w:bidi="fa-IR"/>
        </w:rPr>
        <w:t>730</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وعن أبي ذر قال</w:t>
      </w:r>
      <w:r w:rsidR="00F40591">
        <w:rPr>
          <w:rtl/>
          <w:lang w:bidi="fa-IR"/>
        </w:rPr>
        <w:t xml:space="preserve">: </w:t>
      </w:r>
      <w:r>
        <w:rPr>
          <w:rtl/>
          <w:lang w:bidi="fa-IR"/>
        </w:rPr>
        <w:t>" ما كنا نعرف المنافقين إلا بتكذيبهم رسول الله والتخلف عن الصلوات</w:t>
      </w:r>
      <w:r w:rsidR="00870EC3">
        <w:rPr>
          <w:rtl/>
          <w:lang w:bidi="fa-IR"/>
        </w:rPr>
        <w:t xml:space="preserve">، </w:t>
      </w:r>
      <w:r>
        <w:rPr>
          <w:rtl/>
          <w:lang w:bidi="fa-IR"/>
        </w:rPr>
        <w:t xml:space="preserve">والبغض لعلي بن أبي طالب " </w:t>
      </w:r>
      <w:r w:rsidR="00C20296" w:rsidRPr="00C20296">
        <w:rPr>
          <w:rStyle w:val="libFootnotenumChar"/>
          <w:rtl/>
          <w:lang w:bidi="fa-IR"/>
        </w:rPr>
        <w:t>(</w:t>
      </w:r>
      <w:r w:rsidRPr="00C20296">
        <w:rPr>
          <w:rStyle w:val="libFootnotenumChar"/>
          <w:rtl/>
          <w:lang w:bidi="fa-IR"/>
        </w:rPr>
        <w:t>731</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 xml:space="preserve">وعن ابن عباس قال </w:t>
      </w:r>
      <w:r w:rsidR="00842043" w:rsidRPr="00842043">
        <w:rPr>
          <w:rStyle w:val="libAlaemChar"/>
          <w:rtl/>
        </w:rPr>
        <w:t>رضي‌الله‌عنه</w:t>
      </w:r>
      <w:r w:rsidR="00F40591">
        <w:rPr>
          <w:rtl/>
          <w:lang w:bidi="fa-IR"/>
        </w:rPr>
        <w:t xml:space="preserve">: </w:t>
      </w:r>
      <w:r>
        <w:rPr>
          <w:rtl/>
          <w:lang w:bidi="fa-IR"/>
        </w:rPr>
        <w:t xml:space="preserve">" نظر النبي </w:t>
      </w:r>
      <w:r w:rsidR="009B2854" w:rsidRPr="009B2854">
        <w:rPr>
          <w:rStyle w:val="libAlaemChar"/>
          <w:rtl/>
        </w:rPr>
        <w:t>صلى‌الله‌عليه‌وآله</w:t>
      </w:r>
      <w:r>
        <w:rPr>
          <w:rtl/>
          <w:lang w:bidi="fa-IR"/>
        </w:rPr>
        <w:t xml:space="preserve"> إلى علي فقال</w:t>
      </w:r>
      <w:r w:rsidR="00F40591">
        <w:rPr>
          <w:rtl/>
          <w:lang w:bidi="fa-IR"/>
        </w:rPr>
        <w:t xml:space="preserve">: </w:t>
      </w:r>
      <w:r>
        <w:rPr>
          <w:rtl/>
          <w:lang w:bidi="fa-IR"/>
        </w:rPr>
        <w:t>يا علي أنت سيد في الدنيا</w:t>
      </w:r>
      <w:r w:rsidR="00870EC3">
        <w:rPr>
          <w:rtl/>
          <w:lang w:bidi="fa-IR"/>
        </w:rPr>
        <w:t xml:space="preserve">، </w:t>
      </w:r>
      <w:r>
        <w:rPr>
          <w:rtl/>
          <w:lang w:bidi="fa-IR"/>
        </w:rPr>
        <w:t>سيد في الآخرة</w:t>
      </w:r>
      <w:r w:rsidR="00870EC3">
        <w:rPr>
          <w:rtl/>
          <w:lang w:bidi="fa-IR"/>
        </w:rPr>
        <w:t xml:space="preserve">، </w:t>
      </w:r>
      <w:r>
        <w:rPr>
          <w:rtl/>
          <w:lang w:bidi="fa-IR"/>
        </w:rPr>
        <w:t>حبيبك حبيبي وحبيبي حبيب الله وعدوك عدوي وعدوي عدو الله عزوجل</w:t>
      </w:r>
      <w:r w:rsidR="00870EC3">
        <w:rPr>
          <w:rtl/>
          <w:lang w:bidi="fa-IR"/>
        </w:rPr>
        <w:t xml:space="preserve">، </w:t>
      </w:r>
      <w:r>
        <w:rPr>
          <w:rtl/>
          <w:lang w:bidi="fa-IR"/>
        </w:rPr>
        <w:t xml:space="preserve">والويل لمن أبغضك بعدي " </w:t>
      </w:r>
      <w:r w:rsidR="00C20296" w:rsidRPr="00C20296">
        <w:rPr>
          <w:rStyle w:val="libFootnotenumChar"/>
          <w:rtl/>
          <w:lang w:bidi="fa-IR"/>
        </w:rPr>
        <w:t>(</w:t>
      </w:r>
      <w:r w:rsidRPr="00C20296">
        <w:rPr>
          <w:rStyle w:val="libFootnotenumChar"/>
          <w:rtl/>
          <w:lang w:bidi="fa-IR"/>
        </w:rPr>
        <w:t>732</w:t>
      </w:r>
      <w:r w:rsidR="00C20296" w:rsidRPr="00C20296">
        <w:rPr>
          <w:rStyle w:val="libFootnotenumChar"/>
          <w:rtl/>
          <w:lang w:bidi="fa-IR"/>
        </w:rPr>
        <w:t>)</w:t>
      </w:r>
      <w:r>
        <w:rPr>
          <w:rtl/>
          <w:lang w:bidi="fa-IR"/>
        </w:rPr>
        <w:t>.</w:t>
      </w:r>
    </w:p>
    <w:p w:rsidR="007043E2" w:rsidRDefault="007043E2" w:rsidP="007043E2">
      <w:pPr>
        <w:pStyle w:val="libLine"/>
        <w:rPr>
          <w:rtl/>
          <w:lang w:bidi="fa-IR"/>
        </w:rPr>
      </w:pPr>
      <w:r>
        <w:rPr>
          <w:rFonts w:hint="cs"/>
          <w:rtl/>
          <w:lang w:bidi="fa-IR"/>
        </w:rPr>
        <w:t>____________________</w:t>
      </w:r>
    </w:p>
    <w:p w:rsidR="00801D13" w:rsidRDefault="00E02BCE" w:rsidP="007043E2">
      <w:pPr>
        <w:pStyle w:val="libFootnote0"/>
        <w:rPr>
          <w:rtl/>
          <w:lang w:bidi="fa-IR"/>
        </w:rPr>
      </w:pPr>
      <w:r w:rsidRPr="007043E2">
        <w:rPr>
          <w:rtl/>
        </w:rPr>
        <w:t>(1)</w:t>
      </w:r>
      <w:r w:rsidR="00801D13">
        <w:rPr>
          <w:rtl/>
          <w:lang w:bidi="fa-IR"/>
        </w:rPr>
        <w:t xml:space="preserve"> فيما أخرجه الحاكم في ص 150 من الجزء 3 من المستدرك ثم قال</w:t>
      </w:r>
      <w:r w:rsidR="00F40591">
        <w:rPr>
          <w:rtl/>
          <w:lang w:bidi="fa-IR"/>
        </w:rPr>
        <w:t xml:space="preserve">: </w:t>
      </w:r>
      <w:r w:rsidR="00801D13">
        <w:rPr>
          <w:rtl/>
          <w:lang w:bidi="fa-IR"/>
        </w:rPr>
        <w:t>هذا حديث صحيح على شرط مسلم ولم يخرجاه</w:t>
      </w:r>
      <w:r w:rsidR="00B40897">
        <w:rPr>
          <w:rtl/>
          <w:lang w:bidi="fa-IR"/>
        </w:rPr>
        <w:t xml:space="preserve">. </w:t>
      </w:r>
      <w:r w:rsidR="00801D13">
        <w:rPr>
          <w:rtl/>
          <w:lang w:bidi="fa-IR"/>
        </w:rPr>
        <w:t xml:space="preserve">وأورده الذهبي في تلخيصه ولم يناقش في صحته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7043E2">
      <w:pPr>
        <w:pStyle w:val="libFootnote0"/>
        <w:rPr>
          <w:rtl/>
          <w:lang w:bidi="fa-IR"/>
        </w:rPr>
      </w:pPr>
      <w:r w:rsidRPr="007043E2">
        <w:rPr>
          <w:rtl/>
          <w:lang w:bidi="fa-IR"/>
        </w:rPr>
        <w:t>(</w:t>
      </w:r>
      <w:r w:rsidR="00801D13" w:rsidRPr="007043E2">
        <w:rPr>
          <w:rtl/>
          <w:lang w:bidi="fa-IR"/>
        </w:rPr>
        <w:t>730</w:t>
      </w:r>
      <w:r w:rsidRPr="007043E2">
        <w:rPr>
          <w:rtl/>
          <w:lang w:bidi="fa-IR"/>
        </w:rPr>
        <w:t>)</w:t>
      </w:r>
      <w:r w:rsidR="00801D13">
        <w:rPr>
          <w:rtl/>
          <w:lang w:bidi="fa-IR"/>
        </w:rPr>
        <w:t xml:space="preserve"> مناقب علي بن أبي طالب لابن المغازلي ص 138 ح 181</w:t>
      </w:r>
      <w:r w:rsidR="00870EC3">
        <w:rPr>
          <w:rtl/>
          <w:lang w:bidi="fa-IR"/>
        </w:rPr>
        <w:t xml:space="preserve">، </w:t>
      </w:r>
      <w:r w:rsidR="00801D13">
        <w:rPr>
          <w:rtl/>
          <w:lang w:bidi="fa-IR"/>
        </w:rPr>
        <w:t>جواهر البحار للنبهاني ج 1 / 36</w:t>
      </w:r>
      <w:r w:rsidR="00870EC3">
        <w:rPr>
          <w:rtl/>
          <w:lang w:bidi="fa-IR"/>
        </w:rPr>
        <w:t xml:space="preserve">، </w:t>
      </w:r>
      <w:r w:rsidR="00801D13">
        <w:rPr>
          <w:rtl/>
          <w:lang w:bidi="fa-IR"/>
        </w:rPr>
        <w:t>إحياء الميت للسيوطي بهامش الإتحاف للشبراوي ص 111</w:t>
      </w:r>
      <w:r w:rsidR="00870EC3">
        <w:rPr>
          <w:rtl/>
          <w:lang w:bidi="fa-IR"/>
        </w:rPr>
        <w:t xml:space="preserve">، </w:t>
      </w:r>
      <w:r w:rsidR="00801D13">
        <w:rPr>
          <w:rtl/>
          <w:lang w:bidi="fa-IR"/>
        </w:rPr>
        <w:t>إسعاف الراغبين للصبان ص 104 ط العثمانية وص 112 ط السعيدية</w:t>
      </w:r>
      <w:r w:rsidR="00870EC3">
        <w:rPr>
          <w:rtl/>
          <w:lang w:bidi="fa-IR"/>
        </w:rPr>
        <w:t xml:space="preserve">، </w:t>
      </w:r>
      <w:r w:rsidR="00801D13">
        <w:rPr>
          <w:rtl/>
          <w:lang w:bidi="fa-IR"/>
        </w:rPr>
        <w:t>الصواعق المحرقة لابن حجر ص 172 و 237 ط المحمدية وص 104 و 143 ط الميمنية</w:t>
      </w:r>
      <w:r w:rsidR="00B40897">
        <w:rPr>
          <w:rtl/>
          <w:lang w:bidi="fa-IR"/>
        </w:rPr>
        <w:t xml:space="preserve">. </w:t>
      </w:r>
      <w:r w:rsidR="00801D13">
        <w:rPr>
          <w:rtl/>
          <w:lang w:bidi="fa-IR"/>
        </w:rPr>
        <w:t>وذكر تصحيحه للحديث في المورد الأول</w:t>
      </w:r>
      <w:r w:rsidR="00870EC3">
        <w:rPr>
          <w:rtl/>
          <w:lang w:bidi="fa-IR"/>
        </w:rPr>
        <w:t xml:space="preserve">، </w:t>
      </w:r>
      <w:r w:rsidR="00801D13">
        <w:rPr>
          <w:rtl/>
          <w:lang w:bidi="fa-IR"/>
        </w:rPr>
        <w:t>ينابيع المودة للقندوزي ص 104 ط اسلامبول وص 365 ط الحيدرية</w:t>
      </w:r>
      <w:r w:rsidR="00870EC3">
        <w:rPr>
          <w:rtl/>
          <w:lang w:bidi="fa-IR"/>
        </w:rPr>
        <w:t xml:space="preserve">، </w:t>
      </w:r>
      <w:r w:rsidR="00801D13">
        <w:rPr>
          <w:rtl/>
          <w:lang w:bidi="fa-IR"/>
        </w:rPr>
        <w:t>نظم درر السمطين للزرندي ص 106</w:t>
      </w:r>
      <w:r w:rsidR="00870EC3">
        <w:rPr>
          <w:rtl/>
          <w:lang w:bidi="fa-IR"/>
        </w:rPr>
        <w:t xml:space="preserve">، </w:t>
      </w:r>
      <w:r w:rsidR="00801D13">
        <w:rPr>
          <w:rtl/>
          <w:lang w:bidi="fa-IR"/>
        </w:rPr>
        <w:t>منتخب كنز العمال بهامش مسند أحمد ج 5 / 94</w:t>
      </w:r>
      <w:r w:rsidR="00870EC3">
        <w:rPr>
          <w:rtl/>
          <w:lang w:bidi="fa-IR"/>
        </w:rPr>
        <w:t xml:space="preserve">، </w:t>
      </w:r>
      <w:r w:rsidR="00801D13">
        <w:rPr>
          <w:rtl/>
          <w:lang w:bidi="fa-IR"/>
        </w:rPr>
        <w:t>السيرة النبوية لزين دحلان بهامش السيرة الحلبية ج 3 / 333</w:t>
      </w:r>
      <w:r w:rsidR="00870EC3">
        <w:rPr>
          <w:rtl/>
          <w:lang w:bidi="fa-IR"/>
        </w:rPr>
        <w:t xml:space="preserve">، </w:t>
      </w:r>
      <w:r w:rsidR="00801D13">
        <w:rPr>
          <w:rtl/>
          <w:lang w:bidi="fa-IR"/>
        </w:rPr>
        <w:t>إحقاق الحق للتستري ج 9 / 461</w:t>
      </w:r>
      <w:r w:rsidR="00870EC3">
        <w:rPr>
          <w:rtl/>
          <w:lang w:bidi="fa-IR"/>
        </w:rPr>
        <w:t xml:space="preserve">، </w:t>
      </w:r>
      <w:r w:rsidR="00801D13">
        <w:rPr>
          <w:rtl/>
          <w:lang w:bidi="fa-IR"/>
        </w:rPr>
        <w:t xml:space="preserve">سبيل النجاة في تتمة المراجعات ص 33 رقم </w:t>
      </w:r>
      <w:r w:rsidR="00B91DFC" w:rsidRPr="007043E2">
        <w:rPr>
          <w:rtl/>
          <w:lang w:bidi="fa-IR"/>
        </w:rPr>
        <w:t>(61)</w:t>
      </w:r>
      <w:r w:rsidR="00870EC3">
        <w:rPr>
          <w:rtl/>
          <w:lang w:bidi="fa-IR"/>
        </w:rPr>
        <w:t xml:space="preserve">، </w:t>
      </w:r>
      <w:r w:rsidR="00801D13">
        <w:rPr>
          <w:rtl/>
          <w:lang w:bidi="fa-IR"/>
        </w:rPr>
        <w:t>نزل الأبرار ص 35.</w:t>
      </w:r>
    </w:p>
    <w:p w:rsidR="00801D13" w:rsidRDefault="00C20296" w:rsidP="007043E2">
      <w:pPr>
        <w:pStyle w:val="libFootnote0"/>
        <w:rPr>
          <w:rtl/>
          <w:lang w:bidi="fa-IR"/>
        </w:rPr>
      </w:pPr>
      <w:r w:rsidRPr="007043E2">
        <w:rPr>
          <w:rtl/>
          <w:lang w:bidi="fa-IR"/>
        </w:rPr>
        <w:t>(</w:t>
      </w:r>
      <w:r w:rsidR="00801D13" w:rsidRPr="007043E2">
        <w:rPr>
          <w:rtl/>
          <w:lang w:bidi="fa-IR"/>
        </w:rPr>
        <w:t>731</w:t>
      </w:r>
      <w:r w:rsidRPr="007043E2">
        <w:rPr>
          <w:rtl/>
          <w:lang w:bidi="fa-IR"/>
        </w:rPr>
        <w:t>)</w:t>
      </w:r>
      <w:r w:rsidR="00801D13">
        <w:rPr>
          <w:rtl/>
          <w:lang w:bidi="fa-IR"/>
        </w:rPr>
        <w:t xml:space="preserve"> أخرجه الحاكم في أول ص 129 من الجزء الثالث من المستدرك</w:t>
      </w:r>
      <w:r w:rsidR="00870EC3">
        <w:rPr>
          <w:rtl/>
          <w:lang w:bidi="fa-IR"/>
        </w:rPr>
        <w:t xml:space="preserve">، </w:t>
      </w:r>
      <w:r w:rsidR="00801D13">
        <w:rPr>
          <w:rtl/>
          <w:lang w:bidi="fa-IR"/>
        </w:rPr>
        <w:t>ثم قال</w:t>
      </w:r>
      <w:r w:rsidR="00F40591">
        <w:rPr>
          <w:rtl/>
          <w:lang w:bidi="fa-IR"/>
        </w:rPr>
        <w:t xml:space="preserve">: </w:t>
      </w:r>
      <w:r w:rsidR="00801D13">
        <w:rPr>
          <w:rtl/>
          <w:lang w:bidi="fa-IR"/>
        </w:rPr>
        <w:t xml:space="preserve">هذا حديث صحيح على شرط مسلم ولم يخرجاه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الرياض النضرة ج 2 / 215 ط 1</w:t>
      </w:r>
      <w:r w:rsidR="00870EC3">
        <w:rPr>
          <w:rtl/>
          <w:lang w:bidi="fa-IR"/>
        </w:rPr>
        <w:t xml:space="preserve">، </w:t>
      </w:r>
      <w:r w:rsidR="00801D13">
        <w:rPr>
          <w:rtl/>
          <w:lang w:bidi="fa-IR"/>
        </w:rPr>
        <w:t>أسنى المطالب للجزري ص 57</w:t>
      </w:r>
      <w:r w:rsidR="00870EC3">
        <w:rPr>
          <w:rtl/>
          <w:lang w:bidi="fa-IR"/>
        </w:rPr>
        <w:t xml:space="preserve">، </w:t>
      </w:r>
      <w:r w:rsidR="00801D13">
        <w:rPr>
          <w:rtl/>
          <w:lang w:bidi="fa-IR"/>
        </w:rPr>
        <w:t>الغدير ج 3 / 182</w:t>
      </w:r>
      <w:r w:rsidR="00870EC3">
        <w:rPr>
          <w:rtl/>
          <w:lang w:bidi="fa-IR"/>
        </w:rPr>
        <w:t xml:space="preserve">، </w:t>
      </w:r>
      <w:r w:rsidR="00801D13">
        <w:rPr>
          <w:rtl/>
          <w:lang w:bidi="fa-IR"/>
        </w:rPr>
        <w:t>تاريخ بغداد ج 2 / 255</w:t>
      </w:r>
      <w:r w:rsidR="00870EC3">
        <w:rPr>
          <w:rtl/>
          <w:lang w:bidi="fa-IR"/>
        </w:rPr>
        <w:t xml:space="preserve">، </w:t>
      </w:r>
      <w:r w:rsidR="00801D13">
        <w:rPr>
          <w:rtl/>
          <w:lang w:bidi="fa-IR"/>
        </w:rPr>
        <w:t>كنز العمال ج 6 / 394.</w:t>
      </w:r>
    </w:p>
    <w:p w:rsidR="00801D13" w:rsidRDefault="00C20296" w:rsidP="007043E2">
      <w:pPr>
        <w:pStyle w:val="libFootnote0"/>
        <w:rPr>
          <w:lang w:bidi="fa-IR"/>
        </w:rPr>
      </w:pPr>
      <w:r w:rsidRPr="007043E2">
        <w:rPr>
          <w:rtl/>
          <w:lang w:bidi="fa-IR"/>
        </w:rPr>
        <w:t>(</w:t>
      </w:r>
      <w:r w:rsidR="00801D13" w:rsidRPr="007043E2">
        <w:rPr>
          <w:rtl/>
          <w:lang w:bidi="fa-IR"/>
        </w:rPr>
        <w:t>732</w:t>
      </w:r>
      <w:r w:rsidRPr="007043E2">
        <w:rPr>
          <w:rtl/>
          <w:lang w:bidi="fa-IR"/>
        </w:rPr>
        <w:t>)</w:t>
      </w:r>
      <w:r w:rsidR="00801D13">
        <w:rPr>
          <w:rtl/>
          <w:lang w:bidi="fa-IR"/>
        </w:rPr>
        <w:t xml:space="preserve"> أخرجه الحاكم في ص 128 من الجزء 3 من المستدرك</w:t>
      </w:r>
      <w:r w:rsidR="00870EC3">
        <w:rPr>
          <w:rtl/>
          <w:lang w:bidi="fa-IR"/>
        </w:rPr>
        <w:t xml:space="preserve">، </w:t>
      </w:r>
      <w:r w:rsidR="00801D13">
        <w:rPr>
          <w:rtl/>
          <w:lang w:bidi="fa-IR"/>
        </w:rPr>
        <w:t>وقال</w:t>
      </w:r>
      <w:r w:rsidR="00F40591">
        <w:rPr>
          <w:rtl/>
          <w:lang w:bidi="fa-IR"/>
        </w:rPr>
        <w:t xml:space="preserve">: </w:t>
      </w:r>
      <w:r w:rsidR="00801D13">
        <w:rPr>
          <w:rtl/>
          <w:lang w:bidi="fa-IR"/>
        </w:rPr>
        <w:t>صحيح على شرط الشيخين ولم يخرجاه</w:t>
      </w:r>
      <w:r w:rsidR="00B40897">
        <w:rPr>
          <w:rtl/>
          <w:lang w:bidi="fa-IR"/>
        </w:rPr>
        <w:t xml:space="preserve">. </w:t>
      </w:r>
      <w:r w:rsidR="00801D13">
        <w:rPr>
          <w:rtl/>
          <w:lang w:bidi="fa-IR"/>
        </w:rPr>
        <w:t>وقد اعترف الذهبي على تشدده بوثاقة رواته كلهم حيث =&gt;</w:t>
      </w:r>
    </w:p>
    <w:p w:rsidR="00801D13" w:rsidRDefault="00801D13" w:rsidP="00801D13">
      <w:pPr>
        <w:pStyle w:val="libNormal"/>
        <w:rPr>
          <w:rtl/>
          <w:lang w:bidi="fa-IR"/>
        </w:rPr>
      </w:pPr>
      <w:r>
        <w:rPr>
          <w:rtl/>
          <w:lang w:bidi="fa-IR"/>
        </w:rPr>
        <w:br w:type="page"/>
      </w:r>
    </w:p>
    <w:p w:rsidR="00801D13" w:rsidRDefault="00801D13" w:rsidP="00801D13">
      <w:pPr>
        <w:pStyle w:val="libNormal"/>
        <w:rPr>
          <w:rtl/>
          <w:lang w:bidi="fa-IR"/>
        </w:rPr>
      </w:pPr>
      <w:r>
        <w:rPr>
          <w:rtl/>
          <w:lang w:bidi="fa-IR"/>
        </w:rPr>
        <w:lastRenderedPageBreak/>
        <w:t>وعن عمرو بن شاس الاسلمي - وكان من أهل الحديبية - " قال</w:t>
      </w:r>
      <w:r w:rsidR="00F40591">
        <w:rPr>
          <w:rtl/>
          <w:lang w:bidi="fa-IR"/>
        </w:rPr>
        <w:t xml:space="preserve">: </w:t>
      </w:r>
      <w:r>
        <w:rPr>
          <w:rtl/>
          <w:lang w:bidi="fa-IR"/>
        </w:rPr>
        <w:t>خرجت مع علي إلى اليمن فجفاني في سفره ذلك</w:t>
      </w:r>
      <w:r w:rsidR="00870EC3">
        <w:rPr>
          <w:rtl/>
          <w:lang w:bidi="fa-IR"/>
        </w:rPr>
        <w:t xml:space="preserve">، </w:t>
      </w:r>
      <w:r>
        <w:rPr>
          <w:rtl/>
          <w:lang w:bidi="fa-IR"/>
        </w:rPr>
        <w:t>حتى وجدت في نفسي</w:t>
      </w:r>
      <w:r w:rsidR="00870EC3">
        <w:rPr>
          <w:rtl/>
          <w:lang w:bidi="fa-IR"/>
        </w:rPr>
        <w:t xml:space="preserve">، </w:t>
      </w:r>
      <w:r>
        <w:rPr>
          <w:rtl/>
          <w:lang w:bidi="fa-IR"/>
        </w:rPr>
        <w:t>فلما أقدمت أظهرت شكايته في المسجد حتى بلغ رسول الله ذلك</w:t>
      </w:r>
      <w:r w:rsidR="00870EC3">
        <w:rPr>
          <w:rtl/>
          <w:lang w:bidi="fa-IR"/>
        </w:rPr>
        <w:t xml:space="preserve">، </w:t>
      </w:r>
      <w:r>
        <w:rPr>
          <w:rtl/>
          <w:lang w:bidi="fa-IR"/>
        </w:rPr>
        <w:t xml:space="preserve">فلما رآني أبد في عينيه </w:t>
      </w:r>
      <w:r w:rsidR="00C20296">
        <w:rPr>
          <w:rtl/>
          <w:lang w:bidi="fa-IR"/>
        </w:rPr>
        <w:t>(</w:t>
      </w:r>
      <w:r>
        <w:rPr>
          <w:rtl/>
          <w:lang w:bidi="fa-IR"/>
        </w:rPr>
        <w:t>أي حدد إلي النظر</w:t>
      </w:r>
      <w:r w:rsidR="00C20296">
        <w:rPr>
          <w:rtl/>
          <w:lang w:bidi="fa-IR"/>
        </w:rPr>
        <w:t>)</w:t>
      </w:r>
      <w:r>
        <w:rPr>
          <w:rtl/>
          <w:lang w:bidi="fa-IR"/>
        </w:rPr>
        <w:t xml:space="preserve"> حتى إذا جلست قال</w:t>
      </w:r>
      <w:r w:rsidR="00F40591">
        <w:rPr>
          <w:rtl/>
          <w:lang w:bidi="fa-IR"/>
        </w:rPr>
        <w:t xml:space="preserve">: </w:t>
      </w:r>
      <w:r>
        <w:rPr>
          <w:rtl/>
          <w:lang w:bidi="fa-IR"/>
        </w:rPr>
        <w:t>يا عمرو اما والله لقد آذيتني</w:t>
      </w:r>
      <w:r w:rsidR="00B40897">
        <w:rPr>
          <w:rtl/>
          <w:lang w:bidi="fa-IR"/>
        </w:rPr>
        <w:t xml:space="preserve">. </w:t>
      </w:r>
      <w:r>
        <w:rPr>
          <w:rtl/>
          <w:lang w:bidi="fa-IR"/>
        </w:rPr>
        <w:t>فقلت أعوذ بالله أن أؤذيك يا رسول الله</w:t>
      </w:r>
      <w:r w:rsidR="00870EC3">
        <w:rPr>
          <w:rtl/>
          <w:lang w:bidi="fa-IR"/>
        </w:rPr>
        <w:t xml:space="preserve">، </w:t>
      </w:r>
      <w:r>
        <w:rPr>
          <w:rtl/>
          <w:lang w:bidi="fa-IR"/>
        </w:rPr>
        <w:t>قال</w:t>
      </w:r>
      <w:r w:rsidR="00F40591">
        <w:rPr>
          <w:rtl/>
          <w:lang w:bidi="fa-IR"/>
        </w:rPr>
        <w:t xml:space="preserve">: </w:t>
      </w:r>
      <w:r>
        <w:rPr>
          <w:rtl/>
          <w:lang w:bidi="fa-IR"/>
        </w:rPr>
        <w:t>بلى</w:t>
      </w:r>
      <w:r w:rsidR="00870EC3">
        <w:rPr>
          <w:rtl/>
          <w:lang w:bidi="fa-IR"/>
        </w:rPr>
        <w:t xml:space="preserve">، </w:t>
      </w:r>
      <w:r>
        <w:rPr>
          <w:rtl/>
          <w:lang w:bidi="fa-IR"/>
        </w:rPr>
        <w:t xml:space="preserve">من آذى عليا فقد آذاني " </w:t>
      </w:r>
      <w:r w:rsidR="00C20296" w:rsidRPr="00C20296">
        <w:rPr>
          <w:rStyle w:val="libFootnotenumChar"/>
          <w:rtl/>
          <w:lang w:bidi="fa-IR"/>
        </w:rPr>
        <w:t>(</w:t>
      </w:r>
      <w:r w:rsidRPr="00C20296">
        <w:rPr>
          <w:rStyle w:val="libFootnotenumChar"/>
          <w:rtl/>
          <w:lang w:bidi="fa-IR"/>
        </w:rPr>
        <w:t>733</w:t>
      </w:r>
      <w:r w:rsidR="00C20296" w:rsidRPr="00C20296">
        <w:rPr>
          <w:rStyle w:val="libFootnotenumChar"/>
          <w:rtl/>
          <w:lang w:bidi="fa-IR"/>
        </w:rPr>
        <w:t>)</w:t>
      </w:r>
      <w:r>
        <w:rPr>
          <w:rtl/>
          <w:lang w:bidi="fa-IR"/>
        </w:rPr>
        <w:t>.</w:t>
      </w:r>
    </w:p>
    <w:p w:rsidR="007043E2" w:rsidRDefault="007043E2" w:rsidP="007043E2">
      <w:pPr>
        <w:pStyle w:val="libLine"/>
        <w:rPr>
          <w:rtl/>
          <w:lang w:bidi="fa-IR"/>
        </w:rPr>
      </w:pPr>
      <w:r>
        <w:rPr>
          <w:rFonts w:hint="cs"/>
          <w:rtl/>
          <w:lang w:bidi="fa-IR"/>
        </w:rPr>
        <w:t>____________________</w:t>
      </w:r>
    </w:p>
    <w:p w:rsidR="00801D13" w:rsidRDefault="00801D13" w:rsidP="007043E2">
      <w:pPr>
        <w:pStyle w:val="libFootnote0"/>
        <w:rPr>
          <w:rtl/>
          <w:lang w:bidi="fa-IR"/>
        </w:rPr>
      </w:pPr>
      <w:r>
        <w:rPr>
          <w:rtl/>
          <w:lang w:bidi="fa-IR"/>
        </w:rPr>
        <w:t xml:space="preserve">=&gt; أورد في تلخيصه </w:t>
      </w:r>
      <w:r w:rsidR="00C20296">
        <w:rPr>
          <w:rtl/>
          <w:lang w:bidi="fa-IR"/>
        </w:rPr>
        <w:t>(</w:t>
      </w:r>
      <w:r>
        <w:rPr>
          <w:rtl/>
          <w:lang w:bidi="fa-IR"/>
        </w:rPr>
        <w:t>منه قدس</w:t>
      </w:r>
      <w:r w:rsidR="00C20296">
        <w:rPr>
          <w:rtl/>
          <w:lang w:bidi="fa-IR"/>
        </w:rPr>
        <w:t>)</w:t>
      </w:r>
      <w:r w:rsidR="00B40897">
        <w:rPr>
          <w:rtl/>
          <w:lang w:bidi="fa-IR"/>
        </w:rPr>
        <w:t xml:space="preserve">. </w:t>
      </w:r>
      <w:r>
        <w:rPr>
          <w:rtl/>
          <w:lang w:bidi="fa-IR"/>
        </w:rPr>
        <w:t>المناقب للخوارزمي ص 234</w:t>
      </w:r>
      <w:r w:rsidR="00870EC3">
        <w:rPr>
          <w:rtl/>
          <w:lang w:bidi="fa-IR"/>
        </w:rPr>
        <w:t xml:space="preserve">، </w:t>
      </w:r>
      <w:r>
        <w:rPr>
          <w:rtl/>
          <w:lang w:bidi="fa-IR"/>
        </w:rPr>
        <w:t>مناقب علي بن أبي طالب لابن المغازلي ص 103</w:t>
      </w:r>
      <w:r w:rsidR="00870EC3">
        <w:rPr>
          <w:rtl/>
          <w:lang w:bidi="fa-IR"/>
        </w:rPr>
        <w:t xml:space="preserve">، </w:t>
      </w:r>
      <w:r>
        <w:rPr>
          <w:rtl/>
          <w:lang w:bidi="fa-IR"/>
        </w:rPr>
        <w:t>نور الأبصار للشبلنجي ص 74 ط العثمانية وص 73 ط السعيدية</w:t>
      </w:r>
      <w:r w:rsidR="00870EC3">
        <w:rPr>
          <w:rtl/>
          <w:lang w:bidi="fa-IR"/>
        </w:rPr>
        <w:t xml:space="preserve">، </w:t>
      </w:r>
      <w:r>
        <w:rPr>
          <w:rtl/>
          <w:lang w:bidi="fa-IR"/>
        </w:rPr>
        <w:t>الميزان للذهبي ج 2 / 613</w:t>
      </w:r>
      <w:r w:rsidR="00870EC3">
        <w:rPr>
          <w:rtl/>
          <w:lang w:bidi="fa-IR"/>
        </w:rPr>
        <w:t xml:space="preserve">، </w:t>
      </w:r>
      <w:r>
        <w:rPr>
          <w:rtl/>
          <w:lang w:bidi="fa-IR"/>
        </w:rPr>
        <w:t>ينابيع المودة للقندوزي ص 91 و 248 و 314 ط اسلامبول وص 104 و 295 ط الحيدرية</w:t>
      </w:r>
      <w:r w:rsidR="00870EC3">
        <w:rPr>
          <w:rtl/>
          <w:lang w:bidi="fa-IR"/>
        </w:rPr>
        <w:t xml:space="preserve">، </w:t>
      </w:r>
      <w:r>
        <w:rPr>
          <w:rtl/>
          <w:lang w:bidi="fa-IR"/>
        </w:rPr>
        <w:t>شرح نهج البلاغة لابن أبى الحديد ج 9 / 171 بتحقيق أبو الفضل وج 2 / 30 ط بيروت</w:t>
      </w:r>
      <w:r w:rsidR="00870EC3">
        <w:rPr>
          <w:rtl/>
          <w:lang w:bidi="fa-IR"/>
        </w:rPr>
        <w:t xml:space="preserve">، </w:t>
      </w:r>
      <w:r>
        <w:rPr>
          <w:rtl/>
          <w:lang w:bidi="fa-IR"/>
        </w:rPr>
        <w:t>الرياض النضرة ج 2 / 219 و 220</w:t>
      </w:r>
      <w:r w:rsidR="00870EC3">
        <w:rPr>
          <w:rtl/>
          <w:lang w:bidi="fa-IR"/>
        </w:rPr>
        <w:t xml:space="preserve">، </w:t>
      </w:r>
      <w:r>
        <w:rPr>
          <w:rtl/>
          <w:lang w:bidi="fa-IR"/>
        </w:rPr>
        <w:t>فرائد السمطين للحمويني ج 1 / 128</w:t>
      </w:r>
      <w:r w:rsidR="00870EC3">
        <w:rPr>
          <w:rtl/>
          <w:lang w:bidi="fa-IR"/>
        </w:rPr>
        <w:t xml:space="preserve">، </w:t>
      </w:r>
      <w:r>
        <w:rPr>
          <w:rtl/>
          <w:lang w:bidi="fa-IR"/>
        </w:rPr>
        <w:t>نزل الأبرار ص 66</w:t>
      </w:r>
      <w:r w:rsidR="00B40897">
        <w:rPr>
          <w:rtl/>
          <w:lang w:bidi="fa-IR"/>
        </w:rPr>
        <w:t xml:space="preserve">. </w:t>
      </w:r>
      <w:r>
        <w:rPr>
          <w:rtl/>
          <w:lang w:bidi="fa-IR"/>
        </w:rPr>
        <w:t>ولأجل المزيد من المصادر في ذلك راجع</w:t>
      </w:r>
      <w:r w:rsidR="00F40591">
        <w:rPr>
          <w:rtl/>
          <w:lang w:bidi="fa-IR"/>
        </w:rPr>
        <w:t xml:space="preserve">: </w:t>
      </w:r>
      <w:r>
        <w:rPr>
          <w:rtl/>
          <w:lang w:bidi="fa-IR"/>
        </w:rPr>
        <w:t xml:space="preserve">كتاب المراجعات لشرف الدين مع تعليقتنا عليه تحت رقم </w:t>
      </w:r>
      <w:r w:rsidR="00C20296">
        <w:rPr>
          <w:rtl/>
          <w:lang w:bidi="fa-IR"/>
        </w:rPr>
        <w:t>(</w:t>
      </w:r>
      <w:r>
        <w:rPr>
          <w:rtl/>
          <w:lang w:bidi="fa-IR"/>
        </w:rPr>
        <w:t>49 و 572 و 577 و 751</w:t>
      </w:r>
      <w:r w:rsidR="00C20296">
        <w:rPr>
          <w:rtl/>
          <w:lang w:bidi="fa-IR"/>
        </w:rPr>
        <w:t>)</w:t>
      </w:r>
      <w:r>
        <w:rPr>
          <w:rtl/>
          <w:lang w:bidi="fa-IR"/>
        </w:rPr>
        <w:t>.</w:t>
      </w:r>
    </w:p>
    <w:p w:rsidR="00801D13" w:rsidRDefault="00C20296" w:rsidP="007043E2">
      <w:pPr>
        <w:pStyle w:val="libFootnote0"/>
        <w:rPr>
          <w:lang w:bidi="fa-IR"/>
        </w:rPr>
      </w:pPr>
      <w:r w:rsidRPr="00EE6E9F">
        <w:rPr>
          <w:rtl/>
        </w:rPr>
        <w:t>(</w:t>
      </w:r>
      <w:r w:rsidR="00801D13" w:rsidRPr="00EE6E9F">
        <w:rPr>
          <w:rtl/>
        </w:rPr>
        <w:t>733</w:t>
      </w:r>
      <w:r w:rsidRPr="00EE6E9F">
        <w:rPr>
          <w:rtl/>
        </w:rPr>
        <w:t>)</w:t>
      </w:r>
      <w:r w:rsidR="00801D13" w:rsidRPr="00EE6E9F">
        <w:rPr>
          <w:rtl/>
        </w:rPr>
        <w:t xml:space="preserve"> </w:t>
      </w:r>
      <w:r w:rsidR="00801D13">
        <w:rPr>
          <w:rtl/>
          <w:lang w:bidi="fa-IR"/>
        </w:rPr>
        <w:t>أخرجه الحاكم في ص 122 من الجزء الثالث من المستدرك ثم قال</w:t>
      </w:r>
      <w:r w:rsidR="00F40591">
        <w:rPr>
          <w:rtl/>
          <w:lang w:bidi="fa-IR"/>
        </w:rPr>
        <w:t xml:space="preserve">: </w:t>
      </w:r>
      <w:r w:rsidR="00801D13">
        <w:rPr>
          <w:rtl/>
          <w:lang w:bidi="fa-IR"/>
        </w:rPr>
        <w:t>حديث صحيح الإسناد ولم يخرجاه</w:t>
      </w:r>
      <w:r w:rsidR="00B40897">
        <w:rPr>
          <w:rtl/>
          <w:lang w:bidi="fa-IR"/>
        </w:rPr>
        <w:t xml:space="preserve">. </w:t>
      </w:r>
      <w:r w:rsidR="00801D13">
        <w:rPr>
          <w:rtl/>
          <w:lang w:bidi="fa-IR"/>
        </w:rPr>
        <w:t xml:space="preserve">واعترف الذهبي بصحته إذ أورده في تلخيص المستدرك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مسند أحمد بن حنبل ج 3 / 483 ط 1</w:t>
      </w:r>
      <w:r w:rsidR="00870EC3">
        <w:rPr>
          <w:rtl/>
          <w:lang w:bidi="fa-IR"/>
        </w:rPr>
        <w:t xml:space="preserve">، </w:t>
      </w:r>
      <w:r w:rsidR="00801D13">
        <w:rPr>
          <w:rtl/>
          <w:lang w:bidi="fa-IR"/>
        </w:rPr>
        <w:t>فرائد السمطين للحمويني ج 1 / 298 ح 236</w:t>
      </w:r>
      <w:r w:rsidR="00870EC3">
        <w:rPr>
          <w:rtl/>
          <w:lang w:bidi="fa-IR"/>
        </w:rPr>
        <w:t xml:space="preserve">، </w:t>
      </w:r>
      <w:r w:rsidR="00801D13">
        <w:rPr>
          <w:rtl/>
          <w:lang w:bidi="fa-IR"/>
        </w:rPr>
        <w:t>ذخائر العقبى ص 65</w:t>
      </w:r>
      <w:r w:rsidR="00870EC3">
        <w:rPr>
          <w:rtl/>
          <w:lang w:bidi="fa-IR"/>
        </w:rPr>
        <w:t xml:space="preserve">، </w:t>
      </w:r>
      <w:r w:rsidR="00801D13">
        <w:rPr>
          <w:rtl/>
          <w:lang w:bidi="fa-IR"/>
        </w:rPr>
        <w:t>ترجمة الإمام علي بن أبي طالب من تاريخ دمشق لابن عساكر ج 1 / 389 ح 496 - 499</w:t>
      </w:r>
      <w:r w:rsidR="00870EC3">
        <w:rPr>
          <w:rtl/>
          <w:lang w:bidi="fa-IR"/>
        </w:rPr>
        <w:t xml:space="preserve">، </w:t>
      </w:r>
      <w:r w:rsidR="00801D13">
        <w:rPr>
          <w:rtl/>
          <w:lang w:bidi="fa-IR"/>
        </w:rPr>
        <w:t>البداية والنهاية ج 5 / 104 وج 7 / 346</w:t>
      </w:r>
      <w:r w:rsidR="00B40897">
        <w:rPr>
          <w:rtl/>
          <w:lang w:bidi="fa-IR"/>
        </w:rPr>
        <w:t xml:space="preserve">. </w:t>
      </w:r>
      <w:r w:rsidR="00801D13">
        <w:rPr>
          <w:rtl/>
          <w:lang w:bidi="fa-IR"/>
        </w:rPr>
        <w:t>ومثل هذا يوجد</w:t>
      </w:r>
      <w:r w:rsidR="00F40591">
        <w:rPr>
          <w:rtl/>
          <w:lang w:bidi="fa-IR"/>
        </w:rPr>
        <w:t xml:space="preserve">: </w:t>
      </w:r>
      <w:r w:rsidR="00801D13">
        <w:rPr>
          <w:rtl/>
          <w:lang w:bidi="fa-IR"/>
        </w:rPr>
        <w:t>عن بريدة الاسلمي وعن عمران بن حصين وعن وهب بن حمزة</w:t>
      </w:r>
      <w:r w:rsidR="00B40897">
        <w:rPr>
          <w:rtl/>
          <w:lang w:bidi="fa-IR"/>
        </w:rPr>
        <w:t xml:space="preserve">. </w:t>
      </w:r>
      <w:r w:rsidR="00801D13">
        <w:rPr>
          <w:rtl/>
          <w:lang w:bidi="fa-IR"/>
        </w:rPr>
        <w:t xml:space="preserve">ولأجل المزيد في ذلك راجع تعليقتنا على المراجعات تحت رقم </w:t>
      </w:r>
      <w:r>
        <w:rPr>
          <w:rtl/>
          <w:lang w:bidi="fa-IR"/>
        </w:rPr>
        <w:t>(</w:t>
      </w:r>
      <w:r w:rsidR="00801D13">
        <w:rPr>
          <w:rtl/>
          <w:lang w:bidi="fa-IR"/>
        </w:rPr>
        <w:t>520 و 526 و 531</w:t>
      </w:r>
      <w:r>
        <w:rPr>
          <w:rtl/>
          <w:lang w:bidi="fa-IR"/>
        </w:rPr>
        <w:t>)</w:t>
      </w:r>
      <w:r w:rsidR="00870EC3">
        <w:rPr>
          <w:rtl/>
          <w:lang w:bidi="fa-IR"/>
        </w:rPr>
        <w:t xml:space="preserve">، </w:t>
      </w:r>
      <w:r w:rsidR="00801D13">
        <w:rPr>
          <w:rtl/>
          <w:lang w:bidi="fa-IR"/>
        </w:rPr>
        <w:t>نزل الأبرار ص 54</w:t>
      </w:r>
      <w:r w:rsidR="00B40897">
        <w:rPr>
          <w:rtl/>
          <w:lang w:bidi="fa-IR"/>
        </w:rPr>
        <w:t xml:space="preserve">. </w:t>
      </w:r>
      <w:r w:rsidR="00801D13">
        <w:rPr>
          <w:rtl/>
          <w:lang w:bidi="fa-IR"/>
        </w:rPr>
        <w:t xml:space="preserve">وأما آخر الحديث من قوله </w:t>
      </w:r>
      <w:r w:rsidR="009B2854" w:rsidRPr="007043E2">
        <w:rPr>
          <w:rStyle w:val="libFootnoteAlaemChar"/>
          <w:rtl/>
        </w:rPr>
        <w:t>صلى‌الله‌عليه‌وآله</w:t>
      </w:r>
      <w:r w:rsidR="00F40591">
        <w:rPr>
          <w:rtl/>
          <w:lang w:bidi="fa-IR"/>
        </w:rPr>
        <w:t xml:space="preserve">: </w:t>
      </w:r>
      <w:r w:rsidR="00801D13">
        <w:rPr>
          <w:rtl/>
          <w:lang w:bidi="fa-IR"/>
        </w:rPr>
        <w:t>" من آذى عليا فقد آذاني " فهو من الأحاديث المتواترة =&gt;</w:t>
      </w:r>
    </w:p>
    <w:p w:rsidR="00801D13" w:rsidRDefault="00801D13" w:rsidP="00801D13">
      <w:pPr>
        <w:pStyle w:val="libNormal"/>
        <w:rPr>
          <w:rtl/>
          <w:lang w:bidi="fa-IR"/>
        </w:rPr>
      </w:pPr>
      <w:r>
        <w:rPr>
          <w:rtl/>
          <w:lang w:bidi="fa-IR"/>
        </w:rPr>
        <w:br w:type="page"/>
      </w:r>
    </w:p>
    <w:p w:rsidR="00801D13" w:rsidRDefault="00801D13" w:rsidP="00801D13">
      <w:pPr>
        <w:pStyle w:val="libNormal"/>
        <w:rPr>
          <w:rtl/>
          <w:lang w:bidi="fa-IR"/>
        </w:rPr>
      </w:pPr>
      <w:r>
        <w:rPr>
          <w:rtl/>
          <w:lang w:bidi="fa-IR"/>
        </w:rPr>
        <w:lastRenderedPageBreak/>
        <w:t>وعن أبي ذر قال</w:t>
      </w:r>
      <w:r w:rsidR="00F40591">
        <w:rPr>
          <w:rtl/>
          <w:lang w:bidi="fa-IR"/>
        </w:rPr>
        <w:t xml:space="preserve">: </w:t>
      </w:r>
      <w:r>
        <w:rPr>
          <w:rtl/>
          <w:lang w:bidi="fa-IR"/>
        </w:rPr>
        <w:t xml:space="preserve">قال رسول الله </w:t>
      </w:r>
      <w:r w:rsidR="009B2854" w:rsidRPr="009B2854">
        <w:rPr>
          <w:rStyle w:val="libAlaemChar"/>
          <w:rtl/>
        </w:rPr>
        <w:t>صلى‌الله‌عليه‌وآله</w:t>
      </w:r>
      <w:r w:rsidR="00F40591">
        <w:rPr>
          <w:rtl/>
          <w:lang w:bidi="fa-IR"/>
        </w:rPr>
        <w:t xml:space="preserve">: </w:t>
      </w:r>
      <w:r>
        <w:rPr>
          <w:rtl/>
          <w:lang w:bidi="fa-IR"/>
        </w:rPr>
        <w:t>" يا علي من فارقني فقد فارق الله تعالى</w:t>
      </w:r>
      <w:r w:rsidR="00870EC3">
        <w:rPr>
          <w:rtl/>
          <w:lang w:bidi="fa-IR"/>
        </w:rPr>
        <w:t xml:space="preserve">، </w:t>
      </w:r>
      <w:r>
        <w:rPr>
          <w:rtl/>
          <w:lang w:bidi="fa-IR"/>
        </w:rPr>
        <w:t xml:space="preserve">ومن فارقك يا علي فقد فارقني " </w:t>
      </w:r>
      <w:r w:rsidR="00C20296" w:rsidRPr="00C20296">
        <w:rPr>
          <w:rStyle w:val="libFootnotenumChar"/>
          <w:rtl/>
          <w:lang w:bidi="fa-IR"/>
        </w:rPr>
        <w:t>(</w:t>
      </w:r>
      <w:r w:rsidRPr="00C20296">
        <w:rPr>
          <w:rStyle w:val="libFootnotenumChar"/>
          <w:rtl/>
          <w:lang w:bidi="fa-IR"/>
        </w:rPr>
        <w:t>734</w:t>
      </w:r>
      <w:r w:rsidR="00C20296" w:rsidRPr="00C20296">
        <w:rPr>
          <w:rStyle w:val="libFootnotenumChar"/>
          <w:rtl/>
          <w:lang w:bidi="fa-IR"/>
        </w:rPr>
        <w:t>)</w:t>
      </w:r>
      <w:r>
        <w:rPr>
          <w:rtl/>
          <w:lang w:bidi="fa-IR"/>
        </w:rPr>
        <w:t>.</w:t>
      </w:r>
    </w:p>
    <w:p w:rsidR="007043E2" w:rsidRDefault="007043E2" w:rsidP="007043E2">
      <w:pPr>
        <w:pStyle w:val="libLine"/>
        <w:rPr>
          <w:rtl/>
          <w:lang w:bidi="fa-IR"/>
        </w:rPr>
      </w:pPr>
      <w:r>
        <w:rPr>
          <w:rFonts w:hint="cs"/>
          <w:rtl/>
          <w:lang w:bidi="fa-IR"/>
        </w:rPr>
        <w:t>____________________</w:t>
      </w:r>
    </w:p>
    <w:p w:rsidR="00801D13" w:rsidRDefault="00801D13" w:rsidP="007043E2">
      <w:pPr>
        <w:pStyle w:val="libFootnote0"/>
        <w:rPr>
          <w:rtl/>
          <w:lang w:bidi="fa-IR"/>
        </w:rPr>
      </w:pPr>
      <w:r>
        <w:rPr>
          <w:rtl/>
          <w:lang w:bidi="fa-IR"/>
        </w:rPr>
        <w:t>=&gt; راجع</w:t>
      </w:r>
      <w:r w:rsidR="00F40591">
        <w:rPr>
          <w:rtl/>
          <w:lang w:bidi="fa-IR"/>
        </w:rPr>
        <w:t xml:space="preserve">: </w:t>
      </w:r>
      <w:r>
        <w:rPr>
          <w:rtl/>
          <w:lang w:bidi="fa-IR"/>
        </w:rPr>
        <w:t>ترجمة الإمام علي بن أبي طالب من تاريخ دمشق لابن عساكر ج 1 / 389 ح 495 - 502</w:t>
      </w:r>
      <w:r w:rsidR="00870EC3">
        <w:rPr>
          <w:rtl/>
          <w:lang w:bidi="fa-IR"/>
        </w:rPr>
        <w:t xml:space="preserve">، </w:t>
      </w:r>
      <w:r>
        <w:rPr>
          <w:rtl/>
          <w:lang w:bidi="fa-IR"/>
        </w:rPr>
        <w:t>شواهد التنزيل للحسكاني ج 2 / 98 ح 777 و 778</w:t>
      </w:r>
      <w:r w:rsidR="00870EC3">
        <w:rPr>
          <w:rtl/>
          <w:lang w:bidi="fa-IR"/>
        </w:rPr>
        <w:t xml:space="preserve">، </w:t>
      </w:r>
      <w:r>
        <w:rPr>
          <w:rtl/>
          <w:lang w:bidi="fa-IR"/>
        </w:rPr>
        <w:t>كفاية الطالب للكنجي الشافعي ص 276 ط الحيدرية وص 144 ط الغرى</w:t>
      </w:r>
      <w:r w:rsidR="00870EC3">
        <w:rPr>
          <w:rtl/>
          <w:lang w:bidi="fa-IR"/>
        </w:rPr>
        <w:t xml:space="preserve">، </w:t>
      </w:r>
      <w:r>
        <w:rPr>
          <w:rtl/>
          <w:lang w:bidi="fa-IR"/>
        </w:rPr>
        <w:t>مناقب علي بن أبي طالب لابن المغازلي ص 52 ح 76</w:t>
      </w:r>
      <w:r w:rsidR="00870EC3">
        <w:rPr>
          <w:rtl/>
          <w:lang w:bidi="fa-IR"/>
        </w:rPr>
        <w:t xml:space="preserve">، </w:t>
      </w:r>
      <w:r>
        <w:rPr>
          <w:rtl/>
          <w:lang w:bidi="fa-IR"/>
        </w:rPr>
        <w:t>المناقب للخوارزمي ص 93</w:t>
      </w:r>
      <w:r w:rsidR="00870EC3">
        <w:rPr>
          <w:rtl/>
          <w:lang w:bidi="fa-IR"/>
        </w:rPr>
        <w:t xml:space="preserve">، </w:t>
      </w:r>
      <w:r>
        <w:rPr>
          <w:rtl/>
          <w:lang w:bidi="fa-IR"/>
        </w:rPr>
        <w:t>مجمع الزوائد ج 9 / 129</w:t>
      </w:r>
      <w:r w:rsidR="00870EC3">
        <w:rPr>
          <w:rtl/>
          <w:lang w:bidi="fa-IR"/>
        </w:rPr>
        <w:t xml:space="preserve">، </w:t>
      </w:r>
      <w:r>
        <w:rPr>
          <w:rtl/>
          <w:lang w:bidi="fa-IR"/>
        </w:rPr>
        <w:t>نور الأبصار للشبلنجى ص 73</w:t>
      </w:r>
      <w:r w:rsidR="00870EC3">
        <w:rPr>
          <w:rtl/>
          <w:lang w:bidi="fa-IR"/>
        </w:rPr>
        <w:t xml:space="preserve">، </w:t>
      </w:r>
      <w:r>
        <w:rPr>
          <w:rtl/>
          <w:lang w:bidi="fa-IR"/>
        </w:rPr>
        <w:t>الاستيعاب بهامش الإصابة ج 3 / 37</w:t>
      </w:r>
      <w:r w:rsidR="00870EC3">
        <w:rPr>
          <w:rtl/>
          <w:lang w:bidi="fa-IR"/>
        </w:rPr>
        <w:t xml:space="preserve">، </w:t>
      </w:r>
      <w:r>
        <w:rPr>
          <w:rtl/>
          <w:lang w:bidi="fa-IR"/>
        </w:rPr>
        <w:t>الصواعق المحرقة لابن حجر ص 73 و 74 ط الميمنية وص 121 ط المحمدية</w:t>
      </w:r>
      <w:r w:rsidR="00870EC3">
        <w:rPr>
          <w:rtl/>
          <w:lang w:bidi="fa-IR"/>
        </w:rPr>
        <w:t xml:space="preserve">، </w:t>
      </w:r>
      <w:r>
        <w:rPr>
          <w:rtl/>
          <w:lang w:bidi="fa-IR"/>
        </w:rPr>
        <w:t>أنساب الأشراف للبلاذري ج 2 / 146 و 147</w:t>
      </w:r>
      <w:r w:rsidR="00870EC3">
        <w:rPr>
          <w:rtl/>
          <w:lang w:bidi="fa-IR"/>
        </w:rPr>
        <w:t xml:space="preserve">، </w:t>
      </w:r>
      <w:r>
        <w:rPr>
          <w:rtl/>
          <w:lang w:bidi="fa-IR"/>
        </w:rPr>
        <w:t>تاريخ الخلفاء للسيوطي ص 173</w:t>
      </w:r>
      <w:r w:rsidR="00870EC3">
        <w:rPr>
          <w:rtl/>
          <w:lang w:bidi="fa-IR"/>
        </w:rPr>
        <w:t xml:space="preserve">، </w:t>
      </w:r>
      <w:r>
        <w:rPr>
          <w:rtl/>
          <w:lang w:bidi="fa-IR"/>
        </w:rPr>
        <w:t>الإصابة لابن حجر ج 2 / 543</w:t>
      </w:r>
      <w:r w:rsidR="00870EC3">
        <w:rPr>
          <w:rtl/>
          <w:lang w:bidi="fa-IR"/>
        </w:rPr>
        <w:t xml:space="preserve">، </w:t>
      </w:r>
      <w:r>
        <w:rPr>
          <w:rtl/>
          <w:lang w:bidi="fa-IR"/>
        </w:rPr>
        <w:t>تذكرة الخواص للسبط بن الجوزي ص 44</w:t>
      </w:r>
      <w:r w:rsidR="00870EC3">
        <w:rPr>
          <w:rtl/>
          <w:lang w:bidi="fa-IR"/>
        </w:rPr>
        <w:t xml:space="preserve">، </w:t>
      </w:r>
      <w:r>
        <w:rPr>
          <w:rtl/>
          <w:lang w:bidi="fa-IR"/>
        </w:rPr>
        <w:t>ينابيع المودة للقندوزي ص 181 و 187 و 205 و 272 و 282 و 303 ط اسلامبول وص 213 و 221 و 243 و 338 ط الحيدرية</w:t>
      </w:r>
      <w:r w:rsidR="00870EC3">
        <w:rPr>
          <w:rtl/>
          <w:lang w:bidi="fa-IR"/>
        </w:rPr>
        <w:t xml:space="preserve">، </w:t>
      </w:r>
      <w:r>
        <w:rPr>
          <w:rtl/>
          <w:lang w:bidi="fa-IR"/>
        </w:rPr>
        <w:t>إسعاف الراغبين بهامش نور الأبصار ص 156 ط السعيدية وص 141 ط العثمانية</w:t>
      </w:r>
      <w:r w:rsidR="00870EC3">
        <w:rPr>
          <w:rtl/>
          <w:lang w:bidi="fa-IR"/>
        </w:rPr>
        <w:t xml:space="preserve">، </w:t>
      </w:r>
      <w:r>
        <w:rPr>
          <w:rtl/>
          <w:lang w:bidi="fa-IR"/>
        </w:rPr>
        <w:t>كنوز الحقائق للمناوي ص 144 ط بولاق وص 121 ط آخر</w:t>
      </w:r>
      <w:r w:rsidR="00870EC3">
        <w:rPr>
          <w:rtl/>
          <w:lang w:bidi="fa-IR"/>
        </w:rPr>
        <w:t xml:space="preserve">، </w:t>
      </w:r>
      <w:r>
        <w:rPr>
          <w:rtl/>
          <w:lang w:bidi="fa-IR"/>
        </w:rPr>
        <w:t>كنز العمال ج 15 / 125 ح 360 ط 2</w:t>
      </w:r>
      <w:r w:rsidR="00870EC3">
        <w:rPr>
          <w:rtl/>
          <w:lang w:bidi="fa-IR"/>
        </w:rPr>
        <w:t xml:space="preserve">، </w:t>
      </w:r>
      <w:r>
        <w:rPr>
          <w:rtl/>
          <w:lang w:bidi="fa-IR"/>
        </w:rPr>
        <w:t>الرياض النضرة ج 2 / 218 ط 2</w:t>
      </w:r>
      <w:r w:rsidR="00870EC3">
        <w:rPr>
          <w:rtl/>
          <w:lang w:bidi="fa-IR"/>
        </w:rPr>
        <w:t xml:space="preserve">، </w:t>
      </w:r>
      <w:r>
        <w:rPr>
          <w:rtl/>
          <w:lang w:bidi="fa-IR"/>
        </w:rPr>
        <w:t>الجامع الصغير للسيوطي 21 / 135</w:t>
      </w:r>
      <w:r w:rsidR="00870EC3">
        <w:rPr>
          <w:rtl/>
          <w:lang w:bidi="fa-IR"/>
        </w:rPr>
        <w:t xml:space="preserve">، </w:t>
      </w:r>
      <w:r>
        <w:rPr>
          <w:rtl/>
          <w:lang w:bidi="fa-IR"/>
        </w:rPr>
        <w:t>منتخب كنز العمال بهامش مسند أحمد ج 5 / 30</w:t>
      </w:r>
      <w:r w:rsidR="00870EC3">
        <w:rPr>
          <w:rtl/>
          <w:lang w:bidi="fa-IR"/>
        </w:rPr>
        <w:t xml:space="preserve">، </w:t>
      </w:r>
      <w:r>
        <w:rPr>
          <w:rtl/>
          <w:lang w:bidi="fa-IR"/>
        </w:rPr>
        <w:t>السيرة النبوية لزين دحلان بهامش السيرة الحلبية ج 3 / 332 ط البهية وج 3 / 369 ط محمد على صبيح</w:t>
      </w:r>
      <w:r w:rsidR="00870EC3">
        <w:rPr>
          <w:rtl/>
          <w:lang w:bidi="fa-IR"/>
        </w:rPr>
        <w:t xml:space="preserve">، </w:t>
      </w:r>
      <w:r>
        <w:rPr>
          <w:rtl/>
          <w:lang w:bidi="fa-IR"/>
        </w:rPr>
        <w:t>إحقاق الحق ج 6 / 381</w:t>
      </w:r>
      <w:r w:rsidR="00870EC3">
        <w:rPr>
          <w:rtl/>
          <w:lang w:bidi="fa-IR"/>
        </w:rPr>
        <w:t xml:space="preserve">، </w:t>
      </w:r>
      <w:r>
        <w:rPr>
          <w:rtl/>
          <w:lang w:bidi="fa-IR"/>
        </w:rPr>
        <w:t>فرائد السمطين للحمويني ج 1 / 298 ح 236</w:t>
      </w:r>
      <w:r w:rsidR="00870EC3">
        <w:rPr>
          <w:rtl/>
          <w:lang w:bidi="fa-IR"/>
        </w:rPr>
        <w:t xml:space="preserve">، </w:t>
      </w:r>
      <w:r>
        <w:rPr>
          <w:rtl/>
          <w:lang w:bidi="fa-IR"/>
        </w:rPr>
        <w:t xml:space="preserve">سبيل النجاة في تتمة المراجعات ص 151 رقم </w:t>
      </w:r>
      <w:r w:rsidR="00C20296" w:rsidRPr="007043E2">
        <w:rPr>
          <w:rtl/>
          <w:lang w:bidi="fa-IR"/>
        </w:rPr>
        <w:t>(</w:t>
      </w:r>
      <w:r w:rsidRPr="007043E2">
        <w:rPr>
          <w:rtl/>
          <w:lang w:bidi="fa-IR"/>
        </w:rPr>
        <w:t>571</w:t>
      </w:r>
      <w:r w:rsidR="00C20296" w:rsidRPr="007043E2">
        <w:rPr>
          <w:rtl/>
          <w:lang w:bidi="fa-IR"/>
        </w:rPr>
        <w:t>)</w:t>
      </w:r>
      <w:r>
        <w:rPr>
          <w:rtl/>
          <w:lang w:bidi="fa-IR"/>
        </w:rPr>
        <w:t>.</w:t>
      </w:r>
    </w:p>
    <w:p w:rsidR="00801D13" w:rsidRDefault="00C20296" w:rsidP="007043E2">
      <w:pPr>
        <w:pStyle w:val="libFootnote0"/>
        <w:rPr>
          <w:lang w:bidi="fa-IR"/>
        </w:rPr>
      </w:pPr>
      <w:r w:rsidRPr="007043E2">
        <w:rPr>
          <w:rtl/>
          <w:lang w:bidi="fa-IR"/>
        </w:rPr>
        <w:t>(</w:t>
      </w:r>
      <w:r w:rsidR="00801D13" w:rsidRPr="007043E2">
        <w:rPr>
          <w:rtl/>
          <w:lang w:bidi="fa-IR"/>
        </w:rPr>
        <w:t>734</w:t>
      </w:r>
      <w:r w:rsidRPr="007043E2">
        <w:rPr>
          <w:rtl/>
          <w:lang w:bidi="fa-IR"/>
        </w:rPr>
        <w:t>)</w:t>
      </w:r>
      <w:r w:rsidR="00801D13">
        <w:rPr>
          <w:rtl/>
          <w:lang w:bidi="fa-IR"/>
        </w:rPr>
        <w:t xml:space="preserve"> أخرجه الحاكم في ج 3 ص 124 من المستدرك</w:t>
      </w:r>
      <w:r w:rsidR="00870EC3">
        <w:rPr>
          <w:rtl/>
          <w:lang w:bidi="fa-IR"/>
        </w:rPr>
        <w:t xml:space="preserve">، </w:t>
      </w:r>
      <w:r w:rsidR="00801D13">
        <w:rPr>
          <w:rtl/>
          <w:lang w:bidi="fa-IR"/>
        </w:rPr>
        <w:t>ثم قال</w:t>
      </w:r>
      <w:r w:rsidR="00F40591">
        <w:rPr>
          <w:rtl/>
          <w:lang w:bidi="fa-IR"/>
        </w:rPr>
        <w:t xml:space="preserve">: </w:t>
      </w:r>
      <w:r w:rsidR="00801D13">
        <w:rPr>
          <w:rtl/>
          <w:lang w:bidi="fa-IR"/>
        </w:rPr>
        <w:t xml:space="preserve">صحيح الإسناد ولم يخرجاه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ذخائر العقبى ص 66</w:t>
      </w:r>
      <w:r w:rsidR="00870EC3">
        <w:rPr>
          <w:rtl/>
          <w:lang w:bidi="fa-IR"/>
        </w:rPr>
        <w:t xml:space="preserve">، </w:t>
      </w:r>
      <w:r w:rsidR="00801D13">
        <w:rPr>
          <w:rtl/>
          <w:lang w:bidi="fa-IR"/>
        </w:rPr>
        <w:t>مجمع الزوائد ج 9 / 135</w:t>
      </w:r>
      <w:r w:rsidR="00870EC3">
        <w:rPr>
          <w:rtl/>
          <w:lang w:bidi="fa-IR"/>
        </w:rPr>
        <w:t xml:space="preserve">، </w:t>
      </w:r>
      <w:r w:rsidR="00801D13">
        <w:rPr>
          <w:rtl/>
          <w:lang w:bidi="fa-IR"/>
        </w:rPr>
        <w:t>ترجمة الإمام علي بن أبي طالب من تاريخ دمشق لابن عساكر ج 2 / 268 ح 789</w:t>
      </w:r>
      <w:r w:rsidR="00870EC3">
        <w:rPr>
          <w:rtl/>
          <w:lang w:bidi="fa-IR"/>
        </w:rPr>
        <w:t xml:space="preserve">، </w:t>
      </w:r>
      <w:r w:rsidR="00801D13">
        <w:rPr>
          <w:rtl/>
          <w:lang w:bidi="fa-IR"/>
        </w:rPr>
        <w:t>مناقب علي بن أبي طالب لابن المغازلي ص 241 ح 188</w:t>
      </w:r>
      <w:r w:rsidR="00870EC3">
        <w:rPr>
          <w:rtl/>
          <w:lang w:bidi="fa-IR"/>
        </w:rPr>
        <w:t xml:space="preserve">، </w:t>
      </w:r>
      <w:r w:rsidR="00801D13">
        <w:rPr>
          <w:rtl/>
          <w:lang w:bidi="fa-IR"/>
        </w:rPr>
        <w:t>الرياض النضرة ج 2 / 220 ط 2</w:t>
      </w:r>
      <w:r w:rsidR="00870EC3">
        <w:rPr>
          <w:rtl/>
          <w:lang w:bidi="fa-IR"/>
        </w:rPr>
        <w:t xml:space="preserve">، </w:t>
      </w:r>
      <w:r w:rsidR="00801D13">
        <w:rPr>
          <w:rtl/>
          <w:lang w:bidi="fa-IR"/>
        </w:rPr>
        <w:t>ينابيع المودة للقندوزي ص 91 و 181 و 205 ط اسلامبول وص 105 و 214 و 243 ط الحيدرية</w:t>
      </w:r>
      <w:r w:rsidR="00870EC3">
        <w:rPr>
          <w:rtl/>
          <w:lang w:bidi="fa-IR"/>
        </w:rPr>
        <w:t xml:space="preserve">، </w:t>
      </w:r>
      <w:r w:rsidR="00801D13">
        <w:rPr>
          <w:rtl/>
          <w:lang w:bidi="fa-IR"/>
        </w:rPr>
        <w:t>الميزان للذهبي ج 2 / 18</w:t>
      </w:r>
      <w:r w:rsidR="00870EC3">
        <w:rPr>
          <w:rtl/>
          <w:lang w:bidi="fa-IR"/>
        </w:rPr>
        <w:t xml:space="preserve">، </w:t>
      </w:r>
      <w:r w:rsidR="00801D13">
        <w:rPr>
          <w:rtl/>
          <w:lang w:bidi="fa-IR"/>
        </w:rPr>
        <w:t>إحقاق الحق ج 6 / 396</w:t>
      </w:r>
      <w:r w:rsidR="00870EC3">
        <w:rPr>
          <w:rtl/>
          <w:lang w:bidi="fa-IR"/>
        </w:rPr>
        <w:t xml:space="preserve">، </w:t>
      </w:r>
      <w:r w:rsidR="00801D13">
        <w:rPr>
          <w:rtl/>
          <w:lang w:bidi="fa-IR"/>
        </w:rPr>
        <w:t>فرائد السمطين ج 1 / 300 ح 238</w:t>
      </w:r>
      <w:r w:rsidR="00870EC3">
        <w:rPr>
          <w:rtl/>
          <w:lang w:bidi="fa-IR"/>
        </w:rPr>
        <w:t xml:space="preserve">، </w:t>
      </w:r>
      <w:r w:rsidR="00801D13">
        <w:rPr>
          <w:rtl/>
          <w:lang w:bidi="fa-IR"/>
        </w:rPr>
        <w:t>سبيل النجاة =&gt;</w:t>
      </w:r>
    </w:p>
    <w:p w:rsidR="00801D13" w:rsidRDefault="00801D13" w:rsidP="00801D13">
      <w:pPr>
        <w:pStyle w:val="libNormal"/>
        <w:rPr>
          <w:rtl/>
          <w:lang w:bidi="fa-IR"/>
        </w:rPr>
      </w:pPr>
      <w:r>
        <w:rPr>
          <w:rtl/>
          <w:lang w:bidi="fa-IR"/>
        </w:rPr>
        <w:br w:type="page"/>
      </w:r>
    </w:p>
    <w:p w:rsidR="00801D13" w:rsidRDefault="00801D13" w:rsidP="00801D13">
      <w:pPr>
        <w:pStyle w:val="libNormal"/>
        <w:rPr>
          <w:rtl/>
          <w:lang w:bidi="fa-IR"/>
        </w:rPr>
      </w:pPr>
      <w:r>
        <w:rPr>
          <w:rtl/>
          <w:lang w:bidi="fa-IR"/>
        </w:rPr>
        <w:lastRenderedPageBreak/>
        <w:t xml:space="preserve">وقال الإمام الحافظ ابن عبد البر في ترجمة علي من الاستيعاب ما هذا لفظه وقال </w:t>
      </w:r>
      <w:r w:rsidR="009B2854" w:rsidRPr="009B2854">
        <w:rPr>
          <w:rStyle w:val="libAlaemChar"/>
          <w:rtl/>
        </w:rPr>
        <w:t>صلى‌الله‌عليه‌وآله</w:t>
      </w:r>
      <w:r w:rsidR="00F40591">
        <w:rPr>
          <w:rtl/>
          <w:lang w:bidi="fa-IR"/>
        </w:rPr>
        <w:t xml:space="preserve">: </w:t>
      </w:r>
      <w:r>
        <w:rPr>
          <w:rtl/>
          <w:lang w:bidi="fa-IR"/>
        </w:rPr>
        <w:t>" من أحب عليا فقد أحبني</w:t>
      </w:r>
      <w:r w:rsidR="00870EC3">
        <w:rPr>
          <w:rtl/>
          <w:lang w:bidi="fa-IR"/>
        </w:rPr>
        <w:t xml:space="preserve">، </w:t>
      </w:r>
      <w:r>
        <w:rPr>
          <w:rtl/>
          <w:lang w:bidi="fa-IR"/>
        </w:rPr>
        <w:t>ومن أبغض عليا فقد أبغضني</w:t>
      </w:r>
      <w:r w:rsidR="00870EC3">
        <w:rPr>
          <w:rtl/>
          <w:lang w:bidi="fa-IR"/>
        </w:rPr>
        <w:t xml:space="preserve">، </w:t>
      </w:r>
      <w:r>
        <w:rPr>
          <w:rtl/>
          <w:lang w:bidi="fa-IR"/>
        </w:rPr>
        <w:t>ومن آذى عليا فقد آذاني</w:t>
      </w:r>
      <w:r w:rsidR="00870EC3">
        <w:rPr>
          <w:rtl/>
          <w:lang w:bidi="fa-IR"/>
        </w:rPr>
        <w:t xml:space="preserve">، </w:t>
      </w:r>
      <w:r>
        <w:rPr>
          <w:rtl/>
          <w:lang w:bidi="fa-IR"/>
        </w:rPr>
        <w:t xml:space="preserve">ومن آذاني فقد آذى الله " </w:t>
      </w:r>
      <w:r w:rsidR="00C20296" w:rsidRPr="00C20296">
        <w:rPr>
          <w:rStyle w:val="libFootnotenumChar"/>
          <w:rtl/>
          <w:lang w:bidi="fa-IR"/>
        </w:rPr>
        <w:t>(</w:t>
      </w:r>
      <w:r w:rsidRPr="00C20296">
        <w:rPr>
          <w:rStyle w:val="libFootnotenumChar"/>
          <w:rtl/>
          <w:lang w:bidi="fa-IR"/>
        </w:rPr>
        <w:t>735</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 xml:space="preserve">وقال </w:t>
      </w:r>
      <w:r w:rsidR="009B2854" w:rsidRPr="009B2854">
        <w:rPr>
          <w:rStyle w:val="libAlaemChar"/>
          <w:rtl/>
        </w:rPr>
        <w:t>صلى‌الله‌عليه‌وآله</w:t>
      </w:r>
      <w:r>
        <w:rPr>
          <w:rtl/>
          <w:lang w:bidi="fa-IR"/>
        </w:rPr>
        <w:t xml:space="preserve"> - فيما أخرجه الطبراني وغيره من حفظة الآثار النبوية -</w:t>
      </w:r>
      <w:r w:rsidR="00F40591">
        <w:rPr>
          <w:rtl/>
          <w:lang w:bidi="fa-IR"/>
        </w:rPr>
        <w:t xml:space="preserve">: </w:t>
      </w:r>
      <w:r>
        <w:rPr>
          <w:rtl/>
          <w:lang w:bidi="fa-IR"/>
        </w:rPr>
        <w:t xml:space="preserve">" ما بال أقوام يبغضون </w:t>
      </w:r>
      <w:r w:rsidR="00C20296" w:rsidRPr="00C20296">
        <w:rPr>
          <w:rStyle w:val="libFootnotenumChar"/>
          <w:rtl/>
          <w:lang w:bidi="fa-IR"/>
        </w:rPr>
        <w:t>(</w:t>
      </w:r>
      <w:r w:rsidRPr="00C20296">
        <w:rPr>
          <w:rStyle w:val="libFootnotenumChar"/>
          <w:rtl/>
          <w:lang w:bidi="fa-IR"/>
        </w:rPr>
        <w:t>736</w:t>
      </w:r>
      <w:r w:rsidR="00C20296" w:rsidRPr="00C20296">
        <w:rPr>
          <w:rStyle w:val="libFootnotenumChar"/>
          <w:rtl/>
          <w:lang w:bidi="fa-IR"/>
        </w:rPr>
        <w:t>)</w:t>
      </w:r>
      <w:r>
        <w:rPr>
          <w:rtl/>
          <w:lang w:bidi="fa-IR"/>
        </w:rPr>
        <w:t xml:space="preserve"> عليا ومن أبغض عليا فقد أبغضني ومن فارق عليا فقد فارقني</w:t>
      </w:r>
      <w:r w:rsidR="00870EC3">
        <w:rPr>
          <w:rtl/>
          <w:lang w:bidi="fa-IR"/>
        </w:rPr>
        <w:t xml:space="preserve">، </w:t>
      </w:r>
      <w:r>
        <w:rPr>
          <w:rtl/>
          <w:lang w:bidi="fa-IR"/>
        </w:rPr>
        <w:t xml:space="preserve">ان عليا مني وأنا منه خلق من طينتي وخلقت من طينة إبراهيم </w:t>
      </w:r>
      <w:r w:rsidR="00C20296" w:rsidRPr="00C20296">
        <w:rPr>
          <w:rStyle w:val="libFootnotenumChar"/>
          <w:rtl/>
          <w:lang w:bidi="fa-IR"/>
        </w:rPr>
        <w:t>(</w:t>
      </w:r>
      <w:r w:rsidRPr="00C20296">
        <w:rPr>
          <w:rStyle w:val="libFootnotenumChar"/>
          <w:rtl/>
          <w:lang w:bidi="fa-IR"/>
        </w:rPr>
        <w:t>737</w:t>
      </w:r>
      <w:r w:rsidR="00C20296" w:rsidRPr="00C20296">
        <w:rPr>
          <w:rStyle w:val="libFootnotenumChar"/>
          <w:rtl/>
          <w:lang w:bidi="fa-IR"/>
        </w:rPr>
        <w:t>)</w:t>
      </w:r>
      <w:r>
        <w:rPr>
          <w:rtl/>
          <w:lang w:bidi="fa-IR"/>
        </w:rPr>
        <w:t xml:space="preserve"> ذرية بعضها من بعض والله سميع عليم</w:t>
      </w:r>
      <w:r w:rsidR="00870EC3">
        <w:rPr>
          <w:rtl/>
          <w:lang w:bidi="fa-IR"/>
        </w:rPr>
        <w:t xml:space="preserve">، </w:t>
      </w:r>
      <w:r>
        <w:rPr>
          <w:rtl/>
          <w:lang w:bidi="fa-IR"/>
        </w:rPr>
        <w:t xml:space="preserve">يا بريدة أما علمت ان لعلي أفضل من الجارية التي أخذ وانه وليكم بعدي " </w:t>
      </w:r>
      <w:r w:rsidR="00C20296" w:rsidRPr="00C20296">
        <w:rPr>
          <w:rStyle w:val="libFootnotenumChar"/>
          <w:rtl/>
          <w:lang w:bidi="fa-IR"/>
        </w:rPr>
        <w:t>(</w:t>
      </w:r>
      <w:r w:rsidRPr="00C20296">
        <w:rPr>
          <w:rStyle w:val="libFootnotenumChar"/>
          <w:rtl/>
          <w:lang w:bidi="fa-IR"/>
        </w:rPr>
        <w:t>738</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 xml:space="preserve">وشكا عليا إليه بعض أصحابه </w:t>
      </w:r>
      <w:r w:rsidR="009B2854" w:rsidRPr="009B2854">
        <w:rPr>
          <w:rStyle w:val="libAlaemChar"/>
          <w:rtl/>
        </w:rPr>
        <w:t>صلى‌الله‌عليه‌وآله</w:t>
      </w:r>
      <w:r>
        <w:rPr>
          <w:rtl/>
          <w:lang w:bidi="fa-IR"/>
        </w:rPr>
        <w:t xml:space="preserve"> وكانوا قد تعاقدوا على شكايته لتنمره في ذات الله</w:t>
      </w:r>
      <w:r w:rsidR="00870EC3">
        <w:rPr>
          <w:rtl/>
          <w:lang w:bidi="fa-IR"/>
        </w:rPr>
        <w:t xml:space="preserve">، </w:t>
      </w:r>
      <w:r>
        <w:rPr>
          <w:rtl/>
          <w:lang w:bidi="fa-IR"/>
        </w:rPr>
        <w:t xml:space="preserve">فقال </w:t>
      </w:r>
      <w:r w:rsidR="009B2854" w:rsidRPr="009B2854">
        <w:rPr>
          <w:rStyle w:val="libAlaemChar"/>
          <w:rtl/>
        </w:rPr>
        <w:t>صلى‌الله‌عليه‌وآله</w:t>
      </w:r>
      <w:r w:rsidR="00F40591">
        <w:rPr>
          <w:rtl/>
          <w:lang w:bidi="fa-IR"/>
        </w:rPr>
        <w:t xml:space="preserve">: </w:t>
      </w:r>
      <w:r>
        <w:rPr>
          <w:rtl/>
          <w:lang w:bidi="fa-IR"/>
        </w:rPr>
        <w:t>" ما تريدون من علي</w:t>
      </w:r>
      <w:r w:rsidR="00870EC3">
        <w:rPr>
          <w:rtl/>
          <w:lang w:bidi="fa-IR"/>
        </w:rPr>
        <w:t xml:space="preserve">، </w:t>
      </w:r>
      <w:r>
        <w:rPr>
          <w:rtl/>
          <w:lang w:bidi="fa-IR"/>
        </w:rPr>
        <w:t>ما تريدون من علي</w:t>
      </w:r>
      <w:r w:rsidR="00870EC3">
        <w:rPr>
          <w:rtl/>
          <w:lang w:bidi="fa-IR"/>
        </w:rPr>
        <w:t xml:space="preserve">، </w:t>
      </w:r>
      <w:r>
        <w:rPr>
          <w:rtl/>
          <w:lang w:bidi="fa-IR"/>
        </w:rPr>
        <w:t>ما تريدون من علي</w:t>
      </w:r>
      <w:r w:rsidR="00870EC3">
        <w:rPr>
          <w:rtl/>
          <w:lang w:bidi="fa-IR"/>
        </w:rPr>
        <w:t xml:space="preserve">، </w:t>
      </w:r>
      <w:r>
        <w:rPr>
          <w:rtl/>
          <w:lang w:bidi="fa-IR"/>
        </w:rPr>
        <w:t xml:space="preserve">ان عليا مني وأنا منه وهو وليكم بعدي " </w:t>
      </w:r>
      <w:r w:rsidR="00C20296" w:rsidRPr="00C20296">
        <w:rPr>
          <w:rStyle w:val="libFootnotenumChar"/>
          <w:rtl/>
          <w:lang w:bidi="fa-IR"/>
        </w:rPr>
        <w:t>(</w:t>
      </w:r>
      <w:r w:rsidRPr="00C20296">
        <w:rPr>
          <w:rStyle w:val="libFootnotenumChar"/>
          <w:rtl/>
          <w:lang w:bidi="fa-IR"/>
        </w:rPr>
        <w:t>739</w:t>
      </w:r>
      <w:r w:rsidR="00C20296" w:rsidRPr="00C20296">
        <w:rPr>
          <w:rStyle w:val="libFootnotenumChar"/>
          <w:rtl/>
          <w:lang w:bidi="fa-IR"/>
        </w:rPr>
        <w:t>)</w:t>
      </w:r>
      <w:r>
        <w:rPr>
          <w:rtl/>
          <w:lang w:bidi="fa-IR"/>
        </w:rPr>
        <w:t>.</w:t>
      </w:r>
    </w:p>
    <w:p w:rsidR="007043E2" w:rsidRDefault="007043E2" w:rsidP="007043E2">
      <w:pPr>
        <w:pStyle w:val="libLine"/>
        <w:rPr>
          <w:rtl/>
          <w:lang w:bidi="fa-IR"/>
        </w:rPr>
      </w:pPr>
      <w:r>
        <w:rPr>
          <w:rFonts w:hint="cs"/>
          <w:rtl/>
          <w:lang w:bidi="fa-IR"/>
        </w:rPr>
        <w:t>____________________</w:t>
      </w:r>
    </w:p>
    <w:p w:rsidR="00801D13" w:rsidRDefault="00801D13" w:rsidP="007043E2">
      <w:pPr>
        <w:pStyle w:val="libFootnote0"/>
        <w:rPr>
          <w:rtl/>
          <w:lang w:bidi="fa-IR"/>
        </w:rPr>
      </w:pPr>
      <w:r>
        <w:rPr>
          <w:rtl/>
          <w:lang w:bidi="fa-IR"/>
        </w:rPr>
        <w:t xml:space="preserve">=&gt; في تتمة المراجعات ص 150 رقم </w:t>
      </w:r>
      <w:r w:rsidR="00C20296" w:rsidRPr="007043E2">
        <w:rPr>
          <w:rtl/>
          <w:lang w:bidi="fa-IR"/>
        </w:rPr>
        <w:t>(</w:t>
      </w:r>
      <w:r w:rsidRPr="007043E2">
        <w:rPr>
          <w:rtl/>
          <w:lang w:bidi="fa-IR"/>
        </w:rPr>
        <w:t>569</w:t>
      </w:r>
      <w:r w:rsidR="00C20296" w:rsidRPr="007043E2">
        <w:rPr>
          <w:rtl/>
          <w:lang w:bidi="fa-IR"/>
        </w:rPr>
        <w:t>)</w:t>
      </w:r>
      <w:r w:rsidR="00870EC3">
        <w:rPr>
          <w:rtl/>
          <w:lang w:bidi="fa-IR"/>
        </w:rPr>
        <w:t xml:space="preserve">، </w:t>
      </w:r>
      <w:r>
        <w:rPr>
          <w:rtl/>
          <w:lang w:bidi="fa-IR"/>
        </w:rPr>
        <w:t>المعيار والموازنة ص 224</w:t>
      </w:r>
      <w:r w:rsidR="00870EC3">
        <w:rPr>
          <w:rtl/>
          <w:lang w:bidi="fa-IR"/>
        </w:rPr>
        <w:t xml:space="preserve">، </w:t>
      </w:r>
      <w:r>
        <w:rPr>
          <w:rtl/>
          <w:lang w:bidi="fa-IR"/>
        </w:rPr>
        <w:t>نزل الأبرار ص 56.</w:t>
      </w:r>
    </w:p>
    <w:p w:rsidR="00801D13" w:rsidRDefault="00C20296" w:rsidP="007043E2">
      <w:pPr>
        <w:pStyle w:val="libFootnote0"/>
        <w:rPr>
          <w:rtl/>
          <w:lang w:bidi="fa-IR"/>
        </w:rPr>
      </w:pPr>
      <w:r w:rsidRPr="007043E2">
        <w:rPr>
          <w:rtl/>
          <w:lang w:bidi="fa-IR"/>
        </w:rPr>
        <w:t>(</w:t>
      </w:r>
      <w:r w:rsidR="00801D13" w:rsidRPr="007043E2">
        <w:rPr>
          <w:rtl/>
          <w:lang w:bidi="fa-IR"/>
        </w:rPr>
        <w:t>735</w:t>
      </w:r>
      <w:r w:rsidRPr="007043E2">
        <w:rPr>
          <w:rtl/>
          <w:lang w:bidi="fa-IR"/>
        </w:rPr>
        <w:t>)</w:t>
      </w:r>
      <w:r w:rsidR="00801D13">
        <w:rPr>
          <w:rtl/>
          <w:lang w:bidi="fa-IR"/>
        </w:rPr>
        <w:t xml:space="preserve"> ذخائر العقبى ص 65</w:t>
      </w:r>
      <w:r w:rsidR="00870EC3">
        <w:rPr>
          <w:rtl/>
          <w:lang w:bidi="fa-IR"/>
        </w:rPr>
        <w:t xml:space="preserve">، </w:t>
      </w:r>
      <w:r w:rsidR="00801D13">
        <w:rPr>
          <w:rtl/>
          <w:lang w:bidi="fa-IR"/>
        </w:rPr>
        <w:t>المعيار والموازنة للاسكافي ص 224</w:t>
      </w:r>
      <w:r w:rsidR="00870EC3">
        <w:rPr>
          <w:rtl/>
          <w:lang w:bidi="fa-IR"/>
        </w:rPr>
        <w:t xml:space="preserve">، </w:t>
      </w:r>
      <w:r w:rsidR="00801D13">
        <w:rPr>
          <w:rtl/>
          <w:lang w:bidi="fa-IR"/>
        </w:rPr>
        <w:t>نزل الأبرار ص 55</w:t>
      </w:r>
      <w:r w:rsidR="00B40897">
        <w:rPr>
          <w:rtl/>
          <w:lang w:bidi="fa-IR"/>
        </w:rPr>
        <w:t xml:space="preserve">. </w:t>
      </w:r>
      <w:r w:rsidR="00801D13">
        <w:rPr>
          <w:rtl/>
          <w:lang w:bidi="fa-IR"/>
        </w:rPr>
        <w:t xml:space="preserve">وصدر الحديث إلى - فقد أبغضني - تقدم مع مصادره تحت رقم </w:t>
      </w:r>
      <w:r w:rsidRPr="007043E2">
        <w:rPr>
          <w:rtl/>
          <w:lang w:bidi="fa-IR"/>
        </w:rPr>
        <w:t>(</w:t>
      </w:r>
      <w:r w:rsidR="00801D13" w:rsidRPr="007043E2">
        <w:rPr>
          <w:rtl/>
          <w:lang w:bidi="fa-IR"/>
        </w:rPr>
        <w:t>728</w:t>
      </w:r>
      <w:r w:rsidRPr="007043E2">
        <w:rPr>
          <w:rtl/>
          <w:lang w:bidi="fa-IR"/>
        </w:rPr>
        <w:t>)</w:t>
      </w:r>
      <w:r w:rsidR="00801D13">
        <w:rPr>
          <w:rtl/>
          <w:lang w:bidi="fa-IR"/>
        </w:rPr>
        <w:t xml:space="preserve"> ووسطه تحت رقم </w:t>
      </w:r>
      <w:r w:rsidRPr="007043E2">
        <w:rPr>
          <w:rtl/>
          <w:lang w:bidi="fa-IR"/>
        </w:rPr>
        <w:t>(</w:t>
      </w:r>
      <w:r w:rsidR="00801D13" w:rsidRPr="007043E2">
        <w:rPr>
          <w:rtl/>
          <w:lang w:bidi="fa-IR"/>
        </w:rPr>
        <w:t>733</w:t>
      </w:r>
      <w:r w:rsidRPr="007043E2">
        <w:rPr>
          <w:rtl/>
          <w:lang w:bidi="fa-IR"/>
        </w:rPr>
        <w:t>)</w:t>
      </w:r>
      <w:r w:rsidR="00801D13">
        <w:rPr>
          <w:rtl/>
          <w:lang w:bidi="fa-IR"/>
        </w:rPr>
        <w:t xml:space="preserve"> فراجع.</w:t>
      </w:r>
    </w:p>
    <w:p w:rsidR="00801D13" w:rsidRDefault="00C20296" w:rsidP="007043E2">
      <w:pPr>
        <w:pStyle w:val="libFootnote0"/>
        <w:rPr>
          <w:rtl/>
          <w:lang w:bidi="fa-IR"/>
        </w:rPr>
      </w:pPr>
      <w:r w:rsidRPr="007043E2">
        <w:rPr>
          <w:rtl/>
          <w:lang w:bidi="fa-IR"/>
        </w:rPr>
        <w:t>(</w:t>
      </w:r>
      <w:r w:rsidR="00801D13" w:rsidRPr="007043E2">
        <w:rPr>
          <w:rtl/>
          <w:lang w:bidi="fa-IR"/>
        </w:rPr>
        <w:t>736</w:t>
      </w:r>
      <w:r w:rsidRPr="007043E2">
        <w:rPr>
          <w:rtl/>
          <w:lang w:bidi="fa-IR"/>
        </w:rPr>
        <w:t>)</w:t>
      </w:r>
      <w:r w:rsidR="00801D13">
        <w:rPr>
          <w:rtl/>
          <w:lang w:bidi="fa-IR"/>
        </w:rPr>
        <w:t xml:space="preserve"> في الصواعق لابن حجر</w:t>
      </w:r>
      <w:r w:rsidR="00F40591">
        <w:rPr>
          <w:rtl/>
          <w:lang w:bidi="fa-IR"/>
        </w:rPr>
        <w:t xml:space="preserve">: </w:t>
      </w:r>
      <w:r w:rsidR="00801D13">
        <w:rPr>
          <w:rtl/>
          <w:lang w:bidi="fa-IR"/>
        </w:rPr>
        <w:t xml:space="preserve">ينتقصون بدل </w:t>
      </w:r>
      <w:r>
        <w:rPr>
          <w:rtl/>
          <w:lang w:bidi="fa-IR"/>
        </w:rPr>
        <w:t>(</w:t>
      </w:r>
      <w:r w:rsidR="00801D13">
        <w:rPr>
          <w:rtl/>
          <w:lang w:bidi="fa-IR"/>
        </w:rPr>
        <w:t>يبغضون</w:t>
      </w:r>
      <w:r>
        <w:rPr>
          <w:rtl/>
          <w:lang w:bidi="fa-IR"/>
        </w:rPr>
        <w:t>)</w:t>
      </w:r>
      <w:r w:rsidR="00801D13">
        <w:rPr>
          <w:rtl/>
          <w:lang w:bidi="fa-IR"/>
        </w:rPr>
        <w:t>.</w:t>
      </w:r>
    </w:p>
    <w:p w:rsidR="00801D13" w:rsidRDefault="00C20296" w:rsidP="007043E2">
      <w:pPr>
        <w:pStyle w:val="libFootnote0"/>
        <w:rPr>
          <w:rtl/>
          <w:lang w:bidi="fa-IR"/>
        </w:rPr>
      </w:pPr>
      <w:r w:rsidRPr="007043E2">
        <w:rPr>
          <w:rtl/>
          <w:lang w:bidi="fa-IR"/>
        </w:rPr>
        <w:t>(</w:t>
      </w:r>
      <w:r w:rsidR="00801D13" w:rsidRPr="007043E2">
        <w:rPr>
          <w:rtl/>
          <w:lang w:bidi="fa-IR"/>
        </w:rPr>
        <w:t>737</w:t>
      </w:r>
      <w:r w:rsidRPr="007043E2">
        <w:rPr>
          <w:rtl/>
          <w:lang w:bidi="fa-IR"/>
        </w:rPr>
        <w:t>)</w:t>
      </w:r>
      <w:r w:rsidR="00801D13">
        <w:rPr>
          <w:rtl/>
          <w:lang w:bidi="fa-IR"/>
        </w:rPr>
        <w:t xml:space="preserve"> في الصواعق زيادة وهى</w:t>
      </w:r>
      <w:r w:rsidR="00F40591">
        <w:rPr>
          <w:rtl/>
          <w:lang w:bidi="fa-IR"/>
        </w:rPr>
        <w:t xml:space="preserve">: </w:t>
      </w:r>
      <w:r w:rsidR="00801D13">
        <w:rPr>
          <w:rtl/>
          <w:lang w:bidi="fa-IR"/>
        </w:rPr>
        <w:t>وأنا أفضل من إبراهيم.</w:t>
      </w:r>
    </w:p>
    <w:p w:rsidR="00801D13" w:rsidRDefault="00C20296" w:rsidP="007043E2">
      <w:pPr>
        <w:pStyle w:val="libFootnote0"/>
        <w:rPr>
          <w:rtl/>
          <w:lang w:bidi="fa-IR"/>
        </w:rPr>
      </w:pPr>
      <w:r w:rsidRPr="007043E2">
        <w:rPr>
          <w:rtl/>
          <w:lang w:bidi="fa-IR"/>
        </w:rPr>
        <w:t>(</w:t>
      </w:r>
      <w:r w:rsidR="00801D13" w:rsidRPr="007043E2">
        <w:rPr>
          <w:rtl/>
          <w:lang w:bidi="fa-IR"/>
        </w:rPr>
        <w:t>738</w:t>
      </w:r>
      <w:r w:rsidRPr="007043E2">
        <w:rPr>
          <w:rtl/>
          <w:lang w:bidi="fa-IR"/>
        </w:rPr>
        <w:t>)</w:t>
      </w:r>
      <w:r w:rsidR="00801D13">
        <w:rPr>
          <w:rtl/>
          <w:lang w:bidi="fa-IR"/>
        </w:rPr>
        <w:t xml:space="preserve"> الصواعق المحرقة لابن حجر ص 103 ط الميمنية وص ط المحمدية مجمع الزوائد ج 9 / 128</w:t>
      </w:r>
      <w:r w:rsidR="00870EC3">
        <w:rPr>
          <w:rtl/>
          <w:lang w:bidi="fa-IR"/>
        </w:rPr>
        <w:t xml:space="preserve">، </w:t>
      </w:r>
      <w:r w:rsidR="00801D13">
        <w:rPr>
          <w:rtl/>
          <w:lang w:bidi="fa-IR"/>
        </w:rPr>
        <w:t>ينابيع المودة للقندوزي ص 272 ط اسلامبول وص 326 ط الحيدرية.</w:t>
      </w:r>
    </w:p>
    <w:p w:rsidR="00801D13" w:rsidRDefault="00C20296" w:rsidP="007043E2">
      <w:pPr>
        <w:pStyle w:val="libFootnote0"/>
        <w:rPr>
          <w:rtl/>
          <w:lang w:bidi="fa-IR"/>
        </w:rPr>
      </w:pPr>
      <w:r w:rsidRPr="007043E2">
        <w:rPr>
          <w:rtl/>
          <w:lang w:bidi="fa-IR"/>
        </w:rPr>
        <w:t>(</w:t>
      </w:r>
      <w:r w:rsidR="00801D13" w:rsidRPr="007043E2">
        <w:rPr>
          <w:rtl/>
          <w:lang w:bidi="fa-IR"/>
        </w:rPr>
        <w:t>739</w:t>
      </w:r>
      <w:r w:rsidRPr="007043E2">
        <w:rPr>
          <w:rtl/>
          <w:lang w:bidi="fa-IR"/>
        </w:rPr>
        <w:t>)</w:t>
      </w:r>
      <w:r w:rsidR="00801D13">
        <w:rPr>
          <w:rtl/>
          <w:lang w:bidi="fa-IR"/>
        </w:rPr>
        <w:t xml:space="preserve"> صحيح الترمذي ج 5 / 296 ح 3796</w:t>
      </w:r>
      <w:r w:rsidR="00870EC3">
        <w:rPr>
          <w:rtl/>
          <w:lang w:bidi="fa-IR"/>
        </w:rPr>
        <w:t xml:space="preserve">، </w:t>
      </w:r>
      <w:r w:rsidR="00801D13">
        <w:rPr>
          <w:rtl/>
          <w:lang w:bidi="fa-IR"/>
        </w:rPr>
        <w:t>خصائص أمير المؤمنين للنسائي ص 97 ط الحيدرية وص 38 ط بيروت وص 23 ط التقدم بمصر</w:t>
      </w:r>
      <w:r w:rsidR="00870EC3">
        <w:rPr>
          <w:rtl/>
          <w:lang w:bidi="fa-IR"/>
        </w:rPr>
        <w:t xml:space="preserve">، </w:t>
      </w:r>
      <w:r w:rsidR="00801D13">
        <w:rPr>
          <w:rtl/>
          <w:lang w:bidi="fa-IR"/>
        </w:rPr>
        <w:t>المناقب للخوارزمي =&gt;</w:t>
      </w:r>
    </w:p>
    <w:p w:rsidR="00801D13" w:rsidRDefault="00801D13" w:rsidP="00801D13">
      <w:pPr>
        <w:pStyle w:val="libNormal"/>
        <w:rPr>
          <w:rtl/>
          <w:lang w:bidi="fa-IR"/>
        </w:rPr>
      </w:pPr>
      <w:r>
        <w:rPr>
          <w:rtl/>
          <w:lang w:bidi="fa-IR"/>
        </w:rPr>
        <w:br w:type="page"/>
      </w:r>
    </w:p>
    <w:tbl>
      <w:tblPr>
        <w:tblStyle w:val="TableGrid"/>
        <w:bidiVisual/>
        <w:tblW w:w="4562" w:type="pct"/>
        <w:tblInd w:w="384" w:type="dxa"/>
        <w:tblLook w:val="01E0"/>
      </w:tblPr>
      <w:tblGrid>
        <w:gridCol w:w="3529"/>
        <w:gridCol w:w="272"/>
        <w:gridCol w:w="3509"/>
      </w:tblGrid>
      <w:tr w:rsidR="004141BD" w:rsidTr="00D819E7">
        <w:trPr>
          <w:trHeight w:val="350"/>
        </w:trPr>
        <w:tc>
          <w:tcPr>
            <w:tcW w:w="3920" w:type="dxa"/>
            <w:shd w:val="clear" w:color="auto" w:fill="auto"/>
          </w:tcPr>
          <w:p w:rsidR="004141BD" w:rsidRDefault="004141BD" w:rsidP="00D819E7">
            <w:pPr>
              <w:pStyle w:val="libPoem"/>
            </w:pPr>
            <w:r>
              <w:rPr>
                <w:rtl/>
                <w:lang w:bidi="fa-IR"/>
              </w:rPr>
              <w:lastRenderedPageBreak/>
              <w:t>وإذا أراد الله نشر فضيلة</w:t>
            </w:r>
            <w:r w:rsidRPr="00725071">
              <w:rPr>
                <w:rStyle w:val="libPoemTiniChar0"/>
                <w:rtl/>
              </w:rPr>
              <w:br/>
              <w:t> </w:t>
            </w:r>
          </w:p>
        </w:tc>
        <w:tc>
          <w:tcPr>
            <w:tcW w:w="279" w:type="dxa"/>
            <w:shd w:val="clear" w:color="auto" w:fill="auto"/>
          </w:tcPr>
          <w:p w:rsidR="004141BD" w:rsidRDefault="004141BD" w:rsidP="00D819E7">
            <w:pPr>
              <w:pStyle w:val="libPoem"/>
              <w:rPr>
                <w:rtl/>
              </w:rPr>
            </w:pPr>
          </w:p>
        </w:tc>
        <w:tc>
          <w:tcPr>
            <w:tcW w:w="3881" w:type="dxa"/>
            <w:shd w:val="clear" w:color="auto" w:fill="auto"/>
          </w:tcPr>
          <w:p w:rsidR="004141BD" w:rsidRDefault="004141BD" w:rsidP="00D819E7">
            <w:pPr>
              <w:pStyle w:val="libPoem"/>
            </w:pPr>
            <w:r>
              <w:rPr>
                <w:rtl/>
                <w:lang w:bidi="fa-IR"/>
              </w:rPr>
              <w:t>طويت، أتاح لها لسان حسود</w:t>
            </w:r>
            <w:r w:rsidRPr="00725071">
              <w:rPr>
                <w:rStyle w:val="libPoemTiniChar0"/>
                <w:rtl/>
              </w:rPr>
              <w:br/>
              <w:t> </w:t>
            </w:r>
          </w:p>
        </w:tc>
      </w:tr>
    </w:tbl>
    <w:p w:rsidR="00801D13" w:rsidRDefault="00801D13" w:rsidP="00801D13">
      <w:pPr>
        <w:pStyle w:val="libNormal"/>
        <w:rPr>
          <w:lang w:bidi="fa-IR"/>
        </w:rPr>
      </w:pPr>
      <w:r>
        <w:rPr>
          <w:rtl/>
          <w:lang w:bidi="fa-IR"/>
        </w:rPr>
        <w:t>وفي ترجمة علي من الاستيعاب ما هذا نصه</w:t>
      </w:r>
      <w:r w:rsidR="00F40591">
        <w:rPr>
          <w:rtl/>
          <w:lang w:bidi="fa-IR"/>
        </w:rPr>
        <w:t xml:space="preserve">: </w:t>
      </w:r>
      <w:r>
        <w:rPr>
          <w:rtl/>
          <w:lang w:bidi="fa-IR"/>
        </w:rPr>
        <w:t>وروى طائفة من الصحابة</w:t>
      </w:r>
      <w:r w:rsidR="00F40591">
        <w:rPr>
          <w:rtl/>
          <w:lang w:bidi="fa-IR"/>
        </w:rPr>
        <w:t xml:space="preserve">: </w:t>
      </w:r>
      <w:r>
        <w:rPr>
          <w:rtl/>
          <w:lang w:bidi="fa-IR"/>
        </w:rPr>
        <w:t xml:space="preserve">ان رسول الله </w:t>
      </w:r>
      <w:r w:rsidR="004141BD" w:rsidRPr="004141BD">
        <w:rPr>
          <w:rStyle w:val="libAlaemChar"/>
          <w:rtl/>
        </w:rPr>
        <w:t>صلى‌الله‌عليه‌وآله‌وسلم</w:t>
      </w:r>
      <w:r>
        <w:rPr>
          <w:rtl/>
          <w:lang w:bidi="fa-IR"/>
        </w:rPr>
        <w:t xml:space="preserve"> قال لعلي </w:t>
      </w:r>
      <w:r w:rsidR="00842043" w:rsidRPr="00842043">
        <w:rPr>
          <w:rStyle w:val="libAlaemChar"/>
          <w:rtl/>
        </w:rPr>
        <w:t>رضي‌الله‌عنه</w:t>
      </w:r>
      <w:r w:rsidR="00F40591">
        <w:rPr>
          <w:rtl/>
          <w:lang w:bidi="fa-IR"/>
        </w:rPr>
        <w:t xml:space="preserve">: </w:t>
      </w:r>
      <w:r>
        <w:rPr>
          <w:rtl/>
          <w:lang w:bidi="fa-IR"/>
        </w:rPr>
        <w:t xml:space="preserve">" لا يحبك إلا مؤمن ولا يبغضك إلا منافق " </w:t>
      </w:r>
      <w:r w:rsidR="00C20296" w:rsidRPr="00C20296">
        <w:rPr>
          <w:rStyle w:val="libFootnotenumChar"/>
          <w:rtl/>
          <w:lang w:bidi="fa-IR"/>
        </w:rPr>
        <w:t>(</w:t>
      </w:r>
      <w:r w:rsidRPr="00C20296">
        <w:rPr>
          <w:rStyle w:val="libFootnotenumChar"/>
          <w:rtl/>
          <w:lang w:bidi="fa-IR"/>
        </w:rPr>
        <w:t>740</w:t>
      </w:r>
      <w:r w:rsidR="00C20296" w:rsidRPr="00C20296">
        <w:rPr>
          <w:rStyle w:val="libFootnotenumChar"/>
          <w:rtl/>
          <w:lang w:bidi="fa-IR"/>
        </w:rPr>
        <w:t>)</w:t>
      </w:r>
    </w:p>
    <w:p w:rsidR="00801D13" w:rsidRDefault="00C20296" w:rsidP="00801D13">
      <w:pPr>
        <w:pStyle w:val="libNormal"/>
        <w:rPr>
          <w:lang w:bidi="fa-IR"/>
        </w:rPr>
      </w:pPr>
      <w:r>
        <w:rPr>
          <w:rtl/>
          <w:lang w:bidi="fa-IR"/>
        </w:rPr>
        <w:t>(</w:t>
      </w:r>
      <w:r w:rsidR="00801D13">
        <w:rPr>
          <w:rtl/>
          <w:lang w:bidi="fa-IR"/>
        </w:rPr>
        <w:t>قال</w:t>
      </w:r>
      <w:r>
        <w:rPr>
          <w:rtl/>
          <w:lang w:bidi="fa-IR"/>
        </w:rPr>
        <w:t>)</w:t>
      </w:r>
      <w:r w:rsidR="00F40591">
        <w:rPr>
          <w:rtl/>
          <w:lang w:bidi="fa-IR"/>
        </w:rPr>
        <w:t xml:space="preserve">: </w:t>
      </w:r>
      <w:r w:rsidR="00801D13">
        <w:rPr>
          <w:rtl/>
          <w:lang w:bidi="fa-IR"/>
        </w:rPr>
        <w:t xml:space="preserve">وكان علي </w:t>
      </w:r>
      <w:r w:rsidR="00842043" w:rsidRPr="00842043">
        <w:rPr>
          <w:rStyle w:val="libAlaemChar"/>
          <w:rtl/>
        </w:rPr>
        <w:t>رضي‌الله‌عنه</w:t>
      </w:r>
      <w:r w:rsidR="00801D13">
        <w:rPr>
          <w:rtl/>
          <w:lang w:bidi="fa-IR"/>
        </w:rPr>
        <w:t xml:space="preserve"> يقول " والله انه لعهد النبي</w:t>
      </w:r>
    </w:p>
    <w:p w:rsidR="004141BD" w:rsidRDefault="004141BD" w:rsidP="004141BD">
      <w:pPr>
        <w:pStyle w:val="libLine"/>
        <w:rPr>
          <w:rtl/>
          <w:lang w:bidi="fa-IR"/>
        </w:rPr>
      </w:pPr>
      <w:r>
        <w:rPr>
          <w:rFonts w:hint="cs"/>
          <w:rtl/>
          <w:lang w:bidi="fa-IR"/>
        </w:rPr>
        <w:t>____________________</w:t>
      </w:r>
    </w:p>
    <w:p w:rsidR="00801D13" w:rsidRDefault="00801D13" w:rsidP="004141BD">
      <w:pPr>
        <w:pStyle w:val="libFootnote0"/>
        <w:rPr>
          <w:rtl/>
          <w:lang w:bidi="fa-IR"/>
        </w:rPr>
      </w:pPr>
      <w:r>
        <w:rPr>
          <w:rtl/>
          <w:lang w:bidi="fa-IR"/>
        </w:rPr>
        <w:t>=&gt; ص 92</w:t>
      </w:r>
      <w:r w:rsidR="00870EC3">
        <w:rPr>
          <w:rtl/>
          <w:lang w:bidi="fa-IR"/>
        </w:rPr>
        <w:t xml:space="preserve">، </w:t>
      </w:r>
      <w:r>
        <w:rPr>
          <w:rtl/>
          <w:lang w:bidi="fa-IR"/>
        </w:rPr>
        <w:t>المستدرك للحاكم ج 3 / 111 وصححه</w:t>
      </w:r>
      <w:r w:rsidR="00870EC3">
        <w:rPr>
          <w:rtl/>
          <w:lang w:bidi="fa-IR"/>
        </w:rPr>
        <w:t xml:space="preserve">، </w:t>
      </w:r>
      <w:r>
        <w:rPr>
          <w:rtl/>
          <w:lang w:bidi="fa-IR"/>
        </w:rPr>
        <w:t>تلخيص المستدرك للذهبي بذيل المستدرك</w:t>
      </w:r>
      <w:r w:rsidR="00870EC3">
        <w:rPr>
          <w:rtl/>
          <w:lang w:bidi="fa-IR"/>
        </w:rPr>
        <w:t xml:space="preserve">، </w:t>
      </w:r>
      <w:r>
        <w:rPr>
          <w:rtl/>
          <w:lang w:bidi="fa-IR"/>
        </w:rPr>
        <w:t>الإصابة لابن حجر ج 2 / 509</w:t>
      </w:r>
      <w:r w:rsidR="00870EC3">
        <w:rPr>
          <w:rtl/>
          <w:lang w:bidi="fa-IR"/>
        </w:rPr>
        <w:t xml:space="preserve">، </w:t>
      </w:r>
      <w:r>
        <w:rPr>
          <w:rtl/>
          <w:lang w:bidi="fa-IR"/>
        </w:rPr>
        <w:t>شرح نهج البلاغة لابن أبى الحديد ج 2 / 450 ط 1</w:t>
      </w:r>
      <w:r w:rsidR="00870EC3">
        <w:rPr>
          <w:rtl/>
          <w:lang w:bidi="fa-IR"/>
        </w:rPr>
        <w:t xml:space="preserve">، </w:t>
      </w:r>
      <w:r>
        <w:rPr>
          <w:rtl/>
          <w:lang w:bidi="fa-IR"/>
        </w:rPr>
        <w:t>نور الأبصار للشبلنجي ص 158 ط السعيدية</w:t>
      </w:r>
      <w:r w:rsidR="00870EC3">
        <w:rPr>
          <w:rtl/>
          <w:lang w:bidi="fa-IR"/>
        </w:rPr>
        <w:t xml:space="preserve">، </w:t>
      </w:r>
      <w:r>
        <w:rPr>
          <w:rtl/>
          <w:lang w:bidi="fa-IR"/>
        </w:rPr>
        <w:t>حلية الأولياء ج 6 / 294</w:t>
      </w:r>
      <w:r w:rsidR="00870EC3">
        <w:rPr>
          <w:rtl/>
          <w:lang w:bidi="fa-IR"/>
        </w:rPr>
        <w:t xml:space="preserve">، </w:t>
      </w:r>
      <w:r>
        <w:rPr>
          <w:rtl/>
          <w:lang w:bidi="fa-IR"/>
        </w:rPr>
        <w:t>نزل الأبرار للبدخشاني ص 54</w:t>
      </w:r>
      <w:r w:rsidR="00870EC3">
        <w:rPr>
          <w:rtl/>
          <w:lang w:bidi="fa-IR"/>
        </w:rPr>
        <w:t xml:space="preserve">، </w:t>
      </w:r>
      <w:r>
        <w:rPr>
          <w:rtl/>
          <w:lang w:bidi="fa-IR"/>
        </w:rPr>
        <w:t>أسد الغابة ج 4 / 27</w:t>
      </w:r>
      <w:r w:rsidR="00870EC3">
        <w:rPr>
          <w:rtl/>
          <w:lang w:bidi="fa-IR"/>
        </w:rPr>
        <w:t xml:space="preserve">، </w:t>
      </w:r>
      <w:r>
        <w:rPr>
          <w:rtl/>
          <w:lang w:bidi="fa-IR"/>
        </w:rPr>
        <w:t>ترجمة الإمام علي بن أبي طالب من تاريخ دمشق لابن عساكر ج 1 / 381 ح 487 و 488</w:t>
      </w:r>
      <w:r w:rsidR="00870EC3">
        <w:rPr>
          <w:rtl/>
          <w:lang w:bidi="fa-IR"/>
        </w:rPr>
        <w:t xml:space="preserve">، </w:t>
      </w:r>
      <w:r>
        <w:rPr>
          <w:rtl/>
          <w:lang w:bidi="fa-IR"/>
        </w:rPr>
        <w:t>الرياض النضرة ج 2 / 225 ط 2</w:t>
      </w:r>
      <w:r w:rsidR="00870EC3">
        <w:rPr>
          <w:rtl/>
          <w:lang w:bidi="fa-IR"/>
        </w:rPr>
        <w:t xml:space="preserve">، </w:t>
      </w:r>
      <w:r>
        <w:rPr>
          <w:rtl/>
          <w:lang w:bidi="fa-IR"/>
        </w:rPr>
        <w:t>مصابيح السنة للبغوي ج 2 / 275</w:t>
      </w:r>
      <w:r w:rsidR="00870EC3">
        <w:rPr>
          <w:rtl/>
          <w:lang w:bidi="fa-IR"/>
        </w:rPr>
        <w:t xml:space="preserve">، </w:t>
      </w:r>
      <w:r>
        <w:rPr>
          <w:rtl/>
          <w:lang w:bidi="fa-IR"/>
        </w:rPr>
        <w:t>جامع الأصول لابن الأثير ج 9 / 470</w:t>
      </w:r>
      <w:r w:rsidR="00870EC3">
        <w:rPr>
          <w:rtl/>
          <w:lang w:bidi="fa-IR"/>
        </w:rPr>
        <w:t xml:space="preserve">، </w:t>
      </w:r>
      <w:r>
        <w:rPr>
          <w:rtl/>
          <w:lang w:bidi="fa-IR"/>
        </w:rPr>
        <w:t>كنز العمال ج 15 / 124 ح 359 ط 2 بحيدر آباد</w:t>
      </w:r>
      <w:r w:rsidR="00870EC3">
        <w:rPr>
          <w:rtl/>
          <w:lang w:bidi="fa-IR"/>
        </w:rPr>
        <w:t xml:space="preserve">، </w:t>
      </w:r>
      <w:r>
        <w:rPr>
          <w:rtl/>
          <w:lang w:bidi="fa-IR"/>
        </w:rPr>
        <w:t>ينابيع المودة للقندوزي ص 53 ط اسلامبول</w:t>
      </w:r>
      <w:r w:rsidR="00870EC3">
        <w:rPr>
          <w:rtl/>
          <w:lang w:bidi="fa-IR"/>
        </w:rPr>
        <w:t xml:space="preserve">، </w:t>
      </w:r>
      <w:r>
        <w:rPr>
          <w:rtl/>
          <w:lang w:bidi="fa-IR"/>
        </w:rPr>
        <w:t>تذكرة الخواص للسبط بن الجوزي ص 36</w:t>
      </w:r>
      <w:r w:rsidR="00870EC3">
        <w:rPr>
          <w:rtl/>
          <w:lang w:bidi="fa-IR"/>
        </w:rPr>
        <w:t xml:space="preserve">، </w:t>
      </w:r>
      <w:r>
        <w:rPr>
          <w:rtl/>
          <w:lang w:bidi="fa-IR"/>
        </w:rPr>
        <w:t>الغدير ج 3 / 216</w:t>
      </w:r>
      <w:r w:rsidR="00870EC3">
        <w:rPr>
          <w:rtl/>
          <w:lang w:bidi="fa-IR"/>
        </w:rPr>
        <w:t xml:space="preserve">، </w:t>
      </w:r>
      <w:r>
        <w:rPr>
          <w:rtl/>
          <w:lang w:bidi="fa-IR"/>
        </w:rPr>
        <w:t>مطالب السئول لابن طلحة ج 1 / 48</w:t>
      </w:r>
      <w:r w:rsidR="00870EC3">
        <w:rPr>
          <w:rtl/>
          <w:lang w:bidi="fa-IR"/>
        </w:rPr>
        <w:t xml:space="preserve">، </w:t>
      </w:r>
      <w:r>
        <w:rPr>
          <w:rtl/>
          <w:lang w:bidi="fa-IR"/>
        </w:rPr>
        <w:t xml:space="preserve">سبيل النجاة في تتمة المراجعات ص 133 رقم </w:t>
      </w:r>
      <w:r w:rsidR="00C20296" w:rsidRPr="004141BD">
        <w:rPr>
          <w:rtl/>
          <w:lang w:bidi="fa-IR"/>
        </w:rPr>
        <w:t>(</w:t>
      </w:r>
      <w:r w:rsidRPr="004141BD">
        <w:rPr>
          <w:rtl/>
          <w:lang w:bidi="fa-IR"/>
        </w:rPr>
        <w:t>518</w:t>
      </w:r>
      <w:r w:rsidR="00C20296" w:rsidRPr="004141BD">
        <w:rPr>
          <w:rtl/>
          <w:lang w:bidi="fa-IR"/>
        </w:rPr>
        <w:t>)</w:t>
      </w:r>
      <w:r>
        <w:rPr>
          <w:rtl/>
          <w:lang w:bidi="fa-IR"/>
        </w:rPr>
        <w:t xml:space="preserve"> ط بيروت</w:t>
      </w:r>
      <w:r w:rsidR="00870EC3">
        <w:rPr>
          <w:rtl/>
          <w:lang w:bidi="fa-IR"/>
        </w:rPr>
        <w:t xml:space="preserve">، </w:t>
      </w:r>
      <w:r>
        <w:rPr>
          <w:rtl/>
          <w:lang w:bidi="fa-IR"/>
        </w:rPr>
        <w:t>المراجعات ص 222</w:t>
      </w:r>
      <w:r w:rsidR="00870EC3">
        <w:rPr>
          <w:rtl/>
          <w:lang w:bidi="fa-IR"/>
        </w:rPr>
        <w:t xml:space="preserve">، </w:t>
      </w:r>
      <w:r>
        <w:rPr>
          <w:rtl/>
          <w:lang w:bidi="fa-IR"/>
        </w:rPr>
        <w:t>وفى بعض هذه المصادر</w:t>
      </w:r>
      <w:r w:rsidR="00F40591">
        <w:rPr>
          <w:rtl/>
          <w:lang w:bidi="fa-IR"/>
        </w:rPr>
        <w:t xml:space="preserve">: </w:t>
      </w:r>
      <w:r>
        <w:rPr>
          <w:rtl/>
          <w:lang w:bidi="fa-IR"/>
        </w:rPr>
        <w:t>" ما تريدون " مرة واحدة بدل ثلاث.</w:t>
      </w:r>
    </w:p>
    <w:p w:rsidR="00801D13" w:rsidRDefault="00C20296" w:rsidP="004141BD">
      <w:pPr>
        <w:pStyle w:val="libFootnote0"/>
        <w:rPr>
          <w:lang w:bidi="fa-IR"/>
        </w:rPr>
      </w:pPr>
      <w:r w:rsidRPr="004141BD">
        <w:rPr>
          <w:rtl/>
          <w:lang w:bidi="fa-IR"/>
        </w:rPr>
        <w:t>(</w:t>
      </w:r>
      <w:r w:rsidR="00801D13" w:rsidRPr="004141BD">
        <w:rPr>
          <w:rtl/>
          <w:lang w:bidi="fa-IR"/>
        </w:rPr>
        <w:t>740</w:t>
      </w:r>
      <w:r w:rsidRPr="004141BD">
        <w:rPr>
          <w:rtl/>
          <w:lang w:bidi="fa-IR"/>
        </w:rPr>
        <w:t>)</w:t>
      </w:r>
      <w:r w:rsidR="00801D13">
        <w:rPr>
          <w:rtl/>
          <w:lang w:bidi="fa-IR"/>
        </w:rPr>
        <w:t xml:space="preserve"> صحيح الترمذي ج 5 / 306 ح 3819</w:t>
      </w:r>
      <w:r w:rsidR="00870EC3">
        <w:rPr>
          <w:rtl/>
          <w:lang w:bidi="fa-IR"/>
        </w:rPr>
        <w:t xml:space="preserve">، </w:t>
      </w:r>
      <w:r w:rsidR="00801D13">
        <w:rPr>
          <w:rtl/>
          <w:lang w:bidi="fa-IR"/>
        </w:rPr>
        <w:t>خصائص أمير المؤمنين للنسائي ص 27 ط التقدم وص 105 ط الحيدرية وص 44 ط بيروت</w:t>
      </w:r>
      <w:r w:rsidR="00870EC3">
        <w:rPr>
          <w:rtl/>
          <w:lang w:bidi="fa-IR"/>
        </w:rPr>
        <w:t xml:space="preserve">، </w:t>
      </w:r>
      <w:r w:rsidR="00801D13">
        <w:rPr>
          <w:rtl/>
          <w:lang w:bidi="fa-IR"/>
        </w:rPr>
        <w:t>سنن النسائي ج 8 / 116</w:t>
      </w:r>
      <w:r w:rsidR="00870EC3">
        <w:rPr>
          <w:rtl/>
          <w:lang w:bidi="fa-IR"/>
        </w:rPr>
        <w:t xml:space="preserve">، </w:t>
      </w:r>
      <w:r w:rsidR="00801D13">
        <w:rPr>
          <w:rtl/>
          <w:lang w:bidi="fa-IR"/>
        </w:rPr>
        <w:t>ترجمة الإمام علي بن أبي طالب من تاريخ دمشق لابن عساكر ج 2 / 188 حديث 671 و 674 و 675 و 678 و 680 و 683 و 684 و 686 و 687 و 688 و 689 و 690 و 691 و 692 و 693 و 694 و 695 و 702 و 703</w:t>
      </w:r>
      <w:r w:rsidR="00870EC3">
        <w:rPr>
          <w:rtl/>
          <w:lang w:bidi="fa-IR"/>
        </w:rPr>
        <w:t xml:space="preserve">، </w:t>
      </w:r>
      <w:r w:rsidR="00801D13">
        <w:rPr>
          <w:rtl/>
          <w:lang w:bidi="fa-IR"/>
        </w:rPr>
        <w:t>أسد الغابة ج 4 / 26</w:t>
      </w:r>
      <w:r w:rsidR="00870EC3">
        <w:rPr>
          <w:rtl/>
          <w:lang w:bidi="fa-IR"/>
        </w:rPr>
        <w:t xml:space="preserve">، </w:t>
      </w:r>
      <w:r w:rsidR="00801D13">
        <w:rPr>
          <w:rtl/>
          <w:lang w:bidi="fa-IR"/>
        </w:rPr>
        <w:t>حلية الأولياء ج 4 / 185 وصححه وذكره بعدة طرق</w:t>
      </w:r>
      <w:r w:rsidR="00870EC3">
        <w:rPr>
          <w:rtl/>
          <w:lang w:bidi="fa-IR"/>
        </w:rPr>
        <w:t xml:space="preserve">، </w:t>
      </w:r>
      <w:r w:rsidR="00801D13">
        <w:rPr>
          <w:rtl/>
          <w:lang w:bidi="fa-IR"/>
        </w:rPr>
        <w:t>ميزان الذهبي ج 2 / 41</w:t>
      </w:r>
      <w:r w:rsidR="00870EC3">
        <w:rPr>
          <w:rtl/>
          <w:lang w:bidi="fa-IR"/>
        </w:rPr>
        <w:t xml:space="preserve">، </w:t>
      </w:r>
      <w:r w:rsidR="00801D13">
        <w:rPr>
          <w:rtl/>
          <w:lang w:bidi="fa-IR"/>
        </w:rPr>
        <w:t>الاستيعاب بهامش الإصابة ج 3 / 37</w:t>
      </w:r>
      <w:r w:rsidR="00870EC3">
        <w:rPr>
          <w:rtl/>
          <w:lang w:bidi="fa-IR"/>
        </w:rPr>
        <w:t xml:space="preserve">، </w:t>
      </w:r>
      <w:r w:rsidR="00801D13">
        <w:rPr>
          <w:rtl/>
          <w:lang w:bidi="fa-IR"/>
        </w:rPr>
        <w:t>مجمع الزوائد ج 9 / 133</w:t>
      </w:r>
      <w:r w:rsidR="00870EC3">
        <w:rPr>
          <w:rtl/>
          <w:lang w:bidi="fa-IR"/>
        </w:rPr>
        <w:t xml:space="preserve">، </w:t>
      </w:r>
      <w:r w:rsidR="00801D13">
        <w:rPr>
          <w:rtl/>
          <w:lang w:bidi="fa-IR"/>
        </w:rPr>
        <w:t>شرح نهج البلاغة لابن أبى الحديد ج 4 / 520 ط 1 وج 20 / 221 بتحقيق أبو الفضل</w:t>
      </w:r>
      <w:r w:rsidR="00870EC3">
        <w:rPr>
          <w:rtl/>
          <w:lang w:bidi="fa-IR"/>
        </w:rPr>
        <w:t xml:space="preserve">، </w:t>
      </w:r>
      <w:r w:rsidR="00801D13">
        <w:rPr>
          <w:rtl/>
          <w:lang w:bidi="fa-IR"/>
        </w:rPr>
        <w:t>مناقب علي بن أبي طالب لابن المغازلي ص 190 ح 225 و 226 و 228 و 229 و 231</w:t>
      </w:r>
      <w:r w:rsidR="00870EC3">
        <w:rPr>
          <w:rtl/>
          <w:lang w:bidi="fa-IR"/>
        </w:rPr>
        <w:t xml:space="preserve">، </w:t>
      </w:r>
      <w:r w:rsidR="00801D13">
        <w:rPr>
          <w:rtl/>
          <w:lang w:bidi="fa-IR"/>
        </w:rPr>
        <w:t>ينابيع المودة للقندوزي ص 47 و 48 و 182 ط اسلامبول وص 52 و 53 و 215 ط الحيدرية</w:t>
      </w:r>
      <w:r w:rsidR="00870EC3">
        <w:rPr>
          <w:rtl/>
          <w:lang w:bidi="fa-IR"/>
        </w:rPr>
        <w:t xml:space="preserve">، </w:t>
      </w:r>
      <w:r w:rsidR="00801D13">
        <w:rPr>
          <w:rtl/>
          <w:lang w:bidi="fa-IR"/>
        </w:rPr>
        <w:t>كنوز الحقائق للمناوي ص 46 و 192 ط =&gt;</w:t>
      </w:r>
    </w:p>
    <w:p w:rsidR="00801D13" w:rsidRDefault="00801D13" w:rsidP="00801D13">
      <w:pPr>
        <w:pStyle w:val="libNormal"/>
        <w:rPr>
          <w:rtl/>
          <w:lang w:bidi="fa-IR"/>
        </w:rPr>
      </w:pPr>
      <w:r>
        <w:rPr>
          <w:rtl/>
          <w:lang w:bidi="fa-IR"/>
        </w:rPr>
        <w:br w:type="page"/>
      </w:r>
    </w:p>
    <w:p w:rsidR="00801D13" w:rsidRDefault="00801D13" w:rsidP="004141BD">
      <w:pPr>
        <w:pStyle w:val="libNormal0"/>
        <w:rPr>
          <w:rtl/>
          <w:lang w:bidi="fa-IR"/>
        </w:rPr>
      </w:pPr>
      <w:r>
        <w:rPr>
          <w:rtl/>
          <w:lang w:bidi="fa-IR"/>
        </w:rPr>
        <w:lastRenderedPageBreak/>
        <w:t>الأمي</w:t>
      </w:r>
      <w:r w:rsidR="00870EC3">
        <w:rPr>
          <w:rtl/>
          <w:lang w:bidi="fa-IR"/>
        </w:rPr>
        <w:t xml:space="preserve">، </w:t>
      </w:r>
      <w:r>
        <w:rPr>
          <w:rtl/>
          <w:lang w:bidi="fa-IR"/>
        </w:rPr>
        <w:t>انه لا يحبني إلا مؤمن</w:t>
      </w:r>
      <w:r w:rsidR="00870EC3">
        <w:rPr>
          <w:rtl/>
          <w:lang w:bidi="fa-IR"/>
        </w:rPr>
        <w:t xml:space="preserve">، </w:t>
      </w:r>
      <w:r>
        <w:rPr>
          <w:rtl/>
          <w:lang w:bidi="fa-IR"/>
        </w:rPr>
        <w:t>ولا يبغضني إلا منافق</w:t>
      </w:r>
      <w:r w:rsidR="00B40897">
        <w:rPr>
          <w:rtl/>
          <w:lang w:bidi="fa-IR"/>
        </w:rPr>
        <w:t xml:space="preserve">. </w:t>
      </w:r>
      <w:r>
        <w:rPr>
          <w:rtl/>
          <w:lang w:bidi="fa-IR"/>
        </w:rPr>
        <w:t xml:space="preserve">آه </w:t>
      </w:r>
      <w:r w:rsidR="00C20296" w:rsidRPr="00C20296">
        <w:rPr>
          <w:rStyle w:val="libFootnotenumChar"/>
          <w:rtl/>
          <w:lang w:bidi="fa-IR"/>
        </w:rPr>
        <w:t>(</w:t>
      </w:r>
      <w:r w:rsidRPr="00C20296">
        <w:rPr>
          <w:rStyle w:val="libFootnotenumChar"/>
          <w:rtl/>
          <w:lang w:bidi="fa-IR"/>
        </w:rPr>
        <w:t>741</w:t>
      </w:r>
      <w:r w:rsidR="00C20296" w:rsidRPr="00C20296">
        <w:rPr>
          <w:rStyle w:val="libFootnotenumChar"/>
          <w:rtl/>
          <w:lang w:bidi="fa-IR"/>
        </w:rPr>
        <w:t>)</w:t>
      </w:r>
      <w:r>
        <w:rPr>
          <w:rtl/>
          <w:lang w:bidi="fa-IR"/>
        </w:rPr>
        <w:t>.</w:t>
      </w:r>
    </w:p>
    <w:p w:rsidR="004141BD" w:rsidRDefault="004141BD" w:rsidP="004141BD">
      <w:pPr>
        <w:pStyle w:val="libLine"/>
        <w:rPr>
          <w:rtl/>
          <w:lang w:bidi="fa-IR"/>
        </w:rPr>
      </w:pPr>
      <w:r>
        <w:rPr>
          <w:rFonts w:hint="cs"/>
          <w:rtl/>
          <w:lang w:bidi="fa-IR"/>
        </w:rPr>
        <w:t>____________________</w:t>
      </w:r>
    </w:p>
    <w:p w:rsidR="00801D13" w:rsidRDefault="00801D13" w:rsidP="004141BD">
      <w:pPr>
        <w:pStyle w:val="libFootnote0"/>
        <w:rPr>
          <w:rtl/>
          <w:lang w:bidi="fa-IR"/>
        </w:rPr>
      </w:pPr>
      <w:r>
        <w:rPr>
          <w:rtl/>
          <w:lang w:bidi="fa-IR"/>
        </w:rPr>
        <w:t>=&gt; بولاق وص 38 و 171 ط آخر</w:t>
      </w:r>
      <w:r w:rsidR="00870EC3">
        <w:rPr>
          <w:rtl/>
          <w:lang w:bidi="fa-IR"/>
        </w:rPr>
        <w:t xml:space="preserve">، </w:t>
      </w:r>
      <w:r>
        <w:rPr>
          <w:rtl/>
          <w:lang w:bidi="fa-IR"/>
        </w:rPr>
        <w:t>منتخب كنز العمال بهامش مسند أحمد ج 5 / 30</w:t>
      </w:r>
      <w:r w:rsidR="00870EC3">
        <w:rPr>
          <w:rtl/>
          <w:lang w:bidi="fa-IR"/>
        </w:rPr>
        <w:t xml:space="preserve">، </w:t>
      </w:r>
      <w:r>
        <w:rPr>
          <w:rtl/>
          <w:lang w:bidi="fa-IR"/>
        </w:rPr>
        <w:t>كنز العمال ج 15 / 157 ح 444 ط 2</w:t>
      </w:r>
      <w:r w:rsidR="00870EC3">
        <w:rPr>
          <w:rtl/>
          <w:lang w:bidi="fa-IR"/>
        </w:rPr>
        <w:t xml:space="preserve">، </w:t>
      </w:r>
      <w:r>
        <w:rPr>
          <w:rtl/>
          <w:lang w:bidi="fa-IR"/>
        </w:rPr>
        <w:t>الرياض النضرة ج 2 / 284 ط 2</w:t>
      </w:r>
      <w:r w:rsidR="00870EC3">
        <w:rPr>
          <w:rtl/>
          <w:lang w:bidi="fa-IR"/>
        </w:rPr>
        <w:t xml:space="preserve">، </w:t>
      </w:r>
      <w:r>
        <w:rPr>
          <w:rtl/>
          <w:lang w:bidi="fa-IR"/>
        </w:rPr>
        <w:t>فرائد السمطين للحمويني ج 1 / 133</w:t>
      </w:r>
      <w:r w:rsidR="00870EC3">
        <w:rPr>
          <w:rtl/>
          <w:lang w:bidi="fa-IR"/>
        </w:rPr>
        <w:t xml:space="preserve">، </w:t>
      </w:r>
      <w:r>
        <w:rPr>
          <w:rtl/>
          <w:lang w:bidi="fa-IR"/>
        </w:rPr>
        <w:t>تاريخ بغداد للخطيب البغدادي ج 8 / 417 وج 14 / 426</w:t>
      </w:r>
      <w:r w:rsidR="00870EC3">
        <w:rPr>
          <w:rtl/>
          <w:lang w:bidi="fa-IR"/>
        </w:rPr>
        <w:t xml:space="preserve">، </w:t>
      </w:r>
      <w:r>
        <w:rPr>
          <w:rtl/>
          <w:lang w:bidi="fa-IR"/>
        </w:rPr>
        <w:t>معالم التنزيل للبغوي ج 6 / 180</w:t>
      </w:r>
      <w:r w:rsidR="00870EC3">
        <w:rPr>
          <w:rtl/>
          <w:lang w:bidi="fa-IR"/>
        </w:rPr>
        <w:t xml:space="preserve">، </w:t>
      </w:r>
      <w:r>
        <w:rPr>
          <w:rtl/>
          <w:lang w:bidi="fa-IR"/>
        </w:rPr>
        <w:t>لسان الميزان ج 2 / 446</w:t>
      </w:r>
      <w:r w:rsidR="00870EC3">
        <w:rPr>
          <w:rtl/>
          <w:lang w:bidi="fa-IR"/>
        </w:rPr>
        <w:t xml:space="preserve">، </w:t>
      </w:r>
      <w:r>
        <w:rPr>
          <w:rtl/>
          <w:lang w:bidi="fa-IR"/>
        </w:rPr>
        <w:t>الفتح الكبير للنبهاني ج 1 / ج 1 / 446</w:t>
      </w:r>
      <w:r w:rsidR="00870EC3">
        <w:rPr>
          <w:rtl/>
          <w:lang w:bidi="fa-IR"/>
        </w:rPr>
        <w:t xml:space="preserve">، </w:t>
      </w:r>
      <w:r>
        <w:rPr>
          <w:rtl/>
          <w:lang w:bidi="fa-IR"/>
        </w:rPr>
        <w:t xml:space="preserve">سبيل النجاة في تتمة المراجعات ص 272 رقم </w:t>
      </w:r>
      <w:r w:rsidR="00C20296" w:rsidRPr="004141BD">
        <w:rPr>
          <w:rtl/>
          <w:lang w:bidi="fa-IR"/>
        </w:rPr>
        <w:t>(</w:t>
      </w:r>
      <w:r w:rsidRPr="004141BD">
        <w:rPr>
          <w:rtl/>
          <w:lang w:bidi="fa-IR"/>
        </w:rPr>
        <w:t>884</w:t>
      </w:r>
      <w:r w:rsidR="00C20296" w:rsidRPr="004141BD">
        <w:rPr>
          <w:rtl/>
          <w:lang w:bidi="fa-IR"/>
        </w:rPr>
        <w:t>)</w:t>
      </w:r>
      <w:r w:rsidR="00870EC3">
        <w:rPr>
          <w:rtl/>
          <w:lang w:bidi="fa-IR"/>
        </w:rPr>
        <w:t xml:space="preserve">، </w:t>
      </w:r>
      <w:r>
        <w:rPr>
          <w:rtl/>
          <w:lang w:bidi="fa-IR"/>
        </w:rPr>
        <w:t>أضواء على السنة المحمدية ص 217</w:t>
      </w:r>
      <w:r w:rsidR="00B40897">
        <w:rPr>
          <w:rtl/>
          <w:lang w:bidi="fa-IR"/>
        </w:rPr>
        <w:t xml:space="preserve">. </w:t>
      </w:r>
      <w:r>
        <w:rPr>
          <w:rtl/>
          <w:lang w:bidi="fa-IR"/>
        </w:rPr>
        <w:t>ونقله في إحقاق الحق ج 7 عن</w:t>
      </w:r>
      <w:r w:rsidR="00F40591">
        <w:rPr>
          <w:rtl/>
          <w:lang w:bidi="fa-IR"/>
        </w:rPr>
        <w:t xml:space="preserve">: </w:t>
      </w:r>
      <w:r>
        <w:rPr>
          <w:rtl/>
          <w:lang w:bidi="fa-IR"/>
        </w:rPr>
        <w:t>مسند أحمد ج 1 / 95 ط 1</w:t>
      </w:r>
      <w:r w:rsidR="00870EC3">
        <w:rPr>
          <w:rtl/>
          <w:lang w:bidi="fa-IR"/>
        </w:rPr>
        <w:t xml:space="preserve">، </w:t>
      </w:r>
      <w:r>
        <w:rPr>
          <w:rtl/>
          <w:lang w:bidi="fa-IR"/>
        </w:rPr>
        <w:t>علل الحديث لأبي حاتم ج 2 / 400 ط السلفية</w:t>
      </w:r>
      <w:r w:rsidR="00870EC3">
        <w:rPr>
          <w:rtl/>
          <w:lang w:bidi="fa-IR"/>
        </w:rPr>
        <w:t xml:space="preserve">، </w:t>
      </w:r>
      <w:r>
        <w:rPr>
          <w:rtl/>
          <w:lang w:bidi="fa-IR"/>
        </w:rPr>
        <w:t>سنن البيهقي ج 2 / 271 ط الميمنية</w:t>
      </w:r>
      <w:r w:rsidR="00870EC3">
        <w:rPr>
          <w:rtl/>
          <w:lang w:bidi="fa-IR"/>
        </w:rPr>
        <w:t xml:space="preserve">، </w:t>
      </w:r>
      <w:r>
        <w:rPr>
          <w:rtl/>
          <w:lang w:bidi="fa-IR"/>
        </w:rPr>
        <w:t>طبقات الحنابلة ج 1 / 320 ط القاهرة</w:t>
      </w:r>
      <w:r w:rsidR="00B40897">
        <w:rPr>
          <w:rtl/>
          <w:lang w:bidi="fa-IR"/>
        </w:rPr>
        <w:t xml:space="preserve">. </w:t>
      </w:r>
      <w:r>
        <w:rPr>
          <w:rtl/>
          <w:lang w:bidi="fa-IR"/>
        </w:rPr>
        <w:t>موضح الجمع للبغدادي ص 468 ط حيدر آباد</w:t>
      </w:r>
      <w:r w:rsidR="00870EC3">
        <w:rPr>
          <w:rtl/>
          <w:lang w:bidi="fa-IR"/>
        </w:rPr>
        <w:t xml:space="preserve">، </w:t>
      </w:r>
      <w:r>
        <w:rPr>
          <w:rtl/>
          <w:lang w:bidi="fa-IR"/>
        </w:rPr>
        <w:t>سعد الشموس والأقمار ص 210 ط التقدم شرح ديوان أمير المؤمنين للميبدي ص 191 مخطوط</w:t>
      </w:r>
      <w:r w:rsidR="00870EC3">
        <w:rPr>
          <w:rtl/>
          <w:lang w:bidi="fa-IR"/>
        </w:rPr>
        <w:t xml:space="preserve">، </w:t>
      </w:r>
      <w:r>
        <w:rPr>
          <w:rtl/>
          <w:lang w:bidi="fa-IR"/>
        </w:rPr>
        <w:t>الشفاء للقاضي عياض ج 2 / 41</w:t>
      </w:r>
      <w:r w:rsidR="00870EC3">
        <w:rPr>
          <w:rtl/>
          <w:lang w:bidi="fa-IR"/>
        </w:rPr>
        <w:t xml:space="preserve">، </w:t>
      </w:r>
      <w:r>
        <w:rPr>
          <w:rtl/>
          <w:lang w:bidi="fa-IR"/>
        </w:rPr>
        <w:t>تذكرة الحفاظ للذهبي ج 1 / 10 ط حيدر آباد</w:t>
      </w:r>
      <w:r w:rsidR="00870EC3">
        <w:rPr>
          <w:rtl/>
          <w:lang w:bidi="fa-IR"/>
        </w:rPr>
        <w:t xml:space="preserve">، </w:t>
      </w:r>
      <w:r>
        <w:rPr>
          <w:rtl/>
          <w:lang w:bidi="fa-IR"/>
        </w:rPr>
        <w:t>نقد عين الميزان لمحمد بهجت ص 14 ط مجلة القمرية</w:t>
      </w:r>
      <w:r w:rsidR="00870EC3">
        <w:rPr>
          <w:rtl/>
          <w:lang w:bidi="fa-IR"/>
        </w:rPr>
        <w:t xml:space="preserve">، </w:t>
      </w:r>
      <w:r>
        <w:rPr>
          <w:rtl/>
          <w:lang w:bidi="fa-IR"/>
        </w:rPr>
        <w:t>السيف اليماني المسلول ص 49.</w:t>
      </w:r>
    </w:p>
    <w:p w:rsidR="00801D13" w:rsidRDefault="00C20296" w:rsidP="004141BD">
      <w:pPr>
        <w:pStyle w:val="libFootnote0"/>
        <w:rPr>
          <w:lang w:bidi="fa-IR"/>
        </w:rPr>
      </w:pPr>
      <w:r w:rsidRPr="004141BD">
        <w:rPr>
          <w:rtl/>
          <w:lang w:bidi="fa-IR"/>
        </w:rPr>
        <w:t>(</w:t>
      </w:r>
      <w:r w:rsidR="00801D13" w:rsidRPr="004141BD">
        <w:rPr>
          <w:rtl/>
          <w:lang w:bidi="fa-IR"/>
        </w:rPr>
        <w:t>741</w:t>
      </w:r>
      <w:r w:rsidRPr="004141BD">
        <w:rPr>
          <w:rtl/>
          <w:lang w:bidi="fa-IR"/>
        </w:rPr>
        <w:t>)</w:t>
      </w:r>
      <w:r w:rsidR="00801D13">
        <w:rPr>
          <w:rtl/>
          <w:lang w:bidi="fa-IR"/>
        </w:rPr>
        <w:t xml:space="preserve"> صحيح مسلم ج 1 / 48 ط عيسى الحلبي وج 1 / 60 ط محمد على صبيح</w:t>
      </w:r>
      <w:r w:rsidR="00870EC3">
        <w:rPr>
          <w:rtl/>
          <w:lang w:bidi="fa-IR"/>
        </w:rPr>
        <w:t xml:space="preserve">، </w:t>
      </w:r>
      <w:r w:rsidR="00801D13">
        <w:rPr>
          <w:rtl/>
          <w:lang w:bidi="fa-IR"/>
        </w:rPr>
        <w:t>سنن النسائي ج 8 / 117</w:t>
      </w:r>
      <w:r w:rsidR="00870EC3">
        <w:rPr>
          <w:rtl/>
          <w:lang w:bidi="fa-IR"/>
        </w:rPr>
        <w:t xml:space="preserve">، </w:t>
      </w:r>
      <w:r w:rsidR="00801D13">
        <w:rPr>
          <w:rtl/>
          <w:lang w:bidi="fa-IR"/>
        </w:rPr>
        <w:t>الاستيعاب بهامش الإصابة ج 3 / 37</w:t>
      </w:r>
      <w:r w:rsidR="00870EC3">
        <w:rPr>
          <w:rtl/>
          <w:lang w:bidi="fa-IR"/>
        </w:rPr>
        <w:t xml:space="preserve">، </w:t>
      </w:r>
      <w:r w:rsidR="00801D13">
        <w:rPr>
          <w:rtl/>
          <w:lang w:bidi="fa-IR"/>
        </w:rPr>
        <w:t>الفصول المهمة لابن الصباغ ص 109</w:t>
      </w:r>
      <w:r w:rsidR="00870EC3">
        <w:rPr>
          <w:rtl/>
          <w:lang w:bidi="fa-IR"/>
        </w:rPr>
        <w:t xml:space="preserve">، </w:t>
      </w:r>
      <w:r w:rsidR="00801D13">
        <w:rPr>
          <w:rtl/>
          <w:lang w:bidi="fa-IR"/>
        </w:rPr>
        <w:t>ترجمة الإمام علي بن أبي طالب من تاريخ دمشق لابن عساكر ج 1 / 120 ح 166 وج 2 / 191 ح 676 و 679 و 681 و 682 و 685</w:t>
      </w:r>
      <w:r w:rsidR="00870EC3">
        <w:rPr>
          <w:rtl/>
          <w:lang w:bidi="fa-IR"/>
        </w:rPr>
        <w:t xml:space="preserve">، </w:t>
      </w:r>
      <w:r w:rsidR="00801D13">
        <w:rPr>
          <w:rtl/>
          <w:lang w:bidi="fa-IR"/>
        </w:rPr>
        <w:t>نور الأبصار للشبلنجى ص 72 ط العثمانية و 71 ط السعيدية</w:t>
      </w:r>
      <w:r w:rsidR="00870EC3">
        <w:rPr>
          <w:rtl/>
          <w:lang w:bidi="fa-IR"/>
        </w:rPr>
        <w:t xml:space="preserve">، </w:t>
      </w:r>
      <w:r w:rsidR="00801D13">
        <w:rPr>
          <w:rtl/>
          <w:lang w:bidi="fa-IR"/>
        </w:rPr>
        <w:t>تذكرة الخواص للسبط بن الجوزي ص 28</w:t>
      </w:r>
      <w:r w:rsidR="00870EC3">
        <w:rPr>
          <w:rtl/>
          <w:lang w:bidi="fa-IR"/>
        </w:rPr>
        <w:t xml:space="preserve">، </w:t>
      </w:r>
      <w:r w:rsidR="00801D13">
        <w:rPr>
          <w:rtl/>
          <w:lang w:bidi="fa-IR"/>
        </w:rPr>
        <w:t>شرح نهج البلاغة لابن أبى الحديد ج 4 / 214 و 451 ط 1</w:t>
      </w:r>
      <w:r w:rsidR="00870EC3">
        <w:rPr>
          <w:rtl/>
          <w:lang w:bidi="fa-IR"/>
        </w:rPr>
        <w:t xml:space="preserve">، </w:t>
      </w:r>
      <w:r w:rsidR="00801D13">
        <w:rPr>
          <w:rtl/>
          <w:lang w:bidi="fa-IR"/>
        </w:rPr>
        <w:t>ذخائر العقبى ص 91</w:t>
      </w:r>
      <w:r w:rsidR="00870EC3">
        <w:rPr>
          <w:rtl/>
          <w:lang w:bidi="fa-IR"/>
        </w:rPr>
        <w:t xml:space="preserve">، </w:t>
      </w:r>
      <w:r w:rsidR="00801D13">
        <w:rPr>
          <w:rtl/>
          <w:lang w:bidi="fa-IR"/>
        </w:rPr>
        <w:t>ينابيع المودة للقندوزي ص 47 و 48 و 213 و 282 ط اسلامبول و 52 و 53 و 252 و 337 ط الحيدرية</w:t>
      </w:r>
      <w:r w:rsidR="00870EC3">
        <w:rPr>
          <w:rtl/>
          <w:lang w:bidi="fa-IR"/>
        </w:rPr>
        <w:t xml:space="preserve">، </w:t>
      </w:r>
      <w:r w:rsidR="00801D13">
        <w:rPr>
          <w:rtl/>
          <w:lang w:bidi="fa-IR"/>
        </w:rPr>
        <w:t>سنن ابن ماجة ج 1 / 42 وص 114</w:t>
      </w:r>
      <w:r w:rsidR="00870EC3">
        <w:rPr>
          <w:rtl/>
          <w:lang w:bidi="fa-IR"/>
        </w:rPr>
        <w:t xml:space="preserve">، </w:t>
      </w:r>
      <w:r w:rsidR="00801D13">
        <w:rPr>
          <w:rtl/>
          <w:lang w:bidi="fa-IR"/>
        </w:rPr>
        <w:t>خصائص أمير المؤمنين للنسائي ص 27 ط التقدم وص 44 ط بيروت وص 104 و 105 ط الحيدرية</w:t>
      </w:r>
      <w:r w:rsidR="00870EC3">
        <w:rPr>
          <w:rtl/>
          <w:lang w:bidi="fa-IR"/>
        </w:rPr>
        <w:t xml:space="preserve">، </w:t>
      </w:r>
      <w:r w:rsidR="00801D13">
        <w:rPr>
          <w:rtl/>
          <w:lang w:bidi="fa-IR"/>
        </w:rPr>
        <w:t>مطالب السئول لابن طلحة الشافعي ج 1 / 48</w:t>
      </w:r>
      <w:r w:rsidR="00870EC3">
        <w:rPr>
          <w:rtl/>
          <w:lang w:bidi="fa-IR"/>
        </w:rPr>
        <w:t xml:space="preserve">، </w:t>
      </w:r>
      <w:r w:rsidR="00801D13">
        <w:rPr>
          <w:rtl/>
          <w:lang w:bidi="fa-IR"/>
        </w:rPr>
        <w:t>نظم درر السمطين للزرندي ص 102</w:t>
      </w:r>
      <w:r w:rsidR="00870EC3">
        <w:rPr>
          <w:rtl/>
          <w:lang w:bidi="fa-IR"/>
        </w:rPr>
        <w:t xml:space="preserve">، </w:t>
      </w:r>
      <w:r w:rsidR="00801D13">
        <w:rPr>
          <w:rtl/>
          <w:lang w:bidi="fa-IR"/>
        </w:rPr>
        <w:t>تاريخ الخلفاء للسيوطي ص 170</w:t>
      </w:r>
      <w:r w:rsidR="00870EC3">
        <w:rPr>
          <w:rtl/>
          <w:lang w:bidi="fa-IR"/>
        </w:rPr>
        <w:t xml:space="preserve">، </w:t>
      </w:r>
      <w:r w:rsidR="00801D13">
        <w:rPr>
          <w:rtl/>
          <w:lang w:bidi="fa-IR"/>
        </w:rPr>
        <w:t>الصواعق المحرقة ص 73 ط الميمنية وص 120 ط المحمدية</w:t>
      </w:r>
      <w:r w:rsidR="00870EC3">
        <w:rPr>
          <w:rtl/>
          <w:lang w:bidi="fa-IR"/>
        </w:rPr>
        <w:t xml:space="preserve">، </w:t>
      </w:r>
      <w:r w:rsidR="00801D13">
        <w:rPr>
          <w:rtl/>
          <w:lang w:bidi="fa-IR"/>
        </w:rPr>
        <w:t>إسعاف الراغبين بهامش نور الأبصار ص 154 ط السعيدية وص 140 ط العثمانية</w:t>
      </w:r>
      <w:r w:rsidR="00870EC3">
        <w:rPr>
          <w:rtl/>
          <w:lang w:bidi="fa-IR"/>
        </w:rPr>
        <w:t xml:space="preserve">، </w:t>
      </w:r>
      <w:r w:rsidR="00801D13">
        <w:rPr>
          <w:rtl/>
          <w:lang w:bidi="fa-IR"/>
        </w:rPr>
        <w:t>كفاية الطالب للگنجى =&gt;</w:t>
      </w:r>
    </w:p>
    <w:p w:rsidR="00801D13" w:rsidRDefault="00801D13" w:rsidP="00801D13">
      <w:pPr>
        <w:pStyle w:val="libNormal"/>
        <w:rPr>
          <w:rtl/>
          <w:lang w:bidi="fa-IR"/>
        </w:rPr>
      </w:pPr>
      <w:r>
        <w:rPr>
          <w:rtl/>
          <w:lang w:bidi="fa-IR"/>
        </w:rPr>
        <w:br w:type="page"/>
      </w:r>
    </w:p>
    <w:p w:rsidR="00801D13" w:rsidRDefault="00801D13" w:rsidP="00801D13">
      <w:pPr>
        <w:pStyle w:val="libNormal"/>
        <w:rPr>
          <w:lang w:bidi="fa-IR"/>
        </w:rPr>
      </w:pPr>
      <w:r>
        <w:rPr>
          <w:rtl/>
          <w:lang w:bidi="fa-IR"/>
        </w:rPr>
        <w:lastRenderedPageBreak/>
        <w:t>قلت</w:t>
      </w:r>
      <w:r w:rsidR="00F40591">
        <w:rPr>
          <w:rtl/>
          <w:lang w:bidi="fa-IR"/>
        </w:rPr>
        <w:t xml:space="preserve">: </w:t>
      </w:r>
      <w:r>
        <w:rPr>
          <w:rtl/>
          <w:lang w:bidi="fa-IR"/>
        </w:rPr>
        <w:t>وأخرجه مسلم في كتاب الإيمان من صحيحه</w:t>
      </w:r>
      <w:r w:rsidR="00F40591">
        <w:rPr>
          <w:rtl/>
          <w:lang w:bidi="fa-IR"/>
        </w:rPr>
        <w:t xml:space="preserve">: </w:t>
      </w:r>
      <w:r>
        <w:rPr>
          <w:rtl/>
          <w:lang w:bidi="fa-IR"/>
        </w:rPr>
        <w:t xml:space="preserve">وتواتر قوله </w:t>
      </w:r>
      <w:r w:rsidR="009B2854" w:rsidRPr="009B2854">
        <w:rPr>
          <w:rStyle w:val="libAlaemChar"/>
          <w:rtl/>
        </w:rPr>
        <w:t>صلى‌الله‌عليه‌وآله</w:t>
      </w:r>
      <w:r w:rsidR="00F40591">
        <w:rPr>
          <w:rtl/>
          <w:lang w:bidi="fa-IR"/>
        </w:rPr>
        <w:t xml:space="preserve">: </w:t>
      </w:r>
      <w:r>
        <w:rPr>
          <w:rtl/>
          <w:lang w:bidi="fa-IR"/>
        </w:rPr>
        <w:t xml:space="preserve">" من كنت مولاه فعلي مولاه اللهم وال من والاه وعاد من عاداه " </w:t>
      </w:r>
      <w:r w:rsidR="00C20296" w:rsidRPr="00C20296">
        <w:rPr>
          <w:rStyle w:val="libFootnotenumChar"/>
          <w:rtl/>
          <w:lang w:bidi="fa-IR"/>
        </w:rPr>
        <w:t>(</w:t>
      </w:r>
      <w:r w:rsidRPr="00C20296">
        <w:rPr>
          <w:rStyle w:val="libFootnotenumChar"/>
          <w:rtl/>
          <w:lang w:bidi="fa-IR"/>
        </w:rPr>
        <w:t>742</w:t>
      </w:r>
      <w:r w:rsidR="00C20296" w:rsidRPr="00C20296">
        <w:rPr>
          <w:rStyle w:val="libFootnotenumChar"/>
          <w:rtl/>
          <w:lang w:bidi="fa-IR"/>
        </w:rPr>
        <w:t>)</w:t>
      </w:r>
      <w:r>
        <w:rPr>
          <w:rtl/>
          <w:lang w:bidi="fa-IR"/>
        </w:rPr>
        <w:t xml:space="preserve"> وان</w:t>
      </w:r>
    </w:p>
    <w:p w:rsidR="004141BD" w:rsidRDefault="004141BD" w:rsidP="004141BD">
      <w:pPr>
        <w:pStyle w:val="libLine"/>
        <w:rPr>
          <w:rtl/>
          <w:lang w:bidi="fa-IR"/>
        </w:rPr>
      </w:pPr>
      <w:r>
        <w:rPr>
          <w:rFonts w:hint="cs"/>
          <w:rtl/>
          <w:lang w:bidi="fa-IR"/>
        </w:rPr>
        <w:t>____________________</w:t>
      </w:r>
    </w:p>
    <w:p w:rsidR="00801D13" w:rsidRDefault="00801D13" w:rsidP="004141BD">
      <w:pPr>
        <w:pStyle w:val="libFootnote0"/>
        <w:rPr>
          <w:rtl/>
          <w:lang w:bidi="fa-IR"/>
        </w:rPr>
      </w:pPr>
      <w:r>
        <w:rPr>
          <w:rtl/>
          <w:lang w:bidi="fa-IR"/>
        </w:rPr>
        <w:t>=&gt; الشافعي ص 68 ط الحيدرية وص 20 ط الغرى</w:t>
      </w:r>
      <w:r w:rsidR="00870EC3">
        <w:rPr>
          <w:rtl/>
          <w:lang w:bidi="fa-IR"/>
        </w:rPr>
        <w:t xml:space="preserve">، </w:t>
      </w:r>
      <w:r>
        <w:rPr>
          <w:rtl/>
          <w:lang w:bidi="fa-IR"/>
        </w:rPr>
        <w:t>مناقب علي بن أبي طالب لابن المغازلي الشافعي ص 192 ح 227 و 232</w:t>
      </w:r>
      <w:r w:rsidR="00870EC3">
        <w:rPr>
          <w:rtl/>
          <w:lang w:bidi="fa-IR"/>
        </w:rPr>
        <w:t xml:space="preserve">، </w:t>
      </w:r>
      <w:r>
        <w:rPr>
          <w:rtl/>
          <w:lang w:bidi="fa-IR"/>
        </w:rPr>
        <w:t>أنساب الأشراف للبلاذري ج 2 / 97 ح 20</w:t>
      </w:r>
      <w:r w:rsidR="00870EC3">
        <w:rPr>
          <w:rtl/>
          <w:lang w:bidi="fa-IR"/>
        </w:rPr>
        <w:t xml:space="preserve">، </w:t>
      </w:r>
      <w:r>
        <w:rPr>
          <w:rtl/>
          <w:lang w:bidi="fa-IR"/>
        </w:rPr>
        <w:t>مصابيح السنة للبغوي ج 2 / 275</w:t>
      </w:r>
      <w:r w:rsidR="00870EC3">
        <w:rPr>
          <w:rtl/>
          <w:lang w:bidi="fa-IR"/>
        </w:rPr>
        <w:t xml:space="preserve">، </w:t>
      </w:r>
      <w:r>
        <w:rPr>
          <w:rtl/>
          <w:lang w:bidi="fa-IR"/>
        </w:rPr>
        <w:t>الرياض النضرة ج 2 / 284</w:t>
      </w:r>
      <w:r w:rsidR="00870EC3">
        <w:rPr>
          <w:rtl/>
          <w:lang w:bidi="fa-IR"/>
        </w:rPr>
        <w:t xml:space="preserve">، </w:t>
      </w:r>
      <w:r>
        <w:rPr>
          <w:rtl/>
          <w:lang w:bidi="fa-IR"/>
        </w:rPr>
        <w:t>كنوز الحقائق للمناوي ص 192 بولاق وص 203 ط آخر</w:t>
      </w:r>
      <w:r w:rsidR="00870EC3">
        <w:rPr>
          <w:rtl/>
          <w:lang w:bidi="fa-IR"/>
        </w:rPr>
        <w:t xml:space="preserve">، </w:t>
      </w:r>
      <w:r>
        <w:rPr>
          <w:rtl/>
          <w:lang w:bidi="fa-IR"/>
        </w:rPr>
        <w:t>جامع الأصول لابن الأثير ج 9 / 473 ح 6488</w:t>
      </w:r>
      <w:r w:rsidR="00870EC3">
        <w:rPr>
          <w:rtl/>
          <w:lang w:bidi="fa-IR"/>
        </w:rPr>
        <w:t xml:space="preserve">، </w:t>
      </w:r>
      <w:r>
        <w:rPr>
          <w:rtl/>
          <w:lang w:bidi="fa-IR"/>
        </w:rPr>
        <w:t>مشكاة المصابيح ج 3 / 242</w:t>
      </w:r>
      <w:r w:rsidR="00870EC3">
        <w:rPr>
          <w:rtl/>
          <w:lang w:bidi="fa-IR"/>
        </w:rPr>
        <w:t xml:space="preserve">، </w:t>
      </w:r>
      <w:r>
        <w:rPr>
          <w:rtl/>
          <w:lang w:bidi="fa-IR"/>
        </w:rPr>
        <w:t>كنز العمال ج 15 / 105 ح 300 ط 2</w:t>
      </w:r>
      <w:r w:rsidR="00870EC3">
        <w:rPr>
          <w:rtl/>
          <w:lang w:bidi="fa-IR"/>
        </w:rPr>
        <w:t xml:space="preserve">، </w:t>
      </w:r>
      <w:r>
        <w:rPr>
          <w:rtl/>
          <w:lang w:bidi="fa-IR"/>
        </w:rPr>
        <w:t>الغدير للأميني ج 3 / 183</w:t>
      </w:r>
      <w:r w:rsidR="00870EC3">
        <w:rPr>
          <w:rtl/>
          <w:lang w:bidi="fa-IR"/>
        </w:rPr>
        <w:t xml:space="preserve">، </w:t>
      </w:r>
      <w:r>
        <w:rPr>
          <w:rtl/>
          <w:lang w:bidi="fa-IR"/>
        </w:rPr>
        <w:t>إحقاق الحق ج 7 / 190</w:t>
      </w:r>
      <w:r w:rsidR="00870EC3">
        <w:rPr>
          <w:rtl/>
          <w:lang w:bidi="fa-IR"/>
        </w:rPr>
        <w:t xml:space="preserve">، </w:t>
      </w:r>
      <w:r>
        <w:rPr>
          <w:rtl/>
          <w:lang w:bidi="fa-IR"/>
        </w:rPr>
        <w:t>فرائد السمطين للحمويني ج 1 / 121 و 132</w:t>
      </w:r>
      <w:r w:rsidR="00870EC3">
        <w:rPr>
          <w:rtl/>
          <w:lang w:bidi="fa-IR"/>
        </w:rPr>
        <w:t xml:space="preserve">، </w:t>
      </w:r>
      <w:r>
        <w:rPr>
          <w:rtl/>
          <w:lang w:bidi="fa-IR"/>
        </w:rPr>
        <w:t>شذرات الذهبية لابن طولون ص 56</w:t>
      </w:r>
      <w:r w:rsidR="00870EC3">
        <w:rPr>
          <w:rtl/>
          <w:lang w:bidi="fa-IR"/>
        </w:rPr>
        <w:t xml:space="preserve">، </w:t>
      </w:r>
      <w:r>
        <w:rPr>
          <w:rtl/>
          <w:lang w:bidi="fa-IR"/>
        </w:rPr>
        <w:t xml:space="preserve">سبيل النجاة في تتمة المراجعات ص 153 رقم </w:t>
      </w:r>
      <w:r w:rsidR="00C20296" w:rsidRPr="004141BD">
        <w:rPr>
          <w:rtl/>
          <w:lang w:bidi="fa-IR"/>
        </w:rPr>
        <w:t>(</w:t>
      </w:r>
      <w:r w:rsidRPr="004141BD">
        <w:rPr>
          <w:rtl/>
          <w:lang w:bidi="fa-IR"/>
        </w:rPr>
        <w:t>173</w:t>
      </w:r>
      <w:r w:rsidR="00C20296" w:rsidRPr="004141BD">
        <w:rPr>
          <w:rtl/>
          <w:lang w:bidi="fa-IR"/>
        </w:rPr>
        <w:t>)</w:t>
      </w:r>
      <w:r w:rsidR="00870EC3">
        <w:rPr>
          <w:rtl/>
          <w:lang w:bidi="fa-IR"/>
        </w:rPr>
        <w:t xml:space="preserve">، </w:t>
      </w:r>
      <w:r>
        <w:rPr>
          <w:rtl/>
          <w:lang w:bidi="fa-IR"/>
        </w:rPr>
        <w:t>أسنى المطالب للجزري ص 54</w:t>
      </w:r>
      <w:r w:rsidR="00870EC3">
        <w:rPr>
          <w:rtl/>
          <w:lang w:bidi="fa-IR"/>
        </w:rPr>
        <w:t xml:space="preserve">، </w:t>
      </w:r>
      <w:r>
        <w:rPr>
          <w:rtl/>
          <w:lang w:bidi="fa-IR"/>
        </w:rPr>
        <w:t>نزل الأبرار ص 55.</w:t>
      </w:r>
    </w:p>
    <w:p w:rsidR="00801D13" w:rsidRDefault="00C20296" w:rsidP="004141BD">
      <w:pPr>
        <w:pStyle w:val="libFootnote0"/>
        <w:rPr>
          <w:lang w:bidi="fa-IR"/>
        </w:rPr>
      </w:pPr>
      <w:r w:rsidRPr="004141BD">
        <w:rPr>
          <w:rtl/>
          <w:lang w:bidi="fa-IR"/>
        </w:rPr>
        <w:t>(</w:t>
      </w:r>
      <w:r w:rsidR="00801D13" w:rsidRPr="004141BD">
        <w:rPr>
          <w:rtl/>
          <w:lang w:bidi="fa-IR"/>
        </w:rPr>
        <w:t>742</w:t>
      </w:r>
      <w:r w:rsidRPr="004141BD">
        <w:rPr>
          <w:rtl/>
          <w:lang w:bidi="fa-IR"/>
        </w:rPr>
        <w:t>)</w:t>
      </w:r>
      <w:r w:rsidR="00801D13">
        <w:rPr>
          <w:rtl/>
          <w:lang w:bidi="fa-IR"/>
        </w:rPr>
        <w:t xml:space="preserve"> هذا من الأحاديث المتواتر التي أطبق على روايته عموم المسلمين على اختلاف مذاهبهم واليك جملة من مصادره</w:t>
      </w:r>
      <w:r w:rsidR="00F40591">
        <w:rPr>
          <w:rtl/>
          <w:lang w:bidi="fa-IR"/>
        </w:rPr>
        <w:t xml:space="preserve">: </w:t>
      </w:r>
      <w:r w:rsidR="00801D13">
        <w:rPr>
          <w:rtl/>
          <w:lang w:bidi="fa-IR"/>
        </w:rPr>
        <w:t>ترجمة الإمام علي بن أبي طالب من تاريخ دمشق لابن عساكر ج 1 / 211 ح 275 وج 2 / 5 ح 501 و 502 و 503 و 504 و 505 و 506 و 512 و 526 و 527 و 532 و 535 و 539 و 543 و 545 و 546 و 549 و 561 و 566 و 567 و 568 و 570 و 571 و 572 و 573 و 580 و 583</w:t>
      </w:r>
      <w:r w:rsidR="00870EC3">
        <w:rPr>
          <w:rtl/>
          <w:lang w:bidi="fa-IR"/>
        </w:rPr>
        <w:t xml:space="preserve">، </w:t>
      </w:r>
      <w:r w:rsidR="00801D13">
        <w:rPr>
          <w:rtl/>
          <w:lang w:bidi="fa-IR"/>
        </w:rPr>
        <w:t>خصائص أمير المؤمنين للنسائي ص 96 و 100 و 104 ط الحيدرية و 23 و 25 ط التقدم</w:t>
      </w:r>
      <w:r w:rsidR="00870EC3">
        <w:rPr>
          <w:rtl/>
          <w:lang w:bidi="fa-IR"/>
        </w:rPr>
        <w:t xml:space="preserve">، </w:t>
      </w:r>
      <w:r w:rsidR="00801D13">
        <w:rPr>
          <w:rtl/>
          <w:lang w:bidi="fa-IR"/>
        </w:rPr>
        <w:t>كفاية الطالب للكنجي ص 56 و 59 و 62 ط الحيدرية وص 14 و 17 ط الغرى</w:t>
      </w:r>
      <w:r w:rsidR="00870EC3">
        <w:rPr>
          <w:rtl/>
          <w:lang w:bidi="fa-IR"/>
        </w:rPr>
        <w:t xml:space="preserve">، </w:t>
      </w:r>
      <w:r w:rsidR="00801D13">
        <w:rPr>
          <w:rtl/>
          <w:lang w:bidi="fa-IR"/>
        </w:rPr>
        <w:t>مناقب علي بن أبي طالب لابن المغازلي ص 16 ح 23 و 26 و 27 و 29 و 33 و 37 و 38 و 155</w:t>
      </w:r>
      <w:r w:rsidR="00870EC3">
        <w:rPr>
          <w:rtl/>
          <w:lang w:bidi="fa-IR"/>
        </w:rPr>
        <w:t xml:space="preserve">، </w:t>
      </w:r>
      <w:r w:rsidR="00801D13">
        <w:rPr>
          <w:rtl/>
          <w:lang w:bidi="fa-IR"/>
        </w:rPr>
        <w:t>أسد الغابة لابن الأثير ج 1 / 367 وج 2 / 233 وج 3 / 92 و 93 و 307 و 321 وج 4 / 28</w:t>
      </w:r>
      <w:r w:rsidR="00870EC3">
        <w:rPr>
          <w:rtl/>
          <w:lang w:bidi="fa-IR"/>
        </w:rPr>
        <w:t xml:space="preserve">، </w:t>
      </w:r>
      <w:r w:rsidR="00801D13">
        <w:rPr>
          <w:rtl/>
          <w:lang w:bidi="fa-IR"/>
        </w:rPr>
        <w:t>مسند أحمد ج 2 / ح 961 بسند صحيح ط دار المعارف وج 4 / 281 ط 1</w:t>
      </w:r>
      <w:r w:rsidR="00870EC3">
        <w:rPr>
          <w:rtl/>
          <w:lang w:bidi="fa-IR"/>
        </w:rPr>
        <w:t xml:space="preserve">، </w:t>
      </w:r>
      <w:r w:rsidR="00801D13">
        <w:rPr>
          <w:rtl/>
          <w:lang w:bidi="fa-IR"/>
        </w:rPr>
        <w:t>شواهد التنزيل للحاكم الحسكاني ج 1 / 190 ح 245 و 247 و 248 مجمع الزوائد ج 7 / 17 وج 9 / 104 و 105 و 106 و 107 و 108</w:t>
      </w:r>
      <w:r w:rsidR="00870EC3">
        <w:rPr>
          <w:rtl/>
          <w:lang w:bidi="fa-IR"/>
        </w:rPr>
        <w:t xml:space="preserve">، </w:t>
      </w:r>
      <w:r w:rsidR="00801D13">
        <w:rPr>
          <w:rtl/>
          <w:lang w:bidi="fa-IR"/>
        </w:rPr>
        <w:t>ينابيع المودة للقندوزي ص 29 و 30 و 31 و 32 و 33 و 37 و 38 و 206 و 249 و 274 وصححه وص 281 ط اسلامبول وص 33 و 34 و 35 و 36 و 37 ط الحيدرية</w:t>
      </w:r>
      <w:r w:rsidR="00870EC3">
        <w:rPr>
          <w:rtl/>
          <w:lang w:bidi="fa-IR"/>
        </w:rPr>
        <w:t xml:space="preserve">، </w:t>
      </w:r>
      <w:r w:rsidR="00801D13">
        <w:rPr>
          <w:rtl/>
          <w:lang w:bidi="fa-IR"/>
        </w:rPr>
        <w:t>أنساب الأشراف للبلاذري ج 2 / 112</w:t>
      </w:r>
      <w:r w:rsidR="00870EC3">
        <w:rPr>
          <w:rtl/>
          <w:lang w:bidi="fa-IR"/>
        </w:rPr>
        <w:t xml:space="preserve">، </w:t>
      </w:r>
      <w:r w:rsidR="00801D13">
        <w:rPr>
          <w:rtl/>
          <w:lang w:bidi="fa-IR"/>
        </w:rPr>
        <w:t>تاريخ اليعقوبي ج 2 / 93 ط الغرى</w:t>
      </w:r>
      <w:r w:rsidR="00870EC3">
        <w:rPr>
          <w:rtl/>
          <w:lang w:bidi="fa-IR"/>
        </w:rPr>
        <w:t xml:space="preserve">، </w:t>
      </w:r>
      <w:r w:rsidR="00801D13">
        <w:rPr>
          <w:rtl/>
          <w:lang w:bidi="fa-IR"/>
        </w:rPr>
        <w:t>المستدرك للحاكم ج 3 / 116 و 371 =&gt;</w:t>
      </w:r>
    </w:p>
    <w:p w:rsidR="00801D13" w:rsidRDefault="00801D13" w:rsidP="00801D13">
      <w:pPr>
        <w:pStyle w:val="libNormal"/>
        <w:rPr>
          <w:rtl/>
          <w:lang w:bidi="fa-IR"/>
        </w:rPr>
      </w:pPr>
      <w:r>
        <w:rPr>
          <w:rtl/>
          <w:lang w:bidi="fa-IR"/>
        </w:rPr>
        <w:br w:type="page"/>
      </w:r>
    </w:p>
    <w:p w:rsidR="00801D13" w:rsidRDefault="00801D13" w:rsidP="00801D13">
      <w:pPr>
        <w:pStyle w:val="libNormal"/>
        <w:rPr>
          <w:rtl/>
          <w:lang w:bidi="fa-IR"/>
        </w:rPr>
      </w:pPr>
      <w:r>
        <w:rPr>
          <w:rtl/>
          <w:lang w:bidi="fa-IR"/>
        </w:rPr>
        <w:lastRenderedPageBreak/>
        <w:t>.</w:t>
      </w:r>
      <w:r w:rsidR="00F143E8">
        <w:rPr>
          <w:rtl/>
          <w:lang w:bidi="fa-IR"/>
        </w:rPr>
        <w:t>.</w:t>
      </w:r>
      <w:r w:rsidR="00B40897">
        <w:rPr>
          <w:rtl/>
          <w:lang w:bidi="fa-IR"/>
        </w:rPr>
        <w:t xml:space="preserve">. </w:t>
      </w:r>
      <w:r>
        <w:rPr>
          <w:rtl/>
          <w:lang w:bidi="fa-IR"/>
        </w:rPr>
        <w:t>. ..</w:t>
      </w:r>
    </w:p>
    <w:p w:rsidR="004141BD" w:rsidRDefault="004141BD" w:rsidP="004141BD">
      <w:pPr>
        <w:pStyle w:val="libLine"/>
        <w:rPr>
          <w:rtl/>
          <w:lang w:bidi="fa-IR"/>
        </w:rPr>
      </w:pPr>
      <w:r>
        <w:rPr>
          <w:rFonts w:hint="cs"/>
          <w:rtl/>
          <w:lang w:bidi="fa-IR"/>
        </w:rPr>
        <w:t>____________________</w:t>
      </w:r>
    </w:p>
    <w:p w:rsidR="00801D13" w:rsidRDefault="00801D13" w:rsidP="004141BD">
      <w:pPr>
        <w:pStyle w:val="libFootnote0"/>
        <w:rPr>
          <w:rtl/>
          <w:lang w:bidi="fa-IR"/>
        </w:rPr>
      </w:pPr>
      <w:r>
        <w:rPr>
          <w:rtl/>
          <w:lang w:bidi="fa-IR"/>
        </w:rPr>
        <w:t>=&gt; مقتل الحسين للخوارزمي ج 1 / 47</w:t>
      </w:r>
      <w:r w:rsidR="00870EC3">
        <w:rPr>
          <w:rtl/>
          <w:lang w:bidi="fa-IR"/>
        </w:rPr>
        <w:t xml:space="preserve">، </w:t>
      </w:r>
      <w:r>
        <w:rPr>
          <w:rtl/>
          <w:lang w:bidi="fa-IR"/>
        </w:rPr>
        <w:t>مناقب الكلابي من المسند ح 31 مطبوع في آخر المناقب لابن المغازلي</w:t>
      </w:r>
      <w:r w:rsidR="00870EC3">
        <w:rPr>
          <w:rtl/>
          <w:lang w:bidi="fa-IR"/>
        </w:rPr>
        <w:t xml:space="preserve">، </w:t>
      </w:r>
      <w:r>
        <w:rPr>
          <w:rtl/>
          <w:lang w:bidi="fa-IR"/>
        </w:rPr>
        <w:t>نظم درر السمطين للزرندي ص 109</w:t>
      </w:r>
      <w:r w:rsidR="00870EC3">
        <w:rPr>
          <w:rtl/>
          <w:lang w:bidi="fa-IR"/>
        </w:rPr>
        <w:t xml:space="preserve">، </w:t>
      </w:r>
      <w:r>
        <w:rPr>
          <w:rtl/>
          <w:lang w:bidi="fa-IR"/>
        </w:rPr>
        <w:t>الفصول المهمة لابن الصباغ ص 23 و 24</w:t>
      </w:r>
      <w:r w:rsidR="00870EC3">
        <w:rPr>
          <w:rtl/>
          <w:lang w:bidi="fa-IR"/>
        </w:rPr>
        <w:t xml:space="preserve">، </w:t>
      </w:r>
      <w:r>
        <w:rPr>
          <w:rtl/>
          <w:lang w:bidi="fa-IR"/>
        </w:rPr>
        <w:t>نزل الأبرار ص 51 - 54</w:t>
      </w:r>
      <w:r w:rsidR="00870EC3">
        <w:rPr>
          <w:rtl/>
          <w:lang w:bidi="fa-IR"/>
        </w:rPr>
        <w:t xml:space="preserve">، </w:t>
      </w:r>
      <w:r>
        <w:rPr>
          <w:rtl/>
          <w:lang w:bidi="fa-IR"/>
        </w:rPr>
        <w:t>ذخائر العقبى ص 67</w:t>
      </w:r>
      <w:r w:rsidR="00870EC3">
        <w:rPr>
          <w:rtl/>
          <w:lang w:bidi="fa-IR"/>
        </w:rPr>
        <w:t xml:space="preserve">، </w:t>
      </w:r>
      <w:r>
        <w:rPr>
          <w:rtl/>
          <w:lang w:bidi="fa-IR"/>
        </w:rPr>
        <w:t>المناقب للخوارزمي ص 93</w:t>
      </w:r>
      <w:r w:rsidR="00870EC3">
        <w:rPr>
          <w:rtl/>
          <w:lang w:bidi="fa-IR"/>
        </w:rPr>
        <w:t xml:space="preserve">، </w:t>
      </w:r>
      <w:r>
        <w:rPr>
          <w:rtl/>
          <w:lang w:bidi="fa-IR"/>
        </w:rPr>
        <w:t>الحاوي للفتاوى ج 1 / 122</w:t>
      </w:r>
      <w:r w:rsidR="00870EC3">
        <w:rPr>
          <w:rtl/>
          <w:lang w:bidi="fa-IR"/>
        </w:rPr>
        <w:t xml:space="preserve">، </w:t>
      </w:r>
      <w:r>
        <w:rPr>
          <w:rtl/>
          <w:lang w:bidi="fa-IR"/>
        </w:rPr>
        <w:t>ميزان الذهبي ج 3 / 294</w:t>
      </w:r>
      <w:r w:rsidR="00870EC3">
        <w:rPr>
          <w:rtl/>
          <w:lang w:bidi="fa-IR"/>
        </w:rPr>
        <w:t xml:space="preserve">، </w:t>
      </w:r>
      <w:r>
        <w:rPr>
          <w:rtl/>
          <w:lang w:bidi="fa-IR"/>
        </w:rPr>
        <w:t>الاستيعاب بهامش الإصابة ج 3 / 36</w:t>
      </w:r>
      <w:r w:rsidR="00870EC3">
        <w:rPr>
          <w:rtl/>
          <w:lang w:bidi="fa-IR"/>
        </w:rPr>
        <w:t xml:space="preserve">، </w:t>
      </w:r>
      <w:r>
        <w:rPr>
          <w:rtl/>
          <w:lang w:bidi="fa-IR"/>
        </w:rPr>
        <w:t>تاريخ الخلفاء للسيوطي ص 169</w:t>
      </w:r>
      <w:r w:rsidR="00870EC3">
        <w:rPr>
          <w:rtl/>
          <w:lang w:bidi="fa-IR"/>
        </w:rPr>
        <w:t xml:space="preserve">، </w:t>
      </w:r>
      <w:r>
        <w:rPr>
          <w:rtl/>
          <w:lang w:bidi="fa-IR"/>
        </w:rPr>
        <w:t>الصواعق لابن حجر ص 25 وصححه وص 73 ط الميمنية وص 41 و 120 ط المحمدية</w:t>
      </w:r>
      <w:r w:rsidR="00870EC3">
        <w:rPr>
          <w:rtl/>
          <w:lang w:bidi="fa-IR"/>
        </w:rPr>
        <w:t xml:space="preserve">، </w:t>
      </w:r>
      <w:r>
        <w:rPr>
          <w:rtl/>
          <w:lang w:bidi="fa-IR"/>
        </w:rPr>
        <w:t>شرح نهج البلاغة لابن أبى الحديد ج 4 / 388 ط 1 وج 19 / 217 بتحقيق أبو الفضل</w:t>
      </w:r>
      <w:r w:rsidR="00870EC3">
        <w:rPr>
          <w:rtl/>
          <w:lang w:bidi="fa-IR"/>
        </w:rPr>
        <w:t xml:space="preserve">، </w:t>
      </w:r>
      <w:r>
        <w:rPr>
          <w:rtl/>
          <w:lang w:bidi="fa-IR"/>
        </w:rPr>
        <w:t>تفسير الرازي ج 3 / 636 ط الدار العامرة بمصر وج 12 / 50 ط البهية</w:t>
      </w:r>
      <w:r w:rsidR="00870EC3">
        <w:rPr>
          <w:rtl/>
          <w:lang w:bidi="fa-IR"/>
        </w:rPr>
        <w:t xml:space="preserve">، </w:t>
      </w:r>
      <w:r>
        <w:rPr>
          <w:rtl/>
          <w:lang w:bidi="fa-IR"/>
        </w:rPr>
        <w:t>مشكاة المصابيح للعمري ج 3 / 246</w:t>
      </w:r>
      <w:r w:rsidR="00870EC3">
        <w:rPr>
          <w:rtl/>
          <w:lang w:bidi="fa-IR"/>
        </w:rPr>
        <w:t xml:space="preserve">، </w:t>
      </w:r>
      <w:r>
        <w:rPr>
          <w:rtl/>
          <w:lang w:bidi="fa-IR"/>
        </w:rPr>
        <w:t>كنز العمال ج 15 / 138 ح 400 و 401 و 426 و 430 ط 2</w:t>
      </w:r>
      <w:r w:rsidR="00870EC3">
        <w:rPr>
          <w:rtl/>
          <w:lang w:bidi="fa-IR"/>
        </w:rPr>
        <w:t xml:space="preserve">، </w:t>
      </w:r>
      <w:r>
        <w:rPr>
          <w:rtl/>
          <w:lang w:bidi="fa-IR"/>
        </w:rPr>
        <w:t>الرياض النضرة ج 2 / 223</w:t>
      </w:r>
      <w:r w:rsidR="00870EC3">
        <w:rPr>
          <w:rtl/>
          <w:lang w:bidi="fa-IR"/>
        </w:rPr>
        <w:t xml:space="preserve">، </w:t>
      </w:r>
      <w:r>
        <w:rPr>
          <w:rtl/>
          <w:lang w:bidi="fa-IR"/>
        </w:rPr>
        <w:t>أخبار أصفهان لأبي نعيم ج 1 / 107 وج 2 / 227</w:t>
      </w:r>
      <w:r w:rsidR="00870EC3">
        <w:rPr>
          <w:rtl/>
          <w:lang w:bidi="fa-IR"/>
        </w:rPr>
        <w:t xml:space="preserve">، </w:t>
      </w:r>
      <w:r>
        <w:rPr>
          <w:rtl/>
          <w:lang w:bidi="fa-IR"/>
        </w:rPr>
        <w:t>تاريخ بغداد للخطيب البغدادي ج 14 / 236</w:t>
      </w:r>
      <w:r w:rsidR="00870EC3">
        <w:rPr>
          <w:rtl/>
          <w:lang w:bidi="fa-IR"/>
        </w:rPr>
        <w:t xml:space="preserve">، </w:t>
      </w:r>
      <w:r>
        <w:rPr>
          <w:rtl/>
          <w:lang w:bidi="fa-IR"/>
        </w:rPr>
        <w:t>الشرف المؤبد للنبهاني ص 113</w:t>
      </w:r>
      <w:r w:rsidR="00870EC3">
        <w:rPr>
          <w:rtl/>
          <w:lang w:bidi="fa-IR"/>
        </w:rPr>
        <w:t xml:space="preserve">، </w:t>
      </w:r>
      <w:r>
        <w:rPr>
          <w:rtl/>
          <w:lang w:bidi="fa-IR"/>
        </w:rPr>
        <w:t>صفة الصفوة لابن الجوزي الحنبلي ج 1 / 121 ط حيدر آباد</w:t>
      </w:r>
      <w:r w:rsidR="00870EC3">
        <w:rPr>
          <w:rtl/>
          <w:lang w:bidi="fa-IR"/>
        </w:rPr>
        <w:t xml:space="preserve">، </w:t>
      </w:r>
      <w:r>
        <w:rPr>
          <w:rtl/>
          <w:lang w:bidi="fa-IR"/>
        </w:rPr>
        <w:t>نهاية العقول للفخر الرازي ص 199</w:t>
      </w:r>
      <w:r w:rsidR="00870EC3">
        <w:rPr>
          <w:rtl/>
          <w:lang w:bidi="fa-IR"/>
        </w:rPr>
        <w:t xml:space="preserve">، </w:t>
      </w:r>
      <w:r>
        <w:rPr>
          <w:rtl/>
          <w:lang w:bidi="fa-IR"/>
        </w:rPr>
        <w:t>المعتصر من المختصر ليوسف بن موسى الحنفي ج 2 / 301</w:t>
      </w:r>
      <w:r w:rsidR="00870EC3">
        <w:rPr>
          <w:rtl/>
          <w:lang w:bidi="fa-IR"/>
        </w:rPr>
        <w:t xml:space="preserve">، </w:t>
      </w:r>
      <w:r>
        <w:rPr>
          <w:rtl/>
          <w:lang w:bidi="fa-IR"/>
        </w:rPr>
        <w:t>البداية والنهاية لابن كثير ج 5 / 210 و 211 و 213 و 219 و 366 وج 7 / 346</w:t>
      </w:r>
      <w:r w:rsidR="00870EC3">
        <w:rPr>
          <w:rtl/>
          <w:lang w:bidi="fa-IR"/>
        </w:rPr>
        <w:t xml:space="preserve">، </w:t>
      </w:r>
      <w:r>
        <w:rPr>
          <w:rtl/>
          <w:lang w:bidi="fa-IR"/>
        </w:rPr>
        <w:t>وفاء الوفاء السمهودي ج 2 / 173</w:t>
      </w:r>
      <w:r w:rsidR="00870EC3">
        <w:rPr>
          <w:rtl/>
          <w:lang w:bidi="fa-IR"/>
        </w:rPr>
        <w:t xml:space="preserve">، </w:t>
      </w:r>
      <w:r>
        <w:rPr>
          <w:rtl/>
          <w:lang w:bidi="fa-IR"/>
        </w:rPr>
        <w:t xml:space="preserve">أسنى المطالب للجزري ص 48 قال وهو متواتر أيضا عن النبي </w:t>
      </w:r>
      <w:r w:rsidR="009B2854" w:rsidRPr="004141BD">
        <w:rPr>
          <w:rStyle w:val="libFootnoteAlaemChar"/>
          <w:rtl/>
        </w:rPr>
        <w:t>صلى‌الله‌عليه‌وآله</w:t>
      </w:r>
      <w:r>
        <w:rPr>
          <w:rtl/>
          <w:lang w:bidi="fa-IR"/>
        </w:rPr>
        <w:t>.</w:t>
      </w:r>
    </w:p>
    <w:p w:rsidR="00801D13" w:rsidRDefault="00801D13" w:rsidP="004141BD">
      <w:pPr>
        <w:pStyle w:val="libFootnote0"/>
        <w:rPr>
          <w:lang w:bidi="fa-IR"/>
        </w:rPr>
      </w:pPr>
      <w:r>
        <w:rPr>
          <w:rtl/>
          <w:lang w:bidi="fa-IR"/>
        </w:rPr>
        <w:t>وفى إحقاق الحق ج 6 / 233 عن</w:t>
      </w:r>
      <w:r w:rsidR="00F40591">
        <w:rPr>
          <w:rtl/>
          <w:lang w:bidi="fa-IR"/>
        </w:rPr>
        <w:t xml:space="preserve">: </w:t>
      </w:r>
      <w:r>
        <w:rPr>
          <w:rtl/>
          <w:lang w:bidi="fa-IR"/>
        </w:rPr>
        <w:t>أرجح المطالب ص 213 و 560 و 562 و 563 و 572 و 574 و 577 و 580 و 679 ط لاهور</w:t>
      </w:r>
      <w:r w:rsidR="00870EC3">
        <w:rPr>
          <w:rtl/>
          <w:lang w:bidi="fa-IR"/>
        </w:rPr>
        <w:t xml:space="preserve">، </w:t>
      </w:r>
      <w:r>
        <w:rPr>
          <w:rtl/>
          <w:lang w:bidi="fa-IR"/>
        </w:rPr>
        <w:t>تفسير الثعلبي مخطوط</w:t>
      </w:r>
      <w:r w:rsidR="00870EC3">
        <w:rPr>
          <w:rtl/>
          <w:lang w:bidi="fa-IR"/>
        </w:rPr>
        <w:t xml:space="preserve">، </w:t>
      </w:r>
      <w:r>
        <w:rPr>
          <w:rtl/>
          <w:lang w:bidi="fa-IR"/>
        </w:rPr>
        <w:t>الاعتقاد على مذهب السلف للبيهقي ص 195</w:t>
      </w:r>
      <w:r w:rsidR="00870EC3">
        <w:rPr>
          <w:rtl/>
          <w:lang w:bidi="fa-IR"/>
        </w:rPr>
        <w:t xml:space="preserve">، </w:t>
      </w:r>
      <w:r>
        <w:rPr>
          <w:rtl/>
          <w:lang w:bidi="fa-IR"/>
        </w:rPr>
        <w:t>الكاف الشاف لابن حجر العسقلاني ص 29 و 95 ط مصر</w:t>
      </w:r>
      <w:r w:rsidR="00870EC3">
        <w:rPr>
          <w:rtl/>
          <w:lang w:bidi="fa-IR"/>
        </w:rPr>
        <w:t xml:space="preserve">، </w:t>
      </w:r>
      <w:r>
        <w:rPr>
          <w:rtl/>
          <w:lang w:bidi="fa-IR"/>
        </w:rPr>
        <w:t>فضائل الصحابة للسمعاني مخطوط</w:t>
      </w:r>
      <w:r w:rsidR="00870EC3">
        <w:rPr>
          <w:rtl/>
          <w:lang w:bidi="fa-IR"/>
        </w:rPr>
        <w:t xml:space="preserve">، </w:t>
      </w:r>
      <w:r>
        <w:rPr>
          <w:rtl/>
          <w:lang w:bidi="fa-IR"/>
        </w:rPr>
        <w:t>الروض الأزهر ص 100 ط حيدر آباد</w:t>
      </w:r>
      <w:r w:rsidR="00870EC3">
        <w:rPr>
          <w:rtl/>
          <w:lang w:bidi="fa-IR"/>
        </w:rPr>
        <w:t xml:space="preserve">، </w:t>
      </w:r>
      <w:r>
        <w:rPr>
          <w:rtl/>
          <w:lang w:bidi="fa-IR"/>
        </w:rPr>
        <w:t>سعد الشموس الأقمار ص 209 ط التقدم</w:t>
      </w:r>
      <w:r w:rsidR="00870EC3">
        <w:rPr>
          <w:rtl/>
          <w:lang w:bidi="fa-IR"/>
        </w:rPr>
        <w:t xml:space="preserve">، </w:t>
      </w:r>
      <w:r>
        <w:rPr>
          <w:rtl/>
          <w:lang w:bidi="fa-IR"/>
        </w:rPr>
        <w:t>درر بحر المناقب ص 92 مخطوط</w:t>
      </w:r>
      <w:r w:rsidR="00870EC3">
        <w:rPr>
          <w:rtl/>
          <w:lang w:bidi="fa-IR"/>
        </w:rPr>
        <w:t xml:space="preserve">، </w:t>
      </w:r>
      <w:r>
        <w:rPr>
          <w:rtl/>
          <w:lang w:bidi="fa-IR"/>
        </w:rPr>
        <w:t>مفتاح النجا للبدخشى ص 57 وصححه مخطوط</w:t>
      </w:r>
      <w:r w:rsidR="00870EC3">
        <w:rPr>
          <w:rtl/>
          <w:lang w:bidi="fa-IR"/>
        </w:rPr>
        <w:t xml:space="preserve">، </w:t>
      </w:r>
      <w:r>
        <w:rPr>
          <w:rtl/>
          <w:lang w:bidi="fa-IR"/>
        </w:rPr>
        <w:t>نقد عين الميزان للشيخ محمد بهجت ص 22 ط مجلة القمرية</w:t>
      </w:r>
      <w:r w:rsidR="00870EC3">
        <w:rPr>
          <w:rtl/>
          <w:lang w:bidi="fa-IR"/>
        </w:rPr>
        <w:t xml:space="preserve">، </w:t>
      </w:r>
      <w:r>
        <w:rPr>
          <w:rtl/>
          <w:lang w:bidi="fa-IR"/>
        </w:rPr>
        <w:t>تاريخ آل محمد لبهجت أفندي ص 48 ط 4</w:t>
      </w:r>
      <w:r w:rsidR="00870EC3">
        <w:rPr>
          <w:rtl/>
          <w:lang w:bidi="fa-IR"/>
        </w:rPr>
        <w:t xml:space="preserve">، </w:t>
      </w:r>
      <w:r>
        <w:rPr>
          <w:rtl/>
          <w:lang w:bidi="fa-IR"/>
        </w:rPr>
        <w:t>مختلف الحديث لابن قتيبة الدينوري ص 276</w:t>
      </w:r>
      <w:r w:rsidR="00870EC3">
        <w:rPr>
          <w:rtl/>
          <w:lang w:bidi="fa-IR"/>
        </w:rPr>
        <w:t xml:space="preserve">، </w:t>
      </w:r>
      <w:r>
        <w:rPr>
          <w:rtl/>
          <w:lang w:bidi="fa-IR"/>
        </w:rPr>
        <w:t>معجم ما استعجم لأبي عبيدة الأندلسي ج 2 / 368 ط لجنة التأليف والنشر في القاهرة</w:t>
      </w:r>
      <w:r w:rsidR="00870EC3">
        <w:rPr>
          <w:rtl/>
          <w:lang w:bidi="fa-IR"/>
        </w:rPr>
        <w:t xml:space="preserve">، </w:t>
      </w:r>
      <w:r>
        <w:rPr>
          <w:rtl/>
          <w:lang w:bidi="fa-IR"/>
        </w:rPr>
        <w:t>الشفاء للقاضي عياض =&gt;</w:t>
      </w:r>
    </w:p>
    <w:p w:rsidR="00801D13" w:rsidRDefault="00801D13" w:rsidP="00801D13">
      <w:pPr>
        <w:pStyle w:val="libNormal"/>
        <w:rPr>
          <w:rtl/>
          <w:lang w:bidi="fa-IR"/>
        </w:rPr>
      </w:pPr>
      <w:r>
        <w:rPr>
          <w:rtl/>
          <w:lang w:bidi="fa-IR"/>
        </w:rPr>
        <w:br w:type="page"/>
      </w:r>
    </w:p>
    <w:p w:rsidR="00801D13" w:rsidRDefault="00801D13" w:rsidP="00801D13">
      <w:pPr>
        <w:pStyle w:val="libNormal"/>
        <w:rPr>
          <w:rtl/>
          <w:lang w:bidi="fa-IR"/>
        </w:rPr>
      </w:pPr>
      <w:r>
        <w:rPr>
          <w:rtl/>
          <w:lang w:bidi="fa-IR"/>
        </w:rPr>
        <w:lastRenderedPageBreak/>
        <w:t>مقامنا ليضيق عما جاء في وجوب موالاته</w:t>
      </w:r>
      <w:r w:rsidR="00870EC3">
        <w:rPr>
          <w:rtl/>
          <w:lang w:bidi="fa-IR"/>
        </w:rPr>
        <w:t xml:space="preserve">، </w:t>
      </w:r>
      <w:r>
        <w:rPr>
          <w:rtl/>
          <w:lang w:bidi="fa-IR"/>
        </w:rPr>
        <w:t>ولا يني باستيفاء ما دل على نفاق معاداته</w:t>
      </w:r>
      <w:r w:rsidR="00870EC3">
        <w:rPr>
          <w:rtl/>
          <w:lang w:bidi="fa-IR"/>
        </w:rPr>
        <w:t xml:space="preserve">، </w:t>
      </w:r>
      <w:r>
        <w:rPr>
          <w:rtl/>
          <w:lang w:bidi="fa-IR"/>
        </w:rPr>
        <w:t>فنلفت الباحثين إلى ما أوردناه من الصحاح</w:t>
      </w:r>
      <w:r w:rsidR="00870EC3">
        <w:rPr>
          <w:rtl/>
          <w:lang w:bidi="fa-IR"/>
        </w:rPr>
        <w:t xml:space="preserve">، </w:t>
      </w:r>
      <w:r>
        <w:rPr>
          <w:rtl/>
          <w:lang w:bidi="fa-IR"/>
        </w:rPr>
        <w:t xml:space="preserve">في كتابنا سبيل المؤمنين </w:t>
      </w:r>
      <w:r w:rsidR="00C20296" w:rsidRPr="00C20296">
        <w:rPr>
          <w:rStyle w:val="libFootnotenumChar"/>
          <w:rtl/>
          <w:lang w:bidi="fa-IR"/>
        </w:rPr>
        <w:t>(</w:t>
      </w:r>
      <w:r w:rsidRPr="00C20296">
        <w:rPr>
          <w:rStyle w:val="libFootnotenumChar"/>
          <w:rtl/>
          <w:lang w:bidi="fa-IR"/>
        </w:rPr>
        <w:t>743</w:t>
      </w:r>
      <w:r w:rsidR="00C20296" w:rsidRPr="00C20296">
        <w:rPr>
          <w:rStyle w:val="libFootnotenumChar"/>
          <w:rtl/>
          <w:lang w:bidi="fa-IR"/>
        </w:rPr>
        <w:t>)</w:t>
      </w:r>
      <w:r w:rsidR="00870EC3">
        <w:rPr>
          <w:rtl/>
          <w:lang w:bidi="fa-IR"/>
        </w:rPr>
        <w:t xml:space="preserve">، </w:t>
      </w:r>
      <w:r>
        <w:rPr>
          <w:rtl/>
          <w:lang w:bidi="fa-IR"/>
        </w:rPr>
        <w:t>فان فيه للحق المبين</w:t>
      </w:r>
      <w:r w:rsidR="00870EC3">
        <w:rPr>
          <w:rtl/>
          <w:lang w:bidi="fa-IR"/>
        </w:rPr>
        <w:t xml:space="preserve">، </w:t>
      </w:r>
      <w:r>
        <w:rPr>
          <w:rtl/>
          <w:lang w:bidi="fa-IR"/>
        </w:rPr>
        <w:t>والحمد لله رب العالمين.</w:t>
      </w:r>
    </w:p>
    <w:p w:rsidR="004141BD" w:rsidRDefault="004141BD" w:rsidP="004141BD">
      <w:pPr>
        <w:pStyle w:val="libLine"/>
        <w:rPr>
          <w:rtl/>
          <w:lang w:bidi="fa-IR"/>
        </w:rPr>
      </w:pPr>
      <w:r>
        <w:rPr>
          <w:rFonts w:hint="cs"/>
          <w:rtl/>
          <w:lang w:bidi="fa-IR"/>
        </w:rPr>
        <w:t>____________________</w:t>
      </w:r>
    </w:p>
    <w:p w:rsidR="00801D13" w:rsidRDefault="00801D13" w:rsidP="004141BD">
      <w:pPr>
        <w:pStyle w:val="libFootnote0"/>
        <w:rPr>
          <w:rtl/>
          <w:lang w:bidi="fa-IR"/>
        </w:rPr>
      </w:pPr>
      <w:r>
        <w:rPr>
          <w:rtl/>
          <w:lang w:bidi="fa-IR"/>
        </w:rPr>
        <w:t>=&gt; ج 2 / 41</w:t>
      </w:r>
      <w:r w:rsidR="00870EC3">
        <w:rPr>
          <w:rtl/>
          <w:lang w:bidi="fa-IR"/>
        </w:rPr>
        <w:t xml:space="preserve">، </w:t>
      </w:r>
      <w:r>
        <w:rPr>
          <w:rtl/>
          <w:lang w:bidi="fa-IR"/>
        </w:rPr>
        <w:t>روضات الجنات للاسفزاري ص 158 ط الحيدري في طهران</w:t>
      </w:r>
      <w:r w:rsidR="00870EC3">
        <w:rPr>
          <w:rtl/>
          <w:lang w:bidi="fa-IR"/>
        </w:rPr>
        <w:t xml:space="preserve">، </w:t>
      </w:r>
      <w:r>
        <w:rPr>
          <w:rtl/>
          <w:lang w:bidi="fa-IR"/>
        </w:rPr>
        <w:t>الكواكب الدرية للمناوي ج 1 / 39 ط الأزهرية في مصر</w:t>
      </w:r>
      <w:r w:rsidR="00B40897">
        <w:rPr>
          <w:rtl/>
          <w:lang w:bidi="fa-IR"/>
        </w:rPr>
        <w:t xml:space="preserve">. </w:t>
      </w:r>
      <w:r>
        <w:rPr>
          <w:rtl/>
          <w:lang w:bidi="fa-IR"/>
        </w:rPr>
        <w:t>وغيرها من عشرات بل مئات المصادر.</w:t>
      </w:r>
    </w:p>
    <w:p w:rsidR="00801D13" w:rsidRDefault="00801D13" w:rsidP="004141BD">
      <w:pPr>
        <w:pStyle w:val="libFootnote0"/>
        <w:rPr>
          <w:rtl/>
          <w:lang w:bidi="fa-IR"/>
        </w:rPr>
      </w:pPr>
      <w:r>
        <w:rPr>
          <w:rtl/>
          <w:lang w:bidi="fa-IR"/>
        </w:rPr>
        <w:t xml:space="preserve">وروى عنه </w:t>
      </w:r>
      <w:r w:rsidR="009B2854" w:rsidRPr="004141BD">
        <w:rPr>
          <w:rStyle w:val="libFootnoteAlaemChar"/>
          <w:rtl/>
        </w:rPr>
        <w:t>صلى‌الله‌عليه‌وآله</w:t>
      </w:r>
      <w:r>
        <w:rPr>
          <w:rtl/>
          <w:lang w:bidi="fa-IR"/>
        </w:rPr>
        <w:t xml:space="preserve"> انه قال في يوم غدير خم</w:t>
      </w:r>
      <w:r w:rsidR="00F40591">
        <w:rPr>
          <w:rtl/>
          <w:lang w:bidi="fa-IR"/>
        </w:rPr>
        <w:t xml:space="preserve">: </w:t>
      </w:r>
      <w:r>
        <w:rPr>
          <w:rtl/>
          <w:lang w:bidi="fa-IR"/>
        </w:rPr>
        <w:t>" من كنت مولاه فعلى مولاه اللهم وال من والاه وعاد من عاداه وانصر من نصره وأخذل من خذله " سوف يأتي مع مصادره تحت رقم</w:t>
      </w:r>
      <w:r w:rsidR="00B40897">
        <w:rPr>
          <w:rtl/>
          <w:lang w:bidi="fa-IR"/>
        </w:rPr>
        <w:t xml:space="preserve">. </w:t>
      </w:r>
      <w:r>
        <w:rPr>
          <w:rtl/>
          <w:lang w:bidi="fa-IR"/>
        </w:rPr>
        <w:t xml:space="preserve">ولأجل المزيد من الاطلاع على باقي المصادر راجع سبيل النجاة في تتمة المراجعات ص </w:t>
      </w:r>
      <w:r w:rsidRPr="004141BD">
        <w:rPr>
          <w:rtl/>
        </w:rPr>
        <w:t xml:space="preserve">178 رقم </w:t>
      </w:r>
      <w:r w:rsidR="00C20296" w:rsidRPr="004141BD">
        <w:rPr>
          <w:rtl/>
        </w:rPr>
        <w:t>(</w:t>
      </w:r>
      <w:r w:rsidRPr="004141BD">
        <w:rPr>
          <w:rtl/>
        </w:rPr>
        <w:t>622</w:t>
      </w:r>
      <w:r w:rsidR="00C20296" w:rsidRPr="004141BD">
        <w:rPr>
          <w:rtl/>
        </w:rPr>
        <w:t>)</w:t>
      </w:r>
      <w:r w:rsidRPr="004141BD">
        <w:rPr>
          <w:rtl/>
        </w:rPr>
        <w:t>.</w:t>
      </w:r>
    </w:p>
    <w:p w:rsidR="00801D13" w:rsidRDefault="00C20296" w:rsidP="004141BD">
      <w:pPr>
        <w:pStyle w:val="libFootnote0"/>
        <w:rPr>
          <w:rtl/>
          <w:lang w:bidi="fa-IR"/>
        </w:rPr>
      </w:pPr>
      <w:r w:rsidRPr="004141BD">
        <w:rPr>
          <w:rtl/>
        </w:rPr>
        <w:t>(</w:t>
      </w:r>
      <w:r w:rsidR="00801D13" w:rsidRPr="004141BD">
        <w:rPr>
          <w:rtl/>
        </w:rPr>
        <w:t>743</w:t>
      </w:r>
      <w:r w:rsidRPr="004141BD">
        <w:rPr>
          <w:rtl/>
        </w:rPr>
        <w:t>)</w:t>
      </w:r>
      <w:r w:rsidR="00801D13" w:rsidRPr="004141BD">
        <w:rPr>
          <w:rtl/>
        </w:rPr>
        <w:t xml:space="preserve"> هذا</w:t>
      </w:r>
      <w:r w:rsidR="00801D13">
        <w:rPr>
          <w:rtl/>
          <w:lang w:bidi="fa-IR"/>
        </w:rPr>
        <w:t xml:space="preserve"> الكتاب يقع في ثلاث مجلدات في إمامة أئمتنا الإثنى عشر وأحوالهم ومناقبهم وهديهم </w:t>
      </w:r>
      <w:r>
        <w:rPr>
          <w:rtl/>
          <w:lang w:bidi="fa-IR"/>
        </w:rPr>
        <w:t>(</w:t>
      </w:r>
      <w:r w:rsidR="00801D13">
        <w:rPr>
          <w:rtl/>
          <w:lang w:bidi="fa-IR"/>
        </w:rPr>
        <w:t>ع</w:t>
      </w:r>
      <w:r>
        <w:rPr>
          <w:rtl/>
          <w:lang w:bidi="fa-IR"/>
        </w:rPr>
        <w:t>)</w:t>
      </w:r>
      <w:r w:rsidR="00801D13">
        <w:rPr>
          <w:rtl/>
          <w:lang w:bidi="fa-IR"/>
        </w:rPr>
        <w:t xml:space="preserve"> لا نظير له في موضوعه</w:t>
      </w:r>
      <w:r w:rsidR="00B40897">
        <w:rPr>
          <w:rtl/>
          <w:lang w:bidi="fa-IR"/>
        </w:rPr>
        <w:t xml:space="preserve">. </w:t>
      </w:r>
      <w:r w:rsidR="00801D13">
        <w:rPr>
          <w:rtl/>
          <w:lang w:bidi="fa-IR"/>
        </w:rPr>
        <w:t>كما عبر عنه مؤلفه</w:t>
      </w:r>
      <w:r w:rsidR="00B40897">
        <w:rPr>
          <w:rtl/>
          <w:lang w:bidi="fa-IR"/>
        </w:rPr>
        <w:t xml:space="preserve">. </w:t>
      </w:r>
      <w:r w:rsidR="00801D13">
        <w:rPr>
          <w:rtl/>
          <w:lang w:bidi="fa-IR"/>
        </w:rPr>
        <w:t>ويا للأسف الشديد ان هذا الكتاب من جملة تسعة عشر كتابا للمؤلف قد أحرقت وأتلفت من قبل الاستعمار الفرنسي حينما هجم وقتل وشرد أبناء جبل عامل.</w:t>
      </w:r>
    </w:p>
    <w:p w:rsidR="00801D13" w:rsidRDefault="00801D13" w:rsidP="004141BD">
      <w:pPr>
        <w:pStyle w:val="libFootnote0"/>
        <w:rPr>
          <w:rtl/>
          <w:lang w:bidi="fa-IR"/>
        </w:rPr>
      </w:pPr>
      <w:r>
        <w:rPr>
          <w:rtl/>
          <w:lang w:bidi="fa-IR"/>
        </w:rPr>
        <w:t>قال المؤلف حول هذا الكتاب بعد تلفه</w:t>
      </w:r>
      <w:r w:rsidR="00F40591">
        <w:rPr>
          <w:rtl/>
          <w:lang w:bidi="fa-IR"/>
        </w:rPr>
        <w:t xml:space="preserve">: </w:t>
      </w:r>
      <w:r>
        <w:rPr>
          <w:rtl/>
          <w:lang w:bidi="fa-IR"/>
        </w:rPr>
        <w:t>نكبنا في سبيل المؤمنين - لا يخفى لطافة هذا التعبير - سنة 1920 غربية وهى سنة 1338 هجرية يوم رزئنا بجل ما ألفناه قبل تلك النازلة التي عمت أبناء عاملة وأختصت بهذا الضعيف حيث أوغل الغاشمون في طغيانهم ولجوا في عدوانهم ومضوا في التنكيل والتقتيل والتشريد على غلوائهم وأطلقوا في البنادق والمشانق والنهب والضرب والتحريق والتمزيق أعنة أهوائهم</w:t>
      </w:r>
      <w:r w:rsidR="00870EC3">
        <w:rPr>
          <w:rtl/>
          <w:lang w:bidi="fa-IR"/>
        </w:rPr>
        <w:t xml:space="preserve">، </w:t>
      </w:r>
      <w:r>
        <w:rPr>
          <w:rtl/>
          <w:lang w:bidi="fa-IR"/>
        </w:rPr>
        <w:t>ركبوا في ذلك رؤوسهم متهافتين في أعمالهم لا يلوون على أحد</w:t>
      </w:r>
      <w:r w:rsidR="00870EC3">
        <w:rPr>
          <w:rtl/>
          <w:lang w:bidi="fa-IR"/>
        </w:rPr>
        <w:t xml:space="preserve">، </w:t>
      </w:r>
      <w:r>
        <w:rPr>
          <w:rtl/>
          <w:lang w:bidi="fa-IR"/>
        </w:rPr>
        <w:t>وكنت في طليعة من تبدد وتشرد.</w:t>
      </w:r>
    </w:p>
    <w:p w:rsidR="00801D13" w:rsidRDefault="00801D13" w:rsidP="004141BD">
      <w:pPr>
        <w:pStyle w:val="libFootnote0"/>
        <w:rPr>
          <w:lang w:bidi="fa-IR"/>
        </w:rPr>
      </w:pPr>
      <w:r>
        <w:rPr>
          <w:rtl/>
          <w:lang w:bidi="fa-IR"/>
        </w:rPr>
        <w:t>وليتهم كفوا عن تلك الكتب القيمة واكتفوا بما سواها عند الله أحتسب تلك المؤلفات التي أفنيت فيها عمري ورهقني بفقدها ما نقض مرة صبرى فانا لله وإنا إليه راجعون</w:t>
      </w:r>
      <w:r w:rsidR="00B40897">
        <w:rPr>
          <w:rtl/>
          <w:lang w:bidi="fa-IR"/>
        </w:rPr>
        <w:t xml:space="preserve">. </w:t>
      </w:r>
      <w:r>
        <w:rPr>
          <w:rtl/>
          <w:lang w:bidi="fa-IR"/>
        </w:rPr>
        <w:t>أنشد الله امرءا وقع في يده شئ منها الا أثلج به كبدي الحرى فان لكل كبد حرى أجرا</w:t>
      </w:r>
      <w:r w:rsidR="00F143E8">
        <w:rPr>
          <w:rtl/>
          <w:lang w:bidi="fa-IR"/>
        </w:rPr>
        <w:t xml:space="preserve">. </w:t>
      </w:r>
      <w:r>
        <w:rPr>
          <w:rtl/>
          <w:lang w:bidi="fa-IR"/>
        </w:rPr>
        <w:t>الخ ثم عدد تلك المؤلفات العظيمة =&gt;</w:t>
      </w:r>
    </w:p>
    <w:p w:rsidR="00801D13" w:rsidRDefault="00801D13" w:rsidP="00801D13">
      <w:pPr>
        <w:pStyle w:val="libNormal"/>
        <w:rPr>
          <w:rtl/>
          <w:lang w:bidi="fa-IR"/>
        </w:rPr>
      </w:pPr>
      <w:r>
        <w:rPr>
          <w:rtl/>
          <w:lang w:bidi="fa-IR"/>
        </w:rPr>
        <w:br w:type="page"/>
      </w:r>
    </w:p>
    <w:p w:rsidR="00801D13" w:rsidRDefault="00801D13" w:rsidP="00801D13">
      <w:pPr>
        <w:pStyle w:val="libNormal"/>
        <w:rPr>
          <w:rtl/>
          <w:lang w:bidi="fa-IR"/>
        </w:rPr>
      </w:pPr>
      <w:r>
        <w:rPr>
          <w:rtl/>
          <w:lang w:bidi="fa-IR"/>
        </w:rPr>
        <w:lastRenderedPageBreak/>
        <w:t>.</w:t>
      </w:r>
      <w:r w:rsidR="00F143E8">
        <w:rPr>
          <w:rtl/>
          <w:lang w:bidi="fa-IR"/>
        </w:rPr>
        <w:t>.</w:t>
      </w:r>
      <w:r w:rsidR="00B40897">
        <w:rPr>
          <w:rtl/>
          <w:lang w:bidi="fa-IR"/>
        </w:rPr>
        <w:t xml:space="preserve">. </w:t>
      </w:r>
      <w:r>
        <w:rPr>
          <w:rtl/>
          <w:lang w:bidi="fa-IR"/>
        </w:rPr>
        <w:t>. ..</w:t>
      </w:r>
    </w:p>
    <w:p w:rsidR="004141BD" w:rsidRDefault="004141BD" w:rsidP="004141BD">
      <w:pPr>
        <w:pStyle w:val="libLine"/>
        <w:rPr>
          <w:rtl/>
          <w:lang w:bidi="fa-IR"/>
        </w:rPr>
      </w:pPr>
      <w:r>
        <w:rPr>
          <w:rFonts w:hint="cs"/>
          <w:rtl/>
          <w:lang w:bidi="fa-IR"/>
        </w:rPr>
        <w:t>____________________</w:t>
      </w:r>
    </w:p>
    <w:p w:rsidR="00801D13" w:rsidRDefault="00801D13" w:rsidP="004141BD">
      <w:pPr>
        <w:pStyle w:val="libFootnote0"/>
        <w:rPr>
          <w:rtl/>
          <w:lang w:bidi="fa-IR"/>
        </w:rPr>
      </w:pPr>
      <w:r>
        <w:rPr>
          <w:rtl/>
          <w:lang w:bidi="fa-IR"/>
        </w:rPr>
        <w:t>=&gt; راجع</w:t>
      </w:r>
      <w:r w:rsidR="00F40591">
        <w:rPr>
          <w:rtl/>
          <w:lang w:bidi="fa-IR"/>
        </w:rPr>
        <w:t xml:space="preserve">: </w:t>
      </w:r>
      <w:r>
        <w:rPr>
          <w:rtl/>
          <w:lang w:bidi="fa-IR"/>
        </w:rPr>
        <w:t>كتاب الكلمة الغراء في تفضيل فاطمة الزهراء مطبوع في آخر الفصول المهمة ص 245 - 246</w:t>
      </w:r>
      <w:r w:rsidR="00B40897">
        <w:rPr>
          <w:rtl/>
          <w:lang w:bidi="fa-IR"/>
        </w:rPr>
        <w:t xml:space="preserve">. </w:t>
      </w:r>
      <w:r>
        <w:rPr>
          <w:rtl/>
          <w:lang w:bidi="fa-IR"/>
        </w:rPr>
        <w:t>وهكذا في هذه السنوات يقوم العتل الزنيم " صدام التكريتي " مقام الاستعمار الفرنسي بل مقام الاستعمار العالمي في القضاء على العلم والعلماء فقد فتت وهدم الحوزات العلمية في الأماكن المقدسة كالنجف الأشرف وكربلاء المقدسة والكاظميين وسامراء فبعد أن كانت تعج بالآلاف المؤلفة من العلماء والمجتهدين والطلاب لم يبق فيها إلا شرذمة قليلة بل ولم يبق في بعضها شئ من العلم والعلماء.</w:t>
      </w:r>
    </w:p>
    <w:p w:rsidR="00801D13" w:rsidRDefault="00801D13" w:rsidP="004141BD">
      <w:pPr>
        <w:pStyle w:val="libFootnote0"/>
        <w:rPr>
          <w:rtl/>
          <w:lang w:bidi="fa-IR"/>
        </w:rPr>
      </w:pPr>
      <w:r>
        <w:rPr>
          <w:rtl/>
          <w:lang w:bidi="fa-IR"/>
        </w:rPr>
        <w:t xml:space="preserve">فقد هجر الآلاف من العلماء وصادر أموالهم وأحرق كتبهم وسجن المئات منهم وأعدم العشرات من تلك الوجوه النيرة والبدور المشرقة والأنجم الزاهرة ثم لم يكتف بذلك كله بل مد يده الأثيمة الكافرة بالتعاون والتواطي مع الدول الرجعية في المنطقة والدول الاستعمارية على قدسية سيدنا وأستاذنا الإمام العظيم والمرجع الشهير والفيلسوف الكبير والمفكر الإسلامي والفقيه النحرير سماحة آية الله العظمى السيد محمد باقر الصدر </w:t>
      </w:r>
      <w:r w:rsidRPr="004141BD">
        <w:rPr>
          <w:rStyle w:val="libFootnoteAlaemChar"/>
          <w:rtl/>
        </w:rPr>
        <w:t>قدس‌سره</w:t>
      </w:r>
      <w:r>
        <w:rPr>
          <w:rtl/>
          <w:lang w:bidi="fa-IR"/>
        </w:rPr>
        <w:t xml:space="preserve"> فبعد اعتقاله في بيته ما يقرب من سنة وعزل الجماهير - المتعطشة إليه - عنه أخذ إلى بغداد وبعد تعذيبه هو وأخته العلوية العالمة بنت الهدى نالا درجة الشهادة الرفيعة على يد ألئم خلق الله وأقذر عميل للصهيونية والاستعمار العالمي " صدام التكريتي الكافر " الذي لم يؤمن بالله طرفة عين ولم يبق للإسلام حرمة إلا استباحها ولا عرض للمسلمين إلا هتكه.</w:t>
      </w:r>
    </w:p>
    <w:p w:rsidR="00801D13" w:rsidRDefault="00801D13" w:rsidP="004141BD">
      <w:pPr>
        <w:pStyle w:val="libFootnote0"/>
        <w:rPr>
          <w:lang w:bidi="fa-IR"/>
        </w:rPr>
      </w:pPr>
      <w:r>
        <w:rPr>
          <w:rtl/>
          <w:lang w:bidi="fa-IR"/>
        </w:rPr>
        <w:t>فعليك يا سيدي يا أبا جعفر سلام الله ورضوانه يوم ولدت ويوم استشهدت ويوم تبعث حيا</w:t>
      </w:r>
      <w:r w:rsidR="00B40897">
        <w:rPr>
          <w:rtl/>
          <w:lang w:bidi="fa-IR"/>
        </w:rPr>
        <w:t xml:space="preserve">. </w:t>
      </w:r>
      <w:r>
        <w:rPr>
          <w:rtl/>
          <w:lang w:bidi="fa-IR"/>
        </w:rPr>
        <w:t>فأنت قد ذهبت واسترحت من كرب الدنيا وبلائها ونلت درجة الشهادة وختمت لك بالسعادة الابدية</w:t>
      </w:r>
      <w:r w:rsidR="00B40897">
        <w:rPr>
          <w:rtl/>
          <w:lang w:bidi="fa-IR"/>
        </w:rPr>
        <w:t xml:space="preserve">. </w:t>
      </w:r>
      <w:r>
        <w:rPr>
          <w:rtl/>
          <w:lang w:bidi="fa-IR"/>
        </w:rPr>
        <w:t>وفى الايام تمر علينا ذكرى استشهادك الثانية ونحن نقاسى ونتحمل من الآلام والمصائب ما تكأدنا ثقلها من قبل عميل الامبريالية والصهيونية " صدام الكافر " ومساعدة ومساندة الرجعيين له في المنطقة</w:t>
      </w:r>
      <w:r w:rsidR="00B40897">
        <w:rPr>
          <w:rtl/>
          <w:lang w:bidi="fa-IR"/>
        </w:rPr>
        <w:t xml:space="preserve">. </w:t>
      </w:r>
      <w:r>
        <w:rPr>
          <w:rtl/>
          <w:lang w:bidi="fa-IR"/>
        </w:rPr>
        <w:t>فقد سفك دمائنا وسلب أموالنا وهتك أعراضنا ولم يسلم من تعذيبه حتى الشيخ =&gt;</w:t>
      </w:r>
    </w:p>
    <w:p w:rsidR="00801D13" w:rsidRDefault="00801D13" w:rsidP="00801D13">
      <w:pPr>
        <w:pStyle w:val="libNormal"/>
        <w:rPr>
          <w:rtl/>
          <w:lang w:bidi="fa-IR"/>
        </w:rPr>
      </w:pPr>
      <w:r>
        <w:rPr>
          <w:rtl/>
          <w:lang w:bidi="fa-IR"/>
        </w:rPr>
        <w:br w:type="page"/>
      </w:r>
    </w:p>
    <w:p w:rsidR="00801D13" w:rsidRDefault="00801D13" w:rsidP="00801D13">
      <w:pPr>
        <w:pStyle w:val="libNormal"/>
        <w:rPr>
          <w:rtl/>
          <w:lang w:bidi="fa-IR"/>
        </w:rPr>
      </w:pPr>
      <w:r>
        <w:rPr>
          <w:rtl/>
          <w:lang w:bidi="fa-IR"/>
        </w:rPr>
        <w:lastRenderedPageBreak/>
        <w:t>.</w:t>
      </w:r>
      <w:r w:rsidR="00F143E8">
        <w:rPr>
          <w:rtl/>
          <w:lang w:bidi="fa-IR"/>
        </w:rPr>
        <w:t>.</w:t>
      </w:r>
      <w:r w:rsidR="00B40897">
        <w:rPr>
          <w:rtl/>
          <w:lang w:bidi="fa-IR"/>
        </w:rPr>
        <w:t xml:space="preserve">. </w:t>
      </w:r>
      <w:r>
        <w:rPr>
          <w:rtl/>
          <w:lang w:bidi="fa-IR"/>
        </w:rPr>
        <w:t>. ..</w:t>
      </w:r>
    </w:p>
    <w:p w:rsidR="004141BD" w:rsidRDefault="004141BD" w:rsidP="004141BD">
      <w:pPr>
        <w:pStyle w:val="libNormal"/>
        <w:rPr>
          <w:lang w:bidi="fa-IR"/>
        </w:rPr>
      </w:pPr>
      <w:r>
        <w:rPr>
          <w:rtl/>
          <w:lang w:bidi="fa-IR"/>
        </w:rPr>
        <w:t>النص والاجتهاد - السيد شرف الدين  ص 487: -</w:t>
      </w:r>
    </w:p>
    <w:p w:rsidR="004141BD" w:rsidRDefault="004141BD" w:rsidP="00EE6E9F">
      <w:pPr>
        <w:pStyle w:val="Heading2Center"/>
        <w:rPr>
          <w:rtl/>
          <w:lang w:bidi="fa-IR"/>
        </w:rPr>
      </w:pPr>
      <w:bookmarkStart w:id="105" w:name="_Toc496544274"/>
      <w:r>
        <w:rPr>
          <w:rtl/>
          <w:lang w:bidi="fa-IR"/>
        </w:rPr>
        <w:t xml:space="preserve">[ المورد - </w:t>
      </w:r>
      <w:r w:rsidRPr="00EE6E9F">
        <w:rPr>
          <w:rtl/>
        </w:rPr>
        <w:t>(94) -:</w:t>
      </w:r>
      <w:r>
        <w:rPr>
          <w:rtl/>
          <w:lang w:bidi="fa-IR"/>
        </w:rPr>
        <w:t xml:space="preserve"> لعنه في قنوط الصلاة </w:t>
      </w:r>
      <w:r w:rsidRPr="00C20296">
        <w:rPr>
          <w:rStyle w:val="libFootnotenumChar"/>
          <w:rtl/>
          <w:lang w:bidi="fa-IR"/>
        </w:rPr>
        <w:t>(744)</w:t>
      </w:r>
      <w:r>
        <w:rPr>
          <w:rtl/>
          <w:lang w:bidi="fa-IR"/>
        </w:rPr>
        <w:t xml:space="preserve"> ]</w:t>
      </w:r>
      <w:bookmarkEnd w:id="105"/>
    </w:p>
    <w:p w:rsidR="004141BD" w:rsidRDefault="004141BD" w:rsidP="004141BD">
      <w:pPr>
        <w:pStyle w:val="libNormal"/>
        <w:rPr>
          <w:rtl/>
          <w:lang w:bidi="fa-IR"/>
        </w:rPr>
      </w:pPr>
      <w:r>
        <w:rPr>
          <w:rtl/>
          <w:lang w:bidi="fa-IR"/>
        </w:rPr>
        <w:t xml:space="preserve">سادة تعبد الله المسلمين بالصلاة عليهم في كل الصلوات، فرائضها ونوافلها </w:t>
      </w:r>
      <w:r w:rsidRPr="00C20296">
        <w:rPr>
          <w:rStyle w:val="libFootnotenumChar"/>
          <w:rtl/>
          <w:lang w:bidi="fa-IR"/>
        </w:rPr>
        <w:t>(745)</w:t>
      </w:r>
      <w:r>
        <w:rPr>
          <w:rtl/>
          <w:lang w:bidi="fa-IR"/>
        </w:rPr>
        <w:t xml:space="preserve">. أولئك الذين أذهب الله عنهم الرجس في محكم التنزيل، وهبط بتطهيرهم جبرائيل </w:t>
      </w:r>
      <w:r w:rsidRPr="00C20296">
        <w:rPr>
          <w:rStyle w:val="libFootnotenumChar"/>
          <w:rtl/>
          <w:lang w:bidi="fa-IR"/>
        </w:rPr>
        <w:t>(746)</w:t>
      </w:r>
      <w:r>
        <w:rPr>
          <w:rtl/>
          <w:lang w:bidi="fa-IR"/>
        </w:rPr>
        <w:t xml:space="preserve">، وباهل بهم النبي أعداءه بأمر ربه الجليل </w:t>
      </w:r>
      <w:r w:rsidRPr="00C20296">
        <w:rPr>
          <w:rStyle w:val="libFootnotenumChar"/>
          <w:rtl/>
          <w:lang w:bidi="fa-IR"/>
        </w:rPr>
        <w:t>(747)</w:t>
      </w:r>
      <w:r>
        <w:rPr>
          <w:rtl/>
          <w:lang w:bidi="fa-IR"/>
        </w:rPr>
        <w:t>، وقد</w:t>
      </w:r>
    </w:p>
    <w:p w:rsidR="004141BD" w:rsidRDefault="004141BD" w:rsidP="004141BD">
      <w:pPr>
        <w:pStyle w:val="libLine"/>
        <w:rPr>
          <w:rtl/>
          <w:lang w:bidi="fa-IR"/>
        </w:rPr>
      </w:pPr>
      <w:r>
        <w:rPr>
          <w:rFonts w:hint="cs"/>
          <w:rtl/>
          <w:lang w:bidi="fa-IR"/>
        </w:rPr>
        <w:t>____________________</w:t>
      </w:r>
    </w:p>
    <w:p w:rsidR="00801D13" w:rsidRDefault="00801D13" w:rsidP="00D819E7">
      <w:pPr>
        <w:pStyle w:val="libFootnote0"/>
        <w:rPr>
          <w:rtl/>
          <w:lang w:bidi="fa-IR"/>
        </w:rPr>
      </w:pPr>
      <w:r>
        <w:rPr>
          <w:rtl/>
          <w:lang w:bidi="fa-IR"/>
        </w:rPr>
        <w:t>=&gt; الهرم ولا المرأة المسنة بل حتى الطفل الرضيع فهاهم يمزقون ويقطعون اربا اربا</w:t>
      </w:r>
      <w:r w:rsidR="00B40897">
        <w:rPr>
          <w:rtl/>
          <w:lang w:bidi="fa-IR"/>
        </w:rPr>
        <w:t xml:space="preserve">. </w:t>
      </w:r>
      <w:r>
        <w:rPr>
          <w:rtl/>
          <w:lang w:bidi="fa-IR"/>
        </w:rPr>
        <w:t>ولا من رادع ولا مانع بل الدول التي تدعى التقدم والتي تنادى بحقوق الإنسان كأمريكا وغيرها هي التي تمده بالسلاح والعتاد وتسانده ماديا وإعلاميا وها هو يعمل هذه الأعمال اللانسانية وبمسمع وبمرى من منظمة الأمم المتحدة ومنظمة حقوق الإنسان ومنظمة العفو الدولية ومجلس الأمن لم تنطق واحدة منها بكلمة واحدة في مقابله ولم تحرك قلما اتجاهه أليس الحق أصبح باطلا عندها والباطل حقا بخدمتها للدول الكبرى والسير في فلكها وفى مصالحها ؟</w:t>
      </w:r>
    </w:p>
    <w:p w:rsidR="00801D13" w:rsidRDefault="00801D13" w:rsidP="00D819E7">
      <w:pPr>
        <w:pStyle w:val="libFootnote0"/>
        <w:rPr>
          <w:lang w:bidi="fa-IR"/>
        </w:rPr>
      </w:pPr>
      <w:r>
        <w:rPr>
          <w:rtl/>
          <w:lang w:bidi="fa-IR"/>
        </w:rPr>
        <w:t>ولماذا تريد دول عدم الانحياز أن تعقد مؤتمرها السنوي في بغداد أليس يعطيها صفة عدم الانحياز إلا إلى الباطل ومقاومة الحق ؟ أليس ذلك مساندة لصدام على ظلمه وإجرامه ؟</w:t>
      </w:r>
    </w:p>
    <w:p w:rsidR="00801D13" w:rsidRDefault="00C20296" w:rsidP="00D819E7">
      <w:pPr>
        <w:pStyle w:val="libFootnote0"/>
        <w:rPr>
          <w:rtl/>
          <w:lang w:bidi="fa-IR"/>
        </w:rPr>
      </w:pPr>
      <w:r w:rsidRPr="00D819E7">
        <w:rPr>
          <w:rtl/>
          <w:lang w:bidi="fa-IR"/>
        </w:rPr>
        <w:t>(</w:t>
      </w:r>
      <w:r w:rsidR="00801D13" w:rsidRPr="00D819E7">
        <w:rPr>
          <w:rtl/>
          <w:lang w:bidi="fa-IR"/>
        </w:rPr>
        <w:t>744</w:t>
      </w:r>
      <w:r w:rsidRPr="00D819E7">
        <w:rPr>
          <w:rtl/>
          <w:lang w:bidi="fa-IR"/>
        </w:rPr>
        <w:t>)</w:t>
      </w:r>
      <w:r w:rsidR="00801D13">
        <w:rPr>
          <w:rtl/>
          <w:lang w:bidi="fa-IR"/>
        </w:rPr>
        <w:t xml:space="preserve"> معاوية يسب أمير المؤمنين علي بن أبي طالب </w:t>
      </w:r>
      <w:r w:rsidR="00801D13" w:rsidRPr="00D819E7">
        <w:rPr>
          <w:rStyle w:val="libFootnoteAlaemChar"/>
          <w:rtl/>
        </w:rPr>
        <w:t>عليه‌السلام</w:t>
      </w:r>
      <w:r w:rsidR="00F40591">
        <w:rPr>
          <w:rtl/>
          <w:lang w:bidi="fa-IR"/>
        </w:rPr>
        <w:t xml:space="preserve">: </w:t>
      </w:r>
      <w:r w:rsidR="00801D13">
        <w:rPr>
          <w:rtl/>
          <w:lang w:bidi="fa-IR"/>
        </w:rPr>
        <w:t>راجع</w:t>
      </w:r>
      <w:r w:rsidR="00F40591">
        <w:rPr>
          <w:rtl/>
          <w:lang w:bidi="fa-IR"/>
        </w:rPr>
        <w:t xml:space="preserve">: </w:t>
      </w:r>
      <w:r w:rsidR="00801D13">
        <w:rPr>
          <w:rtl/>
          <w:lang w:bidi="fa-IR"/>
        </w:rPr>
        <w:t>العقد الفريد لابن عبد ربه ج 4 / 366 ط لجنة التأليف والنشر وج 2 / 301 ط آخر</w:t>
      </w:r>
      <w:r w:rsidR="00870EC3">
        <w:rPr>
          <w:rtl/>
          <w:lang w:bidi="fa-IR"/>
        </w:rPr>
        <w:t xml:space="preserve">، </w:t>
      </w:r>
      <w:r w:rsidR="00801D13">
        <w:rPr>
          <w:rtl/>
          <w:lang w:bidi="fa-IR"/>
        </w:rPr>
        <w:t>شرح نهج البلاغة لابن أبى الحديد ج 1 / 356 وج 3 / 258 ط 1 وج 4 / 56 وج 13 / 220 بتحقيق أبو الفضل</w:t>
      </w:r>
      <w:r w:rsidR="00870EC3">
        <w:rPr>
          <w:rtl/>
          <w:lang w:bidi="fa-IR"/>
        </w:rPr>
        <w:t xml:space="preserve">، </w:t>
      </w:r>
      <w:r w:rsidR="00801D13">
        <w:rPr>
          <w:rtl/>
          <w:lang w:bidi="fa-IR"/>
        </w:rPr>
        <w:t>الغدير ج 2 / 132</w:t>
      </w:r>
      <w:r w:rsidR="00870EC3">
        <w:rPr>
          <w:rtl/>
          <w:lang w:bidi="fa-IR"/>
        </w:rPr>
        <w:t xml:space="preserve">، </w:t>
      </w:r>
      <w:r w:rsidR="00801D13">
        <w:rPr>
          <w:rtl/>
          <w:lang w:bidi="fa-IR"/>
        </w:rPr>
        <w:t>أسد الغابة ج 3 / 144</w:t>
      </w:r>
      <w:r w:rsidR="00870EC3">
        <w:rPr>
          <w:rtl/>
          <w:lang w:bidi="fa-IR"/>
        </w:rPr>
        <w:t xml:space="preserve">، </w:t>
      </w:r>
      <w:r w:rsidR="00801D13">
        <w:rPr>
          <w:rtl/>
          <w:lang w:bidi="fa-IR"/>
        </w:rPr>
        <w:t>تاريخ ابن عساكر ج 3 / 407</w:t>
      </w:r>
      <w:r w:rsidR="00870EC3">
        <w:rPr>
          <w:rtl/>
          <w:lang w:bidi="fa-IR"/>
        </w:rPr>
        <w:t xml:space="preserve">، </w:t>
      </w:r>
      <w:r w:rsidR="00801D13">
        <w:rPr>
          <w:rtl/>
          <w:lang w:bidi="fa-IR"/>
        </w:rPr>
        <w:t>شيخ المضيرة أبو هريرة ص 180 و 198</w:t>
      </w:r>
      <w:r w:rsidR="00870EC3">
        <w:rPr>
          <w:rtl/>
          <w:lang w:bidi="fa-IR"/>
        </w:rPr>
        <w:t xml:space="preserve">، </w:t>
      </w:r>
      <w:r w:rsidR="00801D13">
        <w:rPr>
          <w:rtl/>
          <w:lang w:bidi="fa-IR"/>
        </w:rPr>
        <w:t>معاوية بن أبى سفيان في الميزان ص 16.</w:t>
      </w:r>
    </w:p>
    <w:p w:rsidR="00801D13" w:rsidRDefault="00C20296" w:rsidP="00D819E7">
      <w:pPr>
        <w:pStyle w:val="libFootnote0"/>
        <w:rPr>
          <w:rtl/>
          <w:lang w:bidi="fa-IR"/>
        </w:rPr>
      </w:pPr>
      <w:r w:rsidRPr="00D819E7">
        <w:rPr>
          <w:rtl/>
          <w:lang w:bidi="fa-IR"/>
        </w:rPr>
        <w:t>(</w:t>
      </w:r>
      <w:r w:rsidR="00801D13" w:rsidRPr="00D819E7">
        <w:rPr>
          <w:rtl/>
          <w:lang w:bidi="fa-IR"/>
        </w:rPr>
        <w:t>745</w:t>
      </w:r>
      <w:r w:rsidRPr="00D819E7">
        <w:rPr>
          <w:rtl/>
          <w:lang w:bidi="fa-IR"/>
        </w:rPr>
        <w:t>)</w:t>
      </w:r>
      <w:r w:rsidR="00801D13">
        <w:rPr>
          <w:rtl/>
          <w:lang w:bidi="fa-IR"/>
        </w:rPr>
        <w:t xml:space="preserve"> وجوب الصلاة عليهم </w:t>
      </w:r>
      <w:r w:rsidR="00801D13" w:rsidRPr="00D819E7">
        <w:rPr>
          <w:rStyle w:val="libFootnoteAlaemChar"/>
          <w:rtl/>
        </w:rPr>
        <w:t>عليهم‌السلام</w:t>
      </w:r>
      <w:r w:rsidR="00801D13">
        <w:rPr>
          <w:rtl/>
          <w:lang w:bidi="fa-IR"/>
        </w:rPr>
        <w:t xml:space="preserve"> تقدم تحت رقم </w:t>
      </w:r>
      <w:r>
        <w:rPr>
          <w:rtl/>
          <w:lang w:bidi="fa-IR"/>
        </w:rPr>
        <w:t>(</w:t>
      </w:r>
      <w:r w:rsidR="00801D13">
        <w:rPr>
          <w:rtl/>
          <w:lang w:bidi="fa-IR"/>
        </w:rPr>
        <w:t>109 و 110 و 112</w:t>
      </w:r>
      <w:r>
        <w:rPr>
          <w:rtl/>
          <w:lang w:bidi="fa-IR"/>
        </w:rPr>
        <w:t>)</w:t>
      </w:r>
      <w:r w:rsidR="00801D13">
        <w:rPr>
          <w:rtl/>
          <w:lang w:bidi="fa-IR"/>
        </w:rPr>
        <w:t xml:space="preserve"> فراجع.</w:t>
      </w:r>
    </w:p>
    <w:p w:rsidR="00801D13" w:rsidRDefault="00C20296" w:rsidP="00D819E7">
      <w:pPr>
        <w:pStyle w:val="libFootnote0"/>
        <w:rPr>
          <w:rtl/>
          <w:lang w:bidi="fa-IR"/>
        </w:rPr>
      </w:pPr>
      <w:r w:rsidRPr="00D819E7">
        <w:rPr>
          <w:rtl/>
          <w:lang w:bidi="fa-IR"/>
        </w:rPr>
        <w:t>(</w:t>
      </w:r>
      <w:r w:rsidR="00801D13" w:rsidRPr="00D819E7">
        <w:rPr>
          <w:rtl/>
          <w:lang w:bidi="fa-IR"/>
        </w:rPr>
        <w:t>746</w:t>
      </w:r>
      <w:r w:rsidRPr="00D819E7">
        <w:rPr>
          <w:rtl/>
          <w:lang w:bidi="fa-IR"/>
        </w:rPr>
        <w:t>)</w:t>
      </w:r>
      <w:r w:rsidR="00801D13">
        <w:rPr>
          <w:rtl/>
          <w:lang w:bidi="fa-IR"/>
        </w:rPr>
        <w:t xml:space="preserve"> تقدمت الآية مع مصادرها تحت رقم </w:t>
      </w:r>
      <w:r w:rsidRPr="00D819E7">
        <w:rPr>
          <w:rtl/>
          <w:lang w:bidi="fa-IR"/>
        </w:rPr>
        <w:t>(</w:t>
      </w:r>
      <w:r w:rsidR="00801D13" w:rsidRPr="00D819E7">
        <w:rPr>
          <w:rtl/>
          <w:lang w:bidi="fa-IR"/>
        </w:rPr>
        <w:t>107</w:t>
      </w:r>
      <w:r w:rsidRPr="00D819E7">
        <w:rPr>
          <w:rtl/>
          <w:lang w:bidi="fa-IR"/>
        </w:rPr>
        <w:t>)</w:t>
      </w:r>
      <w:r w:rsidR="00801D13">
        <w:rPr>
          <w:rtl/>
          <w:lang w:bidi="fa-IR"/>
        </w:rPr>
        <w:t xml:space="preserve"> فراجع.</w:t>
      </w:r>
    </w:p>
    <w:p w:rsidR="00801D13" w:rsidRDefault="00C20296" w:rsidP="00D819E7">
      <w:pPr>
        <w:pStyle w:val="libFootnote0"/>
        <w:rPr>
          <w:rtl/>
          <w:lang w:bidi="fa-IR"/>
        </w:rPr>
      </w:pPr>
      <w:r w:rsidRPr="00D819E7">
        <w:rPr>
          <w:rtl/>
          <w:lang w:bidi="fa-IR"/>
        </w:rPr>
        <w:t>(</w:t>
      </w:r>
      <w:r w:rsidR="00801D13" w:rsidRPr="00D819E7">
        <w:rPr>
          <w:rtl/>
          <w:lang w:bidi="fa-IR"/>
        </w:rPr>
        <w:t>747</w:t>
      </w:r>
      <w:r w:rsidRPr="00D819E7">
        <w:rPr>
          <w:rtl/>
          <w:lang w:bidi="fa-IR"/>
        </w:rPr>
        <w:t>)</w:t>
      </w:r>
      <w:r w:rsidR="00801D13">
        <w:rPr>
          <w:rtl/>
          <w:lang w:bidi="fa-IR"/>
        </w:rPr>
        <w:t xml:space="preserve"> تقدمت الآية مع مصادرها تحت رقم </w:t>
      </w:r>
      <w:r w:rsidRPr="00D819E7">
        <w:rPr>
          <w:rtl/>
          <w:lang w:bidi="fa-IR"/>
        </w:rPr>
        <w:t>(</w:t>
      </w:r>
      <w:r w:rsidR="00801D13" w:rsidRPr="00D819E7">
        <w:rPr>
          <w:rtl/>
          <w:lang w:bidi="fa-IR"/>
        </w:rPr>
        <w:t>105</w:t>
      </w:r>
      <w:r w:rsidRPr="00D819E7">
        <w:rPr>
          <w:rtl/>
          <w:lang w:bidi="fa-IR"/>
        </w:rPr>
        <w:t>)</w:t>
      </w:r>
      <w:r w:rsidR="00801D13">
        <w:rPr>
          <w:rtl/>
          <w:lang w:bidi="fa-IR"/>
        </w:rPr>
        <w:t xml:space="preserve"> فراجع</w:t>
      </w:r>
      <w:r w:rsidR="00B40897">
        <w:rPr>
          <w:rtl/>
          <w:lang w:bidi="fa-IR"/>
        </w:rPr>
        <w:t xml:space="preserve">. </w:t>
      </w:r>
      <w:r>
        <w:rPr>
          <w:rtl/>
          <w:lang w:bidi="fa-IR"/>
        </w:rPr>
        <w:t>(</w:t>
      </w:r>
      <w:r w:rsidR="00801D13">
        <w:rPr>
          <w:rtl/>
          <w:lang w:bidi="fa-IR"/>
        </w:rPr>
        <w:t>*</w:t>
      </w:r>
      <w:r>
        <w:rPr>
          <w:rtl/>
          <w:lang w:bidi="fa-IR"/>
        </w:rPr>
        <w:t>)</w:t>
      </w:r>
      <w:r w:rsidR="00801D13">
        <w:rPr>
          <w:rtl/>
          <w:lang w:bidi="fa-IR"/>
        </w:rPr>
        <w:t xml:space="preserve"> </w:t>
      </w:r>
    </w:p>
    <w:p w:rsidR="00801D13" w:rsidRDefault="00801D13" w:rsidP="00801D13">
      <w:pPr>
        <w:pStyle w:val="libNormal"/>
        <w:rPr>
          <w:lang w:bidi="fa-IR"/>
        </w:rPr>
      </w:pPr>
      <w:r>
        <w:rPr>
          <w:rtl/>
          <w:lang w:bidi="fa-IR"/>
        </w:rPr>
        <w:br w:type="page"/>
      </w:r>
    </w:p>
    <w:p w:rsidR="00801D13" w:rsidRDefault="00801D13" w:rsidP="00D819E7">
      <w:pPr>
        <w:pStyle w:val="libNormal0"/>
        <w:rPr>
          <w:rtl/>
          <w:lang w:bidi="fa-IR"/>
        </w:rPr>
      </w:pPr>
      <w:r>
        <w:rPr>
          <w:rtl/>
          <w:lang w:bidi="fa-IR"/>
        </w:rPr>
        <w:lastRenderedPageBreak/>
        <w:t xml:space="preserve">فرض الله مودتهم </w:t>
      </w:r>
      <w:r w:rsidR="00C20296" w:rsidRPr="00C20296">
        <w:rPr>
          <w:rStyle w:val="libFootnotenumChar"/>
          <w:rtl/>
          <w:lang w:bidi="fa-IR"/>
        </w:rPr>
        <w:t>(</w:t>
      </w:r>
      <w:r w:rsidRPr="00C20296">
        <w:rPr>
          <w:rStyle w:val="libFootnotenumChar"/>
          <w:rtl/>
          <w:lang w:bidi="fa-IR"/>
        </w:rPr>
        <w:t>748</w:t>
      </w:r>
      <w:r w:rsidR="00C20296" w:rsidRPr="00C20296">
        <w:rPr>
          <w:rStyle w:val="libFootnotenumChar"/>
          <w:rtl/>
          <w:lang w:bidi="fa-IR"/>
        </w:rPr>
        <w:t>)</w:t>
      </w:r>
      <w:r w:rsidR="00870EC3">
        <w:rPr>
          <w:rtl/>
          <w:lang w:bidi="fa-IR"/>
        </w:rPr>
        <w:t xml:space="preserve">، </w:t>
      </w:r>
      <w:r>
        <w:rPr>
          <w:rtl/>
          <w:lang w:bidi="fa-IR"/>
        </w:rPr>
        <w:t xml:space="preserve">وأوجب الرسول عن الله تعالى ولايتهم </w:t>
      </w:r>
      <w:r w:rsidR="00C20296" w:rsidRPr="00C20296">
        <w:rPr>
          <w:rStyle w:val="libFootnotenumChar"/>
          <w:rtl/>
          <w:lang w:bidi="fa-IR"/>
        </w:rPr>
        <w:t>(</w:t>
      </w:r>
      <w:r w:rsidRPr="00C20296">
        <w:rPr>
          <w:rStyle w:val="libFootnotenumChar"/>
          <w:rtl/>
          <w:lang w:bidi="fa-IR"/>
        </w:rPr>
        <w:t>749</w:t>
      </w:r>
      <w:r w:rsidR="00C20296" w:rsidRPr="00C20296">
        <w:rPr>
          <w:rStyle w:val="libFootnotenumChar"/>
          <w:rtl/>
          <w:lang w:bidi="fa-IR"/>
        </w:rPr>
        <w:t>)</w:t>
      </w:r>
      <w:r w:rsidR="00870EC3">
        <w:rPr>
          <w:rtl/>
          <w:lang w:bidi="fa-IR"/>
        </w:rPr>
        <w:t xml:space="preserve">، </w:t>
      </w:r>
      <w:r>
        <w:rPr>
          <w:rtl/>
          <w:lang w:bidi="fa-IR"/>
        </w:rPr>
        <w:t>وهم أحد الثقلين لا يضل من تمسك بهما</w:t>
      </w:r>
      <w:r w:rsidR="00870EC3">
        <w:rPr>
          <w:rtl/>
          <w:lang w:bidi="fa-IR"/>
        </w:rPr>
        <w:t xml:space="preserve">، </w:t>
      </w:r>
      <w:r>
        <w:rPr>
          <w:rtl/>
          <w:lang w:bidi="fa-IR"/>
        </w:rPr>
        <w:t xml:space="preserve">ولا يهتدي إلى الحق من ضل عنهما </w:t>
      </w:r>
      <w:r w:rsidR="00C20296" w:rsidRPr="00C20296">
        <w:rPr>
          <w:rStyle w:val="libFootnotenumChar"/>
          <w:rtl/>
          <w:lang w:bidi="fa-IR"/>
        </w:rPr>
        <w:t>(</w:t>
      </w:r>
      <w:r w:rsidRPr="00C20296">
        <w:rPr>
          <w:rStyle w:val="libFootnotenumChar"/>
          <w:rtl/>
          <w:lang w:bidi="fa-IR"/>
        </w:rPr>
        <w:t>750</w:t>
      </w:r>
      <w:r w:rsidR="00C20296" w:rsidRPr="00C20296">
        <w:rPr>
          <w:rStyle w:val="libFootnotenumChar"/>
          <w:rtl/>
          <w:lang w:bidi="fa-IR"/>
        </w:rPr>
        <w:t>)</w:t>
      </w:r>
      <w:r w:rsidR="00870EC3">
        <w:rPr>
          <w:rtl/>
          <w:lang w:bidi="fa-IR"/>
        </w:rPr>
        <w:t xml:space="preserve">، </w:t>
      </w:r>
      <w:r>
        <w:rPr>
          <w:rtl/>
          <w:lang w:bidi="fa-IR"/>
        </w:rPr>
        <w:t xml:space="preserve">ألا وهم علي أمير المؤمنين وسيد الوصيين </w:t>
      </w:r>
      <w:r w:rsidR="00C20296" w:rsidRPr="00C20296">
        <w:rPr>
          <w:rStyle w:val="libFootnotenumChar"/>
          <w:rtl/>
          <w:lang w:bidi="fa-IR"/>
        </w:rPr>
        <w:t>(</w:t>
      </w:r>
      <w:r w:rsidRPr="00C20296">
        <w:rPr>
          <w:rStyle w:val="libFootnotenumChar"/>
          <w:rtl/>
          <w:lang w:bidi="fa-IR"/>
        </w:rPr>
        <w:t>751</w:t>
      </w:r>
      <w:r w:rsidR="00C20296" w:rsidRPr="00C20296">
        <w:rPr>
          <w:rStyle w:val="libFootnotenumChar"/>
          <w:rtl/>
          <w:lang w:bidi="fa-IR"/>
        </w:rPr>
        <w:t>)</w:t>
      </w:r>
      <w:r>
        <w:rPr>
          <w:rtl/>
          <w:lang w:bidi="fa-IR"/>
        </w:rPr>
        <w:t>.</w:t>
      </w:r>
    </w:p>
    <w:p w:rsidR="00D819E7" w:rsidRDefault="00D819E7" w:rsidP="00D819E7">
      <w:pPr>
        <w:pStyle w:val="libLine"/>
        <w:rPr>
          <w:rtl/>
          <w:lang w:bidi="fa-IR"/>
        </w:rPr>
      </w:pPr>
      <w:r>
        <w:rPr>
          <w:rFonts w:hint="cs"/>
          <w:rtl/>
          <w:lang w:bidi="fa-IR"/>
        </w:rPr>
        <w:t>____________________</w:t>
      </w:r>
    </w:p>
    <w:p w:rsidR="00801D13" w:rsidRDefault="00C20296" w:rsidP="00D819E7">
      <w:pPr>
        <w:pStyle w:val="libFootnote0"/>
        <w:rPr>
          <w:rtl/>
          <w:lang w:bidi="fa-IR"/>
        </w:rPr>
      </w:pPr>
      <w:r w:rsidRPr="00D819E7">
        <w:rPr>
          <w:rtl/>
          <w:lang w:bidi="fa-IR"/>
        </w:rPr>
        <w:t>(</w:t>
      </w:r>
      <w:r w:rsidR="00801D13" w:rsidRPr="00D819E7">
        <w:rPr>
          <w:rtl/>
          <w:lang w:bidi="fa-IR"/>
        </w:rPr>
        <w:t>748</w:t>
      </w:r>
      <w:r w:rsidRPr="00D819E7">
        <w:rPr>
          <w:rtl/>
          <w:lang w:bidi="fa-IR"/>
        </w:rPr>
        <w:t>)</w:t>
      </w:r>
      <w:r w:rsidR="00801D13">
        <w:rPr>
          <w:rtl/>
          <w:lang w:bidi="fa-IR"/>
        </w:rPr>
        <w:t xml:space="preserve"> تقدمت الآية مع مصادرها تحت رقم </w:t>
      </w:r>
      <w:r w:rsidRPr="00D819E7">
        <w:rPr>
          <w:rtl/>
          <w:lang w:bidi="fa-IR"/>
        </w:rPr>
        <w:t>(</w:t>
      </w:r>
      <w:r w:rsidR="00801D13" w:rsidRPr="00D819E7">
        <w:rPr>
          <w:rtl/>
          <w:lang w:bidi="fa-IR"/>
        </w:rPr>
        <w:t>108</w:t>
      </w:r>
      <w:r w:rsidRPr="00D819E7">
        <w:rPr>
          <w:rtl/>
          <w:lang w:bidi="fa-IR"/>
        </w:rPr>
        <w:t>)</w:t>
      </w:r>
      <w:r w:rsidR="00801D13">
        <w:rPr>
          <w:rtl/>
          <w:lang w:bidi="fa-IR"/>
        </w:rPr>
        <w:t xml:space="preserve"> فراجع.</w:t>
      </w:r>
    </w:p>
    <w:p w:rsidR="00801D13" w:rsidRDefault="00C20296" w:rsidP="00D819E7">
      <w:pPr>
        <w:pStyle w:val="libFootnote0"/>
        <w:rPr>
          <w:rtl/>
          <w:lang w:bidi="fa-IR"/>
        </w:rPr>
      </w:pPr>
      <w:r w:rsidRPr="00D819E7">
        <w:rPr>
          <w:rtl/>
          <w:lang w:bidi="fa-IR"/>
        </w:rPr>
        <w:t>(</w:t>
      </w:r>
      <w:r w:rsidR="00801D13" w:rsidRPr="00D819E7">
        <w:rPr>
          <w:rtl/>
          <w:lang w:bidi="fa-IR"/>
        </w:rPr>
        <w:t>749</w:t>
      </w:r>
      <w:r w:rsidRPr="00D819E7">
        <w:rPr>
          <w:rtl/>
          <w:lang w:bidi="fa-IR"/>
        </w:rPr>
        <w:t>)</w:t>
      </w:r>
      <w:r w:rsidR="00801D13">
        <w:rPr>
          <w:rtl/>
          <w:lang w:bidi="fa-IR"/>
        </w:rPr>
        <w:t xml:space="preserve"> إشارة إلى قوله تعالى</w:t>
      </w:r>
      <w:r w:rsidR="00F40591">
        <w:rPr>
          <w:rtl/>
          <w:lang w:bidi="fa-IR"/>
        </w:rPr>
        <w:t xml:space="preserve">: </w:t>
      </w:r>
      <w:r w:rsidR="00801D13">
        <w:rPr>
          <w:rtl/>
          <w:lang w:bidi="fa-IR"/>
        </w:rPr>
        <w:t>"</w:t>
      </w:r>
      <w:r w:rsidR="00D819E7" w:rsidRPr="00D819E7">
        <w:rPr>
          <w:rStyle w:val="libFootnoteAlaemChar"/>
          <w:rFonts w:hint="cs"/>
          <w:rtl/>
        </w:rPr>
        <w:t>(</w:t>
      </w:r>
      <w:r w:rsidR="00801D13" w:rsidRPr="00D819E7">
        <w:rPr>
          <w:rStyle w:val="libFootnoteAieChar"/>
          <w:rtl/>
        </w:rPr>
        <w:t xml:space="preserve"> إِنَّمَا وَلِيُّكُمُ اللّهُ وَرَسُولُهُ وَالَّذِينَ آمَنُواْ الَّذِينَ يُقِيمُونَ الصَّلاَةَ وَيُؤْتُونَ الزَّكَاةَ وَهُمْ رَاكِعُونَ</w:t>
      </w:r>
      <w:r w:rsidR="00F143E8" w:rsidRPr="00D819E7">
        <w:rPr>
          <w:rStyle w:val="libFootnoteAieChar"/>
          <w:rtl/>
        </w:rPr>
        <w:t>.</w:t>
      </w:r>
      <w:r w:rsidR="00D819E7" w:rsidRPr="00D819E7">
        <w:rPr>
          <w:rStyle w:val="libFootnoteAlaemChar"/>
          <w:rFonts w:hint="cs"/>
          <w:rtl/>
        </w:rPr>
        <w:t>)</w:t>
      </w:r>
      <w:r w:rsidR="00F143E8">
        <w:rPr>
          <w:rtl/>
          <w:lang w:bidi="fa-IR"/>
        </w:rPr>
        <w:t xml:space="preserve"> </w:t>
      </w:r>
      <w:r w:rsidR="00801D13">
        <w:rPr>
          <w:rtl/>
          <w:lang w:bidi="fa-IR"/>
        </w:rPr>
        <w:t>الخ " المائدة آية</w:t>
      </w:r>
      <w:r w:rsidR="00F40591">
        <w:rPr>
          <w:rtl/>
          <w:lang w:bidi="fa-IR"/>
        </w:rPr>
        <w:t xml:space="preserve">: </w:t>
      </w:r>
      <w:r w:rsidR="00801D13">
        <w:rPr>
          <w:rtl/>
          <w:lang w:bidi="fa-IR"/>
        </w:rPr>
        <w:t xml:space="preserve">55 نزلت هذه الآية في سيد العترة الإمام أمير المؤمنين علي بن أبى طالب </w:t>
      </w:r>
      <w:r w:rsidR="00801D13" w:rsidRPr="00D819E7">
        <w:rPr>
          <w:rStyle w:val="libFootnoteAlaemChar"/>
          <w:rtl/>
        </w:rPr>
        <w:t>عليه‌السلام</w:t>
      </w:r>
      <w:r w:rsidR="00801D13">
        <w:rPr>
          <w:rtl/>
          <w:lang w:bidi="fa-IR"/>
        </w:rPr>
        <w:t xml:space="preserve"> وهو راكع في الصلاة</w:t>
      </w:r>
      <w:r w:rsidR="00B40897">
        <w:rPr>
          <w:rtl/>
          <w:lang w:bidi="fa-IR"/>
        </w:rPr>
        <w:t xml:space="preserve">. </w:t>
      </w:r>
      <w:r w:rsidR="00801D13">
        <w:rPr>
          <w:rtl/>
          <w:lang w:bidi="fa-IR"/>
        </w:rPr>
        <w:t>راجع</w:t>
      </w:r>
      <w:r w:rsidR="00F40591">
        <w:rPr>
          <w:rtl/>
          <w:lang w:bidi="fa-IR"/>
        </w:rPr>
        <w:t xml:space="preserve">: </w:t>
      </w:r>
      <w:r w:rsidR="00801D13">
        <w:rPr>
          <w:rtl/>
          <w:lang w:bidi="fa-IR"/>
        </w:rPr>
        <w:t>شواهد التنزيل للحاكم الحسكاني ج 1 / 161 - 184 ح 216 - 241</w:t>
      </w:r>
      <w:r w:rsidR="00870EC3">
        <w:rPr>
          <w:rtl/>
          <w:lang w:bidi="fa-IR"/>
        </w:rPr>
        <w:t xml:space="preserve">، </w:t>
      </w:r>
      <w:r w:rsidR="00801D13">
        <w:rPr>
          <w:rtl/>
          <w:lang w:bidi="fa-IR"/>
        </w:rPr>
        <w:t>ترجمة الإمام علي بن أبي طالب من تاريخ دمشق لابن عساكر ج 2 / 409 ح 908 و 909</w:t>
      </w:r>
      <w:r w:rsidR="00870EC3">
        <w:rPr>
          <w:rtl/>
          <w:lang w:bidi="fa-IR"/>
        </w:rPr>
        <w:t xml:space="preserve">، </w:t>
      </w:r>
      <w:r w:rsidR="00801D13">
        <w:rPr>
          <w:rtl/>
          <w:lang w:bidi="fa-IR"/>
        </w:rPr>
        <w:t>أسباب النزول للواحدي ص 113 و 114</w:t>
      </w:r>
      <w:r w:rsidR="00870EC3">
        <w:rPr>
          <w:rtl/>
          <w:lang w:bidi="fa-IR"/>
        </w:rPr>
        <w:t xml:space="preserve">، </w:t>
      </w:r>
      <w:r w:rsidR="00801D13">
        <w:rPr>
          <w:rtl/>
          <w:lang w:bidi="fa-IR"/>
        </w:rPr>
        <w:t>كفاية الطالب للگنجى ص 228 و 250 و 251 ط الحيدرية وص 106 و 122 و 123 ط الغرى</w:t>
      </w:r>
      <w:r w:rsidR="00870EC3">
        <w:rPr>
          <w:rtl/>
          <w:lang w:bidi="fa-IR"/>
        </w:rPr>
        <w:t xml:space="preserve">، </w:t>
      </w:r>
      <w:r w:rsidR="00801D13">
        <w:rPr>
          <w:rtl/>
          <w:lang w:bidi="fa-IR"/>
        </w:rPr>
        <w:t>مناقب علي بن أبي طالب لابن المغازلي ص 311 ح 354 و 355 و 356 و 357 و 358</w:t>
      </w:r>
      <w:r w:rsidR="00870EC3">
        <w:rPr>
          <w:rtl/>
          <w:lang w:bidi="fa-IR"/>
        </w:rPr>
        <w:t xml:space="preserve">، </w:t>
      </w:r>
      <w:r w:rsidR="00801D13">
        <w:rPr>
          <w:rtl/>
          <w:lang w:bidi="fa-IR"/>
        </w:rPr>
        <w:t>ينابيع المودة للقندوزي ص 115 ط اسلامبول وص 135 ط الحيدرية وج 1 / 114 ط العرفان بصيدا</w:t>
      </w:r>
      <w:r w:rsidR="00870EC3">
        <w:rPr>
          <w:rtl/>
          <w:lang w:bidi="fa-IR"/>
        </w:rPr>
        <w:t xml:space="preserve">، </w:t>
      </w:r>
      <w:r w:rsidR="00801D13">
        <w:rPr>
          <w:rtl/>
          <w:lang w:bidi="fa-IR"/>
        </w:rPr>
        <w:t>الكشاف للزمخشري ج 1 / 649 ط بيروت وج 1 / 624 ط مصطفى محمد بمصر</w:t>
      </w:r>
      <w:r w:rsidR="00870EC3">
        <w:rPr>
          <w:rtl/>
          <w:lang w:bidi="fa-IR"/>
        </w:rPr>
        <w:t xml:space="preserve">، </w:t>
      </w:r>
      <w:r w:rsidR="00801D13">
        <w:rPr>
          <w:rtl/>
          <w:lang w:bidi="fa-IR"/>
        </w:rPr>
        <w:t>تفسير الطبري ج 6 / 288 و 289 ط 2</w:t>
      </w:r>
      <w:r w:rsidR="00870EC3">
        <w:rPr>
          <w:rtl/>
          <w:lang w:bidi="fa-IR"/>
        </w:rPr>
        <w:t xml:space="preserve">، </w:t>
      </w:r>
      <w:r w:rsidR="00801D13">
        <w:rPr>
          <w:rtl/>
          <w:lang w:bidi="fa-IR"/>
        </w:rPr>
        <w:t xml:space="preserve">راجع بقية المصادر للآية الكريمة ونزولها في </w:t>
      </w:r>
      <w:r>
        <w:rPr>
          <w:rtl/>
          <w:lang w:bidi="fa-IR"/>
        </w:rPr>
        <w:t>(</w:t>
      </w:r>
      <w:r w:rsidR="00801D13">
        <w:rPr>
          <w:rtl/>
          <w:lang w:bidi="fa-IR"/>
        </w:rPr>
        <w:t xml:space="preserve">الإمام علي </w:t>
      </w:r>
      <w:r w:rsidR="00801D13" w:rsidRPr="00D819E7">
        <w:rPr>
          <w:rStyle w:val="libFootnoteAlaemChar"/>
          <w:rtl/>
        </w:rPr>
        <w:t>عليه‌السلام</w:t>
      </w:r>
      <w:r>
        <w:rPr>
          <w:rtl/>
          <w:lang w:bidi="fa-IR"/>
        </w:rPr>
        <w:t>)</w:t>
      </w:r>
      <w:r w:rsidR="00801D13">
        <w:rPr>
          <w:rtl/>
          <w:lang w:bidi="fa-IR"/>
        </w:rPr>
        <w:t xml:space="preserve"> سبيل النجاة في تتمة المراجعات ص 137 رقم </w:t>
      </w:r>
      <w:r w:rsidRPr="00D819E7">
        <w:rPr>
          <w:rtl/>
          <w:lang w:bidi="fa-IR"/>
        </w:rPr>
        <w:t>(</w:t>
      </w:r>
      <w:r w:rsidR="00801D13" w:rsidRPr="00D819E7">
        <w:rPr>
          <w:rtl/>
          <w:lang w:bidi="fa-IR"/>
        </w:rPr>
        <w:t>533</w:t>
      </w:r>
      <w:r w:rsidRPr="00D819E7">
        <w:rPr>
          <w:rtl/>
          <w:lang w:bidi="fa-IR"/>
        </w:rPr>
        <w:t>)</w:t>
      </w:r>
      <w:r w:rsidR="00801D13">
        <w:rPr>
          <w:rtl/>
          <w:lang w:bidi="fa-IR"/>
        </w:rPr>
        <w:t>.</w:t>
      </w:r>
    </w:p>
    <w:p w:rsidR="00801D13" w:rsidRDefault="00C20296" w:rsidP="00D819E7">
      <w:pPr>
        <w:pStyle w:val="libFootnote0"/>
        <w:rPr>
          <w:rtl/>
          <w:lang w:bidi="fa-IR"/>
        </w:rPr>
      </w:pPr>
      <w:r w:rsidRPr="00D819E7">
        <w:rPr>
          <w:rtl/>
          <w:lang w:bidi="fa-IR"/>
        </w:rPr>
        <w:t>(</w:t>
      </w:r>
      <w:r w:rsidR="00801D13" w:rsidRPr="00D819E7">
        <w:rPr>
          <w:rtl/>
          <w:lang w:bidi="fa-IR"/>
        </w:rPr>
        <w:t>750</w:t>
      </w:r>
      <w:r w:rsidRPr="00D819E7">
        <w:rPr>
          <w:rtl/>
          <w:lang w:bidi="fa-IR"/>
        </w:rPr>
        <w:t>)</w:t>
      </w:r>
      <w:r w:rsidR="00801D13">
        <w:rPr>
          <w:rtl/>
          <w:lang w:bidi="fa-IR"/>
        </w:rPr>
        <w:t xml:space="preserve"> إشارة إلى حديث الثقلين وقد تقدم بألفاظ مختلفة مع مصادره تحت رقم </w:t>
      </w:r>
      <w:r w:rsidR="00E02BCE" w:rsidRPr="00D819E7">
        <w:rPr>
          <w:rtl/>
        </w:rPr>
        <w:t>(15)</w:t>
      </w:r>
      <w:r w:rsidR="00801D13">
        <w:rPr>
          <w:rtl/>
          <w:lang w:bidi="fa-IR"/>
        </w:rPr>
        <w:t xml:space="preserve"> فراجع.</w:t>
      </w:r>
    </w:p>
    <w:p w:rsidR="00801D13" w:rsidRDefault="00C20296" w:rsidP="00D819E7">
      <w:pPr>
        <w:pStyle w:val="libFootnote0"/>
        <w:rPr>
          <w:lang w:bidi="fa-IR"/>
        </w:rPr>
      </w:pPr>
      <w:r w:rsidRPr="00D819E7">
        <w:rPr>
          <w:rtl/>
          <w:lang w:bidi="fa-IR"/>
        </w:rPr>
        <w:t>(</w:t>
      </w:r>
      <w:r w:rsidR="00801D13" w:rsidRPr="00D819E7">
        <w:rPr>
          <w:rtl/>
          <w:lang w:bidi="fa-IR"/>
        </w:rPr>
        <w:t>751</w:t>
      </w:r>
      <w:r w:rsidRPr="00D819E7">
        <w:rPr>
          <w:rtl/>
          <w:lang w:bidi="fa-IR"/>
        </w:rPr>
        <w:t>)</w:t>
      </w:r>
      <w:r w:rsidR="00801D13">
        <w:rPr>
          <w:rtl/>
          <w:lang w:bidi="fa-IR"/>
        </w:rPr>
        <w:t xml:space="preserve"> الوصية لعلي </w:t>
      </w:r>
      <w:r w:rsidR="00801D13" w:rsidRPr="00D819E7">
        <w:rPr>
          <w:rStyle w:val="libFootnoteAlaemChar"/>
          <w:rtl/>
        </w:rPr>
        <w:t>عليه‌السلام</w:t>
      </w:r>
      <w:r w:rsidR="00801D13">
        <w:rPr>
          <w:rtl/>
          <w:lang w:bidi="fa-IR"/>
        </w:rPr>
        <w:t xml:space="preserve"> من قبل النبي </w:t>
      </w:r>
      <w:r w:rsidR="009B2854" w:rsidRPr="00D819E7">
        <w:rPr>
          <w:rStyle w:val="libFootnoteAlaemChar"/>
          <w:rtl/>
        </w:rPr>
        <w:t>صلى‌الله‌عليه‌وآله</w:t>
      </w:r>
      <w:r w:rsidR="00801D13">
        <w:rPr>
          <w:rtl/>
          <w:lang w:bidi="fa-IR"/>
        </w:rPr>
        <w:t xml:space="preserve"> مما لا ريب فيها فقد بلغت الأحاديث في ذلك حد التواتر من طريق العترة الطاهرة وأما من طريق غيرهم فراجع</w:t>
      </w:r>
      <w:r w:rsidR="00F40591">
        <w:rPr>
          <w:rtl/>
          <w:lang w:bidi="fa-IR"/>
        </w:rPr>
        <w:t xml:space="preserve">: </w:t>
      </w:r>
      <w:r w:rsidR="00801D13">
        <w:rPr>
          <w:rtl/>
          <w:lang w:bidi="fa-IR"/>
        </w:rPr>
        <w:t>مناقب علي بن أبي طالب لابن المغازلي الشافعي ص 89 ح 132 و 144 و 280 و 309 و 322 و 326 و 353</w:t>
      </w:r>
      <w:r w:rsidR="00870EC3">
        <w:rPr>
          <w:rtl/>
          <w:lang w:bidi="fa-IR"/>
        </w:rPr>
        <w:t xml:space="preserve">، </w:t>
      </w:r>
      <w:r w:rsidR="00801D13">
        <w:rPr>
          <w:rtl/>
          <w:lang w:bidi="fa-IR"/>
        </w:rPr>
        <w:t>المناقب للخوارزمي ص 63 و 149 و 234</w:t>
      </w:r>
      <w:r w:rsidR="00870EC3">
        <w:rPr>
          <w:rtl/>
          <w:lang w:bidi="fa-IR"/>
        </w:rPr>
        <w:t xml:space="preserve">، </w:t>
      </w:r>
      <w:r w:rsidR="00801D13">
        <w:rPr>
          <w:rtl/>
          <w:lang w:bidi="fa-IR"/>
        </w:rPr>
        <w:t>كفاية الطالب للكنجي الشافعي ص 168 و 261 ط الحيدرية و 70 و 131 ط الغرى</w:t>
      </w:r>
      <w:r w:rsidR="00870EC3">
        <w:rPr>
          <w:rtl/>
          <w:lang w:bidi="fa-IR"/>
        </w:rPr>
        <w:t xml:space="preserve">، </w:t>
      </w:r>
      <w:r w:rsidR="00801D13">
        <w:rPr>
          <w:rtl/>
          <w:lang w:bidi="fa-IR"/>
        </w:rPr>
        <w:t>البيان في أخبار صاحب الزمان له أيضا مطبوع في آخر كفاية الطالب ص 502 ط الحيدرية</w:t>
      </w:r>
      <w:r w:rsidR="00870EC3">
        <w:rPr>
          <w:rtl/>
          <w:lang w:bidi="fa-IR"/>
        </w:rPr>
        <w:t xml:space="preserve">، </w:t>
      </w:r>
      <w:r w:rsidR="00801D13">
        <w:rPr>
          <w:rtl/>
          <w:lang w:bidi="fa-IR"/>
        </w:rPr>
        <w:t>الفصول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 xml:space="preserve">أخو الرسول </w:t>
      </w:r>
      <w:r w:rsidR="00C20296" w:rsidRPr="00C20296">
        <w:rPr>
          <w:rStyle w:val="libFootnotenumChar"/>
          <w:rtl/>
          <w:lang w:bidi="fa-IR"/>
        </w:rPr>
        <w:t>(</w:t>
      </w:r>
      <w:r w:rsidRPr="00C20296">
        <w:rPr>
          <w:rStyle w:val="libFootnotenumChar"/>
          <w:rtl/>
          <w:lang w:bidi="fa-IR"/>
        </w:rPr>
        <w:t>752</w:t>
      </w:r>
      <w:r w:rsidR="00C20296" w:rsidRPr="00C20296">
        <w:rPr>
          <w:rStyle w:val="libFootnotenumChar"/>
          <w:rtl/>
          <w:lang w:bidi="fa-IR"/>
        </w:rPr>
        <w:t>)</w:t>
      </w:r>
      <w:r>
        <w:rPr>
          <w:rtl/>
          <w:lang w:bidi="fa-IR"/>
        </w:rPr>
        <w:t>.</w:t>
      </w:r>
    </w:p>
    <w:p w:rsidR="00D819E7" w:rsidRDefault="00D819E7" w:rsidP="00D819E7">
      <w:pPr>
        <w:pStyle w:val="libLine"/>
        <w:rPr>
          <w:rtl/>
          <w:lang w:bidi="fa-IR"/>
        </w:rPr>
      </w:pPr>
      <w:r>
        <w:rPr>
          <w:rFonts w:hint="cs"/>
          <w:rtl/>
          <w:lang w:bidi="fa-IR"/>
        </w:rPr>
        <w:t>____________________</w:t>
      </w:r>
    </w:p>
    <w:p w:rsidR="00801D13" w:rsidRDefault="00801D13" w:rsidP="00D819E7">
      <w:pPr>
        <w:pStyle w:val="libFootnote0"/>
        <w:rPr>
          <w:rtl/>
          <w:lang w:bidi="fa-IR"/>
        </w:rPr>
      </w:pPr>
      <w:r>
        <w:rPr>
          <w:rtl/>
          <w:lang w:bidi="fa-IR"/>
        </w:rPr>
        <w:t>=&gt; المهمة لابن الصباغ ص 281</w:t>
      </w:r>
      <w:r w:rsidR="00870EC3">
        <w:rPr>
          <w:rtl/>
          <w:lang w:bidi="fa-IR"/>
        </w:rPr>
        <w:t xml:space="preserve">، </w:t>
      </w:r>
      <w:r>
        <w:rPr>
          <w:rtl/>
          <w:lang w:bidi="fa-IR"/>
        </w:rPr>
        <w:t>ترجمة الإمام علي بن أبي طالب من تاريخ دمشق لابن عساكر ج 1 / 87 ح 139 و 140 و 141 و 143 وص 239 ح 303 وج 3 / 5 ح 1021 و 1022 و 1023</w:t>
      </w:r>
      <w:r w:rsidR="00870EC3">
        <w:rPr>
          <w:rtl/>
          <w:lang w:bidi="fa-IR"/>
        </w:rPr>
        <w:t xml:space="preserve">، </w:t>
      </w:r>
      <w:r>
        <w:rPr>
          <w:rtl/>
          <w:lang w:bidi="fa-IR"/>
        </w:rPr>
        <w:t>المستدرك للحاكم ج 3 / 172</w:t>
      </w:r>
      <w:r w:rsidR="00870EC3">
        <w:rPr>
          <w:rtl/>
          <w:lang w:bidi="fa-IR"/>
        </w:rPr>
        <w:t xml:space="preserve">، </w:t>
      </w:r>
      <w:r>
        <w:rPr>
          <w:rtl/>
          <w:lang w:bidi="fa-IR"/>
        </w:rPr>
        <w:t>تذكرة الخواص للسبط بن الجوزي ص 43</w:t>
      </w:r>
      <w:r w:rsidR="00870EC3">
        <w:rPr>
          <w:rtl/>
          <w:lang w:bidi="fa-IR"/>
        </w:rPr>
        <w:t xml:space="preserve">، </w:t>
      </w:r>
      <w:r>
        <w:rPr>
          <w:rtl/>
          <w:lang w:bidi="fa-IR"/>
        </w:rPr>
        <w:t>مجمع الزوائد ج 8 / 253</w:t>
      </w:r>
      <w:r w:rsidR="00870EC3">
        <w:rPr>
          <w:rtl/>
          <w:lang w:bidi="fa-IR"/>
        </w:rPr>
        <w:t xml:space="preserve">، </w:t>
      </w:r>
      <w:r>
        <w:rPr>
          <w:rtl/>
          <w:lang w:bidi="fa-IR"/>
        </w:rPr>
        <w:t>ينابيع المودة للقندوزي ص 53 و 81 و 82 و 114 و 122 و 123 و 329 ط اسلامبول وص 59 و 89 و 90 و 91 و 92 و 93 و 98 و 135 و 145 ط الحيدرية</w:t>
      </w:r>
      <w:r w:rsidR="00870EC3">
        <w:rPr>
          <w:rtl/>
          <w:lang w:bidi="fa-IR"/>
        </w:rPr>
        <w:t xml:space="preserve">، </w:t>
      </w:r>
      <w:r>
        <w:rPr>
          <w:rtl/>
          <w:lang w:bidi="fa-IR"/>
        </w:rPr>
        <w:t>فرائد السمطين ج 1 / 150 و 272 و 315 وج 2 / 35 ح 371 و 403 و 431 و 564</w:t>
      </w:r>
      <w:r w:rsidR="00B40897">
        <w:rPr>
          <w:rtl/>
          <w:lang w:bidi="fa-IR"/>
        </w:rPr>
        <w:t xml:space="preserve">. </w:t>
      </w:r>
      <w:r>
        <w:rPr>
          <w:rtl/>
          <w:lang w:bidi="fa-IR"/>
        </w:rPr>
        <w:t>وغيرها من عشرات الكتب ولأجل المزيد من المصادر راجع</w:t>
      </w:r>
      <w:r w:rsidR="00F40591">
        <w:rPr>
          <w:rtl/>
          <w:lang w:bidi="fa-IR"/>
        </w:rPr>
        <w:t xml:space="preserve">: </w:t>
      </w:r>
      <w:r>
        <w:rPr>
          <w:rtl/>
          <w:lang w:bidi="fa-IR"/>
        </w:rPr>
        <w:t xml:space="preserve">سبيل النجاة في تتمة المراجعات تحت رقم </w:t>
      </w:r>
      <w:r w:rsidR="00C20296">
        <w:rPr>
          <w:rtl/>
          <w:lang w:bidi="fa-IR"/>
        </w:rPr>
        <w:t>(</w:t>
      </w:r>
      <w:r>
        <w:rPr>
          <w:rtl/>
          <w:lang w:bidi="fa-IR"/>
        </w:rPr>
        <w:t>459 و 708 و 718 و 719 و 720 و 721 و 919 و 920 و 924 - 963</w:t>
      </w:r>
      <w:r w:rsidR="00C20296">
        <w:rPr>
          <w:rtl/>
          <w:lang w:bidi="fa-IR"/>
        </w:rPr>
        <w:t>)</w:t>
      </w:r>
      <w:r>
        <w:rPr>
          <w:rtl/>
          <w:lang w:bidi="fa-IR"/>
        </w:rPr>
        <w:t xml:space="preserve"> ففيها عشرات المصادر</w:t>
      </w:r>
      <w:r w:rsidR="00B40897">
        <w:rPr>
          <w:rtl/>
          <w:lang w:bidi="fa-IR"/>
        </w:rPr>
        <w:t xml:space="preserve">. </w:t>
      </w:r>
      <w:r>
        <w:rPr>
          <w:rtl/>
          <w:lang w:bidi="fa-IR"/>
        </w:rPr>
        <w:t>وأيضا راجع</w:t>
      </w:r>
      <w:r w:rsidR="00F40591">
        <w:rPr>
          <w:rtl/>
          <w:lang w:bidi="fa-IR"/>
        </w:rPr>
        <w:t xml:space="preserve">: </w:t>
      </w:r>
      <w:r>
        <w:rPr>
          <w:rtl/>
          <w:lang w:bidi="fa-IR"/>
        </w:rPr>
        <w:t>على والوصية للشيخ نجم الدين العسكري ط النجف.</w:t>
      </w:r>
    </w:p>
    <w:p w:rsidR="00801D13" w:rsidRDefault="00C20296" w:rsidP="00D819E7">
      <w:pPr>
        <w:pStyle w:val="libFootnote0"/>
        <w:rPr>
          <w:lang w:bidi="fa-IR"/>
        </w:rPr>
      </w:pPr>
      <w:r w:rsidRPr="00D819E7">
        <w:rPr>
          <w:rtl/>
          <w:lang w:bidi="fa-IR"/>
        </w:rPr>
        <w:t>(</w:t>
      </w:r>
      <w:r w:rsidR="00801D13" w:rsidRPr="00D819E7">
        <w:rPr>
          <w:rtl/>
          <w:lang w:bidi="fa-IR"/>
        </w:rPr>
        <w:t>752</w:t>
      </w:r>
      <w:r w:rsidRPr="00D819E7">
        <w:rPr>
          <w:rtl/>
          <w:lang w:bidi="fa-IR"/>
        </w:rPr>
        <w:t>)</w:t>
      </w:r>
      <w:r w:rsidR="00801D13">
        <w:rPr>
          <w:rtl/>
          <w:lang w:bidi="fa-IR"/>
        </w:rPr>
        <w:t xml:space="preserve"> المؤاخاة بين الرسول الأعظم </w:t>
      </w:r>
      <w:r w:rsidR="009B2854" w:rsidRPr="00D819E7">
        <w:rPr>
          <w:rStyle w:val="libFootnoteAlaemChar"/>
          <w:rtl/>
        </w:rPr>
        <w:t>صلى‌الله‌عليه‌وآله</w:t>
      </w:r>
      <w:r w:rsidR="00801D13">
        <w:rPr>
          <w:rtl/>
          <w:lang w:bidi="fa-IR"/>
        </w:rPr>
        <w:t xml:space="preserve"> والإمام علي </w:t>
      </w:r>
      <w:r w:rsidR="00801D13" w:rsidRPr="00D819E7">
        <w:rPr>
          <w:rStyle w:val="libFootnoteAlaemChar"/>
          <w:rtl/>
        </w:rPr>
        <w:t>عليه‌السلام</w:t>
      </w:r>
      <w:r w:rsidR="00801D13">
        <w:rPr>
          <w:rtl/>
          <w:lang w:bidi="fa-IR"/>
        </w:rPr>
        <w:t xml:space="preserve"> راجع</w:t>
      </w:r>
      <w:r w:rsidR="00F40591">
        <w:rPr>
          <w:rtl/>
          <w:lang w:bidi="fa-IR"/>
        </w:rPr>
        <w:t xml:space="preserve">: </w:t>
      </w:r>
      <w:r w:rsidR="00801D13">
        <w:rPr>
          <w:rtl/>
          <w:lang w:bidi="fa-IR"/>
        </w:rPr>
        <w:t>ذخائر العقبى ص 66</w:t>
      </w:r>
      <w:r w:rsidR="00870EC3">
        <w:rPr>
          <w:rtl/>
          <w:lang w:bidi="fa-IR"/>
        </w:rPr>
        <w:t xml:space="preserve">، </w:t>
      </w:r>
      <w:r w:rsidR="00801D13">
        <w:rPr>
          <w:rtl/>
          <w:lang w:bidi="fa-IR"/>
        </w:rPr>
        <w:t>صحيح الترمذي ج 5 / 300 ح 3804</w:t>
      </w:r>
      <w:r w:rsidR="00870EC3">
        <w:rPr>
          <w:rtl/>
          <w:lang w:bidi="fa-IR"/>
        </w:rPr>
        <w:t xml:space="preserve">، </w:t>
      </w:r>
      <w:r w:rsidR="00801D13">
        <w:rPr>
          <w:rtl/>
          <w:lang w:bidi="fa-IR"/>
        </w:rPr>
        <w:t>كفاية الطالب للكنجي الشافعي ص 193 و 194 ط الحيدرية وص 82 و 83 ط الغرى</w:t>
      </w:r>
      <w:r w:rsidR="00870EC3">
        <w:rPr>
          <w:rtl/>
          <w:lang w:bidi="fa-IR"/>
        </w:rPr>
        <w:t xml:space="preserve">، </w:t>
      </w:r>
      <w:r w:rsidR="00801D13">
        <w:rPr>
          <w:rtl/>
          <w:lang w:bidi="fa-IR"/>
        </w:rPr>
        <w:t>الفصول المهمة لابن الصباغ ص 21</w:t>
      </w:r>
      <w:r w:rsidR="00870EC3">
        <w:rPr>
          <w:rtl/>
          <w:lang w:bidi="fa-IR"/>
        </w:rPr>
        <w:t xml:space="preserve">، </w:t>
      </w:r>
      <w:r w:rsidR="00801D13">
        <w:rPr>
          <w:rtl/>
          <w:lang w:bidi="fa-IR"/>
        </w:rPr>
        <w:t>تذكرة الخواص للسبط بن الجوزي ص 20 و 22 و 23 و 24</w:t>
      </w:r>
      <w:r w:rsidR="00870EC3">
        <w:rPr>
          <w:rtl/>
          <w:lang w:bidi="fa-IR"/>
        </w:rPr>
        <w:t xml:space="preserve">، </w:t>
      </w:r>
      <w:r w:rsidR="00801D13">
        <w:rPr>
          <w:rtl/>
          <w:lang w:bidi="fa-IR"/>
        </w:rPr>
        <w:t>مناقب علي بن أبي طالب لابن المغازلي الشافعي ص 37 ح 57 و 59 و 60 و 65</w:t>
      </w:r>
      <w:r w:rsidR="00870EC3">
        <w:rPr>
          <w:rtl/>
          <w:lang w:bidi="fa-IR"/>
        </w:rPr>
        <w:t xml:space="preserve">، </w:t>
      </w:r>
      <w:r w:rsidR="00801D13">
        <w:rPr>
          <w:rtl/>
          <w:lang w:bidi="fa-IR"/>
        </w:rPr>
        <w:t>المناقب للخوارزمي ص 7</w:t>
      </w:r>
      <w:r w:rsidR="00870EC3">
        <w:rPr>
          <w:rtl/>
          <w:lang w:bidi="fa-IR"/>
        </w:rPr>
        <w:t xml:space="preserve">، </w:t>
      </w:r>
      <w:r w:rsidR="00801D13">
        <w:rPr>
          <w:rtl/>
          <w:lang w:bidi="fa-IR"/>
        </w:rPr>
        <w:t>نظم درر السمطين للزرندي ص 94 و 95</w:t>
      </w:r>
      <w:r w:rsidR="00870EC3">
        <w:rPr>
          <w:rtl/>
          <w:lang w:bidi="fa-IR"/>
        </w:rPr>
        <w:t xml:space="preserve">، </w:t>
      </w:r>
      <w:r w:rsidR="00801D13">
        <w:rPr>
          <w:rtl/>
          <w:lang w:bidi="fa-IR"/>
        </w:rPr>
        <w:t>تاريخ الخلفاء للسيوطي ص 170</w:t>
      </w:r>
      <w:r w:rsidR="00870EC3">
        <w:rPr>
          <w:rtl/>
          <w:lang w:bidi="fa-IR"/>
        </w:rPr>
        <w:t xml:space="preserve">، </w:t>
      </w:r>
      <w:r w:rsidR="00801D13">
        <w:rPr>
          <w:rtl/>
          <w:lang w:bidi="fa-IR"/>
        </w:rPr>
        <w:t>السيرة النبوية لابن هشام ج 2 / 108 ط بيروت</w:t>
      </w:r>
      <w:r w:rsidR="00870EC3">
        <w:rPr>
          <w:rtl/>
          <w:lang w:bidi="fa-IR"/>
        </w:rPr>
        <w:t xml:space="preserve">، </w:t>
      </w:r>
      <w:r w:rsidR="00801D13">
        <w:rPr>
          <w:rtl/>
          <w:lang w:bidi="fa-IR"/>
        </w:rPr>
        <w:t>أسد الغابة ج 2 / 221 وج 3 / 137 وج 4 / 29</w:t>
      </w:r>
      <w:r w:rsidR="00870EC3">
        <w:rPr>
          <w:rtl/>
          <w:lang w:bidi="fa-IR"/>
        </w:rPr>
        <w:t xml:space="preserve">، </w:t>
      </w:r>
      <w:r w:rsidR="00801D13">
        <w:rPr>
          <w:rtl/>
          <w:lang w:bidi="fa-IR"/>
        </w:rPr>
        <w:t>شرح نهج البلاغة لابن أبى الحديد ج 18 / 24 وج 6 / 167 بتحقيق أبو الفضل وج 2 / 61 و 450 ط 1</w:t>
      </w:r>
      <w:r w:rsidR="00870EC3">
        <w:rPr>
          <w:rtl/>
          <w:lang w:bidi="fa-IR"/>
        </w:rPr>
        <w:t xml:space="preserve">، </w:t>
      </w:r>
      <w:r w:rsidR="00801D13">
        <w:rPr>
          <w:rtl/>
          <w:lang w:bidi="fa-IR"/>
        </w:rPr>
        <w:t>مقتل الحسين للخوارزمي ج 1 / 18</w:t>
      </w:r>
      <w:r w:rsidR="00870EC3">
        <w:rPr>
          <w:rtl/>
          <w:lang w:bidi="fa-IR"/>
        </w:rPr>
        <w:t xml:space="preserve">، </w:t>
      </w:r>
      <w:r w:rsidR="00801D13">
        <w:rPr>
          <w:rtl/>
          <w:lang w:bidi="fa-IR"/>
        </w:rPr>
        <w:t>إسعاف الراغبين بهامش نور الأبصار ص 140 ط العثمانية وص 154 ط السعيدية</w:t>
      </w:r>
      <w:r w:rsidR="00870EC3">
        <w:rPr>
          <w:rtl/>
          <w:lang w:bidi="fa-IR"/>
        </w:rPr>
        <w:t xml:space="preserve">، </w:t>
      </w:r>
      <w:r w:rsidR="00801D13">
        <w:rPr>
          <w:rtl/>
          <w:lang w:bidi="fa-IR"/>
        </w:rPr>
        <w:t>مجمع الزوائد ج 9 / 112</w:t>
      </w:r>
      <w:r w:rsidR="00870EC3">
        <w:rPr>
          <w:rtl/>
          <w:lang w:bidi="fa-IR"/>
        </w:rPr>
        <w:t xml:space="preserve">، </w:t>
      </w:r>
      <w:r w:rsidR="00801D13">
        <w:rPr>
          <w:rtl/>
          <w:lang w:bidi="fa-IR"/>
        </w:rPr>
        <w:t>فتح الملك العلى بصحة حديث باب مدينة العلم علي ص 48 ط الحيدرية وص 19 ط مصر</w:t>
      </w:r>
      <w:r w:rsidR="00870EC3">
        <w:rPr>
          <w:rtl/>
          <w:lang w:bidi="fa-IR"/>
        </w:rPr>
        <w:t xml:space="preserve">، </w:t>
      </w:r>
      <w:r w:rsidR="00801D13">
        <w:rPr>
          <w:rtl/>
          <w:lang w:bidi="fa-IR"/>
        </w:rPr>
        <w:t>الإصابة لابن حجر ج 2 / 507</w:t>
      </w:r>
      <w:r w:rsidR="00870EC3">
        <w:rPr>
          <w:rtl/>
          <w:lang w:bidi="fa-IR"/>
        </w:rPr>
        <w:t xml:space="preserve">، </w:t>
      </w:r>
      <w:r w:rsidR="00801D13">
        <w:rPr>
          <w:rtl/>
          <w:lang w:bidi="fa-IR"/>
        </w:rPr>
        <w:t>الاستيعاب بهامش الإصابة ج 3 / 35</w:t>
      </w:r>
      <w:r w:rsidR="00870EC3">
        <w:rPr>
          <w:rtl/>
          <w:lang w:bidi="fa-IR"/>
        </w:rPr>
        <w:t xml:space="preserve">، </w:t>
      </w:r>
      <w:r w:rsidR="00801D13">
        <w:rPr>
          <w:rtl/>
          <w:lang w:bidi="fa-IR"/>
        </w:rPr>
        <w:t>ترجمة الإمام علي بن أبي طالب من تاريخ دمشق لابن عساكر ج 1 / 103 ح 143 و 144 و 148 و 150 و 167 و 168</w:t>
      </w:r>
      <w:r w:rsidR="00870EC3">
        <w:rPr>
          <w:rtl/>
          <w:lang w:bidi="fa-IR"/>
        </w:rPr>
        <w:t xml:space="preserve">، </w:t>
      </w:r>
      <w:r w:rsidR="00801D13">
        <w:rPr>
          <w:rtl/>
          <w:lang w:bidi="fa-IR"/>
        </w:rPr>
        <w:t>الطبقات الكبرى لابن سعد ج 3 / 22</w:t>
      </w:r>
      <w:r w:rsidR="00870EC3">
        <w:rPr>
          <w:rtl/>
          <w:lang w:bidi="fa-IR"/>
        </w:rPr>
        <w:t xml:space="preserve">، </w:t>
      </w:r>
      <w:r w:rsidR="00801D13">
        <w:rPr>
          <w:rtl/>
          <w:lang w:bidi="fa-IR"/>
        </w:rPr>
        <w:t>منتخب كنز العمال بهامش =&gt;</w:t>
      </w:r>
    </w:p>
    <w:p w:rsidR="00801D13" w:rsidRDefault="00801D13" w:rsidP="00801D13">
      <w:pPr>
        <w:pStyle w:val="libNormal"/>
        <w:rPr>
          <w:lang w:bidi="fa-IR"/>
        </w:rPr>
      </w:pPr>
      <w:r>
        <w:rPr>
          <w:rtl/>
          <w:lang w:bidi="fa-IR"/>
        </w:rPr>
        <w:br w:type="page"/>
      </w:r>
    </w:p>
    <w:p w:rsidR="00801D13" w:rsidRDefault="00801D13" w:rsidP="00801D13">
      <w:pPr>
        <w:pStyle w:val="libNormal"/>
        <w:rPr>
          <w:lang w:bidi="fa-IR"/>
        </w:rPr>
      </w:pPr>
      <w:r>
        <w:rPr>
          <w:rtl/>
          <w:lang w:bidi="fa-IR"/>
        </w:rPr>
        <w:lastRenderedPageBreak/>
        <w:t xml:space="preserve">ووليه </w:t>
      </w:r>
      <w:r w:rsidR="00C20296" w:rsidRPr="00C20296">
        <w:rPr>
          <w:rStyle w:val="libFootnotenumChar"/>
          <w:rtl/>
          <w:lang w:bidi="fa-IR"/>
        </w:rPr>
        <w:t>(</w:t>
      </w:r>
      <w:r w:rsidRPr="00C20296">
        <w:rPr>
          <w:rStyle w:val="libFootnotenumChar"/>
          <w:rtl/>
          <w:lang w:bidi="fa-IR"/>
        </w:rPr>
        <w:t>753</w:t>
      </w:r>
      <w:r w:rsidR="00C20296" w:rsidRPr="00C20296">
        <w:rPr>
          <w:rStyle w:val="libFootnotenumChar"/>
          <w:rtl/>
          <w:lang w:bidi="fa-IR"/>
        </w:rPr>
        <w:t>)</w:t>
      </w:r>
      <w:r w:rsidR="00870EC3">
        <w:rPr>
          <w:rtl/>
          <w:lang w:bidi="fa-IR"/>
        </w:rPr>
        <w:t xml:space="preserve">، </w:t>
      </w:r>
      <w:r>
        <w:rPr>
          <w:rtl/>
          <w:lang w:bidi="fa-IR"/>
        </w:rPr>
        <w:t>وصاحب العناء وحسن البلاء بتأسيس دينه ووصيه</w:t>
      </w:r>
      <w:r w:rsidR="00870EC3">
        <w:rPr>
          <w:rtl/>
          <w:lang w:bidi="fa-IR"/>
        </w:rPr>
        <w:t xml:space="preserve">، </w:t>
      </w:r>
      <w:r>
        <w:rPr>
          <w:rtl/>
          <w:lang w:bidi="fa-IR"/>
        </w:rPr>
        <w:t xml:space="preserve">ومن شهد الرسول بأنه يحب الله ورسوله ويحبه الله ورسوله </w:t>
      </w:r>
      <w:r w:rsidR="00C20296" w:rsidRPr="00C20296">
        <w:rPr>
          <w:rStyle w:val="libFootnotenumChar"/>
          <w:rtl/>
          <w:lang w:bidi="fa-IR"/>
        </w:rPr>
        <w:t>(</w:t>
      </w:r>
      <w:r w:rsidRPr="00C20296">
        <w:rPr>
          <w:rStyle w:val="libFootnotenumChar"/>
          <w:rtl/>
          <w:lang w:bidi="fa-IR"/>
        </w:rPr>
        <w:t>754</w:t>
      </w:r>
      <w:r w:rsidR="00C20296" w:rsidRPr="00C20296">
        <w:rPr>
          <w:rStyle w:val="libFootnotenumChar"/>
          <w:rtl/>
          <w:lang w:bidi="fa-IR"/>
        </w:rPr>
        <w:t>)</w:t>
      </w:r>
      <w:r w:rsidR="00870EC3">
        <w:rPr>
          <w:rtl/>
          <w:lang w:bidi="fa-IR"/>
        </w:rPr>
        <w:t xml:space="preserve">، </w:t>
      </w:r>
      <w:r>
        <w:rPr>
          <w:rtl/>
          <w:lang w:bidi="fa-IR"/>
        </w:rPr>
        <w:t>وانه منه</w:t>
      </w:r>
    </w:p>
    <w:p w:rsidR="00D819E7" w:rsidRDefault="00D819E7" w:rsidP="00D819E7">
      <w:pPr>
        <w:pStyle w:val="libLine"/>
        <w:rPr>
          <w:rtl/>
          <w:lang w:bidi="fa-IR"/>
        </w:rPr>
      </w:pPr>
      <w:r>
        <w:rPr>
          <w:rFonts w:hint="cs"/>
          <w:rtl/>
          <w:lang w:bidi="fa-IR"/>
        </w:rPr>
        <w:t>____________________</w:t>
      </w:r>
    </w:p>
    <w:p w:rsidR="00801D13" w:rsidRDefault="00801D13" w:rsidP="00D819E7">
      <w:pPr>
        <w:pStyle w:val="libFootnote0"/>
        <w:rPr>
          <w:rtl/>
          <w:lang w:bidi="fa-IR"/>
        </w:rPr>
      </w:pPr>
      <w:r>
        <w:rPr>
          <w:rtl/>
          <w:lang w:bidi="fa-IR"/>
        </w:rPr>
        <w:t>=&gt; مسند أحمد ج 5 / 30 و 45 و 46</w:t>
      </w:r>
      <w:r w:rsidR="00870EC3">
        <w:rPr>
          <w:rtl/>
          <w:lang w:bidi="fa-IR"/>
        </w:rPr>
        <w:t xml:space="preserve">، </w:t>
      </w:r>
      <w:r>
        <w:rPr>
          <w:rtl/>
          <w:lang w:bidi="fa-IR"/>
        </w:rPr>
        <w:t>الرياض النضرة ج 2 / 220 و 221 و 222 و 277 ط 2</w:t>
      </w:r>
      <w:r w:rsidR="00870EC3">
        <w:rPr>
          <w:rtl/>
          <w:lang w:bidi="fa-IR"/>
        </w:rPr>
        <w:t xml:space="preserve">، </w:t>
      </w:r>
      <w:r>
        <w:rPr>
          <w:rtl/>
          <w:lang w:bidi="fa-IR"/>
        </w:rPr>
        <w:t>جامع الأصول لابن الأثير ج 9 / 468</w:t>
      </w:r>
      <w:r w:rsidR="00870EC3">
        <w:rPr>
          <w:rtl/>
          <w:lang w:bidi="fa-IR"/>
        </w:rPr>
        <w:t xml:space="preserve">، </w:t>
      </w:r>
      <w:r>
        <w:rPr>
          <w:rtl/>
          <w:lang w:bidi="fa-IR"/>
        </w:rPr>
        <w:t>مصابيح السنة للبغوي ج 2 / 175</w:t>
      </w:r>
      <w:r w:rsidR="00870EC3">
        <w:rPr>
          <w:rtl/>
          <w:lang w:bidi="fa-IR"/>
        </w:rPr>
        <w:t xml:space="preserve">، </w:t>
      </w:r>
      <w:r>
        <w:rPr>
          <w:rtl/>
          <w:lang w:bidi="fa-IR"/>
        </w:rPr>
        <w:t>كنز العمال ج 15 / 92 ح 260 و 271 و 286 و 299 و 304 و 325 و 334 و 350 و 355 و 365 و 383 ط 2 بحيدر آباد</w:t>
      </w:r>
      <w:r w:rsidR="00870EC3">
        <w:rPr>
          <w:rtl/>
          <w:lang w:bidi="fa-IR"/>
        </w:rPr>
        <w:t xml:space="preserve">، </w:t>
      </w:r>
      <w:r>
        <w:rPr>
          <w:rtl/>
          <w:lang w:bidi="fa-IR"/>
        </w:rPr>
        <w:t>فرائد السمطين ج 1 / 111 و 117 و 321</w:t>
      </w:r>
      <w:r w:rsidR="00870EC3">
        <w:rPr>
          <w:rtl/>
          <w:lang w:bidi="fa-IR"/>
        </w:rPr>
        <w:t xml:space="preserve">، </w:t>
      </w:r>
      <w:r>
        <w:rPr>
          <w:rtl/>
          <w:lang w:bidi="fa-IR"/>
        </w:rPr>
        <w:t>إحقاق الحق للتستري ج 4 / 171 وج 6 / 462</w:t>
      </w:r>
      <w:r w:rsidR="00870EC3">
        <w:rPr>
          <w:rtl/>
          <w:lang w:bidi="fa-IR"/>
        </w:rPr>
        <w:t xml:space="preserve">، </w:t>
      </w:r>
      <w:r>
        <w:rPr>
          <w:rtl/>
          <w:lang w:bidi="fa-IR"/>
        </w:rPr>
        <w:t>الغدير للأميني ج 3 / 113 وغيرها من مئات المصادر ولأجل المزيد من الاطلاع على بقية المصادر راجع</w:t>
      </w:r>
      <w:r w:rsidR="00F40591">
        <w:rPr>
          <w:rtl/>
          <w:lang w:bidi="fa-IR"/>
        </w:rPr>
        <w:t xml:space="preserve">: </w:t>
      </w:r>
      <w:r>
        <w:rPr>
          <w:rtl/>
          <w:lang w:bidi="fa-IR"/>
        </w:rPr>
        <w:t xml:space="preserve">سبيل النجاة في تتمة المراجعات تحت رقم </w:t>
      </w:r>
      <w:r w:rsidR="00C20296">
        <w:rPr>
          <w:rtl/>
          <w:lang w:bidi="fa-IR"/>
        </w:rPr>
        <w:t>(</w:t>
      </w:r>
      <w:r>
        <w:rPr>
          <w:rtl/>
          <w:lang w:bidi="fa-IR"/>
        </w:rPr>
        <w:t>459 و 482 و 484 و 488 و 490 و 492 و 493 و 494 و 495 و 496 و 497 و 498 و 499 و 500 و 501 و 502 و 504 و 505 و 506</w:t>
      </w:r>
      <w:r w:rsidR="00C20296">
        <w:rPr>
          <w:rtl/>
          <w:lang w:bidi="fa-IR"/>
        </w:rPr>
        <w:t>)</w:t>
      </w:r>
      <w:r>
        <w:rPr>
          <w:rtl/>
          <w:lang w:bidi="fa-IR"/>
        </w:rPr>
        <w:t xml:space="preserve"> ففيها ما يشفى الغليل.</w:t>
      </w:r>
    </w:p>
    <w:p w:rsidR="00801D13" w:rsidRDefault="00C20296" w:rsidP="00D819E7">
      <w:pPr>
        <w:pStyle w:val="libFootnote0"/>
        <w:rPr>
          <w:rtl/>
          <w:lang w:bidi="fa-IR"/>
        </w:rPr>
      </w:pPr>
      <w:r w:rsidRPr="00D819E7">
        <w:rPr>
          <w:rtl/>
          <w:lang w:bidi="fa-IR"/>
        </w:rPr>
        <w:t>(</w:t>
      </w:r>
      <w:r w:rsidR="00801D13" w:rsidRPr="00D819E7">
        <w:rPr>
          <w:rtl/>
          <w:lang w:bidi="fa-IR"/>
        </w:rPr>
        <w:t>753</w:t>
      </w:r>
      <w:r w:rsidRPr="00D819E7">
        <w:rPr>
          <w:rtl/>
          <w:lang w:bidi="fa-IR"/>
        </w:rPr>
        <w:t>)</w:t>
      </w:r>
      <w:r w:rsidR="00801D13">
        <w:rPr>
          <w:rtl/>
          <w:lang w:bidi="fa-IR"/>
        </w:rPr>
        <w:t xml:space="preserve"> مناقب علي بن أبي طالب لابن المغازلي ص 278 ح 323</w:t>
      </w:r>
      <w:r w:rsidR="00870EC3">
        <w:rPr>
          <w:rtl/>
          <w:lang w:bidi="fa-IR"/>
        </w:rPr>
        <w:t xml:space="preserve">، </w:t>
      </w:r>
      <w:r w:rsidR="00801D13">
        <w:rPr>
          <w:rtl/>
          <w:lang w:bidi="fa-IR"/>
        </w:rPr>
        <w:t>المستدرك للحاكم ج 3 / 132</w:t>
      </w:r>
      <w:r w:rsidR="00870EC3">
        <w:rPr>
          <w:rtl/>
          <w:lang w:bidi="fa-IR"/>
        </w:rPr>
        <w:t xml:space="preserve">، </w:t>
      </w:r>
      <w:r w:rsidR="00801D13">
        <w:rPr>
          <w:rtl/>
          <w:lang w:bidi="fa-IR"/>
        </w:rPr>
        <w:t>تلخيص المستدرك للذهبي بذيله</w:t>
      </w:r>
      <w:r w:rsidR="00870EC3">
        <w:rPr>
          <w:rtl/>
          <w:lang w:bidi="fa-IR"/>
        </w:rPr>
        <w:t xml:space="preserve">، </w:t>
      </w:r>
      <w:r w:rsidR="00801D13">
        <w:rPr>
          <w:rtl/>
          <w:lang w:bidi="fa-IR"/>
        </w:rPr>
        <w:t>مسند أحمد بن حنبل ج 5 / 25 بسند صحيح ط دار المعارف بمصر</w:t>
      </w:r>
      <w:r w:rsidR="00870EC3">
        <w:rPr>
          <w:rtl/>
          <w:lang w:bidi="fa-IR"/>
        </w:rPr>
        <w:t xml:space="preserve">، </w:t>
      </w:r>
      <w:r w:rsidR="00801D13">
        <w:rPr>
          <w:rtl/>
          <w:lang w:bidi="fa-IR"/>
        </w:rPr>
        <w:t>خصائص أمير المؤمنين للنسائي ص 61 - 64 ط الحيدرية وص 15 ط بيروت وص 8 ط التقدم بمصر</w:t>
      </w:r>
      <w:r w:rsidR="00870EC3">
        <w:rPr>
          <w:rtl/>
          <w:lang w:bidi="fa-IR"/>
        </w:rPr>
        <w:t xml:space="preserve">، </w:t>
      </w:r>
      <w:r w:rsidR="00801D13">
        <w:rPr>
          <w:rtl/>
          <w:lang w:bidi="fa-IR"/>
        </w:rPr>
        <w:t>ذخائر العقبى ص 87</w:t>
      </w:r>
      <w:r w:rsidR="00B40897">
        <w:rPr>
          <w:rtl/>
          <w:lang w:bidi="fa-IR"/>
        </w:rPr>
        <w:t xml:space="preserve">. </w:t>
      </w:r>
      <w:r w:rsidR="00801D13">
        <w:rPr>
          <w:rtl/>
          <w:lang w:bidi="fa-IR"/>
        </w:rPr>
        <w:t xml:space="preserve">راجع بقية المصادر في سبيل النجاة في تتمة المراجعات تحت رقم </w:t>
      </w:r>
      <w:r>
        <w:rPr>
          <w:rtl/>
          <w:lang w:bidi="fa-IR"/>
        </w:rPr>
        <w:t>(</w:t>
      </w:r>
      <w:r w:rsidR="00801D13">
        <w:rPr>
          <w:rtl/>
          <w:lang w:bidi="fa-IR"/>
        </w:rPr>
        <w:t>468 و 741</w:t>
      </w:r>
      <w:r>
        <w:rPr>
          <w:rtl/>
          <w:lang w:bidi="fa-IR"/>
        </w:rPr>
        <w:t>)</w:t>
      </w:r>
      <w:r w:rsidR="00801D13">
        <w:rPr>
          <w:rtl/>
          <w:lang w:bidi="fa-IR"/>
        </w:rPr>
        <w:t>.</w:t>
      </w:r>
    </w:p>
    <w:p w:rsidR="00801D13" w:rsidRDefault="00C20296" w:rsidP="00D819E7">
      <w:pPr>
        <w:pStyle w:val="libFootnote0"/>
        <w:rPr>
          <w:lang w:bidi="fa-IR"/>
        </w:rPr>
      </w:pPr>
      <w:r w:rsidRPr="00D819E7">
        <w:rPr>
          <w:rtl/>
          <w:lang w:bidi="fa-IR"/>
        </w:rPr>
        <w:t>(</w:t>
      </w:r>
      <w:r w:rsidR="00801D13" w:rsidRPr="00D819E7">
        <w:rPr>
          <w:rtl/>
          <w:lang w:bidi="fa-IR"/>
        </w:rPr>
        <w:t>754</w:t>
      </w:r>
      <w:r w:rsidRPr="00D819E7">
        <w:rPr>
          <w:rtl/>
          <w:lang w:bidi="fa-IR"/>
        </w:rPr>
        <w:t>)</w:t>
      </w:r>
      <w:r w:rsidR="00801D13">
        <w:rPr>
          <w:rtl/>
          <w:lang w:bidi="fa-IR"/>
        </w:rPr>
        <w:t xml:space="preserve"> هذا اشارة إلى الحديث المتواتر عن النبي </w:t>
      </w:r>
      <w:r w:rsidR="009B2854" w:rsidRPr="00D819E7">
        <w:rPr>
          <w:rStyle w:val="libFootnoteAlaemChar"/>
          <w:rtl/>
        </w:rPr>
        <w:t>صلى‌الله‌عليه‌وآله</w:t>
      </w:r>
      <w:r w:rsidR="00801D13">
        <w:rPr>
          <w:rtl/>
          <w:lang w:bidi="fa-IR"/>
        </w:rPr>
        <w:t xml:space="preserve"> في يوم خيبر والمعروف بحديث الراية وهو قوله</w:t>
      </w:r>
      <w:r w:rsidR="00F40591">
        <w:rPr>
          <w:rtl/>
          <w:lang w:bidi="fa-IR"/>
        </w:rPr>
        <w:t xml:space="preserve">: </w:t>
      </w:r>
      <w:r w:rsidR="00801D13">
        <w:rPr>
          <w:rtl/>
          <w:lang w:bidi="fa-IR"/>
        </w:rPr>
        <w:t xml:space="preserve">" لأعطين الراية رجلا يحب الله ورسوله ويحبه الله ورسوله ليس بفرار ولا يرجع حتى يفتح على يديه قال فدعى عليا </w:t>
      </w:r>
      <w:r w:rsidR="00801D13" w:rsidRPr="00D819E7">
        <w:rPr>
          <w:rStyle w:val="libFootnoteAlaemChar"/>
          <w:rtl/>
        </w:rPr>
        <w:t>عليه‌السلام</w:t>
      </w:r>
      <w:r w:rsidR="00801D13">
        <w:rPr>
          <w:rtl/>
          <w:lang w:bidi="fa-IR"/>
        </w:rPr>
        <w:t xml:space="preserve"> فأعطاه الراية فسار بها ففتح الله عليه "</w:t>
      </w:r>
      <w:r w:rsidR="00B40897">
        <w:rPr>
          <w:rtl/>
          <w:lang w:bidi="fa-IR"/>
        </w:rPr>
        <w:t xml:space="preserve">. </w:t>
      </w:r>
      <w:r w:rsidR="00801D13">
        <w:rPr>
          <w:rtl/>
          <w:lang w:bidi="fa-IR"/>
        </w:rPr>
        <w:t>وهناك ألفاظ أخرى أيضا</w:t>
      </w:r>
      <w:r w:rsidR="00B40897">
        <w:rPr>
          <w:rtl/>
          <w:lang w:bidi="fa-IR"/>
        </w:rPr>
        <w:t xml:space="preserve">. </w:t>
      </w:r>
      <w:r w:rsidR="00801D13">
        <w:rPr>
          <w:rtl/>
          <w:lang w:bidi="fa-IR"/>
        </w:rPr>
        <w:t xml:space="preserve">وهذا الحديث رواه عدة من أصحاب الرسول الأكرم </w:t>
      </w:r>
      <w:r w:rsidR="009B2854" w:rsidRPr="00D819E7">
        <w:rPr>
          <w:rStyle w:val="libFootnoteAlaemChar"/>
          <w:rtl/>
        </w:rPr>
        <w:t>صلى‌الله‌عليه‌وآله</w:t>
      </w:r>
      <w:r w:rsidR="00801D13">
        <w:rPr>
          <w:rtl/>
          <w:lang w:bidi="fa-IR"/>
        </w:rPr>
        <w:t xml:space="preserve"> منهم</w:t>
      </w:r>
      <w:r w:rsidR="00F40591">
        <w:rPr>
          <w:rtl/>
          <w:lang w:bidi="fa-IR"/>
        </w:rPr>
        <w:t xml:space="preserve">: </w:t>
      </w:r>
      <w:r w:rsidR="00801D13">
        <w:rPr>
          <w:rtl/>
          <w:lang w:bidi="fa-IR"/>
        </w:rPr>
        <w:t>عمران بن حصين</w:t>
      </w:r>
      <w:r w:rsidR="00870EC3">
        <w:rPr>
          <w:rtl/>
          <w:lang w:bidi="fa-IR"/>
        </w:rPr>
        <w:t xml:space="preserve">، </w:t>
      </w:r>
      <w:r w:rsidR="00801D13">
        <w:rPr>
          <w:rtl/>
          <w:lang w:bidi="fa-IR"/>
        </w:rPr>
        <w:t>أبو هريرة</w:t>
      </w:r>
      <w:r w:rsidR="00870EC3">
        <w:rPr>
          <w:rtl/>
          <w:lang w:bidi="fa-IR"/>
        </w:rPr>
        <w:t xml:space="preserve">، </w:t>
      </w:r>
      <w:r w:rsidR="00801D13">
        <w:rPr>
          <w:rtl/>
          <w:lang w:bidi="fa-IR"/>
        </w:rPr>
        <w:t>سلمة بن الاكوع</w:t>
      </w:r>
      <w:r w:rsidR="00870EC3">
        <w:rPr>
          <w:rtl/>
          <w:lang w:bidi="fa-IR"/>
        </w:rPr>
        <w:t xml:space="preserve">، </w:t>
      </w:r>
      <w:r w:rsidR="00801D13">
        <w:rPr>
          <w:rtl/>
          <w:lang w:bidi="fa-IR"/>
        </w:rPr>
        <w:t>أبو سعيد الخدرى</w:t>
      </w:r>
      <w:r w:rsidR="00870EC3">
        <w:rPr>
          <w:rtl/>
          <w:lang w:bidi="fa-IR"/>
        </w:rPr>
        <w:t xml:space="preserve">، </w:t>
      </w:r>
      <w:r w:rsidR="00801D13">
        <w:rPr>
          <w:rtl/>
          <w:lang w:bidi="fa-IR"/>
        </w:rPr>
        <w:t>بريدة</w:t>
      </w:r>
      <w:r w:rsidR="00870EC3">
        <w:rPr>
          <w:rtl/>
          <w:lang w:bidi="fa-IR"/>
        </w:rPr>
        <w:t xml:space="preserve">، </w:t>
      </w:r>
      <w:r w:rsidR="00801D13">
        <w:rPr>
          <w:rtl/>
          <w:lang w:bidi="fa-IR"/>
        </w:rPr>
        <w:t>سعد بن أبى وقاص</w:t>
      </w:r>
      <w:r w:rsidR="00870EC3">
        <w:rPr>
          <w:rtl/>
          <w:lang w:bidi="fa-IR"/>
        </w:rPr>
        <w:t xml:space="preserve">، </w:t>
      </w:r>
      <w:r w:rsidR="00801D13">
        <w:rPr>
          <w:rtl/>
          <w:lang w:bidi="fa-IR"/>
        </w:rPr>
        <w:t>سهل بن سعد الساعدي</w:t>
      </w:r>
      <w:r w:rsidR="00870EC3">
        <w:rPr>
          <w:rtl/>
          <w:lang w:bidi="fa-IR"/>
        </w:rPr>
        <w:t xml:space="preserve">، </w:t>
      </w:r>
      <w:r w:rsidR="00801D13">
        <w:rPr>
          <w:rtl/>
          <w:lang w:bidi="fa-IR"/>
        </w:rPr>
        <w:t xml:space="preserve">أبو رافع مولى رسول الله </w:t>
      </w:r>
      <w:r w:rsidR="009B2854" w:rsidRPr="00D819E7">
        <w:rPr>
          <w:rStyle w:val="libFootnoteAlaemChar"/>
          <w:rtl/>
        </w:rPr>
        <w:t>صلى‌الله‌عليه‌وآله</w:t>
      </w:r>
      <w:r w:rsidR="00870EC3">
        <w:rPr>
          <w:rtl/>
          <w:lang w:bidi="fa-IR"/>
        </w:rPr>
        <w:t xml:space="preserve">، </w:t>
      </w:r>
      <w:r w:rsidR="00801D13">
        <w:rPr>
          <w:rtl/>
          <w:lang w:bidi="fa-IR"/>
        </w:rPr>
        <w:t>عكرمة جابر بن عبدالله الأنصاري</w:t>
      </w:r>
      <w:r w:rsidR="00870EC3">
        <w:rPr>
          <w:rtl/>
          <w:lang w:bidi="fa-IR"/>
        </w:rPr>
        <w:t xml:space="preserve">، </w:t>
      </w:r>
      <w:r w:rsidR="00801D13">
        <w:rPr>
          <w:rtl/>
          <w:lang w:bidi="fa-IR"/>
        </w:rPr>
        <w:t>أم موسى</w:t>
      </w:r>
      <w:r w:rsidR="00870EC3">
        <w:rPr>
          <w:rtl/>
          <w:lang w:bidi="fa-IR"/>
        </w:rPr>
        <w:t xml:space="preserve">، </w:t>
      </w:r>
      <w:r w:rsidR="00801D13">
        <w:rPr>
          <w:rtl/>
          <w:lang w:bidi="fa-IR"/>
        </w:rPr>
        <w:t>علي بن أبي طالب</w:t>
      </w:r>
      <w:r w:rsidR="00870EC3">
        <w:rPr>
          <w:rtl/>
          <w:lang w:bidi="fa-IR"/>
        </w:rPr>
        <w:t xml:space="preserve">، </w:t>
      </w:r>
      <w:r w:rsidR="00801D13">
        <w:rPr>
          <w:rtl/>
          <w:lang w:bidi="fa-IR"/>
        </w:rPr>
        <w:t>عبدالرحمن بن أبى ليلى =&gt;</w:t>
      </w:r>
    </w:p>
    <w:p w:rsidR="00801D13" w:rsidRDefault="00801D13" w:rsidP="00801D13">
      <w:pPr>
        <w:pStyle w:val="libNormal"/>
        <w:rPr>
          <w:lang w:bidi="fa-IR"/>
        </w:rPr>
      </w:pPr>
      <w:r>
        <w:rPr>
          <w:rtl/>
          <w:lang w:bidi="fa-IR"/>
        </w:rPr>
        <w:br w:type="page"/>
      </w:r>
    </w:p>
    <w:p w:rsidR="00801D13" w:rsidRDefault="00801D13" w:rsidP="00D819E7">
      <w:pPr>
        <w:pStyle w:val="libNormal0"/>
        <w:rPr>
          <w:lang w:bidi="fa-IR"/>
        </w:rPr>
      </w:pPr>
      <w:r>
        <w:rPr>
          <w:rtl/>
          <w:lang w:bidi="fa-IR"/>
        </w:rPr>
        <w:lastRenderedPageBreak/>
        <w:t xml:space="preserve">بمنزلة هارون من موسى إلا أنه ليس بنبي ولكنه وزير النبوة </w:t>
      </w:r>
      <w:r w:rsidR="00C20296" w:rsidRPr="00C20296">
        <w:rPr>
          <w:rStyle w:val="libFootnotenumChar"/>
          <w:rtl/>
          <w:lang w:bidi="fa-IR"/>
        </w:rPr>
        <w:t>(</w:t>
      </w:r>
      <w:r w:rsidRPr="00C20296">
        <w:rPr>
          <w:rStyle w:val="libFootnotenumChar"/>
          <w:rtl/>
          <w:lang w:bidi="fa-IR"/>
        </w:rPr>
        <w:t>755</w:t>
      </w:r>
      <w:r w:rsidR="00C20296" w:rsidRPr="00C20296">
        <w:rPr>
          <w:rStyle w:val="libFootnotenumChar"/>
          <w:rtl/>
          <w:lang w:bidi="fa-IR"/>
        </w:rPr>
        <w:t>)</w:t>
      </w:r>
      <w:r>
        <w:rPr>
          <w:rtl/>
          <w:lang w:bidi="fa-IR"/>
        </w:rPr>
        <w:t xml:space="preserve"> وإمام الأمة</w:t>
      </w:r>
    </w:p>
    <w:p w:rsidR="00D819E7" w:rsidRDefault="00D819E7" w:rsidP="00D819E7">
      <w:pPr>
        <w:pStyle w:val="libLine"/>
        <w:rPr>
          <w:rtl/>
          <w:lang w:bidi="fa-IR"/>
        </w:rPr>
      </w:pPr>
      <w:r>
        <w:rPr>
          <w:rFonts w:hint="cs"/>
          <w:rtl/>
          <w:lang w:bidi="fa-IR"/>
        </w:rPr>
        <w:t>____________________</w:t>
      </w:r>
    </w:p>
    <w:p w:rsidR="00801D13" w:rsidRDefault="00801D13" w:rsidP="00D819E7">
      <w:pPr>
        <w:pStyle w:val="libFootnote0"/>
        <w:rPr>
          <w:rtl/>
          <w:lang w:bidi="fa-IR"/>
        </w:rPr>
      </w:pPr>
      <w:r>
        <w:rPr>
          <w:rtl/>
          <w:lang w:bidi="fa-IR"/>
        </w:rPr>
        <w:t>=&gt; راجع</w:t>
      </w:r>
      <w:r w:rsidR="00F40591">
        <w:rPr>
          <w:rtl/>
          <w:lang w:bidi="fa-IR"/>
        </w:rPr>
        <w:t xml:space="preserve">: </w:t>
      </w:r>
      <w:r>
        <w:rPr>
          <w:rtl/>
          <w:lang w:bidi="fa-IR"/>
        </w:rPr>
        <w:t>صحيح مسلم ج 5 / 189 وج 7 / 121 ط محمد على صبيح وص 1440 - 1441 وص 1871 ط محمد فؤاد</w:t>
      </w:r>
      <w:r w:rsidR="00870EC3">
        <w:rPr>
          <w:rtl/>
          <w:lang w:bidi="fa-IR"/>
        </w:rPr>
        <w:t xml:space="preserve">، </w:t>
      </w:r>
      <w:r>
        <w:rPr>
          <w:rtl/>
          <w:lang w:bidi="fa-IR"/>
        </w:rPr>
        <w:t>الطبقات لابن سعد ج 2 / 111 ط مصر وج 2 ق 1 / 80 - 81 ط لندن</w:t>
      </w:r>
      <w:r w:rsidR="00870EC3">
        <w:rPr>
          <w:rtl/>
          <w:lang w:bidi="fa-IR"/>
        </w:rPr>
        <w:t xml:space="preserve">، </w:t>
      </w:r>
      <w:r>
        <w:rPr>
          <w:rtl/>
          <w:lang w:bidi="fa-IR"/>
        </w:rPr>
        <w:t>مسند أحمد بن حنبل ج 1 / 185 وج 4 / 52 وج 5 / 353</w:t>
      </w:r>
      <w:r w:rsidR="00870EC3">
        <w:rPr>
          <w:rtl/>
          <w:lang w:bidi="fa-IR"/>
        </w:rPr>
        <w:t xml:space="preserve">، </w:t>
      </w:r>
      <w:r>
        <w:rPr>
          <w:rtl/>
          <w:lang w:bidi="fa-IR"/>
        </w:rPr>
        <w:t>مستدرك الحاكم ج 3 / 38 و 437 و 108</w:t>
      </w:r>
      <w:r w:rsidR="00870EC3">
        <w:rPr>
          <w:rtl/>
          <w:lang w:bidi="fa-IR"/>
        </w:rPr>
        <w:t xml:space="preserve">، </w:t>
      </w:r>
      <w:r>
        <w:rPr>
          <w:rtl/>
          <w:lang w:bidi="fa-IR"/>
        </w:rPr>
        <w:t>سنن البيهقي ج 9 / 131</w:t>
      </w:r>
      <w:r w:rsidR="00870EC3">
        <w:rPr>
          <w:rtl/>
          <w:lang w:bidi="fa-IR"/>
        </w:rPr>
        <w:t xml:space="preserve">، </w:t>
      </w:r>
      <w:r>
        <w:rPr>
          <w:rtl/>
          <w:lang w:bidi="fa-IR"/>
        </w:rPr>
        <w:t>البداية والنهاية ج 4 / 186 و 188 وج 7 / 338</w:t>
      </w:r>
      <w:r w:rsidR="00870EC3">
        <w:rPr>
          <w:rtl/>
          <w:lang w:bidi="fa-IR"/>
        </w:rPr>
        <w:t xml:space="preserve">، </w:t>
      </w:r>
      <w:r>
        <w:rPr>
          <w:rtl/>
          <w:lang w:bidi="fa-IR"/>
        </w:rPr>
        <w:t>نهاية الارب ج 17 / 252</w:t>
      </w:r>
      <w:r w:rsidR="00870EC3">
        <w:rPr>
          <w:rtl/>
          <w:lang w:bidi="fa-IR"/>
        </w:rPr>
        <w:t xml:space="preserve">، </w:t>
      </w:r>
      <w:r>
        <w:rPr>
          <w:rtl/>
          <w:lang w:bidi="fa-IR"/>
        </w:rPr>
        <w:t>مناقب علي بن أبي طالب لابن المغازلي ص 176 ح 213 - 224</w:t>
      </w:r>
      <w:r w:rsidR="00870EC3">
        <w:rPr>
          <w:rtl/>
          <w:lang w:bidi="fa-IR"/>
        </w:rPr>
        <w:t xml:space="preserve">، </w:t>
      </w:r>
      <w:r>
        <w:rPr>
          <w:rtl/>
          <w:lang w:bidi="fa-IR"/>
        </w:rPr>
        <w:t>فرائد السمطين للحمويني ج 1 / 259 ح 200 و 201 و 202 و 203 و 204 و 205 و 206 ط 1 بيروت</w:t>
      </w:r>
      <w:r w:rsidR="00870EC3">
        <w:rPr>
          <w:rtl/>
          <w:lang w:bidi="fa-IR"/>
        </w:rPr>
        <w:t xml:space="preserve">، </w:t>
      </w:r>
      <w:r>
        <w:rPr>
          <w:rtl/>
          <w:lang w:bidi="fa-IR"/>
        </w:rPr>
        <w:t>تهذيب التهذيب ج 7 / 480</w:t>
      </w:r>
      <w:r w:rsidR="00870EC3">
        <w:rPr>
          <w:rtl/>
          <w:lang w:bidi="fa-IR"/>
        </w:rPr>
        <w:t xml:space="preserve">، </w:t>
      </w:r>
      <w:r>
        <w:rPr>
          <w:rtl/>
          <w:lang w:bidi="fa-IR"/>
        </w:rPr>
        <w:t>الروض الانف للسهيلي ج 2 / 2229</w:t>
      </w:r>
      <w:r w:rsidR="00870EC3">
        <w:rPr>
          <w:rtl/>
          <w:lang w:bidi="fa-IR"/>
        </w:rPr>
        <w:t xml:space="preserve">، </w:t>
      </w:r>
      <w:r>
        <w:rPr>
          <w:rtl/>
          <w:lang w:bidi="fa-IR"/>
        </w:rPr>
        <w:t>مجمع الزوائد ج 9 / 124</w:t>
      </w:r>
      <w:r w:rsidR="00870EC3">
        <w:rPr>
          <w:rtl/>
          <w:lang w:bidi="fa-IR"/>
        </w:rPr>
        <w:t xml:space="preserve">، </w:t>
      </w:r>
      <w:r>
        <w:rPr>
          <w:rtl/>
          <w:lang w:bidi="fa-IR"/>
        </w:rPr>
        <w:t>تاريخ الإسلام للذهبي ج 2 / 194</w:t>
      </w:r>
      <w:r w:rsidR="00870EC3">
        <w:rPr>
          <w:rtl/>
          <w:lang w:bidi="fa-IR"/>
        </w:rPr>
        <w:t xml:space="preserve">، </w:t>
      </w:r>
      <w:r>
        <w:rPr>
          <w:rtl/>
          <w:lang w:bidi="fa-IR"/>
        </w:rPr>
        <w:t>صبح الأعشى ج 10 / 174</w:t>
      </w:r>
      <w:r w:rsidR="00870EC3">
        <w:rPr>
          <w:rtl/>
          <w:lang w:bidi="fa-IR"/>
        </w:rPr>
        <w:t xml:space="preserve">، </w:t>
      </w:r>
      <w:r>
        <w:rPr>
          <w:rtl/>
          <w:lang w:bidi="fa-IR"/>
        </w:rPr>
        <w:t>حلية الأولياء ج 1 / 62</w:t>
      </w:r>
      <w:r w:rsidR="00870EC3">
        <w:rPr>
          <w:rtl/>
          <w:lang w:bidi="fa-IR"/>
        </w:rPr>
        <w:t xml:space="preserve">، </w:t>
      </w:r>
      <w:r>
        <w:rPr>
          <w:rtl/>
          <w:lang w:bidi="fa-IR"/>
        </w:rPr>
        <w:t>عمدة القاري ج 14 / 313</w:t>
      </w:r>
      <w:r w:rsidR="00870EC3">
        <w:rPr>
          <w:rtl/>
          <w:lang w:bidi="fa-IR"/>
        </w:rPr>
        <w:t xml:space="preserve">، </w:t>
      </w:r>
      <w:r>
        <w:rPr>
          <w:rtl/>
          <w:lang w:bidi="fa-IR"/>
        </w:rPr>
        <w:t>السيرة الحلبية ج 3 / 37</w:t>
      </w:r>
      <w:r w:rsidR="00870EC3">
        <w:rPr>
          <w:rtl/>
          <w:lang w:bidi="fa-IR"/>
        </w:rPr>
        <w:t xml:space="preserve">، </w:t>
      </w:r>
      <w:r>
        <w:rPr>
          <w:rtl/>
          <w:lang w:bidi="fa-IR"/>
        </w:rPr>
        <w:t>المناقب للخوارزمي ص 95</w:t>
      </w:r>
      <w:r w:rsidR="00870EC3">
        <w:rPr>
          <w:rtl/>
          <w:lang w:bidi="fa-IR"/>
        </w:rPr>
        <w:t xml:space="preserve">، </w:t>
      </w:r>
      <w:r>
        <w:rPr>
          <w:rtl/>
          <w:lang w:bidi="fa-IR"/>
        </w:rPr>
        <w:t>ينابيع المودة للقندوزي ص 95</w:t>
      </w:r>
      <w:r w:rsidR="00870EC3">
        <w:rPr>
          <w:rtl/>
          <w:lang w:bidi="fa-IR"/>
        </w:rPr>
        <w:t xml:space="preserve">، </w:t>
      </w:r>
      <w:r>
        <w:rPr>
          <w:rtl/>
          <w:lang w:bidi="fa-IR"/>
        </w:rPr>
        <w:t>شيخ المضيرة أبو هريرة ص 194</w:t>
      </w:r>
      <w:r w:rsidR="00870EC3">
        <w:rPr>
          <w:rtl/>
          <w:lang w:bidi="fa-IR"/>
        </w:rPr>
        <w:t xml:space="preserve">، </w:t>
      </w:r>
      <w:r>
        <w:rPr>
          <w:rtl/>
          <w:lang w:bidi="fa-IR"/>
        </w:rPr>
        <w:t>كفاية الطالب للكنجي ص 38 ط الغرى وص 16 ط مصر و 21 ط إيران وص 98 و 104 ط الحيدرية</w:t>
      </w:r>
      <w:r w:rsidR="00870EC3">
        <w:rPr>
          <w:rtl/>
          <w:lang w:bidi="fa-IR"/>
        </w:rPr>
        <w:t xml:space="preserve">، </w:t>
      </w:r>
      <w:r>
        <w:rPr>
          <w:rtl/>
          <w:lang w:bidi="fa-IR"/>
        </w:rPr>
        <w:t>تاريخ بغداد ج 8 / 5</w:t>
      </w:r>
      <w:r w:rsidR="00870EC3">
        <w:rPr>
          <w:rtl/>
          <w:lang w:bidi="fa-IR"/>
        </w:rPr>
        <w:t xml:space="preserve">، </w:t>
      </w:r>
      <w:r>
        <w:rPr>
          <w:rtl/>
          <w:lang w:bidi="fa-IR"/>
        </w:rPr>
        <w:t>تاريخ الطبري ج 3 / 11 ط دار المعارف وج 2 / 300 ط دار الاستقامة</w:t>
      </w:r>
      <w:r w:rsidR="00870EC3">
        <w:rPr>
          <w:rtl/>
          <w:lang w:bidi="fa-IR"/>
        </w:rPr>
        <w:t xml:space="preserve">، </w:t>
      </w:r>
      <w:r>
        <w:rPr>
          <w:rtl/>
          <w:lang w:bidi="fa-IR"/>
        </w:rPr>
        <w:t>تذكرة الخواص للسبط بن الجوزي ص 29</w:t>
      </w:r>
      <w:r w:rsidR="00870EC3">
        <w:rPr>
          <w:rtl/>
          <w:lang w:bidi="fa-IR"/>
        </w:rPr>
        <w:t xml:space="preserve">، </w:t>
      </w:r>
      <w:r>
        <w:rPr>
          <w:rtl/>
          <w:lang w:bidi="fa-IR"/>
        </w:rPr>
        <w:t>صحيح الترمذي ج 13 / 171 ط الصاوي</w:t>
      </w:r>
      <w:r w:rsidR="00870EC3">
        <w:rPr>
          <w:rtl/>
          <w:lang w:bidi="fa-IR"/>
        </w:rPr>
        <w:t xml:space="preserve">، </w:t>
      </w:r>
      <w:r>
        <w:rPr>
          <w:rtl/>
          <w:lang w:bidi="fa-IR"/>
        </w:rPr>
        <w:t>خصائص أمير المؤمنين للنسائي رواه بعدة طرق</w:t>
      </w:r>
      <w:r w:rsidR="00870EC3">
        <w:rPr>
          <w:rtl/>
          <w:lang w:bidi="fa-IR"/>
        </w:rPr>
        <w:t xml:space="preserve">، </w:t>
      </w:r>
      <w:r>
        <w:rPr>
          <w:rtl/>
          <w:lang w:bidi="fa-IR"/>
        </w:rPr>
        <w:t>نزل الأبرار ص 43</w:t>
      </w:r>
      <w:r w:rsidR="00870EC3">
        <w:rPr>
          <w:rtl/>
          <w:lang w:bidi="fa-IR"/>
        </w:rPr>
        <w:t xml:space="preserve">، </w:t>
      </w:r>
      <w:r>
        <w:rPr>
          <w:rtl/>
          <w:lang w:bidi="fa-IR"/>
        </w:rPr>
        <w:t>أسد الغابة ج 4 / 21 و 334</w:t>
      </w:r>
      <w:r w:rsidR="00870EC3">
        <w:rPr>
          <w:rtl/>
          <w:lang w:bidi="fa-IR"/>
        </w:rPr>
        <w:t xml:space="preserve">، </w:t>
      </w:r>
      <w:r>
        <w:rPr>
          <w:rtl/>
          <w:lang w:bidi="fa-IR"/>
        </w:rPr>
        <w:t>السيرة النبوية لابن هشام ج 2 / 330</w:t>
      </w:r>
      <w:r w:rsidR="00870EC3">
        <w:rPr>
          <w:rtl/>
          <w:lang w:bidi="fa-IR"/>
        </w:rPr>
        <w:t xml:space="preserve">، </w:t>
      </w:r>
      <w:r>
        <w:rPr>
          <w:rtl/>
          <w:lang w:bidi="fa-IR"/>
        </w:rPr>
        <w:t>ترجمة الإمام علي بن أبي طالب من تاريخ دمشق لابن عساكر ج 1 / 157 وما بعدها</w:t>
      </w:r>
      <w:r w:rsidR="00870EC3">
        <w:rPr>
          <w:rtl/>
          <w:lang w:bidi="fa-IR"/>
        </w:rPr>
        <w:t xml:space="preserve">، </w:t>
      </w:r>
      <w:r>
        <w:rPr>
          <w:rtl/>
          <w:lang w:bidi="fa-IR"/>
        </w:rPr>
        <w:t>مسند الكلابي المعروف بابن اخت تبوك المطبوع بآخر المناقب لابن المغازلي ص 443 ط طهران</w:t>
      </w:r>
      <w:r w:rsidR="00B40897">
        <w:rPr>
          <w:rtl/>
          <w:lang w:bidi="fa-IR"/>
        </w:rPr>
        <w:t xml:space="preserve">. </w:t>
      </w:r>
      <w:r>
        <w:rPr>
          <w:rtl/>
          <w:lang w:bidi="fa-IR"/>
        </w:rPr>
        <w:t xml:space="preserve">راجع بقية المصادر فيما تقدم تحت رقمي </w:t>
      </w:r>
      <w:r w:rsidR="00C20296">
        <w:rPr>
          <w:rtl/>
          <w:lang w:bidi="fa-IR"/>
        </w:rPr>
        <w:t>(</w:t>
      </w:r>
      <w:r>
        <w:rPr>
          <w:rtl/>
          <w:lang w:bidi="fa-IR"/>
        </w:rPr>
        <w:t>474 و 680</w:t>
      </w:r>
      <w:r w:rsidR="00C20296">
        <w:rPr>
          <w:rtl/>
          <w:lang w:bidi="fa-IR"/>
        </w:rPr>
        <w:t>)</w:t>
      </w:r>
      <w:r>
        <w:rPr>
          <w:rtl/>
          <w:lang w:bidi="fa-IR"/>
        </w:rPr>
        <w:t>.</w:t>
      </w:r>
    </w:p>
    <w:p w:rsidR="00801D13" w:rsidRDefault="00C20296" w:rsidP="00D819E7">
      <w:pPr>
        <w:pStyle w:val="libFootnote0"/>
        <w:rPr>
          <w:rtl/>
          <w:lang w:bidi="fa-IR"/>
        </w:rPr>
      </w:pPr>
      <w:r w:rsidRPr="00D819E7">
        <w:rPr>
          <w:rtl/>
          <w:lang w:bidi="fa-IR"/>
        </w:rPr>
        <w:t>(</w:t>
      </w:r>
      <w:r w:rsidR="00801D13" w:rsidRPr="00D819E7">
        <w:rPr>
          <w:rtl/>
          <w:lang w:bidi="fa-IR"/>
        </w:rPr>
        <w:t>755</w:t>
      </w:r>
      <w:r w:rsidRPr="00D819E7">
        <w:rPr>
          <w:rtl/>
          <w:lang w:bidi="fa-IR"/>
        </w:rPr>
        <w:t>)</w:t>
      </w:r>
      <w:r w:rsidR="00801D13">
        <w:rPr>
          <w:rtl/>
          <w:lang w:bidi="fa-IR"/>
        </w:rPr>
        <w:t xml:space="preserve"> اشارة إلى الحديث المتواتر عن النبي الأعظم </w:t>
      </w:r>
      <w:r w:rsidR="009B2854" w:rsidRPr="00D819E7">
        <w:rPr>
          <w:rStyle w:val="libFootnoteAlaemChar"/>
          <w:rtl/>
        </w:rPr>
        <w:t>صلى‌الله‌عليه‌وآله</w:t>
      </w:r>
      <w:r w:rsidR="00801D13">
        <w:rPr>
          <w:rtl/>
          <w:lang w:bidi="fa-IR"/>
        </w:rPr>
        <w:t xml:space="preserve"> لعلى </w:t>
      </w:r>
      <w:r w:rsidR="00801D13" w:rsidRPr="00D819E7">
        <w:rPr>
          <w:rStyle w:val="libFootnoteAlaemChar"/>
          <w:rtl/>
        </w:rPr>
        <w:t>عليه‌السلام</w:t>
      </w:r>
      <w:r w:rsidR="00F40591">
        <w:rPr>
          <w:rtl/>
          <w:lang w:bidi="fa-IR"/>
        </w:rPr>
        <w:t xml:space="preserve">: </w:t>
      </w:r>
      <w:r w:rsidR="00801D13">
        <w:rPr>
          <w:rtl/>
          <w:lang w:bidi="fa-IR"/>
        </w:rPr>
        <w:t>" أنت منى بمنزلة هارون من موسى إلا انه لا نبي بعدى "</w:t>
      </w:r>
      <w:r w:rsidR="00B40897">
        <w:rPr>
          <w:rtl/>
          <w:lang w:bidi="fa-IR"/>
        </w:rPr>
        <w:t xml:space="preserve">. </w:t>
      </w:r>
      <w:r w:rsidR="00801D13">
        <w:rPr>
          <w:rtl/>
          <w:lang w:bidi="fa-IR"/>
        </w:rPr>
        <w:t>سوف يأتي مع مصادره</w:t>
      </w:r>
      <w:r w:rsidR="00B40897">
        <w:rPr>
          <w:rtl/>
          <w:lang w:bidi="fa-IR"/>
        </w:rPr>
        <w:t xml:space="preserve">. </w:t>
      </w:r>
      <w:r w:rsidR="00801D13">
        <w:rPr>
          <w:rtl/>
          <w:lang w:bidi="fa-IR"/>
        </w:rPr>
        <w:t xml:space="preserve">وراجع سبيل النجاة في تتمة المراجعات ص 117 رقم </w:t>
      </w:r>
      <w:r w:rsidRPr="00D819E7">
        <w:rPr>
          <w:rtl/>
          <w:lang w:bidi="fa-IR"/>
        </w:rPr>
        <w:t>(</w:t>
      </w:r>
      <w:r w:rsidR="00801D13" w:rsidRPr="00D819E7">
        <w:rPr>
          <w:rtl/>
          <w:lang w:bidi="fa-IR"/>
        </w:rPr>
        <w:t>475</w:t>
      </w:r>
      <w:r w:rsidRPr="00D819E7">
        <w:rPr>
          <w:rtl/>
          <w:lang w:bidi="fa-IR"/>
        </w:rPr>
        <w:t>)</w:t>
      </w:r>
      <w:r w:rsidR="00801D13">
        <w:rPr>
          <w:rtl/>
          <w:lang w:bidi="fa-IR"/>
        </w:rPr>
        <w:t xml:space="preserve"> ط بيروت</w:t>
      </w:r>
      <w:r w:rsidR="00B40897">
        <w:rPr>
          <w:rtl/>
          <w:lang w:bidi="fa-IR"/>
        </w:rPr>
        <w:t xml:space="preserve">. </w:t>
      </w:r>
      <w:r>
        <w:rPr>
          <w:rtl/>
          <w:lang w:bidi="fa-IR"/>
        </w:rPr>
        <w:t>(</w:t>
      </w:r>
      <w:r w:rsidR="00801D13">
        <w:rPr>
          <w:rtl/>
          <w:lang w:bidi="fa-IR"/>
        </w:rPr>
        <w:t>*</w:t>
      </w:r>
      <w:r>
        <w:rPr>
          <w:rtl/>
          <w:lang w:bidi="fa-IR"/>
        </w:rPr>
        <w:t>)</w:t>
      </w:r>
      <w:r w:rsidR="00801D13">
        <w:rPr>
          <w:rtl/>
          <w:lang w:bidi="fa-IR"/>
        </w:rPr>
        <w:t xml:space="preserve"> </w:t>
      </w:r>
    </w:p>
    <w:p w:rsidR="00801D13" w:rsidRDefault="00801D13" w:rsidP="00801D13">
      <w:pPr>
        <w:pStyle w:val="libNormal"/>
        <w:rPr>
          <w:lang w:bidi="fa-IR"/>
        </w:rPr>
      </w:pPr>
      <w:r>
        <w:rPr>
          <w:rtl/>
          <w:lang w:bidi="fa-IR"/>
        </w:rPr>
        <w:br w:type="page"/>
      </w:r>
    </w:p>
    <w:p w:rsidR="00801D13" w:rsidRDefault="00801D13" w:rsidP="00801D13">
      <w:pPr>
        <w:pStyle w:val="libNormal"/>
        <w:rPr>
          <w:lang w:bidi="fa-IR"/>
        </w:rPr>
      </w:pPr>
      <w:r>
        <w:rPr>
          <w:rtl/>
          <w:lang w:bidi="fa-IR"/>
        </w:rPr>
        <w:lastRenderedPageBreak/>
        <w:t xml:space="preserve">ووالد سبطي رسول الله </w:t>
      </w:r>
      <w:r w:rsidR="00C20296" w:rsidRPr="00C20296">
        <w:rPr>
          <w:rStyle w:val="libFootnotenumChar"/>
          <w:rtl/>
          <w:lang w:bidi="fa-IR"/>
        </w:rPr>
        <w:t>(</w:t>
      </w:r>
      <w:r w:rsidRPr="00C20296">
        <w:rPr>
          <w:rStyle w:val="libFootnotenumChar"/>
          <w:rtl/>
          <w:lang w:bidi="fa-IR"/>
        </w:rPr>
        <w:t>756</w:t>
      </w:r>
      <w:r w:rsidR="00C20296" w:rsidRPr="00C20296">
        <w:rPr>
          <w:rStyle w:val="libFootnotenumChar"/>
          <w:rtl/>
          <w:lang w:bidi="fa-IR"/>
        </w:rPr>
        <w:t>)</w:t>
      </w:r>
      <w:r>
        <w:rPr>
          <w:rtl/>
          <w:lang w:bidi="fa-IR"/>
        </w:rPr>
        <w:t xml:space="preserve"> وريحانتيه من الدنيا </w:t>
      </w:r>
      <w:r w:rsidR="00C20296" w:rsidRPr="00C20296">
        <w:rPr>
          <w:rStyle w:val="libFootnotenumChar"/>
          <w:rtl/>
          <w:lang w:bidi="fa-IR"/>
        </w:rPr>
        <w:t>(</w:t>
      </w:r>
      <w:r w:rsidRPr="00C20296">
        <w:rPr>
          <w:rStyle w:val="libFootnotenumChar"/>
          <w:rtl/>
          <w:lang w:bidi="fa-IR"/>
        </w:rPr>
        <w:t>757</w:t>
      </w:r>
      <w:r w:rsidR="00C20296" w:rsidRPr="00C20296">
        <w:rPr>
          <w:rStyle w:val="libFootnotenumChar"/>
          <w:rtl/>
          <w:lang w:bidi="fa-IR"/>
        </w:rPr>
        <w:t>)</w:t>
      </w:r>
      <w:r w:rsidR="00870EC3">
        <w:rPr>
          <w:rtl/>
          <w:lang w:bidi="fa-IR"/>
        </w:rPr>
        <w:t xml:space="preserve">، </w:t>
      </w:r>
      <w:r>
        <w:rPr>
          <w:rtl/>
          <w:lang w:bidi="fa-IR"/>
        </w:rPr>
        <w:t>الحسن والحسين</w:t>
      </w:r>
    </w:p>
    <w:p w:rsidR="00D819E7" w:rsidRDefault="00D819E7" w:rsidP="00D819E7">
      <w:pPr>
        <w:pStyle w:val="libLine"/>
        <w:rPr>
          <w:rtl/>
          <w:lang w:bidi="fa-IR"/>
        </w:rPr>
      </w:pPr>
      <w:r>
        <w:rPr>
          <w:rFonts w:hint="cs"/>
          <w:rtl/>
          <w:lang w:bidi="fa-IR"/>
        </w:rPr>
        <w:t>____________________</w:t>
      </w:r>
    </w:p>
    <w:p w:rsidR="00801D13" w:rsidRDefault="00C20296" w:rsidP="00D819E7">
      <w:pPr>
        <w:pStyle w:val="libFootnote0"/>
        <w:rPr>
          <w:rtl/>
          <w:lang w:bidi="fa-IR"/>
        </w:rPr>
      </w:pPr>
      <w:r w:rsidRPr="00D819E7">
        <w:rPr>
          <w:rtl/>
          <w:lang w:bidi="fa-IR"/>
        </w:rPr>
        <w:t>(</w:t>
      </w:r>
      <w:r w:rsidR="00801D13" w:rsidRPr="00D819E7">
        <w:rPr>
          <w:rtl/>
          <w:lang w:bidi="fa-IR"/>
        </w:rPr>
        <w:t>756</w:t>
      </w:r>
      <w:r w:rsidRPr="00D819E7">
        <w:rPr>
          <w:rtl/>
          <w:lang w:bidi="fa-IR"/>
        </w:rPr>
        <w:t>)</w:t>
      </w:r>
      <w:r w:rsidR="00801D13">
        <w:rPr>
          <w:rtl/>
          <w:lang w:bidi="fa-IR"/>
        </w:rPr>
        <w:t xml:space="preserve"> اشارة إلى قوله </w:t>
      </w:r>
      <w:r w:rsidR="009B2854" w:rsidRPr="00D819E7">
        <w:rPr>
          <w:rStyle w:val="libFootnoteAlaemChar"/>
          <w:rtl/>
        </w:rPr>
        <w:t>صلى‌الله‌عليه‌وآله</w:t>
      </w:r>
      <w:r w:rsidR="00F40591">
        <w:rPr>
          <w:rtl/>
          <w:lang w:bidi="fa-IR"/>
        </w:rPr>
        <w:t xml:space="preserve">: </w:t>
      </w:r>
      <w:r w:rsidR="00801D13">
        <w:rPr>
          <w:rtl/>
          <w:lang w:bidi="fa-IR"/>
        </w:rPr>
        <w:t xml:space="preserve">" ان الله جعل ذرية كل نبي من صلبه وان الله عز وعلا جعل ذرية محمد من صلب علي بن أبي طالب </w:t>
      </w:r>
      <w:r w:rsidR="00D819E7" w:rsidRPr="00D819E7">
        <w:rPr>
          <w:rStyle w:val="libFootnoteAlaemChar"/>
          <w:rtl/>
        </w:rPr>
        <w:t>عليه‌السلام</w:t>
      </w:r>
      <w:r w:rsidR="00D819E7">
        <w:rPr>
          <w:rtl/>
          <w:lang w:bidi="fa-IR"/>
        </w:rPr>
        <w:t xml:space="preserve"> </w:t>
      </w:r>
      <w:r w:rsidR="00801D13">
        <w:rPr>
          <w:rtl/>
          <w:lang w:bidi="fa-IR"/>
        </w:rPr>
        <w:t>" وغيره من الألفاظ المتعددة</w:t>
      </w:r>
      <w:r w:rsidR="00B40897">
        <w:rPr>
          <w:rtl/>
          <w:lang w:bidi="fa-IR"/>
        </w:rPr>
        <w:t xml:space="preserve">. </w:t>
      </w:r>
      <w:r w:rsidR="00801D13">
        <w:rPr>
          <w:rtl/>
          <w:lang w:bidi="fa-IR"/>
        </w:rPr>
        <w:t>راجع</w:t>
      </w:r>
      <w:r w:rsidR="00F40591">
        <w:rPr>
          <w:rtl/>
          <w:lang w:bidi="fa-IR"/>
        </w:rPr>
        <w:t xml:space="preserve">: </w:t>
      </w:r>
      <w:r w:rsidR="00801D13">
        <w:rPr>
          <w:rtl/>
          <w:lang w:bidi="fa-IR"/>
        </w:rPr>
        <w:t>مناقب علي بن أبي طالب لابن المغازلي ص 49 ح 72</w:t>
      </w:r>
      <w:r w:rsidR="00870EC3">
        <w:rPr>
          <w:rtl/>
          <w:lang w:bidi="fa-IR"/>
        </w:rPr>
        <w:t xml:space="preserve">، </w:t>
      </w:r>
      <w:r w:rsidR="00801D13">
        <w:rPr>
          <w:rtl/>
          <w:lang w:bidi="fa-IR"/>
        </w:rPr>
        <w:t>فرائد السمطين للحمويني ج 1 / 324</w:t>
      </w:r>
      <w:r w:rsidR="00870EC3">
        <w:rPr>
          <w:rtl/>
          <w:lang w:bidi="fa-IR"/>
        </w:rPr>
        <w:t xml:space="preserve">، </w:t>
      </w:r>
      <w:r w:rsidR="00801D13">
        <w:rPr>
          <w:rtl/>
          <w:lang w:bidi="fa-IR"/>
        </w:rPr>
        <w:t>ترجمة الإمام علي بن أبي طالب من تاريخ دمشق لابن عساكر ج 1 / 112 ح 152 وج 2 / 159 ح 643</w:t>
      </w:r>
      <w:r w:rsidR="00870EC3">
        <w:rPr>
          <w:rtl/>
          <w:lang w:bidi="fa-IR"/>
        </w:rPr>
        <w:t xml:space="preserve">، </w:t>
      </w:r>
      <w:r w:rsidR="00801D13">
        <w:rPr>
          <w:rtl/>
          <w:lang w:bidi="fa-IR"/>
        </w:rPr>
        <w:t>خصائص أمير المؤمنين للنسائي ص 36 ط التقدم وص 122 ط الحيدرية وص 85 ط بيروت</w:t>
      </w:r>
      <w:r w:rsidR="00870EC3">
        <w:rPr>
          <w:rtl/>
          <w:lang w:bidi="fa-IR"/>
        </w:rPr>
        <w:t xml:space="preserve">، </w:t>
      </w:r>
      <w:r w:rsidR="00801D13">
        <w:rPr>
          <w:rtl/>
          <w:lang w:bidi="fa-IR"/>
        </w:rPr>
        <w:t>ينابيع المودة للقندوزي ص 53 ط اسلامبول وص 59 ط الحيدرية</w:t>
      </w:r>
      <w:r w:rsidR="00870EC3">
        <w:rPr>
          <w:rtl/>
          <w:lang w:bidi="fa-IR"/>
        </w:rPr>
        <w:t xml:space="preserve">، </w:t>
      </w:r>
      <w:r w:rsidR="00801D13">
        <w:rPr>
          <w:rtl/>
          <w:lang w:bidi="fa-IR"/>
        </w:rPr>
        <w:t>الرياض النضرة ج 2 / 221 ط 2</w:t>
      </w:r>
      <w:r w:rsidR="00870EC3">
        <w:rPr>
          <w:rtl/>
          <w:lang w:bidi="fa-IR"/>
        </w:rPr>
        <w:t xml:space="preserve">، </w:t>
      </w:r>
      <w:r w:rsidR="00801D13">
        <w:rPr>
          <w:rtl/>
          <w:lang w:bidi="fa-IR"/>
        </w:rPr>
        <w:t>المناقب للخوارزمي ص 27</w:t>
      </w:r>
      <w:r w:rsidR="00870EC3">
        <w:rPr>
          <w:rtl/>
          <w:lang w:bidi="fa-IR"/>
        </w:rPr>
        <w:t xml:space="preserve">، </w:t>
      </w:r>
      <w:r w:rsidR="00801D13">
        <w:rPr>
          <w:rtl/>
          <w:lang w:bidi="fa-IR"/>
        </w:rPr>
        <w:t>المستدرك للحاكم ج 3 / 217</w:t>
      </w:r>
      <w:r w:rsidR="00870EC3">
        <w:rPr>
          <w:rtl/>
          <w:lang w:bidi="fa-IR"/>
        </w:rPr>
        <w:t xml:space="preserve">، </w:t>
      </w:r>
      <w:r w:rsidR="00801D13">
        <w:rPr>
          <w:rtl/>
          <w:lang w:bidi="fa-IR"/>
        </w:rPr>
        <w:t>تلخيص المستدرك للذهبي بذيله</w:t>
      </w:r>
      <w:r w:rsidR="00870EC3">
        <w:rPr>
          <w:rtl/>
          <w:lang w:bidi="fa-IR"/>
        </w:rPr>
        <w:t xml:space="preserve">، </w:t>
      </w:r>
      <w:r w:rsidR="00801D13">
        <w:rPr>
          <w:rtl/>
          <w:lang w:bidi="fa-IR"/>
        </w:rPr>
        <w:t>الفتح الكبير للنبهاني ج 1 / 330</w:t>
      </w:r>
      <w:r w:rsidR="00870EC3">
        <w:rPr>
          <w:rtl/>
          <w:lang w:bidi="fa-IR"/>
        </w:rPr>
        <w:t xml:space="preserve">، </w:t>
      </w:r>
      <w:r w:rsidR="00801D13">
        <w:rPr>
          <w:rtl/>
          <w:lang w:bidi="fa-IR"/>
        </w:rPr>
        <w:t xml:space="preserve">سبيل النجاة في تتمة المراجعات ص 229 رقم </w:t>
      </w:r>
      <w:r>
        <w:rPr>
          <w:rtl/>
          <w:lang w:bidi="fa-IR"/>
        </w:rPr>
        <w:t>(</w:t>
      </w:r>
      <w:r w:rsidR="00801D13">
        <w:rPr>
          <w:rtl/>
          <w:lang w:bidi="fa-IR"/>
        </w:rPr>
        <w:t>497 و 738</w:t>
      </w:r>
      <w:r>
        <w:rPr>
          <w:rtl/>
          <w:lang w:bidi="fa-IR"/>
        </w:rPr>
        <w:t>)</w:t>
      </w:r>
      <w:r w:rsidR="00870EC3">
        <w:rPr>
          <w:rtl/>
          <w:lang w:bidi="fa-IR"/>
        </w:rPr>
        <w:t xml:space="preserve">، </w:t>
      </w:r>
      <w:r w:rsidR="00801D13">
        <w:rPr>
          <w:rtl/>
          <w:lang w:bidi="fa-IR"/>
        </w:rPr>
        <w:t>ذخائر العقبى ص 67.</w:t>
      </w:r>
    </w:p>
    <w:p w:rsidR="00801D13" w:rsidRDefault="00C20296" w:rsidP="00D819E7">
      <w:pPr>
        <w:pStyle w:val="libFootnote0"/>
        <w:rPr>
          <w:rtl/>
          <w:lang w:bidi="fa-IR"/>
        </w:rPr>
      </w:pPr>
      <w:r w:rsidRPr="00D819E7">
        <w:rPr>
          <w:rtl/>
          <w:lang w:bidi="fa-IR"/>
        </w:rPr>
        <w:t>(</w:t>
      </w:r>
      <w:r w:rsidR="00801D13" w:rsidRPr="00D819E7">
        <w:rPr>
          <w:rtl/>
          <w:lang w:bidi="fa-IR"/>
        </w:rPr>
        <w:t>757</w:t>
      </w:r>
      <w:r w:rsidRPr="00D819E7">
        <w:rPr>
          <w:rtl/>
          <w:lang w:bidi="fa-IR"/>
        </w:rPr>
        <w:t>)</w:t>
      </w:r>
      <w:r w:rsidR="00801D13">
        <w:rPr>
          <w:rtl/>
          <w:lang w:bidi="fa-IR"/>
        </w:rPr>
        <w:t xml:space="preserve"> اشارة إلى قوله </w:t>
      </w:r>
      <w:r w:rsidR="009B2854" w:rsidRPr="00D819E7">
        <w:rPr>
          <w:rStyle w:val="libFootnoteAlaemChar"/>
          <w:rtl/>
        </w:rPr>
        <w:t>صلى‌الله‌عليه‌وآله</w:t>
      </w:r>
      <w:r w:rsidR="00801D13">
        <w:rPr>
          <w:rtl/>
          <w:lang w:bidi="fa-IR"/>
        </w:rPr>
        <w:t xml:space="preserve"> " ان الحسن والحسين هما ريحانتاى من الدنيا "</w:t>
      </w:r>
      <w:r w:rsidR="00B40897">
        <w:rPr>
          <w:rtl/>
          <w:lang w:bidi="fa-IR"/>
        </w:rPr>
        <w:t xml:space="preserve">. </w:t>
      </w:r>
      <w:r w:rsidR="00801D13">
        <w:rPr>
          <w:rtl/>
          <w:lang w:bidi="fa-IR"/>
        </w:rPr>
        <w:t>راجع</w:t>
      </w:r>
      <w:r w:rsidR="00F40591">
        <w:rPr>
          <w:rtl/>
          <w:lang w:bidi="fa-IR"/>
        </w:rPr>
        <w:t xml:space="preserve">: </w:t>
      </w:r>
      <w:r w:rsidR="00801D13">
        <w:rPr>
          <w:rtl/>
          <w:lang w:bidi="fa-IR"/>
        </w:rPr>
        <w:t>صحيح الترمذي ج 4 / 339 وبشرح الاحوذي ج 13 / 193</w:t>
      </w:r>
      <w:r w:rsidR="00870EC3">
        <w:rPr>
          <w:rtl/>
          <w:lang w:bidi="fa-IR"/>
        </w:rPr>
        <w:t xml:space="preserve">، </w:t>
      </w:r>
      <w:r w:rsidR="00801D13">
        <w:rPr>
          <w:rtl/>
          <w:lang w:bidi="fa-IR"/>
        </w:rPr>
        <w:t xml:space="preserve">مسند أحمد ابن حنبل تحت رقم </w:t>
      </w:r>
      <w:r>
        <w:rPr>
          <w:rtl/>
          <w:lang w:bidi="fa-IR"/>
        </w:rPr>
        <w:t>(</w:t>
      </w:r>
      <w:r w:rsidR="00801D13">
        <w:rPr>
          <w:rtl/>
          <w:lang w:bidi="fa-IR"/>
        </w:rPr>
        <w:t>5568 و 5940 و 5975</w:t>
      </w:r>
      <w:r>
        <w:rPr>
          <w:rtl/>
          <w:lang w:bidi="fa-IR"/>
        </w:rPr>
        <w:t>)</w:t>
      </w:r>
      <w:r w:rsidR="00801D13">
        <w:rPr>
          <w:rtl/>
          <w:lang w:bidi="fa-IR"/>
        </w:rPr>
        <w:t xml:space="preserve"> ط دار المعارف بمصر</w:t>
      </w:r>
      <w:r w:rsidR="00870EC3">
        <w:rPr>
          <w:rtl/>
          <w:lang w:bidi="fa-IR"/>
        </w:rPr>
        <w:t xml:space="preserve">، </w:t>
      </w:r>
      <w:r w:rsidR="00801D13">
        <w:rPr>
          <w:rtl/>
          <w:lang w:bidi="fa-IR"/>
        </w:rPr>
        <w:t>صحيح البخاري ك الفضائل ب مناقب الحسن والحسين ج 5 / 33 وفى باب رحمة الولد ج 7 / 8 وباب الأدب المفرد ص 14</w:t>
      </w:r>
      <w:r w:rsidR="00870EC3">
        <w:rPr>
          <w:rtl/>
          <w:lang w:bidi="fa-IR"/>
        </w:rPr>
        <w:t xml:space="preserve">، </w:t>
      </w:r>
      <w:r w:rsidR="00801D13">
        <w:rPr>
          <w:rtl/>
          <w:lang w:bidi="fa-IR"/>
        </w:rPr>
        <w:t>خصائص أمير المؤمنين للنسائي ص 124 ط الحيدرية</w:t>
      </w:r>
      <w:r w:rsidR="00870EC3">
        <w:rPr>
          <w:rtl/>
          <w:lang w:bidi="fa-IR"/>
        </w:rPr>
        <w:t xml:space="preserve">، </w:t>
      </w:r>
      <w:r w:rsidR="00801D13">
        <w:rPr>
          <w:rtl/>
          <w:lang w:bidi="fa-IR"/>
        </w:rPr>
        <w:t>ترجمة الإمام الحسين من تاريخ دمشق لابن عساكر ج 1 ص ح 58</w:t>
      </w:r>
      <w:r w:rsidR="00870EC3">
        <w:rPr>
          <w:rtl/>
          <w:lang w:bidi="fa-IR"/>
        </w:rPr>
        <w:t xml:space="preserve">، </w:t>
      </w:r>
      <w:r w:rsidR="00801D13">
        <w:rPr>
          <w:rtl/>
          <w:lang w:bidi="fa-IR"/>
        </w:rPr>
        <w:t>أنساب الأشراف للبلاذري ج 3 / 227 ح 85 ط 1</w:t>
      </w:r>
      <w:r w:rsidR="00870EC3">
        <w:rPr>
          <w:rtl/>
          <w:lang w:bidi="fa-IR"/>
        </w:rPr>
        <w:t xml:space="preserve">، </w:t>
      </w:r>
      <w:r w:rsidR="00801D13">
        <w:rPr>
          <w:rtl/>
          <w:lang w:bidi="fa-IR"/>
        </w:rPr>
        <w:t>فرائد السمطين للحمويني ج 2 / 109 ح 415</w:t>
      </w:r>
      <w:r w:rsidR="00870EC3">
        <w:rPr>
          <w:rtl/>
          <w:lang w:bidi="fa-IR"/>
        </w:rPr>
        <w:t xml:space="preserve">، </w:t>
      </w:r>
      <w:r w:rsidR="00801D13">
        <w:rPr>
          <w:rtl/>
          <w:lang w:bidi="fa-IR"/>
        </w:rPr>
        <w:t>فضائل الخمسة من الصحاح الستة ج 3 / 83</w:t>
      </w:r>
      <w:r w:rsidR="00870EC3">
        <w:rPr>
          <w:rtl/>
          <w:lang w:bidi="fa-IR"/>
        </w:rPr>
        <w:t xml:space="preserve">، </w:t>
      </w:r>
      <w:r w:rsidR="00801D13">
        <w:rPr>
          <w:rtl/>
          <w:lang w:bidi="fa-IR"/>
        </w:rPr>
        <w:t>الفتح الكبير للنبهاني ج 1 / 298</w:t>
      </w:r>
      <w:r w:rsidR="00870EC3">
        <w:rPr>
          <w:rtl/>
          <w:lang w:bidi="fa-IR"/>
        </w:rPr>
        <w:t xml:space="preserve">، </w:t>
      </w:r>
      <w:r w:rsidR="00801D13">
        <w:rPr>
          <w:rtl/>
          <w:lang w:bidi="fa-IR"/>
        </w:rPr>
        <w:t>ترجمة الإمام الحسن من تاريخ دمشق لابن عساكر ص 85 ح 144 ط بيروت</w:t>
      </w:r>
      <w:r w:rsidR="00870EC3">
        <w:rPr>
          <w:rtl/>
          <w:lang w:bidi="fa-IR"/>
        </w:rPr>
        <w:t xml:space="preserve">، </w:t>
      </w:r>
      <w:r w:rsidR="00801D13">
        <w:rPr>
          <w:rtl/>
          <w:lang w:bidi="fa-IR"/>
        </w:rPr>
        <w:t>مقتل الحسين للخوارزمي ج 1 / 91</w:t>
      </w:r>
      <w:r w:rsidR="00870EC3">
        <w:rPr>
          <w:rtl/>
          <w:lang w:bidi="fa-IR"/>
        </w:rPr>
        <w:t xml:space="preserve">، </w:t>
      </w:r>
      <w:r w:rsidR="00801D13">
        <w:rPr>
          <w:rtl/>
          <w:lang w:bidi="fa-IR"/>
        </w:rPr>
        <w:t>ذخائر العقبى ص 124</w:t>
      </w:r>
      <w:r w:rsidR="00870EC3">
        <w:rPr>
          <w:rtl/>
          <w:lang w:bidi="fa-IR"/>
        </w:rPr>
        <w:t xml:space="preserve">، </w:t>
      </w:r>
      <w:r w:rsidR="00801D13">
        <w:rPr>
          <w:rtl/>
          <w:lang w:bidi="fa-IR"/>
        </w:rPr>
        <w:t xml:space="preserve">نزل الأبرار ص 92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D819E7">
      <w:pPr>
        <w:pStyle w:val="libNormal0"/>
        <w:rPr>
          <w:rtl/>
          <w:lang w:bidi="fa-IR"/>
        </w:rPr>
      </w:pPr>
      <w:r>
        <w:rPr>
          <w:rtl/>
          <w:lang w:bidi="fa-IR"/>
        </w:rPr>
        <w:lastRenderedPageBreak/>
        <w:t xml:space="preserve">سيدي شباب أهل الجنة </w:t>
      </w:r>
      <w:r w:rsidR="00C20296" w:rsidRPr="00C20296">
        <w:rPr>
          <w:rStyle w:val="libFootnotenumChar"/>
          <w:rtl/>
          <w:lang w:bidi="fa-IR"/>
        </w:rPr>
        <w:t>(</w:t>
      </w:r>
      <w:r w:rsidRPr="00C20296">
        <w:rPr>
          <w:rStyle w:val="libFootnotenumChar"/>
          <w:rtl/>
          <w:lang w:bidi="fa-IR"/>
        </w:rPr>
        <w:t>758</w:t>
      </w:r>
      <w:r w:rsidR="00C20296" w:rsidRPr="00C20296">
        <w:rPr>
          <w:rStyle w:val="libFootnotenumChar"/>
          <w:rtl/>
          <w:lang w:bidi="fa-IR"/>
        </w:rPr>
        <w:t>)</w:t>
      </w:r>
      <w:r w:rsidR="00870EC3">
        <w:rPr>
          <w:rtl/>
          <w:lang w:bidi="fa-IR"/>
        </w:rPr>
        <w:t xml:space="preserve">، </w:t>
      </w:r>
      <w:r>
        <w:rPr>
          <w:rtl/>
          <w:lang w:bidi="fa-IR"/>
        </w:rPr>
        <w:t xml:space="preserve">شبر الأمة وشبيرها </w:t>
      </w:r>
      <w:r w:rsidR="00C20296" w:rsidRPr="00C20296">
        <w:rPr>
          <w:rStyle w:val="libFootnotenumChar"/>
          <w:rtl/>
          <w:lang w:bidi="fa-IR"/>
        </w:rPr>
        <w:t>(</w:t>
      </w:r>
      <w:r w:rsidRPr="00C20296">
        <w:rPr>
          <w:rStyle w:val="libFootnotenumChar"/>
          <w:rtl/>
          <w:lang w:bidi="fa-IR"/>
        </w:rPr>
        <w:t>759</w:t>
      </w:r>
      <w:r w:rsidR="00C20296" w:rsidRPr="00C20296">
        <w:rPr>
          <w:rStyle w:val="libFootnotenumChar"/>
          <w:rtl/>
          <w:lang w:bidi="fa-IR"/>
        </w:rPr>
        <w:t>)</w:t>
      </w:r>
      <w:r w:rsidR="00870EC3">
        <w:rPr>
          <w:rtl/>
          <w:lang w:bidi="fa-IR"/>
        </w:rPr>
        <w:t xml:space="preserve">، </w:t>
      </w:r>
      <w:r>
        <w:rPr>
          <w:rtl/>
          <w:lang w:bidi="fa-IR"/>
        </w:rPr>
        <w:t>ولعن معهم عبدالله بن عباس حبر الأمة وابن عم نبيها.</w:t>
      </w:r>
    </w:p>
    <w:p w:rsidR="00D819E7" w:rsidRDefault="00D819E7" w:rsidP="00D819E7">
      <w:pPr>
        <w:pStyle w:val="libLine"/>
        <w:rPr>
          <w:rtl/>
          <w:lang w:bidi="fa-IR"/>
        </w:rPr>
      </w:pPr>
      <w:r>
        <w:rPr>
          <w:rFonts w:hint="cs"/>
          <w:rtl/>
          <w:lang w:bidi="fa-IR"/>
        </w:rPr>
        <w:t>____________________</w:t>
      </w:r>
    </w:p>
    <w:p w:rsidR="00801D13" w:rsidRDefault="00C20296" w:rsidP="00D819E7">
      <w:pPr>
        <w:pStyle w:val="libFootnote0"/>
        <w:rPr>
          <w:rtl/>
          <w:lang w:bidi="fa-IR"/>
        </w:rPr>
      </w:pPr>
      <w:r w:rsidRPr="00D819E7">
        <w:rPr>
          <w:rtl/>
          <w:lang w:bidi="fa-IR"/>
        </w:rPr>
        <w:t>(</w:t>
      </w:r>
      <w:r w:rsidR="00801D13" w:rsidRPr="00D819E7">
        <w:rPr>
          <w:rtl/>
          <w:lang w:bidi="fa-IR"/>
        </w:rPr>
        <w:t>758</w:t>
      </w:r>
      <w:r w:rsidRPr="00D819E7">
        <w:rPr>
          <w:rtl/>
          <w:lang w:bidi="fa-IR"/>
        </w:rPr>
        <w:t>)</w:t>
      </w:r>
      <w:r w:rsidR="00801D13">
        <w:rPr>
          <w:rtl/>
          <w:lang w:bidi="fa-IR"/>
        </w:rPr>
        <w:t xml:space="preserve"> قول الرسول </w:t>
      </w:r>
      <w:r w:rsidR="009B2854" w:rsidRPr="00D819E7">
        <w:rPr>
          <w:rStyle w:val="libFootnoteAlaemChar"/>
          <w:rtl/>
        </w:rPr>
        <w:t>صلى‌الله‌عليه‌وآله</w:t>
      </w:r>
      <w:r w:rsidR="00F40591">
        <w:rPr>
          <w:rtl/>
          <w:lang w:bidi="fa-IR"/>
        </w:rPr>
        <w:t xml:space="preserve">: </w:t>
      </w:r>
      <w:r w:rsidR="00801D13">
        <w:rPr>
          <w:rtl/>
          <w:lang w:bidi="fa-IR"/>
        </w:rPr>
        <w:t>" الحسن والحسين سيدا شباب أهل الجنة " كما عن ابن عباس وبريدة وفى رواية أخرى بزيادة</w:t>
      </w:r>
      <w:r w:rsidR="00F40591">
        <w:rPr>
          <w:rtl/>
          <w:lang w:bidi="fa-IR"/>
        </w:rPr>
        <w:t xml:space="preserve">: </w:t>
      </w:r>
      <w:r w:rsidR="00801D13">
        <w:rPr>
          <w:rtl/>
          <w:lang w:bidi="fa-IR"/>
        </w:rPr>
        <w:t>" وأبوهما خير منهما " كما عن ابن عمر وابن مسعود</w:t>
      </w:r>
      <w:r w:rsidR="00B40897">
        <w:rPr>
          <w:rtl/>
          <w:lang w:bidi="fa-IR"/>
        </w:rPr>
        <w:t xml:space="preserve">. </w:t>
      </w:r>
      <w:r w:rsidR="00801D13">
        <w:rPr>
          <w:rtl/>
          <w:lang w:bidi="fa-IR"/>
        </w:rPr>
        <w:t>هذا الحديث من الأحاديث المشهورة بين الأمة الإسلامية أجمع</w:t>
      </w:r>
      <w:r w:rsidR="00B40897">
        <w:rPr>
          <w:rtl/>
          <w:lang w:bidi="fa-IR"/>
        </w:rPr>
        <w:t xml:space="preserve">. </w:t>
      </w:r>
      <w:r w:rsidR="00801D13">
        <w:rPr>
          <w:rtl/>
          <w:lang w:bidi="fa-IR"/>
        </w:rPr>
        <w:t>راجع</w:t>
      </w:r>
      <w:r w:rsidR="00F40591">
        <w:rPr>
          <w:rtl/>
          <w:lang w:bidi="fa-IR"/>
        </w:rPr>
        <w:t xml:space="preserve">: </w:t>
      </w:r>
      <w:r w:rsidR="00801D13">
        <w:rPr>
          <w:rtl/>
          <w:lang w:bidi="fa-IR"/>
        </w:rPr>
        <w:t>فرائد السمطين للحمويني ج 2 / 98 ح 409 و 410 و 428</w:t>
      </w:r>
      <w:r w:rsidR="00870EC3">
        <w:rPr>
          <w:rtl/>
          <w:lang w:bidi="fa-IR"/>
        </w:rPr>
        <w:t xml:space="preserve">، </w:t>
      </w:r>
      <w:r w:rsidR="00801D13">
        <w:rPr>
          <w:rtl/>
          <w:lang w:bidi="fa-IR"/>
        </w:rPr>
        <w:t>ترجمة الإمام الحسين من تاريخ دمشق لابن عساكر ص 45 ح 66 - 71</w:t>
      </w:r>
      <w:r w:rsidR="00870EC3">
        <w:rPr>
          <w:rtl/>
          <w:lang w:bidi="fa-IR"/>
        </w:rPr>
        <w:t xml:space="preserve">، </w:t>
      </w:r>
      <w:r w:rsidR="00801D13">
        <w:rPr>
          <w:rtl/>
          <w:lang w:bidi="fa-IR"/>
        </w:rPr>
        <w:t>المستدرك للحاكم ج 3 / 167</w:t>
      </w:r>
      <w:r w:rsidR="00870EC3">
        <w:rPr>
          <w:rtl/>
          <w:lang w:bidi="fa-IR"/>
        </w:rPr>
        <w:t xml:space="preserve">، </w:t>
      </w:r>
      <w:r w:rsidR="00801D13">
        <w:rPr>
          <w:rtl/>
          <w:lang w:bidi="fa-IR"/>
        </w:rPr>
        <w:t>فضائل الخمسة من الصحاح الستة ج 3 / 215</w:t>
      </w:r>
      <w:r w:rsidR="00870EC3">
        <w:rPr>
          <w:rtl/>
          <w:lang w:bidi="fa-IR"/>
        </w:rPr>
        <w:t xml:space="preserve">، </w:t>
      </w:r>
      <w:r w:rsidR="00801D13">
        <w:rPr>
          <w:rtl/>
          <w:lang w:bidi="fa-IR"/>
        </w:rPr>
        <w:t>الفتح الكبير للنبهاني ج 2 / 80</w:t>
      </w:r>
      <w:r w:rsidR="00870EC3">
        <w:rPr>
          <w:rtl/>
          <w:lang w:bidi="fa-IR"/>
        </w:rPr>
        <w:t xml:space="preserve">، </w:t>
      </w:r>
      <w:r w:rsidR="00801D13">
        <w:rPr>
          <w:rtl/>
          <w:lang w:bidi="fa-IR"/>
        </w:rPr>
        <w:t>مقتل الحسين للخوارزمي ج 1 / 92</w:t>
      </w:r>
      <w:r w:rsidR="00870EC3">
        <w:rPr>
          <w:rtl/>
          <w:lang w:bidi="fa-IR"/>
        </w:rPr>
        <w:t xml:space="preserve">، </w:t>
      </w:r>
      <w:r w:rsidR="00801D13">
        <w:rPr>
          <w:rtl/>
          <w:lang w:bidi="fa-IR"/>
        </w:rPr>
        <w:t>ترجمة الإمام الحسن من تاريخ دمشق لابن عساكر ص 79 ح 138 و 139 و 140 و 141 و 142 و 143 ط بيروت بتحقيق المحمودي</w:t>
      </w:r>
      <w:r w:rsidR="00870EC3">
        <w:rPr>
          <w:rtl/>
          <w:lang w:bidi="fa-IR"/>
        </w:rPr>
        <w:t xml:space="preserve">، </w:t>
      </w:r>
      <w:r w:rsidR="00801D13">
        <w:rPr>
          <w:rtl/>
          <w:lang w:bidi="fa-IR"/>
        </w:rPr>
        <w:t>أخبار اصبهان ج 2 / 343</w:t>
      </w:r>
      <w:r w:rsidR="00870EC3">
        <w:rPr>
          <w:rtl/>
          <w:lang w:bidi="fa-IR"/>
        </w:rPr>
        <w:t xml:space="preserve">، </w:t>
      </w:r>
      <w:r w:rsidR="00801D13">
        <w:rPr>
          <w:rtl/>
          <w:lang w:bidi="fa-IR"/>
        </w:rPr>
        <w:t>المسند لأحمد ج 3 / 62 و 82 ط 1</w:t>
      </w:r>
      <w:r w:rsidR="00870EC3">
        <w:rPr>
          <w:rtl/>
          <w:lang w:bidi="fa-IR"/>
        </w:rPr>
        <w:t xml:space="preserve">، </w:t>
      </w:r>
      <w:r w:rsidR="00801D13">
        <w:rPr>
          <w:rtl/>
          <w:lang w:bidi="fa-IR"/>
        </w:rPr>
        <w:t>الإصابة ج 1 / 255</w:t>
      </w:r>
      <w:r w:rsidR="00870EC3">
        <w:rPr>
          <w:rtl/>
          <w:lang w:bidi="fa-IR"/>
        </w:rPr>
        <w:t xml:space="preserve">، </w:t>
      </w:r>
      <w:r w:rsidR="00801D13">
        <w:rPr>
          <w:rtl/>
          <w:lang w:bidi="fa-IR"/>
        </w:rPr>
        <w:t>المعيار والموازنة ص 206 و 151 ط بيروت</w:t>
      </w:r>
      <w:r w:rsidR="00870EC3">
        <w:rPr>
          <w:rtl/>
          <w:lang w:bidi="fa-IR"/>
        </w:rPr>
        <w:t xml:space="preserve">، </w:t>
      </w:r>
      <w:r w:rsidR="00801D13">
        <w:rPr>
          <w:rtl/>
          <w:lang w:bidi="fa-IR"/>
        </w:rPr>
        <w:t>الخصائص للنسائي ص 118 ط الحيدرية</w:t>
      </w:r>
      <w:r w:rsidR="00870EC3">
        <w:rPr>
          <w:rtl/>
          <w:lang w:bidi="fa-IR"/>
        </w:rPr>
        <w:t xml:space="preserve">، </w:t>
      </w:r>
      <w:r w:rsidR="00801D13">
        <w:rPr>
          <w:rtl/>
          <w:lang w:bidi="fa-IR"/>
        </w:rPr>
        <w:t>كنز العمال ج 6 / 221 ط 1</w:t>
      </w:r>
      <w:r w:rsidR="00870EC3">
        <w:rPr>
          <w:rtl/>
          <w:lang w:bidi="fa-IR"/>
        </w:rPr>
        <w:t xml:space="preserve">، </w:t>
      </w:r>
      <w:r w:rsidR="00801D13">
        <w:rPr>
          <w:rtl/>
          <w:lang w:bidi="fa-IR"/>
        </w:rPr>
        <w:t>أسنى المطالب في أحاديث مختلف المراتب للحوت ص 132 ح 589 ط بيروت</w:t>
      </w:r>
      <w:r w:rsidR="00870EC3">
        <w:rPr>
          <w:rtl/>
          <w:lang w:bidi="fa-IR"/>
        </w:rPr>
        <w:t xml:space="preserve">، </w:t>
      </w:r>
      <w:r w:rsidR="00801D13">
        <w:rPr>
          <w:rtl/>
          <w:lang w:bidi="fa-IR"/>
        </w:rPr>
        <w:t>ذخائر العقبى ص 92 و 129</w:t>
      </w:r>
      <w:r w:rsidR="00870EC3">
        <w:rPr>
          <w:rtl/>
          <w:lang w:bidi="fa-IR"/>
        </w:rPr>
        <w:t xml:space="preserve">، </w:t>
      </w:r>
      <w:r w:rsidR="00801D13">
        <w:rPr>
          <w:rtl/>
          <w:lang w:bidi="fa-IR"/>
        </w:rPr>
        <w:t>الجامع الصغير ح 3822</w:t>
      </w:r>
      <w:r w:rsidR="00870EC3">
        <w:rPr>
          <w:rtl/>
          <w:lang w:bidi="fa-IR"/>
        </w:rPr>
        <w:t xml:space="preserve">، </w:t>
      </w:r>
      <w:r w:rsidR="00801D13">
        <w:rPr>
          <w:rtl/>
          <w:lang w:bidi="fa-IR"/>
        </w:rPr>
        <w:t>صحيح الجامع الصغير للألباني ح 3177</w:t>
      </w:r>
      <w:r w:rsidR="00870EC3">
        <w:rPr>
          <w:rtl/>
          <w:lang w:bidi="fa-IR"/>
        </w:rPr>
        <w:t xml:space="preserve">، </w:t>
      </w:r>
      <w:r w:rsidR="00801D13">
        <w:rPr>
          <w:rtl/>
          <w:lang w:bidi="fa-IR"/>
        </w:rPr>
        <w:t>الأحاديث الصحيحة للألباني ح 976</w:t>
      </w:r>
      <w:r w:rsidR="00870EC3">
        <w:rPr>
          <w:rtl/>
          <w:lang w:bidi="fa-IR"/>
        </w:rPr>
        <w:t xml:space="preserve">، </w:t>
      </w:r>
      <w:r w:rsidR="00801D13">
        <w:rPr>
          <w:rtl/>
          <w:lang w:bidi="fa-IR"/>
        </w:rPr>
        <w:t>المقاصد الحسنة للسخاوي ح 407</w:t>
      </w:r>
      <w:r w:rsidR="00870EC3">
        <w:rPr>
          <w:rtl/>
          <w:lang w:bidi="fa-IR"/>
        </w:rPr>
        <w:t xml:space="preserve">، </w:t>
      </w:r>
      <w:r w:rsidR="00801D13">
        <w:rPr>
          <w:rtl/>
          <w:lang w:bidi="fa-IR"/>
        </w:rPr>
        <w:t>تمييز الطيب من الخبيث للشيباني ح 532</w:t>
      </w:r>
      <w:r w:rsidR="00870EC3">
        <w:rPr>
          <w:rtl/>
          <w:lang w:bidi="fa-IR"/>
        </w:rPr>
        <w:t xml:space="preserve">، </w:t>
      </w:r>
      <w:r w:rsidR="00801D13">
        <w:rPr>
          <w:rtl/>
          <w:lang w:bidi="fa-IR"/>
        </w:rPr>
        <w:t>كشف الخفا للعجلوني ح 1139</w:t>
      </w:r>
      <w:r w:rsidR="00870EC3">
        <w:rPr>
          <w:rtl/>
          <w:lang w:bidi="fa-IR"/>
        </w:rPr>
        <w:t xml:space="preserve">، </w:t>
      </w:r>
      <w:r w:rsidR="00801D13">
        <w:rPr>
          <w:rtl/>
          <w:lang w:bidi="fa-IR"/>
        </w:rPr>
        <w:t>سنن ابن ماجة ح 108</w:t>
      </w:r>
      <w:r w:rsidR="00870EC3">
        <w:rPr>
          <w:rtl/>
          <w:lang w:bidi="fa-IR"/>
        </w:rPr>
        <w:t xml:space="preserve">، </w:t>
      </w:r>
      <w:r w:rsidR="00801D13">
        <w:rPr>
          <w:rtl/>
          <w:lang w:bidi="fa-IR"/>
        </w:rPr>
        <w:t>حلية الأولياء ج 5 / 58 و 71 وج 4 / 139 و 140</w:t>
      </w:r>
      <w:r w:rsidR="00870EC3">
        <w:rPr>
          <w:rtl/>
          <w:lang w:bidi="fa-IR"/>
        </w:rPr>
        <w:t xml:space="preserve">، </w:t>
      </w:r>
      <w:r w:rsidR="00801D13">
        <w:rPr>
          <w:rtl/>
          <w:lang w:bidi="fa-IR"/>
        </w:rPr>
        <w:t>الدرر المتناثرة للسيوطي ح 187</w:t>
      </w:r>
      <w:r w:rsidR="00870EC3">
        <w:rPr>
          <w:rtl/>
          <w:lang w:bidi="fa-IR"/>
        </w:rPr>
        <w:t xml:space="preserve">، </w:t>
      </w:r>
      <w:r w:rsidR="00801D13">
        <w:rPr>
          <w:rtl/>
          <w:lang w:bidi="fa-IR"/>
        </w:rPr>
        <w:t>تاريخ بغداد للخطيب ج 2 / 185 وج 4 / 207 وج 6 / 132 وج 9 / 232 وج 11 / 90</w:t>
      </w:r>
      <w:r w:rsidR="00870EC3">
        <w:rPr>
          <w:rtl/>
          <w:lang w:bidi="fa-IR"/>
        </w:rPr>
        <w:t xml:space="preserve">، </w:t>
      </w:r>
      <w:r w:rsidR="00801D13">
        <w:rPr>
          <w:rtl/>
          <w:lang w:bidi="fa-IR"/>
        </w:rPr>
        <w:t>الاستيعاب بهامش الإصابة ج 1 / 376</w:t>
      </w:r>
      <w:r w:rsidR="00870EC3">
        <w:rPr>
          <w:rtl/>
          <w:lang w:bidi="fa-IR"/>
        </w:rPr>
        <w:t xml:space="preserve">، </w:t>
      </w:r>
      <w:r w:rsidR="00801D13">
        <w:rPr>
          <w:rtl/>
          <w:lang w:bidi="fa-IR"/>
        </w:rPr>
        <w:t>نزل الأبرار للبدخشانى ص 93 عن عدة من الرواة.</w:t>
      </w:r>
    </w:p>
    <w:p w:rsidR="00801D13" w:rsidRDefault="00C20296" w:rsidP="00D819E7">
      <w:pPr>
        <w:pStyle w:val="libFootnote0"/>
        <w:rPr>
          <w:lang w:bidi="fa-IR"/>
        </w:rPr>
      </w:pPr>
      <w:r w:rsidRPr="00D819E7">
        <w:rPr>
          <w:rtl/>
          <w:lang w:bidi="fa-IR"/>
        </w:rPr>
        <w:t>(</w:t>
      </w:r>
      <w:r w:rsidR="00801D13" w:rsidRPr="00D819E7">
        <w:rPr>
          <w:rtl/>
          <w:lang w:bidi="fa-IR"/>
        </w:rPr>
        <w:t>759</w:t>
      </w:r>
      <w:r w:rsidRPr="00D819E7">
        <w:rPr>
          <w:rtl/>
          <w:lang w:bidi="fa-IR"/>
        </w:rPr>
        <w:t>)</w:t>
      </w:r>
      <w:r w:rsidR="00801D13">
        <w:rPr>
          <w:rtl/>
          <w:lang w:bidi="fa-IR"/>
        </w:rPr>
        <w:t xml:space="preserve"> اشارة إلى قوله </w:t>
      </w:r>
      <w:r w:rsidR="009B2854" w:rsidRPr="00D819E7">
        <w:rPr>
          <w:rStyle w:val="libFootnoteAlaemChar"/>
          <w:rtl/>
        </w:rPr>
        <w:t>صلى‌الله‌عليه‌وآله</w:t>
      </w:r>
      <w:r w:rsidR="00F40591">
        <w:rPr>
          <w:rtl/>
          <w:lang w:bidi="fa-IR"/>
        </w:rPr>
        <w:t xml:space="preserve">: </w:t>
      </w:r>
      <w:r w:rsidR="00801D13">
        <w:rPr>
          <w:rtl/>
          <w:lang w:bidi="fa-IR"/>
        </w:rPr>
        <w:t>" سمى هارون ابنيه شبرا وشبيرا واني سميت ابني الحسن والحسين بما سمى به هارون ابنيه شبر وشبيرا " ويوجد بألفاظ أخرى</w:t>
      </w:r>
      <w:r w:rsidR="00B40897">
        <w:rPr>
          <w:rtl/>
          <w:lang w:bidi="fa-IR"/>
        </w:rPr>
        <w:t xml:space="preserve">. </w:t>
      </w:r>
      <w:r w:rsidR="00801D13">
        <w:rPr>
          <w:rtl/>
          <w:lang w:bidi="fa-IR"/>
        </w:rPr>
        <w:t>راجع</w:t>
      </w:r>
      <w:r w:rsidR="00F40591">
        <w:rPr>
          <w:rtl/>
          <w:lang w:bidi="fa-IR"/>
        </w:rPr>
        <w:t xml:space="preserve">: </w:t>
      </w:r>
      <w:r w:rsidR="00801D13">
        <w:rPr>
          <w:rtl/>
          <w:lang w:bidi="fa-IR"/>
        </w:rPr>
        <w:t>مناقب علي بن أبي طالب لابن المغازلي ص 379 ح 426</w:t>
      </w:r>
      <w:r w:rsidR="00870EC3">
        <w:rPr>
          <w:rtl/>
          <w:lang w:bidi="fa-IR"/>
        </w:rPr>
        <w:t xml:space="preserve">، </w:t>
      </w:r>
      <w:r w:rsidR="00801D13">
        <w:rPr>
          <w:rtl/>
          <w:lang w:bidi="fa-IR"/>
        </w:rPr>
        <w:t>المستدرك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لعنهم مع ما علم من وجوب تعظيمهم بحكم الضرورة من دين الإسلام</w:t>
      </w:r>
      <w:r w:rsidR="00870EC3">
        <w:rPr>
          <w:rtl/>
          <w:lang w:bidi="fa-IR"/>
        </w:rPr>
        <w:t xml:space="preserve">، </w:t>
      </w:r>
      <w:r>
        <w:rPr>
          <w:rtl/>
          <w:lang w:bidi="fa-IR"/>
        </w:rPr>
        <w:t>ومع ما ثبت بالعيان والوجدان من شرف مقامهم لدى سيد الأنام</w:t>
      </w:r>
      <w:r w:rsidR="00870EC3">
        <w:rPr>
          <w:rtl/>
          <w:lang w:bidi="fa-IR"/>
        </w:rPr>
        <w:t xml:space="preserve">، </w:t>
      </w:r>
      <w:r>
        <w:rPr>
          <w:rtl/>
          <w:lang w:bidi="fa-IR"/>
        </w:rPr>
        <w:t>وكيف لا يكونون كذلك وهم أهل بيت النبوة وموضع الرسالة</w:t>
      </w:r>
      <w:r w:rsidR="00870EC3">
        <w:rPr>
          <w:rtl/>
          <w:lang w:bidi="fa-IR"/>
        </w:rPr>
        <w:t xml:space="preserve">، </w:t>
      </w:r>
      <w:r>
        <w:rPr>
          <w:rtl/>
          <w:lang w:bidi="fa-IR"/>
        </w:rPr>
        <w:t>ومختلف الملائكة</w:t>
      </w:r>
      <w:r w:rsidR="00870EC3">
        <w:rPr>
          <w:rtl/>
          <w:lang w:bidi="fa-IR"/>
        </w:rPr>
        <w:t xml:space="preserve">، </w:t>
      </w:r>
      <w:r>
        <w:rPr>
          <w:rtl/>
          <w:lang w:bidi="fa-IR"/>
        </w:rPr>
        <w:t>ومهبط الوحي والتنزيل</w:t>
      </w:r>
      <w:r w:rsidR="00870EC3">
        <w:rPr>
          <w:rtl/>
          <w:lang w:bidi="fa-IR"/>
        </w:rPr>
        <w:t xml:space="preserve">، </w:t>
      </w:r>
      <w:r>
        <w:rPr>
          <w:rtl/>
          <w:lang w:bidi="fa-IR"/>
        </w:rPr>
        <w:t xml:space="preserve">ومعدن العلم والتأويل </w:t>
      </w:r>
      <w:r w:rsidR="00C20296" w:rsidRPr="00C20296">
        <w:rPr>
          <w:rStyle w:val="libFootnotenumChar"/>
          <w:rtl/>
          <w:lang w:bidi="fa-IR"/>
        </w:rPr>
        <w:t>(</w:t>
      </w:r>
      <w:r w:rsidRPr="00C20296">
        <w:rPr>
          <w:rStyle w:val="libFootnotenumChar"/>
          <w:rtl/>
          <w:lang w:bidi="fa-IR"/>
        </w:rPr>
        <w:t>760</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=&gt; للحاكم ج 3 / 165 و 168</w:t>
      </w:r>
      <w:r w:rsidR="00870EC3">
        <w:rPr>
          <w:rtl/>
          <w:lang w:bidi="fa-IR"/>
        </w:rPr>
        <w:t xml:space="preserve">، </w:t>
      </w:r>
      <w:r>
        <w:rPr>
          <w:rtl/>
          <w:lang w:bidi="fa-IR"/>
        </w:rPr>
        <w:t>مسند أحمد ج 1 / 98 ط 1 وج 2 / 155 ح 769 بسند صحيح ط دار المعارف بمصر</w:t>
      </w:r>
      <w:r w:rsidR="00870EC3">
        <w:rPr>
          <w:rtl/>
          <w:lang w:bidi="fa-IR"/>
        </w:rPr>
        <w:t xml:space="preserve">، </w:t>
      </w:r>
      <w:r>
        <w:rPr>
          <w:rtl/>
          <w:lang w:bidi="fa-IR"/>
        </w:rPr>
        <w:t>الصواعق المحرقة لابن حجر ص 115 ط الميمنية وص 190 ط المحمدية</w:t>
      </w:r>
      <w:r w:rsidR="00870EC3">
        <w:rPr>
          <w:rtl/>
          <w:lang w:bidi="fa-IR"/>
        </w:rPr>
        <w:t xml:space="preserve">، </w:t>
      </w:r>
      <w:r>
        <w:rPr>
          <w:rtl/>
          <w:lang w:bidi="fa-IR"/>
        </w:rPr>
        <w:t>مجمع الزوائد ج 8 / 52</w:t>
      </w:r>
      <w:r w:rsidR="00870EC3">
        <w:rPr>
          <w:rtl/>
          <w:lang w:bidi="fa-IR"/>
        </w:rPr>
        <w:t xml:space="preserve">، </w:t>
      </w:r>
      <w:r>
        <w:rPr>
          <w:rtl/>
          <w:lang w:bidi="fa-IR"/>
        </w:rPr>
        <w:t>الاستيعاب بذيل الإصابة ج 3 / 100 ط مصر بتحقيق الزيني</w:t>
      </w:r>
      <w:r w:rsidR="00870EC3">
        <w:rPr>
          <w:rtl/>
          <w:lang w:bidi="fa-IR"/>
        </w:rPr>
        <w:t xml:space="preserve">، </w:t>
      </w:r>
      <w:r>
        <w:rPr>
          <w:rtl/>
          <w:lang w:bidi="fa-IR"/>
        </w:rPr>
        <w:t>تذكرة الخواص للسبط بن الجوزي ص 193</w:t>
      </w:r>
      <w:r w:rsidR="00870EC3">
        <w:rPr>
          <w:rtl/>
          <w:lang w:bidi="fa-IR"/>
        </w:rPr>
        <w:t xml:space="preserve">، </w:t>
      </w:r>
      <w:r>
        <w:rPr>
          <w:rtl/>
          <w:lang w:bidi="fa-IR"/>
        </w:rPr>
        <w:t>الفتح الكبير للنبهاني ج 2 / 161</w:t>
      </w:r>
      <w:r w:rsidR="00870EC3">
        <w:rPr>
          <w:rtl/>
          <w:lang w:bidi="fa-IR"/>
        </w:rPr>
        <w:t xml:space="preserve">، </w:t>
      </w:r>
      <w:r>
        <w:rPr>
          <w:rtl/>
          <w:lang w:bidi="fa-IR"/>
        </w:rPr>
        <w:t>ذخائر العقبى ص 120</w:t>
      </w:r>
      <w:r w:rsidR="00870EC3">
        <w:rPr>
          <w:rtl/>
          <w:lang w:bidi="fa-IR"/>
        </w:rPr>
        <w:t xml:space="preserve">، </w:t>
      </w:r>
      <w:r>
        <w:rPr>
          <w:rtl/>
          <w:lang w:bidi="fa-IR"/>
        </w:rPr>
        <w:t>ترجمة الإمام الحسن من تاريخ دمشق لابن عساكر ص 16 ح 19 و 20 و 21 و 22</w:t>
      </w:r>
      <w:r w:rsidR="00870EC3">
        <w:rPr>
          <w:rtl/>
          <w:lang w:bidi="fa-IR"/>
        </w:rPr>
        <w:t xml:space="preserve">، </w:t>
      </w:r>
      <w:r>
        <w:rPr>
          <w:rtl/>
          <w:lang w:bidi="fa-IR"/>
        </w:rPr>
        <w:t>ترجمة الإمام الحسين من تاريخ دمشق ص 19 ط 1.</w:t>
      </w:r>
    </w:p>
    <w:p w:rsidR="00D819E7" w:rsidRDefault="00D819E7" w:rsidP="00D819E7">
      <w:pPr>
        <w:pStyle w:val="libLine"/>
        <w:rPr>
          <w:rtl/>
          <w:lang w:bidi="fa-IR"/>
        </w:rPr>
      </w:pPr>
      <w:r>
        <w:rPr>
          <w:rFonts w:hint="cs"/>
          <w:rtl/>
          <w:lang w:bidi="fa-IR"/>
        </w:rPr>
        <w:t>____________________</w:t>
      </w:r>
    </w:p>
    <w:p w:rsidR="00801D13" w:rsidRDefault="00C20296" w:rsidP="00D819E7">
      <w:pPr>
        <w:pStyle w:val="libFootnote0"/>
        <w:rPr>
          <w:lang w:bidi="fa-IR"/>
        </w:rPr>
      </w:pPr>
      <w:r w:rsidRPr="00D819E7">
        <w:rPr>
          <w:rtl/>
          <w:lang w:bidi="fa-IR"/>
        </w:rPr>
        <w:t>(</w:t>
      </w:r>
      <w:r w:rsidR="00801D13" w:rsidRPr="00D819E7">
        <w:rPr>
          <w:rtl/>
          <w:lang w:bidi="fa-IR"/>
        </w:rPr>
        <w:t>760</w:t>
      </w:r>
      <w:r w:rsidRPr="00D819E7">
        <w:rPr>
          <w:rtl/>
          <w:lang w:bidi="fa-IR"/>
        </w:rPr>
        <w:t>)</w:t>
      </w:r>
      <w:r w:rsidR="00801D13">
        <w:rPr>
          <w:rtl/>
          <w:lang w:bidi="fa-IR"/>
        </w:rPr>
        <w:t xml:space="preserve"> قد نزلت في فضلهم وعلو مقامهم مئات الآيات وآلاف الأحاديث وقد ألفت في فضائلهم ومناقبهم مئات الكتب ذهب الكثير منها وبقى القليل وقد طبع منها عشرات الكتب فعلى سبيل المثال راجع</w:t>
      </w:r>
      <w:r w:rsidR="00F40591">
        <w:rPr>
          <w:rtl/>
          <w:lang w:bidi="fa-IR"/>
        </w:rPr>
        <w:t xml:space="preserve">: </w:t>
      </w:r>
      <w:r w:rsidR="00801D13">
        <w:rPr>
          <w:rtl/>
          <w:lang w:bidi="fa-IR"/>
        </w:rPr>
        <w:t xml:space="preserve">شواهد التنزيل في الآيات النازلة في أهل البيت للحاكم الحسكاني الحنفي من أعلام القرن الخامس الهجري ذكر فيه </w:t>
      </w:r>
      <w:r w:rsidRPr="00D819E7">
        <w:rPr>
          <w:rtl/>
          <w:lang w:bidi="fa-IR"/>
        </w:rPr>
        <w:t>(</w:t>
      </w:r>
      <w:r w:rsidR="00801D13" w:rsidRPr="00D819E7">
        <w:rPr>
          <w:rtl/>
          <w:lang w:bidi="fa-IR"/>
        </w:rPr>
        <w:t>210</w:t>
      </w:r>
      <w:r w:rsidRPr="00D819E7">
        <w:rPr>
          <w:rtl/>
          <w:lang w:bidi="fa-IR"/>
        </w:rPr>
        <w:t>)</w:t>
      </w:r>
      <w:r w:rsidR="00801D13">
        <w:rPr>
          <w:rtl/>
          <w:lang w:bidi="fa-IR"/>
        </w:rPr>
        <w:t xml:space="preserve"> من الآيات التي نزلت في أهل البيت بروايات متعددة تبلغ </w:t>
      </w:r>
      <w:r>
        <w:rPr>
          <w:rtl/>
          <w:lang w:bidi="fa-IR"/>
        </w:rPr>
        <w:t>(</w:t>
      </w:r>
      <w:r w:rsidR="00801D13">
        <w:rPr>
          <w:rtl/>
          <w:lang w:bidi="fa-IR"/>
        </w:rPr>
        <w:t>1163</w:t>
      </w:r>
      <w:r>
        <w:rPr>
          <w:rtl/>
          <w:lang w:bidi="fa-IR"/>
        </w:rPr>
        <w:t>)</w:t>
      </w:r>
      <w:r w:rsidR="00801D13">
        <w:rPr>
          <w:rtl/>
          <w:lang w:bidi="fa-IR"/>
        </w:rPr>
        <w:t xml:space="preserve"> رواية طبع في بيروت</w:t>
      </w:r>
      <w:r w:rsidR="00870EC3">
        <w:rPr>
          <w:rtl/>
          <w:lang w:bidi="fa-IR"/>
        </w:rPr>
        <w:t xml:space="preserve">، </w:t>
      </w:r>
      <w:r w:rsidR="00801D13">
        <w:rPr>
          <w:rtl/>
          <w:lang w:bidi="fa-IR"/>
        </w:rPr>
        <w:t>إحقاق الحق للقاضي التستري مع تعاليق وملاحق آية الله العظمى المرعشي النجفي 1 - 16 ط طهران عبقات الأنوار للسيد حامد الهندي ط في الهند واصفهان وقد ترجم بعض أجزائه إلى العربية وطبع في قم المقدسة وبيروت</w:t>
      </w:r>
      <w:r w:rsidR="00870EC3">
        <w:rPr>
          <w:rtl/>
          <w:lang w:bidi="fa-IR"/>
        </w:rPr>
        <w:t xml:space="preserve">، </w:t>
      </w:r>
      <w:r w:rsidR="00801D13">
        <w:rPr>
          <w:rtl/>
          <w:lang w:bidi="fa-IR"/>
        </w:rPr>
        <w:t>الغدير للأميني 1 - 11 ط بيروت</w:t>
      </w:r>
      <w:r w:rsidR="00870EC3">
        <w:rPr>
          <w:rtl/>
          <w:lang w:bidi="fa-IR"/>
        </w:rPr>
        <w:t xml:space="preserve">، </w:t>
      </w:r>
      <w:r w:rsidR="00801D13">
        <w:rPr>
          <w:rtl/>
          <w:lang w:bidi="fa-IR"/>
        </w:rPr>
        <w:t>ترجمة الإمام علي بن أبي طالب من تاريخ دمشق لابن عساكر الشافعي 1 - 3 ط بيروت</w:t>
      </w:r>
      <w:r w:rsidR="00870EC3">
        <w:rPr>
          <w:rtl/>
          <w:lang w:bidi="fa-IR"/>
        </w:rPr>
        <w:t xml:space="preserve">، </w:t>
      </w:r>
      <w:r w:rsidR="00801D13">
        <w:rPr>
          <w:rtl/>
          <w:lang w:bidi="fa-IR"/>
        </w:rPr>
        <w:t>مناقب علي بن أبي طالب لابن المغازلي الشافعي ط 1 بطهران</w:t>
      </w:r>
      <w:r w:rsidR="00870EC3">
        <w:rPr>
          <w:rtl/>
          <w:lang w:bidi="fa-IR"/>
        </w:rPr>
        <w:t xml:space="preserve">، </w:t>
      </w:r>
      <w:r w:rsidR="00801D13">
        <w:rPr>
          <w:rtl/>
          <w:lang w:bidi="fa-IR"/>
        </w:rPr>
        <w:t>فرائد السمطين في فضائل المرتضى والبتول والسبطين والأئمة من ذريتهم 1 - 2 ط بيروت</w:t>
      </w:r>
      <w:r w:rsidR="00870EC3">
        <w:rPr>
          <w:rtl/>
          <w:lang w:bidi="fa-IR"/>
        </w:rPr>
        <w:t xml:space="preserve">، </w:t>
      </w:r>
      <w:r w:rsidR="00801D13">
        <w:rPr>
          <w:rtl/>
          <w:lang w:bidi="fa-IR"/>
        </w:rPr>
        <w:t>ينابيع المودة للقندوزي الحنفي ط في اسلامبول وصيدا والنجف وإيران</w:t>
      </w:r>
      <w:r w:rsidR="00870EC3">
        <w:rPr>
          <w:rtl/>
          <w:lang w:bidi="fa-IR"/>
        </w:rPr>
        <w:t xml:space="preserve">، </w:t>
      </w:r>
      <w:r w:rsidR="00801D13">
        <w:rPr>
          <w:rtl/>
          <w:lang w:bidi="fa-IR"/>
        </w:rPr>
        <w:t>الفصول المهمة لابن الصباغ المالكي ط الحيدرية</w:t>
      </w:r>
      <w:r w:rsidR="00870EC3">
        <w:rPr>
          <w:rtl/>
          <w:lang w:bidi="fa-IR"/>
        </w:rPr>
        <w:t xml:space="preserve">، </w:t>
      </w:r>
      <w:r w:rsidR="00801D13">
        <w:rPr>
          <w:rtl/>
          <w:lang w:bidi="fa-IR"/>
        </w:rPr>
        <w:t>تذكرة الخواص للسبط بن الجوزي الحنفي ط الحيدرية وغيرها</w:t>
      </w:r>
      <w:r w:rsidR="00870EC3">
        <w:rPr>
          <w:rtl/>
          <w:lang w:bidi="fa-IR"/>
        </w:rPr>
        <w:t xml:space="preserve">، </w:t>
      </w:r>
      <w:r w:rsidR="00801D13">
        <w:rPr>
          <w:rtl/>
          <w:lang w:bidi="fa-IR"/>
        </w:rPr>
        <w:t>نور الأبصار للشبلنجي إسعاف الراغبين للصبان ط مصر</w:t>
      </w:r>
      <w:r w:rsidR="00870EC3">
        <w:rPr>
          <w:rtl/>
          <w:lang w:bidi="fa-IR"/>
        </w:rPr>
        <w:t xml:space="preserve">، </w:t>
      </w:r>
      <w:r w:rsidR="00801D13">
        <w:rPr>
          <w:rtl/>
          <w:lang w:bidi="fa-IR"/>
        </w:rPr>
        <w:t>المناقب للخوارزمي الحنفي ط الحيدرية</w:t>
      </w:r>
      <w:r w:rsidR="00870EC3">
        <w:rPr>
          <w:rtl/>
          <w:lang w:bidi="fa-IR"/>
        </w:rPr>
        <w:t xml:space="preserve">، </w:t>
      </w:r>
      <w:r w:rsidR="00801D13">
        <w:rPr>
          <w:rtl/>
          <w:lang w:bidi="fa-IR"/>
        </w:rPr>
        <w:t>فضائل الخمسة =&gt;</w:t>
      </w:r>
    </w:p>
    <w:p w:rsidR="00801D13" w:rsidRDefault="00801D13" w:rsidP="00801D13">
      <w:pPr>
        <w:pStyle w:val="libNormal"/>
        <w:rPr>
          <w:lang w:bidi="fa-IR"/>
        </w:rPr>
      </w:pPr>
      <w:r>
        <w:rPr>
          <w:rtl/>
          <w:lang w:bidi="fa-IR"/>
        </w:rPr>
        <w:br w:type="page"/>
      </w:r>
    </w:p>
    <w:p w:rsidR="00801D13" w:rsidRDefault="00801D13" w:rsidP="00801D13">
      <w:pPr>
        <w:pStyle w:val="libNormal"/>
        <w:rPr>
          <w:lang w:bidi="fa-IR"/>
        </w:rPr>
      </w:pPr>
      <w:r>
        <w:rPr>
          <w:rtl/>
          <w:lang w:bidi="fa-IR"/>
        </w:rPr>
        <w:lastRenderedPageBreak/>
        <w:t>لم يكتف معاوية بذلك مقتصرا فيه على نفسه</w:t>
      </w:r>
      <w:r w:rsidR="00870EC3">
        <w:rPr>
          <w:rtl/>
          <w:lang w:bidi="fa-IR"/>
        </w:rPr>
        <w:t xml:space="preserve">، </w:t>
      </w:r>
      <w:r>
        <w:rPr>
          <w:rtl/>
          <w:lang w:bidi="fa-IR"/>
        </w:rPr>
        <w:t>حتى أمر الناس بلعن أخي الرسول</w:t>
      </w:r>
      <w:r w:rsidR="00870EC3">
        <w:rPr>
          <w:rtl/>
          <w:lang w:bidi="fa-IR"/>
        </w:rPr>
        <w:t xml:space="preserve">، </w:t>
      </w:r>
      <w:r>
        <w:rPr>
          <w:rtl/>
          <w:lang w:bidi="fa-IR"/>
        </w:rPr>
        <w:t>وكفؤ البتول</w:t>
      </w:r>
      <w:r w:rsidR="00870EC3">
        <w:rPr>
          <w:rtl/>
          <w:lang w:bidi="fa-IR"/>
        </w:rPr>
        <w:t xml:space="preserve">، </w:t>
      </w:r>
      <w:r>
        <w:rPr>
          <w:rtl/>
          <w:lang w:bidi="fa-IR"/>
        </w:rPr>
        <w:t>وأبي الأئمة</w:t>
      </w:r>
      <w:r w:rsidR="00870EC3">
        <w:rPr>
          <w:rtl/>
          <w:lang w:bidi="fa-IR"/>
        </w:rPr>
        <w:t xml:space="preserve">، </w:t>
      </w:r>
      <w:r>
        <w:rPr>
          <w:rtl/>
          <w:lang w:bidi="fa-IR"/>
        </w:rPr>
        <w:t>وسيد الأمة لا يدافع</w:t>
      </w:r>
      <w:r w:rsidR="00870EC3">
        <w:rPr>
          <w:rtl/>
          <w:lang w:bidi="fa-IR"/>
        </w:rPr>
        <w:t xml:space="preserve">، </w:t>
      </w:r>
      <w:r>
        <w:rPr>
          <w:rtl/>
          <w:lang w:bidi="fa-IR"/>
        </w:rPr>
        <w:t>وحمل الناس كافة على هذا المنكر طوعا وكرها بالترهيب والترغيب وجعله سنة يجهر بها على منابر المسلمين في كل عيد وجمعة</w:t>
      </w:r>
      <w:r w:rsidR="00870EC3">
        <w:rPr>
          <w:rtl/>
          <w:lang w:bidi="fa-IR"/>
        </w:rPr>
        <w:t xml:space="preserve">، </w:t>
      </w:r>
      <w:r>
        <w:rPr>
          <w:rtl/>
          <w:lang w:bidi="fa-IR"/>
        </w:rPr>
        <w:t>وما زال الخطباء في جميع الانحاء تعد تلك المنكرة الفظيعة جزءا من خطبة الجمعة والعيدين إلى سنة 99 فأزالها خير بني مروان عمر بن عبد العزيز جزاه الله خيرا</w:t>
      </w:r>
      <w:r w:rsidR="00870EC3">
        <w:rPr>
          <w:rtl/>
          <w:lang w:bidi="fa-IR"/>
        </w:rPr>
        <w:t xml:space="preserve">، </w:t>
      </w:r>
      <w:r>
        <w:rPr>
          <w:rtl/>
          <w:lang w:bidi="fa-IR"/>
        </w:rPr>
        <w:t xml:space="preserve">وهذا كله معلوم بالتواتر </w:t>
      </w:r>
      <w:r w:rsidR="00C20296" w:rsidRPr="00C20296">
        <w:rPr>
          <w:rStyle w:val="libFootnotenumChar"/>
          <w:rtl/>
          <w:lang w:bidi="fa-IR"/>
        </w:rPr>
        <w:t>(</w:t>
      </w:r>
      <w:r w:rsidRPr="00C20296">
        <w:rPr>
          <w:rStyle w:val="libFootnotenumChar"/>
          <w:rtl/>
          <w:lang w:bidi="fa-IR"/>
        </w:rPr>
        <w:t>761</w:t>
      </w:r>
      <w:r w:rsidR="00C20296" w:rsidRPr="00C20296">
        <w:rPr>
          <w:rStyle w:val="libFootnotenumChar"/>
          <w:rtl/>
          <w:lang w:bidi="fa-IR"/>
        </w:rPr>
        <w:t>)</w:t>
      </w:r>
    </w:p>
    <w:p w:rsidR="00D819E7" w:rsidRDefault="00D819E7" w:rsidP="00D819E7">
      <w:pPr>
        <w:pStyle w:val="libLine"/>
        <w:rPr>
          <w:rtl/>
          <w:lang w:bidi="fa-IR"/>
        </w:rPr>
      </w:pPr>
      <w:r>
        <w:rPr>
          <w:rFonts w:hint="cs"/>
          <w:rtl/>
          <w:lang w:bidi="fa-IR"/>
        </w:rPr>
        <w:t>____________________</w:t>
      </w:r>
    </w:p>
    <w:p w:rsidR="00801D13" w:rsidRDefault="00801D13" w:rsidP="00D819E7">
      <w:pPr>
        <w:pStyle w:val="libFootnote0"/>
        <w:rPr>
          <w:rtl/>
          <w:lang w:bidi="fa-IR"/>
        </w:rPr>
      </w:pPr>
      <w:r>
        <w:rPr>
          <w:rtl/>
          <w:lang w:bidi="fa-IR"/>
        </w:rPr>
        <w:t>=&gt; من الصحاح الستة ط النجف</w:t>
      </w:r>
      <w:r w:rsidR="00870EC3">
        <w:rPr>
          <w:rtl/>
          <w:lang w:bidi="fa-IR"/>
        </w:rPr>
        <w:t xml:space="preserve">، </w:t>
      </w:r>
      <w:r>
        <w:rPr>
          <w:rtl/>
          <w:lang w:bidi="fa-IR"/>
        </w:rPr>
        <w:t>خصائص أمير المؤمنين للنسائي الشافعي ط التقدم العلمية بمصر وط بيروت والنجف</w:t>
      </w:r>
      <w:r w:rsidR="00870EC3">
        <w:rPr>
          <w:rtl/>
          <w:lang w:bidi="fa-IR"/>
        </w:rPr>
        <w:t xml:space="preserve">، </w:t>
      </w:r>
      <w:r>
        <w:rPr>
          <w:rtl/>
          <w:lang w:bidi="fa-IR"/>
        </w:rPr>
        <w:t>نزل الأبرار ط طهران.</w:t>
      </w:r>
    </w:p>
    <w:p w:rsidR="00801D13" w:rsidRDefault="00C20296" w:rsidP="00D819E7">
      <w:pPr>
        <w:pStyle w:val="libFootnote0"/>
        <w:rPr>
          <w:rtl/>
          <w:lang w:bidi="fa-IR"/>
        </w:rPr>
      </w:pPr>
      <w:r w:rsidRPr="00D819E7">
        <w:rPr>
          <w:rtl/>
          <w:lang w:bidi="fa-IR"/>
        </w:rPr>
        <w:t>(</w:t>
      </w:r>
      <w:r w:rsidR="00801D13" w:rsidRPr="00D819E7">
        <w:rPr>
          <w:rtl/>
          <w:lang w:bidi="fa-IR"/>
        </w:rPr>
        <w:t>761</w:t>
      </w:r>
      <w:r w:rsidRPr="00D819E7">
        <w:rPr>
          <w:rtl/>
          <w:lang w:bidi="fa-IR"/>
        </w:rPr>
        <w:t>)</w:t>
      </w:r>
      <w:r w:rsidR="00801D13">
        <w:rPr>
          <w:rtl/>
          <w:lang w:bidi="fa-IR"/>
        </w:rPr>
        <w:t xml:space="preserve"> العقد الفريد ج 2 / 301</w:t>
      </w:r>
      <w:r w:rsidR="00870EC3">
        <w:rPr>
          <w:rtl/>
          <w:lang w:bidi="fa-IR"/>
        </w:rPr>
        <w:t xml:space="preserve">، </w:t>
      </w:r>
      <w:r w:rsidR="00801D13">
        <w:rPr>
          <w:rtl/>
          <w:lang w:bidi="fa-IR"/>
        </w:rPr>
        <w:t>أسد الغابة ج 1 / 134</w:t>
      </w:r>
      <w:r w:rsidR="00870EC3">
        <w:rPr>
          <w:rtl/>
          <w:lang w:bidi="fa-IR"/>
        </w:rPr>
        <w:t xml:space="preserve">، </w:t>
      </w:r>
      <w:r w:rsidR="00801D13">
        <w:rPr>
          <w:rtl/>
          <w:lang w:bidi="fa-IR"/>
        </w:rPr>
        <w:t>الإصابة ج 1 / 77</w:t>
      </w:r>
      <w:r w:rsidR="00870EC3">
        <w:rPr>
          <w:rtl/>
          <w:lang w:bidi="fa-IR"/>
        </w:rPr>
        <w:t xml:space="preserve">، </w:t>
      </w:r>
      <w:r w:rsidR="00801D13">
        <w:rPr>
          <w:rtl/>
          <w:lang w:bidi="fa-IR"/>
        </w:rPr>
        <w:t>الغدير للأميني ج 10 / 260 و 265 وج 8 / 164 - 167</w:t>
      </w:r>
      <w:r w:rsidR="00870EC3">
        <w:rPr>
          <w:rtl/>
          <w:lang w:bidi="fa-IR"/>
        </w:rPr>
        <w:t xml:space="preserve">، </w:t>
      </w:r>
      <w:r w:rsidR="00801D13">
        <w:rPr>
          <w:rtl/>
          <w:lang w:bidi="fa-IR"/>
        </w:rPr>
        <w:t>المحلى لابن حزم ج 5 / 86.</w:t>
      </w:r>
    </w:p>
    <w:p w:rsidR="00692076" w:rsidRDefault="00801D13" w:rsidP="00D819E7">
      <w:pPr>
        <w:pStyle w:val="libFootnote0"/>
        <w:rPr>
          <w:lang w:bidi="fa-IR"/>
        </w:rPr>
      </w:pPr>
      <w:r>
        <w:rPr>
          <w:rtl/>
          <w:lang w:bidi="fa-IR"/>
        </w:rPr>
        <w:t xml:space="preserve">الذين يلعنون علي بن أبي طالب </w:t>
      </w:r>
      <w:r w:rsidRPr="00D819E7">
        <w:rPr>
          <w:rStyle w:val="libFootnoteAlaemChar"/>
          <w:rtl/>
        </w:rPr>
        <w:t>عليه‌السلام</w:t>
      </w:r>
      <w:r>
        <w:rPr>
          <w:rtl/>
          <w:lang w:bidi="fa-IR"/>
        </w:rPr>
        <w:t xml:space="preserve"> امتثالا لأمر معاوية منهم :</w:t>
      </w:r>
    </w:p>
    <w:p w:rsidR="00692076" w:rsidRDefault="00801D13" w:rsidP="00D819E7">
      <w:pPr>
        <w:pStyle w:val="libFootnote0"/>
        <w:rPr>
          <w:rtl/>
          <w:lang w:bidi="fa-IR"/>
        </w:rPr>
      </w:pPr>
      <w:r>
        <w:rPr>
          <w:rtl/>
          <w:lang w:bidi="fa-IR"/>
        </w:rPr>
        <w:t>1 - بسر بن أرطاة</w:t>
      </w:r>
      <w:r w:rsidR="00B40897">
        <w:rPr>
          <w:rtl/>
          <w:lang w:bidi="fa-IR"/>
        </w:rPr>
        <w:t xml:space="preserve">. </w:t>
      </w:r>
      <w:r>
        <w:rPr>
          <w:rtl/>
          <w:lang w:bidi="fa-IR"/>
        </w:rPr>
        <w:t>تاريخ الطبري ج 6 / 96 ط مصر.</w:t>
      </w:r>
    </w:p>
    <w:p w:rsidR="00692076" w:rsidRDefault="00801D13" w:rsidP="00D819E7">
      <w:pPr>
        <w:pStyle w:val="libFootnote0"/>
        <w:rPr>
          <w:rtl/>
          <w:lang w:bidi="fa-IR"/>
        </w:rPr>
      </w:pPr>
      <w:r>
        <w:rPr>
          <w:rtl/>
          <w:lang w:bidi="fa-IR"/>
        </w:rPr>
        <w:t>2 - كثير بن شهاب</w:t>
      </w:r>
      <w:r w:rsidR="00B40897">
        <w:rPr>
          <w:rtl/>
          <w:lang w:bidi="fa-IR"/>
        </w:rPr>
        <w:t xml:space="preserve">. </w:t>
      </w:r>
      <w:r>
        <w:rPr>
          <w:rtl/>
          <w:lang w:bidi="fa-IR"/>
        </w:rPr>
        <w:t>الكامل لابن الأثير ج 3 / 179.</w:t>
      </w:r>
    </w:p>
    <w:p w:rsidR="00692076" w:rsidRDefault="00801D13" w:rsidP="00D819E7">
      <w:pPr>
        <w:pStyle w:val="libFootnote0"/>
        <w:rPr>
          <w:rtl/>
          <w:lang w:bidi="fa-IR"/>
        </w:rPr>
      </w:pPr>
      <w:r>
        <w:rPr>
          <w:rtl/>
          <w:lang w:bidi="fa-IR"/>
        </w:rPr>
        <w:t>3 - المغيرة بن شعبة</w:t>
      </w:r>
      <w:r w:rsidR="00F40591">
        <w:rPr>
          <w:rtl/>
          <w:lang w:bidi="fa-IR"/>
        </w:rPr>
        <w:t xml:space="preserve">: </w:t>
      </w:r>
      <w:r>
        <w:rPr>
          <w:rtl/>
          <w:lang w:bidi="fa-IR"/>
        </w:rPr>
        <w:t>المستدرك للحاكم ج 1 / 385</w:t>
      </w:r>
      <w:r w:rsidR="00870EC3">
        <w:rPr>
          <w:rtl/>
          <w:lang w:bidi="fa-IR"/>
        </w:rPr>
        <w:t xml:space="preserve">، </w:t>
      </w:r>
      <w:r>
        <w:rPr>
          <w:rtl/>
          <w:lang w:bidi="fa-IR"/>
        </w:rPr>
        <w:t>مسند أحمد ج 1 / 188 ط 1 وج 4 / 369</w:t>
      </w:r>
      <w:r w:rsidR="00870EC3">
        <w:rPr>
          <w:rtl/>
          <w:lang w:bidi="fa-IR"/>
        </w:rPr>
        <w:t xml:space="preserve">، </w:t>
      </w:r>
      <w:r>
        <w:rPr>
          <w:rtl/>
          <w:lang w:bidi="fa-IR"/>
        </w:rPr>
        <w:t>الأغاني ج 16 / 2</w:t>
      </w:r>
      <w:r w:rsidR="00870EC3">
        <w:rPr>
          <w:rtl/>
          <w:lang w:bidi="fa-IR"/>
        </w:rPr>
        <w:t xml:space="preserve">، </w:t>
      </w:r>
      <w:r>
        <w:rPr>
          <w:rtl/>
          <w:lang w:bidi="fa-IR"/>
        </w:rPr>
        <w:t>شرح ابن أبى الحديد ج 1 / 360</w:t>
      </w:r>
      <w:r w:rsidR="00870EC3">
        <w:rPr>
          <w:rtl/>
          <w:lang w:bidi="fa-IR"/>
        </w:rPr>
        <w:t xml:space="preserve">، </w:t>
      </w:r>
      <w:r>
        <w:rPr>
          <w:rtl/>
          <w:lang w:bidi="fa-IR"/>
        </w:rPr>
        <w:t>شيخ المضيرة أبو هريرة ص 198</w:t>
      </w:r>
      <w:r w:rsidR="00870EC3">
        <w:rPr>
          <w:rtl/>
          <w:lang w:bidi="fa-IR"/>
        </w:rPr>
        <w:t xml:space="preserve">، </w:t>
      </w:r>
      <w:r>
        <w:rPr>
          <w:rtl/>
          <w:lang w:bidi="fa-IR"/>
        </w:rPr>
        <w:t>الغدير ج 10 / 263 وج 6 / 143</w:t>
      </w:r>
      <w:r w:rsidR="00870EC3">
        <w:rPr>
          <w:rtl/>
          <w:lang w:bidi="fa-IR"/>
        </w:rPr>
        <w:t xml:space="preserve">، </w:t>
      </w:r>
      <w:r>
        <w:rPr>
          <w:rtl/>
          <w:lang w:bidi="fa-IR"/>
        </w:rPr>
        <w:t>رسائل الجاحظ ص 92</w:t>
      </w:r>
      <w:r w:rsidR="00870EC3">
        <w:rPr>
          <w:rtl/>
          <w:lang w:bidi="fa-IR"/>
        </w:rPr>
        <w:t xml:space="preserve">، </w:t>
      </w:r>
      <w:r>
        <w:rPr>
          <w:rtl/>
          <w:lang w:bidi="fa-IR"/>
        </w:rPr>
        <w:t>الأذكياء ص 98.</w:t>
      </w:r>
    </w:p>
    <w:p w:rsidR="00692076" w:rsidRDefault="00801D13" w:rsidP="00D819E7">
      <w:pPr>
        <w:pStyle w:val="libFootnote0"/>
        <w:rPr>
          <w:rtl/>
          <w:lang w:bidi="fa-IR"/>
        </w:rPr>
      </w:pPr>
      <w:r>
        <w:rPr>
          <w:rtl/>
          <w:lang w:bidi="fa-IR"/>
        </w:rPr>
        <w:t>4 - مروان بن الحكم</w:t>
      </w:r>
      <w:r w:rsidR="00B40897">
        <w:rPr>
          <w:rtl/>
          <w:lang w:bidi="fa-IR"/>
        </w:rPr>
        <w:t xml:space="preserve">. </w:t>
      </w:r>
      <w:r>
        <w:rPr>
          <w:rtl/>
          <w:lang w:bidi="fa-IR"/>
        </w:rPr>
        <w:t>تاريخ الخلفاء للسيوطي ص 127</w:t>
      </w:r>
      <w:r w:rsidR="00870EC3">
        <w:rPr>
          <w:rtl/>
          <w:lang w:bidi="fa-IR"/>
        </w:rPr>
        <w:t xml:space="preserve">، </w:t>
      </w:r>
      <w:r>
        <w:rPr>
          <w:rtl/>
          <w:lang w:bidi="fa-IR"/>
        </w:rPr>
        <w:t>الصواعق المحرقة لابن حجر ص 33</w:t>
      </w:r>
      <w:r w:rsidR="00870EC3">
        <w:rPr>
          <w:rtl/>
          <w:lang w:bidi="fa-IR"/>
        </w:rPr>
        <w:t xml:space="preserve">، </w:t>
      </w:r>
      <w:r>
        <w:rPr>
          <w:rtl/>
          <w:lang w:bidi="fa-IR"/>
        </w:rPr>
        <w:t>الغدير ج 10 / 263.</w:t>
      </w:r>
    </w:p>
    <w:p w:rsidR="00692076" w:rsidRDefault="00801D13" w:rsidP="00D819E7">
      <w:pPr>
        <w:pStyle w:val="libFootnote0"/>
        <w:rPr>
          <w:rtl/>
          <w:lang w:bidi="fa-IR"/>
        </w:rPr>
      </w:pPr>
      <w:r>
        <w:rPr>
          <w:rtl/>
          <w:lang w:bidi="fa-IR"/>
        </w:rPr>
        <w:t>5 - زياد بن سمية</w:t>
      </w:r>
      <w:r w:rsidR="00B40897">
        <w:rPr>
          <w:rtl/>
          <w:lang w:bidi="fa-IR"/>
        </w:rPr>
        <w:t xml:space="preserve">. </w:t>
      </w:r>
      <w:r>
        <w:rPr>
          <w:rtl/>
          <w:lang w:bidi="fa-IR"/>
        </w:rPr>
        <w:t>الغدير ج 3 / 31.</w:t>
      </w:r>
    </w:p>
    <w:p w:rsidR="00801D13" w:rsidRDefault="00801D13" w:rsidP="00D819E7">
      <w:pPr>
        <w:pStyle w:val="libFootnote0"/>
        <w:rPr>
          <w:rtl/>
          <w:lang w:bidi="fa-IR"/>
        </w:rPr>
      </w:pPr>
      <w:r>
        <w:rPr>
          <w:rtl/>
          <w:lang w:bidi="fa-IR"/>
        </w:rPr>
        <w:t>6 - عمرو بن سعيد بن العاص الاشدق</w:t>
      </w:r>
      <w:r w:rsidR="00B40897">
        <w:rPr>
          <w:rtl/>
          <w:lang w:bidi="fa-IR"/>
        </w:rPr>
        <w:t xml:space="preserve">. </w:t>
      </w:r>
      <w:r>
        <w:rPr>
          <w:rtl/>
          <w:lang w:bidi="fa-IR"/>
        </w:rPr>
        <w:t>ارشاد الساري شرح صحيح البخاري ج 4 / 368</w:t>
      </w:r>
      <w:r w:rsidR="00870EC3">
        <w:rPr>
          <w:rtl/>
          <w:lang w:bidi="fa-IR"/>
        </w:rPr>
        <w:t xml:space="preserve">، </w:t>
      </w:r>
      <w:r>
        <w:rPr>
          <w:rtl/>
          <w:lang w:bidi="fa-IR"/>
        </w:rPr>
        <w:t>الغدير ج 10 / 264.</w:t>
      </w:r>
    </w:p>
    <w:p w:rsidR="00692076" w:rsidRDefault="00801D13" w:rsidP="00D819E7">
      <w:pPr>
        <w:pStyle w:val="libFootnote0"/>
        <w:rPr>
          <w:lang w:bidi="fa-IR"/>
        </w:rPr>
      </w:pPr>
      <w:r>
        <w:rPr>
          <w:rtl/>
          <w:lang w:bidi="fa-IR"/>
        </w:rPr>
        <w:t xml:space="preserve">الذين أمرهم معاوية باللعن للإمام أمير المؤمنين </w:t>
      </w:r>
      <w:r w:rsidR="00C20296">
        <w:rPr>
          <w:rtl/>
          <w:lang w:bidi="fa-IR"/>
        </w:rPr>
        <w:t>(</w:t>
      </w:r>
      <w:r>
        <w:rPr>
          <w:rtl/>
          <w:lang w:bidi="fa-IR"/>
        </w:rPr>
        <w:t>ع</w:t>
      </w:r>
      <w:r w:rsidR="00C20296">
        <w:rPr>
          <w:rtl/>
          <w:lang w:bidi="fa-IR"/>
        </w:rPr>
        <w:t>)</w:t>
      </w:r>
      <w:r>
        <w:rPr>
          <w:rtl/>
          <w:lang w:bidi="fa-IR"/>
        </w:rPr>
        <w:t xml:space="preserve"> وامتنعوا منهم :</w:t>
      </w:r>
    </w:p>
    <w:p w:rsidR="00692076" w:rsidRDefault="00801D13" w:rsidP="00D819E7">
      <w:pPr>
        <w:pStyle w:val="libFootnote0"/>
        <w:rPr>
          <w:rtl/>
          <w:lang w:bidi="fa-IR"/>
        </w:rPr>
      </w:pPr>
      <w:r>
        <w:rPr>
          <w:rtl/>
          <w:lang w:bidi="fa-IR"/>
        </w:rPr>
        <w:t>1 - سعد بن أبى وقاص</w:t>
      </w:r>
      <w:r w:rsidR="00B40897">
        <w:rPr>
          <w:rtl/>
          <w:lang w:bidi="fa-IR"/>
        </w:rPr>
        <w:t xml:space="preserve">. </w:t>
      </w:r>
      <w:r>
        <w:rPr>
          <w:rtl/>
          <w:lang w:bidi="fa-IR"/>
        </w:rPr>
        <w:t>سوف تأتى مصادره.</w:t>
      </w:r>
    </w:p>
    <w:p w:rsidR="00801D13" w:rsidRDefault="00801D13" w:rsidP="00D819E7">
      <w:pPr>
        <w:pStyle w:val="libFootnote0"/>
        <w:rPr>
          <w:rtl/>
          <w:lang w:bidi="fa-IR"/>
        </w:rPr>
      </w:pPr>
      <w:r>
        <w:rPr>
          <w:rtl/>
          <w:lang w:bidi="fa-IR"/>
        </w:rPr>
        <w:t>2 - عقيل بن أبى طالب</w:t>
      </w:r>
      <w:r w:rsidR="00B40897">
        <w:rPr>
          <w:rtl/>
          <w:lang w:bidi="fa-IR"/>
        </w:rPr>
        <w:t xml:space="preserve">. </w:t>
      </w:r>
      <w:r>
        <w:rPr>
          <w:rtl/>
          <w:lang w:bidi="fa-IR"/>
        </w:rPr>
        <w:t>العقد الفريد ج 2 / 144</w:t>
      </w:r>
      <w:r w:rsidR="00870EC3">
        <w:rPr>
          <w:rtl/>
          <w:lang w:bidi="fa-IR"/>
        </w:rPr>
        <w:t xml:space="preserve">، </w:t>
      </w:r>
      <w:r>
        <w:rPr>
          <w:rtl/>
          <w:lang w:bidi="fa-IR"/>
        </w:rPr>
        <w:t>المستطرف ج 1 / 54</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 xml:space="preserve">فراجع ما شئت من كتب الاخبار </w:t>
      </w:r>
      <w:r w:rsidR="00E02BCE" w:rsidRPr="000F4B10">
        <w:rPr>
          <w:rStyle w:val="libFootnotenumChar"/>
          <w:rtl/>
        </w:rPr>
        <w:t>(1)</w:t>
      </w:r>
      <w:r>
        <w:rPr>
          <w:rtl/>
          <w:lang w:bidi="fa-IR"/>
        </w:rPr>
        <w:t xml:space="preserve"> تعرف الحقيقة فيما قلناه</w:t>
      </w:r>
      <w:r w:rsidR="00B40897">
        <w:rPr>
          <w:rtl/>
          <w:lang w:bidi="fa-IR"/>
        </w:rPr>
        <w:t xml:space="preserve">. </w:t>
      </w:r>
      <w:r>
        <w:rPr>
          <w:rtl/>
          <w:lang w:bidi="fa-IR"/>
        </w:rPr>
        <w:t xml:space="preserve">وكان الحسن </w:t>
      </w:r>
      <w:r w:rsidRPr="00801D13">
        <w:rPr>
          <w:rStyle w:val="libAlaemChar"/>
          <w:rtl/>
        </w:rPr>
        <w:t>عليه‌السلام</w:t>
      </w:r>
      <w:r>
        <w:rPr>
          <w:rtl/>
          <w:lang w:bidi="fa-IR"/>
        </w:rPr>
        <w:t xml:space="preserve"> قد شرط على معاوية حيث اصطلحا شروطا منها أن لا</w:t>
      </w:r>
    </w:p>
    <w:p w:rsidR="00D819E7" w:rsidRDefault="00D819E7" w:rsidP="00D819E7">
      <w:pPr>
        <w:pStyle w:val="libLine"/>
        <w:rPr>
          <w:rtl/>
          <w:lang w:bidi="fa-IR"/>
        </w:rPr>
      </w:pPr>
      <w:r>
        <w:rPr>
          <w:rFonts w:hint="cs"/>
          <w:rtl/>
          <w:lang w:bidi="fa-IR"/>
        </w:rPr>
        <w:t>____________________</w:t>
      </w:r>
    </w:p>
    <w:p w:rsidR="00692076" w:rsidRDefault="00801D13" w:rsidP="00D819E7">
      <w:pPr>
        <w:pStyle w:val="libFootnote0"/>
        <w:rPr>
          <w:rtl/>
          <w:lang w:bidi="fa-IR"/>
        </w:rPr>
      </w:pPr>
      <w:r>
        <w:rPr>
          <w:rtl/>
          <w:lang w:bidi="fa-IR"/>
        </w:rPr>
        <w:t>=&gt; 3 - عبيد الله بن عمر بن الخطاب</w:t>
      </w:r>
      <w:r w:rsidR="00B40897">
        <w:rPr>
          <w:rtl/>
          <w:lang w:bidi="fa-IR"/>
        </w:rPr>
        <w:t xml:space="preserve">. </w:t>
      </w:r>
      <w:r>
        <w:rPr>
          <w:rtl/>
          <w:lang w:bidi="fa-IR"/>
        </w:rPr>
        <w:t>وقعة صفين لنصر ابن مزاحم ص 92</w:t>
      </w:r>
      <w:r w:rsidR="00870EC3">
        <w:rPr>
          <w:rtl/>
          <w:lang w:bidi="fa-IR"/>
        </w:rPr>
        <w:t xml:space="preserve">، </w:t>
      </w:r>
      <w:r>
        <w:rPr>
          <w:rtl/>
          <w:lang w:bidi="fa-IR"/>
        </w:rPr>
        <w:t>شرح النهج لابن أبى الحديد ج 1 / 256.</w:t>
      </w:r>
    </w:p>
    <w:p w:rsidR="00692076" w:rsidRDefault="00801D13" w:rsidP="00D819E7">
      <w:pPr>
        <w:pStyle w:val="libFootnote0"/>
        <w:rPr>
          <w:rtl/>
          <w:lang w:bidi="fa-IR"/>
        </w:rPr>
      </w:pPr>
      <w:r>
        <w:rPr>
          <w:rtl/>
          <w:lang w:bidi="fa-IR"/>
        </w:rPr>
        <w:t>4 - صيفي بن فسيل</w:t>
      </w:r>
      <w:r w:rsidR="00B40897">
        <w:rPr>
          <w:rtl/>
          <w:lang w:bidi="fa-IR"/>
        </w:rPr>
        <w:t xml:space="preserve">. </w:t>
      </w:r>
      <w:r>
        <w:rPr>
          <w:rtl/>
          <w:lang w:bidi="fa-IR"/>
        </w:rPr>
        <w:t>تاريخ الطبري ج 6 / 149</w:t>
      </w:r>
      <w:r w:rsidR="00870EC3">
        <w:rPr>
          <w:rtl/>
          <w:lang w:bidi="fa-IR"/>
        </w:rPr>
        <w:t xml:space="preserve">، </w:t>
      </w:r>
      <w:r>
        <w:rPr>
          <w:rtl/>
          <w:lang w:bidi="fa-IR"/>
        </w:rPr>
        <w:t>الغدير ج 10 / 262.</w:t>
      </w:r>
    </w:p>
    <w:p w:rsidR="00692076" w:rsidRDefault="00801D13" w:rsidP="00D819E7">
      <w:pPr>
        <w:pStyle w:val="libFootnote0"/>
        <w:rPr>
          <w:rtl/>
          <w:lang w:bidi="fa-IR"/>
        </w:rPr>
      </w:pPr>
      <w:r>
        <w:rPr>
          <w:rtl/>
          <w:lang w:bidi="fa-IR"/>
        </w:rPr>
        <w:t>5 - حجر بن قيس المدري</w:t>
      </w:r>
      <w:r w:rsidR="00B40897">
        <w:rPr>
          <w:rtl/>
          <w:lang w:bidi="fa-IR"/>
        </w:rPr>
        <w:t xml:space="preserve">. </w:t>
      </w:r>
      <w:r>
        <w:rPr>
          <w:rtl/>
          <w:lang w:bidi="fa-IR"/>
        </w:rPr>
        <w:t>المستدرك ج 2 / 358</w:t>
      </w:r>
      <w:r w:rsidR="00870EC3">
        <w:rPr>
          <w:rtl/>
          <w:lang w:bidi="fa-IR"/>
        </w:rPr>
        <w:t xml:space="preserve">، </w:t>
      </w:r>
      <w:r>
        <w:rPr>
          <w:rtl/>
          <w:lang w:bidi="fa-IR"/>
        </w:rPr>
        <w:t>الغدير للأميني ج 10 / 257.</w:t>
      </w:r>
    </w:p>
    <w:p w:rsidR="00801D13" w:rsidRDefault="00801D13" w:rsidP="00D819E7">
      <w:pPr>
        <w:pStyle w:val="libFootnote0"/>
        <w:rPr>
          <w:rtl/>
          <w:lang w:bidi="fa-IR"/>
        </w:rPr>
      </w:pPr>
      <w:r>
        <w:rPr>
          <w:rtl/>
          <w:lang w:bidi="fa-IR"/>
        </w:rPr>
        <w:t>6 - الاحنف بن قيس</w:t>
      </w:r>
      <w:r w:rsidR="00B40897">
        <w:rPr>
          <w:rtl/>
          <w:lang w:bidi="fa-IR"/>
        </w:rPr>
        <w:t xml:space="preserve">. </w:t>
      </w:r>
      <w:r>
        <w:rPr>
          <w:rtl/>
          <w:lang w:bidi="fa-IR"/>
        </w:rPr>
        <w:t>العقد الفريد ج 2 / 144 ط قديم</w:t>
      </w:r>
      <w:r w:rsidR="00870EC3">
        <w:rPr>
          <w:rtl/>
          <w:lang w:bidi="fa-IR"/>
        </w:rPr>
        <w:t xml:space="preserve">، </w:t>
      </w:r>
      <w:r>
        <w:rPr>
          <w:rtl/>
          <w:lang w:bidi="fa-IR"/>
        </w:rPr>
        <w:t>المستطرف ج 1 / 54</w:t>
      </w:r>
      <w:r w:rsidR="00870EC3">
        <w:rPr>
          <w:rtl/>
          <w:lang w:bidi="fa-IR"/>
        </w:rPr>
        <w:t xml:space="preserve">، </w:t>
      </w:r>
      <w:r>
        <w:rPr>
          <w:rtl/>
          <w:lang w:bidi="fa-IR"/>
        </w:rPr>
        <w:t>الغدير ج 10 / 261.</w:t>
      </w:r>
    </w:p>
    <w:p w:rsidR="00801D13" w:rsidRDefault="00801D13" w:rsidP="00D819E7">
      <w:pPr>
        <w:pStyle w:val="libFootnote0"/>
        <w:rPr>
          <w:rtl/>
          <w:lang w:bidi="fa-IR"/>
        </w:rPr>
      </w:pPr>
      <w:r>
        <w:rPr>
          <w:rtl/>
          <w:lang w:bidi="fa-IR"/>
        </w:rPr>
        <w:t>وكان جملة من الأشخاص يلعنون عليا راجع ذلك في</w:t>
      </w:r>
      <w:r w:rsidR="00F40591">
        <w:rPr>
          <w:rtl/>
          <w:lang w:bidi="fa-IR"/>
        </w:rPr>
        <w:t xml:space="preserve">: </w:t>
      </w:r>
      <w:r>
        <w:rPr>
          <w:rtl/>
          <w:lang w:bidi="fa-IR"/>
        </w:rPr>
        <w:t>الغدير ج 5 / 294.</w:t>
      </w:r>
    </w:p>
    <w:p w:rsidR="00801D13" w:rsidRDefault="00801D13" w:rsidP="00D819E7">
      <w:pPr>
        <w:pStyle w:val="libFootnote0"/>
        <w:rPr>
          <w:rtl/>
          <w:lang w:bidi="fa-IR"/>
        </w:rPr>
      </w:pPr>
      <w:r>
        <w:rPr>
          <w:rtl/>
          <w:lang w:bidi="fa-IR"/>
        </w:rPr>
        <w:t xml:space="preserve">كان في عهد بني أمية سبعون ألف منبر يلعن عليها سيد الوصيين وأخي رسول رب العالمين وحبيب اله العالمين الإمام أمير المؤمنين علي بن أبي طالب </w:t>
      </w:r>
      <w:r w:rsidRPr="00D819E7">
        <w:rPr>
          <w:rStyle w:val="libFootnoteAlaemChar"/>
          <w:rtl/>
        </w:rPr>
        <w:t>عليه‌السلام</w:t>
      </w:r>
      <w:r w:rsidR="00B40897">
        <w:rPr>
          <w:rtl/>
          <w:lang w:bidi="fa-IR"/>
        </w:rPr>
        <w:t xml:space="preserve">. </w:t>
      </w:r>
      <w:r>
        <w:rPr>
          <w:rtl/>
          <w:lang w:bidi="fa-IR"/>
        </w:rPr>
        <w:t>راجع</w:t>
      </w:r>
      <w:r w:rsidR="00F40591">
        <w:rPr>
          <w:rtl/>
          <w:lang w:bidi="fa-IR"/>
        </w:rPr>
        <w:t xml:space="preserve">: </w:t>
      </w:r>
      <w:r>
        <w:rPr>
          <w:rtl/>
          <w:lang w:bidi="fa-IR"/>
        </w:rPr>
        <w:t>الغدير ج 2 / 102 وج 10 / 266 نقلا عن الزمخشري في ربيع الأبرار عن السيوطي والشيخ أحمد الحفظي الشافعي.</w:t>
      </w:r>
    </w:p>
    <w:p w:rsidR="00801D13" w:rsidRDefault="00801D13" w:rsidP="00D819E7">
      <w:pPr>
        <w:pStyle w:val="libFootnote0"/>
        <w:rPr>
          <w:rtl/>
          <w:lang w:bidi="fa-IR"/>
        </w:rPr>
      </w:pPr>
      <w:r>
        <w:rPr>
          <w:rtl/>
          <w:lang w:bidi="fa-IR"/>
        </w:rPr>
        <w:t xml:space="preserve">والذي يظهر من التأريخ ان عمر بن عبد العزيز منع عن لعن أمير المؤمنين </w:t>
      </w:r>
      <w:r w:rsidRPr="00D819E7">
        <w:rPr>
          <w:rStyle w:val="libFootnoteAlaemChar"/>
          <w:rtl/>
        </w:rPr>
        <w:t>عليه‌السلام</w:t>
      </w:r>
      <w:r>
        <w:rPr>
          <w:rtl/>
          <w:lang w:bidi="fa-IR"/>
        </w:rPr>
        <w:t xml:space="preserve"> في الخطبة فحسب وأما مطلق اللعن فلم يعلم انه منع عنه وعاقب عليه</w:t>
      </w:r>
      <w:r w:rsidR="00B40897">
        <w:rPr>
          <w:rtl/>
          <w:lang w:bidi="fa-IR"/>
        </w:rPr>
        <w:t xml:space="preserve">. </w:t>
      </w:r>
      <w:r>
        <w:rPr>
          <w:rtl/>
          <w:lang w:bidi="fa-IR"/>
        </w:rPr>
        <w:t>راجع</w:t>
      </w:r>
      <w:r w:rsidR="00F40591">
        <w:rPr>
          <w:rtl/>
          <w:lang w:bidi="fa-IR"/>
        </w:rPr>
        <w:t xml:space="preserve">: </w:t>
      </w:r>
      <w:r>
        <w:rPr>
          <w:rtl/>
          <w:lang w:bidi="fa-IR"/>
        </w:rPr>
        <w:t>مروج الذهب ج 2 / 167</w:t>
      </w:r>
      <w:r w:rsidR="00870EC3">
        <w:rPr>
          <w:rtl/>
          <w:lang w:bidi="fa-IR"/>
        </w:rPr>
        <w:t xml:space="preserve">، </w:t>
      </w:r>
      <w:r>
        <w:rPr>
          <w:rtl/>
          <w:lang w:bidi="fa-IR"/>
        </w:rPr>
        <w:t>تاريخ اليعقوبي ج 3 / 48 ط الغرى</w:t>
      </w:r>
      <w:r w:rsidR="00870EC3">
        <w:rPr>
          <w:rtl/>
          <w:lang w:bidi="fa-IR"/>
        </w:rPr>
        <w:t xml:space="preserve">، </w:t>
      </w:r>
      <w:r>
        <w:rPr>
          <w:rtl/>
          <w:lang w:bidi="fa-IR"/>
        </w:rPr>
        <w:t>الكامل في التاريخ ج 7 / 17</w:t>
      </w:r>
      <w:r w:rsidR="00870EC3">
        <w:rPr>
          <w:rtl/>
          <w:lang w:bidi="fa-IR"/>
        </w:rPr>
        <w:t xml:space="preserve">، </w:t>
      </w:r>
      <w:r>
        <w:rPr>
          <w:rtl/>
          <w:lang w:bidi="fa-IR"/>
        </w:rPr>
        <w:t>تاريخ الخلفاء للسيوطي ص 161</w:t>
      </w:r>
      <w:r w:rsidR="00870EC3">
        <w:rPr>
          <w:rtl/>
          <w:lang w:bidi="fa-IR"/>
        </w:rPr>
        <w:t xml:space="preserve">، </w:t>
      </w:r>
      <w:r>
        <w:rPr>
          <w:rtl/>
          <w:lang w:bidi="fa-IR"/>
        </w:rPr>
        <w:t>الغدير ج 10 / 266</w:t>
      </w:r>
      <w:r w:rsidR="00B40897">
        <w:rPr>
          <w:rtl/>
          <w:lang w:bidi="fa-IR"/>
        </w:rPr>
        <w:t xml:space="preserve">. </w:t>
      </w:r>
      <w:r>
        <w:rPr>
          <w:rtl/>
          <w:lang w:bidi="fa-IR"/>
        </w:rPr>
        <w:t>ومهما يكن من قصده في نهيه فانها تعد من حسناته.</w:t>
      </w:r>
    </w:p>
    <w:p w:rsidR="00801D13" w:rsidRDefault="00801D13" w:rsidP="00D819E7">
      <w:pPr>
        <w:pStyle w:val="libFootnote0"/>
        <w:rPr>
          <w:rtl/>
          <w:lang w:bidi="fa-IR"/>
        </w:rPr>
      </w:pPr>
      <w:r>
        <w:rPr>
          <w:rtl/>
          <w:lang w:bidi="fa-IR"/>
        </w:rPr>
        <w:t>وقال السبط بن الجوزي في تذكرة خواص الأئمة ص 63 نقلا عن الغزالي</w:t>
      </w:r>
      <w:r w:rsidR="00F40591">
        <w:rPr>
          <w:rtl/>
          <w:lang w:bidi="fa-IR"/>
        </w:rPr>
        <w:t xml:space="preserve">: </w:t>
      </w:r>
      <w:r>
        <w:rPr>
          <w:rtl/>
          <w:lang w:bidi="fa-IR"/>
        </w:rPr>
        <w:t xml:space="preserve">استفاض لعن على </w:t>
      </w:r>
      <w:r w:rsidRPr="00D819E7">
        <w:rPr>
          <w:rStyle w:val="libFootnoteAlaemChar"/>
          <w:rtl/>
        </w:rPr>
        <w:t>عليه‌السلام</w:t>
      </w:r>
      <w:r>
        <w:rPr>
          <w:rtl/>
          <w:lang w:bidi="fa-IR"/>
        </w:rPr>
        <w:t xml:space="preserve"> على المنابر ألف شهر وكان ذلك بأمر معاوية أتراهم أمرهم بذلك كتاب أو سنة أو إجماع ؟ ".</w:t>
      </w:r>
    </w:p>
    <w:p w:rsidR="00801D13" w:rsidRDefault="00E02BCE" w:rsidP="00D819E7">
      <w:pPr>
        <w:pStyle w:val="libFootnote0"/>
        <w:rPr>
          <w:rtl/>
          <w:lang w:bidi="fa-IR"/>
        </w:rPr>
      </w:pPr>
      <w:r w:rsidRPr="00D819E7">
        <w:rPr>
          <w:rtl/>
        </w:rPr>
        <w:t>(1)</w:t>
      </w:r>
      <w:r w:rsidR="00801D13">
        <w:rPr>
          <w:rtl/>
          <w:lang w:bidi="fa-IR"/>
        </w:rPr>
        <w:t xml:space="preserve"> لعلك تراجع كلام الشارحين لنهج البلاغة عند انتهائهم من شروحهم إلى قول أمير المؤمنين </w:t>
      </w:r>
      <w:r w:rsidR="00801D13" w:rsidRPr="00D819E7">
        <w:rPr>
          <w:rStyle w:val="libFootnoteAlaemChar"/>
          <w:rtl/>
        </w:rPr>
        <w:t>عليه‌السلام</w:t>
      </w:r>
      <w:r w:rsidR="00F40591">
        <w:rPr>
          <w:rtl/>
          <w:lang w:bidi="fa-IR"/>
        </w:rPr>
        <w:t xml:space="preserve">: </w:t>
      </w:r>
      <w:r w:rsidR="00801D13">
        <w:rPr>
          <w:rtl/>
          <w:lang w:bidi="fa-IR"/>
        </w:rPr>
        <w:t>أما أنه سيظهر عليكم بعدى رجل رحب البلعوم مندحق البطن يأمركم بسبي والبراءة منى</w:t>
      </w:r>
      <w:r w:rsidR="00B40897">
        <w:rPr>
          <w:rtl/>
          <w:lang w:bidi="fa-IR"/>
        </w:rPr>
        <w:t xml:space="preserve">. </w:t>
      </w:r>
      <w:r w:rsidR="00801D13">
        <w:rPr>
          <w:rtl/>
          <w:lang w:bidi="fa-IR"/>
        </w:rPr>
        <w:t>الخ</w:t>
      </w:r>
      <w:r w:rsidR="00870EC3">
        <w:rPr>
          <w:rtl/>
          <w:lang w:bidi="fa-IR"/>
        </w:rPr>
        <w:t xml:space="preserve">، </w:t>
      </w:r>
      <w:r w:rsidR="00801D13">
        <w:rPr>
          <w:rtl/>
          <w:lang w:bidi="fa-IR"/>
        </w:rPr>
        <w:t xml:space="preserve">وإياكم أن يفوتكم شرح ابن أبى الحديد لهذا الكلام فعليكم منه ص 463 والتي بعدها من المجلد الأول طبع بيروت ففيه العجب العجاب وأفحش ما يكون من السباب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D819E7">
      <w:pPr>
        <w:pStyle w:val="libNormal0"/>
        <w:rPr>
          <w:rtl/>
          <w:lang w:bidi="fa-IR"/>
        </w:rPr>
      </w:pPr>
      <w:r>
        <w:rPr>
          <w:rtl/>
          <w:lang w:bidi="fa-IR"/>
        </w:rPr>
        <w:lastRenderedPageBreak/>
        <w:t>يشتم أباه</w:t>
      </w:r>
      <w:r w:rsidR="00870EC3">
        <w:rPr>
          <w:rtl/>
          <w:lang w:bidi="fa-IR"/>
        </w:rPr>
        <w:t xml:space="preserve">، </w:t>
      </w:r>
      <w:r>
        <w:rPr>
          <w:rtl/>
          <w:lang w:bidi="fa-IR"/>
        </w:rPr>
        <w:t>فلم يجبه إلى هذه وأجابه إلى ما سواها</w:t>
      </w:r>
      <w:r w:rsidR="00870EC3">
        <w:rPr>
          <w:rtl/>
          <w:lang w:bidi="fa-IR"/>
        </w:rPr>
        <w:t xml:space="preserve">، </w:t>
      </w:r>
      <w:r>
        <w:rPr>
          <w:rtl/>
          <w:lang w:bidi="fa-IR"/>
        </w:rPr>
        <w:t xml:space="preserve">فطلب الحسن </w:t>
      </w:r>
      <w:r w:rsidRPr="00801D13">
        <w:rPr>
          <w:rStyle w:val="libAlaemChar"/>
          <w:rtl/>
        </w:rPr>
        <w:t>عليه‌السلام</w:t>
      </w:r>
      <w:r>
        <w:rPr>
          <w:rtl/>
          <w:lang w:bidi="fa-IR"/>
        </w:rPr>
        <w:t xml:space="preserve"> عندها أن لا يسمعه شتم أبيه</w:t>
      </w:r>
      <w:r w:rsidR="00870EC3">
        <w:rPr>
          <w:rtl/>
          <w:lang w:bidi="fa-IR"/>
        </w:rPr>
        <w:t xml:space="preserve">، </w:t>
      </w:r>
      <w:r>
        <w:rPr>
          <w:rtl/>
          <w:lang w:bidi="fa-IR"/>
        </w:rPr>
        <w:t>قال ابن الأثير في كامله</w:t>
      </w:r>
      <w:r w:rsidR="00870EC3">
        <w:rPr>
          <w:rtl/>
          <w:lang w:bidi="fa-IR"/>
        </w:rPr>
        <w:t xml:space="preserve">، </w:t>
      </w:r>
      <w:r>
        <w:rPr>
          <w:rtl/>
          <w:lang w:bidi="fa-IR"/>
        </w:rPr>
        <w:t>وابن جرير في تاريخ الامم والملوك</w:t>
      </w:r>
      <w:r w:rsidR="00870EC3">
        <w:rPr>
          <w:rtl/>
          <w:lang w:bidi="fa-IR"/>
        </w:rPr>
        <w:t xml:space="preserve">، </w:t>
      </w:r>
      <w:r>
        <w:rPr>
          <w:rtl/>
          <w:lang w:bidi="fa-IR"/>
        </w:rPr>
        <w:t>وأبو الفداء وابن الشحنة</w:t>
      </w:r>
      <w:r w:rsidR="00870EC3">
        <w:rPr>
          <w:rtl/>
          <w:lang w:bidi="fa-IR"/>
        </w:rPr>
        <w:t xml:space="preserve">، </w:t>
      </w:r>
      <w:r>
        <w:rPr>
          <w:rtl/>
          <w:lang w:bidi="fa-IR"/>
        </w:rPr>
        <w:t>وكل من ذكر صلح الحسن ومعاوية</w:t>
      </w:r>
      <w:r w:rsidR="00F40591">
        <w:rPr>
          <w:rtl/>
          <w:lang w:bidi="fa-IR"/>
        </w:rPr>
        <w:t xml:space="preserve">: </w:t>
      </w:r>
      <w:r>
        <w:rPr>
          <w:rtl/>
          <w:lang w:bidi="fa-IR"/>
        </w:rPr>
        <w:t>فأجابه إلى ذلك ثم لم يف له به</w:t>
      </w:r>
      <w:r w:rsidR="00B40897">
        <w:rPr>
          <w:rtl/>
          <w:lang w:bidi="fa-IR"/>
        </w:rPr>
        <w:t xml:space="preserve">. </w:t>
      </w:r>
      <w:r>
        <w:rPr>
          <w:rtl/>
          <w:lang w:bidi="fa-IR"/>
        </w:rPr>
        <w:t xml:space="preserve">آه </w:t>
      </w:r>
      <w:r w:rsidR="00C20296" w:rsidRPr="00C20296">
        <w:rPr>
          <w:rStyle w:val="libFootnotenumChar"/>
          <w:rtl/>
          <w:lang w:bidi="fa-IR"/>
        </w:rPr>
        <w:t>(</w:t>
      </w:r>
      <w:r w:rsidRPr="00C20296">
        <w:rPr>
          <w:rStyle w:val="libFootnotenumChar"/>
          <w:rtl/>
          <w:lang w:bidi="fa-IR"/>
        </w:rPr>
        <w:t>762</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بل شتم عليا والحسن على منبر الكوفة</w:t>
      </w:r>
      <w:r w:rsidR="00870EC3">
        <w:rPr>
          <w:rtl/>
          <w:lang w:bidi="fa-IR"/>
        </w:rPr>
        <w:t xml:space="preserve">، </w:t>
      </w:r>
      <w:r>
        <w:rPr>
          <w:rtl/>
          <w:lang w:bidi="fa-IR"/>
        </w:rPr>
        <w:t xml:space="preserve">فقام الحسين </w:t>
      </w:r>
      <w:r w:rsidRPr="00801D13">
        <w:rPr>
          <w:rStyle w:val="libAlaemChar"/>
          <w:rtl/>
        </w:rPr>
        <w:t>عليه‌السلام</w:t>
      </w:r>
      <w:r>
        <w:rPr>
          <w:rtl/>
          <w:lang w:bidi="fa-IR"/>
        </w:rPr>
        <w:t xml:space="preserve"> ليرد عليه فأجلسه الحسن سلام الله عليه ثم قام - بأبي وأمي - ففضح معاوية وألقمه حجرا</w:t>
      </w:r>
      <w:r w:rsidR="00870EC3">
        <w:rPr>
          <w:rtl/>
          <w:lang w:bidi="fa-IR"/>
        </w:rPr>
        <w:t xml:space="preserve">، </w:t>
      </w:r>
      <w:r>
        <w:rPr>
          <w:rtl/>
          <w:lang w:bidi="fa-IR"/>
        </w:rPr>
        <w:t>ذكر هذه القضية أبو الفرج الاصفهاني المرواني في مقاتل الطالبيين</w:t>
      </w:r>
      <w:r w:rsidR="00870EC3">
        <w:rPr>
          <w:rtl/>
          <w:lang w:bidi="fa-IR"/>
        </w:rPr>
        <w:t xml:space="preserve">، </w:t>
      </w:r>
      <w:r>
        <w:rPr>
          <w:rtl/>
          <w:lang w:bidi="fa-IR"/>
        </w:rPr>
        <w:t xml:space="preserve">وغير واحد من أهل السير والأخبار </w:t>
      </w:r>
      <w:r w:rsidR="00C20296" w:rsidRPr="00C20296">
        <w:rPr>
          <w:rStyle w:val="libFootnotenumChar"/>
          <w:rtl/>
          <w:lang w:bidi="fa-IR"/>
        </w:rPr>
        <w:t>(</w:t>
      </w:r>
      <w:r w:rsidRPr="00C20296">
        <w:rPr>
          <w:rStyle w:val="libFootnotenumChar"/>
          <w:rtl/>
          <w:lang w:bidi="fa-IR"/>
        </w:rPr>
        <w:t>763</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ولم يزل معاوية يلعن أمير المؤمنين ويبرأ منه أمام البر والفاجر</w:t>
      </w:r>
      <w:r w:rsidR="00870EC3">
        <w:rPr>
          <w:rtl/>
          <w:lang w:bidi="fa-IR"/>
        </w:rPr>
        <w:t xml:space="preserve">، </w:t>
      </w:r>
      <w:r>
        <w:rPr>
          <w:rtl/>
          <w:lang w:bidi="fa-IR"/>
        </w:rPr>
        <w:t>ويحمل عليهما الأكابر والاصاغر</w:t>
      </w:r>
      <w:r w:rsidR="00870EC3">
        <w:rPr>
          <w:rtl/>
          <w:lang w:bidi="fa-IR"/>
        </w:rPr>
        <w:t xml:space="preserve">، </w:t>
      </w:r>
      <w:r>
        <w:rPr>
          <w:rtl/>
          <w:lang w:bidi="fa-IR"/>
        </w:rPr>
        <w:t xml:space="preserve">حتى أمر بذلك الأحنف بن قيس </w:t>
      </w:r>
      <w:r w:rsidR="00C20296" w:rsidRPr="00C20296">
        <w:rPr>
          <w:rStyle w:val="libFootnotenumChar"/>
          <w:rtl/>
          <w:lang w:bidi="fa-IR"/>
        </w:rPr>
        <w:t>(</w:t>
      </w:r>
      <w:r w:rsidRPr="00C20296">
        <w:rPr>
          <w:rStyle w:val="libFootnotenumChar"/>
          <w:rtl/>
          <w:lang w:bidi="fa-IR"/>
        </w:rPr>
        <w:t>764</w:t>
      </w:r>
      <w:r w:rsidR="00C20296" w:rsidRPr="00C20296">
        <w:rPr>
          <w:rStyle w:val="libFootnotenumChar"/>
          <w:rtl/>
          <w:lang w:bidi="fa-IR"/>
        </w:rPr>
        <w:t>)</w:t>
      </w:r>
      <w:r>
        <w:rPr>
          <w:rtl/>
          <w:lang w:bidi="fa-IR"/>
        </w:rPr>
        <w:t xml:space="preserve"> فلم يجيبه وطمع في عقيل بن أبي طالب فكلفه به فلم يفعل </w:t>
      </w:r>
      <w:r w:rsidR="00C20296" w:rsidRPr="00C20296">
        <w:rPr>
          <w:rStyle w:val="libFootnotenumChar"/>
          <w:rtl/>
          <w:lang w:bidi="fa-IR"/>
        </w:rPr>
        <w:t>(</w:t>
      </w:r>
      <w:r w:rsidRPr="00C20296">
        <w:rPr>
          <w:rStyle w:val="libFootnotenumChar"/>
          <w:rtl/>
          <w:lang w:bidi="fa-IR"/>
        </w:rPr>
        <w:t>765</w:t>
      </w:r>
      <w:r w:rsidR="00C20296" w:rsidRPr="00C20296">
        <w:rPr>
          <w:rStyle w:val="libFootnotenumChar"/>
          <w:rtl/>
          <w:lang w:bidi="fa-IR"/>
        </w:rPr>
        <w:t>)</w:t>
      </w:r>
      <w:r>
        <w:rPr>
          <w:rtl/>
          <w:lang w:bidi="fa-IR"/>
        </w:rPr>
        <w:t>.</w:t>
      </w:r>
    </w:p>
    <w:p w:rsidR="00D819E7" w:rsidRDefault="00D819E7" w:rsidP="00D819E7">
      <w:pPr>
        <w:pStyle w:val="libLine"/>
        <w:rPr>
          <w:rtl/>
          <w:lang w:bidi="fa-IR"/>
        </w:rPr>
      </w:pPr>
      <w:r>
        <w:rPr>
          <w:rFonts w:hint="cs"/>
          <w:rtl/>
          <w:lang w:bidi="fa-IR"/>
        </w:rPr>
        <w:t>____________________</w:t>
      </w:r>
    </w:p>
    <w:p w:rsidR="00801D13" w:rsidRDefault="00C20296" w:rsidP="00D819E7">
      <w:pPr>
        <w:pStyle w:val="libFootnote0"/>
        <w:rPr>
          <w:rtl/>
          <w:lang w:bidi="fa-IR"/>
        </w:rPr>
      </w:pPr>
      <w:r w:rsidRPr="00D819E7">
        <w:rPr>
          <w:rtl/>
          <w:lang w:bidi="fa-IR"/>
        </w:rPr>
        <w:t>(</w:t>
      </w:r>
      <w:r w:rsidR="00801D13" w:rsidRPr="00D819E7">
        <w:rPr>
          <w:rtl/>
          <w:lang w:bidi="fa-IR"/>
        </w:rPr>
        <w:t>762</w:t>
      </w:r>
      <w:r w:rsidRPr="00D819E7">
        <w:rPr>
          <w:rtl/>
          <w:lang w:bidi="fa-IR"/>
        </w:rPr>
        <w:t>)</w:t>
      </w:r>
      <w:r w:rsidR="00801D13">
        <w:rPr>
          <w:rtl/>
          <w:lang w:bidi="fa-IR"/>
        </w:rPr>
        <w:t xml:space="preserve"> تاريخ الطبري ج 6 / 92 ط قديم</w:t>
      </w:r>
      <w:r w:rsidR="00870EC3">
        <w:rPr>
          <w:rtl/>
          <w:lang w:bidi="fa-IR"/>
        </w:rPr>
        <w:t xml:space="preserve">، </w:t>
      </w:r>
      <w:r w:rsidR="00801D13">
        <w:rPr>
          <w:rtl/>
          <w:lang w:bidi="fa-IR"/>
        </w:rPr>
        <w:t>الكامل لابن الأثير ج 3 / 175 ط قديم البداية والنهاية ج 8 / 14</w:t>
      </w:r>
      <w:r w:rsidR="00870EC3">
        <w:rPr>
          <w:rtl/>
          <w:lang w:bidi="fa-IR"/>
        </w:rPr>
        <w:t xml:space="preserve">، </w:t>
      </w:r>
      <w:r w:rsidR="00801D13">
        <w:rPr>
          <w:rtl/>
          <w:lang w:bidi="fa-IR"/>
        </w:rPr>
        <w:t>تذكرة الخواص للسبط بن الجوزي ص 113</w:t>
      </w:r>
      <w:r w:rsidR="00870EC3">
        <w:rPr>
          <w:rtl/>
          <w:lang w:bidi="fa-IR"/>
        </w:rPr>
        <w:t xml:space="preserve">، </w:t>
      </w:r>
      <w:r w:rsidR="00801D13">
        <w:rPr>
          <w:rtl/>
          <w:lang w:bidi="fa-IR"/>
        </w:rPr>
        <w:t>الإتحاف للشبراوي ص 10</w:t>
      </w:r>
      <w:r w:rsidR="00870EC3">
        <w:rPr>
          <w:rtl/>
          <w:lang w:bidi="fa-IR"/>
        </w:rPr>
        <w:t xml:space="preserve">، </w:t>
      </w:r>
      <w:r w:rsidR="00801D13">
        <w:rPr>
          <w:rtl/>
          <w:lang w:bidi="fa-IR"/>
        </w:rPr>
        <w:t>المختصر في أخبار البشر ج</w:t>
      </w:r>
      <w:r w:rsidR="00870EC3">
        <w:rPr>
          <w:rtl/>
          <w:lang w:bidi="fa-IR"/>
        </w:rPr>
        <w:t xml:space="preserve">، </w:t>
      </w:r>
      <w:r w:rsidR="00801D13">
        <w:rPr>
          <w:rtl/>
          <w:lang w:bidi="fa-IR"/>
        </w:rPr>
        <w:t>الغدير ج 10 / 262</w:t>
      </w:r>
      <w:r w:rsidR="00870EC3">
        <w:rPr>
          <w:rtl/>
          <w:lang w:bidi="fa-IR"/>
        </w:rPr>
        <w:t xml:space="preserve">، </w:t>
      </w:r>
      <w:r w:rsidR="00801D13">
        <w:rPr>
          <w:rtl/>
          <w:lang w:bidi="fa-IR"/>
        </w:rPr>
        <w:t>ترجمة الإمام الحسن من تاريخ دمشق لابن عساكر ص 186</w:t>
      </w:r>
      <w:r w:rsidR="00870EC3">
        <w:rPr>
          <w:rtl/>
          <w:lang w:bidi="fa-IR"/>
        </w:rPr>
        <w:t xml:space="preserve">، </w:t>
      </w:r>
      <w:r w:rsidR="00801D13">
        <w:rPr>
          <w:rtl/>
          <w:lang w:bidi="fa-IR"/>
        </w:rPr>
        <w:t>مقاتل الطالبيين ص 45.</w:t>
      </w:r>
    </w:p>
    <w:p w:rsidR="00801D13" w:rsidRDefault="00C20296" w:rsidP="00D819E7">
      <w:pPr>
        <w:pStyle w:val="libFootnote0"/>
        <w:rPr>
          <w:rtl/>
          <w:lang w:bidi="fa-IR"/>
        </w:rPr>
      </w:pPr>
      <w:r w:rsidRPr="00D819E7">
        <w:rPr>
          <w:rtl/>
          <w:lang w:bidi="fa-IR"/>
        </w:rPr>
        <w:t>(</w:t>
      </w:r>
      <w:r w:rsidR="00801D13" w:rsidRPr="00D819E7">
        <w:rPr>
          <w:rtl/>
          <w:lang w:bidi="fa-IR"/>
        </w:rPr>
        <w:t>763</w:t>
      </w:r>
      <w:r w:rsidRPr="00D819E7">
        <w:rPr>
          <w:rtl/>
          <w:lang w:bidi="fa-IR"/>
        </w:rPr>
        <w:t>)</w:t>
      </w:r>
      <w:r w:rsidR="00801D13">
        <w:rPr>
          <w:rtl/>
          <w:lang w:bidi="fa-IR"/>
        </w:rPr>
        <w:t xml:space="preserve"> مقاتل الطالبيين ص 46 ط الحيدرية</w:t>
      </w:r>
      <w:r w:rsidR="00B40897">
        <w:rPr>
          <w:rtl/>
          <w:lang w:bidi="fa-IR"/>
        </w:rPr>
        <w:t xml:space="preserve">. </w:t>
      </w:r>
      <w:r w:rsidR="00801D13">
        <w:rPr>
          <w:rtl/>
          <w:lang w:bidi="fa-IR"/>
        </w:rPr>
        <w:t>شرح النهج لابن أبى الحديد ج 4 / 16 ط 1</w:t>
      </w:r>
      <w:r w:rsidR="00870EC3">
        <w:rPr>
          <w:rtl/>
          <w:lang w:bidi="fa-IR"/>
        </w:rPr>
        <w:t xml:space="preserve">، </w:t>
      </w:r>
      <w:r w:rsidR="00801D13">
        <w:rPr>
          <w:rtl/>
          <w:lang w:bidi="fa-IR"/>
        </w:rPr>
        <w:t>الغدير للأميني ج 10 / 160</w:t>
      </w:r>
      <w:r w:rsidR="00870EC3">
        <w:rPr>
          <w:rtl/>
          <w:lang w:bidi="fa-IR"/>
        </w:rPr>
        <w:t xml:space="preserve">، </w:t>
      </w:r>
      <w:r w:rsidR="00801D13">
        <w:rPr>
          <w:rtl/>
          <w:lang w:bidi="fa-IR"/>
        </w:rPr>
        <w:t>الإتحاف بحب الأشراف ص 10</w:t>
      </w:r>
      <w:r w:rsidR="00870EC3">
        <w:rPr>
          <w:rtl/>
          <w:lang w:bidi="fa-IR"/>
        </w:rPr>
        <w:t xml:space="preserve">، </w:t>
      </w:r>
      <w:r w:rsidR="00801D13">
        <w:rPr>
          <w:rtl/>
          <w:lang w:bidi="fa-IR"/>
        </w:rPr>
        <w:t>المستطرف ج 1 / 157.</w:t>
      </w:r>
    </w:p>
    <w:p w:rsidR="00801D13" w:rsidRDefault="00C20296" w:rsidP="00D819E7">
      <w:pPr>
        <w:pStyle w:val="libFootnote0"/>
        <w:rPr>
          <w:rtl/>
          <w:lang w:bidi="fa-IR"/>
        </w:rPr>
      </w:pPr>
      <w:r w:rsidRPr="00D819E7">
        <w:rPr>
          <w:rtl/>
          <w:lang w:bidi="fa-IR"/>
        </w:rPr>
        <w:t>(</w:t>
      </w:r>
      <w:r w:rsidR="00801D13" w:rsidRPr="00D819E7">
        <w:rPr>
          <w:rtl/>
          <w:lang w:bidi="fa-IR"/>
        </w:rPr>
        <w:t>764</w:t>
      </w:r>
      <w:r w:rsidRPr="00D819E7">
        <w:rPr>
          <w:rtl/>
          <w:lang w:bidi="fa-IR"/>
        </w:rPr>
        <w:t>)</w:t>
      </w:r>
      <w:r w:rsidR="00801D13">
        <w:rPr>
          <w:rtl/>
          <w:lang w:bidi="fa-IR"/>
        </w:rPr>
        <w:t xml:space="preserve"> نص على ذلك أبو الفداء في أحداث سنة 67 فراجع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وراجع</w:t>
      </w:r>
      <w:r w:rsidR="00F40591">
        <w:rPr>
          <w:rtl/>
          <w:lang w:bidi="fa-IR"/>
        </w:rPr>
        <w:t xml:space="preserve">: </w:t>
      </w:r>
      <w:r w:rsidR="00801D13">
        <w:rPr>
          <w:rtl/>
          <w:lang w:bidi="fa-IR"/>
        </w:rPr>
        <w:t>العقد الفريد ج 2 / 144 ط قديم</w:t>
      </w:r>
      <w:r w:rsidR="00870EC3">
        <w:rPr>
          <w:rtl/>
          <w:lang w:bidi="fa-IR"/>
        </w:rPr>
        <w:t xml:space="preserve">، </w:t>
      </w:r>
      <w:r w:rsidR="00801D13">
        <w:rPr>
          <w:rtl/>
          <w:lang w:bidi="fa-IR"/>
        </w:rPr>
        <w:t>المستطرف ج 1 / 54</w:t>
      </w:r>
      <w:r w:rsidR="00870EC3">
        <w:rPr>
          <w:rtl/>
          <w:lang w:bidi="fa-IR"/>
        </w:rPr>
        <w:t xml:space="preserve">، </w:t>
      </w:r>
      <w:r w:rsidR="00801D13">
        <w:rPr>
          <w:rtl/>
          <w:lang w:bidi="fa-IR"/>
        </w:rPr>
        <w:t>الغدير ج 10 / 161</w:t>
      </w:r>
      <w:r w:rsidR="00870EC3">
        <w:rPr>
          <w:rtl/>
          <w:lang w:bidi="fa-IR"/>
        </w:rPr>
        <w:t xml:space="preserve">، </w:t>
      </w:r>
      <w:r w:rsidR="00801D13">
        <w:rPr>
          <w:rtl/>
          <w:lang w:bidi="fa-IR"/>
        </w:rPr>
        <w:t>شيخ المضيرة أبو هريرة ص 195.</w:t>
      </w:r>
    </w:p>
    <w:p w:rsidR="00801D13" w:rsidRDefault="00C20296" w:rsidP="00D819E7">
      <w:pPr>
        <w:pStyle w:val="libFootnote0"/>
        <w:rPr>
          <w:rtl/>
          <w:lang w:bidi="fa-IR"/>
        </w:rPr>
      </w:pPr>
      <w:r w:rsidRPr="00D819E7">
        <w:rPr>
          <w:rtl/>
          <w:lang w:bidi="fa-IR"/>
        </w:rPr>
        <w:t>(</w:t>
      </w:r>
      <w:r w:rsidR="00801D13" w:rsidRPr="00D819E7">
        <w:rPr>
          <w:rtl/>
          <w:lang w:bidi="fa-IR"/>
        </w:rPr>
        <w:t>765</w:t>
      </w:r>
      <w:r w:rsidRPr="00D819E7">
        <w:rPr>
          <w:rtl/>
          <w:lang w:bidi="fa-IR"/>
        </w:rPr>
        <w:t>)</w:t>
      </w:r>
      <w:r w:rsidR="00801D13">
        <w:rPr>
          <w:rtl/>
          <w:lang w:bidi="fa-IR"/>
        </w:rPr>
        <w:t xml:space="preserve"> العقد الفريد ج 2 / 144 ط قديم</w:t>
      </w:r>
      <w:r w:rsidR="00870EC3">
        <w:rPr>
          <w:rtl/>
          <w:lang w:bidi="fa-IR"/>
        </w:rPr>
        <w:t xml:space="preserve">، </w:t>
      </w:r>
      <w:r w:rsidR="00801D13">
        <w:rPr>
          <w:rtl/>
          <w:lang w:bidi="fa-IR"/>
        </w:rPr>
        <w:t>المستطرف ج 1 / 54</w:t>
      </w:r>
      <w:r w:rsidR="00870EC3">
        <w:rPr>
          <w:rtl/>
          <w:lang w:bidi="fa-IR"/>
        </w:rPr>
        <w:t xml:space="preserve">، </w:t>
      </w:r>
      <w:r w:rsidR="00801D13">
        <w:rPr>
          <w:rtl/>
          <w:lang w:bidi="fa-IR"/>
        </w:rPr>
        <w:t xml:space="preserve">الغدير 10 / 260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وعن عامر بن سعد بن أبي وقاص</w:t>
      </w:r>
      <w:r w:rsidR="00870EC3">
        <w:rPr>
          <w:rtl/>
          <w:lang w:bidi="fa-IR"/>
        </w:rPr>
        <w:t xml:space="preserve">، </w:t>
      </w:r>
      <w:r w:rsidR="00C20296">
        <w:rPr>
          <w:rtl/>
          <w:lang w:bidi="fa-IR"/>
        </w:rPr>
        <w:t>(</w:t>
      </w:r>
      <w:r>
        <w:rPr>
          <w:rtl/>
          <w:lang w:bidi="fa-IR"/>
        </w:rPr>
        <w:t>فيما أخرجه مسلم في باب فضائل علي من صحيحه</w:t>
      </w:r>
      <w:r w:rsidR="00C20296">
        <w:rPr>
          <w:rtl/>
          <w:lang w:bidi="fa-IR"/>
        </w:rPr>
        <w:t>)</w:t>
      </w:r>
      <w:r>
        <w:rPr>
          <w:rtl/>
          <w:lang w:bidi="fa-IR"/>
        </w:rPr>
        <w:t xml:space="preserve"> قال</w:t>
      </w:r>
      <w:r w:rsidR="00F40591">
        <w:rPr>
          <w:rtl/>
          <w:lang w:bidi="fa-IR"/>
        </w:rPr>
        <w:t xml:space="preserve">: </w:t>
      </w:r>
      <w:r>
        <w:rPr>
          <w:rtl/>
          <w:lang w:bidi="fa-IR"/>
        </w:rPr>
        <w:t>أمر معاوية سعد بن أبي وقاص فقال له</w:t>
      </w:r>
      <w:r w:rsidR="00F40591">
        <w:rPr>
          <w:rtl/>
          <w:lang w:bidi="fa-IR"/>
        </w:rPr>
        <w:t xml:space="preserve">: </w:t>
      </w:r>
      <w:r>
        <w:rPr>
          <w:rtl/>
          <w:lang w:bidi="fa-IR"/>
        </w:rPr>
        <w:t>ما منعك أن تسب أبا تراب ؟</w:t>
      </w:r>
      <w:r w:rsidR="00B40897">
        <w:rPr>
          <w:rtl/>
          <w:lang w:bidi="fa-IR"/>
        </w:rPr>
        <w:t xml:space="preserve">. </w:t>
      </w:r>
      <w:r>
        <w:rPr>
          <w:rtl/>
          <w:lang w:bidi="fa-IR"/>
        </w:rPr>
        <w:t>فقال</w:t>
      </w:r>
      <w:r w:rsidR="00F40591">
        <w:rPr>
          <w:rtl/>
          <w:lang w:bidi="fa-IR"/>
        </w:rPr>
        <w:t xml:space="preserve">: </w:t>
      </w:r>
      <w:r>
        <w:rPr>
          <w:rtl/>
          <w:lang w:bidi="fa-IR"/>
        </w:rPr>
        <w:t>أما ما ذكرت ثلاثا قالهن له رسول الله فلن أسبه لان تكون لي واحدة منهن أحب إلي من حمر النعم</w:t>
      </w:r>
      <w:r w:rsidR="00870EC3">
        <w:rPr>
          <w:rtl/>
          <w:lang w:bidi="fa-IR"/>
        </w:rPr>
        <w:t xml:space="preserve">، </w:t>
      </w:r>
      <w:r>
        <w:rPr>
          <w:rtl/>
          <w:lang w:bidi="fa-IR"/>
        </w:rPr>
        <w:t xml:space="preserve">سمعت رسول الله </w:t>
      </w:r>
      <w:r w:rsidR="009B2854" w:rsidRPr="009B2854">
        <w:rPr>
          <w:rStyle w:val="libAlaemChar"/>
          <w:rtl/>
        </w:rPr>
        <w:t>صلى‌الله‌عليه‌وآله</w:t>
      </w:r>
      <w:r>
        <w:rPr>
          <w:rtl/>
          <w:lang w:bidi="fa-IR"/>
        </w:rPr>
        <w:t xml:space="preserve"> يقول له وقد خلفه في بعض مغازيه</w:t>
      </w:r>
      <w:r w:rsidR="00B40897">
        <w:rPr>
          <w:rtl/>
          <w:lang w:bidi="fa-IR"/>
        </w:rPr>
        <w:t xml:space="preserve">. </w:t>
      </w:r>
      <w:r>
        <w:rPr>
          <w:rtl/>
          <w:lang w:bidi="fa-IR"/>
        </w:rPr>
        <w:t>فقال له</w:t>
      </w:r>
      <w:r w:rsidR="00F40591">
        <w:rPr>
          <w:rtl/>
          <w:lang w:bidi="fa-IR"/>
        </w:rPr>
        <w:t xml:space="preserve">: </w:t>
      </w:r>
      <w:r>
        <w:rPr>
          <w:rtl/>
          <w:lang w:bidi="fa-IR"/>
        </w:rPr>
        <w:t>يا رسول الله خلفتني مع النساء والصبيان ؟</w:t>
      </w:r>
      <w:r w:rsidR="00B40897">
        <w:rPr>
          <w:rtl/>
          <w:lang w:bidi="fa-IR"/>
        </w:rPr>
        <w:t xml:space="preserve">. </w:t>
      </w:r>
      <w:r>
        <w:rPr>
          <w:rtl/>
          <w:lang w:bidi="fa-IR"/>
        </w:rPr>
        <w:t xml:space="preserve">فقال له رسول الله </w:t>
      </w:r>
      <w:r w:rsidR="009B2854" w:rsidRPr="009B2854">
        <w:rPr>
          <w:rStyle w:val="libAlaemChar"/>
          <w:rtl/>
        </w:rPr>
        <w:t>صلى‌الله‌عليه‌وآله</w:t>
      </w:r>
      <w:r w:rsidR="00F40591">
        <w:rPr>
          <w:rtl/>
          <w:lang w:bidi="fa-IR"/>
        </w:rPr>
        <w:t xml:space="preserve">: </w:t>
      </w:r>
      <w:r>
        <w:rPr>
          <w:rtl/>
          <w:lang w:bidi="fa-IR"/>
        </w:rPr>
        <w:t>أما ترضى أن تكون مني بمنزلة هارون من موسى الا أنه لا نبوة بعدي</w:t>
      </w:r>
      <w:r w:rsidR="00870EC3">
        <w:rPr>
          <w:rtl/>
          <w:lang w:bidi="fa-IR"/>
        </w:rPr>
        <w:t xml:space="preserve">، </w:t>
      </w:r>
      <w:r>
        <w:rPr>
          <w:rtl/>
          <w:lang w:bidi="fa-IR"/>
        </w:rPr>
        <w:t>وسمعته يقول يوم خيبر</w:t>
      </w:r>
      <w:r w:rsidR="00F40591">
        <w:rPr>
          <w:rtl/>
          <w:lang w:bidi="fa-IR"/>
        </w:rPr>
        <w:t xml:space="preserve">: </w:t>
      </w:r>
      <w:r>
        <w:rPr>
          <w:rtl/>
          <w:lang w:bidi="fa-IR"/>
        </w:rPr>
        <w:t>لأعطين الراية رجلا يحب الله ورسوله ويحبه الله ورسوله.</w:t>
      </w:r>
    </w:p>
    <w:p w:rsidR="00801D13" w:rsidRDefault="00C20296" w:rsidP="00801D13">
      <w:pPr>
        <w:pStyle w:val="libNormal"/>
        <w:rPr>
          <w:rtl/>
          <w:lang w:bidi="fa-IR"/>
        </w:rPr>
      </w:pPr>
      <w:r>
        <w:rPr>
          <w:rtl/>
          <w:lang w:bidi="fa-IR"/>
        </w:rPr>
        <w:t>(</w:t>
      </w:r>
      <w:r w:rsidR="00801D13">
        <w:rPr>
          <w:rtl/>
          <w:lang w:bidi="fa-IR"/>
        </w:rPr>
        <w:t>قال</w:t>
      </w:r>
      <w:r>
        <w:rPr>
          <w:rtl/>
          <w:lang w:bidi="fa-IR"/>
        </w:rPr>
        <w:t>)</w:t>
      </w:r>
      <w:r w:rsidR="00801D13">
        <w:rPr>
          <w:rtl/>
          <w:lang w:bidi="fa-IR"/>
        </w:rPr>
        <w:t xml:space="preserve"> فتطاولنا لها فقال</w:t>
      </w:r>
      <w:r w:rsidR="00F40591">
        <w:rPr>
          <w:rtl/>
          <w:lang w:bidi="fa-IR"/>
        </w:rPr>
        <w:t xml:space="preserve">: </w:t>
      </w:r>
      <w:r w:rsidR="00801D13">
        <w:rPr>
          <w:rtl/>
          <w:lang w:bidi="fa-IR"/>
        </w:rPr>
        <w:t>ادعو لي عليا</w:t>
      </w:r>
      <w:r w:rsidR="00B40897">
        <w:rPr>
          <w:rtl/>
          <w:lang w:bidi="fa-IR"/>
        </w:rPr>
        <w:t xml:space="preserve">. </w:t>
      </w:r>
      <w:r w:rsidR="00801D13">
        <w:rPr>
          <w:rtl/>
          <w:lang w:bidi="fa-IR"/>
        </w:rPr>
        <w:t>فأتي به أرمد فبصق في عينيه ودفع الراية إليه ففتح الله عليه.</w:t>
      </w:r>
    </w:p>
    <w:p w:rsidR="00801D13" w:rsidRDefault="00C20296" w:rsidP="00801D13">
      <w:pPr>
        <w:pStyle w:val="libNormal"/>
        <w:rPr>
          <w:rtl/>
          <w:lang w:bidi="fa-IR"/>
        </w:rPr>
      </w:pPr>
      <w:r>
        <w:rPr>
          <w:rtl/>
          <w:lang w:bidi="fa-IR"/>
        </w:rPr>
        <w:t>(</w:t>
      </w:r>
      <w:r w:rsidR="00801D13">
        <w:rPr>
          <w:rtl/>
          <w:lang w:bidi="fa-IR"/>
        </w:rPr>
        <w:t>قال</w:t>
      </w:r>
      <w:r>
        <w:rPr>
          <w:rtl/>
          <w:lang w:bidi="fa-IR"/>
        </w:rPr>
        <w:t>)</w:t>
      </w:r>
      <w:r w:rsidR="00801D13">
        <w:rPr>
          <w:rtl/>
          <w:lang w:bidi="fa-IR"/>
        </w:rPr>
        <w:t xml:space="preserve"> ولما نزلت هذه الآية</w:t>
      </w:r>
      <w:r w:rsidR="00F40591">
        <w:rPr>
          <w:rtl/>
          <w:lang w:bidi="fa-IR"/>
        </w:rPr>
        <w:t xml:space="preserve">: </w:t>
      </w:r>
      <w:r w:rsidRPr="00D819E7">
        <w:rPr>
          <w:rStyle w:val="libAlaemChar"/>
          <w:rtl/>
        </w:rPr>
        <w:t>(</w:t>
      </w:r>
      <w:r w:rsidR="00801D13" w:rsidRPr="00D819E7">
        <w:rPr>
          <w:rStyle w:val="libAieChar"/>
          <w:rtl/>
        </w:rPr>
        <w:t>فَقُلْ تَعَالَوْاْ نَدْعُ أَبْنَاءنَا وَأَبْنَاءكُمْ</w:t>
      </w:r>
      <w:r w:rsidRPr="00D819E7">
        <w:rPr>
          <w:rStyle w:val="libAlaemChar"/>
          <w:rtl/>
        </w:rPr>
        <w:t>)</w:t>
      </w:r>
      <w:r w:rsidR="00801D13">
        <w:rPr>
          <w:rtl/>
          <w:lang w:bidi="fa-IR"/>
        </w:rPr>
        <w:t xml:space="preserve"> دعا رسول الله عليا وفاطمة وحسنا وحسينا</w:t>
      </w:r>
      <w:r w:rsidR="00B40897">
        <w:rPr>
          <w:rtl/>
          <w:lang w:bidi="fa-IR"/>
        </w:rPr>
        <w:t xml:space="preserve">. </w:t>
      </w:r>
      <w:r w:rsidR="00801D13">
        <w:rPr>
          <w:rtl/>
          <w:lang w:bidi="fa-IR"/>
        </w:rPr>
        <w:t>فقال</w:t>
      </w:r>
      <w:r w:rsidR="00F40591">
        <w:rPr>
          <w:rtl/>
          <w:lang w:bidi="fa-IR"/>
        </w:rPr>
        <w:t xml:space="preserve">: </w:t>
      </w:r>
      <w:r w:rsidR="00801D13">
        <w:rPr>
          <w:rtl/>
          <w:lang w:bidi="fa-IR"/>
        </w:rPr>
        <w:t xml:space="preserve">اللهم هؤلاء أهلي آه </w:t>
      </w:r>
      <w:r w:rsidRPr="00C20296">
        <w:rPr>
          <w:rStyle w:val="libFootnotenumChar"/>
          <w:rtl/>
          <w:lang w:bidi="fa-IR"/>
        </w:rPr>
        <w:t>(</w:t>
      </w:r>
      <w:r w:rsidR="00801D13" w:rsidRPr="00C20296">
        <w:rPr>
          <w:rStyle w:val="libFootnotenumChar"/>
          <w:rtl/>
          <w:lang w:bidi="fa-IR"/>
        </w:rPr>
        <w:t>766</w:t>
      </w:r>
      <w:r w:rsidRPr="00C20296">
        <w:rPr>
          <w:rStyle w:val="libFootnotenumChar"/>
          <w:rtl/>
          <w:lang w:bidi="fa-IR"/>
        </w:rPr>
        <w:t>)</w:t>
      </w:r>
      <w:r w:rsidR="00801D13">
        <w:rPr>
          <w:rtl/>
          <w:lang w:bidi="fa-IR"/>
        </w:rPr>
        <w:t>.</w:t>
      </w:r>
    </w:p>
    <w:p w:rsidR="00D819E7" w:rsidRDefault="00D819E7" w:rsidP="00D819E7">
      <w:pPr>
        <w:pStyle w:val="libLine"/>
        <w:rPr>
          <w:rtl/>
          <w:lang w:bidi="fa-IR"/>
        </w:rPr>
      </w:pPr>
      <w:r>
        <w:rPr>
          <w:rFonts w:hint="cs"/>
          <w:rtl/>
          <w:lang w:bidi="fa-IR"/>
        </w:rPr>
        <w:t>____________________</w:t>
      </w:r>
    </w:p>
    <w:p w:rsidR="00801D13" w:rsidRDefault="00C20296" w:rsidP="00D819E7">
      <w:pPr>
        <w:pStyle w:val="libFootnote0"/>
        <w:rPr>
          <w:rtl/>
          <w:lang w:bidi="fa-IR"/>
        </w:rPr>
      </w:pPr>
      <w:r w:rsidRPr="00D819E7">
        <w:rPr>
          <w:rtl/>
          <w:lang w:bidi="fa-IR"/>
        </w:rPr>
        <w:t>(</w:t>
      </w:r>
      <w:r w:rsidR="00801D13" w:rsidRPr="00D819E7">
        <w:rPr>
          <w:rtl/>
          <w:lang w:bidi="fa-IR"/>
        </w:rPr>
        <w:t>766</w:t>
      </w:r>
      <w:r w:rsidRPr="00D819E7">
        <w:rPr>
          <w:rtl/>
          <w:lang w:bidi="fa-IR"/>
        </w:rPr>
        <w:t>)</w:t>
      </w:r>
      <w:r w:rsidR="00801D13">
        <w:rPr>
          <w:rtl/>
          <w:lang w:bidi="fa-IR"/>
        </w:rPr>
        <w:t xml:space="preserve"> وقد أخرجه النسائي في الخصائص العلوية والترمذي في صحيحه وصاحب الجمع بين الصحيحين وصاحب الجمع بين الصحاح الستة </w:t>
      </w:r>
      <w:r>
        <w:rPr>
          <w:rtl/>
          <w:lang w:bidi="fa-IR"/>
        </w:rPr>
        <w:t>(</w:t>
      </w:r>
      <w:r w:rsidR="00801D13">
        <w:rPr>
          <w:rtl/>
          <w:lang w:bidi="fa-IR"/>
        </w:rPr>
        <w:t>منه قدس</w:t>
      </w:r>
      <w:r>
        <w:rPr>
          <w:rtl/>
          <w:lang w:bidi="fa-IR"/>
        </w:rPr>
        <w:t>)</w:t>
      </w:r>
      <w:r w:rsidR="00801D13">
        <w:rPr>
          <w:rtl/>
          <w:lang w:bidi="fa-IR"/>
        </w:rPr>
        <w:t>.</w:t>
      </w:r>
    </w:p>
    <w:p w:rsidR="00801D13" w:rsidRDefault="00801D13" w:rsidP="00D819E7">
      <w:pPr>
        <w:pStyle w:val="libFootnote0"/>
        <w:rPr>
          <w:rtl/>
          <w:lang w:bidi="fa-IR"/>
        </w:rPr>
      </w:pPr>
      <w:r>
        <w:rPr>
          <w:rtl/>
          <w:lang w:bidi="fa-IR"/>
        </w:rPr>
        <w:t>صحيح مسلم ج 2 / 360 ط الحلبي بمصر وج 7 / 120 ط صبيح وص 1871 ط محمد فؤاد</w:t>
      </w:r>
      <w:r w:rsidR="00870EC3">
        <w:rPr>
          <w:rtl/>
          <w:lang w:bidi="fa-IR"/>
        </w:rPr>
        <w:t xml:space="preserve">، </w:t>
      </w:r>
      <w:r>
        <w:rPr>
          <w:rtl/>
          <w:lang w:bidi="fa-IR"/>
        </w:rPr>
        <w:t>صحيح الترمذي ج 5 / 301 ح 3808 ط دار الفكر وج 13 / 171 ط مع شرح الاحوذي</w:t>
      </w:r>
      <w:r w:rsidR="00870EC3">
        <w:rPr>
          <w:rtl/>
          <w:lang w:bidi="fa-IR"/>
        </w:rPr>
        <w:t xml:space="preserve">، </w:t>
      </w:r>
      <w:r>
        <w:rPr>
          <w:rtl/>
          <w:lang w:bidi="fa-IR"/>
        </w:rPr>
        <w:t>ترجمة الإمام علي بن أبي طالب من تاريخ دمشق لابن عساكر ج 1 / 206 ح 271 و 272</w:t>
      </w:r>
      <w:r w:rsidR="00870EC3">
        <w:rPr>
          <w:rtl/>
          <w:lang w:bidi="fa-IR"/>
        </w:rPr>
        <w:t xml:space="preserve">، </w:t>
      </w:r>
      <w:r>
        <w:rPr>
          <w:rtl/>
          <w:lang w:bidi="fa-IR"/>
        </w:rPr>
        <w:t>المستدرك للحاكم ج 3 / 108 و 150</w:t>
      </w:r>
      <w:r w:rsidR="00870EC3">
        <w:rPr>
          <w:rtl/>
          <w:lang w:bidi="fa-IR"/>
        </w:rPr>
        <w:t xml:space="preserve">، </w:t>
      </w:r>
      <w:r>
        <w:rPr>
          <w:rtl/>
          <w:lang w:bidi="fa-IR"/>
        </w:rPr>
        <w:t>خصائص أمير المؤمنين للنسائي ص 48 و 81 ط الحيدرية</w:t>
      </w:r>
      <w:r w:rsidR="00870EC3">
        <w:rPr>
          <w:rtl/>
          <w:lang w:bidi="fa-IR"/>
        </w:rPr>
        <w:t xml:space="preserve">، </w:t>
      </w:r>
      <w:r>
        <w:rPr>
          <w:rtl/>
          <w:lang w:bidi="fa-IR"/>
        </w:rPr>
        <w:t>نظم درر السمطين للزرندي ص 107</w:t>
      </w:r>
      <w:r w:rsidR="00870EC3">
        <w:rPr>
          <w:rtl/>
          <w:lang w:bidi="fa-IR"/>
        </w:rPr>
        <w:t xml:space="preserve">، </w:t>
      </w:r>
      <w:r>
        <w:rPr>
          <w:rtl/>
          <w:lang w:bidi="fa-IR"/>
        </w:rPr>
        <w:t>كفاية الطالب للكنجي ص 84 - 86 ط الحيدرية وص 27 ط الغرى</w:t>
      </w:r>
      <w:r w:rsidR="00870EC3">
        <w:rPr>
          <w:rtl/>
          <w:lang w:bidi="fa-IR"/>
        </w:rPr>
        <w:t xml:space="preserve">، </w:t>
      </w:r>
      <w:r>
        <w:rPr>
          <w:rtl/>
          <w:lang w:bidi="fa-IR"/>
        </w:rPr>
        <w:t>المناقب للخوارزمي ص 59</w:t>
      </w:r>
      <w:r w:rsidR="00870EC3">
        <w:rPr>
          <w:rtl/>
          <w:lang w:bidi="fa-IR"/>
        </w:rPr>
        <w:t xml:space="preserve">، </w:t>
      </w:r>
      <w:r>
        <w:rPr>
          <w:rtl/>
          <w:lang w:bidi="fa-IR"/>
        </w:rPr>
        <w:t>أسد الغابة ج 4 / 25</w:t>
      </w:r>
      <w:r w:rsidR="00870EC3">
        <w:rPr>
          <w:rtl/>
          <w:lang w:bidi="fa-IR"/>
        </w:rPr>
        <w:t xml:space="preserve">، </w:t>
      </w:r>
      <w:r>
        <w:rPr>
          <w:rtl/>
          <w:lang w:bidi="fa-IR"/>
        </w:rPr>
        <w:t>الإصابة ج 2 / 509</w:t>
      </w:r>
      <w:r w:rsidR="00870EC3">
        <w:rPr>
          <w:rtl/>
          <w:lang w:bidi="fa-IR"/>
        </w:rPr>
        <w:t xml:space="preserve">، </w:t>
      </w:r>
      <w:r>
        <w:rPr>
          <w:rtl/>
          <w:lang w:bidi="fa-IR"/>
        </w:rPr>
        <w:t>جامع الأصول لابن الأثير ج 9 / 469</w:t>
      </w:r>
      <w:r w:rsidR="00870EC3">
        <w:rPr>
          <w:rtl/>
          <w:lang w:bidi="fa-IR"/>
        </w:rPr>
        <w:t xml:space="preserve">، </w:t>
      </w:r>
      <w:r>
        <w:rPr>
          <w:rtl/>
          <w:lang w:bidi="fa-IR"/>
        </w:rPr>
        <w:t>الرياض النضرة ج 2 / 247 ط 2</w:t>
      </w:r>
      <w:r w:rsidR="00870EC3">
        <w:rPr>
          <w:rtl/>
          <w:lang w:bidi="fa-IR"/>
        </w:rPr>
        <w:t xml:space="preserve">، </w:t>
      </w:r>
      <w:r>
        <w:rPr>
          <w:rtl/>
          <w:lang w:bidi="fa-IR"/>
        </w:rPr>
        <w:t>فرائد السمطين ج 1 / 378 ح 307</w:t>
      </w:r>
      <w:r w:rsidR="00870EC3">
        <w:rPr>
          <w:rtl/>
          <w:lang w:bidi="fa-IR"/>
        </w:rPr>
        <w:t xml:space="preserve">، </w:t>
      </w:r>
      <w:r>
        <w:rPr>
          <w:rtl/>
          <w:lang w:bidi="fa-IR"/>
        </w:rPr>
        <w:t>شواهد التنزيل للحاكم الحسكاني ج 2 / 19 ح 654</w:t>
      </w:r>
      <w:r w:rsidR="00870EC3">
        <w:rPr>
          <w:rtl/>
          <w:lang w:bidi="fa-IR"/>
        </w:rPr>
        <w:t xml:space="preserve">، </w:t>
      </w:r>
      <w:r>
        <w:rPr>
          <w:rtl/>
          <w:lang w:bidi="fa-IR"/>
        </w:rPr>
        <w:t>مروج الذهب للمسعودي ج 3 / 14 ط بيروت</w:t>
      </w:r>
      <w:r w:rsidR="00870EC3">
        <w:rPr>
          <w:rtl/>
          <w:lang w:bidi="fa-IR"/>
        </w:rPr>
        <w:t xml:space="preserve">، </w:t>
      </w:r>
      <w:r>
        <w:rPr>
          <w:rtl/>
          <w:lang w:bidi="fa-IR"/>
        </w:rPr>
        <w:t>الغدير ج 1 / 257 وج 3 / 200</w:t>
      </w:r>
      <w:r w:rsidR="00870EC3">
        <w:rPr>
          <w:rtl/>
          <w:lang w:bidi="fa-IR"/>
        </w:rPr>
        <w:t xml:space="preserve">، </w:t>
      </w:r>
      <w:r>
        <w:rPr>
          <w:rtl/>
          <w:lang w:bidi="fa-IR"/>
        </w:rPr>
        <w:t>مقتل الحسين للخوارزمي ج 1 / 2 ط الزهراء</w:t>
      </w:r>
      <w:r w:rsidR="00870EC3">
        <w:rPr>
          <w:rtl/>
          <w:lang w:bidi="fa-IR"/>
        </w:rPr>
        <w:t xml:space="preserve">، </w:t>
      </w:r>
      <w:r>
        <w:rPr>
          <w:rtl/>
          <w:lang w:bidi="fa-IR"/>
        </w:rPr>
        <w:t>أضواء على السنة المحمدية ص 217</w:t>
      </w:r>
      <w:r w:rsidR="00B40897">
        <w:rPr>
          <w:rtl/>
          <w:lang w:bidi="fa-IR"/>
        </w:rPr>
        <w:t xml:space="preserve">. </w:t>
      </w:r>
      <w:r>
        <w:rPr>
          <w:rtl/>
          <w:lang w:bidi="fa-IR"/>
        </w:rPr>
        <w:t xml:space="preserve">وراجع ما تقدم تحت رقم </w:t>
      </w:r>
      <w:r w:rsidR="00C20296" w:rsidRPr="00D819E7">
        <w:rPr>
          <w:rtl/>
          <w:lang w:bidi="fa-IR"/>
        </w:rPr>
        <w:t>(</w:t>
      </w:r>
      <w:r w:rsidRPr="00D819E7">
        <w:rPr>
          <w:rtl/>
          <w:lang w:bidi="fa-IR"/>
        </w:rPr>
        <w:t>474</w:t>
      </w:r>
      <w:r w:rsidR="00C20296" w:rsidRPr="00D819E7">
        <w:rPr>
          <w:rtl/>
          <w:lang w:bidi="fa-IR"/>
        </w:rPr>
        <w:t>)</w:t>
      </w:r>
      <w:r>
        <w:rPr>
          <w:rtl/>
          <w:lang w:bidi="fa-IR"/>
        </w:rPr>
        <w:t xml:space="preserve"> </w:t>
      </w:r>
      <w:r w:rsidR="00C20296">
        <w:rPr>
          <w:rtl/>
          <w:lang w:bidi="fa-IR"/>
        </w:rPr>
        <w:t>(</w:t>
      </w:r>
      <w:r>
        <w:rPr>
          <w:rtl/>
          <w:lang w:bidi="fa-IR"/>
        </w:rPr>
        <w:t>*</w:t>
      </w:r>
      <w:r w:rsidR="00C20296">
        <w:rPr>
          <w:rtl/>
          <w:lang w:bidi="fa-IR"/>
        </w:rPr>
        <w:t>)</w:t>
      </w:r>
      <w:r>
        <w:rPr>
          <w:rtl/>
          <w:lang w:bidi="fa-IR"/>
        </w:rPr>
        <w: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وقد علم أهل الأخبار كافة ان معاوية لم يقتل حجرا وأصحابه الابدال إلا لامتناعهم عن لعن أمير المؤمنين</w:t>
      </w:r>
      <w:r w:rsidR="00870EC3">
        <w:rPr>
          <w:rtl/>
          <w:lang w:bidi="fa-IR"/>
        </w:rPr>
        <w:t xml:space="preserve">، </w:t>
      </w:r>
      <w:r>
        <w:rPr>
          <w:rtl/>
          <w:lang w:bidi="fa-IR"/>
        </w:rPr>
        <w:t>ولو أجابوه لحقنت دماؤهم فراجع مقتل حجر من أوائل الجزء 16 من كتاب الأغاني لأبي الفرج الاصفهاني</w:t>
      </w:r>
      <w:r w:rsidR="00870EC3">
        <w:rPr>
          <w:rtl/>
          <w:lang w:bidi="fa-IR"/>
        </w:rPr>
        <w:t xml:space="preserve">، </w:t>
      </w:r>
      <w:r>
        <w:rPr>
          <w:rtl/>
          <w:lang w:bidi="fa-IR"/>
        </w:rPr>
        <w:t xml:space="preserve">وأحداث سنة 51 من تاريخي ابن جرير وابن الأثير </w:t>
      </w:r>
      <w:r w:rsidR="00C20296" w:rsidRPr="00C20296">
        <w:rPr>
          <w:rStyle w:val="libFootnotenumChar"/>
          <w:rtl/>
          <w:lang w:bidi="fa-IR"/>
        </w:rPr>
        <w:t>(</w:t>
      </w:r>
      <w:r w:rsidRPr="00C20296">
        <w:rPr>
          <w:rStyle w:val="libFootnotenumChar"/>
          <w:rtl/>
          <w:lang w:bidi="fa-IR"/>
        </w:rPr>
        <w:t>767</w:t>
      </w:r>
      <w:r w:rsidR="00C20296" w:rsidRPr="00C20296">
        <w:rPr>
          <w:rStyle w:val="libFootnotenumChar"/>
          <w:rtl/>
          <w:lang w:bidi="fa-IR"/>
        </w:rPr>
        <w:t>)</w:t>
      </w:r>
    </w:p>
    <w:p w:rsidR="00801D13" w:rsidRDefault="00801D13" w:rsidP="00801D13">
      <w:pPr>
        <w:pStyle w:val="libNormal"/>
        <w:rPr>
          <w:rtl/>
          <w:lang w:bidi="fa-IR"/>
        </w:rPr>
      </w:pPr>
      <w:r>
        <w:rPr>
          <w:rtl/>
          <w:lang w:bidi="fa-IR"/>
        </w:rPr>
        <w:t>وغيرهما لتعلم الحقيقة وتعرف ان عبدالرحمن بن حسان العنزي لما أبى أن يلعن عليا في مجلس معاوية أرسله إلى زياد وأمره أن يقتله قتلة ما قتلها أحد في الإسلام</w:t>
      </w:r>
      <w:r w:rsidR="00870EC3">
        <w:rPr>
          <w:rtl/>
          <w:lang w:bidi="fa-IR"/>
        </w:rPr>
        <w:t xml:space="preserve">، </w:t>
      </w:r>
      <w:r>
        <w:rPr>
          <w:rtl/>
          <w:lang w:bidi="fa-IR"/>
        </w:rPr>
        <w:t xml:space="preserve">فدفنه زياد حيا </w:t>
      </w:r>
      <w:r w:rsidR="00C20296" w:rsidRPr="00C20296">
        <w:rPr>
          <w:rStyle w:val="libFootnotenumChar"/>
          <w:rtl/>
          <w:lang w:bidi="fa-IR"/>
        </w:rPr>
        <w:t>(</w:t>
      </w:r>
      <w:r w:rsidRPr="00C20296">
        <w:rPr>
          <w:rStyle w:val="libFootnotenumChar"/>
          <w:rtl/>
          <w:lang w:bidi="fa-IR"/>
        </w:rPr>
        <w:t>768</w:t>
      </w:r>
      <w:r w:rsidR="00C20296" w:rsidRPr="00C20296">
        <w:rPr>
          <w:rStyle w:val="libFootnotenumChar"/>
          <w:rtl/>
          <w:lang w:bidi="fa-IR"/>
        </w:rPr>
        <w:t>)</w:t>
      </w:r>
      <w:r w:rsidR="00870EC3">
        <w:rPr>
          <w:rtl/>
          <w:lang w:bidi="fa-IR"/>
        </w:rPr>
        <w:t xml:space="preserve">، </w:t>
      </w:r>
      <w:r>
        <w:rPr>
          <w:rtl/>
          <w:lang w:bidi="fa-IR"/>
        </w:rPr>
        <w:t xml:space="preserve">وما زال معاوية يحمل الناس على لعن أمير المؤمنين بكل طريق </w:t>
      </w:r>
      <w:r w:rsidR="00C20296" w:rsidRPr="00C20296">
        <w:rPr>
          <w:rStyle w:val="libFootnotenumChar"/>
          <w:rtl/>
          <w:lang w:bidi="fa-IR"/>
        </w:rPr>
        <w:t>(</w:t>
      </w:r>
      <w:r w:rsidRPr="00C20296">
        <w:rPr>
          <w:rStyle w:val="libFootnotenumChar"/>
          <w:rtl/>
          <w:lang w:bidi="fa-IR"/>
        </w:rPr>
        <w:t>769</w:t>
      </w:r>
      <w:r w:rsidR="00C20296" w:rsidRPr="00C20296">
        <w:rPr>
          <w:rStyle w:val="libFootnotenumChar"/>
          <w:rtl/>
          <w:lang w:bidi="fa-IR"/>
        </w:rPr>
        <w:t>)</w:t>
      </w:r>
      <w:r w:rsidR="00870EC3">
        <w:rPr>
          <w:rtl/>
          <w:lang w:bidi="fa-IR"/>
        </w:rPr>
        <w:t xml:space="preserve">، </w:t>
      </w:r>
      <w:r>
        <w:rPr>
          <w:rtl/>
          <w:lang w:bidi="fa-IR"/>
        </w:rPr>
        <w:t>وقد قال له قوم من بني أمية - كما في أواخر ص 463 من المجلد الأول من شرح النهج الحميدي طبع بيروت -</w:t>
      </w:r>
      <w:r w:rsidR="00F40591">
        <w:rPr>
          <w:rtl/>
          <w:lang w:bidi="fa-IR"/>
        </w:rPr>
        <w:t xml:space="preserve">: </w:t>
      </w:r>
      <w:r>
        <w:rPr>
          <w:rtl/>
          <w:lang w:bidi="fa-IR"/>
        </w:rPr>
        <w:t>يا أمير المؤمنين انك قد بلغت ما أملت فلو كففت عن لعن هذا الرجل</w:t>
      </w:r>
      <w:r w:rsidR="00B40897">
        <w:rPr>
          <w:rtl/>
          <w:lang w:bidi="fa-IR"/>
        </w:rPr>
        <w:t xml:space="preserve">. </w:t>
      </w:r>
      <w:r>
        <w:rPr>
          <w:rtl/>
          <w:lang w:bidi="fa-IR"/>
        </w:rPr>
        <w:t>فقال</w:t>
      </w:r>
      <w:r w:rsidR="00F40591">
        <w:rPr>
          <w:rtl/>
          <w:lang w:bidi="fa-IR"/>
        </w:rPr>
        <w:t xml:space="preserve">: </w:t>
      </w:r>
      <w:r>
        <w:rPr>
          <w:rtl/>
          <w:lang w:bidi="fa-IR"/>
        </w:rPr>
        <w:t>لا والله حتى يربو عليها فالصغير</w:t>
      </w:r>
      <w:r w:rsidR="00870EC3">
        <w:rPr>
          <w:rtl/>
          <w:lang w:bidi="fa-IR"/>
        </w:rPr>
        <w:t xml:space="preserve">، </w:t>
      </w:r>
      <w:r>
        <w:rPr>
          <w:rtl/>
          <w:lang w:bidi="fa-IR"/>
        </w:rPr>
        <w:t>ويهرم عليها الكبير ولا يذكر له ذاكر فضلا.</w:t>
      </w:r>
    </w:p>
    <w:p w:rsidR="00801D13" w:rsidRDefault="00801D13" w:rsidP="00801D13">
      <w:pPr>
        <w:pStyle w:val="libNormal"/>
        <w:rPr>
          <w:rtl/>
          <w:lang w:bidi="fa-IR"/>
        </w:rPr>
      </w:pPr>
      <w:r>
        <w:rPr>
          <w:rtl/>
          <w:lang w:bidi="fa-IR"/>
        </w:rPr>
        <w:t xml:space="preserve">هذا مع ما صح من نص رسول الله </w:t>
      </w:r>
      <w:r w:rsidR="009B2854" w:rsidRPr="009B2854">
        <w:rPr>
          <w:rStyle w:val="libAlaemChar"/>
          <w:rtl/>
        </w:rPr>
        <w:t>صلى‌الله‌عليه‌وآله</w:t>
      </w:r>
      <w:r>
        <w:rPr>
          <w:rtl/>
          <w:lang w:bidi="fa-IR"/>
        </w:rPr>
        <w:t xml:space="preserve"> إذ قال</w:t>
      </w:r>
      <w:r w:rsidR="00F40591">
        <w:rPr>
          <w:rtl/>
          <w:lang w:bidi="fa-IR"/>
        </w:rPr>
        <w:t xml:space="preserve">: </w:t>
      </w:r>
      <w:r>
        <w:rPr>
          <w:rtl/>
          <w:lang w:bidi="fa-IR"/>
        </w:rPr>
        <w:t xml:space="preserve">" من سب عليا فقد سبني " </w:t>
      </w:r>
      <w:r w:rsidR="00C20296" w:rsidRPr="00C20296">
        <w:rPr>
          <w:rStyle w:val="libFootnotenumChar"/>
          <w:rtl/>
          <w:lang w:bidi="fa-IR"/>
        </w:rPr>
        <w:t>(</w:t>
      </w:r>
      <w:r w:rsidRPr="00C20296">
        <w:rPr>
          <w:rStyle w:val="libFootnotenumChar"/>
          <w:rtl/>
          <w:lang w:bidi="fa-IR"/>
        </w:rPr>
        <w:t>770</w:t>
      </w:r>
      <w:r w:rsidR="00C20296" w:rsidRPr="00C20296">
        <w:rPr>
          <w:rStyle w:val="libFootnotenumChar"/>
          <w:rtl/>
          <w:lang w:bidi="fa-IR"/>
        </w:rPr>
        <w:t>)</w:t>
      </w:r>
      <w:r>
        <w:rPr>
          <w:rtl/>
          <w:lang w:bidi="fa-IR"/>
        </w:rPr>
        <w:t xml:space="preserve"> أخرجه الحاكم وصححه.</w:t>
      </w:r>
    </w:p>
    <w:p w:rsidR="00801D13" w:rsidRDefault="00801D13" w:rsidP="00801D13">
      <w:pPr>
        <w:pStyle w:val="libNormal"/>
        <w:rPr>
          <w:lang w:bidi="fa-IR"/>
        </w:rPr>
      </w:pPr>
      <w:r>
        <w:rPr>
          <w:rtl/>
          <w:lang w:bidi="fa-IR"/>
        </w:rPr>
        <w:t xml:space="preserve">وأخرج الإمام أحمد </w:t>
      </w:r>
      <w:r w:rsidR="00C20296">
        <w:rPr>
          <w:rtl/>
          <w:lang w:bidi="fa-IR"/>
        </w:rPr>
        <w:t>(</w:t>
      </w:r>
      <w:r>
        <w:rPr>
          <w:rtl/>
          <w:lang w:bidi="fa-IR"/>
        </w:rPr>
        <w:t>في ص 323</w:t>
      </w:r>
    </w:p>
    <w:p w:rsidR="00D819E7" w:rsidRDefault="00D819E7" w:rsidP="00D819E7">
      <w:pPr>
        <w:pStyle w:val="libLine"/>
        <w:rPr>
          <w:rtl/>
          <w:lang w:bidi="fa-IR"/>
        </w:rPr>
      </w:pPr>
      <w:r>
        <w:rPr>
          <w:rFonts w:hint="cs"/>
          <w:rtl/>
          <w:lang w:bidi="fa-IR"/>
        </w:rPr>
        <w:t>____________________</w:t>
      </w:r>
    </w:p>
    <w:p w:rsidR="00801D13" w:rsidRDefault="00801D13" w:rsidP="00D819E7">
      <w:pPr>
        <w:pStyle w:val="libFootnote0"/>
        <w:rPr>
          <w:rtl/>
          <w:lang w:bidi="fa-IR"/>
        </w:rPr>
      </w:pPr>
      <w:r>
        <w:rPr>
          <w:rtl/>
          <w:lang w:bidi="fa-IR"/>
        </w:rPr>
        <w:t>=&gt; وتوجد هذه الرواية بطرق مختلفة</w:t>
      </w:r>
      <w:r w:rsidR="00F40591">
        <w:rPr>
          <w:rtl/>
          <w:lang w:bidi="fa-IR"/>
        </w:rPr>
        <w:t xml:space="preserve">: </w:t>
      </w:r>
      <w:r>
        <w:rPr>
          <w:rtl/>
          <w:lang w:bidi="fa-IR"/>
        </w:rPr>
        <w:t>راجع</w:t>
      </w:r>
      <w:r w:rsidR="00F40591">
        <w:rPr>
          <w:rtl/>
          <w:lang w:bidi="fa-IR"/>
        </w:rPr>
        <w:t xml:space="preserve">: </w:t>
      </w:r>
      <w:r>
        <w:rPr>
          <w:rtl/>
          <w:lang w:bidi="fa-IR"/>
        </w:rPr>
        <w:t>ترجمة الإمام علي بن أبي طالب من تاريخ دمشق ج 1 / 209 ح 273 - 281</w:t>
      </w:r>
      <w:r w:rsidR="00870EC3">
        <w:rPr>
          <w:rtl/>
          <w:lang w:bidi="fa-IR"/>
        </w:rPr>
        <w:t xml:space="preserve">، </w:t>
      </w:r>
      <w:r>
        <w:rPr>
          <w:rtl/>
          <w:lang w:bidi="fa-IR"/>
        </w:rPr>
        <w:t>الغدير ج 10 / 257</w:t>
      </w:r>
      <w:r w:rsidR="00870EC3">
        <w:rPr>
          <w:rtl/>
          <w:lang w:bidi="fa-IR"/>
        </w:rPr>
        <w:t xml:space="preserve">، </w:t>
      </w:r>
      <w:r>
        <w:rPr>
          <w:rtl/>
          <w:lang w:bidi="fa-IR"/>
        </w:rPr>
        <w:t xml:space="preserve">سبيل النجاة في تتمة المراجعات ص 218 رقم </w:t>
      </w:r>
      <w:r w:rsidR="00C20296" w:rsidRPr="00D819E7">
        <w:rPr>
          <w:rtl/>
          <w:lang w:bidi="fa-IR"/>
        </w:rPr>
        <w:t>(</w:t>
      </w:r>
      <w:r w:rsidRPr="00D819E7">
        <w:rPr>
          <w:rtl/>
          <w:lang w:bidi="fa-IR"/>
        </w:rPr>
        <w:t>703</w:t>
      </w:r>
      <w:r w:rsidR="00C20296" w:rsidRPr="00D819E7">
        <w:rPr>
          <w:rtl/>
          <w:lang w:bidi="fa-IR"/>
        </w:rPr>
        <w:t>)</w:t>
      </w:r>
      <w:r>
        <w:rPr>
          <w:rtl/>
          <w:lang w:bidi="fa-IR"/>
        </w:rPr>
        <w:t>.</w:t>
      </w:r>
    </w:p>
    <w:p w:rsidR="00801D13" w:rsidRDefault="00C20296" w:rsidP="00D819E7">
      <w:pPr>
        <w:pStyle w:val="libFootnote0"/>
        <w:rPr>
          <w:rtl/>
          <w:lang w:bidi="fa-IR"/>
        </w:rPr>
      </w:pPr>
      <w:r w:rsidRPr="00D819E7">
        <w:rPr>
          <w:rtl/>
          <w:lang w:bidi="fa-IR"/>
        </w:rPr>
        <w:t>(</w:t>
      </w:r>
      <w:r w:rsidR="00801D13" w:rsidRPr="00D819E7">
        <w:rPr>
          <w:rtl/>
          <w:lang w:bidi="fa-IR"/>
        </w:rPr>
        <w:t>767</w:t>
      </w:r>
      <w:r w:rsidRPr="00D819E7">
        <w:rPr>
          <w:rtl/>
          <w:lang w:bidi="fa-IR"/>
        </w:rPr>
        <w:t>)</w:t>
      </w:r>
      <w:r w:rsidR="00801D13">
        <w:rPr>
          <w:rtl/>
          <w:lang w:bidi="fa-IR"/>
        </w:rPr>
        <w:t xml:space="preserve"> تاريخ الطبري ج 5 / 95 - 105 و 253 - 280</w:t>
      </w:r>
      <w:r w:rsidR="00870EC3">
        <w:rPr>
          <w:rtl/>
          <w:lang w:bidi="fa-IR"/>
        </w:rPr>
        <w:t xml:space="preserve">، </w:t>
      </w:r>
      <w:r w:rsidR="00801D13">
        <w:rPr>
          <w:rtl/>
          <w:lang w:bidi="fa-IR"/>
        </w:rPr>
        <w:t>الكامل لابن الأثير ج 3 / 352 - 357 و 472 - 488</w:t>
      </w:r>
      <w:r w:rsidR="00B40897">
        <w:rPr>
          <w:rtl/>
          <w:lang w:bidi="fa-IR"/>
        </w:rPr>
        <w:t xml:space="preserve">. </w:t>
      </w:r>
      <w:r w:rsidR="00801D13">
        <w:rPr>
          <w:rtl/>
          <w:lang w:bidi="fa-IR"/>
        </w:rPr>
        <w:t xml:space="preserve">وراجع بقية المصادر تحت رقم </w:t>
      </w:r>
      <w:r w:rsidRPr="00D819E7">
        <w:rPr>
          <w:rtl/>
          <w:lang w:bidi="fa-IR"/>
        </w:rPr>
        <w:t>(</w:t>
      </w:r>
      <w:r w:rsidR="00801D13" w:rsidRPr="00D819E7">
        <w:rPr>
          <w:rtl/>
          <w:lang w:bidi="fa-IR"/>
        </w:rPr>
        <w:t>683</w:t>
      </w:r>
      <w:r w:rsidRPr="00D819E7">
        <w:rPr>
          <w:rtl/>
          <w:lang w:bidi="fa-IR"/>
        </w:rPr>
        <w:t>)</w:t>
      </w:r>
      <w:r w:rsidR="00801D13">
        <w:rPr>
          <w:rtl/>
          <w:lang w:bidi="fa-IR"/>
        </w:rPr>
        <w:t xml:space="preserve"> والغدير ج 10 / 160</w:t>
      </w:r>
      <w:r w:rsidR="00870EC3">
        <w:rPr>
          <w:rtl/>
          <w:lang w:bidi="fa-IR"/>
        </w:rPr>
        <w:t xml:space="preserve">، </w:t>
      </w:r>
      <w:r w:rsidR="00801D13">
        <w:rPr>
          <w:rtl/>
          <w:lang w:bidi="fa-IR"/>
        </w:rPr>
        <w:t>الإمامة والسياسة ج 1 / 131 وفى طبع آخر ص 148</w:t>
      </w:r>
      <w:r w:rsidR="00870EC3">
        <w:rPr>
          <w:rtl/>
          <w:lang w:bidi="fa-IR"/>
        </w:rPr>
        <w:t xml:space="preserve">، </w:t>
      </w:r>
      <w:r w:rsidR="00801D13">
        <w:rPr>
          <w:rtl/>
          <w:lang w:bidi="fa-IR"/>
        </w:rPr>
        <w:t>جمهرة الرسائل ج 2 / 67.</w:t>
      </w:r>
    </w:p>
    <w:p w:rsidR="00801D13" w:rsidRDefault="00C20296" w:rsidP="00D819E7">
      <w:pPr>
        <w:pStyle w:val="libFootnote0"/>
        <w:rPr>
          <w:rtl/>
          <w:lang w:bidi="fa-IR"/>
        </w:rPr>
      </w:pPr>
      <w:r w:rsidRPr="00D819E7">
        <w:rPr>
          <w:rtl/>
          <w:lang w:bidi="fa-IR"/>
        </w:rPr>
        <w:t>(</w:t>
      </w:r>
      <w:r w:rsidR="00801D13" w:rsidRPr="00D819E7">
        <w:rPr>
          <w:rtl/>
          <w:lang w:bidi="fa-IR"/>
        </w:rPr>
        <w:t>768</w:t>
      </w:r>
      <w:r w:rsidRPr="00D819E7">
        <w:rPr>
          <w:rtl/>
          <w:lang w:bidi="fa-IR"/>
        </w:rPr>
        <w:t>)</w:t>
      </w:r>
      <w:r w:rsidR="00801D13">
        <w:rPr>
          <w:rtl/>
          <w:lang w:bidi="fa-IR"/>
        </w:rPr>
        <w:t xml:space="preserve"> الغدير ج 11 / 52.</w:t>
      </w:r>
    </w:p>
    <w:p w:rsidR="00801D13" w:rsidRDefault="00C20296" w:rsidP="00D819E7">
      <w:pPr>
        <w:pStyle w:val="libFootnote0"/>
        <w:rPr>
          <w:rtl/>
          <w:lang w:bidi="fa-IR"/>
        </w:rPr>
      </w:pPr>
      <w:r w:rsidRPr="00D819E7">
        <w:rPr>
          <w:rtl/>
          <w:lang w:bidi="fa-IR"/>
        </w:rPr>
        <w:t>(</w:t>
      </w:r>
      <w:r w:rsidR="00801D13" w:rsidRPr="00D819E7">
        <w:rPr>
          <w:rtl/>
          <w:lang w:bidi="fa-IR"/>
        </w:rPr>
        <w:t>769</w:t>
      </w:r>
      <w:r w:rsidRPr="00D819E7">
        <w:rPr>
          <w:rtl/>
          <w:lang w:bidi="fa-IR"/>
        </w:rPr>
        <w:t>)</w:t>
      </w:r>
      <w:r w:rsidR="00801D13">
        <w:rPr>
          <w:rtl/>
          <w:lang w:bidi="fa-IR"/>
        </w:rPr>
        <w:t xml:space="preserve"> الغدير ج 10 / 257 - 267 وراجع ما تقدم تحت رقم </w:t>
      </w:r>
      <w:r w:rsidRPr="00D819E7">
        <w:rPr>
          <w:rtl/>
          <w:lang w:bidi="fa-IR"/>
        </w:rPr>
        <w:t>(</w:t>
      </w:r>
      <w:r w:rsidR="00801D13" w:rsidRPr="00D819E7">
        <w:rPr>
          <w:rtl/>
          <w:lang w:bidi="fa-IR"/>
        </w:rPr>
        <w:t>761</w:t>
      </w:r>
      <w:r w:rsidRPr="00D819E7">
        <w:rPr>
          <w:rtl/>
          <w:lang w:bidi="fa-IR"/>
        </w:rPr>
        <w:t>)</w:t>
      </w:r>
      <w:r w:rsidR="00801D13">
        <w:rPr>
          <w:rtl/>
          <w:lang w:bidi="fa-IR"/>
        </w:rPr>
        <w:t>.</w:t>
      </w:r>
    </w:p>
    <w:p w:rsidR="00801D13" w:rsidRDefault="00C20296" w:rsidP="00D819E7">
      <w:pPr>
        <w:pStyle w:val="libFootnote0"/>
        <w:rPr>
          <w:rtl/>
          <w:lang w:bidi="fa-IR"/>
        </w:rPr>
      </w:pPr>
      <w:r w:rsidRPr="00D819E7">
        <w:rPr>
          <w:rtl/>
          <w:lang w:bidi="fa-IR"/>
        </w:rPr>
        <w:t>(</w:t>
      </w:r>
      <w:r w:rsidR="00801D13" w:rsidRPr="00D819E7">
        <w:rPr>
          <w:rtl/>
          <w:lang w:bidi="fa-IR"/>
        </w:rPr>
        <w:t>770</w:t>
      </w:r>
      <w:r w:rsidRPr="00D819E7">
        <w:rPr>
          <w:rtl/>
          <w:lang w:bidi="fa-IR"/>
        </w:rPr>
        <w:t>)</w:t>
      </w:r>
      <w:r w:rsidR="00801D13">
        <w:rPr>
          <w:rtl/>
          <w:lang w:bidi="fa-IR"/>
        </w:rPr>
        <w:t xml:space="preserve"> ذخائر العقبى ص 66</w:t>
      </w:r>
      <w:r w:rsidR="00870EC3">
        <w:rPr>
          <w:rtl/>
          <w:lang w:bidi="fa-IR"/>
        </w:rPr>
        <w:t xml:space="preserve">، </w:t>
      </w:r>
      <w:r w:rsidR="00801D13">
        <w:rPr>
          <w:rtl/>
          <w:lang w:bidi="fa-IR"/>
        </w:rPr>
        <w:t xml:space="preserve">سبيل النجاة في تتمة المراجعات تحت رقم </w:t>
      </w:r>
      <w:r w:rsidRPr="00D819E7">
        <w:rPr>
          <w:rtl/>
          <w:lang w:bidi="fa-IR"/>
        </w:rPr>
        <w:t>(</w:t>
      </w:r>
      <w:r w:rsidR="00801D13" w:rsidRPr="00D819E7">
        <w:rPr>
          <w:rtl/>
          <w:lang w:bidi="fa-IR"/>
        </w:rPr>
        <w:t>570</w:t>
      </w:r>
      <w:r w:rsidRPr="00D819E7">
        <w:rPr>
          <w:rtl/>
          <w:lang w:bidi="fa-IR"/>
        </w:rPr>
        <w:t>)</w:t>
      </w:r>
      <w:r w:rsidR="00870EC3">
        <w:rPr>
          <w:rtl/>
          <w:lang w:bidi="fa-IR"/>
        </w:rPr>
        <w:t xml:space="preserve">، </w:t>
      </w:r>
      <w:r w:rsidR="00801D13">
        <w:rPr>
          <w:rtl/>
          <w:lang w:bidi="fa-IR"/>
        </w:rPr>
        <w:t xml:space="preserve">وراجع ما يأتي قريبا تحت رقم </w:t>
      </w:r>
      <w:r w:rsidRPr="00D819E7">
        <w:rPr>
          <w:rtl/>
          <w:lang w:bidi="fa-IR"/>
        </w:rPr>
        <w:t>(</w:t>
      </w:r>
      <w:r w:rsidR="00801D13" w:rsidRPr="00D819E7">
        <w:rPr>
          <w:rtl/>
          <w:lang w:bidi="fa-IR"/>
        </w:rPr>
        <w:t>772</w:t>
      </w:r>
      <w:r w:rsidRPr="00D819E7">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D819E7">
      <w:pPr>
        <w:pStyle w:val="libNormal0"/>
        <w:rPr>
          <w:rtl/>
          <w:lang w:bidi="fa-IR"/>
        </w:rPr>
      </w:pPr>
      <w:r>
        <w:rPr>
          <w:rtl/>
          <w:lang w:bidi="fa-IR"/>
        </w:rPr>
        <w:lastRenderedPageBreak/>
        <w:t>من الجزء 6 من مسنده</w:t>
      </w:r>
      <w:r w:rsidR="00C20296">
        <w:rPr>
          <w:rtl/>
          <w:lang w:bidi="fa-IR"/>
        </w:rPr>
        <w:t>)</w:t>
      </w:r>
      <w:r>
        <w:rPr>
          <w:rtl/>
          <w:lang w:bidi="fa-IR"/>
        </w:rPr>
        <w:t xml:space="preserve"> من حديث أم سلمة عن عبدالله أو أبي عبدالله </w:t>
      </w:r>
      <w:r w:rsidR="00C20296" w:rsidRPr="00C20296">
        <w:rPr>
          <w:rStyle w:val="libFootnotenumChar"/>
          <w:rtl/>
          <w:lang w:bidi="fa-IR"/>
        </w:rPr>
        <w:t>(</w:t>
      </w:r>
      <w:r w:rsidRPr="00C20296">
        <w:rPr>
          <w:rStyle w:val="libFootnotenumChar"/>
          <w:rtl/>
          <w:lang w:bidi="fa-IR"/>
        </w:rPr>
        <w:t>771</w:t>
      </w:r>
      <w:r w:rsidR="00C20296" w:rsidRPr="00C20296">
        <w:rPr>
          <w:rStyle w:val="libFootnotenumChar"/>
          <w:rtl/>
          <w:lang w:bidi="fa-IR"/>
        </w:rPr>
        <w:t>)</w:t>
      </w:r>
      <w:r>
        <w:rPr>
          <w:rtl/>
          <w:lang w:bidi="fa-IR"/>
        </w:rPr>
        <w:t xml:space="preserve"> قال</w:t>
      </w:r>
      <w:r w:rsidR="00F40591">
        <w:rPr>
          <w:rtl/>
          <w:lang w:bidi="fa-IR"/>
        </w:rPr>
        <w:t xml:space="preserve">: </w:t>
      </w:r>
      <w:r>
        <w:rPr>
          <w:rtl/>
          <w:lang w:bidi="fa-IR"/>
        </w:rPr>
        <w:t>" دخلت على أم سلمة فقالت لي</w:t>
      </w:r>
      <w:r w:rsidR="00F40591">
        <w:rPr>
          <w:rtl/>
          <w:lang w:bidi="fa-IR"/>
        </w:rPr>
        <w:t xml:space="preserve">: </w:t>
      </w:r>
      <w:r>
        <w:rPr>
          <w:rtl/>
          <w:lang w:bidi="fa-IR"/>
        </w:rPr>
        <w:t>أيسب رسول الله فيكم ؟ !</w:t>
      </w:r>
      <w:r w:rsidR="00B40897">
        <w:rPr>
          <w:rtl/>
          <w:lang w:bidi="fa-IR"/>
        </w:rPr>
        <w:t xml:space="preserve">. </w:t>
      </w:r>
      <w:r>
        <w:rPr>
          <w:rtl/>
          <w:lang w:bidi="fa-IR"/>
        </w:rPr>
        <w:t>قال قلت</w:t>
      </w:r>
      <w:r w:rsidR="00F40591">
        <w:rPr>
          <w:rtl/>
          <w:lang w:bidi="fa-IR"/>
        </w:rPr>
        <w:t xml:space="preserve">: </w:t>
      </w:r>
      <w:r>
        <w:rPr>
          <w:rtl/>
          <w:lang w:bidi="fa-IR"/>
        </w:rPr>
        <w:t>معاذ الله</w:t>
      </w:r>
      <w:r w:rsidR="00870EC3">
        <w:rPr>
          <w:rtl/>
          <w:lang w:bidi="fa-IR"/>
        </w:rPr>
        <w:t xml:space="preserve">، </w:t>
      </w:r>
      <w:r>
        <w:rPr>
          <w:rtl/>
          <w:lang w:bidi="fa-IR"/>
        </w:rPr>
        <w:t>أو سبحان الله</w:t>
      </w:r>
      <w:r w:rsidR="00870EC3">
        <w:rPr>
          <w:rtl/>
          <w:lang w:bidi="fa-IR"/>
        </w:rPr>
        <w:t xml:space="preserve">، </w:t>
      </w:r>
      <w:r>
        <w:rPr>
          <w:rtl/>
          <w:lang w:bidi="fa-IR"/>
        </w:rPr>
        <w:t>أو كلمة نحوها قالت</w:t>
      </w:r>
      <w:r w:rsidR="00F40591">
        <w:rPr>
          <w:rtl/>
          <w:lang w:bidi="fa-IR"/>
        </w:rPr>
        <w:t xml:space="preserve">: </w:t>
      </w:r>
      <w:r>
        <w:rPr>
          <w:rtl/>
          <w:lang w:bidi="fa-IR"/>
        </w:rPr>
        <w:t xml:space="preserve">سمعت رسول الله </w:t>
      </w:r>
      <w:r w:rsidR="009B2854" w:rsidRPr="009B2854">
        <w:rPr>
          <w:rStyle w:val="libAlaemChar"/>
          <w:rtl/>
        </w:rPr>
        <w:t>صلى‌الله‌عليه‌وآله</w:t>
      </w:r>
      <w:r>
        <w:rPr>
          <w:rtl/>
          <w:lang w:bidi="fa-IR"/>
        </w:rPr>
        <w:t xml:space="preserve"> يقول</w:t>
      </w:r>
      <w:r w:rsidR="00F40591">
        <w:rPr>
          <w:rtl/>
          <w:lang w:bidi="fa-IR"/>
        </w:rPr>
        <w:t xml:space="preserve">: </w:t>
      </w:r>
      <w:r>
        <w:rPr>
          <w:rtl/>
          <w:lang w:bidi="fa-IR"/>
        </w:rPr>
        <w:t xml:space="preserve">" من سب عليا فقد سبني " </w:t>
      </w:r>
      <w:r w:rsidR="00C20296" w:rsidRPr="00C20296">
        <w:rPr>
          <w:rStyle w:val="libFootnotenumChar"/>
          <w:rtl/>
          <w:lang w:bidi="fa-IR"/>
        </w:rPr>
        <w:t>(</w:t>
      </w:r>
      <w:r w:rsidRPr="00C20296">
        <w:rPr>
          <w:rStyle w:val="libFootnotenumChar"/>
          <w:rtl/>
          <w:lang w:bidi="fa-IR"/>
        </w:rPr>
        <w:t>772</w:t>
      </w:r>
      <w:r w:rsidR="00C20296" w:rsidRPr="00C20296">
        <w:rPr>
          <w:rStyle w:val="libFootnotenumChar"/>
          <w:rtl/>
          <w:lang w:bidi="fa-IR"/>
        </w:rPr>
        <w:t>)</w:t>
      </w:r>
      <w:r>
        <w:rPr>
          <w:rtl/>
          <w:lang w:bidi="fa-IR"/>
        </w:rPr>
        <w:t>.</w:t>
      </w:r>
    </w:p>
    <w:p w:rsidR="00D819E7" w:rsidRDefault="00D819E7" w:rsidP="00D819E7">
      <w:pPr>
        <w:pStyle w:val="libLine"/>
        <w:rPr>
          <w:rtl/>
          <w:lang w:bidi="fa-IR"/>
        </w:rPr>
      </w:pPr>
      <w:r>
        <w:rPr>
          <w:rFonts w:hint="cs"/>
          <w:rtl/>
          <w:lang w:bidi="fa-IR"/>
        </w:rPr>
        <w:t>____________________</w:t>
      </w:r>
    </w:p>
    <w:p w:rsidR="00801D13" w:rsidRDefault="00C20296" w:rsidP="00D819E7">
      <w:pPr>
        <w:pStyle w:val="libFootnote0"/>
        <w:rPr>
          <w:rtl/>
          <w:lang w:bidi="fa-IR"/>
        </w:rPr>
      </w:pPr>
      <w:r w:rsidRPr="00D819E7">
        <w:rPr>
          <w:rtl/>
          <w:lang w:bidi="fa-IR"/>
        </w:rPr>
        <w:t>(</w:t>
      </w:r>
      <w:r w:rsidR="00801D13" w:rsidRPr="00D819E7">
        <w:rPr>
          <w:rtl/>
          <w:lang w:bidi="fa-IR"/>
        </w:rPr>
        <w:t>771</w:t>
      </w:r>
      <w:r w:rsidRPr="00D819E7">
        <w:rPr>
          <w:rtl/>
          <w:lang w:bidi="fa-IR"/>
        </w:rPr>
        <w:t>)</w:t>
      </w:r>
      <w:r w:rsidR="00801D13">
        <w:rPr>
          <w:rtl/>
          <w:lang w:bidi="fa-IR"/>
        </w:rPr>
        <w:t xml:space="preserve"> هذه هو الصحيح وهو أبو عبد الله الجدلي أحد عظماء التابعين ومن كبار رجالات الشيعة نص على توثيقه أحمد بن حنبل وكان صاحب راية المختار وقد أنقذ محمد بن الحنفية وبني هاشم من الحرق بالنار والحصار الذي وضعه عليهم عبدالله بن الزبير</w:t>
      </w:r>
      <w:r w:rsidR="00B40897">
        <w:rPr>
          <w:rtl/>
          <w:lang w:bidi="fa-IR"/>
        </w:rPr>
        <w:t xml:space="preserve">. </w:t>
      </w:r>
      <w:r w:rsidR="00801D13">
        <w:rPr>
          <w:rtl/>
          <w:lang w:bidi="fa-IR"/>
        </w:rPr>
        <w:t>راجع</w:t>
      </w:r>
      <w:r w:rsidR="00F40591">
        <w:rPr>
          <w:rtl/>
          <w:lang w:bidi="fa-IR"/>
        </w:rPr>
        <w:t xml:space="preserve">: </w:t>
      </w:r>
      <w:r w:rsidR="00801D13">
        <w:rPr>
          <w:rtl/>
          <w:lang w:bidi="fa-IR"/>
        </w:rPr>
        <w:t>الميزان للذهبي ج 4 / 544</w:t>
      </w:r>
      <w:r w:rsidR="00870EC3">
        <w:rPr>
          <w:rtl/>
          <w:lang w:bidi="fa-IR"/>
        </w:rPr>
        <w:t xml:space="preserve">، </w:t>
      </w:r>
      <w:r w:rsidR="00801D13">
        <w:rPr>
          <w:rtl/>
          <w:lang w:bidi="fa-IR"/>
        </w:rPr>
        <w:t>الطبقات الكبرى لابن سعد ج 6 / 159</w:t>
      </w:r>
      <w:r w:rsidR="00870EC3">
        <w:rPr>
          <w:rtl/>
          <w:lang w:bidi="fa-IR"/>
        </w:rPr>
        <w:t xml:space="preserve">، </w:t>
      </w:r>
      <w:r w:rsidR="00801D13">
        <w:rPr>
          <w:rtl/>
          <w:lang w:bidi="fa-IR"/>
        </w:rPr>
        <w:t>الملل والنحل للشهرستاني ج 1 / 190 ط بيروت</w:t>
      </w:r>
      <w:r w:rsidR="00870EC3">
        <w:rPr>
          <w:rtl/>
          <w:lang w:bidi="fa-IR"/>
        </w:rPr>
        <w:t xml:space="preserve">، </w:t>
      </w:r>
      <w:r w:rsidR="00801D13">
        <w:rPr>
          <w:rtl/>
          <w:lang w:bidi="fa-IR"/>
        </w:rPr>
        <w:t>المعارف لابن قتيبة ص 624</w:t>
      </w:r>
      <w:r w:rsidR="00B40897">
        <w:rPr>
          <w:rtl/>
          <w:lang w:bidi="fa-IR"/>
        </w:rPr>
        <w:t xml:space="preserve">. </w:t>
      </w:r>
      <w:r w:rsidR="00801D13">
        <w:rPr>
          <w:rtl/>
          <w:lang w:bidi="fa-IR"/>
        </w:rPr>
        <w:t>وقد روى عنه في سنن أبى داود ج 3 / 180 ح 3081.</w:t>
      </w:r>
    </w:p>
    <w:p w:rsidR="00801D13" w:rsidRDefault="00C20296" w:rsidP="00D819E7">
      <w:pPr>
        <w:pStyle w:val="libFootnote0"/>
        <w:rPr>
          <w:rtl/>
          <w:lang w:bidi="fa-IR"/>
        </w:rPr>
      </w:pPr>
      <w:r w:rsidRPr="00D819E7">
        <w:rPr>
          <w:rtl/>
          <w:lang w:bidi="fa-IR"/>
        </w:rPr>
        <w:t>(</w:t>
      </w:r>
      <w:r w:rsidR="00801D13" w:rsidRPr="00D819E7">
        <w:rPr>
          <w:rtl/>
          <w:lang w:bidi="fa-IR"/>
        </w:rPr>
        <w:t>772</w:t>
      </w:r>
      <w:r w:rsidRPr="00D819E7">
        <w:rPr>
          <w:rtl/>
          <w:lang w:bidi="fa-IR"/>
        </w:rPr>
        <w:t>)</w:t>
      </w:r>
      <w:r w:rsidR="00801D13">
        <w:rPr>
          <w:rtl/>
          <w:lang w:bidi="fa-IR"/>
        </w:rPr>
        <w:t xml:space="preserve"> المستدرك للحاكم ج 3 / 121</w:t>
      </w:r>
      <w:r w:rsidR="00870EC3">
        <w:rPr>
          <w:rtl/>
          <w:lang w:bidi="fa-IR"/>
        </w:rPr>
        <w:t xml:space="preserve">، </w:t>
      </w:r>
      <w:r w:rsidR="00801D13">
        <w:rPr>
          <w:rtl/>
          <w:lang w:bidi="fa-IR"/>
        </w:rPr>
        <w:t>تلخيص المستدرك للذهبي بذيل المستدرك</w:t>
      </w:r>
      <w:r w:rsidR="00870EC3">
        <w:rPr>
          <w:rtl/>
          <w:lang w:bidi="fa-IR"/>
        </w:rPr>
        <w:t xml:space="preserve">، </w:t>
      </w:r>
      <w:r w:rsidR="00801D13">
        <w:rPr>
          <w:rtl/>
          <w:lang w:bidi="fa-IR"/>
        </w:rPr>
        <w:t>ترجمة الإمام علي بن أبي طالب من تاريخ دمشق لابن عساكر ج 2 / 184 ح 660</w:t>
      </w:r>
      <w:r w:rsidR="00870EC3">
        <w:rPr>
          <w:rtl/>
          <w:lang w:bidi="fa-IR"/>
        </w:rPr>
        <w:t xml:space="preserve">، </w:t>
      </w:r>
      <w:r w:rsidR="00801D13">
        <w:rPr>
          <w:rtl/>
          <w:lang w:bidi="fa-IR"/>
        </w:rPr>
        <w:t>فرائد السمطين ج 1 / 302 ح 240</w:t>
      </w:r>
      <w:r w:rsidR="00870EC3">
        <w:rPr>
          <w:rtl/>
          <w:lang w:bidi="fa-IR"/>
        </w:rPr>
        <w:t xml:space="preserve">، </w:t>
      </w:r>
      <w:r w:rsidR="00801D13">
        <w:rPr>
          <w:rtl/>
          <w:lang w:bidi="fa-IR"/>
        </w:rPr>
        <w:t>خصائص أمير المؤمنين للنسائي ص 24 ط التقدم وص 99 ط الحيدرية وص 39 ط بيروت</w:t>
      </w:r>
      <w:r w:rsidR="00870EC3">
        <w:rPr>
          <w:rtl/>
          <w:lang w:bidi="fa-IR"/>
        </w:rPr>
        <w:t xml:space="preserve">، </w:t>
      </w:r>
      <w:r w:rsidR="00801D13">
        <w:rPr>
          <w:rtl/>
          <w:lang w:bidi="fa-IR"/>
        </w:rPr>
        <w:t>المناقب للخوارزمي ص 82 و 91</w:t>
      </w:r>
      <w:r w:rsidR="00870EC3">
        <w:rPr>
          <w:rtl/>
          <w:lang w:bidi="fa-IR"/>
        </w:rPr>
        <w:t xml:space="preserve">، </w:t>
      </w:r>
      <w:r w:rsidR="00801D13">
        <w:rPr>
          <w:rtl/>
          <w:lang w:bidi="fa-IR"/>
        </w:rPr>
        <w:t>مجمع الزوائد ج 9 / 130</w:t>
      </w:r>
      <w:r w:rsidR="00870EC3">
        <w:rPr>
          <w:rtl/>
          <w:lang w:bidi="fa-IR"/>
        </w:rPr>
        <w:t xml:space="preserve">، </w:t>
      </w:r>
      <w:r w:rsidR="00801D13">
        <w:rPr>
          <w:rtl/>
          <w:lang w:bidi="fa-IR"/>
        </w:rPr>
        <w:t>تاريخ الخلفاء للسيوطي ص 73</w:t>
      </w:r>
      <w:r w:rsidR="00870EC3">
        <w:rPr>
          <w:rtl/>
          <w:lang w:bidi="fa-IR"/>
        </w:rPr>
        <w:t xml:space="preserve">، </w:t>
      </w:r>
      <w:r w:rsidR="00801D13">
        <w:rPr>
          <w:rtl/>
          <w:lang w:bidi="fa-IR"/>
        </w:rPr>
        <w:t>إسعاف الراغبين بهامش نور الأبصار ص 141 ط العثمانية وص 156 ط السعيدية</w:t>
      </w:r>
      <w:r w:rsidR="00870EC3">
        <w:rPr>
          <w:rtl/>
          <w:lang w:bidi="fa-IR"/>
        </w:rPr>
        <w:t xml:space="preserve">، </w:t>
      </w:r>
      <w:r w:rsidR="00801D13">
        <w:rPr>
          <w:rtl/>
          <w:lang w:bidi="fa-IR"/>
        </w:rPr>
        <w:t>ينابيع المودة للقندوزي ص 48 و 187 و 246 و 282 ط اسلامبول</w:t>
      </w:r>
      <w:r w:rsidR="00870EC3">
        <w:rPr>
          <w:rtl/>
          <w:lang w:bidi="fa-IR"/>
        </w:rPr>
        <w:t xml:space="preserve">، </w:t>
      </w:r>
      <w:r w:rsidR="00801D13">
        <w:rPr>
          <w:rtl/>
          <w:lang w:bidi="fa-IR"/>
        </w:rPr>
        <w:t>نور الأبصار للشبلنجى ص 73 ط العثمانية</w:t>
      </w:r>
      <w:r w:rsidR="00870EC3">
        <w:rPr>
          <w:rtl/>
          <w:lang w:bidi="fa-IR"/>
        </w:rPr>
        <w:t xml:space="preserve">، </w:t>
      </w:r>
      <w:r w:rsidR="00801D13">
        <w:rPr>
          <w:rtl/>
          <w:lang w:bidi="fa-IR"/>
        </w:rPr>
        <w:t>الصواعق المحرقة لابن حجر ص 74 ط الميمنية وص 121 ط المحمدية</w:t>
      </w:r>
      <w:r w:rsidR="00870EC3">
        <w:rPr>
          <w:rtl/>
          <w:lang w:bidi="fa-IR"/>
        </w:rPr>
        <w:t xml:space="preserve">، </w:t>
      </w:r>
      <w:r w:rsidR="00801D13">
        <w:rPr>
          <w:rtl/>
          <w:lang w:bidi="fa-IR"/>
        </w:rPr>
        <w:t>الرياض النضرة ج 2 / 220 ط 2</w:t>
      </w:r>
      <w:r w:rsidR="00870EC3">
        <w:rPr>
          <w:rtl/>
          <w:lang w:bidi="fa-IR"/>
        </w:rPr>
        <w:t xml:space="preserve">، </w:t>
      </w:r>
      <w:r w:rsidR="00801D13">
        <w:rPr>
          <w:rtl/>
          <w:lang w:bidi="fa-IR"/>
        </w:rPr>
        <w:t>مشكاة المصابيح ج 3 / 245</w:t>
      </w:r>
      <w:r w:rsidR="00870EC3">
        <w:rPr>
          <w:rtl/>
          <w:lang w:bidi="fa-IR"/>
        </w:rPr>
        <w:t xml:space="preserve">، </w:t>
      </w:r>
      <w:r w:rsidR="00801D13">
        <w:rPr>
          <w:rtl/>
          <w:lang w:bidi="fa-IR"/>
        </w:rPr>
        <w:t>منتخب كنز العمال بهامش مسند أحمد ج 5 / 30</w:t>
      </w:r>
      <w:r w:rsidR="00870EC3">
        <w:rPr>
          <w:rtl/>
          <w:lang w:bidi="fa-IR"/>
        </w:rPr>
        <w:t xml:space="preserve">، </w:t>
      </w:r>
      <w:r w:rsidR="00801D13">
        <w:rPr>
          <w:rtl/>
          <w:lang w:bidi="fa-IR"/>
        </w:rPr>
        <w:t>الفتح الكبير للنبهاني ج 3 / 196.</w:t>
      </w:r>
    </w:p>
    <w:p w:rsidR="00801D13" w:rsidRDefault="00801D13" w:rsidP="00D819E7">
      <w:pPr>
        <w:pStyle w:val="libFootnote0"/>
        <w:rPr>
          <w:lang w:bidi="fa-IR"/>
        </w:rPr>
      </w:pPr>
      <w:r>
        <w:rPr>
          <w:rtl/>
          <w:lang w:bidi="fa-IR"/>
        </w:rPr>
        <w:t xml:space="preserve">وعن ابن عباس في حديث طويل ان النبي </w:t>
      </w:r>
      <w:r w:rsidR="009B2854" w:rsidRPr="00D819E7">
        <w:rPr>
          <w:rStyle w:val="libFootnoteAlaemChar"/>
          <w:rtl/>
        </w:rPr>
        <w:t>صلى‌الله‌عليه‌وآله</w:t>
      </w:r>
      <w:r>
        <w:rPr>
          <w:rtl/>
          <w:lang w:bidi="fa-IR"/>
        </w:rPr>
        <w:t xml:space="preserve"> قال</w:t>
      </w:r>
      <w:r w:rsidR="00F40591">
        <w:rPr>
          <w:rtl/>
          <w:lang w:bidi="fa-IR"/>
        </w:rPr>
        <w:t xml:space="preserve">: </w:t>
      </w:r>
      <w:r>
        <w:rPr>
          <w:rtl/>
          <w:lang w:bidi="fa-IR"/>
        </w:rPr>
        <w:t>" من سب عليا فقد سبني ومن سبني فقد سب الله ومن سب الله أكبه الله على منخريه في النار "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وقال ابن عبد البر في ترجمة علي من استيعابه ما هذا لفظه</w:t>
      </w:r>
      <w:r w:rsidR="00F40591">
        <w:rPr>
          <w:rtl/>
          <w:lang w:bidi="fa-IR"/>
        </w:rPr>
        <w:t xml:space="preserve">: </w:t>
      </w:r>
      <w:r>
        <w:rPr>
          <w:rtl/>
          <w:lang w:bidi="fa-IR"/>
        </w:rPr>
        <w:t xml:space="preserve">قال </w:t>
      </w:r>
      <w:r w:rsidR="009B2854" w:rsidRPr="009B2854">
        <w:rPr>
          <w:rStyle w:val="libAlaemChar"/>
          <w:rtl/>
        </w:rPr>
        <w:t>صلى‌الله‌عليه‌وآله</w:t>
      </w:r>
      <w:r w:rsidR="00F40591">
        <w:rPr>
          <w:rtl/>
          <w:lang w:bidi="fa-IR"/>
        </w:rPr>
        <w:t xml:space="preserve">: </w:t>
      </w:r>
      <w:r>
        <w:rPr>
          <w:rtl/>
          <w:lang w:bidi="fa-IR"/>
        </w:rPr>
        <w:t>" من أحب عليا فقد أحبني</w:t>
      </w:r>
      <w:r w:rsidR="00870EC3">
        <w:rPr>
          <w:rtl/>
          <w:lang w:bidi="fa-IR"/>
        </w:rPr>
        <w:t xml:space="preserve">، </w:t>
      </w:r>
      <w:r>
        <w:rPr>
          <w:rtl/>
          <w:lang w:bidi="fa-IR"/>
        </w:rPr>
        <w:t>ومن أبغض عليا فقد أبغضني</w:t>
      </w:r>
      <w:r w:rsidR="00870EC3">
        <w:rPr>
          <w:rtl/>
          <w:lang w:bidi="fa-IR"/>
        </w:rPr>
        <w:t xml:space="preserve">، </w:t>
      </w:r>
      <w:r>
        <w:rPr>
          <w:rtl/>
          <w:lang w:bidi="fa-IR"/>
        </w:rPr>
        <w:t xml:space="preserve">ومن آذى عليا فقد آذاني ومن آذاني فقد آذى الله " </w:t>
      </w:r>
      <w:r w:rsidR="00C20296" w:rsidRPr="00C20296">
        <w:rPr>
          <w:rStyle w:val="libFootnotenumChar"/>
          <w:rtl/>
          <w:lang w:bidi="fa-IR"/>
        </w:rPr>
        <w:t>(</w:t>
      </w:r>
      <w:r w:rsidRPr="00C20296">
        <w:rPr>
          <w:rStyle w:val="libFootnotenumChar"/>
          <w:rtl/>
          <w:lang w:bidi="fa-IR"/>
        </w:rPr>
        <w:t>773</w:t>
      </w:r>
      <w:r w:rsidR="00C20296" w:rsidRPr="00C20296">
        <w:rPr>
          <w:rStyle w:val="libFootnotenumChar"/>
          <w:rtl/>
          <w:lang w:bidi="fa-IR"/>
        </w:rPr>
        <w:t>)</w:t>
      </w:r>
    </w:p>
    <w:p w:rsidR="00801D13" w:rsidRDefault="00801D13" w:rsidP="00801D13">
      <w:pPr>
        <w:pStyle w:val="libNormal"/>
        <w:rPr>
          <w:rtl/>
          <w:lang w:bidi="fa-IR"/>
        </w:rPr>
      </w:pPr>
      <w:r>
        <w:rPr>
          <w:rtl/>
          <w:lang w:bidi="fa-IR"/>
        </w:rPr>
        <w:t xml:space="preserve">والصحاح في ذلك متواترة ولاسيما من طرقنا عن العترة الطاهرة </w:t>
      </w:r>
      <w:r w:rsidR="00C20296" w:rsidRPr="00C20296">
        <w:rPr>
          <w:rStyle w:val="libFootnotenumChar"/>
          <w:rtl/>
          <w:lang w:bidi="fa-IR"/>
        </w:rPr>
        <w:t>(</w:t>
      </w:r>
      <w:r w:rsidRPr="00C20296">
        <w:rPr>
          <w:rStyle w:val="libFootnotenumChar"/>
          <w:rtl/>
          <w:lang w:bidi="fa-IR"/>
        </w:rPr>
        <w:t>774</w:t>
      </w:r>
      <w:r w:rsidR="00C20296" w:rsidRPr="00C20296">
        <w:rPr>
          <w:rStyle w:val="libFootnotenumChar"/>
          <w:rtl/>
          <w:lang w:bidi="fa-IR"/>
        </w:rPr>
        <w:t>)</w:t>
      </w:r>
      <w:r w:rsidR="00B40897">
        <w:rPr>
          <w:rtl/>
          <w:lang w:bidi="fa-IR"/>
        </w:rPr>
        <w:t xml:space="preserve">. </w:t>
      </w:r>
      <w:r>
        <w:rPr>
          <w:rtl/>
          <w:lang w:bidi="fa-IR"/>
        </w:rPr>
        <w:t xml:space="preserve">على ان من البديهيات ان " سباب المسلم فسق " </w:t>
      </w:r>
      <w:r w:rsidR="00C20296" w:rsidRPr="00C20296">
        <w:rPr>
          <w:rStyle w:val="libFootnotenumChar"/>
          <w:rtl/>
          <w:lang w:bidi="fa-IR"/>
        </w:rPr>
        <w:t>(</w:t>
      </w:r>
      <w:r w:rsidRPr="00C20296">
        <w:rPr>
          <w:rStyle w:val="libFootnotenumChar"/>
          <w:rtl/>
          <w:lang w:bidi="fa-IR"/>
        </w:rPr>
        <w:t>775</w:t>
      </w:r>
      <w:r w:rsidR="00C20296" w:rsidRPr="00C20296">
        <w:rPr>
          <w:rStyle w:val="libFootnotenumChar"/>
          <w:rtl/>
          <w:lang w:bidi="fa-IR"/>
        </w:rPr>
        <w:t>)</w:t>
      </w:r>
      <w:r>
        <w:rPr>
          <w:rtl/>
          <w:lang w:bidi="fa-IR"/>
        </w:rPr>
        <w:t xml:space="preserve"> بإجماع أهل القبلة وفي صحيح مسلم</w:t>
      </w:r>
      <w:r w:rsidR="00F40591">
        <w:rPr>
          <w:rtl/>
          <w:lang w:bidi="fa-IR"/>
        </w:rPr>
        <w:t xml:space="preserve">: </w:t>
      </w:r>
      <w:r>
        <w:rPr>
          <w:rtl/>
          <w:lang w:bidi="fa-IR"/>
        </w:rPr>
        <w:t xml:space="preserve">" سباب المسلم فسق وقتاله كفر " </w:t>
      </w:r>
      <w:r w:rsidR="00C20296" w:rsidRPr="00C20296">
        <w:rPr>
          <w:rStyle w:val="libFootnotenumChar"/>
          <w:rtl/>
          <w:lang w:bidi="fa-IR"/>
        </w:rPr>
        <w:t>(</w:t>
      </w:r>
      <w:r w:rsidRPr="00C20296">
        <w:rPr>
          <w:rStyle w:val="libFootnotenumChar"/>
          <w:rtl/>
          <w:lang w:bidi="fa-IR"/>
        </w:rPr>
        <w:t>776</w:t>
      </w:r>
      <w:r w:rsidR="00C20296" w:rsidRPr="00C20296">
        <w:rPr>
          <w:rStyle w:val="libFootnotenumChar"/>
          <w:rtl/>
          <w:lang w:bidi="fa-IR"/>
        </w:rPr>
        <w:t>)</w:t>
      </w:r>
    </w:p>
    <w:p w:rsidR="00801D13" w:rsidRDefault="00C20296" w:rsidP="00801D13">
      <w:pPr>
        <w:pStyle w:val="libNormal"/>
        <w:rPr>
          <w:rtl/>
          <w:lang w:bidi="fa-IR"/>
        </w:rPr>
      </w:pPr>
      <w:r>
        <w:rPr>
          <w:rtl/>
          <w:lang w:bidi="fa-IR"/>
        </w:rPr>
        <w:t>(</w:t>
      </w:r>
      <w:r w:rsidR="00801D13">
        <w:rPr>
          <w:rtl/>
          <w:lang w:bidi="fa-IR"/>
        </w:rPr>
        <w:t>ألا لعنة الله على الكافرين</w:t>
      </w:r>
      <w:r>
        <w:rPr>
          <w:rtl/>
          <w:lang w:bidi="fa-IR"/>
        </w:rPr>
        <w:t>)</w:t>
      </w:r>
      <w:r w:rsidR="00801D13">
        <w:rPr>
          <w:rtl/>
          <w:lang w:bidi="fa-IR"/>
        </w:rPr>
        <w:t>.</w:t>
      </w:r>
    </w:p>
    <w:p w:rsidR="00D819E7" w:rsidRDefault="00D819E7" w:rsidP="00D819E7">
      <w:pPr>
        <w:pStyle w:val="libLine"/>
        <w:rPr>
          <w:rtl/>
          <w:lang w:bidi="fa-IR"/>
        </w:rPr>
      </w:pPr>
      <w:r>
        <w:rPr>
          <w:rFonts w:hint="cs"/>
          <w:rtl/>
          <w:lang w:bidi="fa-IR"/>
        </w:rPr>
        <w:t>____________________</w:t>
      </w:r>
    </w:p>
    <w:p w:rsidR="00801D13" w:rsidRDefault="00801D13" w:rsidP="00D819E7">
      <w:pPr>
        <w:pStyle w:val="libFootnote0"/>
        <w:rPr>
          <w:rtl/>
          <w:lang w:bidi="fa-IR"/>
        </w:rPr>
      </w:pPr>
      <w:r>
        <w:rPr>
          <w:rtl/>
          <w:lang w:bidi="fa-IR"/>
        </w:rPr>
        <w:t>=&gt; راجع</w:t>
      </w:r>
      <w:r w:rsidR="00F40591">
        <w:rPr>
          <w:rtl/>
          <w:lang w:bidi="fa-IR"/>
        </w:rPr>
        <w:t xml:space="preserve">: </w:t>
      </w:r>
      <w:r>
        <w:rPr>
          <w:rtl/>
          <w:lang w:bidi="fa-IR"/>
        </w:rPr>
        <w:t>فرائد السمطين للحمويني ج 1 / 302 ح 241</w:t>
      </w:r>
      <w:r w:rsidR="00870EC3">
        <w:rPr>
          <w:rtl/>
          <w:lang w:bidi="fa-IR"/>
        </w:rPr>
        <w:t xml:space="preserve">، </w:t>
      </w:r>
      <w:r>
        <w:rPr>
          <w:rtl/>
          <w:lang w:bidi="fa-IR"/>
        </w:rPr>
        <w:t>مناقب علي بن أبي طالب لابن المغازلي الشافعي ص 394 ح 447</w:t>
      </w:r>
      <w:r w:rsidR="00870EC3">
        <w:rPr>
          <w:rtl/>
          <w:lang w:bidi="fa-IR"/>
        </w:rPr>
        <w:t xml:space="preserve">، </w:t>
      </w:r>
      <w:r>
        <w:rPr>
          <w:rtl/>
          <w:lang w:bidi="fa-IR"/>
        </w:rPr>
        <w:t>كفاية الطالب للكنجي ص 83 ط الحيدرية وص 27 ط الغرى</w:t>
      </w:r>
      <w:r w:rsidR="00870EC3">
        <w:rPr>
          <w:rtl/>
          <w:lang w:bidi="fa-IR"/>
        </w:rPr>
        <w:t xml:space="preserve">، </w:t>
      </w:r>
      <w:r>
        <w:rPr>
          <w:rtl/>
          <w:lang w:bidi="fa-IR"/>
        </w:rPr>
        <w:t>الرياض النضرة ج 2 / 219 ط 2</w:t>
      </w:r>
      <w:r w:rsidR="00870EC3">
        <w:rPr>
          <w:rtl/>
          <w:lang w:bidi="fa-IR"/>
        </w:rPr>
        <w:t xml:space="preserve">، </w:t>
      </w:r>
      <w:r>
        <w:rPr>
          <w:rtl/>
          <w:lang w:bidi="fa-IR"/>
        </w:rPr>
        <w:t>الفصول المهمة لابن الصباغ ص 111</w:t>
      </w:r>
      <w:r w:rsidR="00870EC3">
        <w:rPr>
          <w:rtl/>
          <w:lang w:bidi="fa-IR"/>
        </w:rPr>
        <w:t xml:space="preserve">، </w:t>
      </w:r>
      <w:r>
        <w:rPr>
          <w:rtl/>
          <w:lang w:bidi="fa-IR"/>
        </w:rPr>
        <w:t>أخبار شعراء الشيعة للمرزباني ص 30 ط الحيدرية</w:t>
      </w:r>
      <w:r w:rsidR="00870EC3">
        <w:rPr>
          <w:rtl/>
          <w:lang w:bidi="fa-IR"/>
        </w:rPr>
        <w:t xml:space="preserve">، </w:t>
      </w:r>
      <w:r>
        <w:rPr>
          <w:rtl/>
          <w:lang w:bidi="fa-IR"/>
        </w:rPr>
        <w:t>ذخائر العقبى ص 66</w:t>
      </w:r>
      <w:r w:rsidR="00870EC3">
        <w:rPr>
          <w:rtl/>
          <w:lang w:bidi="fa-IR"/>
        </w:rPr>
        <w:t xml:space="preserve">، </w:t>
      </w:r>
      <w:r>
        <w:rPr>
          <w:rtl/>
          <w:lang w:bidi="fa-IR"/>
        </w:rPr>
        <w:t>ينابيع المودة للقندوزي ص 205 ط اسلامبول</w:t>
      </w:r>
      <w:r w:rsidR="00870EC3">
        <w:rPr>
          <w:rtl/>
          <w:lang w:bidi="fa-IR"/>
        </w:rPr>
        <w:t xml:space="preserve">، </w:t>
      </w:r>
      <w:r>
        <w:rPr>
          <w:rtl/>
          <w:lang w:bidi="fa-IR"/>
        </w:rPr>
        <w:t>نور الأبصار ص 100</w:t>
      </w:r>
      <w:r w:rsidR="00870EC3">
        <w:rPr>
          <w:rtl/>
          <w:lang w:bidi="fa-IR"/>
        </w:rPr>
        <w:t xml:space="preserve">، </w:t>
      </w:r>
      <w:r>
        <w:rPr>
          <w:rtl/>
          <w:lang w:bidi="fa-IR"/>
        </w:rPr>
        <w:t>المناقب للخوارزمي ص 81</w:t>
      </w:r>
      <w:r w:rsidR="00870EC3">
        <w:rPr>
          <w:rtl/>
          <w:lang w:bidi="fa-IR"/>
        </w:rPr>
        <w:t xml:space="preserve">، </w:t>
      </w:r>
      <w:r>
        <w:rPr>
          <w:rtl/>
          <w:lang w:bidi="fa-IR"/>
        </w:rPr>
        <w:t>نظم درر السمطين للزرندي ص 105.</w:t>
      </w:r>
    </w:p>
    <w:p w:rsidR="00801D13" w:rsidRDefault="00C20296" w:rsidP="00D819E7">
      <w:pPr>
        <w:pStyle w:val="libFootnote0"/>
        <w:rPr>
          <w:rtl/>
          <w:lang w:bidi="fa-IR"/>
        </w:rPr>
      </w:pPr>
      <w:r w:rsidRPr="00D819E7">
        <w:rPr>
          <w:rtl/>
          <w:lang w:bidi="fa-IR"/>
        </w:rPr>
        <w:t>(</w:t>
      </w:r>
      <w:r w:rsidR="00801D13" w:rsidRPr="00D819E7">
        <w:rPr>
          <w:rtl/>
          <w:lang w:bidi="fa-IR"/>
        </w:rPr>
        <w:t>773</w:t>
      </w:r>
      <w:r w:rsidRPr="00D819E7">
        <w:rPr>
          <w:rtl/>
          <w:lang w:bidi="fa-IR"/>
        </w:rPr>
        <w:t>)</w:t>
      </w:r>
      <w:r w:rsidR="00801D13">
        <w:rPr>
          <w:rtl/>
          <w:lang w:bidi="fa-IR"/>
        </w:rPr>
        <w:t xml:space="preserve"> ذخائر العقبى ص 65</w:t>
      </w:r>
      <w:r w:rsidR="00B40897">
        <w:rPr>
          <w:rtl/>
          <w:lang w:bidi="fa-IR"/>
        </w:rPr>
        <w:t xml:space="preserve">. </w:t>
      </w:r>
      <w:r w:rsidR="00801D13">
        <w:rPr>
          <w:rtl/>
          <w:lang w:bidi="fa-IR"/>
        </w:rPr>
        <w:t xml:space="preserve">وتقدم صدره ووسطه تحت رقم </w:t>
      </w:r>
      <w:r>
        <w:rPr>
          <w:rtl/>
          <w:lang w:bidi="fa-IR"/>
        </w:rPr>
        <w:t>(</w:t>
      </w:r>
      <w:r w:rsidR="00801D13">
        <w:rPr>
          <w:rtl/>
          <w:lang w:bidi="fa-IR"/>
        </w:rPr>
        <w:t>728 و 733</w:t>
      </w:r>
      <w:r>
        <w:rPr>
          <w:rtl/>
          <w:lang w:bidi="fa-IR"/>
        </w:rPr>
        <w:t>)</w:t>
      </w:r>
      <w:r w:rsidR="00801D13">
        <w:rPr>
          <w:rtl/>
          <w:lang w:bidi="fa-IR"/>
        </w:rPr>
        <w:t>.</w:t>
      </w:r>
    </w:p>
    <w:p w:rsidR="00801D13" w:rsidRDefault="00C20296" w:rsidP="00D819E7">
      <w:pPr>
        <w:pStyle w:val="libFootnote0"/>
        <w:rPr>
          <w:rtl/>
          <w:lang w:bidi="fa-IR"/>
        </w:rPr>
      </w:pPr>
      <w:r w:rsidRPr="00D819E7">
        <w:rPr>
          <w:rtl/>
          <w:lang w:bidi="fa-IR"/>
        </w:rPr>
        <w:t>(</w:t>
      </w:r>
      <w:r w:rsidR="00801D13" w:rsidRPr="00D819E7">
        <w:rPr>
          <w:rtl/>
          <w:lang w:bidi="fa-IR"/>
        </w:rPr>
        <w:t>774</w:t>
      </w:r>
      <w:r w:rsidRPr="00D819E7">
        <w:rPr>
          <w:rtl/>
          <w:lang w:bidi="fa-IR"/>
        </w:rPr>
        <w:t>)</w:t>
      </w:r>
      <w:r w:rsidR="00801D13">
        <w:rPr>
          <w:rtl/>
          <w:lang w:bidi="fa-IR"/>
        </w:rPr>
        <w:t xml:space="preserve"> راجع البحار للعلامة المجلسي</w:t>
      </w:r>
      <w:r w:rsidR="00870EC3">
        <w:rPr>
          <w:rtl/>
          <w:lang w:bidi="fa-IR"/>
        </w:rPr>
        <w:t xml:space="preserve">، </w:t>
      </w:r>
      <w:r w:rsidR="00801D13">
        <w:rPr>
          <w:rtl/>
          <w:lang w:bidi="fa-IR"/>
        </w:rPr>
        <w:t>غاية المرام للبحراني</w:t>
      </w:r>
      <w:r w:rsidR="00870EC3">
        <w:rPr>
          <w:rtl/>
          <w:lang w:bidi="fa-IR"/>
        </w:rPr>
        <w:t xml:space="preserve">، </w:t>
      </w:r>
      <w:r w:rsidR="00801D13">
        <w:rPr>
          <w:rtl/>
          <w:lang w:bidi="fa-IR"/>
        </w:rPr>
        <w:t>بصائر الدرجات للصفار ط تبريز</w:t>
      </w:r>
      <w:r w:rsidR="00870EC3">
        <w:rPr>
          <w:rtl/>
          <w:lang w:bidi="fa-IR"/>
        </w:rPr>
        <w:t xml:space="preserve">، </w:t>
      </w:r>
      <w:r w:rsidR="00801D13">
        <w:rPr>
          <w:rtl/>
          <w:lang w:bidi="fa-IR"/>
        </w:rPr>
        <w:t>كشف الغمة للأربلي ج 1 / 90 وما بعدها.</w:t>
      </w:r>
    </w:p>
    <w:p w:rsidR="00801D13" w:rsidRDefault="00C20296" w:rsidP="00EE6E9F">
      <w:pPr>
        <w:pStyle w:val="libFootnote0"/>
        <w:rPr>
          <w:rtl/>
          <w:lang w:bidi="fa-IR"/>
        </w:rPr>
      </w:pPr>
      <w:r w:rsidRPr="00D819E7">
        <w:rPr>
          <w:rtl/>
          <w:lang w:bidi="fa-IR"/>
        </w:rPr>
        <w:t>(</w:t>
      </w:r>
      <w:r w:rsidR="00801D13" w:rsidRPr="00D819E7">
        <w:rPr>
          <w:rtl/>
          <w:lang w:bidi="fa-IR"/>
        </w:rPr>
        <w:t>775</w:t>
      </w:r>
      <w:r w:rsidRPr="00D819E7">
        <w:rPr>
          <w:rtl/>
          <w:lang w:bidi="fa-IR"/>
        </w:rPr>
        <w:t>)</w:t>
      </w:r>
      <w:r w:rsidR="00801D13">
        <w:rPr>
          <w:rtl/>
          <w:lang w:bidi="fa-IR"/>
        </w:rPr>
        <w:t xml:space="preserve"> حديث مروى عن النبي </w:t>
      </w:r>
      <w:r w:rsidR="00EE6E9F" w:rsidRPr="00EE6E9F">
        <w:rPr>
          <w:rStyle w:val="libFootnoteAlaemChar"/>
          <w:rtl/>
        </w:rPr>
        <w:t>صلى‌الله‌عليه‌وآله</w:t>
      </w:r>
      <w:r w:rsidR="00EE6E9F">
        <w:rPr>
          <w:rtl/>
          <w:lang w:bidi="fa-IR"/>
        </w:rPr>
        <w:t xml:space="preserve"> </w:t>
      </w:r>
      <w:r w:rsidR="00801D13">
        <w:rPr>
          <w:rtl/>
          <w:lang w:bidi="fa-IR"/>
        </w:rPr>
        <w:t>أخرجه</w:t>
      </w:r>
      <w:r w:rsidR="00F40591">
        <w:rPr>
          <w:rtl/>
          <w:lang w:bidi="fa-IR"/>
        </w:rPr>
        <w:t xml:space="preserve">: </w:t>
      </w:r>
      <w:r w:rsidR="00801D13">
        <w:rPr>
          <w:rtl/>
          <w:lang w:bidi="fa-IR"/>
        </w:rPr>
        <w:t>البخاري</w:t>
      </w:r>
      <w:r w:rsidR="00870EC3">
        <w:rPr>
          <w:rtl/>
          <w:lang w:bidi="fa-IR"/>
        </w:rPr>
        <w:t xml:space="preserve">، </w:t>
      </w:r>
      <w:r w:rsidR="00801D13">
        <w:rPr>
          <w:rtl/>
          <w:lang w:bidi="fa-IR"/>
        </w:rPr>
        <w:t>ومسلم</w:t>
      </w:r>
      <w:r w:rsidR="00870EC3">
        <w:rPr>
          <w:rtl/>
          <w:lang w:bidi="fa-IR"/>
        </w:rPr>
        <w:t xml:space="preserve">، </w:t>
      </w:r>
      <w:r w:rsidR="00801D13">
        <w:rPr>
          <w:rtl/>
          <w:lang w:bidi="fa-IR"/>
        </w:rPr>
        <w:t>والترمذي</w:t>
      </w:r>
      <w:r w:rsidR="00870EC3">
        <w:rPr>
          <w:rtl/>
          <w:lang w:bidi="fa-IR"/>
        </w:rPr>
        <w:t xml:space="preserve">، </w:t>
      </w:r>
      <w:r w:rsidR="00801D13">
        <w:rPr>
          <w:rtl/>
          <w:lang w:bidi="fa-IR"/>
        </w:rPr>
        <w:t>والنسائي</w:t>
      </w:r>
      <w:r w:rsidR="00870EC3">
        <w:rPr>
          <w:rtl/>
          <w:lang w:bidi="fa-IR"/>
        </w:rPr>
        <w:t xml:space="preserve">، </w:t>
      </w:r>
      <w:r w:rsidR="00801D13">
        <w:rPr>
          <w:rtl/>
          <w:lang w:bidi="fa-IR"/>
        </w:rPr>
        <w:t>وابن ماجة</w:t>
      </w:r>
      <w:r w:rsidR="00870EC3">
        <w:rPr>
          <w:rtl/>
          <w:lang w:bidi="fa-IR"/>
        </w:rPr>
        <w:t xml:space="preserve">، </w:t>
      </w:r>
      <w:r w:rsidR="00801D13">
        <w:rPr>
          <w:rtl/>
          <w:lang w:bidi="fa-IR"/>
        </w:rPr>
        <w:t>وأحمد</w:t>
      </w:r>
      <w:r w:rsidR="00870EC3">
        <w:rPr>
          <w:rtl/>
          <w:lang w:bidi="fa-IR"/>
        </w:rPr>
        <w:t xml:space="preserve">، </w:t>
      </w:r>
      <w:r w:rsidR="00801D13">
        <w:rPr>
          <w:rtl/>
          <w:lang w:bidi="fa-IR"/>
        </w:rPr>
        <w:t>والبيهقي</w:t>
      </w:r>
      <w:r w:rsidR="00870EC3">
        <w:rPr>
          <w:rtl/>
          <w:lang w:bidi="fa-IR"/>
        </w:rPr>
        <w:t xml:space="preserve">، </w:t>
      </w:r>
      <w:r w:rsidR="00801D13">
        <w:rPr>
          <w:rtl/>
          <w:lang w:bidi="fa-IR"/>
        </w:rPr>
        <w:t>والطبري</w:t>
      </w:r>
      <w:r w:rsidR="00870EC3">
        <w:rPr>
          <w:rtl/>
          <w:lang w:bidi="fa-IR"/>
        </w:rPr>
        <w:t xml:space="preserve">، </w:t>
      </w:r>
      <w:r w:rsidR="00801D13">
        <w:rPr>
          <w:rtl/>
          <w:lang w:bidi="fa-IR"/>
        </w:rPr>
        <w:t>والدارقطني</w:t>
      </w:r>
      <w:r w:rsidR="00870EC3">
        <w:rPr>
          <w:rtl/>
          <w:lang w:bidi="fa-IR"/>
        </w:rPr>
        <w:t xml:space="preserve">، </w:t>
      </w:r>
      <w:r w:rsidR="00801D13">
        <w:rPr>
          <w:rtl/>
          <w:lang w:bidi="fa-IR"/>
        </w:rPr>
        <w:t>والخطيب</w:t>
      </w:r>
      <w:r w:rsidR="00870EC3">
        <w:rPr>
          <w:rtl/>
          <w:lang w:bidi="fa-IR"/>
        </w:rPr>
        <w:t xml:space="preserve">، </w:t>
      </w:r>
      <w:r w:rsidR="00801D13">
        <w:rPr>
          <w:rtl/>
          <w:lang w:bidi="fa-IR"/>
        </w:rPr>
        <w:t>وغيرهم من طريق</w:t>
      </w:r>
      <w:r w:rsidR="00F40591">
        <w:rPr>
          <w:rtl/>
          <w:lang w:bidi="fa-IR"/>
        </w:rPr>
        <w:t xml:space="preserve">: </w:t>
      </w:r>
      <w:r w:rsidR="00801D13">
        <w:rPr>
          <w:rtl/>
          <w:lang w:bidi="fa-IR"/>
        </w:rPr>
        <w:t>ابن مسعود</w:t>
      </w:r>
      <w:r w:rsidR="00870EC3">
        <w:rPr>
          <w:rtl/>
          <w:lang w:bidi="fa-IR"/>
        </w:rPr>
        <w:t xml:space="preserve">، </w:t>
      </w:r>
      <w:r w:rsidR="00801D13">
        <w:rPr>
          <w:rtl/>
          <w:lang w:bidi="fa-IR"/>
        </w:rPr>
        <w:t>وأبى هريرة</w:t>
      </w:r>
      <w:r w:rsidR="00870EC3">
        <w:rPr>
          <w:rtl/>
          <w:lang w:bidi="fa-IR"/>
        </w:rPr>
        <w:t xml:space="preserve">، </w:t>
      </w:r>
      <w:r w:rsidR="00801D13">
        <w:rPr>
          <w:rtl/>
          <w:lang w:bidi="fa-IR"/>
        </w:rPr>
        <w:t>وسعد بن أبى وقاص</w:t>
      </w:r>
      <w:r w:rsidR="00870EC3">
        <w:rPr>
          <w:rtl/>
          <w:lang w:bidi="fa-IR"/>
        </w:rPr>
        <w:t xml:space="preserve">، </w:t>
      </w:r>
      <w:r w:rsidR="00801D13">
        <w:rPr>
          <w:rtl/>
          <w:lang w:bidi="fa-IR"/>
        </w:rPr>
        <w:t>وجابر</w:t>
      </w:r>
      <w:r w:rsidR="00870EC3">
        <w:rPr>
          <w:rtl/>
          <w:lang w:bidi="fa-IR"/>
        </w:rPr>
        <w:t xml:space="preserve">، </w:t>
      </w:r>
      <w:r w:rsidR="00801D13">
        <w:rPr>
          <w:rtl/>
          <w:lang w:bidi="fa-IR"/>
        </w:rPr>
        <w:t>وعبد الله بن مغفل</w:t>
      </w:r>
      <w:r w:rsidR="00870EC3">
        <w:rPr>
          <w:rtl/>
          <w:lang w:bidi="fa-IR"/>
        </w:rPr>
        <w:t xml:space="preserve">، </w:t>
      </w:r>
      <w:r w:rsidR="00801D13">
        <w:rPr>
          <w:rtl/>
          <w:lang w:bidi="fa-IR"/>
        </w:rPr>
        <w:t>وعمرو بن النعمان</w:t>
      </w:r>
      <w:r w:rsidR="00B40897">
        <w:rPr>
          <w:rtl/>
          <w:lang w:bidi="fa-IR"/>
        </w:rPr>
        <w:t xml:space="preserve">. </w:t>
      </w:r>
      <w:r w:rsidR="00801D13">
        <w:rPr>
          <w:rtl/>
          <w:lang w:bidi="fa-IR"/>
        </w:rPr>
        <w:t>راجع</w:t>
      </w:r>
      <w:r w:rsidR="00F40591">
        <w:rPr>
          <w:rtl/>
          <w:lang w:bidi="fa-IR"/>
        </w:rPr>
        <w:t xml:space="preserve">: </w:t>
      </w:r>
      <w:r w:rsidR="00801D13">
        <w:rPr>
          <w:rtl/>
          <w:lang w:bidi="fa-IR"/>
        </w:rPr>
        <w:t>الغدير ج 10 / 267</w:t>
      </w:r>
      <w:r w:rsidR="00870EC3">
        <w:rPr>
          <w:rtl/>
          <w:lang w:bidi="fa-IR"/>
        </w:rPr>
        <w:t xml:space="preserve">، </w:t>
      </w:r>
      <w:r w:rsidR="00801D13">
        <w:rPr>
          <w:rtl/>
          <w:lang w:bidi="fa-IR"/>
        </w:rPr>
        <w:t>الفتح الكبير للنبهاني ج 2 / 150 و 151.</w:t>
      </w:r>
    </w:p>
    <w:p w:rsidR="00801D13" w:rsidRDefault="00C20296" w:rsidP="00D819E7">
      <w:pPr>
        <w:pStyle w:val="libFootnote0"/>
        <w:rPr>
          <w:rtl/>
          <w:lang w:bidi="fa-IR"/>
        </w:rPr>
      </w:pPr>
      <w:r w:rsidRPr="00D819E7">
        <w:rPr>
          <w:rtl/>
          <w:lang w:bidi="fa-IR"/>
        </w:rPr>
        <w:t>(</w:t>
      </w:r>
      <w:r w:rsidR="00801D13" w:rsidRPr="00D819E7">
        <w:rPr>
          <w:rtl/>
          <w:lang w:bidi="fa-IR"/>
        </w:rPr>
        <w:t>776</w:t>
      </w:r>
      <w:r w:rsidRPr="00D819E7">
        <w:rPr>
          <w:rtl/>
          <w:lang w:bidi="fa-IR"/>
        </w:rPr>
        <w:t>)</w:t>
      </w:r>
      <w:r w:rsidR="00801D13">
        <w:rPr>
          <w:rtl/>
          <w:lang w:bidi="fa-IR"/>
        </w:rPr>
        <w:t xml:space="preserve"> الغدير ج 10 / 272</w:t>
      </w:r>
      <w:r w:rsidR="00870EC3">
        <w:rPr>
          <w:rtl/>
          <w:lang w:bidi="fa-IR"/>
        </w:rPr>
        <w:t xml:space="preserve">، </w:t>
      </w:r>
      <w:r w:rsidR="00801D13">
        <w:rPr>
          <w:rtl/>
          <w:lang w:bidi="fa-IR"/>
        </w:rPr>
        <w:t>الفتح الكبير ج 2 / 150 و 151</w:t>
      </w:r>
      <w:r w:rsidR="00870EC3">
        <w:rPr>
          <w:rtl/>
          <w:lang w:bidi="fa-IR"/>
        </w:rPr>
        <w:t xml:space="preserve">، </w:t>
      </w:r>
      <w:r w:rsidR="00801D13">
        <w:rPr>
          <w:rtl/>
          <w:lang w:bidi="fa-IR"/>
        </w:rPr>
        <w:t>أسنى المطالب للحوت ص 168 ح 746</w:t>
      </w:r>
      <w:r w:rsidR="00870EC3">
        <w:rPr>
          <w:rtl/>
          <w:lang w:bidi="fa-IR"/>
        </w:rPr>
        <w:t xml:space="preserve">، </w:t>
      </w:r>
      <w:r w:rsidR="00801D13">
        <w:rPr>
          <w:rtl/>
          <w:lang w:bidi="fa-IR"/>
        </w:rPr>
        <w:t>الجامع الصغير ح 4634</w:t>
      </w:r>
      <w:r w:rsidR="00870EC3">
        <w:rPr>
          <w:rtl/>
          <w:lang w:bidi="fa-IR"/>
        </w:rPr>
        <w:t xml:space="preserve">، </w:t>
      </w:r>
      <w:r w:rsidR="00801D13">
        <w:rPr>
          <w:rtl/>
          <w:lang w:bidi="fa-IR"/>
        </w:rPr>
        <w:t>صحيح الجامع الصغير ح 3580 التمييز بين الخبيث والطيب ح 702</w:t>
      </w:r>
      <w:r w:rsidR="00870EC3">
        <w:rPr>
          <w:rtl/>
          <w:lang w:bidi="fa-IR"/>
        </w:rPr>
        <w:t xml:space="preserve">، </w:t>
      </w:r>
      <w:r w:rsidR="00801D13">
        <w:rPr>
          <w:rtl/>
          <w:lang w:bidi="fa-IR"/>
        </w:rPr>
        <w:t>تاريخ بغداد ج 5 / 144 وج 10 / 86 و ج 13 / 185</w:t>
      </w:r>
      <w:r w:rsidR="00870EC3">
        <w:rPr>
          <w:rtl/>
          <w:lang w:bidi="fa-IR"/>
        </w:rPr>
        <w:t xml:space="preserve">، </w:t>
      </w:r>
      <w:r w:rsidR="00801D13">
        <w:rPr>
          <w:rtl/>
          <w:lang w:bidi="fa-IR"/>
        </w:rPr>
        <w:t>صحيح البخاري ج 7 / 769 ك الأدب</w:t>
      </w:r>
      <w:r w:rsidR="00870EC3">
        <w:rPr>
          <w:rtl/>
          <w:lang w:bidi="fa-IR"/>
        </w:rPr>
        <w:t xml:space="preserve">، </w:t>
      </w:r>
      <w:r w:rsidR="00801D13">
        <w:rPr>
          <w:rtl/>
          <w:lang w:bidi="fa-IR"/>
        </w:rPr>
        <w:t>حلية الأولياء ج 5 / 23 و 24 وج 6 / 204 و 343 وج 8 / 123 و 359 وج 10 / 215.</w:t>
      </w:r>
    </w:p>
    <w:p w:rsidR="00D819E7" w:rsidRDefault="00D819E7" w:rsidP="00D819E7">
      <w:pPr>
        <w:pStyle w:val="libNormal"/>
        <w:rPr>
          <w:lang w:bidi="fa-IR"/>
        </w:rPr>
      </w:pPr>
      <w:r>
        <w:rPr>
          <w:rtl/>
          <w:lang w:bidi="fa-IR"/>
        </w:rPr>
        <w:br w:type="page"/>
      </w:r>
    </w:p>
    <w:p w:rsidR="00801D13" w:rsidRDefault="00801D13" w:rsidP="00801D13">
      <w:pPr>
        <w:pStyle w:val="libNormal"/>
        <w:rPr>
          <w:lang w:bidi="fa-IR"/>
        </w:rPr>
      </w:pPr>
      <w:r>
        <w:rPr>
          <w:rtl/>
          <w:lang w:bidi="fa-IR"/>
        </w:rPr>
        <w:lastRenderedPageBreak/>
        <w:t>النص والاجتهاد - السيد شرف الدين  ص 502</w:t>
      </w:r>
      <w:r w:rsidR="00F40591">
        <w:rPr>
          <w:rtl/>
          <w:lang w:bidi="fa-IR"/>
        </w:rPr>
        <w:t xml:space="preserve">: </w:t>
      </w:r>
      <w:r>
        <w:rPr>
          <w:rtl/>
          <w:lang w:bidi="fa-IR"/>
        </w:rPr>
        <w:t>-</w:t>
      </w:r>
    </w:p>
    <w:p w:rsidR="00801D13" w:rsidRDefault="00801D13" w:rsidP="00EE6E9F">
      <w:pPr>
        <w:pStyle w:val="Heading2Center"/>
        <w:rPr>
          <w:rtl/>
          <w:lang w:bidi="fa-IR"/>
        </w:rPr>
      </w:pPr>
      <w:bookmarkStart w:id="106" w:name="_Toc496544275"/>
      <w:r>
        <w:rPr>
          <w:rtl/>
          <w:lang w:bidi="fa-IR"/>
        </w:rPr>
        <w:t>[ المورد -</w:t>
      </w:r>
      <w:r w:rsidRPr="00D819E7">
        <w:rPr>
          <w:rtl/>
        </w:rPr>
        <w:t xml:space="preserve"> </w:t>
      </w:r>
      <w:r w:rsidR="00B91DFC" w:rsidRPr="00D819E7">
        <w:rPr>
          <w:rtl/>
        </w:rPr>
        <w:t>(95)</w:t>
      </w:r>
      <w:r w:rsidRPr="00D819E7">
        <w:rPr>
          <w:rtl/>
        </w:rPr>
        <w:t xml:space="preserve"> </w:t>
      </w:r>
      <w:r>
        <w:rPr>
          <w:rtl/>
          <w:lang w:bidi="fa-IR"/>
        </w:rPr>
        <w:t>-</w:t>
      </w:r>
      <w:r w:rsidR="00F40591">
        <w:rPr>
          <w:rtl/>
          <w:lang w:bidi="fa-IR"/>
        </w:rPr>
        <w:t xml:space="preserve">: </w:t>
      </w:r>
      <w:r>
        <w:rPr>
          <w:rtl/>
          <w:lang w:bidi="fa-IR"/>
        </w:rPr>
        <w:t>حربه عليا ]</w:t>
      </w:r>
      <w:bookmarkEnd w:id="106"/>
    </w:p>
    <w:p w:rsidR="00801D13" w:rsidRDefault="00801D13" w:rsidP="00EE6E9F">
      <w:pPr>
        <w:pStyle w:val="libNormal"/>
        <w:rPr>
          <w:lang w:bidi="fa-IR"/>
        </w:rPr>
      </w:pPr>
      <w:r>
        <w:rPr>
          <w:rtl/>
          <w:lang w:bidi="fa-IR"/>
        </w:rPr>
        <w:t xml:space="preserve">زحف مغيرا بطغام أهل الشام على أمير المؤمنين </w:t>
      </w:r>
      <w:r w:rsidRPr="00801D13">
        <w:rPr>
          <w:rStyle w:val="libAlaemChar"/>
          <w:rtl/>
        </w:rPr>
        <w:t>عليه‌السلام</w:t>
      </w:r>
      <w:r w:rsidR="00EE6E9F">
        <w:rPr>
          <w:rtl/>
          <w:lang w:bidi="fa-IR"/>
        </w:rPr>
        <w:t xml:space="preserve"> </w:t>
      </w:r>
      <w:r>
        <w:rPr>
          <w:rtl/>
          <w:lang w:bidi="fa-IR"/>
        </w:rPr>
        <w:t>بعد انعقاد البيعة له</w:t>
      </w:r>
      <w:r w:rsidR="00B40897">
        <w:rPr>
          <w:rtl/>
          <w:lang w:bidi="fa-IR"/>
        </w:rPr>
        <w:t xml:space="preserve">. </w:t>
      </w:r>
      <w:r>
        <w:rPr>
          <w:rtl/>
          <w:lang w:bidi="fa-IR"/>
        </w:rPr>
        <w:t>فأججها نارا حامية</w:t>
      </w:r>
      <w:r w:rsidR="00870EC3">
        <w:rPr>
          <w:rtl/>
          <w:lang w:bidi="fa-IR"/>
        </w:rPr>
        <w:t xml:space="preserve">، </w:t>
      </w:r>
      <w:r>
        <w:rPr>
          <w:rtl/>
          <w:lang w:bidi="fa-IR"/>
        </w:rPr>
        <w:t>أثار بها كمين ضغنه</w:t>
      </w:r>
      <w:r w:rsidR="00870EC3">
        <w:rPr>
          <w:rtl/>
          <w:lang w:bidi="fa-IR"/>
        </w:rPr>
        <w:t xml:space="preserve">، </w:t>
      </w:r>
      <w:r>
        <w:rPr>
          <w:rtl/>
          <w:lang w:bidi="fa-IR"/>
        </w:rPr>
        <w:t>وبعث دفين حقده</w:t>
      </w:r>
      <w:r w:rsidR="00870EC3">
        <w:rPr>
          <w:rtl/>
          <w:lang w:bidi="fa-IR"/>
        </w:rPr>
        <w:t xml:space="preserve">، </w:t>
      </w:r>
      <w:r>
        <w:rPr>
          <w:rtl/>
          <w:lang w:bidi="fa-IR"/>
        </w:rPr>
        <w:t>ماضيا فيها على غلوائه</w:t>
      </w:r>
      <w:r w:rsidR="00870EC3">
        <w:rPr>
          <w:rtl/>
          <w:lang w:bidi="fa-IR"/>
        </w:rPr>
        <w:t xml:space="preserve">، </w:t>
      </w:r>
      <w:r>
        <w:rPr>
          <w:rtl/>
          <w:lang w:bidi="fa-IR"/>
        </w:rPr>
        <w:t>مطلقا لنفسه عنان هواه</w:t>
      </w:r>
      <w:r w:rsidR="00B40897">
        <w:rPr>
          <w:rtl/>
          <w:lang w:bidi="fa-IR"/>
        </w:rPr>
        <w:t xml:space="preserve">. </w:t>
      </w:r>
      <w:r>
        <w:rPr>
          <w:rtl/>
          <w:lang w:bidi="fa-IR"/>
        </w:rPr>
        <w:t xml:space="preserve">وأمير المؤمنين </w:t>
      </w:r>
      <w:r w:rsidRPr="00801D13">
        <w:rPr>
          <w:rStyle w:val="libAlaemChar"/>
          <w:rtl/>
        </w:rPr>
        <w:t>عليه‌السلام</w:t>
      </w:r>
      <w:r>
        <w:rPr>
          <w:rtl/>
          <w:lang w:bidi="fa-IR"/>
        </w:rPr>
        <w:t xml:space="preserve"> يدعوه إلى الله تعالى</w:t>
      </w:r>
      <w:r w:rsidR="00870EC3">
        <w:rPr>
          <w:rtl/>
          <w:lang w:bidi="fa-IR"/>
        </w:rPr>
        <w:t xml:space="preserve">، </w:t>
      </w:r>
      <w:r>
        <w:rPr>
          <w:rtl/>
          <w:lang w:bidi="fa-IR"/>
        </w:rPr>
        <w:t>ومعه البقية الباقية من أهل بدر وأحد والأحزاب</w:t>
      </w:r>
      <w:r w:rsidR="00870EC3">
        <w:rPr>
          <w:rtl/>
          <w:lang w:bidi="fa-IR"/>
        </w:rPr>
        <w:t xml:space="preserve">، </w:t>
      </w:r>
      <w:r>
        <w:rPr>
          <w:rtl/>
          <w:lang w:bidi="fa-IR"/>
        </w:rPr>
        <w:t>وبيعة الرضوان</w:t>
      </w:r>
      <w:r w:rsidR="00870EC3">
        <w:rPr>
          <w:rtl/>
          <w:lang w:bidi="fa-IR"/>
        </w:rPr>
        <w:t xml:space="preserve">، </w:t>
      </w:r>
      <w:r>
        <w:rPr>
          <w:rtl/>
          <w:lang w:bidi="fa-IR"/>
        </w:rPr>
        <w:t xml:space="preserve">وجم غفير من صالحي المؤمنين </w:t>
      </w:r>
      <w:r w:rsidR="00C20296" w:rsidRPr="00C20296">
        <w:rPr>
          <w:rStyle w:val="libFootnotenumChar"/>
          <w:rtl/>
          <w:lang w:bidi="fa-IR"/>
        </w:rPr>
        <w:t>(</w:t>
      </w:r>
      <w:r w:rsidRPr="00C20296">
        <w:rPr>
          <w:rStyle w:val="libFootnotenumChar"/>
          <w:rtl/>
          <w:lang w:bidi="fa-IR"/>
        </w:rPr>
        <w:t>777</w:t>
      </w:r>
      <w:r w:rsidR="00C20296" w:rsidRPr="00C20296">
        <w:rPr>
          <w:rStyle w:val="libFootnotenumChar"/>
          <w:rtl/>
          <w:lang w:bidi="fa-IR"/>
        </w:rPr>
        <w:t>)</w:t>
      </w:r>
      <w:r w:rsidR="00870EC3">
        <w:rPr>
          <w:rtl/>
          <w:lang w:bidi="fa-IR"/>
        </w:rPr>
        <w:t xml:space="preserve">، </w:t>
      </w:r>
      <w:r>
        <w:rPr>
          <w:rtl/>
          <w:lang w:bidi="fa-IR"/>
        </w:rPr>
        <w:t>وكلهم دعاة إلى الله عزوجل</w:t>
      </w:r>
      <w:r w:rsidR="00870EC3">
        <w:rPr>
          <w:rtl/>
          <w:lang w:bidi="fa-IR"/>
        </w:rPr>
        <w:t xml:space="preserve">، </w:t>
      </w:r>
      <w:r>
        <w:rPr>
          <w:rtl/>
          <w:lang w:bidi="fa-IR"/>
        </w:rPr>
        <w:t>والى طاعة أمير</w:t>
      </w:r>
    </w:p>
    <w:p w:rsidR="00D819E7" w:rsidRDefault="00D819E7" w:rsidP="00D819E7">
      <w:pPr>
        <w:pStyle w:val="libLine"/>
        <w:rPr>
          <w:rtl/>
          <w:lang w:bidi="fa-IR"/>
        </w:rPr>
      </w:pPr>
      <w:r>
        <w:rPr>
          <w:rFonts w:hint="cs"/>
          <w:rtl/>
          <w:lang w:bidi="fa-IR"/>
        </w:rPr>
        <w:t>____________________</w:t>
      </w:r>
    </w:p>
    <w:p w:rsidR="00801D13" w:rsidRDefault="00C20296" w:rsidP="00D819E7">
      <w:pPr>
        <w:pStyle w:val="libFootnote0"/>
        <w:rPr>
          <w:rtl/>
          <w:lang w:bidi="fa-IR"/>
        </w:rPr>
      </w:pPr>
      <w:r w:rsidRPr="00D819E7">
        <w:rPr>
          <w:rtl/>
          <w:lang w:bidi="fa-IR"/>
        </w:rPr>
        <w:t>(</w:t>
      </w:r>
      <w:r w:rsidR="00801D13" w:rsidRPr="00D819E7">
        <w:rPr>
          <w:rtl/>
          <w:lang w:bidi="fa-IR"/>
        </w:rPr>
        <w:t>777</w:t>
      </w:r>
      <w:r w:rsidRPr="00D819E7">
        <w:rPr>
          <w:rtl/>
          <w:lang w:bidi="fa-IR"/>
        </w:rPr>
        <w:t>)</w:t>
      </w:r>
      <w:r w:rsidR="00801D13">
        <w:rPr>
          <w:rtl/>
          <w:lang w:bidi="fa-IR"/>
        </w:rPr>
        <w:t xml:space="preserve"> كان مع الإمام أمير المؤمنين </w:t>
      </w:r>
      <w:r w:rsidR="00801D13" w:rsidRPr="00815E5E">
        <w:rPr>
          <w:rStyle w:val="libFootnoteAlaemChar"/>
          <w:rtl/>
        </w:rPr>
        <w:t>عليه‌السلام</w:t>
      </w:r>
      <w:r w:rsidR="00801D13">
        <w:rPr>
          <w:rtl/>
          <w:lang w:bidi="fa-IR"/>
        </w:rPr>
        <w:t xml:space="preserve"> في حرب صفين </w:t>
      </w:r>
      <w:r w:rsidR="00B91DFC" w:rsidRPr="00D819E7">
        <w:rPr>
          <w:rtl/>
          <w:lang w:bidi="fa-IR"/>
        </w:rPr>
        <w:t>(100)</w:t>
      </w:r>
      <w:r w:rsidR="00801D13">
        <w:rPr>
          <w:rtl/>
          <w:lang w:bidi="fa-IR"/>
        </w:rPr>
        <w:t xml:space="preserve"> من البدريين كما في وقعة صفين لنصر بن مزاحم ص 238</w:t>
      </w:r>
      <w:r w:rsidR="00870EC3">
        <w:rPr>
          <w:rtl/>
          <w:lang w:bidi="fa-IR"/>
        </w:rPr>
        <w:t xml:space="preserve">، </w:t>
      </w:r>
      <w:r w:rsidR="00801D13">
        <w:rPr>
          <w:rtl/>
          <w:lang w:bidi="fa-IR"/>
        </w:rPr>
        <w:t>شرح نهج البلاغة لابن أبى الحديد ج 1 / 474 ط 1 وج 5 / 191 بتحقيق أبو الفضل</w:t>
      </w:r>
      <w:r w:rsidR="00870EC3">
        <w:rPr>
          <w:rtl/>
          <w:lang w:bidi="fa-IR"/>
        </w:rPr>
        <w:t xml:space="preserve">، </w:t>
      </w:r>
      <w:r w:rsidR="00801D13">
        <w:rPr>
          <w:rtl/>
          <w:lang w:bidi="fa-IR"/>
        </w:rPr>
        <w:t>الغدير ج 2 / 362</w:t>
      </w:r>
      <w:r w:rsidR="00B40897">
        <w:rPr>
          <w:rtl/>
          <w:lang w:bidi="fa-IR"/>
        </w:rPr>
        <w:t xml:space="preserve">. </w:t>
      </w:r>
      <w:r w:rsidR="00801D13">
        <w:rPr>
          <w:rtl/>
          <w:lang w:bidi="fa-IR"/>
        </w:rPr>
        <w:t xml:space="preserve">و </w:t>
      </w:r>
      <w:r w:rsidRPr="00D819E7">
        <w:rPr>
          <w:rtl/>
          <w:lang w:bidi="fa-IR"/>
        </w:rPr>
        <w:t>(</w:t>
      </w:r>
      <w:r w:rsidR="00801D13" w:rsidRPr="00D819E7">
        <w:rPr>
          <w:rtl/>
          <w:lang w:bidi="fa-IR"/>
        </w:rPr>
        <w:t>800</w:t>
      </w:r>
      <w:r w:rsidRPr="00D819E7">
        <w:rPr>
          <w:rtl/>
          <w:lang w:bidi="fa-IR"/>
        </w:rPr>
        <w:t>)</w:t>
      </w:r>
      <w:r w:rsidR="00801D13">
        <w:rPr>
          <w:rtl/>
          <w:lang w:bidi="fa-IR"/>
        </w:rPr>
        <w:t xml:space="preserve"> من أهل بيعة الشجرة قتل منهم </w:t>
      </w:r>
      <w:r w:rsidRPr="00D819E7">
        <w:rPr>
          <w:rtl/>
          <w:lang w:bidi="fa-IR"/>
        </w:rPr>
        <w:t>(</w:t>
      </w:r>
      <w:r w:rsidR="00801D13" w:rsidRPr="00D819E7">
        <w:rPr>
          <w:rtl/>
          <w:lang w:bidi="fa-IR"/>
        </w:rPr>
        <w:t>360</w:t>
      </w:r>
      <w:r w:rsidRPr="00D819E7">
        <w:rPr>
          <w:rtl/>
          <w:lang w:bidi="fa-IR"/>
        </w:rPr>
        <w:t>)</w:t>
      </w:r>
      <w:r w:rsidR="00801D13">
        <w:rPr>
          <w:rtl/>
          <w:lang w:bidi="fa-IR"/>
        </w:rPr>
        <w:t xml:space="preserve"> نفسا</w:t>
      </w:r>
      <w:r w:rsidR="00B40897">
        <w:rPr>
          <w:rtl/>
          <w:lang w:bidi="fa-IR"/>
        </w:rPr>
        <w:t xml:space="preserve">. </w:t>
      </w:r>
      <w:r w:rsidR="00801D13">
        <w:rPr>
          <w:rtl/>
          <w:lang w:bidi="fa-IR"/>
        </w:rPr>
        <w:t>راجع</w:t>
      </w:r>
      <w:r w:rsidR="00F40591">
        <w:rPr>
          <w:rtl/>
          <w:lang w:bidi="fa-IR"/>
        </w:rPr>
        <w:t xml:space="preserve">: </w:t>
      </w:r>
      <w:r w:rsidR="00801D13">
        <w:rPr>
          <w:rtl/>
          <w:lang w:bidi="fa-IR"/>
        </w:rPr>
        <w:t>الإصابة ج 2 / 381 ط مصطفى محمد وج 2 / 389 ط السعادة</w:t>
      </w:r>
      <w:r w:rsidR="00870EC3">
        <w:rPr>
          <w:rtl/>
          <w:lang w:bidi="fa-IR"/>
        </w:rPr>
        <w:t xml:space="preserve">، </w:t>
      </w:r>
      <w:r w:rsidR="00801D13">
        <w:rPr>
          <w:rtl/>
          <w:lang w:bidi="fa-IR"/>
        </w:rPr>
        <w:t>الاستيعاب بذيل الإصابة في ترجمة عمار ج 2 / 471 ط مصطفى محمد</w:t>
      </w:r>
      <w:r w:rsidR="00870EC3">
        <w:rPr>
          <w:rtl/>
          <w:lang w:bidi="fa-IR"/>
        </w:rPr>
        <w:t xml:space="preserve">، </w:t>
      </w:r>
      <w:r w:rsidR="00801D13">
        <w:rPr>
          <w:rtl/>
          <w:lang w:bidi="fa-IR"/>
        </w:rPr>
        <w:t>المستدرك للحاكم ج 3 / 104</w:t>
      </w:r>
      <w:r w:rsidR="00870EC3">
        <w:rPr>
          <w:rtl/>
          <w:lang w:bidi="fa-IR"/>
        </w:rPr>
        <w:t xml:space="preserve">، </w:t>
      </w:r>
      <w:r w:rsidR="00801D13">
        <w:rPr>
          <w:rtl/>
          <w:lang w:bidi="fa-IR"/>
        </w:rPr>
        <w:t>الغدير ج 9 / 362.</w:t>
      </w:r>
    </w:p>
    <w:p w:rsidR="00692076" w:rsidRDefault="00801D13" w:rsidP="00D819E7">
      <w:pPr>
        <w:pStyle w:val="libFootnote0"/>
        <w:rPr>
          <w:lang w:bidi="fa-IR"/>
        </w:rPr>
      </w:pPr>
      <w:r>
        <w:rPr>
          <w:rtl/>
          <w:lang w:bidi="fa-IR"/>
        </w:rPr>
        <w:t>وقد استشهد منهم خلق كثير منهم :</w:t>
      </w:r>
    </w:p>
    <w:p w:rsidR="00692076" w:rsidRDefault="00801D13" w:rsidP="00D819E7">
      <w:pPr>
        <w:pStyle w:val="libFootnote0"/>
        <w:rPr>
          <w:lang w:bidi="fa-IR"/>
        </w:rPr>
      </w:pPr>
      <w:r>
        <w:rPr>
          <w:rtl/>
          <w:lang w:bidi="fa-IR"/>
        </w:rPr>
        <w:t>1 - عمار بن ياسر</w:t>
      </w:r>
      <w:r w:rsidR="00870EC3">
        <w:rPr>
          <w:rtl/>
          <w:lang w:bidi="fa-IR"/>
        </w:rPr>
        <w:t xml:space="preserve">، </w:t>
      </w:r>
      <w:r>
        <w:rPr>
          <w:rtl/>
          <w:lang w:bidi="fa-IR"/>
        </w:rPr>
        <w:t>2 - ثابت بن عبيد الأنصاري</w:t>
      </w:r>
      <w:r w:rsidR="00870EC3">
        <w:rPr>
          <w:rtl/>
          <w:lang w:bidi="fa-IR"/>
        </w:rPr>
        <w:t xml:space="preserve">، </w:t>
      </w:r>
      <w:r>
        <w:rPr>
          <w:rtl/>
          <w:lang w:bidi="fa-IR"/>
        </w:rPr>
        <w:t>3 - خزيمة ذو الشهادتين</w:t>
      </w:r>
      <w:r w:rsidR="00870EC3">
        <w:rPr>
          <w:rtl/>
          <w:lang w:bidi="fa-IR"/>
        </w:rPr>
        <w:t xml:space="preserve">، </w:t>
      </w:r>
      <w:r>
        <w:rPr>
          <w:rtl/>
          <w:lang w:bidi="fa-IR"/>
        </w:rPr>
        <w:t>4 - أبو الهيثم بن التيهان</w:t>
      </w:r>
    </w:p>
    <w:p w:rsidR="00692076" w:rsidRDefault="00801D13" w:rsidP="00D819E7">
      <w:pPr>
        <w:pStyle w:val="libFootnote0"/>
        <w:rPr>
          <w:lang w:bidi="fa-IR"/>
        </w:rPr>
      </w:pPr>
      <w:r>
        <w:rPr>
          <w:rtl/>
          <w:lang w:bidi="fa-IR"/>
        </w:rPr>
        <w:t>5 - أبو عمرة الأنصاري</w:t>
      </w:r>
      <w:r w:rsidR="00870EC3">
        <w:rPr>
          <w:rtl/>
          <w:lang w:bidi="fa-IR"/>
        </w:rPr>
        <w:t xml:space="preserve">، </w:t>
      </w:r>
      <w:r>
        <w:rPr>
          <w:rtl/>
          <w:lang w:bidi="fa-IR"/>
        </w:rPr>
        <w:t>6 - أبو فضالة الأنصاري</w:t>
      </w:r>
      <w:r w:rsidR="00870EC3">
        <w:rPr>
          <w:rtl/>
          <w:lang w:bidi="fa-IR"/>
        </w:rPr>
        <w:t xml:space="preserve">، </w:t>
      </w:r>
      <w:r>
        <w:rPr>
          <w:rtl/>
          <w:lang w:bidi="fa-IR"/>
        </w:rPr>
        <w:t>7 - بريدة الاسلمي</w:t>
      </w:r>
      <w:r w:rsidR="00870EC3">
        <w:rPr>
          <w:rtl/>
          <w:lang w:bidi="fa-IR"/>
        </w:rPr>
        <w:t xml:space="preserve">، </w:t>
      </w:r>
      <w:r>
        <w:rPr>
          <w:rtl/>
          <w:lang w:bidi="fa-IR"/>
        </w:rPr>
        <w:t>8 - جندب بن زهير الازري</w:t>
      </w:r>
    </w:p>
    <w:p w:rsidR="00692076" w:rsidRDefault="00801D13" w:rsidP="00D819E7">
      <w:pPr>
        <w:pStyle w:val="libFootnote0"/>
        <w:rPr>
          <w:lang w:bidi="fa-IR"/>
        </w:rPr>
      </w:pPr>
      <w:r>
        <w:rPr>
          <w:rtl/>
          <w:lang w:bidi="fa-IR"/>
        </w:rPr>
        <w:t>9 - حازم بن أبى حازم الاحمسي</w:t>
      </w:r>
      <w:r w:rsidR="00870EC3">
        <w:rPr>
          <w:rtl/>
          <w:lang w:bidi="fa-IR"/>
        </w:rPr>
        <w:t xml:space="preserve">، </w:t>
      </w:r>
      <w:r>
        <w:rPr>
          <w:rtl/>
          <w:lang w:bidi="fa-IR"/>
        </w:rPr>
        <w:t>10 - سعد ابن الحارث الأنصاري</w:t>
      </w:r>
      <w:r w:rsidR="00870EC3">
        <w:rPr>
          <w:rtl/>
          <w:lang w:bidi="fa-IR"/>
        </w:rPr>
        <w:t xml:space="preserve">، </w:t>
      </w:r>
      <w:r>
        <w:rPr>
          <w:rtl/>
          <w:lang w:bidi="fa-IR"/>
        </w:rPr>
        <w:t>11 - سهل بن عمرو الأنصاري</w:t>
      </w:r>
    </w:p>
    <w:p w:rsidR="00692076" w:rsidRDefault="00801D13" w:rsidP="00D819E7">
      <w:pPr>
        <w:pStyle w:val="libFootnote0"/>
        <w:rPr>
          <w:lang w:bidi="fa-IR"/>
        </w:rPr>
      </w:pPr>
      <w:r>
        <w:rPr>
          <w:rtl/>
          <w:lang w:bidi="fa-IR"/>
        </w:rPr>
        <w:t>12 - صفر بن عمرو بن محصن</w:t>
      </w:r>
      <w:r w:rsidR="00870EC3">
        <w:rPr>
          <w:rtl/>
          <w:lang w:bidi="fa-IR"/>
        </w:rPr>
        <w:t xml:space="preserve">، </w:t>
      </w:r>
      <w:r>
        <w:rPr>
          <w:rtl/>
          <w:lang w:bidi="fa-IR"/>
        </w:rPr>
        <w:t>13 - عائذ المحاربي الجسري</w:t>
      </w:r>
      <w:r w:rsidR="00870EC3">
        <w:rPr>
          <w:rtl/>
          <w:lang w:bidi="fa-IR"/>
        </w:rPr>
        <w:t xml:space="preserve">، </w:t>
      </w:r>
      <w:r>
        <w:rPr>
          <w:rtl/>
          <w:lang w:bidi="fa-IR"/>
        </w:rPr>
        <w:t>14 - عبدالله بن بديل الخزاعي</w:t>
      </w:r>
    </w:p>
    <w:p w:rsidR="00692076" w:rsidRDefault="00801D13" w:rsidP="00D819E7">
      <w:pPr>
        <w:pStyle w:val="libFootnote0"/>
        <w:rPr>
          <w:lang w:bidi="fa-IR"/>
        </w:rPr>
      </w:pPr>
      <w:r>
        <w:rPr>
          <w:rtl/>
          <w:lang w:bidi="fa-IR"/>
        </w:rPr>
        <w:t>15 - عبدالله بن كعب المرادي</w:t>
      </w:r>
      <w:r w:rsidR="00870EC3">
        <w:rPr>
          <w:rtl/>
          <w:lang w:bidi="fa-IR"/>
        </w:rPr>
        <w:t xml:space="preserve">، </w:t>
      </w:r>
      <w:r>
        <w:rPr>
          <w:rtl/>
          <w:lang w:bidi="fa-IR"/>
        </w:rPr>
        <w:t>16 - عبدالرحمن بن بديل الخزاعي</w:t>
      </w:r>
      <w:r w:rsidR="00870EC3">
        <w:rPr>
          <w:rtl/>
          <w:lang w:bidi="fa-IR"/>
        </w:rPr>
        <w:t xml:space="preserve">، </w:t>
      </w:r>
      <w:r>
        <w:rPr>
          <w:rtl/>
          <w:lang w:bidi="fa-IR"/>
        </w:rPr>
        <w:t>17 - عبدالرحمن الجمحي</w:t>
      </w:r>
    </w:p>
    <w:p w:rsidR="00801D13" w:rsidRDefault="00801D13" w:rsidP="00D819E7">
      <w:pPr>
        <w:pStyle w:val="libFootnote0"/>
        <w:rPr>
          <w:rtl/>
          <w:lang w:bidi="fa-IR"/>
        </w:rPr>
      </w:pPr>
      <w:r>
        <w:rPr>
          <w:rtl/>
          <w:lang w:bidi="fa-IR"/>
        </w:rPr>
        <w:t>18 - الفاكه ابن سعد الأنصاري</w:t>
      </w:r>
      <w:r w:rsidR="00870EC3">
        <w:rPr>
          <w:rtl/>
          <w:lang w:bidi="fa-IR"/>
        </w:rPr>
        <w:t xml:space="preserve">، </w:t>
      </w:r>
      <w:r>
        <w:rPr>
          <w:rtl/>
          <w:lang w:bidi="fa-IR"/>
        </w:rPr>
        <w:t>19 - قيس بن المكشوح المرادي</w:t>
      </w:r>
      <w:r w:rsidR="00870EC3">
        <w:rPr>
          <w:rtl/>
          <w:lang w:bidi="fa-IR"/>
        </w:rPr>
        <w:t xml:space="preserve">، </w:t>
      </w:r>
      <w:r>
        <w:rPr>
          <w:rtl/>
          <w:lang w:bidi="fa-IR"/>
        </w:rPr>
        <w:t>20 - محمد بن بديل الخزاعي</w:t>
      </w:r>
    </w:p>
    <w:p w:rsidR="00801D13" w:rsidRDefault="00801D13" w:rsidP="00801D13">
      <w:pPr>
        <w:pStyle w:val="libNormal"/>
        <w:rPr>
          <w:lang w:bidi="fa-IR"/>
        </w:rPr>
      </w:pPr>
      <w:r>
        <w:rPr>
          <w:rtl/>
          <w:lang w:bidi="fa-IR"/>
        </w:rPr>
        <w:br w:type="page"/>
      </w:r>
    </w:p>
    <w:p w:rsidR="00801D13" w:rsidRDefault="00801D13" w:rsidP="00EE6E9F">
      <w:pPr>
        <w:pStyle w:val="libNormal0"/>
        <w:rPr>
          <w:rtl/>
          <w:lang w:bidi="fa-IR"/>
        </w:rPr>
      </w:pPr>
      <w:r>
        <w:rPr>
          <w:rtl/>
          <w:lang w:bidi="fa-IR"/>
        </w:rPr>
        <w:lastRenderedPageBreak/>
        <w:t xml:space="preserve">المؤمنين </w:t>
      </w:r>
      <w:r w:rsidR="00EE6E9F" w:rsidRPr="00EE6E9F">
        <w:rPr>
          <w:rStyle w:val="libAlaemChar"/>
          <w:rFonts w:eastAsiaTheme="minorHAnsi"/>
          <w:rtl/>
        </w:rPr>
        <w:t>عليه‌السلام</w:t>
      </w:r>
      <w:r w:rsidR="00B40897">
        <w:rPr>
          <w:rtl/>
          <w:lang w:bidi="fa-IR"/>
        </w:rPr>
        <w:t xml:space="preserve">. </w:t>
      </w:r>
      <w:r>
        <w:rPr>
          <w:rtl/>
          <w:lang w:bidi="fa-IR"/>
        </w:rPr>
        <w:t xml:space="preserve">لكن في اذني معاوية وقرا عن دعوتهم فهو أصم عنهم اصلخ </w:t>
      </w:r>
      <w:r w:rsidR="00E02BCE" w:rsidRPr="000F4B10">
        <w:rPr>
          <w:rStyle w:val="libFootnotenumChar"/>
          <w:rtl/>
        </w:rPr>
        <w:t>(1)</w:t>
      </w:r>
      <w:r>
        <w:rPr>
          <w:rtl/>
          <w:lang w:bidi="fa-IR"/>
        </w:rPr>
        <w:t xml:space="preserve"> مصر على بغيه</w:t>
      </w:r>
      <w:r w:rsidR="00870EC3">
        <w:rPr>
          <w:rtl/>
          <w:lang w:bidi="fa-IR"/>
        </w:rPr>
        <w:t xml:space="preserve">، </w:t>
      </w:r>
      <w:r>
        <w:rPr>
          <w:rtl/>
          <w:lang w:bidi="fa-IR"/>
        </w:rPr>
        <w:t>لا يألو في ذلك</w:t>
      </w:r>
      <w:r w:rsidR="00870EC3">
        <w:rPr>
          <w:rtl/>
          <w:lang w:bidi="fa-IR"/>
        </w:rPr>
        <w:t xml:space="preserve">، </w:t>
      </w:r>
      <w:r>
        <w:rPr>
          <w:rtl/>
          <w:lang w:bidi="fa-IR"/>
        </w:rPr>
        <w:t>ولا يدخر وسعا</w:t>
      </w:r>
      <w:r w:rsidR="00870EC3">
        <w:rPr>
          <w:rtl/>
          <w:lang w:bidi="fa-IR"/>
        </w:rPr>
        <w:t xml:space="preserve">، </w:t>
      </w:r>
      <w:r>
        <w:rPr>
          <w:rtl/>
          <w:lang w:bidi="fa-IR"/>
        </w:rPr>
        <w:t xml:space="preserve">حتى قتل يومئذ من المسلمين </w:t>
      </w:r>
      <w:r w:rsidR="00E02BCE" w:rsidRPr="000F4B10">
        <w:rPr>
          <w:rStyle w:val="libFootnotenumChar"/>
          <w:rtl/>
        </w:rPr>
        <w:t>(2)</w:t>
      </w:r>
      <w:r>
        <w:rPr>
          <w:rtl/>
          <w:lang w:bidi="fa-IR"/>
        </w:rPr>
        <w:t xml:space="preserve"> عدة ما قتل مثلها من قبل في فتنة أصلا </w:t>
      </w:r>
      <w:r w:rsidR="00C20296" w:rsidRPr="00C20296">
        <w:rPr>
          <w:rStyle w:val="libFootnotenumChar"/>
          <w:rtl/>
          <w:lang w:bidi="fa-IR"/>
        </w:rPr>
        <w:t>(</w:t>
      </w:r>
      <w:r w:rsidRPr="00C20296">
        <w:rPr>
          <w:rStyle w:val="libFootnotenumChar"/>
          <w:rtl/>
          <w:lang w:bidi="fa-IR"/>
        </w:rPr>
        <w:t>778</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 xml:space="preserve">وقد قاله رسول الله </w:t>
      </w:r>
      <w:r w:rsidR="009B2854" w:rsidRPr="009B2854">
        <w:rPr>
          <w:rStyle w:val="libAlaemChar"/>
          <w:rtl/>
        </w:rPr>
        <w:t>صلى‌الله‌عليه‌وآله</w:t>
      </w:r>
      <w:r>
        <w:rPr>
          <w:rtl/>
          <w:lang w:bidi="fa-IR"/>
        </w:rPr>
        <w:t xml:space="preserve"> - فيما أخرجه الشيخان في صحيحيهما </w:t>
      </w:r>
      <w:r w:rsidR="00E02BCE" w:rsidRPr="000F4B10">
        <w:rPr>
          <w:rStyle w:val="libFootnotenumChar"/>
          <w:rtl/>
        </w:rPr>
        <w:t>(3)</w:t>
      </w:r>
      <w:r>
        <w:rPr>
          <w:rtl/>
          <w:lang w:bidi="fa-IR"/>
        </w:rPr>
        <w:t xml:space="preserve"> -</w:t>
      </w:r>
      <w:r w:rsidR="00F40591">
        <w:rPr>
          <w:rtl/>
          <w:lang w:bidi="fa-IR"/>
        </w:rPr>
        <w:t xml:space="preserve">: </w:t>
      </w:r>
      <w:r>
        <w:rPr>
          <w:rtl/>
          <w:lang w:bidi="fa-IR"/>
        </w:rPr>
        <w:t>" سباب المسلم فسق</w:t>
      </w:r>
      <w:r w:rsidR="00870EC3">
        <w:rPr>
          <w:rtl/>
          <w:lang w:bidi="fa-IR"/>
        </w:rPr>
        <w:t xml:space="preserve">، </w:t>
      </w:r>
      <w:r>
        <w:rPr>
          <w:rtl/>
          <w:lang w:bidi="fa-IR"/>
        </w:rPr>
        <w:t xml:space="preserve">وقتاله كفر " </w:t>
      </w:r>
      <w:r w:rsidR="00C20296" w:rsidRPr="00C20296">
        <w:rPr>
          <w:rStyle w:val="libFootnotenumChar"/>
          <w:rtl/>
          <w:lang w:bidi="fa-IR"/>
        </w:rPr>
        <w:t>(</w:t>
      </w:r>
      <w:r w:rsidRPr="00C20296">
        <w:rPr>
          <w:rStyle w:val="libFootnotenumChar"/>
          <w:rtl/>
          <w:lang w:bidi="fa-IR"/>
        </w:rPr>
        <w:t>779</w:t>
      </w:r>
      <w:r w:rsidR="00C20296" w:rsidRPr="00C20296">
        <w:rPr>
          <w:rStyle w:val="libFootnotenumChar"/>
          <w:rtl/>
          <w:lang w:bidi="fa-IR"/>
        </w:rPr>
        <w:t>)</w:t>
      </w:r>
      <w:r>
        <w:rPr>
          <w:rtl/>
          <w:lang w:bidi="fa-IR"/>
        </w:rPr>
        <w:t>.</w:t>
      </w:r>
    </w:p>
    <w:p w:rsidR="00801D13" w:rsidRDefault="00801D13" w:rsidP="00815E5E">
      <w:pPr>
        <w:pStyle w:val="libNormal"/>
        <w:rPr>
          <w:lang w:bidi="fa-IR"/>
        </w:rPr>
      </w:pPr>
      <w:r>
        <w:rPr>
          <w:rtl/>
          <w:lang w:bidi="fa-IR"/>
        </w:rPr>
        <w:t xml:space="preserve">وقال </w:t>
      </w:r>
      <w:r w:rsidR="00815E5E" w:rsidRPr="009B2854">
        <w:rPr>
          <w:rStyle w:val="libAlaemChar"/>
          <w:rtl/>
        </w:rPr>
        <w:t>صلى‌الله‌عليه‌وآله</w:t>
      </w:r>
      <w:r w:rsidR="00815E5E">
        <w:rPr>
          <w:rtl/>
          <w:lang w:bidi="fa-IR"/>
        </w:rPr>
        <w:t xml:space="preserve"> </w:t>
      </w:r>
      <w:r>
        <w:rPr>
          <w:rtl/>
          <w:lang w:bidi="fa-IR"/>
        </w:rPr>
        <w:t>- فيما أخرجه مسلم في باب حكم من فرق أمر المسلمين وهو</w:t>
      </w:r>
    </w:p>
    <w:p w:rsidR="00815E5E" w:rsidRDefault="00815E5E" w:rsidP="00815E5E">
      <w:pPr>
        <w:pStyle w:val="libLine"/>
        <w:rPr>
          <w:rtl/>
          <w:lang w:bidi="fa-IR"/>
        </w:rPr>
      </w:pPr>
      <w:r>
        <w:rPr>
          <w:rFonts w:hint="cs"/>
          <w:rtl/>
          <w:lang w:bidi="fa-IR"/>
        </w:rPr>
        <w:t>____________________</w:t>
      </w:r>
    </w:p>
    <w:p w:rsidR="00801D13" w:rsidRDefault="00801D13" w:rsidP="00815E5E">
      <w:pPr>
        <w:pStyle w:val="libFootnote0"/>
        <w:rPr>
          <w:rtl/>
          <w:lang w:bidi="fa-IR"/>
        </w:rPr>
      </w:pPr>
      <w:r>
        <w:rPr>
          <w:rtl/>
          <w:lang w:bidi="fa-IR"/>
        </w:rPr>
        <w:t>=&gt; 21 - المهاجر بن خالد بن الوليد المخزومى 22 - هاشم المرقال 23 - أبوشحر الابرهى 24 - أبو ليلى الأنصاري</w:t>
      </w:r>
      <w:r w:rsidR="00B40897">
        <w:rPr>
          <w:rtl/>
          <w:lang w:bidi="fa-IR"/>
        </w:rPr>
        <w:t xml:space="preserve">. </w:t>
      </w:r>
      <w:r>
        <w:rPr>
          <w:rtl/>
          <w:lang w:bidi="fa-IR"/>
        </w:rPr>
        <w:t>وغيرهم.</w:t>
      </w:r>
    </w:p>
    <w:p w:rsidR="00801D13" w:rsidRDefault="00801D13" w:rsidP="00815E5E">
      <w:pPr>
        <w:pStyle w:val="libFootnote0"/>
        <w:rPr>
          <w:rtl/>
          <w:lang w:bidi="fa-IR"/>
        </w:rPr>
      </w:pPr>
      <w:r>
        <w:rPr>
          <w:rtl/>
          <w:lang w:bidi="fa-IR"/>
        </w:rPr>
        <w:t>راجع</w:t>
      </w:r>
      <w:r w:rsidR="00F40591">
        <w:rPr>
          <w:rtl/>
          <w:lang w:bidi="fa-IR"/>
        </w:rPr>
        <w:t xml:space="preserve">: </w:t>
      </w:r>
      <w:r>
        <w:rPr>
          <w:rtl/>
          <w:lang w:bidi="fa-IR"/>
        </w:rPr>
        <w:t xml:space="preserve">سبيل النجاة في تتمة المراجعات تحت رقم </w:t>
      </w:r>
      <w:r w:rsidR="00C20296" w:rsidRPr="00815E5E">
        <w:rPr>
          <w:rtl/>
          <w:lang w:bidi="fa-IR"/>
        </w:rPr>
        <w:t>(</w:t>
      </w:r>
      <w:r w:rsidRPr="00815E5E">
        <w:rPr>
          <w:rtl/>
          <w:lang w:bidi="fa-IR"/>
        </w:rPr>
        <w:t>445</w:t>
      </w:r>
      <w:r w:rsidR="00C20296" w:rsidRPr="00815E5E">
        <w:rPr>
          <w:rtl/>
          <w:lang w:bidi="fa-IR"/>
        </w:rPr>
        <w:t>)</w:t>
      </w:r>
      <w:r w:rsidR="00870EC3">
        <w:rPr>
          <w:rtl/>
          <w:lang w:bidi="fa-IR"/>
        </w:rPr>
        <w:t xml:space="preserve">، </w:t>
      </w:r>
      <w:r>
        <w:rPr>
          <w:rtl/>
          <w:lang w:bidi="fa-IR"/>
        </w:rPr>
        <w:t>مروج الذهب ج 2 / 352</w:t>
      </w:r>
      <w:r w:rsidR="00B40897">
        <w:rPr>
          <w:rtl/>
          <w:lang w:bidi="fa-IR"/>
        </w:rPr>
        <w:t xml:space="preserve">. </w:t>
      </w:r>
      <w:r>
        <w:rPr>
          <w:rtl/>
          <w:lang w:bidi="fa-IR"/>
        </w:rPr>
        <w:t>وقد ذكر العلامة الأميني 145 اسما من أسماء الصحابة الذين كانوا مع الإمام أمير المؤمنين في حرب صفين</w:t>
      </w:r>
      <w:r w:rsidR="00B40897">
        <w:rPr>
          <w:rtl/>
          <w:lang w:bidi="fa-IR"/>
        </w:rPr>
        <w:t xml:space="preserve">. </w:t>
      </w:r>
      <w:r>
        <w:rPr>
          <w:rtl/>
          <w:lang w:bidi="fa-IR"/>
        </w:rPr>
        <w:t>راجع الغدير ج 9 / 362 - 368.</w:t>
      </w:r>
    </w:p>
    <w:p w:rsidR="00801D13" w:rsidRDefault="00E02BCE" w:rsidP="00815E5E">
      <w:pPr>
        <w:pStyle w:val="libFootnote0"/>
        <w:rPr>
          <w:rtl/>
          <w:lang w:bidi="fa-IR"/>
        </w:rPr>
      </w:pPr>
      <w:r w:rsidRPr="00815E5E">
        <w:rPr>
          <w:rtl/>
        </w:rPr>
        <w:t>(1)</w:t>
      </w:r>
      <w:r w:rsidR="00801D13">
        <w:rPr>
          <w:rtl/>
          <w:lang w:bidi="fa-IR"/>
        </w:rPr>
        <w:t xml:space="preserve"> يقال في توكيد الصمم</w:t>
      </w:r>
      <w:r w:rsidR="00F40591">
        <w:rPr>
          <w:rtl/>
          <w:lang w:bidi="fa-IR"/>
        </w:rPr>
        <w:t xml:space="preserve">: </w:t>
      </w:r>
      <w:r w:rsidR="00801D13">
        <w:rPr>
          <w:rtl/>
          <w:lang w:bidi="fa-IR"/>
        </w:rPr>
        <w:t>أصم أصلخ</w:t>
      </w:r>
      <w:r w:rsidR="00B40897">
        <w:rPr>
          <w:rtl/>
          <w:lang w:bidi="fa-IR"/>
        </w:rPr>
        <w:t xml:space="preserve">. </w:t>
      </w:r>
      <w:r w:rsidR="00801D13">
        <w:rPr>
          <w:rtl/>
          <w:lang w:bidi="fa-IR"/>
        </w:rPr>
        <w:t xml:space="preserve">وأصم أصلج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815E5E">
      <w:pPr>
        <w:pStyle w:val="libFootnote0"/>
        <w:rPr>
          <w:rtl/>
          <w:lang w:bidi="fa-IR"/>
        </w:rPr>
      </w:pPr>
      <w:r w:rsidRPr="00815E5E">
        <w:rPr>
          <w:rtl/>
          <w:lang w:bidi="fa-IR"/>
        </w:rPr>
        <w:t>(</w:t>
      </w:r>
      <w:r w:rsidR="00801D13" w:rsidRPr="00815E5E">
        <w:rPr>
          <w:rtl/>
          <w:lang w:bidi="fa-IR"/>
        </w:rPr>
        <w:t>778</w:t>
      </w:r>
      <w:r w:rsidRPr="00815E5E">
        <w:rPr>
          <w:rtl/>
          <w:lang w:bidi="fa-IR"/>
        </w:rPr>
        <w:t>)</w:t>
      </w:r>
      <w:r w:rsidR="00801D13">
        <w:rPr>
          <w:rtl/>
          <w:lang w:bidi="fa-IR"/>
        </w:rPr>
        <w:t xml:space="preserve"> وفى جملة المقتولين كثير من أهل السوابق في الإسلام من وجوه أصحاب الرسول </w:t>
      </w:r>
      <w:r>
        <w:rPr>
          <w:rtl/>
          <w:lang w:bidi="fa-IR"/>
        </w:rPr>
        <w:t>(</w:t>
      </w:r>
      <w:r w:rsidR="00801D13">
        <w:rPr>
          <w:rtl/>
          <w:lang w:bidi="fa-IR"/>
        </w:rPr>
        <w:t>منه قدس</w:t>
      </w:r>
      <w:r>
        <w:rPr>
          <w:rtl/>
          <w:lang w:bidi="fa-IR"/>
        </w:rPr>
        <w:t>)</w:t>
      </w:r>
      <w:r w:rsidR="00801D13">
        <w:rPr>
          <w:rtl/>
          <w:lang w:bidi="fa-IR"/>
        </w:rPr>
        <w:t>.</w:t>
      </w:r>
    </w:p>
    <w:p w:rsidR="00801D13" w:rsidRDefault="00801D13" w:rsidP="00815E5E">
      <w:pPr>
        <w:pStyle w:val="libFootnote0"/>
        <w:rPr>
          <w:rtl/>
          <w:lang w:bidi="fa-IR"/>
        </w:rPr>
      </w:pPr>
      <w:r>
        <w:rPr>
          <w:rtl/>
          <w:lang w:bidi="fa-IR"/>
        </w:rPr>
        <w:t>عدد القتلى في صفين</w:t>
      </w:r>
      <w:r w:rsidR="00F40591">
        <w:rPr>
          <w:rtl/>
          <w:lang w:bidi="fa-IR"/>
        </w:rPr>
        <w:t xml:space="preserve">: </w:t>
      </w:r>
      <w:r>
        <w:rPr>
          <w:rtl/>
          <w:lang w:bidi="fa-IR"/>
        </w:rPr>
        <w:t>من أهل العراق</w:t>
      </w:r>
      <w:r w:rsidR="00F40591">
        <w:rPr>
          <w:rtl/>
          <w:lang w:bidi="fa-IR"/>
        </w:rPr>
        <w:t xml:space="preserve">: </w:t>
      </w:r>
      <w:r>
        <w:rPr>
          <w:rtl/>
          <w:lang w:bidi="fa-IR"/>
        </w:rPr>
        <w:t>خمسة وعشرون ألف</w:t>
      </w:r>
      <w:r w:rsidR="00B40897">
        <w:rPr>
          <w:rtl/>
          <w:lang w:bidi="fa-IR"/>
        </w:rPr>
        <w:t xml:space="preserve">. </w:t>
      </w:r>
      <w:r>
        <w:rPr>
          <w:rtl/>
          <w:lang w:bidi="fa-IR"/>
        </w:rPr>
        <w:t>ومن أهل الشام</w:t>
      </w:r>
      <w:r w:rsidR="00F40591">
        <w:rPr>
          <w:rtl/>
          <w:lang w:bidi="fa-IR"/>
        </w:rPr>
        <w:t xml:space="preserve">: </w:t>
      </w:r>
      <w:r>
        <w:rPr>
          <w:rtl/>
          <w:lang w:bidi="fa-IR"/>
        </w:rPr>
        <w:t>سبعون ألف</w:t>
      </w:r>
      <w:r w:rsidR="00B40897">
        <w:rPr>
          <w:rtl/>
          <w:lang w:bidi="fa-IR"/>
        </w:rPr>
        <w:t xml:space="preserve">. </w:t>
      </w:r>
      <w:r>
        <w:rPr>
          <w:rtl/>
          <w:lang w:bidi="fa-IR"/>
        </w:rPr>
        <w:t>وقيل غير ذلك</w:t>
      </w:r>
      <w:r w:rsidR="00B40897">
        <w:rPr>
          <w:rtl/>
          <w:lang w:bidi="fa-IR"/>
        </w:rPr>
        <w:t xml:space="preserve">. </w:t>
      </w:r>
      <w:r>
        <w:rPr>
          <w:rtl/>
          <w:lang w:bidi="fa-IR"/>
        </w:rPr>
        <w:t>راجع</w:t>
      </w:r>
      <w:r w:rsidR="00F40591">
        <w:rPr>
          <w:rtl/>
          <w:lang w:bidi="fa-IR"/>
        </w:rPr>
        <w:t xml:space="preserve">: </w:t>
      </w:r>
      <w:r>
        <w:rPr>
          <w:rtl/>
          <w:lang w:bidi="fa-IR"/>
        </w:rPr>
        <w:t>تذكرة خواص الأئمة للسبط بن الجوزي ص 81.</w:t>
      </w:r>
    </w:p>
    <w:p w:rsidR="00801D13" w:rsidRDefault="00E02BCE" w:rsidP="00815E5E">
      <w:pPr>
        <w:pStyle w:val="libFootnote0"/>
        <w:rPr>
          <w:rtl/>
          <w:lang w:bidi="fa-IR"/>
        </w:rPr>
      </w:pPr>
      <w:r w:rsidRPr="00815E5E">
        <w:rPr>
          <w:rtl/>
        </w:rPr>
        <w:t>(3)</w:t>
      </w:r>
      <w:r w:rsidR="00801D13">
        <w:rPr>
          <w:rtl/>
          <w:lang w:bidi="fa-IR"/>
        </w:rPr>
        <w:t xml:space="preserve"> راجع من صحيح البخاري باب قول النبي </w:t>
      </w:r>
      <w:r w:rsidR="009B2854" w:rsidRPr="00815E5E">
        <w:rPr>
          <w:rStyle w:val="libFootnoteAlaemChar"/>
          <w:rtl/>
        </w:rPr>
        <w:t>صلى‌الله‌عليه‌وآله</w:t>
      </w:r>
      <w:r w:rsidR="00F40591">
        <w:rPr>
          <w:rtl/>
          <w:lang w:bidi="fa-IR"/>
        </w:rPr>
        <w:t xml:space="preserve">: </w:t>
      </w:r>
      <w:r w:rsidR="00801D13">
        <w:rPr>
          <w:rtl/>
          <w:lang w:bidi="fa-IR"/>
        </w:rPr>
        <w:t>لا ترجعوا بعدى كفارا يضرب بعضكم رقاب بعض</w:t>
      </w:r>
      <w:r w:rsidR="00870EC3">
        <w:rPr>
          <w:rtl/>
          <w:lang w:bidi="fa-IR"/>
        </w:rPr>
        <w:t xml:space="preserve">، </w:t>
      </w:r>
      <w:r w:rsidR="00801D13">
        <w:rPr>
          <w:rtl/>
          <w:lang w:bidi="fa-IR"/>
        </w:rPr>
        <w:t>من كتاب الفتن آخر ص 147 من جزئه الرابع</w:t>
      </w:r>
      <w:r w:rsidR="00B40897">
        <w:rPr>
          <w:rtl/>
          <w:lang w:bidi="fa-IR"/>
        </w:rPr>
        <w:t xml:space="preserve">. </w:t>
      </w:r>
      <w:r w:rsidR="00801D13">
        <w:rPr>
          <w:rtl/>
          <w:lang w:bidi="fa-IR"/>
        </w:rPr>
        <w:t xml:space="preserve">وراجع من صحيح مسلم كتاب الإيمان ص 44 من جزئه الأول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815E5E">
      <w:pPr>
        <w:pStyle w:val="libFootnote0"/>
        <w:rPr>
          <w:rtl/>
          <w:lang w:bidi="fa-IR"/>
        </w:rPr>
      </w:pPr>
      <w:r w:rsidRPr="00815E5E">
        <w:rPr>
          <w:rtl/>
          <w:lang w:bidi="fa-IR"/>
        </w:rPr>
        <w:t>(</w:t>
      </w:r>
      <w:r w:rsidR="00801D13" w:rsidRPr="00815E5E">
        <w:rPr>
          <w:rtl/>
          <w:lang w:bidi="fa-IR"/>
        </w:rPr>
        <w:t>779</w:t>
      </w:r>
      <w:r w:rsidRPr="00815E5E">
        <w:rPr>
          <w:rtl/>
          <w:lang w:bidi="fa-IR"/>
        </w:rPr>
        <w:t>)</w:t>
      </w:r>
      <w:r w:rsidR="00801D13">
        <w:rPr>
          <w:rtl/>
          <w:lang w:bidi="fa-IR"/>
        </w:rPr>
        <w:t xml:space="preserve"> تقدم الحديث مع مصادره تحت رقم </w:t>
      </w:r>
      <w:r w:rsidRPr="00815E5E">
        <w:rPr>
          <w:rtl/>
          <w:lang w:bidi="fa-IR"/>
        </w:rPr>
        <w:t>(</w:t>
      </w:r>
      <w:r w:rsidR="00801D13" w:rsidRPr="00815E5E">
        <w:rPr>
          <w:rtl/>
          <w:lang w:bidi="fa-IR"/>
        </w:rPr>
        <w:t>776</w:t>
      </w:r>
      <w:r w:rsidRPr="00815E5E">
        <w:rPr>
          <w:rtl/>
          <w:lang w:bidi="fa-IR"/>
        </w:rPr>
        <w:t>)</w:t>
      </w:r>
      <w:r w:rsidR="00801D13">
        <w:rPr>
          <w:rtl/>
          <w:lang w:bidi="fa-IR"/>
        </w:rPr>
        <w:t xml:space="preserve"> فراجع</w:t>
      </w:r>
      <w:r w:rsidR="00B40897">
        <w:rPr>
          <w:rtl/>
          <w:lang w:bidi="fa-IR"/>
        </w:rPr>
        <w:t xml:space="preserve">. </w:t>
      </w:r>
      <w:r>
        <w:rPr>
          <w:rtl/>
          <w:lang w:bidi="fa-IR"/>
        </w:rPr>
        <w:t>(</w:t>
      </w:r>
      <w:r w:rsidR="00801D13">
        <w:rPr>
          <w:rtl/>
          <w:lang w:bidi="fa-IR"/>
        </w:rPr>
        <w:t>*</w:t>
      </w:r>
      <w:r>
        <w:rPr>
          <w:rtl/>
          <w:lang w:bidi="fa-IR"/>
        </w:rPr>
        <w:t>)</w:t>
      </w:r>
      <w:r w:rsidR="00801D13">
        <w:rPr>
          <w:rtl/>
          <w:lang w:bidi="fa-IR"/>
        </w:rPr>
        <w:t xml:space="preserve"> </w:t>
      </w:r>
    </w:p>
    <w:p w:rsidR="00801D13" w:rsidRDefault="00801D13" w:rsidP="00801D13">
      <w:pPr>
        <w:pStyle w:val="libNormal"/>
        <w:rPr>
          <w:lang w:bidi="fa-IR"/>
        </w:rPr>
      </w:pPr>
      <w:r>
        <w:rPr>
          <w:rtl/>
          <w:lang w:bidi="fa-IR"/>
        </w:rPr>
        <w:br w:type="page"/>
      </w:r>
    </w:p>
    <w:p w:rsidR="00801D13" w:rsidRDefault="00801D13" w:rsidP="00815E5E">
      <w:pPr>
        <w:pStyle w:val="libNormal0"/>
        <w:rPr>
          <w:rtl/>
          <w:lang w:bidi="fa-IR"/>
        </w:rPr>
      </w:pPr>
      <w:r>
        <w:rPr>
          <w:rtl/>
          <w:lang w:bidi="fa-IR"/>
        </w:rPr>
        <w:lastRenderedPageBreak/>
        <w:t>مجتمع من كتاب الامارة من صحيحه -</w:t>
      </w:r>
      <w:r w:rsidR="00F40591">
        <w:rPr>
          <w:rtl/>
          <w:lang w:bidi="fa-IR"/>
        </w:rPr>
        <w:t xml:space="preserve">: </w:t>
      </w:r>
      <w:r>
        <w:rPr>
          <w:rtl/>
          <w:lang w:bidi="fa-IR"/>
        </w:rPr>
        <w:t>" من أتاكم وأمركم جميع على رجل واحد يريد أن يشق عصاكم</w:t>
      </w:r>
      <w:r w:rsidR="00870EC3">
        <w:rPr>
          <w:rtl/>
          <w:lang w:bidi="fa-IR"/>
        </w:rPr>
        <w:t xml:space="preserve">، </w:t>
      </w:r>
      <w:r>
        <w:rPr>
          <w:rtl/>
          <w:lang w:bidi="fa-IR"/>
        </w:rPr>
        <w:t>أو يفرق جماعتكم فاقتلوه</w:t>
      </w:r>
      <w:r w:rsidR="00B40897">
        <w:rPr>
          <w:rtl/>
          <w:lang w:bidi="fa-IR"/>
        </w:rPr>
        <w:t xml:space="preserve">. </w:t>
      </w:r>
      <w:r>
        <w:rPr>
          <w:rtl/>
          <w:lang w:bidi="fa-IR"/>
        </w:rPr>
        <w:t xml:space="preserve">آه </w:t>
      </w:r>
      <w:r w:rsidR="00C20296" w:rsidRPr="00C20296">
        <w:rPr>
          <w:rStyle w:val="libFootnotenumChar"/>
          <w:rtl/>
          <w:lang w:bidi="fa-IR"/>
        </w:rPr>
        <w:t>(</w:t>
      </w:r>
      <w:r w:rsidRPr="00C20296">
        <w:rPr>
          <w:rStyle w:val="libFootnotenumChar"/>
          <w:rtl/>
          <w:lang w:bidi="fa-IR"/>
        </w:rPr>
        <w:t>780</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وقال ابن عبد البر - في ترجمة علي من الاستيعاب - ما هذا لفظه</w:t>
      </w:r>
      <w:r w:rsidR="00F40591">
        <w:rPr>
          <w:rtl/>
          <w:lang w:bidi="fa-IR"/>
        </w:rPr>
        <w:t xml:space="preserve">: </w:t>
      </w:r>
      <w:r>
        <w:rPr>
          <w:rtl/>
          <w:lang w:bidi="fa-IR"/>
        </w:rPr>
        <w:t>وروي من حديث علي</w:t>
      </w:r>
      <w:r w:rsidR="00870EC3">
        <w:rPr>
          <w:rtl/>
          <w:lang w:bidi="fa-IR"/>
        </w:rPr>
        <w:t xml:space="preserve">، </w:t>
      </w:r>
      <w:r>
        <w:rPr>
          <w:rtl/>
          <w:lang w:bidi="fa-IR"/>
        </w:rPr>
        <w:t>ومن حديث ابن مسعود</w:t>
      </w:r>
      <w:r w:rsidR="00870EC3">
        <w:rPr>
          <w:rtl/>
          <w:lang w:bidi="fa-IR"/>
        </w:rPr>
        <w:t xml:space="preserve">، </w:t>
      </w:r>
      <w:r>
        <w:rPr>
          <w:rtl/>
          <w:lang w:bidi="fa-IR"/>
        </w:rPr>
        <w:t xml:space="preserve">ومن حديث أبي أيوب الأنصاري - يعني عليا - أمر بقتال الناكثين - يوم الجمل - والقاسطين - يوم صفين - والمارقين - يوم النهروان - </w:t>
      </w:r>
      <w:r w:rsidR="00C20296" w:rsidRPr="00C20296">
        <w:rPr>
          <w:rStyle w:val="libFootnotenumChar"/>
          <w:rtl/>
          <w:lang w:bidi="fa-IR"/>
        </w:rPr>
        <w:t>(</w:t>
      </w:r>
      <w:r w:rsidRPr="00C20296">
        <w:rPr>
          <w:rStyle w:val="libFootnotenumChar"/>
          <w:rtl/>
          <w:lang w:bidi="fa-IR"/>
        </w:rPr>
        <w:t>781</w:t>
      </w:r>
      <w:r w:rsidR="00C20296" w:rsidRPr="00C20296">
        <w:rPr>
          <w:rStyle w:val="libFootnotenumChar"/>
          <w:rtl/>
          <w:lang w:bidi="fa-IR"/>
        </w:rPr>
        <w:t>)</w:t>
      </w:r>
    </w:p>
    <w:p w:rsidR="00801D13" w:rsidRDefault="00801D13" w:rsidP="00801D13">
      <w:pPr>
        <w:pStyle w:val="libNormal"/>
        <w:rPr>
          <w:lang w:bidi="fa-IR"/>
        </w:rPr>
      </w:pPr>
      <w:r>
        <w:rPr>
          <w:rtl/>
          <w:lang w:bidi="fa-IR"/>
        </w:rPr>
        <w:t xml:space="preserve">وروي عنه أنه </w:t>
      </w:r>
      <w:r w:rsidRPr="00801D13">
        <w:rPr>
          <w:rStyle w:val="libAlaemChar"/>
          <w:rtl/>
        </w:rPr>
        <w:t>عليه‌السلام</w:t>
      </w:r>
      <w:r>
        <w:rPr>
          <w:rtl/>
          <w:lang w:bidi="fa-IR"/>
        </w:rPr>
        <w:t xml:space="preserve"> قال</w:t>
      </w:r>
      <w:r w:rsidR="00F40591">
        <w:rPr>
          <w:rtl/>
          <w:lang w:bidi="fa-IR"/>
        </w:rPr>
        <w:t xml:space="preserve">: </w:t>
      </w:r>
      <w:r>
        <w:rPr>
          <w:rtl/>
          <w:lang w:bidi="fa-IR"/>
        </w:rPr>
        <w:t>" ما وجدت</w:t>
      </w:r>
    </w:p>
    <w:p w:rsidR="00815E5E" w:rsidRDefault="00815E5E" w:rsidP="00815E5E">
      <w:pPr>
        <w:pStyle w:val="libLine"/>
        <w:rPr>
          <w:rtl/>
          <w:lang w:bidi="fa-IR"/>
        </w:rPr>
      </w:pPr>
      <w:r>
        <w:rPr>
          <w:rFonts w:hint="cs"/>
          <w:rtl/>
          <w:lang w:bidi="fa-IR"/>
        </w:rPr>
        <w:t>____________________</w:t>
      </w:r>
    </w:p>
    <w:p w:rsidR="00801D13" w:rsidRDefault="00C20296" w:rsidP="00815E5E">
      <w:pPr>
        <w:pStyle w:val="libFootnote0"/>
        <w:rPr>
          <w:rtl/>
          <w:lang w:bidi="fa-IR"/>
        </w:rPr>
      </w:pPr>
      <w:r w:rsidRPr="00815E5E">
        <w:rPr>
          <w:rtl/>
          <w:lang w:bidi="fa-IR"/>
        </w:rPr>
        <w:t>(</w:t>
      </w:r>
      <w:r w:rsidR="00801D13" w:rsidRPr="00815E5E">
        <w:rPr>
          <w:rtl/>
          <w:lang w:bidi="fa-IR"/>
        </w:rPr>
        <w:t>780</w:t>
      </w:r>
      <w:r w:rsidRPr="00815E5E">
        <w:rPr>
          <w:rtl/>
          <w:lang w:bidi="fa-IR"/>
        </w:rPr>
        <w:t>)</w:t>
      </w:r>
      <w:r w:rsidR="00801D13">
        <w:rPr>
          <w:rtl/>
          <w:lang w:bidi="fa-IR"/>
        </w:rPr>
        <w:t xml:space="preserve"> صحيح مسلم ج 6 / 23</w:t>
      </w:r>
      <w:r w:rsidR="00870EC3">
        <w:rPr>
          <w:rtl/>
          <w:lang w:bidi="fa-IR"/>
        </w:rPr>
        <w:t xml:space="preserve">، </w:t>
      </w:r>
      <w:r w:rsidR="00801D13">
        <w:rPr>
          <w:rtl/>
          <w:lang w:bidi="fa-IR"/>
        </w:rPr>
        <w:t>سنن البيهقي ج 8 / 169</w:t>
      </w:r>
      <w:r w:rsidR="00870EC3">
        <w:rPr>
          <w:rtl/>
          <w:lang w:bidi="fa-IR"/>
        </w:rPr>
        <w:t xml:space="preserve">، </w:t>
      </w:r>
      <w:r w:rsidR="00801D13">
        <w:rPr>
          <w:rtl/>
          <w:lang w:bidi="fa-IR"/>
        </w:rPr>
        <w:t>تيسير الوصول ج 2 / 35</w:t>
      </w:r>
      <w:r w:rsidR="00870EC3">
        <w:rPr>
          <w:rtl/>
          <w:lang w:bidi="fa-IR"/>
        </w:rPr>
        <w:t xml:space="preserve">، </w:t>
      </w:r>
      <w:r w:rsidR="00801D13">
        <w:rPr>
          <w:rtl/>
          <w:lang w:bidi="fa-IR"/>
        </w:rPr>
        <w:t>المحلى لابن حزم ج 9 / 630</w:t>
      </w:r>
      <w:r w:rsidR="00870EC3">
        <w:rPr>
          <w:rtl/>
          <w:lang w:bidi="fa-IR"/>
        </w:rPr>
        <w:t xml:space="preserve">، </w:t>
      </w:r>
      <w:r w:rsidR="00801D13">
        <w:rPr>
          <w:rtl/>
          <w:lang w:bidi="fa-IR"/>
        </w:rPr>
        <w:t>الغدير ج 10 / 28</w:t>
      </w:r>
      <w:r w:rsidR="00870EC3">
        <w:rPr>
          <w:rtl/>
          <w:lang w:bidi="fa-IR"/>
        </w:rPr>
        <w:t xml:space="preserve">، </w:t>
      </w:r>
      <w:r w:rsidR="00801D13">
        <w:rPr>
          <w:rtl/>
          <w:lang w:bidi="fa-IR"/>
        </w:rPr>
        <w:t>الفتح الكبير للنبهاني ج 3 / 146.</w:t>
      </w:r>
    </w:p>
    <w:p w:rsidR="00692076" w:rsidRDefault="00C20296" w:rsidP="00815E5E">
      <w:pPr>
        <w:pStyle w:val="libFootnote0"/>
        <w:rPr>
          <w:lang w:bidi="fa-IR"/>
        </w:rPr>
      </w:pPr>
      <w:r w:rsidRPr="00815E5E">
        <w:rPr>
          <w:rtl/>
          <w:lang w:bidi="fa-IR"/>
        </w:rPr>
        <w:t>(</w:t>
      </w:r>
      <w:r w:rsidR="00801D13" w:rsidRPr="00815E5E">
        <w:rPr>
          <w:rtl/>
          <w:lang w:bidi="fa-IR"/>
        </w:rPr>
        <w:t>781</w:t>
      </w:r>
      <w:r w:rsidRPr="00815E5E">
        <w:rPr>
          <w:rtl/>
          <w:lang w:bidi="fa-IR"/>
        </w:rPr>
        <w:t>)</w:t>
      </w:r>
      <w:r w:rsidR="00801D13">
        <w:rPr>
          <w:rtl/>
          <w:lang w:bidi="fa-IR"/>
        </w:rPr>
        <w:t xml:space="preserve"> هذا الحديث ورد عن عدة من الصحابة منهم :</w:t>
      </w:r>
    </w:p>
    <w:p w:rsidR="00692076" w:rsidRDefault="00801D13" w:rsidP="00815E5E">
      <w:pPr>
        <w:pStyle w:val="libFootnote0"/>
        <w:rPr>
          <w:rtl/>
          <w:lang w:bidi="fa-IR"/>
        </w:rPr>
      </w:pPr>
      <w:r>
        <w:rPr>
          <w:rtl/>
          <w:lang w:bidi="fa-IR"/>
        </w:rPr>
        <w:t xml:space="preserve">1 - أمير المؤمنين علي بن أبي طالب </w:t>
      </w:r>
      <w:r w:rsidRPr="00815E5E">
        <w:rPr>
          <w:rStyle w:val="libFootnoteAlaemChar"/>
          <w:rtl/>
        </w:rPr>
        <w:t>عليه‌السلام</w:t>
      </w:r>
      <w:r>
        <w:rPr>
          <w:rtl/>
          <w:lang w:bidi="fa-IR"/>
        </w:rPr>
        <w:t xml:space="preserve"> راجع</w:t>
      </w:r>
      <w:r w:rsidR="00F40591">
        <w:rPr>
          <w:rtl/>
          <w:lang w:bidi="fa-IR"/>
        </w:rPr>
        <w:t xml:space="preserve">: </w:t>
      </w:r>
      <w:r>
        <w:rPr>
          <w:rtl/>
          <w:lang w:bidi="fa-IR"/>
        </w:rPr>
        <w:t>ترجمة الإمام علي بن أبي طالب من تاريخ دمشق لابن عساكر ج 3 / 158 ح 1195 - 1202</w:t>
      </w:r>
      <w:r w:rsidR="00870EC3">
        <w:rPr>
          <w:rtl/>
          <w:lang w:bidi="fa-IR"/>
        </w:rPr>
        <w:t xml:space="preserve">، </w:t>
      </w:r>
      <w:r>
        <w:rPr>
          <w:rtl/>
          <w:lang w:bidi="fa-IR"/>
        </w:rPr>
        <w:t>منتخب كنز العمال بهامش مسند أحمد ج 5 / 435 و 437</w:t>
      </w:r>
      <w:r w:rsidR="00870EC3">
        <w:rPr>
          <w:rtl/>
          <w:lang w:bidi="fa-IR"/>
        </w:rPr>
        <w:t xml:space="preserve">، </w:t>
      </w:r>
      <w:r>
        <w:rPr>
          <w:rtl/>
          <w:lang w:bidi="fa-IR"/>
        </w:rPr>
        <w:t>مجمع الزوائد ج 7 / 238 وج 5 / 186</w:t>
      </w:r>
      <w:r w:rsidR="00870EC3">
        <w:rPr>
          <w:rtl/>
          <w:lang w:bidi="fa-IR"/>
        </w:rPr>
        <w:t xml:space="preserve">، </w:t>
      </w:r>
      <w:r>
        <w:rPr>
          <w:rtl/>
          <w:lang w:bidi="fa-IR"/>
        </w:rPr>
        <w:t>إحقاق الحق ج 6 / 68</w:t>
      </w:r>
      <w:r w:rsidR="00870EC3">
        <w:rPr>
          <w:rtl/>
          <w:lang w:bidi="fa-IR"/>
        </w:rPr>
        <w:t xml:space="preserve">، </w:t>
      </w:r>
      <w:r>
        <w:rPr>
          <w:rtl/>
          <w:lang w:bidi="fa-IR"/>
        </w:rPr>
        <w:t>المناقب للخوارزمي ص 125</w:t>
      </w:r>
      <w:r w:rsidR="00870EC3">
        <w:rPr>
          <w:rtl/>
          <w:lang w:bidi="fa-IR"/>
        </w:rPr>
        <w:t xml:space="preserve">، </w:t>
      </w:r>
      <w:r>
        <w:rPr>
          <w:rtl/>
          <w:lang w:bidi="fa-IR"/>
        </w:rPr>
        <w:t>البداية والنهاية ج 7 / 305</w:t>
      </w:r>
      <w:r w:rsidR="00870EC3">
        <w:rPr>
          <w:rtl/>
          <w:lang w:bidi="fa-IR"/>
        </w:rPr>
        <w:t xml:space="preserve">، </w:t>
      </w:r>
      <w:r>
        <w:rPr>
          <w:rtl/>
          <w:lang w:bidi="fa-IR"/>
        </w:rPr>
        <w:t>تاريخ بغداد ج 8 / 340 وج 12 / 187</w:t>
      </w:r>
      <w:r w:rsidR="00870EC3">
        <w:rPr>
          <w:rtl/>
          <w:lang w:bidi="fa-IR"/>
        </w:rPr>
        <w:t xml:space="preserve">، </w:t>
      </w:r>
      <w:r>
        <w:rPr>
          <w:rtl/>
          <w:lang w:bidi="fa-IR"/>
        </w:rPr>
        <w:t>كنز العمال ج 15 / 98 ط 2 وج 6 / 392 ط 1</w:t>
      </w:r>
      <w:r w:rsidR="00870EC3">
        <w:rPr>
          <w:rtl/>
          <w:lang w:bidi="fa-IR"/>
        </w:rPr>
        <w:t xml:space="preserve">، </w:t>
      </w:r>
      <w:r>
        <w:rPr>
          <w:rtl/>
          <w:lang w:bidi="fa-IR"/>
        </w:rPr>
        <w:t>الغدير ج 3 / 193</w:t>
      </w:r>
      <w:r w:rsidR="00870EC3">
        <w:rPr>
          <w:rtl/>
          <w:lang w:bidi="fa-IR"/>
        </w:rPr>
        <w:t xml:space="preserve">، </w:t>
      </w:r>
      <w:r>
        <w:rPr>
          <w:rtl/>
          <w:lang w:bidi="fa-IR"/>
        </w:rPr>
        <w:t>فرائد السمطين للحمويني ج 1 / 379 ح 217 و 224</w:t>
      </w:r>
      <w:r w:rsidR="00870EC3">
        <w:rPr>
          <w:rtl/>
          <w:lang w:bidi="fa-IR"/>
        </w:rPr>
        <w:t xml:space="preserve">، </w:t>
      </w:r>
      <w:r>
        <w:rPr>
          <w:rtl/>
          <w:lang w:bidi="fa-IR"/>
        </w:rPr>
        <w:t>المعيار والموازنة للاسكافي ص 37 و 54 ط بيروت</w:t>
      </w:r>
      <w:r w:rsidR="00870EC3">
        <w:rPr>
          <w:rtl/>
          <w:lang w:bidi="fa-IR"/>
        </w:rPr>
        <w:t xml:space="preserve">، </w:t>
      </w:r>
      <w:r>
        <w:rPr>
          <w:rtl/>
          <w:lang w:bidi="fa-IR"/>
        </w:rPr>
        <w:t>أعلام النبوة لأبي حاتم الرازي ص 210.</w:t>
      </w:r>
    </w:p>
    <w:p w:rsidR="00801D13" w:rsidRDefault="00801D13" w:rsidP="00815E5E">
      <w:pPr>
        <w:pStyle w:val="libFootnote0"/>
        <w:rPr>
          <w:lang w:bidi="fa-IR"/>
        </w:rPr>
      </w:pPr>
      <w:r>
        <w:rPr>
          <w:rtl/>
          <w:lang w:bidi="fa-IR"/>
        </w:rPr>
        <w:t>2 - عن عبدالله بن مسعود</w:t>
      </w:r>
      <w:r w:rsidR="00F40591">
        <w:rPr>
          <w:rtl/>
          <w:lang w:bidi="fa-IR"/>
        </w:rPr>
        <w:t xml:space="preserve">: </w:t>
      </w:r>
      <w:r>
        <w:rPr>
          <w:rtl/>
          <w:lang w:bidi="fa-IR"/>
        </w:rPr>
        <w:t>راجع</w:t>
      </w:r>
      <w:r w:rsidR="00F40591">
        <w:rPr>
          <w:rtl/>
          <w:lang w:bidi="fa-IR"/>
        </w:rPr>
        <w:t xml:space="preserve">: </w:t>
      </w:r>
      <w:r>
        <w:rPr>
          <w:rtl/>
          <w:lang w:bidi="fa-IR"/>
        </w:rPr>
        <w:t>ترجمة الإمام علي بن أبي طالب من تاريخ دمشق لابن عساكر ج 3 / 162 ح 1203 و 1204</w:t>
      </w:r>
      <w:r w:rsidR="00870EC3">
        <w:rPr>
          <w:rtl/>
          <w:lang w:bidi="fa-IR"/>
        </w:rPr>
        <w:t xml:space="preserve">، </w:t>
      </w:r>
      <w:r>
        <w:rPr>
          <w:rtl/>
          <w:lang w:bidi="fa-IR"/>
        </w:rPr>
        <w:t>مجمع الزوائد ج 7 / 238</w:t>
      </w:r>
      <w:r w:rsidR="00870EC3">
        <w:rPr>
          <w:rtl/>
          <w:lang w:bidi="fa-IR"/>
        </w:rPr>
        <w:t xml:space="preserve">، </w:t>
      </w:r>
      <w:r>
        <w:rPr>
          <w:rtl/>
          <w:lang w:bidi="fa-IR"/>
        </w:rPr>
        <w:t>إحقاق الحق ج 4 / 244</w:t>
      </w:r>
      <w:r w:rsidR="00870EC3">
        <w:rPr>
          <w:rtl/>
          <w:lang w:bidi="fa-IR"/>
        </w:rPr>
        <w:t xml:space="preserve">، </w:t>
      </w:r>
      <w:r>
        <w:rPr>
          <w:rtl/>
          <w:lang w:bidi="fa-IR"/>
        </w:rPr>
        <w:t>الاستيعاب بهامش الإصابة ج 3 / 53</w:t>
      </w:r>
      <w:r w:rsidR="00870EC3">
        <w:rPr>
          <w:rtl/>
          <w:lang w:bidi="fa-IR"/>
        </w:rPr>
        <w:t xml:space="preserve">، </w:t>
      </w:r>
      <w:r>
        <w:rPr>
          <w:rtl/>
          <w:lang w:bidi="fa-IR"/>
        </w:rPr>
        <w:t>الرياض النضرة ج 2 / 240 ط 1</w:t>
      </w:r>
      <w:r w:rsidR="00870EC3">
        <w:rPr>
          <w:rtl/>
          <w:lang w:bidi="fa-IR"/>
        </w:rPr>
        <w:t xml:space="preserve">، </w:t>
      </w:r>
      <w:r>
        <w:rPr>
          <w:rtl/>
          <w:lang w:bidi="fa-IR"/>
        </w:rPr>
        <w:t>تاريخ ابن كثير ج 7 / 305 مطالب السئول ص 24</w:t>
      </w:r>
      <w:r w:rsidR="00870EC3">
        <w:rPr>
          <w:rtl/>
          <w:lang w:bidi="fa-IR"/>
        </w:rPr>
        <w:t xml:space="preserve">، </w:t>
      </w:r>
      <w:r>
        <w:rPr>
          <w:rtl/>
          <w:lang w:bidi="fa-IR"/>
        </w:rPr>
        <w:t>كنز العمال ج 6 / 391</w:t>
      </w:r>
      <w:r w:rsidR="00870EC3">
        <w:rPr>
          <w:rtl/>
          <w:lang w:bidi="fa-IR"/>
        </w:rPr>
        <w:t xml:space="preserve">، </w:t>
      </w:r>
      <w:r>
        <w:rPr>
          <w:rtl/>
          <w:lang w:bidi="fa-IR"/>
        </w:rPr>
        <w:t>فرائد السمطين للحمويني ج 1 / 282 ح 223 و 257 =&gt;</w:t>
      </w:r>
    </w:p>
    <w:p w:rsidR="00801D13" w:rsidRDefault="00801D13" w:rsidP="00801D13">
      <w:pPr>
        <w:pStyle w:val="libNormal"/>
        <w:rPr>
          <w:lang w:bidi="fa-IR"/>
        </w:rPr>
      </w:pPr>
      <w:r>
        <w:rPr>
          <w:rtl/>
          <w:lang w:bidi="fa-IR"/>
        </w:rPr>
        <w:br w:type="page"/>
      </w:r>
    </w:p>
    <w:p w:rsidR="00801D13" w:rsidRDefault="00801D13" w:rsidP="00815E5E">
      <w:pPr>
        <w:pStyle w:val="libNormal0"/>
        <w:rPr>
          <w:rtl/>
          <w:lang w:bidi="fa-IR"/>
        </w:rPr>
      </w:pPr>
      <w:r>
        <w:rPr>
          <w:rtl/>
          <w:lang w:bidi="fa-IR"/>
        </w:rPr>
        <w:lastRenderedPageBreak/>
        <w:t xml:space="preserve">إلا القتال أو الكفر بما أنزل الله تعالى " آه </w:t>
      </w:r>
      <w:r w:rsidR="00C20296" w:rsidRPr="00C20296">
        <w:rPr>
          <w:rStyle w:val="libFootnotenumChar"/>
          <w:rtl/>
          <w:lang w:bidi="fa-IR"/>
        </w:rPr>
        <w:t>(</w:t>
      </w:r>
      <w:r w:rsidRPr="00C20296">
        <w:rPr>
          <w:rStyle w:val="libFootnotenumChar"/>
          <w:rtl/>
          <w:lang w:bidi="fa-IR"/>
        </w:rPr>
        <w:t>782</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 xml:space="preserve">وحسبه </w:t>
      </w:r>
      <w:r w:rsidRPr="00801D13">
        <w:rPr>
          <w:rStyle w:val="libAlaemChar"/>
          <w:rtl/>
        </w:rPr>
        <w:t>عليه‌السلام</w:t>
      </w:r>
      <w:r>
        <w:rPr>
          <w:rtl/>
          <w:lang w:bidi="fa-IR"/>
        </w:rPr>
        <w:t xml:space="preserve"> في قتاله لمعاوية وغيره قوله عز سلطانه </w:t>
      </w:r>
      <w:r w:rsidR="00C20296" w:rsidRPr="00815E5E">
        <w:rPr>
          <w:rStyle w:val="libAlaemChar"/>
          <w:rtl/>
        </w:rPr>
        <w:t>(</w:t>
      </w:r>
      <w:r w:rsidRPr="00815E5E">
        <w:rPr>
          <w:rStyle w:val="libAieChar"/>
          <w:rtl/>
        </w:rPr>
        <w:t>وَإِن طَائِفَتَانِ مِنَ الْمُؤْمِنِينَ اقْتَتَلُوا فَأَصْلِحُوا بَيْنَهُمَا فَإِن بَغَتْ إِحْدَاهُمَا عَلَى الْأُخْرَى فَقَاتِلُوا الَّتِي تَبْغِي حَتَّى تَفِيءَ إِلَى أَمْرِ اللَّهِ</w:t>
      </w:r>
      <w:r w:rsidR="00C20296" w:rsidRPr="00815E5E">
        <w:rPr>
          <w:rStyle w:val="libAlaemChar"/>
          <w:rtl/>
        </w:rPr>
        <w:t>)</w:t>
      </w:r>
      <w:r w:rsidR="00C20296" w:rsidRPr="00C20296">
        <w:rPr>
          <w:rStyle w:val="libFootnotenumChar"/>
          <w:rtl/>
          <w:lang w:bidi="fa-IR"/>
        </w:rPr>
        <w:t>(</w:t>
      </w:r>
      <w:r w:rsidRPr="00C20296">
        <w:rPr>
          <w:rStyle w:val="libFootnotenumChar"/>
          <w:rtl/>
          <w:lang w:bidi="fa-IR"/>
        </w:rPr>
        <w:t>783</w:t>
      </w:r>
      <w:r w:rsidR="00C20296" w:rsidRPr="00C20296">
        <w:rPr>
          <w:rStyle w:val="libFootnotenumChar"/>
          <w:rtl/>
          <w:lang w:bidi="fa-IR"/>
        </w:rPr>
        <w:t>)</w:t>
      </w:r>
      <w:r>
        <w:rPr>
          <w:rtl/>
          <w:lang w:bidi="fa-IR"/>
        </w:rPr>
        <w:t>.</w:t>
      </w:r>
    </w:p>
    <w:p w:rsidR="00815E5E" w:rsidRDefault="00815E5E" w:rsidP="00815E5E">
      <w:pPr>
        <w:pStyle w:val="libLine"/>
        <w:rPr>
          <w:rtl/>
          <w:lang w:bidi="fa-IR"/>
        </w:rPr>
      </w:pPr>
      <w:r>
        <w:rPr>
          <w:rFonts w:hint="cs"/>
          <w:rtl/>
          <w:lang w:bidi="fa-IR"/>
        </w:rPr>
        <w:t>____________________</w:t>
      </w:r>
    </w:p>
    <w:p w:rsidR="00692076" w:rsidRDefault="00801D13" w:rsidP="00815E5E">
      <w:pPr>
        <w:pStyle w:val="libFootnote0"/>
        <w:rPr>
          <w:lang w:bidi="fa-IR"/>
        </w:rPr>
      </w:pPr>
      <w:r>
        <w:rPr>
          <w:rtl/>
          <w:lang w:bidi="fa-IR"/>
        </w:rPr>
        <w:t>=&gt; 3 - عن عبدالله بن عباس</w:t>
      </w:r>
      <w:r w:rsidR="00F40591">
        <w:rPr>
          <w:rtl/>
          <w:lang w:bidi="fa-IR"/>
        </w:rPr>
        <w:t xml:space="preserve">: </w:t>
      </w:r>
      <w:r>
        <w:rPr>
          <w:rtl/>
          <w:lang w:bidi="fa-IR"/>
        </w:rPr>
        <w:t>كفاية الطالب للگنجى ص 167 ط الحيدرية وص 69 ط الغرى، فرائد السمطين ج 1 / 150 ح 113</w:t>
      </w:r>
    </w:p>
    <w:p w:rsidR="00692076" w:rsidRDefault="00801D13" w:rsidP="00815E5E">
      <w:pPr>
        <w:pStyle w:val="libFootnote0"/>
        <w:rPr>
          <w:rtl/>
          <w:lang w:bidi="fa-IR"/>
        </w:rPr>
      </w:pPr>
      <w:r>
        <w:rPr>
          <w:rtl/>
          <w:lang w:bidi="fa-IR"/>
        </w:rPr>
        <w:t>4 - عن أبى أيوب الأنصاري</w:t>
      </w:r>
      <w:r w:rsidR="00F40591">
        <w:rPr>
          <w:rtl/>
          <w:lang w:bidi="fa-IR"/>
        </w:rPr>
        <w:t xml:space="preserve">: </w:t>
      </w:r>
      <w:r>
        <w:rPr>
          <w:rtl/>
          <w:lang w:bidi="fa-IR"/>
        </w:rPr>
        <w:t>ترجمة الإمام علي بن أبي طالب من تاريخ دمشق لابن عساكر ج 3 / 168 ح 1206 و 1207 و 1208</w:t>
      </w:r>
      <w:r w:rsidR="00870EC3">
        <w:rPr>
          <w:rtl/>
          <w:lang w:bidi="fa-IR"/>
        </w:rPr>
        <w:t xml:space="preserve">، </w:t>
      </w:r>
      <w:r>
        <w:rPr>
          <w:rtl/>
          <w:lang w:bidi="fa-IR"/>
        </w:rPr>
        <w:t>فرائد السمطين للحمويني ج 1 / 281 ح 221 و 222</w:t>
      </w:r>
      <w:r w:rsidR="00870EC3">
        <w:rPr>
          <w:rtl/>
          <w:lang w:bidi="fa-IR"/>
        </w:rPr>
        <w:t xml:space="preserve">، </w:t>
      </w:r>
      <w:r>
        <w:rPr>
          <w:rtl/>
          <w:lang w:bidi="fa-IR"/>
        </w:rPr>
        <w:t>شرح نهج البلاغة لابن أبى الحديد ج 3 / 207</w:t>
      </w:r>
      <w:r w:rsidR="00870EC3">
        <w:rPr>
          <w:rtl/>
          <w:lang w:bidi="fa-IR"/>
        </w:rPr>
        <w:t xml:space="preserve">، </w:t>
      </w:r>
      <w:r>
        <w:rPr>
          <w:rtl/>
          <w:lang w:bidi="fa-IR"/>
        </w:rPr>
        <w:t>البداية والنهاية ج 7 / 306</w:t>
      </w:r>
      <w:r w:rsidR="00870EC3">
        <w:rPr>
          <w:rtl/>
          <w:lang w:bidi="fa-IR"/>
        </w:rPr>
        <w:t xml:space="preserve">، </w:t>
      </w:r>
      <w:r>
        <w:rPr>
          <w:rtl/>
          <w:lang w:bidi="fa-IR"/>
        </w:rPr>
        <w:t>كنز العمال ج 6 / 88</w:t>
      </w:r>
      <w:r w:rsidR="00870EC3">
        <w:rPr>
          <w:rtl/>
          <w:lang w:bidi="fa-IR"/>
        </w:rPr>
        <w:t xml:space="preserve">، </w:t>
      </w:r>
      <w:r>
        <w:rPr>
          <w:rtl/>
          <w:lang w:bidi="fa-IR"/>
        </w:rPr>
        <w:t>الغدير ج 3 / 192 وج 1 / 337</w:t>
      </w:r>
      <w:r w:rsidR="00870EC3">
        <w:rPr>
          <w:rtl/>
          <w:lang w:bidi="fa-IR"/>
        </w:rPr>
        <w:t xml:space="preserve">، </w:t>
      </w:r>
      <w:r>
        <w:rPr>
          <w:rtl/>
          <w:lang w:bidi="fa-IR"/>
        </w:rPr>
        <w:t>تاريخ بغداد ج 13 / 187</w:t>
      </w:r>
      <w:r w:rsidR="00870EC3">
        <w:rPr>
          <w:rtl/>
          <w:lang w:bidi="fa-IR"/>
        </w:rPr>
        <w:t xml:space="preserve">، </w:t>
      </w:r>
      <w:r>
        <w:rPr>
          <w:rtl/>
          <w:lang w:bidi="fa-IR"/>
        </w:rPr>
        <w:t>الاستيعاب بهامش الإصابة ج 3 / 53</w:t>
      </w:r>
      <w:r w:rsidR="00870EC3">
        <w:rPr>
          <w:rtl/>
          <w:lang w:bidi="fa-IR"/>
        </w:rPr>
        <w:t xml:space="preserve">، </w:t>
      </w:r>
      <w:r>
        <w:rPr>
          <w:rtl/>
          <w:lang w:bidi="fa-IR"/>
        </w:rPr>
        <w:t>المستدرك للحاكم ج 3 / 139</w:t>
      </w:r>
      <w:r w:rsidR="00870EC3">
        <w:rPr>
          <w:rtl/>
          <w:lang w:bidi="fa-IR"/>
        </w:rPr>
        <w:t xml:space="preserve">، </w:t>
      </w:r>
      <w:r>
        <w:rPr>
          <w:rtl/>
          <w:lang w:bidi="fa-IR"/>
        </w:rPr>
        <w:t>الخصائص للسيوطي ج2 / 138.</w:t>
      </w:r>
    </w:p>
    <w:p w:rsidR="00692076" w:rsidRDefault="00801D13" w:rsidP="00815E5E">
      <w:pPr>
        <w:pStyle w:val="libFootnote0"/>
        <w:rPr>
          <w:rtl/>
          <w:lang w:bidi="fa-IR"/>
        </w:rPr>
      </w:pPr>
      <w:r>
        <w:rPr>
          <w:rtl/>
          <w:lang w:bidi="fa-IR"/>
        </w:rPr>
        <w:t>5 - عن أبى سعيد الخدري</w:t>
      </w:r>
      <w:r w:rsidR="00F40591">
        <w:rPr>
          <w:rtl/>
          <w:lang w:bidi="fa-IR"/>
        </w:rPr>
        <w:t xml:space="preserve">: </w:t>
      </w:r>
      <w:r>
        <w:rPr>
          <w:rtl/>
          <w:lang w:bidi="fa-IR"/>
        </w:rPr>
        <w:t>ترجمة الإمام علي بن أبي طالب من تاريخ دمشق لابن عساكر ج 3 / 168 ح 1205</w:t>
      </w:r>
      <w:r w:rsidR="00870EC3">
        <w:rPr>
          <w:rtl/>
          <w:lang w:bidi="fa-IR"/>
        </w:rPr>
        <w:t xml:space="preserve">، </w:t>
      </w:r>
      <w:r>
        <w:rPr>
          <w:rtl/>
          <w:lang w:bidi="fa-IR"/>
        </w:rPr>
        <w:t>المناقب للخوارزمي ص 121</w:t>
      </w:r>
      <w:r w:rsidR="00870EC3">
        <w:rPr>
          <w:rtl/>
          <w:lang w:bidi="fa-IR"/>
        </w:rPr>
        <w:t xml:space="preserve">، </w:t>
      </w:r>
      <w:r>
        <w:rPr>
          <w:rtl/>
          <w:lang w:bidi="fa-IR"/>
        </w:rPr>
        <w:t>فرائد السمطين للحمويني ج 1 / 281 ح 220</w:t>
      </w:r>
      <w:r w:rsidR="00870EC3">
        <w:rPr>
          <w:rtl/>
          <w:lang w:bidi="fa-IR"/>
        </w:rPr>
        <w:t xml:space="preserve">، </w:t>
      </w:r>
      <w:r>
        <w:rPr>
          <w:rtl/>
          <w:lang w:bidi="fa-IR"/>
        </w:rPr>
        <w:t>كفاية الطالب للگنجى ص 72 ط الغرى وص 172 ط الحيدرية</w:t>
      </w:r>
      <w:r w:rsidR="00870EC3">
        <w:rPr>
          <w:rtl/>
          <w:lang w:bidi="fa-IR"/>
        </w:rPr>
        <w:t xml:space="preserve">، </w:t>
      </w:r>
      <w:r>
        <w:rPr>
          <w:rtl/>
          <w:lang w:bidi="fa-IR"/>
        </w:rPr>
        <w:t>البداية والنهاية ج 7 / 305</w:t>
      </w:r>
      <w:r w:rsidR="00870EC3">
        <w:rPr>
          <w:rtl/>
          <w:lang w:bidi="fa-IR"/>
        </w:rPr>
        <w:t xml:space="preserve">، </w:t>
      </w:r>
      <w:r>
        <w:rPr>
          <w:rtl/>
          <w:lang w:bidi="fa-IR"/>
        </w:rPr>
        <w:t>الغدير ج 3 / 192.</w:t>
      </w:r>
    </w:p>
    <w:p w:rsidR="00801D13" w:rsidRDefault="00801D13" w:rsidP="00815E5E">
      <w:pPr>
        <w:pStyle w:val="libFootnote0"/>
        <w:rPr>
          <w:rtl/>
          <w:lang w:bidi="fa-IR"/>
        </w:rPr>
      </w:pPr>
      <w:r>
        <w:rPr>
          <w:rtl/>
          <w:lang w:bidi="fa-IR"/>
        </w:rPr>
        <w:t>6 - عن عمار بن ياسر</w:t>
      </w:r>
      <w:r w:rsidR="00F40591">
        <w:rPr>
          <w:rtl/>
          <w:lang w:bidi="fa-IR"/>
        </w:rPr>
        <w:t xml:space="preserve">: </w:t>
      </w:r>
      <w:r>
        <w:rPr>
          <w:rtl/>
          <w:lang w:bidi="fa-IR"/>
        </w:rPr>
        <w:t>مجمع الزوائد ج 7 / 238</w:t>
      </w:r>
      <w:r w:rsidR="00870EC3">
        <w:rPr>
          <w:rtl/>
          <w:lang w:bidi="fa-IR"/>
        </w:rPr>
        <w:t xml:space="preserve">، </w:t>
      </w:r>
      <w:r>
        <w:rPr>
          <w:rtl/>
          <w:lang w:bidi="fa-IR"/>
        </w:rPr>
        <w:t>شرح ابن أبى الحديد ج 3 / 293</w:t>
      </w:r>
      <w:r w:rsidR="00870EC3">
        <w:rPr>
          <w:rtl/>
          <w:lang w:bidi="fa-IR"/>
        </w:rPr>
        <w:t xml:space="preserve">، </w:t>
      </w:r>
      <w:r>
        <w:rPr>
          <w:rtl/>
          <w:lang w:bidi="fa-IR"/>
        </w:rPr>
        <w:t>الغدير ج 3 / 192</w:t>
      </w:r>
      <w:r w:rsidR="00870EC3">
        <w:rPr>
          <w:rtl/>
          <w:lang w:bidi="fa-IR"/>
        </w:rPr>
        <w:t xml:space="preserve">، </w:t>
      </w:r>
      <w:r>
        <w:rPr>
          <w:rtl/>
          <w:lang w:bidi="fa-IR"/>
        </w:rPr>
        <w:t>المعيار والموازنة للاسكافي ص 119.</w:t>
      </w:r>
    </w:p>
    <w:p w:rsidR="00801D13" w:rsidRDefault="00C20296" w:rsidP="00815E5E">
      <w:pPr>
        <w:pStyle w:val="libFootnote0"/>
        <w:rPr>
          <w:rtl/>
          <w:lang w:bidi="fa-IR"/>
        </w:rPr>
      </w:pPr>
      <w:r w:rsidRPr="00815E5E">
        <w:rPr>
          <w:rtl/>
          <w:lang w:bidi="fa-IR"/>
        </w:rPr>
        <w:t>(</w:t>
      </w:r>
      <w:r w:rsidR="00801D13" w:rsidRPr="00815E5E">
        <w:rPr>
          <w:rtl/>
          <w:lang w:bidi="fa-IR"/>
        </w:rPr>
        <w:t>782</w:t>
      </w:r>
      <w:r w:rsidRPr="00815E5E">
        <w:rPr>
          <w:rtl/>
          <w:lang w:bidi="fa-IR"/>
        </w:rPr>
        <w:t>)</w:t>
      </w:r>
      <w:r w:rsidR="00801D13">
        <w:rPr>
          <w:rtl/>
          <w:lang w:bidi="fa-IR"/>
        </w:rPr>
        <w:t xml:space="preserve"> فرائد السمطين للحمويني ج 1 / 279 ح 217</w:t>
      </w:r>
      <w:r w:rsidR="00870EC3">
        <w:rPr>
          <w:rtl/>
          <w:lang w:bidi="fa-IR"/>
        </w:rPr>
        <w:t xml:space="preserve">، </w:t>
      </w:r>
      <w:r w:rsidR="00801D13">
        <w:rPr>
          <w:rtl/>
          <w:lang w:bidi="fa-IR"/>
        </w:rPr>
        <w:t>ترجمة الإمام علي بن أبي طالب من تاريخ دمشق لابن عساكر ج 3 / 174 ح 1211 و 1212</w:t>
      </w:r>
      <w:r w:rsidR="00870EC3">
        <w:rPr>
          <w:rtl/>
          <w:lang w:bidi="fa-IR"/>
        </w:rPr>
        <w:t xml:space="preserve">، </w:t>
      </w:r>
      <w:r w:rsidR="00801D13">
        <w:rPr>
          <w:rtl/>
          <w:lang w:bidi="fa-IR"/>
        </w:rPr>
        <w:t>المستدرك للحاكم ج 3 / 115</w:t>
      </w:r>
      <w:r w:rsidR="00870EC3">
        <w:rPr>
          <w:rtl/>
          <w:lang w:bidi="fa-IR"/>
        </w:rPr>
        <w:t xml:space="preserve">، </w:t>
      </w:r>
      <w:r w:rsidR="00801D13">
        <w:rPr>
          <w:rtl/>
          <w:lang w:bidi="fa-IR"/>
        </w:rPr>
        <w:t>أنساب الأشراف للبلاذري ج 2 / 236 ط 1</w:t>
      </w:r>
      <w:r w:rsidR="00870EC3">
        <w:rPr>
          <w:rtl/>
          <w:lang w:bidi="fa-IR"/>
        </w:rPr>
        <w:t xml:space="preserve">، </w:t>
      </w:r>
      <w:r w:rsidR="00801D13">
        <w:rPr>
          <w:rtl/>
          <w:lang w:bidi="fa-IR"/>
        </w:rPr>
        <w:t>المعيار والموازنة للاسكافي ص 54.</w:t>
      </w:r>
    </w:p>
    <w:p w:rsidR="00801D13" w:rsidRDefault="00C20296" w:rsidP="00815E5E">
      <w:pPr>
        <w:pStyle w:val="libFootnote0"/>
        <w:rPr>
          <w:rtl/>
          <w:lang w:bidi="fa-IR"/>
        </w:rPr>
      </w:pPr>
      <w:r w:rsidRPr="00815E5E">
        <w:rPr>
          <w:rtl/>
          <w:lang w:bidi="fa-IR"/>
        </w:rPr>
        <w:t>(</w:t>
      </w:r>
      <w:r w:rsidR="00801D13" w:rsidRPr="00815E5E">
        <w:rPr>
          <w:rtl/>
          <w:lang w:bidi="fa-IR"/>
        </w:rPr>
        <w:t>783</w:t>
      </w:r>
      <w:r w:rsidRPr="00815E5E">
        <w:rPr>
          <w:rtl/>
          <w:lang w:bidi="fa-IR"/>
        </w:rPr>
        <w:t>)</w:t>
      </w:r>
      <w:r w:rsidR="00801D13">
        <w:rPr>
          <w:rtl/>
          <w:lang w:bidi="fa-IR"/>
        </w:rPr>
        <w:t xml:space="preserve"> سورة الحجرات</w:t>
      </w:r>
      <w:r w:rsidR="00F40591">
        <w:rPr>
          <w:rtl/>
          <w:lang w:bidi="fa-IR"/>
        </w:rPr>
        <w:t xml:space="preserve">: </w:t>
      </w:r>
      <w:r w:rsidR="00801D13">
        <w:rPr>
          <w:rtl/>
          <w:lang w:bidi="fa-IR"/>
        </w:rPr>
        <w:t>9</w:t>
      </w:r>
      <w:r w:rsidR="00B40897">
        <w:rPr>
          <w:rtl/>
          <w:lang w:bidi="fa-IR"/>
        </w:rPr>
        <w:t xml:space="preserve">.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ولا ريب ببغي معاوية وأصحابه</w:t>
      </w:r>
      <w:r w:rsidR="00870EC3">
        <w:rPr>
          <w:rtl/>
          <w:lang w:bidi="fa-IR"/>
        </w:rPr>
        <w:t xml:space="preserve">، </w:t>
      </w:r>
      <w:r>
        <w:rPr>
          <w:rtl/>
          <w:lang w:bidi="fa-IR"/>
        </w:rPr>
        <w:t>فان بغيهم مما أجمعت الأمة عليه</w:t>
      </w:r>
      <w:r w:rsidR="00B40897">
        <w:rPr>
          <w:rtl/>
          <w:lang w:bidi="fa-IR"/>
        </w:rPr>
        <w:t xml:space="preserve">. </w:t>
      </w:r>
      <w:r>
        <w:rPr>
          <w:rtl/>
          <w:lang w:bidi="fa-IR"/>
        </w:rPr>
        <w:t xml:space="preserve">وقد أنذر به رسول الله </w:t>
      </w:r>
      <w:r w:rsidR="009B2854" w:rsidRPr="009B2854">
        <w:rPr>
          <w:rStyle w:val="libAlaemChar"/>
          <w:rtl/>
        </w:rPr>
        <w:t>صلى‌الله‌عليه‌وآله</w:t>
      </w:r>
      <w:r>
        <w:rPr>
          <w:rtl/>
          <w:lang w:bidi="fa-IR"/>
        </w:rPr>
        <w:t xml:space="preserve"> فيما صح عنه من حديث أبي سعيد الخدري قال</w:t>
      </w:r>
      <w:r w:rsidR="00F40591">
        <w:rPr>
          <w:rtl/>
          <w:lang w:bidi="fa-IR"/>
        </w:rPr>
        <w:t xml:space="preserve">: </w:t>
      </w:r>
      <w:r>
        <w:rPr>
          <w:rtl/>
          <w:lang w:bidi="fa-IR"/>
        </w:rPr>
        <w:t>كنا ننقل لبن المسجد لبنة لبنة</w:t>
      </w:r>
      <w:r w:rsidR="00870EC3">
        <w:rPr>
          <w:rtl/>
          <w:lang w:bidi="fa-IR"/>
        </w:rPr>
        <w:t xml:space="preserve">، </w:t>
      </w:r>
      <w:r>
        <w:rPr>
          <w:rtl/>
          <w:lang w:bidi="fa-IR"/>
        </w:rPr>
        <w:t>وكان عمار ينقل لبنتين لبنتين</w:t>
      </w:r>
      <w:r w:rsidR="00870EC3">
        <w:rPr>
          <w:rtl/>
          <w:lang w:bidi="fa-IR"/>
        </w:rPr>
        <w:t xml:space="preserve">، </w:t>
      </w:r>
      <w:r>
        <w:rPr>
          <w:rtl/>
          <w:lang w:bidi="fa-IR"/>
        </w:rPr>
        <w:t xml:space="preserve">فمر به النبي </w:t>
      </w:r>
      <w:r w:rsidR="009B2854" w:rsidRPr="009B2854">
        <w:rPr>
          <w:rStyle w:val="libAlaemChar"/>
          <w:rtl/>
        </w:rPr>
        <w:t>صلى‌الله‌عليه‌وآله</w:t>
      </w:r>
      <w:r>
        <w:rPr>
          <w:rtl/>
          <w:lang w:bidi="fa-IR"/>
        </w:rPr>
        <w:t xml:space="preserve"> ومسح عن رأسه الغبار وقال</w:t>
      </w:r>
      <w:r w:rsidR="00F40591">
        <w:rPr>
          <w:rtl/>
          <w:lang w:bidi="fa-IR"/>
        </w:rPr>
        <w:t xml:space="preserve">: </w:t>
      </w:r>
      <w:r>
        <w:rPr>
          <w:rtl/>
          <w:lang w:bidi="fa-IR"/>
        </w:rPr>
        <w:t xml:space="preserve">" ويح عمار تقتله الفئة الباغية عمار يدعوهم إلى الله تعالى ويدعونه إلى النار " </w:t>
      </w:r>
      <w:r w:rsidR="00C20296" w:rsidRPr="00C20296">
        <w:rPr>
          <w:rStyle w:val="libFootnotenumChar"/>
          <w:rtl/>
          <w:lang w:bidi="fa-IR"/>
        </w:rPr>
        <w:t>(</w:t>
      </w:r>
      <w:r w:rsidRPr="00C20296">
        <w:rPr>
          <w:rStyle w:val="libFootnotenumChar"/>
          <w:rtl/>
          <w:lang w:bidi="fa-IR"/>
        </w:rPr>
        <w:t>784</w:t>
      </w:r>
      <w:r w:rsidR="00C20296" w:rsidRPr="00C20296">
        <w:rPr>
          <w:rStyle w:val="libFootnotenumChar"/>
          <w:rtl/>
          <w:lang w:bidi="fa-IR"/>
        </w:rPr>
        <w:t>)</w:t>
      </w:r>
      <w:r>
        <w:rPr>
          <w:rtl/>
          <w:lang w:bidi="fa-IR"/>
        </w:rPr>
        <w:t>.</w:t>
      </w:r>
    </w:p>
    <w:p w:rsidR="00815E5E" w:rsidRDefault="00815E5E" w:rsidP="00815E5E">
      <w:pPr>
        <w:pStyle w:val="libLine"/>
        <w:rPr>
          <w:rtl/>
          <w:lang w:bidi="fa-IR"/>
        </w:rPr>
      </w:pPr>
      <w:r>
        <w:rPr>
          <w:rFonts w:hint="cs"/>
          <w:rtl/>
          <w:lang w:bidi="fa-IR"/>
        </w:rPr>
        <w:t>____________________</w:t>
      </w:r>
    </w:p>
    <w:p w:rsidR="00801D13" w:rsidRDefault="00C20296" w:rsidP="00815E5E">
      <w:pPr>
        <w:pStyle w:val="libFootnote0"/>
        <w:rPr>
          <w:rtl/>
          <w:lang w:bidi="fa-IR"/>
        </w:rPr>
      </w:pPr>
      <w:r w:rsidRPr="00815E5E">
        <w:rPr>
          <w:rtl/>
          <w:lang w:bidi="fa-IR"/>
        </w:rPr>
        <w:t>(</w:t>
      </w:r>
      <w:r w:rsidR="00801D13" w:rsidRPr="00815E5E">
        <w:rPr>
          <w:rtl/>
          <w:lang w:bidi="fa-IR"/>
        </w:rPr>
        <w:t>784</w:t>
      </w:r>
      <w:r w:rsidRPr="00815E5E">
        <w:rPr>
          <w:rtl/>
          <w:lang w:bidi="fa-IR"/>
        </w:rPr>
        <w:t>)</w:t>
      </w:r>
      <w:r w:rsidR="00801D13">
        <w:rPr>
          <w:rtl/>
          <w:lang w:bidi="fa-IR"/>
        </w:rPr>
        <w:t xml:space="preserve"> أخرجه البخاري بهذا الإسناد وبهذه الألفاظ في باب مسح الغبار عن الناس في السبيل من كتاب الجهاد والسير ص 93 من الجزء الثاني من صحيحه</w:t>
      </w:r>
      <w:r w:rsidR="00B40897">
        <w:rPr>
          <w:rtl/>
          <w:lang w:bidi="fa-IR"/>
        </w:rPr>
        <w:t xml:space="preserve">. </w:t>
      </w:r>
      <w:r w:rsidR="00801D13">
        <w:rPr>
          <w:rtl/>
          <w:lang w:bidi="fa-IR"/>
        </w:rPr>
        <w:t>وأخرجه أيضا بهذا الإسناد في باب التعاون في بناء المساجد من كتاب الصلاة ص 61 من الجزء الأول من صحيحه إلا ان لفظه هنا</w:t>
      </w:r>
      <w:r w:rsidR="00F40591">
        <w:rPr>
          <w:rtl/>
          <w:lang w:bidi="fa-IR"/>
        </w:rPr>
        <w:t xml:space="preserve">: </w:t>
      </w:r>
      <w:r w:rsidR="00801D13">
        <w:rPr>
          <w:rtl/>
          <w:lang w:bidi="fa-IR"/>
        </w:rPr>
        <w:t>يدعوهم إلى الجنة</w:t>
      </w:r>
      <w:r w:rsidR="00870EC3">
        <w:rPr>
          <w:rtl/>
          <w:lang w:bidi="fa-IR"/>
        </w:rPr>
        <w:t xml:space="preserve">، </w:t>
      </w:r>
      <w:r w:rsidR="00801D13">
        <w:rPr>
          <w:rtl/>
          <w:lang w:bidi="fa-IR"/>
        </w:rPr>
        <w:t xml:space="preserve">ويدعونه إلى النار </w:t>
      </w:r>
      <w:r>
        <w:rPr>
          <w:rtl/>
          <w:lang w:bidi="fa-IR"/>
        </w:rPr>
        <w:t>(</w:t>
      </w:r>
      <w:r w:rsidR="00801D13">
        <w:rPr>
          <w:rtl/>
          <w:lang w:bidi="fa-IR"/>
        </w:rPr>
        <w:t>منه قدس</w:t>
      </w:r>
      <w:r>
        <w:rPr>
          <w:rtl/>
          <w:lang w:bidi="fa-IR"/>
        </w:rPr>
        <w:t>)</w:t>
      </w:r>
      <w:r w:rsidR="00801D13">
        <w:rPr>
          <w:rtl/>
          <w:lang w:bidi="fa-IR"/>
        </w:rPr>
        <w:t>.</w:t>
      </w:r>
    </w:p>
    <w:p w:rsidR="00801D13" w:rsidRDefault="00801D13" w:rsidP="00815E5E">
      <w:pPr>
        <w:pStyle w:val="libFootnote0"/>
        <w:rPr>
          <w:lang w:bidi="fa-IR"/>
        </w:rPr>
      </w:pPr>
      <w:r>
        <w:rPr>
          <w:rtl/>
          <w:lang w:bidi="fa-IR"/>
        </w:rPr>
        <w:t>وهذا الحديث من الأحاديث المتواترة وعن الرسول الأعظم كما نص عليه ابن حجر في الإصابة وابن عبد البر في الاستيعاب</w:t>
      </w:r>
      <w:r w:rsidR="00870EC3">
        <w:rPr>
          <w:rtl/>
          <w:lang w:bidi="fa-IR"/>
        </w:rPr>
        <w:t xml:space="preserve">، </w:t>
      </w:r>
      <w:r>
        <w:rPr>
          <w:rtl/>
          <w:lang w:bidi="fa-IR"/>
        </w:rPr>
        <w:t>وهو من الأحاديث عن الأخبار بالغيب</w:t>
      </w:r>
      <w:r w:rsidR="00B40897">
        <w:rPr>
          <w:rtl/>
          <w:lang w:bidi="fa-IR"/>
        </w:rPr>
        <w:t xml:space="preserve">. </w:t>
      </w:r>
      <w:r>
        <w:rPr>
          <w:rtl/>
          <w:lang w:bidi="fa-IR"/>
        </w:rPr>
        <w:t>فبالإضافة إلى رواية أبى سعيد الخدري رواه جملة من الصحابة</w:t>
      </w:r>
      <w:r w:rsidR="00F40591">
        <w:rPr>
          <w:rtl/>
          <w:lang w:bidi="fa-IR"/>
        </w:rPr>
        <w:t xml:space="preserve">: </w:t>
      </w:r>
      <w:r>
        <w:rPr>
          <w:rtl/>
          <w:lang w:bidi="fa-IR"/>
        </w:rPr>
        <w:t>كعثمان بن عفان</w:t>
      </w:r>
      <w:r w:rsidR="00870EC3">
        <w:rPr>
          <w:rtl/>
          <w:lang w:bidi="fa-IR"/>
        </w:rPr>
        <w:t xml:space="preserve">، </w:t>
      </w:r>
      <w:r>
        <w:rPr>
          <w:rtl/>
          <w:lang w:bidi="fa-IR"/>
        </w:rPr>
        <w:t>عمرو بن العاص</w:t>
      </w:r>
      <w:r w:rsidR="00870EC3">
        <w:rPr>
          <w:rtl/>
          <w:lang w:bidi="fa-IR"/>
        </w:rPr>
        <w:t xml:space="preserve">، </w:t>
      </w:r>
      <w:r>
        <w:rPr>
          <w:rtl/>
          <w:lang w:bidi="fa-IR"/>
        </w:rPr>
        <w:t>معاوية بن أبى سفيان</w:t>
      </w:r>
      <w:r w:rsidR="00870EC3">
        <w:rPr>
          <w:rtl/>
          <w:lang w:bidi="fa-IR"/>
        </w:rPr>
        <w:t xml:space="preserve">، </w:t>
      </w:r>
      <w:r>
        <w:rPr>
          <w:rtl/>
          <w:lang w:bidi="fa-IR"/>
        </w:rPr>
        <w:t>حذيفة بن اليمان</w:t>
      </w:r>
      <w:r w:rsidR="00870EC3">
        <w:rPr>
          <w:rtl/>
          <w:lang w:bidi="fa-IR"/>
        </w:rPr>
        <w:t xml:space="preserve">، </w:t>
      </w:r>
      <w:r>
        <w:rPr>
          <w:rtl/>
          <w:lang w:bidi="fa-IR"/>
        </w:rPr>
        <w:t>عبدالله بن عمر</w:t>
      </w:r>
      <w:r w:rsidR="00870EC3">
        <w:rPr>
          <w:rtl/>
          <w:lang w:bidi="fa-IR"/>
        </w:rPr>
        <w:t xml:space="preserve">، </w:t>
      </w:r>
      <w:r>
        <w:rPr>
          <w:rtl/>
          <w:lang w:bidi="fa-IR"/>
        </w:rPr>
        <w:t>خزيمة بن ثابت</w:t>
      </w:r>
      <w:r w:rsidR="00870EC3">
        <w:rPr>
          <w:rtl/>
          <w:lang w:bidi="fa-IR"/>
        </w:rPr>
        <w:t xml:space="preserve">، </w:t>
      </w:r>
      <w:r>
        <w:rPr>
          <w:rtl/>
          <w:lang w:bidi="fa-IR"/>
        </w:rPr>
        <w:t>كعب بن مالك</w:t>
      </w:r>
      <w:r w:rsidR="00870EC3">
        <w:rPr>
          <w:rtl/>
          <w:lang w:bidi="fa-IR"/>
        </w:rPr>
        <w:t xml:space="preserve">، </w:t>
      </w:r>
      <w:r>
        <w:rPr>
          <w:rtl/>
          <w:lang w:bidi="fa-IR"/>
        </w:rPr>
        <w:t>جابر بن عبدالله</w:t>
      </w:r>
      <w:r w:rsidR="00870EC3">
        <w:rPr>
          <w:rtl/>
          <w:lang w:bidi="fa-IR"/>
        </w:rPr>
        <w:t xml:space="preserve">، </w:t>
      </w:r>
      <w:r>
        <w:rPr>
          <w:rtl/>
          <w:lang w:bidi="fa-IR"/>
        </w:rPr>
        <w:t>عبدالله بن عباس</w:t>
      </w:r>
      <w:r w:rsidR="00870EC3">
        <w:rPr>
          <w:rtl/>
          <w:lang w:bidi="fa-IR"/>
        </w:rPr>
        <w:t xml:space="preserve">، </w:t>
      </w:r>
      <w:r>
        <w:rPr>
          <w:rtl/>
          <w:lang w:bidi="fa-IR"/>
        </w:rPr>
        <w:t>أنس بن مالك</w:t>
      </w:r>
      <w:r w:rsidR="00870EC3">
        <w:rPr>
          <w:rtl/>
          <w:lang w:bidi="fa-IR"/>
        </w:rPr>
        <w:t xml:space="preserve">، </w:t>
      </w:r>
      <w:r>
        <w:rPr>
          <w:rtl/>
          <w:lang w:bidi="fa-IR"/>
        </w:rPr>
        <w:t>أبى هريرة</w:t>
      </w:r>
      <w:r w:rsidR="00870EC3">
        <w:rPr>
          <w:rtl/>
          <w:lang w:bidi="fa-IR"/>
        </w:rPr>
        <w:t xml:space="preserve">، </w:t>
      </w:r>
      <w:r>
        <w:rPr>
          <w:rtl/>
          <w:lang w:bidi="fa-IR"/>
        </w:rPr>
        <w:t>عبدالله بن مسعود</w:t>
      </w:r>
      <w:r w:rsidR="00870EC3">
        <w:rPr>
          <w:rtl/>
          <w:lang w:bidi="fa-IR"/>
        </w:rPr>
        <w:t xml:space="preserve">، </w:t>
      </w:r>
      <w:r>
        <w:rPr>
          <w:rtl/>
          <w:lang w:bidi="fa-IR"/>
        </w:rPr>
        <w:t>أبى أمامة</w:t>
      </w:r>
      <w:r w:rsidR="00870EC3">
        <w:rPr>
          <w:rtl/>
          <w:lang w:bidi="fa-IR"/>
        </w:rPr>
        <w:t xml:space="preserve">، </w:t>
      </w:r>
      <w:r>
        <w:rPr>
          <w:rtl/>
          <w:lang w:bidi="fa-IR"/>
        </w:rPr>
        <w:t>أبى رافع</w:t>
      </w:r>
      <w:r w:rsidR="00870EC3">
        <w:rPr>
          <w:rtl/>
          <w:lang w:bidi="fa-IR"/>
        </w:rPr>
        <w:t xml:space="preserve">، </w:t>
      </w:r>
      <w:r>
        <w:rPr>
          <w:rtl/>
          <w:lang w:bidi="fa-IR"/>
        </w:rPr>
        <w:t>أبى قتادة</w:t>
      </w:r>
      <w:r w:rsidR="00870EC3">
        <w:rPr>
          <w:rtl/>
          <w:lang w:bidi="fa-IR"/>
        </w:rPr>
        <w:t xml:space="preserve">، </w:t>
      </w:r>
      <w:r>
        <w:rPr>
          <w:rtl/>
          <w:lang w:bidi="fa-IR"/>
        </w:rPr>
        <w:t>زيد بن أبى أوفى</w:t>
      </w:r>
      <w:r w:rsidR="00870EC3">
        <w:rPr>
          <w:rtl/>
          <w:lang w:bidi="fa-IR"/>
        </w:rPr>
        <w:t xml:space="preserve">، </w:t>
      </w:r>
      <w:r>
        <w:rPr>
          <w:rtl/>
          <w:lang w:bidi="fa-IR"/>
        </w:rPr>
        <w:t>عمار بن ياسر</w:t>
      </w:r>
      <w:r w:rsidR="00870EC3">
        <w:rPr>
          <w:rtl/>
          <w:lang w:bidi="fa-IR"/>
        </w:rPr>
        <w:t xml:space="preserve">، </w:t>
      </w:r>
      <w:r>
        <w:rPr>
          <w:rtl/>
          <w:lang w:bidi="fa-IR"/>
        </w:rPr>
        <w:t>عبدالله بن أبى هذيل</w:t>
      </w:r>
      <w:r w:rsidR="00870EC3">
        <w:rPr>
          <w:rtl/>
          <w:lang w:bidi="fa-IR"/>
        </w:rPr>
        <w:t xml:space="preserve">، </w:t>
      </w:r>
      <w:r>
        <w:rPr>
          <w:rtl/>
          <w:lang w:bidi="fa-IR"/>
        </w:rPr>
        <w:t>أبى اليسر</w:t>
      </w:r>
      <w:r w:rsidR="00870EC3">
        <w:rPr>
          <w:rtl/>
          <w:lang w:bidi="fa-IR"/>
        </w:rPr>
        <w:t xml:space="preserve">، </w:t>
      </w:r>
      <w:r>
        <w:rPr>
          <w:rtl/>
          <w:lang w:bidi="fa-IR"/>
        </w:rPr>
        <w:t>زياد بن الفرد</w:t>
      </w:r>
      <w:r w:rsidR="00870EC3">
        <w:rPr>
          <w:rtl/>
          <w:lang w:bidi="fa-IR"/>
        </w:rPr>
        <w:t xml:space="preserve">، </w:t>
      </w:r>
      <w:r>
        <w:rPr>
          <w:rtl/>
          <w:lang w:bidi="fa-IR"/>
        </w:rPr>
        <w:t>جابر بن سمرة</w:t>
      </w:r>
      <w:r w:rsidR="00870EC3">
        <w:rPr>
          <w:rtl/>
          <w:lang w:bidi="fa-IR"/>
        </w:rPr>
        <w:t xml:space="preserve">، </w:t>
      </w:r>
      <w:r>
        <w:rPr>
          <w:rtl/>
          <w:lang w:bidi="fa-IR"/>
        </w:rPr>
        <w:t>عبدالله بن عمرو بن العاص</w:t>
      </w:r>
      <w:r w:rsidR="00870EC3">
        <w:rPr>
          <w:rtl/>
          <w:lang w:bidi="fa-IR"/>
        </w:rPr>
        <w:t xml:space="preserve">، </w:t>
      </w:r>
      <w:r>
        <w:rPr>
          <w:rtl/>
          <w:lang w:bidi="fa-IR"/>
        </w:rPr>
        <w:t>أم سلمة</w:t>
      </w:r>
      <w:r w:rsidR="00870EC3">
        <w:rPr>
          <w:rtl/>
          <w:lang w:bidi="fa-IR"/>
        </w:rPr>
        <w:t xml:space="preserve">، </w:t>
      </w:r>
      <w:r>
        <w:rPr>
          <w:rtl/>
          <w:lang w:bidi="fa-IR"/>
        </w:rPr>
        <w:t>عائشة</w:t>
      </w:r>
      <w:r w:rsidR="00B40897">
        <w:rPr>
          <w:rtl/>
          <w:lang w:bidi="fa-IR"/>
        </w:rPr>
        <w:t xml:space="preserve">. </w:t>
      </w:r>
      <w:r>
        <w:rPr>
          <w:rtl/>
          <w:lang w:bidi="fa-IR"/>
        </w:rPr>
        <w:t>راجع</w:t>
      </w:r>
      <w:r w:rsidR="00F40591">
        <w:rPr>
          <w:rtl/>
          <w:lang w:bidi="fa-IR"/>
        </w:rPr>
        <w:t xml:space="preserve">: </w:t>
      </w:r>
      <w:r>
        <w:rPr>
          <w:rtl/>
          <w:lang w:bidi="fa-IR"/>
        </w:rPr>
        <w:t>صحيح الترمذي ج 5 / 333 ح 3888</w:t>
      </w:r>
      <w:r w:rsidR="00870EC3">
        <w:rPr>
          <w:rtl/>
          <w:lang w:bidi="fa-IR"/>
        </w:rPr>
        <w:t xml:space="preserve">، </w:t>
      </w:r>
      <w:r>
        <w:rPr>
          <w:rtl/>
          <w:lang w:bidi="fa-IR"/>
        </w:rPr>
        <w:t>المستدرك للحاكم ج 2 / 148 و 149 وج 3 / 386 و 387 و 391 و 397</w:t>
      </w:r>
      <w:r w:rsidR="00870EC3">
        <w:rPr>
          <w:rtl/>
          <w:lang w:bidi="fa-IR"/>
        </w:rPr>
        <w:t xml:space="preserve">، </w:t>
      </w:r>
      <w:r>
        <w:rPr>
          <w:rtl/>
          <w:lang w:bidi="fa-IR"/>
        </w:rPr>
        <w:t>خصائص أمير المؤمنين للنسائي ص 132 - 135 ط الحيدرية وص 67 - 69 ط بيروت</w:t>
      </w:r>
      <w:r w:rsidR="00870EC3">
        <w:rPr>
          <w:rtl/>
          <w:lang w:bidi="fa-IR"/>
        </w:rPr>
        <w:t xml:space="preserve">، </w:t>
      </w:r>
      <w:r>
        <w:rPr>
          <w:rtl/>
          <w:lang w:bidi="fa-IR"/>
        </w:rPr>
        <w:t>حلية الأولياء ج 4 / 172 و 361 وج 7 / 197 و 198</w:t>
      </w:r>
      <w:r w:rsidR="00870EC3">
        <w:rPr>
          <w:rtl/>
          <w:lang w:bidi="fa-IR"/>
        </w:rPr>
        <w:t xml:space="preserve">، </w:t>
      </w:r>
      <w:r>
        <w:rPr>
          <w:rtl/>
          <w:lang w:bidi="fa-IR"/>
        </w:rPr>
        <w:t>مجمع الزوائد ج 7 / 240 و 242 و 244 وج9 / 295 وحكم بصحة جل طرقه</w:t>
      </w:r>
      <w:r w:rsidR="00870EC3">
        <w:rPr>
          <w:rtl/>
          <w:lang w:bidi="fa-IR"/>
        </w:rPr>
        <w:t xml:space="preserve">، </w:t>
      </w:r>
      <w:r>
        <w:rPr>
          <w:rtl/>
          <w:lang w:bidi="fa-IR"/>
        </w:rPr>
        <w:t>تاريخ الطبري ج 5 / 39 و 41 وج 10 / 59</w:t>
      </w:r>
      <w:r w:rsidR="00870EC3">
        <w:rPr>
          <w:rtl/>
          <w:lang w:bidi="fa-IR"/>
        </w:rPr>
        <w:t xml:space="preserve">، </w:t>
      </w:r>
      <w:r>
        <w:rPr>
          <w:rtl/>
          <w:lang w:bidi="fa-IR"/>
        </w:rPr>
        <w:t>أسد الغابة ج 2 / 114 و 143 و 217 وج 4 / 46</w:t>
      </w:r>
      <w:r w:rsidR="00870EC3">
        <w:rPr>
          <w:rtl/>
          <w:lang w:bidi="fa-IR"/>
        </w:rPr>
        <w:t xml:space="preserve">، </w:t>
      </w:r>
      <w:r>
        <w:rPr>
          <w:rtl/>
          <w:lang w:bidi="fa-IR"/>
        </w:rPr>
        <w:t>الإمامة والسياسة لابن قتيبة ج 1 / 117 ط مصطفى محمد</w:t>
      </w:r>
      <w:r w:rsidR="00870EC3">
        <w:rPr>
          <w:rtl/>
          <w:lang w:bidi="fa-IR"/>
        </w:rPr>
        <w:t xml:space="preserve">، </w:t>
      </w:r>
      <w:r>
        <w:rPr>
          <w:rtl/>
          <w:lang w:bidi="fa-IR"/>
        </w:rPr>
        <w:t>تاريخ اليعقوبي ج 2 / 164 ط الغرى</w:t>
      </w:r>
      <w:r w:rsidR="00870EC3">
        <w:rPr>
          <w:rtl/>
          <w:lang w:bidi="fa-IR"/>
        </w:rPr>
        <w:t xml:space="preserve">، </w:t>
      </w:r>
      <w:r>
        <w:rPr>
          <w:rtl/>
          <w:lang w:bidi="fa-IR"/>
        </w:rPr>
        <w:t>أنساب الأشراف للبلاذري ج 2 / 313 و 314 و 317</w:t>
      </w:r>
      <w:r w:rsidR="00870EC3">
        <w:rPr>
          <w:rtl/>
          <w:lang w:bidi="fa-IR"/>
        </w:rPr>
        <w:t xml:space="preserve">، </w:t>
      </w:r>
      <w:r>
        <w:rPr>
          <w:rtl/>
          <w:lang w:bidi="fa-IR"/>
        </w:rPr>
        <w:t>وقعة صفين لنصر بن مزاحم ص 341 و 343</w:t>
      </w:r>
      <w:r w:rsidR="00870EC3">
        <w:rPr>
          <w:rtl/>
          <w:lang w:bidi="fa-IR"/>
        </w:rPr>
        <w:t xml:space="preserve">، </w:t>
      </w:r>
      <w:r>
        <w:rPr>
          <w:rtl/>
          <w:lang w:bidi="fa-IR"/>
        </w:rPr>
        <w:t>العقد الفريد ج 4 / 341 و 343</w:t>
      </w:r>
      <w:r w:rsidR="00870EC3">
        <w:rPr>
          <w:rtl/>
          <w:lang w:bidi="fa-IR"/>
        </w:rPr>
        <w:t xml:space="preserve">، </w:t>
      </w:r>
      <w:r>
        <w:rPr>
          <w:rtl/>
          <w:lang w:bidi="fa-IR"/>
        </w:rPr>
        <w:t>المناقب للخوارزمي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 xml:space="preserve">وناهيك في معاوية أن يكون بحكم هذا الحديث من مصاديق قوله تعالى </w:t>
      </w:r>
      <w:r w:rsidR="00C20296" w:rsidRPr="00815E5E">
        <w:rPr>
          <w:rStyle w:val="libAlaemChar"/>
          <w:rtl/>
        </w:rPr>
        <w:t>(</w:t>
      </w:r>
      <w:r w:rsidRPr="00815E5E">
        <w:rPr>
          <w:rStyle w:val="libAieChar"/>
          <w:rtl/>
        </w:rPr>
        <w:t xml:space="preserve">وَجَعَلْنَاهُمْ أَئِمَّةً يَدْعُونَ إِلَى النَّارِ وَيَوْمَ الْقِيَامَةِ لَا يُنصَرُونَ * وَأَتْبَعْنَاهُمْ فِي هَذِهِ الدُّنْيَا لَعْنَةً وَيَوْمَ الْقِيَامَةِ هُم مِّنَ الْمَقْبُوحِينَ </w:t>
      </w:r>
      <w:r w:rsidR="00E02BCE" w:rsidRPr="000F4B10">
        <w:rPr>
          <w:rStyle w:val="libFootnotenumChar"/>
          <w:rtl/>
        </w:rPr>
        <w:t>(1)</w:t>
      </w:r>
      <w:r w:rsidR="00C20296" w:rsidRPr="00815E5E">
        <w:rPr>
          <w:rStyle w:val="libAlaemChar"/>
          <w:rtl/>
        </w:rPr>
        <w:t>)</w:t>
      </w:r>
      <w:r>
        <w:rPr>
          <w:rtl/>
          <w:lang w:bidi="fa-IR"/>
        </w:rPr>
        <w:t>.</w:t>
      </w:r>
    </w:p>
    <w:p w:rsidR="00801D13" w:rsidRDefault="00801D13" w:rsidP="00801D13">
      <w:pPr>
        <w:pStyle w:val="libNormal"/>
        <w:rPr>
          <w:rtl/>
          <w:lang w:bidi="fa-IR"/>
        </w:rPr>
      </w:pPr>
      <w:r>
        <w:rPr>
          <w:rtl/>
          <w:lang w:bidi="fa-IR"/>
        </w:rPr>
        <w:t xml:space="preserve">يا لها نصوصا صريحة من كتاب الله عزوجل وسنن نبيه </w:t>
      </w:r>
      <w:r w:rsidR="009B2854" w:rsidRPr="009B2854">
        <w:rPr>
          <w:rStyle w:val="libAlaemChar"/>
          <w:rtl/>
        </w:rPr>
        <w:t>صلى‌الله‌عليه‌وآله</w:t>
      </w:r>
      <w:r>
        <w:rPr>
          <w:rtl/>
          <w:lang w:bidi="fa-IR"/>
        </w:rPr>
        <w:t xml:space="preserve"> الصحيحة</w:t>
      </w:r>
      <w:r w:rsidR="00870EC3">
        <w:rPr>
          <w:rtl/>
          <w:lang w:bidi="fa-IR"/>
        </w:rPr>
        <w:t xml:space="preserve">، </w:t>
      </w:r>
      <w:r>
        <w:rPr>
          <w:rtl/>
          <w:lang w:bidi="fa-IR"/>
        </w:rPr>
        <w:t>لا ريب فيها هدى للمتقين</w:t>
      </w:r>
      <w:r w:rsidR="00B40897">
        <w:rPr>
          <w:rtl/>
          <w:lang w:bidi="fa-IR"/>
        </w:rPr>
        <w:t xml:space="preserve">. </w:t>
      </w:r>
      <w:r>
        <w:rPr>
          <w:rtl/>
          <w:lang w:bidi="fa-IR"/>
        </w:rPr>
        <w:t>فأمعن معي أيها المؤمن ولك الخيار في رأيك فيها.</w:t>
      </w:r>
    </w:p>
    <w:p w:rsidR="00801D13" w:rsidRDefault="00801D13" w:rsidP="00801D13">
      <w:pPr>
        <w:pStyle w:val="libNormal"/>
        <w:rPr>
          <w:rtl/>
          <w:lang w:bidi="fa-IR"/>
        </w:rPr>
      </w:pPr>
      <w:r>
        <w:rPr>
          <w:rtl/>
          <w:lang w:bidi="fa-IR"/>
        </w:rPr>
        <w:t xml:space="preserve">ولا تنس قوله </w:t>
      </w:r>
      <w:r w:rsidR="009B2854" w:rsidRPr="009B2854">
        <w:rPr>
          <w:rStyle w:val="libAlaemChar"/>
          <w:rtl/>
        </w:rPr>
        <w:t>صلى‌الله‌عليه‌وآله</w:t>
      </w:r>
      <w:r w:rsidR="00F40591">
        <w:rPr>
          <w:rtl/>
          <w:lang w:bidi="fa-IR"/>
        </w:rPr>
        <w:t xml:space="preserve">: </w:t>
      </w:r>
      <w:r>
        <w:rPr>
          <w:rtl/>
          <w:lang w:bidi="fa-IR"/>
        </w:rPr>
        <w:t xml:space="preserve">" حرب علي حربي وسلمه سلمي " </w:t>
      </w:r>
      <w:r w:rsidR="00C20296" w:rsidRPr="00C20296">
        <w:rPr>
          <w:rStyle w:val="libFootnotenumChar"/>
          <w:rtl/>
          <w:lang w:bidi="fa-IR"/>
        </w:rPr>
        <w:t>(</w:t>
      </w:r>
      <w:r w:rsidRPr="00C20296">
        <w:rPr>
          <w:rStyle w:val="libFootnotenumChar"/>
          <w:rtl/>
          <w:lang w:bidi="fa-IR"/>
        </w:rPr>
        <w:t>785</w:t>
      </w:r>
      <w:r w:rsidR="00C20296" w:rsidRPr="00C20296">
        <w:rPr>
          <w:rStyle w:val="libFootnotenumChar"/>
          <w:rtl/>
          <w:lang w:bidi="fa-IR"/>
        </w:rPr>
        <w:t>)</w:t>
      </w:r>
    </w:p>
    <w:p w:rsidR="00815E5E" w:rsidRDefault="00815E5E" w:rsidP="00815E5E">
      <w:pPr>
        <w:pStyle w:val="libLine"/>
        <w:rPr>
          <w:rtl/>
          <w:lang w:bidi="fa-IR"/>
        </w:rPr>
      </w:pPr>
      <w:r>
        <w:rPr>
          <w:rFonts w:hint="cs"/>
          <w:rtl/>
          <w:lang w:bidi="fa-IR"/>
        </w:rPr>
        <w:t>____________________</w:t>
      </w:r>
    </w:p>
    <w:p w:rsidR="00801D13" w:rsidRDefault="00801D13" w:rsidP="00815E5E">
      <w:pPr>
        <w:pStyle w:val="libFootnote0"/>
        <w:rPr>
          <w:rtl/>
          <w:lang w:bidi="fa-IR"/>
        </w:rPr>
      </w:pPr>
      <w:r>
        <w:rPr>
          <w:rtl/>
          <w:lang w:bidi="fa-IR"/>
        </w:rPr>
        <w:t>=&gt; ص 57 و 123 و 124 و 159 و 160</w:t>
      </w:r>
      <w:r w:rsidR="00870EC3">
        <w:rPr>
          <w:rtl/>
          <w:lang w:bidi="fa-IR"/>
        </w:rPr>
        <w:t xml:space="preserve">، </w:t>
      </w:r>
      <w:r>
        <w:rPr>
          <w:rtl/>
          <w:lang w:bidi="fa-IR"/>
        </w:rPr>
        <w:t>الكامل في التاريخ لابن الأثير ج 3 / 310 و 311</w:t>
      </w:r>
      <w:r w:rsidR="00870EC3">
        <w:rPr>
          <w:rtl/>
          <w:lang w:bidi="fa-IR"/>
        </w:rPr>
        <w:t xml:space="preserve">، </w:t>
      </w:r>
      <w:r>
        <w:rPr>
          <w:rtl/>
          <w:lang w:bidi="fa-IR"/>
        </w:rPr>
        <w:t>أحكام القرآن لابن عربي ج 4 / 1705 ط 2</w:t>
      </w:r>
      <w:r w:rsidR="00870EC3">
        <w:rPr>
          <w:rtl/>
          <w:lang w:bidi="fa-IR"/>
        </w:rPr>
        <w:t xml:space="preserve">، </w:t>
      </w:r>
      <w:r>
        <w:rPr>
          <w:rtl/>
          <w:lang w:bidi="fa-IR"/>
        </w:rPr>
        <w:t>ينابيع المودة للقندوزي الحنفي ص 128 و 129 ط 1 اسلامبول وص 151 و 152 ط الحيدرية وج 1 / 128 و 129 ط العرفان</w:t>
      </w:r>
      <w:r w:rsidR="00870EC3">
        <w:rPr>
          <w:rtl/>
          <w:lang w:bidi="fa-IR"/>
        </w:rPr>
        <w:t xml:space="preserve">، </w:t>
      </w:r>
      <w:r>
        <w:rPr>
          <w:rtl/>
          <w:lang w:bidi="fa-IR"/>
        </w:rPr>
        <w:t>تذكرة الخواص للسبط بن الجوزي ص 93 و 94</w:t>
      </w:r>
      <w:r w:rsidR="00870EC3">
        <w:rPr>
          <w:rtl/>
          <w:lang w:bidi="fa-IR"/>
        </w:rPr>
        <w:t xml:space="preserve">، </w:t>
      </w:r>
      <w:r>
        <w:rPr>
          <w:rtl/>
          <w:lang w:bidi="fa-IR"/>
        </w:rPr>
        <w:t>كفاية الطالب للگنجى ص 172 - 175 ط الحيدرية وص 71 - 73 ط الغرى</w:t>
      </w:r>
      <w:r w:rsidR="00870EC3">
        <w:rPr>
          <w:rtl/>
          <w:lang w:bidi="fa-IR"/>
        </w:rPr>
        <w:t xml:space="preserve">، </w:t>
      </w:r>
      <w:r>
        <w:rPr>
          <w:rtl/>
          <w:lang w:bidi="fa-IR"/>
        </w:rPr>
        <w:t>نور الأبصار ص 17 و 89 ط السعيدية</w:t>
      </w:r>
      <w:r w:rsidR="00870EC3">
        <w:rPr>
          <w:rtl/>
          <w:lang w:bidi="fa-IR"/>
        </w:rPr>
        <w:t xml:space="preserve">، </w:t>
      </w:r>
      <w:r>
        <w:rPr>
          <w:rtl/>
          <w:lang w:bidi="fa-IR"/>
        </w:rPr>
        <w:t>سيرة ابن هشام ج 2 / 102 ط دار الجيل</w:t>
      </w:r>
      <w:r w:rsidR="00870EC3">
        <w:rPr>
          <w:rtl/>
          <w:lang w:bidi="fa-IR"/>
        </w:rPr>
        <w:t xml:space="preserve">، </w:t>
      </w:r>
      <w:r>
        <w:rPr>
          <w:rtl/>
          <w:lang w:bidi="fa-IR"/>
        </w:rPr>
        <w:t>شرح ابن أبى الحديد للنهج ج 8 / 10 و 17 و 19 و 24 وج 15 / 177 بتحقيق أبو الفضل وج 2 / 274 ط 1</w:t>
      </w:r>
      <w:r w:rsidR="00870EC3">
        <w:rPr>
          <w:rtl/>
          <w:lang w:bidi="fa-IR"/>
        </w:rPr>
        <w:t xml:space="preserve">، </w:t>
      </w:r>
      <w:r>
        <w:rPr>
          <w:rtl/>
          <w:lang w:bidi="fa-IR"/>
        </w:rPr>
        <w:t>المعجم الصغير للطبراني ج 1 / 187 الطبقات الكبرى لابن سعد ج 3 / 251 و 252</w:t>
      </w:r>
      <w:r w:rsidR="00870EC3">
        <w:rPr>
          <w:rtl/>
          <w:lang w:bidi="fa-IR"/>
        </w:rPr>
        <w:t xml:space="preserve">، </w:t>
      </w:r>
      <w:r>
        <w:rPr>
          <w:rtl/>
          <w:lang w:bidi="fa-IR"/>
        </w:rPr>
        <w:t>الغدير للأميني ج 9 / 21</w:t>
      </w:r>
      <w:r w:rsidR="00870EC3">
        <w:rPr>
          <w:rtl/>
          <w:lang w:bidi="fa-IR"/>
        </w:rPr>
        <w:t xml:space="preserve">، </w:t>
      </w:r>
      <w:r>
        <w:rPr>
          <w:rtl/>
          <w:lang w:bidi="fa-IR"/>
        </w:rPr>
        <w:t>إحقاق الحق ج 8 / 422</w:t>
      </w:r>
      <w:r w:rsidR="00870EC3">
        <w:rPr>
          <w:rtl/>
          <w:lang w:bidi="fa-IR"/>
        </w:rPr>
        <w:t xml:space="preserve">، </w:t>
      </w:r>
      <w:r>
        <w:rPr>
          <w:rtl/>
          <w:lang w:bidi="fa-IR"/>
        </w:rPr>
        <w:t>الإصابة لابن حجر ج 2 / 512 ط السعادة وج 2 / 506 ط مصطفى محمد</w:t>
      </w:r>
      <w:r w:rsidR="00870EC3">
        <w:rPr>
          <w:rtl/>
          <w:lang w:bidi="fa-IR"/>
        </w:rPr>
        <w:t xml:space="preserve">، </w:t>
      </w:r>
      <w:r>
        <w:rPr>
          <w:rtl/>
          <w:lang w:bidi="fa-IR"/>
        </w:rPr>
        <w:t>الاستيعاب لابن عبد البر بهامش الإصابة ج 2 / 436 ط السعادة</w:t>
      </w:r>
      <w:r w:rsidR="00870EC3">
        <w:rPr>
          <w:rtl/>
          <w:lang w:bidi="fa-IR"/>
        </w:rPr>
        <w:t xml:space="preserve">، </w:t>
      </w:r>
      <w:r>
        <w:rPr>
          <w:rtl/>
          <w:lang w:bidi="fa-IR"/>
        </w:rPr>
        <w:t>المعيار والموازنة للاسكافي ص 96</w:t>
      </w:r>
      <w:r w:rsidR="00870EC3">
        <w:rPr>
          <w:rtl/>
          <w:lang w:bidi="fa-IR"/>
        </w:rPr>
        <w:t xml:space="preserve">، </w:t>
      </w:r>
      <w:r>
        <w:rPr>
          <w:rtl/>
          <w:lang w:bidi="fa-IR"/>
        </w:rPr>
        <w:t>سبيل النجاة في تتمة المراجعات ص 108 ط بيروت</w:t>
      </w:r>
      <w:r w:rsidR="00870EC3">
        <w:rPr>
          <w:rtl/>
          <w:lang w:bidi="fa-IR"/>
        </w:rPr>
        <w:t xml:space="preserve">، </w:t>
      </w:r>
      <w:r>
        <w:rPr>
          <w:rtl/>
          <w:lang w:bidi="fa-IR"/>
        </w:rPr>
        <w:t>الفتح الكبير ج 3 / 304.</w:t>
      </w:r>
    </w:p>
    <w:p w:rsidR="00801D13" w:rsidRDefault="00E02BCE" w:rsidP="00815E5E">
      <w:pPr>
        <w:pStyle w:val="libFootnote0"/>
        <w:rPr>
          <w:rtl/>
          <w:lang w:bidi="fa-IR"/>
        </w:rPr>
      </w:pPr>
      <w:r w:rsidRPr="00815E5E">
        <w:rPr>
          <w:rtl/>
        </w:rPr>
        <w:t>(1)</w:t>
      </w:r>
      <w:r w:rsidR="00801D13">
        <w:rPr>
          <w:rtl/>
          <w:lang w:bidi="fa-IR"/>
        </w:rPr>
        <w:t xml:space="preserve"> الآيتان في سورة القصص</w:t>
      </w:r>
      <w:r w:rsidR="00F40591">
        <w:rPr>
          <w:rtl/>
          <w:lang w:bidi="fa-IR"/>
        </w:rPr>
        <w:t xml:space="preserve">: </w:t>
      </w:r>
      <w:r w:rsidR="00801D13">
        <w:rPr>
          <w:rtl/>
          <w:lang w:bidi="fa-IR"/>
        </w:rPr>
        <w:t xml:space="preserve">41 و 42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815E5E">
      <w:pPr>
        <w:pStyle w:val="libFootnote0"/>
        <w:rPr>
          <w:rtl/>
          <w:lang w:bidi="fa-IR"/>
        </w:rPr>
      </w:pPr>
      <w:r w:rsidRPr="00815E5E">
        <w:rPr>
          <w:rtl/>
          <w:lang w:bidi="fa-IR"/>
        </w:rPr>
        <w:t>(</w:t>
      </w:r>
      <w:r w:rsidR="00801D13" w:rsidRPr="00815E5E">
        <w:rPr>
          <w:rtl/>
          <w:lang w:bidi="fa-IR"/>
        </w:rPr>
        <w:t>785</w:t>
      </w:r>
      <w:r w:rsidRPr="00815E5E">
        <w:rPr>
          <w:rtl/>
          <w:lang w:bidi="fa-IR"/>
        </w:rPr>
        <w:t>)</w:t>
      </w:r>
      <w:r w:rsidR="00801D13">
        <w:rPr>
          <w:rtl/>
          <w:lang w:bidi="fa-IR"/>
        </w:rPr>
        <w:t xml:space="preserve"> حرب على حرب الرسول وسلمه سلم الرسول </w:t>
      </w:r>
      <w:r w:rsidR="009B2854" w:rsidRPr="00815E5E">
        <w:rPr>
          <w:rStyle w:val="libFootnoteAlaemChar"/>
          <w:rtl/>
        </w:rPr>
        <w:t>صلى‌الله‌عليه‌وآله</w:t>
      </w:r>
      <w:r w:rsidR="00F40591">
        <w:rPr>
          <w:rtl/>
          <w:lang w:bidi="fa-IR"/>
        </w:rPr>
        <w:t xml:space="preserve">: </w:t>
      </w:r>
      <w:r w:rsidR="00801D13">
        <w:rPr>
          <w:rtl/>
          <w:lang w:bidi="fa-IR"/>
        </w:rPr>
        <w:t>راجع</w:t>
      </w:r>
      <w:r w:rsidR="00F40591">
        <w:rPr>
          <w:rtl/>
          <w:lang w:bidi="fa-IR"/>
        </w:rPr>
        <w:t xml:space="preserve">: </w:t>
      </w:r>
      <w:r w:rsidR="00801D13">
        <w:rPr>
          <w:rtl/>
          <w:lang w:bidi="fa-IR"/>
        </w:rPr>
        <w:t>مناقب علي بن أبي طالب لابن المغازلي ص 50 ح 73 و 285</w:t>
      </w:r>
      <w:r w:rsidR="00870EC3">
        <w:rPr>
          <w:rtl/>
          <w:lang w:bidi="fa-IR"/>
        </w:rPr>
        <w:t xml:space="preserve">، </w:t>
      </w:r>
      <w:r w:rsidR="00801D13">
        <w:rPr>
          <w:rtl/>
          <w:lang w:bidi="fa-IR"/>
        </w:rPr>
        <w:t>المناقب للخوارزمي ص 76</w:t>
      </w:r>
      <w:r w:rsidR="00870EC3">
        <w:rPr>
          <w:rtl/>
          <w:lang w:bidi="fa-IR"/>
        </w:rPr>
        <w:t xml:space="preserve">، </w:t>
      </w:r>
      <w:r w:rsidR="00801D13">
        <w:rPr>
          <w:rtl/>
          <w:lang w:bidi="fa-IR"/>
        </w:rPr>
        <w:t xml:space="preserve">شرح نهج البلاغة لابن أبى الحديد ج 2 / 221 ط 1 ونقل ان النبي </w:t>
      </w:r>
      <w:r w:rsidR="009B2854" w:rsidRPr="00815E5E">
        <w:rPr>
          <w:rStyle w:val="libFootnoteAlaemChar"/>
          <w:rtl/>
        </w:rPr>
        <w:t>صلى‌الله‌عليه‌وآله</w:t>
      </w:r>
      <w:r w:rsidR="00801D13">
        <w:rPr>
          <w:rtl/>
          <w:lang w:bidi="fa-IR"/>
        </w:rPr>
        <w:t xml:space="preserve"> قال لعلي </w:t>
      </w:r>
      <w:r w:rsidR="00801D13" w:rsidRPr="00815E5E">
        <w:rPr>
          <w:rStyle w:val="libFootnoteAlaemChar"/>
          <w:rtl/>
        </w:rPr>
        <w:t>عليه‌السلام</w:t>
      </w:r>
      <w:r w:rsidR="00801D13">
        <w:rPr>
          <w:rtl/>
          <w:lang w:bidi="fa-IR"/>
        </w:rPr>
        <w:t xml:space="preserve"> في ألف مقام " أنا حرب لمن حاربت وسلم لمن سالمت " وج 17 / 24 بتحقيق محمد أبو الفضل ولكن في هذه الطبعة يوجد تحريف حيث أزيد قبل قول النبي كلمة " لو " وهو خطأ</w:t>
      </w:r>
      <w:r w:rsidR="00870EC3">
        <w:rPr>
          <w:rtl/>
          <w:lang w:bidi="fa-IR"/>
        </w:rPr>
        <w:t xml:space="preserve">، </w:t>
      </w:r>
      <w:r w:rsidR="00801D13">
        <w:rPr>
          <w:rtl/>
          <w:lang w:bidi="fa-IR"/>
        </w:rPr>
        <w:t xml:space="preserve">سبيل النجاة في تتمة المراجعات ص 233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 xml:space="preserve">وقوله </w:t>
      </w:r>
      <w:r w:rsidR="009B2854" w:rsidRPr="009B2854">
        <w:rPr>
          <w:rStyle w:val="libAlaemChar"/>
          <w:rtl/>
        </w:rPr>
        <w:t>صلى‌الله‌عليه‌وآله</w:t>
      </w:r>
      <w:r>
        <w:rPr>
          <w:rtl/>
          <w:lang w:bidi="fa-IR"/>
        </w:rPr>
        <w:t xml:space="preserve"> يوم جلل الخمسة بالكساء :" أنا حرب لمن حاربهم وسلم لمن سالمهم وعدو لمن عاداهم "</w:t>
      </w:r>
      <w:r w:rsidR="00C20296" w:rsidRPr="00C20296">
        <w:rPr>
          <w:rStyle w:val="libFootnotenumChar"/>
          <w:rtl/>
          <w:lang w:bidi="fa-IR"/>
        </w:rPr>
        <w:t>(</w:t>
      </w:r>
      <w:r w:rsidRPr="00C20296">
        <w:rPr>
          <w:rStyle w:val="libFootnotenumChar"/>
          <w:rtl/>
          <w:lang w:bidi="fa-IR"/>
        </w:rPr>
        <w:t>786</w:t>
      </w:r>
      <w:r w:rsidR="00C20296" w:rsidRPr="00C20296">
        <w:rPr>
          <w:rStyle w:val="libFootnotenumChar"/>
          <w:rtl/>
          <w:lang w:bidi="fa-IR"/>
        </w:rPr>
        <w:t>)</w:t>
      </w:r>
    </w:p>
    <w:p w:rsidR="00801D13" w:rsidRDefault="00801D13" w:rsidP="00801D13">
      <w:pPr>
        <w:pStyle w:val="libNormal"/>
        <w:rPr>
          <w:rtl/>
          <w:lang w:bidi="fa-IR"/>
        </w:rPr>
      </w:pPr>
      <w:r>
        <w:rPr>
          <w:rtl/>
          <w:lang w:bidi="fa-IR"/>
        </w:rPr>
        <w:t xml:space="preserve">وقوله </w:t>
      </w:r>
      <w:r w:rsidR="009B2854" w:rsidRPr="009B2854">
        <w:rPr>
          <w:rStyle w:val="libAlaemChar"/>
          <w:rtl/>
        </w:rPr>
        <w:t>صلى‌الله‌عليه‌وآله</w:t>
      </w:r>
      <w:r>
        <w:rPr>
          <w:rtl/>
          <w:lang w:bidi="fa-IR"/>
        </w:rPr>
        <w:t xml:space="preserve"> في علي</w:t>
      </w:r>
      <w:r w:rsidR="00F40591">
        <w:rPr>
          <w:rtl/>
          <w:lang w:bidi="fa-IR"/>
        </w:rPr>
        <w:t xml:space="preserve">: </w:t>
      </w:r>
      <w:r>
        <w:rPr>
          <w:rtl/>
          <w:lang w:bidi="fa-IR"/>
        </w:rPr>
        <w:t>" اللهم وال من والاه</w:t>
      </w:r>
      <w:r w:rsidR="00870EC3">
        <w:rPr>
          <w:rtl/>
          <w:lang w:bidi="fa-IR"/>
        </w:rPr>
        <w:t xml:space="preserve">، </w:t>
      </w:r>
      <w:r>
        <w:rPr>
          <w:rtl/>
          <w:lang w:bidi="fa-IR"/>
        </w:rPr>
        <w:t>وعاد من عاداه</w:t>
      </w:r>
      <w:r w:rsidR="00870EC3">
        <w:rPr>
          <w:rtl/>
          <w:lang w:bidi="fa-IR"/>
        </w:rPr>
        <w:t xml:space="preserve">، </w:t>
      </w:r>
      <w:r>
        <w:rPr>
          <w:rtl/>
          <w:lang w:bidi="fa-IR"/>
        </w:rPr>
        <w:t>وأنصر من نصره</w:t>
      </w:r>
      <w:r w:rsidR="00870EC3">
        <w:rPr>
          <w:rtl/>
          <w:lang w:bidi="fa-IR"/>
        </w:rPr>
        <w:t xml:space="preserve">، </w:t>
      </w:r>
      <w:r>
        <w:rPr>
          <w:rtl/>
          <w:lang w:bidi="fa-IR"/>
        </w:rPr>
        <w:t xml:space="preserve">وأخذل من خذله " </w:t>
      </w:r>
      <w:r w:rsidR="00C20296" w:rsidRPr="00C20296">
        <w:rPr>
          <w:rStyle w:val="libFootnotenumChar"/>
          <w:rtl/>
          <w:lang w:bidi="fa-IR"/>
        </w:rPr>
        <w:t>(</w:t>
      </w:r>
      <w:r w:rsidRPr="00C20296">
        <w:rPr>
          <w:rStyle w:val="libFootnotenumChar"/>
          <w:rtl/>
          <w:lang w:bidi="fa-IR"/>
        </w:rPr>
        <w:t>787</w:t>
      </w:r>
      <w:r w:rsidR="00C20296" w:rsidRPr="00C20296">
        <w:rPr>
          <w:rStyle w:val="libFootnotenumChar"/>
          <w:rtl/>
          <w:lang w:bidi="fa-IR"/>
        </w:rPr>
        <w:t>)</w:t>
      </w:r>
      <w:r>
        <w:rPr>
          <w:rtl/>
          <w:lang w:bidi="fa-IR"/>
        </w:rPr>
        <w:t xml:space="preserve"> إلى مالا يحصى من أمثال هذه النصوص المتواترة في كل خلف من هذه الأمة.</w:t>
      </w:r>
    </w:p>
    <w:p w:rsidR="00815E5E" w:rsidRDefault="00815E5E" w:rsidP="00815E5E">
      <w:pPr>
        <w:pStyle w:val="libLine"/>
        <w:rPr>
          <w:rtl/>
          <w:lang w:bidi="fa-IR"/>
        </w:rPr>
      </w:pPr>
      <w:r>
        <w:rPr>
          <w:rFonts w:hint="cs"/>
          <w:rtl/>
          <w:lang w:bidi="fa-IR"/>
        </w:rPr>
        <w:t>____________________</w:t>
      </w:r>
    </w:p>
    <w:p w:rsidR="00801D13" w:rsidRDefault="00C20296" w:rsidP="00815E5E">
      <w:pPr>
        <w:pStyle w:val="libFootnote0"/>
        <w:rPr>
          <w:rtl/>
          <w:lang w:bidi="fa-IR"/>
        </w:rPr>
      </w:pPr>
      <w:r w:rsidRPr="00815E5E">
        <w:rPr>
          <w:rtl/>
          <w:lang w:bidi="fa-IR"/>
        </w:rPr>
        <w:t>(</w:t>
      </w:r>
      <w:r w:rsidR="00801D13" w:rsidRPr="00815E5E">
        <w:rPr>
          <w:rtl/>
          <w:lang w:bidi="fa-IR"/>
        </w:rPr>
        <w:t>786</w:t>
      </w:r>
      <w:r w:rsidRPr="00815E5E">
        <w:rPr>
          <w:rtl/>
          <w:lang w:bidi="fa-IR"/>
        </w:rPr>
        <w:t>)</w:t>
      </w:r>
      <w:r w:rsidR="00801D13">
        <w:rPr>
          <w:rtl/>
          <w:lang w:bidi="fa-IR"/>
        </w:rPr>
        <w:t xml:space="preserve"> تقدم هذا الحديث بضمير الخطاب وبضمير الغائب تحت رقمي </w:t>
      </w:r>
      <w:r>
        <w:rPr>
          <w:rtl/>
          <w:lang w:bidi="fa-IR"/>
        </w:rPr>
        <w:t>(</w:t>
      </w:r>
      <w:r w:rsidR="00801D13">
        <w:rPr>
          <w:rtl/>
          <w:lang w:bidi="fa-IR"/>
        </w:rPr>
        <w:t>126 و 127</w:t>
      </w:r>
      <w:r>
        <w:rPr>
          <w:rtl/>
          <w:lang w:bidi="fa-IR"/>
        </w:rPr>
        <w:t>)</w:t>
      </w:r>
      <w:r w:rsidR="00801D13">
        <w:rPr>
          <w:rtl/>
          <w:lang w:bidi="fa-IR"/>
        </w:rPr>
        <w:t xml:space="preserve"> فراجع.</w:t>
      </w:r>
    </w:p>
    <w:p w:rsidR="00801D13" w:rsidRDefault="00C20296" w:rsidP="00815E5E">
      <w:pPr>
        <w:pStyle w:val="libFootnote0"/>
        <w:rPr>
          <w:rtl/>
          <w:lang w:bidi="fa-IR"/>
        </w:rPr>
      </w:pPr>
      <w:r w:rsidRPr="00815E5E">
        <w:rPr>
          <w:rtl/>
          <w:lang w:bidi="fa-IR"/>
        </w:rPr>
        <w:t>(</w:t>
      </w:r>
      <w:r w:rsidR="00801D13" w:rsidRPr="00815E5E">
        <w:rPr>
          <w:rtl/>
          <w:lang w:bidi="fa-IR"/>
        </w:rPr>
        <w:t>787</w:t>
      </w:r>
      <w:r w:rsidRPr="00815E5E">
        <w:rPr>
          <w:rtl/>
          <w:lang w:bidi="fa-IR"/>
        </w:rPr>
        <w:t>)</w:t>
      </w:r>
      <w:r w:rsidR="00801D13">
        <w:rPr>
          <w:rtl/>
          <w:lang w:bidi="fa-IR"/>
        </w:rPr>
        <w:t xml:space="preserve"> ترجمة الإمام علي بن أبي طالب من تاريخ دمشق لابن عساكر ج 2 / 13 ح 508 و 513 و 514 و 515 و 523 و 544 و 562 و 569</w:t>
      </w:r>
      <w:r w:rsidR="00870EC3">
        <w:rPr>
          <w:rtl/>
          <w:lang w:bidi="fa-IR"/>
        </w:rPr>
        <w:t xml:space="preserve">، </w:t>
      </w:r>
      <w:r w:rsidR="00801D13">
        <w:rPr>
          <w:rtl/>
          <w:lang w:bidi="fa-IR"/>
        </w:rPr>
        <w:t>كفاية الطالب ص 63 ط الحيدرية وص 17 ط الغرى</w:t>
      </w:r>
      <w:r w:rsidR="00870EC3">
        <w:rPr>
          <w:rtl/>
          <w:lang w:bidi="fa-IR"/>
        </w:rPr>
        <w:t xml:space="preserve">، </w:t>
      </w:r>
      <w:r w:rsidR="00801D13">
        <w:rPr>
          <w:rtl/>
          <w:lang w:bidi="fa-IR"/>
        </w:rPr>
        <w:t>كنز العمال ج 6 / 403 ط 1 وج 15 / 115 ح 332 و 402 ط 2</w:t>
      </w:r>
      <w:r w:rsidR="00870EC3">
        <w:rPr>
          <w:rtl/>
          <w:lang w:bidi="fa-IR"/>
        </w:rPr>
        <w:t xml:space="preserve">، </w:t>
      </w:r>
      <w:r w:rsidR="00801D13">
        <w:rPr>
          <w:rtl/>
          <w:lang w:bidi="fa-IR"/>
        </w:rPr>
        <w:t>شواهد التنزيل للحسكاني ج 1 / 157 ح 211 وص 192 ح 250</w:t>
      </w:r>
      <w:r w:rsidR="00870EC3">
        <w:rPr>
          <w:rtl/>
          <w:lang w:bidi="fa-IR"/>
        </w:rPr>
        <w:t xml:space="preserve">، </w:t>
      </w:r>
      <w:r w:rsidR="00801D13">
        <w:rPr>
          <w:rtl/>
          <w:lang w:bidi="fa-IR"/>
        </w:rPr>
        <w:t>مجمع الزوائد للهيثمي ج 9 / 105</w:t>
      </w:r>
      <w:r w:rsidR="00870EC3">
        <w:rPr>
          <w:rtl/>
          <w:lang w:bidi="fa-IR"/>
        </w:rPr>
        <w:t xml:space="preserve">، </w:t>
      </w:r>
      <w:r w:rsidR="00801D13">
        <w:rPr>
          <w:rtl/>
          <w:lang w:bidi="fa-IR"/>
        </w:rPr>
        <w:t>إسعاف الراغبين بهامش نور الأبصار ص 151 ط السعيدية وص 137 ط العثمانية</w:t>
      </w:r>
      <w:r w:rsidR="00870EC3">
        <w:rPr>
          <w:rtl/>
          <w:lang w:bidi="fa-IR"/>
        </w:rPr>
        <w:t xml:space="preserve">، </w:t>
      </w:r>
      <w:r w:rsidR="00801D13">
        <w:rPr>
          <w:rtl/>
          <w:lang w:bidi="fa-IR"/>
        </w:rPr>
        <w:t>خصائص أمير المؤمنين للنسائي ص 96 ط الحيدرية وص 26 و 27 ط التقدم بمصر</w:t>
      </w:r>
      <w:r w:rsidR="00870EC3">
        <w:rPr>
          <w:rtl/>
          <w:lang w:bidi="fa-IR"/>
        </w:rPr>
        <w:t xml:space="preserve">، </w:t>
      </w:r>
      <w:r w:rsidR="00801D13">
        <w:rPr>
          <w:rtl/>
          <w:lang w:bidi="fa-IR"/>
        </w:rPr>
        <w:t>الملل والنحل للشهرستاني ج 1 / 163 ط بيروت وطبع بهامش الفصل لابن حزم ج 1 / 220 ط مصر</w:t>
      </w:r>
      <w:r w:rsidR="00870EC3">
        <w:rPr>
          <w:rtl/>
          <w:lang w:bidi="fa-IR"/>
        </w:rPr>
        <w:t xml:space="preserve">، </w:t>
      </w:r>
      <w:r w:rsidR="00801D13">
        <w:rPr>
          <w:rtl/>
          <w:lang w:bidi="fa-IR"/>
        </w:rPr>
        <w:t>شرح نهج البلاغة لابن أبى الحديد ج 1 / 209 و 289 ط 1 بمصر وج 2 / 289 وج 3 / 208 ط مصر بتحقيق أبو الفضل</w:t>
      </w:r>
      <w:r w:rsidR="00870EC3">
        <w:rPr>
          <w:rtl/>
          <w:lang w:bidi="fa-IR"/>
        </w:rPr>
        <w:t xml:space="preserve">، </w:t>
      </w:r>
      <w:r w:rsidR="00801D13">
        <w:rPr>
          <w:rtl/>
          <w:lang w:bidi="fa-IR"/>
        </w:rPr>
        <w:t>منتخب كنز العمال بهامش مسند أحمد ج 5 / 32</w:t>
      </w:r>
      <w:r w:rsidR="00870EC3">
        <w:rPr>
          <w:rtl/>
          <w:lang w:bidi="fa-IR"/>
        </w:rPr>
        <w:t xml:space="preserve">، </w:t>
      </w:r>
      <w:r w:rsidR="00801D13">
        <w:rPr>
          <w:rtl/>
          <w:lang w:bidi="fa-IR"/>
        </w:rPr>
        <w:t>نظم درر السمطين للزرندي ص 112 ط النجف</w:t>
      </w:r>
      <w:r w:rsidR="00870EC3">
        <w:rPr>
          <w:rtl/>
          <w:lang w:bidi="fa-IR"/>
        </w:rPr>
        <w:t xml:space="preserve">، </w:t>
      </w:r>
      <w:r w:rsidR="00801D13">
        <w:rPr>
          <w:rtl/>
          <w:lang w:bidi="fa-IR"/>
        </w:rPr>
        <w:t>المناقب للخوارزمي ص 80</w:t>
      </w:r>
      <w:r w:rsidR="00870EC3">
        <w:rPr>
          <w:rtl/>
          <w:lang w:bidi="fa-IR"/>
        </w:rPr>
        <w:t xml:space="preserve">، </w:t>
      </w:r>
      <w:r w:rsidR="00801D13">
        <w:rPr>
          <w:rtl/>
          <w:lang w:bidi="fa-IR"/>
        </w:rPr>
        <w:t>و 94 و 130</w:t>
      </w:r>
      <w:r w:rsidR="00870EC3">
        <w:rPr>
          <w:rtl/>
          <w:lang w:bidi="fa-IR"/>
        </w:rPr>
        <w:t xml:space="preserve">، </w:t>
      </w:r>
      <w:r w:rsidR="00801D13">
        <w:rPr>
          <w:rtl/>
          <w:lang w:bidi="fa-IR"/>
        </w:rPr>
        <w:t>ينابيع المودة للقندوزي الحنفي ص 249 ط اسلامبول وص 297 ط الحيدرية أسنى المطالب للجزري ص 48 و 49 قال</w:t>
      </w:r>
      <w:r w:rsidR="00F40591">
        <w:rPr>
          <w:rtl/>
          <w:lang w:bidi="fa-IR"/>
        </w:rPr>
        <w:t xml:space="preserve">: </w:t>
      </w:r>
      <w:r w:rsidR="00801D13">
        <w:rPr>
          <w:rtl/>
          <w:lang w:bidi="fa-IR"/>
        </w:rPr>
        <w:t xml:space="preserve">وهو أيضا متواتر عن النبي </w:t>
      </w:r>
      <w:r w:rsidR="009B2854" w:rsidRPr="00815E5E">
        <w:rPr>
          <w:rStyle w:val="libFootnoteAlaemChar"/>
          <w:rtl/>
        </w:rPr>
        <w:t>صلى‌الله‌عليه‌وآله</w:t>
      </w:r>
      <w:r w:rsidR="00801D13">
        <w:rPr>
          <w:rtl/>
          <w:lang w:bidi="fa-IR"/>
        </w:rPr>
        <w:t>.</w:t>
      </w:r>
    </w:p>
    <w:p w:rsidR="00815E5E" w:rsidRDefault="00815E5E" w:rsidP="00815E5E">
      <w:pPr>
        <w:pStyle w:val="libNormal"/>
        <w:rPr>
          <w:lang w:bidi="fa-IR"/>
        </w:rPr>
      </w:pPr>
      <w:r>
        <w:rPr>
          <w:rtl/>
          <w:lang w:bidi="fa-IR"/>
        </w:rPr>
        <w:br w:type="page"/>
      </w:r>
    </w:p>
    <w:p w:rsidR="00801D13" w:rsidRDefault="00801D13" w:rsidP="00801D13">
      <w:pPr>
        <w:pStyle w:val="libNormal"/>
        <w:rPr>
          <w:lang w:bidi="fa-IR"/>
        </w:rPr>
      </w:pPr>
      <w:r>
        <w:rPr>
          <w:rtl/>
          <w:lang w:bidi="fa-IR"/>
        </w:rPr>
        <w:lastRenderedPageBreak/>
        <w:t>النص والاجتهاد - السيد شرف الدين  ص 509</w:t>
      </w:r>
      <w:r w:rsidR="00F40591">
        <w:rPr>
          <w:rtl/>
          <w:lang w:bidi="fa-IR"/>
        </w:rPr>
        <w:t xml:space="preserve">: </w:t>
      </w:r>
      <w:r>
        <w:rPr>
          <w:rtl/>
          <w:lang w:bidi="fa-IR"/>
        </w:rPr>
        <w:t>-</w:t>
      </w:r>
    </w:p>
    <w:p w:rsidR="00801D13" w:rsidRDefault="00801D13" w:rsidP="00EE6E9F">
      <w:pPr>
        <w:pStyle w:val="Heading2Center"/>
        <w:rPr>
          <w:rtl/>
          <w:lang w:bidi="fa-IR"/>
        </w:rPr>
      </w:pPr>
      <w:bookmarkStart w:id="107" w:name="_Toc496544276"/>
      <w:r>
        <w:rPr>
          <w:rtl/>
          <w:lang w:bidi="fa-IR"/>
        </w:rPr>
        <w:t>[ المورد - 96 -</w:t>
      </w:r>
      <w:r w:rsidR="00F40591">
        <w:rPr>
          <w:rtl/>
          <w:lang w:bidi="fa-IR"/>
        </w:rPr>
        <w:t xml:space="preserve">: </w:t>
      </w:r>
      <w:r>
        <w:rPr>
          <w:rtl/>
          <w:lang w:bidi="fa-IR"/>
        </w:rPr>
        <w:t xml:space="preserve">وضع الحديث في ذم أمير المؤمنين </w:t>
      </w:r>
      <w:r w:rsidR="00C20296">
        <w:rPr>
          <w:rtl/>
          <w:lang w:bidi="fa-IR"/>
        </w:rPr>
        <w:t>(</w:t>
      </w:r>
      <w:r>
        <w:rPr>
          <w:rtl/>
          <w:lang w:bidi="fa-IR"/>
        </w:rPr>
        <w:t>ع</w:t>
      </w:r>
      <w:r w:rsidR="00C20296">
        <w:rPr>
          <w:rtl/>
          <w:lang w:bidi="fa-IR"/>
        </w:rPr>
        <w:t>)</w:t>
      </w:r>
      <w:r>
        <w:rPr>
          <w:rtl/>
          <w:lang w:bidi="fa-IR"/>
        </w:rPr>
        <w:t xml:space="preserve"> ]</w:t>
      </w:r>
      <w:bookmarkEnd w:id="107"/>
    </w:p>
    <w:p w:rsidR="00801D13" w:rsidRDefault="00801D13" w:rsidP="00801D13">
      <w:pPr>
        <w:pStyle w:val="libNormal"/>
        <w:rPr>
          <w:rtl/>
          <w:lang w:bidi="fa-IR"/>
        </w:rPr>
      </w:pPr>
      <w:r>
        <w:rPr>
          <w:rtl/>
          <w:lang w:bidi="fa-IR"/>
        </w:rPr>
        <w:t xml:space="preserve">ذكر شيخ المعتزلة الإمام أبو جعفر الاسكافي </w:t>
      </w:r>
      <w:r w:rsidRPr="00801D13">
        <w:rPr>
          <w:rStyle w:val="libAlaemChar"/>
          <w:rtl/>
        </w:rPr>
        <w:t>رحمه‌الله</w:t>
      </w:r>
      <w:r>
        <w:rPr>
          <w:rtl/>
          <w:lang w:bidi="fa-IR"/>
        </w:rPr>
        <w:t xml:space="preserve"> تعالى - فيما نقله عنه ابن أبي الحديد </w:t>
      </w:r>
      <w:r w:rsidR="00E02BCE" w:rsidRPr="000F4B10">
        <w:rPr>
          <w:rStyle w:val="libFootnotenumChar"/>
          <w:rtl/>
        </w:rPr>
        <w:t>(1)</w:t>
      </w:r>
      <w:r>
        <w:rPr>
          <w:rtl/>
          <w:lang w:bidi="fa-IR"/>
        </w:rPr>
        <w:t xml:space="preserve"> -</w:t>
      </w:r>
      <w:r w:rsidR="00F40591">
        <w:rPr>
          <w:rtl/>
          <w:lang w:bidi="fa-IR"/>
        </w:rPr>
        <w:t xml:space="preserve">: </w:t>
      </w:r>
      <w:r>
        <w:rPr>
          <w:rtl/>
          <w:lang w:bidi="fa-IR"/>
        </w:rPr>
        <w:t>ان معاوية حمل قوما من الصحابة</w:t>
      </w:r>
      <w:r w:rsidR="00870EC3">
        <w:rPr>
          <w:rtl/>
          <w:lang w:bidi="fa-IR"/>
        </w:rPr>
        <w:t xml:space="preserve">، </w:t>
      </w:r>
      <w:r>
        <w:rPr>
          <w:rtl/>
          <w:lang w:bidi="fa-IR"/>
        </w:rPr>
        <w:t xml:space="preserve">وقوما من التابعين على رواية أخبار قبيحة في علي </w:t>
      </w:r>
      <w:r w:rsidRPr="00801D13">
        <w:rPr>
          <w:rStyle w:val="libAlaemChar"/>
          <w:rtl/>
        </w:rPr>
        <w:t>عليه‌السلام</w:t>
      </w:r>
      <w:r>
        <w:rPr>
          <w:rtl/>
          <w:lang w:bidi="fa-IR"/>
        </w:rPr>
        <w:t xml:space="preserve"> تقتضي الطعن فيه والبراءة منه</w:t>
      </w:r>
      <w:r w:rsidR="00870EC3">
        <w:rPr>
          <w:rtl/>
          <w:lang w:bidi="fa-IR"/>
        </w:rPr>
        <w:t xml:space="preserve">، </w:t>
      </w:r>
      <w:r>
        <w:rPr>
          <w:rtl/>
          <w:lang w:bidi="fa-IR"/>
        </w:rPr>
        <w:t>وجعل لهم على ذلك جعلا يرغب في مثله</w:t>
      </w:r>
      <w:r w:rsidR="00870EC3">
        <w:rPr>
          <w:rtl/>
          <w:lang w:bidi="fa-IR"/>
        </w:rPr>
        <w:t xml:space="preserve">، </w:t>
      </w:r>
      <w:r>
        <w:rPr>
          <w:rtl/>
          <w:lang w:bidi="fa-IR"/>
        </w:rPr>
        <w:t>فاختلقوا له ما أرضاه.</w:t>
      </w:r>
    </w:p>
    <w:p w:rsidR="00801D13" w:rsidRDefault="00C20296" w:rsidP="00801D13">
      <w:pPr>
        <w:pStyle w:val="libNormal"/>
        <w:rPr>
          <w:lang w:bidi="fa-IR"/>
        </w:rPr>
      </w:pPr>
      <w:r>
        <w:rPr>
          <w:rtl/>
          <w:lang w:bidi="fa-IR"/>
        </w:rPr>
        <w:t>(</w:t>
      </w:r>
      <w:r w:rsidR="00801D13">
        <w:rPr>
          <w:rtl/>
          <w:lang w:bidi="fa-IR"/>
        </w:rPr>
        <w:t>قال</w:t>
      </w:r>
      <w:r>
        <w:rPr>
          <w:rtl/>
          <w:lang w:bidi="fa-IR"/>
        </w:rPr>
        <w:t>)</w:t>
      </w:r>
      <w:r w:rsidR="00F40591">
        <w:rPr>
          <w:rtl/>
          <w:lang w:bidi="fa-IR"/>
        </w:rPr>
        <w:t xml:space="preserve">: </w:t>
      </w:r>
      <w:r w:rsidR="00801D13">
        <w:rPr>
          <w:rtl/>
          <w:lang w:bidi="fa-IR"/>
        </w:rPr>
        <w:t xml:space="preserve">منهم أبو هريرة </w:t>
      </w:r>
      <w:r w:rsidRPr="00C20296">
        <w:rPr>
          <w:rStyle w:val="libFootnotenumChar"/>
          <w:rtl/>
          <w:lang w:bidi="fa-IR"/>
        </w:rPr>
        <w:t>(</w:t>
      </w:r>
      <w:r w:rsidR="00801D13" w:rsidRPr="00C20296">
        <w:rPr>
          <w:rStyle w:val="libFootnotenumChar"/>
          <w:rtl/>
          <w:lang w:bidi="fa-IR"/>
        </w:rPr>
        <w:t>788</w:t>
      </w:r>
      <w:r w:rsidRPr="00C20296">
        <w:rPr>
          <w:rStyle w:val="libFootnotenumChar"/>
          <w:rtl/>
          <w:lang w:bidi="fa-IR"/>
        </w:rPr>
        <w:t>)</w:t>
      </w:r>
    </w:p>
    <w:p w:rsidR="00815E5E" w:rsidRDefault="00815E5E" w:rsidP="00815E5E">
      <w:pPr>
        <w:pStyle w:val="libLine"/>
        <w:rPr>
          <w:rtl/>
          <w:lang w:bidi="fa-IR"/>
        </w:rPr>
      </w:pPr>
      <w:r>
        <w:rPr>
          <w:rFonts w:hint="cs"/>
          <w:rtl/>
          <w:lang w:bidi="fa-IR"/>
        </w:rPr>
        <w:t>____________________</w:t>
      </w:r>
    </w:p>
    <w:p w:rsidR="00801D13" w:rsidRDefault="00E02BCE" w:rsidP="00815E5E">
      <w:pPr>
        <w:pStyle w:val="libFootnote0"/>
        <w:rPr>
          <w:rtl/>
          <w:lang w:bidi="fa-IR"/>
        </w:rPr>
      </w:pPr>
      <w:r w:rsidRPr="00815E5E">
        <w:rPr>
          <w:rtl/>
        </w:rPr>
        <w:t>(1)</w:t>
      </w:r>
      <w:r w:rsidR="00801D13">
        <w:rPr>
          <w:rtl/>
          <w:lang w:bidi="fa-IR"/>
        </w:rPr>
        <w:t xml:space="preserve"> في شرح قول أمير المؤمنين </w:t>
      </w:r>
      <w:r w:rsidR="00801D13" w:rsidRPr="00815E5E">
        <w:rPr>
          <w:rStyle w:val="libFootnoteAlaemChar"/>
          <w:rtl/>
        </w:rPr>
        <w:t>عليه‌السلام</w:t>
      </w:r>
      <w:r w:rsidR="00F40591">
        <w:rPr>
          <w:rtl/>
          <w:lang w:bidi="fa-IR"/>
        </w:rPr>
        <w:t xml:space="preserve">: </w:t>
      </w:r>
      <w:r w:rsidR="00801D13">
        <w:rPr>
          <w:rtl/>
          <w:lang w:bidi="fa-IR"/>
        </w:rPr>
        <w:t xml:space="preserve">أما انه سيظهر عليكم بعدى رجل رحب البلعوم يدعوكم إلى مسبتى والبراءة منى ص 358 والتي بعدها من ج 1 من شرح النهج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815E5E">
      <w:pPr>
        <w:pStyle w:val="libFootnote0"/>
        <w:rPr>
          <w:rtl/>
          <w:lang w:bidi="fa-IR"/>
        </w:rPr>
      </w:pPr>
      <w:r w:rsidRPr="00815E5E">
        <w:rPr>
          <w:rtl/>
          <w:lang w:bidi="fa-IR"/>
        </w:rPr>
        <w:t>(</w:t>
      </w:r>
      <w:r w:rsidR="00801D13" w:rsidRPr="00815E5E">
        <w:rPr>
          <w:rtl/>
          <w:lang w:bidi="fa-IR"/>
        </w:rPr>
        <w:t>788</w:t>
      </w:r>
      <w:r w:rsidRPr="00815E5E">
        <w:rPr>
          <w:rtl/>
          <w:lang w:bidi="fa-IR"/>
        </w:rPr>
        <w:t>)</w:t>
      </w:r>
      <w:r w:rsidR="00801D13">
        <w:rPr>
          <w:rtl/>
          <w:lang w:bidi="fa-IR"/>
        </w:rPr>
        <w:t xml:space="preserve"> أبو هريرة</w:t>
      </w:r>
      <w:r w:rsidR="00F40591">
        <w:rPr>
          <w:rtl/>
          <w:lang w:bidi="fa-IR"/>
        </w:rPr>
        <w:t xml:space="preserve">: </w:t>
      </w:r>
      <w:r w:rsidR="00801D13">
        <w:rPr>
          <w:rtl/>
          <w:lang w:bidi="fa-IR"/>
        </w:rPr>
        <w:t>لم يختلف الناس في اسم أحد - في الجاهلية والإسلام - كما اختلفوا في اسم " أبى هريرة " فلا يعرف أحد على التحقيق الاسم الذي سماه به أهله ليدعى بين الناس به</w:t>
      </w:r>
      <w:r w:rsidR="00B40897">
        <w:rPr>
          <w:rtl/>
          <w:lang w:bidi="fa-IR"/>
        </w:rPr>
        <w:t xml:space="preserve">. </w:t>
      </w:r>
      <w:r w:rsidR="00801D13">
        <w:rPr>
          <w:rtl/>
          <w:lang w:bidi="fa-IR"/>
        </w:rPr>
        <w:t>كما انه لم يعلم عن نشأته وأصله شئ</w:t>
      </w:r>
      <w:r w:rsidR="00B40897">
        <w:rPr>
          <w:rtl/>
          <w:lang w:bidi="fa-IR"/>
        </w:rPr>
        <w:t xml:space="preserve">. </w:t>
      </w:r>
      <w:r w:rsidR="00801D13">
        <w:rPr>
          <w:rtl/>
          <w:lang w:bidi="fa-IR"/>
        </w:rPr>
        <w:t xml:space="preserve">قدم على رسول الله </w:t>
      </w:r>
      <w:r w:rsidR="009B2854" w:rsidRPr="00815E5E">
        <w:rPr>
          <w:rStyle w:val="libFootnoteAlaemChar"/>
          <w:rtl/>
        </w:rPr>
        <w:t>صلى‌الله‌عليه‌وآله</w:t>
      </w:r>
      <w:r w:rsidR="00801D13">
        <w:rPr>
          <w:rtl/>
          <w:lang w:bidi="fa-IR"/>
        </w:rPr>
        <w:t xml:space="preserve"> في السنة - 7 ه‍ - في شهر صفر</w:t>
      </w:r>
      <w:r w:rsidR="00B40897">
        <w:rPr>
          <w:rtl/>
          <w:lang w:bidi="fa-IR"/>
        </w:rPr>
        <w:t xml:space="preserve">. </w:t>
      </w:r>
      <w:r w:rsidR="00801D13">
        <w:rPr>
          <w:rtl/>
          <w:lang w:bidi="fa-IR"/>
        </w:rPr>
        <w:t xml:space="preserve">وبقى في الصفة إلى شهر ذي القعدة سنة 8 ه‍ ثم انتقل إلى البحرين مع العلاء بن الحضرمي فيكون مدة إقامته في المدينة سنة وتسعة أشهر وكان في البحرين مع العلاء بن الحضرمي مؤذنا حيث لا يحسن غيره ومات سنة 59 ه‍ ومع هذا فقد كان أكثر الصحابة رواية فقد ذكر ابن مخلد الأندلسي في مسنده لأبي هريرة </w:t>
      </w:r>
      <w:r>
        <w:rPr>
          <w:rtl/>
          <w:lang w:bidi="fa-IR"/>
        </w:rPr>
        <w:t>(</w:t>
      </w:r>
      <w:r w:rsidR="00801D13">
        <w:rPr>
          <w:rtl/>
          <w:lang w:bidi="fa-IR"/>
        </w:rPr>
        <w:t>5374</w:t>
      </w:r>
      <w:r>
        <w:rPr>
          <w:rtl/>
          <w:lang w:bidi="fa-IR"/>
        </w:rPr>
        <w:t>)</w:t>
      </w:r>
      <w:r w:rsidR="00801D13">
        <w:rPr>
          <w:rtl/>
          <w:lang w:bidi="fa-IR"/>
        </w:rPr>
        <w:t xml:space="preserve"> حديثا روى منها البخاري </w:t>
      </w:r>
      <w:r w:rsidRPr="00815E5E">
        <w:rPr>
          <w:rtl/>
          <w:lang w:bidi="fa-IR"/>
        </w:rPr>
        <w:t>(</w:t>
      </w:r>
      <w:r w:rsidR="00801D13" w:rsidRPr="00815E5E">
        <w:rPr>
          <w:rtl/>
          <w:lang w:bidi="fa-IR"/>
        </w:rPr>
        <w:t>446</w:t>
      </w:r>
      <w:r w:rsidRPr="00815E5E">
        <w:rPr>
          <w:rtl/>
          <w:lang w:bidi="fa-IR"/>
        </w:rPr>
        <w:t>)</w:t>
      </w:r>
      <w:r w:rsidR="00801D13">
        <w:rPr>
          <w:rtl/>
          <w:lang w:bidi="fa-IR"/>
        </w:rPr>
        <w:t>.</w:t>
      </w:r>
    </w:p>
    <w:p w:rsidR="00801D13" w:rsidRDefault="00801D13" w:rsidP="00815E5E">
      <w:pPr>
        <w:pStyle w:val="libFootnote0"/>
        <w:rPr>
          <w:rtl/>
          <w:lang w:bidi="fa-IR"/>
        </w:rPr>
      </w:pPr>
      <w:r>
        <w:rPr>
          <w:rtl/>
          <w:lang w:bidi="fa-IR"/>
        </w:rPr>
        <w:t>وكان كبار الصحابة يكذبونه في أحاديثه وعلى رأسهم عمر بن الخطاب فانه كان سيئ الرأي فيه حتى ضربه بالدرة على روايته للأحاديث ولم يتمكن أبو هريرة أن يحدث في زمان عمر ولو مات أبو هريرة في زمان عمر لما وصلتنا الآلاف من أحاديثه.</w:t>
      </w:r>
    </w:p>
    <w:p w:rsidR="00801D13" w:rsidRDefault="00801D13" w:rsidP="00815E5E">
      <w:pPr>
        <w:pStyle w:val="libFootnote0"/>
        <w:rPr>
          <w:rtl/>
          <w:lang w:bidi="fa-IR"/>
        </w:rPr>
      </w:pPr>
      <w:r>
        <w:rPr>
          <w:rtl/>
          <w:lang w:bidi="fa-IR"/>
        </w:rPr>
        <w:t xml:space="preserve">وكذلك أكذبه على أمير المؤمنين </w:t>
      </w:r>
      <w:r w:rsidRPr="00815E5E">
        <w:rPr>
          <w:rStyle w:val="libFootnoteAlaemChar"/>
          <w:rtl/>
        </w:rPr>
        <w:t>عليه‌السلام</w:t>
      </w:r>
      <w:r>
        <w:rPr>
          <w:rtl/>
          <w:lang w:bidi="fa-IR"/>
        </w:rPr>
        <w:t xml:space="preserve"> وعثمان وكانت عائشة أشدهم إنكارا عليه لتطاول عمرها وعمره</w:t>
      </w:r>
      <w:r w:rsidR="00B40897">
        <w:rPr>
          <w:rtl/>
          <w:lang w:bidi="fa-IR"/>
        </w:rPr>
        <w:t xml:space="preserve">. </w:t>
      </w:r>
      <w:r>
        <w:rPr>
          <w:rtl/>
          <w:lang w:bidi="fa-IR"/>
        </w:rPr>
        <w:t xml:space="preserve">وكان مؤيدا ومشايعا لبنى أمية وبالخصوص معاوية بن أبى سفيان فكان يضع الحديث على رسول الله </w:t>
      </w:r>
      <w:r w:rsidR="009B2854" w:rsidRPr="00815E5E">
        <w:rPr>
          <w:rStyle w:val="libFootnoteAlaemChar"/>
          <w:rtl/>
        </w:rPr>
        <w:t>صلى‌الله‌عليه‌وآله</w:t>
      </w:r>
      <w:r>
        <w:rPr>
          <w:rtl/>
          <w:lang w:bidi="fa-IR"/>
        </w:rPr>
        <w:t xml:space="preserve"> في مدحه وفضائله ويضع الذم والقدح في سيد الوصيين وإمام المتقين أمير المؤمنين علي بن أبي طالب </w:t>
      </w:r>
      <w:r w:rsidRPr="00815E5E">
        <w:rPr>
          <w:rStyle w:val="libFootnoteAlaemChar"/>
          <w:rtl/>
        </w:rPr>
        <w:t>عليه‌السلام</w:t>
      </w:r>
      <w:r>
        <w:rPr>
          <w:rtl/>
          <w:lang w:bidi="fa-IR"/>
        </w:rPr>
        <w:t>.</w:t>
      </w:r>
    </w:p>
    <w:p w:rsidR="00801D13" w:rsidRDefault="00801D13" w:rsidP="00815E5E">
      <w:pPr>
        <w:pStyle w:val="libFootnote0"/>
        <w:rPr>
          <w:rtl/>
          <w:lang w:bidi="fa-IR"/>
        </w:rPr>
      </w:pPr>
      <w:r>
        <w:rPr>
          <w:rtl/>
          <w:lang w:bidi="fa-IR"/>
        </w:rPr>
        <w:t>وكان أبو هريرة</w:t>
      </w:r>
      <w:r w:rsidR="00F40591">
        <w:rPr>
          <w:rtl/>
          <w:lang w:bidi="fa-IR"/>
        </w:rPr>
        <w:t xml:space="preserve">: </w:t>
      </w:r>
      <w:r>
        <w:rPr>
          <w:rtl/>
          <w:lang w:bidi="fa-IR"/>
        </w:rPr>
        <w:t>أول راوية اتهم في الإسلام</w:t>
      </w:r>
      <w:r w:rsidR="00870EC3">
        <w:rPr>
          <w:rtl/>
          <w:lang w:bidi="fa-IR"/>
        </w:rPr>
        <w:t xml:space="preserve">، </w:t>
      </w:r>
      <w:r>
        <w:rPr>
          <w:rtl/>
          <w:lang w:bidi="fa-IR"/>
        </w:rPr>
        <w:t>كما قال ابن قتيبة</w:t>
      </w:r>
      <w:r w:rsidR="00B40897">
        <w:rPr>
          <w:rtl/>
          <w:lang w:bidi="fa-IR"/>
        </w:rPr>
        <w:t xml:space="preserve">. </w:t>
      </w:r>
      <w:r>
        <w:rPr>
          <w:rtl/>
          <w:lang w:bidi="fa-IR"/>
        </w:rPr>
        <w:t>هذا ما استخلصناه من كتاب</w:t>
      </w:r>
      <w:r w:rsidR="00870EC3">
        <w:rPr>
          <w:rtl/>
          <w:lang w:bidi="fa-IR"/>
        </w:rPr>
        <w:t xml:space="preserve">، </w:t>
      </w:r>
      <w:r>
        <w:rPr>
          <w:rtl/>
          <w:lang w:bidi="fa-IR"/>
        </w:rPr>
        <w:t>شيخ المضيرة أبو هريرة للعلامة الشيخ محمود أبو رية وهو أحسن كتاب ألف في دراسة شخصية " أبى هريرة " الطبعة الثالثة طبع دار المعارف بمصر</w:t>
      </w:r>
      <w:r w:rsidR="00B40897">
        <w:rPr>
          <w:rtl/>
          <w:lang w:bidi="fa-IR"/>
        </w:rPr>
        <w:t xml:space="preserve">. </w:t>
      </w:r>
      <w:r>
        <w:rPr>
          <w:rtl/>
          <w:lang w:bidi="fa-IR"/>
        </w:rPr>
        <w:t>ولأجل التوسع في " أبى هريرة " راجع</w:t>
      </w:r>
      <w:r w:rsidR="00F40591">
        <w:rPr>
          <w:rtl/>
          <w:lang w:bidi="fa-IR"/>
        </w:rPr>
        <w:t xml:space="preserve">: </w:t>
      </w:r>
      <w:r>
        <w:rPr>
          <w:rtl/>
          <w:lang w:bidi="fa-IR"/>
        </w:rPr>
        <w:t>كتاب " أبو هريرة " للسيد عبد الحسين شرف الدين طبع عدة طبعات</w:t>
      </w:r>
      <w:r w:rsidR="00870EC3">
        <w:rPr>
          <w:rtl/>
          <w:lang w:bidi="fa-IR"/>
        </w:rPr>
        <w:t xml:space="preserve">، </w:t>
      </w:r>
      <w:r>
        <w:rPr>
          <w:rtl/>
          <w:lang w:bidi="fa-IR"/>
        </w:rPr>
        <w:t xml:space="preserve">أضواء على السنة المحمدية لأبي رية ص 194 - 223 </w:t>
      </w:r>
      <w:r w:rsidR="00C20296">
        <w:rPr>
          <w:rtl/>
          <w:lang w:bidi="fa-IR"/>
        </w:rPr>
        <w:t>(</w:t>
      </w:r>
      <w:r>
        <w:rPr>
          <w:rtl/>
          <w:lang w:bidi="fa-IR"/>
        </w:rPr>
        <w:t>*</w:t>
      </w:r>
      <w:r w:rsidR="00C20296">
        <w:rPr>
          <w:rtl/>
          <w:lang w:bidi="fa-IR"/>
        </w:rPr>
        <w:t>)</w:t>
      </w:r>
      <w:r>
        <w:rPr>
          <w:rtl/>
          <w:lang w:bidi="fa-IR"/>
        </w:rPr>
        <w: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 xml:space="preserve">وعمرو بن العاص </w:t>
      </w:r>
      <w:r w:rsidR="00C20296" w:rsidRPr="00C20296">
        <w:rPr>
          <w:rStyle w:val="libFootnotenumChar"/>
          <w:rtl/>
          <w:lang w:bidi="fa-IR"/>
        </w:rPr>
        <w:t>(</w:t>
      </w:r>
      <w:r w:rsidRPr="00C20296">
        <w:rPr>
          <w:rStyle w:val="libFootnotenumChar"/>
          <w:rtl/>
          <w:lang w:bidi="fa-IR"/>
        </w:rPr>
        <w:t>789</w:t>
      </w:r>
      <w:r w:rsidR="00C20296" w:rsidRPr="00C20296">
        <w:rPr>
          <w:rStyle w:val="libFootnotenumChar"/>
          <w:rtl/>
          <w:lang w:bidi="fa-IR"/>
        </w:rPr>
        <w:t>)</w:t>
      </w:r>
      <w:r>
        <w:rPr>
          <w:rtl/>
          <w:lang w:bidi="fa-IR"/>
        </w:rPr>
        <w:t xml:space="preserve"> والمغيرة بن شعبة </w:t>
      </w:r>
      <w:r w:rsidR="00C20296" w:rsidRPr="00C20296">
        <w:rPr>
          <w:rStyle w:val="libFootnotenumChar"/>
          <w:rtl/>
          <w:lang w:bidi="fa-IR"/>
        </w:rPr>
        <w:t>(</w:t>
      </w:r>
      <w:r w:rsidRPr="00C20296">
        <w:rPr>
          <w:rStyle w:val="libFootnotenumChar"/>
          <w:rtl/>
          <w:lang w:bidi="fa-IR"/>
        </w:rPr>
        <w:t>790</w:t>
      </w:r>
      <w:r w:rsidR="00C20296" w:rsidRPr="00C20296">
        <w:rPr>
          <w:rStyle w:val="libFootnotenumChar"/>
          <w:rtl/>
          <w:lang w:bidi="fa-IR"/>
        </w:rPr>
        <w:t>)</w:t>
      </w:r>
      <w:r>
        <w:rPr>
          <w:rtl/>
          <w:lang w:bidi="fa-IR"/>
        </w:rPr>
        <w:t xml:space="preserve"> ومن التابعين :</w:t>
      </w:r>
    </w:p>
    <w:p w:rsidR="00815E5E" w:rsidRDefault="00815E5E" w:rsidP="00815E5E">
      <w:pPr>
        <w:pStyle w:val="libLine"/>
        <w:rPr>
          <w:rtl/>
          <w:lang w:bidi="fa-IR"/>
        </w:rPr>
      </w:pPr>
      <w:r>
        <w:rPr>
          <w:rFonts w:hint="cs"/>
          <w:rtl/>
          <w:lang w:bidi="fa-IR"/>
        </w:rPr>
        <w:t>____________________</w:t>
      </w:r>
    </w:p>
    <w:p w:rsidR="00801D13" w:rsidRDefault="00C20296" w:rsidP="00815E5E">
      <w:pPr>
        <w:pStyle w:val="libFootnote0"/>
        <w:rPr>
          <w:rtl/>
          <w:lang w:bidi="fa-IR"/>
        </w:rPr>
      </w:pPr>
      <w:r w:rsidRPr="00815E5E">
        <w:rPr>
          <w:rtl/>
          <w:lang w:bidi="fa-IR"/>
        </w:rPr>
        <w:t>(</w:t>
      </w:r>
      <w:r w:rsidR="00801D13" w:rsidRPr="00815E5E">
        <w:rPr>
          <w:rtl/>
          <w:lang w:bidi="fa-IR"/>
        </w:rPr>
        <w:t>789</w:t>
      </w:r>
      <w:r w:rsidRPr="00815E5E">
        <w:rPr>
          <w:rtl/>
          <w:lang w:bidi="fa-IR"/>
        </w:rPr>
        <w:t>)</w:t>
      </w:r>
      <w:r w:rsidR="00801D13">
        <w:rPr>
          <w:rtl/>
          <w:lang w:bidi="fa-IR"/>
        </w:rPr>
        <w:t xml:space="preserve"> ابن النابغة</w:t>
      </w:r>
      <w:r w:rsidR="00F40591">
        <w:rPr>
          <w:rtl/>
          <w:lang w:bidi="fa-IR"/>
        </w:rPr>
        <w:t xml:space="preserve">: </w:t>
      </w:r>
      <w:r w:rsidR="00801D13">
        <w:rPr>
          <w:rtl/>
          <w:lang w:bidi="fa-IR"/>
        </w:rPr>
        <w:t>وهو عمرو بن العاص بن وائل أبو محمد وأبو عبد الله</w:t>
      </w:r>
      <w:r w:rsidR="00B40897">
        <w:rPr>
          <w:rtl/>
          <w:lang w:bidi="fa-IR"/>
        </w:rPr>
        <w:t xml:space="preserve">. </w:t>
      </w:r>
      <w:r w:rsidR="00801D13">
        <w:rPr>
          <w:rtl/>
          <w:lang w:bidi="fa-IR"/>
        </w:rPr>
        <w:t>أبوه</w:t>
      </w:r>
      <w:r w:rsidR="00F40591">
        <w:rPr>
          <w:rtl/>
          <w:lang w:bidi="fa-IR"/>
        </w:rPr>
        <w:t xml:space="preserve">: </w:t>
      </w:r>
      <w:r w:rsidR="00801D13">
        <w:rPr>
          <w:rtl/>
          <w:lang w:bidi="fa-IR"/>
        </w:rPr>
        <w:t xml:space="preserve">هو الأبتر بنص الذكر الحكيم </w:t>
      </w:r>
      <w:r>
        <w:rPr>
          <w:rtl/>
          <w:lang w:bidi="fa-IR"/>
        </w:rPr>
        <w:t>(</w:t>
      </w:r>
      <w:r w:rsidR="00801D13">
        <w:rPr>
          <w:rtl/>
          <w:lang w:bidi="fa-IR"/>
        </w:rPr>
        <w:t>ان شانئك هو الابتر</w:t>
      </w:r>
      <w:r>
        <w:rPr>
          <w:rtl/>
          <w:lang w:bidi="fa-IR"/>
        </w:rPr>
        <w:t>)</w:t>
      </w:r>
      <w:r w:rsidR="00801D13">
        <w:rPr>
          <w:rtl/>
          <w:lang w:bidi="fa-IR"/>
        </w:rPr>
        <w:t xml:space="preserve"> كما ذكره الرازي في تفسيره</w:t>
      </w:r>
      <w:r w:rsidR="00F40591">
        <w:rPr>
          <w:rtl/>
          <w:lang w:bidi="fa-IR"/>
        </w:rPr>
        <w:t xml:space="preserve">: </w:t>
      </w:r>
      <w:r w:rsidR="00801D13">
        <w:rPr>
          <w:rtl/>
          <w:lang w:bidi="fa-IR"/>
        </w:rPr>
        <w:t>روى ان العاص بن وائل كان يقول</w:t>
      </w:r>
      <w:r w:rsidR="00F40591">
        <w:rPr>
          <w:rtl/>
          <w:lang w:bidi="fa-IR"/>
        </w:rPr>
        <w:t xml:space="preserve">: </w:t>
      </w:r>
      <w:r w:rsidR="00801D13">
        <w:rPr>
          <w:rtl/>
          <w:lang w:bidi="fa-IR"/>
        </w:rPr>
        <w:t>ان محمدا أبتر لا ابن له يقوم مقامه بعده فإذا مات انقطع ذكره واسترحتم منه.</w:t>
      </w:r>
    </w:p>
    <w:p w:rsidR="00801D13" w:rsidRDefault="00801D13" w:rsidP="00815E5E">
      <w:pPr>
        <w:pStyle w:val="libFootnote0"/>
        <w:rPr>
          <w:rtl/>
          <w:lang w:bidi="fa-IR"/>
        </w:rPr>
      </w:pPr>
      <w:r>
        <w:rPr>
          <w:rtl/>
          <w:lang w:bidi="fa-IR"/>
        </w:rPr>
        <w:t>أمه</w:t>
      </w:r>
      <w:r w:rsidR="00F40591">
        <w:rPr>
          <w:rtl/>
          <w:lang w:bidi="fa-IR"/>
        </w:rPr>
        <w:t xml:space="preserve">: </w:t>
      </w:r>
      <w:r>
        <w:rPr>
          <w:rtl/>
          <w:lang w:bidi="fa-IR"/>
        </w:rPr>
        <w:t>ليلى وتسمى النابغة وكانت أشهر بغى بمكة وأرخصهن أجرة ولما وضعته ادعا خمسة كلهم أتوها غير ان ليلى ألحقته بالعاص لكونه أقرب شبها به وأكثرهم نفقة عليها</w:t>
      </w:r>
      <w:r w:rsidR="00B40897">
        <w:rPr>
          <w:rtl/>
          <w:lang w:bidi="fa-IR"/>
        </w:rPr>
        <w:t xml:space="preserve">. </w:t>
      </w:r>
      <w:r>
        <w:rPr>
          <w:rtl/>
          <w:lang w:bidi="fa-IR"/>
        </w:rPr>
        <w:t>والذين وقعوا عليها في طهر واحد</w:t>
      </w:r>
      <w:r w:rsidR="00F40591">
        <w:rPr>
          <w:rtl/>
          <w:lang w:bidi="fa-IR"/>
        </w:rPr>
        <w:t xml:space="preserve">: </w:t>
      </w:r>
      <w:r>
        <w:rPr>
          <w:rtl/>
          <w:lang w:bidi="fa-IR"/>
        </w:rPr>
        <w:t>العاص وأبو سفيان وأبو لهب وأمية بن خلف وهشام بن المغيرة فولدت عمروا فاختلفوا فيه فلحقته بالعاص</w:t>
      </w:r>
      <w:r w:rsidR="00B40897">
        <w:rPr>
          <w:rtl/>
          <w:lang w:bidi="fa-IR"/>
        </w:rPr>
        <w:t xml:space="preserve">. </w:t>
      </w:r>
      <w:r>
        <w:rPr>
          <w:rtl/>
          <w:lang w:bidi="fa-IR"/>
        </w:rPr>
        <w:t>وقد انتحل الإسلام لأغراض دنيوية ولم يعتنق الدين اعتناقا صحيحا.</w:t>
      </w:r>
    </w:p>
    <w:p w:rsidR="00801D13" w:rsidRDefault="00801D13" w:rsidP="00815E5E">
      <w:pPr>
        <w:pStyle w:val="libFootnote0"/>
        <w:rPr>
          <w:rtl/>
          <w:lang w:bidi="fa-IR"/>
        </w:rPr>
      </w:pPr>
      <w:r>
        <w:rPr>
          <w:rtl/>
          <w:lang w:bidi="fa-IR"/>
        </w:rPr>
        <w:t>فقد كان متصفا بالرذائل ومساوئ الأخلاق متصفا بالوضاعة والغواية والغدر والنفاق والمكر والحيلة والخيانة والفجور ونقض العهد وكذب القول وخلف الوعد وقطع الآل والحقد والوقاحة والحسد والرياء والشح والبذاء والسفه والوغد والجور والظلم والمراء والدناءة واللئم والملق والجلافة والبخل والطمع واللدد وعدم الغيرة على حليلته</w:t>
      </w:r>
      <w:r w:rsidR="00B40897">
        <w:rPr>
          <w:rtl/>
          <w:lang w:bidi="fa-IR"/>
        </w:rPr>
        <w:t xml:space="preserve">. </w:t>
      </w:r>
      <w:r>
        <w:rPr>
          <w:rtl/>
          <w:lang w:bidi="fa-IR"/>
        </w:rPr>
        <w:t xml:space="preserve">وهذه ان دلت فانما تدل على عدم الإسلام المستقر وانتفاء الإيمان بالله وبما جاء به النبي </w:t>
      </w:r>
      <w:r w:rsidR="009B2854" w:rsidRPr="00815E5E">
        <w:rPr>
          <w:rStyle w:val="libFootnoteAlaemChar"/>
          <w:rtl/>
        </w:rPr>
        <w:t>صلى‌الله‌عليه‌وآله</w:t>
      </w:r>
      <w:r w:rsidR="00B40897">
        <w:rPr>
          <w:rtl/>
          <w:lang w:bidi="fa-IR"/>
        </w:rPr>
        <w:t xml:space="preserve">. </w:t>
      </w:r>
      <w:r>
        <w:rPr>
          <w:rtl/>
          <w:lang w:bidi="fa-IR"/>
        </w:rPr>
        <w:t xml:space="preserve">فلا غرو حينئذ أن يكون زائغا عن الإسلام ناكبا عن الصراط المستقيم منحرفا عن سيد الوصيين </w:t>
      </w:r>
      <w:r w:rsidRPr="00815E5E">
        <w:rPr>
          <w:rStyle w:val="libFootnoteAlaemChar"/>
          <w:rtl/>
        </w:rPr>
        <w:t>عليه‌السلام</w:t>
      </w:r>
      <w:r>
        <w:rPr>
          <w:rtl/>
          <w:lang w:bidi="fa-IR"/>
        </w:rPr>
        <w:t xml:space="preserve"> يضع فيه الأحاديث الباطلة زورا وبهتانا.</w:t>
      </w:r>
    </w:p>
    <w:p w:rsidR="00801D13" w:rsidRDefault="00801D13" w:rsidP="00815E5E">
      <w:pPr>
        <w:pStyle w:val="libFootnote0"/>
        <w:rPr>
          <w:rtl/>
          <w:lang w:bidi="fa-IR"/>
        </w:rPr>
      </w:pPr>
      <w:r>
        <w:rPr>
          <w:rtl/>
          <w:lang w:bidi="fa-IR"/>
        </w:rPr>
        <w:t>وقد كان سببا في خذلان الحق وأضعافه ومشيدا لأركان الباطل واسناده وقد قتل عشرات الآلاف من المسلمين فجرائمه وبوائقه لا تعد ولا تحصى يكل عنها اللسان وتعجز عنها الأقلام وتجل عنها الكتب والمؤلفات</w:t>
      </w:r>
      <w:r w:rsidR="00B40897">
        <w:rPr>
          <w:rtl/>
          <w:lang w:bidi="fa-IR"/>
        </w:rPr>
        <w:t xml:space="preserve">. </w:t>
      </w:r>
      <w:r>
        <w:rPr>
          <w:rtl/>
          <w:lang w:bidi="fa-IR"/>
        </w:rPr>
        <w:t>راجع</w:t>
      </w:r>
      <w:r w:rsidR="00F40591">
        <w:rPr>
          <w:rtl/>
          <w:lang w:bidi="fa-IR"/>
        </w:rPr>
        <w:t xml:space="preserve">: </w:t>
      </w:r>
      <w:r>
        <w:rPr>
          <w:rtl/>
          <w:lang w:bidi="fa-IR"/>
        </w:rPr>
        <w:t>مخازيه ولئمه ونفاقه ورذائله في كتاب</w:t>
      </w:r>
      <w:r w:rsidR="00F40591">
        <w:rPr>
          <w:rtl/>
          <w:lang w:bidi="fa-IR"/>
        </w:rPr>
        <w:t xml:space="preserve">: </w:t>
      </w:r>
      <w:r>
        <w:rPr>
          <w:rtl/>
          <w:lang w:bidi="fa-IR"/>
        </w:rPr>
        <w:t>الغدير للعلامة الأميني ج 2 / 120 - 176 فقد بسط القول في ترجمته.</w:t>
      </w:r>
    </w:p>
    <w:p w:rsidR="00801D13" w:rsidRDefault="00C20296" w:rsidP="00815E5E">
      <w:pPr>
        <w:pStyle w:val="libFootnote0"/>
        <w:rPr>
          <w:lang w:bidi="fa-IR"/>
        </w:rPr>
      </w:pPr>
      <w:r w:rsidRPr="00815E5E">
        <w:rPr>
          <w:rtl/>
          <w:lang w:bidi="fa-IR"/>
        </w:rPr>
        <w:t>(</w:t>
      </w:r>
      <w:r w:rsidR="00801D13" w:rsidRPr="00815E5E">
        <w:rPr>
          <w:rtl/>
          <w:lang w:bidi="fa-IR"/>
        </w:rPr>
        <w:t>790</w:t>
      </w:r>
      <w:r w:rsidRPr="00815E5E">
        <w:rPr>
          <w:rtl/>
          <w:lang w:bidi="fa-IR"/>
        </w:rPr>
        <w:t>)</w:t>
      </w:r>
      <w:r w:rsidR="00801D13">
        <w:rPr>
          <w:rtl/>
          <w:lang w:bidi="fa-IR"/>
        </w:rPr>
        <w:t xml:space="preserve"> وهو من شيعة بني أمية والمؤيدين لهم في جرائمهم ولما تولى الإمام أمير المؤمنين الخلافة الظاهرية بعد قتل عثمان أشار عليه المغيرة أن يبقى معاوية أميرا على الشام ولكن الإمام لم يوافقه في ذلك ولم يرضى ببقائه ولا ساعة واحدة لانها مساعدة</w:t>
      </w:r>
    </w:p>
    <w:p w:rsidR="00801D13" w:rsidRDefault="00801D13" w:rsidP="00801D13">
      <w:pPr>
        <w:pStyle w:val="libNormal"/>
        <w:rPr>
          <w:lang w:bidi="fa-IR"/>
        </w:rPr>
      </w:pPr>
      <w:r>
        <w:rPr>
          <w:rtl/>
          <w:lang w:bidi="fa-IR"/>
        </w:rPr>
        <w:br w:type="page"/>
      </w:r>
    </w:p>
    <w:p w:rsidR="00801D13" w:rsidRDefault="00801D13" w:rsidP="00815E5E">
      <w:pPr>
        <w:pStyle w:val="libNormal0"/>
        <w:rPr>
          <w:rtl/>
          <w:lang w:bidi="fa-IR"/>
        </w:rPr>
      </w:pPr>
      <w:r>
        <w:rPr>
          <w:rtl/>
          <w:lang w:bidi="fa-IR"/>
        </w:rPr>
        <w:lastRenderedPageBreak/>
        <w:t xml:space="preserve">عروة بن الزبير </w:t>
      </w:r>
      <w:r w:rsidR="00C20296" w:rsidRPr="00C20296">
        <w:rPr>
          <w:rStyle w:val="libFootnotenumChar"/>
          <w:rtl/>
          <w:lang w:bidi="fa-IR"/>
        </w:rPr>
        <w:t>(</w:t>
      </w:r>
      <w:r w:rsidRPr="00C20296">
        <w:rPr>
          <w:rStyle w:val="libFootnotenumChar"/>
          <w:rtl/>
          <w:lang w:bidi="fa-IR"/>
        </w:rPr>
        <w:t>791</w:t>
      </w:r>
      <w:r w:rsidR="00C20296" w:rsidRPr="00C20296">
        <w:rPr>
          <w:rStyle w:val="libFootnotenumChar"/>
          <w:rtl/>
          <w:lang w:bidi="fa-IR"/>
        </w:rPr>
        <w:t>)</w:t>
      </w:r>
    </w:p>
    <w:p w:rsidR="00801D13" w:rsidRDefault="00C20296" w:rsidP="00801D13">
      <w:pPr>
        <w:pStyle w:val="libNormal"/>
        <w:rPr>
          <w:lang w:bidi="fa-IR"/>
        </w:rPr>
      </w:pPr>
      <w:r>
        <w:rPr>
          <w:rtl/>
          <w:lang w:bidi="fa-IR"/>
        </w:rPr>
        <w:t>(</w:t>
      </w:r>
      <w:r w:rsidR="00801D13">
        <w:rPr>
          <w:rtl/>
          <w:lang w:bidi="fa-IR"/>
        </w:rPr>
        <w:t>قال</w:t>
      </w:r>
      <w:r>
        <w:rPr>
          <w:rtl/>
          <w:lang w:bidi="fa-IR"/>
        </w:rPr>
        <w:t>)</w:t>
      </w:r>
      <w:r w:rsidR="00801D13">
        <w:rPr>
          <w:rtl/>
          <w:lang w:bidi="fa-IR"/>
        </w:rPr>
        <w:t xml:space="preserve"> وروى الزهري</w:t>
      </w:r>
      <w:r w:rsidR="00F40591">
        <w:rPr>
          <w:rtl/>
          <w:lang w:bidi="fa-IR"/>
        </w:rPr>
        <w:t xml:space="preserve">: </w:t>
      </w:r>
      <w:r w:rsidR="00801D13">
        <w:rPr>
          <w:rtl/>
          <w:lang w:bidi="fa-IR"/>
        </w:rPr>
        <w:t>ان عروة بن الزبير حدثه فقال</w:t>
      </w:r>
      <w:r w:rsidR="00F40591">
        <w:rPr>
          <w:rtl/>
          <w:lang w:bidi="fa-IR"/>
        </w:rPr>
        <w:t xml:space="preserve">: </w:t>
      </w:r>
      <w:r w:rsidR="00801D13">
        <w:rPr>
          <w:rtl/>
          <w:lang w:bidi="fa-IR"/>
        </w:rPr>
        <w:t>حدثتني عائشة قالت</w:t>
      </w:r>
      <w:r w:rsidR="00F40591">
        <w:rPr>
          <w:rtl/>
          <w:lang w:bidi="fa-IR"/>
        </w:rPr>
        <w:t xml:space="preserve">: </w:t>
      </w:r>
      <w:r w:rsidR="00801D13">
        <w:rPr>
          <w:rtl/>
          <w:lang w:bidi="fa-IR"/>
        </w:rPr>
        <w:t xml:space="preserve">كنت عند رسول الله </w:t>
      </w:r>
      <w:r w:rsidRPr="00C20296">
        <w:rPr>
          <w:rStyle w:val="libAlaemChar"/>
          <w:rtl/>
        </w:rPr>
        <w:t>صلى‌الله‌عليه‌وآله‌وسلم</w:t>
      </w:r>
      <w:r w:rsidR="00870EC3">
        <w:rPr>
          <w:rtl/>
          <w:lang w:bidi="fa-IR"/>
        </w:rPr>
        <w:t xml:space="preserve">، </w:t>
      </w:r>
      <w:r w:rsidR="00801D13">
        <w:rPr>
          <w:rtl/>
          <w:lang w:bidi="fa-IR"/>
        </w:rPr>
        <w:t>إذ أقبل العباس وعلي</w:t>
      </w:r>
      <w:r w:rsidR="00870EC3">
        <w:rPr>
          <w:rtl/>
          <w:lang w:bidi="fa-IR"/>
        </w:rPr>
        <w:t xml:space="preserve">، </w:t>
      </w:r>
      <w:r w:rsidR="00801D13">
        <w:rPr>
          <w:rtl/>
          <w:lang w:bidi="fa-IR"/>
        </w:rPr>
        <w:t xml:space="preserve">فقال لي </w:t>
      </w:r>
      <w:r w:rsidR="009B2854" w:rsidRPr="009B2854">
        <w:rPr>
          <w:rStyle w:val="libAlaemChar"/>
          <w:rtl/>
        </w:rPr>
        <w:t>صلى‌الله‌عليه‌وآله</w:t>
      </w:r>
      <w:r w:rsidR="00F40591">
        <w:rPr>
          <w:rtl/>
          <w:lang w:bidi="fa-IR"/>
        </w:rPr>
        <w:t xml:space="preserve">: </w:t>
      </w:r>
      <w:r w:rsidR="00801D13">
        <w:rPr>
          <w:rtl/>
          <w:lang w:bidi="fa-IR"/>
        </w:rPr>
        <w:t>" يا عائشة ان هذين يموتان على غير ملتي</w:t>
      </w:r>
      <w:r w:rsidR="00B40897">
        <w:rPr>
          <w:rtl/>
          <w:lang w:bidi="fa-IR"/>
        </w:rPr>
        <w:t xml:space="preserve">. </w:t>
      </w:r>
      <w:r w:rsidR="00801D13">
        <w:rPr>
          <w:rtl/>
          <w:lang w:bidi="fa-IR"/>
        </w:rPr>
        <w:t>أو</w:t>
      </w:r>
    </w:p>
    <w:p w:rsidR="00815E5E" w:rsidRDefault="00815E5E" w:rsidP="00815E5E">
      <w:pPr>
        <w:pStyle w:val="libLine"/>
        <w:rPr>
          <w:rtl/>
          <w:lang w:bidi="fa-IR"/>
        </w:rPr>
      </w:pPr>
      <w:r>
        <w:rPr>
          <w:rFonts w:hint="cs"/>
          <w:rtl/>
          <w:lang w:bidi="fa-IR"/>
        </w:rPr>
        <w:t>____________________</w:t>
      </w:r>
    </w:p>
    <w:p w:rsidR="00801D13" w:rsidRDefault="00801D13" w:rsidP="00815E5E">
      <w:pPr>
        <w:pStyle w:val="libFootnote0"/>
        <w:rPr>
          <w:rtl/>
          <w:lang w:bidi="fa-IR"/>
        </w:rPr>
      </w:pPr>
      <w:r>
        <w:rPr>
          <w:rtl/>
          <w:lang w:bidi="fa-IR"/>
        </w:rPr>
        <w:t>=&gt; للظالم في ظلمه</w:t>
      </w:r>
      <w:r w:rsidR="00B40897">
        <w:rPr>
          <w:rtl/>
          <w:lang w:bidi="fa-IR"/>
        </w:rPr>
        <w:t xml:space="preserve">. </w:t>
      </w:r>
      <w:r>
        <w:rPr>
          <w:rtl/>
          <w:lang w:bidi="fa-IR"/>
        </w:rPr>
        <w:t>وكان المغيرة قد غدر بجماعة في سفر كان معهم فيه كما ذكره ابن سعد في طبقاته ج 4 / 286</w:t>
      </w:r>
      <w:r w:rsidR="00B40897">
        <w:rPr>
          <w:rtl/>
          <w:lang w:bidi="fa-IR"/>
        </w:rPr>
        <w:t xml:space="preserve">. </w:t>
      </w:r>
      <w:r>
        <w:rPr>
          <w:rtl/>
          <w:lang w:bidi="fa-IR"/>
        </w:rPr>
        <w:t xml:space="preserve">وكان أميرا على البصرة من قبل عمر بن الخطاب فزنا بأم جميل من بني هلال وجاء الشهود وشهدوا عليه بالزنا ولكن الخليفة حاول أن يدرأ عنه الحد بتشكيك الشاهد الرابع وبالأحرى الاشارة إليه بعدم ذكر الشهادة تامة كما تقدم تحت رقم </w:t>
      </w:r>
      <w:r w:rsidR="00C20296">
        <w:rPr>
          <w:rtl/>
          <w:lang w:bidi="fa-IR"/>
        </w:rPr>
        <w:t>(</w:t>
      </w:r>
      <w:r>
        <w:rPr>
          <w:rtl/>
          <w:lang w:bidi="fa-IR"/>
        </w:rPr>
        <w:t>508 و 509</w:t>
      </w:r>
      <w:r w:rsidR="00C20296">
        <w:rPr>
          <w:rtl/>
          <w:lang w:bidi="fa-IR"/>
        </w:rPr>
        <w:t>)</w:t>
      </w:r>
      <w:r>
        <w:rPr>
          <w:rtl/>
          <w:lang w:bidi="fa-IR"/>
        </w:rPr>
        <w:t>.</w:t>
      </w:r>
    </w:p>
    <w:p w:rsidR="00801D13" w:rsidRDefault="00801D13" w:rsidP="00815E5E">
      <w:pPr>
        <w:pStyle w:val="libFootnote0"/>
        <w:rPr>
          <w:rtl/>
          <w:lang w:bidi="fa-IR"/>
        </w:rPr>
      </w:pPr>
      <w:r>
        <w:rPr>
          <w:rtl/>
          <w:lang w:bidi="fa-IR"/>
        </w:rPr>
        <w:t xml:space="preserve">كما انه من المتحاملين على إمام المتقين وسيد الوصيين الإمام أمير المؤمنين </w:t>
      </w:r>
      <w:r w:rsidRPr="00815E5E">
        <w:rPr>
          <w:rStyle w:val="libFootnoteAlaemChar"/>
          <w:rtl/>
        </w:rPr>
        <w:t>عليه‌السلام</w:t>
      </w:r>
      <w:r>
        <w:rPr>
          <w:rtl/>
          <w:lang w:bidi="fa-IR"/>
        </w:rPr>
        <w:t xml:space="preserve"> فكان يسب الإمام ويلعنه جهرة على المنابر كما تقدم تحت رقم </w:t>
      </w:r>
      <w:r w:rsidR="00C20296" w:rsidRPr="00815E5E">
        <w:rPr>
          <w:rtl/>
          <w:lang w:bidi="fa-IR"/>
        </w:rPr>
        <w:t>(</w:t>
      </w:r>
      <w:r w:rsidRPr="00815E5E">
        <w:rPr>
          <w:rtl/>
          <w:lang w:bidi="fa-IR"/>
        </w:rPr>
        <w:t>761</w:t>
      </w:r>
      <w:r w:rsidR="00C20296" w:rsidRPr="00815E5E">
        <w:rPr>
          <w:rtl/>
          <w:lang w:bidi="fa-IR"/>
        </w:rPr>
        <w:t>)</w:t>
      </w:r>
      <w:r w:rsidR="00B40897">
        <w:rPr>
          <w:rtl/>
          <w:lang w:bidi="fa-IR"/>
        </w:rPr>
        <w:t xml:space="preserve">. </w:t>
      </w:r>
      <w:r>
        <w:rPr>
          <w:rtl/>
          <w:lang w:bidi="fa-IR"/>
        </w:rPr>
        <w:t xml:space="preserve">والذي خبث لا يخرج إلا نكدا فلا عجب أن يختلق الأحاديث في ذم أمير المؤمنين </w:t>
      </w:r>
      <w:r w:rsidRPr="00815E5E">
        <w:rPr>
          <w:rStyle w:val="libFootnoteAlaemChar"/>
          <w:rtl/>
        </w:rPr>
        <w:t>عليه‌السلام</w:t>
      </w:r>
      <w:r>
        <w:rPr>
          <w:rtl/>
          <w:lang w:bidi="fa-IR"/>
        </w:rPr>
        <w:t xml:space="preserve"> والتقليل من شأنه ومقامه</w:t>
      </w:r>
      <w:r w:rsidR="00B40897">
        <w:rPr>
          <w:rtl/>
          <w:lang w:bidi="fa-IR"/>
        </w:rPr>
        <w:t xml:space="preserve">. </w:t>
      </w:r>
      <w:r>
        <w:rPr>
          <w:rtl/>
          <w:lang w:bidi="fa-IR"/>
        </w:rPr>
        <w:t>راجع</w:t>
      </w:r>
      <w:r w:rsidR="00F40591">
        <w:rPr>
          <w:rtl/>
          <w:lang w:bidi="fa-IR"/>
        </w:rPr>
        <w:t xml:space="preserve">: </w:t>
      </w:r>
      <w:r>
        <w:rPr>
          <w:rtl/>
          <w:lang w:bidi="fa-IR"/>
        </w:rPr>
        <w:t>الغدير ج 6 / 137 - 144.</w:t>
      </w:r>
    </w:p>
    <w:p w:rsidR="00801D13" w:rsidRDefault="00C20296" w:rsidP="00815E5E">
      <w:pPr>
        <w:pStyle w:val="libFootnote0"/>
        <w:rPr>
          <w:rtl/>
          <w:lang w:bidi="fa-IR"/>
        </w:rPr>
      </w:pPr>
      <w:r w:rsidRPr="00815E5E">
        <w:rPr>
          <w:rtl/>
          <w:lang w:bidi="fa-IR"/>
        </w:rPr>
        <w:t>(</w:t>
      </w:r>
      <w:r w:rsidR="00801D13" w:rsidRPr="00815E5E">
        <w:rPr>
          <w:rtl/>
          <w:lang w:bidi="fa-IR"/>
        </w:rPr>
        <w:t>791</w:t>
      </w:r>
      <w:r w:rsidRPr="00815E5E">
        <w:rPr>
          <w:rtl/>
          <w:lang w:bidi="fa-IR"/>
        </w:rPr>
        <w:t>)</w:t>
      </w:r>
      <w:r w:rsidR="00801D13">
        <w:rPr>
          <w:rtl/>
          <w:lang w:bidi="fa-IR"/>
        </w:rPr>
        <w:t xml:space="preserve"> عروة بن الزبير بن العوام بن خويلد بن أسد بن عبدالعزى بن قصى بن كلاب</w:t>
      </w:r>
      <w:r w:rsidR="00B40897">
        <w:rPr>
          <w:rtl/>
          <w:lang w:bidi="fa-IR"/>
        </w:rPr>
        <w:t xml:space="preserve">. </w:t>
      </w:r>
      <w:r w:rsidR="00801D13">
        <w:rPr>
          <w:rtl/>
          <w:lang w:bidi="fa-IR"/>
        </w:rPr>
        <w:t>وأمه</w:t>
      </w:r>
      <w:r w:rsidR="00F40591">
        <w:rPr>
          <w:rtl/>
          <w:lang w:bidi="fa-IR"/>
        </w:rPr>
        <w:t xml:space="preserve">: </w:t>
      </w:r>
      <w:r w:rsidR="00801D13">
        <w:rPr>
          <w:rtl/>
          <w:lang w:bidi="fa-IR"/>
        </w:rPr>
        <w:t>أسماء ابنة أبى بكر</w:t>
      </w:r>
      <w:r w:rsidR="00B40897">
        <w:rPr>
          <w:rtl/>
          <w:lang w:bidi="fa-IR"/>
        </w:rPr>
        <w:t xml:space="preserve">. </w:t>
      </w:r>
      <w:r w:rsidR="00801D13">
        <w:rPr>
          <w:rtl/>
          <w:lang w:bidi="fa-IR"/>
        </w:rPr>
        <w:t>وقد تمتع بها الزبير وأولدها عبدالله كما ذكره الراغب الاصفهانى في المحاضرات ج 2 / 94</w:t>
      </w:r>
      <w:r w:rsidR="00870EC3">
        <w:rPr>
          <w:rtl/>
          <w:lang w:bidi="fa-IR"/>
        </w:rPr>
        <w:t xml:space="preserve">، </w:t>
      </w:r>
      <w:r w:rsidR="00801D13">
        <w:rPr>
          <w:rtl/>
          <w:lang w:bidi="fa-IR"/>
        </w:rPr>
        <w:t>وابن أبى الحديد في شرح النهج ج 20 / 130</w:t>
      </w:r>
      <w:r w:rsidR="00870EC3">
        <w:rPr>
          <w:rtl/>
          <w:lang w:bidi="fa-IR"/>
        </w:rPr>
        <w:t xml:space="preserve">، </w:t>
      </w:r>
      <w:r w:rsidR="00801D13">
        <w:rPr>
          <w:rtl/>
          <w:lang w:bidi="fa-IR"/>
        </w:rPr>
        <w:t>مروج الذهب ج 3 / 81 وقد تقدم ص 215 عن عدة مصادر.</w:t>
      </w:r>
    </w:p>
    <w:p w:rsidR="00801D13" w:rsidRDefault="00801D13" w:rsidP="00815E5E">
      <w:pPr>
        <w:pStyle w:val="libFootnote0"/>
        <w:rPr>
          <w:rtl/>
          <w:lang w:bidi="fa-IR"/>
        </w:rPr>
      </w:pPr>
      <w:r>
        <w:rPr>
          <w:rtl/>
          <w:lang w:bidi="fa-IR"/>
        </w:rPr>
        <w:t xml:space="preserve">وكان عروة من المنحرفين عن إمام المتقين </w:t>
      </w:r>
      <w:r w:rsidRPr="00815E5E">
        <w:rPr>
          <w:rStyle w:val="libFootnoteAlaemChar"/>
          <w:rtl/>
        </w:rPr>
        <w:t>عليه‌السلام</w:t>
      </w:r>
      <w:r>
        <w:rPr>
          <w:rtl/>
          <w:lang w:bidi="fa-IR"/>
        </w:rPr>
        <w:t xml:space="preserve"> وتأييده لخالته عائشة في جميع أفعالها ومنها خروجها على إمام زمانها وعداوتها له</w:t>
      </w:r>
      <w:r w:rsidR="00B40897">
        <w:rPr>
          <w:rtl/>
          <w:lang w:bidi="fa-IR"/>
        </w:rPr>
        <w:t xml:space="preserve">. </w:t>
      </w:r>
      <w:r>
        <w:rPr>
          <w:rtl/>
          <w:lang w:bidi="fa-IR"/>
        </w:rPr>
        <w:t xml:space="preserve">وكان بينه وبين ابن عباس محاورات ومحاججات في المتعتين وكان يستدل على حرمتهما بقول أبى بكر وعمر وابن عباس يستدل على حليتهما بقول رسول الله </w:t>
      </w:r>
      <w:r w:rsidR="009B2854" w:rsidRPr="00815E5E">
        <w:rPr>
          <w:rStyle w:val="libFootnoteAlaemChar"/>
          <w:rtl/>
        </w:rPr>
        <w:t>صلى‌الله‌عليه‌وآله</w:t>
      </w:r>
      <w:r>
        <w:rPr>
          <w:rtl/>
          <w:lang w:bidi="fa-IR"/>
        </w:rPr>
        <w:t xml:space="preserve"> وفعله</w:t>
      </w:r>
      <w:r w:rsidR="00B40897">
        <w:rPr>
          <w:rtl/>
          <w:lang w:bidi="fa-IR"/>
        </w:rPr>
        <w:t xml:space="preserve">. </w:t>
      </w:r>
      <w:r>
        <w:rPr>
          <w:rtl/>
          <w:lang w:bidi="fa-IR"/>
        </w:rPr>
        <w:t>راجع</w:t>
      </w:r>
      <w:r w:rsidR="00F40591">
        <w:rPr>
          <w:rtl/>
          <w:lang w:bidi="fa-IR"/>
        </w:rPr>
        <w:t xml:space="preserve">: </w:t>
      </w:r>
      <w:r>
        <w:rPr>
          <w:rtl/>
          <w:lang w:bidi="fa-IR"/>
        </w:rPr>
        <w:t>مقدمة العقول ج 1 / 242</w:t>
      </w:r>
      <w:r w:rsidR="00B40897">
        <w:rPr>
          <w:rtl/>
          <w:lang w:bidi="fa-IR"/>
        </w:rPr>
        <w:t xml:space="preserve">. </w:t>
      </w:r>
      <w:r>
        <w:rPr>
          <w:rtl/>
          <w:lang w:bidi="fa-IR"/>
        </w:rPr>
        <w:t xml:space="preserve">فهو على شاكلة أخيه عبدالله في قتاله لإمام زمانه أمير المؤمنين </w:t>
      </w:r>
      <w:r w:rsidRPr="00815E5E">
        <w:rPr>
          <w:rStyle w:val="libFootnoteAlaemChar"/>
          <w:rtl/>
        </w:rPr>
        <w:t>عليه‌السلام</w:t>
      </w:r>
      <w:r>
        <w:rPr>
          <w:rtl/>
          <w:lang w:bidi="fa-IR"/>
        </w:rPr>
        <w:t xml:space="preserve"> توفى عروة سنة 94 كما في الطبقات لابن سعد ج 5 / 182 </w:t>
      </w:r>
      <w:r w:rsidR="00C20296">
        <w:rPr>
          <w:rtl/>
          <w:lang w:bidi="fa-IR"/>
        </w:rPr>
        <w:t>(</w:t>
      </w:r>
      <w:r>
        <w:rPr>
          <w:rtl/>
          <w:lang w:bidi="fa-IR"/>
        </w:rPr>
        <w:t>*</w:t>
      </w:r>
      <w:r w:rsidR="00C20296">
        <w:rPr>
          <w:rtl/>
          <w:lang w:bidi="fa-IR"/>
        </w:rPr>
        <w:t>)</w:t>
      </w:r>
      <w:r>
        <w:rPr>
          <w:rtl/>
          <w:lang w:bidi="fa-IR"/>
        </w:rPr>
        <w:t>.</w:t>
      </w:r>
    </w:p>
    <w:p w:rsidR="00801D13" w:rsidRDefault="00801D13" w:rsidP="00801D13">
      <w:pPr>
        <w:pStyle w:val="libNormal"/>
        <w:rPr>
          <w:lang w:bidi="fa-IR"/>
        </w:rPr>
      </w:pPr>
      <w:r>
        <w:rPr>
          <w:rtl/>
          <w:lang w:bidi="fa-IR"/>
        </w:rPr>
        <w:br w:type="page"/>
      </w:r>
    </w:p>
    <w:p w:rsidR="00801D13" w:rsidRDefault="00801D13" w:rsidP="00815E5E">
      <w:pPr>
        <w:pStyle w:val="libNormal0"/>
        <w:rPr>
          <w:rtl/>
          <w:lang w:bidi="fa-IR"/>
        </w:rPr>
      </w:pPr>
      <w:r>
        <w:rPr>
          <w:rtl/>
          <w:lang w:bidi="fa-IR"/>
        </w:rPr>
        <w:lastRenderedPageBreak/>
        <w:t>قال</w:t>
      </w:r>
      <w:r w:rsidR="00F40591">
        <w:rPr>
          <w:rtl/>
          <w:lang w:bidi="fa-IR"/>
        </w:rPr>
        <w:t xml:space="preserve">: </w:t>
      </w:r>
      <w:r>
        <w:rPr>
          <w:rtl/>
          <w:lang w:bidi="fa-IR"/>
        </w:rPr>
        <w:t xml:space="preserve">على غير ديني " </w:t>
      </w:r>
      <w:r w:rsidR="00C20296" w:rsidRPr="00C20296">
        <w:rPr>
          <w:rStyle w:val="libFootnotenumChar"/>
          <w:rtl/>
          <w:lang w:bidi="fa-IR"/>
        </w:rPr>
        <w:t>(</w:t>
      </w:r>
      <w:r w:rsidRPr="00C20296">
        <w:rPr>
          <w:rStyle w:val="libFootnotenumChar"/>
          <w:rtl/>
          <w:lang w:bidi="fa-IR"/>
        </w:rPr>
        <w:t>792</w:t>
      </w:r>
      <w:r w:rsidR="00C20296" w:rsidRPr="00C20296">
        <w:rPr>
          <w:rStyle w:val="libFootnotenumChar"/>
          <w:rtl/>
          <w:lang w:bidi="fa-IR"/>
        </w:rPr>
        <w:t>)</w:t>
      </w:r>
      <w:r>
        <w:rPr>
          <w:rtl/>
          <w:lang w:bidi="fa-IR"/>
        </w:rPr>
        <w:t>.</w:t>
      </w:r>
    </w:p>
    <w:p w:rsidR="00801D13" w:rsidRDefault="00801D13" w:rsidP="00801D13">
      <w:pPr>
        <w:pStyle w:val="libNormal"/>
        <w:rPr>
          <w:lang w:bidi="fa-IR"/>
        </w:rPr>
      </w:pPr>
      <w:r>
        <w:rPr>
          <w:rtl/>
          <w:lang w:bidi="fa-IR"/>
        </w:rPr>
        <w:t>[ قال ] وروى عبد الرزاق عن معمر قال</w:t>
      </w:r>
      <w:r w:rsidR="00F40591">
        <w:rPr>
          <w:rtl/>
          <w:lang w:bidi="fa-IR"/>
        </w:rPr>
        <w:t xml:space="preserve">: </w:t>
      </w:r>
      <w:r>
        <w:rPr>
          <w:rtl/>
          <w:lang w:bidi="fa-IR"/>
        </w:rPr>
        <w:t>كان عند</w:t>
      </w:r>
    </w:p>
    <w:p w:rsidR="00815E5E" w:rsidRDefault="00815E5E" w:rsidP="00815E5E">
      <w:pPr>
        <w:pStyle w:val="libLine"/>
        <w:rPr>
          <w:rtl/>
          <w:lang w:bidi="fa-IR"/>
        </w:rPr>
      </w:pPr>
      <w:r>
        <w:rPr>
          <w:rFonts w:hint="cs"/>
          <w:rtl/>
          <w:lang w:bidi="fa-IR"/>
        </w:rPr>
        <w:t>____________________</w:t>
      </w:r>
    </w:p>
    <w:p w:rsidR="00801D13" w:rsidRDefault="00C20296" w:rsidP="00815E5E">
      <w:pPr>
        <w:pStyle w:val="libFootnote0"/>
        <w:rPr>
          <w:rtl/>
          <w:lang w:bidi="fa-IR"/>
        </w:rPr>
      </w:pPr>
      <w:r w:rsidRPr="00815E5E">
        <w:rPr>
          <w:rtl/>
          <w:lang w:bidi="fa-IR"/>
        </w:rPr>
        <w:t>(</w:t>
      </w:r>
      <w:r w:rsidR="00801D13" w:rsidRPr="00815E5E">
        <w:rPr>
          <w:rtl/>
          <w:lang w:bidi="fa-IR"/>
        </w:rPr>
        <w:t>792</w:t>
      </w:r>
      <w:r w:rsidRPr="00815E5E">
        <w:rPr>
          <w:rtl/>
          <w:lang w:bidi="fa-IR"/>
        </w:rPr>
        <w:t>)</w:t>
      </w:r>
      <w:r w:rsidR="00801D13">
        <w:rPr>
          <w:rtl/>
          <w:lang w:bidi="fa-IR"/>
        </w:rPr>
        <w:t xml:space="preserve"> كيف يصح مثل هذا القول في العباس عم رسول الله </w:t>
      </w:r>
      <w:r w:rsidR="009B2854" w:rsidRPr="00815E5E">
        <w:rPr>
          <w:rStyle w:val="libFootnoteAlaemChar"/>
          <w:rtl/>
        </w:rPr>
        <w:t>صلى‌الله‌عليه‌وآله</w:t>
      </w:r>
      <w:r w:rsidR="00801D13">
        <w:rPr>
          <w:rtl/>
          <w:lang w:bidi="fa-IR"/>
        </w:rPr>
        <w:t xml:space="preserve"> وقد كان </w:t>
      </w:r>
      <w:r w:rsidR="009B2854" w:rsidRPr="00815E5E">
        <w:rPr>
          <w:rStyle w:val="libFootnoteAlaemChar"/>
          <w:rtl/>
        </w:rPr>
        <w:t>صلى‌الله‌عليه‌وآله</w:t>
      </w:r>
      <w:r w:rsidR="00801D13">
        <w:rPr>
          <w:rtl/>
          <w:lang w:bidi="fa-IR"/>
        </w:rPr>
        <w:t xml:space="preserve"> يتضور لأجل أنين العباس عند أسره يوم بدر ولما هدد أبو حذيفة بن عتبة بقتل العباس تأذى رسول الله </w:t>
      </w:r>
      <w:r w:rsidR="009B2854" w:rsidRPr="00815E5E">
        <w:rPr>
          <w:rStyle w:val="libFootnoteAlaemChar"/>
          <w:rtl/>
        </w:rPr>
        <w:t>صلى‌الله‌عليه‌وآله</w:t>
      </w:r>
      <w:r w:rsidR="00B40897">
        <w:rPr>
          <w:rtl/>
          <w:lang w:bidi="fa-IR"/>
        </w:rPr>
        <w:t xml:space="preserve">. </w:t>
      </w:r>
      <w:r w:rsidR="00801D13">
        <w:rPr>
          <w:rtl/>
          <w:lang w:bidi="fa-IR"/>
        </w:rPr>
        <w:t xml:space="preserve">راجع ما تقدم تحت رقم </w:t>
      </w:r>
      <w:r>
        <w:rPr>
          <w:rtl/>
          <w:lang w:bidi="fa-IR"/>
        </w:rPr>
        <w:t>(</w:t>
      </w:r>
      <w:r w:rsidR="00801D13">
        <w:rPr>
          <w:rtl/>
          <w:lang w:bidi="fa-IR"/>
        </w:rPr>
        <w:t>450 و 451 و 452 و 453</w:t>
      </w:r>
      <w:r>
        <w:rPr>
          <w:rtl/>
          <w:lang w:bidi="fa-IR"/>
        </w:rPr>
        <w:t>)</w:t>
      </w:r>
      <w:r w:rsidR="00801D13">
        <w:rPr>
          <w:rtl/>
          <w:lang w:bidi="fa-IR"/>
        </w:rPr>
        <w:t>.</w:t>
      </w:r>
    </w:p>
    <w:p w:rsidR="00801D13" w:rsidRDefault="00801D13" w:rsidP="00815E5E">
      <w:pPr>
        <w:pStyle w:val="libFootnote0"/>
        <w:rPr>
          <w:rtl/>
          <w:lang w:bidi="fa-IR"/>
        </w:rPr>
      </w:pPr>
      <w:r>
        <w:rPr>
          <w:rtl/>
          <w:lang w:bidi="fa-IR"/>
        </w:rPr>
        <w:t>وكيف يصح هذا القول في أخي النبي وابن عمه ووصيه وأبى ولده وسبطيه وزوج ابنته سيدة نساء العالمين وأنه منه بمنزلة الرأس من الجسد وبمنزلة العين من الرأس وبمنزلة هارون من موسى غير النبوة وفيه وفى ذريته نزلت سورة هل أتى وآية التطهير وآية المودة وهو أحد الثقلين الذي أمرنا أن نتمسك بهما</w:t>
      </w:r>
      <w:r w:rsidR="00870EC3">
        <w:rPr>
          <w:rtl/>
          <w:lang w:bidi="fa-IR"/>
        </w:rPr>
        <w:t xml:space="preserve">، </w:t>
      </w:r>
      <w:r>
        <w:rPr>
          <w:rtl/>
          <w:lang w:bidi="fa-IR"/>
        </w:rPr>
        <w:t>وغير ذلك من الآيات والروايات</w:t>
      </w:r>
      <w:r w:rsidR="00B40897">
        <w:rPr>
          <w:rtl/>
          <w:lang w:bidi="fa-IR"/>
        </w:rPr>
        <w:t xml:space="preserve">. </w:t>
      </w:r>
      <w:r>
        <w:rPr>
          <w:rtl/>
          <w:lang w:bidi="fa-IR"/>
        </w:rPr>
        <w:t xml:space="preserve">وقد صح فيه قوله </w:t>
      </w:r>
      <w:r w:rsidR="009B2854" w:rsidRPr="00815E5E">
        <w:rPr>
          <w:rStyle w:val="libFootnoteAlaemChar"/>
          <w:rtl/>
        </w:rPr>
        <w:t>صلى‌الله‌عليه‌وآله</w:t>
      </w:r>
      <w:r w:rsidR="00F40591">
        <w:rPr>
          <w:rtl/>
          <w:lang w:bidi="fa-IR"/>
        </w:rPr>
        <w:t xml:space="preserve">: </w:t>
      </w:r>
      <w:r>
        <w:rPr>
          <w:rtl/>
          <w:lang w:bidi="fa-IR"/>
        </w:rPr>
        <w:t>" أنا وهذا - يعنى عليا - حجة على أمتي يوم القيامة " راجع</w:t>
      </w:r>
      <w:r w:rsidR="00F40591">
        <w:rPr>
          <w:rtl/>
          <w:lang w:bidi="fa-IR"/>
        </w:rPr>
        <w:t xml:space="preserve">: </w:t>
      </w:r>
      <w:r>
        <w:rPr>
          <w:rtl/>
          <w:lang w:bidi="fa-IR"/>
        </w:rPr>
        <w:t xml:space="preserve">سبيل النجاة في تتمة المراجعات تحت رقم </w:t>
      </w:r>
      <w:r w:rsidR="00C20296" w:rsidRPr="00815E5E">
        <w:rPr>
          <w:rtl/>
          <w:lang w:bidi="fa-IR"/>
        </w:rPr>
        <w:t>(</w:t>
      </w:r>
      <w:r w:rsidRPr="00815E5E">
        <w:rPr>
          <w:rtl/>
          <w:lang w:bidi="fa-IR"/>
        </w:rPr>
        <w:t>586</w:t>
      </w:r>
      <w:r w:rsidR="00C20296" w:rsidRPr="00815E5E">
        <w:rPr>
          <w:rtl/>
          <w:lang w:bidi="fa-IR"/>
        </w:rPr>
        <w:t>)</w:t>
      </w:r>
      <w:r>
        <w:rPr>
          <w:rtl/>
          <w:lang w:bidi="fa-IR"/>
        </w:rPr>
        <w:t xml:space="preserve"> عن مصادر متعددة.</w:t>
      </w:r>
    </w:p>
    <w:p w:rsidR="00801D13" w:rsidRDefault="00801D13" w:rsidP="00815E5E">
      <w:pPr>
        <w:pStyle w:val="libFootnote0"/>
        <w:rPr>
          <w:rtl/>
          <w:lang w:bidi="fa-IR"/>
        </w:rPr>
      </w:pPr>
      <w:r>
        <w:rPr>
          <w:rtl/>
          <w:lang w:bidi="fa-IR"/>
        </w:rPr>
        <w:t xml:space="preserve">وقال </w:t>
      </w:r>
      <w:r w:rsidR="009B2854" w:rsidRPr="00815E5E">
        <w:rPr>
          <w:rStyle w:val="libFootnoteAlaemChar"/>
          <w:rtl/>
        </w:rPr>
        <w:t>صلى‌الله‌عليه‌وآله</w:t>
      </w:r>
      <w:r w:rsidR="00F40591">
        <w:rPr>
          <w:rtl/>
          <w:lang w:bidi="fa-IR"/>
        </w:rPr>
        <w:t xml:space="preserve">: </w:t>
      </w:r>
      <w:r>
        <w:rPr>
          <w:rtl/>
          <w:lang w:bidi="fa-IR"/>
        </w:rPr>
        <w:t>مخاطبا عليا</w:t>
      </w:r>
      <w:r w:rsidR="00F40591">
        <w:rPr>
          <w:rtl/>
          <w:lang w:bidi="fa-IR"/>
        </w:rPr>
        <w:t xml:space="preserve">: </w:t>
      </w:r>
      <w:r>
        <w:rPr>
          <w:rtl/>
          <w:lang w:bidi="fa-IR"/>
        </w:rPr>
        <w:t>" ان الأمة ستغدر بك بعدى وأنت تعيش على ملتي وتقتل على سنتي</w:t>
      </w:r>
      <w:r w:rsidR="00870EC3">
        <w:rPr>
          <w:rtl/>
          <w:lang w:bidi="fa-IR"/>
        </w:rPr>
        <w:t xml:space="preserve">، </w:t>
      </w:r>
      <w:r>
        <w:rPr>
          <w:rtl/>
          <w:lang w:bidi="fa-IR"/>
        </w:rPr>
        <w:t>من أحبك أحبني</w:t>
      </w:r>
      <w:r w:rsidR="00870EC3">
        <w:rPr>
          <w:rtl/>
          <w:lang w:bidi="fa-IR"/>
        </w:rPr>
        <w:t xml:space="preserve">، </w:t>
      </w:r>
      <w:r>
        <w:rPr>
          <w:rtl/>
          <w:lang w:bidi="fa-IR"/>
        </w:rPr>
        <w:t>ومن أبغضك أبغضني</w:t>
      </w:r>
      <w:r w:rsidR="00870EC3">
        <w:rPr>
          <w:rtl/>
          <w:lang w:bidi="fa-IR"/>
        </w:rPr>
        <w:t xml:space="preserve">، </w:t>
      </w:r>
      <w:r>
        <w:rPr>
          <w:rtl/>
          <w:lang w:bidi="fa-IR"/>
        </w:rPr>
        <w:t>وان هذه ستخضب من هذا - يعنى لحيته من رأسه "</w:t>
      </w:r>
      <w:r w:rsidR="00B40897">
        <w:rPr>
          <w:rtl/>
          <w:lang w:bidi="fa-IR"/>
        </w:rPr>
        <w:t xml:space="preserve">. </w:t>
      </w:r>
      <w:r>
        <w:rPr>
          <w:rtl/>
          <w:lang w:bidi="fa-IR"/>
        </w:rPr>
        <w:t>راجع</w:t>
      </w:r>
      <w:r w:rsidR="00F40591">
        <w:rPr>
          <w:rtl/>
          <w:lang w:bidi="fa-IR"/>
        </w:rPr>
        <w:t xml:space="preserve">: </w:t>
      </w:r>
      <w:r>
        <w:rPr>
          <w:rtl/>
          <w:lang w:bidi="fa-IR"/>
        </w:rPr>
        <w:t>كنز العمال ج 6 / 157</w:t>
      </w:r>
      <w:r w:rsidR="00870EC3">
        <w:rPr>
          <w:rtl/>
          <w:lang w:bidi="fa-IR"/>
        </w:rPr>
        <w:t xml:space="preserve">، </w:t>
      </w:r>
      <w:r>
        <w:rPr>
          <w:rtl/>
          <w:lang w:bidi="fa-IR"/>
        </w:rPr>
        <w:t>المستدرك للحاكم ج 3 / 147 واعترف بصحته</w:t>
      </w:r>
      <w:r w:rsidR="00870EC3">
        <w:rPr>
          <w:rtl/>
          <w:lang w:bidi="fa-IR"/>
        </w:rPr>
        <w:t xml:space="preserve">، </w:t>
      </w:r>
      <w:r>
        <w:rPr>
          <w:rtl/>
          <w:lang w:bidi="fa-IR"/>
        </w:rPr>
        <w:t>تلخيص المستدرك للذهبي واعترف بصحته أيضا</w:t>
      </w:r>
      <w:r w:rsidR="00870EC3">
        <w:rPr>
          <w:rtl/>
          <w:lang w:bidi="fa-IR"/>
        </w:rPr>
        <w:t xml:space="preserve">، </w:t>
      </w:r>
      <w:r>
        <w:rPr>
          <w:rtl/>
          <w:lang w:bidi="fa-IR"/>
        </w:rPr>
        <w:t>منتخب كنز العمال بهامش مسند أحمد ج 5 / 435</w:t>
      </w:r>
      <w:r w:rsidR="00870EC3">
        <w:rPr>
          <w:rtl/>
          <w:lang w:bidi="fa-IR"/>
        </w:rPr>
        <w:t xml:space="preserve">، </w:t>
      </w:r>
      <w:r>
        <w:rPr>
          <w:rtl/>
          <w:lang w:bidi="fa-IR"/>
        </w:rPr>
        <w:t>إحقاق الحق ج 7 / 237</w:t>
      </w:r>
      <w:r w:rsidR="00870EC3">
        <w:rPr>
          <w:rtl/>
          <w:lang w:bidi="fa-IR"/>
        </w:rPr>
        <w:t xml:space="preserve">، </w:t>
      </w:r>
      <w:r>
        <w:rPr>
          <w:rtl/>
          <w:lang w:bidi="fa-IR"/>
        </w:rPr>
        <w:t>فضائل الخمسة ج 3 / 52</w:t>
      </w:r>
      <w:r w:rsidR="00870EC3">
        <w:rPr>
          <w:rtl/>
          <w:lang w:bidi="fa-IR"/>
        </w:rPr>
        <w:t xml:space="preserve">، </w:t>
      </w:r>
      <w:r>
        <w:rPr>
          <w:rtl/>
          <w:lang w:bidi="fa-IR"/>
        </w:rPr>
        <w:t xml:space="preserve">سبيل النجاة في تتمة المراجعات تحت رقم </w:t>
      </w:r>
      <w:r w:rsidR="00C20296" w:rsidRPr="00815E5E">
        <w:rPr>
          <w:rtl/>
          <w:lang w:bidi="fa-IR"/>
        </w:rPr>
        <w:t>(</w:t>
      </w:r>
      <w:r w:rsidRPr="00815E5E">
        <w:rPr>
          <w:rtl/>
          <w:lang w:bidi="fa-IR"/>
        </w:rPr>
        <w:t>593</w:t>
      </w:r>
      <w:r w:rsidR="00C20296" w:rsidRPr="00815E5E">
        <w:rPr>
          <w:rtl/>
          <w:lang w:bidi="fa-IR"/>
        </w:rPr>
        <w:t>)</w:t>
      </w:r>
      <w:r>
        <w:rPr>
          <w:rtl/>
          <w:lang w:bidi="fa-IR"/>
        </w:rPr>
        <w:t>.</w:t>
      </w:r>
    </w:p>
    <w:p w:rsidR="00801D13" w:rsidRDefault="00801D13" w:rsidP="00815E5E">
      <w:pPr>
        <w:pStyle w:val="libFootnote0"/>
        <w:rPr>
          <w:rtl/>
          <w:lang w:bidi="fa-IR"/>
        </w:rPr>
      </w:pPr>
      <w:r>
        <w:rPr>
          <w:rtl/>
          <w:lang w:bidi="fa-IR"/>
        </w:rPr>
        <w:t xml:space="preserve">وقوله </w:t>
      </w:r>
      <w:r w:rsidR="009B2854" w:rsidRPr="00815E5E">
        <w:rPr>
          <w:rStyle w:val="libFootnoteAlaemChar"/>
          <w:rtl/>
        </w:rPr>
        <w:t>صلى‌الله‌عليه‌وآله</w:t>
      </w:r>
      <w:r>
        <w:rPr>
          <w:rtl/>
          <w:lang w:bidi="fa-IR"/>
        </w:rPr>
        <w:t xml:space="preserve"> لعلى أيضا</w:t>
      </w:r>
      <w:r w:rsidR="00F40591">
        <w:rPr>
          <w:rtl/>
          <w:lang w:bidi="fa-IR"/>
        </w:rPr>
        <w:t xml:space="preserve">: </w:t>
      </w:r>
      <w:r>
        <w:rPr>
          <w:rtl/>
          <w:lang w:bidi="fa-IR"/>
        </w:rPr>
        <w:t>" أما أنك ستلقى بعدي جهدا</w:t>
      </w:r>
      <w:r w:rsidR="00870EC3">
        <w:rPr>
          <w:rtl/>
          <w:lang w:bidi="fa-IR"/>
        </w:rPr>
        <w:t xml:space="preserve">، </w:t>
      </w:r>
      <w:r>
        <w:rPr>
          <w:rtl/>
          <w:lang w:bidi="fa-IR"/>
        </w:rPr>
        <w:t>قال في سلامة من ديني ؟ قال</w:t>
      </w:r>
      <w:r w:rsidR="00F40591">
        <w:rPr>
          <w:rtl/>
          <w:lang w:bidi="fa-IR"/>
        </w:rPr>
        <w:t xml:space="preserve">: </w:t>
      </w:r>
      <w:r>
        <w:rPr>
          <w:rtl/>
          <w:lang w:bidi="fa-IR"/>
        </w:rPr>
        <w:t>في سلامة من دينك "</w:t>
      </w:r>
      <w:r w:rsidR="00B40897">
        <w:rPr>
          <w:rtl/>
          <w:lang w:bidi="fa-IR"/>
        </w:rPr>
        <w:t xml:space="preserve">. </w:t>
      </w:r>
      <w:r>
        <w:rPr>
          <w:rtl/>
          <w:lang w:bidi="fa-IR"/>
        </w:rPr>
        <w:t>راجع</w:t>
      </w:r>
      <w:r w:rsidR="00F40591">
        <w:rPr>
          <w:rtl/>
          <w:lang w:bidi="fa-IR"/>
        </w:rPr>
        <w:t xml:space="preserve">: </w:t>
      </w:r>
      <w:r>
        <w:rPr>
          <w:rtl/>
          <w:lang w:bidi="fa-IR"/>
        </w:rPr>
        <w:t>المستدرك للحاكم ج 3 / 140 واعترف بصحته</w:t>
      </w:r>
      <w:r w:rsidR="00870EC3">
        <w:rPr>
          <w:rtl/>
          <w:lang w:bidi="fa-IR"/>
        </w:rPr>
        <w:t xml:space="preserve">، </w:t>
      </w:r>
      <w:r>
        <w:rPr>
          <w:rtl/>
          <w:lang w:bidi="fa-IR"/>
        </w:rPr>
        <w:t>تلخيص المستدرك للذهبي واعترف بصحته أيضا</w:t>
      </w:r>
      <w:r w:rsidR="00870EC3">
        <w:rPr>
          <w:rtl/>
          <w:lang w:bidi="fa-IR"/>
        </w:rPr>
        <w:t xml:space="preserve">، </w:t>
      </w:r>
      <w:r>
        <w:rPr>
          <w:rtl/>
          <w:lang w:bidi="fa-IR"/>
        </w:rPr>
        <w:t>نظم درر السمطين ص 118</w:t>
      </w:r>
      <w:r w:rsidR="00870EC3">
        <w:rPr>
          <w:rtl/>
          <w:lang w:bidi="fa-IR"/>
        </w:rPr>
        <w:t xml:space="preserve">، </w:t>
      </w:r>
      <w:r>
        <w:rPr>
          <w:rtl/>
          <w:lang w:bidi="fa-IR"/>
        </w:rPr>
        <w:t>منتخب كنز العمال بهامش مسند أحمد ج5 / 34</w:t>
      </w:r>
      <w:r w:rsidR="00870EC3">
        <w:rPr>
          <w:rtl/>
          <w:lang w:bidi="fa-IR"/>
        </w:rPr>
        <w:t xml:space="preserve">، </w:t>
      </w:r>
      <w:r>
        <w:rPr>
          <w:rtl/>
          <w:lang w:bidi="fa-IR"/>
        </w:rPr>
        <w:t>فضائل الخمسة ج 3 / 52</w:t>
      </w:r>
      <w:r w:rsidR="00870EC3">
        <w:rPr>
          <w:rtl/>
          <w:lang w:bidi="fa-IR"/>
        </w:rPr>
        <w:t xml:space="preserve">، </w:t>
      </w:r>
      <w:r>
        <w:rPr>
          <w:rtl/>
          <w:lang w:bidi="fa-IR"/>
        </w:rPr>
        <w:t>إحقاق الحق ج 7 / 329</w:t>
      </w:r>
      <w:r w:rsidR="00870EC3">
        <w:rPr>
          <w:rtl/>
          <w:lang w:bidi="fa-IR"/>
        </w:rPr>
        <w:t xml:space="preserve">، </w:t>
      </w:r>
      <w:r>
        <w:rPr>
          <w:rtl/>
          <w:lang w:bidi="fa-IR"/>
        </w:rPr>
        <w:t>فرائد السمطين ج 1 / 377 ح 318</w:t>
      </w:r>
      <w:r w:rsidR="00B40897">
        <w:rPr>
          <w:rtl/>
          <w:lang w:bidi="fa-IR"/>
        </w:rPr>
        <w:t xml:space="preserve">. </w:t>
      </w:r>
      <w:r>
        <w:rPr>
          <w:rtl/>
          <w:lang w:bidi="fa-IR"/>
        </w:rPr>
        <w:t>وغيرها من مئات الأحاديث.</w:t>
      </w:r>
    </w:p>
    <w:p w:rsidR="00801D13" w:rsidRDefault="00801D13" w:rsidP="00801D13">
      <w:pPr>
        <w:pStyle w:val="libNormal"/>
        <w:rPr>
          <w:lang w:bidi="fa-IR"/>
        </w:rPr>
      </w:pPr>
      <w:r>
        <w:rPr>
          <w:rtl/>
          <w:lang w:bidi="fa-IR"/>
        </w:rPr>
        <w:br w:type="page"/>
      </w:r>
    </w:p>
    <w:p w:rsidR="00801D13" w:rsidRDefault="00801D13" w:rsidP="00815E5E">
      <w:pPr>
        <w:pStyle w:val="libNormal0"/>
        <w:rPr>
          <w:rtl/>
          <w:lang w:bidi="fa-IR"/>
        </w:rPr>
      </w:pPr>
      <w:r>
        <w:rPr>
          <w:rtl/>
          <w:lang w:bidi="fa-IR"/>
        </w:rPr>
        <w:lastRenderedPageBreak/>
        <w:t xml:space="preserve">الزهري حديثان عن عروة عن عائشة في علي </w:t>
      </w:r>
      <w:r w:rsidRPr="00801D13">
        <w:rPr>
          <w:rStyle w:val="libAlaemChar"/>
          <w:rtl/>
        </w:rPr>
        <w:t>عليه‌السلام</w:t>
      </w:r>
      <w:r>
        <w:rPr>
          <w:rtl/>
          <w:lang w:bidi="fa-IR"/>
        </w:rPr>
        <w:t xml:space="preserve"> فسألته عنهما يوما فقال</w:t>
      </w:r>
      <w:r w:rsidR="00F40591">
        <w:rPr>
          <w:rtl/>
          <w:lang w:bidi="fa-IR"/>
        </w:rPr>
        <w:t xml:space="preserve">: </w:t>
      </w:r>
      <w:r>
        <w:rPr>
          <w:rtl/>
          <w:lang w:bidi="fa-IR"/>
        </w:rPr>
        <w:t>ما تصنع بهما وبحديثهما ؟</w:t>
      </w:r>
      <w:r w:rsidR="00B40897">
        <w:rPr>
          <w:rtl/>
          <w:lang w:bidi="fa-IR"/>
        </w:rPr>
        <w:t xml:space="preserve">. </w:t>
      </w:r>
      <w:r>
        <w:rPr>
          <w:rtl/>
          <w:lang w:bidi="fa-IR"/>
        </w:rPr>
        <w:t>الله أعلم بهما وبحديثهما أني لاتهمهما في بني هاشم</w:t>
      </w:r>
      <w:r w:rsidR="00B40897">
        <w:rPr>
          <w:rtl/>
          <w:lang w:bidi="fa-IR"/>
        </w:rPr>
        <w:t xml:space="preserve">. </w:t>
      </w:r>
      <w:r>
        <w:rPr>
          <w:rtl/>
          <w:lang w:bidi="fa-IR"/>
        </w:rPr>
        <w:t>قال</w:t>
      </w:r>
      <w:r w:rsidR="00F40591">
        <w:rPr>
          <w:rtl/>
          <w:lang w:bidi="fa-IR"/>
        </w:rPr>
        <w:t xml:space="preserve">: </w:t>
      </w:r>
      <w:r>
        <w:rPr>
          <w:rtl/>
          <w:lang w:bidi="fa-IR"/>
        </w:rPr>
        <w:t>فأما الحديث الأول فقد ذكرناه.</w:t>
      </w:r>
    </w:p>
    <w:p w:rsidR="00801D13" w:rsidRDefault="00801D13" w:rsidP="00801D13">
      <w:pPr>
        <w:pStyle w:val="libNormal"/>
        <w:rPr>
          <w:rtl/>
          <w:lang w:bidi="fa-IR"/>
        </w:rPr>
      </w:pPr>
      <w:r>
        <w:rPr>
          <w:rtl/>
          <w:lang w:bidi="fa-IR"/>
        </w:rPr>
        <w:t>وأما الحديث الثاني فهو</w:t>
      </w:r>
      <w:r w:rsidR="00F40591">
        <w:rPr>
          <w:rtl/>
          <w:lang w:bidi="fa-IR"/>
        </w:rPr>
        <w:t xml:space="preserve">: </w:t>
      </w:r>
      <w:r>
        <w:rPr>
          <w:rtl/>
          <w:lang w:bidi="fa-IR"/>
        </w:rPr>
        <w:t>ان عروة زعم ان عائشة حدثته قالت</w:t>
      </w:r>
      <w:r w:rsidR="00F40591">
        <w:rPr>
          <w:rtl/>
          <w:lang w:bidi="fa-IR"/>
        </w:rPr>
        <w:t xml:space="preserve">: </w:t>
      </w:r>
      <w:r>
        <w:rPr>
          <w:rtl/>
          <w:lang w:bidi="fa-IR"/>
        </w:rPr>
        <w:t xml:space="preserve">كنت عند النبي </w:t>
      </w:r>
      <w:r w:rsidR="009B2854" w:rsidRPr="009B2854">
        <w:rPr>
          <w:rStyle w:val="libAlaemChar"/>
          <w:rtl/>
        </w:rPr>
        <w:t>صلى‌الله‌عليه‌وآله</w:t>
      </w:r>
      <w:r>
        <w:rPr>
          <w:rtl/>
          <w:lang w:bidi="fa-IR"/>
        </w:rPr>
        <w:t xml:space="preserve"> فأقبل العباس وعلي</w:t>
      </w:r>
      <w:r w:rsidR="00B40897">
        <w:rPr>
          <w:rtl/>
          <w:lang w:bidi="fa-IR"/>
        </w:rPr>
        <w:t xml:space="preserve">. </w:t>
      </w:r>
      <w:r>
        <w:rPr>
          <w:rtl/>
          <w:lang w:bidi="fa-IR"/>
        </w:rPr>
        <w:t>فقال</w:t>
      </w:r>
      <w:r w:rsidR="00F40591">
        <w:rPr>
          <w:rtl/>
          <w:lang w:bidi="fa-IR"/>
        </w:rPr>
        <w:t xml:space="preserve">: </w:t>
      </w:r>
      <w:r>
        <w:rPr>
          <w:rtl/>
          <w:lang w:bidi="fa-IR"/>
        </w:rPr>
        <w:t xml:space="preserve">يا عائشة ان سرك ان تنظري إلى رجلين من أهل النار فانظري إلى هذين قد طلعا فنظرت فإذا العباس وعلي بن أبي طالب " </w:t>
      </w:r>
      <w:r w:rsidR="00C20296" w:rsidRPr="00C20296">
        <w:rPr>
          <w:rStyle w:val="libFootnotenumChar"/>
          <w:rtl/>
          <w:lang w:bidi="fa-IR"/>
        </w:rPr>
        <w:t>(</w:t>
      </w:r>
      <w:r w:rsidRPr="00C20296">
        <w:rPr>
          <w:rStyle w:val="libFootnotenumChar"/>
          <w:rtl/>
          <w:lang w:bidi="fa-IR"/>
        </w:rPr>
        <w:t>793</w:t>
      </w:r>
      <w:r w:rsidR="00C20296" w:rsidRPr="00C20296">
        <w:rPr>
          <w:rStyle w:val="libFootnotenumChar"/>
          <w:rtl/>
          <w:lang w:bidi="fa-IR"/>
        </w:rPr>
        <w:t>)</w:t>
      </w:r>
    </w:p>
    <w:p w:rsidR="00801D13" w:rsidRDefault="00C20296" w:rsidP="00801D13">
      <w:pPr>
        <w:pStyle w:val="libNormal"/>
        <w:rPr>
          <w:rtl/>
          <w:lang w:bidi="fa-IR"/>
        </w:rPr>
      </w:pPr>
      <w:r>
        <w:rPr>
          <w:rtl/>
          <w:lang w:bidi="fa-IR"/>
        </w:rPr>
        <w:t>(</w:t>
      </w:r>
      <w:r w:rsidR="00801D13">
        <w:rPr>
          <w:rtl/>
          <w:lang w:bidi="fa-IR"/>
        </w:rPr>
        <w:t>قال</w:t>
      </w:r>
      <w:r>
        <w:rPr>
          <w:rtl/>
          <w:lang w:bidi="fa-IR"/>
        </w:rPr>
        <w:t>)</w:t>
      </w:r>
      <w:r w:rsidR="00801D13">
        <w:rPr>
          <w:rtl/>
          <w:lang w:bidi="fa-IR"/>
        </w:rPr>
        <w:t xml:space="preserve"> وأما عمرو بن العاص فروى فيه الحديث الذي أخرجه البخاري ومسلم في صحيحيهما مسندا متصلا بعمرو بن العاص</w:t>
      </w:r>
      <w:r w:rsidR="00B40897">
        <w:rPr>
          <w:rtl/>
          <w:lang w:bidi="fa-IR"/>
        </w:rPr>
        <w:t xml:space="preserve">. </w:t>
      </w:r>
      <w:r w:rsidR="00801D13">
        <w:rPr>
          <w:rtl/>
          <w:lang w:bidi="fa-IR"/>
        </w:rPr>
        <w:t>قال</w:t>
      </w:r>
      <w:r w:rsidR="00F40591">
        <w:rPr>
          <w:rtl/>
          <w:lang w:bidi="fa-IR"/>
        </w:rPr>
        <w:t xml:space="preserve">: </w:t>
      </w:r>
      <w:r w:rsidR="00801D13">
        <w:rPr>
          <w:rtl/>
          <w:lang w:bidi="fa-IR"/>
        </w:rPr>
        <w:t xml:space="preserve">سمعت رسول الله </w:t>
      </w:r>
      <w:r w:rsidR="009B2854" w:rsidRPr="009B2854">
        <w:rPr>
          <w:rStyle w:val="libAlaemChar"/>
          <w:rtl/>
        </w:rPr>
        <w:t>صلى‌الله‌عليه‌وآله</w:t>
      </w:r>
      <w:r w:rsidR="00801D13">
        <w:rPr>
          <w:rtl/>
          <w:lang w:bidi="fa-IR"/>
        </w:rPr>
        <w:t xml:space="preserve"> يقول</w:t>
      </w:r>
      <w:r w:rsidR="00F40591">
        <w:rPr>
          <w:rtl/>
          <w:lang w:bidi="fa-IR"/>
        </w:rPr>
        <w:t xml:space="preserve">: </w:t>
      </w:r>
      <w:r w:rsidR="00801D13">
        <w:rPr>
          <w:rtl/>
          <w:lang w:bidi="fa-IR"/>
        </w:rPr>
        <w:t>" ان آل أبي طالب ليسوا لي بأولياء</w:t>
      </w:r>
      <w:r w:rsidR="00870EC3">
        <w:rPr>
          <w:rtl/>
          <w:lang w:bidi="fa-IR"/>
        </w:rPr>
        <w:t xml:space="preserve">، </w:t>
      </w:r>
      <w:r w:rsidR="00801D13">
        <w:rPr>
          <w:rtl/>
          <w:lang w:bidi="fa-IR"/>
        </w:rPr>
        <w:t xml:space="preserve">انما وليي الله وصالح المؤمنين " </w:t>
      </w:r>
      <w:r w:rsidRPr="00C20296">
        <w:rPr>
          <w:rStyle w:val="libFootnotenumChar"/>
          <w:rtl/>
          <w:lang w:bidi="fa-IR"/>
        </w:rPr>
        <w:t>(</w:t>
      </w:r>
      <w:r w:rsidR="00801D13" w:rsidRPr="00C20296">
        <w:rPr>
          <w:rStyle w:val="libFootnotenumChar"/>
          <w:rtl/>
          <w:lang w:bidi="fa-IR"/>
        </w:rPr>
        <w:t>794</w:t>
      </w:r>
      <w:r w:rsidRPr="00C20296">
        <w:rPr>
          <w:rStyle w:val="libFootnotenumChar"/>
          <w:rtl/>
          <w:lang w:bidi="fa-IR"/>
        </w:rPr>
        <w:t>)</w:t>
      </w:r>
      <w:r w:rsidR="00801D13">
        <w:rPr>
          <w:rtl/>
          <w:lang w:bidi="fa-IR"/>
        </w:rPr>
        <w:t>.</w:t>
      </w:r>
    </w:p>
    <w:p w:rsidR="00801D13" w:rsidRDefault="00C20296" w:rsidP="00801D13">
      <w:pPr>
        <w:pStyle w:val="libNormal"/>
        <w:rPr>
          <w:rtl/>
          <w:lang w:bidi="fa-IR"/>
        </w:rPr>
      </w:pPr>
      <w:r>
        <w:rPr>
          <w:rtl/>
          <w:lang w:bidi="fa-IR"/>
        </w:rPr>
        <w:t>(</w:t>
      </w:r>
      <w:r w:rsidR="00801D13">
        <w:rPr>
          <w:rtl/>
          <w:lang w:bidi="fa-IR"/>
        </w:rPr>
        <w:t>قال</w:t>
      </w:r>
      <w:r>
        <w:rPr>
          <w:rtl/>
          <w:lang w:bidi="fa-IR"/>
        </w:rPr>
        <w:t>)</w:t>
      </w:r>
      <w:r w:rsidR="00801D13">
        <w:rPr>
          <w:rtl/>
          <w:lang w:bidi="fa-IR"/>
        </w:rPr>
        <w:t xml:space="preserve"> وأما أبو هريرة فروى عنه الحديث الذي معناه ان عليا </w:t>
      </w:r>
      <w:r w:rsidR="00801D13" w:rsidRPr="00801D13">
        <w:rPr>
          <w:rStyle w:val="libAlaemChar"/>
          <w:rtl/>
        </w:rPr>
        <w:t>عليه‌السلام</w:t>
      </w:r>
      <w:r w:rsidR="00801D13">
        <w:rPr>
          <w:rtl/>
          <w:lang w:bidi="fa-IR"/>
        </w:rPr>
        <w:t xml:space="preserve"> خطب ابنة أبي جهل في حياة رسول الله </w:t>
      </w:r>
      <w:r w:rsidR="009B2854" w:rsidRPr="009B2854">
        <w:rPr>
          <w:rStyle w:val="libAlaemChar"/>
          <w:rtl/>
        </w:rPr>
        <w:t>صلى‌الله‌عليه‌وآله</w:t>
      </w:r>
      <w:r w:rsidR="00801D13">
        <w:rPr>
          <w:rtl/>
          <w:lang w:bidi="fa-IR"/>
        </w:rPr>
        <w:t xml:space="preserve"> فأسخطه</w:t>
      </w:r>
      <w:r w:rsidR="00870EC3">
        <w:rPr>
          <w:rtl/>
          <w:lang w:bidi="fa-IR"/>
        </w:rPr>
        <w:t xml:space="preserve">، </w:t>
      </w:r>
      <w:r w:rsidR="00801D13">
        <w:rPr>
          <w:rtl/>
          <w:lang w:bidi="fa-IR"/>
        </w:rPr>
        <w:t xml:space="preserve">فخطب </w:t>
      </w:r>
      <w:r w:rsidR="004141BD" w:rsidRPr="004141BD">
        <w:rPr>
          <w:rStyle w:val="libAlaemChar"/>
          <w:rtl/>
        </w:rPr>
        <w:t>صلى‌الله‌عليه‌وآله‌وسلم</w:t>
      </w:r>
      <w:r w:rsidR="00801D13">
        <w:rPr>
          <w:rtl/>
          <w:lang w:bidi="fa-IR"/>
        </w:rPr>
        <w:t xml:space="preserve"> على المنبر وقال</w:t>
      </w:r>
      <w:r w:rsidR="00F40591">
        <w:rPr>
          <w:rtl/>
          <w:lang w:bidi="fa-IR"/>
        </w:rPr>
        <w:t xml:space="preserve">: </w:t>
      </w:r>
      <w:r w:rsidR="00801D13">
        <w:rPr>
          <w:rtl/>
          <w:lang w:bidi="fa-IR"/>
        </w:rPr>
        <w:t>لاها الله لا تجتمع ابنة ولي الله وابنة عدو الله أبي جهل</w:t>
      </w:r>
      <w:r w:rsidR="00870EC3">
        <w:rPr>
          <w:rtl/>
          <w:lang w:bidi="fa-IR"/>
        </w:rPr>
        <w:t xml:space="preserve">، </w:t>
      </w:r>
      <w:r w:rsidR="00801D13">
        <w:rPr>
          <w:rtl/>
          <w:lang w:bidi="fa-IR"/>
        </w:rPr>
        <w:t>ان فاطمة بضعة مني يؤذيني ما يؤذيها</w:t>
      </w:r>
      <w:r w:rsidR="00870EC3">
        <w:rPr>
          <w:rtl/>
          <w:lang w:bidi="fa-IR"/>
        </w:rPr>
        <w:t xml:space="preserve">، </w:t>
      </w:r>
      <w:r w:rsidR="00801D13">
        <w:rPr>
          <w:rtl/>
          <w:lang w:bidi="fa-IR"/>
        </w:rPr>
        <w:t>فان كان علي يريد ابنة أبي جهل فليفارق ابنتي</w:t>
      </w:r>
      <w:r w:rsidR="00870EC3">
        <w:rPr>
          <w:rtl/>
          <w:lang w:bidi="fa-IR"/>
        </w:rPr>
        <w:t xml:space="preserve">، </w:t>
      </w:r>
      <w:r w:rsidR="00801D13">
        <w:rPr>
          <w:rtl/>
          <w:lang w:bidi="fa-IR"/>
        </w:rPr>
        <w:t xml:space="preserve">وليفعل ما يريد </w:t>
      </w:r>
      <w:r w:rsidRPr="00C20296">
        <w:rPr>
          <w:rStyle w:val="libFootnotenumChar"/>
          <w:rtl/>
          <w:lang w:bidi="fa-IR"/>
        </w:rPr>
        <w:t>(</w:t>
      </w:r>
      <w:r w:rsidR="00801D13" w:rsidRPr="00C20296">
        <w:rPr>
          <w:rStyle w:val="libFootnotenumChar"/>
          <w:rtl/>
          <w:lang w:bidi="fa-IR"/>
        </w:rPr>
        <w:t>795</w:t>
      </w:r>
      <w:r w:rsidRPr="00C20296">
        <w:rPr>
          <w:rStyle w:val="libFootnotenumChar"/>
          <w:rtl/>
          <w:lang w:bidi="fa-IR"/>
        </w:rPr>
        <w:t>)</w:t>
      </w:r>
      <w:r w:rsidR="00801D13">
        <w:rPr>
          <w:rtl/>
          <w:lang w:bidi="fa-IR"/>
        </w:rPr>
        <w:t xml:space="preserve"> </w:t>
      </w:r>
      <w:r>
        <w:rPr>
          <w:rtl/>
          <w:lang w:bidi="fa-IR"/>
        </w:rPr>
        <w:t>(</w:t>
      </w:r>
      <w:r w:rsidR="00801D13">
        <w:rPr>
          <w:rtl/>
          <w:lang w:bidi="fa-IR"/>
        </w:rPr>
        <w:t>قال</w:t>
      </w:r>
      <w:r>
        <w:rPr>
          <w:rtl/>
          <w:lang w:bidi="fa-IR"/>
        </w:rPr>
        <w:t>)</w:t>
      </w:r>
      <w:r w:rsidR="00801D13">
        <w:rPr>
          <w:rtl/>
          <w:lang w:bidi="fa-IR"/>
        </w:rPr>
        <w:t xml:space="preserve"> والحديث مشهور في رواية الكرابيسي</w:t>
      </w:r>
      <w:r w:rsidR="00B40897">
        <w:rPr>
          <w:rtl/>
          <w:lang w:bidi="fa-IR"/>
        </w:rPr>
        <w:t xml:space="preserve">. </w:t>
      </w:r>
      <w:r>
        <w:rPr>
          <w:rtl/>
          <w:lang w:bidi="fa-IR"/>
        </w:rPr>
        <w:t>(</w:t>
      </w:r>
      <w:r w:rsidR="00801D13">
        <w:rPr>
          <w:rtl/>
          <w:lang w:bidi="fa-IR"/>
        </w:rPr>
        <w:t>قال</w:t>
      </w:r>
      <w:r>
        <w:rPr>
          <w:rtl/>
          <w:lang w:bidi="fa-IR"/>
        </w:rPr>
        <w:t>)</w:t>
      </w:r>
      <w:r w:rsidR="00801D13">
        <w:rPr>
          <w:rtl/>
          <w:lang w:bidi="fa-IR"/>
        </w:rPr>
        <w:t xml:space="preserve"> قلت</w:t>
      </w:r>
      <w:r w:rsidR="00F40591">
        <w:rPr>
          <w:rtl/>
          <w:lang w:bidi="fa-IR"/>
        </w:rPr>
        <w:t xml:space="preserve">: </w:t>
      </w:r>
      <w:r w:rsidR="00801D13">
        <w:rPr>
          <w:rtl/>
          <w:lang w:bidi="fa-IR"/>
        </w:rPr>
        <w:t>وهذا</w:t>
      </w:r>
    </w:p>
    <w:p w:rsidR="00815E5E" w:rsidRDefault="00815E5E" w:rsidP="00815E5E">
      <w:pPr>
        <w:pStyle w:val="libLine"/>
        <w:rPr>
          <w:rtl/>
          <w:lang w:bidi="fa-IR"/>
        </w:rPr>
      </w:pPr>
      <w:r>
        <w:rPr>
          <w:rFonts w:hint="cs"/>
          <w:rtl/>
          <w:lang w:bidi="fa-IR"/>
        </w:rPr>
        <w:t>____________________</w:t>
      </w:r>
    </w:p>
    <w:p w:rsidR="00801D13" w:rsidRDefault="00C20296" w:rsidP="00815E5E">
      <w:pPr>
        <w:pStyle w:val="libFootnote0"/>
        <w:rPr>
          <w:rtl/>
          <w:lang w:bidi="fa-IR"/>
        </w:rPr>
      </w:pPr>
      <w:r w:rsidRPr="00815E5E">
        <w:rPr>
          <w:rtl/>
          <w:lang w:bidi="fa-IR"/>
        </w:rPr>
        <w:t>(</w:t>
      </w:r>
      <w:r w:rsidR="00801D13" w:rsidRPr="00815E5E">
        <w:rPr>
          <w:rtl/>
          <w:lang w:bidi="fa-IR"/>
        </w:rPr>
        <w:t>893</w:t>
      </w:r>
      <w:r w:rsidRPr="00815E5E">
        <w:rPr>
          <w:rtl/>
          <w:lang w:bidi="fa-IR"/>
        </w:rPr>
        <w:t>)</w:t>
      </w:r>
      <w:r w:rsidR="00801D13">
        <w:rPr>
          <w:rtl/>
          <w:lang w:bidi="fa-IR"/>
        </w:rPr>
        <w:t xml:space="preserve"> هذا القول كسابقه في دلالته على نفاق قائله وزندقته.</w:t>
      </w:r>
    </w:p>
    <w:p w:rsidR="00801D13" w:rsidRDefault="00C20296" w:rsidP="00815E5E">
      <w:pPr>
        <w:pStyle w:val="libFootnote0"/>
        <w:rPr>
          <w:rtl/>
          <w:lang w:bidi="fa-IR"/>
        </w:rPr>
      </w:pPr>
      <w:r w:rsidRPr="00815E5E">
        <w:rPr>
          <w:rtl/>
          <w:lang w:bidi="fa-IR"/>
        </w:rPr>
        <w:t>(</w:t>
      </w:r>
      <w:r w:rsidR="00801D13" w:rsidRPr="00815E5E">
        <w:rPr>
          <w:rtl/>
          <w:lang w:bidi="fa-IR"/>
        </w:rPr>
        <w:t>794</w:t>
      </w:r>
      <w:r w:rsidRPr="00815E5E">
        <w:rPr>
          <w:rtl/>
          <w:lang w:bidi="fa-IR"/>
        </w:rPr>
        <w:t>)</w:t>
      </w:r>
      <w:r w:rsidR="00801D13">
        <w:rPr>
          <w:rtl/>
          <w:lang w:bidi="fa-IR"/>
        </w:rPr>
        <w:t xml:space="preserve"> هذا القول يراد به الانتقاص والتقليل من شأن سيد الوصيين </w:t>
      </w:r>
      <w:r>
        <w:rPr>
          <w:rtl/>
          <w:lang w:bidi="fa-IR"/>
        </w:rPr>
        <w:t>(</w:t>
      </w:r>
      <w:r w:rsidR="00801D13">
        <w:rPr>
          <w:rtl/>
          <w:lang w:bidi="fa-IR"/>
        </w:rPr>
        <w:t>ع</w:t>
      </w:r>
      <w:r>
        <w:rPr>
          <w:rtl/>
          <w:lang w:bidi="fa-IR"/>
        </w:rPr>
        <w:t>)</w:t>
      </w:r>
      <w:r w:rsidR="00801D13">
        <w:rPr>
          <w:rtl/>
          <w:lang w:bidi="fa-IR"/>
        </w:rPr>
        <w:t xml:space="preserve"> وأبيه حام الرسول </w:t>
      </w:r>
      <w:r w:rsidR="009B2854" w:rsidRPr="00815E5E">
        <w:rPr>
          <w:rStyle w:val="libFootnoteAlaemChar"/>
          <w:rtl/>
        </w:rPr>
        <w:t>صلى‌الله‌عليه‌وآله</w:t>
      </w:r>
      <w:r w:rsidR="00801D13">
        <w:rPr>
          <w:rtl/>
          <w:lang w:bidi="fa-IR"/>
        </w:rPr>
        <w:t xml:space="preserve"> أبى طالب </w:t>
      </w:r>
      <w:r w:rsidR="00801D13" w:rsidRPr="00815E5E">
        <w:rPr>
          <w:rStyle w:val="libFootnoteAlaemChar"/>
          <w:rtl/>
        </w:rPr>
        <w:t>عليه‌السلام</w:t>
      </w:r>
      <w:r w:rsidR="00870EC3">
        <w:rPr>
          <w:rtl/>
          <w:lang w:bidi="fa-IR"/>
        </w:rPr>
        <w:t xml:space="preserve">، </w:t>
      </w:r>
      <w:r w:rsidR="00801D13">
        <w:rPr>
          <w:rtl/>
          <w:lang w:bidi="fa-IR"/>
        </w:rPr>
        <w:t xml:space="preserve">وقد بكى الرسول </w:t>
      </w:r>
      <w:r w:rsidR="009B2854" w:rsidRPr="00815E5E">
        <w:rPr>
          <w:rStyle w:val="libFootnoteAlaemChar"/>
          <w:rtl/>
        </w:rPr>
        <w:t>صلى‌الله‌عليه‌وآله</w:t>
      </w:r>
      <w:r w:rsidR="00801D13">
        <w:rPr>
          <w:rtl/>
          <w:lang w:bidi="fa-IR"/>
        </w:rPr>
        <w:t xml:space="preserve"> على عمه أبى طالب وحزن عليه حزنا شديدا كما تقدم في مورد البكاء</w:t>
      </w:r>
      <w:r w:rsidR="00B40897">
        <w:rPr>
          <w:rtl/>
          <w:lang w:bidi="fa-IR"/>
        </w:rPr>
        <w:t xml:space="preserve">. </w:t>
      </w:r>
      <w:r w:rsidR="00801D13">
        <w:rPr>
          <w:rtl/>
          <w:lang w:bidi="fa-IR"/>
        </w:rPr>
        <w:t>وسمى ذلك العام الذي توفى فيه عام الحزن بالإضافة إلى ذلك فبطلانه من أوضح الواضحات.</w:t>
      </w:r>
    </w:p>
    <w:p w:rsidR="00801D13" w:rsidRDefault="00C20296" w:rsidP="00815E5E">
      <w:pPr>
        <w:pStyle w:val="libFootnote0"/>
        <w:rPr>
          <w:lang w:bidi="fa-IR"/>
        </w:rPr>
      </w:pPr>
      <w:r w:rsidRPr="00815E5E">
        <w:rPr>
          <w:rtl/>
          <w:lang w:bidi="fa-IR"/>
        </w:rPr>
        <w:t>(</w:t>
      </w:r>
      <w:r w:rsidR="00801D13" w:rsidRPr="00815E5E">
        <w:rPr>
          <w:rtl/>
          <w:lang w:bidi="fa-IR"/>
        </w:rPr>
        <w:t>795</w:t>
      </w:r>
      <w:r w:rsidRPr="00815E5E">
        <w:rPr>
          <w:rtl/>
          <w:lang w:bidi="fa-IR"/>
        </w:rPr>
        <w:t>)</w:t>
      </w:r>
      <w:r w:rsidR="00801D13">
        <w:rPr>
          <w:rtl/>
          <w:lang w:bidi="fa-IR"/>
        </w:rPr>
        <w:t xml:space="preserve"> أصل الحادثة لم تقع وانما يراد تشويه سمعة الإمام أمير المؤمنين ومحاولة دفع غضب فاطمة على أبى بكر وعمر باختلاق هذه الأكاذيب</w:t>
      </w:r>
      <w:r w:rsidR="00B40897">
        <w:rPr>
          <w:rtl/>
          <w:lang w:bidi="fa-IR"/>
        </w:rPr>
        <w:t xml:space="preserve">. </w:t>
      </w:r>
      <w:r w:rsidR="00801D13">
        <w:rPr>
          <w:rtl/>
          <w:lang w:bidi="fa-IR"/>
        </w:rPr>
        <w:t>وإلا فان فاطمة أجل من أن تعترض على حق من حقوق زوجها شرعا</w:t>
      </w:r>
      <w:r w:rsidR="00B40897">
        <w:rPr>
          <w:rtl/>
          <w:lang w:bidi="fa-IR"/>
        </w:rPr>
        <w:t xml:space="preserve">. </w:t>
      </w:r>
      <w:r w:rsidR="00801D13">
        <w:rPr>
          <w:rtl/>
          <w:lang w:bidi="fa-IR"/>
        </w:rPr>
        <w:t xml:space="preserve">كما ان الرسول </w:t>
      </w:r>
      <w:r w:rsidR="009B2854" w:rsidRPr="00815E5E">
        <w:rPr>
          <w:rStyle w:val="libFootnoteAlaemChar"/>
          <w:rtl/>
        </w:rPr>
        <w:t>صلى‌الله‌عليه‌وآله</w:t>
      </w:r>
      <w:r w:rsidR="00801D13">
        <w:rPr>
          <w:rtl/>
          <w:lang w:bidi="fa-IR"/>
        </w:rPr>
        <w:t xml:space="preserve"> كيف يشرع الجواز =&gt;</w:t>
      </w:r>
    </w:p>
    <w:p w:rsidR="00801D13" w:rsidRDefault="00801D13" w:rsidP="00801D13">
      <w:pPr>
        <w:pStyle w:val="libNormal"/>
        <w:rPr>
          <w:lang w:bidi="fa-IR"/>
        </w:rPr>
      </w:pPr>
      <w:r>
        <w:rPr>
          <w:rtl/>
          <w:lang w:bidi="fa-IR"/>
        </w:rPr>
        <w:br w:type="page"/>
      </w:r>
    </w:p>
    <w:p w:rsidR="00801D13" w:rsidRDefault="00801D13" w:rsidP="00815E5E">
      <w:pPr>
        <w:pStyle w:val="libNormal0"/>
        <w:rPr>
          <w:rtl/>
          <w:lang w:bidi="fa-IR"/>
        </w:rPr>
      </w:pPr>
      <w:r>
        <w:rPr>
          <w:rtl/>
          <w:lang w:bidi="fa-IR"/>
        </w:rPr>
        <w:lastRenderedPageBreak/>
        <w:t xml:space="preserve">الحديث مخرج أيضا في صحيح مسلم والبخاري عن المسور بن مخرمة الزهري فقد ذكره المرتضى في كتابه المسمى - تنزيه الأنبياء والأئمة - </w:t>
      </w:r>
      <w:r w:rsidR="00C20296" w:rsidRPr="00C20296">
        <w:rPr>
          <w:rStyle w:val="libFootnotenumChar"/>
          <w:rtl/>
          <w:lang w:bidi="fa-IR"/>
        </w:rPr>
        <w:t>(</w:t>
      </w:r>
      <w:r w:rsidRPr="00C20296">
        <w:rPr>
          <w:rStyle w:val="libFootnotenumChar"/>
          <w:rtl/>
          <w:lang w:bidi="fa-IR"/>
        </w:rPr>
        <w:t>796</w:t>
      </w:r>
      <w:r w:rsidR="00C20296" w:rsidRPr="00C20296">
        <w:rPr>
          <w:rStyle w:val="libFootnotenumChar"/>
          <w:rtl/>
          <w:lang w:bidi="fa-IR"/>
        </w:rPr>
        <w:t>)</w:t>
      </w:r>
      <w:r>
        <w:rPr>
          <w:rtl/>
          <w:lang w:bidi="fa-IR"/>
        </w:rPr>
        <w:t xml:space="preserve"> وذكر انه من رواية حسين الكرابيسي </w:t>
      </w:r>
      <w:r w:rsidR="00C20296" w:rsidRPr="00C20296">
        <w:rPr>
          <w:rStyle w:val="libFootnotenumChar"/>
          <w:rtl/>
          <w:lang w:bidi="fa-IR"/>
        </w:rPr>
        <w:t>(</w:t>
      </w:r>
      <w:r w:rsidRPr="00C20296">
        <w:rPr>
          <w:rStyle w:val="libFootnotenumChar"/>
          <w:rtl/>
          <w:lang w:bidi="fa-IR"/>
        </w:rPr>
        <w:t>797</w:t>
      </w:r>
      <w:r w:rsidR="00C20296" w:rsidRPr="00C20296">
        <w:rPr>
          <w:rStyle w:val="libFootnotenumChar"/>
          <w:rtl/>
          <w:lang w:bidi="fa-IR"/>
        </w:rPr>
        <w:t>)</w:t>
      </w:r>
      <w:r w:rsidR="00870EC3">
        <w:rPr>
          <w:rtl/>
          <w:lang w:bidi="fa-IR"/>
        </w:rPr>
        <w:t xml:space="preserve">، </w:t>
      </w:r>
      <w:r>
        <w:rPr>
          <w:rtl/>
          <w:lang w:bidi="fa-IR"/>
        </w:rPr>
        <w:t xml:space="preserve">وانه مشهور بالانحراف عن أهل البيت </w:t>
      </w:r>
      <w:r w:rsidR="00C20296">
        <w:rPr>
          <w:rtl/>
          <w:lang w:bidi="fa-IR"/>
        </w:rPr>
        <w:t>(</w:t>
      </w:r>
      <w:r>
        <w:rPr>
          <w:rtl/>
          <w:lang w:bidi="fa-IR"/>
        </w:rPr>
        <w:t>ع</w:t>
      </w:r>
      <w:r w:rsidR="00C20296">
        <w:rPr>
          <w:rtl/>
          <w:lang w:bidi="fa-IR"/>
        </w:rPr>
        <w:t>)</w:t>
      </w:r>
      <w:r>
        <w:rPr>
          <w:rtl/>
          <w:lang w:bidi="fa-IR"/>
        </w:rPr>
        <w:t xml:space="preserve"> وعدواتهم والمناصبة لهم فلا تقبل روايته</w:t>
      </w:r>
      <w:r w:rsidR="00870EC3">
        <w:rPr>
          <w:rtl/>
          <w:lang w:bidi="fa-IR"/>
        </w:rPr>
        <w:t xml:space="preserve">، </w:t>
      </w:r>
      <w:r>
        <w:rPr>
          <w:rtl/>
          <w:lang w:bidi="fa-IR"/>
        </w:rPr>
        <w:t>- إلى ان قال أبو جعفر - وروى الأعمش قال</w:t>
      </w:r>
      <w:r w:rsidR="00F40591">
        <w:rPr>
          <w:rtl/>
          <w:lang w:bidi="fa-IR"/>
        </w:rPr>
        <w:t xml:space="preserve">: </w:t>
      </w:r>
      <w:r>
        <w:rPr>
          <w:rtl/>
          <w:lang w:bidi="fa-IR"/>
        </w:rPr>
        <w:t>لما قدم أبو هريرة العراق مع معاوية عام الجماعة جاء إلى مسجد الكوفة فلما رأى كثرة من استقبله من الناس جثا على ركبتيه ثم ضرب صلعته مرارا وقال</w:t>
      </w:r>
      <w:r w:rsidR="00F40591">
        <w:rPr>
          <w:rtl/>
          <w:lang w:bidi="fa-IR"/>
        </w:rPr>
        <w:t xml:space="preserve">: </w:t>
      </w:r>
      <w:r>
        <w:rPr>
          <w:rtl/>
          <w:lang w:bidi="fa-IR"/>
        </w:rPr>
        <w:t>يا أهل العراق أتزعمون إني أكذب على الله ورسوله وأحرق نفسي بالنار ؟.</w:t>
      </w:r>
    </w:p>
    <w:p w:rsidR="00801D13" w:rsidRDefault="00801D13" w:rsidP="00801D13">
      <w:pPr>
        <w:pStyle w:val="libNormal"/>
        <w:rPr>
          <w:rtl/>
          <w:lang w:bidi="fa-IR"/>
        </w:rPr>
      </w:pPr>
      <w:r>
        <w:rPr>
          <w:rtl/>
          <w:lang w:bidi="fa-IR"/>
        </w:rPr>
        <w:t>والله لقد سمعت رسول الله يقول</w:t>
      </w:r>
      <w:r w:rsidR="00F40591">
        <w:rPr>
          <w:rtl/>
          <w:lang w:bidi="fa-IR"/>
        </w:rPr>
        <w:t xml:space="preserve">: </w:t>
      </w:r>
      <w:r>
        <w:rPr>
          <w:rtl/>
          <w:lang w:bidi="fa-IR"/>
        </w:rPr>
        <w:t>ان لكل نبي حرما وان المدينة حرمي</w:t>
      </w:r>
      <w:r w:rsidR="00870EC3">
        <w:rPr>
          <w:rtl/>
          <w:lang w:bidi="fa-IR"/>
        </w:rPr>
        <w:t xml:space="preserve">، </w:t>
      </w:r>
      <w:r>
        <w:rPr>
          <w:rtl/>
          <w:lang w:bidi="fa-IR"/>
        </w:rPr>
        <w:t>فمن أحدث فيها حدثا فعليه لعنة الله والملائكة والناس أجمعين [ قال ]</w:t>
      </w:r>
      <w:r w:rsidR="00F40591">
        <w:rPr>
          <w:rtl/>
          <w:lang w:bidi="fa-IR"/>
        </w:rPr>
        <w:t xml:space="preserve">: </w:t>
      </w:r>
      <w:r>
        <w:rPr>
          <w:rtl/>
          <w:lang w:bidi="fa-IR"/>
        </w:rPr>
        <w:t>وأشهد بالله أن عليا أحدث فيها ؟ فلما بلغ معاوية قوله أجازه وأكرمه وولاه إمارة. المدينة</w:t>
      </w:r>
      <w:r w:rsidR="00B40897">
        <w:rPr>
          <w:rtl/>
          <w:lang w:bidi="fa-IR"/>
        </w:rPr>
        <w:t xml:space="preserve">. </w:t>
      </w:r>
      <w:r>
        <w:rPr>
          <w:rtl/>
          <w:lang w:bidi="fa-IR"/>
        </w:rPr>
        <w:t>أه‍</w:t>
      </w:r>
      <w:r w:rsidR="00B40897">
        <w:rPr>
          <w:rtl/>
          <w:lang w:bidi="fa-IR"/>
        </w:rPr>
        <w:t xml:space="preserve">. </w:t>
      </w:r>
      <w:r>
        <w:rPr>
          <w:rtl/>
          <w:lang w:bidi="fa-IR"/>
        </w:rPr>
        <w:t xml:space="preserve">؟ </w:t>
      </w:r>
      <w:r w:rsidR="00C20296" w:rsidRPr="00C20296">
        <w:rPr>
          <w:rStyle w:val="libFootnotenumChar"/>
          <w:rtl/>
          <w:lang w:bidi="fa-IR"/>
        </w:rPr>
        <w:t>(</w:t>
      </w:r>
      <w:r w:rsidRPr="00C20296">
        <w:rPr>
          <w:rStyle w:val="libFootnotenumChar"/>
          <w:rtl/>
          <w:lang w:bidi="fa-IR"/>
        </w:rPr>
        <w:t>798</w:t>
      </w:r>
      <w:r w:rsidR="00C20296" w:rsidRPr="00C20296">
        <w:rPr>
          <w:rStyle w:val="libFootnotenumChar"/>
          <w:rtl/>
          <w:lang w:bidi="fa-IR"/>
        </w:rPr>
        <w:t>)</w:t>
      </w:r>
      <w:r>
        <w:rPr>
          <w:rtl/>
          <w:lang w:bidi="fa-IR"/>
        </w:rPr>
        <w:t>.</w:t>
      </w:r>
    </w:p>
    <w:p w:rsidR="00801D13" w:rsidRDefault="00801D13" w:rsidP="00801D13">
      <w:pPr>
        <w:pStyle w:val="libNormal"/>
        <w:rPr>
          <w:lang w:bidi="fa-IR"/>
        </w:rPr>
      </w:pPr>
      <w:r>
        <w:rPr>
          <w:rtl/>
          <w:lang w:bidi="fa-IR"/>
        </w:rPr>
        <w:t>وروى سفيان الثوري - كما في ص 360 من المجلد الأول من شرح النهج عن عبدالرحمن بن قاسم عن عمر بن عبد الغفار</w:t>
      </w:r>
      <w:r w:rsidR="00F40591">
        <w:rPr>
          <w:rtl/>
          <w:lang w:bidi="fa-IR"/>
        </w:rPr>
        <w:t xml:space="preserve">: </w:t>
      </w:r>
      <w:r>
        <w:rPr>
          <w:rtl/>
          <w:lang w:bidi="fa-IR"/>
        </w:rPr>
        <w:t>ان أبا هريرة لما قدم الكوفة</w:t>
      </w:r>
    </w:p>
    <w:p w:rsidR="00815E5E" w:rsidRDefault="00815E5E" w:rsidP="00815E5E">
      <w:pPr>
        <w:pStyle w:val="libLine"/>
        <w:rPr>
          <w:rtl/>
          <w:lang w:bidi="fa-IR"/>
        </w:rPr>
      </w:pPr>
      <w:r>
        <w:rPr>
          <w:rFonts w:hint="cs"/>
          <w:rtl/>
          <w:lang w:bidi="fa-IR"/>
        </w:rPr>
        <w:t>____________________</w:t>
      </w:r>
    </w:p>
    <w:p w:rsidR="00801D13" w:rsidRDefault="00801D13" w:rsidP="00815E5E">
      <w:pPr>
        <w:pStyle w:val="libFootnote0"/>
        <w:rPr>
          <w:rtl/>
          <w:lang w:bidi="fa-IR"/>
        </w:rPr>
      </w:pPr>
      <w:r>
        <w:rPr>
          <w:rtl/>
          <w:lang w:bidi="fa-IR"/>
        </w:rPr>
        <w:t xml:space="preserve">=&gt; لغيره ثم لا يقبل به على ابنته وهذا في الحقيقة يراد به الطعن في علي بن أبي طالب </w:t>
      </w:r>
      <w:r w:rsidR="00C20296">
        <w:rPr>
          <w:rtl/>
          <w:lang w:bidi="fa-IR"/>
        </w:rPr>
        <w:t>(</w:t>
      </w:r>
      <w:r>
        <w:rPr>
          <w:rtl/>
          <w:lang w:bidi="fa-IR"/>
        </w:rPr>
        <w:t>ع</w:t>
      </w:r>
      <w:r w:rsidR="00C20296">
        <w:rPr>
          <w:rtl/>
          <w:lang w:bidi="fa-IR"/>
        </w:rPr>
        <w:t>)</w:t>
      </w:r>
      <w:r>
        <w:rPr>
          <w:rtl/>
          <w:lang w:bidi="fa-IR"/>
        </w:rPr>
        <w:t xml:space="preserve"> وهو طعن في سيدة نساء العالمين وأبيها خاتم المرسلين.</w:t>
      </w:r>
    </w:p>
    <w:p w:rsidR="00801D13" w:rsidRDefault="00C20296" w:rsidP="00815E5E">
      <w:pPr>
        <w:pStyle w:val="libFootnote0"/>
        <w:rPr>
          <w:rtl/>
          <w:lang w:bidi="fa-IR"/>
        </w:rPr>
      </w:pPr>
      <w:r w:rsidRPr="00815E5E">
        <w:rPr>
          <w:rtl/>
          <w:lang w:bidi="fa-IR"/>
        </w:rPr>
        <w:t>(</w:t>
      </w:r>
      <w:r w:rsidR="00801D13" w:rsidRPr="00815E5E">
        <w:rPr>
          <w:rtl/>
          <w:lang w:bidi="fa-IR"/>
        </w:rPr>
        <w:t>796</w:t>
      </w:r>
      <w:r w:rsidRPr="00815E5E">
        <w:rPr>
          <w:rtl/>
          <w:lang w:bidi="fa-IR"/>
        </w:rPr>
        <w:t>)</w:t>
      </w:r>
      <w:r w:rsidR="00801D13">
        <w:rPr>
          <w:rtl/>
          <w:lang w:bidi="fa-IR"/>
        </w:rPr>
        <w:t xml:space="preserve"> تنزيه الأنبياء للسيد المرتضى ص ط الحيدرية.</w:t>
      </w:r>
    </w:p>
    <w:p w:rsidR="00801D13" w:rsidRDefault="00C20296" w:rsidP="00815E5E">
      <w:pPr>
        <w:pStyle w:val="libFootnote0"/>
        <w:rPr>
          <w:rtl/>
          <w:lang w:bidi="fa-IR"/>
        </w:rPr>
      </w:pPr>
      <w:r w:rsidRPr="00815E5E">
        <w:rPr>
          <w:rtl/>
          <w:lang w:bidi="fa-IR"/>
        </w:rPr>
        <w:t>(</w:t>
      </w:r>
      <w:r w:rsidR="00801D13" w:rsidRPr="00815E5E">
        <w:rPr>
          <w:rtl/>
          <w:lang w:bidi="fa-IR"/>
        </w:rPr>
        <w:t>797</w:t>
      </w:r>
      <w:r w:rsidRPr="00815E5E">
        <w:rPr>
          <w:rtl/>
          <w:lang w:bidi="fa-IR"/>
        </w:rPr>
        <w:t>)</w:t>
      </w:r>
      <w:r w:rsidR="00801D13">
        <w:rPr>
          <w:rtl/>
          <w:lang w:bidi="fa-IR"/>
        </w:rPr>
        <w:t xml:space="preserve"> أبو علي الحسين بن علي الكرابيسى الشافعي المتوفى 245 ه‍ أو 248 ه‍ وكان من المتحاملين حتى على أحمد بن حنبل فضلا عن أهل البيت </w:t>
      </w:r>
      <w:r w:rsidR="00801D13" w:rsidRPr="00815E5E">
        <w:rPr>
          <w:rStyle w:val="libFootnoteAlaemChar"/>
          <w:rtl/>
        </w:rPr>
        <w:t>عليهم‌السلام</w:t>
      </w:r>
      <w:r w:rsidR="00801D13">
        <w:rPr>
          <w:rtl/>
          <w:lang w:bidi="fa-IR"/>
        </w:rPr>
        <w:t xml:space="preserve"> فقد تكلم على إمام الحنابلة ويقول لما سمع قوله في القرآن</w:t>
      </w:r>
      <w:r w:rsidR="00F40591">
        <w:rPr>
          <w:rtl/>
          <w:lang w:bidi="fa-IR"/>
        </w:rPr>
        <w:t xml:space="preserve">: </w:t>
      </w:r>
      <w:r w:rsidR="00801D13">
        <w:rPr>
          <w:rtl/>
          <w:lang w:bidi="fa-IR"/>
        </w:rPr>
        <w:t>ايش نعمل بهذا الصبى ؟ ان قلنا القرآن مخلوق</w:t>
      </w:r>
      <w:r w:rsidR="00B40897">
        <w:rPr>
          <w:rtl/>
          <w:lang w:bidi="fa-IR"/>
        </w:rPr>
        <w:t xml:space="preserve">. </w:t>
      </w:r>
      <w:r w:rsidR="00801D13">
        <w:rPr>
          <w:rtl/>
          <w:lang w:bidi="fa-IR"/>
        </w:rPr>
        <w:t>قال</w:t>
      </w:r>
      <w:r w:rsidR="00F40591">
        <w:rPr>
          <w:rtl/>
          <w:lang w:bidi="fa-IR"/>
        </w:rPr>
        <w:t xml:space="preserve">: </w:t>
      </w:r>
      <w:r w:rsidR="00801D13">
        <w:rPr>
          <w:rtl/>
          <w:lang w:bidi="fa-IR"/>
        </w:rPr>
        <w:t>بدعة</w:t>
      </w:r>
      <w:r w:rsidR="00870EC3">
        <w:rPr>
          <w:rtl/>
          <w:lang w:bidi="fa-IR"/>
        </w:rPr>
        <w:t xml:space="preserve">، </w:t>
      </w:r>
      <w:r w:rsidR="00801D13">
        <w:rPr>
          <w:rtl/>
          <w:lang w:bidi="fa-IR"/>
        </w:rPr>
        <w:t>وان قلنا</w:t>
      </w:r>
      <w:r w:rsidR="00F40591">
        <w:rPr>
          <w:rtl/>
          <w:lang w:bidi="fa-IR"/>
        </w:rPr>
        <w:t xml:space="preserve">: </w:t>
      </w:r>
      <w:r w:rsidR="00801D13">
        <w:rPr>
          <w:rtl/>
          <w:lang w:bidi="fa-IR"/>
        </w:rPr>
        <w:t>غير مخلوق قال</w:t>
      </w:r>
      <w:r w:rsidR="00F40591">
        <w:rPr>
          <w:rtl/>
          <w:lang w:bidi="fa-IR"/>
        </w:rPr>
        <w:t xml:space="preserve">: </w:t>
      </w:r>
      <w:r w:rsidR="00801D13">
        <w:rPr>
          <w:rtl/>
          <w:lang w:bidi="fa-IR"/>
        </w:rPr>
        <w:t>بدعة</w:t>
      </w:r>
      <w:r w:rsidR="00B40897">
        <w:rPr>
          <w:rtl/>
          <w:lang w:bidi="fa-IR"/>
        </w:rPr>
        <w:t xml:space="preserve">. </w:t>
      </w:r>
      <w:r w:rsidR="00801D13">
        <w:rPr>
          <w:rtl/>
          <w:lang w:bidi="fa-IR"/>
        </w:rPr>
        <w:t>راجع</w:t>
      </w:r>
      <w:r w:rsidR="00F40591">
        <w:rPr>
          <w:rtl/>
          <w:lang w:bidi="fa-IR"/>
        </w:rPr>
        <w:t xml:space="preserve">: </w:t>
      </w:r>
      <w:r w:rsidR="00801D13">
        <w:rPr>
          <w:rtl/>
          <w:lang w:bidi="fa-IR"/>
        </w:rPr>
        <w:t>تاريخ بغداد للخطيب ج 8 / 64</w:t>
      </w:r>
      <w:r w:rsidR="00870EC3">
        <w:rPr>
          <w:rtl/>
          <w:lang w:bidi="fa-IR"/>
        </w:rPr>
        <w:t xml:space="preserve">، </w:t>
      </w:r>
      <w:r w:rsidR="00801D13">
        <w:rPr>
          <w:rtl/>
          <w:lang w:bidi="fa-IR"/>
        </w:rPr>
        <w:t>الغدير ج 5 / 287.</w:t>
      </w:r>
    </w:p>
    <w:p w:rsidR="00801D13" w:rsidRDefault="00C20296" w:rsidP="00815E5E">
      <w:pPr>
        <w:pStyle w:val="libFootnote0"/>
        <w:rPr>
          <w:rtl/>
          <w:lang w:bidi="fa-IR"/>
        </w:rPr>
      </w:pPr>
      <w:r w:rsidRPr="00815E5E">
        <w:rPr>
          <w:rtl/>
          <w:lang w:bidi="fa-IR"/>
        </w:rPr>
        <w:t>(</w:t>
      </w:r>
      <w:r w:rsidR="00801D13" w:rsidRPr="00815E5E">
        <w:rPr>
          <w:rtl/>
          <w:lang w:bidi="fa-IR"/>
        </w:rPr>
        <w:t>798</w:t>
      </w:r>
      <w:r w:rsidRPr="00815E5E">
        <w:rPr>
          <w:rtl/>
          <w:lang w:bidi="fa-IR"/>
        </w:rPr>
        <w:t>)</w:t>
      </w:r>
      <w:r w:rsidR="00801D13">
        <w:rPr>
          <w:rtl/>
          <w:lang w:bidi="fa-IR"/>
        </w:rPr>
        <w:t xml:space="preserve"> شرح نهج البلاغة لابن أبى الحديد ج 4 / 63 - 73 ط مصر بتحقيق أبو الفضل</w:t>
      </w:r>
      <w:r w:rsidR="00870EC3">
        <w:rPr>
          <w:rtl/>
          <w:lang w:bidi="fa-IR"/>
        </w:rPr>
        <w:t xml:space="preserve">، </w:t>
      </w:r>
      <w:r w:rsidR="00801D13">
        <w:rPr>
          <w:rtl/>
          <w:lang w:bidi="fa-IR"/>
        </w:rPr>
        <w:t>شيخ المضيرة أبو هريرة ص 236</w:t>
      </w:r>
      <w:r w:rsidR="00870EC3">
        <w:rPr>
          <w:rtl/>
          <w:lang w:bidi="fa-IR"/>
        </w:rPr>
        <w:t xml:space="preserve">، </w:t>
      </w:r>
      <w:r w:rsidR="00801D13">
        <w:rPr>
          <w:rtl/>
          <w:lang w:bidi="fa-IR"/>
        </w:rPr>
        <w:t xml:space="preserve">قبول الأخبار لأبي قاسم البلخي </w:t>
      </w:r>
      <w:r>
        <w:rPr>
          <w:rtl/>
          <w:lang w:bidi="fa-IR"/>
        </w:rPr>
        <w:t>(</w:t>
      </w:r>
      <w:r w:rsidR="00801D13">
        <w:rPr>
          <w:rtl/>
          <w:lang w:bidi="fa-IR"/>
        </w:rPr>
        <w:t>مخطوط</w:t>
      </w:r>
      <w:r>
        <w:rPr>
          <w:rtl/>
          <w:lang w:bidi="fa-IR"/>
        </w:rPr>
        <w:t>)</w:t>
      </w:r>
      <w:r w:rsidR="00801D13">
        <w:rPr>
          <w:rtl/>
          <w:lang w:bidi="fa-IR"/>
        </w:rPr>
        <w:t xml:space="preserve">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815E5E">
      <w:pPr>
        <w:pStyle w:val="libNormal0"/>
        <w:rPr>
          <w:rtl/>
          <w:lang w:bidi="fa-IR"/>
        </w:rPr>
      </w:pPr>
      <w:r>
        <w:rPr>
          <w:rtl/>
          <w:lang w:bidi="fa-IR"/>
        </w:rPr>
        <w:lastRenderedPageBreak/>
        <w:t>مع معاوية كان يجلس بالعشيات بباب كندة ويجلس الناس إليه فجاءه شاب من الكوفة - لعله الاصبغ بن نباتة - فجلس إليه فقال</w:t>
      </w:r>
      <w:r w:rsidR="00F40591">
        <w:rPr>
          <w:rtl/>
          <w:lang w:bidi="fa-IR"/>
        </w:rPr>
        <w:t xml:space="preserve">: </w:t>
      </w:r>
      <w:r>
        <w:rPr>
          <w:rtl/>
          <w:lang w:bidi="fa-IR"/>
        </w:rPr>
        <w:t xml:space="preserve">يا أبا هريرة أنشدك الله أسمعت رسول الله </w:t>
      </w:r>
      <w:r w:rsidR="00815E5E" w:rsidRPr="009B2854">
        <w:rPr>
          <w:rStyle w:val="libAlaemChar"/>
          <w:rtl/>
        </w:rPr>
        <w:t>صلى‌الله‌عليه‌وآله</w:t>
      </w:r>
      <w:r w:rsidR="00815E5E">
        <w:rPr>
          <w:rtl/>
          <w:lang w:bidi="fa-IR"/>
        </w:rPr>
        <w:t xml:space="preserve"> </w:t>
      </w:r>
      <w:r>
        <w:rPr>
          <w:rtl/>
          <w:lang w:bidi="fa-IR"/>
        </w:rPr>
        <w:t>يقول لعلي بن أبي طالب</w:t>
      </w:r>
      <w:r w:rsidR="00F40591">
        <w:rPr>
          <w:rtl/>
          <w:lang w:bidi="fa-IR"/>
        </w:rPr>
        <w:t xml:space="preserve">: </w:t>
      </w:r>
      <w:r>
        <w:rPr>
          <w:rtl/>
          <w:lang w:bidi="fa-IR"/>
        </w:rPr>
        <w:t>اللهم وال من والاه</w:t>
      </w:r>
      <w:r w:rsidR="00870EC3">
        <w:rPr>
          <w:rtl/>
          <w:lang w:bidi="fa-IR"/>
        </w:rPr>
        <w:t xml:space="preserve">، </w:t>
      </w:r>
      <w:r>
        <w:rPr>
          <w:rtl/>
          <w:lang w:bidi="fa-IR"/>
        </w:rPr>
        <w:t>وعاد من عاداه ؟</w:t>
      </w:r>
      <w:r w:rsidR="00870EC3">
        <w:rPr>
          <w:rtl/>
          <w:lang w:bidi="fa-IR"/>
        </w:rPr>
        <w:t xml:space="preserve">، </w:t>
      </w:r>
      <w:r>
        <w:rPr>
          <w:rtl/>
          <w:lang w:bidi="fa-IR"/>
        </w:rPr>
        <w:t>فقال</w:t>
      </w:r>
      <w:r w:rsidR="00F40591">
        <w:rPr>
          <w:rtl/>
          <w:lang w:bidi="fa-IR"/>
        </w:rPr>
        <w:t xml:space="preserve">: </w:t>
      </w:r>
      <w:r>
        <w:rPr>
          <w:rtl/>
          <w:lang w:bidi="fa-IR"/>
        </w:rPr>
        <w:t>اللهم نعم</w:t>
      </w:r>
      <w:r w:rsidR="00B40897">
        <w:rPr>
          <w:rtl/>
          <w:lang w:bidi="fa-IR"/>
        </w:rPr>
        <w:t xml:space="preserve">. </w:t>
      </w:r>
      <w:r>
        <w:rPr>
          <w:rtl/>
          <w:lang w:bidi="fa-IR"/>
        </w:rPr>
        <w:t>قال فأشهد بالله لقد واليت عدوه</w:t>
      </w:r>
      <w:r w:rsidR="00870EC3">
        <w:rPr>
          <w:rtl/>
          <w:lang w:bidi="fa-IR"/>
        </w:rPr>
        <w:t xml:space="preserve">، </w:t>
      </w:r>
      <w:r>
        <w:rPr>
          <w:rtl/>
          <w:lang w:bidi="fa-IR"/>
        </w:rPr>
        <w:t>وعاديت وليه</w:t>
      </w:r>
      <w:r w:rsidR="00B40897">
        <w:rPr>
          <w:rtl/>
          <w:lang w:bidi="fa-IR"/>
        </w:rPr>
        <w:t xml:space="preserve">. </w:t>
      </w:r>
      <w:r>
        <w:rPr>
          <w:rtl/>
          <w:lang w:bidi="fa-IR"/>
        </w:rPr>
        <w:t xml:space="preserve">ثم قام عنه وانصرف </w:t>
      </w:r>
      <w:r w:rsidR="00C20296" w:rsidRPr="00C20296">
        <w:rPr>
          <w:rStyle w:val="libFootnotenumChar"/>
          <w:rtl/>
          <w:lang w:bidi="fa-IR"/>
        </w:rPr>
        <w:t>(</w:t>
      </w:r>
      <w:r w:rsidRPr="00C20296">
        <w:rPr>
          <w:rStyle w:val="libFootnotenumChar"/>
          <w:rtl/>
          <w:lang w:bidi="fa-IR"/>
        </w:rPr>
        <w:t>799</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 xml:space="preserve">وبالجملة فان معاوية لم يدع طريقا من ظلم أمير المؤمنين </w:t>
      </w:r>
      <w:r w:rsidRPr="00801D13">
        <w:rPr>
          <w:rStyle w:val="libAlaemChar"/>
          <w:rtl/>
        </w:rPr>
        <w:t>عليه‌السلام</w:t>
      </w:r>
      <w:r>
        <w:rPr>
          <w:rtl/>
          <w:lang w:bidi="fa-IR"/>
        </w:rPr>
        <w:t xml:space="preserve"> إلا سلكه وسيعلم الذين ظلموا أي منقلب ينقلبون.</w:t>
      </w:r>
    </w:p>
    <w:p w:rsidR="00815E5E" w:rsidRDefault="00815E5E" w:rsidP="00815E5E">
      <w:pPr>
        <w:pStyle w:val="libNormal"/>
        <w:rPr>
          <w:lang w:bidi="fa-IR"/>
        </w:rPr>
      </w:pPr>
      <w:r>
        <w:rPr>
          <w:rtl/>
          <w:lang w:bidi="fa-IR"/>
        </w:rPr>
        <w:t>النص والاجتهاد - السيد شرف الدين  ص 515: -</w:t>
      </w:r>
    </w:p>
    <w:p w:rsidR="00815E5E" w:rsidRDefault="00EE6E9F" w:rsidP="00EE6E9F">
      <w:pPr>
        <w:pStyle w:val="Heading2Center"/>
        <w:rPr>
          <w:rtl/>
          <w:lang w:bidi="fa-IR"/>
        </w:rPr>
      </w:pPr>
      <w:bookmarkStart w:id="108" w:name="_Toc496544277"/>
      <w:r>
        <w:rPr>
          <w:rtl/>
          <w:lang w:bidi="fa-IR"/>
        </w:rPr>
        <w:t>[</w:t>
      </w:r>
      <w:r w:rsidR="00815E5E">
        <w:rPr>
          <w:rtl/>
          <w:lang w:bidi="fa-IR"/>
        </w:rPr>
        <w:t xml:space="preserve">المورد </w:t>
      </w:r>
      <w:r w:rsidR="00815E5E" w:rsidRPr="00815E5E">
        <w:rPr>
          <w:rtl/>
        </w:rPr>
        <w:t>- (97)</w:t>
      </w:r>
      <w:r>
        <w:rPr>
          <w:rtl/>
          <w:lang w:bidi="fa-IR"/>
        </w:rPr>
        <w:t>-:</w:t>
      </w:r>
      <w:r w:rsidR="00815E5E">
        <w:rPr>
          <w:rtl/>
          <w:lang w:bidi="fa-IR"/>
        </w:rPr>
        <w:t>نقض العهود والمواثيق التي أعطاه</w:t>
      </w:r>
      <w:r>
        <w:rPr>
          <w:rtl/>
          <w:lang w:bidi="fa-IR"/>
        </w:rPr>
        <w:t>ا لسيد شباب أهل الجنة يوم الصلح</w:t>
      </w:r>
      <w:r w:rsidR="00815E5E">
        <w:rPr>
          <w:rtl/>
          <w:lang w:bidi="fa-IR"/>
        </w:rPr>
        <w:t>]</w:t>
      </w:r>
      <w:bookmarkEnd w:id="108"/>
    </w:p>
    <w:p w:rsidR="00815E5E" w:rsidRDefault="00815E5E" w:rsidP="00815E5E">
      <w:pPr>
        <w:pStyle w:val="libNormal"/>
        <w:rPr>
          <w:lang w:bidi="fa-IR"/>
        </w:rPr>
      </w:pPr>
      <w:r>
        <w:rPr>
          <w:rtl/>
          <w:lang w:bidi="fa-IR"/>
        </w:rPr>
        <w:t xml:space="preserve">وذلك أنه دعا الحسن إلى الصلح، فلم يجد الحسن بدا من اجابته، وكان التسليم أقل الشرين، وأهون المحذورين المحظورين </w:t>
      </w:r>
      <w:r w:rsidRPr="000F4B10">
        <w:rPr>
          <w:rStyle w:val="libFootnotenumChar"/>
          <w:rtl/>
        </w:rPr>
        <w:t>(1)</w:t>
      </w:r>
      <w:r>
        <w:rPr>
          <w:rtl/>
          <w:lang w:bidi="fa-IR"/>
        </w:rPr>
        <w:t xml:space="preserve"> ولاسيما بعد</w:t>
      </w:r>
    </w:p>
    <w:p w:rsidR="00815E5E" w:rsidRDefault="00815E5E" w:rsidP="00815E5E">
      <w:pPr>
        <w:pStyle w:val="libLine"/>
        <w:rPr>
          <w:rtl/>
          <w:lang w:bidi="fa-IR"/>
        </w:rPr>
      </w:pPr>
      <w:r>
        <w:rPr>
          <w:rFonts w:hint="cs"/>
          <w:rtl/>
          <w:lang w:bidi="fa-IR"/>
        </w:rPr>
        <w:t>____________________</w:t>
      </w:r>
    </w:p>
    <w:p w:rsidR="00801D13" w:rsidRDefault="00C20296" w:rsidP="00815E5E">
      <w:pPr>
        <w:pStyle w:val="libFootnote0"/>
        <w:rPr>
          <w:lang w:bidi="fa-IR"/>
        </w:rPr>
      </w:pPr>
      <w:r w:rsidRPr="00815E5E">
        <w:rPr>
          <w:rtl/>
          <w:lang w:bidi="fa-IR"/>
        </w:rPr>
        <w:t>(</w:t>
      </w:r>
      <w:r w:rsidR="00801D13" w:rsidRPr="00815E5E">
        <w:rPr>
          <w:rtl/>
          <w:lang w:bidi="fa-IR"/>
        </w:rPr>
        <w:t>799</w:t>
      </w:r>
      <w:r w:rsidRPr="00815E5E">
        <w:rPr>
          <w:rtl/>
          <w:lang w:bidi="fa-IR"/>
        </w:rPr>
        <w:t>)</w:t>
      </w:r>
      <w:r w:rsidR="00801D13">
        <w:rPr>
          <w:rtl/>
          <w:lang w:bidi="fa-IR"/>
        </w:rPr>
        <w:t xml:space="preserve"> وهذا الاحتجاج نقله ابن أبى الحديد عن كتاب المعارف لابن قتيبة الدينوري ولكن الأيدي الأثيمة قد لعبت بكتاب المعارف عند طبعه وحذفت هذه المناشدة كما قد لعبت في مواضع أخرى منه</w:t>
      </w:r>
      <w:r w:rsidR="00B40897">
        <w:rPr>
          <w:rtl/>
          <w:lang w:bidi="fa-IR"/>
        </w:rPr>
        <w:t xml:space="preserve">. </w:t>
      </w:r>
      <w:r w:rsidR="00801D13">
        <w:rPr>
          <w:rtl/>
          <w:lang w:bidi="fa-IR"/>
        </w:rPr>
        <w:t>راجع</w:t>
      </w:r>
      <w:r w:rsidR="00F40591">
        <w:rPr>
          <w:rtl/>
          <w:lang w:bidi="fa-IR"/>
        </w:rPr>
        <w:t xml:space="preserve">: </w:t>
      </w:r>
      <w:r w:rsidR="00801D13">
        <w:rPr>
          <w:rtl/>
          <w:lang w:bidi="fa-IR"/>
        </w:rPr>
        <w:t>الغدير ج 1 / 192 و 204</w:t>
      </w:r>
      <w:r w:rsidR="00B40897">
        <w:rPr>
          <w:rtl/>
          <w:lang w:bidi="fa-IR"/>
        </w:rPr>
        <w:t xml:space="preserve">. </w:t>
      </w:r>
      <w:r w:rsidR="00801D13">
        <w:rPr>
          <w:rtl/>
          <w:lang w:bidi="fa-IR"/>
        </w:rPr>
        <w:t xml:space="preserve">وقد تزلف كثير من أهل الحديث الذين يعبدون المادة فينعقون مع كل ناعق فيضعون الأحاديث تقولا وزورا وكذبا واختلافا على الرسول الأعظم </w:t>
      </w:r>
      <w:r w:rsidR="009B2854" w:rsidRPr="00815E5E">
        <w:rPr>
          <w:rStyle w:val="libFootnoteAlaemChar"/>
          <w:rtl/>
        </w:rPr>
        <w:t>صلى‌الله‌عليه‌وآله</w:t>
      </w:r>
      <w:r w:rsidR="00B40897">
        <w:rPr>
          <w:rtl/>
          <w:lang w:bidi="fa-IR"/>
        </w:rPr>
        <w:t xml:space="preserve">. </w:t>
      </w:r>
      <w:r w:rsidR="00801D13">
        <w:rPr>
          <w:rtl/>
          <w:lang w:bidi="fa-IR"/>
        </w:rPr>
        <w:t>راجع</w:t>
      </w:r>
      <w:r w:rsidR="00F40591">
        <w:rPr>
          <w:rtl/>
          <w:lang w:bidi="fa-IR"/>
        </w:rPr>
        <w:t xml:space="preserve">: </w:t>
      </w:r>
      <w:r w:rsidR="00801D13">
        <w:rPr>
          <w:rtl/>
          <w:lang w:bidi="fa-IR"/>
        </w:rPr>
        <w:t>الغدير للأميني ج 5 / 208 - 356 وج 7 / 87 - 114 وص 237 - 329 وج 8 / 30 - 96 وج 9 / 218 - 396 وج 10 / 67 - 137 وج 11 / 74 - 195</w:t>
      </w:r>
      <w:r w:rsidR="00870EC3">
        <w:rPr>
          <w:rtl/>
          <w:lang w:bidi="fa-IR"/>
        </w:rPr>
        <w:t xml:space="preserve">، </w:t>
      </w:r>
      <w:r w:rsidR="00801D13">
        <w:rPr>
          <w:rtl/>
          <w:lang w:bidi="fa-IR"/>
        </w:rPr>
        <w:t>شرح نهج البلاغة لابن أبى الحديد ج 1 / 358 وج 3 / 15 و 258 ط 1 بمصر وج 4 / 63 وج 11 / 44 وج 13 / 219 بتحقيق أبو الفضل</w:t>
      </w:r>
      <w:r w:rsidR="00870EC3">
        <w:rPr>
          <w:rtl/>
          <w:lang w:bidi="fa-IR"/>
        </w:rPr>
        <w:t xml:space="preserve">، </w:t>
      </w:r>
      <w:r w:rsidR="00801D13">
        <w:rPr>
          <w:rtl/>
          <w:lang w:bidi="fa-IR"/>
        </w:rPr>
        <w:t>كتاب " أبو هريرة " للسيد عبد الحسين شرف الدين ص 132</w:t>
      </w:r>
      <w:r w:rsidR="00B40897">
        <w:rPr>
          <w:rtl/>
          <w:lang w:bidi="fa-IR"/>
        </w:rPr>
        <w:t xml:space="preserve">. </w:t>
      </w:r>
      <w:r>
        <w:rPr>
          <w:rtl/>
          <w:lang w:bidi="fa-IR"/>
        </w:rPr>
        <w:t>(</w:t>
      </w:r>
      <w:r w:rsidR="00801D13">
        <w:rPr>
          <w:rtl/>
          <w:lang w:bidi="fa-IR"/>
        </w:rPr>
        <w:t>*</w:t>
      </w:r>
      <w:r>
        <w:rPr>
          <w:rtl/>
          <w:lang w:bidi="fa-IR"/>
        </w:rPr>
        <w:t>)</w:t>
      </w:r>
    </w:p>
    <w:p w:rsidR="00801D13" w:rsidRDefault="00E02BCE" w:rsidP="00815E5E">
      <w:pPr>
        <w:pStyle w:val="libFootnote0"/>
        <w:rPr>
          <w:rtl/>
          <w:lang w:bidi="fa-IR"/>
        </w:rPr>
      </w:pPr>
      <w:r w:rsidRPr="00815E5E">
        <w:rPr>
          <w:rtl/>
        </w:rPr>
        <w:t>(1)</w:t>
      </w:r>
      <w:r w:rsidR="00801D13">
        <w:rPr>
          <w:rtl/>
          <w:lang w:bidi="fa-IR"/>
        </w:rPr>
        <w:t xml:space="preserve"> كما فصلناه فيما صدرنا به كتاب - صلح الحسن - لسماحة شيخنا الإمام المقدس الشيخ راضي آل ياسين</w:t>
      </w:r>
      <w:r w:rsidR="00B40897">
        <w:rPr>
          <w:rtl/>
          <w:lang w:bidi="fa-IR"/>
        </w:rPr>
        <w:t xml:space="preserve">. </w:t>
      </w:r>
      <w:r w:rsidR="00801D13">
        <w:rPr>
          <w:rtl/>
          <w:lang w:bidi="fa-IR"/>
        </w:rPr>
        <w:t xml:space="preserve">فليراجع ثمة ما فصلناه بامعان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F55D7D">
      <w:pPr>
        <w:pStyle w:val="libNormal0"/>
        <w:rPr>
          <w:rtl/>
          <w:lang w:bidi="fa-IR"/>
        </w:rPr>
      </w:pPr>
      <w:r>
        <w:rPr>
          <w:rtl/>
          <w:lang w:bidi="fa-IR"/>
        </w:rPr>
        <w:lastRenderedPageBreak/>
        <w:t>أن أعطاه معاوية في صلحه ما شاء من شرط يعاهد الله عليه</w:t>
      </w:r>
      <w:r w:rsidR="00870EC3">
        <w:rPr>
          <w:rtl/>
          <w:lang w:bidi="fa-IR"/>
        </w:rPr>
        <w:t xml:space="preserve">، </w:t>
      </w:r>
      <w:r>
        <w:rPr>
          <w:rtl/>
          <w:lang w:bidi="fa-IR"/>
        </w:rPr>
        <w:t>وقد ابتدأه في ذلك في كلا المصرين</w:t>
      </w:r>
      <w:r w:rsidR="00870EC3">
        <w:rPr>
          <w:rtl/>
          <w:lang w:bidi="fa-IR"/>
        </w:rPr>
        <w:t xml:space="preserve">، </w:t>
      </w:r>
      <w:r>
        <w:rPr>
          <w:rtl/>
          <w:lang w:bidi="fa-IR"/>
        </w:rPr>
        <w:t>الشام والعراق.</w:t>
      </w:r>
    </w:p>
    <w:p w:rsidR="00801D13" w:rsidRDefault="00801D13" w:rsidP="00801D13">
      <w:pPr>
        <w:pStyle w:val="libNormal"/>
        <w:rPr>
          <w:rtl/>
          <w:lang w:bidi="fa-IR"/>
        </w:rPr>
      </w:pPr>
      <w:r>
        <w:rPr>
          <w:rtl/>
          <w:lang w:bidi="fa-IR"/>
        </w:rPr>
        <w:t xml:space="preserve">وقد روى كثير من المؤرخين - فيهم ابن جرير </w:t>
      </w:r>
      <w:r w:rsidR="00E02BCE" w:rsidRPr="000F4B10">
        <w:rPr>
          <w:rStyle w:val="libFootnotenumChar"/>
          <w:rtl/>
        </w:rPr>
        <w:t>(1)</w:t>
      </w:r>
      <w:r>
        <w:rPr>
          <w:rtl/>
          <w:lang w:bidi="fa-IR"/>
        </w:rPr>
        <w:t xml:space="preserve"> وابن الأثير </w:t>
      </w:r>
      <w:r w:rsidR="00E02BCE" w:rsidRPr="000F4B10">
        <w:rPr>
          <w:rStyle w:val="libFootnotenumChar"/>
          <w:rtl/>
        </w:rPr>
        <w:t>(2)</w:t>
      </w:r>
      <w:r>
        <w:rPr>
          <w:rtl/>
          <w:lang w:bidi="fa-IR"/>
        </w:rPr>
        <w:t xml:space="preserve"> -</w:t>
      </w:r>
      <w:r w:rsidR="00F40591">
        <w:rPr>
          <w:rtl/>
          <w:lang w:bidi="fa-IR"/>
        </w:rPr>
        <w:t xml:space="preserve">: </w:t>
      </w:r>
      <w:r>
        <w:rPr>
          <w:rtl/>
          <w:lang w:bidi="fa-IR"/>
        </w:rPr>
        <w:t>أن معاوية أرسل إلى الحسن صحيفة بيضاء مختوما على أسفلها بخاتمه</w:t>
      </w:r>
      <w:r w:rsidR="00870EC3">
        <w:rPr>
          <w:rtl/>
          <w:lang w:bidi="fa-IR"/>
        </w:rPr>
        <w:t xml:space="preserve">، </w:t>
      </w:r>
      <w:r>
        <w:rPr>
          <w:rtl/>
          <w:lang w:bidi="fa-IR"/>
        </w:rPr>
        <w:t>وكتب إليه</w:t>
      </w:r>
      <w:r w:rsidR="00F40591">
        <w:rPr>
          <w:rtl/>
          <w:lang w:bidi="fa-IR"/>
        </w:rPr>
        <w:t xml:space="preserve">: </w:t>
      </w:r>
      <w:r>
        <w:rPr>
          <w:rtl/>
          <w:lang w:bidi="fa-IR"/>
        </w:rPr>
        <w:t>أن اشترط في هذه الصحيفة التي ختمت أسفلها ما شئت فهو لك.</w:t>
      </w:r>
    </w:p>
    <w:p w:rsidR="00801D13" w:rsidRDefault="00801D13" w:rsidP="00801D13">
      <w:pPr>
        <w:pStyle w:val="libNormal"/>
        <w:rPr>
          <w:rtl/>
          <w:lang w:bidi="fa-IR"/>
        </w:rPr>
      </w:pPr>
      <w:r>
        <w:rPr>
          <w:rtl/>
          <w:lang w:bidi="fa-IR"/>
        </w:rPr>
        <w:t xml:space="preserve">وأرسل كتابه هذا والصحيفة إلى الحسن عليه مع عبدالله بن عامر فلم يشأ الحسن عليه أن تكون الشروط التي يشترطها على معاوية مكتوبة بخطه </w:t>
      </w:r>
      <w:r w:rsidRPr="00801D13">
        <w:rPr>
          <w:rStyle w:val="libAlaemChar"/>
          <w:rtl/>
        </w:rPr>
        <w:t>عليه‌السلام</w:t>
      </w:r>
      <w:r w:rsidR="00870EC3">
        <w:rPr>
          <w:rtl/>
          <w:lang w:bidi="fa-IR"/>
        </w:rPr>
        <w:t xml:space="preserve">، </w:t>
      </w:r>
      <w:r>
        <w:rPr>
          <w:rtl/>
          <w:lang w:bidi="fa-IR"/>
        </w:rPr>
        <w:t>فأملاها على عبدالله بن عامر وعبد الله بن عامر كتبها كما أملاها عليه</w:t>
      </w:r>
      <w:r w:rsidR="00B40897">
        <w:rPr>
          <w:rtl/>
          <w:lang w:bidi="fa-IR"/>
        </w:rPr>
        <w:t xml:space="preserve">. </w:t>
      </w:r>
      <w:r>
        <w:rPr>
          <w:rtl/>
          <w:lang w:bidi="fa-IR"/>
        </w:rPr>
        <w:t>فكتب معاوية جميع ذلك بخطه</w:t>
      </w:r>
      <w:r w:rsidR="00870EC3">
        <w:rPr>
          <w:rtl/>
          <w:lang w:bidi="fa-IR"/>
        </w:rPr>
        <w:t xml:space="preserve">، </w:t>
      </w:r>
      <w:r>
        <w:rPr>
          <w:rtl/>
          <w:lang w:bidi="fa-IR"/>
        </w:rPr>
        <w:t>وختمه بخاتمه</w:t>
      </w:r>
      <w:r w:rsidR="00870EC3">
        <w:rPr>
          <w:rtl/>
          <w:lang w:bidi="fa-IR"/>
        </w:rPr>
        <w:t xml:space="preserve">، </w:t>
      </w:r>
      <w:r>
        <w:rPr>
          <w:rtl/>
          <w:lang w:bidi="fa-IR"/>
        </w:rPr>
        <w:t>وبذل عليه العهود المؤكدة والإيمان المغلظة</w:t>
      </w:r>
      <w:r w:rsidR="00870EC3">
        <w:rPr>
          <w:rtl/>
          <w:lang w:bidi="fa-IR"/>
        </w:rPr>
        <w:t xml:space="preserve">، </w:t>
      </w:r>
      <w:r>
        <w:rPr>
          <w:rtl/>
          <w:lang w:bidi="fa-IR"/>
        </w:rPr>
        <w:t>وأشهد على ذلك جميع رؤساء أهل الشام</w:t>
      </w:r>
      <w:r w:rsidR="00870EC3">
        <w:rPr>
          <w:rtl/>
          <w:lang w:bidi="fa-IR"/>
        </w:rPr>
        <w:t xml:space="preserve">، </w:t>
      </w:r>
      <w:r>
        <w:rPr>
          <w:rtl/>
          <w:lang w:bidi="fa-IR"/>
        </w:rPr>
        <w:t>ووجه به إلى عبدالله بن عامر</w:t>
      </w:r>
      <w:r w:rsidR="00870EC3">
        <w:rPr>
          <w:rtl/>
          <w:lang w:bidi="fa-IR"/>
        </w:rPr>
        <w:t xml:space="preserve">، </w:t>
      </w:r>
      <w:r>
        <w:rPr>
          <w:rtl/>
          <w:lang w:bidi="fa-IR"/>
        </w:rPr>
        <w:t xml:space="preserve">فأوصله إلى الحسن </w:t>
      </w:r>
      <w:r w:rsidR="00C20296" w:rsidRPr="00C20296">
        <w:rPr>
          <w:rStyle w:val="libFootnotenumChar"/>
          <w:rtl/>
          <w:lang w:bidi="fa-IR"/>
        </w:rPr>
        <w:t>(</w:t>
      </w:r>
      <w:r w:rsidRPr="00C20296">
        <w:rPr>
          <w:rStyle w:val="libFootnotenumChar"/>
          <w:rtl/>
          <w:lang w:bidi="fa-IR"/>
        </w:rPr>
        <w:t>800</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وختم هذه المعاهدة بقوله</w:t>
      </w:r>
      <w:r w:rsidR="00F40591">
        <w:rPr>
          <w:rtl/>
          <w:lang w:bidi="fa-IR"/>
        </w:rPr>
        <w:t xml:space="preserve">: </w:t>
      </w:r>
      <w:r>
        <w:rPr>
          <w:rtl/>
          <w:lang w:bidi="fa-IR"/>
        </w:rPr>
        <w:t xml:space="preserve">وعلى معاوية بن أبي سفيان بذلك عهد الله وميثاقه وما أخذ الله على أحد من خلقه بالوفاء بما أعطى الله من نفسه </w:t>
      </w:r>
      <w:r w:rsidR="00C20296" w:rsidRPr="00C20296">
        <w:rPr>
          <w:rStyle w:val="libFootnotenumChar"/>
          <w:rtl/>
          <w:lang w:bidi="fa-IR"/>
        </w:rPr>
        <w:t>(</w:t>
      </w:r>
      <w:r w:rsidRPr="00C20296">
        <w:rPr>
          <w:rStyle w:val="libFootnotenumChar"/>
          <w:rtl/>
          <w:lang w:bidi="fa-IR"/>
        </w:rPr>
        <w:t>801</w:t>
      </w:r>
      <w:r w:rsidR="00C20296" w:rsidRPr="00C20296">
        <w:rPr>
          <w:rStyle w:val="libFootnotenumChar"/>
          <w:rtl/>
          <w:lang w:bidi="fa-IR"/>
        </w:rPr>
        <w:t>)</w:t>
      </w:r>
      <w:r>
        <w:rPr>
          <w:rtl/>
          <w:lang w:bidi="fa-IR"/>
        </w:rPr>
        <w:t>.</w:t>
      </w:r>
    </w:p>
    <w:p w:rsidR="00801D13" w:rsidRDefault="00801D13" w:rsidP="00801D13">
      <w:pPr>
        <w:pStyle w:val="libNormal"/>
        <w:rPr>
          <w:lang w:bidi="fa-IR"/>
        </w:rPr>
      </w:pPr>
      <w:r>
        <w:rPr>
          <w:rtl/>
          <w:lang w:bidi="fa-IR"/>
        </w:rPr>
        <w:t>لكن معاوية كان بالاستخفاف بما عاهد الله عليه أولى منه بالوفاء به</w:t>
      </w:r>
      <w:r w:rsidR="00870EC3">
        <w:rPr>
          <w:rtl/>
          <w:lang w:bidi="fa-IR"/>
        </w:rPr>
        <w:t xml:space="preserve">، </w:t>
      </w:r>
      <w:r>
        <w:rPr>
          <w:rtl/>
          <w:lang w:bidi="fa-IR"/>
        </w:rPr>
        <w:t>لذلك جعل العهود والمواثيق تحت قدميه</w:t>
      </w:r>
      <w:r w:rsidR="00870EC3">
        <w:rPr>
          <w:rtl/>
          <w:lang w:bidi="fa-IR"/>
        </w:rPr>
        <w:t xml:space="preserve">، </w:t>
      </w:r>
      <w:r>
        <w:rPr>
          <w:rtl/>
          <w:lang w:bidi="fa-IR"/>
        </w:rPr>
        <w:t>وسب عليا والحسن بمحضر من سيدي</w:t>
      </w:r>
    </w:p>
    <w:p w:rsidR="00F55D7D" w:rsidRDefault="00F55D7D" w:rsidP="00F55D7D">
      <w:pPr>
        <w:pStyle w:val="libLine"/>
        <w:rPr>
          <w:rtl/>
          <w:lang w:bidi="fa-IR"/>
        </w:rPr>
      </w:pPr>
      <w:r>
        <w:rPr>
          <w:rFonts w:hint="cs"/>
          <w:rtl/>
          <w:lang w:bidi="fa-IR"/>
        </w:rPr>
        <w:t>____________________</w:t>
      </w:r>
    </w:p>
    <w:p w:rsidR="00801D13" w:rsidRDefault="00E02BCE" w:rsidP="00F55D7D">
      <w:pPr>
        <w:pStyle w:val="libFootnote0"/>
        <w:rPr>
          <w:rtl/>
          <w:lang w:bidi="fa-IR"/>
        </w:rPr>
      </w:pPr>
      <w:r w:rsidRPr="00F55D7D">
        <w:rPr>
          <w:rtl/>
        </w:rPr>
        <w:t>(1)</w:t>
      </w:r>
      <w:r w:rsidR="00801D13">
        <w:rPr>
          <w:rtl/>
          <w:lang w:bidi="fa-IR"/>
        </w:rPr>
        <w:t xml:space="preserve"> ص 93 من الجزء 6 من كتابه الأمم والملوك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E02BCE" w:rsidP="00F55D7D">
      <w:pPr>
        <w:pStyle w:val="libFootnote0"/>
        <w:rPr>
          <w:rtl/>
          <w:lang w:bidi="fa-IR"/>
        </w:rPr>
      </w:pPr>
      <w:r w:rsidRPr="00F55D7D">
        <w:rPr>
          <w:rtl/>
        </w:rPr>
        <w:t>(2)</w:t>
      </w:r>
      <w:r w:rsidR="00801D13">
        <w:rPr>
          <w:rtl/>
          <w:lang w:bidi="fa-IR"/>
        </w:rPr>
        <w:t xml:space="preserve"> في ج 3 / 162 من تاريخه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F55D7D">
      <w:pPr>
        <w:pStyle w:val="libFootnote0"/>
        <w:rPr>
          <w:rtl/>
          <w:lang w:bidi="fa-IR"/>
        </w:rPr>
      </w:pPr>
      <w:r w:rsidRPr="00F55D7D">
        <w:rPr>
          <w:rtl/>
          <w:lang w:bidi="fa-IR"/>
        </w:rPr>
        <w:t>(</w:t>
      </w:r>
      <w:r w:rsidR="00801D13" w:rsidRPr="00F55D7D">
        <w:rPr>
          <w:rtl/>
          <w:lang w:bidi="fa-IR"/>
        </w:rPr>
        <w:t>800</w:t>
      </w:r>
      <w:r w:rsidRPr="00F55D7D">
        <w:rPr>
          <w:rtl/>
          <w:lang w:bidi="fa-IR"/>
        </w:rPr>
        <w:t>)</w:t>
      </w:r>
      <w:r w:rsidR="00801D13">
        <w:rPr>
          <w:rtl/>
          <w:lang w:bidi="fa-IR"/>
        </w:rPr>
        <w:t xml:space="preserve"> روى هذا كله ابن قتيبة في ص 200 من كتابه الإمامة والسياسة فليراجع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وراجع نص المعاهدة في كتاب صلح الحسن للشيخ راضي آل ياسين ص 259 - 261</w:t>
      </w:r>
      <w:r w:rsidR="00870EC3">
        <w:rPr>
          <w:rtl/>
          <w:lang w:bidi="fa-IR"/>
        </w:rPr>
        <w:t xml:space="preserve">، </w:t>
      </w:r>
      <w:r w:rsidR="00801D13">
        <w:rPr>
          <w:rtl/>
          <w:lang w:bidi="fa-IR"/>
        </w:rPr>
        <w:t>الغدير ج 11 / 6</w:t>
      </w:r>
      <w:r w:rsidR="00870EC3">
        <w:rPr>
          <w:rtl/>
          <w:lang w:bidi="fa-IR"/>
        </w:rPr>
        <w:t xml:space="preserve">، </w:t>
      </w:r>
      <w:r w:rsidR="00801D13">
        <w:rPr>
          <w:rtl/>
          <w:lang w:bidi="fa-IR"/>
        </w:rPr>
        <w:t>مقاتل الطالبيين ص 43 ط الحيدرية.</w:t>
      </w:r>
    </w:p>
    <w:p w:rsidR="00801D13" w:rsidRDefault="00C20296" w:rsidP="00F55D7D">
      <w:pPr>
        <w:pStyle w:val="libFootnote0"/>
        <w:rPr>
          <w:rtl/>
          <w:lang w:bidi="fa-IR"/>
        </w:rPr>
      </w:pPr>
      <w:r w:rsidRPr="00F55D7D">
        <w:rPr>
          <w:rtl/>
          <w:lang w:bidi="fa-IR"/>
        </w:rPr>
        <w:t>(</w:t>
      </w:r>
      <w:r w:rsidR="00801D13" w:rsidRPr="00F55D7D">
        <w:rPr>
          <w:rtl/>
          <w:lang w:bidi="fa-IR"/>
        </w:rPr>
        <w:t>801</w:t>
      </w:r>
      <w:r w:rsidRPr="00F55D7D">
        <w:rPr>
          <w:rtl/>
          <w:lang w:bidi="fa-IR"/>
        </w:rPr>
        <w:t>)</w:t>
      </w:r>
      <w:r w:rsidR="00801D13">
        <w:rPr>
          <w:rtl/>
          <w:lang w:bidi="fa-IR"/>
        </w:rPr>
        <w:t xml:space="preserve"> صلح الحسن ص 262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F55D7D">
      <w:pPr>
        <w:pStyle w:val="libNormal0"/>
        <w:rPr>
          <w:rtl/>
          <w:lang w:bidi="fa-IR"/>
        </w:rPr>
      </w:pPr>
      <w:r>
        <w:rPr>
          <w:rtl/>
          <w:lang w:bidi="fa-IR"/>
        </w:rPr>
        <w:lastRenderedPageBreak/>
        <w:t>شباب أهل الجنة في مسجد الكوفة</w:t>
      </w:r>
      <w:r w:rsidR="00870EC3">
        <w:rPr>
          <w:rtl/>
          <w:lang w:bidi="fa-IR"/>
        </w:rPr>
        <w:t xml:space="preserve">، </w:t>
      </w:r>
      <w:r>
        <w:rPr>
          <w:rtl/>
          <w:lang w:bidi="fa-IR"/>
        </w:rPr>
        <w:t xml:space="preserve">وهو إذ ذاك غاص بالمجتمعين احتفالا بالصلح </w:t>
      </w:r>
      <w:r w:rsidR="00C20296" w:rsidRPr="00C20296">
        <w:rPr>
          <w:rStyle w:val="libFootnotenumChar"/>
          <w:rtl/>
          <w:lang w:bidi="fa-IR"/>
        </w:rPr>
        <w:t>(</w:t>
      </w:r>
      <w:r w:rsidRPr="00C20296">
        <w:rPr>
          <w:rStyle w:val="libFootnotenumChar"/>
          <w:rtl/>
          <w:lang w:bidi="fa-IR"/>
        </w:rPr>
        <w:t>802</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ثم تتابعت سياسته تتفجر بكل ما يخالف الكتاب والسنة</w:t>
      </w:r>
      <w:r w:rsidR="00870EC3">
        <w:rPr>
          <w:rtl/>
          <w:lang w:bidi="fa-IR"/>
        </w:rPr>
        <w:t xml:space="preserve">، </w:t>
      </w:r>
      <w:r>
        <w:rPr>
          <w:rtl/>
          <w:lang w:bidi="fa-IR"/>
        </w:rPr>
        <w:t>كل منكر في الإسلام</w:t>
      </w:r>
      <w:r w:rsidR="00B40897">
        <w:rPr>
          <w:rtl/>
          <w:lang w:bidi="fa-IR"/>
        </w:rPr>
        <w:t xml:space="preserve">. </w:t>
      </w:r>
      <w:r>
        <w:rPr>
          <w:rtl/>
          <w:lang w:bidi="fa-IR"/>
        </w:rPr>
        <w:t>قتلا للأبرار</w:t>
      </w:r>
      <w:r w:rsidR="00870EC3">
        <w:rPr>
          <w:rtl/>
          <w:lang w:bidi="fa-IR"/>
        </w:rPr>
        <w:t xml:space="preserve">، </w:t>
      </w:r>
      <w:r>
        <w:rPr>
          <w:rtl/>
          <w:lang w:bidi="fa-IR"/>
        </w:rPr>
        <w:t>وهتكا للأعراض</w:t>
      </w:r>
      <w:r w:rsidR="00870EC3">
        <w:rPr>
          <w:rtl/>
          <w:lang w:bidi="fa-IR"/>
        </w:rPr>
        <w:t xml:space="preserve">، </w:t>
      </w:r>
      <w:r>
        <w:rPr>
          <w:rtl/>
          <w:lang w:bidi="fa-IR"/>
        </w:rPr>
        <w:t>وسلبا للأموال</w:t>
      </w:r>
      <w:r w:rsidR="00870EC3">
        <w:rPr>
          <w:rtl/>
          <w:lang w:bidi="fa-IR"/>
        </w:rPr>
        <w:t xml:space="preserve">، </w:t>
      </w:r>
      <w:r>
        <w:rPr>
          <w:rtl/>
          <w:lang w:bidi="fa-IR"/>
        </w:rPr>
        <w:t>وسجنا للأحرار وتشريدا للمصلحين</w:t>
      </w:r>
      <w:r w:rsidR="00870EC3">
        <w:rPr>
          <w:rtl/>
          <w:lang w:bidi="fa-IR"/>
        </w:rPr>
        <w:t xml:space="preserve">، </w:t>
      </w:r>
      <w:r>
        <w:rPr>
          <w:rtl/>
          <w:lang w:bidi="fa-IR"/>
        </w:rPr>
        <w:t>وتأميرا للمفسدين</w:t>
      </w:r>
      <w:r w:rsidR="00870EC3">
        <w:rPr>
          <w:rtl/>
          <w:lang w:bidi="fa-IR"/>
        </w:rPr>
        <w:t xml:space="preserve">، </w:t>
      </w:r>
      <w:r>
        <w:rPr>
          <w:rtl/>
          <w:lang w:bidi="fa-IR"/>
        </w:rPr>
        <w:t>الذين جعلهم وزراء دولته</w:t>
      </w:r>
      <w:r w:rsidR="00F40591">
        <w:rPr>
          <w:rtl/>
          <w:lang w:bidi="fa-IR"/>
        </w:rPr>
        <w:t xml:space="preserve">: </w:t>
      </w:r>
      <w:r>
        <w:rPr>
          <w:rtl/>
          <w:lang w:bidi="fa-IR"/>
        </w:rPr>
        <w:t>كابن العاص</w:t>
      </w:r>
      <w:r w:rsidR="00870EC3">
        <w:rPr>
          <w:rtl/>
          <w:lang w:bidi="fa-IR"/>
        </w:rPr>
        <w:t xml:space="preserve">، </w:t>
      </w:r>
      <w:r>
        <w:rPr>
          <w:rtl/>
          <w:lang w:bidi="fa-IR"/>
        </w:rPr>
        <w:t>وابن شعبة</w:t>
      </w:r>
      <w:r w:rsidR="00870EC3">
        <w:rPr>
          <w:rtl/>
          <w:lang w:bidi="fa-IR"/>
        </w:rPr>
        <w:t xml:space="preserve">، </w:t>
      </w:r>
      <w:r>
        <w:rPr>
          <w:rtl/>
          <w:lang w:bidi="fa-IR"/>
        </w:rPr>
        <w:t>وابن سعيد</w:t>
      </w:r>
      <w:r w:rsidR="00870EC3">
        <w:rPr>
          <w:rtl/>
          <w:lang w:bidi="fa-IR"/>
        </w:rPr>
        <w:t xml:space="preserve">، </w:t>
      </w:r>
      <w:r>
        <w:rPr>
          <w:rtl/>
          <w:lang w:bidi="fa-IR"/>
        </w:rPr>
        <w:t>وابن أرطاة</w:t>
      </w:r>
      <w:r w:rsidR="00870EC3">
        <w:rPr>
          <w:rtl/>
          <w:lang w:bidi="fa-IR"/>
        </w:rPr>
        <w:t xml:space="preserve">، </w:t>
      </w:r>
      <w:r>
        <w:rPr>
          <w:rtl/>
          <w:lang w:bidi="fa-IR"/>
        </w:rPr>
        <w:t>وابن جندب وابن السمط</w:t>
      </w:r>
      <w:r w:rsidR="00870EC3">
        <w:rPr>
          <w:rtl/>
          <w:lang w:bidi="fa-IR"/>
        </w:rPr>
        <w:t xml:space="preserve">، </w:t>
      </w:r>
      <w:r>
        <w:rPr>
          <w:rtl/>
          <w:lang w:bidi="fa-IR"/>
        </w:rPr>
        <w:t>وابن الحكم الوزغ ابن الوزغ</w:t>
      </w:r>
      <w:r w:rsidR="00870EC3">
        <w:rPr>
          <w:rtl/>
          <w:lang w:bidi="fa-IR"/>
        </w:rPr>
        <w:t xml:space="preserve">، </w:t>
      </w:r>
      <w:r>
        <w:rPr>
          <w:rtl/>
          <w:lang w:bidi="fa-IR"/>
        </w:rPr>
        <w:t>وابن مرجانة</w:t>
      </w:r>
      <w:r w:rsidR="00870EC3">
        <w:rPr>
          <w:rtl/>
          <w:lang w:bidi="fa-IR"/>
        </w:rPr>
        <w:t xml:space="preserve">، </w:t>
      </w:r>
      <w:r>
        <w:rPr>
          <w:rtl/>
          <w:lang w:bidi="fa-IR"/>
        </w:rPr>
        <w:t>وابن عقبة</w:t>
      </w:r>
      <w:r w:rsidR="00870EC3">
        <w:rPr>
          <w:rtl/>
          <w:lang w:bidi="fa-IR"/>
        </w:rPr>
        <w:t xml:space="preserve">، </w:t>
      </w:r>
      <w:r>
        <w:rPr>
          <w:rtl/>
          <w:lang w:bidi="fa-IR"/>
        </w:rPr>
        <w:t>وابن سمية الذي نفاه عن أبيه الشرعي عبيد</w:t>
      </w:r>
      <w:r w:rsidR="00870EC3">
        <w:rPr>
          <w:rtl/>
          <w:lang w:bidi="fa-IR"/>
        </w:rPr>
        <w:t xml:space="preserve">، </w:t>
      </w:r>
      <w:r>
        <w:rPr>
          <w:rtl/>
          <w:lang w:bidi="fa-IR"/>
        </w:rPr>
        <w:t>وألحقه بالمسافح أبيه أبي سفيان ليجعله صنوه</w:t>
      </w:r>
      <w:r w:rsidR="00870EC3">
        <w:rPr>
          <w:rtl/>
          <w:lang w:bidi="fa-IR"/>
        </w:rPr>
        <w:t xml:space="preserve">، </w:t>
      </w:r>
      <w:r>
        <w:rPr>
          <w:rtl/>
          <w:lang w:bidi="fa-IR"/>
        </w:rPr>
        <w:t>يسلطه على الشيعة في العراق يسومهم سوء العذاب</w:t>
      </w:r>
      <w:r w:rsidR="00870EC3">
        <w:rPr>
          <w:rtl/>
          <w:lang w:bidi="fa-IR"/>
        </w:rPr>
        <w:t xml:space="preserve">، </w:t>
      </w:r>
      <w:r>
        <w:rPr>
          <w:rtl/>
          <w:lang w:bidi="fa-IR"/>
        </w:rPr>
        <w:t>يذبح أبناءهم</w:t>
      </w:r>
      <w:r w:rsidR="00870EC3">
        <w:rPr>
          <w:rtl/>
          <w:lang w:bidi="fa-IR"/>
        </w:rPr>
        <w:t xml:space="preserve">، </w:t>
      </w:r>
      <w:r>
        <w:rPr>
          <w:rtl/>
          <w:lang w:bidi="fa-IR"/>
        </w:rPr>
        <w:t>ويستحيي نساءهم</w:t>
      </w:r>
      <w:r w:rsidR="00870EC3">
        <w:rPr>
          <w:rtl/>
          <w:lang w:bidi="fa-IR"/>
        </w:rPr>
        <w:t xml:space="preserve">، </w:t>
      </w:r>
      <w:r>
        <w:rPr>
          <w:rtl/>
          <w:lang w:bidi="fa-IR"/>
        </w:rPr>
        <w:t>ويشردهم عباديد تحت كل كوكب</w:t>
      </w:r>
      <w:r w:rsidR="00870EC3">
        <w:rPr>
          <w:rtl/>
          <w:lang w:bidi="fa-IR"/>
        </w:rPr>
        <w:t xml:space="preserve">، </w:t>
      </w:r>
      <w:r>
        <w:rPr>
          <w:rtl/>
          <w:lang w:bidi="fa-IR"/>
        </w:rPr>
        <w:t>ويحرق بيوتهم</w:t>
      </w:r>
      <w:r w:rsidR="00870EC3">
        <w:rPr>
          <w:rtl/>
          <w:lang w:bidi="fa-IR"/>
        </w:rPr>
        <w:t xml:space="preserve">، </w:t>
      </w:r>
      <w:r>
        <w:rPr>
          <w:rtl/>
          <w:lang w:bidi="fa-IR"/>
        </w:rPr>
        <w:t>ويصطفي أموالهم</w:t>
      </w:r>
      <w:r w:rsidR="00870EC3">
        <w:rPr>
          <w:rtl/>
          <w:lang w:bidi="fa-IR"/>
        </w:rPr>
        <w:t xml:space="preserve">، </w:t>
      </w:r>
      <w:r>
        <w:rPr>
          <w:rtl/>
          <w:lang w:bidi="fa-IR"/>
        </w:rPr>
        <w:t>لا يألو جهدا في ظلمهم</w:t>
      </w:r>
      <w:r w:rsidR="00B40897">
        <w:rPr>
          <w:rtl/>
          <w:lang w:bidi="fa-IR"/>
        </w:rPr>
        <w:t xml:space="preserve">. </w:t>
      </w:r>
      <w:r>
        <w:rPr>
          <w:rtl/>
          <w:lang w:bidi="fa-IR"/>
        </w:rPr>
        <w:t>يعين معاوية على الوفاء للحسن بشروطه ؟ !</w:t>
      </w:r>
      <w:r w:rsidR="00B40897">
        <w:rPr>
          <w:rtl/>
          <w:lang w:bidi="fa-IR"/>
        </w:rPr>
        <w:t xml:space="preserve">. </w:t>
      </w:r>
      <w:r w:rsidR="00C20296" w:rsidRPr="00C20296">
        <w:rPr>
          <w:rStyle w:val="libFootnotenumChar"/>
          <w:rtl/>
          <w:lang w:bidi="fa-IR"/>
        </w:rPr>
        <w:t>(</w:t>
      </w:r>
      <w:r w:rsidRPr="00C20296">
        <w:rPr>
          <w:rStyle w:val="libFootnotenumChar"/>
          <w:rtl/>
          <w:lang w:bidi="fa-IR"/>
        </w:rPr>
        <w:t>803</w:t>
      </w:r>
      <w:r w:rsidR="00C20296" w:rsidRPr="00C20296">
        <w:rPr>
          <w:rStyle w:val="libFootnotenumChar"/>
          <w:rtl/>
          <w:lang w:bidi="fa-IR"/>
        </w:rPr>
        <w:t>)</w:t>
      </w:r>
      <w:r>
        <w:rPr>
          <w:rtl/>
          <w:lang w:bidi="fa-IR"/>
        </w:rPr>
        <w:t>.</w:t>
      </w:r>
    </w:p>
    <w:p w:rsidR="00F55D7D" w:rsidRDefault="00F55D7D" w:rsidP="00F55D7D">
      <w:pPr>
        <w:pStyle w:val="libLine"/>
        <w:rPr>
          <w:rtl/>
          <w:lang w:bidi="fa-IR"/>
        </w:rPr>
      </w:pPr>
      <w:r>
        <w:rPr>
          <w:rFonts w:hint="cs"/>
          <w:rtl/>
          <w:lang w:bidi="fa-IR"/>
        </w:rPr>
        <w:t>____________________</w:t>
      </w:r>
    </w:p>
    <w:p w:rsidR="00801D13" w:rsidRDefault="00C20296" w:rsidP="00F55D7D">
      <w:pPr>
        <w:pStyle w:val="libFootnote0"/>
        <w:rPr>
          <w:rtl/>
          <w:lang w:bidi="fa-IR"/>
        </w:rPr>
      </w:pPr>
      <w:r w:rsidRPr="00F55D7D">
        <w:rPr>
          <w:rtl/>
          <w:lang w:bidi="fa-IR"/>
        </w:rPr>
        <w:t>(</w:t>
      </w:r>
      <w:r w:rsidR="00801D13" w:rsidRPr="00F55D7D">
        <w:rPr>
          <w:rtl/>
          <w:lang w:bidi="fa-IR"/>
        </w:rPr>
        <w:t>802</w:t>
      </w:r>
      <w:r w:rsidRPr="00F55D7D">
        <w:rPr>
          <w:rtl/>
          <w:lang w:bidi="fa-IR"/>
        </w:rPr>
        <w:t>)</w:t>
      </w:r>
      <w:r w:rsidR="00801D13">
        <w:rPr>
          <w:rtl/>
          <w:lang w:bidi="fa-IR"/>
        </w:rPr>
        <w:t xml:space="preserve"> فاجأ الناس بهذا المنكر استخفافا منه بهم</w:t>
      </w:r>
      <w:r w:rsidR="00870EC3">
        <w:rPr>
          <w:rtl/>
          <w:lang w:bidi="fa-IR"/>
        </w:rPr>
        <w:t xml:space="preserve">، </w:t>
      </w:r>
      <w:r w:rsidR="00801D13">
        <w:rPr>
          <w:rtl/>
          <w:lang w:bidi="fa-IR"/>
        </w:rPr>
        <w:t>بل بالدين وسيد المرسلين</w:t>
      </w:r>
      <w:r w:rsidR="00870EC3">
        <w:rPr>
          <w:rtl/>
          <w:lang w:bidi="fa-IR"/>
        </w:rPr>
        <w:t xml:space="preserve">، </w:t>
      </w:r>
      <w:r w:rsidR="00801D13">
        <w:rPr>
          <w:rtl/>
          <w:lang w:bidi="fa-IR"/>
        </w:rPr>
        <w:t>بل برب العالمين جل جلاله</w:t>
      </w:r>
      <w:r w:rsidR="00870EC3">
        <w:rPr>
          <w:rtl/>
          <w:lang w:bidi="fa-IR"/>
        </w:rPr>
        <w:t xml:space="preserve">، </w:t>
      </w:r>
      <w:r w:rsidR="00801D13">
        <w:rPr>
          <w:rtl/>
          <w:lang w:bidi="fa-IR"/>
        </w:rPr>
        <w:t xml:space="preserve">لكن الحسن </w:t>
      </w:r>
      <w:r w:rsidR="00801D13" w:rsidRPr="00F55D7D">
        <w:rPr>
          <w:rStyle w:val="libFootnoteAlaemChar"/>
          <w:rtl/>
        </w:rPr>
        <w:t>عليه‌السلام</w:t>
      </w:r>
      <w:r w:rsidR="00801D13">
        <w:rPr>
          <w:rtl/>
          <w:lang w:bidi="fa-IR"/>
        </w:rPr>
        <w:t xml:space="preserve"> لم تنل من صبره هذه الوقاحة</w:t>
      </w:r>
      <w:r w:rsidR="00870EC3">
        <w:rPr>
          <w:rtl/>
          <w:lang w:bidi="fa-IR"/>
        </w:rPr>
        <w:t xml:space="preserve">، </w:t>
      </w:r>
      <w:r w:rsidR="00801D13">
        <w:rPr>
          <w:rtl/>
          <w:lang w:bidi="fa-IR"/>
        </w:rPr>
        <w:t>ورقى بعدها المنبر</w:t>
      </w:r>
      <w:r w:rsidR="00870EC3">
        <w:rPr>
          <w:rtl/>
          <w:lang w:bidi="fa-IR"/>
        </w:rPr>
        <w:t xml:space="preserve">، </w:t>
      </w:r>
      <w:r w:rsidR="00801D13">
        <w:rPr>
          <w:rtl/>
          <w:lang w:bidi="fa-IR"/>
        </w:rPr>
        <w:t>فلم يدع ولم يذر</w:t>
      </w:r>
      <w:r w:rsidR="00870EC3">
        <w:rPr>
          <w:rtl/>
          <w:lang w:bidi="fa-IR"/>
        </w:rPr>
        <w:t xml:space="preserve">، </w:t>
      </w:r>
      <w:r w:rsidR="00801D13">
        <w:rPr>
          <w:rtl/>
          <w:lang w:bidi="fa-IR"/>
        </w:rPr>
        <w:t>مما يحق به الحق وأهله</w:t>
      </w:r>
      <w:r w:rsidR="00870EC3">
        <w:rPr>
          <w:rtl/>
          <w:lang w:bidi="fa-IR"/>
        </w:rPr>
        <w:t xml:space="preserve">، </w:t>
      </w:r>
      <w:r w:rsidR="00801D13">
        <w:rPr>
          <w:rtl/>
          <w:lang w:bidi="fa-IR"/>
        </w:rPr>
        <w:t>ويبطل به الباطل ودونكم الخطبة في آخر ص 279 وما بعدها إلى ص 282 من كتاب - صلح الحسن - لشيخنا الإمام المقدس الشيخ راضي آل ياسين فلا تفوتكم</w:t>
      </w:r>
      <w:r w:rsidR="00870EC3">
        <w:rPr>
          <w:rtl/>
          <w:lang w:bidi="fa-IR"/>
        </w:rPr>
        <w:t xml:space="preserve">، </w:t>
      </w:r>
      <w:r w:rsidR="00801D13">
        <w:rPr>
          <w:rtl/>
          <w:lang w:bidi="fa-IR"/>
        </w:rPr>
        <w:t xml:space="preserve">وامعنوا في مراميها السامية وأهدافها الشريفة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صلح الحسن ص 285</w:t>
      </w:r>
      <w:r w:rsidR="00870EC3">
        <w:rPr>
          <w:rtl/>
          <w:lang w:bidi="fa-IR"/>
        </w:rPr>
        <w:t xml:space="preserve">، </w:t>
      </w:r>
      <w:r w:rsidR="00801D13">
        <w:rPr>
          <w:rtl/>
          <w:lang w:bidi="fa-IR"/>
        </w:rPr>
        <w:t>الغدير ج 11 / 7</w:t>
      </w:r>
      <w:r w:rsidR="00870EC3">
        <w:rPr>
          <w:rtl/>
          <w:lang w:bidi="fa-IR"/>
        </w:rPr>
        <w:t xml:space="preserve">، </w:t>
      </w:r>
      <w:r w:rsidR="00801D13">
        <w:rPr>
          <w:rtl/>
          <w:lang w:bidi="fa-IR"/>
        </w:rPr>
        <w:t>مقاتل الطالبيين لابن الفرج الاصفهانى ص 45 ط الحيدرية.</w:t>
      </w:r>
    </w:p>
    <w:p w:rsidR="00801D13" w:rsidRDefault="00801D13" w:rsidP="00F55D7D">
      <w:pPr>
        <w:pStyle w:val="libFootnote0"/>
        <w:rPr>
          <w:rtl/>
          <w:lang w:bidi="fa-IR"/>
        </w:rPr>
      </w:pPr>
      <w:r>
        <w:rPr>
          <w:rtl/>
          <w:lang w:bidi="fa-IR"/>
        </w:rPr>
        <w:t>ثم خطب الإمام السبط خطبة رائعة في الرد على معاوية راجعها في</w:t>
      </w:r>
      <w:r w:rsidR="00F40591">
        <w:rPr>
          <w:rtl/>
          <w:lang w:bidi="fa-IR"/>
        </w:rPr>
        <w:t xml:space="preserve">: </w:t>
      </w:r>
      <w:r>
        <w:rPr>
          <w:rtl/>
          <w:lang w:bidi="fa-IR"/>
        </w:rPr>
        <w:t>صلح الحسن ص 286 - 289</w:t>
      </w:r>
      <w:r w:rsidR="00870EC3">
        <w:rPr>
          <w:rtl/>
          <w:lang w:bidi="fa-IR"/>
        </w:rPr>
        <w:t xml:space="preserve">، </w:t>
      </w:r>
      <w:r>
        <w:rPr>
          <w:rtl/>
          <w:lang w:bidi="fa-IR"/>
        </w:rPr>
        <w:t>الغدير ج 11 / 8</w:t>
      </w:r>
      <w:r w:rsidR="00870EC3">
        <w:rPr>
          <w:rtl/>
          <w:lang w:bidi="fa-IR"/>
        </w:rPr>
        <w:t xml:space="preserve">، </w:t>
      </w:r>
      <w:r>
        <w:rPr>
          <w:rtl/>
          <w:lang w:bidi="fa-IR"/>
        </w:rPr>
        <w:t>شرح النهج لابن أبى الحديد ج 4 / 16 ط 1</w:t>
      </w:r>
      <w:r w:rsidR="00870EC3">
        <w:rPr>
          <w:rtl/>
          <w:lang w:bidi="fa-IR"/>
        </w:rPr>
        <w:t xml:space="preserve">، </w:t>
      </w:r>
      <w:r>
        <w:rPr>
          <w:rtl/>
          <w:lang w:bidi="fa-IR"/>
        </w:rPr>
        <w:t>مقاتل الطالبيين ص 46 ط الحيدرية</w:t>
      </w:r>
      <w:r w:rsidR="00B40897">
        <w:rPr>
          <w:rtl/>
          <w:lang w:bidi="fa-IR"/>
        </w:rPr>
        <w:t xml:space="preserve">. </w:t>
      </w:r>
      <w:r>
        <w:rPr>
          <w:rtl/>
          <w:lang w:bidi="fa-IR"/>
        </w:rPr>
        <w:t xml:space="preserve">راجع ما تقدم تحت رقم </w:t>
      </w:r>
      <w:r w:rsidR="00C20296">
        <w:rPr>
          <w:rtl/>
          <w:lang w:bidi="fa-IR"/>
        </w:rPr>
        <w:t>(</w:t>
      </w:r>
      <w:r>
        <w:rPr>
          <w:rtl/>
          <w:lang w:bidi="fa-IR"/>
        </w:rPr>
        <w:t>762 و 763</w:t>
      </w:r>
      <w:r w:rsidR="00C20296">
        <w:rPr>
          <w:rtl/>
          <w:lang w:bidi="fa-IR"/>
        </w:rPr>
        <w:t>)</w:t>
      </w:r>
      <w:r>
        <w:rPr>
          <w:rtl/>
          <w:lang w:bidi="fa-IR"/>
        </w:rPr>
        <w:t>.</w:t>
      </w:r>
    </w:p>
    <w:p w:rsidR="00801D13" w:rsidRDefault="00C20296" w:rsidP="00F55D7D">
      <w:pPr>
        <w:pStyle w:val="libFootnote0"/>
        <w:rPr>
          <w:lang w:bidi="fa-IR"/>
        </w:rPr>
      </w:pPr>
      <w:r w:rsidRPr="00F55D7D">
        <w:rPr>
          <w:rtl/>
          <w:lang w:bidi="fa-IR"/>
        </w:rPr>
        <w:t>(</w:t>
      </w:r>
      <w:r w:rsidR="00801D13" w:rsidRPr="00F55D7D">
        <w:rPr>
          <w:rtl/>
          <w:lang w:bidi="fa-IR"/>
        </w:rPr>
        <w:t>803</w:t>
      </w:r>
      <w:r w:rsidRPr="00F55D7D">
        <w:rPr>
          <w:rtl/>
          <w:lang w:bidi="fa-IR"/>
        </w:rPr>
        <w:t>)</w:t>
      </w:r>
      <w:r w:rsidR="00801D13">
        <w:rPr>
          <w:rtl/>
          <w:lang w:bidi="fa-IR"/>
        </w:rPr>
        <w:t xml:space="preserve"> فساد معاوية وظلمه وهتكه لحرمات الإسلام وقتله للصالحين كثيرة بل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وختم معاوية منكراته هذه بسم الحسن الزكي</w:t>
      </w:r>
      <w:r w:rsidR="00B40897">
        <w:rPr>
          <w:rtl/>
          <w:lang w:bidi="fa-IR"/>
        </w:rPr>
        <w:t xml:space="preserve">. </w:t>
      </w:r>
      <w:r>
        <w:rPr>
          <w:rtl/>
          <w:lang w:bidi="fa-IR"/>
        </w:rPr>
        <w:t>تمهيدا لسلطان سكيره المتهتك فكانت منه تلك الفظائع والفجائع في المدينة الطيبة</w:t>
      </w:r>
      <w:r w:rsidR="00870EC3">
        <w:rPr>
          <w:rtl/>
          <w:lang w:bidi="fa-IR"/>
        </w:rPr>
        <w:t xml:space="preserve">، </w:t>
      </w:r>
      <w:r>
        <w:rPr>
          <w:rtl/>
          <w:lang w:bidi="fa-IR"/>
        </w:rPr>
        <w:t>وفي مكة المعظمة</w:t>
      </w:r>
      <w:r w:rsidR="00870EC3">
        <w:rPr>
          <w:rtl/>
          <w:lang w:bidi="fa-IR"/>
        </w:rPr>
        <w:t xml:space="preserve">، </w:t>
      </w:r>
      <w:r>
        <w:rPr>
          <w:rtl/>
          <w:lang w:bidi="fa-IR"/>
        </w:rPr>
        <w:t>وفي طف كربلاء</w:t>
      </w:r>
      <w:r w:rsidR="00870EC3">
        <w:rPr>
          <w:rtl/>
          <w:lang w:bidi="fa-IR"/>
        </w:rPr>
        <w:t xml:space="preserve">، </w:t>
      </w:r>
      <w:r>
        <w:rPr>
          <w:rtl/>
          <w:lang w:bidi="fa-IR"/>
        </w:rPr>
        <w:t xml:space="preserve">وفي كل يوم من أيام حياته الموبوءة المملوءة بمحاربة الله عزوجل ورسوله </w:t>
      </w:r>
      <w:r w:rsidR="009B2854" w:rsidRPr="009B2854">
        <w:rPr>
          <w:rStyle w:val="libAlaemChar"/>
          <w:rtl/>
        </w:rPr>
        <w:t>صلى‌الله‌عليه‌وآله</w:t>
      </w:r>
      <w:r>
        <w:rPr>
          <w:rtl/>
          <w:lang w:bidi="fa-IR"/>
        </w:rPr>
        <w:t xml:space="preserve"> </w:t>
      </w:r>
      <w:r w:rsidR="00C20296" w:rsidRPr="00C20296">
        <w:rPr>
          <w:rStyle w:val="libFootnotenumChar"/>
          <w:rtl/>
          <w:lang w:bidi="fa-IR"/>
        </w:rPr>
        <w:t>(</w:t>
      </w:r>
      <w:r w:rsidRPr="00C20296">
        <w:rPr>
          <w:rStyle w:val="libFootnotenumChar"/>
          <w:rtl/>
          <w:lang w:bidi="fa-IR"/>
        </w:rPr>
        <w:t>804</w:t>
      </w:r>
      <w:r w:rsidR="00C20296" w:rsidRPr="00C20296">
        <w:rPr>
          <w:rStyle w:val="libFootnotenumChar"/>
          <w:rtl/>
          <w:lang w:bidi="fa-IR"/>
        </w:rPr>
        <w:t>)</w:t>
      </w:r>
    </w:p>
    <w:p w:rsidR="00801D13" w:rsidRDefault="00801D13" w:rsidP="00801D13">
      <w:pPr>
        <w:pStyle w:val="libNormal"/>
        <w:rPr>
          <w:rtl/>
          <w:lang w:bidi="fa-IR"/>
        </w:rPr>
      </w:pPr>
      <w:r>
        <w:rPr>
          <w:rtl/>
          <w:lang w:bidi="fa-IR"/>
        </w:rPr>
        <w:t>نعوذ بالله</w:t>
      </w:r>
      <w:r w:rsidR="00870EC3">
        <w:rPr>
          <w:rtl/>
          <w:lang w:bidi="fa-IR"/>
        </w:rPr>
        <w:t xml:space="preserve">، </w:t>
      </w:r>
      <w:r>
        <w:rPr>
          <w:rtl/>
          <w:lang w:bidi="fa-IR"/>
        </w:rPr>
        <w:t xml:space="preserve">ونبرأ إلى الله تعالى منك وممن ملكك - على علم - رقاب المسلمين </w:t>
      </w:r>
      <w:r w:rsidR="00C20296" w:rsidRPr="00F55D7D">
        <w:rPr>
          <w:rStyle w:val="libAlaemChar"/>
          <w:rtl/>
        </w:rPr>
        <w:t>(</w:t>
      </w:r>
      <w:r w:rsidRPr="00F55D7D">
        <w:rPr>
          <w:rStyle w:val="libAieChar"/>
          <w:rtl/>
        </w:rPr>
        <w:t>لَقَدْ جِئْتُمْ شَيْئًا إِدًّا * تَكَادُ السَّمَاوَاتُ يَتَفَطَّرْنَ مِنْهُ وَتَنشَقُّ الْأَرْضُ وَتَخِرُّ الْجِبَالُ هَدًّا</w:t>
      </w:r>
      <w:r w:rsidR="00C20296" w:rsidRPr="00F55D7D">
        <w:rPr>
          <w:rStyle w:val="libAlaemChar"/>
          <w:rtl/>
        </w:rPr>
        <w:t>)</w:t>
      </w:r>
      <w:r>
        <w:rPr>
          <w:rtl/>
          <w:lang w:bidi="fa-IR"/>
        </w:rPr>
        <w:t xml:space="preserve"> </w:t>
      </w:r>
      <w:r w:rsidR="00C20296" w:rsidRPr="00C20296">
        <w:rPr>
          <w:rStyle w:val="libFootnotenumChar"/>
          <w:rtl/>
          <w:lang w:bidi="fa-IR"/>
        </w:rPr>
        <w:t>(</w:t>
      </w:r>
      <w:r w:rsidRPr="00C20296">
        <w:rPr>
          <w:rStyle w:val="libFootnotenumChar"/>
          <w:rtl/>
          <w:lang w:bidi="fa-IR"/>
        </w:rPr>
        <w:t>805</w:t>
      </w:r>
      <w:r w:rsidR="00C20296" w:rsidRPr="00C20296">
        <w:rPr>
          <w:rStyle w:val="libFootnotenumChar"/>
          <w:rtl/>
          <w:lang w:bidi="fa-IR"/>
        </w:rPr>
        <w:t>)</w:t>
      </w:r>
      <w:r>
        <w:rPr>
          <w:rtl/>
          <w:lang w:bidi="fa-IR"/>
        </w:rPr>
        <w:t>.</w:t>
      </w:r>
    </w:p>
    <w:p w:rsidR="00F55D7D" w:rsidRDefault="00F55D7D" w:rsidP="00F55D7D">
      <w:pPr>
        <w:pStyle w:val="libLine"/>
        <w:rPr>
          <w:rtl/>
          <w:lang w:bidi="fa-IR"/>
        </w:rPr>
      </w:pPr>
      <w:r>
        <w:rPr>
          <w:rFonts w:hint="cs"/>
          <w:rtl/>
          <w:lang w:bidi="fa-IR"/>
        </w:rPr>
        <w:t>____________________</w:t>
      </w:r>
    </w:p>
    <w:p w:rsidR="00801D13" w:rsidRDefault="00801D13" w:rsidP="00F55D7D">
      <w:pPr>
        <w:pStyle w:val="libFootnote0"/>
        <w:rPr>
          <w:rtl/>
          <w:lang w:bidi="fa-IR"/>
        </w:rPr>
      </w:pPr>
      <w:r>
        <w:rPr>
          <w:rtl/>
          <w:lang w:bidi="fa-IR"/>
        </w:rPr>
        <w:t>=&gt; جرائمه لا تعد ولا تحصى وقد تقدم شطر كبير منها</w:t>
      </w:r>
      <w:r w:rsidR="00B40897">
        <w:rPr>
          <w:rtl/>
          <w:lang w:bidi="fa-IR"/>
        </w:rPr>
        <w:t xml:space="preserve">. </w:t>
      </w:r>
      <w:r>
        <w:rPr>
          <w:rtl/>
          <w:lang w:bidi="fa-IR"/>
        </w:rPr>
        <w:t>وراجع أيضا</w:t>
      </w:r>
      <w:r w:rsidR="00F40591">
        <w:rPr>
          <w:rtl/>
          <w:lang w:bidi="fa-IR"/>
        </w:rPr>
        <w:t xml:space="preserve">: </w:t>
      </w:r>
      <w:r>
        <w:rPr>
          <w:rtl/>
          <w:lang w:bidi="fa-IR"/>
        </w:rPr>
        <w:t>الغدير للأميني ج 10 و 11</w:t>
      </w:r>
      <w:r w:rsidR="00870EC3">
        <w:rPr>
          <w:rtl/>
          <w:lang w:bidi="fa-IR"/>
        </w:rPr>
        <w:t xml:space="preserve">، </w:t>
      </w:r>
      <w:r>
        <w:rPr>
          <w:rtl/>
          <w:lang w:bidi="fa-IR"/>
        </w:rPr>
        <w:t>صلح الحسن لشيخ راضي آل ياسين</w:t>
      </w:r>
      <w:r w:rsidR="00870EC3">
        <w:rPr>
          <w:rtl/>
          <w:lang w:bidi="fa-IR"/>
        </w:rPr>
        <w:t xml:space="preserve">، </w:t>
      </w:r>
      <w:r>
        <w:rPr>
          <w:rtl/>
          <w:lang w:bidi="fa-IR"/>
        </w:rPr>
        <w:t>النصائح الكافية لمن يتولى معاوية لمحمد بن عقيل</w:t>
      </w:r>
      <w:r w:rsidR="00870EC3">
        <w:rPr>
          <w:rtl/>
          <w:lang w:bidi="fa-IR"/>
        </w:rPr>
        <w:t xml:space="preserve">، </w:t>
      </w:r>
      <w:r>
        <w:rPr>
          <w:rtl/>
          <w:lang w:bidi="fa-IR"/>
        </w:rPr>
        <w:t>تقوية الإيمان في الرد على تزكية ابن أبى سفيان أيضا لمحمد بن عقيل</w:t>
      </w:r>
      <w:r w:rsidR="00870EC3">
        <w:rPr>
          <w:rtl/>
          <w:lang w:bidi="fa-IR"/>
        </w:rPr>
        <w:t xml:space="preserve">، </w:t>
      </w:r>
      <w:r>
        <w:rPr>
          <w:rtl/>
          <w:lang w:bidi="fa-IR"/>
        </w:rPr>
        <w:t xml:space="preserve">المراجعات لشرف الدين مع التتمة تحت رقم </w:t>
      </w:r>
      <w:r w:rsidR="00C20296">
        <w:rPr>
          <w:rtl/>
          <w:lang w:bidi="fa-IR"/>
        </w:rPr>
        <w:t>(</w:t>
      </w:r>
      <w:r>
        <w:rPr>
          <w:rtl/>
          <w:lang w:bidi="fa-IR"/>
        </w:rPr>
        <w:t>700 و 701 و 703</w:t>
      </w:r>
      <w:r w:rsidR="00C20296">
        <w:rPr>
          <w:rtl/>
          <w:lang w:bidi="fa-IR"/>
        </w:rPr>
        <w:t>)</w:t>
      </w:r>
      <w:r w:rsidR="00870EC3">
        <w:rPr>
          <w:rtl/>
          <w:lang w:bidi="fa-IR"/>
        </w:rPr>
        <w:t xml:space="preserve">، </w:t>
      </w:r>
      <w:r>
        <w:rPr>
          <w:rtl/>
          <w:lang w:bidi="fa-IR"/>
        </w:rPr>
        <w:t>شيخ المضيرة أبو هريرة لأبي رية المصري ط مصر</w:t>
      </w:r>
      <w:r w:rsidR="00870EC3">
        <w:rPr>
          <w:rtl/>
          <w:lang w:bidi="fa-IR"/>
        </w:rPr>
        <w:t xml:space="preserve">، </w:t>
      </w:r>
      <w:r>
        <w:rPr>
          <w:rtl/>
          <w:lang w:bidi="fa-IR"/>
        </w:rPr>
        <w:t>دلائل الصدق ج 3 ق 1 / 209 وما بعدها وق 2 ج 3 / 4 وما بعدها.</w:t>
      </w:r>
    </w:p>
    <w:p w:rsidR="00801D13" w:rsidRDefault="00C20296" w:rsidP="00F55D7D">
      <w:pPr>
        <w:pStyle w:val="libFootnote0"/>
        <w:rPr>
          <w:rtl/>
          <w:lang w:bidi="fa-IR"/>
        </w:rPr>
      </w:pPr>
      <w:r w:rsidRPr="00F55D7D">
        <w:rPr>
          <w:rtl/>
          <w:lang w:bidi="fa-IR"/>
        </w:rPr>
        <w:t>(</w:t>
      </w:r>
      <w:r w:rsidR="00801D13" w:rsidRPr="00F55D7D">
        <w:rPr>
          <w:rtl/>
          <w:lang w:bidi="fa-IR"/>
        </w:rPr>
        <w:t>804</w:t>
      </w:r>
      <w:r w:rsidRPr="00F55D7D">
        <w:rPr>
          <w:rtl/>
          <w:lang w:bidi="fa-IR"/>
        </w:rPr>
        <w:t>)</w:t>
      </w:r>
      <w:r w:rsidR="00801D13">
        <w:rPr>
          <w:rtl/>
          <w:lang w:bidi="fa-IR"/>
        </w:rPr>
        <w:t xml:space="preserve"> الغدير للأميني ج 11</w:t>
      </w:r>
      <w:r w:rsidR="00870EC3">
        <w:rPr>
          <w:rtl/>
          <w:lang w:bidi="fa-IR"/>
        </w:rPr>
        <w:t xml:space="preserve">، </w:t>
      </w:r>
      <w:r w:rsidR="00801D13">
        <w:rPr>
          <w:rtl/>
          <w:lang w:bidi="fa-IR"/>
        </w:rPr>
        <w:t>صلح الحسن للشيخ راضي آل ياسين</w:t>
      </w:r>
      <w:r w:rsidR="00870EC3">
        <w:rPr>
          <w:rtl/>
          <w:lang w:bidi="fa-IR"/>
        </w:rPr>
        <w:t xml:space="preserve">، </w:t>
      </w:r>
      <w:r w:rsidR="00801D13">
        <w:rPr>
          <w:rtl/>
          <w:lang w:bidi="fa-IR"/>
        </w:rPr>
        <w:t>مقتل الحسين للمقرم ط النجف</w:t>
      </w:r>
      <w:r w:rsidR="00870EC3">
        <w:rPr>
          <w:rtl/>
          <w:lang w:bidi="fa-IR"/>
        </w:rPr>
        <w:t xml:space="preserve">، </w:t>
      </w:r>
      <w:r w:rsidR="00801D13">
        <w:rPr>
          <w:rtl/>
          <w:lang w:bidi="fa-IR"/>
        </w:rPr>
        <w:t>شيخ المضيرة أبو هريرة ص 174 - 200</w:t>
      </w:r>
      <w:r w:rsidR="00870EC3">
        <w:rPr>
          <w:rtl/>
          <w:lang w:bidi="fa-IR"/>
        </w:rPr>
        <w:t xml:space="preserve">، </w:t>
      </w:r>
      <w:r w:rsidR="00801D13">
        <w:rPr>
          <w:rtl/>
          <w:lang w:bidi="fa-IR"/>
        </w:rPr>
        <w:t>مقاتل الطالبيين لأبي الفرج الاصفهانى ص 73 تحقيق احمد صقر.</w:t>
      </w:r>
    </w:p>
    <w:p w:rsidR="00801D13" w:rsidRDefault="00C20296" w:rsidP="00F55D7D">
      <w:pPr>
        <w:pStyle w:val="libFootnote0"/>
        <w:rPr>
          <w:rtl/>
          <w:lang w:bidi="fa-IR"/>
        </w:rPr>
      </w:pPr>
      <w:r w:rsidRPr="00F55D7D">
        <w:rPr>
          <w:rtl/>
          <w:lang w:bidi="fa-IR"/>
        </w:rPr>
        <w:t>(</w:t>
      </w:r>
      <w:r w:rsidR="00801D13" w:rsidRPr="00F55D7D">
        <w:rPr>
          <w:rtl/>
          <w:lang w:bidi="fa-IR"/>
        </w:rPr>
        <w:t>805</w:t>
      </w:r>
      <w:r w:rsidRPr="00F55D7D">
        <w:rPr>
          <w:rtl/>
          <w:lang w:bidi="fa-IR"/>
        </w:rPr>
        <w:t>)</w:t>
      </w:r>
      <w:r w:rsidR="00801D13">
        <w:rPr>
          <w:rtl/>
          <w:lang w:bidi="fa-IR"/>
        </w:rPr>
        <w:t xml:space="preserve"> سورة مريم</w:t>
      </w:r>
      <w:r w:rsidR="00F40591">
        <w:rPr>
          <w:rtl/>
          <w:lang w:bidi="fa-IR"/>
        </w:rPr>
        <w:t xml:space="preserve">: </w:t>
      </w:r>
      <w:r w:rsidR="00801D13">
        <w:rPr>
          <w:rtl/>
          <w:lang w:bidi="fa-IR"/>
        </w:rPr>
        <w:t xml:space="preserve">89 </w:t>
      </w:r>
      <w:r>
        <w:rPr>
          <w:rtl/>
          <w:lang w:bidi="fa-IR"/>
        </w:rPr>
        <w:t>(</w:t>
      </w:r>
      <w:r w:rsidR="00801D13">
        <w:rPr>
          <w:rtl/>
          <w:lang w:bidi="fa-IR"/>
        </w:rPr>
        <w:t>*</w:t>
      </w:r>
      <w:r>
        <w:rPr>
          <w:rtl/>
          <w:lang w:bidi="fa-IR"/>
        </w:rPr>
        <w:t>)</w:t>
      </w:r>
      <w:r w:rsidR="00801D13">
        <w:rPr>
          <w:rtl/>
          <w:lang w:bidi="fa-IR"/>
        </w:rPr>
        <w:t>.</w:t>
      </w:r>
    </w:p>
    <w:p w:rsidR="00F55D7D" w:rsidRDefault="00F55D7D" w:rsidP="00F55D7D">
      <w:pPr>
        <w:pStyle w:val="libNormal"/>
        <w:rPr>
          <w:lang w:bidi="fa-IR"/>
        </w:rPr>
      </w:pPr>
      <w:r>
        <w:rPr>
          <w:rtl/>
          <w:lang w:bidi="fa-IR"/>
        </w:rPr>
        <w:br w:type="page"/>
      </w:r>
    </w:p>
    <w:p w:rsidR="00801D13" w:rsidRDefault="00801D13" w:rsidP="00801D13">
      <w:pPr>
        <w:pStyle w:val="libNormal"/>
        <w:rPr>
          <w:lang w:bidi="fa-IR"/>
        </w:rPr>
      </w:pPr>
      <w:r>
        <w:rPr>
          <w:rtl/>
          <w:lang w:bidi="fa-IR"/>
        </w:rPr>
        <w:lastRenderedPageBreak/>
        <w:t>النص والاجتهاد - السيد شرف الدين  ص 519</w:t>
      </w:r>
      <w:r w:rsidR="00F40591">
        <w:rPr>
          <w:rtl/>
          <w:lang w:bidi="fa-IR"/>
        </w:rPr>
        <w:t xml:space="preserve">: </w:t>
      </w:r>
      <w:r>
        <w:rPr>
          <w:rtl/>
          <w:lang w:bidi="fa-IR"/>
        </w:rPr>
        <w:t>-</w:t>
      </w:r>
    </w:p>
    <w:p w:rsidR="00801D13" w:rsidRDefault="00801D13" w:rsidP="00EE6E9F">
      <w:pPr>
        <w:pStyle w:val="Heading2Center"/>
        <w:rPr>
          <w:rtl/>
          <w:lang w:bidi="fa-IR"/>
        </w:rPr>
      </w:pPr>
      <w:bookmarkStart w:id="109" w:name="_Toc496544278"/>
      <w:r>
        <w:rPr>
          <w:rtl/>
          <w:lang w:bidi="fa-IR"/>
        </w:rPr>
        <w:t>[ الفصل السابع ]</w:t>
      </w:r>
      <w:r w:rsidR="00EE6E9F">
        <w:rPr>
          <w:rFonts w:hint="cs"/>
          <w:rtl/>
          <w:lang w:bidi="fa-IR"/>
        </w:rPr>
        <w:t xml:space="preserve"> </w:t>
      </w:r>
      <w:r>
        <w:rPr>
          <w:rtl/>
          <w:lang w:bidi="fa-IR"/>
        </w:rPr>
        <w:t>[ ما فعله جمهور الأمة ]</w:t>
      </w:r>
      <w:r w:rsidR="00EE6E9F">
        <w:rPr>
          <w:rFonts w:hint="cs"/>
          <w:rtl/>
          <w:lang w:bidi="fa-IR"/>
        </w:rPr>
        <w:t xml:space="preserve"> </w:t>
      </w:r>
      <w:r>
        <w:rPr>
          <w:rtl/>
          <w:lang w:bidi="fa-IR"/>
        </w:rPr>
        <w:t xml:space="preserve">[ المورد </w:t>
      </w:r>
      <w:r w:rsidRPr="00F95258">
        <w:rPr>
          <w:rtl/>
        </w:rPr>
        <w:t xml:space="preserve">- </w:t>
      </w:r>
      <w:r w:rsidR="00B91DFC" w:rsidRPr="00F95258">
        <w:rPr>
          <w:rtl/>
        </w:rPr>
        <w:t>(98)</w:t>
      </w:r>
      <w:r w:rsidRPr="00F95258">
        <w:rPr>
          <w:rtl/>
        </w:rPr>
        <w:t xml:space="preserve"> -</w:t>
      </w:r>
      <w:r w:rsidR="00F40591" w:rsidRPr="00F95258">
        <w:rPr>
          <w:rtl/>
        </w:rPr>
        <w:t>:</w:t>
      </w:r>
      <w:r w:rsidR="00F40591">
        <w:rPr>
          <w:rtl/>
          <w:lang w:bidi="fa-IR"/>
        </w:rPr>
        <w:t xml:space="preserve"> </w:t>
      </w:r>
      <w:r>
        <w:rPr>
          <w:rtl/>
          <w:lang w:bidi="fa-IR"/>
        </w:rPr>
        <w:t xml:space="preserve">احتجاج الجمهور بمطلق من صحب النبي </w:t>
      </w:r>
      <w:r w:rsidR="009B2854" w:rsidRPr="009B2854">
        <w:rPr>
          <w:rStyle w:val="libAlaemChar"/>
          <w:rtl/>
        </w:rPr>
        <w:t>صلى‌الله‌عليه‌وآله</w:t>
      </w:r>
      <w:r w:rsidR="00EE6E9F">
        <w:rPr>
          <w:rtl/>
          <w:lang w:bidi="fa-IR"/>
        </w:rPr>
        <w:t xml:space="preserve"> مسلما ]</w:t>
      </w:r>
      <w:bookmarkEnd w:id="109"/>
    </w:p>
    <w:p w:rsidR="00801D13" w:rsidRDefault="00801D13" w:rsidP="00801D13">
      <w:pPr>
        <w:pStyle w:val="libNormal"/>
        <w:rPr>
          <w:lang w:bidi="fa-IR"/>
        </w:rPr>
      </w:pPr>
      <w:r>
        <w:rPr>
          <w:rtl/>
          <w:lang w:bidi="fa-IR"/>
        </w:rPr>
        <w:t>نعم هذا دأبهم</w:t>
      </w:r>
      <w:r w:rsidR="00870EC3">
        <w:rPr>
          <w:rtl/>
          <w:lang w:bidi="fa-IR"/>
        </w:rPr>
        <w:t xml:space="preserve">، </w:t>
      </w:r>
      <w:r>
        <w:rPr>
          <w:rtl/>
          <w:lang w:bidi="fa-IR"/>
        </w:rPr>
        <w:t>وعليه سيرتهم</w:t>
      </w:r>
      <w:r w:rsidR="00870EC3">
        <w:rPr>
          <w:rtl/>
          <w:lang w:bidi="fa-IR"/>
        </w:rPr>
        <w:t xml:space="preserve">، </w:t>
      </w:r>
      <w:r>
        <w:rPr>
          <w:rtl/>
          <w:lang w:bidi="fa-IR"/>
        </w:rPr>
        <w:t xml:space="preserve">كأن الصحبة - بما هي من حيث هي - تعصم الصحابي عما ينافي العدالة </w:t>
      </w:r>
      <w:r w:rsidR="00C20296" w:rsidRPr="00C20296">
        <w:rPr>
          <w:rStyle w:val="libFootnotenumChar"/>
          <w:rtl/>
          <w:lang w:bidi="fa-IR"/>
        </w:rPr>
        <w:t>(</w:t>
      </w:r>
      <w:r w:rsidRPr="00C20296">
        <w:rPr>
          <w:rStyle w:val="libFootnotenumChar"/>
          <w:rtl/>
          <w:lang w:bidi="fa-IR"/>
        </w:rPr>
        <w:t>806</w:t>
      </w:r>
      <w:r w:rsidR="00C20296" w:rsidRPr="00C20296">
        <w:rPr>
          <w:rStyle w:val="libFootnotenumChar"/>
          <w:rtl/>
          <w:lang w:bidi="fa-IR"/>
        </w:rPr>
        <w:t>)</w:t>
      </w:r>
      <w:r>
        <w:rPr>
          <w:rtl/>
          <w:lang w:bidi="fa-IR"/>
        </w:rPr>
        <w:t xml:space="preserve"> وتوجد له إياها</w:t>
      </w:r>
      <w:r w:rsidR="00870EC3">
        <w:rPr>
          <w:rtl/>
          <w:lang w:bidi="fa-IR"/>
        </w:rPr>
        <w:t xml:space="preserve">، </w:t>
      </w:r>
      <w:r>
        <w:rPr>
          <w:rtl/>
          <w:lang w:bidi="fa-IR"/>
        </w:rPr>
        <w:t>لذلك اطمأنوا بكل</w:t>
      </w:r>
    </w:p>
    <w:p w:rsidR="00F95258" w:rsidRDefault="00F95258" w:rsidP="00F95258">
      <w:pPr>
        <w:pStyle w:val="libLine"/>
        <w:rPr>
          <w:rtl/>
          <w:lang w:bidi="fa-IR"/>
        </w:rPr>
      </w:pPr>
      <w:r>
        <w:rPr>
          <w:rFonts w:hint="cs"/>
          <w:rtl/>
          <w:lang w:bidi="fa-IR"/>
        </w:rPr>
        <w:t>____________________</w:t>
      </w:r>
    </w:p>
    <w:p w:rsidR="00801D13" w:rsidRDefault="00C20296" w:rsidP="00F95258">
      <w:pPr>
        <w:pStyle w:val="libFootnote0"/>
        <w:rPr>
          <w:rtl/>
          <w:lang w:bidi="fa-IR"/>
        </w:rPr>
      </w:pPr>
      <w:r w:rsidRPr="00F95258">
        <w:rPr>
          <w:rtl/>
          <w:lang w:bidi="fa-IR"/>
        </w:rPr>
        <w:t>(</w:t>
      </w:r>
      <w:r w:rsidR="00801D13" w:rsidRPr="00F95258">
        <w:rPr>
          <w:rtl/>
          <w:lang w:bidi="fa-IR"/>
        </w:rPr>
        <w:t>806</w:t>
      </w:r>
      <w:r w:rsidRPr="00F95258">
        <w:rPr>
          <w:rtl/>
          <w:lang w:bidi="fa-IR"/>
        </w:rPr>
        <w:t>)</w:t>
      </w:r>
      <w:r w:rsidR="00801D13">
        <w:rPr>
          <w:rtl/>
          <w:lang w:bidi="fa-IR"/>
        </w:rPr>
        <w:t xml:space="preserve"> قال النووي في شرح صحيح مسلم بهامش الارشاد ج 8 / 22</w:t>
      </w:r>
      <w:r w:rsidR="00F40591">
        <w:rPr>
          <w:rtl/>
          <w:lang w:bidi="fa-IR"/>
        </w:rPr>
        <w:t xml:space="preserve">: </w:t>
      </w:r>
      <w:r w:rsidR="00801D13">
        <w:rPr>
          <w:rtl/>
          <w:lang w:bidi="fa-IR"/>
        </w:rPr>
        <w:t xml:space="preserve">ان الصحابة </w:t>
      </w:r>
      <w:r w:rsidR="00842043" w:rsidRPr="00F95258">
        <w:rPr>
          <w:rtl/>
        </w:rPr>
        <w:t>رضي</w:t>
      </w:r>
      <w:r w:rsidR="00F95258">
        <w:rPr>
          <w:rFonts w:hint="cs"/>
          <w:rtl/>
        </w:rPr>
        <w:t xml:space="preserve"> </w:t>
      </w:r>
      <w:r w:rsidR="00842043" w:rsidRPr="00F95258">
        <w:rPr>
          <w:rtl/>
        </w:rPr>
        <w:t>‌الله</w:t>
      </w:r>
      <w:r w:rsidR="00F95258">
        <w:rPr>
          <w:rFonts w:hint="cs"/>
          <w:rtl/>
        </w:rPr>
        <w:t xml:space="preserve"> </w:t>
      </w:r>
      <w:r w:rsidR="00842043" w:rsidRPr="00F95258">
        <w:rPr>
          <w:rtl/>
        </w:rPr>
        <w:t>‌عنه</w:t>
      </w:r>
      <w:r w:rsidR="00801D13" w:rsidRPr="00F95258">
        <w:rPr>
          <w:rtl/>
        </w:rPr>
        <w:t>م</w:t>
      </w:r>
      <w:r w:rsidR="00801D13">
        <w:rPr>
          <w:rtl/>
          <w:lang w:bidi="fa-IR"/>
        </w:rPr>
        <w:t xml:space="preserve"> كلهم هم صفوة الناس وسادات الأمة وأفضل ممن بعدهم وكلهم عدول قدوة لا نخالة فيهم وإنما جاء التخليط ممن بعدهم وفيمن بعدهم كانت النخالة</w:t>
      </w:r>
      <w:r w:rsidR="00B40897">
        <w:rPr>
          <w:rtl/>
          <w:lang w:bidi="fa-IR"/>
        </w:rPr>
        <w:t xml:space="preserve">. </w:t>
      </w:r>
      <w:r w:rsidR="00801D13">
        <w:rPr>
          <w:rtl/>
          <w:lang w:bidi="fa-IR"/>
        </w:rPr>
        <w:t>الغدير ج 10 / 267.</w:t>
      </w:r>
    </w:p>
    <w:p w:rsidR="00801D13" w:rsidRDefault="00801D13" w:rsidP="00F95258">
      <w:pPr>
        <w:pStyle w:val="libFootnote0"/>
        <w:rPr>
          <w:lang w:bidi="fa-IR"/>
        </w:rPr>
      </w:pPr>
      <w:r>
        <w:rPr>
          <w:rtl/>
          <w:lang w:bidi="fa-IR"/>
        </w:rPr>
        <w:t>وحول عدالة الصحابة قاطبة أو في الجملة</w:t>
      </w:r>
      <w:r w:rsidR="00B40897">
        <w:rPr>
          <w:rtl/>
          <w:lang w:bidi="fa-IR"/>
        </w:rPr>
        <w:t xml:space="preserve">. </w:t>
      </w:r>
      <w:r>
        <w:rPr>
          <w:rtl/>
          <w:lang w:bidi="fa-IR"/>
        </w:rPr>
        <w:t>راجع</w:t>
      </w:r>
      <w:r w:rsidR="00F40591">
        <w:rPr>
          <w:rtl/>
          <w:lang w:bidi="fa-IR"/>
        </w:rPr>
        <w:t xml:space="preserve">: </w:t>
      </w:r>
      <w:r>
        <w:rPr>
          <w:rtl/>
          <w:lang w:bidi="fa-IR"/>
        </w:rPr>
        <w:t>أضواء على السنة المحمدية فصل عدالة الصحابة ص 339 ط 5 دار المعارف بمصر</w:t>
      </w:r>
      <w:r w:rsidR="00870EC3">
        <w:rPr>
          <w:rtl/>
          <w:lang w:bidi="fa-IR"/>
        </w:rPr>
        <w:t xml:space="preserve">، </w:t>
      </w:r>
      <w:r>
        <w:rPr>
          <w:rtl/>
          <w:lang w:bidi="fa-IR"/>
        </w:rPr>
        <w:t>شيخ المضيرة أبو هريرة ص 288 ط 3 كلا الكتابين تأليف الشيخ محمود أبو رية المصري</w:t>
      </w:r>
      <w:r w:rsidR="00870EC3">
        <w:rPr>
          <w:rtl/>
          <w:lang w:bidi="fa-IR"/>
        </w:rPr>
        <w:t xml:space="preserve">، </w:t>
      </w:r>
      <w:r>
        <w:rPr>
          <w:rtl/>
          <w:lang w:bidi="fa-IR"/>
        </w:rPr>
        <w:t>دلائل الصدق ج 3 ق 2 / 4.</w:t>
      </w:r>
    </w:p>
    <w:p w:rsidR="00801D13" w:rsidRDefault="00801D13" w:rsidP="00801D13">
      <w:pPr>
        <w:pStyle w:val="libNormal"/>
        <w:rPr>
          <w:lang w:bidi="fa-IR"/>
        </w:rPr>
      </w:pPr>
      <w:r>
        <w:rPr>
          <w:rtl/>
          <w:lang w:bidi="fa-IR"/>
        </w:rPr>
        <w:br w:type="page"/>
      </w:r>
    </w:p>
    <w:p w:rsidR="00801D13" w:rsidRDefault="00801D13" w:rsidP="00F95258">
      <w:pPr>
        <w:pStyle w:val="libNormal0"/>
        <w:rPr>
          <w:rtl/>
          <w:lang w:bidi="fa-IR"/>
        </w:rPr>
      </w:pPr>
      <w:r>
        <w:rPr>
          <w:rtl/>
          <w:lang w:bidi="fa-IR"/>
        </w:rPr>
        <w:lastRenderedPageBreak/>
        <w:t xml:space="preserve">ما يحدثهم الصحابي به عن رسول الله </w:t>
      </w:r>
      <w:r w:rsidR="009B2854" w:rsidRPr="009B2854">
        <w:rPr>
          <w:rStyle w:val="libAlaemChar"/>
          <w:rtl/>
        </w:rPr>
        <w:t>صلى‌الله‌عليه‌وآله</w:t>
      </w:r>
      <w:r>
        <w:rPr>
          <w:rtl/>
          <w:lang w:bidi="fa-IR"/>
        </w:rPr>
        <w:t xml:space="preserve"> من شرائع الله وأحكامه</w:t>
      </w:r>
      <w:r w:rsidR="00870EC3">
        <w:rPr>
          <w:rtl/>
          <w:lang w:bidi="fa-IR"/>
        </w:rPr>
        <w:t xml:space="preserve">، </w:t>
      </w:r>
      <w:r>
        <w:rPr>
          <w:rtl/>
          <w:lang w:bidi="fa-IR"/>
        </w:rPr>
        <w:t>يحتجون به ويعملون على مقتضاه</w:t>
      </w:r>
      <w:r w:rsidR="00870EC3">
        <w:rPr>
          <w:rtl/>
          <w:lang w:bidi="fa-IR"/>
        </w:rPr>
        <w:t xml:space="preserve">، </w:t>
      </w:r>
      <w:r>
        <w:rPr>
          <w:rtl/>
          <w:lang w:bidi="fa-IR"/>
        </w:rPr>
        <w:t>من غير بحث منهم عن عدالته</w:t>
      </w:r>
      <w:r w:rsidR="00870EC3">
        <w:rPr>
          <w:rtl/>
          <w:lang w:bidi="fa-IR"/>
        </w:rPr>
        <w:t xml:space="preserve">، </w:t>
      </w:r>
      <w:r>
        <w:rPr>
          <w:rtl/>
          <w:lang w:bidi="fa-IR"/>
        </w:rPr>
        <w:t>ولا عن استقامته</w:t>
      </w:r>
      <w:r w:rsidR="00870EC3">
        <w:rPr>
          <w:rtl/>
          <w:lang w:bidi="fa-IR"/>
        </w:rPr>
        <w:t xml:space="preserve">، </w:t>
      </w:r>
      <w:r>
        <w:rPr>
          <w:rtl/>
          <w:lang w:bidi="fa-IR"/>
        </w:rPr>
        <w:t>ولا عن صدقه وأمانته</w:t>
      </w:r>
      <w:r w:rsidR="00870EC3">
        <w:rPr>
          <w:rtl/>
          <w:lang w:bidi="fa-IR"/>
        </w:rPr>
        <w:t xml:space="preserve">، </w:t>
      </w:r>
      <w:r>
        <w:rPr>
          <w:rtl/>
          <w:lang w:bidi="fa-IR"/>
        </w:rPr>
        <w:t>وهذا مالا يمكن أن يقوم على جوازه دليل من عقل أو نقل أبدا فان الصحبة بمجردها وان كانت فضيلة لكنها مما لا دليل على عصمتها بلا ريب فالصحابة من حيث العصمة انما هم كسائر الناس</w:t>
      </w:r>
      <w:r w:rsidR="00870EC3">
        <w:rPr>
          <w:rtl/>
          <w:lang w:bidi="fa-IR"/>
        </w:rPr>
        <w:t xml:space="preserve">، </w:t>
      </w:r>
      <w:r>
        <w:rPr>
          <w:rtl/>
          <w:lang w:bidi="fa-IR"/>
        </w:rPr>
        <w:t>فيهم الثقة العدل النزيه عن معصية الله تعالى وهم كثيرون</w:t>
      </w:r>
      <w:r w:rsidR="00870EC3">
        <w:rPr>
          <w:rtl/>
          <w:lang w:bidi="fa-IR"/>
        </w:rPr>
        <w:t xml:space="preserve">، </w:t>
      </w:r>
      <w:r>
        <w:rPr>
          <w:rtl/>
          <w:lang w:bidi="fa-IR"/>
        </w:rPr>
        <w:t>وفيهم العصاة العتاة</w:t>
      </w:r>
      <w:r w:rsidR="00870EC3">
        <w:rPr>
          <w:rtl/>
          <w:lang w:bidi="fa-IR"/>
        </w:rPr>
        <w:t xml:space="preserve">، </w:t>
      </w:r>
      <w:r>
        <w:rPr>
          <w:rtl/>
          <w:lang w:bidi="fa-IR"/>
        </w:rPr>
        <w:t>وفيهم مجهول الحال.</w:t>
      </w:r>
    </w:p>
    <w:p w:rsidR="00801D13" w:rsidRDefault="00801D13" w:rsidP="00801D13">
      <w:pPr>
        <w:pStyle w:val="libNormal"/>
        <w:rPr>
          <w:rtl/>
          <w:lang w:bidi="fa-IR"/>
        </w:rPr>
      </w:pPr>
      <w:r>
        <w:rPr>
          <w:rtl/>
          <w:lang w:bidi="fa-IR"/>
        </w:rPr>
        <w:t xml:space="preserve">وقد قامت الأدلة الشرعية على اشتراط عدالة الراوي للخبر الواحد مطلقا </w:t>
      </w:r>
      <w:r w:rsidR="00C20296" w:rsidRPr="00C20296">
        <w:rPr>
          <w:rStyle w:val="libFootnotenumChar"/>
          <w:rtl/>
          <w:lang w:bidi="fa-IR"/>
        </w:rPr>
        <w:t>(</w:t>
      </w:r>
      <w:r w:rsidRPr="00C20296">
        <w:rPr>
          <w:rStyle w:val="libFootnotenumChar"/>
          <w:rtl/>
          <w:lang w:bidi="fa-IR"/>
        </w:rPr>
        <w:t>807</w:t>
      </w:r>
      <w:r w:rsidR="00C20296" w:rsidRPr="00C20296">
        <w:rPr>
          <w:rStyle w:val="libFootnotenumChar"/>
          <w:rtl/>
          <w:lang w:bidi="fa-IR"/>
        </w:rPr>
        <w:t>)</w:t>
      </w:r>
      <w:r>
        <w:rPr>
          <w:rtl/>
          <w:lang w:bidi="fa-IR"/>
        </w:rPr>
        <w:t xml:space="preserve"> وان كان صحابيا</w:t>
      </w:r>
      <w:r w:rsidR="00870EC3">
        <w:rPr>
          <w:rtl/>
          <w:lang w:bidi="fa-IR"/>
        </w:rPr>
        <w:t xml:space="preserve">، </w:t>
      </w:r>
      <w:r>
        <w:rPr>
          <w:rtl/>
          <w:lang w:bidi="fa-IR"/>
        </w:rPr>
        <w:t>أما من لم يكن عدلا فلا وزن لحديثه بحكم الأدلة القطعية مطلقا أيضا</w:t>
      </w:r>
      <w:r w:rsidR="00870EC3">
        <w:rPr>
          <w:rtl/>
          <w:lang w:bidi="fa-IR"/>
        </w:rPr>
        <w:t xml:space="preserve">، </w:t>
      </w:r>
      <w:r>
        <w:rPr>
          <w:rtl/>
          <w:lang w:bidi="fa-IR"/>
        </w:rPr>
        <w:t>ومجهول الحال - على الإطلاق - تتبينه حتى تثبت عدالته</w:t>
      </w:r>
      <w:r w:rsidR="00870EC3">
        <w:rPr>
          <w:rtl/>
          <w:lang w:bidi="fa-IR"/>
        </w:rPr>
        <w:t xml:space="preserve">، </w:t>
      </w:r>
      <w:r>
        <w:rPr>
          <w:rtl/>
          <w:lang w:bidi="fa-IR"/>
        </w:rPr>
        <w:t>فنحتج حينئذ به في الفروع خاصة</w:t>
      </w:r>
      <w:r w:rsidR="00870EC3">
        <w:rPr>
          <w:rtl/>
          <w:lang w:bidi="fa-IR"/>
        </w:rPr>
        <w:t xml:space="preserve">، </w:t>
      </w:r>
      <w:r>
        <w:rPr>
          <w:rtl/>
          <w:lang w:bidi="fa-IR"/>
        </w:rPr>
        <w:t>دون أصول الدين</w:t>
      </w:r>
      <w:r w:rsidR="00870EC3">
        <w:rPr>
          <w:rtl/>
          <w:lang w:bidi="fa-IR"/>
        </w:rPr>
        <w:t xml:space="preserve">، </w:t>
      </w:r>
      <w:r>
        <w:rPr>
          <w:rtl/>
          <w:lang w:bidi="fa-IR"/>
        </w:rPr>
        <w:t>وان لم تثبت عدالته</w:t>
      </w:r>
      <w:r w:rsidR="00870EC3">
        <w:rPr>
          <w:rtl/>
          <w:lang w:bidi="fa-IR"/>
        </w:rPr>
        <w:t xml:space="preserve">، </w:t>
      </w:r>
      <w:r>
        <w:rPr>
          <w:rtl/>
          <w:lang w:bidi="fa-IR"/>
        </w:rPr>
        <w:t>فلا سبيل إلى العمل بما حدث.</w:t>
      </w:r>
    </w:p>
    <w:p w:rsidR="00801D13" w:rsidRDefault="00801D13" w:rsidP="00EE6E9F">
      <w:pPr>
        <w:pStyle w:val="libNormal"/>
        <w:rPr>
          <w:lang w:bidi="fa-IR"/>
        </w:rPr>
      </w:pPr>
      <w:r>
        <w:rPr>
          <w:rtl/>
          <w:lang w:bidi="fa-IR"/>
        </w:rPr>
        <w:t>وهذا ما نعلمه من رأي الجمهور في خبر الآحاد</w:t>
      </w:r>
      <w:r w:rsidR="00870EC3">
        <w:rPr>
          <w:rtl/>
          <w:lang w:bidi="fa-IR"/>
        </w:rPr>
        <w:t xml:space="preserve">، </w:t>
      </w:r>
      <w:r>
        <w:rPr>
          <w:rtl/>
          <w:lang w:bidi="fa-IR"/>
        </w:rPr>
        <w:t>لا خلاف بيننا وبينهم فيه وانما تجشموا في الاحتجاج بحديث الصحابة من غير بحث ولا تريث بناءا على عدالتهم أجمعين أكتعين أبصعين</w:t>
      </w:r>
      <w:r w:rsidR="00870EC3">
        <w:rPr>
          <w:rtl/>
          <w:lang w:bidi="fa-IR"/>
        </w:rPr>
        <w:t xml:space="preserve">، </w:t>
      </w:r>
      <w:r>
        <w:rPr>
          <w:rtl/>
          <w:lang w:bidi="fa-IR"/>
        </w:rPr>
        <w:t xml:space="preserve">وكأنهم أرادوا تقديس رسول الله </w:t>
      </w:r>
      <w:r w:rsidR="009B2854" w:rsidRPr="009B2854">
        <w:rPr>
          <w:rStyle w:val="libAlaemChar"/>
          <w:rtl/>
        </w:rPr>
        <w:t>صلى‌الله‌عليه‌وآله</w:t>
      </w:r>
      <w:r>
        <w:rPr>
          <w:rtl/>
          <w:lang w:bidi="fa-IR"/>
        </w:rPr>
        <w:t xml:space="preserve"> بتعديل أصحابه عامة</w:t>
      </w:r>
      <w:r w:rsidR="00870EC3">
        <w:rPr>
          <w:rtl/>
          <w:lang w:bidi="fa-IR"/>
        </w:rPr>
        <w:t xml:space="preserve">، </w:t>
      </w:r>
      <w:r>
        <w:rPr>
          <w:rtl/>
          <w:lang w:bidi="fa-IR"/>
        </w:rPr>
        <w:t>وحفظه فيهم كافة</w:t>
      </w:r>
      <w:r w:rsidR="00870EC3">
        <w:rPr>
          <w:rtl/>
          <w:lang w:bidi="fa-IR"/>
        </w:rPr>
        <w:t xml:space="preserve">، </w:t>
      </w:r>
      <w:r>
        <w:rPr>
          <w:rtl/>
          <w:lang w:bidi="fa-IR"/>
        </w:rPr>
        <w:t>وهذا خطأ واضح</w:t>
      </w:r>
      <w:r w:rsidR="00870EC3">
        <w:rPr>
          <w:rtl/>
          <w:lang w:bidi="fa-IR"/>
        </w:rPr>
        <w:t xml:space="preserve">، </w:t>
      </w:r>
      <w:r>
        <w:rPr>
          <w:rtl/>
          <w:lang w:bidi="fa-IR"/>
        </w:rPr>
        <w:t>وجهل نربأ بهم عنه</w:t>
      </w:r>
      <w:r w:rsidR="00870EC3">
        <w:rPr>
          <w:rtl/>
          <w:lang w:bidi="fa-IR"/>
        </w:rPr>
        <w:t xml:space="preserve">، </w:t>
      </w:r>
      <w:r>
        <w:rPr>
          <w:rtl/>
          <w:lang w:bidi="fa-IR"/>
        </w:rPr>
        <w:t xml:space="preserve">فان تنزيهه وحفظه </w:t>
      </w:r>
      <w:r w:rsidR="009B2854" w:rsidRPr="009B2854">
        <w:rPr>
          <w:rStyle w:val="libAlaemChar"/>
          <w:rtl/>
        </w:rPr>
        <w:t>صلى‌الله‌عليه‌وآله</w:t>
      </w:r>
      <w:r>
        <w:rPr>
          <w:rtl/>
          <w:lang w:bidi="fa-IR"/>
        </w:rPr>
        <w:t xml:space="preserve"> انما يكون بتنزيه سنته وحفظهما من تشويه الكذابة عليه</w:t>
      </w:r>
      <w:r w:rsidR="00870EC3">
        <w:rPr>
          <w:rtl/>
          <w:lang w:bidi="fa-IR"/>
        </w:rPr>
        <w:t xml:space="preserve">، </w:t>
      </w:r>
      <w:r>
        <w:rPr>
          <w:rtl/>
          <w:lang w:bidi="fa-IR"/>
        </w:rPr>
        <w:t xml:space="preserve">وقد أنذر أمته وحذرها بقوله </w:t>
      </w:r>
      <w:r w:rsidR="00EE6E9F" w:rsidRPr="009B2854">
        <w:rPr>
          <w:rStyle w:val="libAlaemChar"/>
          <w:rtl/>
        </w:rPr>
        <w:t>صلى‌الله‌عليه‌وآله</w:t>
      </w:r>
      <w:r w:rsidR="00EE6E9F">
        <w:rPr>
          <w:rtl/>
          <w:lang w:bidi="fa-IR"/>
        </w:rPr>
        <w:t xml:space="preserve"> </w:t>
      </w:r>
      <w:r>
        <w:rPr>
          <w:rtl/>
          <w:lang w:bidi="fa-IR"/>
        </w:rPr>
        <w:t>" ستكثر الكذابة علي</w:t>
      </w:r>
    </w:p>
    <w:p w:rsidR="00F95258" w:rsidRDefault="00F95258" w:rsidP="00F95258">
      <w:pPr>
        <w:pStyle w:val="libLine"/>
        <w:rPr>
          <w:rtl/>
          <w:lang w:bidi="fa-IR"/>
        </w:rPr>
      </w:pPr>
      <w:r>
        <w:rPr>
          <w:rFonts w:hint="cs"/>
          <w:rtl/>
          <w:lang w:bidi="fa-IR"/>
        </w:rPr>
        <w:t>____________________</w:t>
      </w:r>
    </w:p>
    <w:p w:rsidR="00801D13" w:rsidRDefault="00C20296" w:rsidP="00F95258">
      <w:pPr>
        <w:pStyle w:val="libFootnote0"/>
        <w:rPr>
          <w:rtl/>
          <w:lang w:bidi="fa-IR"/>
        </w:rPr>
      </w:pPr>
      <w:r w:rsidRPr="00F95258">
        <w:rPr>
          <w:rtl/>
          <w:lang w:bidi="fa-IR"/>
        </w:rPr>
        <w:t>(</w:t>
      </w:r>
      <w:r w:rsidR="00801D13" w:rsidRPr="00F95258">
        <w:rPr>
          <w:rtl/>
          <w:lang w:bidi="fa-IR"/>
        </w:rPr>
        <w:t>807</w:t>
      </w:r>
      <w:r w:rsidRPr="00F95258">
        <w:rPr>
          <w:rtl/>
          <w:lang w:bidi="fa-IR"/>
        </w:rPr>
        <w:t>)</w:t>
      </w:r>
      <w:r w:rsidR="00801D13">
        <w:rPr>
          <w:rtl/>
          <w:lang w:bidi="fa-IR"/>
        </w:rPr>
        <w:t xml:space="preserve"> كما ثبت ذلك في علم</w:t>
      </w:r>
      <w:r w:rsidR="00F40591">
        <w:rPr>
          <w:rtl/>
          <w:lang w:bidi="fa-IR"/>
        </w:rPr>
        <w:t xml:space="preserve">: </w:t>
      </w:r>
      <w:r w:rsidR="00801D13">
        <w:rPr>
          <w:rtl/>
          <w:lang w:bidi="fa-IR"/>
        </w:rPr>
        <w:t>أصول الفقه</w:t>
      </w:r>
      <w:r w:rsidR="00B40897">
        <w:rPr>
          <w:rtl/>
          <w:lang w:bidi="fa-IR"/>
        </w:rPr>
        <w:t xml:space="preserve">. </w:t>
      </w:r>
      <w:r w:rsidR="00801D13">
        <w:rPr>
          <w:rtl/>
          <w:lang w:bidi="fa-IR"/>
        </w:rPr>
        <w:t>راجع</w:t>
      </w:r>
      <w:r w:rsidR="00F40591">
        <w:rPr>
          <w:rtl/>
          <w:lang w:bidi="fa-IR"/>
        </w:rPr>
        <w:t xml:space="preserve">: </w:t>
      </w:r>
      <w:r w:rsidR="00801D13">
        <w:rPr>
          <w:rtl/>
          <w:lang w:bidi="fa-IR"/>
        </w:rPr>
        <w:t xml:space="preserve">دروس في علم الأصول للسيد الشهيد الصدر </w:t>
      </w:r>
      <w:r>
        <w:rPr>
          <w:rtl/>
          <w:lang w:bidi="fa-IR"/>
        </w:rPr>
        <w:t>(</w:t>
      </w:r>
      <w:r w:rsidR="00801D13">
        <w:rPr>
          <w:rtl/>
          <w:lang w:bidi="fa-IR"/>
        </w:rPr>
        <w:t>قدس</w:t>
      </w:r>
      <w:r>
        <w:rPr>
          <w:rtl/>
          <w:lang w:bidi="fa-IR"/>
        </w:rPr>
        <w:t>)</w:t>
      </w:r>
      <w:r w:rsidR="00870EC3">
        <w:rPr>
          <w:rtl/>
          <w:lang w:bidi="fa-IR"/>
        </w:rPr>
        <w:t xml:space="preserve">، </w:t>
      </w:r>
      <w:r w:rsidR="00801D13">
        <w:rPr>
          <w:rtl/>
          <w:lang w:bidi="fa-IR"/>
        </w:rPr>
        <w:t>الحلقة الثالثة ج 1 / 223 - 252</w:t>
      </w:r>
      <w:r w:rsidR="00870EC3">
        <w:rPr>
          <w:rtl/>
          <w:lang w:bidi="fa-IR"/>
        </w:rPr>
        <w:t xml:space="preserve">، </w:t>
      </w:r>
      <w:r w:rsidR="00801D13">
        <w:rPr>
          <w:rtl/>
          <w:lang w:bidi="fa-IR"/>
        </w:rPr>
        <w:t>أصول الفقه للمظفر ج 3 / 69</w:t>
      </w:r>
      <w:r w:rsidR="00870EC3">
        <w:rPr>
          <w:rtl/>
          <w:lang w:bidi="fa-IR"/>
        </w:rPr>
        <w:t xml:space="preserve">، </w:t>
      </w:r>
      <w:r w:rsidR="00801D13">
        <w:rPr>
          <w:rtl/>
          <w:lang w:bidi="fa-IR"/>
        </w:rPr>
        <w:t>أضواء على السنة المحمدية ص 331</w:t>
      </w:r>
      <w:r w:rsidR="00B40897">
        <w:rPr>
          <w:rtl/>
          <w:lang w:bidi="fa-IR"/>
        </w:rPr>
        <w:t xml:space="preserve">. </w:t>
      </w:r>
      <w:r w:rsidR="00801D13">
        <w:rPr>
          <w:rtl/>
          <w:lang w:bidi="fa-IR"/>
        </w:rPr>
        <w:t>والصحيح هو اشتراط الوثاقة في قبول الخبر ولا يشترط العدالة كما عليه جمهور المتأخرين من العلماء</w:t>
      </w:r>
      <w:r w:rsidR="00B40897">
        <w:rPr>
          <w:rtl/>
          <w:lang w:bidi="fa-IR"/>
        </w:rPr>
        <w:t xml:space="preserve">. </w:t>
      </w:r>
      <w:r>
        <w:rPr>
          <w:rtl/>
          <w:lang w:bidi="fa-IR"/>
        </w:rPr>
        <w:t>(</w:t>
      </w:r>
      <w:r w:rsidR="00801D13">
        <w:rPr>
          <w:rtl/>
          <w:lang w:bidi="fa-IR"/>
        </w:rPr>
        <w:t>*</w:t>
      </w:r>
      <w:r>
        <w:rPr>
          <w:rtl/>
          <w:lang w:bidi="fa-IR"/>
        </w:rPr>
        <w:t>)</w:t>
      </w:r>
      <w:r w:rsidR="00801D13">
        <w:rPr>
          <w:rtl/>
          <w:lang w:bidi="fa-IR"/>
        </w:rPr>
        <w:t xml:space="preserve"> </w:t>
      </w:r>
    </w:p>
    <w:p w:rsidR="00801D13" w:rsidRDefault="00801D13" w:rsidP="00801D13">
      <w:pPr>
        <w:pStyle w:val="libNormal"/>
        <w:rPr>
          <w:lang w:bidi="fa-IR"/>
        </w:rPr>
      </w:pPr>
      <w:r>
        <w:rPr>
          <w:rtl/>
          <w:lang w:bidi="fa-IR"/>
        </w:rPr>
        <w:br w:type="page"/>
      </w:r>
    </w:p>
    <w:p w:rsidR="00801D13" w:rsidRDefault="00801D13" w:rsidP="00F95258">
      <w:pPr>
        <w:pStyle w:val="libNormal0"/>
        <w:rPr>
          <w:rtl/>
          <w:lang w:bidi="fa-IR"/>
        </w:rPr>
      </w:pPr>
      <w:r>
        <w:rPr>
          <w:rtl/>
          <w:lang w:bidi="fa-IR"/>
        </w:rPr>
        <w:lastRenderedPageBreak/>
        <w:t xml:space="preserve">فمن كذب علي متعمدا فليتبوأ مقعده من النار " </w:t>
      </w:r>
      <w:r w:rsidR="00C20296" w:rsidRPr="00C20296">
        <w:rPr>
          <w:rStyle w:val="libFootnotenumChar"/>
          <w:rtl/>
          <w:lang w:bidi="fa-IR"/>
        </w:rPr>
        <w:t>(</w:t>
      </w:r>
      <w:r w:rsidRPr="00C20296">
        <w:rPr>
          <w:rStyle w:val="libFootnotenumChar"/>
          <w:rtl/>
          <w:lang w:bidi="fa-IR"/>
        </w:rPr>
        <w:t>808</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ولو تدبر اخواننا - هداهم الله وإيانا - محكمات القرآن لوجداها مشحونة بذكر المنافقين</w:t>
      </w:r>
      <w:r w:rsidR="00870EC3">
        <w:rPr>
          <w:rtl/>
          <w:lang w:bidi="fa-IR"/>
        </w:rPr>
        <w:t xml:space="preserve">، </w:t>
      </w:r>
      <w:r>
        <w:rPr>
          <w:rtl/>
          <w:lang w:bidi="fa-IR"/>
        </w:rPr>
        <w:t xml:space="preserve">وأذى النبي </w:t>
      </w:r>
      <w:r w:rsidR="009B2854" w:rsidRPr="009B2854">
        <w:rPr>
          <w:rStyle w:val="libAlaemChar"/>
          <w:rtl/>
        </w:rPr>
        <w:t>صلى‌الله‌عليه‌وآله</w:t>
      </w:r>
      <w:r>
        <w:rPr>
          <w:rtl/>
          <w:lang w:bidi="fa-IR"/>
        </w:rPr>
        <w:t xml:space="preserve"> منهم</w:t>
      </w:r>
      <w:r w:rsidR="00870EC3">
        <w:rPr>
          <w:rtl/>
          <w:lang w:bidi="fa-IR"/>
        </w:rPr>
        <w:t xml:space="preserve">، </w:t>
      </w:r>
      <w:r>
        <w:rPr>
          <w:rtl/>
          <w:lang w:bidi="fa-IR"/>
        </w:rPr>
        <w:t>وحسبك من سورة التوبة - الفاضحة - وإذا جاءك المنافقون</w:t>
      </w:r>
      <w:r w:rsidR="00870EC3">
        <w:rPr>
          <w:rtl/>
          <w:lang w:bidi="fa-IR"/>
        </w:rPr>
        <w:t xml:space="preserve">، </w:t>
      </w:r>
      <w:r>
        <w:rPr>
          <w:rtl/>
          <w:lang w:bidi="fa-IR"/>
        </w:rPr>
        <w:t>والأحزاب</w:t>
      </w:r>
      <w:r w:rsidR="00B40897">
        <w:rPr>
          <w:rtl/>
          <w:lang w:bidi="fa-IR"/>
        </w:rPr>
        <w:t xml:space="preserve">. </w:t>
      </w:r>
      <w:r w:rsidR="00C20296" w:rsidRPr="00F95258">
        <w:rPr>
          <w:rStyle w:val="libAlaemChar"/>
          <w:rtl/>
        </w:rPr>
        <w:t>(</w:t>
      </w:r>
      <w:r w:rsidRPr="00F95258">
        <w:rPr>
          <w:rStyle w:val="libAieChar"/>
          <w:rtl/>
        </w:rPr>
        <w:t>إِذْ جَاؤُوكُم مِّن فَوْقِكُمْ وَمِنْ أَسْفَلَ مِنكُمْ وَإِذْ زَاغَتْ الْأَبْصَارُ وَبَلَغَتِ الْقُلُوبُ الْحَنَاجِرَ وَتَظُنُّونَ بِاللَّهِ الظُّنُونَا * هُنَالِكَ ابْتُلِيَ الْمُؤْمِنُونَ وَزُلْزِلُوا زِلْزَالًا شَدِيدًا * وَإِذْ يَقُولُ الْمُنَافِقُونَ وَالَّذِينَ فِي قُلُوبِهِم مَّرَضٌ مَّا وَعَدَنَا اللَّهُ وَرَسُولُهُ إِلَّا غُرُورًا</w:t>
      </w:r>
      <w:r w:rsidR="00C20296" w:rsidRPr="00F95258">
        <w:rPr>
          <w:rStyle w:val="libAlaemChar"/>
          <w:rtl/>
        </w:rPr>
        <w:t>)</w:t>
      </w:r>
      <w:r>
        <w:rPr>
          <w:rtl/>
          <w:lang w:bidi="fa-IR"/>
        </w:rPr>
        <w:t xml:space="preserve"> إلى آخر السورة </w:t>
      </w:r>
      <w:r w:rsidR="00C20296" w:rsidRPr="00C20296">
        <w:rPr>
          <w:rStyle w:val="libFootnotenumChar"/>
          <w:rtl/>
          <w:lang w:bidi="fa-IR"/>
        </w:rPr>
        <w:t>(</w:t>
      </w:r>
      <w:r w:rsidRPr="00C20296">
        <w:rPr>
          <w:rStyle w:val="libFootnotenumChar"/>
          <w:rtl/>
          <w:lang w:bidi="fa-IR"/>
        </w:rPr>
        <w:t>809</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وحسبك من آياته المحكمة قوله تعالى</w:t>
      </w:r>
      <w:r w:rsidR="00F40591">
        <w:rPr>
          <w:rtl/>
          <w:lang w:bidi="fa-IR"/>
        </w:rPr>
        <w:t xml:space="preserve">: </w:t>
      </w:r>
      <w:r w:rsidR="00C20296" w:rsidRPr="00F95258">
        <w:rPr>
          <w:rStyle w:val="libAlaemChar"/>
          <w:rtl/>
        </w:rPr>
        <w:t>(</w:t>
      </w:r>
      <w:r w:rsidRPr="00F95258">
        <w:rPr>
          <w:rStyle w:val="libAieChar"/>
          <w:rtl/>
        </w:rPr>
        <w:t>وَمِنْ أَهْلِ الْمَدِينَةِ مَرَدُواْ عَلَى النِّفَاقِ لاَ تَعْلَمُهُمْ نَحْنُ نَعْلَمُهُمْ</w:t>
      </w:r>
      <w:r w:rsidR="00C20296" w:rsidRPr="00F95258">
        <w:rPr>
          <w:rStyle w:val="libAlaemChar"/>
          <w:rtl/>
        </w:rPr>
        <w:t>)</w:t>
      </w:r>
      <w:r>
        <w:rPr>
          <w:rtl/>
          <w:lang w:bidi="fa-IR"/>
        </w:rPr>
        <w:t xml:space="preserve"> </w:t>
      </w:r>
      <w:r w:rsidR="00C20296" w:rsidRPr="00C20296">
        <w:rPr>
          <w:rStyle w:val="libFootnotenumChar"/>
          <w:rtl/>
          <w:lang w:bidi="fa-IR"/>
        </w:rPr>
        <w:t>(</w:t>
      </w:r>
      <w:r w:rsidRPr="00C20296">
        <w:rPr>
          <w:rStyle w:val="libFootnotenumChar"/>
          <w:rtl/>
          <w:lang w:bidi="fa-IR"/>
        </w:rPr>
        <w:t>810</w:t>
      </w:r>
      <w:r w:rsidR="00C20296" w:rsidRPr="00C20296">
        <w:rPr>
          <w:rStyle w:val="libFootnotenumChar"/>
          <w:rtl/>
          <w:lang w:bidi="fa-IR"/>
        </w:rPr>
        <w:t>)</w:t>
      </w:r>
    </w:p>
    <w:p w:rsidR="00801D13" w:rsidRDefault="00C20296" w:rsidP="00801D13">
      <w:pPr>
        <w:pStyle w:val="libNormal"/>
        <w:rPr>
          <w:rtl/>
          <w:lang w:bidi="fa-IR"/>
        </w:rPr>
      </w:pPr>
      <w:r w:rsidRPr="00F95258">
        <w:rPr>
          <w:rStyle w:val="libAlaemChar"/>
          <w:rtl/>
        </w:rPr>
        <w:t>(</w:t>
      </w:r>
      <w:r w:rsidR="00801D13" w:rsidRPr="00F95258">
        <w:rPr>
          <w:rStyle w:val="libAieChar"/>
          <w:rtl/>
        </w:rPr>
        <w:t>لَقَدِ ابْتَغَوُاْ الْفِتْنَةَ مِن قَبْلُ وَقَلَّبُواْ لَكَ الأُمُورَ حَتَّى جَاء الْحَقُّ وَظَهَرَ أَمْرُ اللّهِ وَهُمْ كَارِهُونَ</w:t>
      </w:r>
      <w:r w:rsidRPr="00F95258">
        <w:rPr>
          <w:rStyle w:val="libAlaemChar"/>
          <w:rtl/>
        </w:rPr>
        <w:t>)</w:t>
      </w:r>
      <w:r w:rsidR="00801D13">
        <w:rPr>
          <w:rtl/>
          <w:lang w:bidi="fa-IR"/>
        </w:rPr>
        <w:t xml:space="preserve"> </w:t>
      </w:r>
      <w:r w:rsidRPr="00C20296">
        <w:rPr>
          <w:rStyle w:val="libFootnotenumChar"/>
          <w:rtl/>
          <w:lang w:bidi="fa-IR"/>
        </w:rPr>
        <w:t>(</w:t>
      </w:r>
      <w:r w:rsidR="00801D13" w:rsidRPr="00C20296">
        <w:rPr>
          <w:rStyle w:val="libFootnotenumChar"/>
          <w:rtl/>
          <w:lang w:bidi="fa-IR"/>
        </w:rPr>
        <w:t>811</w:t>
      </w:r>
      <w:r w:rsidRPr="00C20296">
        <w:rPr>
          <w:rStyle w:val="libFootnotenumChar"/>
          <w:rtl/>
          <w:lang w:bidi="fa-IR"/>
        </w:rPr>
        <w:t>)</w:t>
      </w:r>
    </w:p>
    <w:p w:rsidR="00801D13" w:rsidRDefault="00C20296" w:rsidP="00801D13">
      <w:pPr>
        <w:pStyle w:val="libNormal"/>
        <w:rPr>
          <w:rtl/>
          <w:lang w:bidi="fa-IR"/>
        </w:rPr>
      </w:pPr>
      <w:r w:rsidRPr="00F95258">
        <w:rPr>
          <w:rStyle w:val="libAlaemChar"/>
          <w:rtl/>
        </w:rPr>
        <w:t>(</w:t>
      </w:r>
      <w:r w:rsidR="00801D13" w:rsidRPr="00F95258">
        <w:rPr>
          <w:rStyle w:val="libAieChar"/>
          <w:rtl/>
        </w:rPr>
        <w:t>وَهَمُّواْ بِمَا لَمْ يَنَالُواْ وَمَا نَقَمُواْ إِلاَّ أَنْ أَغْنَاهُمُ اللّهُ وَرَسُولُهُ مِن فَضْلِهِ</w:t>
      </w:r>
      <w:r w:rsidRPr="00F95258">
        <w:rPr>
          <w:rStyle w:val="libAlaemChar"/>
          <w:rtl/>
        </w:rPr>
        <w:t>)</w:t>
      </w:r>
      <w:r w:rsidR="00801D13">
        <w:rPr>
          <w:rtl/>
          <w:lang w:bidi="fa-IR"/>
        </w:rPr>
        <w:t xml:space="preserve"> </w:t>
      </w:r>
      <w:r w:rsidRPr="00C20296">
        <w:rPr>
          <w:rStyle w:val="libFootnotenumChar"/>
          <w:rtl/>
          <w:lang w:bidi="fa-IR"/>
        </w:rPr>
        <w:t>(</w:t>
      </w:r>
      <w:r w:rsidR="00801D13" w:rsidRPr="00C20296">
        <w:rPr>
          <w:rStyle w:val="libFootnotenumChar"/>
          <w:rtl/>
          <w:lang w:bidi="fa-IR"/>
        </w:rPr>
        <w:t>812</w:t>
      </w:r>
      <w:r w:rsidRPr="00C20296">
        <w:rPr>
          <w:rStyle w:val="libFootnotenumChar"/>
          <w:rtl/>
          <w:lang w:bidi="fa-IR"/>
        </w:rPr>
        <w:t>)</w:t>
      </w:r>
      <w:r w:rsidR="00801D13">
        <w:rPr>
          <w:rtl/>
          <w:lang w:bidi="fa-IR"/>
        </w:rPr>
        <w:t>.</w:t>
      </w:r>
    </w:p>
    <w:p w:rsidR="00F95258" w:rsidRDefault="00F95258" w:rsidP="00F95258">
      <w:pPr>
        <w:pStyle w:val="libLine"/>
        <w:rPr>
          <w:rtl/>
          <w:lang w:bidi="fa-IR"/>
        </w:rPr>
      </w:pPr>
      <w:r>
        <w:rPr>
          <w:rFonts w:hint="cs"/>
          <w:rtl/>
          <w:lang w:bidi="fa-IR"/>
        </w:rPr>
        <w:t>____________________</w:t>
      </w:r>
    </w:p>
    <w:p w:rsidR="00801D13" w:rsidRDefault="00C20296" w:rsidP="00F95258">
      <w:pPr>
        <w:pStyle w:val="libFootnote0"/>
        <w:rPr>
          <w:rtl/>
          <w:lang w:bidi="fa-IR"/>
        </w:rPr>
      </w:pPr>
      <w:r w:rsidRPr="00F95258">
        <w:rPr>
          <w:rtl/>
          <w:lang w:bidi="fa-IR"/>
        </w:rPr>
        <w:t>(</w:t>
      </w:r>
      <w:r w:rsidR="00801D13" w:rsidRPr="00F95258">
        <w:rPr>
          <w:rtl/>
          <w:lang w:bidi="fa-IR"/>
        </w:rPr>
        <w:t>808</w:t>
      </w:r>
      <w:r w:rsidRPr="00F95258">
        <w:rPr>
          <w:rtl/>
          <w:lang w:bidi="fa-IR"/>
        </w:rPr>
        <w:t>)</w:t>
      </w:r>
      <w:r w:rsidR="00801D13">
        <w:rPr>
          <w:rtl/>
          <w:lang w:bidi="fa-IR"/>
        </w:rPr>
        <w:t xml:space="preserve"> الفتح الكبير للنبهاني ج3 / 234 - 235</w:t>
      </w:r>
      <w:r w:rsidR="00870EC3">
        <w:rPr>
          <w:rtl/>
          <w:lang w:bidi="fa-IR"/>
        </w:rPr>
        <w:t xml:space="preserve">، </w:t>
      </w:r>
      <w:r w:rsidR="00801D13">
        <w:rPr>
          <w:rtl/>
          <w:lang w:bidi="fa-IR"/>
        </w:rPr>
        <w:t>الغيبة للنعماني ص 76</w:t>
      </w:r>
      <w:r w:rsidR="00B40897">
        <w:rPr>
          <w:rtl/>
          <w:lang w:bidi="fa-IR"/>
        </w:rPr>
        <w:t xml:space="preserve">. </w:t>
      </w:r>
      <w:r w:rsidR="00801D13">
        <w:rPr>
          <w:rtl/>
          <w:lang w:bidi="fa-IR"/>
        </w:rPr>
        <w:t>وبروايات مختلفة راجع</w:t>
      </w:r>
      <w:r w:rsidR="00F40591">
        <w:rPr>
          <w:rtl/>
          <w:lang w:bidi="fa-IR"/>
        </w:rPr>
        <w:t xml:space="preserve">: </w:t>
      </w:r>
      <w:r w:rsidR="00801D13">
        <w:rPr>
          <w:rtl/>
          <w:lang w:bidi="fa-IR"/>
        </w:rPr>
        <w:t>أضواء على السنة المحمدية ص 59 وما بعدها.</w:t>
      </w:r>
    </w:p>
    <w:p w:rsidR="00801D13" w:rsidRDefault="00C20296" w:rsidP="00F95258">
      <w:pPr>
        <w:pStyle w:val="libFootnote0"/>
        <w:rPr>
          <w:rtl/>
          <w:lang w:bidi="fa-IR"/>
        </w:rPr>
      </w:pPr>
      <w:r w:rsidRPr="00F95258">
        <w:rPr>
          <w:rtl/>
          <w:lang w:bidi="fa-IR"/>
        </w:rPr>
        <w:t>(</w:t>
      </w:r>
      <w:r w:rsidR="00801D13" w:rsidRPr="00F95258">
        <w:rPr>
          <w:rtl/>
          <w:lang w:bidi="fa-IR"/>
        </w:rPr>
        <w:t>809</w:t>
      </w:r>
      <w:r w:rsidRPr="00F95258">
        <w:rPr>
          <w:rtl/>
          <w:lang w:bidi="fa-IR"/>
        </w:rPr>
        <w:t>)</w:t>
      </w:r>
      <w:r w:rsidR="00801D13">
        <w:rPr>
          <w:rtl/>
          <w:lang w:bidi="fa-IR"/>
        </w:rPr>
        <w:t xml:space="preserve"> سورة الأحزاب</w:t>
      </w:r>
      <w:r w:rsidR="00F40591">
        <w:rPr>
          <w:rtl/>
          <w:lang w:bidi="fa-IR"/>
        </w:rPr>
        <w:t xml:space="preserve">: </w:t>
      </w:r>
      <w:r w:rsidR="00801D13">
        <w:rPr>
          <w:rtl/>
          <w:lang w:bidi="fa-IR"/>
        </w:rPr>
        <w:t>10 - 12.</w:t>
      </w:r>
    </w:p>
    <w:p w:rsidR="00801D13" w:rsidRDefault="00C20296" w:rsidP="00F95258">
      <w:pPr>
        <w:pStyle w:val="libFootnote0"/>
        <w:rPr>
          <w:rtl/>
          <w:lang w:bidi="fa-IR"/>
        </w:rPr>
      </w:pPr>
      <w:r w:rsidRPr="00F95258">
        <w:rPr>
          <w:rtl/>
          <w:lang w:bidi="fa-IR"/>
        </w:rPr>
        <w:t>(</w:t>
      </w:r>
      <w:r w:rsidR="00801D13" w:rsidRPr="00F95258">
        <w:rPr>
          <w:rtl/>
          <w:lang w:bidi="fa-IR"/>
        </w:rPr>
        <w:t>810</w:t>
      </w:r>
      <w:r w:rsidRPr="00F95258">
        <w:rPr>
          <w:rtl/>
          <w:lang w:bidi="fa-IR"/>
        </w:rPr>
        <w:t>)</w:t>
      </w:r>
      <w:r w:rsidR="00801D13">
        <w:rPr>
          <w:rtl/>
          <w:lang w:bidi="fa-IR"/>
        </w:rPr>
        <w:t xml:space="preserve"> من يتدبر هذه الآية وغيرها من أمثالها يحصل له العلم الإجمالي بوجود المنافقين في غير معلومي الإيمان والعدالة</w:t>
      </w:r>
      <w:r w:rsidR="00870EC3">
        <w:rPr>
          <w:rtl/>
          <w:lang w:bidi="fa-IR"/>
        </w:rPr>
        <w:t xml:space="preserve">، </w:t>
      </w:r>
      <w:r w:rsidR="00801D13">
        <w:rPr>
          <w:rtl/>
          <w:lang w:bidi="fa-IR"/>
        </w:rPr>
        <w:t>ونحن في غنى عن أطراف هذه الشبهة المحصورة بحديث معلومي العدالة من الصحابة وهم علماؤهم وعظماؤهم وأهل الذكر الذين أمر الله بسؤالهم</w:t>
      </w:r>
      <w:r w:rsidR="00870EC3">
        <w:rPr>
          <w:rtl/>
          <w:lang w:bidi="fa-IR"/>
        </w:rPr>
        <w:t xml:space="preserve">، </w:t>
      </w:r>
      <w:r w:rsidR="00801D13">
        <w:rPr>
          <w:rtl/>
          <w:lang w:bidi="fa-IR"/>
        </w:rPr>
        <w:t>والصادقون الذين أمر الله سبحانه بأن نكون معهم</w:t>
      </w:r>
      <w:r w:rsidR="00B40897">
        <w:rPr>
          <w:rtl/>
          <w:lang w:bidi="fa-IR"/>
        </w:rPr>
        <w:t xml:space="preserve">. </w:t>
      </w:r>
      <w:r w:rsidR="00801D13">
        <w:rPr>
          <w:rtl/>
          <w:lang w:bidi="fa-IR"/>
        </w:rPr>
        <w:t>على أن في حديث الأئمة من أهل بيت النبوة وموضع الرسالة ومهبط الوحي والتنزيل كفاية</w:t>
      </w:r>
      <w:r w:rsidR="00870EC3">
        <w:rPr>
          <w:rtl/>
          <w:lang w:bidi="fa-IR"/>
        </w:rPr>
        <w:t xml:space="preserve">، </w:t>
      </w:r>
      <w:r w:rsidR="00801D13">
        <w:rPr>
          <w:rtl/>
          <w:lang w:bidi="fa-IR"/>
        </w:rPr>
        <w:t xml:space="preserve">فهم أعدال الكتاب وبهم يعرف الصواب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سورة التوبة</w:t>
      </w:r>
      <w:r w:rsidR="00F40591">
        <w:rPr>
          <w:rtl/>
          <w:lang w:bidi="fa-IR"/>
        </w:rPr>
        <w:t xml:space="preserve">: </w:t>
      </w:r>
      <w:r w:rsidR="00801D13">
        <w:rPr>
          <w:rtl/>
          <w:lang w:bidi="fa-IR"/>
        </w:rPr>
        <w:t>101.</w:t>
      </w:r>
    </w:p>
    <w:p w:rsidR="00801D13" w:rsidRDefault="00C20296" w:rsidP="00F95258">
      <w:pPr>
        <w:pStyle w:val="libFootnote0"/>
        <w:rPr>
          <w:rtl/>
          <w:lang w:bidi="fa-IR"/>
        </w:rPr>
      </w:pPr>
      <w:r w:rsidRPr="00F95258">
        <w:rPr>
          <w:rtl/>
          <w:lang w:bidi="fa-IR"/>
        </w:rPr>
        <w:t>(</w:t>
      </w:r>
      <w:r w:rsidR="00801D13" w:rsidRPr="00F95258">
        <w:rPr>
          <w:rtl/>
          <w:lang w:bidi="fa-IR"/>
        </w:rPr>
        <w:t>811</w:t>
      </w:r>
      <w:r w:rsidRPr="00F95258">
        <w:rPr>
          <w:rtl/>
          <w:lang w:bidi="fa-IR"/>
        </w:rPr>
        <w:t>)</w:t>
      </w:r>
      <w:r w:rsidR="00801D13">
        <w:rPr>
          <w:rtl/>
          <w:lang w:bidi="fa-IR"/>
        </w:rPr>
        <w:t xml:space="preserve"> سورة التوبة</w:t>
      </w:r>
      <w:r w:rsidR="00F40591">
        <w:rPr>
          <w:rtl/>
          <w:lang w:bidi="fa-IR"/>
        </w:rPr>
        <w:t xml:space="preserve">: </w:t>
      </w:r>
      <w:r w:rsidR="00801D13">
        <w:rPr>
          <w:rtl/>
          <w:lang w:bidi="fa-IR"/>
        </w:rPr>
        <w:t>48.</w:t>
      </w:r>
    </w:p>
    <w:p w:rsidR="00801D13" w:rsidRDefault="00C20296" w:rsidP="00F95258">
      <w:pPr>
        <w:pStyle w:val="libFootnote0"/>
        <w:rPr>
          <w:rtl/>
          <w:lang w:bidi="fa-IR"/>
        </w:rPr>
      </w:pPr>
      <w:r w:rsidRPr="00F95258">
        <w:rPr>
          <w:rtl/>
          <w:lang w:bidi="fa-IR"/>
        </w:rPr>
        <w:t>(</w:t>
      </w:r>
      <w:r w:rsidR="00801D13" w:rsidRPr="00F95258">
        <w:rPr>
          <w:rtl/>
          <w:lang w:bidi="fa-IR"/>
        </w:rPr>
        <w:t>812</w:t>
      </w:r>
      <w:r w:rsidRPr="00F95258">
        <w:rPr>
          <w:rtl/>
          <w:lang w:bidi="fa-IR"/>
        </w:rPr>
        <w:t>)</w:t>
      </w:r>
      <w:r w:rsidR="00801D13">
        <w:rPr>
          <w:rtl/>
          <w:lang w:bidi="fa-IR"/>
        </w:rPr>
        <w:t xml:space="preserve"> سورة التوبة</w:t>
      </w:r>
      <w:r w:rsidR="00F40591">
        <w:rPr>
          <w:rtl/>
          <w:lang w:bidi="fa-IR"/>
        </w:rPr>
        <w:t xml:space="preserve">: </w:t>
      </w:r>
      <w:r w:rsidR="00801D13">
        <w:rPr>
          <w:rtl/>
          <w:lang w:bidi="fa-IR"/>
        </w:rPr>
        <w:t>74</w:t>
      </w:r>
      <w:r w:rsidR="00B40897">
        <w:rPr>
          <w:rtl/>
          <w:lang w:bidi="fa-IR"/>
        </w:rPr>
        <w:t xml:space="preserve">. </w:t>
      </w:r>
      <w:r w:rsidR="00801D13">
        <w:rPr>
          <w:rtl/>
          <w:lang w:bidi="fa-IR"/>
        </w:rPr>
        <w:t xml:space="preserve">وراجع فهرس بقية الآيات في كتاب أضواء على السنة المحمدية ص 256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 xml:space="preserve">فليتني أدري أين ذهب المنافقون بعد رسول الله </w:t>
      </w:r>
      <w:r w:rsidR="009B2854" w:rsidRPr="009B2854">
        <w:rPr>
          <w:rStyle w:val="libAlaemChar"/>
          <w:rtl/>
        </w:rPr>
        <w:t>صلى‌الله‌عليه‌وآله</w:t>
      </w:r>
      <w:r>
        <w:rPr>
          <w:rtl/>
          <w:lang w:bidi="fa-IR"/>
        </w:rPr>
        <w:t xml:space="preserve"> ؟ وكانوا قد جرعوه الغصص مدة حياته</w:t>
      </w:r>
      <w:r w:rsidR="00870EC3">
        <w:rPr>
          <w:rtl/>
          <w:lang w:bidi="fa-IR"/>
        </w:rPr>
        <w:t xml:space="preserve">، </w:t>
      </w:r>
      <w:r>
        <w:rPr>
          <w:rtl/>
          <w:lang w:bidi="fa-IR"/>
        </w:rPr>
        <w:t xml:space="preserve">حتى دحرجوا الدباب </w:t>
      </w:r>
      <w:r w:rsidR="00E02BCE" w:rsidRPr="000F4B10">
        <w:rPr>
          <w:rStyle w:val="libFootnotenumChar"/>
          <w:rtl/>
        </w:rPr>
        <w:t>(1)</w:t>
      </w:r>
      <w:r>
        <w:rPr>
          <w:rtl/>
          <w:lang w:bidi="fa-IR"/>
        </w:rPr>
        <w:t xml:space="preserve"> وصدوه عن الكتاب </w:t>
      </w:r>
      <w:r w:rsidR="00C20296" w:rsidRPr="00C20296">
        <w:rPr>
          <w:rStyle w:val="libFootnotenumChar"/>
          <w:rtl/>
          <w:lang w:bidi="fa-IR"/>
        </w:rPr>
        <w:t>(</w:t>
      </w:r>
      <w:r w:rsidRPr="00C20296">
        <w:rPr>
          <w:rStyle w:val="libFootnotenumChar"/>
          <w:rtl/>
          <w:lang w:bidi="fa-IR"/>
        </w:rPr>
        <w:t>813</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 xml:space="preserve">وقد أجمع أهل الأخبار أنه </w:t>
      </w:r>
      <w:r w:rsidR="009B2854" w:rsidRPr="009B2854">
        <w:rPr>
          <w:rStyle w:val="libAlaemChar"/>
          <w:rtl/>
        </w:rPr>
        <w:t>صلى‌الله‌عليه‌وآله</w:t>
      </w:r>
      <w:r>
        <w:rPr>
          <w:rtl/>
          <w:lang w:bidi="fa-IR"/>
        </w:rPr>
        <w:t xml:space="preserve"> خرج أحد بألف من أصحابه</w:t>
      </w:r>
      <w:r w:rsidR="00870EC3">
        <w:rPr>
          <w:rtl/>
          <w:lang w:bidi="fa-IR"/>
        </w:rPr>
        <w:t xml:space="preserve">، </w:t>
      </w:r>
      <w:r>
        <w:rPr>
          <w:rtl/>
          <w:lang w:bidi="fa-IR"/>
        </w:rPr>
        <w:t xml:space="preserve">فرجع منهم قبل الوصول ثلاثمائة من المنافقين </w:t>
      </w:r>
      <w:r w:rsidR="00C20296" w:rsidRPr="00C20296">
        <w:rPr>
          <w:rStyle w:val="libFootnotenumChar"/>
          <w:rtl/>
          <w:lang w:bidi="fa-IR"/>
        </w:rPr>
        <w:t>(</w:t>
      </w:r>
      <w:r w:rsidRPr="00C20296">
        <w:rPr>
          <w:rStyle w:val="libFootnotenumChar"/>
          <w:rtl/>
          <w:lang w:bidi="fa-IR"/>
        </w:rPr>
        <w:t>814</w:t>
      </w:r>
      <w:r w:rsidR="00C20296" w:rsidRPr="00C20296">
        <w:rPr>
          <w:rStyle w:val="libFootnotenumChar"/>
          <w:rtl/>
          <w:lang w:bidi="fa-IR"/>
        </w:rPr>
        <w:t>)</w:t>
      </w:r>
      <w:r>
        <w:rPr>
          <w:rtl/>
          <w:lang w:bidi="fa-IR"/>
        </w:rPr>
        <w:t xml:space="preserve"> وربما بقي من المنافقين من لم يرجعوا خوف الشهرة</w:t>
      </w:r>
      <w:r w:rsidR="00B40897">
        <w:rPr>
          <w:rtl/>
          <w:lang w:bidi="fa-IR"/>
        </w:rPr>
        <w:t xml:space="preserve">. </w:t>
      </w:r>
      <w:r>
        <w:rPr>
          <w:rtl/>
          <w:lang w:bidi="fa-IR"/>
        </w:rPr>
        <w:t>على أنه لو لم يكن في الآلف إلا ثلاثمائة منافق لكفى دليلا على أن النفاق كان زمن الوحي فاشيا بينهم</w:t>
      </w:r>
      <w:r w:rsidR="00870EC3">
        <w:rPr>
          <w:rtl/>
          <w:lang w:bidi="fa-IR"/>
        </w:rPr>
        <w:t xml:space="preserve">، </w:t>
      </w:r>
      <w:r>
        <w:rPr>
          <w:rtl/>
          <w:lang w:bidi="fa-IR"/>
        </w:rPr>
        <w:t>فكيف انقطع بمجرد انقطاع الوحي</w:t>
      </w:r>
      <w:r w:rsidR="00870EC3">
        <w:rPr>
          <w:rtl/>
          <w:lang w:bidi="fa-IR"/>
        </w:rPr>
        <w:t xml:space="preserve">، </w:t>
      </w:r>
      <w:r>
        <w:rPr>
          <w:rtl/>
          <w:lang w:bidi="fa-IR"/>
        </w:rPr>
        <w:t xml:space="preserve">ولحوق النبي </w:t>
      </w:r>
      <w:r w:rsidR="009B2854" w:rsidRPr="009B2854">
        <w:rPr>
          <w:rStyle w:val="libAlaemChar"/>
          <w:rtl/>
        </w:rPr>
        <w:t>صلى‌الله‌عليه‌وآله</w:t>
      </w:r>
      <w:r>
        <w:rPr>
          <w:rtl/>
          <w:lang w:bidi="fa-IR"/>
        </w:rPr>
        <w:t xml:space="preserve"> بالرفيق الأعلى ؟.</w:t>
      </w:r>
    </w:p>
    <w:p w:rsidR="00801D13" w:rsidRDefault="00801D13" w:rsidP="00801D13">
      <w:pPr>
        <w:pStyle w:val="libNormal"/>
        <w:rPr>
          <w:rtl/>
          <w:lang w:bidi="fa-IR"/>
        </w:rPr>
      </w:pPr>
      <w:r>
        <w:rPr>
          <w:rtl/>
          <w:lang w:bidi="fa-IR"/>
        </w:rPr>
        <w:t>فهل كانت حياته سببا في نفاق المنافقين ؟</w:t>
      </w:r>
    </w:p>
    <w:p w:rsidR="00801D13" w:rsidRDefault="00801D13" w:rsidP="00801D13">
      <w:pPr>
        <w:pStyle w:val="libNormal"/>
        <w:rPr>
          <w:rtl/>
          <w:lang w:bidi="fa-IR"/>
        </w:rPr>
      </w:pPr>
      <w:r>
        <w:rPr>
          <w:rtl/>
          <w:lang w:bidi="fa-IR"/>
        </w:rPr>
        <w:t>أو موته سببا في إيمانهم وعدالتهم</w:t>
      </w:r>
      <w:r w:rsidR="00870EC3">
        <w:rPr>
          <w:rtl/>
          <w:lang w:bidi="fa-IR"/>
        </w:rPr>
        <w:t xml:space="preserve">، </w:t>
      </w:r>
      <w:r>
        <w:rPr>
          <w:rtl/>
          <w:lang w:bidi="fa-IR"/>
        </w:rPr>
        <w:t>وصيرورتهم أفضل الخلائق بعد الأنبياء ؟.</w:t>
      </w:r>
    </w:p>
    <w:p w:rsidR="00801D13" w:rsidRDefault="00801D13" w:rsidP="00801D13">
      <w:pPr>
        <w:pStyle w:val="libNormal"/>
        <w:rPr>
          <w:rtl/>
          <w:lang w:bidi="fa-IR"/>
        </w:rPr>
      </w:pPr>
      <w:r>
        <w:rPr>
          <w:rtl/>
          <w:lang w:bidi="fa-IR"/>
        </w:rPr>
        <w:t>وكيف انقلبت حقائقهم بوفاته ؟.</w:t>
      </w:r>
    </w:p>
    <w:p w:rsidR="00801D13" w:rsidRDefault="00801D13" w:rsidP="00801D13">
      <w:pPr>
        <w:pStyle w:val="libNormal"/>
        <w:rPr>
          <w:rtl/>
          <w:lang w:bidi="fa-IR"/>
        </w:rPr>
      </w:pPr>
      <w:r>
        <w:rPr>
          <w:rtl/>
          <w:lang w:bidi="fa-IR"/>
        </w:rPr>
        <w:t>فأصبحوا - بعد ذلك النفاق - بمثابة من القدس لا يقدح لها فيها شئ مما ارتكبوه من الجرائم والعظائم ؟ ؟.</w:t>
      </w:r>
    </w:p>
    <w:p w:rsidR="00801D13" w:rsidRDefault="00801D13" w:rsidP="00801D13">
      <w:pPr>
        <w:pStyle w:val="libNormal"/>
        <w:rPr>
          <w:rtl/>
          <w:lang w:bidi="fa-IR"/>
        </w:rPr>
      </w:pPr>
      <w:r>
        <w:rPr>
          <w:rtl/>
          <w:lang w:bidi="fa-IR"/>
        </w:rPr>
        <w:t>وما المقتضي للالتزام بهذه المكابرات التي تنفر منها الأسماع والأبصار والأفئدة ؟ ؟.</w:t>
      </w:r>
    </w:p>
    <w:p w:rsidR="00801D13" w:rsidRDefault="00801D13" w:rsidP="00801D13">
      <w:pPr>
        <w:pStyle w:val="libNormal"/>
        <w:rPr>
          <w:rtl/>
          <w:lang w:bidi="fa-IR"/>
        </w:rPr>
      </w:pPr>
      <w:r>
        <w:rPr>
          <w:rtl/>
          <w:lang w:bidi="fa-IR"/>
        </w:rPr>
        <w:t>على أن في الكتاب والسنة ما يثبت بقاء المنافقين على نفاقهم</w:t>
      </w:r>
      <w:r w:rsidR="00870EC3">
        <w:rPr>
          <w:rtl/>
          <w:lang w:bidi="fa-IR"/>
        </w:rPr>
        <w:t xml:space="preserve">، </w:t>
      </w:r>
      <w:r>
        <w:rPr>
          <w:rtl/>
          <w:lang w:bidi="fa-IR"/>
        </w:rPr>
        <w:t>لا يؤوبون إلى الله تعالى ولا يرعوون.</w:t>
      </w:r>
    </w:p>
    <w:p w:rsidR="00801D13" w:rsidRDefault="00801D13" w:rsidP="00801D13">
      <w:pPr>
        <w:pStyle w:val="libNormal"/>
        <w:rPr>
          <w:lang w:bidi="fa-IR"/>
        </w:rPr>
      </w:pPr>
      <w:r>
        <w:rPr>
          <w:rtl/>
          <w:lang w:bidi="fa-IR"/>
        </w:rPr>
        <w:t>وحسبك من محكمات الكتاب قوله عز من قائل :</w:t>
      </w:r>
    </w:p>
    <w:p w:rsidR="00F95258" w:rsidRDefault="00F95258" w:rsidP="00F95258">
      <w:pPr>
        <w:pStyle w:val="libLine"/>
        <w:rPr>
          <w:rtl/>
          <w:lang w:bidi="fa-IR"/>
        </w:rPr>
      </w:pPr>
      <w:r>
        <w:rPr>
          <w:rFonts w:hint="cs"/>
          <w:rtl/>
          <w:lang w:bidi="fa-IR"/>
        </w:rPr>
        <w:t>____________________</w:t>
      </w:r>
    </w:p>
    <w:p w:rsidR="00801D13" w:rsidRDefault="00E02BCE" w:rsidP="00F95258">
      <w:pPr>
        <w:pStyle w:val="libFootnote0"/>
        <w:rPr>
          <w:rtl/>
          <w:lang w:bidi="fa-IR"/>
        </w:rPr>
      </w:pPr>
      <w:r w:rsidRPr="00F95258">
        <w:rPr>
          <w:rtl/>
        </w:rPr>
        <w:t>(1)</w:t>
      </w:r>
      <w:r w:rsidR="00801D13">
        <w:rPr>
          <w:rtl/>
          <w:lang w:bidi="fa-IR"/>
        </w:rPr>
        <w:t xml:space="preserve"> كان قوم من الصحابة دحرجوا الدباب ليلة العقبة لينفروا برسول الله </w:t>
      </w:r>
      <w:r w:rsidR="00F95258" w:rsidRPr="00F95258">
        <w:rPr>
          <w:rStyle w:val="libFootnoteAlaemChar"/>
          <w:rFonts w:eastAsiaTheme="minorHAnsi"/>
          <w:rtl/>
        </w:rPr>
        <w:t>صلى‌الله‌عليه‌وآله‌وسلم</w:t>
      </w:r>
      <w:r w:rsidR="00801D13">
        <w:rPr>
          <w:rtl/>
          <w:lang w:bidi="fa-IR"/>
        </w:rPr>
        <w:t xml:space="preserve"> ناقته فيطرحوه</w:t>
      </w:r>
      <w:r w:rsidR="00870EC3">
        <w:rPr>
          <w:rtl/>
          <w:lang w:bidi="fa-IR"/>
        </w:rPr>
        <w:t xml:space="preserve">، </w:t>
      </w:r>
      <w:r w:rsidR="00801D13">
        <w:rPr>
          <w:rtl/>
          <w:lang w:bidi="fa-IR"/>
        </w:rPr>
        <w:t xml:space="preserve">وكان </w:t>
      </w:r>
      <w:r w:rsidR="009B2854" w:rsidRPr="00F95258">
        <w:rPr>
          <w:rStyle w:val="libFootnoteAlaemChar"/>
          <w:rtl/>
        </w:rPr>
        <w:t>صلى‌الله‌عليه‌وآله</w:t>
      </w:r>
      <w:r w:rsidR="00801D13">
        <w:rPr>
          <w:rtl/>
          <w:lang w:bidi="fa-IR"/>
        </w:rPr>
        <w:t xml:space="preserve"> إذ ذاك راجعا من وقعة تبوك التي استخلف فيها عليا</w:t>
      </w:r>
      <w:r w:rsidR="00B40897">
        <w:rPr>
          <w:rtl/>
          <w:lang w:bidi="fa-IR"/>
        </w:rPr>
        <w:t xml:space="preserve">. </w:t>
      </w:r>
      <w:r w:rsidR="00801D13">
        <w:rPr>
          <w:rtl/>
          <w:lang w:bidi="fa-IR"/>
        </w:rPr>
        <w:t>وحديث أحمد بن حنبل في آخر الجزء الخامس من مسنده عن أبى الطفيل في هذه الطامة طويل</w:t>
      </w:r>
      <w:r w:rsidR="00870EC3">
        <w:rPr>
          <w:rtl/>
          <w:lang w:bidi="fa-IR"/>
        </w:rPr>
        <w:t xml:space="preserve">، </w:t>
      </w:r>
      <w:r w:rsidR="00801D13">
        <w:rPr>
          <w:rtl/>
          <w:lang w:bidi="fa-IR"/>
        </w:rPr>
        <w:t>وفى آخره</w:t>
      </w:r>
      <w:r w:rsidR="00F40591">
        <w:rPr>
          <w:rtl/>
          <w:lang w:bidi="fa-IR"/>
        </w:rPr>
        <w:t xml:space="preserve">: </w:t>
      </w:r>
      <w:r w:rsidR="00801D13">
        <w:rPr>
          <w:rtl/>
          <w:lang w:bidi="fa-IR"/>
        </w:rPr>
        <w:t xml:space="preserve">ان رهطا من الصحابة لعنهم رسول الله </w:t>
      </w:r>
      <w:r w:rsidR="009B2854" w:rsidRPr="00F95258">
        <w:rPr>
          <w:rStyle w:val="libFootnoteAlaemChar"/>
          <w:rtl/>
        </w:rPr>
        <w:t>صلى‌الله‌عليه‌وآله</w:t>
      </w:r>
      <w:r w:rsidR="00801D13">
        <w:rPr>
          <w:rtl/>
          <w:lang w:bidi="fa-IR"/>
        </w:rPr>
        <w:t xml:space="preserve"> يومئذ هذا الحديث مشهور مستفيض بين المسلمين كافة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F95258">
      <w:pPr>
        <w:pStyle w:val="libFootnote0"/>
        <w:rPr>
          <w:rtl/>
          <w:lang w:bidi="fa-IR"/>
        </w:rPr>
      </w:pPr>
      <w:r w:rsidRPr="00F95258">
        <w:rPr>
          <w:rtl/>
          <w:lang w:bidi="fa-IR"/>
        </w:rPr>
        <w:t>(</w:t>
      </w:r>
      <w:r w:rsidR="00801D13" w:rsidRPr="00F95258">
        <w:rPr>
          <w:rtl/>
          <w:lang w:bidi="fa-IR"/>
        </w:rPr>
        <w:t>813</w:t>
      </w:r>
      <w:r w:rsidRPr="00F95258">
        <w:rPr>
          <w:rtl/>
          <w:lang w:bidi="fa-IR"/>
        </w:rPr>
        <w:t>)</w:t>
      </w:r>
      <w:r w:rsidR="00801D13">
        <w:rPr>
          <w:rtl/>
          <w:lang w:bidi="fa-IR"/>
        </w:rPr>
        <w:t xml:space="preserve"> الذي أراد أن يكتبه الرسول </w:t>
      </w:r>
      <w:r w:rsidR="009B2854" w:rsidRPr="00F95258">
        <w:rPr>
          <w:rStyle w:val="libFootnoteAlaemChar"/>
          <w:rtl/>
        </w:rPr>
        <w:t>صلى‌الله‌عليه‌وآله</w:t>
      </w:r>
      <w:r w:rsidR="00801D13">
        <w:rPr>
          <w:rtl/>
          <w:lang w:bidi="fa-IR"/>
        </w:rPr>
        <w:t xml:space="preserve"> في مرضه</w:t>
      </w:r>
      <w:r w:rsidR="00F40591">
        <w:rPr>
          <w:rtl/>
          <w:lang w:bidi="fa-IR"/>
        </w:rPr>
        <w:t xml:space="preserve">: </w:t>
      </w:r>
      <w:r w:rsidR="00801D13">
        <w:rPr>
          <w:rtl/>
          <w:lang w:bidi="fa-IR"/>
        </w:rPr>
        <w:t xml:space="preserve">هو الأمان للأمة من الضلال ولكن عمر بن الخطاب مانعه وزعم أن النبي </w:t>
      </w:r>
      <w:r w:rsidR="009B2854" w:rsidRPr="00F95258">
        <w:rPr>
          <w:rStyle w:val="libFootnoteAlaemChar"/>
          <w:rtl/>
        </w:rPr>
        <w:t>صلى‌الله‌عليه‌وآله</w:t>
      </w:r>
      <w:r w:rsidR="00801D13">
        <w:rPr>
          <w:rtl/>
          <w:lang w:bidi="fa-IR"/>
        </w:rPr>
        <w:t xml:space="preserve"> يهجر</w:t>
      </w:r>
      <w:r w:rsidR="00B40897">
        <w:rPr>
          <w:rtl/>
          <w:lang w:bidi="fa-IR"/>
        </w:rPr>
        <w:t xml:space="preserve">. </w:t>
      </w:r>
      <w:r w:rsidR="00801D13">
        <w:rPr>
          <w:rtl/>
          <w:lang w:bidi="fa-IR"/>
        </w:rPr>
        <w:t>راجع</w:t>
      </w:r>
      <w:r w:rsidR="00F40591">
        <w:rPr>
          <w:rtl/>
          <w:lang w:bidi="fa-IR"/>
        </w:rPr>
        <w:t xml:space="preserve">: </w:t>
      </w:r>
      <w:r w:rsidR="00801D13">
        <w:rPr>
          <w:rtl/>
          <w:lang w:bidi="fa-IR"/>
        </w:rPr>
        <w:t xml:space="preserve">ما تقدم تحت رقم </w:t>
      </w:r>
      <w:r>
        <w:rPr>
          <w:rtl/>
          <w:lang w:bidi="fa-IR"/>
        </w:rPr>
        <w:t>(</w:t>
      </w:r>
      <w:r w:rsidR="00801D13">
        <w:rPr>
          <w:rtl/>
          <w:lang w:bidi="fa-IR"/>
        </w:rPr>
        <w:t>199 - 206</w:t>
      </w:r>
      <w:r>
        <w:rPr>
          <w:rtl/>
          <w:lang w:bidi="fa-IR"/>
        </w:rPr>
        <w:t>)</w:t>
      </w:r>
      <w:r w:rsidR="00801D13">
        <w:rPr>
          <w:rtl/>
          <w:lang w:bidi="fa-IR"/>
        </w:rPr>
        <w:t>.</w:t>
      </w:r>
    </w:p>
    <w:p w:rsidR="00801D13" w:rsidRDefault="00C20296" w:rsidP="00F95258">
      <w:pPr>
        <w:pStyle w:val="libFootnote0"/>
        <w:rPr>
          <w:rtl/>
          <w:lang w:bidi="fa-IR"/>
        </w:rPr>
      </w:pPr>
      <w:r w:rsidRPr="00F95258">
        <w:rPr>
          <w:rtl/>
          <w:lang w:bidi="fa-IR"/>
        </w:rPr>
        <w:t>(</w:t>
      </w:r>
      <w:r w:rsidR="00801D13" w:rsidRPr="00F95258">
        <w:rPr>
          <w:rtl/>
          <w:lang w:bidi="fa-IR"/>
        </w:rPr>
        <w:t>814</w:t>
      </w:r>
      <w:r w:rsidRPr="00F95258">
        <w:rPr>
          <w:rtl/>
          <w:lang w:bidi="fa-IR"/>
        </w:rPr>
        <w:t>)</w:t>
      </w:r>
      <w:r w:rsidR="00801D13">
        <w:rPr>
          <w:rtl/>
          <w:lang w:bidi="fa-IR"/>
        </w:rPr>
        <w:t xml:space="preserve"> نص على هذا كل من أرخ غزوة أحد من أهل السير والأخبار فراجع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الكامل في التاريخ ج 2 / 105 وكان الذين رجعوا بقيادة عبدالله بن أبى</w:t>
      </w:r>
      <w:r w:rsidR="00B40897">
        <w:rPr>
          <w:rtl/>
          <w:lang w:bidi="fa-IR"/>
        </w:rPr>
        <w:t xml:space="preserve">. </w:t>
      </w:r>
      <w:r>
        <w:rPr>
          <w:rtl/>
          <w:lang w:bidi="fa-IR"/>
        </w:rPr>
        <w:t>(</w:t>
      </w:r>
      <w:r w:rsidR="00801D13">
        <w:rPr>
          <w:rtl/>
          <w:lang w:bidi="fa-IR"/>
        </w:rPr>
        <w:t>*</w:t>
      </w:r>
      <w:r>
        <w:rPr>
          <w:rtl/>
          <w:lang w:bidi="fa-IR"/>
        </w:rPr>
        <w:t>)</w:t>
      </w:r>
      <w:r w:rsidR="00801D13">
        <w:rPr>
          <w:rtl/>
          <w:lang w:bidi="fa-IR"/>
        </w:rPr>
        <w:t xml:space="preserve"> </w:t>
      </w:r>
    </w:p>
    <w:p w:rsidR="00801D13" w:rsidRDefault="00801D13" w:rsidP="00801D13">
      <w:pPr>
        <w:pStyle w:val="libNormal"/>
        <w:rPr>
          <w:lang w:bidi="fa-IR"/>
        </w:rPr>
      </w:pPr>
      <w:r>
        <w:rPr>
          <w:rtl/>
          <w:lang w:bidi="fa-IR"/>
        </w:rPr>
        <w:br w:type="page"/>
      </w:r>
    </w:p>
    <w:p w:rsidR="00801D13" w:rsidRDefault="00C20296" w:rsidP="00801D13">
      <w:pPr>
        <w:pStyle w:val="libNormal"/>
        <w:rPr>
          <w:rtl/>
          <w:lang w:bidi="fa-IR"/>
        </w:rPr>
      </w:pPr>
      <w:r w:rsidRPr="00F95258">
        <w:rPr>
          <w:rStyle w:val="libAlaemChar"/>
          <w:rtl/>
        </w:rPr>
        <w:lastRenderedPageBreak/>
        <w:t>(</w:t>
      </w:r>
      <w:r w:rsidR="00801D13" w:rsidRPr="00F95258">
        <w:rPr>
          <w:rStyle w:val="libAieChar"/>
          <w:rtl/>
        </w:rPr>
        <w:t>وَمَا مُحَمَّدٌ إِلاَّ رَسُولٌ قَدْ خَلَتْ مِن قَبْلِهِ الرُّسُلُ أَفَإِن مَّاتَ أَوْ قُتِلَ انقَلَبْتُمْ عَلَى أَعْقَابِكُمْ وَمَن يَنقَلِبْ عَلَىَ عَقِبَيْهِ فَلَن يَضُرَّ اللّهَ شَيْئًا وَسَيَجْزِي اللّهُ الشَّاكِرِينَ</w:t>
      </w:r>
      <w:r w:rsidRPr="00F95258">
        <w:rPr>
          <w:rStyle w:val="libAlaemChar"/>
          <w:rtl/>
        </w:rPr>
        <w:t>)</w:t>
      </w:r>
      <w:r w:rsidR="00801D13">
        <w:rPr>
          <w:rtl/>
          <w:lang w:bidi="fa-IR"/>
        </w:rPr>
        <w:t xml:space="preserve"> </w:t>
      </w:r>
      <w:r w:rsidRPr="00C20296">
        <w:rPr>
          <w:rStyle w:val="libFootnotenumChar"/>
          <w:rtl/>
          <w:lang w:bidi="fa-IR"/>
        </w:rPr>
        <w:t>(</w:t>
      </w:r>
      <w:r w:rsidR="00801D13" w:rsidRPr="00C20296">
        <w:rPr>
          <w:rStyle w:val="libFootnotenumChar"/>
          <w:rtl/>
          <w:lang w:bidi="fa-IR"/>
        </w:rPr>
        <w:t>815</w:t>
      </w:r>
      <w:r w:rsidRPr="00C20296">
        <w:rPr>
          <w:rStyle w:val="libFootnotenumChar"/>
          <w:rtl/>
          <w:lang w:bidi="fa-IR"/>
        </w:rPr>
        <w:t>)</w:t>
      </w:r>
      <w:r w:rsidR="00801D13">
        <w:rPr>
          <w:rtl/>
          <w:lang w:bidi="fa-IR"/>
        </w:rPr>
        <w:t>.</w:t>
      </w:r>
    </w:p>
    <w:p w:rsidR="00801D13" w:rsidRDefault="00801D13" w:rsidP="00801D13">
      <w:pPr>
        <w:pStyle w:val="libNormal"/>
        <w:rPr>
          <w:rtl/>
          <w:lang w:bidi="fa-IR"/>
        </w:rPr>
      </w:pPr>
      <w:r>
        <w:rPr>
          <w:rtl/>
          <w:lang w:bidi="fa-IR"/>
        </w:rPr>
        <w:t xml:space="preserve">ويكفيك من صحاح السنن ما أخرجه البخاري في باب الحوض وهو في آخر كتاب الرقاق ص 94 من الجزء الرابع من صحيحه - بالإسناد إلى أبي هريرة عن النبي </w:t>
      </w:r>
      <w:r w:rsidR="009B2854" w:rsidRPr="009B2854">
        <w:rPr>
          <w:rStyle w:val="libAlaemChar"/>
          <w:rtl/>
        </w:rPr>
        <w:t>صلى‌الله‌عليه‌وآله</w:t>
      </w:r>
      <w:r>
        <w:rPr>
          <w:rtl/>
          <w:lang w:bidi="fa-IR"/>
        </w:rPr>
        <w:t xml:space="preserve"> قال</w:t>
      </w:r>
      <w:r w:rsidR="00F40591">
        <w:rPr>
          <w:rtl/>
          <w:lang w:bidi="fa-IR"/>
        </w:rPr>
        <w:t xml:space="preserve">: </w:t>
      </w:r>
      <w:r>
        <w:rPr>
          <w:rtl/>
          <w:lang w:bidi="fa-IR"/>
        </w:rPr>
        <w:t>" بينا أنا قائم فإذا زمرة حتى إذا عرفتهم</w:t>
      </w:r>
      <w:r w:rsidR="00870EC3">
        <w:rPr>
          <w:rtl/>
          <w:lang w:bidi="fa-IR"/>
        </w:rPr>
        <w:t xml:space="preserve">، </w:t>
      </w:r>
      <w:r>
        <w:rPr>
          <w:rtl/>
          <w:lang w:bidi="fa-IR"/>
        </w:rPr>
        <w:t>خرج رجل من بيني وبينهم</w:t>
      </w:r>
      <w:r w:rsidR="00870EC3">
        <w:rPr>
          <w:rtl/>
          <w:lang w:bidi="fa-IR"/>
        </w:rPr>
        <w:t xml:space="preserve">، </w:t>
      </w:r>
      <w:r>
        <w:rPr>
          <w:rtl/>
          <w:lang w:bidi="fa-IR"/>
        </w:rPr>
        <w:t>قال</w:t>
      </w:r>
      <w:r w:rsidR="00F40591">
        <w:rPr>
          <w:rtl/>
          <w:lang w:bidi="fa-IR"/>
        </w:rPr>
        <w:t xml:space="preserve">: </w:t>
      </w:r>
      <w:r>
        <w:rPr>
          <w:rtl/>
          <w:lang w:bidi="fa-IR"/>
        </w:rPr>
        <w:t xml:space="preserve">هلم </w:t>
      </w:r>
      <w:r w:rsidR="00E02BCE" w:rsidRPr="000F4B10">
        <w:rPr>
          <w:rStyle w:val="libFootnotenumChar"/>
          <w:rtl/>
        </w:rPr>
        <w:t>(1)</w:t>
      </w:r>
      <w:r>
        <w:rPr>
          <w:rtl/>
          <w:lang w:bidi="fa-IR"/>
        </w:rPr>
        <w:t xml:space="preserve"> قلت</w:t>
      </w:r>
      <w:r w:rsidR="00F40591">
        <w:rPr>
          <w:rtl/>
          <w:lang w:bidi="fa-IR"/>
        </w:rPr>
        <w:t xml:space="preserve">: </w:t>
      </w:r>
      <w:r>
        <w:rPr>
          <w:rtl/>
          <w:lang w:bidi="fa-IR"/>
        </w:rPr>
        <w:t>أين قال</w:t>
      </w:r>
      <w:r w:rsidR="00F40591">
        <w:rPr>
          <w:rtl/>
          <w:lang w:bidi="fa-IR"/>
        </w:rPr>
        <w:t xml:space="preserve">: </w:t>
      </w:r>
      <w:r>
        <w:rPr>
          <w:rtl/>
          <w:lang w:bidi="fa-IR"/>
        </w:rPr>
        <w:t>إلى النار والله</w:t>
      </w:r>
      <w:r w:rsidR="00B40897">
        <w:rPr>
          <w:rtl/>
          <w:lang w:bidi="fa-IR"/>
        </w:rPr>
        <w:t xml:space="preserve">. </w:t>
      </w:r>
      <w:r>
        <w:rPr>
          <w:rtl/>
          <w:lang w:bidi="fa-IR"/>
        </w:rPr>
        <w:t>قلت</w:t>
      </w:r>
      <w:r w:rsidR="00F40591">
        <w:rPr>
          <w:rtl/>
          <w:lang w:bidi="fa-IR"/>
        </w:rPr>
        <w:t xml:space="preserve">: </w:t>
      </w:r>
      <w:r>
        <w:rPr>
          <w:rtl/>
          <w:lang w:bidi="fa-IR"/>
        </w:rPr>
        <w:t>وما شأنهم ؟ قال</w:t>
      </w:r>
      <w:r w:rsidR="00F40591">
        <w:rPr>
          <w:rtl/>
          <w:lang w:bidi="fa-IR"/>
        </w:rPr>
        <w:t xml:space="preserve">: </w:t>
      </w:r>
      <w:r>
        <w:rPr>
          <w:rtl/>
          <w:lang w:bidi="fa-IR"/>
        </w:rPr>
        <w:t>انهم ارتدوا بعدك على أدبارهم القهقرى</w:t>
      </w:r>
      <w:r w:rsidR="00870EC3">
        <w:rPr>
          <w:rtl/>
          <w:lang w:bidi="fa-IR"/>
        </w:rPr>
        <w:t xml:space="preserve">، </w:t>
      </w:r>
      <w:r>
        <w:rPr>
          <w:rtl/>
          <w:lang w:bidi="fa-IR"/>
        </w:rPr>
        <w:t>ثم إذا زمرة حتى إذا عرفتهم خرج رجل من بيني وبينهم</w:t>
      </w:r>
      <w:r w:rsidR="00870EC3">
        <w:rPr>
          <w:rtl/>
          <w:lang w:bidi="fa-IR"/>
        </w:rPr>
        <w:t xml:space="preserve">، </w:t>
      </w:r>
      <w:r>
        <w:rPr>
          <w:rtl/>
          <w:lang w:bidi="fa-IR"/>
        </w:rPr>
        <w:t>قال</w:t>
      </w:r>
      <w:r w:rsidR="00F40591">
        <w:rPr>
          <w:rtl/>
          <w:lang w:bidi="fa-IR"/>
        </w:rPr>
        <w:t xml:space="preserve">: </w:t>
      </w:r>
      <w:r>
        <w:rPr>
          <w:rtl/>
          <w:lang w:bidi="fa-IR"/>
        </w:rPr>
        <w:t>هلم</w:t>
      </w:r>
      <w:r w:rsidR="00B40897">
        <w:rPr>
          <w:rtl/>
          <w:lang w:bidi="fa-IR"/>
        </w:rPr>
        <w:t xml:space="preserve">. </w:t>
      </w:r>
      <w:r>
        <w:rPr>
          <w:rtl/>
          <w:lang w:bidi="fa-IR"/>
        </w:rPr>
        <w:t>قلت</w:t>
      </w:r>
      <w:r w:rsidR="00F40591">
        <w:rPr>
          <w:rtl/>
          <w:lang w:bidi="fa-IR"/>
        </w:rPr>
        <w:t xml:space="preserve">: </w:t>
      </w:r>
      <w:r>
        <w:rPr>
          <w:rtl/>
          <w:lang w:bidi="fa-IR"/>
        </w:rPr>
        <w:t>أين ؟</w:t>
      </w:r>
      <w:r w:rsidR="00B40897">
        <w:rPr>
          <w:rtl/>
          <w:lang w:bidi="fa-IR"/>
        </w:rPr>
        <w:t xml:space="preserve">. </w:t>
      </w:r>
      <w:r>
        <w:rPr>
          <w:rtl/>
          <w:lang w:bidi="fa-IR"/>
        </w:rPr>
        <w:t>قال</w:t>
      </w:r>
      <w:r w:rsidR="00F40591">
        <w:rPr>
          <w:rtl/>
          <w:lang w:bidi="fa-IR"/>
        </w:rPr>
        <w:t xml:space="preserve">: </w:t>
      </w:r>
      <w:r>
        <w:rPr>
          <w:rtl/>
          <w:lang w:bidi="fa-IR"/>
        </w:rPr>
        <w:t>إلى النار والله</w:t>
      </w:r>
      <w:r w:rsidR="00B40897">
        <w:rPr>
          <w:rtl/>
          <w:lang w:bidi="fa-IR"/>
        </w:rPr>
        <w:t xml:space="preserve">. </w:t>
      </w:r>
      <w:r>
        <w:rPr>
          <w:rtl/>
          <w:lang w:bidi="fa-IR"/>
        </w:rPr>
        <w:t>قلت</w:t>
      </w:r>
      <w:r w:rsidR="00F40591">
        <w:rPr>
          <w:rtl/>
          <w:lang w:bidi="fa-IR"/>
        </w:rPr>
        <w:t xml:space="preserve">: </w:t>
      </w:r>
      <w:r>
        <w:rPr>
          <w:rtl/>
          <w:lang w:bidi="fa-IR"/>
        </w:rPr>
        <w:t>وما شأنهم ؟ قال</w:t>
      </w:r>
      <w:r w:rsidR="00F40591">
        <w:rPr>
          <w:rtl/>
          <w:lang w:bidi="fa-IR"/>
        </w:rPr>
        <w:t xml:space="preserve">: </w:t>
      </w:r>
      <w:r>
        <w:rPr>
          <w:rtl/>
          <w:lang w:bidi="fa-IR"/>
        </w:rPr>
        <w:t xml:space="preserve">انهم ارتدوا بعدك على أدبارهم القهقرى فلا </w:t>
      </w:r>
      <w:r w:rsidR="005F2004">
        <w:rPr>
          <w:rtl/>
          <w:lang w:bidi="fa-IR"/>
        </w:rPr>
        <w:t>أرى يخلص منهم الا مثل همل النعم</w:t>
      </w:r>
      <w:r>
        <w:rPr>
          <w:rtl/>
          <w:lang w:bidi="fa-IR"/>
        </w:rPr>
        <w:t>"</w:t>
      </w:r>
      <w:r w:rsidR="00C20296" w:rsidRPr="00C20296">
        <w:rPr>
          <w:rStyle w:val="libFootnotenumChar"/>
          <w:rtl/>
          <w:lang w:bidi="fa-IR"/>
        </w:rPr>
        <w:t>(</w:t>
      </w:r>
      <w:r w:rsidRPr="00C20296">
        <w:rPr>
          <w:rStyle w:val="libFootnotenumChar"/>
          <w:rtl/>
          <w:lang w:bidi="fa-IR"/>
        </w:rPr>
        <w:t>816</w:t>
      </w:r>
      <w:r w:rsidR="00C20296" w:rsidRPr="00C20296">
        <w:rPr>
          <w:rStyle w:val="libFootnotenumChar"/>
          <w:rtl/>
          <w:lang w:bidi="fa-IR"/>
        </w:rPr>
        <w:t>)</w:t>
      </w:r>
      <w:r>
        <w:rPr>
          <w:rtl/>
          <w:lang w:bidi="fa-IR"/>
        </w:rPr>
        <w:t>.</w:t>
      </w:r>
    </w:p>
    <w:p w:rsidR="00801D13" w:rsidRDefault="00801D13" w:rsidP="00801D13">
      <w:pPr>
        <w:pStyle w:val="libNormal"/>
        <w:rPr>
          <w:lang w:bidi="fa-IR"/>
        </w:rPr>
      </w:pPr>
      <w:r>
        <w:rPr>
          <w:rtl/>
          <w:lang w:bidi="fa-IR"/>
        </w:rPr>
        <w:t>وأخرج في آخر الباب المذكور عن أسماء بنت أبي بكر</w:t>
      </w:r>
      <w:r w:rsidR="00B40897">
        <w:rPr>
          <w:rtl/>
          <w:lang w:bidi="fa-IR"/>
        </w:rPr>
        <w:t xml:space="preserve">. </w:t>
      </w:r>
      <w:r>
        <w:rPr>
          <w:rtl/>
          <w:lang w:bidi="fa-IR"/>
        </w:rPr>
        <w:t>قالت</w:t>
      </w:r>
      <w:r w:rsidR="00F40591">
        <w:rPr>
          <w:rtl/>
          <w:lang w:bidi="fa-IR"/>
        </w:rPr>
        <w:t xml:space="preserve">: </w:t>
      </w:r>
      <w:r>
        <w:rPr>
          <w:rtl/>
          <w:lang w:bidi="fa-IR"/>
        </w:rPr>
        <w:t xml:space="preserve">قال النبي </w:t>
      </w:r>
      <w:r w:rsidR="009B2854" w:rsidRPr="009B2854">
        <w:rPr>
          <w:rStyle w:val="libAlaemChar"/>
          <w:rtl/>
        </w:rPr>
        <w:t>صلى‌الله‌عليه‌وآله</w:t>
      </w:r>
      <w:r w:rsidR="00F40591">
        <w:rPr>
          <w:rtl/>
          <w:lang w:bidi="fa-IR"/>
        </w:rPr>
        <w:t xml:space="preserve">: </w:t>
      </w:r>
      <w:r>
        <w:rPr>
          <w:rtl/>
          <w:lang w:bidi="fa-IR"/>
        </w:rPr>
        <w:t>" اني على الحوض حتى أنظر من يرد علي منكم</w:t>
      </w:r>
      <w:r w:rsidR="00870EC3">
        <w:rPr>
          <w:rtl/>
          <w:lang w:bidi="fa-IR"/>
        </w:rPr>
        <w:t xml:space="preserve">، </w:t>
      </w:r>
      <w:r>
        <w:rPr>
          <w:rtl/>
          <w:lang w:bidi="fa-IR"/>
        </w:rPr>
        <w:t>وسيؤخذ ناس دوني</w:t>
      </w:r>
      <w:r w:rsidR="00B40897">
        <w:rPr>
          <w:rtl/>
          <w:lang w:bidi="fa-IR"/>
        </w:rPr>
        <w:t xml:space="preserve">. </w:t>
      </w:r>
      <w:r>
        <w:rPr>
          <w:rtl/>
          <w:lang w:bidi="fa-IR"/>
        </w:rPr>
        <w:t>فأقول</w:t>
      </w:r>
      <w:r w:rsidR="00F40591">
        <w:rPr>
          <w:rtl/>
          <w:lang w:bidi="fa-IR"/>
        </w:rPr>
        <w:t xml:space="preserve">: </w:t>
      </w:r>
      <w:r>
        <w:rPr>
          <w:rtl/>
          <w:lang w:bidi="fa-IR"/>
        </w:rPr>
        <w:t>يا رب مني ومن أمتي فيقال</w:t>
      </w:r>
      <w:r w:rsidR="00F40591">
        <w:rPr>
          <w:rtl/>
          <w:lang w:bidi="fa-IR"/>
        </w:rPr>
        <w:t xml:space="preserve">: </w:t>
      </w:r>
      <w:r>
        <w:rPr>
          <w:rtl/>
          <w:lang w:bidi="fa-IR"/>
        </w:rPr>
        <w:t>هل شعرت ما عملوا بعدك ؟</w:t>
      </w:r>
    </w:p>
    <w:p w:rsidR="00F95258" w:rsidRDefault="00F95258" w:rsidP="00F95258">
      <w:pPr>
        <w:pStyle w:val="libLine"/>
        <w:rPr>
          <w:rtl/>
          <w:lang w:bidi="fa-IR"/>
        </w:rPr>
      </w:pPr>
      <w:r>
        <w:rPr>
          <w:rFonts w:hint="cs"/>
          <w:rtl/>
          <w:lang w:bidi="fa-IR"/>
        </w:rPr>
        <w:t>____________________</w:t>
      </w:r>
    </w:p>
    <w:p w:rsidR="00801D13" w:rsidRDefault="00C20296" w:rsidP="00F95258">
      <w:pPr>
        <w:pStyle w:val="libFootnote0"/>
        <w:rPr>
          <w:rtl/>
          <w:lang w:bidi="fa-IR"/>
        </w:rPr>
      </w:pPr>
      <w:r w:rsidRPr="00F95258">
        <w:rPr>
          <w:rtl/>
          <w:lang w:bidi="fa-IR"/>
        </w:rPr>
        <w:t>(</w:t>
      </w:r>
      <w:r w:rsidR="00801D13" w:rsidRPr="00F95258">
        <w:rPr>
          <w:rtl/>
          <w:lang w:bidi="fa-IR"/>
        </w:rPr>
        <w:t>815</w:t>
      </w:r>
      <w:r w:rsidRPr="00F95258">
        <w:rPr>
          <w:rtl/>
          <w:lang w:bidi="fa-IR"/>
        </w:rPr>
        <w:t>)</w:t>
      </w:r>
      <w:r w:rsidR="00801D13">
        <w:rPr>
          <w:rtl/>
          <w:lang w:bidi="fa-IR"/>
        </w:rPr>
        <w:t xml:space="preserve"> سورة آل عمران</w:t>
      </w:r>
      <w:r w:rsidR="00F40591">
        <w:rPr>
          <w:rtl/>
          <w:lang w:bidi="fa-IR"/>
        </w:rPr>
        <w:t xml:space="preserve">: </w:t>
      </w:r>
      <w:r w:rsidR="00801D13">
        <w:rPr>
          <w:rtl/>
          <w:lang w:bidi="fa-IR"/>
        </w:rPr>
        <w:t>144.</w:t>
      </w:r>
    </w:p>
    <w:p w:rsidR="00801D13" w:rsidRDefault="00E02BCE" w:rsidP="00F95258">
      <w:pPr>
        <w:pStyle w:val="libFootnote0"/>
        <w:rPr>
          <w:rtl/>
          <w:lang w:bidi="fa-IR"/>
        </w:rPr>
      </w:pPr>
      <w:r w:rsidRPr="00F95258">
        <w:rPr>
          <w:rtl/>
        </w:rPr>
        <w:t>(1)</w:t>
      </w:r>
      <w:r w:rsidR="00801D13">
        <w:rPr>
          <w:rtl/>
          <w:lang w:bidi="fa-IR"/>
        </w:rPr>
        <w:t xml:space="preserve"> هلم في لغة أهل الحجاز يستوي فيها المفرد والمثنى والجمع والمذكر والمؤنث</w:t>
      </w:r>
      <w:r w:rsidR="00B40897">
        <w:rPr>
          <w:rtl/>
          <w:lang w:bidi="fa-IR"/>
        </w:rPr>
        <w:t xml:space="preserve">. </w:t>
      </w:r>
      <w:r w:rsidR="00801D13">
        <w:rPr>
          <w:rtl/>
          <w:lang w:bidi="fa-IR"/>
        </w:rPr>
        <w:t>تقول</w:t>
      </w:r>
      <w:r w:rsidR="00F40591">
        <w:rPr>
          <w:rtl/>
          <w:lang w:bidi="fa-IR"/>
        </w:rPr>
        <w:t xml:space="preserve">: </w:t>
      </w:r>
      <w:r w:rsidR="00801D13">
        <w:rPr>
          <w:rtl/>
          <w:lang w:bidi="fa-IR"/>
        </w:rPr>
        <w:t>هلم يا زيد</w:t>
      </w:r>
      <w:r w:rsidR="00B40897">
        <w:rPr>
          <w:rtl/>
          <w:lang w:bidi="fa-IR"/>
        </w:rPr>
        <w:t xml:space="preserve">. </w:t>
      </w:r>
      <w:r w:rsidR="00801D13">
        <w:rPr>
          <w:rtl/>
          <w:lang w:bidi="fa-IR"/>
        </w:rPr>
        <w:t>وهلم يا زيدان</w:t>
      </w:r>
      <w:r w:rsidR="00B40897">
        <w:rPr>
          <w:rtl/>
          <w:lang w:bidi="fa-IR"/>
        </w:rPr>
        <w:t xml:space="preserve">. </w:t>
      </w:r>
      <w:r w:rsidR="00801D13">
        <w:rPr>
          <w:rtl/>
          <w:lang w:bidi="fa-IR"/>
        </w:rPr>
        <w:t>وهلم يا زيدون وهلم يا هند</w:t>
      </w:r>
      <w:r w:rsidR="00B40897">
        <w:rPr>
          <w:rtl/>
          <w:lang w:bidi="fa-IR"/>
        </w:rPr>
        <w:t xml:space="preserve">. </w:t>
      </w:r>
      <w:r w:rsidR="00801D13">
        <w:rPr>
          <w:rtl/>
          <w:lang w:bidi="fa-IR"/>
        </w:rPr>
        <w:t>وهلم يا هندات</w:t>
      </w:r>
      <w:r w:rsidR="00B40897">
        <w:rPr>
          <w:rtl/>
          <w:lang w:bidi="fa-IR"/>
        </w:rPr>
        <w:t xml:space="preserve">. </w:t>
      </w:r>
      <w:r w:rsidR="00801D13">
        <w:rPr>
          <w:rtl/>
          <w:lang w:bidi="fa-IR"/>
        </w:rPr>
        <w:t>فهي اسم فاعل وفاعلة ضمير مستتر تقديره في هذا الحديث</w:t>
      </w:r>
      <w:r w:rsidR="00F40591">
        <w:rPr>
          <w:rtl/>
          <w:lang w:bidi="fa-IR"/>
        </w:rPr>
        <w:t xml:space="preserve">: </w:t>
      </w:r>
      <w:r w:rsidR="00801D13">
        <w:rPr>
          <w:rtl/>
          <w:lang w:bidi="fa-IR"/>
        </w:rPr>
        <w:t xml:space="preserve">أنتم لان المخاطبين بها انما هم الزمرة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F95258">
      <w:pPr>
        <w:pStyle w:val="libFootnote0"/>
        <w:rPr>
          <w:rtl/>
          <w:lang w:bidi="fa-IR"/>
        </w:rPr>
      </w:pPr>
      <w:r w:rsidRPr="00F95258">
        <w:rPr>
          <w:rtl/>
          <w:lang w:bidi="fa-IR"/>
        </w:rPr>
        <w:t>(</w:t>
      </w:r>
      <w:r w:rsidR="00801D13" w:rsidRPr="00F95258">
        <w:rPr>
          <w:rtl/>
          <w:lang w:bidi="fa-IR"/>
        </w:rPr>
        <w:t>816</w:t>
      </w:r>
      <w:r w:rsidRPr="00F95258">
        <w:rPr>
          <w:rtl/>
          <w:lang w:bidi="fa-IR"/>
        </w:rPr>
        <w:t>)</w:t>
      </w:r>
      <w:r w:rsidR="00801D13">
        <w:rPr>
          <w:rtl/>
          <w:lang w:bidi="fa-IR"/>
        </w:rPr>
        <w:t xml:space="preserve"> قال السندي في تعليقته على صحيح البخاري</w:t>
      </w:r>
      <w:r w:rsidR="00F40591">
        <w:rPr>
          <w:rtl/>
          <w:lang w:bidi="fa-IR"/>
        </w:rPr>
        <w:t xml:space="preserve">: </w:t>
      </w:r>
      <w:r w:rsidR="00801D13">
        <w:rPr>
          <w:rtl/>
          <w:lang w:bidi="fa-IR"/>
        </w:rPr>
        <w:t>همل النعم بفتح الهاء والميم الإبل بلا راع</w:t>
      </w:r>
      <w:r w:rsidR="00870EC3">
        <w:rPr>
          <w:rtl/>
          <w:lang w:bidi="fa-IR"/>
        </w:rPr>
        <w:t xml:space="preserve">، </w:t>
      </w:r>
      <w:r w:rsidR="00801D13">
        <w:rPr>
          <w:rtl/>
          <w:lang w:bidi="fa-IR"/>
        </w:rPr>
        <w:t xml:space="preserve">أي لا يخلص منهم من النار الا قليل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أضواء على السنة المحمدية ص 354 ط 5 بمصر وفيه روايات أخرى أيضا</w:t>
      </w:r>
      <w:r w:rsidR="00870EC3">
        <w:rPr>
          <w:rtl/>
          <w:lang w:bidi="fa-IR"/>
        </w:rPr>
        <w:t xml:space="preserve">، </w:t>
      </w:r>
      <w:r w:rsidR="00801D13">
        <w:rPr>
          <w:rtl/>
          <w:lang w:bidi="fa-IR"/>
        </w:rPr>
        <w:t>دلائل الصدق ج 3 ق 2 / 11 عن الجمع بين الصحيحين للحميدي</w:t>
      </w:r>
      <w:r w:rsidR="00B40897">
        <w:rPr>
          <w:rtl/>
          <w:lang w:bidi="fa-IR"/>
        </w:rPr>
        <w:t xml:space="preserve">. </w:t>
      </w:r>
      <w:r>
        <w:rPr>
          <w:rtl/>
          <w:lang w:bidi="fa-IR"/>
        </w:rPr>
        <w:t>(</w:t>
      </w:r>
      <w:r w:rsidR="00801D13">
        <w:rPr>
          <w:rtl/>
          <w:lang w:bidi="fa-IR"/>
        </w:rPr>
        <w:t>*</w:t>
      </w:r>
      <w:r>
        <w:rPr>
          <w:rtl/>
          <w:lang w:bidi="fa-IR"/>
        </w:rPr>
        <w:t>)</w:t>
      </w:r>
      <w:r w:rsidR="00801D13">
        <w:rPr>
          <w:rtl/>
          <w:lang w:bidi="fa-IR"/>
        </w:rPr>
        <w:t xml:space="preserve"> </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والله ما برحوا يرجعون على أعقابهم</w:t>
      </w:r>
      <w:r w:rsidR="00B40897">
        <w:rPr>
          <w:rtl/>
          <w:lang w:bidi="fa-IR"/>
        </w:rPr>
        <w:t xml:space="preserve">. </w:t>
      </w:r>
      <w:r>
        <w:rPr>
          <w:rtl/>
          <w:lang w:bidi="fa-IR"/>
        </w:rPr>
        <w:t>فكان ابن مليكة يقول</w:t>
      </w:r>
      <w:r w:rsidR="00F40591">
        <w:rPr>
          <w:rtl/>
          <w:lang w:bidi="fa-IR"/>
        </w:rPr>
        <w:t xml:space="preserve">: </w:t>
      </w:r>
      <w:r>
        <w:rPr>
          <w:rtl/>
          <w:lang w:bidi="fa-IR"/>
        </w:rPr>
        <w:t>اللهم إنا نعوذ بك أن نرجع على أعقابنا</w:t>
      </w:r>
      <w:r w:rsidR="00870EC3">
        <w:rPr>
          <w:rtl/>
          <w:lang w:bidi="fa-IR"/>
        </w:rPr>
        <w:t xml:space="preserve">، </w:t>
      </w:r>
      <w:r>
        <w:rPr>
          <w:rtl/>
          <w:lang w:bidi="fa-IR"/>
        </w:rPr>
        <w:t xml:space="preserve">أو نفتن عن ديننا " </w:t>
      </w:r>
      <w:r w:rsidR="00C20296" w:rsidRPr="00C20296">
        <w:rPr>
          <w:rStyle w:val="libFootnotenumChar"/>
          <w:rtl/>
          <w:lang w:bidi="fa-IR"/>
        </w:rPr>
        <w:t>(</w:t>
      </w:r>
      <w:r w:rsidRPr="00C20296">
        <w:rPr>
          <w:rStyle w:val="libFootnotenumChar"/>
          <w:rtl/>
          <w:lang w:bidi="fa-IR"/>
        </w:rPr>
        <w:t>817</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 xml:space="preserve">وأخرج في الباب المذكور أيضا عن ابن المسيب أنه كان يحدث عن النبي </w:t>
      </w:r>
      <w:r w:rsidR="009B2854" w:rsidRPr="009B2854">
        <w:rPr>
          <w:rStyle w:val="libAlaemChar"/>
          <w:rtl/>
        </w:rPr>
        <w:t>صلى‌الله‌عليه‌وآله</w:t>
      </w:r>
      <w:r>
        <w:rPr>
          <w:rtl/>
          <w:lang w:bidi="fa-IR"/>
        </w:rPr>
        <w:t xml:space="preserve"> قال</w:t>
      </w:r>
      <w:r w:rsidR="00F40591">
        <w:rPr>
          <w:rtl/>
          <w:lang w:bidi="fa-IR"/>
        </w:rPr>
        <w:t xml:space="preserve">: </w:t>
      </w:r>
      <w:r>
        <w:rPr>
          <w:rtl/>
          <w:lang w:bidi="fa-IR"/>
        </w:rPr>
        <w:t>" يرد علي الحوض رجال من أصحابي فيحلاون عنه</w:t>
      </w:r>
      <w:r w:rsidR="00870EC3">
        <w:rPr>
          <w:rtl/>
          <w:lang w:bidi="fa-IR"/>
        </w:rPr>
        <w:t xml:space="preserve">، </w:t>
      </w:r>
      <w:r>
        <w:rPr>
          <w:rtl/>
          <w:lang w:bidi="fa-IR"/>
        </w:rPr>
        <w:t>فأقول</w:t>
      </w:r>
      <w:r w:rsidR="00F40591">
        <w:rPr>
          <w:rtl/>
          <w:lang w:bidi="fa-IR"/>
        </w:rPr>
        <w:t xml:space="preserve">: </w:t>
      </w:r>
      <w:r>
        <w:rPr>
          <w:rtl/>
          <w:lang w:bidi="fa-IR"/>
        </w:rPr>
        <w:t>يا رب أصحابي</w:t>
      </w:r>
      <w:r w:rsidR="00B40897">
        <w:rPr>
          <w:rtl/>
          <w:lang w:bidi="fa-IR"/>
        </w:rPr>
        <w:t xml:space="preserve">. </w:t>
      </w:r>
      <w:r>
        <w:rPr>
          <w:rtl/>
          <w:lang w:bidi="fa-IR"/>
        </w:rPr>
        <w:t>فيقول انك لا علم لك بما أحدثوا بعدك</w:t>
      </w:r>
      <w:r w:rsidR="00870EC3">
        <w:rPr>
          <w:rtl/>
          <w:lang w:bidi="fa-IR"/>
        </w:rPr>
        <w:t xml:space="preserve">، </w:t>
      </w:r>
      <w:r>
        <w:rPr>
          <w:rtl/>
          <w:lang w:bidi="fa-IR"/>
        </w:rPr>
        <w:t xml:space="preserve">انهم ارتدوا على ادبارهم القهقرى " </w:t>
      </w:r>
      <w:r w:rsidR="00C20296" w:rsidRPr="00C20296">
        <w:rPr>
          <w:rStyle w:val="libFootnotenumChar"/>
          <w:rtl/>
          <w:lang w:bidi="fa-IR"/>
        </w:rPr>
        <w:t>(</w:t>
      </w:r>
      <w:r w:rsidRPr="00C20296">
        <w:rPr>
          <w:rStyle w:val="libFootnotenumChar"/>
          <w:rtl/>
          <w:lang w:bidi="fa-IR"/>
        </w:rPr>
        <w:t>818</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وأخرج في الباب المذكور عن سهل بن سعد قال</w:t>
      </w:r>
      <w:r w:rsidR="00F40591">
        <w:rPr>
          <w:rtl/>
          <w:lang w:bidi="fa-IR"/>
        </w:rPr>
        <w:t xml:space="preserve">: </w:t>
      </w:r>
      <w:r>
        <w:rPr>
          <w:rtl/>
          <w:lang w:bidi="fa-IR"/>
        </w:rPr>
        <w:t xml:space="preserve">قال النبي </w:t>
      </w:r>
      <w:r w:rsidR="009B2854" w:rsidRPr="009B2854">
        <w:rPr>
          <w:rStyle w:val="libAlaemChar"/>
          <w:rtl/>
        </w:rPr>
        <w:t>صلى‌الله‌عليه‌وآله</w:t>
      </w:r>
      <w:r w:rsidR="00F40591">
        <w:rPr>
          <w:rtl/>
          <w:lang w:bidi="fa-IR"/>
        </w:rPr>
        <w:t xml:space="preserve">: </w:t>
      </w:r>
      <w:r>
        <w:rPr>
          <w:rtl/>
          <w:lang w:bidi="fa-IR"/>
        </w:rPr>
        <w:t>" إني فرطكم على الحوض من مر علي شرب ومن شرب لم يظمأ أبدا</w:t>
      </w:r>
      <w:r w:rsidR="00B40897">
        <w:rPr>
          <w:rtl/>
          <w:lang w:bidi="fa-IR"/>
        </w:rPr>
        <w:t xml:space="preserve">. </w:t>
      </w:r>
      <w:r>
        <w:rPr>
          <w:rtl/>
          <w:lang w:bidi="fa-IR"/>
        </w:rPr>
        <w:t>ليردن علي أقوام أعرفهم ويعرفوني</w:t>
      </w:r>
      <w:r w:rsidR="00870EC3">
        <w:rPr>
          <w:rtl/>
          <w:lang w:bidi="fa-IR"/>
        </w:rPr>
        <w:t xml:space="preserve">، </w:t>
      </w:r>
      <w:r>
        <w:rPr>
          <w:rtl/>
          <w:lang w:bidi="fa-IR"/>
        </w:rPr>
        <w:t>ثم يحال بيني وبينهم.</w:t>
      </w:r>
    </w:p>
    <w:p w:rsidR="00801D13" w:rsidRDefault="00801D13" w:rsidP="00801D13">
      <w:pPr>
        <w:pStyle w:val="libNormal"/>
        <w:rPr>
          <w:rtl/>
          <w:lang w:bidi="fa-IR"/>
        </w:rPr>
      </w:pPr>
      <w:r>
        <w:rPr>
          <w:rtl/>
          <w:lang w:bidi="fa-IR"/>
        </w:rPr>
        <w:t>قال أبو حازم</w:t>
      </w:r>
      <w:r w:rsidR="00F40591">
        <w:rPr>
          <w:rtl/>
          <w:lang w:bidi="fa-IR"/>
        </w:rPr>
        <w:t xml:space="preserve">: </w:t>
      </w:r>
      <w:r>
        <w:rPr>
          <w:rtl/>
          <w:lang w:bidi="fa-IR"/>
        </w:rPr>
        <w:t>فسمعني النعمان ابن أبي عياش</w:t>
      </w:r>
      <w:r w:rsidR="00B40897">
        <w:rPr>
          <w:rtl/>
          <w:lang w:bidi="fa-IR"/>
        </w:rPr>
        <w:t xml:space="preserve">. </w:t>
      </w:r>
      <w:r>
        <w:rPr>
          <w:rtl/>
          <w:lang w:bidi="fa-IR"/>
        </w:rPr>
        <w:t>فقال</w:t>
      </w:r>
      <w:r w:rsidR="00F40591">
        <w:rPr>
          <w:rtl/>
          <w:lang w:bidi="fa-IR"/>
        </w:rPr>
        <w:t xml:space="preserve">: </w:t>
      </w:r>
      <w:r>
        <w:rPr>
          <w:rtl/>
          <w:lang w:bidi="fa-IR"/>
        </w:rPr>
        <w:t>هكذا سمعت من سهل ؟ فقلت</w:t>
      </w:r>
      <w:r w:rsidR="00F40591">
        <w:rPr>
          <w:rtl/>
          <w:lang w:bidi="fa-IR"/>
        </w:rPr>
        <w:t xml:space="preserve">: </w:t>
      </w:r>
      <w:r>
        <w:rPr>
          <w:rtl/>
          <w:lang w:bidi="fa-IR"/>
        </w:rPr>
        <w:t>نعم</w:t>
      </w:r>
      <w:r w:rsidR="00B40897">
        <w:rPr>
          <w:rtl/>
          <w:lang w:bidi="fa-IR"/>
        </w:rPr>
        <w:t xml:space="preserve">. </w:t>
      </w:r>
      <w:r>
        <w:rPr>
          <w:rtl/>
          <w:lang w:bidi="fa-IR"/>
        </w:rPr>
        <w:t>فقال</w:t>
      </w:r>
      <w:r w:rsidR="00F40591">
        <w:rPr>
          <w:rtl/>
          <w:lang w:bidi="fa-IR"/>
        </w:rPr>
        <w:t xml:space="preserve">: </w:t>
      </w:r>
      <w:r>
        <w:rPr>
          <w:rtl/>
          <w:lang w:bidi="fa-IR"/>
        </w:rPr>
        <w:t>أشهد على أبي سعيد الخدري لسمعته وهو يزيد فيها</w:t>
      </w:r>
      <w:r w:rsidR="00F40591">
        <w:rPr>
          <w:rtl/>
          <w:lang w:bidi="fa-IR"/>
        </w:rPr>
        <w:t xml:space="preserve">: </w:t>
      </w:r>
      <w:r>
        <w:rPr>
          <w:rtl/>
          <w:lang w:bidi="fa-IR"/>
        </w:rPr>
        <w:t>فأقول انهم مني</w:t>
      </w:r>
      <w:r w:rsidR="00B40897">
        <w:rPr>
          <w:rtl/>
          <w:lang w:bidi="fa-IR"/>
        </w:rPr>
        <w:t xml:space="preserve">. </w:t>
      </w:r>
      <w:r>
        <w:rPr>
          <w:rtl/>
          <w:lang w:bidi="fa-IR"/>
        </w:rPr>
        <w:t>فيقال</w:t>
      </w:r>
      <w:r w:rsidR="00F40591">
        <w:rPr>
          <w:rtl/>
          <w:lang w:bidi="fa-IR"/>
        </w:rPr>
        <w:t xml:space="preserve">: </w:t>
      </w:r>
      <w:r>
        <w:rPr>
          <w:rtl/>
          <w:lang w:bidi="fa-IR"/>
        </w:rPr>
        <w:t>انك لا تدري ما أحدثوا بعدك ؟</w:t>
      </w:r>
      <w:r w:rsidR="00B40897">
        <w:rPr>
          <w:rtl/>
          <w:lang w:bidi="fa-IR"/>
        </w:rPr>
        <w:t xml:space="preserve">. </w:t>
      </w:r>
      <w:r>
        <w:rPr>
          <w:rtl/>
          <w:lang w:bidi="fa-IR"/>
        </w:rPr>
        <w:t xml:space="preserve">فأقول سحقا سحقا لمن غير بعدي " </w:t>
      </w:r>
      <w:r w:rsidR="00C20296" w:rsidRPr="00C20296">
        <w:rPr>
          <w:rStyle w:val="libFootnotenumChar"/>
          <w:rtl/>
          <w:lang w:bidi="fa-IR"/>
        </w:rPr>
        <w:t>(</w:t>
      </w:r>
      <w:r w:rsidRPr="00C20296">
        <w:rPr>
          <w:rStyle w:val="libFootnotenumChar"/>
          <w:rtl/>
          <w:lang w:bidi="fa-IR"/>
        </w:rPr>
        <w:t>819</w:t>
      </w:r>
      <w:r w:rsidR="00C20296" w:rsidRPr="00C20296">
        <w:rPr>
          <w:rStyle w:val="libFootnotenumChar"/>
          <w:rtl/>
          <w:lang w:bidi="fa-IR"/>
        </w:rPr>
        <w:t>)</w:t>
      </w:r>
      <w:r>
        <w:rPr>
          <w:rtl/>
          <w:lang w:bidi="fa-IR"/>
        </w:rPr>
        <w:t>.</w:t>
      </w:r>
    </w:p>
    <w:p w:rsidR="00801D13" w:rsidRDefault="00801D13" w:rsidP="00801D13">
      <w:pPr>
        <w:pStyle w:val="libNormal"/>
        <w:rPr>
          <w:lang w:bidi="fa-IR"/>
        </w:rPr>
      </w:pPr>
      <w:r>
        <w:rPr>
          <w:rtl/>
          <w:lang w:bidi="fa-IR"/>
        </w:rPr>
        <w:t xml:space="preserve">وأخرج في الباب المذكور أيضا عن أبي هريرة أنه كان يحدث أن رسول الله </w:t>
      </w:r>
      <w:r w:rsidR="009B2854" w:rsidRPr="009B2854">
        <w:rPr>
          <w:rStyle w:val="libAlaemChar"/>
          <w:rtl/>
        </w:rPr>
        <w:t>صلى‌الله‌عليه‌وآله</w:t>
      </w:r>
      <w:r>
        <w:rPr>
          <w:rtl/>
          <w:lang w:bidi="fa-IR"/>
        </w:rPr>
        <w:t xml:space="preserve"> قال</w:t>
      </w:r>
      <w:r w:rsidR="00F40591">
        <w:rPr>
          <w:rtl/>
          <w:lang w:bidi="fa-IR"/>
        </w:rPr>
        <w:t xml:space="preserve">: </w:t>
      </w:r>
      <w:r>
        <w:rPr>
          <w:rtl/>
          <w:lang w:bidi="fa-IR"/>
        </w:rPr>
        <w:t>" يرد علي يوم القيامة رهط من أصحابي فيحلاون على الحوض فأقول</w:t>
      </w:r>
      <w:r w:rsidR="00F40591">
        <w:rPr>
          <w:rtl/>
          <w:lang w:bidi="fa-IR"/>
        </w:rPr>
        <w:t xml:space="preserve">: </w:t>
      </w:r>
      <w:r>
        <w:rPr>
          <w:rtl/>
          <w:lang w:bidi="fa-IR"/>
        </w:rPr>
        <w:t>يا رب أصحابي</w:t>
      </w:r>
      <w:r w:rsidR="00B40897">
        <w:rPr>
          <w:rtl/>
          <w:lang w:bidi="fa-IR"/>
        </w:rPr>
        <w:t xml:space="preserve">. </w:t>
      </w:r>
      <w:r>
        <w:rPr>
          <w:rtl/>
          <w:lang w:bidi="fa-IR"/>
        </w:rPr>
        <w:t>فيقول انك لا علم لك بما أحدثوا بعدك ،</w:t>
      </w:r>
    </w:p>
    <w:p w:rsidR="00F95258" w:rsidRDefault="00F95258" w:rsidP="00F95258">
      <w:pPr>
        <w:pStyle w:val="libLine"/>
        <w:rPr>
          <w:rtl/>
          <w:lang w:bidi="fa-IR"/>
        </w:rPr>
      </w:pPr>
      <w:r>
        <w:rPr>
          <w:rFonts w:hint="cs"/>
          <w:rtl/>
          <w:lang w:bidi="fa-IR"/>
        </w:rPr>
        <w:t>____________________</w:t>
      </w:r>
    </w:p>
    <w:p w:rsidR="00801D13" w:rsidRDefault="00C20296" w:rsidP="00F95258">
      <w:pPr>
        <w:pStyle w:val="libFootnote0"/>
        <w:rPr>
          <w:rtl/>
          <w:lang w:bidi="fa-IR"/>
        </w:rPr>
      </w:pPr>
      <w:r w:rsidRPr="00F95258">
        <w:rPr>
          <w:rtl/>
          <w:lang w:bidi="fa-IR"/>
        </w:rPr>
        <w:t>(</w:t>
      </w:r>
      <w:r w:rsidR="00801D13" w:rsidRPr="00F95258">
        <w:rPr>
          <w:rtl/>
          <w:lang w:bidi="fa-IR"/>
        </w:rPr>
        <w:t>817</w:t>
      </w:r>
      <w:r w:rsidRPr="00F95258">
        <w:rPr>
          <w:rtl/>
          <w:lang w:bidi="fa-IR"/>
        </w:rPr>
        <w:t>)</w:t>
      </w:r>
      <w:r w:rsidR="00801D13">
        <w:rPr>
          <w:rtl/>
          <w:lang w:bidi="fa-IR"/>
        </w:rPr>
        <w:t xml:space="preserve"> الفتح الكبير للنبهاني ج 1 / 455</w:t>
      </w:r>
      <w:r w:rsidR="00870EC3">
        <w:rPr>
          <w:rtl/>
          <w:lang w:bidi="fa-IR"/>
        </w:rPr>
        <w:t xml:space="preserve">، </w:t>
      </w:r>
      <w:r w:rsidR="00801D13">
        <w:rPr>
          <w:rtl/>
          <w:lang w:bidi="fa-IR"/>
        </w:rPr>
        <w:t>أضواء على السنة المحمدية ص 355.</w:t>
      </w:r>
    </w:p>
    <w:p w:rsidR="00801D13" w:rsidRDefault="00C20296" w:rsidP="00F95258">
      <w:pPr>
        <w:pStyle w:val="libFootnote0"/>
        <w:rPr>
          <w:rtl/>
          <w:lang w:bidi="fa-IR"/>
        </w:rPr>
      </w:pPr>
      <w:r w:rsidRPr="00F95258">
        <w:rPr>
          <w:rtl/>
          <w:lang w:bidi="fa-IR"/>
        </w:rPr>
        <w:t>(</w:t>
      </w:r>
      <w:r w:rsidR="00801D13" w:rsidRPr="00F95258">
        <w:rPr>
          <w:rtl/>
          <w:lang w:bidi="fa-IR"/>
        </w:rPr>
        <w:t>818</w:t>
      </w:r>
      <w:r w:rsidRPr="00F95258">
        <w:rPr>
          <w:rtl/>
          <w:lang w:bidi="fa-IR"/>
        </w:rPr>
        <w:t>)</w:t>
      </w:r>
      <w:r w:rsidR="00801D13">
        <w:rPr>
          <w:rtl/>
          <w:lang w:bidi="fa-IR"/>
        </w:rPr>
        <w:t xml:space="preserve"> الفتح الكبير للنبهاني ج 3 / 423.</w:t>
      </w:r>
    </w:p>
    <w:p w:rsidR="00801D13" w:rsidRDefault="00C20296" w:rsidP="00F95258">
      <w:pPr>
        <w:pStyle w:val="libFootnote0"/>
        <w:rPr>
          <w:rtl/>
          <w:lang w:bidi="fa-IR"/>
        </w:rPr>
      </w:pPr>
      <w:r w:rsidRPr="00F95258">
        <w:rPr>
          <w:rtl/>
          <w:lang w:bidi="fa-IR"/>
        </w:rPr>
        <w:t>(</w:t>
      </w:r>
      <w:r w:rsidR="00801D13" w:rsidRPr="00F95258">
        <w:rPr>
          <w:rtl/>
          <w:lang w:bidi="fa-IR"/>
        </w:rPr>
        <w:t>819</w:t>
      </w:r>
      <w:r w:rsidRPr="00F95258">
        <w:rPr>
          <w:rtl/>
          <w:lang w:bidi="fa-IR"/>
        </w:rPr>
        <w:t>)</w:t>
      </w:r>
      <w:r w:rsidR="00801D13">
        <w:rPr>
          <w:rtl/>
          <w:lang w:bidi="fa-IR"/>
        </w:rPr>
        <w:t xml:space="preserve"> قال القسطلاني في شرح هذه الكلمة من أرشاد الساري ما هذا لفظه</w:t>
      </w:r>
      <w:r w:rsidR="00F40591">
        <w:rPr>
          <w:rtl/>
          <w:lang w:bidi="fa-IR"/>
        </w:rPr>
        <w:t xml:space="preserve">: </w:t>
      </w:r>
      <w:r w:rsidR="00801D13">
        <w:rPr>
          <w:rtl/>
          <w:lang w:bidi="fa-IR"/>
        </w:rPr>
        <w:t>لمن غير بعدى أي دينه لأنه لا يقول في العصاة بغير الكفر</w:t>
      </w:r>
      <w:r w:rsidR="00F40591">
        <w:rPr>
          <w:rtl/>
          <w:lang w:bidi="fa-IR"/>
        </w:rPr>
        <w:t xml:space="preserve">: </w:t>
      </w:r>
      <w:r w:rsidR="00801D13">
        <w:rPr>
          <w:rtl/>
          <w:lang w:bidi="fa-IR"/>
        </w:rPr>
        <w:t xml:space="preserve">سحقا سحقا بل يشفع لهم ويهتم بأمرهم كما لا يخفى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الفتح الكبير للنبهاني ج 1 / 455</w:t>
      </w:r>
      <w:r w:rsidR="00870EC3">
        <w:rPr>
          <w:rtl/>
          <w:lang w:bidi="fa-IR"/>
        </w:rPr>
        <w:t xml:space="preserve">، </w:t>
      </w:r>
      <w:r w:rsidR="00801D13">
        <w:rPr>
          <w:rtl/>
          <w:lang w:bidi="fa-IR"/>
        </w:rPr>
        <w:t>أضواء على السنة المحمدية ص 355</w:t>
      </w:r>
      <w:r w:rsidR="00870EC3">
        <w:rPr>
          <w:rtl/>
          <w:lang w:bidi="fa-IR"/>
        </w:rPr>
        <w:t xml:space="preserve">، </w:t>
      </w:r>
      <w:r w:rsidR="00801D13">
        <w:rPr>
          <w:rtl/>
          <w:lang w:bidi="fa-IR"/>
        </w:rPr>
        <w:t>دلائل الصدق ق 2 ج 3 / 2 عن الجمع بين الصحيحين أقول</w:t>
      </w:r>
      <w:r w:rsidR="00F40591">
        <w:rPr>
          <w:rtl/>
          <w:lang w:bidi="fa-IR"/>
        </w:rPr>
        <w:t xml:space="preserve">: </w:t>
      </w:r>
      <w:r w:rsidR="00801D13">
        <w:rPr>
          <w:rtl/>
          <w:lang w:bidi="fa-IR"/>
        </w:rPr>
        <w:t>والحديث متفق عليه</w:t>
      </w:r>
      <w:r w:rsidR="00B40897">
        <w:rPr>
          <w:rtl/>
          <w:lang w:bidi="fa-IR"/>
        </w:rPr>
        <w:t xml:space="preserve">. </w:t>
      </w:r>
      <w:r>
        <w:rPr>
          <w:rtl/>
          <w:lang w:bidi="fa-IR"/>
        </w:rPr>
        <w:t>(</w:t>
      </w:r>
      <w:r w:rsidR="00801D13">
        <w:rPr>
          <w:rtl/>
          <w:lang w:bidi="fa-IR"/>
        </w:rPr>
        <w:t>*</w:t>
      </w:r>
      <w:r>
        <w:rPr>
          <w:rtl/>
          <w:lang w:bidi="fa-IR"/>
        </w:rPr>
        <w:t>)</w:t>
      </w:r>
      <w:r w:rsidR="00801D13">
        <w:rPr>
          <w:rtl/>
          <w:lang w:bidi="fa-IR"/>
        </w:rPr>
        <w:t xml:space="preserve"> </w:t>
      </w:r>
    </w:p>
    <w:p w:rsidR="00801D13" w:rsidRDefault="00801D13" w:rsidP="00801D13">
      <w:pPr>
        <w:pStyle w:val="libNormal"/>
        <w:rPr>
          <w:lang w:bidi="fa-IR"/>
        </w:rPr>
      </w:pPr>
      <w:r>
        <w:rPr>
          <w:rtl/>
          <w:lang w:bidi="fa-IR"/>
        </w:rPr>
        <w:br w:type="page"/>
      </w:r>
    </w:p>
    <w:p w:rsidR="00801D13" w:rsidRDefault="00801D13" w:rsidP="00F95258">
      <w:pPr>
        <w:pStyle w:val="libNormal0"/>
        <w:rPr>
          <w:rtl/>
          <w:lang w:bidi="fa-IR"/>
        </w:rPr>
      </w:pPr>
      <w:r>
        <w:rPr>
          <w:rtl/>
          <w:lang w:bidi="fa-IR"/>
        </w:rPr>
        <w:lastRenderedPageBreak/>
        <w:t xml:space="preserve">انهم ارتدوا على أعقابهم القهقرى " </w:t>
      </w:r>
      <w:r w:rsidR="00C20296" w:rsidRPr="00C20296">
        <w:rPr>
          <w:rStyle w:val="libFootnotenumChar"/>
          <w:rtl/>
          <w:lang w:bidi="fa-IR"/>
        </w:rPr>
        <w:t>(</w:t>
      </w:r>
      <w:r w:rsidRPr="00C20296">
        <w:rPr>
          <w:rStyle w:val="libFootnotenumChar"/>
          <w:rtl/>
          <w:lang w:bidi="fa-IR"/>
        </w:rPr>
        <w:t>820</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 xml:space="preserve">وأخرج في أول الباب المذكور عن عبدالله عن النبي </w:t>
      </w:r>
      <w:r w:rsidR="009B2854" w:rsidRPr="009B2854">
        <w:rPr>
          <w:rStyle w:val="libAlaemChar"/>
          <w:rtl/>
        </w:rPr>
        <w:t>صلى‌الله‌عليه‌وآله</w:t>
      </w:r>
      <w:r>
        <w:rPr>
          <w:rtl/>
          <w:lang w:bidi="fa-IR"/>
        </w:rPr>
        <w:t xml:space="preserve"> قال</w:t>
      </w:r>
      <w:r w:rsidR="00F40591">
        <w:rPr>
          <w:rtl/>
          <w:lang w:bidi="fa-IR"/>
        </w:rPr>
        <w:t xml:space="preserve">: </w:t>
      </w:r>
      <w:r>
        <w:rPr>
          <w:rtl/>
          <w:lang w:bidi="fa-IR"/>
        </w:rPr>
        <w:t>" أنا فرطكم على الحوض وليرفعن رجال منكم ثم ليختلجن دوني</w:t>
      </w:r>
      <w:r w:rsidR="00870EC3">
        <w:rPr>
          <w:rtl/>
          <w:lang w:bidi="fa-IR"/>
        </w:rPr>
        <w:t xml:space="preserve">، </w:t>
      </w:r>
      <w:r>
        <w:rPr>
          <w:rtl/>
          <w:lang w:bidi="fa-IR"/>
        </w:rPr>
        <w:t>فأقول</w:t>
      </w:r>
      <w:r w:rsidR="00F40591">
        <w:rPr>
          <w:rtl/>
          <w:lang w:bidi="fa-IR"/>
        </w:rPr>
        <w:t xml:space="preserve">: </w:t>
      </w:r>
      <w:r>
        <w:rPr>
          <w:rtl/>
          <w:lang w:bidi="fa-IR"/>
        </w:rPr>
        <w:t>يا رب أصحابي</w:t>
      </w:r>
      <w:r w:rsidR="00870EC3">
        <w:rPr>
          <w:rtl/>
          <w:lang w:bidi="fa-IR"/>
        </w:rPr>
        <w:t xml:space="preserve">، </w:t>
      </w:r>
      <w:r>
        <w:rPr>
          <w:rtl/>
          <w:lang w:bidi="fa-IR"/>
        </w:rPr>
        <w:t xml:space="preserve">فيقال انك لا تدري ما أحدثوا بعدك " </w:t>
      </w:r>
      <w:r w:rsidR="00C20296" w:rsidRPr="00C20296">
        <w:rPr>
          <w:rStyle w:val="libFootnotenumChar"/>
          <w:rtl/>
          <w:lang w:bidi="fa-IR"/>
        </w:rPr>
        <w:t>(</w:t>
      </w:r>
      <w:r w:rsidRPr="00C20296">
        <w:rPr>
          <w:rStyle w:val="libFootnotenumChar"/>
          <w:rtl/>
          <w:lang w:bidi="fa-IR"/>
        </w:rPr>
        <w:t>821</w:t>
      </w:r>
      <w:r w:rsidR="00C20296" w:rsidRPr="00C20296">
        <w:rPr>
          <w:rStyle w:val="libFootnotenumChar"/>
          <w:rtl/>
          <w:lang w:bidi="fa-IR"/>
        </w:rPr>
        <w:t>)</w:t>
      </w:r>
      <w:r>
        <w:rPr>
          <w:rtl/>
          <w:lang w:bidi="fa-IR"/>
        </w:rPr>
        <w:t xml:space="preserve"> قال البخاري</w:t>
      </w:r>
      <w:r w:rsidR="00F40591">
        <w:rPr>
          <w:rtl/>
          <w:lang w:bidi="fa-IR"/>
        </w:rPr>
        <w:t xml:space="preserve">: </w:t>
      </w:r>
      <w:r>
        <w:rPr>
          <w:rtl/>
          <w:lang w:bidi="fa-IR"/>
        </w:rPr>
        <w:t>تابعه عاصم عن أبي وائل وقال حصين</w:t>
      </w:r>
      <w:r w:rsidR="00F40591">
        <w:rPr>
          <w:rtl/>
          <w:lang w:bidi="fa-IR"/>
        </w:rPr>
        <w:t xml:space="preserve">: </w:t>
      </w:r>
      <w:r>
        <w:rPr>
          <w:rtl/>
          <w:lang w:bidi="fa-IR"/>
        </w:rPr>
        <w:t xml:space="preserve">عن أبي وائل عن حذيفة عن النبي </w:t>
      </w:r>
      <w:r w:rsidR="009B2854" w:rsidRPr="009B2854">
        <w:rPr>
          <w:rStyle w:val="libAlaemChar"/>
          <w:rtl/>
        </w:rPr>
        <w:t>صلى‌الله‌عليه‌وآله</w:t>
      </w:r>
      <w:r>
        <w:rPr>
          <w:rtl/>
          <w:lang w:bidi="fa-IR"/>
        </w:rPr>
        <w:t>.</w:t>
      </w:r>
    </w:p>
    <w:p w:rsidR="00801D13" w:rsidRDefault="00801D13" w:rsidP="00801D13">
      <w:pPr>
        <w:pStyle w:val="libNormal"/>
        <w:rPr>
          <w:rtl/>
          <w:lang w:bidi="fa-IR"/>
        </w:rPr>
      </w:pPr>
      <w:r>
        <w:rPr>
          <w:rtl/>
          <w:lang w:bidi="fa-IR"/>
        </w:rPr>
        <w:t>وأخرج أيضا - في باب غزوة الحديبية ص 30 من صحيحه - عن العلاء ابن المسيب عن أبيه</w:t>
      </w:r>
      <w:r w:rsidR="00B40897">
        <w:rPr>
          <w:rtl/>
          <w:lang w:bidi="fa-IR"/>
        </w:rPr>
        <w:t xml:space="preserve">. </w:t>
      </w:r>
      <w:r>
        <w:rPr>
          <w:rtl/>
          <w:lang w:bidi="fa-IR"/>
        </w:rPr>
        <w:t>قال</w:t>
      </w:r>
      <w:r w:rsidR="00F40591">
        <w:rPr>
          <w:rtl/>
          <w:lang w:bidi="fa-IR"/>
        </w:rPr>
        <w:t xml:space="preserve">: </w:t>
      </w:r>
      <w:r>
        <w:rPr>
          <w:rtl/>
          <w:lang w:bidi="fa-IR"/>
        </w:rPr>
        <w:t>لقيت البراء بن عازب</w:t>
      </w:r>
      <w:r w:rsidR="00B40897">
        <w:rPr>
          <w:rtl/>
          <w:lang w:bidi="fa-IR"/>
        </w:rPr>
        <w:t xml:space="preserve">. </w:t>
      </w:r>
      <w:r>
        <w:rPr>
          <w:rtl/>
          <w:lang w:bidi="fa-IR"/>
        </w:rPr>
        <w:t>فقلت له</w:t>
      </w:r>
      <w:r w:rsidR="00F40591">
        <w:rPr>
          <w:rtl/>
          <w:lang w:bidi="fa-IR"/>
        </w:rPr>
        <w:t xml:space="preserve">: </w:t>
      </w:r>
      <w:r>
        <w:rPr>
          <w:rtl/>
          <w:lang w:bidi="fa-IR"/>
        </w:rPr>
        <w:t xml:space="preserve">طوبى لك صحبت النبي </w:t>
      </w:r>
      <w:r w:rsidR="009B2854" w:rsidRPr="009B2854">
        <w:rPr>
          <w:rStyle w:val="libAlaemChar"/>
          <w:rtl/>
        </w:rPr>
        <w:t>صلى‌الله‌عليه‌وآله</w:t>
      </w:r>
      <w:r>
        <w:rPr>
          <w:rtl/>
          <w:lang w:bidi="fa-IR"/>
        </w:rPr>
        <w:t xml:space="preserve"> وبايعته تحت الشجرة</w:t>
      </w:r>
      <w:r w:rsidR="00B40897">
        <w:rPr>
          <w:rtl/>
          <w:lang w:bidi="fa-IR"/>
        </w:rPr>
        <w:t xml:space="preserve">. </w:t>
      </w:r>
      <w:r>
        <w:rPr>
          <w:rtl/>
          <w:lang w:bidi="fa-IR"/>
        </w:rPr>
        <w:t>فقال</w:t>
      </w:r>
      <w:r w:rsidR="00F40591">
        <w:rPr>
          <w:rtl/>
          <w:lang w:bidi="fa-IR"/>
        </w:rPr>
        <w:t xml:space="preserve">: </w:t>
      </w:r>
      <w:r>
        <w:rPr>
          <w:rtl/>
          <w:lang w:bidi="fa-IR"/>
        </w:rPr>
        <w:t xml:space="preserve">يا ابن أخي انك لا تدري ما أحدثنا بعده </w:t>
      </w:r>
      <w:r w:rsidR="00C20296" w:rsidRPr="00C20296">
        <w:rPr>
          <w:rStyle w:val="libFootnotenumChar"/>
          <w:rtl/>
          <w:lang w:bidi="fa-IR"/>
        </w:rPr>
        <w:t>(</w:t>
      </w:r>
      <w:r w:rsidRPr="00C20296">
        <w:rPr>
          <w:rStyle w:val="libFootnotenumChar"/>
          <w:rtl/>
          <w:lang w:bidi="fa-IR"/>
        </w:rPr>
        <w:t>822</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 xml:space="preserve">وأخرج أيضا - في أول باب قوله تعالى </w:t>
      </w:r>
      <w:r w:rsidR="00C20296">
        <w:rPr>
          <w:rtl/>
          <w:lang w:bidi="fa-IR"/>
        </w:rPr>
        <w:t>(</w:t>
      </w:r>
      <w:r>
        <w:rPr>
          <w:rtl/>
          <w:lang w:bidi="fa-IR"/>
        </w:rPr>
        <w:t>واتخذ الله إبراهيم خليلا</w:t>
      </w:r>
      <w:r w:rsidR="00C20296">
        <w:rPr>
          <w:rtl/>
          <w:lang w:bidi="fa-IR"/>
        </w:rPr>
        <w:t>)</w:t>
      </w:r>
      <w:r>
        <w:rPr>
          <w:rtl/>
          <w:lang w:bidi="fa-IR"/>
        </w:rPr>
        <w:t xml:space="preserve"> من كتاب بدء الخلق ص 154 من جزئه الثاني - عن ابن عباس عن النبي </w:t>
      </w:r>
      <w:r w:rsidR="009B2854" w:rsidRPr="009B2854">
        <w:rPr>
          <w:rStyle w:val="libAlaemChar"/>
          <w:rtl/>
        </w:rPr>
        <w:t>صلى‌الله‌عليه‌وآله</w:t>
      </w:r>
      <w:r>
        <w:rPr>
          <w:rtl/>
          <w:lang w:bidi="fa-IR"/>
        </w:rPr>
        <w:t xml:space="preserve"> قال من حديث</w:t>
      </w:r>
      <w:r w:rsidR="00F40591">
        <w:rPr>
          <w:rtl/>
          <w:lang w:bidi="fa-IR"/>
        </w:rPr>
        <w:t xml:space="preserve">: </w:t>
      </w:r>
      <w:r>
        <w:rPr>
          <w:rtl/>
          <w:lang w:bidi="fa-IR"/>
        </w:rPr>
        <w:t>" وان أناسا من أصحابي يؤخذ بهم ذات الشمال</w:t>
      </w:r>
      <w:r w:rsidR="00870EC3">
        <w:rPr>
          <w:rtl/>
          <w:lang w:bidi="fa-IR"/>
        </w:rPr>
        <w:t xml:space="preserve">، </w:t>
      </w:r>
      <w:r>
        <w:rPr>
          <w:rtl/>
          <w:lang w:bidi="fa-IR"/>
        </w:rPr>
        <w:t>فأقول</w:t>
      </w:r>
      <w:r w:rsidR="00F40591">
        <w:rPr>
          <w:rtl/>
          <w:lang w:bidi="fa-IR"/>
        </w:rPr>
        <w:t xml:space="preserve">: </w:t>
      </w:r>
      <w:r>
        <w:rPr>
          <w:rtl/>
          <w:lang w:bidi="fa-IR"/>
        </w:rPr>
        <w:t>صحابي أصحابي</w:t>
      </w:r>
      <w:r w:rsidR="00B40897">
        <w:rPr>
          <w:rtl/>
          <w:lang w:bidi="fa-IR"/>
        </w:rPr>
        <w:t xml:space="preserve">. </w:t>
      </w:r>
      <w:r>
        <w:rPr>
          <w:rtl/>
          <w:lang w:bidi="fa-IR"/>
        </w:rPr>
        <w:t>فيقال انهم لم يزالوا مرتدين على أعقابهم منذ فارقتهم</w:t>
      </w:r>
      <w:r w:rsidR="00B40897">
        <w:rPr>
          <w:rtl/>
          <w:lang w:bidi="fa-IR"/>
        </w:rPr>
        <w:t xml:space="preserve">. </w:t>
      </w:r>
      <w:r w:rsidR="00C20296">
        <w:rPr>
          <w:rtl/>
          <w:lang w:bidi="fa-IR"/>
        </w:rPr>
        <w:t>(</w:t>
      </w:r>
      <w:r>
        <w:rPr>
          <w:rtl/>
          <w:lang w:bidi="fa-IR"/>
        </w:rPr>
        <w:t>الحديث</w:t>
      </w:r>
      <w:r w:rsidR="00C20296">
        <w:rPr>
          <w:rtl/>
          <w:lang w:bidi="fa-IR"/>
        </w:rPr>
        <w:t>)</w:t>
      </w:r>
      <w:r>
        <w:rPr>
          <w:rtl/>
          <w:lang w:bidi="fa-IR"/>
        </w:rPr>
        <w:t xml:space="preserve"> " </w:t>
      </w:r>
      <w:r w:rsidR="00C20296" w:rsidRPr="00C20296">
        <w:rPr>
          <w:rStyle w:val="libFootnotenumChar"/>
          <w:rtl/>
          <w:lang w:bidi="fa-IR"/>
        </w:rPr>
        <w:t>(</w:t>
      </w:r>
      <w:r w:rsidRPr="00C20296">
        <w:rPr>
          <w:rStyle w:val="libFootnotenumChar"/>
          <w:rtl/>
          <w:lang w:bidi="fa-IR"/>
        </w:rPr>
        <w:t>823</w:t>
      </w:r>
      <w:r w:rsidR="00C20296" w:rsidRPr="00C20296">
        <w:rPr>
          <w:rStyle w:val="libFootnotenumChar"/>
          <w:rtl/>
          <w:lang w:bidi="fa-IR"/>
        </w:rPr>
        <w:t>)</w:t>
      </w:r>
      <w:r>
        <w:rPr>
          <w:rtl/>
          <w:lang w:bidi="fa-IR"/>
        </w:rPr>
        <w:t>.</w:t>
      </w:r>
    </w:p>
    <w:p w:rsidR="00F95258" w:rsidRDefault="00F95258" w:rsidP="00F95258">
      <w:pPr>
        <w:pStyle w:val="libLine"/>
        <w:rPr>
          <w:rtl/>
          <w:lang w:bidi="fa-IR"/>
        </w:rPr>
      </w:pPr>
      <w:r>
        <w:rPr>
          <w:rFonts w:hint="cs"/>
          <w:rtl/>
          <w:lang w:bidi="fa-IR"/>
        </w:rPr>
        <w:t>____________________</w:t>
      </w:r>
    </w:p>
    <w:p w:rsidR="00801D13" w:rsidRDefault="00C20296" w:rsidP="00F95258">
      <w:pPr>
        <w:pStyle w:val="libFootnote0"/>
        <w:rPr>
          <w:rtl/>
          <w:lang w:bidi="fa-IR"/>
        </w:rPr>
      </w:pPr>
      <w:r w:rsidRPr="00F95258">
        <w:rPr>
          <w:rtl/>
          <w:lang w:bidi="fa-IR"/>
        </w:rPr>
        <w:t>(</w:t>
      </w:r>
      <w:r w:rsidR="00801D13" w:rsidRPr="00F95258">
        <w:rPr>
          <w:rtl/>
          <w:lang w:bidi="fa-IR"/>
        </w:rPr>
        <w:t>820</w:t>
      </w:r>
      <w:r w:rsidRPr="00F95258">
        <w:rPr>
          <w:rtl/>
          <w:lang w:bidi="fa-IR"/>
        </w:rPr>
        <w:t>)</w:t>
      </w:r>
      <w:r w:rsidR="00801D13">
        <w:rPr>
          <w:rtl/>
          <w:lang w:bidi="fa-IR"/>
        </w:rPr>
        <w:t xml:space="preserve"> الفتح الكبير ج 3 / 423</w:t>
      </w:r>
      <w:r w:rsidR="00870EC3">
        <w:rPr>
          <w:rtl/>
          <w:lang w:bidi="fa-IR"/>
        </w:rPr>
        <w:t xml:space="preserve">، </w:t>
      </w:r>
      <w:r w:rsidR="00801D13">
        <w:rPr>
          <w:rtl/>
          <w:lang w:bidi="fa-IR"/>
        </w:rPr>
        <w:t>أضواء على السنة المحمدية ص 355.</w:t>
      </w:r>
    </w:p>
    <w:p w:rsidR="00801D13" w:rsidRDefault="00C20296" w:rsidP="00F95258">
      <w:pPr>
        <w:pStyle w:val="libFootnote0"/>
        <w:rPr>
          <w:rtl/>
          <w:lang w:bidi="fa-IR"/>
        </w:rPr>
      </w:pPr>
      <w:r w:rsidRPr="00F95258">
        <w:rPr>
          <w:rtl/>
          <w:lang w:bidi="fa-IR"/>
        </w:rPr>
        <w:t>(</w:t>
      </w:r>
      <w:r w:rsidR="00801D13" w:rsidRPr="00F95258">
        <w:rPr>
          <w:rtl/>
          <w:lang w:bidi="fa-IR"/>
        </w:rPr>
        <w:t>821</w:t>
      </w:r>
      <w:r w:rsidRPr="00F95258">
        <w:rPr>
          <w:rtl/>
          <w:lang w:bidi="fa-IR"/>
        </w:rPr>
        <w:t>)</w:t>
      </w:r>
      <w:r w:rsidR="00801D13">
        <w:rPr>
          <w:rtl/>
          <w:lang w:bidi="fa-IR"/>
        </w:rPr>
        <w:t xml:space="preserve"> الفتح الكبير ج 1 / 475</w:t>
      </w:r>
      <w:r w:rsidR="00870EC3">
        <w:rPr>
          <w:rtl/>
          <w:lang w:bidi="fa-IR"/>
        </w:rPr>
        <w:t xml:space="preserve">، </w:t>
      </w:r>
      <w:r w:rsidR="00801D13">
        <w:rPr>
          <w:rtl/>
          <w:lang w:bidi="fa-IR"/>
        </w:rPr>
        <w:t>أضواء على السنة المحمدية ص 355.</w:t>
      </w:r>
    </w:p>
    <w:p w:rsidR="00801D13" w:rsidRDefault="00C20296" w:rsidP="00F95258">
      <w:pPr>
        <w:pStyle w:val="libFootnote0"/>
        <w:rPr>
          <w:rtl/>
          <w:lang w:bidi="fa-IR"/>
        </w:rPr>
      </w:pPr>
      <w:r w:rsidRPr="00F95258">
        <w:rPr>
          <w:rtl/>
          <w:lang w:bidi="fa-IR"/>
        </w:rPr>
        <w:t>(</w:t>
      </w:r>
      <w:r w:rsidR="00801D13" w:rsidRPr="00F95258">
        <w:rPr>
          <w:rtl/>
          <w:lang w:bidi="fa-IR"/>
        </w:rPr>
        <w:t>822</w:t>
      </w:r>
      <w:r w:rsidRPr="00F95258">
        <w:rPr>
          <w:rtl/>
          <w:lang w:bidi="fa-IR"/>
        </w:rPr>
        <w:t>)</w:t>
      </w:r>
      <w:r w:rsidR="00801D13">
        <w:rPr>
          <w:rtl/>
          <w:lang w:bidi="fa-IR"/>
        </w:rPr>
        <w:t xml:space="preserve"> أضواء على السنة المحمدية ص 355.</w:t>
      </w:r>
    </w:p>
    <w:p w:rsidR="00801D13" w:rsidRDefault="00C20296" w:rsidP="00F95258">
      <w:pPr>
        <w:pStyle w:val="libFootnote0"/>
        <w:rPr>
          <w:rtl/>
          <w:lang w:bidi="fa-IR"/>
        </w:rPr>
      </w:pPr>
      <w:r w:rsidRPr="00F95258">
        <w:rPr>
          <w:rtl/>
          <w:lang w:bidi="fa-IR"/>
        </w:rPr>
        <w:t>(</w:t>
      </w:r>
      <w:r w:rsidR="00801D13" w:rsidRPr="00F95258">
        <w:rPr>
          <w:rtl/>
          <w:lang w:bidi="fa-IR"/>
        </w:rPr>
        <w:t>823</w:t>
      </w:r>
      <w:r w:rsidRPr="00F95258">
        <w:rPr>
          <w:rtl/>
          <w:lang w:bidi="fa-IR"/>
        </w:rPr>
        <w:t>)</w:t>
      </w:r>
      <w:r w:rsidR="00801D13">
        <w:rPr>
          <w:rtl/>
          <w:lang w:bidi="fa-IR"/>
        </w:rPr>
        <w:t xml:space="preserve"> أضواء على السنة المحمدية ص 355</w:t>
      </w:r>
      <w:r w:rsidR="00B40897">
        <w:rPr>
          <w:rtl/>
          <w:lang w:bidi="fa-IR"/>
        </w:rPr>
        <w:t xml:space="preserve">. </w:t>
      </w:r>
      <w:r w:rsidR="00801D13">
        <w:rPr>
          <w:rtl/>
          <w:lang w:bidi="fa-IR"/>
        </w:rPr>
        <w:t>وتوجد أحاديث أخرى غير هذه راجعها في</w:t>
      </w:r>
      <w:r w:rsidR="00F40591">
        <w:rPr>
          <w:rtl/>
          <w:lang w:bidi="fa-IR"/>
        </w:rPr>
        <w:t xml:space="preserve">: </w:t>
      </w:r>
      <w:r w:rsidR="00801D13">
        <w:rPr>
          <w:rtl/>
          <w:lang w:bidi="fa-IR"/>
        </w:rPr>
        <w:t>دلائل الصدق ج 3 ق 2 / 9 وما بعدها</w:t>
      </w:r>
      <w:r w:rsidR="00870EC3">
        <w:rPr>
          <w:rtl/>
          <w:lang w:bidi="fa-IR"/>
        </w:rPr>
        <w:t xml:space="preserve">، </w:t>
      </w:r>
      <w:r w:rsidR="00801D13">
        <w:rPr>
          <w:rtl/>
          <w:lang w:bidi="fa-IR"/>
        </w:rPr>
        <w:t>مسند أحمد ج 6 / 297</w:t>
      </w:r>
      <w:r w:rsidR="00870EC3">
        <w:rPr>
          <w:rtl/>
          <w:lang w:bidi="fa-IR"/>
        </w:rPr>
        <w:t xml:space="preserve">، </w:t>
      </w:r>
      <w:r w:rsidR="00801D13">
        <w:rPr>
          <w:rtl/>
          <w:lang w:bidi="fa-IR"/>
        </w:rPr>
        <w:t xml:space="preserve">صحيح مسلم ك الجنة وصفة نعيمها ج 2 / 350 </w:t>
      </w:r>
      <w:r>
        <w:rPr>
          <w:rtl/>
          <w:lang w:bidi="fa-IR"/>
        </w:rPr>
        <w:t>(</w:t>
      </w:r>
      <w:r w:rsidR="00801D13">
        <w:rPr>
          <w:rtl/>
          <w:lang w:bidi="fa-IR"/>
        </w:rPr>
        <w:t>*</w:t>
      </w:r>
      <w:r>
        <w:rPr>
          <w:rtl/>
          <w:lang w:bidi="fa-IR"/>
        </w:rPr>
        <w:t>)</w:t>
      </w:r>
      <w:r w:rsidR="00801D13">
        <w:rPr>
          <w:rtl/>
          <w:lang w:bidi="fa-IR"/>
        </w:rPr>
        <w:t>.</w:t>
      </w:r>
    </w:p>
    <w:p w:rsidR="00F95258" w:rsidRDefault="00F95258" w:rsidP="00F95258">
      <w:pPr>
        <w:pStyle w:val="libNormal"/>
        <w:rPr>
          <w:lang w:bidi="fa-IR"/>
        </w:rPr>
      </w:pPr>
      <w:r>
        <w:rPr>
          <w:rtl/>
          <w:lang w:bidi="fa-IR"/>
        </w:rPr>
        <w:br w:type="page"/>
      </w:r>
    </w:p>
    <w:p w:rsidR="00801D13" w:rsidRDefault="00801D13" w:rsidP="00801D13">
      <w:pPr>
        <w:pStyle w:val="libNormal"/>
        <w:rPr>
          <w:lang w:bidi="fa-IR"/>
        </w:rPr>
      </w:pPr>
      <w:r>
        <w:rPr>
          <w:rtl/>
          <w:lang w:bidi="fa-IR"/>
        </w:rPr>
        <w:lastRenderedPageBreak/>
        <w:t>النص والاجتهاد - السيد شرف الدين  ص 526</w:t>
      </w:r>
      <w:r w:rsidR="00F40591">
        <w:rPr>
          <w:rtl/>
          <w:lang w:bidi="fa-IR"/>
        </w:rPr>
        <w:t xml:space="preserve">: </w:t>
      </w:r>
      <w:r>
        <w:rPr>
          <w:rtl/>
          <w:lang w:bidi="fa-IR"/>
        </w:rPr>
        <w:t>-</w:t>
      </w:r>
    </w:p>
    <w:p w:rsidR="00801D13" w:rsidRDefault="00801D13" w:rsidP="00AA422C">
      <w:pPr>
        <w:pStyle w:val="Heading2Center"/>
        <w:rPr>
          <w:rtl/>
          <w:lang w:bidi="fa-IR"/>
        </w:rPr>
      </w:pPr>
      <w:bookmarkStart w:id="110" w:name="_Toc496544279"/>
      <w:r>
        <w:rPr>
          <w:rtl/>
          <w:lang w:bidi="fa-IR"/>
        </w:rPr>
        <w:t xml:space="preserve">[ المورد </w:t>
      </w:r>
      <w:r w:rsidRPr="00AA422C">
        <w:rPr>
          <w:rtl/>
        </w:rPr>
        <w:t xml:space="preserve">- </w:t>
      </w:r>
      <w:r w:rsidR="00B91DFC" w:rsidRPr="00AA422C">
        <w:rPr>
          <w:rtl/>
        </w:rPr>
        <w:t>(99)</w:t>
      </w:r>
      <w:r w:rsidRPr="00AA422C">
        <w:rPr>
          <w:rtl/>
        </w:rPr>
        <w:t xml:space="preserve"> -</w:t>
      </w:r>
      <w:r w:rsidR="00F40591" w:rsidRPr="00AA422C">
        <w:rPr>
          <w:rtl/>
        </w:rPr>
        <w:t xml:space="preserve">: </w:t>
      </w:r>
      <w:r w:rsidRPr="00AA422C">
        <w:rPr>
          <w:rtl/>
        </w:rPr>
        <w:t>اعراضهم</w:t>
      </w:r>
      <w:r>
        <w:rPr>
          <w:rtl/>
          <w:lang w:bidi="fa-IR"/>
        </w:rPr>
        <w:t xml:space="preserve"> عن أئمة العترة الطاهرة في أصول</w:t>
      </w:r>
      <w:r w:rsidR="00AA422C">
        <w:rPr>
          <w:rtl/>
          <w:lang w:bidi="fa-IR"/>
        </w:rPr>
        <w:t xml:space="preserve"> الدين وفروعه وفيما هو إليهما ]</w:t>
      </w:r>
      <w:bookmarkEnd w:id="110"/>
    </w:p>
    <w:p w:rsidR="00801D13" w:rsidRDefault="00801D13" w:rsidP="00801D13">
      <w:pPr>
        <w:pStyle w:val="libNormal"/>
        <w:rPr>
          <w:rtl/>
          <w:lang w:bidi="fa-IR"/>
        </w:rPr>
      </w:pPr>
      <w:r>
        <w:rPr>
          <w:rtl/>
          <w:lang w:bidi="fa-IR"/>
        </w:rPr>
        <w:t>وذلك أنهم أخذوا أصول الدين عن أبي الحسن الأشعري والماتريدي وأضرابهما</w:t>
      </w:r>
      <w:r w:rsidR="00B40897">
        <w:rPr>
          <w:rtl/>
          <w:lang w:bidi="fa-IR"/>
        </w:rPr>
        <w:t xml:space="preserve">. </w:t>
      </w:r>
      <w:r>
        <w:rPr>
          <w:rtl/>
          <w:lang w:bidi="fa-IR"/>
        </w:rPr>
        <w:t xml:space="preserve">وأخذوا الفروع عن الفقهاء الأربعة مع ما يؤثرونه من النصوص الصريحة التي أنزلت أئمة العترة الطاهرة منزلة الكتاب </w:t>
      </w:r>
      <w:r w:rsidR="00C20296" w:rsidRPr="00F95258">
        <w:rPr>
          <w:rStyle w:val="libAlaemChar"/>
          <w:rtl/>
        </w:rPr>
        <w:t>(</w:t>
      </w:r>
      <w:r w:rsidRPr="00F95258">
        <w:rPr>
          <w:rStyle w:val="libAieChar"/>
          <w:rtl/>
        </w:rPr>
        <w:t>لَا يَأْتِيهِ الْبَاطِلُ مِن بَيْنِ يَدَيْهِ وَلَا مِنْ خَلْفِهِ</w:t>
      </w:r>
      <w:r w:rsidR="00C20296" w:rsidRPr="00F95258">
        <w:rPr>
          <w:rStyle w:val="libAlaemChar"/>
          <w:rtl/>
        </w:rPr>
        <w:t>)</w:t>
      </w:r>
      <w:r>
        <w:rPr>
          <w:rtl/>
          <w:lang w:bidi="fa-IR"/>
        </w:rPr>
        <w:t xml:space="preserve"> </w:t>
      </w:r>
      <w:r w:rsidR="00C20296" w:rsidRPr="00C20296">
        <w:rPr>
          <w:rStyle w:val="libFootnotenumChar"/>
          <w:rtl/>
          <w:lang w:bidi="fa-IR"/>
        </w:rPr>
        <w:t>(</w:t>
      </w:r>
      <w:r w:rsidRPr="00C20296">
        <w:rPr>
          <w:rStyle w:val="libFootnotenumChar"/>
          <w:rtl/>
          <w:lang w:bidi="fa-IR"/>
        </w:rPr>
        <w:t>824</w:t>
      </w:r>
      <w:r w:rsidR="00C20296" w:rsidRPr="00C20296">
        <w:rPr>
          <w:rStyle w:val="libFootnotenumChar"/>
          <w:rtl/>
          <w:lang w:bidi="fa-IR"/>
        </w:rPr>
        <w:t>)</w:t>
      </w:r>
      <w:r>
        <w:rPr>
          <w:rtl/>
          <w:lang w:bidi="fa-IR"/>
        </w:rPr>
        <w:t xml:space="preserve"> وجعلهم في هذه الأمة بمنزلة سفينة نوح في قومه</w:t>
      </w:r>
      <w:r w:rsidR="00870EC3">
        <w:rPr>
          <w:rtl/>
          <w:lang w:bidi="fa-IR"/>
        </w:rPr>
        <w:t xml:space="preserve">، </w:t>
      </w:r>
      <w:r>
        <w:rPr>
          <w:rtl/>
          <w:lang w:bidi="fa-IR"/>
        </w:rPr>
        <w:t>من ركبها نجا</w:t>
      </w:r>
      <w:r w:rsidR="00870EC3">
        <w:rPr>
          <w:rtl/>
          <w:lang w:bidi="fa-IR"/>
        </w:rPr>
        <w:t xml:space="preserve">، </w:t>
      </w:r>
      <w:r>
        <w:rPr>
          <w:rtl/>
          <w:lang w:bidi="fa-IR"/>
        </w:rPr>
        <w:t>ومن تخلف عنها غرق</w:t>
      </w:r>
      <w:r w:rsidR="00870EC3">
        <w:rPr>
          <w:rtl/>
          <w:lang w:bidi="fa-IR"/>
        </w:rPr>
        <w:t xml:space="preserve">، </w:t>
      </w:r>
      <w:r>
        <w:rPr>
          <w:rtl/>
          <w:lang w:bidi="fa-IR"/>
        </w:rPr>
        <w:t>وكباب حطة في بني إسرائيل من دخله غفر له وكانوا في الأمة مكان الرأس من الجسد</w:t>
      </w:r>
      <w:r w:rsidR="00870EC3">
        <w:rPr>
          <w:rtl/>
          <w:lang w:bidi="fa-IR"/>
        </w:rPr>
        <w:t xml:space="preserve">، </w:t>
      </w:r>
      <w:r>
        <w:rPr>
          <w:rtl/>
          <w:lang w:bidi="fa-IR"/>
        </w:rPr>
        <w:t xml:space="preserve">بل مكان العينين من الرأس إلى كثير من أمثال هذه النصوص </w:t>
      </w:r>
      <w:r w:rsidR="00C20296" w:rsidRPr="00C20296">
        <w:rPr>
          <w:rStyle w:val="libFootnotenumChar"/>
          <w:rtl/>
          <w:lang w:bidi="fa-IR"/>
        </w:rPr>
        <w:t>(</w:t>
      </w:r>
      <w:r w:rsidRPr="00C20296">
        <w:rPr>
          <w:rStyle w:val="libFootnotenumChar"/>
          <w:rtl/>
          <w:lang w:bidi="fa-IR"/>
        </w:rPr>
        <w:t>825</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وقد فصلنا القول في هذا المورد وما إليه في المقصد الأول من الفصل 12 من فصولنا المهمة</w:t>
      </w:r>
      <w:r w:rsidR="00870EC3">
        <w:rPr>
          <w:rtl/>
          <w:lang w:bidi="fa-IR"/>
        </w:rPr>
        <w:t xml:space="preserve">، </w:t>
      </w:r>
      <w:r>
        <w:rPr>
          <w:rtl/>
          <w:lang w:bidi="fa-IR"/>
        </w:rPr>
        <w:t>إذ ذكرنا اعراض الجمهور عن أهل البيت.</w:t>
      </w:r>
    </w:p>
    <w:p w:rsidR="00801D13" w:rsidRDefault="00801D13" w:rsidP="00801D13">
      <w:pPr>
        <w:pStyle w:val="libNormal"/>
        <w:rPr>
          <w:rtl/>
          <w:lang w:bidi="fa-IR"/>
        </w:rPr>
      </w:pPr>
      <w:r>
        <w:rPr>
          <w:rtl/>
          <w:lang w:bidi="fa-IR"/>
        </w:rPr>
        <w:t>والآن نتلو عليك ما قد قلناه هناك اتماما للفائدة بنصه وعين لفظه.</w:t>
      </w:r>
    </w:p>
    <w:p w:rsidR="00801D13" w:rsidRDefault="00801D13" w:rsidP="00801D13">
      <w:pPr>
        <w:pStyle w:val="libNormal"/>
        <w:rPr>
          <w:lang w:bidi="fa-IR"/>
        </w:rPr>
      </w:pPr>
      <w:r>
        <w:rPr>
          <w:rtl/>
          <w:lang w:bidi="fa-IR"/>
        </w:rPr>
        <w:t>فقلنا أعرض اخواننا أهل السنة عن مذهب الأئمة من أهل البيت</w:t>
      </w:r>
      <w:r w:rsidR="00870EC3">
        <w:rPr>
          <w:rtl/>
          <w:lang w:bidi="fa-IR"/>
        </w:rPr>
        <w:t xml:space="preserve">، </w:t>
      </w:r>
      <w:r>
        <w:rPr>
          <w:rtl/>
          <w:lang w:bidi="fa-IR"/>
        </w:rPr>
        <w:t>فلم يعنوا بأقوالهم في أصول الدين وفروعه بالمرة</w:t>
      </w:r>
      <w:r w:rsidR="00870EC3">
        <w:rPr>
          <w:rtl/>
          <w:lang w:bidi="fa-IR"/>
        </w:rPr>
        <w:t xml:space="preserve">، </w:t>
      </w:r>
      <w:r>
        <w:rPr>
          <w:rtl/>
          <w:lang w:bidi="fa-IR"/>
        </w:rPr>
        <w:t xml:space="preserve">ولم يرجعوا إليهم في تفسير القرآن العزيز - وهو شقيقهم - إلا دون ما يرجعون إلى مقاتل بن سليمان المجسم المرجئ الدجال </w:t>
      </w:r>
      <w:r w:rsidR="00C20296" w:rsidRPr="00C20296">
        <w:rPr>
          <w:rStyle w:val="libFootnotenumChar"/>
          <w:rtl/>
          <w:lang w:bidi="fa-IR"/>
        </w:rPr>
        <w:t>(</w:t>
      </w:r>
      <w:r w:rsidRPr="00C20296">
        <w:rPr>
          <w:rStyle w:val="libFootnotenumChar"/>
          <w:rtl/>
          <w:lang w:bidi="fa-IR"/>
        </w:rPr>
        <w:t>826</w:t>
      </w:r>
      <w:r w:rsidR="00C20296" w:rsidRPr="00C20296">
        <w:rPr>
          <w:rStyle w:val="libFootnotenumChar"/>
          <w:rtl/>
          <w:lang w:bidi="fa-IR"/>
        </w:rPr>
        <w:t>)</w:t>
      </w:r>
      <w:r w:rsidR="00870EC3">
        <w:rPr>
          <w:rtl/>
          <w:lang w:bidi="fa-IR"/>
        </w:rPr>
        <w:t xml:space="preserve">، </w:t>
      </w:r>
      <w:r>
        <w:rPr>
          <w:rtl/>
          <w:lang w:bidi="fa-IR"/>
        </w:rPr>
        <w:t>ولم يحتجوا بحديثهم إلا دون</w:t>
      </w:r>
    </w:p>
    <w:p w:rsidR="00F95258" w:rsidRDefault="00F95258" w:rsidP="00F95258">
      <w:pPr>
        <w:pStyle w:val="libLine"/>
        <w:rPr>
          <w:rtl/>
          <w:lang w:bidi="fa-IR"/>
        </w:rPr>
      </w:pPr>
      <w:r>
        <w:rPr>
          <w:rFonts w:hint="cs"/>
          <w:rtl/>
          <w:lang w:bidi="fa-IR"/>
        </w:rPr>
        <w:t>____________________</w:t>
      </w:r>
    </w:p>
    <w:p w:rsidR="00801D13" w:rsidRDefault="00C20296" w:rsidP="00F95258">
      <w:pPr>
        <w:pStyle w:val="libFootnote0"/>
        <w:rPr>
          <w:rtl/>
          <w:lang w:bidi="fa-IR"/>
        </w:rPr>
      </w:pPr>
      <w:r w:rsidRPr="00F95258">
        <w:rPr>
          <w:rtl/>
          <w:lang w:bidi="fa-IR"/>
        </w:rPr>
        <w:t>(</w:t>
      </w:r>
      <w:r w:rsidR="00801D13" w:rsidRPr="00F95258">
        <w:rPr>
          <w:rtl/>
          <w:lang w:bidi="fa-IR"/>
        </w:rPr>
        <w:t>824</w:t>
      </w:r>
      <w:r w:rsidRPr="00F95258">
        <w:rPr>
          <w:rtl/>
          <w:lang w:bidi="fa-IR"/>
        </w:rPr>
        <w:t>)</w:t>
      </w:r>
      <w:r w:rsidR="00801D13">
        <w:rPr>
          <w:rtl/>
          <w:lang w:bidi="fa-IR"/>
        </w:rPr>
        <w:t xml:space="preserve"> سورة فصلت</w:t>
      </w:r>
      <w:r w:rsidR="00F40591">
        <w:rPr>
          <w:rtl/>
          <w:lang w:bidi="fa-IR"/>
        </w:rPr>
        <w:t xml:space="preserve">: </w:t>
      </w:r>
      <w:r w:rsidR="00801D13">
        <w:rPr>
          <w:rtl/>
          <w:lang w:bidi="fa-IR"/>
        </w:rPr>
        <w:t>42.</w:t>
      </w:r>
    </w:p>
    <w:p w:rsidR="00801D13" w:rsidRDefault="00C20296" w:rsidP="00F95258">
      <w:pPr>
        <w:pStyle w:val="libFootnote0"/>
        <w:rPr>
          <w:rtl/>
          <w:lang w:bidi="fa-IR"/>
        </w:rPr>
      </w:pPr>
      <w:r w:rsidRPr="00F95258">
        <w:rPr>
          <w:rtl/>
          <w:lang w:bidi="fa-IR"/>
        </w:rPr>
        <w:t>(</w:t>
      </w:r>
      <w:r w:rsidR="00801D13" w:rsidRPr="00F95258">
        <w:rPr>
          <w:rtl/>
          <w:lang w:bidi="fa-IR"/>
        </w:rPr>
        <w:t>825</w:t>
      </w:r>
      <w:r w:rsidRPr="00F95258">
        <w:rPr>
          <w:rtl/>
          <w:lang w:bidi="fa-IR"/>
        </w:rPr>
        <w:t>)</w:t>
      </w:r>
      <w:r w:rsidR="00801D13">
        <w:rPr>
          <w:rtl/>
          <w:lang w:bidi="fa-IR"/>
        </w:rPr>
        <w:t xml:space="preserve"> تقدمت هذه النصوص وغيرها تحت رقم </w:t>
      </w:r>
      <w:r>
        <w:rPr>
          <w:rtl/>
          <w:lang w:bidi="fa-IR"/>
        </w:rPr>
        <w:t>(</w:t>
      </w:r>
      <w:r w:rsidR="00801D13">
        <w:rPr>
          <w:rtl/>
          <w:lang w:bidi="fa-IR"/>
        </w:rPr>
        <w:t>15 و 16 و 17 و 18 و 19</w:t>
      </w:r>
      <w:r>
        <w:rPr>
          <w:rtl/>
          <w:lang w:bidi="fa-IR"/>
        </w:rPr>
        <w:t>)</w:t>
      </w:r>
      <w:r w:rsidR="00801D13">
        <w:rPr>
          <w:rtl/>
          <w:lang w:bidi="fa-IR"/>
        </w:rPr>
        <w:t>.</w:t>
      </w:r>
    </w:p>
    <w:p w:rsidR="00801D13" w:rsidRDefault="00C20296" w:rsidP="00F95258">
      <w:pPr>
        <w:pStyle w:val="libFootnote0"/>
        <w:rPr>
          <w:lang w:bidi="fa-IR"/>
        </w:rPr>
      </w:pPr>
      <w:r w:rsidRPr="00F95258">
        <w:rPr>
          <w:rtl/>
          <w:lang w:bidi="fa-IR"/>
        </w:rPr>
        <w:t>(</w:t>
      </w:r>
      <w:r w:rsidR="00801D13" w:rsidRPr="00F95258">
        <w:rPr>
          <w:rtl/>
          <w:lang w:bidi="fa-IR"/>
        </w:rPr>
        <w:t>826</w:t>
      </w:r>
      <w:r w:rsidRPr="00F95258">
        <w:rPr>
          <w:rtl/>
          <w:lang w:bidi="fa-IR"/>
        </w:rPr>
        <w:t>)</w:t>
      </w:r>
      <w:r w:rsidR="00801D13">
        <w:rPr>
          <w:rtl/>
          <w:lang w:bidi="fa-IR"/>
        </w:rPr>
        <w:t xml:space="preserve"> مقاتل بن سليمان البلخلى المتوفى 150</w:t>
      </w:r>
      <w:r w:rsidR="00870EC3">
        <w:rPr>
          <w:rtl/>
          <w:lang w:bidi="fa-IR"/>
        </w:rPr>
        <w:t xml:space="preserve">، </w:t>
      </w:r>
      <w:r w:rsidR="00801D13">
        <w:rPr>
          <w:rtl/>
          <w:lang w:bidi="fa-IR"/>
        </w:rPr>
        <w:t xml:space="preserve">كذاب دجال وضاع عده النسائي من الكذابين المعروفين بوضع الحديث على رسول الله </w:t>
      </w:r>
      <w:r w:rsidR="009B2854" w:rsidRPr="00F95258">
        <w:rPr>
          <w:rStyle w:val="libFootnoteAlaemChar"/>
          <w:rtl/>
        </w:rPr>
        <w:t>صلى‌الله‌عليه‌وآله</w:t>
      </w:r>
      <w:r w:rsidR="00801D13">
        <w:rPr>
          <w:rtl/>
          <w:lang w:bidi="fa-IR"/>
        </w:rPr>
        <w:t xml:space="preserve"> كان يقول لأبي جعفر المنصور</w:t>
      </w:r>
      <w:r w:rsidR="00F40591">
        <w:rPr>
          <w:rtl/>
          <w:lang w:bidi="fa-IR"/>
        </w:rPr>
        <w:t xml:space="preserve">: </w:t>
      </w:r>
      <w:r w:rsidR="00801D13">
        <w:rPr>
          <w:rtl/>
          <w:lang w:bidi="fa-IR"/>
        </w:rPr>
        <w:t>أنظر ما تحب أن أحدثه فيك حتى أحدثه</w:t>
      </w:r>
      <w:r w:rsidR="00870EC3">
        <w:rPr>
          <w:rtl/>
          <w:lang w:bidi="fa-IR"/>
        </w:rPr>
        <w:t xml:space="preserve">، </w:t>
      </w:r>
      <w:r w:rsidR="00801D13">
        <w:rPr>
          <w:rtl/>
          <w:lang w:bidi="fa-IR"/>
        </w:rPr>
        <w:t>وقال للمهدي</w:t>
      </w:r>
      <w:r w:rsidR="00F40591">
        <w:rPr>
          <w:rtl/>
          <w:lang w:bidi="fa-IR"/>
        </w:rPr>
        <w:t xml:space="preserve">: </w:t>
      </w:r>
      <w:r w:rsidR="00801D13">
        <w:rPr>
          <w:rtl/>
          <w:lang w:bidi="fa-IR"/>
        </w:rPr>
        <w:t>ان شئت وضعت لك أحاديث في العباس ؟ قال لا حاجة لي فيها</w:t>
      </w:r>
      <w:r w:rsidR="00B40897">
        <w:rPr>
          <w:rtl/>
          <w:lang w:bidi="fa-IR"/>
        </w:rPr>
        <w:t xml:space="preserve">. </w:t>
      </w:r>
      <w:r w:rsidR="00801D13">
        <w:rPr>
          <w:rtl/>
          <w:lang w:bidi="fa-IR"/>
        </w:rPr>
        <w:t>راجع</w:t>
      </w:r>
      <w:r w:rsidR="00F40591">
        <w:rPr>
          <w:rtl/>
          <w:lang w:bidi="fa-IR"/>
        </w:rPr>
        <w:t xml:space="preserve">: </w:t>
      </w:r>
      <w:r w:rsidR="00801D13">
        <w:rPr>
          <w:rtl/>
          <w:lang w:bidi="fa-IR"/>
        </w:rPr>
        <w:t>تاريخ بغداد ج 13 / 168</w:t>
      </w:r>
      <w:r w:rsidR="00870EC3">
        <w:rPr>
          <w:rtl/>
          <w:lang w:bidi="fa-IR"/>
        </w:rPr>
        <w:t xml:space="preserve">، </w:t>
      </w:r>
      <w:r w:rsidR="00801D13">
        <w:rPr>
          <w:rtl/>
          <w:lang w:bidi="fa-IR"/>
        </w:rPr>
        <w:t>تاريخ الشام لابن عساكر ج 5 / 160</w:t>
      </w:r>
      <w:r w:rsidR="00870EC3">
        <w:rPr>
          <w:rtl/>
          <w:lang w:bidi="fa-IR"/>
        </w:rPr>
        <w:t xml:space="preserve">، </w:t>
      </w:r>
      <w:r w:rsidR="00801D13">
        <w:rPr>
          <w:rtl/>
          <w:lang w:bidi="fa-IR"/>
        </w:rPr>
        <w:t>ميزان الاعتدال ج 3 / 196 ط 1</w:t>
      </w:r>
      <w:r w:rsidR="00870EC3">
        <w:rPr>
          <w:rtl/>
          <w:lang w:bidi="fa-IR"/>
        </w:rPr>
        <w:t xml:space="preserve">، </w:t>
      </w:r>
      <w:r w:rsidR="00801D13">
        <w:rPr>
          <w:rtl/>
          <w:lang w:bidi="fa-IR"/>
        </w:rPr>
        <w:t>تهذيب التهذيب ج 10 / 284</w:t>
      </w:r>
      <w:r w:rsidR="00870EC3">
        <w:rPr>
          <w:rtl/>
          <w:lang w:bidi="fa-IR"/>
        </w:rPr>
        <w:t xml:space="preserve">، </w:t>
      </w:r>
      <w:r w:rsidR="00801D13">
        <w:rPr>
          <w:rtl/>
          <w:lang w:bidi="fa-IR"/>
        </w:rPr>
        <w:t>اللئالي المصنوعة للسيوطي ج 1 / 128 وج 2 / 60 و 122 =&gt;</w:t>
      </w:r>
    </w:p>
    <w:p w:rsidR="00801D13" w:rsidRDefault="00801D13" w:rsidP="00801D13">
      <w:pPr>
        <w:pStyle w:val="libNormal"/>
        <w:rPr>
          <w:lang w:bidi="fa-IR"/>
        </w:rPr>
      </w:pPr>
      <w:r>
        <w:rPr>
          <w:rtl/>
          <w:lang w:bidi="fa-IR"/>
        </w:rPr>
        <w:br w:type="page"/>
      </w:r>
    </w:p>
    <w:p w:rsidR="00801D13" w:rsidRDefault="00801D13" w:rsidP="00F95258">
      <w:pPr>
        <w:pStyle w:val="libNormal0"/>
        <w:rPr>
          <w:rtl/>
          <w:lang w:bidi="fa-IR"/>
        </w:rPr>
      </w:pPr>
      <w:r>
        <w:rPr>
          <w:rtl/>
          <w:lang w:bidi="fa-IR"/>
        </w:rPr>
        <w:lastRenderedPageBreak/>
        <w:t>ما يحتجون بالخوارج والمشبهة والمرجئة والقدرية</w:t>
      </w:r>
      <w:r w:rsidR="00870EC3">
        <w:rPr>
          <w:rtl/>
          <w:lang w:bidi="fa-IR"/>
        </w:rPr>
        <w:t xml:space="preserve">، </w:t>
      </w:r>
      <w:r>
        <w:rPr>
          <w:rtl/>
          <w:lang w:bidi="fa-IR"/>
        </w:rPr>
        <w:t xml:space="preserve">ولو أحصيت جميع ما في كتبهم من حديث ذرية المصطفى </w:t>
      </w:r>
      <w:r w:rsidR="009B2854" w:rsidRPr="009B2854">
        <w:rPr>
          <w:rStyle w:val="libAlaemChar"/>
          <w:rtl/>
        </w:rPr>
        <w:t>صلى‌الله‌عليه‌وآله</w:t>
      </w:r>
      <w:r>
        <w:rPr>
          <w:rtl/>
          <w:lang w:bidi="fa-IR"/>
        </w:rPr>
        <w:t xml:space="preserve"> ما كان إلا دون ما أخرجه البخاري وحده عن عكرمة البربري الخارجي المكذب </w:t>
      </w:r>
      <w:r w:rsidR="00C20296" w:rsidRPr="00C20296">
        <w:rPr>
          <w:rStyle w:val="libFootnotenumChar"/>
          <w:rtl/>
          <w:lang w:bidi="fa-IR"/>
        </w:rPr>
        <w:t>(</w:t>
      </w:r>
      <w:r w:rsidRPr="00C20296">
        <w:rPr>
          <w:rStyle w:val="libFootnotenumChar"/>
          <w:rtl/>
          <w:lang w:bidi="fa-IR"/>
        </w:rPr>
        <w:t>827</w:t>
      </w:r>
      <w:r w:rsidR="00C20296" w:rsidRPr="00C20296">
        <w:rPr>
          <w:rStyle w:val="libFootnotenumChar"/>
          <w:rtl/>
          <w:lang w:bidi="fa-IR"/>
        </w:rPr>
        <w:t>)</w:t>
      </w:r>
    </w:p>
    <w:p w:rsidR="00801D13" w:rsidRDefault="00801D13" w:rsidP="00801D13">
      <w:pPr>
        <w:pStyle w:val="libNormal"/>
        <w:rPr>
          <w:lang w:bidi="fa-IR"/>
        </w:rPr>
      </w:pPr>
      <w:r>
        <w:rPr>
          <w:rtl/>
          <w:lang w:bidi="fa-IR"/>
        </w:rPr>
        <w:t>وأنكى من هذا كله عدم احتجاج البخاري في صحيحه بأئمة أهل البيت النبوي</w:t>
      </w:r>
      <w:r w:rsidR="00870EC3">
        <w:rPr>
          <w:rtl/>
          <w:lang w:bidi="fa-IR"/>
        </w:rPr>
        <w:t xml:space="preserve">، </w:t>
      </w:r>
      <w:r>
        <w:rPr>
          <w:rtl/>
          <w:lang w:bidi="fa-IR"/>
        </w:rPr>
        <w:t xml:space="preserve">إذ لم يرو شيئا عن الصادق </w:t>
      </w:r>
      <w:r w:rsidR="00C20296" w:rsidRPr="00C20296">
        <w:rPr>
          <w:rStyle w:val="libFootnotenumChar"/>
          <w:rtl/>
          <w:lang w:bidi="fa-IR"/>
        </w:rPr>
        <w:t>(</w:t>
      </w:r>
      <w:r w:rsidRPr="00C20296">
        <w:rPr>
          <w:rStyle w:val="libFootnotenumChar"/>
          <w:rtl/>
          <w:lang w:bidi="fa-IR"/>
        </w:rPr>
        <w:t>828</w:t>
      </w:r>
      <w:r w:rsidR="00C20296" w:rsidRPr="00C20296">
        <w:rPr>
          <w:rStyle w:val="libFootnotenumChar"/>
          <w:rtl/>
          <w:lang w:bidi="fa-IR"/>
        </w:rPr>
        <w:t>)</w:t>
      </w:r>
    </w:p>
    <w:p w:rsidR="00F95258" w:rsidRDefault="00F95258" w:rsidP="00F95258">
      <w:pPr>
        <w:pStyle w:val="libLine"/>
        <w:rPr>
          <w:rtl/>
          <w:lang w:bidi="fa-IR"/>
        </w:rPr>
      </w:pPr>
      <w:r>
        <w:rPr>
          <w:rFonts w:hint="cs"/>
          <w:rtl/>
          <w:lang w:bidi="fa-IR"/>
        </w:rPr>
        <w:t>____________________</w:t>
      </w:r>
    </w:p>
    <w:p w:rsidR="00801D13" w:rsidRDefault="00801D13" w:rsidP="00F95258">
      <w:pPr>
        <w:pStyle w:val="libFootnote0"/>
        <w:rPr>
          <w:rtl/>
          <w:lang w:bidi="fa-IR"/>
        </w:rPr>
      </w:pPr>
      <w:r>
        <w:rPr>
          <w:rtl/>
          <w:lang w:bidi="fa-IR"/>
        </w:rPr>
        <w:t>=&gt; وراجع أيضا</w:t>
      </w:r>
      <w:r w:rsidR="00F40591">
        <w:rPr>
          <w:rtl/>
          <w:lang w:bidi="fa-IR"/>
        </w:rPr>
        <w:t xml:space="preserve">: </w:t>
      </w:r>
      <w:r>
        <w:rPr>
          <w:rtl/>
          <w:lang w:bidi="fa-IR"/>
        </w:rPr>
        <w:t>الغدير للأميني ج 5 / 266</w:t>
      </w:r>
      <w:r w:rsidR="00870EC3">
        <w:rPr>
          <w:rtl/>
          <w:lang w:bidi="fa-IR"/>
        </w:rPr>
        <w:t xml:space="preserve">، </w:t>
      </w:r>
      <w:r>
        <w:rPr>
          <w:rtl/>
          <w:lang w:bidi="fa-IR"/>
        </w:rPr>
        <w:t>الفصول المهمة لشرف الدين ص 212</w:t>
      </w:r>
      <w:r w:rsidR="00B40897">
        <w:rPr>
          <w:rtl/>
          <w:lang w:bidi="fa-IR"/>
        </w:rPr>
        <w:t xml:space="preserve">. </w:t>
      </w:r>
      <w:r>
        <w:rPr>
          <w:rtl/>
          <w:lang w:bidi="fa-IR"/>
        </w:rPr>
        <w:t>بل هو أحد الأربعة المشهورين بوضع الأحاديث</w:t>
      </w:r>
      <w:r w:rsidR="00F40591">
        <w:rPr>
          <w:rtl/>
          <w:lang w:bidi="fa-IR"/>
        </w:rPr>
        <w:t xml:space="preserve">: </w:t>
      </w:r>
      <w:r>
        <w:rPr>
          <w:rtl/>
          <w:lang w:bidi="fa-IR"/>
        </w:rPr>
        <w:t>راجع</w:t>
      </w:r>
      <w:r w:rsidR="00F40591">
        <w:rPr>
          <w:rtl/>
          <w:lang w:bidi="fa-IR"/>
        </w:rPr>
        <w:t xml:space="preserve">: </w:t>
      </w:r>
      <w:r>
        <w:rPr>
          <w:rtl/>
          <w:lang w:bidi="fa-IR"/>
        </w:rPr>
        <w:t>أضواء على السنة المحمدية ص 126.</w:t>
      </w:r>
    </w:p>
    <w:p w:rsidR="00801D13" w:rsidRDefault="00C20296" w:rsidP="00F95258">
      <w:pPr>
        <w:pStyle w:val="libFootnote0"/>
        <w:rPr>
          <w:rtl/>
          <w:lang w:bidi="fa-IR"/>
        </w:rPr>
      </w:pPr>
      <w:r w:rsidRPr="00F95258">
        <w:rPr>
          <w:rtl/>
          <w:lang w:bidi="fa-IR"/>
        </w:rPr>
        <w:t>(</w:t>
      </w:r>
      <w:r w:rsidR="00801D13" w:rsidRPr="00F95258">
        <w:rPr>
          <w:rtl/>
          <w:lang w:bidi="fa-IR"/>
        </w:rPr>
        <w:t>827</w:t>
      </w:r>
      <w:r w:rsidRPr="00F95258">
        <w:rPr>
          <w:rtl/>
          <w:lang w:bidi="fa-IR"/>
        </w:rPr>
        <w:t>)</w:t>
      </w:r>
      <w:r w:rsidR="00801D13">
        <w:rPr>
          <w:rtl/>
          <w:lang w:bidi="fa-IR"/>
        </w:rPr>
        <w:t xml:space="preserve"> عكرمة البربري مولى ابن عباس</w:t>
      </w:r>
      <w:r w:rsidR="00F40591">
        <w:rPr>
          <w:rtl/>
          <w:lang w:bidi="fa-IR"/>
        </w:rPr>
        <w:t xml:space="preserve">: </w:t>
      </w:r>
      <w:r w:rsidR="00801D13">
        <w:rPr>
          <w:rtl/>
          <w:lang w:bidi="fa-IR"/>
        </w:rPr>
        <w:t>روى عنه أصحاب الصحاح الستة وهو أحد الأشخاص المنحرفين عن أهل البيت وهو يرى رأى الحرورية من الخوارج بل يرى رأى الاباضية الذين هم غلاة الخوارج وكان على بن عبدالله بن عباس قد أوثقه كتافا لأنه كان يكذب على أبيه عبدالله بن عباس وفى رواية أنه يكذب أيضا على ابن مسعود</w:t>
      </w:r>
      <w:r w:rsidR="00B40897">
        <w:rPr>
          <w:rtl/>
          <w:lang w:bidi="fa-IR"/>
        </w:rPr>
        <w:t xml:space="preserve">. </w:t>
      </w:r>
      <w:r w:rsidR="00801D13">
        <w:rPr>
          <w:rtl/>
          <w:lang w:bidi="fa-IR"/>
        </w:rPr>
        <w:t>وكذبه ابن المسيب وابن عمر ويحيى بن سعيد وذكر عند أيوب انه لا يحسن الصلاة فقال</w:t>
      </w:r>
      <w:r w:rsidR="00F40591">
        <w:rPr>
          <w:rtl/>
          <w:lang w:bidi="fa-IR"/>
        </w:rPr>
        <w:t xml:space="preserve">: </w:t>
      </w:r>
      <w:r w:rsidR="00801D13">
        <w:rPr>
          <w:rtl/>
          <w:lang w:bidi="fa-IR"/>
        </w:rPr>
        <w:t>أيوب أو كان يصلى ؟ وعن مطرف كان مالك يكره أن يذكره</w:t>
      </w:r>
      <w:r w:rsidR="00B40897">
        <w:rPr>
          <w:rtl/>
          <w:lang w:bidi="fa-IR"/>
        </w:rPr>
        <w:t xml:space="preserve">. </w:t>
      </w:r>
      <w:r w:rsidR="00801D13">
        <w:rPr>
          <w:rtl/>
          <w:lang w:bidi="fa-IR"/>
        </w:rPr>
        <w:t>وقال محمد ابن سيرين كذاب</w:t>
      </w:r>
      <w:r w:rsidR="00B40897">
        <w:rPr>
          <w:rtl/>
          <w:lang w:bidi="fa-IR"/>
        </w:rPr>
        <w:t xml:space="preserve">. </w:t>
      </w:r>
      <w:r w:rsidR="00801D13">
        <w:rPr>
          <w:rtl/>
          <w:lang w:bidi="fa-IR"/>
        </w:rPr>
        <w:t>وقال ابن أبى ذؤيب</w:t>
      </w:r>
      <w:r w:rsidR="00F40591">
        <w:rPr>
          <w:rtl/>
          <w:lang w:bidi="fa-IR"/>
        </w:rPr>
        <w:t xml:space="preserve">: </w:t>
      </w:r>
      <w:r w:rsidR="00801D13">
        <w:rPr>
          <w:rtl/>
          <w:lang w:bidi="fa-IR"/>
        </w:rPr>
        <w:t>غير ثقة</w:t>
      </w:r>
      <w:r w:rsidR="00B40897">
        <w:rPr>
          <w:rtl/>
          <w:lang w:bidi="fa-IR"/>
        </w:rPr>
        <w:t xml:space="preserve">. </w:t>
      </w:r>
      <w:r w:rsidR="00801D13">
        <w:rPr>
          <w:rtl/>
          <w:lang w:bidi="fa-IR"/>
        </w:rPr>
        <w:t>وقال الشافعي قال مالك</w:t>
      </w:r>
      <w:r w:rsidR="00F40591">
        <w:rPr>
          <w:rtl/>
          <w:lang w:bidi="fa-IR"/>
        </w:rPr>
        <w:t xml:space="preserve">: </w:t>
      </w:r>
      <w:r w:rsidR="00801D13">
        <w:rPr>
          <w:rtl/>
          <w:lang w:bidi="fa-IR"/>
        </w:rPr>
        <w:t>لا أرى لأحد أن يقبل حديثه</w:t>
      </w:r>
      <w:r w:rsidR="00B40897">
        <w:rPr>
          <w:rtl/>
          <w:lang w:bidi="fa-IR"/>
        </w:rPr>
        <w:t xml:space="preserve">. </w:t>
      </w:r>
      <w:r w:rsidR="00801D13">
        <w:rPr>
          <w:rtl/>
          <w:lang w:bidi="fa-IR"/>
        </w:rPr>
        <w:t>إلى غير ذلك مما ذكروه في ترجمته.</w:t>
      </w:r>
    </w:p>
    <w:p w:rsidR="00801D13" w:rsidRDefault="00801D13" w:rsidP="00F95258">
      <w:pPr>
        <w:pStyle w:val="libFootnote0"/>
        <w:rPr>
          <w:rtl/>
          <w:lang w:bidi="fa-IR"/>
        </w:rPr>
      </w:pPr>
      <w:r>
        <w:rPr>
          <w:rtl/>
          <w:lang w:bidi="fa-IR"/>
        </w:rPr>
        <w:t>راجع</w:t>
      </w:r>
      <w:r w:rsidR="00F40591">
        <w:rPr>
          <w:rtl/>
          <w:lang w:bidi="fa-IR"/>
        </w:rPr>
        <w:t xml:space="preserve">: </w:t>
      </w:r>
      <w:r>
        <w:rPr>
          <w:rtl/>
          <w:lang w:bidi="fa-IR"/>
        </w:rPr>
        <w:t>ميزان الاعتدال للذهبي ترجمة عكرمة</w:t>
      </w:r>
      <w:r w:rsidR="00870EC3">
        <w:rPr>
          <w:rtl/>
          <w:lang w:bidi="fa-IR"/>
        </w:rPr>
        <w:t xml:space="preserve">، </w:t>
      </w:r>
      <w:r>
        <w:rPr>
          <w:rtl/>
          <w:lang w:bidi="fa-IR"/>
        </w:rPr>
        <w:t>معجم الأدباء لياقوت الحموي ترجمة عكرمة</w:t>
      </w:r>
      <w:r w:rsidR="00870EC3">
        <w:rPr>
          <w:rtl/>
          <w:lang w:bidi="fa-IR"/>
        </w:rPr>
        <w:t xml:space="preserve">، </w:t>
      </w:r>
      <w:r>
        <w:rPr>
          <w:rtl/>
          <w:lang w:bidi="fa-IR"/>
        </w:rPr>
        <w:t>تهذيب التهذيب لابن حجر العسقلاني في ترجمته أيضا</w:t>
      </w:r>
      <w:r w:rsidR="00870EC3">
        <w:rPr>
          <w:rtl/>
          <w:lang w:bidi="fa-IR"/>
        </w:rPr>
        <w:t xml:space="preserve">، </w:t>
      </w:r>
      <w:r>
        <w:rPr>
          <w:rtl/>
          <w:lang w:bidi="fa-IR"/>
        </w:rPr>
        <w:t>الفصول المهمة لشرف الدين ص 209 - 212</w:t>
      </w:r>
      <w:r w:rsidR="00870EC3">
        <w:rPr>
          <w:rtl/>
          <w:lang w:bidi="fa-IR"/>
        </w:rPr>
        <w:t xml:space="preserve">، </w:t>
      </w:r>
      <w:r>
        <w:rPr>
          <w:rtl/>
          <w:lang w:bidi="fa-IR"/>
        </w:rPr>
        <w:t>دلائل الصدق ج 1 / 48.</w:t>
      </w:r>
    </w:p>
    <w:p w:rsidR="00801D13" w:rsidRDefault="00C20296" w:rsidP="00F95258">
      <w:pPr>
        <w:pStyle w:val="libFootnote0"/>
        <w:rPr>
          <w:lang w:bidi="fa-IR"/>
        </w:rPr>
      </w:pPr>
      <w:r w:rsidRPr="00F95258">
        <w:rPr>
          <w:rtl/>
          <w:lang w:bidi="fa-IR"/>
        </w:rPr>
        <w:t>(</w:t>
      </w:r>
      <w:r w:rsidR="00801D13" w:rsidRPr="00F95258">
        <w:rPr>
          <w:rtl/>
          <w:lang w:bidi="fa-IR"/>
        </w:rPr>
        <w:t>828</w:t>
      </w:r>
      <w:r w:rsidRPr="00F95258">
        <w:rPr>
          <w:rtl/>
          <w:lang w:bidi="fa-IR"/>
        </w:rPr>
        <w:t>)</w:t>
      </w:r>
      <w:r w:rsidR="00801D13">
        <w:rPr>
          <w:rtl/>
          <w:lang w:bidi="fa-IR"/>
        </w:rPr>
        <w:t xml:space="preserve"> الإمام الهمام أبو عبد الله جعفر الصادق بن محمد الباقر بن على بن الحسين ابن علي بن أبي طالب </w:t>
      </w:r>
      <w:r w:rsidR="00801D13" w:rsidRPr="00F95258">
        <w:rPr>
          <w:rStyle w:val="libFootnoteAlaemChar"/>
          <w:rtl/>
        </w:rPr>
        <w:t>عليهم‌السلام</w:t>
      </w:r>
      <w:r w:rsidR="00801D13">
        <w:rPr>
          <w:rtl/>
          <w:lang w:bidi="fa-IR"/>
        </w:rPr>
        <w:t xml:space="preserve"> ولد في 17 من ربيع الأول وقيل في النصف من رجب سنة 83 ه‍ وتوفى 25 من شوال سنة 148 ه‍ وهو أكبر الأئمة سنا ودفن بالبقيع</w:t>
      </w:r>
      <w:r w:rsidR="00B40897">
        <w:rPr>
          <w:rtl/>
          <w:lang w:bidi="fa-IR"/>
        </w:rPr>
        <w:t xml:space="preserve">. </w:t>
      </w:r>
      <w:r w:rsidR="00801D13">
        <w:rPr>
          <w:rtl/>
          <w:lang w:bidi="fa-IR"/>
        </w:rPr>
        <w:t>عظمته</w:t>
      </w:r>
      <w:r w:rsidR="00F40591">
        <w:rPr>
          <w:rtl/>
          <w:lang w:bidi="fa-IR"/>
        </w:rPr>
        <w:t xml:space="preserve">: </w:t>
      </w:r>
      <w:r w:rsidR="00801D13">
        <w:rPr>
          <w:rtl/>
          <w:lang w:bidi="fa-IR"/>
        </w:rPr>
        <w:t>لا يقدر الكاتب والمفكر الإحاطة بعظمة هذا الرجل وفضله فقد حمل عنه من العلم ما سارت به الركبان وقد تخرج عليه أكثر من أربعة آلاف عالم فيهم الفلاسفة والمفكرون والمتكلمون كجابر بن حيان الكوفي وهشام بن الحكم وإمامي الحنفية والمالكية =&gt;</w:t>
      </w:r>
    </w:p>
    <w:p w:rsidR="00801D13" w:rsidRDefault="00801D13" w:rsidP="00801D13">
      <w:pPr>
        <w:pStyle w:val="libNormal"/>
        <w:rPr>
          <w:lang w:bidi="fa-IR"/>
        </w:rPr>
      </w:pPr>
      <w:r>
        <w:rPr>
          <w:rtl/>
          <w:lang w:bidi="fa-IR"/>
        </w:rPr>
        <w:br w:type="page"/>
      </w:r>
    </w:p>
    <w:p w:rsidR="00801D13" w:rsidRDefault="00801D13" w:rsidP="00801D13">
      <w:pPr>
        <w:pStyle w:val="libNormal"/>
        <w:rPr>
          <w:lang w:bidi="fa-IR"/>
        </w:rPr>
      </w:pPr>
      <w:r>
        <w:rPr>
          <w:rtl/>
          <w:lang w:bidi="fa-IR"/>
        </w:rPr>
        <w:lastRenderedPageBreak/>
        <w:t xml:space="preserve">والكاظم </w:t>
      </w:r>
      <w:r w:rsidR="00C20296" w:rsidRPr="00C20296">
        <w:rPr>
          <w:rStyle w:val="libFootnotenumChar"/>
          <w:rtl/>
          <w:lang w:bidi="fa-IR"/>
        </w:rPr>
        <w:t>(</w:t>
      </w:r>
      <w:r w:rsidRPr="00C20296">
        <w:rPr>
          <w:rStyle w:val="libFootnotenumChar"/>
          <w:rtl/>
          <w:lang w:bidi="fa-IR"/>
        </w:rPr>
        <w:t>829</w:t>
      </w:r>
      <w:r w:rsidR="00C20296" w:rsidRPr="00C20296">
        <w:rPr>
          <w:rStyle w:val="libFootnotenumChar"/>
          <w:rtl/>
          <w:lang w:bidi="fa-IR"/>
        </w:rPr>
        <w:t>)</w:t>
      </w:r>
      <w:r w:rsidR="00870EC3">
        <w:rPr>
          <w:rtl/>
          <w:lang w:bidi="fa-IR"/>
        </w:rPr>
        <w:t xml:space="preserve">، </w:t>
      </w:r>
      <w:r>
        <w:rPr>
          <w:rtl/>
          <w:lang w:bidi="fa-IR"/>
        </w:rPr>
        <w:t xml:space="preserve">والرضا </w:t>
      </w:r>
      <w:r w:rsidR="00C20296" w:rsidRPr="00C20296">
        <w:rPr>
          <w:rStyle w:val="libFootnotenumChar"/>
          <w:rtl/>
          <w:lang w:bidi="fa-IR"/>
        </w:rPr>
        <w:t>(</w:t>
      </w:r>
      <w:r w:rsidRPr="00C20296">
        <w:rPr>
          <w:rStyle w:val="libFootnotenumChar"/>
          <w:rtl/>
          <w:lang w:bidi="fa-IR"/>
        </w:rPr>
        <w:t>830</w:t>
      </w:r>
      <w:r w:rsidR="00C20296" w:rsidRPr="00C20296">
        <w:rPr>
          <w:rStyle w:val="libFootnotenumChar"/>
          <w:rtl/>
          <w:lang w:bidi="fa-IR"/>
        </w:rPr>
        <w:t>)</w:t>
      </w:r>
    </w:p>
    <w:p w:rsidR="00F95258" w:rsidRDefault="00F95258" w:rsidP="00F95258">
      <w:pPr>
        <w:pStyle w:val="libLine"/>
        <w:rPr>
          <w:rtl/>
          <w:lang w:bidi="fa-IR"/>
        </w:rPr>
      </w:pPr>
      <w:r>
        <w:rPr>
          <w:rFonts w:hint="cs"/>
          <w:rtl/>
          <w:lang w:bidi="fa-IR"/>
        </w:rPr>
        <w:t>____________________</w:t>
      </w:r>
    </w:p>
    <w:p w:rsidR="00801D13" w:rsidRDefault="00801D13" w:rsidP="00F95258">
      <w:pPr>
        <w:pStyle w:val="libFootnote0"/>
        <w:rPr>
          <w:rtl/>
          <w:lang w:bidi="fa-IR"/>
        </w:rPr>
      </w:pPr>
      <w:r>
        <w:rPr>
          <w:rtl/>
          <w:lang w:bidi="fa-IR"/>
        </w:rPr>
        <w:t>=&gt; أبو حنيفة النعمان بن ثابت ومالك بن أنس وزرارة ومحمد بن مسلم والآلاف من أضرابهم وقد فاق جميع أهل عصره في مختلف العلوم العقلية منها والنقلية</w:t>
      </w:r>
      <w:r w:rsidR="00B40897">
        <w:rPr>
          <w:rtl/>
          <w:lang w:bidi="fa-IR"/>
        </w:rPr>
        <w:t xml:space="preserve">. </w:t>
      </w:r>
      <w:r>
        <w:rPr>
          <w:rtl/>
          <w:lang w:bidi="fa-IR"/>
        </w:rPr>
        <w:t>الارشاد للشيخ المفيد ص 270 - 287</w:t>
      </w:r>
      <w:r w:rsidR="00870EC3">
        <w:rPr>
          <w:rtl/>
          <w:lang w:bidi="fa-IR"/>
        </w:rPr>
        <w:t xml:space="preserve">، </w:t>
      </w:r>
      <w:r>
        <w:rPr>
          <w:rtl/>
          <w:lang w:bidi="fa-IR"/>
        </w:rPr>
        <w:t>كشف الغمة للأربلي ج 2 / 154 - 211 وقد ألف في ترجمة حياته عشرات الكتب</w:t>
      </w:r>
      <w:r w:rsidR="00F40591">
        <w:rPr>
          <w:rtl/>
          <w:lang w:bidi="fa-IR"/>
        </w:rPr>
        <w:t xml:space="preserve">: </w:t>
      </w:r>
      <w:r>
        <w:rPr>
          <w:rtl/>
          <w:lang w:bidi="fa-IR"/>
        </w:rPr>
        <w:t>منها</w:t>
      </w:r>
      <w:r w:rsidR="00F40591">
        <w:rPr>
          <w:rtl/>
          <w:lang w:bidi="fa-IR"/>
        </w:rPr>
        <w:t xml:space="preserve">: </w:t>
      </w:r>
      <w:r>
        <w:rPr>
          <w:rtl/>
          <w:lang w:bidi="fa-IR"/>
        </w:rPr>
        <w:t>كتاب الإمام الصادق والمذاهب الأربعة للشيخ أسد حيدر 1 - 6 ط في النجف وبيروت</w:t>
      </w:r>
      <w:r w:rsidR="00870EC3">
        <w:rPr>
          <w:rtl/>
          <w:lang w:bidi="fa-IR"/>
        </w:rPr>
        <w:t xml:space="preserve">، </w:t>
      </w:r>
      <w:r>
        <w:rPr>
          <w:rtl/>
          <w:lang w:bidi="fa-IR"/>
        </w:rPr>
        <w:t>الإمام الصادق ملهم الكيمياء طبع في العراق</w:t>
      </w:r>
      <w:r w:rsidR="00870EC3">
        <w:rPr>
          <w:rtl/>
          <w:lang w:bidi="fa-IR"/>
        </w:rPr>
        <w:t xml:space="preserve">، </w:t>
      </w:r>
      <w:r>
        <w:rPr>
          <w:rtl/>
          <w:lang w:bidi="fa-IR"/>
        </w:rPr>
        <w:t>الإمام الصادق لأبي زهرة طبع في مصر وله ترجمة وافية في أعيان الشيعة للسيد الأمين ج 4 ق 2 / 29 - 79</w:t>
      </w:r>
      <w:r w:rsidR="00870EC3">
        <w:rPr>
          <w:rtl/>
          <w:lang w:bidi="fa-IR"/>
        </w:rPr>
        <w:t xml:space="preserve">، </w:t>
      </w:r>
      <w:r>
        <w:rPr>
          <w:rtl/>
          <w:lang w:bidi="fa-IR"/>
        </w:rPr>
        <w:t>والجزء السابع والأربعون من البحار في الطبع الجديد يختص بحياة هذا الإمام العظيم</w:t>
      </w:r>
      <w:r w:rsidR="00B40897">
        <w:rPr>
          <w:rtl/>
          <w:lang w:bidi="fa-IR"/>
        </w:rPr>
        <w:t xml:space="preserve">. </w:t>
      </w:r>
      <w:r>
        <w:rPr>
          <w:rtl/>
          <w:lang w:bidi="fa-IR"/>
        </w:rPr>
        <w:t>وغيرها من عشرات الكتب.</w:t>
      </w:r>
    </w:p>
    <w:p w:rsidR="00801D13" w:rsidRDefault="00C20296" w:rsidP="00F95258">
      <w:pPr>
        <w:pStyle w:val="libFootnote0"/>
        <w:rPr>
          <w:rtl/>
          <w:lang w:bidi="fa-IR"/>
        </w:rPr>
      </w:pPr>
      <w:r w:rsidRPr="00F95258">
        <w:rPr>
          <w:rtl/>
          <w:lang w:bidi="fa-IR"/>
        </w:rPr>
        <w:t>(</w:t>
      </w:r>
      <w:r w:rsidR="00801D13" w:rsidRPr="00F95258">
        <w:rPr>
          <w:rtl/>
          <w:lang w:bidi="fa-IR"/>
        </w:rPr>
        <w:t>829</w:t>
      </w:r>
      <w:r w:rsidRPr="00F95258">
        <w:rPr>
          <w:rtl/>
          <w:lang w:bidi="fa-IR"/>
        </w:rPr>
        <w:t>)</w:t>
      </w:r>
      <w:r w:rsidR="00801D13">
        <w:rPr>
          <w:rtl/>
          <w:lang w:bidi="fa-IR"/>
        </w:rPr>
        <w:t xml:space="preserve"> هو الإمام أبو الحسن الأول موسى بن جعفر بن محمد بن علي بن الحسين بن علي بن أبي طالب </w:t>
      </w:r>
      <w:r w:rsidR="00801D13" w:rsidRPr="00F95258">
        <w:rPr>
          <w:rStyle w:val="libFootnoteAlaemChar"/>
          <w:rtl/>
        </w:rPr>
        <w:t>عليهم‌السلام</w:t>
      </w:r>
      <w:r w:rsidR="00801D13">
        <w:rPr>
          <w:rtl/>
          <w:lang w:bidi="fa-IR"/>
        </w:rPr>
        <w:t xml:space="preserve"> الملقب بالكاظم وباب الحوائج والعالم والعبد الصالح</w:t>
      </w:r>
      <w:r w:rsidR="00B40897">
        <w:rPr>
          <w:rtl/>
          <w:lang w:bidi="fa-IR"/>
        </w:rPr>
        <w:t xml:space="preserve">. </w:t>
      </w:r>
      <w:r w:rsidR="00801D13">
        <w:rPr>
          <w:rtl/>
          <w:lang w:bidi="fa-IR"/>
        </w:rPr>
        <w:t xml:space="preserve">ولد في يوم 7 من صفر سنة 128 ه‍ بالابواء بين مكة والمدينة وتوفى مسموما في حبس السندي بن شاهك بأمر من هارون الرشيد في 25 من رجب سنة 183 ه‍ ودفن في بغداد حيث قبره الآن كان </w:t>
      </w:r>
      <w:r w:rsidR="00801D13" w:rsidRPr="00F95258">
        <w:rPr>
          <w:rStyle w:val="libFootnoteAlaemChar"/>
          <w:rtl/>
        </w:rPr>
        <w:t>عليه‌السلام</w:t>
      </w:r>
      <w:r w:rsidR="00801D13">
        <w:rPr>
          <w:rtl/>
          <w:lang w:bidi="fa-IR"/>
        </w:rPr>
        <w:t xml:space="preserve"> سابع أئمة الهدى من أهل البيت وقد عاش مدة من حياته في زنزانات السجون ينقل من سجن إلى سجن وأقل رواية تقول انه عاش في السجن سبع سنين</w:t>
      </w:r>
      <w:r w:rsidR="00B40897">
        <w:rPr>
          <w:rtl/>
          <w:lang w:bidi="fa-IR"/>
        </w:rPr>
        <w:t xml:space="preserve">. </w:t>
      </w:r>
      <w:r w:rsidR="00801D13">
        <w:rPr>
          <w:rtl/>
          <w:lang w:bidi="fa-IR"/>
        </w:rPr>
        <w:t>وأكثر السادة الموجودين فعلا ينسبون إليه ويقال لهم الموسوية</w:t>
      </w:r>
      <w:r w:rsidR="00B40897">
        <w:rPr>
          <w:rtl/>
          <w:lang w:bidi="fa-IR"/>
        </w:rPr>
        <w:t xml:space="preserve">. </w:t>
      </w:r>
      <w:r w:rsidR="00801D13">
        <w:rPr>
          <w:rtl/>
          <w:lang w:bidi="fa-IR"/>
        </w:rPr>
        <w:t>الارشاد للشيخ المفيد ص 288 - 303</w:t>
      </w:r>
      <w:r w:rsidR="00870EC3">
        <w:rPr>
          <w:rtl/>
          <w:lang w:bidi="fa-IR"/>
        </w:rPr>
        <w:t xml:space="preserve">، </w:t>
      </w:r>
      <w:r w:rsidR="00801D13">
        <w:rPr>
          <w:rtl/>
          <w:lang w:bidi="fa-IR"/>
        </w:rPr>
        <w:t>كشف الغمة ج 2 / 212 - 258</w:t>
      </w:r>
      <w:r w:rsidR="00870EC3">
        <w:rPr>
          <w:rtl/>
          <w:lang w:bidi="fa-IR"/>
        </w:rPr>
        <w:t xml:space="preserve">، </w:t>
      </w:r>
      <w:r w:rsidR="00801D13">
        <w:rPr>
          <w:rtl/>
          <w:lang w:bidi="fa-IR"/>
        </w:rPr>
        <w:t>أعيان الشيعة ج 4 ق 2 / 80</w:t>
      </w:r>
      <w:r w:rsidR="00B40897">
        <w:rPr>
          <w:rtl/>
          <w:lang w:bidi="fa-IR"/>
        </w:rPr>
        <w:t xml:space="preserve">. </w:t>
      </w:r>
      <w:r w:rsidR="00801D13">
        <w:rPr>
          <w:rtl/>
          <w:lang w:bidi="fa-IR"/>
        </w:rPr>
        <w:t>وقد ألفت في حياته وجهاده وعبادته عدة تأليفات أشهرها</w:t>
      </w:r>
      <w:r w:rsidR="00F40591">
        <w:rPr>
          <w:rtl/>
          <w:lang w:bidi="fa-IR"/>
        </w:rPr>
        <w:t xml:space="preserve">: </w:t>
      </w:r>
      <w:r w:rsidR="00801D13">
        <w:rPr>
          <w:rtl/>
          <w:lang w:bidi="fa-IR"/>
        </w:rPr>
        <w:t>حياة الإمام موسى بن جعفر للشيخ باقر القرشي 1 - 2 طبع في النجف وغيرها والجزء الثامن والأربعون من البحار من طبع الجديد يختص بحياته.</w:t>
      </w:r>
    </w:p>
    <w:p w:rsidR="00801D13" w:rsidRDefault="00C20296" w:rsidP="00F95258">
      <w:pPr>
        <w:pStyle w:val="libFootnote0"/>
        <w:rPr>
          <w:lang w:bidi="fa-IR"/>
        </w:rPr>
      </w:pPr>
      <w:r w:rsidRPr="00F95258">
        <w:rPr>
          <w:rtl/>
          <w:lang w:bidi="fa-IR"/>
        </w:rPr>
        <w:t>(</w:t>
      </w:r>
      <w:r w:rsidR="00801D13" w:rsidRPr="00F95258">
        <w:rPr>
          <w:rtl/>
          <w:lang w:bidi="fa-IR"/>
        </w:rPr>
        <w:t>830</w:t>
      </w:r>
      <w:r w:rsidRPr="00F95258">
        <w:rPr>
          <w:rtl/>
          <w:lang w:bidi="fa-IR"/>
        </w:rPr>
        <w:t>)</w:t>
      </w:r>
      <w:r w:rsidR="00801D13">
        <w:rPr>
          <w:rtl/>
          <w:lang w:bidi="fa-IR"/>
        </w:rPr>
        <w:t xml:space="preserve"> الإمام أبو الحسن الثاني علي بن موسى بن جعفر بن محمد بن علي بن الحسين بن علي بن أبي طالب سلام الله عليهم ثامن أئمة الهدى الملقب بالرضا</w:t>
      </w:r>
      <w:r w:rsidR="00B40897">
        <w:rPr>
          <w:rtl/>
          <w:lang w:bidi="fa-IR"/>
        </w:rPr>
        <w:t xml:space="preserve">. </w:t>
      </w:r>
      <w:r w:rsidR="00801D13">
        <w:rPr>
          <w:rtl/>
          <w:lang w:bidi="fa-IR"/>
        </w:rPr>
        <w:t>ولد في 11 من ذي القعدة سنة 148 ه‍ بالمدينة المنورة وتوفى مسموما على يد =&gt;</w:t>
      </w:r>
    </w:p>
    <w:p w:rsidR="00801D13" w:rsidRDefault="00801D13" w:rsidP="00801D13">
      <w:pPr>
        <w:pStyle w:val="libNormal"/>
        <w:rPr>
          <w:lang w:bidi="fa-IR"/>
        </w:rPr>
      </w:pPr>
      <w:r>
        <w:rPr>
          <w:rtl/>
          <w:lang w:bidi="fa-IR"/>
        </w:rPr>
        <w:br w:type="page"/>
      </w:r>
    </w:p>
    <w:p w:rsidR="00801D13" w:rsidRDefault="00801D13" w:rsidP="00801D13">
      <w:pPr>
        <w:pStyle w:val="libNormal"/>
        <w:rPr>
          <w:lang w:bidi="fa-IR"/>
        </w:rPr>
      </w:pPr>
      <w:r>
        <w:rPr>
          <w:rtl/>
          <w:lang w:bidi="fa-IR"/>
        </w:rPr>
        <w:lastRenderedPageBreak/>
        <w:t xml:space="preserve">والجواد </w:t>
      </w:r>
      <w:r w:rsidR="00C20296" w:rsidRPr="00C20296">
        <w:rPr>
          <w:rStyle w:val="libFootnotenumChar"/>
          <w:rtl/>
          <w:lang w:bidi="fa-IR"/>
        </w:rPr>
        <w:t>(</w:t>
      </w:r>
      <w:r w:rsidRPr="00C20296">
        <w:rPr>
          <w:rStyle w:val="libFootnotenumChar"/>
          <w:rtl/>
          <w:lang w:bidi="fa-IR"/>
        </w:rPr>
        <w:t>831</w:t>
      </w:r>
      <w:r w:rsidR="00C20296" w:rsidRPr="00C20296">
        <w:rPr>
          <w:rStyle w:val="libFootnotenumChar"/>
          <w:rtl/>
          <w:lang w:bidi="fa-IR"/>
        </w:rPr>
        <w:t>)</w:t>
      </w:r>
      <w:r w:rsidR="00870EC3">
        <w:rPr>
          <w:rtl/>
          <w:lang w:bidi="fa-IR"/>
        </w:rPr>
        <w:t xml:space="preserve">، </w:t>
      </w:r>
      <w:r>
        <w:rPr>
          <w:rtl/>
          <w:lang w:bidi="fa-IR"/>
        </w:rPr>
        <w:t xml:space="preserve">والزكي العسكري </w:t>
      </w:r>
      <w:r w:rsidR="00C20296" w:rsidRPr="00C20296">
        <w:rPr>
          <w:rStyle w:val="libFootnotenumChar"/>
          <w:rtl/>
          <w:lang w:bidi="fa-IR"/>
        </w:rPr>
        <w:t>(</w:t>
      </w:r>
      <w:r w:rsidRPr="00C20296">
        <w:rPr>
          <w:rStyle w:val="libFootnotenumChar"/>
          <w:rtl/>
          <w:lang w:bidi="fa-IR"/>
        </w:rPr>
        <w:t>832</w:t>
      </w:r>
      <w:r w:rsidR="00C20296" w:rsidRPr="00C20296">
        <w:rPr>
          <w:rStyle w:val="libFootnotenumChar"/>
          <w:rtl/>
          <w:lang w:bidi="fa-IR"/>
        </w:rPr>
        <w:t>)</w:t>
      </w:r>
      <w:r>
        <w:rPr>
          <w:rtl/>
          <w:lang w:bidi="fa-IR"/>
        </w:rPr>
        <w:t xml:space="preserve"> - وكان معاصرا له -</w:t>
      </w:r>
    </w:p>
    <w:p w:rsidR="00F95258" w:rsidRDefault="00F95258" w:rsidP="00F95258">
      <w:pPr>
        <w:pStyle w:val="libLine"/>
        <w:rPr>
          <w:rtl/>
          <w:lang w:bidi="fa-IR"/>
        </w:rPr>
      </w:pPr>
      <w:r>
        <w:rPr>
          <w:rFonts w:hint="cs"/>
          <w:rtl/>
          <w:lang w:bidi="fa-IR"/>
        </w:rPr>
        <w:t>____________________</w:t>
      </w:r>
    </w:p>
    <w:p w:rsidR="00801D13" w:rsidRDefault="00801D13" w:rsidP="00F95258">
      <w:pPr>
        <w:pStyle w:val="libFootnote0"/>
        <w:rPr>
          <w:rtl/>
          <w:lang w:bidi="fa-IR"/>
        </w:rPr>
      </w:pPr>
      <w:r>
        <w:rPr>
          <w:rtl/>
          <w:lang w:bidi="fa-IR"/>
        </w:rPr>
        <w:t>=&gt; المأمون العباسي في 17 من صفر وقيل في 23 ذي القعدة سنة 203 ه‍ في خراسان ودفن حيث قبره هناك</w:t>
      </w:r>
      <w:r w:rsidR="00B40897">
        <w:rPr>
          <w:rtl/>
          <w:lang w:bidi="fa-IR"/>
        </w:rPr>
        <w:t xml:space="preserve">. </w:t>
      </w:r>
      <w:r>
        <w:rPr>
          <w:rtl/>
          <w:lang w:bidi="fa-IR"/>
        </w:rPr>
        <w:t>الارشاد للمفيد ص 304 - 316</w:t>
      </w:r>
      <w:r w:rsidR="00870EC3">
        <w:rPr>
          <w:rtl/>
          <w:lang w:bidi="fa-IR"/>
        </w:rPr>
        <w:t xml:space="preserve">، </w:t>
      </w:r>
      <w:r>
        <w:rPr>
          <w:rtl/>
          <w:lang w:bidi="fa-IR"/>
        </w:rPr>
        <w:t>كشف الغمة ج 2 / 259 - 342</w:t>
      </w:r>
      <w:r w:rsidR="00870EC3">
        <w:rPr>
          <w:rtl/>
          <w:lang w:bidi="fa-IR"/>
        </w:rPr>
        <w:t xml:space="preserve">، </w:t>
      </w:r>
      <w:r>
        <w:rPr>
          <w:rtl/>
          <w:lang w:bidi="fa-IR"/>
        </w:rPr>
        <w:t>أعيان الشيعة ج 4 ق 2 / 102</w:t>
      </w:r>
      <w:r w:rsidR="00B40897">
        <w:rPr>
          <w:rtl/>
          <w:lang w:bidi="fa-IR"/>
        </w:rPr>
        <w:t xml:space="preserve">. </w:t>
      </w:r>
      <w:r>
        <w:rPr>
          <w:rtl/>
          <w:lang w:bidi="fa-IR"/>
        </w:rPr>
        <w:t>وقد ألف في حياته عدة مؤلفات منها</w:t>
      </w:r>
      <w:r w:rsidR="00F40591">
        <w:rPr>
          <w:rtl/>
          <w:lang w:bidi="fa-IR"/>
        </w:rPr>
        <w:t xml:space="preserve">: </w:t>
      </w:r>
      <w:r>
        <w:rPr>
          <w:rtl/>
          <w:lang w:bidi="fa-IR"/>
        </w:rPr>
        <w:t>الحياة السياسية للإمام الرضا للسيد جعفر مرتضى العاملي طبع</w:t>
      </w:r>
      <w:r w:rsidR="00870EC3">
        <w:rPr>
          <w:rtl/>
          <w:lang w:bidi="fa-IR"/>
        </w:rPr>
        <w:t xml:space="preserve">، </w:t>
      </w:r>
      <w:r>
        <w:rPr>
          <w:rtl/>
          <w:lang w:bidi="fa-IR"/>
        </w:rPr>
        <w:t>والجزء التاسع والأربعون من البحار من الطبع الجديد يختص بحياة هذا الإمام.</w:t>
      </w:r>
    </w:p>
    <w:p w:rsidR="00801D13" w:rsidRDefault="00C20296" w:rsidP="00F95258">
      <w:pPr>
        <w:pStyle w:val="libFootnote0"/>
        <w:rPr>
          <w:rtl/>
          <w:lang w:bidi="fa-IR"/>
        </w:rPr>
      </w:pPr>
      <w:r w:rsidRPr="00F95258">
        <w:rPr>
          <w:rtl/>
          <w:lang w:bidi="fa-IR"/>
        </w:rPr>
        <w:t>(</w:t>
      </w:r>
      <w:r w:rsidR="00801D13" w:rsidRPr="00F95258">
        <w:rPr>
          <w:rtl/>
          <w:lang w:bidi="fa-IR"/>
        </w:rPr>
        <w:t>831</w:t>
      </w:r>
      <w:r w:rsidRPr="00F95258">
        <w:rPr>
          <w:rtl/>
          <w:lang w:bidi="fa-IR"/>
        </w:rPr>
        <w:t>)</w:t>
      </w:r>
      <w:r w:rsidR="00801D13">
        <w:rPr>
          <w:rtl/>
          <w:lang w:bidi="fa-IR"/>
        </w:rPr>
        <w:t xml:space="preserve"> الإمام أبو جعفر الثاني محمد بن علي موسى بن جعفر بن محمد بن علي ابن الحسين بن علي بن أبي طالب </w:t>
      </w:r>
      <w:r w:rsidR="00801D13" w:rsidRPr="00F95258">
        <w:rPr>
          <w:rStyle w:val="libFootnoteAlaemChar"/>
          <w:rtl/>
        </w:rPr>
        <w:t>عليهم‌السلام</w:t>
      </w:r>
      <w:r w:rsidR="00801D13">
        <w:rPr>
          <w:rtl/>
          <w:lang w:bidi="fa-IR"/>
        </w:rPr>
        <w:t xml:space="preserve"> تاسع أئمة أهل البيت يلقب بالجواد والتقى</w:t>
      </w:r>
      <w:r w:rsidR="00B40897">
        <w:rPr>
          <w:rtl/>
          <w:lang w:bidi="fa-IR"/>
        </w:rPr>
        <w:t xml:space="preserve">. </w:t>
      </w:r>
      <w:r w:rsidR="00801D13">
        <w:rPr>
          <w:rtl/>
          <w:lang w:bidi="fa-IR"/>
        </w:rPr>
        <w:t>ولد في اليوم العاشر من شهر رجب وقيل في رمضان سنة 195 ه‍ بالمدينة المنورة مات مسموما في آخر ذي القعدة 220 ه‍ على يد المعتصم العباسي بواسطة زوجته أم الفضل في بغداد ودفن بجوار جده الإمام موسى بن جعفر الكاظم</w:t>
      </w:r>
      <w:r w:rsidR="00B40897">
        <w:rPr>
          <w:rtl/>
          <w:lang w:bidi="fa-IR"/>
        </w:rPr>
        <w:t xml:space="preserve">. </w:t>
      </w:r>
      <w:r w:rsidR="00801D13">
        <w:rPr>
          <w:rtl/>
          <w:lang w:bidi="fa-IR"/>
        </w:rPr>
        <w:t>وكان أقصر الأئمة عمرا</w:t>
      </w:r>
      <w:r w:rsidR="00B40897">
        <w:rPr>
          <w:rtl/>
          <w:lang w:bidi="fa-IR"/>
        </w:rPr>
        <w:t xml:space="preserve">. </w:t>
      </w:r>
      <w:r w:rsidR="00801D13">
        <w:rPr>
          <w:rtl/>
          <w:lang w:bidi="fa-IR"/>
        </w:rPr>
        <w:t>الارشاد للشيخ المفيد ص 316 - 326</w:t>
      </w:r>
      <w:r w:rsidR="00870EC3">
        <w:rPr>
          <w:rtl/>
          <w:lang w:bidi="fa-IR"/>
        </w:rPr>
        <w:t xml:space="preserve">، </w:t>
      </w:r>
      <w:r w:rsidR="00801D13">
        <w:rPr>
          <w:rtl/>
          <w:lang w:bidi="fa-IR"/>
        </w:rPr>
        <w:t>كشف الغمة للأربلي ج 2 / 343 - 373</w:t>
      </w:r>
      <w:r w:rsidR="00870EC3">
        <w:rPr>
          <w:rtl/>
          <w:lang w:bidi="fa-IR"/>
        </w:rPr>
        <w:t xml:space="preserve">، </w:t>
      </w:r>
      <w:r w:rsidR="00801D13">
        <w:rPr>
          <w:rtl/>
          <w:lang w:bidi="fa-IR"/>
        </w:rPr>
        <w:t>أعيان الشيعة للسيد الأمين ج 4 ق 2 / 161</w:t>
      </w:r>
      <w:r w:rsidR="00870EC3">
        <w:rPr>
          <w:rtl/>
          <w:lang w:bidi="fa-IR"/>
        </w:rPr>
        <w:t xml:space="preserve">، </w:t>
      </w:r>
      <w:r w:rsidR="00801D13">
        <w:rPr>
          <w:rtl/>
          <w:lang w:bidi="fa-IR"/>
        </w:rPr>
        <w:t>وكذلك له ترجمة ضافية في الجزء الخمسين من البحار.</w:t>
      </w:r>
    </w:p>
    <w:p w:rsidR="00801D13" w:rsidRDefault="00C20296" w:rsidP="00F95258">
      <w:pPr>
        <w:pStyle w:val="libFootnote0"/>
        <w:rPr>
          <w:rtl/>
          <w:lang w:bidi="fa-IR"/>
        </w:rPr>
      </w:pPr>
      <w:r w:rsidRPr="00F95258">
        <w:rPr>
          <w:rtl/>
          <w:lang w:bidi="fa-IR"/>
        </w:rPr>
        <w:t>(</w:t>
      </w:r>
      <w:r w:rsidR="00801D13" w:rsidRPr="00F95258">
        <w:rPr>
          <w:rtl/>
          <w:lang w:bidi="fa-IR"/>
        </w:rPr>
        <w:t>832</w:t>
      </w:r>
      <w:r w:rsidRPr="00F95258">
        <w:rPr>
          <w:rtl/>
          <w:lang w:bidi="fa-IR"/>
        </w:rPr>
        <w:t>)</w:t>
      </w:r>
      <w:r w:rsidR="00801D13">
        <w:rPr>
          <w:rtl/>
          <w:lang w:bidi="fa-IR"/>
        </w:rPr>
        <w:t xml:space="preserve"> الإمام أبو محمد الحسن بن علي النقي بن محمد بن علي بن موسى بن جعفر بن محمد بن علي بن الحسين بن علي بن أبي طالب </w:t>
      </w:r>
      <w:r w:rsidR="00801D13" w:rsidRPr="00F95258">
        <w:rPr>
          <w:rStyle w:val="libFootnoteAlaemChar"/>
          <w:rtl/>
        </w:rPr>
        <w:t>عليهم‌السلام</w:t>
      </w:r>
      <w:r w:rsidR="00801D13">
        <w:rPr>
          <w:rtl/>
          <w:lang w:bidi="fa-IR"/>
        </w:rPr>
        <w:t xml:space="preserve"> الملقب بالزكي والعسكري الحادي عشر من أئمة أهل بيت العصمة</w:t>
      </w:r>
      <w:r w:rsidR="00B40897">
        <w:rPr>
          <w:rtl/>
          <w:lang w:bidi="fa-IR"/>
        </w:rPr>
        <w:t xml:space="preserve">. </w:t>
      </w:r>
      <w:r w:rsidR="00801D13">
        <w:rPr>
          <w:rtl/>
          <w:lang w:bidi="fa-IR"/>
        </w:rPr>
        <w:t>ولد في اليوم 4 وقيل في 10 من ربيع الثاني سنة 232 ه‍ في المدينة المنورة مات مسموما على يد المعتمد العباسي في 8 ربيع الأول سنة 260 ودفن بسر من رأى حيث قبره الآن</w:t>
      </w:r>
      <w:r w:rsidR="00B40897">
        <w:rPr>
          <w:rtl/>
          <w:lang w:bidi="fa-IR"/>
        </w:rPr>
        <w:t xml:space="preserve">. </w:t>
      </w:r>
      <w:r w:rsidR="00801D13">
        <w:rPr>
          <w:rtl/>
          <w:lang w:bidi="fa-IR"/>
        </w:rPr>
        <w:t>وله من الفضائل والمزايا الكثيرة ويكفيه ان المهدي مصلح البشرية ولده</w:t>
      </w:r>
      <w:r w:rsidR="00B40897">
        <w:rPr>
          <w:rtl/>
          <w:lang w:bidi="fa-IR"/>
        </w:rPr>
        <w:t xml:space="preserve">. </w:t>
      </w:r>
      <w:r w:rsidR="00801D13">
        <w:rPr>
          <w:rtl/>
          <w:lang w:bidi="fa-IR"/>
        </w:rPr>
        <w:t>راجع</w:t>
      </w:r>
      <w:r w:rsidR="00F40591">
        <w:rPr>
          <w:rtl/>
          <w:lang w:bidi="fa-IR"/>
        </w:rPr>
        <w:t xml:space="preserve">: </w:t>
      </w:r>
      <w:r w:rsidR="00801D13">
        <w:rPr>
          <w:rtl/>
          <w:lang w:bidi="fa-IR"/>
        </w:rPr>
        <w:t>الارشاد للشيخ المفيد ص 334 - 346</w:t>
      </w:r>
      <w:r w:rsidR="00870EC3">
        <w:rPr>
          <w:rtl/>
          <w:lang w:bidi="fa-IR"/>
        </w:rPr>
        <w:t xml:space="preserve">، </w:t>
      </w:r>
      <w:r w:rsidR="00801D13">
        <w:rPr>
          <w:rtl/>
          <w:lang w:bidi="fa-IR"/>
        </w:rPr>
        <w:t>كشف الغمة ج 2 / 402 - 435 أعيان الشيعة ج 4 ق 2 / 173</w:t>
      </w:r>
      <w:r w:rsidR="00870EC3">
        <w:rPr>
          <w:rtl/>
          <w:lang w:bidi="fa-IR"/>
        </w:rPr>
        <w:t xml:space="preserve">، </w:t>
      </w:r>
      <w:r w:rsidR="00801D13">
        <w:rPr>
          <w:rtl/>
          <w:lang w:bidi="fa-IR"/>
        </w:rPr>
        <w:t xml:space="preserve">وفى البحار ج 50 / 235 - 337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F95258">
      <w:pPr>
        <w:pStyle w:val="libNormal0"/>
        <w:rPr>
          <w:lang w:bidi="fa-IR"/>
        </w:rPr>
      </w:pPr>
      <w:r>
        <w:rPr>
          <w:rtl/>
          <w:lang w:bidi="fa-IR"/>
        </w:rPr>
        <w:lastRenderedPageBreak/>
        <w:t xml:space="preserve">ولا روى عن الحسن </w:t>
      </w:r>
      <w:r w:rsidR="00E02BCE" w:rsidRPr="000F4B10">
        <w:rPr>
          <w:rStyle w:val="libFootnotenumChar"/>
          <w:rtl/>
        </w:rPr>
        <w:t>(1)</w:t>
      </w:r>
      <w:r>
        <w:rPr>
          <w:rtl/>
          <w:lang w:bidi="fa-IR"/>
        </w:rPr>
        <w:t xml:space="preserve"> ابن الحسن </w:t>
      </w:r>
      <w:r w:rsidR="00C20296" w:rsidRPr="00C20296">
        <w:rPr>
          <w:rStyle w:val="libFootnotenumChar"/>
          <w:rtl/>
          <w:lang w:bidi="fa-IR"/>
        </w:rPr>
        <w:t>(</w:t>
      </w:r>
      <w:r w:rsidRPr="00C20296">
        <w:rPr>
          <w:rStyle w:val="libFootnotenumChar"/>
          <w:rtl/>
          <w:lang w:bidi="fa-IR"/>
        </w:rPr>
        <w:t>833</w:t>
      </w:r>
      <w:r w:rsidR="00C20296" w:rsidRPr="00C20296">
        <w:rPr>
          <w:rStyle w:val="libFootnotenumChar"/>
          <w:rtl/>
          <w:lang w:bidi="fa-IR"/>
        </w:rPr>
        <w:t>)</w:t>
      </w:r>
      <w:r>
        <w:rPr>
          <w:rtl/>
          <w:lang w:bidi="fa-IR"/>
        </w:rPr>
        <w:t xml:space="preserve"> ولا عن زيد بن علي بن الحسين </w:t>
      </w:r>
      <w:r w:rsidR="00C20296" w:rsidRPr="00C20296">
        <w:rPr>
          <w:rStyle w:val="libFootnotenumChar"/>
          <w:rtl/>
          <w:lang w:bidi="fa-IR"/>
        </w:rPr>
        <w:t>(</w:t>
      </w:r>
      <w:r w:rsidRPr="00C20296">
        <w:rPr>
          <w:rStyle w:val="libFootnotenumChar"/>
          <w:rtl/>
          <w:lang w:bidi="fa-IR"/>
        </w:rPr>
        <w:t>834</w:t>
      </w:r>
      <w:r w:rsidR="00C20296" w:rsidRPr="00C20296">
        <w:rPr>
          <w:rStyle w:val="libFootnotenumChar"/>
          <w:rtl/>
          <w:lang w:bidi="fa-IR"/>
        </w:rPr>
        <w:t>)</w:t>
      </w:r>
    </w:p>
    <w:p w:rsidR="00F95258" w:rsidRDefault="00F95258" w:rsidP="00F95258">
      <w:pPr>
        <w:pStyle w:val="libLine"/>
        <w:rPr>
          <w:rtl/>
          <w:lang w:bidi="fa-IR"/>
        </w:rPr>
      </w:pPr>
      <w:r>
        <w:rPr>
          <w:rFonts w:hint="cs"/>
          <w:rtl/>
          <w:lang w:bidi="fa-IR"/>
        </w:rPr>
        <w:t>____________________</w:t>
      </w:r>
    </w:p>
    <w:p w:rsidR="00801D13" w:rsidRDefault="00E02BCE" w:rsidP="00F95258">
      <w:pPr>
        <w:pStyle w:val="libFootnote0"/>
        <w:rPr>
          <w:rtl/>
          <w:lang w:bidi="fa-IR"/>
        </w:rPr>
      </w:pPr>
      <w:r w:rsidRPr="00F95258">
        <w:rPr>
          <w:rtl/>
        </w:rPr>
        <w:t>(1)</w:t>
      </w:r>
      <w:r w:rsidR="00801D13">
        <w:rPr>
          <w:rtl/>
          <w:lang w:bidi="fa-IR"/>
        </w:rPr>
        <w:t xml:space="preserve"> الحسن هو الإمام بعد عمه الحسين السبط على رأى الشيعة الزيدية</w:t>
      </w:r>
      <w:r w:rsidR="00870EC3">
        <w:rPr>
          <w:rtl/>
          <w:lang w:bidi="fa-IR"/>
        </w:rPr>
        <w:t xml:space="preserve">، </w:t>
      </w:r>
      <w:r w:rsidR="00801D13">
        <w:rPr>
          <w:rtl/>
          <w:lang w:bidi="fa-IR"/>
        </w:rPr>
        <w:t>وبعده زيد</w:t>
      </w:r>
      <w:r w:rsidR="00870EC3">
        <w:rPr>
          <w:rtl/>
          <w:lang w:bidi="fa-IR"/>
        </w:rPr>
        <w:t xml:space="preserve">، </w:t>
      </w:r>
      <w:r w:rsidR="00801D13">
        <w:rPr>
          <w:rtl/>
          <w:lang w:bidi="fa-IR"/>
        </w:rPr>
        <w:t xml:space="preserve">ثم من ذكرناهم بعد زيد وترتيبهم في الإمامة على حسب ما رتبناهم في الذكر </w:t>
      </w:r>
      <w:r w:rsidR="00801D13" w:rsidRPr="00F95258">
        <w:rPr>
          <w:rStyle w:val="libFootnoteAlaemChar"/>
          <w:rtl/>
        </w:rPr>
        <w:t>عليهم‌السلام</w:t>
      </w:r>
      <w:r w:rsidR="00801D13">
        <w:rPr>
          <w:rtl/>
          <w:lang w:bidi="fa-IR"/>
        </w:rPr>
        <w:t xml:space="preserve">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F95258">
      <w:pPr>
        <w:pStyle w:val="libFootnote0"/>
        <w:rPr>
          <w:rtl/>
          <w:lang w:bidi="fa-IR"/>
        </w:rPr>
      </w:pPr>
      <w:r w:rsidRPr="00F95258">
        <w:rPr>
          <w:rtl/>
          <w:lang w:bidi="fa-IR"/>
        </w:rPr>
        <w:t>(</w:t>
      </w:r>
      <w:r w:rsidR="00801D13" w:rsidRPr="00F95258">
        <w:rPr>
          <w:rtl/>
          <w:lang w:bidi="fa-IR"/>
        </w:rPr>
        <w:t>833</w:t>
      </w:r>
      <w:r w:rsidRPr="00F95258">
        <w:rPr>
          <w:rtl/>
          <w:lang w:bidi="fa-IR"/>
        </w:rPr>
        <w:t>)</w:t>
      </w:r>
      <w:r w:rsidR="00801D13">
        <w:rPr>
          <w:rtl/>
          <w:lang w:bidi="fa-IR"/>
        </w:rPr>
        <w:t xml:space="preserve"> هو أبو محمد الحسن بن الإمام السبط الحسن بن علي بن أبي طالب </w:t>
      </w:r>
      <w:r w:rsidR="00801D13" w:rsidRPr="00F95258">
        <w:rPr>
          <w:rStyle w:val="libFootnoteAlaemChar"/>
          <w:rtl/>
        </w:rPr>
        <w:t>عليهم‌السلام</w:t>
      </w:r>
      <w:r w:rsidR="00801D13">
        <w:rPr>
          <w:rtl/>
          <w:lang w:bidi="fa-IR"/>
        </w:rPr>
        <w:t xml:space="preserve"> المعروف بالحسن المثنى وقد شهد مشهد الطف مع عمه الإمام الطاهر وجاهد وأبلى وأرتث بالجراح فلما أرادوا أخذ الرؤوس وجدوا به رمقا فحمله خاله أبو حسان أسماء ابن خارجة الفزاري إلى الكوفة وعالجه حتى برئ</w:t>
      </w:r>
      <w:r w:rsidR="00B40897">
        <w:rPr>
          <w:rtl/>
          <w:lang w:bidi="fa-IR"/>
        </w:rPr>
        <w:t xml:space="preserve">. </w:t>
      </w:r>
      <w:r w:rsidR="00801D13">
        <w:rPr>
          <w:rtl/>
          <w:lang w:bidi="fa-IR"/>
        </w:rPr>
        <w:t>ثم لحق بالمدينة</w:t>
      </w:r>
      <w:r w:rsidR="00B40897">
        <w:rPr>
          <w:rtl/>
          <w:lang w:bidi="fa-IR"/>
        </w:rPr>
        <w:t xml:space="preserve">. </w:t>
      </w:r>
      <w:r w:rsidR="00801D13">
        <w:rPr>
          <w:rtl/>
          <w:lang w:bidi="fa-IR"/>
        </w:rPr>
        <w:t xml:space="preserve">قال الشيخ المفيد في الاشارد ص 196 كان جليلا رئيسا فاضلا ورعا وكان يلي صدقات أمير المؤمنين علي بن أبي طالب </w:t>
      </w:r>
      <w:r w:rsidR="00801D13" w:rsidRPr="00F95258">
        <w:rPr>
          <w:rStyle w:val="libFootnoteAlaemChar"/>
          <w:rtl/>
        </w:rPr>
        <w:t>عليه‌السلام</w:t>
      </w:r>
      <w:r w:rsidR="00801D13">
        <w:rPr>
          <w:rtl/>
          <w:lang w:bidi="fa-IR"/>
        </w:rPr>
        <w:t xml:space="preserve"> في وقته وله مع الحجاج بن يوسف خبر ذكره الزبير بن بكار</w:t>
      </w:r>
      <w:r w:rsidR="00F143E8">
        <w:rPr>
          <w:rtl/>
          <w:lang w:bidi="fa-IR"/>
        </w:rPr>
        <w:t xml:space="preserve">. </w:t>
      </w:r>
      <w:r w:rsidR="00801D13">
        <w:rPr>
          <w:rtl/>
          <w:lang w:bidi="fa-IR"/>
        </w:rPr>
        <w:t>الخ</w:t>
      </w:r>
      <w:r w:rsidR="00B40897">
        <w:rPr>
          <w:rtl/>
          <w:lang w:bidi="fa-IR"/>
        </w:rPr>
        <w:t xml:space="preserve">. </w:t>
      </w:r>
      <w:r w:rsidR="00801D13">
        <w:rPr>
          <w:rtl/>
          <w:lang w:bidi="fa-IR"/>
        </w:rPr>
        <w:t>قتل سنة 97 ه‍ حيث دس إليه السم سليمان بن عبدالملك</w:t>
      </w:r>
      <w:r w:rsidR="00B40897">
        <w:rPr>
          <w:rtl/>
          <w:lang w:bidi="fa-IR"/>
        </w:rPr>
        <w:t xml:space="preserve">. </w:t>
      </w:r>
      <w:r w:rsidR="00801D13">
        <w:rPr>
          <w:rtl/>
          <w:lang w:bidi="fa-IR"/>
        </w:rPr>
        <w:t>راجع</w:t>
      </w:r>
      <w:r w:rsidR="00F40591">
        <w:rPr>
          <w:rtl/>
          <w:lang w:bidi="fa-IR"/>
        </w:rPr>
        <w:t xml:space="preserve">: </w:t>
      </w:r>
      <w:r w:rsidR="00801D13">
        <w:rPr>
          <w:rtl/>
          <w:lang w:bidi="fa-IR"/>
        </w:rPr>
        <w:t>الغدير للأميني ج 3 / 271 و 275</w:t>
      </w:r>
      <w:r w:rsidR="00870EC3">
        <w:rPr>
          <w:rtl/>
          <w:lang w:bidi="fa-IR"/>
        </w:rPr>
        <w:t xml:space="preserve">، </w:t>
      </w:r>
      <w:r w:rsidR="00801D13">
        <w:rPr>
          <w:rtl/>
          <w:lang w:bidi="fa-IR"/>
        </w:rPr>
        <w:t>أعيان الشيعة للسيد الأمين ج 21 / 166 - 184 الارشاد للمفيد ص 196</w:t>
      </w:r>
      <w:r w:rsidR="00870EC3">
        <w:rPr>
          <w:rtl/>
          <w:lang w:bidi="fa-IR"/>
        </w:rPr>
        <w:t xml:space="preserve">، </w:t>
      </w:r>
      <w:r w:rsidR="00801D13">
        <w:rPr>
          <w:rtl/>
          <w:lang w:bidi="fa-IR"/>
        </w:rPr>
        <w:t>عمدة الطالب ص 98</w:t>
      </w:r>
      <w:r w:rsidR="00870EC3">
        <w:rPr>
          <w:rtl/>
          <w:lang w:bidi="fa-IR"/>
        </w:rPr>
        <w:t xml:space="preserve">، </w:t>
      </w:r>
      <w:r w:rsidR="00801D13">
        <w:rPr>
          <w:rtl/>
          <w:lang w:bidi="fa-IR"/>
        </w:rPr>
        <w:t>أعلام الورى بأعلام الهدى ص 212.</w:t>
      </w:r>
    </w:p>
    <w:p w:rsidR="00801D13" w:rsidRDefault="00C20296" w:rsidP="00F95258">
      <w:pPr>
        <w:pStyle w:val="libFootnote0"/>
        <w:rPr>
          <w:rtl/>
          <w:lang w:bidi="fa-IR"/>
        </w:rPr>
      </w:pPr>
      <w:r w:rsidRPr="00F95258">
        <w:rPr>
          <w:rtl/>
          <w:lang w:bidi="fa-IR"/>
        </w:rPr>
        <w:t>(</w:t>
      </w:r>
      <w:r w:rsidR="00801D13" w:rsidRPr="00F95258">
        <w:rPr>
          <w:rtl/>
          <w:lang w:bidi="fa-IR"/>
        </w:rPr>
        <w:t>834</w:t>
      </w:r>
      <w:r w:rsidRPr="00F95258">
        <w:rPr>
          <w:rtl/>
          <w:lang w:bidi="fa-IR"/>
        </w:rPr>
        <w:t>)</w:t>
      </w:r>
      <w:r w:rsidR="00801D13">
        <w:rPr>
          <w:rtl/>
          <w:lang w:bidi="fa-IR"/>
        </w:rPr>
        <w:t xml:space="preserve"> زيد بن علي بن الحسين بن علي بن أبي طالب </w:t>
      </w:r>
      <w:r w:rsidR="00801D13" w:rsidRPr="00F95258">
        <w:rPr>
          <w:rStyle w:val="libFootnoteAlaemChar"/>
          <w:rtl/>
        </w:rPr>
        <w:t>عليهم‌السلام</w:t>
      </w:r>
      <w:r w:rsidR="00B40897">
        <w:rPr>
          <w:rtl/>
          <w:lang w:bidi="fa-IR"/>
        </w:rPr>
        <w:t xml:space="preserve">. </w:t>
      </w:r>
      <w:r w:rsidR="00801D13">
        <w:rPr>
          <w:rtl/>
          <w:lang w:bidi="fa-IR"/>
        </w:rPr>
        <w:t>أحد أباة الضيم وقد اكتنفته الفضائل من شتى جوانبه وأحد علماء أهل البيت علم متدفق وورع موصوف وبسالة معلومة وشدة في البأس وقد وردت في مدحه والثناء عليه الأحاديث ونص علماء الأمة على عظمته وجلالته كما رثته شعراء أهل البيت قديما وحديثا وألف العلماء فيه الكتب أما الأحاديث فمنها</w:t>
      </w:r>
      <w:r w:rsidR="00F40591">
        <w:rPr>
          <w:rtl/>
          <w:lang w:bidi="fa-IR"/>
        </w:rPr>
        <w:t xml:space="preserve">: </w:t>
      </w:r>
      <w:r w:rsidR="00801D13">
        <w:rPr>
          <w:rtl/>
          <w:lang w:bidi="fa-IR"/>
        </w:rPr>
        <w:t xml:space="preserve">قول الرسول </w:t>
      </w:r>
      <w:r w:rsidR="009B2854" w:rsidRPr="00F95258">
        <w:rPr>
          <w:rStyle w:val="libFootnoteAlaemChar"/>
          <w:rtl/>
        </w:rPr>
        <w:t>صلى‌الله‌عليه‌وآله</w:t>
      </w:r>
      <w:r w:rsidR="00801D13">
        <w:rPr>
          <w:rtl/>
          <w:lang w:bidi="fa-IR"/>
        </w:rPr>
        <w:t xml:space="preserve"> للحسين السبط</w:t>
      </w:r>
      <w:r w:rsidR="00F40591">
        <w:rPr>
          <w:rtl/>
          <w:lang w:bidi="fa-IR"/>
        </w:rPr>
        <w:t xml:space="preserve">: </w:t>
      </w:r>
      <w:r w:rsidR="00801D13">
        <w:rPr>
          <w:rtl/>
          <w:lang w:bidi="fa-IR"/>
        </w:rPr>
        <w:t>يخرج من صلبك رجل يقال له زيد يتخطأ هو وأصحابه رقاب الناس يدخلون الجنة بغير حساب.</w:t>
      </w:r>
    </w:p>
    <w:p w:rsidR="00801D13" w:rsidRDefault="00801D13" w:rsidP="00F95258">
      <w:pPr>
        <w:pStyle w:val="libFootnote0"/>
        <w:rPr>
          <w:lang w:bidi="fa-IR"/>
        </w:rPr>
      </w:pPr>
      <w:r>
        <w:rPr>
          <w:rtl/>
          <w:lang w:bidi="fa-IR"/>
        </w:rPr>
        <w:t>وقول الإمام الصادق لما سمع قتله</w:t>
      </w:r>
      <w:r w:rsidR="00F40591">
        <w:rPr>
          <w:rtl/>
          <w:lang w:bidi="fa-IR"/>
        </w:rPr>
        <w:t xml:space="preserve">: </w:t>
      </w:r>
      <w:r>
        <w:rPr>
          <w:rtl/>
          <w:lang w:bidi="fa-IR"/>
        </w:rPr>
        <w:t>" إنا لله وإنا إليه راجعون عند الله أحتسب عمى انه كان نعم العم</w:t>
      </w:r>
      <w:r w:rsidR="00870EC3">
        <w:rPr>
          <w:rtl/>
          <w:lang w:bidi="fa-IR"/>
        </w:rPr>
        <w:t xml:space="preserve">، </w:t>
      </w:r>
      <w:r>
        <w:rPr>
          <w:rtl/>
          <w:lang w:bidi="fa-IR"/>
        </w:rPr>
        <w:t>ان عمى كان رجلا لدينانا وآخرتنا</w:t>
      </w:r>
      <w:r w:rsidR="00870EC3">
        <w:rPr>
          <w:rtl/>
          <w:lang w:bidi="fa-IR"/>
        </w:rPr>
        <w:t xml:space="preserve">، </w:t>
      </w:r>
      <w:r>
        <w:rPr>
          <w:rtl/>
          <w:lang w:bidi="fa-IR"/>
        </w:rPr>
        <w:t>مضى والله عمى شهيدا كشهداء استشهدوا مع رسول الله وعلى والحسين مضى والله شهيدا "</w:t>
      </w:r>
      <w:r w:rsidR="00B40897">
        <w:rPr>
          <w:rtl/>
          <w:lang w:bidi="fa-IR"/>
        </w:rPr>
        <w:t xml:space="preserve">. </w:t>
      </w:r>
      <w:r>
        <w:rPr>
          <w:rtl/>
          <w:lang w:bidi="fa-IR"/>
        </w:rPr>
        <w:t>عيون أخبار الرضا للشيخ الصدوق</w:t>
      </w:r>
      <w:r w:rsidR="00B40897">
        <w:rPr>
          <w:rtl/>
          <w:lang w:bidi="fa-IR"/>
        </w:rPr>
        <w:t xml:space="preserve">. </w:t>
      </w:r>
      <w:r>
        <w:rPr>
          <w:rtl/>
          <w:lang w:bidi="fa-IR"/>
        </w:rPr>
        <w:t>الباب 25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 xml:space="preserve">ولا عن يحيى بن زيد </w:t>
      </w:r>
      <w:r w:rsidR="00C20296" w:rsidRPr="00C20296">
        <w:rPr>
          <w:rStyle w:val="libFootnotenumChar"/>
          <w:rtl/>
          <w:lang w:bidi="fa-IR"/>
        </w:rPr>
        <w:t>(</w:t>
      </w:r>
      <w:r w:rsidRPr="00C20296">
        <w:rPr>
          <w:rStyle w:val="libFootnotenumChar"/>
          <w:rtl/>
          <w:lang w:bidi="fa-IR"/>
        </w:rPr>
        <w:t>835</w:t>
      </w:r>
      <w:r w:rsidR="00C20296" w:rsidRPr="00C20296">
        <w:rPr>
          <w:rStyle w:val="libFootnotenumChar"/>
          <w:rtl/>
          <w:lang w:bidi="fa-IR"/>
        </w:rPr>
        <w:t>)</w:t>
      </w:r>
    </w:p>
    <w:p w:rsidR="00F95258" w:rsidRDefault="00F95258" w:rsidP="00F95258">
      <w:pPr>
        <w:pStyle w:val="libLine"/>
        <w:rPr>
          <w:rtl/>
          <w:lang w:bidi="fa-IR"/>
        </w:rPr>
      </w:pPr>
      <w:r>
        <w:rPr>
          <w:rFonts w:hint="cs"/>
          <w:rtl/>
          <w:lang w:bidi="fa-IR"/>
        </w:rPr>
        <w:t>____________________</w:t>
      </w:r>
    </w:p>
    <w:p w:rsidR="00801D13" w:rsidRDefault="00801D13" w:rsidP="00AA422C">
      <w:pPr>
        <w:pStyle w:val="libFootnote0"/>
        <w:rPr>
          <w:rtl/>
          <w:lang w:bidi="fa-IR"/>
        </w:rPr>
      </w:pPr>
      <w:r>
        <w:rPr>
          <w:rtl/>
          <w:lang w:bidi="fa-IR"/>
        </w:rPr>
        <w:t xml:space="preserve">=&gt; وفى رواية صحيحة عن الإمام الصادق </w:t>
      </w:r>
      <w:r w:rsidR="00C20296">
        <w:rPr>
          <w:rtl/>
          <w:lang w:bidi="fa-IR"/>
        </w:rPr>
        <w:t>(</w:t>
      </w:r>
      <w:r>
        <w:rPr>
          <w:rtl/>
          <w:lang w:bidi="fa-IR"/>
        </w:rPr>
        <w:t>ع</w:t>
      </w:r>
      <w:r w:rsidR="00C20296">
        <w:rPr>
          <w:rtl/>
          <w:lang w:bidi="fa-IR"/>
        </w:rPr>
        <w:t>)</w:t>
      </w:r>
      <w:r>
        <w:rPr>
          <w:rtl/>
          <w:lang w:bidi="fa-IR"/>
        </w:rPr>
        <w:t xml:space="preserve"> قال</w:t>
      </w:r>
      <w:r w:rsidR="00F40591">
        <w:rPr>
          <w:rtl/>
          <w:lang w:bidi="fa-IR"/>
        </w:rPr>
        <w:t xml:space="preserve">: </w:t>
      </w:r>
      <w:r>
        <w:rPr>
          <w:rtl/>
          <w:lang w:bidi="fa-IR"/>
        </w:rPr>
        <w:t xml:space="preserve">" ان زيدا كان عالما وكان صدوقا ولم يدعكم إلى نفسه وانما دعاكم إلى الرضا من آل محمد </w:t>
      </w:r>
      <w:r w:rsidR="00AA422C" w:rsidRPr="00AA422C">
        <w:rPr>
          <w:rStyle w:val="libFootnoteAlaemChar"/>
          <w:rtl/>
        </w:rPr>
        <w:t>صلى‌الله‌عليه‌وآله</w:t>
      </w:r>
      <w:r w:rsidR="00AA422C">
        <w:rPr>
          <w:rtl/>
          <w:lang w:bidi="fa-IR"/>
        </w:rPr>
        <w:t xml:space="preserve"> </w:t>
      </w:r>
      <w:r>
        <w:rPr>
          <w:rtl/>
          <w:lang w:bidi="fa-IR"/>
        </w:rPr>
        <w:t xml:space="preserve">ولو ظهر </w:t>
      </w:r>
      <w:r w:rsidR="00C20296">
        <w:rPr>
          <w:rtl/>
          <w:lang w:bidi="fa-IR"/>
        </w:rPr>
        <w:t>(</w:t>
      </w:r>
      <w:r>
        <w:rPr>
          <w:rtl/>
          <w:lang w:bidi="fa-IR"/>
        </w:rPr>
        <w:t>ظفر</w:t>
      </w:r>
      <w:r w:rsidR="00C20296">
        <w:rPr>
          <w:rtl/>
          <w:lang w:bidi="fa-IR"/>
        </w:rPr>
        <w:t>)</w:t>
      </w:r>
      <w:r>
        <w:rPr>
          <w:rtl/>
          <w:lang w:bidi="fa-IR"/>
        </w:rPr>
        <w:t xml:space="preserve"> لوفى بما دعاكم إليه انما خرج إلى سلطان مجتمع لينقضه "</w:t>
      </w:r>
      <w:r w:rsidR="00B40897">
        <w:rPr>
          <w:rtl/>
          <w:lang w:bidi="fa-IR"/>
        </w:rPr>
        <w:t xml:space="preserve">. </w:t>
      </w:r>
      <w:r>
        <w:rPr>
          <w:rtl/>
          <w:lang w:bidi="fa-IR"/>
        </w:rPr>
        <w:t>وسائل الشيعة ج 11 / 36 باب 13 من كتاب الجهاد وغيرها من عشرات الأحاديث في مدحه وعظمته.</w:t>
      </w:r>
    </w:p>
    <w:p w:rsidR="00801D13" w:rsidRDefault="00801D13" w:rsidP="00F95258">
      <w:pPr>
        <w:pStyle w:val="libFootnote0"/>
        <w:rPr>
          <w:rtl/>
          <w:lang w:bidi="fa-IR"/>
        </w:rPr>
      </w:pPr>
      <w:r>
        <w:rPr>
          <w:rtl/>
          <w:lang w:bidi="fa-IR"/>
        </w:rPr>
        <w:t>كما نص الشيخ المفيد في الارشاد ص 268 على فضله وعظمته قال</w:t>
      </w:r>
      <w:r w:rsidR="00F40591">
        <w:rPr>
          <w:rtl/>
          <w:lang w:bidi="fa-IR"/>
        </w:rPr>
        <w:t xml:space="preserve">: </w:t>
      </w:r>
      <w:r>
        <w:rPr>
          <w:rtl/>
          <w:lang w:bidi="fa-IR"/>
        </w:rPr>
        <w:t xml:space="preserve">وكان زيد بن علي بن الحسين عين أخوته بعد أبى جعفر </w:t>
      </w:r>
      <w:r w:rsidRPr="00F95258">
        <w:rPr>
          <w:rStyle w:val="libFootnoteAlaemChar"/>
          <w:rtl/>
        </w:rPr>
        <w:t>عليه‌السلام</w:t>
      </w:r>
      <w:r>
        <w:rPr>
          <w:rtl/>
          <w:lang w:bidi="fa-IR"/>
        </w:rPr>
        <w:t xml:space="preserve"> وأفضلهم وكان عابدا ورعا فقيها سخيا شجاعا وظهر بالسيف يأمر بالمعروف وينهى عن المنكر ويطلب بثارات الحسين </w:t>
      </w:r>
      <w:r w:rsidRPr="00F95258">
        <w:rPr>
          <w:rStyle w:val="libFootnoteAlaemChar"/>
          <w:rtl/>
        </w:rPr>
        <w:t>عليه‌السلام</w:t>
      </w:r>
      <w:r>
        <w:rPr>
          <w:rtl/>
          <w:lang w:bidi="fa-IR"/>
        </w:rPr>
        <w:t xml:space="preserve"> " وكذلك نص كل من الخزار القمي في كفاية الأثر</w:t>
      </w:r>
      <w:r w:rsidR="00870EC3">
        <w:rPr>
          <w:rtl/>
          <w:lang w:bidi="fa-IR"/>
        </w:rPr>
        <w:t xml:space="preserve">، </w:t>
      </w:r>
      <w:r>
        <w:rPr>
          <w:rtl/>
          <w:lang w:bidi="fa-IR"/>
        </w:rPr>
        <w:t>والنسابة العمري في المجدي</w:t>
      </w:r>
      <w:r w:rsidR="00870EC3">
        <w:rPr>
          <w:rtl/>
          <w:lang w:bidi="fa-IR"/>
        </w:rPr>
        <w:t xml:space="preserve">، </w:t>
      </w:r>
      <w:r>
        <w:rPr>
          <w:rtl/>
          <w:lang w:bidi="fa-IR"/>
        </w:rPr>
        <w:t>وابن داود في رجاله</w:t>
      </w:r>
      <w:r w:rsidR="00870EC3">
        <w:rPr>
          <w:rtl/>
          <w:lang w:bidi="fa-IR"/>
        </w:rPr>
        <w:t xml:space="preserve">، </w:t>
      </w:r>
      <w:r>
        <w:rPr>
          <w:rtl/>
          <w:lang w:bidi="fa-IR"/>
        </w:rPr>
        <w:t>والشهيد الأول في القواعد</w:t>
      </w:r>
      <w:r w:rsidR="00870EC3">
        <w:rPr>
          <w:rtl/>
          <w:lang w:bidi="fa-IR"/>
        </w:rPr>
        <w:t xml:space="preserve">، </w:t>
      </w:r>
      <w:r>
        <w:rPr>
          <w:rtl/>
          <w:lang w:bidi="fa-IR"/>
        </w:rPr>
        <w:t>وصاحب المعالم في شرح الاستبصار</w:t>
      </w:r>
      <w:r w:rsidR="00870EC3">
        <w:rPr>
          <w:rtl/>
          <w:lang w:bidi="fa-IR"/>
        </w:rPr>
        <w:t xml:space="preserve">، </w:t>
      </w:r>
      <w:r>
        <w:rPr>
          <w:rtl/>
          <w:lang w:bidi="fa-IR"/>
        </w:rPr>
        <w:t>والاستربادي في رجاله</w:t>
      </w:r>
      <w:r w:rsidR="00870EC3">
        <w:rPr>
          <w:rtl/>
          <w:lang w:bidi="fa-IR"/>
        </w:rPr>
        <w:t xml:space="preserve">، </w:t>
      </w:r>
      <w:r>
        <w:rPr>
          <w:rtl/>
          <w:lang w:bidi="fa-IR"/>
        </w:rPr>
        <w:t>وابن أبى جامع في رجاله والعلامة المجلسي في مرآة العقول</w:t>
      </w:r>
      <w:r w:rsidR="00870EC3">
        <w:rPr>
          <w:rtl/>
          <w:lang w:bidi="fa-IR"/>
        </w:rPr>
        <w:t xml:space="preserve">، </w:t>
      </w:r>
      <w:r>
        <w:rPr>
          <w:rtl/>
          <w:lang w:bidi="fa-IR"/>
        </w:rPr>
        <w:t>وميرزا عبدالله الاصبهاني في رياض العلماء ج 2 / 318</w:t>
      </w:r>
      <w:r w:rsidR="00870EC3">
        <w:rPr>
          <w:rtl/>
          <w:lang w:bidi="fa-IR"/>
        </w:rPr>
        <w:t xml:space="preserve">، </w:t>
      </w:r>
      <w:r>
        <w:rPr>
          <w:rtl/>
          <w:lang w:bidi="fa-IR"/>
        </w:rPr>
        <w:t>والكاظمي في تكملة الرجال</w:t>
      </w:r>
      <w:r w:rsidR="00870EC3">
        <w:rPr>
          <w:rtl/>
          <w:lang w:bidi="fa-IR"/>
        </w:rPr>
        <w:t xml:space="preserve">، </w:t>
      </w:r>
      <w:r>
        <w:rPr>
          <w:rtl/>
          <w:lang w:bidi="fa-IR"/>
        </w:rPr>
        <w:t>والحر العاملي في خاتمة الوسائل ج 20 / 202</w:t>
      </w:r>
      <w:r w:rsidR="00870EC3">
        <w:rPr>
          <w:rtl/>
          <w:lang w:bidi="fa-IR"/>
        </w:rPr>
        <w:t xml:space="preserve">، </w:t>
      </w:r>
      <w:r>
        <w:rPr>
          <w:rtl/>
          <w:lang w:bidi="fa-IR"/>
        </w:rPr>
        <w:t>والسيد محمد جد آية الله بحر العلوم في رسالته</w:t>
      </w:r>
      <w:r w:rsidR="00870EC3">
        <w:rPr>
          <w:rtl/>
          <w:lang w:bidi="fa-IR"/>
        </w:rPr>
        <w:t xml:space="preserve">، </w:t>
      </w:r>
      <w:r>
        <w:rPr>
          <w:rtl/>
          <w:lang w:bidi="fa-IR"/>
        </w:rPr>
        <w:t>والشيخ أبى علي في رجاله</w:t>
      </w:r>
      <w:r w:rsidR="00870EC3">
        <w:rPr>
          <w:rtl/>
          <w:lang w:bidi="fa-IR"/>
        </w:rPr>
        <w:t xml:space="preserve">، </w:t>
      </w:r>
      <w:r>
        <w:rPr>
          <w:rtl/>
          <w:lang w:bidi="fa-IR"/>
        </w:rPr>
        <w:t>والنوري في خاتمة المستدرك والمامقاني في تنقيح المقال</w:t>
      </w:r>
      <w:r w:rsidR="00870EC3">
        <w:rPr>
          <w:rtl/>
          <w:lang w:bidi="fa-IR"/>
        </w:rPr>
        <w:t xml:space="preserve">، </w:t>
      </w:r>
      <w:r>
        <w:rPr>
          <w:rtl/>
          <w:lang w:bidi="fa-IR"/>
        </w:rPr>
        <w:t>والخوئي في معجم رجال الحديث</w:t>
      </w:r>
      <w:r w:rsidR="00870EC3">
        <w:rPr>
          <w:rtl/>
          <w:lang w:bidi="fa-IR"/>
        </w:rPr>
        <w:t xml:space="preserve">، </w:t>
      </w:r>
      <w:r>
        <w:rPr>
          <w:rtl/>
          <w:lang w:bidi="fa-IR"/>
        </w:rPr>
        <w:t>والتفريشي في نقد الرجال ص 143</w:t>
      </w:r>
      <w:r w:rsidR="00870EC3">
        <w:rPr>
          <w:rtl/>
          <w:lang w:bidi="fa-IR"/>
        </w:rPr>
        <w:t xml:space="preserve">، </w:t>
      </w:r>
      <w:r>
        <w:rPr>
          <w:rtl/>
          <w:lang w:bidi="fa-IR"/>
        </w:rPr>
        <w:t>وابن مهنا في عمدة الطالب ص 255 على مدحه وتبجيله والثناء عليه.</w:t>
      </w:r>
    </w:p>
    <w:p w:rsidR="00801D13" w:rsidRDefault="00801D13" w:rsidP="00F95258">
      <w:pPr>
        <w:pStyle w:val="libFootnote0"/>
        <w:rPr>
          <w:rtl/>
          <w:lang w:bidi="fa-IR"/>
        </w:rPr>
      </w:pPr>
      <w:r>
        <w:rPr>
          <w:rtl/>
          <w:lang w:bidi="fa-IR"/>
        </w:rPr>
        <w:t>واستشهد سنة 122 ه‍ وقيل 121 ه‍ وقيل 120 ه‍ وبقى مصلوبا بالكناسة أربع سنين</w:t>
      </w:r>
      <w:r w:rsidR="00B40897">
        <w:rPr>
          <w:rtl/>
          <w:lang w:bidi="fa-IR"/>
        </w:rPr>
        <w:t xml:space="preserve">. </w:t>
      </w:r>
      <w:r>
        <w:rPr>
          <w:rtl/>
          <w:lang w:bidi="fa-IR"/>
        </w:rPr>
        <w:t>ولأجل المزيد من الاطلاع على حاله راجع</w:t>
      </w:r>
      <w:r w:rsidR="00F40591">
        <w:rPr>
          <w:rtl/>
          <w:lang w:bidi="fa-IR"/>
        </w:rPr>
        <w:t xml:space="preserve">: </w:t>
      </w:r>
      <w:r>
        <w:rPr>
          <w:rtl/>
          <w:lang w:bidi="fa-IR"/>
        </w:rPr>
        <w:t>الغدير للأميني ج 3 / 69 - 76</w:t>
      </w:r>
      <w:r w:rsidR="00870EC3">
        <w:rPr>
          <w:rtl/>
          <w:lang w:bidi="fa-IR"/>
        </w:rPr>
        <w:t xml:space="preserve">، </w:t>
      </w:r>
      <w:r>
        <w:rPr>
          <w:rtl/>
          <w:lang w:bidi="fa-IR"/>
        </w:rPr>
        <w:t>كتاب زيد الشهيد للسيد عبد الرزاق المقرم ط في النجف</w:t>
      </w:r>
      <w:r w:rsidR="00870EC3">
        <w:rPr>
          <w:rtl/>
          <w:lang w:bidi="fa-IR"/>
        </w:rPr>
        <w:t xml:space="preserve">، </w:t>
      </w:r>
      <w:r>
        <w:rPr>
          <w:rtl/>
          <w:lang w:bidi="fa-IR"/>
        </w:rPr>
        <w:t>عيون أخبار الرضا ب باب 25</w:t>
      </w:r>
      <w:r w:rsidR="00870EC3">
        <w:rPr>
          <w:rtl/>
          <w:lang w:bidi="fa-IR"/>
        </w:rPr>
        <w:t xml:space="preserve">، </w:t>
      </w:r>
      <w:r>
        <w:rPr>
          <w:rtl/>
          <w:lang w:bidi="fa-IR"/>
        </w:rPr>
        <w:t>معجم رجال الحديث في ترجمته</w:t>
      </w:r>
      <w:r w:rsidR="00870EC3">
        <w:rPr>
          <w:rtl/>
          <w:lang w:bidi="fa-IR"/>
        </w:rPr>
        <w:t xml:space="preserve">، </w:t>
      </w:r>
      <w:r>
        <w:rPr>
          <w:rtl/>
          <w:lang w:bidi="fa-IR"/>
        </w:rPr>
        <w:t>مقاتل الطالبيين ص 86 - 102</w:t>
      </w:r>
      <w:r w:rsidR="00870EC3">
        <w:rPr>
          <w:rtl/>
          <w:lang w:bidi="fa-IR"/>
        </w:rPr>
        <w:t xml:space="preserve">، </w:t>
      </w:r>
      <w:r>
        <w:rPr>
          <w:rtl/>
          <w:lang w:bidi="fa-IR"/>
        </w:rPr>
        <w:t>عمدة الطالب ص 255.</w:t>
      </w:r>
    </w:p>
    <w:p w:rsidR="00801D13" w:rsidRDefault="00C20296" w:rsidP="00F95258">
      <w:pPr>
        <w:pStyle w:val="libFootnote0"/>
        <w:rPr>
          <w:lang w:bidi="fa-IR"/>
        </w:rPr>
      </w:pPr>
      <w:r w:rsidRPr="00F95258">
        <w:rPr>
          <w:rtl/>
          <w:lang w:bidi="fa-IR"/>
        </w:rPr>
        <w:t>(</w:t>
      </w:r>
      <w:r w:rsidR="00801D13" w:rsidRPr="00F95258">
        <w:rPr>
          <w:rtl/>
          <w:lang w:bidi="fa-IR"/>
        </w:rPr>
        <w:t>835</w:t>
      </w:r>
      <w:r w:rsidRPr="00F95258">
        <w:rPr>
          <w:rtl/>
          <w:lang w:bidi="fa-IR"/>
        </w:rPr>
        <w:t>)</w:t>
      </w:r>
      <w:r w:rsidR="00801D13">
        <w:rPr>
          <w:rtl/>
          <w:lang w:bidi="fa-IR"/>
        </w:rPr>
        <w:t xml:space="preserve"> يحيى بن زيد بن علي بن الحسين بن علي بن أبي طالب </w:t>
      </w:r>
      <w:r w:rsidR="00801D13" w:rsidRPr="00F95258">
        <w:rPr>
          <w:rStyle w:val="libFootnoteAlaemChar"/>
          <w:rtl/>
        </w:rPr>
        <w:t>عليهم‌السلام</w:t>
      </w:r>
      <w:r w:rsidR="00801D13">
        <w:rPr>
          <w:rtl/>
          <w:lang w:bidi="fa-IR"/>
        </w:rPr>
        <w:t xml:space="preserve"> الشهيد بن الشهيد البطل العظيم وهو الذي يروى عن أبيه الطاهر ان الأئمة اثنا عشر وسماهم بأسمائهم</w:t>
      </w:r>
      <w:r w:rsidR="00F40591">
        <w:rPr>
          <w:rtl/>
          <w:lang w:bidi="fa-IR"/>
        </w:rPr>
        <w:t xml:space="preserve">: </w:t>
      </w:r>
      <w:r w:rsidR="00801D13">
        <w:rPr>
          <w:rtl/>
          <w:lang w:bidi="fa-IR"/>
        </w:rPr>
        <w:t>وقال انه عهد معهود عهد إلينا رسول الله</w:t>
      </w:r>
      <w:r w:rsidR="00B40897">
        <w:rPr>
          <w:rtl/>
          <w:lang w:bidi="fa-IR"/>
        </w:rPr>
        <w:t xml:space="preserve">. </w:t>
      </w:r>
      <w:r w:rsidR="00801D13">
        <w:rPr>
          <w:rtl/>
          <w:lang w:bidi="fa-IR"/>
        </w:rPr>
        <w:t>قتله الوليد بن يزيد بن عبدالملك سنة 125 ه‍ والمباشر في قتله سلم بن أحوز الهلالي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 xml:space="preserve">ولا عن النفس الزكية محمد بن عبدالله الكامل بن الحسن الرضا بن الحسن السبط </w:t>
      </w:r>
      <w:r w:rsidR="00C20296" w:rsidRPr="00C20296">
        <w:rPr>
          <w:rStyle w:val="libFootnotenumChar"/>
          <w:rtl/>
          <w:lang w:bidi="fa-IR"/>
        </w:rPr>
        <w:t>(</w:t>
      </w:r>
      <w:r w:rsidRPr="00C20296">
        <w:rPr>
          <w:rStyle w:val="libFootnotenumChar"/>
          <w:rtl/>
          <w:lang w:bidi="fa-IR"/>
        </w:rPr>
        <w:t>836</w:t>
      </w:r>
      <w:r w:rsidR="00C20296" w:rsidRPr="00C20296">
        <w:rPr>
          <w:rStyle w:val="libFootnotenumChar"/>
          <w:rtl/>
          <w:lang w:bidi="fa-IR"/>
        </w:rPr>
        <w:t>)</w:t>
      </w:r>
      <w:r>
        <w:rPr>
          <w:rtl/>
          <w:lang w:bidi="fa-IR"/>
        </w:rPr>
        <w:t xml:space="preserve"> ولا عن أخيه إبراهيم بن عبدالله </w:t>
      </w:r>
      <w:r w:rsidR="00C20296" w:rsidRPr="00C20296">
        <w:rPr>
          <w:rStyle w:val="libFootnotenumChar"/>
          <w:rtl/>
          <w:lang w:bidi="fa-IR"/>
        </w:rPr>
        <w:t>(</w:t>
      </w:r>
      <w:r w:rsidRPr="00C20296">
        <w:rPr>
          <w:rStyle w:val="libFootnotenumChar"/>
          <w:rtl/>
          <w:lang w:bidi="fa-IR"/>
        </w:rPr>
        <w:t>837</w:t>
      </w:r>
      <w:r w:rsidR="00C20296" w:rsidRPr="00C20296">
        <w:rPr>
          <w:rStyle w:val="libFootnotenumChar"/>
          <w:rtl/>
          <w:lang w:bidi="fa-IR"/>
        </w:rPr>
        <w:t>)</w:t>
      </w:r>
    </w:p>
    <w:p w:rsidR="00F95258" w:rsidRDefault="00F95258" w:rsidP="00F95258">
      <w:pPr>
        <w:pStyle w:val="libLine"/>
        <w:rPr>
          <w:rtl/>
          <w:lang w:bidi="fa-IR"/>
        </w:rPr>
      </w:pPr>
      <w:r>
        <w:rPr>
          <w:rFonts w:hint="cs"/>
          <w:rtl/>
          <w:lang w:bidi="fa-IR"/>
        </w:rPr>
        <w:t>____________________</w:t>
      </w:r>
    </w:p>
    <w:p w:rsidR="00801D13" w:rsidRDefault="00801D13" w:rsidP="00F95258">
      <w:pPr>
        <w:pStyle w:val="libFootnote0"/>
        <w:rPr>
          <w:rtl/>
          <w:lang w:bidi="fa-IR"/>
        </w:rPr>
      </w:pPr>
      <w:r>
        <w:rPr>
          <w:rtl/>
          <w:lang w:bidi="fa-IR"/>
        </w:rPr>
        <w:t>=&gt; راجع</w:t>
      </w:r>
      <w:r w:rsidR="00F40591">
        <w:rPr>
          <w:rtl/>
          <w:lang w:bidi="fa-IR"/>
        </w:rPr>
        <w:t xml:space="preserve">: </w:t>
      </w:r>
      <w:r>
        <w:rPr>
          <w:rtl/>
          <w:lang w:bidi="fa-IR"/>
        </w:rPr>
        <w:t>الغدير ج 3 / 269 و 274</w:t>
      </w:r>
      <w:r w:rsidR="00870EC3">
        <w:rPr>
          <w:rtl/>
          <w:lang w:bidi="fa-IR"/>
        </w:rPr>
        <w:t xml:space="preserve">، </w:t>
      </w:r>
      <w:r>
        <w:rPr>
          <w:rtl/>
          <w:lang w:bidi="fa-IR"/>
        </w:rPr>
        <w:t>مقاتل الطالبيين ص 103 ط الحيدرية</w:t>
      </w:r>
      <w:r w:rsidR="00B40897">
        <w:rPr>
          <w:rtl/>
          <w:lang w:bidi="fa-IR"/>
        </w:rPr>
        <w:t xml:space="preserve">. </w:t>
      </w:r>
      <w:r>
        <w:rPr>
          <w:rtl/>
          <w:lang w:bidi="fa-IR"/>
        </w:rPr>
        <w:t>وحديث الأئمة أو الأمراء أو الخلفاء اثنا عشر كلهم من قريش</w:t>
      </w:r>
      <w:r w:rsidR="00B40897">
        <w:rPr>
          <w:rtl/>
          <w:lang w:bidi="fa-IR"/>
        </w:rPr>
        <w:t xml:space="preserve">. </w:t>
      </w:r>
      <w:r>
        <w:rPr>
          <w:rtl/>
          <w:lang w:bidi="fa-IR"/>
        </w:rPr>
        <w:t>رواه البخاري ومسلم وأحمد وأبو داود والطبراني وغيرهم</w:t>
      </w:r>
      <w:r w:rsidR="00B40897">
        <w:rPr>
          <w:rtl/>
          <w:lang w:bidi="fa-IR"/>
        </w:rPr>
        <w:t xml:space="preserve">. </w:t>
      </w:r>
      <w:r>
        <w:rPr>
          <w:rtl/>
          <w:lang w:bidi="fa-IR"/>
        </w:rPr>
        <w:t>أضواء على السنة المحمدية ص 233 ط 5</w:t>
      </w:r>
      <w:r w:rsidR="00870EC3">
        <w:rPr>
          <w:rtl/>
          <w:lang w:bidi="fa-IR"/>
        </w:rPr>
        <w:t xml:space="preserve">، </w:t>
      </w:r>
      <w:r>
        <w:rPr>
          <w:rtl/>
          <w:lang w:bidi="fa-IR"/>
        </w:rPr>
        <w:t>فرائد السمطين ج 2 / 134 و 139 و 153</w:t>
      </w:r>
      <w:r w:rsidR="00B40897">
        <w:rPr>
          <w:rtl/>
          <w:lang w:bidi="fa-IR"/>
        </w:rPr>
        <w:t xml:space="preserve">. </w:t>
      </w:r>
      <w:r>
        <w:rPr>
          <w:rtl/>
          <w:lang w:bidi="fa-IR"/>
        </w:rPr>
        <w:t>وراجع</w:t>
      </w:r>
      <w:r w:rsidR="00F40591">
        <w:rPr>
          <w:rtl/>
          <w:lang w:bidi="fa-IR"/>
        </w:rPr>
        <w:t xml:space="preserve">: </w:t>
      </w:r>
      <w:r>
        <w:rPr>
          <w:rtl/>
          <w:lang w:bidi="fa-IR"/>
        </w:rPr>
        <w:t>كتاب طرق حديث الأئمة من قريش ص 7 - 21</w:t>
      </w:r>
      <w:r w:rsidR="00870EC3">
        <w:rPr>
          <w:rtl/>
          <w:lang w:bidi="fa-IR"/>
        </w:rPr>
        <w:t xml:space="preserve">، </w:t>
      </w:r>
      <w:r>
        <w:rPr>
          <w:rtl/>
          <w:lang w:bidi="fa-IR"/>
        </w:rPr>
        <w:t>ينابيع المودة للقندوزي الحنفي ص 440 - 447 ط اسلامبول</w:t>
      </w:r>
      <w:r w:rsidR="00870EC3">
        <w:rPr>
          <w:rtl/>
          <w:lang w:bidi="fa-IR"/>
        </w:rPr>
        <w:t xml:space="preserve">، </w:t>
      </w:r>
      <w:r>
        <w:rPr>
          <w:rtl/>
          <w:lang w:bidi="fa-IR"/>
        </w:rPr>
        <w:t>دلائل الصدق ج 2 / 314.</w:t>
      </w:r>
    </w:p>
    <w:p w:rsidR="00801D13" w:rsidRDefault="00C20296" w:rsidP="00F95258">
      <w:pPr>
        <w:pStyle w:val="libFootnote0"/>
        <w:rPr>
          <w:rtl/>
          <w:lang w:bidi="fa-IR"/>
        </w:rPr>
      </w:pPr>
      <w:r w:rsidRPr="00F95258">
        <w:rPr>
          <w:rtl/>
          <w:lang w:bidi="fa-IR"/>
        </w:rPr>
        <w:t>(</w:t>
      </w:r>
      <w:r w:rsidR="00801D13" w:rsidRPr="00F95258">
        <w:rPr>
          <w:rtl/>
          <w:lang w:bidi="fa-IR"/>
        </w:rPr>
        <w:t>836</w:t>
      </w:r>
      <w:r w:rsidRPr="00F95258">
        <w:rPr>
          <w:rtl/>
          <w:lang w:bidi="fa-IR"/>
        </w:rPr>
        <w:t>)</w:t>
      </w:r>
      <w:r w:rsidR="00801D13">
        <w:rPr>
          <w:rtl/>
          <w:lang w:bidi="fa-IR"/>
        </w:rPr>
        <w:t xml:space="preserve"> وسبب تلقيبه بالنفس الزكية لما روى عن النبي </w:t>
      </w:r>
      <w:r w:rsidR="009B2854" w:rsidRPr="00F95258">
        <w:rPr>
          <w:rStyle w:val="libFootnoteAlaemChar"/>
          <w:rtl/>
        </w:rPr>
        <w:t>صلى‌الله‌عليه‌وآله</w:t>
      </w:r>
      <w:r w:rsidR="00801D13">
        <w:rPr>
          <w:rtl/>
          <w:lang w:bidi="fa-IR"/>
        </w:rPr>
        <w:t xml:space="preserve"> انه قال</w:t>
      </w:r>
      <w:r w:rsidR="00F40591">
        <w:rPr>
          <w:rtl/>
          <w:lang w:bidi="fa-IR"/>
        </w:rPr>
        <w:t xml:space="preserve">: </w:t>
      </w:r>
      <w:r w:rsidR="00801D13">
        <w:rPr>
          <w:rtl/>
          <w:lang w:bidi="fa-IR"/>
        </w:rPr>
        <w:t>" تقتل بأحجار الزيت من ولدى نفس زكية " وهو المقتول بأحجار الزيت وكان من أصحاب الإمام الصادق كما ذكره الطوسي في رجاله.</w:t>
      </w:r>
    </w:p>
    <w:p w:rsidR="00801D13" w:rsidRDefault="00801D13" w:rsidP="00F95258">
      <w:pPr>
        <w:pStyle w:val="libFootnote0"/>
        <w:rPr>
          <w:rtl/>
          <w:lang w:bidi="fa-IR"/>
        </w:rPr>
      </w:pPr>
      <w:r>
        <w:rPr>
          <w:rtl/>
          <w:lang w:bidi="fa-IR"/>
        </w:rPr>
        <w:t>وذكر ابن طاووس في الإقبال ص 53</w:t>
      </w:r>
      <w:r w:rsidR="00F40591">
        <w:rPr>
          <w:rtl/>
          <w:lang w:bidi="fa-IR"/>
        </w:rPr>
        <w:t xml:space="preserve">: </w:t>
      </w:r>
      <w:r>
        <w:rPr>
          <w:rtl/>
          <w:lang w:bidi="fa-IR"/>
        </w:rPr>
        <w:t xml:space="preserve">انه خرج للأمر بالمعروف والنهى عن المنكر وانه كان يعلم بقتله ويخبر به - إلى أن قال - كل ذلك يكشف عن تمسكهم بالله والرسول </w:t>
      </w:r>
      <w:r w:rsidR="009B2854" w:rsidRPr="00F95258">
        <w:rPr>
          <w:rStyle w:val="libFootnoteAlaemChar"/>
          <w:rtl/>
        </w:rPr>
        <w:t>صلى‌الله‌عليه‌وآله</w:t>
      </w:r>
      <w:r w:rsidR="00B40897">
        <w:rPr>
          <w:rtl/>
          <w:lang w:bidi="fa-IR"/>
        </w:rPr>
        <w:t xml:space="preserve">. </w:t>
      </w:r>
      <w:r>
        <w:rPr>
          <w:rtl/>
          <w:lang w:bidi="fa-IR"/>
        </w:rPr>
        <w:t>قتله حميد بن قحطبة سنة 145 ه‍ وجاء برأسه إلى عيسى بن موسى وحمله إلى أبى جعفر المنصور فنصبه بالكوفة وطاف به البلاد</w:t>
      </w:r>
      <w:r w:rsidR="00B40897">
        <w:rPr>
          <w:rtl/>
          <w:lang w:bidi="fa-IR"/>
        </w:rPr>
        <w:t xml:space="preserve">. </w:t>
      </w:r>
      <w:r>
        <w:rPr>
          <w:rtl/>
          <w:lang w:bidi="fa-IR"/>
        </w:rPr>
        <w:t>الغدير ج 3 / 272</w:t>
      </w:r>
      <w:r w:rsidR="00870EC3">
        <w:rPr>
          <w:rtl/>
          <w:lang w:bidi="fa-IR"/>
        </w:rPr>
        <w:t xml:space="preserve">، </w:t>
      </w:r>
      <w:r>
        <w:rPr>
          <w:rtl/>
          <w:lang w:bidi="fa-IR"/>
        </w:rPr>
        <w:t>مقاتل الطالبيين ص 157</w:t>
      </w:r>
      <w:r w:rsidR="00870EC3">
        <w:rPr>
          <w:rtl/>
          <w:lang w:bidi="fa-IR"/>
        </w:rPr>
        <w:t xml:space="preserve">، </w:t>
      </w:r>
      <w:r>
        <w:rPr>
          <w:rtl/>
          <w:lang w:bidi="fa-IR"/>
        </w:rPr>
        <w:t>عمدة الطالب ص 104</w:t>
      </w:r>
      <w:r w:rsidR="00B40897">
        <w:rPr>
          <w:rtl/>
          <w:lang w:bidi="fa-IR"/>
        </w:rPr>
        <w:t xml:space="preserve">. </w:t>
      </w:r>
      <w:r>
        <w:rPr>
          <w:rtl/>
          <w:lang w:bidi="fa-IR"/>
        </w:rPr>
        <w:t>وراجع</w:t>
      </w:r>
      <w:r w:rsidR="00F40591">
        <w:rPr>
          <w:rtl/>
          <w:lang w:bidi="fa-IR"/>
        </w:rPr>
        <w:t xml:space="preserve">: </w:t>
      </w:r>
      <w:r>
        <w:rPr>
          <w:rtl/>
          <w:lang w:bidi="fa-IR"/>
        </w:rPr>
        <w:t>الكامل لابن الأثير ج 5 / 2.</w:t>
      </w:r>
    </w:p>
    <w:p w:rsidR="00801D13" w:rsidRDefault="00C20296" w:rsidP="00F95258">
      <w:pPr>
        <w:pStyle w:val="libFootnote0"/>
        <w:rPr>
          <w:rtl/>
          <w:lang w:bidi="fa-IR"/>
        </w:rPr>
      </w:pPr>
      <w:r w:rsidRPr="00F95258">
        <w:rPr>
          <w:rtl/>
          <w:lang w:bidi="fa-IR"/>
        </w:rPr>
        <w:t>(</w:t>
      </w:r>
      <w:r w:rsidR="00801D13" w:rsidRPr="00F95258">
        <w:rPr>
          <w:rtl/>
          <w:lang w:bidi="fa-IR"/>
        </w:rPr>
        <w:t>837</w:t>
      </w:r>
      <w:r w:rsidRPr="00F95258">
        <w:rPr>
          <w:rtl/>
          <w:lang w:bidi="fa-IR"/>
        </w:rPr>
        <w:t>)</w:t>
      </w:r>
      <w:r w:rsidR="00801D13">
        <w:rPr>
          <w:rtl/>
          <w:lang w:bidi="fa-IR"/>
        </w:rPr>
        <w:t xml:space="preserve"> المكنى بأبي الحسن قتيل " باخمرى " عده الشيخ الطوسي من رجال الصادق </w:t>
      </w:r>
      <w:r w:rsidR="00801D13" w:rsidRPr="00F95258">
        <w:rPr>
          <w:rStyle w:val="libFootnoteAlaemChar"/>
          <w:rtl/>
        </w:rPr>
        <w:t>عليه‌السلام</w:t>
      </w:r>
      <w:r w:rsidR="00801D13">
        <w:rPr>
          <w:rtl/>
          <w:lang w:bidi="fa-IR"/>
        </w:rPr>
        <w:t xml:space="preserve"> في رجاله ص 143</w:t>
      </w:r>
      <w:r w:rsidR="00870EC3">
        <w:rPr>
          <w:rtl/>
          <w:lang w:bidi="fa-IR"/>
        </w:rPr>
        <w:t xml:space="preserve">، </w:t>
      </w:r>
      <w:r w:rsidR="00801D13">
        <w:rPr>
          <w:rtl/>
          <w:lang w:bidi="fa-IR"/>
        </w:rPr>
        <w:t>وقال ابن المهنا في عمدة الطالب</w:t>
      </w:r>
      <w:r w:rsidR="00F40591">
        <w:rPr>
          <w:rtl/>
          <w:lang w:bidi="fa-IR"/>
        </w:rPr>
        <w:t xml:space="preserve">: </w:t>
      </w:r>
      <w:r w:rsidR="00801D13">
        <w:rPr>
          <w:rtl/>
          <w:lang w:bidi="fa-IR"/>
        </w:rPr>
        <w:t>كان من كبار العلماء في فنون كثيرة</w:t>
      </w:r>
      <w:r w:rsidR="00B40897">
        <w:rPr>
          <w:rtl/>
          <w:lang w:bidi="fa-IR"/>
        </w:rPr>
        <w:t xml:space="preserve">. </w:t>
      </w:r>
      <w:r w:rsidR="00801D13">
        <w:rPr>
          <w:rtl/>
          <w:lang w:bidi="fa-IR"/>
        </w:rPr>
        <w:t>وذكره شاعر أهل البيت دعبل الخزاعي في تائيته المشهورة - مدارس آيات -</w:t>
      </w:r>
      <w:r w:rsidR="00B40897">
        <w:rPr>
          <w:rtl/>
          <w:lang w:bidi="fa-IR"/>
        </w:rPr>
        <w:t xml:space="preserve">. </w:t>
      </w:r>
      <w:r w:rsidR="00801D13">
        <w:rPr>
          <w:rtl/>
          <w:lang w:bidi="fa-IR"/>
        </w:rPr>
        <w:t xml:space="preserve">قتله المنصور العباسي حيث ندب عيسى بن موسى من المدينة إلى قتاله فقاتل ب‍ </w:t>
      </w:r>
      <w:r>
        <w:rPr>
          <w:rtl/>
          <w:lang w:bidi="fa-IR"/>
        </w:rPr>
        <w:t>(</w:t>
      </w:r>
      <w:r w:rsidR="00801D13">
        <w:rPr>
          <w:rtl/>
          <w:lang w:bidi="fa-IR"/>
        </w:rPr>
        <w:t>باخمرى</w:t>
      </w:r>
      <w:r>
        <w:rPr>
          <w:rtl/>
          <w:lang w:bidi="fa-IR"/>
        </w:rPr>
        <w:t>)</w:t>
      </w:r>
      <w:r w:rsidR="00801D13">
        <w:rPr>
          <w:rtl/>
          <w:lang w:bidi="fa-IR"/>
        </w:rPr>
        <w:t xml:space="preserve"> حتى قتل سنة 145 ه‍ وجئ برأسه إلى المنصور فوضعه بين يديه وأمر به فنصب في السوق</w:t>
      </w:r>
      <w:r w:rsidR="00F40591">
        <w:rPr>
          <w:rtl/>
          <w:lang w:bidi="fa-IR"/>
        </w:rPr>
        <w:t xml:space="preserve">: </w:t>
      </w:r>
      <w:r w:rsidR="00801D13">
        <w:rPr>
          <w:rtl/>
          <w:lang w:bidi="fa-IR"/>
        </w:rPr>
        <w:t>ثم قال للربيع</w:t>
      </w:r>
      <w:r w:rsidR="00F40591">
        <w:rPr>
          <w:rtl/>
          <w:lang w:bidi="fa-IR"/>
        </w:rPr>
        <w:t xml:space="preserve">: </w:t>
      </w:r>
      <w:r w:rsidR="00801D13">
        <w:rPr>
          <w:rtl/>
          <w:lang w:bidi="fa-IR"/>
        </w:rPr>
        <w:t>احمله إلى أبيه عبدالله في السجن فحمله إليه</w:t>
      </w:r>
      <w:r w:rsidR="00B40897">
        <w:rPr>
          <w:rtl/>
          <w:lang w:bidi="fa-IR"/>
        </w:rPr>
        <w:t xml:space="preserve">. </w:t>
      </w:r>
      <w:r w:rsidR="00801D13">
        <w:rPr>
          <w:rtl/>
          <w:lang w:bidi="fa-IR"/>
        </w:rPr>
        <w:t>راجع</w:t>
      </w:r>
      <w:r w:rsidR="00F40591">
        <w:rPr>
          <w:rtl/>
          <w:lang w:bidi="fa-IR"/>
        </w:rPr>
        <w:t xml:space="preserve">: </w:t>
      </w:r>
      <w:r w:rsidR="00801D13">
        <w:rPr>
          <w:rtl/>
          <w:lang w:bidi="fa-IR"/>
        </w:rPr>
        <w:t>الغدير ج 3 / 272 و 275</w:t>
      </w:r>
      <w:r w:rsidR="00870EC3">
        <w:rPr>
          <w:rtl/>
          <w:lang w:bidi="fa-IR"/>
        </w:rPr>
        <w:t xml:space="preserve">، </w:t>
      </w:r>
      <w:r w:rsidR="00801D13">
        <w:rPr>
          <w:rtl/>
          <w:lang w:bidi="fa-IR"/>
        </w:rPr>
        <w:t>أعيان الشيعة ج 5 / 308</w:t>
      </w:r>
      <w:r w:rsidR="00870EC3">
        <w:rPr>
          <w:rtl/>
          <w:lang w:bidi="fa-IR"/>
        </w:rPr>
        <w:t xml:space="preserve">، </w:t>
      </w:r>
      <w:r w:rsidR="00801D13">
        <w:rPr>
          <w:rtl/>
          <w:lang w:bidi="fa-IR"/>
        </w:rPr>
        <w:t>مقاتل الطالبيين ص 210 - 256</w:t>
      </w:r>
      <w:r w:rsidR="00870EC3">
        <w:rPr>
          <w:rtl/>
          <w:lang w:bidi="fa-IR"/>
        </w:rPr>
        <w:t xml:space="preserve">، </w:t>
      </w:r>
      <w:r w:rsidR="00801D13">
        <w:rPr>
          <w:rtl/>
          <w:lang w:bidi="fa-IR"/>
        </w:rPr>
        <w:t>الكامل في التاريخ ج 5 / 15</w:t>
      </w:r>
      <w:r w:rsidR="00870EC3">
        <w:rPr>
          <w:rtl/>
          <w:lang w:bidi="fa-IR"/>
        </w:rPr>
        <w:t xml:space="preserve">، </w:t>
      </w:r>
      <w:r w:rsidR="00801D13">
        <w:rPr>
          <w:rtl/>
          <w:lang w:bidi="fa-IR"/>
        </w:rPr>
        <w:t xml:space="preserve">عمدة الطالب ص 108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801D13">
      <w:pPr>
        <w:pStyle w:val="libNormal"/>
        <w:rPr>
          <w:lang w:bidi="fa-IR"/>
        </w:rPr>
      </w:pPr>
      <w:r>
        <w:rPr>
          <w:rtl/>
          <w:lang w:bidi="fa-IR"/>
        </w:rPr>
        <w:lastRenderedPageBreak/>
        <w:t xml:space="preserve">ولا عن الحسين الفخي بن علي بن الحسن بن الحسن </w:t>
      </w:r>
      <w:r w:rsidR="00C20296" w:rsidRPr="00C20296">
        <w:rPr>
          <w:rStyle w:val="libFootnotenumChar"/>
          <w:rtl/>
          <w:lang w:bidi="fa-IR"/>
        </w:rPr>
        <w:t>(</w:t>
      </w:r>
      <w:r w:rsidRPr="00C20296">
        <w:rPr>
          <w:rStyle w:val="libFootnotenumChar"/>
          <w:rtl/>
          <w:lang w:bidi="fa-IR"/>
        </w:rPr>
        <w:t>838</w:t>
      </w:r>
      <w:r w:rsidR="00C20296" w:rsidRPr="00C20296">
        <w:rPr>
          <w:rStyle w:val="libFootnotenumChar"/>
          <w:rtl/>
          <w:lang w:bidi="fa-IR"/>
        </w:rPr>
        <w:t>)</w:t>
      </w:r>
      <w:r>
        <w:rPr>
          <w:rtl/>
          <w:lang w:bidi="fa-IR"/>
        </w:rPr>
        <w:t xml:space="preserve"> ولا عن يحيى بن عبدالله بن الحسن </w:t>
      </w:r>
      <w:r w:rsidR="00C20296" w:rsidRPr="00C20296">
        <w:rPr>
          <w:rStyle w:val="libFootnotenumChar"/>
          <w:rtl/>
          <w:lang w:bidi="fa-IR"/>
        </w:rPr>
        <w:t>(</w:t>
      </w:r>
      <w:r w:rsidRPr="00C20296">
        <w:rPr>
          <w:rStyle w:val="libFootnotenumChar"/>
          <w:rtl/>
          <w:lang w:bidi="fa-IR"/>
        </w:rPr>
        <w:t>839</w:t>
      </w:r>
      <w:r w:rsidR="00C20296" w:rsidRPr="00C20296">
        <w:rPr>
          <w:rStyle w:val="libFootnotenumChar"/>
          <w:rtl/>
          <w:lang w:bidi="fa-IR"/>
        </w:rPr>
        <w:t>)</w:t>
      </w:r>
      <w:r>
        <w:rPr>
          <w:rtl/>
          <w:lang w:bidi="fa-IR"/>
        </w:rPr>
        <w:t xml:space="preserve"> ولا عن أخيه</w:t>
      </w:r>
    </w:p>
    <w:p w:rsidR="00F95258" w:rsidRDefault="00F95258" w:rsidP="00F95258">
      <w:pPr>
        <w:pStyle w:val="libLine"/>
        <w:rPr>
          <w:rtl/>
          <w:lang w:bidi="fa-IR"/>
        </w:rPr>
      </w:pPr>
      <w:r>
        <w:rPr>
          <w:rFonts w:hint="cs"/>
          <w:rtl/>
          <w:lang w:bidi="fa-IR"/>
        </w:rPr>
        <w:t>____________________</w:t>
      </w:r>
    </w:p>
    <w:p w:rsidR="00801D13" w:rsidRDefault="00C20296" w:rsidP="00F95258">
      <w:pPr>
        <w:pStyle w:val="libFootnote0"/>
        <w:rPr>
          <w:rtl/>
          <w:lang w:bidi="fa-IR"/>
        </w:rPr>
      </w:pPr>
      <w:r w:rsidRPr="00F95258">
        <w:rPr>
          <w:rtl/>
          <w:lang w:bidi="fa-IR"/>
        </w:rPr>
        <w:t>(</w:t>
      </w:r>
      <w:r w:rsidR="00801D13" w:rsidRPr="00F95258">
        <w:rPr>
          <w:rtl/>
          <w:lang w:bidi="fa-IR"/>
        </w:rPr>
        <w:t>838</w:t>
      </w:r>
      <w:r w:rsidRPr="00F95258">
        <w:rPr>
          <w:rtl/>
          <w:lang w:bidi="fa-IR"/>
        </w:rPr>
        <w:t>)</w:t>
      </w:r>
      <w:r w:rsidR="00801D13">
        <w:rPr>
          <w:rtl/>
          <w:lang w:bidi="fa-IR"/>
        </w:rPr>
        <w:t xml:space="preserve"> بطل فخ الحسين بن علي بن الحسن بن الحسن بن الحسن بن علي بن أبي طالب صاحب فخ</w:t>
      </w:r>
      <w:r w:rsidR="00B40897">
        <w:rPr>
          <w:rtl/>
          <w:lang w:bidi="fa-IR"/>
        </w:rPr>
        <w:t xml:space="preserve">. </w:t>
      </w:r>
      <w:r w:rsidR="00801D13">
        <w:rPr>
          <w:rtl/>
          <w:lang w:bidi="fa-IR"/>
        </w:rPr>
        <w:t>كنيته</w:t>
      </w:r>
      <w:r w:rsidR="00F40591">
        <w:rPr>
          <w:rtl/>
          <w:lang w:bidi="fa-IR"/>
        </w:rPr>
        <w:t xml:space="preserve">: </w:t>
      </w:r>
      <w:r w:rsidR="00801D13">
        <w:rPr>
          <w:rtl/>
          <w:lang w:bidi="fa-IR"/>
        </w:rPr>
        <w:t>أبو عبد الله</w:t>
      </w:r>
      <w:r w:rsidR="00B40897">
        <w:rPr>
          <w:rtl/>
          <w:lang w:bidi="fa-IR"/>
        </w:rPr>
        <w:t xml:space="preserve">. </w:t>
      </w:r>
      <w:r w:rsidR="00801D13">
        <w:rPr>
          <w:rtl/>
          <w:lang w:bidi="fa-IR"/>
        </w:rPr>
        <w:t>استشهد في أيام الهادي العباسي بفخ يوم التروية سنة 169 ه‍ وقيل 170 ه‍</w:t>
      </w:r>
      <w:r w:rsidR="00B40897">
        <w:rPr>
          <w:rtl/>
          <w:lang w:bidi="fa-IR"/>
        </w:rPr>
        <w:t xml:space="preserve">. </w:t>
      </w:r>
      <w:r w:rsidR="00801D13">
        <w:rPr>
          <w:rtl/>
          <w:lang w:bidi="fa-IR"/>
        </w:rPr>
        <w:t>وكانت مصيبته تشابه مصيبة الإمام الحسين في كربلاء ولولا مأساة كربلاء لحلت محلها</w:t>
      </w:r>
      <w:r w:rsidR="00B40897">
        <w:rPr>
          <w:rtl/>
          <w:lang w:bidi="fa-IR"/>
        </w:rPr>
        <w:t xml:space="preserve">. </w:t>
      </w:r>
      <w:r w:rsidR="00801D13">
        <w:rPr>
          <w:rtl/>
          <w:lang w:bidi="fa-IR"/>
        </w:rPr>
        <w:t>ولما كانت بيعة الحسين بن علي صاحب فخ قال</w:t>
      </w:r>
      <w:r w:rsidR="00F40591">
        <w:rPr>
          <w:rtl/>
          <w:lang w:bidi="fa-IR"/>
        </w:rPr>
        <w:t xml:space="preserve">: </w:t>
      </w:r>
      <w:r w:rsidR="00801D13">
        <w:rPr>
          <w:rtl/>
          <w:lang w:bidi="fa-IR"/>
        </w:rPr>
        <w:t xml:space="preserve">أبايعكم على كتاب الله وسنة رسول الله </w:t>
      </w:r>
      <w:r w:rsidR="009B2854" w:rsidRPr="00F95258">
        <w:rPr>
          <w:rStyle w:val="libFootnoteAlaemChar"/>
          <w:rtl/>
        </w:rPr>
        <w:t>صلى‌الله‌عليه‌وآله</w:t>
      </w:r>
      <w:r w:rsidR="00801D13">
        <w:rPr>
          <w:rtl/>
          <w:lang w:bidi="fa-IR"/>
        </w:rPr>
        <w:t xml:space="preserve"> وعلى ان يطاع الله ولا يعصى</w:t>
      </w:r>
      <w:r w:rsidR="00870EC3">
        <w:rPr>
          <w:rtl/>
          <w:lang w:bidi="fa-IR"/>
        </w:rPr>
        <w:t xml:space="preserve">، </w:t>
      </w:r>
      <w:r w:rsidR="00801D13">
        <w:rPr>
          <w:rtl/>
          <w:lang w:bidi="fa-IR"/>
        </w:rPr>
        <w:t>وأدعوكم إلى الرضا من آل محمد</w:t>
      </w:r>
      <w:r w:rsidR="00F143E8">
        <w:rPr>
          <w:rtl/>
          <w:lang w:bidi="fa-IR"/>
        </w:rPr>
        <w:t xml:space="preserve">. </w:t>
      </w:r>
      <w:r w:rsidR="00801D13">
        <w:rPr>
          <w:rtl/>
          <w:lang w:bidi="fa-IR"/>
        </w:rPr>
        <w:t>وقد صارت حرب طاحنة بينه وبين موسى بن عيسى والحسين صاحب فخ قد أبلى بلاءا حسن</w:t>
      </w:r>
      <w:r w:rsidR="00B40897">
        <w:rPr>
          <w:rtl/>
          <w:lang w:bidi="fa-IR"/>
        </w:rPr>
        <w:t xml:space="preserve">. </w:t>
      </w:r>
      <w:r w:rsidR="00801D13">
        <w:rPr>
          <w:rtl/>
          <w:lang w:bidi="fa-IR"/>
        </w:rPr>
        <w:t>ولكن خصمه لما كان طالب مالك كانت أعوان الظلمة معه.</w:t>
      </w:r>
    </w:p>
    <w:p w:rsidR="00801D13" w:rsidRDefault="00801D13" w:rsidP="00F95258">
      <w:pPr>
        <w:pStyle w:val="libFootnote0"/>
        <w:rPr>
          <w:rtl/>
          <w:lang w:bidi="fa-IR"/>
        </w:rPr>
      </w:pPr>
      <w:r>
        <w:rPr>
          <w:rtl/>
          <w:lang w:bidi="fa-IR"/>
        </w:rPr>
        <w:t>ذكر أبو العرجاء الجمال</w:t>
      </w:r>
      <w:r w:rsidR="00F40591">
        <w:rPr>
          <w:rtl/>
          <w:lang w:bidi="fa-IR"/>
        </w:rPr>
        <w:t xml:space="preserve">: </w:t>
      </w:r>
      <w:r>
        <w:rPr>
          <w:rtl/>
          <w:lang w:bidi="fa-IR"/>
        </w:rPr>
        <w:t>ان موسى بن عيسى دعاه فقال له أحضر لى جمالك</w:t>
      </w:r>
      <w:r w:rsidR="00B40897">
        <w:rPr>
          <w:rtl/>
          <w:lang w:bidi="fa-IR"/>
        </w:rPr>
        <w:t xml:space="preserve">. </w:t>
      </w:r>
      <w:r>
        <w:rPr>
          <w:rtl/>
          <w:lang w:bidi="fa-IR"/>
        </w:rPr>
        <w:t>قال فجئته بمائة جمل ذكر</w:t>
      </w:r>
      <w:r w:rsidR="00870EC3">
        <w:rPr>
          <w:rtl/>
          <w:lang w:bidi="fa-IR"/>
        </w:rPr>
        <w:t xml:space="preserve">، </w:t>
      </w:r>
      <w:r>
        <w:rPr>
          <w:rtl/>
          <w:lang w:bidi="fa-IR"/>
        </w:rPr>
        <w:t>فختم أعناقها وقال</w:t>
      </w:r>
      <w:r w:rsidR="00F40591">
        <w:rPr>
          <w:rtl/>
          <w:lang w:bidi="fa-IR"/>
        </w:rPr>
        <w:t xml:space="preserve">: </w:t>
      </w:r>
      <w:r>
        <w:rPr>
          <w:rtl/>
          <w:lang w:bidi="fa-IR"/>
        </w:rPr>
        <w:t>لا أفقد منها وبرة الا ضربت عنقك</w:t>
      </w:r>
      <w:r w:rsidR="00870EC3">
        <w:rPr>
          <w:rtl/>
          <w:lang w:bidi="fa-IR"/>
        </w:rPr>
        <w:t xml:space="preserve">، </w:t>
      </w:r>
      <w:r>
        <w:rPr>
          <w:rtl/>
          <w:lang w:bidi="fa-IR"/>
        </w:rPr>
        <w:t>ثم تهيأ للمسير للحسين حتى تراه وتخبرني بكل ما رأيت</w:t>
      </w:r>
      <w:r w:rsidR="00B40897">
        <w:rPr>
          <w:rtl/>
          <w:lang w:bidi="fa-IR"/>
        </w:rPr>
        <w:t xml:space="preserve">. </w:t>
      </w:r>
      <w:r>
        <w:rPr>
          <w:rtl/>
          <w:lang w:bidi="fa-IR"/>
        </w:rPr>
        <w:t>فمضيت فدرت فما رأيت خللا ولا فللا</w:t>
      </w:r>
      <w:r w:rsidR="00870EC3">
        <w:rPr>
          <w:rtl/>
          <w:lang w:bidi="fa-IR"/>
        </w:rPr>
        <w:t xml:space="preserve">، </w:t>
      </w:r>
      <w:r>
        <w:rPr>
          <w:rtl/>
          <w:lang w:bidi="fa-IR"/>
        </w:rPr>
        <w:t>ولا رأيت الا مصليا أو مبتهلا أو ناظرا في مصحف أو معدا للسلاح قال</w:t>
      </w:r>
      <w:r w:rsidR="00F40591">
        <w:rPr>
          <w:rtl/>
          <w:lang w:bidi="fa-IR"/>
        </w:rPr>
        <w:t xml:space="preserve">: </w:t>
      </w:r>
      <w:r>
        <w:rPr>
          <w:rtl/>
          <w:lang w:bidi="fa-IR"/>
        </w:rPr>
        <w:t>فجئته فقلت</w:t>
      </w:r>
      <w:r w:rsidR="00F40591">
        <w:rPr>
          <w:rtl/>
          <w:lang w:bidi="fa-IR"/>
        </w:rPr>
        <w:t xml:space="preserve">: </w:t>
      </w:r>
      <w:r>
        <w:rPr>
          <w:rtl/>
          <w:lang w:bidi="fa-IR"/>
        </w:rPr>
        <w:t>ما أظن القوم الا منصورين</w:t>
      </w:r>
      <w:r w:rsidR="00B40897">
        <w:rPr>
          <w:rtl/>
          <w:lang w:bidi="fa-IR"/>
        </w:rPr>
        <w:t xml:space="preserve">. </w:t>
      </w:r>
      <w:r>
        <w:rPr>
          <w:rtl/>
          <w:lang w:bidi="fa-IR"/>
        </w:rPr>
        <w:t>فقال</w:t>
      </w:r>
      <w:r w:rsidR="00F40591">
        <w:rPr>
          <w:rtl/>
          <w:lang w:bidi="fa-IR"/>
        </w:rPr>
        <w:t xml:space="preserve">: </w:t>
      </w:r>
      <w:r>
        <w:rPr>
          <w:rtl/>
          <w:lang w:bidi="fa-IR"/>
        </w:rPr>
        <w:t>وكيف يابن الفاعلة ؟ فأخبرته فضرب يدا على يد وبكى حتى ظننت انه سينصرف ثم قال</w:t>
      </w:r>
      <w:r w:rsidR="00F40591">
        <w:rPr>
          <w:rtl/>
          <w:lang w:bidi="fa-IR"/>
        </w:rPr>
        <w:t xml:space="preserve">: </w:t>
      </w:r>
      <w:r>
        <w:rPr>
          <w:rtl/>
          <w:lang w:bidi="fa-IR"/>
        </w:rPr>
        <w:t>هم والله أكرم عند الله</w:t>
      </w:r>
      <w:r w:rsidR="00870EC3">
        <w:rPr>
          <w:rtl/>
          <w:lang w:bidi="fa-IR"/>
        </w:rPr>
        <w:t xml:space="preserve">، </w:t>
      </w:r>
      <w:r>
        <w:rPr>
          <w:rtl/>
          <w:lang w:bidi="fa-IR"/>
        </w:rPr>
        <w:t>وأحق بما في أيدينا منا</w:t>
      </w:r>
      <w:r w:rsidR="00870EC3">
        <w:rPr>
          <w:rtl/>
          <w:lang w:bidi="fa-IR"/>
        </w:rPr>
        <w:t xml:space="preserve">، </w:t>
      </w:r>
      <w:r>
        <w:rPr>
          <w:rtl/>
          <w:lang w:bidi="fa-IR"/>
        </w:rPr>
        <w:t>ولكن الملك عقيم</w:t>
      </w:r>
      <w:r w:rsidR="00870EC3">
        <w:rPr>
          <w:rtl/>
          <w:lang w:bidi="fa-IR"/>
        </w:rPr>
        <w:t xml:space="preserve">، </w:t>
      </w:r>
      <w:r>
        <w:rPr>
          <w:rtl/>
          <w:lang w:bidi="fa-IR"/>
        </w:rPr>
        <w:t xml:space="preserve">ولو أن صاحب هذا القبر - يعنى النبي </w:t>
      </w:r>
      <w:r w:rsidR="00F95258" w:rsidRPr="00F95258">
        <w:rPr>
          <w:rStyle w:val="libFootnoteAlaemChar"/>
          <w:rtl/>
        </w:rPr>
        <w:t>صلى‌الله‌عليه‌وآله</w:t>
      </w:r>
      <w:r>
        <w:rPr>
          <w:rtl/>
          <w:lang w:bidi="fa-IR"/>
        </w:rPr>
        <w:t xml:space="preserve"> - نازعنا الملك ضربنا خيشومه بالسيف</w:t>
      </w:r>
      <w:r w:rsidR="00870EC3">
        <w:rPr>
          <w:rtl/>
          <w:lang w:bidi="fa-IR"/>
        </w:rPr>
        <w:t xml:space="preserve">، </w:t>
      </w:r>
      <w:r>
        <w:rPr>
          <w:rtl/>
          <w:lang w:bidi="fa-IR"/>
        </w:rPr>
        <w:t>يا غلام اضرب بطبلك</w:t>
      </w:r>
      <w:r w:rsidR="00B40897">
        <w:rPr>
          <w:rtl/>
          <w:lang w:bidi="fa-IR"/>
        </w:rPr>
        <w:t xml:space="preserve">. </w:t>
      </w:r>
      <w:r>
        <w:rPr>
          <w:rtl/>
          <w:lang w:bidi="fa-IR"/>
        </w:rPr>
        <w:t>ثم سار إليهم فوالله ما انثنى عن قتلهم</w:t>
      </w:r>
      <w:r w:rsidR="00B40897">
        <w:rPr>
          <w:rtl/>
          <w:lang w:bidi="fa-IR"/>
        </w:rPr>
        <w:t xml:space="preserve">. </w:t>
      </w:r>
      <w:r>
        <w:rPr>
          <w:rtl/>
          <w:lang w:bidi="fa-IR"/>
        </w:rPr>
        <w:t>مقاتل الطالبيين ص 301</w:t>
      </w:r>
      <w:r w:rsidR="00870EC3">
        <w:rPr>
          <w:rtl/>
          <w:lang w:bidi="fa-IR"/>
        </w:rPr>
        <w:t xml:space="preserve">، </w:t>
      </w:r>
      <w:r>
        <w:rPr>
          <w:rtl/>
          <w:lang w:bidi="fa-IR"/>
        </w:rPr>
        <w:t>بطل فخ للأميني ط الحيدرية</w:t>
      </w:r>
      <w:r w:rsidR="00870EC3">
        <w:rPr>
          <w:rtl/>
          <w:lang w:bidi="fa-IR"/>
        </w:rPr>
        <w:t xml:space="preserve">، </w:t>
      </w:r>
      <w:r>
        <w:rPr>
          <w:rtl/>
          <w:lang w:bidi="fa-IR"/>
        </w:rPr>
        <w:t>عمدة الطالب ص 183.</w:t>
      </w:r>
    </w:p>
    <w:p w:rsidR="00801D13" w:rsidRDefault="00C20296" w:rsidP="00AA422C">
      <w:pPr>
        <w:pStyle w:val="libFootnote0"/>
        <w:rPr>
          <w:lang w:bidi="fa-IR"/>
        </w:rPr>
      </w:pPr>
      <w:r w:rsidRPr="00F95258">
        <w:rPr>
          <w:rtl/>
          <w:lang w:bidi="fa-IR"/>
        </w:rPr>
        <w:t>(</w:t>
      </w:r>
      <w:r w:rsidR="00801D13" w:rsidRPr="00F95258">
        <w:rPr>
          <w:rtl/>
          <w:lang w:bidi="fa-IR"/>
        </w:rPr>
        <w:t>839</w:t>
      </w:r>
      <w:r w:rsidRPr="00F95258">
        <w:rPr>
          <w:rtl/>
          <w:lang w:bidi="fa-IR"/>
        </w:rPr>
        <w:t>)</w:t>
      </w:r>
      <w:r w:rsidR="00801D13">
        <w:rPr>
          <w:rtl/>
          <w:lang w:bidi="fa-IR"/>
        </w:rPr>
        <w:t xml:space="preserve"> يحيى بن عبدالله بن الحسن بن الحسن بن علي بن أبي طالب </w:t>
      </w:r>
      <w:r w:rsidR="00801D13" w:rsidRPr="00F95258">
        <w:rPr>
          <w:rStyle w:val="libFootnoteAlaemChar"/>
          <w:rtl/>
        </w:rPr>
        <w:t>عليه‌السلام</w:t>
      </w:r>
      <w:r w:rsidR="00801D13">
        <w:rPr>
          <w:rtl/>
          <w:lang w:bidi="fa-IR"/>
        </w:rPr>
        <w:t xml:space="preserve"> ويكنى أبا الحسن</w:t>
      </w:r>
      <w:r w:rsidR="00B40897">
        <w:rPr>
          <w:rtl/>
          <w:lang w:bidi="fa-IR"/>
        </w:rPr>
        <w:t xml:space="preserve">. </w:t>
      </w:r>
      <w:r w:rsidR="00801D13">
        <w:rPr>
          <w:rtl/>
          <w:lang w:bidi="fa-IR"/>
        </w:rPr>
        <w:t>وأمه</w:t>
      </w:r>
      <w:r w:rsidR="00F40591">
        <w:rPr>
          <w:rtl/>
          <w:lang w:bidi="fa-IR"/>
        </w:rPr>
        <w:t xml:space="preserve">: </w:t>
      </w:r>
      <w:r w:rsidR="00801D13">
        <w:rPr>
          <w:rtl/>
          <w:lang w:bidi="fa-IR"/>
        </w:rPr>
        <w:t>قريبة بنت عبدالله</w:t>
      </w:r>
      <w:r w:rsidR="00B40897">
        <w:rPr>
          <w:rtl/>
          <w:lang w:bidi="fa-IR"/>
        </w:rPr>
        <w:t xml:space="preserve">. </w:t>
      </w:r>
      <w:r w:rsidR="00801D13">
        <w:rPr>
          <w:rtl/>
          <w:lang w:bidi="fa-IR"/>
        </w:rPr>
        <w:t>قال أبو الفرج الاصفهانى</w:t>
      </w:r>
      <w:r w:rsidR="00F40591">
        <w:rPr>
          <w:rtl/>
          <w:lang w:bidi="fa-IR"/>
        </w:rPr>
        <w:t xml:space="preserve">: </w:t>
      </w:r>
      <w:r w:rsidR="00801D13">
        <w:rPr>
          <w:rtl/>
          <w:lang w:bidi="fa-IR"/>
        </w:rPr>
        <w:t>وكان حسن المذهب والهدى مقدما في أهل بيته بعيدا مما يعاب على مثله</w:t>
      </w:r>
      <w:r w:rsidR="00B40897">
        <w:rPr>
          <w:rtl/>
          <w:lang w:bidi="fa-IR"/>
        </w:rPr>
        <w:t xml:space="preserve">. </w:t>
      </w:r>
      <w:r w:rsidR="00801D13">
        <w:rPr>
          <w:rtl/>
          <w:lang w:bidi="fa-IR"/>
        </w:rPr>
        <w:t xml:space="preserve">روى عن الإمام جعفر بن محمد الصادق </w:t>
      </w:r>
      <w:r w:rsidR="00AA422C" w:rsidRPr="00F95258">
        <w:rPr>
          <w:rStyle w:val="libFootnoteAlaemChar"/>
          <w:rtl/>
        </w:rPr>
        <w:t>عليه‌السلام</w:t>
      </w:r>
      <w:r w:rsidR="00AA422C">
        <w:rPr>
          <w:rtl/>
          <w:lang w:bidi="fa-IR"/>
        </w:rPr>
        <w:t xml:space="preserve"> </w:t>
      </w:r>
      <w:r w:rsidR="00801D13">
        <w:rPr>
          <w:rtl/>
          <w:lang w:bidi="fa-IR"/>
        </w:rPr>
        <w:t>وعن أبيه وعن أخيه محمد وعن أبان ابن تغلب</w:t>
      </w:r>
      <w:r w:rsidR="00B40897">
        <w:rPr>
          <w:rtl/>
          <w:lang w:bidi="fa-IR"/>
        </w:rPr>
        <w:t xml:space="preserve">. </w:t>
      </w:r>
      <w:r w:rsidR="00801D13">
        <w:rPr>
          <w:rtl/>
          <w:lang w:bidi="fa-IR"/>
        </w:rPr>
        <w:t>وروى عنه مخول بن إبراهيم وبكار بن زياد ويحيى بن مساور وعمرو بن حماد =&gt;</w:t>
      </w:r>
    </w:p>
    <w:p w:rsidR="00801D13" w:rsidRDefault="00801D13" w:rsidP="00801D13">
      <w:pPr>
        <w:pStyle w:val="libNormal"/>
        <w:rPr>
          <w:lang w:bidi="fa-IR"/>
        </w:rPr>
      </w:pPr>
      <w:r>
        <w:rPr>
          <w:rtl/>
          <w:lang w:bidi="fa-IR"/>
        </w:rPr>
        <w:br w:type="page"/>
      </w:r>
    </w:p>
    <w:p w:rsidR="00801D13" w:rsidRDefault="00801D13" w:rsidP="00F95258">
      <w:pPr>
        <w:pStyle w:val="libNormal0"/>
        <w:rPr>
          <w:lang w:bidi="fa-IR"/>
        </w:rPr>
      </w:pPr>
      <w:r>
        <w:rPr>
          <w:rtl/>
          <w:lang w:bidi="fa-IR"/>
        </w:rPr>
        <w:lastRenderedPageBreak/>
        <w:t xml:space="preserve">إدريس بن عبدالله </w:t>
      </w:r>
      <w:r w:rsidR="00C20296" w:rsidRPr="00C20296">
        <w:rPr>
          <w:rStyle w:val="libFootnotenumChar"/>
          <w:rtl/>
          <w:lang w:bidi="fa-IR"/>
        </w:rPr>
        <w:t>(</w:t>
      </w:r>
      <w:r w:rsidRPr="00C20296">
        <w:rPr>
          <w:rStyle w:val="libFootnotenumChar"/>
          <w:rtl/>
          <w:lang w:bidi="fa-IR"/>
        </w:rPr>
        <w:t>840</w:t>
      </w:r>
      <w:r w:rsidR="00C20296" w:rsidRPr="00C20296">
        <w:rPr>
          <w:rStyle w:val="libFootnotenumChar"/>
          <w:rtl/>
          <w:lang w:bidi="fa-IR"/>
        </w:rPr>
        <w:t>)</w:t>
      </w:r>
      <w:r>
        <w:rPr>
          <w:rtl/>
          <w:lang w:bidi="fa-IR"/>
        </w:rPr>
        <w:t xml:space="preserve"> ولا عن محمد بن جعفر الصادق </w:t>
      </w:r>
      <w:r w:rsidR="00C20296" w:rsidRPr="00C20296">
        <w:rPr>
          <w:rStyle w:val="libFootnotenumChar"/>
          <w:rtl/>
          <w:lang w:bidi="fa-IR"/>
        </w:rPr>
        <w:t>(</w:t>
      </w:r>
      <w:r w:rsidRPr="00C20296">
        <w:rPr>
          <w:rStyle w:val="libFootnotenumChar"/>
          <w:rtl/>
          <w:lang w:bidi="fa-IR"/>
        </w:rPr>
        <w:t>841</w:t>
      </w:r>
      <w:r w:rsidR="00C20296" w:rsidRPr="00C20296">
        <w:rPr>
          <w:rStyle w:val="libFootnotenumChar"/>
          <w:rtl/>
          <w:lang w:bidi="fa-IR"/>
        </w:rPr>
        <w:t>)</w:t>
      </w:r>
      <w:r>
        <w:rPr>
          <w:rtl/>
          <w:lang w:bidi="fa-IR"/>
        </w:rPr>
        <w:t xml:space="preserve"> ولا عن محمد</w:t>
      </w:r>
    </w:p>
    <w:p w:rsidR="00F95258" w:rsidRDefault="00F95258" w:rsidP="00F95258">
      <w:pPr>
        <w:pStyle w:val="libLine"/>
        <w:rPr>
          <w:rtl/>
          <w:lang w:bidi="fa-IR"/>
        </w:rPr>
      </w:pPr>
      <w:r>
        <w:rPr>
          <w:rFonts w:hint="cs"/>
          <w:rtl/>
          <w:lang w:bidi="fa-IR"/>
        </w:rPr>
        <w:t>____________________</w:t>
      </w:r>
    </w:p>
    <w:p w:rsidR="00801D13" w:rsidRDefault="00801D13" w:rsidP="00F95258">
      <w:pPr>
        <w:pStyle w:val="libFootnote0"/>
        <w:rPr>
          <w:rtl/>
          <w:lang w:bidi="fa-IR"/>
        </w:rPr>
      </w:pPr>
      <w:r>
        <w:rPr>
          <w:rtl/>
          <w:lang w:bidi="fa-IR"/>
        </w:rPr>
        <w:t>= وبعد ان عاش مدة طويلة في السجن استشهد على يد هارون الرشيد فقيل انه بني عليه في الاسطوانة وهو حي وقيل أدخل عليه رجلا وخنقه في السجن وقيل رماه للسباع فأكلوا لحمه</w:t>
      </w:r>
      <w:r w:rsidR="00B40897">
        <w:rPr>
          <w:rtl/>
          <w:lang w:bidi="fa-IR"/>
        </w:rPr>
        <w:t xml:space="preserve">. </w:t>
      </w:r>
      <w:r>
        <w:rPr>
          <w:rtl/>
          <w:lang w:bidi="fa-IR"/>
        </w:rPr>
        <w:t>راجع</w:t>
      </w:r>
      <w:r w:rsidR="00F40591">
        <w:rPr>
          <w:rtl/>
          <w:lang w:bidi="fa-IR"/>
        </w:rPr>
        <w:t xml:space="preserve">: </w:t>
      </w:r>
      <w:r>
        <w:rPr>
          <w:rtl/>
          <w:lang w:bidi="fa-IR"/>
        </w:rPr>
        <w:t>مقاتل الطالبيين ص 308 - 321</w:t>
      </w:r>
      <w:r w:rsidR="00870EC3">
        <w:rPr>
          <w:rtl/>
          <w:lang w:bidi="fa-IR"/>
        </w:rPr>
        <w:t xml:space="preserve">، </w:t>
      </w:r>
      <w:r>
        <w:rPr>
          <w:rtl/>
          <w:lang w:bidi="fa-IR"/>
        </w:rPr>
        <w:t>عمدة الطالب ص 151 - 153.</w:t>
      </w:r>
    </w:p>
    <w:p w:rsidR="00801D13" w:rsidRDefault="00C20296" w:rsidP="00F95258">
      <w:pPr>
        <w:pStyle w:val="libFootnote0"/>
        <w:rPr>
          <w:rtl/>
          <w:lang w:bidi="fa-IR"/>
        </w:rPr>
      </w:pPr>
      <w:r w:rsidRPr="00F95258">
        <w:rPr>
          <w:rtl/>
          <w:lang w:bidi="fa-IR"/>
        </w:rPr>
        <w:t>(</w:t>
      </w:r>
      <w:r w:rsidR="00801D13" w:rsidRPr="00F95258">
        <w:rPr>
          <w:rtl/>
          <w:lang w:bidi="fa-IR"/>
        </w:rPr>
        <w:t>840</w:t>
      </w:r>
      <w:r w:rsidRPr="00F95258">
        <w:rPr>
          <w:rtl/>
          <w:lang w:bidi="fa-IR"/>
        </w:rPr>
        <w:t>)</w:t>
      </w:r>
      <w:r w:rsidR="00801D13">
        <w:rPr>
          <w:rtl/>
          <w:lang w:bidi="fa-IR"/>
        </w:rPr>
        <w:t xml:space="preserve"> إدريس بن عبدالله بن الحسن بن الحسن بن علي بن أبي طالب </w:t>
      </w:r>
      <w:r w:rsidR="00801D13" w:rsidRPr="00F95258">
        <w:rPr>
          <w:rStyle w:val="libFootnoteAlaemChar"/>
          <w:rtl/>
        </w:rPr>
        <w:t>عليهم‌السلام</w:t>
      </w:r>
      <w:r w:rsidR="00B40897">
        <w:rPr>
          <w:rtl/>
          <w:lang w:bidi="fa-IR"/>
        </w:rPr>
        <w:t xml:space="preserve">. </w:t>
      </w:r>
      <w:r w:rsidR="00801D13">
        <w:rPr>
          <w:rtl/>
          <w:lang w:bidi="fa-IR"/>
        </w:rPr>
        <w:t>وأمه</w:t>
      </w:r>
      <w:r w:rsidR="00F40591">
        <w:rPr>
          <w:rtl/>
          <w:lang w:bidi="fa-IR"/>
        </w:rPr>
        <w:t xml:space="preserve">: </w:t>
      </w:r>
      <w:r w:rsidR="00801D13">
        <w:rPr>
          <w:rtl/>
          <w:lang w:bidi="fa-IR"/>
        </w:rPr>
        <w:t>عاتكة بنت عبدالملك بن الحرث المحزومى</w:t>
      </w:r>
      <w:r w:rsidR="00B40897">
        <w:rPr>
          <w:rtl/>
          <w:lang w:bidi="fa-IR"/>
        </w:rPr>
        <w:t xml:space="preserve">. </w:t>
      </w:r>
      <w:r w:rsidR="00801D13">
        <w:rPr>
          <w:rtl/>
          <w:lang w:bidi="fa-IR"/>
        </w:rPr>
        <w:t>وقد فلت من وقعت فخ وفر إلى مصر ثم إلى إفريقيا في طنجة حتى دس إليه الرشيد العباسي سما على يد عملائه فنال درجة الشهادة</w:t>
      </w:r>
      <w:r w:rsidR="00B40897">
        <w:rPr>
          <w:rtl/>
          <w:lang w:bidi="fa-IR"/>
        </w:rPr>
        <w:t xml:space="preserve">. </w:t>
      </w:r>
      <w:r w:rsidR="00801D13">
        <w:rPr>
          <w:rtl/>
          <w:lang w:bidi="fa-IR"/>
        </w:rPr>
        <w:t>راجع</w:t>
      </w:r>
      <w:r w:rsidR="00F40591">
        <w:rPr>
          <w:rtl/>
          <w:lang w:bidi="fa-IR"/>
        </w:rPr>
        <w:t xml:space="preserve">: </w:t>
      </w:r>
      <w:r w:rsidR="00801D13">
        <w:rPr>
          <w:rtl/>
          <w:lang w:bidi="fa-IR"/>
        </w:rPr>
        <w:t>مقاتل الطالبيين ص 324 - 326</w:t>
      </w:r>
      <w:r w:rsidR="00870EC3">
        <w:rPr>
          <w:rtl/>
          <w:lang w:bidi="fa-IR"/>
        </w:rPr>
        <w:t xml:space="preserve">، </w:t>
      </w:r>
      <w:r w:rsidR="00801D13">
        <w:rPr>
          <w:rtl/>
          <w:lang w:bidi="fa-IR"/>
        </w:rPr>
        <w:t>عمدة الطالب ص 157.</w:t>
      </w:r>
    </w:p>
    <w:p w:rsidR="00801D13" w:rsidRDefault="00C20296" w:rsidP="00F95258">
      <w:pPr>
        <w:pStyle w:val="libFootnote0"/>
        <w:rPr>
          <w:rtl/>
          <w:lang w:bidi="fa-IR"/>
        </w:rPr>
      </w:pPr>
      <w:r w:rsidRPr="00F95258">
        <w:rPr>
          <w:rtl/>
          <w:lang w:bidi="fa-IR"/>
        </w:rPr>
        <w:t>(</w:t>
      </w:r>
      <w:r w:rsidR="00801D13" w:rsidRPr="00F95258">
        <w:rPr>
          <w:rtl/>
          <w:lang w:bidi="fa-IR"/>
        </w:rPr>
        <w:t>841</w:t>
      </w:r>
      <w:r w:rsidRPr="00F95258">
        <w:rPr>
          <w:rtl/>
          <w:lang w:bidi="fa-IR"/>
        </w:rPr>
        <w:t>)</w:t>
      </w:r>
      <w:r w:rsidR="00801D13">
        <w:rPr>
          <w:rtl/>
          <w:lang w:bidi="fa-IR"/>
        </w:rPr>
        <w:t xml:space="preserve"> محمد بن الإمام جعفر الصادق بن الإمام محمد الباقر بن الإمام علي بن الحسين بن علي بن أبي طالب </w:t>
      </w:r>
      <w:r w:rsidR="00801D13" w:rsidRPr="00F95258">
        <w:rPr>
          <w:rStyle w:val="libFootnoteAlaemChar"/>
          <w:rtl/>
        </w:rPr>
        <w:t>عليهم‌السلام</w:t>
      </w:r>
      <w:r w:rsidR="00B40897">
        <w:rPr>
          <w:rtl/>
          <w:lang w:bidi="fa-IR"/>
        </w:rPr>
        <w:t xml:space="preserve">. </w:t>
      </w:r>
      <w:r w:rsidR="00801D13">
        <w:rPr>
          <w:rtl/>
          <w:lang w:bidi="fa-IR"/>
        </w:rPr>
        <w:t>أمه</w:t>
      </w:r>
      <w:r w:rsidR="00F40591">
        <w:rPr>
          <w:rtl/>
          <w:lang w:bidi="fa-IR"/>
        </w:rPr>
        <w:t xml:space="preserve">: </w:t>
      </w:r>
      <w:r w:rsidR="00801D13">
        <w:rPr>
          <w:rtl/>
          <w:lang w:bidi="fa-IR"/>
        </w:rPr>
        <w:t>أم ولد</w:t>
      </w:r>
      <w:r w:rsidR="00B40897">
        <w:rPr>
          <w:rtl/>
          <w:lang w:bidi="fa-IR"/>
        </w:rPr>
        <w:t xml:space="preserve">. </w:t>
      </w:r>
      <w:r w:rsidR="00801D13">
        <w:rPr>
          <w:rtl/>
          <w:lang w:bidi="fa-IR"/>
        </w:rPr>
        <w:t>ويكنى أبا جعفر قال أبو الفرج</w:t>
      </w:r>
      <w:r w:rsidR="00F40591">
        <w:rPr>
          <w:rtl/>
          <w:lang w:bidi="fa-IR"/>
        </w:rPr>
        <w:t xml:space="preserve">: </w:t>
      </w:r>
      <w:r w:rsidR="00801D13">
        <w:rPr>
          <w:rtl/>
          <w:lang w:bidi="fa-IR"/>
        </w:rPr>
        <w:t>كان فاضلا مقدما في أهله</w:t>
      </w:r>
      <w:r w:rsidR="00B40897">
        <w:rPr>
          <w:rtl/>
          <w:lang w:bidi="fa-IR"/>
        </w:rPr>
        <w:t xml:space="preserve">. </w:t>
      </w:r>
      <w:r w:rsidR="00801D13">
        <w:rPr>
          <w:rtl/>
          <w:lang w:bidi="fa-IR"/>
        </w:rPr>
        <w:t>وقال المفيد</w:t>
      </w:r>
      <w:r w:rsidR="00F40591">
        <w:rPr>
          <w:rtl/>
          <w:lang w:bidi="fa-IR"/>
        </w:rPr>
        <w:t xml:space="preserve">: </w:t>
      </w:r>
      <w:r w:rsidR="00801D13">
        <w:rPr>
          <w:rtl/>
          <w:lang w:bidi="fa-IR"/>
        </w:rPr>
        <w:t>وكان محمد بن جعفر شجاعا وكان يصوم يوما ويفطر يوما ويرى رأى الزيدية في الخروج بالسيف.</w:t>
      </w:r>
    </w:p>
    <w:p w:rsidR="00801D13" w:rsidRDefault="00801D13" w:rsidP="00F95258">
      <w:pPr>
        <w:pStyle w:val="libFootnote0"/>
        <w:rPr>
          <w:rtl/>
          <w:lang w:bidi="fa-IR"/>
        </w:rPr>
      </w:pPr>
      <w:r>
        <w:rPr>
          <w:rtl/>
          <w:lang w:bidi="fa-IR"/>
        </w:rPr>
        <w:t xml:space="preserve">قال أبو الفرج الاصفهانى كان رجل قد كتب كتابا في أيام أبى السرايا يسب فاطمة بنت رسول الله </w:t>
      </w:r>
      <w:r w:rsidR="009B2854" w:rsidRPr="00F95258">
        <w:rPr>
          <w:rStyle w:val="libFootnoteAlaemChar"/>
          <w:rtl/>
        </w:rPr>
        <w:t>صلى‌الله‌عليه‌وآله</w:t>
      </w:r>
      <w:r>
        <w:rPr>
          <w:rtl/>
          <w:lang w:bidi="fa-IR"/>
        </w:rPr>
        <w:t xml:space="preserve"> وجميع أهل البيت</w:t>
      </w:r>
      <w:r w:rsidR="00870EC3">
        <w:rPr>
          <w:rtl/>
          <w:lang w:bidi="fa-IR"/>
        </w:rPr>
        <w:t xml:space="preserve">، </w:t>
      </w:r>
      <w:r>
        <w:rPr>
          <w:rtl/>
          <w:lang w:bidi="fa-IR"/>
        </w:rPr>
        <w:t>وكان محمد ابن جعفر معتزلا تلك الأمور لم يدخل في شئ منها</w:t>
      </w:r>
      <w:r w:rsidR="00870EC3">
        <w:rPr>
          <w:rtl/>
          <w:lang w:bidi="fa-IR"/>
        </w:rPr>
        <w:t xml:space="preserve">، </w:t>
      </w:r>
      <w:r>
        <w:rPr>
          <w:rtl/>
          <w:lang w:bidi="fa-IR"/>
        </w:rPr>
        <w:t>فجاء الطالبيون فقرؤه عليه فلم يرد عليهم جوابا حتى دخل بيته فخرج عليهم وقد لبس الدرع</w:t>
      </w:r>
      <w:r w:rsidR="00870EC3">
        <w:rPr>
          <w:rtl/>
          <w:lang w:bidi="fa-IR"/>
        </w:rPr>
        <w:t xml:space="preserve">، </w:t>
      </w:r>
      <w:r>
        <w:rPr>
          <w:rtl/>
          <w:lang w:bidi="fa-IR"/>
        </w:rPr>
        <w:t>وتقلد السيف</w:t>
      </w:r>
      <w:r w:rsidR="00F143E8">
        <w:rPr>
          <w:rtl/>
          <w:lang w:bidi="fa-IR"/>
        </w:rPr>
        <w:t>.</w:t>
      </w:r>
      <w:r w:rsidR="00B40897">
        <w:rPr>
          <w:rtl/>
          <w:lang w:bidi="fa-IR"/>
        </w:rPr>
        <w:t xml:space="preserve">. </w:t>
      </w:r>
      <w:r>
        <w:rPr>
          <w:rtl/>
          <w:lang w:bidi="fa-IR"/>
        </w:rPr>
        <w:t>وخرج على المأمون العباسي في سنة 199 ه‍ بمكة واتبعته الزيدية والجارودية فخرج لقتاله عيسى الجلودى ففرق جمعه فأخده وأنفذه إلى المأمون</w:t>
      </w:r>
      <w:r w:rsidR="00B40897">
        <w:rPr>
          <w:rtl/>
          <w:lang w:bidi="fa-IR"/>
        </w:rPr>
        <w:t xml:space="preserve">. </w:t>
      </w:r>
      <w:r>
        <w:rPr>
          <w:rtl/>
          <w:lang w:bidi="fa-IR"/>
        </w:rPr>
        <w:t>وتوفى بخراسان أيام المأمون</w:t>
      </w:r>
      <w:r w:rsidR="00B40897">
        <w:rPr>
          <w:rtl/>
          <w:lang w:bidi="fa-IR"/>
        </w:rPr>
        <w:t xml:space="preserve">. </w:t>
      </w:r>
      <w:r>
        <w:rPr>
          <w:rtl/>
          <w:lang w:bidi="fa-IR"/>
        </w:rPr>
        <w:t>راجع</w:t>
      </w:r>
      <w:r w:rsidR="00F40591">
        <w:rPr>
          <w:rtl/>
          <w:lang w:bidi="fa-IR"/>
        </w:rPr>
        <w:t xml:space="preserve">: </w:t>
      </w:r>
      <w:r>
        <w:rPr>
          <w:rtl/>
          <w:lang w:bidi="fa-IR"/>
        </w:rPr>
        <w:t>الارشاد للمفيد ص 286</w:t>
      </w:r>
      <w:r w:rsidR="00870EC3">
        <w:rPr>
          <w:rtl/>
          <w:lang w:bidi="fa-IR"/>
        </w:rPr>
        <w:t xml:space="preserve">، </w:t>
      </w:r>
      <w:r>
        <w:rPr>
          <w:rtl/>
          <w:lang w:bidi="fa-IR"/>
        </w:rPr>
        <w:t>كشف الغمة للأربلي ج 2 / 181</w:t>
      </w:r>
      <w:r w:rsidR="00870EC3">
        <w:rPr>
          <w:rtl/>
          <w:lang w:bidi="fa-IR"/>
        </w:rPr>
        <w:t xml:space="preserve">، </w:t>
      </w:r>
      <w:r>
        <w:rPr>
          <w:rtl/>
          <w:lang w:bidi="fa-IR"/>
        </w:rPr>
        <w:t>مقاتل الطالبيين ص 258</w:t>
      </w:r>
      <w:r w:rsidR="00870EC3">
        <w:rPr>
          <w:rtl/>
          <w:lang w:bidi="fa-IR"/>
        </w:rPr>
        <w:t xml:space="preserve">، </w:t>
      </w:r>
      <w:r>
        <w:rPr>
          <w:rtl/>
          <w:lang w:bidi="fa-IR"/>
        </w:rPr>
        <w:t>تاريخ الطبري ج 10 / 233 وقد ذكر أمورا لا تصح</w:t>
      </w:r>
      <w:r w:rsidR="00B40897">
        <w:rPr>
          <w:rtl/>
          <w:lang w:bidi="fa-IR"/>
        </w:rPr>
        <w:t xml:space="preserve">. </w:t>
      </w:r>
      <w:r>
        <w:rPr>
          <w:rtl/>
          <w:lang w:bidi="fa-IR"/>
        </w:rPr>
        <w:t>وكذلك الكامل لابن الأثير ج 5 / 177</w:t>
      </w:r>
      <w:r w:rsidR="00870EC3">
        <w:rPr>
          <w:rtl/>
          <w:lang w:bidi="fa-IR"/>
        </w:rPr>
        <w:t xml:space="preserve">، </w:t>
      </w:r>
      <w:r>
        <w:rPr>
          <w:rtl/>
          <w:lang w:bidi="fa-IR"/>
        </w:rPr>
        <w:t xml:space="preserve">مروج الذهب ج 3 / 439 </w:t>
      </w:r>
      <w:r w:rsidR="00C20296">
        <w:rPr>
          <w:rtl/>
          <w:lang w:bidi="fa-IR"/>
        </w:rPr>
        <w:t>(</w:t>
      </w:r>
      <w:r>
        <w:rPr>
          <w:rtl/>
          <w:lang w:bidi="fa-IR"/>
        </w:rPr>
        <w:t>*</w:t>
      </w:r>
      <w:r w:rsidR="00C20296">
        <w:rPr>
          <w:rtl/>
          <w:lang w:bidi="fa-IR"/>
        </w:rPr>
        <w:t>)</w:t>
      </w:r>
      <w:r>
        <w:rPr>
          <w:rtl/>
          <w:lang w:bidi="fa-IR"/>
        </w:rPr>
        <w:t>.</w:t>
      </w:r>
    </w:p>
    <w:p w:rsidR="00801D13" w:rsidRDefault="00801D13" w:rsidP="00801D13">
      <w:pPr>
        <w:pStyle w:val="libNormal"/>
        <w:rPr>
          <w:lang w:bidi="fa-IR"/>
        </w:rPr>
      </w:pPr>
      <w:r>
        <w:rPr>
          <w:rtl/>
          <w:lang w:bidi="fa-IR"/>
        </w:rPr>
        <w:br w:type="page"/>
      </w:r>
    </w:p>
    <w:p w:rsidR="00801D13" w:rsidRDefault="00801D13" w:rsidP="00F95258">
      <w:pPr>
        <w:pStyle w:val="libNormal0"/>
        <w:rPr>
          <w:lang w:bidi="fa-IR"/>
        </w:rPr>
      </w:pPr>
      <w:r>
        <w:rPr>
          <w:rtl/>
          <w:lang w:bidi="fa-IR"/>
        </w:rPr>
        <w:lastRenderedPageBreak/>
        <w:t xml:space="preserve">بن إبراهيم بن إسماعيل ابن إبراهيم بن الحسن بن الحسن المعروف بابن طباطبا </w:t>
      </w:r>
      <w:r w:rsidR="00C20296" w:rsidRPr="00C20296">
        <w:rPr>
          <w:rStyle w:val="libFootnotenumChar"/>
          <w:rtl/>
          <w:lang w:bidi="fa-IR"/>
        </w:rPr>
        <w:t>(</w:t>
      </w:r>
      <w:r w:rsidRPr="00C20296">
        <w:rPr>
          <w:rStyle w:val="libFootnotenumChar"/>
          <w:rtl/>
          <w:lang w:bidi="fa-IR"/>
        </w:rPr>
        <w:t>842</w:t>
      </w:r>
      <w:r w:rsidR="00C20296" w:rsidRPr="00C20296">
        <w:rPr>
          <w:rStyle w:val="libFootnotenumChar"/>
          <w:rtl/>
          <w:lang w:bidi="fa-IR"/>
        </w:rPr>
        <w:t>)</w:t>
      </w:r>
      <w:r>
        <w:rPr>
          <w:rtl/>
          <w:lang w:bidi="fa-IR"/>
        </w:rPr>
        <w:t xml:space="preserve"> ولا عن أخيه القاسم الرسي </w:t>
      </w:r>
      <w:r w:rsidR="00C20296" w:rsidRPr="00C20296">
        <w:rPr>
          <w:rStyle w:val="libFootnotenumChar"/>
          <w:rtl/>
          <w:lang w:bidi="fa-IR"/>
        </w:rPr>
        <w:t>(</w:t>
      </w:r>
      <w:r w:rsidRPr="00C20296">
        <w:rPr>
          <w:rStyle w:val="libFootnotenumChar"/>
          <w:rtl/>
          <w:lang w:bidi="fa-IR"/>
        </w:rPr>
        <w:t>843</w:t>
      </w:r>
      <w:r w:rsidR="00C20296" w:rsidRPr="00C20296">
        <w:rPr>
          <w:rStyle w:val="libFootnotenumChar"/>
          <w:rtl/>
          <w:lang w:bidi="fa-IR"/>
        </w:rPr>
        <w:t>)</w:t>
      </w:r>
      <w:r>
        <w:rPr>
          <w:rtl/>
          <w:lang w:bidi="fa-IR"/>
        </w:rPr>
        <w:t xml:space="preserve"> ولا عن محمد بن محمد بن زيد بن علي </w:t>
      </w:r>
      <w:r w:rsidR="00C20296" w:rsidRPr="00C20296">
        <w:rPr>
          <w:rStyle w:val="libFootnotenumChar"/>
          <w:rtl/>
          <w:lang w:bidi="fa-IR"/>
        </w:rPr>
        <w:t>(</w:t>
      </w:r>
      <w:r w:rsidRPr="00C20296">
        <w:rPr>
          <w:rStyle w:val="libFootnotenumChar"/>
          <w:rtl/>
          <w:lang w:bidi="fa-IR"/>
        </w:rPr>
        <w:t>844</w:t>
      </w:r>
      <w:r w:rsidR="00C20296" w:rsidRPr="00C20296">
        <w:rPr>
          <w:rStyle w:val="libFootnotenumChar"/>
          <w:rtl/>
          <w:lang w:bidi="fa-IR"/>
        </w:rPr>
        <w:t>)</w:t>
      </w:r>
      <w:r>
        <w:rPr>
          <w:rtl/>
          <w:lang w:bidi="fa-IR"/>
        </w:rPr>
        <w:t xml:space="preserve"> ولا عن محمد بن القاسم بن علي بن عمر الأشرف بن زين العابدين</w:t>
      </w:r>
    </w:p>
    <w:p w:rsidR="00662422" w:rsidRDefault="00662422" w:rsidP="00662422">
      <w:pPr>
        <w:pStyle w:val="libLine"/>
        <w:rPr>
          <w:rtl/>
          <w:lang w:bidi="fa-IR"/>
        </w:rPr>
      </w:pPr>
      <w:r>
        <w:rPr>
          <w:rFonts w:hint="cs"/>
          <w:rtl/>
          <w:lang w:bidi="fa-IR"/>
        </w:rPr>
        <w:t>____________________</w:t>
      </w:r>
    </w:p>
    <w:p w:rsidR="00801D13" w:rsidRDefault="00C20296" w:rsidP="00662422">
      <w:pPr>
        <w:pStyle w:val="libFootnote0"/>
        <w:rPr>
          <w:rtl/>
          <w:lang w:bidi="fa-IR"/>
        </w:rPr>
      </w:pPr>
      <w:r w:rsidRPr="00662422">
        <w:rPr>
          <w:rtl/>
          <w:lang w:bidi="fa-IR"/>
        </w:rPr>
        <w:t>(</w:t>
      </w:r>
      <w:r w:rsidR="00801D13" w:rsidRPr="00662422">
        <w:rPr>
          <w:rtl/>
          <w:lang w:bidi="fa-IR"/>
        </w:rPr>
        <w:t>842</w:t>
      </w:r>
      <w:r w:rsidRPr="00662422">
        <w:rPr>
          <w:rtl/>
          <w:lang w:bidi="fa-IR"/>
        </w:rPr>
        <w:t>)</w:t>
      </w:r>
      <w:r w:rsidR="00801D13">
        <w:rPr>
          <w:rtl/>
          <w:lang w:bidi="fa-IR"/>
        </w:rPr>
        <w:t xml:space="preserve"> قيل ان الذي يعرف بطباطبا هو جده إسماعيل بن إبراهيم</w:t>
      </w:r>
      <w:r w:rsidR="00B40897">
        <w:rPr>
          <w:rtl/>
          <w:lang w:bidi="fa-IR"/>
        </w:rPr>
        <w:t xml:space="preserve">. </w:t>
      </w:r>
      <w:r w:rsidR="00801D13">
        <w:rPr>
          <w:rtl/>
          <w:lang w:bidi="fa-IR"/>
        </w:rPr>
        <w:t>وقيل والده إبراهيم بن إسماعيل بن إبراهيم فلهذا يقال لمحمد ابن طباطبا</w:t>
      </w:r>
      <w:r w:rsidR="00B40897">
        <w:rPr>
          <w:rtl/>
          <w:lang w:bidi="fa-IR"/>
        </w:rPr>
        <w:t xml:space="preserve">. </w:t>
      </w:r>
      <w:r w:rsidR="00801D13">
        <w:rPr>
          <w:rtl/>
          <w:lang w:bidi="fa-IR"/>
        </w:rPr>
        <w:t>وقد ثار على طواغيت زمانه وذلك في يوم الخميس لعشر خلون من جمادى الأولى سنة 199 ه‍ وكان يدعو إلى الرضا من آل محمد والعمل بالكتاب والسنة</w:t>
      </w:r>
      <w:r w:rsidR="00B40897">
        <w:rPr>
          <w:rtl/>
          <w:lang w:bidi="fa-IR"/>
        </w:rPr>
        <w:t xml:space="preserve">. </w:t>
      </w:r>
      <w:r w:rsidR="00801D13">
        <w:rPr>
          <w:rtl/>
          <w:lang w:bidi="fa-IR"/>
        </w:rPr>
        <w:t>كما ذكر الطبري في تاريخه ج 10 / 227.</w:t>
      </w:r>
    </w:p>
    <w:p w:rsidR="00801D13" w:rsidRDefault="00801D13" w:rsidP="00662422">
      <w:pPr>
        <w:pStyle w:val="libFootnote0"/>
        <w:rPr>
          <w:rtl/>
          <w:lang w:bidi="fa-IR"/>
        </w:rPr>
      </w:pPr>
      <w:r>
        <w:rPr>
          <w:rtl/>
          <w:lang w:bidi="fa-IR"/>
        </w:rPr>
        <w:t>وفى مقاتل الطالبيين ص 348 عن زيد بن على بن الحسين انه قال</w:t>
      </w:r>
      <w:r w:rsidR="00F40591">
        <w:rPr>
          <w:rtl/>
          <w:lang w:bidi="fa-IR"/>
        </w:rPr>
        <w:t xml:space="preserve">: </w:t>
      </w:r>
      <w:r>
        <w:rPr>
          <w:rtl/>
          <w:lang w:bidi="fa-IR"/>
        </w:rPr>
        <w:t>يبايع الناس لرجل منا عند قصر الضرتين سنة تسع وتسعين ومائة في عشر من جمادى الأولى يباهى الله به الملائكة</w:t>
      </w:r>
      <w:r w:rsidR="00B40897">
        <w:rPr>
          <w:rtl/>
          <w:lang w:bidi="fa-IR"/>
        </w:rPr>
        <w:t xml:space="preserve">. </w:t>
      </w:r>
      <w:r>
        <w:rPr>
          <w:rtl/>
          <w:lang w:bidi="fa-IR"/>
        </w:rPr>
        <w:t>وفيه أيضا عن جابر الجعفي عن أبى جعفر محمد بن على قال</w:t>
      </w:r>
      <w:r w:rsidR="00F40591">
        <w:rPr>
          <w:rtl/>
          <w:lang w:bidi="fa-IR"/>
        </w:rPr>
        <w:t xml:space="preserve">: </w:t>
      </w:r>
      <w:r>
        <w:rPr>
          <w:rtl/>
          <w:lang w:bidi="fa-IR"/>
        </w:rPr>
        <w:t>" يخطب على أعوادكم رجل يا أهل الكوفة سنة تسع وتسعين ومائة في جمادى الأولى رجل منا أهل البيت</w:t>
      </w:r>
      <w:r w:rsidR="00870EC3">
        <w:rPr>
          <w:rtl/>
          <w:lang w:bidi="fa-IR"/>
        </w:rPr>
        <w:t xml:space="preserve">، </w:t>
      </w:r>
      <w:r>
        <w:rPr>
          <w:rtl/>
          <w:lang w:bidi="fa-IR"/>
        </w:rPr>
        <w:t>يباهى الله به الملائكة ".</w:t>
      </w:r>
    </w:p>
    <w:p w:rsidR="00801D13" w:rsidRDefault="00801D13" w:rsidP="00662422">
      <w:pPr>
        <w:pStyle w:val="libFootnote0"/>
        <w:rPr>
          <w:rtl/>
          <w:lang w:bidi="fa-IR"/>
        </w:rPr>
      </w:pPr>
      <w:r>
        <w:rPr>
          <w:rtl/>
          <w:lang w:bidi="fa-IR"/>
        </w:rPr>
        <w:t>وقد خرج معه أبو السرايا وكانت بينهما وبين بني العباس مصادمات وحروب كان النصر فيها لمحمد بن إبراهيم مع أبى السرايا حتى توفى محمد يوم الخميس لليلة خلت من رجب سنة 199 ه‍ كما ذكره الطبري</w:t>
      </w:r>
      <w:r w:rsidR="00B40897">
        <w:rPr>
          <w:rtl/>
          <w:lang w:bidi="fa-IR"/>
        </w:rPr>
        <w:t xml:space="preserve">. </w:t>
      </w:r>
      <w:r>
        <w:rPr>
          <w:rtl/>
          <w:lang w:bidi="fa-IR"/>
        </w:rPr>
        <w:t>وكان يكنى بأبي عبدالله</w:t>
      </w:r>
      <w:r w:rsidR="00B40897">
        <w:rPr>
          <w:rtl/>
          <w:lang w:bidi="fa-IR"/>
        </w:rPr>
        <w:t xml:space="preserve">. </w:t>
      </w:r>
      <w:r>
        <w:rPr>
          <w:rtl/>
          <w:lang w:bidi="fa-IR"/>
        </w:rPr>
        <w:t>راجع</w:t>
      </w:r>
      <w:r w:rsidR="00F40591">
        <w:rPr>
          <w:rtl/>
          <w:lang w:bidi="fa-IR"/>
        </w:rPr>
        <w:t xml:space="preserve">: </w:t>
      </w:r>
      <w:r>
        <w:rPr>
          <w:rtl/>
          <w:lang w:bidi="fa-IR"/>
        </w:rPr>
        <w:t>مقاتل الطالبيين ص 344 - 354</w:t>
      </w:r>
      <w:r w:rsidR="00870EC3">
        <w:rPr>
          <w:rtl/>
          <w:lang w:bidi="fa-IR"/>
        </w:rPr>
        <w:t xml:space="preserve">، </w:t>
      </w:r>
      <w:r>
        <w:rPr>
          <w:rtl/>
          <w:lang w:bidi="fa-IR"/>
        </w:rPr>
        <w:t>تاريخ الطبري ج 10 / 237</w:t>
      </w:r>
      <w:r w:rsidR="00870EC3">
        <w:rPr>
          <w:rtl/>
          <w:lang w:bidi="fa-IR"/>
        </w:rPr>
        <w:t xml:space="preserve">، </w:t>
      </w:r>
      <w:r>
        <w:rPr>
          <w:rtl/>
          <w:lang w:bidi="fa-IR"/>
        </w:rPr>
        <w:t>الكامل لابن الأثير ج 5 / 173</w:t>
      </w:r>
      <w:r w:rsidR="00870EC3">
        <w:rPr>
          <w:rtl/>
          <w:lang w:bidi="fa-IR"/>
        </w:rPr>
        <w:t xml:space="preserve">، </w:t>
      </w:r>
      <w:r>
        <w:rPr>
          <w:rtl/>
          <w:lang w:bidi="fa-IR"/>
        </w:rPr>
        <w:t>مروج الذهب ج 3 / 439</w:t>
      </w:r>
      <w:r w:rsidR="00870EC3">
        <w:rPr>
          <w:rtl/>
          <w:lang w:bidi="fa-IR"/>
        </w:rPr>
        <w:t xml:space="preserve">، </w:t>
      </w:r>
      <w:r>
        <w:rPr>
          <w:rtl/>
          <w:lang w:bidi="fa-IR"/>
        </w:rPr>
        <w:t>عمدة الطالب ص 172.</w:t>
      </w:r>
    </w:p>
    <w:p w:rsidR="00801D13" w:rsidRDefault="00C20296" w:rsidP="00662422">
      <w:pPr>
        <w:pStyle w:val="libFootnote0"/>
        <w:rPr>
          <w:rtl/>
          <w:lang w:bidi="fa-IR"/>
        </w:rPr>
      </w:pPr>
      <w:r w:rsidRPr="00662422">
        <w:rPr>
          <w:rtl/>
          <w:lang w:bidi="fa-IR"/>
        </w:rPr>
        <w:t>(</w:t>
      </w:r>
      <w:r w:rsidR="00801D13" w:rsidRPr="00662422">
        <w:rPr>
          <w:rtl/>
          <w:lang w:bidi="fa-IR"/>
        </w:rPr>
        <w:t>843</w:t>
      </w:r>
      <w:r w:rsidRPr="00662422">
        <w:rPr>
          <w:rtl/>
          <w:lang w:bidi="fa-IR"/>
        </w:rPr>
        <w:t>)</w:t>
      </w:r>
      <w:r w:rsidR="00801D13">
        <w:rPr>
          <w:rtl/>
          <w:lang w:bidi="fa-IR"/>
        </w:rPr>
        <w:t xml:space="preserve"> أبو محمد وكان ينزل جبل الرس وكان عفيفا زاهدا ودعا إلى الرضا من آل محمد</w:t>
      </w:r>
      <w:r w:rsidR="00B40897">
        <w:rPr>
          <w:rtl/>
          <w:lang w:bidi="fa-IR"/>
        </w:rPr>
        <w:t xml:space="preserve">. </w:t>
      </w:r>
      <w:r w:rsidR="00801D13">
        <w:rPr>
          <w:rtl/>
          <w:lang w:bidi="fa-IR"/>
        </w:rPr>
        <w:t>عمدة الطالب ص 174.</w:t>
      </w:r>
    </w:p>
    <w:p w:rsidR="00801D13" w:rsidRDefault="00C20296" w:rsidP="00662422">
      <w:pPr>
        <w:pStyle w:val="libFootnote0"/>
        <w:rPr>
          <w:lang w:bidi="fa-IR"/>
        </w:rPr>
      </w:pPr>
      <w:r w:rsidRPr="00662422">
        <w:rPr>
          <w:rtl/>
          <w:lang w:bidi="fa-IR"/>
        </w:rPr>
        <w:t>(</w:t>
      </w:r>
      <w:r w:rsidR="00801D13" w:rsidRPr="00662422">
        <w:rPr>
          <w:rtl/>
          <w:lang w:bidi="fa-IR"/>
        </w:rPr>
        <w:t>844</w:t>
      </w:r>
      <w:r w:rsidRPr="00662422">
        <w:rPr>
          <w:rtl/>
          <w:lang w:bidi="fa-IR"/>
        </w:rPr>
        <w:t>)</w:t>
      </w:r>
      <w:r w:rsidR="00801D13">
        <w:rPr>
          <w:rtl/>
          <w:lang w:bidi="fa-IR"/>
        </w:rPr>
        <w:t xml:space="preserve"> محمد بن محمد بن زيد بن على بن الحسين بن علي بن أبي طالب </w:t>
      </w:r>
      <w:r w:rsidR="00801D13" w:rsidRPr="00662422">
        <w:rPr>
          <w:rStyle w:val="libFootnoteAlaemChar"/>
          <w:rtl/>
        </w:rPr>
        <w:t>عليهم‌السلام</w:t>
      </w:r>
      <w:r w:rsidR="00B40897">
        <w:rPr>
          <w:rtl/>
          <w:lang w:bidi="fa-IR"/>
        </w:rPr>
        <w:t xml:space="preserve">. </w:t>
      </w:r>
      <w:r w:rsidR="00801D13">
        <w:rPr>
          <w:rtl/>
          <w:lang w:bidi="fa-IR"/>
        </w:rPr>
        <w:t>وأمه</w:t>
      </w:r>
      <w:r w:rsidR="00F40591">
        <w:rPr>
          <w:rtl/>
          <w:lang w:bidi="fa-IR"/>
        </w:rPr>
        <w:t xml:space="preserve">: </w:t>
      </w:r>
      <w:r w:rsidR="00801D13">
        <w:rPr>
          <w:rtl/>
          <w:lang w:bidi="fa-IR"/>
        </w:rPr>
        <w:t>فاطمة بنت على بن جعفر بن إسحاق بن على بن عبدالله بن جعفر بن أبى طالب</w:t>
      </w:r>
      <w:r w:rsidR="00B40897">
        <w:rPr>
          <w:rtl/>
          <w:lang w:bidi="fa-IR"/>
        </w:rPr>
        <w:t xml:space="preserve">. </w:t>
      </w:r>
      <w:r w:rsidR="00801D13">
        <w:rPr>
          <w:rtl/>
          <w:lang w:bidi="fa-IR"/>
        </w:rPr>
        <w:t>وقد تولى الرئاسة بعد وفاة محمد بن إبراهيم بن إسماعيل بن إبراهيم بن الحسن =&gt;</w:t>
      </w:r>
    </w:p>
    <w:p w:rsidR="00801D13" w:rsidRDefault="00801D13" w:rsidP="00801D13">
      <w:pPr>
        <w:pStyle w:val="libNormal"/>
        <w:rPr>
          <w:lang w:bidi="fa-IR"/>
        </w:rPr>
      </w:pPr>
      <w:r>
        <w:rPr>
          <w:rtl/>
          <w:lang w:bidi="fa-IR"/>
        </w:rPr>
        <w:br w:type="page"/>
      </w:r>
    </w:p>
    <w:p w:rsidR="00801D13" w:rsidRDefault="00801D13" w:rsidP="00662422">
      <w:pPr>
        <w:pStyle w:val="libNormal0"/>
        <w:rPr>
          <w:lang w:bidi="fa-IR"/>
        </w:rPr>
      </w:pPr>
      <w:r>
        <w:rPr>
          <w:rtl/>
          <w:lang w:bidi="fa-IR"/>
        </w:rPr>
        <w:lastRenderedPageBreak/>
        <w:t xml:space="preserve">صاحب الطالقان </w:t>
      </w:r>
      <w:r w:rsidR="00C20296" w:rsidRPr="00C20296">
        <w:rPr>
          <w:rStyle w:val="libFootnotenumChar"/>
          <w:rtl/>
          <w:lang w:bidi="fa-IR"/>
        </w:rPr>
        <w:t>(</w:t>
      </w:r>
      <w:r w:rsidRPr="00C20296">
        <w:rPr>
          <w:rStyle w:val="libFootnotenumChar"/>
          <w:rtl/>
          <w:lang w:bidi="fa-IR"/>
        </w:rPr>
        <w:t>845</w:t>
      </w:r>
      <w:r w:rsidR="00C20296" w:rsidRPr="00C20296">
        <w:rPr>
          <w:rStyle w:val="libFootnotenumChar"/>
          <w:rtl/>
          <w:lang w:bidi="fa-IR"/>
        </w:rPr>
        <w:t>)</w:t>
      </w:r>
      <w:r>
        <w:rPr>
          <w:rtl/>
          <w:lang w:bidi="fa-IR"/>
        </w:rPr>
        <w:t xml:space="preserve"> المعاصر للبخاري </w:t>
      </w:r>
      <w:r w:rsidR="00E02BCE" w:rsidRPr="000F4B10">
        <w:rPr>
          <w:rStyle w:val="libFootnotenumChar"/>
          <w:rtl/>
        </w:rPr>
        <w:t>(1)</w:t>
      </w:r>
      <w:r w:rsidR="00B40897">
        <w:rPr>
          <w:rtl/>
          <w:lang w:bidi="fa-IR"/>
        </w:rPr>
        <w:t xml:space="preserve">. </w:t>
      </w:r>
      <w:r>
        <w:rPr>
          <w:rtl/>
          <w:lang w:bidi="fa-IR"/>
        </w:rPr>
        <w:t>ولا عن غيرهم من أعلام العترة الطاهرة</w:t>
      </w:r>
      <w:r w:rsidR="00870EC3">
        <w:rPr>
          <w:rtl/>
          <w:lang w:bidi="fa-IR"/>
        </w:rPr>
        <w:t xml:space="preserve">، </w:t>
      </w:r>
      <w:r>
        <w:rPr>
          <w:rtl/>
          <w:lang w:bidi="fa-IR"/>
        </w:rPr>
        <w:t>وأغصان الشجرة الزاهرة</w:t>
      </w:r>
      <w:r w:rsidR="00B40897">
        <w:rPr>
          <w:rtl/>
          <w:lang w:bidi="fa-IR"/>
        </w:rPr>
        <w:t xml:space="preserve">. </w:t>
      </w:r>
      <w:r>
        <w:rPr>
          <w:rtl/>
          <w:lang w:bidi="fa-IR"/>
        </w:rPr>
        <w:t xml:space="preserve">كعبد الله بن الحسن </w:t>
      </w:r>
      <w:r w:rsidR="00C20296" w:rsidRPr="00C20296">
        <w:rPr>
          <w:rStyle w:val="libFootnotenumChar"/>
          <w:rtl/>
          <w:lang w:bidi="fa-IR"/>
        </w:rPr>
        <w:t>(</w:t>
      </w:r>
      <w:r w:rsidRPr="00C20296">
        <w:rPr>
          <w:rStyle w:val="libFootnotenumChar"/>
          <w:rtl/>
          <w:lang w:bidi="fa-IR"/>
        </w:rPr>
        <w:t>846</w:t>
      </w:r>
      <w:r w:rsidR="00C20296" w:rsidRPr="00C20296">
        <w:rPr>
          <w:rStyle w:val="libFootnotenumChar"/>
          <w:rtl/>
          <w:lang w:bidi="fa-IR"/>
        </w:rPr>
        <w:t>)</w:t>
      </w:r>
      <w:r>
        <w:rPr>
          <w:rtl/>
          <w:lang w:bidi="fa-IR"/>
        </w:rPr>
        <w:t xml:space="preserve"> وعلي</w:t>
      </w:r>
    </w:p>
    <w:p w:rsidR="00662422" w:rsidRDefault="00662422" w:rsidP="00662422">
      <w:pPr>
        <w:pStyle w:val="libLine"/>
        <w:rPr>
          <w:rtl/>
          <w:lang w:bidi="fa-IR"/>
        </w:rPr>
      </w:pPr>
      <w:r>
        <w:rPr>
          <w:rFonts w:hint="cs"/>
          <w:rtl/>
          <w:lang w:bidi="fa-IR"/>
        </w:rPr>
        <w:t>____________________</w:t>
      </w:r>
    </w:p>
    <w:p w:rsidR="00801D13" w:rsidRDefault="00801D13" w:rsidP="00662422">
      <w:pPr>
        <w:pStyle w:val="libFootnote0"/>
        <w:rPr>
          <w:rtl/>
          <w:lang w:bidi="fa-IR"/>
        </w:rPr>
      </w:pPr>
      <w:r>
        <w:rPr>
          <w:rtl/>
          <w:lang w:bidi="fa-IR"/>
        </w:rPr>
        <w:t xml:space="preserve">=&gt; بن الحسن المتقدم ذكره تحت رقم </w:t>
      </w:r>
      <w:r w:rsidR="00C20296" w:rsidRPr="00662422">
        <w:rPr>
          <w:rtl/>
          <w:lang w:bidi="fa-IR"/>
        </w:rPr>
        <w:t>(</w:t>
      </w:r>
      <w:r w:rsidRPr="00662422">
        <w:rPr>
          <w:rtl/>
          <w:lang w:bidi="fa-IR"/>
        </w:rPr>
        <w:t>842</w:t>
      </w:r>
      <w:r w:rsidR="00C20296" w:rsidRPr="00662422">
        <w:rPr>
          <w:rtl/>
          <w:lang w:bidi="fa-IR"/>
        </w:rPr>
        <w:t>)</w:t>
      </w:r>
      <w:r>
        <w:rPr>
          <w:rtl/>
          <w:lang w:bidi="fa-IR"/>
        </w:rPr>
        <w:t xml:space="preserve"> وكان ذلك سنة 199 ه‍ وكان غلاما حدث السن فقام مقام ابن عمه مع أبى السرايا</w:t>
      </w:r>
      <w:r w:rsidR="00B40897">
        <w:rPr>
          <w:rtl/>
          <w:lang w:bidi="fa-IR"/>
        </w:rPr>
        <w:t xml:space="preserve">. </w:t>
      </w:r>
      <w:r>
        <w:rPr>
          <w:rtl/>
          <w:lang w:bidi="fa-IR"/>
        </w:rPr>
        <w:t xml:space="preserve">حتى استشهد على يد المأمون العباسي في سنة </w:t>
      </w:r>
      <w:r w:rsidR="00C20296">
        <w:rPr>
          <w:rtl/>
          <w:lang w:bidi="fa-IR"/>
        </w:rPr>
        <w:t>(</w:t>
      </w:r>
      <w:r>
        <w:rPr>
          <w:rtl/>
          <w:lang w:bidi="fa-IR"/>
        </w:rPr>
        <w:t>201 ه‍</w:t>
      </w:r>
      <w:r w:rsidR="00C20296">
        <w:rPr>
          <w:rtl/>
          <w:lang w:bidi="fa-IR"/>
        </w:rPr>
        <w:t>)</w:t>
      </w:r>
      <w:r>
        <w:rPr>
          <w:rtl/>
          <w:lang w:bidi="fa-IR"/>
        </w:rPr>
        <w:t xml:space="preserve"> وقيل 202 ه‍</w:t>
      </w:r>
      <w:r w:rsidR="00B40897">
        <w:rPr>
          <w:rtl/>
          <w:lang w:bidi="fa-IR"/>
        </w:rPr>
        <w:t xml:space="preserve">. </w:t>
      </w:r>
      <w:r>
        <w:rPr>
          <w:rtl/>
          <w:lang w:bidi="fa-IR"/>
        </w:rPr>
        <w:t>راجع</w:t>
      </w:r>
      <w:r w:rsidR="00F40591">
        <w:rPr>
          <w:rtl/>
          <w:lang w:bidi="fa-IR"/>
        </w:rPr>
        <w:t xml:space="preserve">: </w:t>
      </w:r>
      <w:r>
        <w:rPr>
          <w:rtl/>
          <w:lang w:bidi="fa-IR"/>
        </w:rPr>
        <w:t>مقاتل الطالبيين ص 343 و 354 - 357</w:t>
      </w:r>
      <w:r w:rsidR="00870EC3">
        <w:rPr>
          <w:rtl/>
          <w:lang w:bidi="fa-IR"/>
        </w:rPr>
        <w:t xml:space="preserve">، </w:t>
      </w:r>
      <w:r>
        <w:rPr>
          <w:rtl/>
          <w:lang w:bidi="fa-IR"/>
        </w:rPr>
        <w:t>تاريخ الطبري ج 10 / 228 و 244</w:t>
      </w:r>
      <w:r w:rsidR="00870EC3">
        <w:rPr>
          <w:rtl/>
          <w:lang w:bidi="fa-IR"/>
        </w:rPr>
        <w:t xml:space="preserve">، </w:t>
      </w:r>
      <w:r>
        <w:rPr>
          <w:rtl/>
          <w:lang w:bidi="fa-IR"/>
        </w:rPr>
        <w:t>عمدة الطالب ص 299.</w:t>
      </w:r>
    </w:p>
    <w:p w:rsidR="00801D13" w:rsidRDefault="00C20296" w:rsidP="00662422">
      <w:pPr>
        <w:pStyle w:val="libFootnote0"/>
        <w:rPr>
          <w:rtl/>
          <w:lang w:bidi="fa-IR"/>
        </w:rPr>
      </w:pPr>
      <w:r w:rsidRPr="00662422">
        <w:rPr>
          <w:rtl/>
          <w:lang w:bidi="fa-IR"/>
        </w:rPr>
        <w:t>(</w:t>
      </w:r>
      <w:r w:rsidR="00801D13" w:rsidRPr="00662422">
        <w:rPr>
          <w:rtl/>
          <w:lang w:bidi="fa-IR"/>
        </w:rPr>
        <w:t>845</w:t>
      </w:r>
      <w:r w:rsidRPr="00662422">
        <w:rPr>
          <w:rtl/>
          <w:lang w:bidi="fa-IR"/>
        </w:rPr>
        <w:t>)</w:t>
      </w:r>
      <w:r w:rsidR="00801D13">
        <w:rPr>
          <w:rtl/>
          <w:lang w:bidi="fa-IR"/>
        </w:rPr>
        <w:t xml:space="preserve"> أمه</w:t>
      </w:r>
      <w:r w:rsidR="00F40591">
        <w:rPr>
          <w:rtl/>
          <w:lang w:bidi="fa-IR"/>
        </w:rPr>
        <w:t xml:space="preserve">: </w:t>
      </w:r>
      <w:r w:rsidR="00801D13">
        <w:rPr>
          <w:rtl/>
          <w:lang w:bidi="fa-IR"/>
        </w:rPr>
        <w:t>صفية بنت موسى بن عمر بن على بن الحسين</w:t>
      </w:r>
      <w:r w:rsidR="00B40897">
        <w:rPr>
          <w:rtl/>
          <w:lang w:bidi="fa-IR"/>
        </w:rPr>
        <w:t xml:space="preserve">. </w:t>
      </w:r>
      <w:r w:rsidR="00801D13">
        <w:rPr>
          <w:rtl/>
          <w:lang w:bidi="fa-IR"/>
        </w:rPr>
        <w:t>ويكنى أبا جعفر</w:t>
      </w:r>
      <w:r w:rsidR="00B40897">
        <w:rPr>
          <w:rtl/>
          <w:lang w:bidi="fa-IR"/>
        </w:rPr>
        <w:t xml:space="preserve">. </w:t>
      </w:r>
      <w:r w:rsidR="00801D13">
        <w:rPr>
          <w:rtl/>
          <w:lang w:bidi="fa-IR"/>
        </w:rPr>
        <w:t>وقال أبو الفرج الاصفهانى</w:t>
      </w:r>
      <w:r w:rsidR="00F40591">
        <w:rPr>
          <w:rtl/>
          <w:lang w:bidi="fa-IR"/>
        </w:rPr>
        <w:t xml:space="preserve">: </w:t>
      </w:r>
      <w:r w:rsidR="00801D13">
        <w:rPr>
          <w:rtl/>
          <w:lang w:bidi="fa-IR"/>
        </w:rPr>
        <w:t>وكان من أهل العلم والفقه والدين والزهد وحسن المذهب.</w:t>
      </w:r>
    </w:p>
    <w:p w:rsidR="00801D13" w:rsidRDefault="00801D13" w:rsidP="00662422">
      <w:pPr>
        <w:pStyle w:val="libFootnote0"/>
        <w:rPr>
          <w:rtl/>
          <w:lang w:bidi="fa-IR"/>
        </w:rPr>
      </w:pPr>
      <w:r>
        <w:rPr>
          <w:rtl/>
          <w:lang w:bidi="fa-IR"/>
        </w:rPr>
        <w:t>خرج على طواغيت زمانه بالطالقان وكان في أيام المعتصم وبايعه أربعون ألف أو أكثر وحصلت بينه وبين أعوان الظلمة حروب كان النصر فيها له</w:t>
      </w:r>
      <w:r w:rsidR="00B40897">
        <w:rPr>
          <w:rtl/>
          <w:lang w:bidi="fa-IR"/>
        </w:rPr>
        <w:t xml:space="preserve">. </w:t>
      </w:r>
      <w:r>
        <w:rPr>
          <w:rtl/>
          <w:lang w:bidi="fa-IR"/>
        </w:rPr>
        <w:t xml:space="preserve">ثم أعطى بعض الجواسيس خبره حتى قبض عليه في قرية </w:t>
      </w:r>
      <w:r w:rsidR="00C20296">
        <w:rPr>
          <w:rtl/>
          <w:lang w:bidi="fa-IR"/>
        </w:rPr>
        <w:t>(</w:t>
      </w:r>
      <w:r>
        <w:rPr>
          <w:rtl/>
          <w:lang w:bidi="fa-IR"/>
        </w:rPr>
        <w:t>نسا</w:t>
      </w:r>
      <w:r w:rsidR="00C20296">
        <w:rPr>
          <w:rtl/>
          <w:lang w:bidi="fa-IR"/>
        </w:rPr>
        <w:t>)</w:t>
      </w:r>
      <w:r>
        <w:rPr>
          <w:rtl/>
          <w:lang w:bidi="fa-IR"/>
        </w:rPr>
        <w:t xml:space="preserve"> إحدى قرى خراسان وذلك بتدبير من عبدالله ابن طاهر الوالي على </w:t>
      </w:r>
      <w:r w:rsidR="00C20296">
        <w:rPr>
          <w:rtl/>
          <w:lang w:bidi="fa-IR"/>
        </w:rPr>
        <w:t>(</w:t>
      </w:r>
      <w:r>
        <w:rPr>
          <w:rtl/>
          <w:lang w:bidi="fa-IR"/>
        </w:rPr>
        <w:t>الرقة</w:t>
      </w:r>
      <w:r w:rsidR="00C20296">
        <w:rPr>
          <w:rtl/>
          <w:lang w:bidi="fa-IR"/>
        </w:rPr>
        <w:t>)</w:t>
      </w:r>
      <w:r>
        <w:rPr>
          <w:rtl/>
          <w:lang w:bidi="fa-IR"/>
        </w:rPr>
        <w:t xml:space="preserve"> حتى أتى به إلى المعتصم في بغداد في يوم الاثنين 14 شهر ربيع الآخر وقيل الأول سنة 219 ه‍</w:t>
      </w:r>
      <w:r w:rsidR="00B40897">
        <w:rPr>
          <w:rtl/>
          <w:lang w:bidi="fa-IR"/>
        </w:rPr>
        <w:t xml:space="preserve">. </w:t>
      </w:r>
      <w:r>
        <w:rPr>
          <w:rtl/>
          <w:lang w:bidi="fa-IR"/>
        </w:rPr>
        <w:t>قال أحد أعدائه والذي قبض عليه وهو إبراهيم بن غسان في حقه</w:t>
      </w:r>
      <w:r w:rsidR="00F40591">
        <w:rPr>
          <w:rtl/>
          <w:lang w:bidi="fa-IR"/>
        </w:rPr>
        <w:t xml:space="preserve">: </w:t>
      </w:r>
      <w:r>
        <w:rPr>
          <w:rtl/>
          <w:lang w:bidi="fa-IR"/>
        </w:rPr>
        <w:t>" ما رأيت قط أشد اجتهادا منه ولا أعف ولا أكثر ذكرا لله تعالى مع شهامة نفس واجتماع قلب</w:t>
      </w:r>
      <w:r w:rsidR="00870EC3">
        <w:rPr>
          <w:rtl/>
          <w:lang w:bidi="fa-IR"/>
        </w:rPr>
        <w:t xml:space="preserve">، </w:t>
      </w:r>
      <w:r>
        <w:rPr>
          <w:rtl/>
          <w:lang w:bidi="fa-IR"/>
        </w:rPr>
        <w:t>ما ظهر منه جزع ولا انكسار ولا خضوع في الشدائد التي مرت به " ثم دس إليه سم في حبسه في أيام المتوكل واستشهد على يد أعداء الله</w:t>
      </w:r>
      <w:r w:rsidR="00B40897">
        <w:rPr>
          <w:rtl/>
          <w:lang w:bidi="fa-IR"/>
        </w:rPr>
        <w:t xml:space="preserve">. </w:t>
      </w:r>
      <w:r>
        <w:rPr>
          <w:rtl/>
          <w:lang w:bidi="fa-IR"/>
        </w:rPr>
        <w:t>راجع</w:t>
      </w:r>
      <w:r w:rsidR="00F40591">
        <w:rPr>
          <w:rtl/>
          <w:lang w:bidi="fa-IR"/>
        </w:rPr>
        <w:t xml:space="preserve">: </w:t>
      </w:r>
      <w:r>
        <w:rPr>
          <w:rtl/>
          <w:lang w:bidi="fa-IR"/>
        </w:rPr>
        <w:t>الكامل في التاريخ ج 5 / 231</w:t>
      </w:r>
      <w:r w:rsidR="00870EC3">
        <w:rPr>
          <w:rtl/>
          <w:lang w:bidi="fa-IR"/>
        </w:rPr>
        <w:t xml:space="preserve">، </w:t>
      </w:r>
      <w:r>
        <w:rPr>
          <w:rtl/>
          <w:lang w:bidi="fa-IR"/>
        </w:rPr>
        <w:t>مقاتل الطالبيين ص 382</w:t>
      </w:r>
      <w:r w:rsidR="00870EC3">
        <w:rPr>
          <w:rtl/>
          <w:lang w:bidi="fa-IR"/>
        </w:rPr>
        <w:t xml:space="preserve">، </w:t>
      </w:r>
      <w:r>
        <w:rPr>
          <w:rtl/>
          <w:lang w:bidi="fa-IR"/>
        </w:rPr>
        <w:t>تاريخ الطبري ج 10 / 305</w:t>
      </w:r>
      <w:r w:rsidR="00870EC3">
        <w:rPr>
          <w:rtl/>
          <w:lang w:bidi="fa-IR"/>
        </w:rPr>
        <w:t xml:space="preserve">، </w:t>
      </w:r>
      <w:r>
        <w:rPr>
          <w:rtl/>
          <w:lang w:bidi="fa-IR"/>
        </w:rPr>
        <w:t>مروج الذهب ج 3 / 464</w:t>
      </w:r>
      <w:r w:rsidR="00870EC3">
        <w:rPr>
          <w:rtl/>
          <w:lang w:bidi="fa-IR"/>
        </w:rPr>
        <w:t xml:space="preserve">، </w:t>
      </w:r>
      <w:r>
        <w:rPr>
          <w:rtl/>
          <w:lang w:bidi="fa-IR"/>
        </w:rPr>
        <w:t>عمدة الطالب ص 305.</w:t>
      </w:r>
    </w:p>
    <w:p w:rsidR="00801D13" w:rsidRDefault="00E02BCE" w:rsidP="00662422">
      <w:pPr>
        <w:pStyle w:val="libFootnote0"/>
        <w:rPr>
          <w:rtl/>
          <w:lang w:bidi="fa-IR"/>
        </w:rPr>
      </w:pPr>
      <w:r w:rsidRPr="00662422">
        <w:rPr>
          <w:rtl/>
        </w:rPr>
        <w:t>(1)</w:t>
      </w:r>
      <w:r w:rsidR="00801D13">
        <w:rPr>
          <w:rtl/>
          <w:lang w:bidi="fa-IR"/>
        </w:rPr>
        <w:t xml:space="preserve"> قتل في العراق سنة 250 قبل وفاة البخاري بست سنوات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662422">
      <w:pPr>
        <w:pStyle w:val="libFootnote0"/>
        <w:rPr>
          <w:lang w:bidi="fa-IR"/>
        </w:rPr>
      </w:pPr>
      <w:r w:rsidRPr="00662422">
        <w:rPr>
          <w:rtl/>
          <w:lang w:bidi="fa-IR"/>
        </w:rPr>
        <w:t>(</w:t>
      </w:r>
      <w:r w:rsidR="00801D13" w:rsidRPr="00662422">
        <w:rPr>
          <w:rtl/>
          <w:lang w:bidi="fa-IR"/>
        </w:rPr>
        <w:t>846</w:t>
      </w:r>
      <w:r w:rsidRPr="00662422">
        <w:rPr>
          <w:rtl/>
          <w:lang w:bidi="fa-IR"/>
        </w:rPr>
        <w:t>)</w:t>
      </w:r>
      <w:r w:rsidR="00801D13">
        <w:rPr>
          <w:rtl/>
          <w:lang w:bidi="fa-IR"/>
        </w:rPr>
        <w:t xml:space="preserve"> وهو ابن الحسن المثنى ويقال له عبدالله المحض وقد كان من أصحاب الإمام الصادق والباقر </w:t>
      </w:r>
      <w:r w:rsidR="004775A0" w:rsidRPr="00F46810">
        <w:rPr>
          <w:rStyle w:val="libFootnoteAlaemChar"/>
          <w:rtl/>
        </w:rPr>
        <w:t>عليهما‌السلام</w:t>
      </w:r>
      <w:r w:rsidR="00B40897">
        <w:rPr>
          <w:rtl/>
          <w:lang w:bidi="fa-IR"/>
        </w:rPr>
        <w:t xml:space="preserve">. </w:t>
      </w:r>
      <w:r w:rsidR="00801D13">
        <w:rPr>
          <w:rtl/>
          <w:lang w:bidi="fa-IR"/>
        </w:rPr>
        <w:t xml:space="preserve">ووصفه الإمام الصادق </w:t>
      </w:r>
      <w:r w:rsidR="00801D13" w:rsidRPr="00662422">
        <w:rPr>
          <w:rStyle w:val="libFootnoteAlaemChar"/>
          <w:rtl/>
        </w:rPr>
        <w:t>عليه‌السلام</w:t>
      </w:r>
      <w:r w:rsidR="00F40591">
        <w:rPr>
          <w:rtl/>
          <w:lang w:bidi="fa-IR"/>
        </w:rPr>
        <w:t xml:space="preserve">: </w:t>
      </w:r>
      <w:r w:rsidR="00801D13">
        <w:rPr>
          <w:rtl/>
          <w:lang w:bidi="fa-IR"/>
        </w:rPr>
        <w:t>بالعبد الصالح ودعا له ولبنى عمه بالأجر والسعادة</w:t>
      </w:r>
      <w:r w:rsidR="00B40897">
        <w:rPr>
          <w:rtl/>
          <w:lang w:bidi="fa-IR"/>
        </w:rPr>
        <w:t xml:space="preserve">. </w:t>
      </w:r>
      <w:r w:rsidR="00801D13">
        <w:rPr>
          <w:rtl/>
          <w:lang w:bidi="fa-IR"/>
        </w:rPr>
        <w:t>قال السيد ابن طاووس في الإقبال ص 51 بعد هذا</w:t>
      </w:r>
      <w:r w:rsidR="00F40591">
        <w:rPr>
          <w:rtl/>
          <w:lang w:bidi="fa-IR"/>
        </w:rPr>
        <w:t xml:space="preserve">: </w:t>
      </w:r>
      <w:r w:rsidR="00801D13">
        <w:rPr>
          <w:rtl/>
          <w:lang w:bidi="fa-IR"/>
        </w:rPr>
        <w:t xml:space="preserve">وهذا يدل على ان الجماعة المحمولين - يعنى عبدالله وأصحابه الحسنيين - كانوا عند مولانا الصادق معذورين وممدوحين ومظلومين وبحقه عارفين وقد يوجد في الكتب انهم كانوا للصادقين </w:t>
      </w:r>
      <w:r w:rsidR="00801D13" w:rsidRPr="00662422">
        <w:rPr>
          <w:rStyle w:val="libFootnoteAlaemChar"/>
          <w:rtl/>
        </w:rPr>
        <w:t>عليهم‌السلام</w:t>
      </w:r>
      <w:r w:rsidR="00801D13">
        <w:rPr>
          <w:rtl/>
          <w:lang w:bidi="fa-IR"/>
        </w:rPr>
        <w:t xml:space="preserve"> مفارقين وذلك محتمل للتقية لئلا =&gt;</w:t>
      </w:r>
    </w:p>
    <w:p w:rsidR="00801D13" w:rsidRDefault="00801D13" w:rsidP="00801D13">
      <w:pPr>
        <w:pStyle w:val="libNormal"/>
        <w:rPr>
          <w:lang w:bidi="fa-IR"/>
        </w:rPr>
      </w:pPr>
      <w:r>
        <w:rPr>
          <w:rtl/>
          <w:lang w:bidi="fa-IR"/>
        </w:rPr>
        <w:br w:type="page"/>
      </w:r>
    </w:p>
    <w:p w:rsidR="00801D13" w:rsidRDefault="00801D13" w:rsidP="00662422">
      <w:pPr>
        <w:pStyle w:val="libNormal0"/>
        <w:rPr>
          <w:lang w:bidi="fa-IR"/>
        </w:rPr>
      </w:pPr>
      <w:r>
        <w:rPr>
          <w:rtl/>
          <w:lang w:bidi="fa-IR"/>
        </w:rPr>
        <w:lastRenderedPageBreak/>
        <w:t xml:space="preserve">بن جعفر العريضي </w:t>
      </w:r>
      <w:r w:rsidR="00C20296" w:rsidRPr="00C20296">
        <w:rPr>
          <w:rStyle w:val="libFootnotenumChar"/>
          <w:rtl/>
          <w:lang w:bidi="fa-IR"/>
        </w:rPr>
        <w:t>(</w:t>
      </w:r>
      <w:r w:rsidRPr="00C20296">
        <w:rPr>
          <w:rStyle w:val="libFootnotenumChar"/>
          <w:rtl/>
          <w:lang w:bidi="fa-IR"/>
        </w:rPr>
        <w:t>847</w:t>
      </w:r>
      <w:r w:rsidR="00C20296" w:rsidRPr="00C20296">
        <w:rPr>
          <w:rStyle w:val="libFootnotenumChar"/>
          <w:rtl/>
          <w:lang w:bidi="fa-IR"/>
        </w:rPr>
        <w:t>)</w:t>
      </w:r>
      <w:r>
        <w:rPr>
          <w:rtl/>
          <w:lang w:bidi="fa-IR"/>
        </w:rPr>
        <w:t xml:space="preserve"> وغيرهما من ثقل رسول الله وبقيته في أمته </w:t>
      </w:r>
      <w:r w:rsidR="009B2854" w:rsidRPr="009B2854">
        <w:rPr>
          <w:rStyle w:val="libAlaemChar"/>
          <w:rtl/>
        </w:rPr>
        <w:t>صلى‌الله‌عليه‌وآله</w:t>
      </w:r>
      <w:r>
        <w:rPr>
          <w:rtl/>
          <w:lang w:bidi="fa-IR"/>
        </w:rPr>
        <w:t xml:space="preserve"> ،</w:t>
      </w:r>
    </w:p>
    <w:p w:rsidR="00662422" w:rsidRDefault="00662422" w:rsidP="00662422">
      <w:pPr>
        <w:pStyle w:val="libLine"/>
        <w:rPr>
          <w:rtl/>
          <w:lang w:bidi="fa-IR"/>
        </w:rPr>
      </w:pPr>
      <w:r>
        <w:rPr>
          <w:rFonts w:hint="cs"/>
          <w:rtl/>
          <w:lang w:bidi="fa-IR"/>
        </w:rPr>
        <w:t>____________________</w:t>
      </w:r>
    </w:p>
    <w:p w:rsidR="00801D13" w:rsidRDefault="00801D13" w:rsidP="00662422">
      <w:pPr>
        <w:pStyle w:val="libFootnote0"/>
        <w:rPr>
          <w:rtl/>
          <w:lang w:bidi="fa-IR"/>
        </w:rPr>
      </w:pPr>
      <w:r>
        <w:rPr>
          <w:rtl/>
          <w:lang w:bidi="fa-IR"/>
        </w:rPr>
        <w:t>=&gt; ينسب إظهارهم لإنكار المنكر إلى الأئمة الطاهرين</w:t>
      </w:r>
      <w:r w:rsidR="00870EC3">
        <w:rPr>
          <w:rtl/>
          <w:lang w:bidi="fa-IR"/>
        </w:rPr>
        <w:t xml:space="preserve">، </w:t>
      </w:r>
      <w:r>
        <w:rPr>
          <w:rtl/>
          <w:lang w:bidi="fa-IR"/>
        </w:rPr>
        <w:t xml:space="preserve">ومما يدلك على انهم كانوا عارفين بالحق وبه شاهدين ما رويناه - وقال بعد ذكر السند وانهائه إلى الصادق - ثم بكا </w:t>
      </w:r>
      <w:r w:rsidR="00C20296">
        <w:rPr>
          <w:rtl/>
          <w:lang w:bidi="fa-IR"/>
        </w:rPr>
        <w:t>(</w:t>
      </w:r>
      <w:r>
        <w:rPr>
          <w:rtl/>
          <w:lang w:bidi="fa-IR"/>
        </w:rPr>
        <w:t>ع</w:t>
      </w:r>
      <w:r w:rsidR="00C20296">
        <w:rPr>
          <w:rtl/>
          <w:lang w:bidi="fa-IR"/>
        </w:rPr>
        <w:t>)</w:t>
      </w:r>
      <w:r>
        <w:rPr>
          <w:rtl/>
          <w:lang w:bidi="fa-IR"/>
        </w:rPr>
        <w:t xml:space="preserve"> حتى علا صوته وبكينا ثم قال حدثني أبى عن فاطمة بنت الحسين عن أبيه انه قال</w:t>
      </w:r>
      <w:r w:rsidR="00F40591">
        <w:rPr>
          <w:rtl/>
          <w:lang w:bidi="fa-IR"/>
        </w:rPr>
        <w:t xml:space="preserve">: </w:t>
      </w:r>
      <w:r>
        <w:rPr>
          <w:rtl/>
          <w:lang w:bidi="fa-IR"/>
        </w:rPr>
        <w:t>" يقتل منك أو يصاب نفر بشط الفرات ما سبقهم الأولون ولا يعدلهم الآخرون " ثم قال</w:t>
      </w:r>
      <w:r w:rsidR="00F40591">
        <w:rPr>
          <w:rtl/>
          <w:lang w:bidi="fa-IR"/>
        </w:rPr>
        <w:t xml:space="preserve">: </w:t>
      </w:r>
      <w:r>
        <w:rPr>
          <w:rtl/>
          <w:lang w:bidi="fa-IR"/>
        </w:rPr>
        <w:t>أقول وهذه شهادة صريحة من طرق صحيحه بمدح المأخوذين من بني الحسن عليه و</w:t>
      </w:r>
      <w:r w:rsidR="00662422">
        <w:rPr>
          <w:rFonts w:hint="cs"/>
          <w:rtl/>
          <w:lang w:bidi="fa-IR"/>
        </w:rPr>
        <w:t xml:space="preserve"> </w:t>
      </w:r>
      <w:r w:rsidRPr="00662422">
        <w:rPr>
          <w:rStyle w:val="libFootnoteAlaemChar"/>
          <w:rtl/>
        </w:rPr>
        <w:t>عليهم‌السلام</w:t>
      </w:r>
      <w:r>
        <w:rPr>
          <w:rtl/>
          <w:lang w:bidi="fa-IR"/>
        </w:rPr>
        <w:t xml:space="preserve"> وأنهم مضوا إلى الله جل جلاله بشرف المقام والظفر بالسعادة والإكرام</w:t>
      </w:r>
      <w:r w:rsidR="00B40897">
        <w:rPr>
          <w:rtl/>
          <w:lang w:bidi="fa-IR"/>
        </w:rPr>
        <w:t xml:space="preserve">. </w:t>
      </w:r>
      <w:r>
        <w:rPr>
          <w:rtl/>
          <w:lang w:bidi="fa-IR"/>
        </w:rPr>
        <w:t>وقال ابن المهنا في العمدة في وصف عبدالله هذا</w:t>
      </w:r>
      <w:r w:rsidR="00F40591">
        <w:rPr>
          <w:rtl/>
          <w:lang w:bidi="fa-IR"/>
        </w:rPr>
        <w:t xml:space="preserve">: </w:t>
      </w:r>
      <w:r>
        <w:rPr>
          <w:rtl/>
          <w:lang w:bidi="fa-IR"/>
        </w:rPr>
        <w:t>كان يشبه رسول الله وكان شيخ بنى هاشم في زمانه</w:t>
      </w:r>
      <w:r w:rsidR="00F143E8">
        <w:rPr>
          <w:rtl/>
          <w:lang w:bidi="fa-IR"/>
        </w:rPr>
        <w:t xml:space="preserve">. </w:t>
      </w:r>
      <w:r>
        <w:rPr>
          <w:rtl/>
          <w:lang w:bidi="fa-IR"/>
        </w:rPr>
        <w:t xml:space="preserve">وكان يتولى صدقات أمير المؤمنين </w:t>
      </w:r>
      <w:r w:rsidRPr="00662422">
        <w:rPr>
          <w:rStyle w:val="libFootnoteAlaemChar"/>
          <w:rtl/>
        </w:rPr>
        <w:t>عليه‌السلام</w:t>
      </w:r>
      <w:r>
        <w:rPr>
          <w:rtl/>
          <w:lang w:bidi="fa-IR"/>
        </w:rPr>
        <w:t xml:space="preserve"> بعد أبيه الحسن.</w:t>
      </w:r>
    </w:p>
    <w:p w:rsidR="00801D13" w:rsidRDefault="00801D13" w:rsidP="00662422">
      <w:pPr>
        <w:pStyle w:val="libFootnote0"/>
        <w:rPr>
          <w:rtl/>
          <w:lang w:bidi="fa-IR"/>
        </w:rPr>
      </w:pPr>
      <w:r>
        <w:rPr>
          <w:rtl/>
          <w:lang w:bidi="fa-IR"/>
        </w:rPr>
        <w:t>وعبد الله المحض كان المنصور العباسي يسميه</w:t>
      </w:r>
      <w:r w:rsidR="00F40591">
        <w:rPr>
          <w:rtl/>
          <w:lang w:bidi="fa-IR"/>
        </w:rPr>
        <w:t xml:space="preserve">: </w:t>
      </w:r>
      <w:r>
        <w:rPr>
          <w:rtl/>
          <w:lang w:bidi="fa-IR"/>
        </w:rPr>
        <w:t>عبدالله المذلة قتله في حبسه بالهاشمية سنة 145 ه‍ لما حبسه مع تسعة عشر من ولد الحسن ثلاث سنين وقد غيرت السياط لون أحدهم وأسالت دمه وأصاب سوط احدى عينيه فسالت وكان يستسقى الماء فلا يسقى فردم عليهم الحبس فماتوا</w:t>
      </w:r>
      <w:r w:rsidR="00B40897">
        <w:rPr>
          <w:rtl/>
          <w:lang w:bidi="fa-IR"/>
        </w:rPr>
        <w:t xml:space="preserve">. </w:t>
      </w:r>
      <w:r>
        <w:rPr>
          <w:rtl/>
          <w:lang w:bidi="fa-IR"/>
        </w:rPr>
        <w:t>وقيل انهم وجدوا مسمرين في الحيطان.</w:t>
      </w:r>
    </w:p>
    <w:p w:rsidR="00801D13" w:rsidRDefault="00801D13" w:rsidP="00662422">
      <w:pPr>
        <w:pStyle w:val="libFootnote0"/>
        <w:rPr>
          <w:rtl/>
          <w:lang w:bidi="fa-IR"/>
        </w:rPr>
      </w:pPr>
      <w:r>
        <w:rPr>
          <w:rtl/>
          <w:lang w:bidi="fa-IR"/>
        </w:rPr>
        <w:t xml:space="preserve">وعبد الله بن الحسن يكنى أبا محمد وأمه فاطمة بنت الحسين بن علي بن أبي طالب </w:t>
      </w:r>
      <w:r w:rsidRPr="00662422">
        <w:rPr>
          <w:rStyle w:val="libFootnoteAlaemChar"/>
          <w:rtl/>
        </w:rPr>
        <w:t>عليهم‌السلام</w:t>
      </w:r>
      <w:r w:rsidR="00B40897">
        <w:rPr>
          <w:rtl/>
          <w:lang w:bidi="fa-IR"/>
        </w:rPr>
        <w:t xml:space="preserve">. </w:t>
      </w:r>
      <w:r>
        <w:rPr>
          <w:rtl/>
          <w:lang w:bidi="fa-IR"/>
        </w:rPr>
        <w:t>راجع</w:t>
      </w:r>
      <w:r w:rsidR="00F40591">
        <w:rPr>
          <w:rtl/>
          <w:lang w:bidi="fa-IR"/>
        </w:rPr>
        <w:t xml:space="preserve">: </w:t>
      </w:r>
      <w:r>
        <w:rPr>
          <w:rtl/>
          <w:lang w:bidi="fa-IR"/>
        </w:rPr>
        <w:t>الغدير ج 3 / 371 و 375</w:t>
      </w:r>
      <w:r w:rsidR="00870EC3">
        <w:rPr>
          <w:rtl/>
          <w:lang w:bidi="fa-IR"/>
        </w:rPr>
        <w:t xml:space="preserve">، </w:t>
      </w:r>
      <w:r>
        <w:rPr>
          <w:rtl/>
          <w:lang w:bidi="fa-IR"/>
        </w:rPr>
        <w:t>الإقبال لابن طاووس ص 51</w:t>
      </w:r>
      <w:r w:rsidR="00870EC3">
        <w:rPr>
          <w:rtl/>
          <w:lang w:bidi="fa-IR"/>
        </w:rPr>
        <w:t xml:space="preserve">، </w:t>
      </w:r>
      <w:r>
        <w:rPr>
          <w:rtl/>
          <w:lang w:bidi="fa-IR"/>
        </w:rPr>
        <w:t>تاريخ اليعقوبي ج 3 / 106</w:t>
      </w:r>
      <w:r w:rsidR="00870EC3">
        <w:rPr>
          <w:rtl/>
          <w:lang w:bidi="fa-IR"/>
        </w:rPr>
        <w:t xml:space="preserve">، </w:t>
      </w:r>
      <w:r>
        <w:rPr>
          <w:rtl/>
          <w:lang w:bidi="fa-IR"/>
        </w:rPr>
        <w:t>تذكرة السبط ص 217</w:t>
      </w:r>
      <w:r w:rsidR="00870EC3">
        <w:rPr>
          <w:rtl/>
          <w:lang w:bidi="fa-IR"/>
        </w:rPr>
        <w:t xml:space="preserve">، </w:t>
      </w:r>
      <w:r>
        <w:rPr>
          <w:rtl/>
          <w:lang w:bidi="fa-IR"/>
        </w:rPr>
        <w:t>مقاتل الطالبيين ص 121 - 125</w:t>
      </w:r>
      <w:r w:rsidR="00870EC3">
        <w:rPr>
          <w:rtl/>
          <w:lang w:bidi="fa-IR"/>
        </w:rPr>
        <w:t xml:space="preserve">، </w:t>
      </w:r>
      <w:r>
        <w:rPr>
          <w:rtl/>
          <w:lang w:bidi="fa-IR"/>
        </w:rPr>
        <w:t>تاريخ الطبري</w:t>
      </w:r>
      <w:r w:rsidR="00870EC3">
        <w:rPr>
          <w:rtl/>
          <w:lang w:bidi="fa-IR"/>
        </w:rPr>
        <w:t xml:space="preserve">، </w:t>
      </w:r>
      <w:r>
        <w:rPr>
          <w:rtl/>
          <w:lang w:bidi="fa-IR"/>
        </w:rPr>
        <w:t>عمدة الطالب ص 101.</w:t>
      </w:r>
    </w:p>
    <w:p w:rsidR="00801D13" w:rsidRDefault="00C20296" w:rsidP="00662422">
      <w:pPr>
        <w:pStyle w:val="libFootnote0"/>
        <w:rPr>
          <w:lang w:bidi="fa-IR"/>
        </w:rPr>
      </w:pPr>
      <w:r w:rsidRPr="00662422">
        <w:rPr>
          <w:rtl/>
          <w:lang w:bidi="fa-IR"/>
        </w:rPr>
        <w:t>(</w:t>
      </w:r>
      <w:r w:rsidR="00801D13" w:rsidRPr="00662422">
        <w:rPr>
          <w:rtl/>
          <w:lang w:bidi="fa-IR"/>
        </w:rPr>
        <w:t>847</w:t>
      </w:r>
      <w:r w:rsidRPr="00662422">
        <w:rPr>
          <w:rtl/>
          <w:lang w:bidi="fa-IR"/>
        </w:rPr>
        <w:t>)</w:t>
      </w:r>
      <w:r w:rsidR="00801D13">
        <w:rPr>
          <w:rtl/>
          <w:lang w:bidi="fa-IR"/>
        </w:rPr>
        <w:t xml:space="preserve"> كنيته أبو الحسن وقد اتفق الفقهاء والمحدثون على ثقته وجلالته والاعتماد على أخباره سكن في أول أمره العريض من نواحي المدينة فنسب هو وولده إليها</w:t>
      </w:r>
      <w:r w:rsidR="00B40897">
        <w:rPr>
          <w:rtl/>
          <w:lang w:bidi="fa-IR"/>
        </w:rPr>
        <w:t xml:space="preserve">. </w:t>
      </w:r>
      <w:r w:rsidR="00801D13">
        <w:rPr>
          <w:rtl/>
          <w:lang w:bidi="fa-IR"/>
        </w:rPr>
        <w:t>قال الشيخ المفيد</w:t>
      </w:r>
      <w:r w:rsidR="00F40591">
        <w:rPr>
          <w:rtl/>
          <w:lang w:bidi="fa-IR"/>
        </w:rPr>
        <w:t xml:space="preserve">: </w:t>
      </w:r>
      <w:r w:rsidR="00801D13">
        <w:rPr>
          <w:rtl/>
          <w:lang w:bidi="fa-IR"/>
        </w:rPr>
        <w:t xml:space="preserve">وكان على بن جعفر </w:t>
      </w:r>
      <w:r w:rsidR="00842043" w:rsidRPr="00662422">
        <w:rPr>
          <w:rStyle w:val="libFootnoteAlaemChar"/>
          <w:rtl/>
        </w:rPr>
        <w:t>رضي‌الله‌عنه</w:t>
      </w:r>
      <w:r w:rsidR="00801D13">
        <w:rPr>
          <w:rtl/>
          <w:lang w:bidi="fa-IR"/>
        </w:rPr>
        <w:t xml:space="preserve"> راوية للحديث سديد الطريقة شديد الورع كثير الفضل ولزم أخاه موسى </w:t>
      </w:r>
      <w:r w:rsidR="00801D13" w:rsidRPr="00662422">
        <w:rPr>
          <w:rStyle w:val="libFootnoteAlaemChar"/>
          <w:rtl/>
        </w:rPr>
        <w:t>عليه‌السلام</w:t>
      </w:r>
      <w:r w:rsidR="00801D13">
        <w:rPr>
          <w:rtl/>
          <w:lang w:bidi="fa-IR"/>
        </w:rPr>
        <w:t xml:space="preserve"> وروى عنه شيئا كثيرا من الأخبار " الارشاد ص 287 =&gt;</w:t>
      </w:r>
    </w:p>
    <w:p w:rsidR="00801D13" w:rsidRDefault="00801D13" w:rsidP="00801D13">
      <w:pPr>
        <w:pStyle w:val="libNormal"/>
        <w:rPr>
          <w:lang w:bidi="fa-IR"/>
        </w:rPr>
      </w:pPr>
      <w:r>
        <w:rPr>
          <w:rtl/>
          <w:lang w:bidi="fa-IR"/>
        </w:rPr>
        <w:br w:type="page"/>
      </w:r>
    </w:p>
    <w:p w:rsidR="00801D13" w:rsidRDefault="00801D13" w:rsidP="00662422">
      <w:pPr>
        <w:pStyle w:val="libNormal0"/>
        <w:rPr>
          <w:rtl/>
          <w:lang w:bidi="fa-IR"/>
        </w:rPr>
      </w:pPr>
      <w:r>
        <w:rPr>
          <w:rtl/>
          <w:lang w:bidi="fa-IR"/>
        </w:rPr>
        <w:lastRenderedPageBreak/>
        <w:t xml:space="preserve">حتى أنه لم يرو شيئا من حديث سبطه الأكبر وريحانته من الدنيا أبي محمد الحسن المجتبى سيد شباب أهل الجنة </w:t>
      </w:r>
      <w:r w:rsidR="00C20296" w:rsidRPr="00C20296">
        <w:rPr>
          <w:rStyle w:val="libFootnotenumChar"/>
          <w:rtl/>
          <w:lang w:bidi="fa-IR"/>
        </w:rPr>
        <w:t>(</w:t>
      </w:r>
      <w:r w:rsidRPr="00C20296">
        <w:rPr>
          <w:rStyle w:val="libFootnotenumChar"/>
          <w:rtl/>
          <w:lang w:bidi="fa-IR"/>
        </w:rPr>
        <w:t>848</w:t>
      </w:r>
      <w:r w:rsidR="00C20296" w:rsidRPr="00C20296">
        <w:rPr>
          <w:rStyle w:val="libFootnotenumChar"/>
          <w:rtl/>
          <w:lang w:bidi="fa-IR"/>
        </w:rPr>
        <w:t>)</w:t>
      </w:r>
      <w:r>
        <w:rPr>
          <w:rtl/>
          <w:lang w:bidi="fa-IR"/>
        </w:rPr>
        <w:t xml:space="preserve"> مع احتجاجه بداعية الخوارج وأشدهم عداوة لأهل البيت - عمران بن حطان - القائل في ابن ملجم</w:t>
      </w:r>
      <w:r w:rsidR="00870EC3">
        <w:rPr>
          <w:rtl/>
          <w:lang w:bidi="fa-IR"/>
        </w:rPr>
        <w:t xml:space="preserve">، </w:t>
      </w:r>
      <w:r>
        <w:rPr>
          <w:rtl/>
          <w:lang w:bidi="fa-IR"/>
        </w:rPr>
        <w:t xml:space="preserve">وضربته لأمير المؤمنين </w:t>
      </w:r>
      <w:r w:rsidRPr="00801D13">
        <w:rPr>
          <w:rStyle w:val="libAlaemChar"/>
          <w:rtl/>
        </w:rPr>
        <w:t>عليه‌السلام</w:t>
      </w:r>
      <w:r>
        <w:rPr>
          <w:rtl/>
          <w:lang w:bidi="fa-IR"/>
        </w:rPr>
        <w:t xml:space="preserve"> :</w:t>
      </w:r>
    </w:p>
    <w:tbl>
      <w:tblPr>
        <w:tblStyle w:val="TableGrid"/>
        <w:bidiVisual/>
        <w:tblW w:w="4562" w:type="pct"/>
        <w:tblInd w:w="384" w:type="dxa"/>
        <w:tblLook w:val="01E0"/>
      </w:tblPr>
      <w:tblGrid>
        <w:gridCol w:w="3530"/>
        <w:gridCol w:w="272"/>
        <w:gridCol w:w="3508"/>
      </w:tblGrid>
      <w:tr w:rsidR="00662422" w:rsidTr="00D32AD6">
        <w:trPr>
          <w:trHeight w:val="350"/>
        </w:trPr>
        <w:tc>
          <w:tcPr>
            <w:tcW w:w="3920" w:type="dxa"/>
            <w:shd w:val="clear" w:color="auto" w:fill="auto"/>
          </w:tcPr>
          <w:p w:rsidR="00662422" w:rsidRDefault="00662422" w:rsidP="00D32AD6">
            <w:pPr>
              <w:pStyle w:val="libPoem"/>
            </w:pPr>
            <w:r>
              <w:rPr>
                <w:rtl/>
                <w:lang w:bidi="fa-IR"/>
              </w:rPr>
              <w:t>يا ضربة من تقي ما أراد بها</w:t>
            </w:r>
            <w:r w:rsidRPr="00725071">
              <w:rPr>
                <w:rStyle w:val="libPoemTiniChar0"/>
                <w:rtl/>
              </w:rPr>
              <w:br/>
              <w:t> </w:t>
            </w:r>
          </w:p>
        </w:tc>
        <w:tc>
          <w:tcPr>
            <w:tcW w:w="279" w:type="dxa"/>
            <w:shd w:val="clear" w:color="auto" w:fill="auto"/>
          </w:tcPr>
          <w:p w:rsidR="00662422" w:rsidRDefault="00662422" w:rsidP="00D32AD6">
            <w:pPr>
              <w:pStyle w:val="libPoem"/>
              <w:rPr>
                <w:rtl/>
              </w:rPr>
            </w:pPr>
          </w:p>
        </w:tc>
        <w:tc>
          <w:tcPr>
            <w:tcW w:w="3881" w:type="dxa"/>
            <w:shd w:val="clear" w:color="auto" w:fill="auto"/>
          </w:tcPr>
          <w:p w:rsidR="00662422" w:rsidRDefault="00662422" w:rsidP="00D32AD6">
            <w:pPr>
              <w:pStyle w:val="libPoem"/>
            </w:pPr>
            <w:r>
              <w:rPr>
                <w:rtl/>
                <w:lang w:bidi="fa-IR"/>
              </w:rPr>
              <w:t>إلا ليبلغ من ذي العرش رضوانا</w:t>
            </w:r>
            <w:r w:rsidRPr="00725071">
              <w:rPr>
                <w:rStyle w:val="libPoemTiniChar0"/>
                <w:rtl/>
              </w:rPr>
              <w:br/>
              <w:t> </w:t>
            </w:r>
          </w:p>
        </w:tc>
      </w:tr>
    </w:tbl>
    <w:p w:rsidR="00662422" w:rsidRDefault="00662422" w:rsidP="00662422">
      <w:pPr>
        <w:pStyle w:val="libLine"/>
        <w:rPr>
          <w:rtl/>
          <w:lang w:bidi="fa-IR"/>
        </w:rPr>
      </w:pPr>
      <w:r>
        <w:rPr>
          <w:rFonts w:hint="cs"/>
          <w:rtl/>
          <w:lang w:bidi="fa-IR"/>
        </w:rPr>
        <w:t>____________________</w:t>
      </w:r>
    </w:p>
    <w:p w:rsidR="00801D13" w:rsidRDefault="00801D13" w:rsidP="00662422">
      <w:pPr>
        <w:pStyle w:val="libFootnote0"/>
        <w:rPr>
          <w:rtl/>
          <w:lang w:bidi="fa-IR"/>
        </w:rPr>
      </w:pPr>
      <w:r>
        <w:rPr>
          <w:rtl/>
          <w:lang w:bidi="fa-IR"/>
        </w:rPr>
        <w:t>=&gt; وقال الطوسي</w:t>
      </w:r>
      <w:r w:rsidR="00F40591">
        <w:rPr>
          <w:rtl/>
          <w:lang w:bidi="fa-IR"/>
        </w:rPr>
        <w:t xml:space="preserve">: </w:t>
      </w:r>
      <w:r>
        <w:rPr>
          <w:rtl/>
          <w:lang w:bidi="fa-IR"/>
        </w:rPr>
        <w:t xml:space="preserve">" جليل القدر ثقة وله كتاب المناسك ومسائل لأخيه موسى الكاظم بن جعفر </w:t>
      </w:r>
      <w:r w:rsidRPr="00662422">
        <w:rPr>
          <w:rStyle w:val="libFootnoteAlaemChar"/>
          <w:rtl/>
        </w:rPr>
        <w:t>عليه‌السلام</w:t>
      </w:r>
      <w:r>
        <w:rPr>
          <w:rtl/>
          <w:lang w:bidi="fa-IR"/>
        </w:rPr>
        <w:t xml:space="preserve"> سأله عنها</w:t>
      </w:r>
      <w:r w:rsidR="00F143E8">
        <w:rPr>
          <w:rtl/>
          <w:lang w:bidi="fa-IR"/>
        </w:rPr>
        <w:t>.</w:t>
      </w:r>
      <w:r w:rsidR="00B40897">
        <w:rPr>
          <w:rtl/>
          <w:lang w:bidi="fa-IR"/>
        </w:rPr>
        <w:t xml:space="preserve">. </w:t>
      </w:r>
      <w:r>
        <w:rPr>
          <w:rtl/>
          <w:lang w:bidi="fa-IR"/>
        </w:rPr>
        <w:t>" ثم ذكر طرقه إليهما</w:t>
      </w:r>
      <w:r w:rsidR="00B40897">
        <w:rPr>
          <w:rtl/>
          <w:lang w:bidi="fa-IR"/>
        </w:rPr>
        <w:t xml:space="preserve">. </w:t>
      </w:r>
      <w:r>
        <w:rPr>
          <w:rtl/>
          <w:lang w:bidi="fa-IR"/>
        </w:rPr>
        <w:t>الفهرست للطوسي ص 87 و 88 وكتابه الفقهي مطبوع متداول</w:t>
      </w:r>
      <w:r w:rsidR="00B40897">
        <w:rPr>
          <w:rtl/>
          <w:lang w:bidi="fa-IR"/>
        </w:rPr>
        <w:t xml:space="preserve">. </w:t>
      </w:r>
      <w:r>
        <w:rPr>
          <w:rtl/>
          <w:lang w:bidi="fa-IR"/>
        </w:rPr>
        <w:t>توفى 210 هجرية وكان من الأشخاص الذين تعاونوا مع محمد بن محمد بن زيد بن علي بن الحسين وقد قاتل هو وابن أخيه زيد بن موسى بن جعفر قاتلا والى البصرة الحسن بن علي المعروف بالمأمون فهزموه</w:t>
      </w:r>
      <w:r w:rsidR="00B40897">
        <w:rPr>
          <w:rtl/>
          <w:lang w:bidi="fa-IR"/>
        </w:rPr>
        <w:t xml:space="preserve">. </w:t>
      </w:r>
      <w:r>
        <w:rPr>
          <w:rtl/>
          <w:lang w:bidi="fa-IR"/>
        </w:rPr>
        <w:t>راجع</w:t>
      </w:r>
      <w:r w:rsidR="00F40591">
        <w:rPr>
          <w:rtl/>
          <w:lang w:bidi="fa-IR"/>
        </w:rPr>
        <w:t xml:space="preserve">: </w:t>
      </w:r>
      <w:r>
        <w:rPr>
          <w:rtl/>
          <w:lang w:bidi="fa-IR"/>
        </w:rPr>
        <w:t>مقاتل الطالبيين ص 355</w:t>
      </w:r>
      <w:r w:rsidR="00870EC3">
        <w:rPr>
          <w:rtl/>
          <w:lang w:bidi="fa-IR"/>
        </w:rPr>
        <w:t xml:space="preserve">، </w:t>
      </w:r>
      <w:r>
        <w:rPr>
          <w:rtl/>
          <w:lang w:bidi="fa-IR"/>
        </w:rPr>
        <w:t>عمدة الطالب ص 241.</w:t>
      </w:r>
    </w:p>
    <w:p w:rsidR="00801D13" w:rsidRDefault="00C20296" w:rsidP="00662422">
      <w:pPr>
        <w:pStyle w:val="libFootnote0"/>
        <w:rPr>
          <w:rtl/>
          <w:lang w:bidi="fa-IR"/>
        </w:rPr>
      </w:pPr>
      <w:r w:rsidRPr="00662422">
        <w:rPr>
          <w:rtl/>
          <w:lang w:bidi="fa-IR"/>
        </w:rPr>
        <w:t>(</w:t>
      </w:r>
      <w:r w:rsidR="00801D13" w:rsidRPr="00662422">
        <w:rPr>
          <w:rtl/>
          <w:lang w:bidi="fa-IR"/>
        </w:rPr>
        <w:t>848</w:t>
      </w:r>
      <w:r w:rsidRPr="00662422">
        <w:rPr>
          <w:rtl/>
          <w:lang w:bidi="fa-IR"/>
        </w:rPr>
        <w:t>)</w:t>
      </w:r>
      <w:r w:rsidR="00801D13">
        <w:rPr>
          <w:rtl/>
          <w:lang w:bidi="fa-IR"/>
        </w:rPr>
        <w:t xml:space="preserve"> ثاني أئمة الهدى من أهل البيت </w:t>
      </w:r>
      <w:r w:rsidR="00801D13" w:rsidRPr="00662422">
        <w:rPr>
          <w:rStyle w:val="libFootnoteAlaemChar"/>
          <w:rtl/>
        </w:rPr>
        <w:t>عليهم‌السلام</w:t>
      </w:r>
      <w:r w:rsidR="00B40897">
        <w:rPr>
          <w:rtl/>
          <w:lang w:bidi="fa-IR"/>
        </w:rPr>
        <w:t xml:space="preserve">. </w:t>
      </w:r>
      <w:r w:rsidR="00801D13">
        <w:rPr>
          <w:rtl/>
          <w:lang w:bidi="fa-IR"/>
        </w:rPr>
        <w:t>السبط الأول للرسول الأعظم سيد شباب أهل الجنة ريحانة الرسول وقرة عين البتول</w:t>
      </w:r>
      <w:r w:rsidR="00B40897">
        <w:rPr>
          <w:rtl/>
          <w:lang w:bidi="fa-IR"/>
        </w:rPr>
        <w:t xml:space="preserve">. </w:t>
      </w:r>
      <w:r w:rsidR="00801D13">
        <w:rPr>
          <w:rtl/>
          <w:lang w:bidi="fa-IR"/>
        </w:rPr>
        <w:t>كنيته</w:t>
      </w:r>
      <w:r w:rsidR="00F40591">
        <w:rPr>
          <w:rtl/>
          <w:lang w:bidi="fa-IR"/>
        </w:rPr>
        <w:t xml:space="preserve">: </w:t>
      </w:r>
      <w:r w:rsidR="00801D13">
        <w:rPr>
          <w:rtl/>
          <w:lang w:bidi="fa-IR"/>
        </w:rPr>
        <w:t>أبو محمد</w:t>
      </w:r>
      <w:r w:rsidR="00B40897">
        <w:rPr>
          <w:rtl/>
          <w:lang w:bidi="fa-IR"/>
        </w:rPr>
        <w:t xml:space="preserve">. </w:t>
      </w:r>
      <w:r w:rsidR="00801D13">
        <w:rPr>
          <w:rtl/>
          <w:lang w:bidi="fa-IR"/>
        </w:rPr>
        <w:t>وألقابه كثيرة منها</w:t>
      </w:r>
      <w:r w:rsidR="00F40591">
        <w:rPr>
          <w:rtl/>
          <w:lang w:bidi="fa-IR"/>
        </w:rPr>
        <w:t xml:space="preserve">: </w:t>
      </w:r>
      <w:r w:rsidR="00801D13">
        <w:rPr>
          <w:rtl/>
          <w:lang w:bidi="fa-IR"/>
        </w:rPr>
        <w:t>المجتبى والمصلح</w:t>
      </w:r>
      <w:r w:rsidR="00B40897">
        <w:rPr>
          <w:rtl/>
          <w:lang w:bidi="fa-IR"/>
        </w:rPr>
        <w:t xml:space="preserve">. </w:t>
      </w:r>
      <w:r w:rsidR="00801D13">
        <w:rPr>
          <w:rtl/>
          <w:lang w:bidi="fa-IR"/>
        </w:rPr>
        <w:t>ولد ليلة النصف من شهر رمضان سنة 3 من الهجرة وقيل في السنة الثانية</w:t>
      </w:r>
      <w:r w:rsidR="00B40897">
        <w:rPr>
          <w:rtl/>
          <w:lang w:bidi="fa-IR"/>
        </w:rPr>
        <w:t xml:space="preserve">. </w:t>
      </w:r>
      <w:r w:rsidR="00801D13">
        <w:rPr>
          <w:rtl/>
          <w:lang w:bidi="fa-IR"/>
        </w:rPr>
        <w:t>قتله معاوية بن أبى سفيان بواسطة زوجته جعيدة بنت الأشعث في شهر صفر سنة خمسين من الهجرة وله يومئذ ثمان وأربعون سنة وكانت خلافته عشر سنين</w:t>
      </w:r>
      <w:r w:rsidR="00B40897">
        <w:rPr>
          <w:rtl/>
          <w:lang w:bidi="fa-IR"/>
        </w:rPr>
        <w:t xml:space="preserve">. </w:t>
      </w:r>
      <w:r w:rsidR="00801D13">
        <w:rPr>
          <w:rtl/>
          <w:lang w:bidi="fa-IR"/>
        </w:rPr>
        <w:t>وقد ألفت في أحواله عدة مؤلفات منها</w:t>
      </w:r>
      <w:r w:rsidR="00F40591">
        <w:rPr>
          <w:rtl/>
          <w:lang w:bidi="fa-IR"/>
        </w:rPr>
        <w:t xml:space="preserve">: </w:t>
      </w:r>
      <w:r w:rsidR="00801D13">
        <w:rPr>
          <w:rtl/>
          <w:lang w:bidi="fa-IR"/>
        </w:rPr>
        <w:t>حياة الإمام الحسن للشيخ باقر القرشي 1 - 2</w:t>
      </w:r>
      <w:r w:rsidR="00870EC3">
        <w:rPr>
          <w:rtl/>
          <w:lang w:bidi="fa-IR"/>
        </w:rPr>
        <w:t xml:space="preserve">، </w:t>
      </w:r>
      <w:r w:rsidR="00801D13">
        <w:rPr>
          <w:rtl/>
          <w:lang w:bidi="fa-IR"/>
        </w:rPr>
        <w:t>صلح الحسن للشيخ راضى آل ياسين</w:t>
      </w:r>
      <w:r w:rsidR="00870EC3">
        <w:rPr>
          <w:rtl/>
          <w:lang w:bidi="fa-IR"/>
        </w:rPr>
        <w:t xml:space="preserve">، </w:t>
      </w:r>
      <w:r w:rsidR="00801D13">
        <w:rPr>
          <w:rtl/>
          <w:lang w:bidi="fa-IR"/>
        </w:rPr>
        <w:t>وله ترجمة وافية في البحار ج 43 و 44 ط الجديد</w:t>
      </w:r>
      <w:r w:rsidR="00870EC3">
        <w:rPr>
          <w:rtl/>
          <w:lang w:bidi="fa-IR"/>
        </w:rPr>
        <w:t xml:space="preserve">، </w:t>
      </w:r>
      <w:r w:rsidR="00801D13">
        <w:rPr>
          <w:rtl/>
          <w:lang w:bidi="fa-IR"/>
        </w:rPr>
        <w:t xml:space="preserve">وفى أعيان الشيعة ج 3 / 3 - 46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tbl>
      <w:tblPr>
        <w:tblStyle w:val="TableGrid"/>
        <w:bidiVisual/>
        <w:tblW w:w="4562" w:type="pct"/>
        <w:tblInd w:w="384" w:type="dxa"/>
        <w:tblLook w:val="01E0"/>
      </w:tblPr>
      <w:tblGrid>
        <w:gridCol w:w="3550"/>
        <w:gridCol w:w="272"/>
        <w:gridCol w:w="3488"/>
      </w:tblGrid>
      <w:tr w:rsidR="00662422" w:rsidTr="00D32AD6">
        <w:trPr>
          <w:trHeight w:val="350"/>
        </w:trPr>
        <w:tc>
          <w:tcPr>
            <w:tcW w:w="3920" w:type="dxa"/>
            <w:shd w:val="clear" w:color="auto" w:fill="auto"/>
          </w:tcPr>
          <w:p w:rsidR="00662422" w:rsidRDefault="00662422" w:rsidP="00D32AD6">
            <w:pPr>
              <w:pStyle w:val="libPoem"/>
            </w:pPr>
            <w:r>
              <w:rPr>
                <w:rtl/>
                <w:lang w:bidi="fa-IR"/>
              </w:rPr>
              <w:lastRenderedPageBreak/>
              <w:t>إني لاذكرة يوما فأحسبه</w:t>
            </w:r>
            <w:r w:rsidRPr="00725071">
              <w:rPr>
                <w:rStyle w:val="libPoemTiniChar0"/>
                <w:rtl/>
              </w:rPr>
              <w:br/>
              <w:t> </w:t>
            </w:r>
          </w:p>
        </w:tc>
        <w:tc>
          <w:tcPr>
            <w:tcW w:w="279" w:type="dxa"/>
            <w:shd w:val="clear" w:color="auto" w:fill="auto"/>
          </w:tcPr>
          <w:p w:rsidR="00662422" w:rsidRDefault="00662422" w:rsidP="00D32AD6">
            <w:pPr>
              <w:pStyle w:val="libPoem"/>
              <w:rPr>
                <w:rtl/>
              </w:rPr>
            </w:pPr>
          </w:p>
        </w:tc>
        <w:tc>
          <w:tcPr>
            <w:tcW w:w="3881" w:type="dxa"/>
            <w:shd w:val="clear" w:color="auto" w:fill="auto"/>
          </w:tcPr>
          <w:p w:rsidR="00662422" w:rsidRDefault="00662422" w:rsidP="00D32AD6">
            <w:pPr>
              <w:pStyle w:val="libPoem"/>
            </w:pPr>
            <w:r>
              <w:rPr>
                <w:rtl/>
                <w:lang w:bidi="fa-IR"/>
              </w:rPr>
              <w:t xml:space="preserve">أوفى البرية عند الله ميزانا </w:t>
            </w:r>
            <w:r w:rsidRPr="00C20296">
              <w:rPr>
                <w:rStyle w:val="libFootnotenumChar"/>
                <w:rtl/>
                <w:lang w:bidi="fa-IR"/>
              </w:rPr>
              <w:t>(849)</w:t>
            </w:r>
            <w:r w:rsidRPr="00725071">
              <w:rPr>
                <w:rStyle w:val="libPoemTiniChar0"/>
                <w:rtl/>
              </w:rPr>
              <w:br/>
              <w:t> </w:t>
            </w:r>
          </w:p>
        </w:tc>
      </w:tr>
    </w:tbl>
    <w:p w:rsidR="00801D13" w:rsidRDefault="00801D13" w:rsidP="00801D13">
      <w:pPr>
        <w:pStyle w:val="libNormal"/>
        <w:rPr>
          <w:rtl/>
          <w:lang w:bidi="fa-IR"/>
        </w:rPr>
      </w:pPr>
      <w:r>
        <w:rPr>
          <w:rtl/>
          <w:lang w:bidi="fa-IR"/>
        </w:rPr>
        <w:t>أما ورب الكعبة</w:t>
      </w:r>
      <w:r w:rsidR="00870EC3">
        <w:rPr>
          <w:rtl/>
          <w:lang w:bidi="fa-IR"/>
        </w:rPr>
        <w:t xml:space="preserve">، </w:t>
      </w:r>
      <w:r>
        <w:rPr>
          <w:rtl/>
          <w:lang w:bidi="fa-IR"/>
        </w:rPr>
        <w:t>وباعث النبيين</w:t>
      </w:r>
      <w:r w:rsidR="00870EC3">
        <w:rPr>
          <w:rtl/>
          <w:lang w:bidi="fa-IR"/>
        </w:rPr>
        <w:t xml:space="preserve">، </w:t>
      </w:r>
      <w:r>
        <w:rPr>
          <w:rtl/>
          <w:lang w:bidi="fa-IR"/>
        </w:rPr>
        <w:t>لقد وقفت هنا وقفة المدهوش</w:t>
      </w:r>
      <w:r w:rsidR="00870EC3">
        <w:rPr>
          <w:rtl/>
          <w:lang w:bidi="fa-IR"/>
        </w:rPr>
        <w:t xml:space="preserve">، </w:t>
      </w:r>
      <w:r>
        <w:rPr>
          <w:rtl/>
          <w:lang w:bidi="fa-IR"/>
        </w:rPr>
        <w:t>وقمت مقام المذعور</w:t>
      </w:r>
      <w:r w:rsidR="00870EC3">
        <w:rPr>
          <w:rtl/>
          <w:lang w:bidi="fa-IR"/>
        </w:rPr>
        <w:t xml:space="preserve">، </w:t>
      </w:r>
      <w:r>
        <w:rPr>
          <w:rtl/>
          <w:lang w:bidi="fa-IR"/>
        </w:rPr>
        <w:t>وما كنت أحسب أن الأمر يبلغ هذه الغاية.</w:t>
      </w:r>
    </w:p>
    <w:p w:rsidR="00801D13" w:rsidRDefault="00801D13" w:rsidP="00801D13">
      <w:pPr>
        <w:pStyle w:val="libNormal"/>
        <w:rPr>
          <w:rtl/>
          <w:lang w:bidi="fa-IR"/>
        </w:rPr>
      </w:pPr>
      <w:r>
        <w:rPr>
          <w:rtl/>
          <w:lang w:bidi="fa-IR"/>
        </w:rPr>
        <w:t>وقد باح العلامة ابن خلدون</w:t>
      </w:r>
      <w:r w:rsidR="00870EC3">
        <w:rPr>
          <w:rtl/>
          <w:lang w:bidi="fa-IR"/>
        </w:rPr>
        <w:t xml:space="preserve">، </w:t>
      </w:r>
      <w:r>
        <w:rPr>
          <w:rtl/>
          <w:lang w:bidi="fa-IR"/>
        </w:rPr>
        <w:t>بسرها المكنون</w:t>
      </w:r>
      <w:r w:rsidR="00870EC3">
        <w:rPr>
          <w:rtl/>
          <w:lang w:bidi="fa-IR"/>
        </w:rPr>
        <w:t xml:space="preserve">، </w:t>
      </w:r>
      <w:r>
        <w:rPr>
          <w:rtl/>
          <w:lang w:bidi="fa-IR"/>
        </w:rPr>
        <w:t>حيث قال - في الفصل الذي عقده لعلم الفقه وما يتبعه من مقدمته الشهيرة بعد ذكر مذاهب أهل السنة ما هذا لفظه</w:t>
      </w:r>
      <w:r w:rsidR="00F40591">
        <w:rPr>
          <w:rtl/>
          <w:lang w:bidi="fa-IR"/>
        </w:rPr>
        <w:t xml:space="preserve">: </w:t>
      </w:r>
      <w:r>
        <w:rPr>
          <w:rtl/>
          <w:lang w:bidi="fa-IR"/>
        </w:rPr>
        <w:t>وشذ أهل أهل البيت بمذاهب ابتدعوها</w:t>
      </w:r>
      <w:r w:rsidR="00870EC3">
        <w:rPr>
          <w:rtl/>
          <w:lang w:bidi="fa-IR"/>
        </w:rPr>
        <w:t xml:space="preserve">، </w:t>
      </w:r>
      <w:r>
        <w:rPr>
          <w:rtl/>
          <w:lang w:bidi="fa-IR"/>
        </w:rPr>
        <w:t>وفقه انفردوا به</w:t>
      </w:r>
      <w:r w:rsidR="00870EC3">
        <w:rPr>
          <w:rtl/>
          <w:lang w:bidi="fa-IR"/>
        </w:rPr>
        <w:t xml:space="preserve">، </w:t>
      </w:r>
      <w:r>
        <w:rPr>
          <w:rtl/>
          <w:lang w:bidi="fa-IR"/>
        </w:rPr>
        <w:t xml:space="preserve">بنوه على مذهبهم في تناول بعض الصحابة </w:t>
      </w:r>
      <w:r w:rsidR="00C20296" w:rsidRPr="00C20296">
        <w:rPr>
          <w:rStyle w:val="libFootnotenumChar"/>
          <w:rtl/>
          <w:lang w:bidi="fa-IR"/>
        </w:rPr>
        <w:t>(</w:t>
      </w:r>
      <w:r w:rsidRPr="00C20296">
        <w:rPr>
          <w:rStyle w:val="libFootnotenumChar"/>
          <w:rtl/>
          <w:lang w:bidi="fa-IR"/>
        </w:rPr>
        <w:t>850</w:t>
      </w:r>
      <w:r w:rsidR="00C20296" w:rsidRPr="00C20296">
        <w:rPr>
          <w:rStyle w:val="libFootnotenumChar"/>
          <w:rtl/>
          <w:lang w:bidi="fa-IR"/>
        </w:rPr>
        <w:t>)</w:t>
      </w:r>
      <w:r>
        <w:rPr>
          <w:rtl/>
          <w:lang w:bidi="fa-IR"/>
        </w:rPr>
        <w:t xml:space="preserve"> بالقدح</w:t>
      </w:r>
      <w:r w:rsidR="00870EC3">
        <w:rPr>
          <w:rtl/>
          <w:lang w:bidi="fa-IR"/>
        </w:rPr>
        <w:t xml:space="preserve">، </w:t>
      </w:r>
      <w:r>
        <w:rPr>
          <w:rtl/>
          <w:lang w:bidi="fa-IR"/>
        </w:rPr>
        <w:t>وعلى قولهم بعصمة الأئمة ورفع الخلاف عن أقوالهم ،</w:t>
      </w:r>
    </w:p>
    <w:p w:rsidR="00801D13" w:rsidRDefault="00C20296" w:rsidP="00801D13">
      <w:pPr>
        <w:pStyle w:val="libNormal"/>
        <w:rPr>
          <w:lang w:bidi="fa-IR"/>
        </w:rPr>
      </w:pPr>
      <w:r>
        <w:rPr>
          <w:rtl/>
          <w:lang w:bidi="fa-IR"/>
        </w:rPr>
        <w:t>(</w:t>
      </w:r>
      <w:r w:rsidR="00801D13">
        <w:rPr>
          <w:rtl/>
          <w:lang w:bidi="fa-IR"/>
        </w:rPr>
        <w:t>قال</w:t>
      </w:r>
      <w:r>
        <w:rPr>
          <w:rtl/>
          <w:lang w:bidi="fa-IR"/>
        </w:rPr>
        <w:t>)</w:t>
      </w:r>
      <w:r w:rsidR="00801D13">
        <w:rPr>
          <w:rtl/>
          <w:lang w:bidi="fa-IR"/>
        </w:rPr>
        <w:t xml:space="preserve"> وهي كلها أصول واهية </w:t>
      </w:r>
      <w:r w:rsidR="00E02BCE" w:rsidRPr="000F4B10">
        <w:rPr>
          <w:rStyle w:val="libFootnotenumChar"/>
          <w:rtl/>
        </w:rPr>
        <w:t>(1)</w:t>
      </w:r>
      <w:r w:rsidR="00801D13">
        <w:rPr>
          <w:rtl/>
          <w:lang w:bidi="fa-IR"/>
        </w:rPr>
        <w:t xml:space="preserve"> </w:t>
      </w:r>
      <w:r>
        <w:rPr>
          <w:rtl/>
          <w:lang w:bidi="fa-IR"/>
        </w:rPr>
        <w:t>(</w:t>
      </w:r>
      <w:r w:rsidR="00801D13">
        <w:rPr>
          <w:rtl/>
          <w:lang w:bidi="fa-IR"/>
        </w:rPr>
        <w:t>قال</w:t>
      </w:r>
      <w:r>
        <w:rPr>
          <w:rtl/>
          <w:lang w:bidi="fa-IR"/>
        </w:rPr>
        <w:t>)</w:t>
      </w:r>
      <w:r w:rsidR="00F40591">
        <w:rPr>
          <w:rtl/>
          <w:lang w:bidi="fa-IR"/>
        </w:rPr>
        <w:t xml:space="preserve">: </w:t>
      </w:r>
      <w:r w:rsidR="00801D13">
        <w:rPr>
          <w:rtl/>
          <w:lang w:bidi="fa-IR"/>
        </w:rPr>
        <w:t>وشذ</w:t>
      </w:r>
    </w:p>
    <w:p w:rsidR="00662422" w:rsidRDefault="00662422" w:rsidP="00662422">
      <w:pPr>
        <w:pStyle w:val="libLine"/>
        <w:rPr>
          <w:rtl/>
          <w:lang w:bidi="fa-IR"/>
        </w:rPr>
      </w:pPr>
      <w:r>
        <w:rPr>
          <w:rFonts w:hint="cs"/>
          <w:rtl/>
          <w:lang w:bidi="fa-IR"/>
        </w:rPr>
        <w:t>____________________</w:t>
      </w:r>
    </w:p>
    <w:p w:rsidR="00801D13" w:rsidRDefault="00C20296" w:rsidP="00662422">
      <w:pPr>
        <w:pStyle w:val="libFootnote0"/>
        <w:rPr>
          <w:rtl/>
          <w:lang w:bidi="fa-IR"/>
        </w:rPr>
      </w:pPr>
      <w:r w:rsidRPr="00662422">
        <w:rPr>
          <w:rtl/>
          <w:lang w:bidi="fa-IR"/>
        </w:rPr>
        <w:t>(</w:t>
      </w:r>
      <w:r w:rsidR="00801D13" w:rsidRPr="00662422">
        <w:rPr>
          <w:rtl/>
          <w:lang w:bidi="fa-IR"/>
        </w:rPr>
        <w:t>849</w:t>
      </w:r>
      <w:r w:rsidRPr="00662422">
        <w:rPr>
          <w:rtl/>
          <w:lang w:bidi="fa-IR"/>
        </w:rPr>
        <w:t>)</w:t>
      </w:r>
      <w:r w:rsidR="00801D13">
        <w:rPr>
          <w:rtl/>
          <w:lang w:bidi="fa-IR"/>
        </w:rPr>
        <w:t xml:space="preserve"> الغدير ج 1 / 324 وج 5 / 294</w:t>
      </w:r>
      <w:r w:rsidR="00870EC3">
        <w:rPr>
          <w:rtl/>
          <w:lang w:bidi="fa-IR"/>
        </w:rPr>
        <w:t xml:space="preserve">، </w:t>
      </w:r>
      <w:r w:rsidR="00801D13">
        <w:rPr>
          <w:rtl/>
          <w:lang w:bidi="fa-IR"/>
        </w:rPr>
        <w:t>الاستيعاب بهامش الإصابة ج 3 / 62</w:t>
      </w:r>
      <w:r w:rsidR="00B40897">
        <w:rPr>
          <w:rtl/>
          <w:lang w:bidi="fa-IR"/>
        </w:rPr>
        <w:t xml:space="preserve">. </w:t>
      </w:r>
      <w:r w:rsidR="00801D13">
        <w:rPr>
          <w:rtl/>
          <w:lang w:bidi="fa-IR"/>
        </w:rPr>
        <w:t>وعمران بن حطان صاحب هذين البيتين رأس الخوارج وشاعرهم وهذين البيتين يدلان على خبثه بل كفر قائلهما</w:t>
      </w:r>
      <w:r w:rsidR="00B40897">
        <w:rPr>
          <w:rtl/>
          <w:lang w:bidi="fa-IR"/>
        </w:rPr>
        <w:t xml:space="preserve">. </w:t>
      </w:r>
      <w:r w:rsidR="00801D13">
        <w:rPr>
          <w:rtl/>
          <w:lang w:bidi="fa-IR"/>
        </w:rPr>
        <w:t>ومع هذا وثقه العجلي وجعله البخاري من رجال صحيحه وأخرج عنه الأحاديث</w:t>
      </w:r>
      <w:r w:rsidR="00B40897">
        <w:rPr>
          <w:rtl/>
          <w:lang w:bidi="fa-IR"/>
        </w:rPr>
        <w:t xml:space="preserve">. </w:t>
      </w:r>
      <w:r w:rsidR="00801D13">
        <w:rPr>
          <w:rtl/>
          <w:lang w:bidi="fa-IR"/>
        </w:rPr>
        <w:t>وقد رد على هذين البيتين جملة من الشعراء</w:t>
      </w:r>
      <w:r w:rsidR="00B40897">
        <w:rPr>
          <w:rtl/>
          <w:lang w:bidi="fa-IR"/>
        </w:rPr>
        <w:t xml:space="preserve">. </w:t>
      </w:r>
      <w:r w:rsidR="00801D13">
        <w:rPr>
          <w:rtl/>
          <w:lang w:bidi="fa-IR"/>
        </w:rPr>
        <w:t>راجع</w:t>
      </w:r>
      <w:r w:rsidR="00F40591">
        <w:rPr>
          <w:rtl/>
          <w:lang w:bidi="fa-IR"/>
        </w:rPr>
        <w:t xml:space="preserve">: </w:t>
      </w:r>
      <w:r w:rsidR="00801D13">
        <w:rPr>
          <w:rtl/>
          <w:lang w:bidi="fa-IR"/>
        </w:rPr>
        <w:t>الاستيعاب بهامش الإصابة ج 3 / 62 - 63</w:t>
      </w:r>
      <w:r w:rsidR="00870EC3">
        <w:rPr>
          <w:rtl/>
          <w:lang w:bidi="fa-IR"/>
        </w:rPr>
        <w:t xml:space="preserve">، </w:t>
      </w:r>
      <w:r w:rsidR="00801D13">
        <w:rPr>
          <w:rtl/>
          <w:lang w:bidi="fa-IR"/>
        </w:rPr>
        <w:t>الغدير ج 1 / 324 - 328 وج 5 / 294</w:t>
      </w:r>
      <w:r w:rsidR="00870EC3">
        <w:rPr>
          <w:rtl/>
          <w:lang w:bidi="fa-IR"/>
        </w:rPr>
        <w:t xml:space="preserve">، </w:t>
      </w:r>
      <w:r w:rsidR="00801D13">
        <w:rPr>
          <w:rtl/>
          <w:lang w:bidi="fa-IR"/>
        </w:rPr>
        <w:t>العتب الجميل على أهل الجرح والتعديل لمحمد بن عقيل ط بيروت</w:t>
      </w:r>
      <w:r w:rsidR="00870EC3">
        <w:rPr>
          <w:rtl/>
          <w:lang w:bidi="fa-IR"/>
        </w:rPr>
        <w:t xml:space="preserve">، </w:t>
      </w:r>
      <w:r w:rsidR="00801D13">
        <w:rPr>
          <w:rtl/>
          <w:lang w:bidi="fa-IR"/>
        </w:rPr>
        <w:t>أضواء على السنة المحمدية ص 312.</w:t>
      </w:r>
    </w:p>
    <w:p w:rsidR="00801D13" w:rsidRDefault="00C20296" w:rsidP="00662422">
      <w:pPr>
        <w:pStyle w:val="libFootnote0"/>
        <w:rPr>
          <w:rtl/>
          <w:lang w:bidi="fa-IR"/>
        </w:rPr>
      </w:pPr>
      <w:r w:rsidRPr="00662422">
        <w:rPr>
          <w:rtl/>
          <w:lang w:bidi="fa-IR"/>
        </w:rPr>
        <w:t>(</w:t>
      </w:r>
      <w:r w:rsidR="00801D13" w:rsidRPr="00662422">
        <w:rPr>
          <w:rtl/>
          <w:lang w:bidi="fa-IR"/>
        </w:rPr>
        <w:t>850</w:t>
      </w:r>
      <w:r w:rsidRPr="00662422">
        <w:rPr>
          <w:rtl/>
          <w:lang w:bidi="fa-IR"/>
        </w:rPr>
        <w:t>)</w:t>
      </w:r>
      <w:r w:rsidR="00801D13">
        <w:rPr>
          <w:rtl/>
          <w:lang w:bidi="fa-IR"/>
        </w:rPr>
        <w:t xml:space="preserve"> ما أدرى كيف تبنى المذاهب الفقهية على تناول بعض الصحابة بالقدح</w:t>
      </w:r>
      <w:r w:rsidR="00870EC3">
        <w:rPr>
          <w:rtl/>
          <w:lang w:bidi="fa-IR"/>
        </w:rPr>
        <w:t xml:space="preserve">، </w:t>
      </w:r>
      <w:r w:rsidR="00801D13">
        <w:rPr>
          <w:rtl/>
          <w:lang w:bidi="fa-IR"/>
        </w:rPr>
        <w:t>وما عرفت كيف تستنبط الأحكام الشرعية الفرعية من تناول أحد من الناس</w:t>
      </w:r>
      <w:r w:rsidR="00870EC3">
        <w:rPr>
          <w:rtl/>
          <w:lang w:bidi="fa-IR"/>
        </w:rPr>
        <w:t xml:space="preserve">، </w:t>
      </w:r>
      <w:r w:rsidR="00801D13">
        <w:rPr>
          <w:rtl/>
          <w:lang w:bidi="fa-IR"/>
        </w:rPr>
        <w:t>وابن خلدون يعد من الفلاسفة</w:t>
      </w:r>
      <w:r w:rsidR="00870EC3">
        <w:rPr>
          <w:rtl/>
          <w:lang w:bidi="fa-IR"/>
        </w:rPr>
        <w:t xml:space="preserve">، </w:t>
      </w:r>
      <w:r w:rsidR="00801D13">
        <w:rPr>
          <w:rtl/>
          <w:lang w:bidi="fa-IR"/>
        </w:rPr>
        <w:t xml:space="preserve">فما هذا الهذيان منه يا أولى الألباب </w:t>
      </w:r>
      <w:r>
        <w:rPr>
          <w:rtl/>
          <w:lang w:bidi="fa-IR"/>
        </w:rPr>
        <w:t>(</w:t>
      </w:r>
      <w:r w:rsidR="00801D13">
        <w:rPr>
          <w:rtl/>
          <w:lang w:bidi="fa-IR"/>
        </w:rPr>
        <w:t>منه قدس</w:t>
      </w:r>
      <w:r>
        <w:rPr>
          <w:rtl/>
          <w:lang w:bidi="fa-IR"/>
        </w:rPr>
        <w:t>)</w:t>
      </w:r>
      <w:r w:rsidR="00801D13">
        <w:rPr>
          <w:rtl/>
          <w:lang w:bidi="fa-IR"/>
        </w:rPr>
        <w:t>.</w:t>
      </w:r>
    </w:p>
    <w:p w:rsidR="00801D13" w:rsidRDefault="00801D13" w:rsidP="00662422">
      <w:pPr>
        <w:pStyle w:val="libFootnote0"/>
        <w:rPr>
          <w:rtl/>
          <w:lang w:bidi="fa-IR"/>
        </w:rPr>
      </w:pPr>
      <w:r>
        <w:rPr>
          <w:rtl/>
          <w:lang w:bidi="fa-IR"/>
        </w:rPr>
        <w:t>الشيعة لا يقولون بعصمة كل الصحابة ولا عدالتهم كلهم بل فيهم المنافق والفاسق وفيهم المؤمن التقي</w:t>
      </w:r>
      <w:r w:rsidR="00B40897">
        <w:rPr>
          <w:rtl/>
          <w:lang w:bidi="fa-IR"/>
        </w:rPr>
        <w:t xml:space="preserve">. </w:t>
      </w:r>
      <w:r>
        <w:rPr>
          <w:rtl/>
          <w:lang w:bidi="fa-IR"/>
        </w:rPr>
        <w:t xml:space="preserve">راجع ما تقدم تحت رقم </w:t>
      </w:r>
      <w:r w:rsidR="00C20296">
        <w:rPr>
          <w:rtl/>
          <w:lang w:bidi="fa-IR"/>
        </w:rPr>
        <w:t>(</w:t>
      </w:r>
      <w:r>
        <w:rPr>
          <w:rtl/>
          <w:lang w:bidi="fa-IR"/>
        </w:rPr>
        <w:t>807 - 823</w:t>
      </w:r>
      <w:r w:rsidR="00C20296">
        <w:rPr>
          <w:rtl/>
          <w:lang w:bidi="fa-IR"/>
        </w:rPr>
        <w:t>)</w:t>
      </w:r>
      <w:r>
        <w:rPr>
          <w:rtl/>
          <w:lang w:bidi="fa-IR"/>
        </w:rPr>
        <w:t xml:space="preserve"> وكتاب أضواء على السنة المحمدية لأبي رية فصل عدالة الصحابة ص 339 ط 5.</w:t>
      </w:r>
    </w:p>
    <w:p w:rsidR="00801D13" w:rsidRDefault="00E02BCE" w:rsidP="00662422">
      <w:pPr>
        <w:pStyle w:val="libFootnote0"/>
        <w:rPr>
          <w:lang w:bidi="fa-IR"/>
        </w:rPr>
      </w:pPr>
      <w:r w:rsidRPr="00662422">
        <w:rPr>
          <w:rtl/>
        </w:rPr>
        <w:t>(1)</w:t>
      </w:r>
      <w:r w:rsidR="00801D13">
        <w:rPr>
          <w:rtl/>
          <w:lang w:bidi="fa-IR"/>
        </w:rPr>
        <w:t xml:space="preserve"> ان أصحابنا - الإمامية - أثبتوا في كتبهم الكلامية عصمة أئمتهم بالأدلة العقلية والنقلية</w:t>
      </w:r>
      <w:r w:rsidR="00870EC3">
        <w:rPr>
          <w:rtl/>
          <w:lang w:bidi="fa-IR"/>
        </w:rPr>
        <w:t xml:space="preserve">، </w:t>
      </w:r>
      <w:r w:rsidR="00801D13">
        <w:rPr>
          <w:rtl/>
          <w:lang w:bidi="fa-IR"/>
        </w:rPr>
        <w:t>والمقام لا يسع بيانها</w:t>
      </w:r>
      <w:r w:rsidR="00870EC3">
        <w:rPr>
          <w:rtl/>
          <w:lang w:bidi="fa-IR"/>
        </w:rPr>
        <w:t xml:space="preserve">، </w:t>
      </w:r>
      <w:r w:rsidR="00801D13">
        <w:rPr>
          <w:rtl/>
          <w:lang w:bidi="fa-IR"/>
        </w:rPr>
        <w:t>ولو تصدينا لها لخرجنا عن موضوع هذه الرسالة وحسبك دليلا على عصمتهم كونهم بمنزلة الكتاب الذي لا يأتيه الباطل</w:t>
      </w:r>
      <w:r w:rsidR="00870EC3">
        <w:rPr>
          <w:rtl/>
          <w:lang w:bidi="fa-IR"/>
        </w:rPr>
        <w:t xml:space="preserve">، </w:t>
      </w:r>
      <w:r w:rsidR="00801D13">
        <w:rPr>
          <w:rtl/>
          <w:lang w:bidi="fa-IR"/>
        </w:rPr>
        <w:t>وكونهم أمان =&gt;</w:t>
      </w:r>
    </w:p>
    <w:p w:rsidR="00801D13" w:rsidRDefault="00801D13" w:rsidP="00801D13">
      <w:pPr>
        <w:pStyle w:val="libNormal"/>
        <w:rPr>
          <w:lang w:bidi="fa-IR"/>
        </w:rPr>
      </w:pPr>
      <w:r>
        <w:rPr>
          <w:rtl/>
          <w:lang w:bidi="fa-IR"/>
        </w:rPr>
        <w:br w:type="page"/>
      </w:r>
    </w:p>
    <w:p w:rsidR="00801D13" w:rsidRDefault="00801D13" w:rsidP="00662422">
      <w:pPr>
        <w:pStyle w:val="libNormal0"/>
        <w:rPr>
          <w:rtl/>
          <w:lang w:bidi="fa-IR"/>
        </w:rPr>
      </w:pPr>
      <w:r>
        <w:rPr>
          <w:rtl/>
          <w:lang w:bidi="fa-IR"/>
        </w:rPr>
        <w:lastRenderedPageBreak/>
        <w:t xml:space="preserve">بمثل ذلك الخوارج </w:t>
      </w:r>
      <w:r w:rsidR="00E02BCE" w:rsidRPr="000F4B10">
        <w:rPr>
          <w:rStyle w:val="libFootnotenumChar"/>
          <w:rtl/>
        </w:rPr>
        <w:t>(1)</w:t>
      </w:r>
      <w:r>
        <w:rPr>
          <w:rtl/>
          <w:lang w:bidi="fa-IR"/>
        </w:rPr>
        <w:t xml:space="preserve"> ولم يحتفل الجمهور بمذاهبهم</w:t>
      </w:r>
      <w:r w:rsidR="00870EC3">
        <w:rPr>
          <w:rtl/>
          <w:lang w:bidi="fa-IR"/>
        </w:rPr>
        <w:t xml:space="preserve">، </w:t>
      </w:r>
      <w:r>
        <w:rPr>
          <w:rtl/>
          <w:lang w:bidi="fa-IR"/>
        </w:rPr>
        <w:t>بل أوسعوها جانب الإنكار والقدح</w:t>
      </w:r>
      <w:r w:rsidR="00870EC3">
        <w:rPr>
          <w:rtl/>
          <w:lang w:bidi="fa-IR"/>
        </w:rPr>
        <w:t xml:space="preserve">، </w:t>
      </w:r>
      <w:r>
        <w:rPr>
          <w:rtl/>
          <w:lang w:bidi="fa-IR"/>
        </w:rPr>
        <w:t xml:space="preserve">فلا نعرف شيئا من مذاهبهم </w:t>
      </w:r>
      <w:r w:rsidR="00E02BCE" w:rsidRPr="000F4B10">
        <w:rPr>
          <w:rStyle w:val="libFootnotenumChar"/>
          <w:rtl/>
        </w:rPr>
        <w:t>(2)</w:t>
      </w:r>
      <w:r w:rsidR="00870EC3">
        <w:rPr>
          <w:rtl/>
          <w:lang w:bidi="fa-IR"/>
        </w:rPr>
        <w:t xml:space="preserve">، </w:t>
      </w:r>
      <w:r>
        <w:rPr>
          <w:rtl/>
          <w:lang w:bidi="fa-IR"/>
        </w:rPr>
        <w:t>ولا نروي كتبهم</w:t>
      </w:r>
      <w:r w:rsidR="00870EC3">
        <w:rPr>
          <w:rtl/>
          <w:lang w:bidi="fa-IR"/>
        </w:rPr>
        <w:t xml:space="preserve">، </w:t>
      </w:r>
      <w:r>
        <w:rPr>
          <w:rtl/>
          <w:lang w:bidi="fa-IR"/>
        </w:rPr>
        <w:t xml:space="preserve">ولا أثر لشئ منها في مواطنهم </w:t>
      </w:r>
      <w:r w:rsidR="00C20296" w:rsidRPr="00C20296">
        <w:rPr>
          <w:rStyle w:val="libFootnotenumChar"/>
          <w:rtl/>
          <w:lang w:bidi="fa-IR"/>
        </w:rPr>
        <w:t>(</w:t>
      </w:r>
      <w:r w:rsidRPr="00C20296">
        <w:rPr>
          <w:rStyle w:val="libFootnotenumChar"/>
          <w:rtl/>
          <w:lang w:bidi="fa-IR"/>
        </w:rPr>
        <w:t>851</w:t>
      </w:r>
      <w:r w:rsidR="00C20296" w:rsidRPr="00C20296">
        <w:rPr>
          <w:rStyle w:val="libFootnotenumChar"/>
          <w:rtl/>
          <w:lang w:bidi="fa-IR"/>
        </w:rPr>
        <w:t>)</w:t>
      </w:r>
      <w:r>
        <w:rPr>
          <w:rtl/>
          <w:lang w:bidi="fa-IR"/>
        </w:rPr>
        <w:t xml:space="preserve"> فكتب الشيعة في بلادهم</w:t>
      </w:r>
      <w:r w:rsidR="00870EC3">
        <w:rPr>
          <w:rtl/>
          <w:lang w:bidi="fa-IR"/>
        </w:rPr>
        <w:t xml:space="preserve">، </w:t>
      </w:r>
      <w:r>
        <w:rPr>
          <w:rtl/>
          <w:lang w:bidi="fa-IR"/>
        </w:rPr>
        <w:t>وحيث كانت دولتهم قائمة في المغرب والمشرق واليمن</w:t>
      </w:r>
      <w:r w:rsidR="00870EC3">
        <w:rPr>
          <w:rtl/>
          <w:lang w:bidi="fa-IR"/>
        </w:rPr>
        <w:t xml:space="preserve">، </w:t>
      </w:r>
      <w:r>
        <w:rPr>
          <w:rtl/>
          <w:lang w:bidi="fa-IR"/>
        </w:rPr>
        <w:t>والخوارج كذلك</w:t>
      </w:r>
      <w:r w:rsidR="00870EC3">
        <w:rPr>
          <w:rtl/>
          <w:lang w:bidi="fa-IR"/>
        </w:rPr>
        <w:t xml:space="preserve">، </w:t>
      </w:r>
      <w:r>
        <w:rPr>
          <w:rtl/>
          <w:lang w:bidi="fa-IR"/>
        </w:rPr>
        <w:t>ولكل منهم كتب وتآليف وآراء في الفقه غريبة هذا كلامه فتأمله وأعجب.</w:t>
      </w:r>
    </w:p>
    <w:p w:rsidR="00801D13" w:rsidRDefault="00801D13" w:rsidP="00801D13">
      <w:pPr>
        <w:pStyle w:val="libNormal"/>
        <w:rPr>
          <w:lang w:bidi="fa-IR"/>
        </w:rPr>
      </w:pPr>
      <w:r>
        <w:rPr>
          <w:rtl/>
          <w:lang w:bidi="fa-IR"/>
        </w:rPr>
        <w:t>ثم رجع إلى مذاهب أهل السنة فذكر</w:t>
      </w:r>
      <w:r w:rsidR="00F40591">
        <w:rPr>
          <w:rtl/>
          <w:lang w:bidi="fa-IR"/>
        </w:rPr>
        <w:t xml:space="preserve">: </w:t>
      </w:r>
      <w:r>
        <w:rPr>
          <w:rtl/>
          <w:lang w:bidi="fa-IR"/>
        </w:rPr>
        <w:t>انتشار مذهب أبي حنيفة في العراق ومذهب مالك في الحجاز</w:t>
      </w:r>
      <w:r w:rsidR="00870EC3">
        <w:rPr>
          <w:rtl/>
          <w:lang w:bidi="fa-IR"/>
        </w:rPr>
        <w:t xml:space="preserve">، </w:t>
      </w:r>
      <w:r>
        <w:rPr>
          <w:rtl/>
          <w:lang w:bidi="fa-IR"/>
        </w:rPr>
        <w:t>ومذهب أحمد في الشام وفي بغداد</w:t>
      </w:r>
      <w:r w:rsidR="00B40897">
        <w:rPr>
          <w:rtl/>
          <w:lang w:bidi="fa-IR"/>
        </w:rPr>
        <w:t xml:space="preserve">. </w:t>
      </w:r>
      <w:r>
        <w:rPr>
          <w:rtl/>
          <w:lang w:bidi="fa-IR"/>
        </w:rPr>
        <w:t>ومذهب الشافعي في مصر</w:t>
      </w:r>
      <w:r w:rsidR="00B40897">
        <w:rPr>
          <w:rtl/>
          <w:lang w:bidi="fa-IR"/>
        </w:rPr>
        <w:t xml:space="preserve">. </w:t>
      </w:r>
      <w:r>
        <w:rPr>
          <w:rtl/>
          <w:lang w:bidi="fa-IR"/>
        </w:rPr>
        <w:t>وهنا قال ما هذا لفظه</w:t>
      </w:r>
      <w:r w:rsidR="00F40591">
        <w:rPr>
          <w:rtl/>
          <w:lang w:bidi="fa-IR"/>
        </w:rPr>
        <w:t xml:space="preserve">: </w:t>
      </w:r>
      <w:r>
        <w:rPr>
          <w:rtl/>
          <w:lang w:bidi="fa-IR"/>
        </w:rPr>
        <w:t>ثم انقرض فقه أهل السنة من مصر بظهور دولة الرافضة</w:t>
      </w:r>
      <w:r w:rsidR="00870EC3">
        <w:rPr>
          <w:rtl/>
          <w:lang w:bidi="fa-IR"/>
        </w:rPr>
        <w:t xml:space="preserve">، </w:t>
      </w:r>
      <w:r>
        <w:rPr>
          <w:rtl/>
          <w:lang w:bidi="fa-IR"/>
        </w:rPr>
        <w:t xml:space="preserve">وتداول بها فقه أهل البيت </w:t>
      </w:r>
      <w:r w:rsidR="00E02BCE" w:rsidRPr="000F4B10">
        <w:rPr>
          <w:rStyle w:val="libFootnotenumChar"/>
          <w:rtl/>
        </w:rPr>
        <w:t>(3)</w:t>
      </w:r>
      <w:r>
        <w:rPr>
          <w:rtl/>
          <w:lang w:bidi="fa-IR"/>
        </w:rPr>
        <w:t xml:space="preserve"> وتلاشى من سواهم</w:t>
      </w:r>
      <w:r w:rsidR="00870EC3">
        <w:rPr>
          <w:rtl/>
          <w:lang w:bidi="fa-IR"/>
        </w:rPr>
        <w:t xml:space="preserve">، </w:t>
      </w:r>
      <w:r>
        <w:rPr>
          <w:rtl/>
          <w:lang w:bidi="fa-IR"/>
        </w:rPr>
        <w:t>إلى أن ذهبت دولة</w:t>
      </w:r>
    </w:p>
    <w:p w:rsidR="00662422" w:rsidRDefault="00662422" w:rsidP="00662422">
      <w:pPr>
        <w:pStyle w:val="libLine"/>
        <w:rPr>
          <w:rtl/>
          <w:lang w:bidi="fa-IR"/>
        </w:rPr>
      </w:pPr>
      <w:r>
        <w:rPr>
          <w:rFonts w:hint="cs"/>
          <w:rtl/>
          <w:lang w:bidi="fa-IR"/>
        </w:rPr>
        <w:t>____________________</w:t>
      </w:r>
    </w:p>
    <w:p w:rsidR="00801D13" w:rsidRDefault="00801D13" w:rsidP="00662422">
      <w:pPr>
        <w:pStyle w:val="libFootnote0"/>
        <w:rPr>
          <w:rtl/>
          <w:lang w:bidi="fa-IR"/>
        </w:rPr>
      </w:pPr>
      <w:r>
        <w:rPr>
          <w:rtl/>
          <w:lang w:bidi="fa-IR"/>
        </w:rPr>
        <w:t>=&gt; هذه الأمة من الاختلاف فإذا خالفتهم قبيلة من العرب كانت حزب إبليس</w:t>
      </w:r>
      <w:r w:rsidR="00870EC3">
        <w:rPr>
          <w:rtl/>
          <w:lang w:bidi="fa-IR"/>
        </w:rPr>
        <w:t xml:space="preserve">، </w:t>
      </w:r>
      <w:r>
        <w:rPr>
          <w:rtl/>
          <w:lang w:bidi="fa-IR"/>
        </w:rPr>
        <w:t>وكونهم سفينة النجاة</w:t>
      </w:r>
      <w:r w:rsidR="00870EC3">
        <w:rPr>
          <w:rtl/>
          <w:lang w:bidi="fa-IR"/>
        </w:rPr>
        <w:t xml:space="preserve">، </w:t>
      </w:r>
      <w:r>
        <w:rPr>
          <w:rtl/>
          <w:lang w:bidi="fa-IR"/>
        </w:rPr>
        <w:t>وباب حطة هذه الأمة</w:t>
      </w:r>
      <w:r w:rsidR="00870EC3">
        <w:rPr>
          <w:rtl/>
          <w:lang w:bidi="fa-IR"/>
        </w:rPr>
        <w:t xml:space="preserve">، </w:t>
      </w:r>
      <w:r>
        <w:rPr>
          <w:rtl/>
          <w:lang w:bidi="fa-IR"/>
        </w:rPr>
        <w:t>وكونهم النافين عن هذا الدين تحريف الضالين</w:t>
      </w:r>
      <w:r w:rsidR="00870EC3">
        <w:rPr>
          <w:rtl/>
          <w:lang w:bidi="fa-IR"/>
        </w:rPr>
        <w:t xml:space="preserve">، </w:t>
      </w:r>
      <w:r>
        <w:rPr>
          <w:rtl/>
          <w:lang w:bidi="fa-IR"/>
        </w:rPr>
        <w:t>وانتحال المبطلين</w:t>
      </w:r>
      <w:r w:rsidR="00870EC3">
        <w:rPr>
          <w:rtl/>
          <w:lang w:bidi="fa-IR"/>
        </w:rPr>
        <w:t xml:space="preserve">، </w:t>
      </w:r>
      <w:r>
        <w:rPr>
          <w:rtl/>
          <w:lang w:bidi="fa-IR"/>
        </w:rPr>
        <w:t xml:space="preserve">وتأويل الجاهلين صلوات الله وسلامه عليهم أجمعين </w:t>
      </w:r>
      <w:r w:rsidR="00C20296">
        <w:rPr>
          <w:rtl/>
          <w:lang w:bidi="fa-IR"/>
        </w:rPr>
        <w:t>(</w:t>
      </w:r>
      <w:r>
        <w:rPr>
          <w:rtl/>
          <w:lang w:bidi="fa-IR"/>
        </w:rPr>
        <w:t>منه قدس</w:t>
      </w:r>
      <w:r w:rsidR="00C20296">
        <w:rPr>
          <w:rtl/>
          <w:lang w:bidi="fa-IR"/>
        </w:rPr>
        <w:t>)</w:t>
      </w:r>
      <w:r>
        <w:rPr>
          <w:rtl/>
          <w:lang w:bidi="fa-IR"/>
        </w:rPr>
        <w:t>.</w:t>
      </w:r>
    </w:p>
    <w:p w:rsidR="00801D13" w:rsidRDefault="00E02BCE" w:rsidP="00662422">
      <w:pPr>
        <w:pStyle w:val="libFootnote0"/>
        <w:rPr>
          <w:rtl/>
          <w:lang w:bidi="fa-IR"/>
        </w:rPr>
      </w:pPr>
      <w:r w:rsidRPr="00662422">
        <w:rPr>
          <w:rtl/>
        </w:rPr>
        <w:t>(1)</w:t>
      </w:r>
      <w:r w:rsidR="00801D13">
        <w:rPr>
          <w:rtl/>
          <w:lang w:bidi="fa-IR"/>
        </w:rPr>
        <w:t xml:space="preserve"> انظر كيف جعل أهل البيت " الذين أذهب الله عنهم الرجس وطهرهم تطهيرا " شذاذ مارقة كالخوارج نعوذ بالله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E02BCE" w:rsidP="00662422">
      <w:pPr>
        <w:pStyle w:val="libFootnote0"/>
        <w:rPr>
          <w:rtl/>
          <w:lang w:bidi="fa-IR"/>
        </w:rPr>
      </w:pPr>
      <w:r w:rsidRPr="00662422">
        <w:rPr>
          <w:rtl/>
        </w:rPr>
        <w:t>(2)</w:t>
      </w:r>
      <w:r w:rsidR="00801D13">
        <w:rPr>
          <w:rtl/>
          <w:lang w:bidi="fa-IR"/>
        </w:rPr>
        <w:t xml:space="preserve"> كذب ابن خلدون نفسه في هذه الكلمة</w:t>
      </w:r>
      <w:r w:rsidR="00870EC3">
        <w:rPr>
          <w:rtl/>
          <w:lang w:bidi="fa-IR"/>
        </w:rPr>
        <w:t xml:space="preserve">، </w:t>
      </w:r>
      <w:r w:rsidR="00801D13">
        <w:rPr>
          <w:rtl/>
          <w:lang w:bidi="fa-IR"/>
        </w:rPr>
        <w:t>فانه إذا كان لا يعرف شيئا من مذاهبهم ولا يروى كتبهم</w:t>
      </w:r>
      <w:r w:rsidR="00870EC3">
        <w:rPr>
          <w:rtl/>
          <w:lang w:bidi="fa-IR"/>
        </w:rPr>
        <w:t xml:space="preserve">، </w:t>
      </w:r>
      <w:r w:rsidR="00801D13">
        <w:rPr>
          <w:rtl/>
          <w:lang w:bidi="fa-IR"/>
        </w:rPr>
        <w:t>ولا أثر لشئ منها عنده فمن أين عرف أنهم شذاذ ضلال مبتدعون ؟ ومن أين عرف أن أصولهم واهية ؟</w:t>
      </w:r>
      <w:r w:rsidR="00B40897">
        <w:rPr>
          <w:rtl/>
          <w:lang w:bidi="fa-IR"/>
        </w:rPr>
        <w:t xml:space="preserve">. </w:t>
      </w:r>
      <w:r w:rsidR="00C20296">
        <w:rPr>
          <w:rtl/>
          <w:lang w:bidi="fa-IR"/>
        </w:rPr>
        <w:t>(</w:t>
      </w:r>
      <w:r w:rsidR="00801D13">
        <w:rPr>
          <w:rtl/>
          <w:lang w:bidi="fa-IR"/>
        </w:rPr>
        <w:t>قُتِلَ الْخَرَّاصُونَ</w:t>
      </w:r>
      <w:r w:rsidR="00C20296">
        <w:rPr>
          <w:rtl/>
          <w:lang w:bidi="fa-IR"/>
        </w:rPr>
        <w:t>)</w:t>
      </w:r>
      <w:r w:rsidR="00801D13">
        <w:rPr>
          <w:rtl/>
          <w:lang w:bidi="fa-IR"/>
        </w:rPr>
        <w:t xml:space="preserve">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662422">
      <w:pPr>
        <w:pStyle w:val="libFootnote0"/>
        <w:rPr>
          <w:rtl/>
          <w:lang w:bidi="fa-IR"/>
        </w:rPr>
      </w:pPr>
      <w:r w:rsidRPr="00662422">
        <w:rPr>
          <w:rtl/>
          <w:lang w:bidi="fa-IR"/>
        </w:rPr>
        <w:t>(</w:t>
      </w:r>
      <w:r w:rsidR="00801D13" w:rsidRPr="00662422">
        <w:rPr>
          <w:rtl/>
          <w:lang w:bidi="fa-IR"/>
        </w:rPr>
        <w:t>851</w:t>
      </w:r>
      <w:r w:rsidRPr="00662422">
        <w:rPr>
          <w:rtl/>
          <w:lang w:bidi="fa-IR"/>
        </w:rPr>
        <w:t>)</w:t>
      </w:r>
      <w:r w:rsidR="00801D13">
        <w:rPr>
          <w:rtl/>
          <w:lang w:bidi="fa-IR"/>
        </w:rPr>
        <w:t xml:space="preserve"> كتب الشيعة منتشرة في العالم وقد ملئت الطوامير وصارت بوحدها مكتبات وقد بلغت مئات الآلاف</w:t>
      </w:r>
      <w:r w:rsidR="00B40897">
        <w:rPr>
          <w:rtl/>
          <w:lang w:bidi="fa-IR"/>
        </w:rPr>
        <w:t xml:space="preserve">. </w:t>
      </w:r>
      <w:r w:rsidR="00801D13">
        <w:rPr>
          <w:rtl/>
          <w:lang w:bidi="fa-IR"/>
        </w:rPr>
        <w:t>فراجع أسمائها في كتاب الذريعة إلى تصانيف الشيعة للشيخ آقا بزرگ الطهراني وقد طبع منه خمسة وعشرون مجلدا</w:t>
      </w:r>
      <w:r w:rsidR="00B40897">
        <w:rPr>
          <w:rtl/>
          <w:lang w:bidi="fa-IR"/>
        </w:rPr>
        <w:t xml:space="preserve">. </w:t>
      </w:r>
      <w:r w:rsidR="00801D13">
        <w:rPr>
          <w:rtl/>
          <w:lang w:bidi="fa-IR"/>
        </w:rPr>
        <w:t>وهو فهرست لأسماء كتب الشيعة من زمان الرسول إلى القرن الرابع عشر الهجري.</w:t>
      </w:r>
    </w:p>
    <w:p w:rsidR="00801D13" w:rsidRDefault="00E02BCE" w:rsidP="00662422">
      <w:pPr>
        <w:pStyle w:val="libFootnote0"/>
        <w:rPr>
          <w:rtl/>
          <w:lang w:bidi="fa-IR"/>
        </w:rPr>
      </w:pPr>
      <w:r w:rsidRPr="00662422">
        <w:rPr>
          <w:rtl/>
        </w:rPr>
        <w:t>(3)</w:t>
      </w:r>
      <w:r w:rsidR="00801D13">
        <w:rPr>
          <w:rtl/>
          <w:lang w:bidi="fa-IR"/>
        </w:rPr>
        <w:t xml:space="preserve"> انظر كيف اعترف بأن الرافضة يدينون الله بمذهب أهل البيت.</w:t>
      </w:r>
    </w:p>
    <w:tbl>
      <w:tblPr>
        <w:tblStyle w:val="TableGrid"/>
        <w:bidiVisual/>
        <w:tblW w:w="4562" w:type="pct"/>
        <w:tblInd w:w="384" w:type="dxa"/>
        <w:tblLook w:val="01E0"/>
      </w:tblPr>
      <w:tblGrid>
        <w:gridCol w:w="3536"/>
        <w:gridCol w:w="272"/>
        <w:gridCol w:w="3502"/>
      </w:tblGrid>
      <w:tr w:rsidR="00662422" w:rsidTr="00662422">
        <w:trPr>
          <w:trHeight w:val="350"/>
        </w:trPr>
        <w:tc>
          <w:tcPr>
            <w:tcW w:w="3536" w:type="dxa"/>
            <w:shd w:val="clear" w:color="auto" w:fill="auto"/>
          </w:tcPr>
          <w:p w:rsidR="00662422" w:rsidRDefault="00662422" w:rsidP="00662422">
            <w:pPr>
              <w:pStyle w:val="libPoemFootnote"/>
            </w:pPr>
            <w:r>
              <w:rPr>
                <w:rtl/>
                <w:lang w:bidi="fa-IR"/>
              </w:rPr>
              <w:t>لكم ذخركم ان النبي ورهطه</w:t>
            </w:r>
            <w:r w:rsidRPr="00725071">
              <w:rPr>
                <w:rStyle w:val="libPoemTiniChar0"/>
                <w:rtl/>
              </w:rPr>
              <w:br/>
              <w:t> </w:t>
            </w:r>
          </w:p>
        </w:tc>
        <w:tc>
          <w:tcPr>
            <w:tcW w:w="272" w:type="dxa"/>
            <w:shd w:val="clear" w:color="auto" w:fill="auto"/>
          </w:tcPr>
          <w:p w:rsidR="00662422" w:rsidRDefault="00662422" w:rsidP="00662422">
            <w:pPr>
              <w:pStyle w:val="libPoemFootnote"/>
              <w:rPr>
                <w:rtl/>
              </w:rPr>
            </w:pPr>
          </w:p>
        </w:tc>
        <w:tc>
          <w:tcPr>
            <w:tcW w:w="3502" w:type="dxa"/>
            <w:shd w:val="clear" w:color="auto" w:fill="auto"/>
          </w:tcPr>
          <w:p w:rsidR="00662422" w:rsidRDefault="00662422" w:rsidP="00662422">
            <w:pPr>
              <w:pStyle w:val="libPoemFootnote"/>
            </w:pPr>
            <w:r>
              <w:rPr>
                <w:rtl/>
                <w:lang w:bidi="fa-IR"/>
              </w:rPr>
              <w:t>وجيلهم ذخري إذا التمس الذخر</w:t>
            </w:r>
            <w:r w:rsidRPr="00725071">
              <w:rPr>
                <w:rStyle w:val="libPoemTiniChar0"/>
                <w:rtl/>
              </w:rPr>
              <w:br/>
              <w:t> </w:t>
            </w:r>
          </w:p>
        </w:tc>
      </w:tr>
      <w:tr w:rsidR="00662422" w:rsidTr="00662422">
        <w:tblPrEx>
          <w:tblLook w:val="04A0"/>
        </w:tblPrEx>
        <w:trPr>
          <w:trHeight w:val="350"/>
        </w:trPr>
        <w:tc>
          <w:tcPr>
            <w:tcW w:w="3536" w:type="dxa"/>
          </w:tcPr>
          <w:p w:rsidR="00662422" w:rsidRDefault="00662422" w:rsidP="00662422">
            <w:pPr>
              <w:pStyle w:val="libPoemFootnote"/>
            </w:pPr>
            <w:r>
              <w:rPr>
                <w:rtl/>
                <w:lang w:bidi="fa-IR"/>
              </w:rPr>
              <w:t>جعلت هواى الفاطميين زلفة</w:t>
            </w:r>
            <w:r w:rsidRPr="00725071">
              <w:rPr>
                <w:rStyle w:val="libPoemTiniChar0"/>
                <w:rtl/>
              </w:rPr>
              <w:br/>
              <w:t> </w:t>
            </w:r>
          </w:p>
        </w:tc>
        <w:tc>
          <w:tcPr>
            <w:tcW w:w="272" w:type="dxa"/>
          </w:tcPr>
          <w:p w:rsidR="00662422" w:rsidRDefault="00662422" w:rsidP="00662422">
            <w:pPr>
              <w:pStyle w:val="libPoemFootnote"/>
              <w:rPr>
                <w:rtl/>
              </w:rPr>
            </w:pPr>
          </w:p>
        </w:tc>
        <w:tc>
          <w:tcPr>
            <w:tcW w:w="3502" w:type="dxa"/>
          </w:tcPr>
          <w:p w:rsidR="00662422" w:rsidRDefault="00662422" w:rsidP="00662422">
            <w:pPr>
              <w:pStyle w:val="libPoemFootnote"/>
            </w:pPr>
            <w:r>
              <w:rPr>
                <w:rtl/>
                <w:lang w:bidi="fa-IR"/>
              </w:rPr>
              <w:t>إلى خالقي ما دمت أو دام لي عمر</w:t>
            </w:r>
            <w:r w:rsidRPr="00725071">
              <w:rPr>
                <w:rStyle w:val="libPoemTiniChar0"/>
                <w:rtl/>
              </w:rPr>
              <w:br/>
              <w:t> </w:t>
            </w:r>
          </w:p>
        </w:tc>
      </w:tr>
    </w:tbl>
    <w:p w:rsidR="00801D13" w:rsidRDefault="00801D13" w:rsidP="00801D13">
      <w:pPr>
        <w:pStyle w:val="libNormal"/>
        <w:rPr>
          <w:lang w:bidi="fa-IR"/>
        </w:rPr>
      </w:pPr>
      <w:r>
        <w:rPr>
          <w:rtl/>
          <w:lang w:bidi="fa-IR"/>
        </w:rPr>
        <w:br w:type="page"/>
      </w:r>
    </w:p>
    <w:p w:rsidR="00801D13" w:rsidRDefault="00801D13" w:rsidP="00662422">
      <w:pPr>
        <w:pStyle w:val="libNormal0"/>
        <w:rPr>
          <w:rtl/>
          <w:lang w:bidi="fa-IR"/>
        </w:rPr>
      </w:pPr>
      <w:r>
        <w:rPr>
          <w:rtl/>
          <w:lang w:bidi="fa-IR"/>
        </w:rPr>
        <w:lastRenderedPageBreak/>
        <w:t>العبيديين من الرافضة من يد صلاح الدين يوسف بن أيوب</w:t>
      </w:r>
      <w:r w:rsidR="00870EC3">
        <w:rPr>
          <w:rtl/>
          <w:lang w:bidi="fa-IR"/>
        </w:rPr>
        <w:t xml:space="preserve">، </w:t>
      </w:r>
      <w:r>
        <w:rPr>
          <w:rtl/>
          <w:lang w:bidi="fa-IR"/>
        </w:rPr>
        <w:t>ورجع إليهم فقه الشافعي</w:t>
      </w:r>
      <w:r w:rsidR="00F143E8">
        <w:rPr>
          <w:rtl/>
          <w:lang w:bidi="fa-IR"/>
        </w:rPr>
        <w:t xml:space="preserve">. </w:t>
      </w:r>
      <w:r>
        <w:rPr>
          <w:rtl/>
          <w:lang w:bidi="fa-IR"/>
        </w:rPr>
        <w:t>الخ.</w:t>
      </w:r>
    </w:p>
    <w:tbl>
      <w:tblPr>
        <w:tblStyle w:val="TableGrid"/>
        <w:bidiVisual/>
        <w:tblW w:w="4562" w:type="pct"/>
        <w:tblInd w:w="384" w:type="dxa"/>
        <w:tblLook w:val="01E0"/>
      </w:tblPr>
      <w:tblGrid>
        <w:gridCol w:w="3536"/>
        <w:gridCol w:w="272"/>
        <w:gridCol w:w="3502"/>
      </w:tblGrid>
      <w:tr w:rsidR="00662422" w:rsidTr="00D32AD6">
        <w:trPr>
          <w:trHeight w:val="350"/>
        </w:trPr>
        <w:tc>
          <w:tcPr>
            <w:tcW w:w="3920" w:type="dxa"/>
            <w:shd w:val="clear" w:color="auto" w:fill="auto"/>
          </w:tcPr>
          <w:p w:rsidR="00662422" w:rsidRDefault="00662422" w:rsidP="00D32AD6">
            <w:pPr>
              <w:pStyle w:val="libPoem"/>
            </w:pPr>
            <w:r>
              <w:rPr>
                <w:rtl/>
                <w:lang w:bidi="fa-IR"/>
              </w:rPr>
              <w:t>إذا وصف الطائي بالبخل مادر</w:t>
            </w:r>
            <w:r w:rsidRPr="00725071">
              <w:rPr>
                <w:rStyle w:val="libPoemTiniChar0"/>
                <w:rtl/>
              </w:rPr>
              <w:br/>
              <w:t> </w:t>
            </w:r>
          </w:p>
        </w:tc>
        <w:tc>
          <w:tcPr>
            <w:tcW w:w="279" w:type="dxa"/>
            <w:shd w:val="clear" w:color="auto" w:fill="auto"/>
          </w:tcPr>
          <w:p w:rsidR="00662422" w:rsidRDefault="00662422" w:rsidP="00D32AD6">
            <w:pPr>
              <w:pStyle w:val="libPoem"/>
              <w:rPr>
                <w:rtl/>
              </w:rPr>
            </w:pPr>
          </w:p>
        </w:tc>
        <w:tc>
          <w:tcPr>
            <w:tcW w:w="3881" w:type="dxa"/>
            <w:shd w:val="clear" w:color="auto" w:fill="auto"/>
          </w:tcPr>
          <w:p w:rsidR="00662422" w:rsidRDefault="00662422" w:rsidP="00D32AD6">
            <w:pPr>
              <w:pStyle w:val="libPoem"/>
            </w:pPr>
            <w:r>
              <w:rPr>
                <w:rtl/>
                <w:lang w:bidi="fa-IR"/>
              </w:rPr>
              <w:t>وعير قسا بالفهاهة باقل</w:t>
            </w:r>
            <w:r w:rsidRPr="00725071">
              <w:rPr>
                <w:rStyle w:val="libPoemTiniChar0"/>
                <w:rtl/>
              </w:rPr>
              <w:br/>
              <w:t> </w:t>
            </w:r>
          </w:p>
        </w:tc>
      </w:tr>
      <w:tr w:rsidR="00662422" w:rsidTr="00D32AD6">
        <w:trPr>
          <w:trHeight w:val="350"/>
        </w:trPr>
        <w:tc>
          <w:tcPr>
            <w:tcW w:w="3920" w:type="dxa"/>
          </w:tcPr>
          <w:p w:rsidR="00662422" w:rsidRDefault="00662422" w:rsidP="00D32AD6">
            <w:pPr>
              <w:pStyle w:val="libPoem"/>
            </w:pPr>
            <w:r>
              <w:rPr>
                <w:rtl/>
                <w:lang w:bidi="fa-IR"/>
              </w:rPr>
              <w:t>وقال السهى للشمس أنت ضئيلة</w:t>
            </w:r>
            <w:r w:rsidRPr="00725071">
              <w:rPr>
                <w:rStyle w:val="libPoemTiniChar0"/>
                <w:rtl/>
              </w:rPr>
              <w:br/>
              <w:t> </w:t>
            </w:r>
          </w:p>
        </w:tc>
        <w:tc>
          <w:tcPr>
            <w:tcW w:w="279" w:type="dxa"/>
          </w:tcPr>
          <w:p w:rsidR="00662422" w:rsidRDefault="00662422" w:rsidP="00D32AD6">
            <w:pPr>
              <w:pStyle w:val="libPoem"/>
              <w:rPr>
                <w:rtl/>
              </w:rPr>
            </w:pPr>
          </w:p>
        </w:tc>
        <w:tc>
          <w:tcPr>
            <w:tcW w:w="3881" w:type="dxa"/>
          </w:tcPr>
          <w:p w:rsidR="00662422" w:rsidRDefault="00662422" w:rsidP="00D32AD6">
            <w:pPr>
              <w:pStyle w:val="libPoem"/>
            </w:pPr>
            <w:r>
              <w:rPr>
                <w:rtl/>
                <w:lang w:bidi="fa-IR"/>
              </w:rPr>
              <w:t>وقال الدجى للصبح لونك حائل</w:t>
            </w:r>
            <w:r w:rsidRPr="00725071">
              <w:rPr>
                <w:rStyle w:val="libPoemTiniChar0"/>
                <w:rtl/>
              </w:rPr>
              <w:br/>
              <w:t> </w:t>
            </w:r>
          </w:p>
        </w:tc>
      </w:tr>
      <w:tr w:rsidR="00662422" w:rsidTr="00D32AD6">
        <w:trPr>
          <w:trHeight w:val="350"/>
        </w:trPr>
        <w:tc>
          <w:tcPr>
            <w:tcW w:w="3920" w:type="dxa"/>
          </w:tcPr>
          <w:p w:rsidR="00662422" w:rsidRDefault="00662422" w:rsidP="00D32AD6">
            <w:pPr>
              <w:pStyle w:val="libPoem"/>
            </w:pPr>
            <w:r>
              <w:rPr>
                <w:rtl/>
                <w:lang w:bidi="fa-IR"/>
              </w:rPr>
              <w:t>وطاولت الأرض السماء سفاهة</w:t>
            </w:r>
            <w:r w:rsidRPr="00725071">
              <w:rPr>
                <w:rStyle w:val="libPoemTiniChar0"/>
                <w:rtl/>
              </w:rPr>
              <w:br/>
              <w:t> </w:t>
            </w:r>
          </w:p>
        </w:tc>
        <w:tc>
          <w:tcPr>
            <w:tcW w:w="279" w:type="dxa"/>
          </w:tcPr>
          <w:p w:rsidR="00662422" w:rsidRDefault="00662422" w:rsidP="00D32AD6">
            <w:pPr>
              <w:pStyle w:val="libPoem"/>
              <w:rPr>
                <w:rtl/>
              </w:rPr>
            </w:pPr>
          </w:p>
        </w:tc>
        <w:tc>
          <w:tcPr>
            <w:tcW w:w="3881" w:type="dxa"/>
          </w:tcPr>
          <w:p w:rsidR="00662422" w:rsidRDefault="00662422" w:rsidP="00D32AD6">
            <w:pPr>
              <w:pStyle w:val="libPoem"/>
            </w:pPr>
            <w:r>
              <w:rPr>
                <w:rtl/>
                <w:lang w:bidi="fa-IR"/>
              </w:rPr>
              <w:t>وكاثرت الشهب الحصى والجنادل</w:t>
            </w:r>
            <w:r w:rsidRPr="00725071">
              <w:rPr>
                <w:rStyle w:val="libPoemTiniChar0"/>
                <w:rtl/>
              </w:rPr>
              <w:br/>
              <w:t> </w:t>
            </w:r>
          </w:p>
        </w:tc>
      </w:tr>
    </w:tbl>
    <w:p w:rsidR="00801D13" w:rsidRDefault="00801D13" w:rsidP="00801D13">
      <w:pPr>
        <w:pStyle w:val="libNormal"/>
        <w:rPr>
          <w:rtl/>
          <w:lang w:bidi="fa-IR"/>
        </w:rPr>
      </w:pPr>
      <w:r>
        <w:rPr>
          <w:rtl/>
          <w:lang w:bidi="fa-IR"/>
        </w:rPr>
        <w:t>وقال ابن خلدون وأمثاله</w:t>
      </w:r>
      <w:r w:rsidR="00F40591">
        <w:rPr>
          <w:rtl/>
          <w:lang w:bidi="fa-IR"/>
        </w:rPr>
        <w:t xml:space="preserve">: </w:t>
      </w:r>
      <w:r>
        <w:rPr>
          <w:rtl/>
          <w:lang w:bidi="fa-IR"/>
        </w:rPr>
        <w:t>أنهم على الهدى والسنة</w:t>
      </w:r>
      <w:r w:rsidR="00870EC3">
        <w:rPr>
          <w:rtl/>
          <w:lang w:bidi="fa-IR"/>
        </w:rPr>
        <w:t xml:space="preserve">، </w:t>
      </w:r>
      <w:r>
        <w:rPr>
          <w:rtl/>
          <w:lang w:bidi="fa-IR"/>
        </w:rPr>
        <w:t>وان أهل البيت شذاذ ومبتدعة</w:t>
      </w:r>
      <w:r w:rsidR="00870EC3">
        <w:rPr>
          <w:rtl/>
          <w:lang w:bidi="fa-IR"/>
        </w:rPr>
        <w:t xml:space="preserve">، </w:t>
      </w:r>
      <w:r>
        <w:rPr>
          <w:rtl/>
          <w:lang w:bidi="fa-IR"/>
        </w:rPr>
        <w:t>وضلال رافضة :</w:t>
      </w:r>
    </w:p>
    <w:tbl>
      <w:tblPr>
        <w:tblStyle w:val="TableGrid"/>
        <w:bidiVisual/>
        <w:tblW w:w="4562" w:type="pct"/>
        <w:tblInd w:w="384" w:type="dxa"/>
        <w:tblLook w:val="01E0"/>
      </w:tblPr>
      <w:tblGrid>
        <w:gridCol w:w="3533"/>
        <w:gridCol w:w="272"/>
        <w:gridCol w:w="3505"/>
      </w:tblGrid>
      <w:tr w:rsidR="00662422" w:rsidTr="00D32AD6">
        <w:trPr>
          <w:trHeight w:val="350"/>
        </w:trPr>
        <w:tc>
          <w:tcPr>
            <w:tcW w:w="3920" w:type="dxa"/>
            <w:shd w:val="clear" w:color="auto" w:fill="auto"/>
          </w:tcPr>
          <w:p w:rsidR="00662422" w:rsidRDefault="00662422" w:rsidP="00D32AD6">
            <w:pPr>
              <w:pStyle w:val="libPoem"/>
            </w:pPr>
            <w:r>
              <w:rPr>
                <w:rtl/>
                <w:lang w:bidi="fa-IR"/>
              </w:rPr>
              <w:t>فيا موت زر ان الحياة ذميمة</w:t>
            </w:r>
            <w:r w:rsidRPr="00725071">
              <w:rPr>
                <w:rStyle w:val="libPoemTiniChar0"/>
                <w:rtl/>
              </w:rPr>
              <w:br/>
              <w:t> </w:t>
            </w:r>
          </w:p>
        </w:tc>
        <w:tc>
          <w:tcPr>
            <w:tcW w:w="279" w:type="dxa"/>
            <w:shd w:val="clear" w:color="auto" w:fill="auto"/>
          </w:tcPr>
          <w:p w:rsidR="00662422" w:rsidRDefault="00662422" w:rsidP="00D32AD6">
            <w:pPr>
              <w:pStyle w:val="libPoem"/>
              <w:rPr>
                <w:rtl/>
              </w:rPr>
            </w:pPr>
          </w:p>
        </w:tc>
        <w:tc>
          <w:tcPr>
            <w:tcW w:w="3881" w:type="dxa"/>
            <w:shd w:val="clear" w:color="auto" w:fill="auto"/>
          </w:tcPr>
          <w:p w:rsidR="00662422" w:rsidRDefault="00662422" w:rsidP="00D32AD6">
            <w:pPr>
              <w:pStyle w:val="libPoem"/>
            </w:pPr>
            <w:r>
              <w:rPr>
                <w:rtl/>
                <w:lang w:bidi="fa-IR"/>
              </w:rPr>
              <w:t>ويا نفس جدي ان سبقك هازل</w:t>
            </w:r>
            <w:r w:rsidRPr="00725071">
              <w:rPr>
                <w:rStyle w:val="libPoemTiniChar0"/>
                <w:rtl/>
              </w:rPr>
              <w:br/>
              <w:t> </w:t>
            </w:r>
          </w:p>
        </w:tc>
      </w:tr>
    </w:tbl>
    <w:p w:rsidR="00801D13" w:rsidRDefault="00801D13" w:rsidP="00801D13">
      <w:pPr>
        <w:pStyle w:val="libNormal"/>
        <w:rPr>
          <w:rtl/>
          <w:lang w:bidi="fa-IR"/>
        </w:rPr>
      </w:pPr>
      <w:r>
        <w:rPr>
          <w:rtl/>
          <w:lang w:bidi="fa-IR"/>
        </w:rPr>
        <w:t>ولا غرو أن قام المسلم عند سماع هذه الكلمة وقعد</w:t>
      </w:r>
      <w:r w:rsidR="00870EC3">
        <w:rPr>
          <w:rtl/>
          <w:lang w:bidi="fa-IR"/>
        </w:rPr>
        <w:t xml:space="preserve">، </w:t>
      </w:r>
      <w:r>
        <w:rPr>
          <w:rtl/>
          <w:lang w:bidi="fa-IR"/>
        </w:rPr>
        <w:t>بل لا عجب ان مات أسفا على الإسلام وأهله</w:t>
      </w:r>
      <w:r w:rsidR="00870EC3">
        <w:rPr>
          <w:rtl/>
          <w:lang w:bidi="fa-IR"/>
        </w:rPr>
        <w:t xml:space="preserve">، </w:t>
      </w:r>
      <w:r>
        <w:rPr>
          <w:rtl/>
          <w:lang w:bidi="fa-IR"/>
        </w:rPr>
        <w:t>إذ بلغ الأمر هذه الغاية</w:t>
      </w:r>
      <w:r w:rsidR="00870EC3">
        <w:rPr>
          <w:rtl/>
          <w:lang w:bidi="fa-IR"/>
        </w:rPr>
        <w:t xml:space="preserve">، </w:t>
      </w:r>
      <w:r>
        <w:rPr>
          <w:rtl/>
          <w:lang w:bidi="fa-IR"/>
        </w:rPr>
        <w:t>فلا حول ولا قوة إلا بالله العلي العظيم.</w:t>
      </w:r>
    </w:p>
    <w:p w:rsidR="00801D13" w:rsidRDefault="00801D13" w:rsidP="00801D13">
      <w:pPr>
        <w:pStyle w:val="libNormal"/>
        <w:rPr>
          <w:lang w:bidi="fa-IR"/>
        </w:rPr>
      </w:pPr>
      <w:r>
        <w:rPr>
          <w:rtl/>
          <w:lang w:bidi="fa-IR"/>
        </w:rPr>
        <w:t>أيقول ابن خلدون</w:t>
      </w:r>
      <w:r w:rsidR="00F40591">
        <w:rPr>
          <w:rtl/>
          <w:lang w:bidi="fa-IR"/>
        </w:rPr>
        <w:t xml:space="preserve">: </w:t>
      </w:r>
      <w:r>
        <w:rPr>
          <w:rtl/>
          <w:lang w:bidi="fa-IR"/>
        </w:rPr>
        <w:t>أن أهل البيت شذاذ ضلال مبتدعون</w:t>
      </w:r>
      <w:r w:rsidR="00870EC3">
        <w:rPr>
          <w:rtl/>
          <w:lang w:bidi="fa-IR"/>
        </w:rPr>
        <w:t xml:space="preserve">، </w:t>
      </w:r>
      <w:r>
        <w:rPr>
          <w:rtl/>
          <w:lang w:bidi="fa-IR"/>
        </w:rPr>
        <w:t xml:space="preserve">وهم الذين أذهب الله عنهم الرجس بنص التنزيل </w:t>
      </w:r>
      <w:r w:rsidR="00C20296" w:rsidRPr="00C20296">
        <w:rPr>
          <w:rStyle w:val="libFootnotenumChar"/>
          <w:rtl/>
          <w:lang w:bidi="fa-IR"/>
        </w:rPr>
        <w:t>(</w:t>
      </w:r>
      <w:r w:rsidRPr="00C20296">
        <w:rPr>
          <w:rStyle w:val="libFootnotenumChar"/>
          <w:rtl/>
          <w:lang w:bidi="fa-IR"/>
        </w:rPr>
        <w:t>852</w:t>
      </w:r>
      <w:r w:rsidR="00C20296" w:rsidRPr="00C20296">
        <w:rPr>
          <w:rStyle w:val="libFootnotenumChar"/>
          <w:rtl/>
          <w:lang w:bidi="fa-IR"/>
        </w:rPr>
        <w:t>)</w:t>
      </w:r>
      <w:r>
        <w:rPr>
          <w:rtl/>
          <w:lang w:bidi="fa-IR"/>
        </w:rPr>
        <w:t xml:space="preserve"> وهبط بطهيرهم جبرائيل</w:t>
      </w:r>
      <w:r w:rsidR="00870EC3">
        <w:rPr>
          <w:rtl/>
          <w:lang w:bidi="fa-IR"/>
        </w:rPr>
        <w:t xml:space="preserve">، </w:t>
      </w:r>
      <w:r>
        <w:rPr>
          <w:rtl/>
          <w:lang w:bidi="fa-IR"/>
        </w:rPr>
        <w:t xml:space="preserve">وبأهل بهم النبي </w:t>
      </w:r>
      <w:r w:rsidR="009B2854" w:rsidRPr="009B2854">
        <w:rPr>
          <w:rStyle w:val="libAlaemChar"/>
          <w:rtl/>
        </w:rPr>
        <w:t>صلى‌الله‌عليه‌وآله</w:t>
      </w:r>
      <w:r>
        <w:rPr>
          <w:rtl/>
          <w:lang w:bidi="fa-IR"/>
        </w:rPr>
        <w:t xml:space="preserve"> </w:t>
      </w:r>
      <w:r w:rsidR="00E02BCE" w:rsidRPr="000F4B10">
        <w:rPr>
          <w:rStyle w:val="libFootnotenumChar"/>
          <w:rtl/>
        </w:rPr>
        <w:t>(1)</w:t>
      </w:r>
      <w:r>
        <w:rPr>
          <w:rtl/>
          <w:lang w:bidi="fa-IR"/>
        </w:rPr>
        <w:t xml:space="preserve"> بأمر ربه الجليل </w:t>
      </w:r>
      <w:r w:rsidR="00C20296" w:rsidRPr="00C20296">
        <w:rPr>
          <w:rStyle w:val="libFootnotenumChar"/>
          <w:rtl/>
          <w:lang w:bidi="fa-IR"/>
        </w:rPr>
        <w:t>(</w:t>
      </w:r>
      <w:r w:rsidRPr="00C20296">
        <w:rPr>
          <w:rStyle w:val="libFootnotenumChar"/>
          <w:rtl/>
          <w:lang w:bidi="fa-IR"/>
        </w:rPr>
        <w:t>853</w:t>
      </w:r>
      <w:r w:rsidR="00C20296" w:rsidRPr="00C20296">
        <w:rPr>
          <w:rStyle w:val="libFootnotenumChar"/>
          <w:rtl/>
          <w:lang w:bidi="fa-IR"/>
        </w:rPr>
        <w:t>)</w:t>
      </w:r>
      <w:r>
        <w:rPr>
          <w:rtl/>
          <w:lang w:bidi="fa-IR"/>
        </w:rPr>
        <w:t xml:space="preserve"> وقد فرض القرآن</w:t>
      </w:r>
    </w:p>
    <w:p w:rsidR="00662422" w:rsidRDefault="00662422" w:rsidP="00662422">
      <w:pPr>
        <w:pStyle w:val="libLine"/>
        <w:rPr>
          <w:rtl/>
          <w:lang w:bidi="fa-IR"/>
        </w:rPr>
      </w:pPr>
      <w:r>
        <w:rPr>
          <w:rFonts w:hint="cs"/>
          <w:rtl/>
          <w:lang w:bidi="fa-IR"/>
        </w:rPr>
        <w:t>____________________</w:t>
      </w:r>
    </w:p>
    <w:p w:rsidR="00662422" w:rsidRDefault="00801D13" w:rsidP="00662422">
      <w:pPr>
        <w:pStyle w:val="libFootnote0"/>
        <w:rPr>
          <w:rtl/>
          <w:lang w:bidi="fa-IR"/>
        </w:rPr>
      </w:pPr>
      <w:r>
        <w:rPr>
          <w:rtl/>
          <w:lang w:bidi="fa-IR"/>
        </w:rPr>
        <w:t>=&gt;</w:t>
      </w:r>
    </w:p>
    <w:tbl>
      <w:tblPr>
        <w:tblStyle w:val="TableGrid"/>
        <w:bidiVisual/>
        <w:tblW w:w="4562" w:type="pct"/>
        <w:tblInd w:w="384" w:type="dxa"/>
        <w:tblLook w:val="01E0"/>
      </w:tblPr>
      <w:tblGrid>
        <w:gridCol w:w="3538"/>
        <w:gridCol w:w="272"/>
        <w:gridCol w:w="3500"/>
      </w:tblGrid>
      <w:tr w:rsidR="00662422" w:rsidTr="00D32AD6">
        <w:trPr>
          <w:trHeight w:val="350"/>
        </w:trPr>
        <w:tc>
          <w:tcPr>
            <w:tcW w:w="3920" w:type="dxa"/>
            <w:shd w:val="clear" w:color="auto" w:fill="auto"/>
          </w:tcPr>
          <w:p w:rsidR="00662422" w:rsidRDefault="00662422" w:rsidP="00662422">
            <w:pPr>
              <w:pStyle w:val="libPoemFootnote"/>
            </w:pPr>
            <w:r>
              <w:rPr>
                <w:rtl/>
                <w:lang w:bidi="fa-IR"/>
              </w:rPr>
              <w:t>وكوفني ديني على ان منصبي</w:t>
            </w:r>
            <w:r w:rsidRPr="00725071">
              <w:rPr>
                <w:rStyle w:val="libPoemTiniChar0"/>
                <w:rtl/>
              </w:rPr>
              <w:br/>
              <w:t> </w:t>
            </w:r>
          </w:p>
        </w:tc>
        <w:tc>
          <w:tcPr>
            <w:tcW w:w="279" w:type="dxa"/>
            <w:shd w:val="clear" w:color="auto" w:fill="auto"/>
          </w:tcPr>
          <w:p w:rsidR="00662422" w:rsidRDefault="00662422" w:rsidP="00662422">
            <w:pPr>
              <w:pStyle w:val="libPoemFootnote"/>
              <w:rPr>
                <w:rtl/>
              </w:rPr>
            </w:pPr>
          </w:p>
        </w:tc>
        <w:tc>
          <w:tcPr>
            <w:tcW w:w="3881" w:type="dxa"/>
            <w:shd w:val="clear" w:color="auto" w:fill="auto"/>
          </w:tcPr>
          <w:p w:rsidR="00662422" w:rsidRDefault="00662422" w:rsidP="00662422">
            <w:pPr>
              <w:pStyle w:val="libPoemFootnote"/>
            </w:pPr>
            <w:r>
              <w:rPr>
                <w:rtl/>
                <w:lang w:bidi="fa-IR"/>
              </w:rPr>
              <w:t>شئام ونجرى اية ذكر النجر</w:t>
            </w:r>
            <w:r w:rsidRPr="00725071">
              <w:rPr>
                <w:rStyle w:val="libPoemTiniChar0"/>
                <w:rtl/>
              </w:rPr>
              <w:br/>
              <w:t> </w:t>
            </w:r>
          </w:p>
        </w:tc>
      </w:tr>
    </w:tbl>
    <w:p w:rsidR="00801D13" w:rsidRDefault="00C20296" w:rsidP="00662422">
      <w:pPr>
        <w:pStyle w:val="libFootnote0"/>
        <w:rPr>
          <w:rtl/>
          <w:lang w:bidi="fa-IR"/>
        </w:rPr>
      </w:pPr>
      <w:r>
        <w:rPr>
          <w:rtl/>
          <w:lang w:bidi="fa-IR"/>
        </w:rPr>
        <w:t>(</w:t>
      </w:r>
      <w:r w:rsidR="00801D13">
        <w:rPr>
          <w:rtl/>
          <w:lang w:bidi="fa-IR"/>
        </w:rPr>
        <w:t>منه قدس</w:t>
      </w:r>
      <w:r>
        <w:rPr>
          <w:rtl/>
          <w:lang w:bidi="fa-IR"/>
        </w:rPr>
        <w:t>)</w:t>
      </w:r>
    </w:p>
    <w:p w:rsidR="00801D13" w:rsidRDefault="00C20296" w:rsidP="00662422">
      <w:pPr>
        <w:pStyle w:val="libFootnote0"/>
        <w:rPr>
          <w:lang w:bidi="fa-IR"/>
        </w:rPr>
      </w:pPr>
      <w:r w:rsidRPr="00662422">
        <w:rPr>
          <w:rtl/>
          <w:lang w:bidi="fa-IR"/>
        </w:rPr>
        <w:t>(</w:t>
      </w:r>
      <w:r w:rsidR="00801D13" w:rsidRPr="00662422">
        <w:rPr>
          <w:rtl/>
          <w:lang w:bidi="fa-IR"/>
        </w:rPr>
        <w:t>852</w:t>
      </w:r>
      <w:r w:rsidRPr="00662422">
        <w:rPr>
          <w:rtl/>
          <w:lang w:bidi="fa-IR"/>
        </w:rPr>
        <w:t>)</w:t>
      </w:r>
      <w:r w:rsidR="00801D13">
        <w:rPr>
          <w:rtl/>
          <w:lang w:bidi="fa-IR"/>
        </w:rPr>
        <w:t xml:space="preserve"> اشارة إلى قوله "</w:t>
      </w:r>
      <w:r w:rsidR="00662422" w:rsidRPr="00662422">
        <w:rPr>
          <w:rStyle w:val="libFootnoteAlaemChar"/>
          <w:rFonts w:hint="cs"/>
          <w:rtl/>
        </w:rPr>
        <w:t>(</w:t>
      </w:r>
      <w:r w:rsidR="00801D13" w:rsidRPr="00662422">
        <w:rPr>
          <w:rStyle w:val="libFootnoteAieChar"/>
          <w:rtl/>
        </w:rPr>
        <w:t xml:space="preserve"> إِنَّمَا يُرِيدُ اللَّهُ لِيُذْهِبَ عَنكُمُ الرِّجْسَ أَهْلَ الْبَيْتِ وَيُطَهِّرَكُمْ تَطْهِيرًا </w:t>
      </w:r>
      <w:r w:rsidR="00662422" w:rsidRPr="00662422">
        <w:rPr>
          <w:rStyle w:val="libFootnoteAlaemChar"/>
          <w:rFonts w:hint="cs"/>
          <w:rtl/>
        </w:rPr>
        <w:t>)</w:t>
      </w:r>
      <w:r w:rsidR="00801D13">
        <w:rPr>
          <w:rtl/>
          <w:lang w:bidi="fa-IR"/>
        </w:rPr>
        <w:t xml:space="preserve">" فراجع ما علقناه على هذه الآية في الفصل الثاني من المطلب الأول من كلمتنا الغراء </w:t>
      </w:r>
      <w:r>
        <w:rPr>
          <w:rtl/>
          <w:lang w:bidi="fa-IR"/>
        </w:rPr>
        <w:t>(</w:t>
      </w:r>
      <w:r w:rsidR="00801D13">
        <w:rPr>
          <w:rtl/>
          <w:lang w:bidi="fa-IR"/>
        </w:rPr>
        <w:t>منه قدس</w:t>
      </w:r>
      <w:r>
        <w:rPr>
          <w:rtl/>
          <w:lang w:bidi="fa-IR"/>
        </w:rPr>
        <w:t>)</w:t>
      </w:r>
      <w:r w:rsidR="00801D13">
        <w:rPr>
          <w:rtl/>
          <w:lang w:bidi="fa-IR"/>
        </w:rPr>
        <w:t xml:space="preserve"> تقدم نزول آية التطهير في أهل البيت مع مصادرها تحت رقم </w:t>
      </w:r>
      <w:r w:rsidRPr="00662422">
        <w:rPr>
          <w:rtl/>
          <w:lang w:bidi="fa-IR"/>
        </w:rPr>
        <w:t>(</w:t>
      </w:r>
      <w:r w:rsidR="00801D13" w:rsidRPr="00662422">
        <w:rPr>
          <w:rtl/>
          <w:lang w:bidi="fa-IR"/>
        </w:rPr>
        <w:t>107</w:t>
      </w:r>
      <w:r w:rsidRPr="00662422">
        <w:rPr>
          <w:rtl/>
          <w:lang w:bidi="fa-IR"/>
        </w:rPr>
        <w:t>)</w:t>
      </w:r>
      <w:r w:rsidR="00801D13">
        <w:rPr>
          <w:rtl/>
          <w:lang w:bidi="fa-IR"/>
        </w:rPr>
        <w:t xml:space="preserve"> فراجع</w:t>
      </w:r>
    </w:p>
    <w:p w:rsidR="00801D13" w:rsidRDefault="00E02BCE" w:rsidP="00662422">
      <w:pPr>
        <w:pStyle w:val="libFootnote0"/>
        <w:rPr>
          <w:rtl/>
          <w:lang w:bidi="fa-IR"/>
        </w:rPr>
      </w:pPr>
      <w:r w:rsidRPr="00662422">
        <w:rPr>
          <w:rtl/>
        </w:rPr>
        <w:t>(1)</w:t>
      </w:r>
      <w:r w:rsidR="00801D13">
        <w:rPr>
          <w:rtl/>
          <w:lang w:bidi="fa-IR"/>
        </w:rPr>
        <w:t xml:space="preserve"> اشارة إلى قوله تعالى</w:t>
      </w:r>
      <w:r w:rsidR="00F40591">
        <w:rPr>
          <w:rtl/>
          <w:lang w:bidi="fa-IR"/>
        </w:rPr>
        <w:t xml:space="preserve">: </w:t>
      </w:r>
      <w:r w:rsidR="00801D13">
        <w:rPr>
          <w:rtl/>
          <w:lang w:bidi="fa-IR"/>
        </w:rPr>
        <w:t>"</w:t>
      </w:r>
      <w:r w:rsidR="00662422" w:rsidRPr="00662422">
        <w:rPr>
          <w:rStyle w:val="libFootnoteAlaemChar"/>
          <w:rFonts w:hint="cs"/>
          <w:rtl/>
        </w:rPr>
        <w:t>(</w:t>
      </w:r>
      <w:r w:rsidR="00801D13" w:rsidRPr="00662422">
        <w:rPr>
          <w:rStyle w:val="libFootnoteAieChar"/>
          <w:rtl/>
        </w:rPr>
        <w:t xml:space="preserve"> فَقُلْ تَعَالَوْاْ نَدْعُ أَبْنَاءنَا وَأَبْنَاءكُمْ وَنِسَاءنَا وَنِسَاءكُمْ وَأَنفُسَنَا وأَنفُسَكُمْ</w:t>
      </w:r>
      <w:r w:rsidR="00662422" w:rsidRPr="00662422">
        <w:rPr>
          <w:rStyle w:val="libFootnoteAlaemChar"/>
          <w:rFonts w:hint="cs"/>
          <w:rtl/>
        </w:rPr>
        <w:t>)</w:t>
      </w:r>
      <w:r w:rsidR="00801D13">
        <w:rPr>
          <w:rtl/>
          <w:lang w:bidi="fa-IR"/>
        </w:rPr>
        <w:t xml:space="preserve"> " </w:t>
      </w:r>
      <w:r w:rsidR="00C20296">
        <w:rPr>
          <w:rtl/>
          <w:lang w:bidi="fa-IR"/>
        </w:rPr>
        <w:t>(</w:t>
      </w:r>
      <w:r w:rsidR="00801D13">
        <w:rPr>
          <w:rtl/>
          <w:lang w:bidi="fa-IR"/>
        </w:rPr>
        <w:t>الآية</w:t>
      </w:r>
      <w:r w:rsidR="00C20296">
        <w:rPr>
          <w:rtl/>
          <w:lang w:bidi="fa-IR"/>
        </w:rPr>
        <w:t>)</w:t>
      </w:r>
      <w:r w:rsidR="00801D13">
        <w:rPr>
          <w:rtl/>
          <w:lang w:bidi="fa-IR"/>
        </w:rPr>
        <w:t xml:space="preserve"> فراجع ما علقناه عليها في الفصل الأول من الكلمة الغراء أيضا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662422">
      <w:pPr>
        <w:pStyle w:val="libFootnote0"/>
        <w:rPr>
          <w:rtl/>
          <w:lang w:bidi="fa-IR"/>
        </w:rPr>
      </w:pPr>
      <w:r w:rsidRPr="00662422">
        <w:rPr>
          <w:rtl/>
          <w:lang w:bidi="fa-IR"/>
        </w:rPr>
        <w:t>(</w:t>
      </w:r>
      <w:r w:rsidR="00801D13" w:rsidRPr="00662422">
        <w:rPr>
          <w:rtl/>
          <w:lang w:bidi="fa-IR"/>
        </w:rPr>
        <w:t>853</w:t>
      </w:r>
      <w:r w:rsidRPr="00662422">
        <w:rPr>
          <w:rtl/>
          <w:lang w:bidi="fa-IR"/>
        </w:rPr>
        <w:t>)</w:t>
      </w:r>
      <w:r w:rsidR="00801D13">
        <w:rPr>
          <w:rtl/>
          <w:lang w:bidi="fa-IR"/>
        </w:rPr>
        <w:t xml:space="preserve"> تقدمت آية المباهلة مع مصادرها تحت رقم 105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D32AD6">
      <w:pPr>
        <w:pStyle w:val="libNormal0"/>
        <w:rPr>
          <w:lang w:bidi="fa-IR"/>
        </w:rPr>
      </w:pPr>
      <w:r>
        <w:rPr>
          <w:rtl/>
          <w:lang w:bidi="fa-IR"/>
        </w:rPr>
        <w:lastRenderedPageBreak/>
        <w:t xml:space="preserve">مودتهم </w:t>
      </w:r>
      <w:r w:rsidR="00C20296" w:rsidRPr="00C20296">
        <w:rPr>
          <w:rStyle w:val="libFootnotenumChar"/>
          <w:rtl/>
          <w:lang w:bidi="fa-IR"/>
        </w:rPr>
        <w:t>(</w:t>
      </w:r>
      <w:r w:rsidRPr="00C20296">
        <w:rPr>
          <w:rStyle w:val="libFootnotenumChar"/>
          <w:rtl/>
          <w:lang w:bidi="fa-IR"/>
        </w:rPr>
        <w:t>854</w:t>
      </w:r>
      <w:r w:rsidR="00C20296" w:rsidRPr="00C20296">
        <w:rPr>
          <w:rStyle w:val="libFootnotenumChar"/>
          <w:rtl/>
          <w:lang w:bidi="fa-IR"/>
        </w:rPr>
        <w:t>)</w:t>
      </w:r>
      <w:r>
        <w:rPr>
          <w:rtl/>
          <w:lang w:bidi="fa-IR"/>
        </w:rPr>
        <w:t xml:space="preserve"> وأوجب الرحمن ولايتهم </w:t>
      </w:r>
      <w:r w:rsidR="00C20296" w:rsidRPr="00C20296">
        <w:rPr>
          <w:rStyle w:val="libFootnotenumChar"/>
          <w:rtl/>
          <w:lang w:bidi="fa-IR"/>
        </w:rPr>
        <w:t>(</w:t>
      </w:r>
      <w:r w:rsidRPr="00C20296">
        <w:rPr>
          <w:rStyle w:val="libFootnotenumChar"/>
          <w:rtl/>
          <w:lang w:bidi="fa-IR"/>
        </w:rPr>
        <w:t>855</w:t>
      </w:r>
      <w:r w:rsidR="00C20296" w:rsidRPr="00C20296">
        <w:rPr>
          <w:rStyle w:val="libFootnotenumChar"/>
          <w:rtl/>
          <w:lang w:bidi="fa-IR"/>
        </w:rPr>
        <w:t>)</w:t>
      </w:r>
      <w:r>
        <w:rPr>
          <w:rtl/>
          <w:lang w:bidi="fa-IR"/>
        </w:rPr>
        <w:t xml:space="preserve"> وهم سفينة النجاة </w:t>
      </w:r>
      <w:r w:rsidR="00E02BCE" w:rsidRPr="000F4B10">
        <w:rPr>
          <w:rStyle w:val="libFootnotenumChar"/>
          <w:rtl/>
        </w:rPr>
        <w:t>(1)</w:t>
      </w:r>
      <w:r>
        <w:rPr>
          <w:rtl/>
          <w:lang w:bidi="fa-IR"/>
        </w:rPr>
        <w:t xml:space="preserve"> إذا</w:t>
      </w:r>
    </w:p>
    <w:p w:rsidR="00D32AD6" w:rsidRDefault="00D32AD6" w:rsidP="00D32AD6">
      <w:pPr>
        <w:pStyle w:val="libLine"/>
        <w:rPr>
          <w:rtl/>
          <w:lang w:bidi="fa-IR"/>
        </w:rPr>
      </w:pPr>
      <w:r>
        <w:rPr>
          <w:rFonts w:hint="cs"/>
          <w:rtl/>
          <w:lang w:bidi="fa-IR"/>
        </w:rPr>
        <w:t>____________________</w:t>
      </w:r>
    </w:p>
    <w:p w:rsidR="00801D13" w:rsidRDefault="00C20296" w:rsidP="00D32AD6">
      <w:pPr>
        <w:pStyle w:val="libFootnote0"/>
        <w:rPr>
          <w:rtl/>
          <w:lang w:bidi="fa-IR"/>
        </w:rPr>
      </w:pPr>
      <w:r w:rsidRPr="00D32AD6">
        <w:rPr>
          <w:rtl/>
          <w:lang w:bidi="fa-IR"/>
        </w:rPr>
        <w:t>(</w:t>
      </w:r>
      <w:r w:rsidR="00801D13" w:rsidRPr="00D32AD6">
        <w:rPr>
          <w:rtl/>
          <w:lang w:bidi="fa-IR"/>
        </w:rPr>
        <w:t>854</w:t>
      </w:r>
      <w:r w:rsidRPr="00D32AD6">
        <w:rPr>
          <w:rtl/>
          <w:lang w:bidi="fa-IR"/>
        </w:rPr>
        <w:t>)</w:t>
      </w:r>
      <w:r w:rsidR="00801D13">
        <w:rPr>
          <w:rtl/>
          <w:lang w:bidi="fa-IR"/>
        </w:rPr>
        <w:t xml:space="preserve"> اشارة إلى قوله تعالى</w:t>
      </w:r>
      <w:r w:rsidR="00F40591">
        <w:rPr>
          <w:rtl/>
          <w:lang w:bidi="fa-IR"/>
        </w:rPr>
        <w:t xml:space="preserve">: </w:t>
      </w:r>
      <w:r w:rsidR="00D32AD6" w:rsidRPr="00D32AD6">
        <w:rPr>
          <w:rStyle w:val="libFootnoteAlaemChar"/>
          <w:rFonts w:hint="cs"/>
          <w:rtl/>
        </w:rPr>
        <w:t>(</w:t>
      </w:r>
      <w:r w:rsidR="00801D13" w:rsidRPr="00D32AD6">
        <w:rPr>
          <w:rStyle w:val="libFootnoteAieChar"/>
          <w:rtl/>
        </w:rPr>
        <w:t>قُل لَّا أَسْأَلُكُمْ عَلَيْهِ أَجْرًا إِلَّا الْمَوَدَّةَ فِي الْقُرْبَى</w:t>
      </w:r>
      <w:r w:rsidR="00D32AD6" w:rsidRPr="00D32AD6">
        <w:rPr>
          <w:rStyle w:val="libFootnoteAlaemChar"/>
          <w:rFonts w:hint="cs"/>
          <w:rtl/>
        </w:rPr>
        <w:t>)</w:t>
      </w:r>
      <w:r w:rsidR="00B40897">
        <w:rPr>
          <w:rtl/>
          <w:lang w:bidi="fa-IR"/>
        </w:rPr>
        <w:t xml:space="preserve">. </w:t>
      </w:r>
      <w:r w:rsidR="00801D13">
        <w:rPr>
          <w:rtl/>
          <w:lang w:bidi="fa-IR"/>
        </w:rPr>
        <w:t xml:space="preserve">فراجع ما علقناه عليها في الفصل الثالث من الكلمة الغراء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 xml:space="preserve">تقدمت آية المودة مع مصادرها تحت رقم </w:t>
      </w:r>
      <w:r w:rsidRPr="00D32AD6">
        <w:rPr>
          <w:rtl/>
          <w:lang w:bidi="fa-IR"/>
        </w:rPr>
        <w:t>(</w:t>
      </w:r>
      <w:r w:rsidR="00801D13" w:rsidRPr="00D32AD6">
        <w:rPr>
          <w:rtl/>
          <w:lang w:bidi="fa-IR"/>
        </w:rPr>
        <w:t>108</w:t>
      </w:r>
      <w:r w:rsidRPr="00D32AD6">
        <w:rPr>
          <w:rtl/>
          <w:lang w:bidi="fa-IR"/>
        </w:rPr>
        <w:t>)</w:t>
      </w:r>
      <w:r w:rsidR="00801D13">
        <w:rPr>
          <w:rtl/>
          <w:lang w:bidi="fa-IR"/>
        </w:rPr>
        <w:t>.</w:t>
      </w:r>
    </w:p>
    <w:p w:rsidR="00801D13" w:rsidRDefault="00C20296" w:rsidP="00D32AD6">
      <w:pPr>
        <w:pStyle w:val="libFootnote0"/>
        <w:rPr>
          <w:rtl/>
          <w:lang w:bidi="fa-IR"/>
        </w:rPr>
      </w:pPr>
      <w:r w:rsidRPr="00D32AD6">
        <w:rPr>
          <w:rtl/>
          <w:lang w:bidi="fa-IR"/>
        </w:rPr>
        <w:t>(</w:t>
      </w:r>
      <w:r w:rsidR="00801D13" w:rsidRPr="00D32AD6">
        <w:rPr>
          <w:rtl/>
          <w:lang w:bidi="fa-IR"/>
        </w:rPr>
        <w:t>855</w:t>
      </w:r>
      <w:r w:rsidRPr="00D32AD6">
        <w:rPr>
          <w:rtl/>
          <w:lang w:bidi="fa-IR"/>
        </w:rPr>
        <w:t>)</w:t>
      </w:r>
      <w:r w:rsidR="00801D13">
        <w:rPr>
          <w:rtl/>
          <w:lang w:bidi="fa-IR"/>
        </w:rPr>
        <w:t xml:space="preserve"> اشارة إلى ما أخرجه الديلمي وغيره - كما في الصواعق المحرقة وغيرها - عن أبى سعيد الخدري</w:t>
      </w:r>
      <w:r w:rsidR="00F40591">
        <w:rPr>
          <w:rtl/>
          <w:lang w:bidi="fa-IR"/>
        </w:rPr>
        <w:t xml:space="preserve">: </w:t>
      </w:r>
      <w:r w:rsidR="00801D13">
        <w:rPr>
          <w:rtl/>
          <w:lang w:bidi="fa-IR"/>
        </w:rPr>
        <w:t xml:space="preserve">أن النبي </w:t>
      </w:r>
      <w:r w:rsidR="009B2854" w:rsidRPr="00D32AD6">
        <w:rPr>
          <w:rStyle w:val="libFootnoteAlaemChar"/>
          <w:rtl/>
        </w:rPr>
        <w:t>صلى‌الله‌عليه‌وآله</w:t>
      </w:r>
      <w:r w:rsidR="00801D13">
        <w:rPr>
          <w:rtl/>
          <w:lang w:bidi="fa-IR"/>
        </w:rPr>
        <w:t xml:space="preserve"> قال</w:t>
      </w:r>
      <w:r w:rsidR="00F40591">
        <w:rPr>
          <w:rtl/>
          <w:lang w:bidi="fa-IR"/>
        </w:rPr>
        <w:t xml:space="preserve">: </w:t>
      </w:r>
      <w:r w:rsidR="00801D13">
        <w:rPr>
          <w:rtl/>
          <w:lang w:bidi="fa-IR"/>
        </w:rPr>
        <w:t>" وقفوهم انهم مسؤولون " عن ولاية على</w:t>
      </w:r>
      <w:r w:rsidR="00B40897">
        <w:rPr>
          <w:rtl/>
          <w:lang w:bidi="fa-IR"/>
        </w:rPr>
        <w:t xml:space="preserve">. </w:t>
      </w:r>
      <w:r w:rsidR="00801D13">
        <w:rPr>
          <w:rtl/>
          <w:lang w:bidi="fa-IR"/>
        </w:rPr>
        <w:t xml:space="preserve">وقال الإمام الواحدي - كما في تفسير هذه الآية من الصواعق أيضا - انهم مسؤولون عن ولاية على وأهل البيت </w:t>
      </w:r>
      <w:r>
        <w:rPr>
          <w:rtl/>
          <w:lang w:bidi="fa-IR"/>
        </w:rPr>
        <w:t>(</w:t>
      </w:r>
      <w:r w:rsidR="00801D13">
        <w:rPr>
          <w:rtl/>
          <w:lang w:bidi="fa-IR"/>
        </w:rPr>
        <w:t>منه قدس</w:t>
      </w:r>
      <w:r>
        <w:rPr>
          <w:rtl/>
          <w:lang w:bidi="fa-IR"/>
        </w:rPr>
        <w:t>)</w:t>
      </w:r>
      <w:r w:rsidR="00801D13">
        <w:rPr>
          <w:rtl/>
          <w:lang w:bidi="fa-IR"/>
        </w:rPr>
        <w:t>.</w:t>
      </w:r>
    </w:p>
    <w:p w:rsidR="00801D13" w:rsidRDefault="00801D13" w:rsidP="00D32AD6">
      <w:pPr>
        <w:pStyle w:val="libFootnote0"/>
        <w:rPr>
          <w:rtl/>
          <w:lang w:bidi="fa-IR"/>
        </w:rPr>
      </w:pPr>
      <w:r>
        <w:rPr>
          <w:rtl/>
          <w:lang w:bidi="fa-IR"/>
        </w:rPr>
        <w:t>قوله تعالى</w:t>
      </w:r>
      <w:r w:rsidR="00F40591">
        <w:rPr>
          <w:rtl/>
          <w:lang w:bidi="fa-IR"/>
        </w:rPr>
        <w:t xml:space="preserve">: </w:t>
      </w:r>
      <w:r>
        <w:rPr>
          <w:rtl/>
          <w:lang w:bidi="fa-IR"/>
        </w:rPr>
        <w:t xml:space="preserve">" </w:t>
      </w:r>
      <w:r w:rsidR="00D32AD6" w:rsidRPr="00D32AD6">
        <w:rPr>
          <w:rStyle w:val="libFootnoteAlaemChar"/>
          <w:rFonts w:hint="cs"/>
          <w:rtl/>
        </w:rPr>
        <w:t>(</w:t>
      </w:r>
      <w:r w:rsidRPr="00D32AD6">
        <w:rPr>
          <w:rStyle w:val="libFootnoteAieChar"/>
          <w:rtl/>
        </w:rPr>
        <w:t>وَقِفُوهُمْ إِنَّهُم مَّسْئُولُونَ</w:t>
      </w:r>
      <w:r w:rsidR="00D32AD6" w:rsidRPr="00D32AD6">
        <w:rPr>
          <w:rStyle w:val="libFootnoteAlaemChar"/>
          <w:rFonts w:hint="cs"/>
          <w:rtl/>
        </w:rPr>
        <w:t>)</w:t>
      </w:r>
      <w:r>
        <w:rPr>
          <w:rtl/>
          <w:lang w:bidi="fa-IR"/>
        </w:rPr>
        <w:t xml:space="preserve"> " الصافات آية</w:t>
      </w:r>
      <w:r w:rsidR="00F40591">
        <w:rPr>
          <w:rtl/>
          <w:lang w:bidi="fa-IR"/>
        </w:rPr>
        <w:t xml:space="preserve">: </w:t>
      </w:r>
      <w:r>
        <w:rPr>
          <w:rtl/>
          <w:lang w:bidi="fa-IR"/>
        </w:rPr>
        <w:t>24</w:t>
      </w:r>
      <w:r w:rsidR="00B40897">
        <w:rPr>
          <w:rtl/>
          <w:lang w:bidi="fa-IR"/>
        </w:rPr>
        <w:t xml:space="preserve">. </w:t>
      </w:r>
      <w:r>
        <w:rPr>
          <w:rtl/>
          <w:lang w:bidi="fa-IR"/>
        </w:rPr>
        <w:t xml:space="preserve">مسئولون عن ولاية أمير المؤمنين علي بن أبي طالب </w:t>
      </w:r>
      <w:r w:rsidR="00C20296">
        <w:rPr>
          <w:rtl/>
          <w:lang w:bidi="fa-IR"/>
        </w:rPr>
        <w:t>(</w:t>
      </w:r>
      <w:r>
        <w:rPr>
          <w:rtl/>
          <w:lang w:bidi="fa-IR"/>
        </w:rPr>
        <w:t>ع</w:t>
      </w:r>
      <w:r w:rsidR="00C20296">
        <w:rPr>
          <w:rtl/>
          <w:lang w:bidi="fa-IR"/>
        </w:rPr>
        <w:t>)</w:t>
      </w:r>
      <w:r w:rsidR="00B40897">
        <w:rPr>
          <w:rtl/>
          <w:lang w:bidi="fa-IR"/>
        </w:rPr>
        <w:t xml:space="preserve">. </w:t>
      </w:r>
      <w:r>
        <w:rPr>
          <w:rtl/>
          <w:lang w:bidi="fa-IR"/>
        </w:rPr>
        <w:t>راجع</w:t>
      </w:r>
      <w:r w:rsidR="00F40591">
        <w:rPr>
          <w:rtl/>
          <w:lang w:bidi="fa-IR"/>
        </w:rPr>
        <w:t xml:space="preserve">: </w:t>
      </w:r>
      <w:r>
        <w:rPr>
          <w:rtl/>
          <w:lang w:bidi="fa-IR"/>
        </w:rPr>
        <w:t>شواهد التنزيل للحاكم الحسكاني ج 2 / 106 ح 785 - 789</w:t>
      </w:r>
      <w:r w:rsidR="00870EC3">
        <w:rPr>
          <w:rtl/>
          <w:lang w:bidi="fa-IR"/>
        </w:rPr>
        <w:t xml:space="preserve">، </w:t>
      </w:r>
      <w:r>
        <w:rPr>
          <w:rtl/>
          <w:lang w:bidi="fa-IR"/>
        </w:rPr>
        <w:t>كفاية الطالب للگنجى ص 247 ط الحيدرية وص 120 ط الغرى</w:t>
      </w:r>
      <w:r w:rsidR="00870EC3">
        <w:rPr>
          <w:rtl/>
          <w:lang w:bidi="fa-IR"/>
        </w:rPr>
        <w:t xml:space="preserve">، </w:t>
      </w:r>
      <w:r>
        <w:rPr>
          <w:rtl/>
          <w:lang w:bidi="fa-IR"/>
        </w:rPr>
        <w:t>نظم درر السمطين للزرندي ص 109</w:t>
      </w:r>
      <w:r w:rsidR="00870EC3">
        <w:rPr>
          <w:rtl/>
          <w:lang w:bidi="fa-IR"/>
        </w:rPr>
        <w:t xml:space="preserve">، </w:t>
      </w:r>
      <w:r>
        <w:rPr>
          <w:rtl/>
          <w:lang w:bidi="fa-IR"/>
        </w:rPr>
        <w:t>تذكرة الخواص للسبط بن الجوزي ص 17</w:t>
      </w:r>
      <w:r w:rsidR="00870EC3">
        <w:rPr>
          <w:rtl/>
          <w:lang w:bidi="fa-IR"/>
        </w:rPr>
        <w:t xml:space="preserve">، </w:t>
      </w:r>
      <w:r>
        <w:rPr>
          <w:rtl/>
          <w:lang w:bidi="fa-IR"/>
        </w:rPr>
        <w:t>ينابيع المودة للقندوزي الحنفي ص 112 و 114 و 270 و 295 ط اسلامبول وص 131 و 133 و 324 و 354 و 355 ط الحيدرية</w:t>
      </w:r>
      <w:r w:rsidR="00870EC3">
        <w:rPr>
          <w:rtl/>
          <w:lang w:bidi="fa-IR"/>
        </w:rPr>
        <w:t xml:space="preserve">، </w:t>
      </w:r>
      <w:r>
        <w:rPr>
          <w:rtl/>
          <w:lang w:bidi="fa-IR"/>
        </w:rPr>
        <w:t>المناقب للخوارزمي ص 195</w:t>
      </w:r>
      <w:r w:rsidR="00870EC3">
        <w:rPr>
          <w:rtl/>
          <w:lang w:bidi="fa-IR"/>
        </w:rPr>
        <w:t xml:space="preserve">، </w:t>
      </w:r>
      <w:r>
        <w:rPr>
          <w:rtl/>
          <w:lang w:bidi="fa-IR"/>
        </w:rPr>
        <w:t>الصواعق المحرقة ص 147 ط المحمدية وص 89 ط الميمنية</w:t>
      </w:r>
      <w:r w:rsidR="00870EC3">
        <w:rPr>
          <w:rtl/>
          <w:lang w:bidi="fa-IR"/>
        </w:rPr>
        <w:t xml:space="preserve">، </w:t>
      </w:r>
      <w:r>
        <w:rPr>
          <w:rtl/>
          <w:lang w:bidi="fa-IR"/>
        </w:rPr>
        <w:t>روح المعاني للالوسي عند تفسير هذه الآية</w:t>
      </w:r>
      <w:r w:rsidR="00870EC3">
        <w:rPr>
          <w:rtl/>
          <w:lang w:bidi="fa-IR"/>
        </w:rPr>
        <w:t xml:space="preserve">، </w:t>
      </w:r>
      <w:r>
        <w:rPr>
          <w:rtl/>
          <w:lang w:bidi="fa-IR"/>
        </w:rPr>
        <w:t>فرائد السمطين للحمويني ج 1 / 79.</w:t>
      </w:r>
    </w:p>
    <w:p w:rsidR="00801D13" w:rsidRDefault="00E02BCE" w:rsidP="00D32AD6">
      <w:pPr>
        <w:pStyle w:val="libFootnote0"/>
        <w:rPr>
          <w:rtl/>
          <w:lang w:bidi="fa-IR"/>
        </w:rPr>
      </w:pPr>
      <w:r w:rsidRPr="00D32AD6">
        <w:rPr>
          <w:rtl/>
        </w:rPr>
        <w:t>(1)</w:t>
      </w:r>
      <w:r w:rsidR="00801D13">
        <w:rPr>
          <w:rtl/>
          <w:lang w:bidi="fa-IR"/>
        </w:rPr>
        <w:t xml:space="preserve"> قال ابن حجر في ص 93 من صواعقه حيث تكلم في تفسير الآية 7 من الآيات التي أوردها في الباب 11 من الصواعق ما هذا لفظه</w:t>
      </w:r>
      <w:r w:rsidR="00F40591">
        <w:rPr>
          <w:rtl/>
          <w:lang w:bidi="fa-IR"/>
        </w:rPr>
        <w:t xml:space="preserve">: </w:t>
      </w:r>
      <w:r w:rsidR="00801D13">
        <w:rPr>
          <w:rtl/>
          <w:lang w:bidi="fa-IR"/>
        </w:rPr>
        <w:t>وجاء من طرق عديدة يقوى بعضها بعضا " انما مثل أهل بيتي فيكم كمثل سفينة نوح من ركبها نجا ".</w:t>
      </w:r>
    </w:p>
    <w:p w:rsidR="00801D13" w:rsidRDefault="00C20296" w:rsidP="00D32AD6">
      <w:pPr>
        <w:pStyle w:val="libFootnote0"/>
        <w:rPr>
          <w:rtl/>
          <w:lang w:bidi="fa-IR"/>
        </w:rPr>
      </w:pPr>
      <w:r>
        <w:rPr>
          <w:rtl/>
          <w:lang w:bidi="fa-IR"/>
        </w:rPr>
        <w:t>(</w:t>
      </w:r>
      <w:r w:rsidR="00801D13">
        <w:rPr>
          <w:rtl/>
          <w:lang w:bidi="fa-IR"/>
        </w:rPr>
        <w:t>قال</w:t>
      </w:r>
      <w:r>
        <w:rPr>
          <w:rtl/>
          <w:lang w:bidi="fa-IR"/>
        </w:rPr>
        <w:t>)</w:t>
      </w:r>
      <w:r w:rsidR="00801D13">
        <w:rPr>
          <w:rtl/>
          <w:lang w:bidi="fa-IR"/>
        </w:rPr>
        <w:t xml:space="preserve"> وفى رواية مسلم ومن تخلف عنها غرق وهلك الخ </w:t>
      </w:r>
      <w:r>
        <w:rPr>
          <w:rtl/>
          <w:lang w:bidi="fa-IR"/>
        </w:rPr>
        <w:t>(</w:t>
      </w:r>
      <w:r w:rsidR="00801D13">
        <w:rPr>
          <w:rtl/>
          <w:lang w:bidi="fa-IR"/>
        </w:rPr>
        <w:t>منه قدس</w:t>
      </w:r>
      <w:r>
        <w:rPr>
          <w:rtl/>
          <w:lang w:bidi="fa-IR"/>
        </w:rPr>
        <w:t>)</w:t>
      </w:r>
      <w:r w:rsidR="00801D13">
        <w:rPr>
          <w:rtl/>
          <w:lang w:bidi="fa-IR"/>
        </w:rPr>
        <w:t xml:space="preserve">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D32AD6">
      <w:pPr>
        <w:pStyle w:val="libNormal0"/>
        <w:rPr>
          <w:lang w:bidi="fa-IR"/>
        </w:rPr>
      </w:pPr>
      <w:r>
        <w:rPr>
          <w:rtl/>
          <w:lang w:bidi="fa-IR"/>
        </w:rPr>
        <w:lastRenderedPageBreak/>
        <w:t xml:space="preserve">طغت لحج النفاق </w:t>
      </w:r>
      <w:r w:rsidR="00C20296" w:rsidRPr="00C20296">
        <w:rPr>
          <w:rStyle w:val="libFootnotenumChar"/>
          <w:rtl/>
          <w:lang w:bidi="fa-IR"/>
        </w:rPr>
        <w:t>(</w:t>
      </w:r>
      <w:r w:rsidRPr="00C20296">
        <w:rPr>
          <w:rStyle w:val="libFootnotenumChar"/>
          <w:rtl/>
          <w:lang w:bidi="fa-IR"/>
        </w:rPr>
        <w:t>856</w:t>
      </w:r>
      <w:r w:rsidR="00C20296" w:rsidRPr="00C20296">
        <w:rPr>
          <w:rStyle w:val="libFootnotenumChar"/>
          <w:rtl/>
          <w:lang w:bidi="fa-IR"/>
        </w:rPr>
        <w:t>)</w:t>
      </w:r>
      <w:r>
        <w:rPr>
          <w:rtl/>
          <w:lang w:bidi="fa-IR"/>
        </w:rPr>
        <w:t xml:space="preserve"> وأمان الأمة </w:t>
      </w:r>
      <w:r w:rsidR="00E02BCE" w:rsidRPr="000F4B10">
        <w:rPr>
          <w:rStyle w:val="libFootnotenumChar"/>
          <w:rtl/>
        </w:rPr>
        <w:t>(1)</w:t>
      </w:r>
      <w:r>
        <w:rPr>
          <w:rtl/>
          <w:lang w:bidi="fa-IR"/>
        </w:rPr>
        <w:t xml:space="preserve"> إذا عصفت عواصف الشقاق </w:t>
      </w:r>
      <w:r w:rsidR="00C20296" w:rsidRPr="00C20296">
        <w:rPr>
          <w:rStyle w:val="libFootnotenumChar"/>
          <w:rtl/>
          <w:lang w:bidi="fa-IR"/>
        </w:rPr>
        <w:t>(</w:t>
      </w:r>
      <w:r w:rsidRPr="00C20296">
        <w:rPr>
          <w:rStyle w:val="libFootnotenumChar"/>
          <w:rtl/>
          <w:lang w:bidi="fa-IR"/>
        </w:rPr>
        <w:t>857</w:t>
      </w:r>
      <w:r w:rsidR="00C20296" w:rsidRPr="00C20296">
        <w:rPr>
          <w:rStyle w:val="libFootnotenumChar"/>
          <w:rtl/>
          <w:lang w:bidi="fa-IR"/>
        </w:rPr>
        <w:t>)</w:t>
      </w:r>
      <w:r>
        <w:rPr>
          <w:rtl/>
          <w:lang w:bidi="fa-IR"/>
        </w:rPr>
        <w:t xml:space="preserve"> وباب حطة </w:t>
      </w:r>
      <w:r w:rsidR="00E02BCE" w:rsidRPr="000F4B10">
        <w:rPr>
          <w:rStyle w:val="libFootnotenumChar"/>
          <w:rtl/>
        </w:rPr>
        <w:t>(2)</w:t>
      </w:r>
      <w:r>
        <w:rPr>
          <w:rtl/>
          <w:lang w:bidi="fa-IR"/>
        </w:rPr>
        <w:t xml:space="preserve"> يأمن من دخلها </w:t>
      </w:r>
      <w:r w:rsidR="00C20296" w:rsidRPr="00C20296">
        <w:rPr>
          <w:rStyle w:val="libFootnotenumChar"/>
          <w:rtl/>
          <w:lang w:bidi="fa-IR"/>
        </w:rPr>
        <w:t>(</w:t>
      </w:r>
      <w:r w:rsidRPr="00C20296">
        <w:rPr>
          <w:rStyle w:val="libFootnotenumChar"/>
          <w:rtl/>
          <w:lang w:bidi="fa-IR"/>
        </w:rPr>
        <w:t>858</w:t>
      </w:r>
      <w:r w:rsidR="00C20296" w:rsidRPr="00C20296">
        <w:rPr>
          <w:rStyle w:val="libFootnotenumChar"/>
          <w:rtl/>
          <w:lang w:bidi="fa-IR"/>
        </w:rPr>
        <w:t>)</w:t>
      </w:r>
      <w:r>
        <w:rPr>
          <w:rtl/>
          <w:lang w:bidi="fa-IR"/>
        </w:rPr>
        <w:t xml:space="preserve"> والعروة الوثقى لا انفصام لها </w:t>
      </w:r>
      <w:r w:rsidR="00C20296" w:rsidRPr="00C20296">
        <w:rPr>
          <w:rStyle w:val="libFootnotenumChar"/>
          <w:rtl/>
          <w:lang w:bidi="fa-IR"/>
        </w:rPr>
        <w:t>(</w:t>
      </w:r>
      <w:r w:rsidRPr="00C20296">
        <w:rPr>
          <w:rStyle w:val="libFootnotenumChar"/>
          <w:rtl/>
          <w:lang w:bidi="fa-IR"/>
        </w:rPr>
        <w:t>759</w:t>
      </w:r>
      <w:r w:rsidR="00C20296" w:rsidRPr="00C20296">
        <w:rPr>
          <w:rStyle w:val="libFootnotenumChar"/>
          <w:rtl/>
          <w:lang w:bidi="fa-IR"/>
        </w:rPr>
        <w:t>)</w:t>
      </w:r>
      <w:r>
        <w:rPr>
          <w:rtl/>
          <w:lang w:bidi="fa-IR"/>
        </w:rPr>
        <w:t xml:space="preserve"> وأحد</w:t>
      </w:r>
    </w:p>
    <w:p w:rsidR="00D32AD6" w:rsidRDefault="00D32AD6" w:rsidP="00D32AD6">
      <w:pPr>
        <w:pStyle w:val="libLine"/>
        <w:rPr>
          <w:rtl/>
          <w:lang w:bidi="fa-IR"/>
        </w:rPr>
      </w:pPr>
      <w:r>
        <w:rPr>
          <w:rFonts w:hint="cs"/>
          <w:rtl/>
          <w:lang w:bidi="fa-IR"/>
        </w:rPr>
        <w:t>____________________</w:t>
      </w:r>
    </w:p>
    <w:p w:rsidR="00801D13" w:rsidRDefault="00C20296" w:rsidP="00D32AD6">
      <w:pPr>
        <w:pStyle w:val="libFootnote0"/>
        <w:rPr>
          <w:rtl/>
          <w:lang w:bidi="fa-IR"/>
        </w:rPr>
      </w:pPr>
      <w:r w:rsidRPr="00D32AD6">
        <w:rPr>
          <w:rtl/>
          <w:lang w:bidi="fa-IR"/>
        </w:rPr>
        <w:t>(</w:t>
      </w:r>
      <w:r w:rsidR="00801D13" w:rsidRPr="00D32AD6">
        <w:rPr>
          <w:rtl/>
          <w:lang w:bidi="fa-IR"/>
        </w:rPr>
        <w:t>856</w:t>
      </w:r>
      <w:r w:rsidRPr="00D32AD6">
        <w:rPr>
          <w:rtl/>
          <w:lang w:bidi="fa-IR"/>
        </w:rPr>
        <w:t>)</w:t>
      </w:r>
      <w:r w:rsidR="00801D13">
        <w:rPr>
          <w:rtl/>
          <w:lang w:bidi="fa-IR"/>
        </w:rPr>
        <w:t xml:space="preserve"> حديث السفينة تقدم مع مصادره تحت رقم </w:t>
      </w:r>
      <w:r w:rsidR="00E02BCE" w:rsidRPr="00D32AD6">
        <w:rPr>
          <w:rtl/>
        </w:rPr>
        <w:t>(17)</w:t>
      </w:r>
      <w:r w:rsidR="00801D13">
        <w:rPr>
          <w:rtl/>
          <w:lang w:bidi="fa-IR"/>
        </w:rPr>
        <w:t xml:space="preserve"> فراجع.</w:t>
      </w:r>
    </w:p>
    <w:p w:rsidR="00801D13" w:rsidRDefault="00E02BCE" w:rsidP="00D32AD6">
      <w:pPr>
        <w:pStyle w:val="libFootnote0"/>
        <w:rPr>
          <w:rtl/>
          <w:lang w:bidi="fa-IR"/>
        </w:rPr>
      </w:pPr>
      <w:r w:rsidRPr="00D32AD6">
        <w:rPr>
          <w:rtl/>
        </w:rPr>
        <w:t>(1)</w:t>
      </w:r>
      <w:r w:rsidR="00801D13">
        <w:rPr>
          <w:rtl/>
          <w:lang w:bidi="fa-IR"/>
        </w:rPr>
        <w:t xml:space="preserve"> اشارة إلى قوله </w:t>
      </w:r>
      <w:r w:rsidR="009B2854" w:rsidRPr="00D32AD6">
        <w:rPr>
          <w:rStyle w:val="libFootnoteAlaemChar"/>
          <w:rtl/>
        </w:rPr>
        <w:t>صلى‌الله‌عليه‌وآله</w:t>
      </w:r>
      <w:r w:rsidR="00F40591">
        <w:rPr>
          <w:rtl/>
          <w:lang w:bidi="fa-IR"/>
        </w:rPr>
        <w:t xml:space="preserve">: </w:t>
      </w:r>
      <w:r w:rsidR="00801D13">
        <w:rPr>
          <w:rtl/>
          <w:lang w:bidi="fa-IR"/>
        </w:rPr>
        <w:t>النجوم أمان لأهل الأرض من الغرق وأهل بيتي أمان لأمتي من الاختلاف</w:t>
      </w:r>
      <w:r w:rsidR="00870EC3">
        <w:rPr>
          <w:rtl/>
          <w:lang w:bidi="fa-IR"/>
        </w:rPr>
        <w:t xml:space="preserve">، </w:t>
      </w:r>
      <w:r w:rsidR="00801D13">
        <w:rPr>
          <w:rtl/>
          <w:lang w:bidi="fa-IR"/>
        </w:rPr>
        <w:t>فإذا خالفتهم قبيلة من العرب</w:t>
      </w:r>
      <w:r w:rsidR="00870EC3">
        <w:rPr>
          <w:rtl/>
          <w:lang w:bidi="fa-IR"/>
        </w:rPr>
        <w:t xml:space="preserve">، </w:t>
      </w:r>
      <w:r w:rsidR="00801D13">
        <w:rPr>
          <w:rtl/>
          <w:lang w:bidi="fa-IR"/>
        </w:rPr>
        <w:t>اختلفوا فصاروا حزب إبليس</w:t>
      </w:r>
      <w:r w:rsidR="00B40897">
        <w:rPr>
          <w:rtl/>
          <w:lang w:bidi="fa-IR"/>
        </w:rPr>
        <w:t xml:space="preserve">. </w:t>
      </w:r>
      <w:r w:rsidR="00801D13">
        <w:rPr>
          <w:rtl/>
          <w:lang w:bidi="fa-IR"/>
        </w:rPr>
        <w:t>أخرجه الحاكم عن ابن عباس مرفوعا وصححه على شرط البخاري ومسلم - كما في ص 93 من الصواعق المحرقة لابن حجر حيث تكلم في الآية 7 من الباب 11</w:t>
      </w:r>
      <w:r w:rsidR="00870EC3">
        <w:rPr>
          <w:rtl/>
          <w:lang w:bidi="fa-IR"/>
        </w:rPr>
        <w:t xml:space="preserve">، </w:t>
      </w:r>
      <w:r w:rsidR="00801D13">
        <w:rPr>
          <w:rtl/>
          <w:lang w:bidi="fa-IR"/>
        </w:rPr>
        <w:t>وأخرج ابن أبى شيبة ومسدد في مسنديهما</w:t>
      </w:r>
      <w:r w:rsidR="00B40897">
        <w:rPr>
          <w:rtl/>
          <w:lang w:bidi="fa-IR"/>
        </w:rPr>
        <w:t xml:space="preserve">. </w:t>
      </w:r>
      <w:r w:rsidR="00801D13">
        <w:rPr>
          <w:rtl/>
          <w:lang w:bidi="fa-IR"/>
        </w:rPr>
        <w:t>والترمذي في نوادر الأصول</w:t>
      </w:r>
      <w:r w:rsidR="00B40897">
        <w:rPr>
          <w:rtl/>
          <w:lang w:bidi="fa-IR"/>
        </w:rPr>
        <w:t xml:space="preserve">. </w:t>
      </w:r>
      <w:r w:rsidR="00801D13">
        <w:rPr>
          <w:rtl/>
          <w:lang w:bidi="fa-IR"/>
        </w:rPr>
        <w:t>وأبو يعلى</w:t>
      </w:r>
      <w:r w:rsidR="00870EC3">
        <w:rPr>
          <w:rtl/>
          <w:lang w:bidi="fa-IR"/>
        </w:rPr>
        <w:t xml:space="preserve">، </w:t>
      </w:r>
      <w:r w:rsidR="00801D13">
        <w:rPr>
          <w:rtl/>
          <w:lang w:bidi="fa-IR"/>
        </w:rPr>
        <w:t xml:space="preserve">والطبراني والحاكم عن سلمة بن الاكوع قال قال رسول الله </w:t>
      </w:r>
      <w:r w:rsidR="009B2854" w:rsidRPr="00D32AD6">
        <w:rPr>
          <w:rStyle w:val="libFootnoteAlaemChar"/>
          <w:rtl/>
        </w:rPr>
        <w:t>صلى‌الله‌عليه‌وآله</w:t>
      </w:r>
      <w:r w:rsidR="00F40591">
        <w:rPr>
          <w:rtl/>
          <w:lang w:bidi="fa-IR"/>
        </w:rPr>
        <w:t xml:space="preserve">: </w:t>
      </w:r>
      <w:r w:rsidR="00801D13">
        <w:rPr>
          <w:rtl/>
          <w:lang w:bidi="fa-IR"/>
        </w:rPr>
        <w:t>" النجوم أمان لأهل السماء</w:t>
      </w:r>
      <w:r w:rsidR="00870EC3">
        <w:rPr>
          <w:rtl/>
          <w:lang w:bidi="fa-IR"/>
        </w:rPr>
        <w:t xml:space="preserve">، </w:t>
      </w:r>
      <w:r w:rsidR="00801D13">
        <w:rPr>
          <w:rtl/>
          <w:lang w:bidi="fa-IR"/>
        </w:rPr>
        <w:t>وأهل بيتي أمان لأمتي "</w:t>
      </w:r>
      <w:r w:rsidR="00B40897">
        <w:rPr>
          <w:rtl/>
          <w:lang w:bidi="fa-IR"/>
        </w:rPr>
        <w:t xml:space="preserve">. </w:t>
      </w:r>
      <w:r w:rsidR="00801D13">
        <w:rPr>
          <w:rtl/>
          <w:lang w:bidi="fa-IR"/>
        </w:rPr>
        <w:t xml:space="preserve">وقد نقله الحافظ السيوطي في كتابه إحياء الميت بفضائل أهل البيت والنبهاني في أربعينه وغير واحد من العلماء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D32AD6">
      <w:pPr>
        <w:pStyle w:val="libFootnote0"/>
        <w:rPr>
          <w:rtl/>
          <w:lang w:bidi="fa-IR"/>
        </w:rPr>
      </w:pPr>
      <w:r w:rsidRPr="00D32AD6">
        <w:rPr>
          <w:rtl/>
          <w:lang w:bidi="fa-IR"/>
        </w:rPr>
        <w:t>(</w:t>
      </w:r>
      <w:r w:rsidR="00801D13" w:rsidRPr="00D32AD6">
        <w:rPr>
          <w:rtl/>
          <w:lang w:bidi="fa-IR"/>
        </w:rPr>
        <w:t>857</w:t>
      </w:r>
      <w:r w:rsidRPr="00D32AD6">
        <w:rPr>
          <w:rtl/>
          <w:lang w:bidi="fa-IR"/>
        </w:rPr>
        <w:t>)</w:t>
      </w:r>
      <w:r w:rsidR="00801D13">
        <w:rPr>
          <w:rtl/>
          <w:lang w:bidi="fa-IR"/>
        </w:rPr>
        <w:t xml:space="preserve"> تقدم تحت رقم </w:t>
      </w:r>
      <w:r w:rsidR="00E02BCE" w:rsidRPr="00D32AD6">
        <w:rPr>
          <w:rtl/>
        </w:rPr>
        <w:t>(16)</w:t>
      </w:r>
      <w:r w:rsidR="00801D13">
        <w:rPr>
          <w:rtl/>
          <w:lang w:bidi="fa-IR"/>
        </w:rPr>
        <w:t xml:space="preserve"> فراجع وراجع أيضا كتاب المراجعات مع تتمته تحت رقم </w:t>
      </w:r>
      <w:r w:rsidR="00E02BCE" w:rsidRPr="00D32AD6">
        <w:rPr>
          <w:rtl/>
        </w:rPr>
        <w:t>(41)</w:t>
      </w:r>
      <w:r w:rsidR="00801D13">
        <w:rPr>
          <w:rtl/>
          <w:lang w:bidi="fa-IR"/>
        </w:rPr>
        <w:t>.</w:t>
      </w:r>
    </w:p>
    <w:p w:rsidR="00801D13" w:rsidRDefault="00E02BCE" w:rsidP="00F46810">
      <w:pPr>
        <w:pStyle w:val="libFootnote0"/>
        <w:rPr>
          <w:rtl/>
          <w:lang w:bidi="fa-IR"/>
        </w:rPr>
      </w:pPr>
      <w:r w:rsidRPr="00D32AD6">
        <w:rPr>
          <w:rtl/>
        </w:rPr>
        <w:t>(2)</w:t>
      </w:r>
      <w:r w:rsidR="00801D13">
        <w:rPr>
          <w:rtl/>
          <w:lang w:bidi="fa-IR"/>
        </w:rPr>
        <w:t xml:space="preserve"> اشارة إلى قول رسول الله </w:t>
      </w:r>
      <w:r w:rsidR="00F46810" w:rsidRPr="00D32AD6">
        <w:rPr>
          <w:rStyle w:val="libFootnoteAlaemChar"/>
          <w:rtl/>
        </w:rPr>
        <w:t>صلى‌الله‌عليه‌وآله</w:t>
      </w:r>
      <w:r w:rsidR="00F40591">
        <w:rPr>
          <w:rtl/>
          <w:lang w:bidi="fa-IR"/>
        </w:rPr>
        <w:t xml:space="preserve">: </w:t>
      </w:r>
      <w:r w:rsidR="00801D13">
        <w:rPr>
          <w:rtl/>
          <w:lang w:bidi="fa-IR"/>
        </w:rPr>
        <w:t>" مثل أهل بيتي فيكم مثل سفينة نوح من ركبها نجا ومن تخلف عنها غرق</w:t>
      </w:r>
      <w:r w:rsidR="00870EC3">
        <w:rPr>
          <w:rtl/>
          <w:lang w:bidi="fa-IR"/>
        </w:rPr>
        <w:t xml:space="preserve">، </w:t>
      </w:r>
      <w:r w:rsidR="00801D13">
        <w:rPr>
          <w:rtl/>
          <w:lang w:bidi="fa-IR"/>
        </w:rPr>
        <w:t>ومثل باب حطة في بني إسرائيل "</w:t>
      </w:r>
      <w:r w:rsidR="00B40897">
        <w:rPr>
          <w:rtl/>
          <w:lang w:bidi="fa-IR"/>
        </w:rPr>
        <w:t xml:space="preserve">. </w:t>
      </w:r>
      <w:r w:rsidR="00801D13">
        <w:rPr>
          <w:rtl/>
          <w:lang w:bidi="fa-IR"/>
        </w:rPr>
        <w:t>أخرجه الحاكم عن أبى ذر عليه الرحمة</w:t>
      </w:r>
      <w:r w:rsidR="00B40897">
        <w:rPr>
          <w:rtl/>
          <w:lang w:bidi="fa-IR"/>
        </w:rPr>
        <w:t xml:space="preserve">. </w:t>
      </w:r>
      <w:r w:rsidR="00801D13">
        <w:rPr>
          <w:rtl/>
          <w:lang w:bidi="fa-IR"/>
        </w:rPr>
        <w:t>وأخرجه الطبراني في الصغير والأوسط عن أبى سعيد</w:t>
      </w:r>
      <w:r w:rsidR="00B40897">
        <w:rPr>
          <w:rtl/>
          <w:lang w:bidi="fa-IR"/>
        </w:rPr>
        <w:t xml:space="preserve">. </w:t>
      </w:r>
      <w:r w:rsidR="00801D13">
        <w:rPr>
          <w:rtl/>
          <w:lang w:bidi="fa-IR"/>
        </w:rPr>
        <w:t>قال</w:t>
      </w:r>
      <w:r w:rsidR="00F40591">
        <w:rPr>
          <w:rtl/>
          <w:lang w:bidi="fa-IR"/>
        </w:rPr>
        <w:t xml:space="preserve">: </w:t>
      </w:r>
      <w:r w:rsidR="00801D13">
        <w:rPr>
          <w:rtl/>
          <w:lang w:bidi="fa-IR"/>
        </w:rPr>
        <w:t xml:space="preserve">سمعت النبي </w:t>
      </w:r>
      <w:r w:rsidR="009B2854" w:rsidRPr="00D32AD6">
        <w:rPr>
          <w:rStyle w:val="libFootnoteAlaemChar"/>
          <w:rtl/>
        </w:rPr>
        <w:t>صلى‌الله‌عليه‌وآله</w:t>
      </w:r>
      <w:r w:rsidR="00801D13">
        <w:rPr>
          <w:rtl/>
          <w:lang w:bidi="fa-IR"/>
        </w:rPr>
        <w:t xml:space="preserve"> يقول</w:t>
      </w:r>
      <w:r w:rsidR="00F40591">
        <w:rPr>
          <w:rtl/>
          <w:lang w:bidi="fa-IR"/>
        </w:rPr>
        <w:t xml:space="preserve">: </w:t>
      </w:r>
      <w:r w:rsidR="00801D13">
        <w:rPr>
          <w:rtl/>
          <w:lang w:bidi="fa-IR"/>
        </w:rPr>
        <w:t>" إنما مثل أهل بيتي فيكم مثل سفينة نوح من ركبها نجا</w:t>
      </w:r>
      <w:r w:rsidR="00870EC3">
        <w:rPr>
          <w:rtl/>
          <w:lang w:bidi="fa-IR"/>
        </w:rPr>
        <w:t xml:space="preserve">، </w:t>
      </w:r>
      <w:r w:rsidR="00801D13">
        <w:rPr>
          <w:rtl/>
          <w:lang w:bidi="fa-IR"/>
        </w:rPr>
        <w:t>ومن تخلف عنها غرق</w:t>
      </w:r>
      <w:r w:rsidR="00870EC3">
        <w:rPr>
          <w:rtl/>
          <w:lang w:bidi="fa-IR"/>
        </w:rPr>
        <w:t xml:space="preserve">، </w:t>
      </w:r>
      <w:r w:rsidR="00801D13">
        <w:rPr>
          <w:rtl/>
          <w:lang w:bidi="fa-IR"/>
        </w:rPr>
        <w:t>وإنما مثل أهل بيتي فيكم مثل باب حطة في بني إسرائيل</w:t>
      </w:r>
      <w:r w:rsidR="00870EC3">
        <w:rPr>
          <w:rtl/>
          <w:lang w:bidi="fa-IR"/>
        </w:rPr>
        <w:t xml:space="preserve">، </w:t>
      </w:r>
      <w:r w:rsidR="00801D13">
        <w:rPr>
          <w:rtl/>
          <w:lang w:bidi="fa-IR"/>
        </w:rPr>
        <w:t xml:space="preserve">من دخله غفر له "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D32AD6">
      <w:pPr>
        <w:pStyle w:val="libFootnote0"/>
        <w:rPr>
          <w:rtl/>
          <w:lang w:bidi="fa-IR"/>
        </w:rPr>
      </w:pPr>
      <w:r w:rsidRPr="00D32AD6">
        <w:rPr>
          <w:rtl/>
          <w:lang w:bidi="fa-IR"/>
        </w:rPr>
        <w:t>(</w:t>
      </w:r>
      <w:r w:rsidR="00801D13" w:rsidRPr="00D32AD6">
        <w:rPr>
          <w:rtl/>
          <w:lang w:bidi="fa-IR"/>
        </w:rPr>
        <w:t>858</w:t>
      </w:r>
      <w:r w:rsidRPr="00D32AD6">
        <w:rPr>
          <w:rtl/>
          <w:lang w:bidi="fa-IR"/>
        </w:rPr>
        <w:t>)</w:t>
      </w:r>
      <w:r w:rsidR="00801D13">
        <w:rPr>
          <w:rtl/>
          <w:lang w:bidi="fa-IR"/>
        </w:rPr>
        <w:t xml:space="preserve"> تقدم ذلك تحت رقم </w:t>
      </w:r>
      <w:r w:rsidR="00E02BCE" w:rsidRPr="00D32AD6">
        <w:rPr>
          <w:rtl/>
        </w:rPr>
        <w:t>(18)</w:t>
      </w:r>
      <w:r w:rsidR="00801D13">
        <w:rPr>
          <w:rtl/>
          <w:lang w:bidi="fa-IR"/>
        </w:rPr>
        <w:t xml:space="preserve"> فراجع.</w:t>
      </w:r>
    </w:p>
    <w:p w:rsidR="00801D13" w:rsidRDefault="00C20296" w:rsidP="00D32AD6">
      <w:pPr>
        <w:pStyle w:val="libFootnote0"/>
        <w:rPr>
          <w:rtl/>
          <w:lang w:bidi="fa-IR"/>
        </w:rPr>
      </w:pPr>
      <w:r w:rsidRPr="00D32AD6">
        <w:rPr>
          <w:rtl/>
          <w:lang w:bidi="fa-IR"/>
        </w:rPr>
        <w:t>(</w:t>
      </w:r>
      <w:r w:rsidR="00801D13" w:rsidRPr="00D32AD6">
        <w:rPr>
          <w:rtl/>
          <w:lang w:bidi="fa-IR"/>
        </w:rPr>
        <w:t>859</w:t>
      </w:r>
      <w:r w:rsidRPr="00D32AD6">
        <w:rPr>
          <w:rtl/>
          <w:lang w:bidi="fa-IR"/>
        </w:rPr>
        <w:t>)</w:t>
      </w:r>
      <w:r w:rsidR="00801D13">
        <w:rPr>
          <w:rtl/>
          <w:lang w:bidi="fa-IR"/>
        </w:rPr>
        <w:t xml:space="preserve"> قال القندوزي الحنفي وعن على كرم الله وجهه قال قال رسول الله </w:t>
      </w:r>
      <w:r w:rsidR="00D32AD6" w:rsidRPr="00D32AD6">
        <w:rPr>
          <w:rStyle w:val="libFootnoteAlaemChar"/>
          <w:rFonts w:eastAsiaTheme="minorHAnsi"/>
          <w:rtl/>
        </w:rPr>
        <w:t>صلى‌الله‌عليه‌وآله‌وسلم</w:t>
      </w:r>
      <w:r w:rsidR="00F40591">
        <w:rPr>
          <w:rtl/>
          <w:lang w:bidi="fa-IR"/>
        </w:rPr>
        <w:t xml:space="preserve">: </w:t>
      </w:r>
      <w:r w:rsidR="00801D13">
        <w:rPr>
          <w:rtl/>
          <w:lang w:bidi="fa-IR"/>
        </w:rPr>
        <w:t>" من أحب أن يركب سفينة النجاة ويستمسك بالعروة الوثقى ويعتصم بحبل الله المتين فليوالى عليا وليعاد عدوه وليأتم بالأئمة الهداة من ولده فإنهم خلفائي وأوصيائي وحجج الله على خلقه من بعدى وسادات أمتي وقواد الأتقياء إلى الجنة حزبهم حزبي وحزبي حزب الله</w:t>
      </w:r>
      <w:r w:rsidR="00870EC3">
        <w:rPr>
          <w:rtl/>
          <w:lang w:bidi="fa-IR"/>
        </w:rPr>
        <w:t xml:space="preserve">، </w:t>
      </w:r>
      <w:r w:rsidR="00801D13">
        <w:rPr>
          <w:rtl/>
          <w:lang w:bidi="fa-IR"/>
        </w:rPr>
        <w:t>وحزب أعدائهم حزب الشيطان "</w:t>
      </w:r>
      <w:r w:rsidR="00B40897">
        <w:rPr>
          <w:rtl/>
          <w:lang w:bidi="fa-IR"/>
        </w:rPr>
        <w:t xml:space="preserve">. </w:t>
      </w:r>
      <w:r w:rsidR="00801D13">
        <w:rPr>
          <w:rtl/>
          <w:lang w:bidi="fa-IR"/>
        </w:rPr>
        <w:t>راجع</w:t>
      </w:r>
      <w:r w:rsidR="00F40591">
        <w:rPr>
          <w:rtl/>
          <w:lang w:bidi="fa-IR"/>
        </w:rPr>
        <w:t xml:space="preserve">: </w:t>
      </w:r>
      <w:r w:rsidR="00801D13">
        <w:rPr>
          <w:rtl/>
          <w:lang w:bidi="fa-IR"/>
        </w:rPr>
        <w:t>ينابيع المودة ص 445 ط اسلامبول</w:t>
      </w:r>
      <w:r w:rsidR="00B40897">
        <w:rPr>
          <w:rtl/>
          <w:lang w:bidi="fa-IR"/>
        </w:rPr>
        <w:t xml:space="preserve">. </w:t>
      </w:r>
      <w:r>
        <w:rPr>
          <w:rtl/>
          <w:lang w:bidi="fa-IR"/>
        </w:rPr>
        <w:t>(</w:t>
      </w:r>
      <w:r w:rsidR="00801D13">
        <w:rPr>
          <w:rtl/>
          <w:lang w:bidi="fa-IR"/>
        </w:rPr>
        <w:t>*</w:t>
      </w:r>
      <w:r>
        <w:rPr>
          <w:rtl/>
          <w:lang w:bidi="fa-IR"/>
        </w:rPr>
        <w:t>)</w:t>
      </w:r>
      <w:r w:rsidR="00801D13">
        <w:rPr>
          <w:rtl/>
          <w:lang w:bidi="fa-IR"/>
        </w:rPr>
        <w:t xml:space="preserve"> </w:t>
      </w:r>
    </w:p>
    <w:p w:rsidR="00801D13" w:rsidRDefault="00801D13" w:rsidP="00801D13">
      <w:pPr>
        <w:pStyle w:val="libNormal"/>
        <w:rPr>
          <w:lang w:bidi="fa-IR"/>
        </w:rPr>
      </w:pPr>
      <w:r>
        <w:rPr>
          <w:rtl/>
          <w:lang w:bidi="fa-IR"/>
        </w:rPr>
        <w:br w:type="page"/>
      </w:r>
    </w:p>
    <w:p w:rsidR="00801D13" w:rsidRDefault="00801D13" w:rsidP="00D32AD6">
      <w:pPr>
        <w:pStyle w:val="libNormal0"/>
        <w:rPr>
          <w:lang w:bidi="fa-IR"/>
        </w:rPr>
      </w:pPr>
      <w:r>
        <w:rPr>
          <w:rtl/>
          <w:lang w:bidi="fa-IR"/>
        </w:rPr>
        <w:lastRenderedPageBreak/>
        <w:t xml:space="preserve">لثقلين </w:t>
      </w:r>
      <w:r w:rsidR="00E02BCE" w:rsidRPr="000F4B10">
        <w:rPr>
          <w:rStyle w:val="libFootnotenumChar"/>
          <w:rtl/>
        </w:rPr>
        <w:t>(1)</w:t>
      </w:r>
      <w:r>
        <w:rPr>
          <w:rtl/>
          <w:lang w:bidi="fa-IR"/>
        </w:rPr>
        <w:t xml:space="preserve"> لا يضل من تمسك بهما </w:t>
      </w:r>
      <w:r w:rsidR="00C20296" w:rsidRPr="00C20296">
        <w:rPr>
          <w:rStyle w:val="libFootnotenumChar"/>
          <w:rtl/>
          <w:lang w:bidi="fa-IR"/>
        </w:rPr>
        <w:t>(</w:t>
      </w:r>
      <w:r w:rsidRPr="00C20296">
        <w:rPr>
          <w:rStyle w:val="libFootnotenumChar"/>
          <w:rtl/>
          <w:lang w:bidi="fa-IR"/>
        </w:rPr>
        <w:t>860</w:t>
      </w:r>
      <w:r w:rsidR="00C20296" w:rsidRPr="00C20296">
        <w:rPr>
          <w:rStyle w:val="libFootnotenumChar"/>
          <w:rtl/>
          <w:lang w:bidi="fa-IR"/>
        </w:rPr>
        <w:t>)</w:t>
      </w:r>
      <w:r>
        <w:rPr>
          <w:rtl/>
          <w:lang w:bidi="fa-IR"/>
        </w:rPr>
        <w:t xml:space="preserve"> ولا يهتدي إلى الله من ضل عن احدهما وقد أمرنا </w:t>
      </w:r>
      <w:r w:rsidR="009B2854" w:rsidRPr="009B2854">
        <w:rPr>
          <w:rStyle w:val="libAlaemChar"/>
          <w:rtl/>
        </w:rPr>
        <w:t>صلى‌الله‌عليه‌وآله</w:t>
      </w:r>
      <w:r>
        <w:rPr>
          <w:rtl/>
          <w:lang w:bidi="fa-IR"/>
        </w:rPr>
        <w:t xml:space="preserve"> بأن نجعلهم منا مكان الرأس </w:t>
      </w:r>
      <w:r w:rsidR="00E02BCE" w:rsidRPr="000F4B10">
        <w:rPr>
          <w:rStyle w:val="libFootnotenumChar"/>
          <w:rtl/>
        </w:rPr>
        <w:t>(2)</w:t>
      </w:r>
      <w:r>
        <w:rPr>
          <w:rtl/>
          <w:lang w:bidi="fa-IR"/>
        </w:rPr>
        <w:t xml:space="preserve"> من الجسد</w:t>
      </w:r>
      <w:r w:rsidR="00B40897">
        <w:rPr>
          <w:rtl/>
          <w:lang w:bidi="fa-IR"/>
        </w:rPr>
        <w:t xml:space="preserve">. </w:t>
      </w:r>
      <w:r>
        <w:rPr>
          <w:rtl/>
          <w:lang w:bidi="fa-IR"/>
        </w:rPr>
        <w:t>بل مكان العينين</w:t>
      </w:r>
    </w:p>
    <w:p w:rsidR="00D32AD6" w:rsidRDefault="00D32AD6" w:rsidP="00D32AD6">
      <w:pPr>
        <w:pStyle w:val="libLine"/>
        <w:rPr>
          <w:rtl/>
          <w:lang w:bidi="fa-IR"/>
        </w:rPr>
      </w:pPr>
      <w:r>
        <w:rPr>
          <w:rFonts w:hint="cs"/>
          <w:rtl/>
          <w:lang w:bidi="fa-IR"/>
        </w:rPr>
        <w:t>____________________</w:t>
      </w:r>
    </w:p>
    <w:p w:rsidR="00801D13" w:rsidRDefault="00E02BCE" w:rsidP="00D32AD6">
      <w:pPr>
        <w:pStyle w:val="libFootnote0"/>
        <w:rPr>
          <w:rtl/>
          <w:lang w:bidi="fa-IR"/>
        </w:rPr>
      </w:pPr>
      <w:r w:rsidRPr="00D32AD6">
        <w:rPr>
          <w:rtl/>
        </w:rPr>
        <w:t>(1)</w:t>
      </w:r>
      <w:r w:rsidR="00801D13">
        <w:rPr>
          <w:rtl/>
          <w:lang w:bidi="fa-IR"/>
        </w:rPr>
        <w:t xml:space="preserve"> اشارة إلى قوله </w:t>
      </w:r>
      <w:r w:rsidR="009B2854" w:rsidRPr="00D32AD6">
        <w:rPr>
          <w:rStyle w:val="libFootnoteAlaemChar"/>
          <w:rtl/>
        </w:rPr>
        <w:t>صلى‌الله‌عليه‌وآله</w:t>
      </w:r>
      <w:r w:rsidR="00F40591">
        <w:rPr>
          <w:rtl/>
          <w:lang w:bidi="fa-IR"/>
        </w:rPr>
        <w:t xml:space="preserve">: </w:t>
      </w:r>
      <w:r w:rsidR="00801D13">
        <w:rPr>
          <w:rtl/>
          <w:lang w:bidi="fa-IR"/>
        </w:rPr>
        <w:t>" إني تارك فيكم ما أن تمسكتم به لن تضلوا بعدى الثقلين كتاب الله وعترتي أهل بيتي ولن يفترقا حتى يردا على الحوض</w:t>
      </w:r>
      <w:r w:rsidR="00870EC3">
        <w:rPr>
          <w:rtl/>
          <w:lang w:bidi="fa-IR"/>
        </w:rPr>
        <w:t xml:space="preserve">، </w:t>
      </w:r>
      <w:r w:rsidR="00801D13">
        <w:rPr>
          <w:rtl/>
          <w:lang w:bidi="fa-IR"/>
        </w:rPr>
        <w:t>فانظروا كيف تخلفوني فيهما "</w:t>
      </w:r>
      <w:r w:rsidR="00B40897">
        <w:rPr>
          <w:rtl/>
          <w:lang w:bidi="fa-IR"/>
        </w:rPr>
        <w:t xml:space="preserve">. </w:t>
      </w:r>
      <w:r w:rsidR="00801D13">
        <w:rPr>
          <w:rtl/>
          <w:lang w:bidi="fa-IR"/>
        </w:rPr>
        <w:t>أخرجه الترمذي والحاكم كما في إحياء الميت للسيوطي</w:t>
      </w:r>
      <w:r w:rsidR="00870EC3">
        <w:rPr>
          <w:rtl/>
          <w:lang w:bidi="fa-IR"/>
        </w:rPr>
        <w:t xml:space="preserve">، </w:t>
      </w:r>
      <w:r w:rsidR="00801D13">
        <w:rPr>
          <w:rtl/>
          <w:lang w:bidi="fa-IR"/>
        </w:rPr>
        <w:t>وهو من الأحاديث المستفيضة</w:t>
      </w:r>
      <w:r w:rsidR="00B40897">
        <w:rPr>
          <w:rtl/>
          <w:lang w:bidi="fa-IR"/>
        </w:rPr>
        <w:t xml:space="preserve">. </w:t>
      </w:r>
      <w:r w:rsidR="00801D13">
        <w:rPr>
          <w:rtl/>
          <w:lang w:bidi="fa-IR"/>
        </w:rPr>
        <w:t>رواه أكثر المحدثين بألفاظ متقاربة</w:t>
      </w:r>
      <w:r w:rsidR="00870EC3">
        <w:rPr>
          <w:rtl/>
          <w:lang w:bidi="fa-IR"/>
        </w:rPr>
        <w:t xml:space="preserve">، </w:t>
      </w:r>
      <w:r w:rsidR="00801D13">
        <w:rPr>
          <w:rtl/>
          <w:lang w:bidi="fa-IR"/>
        </w:rPr>
        <w:t>وأسانيدهم فيه صحيحة</w:t>
      </w:r>
      <w:r w:rsidR="00B40897">
        <w:rPr>
          <w:rtl/>
          <w:lang w:bidi="fa-IR"/>
        </w:rPr>
        <w:t xml:space="preserve">. </w:t>
      </w:r>
      <w:r w:rsidR="00801D13">
        <w:rPr>
          <w:rtl/>
          <w:lang w:bidi="fa-IR"/>
        </w:rPr>
        <w:t>قال ابن حجر - بعد نقله إياه عن الترمذي وغيره في أثناء تفسيره للآية الرابعة من الباب 11 من صواعقه - ما هذا لفظه</w:t>
      </w:r>
      <w:r w:rsidR="00F40591">
        <w:rPr>
          <w:rtl/>
          <w:lang w:bidi="fa-IR"/>
        </w:rPr>
        <w:t xml:space="preserve">: </w:t>
      </w:r>
      <w:r w:rsidR="00801D13">
        <w:rPr>
          <w:rtl/>
          <w:lang w:bidi="fa-IR"/>
        </w:rPr>
        <w:t>ثم أعلم أن لحديث التمسك بذلك طرقا كثيرة وردت عن نيف وعشرين صحابيا</w:t>
      </w:r>
    </w:p>
    <w:p w:rsidR="00801D13" w:rsidRDefault="00C20296" w:rsidP="00D32AD6">
      <w:pPr>
        <w:pStyle w:val="libFootnote0"/>
        <w:rPr>
          <w:rtl/>
          <w:lang w:bidi="fa-IR"/>
        </w:rPr>
      </w:pPr>
      <w:r>
        <w:rPr>
          <w:rtl/>
          <w:lang w:bidi="fa-IR"/>
        </w:rPr>
        <w:t>(</w:t>
      </w:r>
      <w:r w:rsidR="00801D13">
        <w:rPr>
          <w:rtl/>
          <w:lang w:bidi="fa-IR"/>
        </w:rPr>
        <w:t>قال</w:t>
      </w:r>
      <w:r>
        <w:rPr>
          <w:rtl/>
          <w:lang w:bidi="fa-IR"/>
        </w:rPr>
        <w:t>)</w:t>
      </w:r>
      <w:r w:rsidR="00801D13">
        <w:rPr>
          <w:rtl/>
          <w:lang w:bidi="fa-IR"/>
        </w:rPr>
        <w:t xml:space="preserve"> ومر طرق مبسوطة في حادي عشر الشبه</w:t>
      </w:r>
      <w:r w:rsidR="00870EC3">
        <w:rPr>
          <w:rtl/>
          <w:lang w:bidi="fa-IR"/>
        </w:rPr>
        <w:t xml:space="preserve">، </w:t>
      </w:r>
      <w:r w:rsidR="00801D13">
        <w:rPr>
          <w:rtl/>
          <w:lang w:bidi="fa-IR"/>
        </w:rPr>
        <w:t>وفى بعض تلك الطرق انه قال ذلك بحجة الوداع بعرفة</w:t>
      </w:r>
      <w:r w:rsidR="00870EC3">
        <w:rPr>
          <w:rtl/>
          <w:lang w:bidi="fa-IR"/>
        </w:rPr>
        <w:t xml:space="preserve">، </w:t>
      </w:r>
      <w:r w:rsidR="00801D13">
        <w:rPr>
          <w:rtl/>
          <w:lang w:bidi="fa-IR"/>
        </w:rPr>
        <w:t>وفى أخرى انه قاله بالمدينة في مرضه وقد امتلات الحجرة بأصحابه</w:t>
      </w:r>
      <w:r w:rsidR="00870EC3">
        <w:rPr>
          <w:rtl/>
          <w:lang w:bidi="fa-IR"/>
        </w:rPr>
        <w:t xml:space="preserve">، </w:t>
      </w:r>
      <w:r w:rsidR="00801D13">
        <w:rPr>
          <w:rtl/>
          <w:lang w:bidi="fa-IR"/>
        </w:rPr>
        <w:t>وفى أخرى انه قال ذلك بغدير خم وفى أخرى انه قاله لما قام خطيبا بعد انصرافه من الطائف</w:t>
      </w:r>
    </w:p>
    <w:p w:rsidR="00801D13" w:rsidRDefault="00C20296" w:rsidP="00D32AD6">
      <w:pPr>
        <w:pStyle w:val="libFootnote0"/>
        <w:rPr>
          <w:rtl/>
          <w:lang w:bidi="fa-IR"/>
        </w:rPr>
      </w:pPr>
      <w:r>
        <w:rPr>
          <w:rtl/>
          <w:lang w:bidi="fa-IR"/>
        </w:rPr>
        <w:t>(</w:t>
      </w:r>
      <w:r w:rsidR="00801D13">
        <w:rPr>
          <w:rtl/>
          <w:lang w:bidi="fa-IR"/>
        </w:rPr>
        <w:t>قال</w:t>
      </w:r>
      <w:r>
        <w:rPr>
          <w:rtl/>
          <w:lang w:bidi="fa-IR"/>
        </w:rPr>
        <w:t>)</w:t>
      </w:r>
      <w:r w:rsidR="00801D13">
        <w:rPr>
          <w:rtl/>
          <w:lang w:bidi="fa-IR"/>
        </w:rPr>
        <w:t xml:space="preserve"> ولا تنافى إذ لا مانع من أنه ذكر</w:t>
      </w:r>
      <w:r w:rsidR="00870EC3">
        <w:rPr>
          <w:rtl/>
          <w:lang w:bidi="fa-IR"/>
        </w:rPr>
        <w:t xml:space="preserve">، </w:t>
      </w:r>
      <w:r w:rsidR="00801D13">
        <w:rPr>
          <w:rtl/>
          <w:lang w:bidi="fa-IR"/>
        </w:rPr>
        <w:t xml:space="preserve">عليهم ذلك في تلك المواطن وغيرها اهتماما بشأن الكتاب العزيز والعترة الطاهرة إلى آخر كلامه فراجعه في ص 92 من الصواعق </w:t>
      </w:r>
      <w:r>
        <w:rPr>
          <w:rtl/>
          <w:lang w:bidi="fa-IR"/>
        </w:rPr>
        <w:t>(</w:t>
      </w:r>
      <w:r w:rsidR="00801D13">
        <w:rPr>
          <w:rtl/>
          <w:lang w:bidi="fa-IR"/>
        </w:rPr>
        <w:t>منه قدس</w:t>
      </w:r>
      <w:r>
        <w:rPr>
          <w:rtl/>
          <w:lang w:bidi="fa-IR"/>
        </w:rPr>
        <w:t>)</w:t>
      </w:r>
      <w:r w:rsidR="00801D13">
        <w:rPr>
          <w:rtl/>
          <w:lang w:bidi="fa-IR"/>
        </w:rPr>
        <w:t>.</w:t>
      </w:r>
    </w:p>
    <w:p w:rsidR="00801D13" w:rsidRDefault="00C20296" w:rsidP="00D32AD6">
      <w:pPr>
        <w:pStyle w:val="libFootnote0"/>
        <w:rPr>
          <w:rtl/>
          <w:lang w:bidi="fa-IR"/>
        </w:rPr>
      </w:pPr>
      <w:r w:rsidRPr="00D32AD6">
        <w:rPr>
          <w:rtl/>
          <w:lang w:bidi="fa-IR"/>
        </w:rPr>
        <w:t>(</w:t>
      </w:r>
      <w:r w:rsidR="00801D13" w:rsidRPr="00D32AD6">
        <w:rPr>
          <w:rtl/>
          <w:lang w:bidi="fa-IR"/>
        </w:rPr>
        <w:t>860</w:t>
      </w:r>
      <w:r w:rsidRPr="00D32AD6">
        <w:rPr>
          <w:rtl/>
          <w:lang w:bidi="fa-IR"/>
        </w:rPr>
        <w:t>)</w:t>
      </w:r>
      <w:r w:rsidR="00801D13">
        <w:rPr>
          <w:rtl/>
          <w:lang w:bidi="fa-IR"/>
        </w:rPr>
        <w:t xml:space="preserve"> حديث الثقلين قد تقدم مع مصادره تحت رقم </w:t>
      </w:r>
      <w:r w:rsidR="00E02BCE" w:rsidRPr="00D32AD6">
        <w:rPr>
          <w:rtl/>
        </w:rPr>
        <w:t>(15)</w:t>
      </w:r>
      <w:r w:rsidR="00801D13">
        <w:rPr>
          <w:rtl/>
          <w:lang w:bidi="fa-IR"/>
        </w:rPr>
        <w:t xml:space="preserve"> فراجع.</w:t>
      </w:r>
    </w:p>
    <w:p w:rsidR="00801D13" w:rsidRDefault="00E02BCE" w:rsidP="00D32AD6">
      <w:pPr>
        <w:pStyle w:val="libFootnote0"/>
        <w:rPr>
          <w:rtl/>
          <w:lang w:bidi="fa-IR"/>
        </w:rPr>
      </w:pPr>
      <w:r w:rsidRPr="00D32AD6">
        <w:rPr>
          <w:rtl/>
        </w:rPr>
        <w:t>(2)</w:t>
      </w:r>
      <w:r w:rsidR="00801D13">
        <w:rPr>
          <w:rtl/>
          <w:lang w:bidi="fa-IR"/>
        </w:rPr>
        <w:t xml:space="preserve"> اشارة إلى ما نقله غير واحد من الأعلام كالعلامة الصبان في ص 114 من إسعافه المطبوع في هامش نور الأبصار حيث قال ما هذا لفظه</w:t>
      </w:r>
      <w:r w:rsidR="00F40591">
        <w:rPr>
          <w:rtl/>
          <w:lang w:bidi="fa-IR"/>
        </w:rPr>
        <w:t xml:space="preserve">: </w:t>
      </w:r>
      <w:r w:rsidR="00801D13">
        <w:rPr>
          <w:rtl/>
          <w:lang w:bidi="fa-IR"/>
        </w:rPr>
        <w:t xml:space="preserve">وروى جماعة من أهل السنن عن عدة من الصحابة أن النبي </w:t>
      </w:r>
      <w:r w:rsidR="009B2854" w:rsidRPr="00D32AD6">
        <w:rPr>
          <w:rStyle w:val="libFootnoteAlaemChar"/>
          <w:rtl/>
        </w:rPr>
        <w:t>صلى‌الله‌عليه‌وآله</w:t>
      </w:r>
      <w:r w:rsidR="00801D13">
        <w:rPr>
          <w:rtl/>
          <w:lang w:bidi="fa-IR"/>
        </w:rPr>
        <w:t xml:space="preserve"> قال</w:t>
      </w:r>
      <w:r w:rsidR="00F40591">
        <w:rPr>
          <w:rtl/>
          <w:lang w:bidi="fa-IR"/>
        </w:rPr>
        <w:t xml:space="preserve">: </w:t>
      </w:r>
      <w:r w:rsidR="00801D13">
        <w:rPr>
          <w:rtl/>
          <w:lang w:bidi="fa-IR"/>
        </w:rPr>
        <w:t>" مثل أهل بيتي فيكم كسفينة نوح من ركبها نجا</w:t>
      </w:r>
      <w:r w:rsidR="00870EC3">
        <w:rPr>
          <w:rtl/>
          <w:lang w:bidi="fa-IR"/>
        </w:rPr>
        <w:t xml:space="preserve">، </w:t>
      </w:r>
      <w:r w:rsidR="00801D13">
        <w:rPr>
          <w:rtl/>
          <w:lang w:bidi="fa-IR"/>
        </w:rPr>
        <w:t>ومن تخلف عنها هلك "</w:t>
      </w:r>
    </w:p>
    <w:p w:rsidR="00801D13" w:rsidRDefault="00C20296" w:rsidP="00D32AD6">
      <w:pPr>
        <w:pStyle w:val="libFootnote0"/>
        <w:rPr>
          <w:rtl/>
          <w:lang w:bidi="fa-IR"/>
        </w:rPr>
      </w:pPr>
      <w:r>
        <w:rPr>
          <w:rtl/>
          <w:lang w:bidi="fa-IR"/>
        </w:rPr>
        <w:t>(</w:t>
      </w:r>
      <w:r w:rsidR="00801D13">
        <w:rPr>
          <w:rtl/>
          <w:lang w:bidi="fa-IR"/>
        </w:rPr>
        <w:t>قال</w:t>
      </w:r>
      <w:r>
        <w:rPr>
          <w:rtl/>
          <w:lang w:bidi="fa-IR"/>
        </w:rPr>
        <w:t>)</w:t>
      </w:r>
      <w:r w:rsidR="00801D13">
        <w:rPr>
          <w:rtl/>
          <w:lang w:bidi="fa-IR"/>
        </w:rPr>
        <w:t xml:space="preserve"> وفى رواية غرق </w:t>
      </w:r>
      <w:r>
        <w:rPr>
          <w:rtl/>
          <w:lang w:bidi="fa-IR"/>
        </w:rPr>
        <w:t>(</w:t>
      </w:r>
      <w:r w:rsidR="00801D13">
        <w:rPr>
          <w:rtl/>
          <w:lang w:bidi="fa-IR"/>
        </w:rPr>
        <w:t>قال</w:t>
      </w:r>
      <w:r>
        <w:rPr>
          <w:rtl/>
          <w:lang w:bidi="fa-IR"/>
        </w:rPr>
        <w:t>)</w:t>
      </w:r>
      <w:r w:rsidR="00801D13">
        <w:rPr>
          <w:rtl/>
          <w:lang w:bidi="fa-IR"/>
        </w:rPr>
        <w:t xml:space="preserve"> وفى رواية أخرى زج في النار </w:t>
      </w:r>
      <w:r>
        <w:rPr>
          <w:rtl/>
          <w:lang w:bidi="fa-IR"/>
        </w:rPr>
        <w:t>(</w:t>
      </w:r>
      <w:r w:rsidR="00801D13">
        <w:rPr>
          <w:rtl/>
          <w:lang w:bidi="fa-IR"/>
        </w:rPr>
        <w:t>قال</w:t>
      </w:r>
      <w:r>
        <w:rPr>
          <w:rtl/>
          <w:lang w:bidi="fa-IR"/>
        </w:rPr>
        <w:t>)</w:t>
      </w:r>
      <w:r w:rsidR="00801D13">
        <w:rPr>
          <w:rtl/>
          <w:lang w:bidi="fa-IR"/>
        </w:rPr>
        <w:t xml:space="preserve"> وفى أخرى عن أبى ذر زيادة وسمعته يقول</w:t>
      </w:r>
      <w:r w:rsidR="00F40591">
        <w:rPr>
          <w:rtl/>
          <w:lang w:bidi="fa-IR"/>
        </w:rPr>
        <w:t xml:space="preserve">: </w:t>
      </w:r>
      <w:r w:rsidR="00801D13">
        <w:rPr>
          <w:rtl/>
          <w:lang w:bidi="fa-IR"/>
        </w:rPr>
        <w:t>" اجعلوا أهل بيتي منكم مكان الرأس من الجسد</w:t>
      </w:r>
      <w:r w:rsidR="00870EC3">
        <w:rPr>
          <w:rtl/>
          <w:lang w:bidi="fa-IR"/>
        </w:rPr>
        <w:t xml:space="preserve">، </w:t>
      </w:r>
      <w:r w:rsidR="00801D13">
        <w:rPr>
          <w:rtl/>
          <w:lang w:bidi="fa-IR"/>
        </w:rPr>
        <w:t xml:space="preserve">ومكان العينين من الرأس " </w:t>
      </w:r>
      <w:r>
        <w:rPr>
          <w:rtl/>
          <w:lang w:bidi="fa-IR"/>
        </w:rPr>
        <w:t>(</w:t>
      </w:r>
      <w:r w:rsidR="00801D13">
        <w:rPr>
          <w:rtl/>
          <w:lang w:bidi="fa-IR"/>
        </w:rPr>
        <w:t>منه قدس</w:t>
      </w:r>
      <w:r>
        <w:rPr>
          <w:rtl/>
          <w:lang w:bidi="fa-IR"/>
        </w:rPr>
        <w:t>)</w:t>
      </w:r>
      <w:r w:rsidR="00801D13">
        <w:rPr>
          <w:rtl/>
          <w:lang w:bidi="fa-IR"/>
        </w:rPr>
        <w:t xml:space="preserve">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D32AD6">
      <w:pPr>
        <w:pStyle w:val="libNormal0"/>
        <w:rPr>
          <w:lang w:bidi="fa-IR"/>
        </w:rPr>
      </w:pPr>
      <w:r>
        <w:rPr>
          <w:rtl/>
          <w:lang w:bidi="fa-IR"/>
        </w:rPr>
        <w:lastRenderedPageBreak/>
        <w:t xml:space="preserve">من الرأس </w:t>
      </w:r>
      <w:r w:rsidR="00C20296" w:rsidRPr="00C20296">
        <w:rPr>
          <w:rStyle w:val="libFootnotenumChar"/>
          <w:rtl/>
          <w:lang w:bidi="fa-IR"/>
        </w:rPr>
        <w:t>(</w:t>
      </w:r>
      <w:r w:rsidRPr="00C20296">
        <w:rPr>
          <w:rStyle w:val="libFootnotenumChar"/>
          <w:rtl/>
          <w:lang w:bidi="fa-IR"/>
        </w:rPr>
        <w:t>861</w:t>
      </w:r>
      <w:r w:rsidR="00C20296" w:rsidRPr="00C20296">
        <w:rPr>
          <w:rStyle w:val="libFootnotenumChar"/>
          <w:rtl/>
          <w:lang w:bidi="fa-IR"/>
        </w:rPr>
        <w:t>)</w:t>
      </w:r>
      <w:r>
        <w:rPr>
          <w:rtl/>
          <w:lang w:bidi="fa-IR"/>
        </w:rPr>
        <w:t xml:space="preserve"> ونهانا عن التقدم عليهم </w:t>
      </w:r>
      <w:r w:rsidR="00E02BCE" w:rsidRPr="000F4B10">
        <w:rPr>
          <w:rStyle w:val="libFootnotenumChar"/>
          <w:rtl/>
        </w:rPr>
        <w:t>(1)</w:t>
      </w:r>
      <w:r>
        <w:rPr>
          <w:rtl/>
          <w:lang w:bidi="fa-IR"/>
        </w:rPr>
        <w:t xml:space="preserve"> والتقصير عنهم </w:t>
      </w:r>
      <w:r w:rsidR="00C20296" w:rsidRPr="00C20296">
        <w:rPr>
          <w:rStyle w:val="libFootnotenumChar"/>
          <w:rtl/>
          <w:lang w:bidi="fa-IR"/>
        </w:rPr>
        <w:t>(</w:t>
      </w:r>
      <w:r w:rsidRPr="00C20296">
        <w:rPr>
          <w:rStyle w:val="libFootnotenumChar"/>
          <w:rtl/>
          <w:lang w:bidi="fa-IR"/>
        </w:rPr>
        <w:t>862</w:t>
      </w:r>
      <w:r w:rsidR="00C20296" w:rsidRPr="00C20296">
        <w:rPr>
          <w:rStyle w:val="libFootnotenumChar"/>
          <w:rtl/>
          <w:lang w:bidi="fa-IR"/>
        </w:rPr>
        <w:t>)</w:t>
      </w:r>
      <w:r>
        <w:rPr>
          <w:rtl/>
          <w:lang w:bidi="fa-IR"/>
        </w:rPr>
        <w:t xml:space="preserve"> ونص على أنهم القوامون على الدين</w:t>
      </w:r>
      <w:r w:rsidR="00870EC3">
        <w:rPr>
          <w:rtl/>
          <w:lang w:bidi="fa-IR"/>
        </w:rPr>
        <w:t xml:space="preserve">، </w:t>
      </w:r>
      <w:r>
        <w:rPr>
          <w:rtl/>
          <w:lang w:bidi="fa-IR"/>
        </w:rPr>
        <w:t xml:space="preserve">النافون عنه في كل خلف من هذه الأمة </w:t>
      </w:r>
      <w:r w:rsidR="00E02BCE" w:rsidRPr="000F4B10">
        <w:rPr>
          <w:rStyle w:val="libFootnotenumChar"/>
          <w:rtl/>
        </w:rPr>
        <w:t>(2)</w:t>
      </w:r>
      <w:r>
        <w:rPr>
          <w:rtl/>
          <w:lang w:bidi="fa-IR"/>
        </w:rPr>
        <w:t xml:space="preserve"> تحريف الضالين </w:t>
      </w:r>
      <w:r w:rsidR="00C20296" w:rsidRPr="00C20296">
        <w:rPr>
          <w:rStyle w:val="libFootnotenumChar"/>
          <w:rtl/>
          <w:lang w:bidi="fa-IR"/>
        </w:rPr>
        <w:t>(</w:t>
      </w:r>
      <w:r w:rsidRPr="00C20296">
        <w:rPr>
          <w:rStyle w:val="libFootnotenumChar"/>
          <w:rtl/>
          <w:lang w:bidi="fa-IR"/>
        </w:rPr>
        <w:t>863</w:t>
      </w:r>
      <w:r w:rsidR="00C20296" w:rsidRPr="00C20296">
        <w:rPr>
          <w:rStyle w:val="libFootnotenumChar"/>
          <w:rtl/>
          <w:lang w:bidi="fa-IR"/>
        </w:rPr>
        <w:t>)</w:t>
      </w:r>
      <w:r>
        <w:rPr>
          <w:rtl/>
          <w:lang w:bidi="fa-IR"/>
        </w:rPr>
        <w:t xml:space="preserve"> وقد أعلن </w:t>
      </w:r>
      <w:r w:rsidR="009B2854" w:rsidRPr="009B2854">
        <w:rPr>
          <w:rStyle w:val="libAlaemChar"/>
          <w:rtl/>
        </w:rPr>
        <w:t>صلى‌الله‌عليه‌وآله</w:t>
      </w:r>
      <w:r w:rsidR="00F40591">
        <w:rPr>
          <w:rtl/>
          <w:lang w:bidi="fa-IR"/>
        </w:rPr>
        <w:t xml:space="preserve">: </w:t>
      </w:r>
      <w:r>
        <w:rPr>
          <w:rtl/>
          <w:lang w:bidi="fa-IR"/>
        </w:rPr>
        <w:t xml:space="preserve">بأن معرفتهم براءة من النار </w:t>
      </w:r>
      <w:r w:rsidR="00E02BCE" w:rsidRPr="000F4B10">
        <w:rPr>
          <w:rStyle w:val="libFootnotenumChar"/>
          <w:rtl/>
        </w:rPr>
        <w:t>(3)</w:t>
      </w:r>
      <w:r>
        <w:rPr>
          <w:rtl/>
          <w:lang w:bidi="fa-IR"/>
        </w:rPr>
        <w:t xml:space="preserve"> وحبهم جواز على الصراط</w:t>
      </w:r>
      <w:r w:rsidR="00870EC3">
        <w:rPr>
          <w:rtl/>
          <w:lang w:bidi="fa-IR"/>
        </w:rPr>
        <w:t xml:space="preserve">، </w:t>
      </w:r>
      <w:r>
        <w:rPr>
          <w:rtl/>
          <w:lang w:bidi="fa-IR"/>
        </w:rPr>
        <w:t xml:space="preserve">والولاية لهم أمان من العذاب </w:t>
      </w:r>
      <w:r w:rsidR="00C20296" w:rsidRPr="00C20296">
        <w:rPr>
          <w:rStyle w:val="libFootnotenumChar"/>
          <w:rtl/>
          <w:lang w:bidi="fa-IR"/>
        </w:rPr>
        <w:t>(</w:t>
      </w:r>
      <w:r w:rsidRPr="00C20296">
        <w:rPr>
          <w:rStyle w:val="libFootnotenumChar"/>
          <w:rtl/>
          <w:lang w:bidi="fa-IR"/>
        </w:rPr>
        <w:t>864</w:t>
      </w:r>
      <w:r w:rsidR="00C20296" w:rsidRPr="00C20296">
        <w:rPr>
          <w:rStyle w:val="libFootnotenumChar"/>
          <w:rtl/>
          <w:lang w:bidi="fa-IR"/>
        </w:rPr>
        <w:t>)</w:t>
      </w:r>
      <w:r>
        <w:rPr>
          <w:rtl/>
          <w:lang w:bidi="fa-IR"/>
        </w:rPr>
        <w:t xml:space="preserve"> وان الأعمال الصالحة</w:t>
      </w:r>
    </w:p>
    <w:p w:rsidR="00D32AD6" w:rsidRDefault="00D32AD6" w:rsidP="00D32AD6">
      <w:pPr>
        <w:pStyle w:val="libLine"/>
        <w:rPr>
          <w:rtl/>
          <w:lang w:bidi="fa-IR"/>
        </w:rPr>
      </w:pPr>
      <w:r>
        <w:rPr>
          <w:rFonts w:hint="cs"/>
          <w:rtl/>
          <w:lang w:bidi="fa-IR"/>
        </w:rPr>
        <w:t>____________________</w:t>
      </w:r>
    </w:p>
    <w:p w:rsidR="00801D13" w:rsidRDefault="00C20296" w:rsidP="00D32AD6">
      <w:pPr>
        <w:pStyle w:val="libFootnote0"/>
        <w:rPr>
          <w:rtl/>
          <w:lang w:bidi="fa-IR"/>
        </w:rPr>
      </w:pPr>
      <w:r w:rsidRPr="00D32AD6">
        <w:rPr>
          <w:rtl/>
          <w:lang w:bidi="fa-IR"/>
        </w:rPr>
        <w:t>(</w:t>
      </w:r>
      <w:r w:rsidR="00801D13" w:rsidRPr="00D32AD6">
        <w:rPr>
          <w:rtl/>
          <w:lang w:bidi="fa-IR"/>
        </w:rPr>
        <w:t>861</w:t>
      </w:r>
      <w:r w:rsidRPr="00D32AD6">
        <w:rPr>
          <w:rtl/>
          <w:lang w:bidi="fa-IR"/>
        </w:rPr>
        <w:t>)</w:t>
      </w:r>
      <w:r w:rsidR="00801D13">
        <w:rPr>
          <w:rtl/>
          <w:lang w:bidi="fa-IR"/>
        </w:rPr>
        <w:t xml:space="preserve"> قد تقدم هذا الحديث مع مصادره تحت رقم </w:t>
      </w:r>
      <w:r w:rsidR="00E02BCE" w:rsidRPr="00D32AD6">
        <w:rPr>
          <w:rtl/>
        </w:rPr>
        <w:t>(19)</w:t>
      </w:r>
      <w:r w:rsidR="00801D13">
        <w:rPr>
          <w:rtl/>
          <w:lang w:bidi="fa-IR"/>
        </w:rPr>
        <w:t xml:space="preserve"> فراجع.</w:t>
      </w:r>
    </w:p>
    <w:p w:rsidR="00801D13" w:rsidRDefault="00E02BCE" w:rsidP="00D32AD6">
      <w:pPr>
        <w:pStyle w:val="libFootnote0"/>
        <w:rPr>
          <w:rtl/>
          <w:lang w:bidi="fa-IR"/>
        </w:rPr>
      </w:pPr>
      <w:r w:rsidRPr="00D32AD6">
        <w:rPr>
          <w:rtl/>
        </w:rPr>
        <w:t>(1)</w:t>
      </w:r>
      <w:r w:rsidR="00801D13">
        <w:rPr>
          <w:rtl/>
          <w:lang w:bidi="fa-IR"/>
        </w:rPr>
        <w:t xml:space="preserve"> اشارة إلى قوله </w:t>
      </w:r>
      <w:r w:rsidR="009B2854" w:rsidRPr="00D32AD6">
        <w:rPr>
          <w:rStyle w:val="libFootnoteAlaemChar"/>
          <w:rtl/>
        </w:rPr>
        <w:t>صلى‌الله‌عليه‌وآله</w:t>
      </w:r>
      <w:r w:rsidR="00801D13">
        <w:rPr>
          <w:rtl/>
          <w:lang w:bidi="fa-IR"/>
        </w:rPr>
        <w:t xml:space="preserve"> في حديث التمسك بالثقلين</w:t>
      </w:r>
      <w:r w:rsidR="00F40591">
        <w:rPr>
          <w:rtl/>
          <w:lang w:bidi="fa-IR"/>
        </w:rPr>
        <w:t xml:space="preserve">: </w:t>
      </w:r>
      <w:r w:rsidR="00801D13">
        <w:rPr>
          <w:rtl/>
          <w:lang w:bidi="fa-IR"/>
        </w:rPr>
        <w:t>فلا تقدموهما فتهلكوا</w:t>
      </w:r>
      <w:r w:rsidR="00870EC3">
        <w:rPr>
          <w:rtl/>
          <w:lang w:bidi="fa-IR"/>
        </w:rPr>
        <w:t xml:space="preserve">، </w:t>
      </w:r>
      <w:r w:rsidR="00801D13">
        <w:rPr>
          <w:rtl/>
          <w:lang w:bidi="fa-IR"/>
        </w:rPr>
        <w:t>ولا تعلموهم فإنهم أعلم منكم</w:t>
      </w:r>
      <w:r w:rsidR="00B40897">
        <w:rPr>
          <w:rtl/>
          <w:lang w:bidi="fa-IR"/>
        </w:rPr>
        <w:t xml:space="preserve">. </w:t>
      </w:r>
      <w:r w:rsidR="00801D13">
        <w:rPr>
          <w:rtl/>
          <w:lang w:bidi="fa-IR"/>
        </w:rPr>
        <w:t>ونقله غير واحد من العلماء كالإمام أبى بكر العلوي في الباب 5 من رشفة الصادي</w:t>
      </w:r>
      <w:r w:rsidR="00B40897">
        <w:rPr>
          <w:rtl/>
          <w:lang w:bidi="fa-IR"/>
        </w:rPr>
        <w:t xml:space="preserve">. </w:t>
      </w:r>
      <w:r w:rsidR="00801D13">
        <w:rPr>
          <w:rtl/>
          <w:lang w:bidi="fa-IR"/>
        </w:rPr>
        <w:t xml:space="preserve">وابن حجر حيث تكلم في تفسير الآية الرابعة من الباب 11 من صواعقه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D32AD6">
      <w:pPr>
        <w:pStyle w:val="libFootnote0"/>
        <w:rPr>
          <w:rtl/>
          <w:lang w:bidi="fa-IR"/>
        </w:rPr>
      </w:pPr>
      <w:r w:rsidRPr="00D32AD6">
        <w:rPr>
          <w:rtl/>
          <w:lang w:bidi="fa-IR"/>
        </w:rPr>
        <w:t>(</w:t>
      </w:r>
      <w:r w:rsidR="00801D13" w:rsidRPr="00D32AD6">
        <w:rPr>
          <w:rtl/>
          <w:lang w:bidi="fa-IR"/>
        </w:rPr>
        <w:t>862</w:t>
      </w:r>
      <w:r w:rsidRPr="00D32AD6">
        <w:rPr>
          <w:rtl/>
          <w:lang w:bidi="fa-IR"/>
        </w:rPr>
        <w:t>)</w:t>
      </w:r>
      <w:r w:rsidR="00801D13">
        <w:rPr>
          <w:rtl/>
          <w:lang w:bidi="fa-IR"/>
        </w:rPr>
        <w:t xml:space="preserve"> راجع</w:t>
      </w:r>
      <w:r w:rsidR="00F40591">
        <w:rPr>
          <w:rtl/>
          <w:lang w:bidi="fa-IR"/>
        </w:rPr>
        <w:t xml:space="preserve">: </w:t>
      </w:r>
      <w:r w:rsidR="00801D13">
        <w:rPr>
          <w:rtl/>
          <w:lang w:bidi="fa-IR"/>
        </w:rPr>
        <w:t>مجمع الزوائد ج 9 / 163</w:t>
      </w:r>
      <w:r w:rsidR="00870EC3">
        <w:rPr>
          <w:rtl/>
          <w:lang w:bidi="fa-IR"/>
        </w:rPr>
        <w:t xml:space="preserve">، </w:t>
      </w:r>
      <w:r w:rsidR="00801D13">
        <w:rPr>
          <w:rtl/>
          <w:lang w:bidi="fa-IR"/>
        </w:rPr>
        <w:t>ينابيع المودة للقندوزي ص 41 و 353 ط الحيدرية وص 37 و 296 ط اسلامبول</w:t>
      </w:r>
      <w:r w:rsidR="00870EC3">
        <w:rPr>
          <w:rtl/>
          <w:lang w:bidi="fa-IR"/>
        </w:rPr>
        <w:t xml:space="preserve">، </w:t>
      </w:r>
      <w:r w:rsidR="00801D13">
        <w:rPr>
          <w:rtl/>
          <w:lang w:bidi="fa-IR"/>
        </w:rPr>
        <w:t>الدر المنثور للسيوطي ج 2 / 60</w:t>
      </w:r>
      <w:r w:rsidR="00870EC3">
        <w:rPr>
          <w:rtl/>
          <w:lang w:bidi="fa-IR"/>
        </w:rPr>
        <w:t xml:space="preserve">، </w:t>
      </w:r>
      <w:r w:rsidR="00801D13">
        <w:rPr>
          <w:rtl/>
          <w:lang w:bidi="fa-IR"/>
        </w:rPr>
        <w:t>الغدير ج 1 / 34 وج 3 / 80</w:t>
      </w:r>
      <w:r w:rsidR="00870EC3">
        <w:rPr>
          <w:rtl/>
          <w:lang w:bidi="fa-IR"/>
        </w:rPr>
        <w:t xml:space="preserve">، </w:t>
      </w:r>
      <w:r w:rsidR="00801D13">
        <w:rPr>
          <w:rtl/>
          <w:lang w:bidi="fa-IR"/>
        </w:rPr>
        <w:t>كنز العمال ج 1 / 168 ط 2</w:t>
      </w:r>
      <w:r w:rsidR="00870EC3">
        <w:rPr>
          <w:rtl/>
          <w:lang w:bidi="fa-IR"/>
        </w:rPr>
        <w:t xml:space="preserve">، </w:t>
      </w:r>
      <w:r w:rsidR="00801D13">
        <w:rPr>
          <w:rtl/>
          <w:lang w:bidi="fa-IR"/>
        </w:rPr>
        <w:t>أسد الغابة ج 3 / 137</w:t>
      </w:r>
      <w:r w:rsidR="00870EC3">
        <w:rPr>
          <w:rtl/>
          <w:lang w:bidi="fa-IR"/>
        </w:rPr>
        <w:t xml:space="preserve">، </w:t>
      </w:r>
      <w:r w:rsidR="00801D13">
        <w:rPr>
          <w:rtl/>
          <w:lang w:bidi="fa-IR"/>
        </w:rPr>
        <w:t>عبقات الأنوار قسم حديث الثقلين ج 1 / 184 وج 2 / 49.</w:t>
      </w:r>
    </w:p>
    <w:p w:rsidR="00801D13" w:rsidRDefault="00E02BCE" w:rsidP="00D32AD6">
      <w:pPr>
        <w:pStyle w:val="libFootnote0"/>
        <w:rPr>
          <w:rtl/>
          <w:lang w:bidi="fa-IR"/>
        </w:rPr>
      </w:pPr>
      <w:r w:rsidRPr="00D32AD6">
        <w:rPr>
          <w:rtl/>
        </w:rPr>
        <w:t>(2)</w:t>
      </w:r>
      <w:r w:rsidR="00801D13">
        <w:rPr>
          <w:rtl/>
          <w:lang w:bidi="fa-IR"/>
        </w:rPr>
        <w:t xml:space="preserve"> اشارة إلى ما أخرجه الملا في سيرته بسنده إلى رسول الله </w:t>
      </w:r>
      <w:r w:rsidR="009B2854" w:rsidRPr="00D32AD6">
        <w:rPr>
          <w:rStyle w:val="libFootnoteAlaemChar"/>
          <w:rtl/>
        </w:rPr>
        <w:t>صلى‌الله‌عليه‌وآله</w:t>
      </w:r>
      <w:r w:rsidR="00801D13">
        <w:rPr>
          <w:rtl/>
          <w:lang w:bidi="fa-IR"/>
        </w:rPr>
        <w:t xml:space="preserve"> قال</w:t>
      </w:r>
      <w:r w:rsidR="00F40591">
        <w:rPr>
          <w:rtl/>
          <w:lang w:bidi="fa-IR"/>
        </w:rPr>
        <w:t xml:space="preserve">: </w:t>
      </w:r>
      <w:r w:rsidR="00801D13">
        <w:rPr>
          <w:rtl/>
          <w:lang w:bidi="fa-IR"/>
        </w:rPr>
        <w:t>في كل خلف من أمتي عدول من أهل بيتي</w:t>
      </w:r>
      <w:r w:rsidR="00870EC3">
        <w:rPr>
          <w:rtl/>
          <w:lang w:bidi="fa-IR"/>
        </w:rPr>
        <w:t xml:space="preserve">، </w:t>
      </w:r>
      <w:r w:rsidR="00801D13">
        <w:rPr>
          <w:rtl/>
          <w:lang w:bidi="fa-IR"/>
        </w:rPr>
        <w:t>ينفون عن هذا الدين تحريف الضالين وانتحال المبطلين</w:t>
      </w:r>
      <w:r w:rsidR="00870EC3">
        <w:rPr>
          <w:rtl/>
          <w:lang w:bidi="fa-IR"/>
        </w:rPr>
        <w:t xml:space="preserve">، </w:t>
      </w:r>
      <w:r w:rsidR="00801D13">
        <w:rPr>
          <w:rtl/>
          <w:lang w:bidi="fa-IR"/>
        </w:rPr>
        <w:t>وتأويل الجاهلين</w:t>
      </w:r>
      <w:r w:rsidR="00870EC3">
        <w:rPr>
          <w:rtl/>
          <w:lang w:bidi="fa-IR"/>
        </w:rPr>
        <w:t xml:space="preserve">، </w:t>
      </w:r>
      <w:r w:rsidR="00801D13">
        <w:rPr>
          <w:rtl/>
          <w:lang w:bidi="fa-IR"/>
        </w:rPr>
        <w:t xml:space="preserve">ألا وان أئمتكم وفدكم إلى الله فانظروا من توفدون " وقد نقله ابن حجر في ص 92 من صواعقه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D32AD6">
      <w:pPr>
        <w:pStyle w:val="libFootnote0"/>
        <w:rPr>
          <w:rtl/>
          <w:lang w:bidi="fa-IR"/>
        </w:rPr>
      </w:pPr>
      <w:r w:rsidRPr="00D32AD6">
        <w:rPr>
          <w:rtl/>
          <w:lang w:bidi="fa-IR"/>
        </w:rPr>
        <w:t>(</w:t>
      </w:r>
      <w:r w:rsidR="00801D13" w:rsidRPr="00D32AD6">
        <w:rPr>
          <w:rtl/>
          <w:lang w:bidi="fa-IR"/>
        </w:rPr>
        <w:t>863</w:t>
      </w:r>
      <w:r w:rsidRPr="00D32AD6">
        <w:rPr>
          <w:rtl/>
          <w:lang w:bidi="fa-IR"/>
        </w:rPr>
        <w:t>)</w:t>
      </w:r>
      <w:r w:rsidR="00801D13">
        <w:rPr>
          <w:rtl/>
          <w:lang w:bidi="fa-IR"/>
        </w:rPr>
        <w:t xml:space="preserve"> الصواعق ص 148 ط المحمدية</w:t>
      </w:r>
      <w:r w:rsidR="00870EC3">
        <w:rPr>
          <w:rtl/>
          <w:lang w:bidi="fa-IR"/>
        </w:rPr>
        <w:t xml:space="preserve">، </w:t>
      </w:r>
      <w:r w:rsidR="00801D13">
        <w:rPr>
          <w:rtl/>
          <w:lang w:bidi="fa-IR"/>
        </w:rPr>
        <w:t>ينابيع المودة للقندوزي ص 226 و 326 - 327 ط الحيدرية وص 191 و 271 و 273 و 297 ط اسلامبول</w:t>
      </w:r>
      <w:r w:rsidR="00870EC3">
        <w:rPr>
          <w:rtl/>
          <w:lang w:bidi="fa-IR"/>
        </w:rPr>
        <w:t xml:space="preserve">، </w:t>
      </w:r>
      <w:r w:rsidR="00801D13">
        <w:rPr>
          <w:rtl/>
          <w:lang w:bidi="fa-IR"/>
        </w:rPr>
        <w:t>ذخائر العقبى ص 17 المعيار والموازنة للاسكافي ص 204.</w:t>
      </w:r>
    </w:p>
    <w:p w:rsidR="00801D13" w:rsidRDefault="00E02BCE" w:rsidP="00D32AD6">
      <w:pPr>
        <w:pStyle w:val="libFootnote0"/>
        <w:rPr>
          <w:rtl/>
          <w:lang w:bidi="fa-IR"/>
        </w:rPr>
      </w:pPr>
      <w:r w:rsidRPr="00D32AD6">
        <w:rPr>
          <w:rtl/>
        </w:rPr>
        <w:t>(3)</w:t>
      </w:r>
      <w:r w:rsidR="00801D13">
        <w:rPr>
          <w:rtl/>
          <w:lang w:bidi="fa-IR"/>
        </w:rPr>
        <w:t xml:space="preserve"> اشارة إلى قوله </w:t>
      </w:r>
      <w:r w:rsidR="009B2854" w:rsidRPr="00D32AD6">
        <w:rPr>
          <w:rStyle w:val="libFootnoteAlaemChar"/>
          <w:rtl/>
        </w:rPr>
        <w:t>صلى‌الله‌عليه‌وآله</w:t>
      </w:r>
      <w:r w:rsidR="00F40591">
        <w:rPr>
          <w:rtl/>
          <w:lang w:bidi="fa-IR"/>
        </w:rPr>
        <w:t xml:space="preserve">: </w:t>
      </w:r>
      <w:r w:rsidR="00801D13">
        <w:rPr>
          <w:rtl/>
          <w:lang w:bidi="fa-IR"/>
        </w:rPr>
        <w:t>" معرفة آل محمد براءة من النار</w:t>
      </w:r>
      <w:r w:rsidR="00870EC3">
        <w:rPr>
          <w:rtl/>
          <w:lang w:bidi="fa-IR"/>
        </w:rPr>
        <w:t xml:space="preserve">، </w:t>
      </w:r>
      <w:r w:rsidR="00801D13">
        <w:rPr>
          <w:rtl/>
          <w:lang w:bidi="fa-IR"/>
        </w:rPr>
        <w:t>وحب آل محمد جواز على الصراط والولاية لآل محمد أمان من العذاب "</w:t>
      </w:r>
      <w:r w:rsidR="00B40897">
        <w:rPr>
          <w:rtl/>
          <w:lang w:bidi="fa-IR"/>
        </w:rPr>
        <w:t xml:space="preserve">. </w:t>
      </w:r>
      <w:r w:rsidR="00801D13">
        <w:rPr>
          <w:rtl/>
          <w:lang w:bidi="fa-IR"/>
        </w:rPr>
        <w:t>رواه القاضي عياض في الفصل الذي عقده لبيان</w:t>
      </w:r>
      <w:r w:rsidR="00F40591">
        <w:rPr>
          <w:rtl/>
          <w:lang w:bidi="fa-IR"/>
        </w:rPr>
        <w:t xml:space="preserve">: </w:t>
      </w:r>
      <w:r w:rsidR="00801D13">
        <w:rPr>
          <w:rtl/>
          <w:lang w:bidi="fa-IR"/>
        </w:rPr>
        <w:t xml:space="preserve">ان من توقيره وبره </w:t>
      </w:r>
      <w:r w:rsidR="009B2854" w:rsidRPr="00D32AD6">
        <w:rPr>
          <w:rStyle w:val="libFootnoteAlaemChar"/>
          <w:rtl/>
        </w:rPr>
        <w:t>صلى‌الله‌عليه‌وآله</w:t>
      </w:r>
      <w:r w:rsidR="00801D13">
        <w:rPr>
          <w:rtl/>
          <w:lang w:bidi="fa-IR"/>
        </w:rPr>
        <w:t xml:space="preserve"> بر آله وذريته من كتابه - الشفاء - فراجع أول ص 41 من قسمه الثاني طبع الاستانة سنة 1328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D32AD6">
      <w:pPr>
        <w:pStyle w:val="libFootnote0"/>
        <w:rPr>
          <w:lang w:bidi="fa-IR"/>
        </w:rPr>
      </w:pPr>
      <w:r w:rsidRPr="00D32AD6">
        <w:rPr>
          <w:rtl/>
          <w:lang w:bidi="fa-IR"/>
        </w:rPr>
        <w:t>(</w:t>
      </w:r>
      <w:r w:rsidR="00801D13" w:rsidRPr="00D32AD6">
        <w:rPr>
          <w:rtl/>
          <w:lang w:bidi="fa-IR"/>
        </w:rPr>
        <w:t>864</w:t>
      </w:r>
      <w:r w:rsidRPr="00D32AD6">
        <w:rPr>
          <w:rtl/>
          <w:lang w:bidi="fa-IR"/>
        </w:rPr>
        <w:t>)</w:t>
      </w:r>
      <w:r w:rsidR="00801D13">
        <w:rPr>
          <w:rtl/>
          <w:lang w:bidi="fa-IR"/>
        </w:rPr>
        <w:t xml:space="preserve"> الإتحاف للشبراوي ص 4</w:t>
      </w:r>
      <w:r w:rsidR="00870EC3">
        <w:rPr>
          <w:rtl/>
          <w:lang w:bidi="fa-IR"/>
        </w:rPr>
        <w:t xml:space="preserve">، </w:t>
      </w:r>
      <w:r w:rsidR="00801D13">
        <w:rPr>
          <w:rtl/>
          <w:lang w:bidi="fa-IR"/>
        </w:rPr>
        <w:t>ينابيع المودة للقندوزي ص 24 و 286 و 314 =&gt;</w:t>
      </w:r>
    </w:p>
    <w:p w:rsidR="00801D13" w:rsidRDefault="00801D13" w:rsidP="00801D13">
      <w:pPr>
        <w:pStyle w:val="libNormal"/>
        <w:rPr>
          <w:lang w:bidi="fa-IR"/>
        </w:rPr>
      </w:pPr>
      <w:r>
        <w:rPr>
          <w:rtl/>
          <w:lang w:bidi="fa-IR"/>
        </w:rPr>
        <w:br w:type="page"/>
      </w:r>
    </w:p>
    <w:p w:rsidR="00801D13" w:rsidRDefault="00801D13" w:rsidP="00D32AD6">
      <w:pPr>
        <w:pStyle w:val="libNormal0"/>
        <w:rPr>
          <w:rtl/>
          <w:lang w:bidi="fa-IR"/>
        </w:rPr>
      </w:pPr>
      <w:r>
        <w:rPr>
          <w:rtl/>
          <w:lang w:bidi="fa-IR"/>
        </w:rPr>
        <w:lastRenderedPageBreak/>
        <w:t xml:space="preserve">لا تنفع عامليها إلا بمعرفة حقهم </w:t>
      </w:r>
      <w:r w:rsidR="00C20296" w:rsidRPr="00C20296">
        <w:rPr>
          <w:rStyle w:val="libFootnotenumChar"/>
          <w:rtl/>
          <w:lang w:bidi="fa-IR"/>
        </w:rPr>
        <w:t>(</w:t>
      </w:r>
      <w:r w:rsidRPr="00C20296">
        <w:rPr>
          <w:rStyle w:val="libFootnotenumChar"/>
          <w:rtl/>
          <w:lang w:bidi="fa-IR"/>
        </w:rPr>
        <w:t>865</w:t>
      </w:r>
      <w:r w:rsidR="00C20296" w:rsidRPr="00C20296">
        <w:rPr>
          <w:rStyle w:val="libFootnotenumChar"/>
          <w:rtl/>
          <w:lang w:bidi="fa-IR"/>
        </w:rPr>
        <w:t>)</w:t>
      </w:r>
      <w:r>
        <w:rPr>
          <w:rtl/>
          <w:lang w:bidi="fa-IR"/>
        </w:rPr>
        <w:t xml:space="preserve"> ولا تزول يوم القيامة قدما أحد من هذه الأمة </w:t>
      </w:r>
      <w:r w:rsidR="00E02BCE" w:rsidRPr="000F4B10">
        <w:rPr>
          <w:rStyle w:val="libFootnotenumChar"/>
          <w:rtl/>
        </w:rPr>
        <w:t>(1)</w:t>
      </w:r>
      <w:r>
        <w:rPr>
          <w:rtl/>
          <w:lang w:bidi="fa-IR"/>
        </w:rPr>
        <w:t xml:space="preserve"> حتى يسأل عن حبهم </w:t>
      </w:r>
      <w:r w:rsidR="00C20296" w:rsidRPr="00C20296">
        <w:rPr>
          <w:rStyle w:val="libFootnotenumChar"/>
          <w:rtl/>
          <w:lang w:bidi="fa-IR"/>
        </w:rPr>
        <w:t>(</w:t>
      </w:r>
      <w:r w:rsidRPr="00C20296">
        <w:rPr>
          <w:rStyle w:val="libFootnotenumChar"/>
          <w:rtl/>
          <w:lang w:bidi="fa-IR"/>
        </w:rPr>
        <w:t>866</w:t>
      </w:r>
      <w:r w:rsidR="00C20296" w:rsidRPr="00C20296">
        <w:rPr>
          <w:rStyle w:val="libFootnotenumChar"/>
          <w:rtl/>
          <w:lang w:bidi="fa-IR"/>
        </w:rPr>
        <w:t>)</w:t>
      </w:r>
      <w:r>
        <w:rPr>
          <w:rtl/>
          <w:lang w:bidi="fa-IR"/>
        </w:rPr>
        <w:t xml:space="preserve"> ولو أن رجلا أفنى عمره قائما وقاعدا</w:t>
      </w:r>
    </w:p>
    <w:p w:rsidR="00D32AD6" w:rsidRDefault="00D32AD6" w:rsidP="00D32AD6">
      <w:pPr>
        <w:pStyle w:val="libLine"/>
        <w:rPr>
          <w:rtl/>
          <w:lang w:bidi="fa-IR"/>
        </w:rPr>
      </w:pPr>
      <w:r>
        <w:rPr>
          <w:rFonts w:hint="cs"/>
          <w:rtl/>
          <w:lang w:bidi="fa-IR"/>
        </w:rPr>
        <w:t>____________________</w:t>
      </w:r>
    </w:p>
    <w:p w:rsidR="00801D13" w:rsidRDefault="00801D13" w:rsidP="00D32AD6">
      <w:pPr>
        <w:pStyle w:val="libFootnote0"/>
        <w:rPr>
          <w:rtl/>
          <w:lang w:bidi="fa-IR"/>
        </w:rPr>
      </w:pPr>
      <w:r>
        <w:rPr>
          <w:rtl/>
          <w:lang w:bidi="fa-IR"/>
        </w:rPr>
        <w:t>=&gt; و 444 ط الحيدرية وص 22 و 241 و 263 و 370 ط اسلامبول</w:t>
      </w:r>
      <w:r w:rsidR="00870EC3">
        <w:rPr>
          <w:rtl/>
          <w:lang w:bidi="fa-IR"/>
        </w:rPr>
        <w:t xml:space="preserve">، </w:t>
      </w:r>
      <w:r>
        <w:rPr>
          <w:rtl/>
          <w:lang w:bidi="fa-IR"/>
        </w:rPr>
        <w:t>إحقاق الحق للتستري ج 9 / 494 ط 1 بطهران</w:t>
      </w:r>
      <w:r w:rsidR="00870EC3">
        <w:rPr>
          <w:rtl/>
          <w:lang w:bidi="fa-IR"/>
        </w:rPr>
        <w:t xml:space="preserve">، </w:t>
      </w:r>
      <w:r>
        <w:rPr>
          <w:rtl/>
          <w:lang w:bidi="fa-IR"/>
        </w:rPr>
        <w:t>فرائد السمطين ج 2 / 257 ح 525.</w:t>
      </w:r>
    </w:p>
    <w:p w:rsidR="00801D13" w:rsidRDefault="00C20296" w:rsidP="00D32AD6">
      <w:pPr>
        <w:pStyle w:val="libFootnote0"/>
        <w:rPr>
          <w:rtl/>
          <w:lang w:bidi="fa-IR"/>
        </w:rPr>
      </w:pPr>
      <w:r w:rsidRPr="00D32AD6">
        <w:rPr>
          <w:rtl/>
          <w:lang w:bidi="fa-IR"/>
        </w:rPr>
        <w:t>(</w:t>
      </w:r>
      <w:r w:rsidR="00801D13" w:rsidRPr="00D32AD6">
        <w:rPr>
          <w:rtl/>
          <w:lang w:bidi="fa-IR"/>
        </w:rPr>
        <w:t>865</w:t>
      </w:r>
      <w:r w:rsidRPr="00D32AD6">
        <w:rPr>
          <w:rtl/>
          <w:lang w:bidi="fa-IR"/>
        </w:rPr>
        <w:t>)</w:t>
      </w:r>
      <w:r w:rsidR="00801D13">
        <w:rPr>
          <w:rtl/>
          <w:lang w:bidi="fa-IR"/>
        </w:rPr>
        <w:t xml:space="preserve"> اشارة إلى قوله </w:t>
      </w:r>
      <w:r w:rsidR="009B2854" w:rsidRPr="00D32AD6">
        <w:rPr>
          <w:rStyle w:val="libFootnoteAlaemChar"/>
          <w:rtl/>
        </w:rPr>
        <w:t>صلى‌الله‌عليه‌وآله</w:t>
      </w:r>
      <w:r w:rsidR="00F40591">
        <w:rPr>
          <w:rtl/>
          <w:lang w:bidi="fa-IR"/>
        </w:rPr>
        <w:t xml:space="preserve">: </w:t>
      </w:r>
      <w:r w:rsidR="00801D13">
        <w:rPr>
          <w:rtl/>
          <w:lang w:bidi="fa-IR"/>
        </w:rPr>
        <w:t>" الزموا مودتنا أهل البيت</w:t>
      </w:r>
      <w:r w:rsidR="00870EC3">
        <w:rPr>
          <w:rtl/>
          <w:lang w:bidi="fa-IR"/>
        </w:rPr>
        <w:t xml:space="preserve">، </w:t>
      </w:r>
      <w:r w:rsidR="00801D13">
        <w:rPr>
          <w:rtl/>
          <w:lang w:bidi="fa-IR"/>
        </w:rPr>
        <w:t>فانه من لقى الله وهو يودنا دخل الجنة بشفاعتنا</w:t>
      </w:r>
      <w:r w:rsidR="00870EC3">
        <w:rPr>
          <w:rtl/>
          <w:lang w:bidi="fa-IR"/>
        </w:rPr>
        <w:t xml:space="preserve">، </w:t>
      </w:r>
      <w:r w:rsidR="00801D13">
        <w:rPr>
          <w:rtl/>
          <w:lang w:bidi="fa-IR"/>
        </w:rPr>
        <w:t>والذي نفسي بيده لا ينفع عبدا عمله إلا بمعرفة حقنا " أخرجه الطبراني في الأوسط</w:t>
      </w:r>
      <w:r w:rsidR="00B40897">
        <w:rPr>
          <w:rtl/>
          <w:lang w:bidi="fa-IR"/>
        </w:rPr>
        <w:t xml:space="preserve">. </w:t>
      </w:r>
      <w:r w:rsidR="00801D13">
        <w:rPr>
          <w:rtl/>
          <w:lang w:bidi="fa-IR"/>
        </w:rPr>
        <w:t>ونقله السيوطي في أحياء الميت بفضائل أهل البيت</w:t>
      </w:r>
      <w:r w:rsidR="00B40897">
        <w:rPr>
          <w:rtl/>
          <w:lang w:bidi="fa-IR"/>
        </w:rPr>
        <w:t xml:space="preserve">. </w:t>
      </w:r>
      <w:r w:rsidR="00801D13">
        <w:rPr>
          <w:rtl/>
          <w:lang w:bidi="fa-IR"/>
        </w:rPr>
        <w:t xml:space="preserve">والنبهاني في أربعينه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إحياء الميت للسيوطي بهامش الإتحاف ص 111</w:t>
      </w:r>
      <w:r w:rsidR="00870EC3">
        <w:rPr>
          <w:rtl/>
          <w:lang w:bidi="fa-IR"/>
        </w:rPr>
        <w:t xml:space="preserve">، </w:t>
      </w:r>
      <w:r w:rsidR="00801D13">
        <w:rPr>
          <w:rtl/>
          <w:lang w:bidi="fa-IR"/>
        </w:rPr>
        <w:t>الصواعق المحرقة ص 138 ط الميمنية وص 230 ط المحمدية</w:t>
      </w:r>
      <w:r w:rsidR="00870EC3">
        <w:rPr>
          <w:rtl/>
          <w:lang w:bidi="fa-IR"/>
        </w:rPr>
        <w:t xml:space="preserve">، </w:t>
      </w:r>
      <w:r w:rsidR="00801D13">
        <w:rPr>
          <w:rtl/>
          <w:lang w:bidi="fa-IR"/>
        </w:rPr>
        <w:t>ينابيع المودة للقندوزي ص 293 و 323 و 326 و 364 ط الحيدرية وص 246 و 272 و 303 - 304 ط اسلامبول</w:t>
      </w:r>
      <w:r w:rsidR="00870EC3">
        <w:rPr>
          <w:rtl/>
          <w:lang w:bidi="fa-IR"/>
        </w:rPr>
        <w:t xml:space="preserve">، </w:t>
      </w:r>
      <w:r w:rsidR="00801D13">
        <w:rPr>
          <w:rtl/>
          <w:lang w:bidi="fa-IR"/>
        </w:rPr>
        <w:t>إسعاف الراغبين بهامش نور الأبصار ص 111 ط السعيدية وص 103 ط العثمانية</w:t>
      </w:r>
      <w:r w:rsidR="00870EC3">
        <w:rPr>
          <w:rtl/>
          <w:lang w:bidi="fa-IR"/>
        </w:rPr>
        <w:t xml:space="preserve">، </w:t>
      </w:r>
      <w:r w:rsidR="00801D13">
        <w:rPr>
          <w:rtl/>
          <w:lang w:bidi="fa-IR"/>
        </w:rPr>
        <w:t>مجمع الزوائد ج 9 / 172.</w:t>
      </w:r>
    </w:p>
    <w:p w:rsidR="00801D13" w:rsidRDefault="00E02BCE" w:rsidP="00D32AD6">
      <w:pPr>
        <w:pStyle w:val="libFootnote0"/>
        <w:rPr>
          <w:rtl/>
          <w:lang w:bidi="fa-IR"/>
        </w:rPr>
      </w:pPr>
      <w:r w:rsidRPr="00D32AD6">
        <w:rPr>
          <w:rtl/>
        </w:rPr>
        <w:t>(1)</w:t>
      </w:r>
      <w:r w:rsidR="00801D13">
        <w:rPr>
          <w:rtl/>
          <w:lang w:bidi="fa-IR"/>
        </w:rPr>
        <w:t xml:space="preserve"> اشارة إلى قول رسول الله </w:t>
      </w:r>
      <w:r w:rsidR="009B2854" w:rsidRPr="00D32AD6">
        <w:rPr>
          <w:rStyle w:val="libFootnoteAlaemChar"/>
          <w:rtl/>
        </w:rPr>
        <w:t>صلى‌الله‌عليه‌وآله</w:t>
      </w:r>
      <w:r w:rsidR="00F40591">
        <w:rPr>
          <w:rtl/>
          <w:lang w:bidi="fa-IR"/>
        </w:rPr>
        <w:t xml:space="preserve">: </w:t>
      </w:r>
      <w:r w:rsidR="00801D13">
        <w:rPr>
          <w:rtl/>
          <w:lang w:bidi="fa-IR"/>
        </w:rPr>
        <w:t>" لا تزول قدما عبد حتى يسأل عن أربع</w:t>
      </w:r>
      <w:r w:rsidR="00F40591">
        <w:rPr>
          <w:rtl/>
          <w:lang w:bidi="fa-IR"/>
        </w:rPr>
        <w:t xml:space="preserve">: </w:t>
      </w:r>
      <w:r w:rsidR="00801D13">
        <w:rPr>
          <w:rtl/>
          <w:lang w:bidi="fa-IR"/>
        </w:rPr>
        <w:t>عن عمره فيما أفناه</w:t>
      </w:r>
      <w:r w:rsidR="00870EC3">
        <w:rPr>
          <w:rtl/>
          <w:lang w:bidi="fa-IR"/>
        </w:rPr>
        <w:t xml:space="preserve">، </w:t>
      </w:r>
      <w:r w:rsidR="00801D13">
        <w:rPr>
          <w:rtl/>
          <w:lang w:bidi="fa-IR"/>
        </w:rPr>
        <w:t>وعن جسده فيما أبلاه</w:t>
      </w:r>
      <w:r w:rsidR="00870EC3">
        <w:rPr>
          <w:rtl/>
          <w:lang w:bidi="fa-IR"/>
        </w:rPr>
        <w:t xml:space="preserve">، </w:t>
      </w:r>
      <w:r w:rsidR="00801D13">
        <w:rPr>
          <w:rtl/>
          <w:lang w:bidi="fa-IR"/>
        </w:rPr>
        <w:t>وعن ماله فيما أنفقه</w:t>
      </w:r>
      <w:r w:rsidR="00870EC3">
        <w:rPr>
          <w:rtl/>
          <w:lang w:bidi="fa-IR"/>
        </w:rPr>
        <w:t xml:space="preserve">، </w:t>
      </w:r>
      <w:r w:rsidR="00801D13">
        <w:rPr>
          <w:rtl/>
          <w:lang w:bidi="fa-IR"/>
        </w:rPr>
        <w:t>ومن أين اكتسبه</w:t>
      </w:r>
      <w:r w:rsidR="00870EC3">
        <w:rPr>
          <w:rtl/>
          <w:lang w:bidi="fa-IR"/>
        </w:rPr>
        <w:t xml:space="preserve">، </w:t>
      </w:r>
      <w:r w:rsidR="00801D13">
        <w:rPr>
          <w:rtl/>
          <w:lang w:bidi="fa-IR"/>
        </w:rPr>
        <w:t>وعن محبتنا أهل البيت "</w:t>
      </w:r>
      <w:r w:rsidR="00B40897">
        <w:rPr>
          <w:rtl/>
          <w:lang w:bidi="fa-IR"/>
        </w:rPr>
        <w:t xml:space="preserve">. </w:t>
      </w:r>
      <w:r w:rsidR="00801D13">
        <w:rPr>
          <w:rtl/>
          <w:lang w:bidi="fa-IR"/>
        </w:rPr>
        <w:t>أخرجه الطبراني عن ابن عباس مرفوعا</w:t>
      </w:r>
      <w:r w:rsidR="00870EC3">
        <w:rPr>
          <w:rtl/>
          <w:lang w:bidi="fa-IR"/>
        </w:rPr>
        <w:t xml:space="preserve">، </w:t>
      </w:r>
      <w:r w:rsidR="00801D13">
        <w:rPr>
          <w:rtl/>
          <w:lang w:bidi="fa-IR"/>
        </w:rPr>
        <w:t>ونقله السيوطي في إحياء الميت</w:t>
      </w:r>
      <w:r w:rsidR="00B40897">
        <w:rPr>
          <w:rtl/>
          <w:lang w:bidi="fa-IR"/>
        </w:rPr>
        <w:t xml:space="preserve">. </w:t>
      </w:r>
      <w:r w:rsidR="00801D13">
        <w:rPr>
          <w:rtl/>
          <w:lang w:bidi="fa-IR"/>
        </w:rPr>
        <w:t xml:space="preserve">والنبهاني في أربعينه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D32AD6">
      <w:pPr>
        <w:pStyle w:val="libFootnote0"/>
        <w:rPr>
          <w:lang w:bidi="fa-IR"/>
        </w:rPr>
      </w:pPr>
      <w:r w:rsidRPr="00D32AD6">
        <w:rPr>
          <w:rtl/>
          <w:lang w:bidi="fa-IR"/>
        </w:rPr>
        <w:t>(</w:t>
      </w:r>
      <w:r w:rsidR="00801D13" w:rsidRPr="00D32AD6">
        <w:rPr>
          <w:rtl/>
          <w:lang w:bidi="fa-IR"/>
        </w:rPr>
        <w:t>866</w:t>
      </w:r>
      <w:r w:rsidRPr="00D32AD6">
        <w:rPr>
          <w:rtl/>
          <w:lang w:bidi="fa-IR"/>
        </w:rPr>
        <w:t>)</w:t>
      </w:r>
      <w:r w:rsidR="00801D13">
        <w:rPr>
          <w:rtl/>
          <w:lang w:bidi="fa-IR"/>
        </w:rPr>
        <w:t xml:space="preserve"> مناقب علي بن أبي طالب لابن المغازلي ص 119 ح 157</w:t>
      </w:r>
      <w:r w:rsidR="00870EC3">
        <w:rPr>
          <w:rtl/>
          <w:lang w:bidi="fa-IR"/>
        </w:rPr>
        <w:t xml:space="preserve">، </w:t>
      </w:r>
      <w:r w:rsidR="00801D13">
        <w:rPr>
          <w:rtl/>
          <w:lang w:bidi="fa-IR"/>
        </w:rPr>
        <w:t>إحياء الميت للسيوطي بهامش الإتحاف ص 115</w:t>
      </w:r>
      <w:r w:rsidR="00870EC3">
        <w:rPr>
          <w:rtl/>
          <w:lang w:bidi="fa-IR"/>
        </w:rPr>
        <w:t xml:space="preserve">، </w:t>
      </w:r>
      <w:r w:rsidR="00801D13">
        <w:rPr>
          <w:rtl/>
          <w:lang w:bidi="fa-IR"/>
        </w:rPr>
        <w:t>ينابيع المودة للقندوزي ص 113 و 270 و 271 ط اسلامبول وص 133 و 324 ط الحيدرية</w:t>
      </w:r>
      <w:r w:rsidR="00870EC3">
        <w:rPr>
          <w:rtl/>
          <w:lang w:bidi="fa-IR"/>
        </w:rPr>
        <w:t xml:space="preserve">، </w:t>
      </w:r>
      <w:r w:rsidR="00801D13">
        <w:rPr>
          <w:rtl/>
          <w:lang w:bidi="fa-IR"/>
        </w:rPr>
        <w:t>المناقب للخوارزمي ص 53 - 56</w:t>
      </w:r>
      <w:r w:rsidR="00870EC3">
        <w:rPr>
          <w:rtl/>
          <w:lang w:bidi="fa-IR"/>
        </w:rPr>
        <w:t xml:space="preserve">، </w:t>
      </w:r>
      <w:r w:rsidR="00801D13">
        <w:rPr>
          <w:rtl/>
          <w:lang w:bidi="fa-IR"/>
        </w:rPr>
        <w:t>مقتل الحسين للخوارزمي ج 1 / 42</w:t>
      </w:r>
      <w:r w:rsidR="00870EC3">
        <w:rPr>
          <w:rtl/>
          <w:lang w:bidi="fa-IR"/>
        </w:rPr>
        <w:t xml:space="preserve">، </w:t>
      </w:r>
      <w:r w:rsidR="00801D13">
        <w:rPr>
          <w:rtl/>
          <w:lang w:bidi="fa-IR"/>
        </w:rPr>
        <w:t>الفصول المهمة لابن الصباغ ص 109</w:t>
      </w:r>
      <w:r w:rsidR="00870EC3">
        <w:rPr>
          <w:rtl/>
          <w:lang w:bidi="fa-IR"/>
        </w:rPr>
        <w:t xml:space="preserve">، </w:t>
      </w:r>
      <w:r w:rsidR="00801D13">
        <w:rPr>
          <w:rtl/>
          <w:lang w:bidi="fa-IR"/>
        </w:rPr>
        <w:t>مجمع الزوائد ج 10 / 146</w:t>
      </w:r>
      <w:r w:rsidR="00B40897">
        <w:rPr>
          <w:rtl/>
          <w:lang w:bidi="fa-IR"/>
        </w:rPr>
        <w:t xml:space="preserve">. </w:t>
      </w:r>
      <w:r w:rsidR="00801D13">
        <w:rPr>
          <w:rtl/>
          <w:lang w:bidi="fa-IR"/>
        </w:rPr>
        <w:t>وبلفظ آخر يوجد في</w:t>
      </w:r>
      <w:r w:rsidR="00F40591">
        <w:rPr>
          <w:rtl/>
          <w:lang w:bidi="fa-IR"/>
        </w:rPr>
        <w:t xml:space="preserve">: </w:t>
      </w:r>
      <w:r w:rsidR="00801D13">
        <w:rPr>
          <w:rtl/>
          <w:lang w:bidi="fa-IR"/>
        </w:rPr>
        <w:t>كفاية الطالب للگنجى ص 324 ط الحيدرية وص 183 ط الغرى</w:t>
      </w:r>
      <w:r w:rsidR="00870EC3">
        <w:rPr>
          <w:rtl/>
          <w:lang w:bidi="fa-IR"/>
        </w:rPr>
        <w:t xml:space="preserve">، </w:t>
      </w:r>
      <w:r w:rsidR="00801D13">
        <w:rPr>
          <w:rtl/>
          <w:lang w:bidi="fa-IR"/>
        </w:rPr>
        <w:t>ترجمة الإمام =&gt;</w:t>
      </w:r>
    </w:p>
    <w:p w:rsidR="00801D13" w:rsidRDefault="00801D13" w:rsidP="00801D13">
      <w:pPr>
        <w:pStyle w:val="libNormal"/>
        <w:rPr>
          <w:lang w:bidi="fa-IR"/>
        </w:rPr>
      </w:pPr>
      <w:r>
        <w:rPr>
          <w:rtl/>
          <w:lang w:bidi="fa-IR"/>
        </w:rPr>
        <w:br w:type="page"/>
      </w:r>
    </w:p>
    <w:p w:rsidR="00801D13" w:rsidRDefault="00801D13" w:rsidP="00D32AD6">
      <w:pPr>
        <w:pStyle w:val="libNormal0"/>
        <w:rPr>
          <w:rtl/>
          <w:lang w:bidi="fa-IR"/>
        </w:rPr>
      </w:pPr>
      <w:r>
        <w:rPr>
          <w:rtl/>
          <w:lang w:bidi="fa-IR"/>
        </w:rPr>
        <w:lastRenderedPageBreak/>
        <w:t xml:space="preserve">وراكعا وساجدا بين الركن والمقام ثم مات غير موال لهم دخل النار </w:t>
      </w:r>
      <w:r w:rsidR="00C20296" w:rsidRPr="00C20296">
        <w:rPr>
          <w:rStyle w:val="libFootnotenumChar"/>
          <w:rtl/>
          <w:lang w:bidi="fa-IR"/>
        </w:rPr>
        <w:t>(</w:t>
      </w:r>
      <w:r w:rsidRPr="00C20296">
        <w:rPr>
          <w:rStyle w:val="libFootnotenumChar"/>
          <w:rtl/>
          <w:lang w:bidi="fa-IR"/>
        </w:rPr>
        <w:t>867</w:t>
      </w:r>
      <w:r w:rsidR="00C20296" w:rsidRPr="00C20296">
        <w:rPr>
          <w:rStyle w:val="libFootnotenumChar"/>
          <w:rtl/>
          <w:lang w:bidi="fa-IR"/>
        </w:rPr>
        <w:t>)</w:t>
      </w:r>
      <w:r>
        <w:rPr>
          <w:rtl/>
          <w:lang w:bidi="fa-IR"/>
        </w:rPr>
        <w:t>.</w:t>
      </w:r>
    </w:p>
    <w:p w:rsidR="00D32AD6" w:rsidRDefault="00D32AD6" w:rsidP="00D32AD6">
      <w:pPr>
        <w:pStyle w:val="libLine"/>
        <w:rPr>
          <w:rtl/>
          <w:lang w:bidi="fa-IR"/>
        </w:rPr>
      </w:pPr>
      <w:r>
        <w:rPr>
          <w:rFonts w:hint="cs"/>
          <w:rtl/>
          <w:lang w:bidi="fa-IR"/>
        </w:rPr>
        <w:t>____________________</w:t>
      </w:r>
    </w:p>
    <w:p w:rsidR="00801D13" w:rsidRDefault="00801D13" w:rsidP="00D32AD6">
      <w:pPr>
        <w:pStyle w:val="libFootnote0"/>
        <w:rPr>
          <w:rtl/>
          <w:lang w:bidi="fa-IR"/>
        </w:rPr>
      </w:pPr>
      <w:r>
        <w:rPr>
          <w:rtl/>
          <w:lang w:bidi="fa-IR"/>
        </w:rPr>
        <w:t>=&gt; علي بن أبي طالب من تاريخ دمشق لابن عساكر ج 2 / 159 ح 644</w:t>
      </w:r>
      <w:r w:rsidR="00870EC3">
        <w:rPr>
          <w:rtl/>
          <w:lang w:bidi="fa-IR"/>
        </w:rPr>
        <w:t xml:space="preserve">، </w:t>
      </w:r>
      <w:r>
        <w:rPr>
          <w:rtl/>
          <w:lang w:bidi="fa-IR"/>
        </w:rPr>
        <w:t>فرائد السمطين ج 2 / 301 ح 557.</w:t>
      </w:r>
    </w:p>
    <w:p w:rsidR="00692076" w:rsidRDefault="00C20296" w:rsidP="00D32AD6">
      <w:pPr>
        <w:pStyle w:val="libFootnote0"/>
        <w:rPr>
          <w:lang w:bidi="fa-IR"/>
        </w:rPr>
      </w:pPr>
      <w:r w:rsidRPr="00D32AD6">
        <w:rPr>
          <w:rtl/>
          <w:lang w:bidi="fa-IR"/>
        </w:rPr>
        <w:t>(</w:t>
      </w:r>
      <w:r w:rsidR="00801D13" w:rsidRPr="00D32AD6">
        <w:rPr>
          <w:rtl/>
          <w:lang w:bidi="fa-IR"/>
        </w:rPr>
        <w:t>867</w:t>
      </w:r>
      <w:r w:rsidRPr="00D32AD6">
        <w:rPr>
          <w:rtl/>
          <w:lang w:bidi="fa-IR"/>
        </w:rPr>
        <w:t>)</w:t>
      </w:r>
      <w:r w:rsidR="00801D13">
        <w:rPr>
          <w:rtl/>
          <w:lang w:bidi="fa-IR"/>
        </w:rPr>
        <w:t xml:space="preserve"> اشارة إلى قوله </w:t>
      </w:r>
      <w:r w:rsidR="009B2854" w:rsidRPr="00D32AD6">
        <w:rPr>
          <w:rStyle w:val="libFootnoteAlaemChar"/>
          <w:rtl/>
        </w:rPr>
        <w:t>صلى‌الله‌عليه‌وآله</w:t>
      </w:r>
      <w:r w:rsidR="00801D13">
        <w:rPr>
          <w:rtl/>
          <w:lang w:bidi="fa-IR"/>
        </w:rPr>
        <w:t xml:space="preserve"> من حديث أخرجه الطبراني والحاكم - كما في أحياء الميت وأربعين النبهاني وغيرهما</w:t>
      </w:r>
    </w:p>
    <w:p w:rsidR="00692076" w:rsidRDefault="00801D13" w:rsidP="00D32AD6">
      <w:pPr>
        <w:pStyle w:val="libFootnote0"/>
        <w:rPr>
          <w:lang w:bidi="fa-IR"/>
        </w:rPr>
      </w:pPr>
      <w:r>
        <w:rPr>
          <w:rtl/>
          <w:lang w:bidi="fa-IR"/>
        </w:rPr>
        <w:t>أ -</w:t>
      </w:r>
      <w:r w:rsidR="00F40591">
        <w:rPr>
          <w:rtl/>
          <w:lang w:bidi="fa-IR"/>
        </w:rPr>
        <w:t xml:space="preserve">: </w:t>
      </w:r>
      <w:r>
        <w:rPr>
          <w:rtl/>
          <w:lang w:bidi="fa-IR"/>
        </w:rPr>
        <w:t>" فلو أن رجلا صفن - أي صف قدميه - بين الركن والمقام فصلى وصام وهو مبغض لآل محمد دخل النار "</w:t>
      </w:r>
      <w:r w:rsidR="00B40897">
        <w:rPr>
          <w:rtl/>
          <w:lang w:bidi="fa-IR"/>
        </w:rPr>
        <w:t xml:space="preserve">. </w:t>
      </w:r>
      <w:r>
        <w:rPr>
          <w:rtl/>
          <w:lang w:bidi="fa-IR"/>
        </w:rPr>
        <w:t>أه‍</w:t>
      </w:r>
      <w:r w:rsidR="00B40897">
        <w:rPr>
          <w:rtl/>
          <w:lang w:bidi="fa-IR"/>
        </w:rPr>
        <w:t xml:space="preserve">. </w:t>
      </w:r>
      <w:r>
        <w:rPr>
          <w:rtl/>
          <w:lang w:bidi="fa-IR"/>
        </w:rPr>
        <w:t>وأخرجه الحاكم وابن حبان في صحيحه - كما في أحياء الميت وأربعين النبهاني وغيرهما</w:t>
      </w:r>
    </w:p>
    <w:p w:rsidR="00692076" w:rsidRDefault="00801D13" w:rsidP="00D32AD6">
      <w:pPr>
        <w:pStyle w:val="libFootnote0"/>
        <w:rPr>
          <w:lang w:bidi="fa-IR"/>
        </w:rPr>
      </w:pPr>
      <w:r>
        <w:rPr>
          <w:rtl/>
          <w:lang w:bidi="fa-IR"/>
        </w:rPr>
        <w:t>ب - عن أبى سعيد قال</w:t>
      </w:r>
      <w:r w:rsidR="00F40591">
        <w:rPr>
          <w:rtl/>
          <w:lang w:bidi="fa-IR"/>
        </w:rPr>
        <w:t xml:space="preserve">: </w:t>
      </w:r>
      <w:r>
        <w:rPr>
          <w:rtl/>
          <w:lang w:bidi="fa-IR"/>
        </w:rPr>
        <w:t xml:space="preserve">قال رسول الله </w:t>
      </w:r>
      <w:r w:rsidR="009B2854" w:rsidRPr="00D32AD6">
        <w:rPr>
          <w:rStyle w:val="libFootnoteAlaemChar"/>
          <w:rtl/>
        </w:rPr>
        <w:t>صلى‌الله‌عليه‌وآله</w:t>
      </w:r>
      <w:r w:rsidR="00F40591">
        <w:rPr>
          <w:rtl/>
          <w:lang w:bidi="fa-IR"/>
        </w:rPr>
        <w:t xml:space="preserve">: </w:t>
      </w:r>
      <w:r>
        <w:rPr>
          <w:rtl/>
          <w:lang w:bidi="fa-IR"/>
        </w:rPr>
        <w:t>" والذي نفسي بيده لا يبغضنا أهل البيت رجل إلا دخل النار "</w:t>
      </w:r>
      <w:r w:rsidR="00870EC3">
        <w:rPr>
          <w:rtl/>
          <w:lang w:bidi="fa-IR"/>
        </w:rPr>
        <w:t xml:space="preserve">، </w:t>
      </w:r>
      <w:r>
        <w:rPr>
          <w:rtl/>
          <w:lang w:bidi="fa-IR"/>
        </w:rPr>
        <w:t>وأخرج الطبراني - كما في احياء الميت للسيوطي</w:t>
      </w:r>
    </w:p>
    <w:p w:rsidR="00692076" w:rsidRDefault="00801D13" w:rsidP="00D32AD6">
      <w:pPr>
        <w:pStyle w:val="libFootnote0"/>
        <w:rPr>
          <w:lang w:bidi="fa-IR"/>
        </w:rPr>
      </w:pPr>
      <w:r>
        <w:rPr>
          <w:rtl/>
          <w:lang w:bidi="fa-IR"/>
        </w:rPr>
        <w:t>ج - عن الحسن السبط أنه قال لمعاوية بن خديج</w:t>
      </w:r>
      <w:r w:rsidR="00F40591">
        <w:rPr>
          <w:rtl/>
          <w:lang w:bidi="fa-IR"/>
        </w:rPr>
        <w:t xml:space="preserve">: </w:t>
      </w:r>
      <w:r>
        <w:rPr>
          <w:rtl/>
          <w:lang w:bidi="fa-IR"/>
        </w:rPr>
        <w:t>" إياك وبغضنا</w:t>
      </w:r>
      <w:r w:rsidR="00870EC3">
        <w:rPr>
          <w:rtl/>
          <w:lang w:bidi="fa-IR"/>
        </w:rPr>
        <w:t xml:space="preserve">، </w:t>
      </w:r>
      <w:r>
        <w:rPr>
          <w:rtl/>
          <w:lang w:bidi="fa-IR"/>
        </w:rPr>
        <w:t>فان رسول الله قال</w:t>
      </w:r>
      <w:r w:rsidR="00F40591">
        <w:rPr>
          <w:rtl/>
          <w:lang w:bidi="fa-IR"/>
        </w:rPr>
        <w:t xml:space="preserve">: </w:t>
      </w:r>
      <w:r>
        <w:rPr>
          <w:rtl/>
          <w:lang w:bidi="fa-IR"/>
        </w:rPr>
        <w:t>لا يبغضنا</w:t>
      </w:r>
      <w:r w:rsidR="00870EC3">
        <w:rPr>
          <w:rtl/>
          <w:lang w:bidi="fa-IR"/>
        </w:rPr>
        <w:t xml:space="preserve">، </w:t>
      </w:r>
      <w:r>
        <w:rPr>
          <w:rtl/>
          <w:lang w:bidi="fa-IR"/>
        </w:rPr>
        <w:t>ولا يحسدنا أحد إلا ذيد يوم القيامة بسياط من النار " أه‍</w:t>
      </w:r>
      <w:r w:rsidR="00B40897">
        <w:rPr>
          <w:rtl/>
          <w:lang w:bidi="fa-IR"/>
        </w:rPr>
        <w:t xml:space="preserve">. </w:t>
      </w:r>
      <w:r>
        <w:rPr>
          <w:rtl/>
          <w:lang w:bidi="fa-IR"/>
        </w:rPr>
        <w:t>وأخرج الطبراني في الأوسط - كما في احياء الميت وأربعين النبهاني</w:t>
      </w:r>
    </w:p>
    <w:p w:rsidR="00801D13" w:rsidRDefault="00801D13" w:rsidP="00D32AD6">
      <w:pPr>
        <w:pStyle w:val="libFootnote0"/>
        <w:rPr>
          <w:rtl/>
          <w:lang w:bidi="fa-IR"/>
        </w:rPr>
      </w:pPr>
      <w:r>
        <w:rPr>
          <w:rtl/>
          <w:lang w:bidi="fa-IR"/>
        </w:rPr>
        <w:t>د - عن جابر قال</w:t>
      </w:r>
      <w:r w:rsidR="00F40591">
        <w:rPr>
          <w:rtl/>
          <w:lang w:bidi="fa-IR"/>
        </w:rPr>
        <w:t xml:space="preserve">: </w:t>
      </w:r>
      <w:r>
        <w:rPr>
          <w:rtl/>
          <w:lang w:bidi="fa-IR"/>
        </w:rPr>
        <w:t xml:space="preserve">خطبنا رسول الله </w:t>
      </w:r>
      <w:r w:rsidR="009B2854" w:rsidRPr="00D32AD6">
        <w:rPr>
          <w:rStyle w:val="libFootnoteAlaemChar"/>
          <w:rtl/>
        </w:rPr>
        <w:t>صلى‌الله‌عليه‌وآله</w:t>
      </w:r>
      <w:r>
        <w:rPr>
          <w:rtl/>
          <w:lang w:bidi="fa-IR"/>
        </w:rPr>
        <w:t xml:space="preserve"> فسمعته وهو يقول</w:t>
      </w:r>
      <w:r w:rsidR="00F40591">
        <w:rPr>
          <w:rtl/>
          <w:lang w:bidi="fa-IR"/>
        </w:rPr>
        <w:t xml:space="preserve">: </w:t>
      </w:r>
      <w:r>
        <w:rPr>
          <w:rtl/>
          <w:lang w:bidi="fa-IR"/>
        </w:rPr>
        <w:t>" أيها الناس من أبغضنا أهل البيت حشره الله يوم القيامة يهوديا "</w:t>
      </w:r>
      <w:r w:rsidR="00B40897">
        <w:rPr>
          <w:rtl/>
          <w:lang w:bidi="fa-IR"/>
        </w:rPr>
        <w:t xml:space="preserve">. </w:t>
      </w:r>
      <w:r>
        <w:rPr>
          <w:rtl/>
          <w:lang w:bidi="fa-IR"/>
        </w:rPr>
        <w:t xml:space="preserve">أه‍ </w:t>
      </w:r>
      <w:r w:rsidR="00C20296">
        <w:rPr>
          <w:rtl/>
          <w:lang w:bidi="fa-IR"/>
        </w:rPr>
        <w:t>(</w:t>
      </w:r>
      <w:r>
        <w:rPr>
          <w:rtl/>
          <w:lang w:bidi="fa-IR"/>
        </w:rPr>
        <w:t>منه قدس</w:t>
      </w:r>
      <w:r w:rsidR="00C20296">
        <w:rPr>
          <w:rtl/>
          <w:lang w:bidi="fa-IR"/>
        </w:rPr>
        <w:t>)</w:t>
      </w:r>
      <w:r>
        <w:rPr>
          <w:rtl/>
          <w:lang w:bidi="fa-IR"/>
        </w:rPr>
        <w:t>.</w:t>
      </w:r>
    </w:p>
    <w:p w:rsidR="00692076" w:rsidRDefault="00801D13" w:rsidP="00D32AD6">
      <w:pPr>
        <w:pStyle w:val="libFootnote0"/>
        <w:rPr>
          <w:lang w:bidi="fa-IR"/>
        </w:rPr>
      </w:pPr>
      <w:r>
        <w:rPr>
          <w:rtl/>
          <w:lang w:bidi="fa-IR"/>
        </w:rPr>
        <w:t>مصادر هذه الأحاديث التي ذكرها في الهامش هي :</w:t>
      </w:r>
    </w:p>
    <w:p w:rsidR="00692076" w:rsidRDefault="00801D13" w:rsidP="00D32AD6">
      <w:pPr>
        <w:pStyle w:val="libFootnote0"/>
        <w:rPr>
          <w:rtl/>
          <w:lang w:bidi="fa-IR"/>
        </w:rPr>
      </w:pPr>
      <w:r>
        <w:rPr>
          <w:rtl/>
          <w:lang w:bidi="fa-IR"/>
        </w:rPr>
        <w:t>أ - المستدرك للحاكم ج 3 / 149 وصححه</w:t>
      </w:r>
      <w:r w:rsidR="00870EC3">
        <w:rPr>
          <w:rtl/>
          <w:lang w:bidi="fa-IR"/>
        </w:rPr>
        <w:t xml:space="preserve">، </w:t>
      </w:r>
      <w:r>
        <w:rPr>
          <w:rtl/>
          <w:lang w:bidi="fa-IR"/>
        </w:rPr>
        <w:t>تلخيص المستدرك للذهبي بذيل المستدرك</w:t>
      </w:r>
      <w:r w:rsidR="00870EC3">
        <w:rPr>
          <w:rtl/>
          <w:lang w:bidi="fa-IR"/>
        </w:rPr>
        <w:t xml:space="preserve">، </w:t>
      </w:r>
      <w:r>
        <w:rPr>
          <w:rtl/>
          <w:lang w:bidi="fa-IR"/>
        </w:rPr>
        <w:t>الصواعق لابن حجر ص 172 ط المحمدية وص 104 ط الميمنية</w:t>
      </w:r>
      <w:r w:rsidR="00870EC3">
        <w:rPr>
          <w:rtl/>
          <w:lang w:bidi="fa-IR"/>
        </w:rPr>
        <w:t xml:space="preserve">، </w:t>
      </w:r>
      <w:r>
        <w:rPr>
          <w:rtl/>
          <w:lang w:bidi="fa-IR"/>
        </w:rPr>
        <w:t>احياء الميت للسيوطي بهامش الإتحاف ص 111</w:t>
      </w:r>
      <w:r w:rsidR="00870EC3">
        <w:rPr>
          <w:rtl/>
          <w:lang w:bidi="fa-IR"/>
        </w:rPr>
        <w:t xml:space="preserve">، </w:t>
      </w:r>
      <w:r>
        <w:rPr>
          <w:rtl/>
          <w:lang w:bidi="fa-IR"/>
        </w:rPr>
        <w:t>ذخائر العقبى ص 18</w:t>
      </w:r>
      <w:r w:rsidR="00870EC3">
        <w:rPr>
          <w:rtl/>
          <w:lang w:bidi="fa-IR"/>
        </w:rPr>
        <w:t xml:space="preserve">، </w:t>
      </w:r>
      <w:r>
        <w:rPr>
          <w:rtl/>
          <w:lang w:bidi="fa-IR"/>
        </w:rPr>
        <w:t>ينابيع المودة للقندوزي ص 226 و 331 ط الحيدرية وص 192 و 277 و 305 ط اسلامبول</w:t>
      </w:r>
      <w:r w:rsidR="00870EC3">
        <w:rPr>
          <w:rtl/>
          <w:lang w:bidi="fa-IR"/>
        </w:rPr>
        <w:t xml:space="preserve">، </w:t>
      </w:r>
      <w:r>
        <w:rPr>
          <w:rtl/>
          <w:lang w:bidi="fa-IR"/>
        </w:rPr>
        <w:t>إحقاق الحق ج 9 / 492</w:t>
      </w:r>
      <w:r w:rsidR="00870EC3">
        <w:rPr>
          <w:rtl/>
          <w:lang w:bidi="fa-IR"/>
        </w:rPr>
        <w:t xml:space="preserve">، </w:t>
      </w:r>
      <w:r>
        <w:rPr>
          <w:rtl/>
          <w:lang w:bidi="fa-IR"/>
        </w:rPr>
        <w:t>جواهر البحار للنبهاني ج 1 / 361.</w:t>
      </w:r>
    </w:p>
    <w:p w:rsidR="00801D13" w:rsidRDefault="00801D13" w:rsidP="00D32AD6">
      <w:pPr>
        <w:pStyle w:val="libFootnote0"/>
        <w:rPr>
          <w:lang w:bidi="fa-IR"/>
        </w:rPr>
      </w:pPr>
      <w:r>
        <w:rPr>
          <w:rtl/>
          <w:lang w:bidi="fa-IR"/>
        </w:rPr>
        <w:t>ب - المستدرك للحاكم ج 3 / 150</w:t>
      </w:r>
      <w:r w:rsidR="00870EC3">
        <w:rPr>
          <w:rtl/>
          <w:lang w:bidi="fa-IR"/>
        </w:rPr>
        <w:t xml:space="preserve">، </w:t>
      </w:r>
      <w:r>
        <w:rPr>
          <w:rtl/>
          <w:lang w:bidi="fa-IR"/>
        </w:rPr>
        <w:t>تلخيص المستدرك للذهبي بذيل المستدرك</w:t>
      </w:r>
      <w:r w:rsidR="00870EC3">
        <w:rPr>
          <w:rtl/>
          <w:lang w:bidi="fa-IR"/>
        </w:rPr>
        <w:t xml:space="preserve">، </w:t>
      </w:r>
      <w:r>
        <w:rPr>
          <w:rtl/>
          <w:lang w:bidi="fa-IR"/>
        </w:rPr>
        <w:t>احياء الميت للسيوطي بهامش الإتحاف ص 111</w:t>
      </w:r>
      <w:r w:rsidR="00870EC3">
        <w:rPr>
          <w:rtl/>
          <w:lang w:bidi="fa-IR"/>
        </w:rPr>
        <w:t xml:space="preserve">، </w:t>
      </w:r>
      <w:r>
        <w:rPr>
          <w:rtl/>
          <w:lang w:bidi="fa-IR"/>
        </w:rPr>
        <w:t>إسعاف الراغبين ص 104 ط العثمانية وص 112 ط السعيدية</w:t>
      </w:r>
      <w:r w:rsidR="00870EC3">
        <w:rPr>
          <w:rtl/>
          <w:lang w:bidi="fa-IR"/>
        </w:rPr>
        <w:t xml:space="preserve">، </w:t>
      </w:r>
      <w:r>
        <w:rPr>
          <w:rtl/>
          <w:lang w:bidi="fa-IR"/>
        </w:rPr>
        <w:t>الصواعق لابن حجر ص 172 و 237 ط المحمدية وص 104 وصححه وص 143 ط الميمنية</w:t>
      </w:r>
      <w:r w:rsidR="00870EC3">
        <w:rPr>
          <w:rtl/>
          <w:lang w:bidi="fa-IR"/>
        </w:rPr>
        <w:t xml:space="preserve">، </w:t>
      </w:r>
      <w:r>
        <w:rPr>
          <w:rtl/>
          <w:lang w:bidi="fa-IR"/>
        </w:rPr>
        <w:t>ينابيع المودة للقندوزي ص 104 ط اسلامبول وص 365 ط الحيدرية</w:t>
      </w:r>
      <w:r w:rsidR="00870EC3">
        <w:rPr>
          <w:rtl/>
          <w:lang w:bidi="fa-IR"/>
        </w:rPr>
        <w:t xml:space="preserve">، </w:t>
      </w:r>
      <w:r>
        <w:rPr>
          <w:rtl/>
          <w:lang w:bidi="fa-IR"/>
        </w:rPr>
        <w:t>نظم درر السمطين للزرندي ص 106</w:t>
      </w:r>
      <w:r w:rsidR="00870EC3">
        <w:rPr>
          <w:rtl/>
          <w:lang w:bidi="fa-IR"/>
        </w:rPr>
        <w:t xml:space="preserve">، </w:t>
      </w:r>
      <w:r>
        <w:rPr>
          <w:rtl/>
          <w:lang w:bidi="fa-IR"/>
        </w:rPr>
        <w:t>منتخب كنز العمال بهامش مسند أحمد ج 5 / 94 ط الميمنية</w:t>
      </w:r>
      <w:r w:rsidR="00870EC3">
        <w:rPr>
          <w:rtl/>
          <w:lang w:bidi="fa-IR"/>
        </w:rPr>
        <w:t xml:space="preserve">، </w:t>
      </w:r>
      <w:r>
        <w:rPr>
          <w:rtl/>
          <w:lang w:bidi="fa-IR"/>
        </w:rPr>
        <w:t>السيرة النبوية لزين دحلان بهامش السيرة الحلبية ج 3 / 333</w:t>
      </w:r>
      <w:r w:rsidR="00870EC3">
        <w:rPr>
          <w:rtl/>
          <w:lang w:bidi="fa-IR"/>
        </w:rPr>
        <w:t xml:space="preserve">، </w:t>
      </w:r>
      <w:r>
        <w:rPr>
          <w:rtl/>
          <w:lang w:bidi="fa-IR"/>
        </w:rPr>
        <w:t>إحقاق الحق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فهل يحسن من الأمة المسلمة بعد هذا ان تجري إلا على أسلوبهم وهل يتسنى لمسلم يؤمن بالله ورسوله ان يستن بغير سننهم فكيف يعدهم ابن خلدون من أهل البدع بكل صراحة ووقاحة من غير خجل ولا وجل</w:t>
      </w:r>
      <w:r w:rsidR="00B40897">
        <w:rPr>
          <w:rtl/>
          <w:lang w:bidi="fa-IR"/>
        </w:rPr>
        <w:t xml:space="preserve">. </w:t>
      </w:r>
      <w:r>
        <w:rPr>
          <w:rtl/>
          <w:lang w:bidi="fa-IR"/>
        </w:rPr>
        <w:t xml:space="preserve">أبهذا أمرته آية القربى </w:t>
      </w:r>
      <w:r w:rsidR="00C20296" w:rsidRPr="00C20296">
        <w:rPr>
          <w:rStyle w:val="libFootnotenumChar"/>
          <w:rtl/>
          <w:lang w:bidi="fa-IR"/>
        </w:rPr>
        <w:t>(</w:t>
      </w:r>
      <w:r w:rsidRPr="00C20296">
        <w:rPr>
          <w:rStyle w:val="libFootnotenumChar"/>
          <w:rtl/>
          <w:lang w:bidi="fa-IR"/>
        </w:rPr>
        <w:t>868</w:t>
      </w:r>
      <w:r w:rsidR="00C20296" w:rsidRPr="00C20296">
        <w:rPr>
          <w:rStyle w:val="libFootnotenumChar"/>
          <w:rtl/>
          <w:lang w:bidi="fa-IR"/>
        </w:rPr>
        <w:t>)</w:t>
      </w:r>
      <w:r>
        <w:rPr>
          <w:rtl/>
          <w:lang w:bidi="fa-IR"/>
        </w:rPr>
        <w:t xml:space="preserve"> وآية التطهير </w:t>
      </w:r>
      <w:r w:rsidR="00C20296" w:rsidRPr="00C20296">
        <w:rPr>
          <w:rStyle w:val="libFootnotenumChar"/>
          <w:rtl/>
          <w:lang w:bidi="fa-IR"/>
        </w:rPr>
        <w:t>(</w:t>
      </w:r>
      <w:r w:rsidRPr="00C20296">
        <w:rPr>
          <w:rStyle w:val="libFootnotenumChar"/>
          <w:rtl/>
          <w:lang w:bidi="fa-IR"/>
        </w:rPr>
        <w:t>869</w:t>
      </w:r>
      <w:r w:rsidR="00C20296" w:rsidRPr="00C20296">
        <w:rPr>
          <w:rStyle w:val="libFootnotenumChar"/>
          <w:rtl/>
          <w:lang w:bidi="fa-IR"/>
        </w:rPr>
        <w:t>)</w:t>
      </w:r>
      <w:r>
        <w:rPr>
          <w:rtl/>
          <w:lang w:bidi="fa-IR"/>
        </w:rPr>
        <w:t xml:space="preserve"> وآيتا أولي الأمر </w:t>
      </w:r>
      <w:r w:rsidR="00C20296" w:rsidRPr="00C20296">
        <w:rPr>
          <w:rStyle w:val="libFootnotenumChar"/>
          <w:rtl/>
          <w:lang w:bidi="fa-IR"/>
        </w:rPr>
        <w:t>(</w:t>
      </w:r>
      <w:r w:rsidRPr="00C20296">
        <w:rPr>
          <w:rStyle w:val="libFootnotenumChar"/>
          <w:rtl/>
          <w:lang w:bidi="fa-IR"/>
        </w:rPr>
        <w:t>870</w:t>
      </w:r>
      <w:r w:rsidR="00C20296" w:rsidRPr="00C20296">
        <w:rPr>
          <w:rStyle w:val="libFootnotenumChar"/>
          <w:rtl/>
          <w:lang w:bidi="fa-IR"/>
        </w:rPr>
        <w:t>)</w:t>
      </w:r>
      <w:r>
        <w:rPr>
          <w:rtl/>
          <w:lang w:bidi="fa-IR"/>
        </w:rPr>
        <w:t xml:space="preserve"> والاعتصام بحبل الله تعالى ؟ </w:t>
      </w:r>
      <w:r w:rsidR="00C20296" w:rsidRPr="00C20296">
        <w:rPr>
          <w:rStyle w:val="libFootnotenumChar"/>
          <w:rtl/>
          <w:lang w:bidi="fa-IR"/>
        </w:rPr>
        <w:t>(</w:t>
      </w:r>
      <w:r w:rsidRPr="00C20296">
        <w:rPr>
          <w:rStyle w:val="libFootnotenumChar"/>
          <w:rtl/>
          <w:lang w:bidi="fa-IR"/>
        </w:rPr>
        <w:t>871</w:t>
      </w:r>
      <w:r w:rsidR="00C20296" w:rsidRPr="00C20296">
        <w:rPr>
          <w:rStyle w:val="libFootnotenumChar"/>
          <w:rtl/>
          <w:lang w:bidi="fa-IR"/>
        </w:rPr>
        <w:t>)</w:t>
      </w:r>
      <w:r>
        <w:rPr>
          <w:rtl/>
          <w:lang w:bidi="fa-IR"/>
        </w:rPr>
        <w:t xml:space="preserve"> أم بهذا أمره الله سبحانه حيث يقول</w:t>
      </w:r>
      <w:r w:rsidR="00F40591">
        <w:rPr>
          <w:rtl/>
          <w:lang w:bidi="fa-IR"/>
        </w:rPr>
        <w:t xml:space="preserve">: </w:t>
      </w:r>
      <w:r w:rsidR="00C20296" w:rsidRPr="00D32AD6">
        <w:rPr>
          <w:rStyle w:val="libAlaemChar"/>
          <w:rtl/>
        </w:rPr>
        <w:t>(</w:t>
      </w:r>
      <w:r w:rsidRPr="00D32AD6">
        <w:rPr>
          <w:rStyle w:val="libAieChar"/>
          <w:rtl/>
        </w:rPr>
        <w:t>وَكُونُواْ</w:t>
      </w:r>
    </w:p>
    <w:p w:rsidR="00D32AD6" w:rsidRDefault="00D32AD6" w:rsidP="00D32AD6">
      <w:pPr>
        <w:pStyle w:val="libLine"/>
        <w:rPr>
          <w:rtl/>
          <w:lang w:bidi="fa-IR"/>
        </w:rPr>
      </w:pPr>
      <w:r>
        <w:rPr>
          <w:rFonts w:hint="cs"/>
          <w:rtl/>
          <w:lang w:bidi="fa-IR"/>
        </w:rPr>
        <w:t>____________________</w:t>
      </w:r>
    </w:p>
    <w:p w:rsidR="00692076" w:rsidRDefault="00801D13" w:rsidP="00D32AD6">
      <w:pPr>
        <w:pStyle w:val="libFootnote0"/>
        <w:rPr>
          <w:rtl/>
          <w:lang w:bidi="fa-IR"/>
        </w:rPr>
      </w:pPr>
      <w:r>
        <w:rPr>
          <w:rtl/>
          <w:lang w:bidi="fa-IR"/>
        </w:rPr>
        <w:t>=&gt; للتستري ج 9 / 461</w:t>
      </w:r>
      <w:r w:rsidR="00870EC3">
        <w:rPr>
          <w:rtl/>
          <w:lang w:bidi="fa-IR"/>
        </w:rPr>
        <w:t xml:space="preserve">، </w:t>
      </w:r>
      <w:r>
        <w:rPr>
          <w:rtl/>
          <w:lang w:bidi="fa-IR"/>
        </w:rPr>
        <w:t>مناقب علي بن أبي طالب لابن المغازلي ص 138 ح 181</w:t>
      </w:r>
      <w:r w:rsidR="00870EC3">
        <w:rPr>
          <w:rtl/>
          <w:lang w:bidi="fa-IR"/>
        </w:rPr>
        <w:t xml:space="preserve">، </w:t>
      </w:r>
      <w:r>
        <w:rPr>
          <w:rtl/>
          <w:lang w:bidi="fa-IR"/>
        </w:rPr>
        <w:t>جواهر البحار للنبهاني ج 1 / 361.</w:t>
      </w:r>
    </w:p>
    <w:p w:rsidR="00801D13" w:rsidRDefault="00801D13" w:rsidP="00D32AD6">
      <w:pPr>
        <w:pStyle w:val="libFootnote0"/>
        <w:rPr>
          <w:rtl/>
          <w:lang w:bidi="fa-IR"/>
        </w:rPr>
      </w:pPr>
      <w:r>
        <w:rPr>
          <w:rtl/>
          <w:lang w:bidi="fa-IR"/>
        </w:rPr>
        <w:t>ج - احياء الميت للسيوطي بهامش الإتحاف ص 111</w:t>
      </w:r>
      <w:r w:rsidR="00870EC3">
        <w:rPr>
          <w:rtl/>
          <w:lang w:bidi="fa-IR"/>
        </w:rPr>
        <w:t xml:space="preserve">، </w:t>
      </w:r>
      <w:r>
        <w:rPr>
          <w:rtl/>
          <w:lang w:bidi="fa-IR"/>
        </w:rPr>
        <w:t>إسعاف الراغبين بهامش نور الأبصار ص 104 ط العثمانية وص 112 ط السعيدية</w:t>
      </w:r>
      <w:r w:rsidR="00870EC3">
        <w:rPr>
          <w:rtl/>
          <w:lang w:bidi="fa-IR"/>
        </w:rPr>
        <w:t xml:space="preserve">، </w:t>
      </w:r>
      <w:r>
        <w:rPr>
          <w:rtl/>
          <w:lang w:bidi="fa-IR"/>
        </w:rPr>
        <w:t>مجمع الزوائد ج 9 / 172</w:t>
      </w:r>
      <w:r w:rsidR="00870EC3">
        <w:rPr>
          <w:rtl/>
          <w:lang w:bidi="fa-IR"/>
        </w:rPr>
        <w:t xml:space="preserve">، </w:t>
      </w:r>
      <w:r>
        <w:rPr>
          <w:rtl/>
          <w:lang w:bidi="fa-IR"/>
        </w:rPr>
        <w:t>الصواعق المحرقة ص 172 ط المحمدية وص 104 ط الميمنية</w:t>
      </w:r>
      <w:r w:rsidR="00870EC3">
        <w:rPr>
          <w:rtl/>
          <w:lang w:bidi="fa-IR"/>
        </w:rPr>
        <w:t xml:space="preserve">، </w:t>
      </w:r>
      <w:r>
        <w:rPr>
          <w:rtl/>
          <w:lang w:bidi="fa-IR"/>
        </w:rPr>
        <w:t>ينابيع المودة للقندوزي ص 365 ط الحيدرية وص 304 ط اسلامبول .</w:t>
      </w:r>
      <w:r>
        <w:rPr>
          <w:lang w:bidi="fa-IR"/>
        </w:rPr>
        <w:cr/>
      </w:r>
      <w:r>
        <w:rPr>
          <w:rtl/>
          <w:lang w:bidi="fa-IR"/>
        </w:rPr>
        <w:t>د - احياء الميت بهامش الإتحاف ص 112</w:t>
      </w:r>
      <w:r w:rsidR="00870EC3">
        <w:rPr>
          <w:rtl/>
          <w:lang w:bidi="fa-IR"/>
        </w:rPr>
        <w:t xml:space="preserve">، </w:t>
      </w:r>
      <w:r>
        <w:rPr>
          <w:rtl/>
          <w:lang w:bidi="fa-IR"/>
        </w:rPr>
        <w:t>مجمع الزوائد ج 9 / 172</w:t>
      </w:r>
      <w:r w:rsidR="00870EC3">
        <w:rPr>
          <w:rtl/>
          <w:lang w:bidi="fa-IR"/>
        </w:rPr>
        <w:t xml:space="preserve">، </w:t>
      </w:r>
      <w:r>
        <w:rPr>
          <w:rtl/>
          <w:lang w:bidi="fa-IR"/>
        </w:rPr>
        <w:t>ميزان الاعتدال للذهبي ج 2 / 116</w:t>
      </w:r>
      <w:r w:rsidR="00870EC3">
        <w:rPr>
          <w:rtl/>
          <w:lang w:bidi="fa-IR"/>
        </w:rPr>
        <w:t xml:space="preserve">، </w:t>
      </w:r>
      <w:r>
        <w:rPr>
          <w:rtl/>
          <w:lang w:bidi="fa-IR"/>
        </w:rPr>
        <w:t>إحقاق الحق ج 9 / 468.</w:t>
      </w:r>
    </w:p>
    <w:p w:rsidR="00801D13" w:rsidRDefault="00C20296" w:rsidP="00D32AD6">
      <w:pPr>
        <w:pStyle w:val="libFootnote0"/>
        <w:rPr>
          <w:rtl/>
          <w:lang w:bidi="fa-IR"/>
        </w:rPr>
      </w:pPr>
      <w:r w:rsidRPr="00D32AD6">
        <w:rPr>
          <w:rtl/>
          <w:lang w:bidi="fa-IR"/>
        </w:rPr>
        <w:t>(</w:t>
      </w:r>
      <w:r w:rsidR="00801D13" w:rsidRPr="00D32AD6">
        <w:rPr>
          <w:rtl/>
          <w:lang w:bidi="fa-IR"/>
        </w:rPr>
        <w:t>868</w:t>
      </w:r>
      <w:r w:rsidRPr="00D32AD6">
        <w:rPr>
          <w:rtl/>
          <w:lang w:bidi="fa-IR"/>
        </w:rPr>
        <w:t>)</w:t>
      </w:r>
      <w:r w:rsidR="00801D13">
        <w:rPr>
          <w:rtl/>
          <w:lang w:bidi="fa-IR"/>
        </w:rPr>
        <w:t xml:space="preserve"> تقدمت هذه الآية مع مصادرها تحت رقم </w:t>
      </w:r>
      <w:r w:rsidRPr="00D32AD6">
        <w:rPr>
          <w:rtl/>
          <w:lang w:bidi="fa-IR"/>
        </w:rPr>
        <w:t>(</w:t>
      </w:r>
      <w:r w:rsidR="00801D13" w:rsidRPr="00D32AD6">
        <w:rPr>
          <w:rtl/>
          <w:lang w:bidi="fa-IR"/>
        </w:rPr>
        <w:t>108</w:t>
      </w:r>
      <w:r w:rsidRPr="00D32AD6">
        <w:rPr>
          <w:rtl/>
          <w:lang w:bidi="fa-IR"/>
        </w:rPr>
        <w:t>)</w:t>
      </w:r>
      <w:r w:rsidR="00801D13">
        <w:rPr>
          <w:rtl/>
          <w:lang w:bidi="fa-IR"/>
        </w:rPr>
        <w:t>.</w:t>
      </w:r>
    </w:p>
    <w:p w:rsidR="00801D13" w:rsidRDefault="00C20296" w:rsidP="00D32AD6">
      <w:pPr>
        <w:pStyle w:val="libFootnote0"/>
        <w:rPr>
          <w:rtl/>
          <w:lang w:bidi="fa-IR"/>
        </w:rPr>
      </w:pPr>
      <w:r w:rsidRPr="00D32AD6">
        <w:rPr>
          <w:rtl/>
          <w:lang w:bidi="fa-IR"/>
        </w:rPr>
        <w:t>(</w:t>
      </w:r>
      <w:r w:rsidR="00801D13" w:rsidRPr="00D32AD6">
        <w:rPr>
          <w:rtl/>
          <w:lang w:bidi="fa-IR"/>
        </w:rPr>
        <w:t>869</w:t>
      </w:r>
      <w:r w:rsidRPr="00D32AD6">
        <w:rPr>
          <w:rtl/>
          <w:lang w:bidi="fa-IR"/>
        </w:rPr>
        <w:t>)</w:t>
      </w:r>
      <w:r w:rsidR="00801D13">
        <w:rPr>
          <w:rtl/>
          <w:lang w:bidi="fa-IR"/>
        </w:rPr>
        <w:t xml:space="preserve"> تقدمت هذه الآية مع مصادرها تحت رقم </w:t>
      </w:r>
      <w:r w:rsidRPr="00D32AD6">
        <w:rPr>
          <w:rtl/>
          <w:lang w:bidi="fa-IR"/>
        </w:rPr>
        <w:t>(</w:t>
      </w:r>
      <w:r w:rsidR="00801D13" w:rsidRPr="00D32AD6">
        <w:rPr>
          <w:rtl/>
          <w:lang w:bidi="fa-IR"/>
        </w:rPr>
        <w:t>107</w:t>
      </w:r>
      <w:r w:rsidRPr="00D32AD6">
        <w:rPr>
          <w:rtl/>
          <w:lang w:bidi="fa-IR"/>
        </w:rPr>
        <w:t>)</w:t>
      </w:r>
      <w:r w:rsidR="00801D13">
        <w:rPr>
          <w:rtl/>
          <w:lang w:bidi="fa-IR"/>
        </w:rPr>
        <w:t xml:space="preserve"> فراجع.</w:t>
      </w:r>
    </w:p>
    <w:p w:rsidR="00801D13" w:rsidRDefault="00C20296" w:rsidP="00D32AD6">
      <w:pPr>
        <w:pStyle w:val="libFootnote0"/>
        <w:rPr>
          <w:rtl/>
          <w:lang w:bidi="fa-IR"/>
        </w:rPr>
      </w:pPr>
      <w:r w:rsidRPr="00D32AD6">
        <w:rPr>
          <w:rtl/>
          <w:lang w:bidi="fa-IR"/>
        </w:rPr>
        <w:t>(</w:t>
      </w:r>
      <w:r w:rsidR="00801D13" w:rsidRPr="00D32AD6">
        <w:rPr>
          <w:rtl/>
          <w:lang w:bidi="fa-IR"/>
        </w:rPr>
        <w:t>870</w:t>
      </w:r>
      <w:r w:rsidRPr="00D32AD6">
        <w:rPr>
          <w:rtl/>
          <w:lang w:bidi="fa-IR"/>
        </w:rPr>
        <w:t>)</w:t>
      </w:r>
      <w:r w:rsidR="00801D13">
        <w:rPr>
          <w:rtl/>
          <w:lang w:bidi="fa-IR"/>
        </w:rPr>
        <w:t xml:space="preserve"> مشيرا إلى قوله تعالى</w:t>
      </w:r>
      <w:r w:rsidR="00F40591">
        <w:rPr>
          <w:rtl/>
          <w:lang w:bidi="fa-IR"/>
        </w:rPr>
        <w:t xml:space="preserve">: </w:t>
      </w:r>
      <w:r w:rsidR="00801D13">
        <w:rPr>
          <w:rtl/>
          <w:lang w:bidi="fa-IR"/>
        </w:rPr>
        <w:t>"</w:t>
      </w:r>
      <w:r w:rsidR="00D32AD6" w:rsidRPr="00D32AD6">
        <w:rPr>
          <w:rStyle w:val="libFootnoteAlaemChar"/>
          <w:rFonts w:hint="cs"/>
          <w:rtl/>
        </w:rPr>
        <w:t>(</w:t>
      </w:r>
      <w:r w:rsidR="00801D13" w:rsidRPr="00D32AD6">
        <w:rPr>
          <w:rStyle w:val="libFootnoteAieChar"/>
          <w:rtl/>
        </w:rPr>
        <w:t xml:space="preserve"> يَا أَيُّهَا الَّذِينَ آمَنُواْ أَطِيعُواْ اللّهَ وَأَطِيعُواْ الرَّسُولَ وَأُوْلِي الأَمْرِ مِنكُمْ</w:t>
      </w:r>
      <w:r w:rsidR="00D32AD6" w:rsidRPr="00D32AD6">
        <w:rPr>
          <w:rStyle w:val="libFootnoteAlaemChar"/>
          <w:rFonts w:hint="cs"/>
          <w:rtl/>
        </w:rPr>
        <w:t>)</w:t>
      </w:r>
      <w:r w:rsidR="00801D13">
        <w:rPr>
          <w:rtl/>
          <w:lang w:bidi="fa-IR"/>
        </w:rPr>
        <w:t xml:space="preserve"> " سورة النساء آية 59</w:t>
      </w:r>
      <w:r w:rsidR="00B40897">
        <w:rPr>
          <w:rtl/>
          <w:lang w:bidi="fa-IR"/>
        </w:rPr>
        <w:t xml:space="preserve">. </w:t>
      </w:r>
      <w:r w:rsidR="00801D13">
        <w:rPr>
          <w:rtl/>
          <w:lang w:bidi="fa-IR"/>
        </w:rPr>
        <w:t>أولى الأمر هم</w:t>
      </w:r>
      <w:r w:rsidR="00F40591">
        <w:rPr>
          <w:rtl/>
          <w:lang w:bidi="fa-IR"/>
        </w:rPr>
        <w:t xml:space="preserve">: </w:t>
      </w:r>
      <w:r w:rsidR="00801D13">
        <w:rPr>
          <w:rtl/>
          <w:lang w:bidi="fa-IR"/>
        </w:rPr>
        <w:t xml:space="preserve">على أمير المؤمنين والأئمة من أولاده </w:t>
      </w:r>
      <w:r w:rsidR="00801D13" w:rsidRPr="00D32AD6">
        <w:rPr>
          <w:rStyle w:val="libFootnoteAlaemChar"/>
          <w:rtl/>
        </w:rPr>
        <w:t>عليهم‌السلام</w:t>
      </w:r>
      <w:r w:rsidR="00B40897">
        <w:rPr>
          <w:rtl/>
          <w:lang w:bidi="fa-IR"/>
        </w:rPr>
        <w:t xml:space="preserve">. </w:t>
      </w:r>
      <w:r w:rsidR="00801D13">
        <w:rPr>
          <w:rtl/>
          <w:lang w:bidi="fa-IR"/>
        </w:rPr>
        <w:t>راجع</w:t>
      </w:r>
      <w:r w:rsidR="00F40591">
        <w:rPr>
          <w:rtl/>
          <w:lang w:bidi="fa-IR"/>
        </w:rPr>
        <w:t xml:space="preserve">: </w:t>
      </w:r>
      <w:r w:rsidR="00801D13">
        <w:rPr>
          <w:rtl/>
          <w:lang w:bidi="fa-IR"/>
        </w:rPr>
        <w:t>ينابيع المودة للقندوزي ص 134 و 137 ط الحيدرية وص 114 و 117 ط اسلامبول</w:t>
      </w:r>
      <w:r w:rsidR="00870EC3">
        <w:rPr>
          <w:rtl/>
          <w:lang w:bidi="fa-IR"/>
        </w:rPr>
        <w:t xml:space="preserve">، </w:t>
      </w:r>
      <w:r w:rsidR="00801D13">
        <w:rPr>
          <w:rtl/>
          <w:lang w:bidi="fa-IR"/>
        </w:rPr>
        <w:t>شواهد التنزيل للحسكاني ج 1 / 148 ح 202 و 203 و 204</w:t>
      </w:r>
      <w:r w:rsidR="00870EC3">
        <w:rPr>
          <w:rtl/>
          <w:lang w:bidi="fa-IR"/>
        </w:rPr>
        <w:t xml:space="preserve">، </w:t>
      </w:r>
      <w:r w:rsidR="00801D13">
        <w:rPr>
          <w:rtl/>
          <w:lang w:bidi="fa-IR"/>
        </w:rPr>
        <w:t>تفسير الرازي ج 3 / 357 ط 1 بمصر</w:t>
      </w:r>
      <w:r w:rsidR="00870EC3">
        <w:rPr>
          <w:rtl/>
          <w:lang w:bidi="fa-IR"/>
        </w:rPr>
        <w:t xml:space="preserve">، </w:t>
      </w:r>
      <w:r w:rsidR="00801D13">
        <w:rPr>
          <w:rtl/>
          <w:lang w:bidi="fa-IR"/>
        </w:rPr>
        <w:t>إحقاق الحق ج 3 / 424</w:t>
      </w:r>
      <w:r w:rsidR="00870EC3">
        <w:rPr>
          <w:rtl/>
          <w:lang w:bidi="fa-IR"/>
        </w:rPr>
        <w:t xml:space="preserve">، </w:t>
      </w:r>
      <w:r w:rsidR="00801D13">
        <w:rPr>
          <w:rtl/>
          <w:lang w:bidi="fa-IR"/>
        </w:rPr>
        <w:t>فرائد السمطين ج 1 / 314 ح 250.</w:t>
      </w:r>
    </w:p>
    <w:p w:rsidR="00801D13" w:rsidRDefault="00C20296" w:rsidP="00D32AD6">
      <w:pPr>
        <w:pStyle w:val="libFootnote0"/>
        <w:rPr>
          <w:lang w:bidi="fa-IR"/>
        </w:rPr>
      </w:pPr>
      <w:r w:rsidRPr="00D32AD6">
        <w:rPr>
          <w:rtl/>
          <w:lang w:bidi="fa-IR"/>
        </w:rPr>
        <w:t>(</w:t>
      </w:r>
      <w:r w:rsidR="00801D13" w:rsidRPr="00D32AD6">
        <w:rPr>
          <w:rtl/>
          <w:lang w:bidi="fa-IR"/>
        </w:rPr>
        <w:t>871</w:t>
      </w:r>
      <w:r w:rsidRPr="00D32AD6">
        <w:rPr>
          <w:rtl/>
          <w:lang w:bidi="fa-IR"/>
        </w:rPr>
        <w:t>)</w:t>
      </w:r>
      <w:r w:rsidR="00801D13">
        <w:rPr>
          <w:rtl/>
          <w:lang w:bidi="fa-IR"/>
        </w:rPr>
        <w:t xml:space="preserve"> قوله تعالى</w:t>
      </w:r>
      <w:r w:rsidR="00F40591">
        <w:rPr>
          <w:rtl/>
          <w:lang w:bidi="fa-IR"/>
        </w:rPr>
        <w:t xml:space="preserve">: </w:t>
      </w:r>
      <w:r w:rsidR="00801D13">
        <w:rPr>
          <w:rtl/>
          <w:lang w:bidi="fa-IR"/>
        </w:rPr>
        <w:t>"</w:t>
      </w:r>
      <w:r w:rsidR="00D32AD6" w:rsidRPr="00D32AD6">
        <w:rPr>
          <w:rStyle w:val="libFootnoteAlaemChar"/>
          <w:rFonts w:hint="cs"/>
          <w:rtl/>
        </w:rPr>
        <w:t>(</w:t>
      </w:r>
      <w:r w:rsidR="00801D13" w:rsidRPr="00D32AD6">
        <w:rPr>
          <w:rStyle w:val="libFootnoteAieChar"/>
          <w:rtl/>
        </w:rPr>
        <w:t xml:space="preserve"> وَاعْتَصِمُواْ بِحَبْلِ اللّهِ جَمِيعًا وَلاَ تَفَرَّقُواْ </w:t>
      </w:r>
      <w:r w:rsidR="00D32AD6" w:rsidRPr="00D32AD6">
        <w:rPr>
          <w:rStyle w:val="libFootnoteAlaemChar"/>
          <w:rFonts w:hint="cs"/>
          <w:rtl/>
        </w:rPr>
        <w:t>)</w:t>
      </w:r>
      <w:r w:rsidR="00801D13">
        <w:rPr>
          <w:rtl/>
          <w:lang w:bidi="fa-IR"/>
        </w:rPr>
        <w:t>" آل عمران آية</w:t>
      </w:r>
      <w:r w:rsidR="00F40591">
        <w:rPr>
          <w:rtl/>
          <w:lang w:bidi="fa-IR"/>
        </w:rPr>
        <w:t xml:space="preserve">: </w:t>
      </w:r>
      <w:r w:rsidR="00801D13">
        <w:rPr>
          <w:rtl/>
          <w:lang w:bidi="fa-IR"/>
        </w:rPr>
        <w:t>103</w:t>
      </w:r>
      <w:r w:rsidR="00B40897">
        <w:rPr>
          <w:rtl/>
          <w:lang w:bidi="fa-IR"/>
        </w:rPr>
        <w:t xml:space="preserve">. </w:t>
      </w:r>
      <w:r w:rsidR="00801D13">
        <w:rPr>
          <w:rtl/>
          <w:lang w:bidi="fa-IR"/>
        </w:rPr>
        <w:t>حبل الله هم أهل البيت</w:t>
      </w:r>
      <w:r w:rsidR="00B40897">
        <w:rPr>
          <w:rtl/>
          <w:lang w:bidi="fa-IR"/>
        </w:rPr>
        <w:t xml:space="preserve">. </w:t>
      </w:r>
      <w:r w:rsidR="00801D13">
        <w:rPr>
          <w:rtl/>
          <w:lang w:bidi="fa-IR"/>
        </w:rPr>
        <w:t>راجع</w:t>
      </w:r>
      <w:r w:rsidR="00F40591">
        <w:rPr>
          <w:rtl/>
          <w:lang w:bidi="fa-IR"/>
        </w:rPr>
        <w:t xml:space="preserve">: </w:t>
      </w:r>
      <w:r w:rsidR="00801D13">
        <w:rPr>
          <w:rtl/>
          <w:lang w:bidi="fa-IR"/>
        </w:rPr>
        <w:t>شواهد التنزيل للحسكاني ج 1 / 130 ح 177 و 178 و 179 و 180</w:t>
      </w:r>
      <w:r w:rsidR="00870EC3">
        <w:rPr>
          <w:rtl/>
          <w:lang w:bidi="fa-IR"/>
        </w:rPr>
        <w:t xml:space="preserve">، </w:t>
      </w:r>
      <w:r w:rsidR="00801D13">
        <w:rPr>
          <w:rtl/>
          <w:lang w:bidi="fa-IR"/>
        </w:rPr>
        <w:t>الصواعق =&gt;</w:t>
      </w:r>
    </w:p>
    <w:p w:rsidR="00801D13" w:rsidRDefault="00801D13" w:rsidP="00801D13">
      <w:pPr>
        <w:pStyle w:val="libNormal"/>
        <w:rPr>
          <w:lang w:bidi="fa-IR"/>
        </w:rPr>
      </w:pPr>
      <w:r>
        <w:rPr>
          <w:rtl/>
          <w:lang w:bidi="fa-IR"/>
        </w:rPr>
        <w:br w:type="page"/>
      </w:r>
    </w:p>
    <w:p w:rsidR="00801D13" w:rsidRDefault="00801D13" w:rsidP="00D32AD6">
      <w:pPr>
        <w:pStyle w:val="libNormal0"/>
        <w:rPr>
          <w:rtl/>
          <w:lang w:bidi="fa-IR"/>
        </w:rPr>
      </w:pPr>
      <w:r w:rsidRPr="00D32AD6">
        <w:rPr>
          <w:rStyle w:val="libAieChar"/>
          <w:rtl/>
        </w:rPr>
        <w:lastRenderedPageBreak/>
        <w:t>مَعَ الصَّادِقِينَ</w:t>
      </w:r>
      <w:r w:rsidR="00C20296" w:rsidRPr="00D32AD6">
        <w:rPr>
          <w:rStyle w:val="libAlaemChar"/>
          <w:rtl/>
        </w:rPr>
        <w:t>)</w:t>
      </w:r>
      <w:r>
        <w:rPr>
          <w:rtl/>
          <w:lang w:bidi="fa-IR"/>
        </w:rPr>
        <w:t xml:space="preserve"> ؟ </w:t>
      </w:r>
      <w:r w:rsidR="00C20296" w:rsidRPr="00C20296">
        <w:rPr>
          <w:rStyle w:val="libFootnotenumChar"/>
          <w:rtl/>
          <w:lang w:bidi="fa-IR"/>
        </w:rPr>
        <w:t>(</w:t>
      </w:r>
      <w:r w:rsidRPr="00C20296">
        <w:rPr>
          <w:rStyle w:val="libFootnotenumChar"/>
          <w:rtl/>
          <w:lang w:bidi="fa-IR"/>
        </w:rPr>
        <w:t>872</w:t>
      </w:r>
      <w:r w:rsidR="00C20296" w:rsidRPr="00C20296">
        <w:rPr>
          <w:rStyle w:val="libFootnotenumChar"/>
          <w:rtl/>
          <w:lang w:bidi="fa-IR"/>
        </w:rPr>
        <w:t>)</w:t>
      </w:r>
      <w:r>
        <w:rPr>
          <w:rtl/>
          <w:lang w:bidi="fa-IR"/>
        </w:rPr>
        <w:t xml:space="preserve"> أم به صدع رسول الله </w:t>
      </w:r>
      <w:r w:rsidR="009B2854" w:rsidRPr="009B2854">
        <w:rPr>
          <w:rStyle w:val="libAlaemChar"/>
          <w:rtl/>
        </w:rPr>
        <w:t>صلى‌الله‌عليه‌وآله</w:t>
      </w:r>
      <w:r>
        <w:rPr>
          <w:rtl/>
          <w:lang w:bidi="fa-IR"/>
        </w:rPr>
        <w:t xml:space="preserve"> في نصوصه المجمع على صحتها ؟ وقد استقصيناها بطرقها وأسانيدها في كتابنا سبيل المؤمنين واستقصتها علماؤنا الأعلام في مؤلفاتهم</w:t>
      </w:r>
      <w:r w:rsidR="00870EC3">
        <w:rPr>
          <w:rtl/>
          <w:lang w:bidi="fa-IR"/>
        </w:rPr>
        <w:t xml:space="preserve">، </w:t>
      </w:r>
      <w:r>
        <w:rPr>
          <w:rtl/>
          <w:lang w:bidi="fa-IR"/>
        </w:rPr>
        <w:t>فراجعها لتعلم حقيقة أهل البيت</w:t>
      </w:r>
      <w:r w:rsidR="00870EC3">
        <w:rPr>
          <w:rtl/>
          <w:lang w:bidi="fa-IR"/>
        </w:rPr>
        <w:t xml:space="preserve">، </w:t>
      </w:r>
      <w:r>
        <w:rPr>
          <w:rtl/>
          <w:lang w:bidi="fa-IR"/>
        </w:rPr>
        <w:t xml:space="preserve">ومنزلتهم في دين الإسلام </w:t>
      </w:r>
      <w:r w:rsidR="00C20296" w:rsidRPr="00C20296">
        <w:rPr>
          <w:rStyle w:val="libFootnotenumChar"/>
          <w:rtl/>
          <w:lang w:bidi="fa-IR"/>
        </w:rPr>
        <w:t>(</w:t>
      </w:r>
      <w:r w:rsidRPr="00C20296">
        <w:rPr>
          <w:rStyle w:val="libFootnotenumChar"/>
          <w:rtl/>
          <w:lang w:bidi="fa-IR"/>
        </w:rPr>
        <w:t>873</w:t>
      </w:r>
      <w:r w:rsidR="00C20296" w:rsidRPr="00C20296">
        <w:rPr>
          <w:rStyle w:val="libFootnotenumChar"/>
          <w:rtl/>
          <w:lang w:bidi="fa-IR"/>
        </w:rPr>
        <w:t>)</w:t>
      </w:r>
      <w:r>
        <w:rPr>
          <w:rtl/>
          <w:lang w:bidi="fa-IR"/>
        </w:rPr>
        <w:t>.</w:t>
      </w:r>
    </w:p>
    <w:p w:rsidR="00D32AD6" w:rsidRDefault="00D32AD6" w:rsidP="00D32AD6">
      <w:pPr>
        <w:pStyle w:val="libLine"/>
        <w:rPr>
          <w:rtl/>
          <w:lang w:bidi="fa-IR"/>
        </w:rPr>
      </w:pPr>
      <w:r>
        <w:rPr>
          <w:rFonts w:hint="cs"/>
          <w:rtl/>
          <w:lang w:bidi="fa-IR"/>
        </w:rPr>
        <w:t>____________________</w:t>
      </w:r>
    </w:p>
    <w:p w:rsidR="00801D13" w:rsidRDefault="00801D13" w:rsidP="00D32AD6">
      <w:pPr>
        <w:pStyle w:val="libFootnote0"/>
        <w:rPr>
          <w:rtl/>
          <w:lang w:bidi="fa-IR"/>
        </w:rPr>
      </w:pPr>
      <w:r>
        <w:rPr>
          <w:rtl/>
          <w:lang w:bidi="fa-IR"/>
        </w:rPr>
        <w:t>= المحرقة ص 149 ط المحمدية وص 90 ط الميمنية</w:t>
      </w:r>
      <w:r w:rsidR="00870EC3">
        <w:rPr>
          <w:rtl/>
          <w:lang w:bidi="fa-IR"/>
        </w:rPr>
        <w:t xml:space="preserve">، </w:t>
      </w:r>
      <w:r>
        <w:rPr>
          <w:rtl/>
          <w:lang w:bidi="fa-IR"/>
        </w:rPr>
        <w:t>ينابيع المودة للقندوزي الحنفي ص 139 و 328 و 356 ط الحيدرية وص 119 و 274 و 297 ط اسلامبول</w:t>
      </w:r>
      <w:r w:rsidR="00870EC3">
        <w:rPr>
          <w:rtl/>
          <w:lang w:bidi="fa-IR"/>
        </w:rPr>
        <w:t xml:space="preserve">، </w:t>
      </w:r>
      <w:r>
        <w:rPr>
          <w:rtl/>
          <w:lang w:bidi="fa-IR"/>
        </w:rPr>
        <w:t>الإتحاف للشبراوي ص 76</w:t>
      </w:r>
      <w:r w:rsidR="00870EC3">
        <w:rPr>
          <w:rtl/>
          <w:lang w:bidi="fa-IR"/>
        </w:rPr>
        <w:t xml:space="preserve">، </w:t>
      </w:r>
      <w:r>
        <w:rPr>
          <w:rtl/>
          <w:lang w:bidi="fa-IR"/>
        </w:rPr>
        <w:t>روح المعاني للآلوسي ج 4 / 16</w:t>
      </w:r>
      <w:r w:rsidR="00870EC3">
        <w:rPr>
          <w:rtl/>
          <w:lang w:bidi="fa-IR"/>
        </w:rPr>
        <w:t xml:space="preserve">، </w:t>
      </w:r>
      <w:r>
        <w:rPr>
          <w:rtl/>
          <w:lang w:bidi="fa-IR"/>
        </w:rPr>
        <w:t>نور الأبصار للشبلنجى ص 102 ط السعيدية وص 101 ط العثمانية</w:t>
      </w:r>
      <w:r w:rsidR="00870EC3">
        <w:rPr>
          <w:rtl/>
          <w:lang w:bidi="fa-IR"/>
        </w:rPr>
        <w:t xml:space="preserve">، </w:t>
      </w:r>
      <w:r>
        <w:rPr>
          <w:rtl/>
          <w:lang w:bidi="fa-IR"/>
        </w:rPr>
        <w:t>إسعاف الراغبين بهامش نور الأبصار ص 107 ط السعيدية وص 100 ط العثمانية.</w:t>
      </w:r>
    </w:p>
    <w:p w:rsidR="00801D13" w:rsidRDefault="00C20296" w:rsidP="00D32AD6">
      <w:pPr>
        <w:pStyle w:val="libFootnote0"/>
        <w:rPr>
          <w:rtl/>
          <w:lang w:bidi="fa-IR"/>
        </w:rPr>
      </w:pPr>
      <w:r w:rsidRPr="00D32AD6">
        <w:rPr>
          <w:rtl/>
          <w:lang w:bidi="fa-IR"/>
        </w:rPr>
        <w:t>(</w:t>
      </w:r>
      <w:r w:rsidR="00801D13" w:rsidRPr="00D32AD6">
        <w:rPr>
          <w:rtl/>
          <w:lang w:bidi="fa-IR"/>
        </w:rPr>
        <w:t>872</w:t>
      </w:r>
      <w:r w:rsidRPr="00D32AD6">
        <w:rPr>
          <w:rtl/>
          <w:lang w:bidi="fa-IR"/>
        </w:rPr>
        <w:t>)</w:t>
      </w:r>
      <w:r w:rsidR="00801D13">
        <w:rPr>
          <w:rtl/>
          <w:lang w:bidi="fa-IR"/>
        </w:rPr>
        <w:t xml:space="preserve"> قوله تعالى</w:t>
      </w:r>
      <w:r w:rsidR="00F40591">
        <w:rPr>
          <w:rtl/>
          <w:lang w:bidi="fa-IR"/>
        </w:rPr>
        <w:t xml:space="preserve">: </w:t>
      </w:r>
      <w:r w:rsidR="00801D13">
        <w:rPr>
          <w:rtl/>
          <w:lang w:bidi="fa-IR"/>
        </w:rPr>
        <w:t>"</w:t>
      </w:r>
      <w:r w:rsidR="00D32AD6" w:rsidRPr="00D32AD6">
        <w:rPr>
          <w:rStyle w:val="libFootnoteAlaemChar"/>
          <w:rFonts w:hint="cs"/>
          <w:rtl/>
        </w:rPr>
        <w:t>(</w:t>
      </w:r>
      <w:r w:rsidR="00801D13" w:rsidRPr="00D32AD6">
        <w:rPr>
          <w:rStyle w:val="libFootnoteAieChar"/>
          <w:rtl/>
        </w:rPr>
        <w:t xml:space="preserve"> يَا أَيُّهَا الَّذِينَ آمَنُواْ اتَّقُواْ اللّهَ وَكُونُواْ مَعَ الصَّادِقِينَ </w:t>
      </w:r>
      <w:r w:rsidR="00D32AD6" w:rsidRPr="00D32AD6">
        <w:rPr>
          <w:rStyle w:val="libFootnoteAlaemChar"/>
          <w:rFonts w:hint="cs"/>
          <w:rtl/>
        </w:rPr>
        <w:t>)</w:t>
      </w:r>
      <w:r w:rsidR="00801D13">
        <w:rPr>
          <w:rtl/>
          <w:lang w:bidi="fa-IR"/>
        </w:rPr>
        <w:t>" التوبة آية</w:t>
      </w:r>
      <w:r w:rsidR="00F40591">
        <w:rPr>
          <w:rtl/>
          <w:lang w:bidi="fa-IR"/>
        </w:rPr>
        <w:t xml:space="preserve">: </w:t>
      </w:r>
      <w:r w:rsidR="00801D13">
        <w:rPr>
          <w:rtl/>
          <w:lang w:bidi="fa-IR"/>
        </w:rPr>
        <w:t>119</w:t>
      </w:r>
      <w:r w:rsidR="00B40897">
        <w:rPr>
          <w:rtl/>
          <w:lang w:bidi="fa-IR"/>
        </w:rPr>
        <w:t xml:space="preserve">. </w:t>
      </w:r>
      <w:r w:rsidR="00801D13">
        <w:rPr>
          <w:rtl/>
          <w:lang w:bidi="fa-IR"/>
        </w:rPr>
        <w:t xml:space="preserve">أي مع على </w:t>
      </w:r>
      <w:r w:rsidR="00801D13" w:rsidRPr="00D32AD6">
        <w:rPr>
          <w:rStyle w:val="libFootnoteAlaemChar"/>
          <w:rtl/>
        </w:rPr>
        <w:t>عليه‌السلام</w:t>
      </w:r>
      <w:r w:rsidR="00801D13">
        <w:rPr>
          <w:rtl/>
          <w:lang w:bidi="fa-IR"/>
        </w:rPr>
        <w:t xml:space="preserve"> وأصحابه</w:t>
      </w:r>
      <w:r w:rsidR="00B40897">
        <w:rPr>
          <w:rtl/>
          <w:lang w:bidi="fa-IR"/>
        </w:rPr>
        <w:t xml:space="preserve">. </w:t>
      </w:r>
      <w:r w:rsidR="00801D13">
        <w:rPr>
          <w:rtl/>
          <w:lang w:bidi="fa-IR"/>
        </w:rPr>
        <w:t>راجع</w:t>
      </w:r>
      <w:r w:rsidR="00F40591">
        <w:rPr>
          <w:rtl/>
          <w:lang w:bidi="fa-IR"/>
        </w:rPr>
        <w:t xml:space="preserve">: </w:t>
      </w:r>
      <w:r w:rsidR="00801D13">
        <w:rPr>
          <w:rtl/>
          <w:lang w:bidi="fa-IR"/>
        </w:rPr>
        <w:t>شواهد التنزيل للحسكاني ج 1 / 259 ح 350 - 356، كفاية الطالب للگنجى ص 236</w:t>
      </w:r>
      <w:r w:rsidR="00870EC3">
        <w:rPr>
          <w:rtl/>
          <w:lang w:bidi="fa-IR"/>
        </w:rPr>
        <w:t xml:space="preserve">، </w:t>
      </w:r>
      <w:r w:rsidR="00801D13">
        <w:rPr>
          <w:rtl/>
          <w:lang w:bidi="fa-IR"/>
        </w:rPr>
        <w:t>ترجمة الإمام علي بن أبي طالب من تاريخ دمشق لابن عساكر ج 2 / 421 ح 923</w:t>
      </w:r>
      <w:r w:rsidR="00870EC3">
        <w:rPr>
          <w:rtl/>
          <w:lang w:bidi="fa-IR"/>
        </w:rPr>
        <w:t xml:space="preserve">، </w:t>
      </w:r>
      <w:r w:rsidR="00801D13">
        <w:rPr>
          <w:rtl/>
          <w:lang w:bidi="fa-IR"/>
        </w:rPr>
        <w:t>تذكرة الخواص للسبط بن الجوزي ص 16</w:t>
      </w:r>
      <w:r w:rsidR="00870EC3">
        <w:rPr>
          <w:rtl/>
          <w:lang w:bidi="fa-IR"/>
        </w:rPr>
        <w:t xml:space="preserve">، </w:t>
      </w:r>
      <w:r w:rsidR="00801D13">
        <w:rPr>
          <w:rtl/>
          <w:lang w:bidi="fa-IR"/>
        </w:rPr>
        <w:t>المناقب للخوارزمي ص 198</w:t>
      </w:r>
      <w:r w:rsidR="00870EC3">
        <w:rPr>
          <w:rtl/>
          <w:lang w:bidi="fa-IR"/>
        </w:rPr>
        <w:t xml:space="preserve">، </w:t>
      </w:r>
      <w:r w:rsidR="00801D13">
        <w:rPr>
          <w:rtl/>
          <w:lang w:bidi="fa-IR"/>
        </w:rPr>
        <w:t>نظم درر السمطين للزرندي ص 91</w:t>
      </w:r>
      <w:r w:rsidR="00870EC3">
        <w:rPr>
          <w:rtl/>
          <w:lang w:bidi="fa-IR"/>
        </w:rPr>
        <w:t xml:space="preserve">، </w:t>
      </w:r>
      <w:r w:rsidR="00801D13">
        <w:rPr>
          <w:rtl/>
          <w:lang w:bidi="fa-IR"/>
        </w:rPr>
        <w:t>فتح القدير للشوكاني ج 2 / 414 ط 2 مصطفى الحلبي</w:t>
      </w:r>
      <w:r w:rsidR="00870EC3">
        <w:rPr>
          <w:rtl/>
          <w:lang w:bidi="fa-IR"/>
        </w:rPr>
        <w:t xml:space="preserve">، </w:t>
      </w:r>
      <w:r w:rsidR="00801D13">
        <w:rPr>
          <w:rtl/>
          <w:lang w:bidi="fa-IR"/>
        </w:rPr>
        <w:t>الصواعق المحرقة لابن حجر ص 150 ط المحمدية وص 90 ط الميمنية</w:t>
      </w:r>
      <w:r w:rsidR="00870EC3">
        <w:rPr>
          <w:rtl/>
          <w:lang w:bidi="fa-IR"/>
        </w:rPr>
        <w:t xml:space="preserve">، </w:t>
      </w:r>
      <w:r w:rsidR="00801D13">
        <w:rPr>
          <w:rtl/>
          <w:lang w:bidi="fa-IR"/>
        </w:rPr>
        <w:t>ينابيع المودة للقندوزي ص 136 و 140 ط الحيدرية وص 116 و 119 ط اسلامبول</w:t>
      </w:r>
      <w:r w:rsidR="00870EC3">
        <w:rPr>
          <w:rtl/>
          <w:lang w:bidi="fa-IR"/>
        </w:rPr>
        <w:t xml:space="preserve">، </w:t>
      </w:r>
      <w:r w:rsidR="00801D13">
        <w:rPr>
          <w:rtl/>
          <w:lang w:bidi="fa-IR"/>
        </w:rPr>
        <w:t>الدر المنثور للسيوطي ج 3 / 390</w:t>
      </w:r>
      <w:r w:rsidR="00870EC3">
        <w:rPr>
          <w:rtl/>
          <w:lang w:bidi="fa-IR"/>
        </w:rPr>
        <w:t xml:space="preserve">، </w:t>
      </w:r>
      <w:r w:rsidR="00801D13">
        <w:rPr>
          <w:rtl/>
          <w:lang w:bidi="fa-IR"/>
        </w:rPr>
        <w:t>الغدير للأميني ج 2 / 305</w:t>
      </w:r>
      <w:r w:rsidR="00870EC3">
        <w:rPr>
          <w:rtl/>
          <w:lang w:bidi="fa-IR"/>
        </w:rPr>
        <w:t xml:space="preserve">، </w:t>
      </w:r>
      <w:r w:rsidR="00801D13">
        <w:rPr>
          <w:rtl/>
          <w:lang w:bidi="fa-IR"/>
        </w:rPr>
        <w:t>روح المعاني للآلوسي ج 11 / 41 ط المنيرية</w:t>
      </w:r>
      <w:r w:rsidR="00870EC3">
        <w:rPr>
          <w:rtl/>
          <w:lang w:bidi="fa-IR"/>
        </w:rPr>
        <w:t xml:space="preserve">، </w:t>
      </w:r>
      <w:r w:rsidR="00801D13">
        <w:rPr>
          <w:rtl/>
          <w:lang w:bidi="fa-IR"/>
        </w:rPr>
        <w:t>غاية المرام باب 42 ص 248 ط ايران</w:t>
      </w:r>
      <w:r w:rsidR="00870EC3">
        <w:rPr>
          <w:rtl/>
          <w:lang w:bidi="fa-IR"/>
        </w:rPr>
        <w:t xml:space="preserve">، </w:t>
      </w:r>
      <w:r w:rsidR="00801D13">
        <w:rPr>
          <w:rtl/>
          <w:lang w:bidi="fa-IR"/>
        </w:rPr>
        <w:t>فرائد السمطين للحمويني ج 1 / 314 ح 250 وص 370 ح 299 و 300.</w:t>
      </w:r>
    </w:p>
    <w:p w:rsidR="00801D13" w:rsidRDefault="00C20296" w:rsidP="00D32AD6">
      <w:pPr>
        <w:pStyle w:val="libFootnote0"/>
        <w:rPr>
          <w:lang w:bidi="fa-IR"/>
        </w:rPr>
      </w:pPr>
      <w:r w:rsidRPr="00D32AD6">
        <w:rPr>
          <w:rtl/>
          <w:lang w:bidi="fa-IR"/>
        </w:rPr>
        <w:t>(</w:t>
      </w:r>
      <w:r w:rsidR="00801D13" w:rsidRPr="00D32AD6">
        <w:rPr>
          <w:rtl/>
          <w:lang w:bidi="fa-IR"/>
        </w:rPr>
        <w:t>873</w:t>
      </w:r>
      <w:r w:rsidRPr="00D32AD6">
        <w:rPr>
          <w:rtl/>
          <w:lang w:bidi="fa-IR"/>
        </w:rPr>
        <w:t>)</w:t>
      </w:r>
      <w:r w:rsidR="00801D13">
        <w:rPr>
          <w:rtl/>
          <w:lang w:bidi="fa-IR"/>
        </w:rPr>
        <w:t xml:space="preserve"> الكتب التي ألفت في الحديث عن أهل البيت وفضائلهم وسجاياهم قديما وحديثا تفوق حد الاطراء والعد من مختلف المذاهب فمنها على سبيل المثال</w:t>
      </w:r>
      <w:r w:rsidR="00F40591">
        <w:rPr>
          <w:rtl/>
          <w:lang w:bidi="fa-IR"/>
        </w:rPr>
        <w:t xml:space="preserve">: </w:t>
      </w:r>
      <w:r w:rsidR="00801D13">
        <w:rPr>
          <w:rtl/>
          <w:lang w:bidi="fa-IR"/>
        </w:rPr>
        <w:t>شواهد التنزيل للحاكم الحسكاني الحنفي 1 - 2 طبع بيروت</w:t>
      </w:r>
      <w:r w:rsidR="00870EC3">
        <w:rPr>
          <w:rtl/>
          <w:lang w:bidi="fa-IR"/>
        </w:rPr>
        <w:t xml:space="preserve">، </w:t>
      </w:r>
      <w:r w:rsidR="00801D13">
        <w:rPr>
          <w:rtl/>
          <w:lang w:bidi="fa-IR"/>
        </w:rPr>
        <w:t>ترجمة الإمام علي بن أبي طالب من تاريخ دمشق لابن عساكر الشافعي ج 1 - 3 طبع بيروت</w:t>
      </w:r>
      <w:r w:rsidR="00870EC3">
        <w:rPr>
          <w:rtl/>
          <w:lang w:bidi="fa-IR"/>
        </w:rPr>
        <w:t xml:space="preserve">، </w:t>
      </w:r>
      <w:r w:rsidR="00801D13">
        <w:rPr>
          <w:rtl/>
          <w:lang w:bidi="fa-IR"/>
        </w:rPr>
        <w:t>مناقب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على انهم لا ذنب لهم يستوجب الجفاء</w:t>
      </w:r>
      <w:r w:rsidR="00870EC3">
        <w:rPr>
          <w:rtl/>
          <w:lang w:bidi="fa-IR"/>
        </w:rPr>
        <w:t xml:space="preserve">، </w:t>
      </w:r>
      <w:r>
        <w:rPr>
          <w:rtl/>
          <w:lang w:bidi="fa-IR"/>
        </w:rPr>
        <w:t>ولا قصور بهم يقتضي هذا الاعراض فليت أهل المذاهب الأربعة نقلوا في مقام الاختلاف مذهب أهل البيت كما ينقلون سائر المذاهب التي لا يعملون بها</w:t>
      </w:r>
      <w:r w:rsidR="00870EC3">
        <w:rPr>
          <w:rtl/>
          <w:lang w:bidi="fa-IR"/>
        </w:rPr>
        <w:t xml:space="preserve">، </w:t>
      </w:r>
      <w:r>
        <w:rPr>
          <w:rtl/>
          <w:lang w:bidi="fa-IR"/>
        </w:rPr>
        <w:t>ما رأيناهم يعاملون أهل البيت هذه المعاملة في عصر من الاعصار</w:t>
      </w:r>
      <w:r w:rsidR="00870EC3">
        <w:rPr>
          <w:rtl/>
          <w:lang w:bidi="fa-IR"/>
        </w:rPr>
        <w:t xml:space="preserve">، </w:t>
      </w:r>
      <w:r>
        <w:rPr>
          <w:rtl/>
          <w:lang w:bidi="fa-IR"/>
        </w:rPr>
        <w:t>وانما يعاملونهم معاملة من لم يخلقه الله عزوجل أو من لم يؤثر عنه شئ من العلم والحكمة.</w:t>
      </w:r>
    </w:p>
    <w:p w:rsidR="00801D13" w:rsidRDefault="00801D13" w:rsidP="00801D13">
      <w:pPr>
        <w:pStyle w:val="libNormal"/>
        <w:rPr>
          <w:rtl/>
          <w:lang w:bidi="fa-IR"/>
        </w:rPr>
      </w:pPr>
      <w:r>
        <w:rPr>
          <w:rtl/>
          <w:lang w:bidi="fa-IR"/>
        </w:rPr>
        <w:t>نعم ربما تعرضوا لشيعتهم فنبزوهم بالرفض</w:t>
      </w:r>
      <w:r w:rsidR="00870EC3">
        <w:rPr>
          <w:rtl/>
          <w:lang w:bidi="fa-IR"/>
        </w:rPr>
        <w:t xml:space="preserve">، </w:t>
      </w:r>
      <w:r>
        <w:rPr>
          <w:rtl/>
          <w:lang w:bidi="fa-IR"/>
        </w:rPr>
        <w:t xml:space="preserve">وسلقوهم بألسنة الافتراء </w:t>
      </w:r>
      <w:r w:rsidR="00C20296" w:rsidRPr="00C20296">
        <w:rPr>
          <w:rStyle w:val="libFootnotenumChar"/>
          <w:rtl/>
          <w:lang w:bidi="fa-IR"/>
        </w:rPr>
        <w:t>(</w:t>
      </w:r>
      <w:r w:rsidRPr="00C20296">
        <w:rPr>
          <w:rStyle w:val="libFootnotenumChar"/>
          <w:rtl/>
          <w:lang w:bidi="fa-IR"/>
        </w:rPr>
        <w:t>874</w:t>
      </w:r>
      <w:r w:rsidR="00C20296" w:rsidRPr="00C20296">
        <w:rPr>
          <w:rStyle w:val="libFootnotenumChar"/>
          <w:rtl/>
          <w:lang w:bidi="fa-IR"/>
        </w:rPr>
        <w:t>)</w:t>
      </w:r>
      <w:r>
        <w:rPr>
          <w:rtl/>
          <w:lang w:bidi="fa-IR"/>
        </w:rPr>
        <w:t xml:space="preserve"> وقد ولى زمن الاعتداء</w:t>
      </w:r>
      <w:r w:rsidR="00870EC3">
        <w:rPr>
          <w:rtl/>
          <w:lang w:bidi="fa-IR"/>
        </w:rPr>
        <w:t xml:space="preserve">، </w:t>
      </w:r>
      <w:r>
        <w:rPr>
          <w:rtl/>
          <w:lang w:bidi="fa-IR"/>
        </w:rPr>
        <w:t>وأقبل عصر الاخاء</w:t>
      </w:r>
      <w:r w:rsidR="00870EC3">
        <w:rPr>
          <w:rtl/>
          <w:lang w:bidi="fa-IR"/>
        </w:rPr>
        <w:t xml:space="preserve">، </w:t>
      </w:r>
      <w:r>
        <w:rPr>
          <w:rtl/>
          <w:lang w:bidi="fa-IR"/>
        </w:rPr>
        <w:t>وآن لجميع المسلمين أن يدخلوا</w:t>
      </w:r>
    </w:p>
    <w:p w:rsidR="00D32AD6" w:rsidRDefault="00D32AD6" w:rsidP="00D32AD6">
      <w:pPr>
        <w:pStyle w:val="libLine"/>
        <w:rPr>
          <w:rtl/>
          <w:lang w:bidi="fa-IR"/>
        </w:rPr>
      </w:pPr>
      <w:r>
        <w:rPr>
          <w:rFonts w:hint="cs"/>
          <w:rtl/>
          <w:lang w:bidi="fa-IR"/>
        </w:rPr>
        <w:t>____________________</w:t>
      </w:r>
    </w:p>
    <w:p w:rsidR="00801D13" w:rsidRDefault="00801D13" w:rsidP="00D32AD6">
      <w:pPr>
        <w:pStyle w:val="libFootnote0"/>
        <w:rPr>
          <w:rtl/>
          <w:lang w:bidi="fa-IR"/>
        </w:rPr>
      </w:pPr>
      <w:r>
        <w:rPr>
          <w:rtl/>
          <w:lang w:bidi="fa-IR"/>
        </w:rPr>
        <w:t>=&gt; علي بن أبي طالب لابن المغازلي الشافعي ط 1 بطهران</w:t>
      </w:r>
      <w:r w:rsidR="00870EC3">
        <w:rPr>
          <w:rtl/>
          <w:lang w:bidi="fa-IR"/>
        </w:rPr>
        <w:t xml:space="preserve">، </w:t>
      </w:r>
      <w:r>
        <w:rPr>
          <w:rtl/>
          <w:lang w:bidi="fa-IR"/>
        </w:rPr>
        <w:t>المناقب للخوارزمي الحنفي ط الحيدرية</w:t>
      </w:r>
      <w:r w:rsidR="00870EC3">
        <w:rPr>
          <w:rtl/>
          <w:lang w:bidi="fa-IR"/>
        </w:rPr>
        <w:t xml:space="preserve">، </w:t>
      </w:r>
      <w:r>
        <w:rPr>
          <w:rtl/>
          <w:lang w:bidi="fa-IR"/>
        </w:rPr>
        <w:t>الفصول المهمة لابن الصباغ المالكي ط الحيدرية</w:t>
      </w:r>
      <w:r w:rsidR="00870EC3">
        <w:rPr>
          <w:rtl/>
          <w:lang w:bidi="fa-IR"/>
        </w:rPr>
        <w:t xml:space="preserve">، </w:t>
      </w:r>
      <w:r>
        <w:rPr>
          <w:rtl/>
          <w:lang w:bidi="fa-IR"/>
        </w:rPr>
        <w:t>ينابيع المودة للقندوزي الحنفي ط الحيدرية واسلامبول وغيرهما</w:t>
      </w:r>
      <w:r w:rsidR="00870EC3">
        <w:rPr>
          <w:rtl/>
          <w:lang w:bidi="fa-IR"/>
        </w:rPr>
        <w:t xml:space="preserve">، </w:t>
      </w:r>
      <w:r>
        <w:rPr>
          <w:rtl/>
          <w:lang w:bidi="fa-IR"/>
        </w:rPr>
        <w:t>ذخائر العقبى لمحب الدين الطبري طبع مكتبة القدسي</w:t>
      </w:r>
      <w:r w:rsidR="00870EC3">
        <w:rPr>
          <w:rtl/>
          <w:lang w:bidi="fa-IR"/>
        </w:rPr>
        <w:t xml:space="preserve">، </w:t>
      </w:r>
      <w:r>
        <w:rPr>
          <w:rtl/>
          <w:lang w:bidi="fa-IR"/>
        </w:rPr>
        <w:t>فرائد السمطين في فضائل المرتضى والبتول والسبطين للحمويني ج 1 - 2 ط بيروت</w:t>
      </w:r>
      <w:r w:rsidR="00870EC3">
        <w:rPr>
          <w:rtl/>
          <w:lang w:bidi="fa-IR"/>
        </w:rPr>
        <w:t xml:space="preserve">، </w:t>
      </w:r>
      <w:r>
        <w:rPr>
          <w:rtl/>
          <w:lang w:bidi="fa-IR"/>
        </w:rPr>
        <w:t>نظم درر السمطين للزرندي الحنفي ط النجف</w:t>
      </w:r>
      <w:r w:rsidR="00870EC3">
        <w:rPr>
          <w:rtl/>
          <w:lang w:bidi="fa-IR"/>
        </w:rPr>
        <w:t xml:space="preserve">، </w:t>
      </w:r>
      <w:r>
        <w:rPr>
          <w:rtl/>
          <w:lang w:bidi="fa-IR"/>
        </w:rPr>
        <w:t>مقتل الحسين للخوارزمي الحنفي ج 1 - 2 ط النجف</w:t>
      </w:r>
      <w:r w:rsidR="00870EC3">
        <w:rPr>
          <w:rtl/>
          <w:lang w:bidi="fa-IR"/>
        </w:rPr>
        <w:t xml:space="preserve">، </w:t>
      </w:r>
      <w:r>
        <w:rPr>
          <w:rtl/>
          <w:lang w:bidi="fa-IR"/>
        </w:rPr>
        <w:t>مطالب السئول لابن طلحة الشافعي ط إيران والنجف</w:t>
      </w:r>
      <w:r w:rsidR="00870EC3">
        <w:rPr>
          <w:rtl/>
          <w:lang w:bidi="fa-IR"/>
        </w:rPr>
        <w:t xml:space="preserve">، </w:t>
      </w:r>
      <w:r>
        <w:rPr>
          <w:rtl/>
          <w:lang w:bidi="fa-IR"/>
        </w:rPr>
        <w:t>نور الأبصار للشبلنجى ط مصر</w:t>
      </w:r>
      <w:r w:rsidR="00870EC3">
        <w:rPr>
          <w:rtl/>
          <w:lang w:bidi="fa-IR"/>
        </w:rPr>
        <w:t xml:space="preserve">، </w:t>
      </w:r>
      <w:r>
        <w:rPr>
          <w:rtl/>
          <w:lang w:bidi="fa-IR"/>
        </w:rPr>
        <w:t>إسعاف الراغبين للصبان بهامش نور الإبصار</w:t>
      </w:r>
      <w:r w:rsidR="00870EC3">
        <w:rPr>
          <w:rtl/>
          <w:lang w:bidi="fa-IR"/>
        </w:rPr>
        <w:t xml:space="preserve">، </w:t>
      </w:r>
      <w:r>
        <w:rPr>
          <w:rtl/>
          <w:lang w:bidi="fa-IR"/>
        </w:rPr>
        <w:t>النصائح الكافية لمن يتولى معاوية ط النجف</w:t>
      </w:r>
      <w:r w:rsidR="00870EC3">
        <w:rPr>
          <w:rtl/>
          <w:lang w:bidi="fa-IR"/>
        </w:rPr>
        <w:t xml:space="preserve">، </w:t>
      </w:r>
      <w:r>
        <w:rPr>
          <w:rtl/>
          <w:lang w:bidi="fa-IR"/>
        </w:rPr>
        <w:t>تقوية الإيمان في الرد على تزكية بن أبى سفيان ط النجف</w:t>
      </w:r>
      <w:r w:rsidR="00870EC3">
        <w:rPr>
          <w:rtl/>
          <w:lang w:bidi="fa-IR"/>
        </w:rPr>
        <w:t xml:space="preserve">، </w:t>
      </w:r>
      <w:r>
        <w:rPr>
          <w:rtl/>
          <w:lang w:bidi="fa-IR"/>
        </w:rPr>
        <w:t>نزل الأبرار ط طهران</w:t>
      </w:r>
      <w:r w:rsidR="00B40897">
        <w:rPr>
          <w:rtl/>
          <w:lang w:bidi="fa-IR"/>
        </w:rPr>
        <w:t xml:space="preserve">. </w:t>
      </w:r>
      <w:r>
        <w:rPr>
          <w:rtl/>
          <w:lang w:bidi="fa-IR"/>
        </w:rPr>
        <w:t>وغيرها من عشرات بل مئات الكتب في ذلك.</w:t>
      </w:r>
    </w:p>
    <w:p w:rsidR="00801D13" w:rsidRDefault="00801D13" w:rsidP="00D32AD6">
      <w:pPr>
        <w:pStyle w:val="libFootnote0"/>
        <w:rPr>
          <w:rtl/>
          <w:lang w:bidi="fa-IR"/>
        </w:rPr>
      </w:pPr>
      <w:r>
        <w:rPr>
          <w:rtl/>
          <w:lang w:bidi="fa-IR"/>
        </w:rPr>
        <w:t>ومن الإمامية</w:t>
      </w:r>
      <w:r w:rsidR="00F40591">
        <w:rPr>
          <w:rtl/>
          <w:lang w:bidi="fa-IR"/>
        </w:rPr>
        <w:t xml:space="preserve">: </w:t>
      </w:r>
      <w:r>
        <w:rPr>
          <w:rtl/>
          <w:lang w:bidi="fa-IR"/>
        </w:rPr>
        <w:t>بصائر الدرجات لمحمد بن الحسن الصفار المتوفى 290 ه‍ ط تبريز</w:t>
      </w:r>
      <w:r w:rsidR="00870EC3">
        <w:rPr>
          <w:rtl/>
          <w:lang w:bidi="fa-IR"/>
        </w:rPr>
        <w:t xml:space="preserve">، </w:t>
      </w:r>
      <w:r>
        <w:rPr>
          <w:rtl/>
          <w:lang w:bidi="fa-IR"/>
        </w:rPr>
        <w:t>بحار الأنوار للعلامة المجلسي فيه عشرات المجلدات في مناقب وفضائل أهل البيت ط إيران الجديد</w:t>
      </w:r>
      <w:r w:rsidR="00870EC3">
        <w:rPr>
          <w:rtl/>
          <w:lang w:bidi="fa-IR"/>
        </w:rPr>
        <w:t xml:space="preserve">، </w:t>
      </w:r>
      <w:r>
        <w:rPr>
          <w:rtl/>
          <w:lang w:bidi="fa-IR"/>
        </w:rPr>
        <w:t>غاية المرام للسيد البحراني ط إيران</w:t>
      </w:r>
      <w:r w:rsidR="00870EC3">
        <w:rPr>
          <w:rtl/>
          <w:lang w:bidi="fa-IR"/>
        </w:rPr>
        <w:t xml:space="preserve">، </w:t>
      </w:r>
      <w:r>
        <w:rPr>
          <w:rtl/>
          <w:lang w:bidi="fa-IR"/>
        </w:rPr>
        <w:t>الغدير للأميني ج 1 - 11 ط إيران وبيروت</w:t>
      </w:r>
      <w:r w:rsidR="00870EC3">
        <w:rPr>
          <w:rtl/>
          <w:lang w:bidi="fa-IR"/>
        </w:rPr>
        <w:t xml:space="preserve">، </w:t>
      </w:r>
      <w:r>
        <w:rPr>
          <w:rtl/>
          <w:lang w:bidi="fa-IR"/>
        </w:rPr>
        <w:t>إحقاق الحق للتستري مع ملحقاته للسيد المرعشي النجفي 1 - 16 ط إيران</w:t>
      </w:r>
      <w:r w:rsidR="00B40897">
        <w:rPr>
          <w:rtl/>
          <w:lang w:bidi="fa-IR"/>
        </w:rPr>
        <w:t xml:space="preserve">. </w:t>
      </w:r>
      <w:r>
        <w:rPr>
          <w:rtl/>
          <w:lang w:bidi="fa-IR"/>
        </w:rPr>
        <w:t>وغيرها من مئات الكتب.</w:t>
      </w:r>
    </w:p>
    <w:p w:rsidR="00801D13" w:rsidRDefault="00C20296" w:rsidP="00D32AD6">
      <w:pPr>
        <w:pStyle w:val="libFootnote0"/>
        <w:rPr>
          <w:lang w:bidi="fa-IR"/>
        </w:rPr>
      </w:pPr>
      <w:r w:rsidRPr="00D32AD6">
        <w:rPr>
          <w:rtl/>
          <w:lang w:bidi="fa-IR"/>
        </w:rPr>
        <w:t>(</w:t>
      </w:r>
      <w:r w:rsidR="00801D13" w:rsidRPr="00D32AD6">
        <w:rPr>
          <w:rtl/>
          <w:lang w:bidi="fa-IR"/>
        </w:rPr>
        <w:t>874</w:t>
      </w:r>
      <w:r w:rsidRPr="00D32AD6">
        <w:rPr>
          <w:rtl/>
          <w:lang w:bidi="fa-IR"/>
        </w:rPr>
        <w:t>)</w:t>
      </w:r>
      <w:r w:rsidR="00801D13">
        <w:rPr>
          <w:rtl/>
          <w:lang w:bidi="fa-IR"/>
        </w:rPr>
        <w:t xml:space="preserve"> نبز الشيعة بالرفض وافتراء الأكاذيب عليهم</w:t>
      </w:r>
      <w:r w:rsidR="00F40591">
        <w:rPr>
          <w:rtl/>
          <w:lang w:bidi="fa-IR"/>
        </w:rPr>
        <w:t xml:space="preserve">: </w:t>
      </w:r>
      <w:r w:rsidR="00801D13">
        <w:rPr>
          <w:rtl/>
          <w:lang w:bidi="fa-IR"/>
        </w:rPr>
        <w:t>راجعها مع أجوبتها في كتاب الغدير للأميني ج 3 / 78 وما بعدها</w:t>
      </w:r>
      <w:r w:rsidR="00B40897">
        <w:rPr>
          <w:rtl/>
          <w:lang w:bidi="fa-IR"/>
        </w:rPr>
        <w:t xml:space="preserve">. </w:t>
      </w:r>
      <w:r w:rsidR="00801D13">
        <w:rPr>
          <w:rtl/>
          <w:lang w:bidi="fa-IR"/>
        </w:rPr>
        <w:t>وقد صدر حديثا كتاب للسيد الرضوي بعنوان</w:t>
      </w:r>
      <w:r w:rsidR="00F40591">
        <w:rPr>
          <w:rtl/>
          <w:lang w:bidi="fa-IR"/>
        </w:rPr>
        <w:t xml:space="preserve">: </w:t>
      </w:r>
      <w:r w:rsidR="00801D13">
        <w:rPr>
          <w:rtl/>
          <w:lang w:bidi="fa-IR"/>
        </w:rPr>
        <w:t>كذبوا على الشيعة فراجعه</w:t>
      </w:r>
      <w:r w:rsidR="00870EC3">
        <w:rPr>
          <w:rtl/>
          <w:lang w:bidi="fa-IR"/>
        </w:rPr>
        <w:t xml:space="preserve">، </w:t>
      </w:r>
      <w:r w:rsidR="00801D13">
        <w:rPr>
          <w:rtl/>
          <w:lang w:bidi="fa-IR"/>
        </w:rPr>
        <w:t>أجوبة مسائل موسى جار الله</w:t>
      </w:r>
      <w:r w:rsidR="00B40897">
        <w:rPr>
          <w:rtl/>
          <w:lang w:bidi="fa-IR"/>
        </w:rPr>
        <w:t xml:space="preserve">. </w:t>
      </w:r>
      <w:r>
        <w:rPr>
          <w:rtl/>
          <w:lang w:bidi="fa-IR"/>
        </w:rPr>
        <w:t>(</w:t>
      </w:r>
      <w:r w:rsidR="00801D13">
        <w:rPr>
          <w:rtl/>
          <w:lang w:bidi="fa-IR"/>
        </w:rPr>
        <w:t>*</w:t>
      </w:r>
      <w:r>
        <w:rPr>
          <w:rtl/>
          <w:lang w:bidi="fa-IR"/>
        </w:rPr>
        <w:t>)</w:t>
      </w:r>
    </w:p>
    <w:p w:rsidR="00D32AD6" w:rsidRDefault="00D32AD6" w:rsidP="00D32AD6">
      <w:pPr>
        <w:pStyle w:val="libNormal"/>
        <w:rPr>
          <w:lang w:bidi="fa-IR"/>
        </w:rPr>
      </w:pPr>
      <w:r>
        <w:rPr>
          <w:rtl/>
          <w:lang w:bidi="fa-IR"/>
        </w:rPr>
        <w:br w:type="page"/>
      </w:r>
    </w:p>
    <w:p w:rsidR="00801D13" w:rsidRDefault="00801D13" w:rsidP="00801D13">
      <w:pPr>
        <w:pStyle w:val="libNormal"/>
        <w:rPr>
          <w:lang w:bidi="fa-IR"/>
        </w:rPr>
      </w:pPr>
      <w:r>
        <w:rPr>
          <w:rtl/>
          <w:lang w:bidi="fa-IR"/>
        </w:rPr>
        <w:lastRenderedPageBreak/>
        <w:t>النص والاجتهاد - السيد شرف الدين  ص 551</w:t>
      </w:r>
      <w:r w:rsidR="00F40591">
        <w:rPr>
          <w:rtl/>
          <w:lang w:bidi="fa-IR"/>
        </w:rPr>
        <w:t xml:space="preserve">: </w:t>
      </w:r>
      <w:r>
        <w:rPr>
          <w:rtl/>
          <w:lang w:bidi="fa-IR"/>
        </w:rPr>
        <w:t>-</w:t>
      </w:r>
    </w:p>
    <w:p w:rsidR="00801D13" w:rsidRDefault="00801D13" w:rsidP="00C55596">
      <w:pPr>
        <w:pStyle w:val="Heading2Center"/>
        <w:rPr>
          <w:rtl/>
          <w:lang w:bidi="fa-IR"/>
        </w:rPr>
      </w:pPr>
      <w:bookmarkStart w:id="111" w:name="_Toc496544280"/>
      <w:r>
        <w:rPr>
          <w:rtl/>
          <w:lang w:bidi="fa-IR"/>
        </w:rPr>
        <w:t xml:space="preserve">[ </w:t>
      </w:r>
      <w:r w:rsidRPr="00D32AD6">
        <w:rPr>
          <w:rtl/>
        </w:rPr>
        <w:t xml:space="preserve">المورد </w:t>
      </w:r>
      <w:r w:rsidR="00B91DFC" w:rsidRPr="00D32AD6">
        <w:rPr>
          <w:rtl/>
        </w:rPr>
        <w:t>(100)</w:t>
      </w:r>
      <w:r w:rsidRPr="00D32AD6">
        <w:rPr>
          <w:rtl/>
        </w:rPr>
        <w:t xml:space="preserve"> -</w:t>
      </w:r>
      <w:r w:rsidR="00F40591" w:rsidRPr="00D32AD6">
        <w:rPr>
          <w:rtl/>
        </w:rPr>
        <w:t>:</w:t>
      </w:r>
      <w:r w:rsidR="00F40591">
        <w:rPr>
          <w:rtl/>
          <w:lang w:bidi="fa-IR"/>
        </w:rPr>
        <w:t xml:space="preserve"> </w:t>
      </w:r>
      <w:r>
        <w:rPr>
          <w:rtl/>
          <w:lang w:bidi="fa-IR"/>
        </w:rPr>
        <w:t>الدعوة إلى الصفاء ]</w:t>
      </w:r>
      <w:bookmarkEnd w:id="111"/>
    </w:p>
    <w:p w:rsidR="00801D13" w:rsidRDefault="00801D13" w:rsidP="00801D13">
      <w:pPr>
        <w:pStyle w:val="libNormal"/>
        <w:rPr>
          <w:rtl/>
          <w:lang w:bidi="fa-IR"/>
        </w:rPr>
      </w:pPr>
      <w:r>
        <w:rPr>
          <w:rtl/>
          <w:lang w:bidi="fa-IR"/>
        </w:rPr>
        <w:t>حتى م يا اخوتاه هذه الشحناء ؟</w:t>
      </w:r>
      <w:r w:rsidR="00B40897">
        <w:rPr>
          <w:rtl/>
          <w:lang w:bidi="fa-IR"/>
        </w:rPr>
        <w:t xml:space="preserve">. </w:t>
      </w:r>
      <w:r>
        <w:rPr>
          <w:rtl/>
          <w:lang w:bidi="fa-IR"/>
        </w:rPr>
        <w:t>وفي م هذه العداوة والبغضاء</w:t>
      </w:r>
      <w:r w:rsidR="00870EC3">
        <w:rPr>
          <w:rtl/>
          <w:lang w:bidi="fa-IR"/>
        </w:rPr>
        <w:t xml:space="preserve">، </w:t>
      </w:r>
      <w:r>
        <w:rPr>
          <w:rtl/>
          <w:lang w:bidi="fa-IR"/>
        </w:rPr>
        <w:t>نعوذ بالله أليس الله عزوجل وحده لا شريك له ربنا جميعا ؟</w:t>
      </w:r>
      <w:r w:rsidR="00B40897">
        <w:rPr>
          <w:rtl/>
          <w:lang w:bidi="fa-IR"/>
        </w:rPr>
        <w:t xml:space="preserve">. </w:t>
      </w:r>
      <w:r>
        <w:rPr>
          <w:rtl/>
          <w:lang w:bidi="fa-IR"/>
        </w:rPr>
        <w:t>والإسلام ديننا ؟</w:t>
      </w:r>
      <w:r w:rsidR="00B40897">
        <w:rPr>
          <w:rtl/>
          <w:lang w:bidi="fa-IR"/>
        </w:rPr>
        <w:t xml:space="preserve">. </w:t>
      </w:r>
      <w:r>
        <w:rPr>
          <w:rtl/>
          <w:lang w:bidi="fa-IR"/>
        </w:rPr>
        <w:t>والقرآن الحكيم كتابنا ؟ ! والكعبة مطافنا وقبلتنا ؟</w:t>
      </w:r>
      <w:r w:rsidR="00B40897">
        <w:rPr>
          <w:rtl/>
          <w:lang w:bidi="fa-IR"/>
        </w:rPr>
        <w:t xml:space="preserve">. </w:t>
      </w:r>
      <w:r>
        <w:rPr>
          <w:rtl/>
          <w:lang w:bidi="fa-IR"/>
        </w:rPr>
        <w:t xml:space="preserve">وسيد النبيين وخاتم المرسلين محمد بن عبدالله </w:t>
      </w:r>
      <w:r w:rsidR="009B2854" w:rsidRPr="009B2854">
        <w:rPr>
          <w:rStyle w:val="libAlaemChar"/>
          <w:rtl/>
        </w:rPr>
        <w:t>صلى‌الله‌عليه‌وآله</w:t>
      </w:r>
      <w:r>
        <w:rPr>
          <w:rtl/>
          <w:lang w:bidi="fa-IR"/>
        </w:rPr>
        <w:t xml:space="preserve"> نبينا ؟</w:t>
      </w:r>
      <w:r w:rsidR="00B40897">
        <w:rPr>
          <w:rtl/>
          <w:lang w:bidi="fa-IR"/>
        </w:rPr>
        <w:t xml:space="preserve">. </w:t>
      </w:r>
      <w:r>
        <w:rPr>
          <w:rtl/>
          <w:lang w:bidi="fa-IR"/>
        </w:rPr>
        <w:t>وقوله وفعله وتقريره سنتنا ؟</w:t>
      </w:r>
      <w:r w:rsidR="00B40897">
        <w:rPr>
          <w:rtl/>
          <w:lang w:bidi="fa-IR"/>
        </w:rPr>
        <w:t xml:space="preserve">. </w:t>
      </w:r>
      <w:r>
        <w:rPr>
          <w:rtl/>
          <w:lang w:bidi="fa-IR"/>
        </w:rPr>
        <w:t>والفرائض الخمسة اليومية وصوم شهر رمضان المبارك</w:t>
      </w:r>
      <w:r w:rsidR="00870EC3">
        <w:rPr>
          <w:rtl/>
          <w:lang w:bidi="fa-IR"/>
        </w:rPr>
        <w:t xml:space="preserve">، </w:t>
      </w:r>
      <w:r>
        <w:rPr>
          <w:rtl/>
          <w:lang w:bidi="fa-IR"/>
        </w:rPr>
        <w:t>والزكاة المفروضة وحج البيت فرائضنا ؟.</w:t>
      </w:r>
    </w:p>
    <w:p w:rsidR="00801D13" w:rsidRDefault="00801D13" w:rsidP="00801D13">
      <w:pPr>
        <w:pStyle w:val="libNormal"/>
        <w:rPr>
          <w:rtl/>
          <w:lang w:bidi="fa-IR"/>
        </w:rPr>
      </w:pPr>
      <w:r>
        <w:rPr>
          <w:rtl/>
          <w:lang w:bidi="fa-IR"/>
        </w:rPr>
        <w:t>والحلال ما أحله الله ورسوله</w:t>
      </w:r>
      <w:r w:rsidR="00B40897">
        <w:rPr>
          <w:rtl/>
          <w:lang w:bidi="fa-IR"/>
        </w:rPr>
        <w:t xml:space="preserve">. </w:t>
      </w:r>
      <w:r>
        <w:rPr>
          <w:rtl/>
          <w:lang w:bidi="fa-IR"/>
        </w:rPr>
        <w:t>والحرام ما حرماه</w:t>
      </w:r>
      <w:r w:rsidR="00870EC3">
        <w:rPr>
          <w:rtl/>
          <w:lang w:bidi="fa-IR"/>
        </w:rPr>
        <w:t xml:space="preserve">، </w:t>
      </w:r>
      <w:r>
        <w:rPr>
          <w:rtl/>
          <w:lang w:bidi="fa-IR"/>
        </w:rPr>
        <w:t>والحق ما حققاه</w:t>
      </w:r>
      <w:r w:rsidR="00870EC3">
        <w:rPr>
          <w:rtl/>
          <w:lang w:bidi="fa-IR"/>
        </w:rPr>
        <w:t xml:space="preserve">، </w:t>
      </w:r>
      <w:r>
        <w:rPr>
          <w:rtl/>
          <w:lang w:bidi="fa-IR"/>
        </w:rPr>
        <w:t>والباطل ما أبطلاه</w:t>
      </w:r>
      <w:r w:rsidR="00870EC3">
        <w:rPr>
          <w:rtl/>
          <w:lang w:bidi="fa-IR"/>
        </w:rPr>
        <w:t xml:space="preserve">، </w:t>
      </w:r>
      <w:r>
        <w:rPr>
          <w:rtl/>
          <w:lang w:bidi="fa-IR"/>
        </w:rPr>
        <w:t>وأولياء الله ورسوله أولياءنا</w:t>
      </w:r>
      <w:r w:rsidR="00870EC3">
        <w:rPr>
          <w:rtl/>
          <w:lang w:bidi="fa-IR"/>
        </w:rPr>
        <w:t xml:space="preserve">، </w:t>
      </w:r>
      <w:r>
        <w:rPr>
          <w:rtl/>
          <w:lang w:bidi="fa-IR"/>
        </w:rPr>
        <w:t>وأعداء الله ورسوله أعداءنا وأن الساعة آتية لا ريب فيها</w:t>
      </w:r>
      <w:r w:rsidR="00870EC3">
        <w:rPr>
          <w:rtl/>
          <w:lang w:bidi="fa-IR"/>
        </w:rPr>
        <w:t xml:space="preserve">، </w:t>
      </w:r>
      <w:r>
        <w:rPr>
          <w:rtl/>
          <w:lang w:bidi="fa-IR"/>
        </w:rPr>
        <w:t xml:space="preserve">وان الله يبعث من في القبور </w:t>
      </w:r>
      <w:r w:rsidR="00C20296" w:rsidRPr="00D32AD6">
        <w:rPr>
          <w:rStyle w:val="libAlaemChar"/>
          <w:rtl/>
        </w:rPr>
        <w:t>(</w:t>
      </w:r>
      <w:r w:rsidRPr="00D32AD6">
        <w:rPr>
          <w:rStyle w:val="libAieChar"/>
          <w:rtl/>
        </w:rPr>
        <w:t>لِيَجْزِيَ الَّذِينَ أَسَاؤُوا بِمَا عَمِلُوا وَيَجْزِيَ الَّذِينَ أَحْسَنُوا بِالْحُسْنَى</w:t>
      </w:r>
      <w:r w:rsidR="00C20296" w:rsidRPr="00D32AD6">
        <w:rPr>
          <w:rStyle w:val="libAlaemChar"/>
          <w:rtl/>
        </w:rPr>
        <w:t>)</w:t>
      </w:r>
      <w:r>
        <w:rPr>
          <w:rtl/>
          <w:lang w:bidi="fa-IR"/>
        </w:rPr>
        <w:t xml:space="preserve"> </w:t>
      </w:r>
      <w:r w:rsidR="00C20296" w:rsidRPr="00C20296">
        <w:rPr>
          <w:rStyle w:val="libFootnotenumChar"/>
          <w:rtl/>
          <w:lang w:bidi="fa-IR"/>
        </w:rPr>
        <w:t>(</w:t>
      </w:r>
      <w:r w:rsidRPr="00C20296">
        <w:rPr>
          <w:rStyle w:val="libFootnotenumChar"/>
          <w:rtl/>
          <w:lang w:bidi="fa-IR"/>
        </w:rPr>
        <w:t>875</w:t>
      </w:r>
      <w:r w:rsidR="00C20296" w:rsidRPr="00C20296">
        <w:rPr>
          <w:rStyle w:val="libFootnotenumChar"/>
          <w:rtl/>
          <w:lang w:bidi="fa-IR"/>
        </w:rPr>
        <w:t>)</w:t>
      </w:r>
      <w:r>
        <w:rPr>
          <w:rtl/>
          <w:lang w:bidi="fa-IR"/>
        </w:rPr>
        <w:t xml:space="preserve"> أليس الشيعيون والسنيون في ذلك كله سواء ؟</w:t>
      </w:r>
      <w:r w:rsidR="00B40897">
        <w:rPr>
          <w:rtl/>
          <w:lang w:bidi="fa-IR"/>
        </w:rPr>
        <w:t xml:space="preserve">. </w:t>
      </w:r>
      <w:r w:rsidR="00C20296" w:rsidRPr="00D32AD6">
        <w:rPr>
          <w:rStyle w:val="libAlaemChar"/>
          <w:rtl/>
        </w:rPr>
        <w:t>(</w:t>
      </w:r>
      <w:r w:rsidRPr="00D32AD6">
        <w:rPr>
          <w:rStyle w:val="libAieChar"/>
          <w:rtl/>
        </w:rPr>
        <w:t>كُلٌّ آمَنَ بِاللّهِ وَمَلآئِكَتِهِ وَكُتُبِهِ وَرُسُلِهِ لاَ نُفَرِّقُ بَيْنَ أَحَدٍ مِّن رُّسُلِهِ وَقَالُواْ سَمِعْنَا وَأَطَعْنَا غُفْرَانَكَ رَبَّنَا وَإِلَيْكَ الْمَصِيرُ</w:t>
      </w:r>
      <w:r w:rsidR="00C20296" w:rsidRPr="00D32AD6">
        <w:rPr>
          <w:rStyle w:val="libAlaemChar"/>
          <w:rtl/>
        </w:rPr>
        <w:t>)</w:t>
      </w:r>
      <w:r>
        <w:rPr>
          <w:rtl/>
          <w:lang w:bidi="fa-IR"/>
        </w:rPr>
        <w:t xml:space="preserve"> </w:t>
      </w:r>
      <w:r w:rsidR="00C20296" w:rsidRPr="00C20296">
        <w:rPr>
          <w:rStyle w:val="libFootnotenumChar"/>
          <w:rtl/>
          <w:lang w:bidi="fa-IR"/>
        </w:rPr>
        <w:t>(</w:t>
      </w:r>
      <w:r w:rsidRPr="00C20296">
        <w:rPr>
          <w:rStyle w:val="libFootnotenumChar"/>
          <w:rtl/>
          <w:lang w:bidi="fa-IR"/>
        </w:rPr>
        <w:t>876</w:t>
      </w:r>
      <w:r w:rsidR="00C20296" w:rsidRPr="00C20296">
        <w:rPr>
          <w:rStyle w:val="libFootnotenumChar"/>
          <w:rtl/>
          <w:lang w:bidi="fa-IR"/>
        </w:rPr>
        <w:t>)</w:t>
      </w:r>
      <w:r>
        <w:rPr>
          <w:rtl/>
          <w:lang w:bidi="fa-IR"/>
        </w:rPr>
        <w:t>.</w:t>
      </w:r>
    </w:p>
    <w:p w:rsidR="00801D13" w:rsidRDefault="00801D13" w:rsidP="00801D13">
      <w:pPr>
        <w:pStyle w:val="libNormal"/>
        <w:rPr>
          <w:lang w:bidi="fa-IR"/>
        </w:rPr>
      </w:pPr>
      <w:r>
        <w:rPr>
          <w:rtl/>
          <w:lang w:bidi="fa-IR"/>
        </w:rPr>
        <w:t>والنزاع بينهما في جميع المسائل الخلافية صغروي في الحقيقة</w:t>
      </w:r>
      <w:r w:rsidR="00870EC3">
        <w:rPr>
          <w:rtl/>
          <w:lang w:bidi="fa-IR"/>
        </w:rPr>
        <w:t xml:space="preserve">، </w:t>
      </w:r>
      <w:r>
        <w:rPr>
          <w:rtl/>
          <w:lang w:bidi="fa-IR"/>
        </w:rPr>
        <w:t>ولا نزاع بينهما في الكبرى عند أهل النظر أبدا</w:t>
      </w:r>
      <w:r w:rsidR="00B40897">
        <w:rPr>
          <w:rtl/>
          <w:lang w:bidi="fa-IR"/>
        </w:rPr>
        <w:t xml:space="preserve">. </w:t>
      </w:r>
      <w:r>
        <w:rPr>
          <w:rtl/>
          <w:lang w:bidi="fa-IR"/>
        </w:rPr>
        <w:t>ألا تراهما إذا تنازعا في وجوب شئ</w:t>
      </w:r>
      <w:r w:rsidR="00870EC3">
        <w:rPr>
          <w:rtl/>
          <w:lang w:bidi="fa-IR"/>
        </w:rPr>
        <w:t xml:space="preserve">، </w:t>
      </w:r>
      <w:r>
        <w:rPr>
          <w:rtl/>
          <w:lang w:bidi="fa-IR"/>
        </w:rPr>
        <w:t>أو حرمته</w:t>
      </w:r>
      <w:r w:rsidR="00870EC3">
        <w:rPr>
          <w:rtl/>
          <w:lang w:bidi="fa-IR"/>
        </w:rPr>
        <w:t xml:space="preserve">، </w:t>
      </w:r>
      <w:r>
        <w:rPr>
          <w:rtl/>
          <w:lang w:bidi="fa-IR"/>
        </w:rPr>
        <w:t>أو في استحبابه</w:t>
      </w:r>
      <w:r w:rsidR="00870EC3">
        <w:rPr>
          <w:rtl/>
          <w:lang w:bidi="fa-IR"/>
        </w:rPr>
        <w:t xml:space="preserve">، </w:t>
      </w:r>
      <w:r>
        <w:rPr>
          <w:rtl/>
          <w:lang w:bidi="fa-IR"/>
        </w:rPr>
        <w:t>أو في كراهته</w:t>
      </w:r>
      <w:r w:rsidR="00870EC3">
        <w:rPr>
          <w:rtl/>
          <w:lang w:bidi="fa-IR"/>
        </w:rPr>
        <w:t xml:space="preserve">، </w:t>
      </w:r>
      <w:r>
        <w:rPr>
          <w:rtl/>
          <w:lang w:bidi="fa-IR"/>
        </w:rPr>
        <w:t>أو في اباحته</w:t>
      </w:r>
      <w:r w:rsidR="00870EC3">
        <w:rPr>
          <w:rtl/>
          <w:lang w:bidi="fa-IR"/>
        </w:rPr>
        <w:t xml:space="preserve">، </w:t>
      </w:r>
      <w:r>
        <w:rPr>
          <w:rtl/>
          <w:lang w:bidi="fa-IR"/>
        </w:rPr>
        <w:t>أو تنازعا في</w:t>
      </w:r>
    </w:p>
    <w:p w:rsidR="00D32AD6" w:rsidRDefault="00D32AD6" w:rsidP="00D32AD6">
      <w:pPr>
        <w:pStyle w:val="libLine"/>
        <w:rPr>
          <w:rtl/>
          <w:lang w:bidi="fa-IR"/>
        </w:rPr>
      </w:pPr>
      <w:r>
        <w:rPr>
          <w:rFonts w:hint="cs"/>
          <w:rtl/>
          <w:lang w:bidi="fa-IR"/>
        </w:rPr>
        <w:t>____________________</w:t>
      </w:r>
    </w:p>
    <w:p w:rsidR="00801D13" w:rsidRDefault="00C20296" w:rsidP="00D32AD6">
      <w:pPr>
        <w:pStyle w:val="libFootnote0"/>
        <w:rPr>
          <w:rtl/>
          <w:lang w:bidi="fa-IR"/>
        </w:rPr>
      </w:pPr>
      <w:r w:rsidRPr="00D32AD6">
        <w:rPr>
          <w:rtl/>
          <w:lang w:bidi="fa-IR"/>
        </w:rPr>
        <w:t>(</w:t>
      </w:r>
      <w:r w:rsidR="00801D13" w:rsidRPr="00D32AD6">
        <w:rPr>
          <w:rtl/>
          <w:lang w:bidi="fa-IR"/>
        </w:rPr>
        <w:t>875</w:t>
      </w:r>
      <w:r w:rsidRPr="00D32AD6">
        <w:rPr>
          <w:rtl/>
          <w:lang w:bidi="fa-IR"/>
        </w:rPr>
        <w:t>)</w:t>
      </w:r>
      <w:r w:rsidR="00801D13">
        <w:rPr>
          <w:rtl/>
          <w:lang w:bidi="fa-IR"/>
        </w:rPr>
        <w:t xml:space="preserve"> سورة النجم</w:t>
      </w:r>
      <w:r w:rsidR="00F40591">
        <w:rPr>
          <w:rtl/>
          <w:lang w:bidi="fa-IR"/>
        </w:rPr>
        <w:t xml:space="preserve">: </w:t>
      </w:r>
      <w:r w:rsidR="00801D13">
        <w:rPr>
          <w:rtl/>
          <w:lang w:bidi="fa-IR"/>
        </w:rPr>
        <w:t>31.</w:t>
      </w:r>
    </w:p>
    <w:p w:rsidR="00801D13" w:rsidRDefault="00C20296" w:rsidP="00D32AD6">
      <w:pPr>
        <w:pStyle w:val="libFootnote0"/>
        <w:rPr>
          <w:lang w:bidi="fa-IR"/>
        </w:rPr>
      </w:pPr>
      <w:r w:rsidRPr="00D32AD6">
        <w:rPr>
          <w:rtl/>
          <w:lang w:bidi="fa-IR"/>
        </w:rPr>
        <w:t>(</w:t>
      </w:r>
      <w:r w:rsidR="00801D13" w:rsidRPr="00D32AD6">
        <w:rPr>
          <w:rtl/>
          <w:lang w:bidi="fa-IR"/>
        </w:rPr>
        <w:t>876</w:t>
      </w:r>
      <w:r w:rsidRPr="00D32AD6">
        <w:rPr>
          <w:rtl/>
          <w:lang w:bidi="fa-IR"/>
        </w:rPr>
        <w:t>)</w:t>
      </w:r>
      <w:r w:rsidR="00801D13">
        <w:rPr>
          <w:rtl/>
          <w:lang w:bidi="fa-IR"/>
        </w:rPr>
        <w:t xml:space="preserve"> سورة البقرة</w:t>
      </w:r>
      <w:r w:rsidR="00F40591">
        <w:rPr>
          <w:rtl/>
          <w:lang w:bidi="fa-IR"/>
        </w:rPr>
        <w:t xml:space="preserve">: </w:t>
      </w:r>
      <w:r w:rsidR="00801D13">
        <w:rPr>
          <w:rtl/>
          <w:lang w:bidi="fa-IR"/>
        </w:rPr>
        <w:t xml:space="preserve">285 </w:t>
      </w:r>
      <w:r>
        <w:rPr>
          <w:rtl/>
          <w:lang w:bidi="fa-IR"/>
        </w:rPr>
        <w:t>(</w:t>
      </w:r>
      <w:r w:rsidR="00801D13">
        <w:rPr>
          <w:rtl/>
          <w:lang w:bidi="fa-IR"/>
        </w:rPr>
        <w:t>*</w:t>
      </w:r>
      <w:r>
        <w:rPr>
          <w:rtl/>
          <w:lang w:bidi="fa-IR"/>
        </w:rPr>
        <w:t>)</w:t>
      </w:r>
    </w:p>
    <w:p w:rsidR="00801D13" w:rsidRDefault="00801D13" w:rsidP="00801D13">
      <w:pPr>
        <w:pStyle w:val="libNormal"/>
        <w:rPr>
          <w:lang w:bidi="fa-IR"/>
        </w:rPr>
      </w:pPr>
      <w:r>
        <w:rPr>
          <w:rtl/>
          <w:lang w:bidi="fa-IR"/>
        </w:rPr>
        <w:br w:type="page"/>
      </w:r>
    </w:p>
    <w:p w:rsidR="00801D13" w:rsidRDefault="00801D13" w:rsidP="00D32AD6">
      <w:pPr>
        <w:pStyle w:val="libNormal0"/>
        <w:rPr>
          <w:rtl/>
          <w:lang w:bidi="fa-IR"/>
        </w:rPr>
      </w:pPr>
      <w:r>
        <w:rPr>
          <w:rtl/>
          <w:lang w:bidi="fa-IR"/>
        </w:rPr>
        <w:lastRenderedPageBreak/>
        <w:t>صحته أو بطلانه</w:t>
      </w:r>
      <w:r w:rsidR="00870EC3">
        <w:rPr>
          <w:rtl/>
          <w:lang w:bidi="fa-IR"/>
        </w:rPr>
        <w:t xml:space="preserve">، </w:t>
      </w:r>
      <w:r>
        <w:rPr>
          <w:rtl/>
          <w:lang w:bidi="fa-IR"/>
        </w:rPr>
        <w:t>أو في جزئيته أو في شرطيته أو في مانعيته</w:t>
      </w:r>
      <w:r w:rsidR="00870EC3">
        <w:rPr>
          <w:rtl/>
          <w:lang w:bidi="fa-IR"/>
        </w:rPr>
        <w:t xml:space="preserve">، </w:t>
      </w:r>
      <w:r>
        <w:rPr>
          <w:rtl/>
          <w:lang w:bidi="fa-IR"/>
        </w:rPr>
        <w:t>أو في غير ذلك</w:t>
      </w:r>
      <w:r w:rsidR="00870EC3">
        <w:rPr>
          <w:rtl/>
          <w:lang w:bidi="fa-IR"/>
        </w:rPr>
        <w:t xml:space="preserve">، </w:t>
      </w:r>
      <w:r>
        <w:rPr>
          <w:rtl/>
          <w:lang w:bidi="fa-IR"/>
        </w:rPr>
        <w:t>كما لو تنازعا في عدالة شخص</w:t>
      </w:r>
      <w:r w:rsidR="00870EC3">
        <w:rPr>
          <w:rtl/>
          <w:lang w:bidi="fa-IR"/>
        </w:rPr>
        <w:t xml:space="preserve">، </w:t>
      </w:r>
      <w:r>
        <w:rPr>
          <w:rtl/>
          <w:lang w:bidi="fa-IR"/>
        </w:rPr>
        <w:t>أو فسقه</w:t>
      </w:r>
      <w:r w:rsidR="00870EC3">
        <w:rPr>
          <w:rtl/>
          <w:lang w:bidi="fa-IR"/>
        </w:rPr>
        <w:t xml:space="preserve">، </w:t>
      </w:r>
      <w:r>
        <w:rPr>
          <w:rtl/>
          <w:lang w:bidi="fa-IR"/>
        </w:rPr>
        <w:t>أو في إيمانه</w:t>
      </w:r>
      <w:r w:rsidR="00870EC3">
        <w:rPr>
          <w:rtl/>
          <w:lang w:bidi="fa-IR"/>
        </w:rPr>
        <w:t xml:space="preserve">، </w:t>
      </w:r>
      <w:r>
        <w:rPr>
          <w:rtl/>
          <w:lang w:bidi="fa-IR"/>
        </w:rPr>
        <w:t>أو في نفاقه أو في وجوب موالاته</w:t>
      </w:r>
      <w:r w:rsidR="00870EC3">
        <w:rPr>
          <w:rtl/>
          <w:lang w:bidi="fa-IR"/>
        </w:rPr>
        <w:t xml:space="preserve">، </w:t>
      </w:r>
      <w:r>
        <w:rPr>
          <w:rtl/>
          <w:lang w:bidi="fa-IR"/>
        </w:rPr>
        <w:t>لأنه ولي الله</w:t>
      </w:r>
      <w:r w:rsidR="00870EC3">
        <w:rPr>
          <w:rtl/>
          <w:lang w:bidi="fa-IR"/>
        </w:rPr>
        <w:t xml:space="preserve">، </w:t>
      </w:r>
      <w:r>
        <w:rPr>
          <w:rtl/>
          <w:lang w:bidi="fa-IR"/>
        </w:rPr>
        <w:t>أو وجوب معاداته</w:t>
      </w:r>
      <w:r w:rsidR="00870EC3">
        <w:rPr>
          <w:rtl/>
          <w:lang w:bidi="fa-IR"/>
        </w:rPr>
        <w:t xml:space="preserve">، </w:t>
      </w:r>
      <w:r>
        <w:rPr>
          <w:rtl/>
          <w:lang w:bidi="fa-IR"/>
        </w:rPr>
        <w:t>لأنه عدو الله</w:t>
      </w:r>
      <w:r w:rsidR="00870EC3">
        <w:rPr>
          <w:rtl/>
          <w:lang w:bidi="fa-IR"/>
        </w:rPr>
        <w:t xml:space="preserve">، </w:t>
      </w:r>
      <w:r>
        <w:rPr>
          <w:rtl/>
          <w:lang w:bidi="fa-IR"/>
        </w:rPr>
        <w:t>فانما يتنازعان في ثبوت ذلك بالأدلة المثبتة شرعا - من كتاب أو سنة أو إجماع أو عقل - وعدم ثبوته</w:t>
      </w:r>
      <w:r w:rsidR="00870EC3">
        <w:rPr>
          <w:rtl/>
          <w:lang w:bidi="fa-IR"/>
        </w:rPr>
        <w:t xml:space="preserve">، </w:t>
      </w:r>
      <w:r>
        <w:rPr>
          <w:rtl/>
          <w:lang w:bidi="fa-IR"/>
        </w:rPr>
        <w:t>فيذهب كل منهما إلى ما اقتضته الأدلة الشرعية</w:t>
      </w:r>
      <w:r w:rsidR="00B40897">
        <w:rPr>
          <w:rtl/>
          <w:lang w:bidi="fa-IR"/>
        </w:rPr>
        <w:t xml:space="preserve">. </w:t>
      </w:r>
      <w:r>
        <w:rPr>
          <w:rtl/>
          <w:lang w:bidi="fa-IR"/>
        </w:rPr>
        <w:t>ولو علم الفريقان ثبوت الشئ في دين الإسلام</w:t>
      </w:r>
      <w:r w:rsidR="00870EC3">
        <w:rPr>
          <w:rtl/>
          <w:lang w:bidi="fa-IR"/>
        </w:rPr>
        <w:t xml:space="preserve">، </w:t>
      </w:r>
      <w:r>
        <w:rPr>
          <w:rtl/>
          <w:lang w:bidi="fa-IR"/>
        </w:rPr>
        <w:t>أو علما جميعا عدم ثبوته في الدين الإسلامي أو شكا كلاهما في ذلك لم يتنازعا ولم يختلفا أبدا</w:t>
      </w:r>
      <w:r w:rsidR="00B40897">
        <w:rPr>
          <w:rtl/>
          <w:lang w:bidi="fa-IR"/>
        </w:rPr>
        <w:t xml:space="preserve">. </w:t>
      </w:r>
      <w:r>
        <w:rPr>
          <w:rtl/>
          <w:lang w:bidi="fa-IR"/>
        </w:rPr>
        <w:t xml:space="preserve">وقد أخرج البخاري في صحيحه </w:t>
      </w:r>
      <w:r w:rsidR="00E02BCE" w:rsidRPr="000F4B10">
        <w:rPr>
          <w:rStyle w:val="libFootnotenumChar"/>
          <w:rtl/>
        </w:rPr>
        <w:t>(1)</w:t>
      </w:r>
      <w:r>
        <w:rPr>
          <w:rtl/>
          <w:lang w:bidi="fa-IR"/>
        </w:rPr>
        <w:t xml:space="preserve"> عن أبي سلمة وغيره عن رسول الله </w:t>
      </w:r>
      <w:r w:rsidR="00C20296" w:rsidRPr="00C20296">
        <w:rPr>
          <w:rStyle w:val="libAlaemChar"/>
          <w:rtl/>
        </w:rPr>
        <w:t>صلى‌الله‌عليه‌وآله‌وسلم</w:t>
      </w:r>
      <w:r>
        <w:rPr>
          <w:rtl/>
          <w:lang w:bidi="fa-IR"/>
        </w:rPr>
        <w:t xml:space="preserve"> انه قال</w:t>
      </w:r>
      <w:r w:rsidR="00F40591">
        <w:rPr>
          <w:rtl/>
          <w:lang w:bidi="fa-IR"/>
        </w:rPr>
        <w:t xml:space="preserve">: </w:t>
      </w:r>
      <w:r>
        <w:rPr>
          <w:rtl/>
          <w:lang w:bidi="fa-IR"/>
        </w:rPr>
        <w:t>" إذا حكم الحاكم واجتهد ثم أصاب فله أجران</w:t>
      </w:r>
      <w:r w:rsidR="00870EC3">
        <w:rPr>
          <w:rtl/>
          <w:lang w:bidi="fa-IR"/>
        </w:rPr>
        <w:t xml:space="preserve">، </w:t>
      </w:r>
      <w:r>
        <w:rPr>
          <w:rtl/>
          <w:lang w:bidi="fa-IR"/>
        </w:rPr>
        <w:t xml:space="preserve">وإذا حكم فاجتهد ثم أخطأ فله أجر واحد " </w:t>
      </w:r>
      <w:r w:rsidR="00C20296" w:rsidRPr="00C20296">
        <w:rPr>
          <w:rStyle w:val="libFootnotenumChar"/>
          <w:rtl/>
          <w:lang w:bidi="fa-IR"/>
        </w:rPr>
        <w:t>(</w:t>
      </w:r>
      <w:r w:rsidRPr="00C20296">
        <w:rPr>
          <w:rStyle w:val="libFootnotenumChar"/>
          <w:rtl/>
          <w:lang w:bidi="fa-IR"/>
        </w:rPr>
        <w:t>877</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وقال ابن حزم حيث تكلم فيمن يكفر أو لا يكفر - ص 247 من الجزء الثالث من كتابه - الفصل في الملل والنحل - ما هذا لفظه</w:t>
      </w:r>
      <w:r w:rsidR="00F40591">
        <w:rPr>
          <w:rtl/>
          <w:lang w:bidi="fa-IR"/>
        </w:rPr>
        <w:t xml:space="preserve">: </w:t>
      </w:r>
      <w:r>
        <w:rPr>
          <w:rtl/>
          <w:lang w:bidi="fa-IR"/>
        </w:rPr>
        <w:t>وذهبت طائفة إلى انه لا يكفر</w:t>
      </w:r>
      <w:r w:rsidR="00870EC3">
        <w:rPr>
          <w:rtl/>
          <w:lang w:bidi="fa-IR"/>
        </w:rPr>
        <w:t xml:space="preserve">، </w:t>
      </w:r>
      <w:r>
        <w:rPr>
          <w:rtl/>
          <w:lang w:bidi="fa-IR"/>
        </w:rPr>
        <w:t>ولا يفسق مسلم بقول قاله في اعتقاد أو فتيا</w:t>
      </w:r>
      <w:r w:rsidR="00870EC3">
        <w:rPr>
          <w:rtl/>
          <w:lang w:bidi="fa-IR"/>
        </w:rPr>
        <w:t xml:space="preserve">، </w:t>
      </w:r>
      <w:r>
        <w:rPr>
          <w:rtl/>
          <w:lang w:bidi="fa-IR"/>
        </w:rPr>
        <w:t>وان كل من اجتهد في شئ من ذلك</w:t>
      </w:r>
      <w:r w:rsidR="00870EC3">
        <w:rPr>
          <w:rtl/>
          <w:lang w:bidi="fa-IR"/>
        </w:rPr>
        <w:t xml:space="preserve">، </w:t>
      </w:r>
      <w:r>
        <w:rPr>
          <w:rtl/>
          <w:lang w:bidi="fa-IR"/>
        </w:rPr>
        <w:t>فدان بما رأى انه الحق فانه مأجور على كل حال</w:t>
      </w:r>
      <w:r w:rsidR="00B40897">
        <w:rPr>
          <w:rtl/>
          <w:lang w:bidi="fa-IR"/>
        </w:rPr>
        <w:t xml:space="preserve">. </w:t>
      </w:r>
      <w:r>
        <w:rPr>
          <w:rtl/>
          <w:lang w:bidi="fa-IR"/>
        </w:rPr>
        <w:t>ان أصاب فأجران</w:t>
      </w:r>
      <w:r w:rsidR="00870EC3">
        <w:rPr>
          <w:rtl/>
          <w:lang w:bidi="fa-IR"/>
        </w:rPr>
        <w:t xml:space="preserve">، </w:t>
      </w:r>
      <w:r>
        <w:rPr>
          <w:rtl/>
          <w:lang w:bidi="fa-IR"/>
        </w:rPr>
        <w:t>وان أخطأ فأجر واحد.</w:t>
      </w:r>
    </w:p>
    <w:p w:rsidR="00801D13" w:rsidRDefault="00C20296" w:rsidP="00801D13">
      <w:pPr>
        <w:pStyle w:val="libNormal"/>
        <w:rPr>
          <w:lang w:bidi="fa-IR"/>
        </w:rPr>
      </w:pPr>
      <w:r>
        <w:rPr>
          <w:rtl/>
          <w:lang w:bidi="fa-IR"/>
        </w:rPr>
        <w:t>(</w:t>
      </w:r>
      <w:r w:rsidR="00801D13">
        <w:rPr>
          <w:rtl/>
          <w:lang w:bidi="fa-IR"/>
        </w:rPr>
        <w:t>قال</w:t>
      </w:r>
      <w:r>
        <w:rPr>
          <w:rtl/>
          <w:lang w:bidi="fa-IR"/>
        </w:rPr>
        <w:t>)</w:t>
      </w:r>
      <w:r w:rsidR="00F40591">
        <w:rPr>
          <w:rtl/>
          <w:lang w:bidi="fa-IR"/>
        </w:rPr>
        <w:t xml:space="preserve">: </w:t>
      </w:r>
      <w:r w:rsidR="00801D13">
        <w:rPr>
          <w:rtl/>
          <w:lang w:bidi="fa-IR"/>
        </w:rPr>
        <w:t>وهذا قول ابن أبى ليلى</w:t>
      </w:r>
      <w:r w:rsidR="00870EC3">
        <w:rPr>
          <w:rtl/>
          <w:lang w:bidi="fa-IR"/>
        </w:rPr>
        <w:t xml:space="preserve">، </w:t>
      </w:r>
      <w:r w:rsidR="00801D13">
        <w:rPr>
          <w:rtl/>
          <w:lang w:bidi="fa-IR"/>
        </w:rPr>
        <w:t>وأبي حنيفة</w:t>
      </w:r>
      <w:r w:rsidR="00870EC3">
        <w:rPr>
          <w:rtl/>
          <w:lang w:bidi="fa-IR"/>
        </w:rPr>
        <w:t xml:space="preserve">، </w:t>
      </w:r>
      <w:r w:rsidR="00801D13">
        <w:rPr>
          <w:rtl/>
          <w:lang w:bidi="fa-IR"/>
        </w:rPr>
        <w:t>والشافعي</w:t>
      </w:r>
      <w:r w:rsidR="00870EC3">
        <w:rPr>
          <w:rtl/>
          <w:lang w:bidi="fa-IR"/>
        </w:rPr>
        <w:t xml:space="preserve">، </w:t>
      </w:r>
      <w:r w:rsidR="00801D13">
        <w:rPr>
          <w:rtl/>
          <w:lang w:bidi="fa-IR"/>
        </w:rPr>
        <w:t>وسفيان الثوري</w:t>
      </w:r>
      <w:r w:rsidR="00870EC3">
        <w:rPr>
          <w:rtl/>
          <w:lang w:bidi="fa-IR"/>
        </w:rPr>
        <w:t xml:space="preserve">، </w:t>
      </w:r>
      <w:r w:rsidR="00801D13">
        <w:rPr>
          <w:rtl/>
          <w:lang w:bidi="fa-IR"/>
        </w:rPr>
        <w:t>وداود بن علي</w:t>
      </w:r>
      <w:r w:rsidR="00870EC3">
        <w:rPr>
          <w:rtl/>
          <w:lang w:bidi="fa-IR"/>
        </w:rPr>
        <w:t xml:space="preserve">، </w:t>
      </w:r>
      <w:r w:rsidR="00801D13">
        <w:rPr>
          <w:rtl/>
          <w:lang w:bidi="fa-IR"/>
        </w:rPr>
        <w:t>وهو قول كل من عرفنا له قولا في هذه المسألة من الصحابة</w:t>
      </w:r>
      <w:r w:rsidR="00870EC3">
        <w:rPr>
          <w:rtl/>
          <w:lang w:bidi="fa-IR"/>
        </w:rPr>
        <w:t xml:space="preserve">، </w:t>
      </w:r>
      <w:r w:rsidR="00801D13">
        <w:rPr>
          <w:rtl/>
          <w:lang w:bidi="fa-IR"/>
        </w:rPr>
        <w:t>لا نعلم منهم خلافا في ذلك أصلا إلى آخر</w:t>
      </w:r>
    </w:p>
    <w:p w:rsidR="00D32AD6" w:rsidRDefault="00D32AD6" w:rsidP="00D32AD6">
      <w:pPr>
        <w:pStyle w:val="libLine"/>
        <w:rPr>
          <w:rtl/>
          <w:lang w:bidi="fa-IR"/>
        </w:rPr>
      </w:pPr>
      <w:r>
        <w:rPr>
          <w:rFonts w:hint="cs"/>
          <w:rtl/>
          <w:lang w:bidi="fa-IR"/>
        </w:rPr>
        <w:t>____________________</w:t>
      </w:r>
    </w:p>
    <w:p w:rsidR="00801D13" w:rsidRDefault="00E02BCE" w:rsidP="00D32AD6">
      <w:pPr>
        <w:pStyle w:val="libFootnote0"/>
        <w:rPr>
          <w:rtl/>
          <w:lang w:bidi="fa-IR"/>
        </w:rPr>
      </w:pPr>
      <w:r w:rsidRPr="00D32AD6">
        <w:rPr>
          <w:rtl/>
        </w:rPr>
        <w:t>(1)</w:t>
      </w:r>
      <w:r w:rsidR="00801D13">
        <w:rPr>
          <w:rtl/>
          <w:lang w:bidi="fa-IR"/>
        </w:rPr>
        <w:t xml:space="preserve"> راجع باب أجر الحاكم إذا اجتهد فأصاب أو أخطأ</w:t>
      </w:r>
      <w:r w:rsidR="00B40897">
        <w:rPr>
          <w:rtl/>
          <w:lang w:bidi="fa-IR"/>
        </w:rPr>
        <w:t xml:space="preserve">. </w:t>
      </w:r>
      <w:r w:rsidR="00801D13">
        <w:rPr>
          <w:rtl/>
          <w:lang w:bidi="fa-IR"/>
        </w:rPr>
        <w:t xml:space="preserve">وهو في أواخر كتاب الاعتصام بالكتاب والسنة قبل كتاب التوحيد بأقل من ورقتين تجده في ج 4 ص 177 من الصحيح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D32AD6">
      <w:pPr>
        <w:pStyle w:val="libFootnote0"/>
        <w:rPr>
          <w:rtl/>
          <w:lang w:bidi="fa-IR"/>
        </w:rPr>
      </w:pPr>
      <w:r w:rsidRPr="00D32AD6">
        <w:rPr>
          <w:rtl/>
          <w:lang w:bidi="fa-IR"/>
        </w:rPr>
        <w:t>(</w:t>
      </w:r>
      <w:r w:rsidR="00801D13" w:rsidRPr="00D32AD6">
        <w:rPr>
          <w:rtl/>
          <w:lang w:bidi="fa-IR"/>
        </w:rPr>
        <w:t>877</w:t>
      </w:r>
      <w:r w:rsidRPr="00D32AD6">
        <w:rPr>
          <w:rtl/>
          <w:lang w:bidi="fa-IR"/>
        </w:rPr>
        <w:t>)</w:t>
      </w:r>
      <w:r w:rsidR="00801D13">
        <w:rPr>
          <w:rtl/>
          <w:lang w:bidi="fa-IR"/>
        </w:rPr>
        <w:t xml:space="preserve"> ورواه أيضا مسلم وأحمد وأبو داود والنسائي والترمذي وابن ماجة</w:t>
      </w:r>
      <w:r w:rsidR="00B40897">
        <w:rPr>
          <w:rtl/>
          <w:lang w:bidi="fa-IR"/>
        </w:rPr>
        <w:t xml:space="preserve">. </w:t>
      </w:r>
      <w:r w:rsidR="00801D13">
        <w:rPr>
          <w:rtl/>
          <w:lang w:bidi="fa-IR"/>
        </w:rPr>
        <w:t xml:space="preserve">الفتح الكبير ج 1 / 102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D32AD6">
      <w:pPr>
        <w:pStyle w:val="libNormal0"/>
        <w:rPr>
          <w:rtl/>
          <w:lang w:bidi="fa-IR"/>
        </w:rPr>
      </w:pPr>
      <w:r>
        <w:rPr>
          <w:rtl/>
          <w:lang w:bidi="fa-IR"/>
        </w:rPr>
        <w:lastRenderedPageBreak/>
        <w:t xml:space="preserve">كلامه </w:t>
      </w:r>
      <w:r w:rsidR="00C20296" w:rsidRPr="00C20296">
        <w:rPr>
          <w:rStyle w:val="libFootnotenumChar"/>
          <w:rtl/>
          <w:lang w:bidi="fa-IR"/>
        </w:rPr>
        <w:t>(</w:t>
      </w:r>
      <w:r w:rsidRPr="00C20296">
        <w:rPr>
          <w:rStyle w:val="libFootnotenumChar"/>
          <w:rtl/>
          <w:lang w:bidi="fa-IR"/>
        </w:rPr>
        <w:t>878</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والذين صرحوا بهذا ونحوه من أعلام الأمة كثيرون</w:t>
      </w:r>
      <w:r w:rsidR="00B40897">
        <w:rPr>
          <w:rtl/>
          <w:lang w:bidi="fa-IR"/>
        </w:rPr>
        <w:t xml:space="preserve">. </w:t>
      </w:r>
      <w:r>
        <w:rPr>
          <w:rtl/>
          <w:lang w:bidi="fa-IR"/>
        </w:rPr>
        <w:t>فأي وجه إذن لهذه المشاغبات أيها المسلمون ؟</w:t>
      </w:r>
      <w:r w:rsidR="00B40897">
        <w:rPr>
          <w:rtl/>
          <w:lang w:bidi="fa-IR"/>
        </w:rPr>
        <w:t xml:space="preserve">. </w:t>
      </w:r>
      <w:r>
        <w:rPr>
          <w:rtl/>
          <w:lang w:bidi="fa-IR"/>
        </w:rPr>
        <w:t>والله عز وجل يقول</w:t>
      </w:r>
      <w:r w:rsidR="00F40591">
        <w:rPr>
          <w:rtl/>
          <w:lang w:bidi="fa-IR"/>
        </w:rPr>
        <w:t xml:space="preserve">: </w:t>
      </w:r>
      <w:r w:rsidR="00C20296" w:rsidRPr="00A54236">
        <w:rPr>
          <w:rStyle w:val="libAlaemChar"/>
          <w:rtl/>
        </w:rPr>
        <w:t>(</w:t>
      </w:r>
      <w:r w:rsidRPr="00A54236">
        <w:rPr>
          <w:rStyle w:val="libAieChar"/>
          <w:rtl/>
        </w:rPr>
        <w:t>إِنَّمَا الْمُؤْمِنُونَ إِخْوَةٌ فَأَصْلِحُوا بَيْنَ أَخَوَيْكُمْ وَاتَّقُوا اللَّهَ لَعَلَّكُمْ تُرْحَمُونَ</w:t>
      </w:r>
      <w:r w:rsidR="00C20296" w:rsidRPr="00A54236">
        <w:rPr>
          <w:rStyle w:val="libAlaemChar"/>
          <w:rtl/>
        </w:rPr>
        <w:t>)</w:t>
      </w:r>
      <w:r>
        <w:rPr>
          <w:rtl/>
          <w:lang w:bidi="fa-IR"/>
        </w:rPr>
        <w:t xml:space="preserve"> </w:t>
      </w:r>
      <w:r w:rsidR="00C20296" w:rsidRPr="00C20296">
        <w:rPr>
          <w:rStyle w:val="libFootnotenumChar"/>
          <w:rtl/>
          <w:lang w:bidi="fa-IR"/>
        </w:rPr>
        <w:t>(</w:t>
      </w:r>
      <w:r w:rsidRPr="00C20296">
        <w:rPr>
          <w:rStyle w:val="libFootnotenumChar"/>
          <w:rtl/>
          <w:lang w:bidi="fa-IR"/>
        </w:rPr>
        <w:t>879</w:t>
      </w:r>
      <w:r w:rsidR="00C20296" w:rsidRPr="00C20296">
        <w:rPr>
          <w:rStyle w:val="libFootnotenumChar"/>
          <w:rtl/>
          <w:lang w:bidi="fa-IR"/>
        </w:rPr>
        <w:t>)</w:t>
      </w:r>
    </w:p>
    <w:p w:rsidR="00801D13" w:rsidRDefault="00C20296" w:rsidP="00801D13">
      <w:pPr>
        <w:pStyle w:val="libNormal"/>
        <w:rPr>
          <w:rtl/>
          <w:lang w:bidi="fa-IR"/>
        </w:rPr>
      </w:pPr>
      <w:r w:rsidRPr="00A54236">
        <w:rPr>
          <w:rStyle w:val="libAlaemChar"/>
          <w:rtl/>
        </w:rPr>
        <w:t>(</w:t>
      </w:r>
      <w:r w:rsidR="00801D13" w:rsidRPr="00A54236">
        <w:rPr>
          <w:rStyle w:val="libAieChar"/>
          <w:rtl/>
        </w:rPr>
        <w:t>وَلاَ تَنَازَعُواْ فَتَفْشَلُواْ وَتَذْهَبَ رِيحُكُمْ</w:t>
      </w:r>
      <w:r w:rsidRPr="00A54236">
        <w:rPr>
          <w:rStyle w:val="libAlaemChar"/>
          <w:rtl/>
        </w:rPr>
        <w:t>)</w:t>
      </w:r>
      <w:r w:rsidR="00801D13">
        <w:rPr>
          <w:rtl/>
          <w:lang w:bidi="fa-IR"/>
        </w:rPr>
        <w:t xml:space="preserve"> </w:t>
      </w:r>
      <w:r w:rsidRPr="00C20296">
        <w:rPr>
          <w:rStyle w:val="libFootnotenumChar"/>
          <w:rtl/>
          <w:lang w:bidi="fa-IR"/>
        </w:rPr>
        <w:t>(</w:t>
      </w:r>
      <w:r w:rsidR="00801D13" w:rsidRPr="00C20296">
        <w:rPr>
          <w:rStyle w:val="libFootnotenumChar"/>
          <w:rtl/>
          <w:lang w:bidi="fa-IR"/>
        </w:rPr>
        <w:t>880</w:t>
      </w:r>
      <w:r w:rsidRPr="00C20296">
        <w:rPr>
          <w:rStyle w:val="libFootnotenumChar"/>
          <w:rtl/>
          <w:lang w:bidi="fa-IR"/>
        </w:rPr>
        <w:t>)</w:t>
      </w:r>
    </w:p>
    <w:p w:rsidR="00801D13" w:rsidRDefault="00C20296" w:rsidP="00801D13">
      <w:pPr>
        <w:pStyle w:val="libNormal"/>
        <w:rPr>
          <w:rtl/>
          <w:lang w:bidi="fa-IR"/>
        </w:rPr>
      </w:pPr>
      <w:r w:rsidRPr="00A54236">
        <w:rPr>
          <w:rStyle w:val="libAlaemChar"/>
          <w:rtl/>
        </w:rPr>
        <w:t>(</w:t>
      </w:r>
      <w:r w:rsidR="00801D13" w:rsidRPr="00A54236">
        <w:rPr>
          <w:rStyle w:val="libAieChar"/>
          <w:rtl/>
        </w:rPr>
        <w:t>وَلاَ تَكُونُواْ كَالَّذِينَ تَفَرَّقُواْ وَاخْتَلَفُواْ مِن بَعْدِ مَا جَاءهُمُ الْبَيِّنَاتُ وَأُوْلَـئِكَ لَهُمْ عَذَابٌ عَظِيمٌ</w:t>
      </w:r>
      <w:r w:rsidRPr="00A54236">
        <w:rPr>
          <w:rStyle w:val="libAlaemChar"/>
          <w:rtl/>
        </w:rPr>
        <w:t>)</w:t>
      </w:r>
      <w:r w:rsidR="00801D13">
        <w:rPr>
          <w:rtl/>
          <w:lang w:bidi="fa-IR"/>
        </w:rPr>
        <w:t xml:space="preserve"> </w:t>
      </w:r>
      <w:r w:rsidRPr="00C20296">
        <w:rPr>
          <w:rStyle w:val="libFootnotenumChar"/>
          <w:rtl/>
          <w:lang w:bidi="fa-IR"/>
        </w:rPr>
        <w:t>(</w:t>
      </w:r>
      <w:r w:rsidR="00801D13" w:rsidRPr="00C20296">
        <w:rPr>
          <w:rStyle w:val="libFootnotenumChar"/>
          <w:rtl/>
          <w:lang w:bidi="fa-IR"/>
        </w:rPr>
        <w:t>881</w:t>
      </w:r>
      <w:r w:rsidRPr="00C20296">
        <w:rPr>
          <w:rStyle w:val="libFootnotenumChar"/>
          <w:rtl/>
          <w:lang w:bidi="fa-IR"/>
        </w:rPr>
        <w:t>)</w:t>
      </w:r>
      <w:r w:rsidR="00801D13">
        <w:rPr>
          <w:rtl/>
          <w:lang w:bidi="fa-IR"/>
        </w:rPr>
        <w:t>.</w:t>
      </w:r>
    </w:p>
    <w:p w:rsidR="00801D13" w:rsidRDefault="00801D13" w:rsidP="00801D13">
      <w:pPr>
        <w:pStyle w:val="libNormal"/>
        <w:rPr>
          <w:rtl/>
          <w:lang w:bidi="fa-IR"/>
        </w:rPr>
      </w:pPr>
      <w:r>
        <w:rPr>
          <w:rtl/>
          <w:lang w:bidi="fa-IR"/>
        </w:rPr>
        <w:t xml:space="preserve">وقال رسول الله </w:t>
      </w:r>
      <w:r w:rsidR="009B2854" w:rsidRPr="009B2854">
        <w:rPr>
          <w:rStyle w:val="libAlaemChar"/>
          <w:rtl/>
        </w:rPr>
        <w:t>صلى‌الله‌عليه‌وآله</w:t>
      </w:r>
      <w:r w:rsidR="00F40591">
        <w:rPr>
          <w:rtl/>
          <w:lang w:bidi="fa-IR"/>
        </w:rPr>
        <w:t xml:space="preserve">: </w:t>
      </w:r>
      <w:r>
        <w:rPr>
          <w:rtl/>
          <w:lang w:bidi="fa-IR"/>
        </w:rPr>
        <w:t>ذمة المسلمين واحدة</w:t>
      </w:r>
      <w:r w:rsidR="00870EC3">
        <w:rPr>
          <w:rtl/>
          <w:lang w:bidi="fa-IR"/>
        </w:rPr>
        <w:t xml:space="preserve">، </w:t>
      </w:r>
      <w:r>
        <w:rPr>
          <w:rtl/>
          <w:lang w:bidi="fa-IR"/>
        </w:rPr>
        <w:t>يسعى بها أدناهم</w:t>
      </w:r>
      <w:r w:rsidR="00870EC3">
        <w:rPr>
          <w:rtl/>
          <w:lang w:bidi="fa-IR"/>
        </w:rPr>
        <w:t xml:space="preserve">، </w:t>
      </w:r>
      <w:r>
        <w:rPr>
          <w:rtl/>
          <w:lang w:bidi="fa-IR"/>
        </w:rPr>
        <w:t>وهم يد على من سواهم فمن اخفر مسلما فعليه لعنة الله والملائكة والناس أجمعين</w:t>
      </w:r>
      <w:r w:rsidR="00870EC3">
        <w:rPr>
          <w:rtl/>
          <w:lang w:bidi="fa-IR"/>
        </w:rPr>
        <w:t xml:space="preserve">، </w:t>
      </w:r>
      <w:r>
        <w:rPr>
          <w:rtl/>
          <w:lang w:bidi="fa-IR"/>
        </w:rPr>
        <w:t>لا يقبل منه يوم القيامة صرف ولا عدل</w:t>
      </w:r>
      <w:r w:rsidR="00C20296" w:rsidRPr="00C20296">
        <w:rPr>
          <w:rStyle w:val="libFootnotenumChar"/>
          <w:rtl/>
          <w:lang w:bidi="fa-IR"/>
        </w:rPr>
        <w:t>(</w:t>
      </w:r>
      <w:r w:rsidRPr="00C20296">
        <w:rPr>
          <w:rStyle w:val="libFootnotenumChar"/>
          <w:rtl/>
          <w:lang w:bidi="fa-IR"/>
        </w:rPr>
        <w:t>882</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والصحاح في هذا ونحوه متواترة</w:t>
      </w:r>
      <w:r w:rsidR="00870EC3">
        <w:rPr>
          <w:rtl/>
          <w:lang w:bidi="fa-IR"/>
        </w:rPr>
        <w:t xml:space="preserve">، </w:t>
      </w:r>
      <w:r>
        <w:rPr>
          <w:rtl/>
          <w:lang w:bidi="fa-IR"/>
        </w:rPr>
        <w:t>ولاسيما من طريق العترة الطاهرة</w:t>
      </w:r>
      <w:r w:rsidR="00B40897">
        <w:rPr>
          <w:rtl/>
          <w:lang w:bidi="fa-IR"/>
        </w:rPr>
        <w:t xml:space="preserve">. </w:t>
      </w:r>
      <w:r>
        <w:rPr>
          <w:rtl/>
          <w:lang w:bidi="fa-IR"/>
        </w:rPr>
        <w:t xml:space="preserve">وفي فصولنا المهمة ما يشرح صدور الأمة </w:t>
      </w:r>
      <w:r w:rsidR="00C20296" w:rsidRPr="00C20296">
        <w:rPr>
          <w:rStyle w:val="libFootnotenumChar"/>
          <w:rtl/>
          <w:lang w:bidi="fa-IR"/>
        </w:rPr>
        <w:t>(</w:t>
      </w:r>
      <w:r w:rsidRPr="00C20296">
        <w:rPr>
          <w:rStyle w:val="libFootnotenumChar"/>
          <w:rtl/>
          <w:lang w:bidi="fa-IR"/>
        </w:rPr>
        <w:t>883</w:t>
      </w:r>
      <w:r w:rsidR="00C20296" w:rsidRPr="00C20296">
        <w:rPr>
          <w:rStyle w:val="libFootnotenumChar"/>
          <w:rtl/>
          <w:lang w:bidi="fa-IR"/>
        </w:rPr>
        <w:t>)</w:t>
      </w:r>
      <w:r>
        <w:rPr>
          <w:rtl/>
          <w:lang w:bidi="fa-IR"/>
        </w:rPr>
        <w:t>.</w:t>
      </w:r>
    </w:p>
    <w:p w:rsidR="00D32AD6" w:rsidRDefault="00D32AD6" w:rsidP="00D32AD6">
      <w:pPr>
        <w:pStyle w:val="libLine"/>
        <w:rPr>
          <w:rtl/>
          <w:lang w:bidi="fa-IR"/>
        </w:rPr>
      </w:pPr>
      <w:r>
        <w:rPr>
          <w:rFonts w:hint="cs"/>
          <w:rtl/>
          <w:lang w:bidi="fa-IR"/>
        </w:rPr>
        <w:t>____________________</w:t>
      </w:r>
    </w:p>
    <w:p w:rsidR="00801D13" w:rsidRDefault="00C20296" w:rsidP="00D32AD6">
      <w:pPr>
        <w:pStyle w:val="libFootnote0"/>
        <w:rPr>
          <w:rtl/>
          <w:lang w:bidi="fa-IR"/>
        </w:rPr>
      </w:pPr>
      <w:r w:rsidRPr="00D32AD6">
        <w:rPr>
          <w:rtl/>
          <w:lang w:bidi="fa-IR"/>
        </w:rPr>
        <w:t>(</w:t>
      </w:r>
      <w:r w:rsidR="00801D13" w:rsidRPr="00D32AD6">
        <w:rPr>
          <w:rtl/>
          <w:lang w:bidi="fa-IR"/>
        </w:rPr>
        <w:t>878</w:t>
      </w:r>
      <w:r w:rsidRPr="00D32AD6">
        <w:rPr>
          <w:rtl/>
          <w:lang w:bidi="fa-IR"/>
        </w:rPr>
        <w:t>)</w:t>
      </w:r>
      <w:r w:rsidR="00801D13">
        <w:rPr>
          <w:rtl/>
          <w:lang w:bidi="fa-IR"/>
        </w:rPr>
        <w:t xml:space="preserve"> بل اعتذروا لأشخاص صدرت منهم جرائم وأفعال سودت وجه التاريخ وأخرجتهم من ربقة الإسلام</w:t>
      </w:r>
      <w:r w:rsidR="00B40897">
        <w:rPr>
          <w:rtl/>
          <w:lang w:bidi="fa-IR"/>
        </w:rPr>
        <w:t xml:space="preserve">. </w:t>
      </w:r>
      <w:r w:rsidR="00801D13">
        <w:rPr>
          <w:rtl/>
          <w:lang w:bidi="fa-IR"/>
        </w:rPr>
        <w:t xml:space="preserve">اعتذروا لمعاوية في قتاله سيد الوصيين بالاجتهاد وكذلك ابنه يزيد في قتله سبط الرسول </w:t>
      </w:r>
      <w:r w:rsidR="009B2854" w:rsidRPr="00D32AD6">
        <w:rPr>
          <w:rStyle w:val="libFootnoteAlaemChar"/>
          <w:rtl/>
        </w:rPr>
        <w:t>صلى‌الله‌عليه‌وآله</w:t>
      </w:r>
      <w:r w:rsidR="00801D13">
        <w:rPr>
          <w:rtl/>
          <w:lang w:bidi="fa-IR"/>
        </w:rPr>
        <w:t xml:space="preserve"> وابن ملجم قاتل إمام المتقين </w:t>
      </w:r>
      <w:r w:rsidR="00801D13" w:rsidRPr="00D32AD6">
        <w:rPr>
          <w:rStyle w:val="libFootnoteAlaemChar"/>
          <w:rtl/>
        </w:rPr>
        <w:t>عليه‌السلام</w:t>
      </w:r>
      <w:r w:rsidR="00801D13">
        <w:rPr>
          <w:rtl/>
          <w:lang w:bidi="fa-IR"/>
        </w:rPr>
        <w:t xml:space="preserve"> وقاتل عمار بن ياسر وطلحة والزبير وعائشة وغيرهم</w:t>
      </w:r>
      <w:r w:rsidR="00B40897">
        <w:rPr>
          <w:rtl/>
          <w:lang w:bidi="fa-IR"/>
        </w:rPr>
        <w:t xml:space="preserve">. </w:t>
      </w:r>
      <w:r w:rsidR="00801D13">
        <w:rPr>
          <w:rtl/>
          <w:lang w:bidi="fa-IR"/>
        </w:rPr>
        <w:t>اعتذروا لهم بالاجتهاد فلا جرم عليهم بل لهم أجر واحد</w:t>
      </w:r>
      <w:r w:rsidR="00B40897">
        <w:rPr>
          <w:rtl/>
          <w:lang w:bidi="fa-IR"/>
        </w:rPr>
        <w:t xml:space="preserve">. </w:t>
      </w:r>
      <w:r w:rsidR="00801D13">
        <w:rPr>
          <w:rtl/>
          <w:lang w:bidi="fa-IR"/>
        </w:rPr>
        <w:t>راجع</w:t>
      </w:r>
      <w:r w:rsidR="00F40591">
        <w:rPr>
          <w:rtl/>
          <w:lang w:bidi="fa-IR"/>
        </w:rPr>
        <w:t xml:space="preserve">: </w:t>
      </w:r>
      <w:r w:rsidR="00801D13">
        <w:rPr>
          <w:rtl/>
          <w:lang w:bidi="fa-IR"/>
        </w:rPr>
        <w:t>الغدير ج 10 / 340 وما بعدها</w:t>
      </w:r>
      <w:r w:rsidR="00B40897">
        <w:rPr>
          <w:rtl/>
          <w:lang w:bidi="fa-IR"/>
        </w:rPr>
        <w:t xml:space="preserve">. </w:t>
      </w:r>
      <w:r w:rsidR="00801D13">
        <w:rPr>
          <w:rtl/>
          <w:lang w:bidi="fa-IR"/>
        </w:rPr>
        <w:t xml:space="preserve">وراجع ما تقدم من الأحاديث في حقن الدماء تحت رقم </w:t>
      </w:r>
      <w:r>
        <w:rPr>
          <w:rtl/>
          <w:lang w:bidi="fa-IR"/>
        </w:rPr>
        <w:t>(</w:t>
      </w:r>
      <w:r w:rsidR="00801D13">
        <w:rPr>
          <w:rtl/>
          <w:lang w:bidi="fa-IR"/>
        </w:rPr>
        <w:t>149 و 152</w:t>
      </w:r>
      <w:r>
        <w:rPr>
          <w:rtl/>
          <w:lang w:bidi="fa-IR"/>
        </w:rPr>
        <w:t>)</w:t>
      </w:r>
      <w:r w:rsidR="00801D13">
        <w:rPr>
          <w:rtl/>
          <w:lang w:bidi="fa-IR"/>
        </w:rPr>
        <w:t>.</w:t>
      </w:r>
    </w:p>
    <w:p w:rsidR="00801D13" w:rsidRDefault="00C20296" w:rsidP="00D32AD6">
      <w:pPr>
        <w:pStyle w:val="libFootnote0"/>
        <w:rPr>
          <w:rtl/>
          <w:lang w:bidi="fa-IR"/>
        </w:rPr>
      </w:pPr>
      <w:r w:rsidRPr="00D32AD6">
        <w:rPr>
          <w:rtl/>
          <w:lang w:bidi="fa-IR"/>
        </w:rPr>
        <w:t>(</w:t>
      </w:r>
      <w:r w:rsidR="00801D13" w:rsidRPr="00D32AD6">
        <w:rPr>
          <w:rtl/>
          <w:lang w:bidi="fa-IR"/>
        </w:rPr>
        <w:t>879</w:t>
      </w:r>
      <w:r w:rsidRPr="00D32AD6">
        <w:rPr>
          <w:rtl/>
          <w:lang w:bidi="fa-IR"/>
        </w:rPr>
        <w:t>)</w:t>
      </w:r>
      <w:r w:rsidR="00801D13">
        <w:rPr>
          <w:rtl/>
          <w:lang w:bidi="fa-IR"/>
        </w:rPr>
        <w:t xml:space="preserve"> سورة الحجرات</w:t>
      </w:r>
      <w:r w:rsidR="00F40591">
        <w:rPr>
          <w:rtl/>
          <w:lang w:bidi="fa-IR"/>
        </w:rPr>
        <w:t xml:space="preserve">: </w:t>
      </w:r>
      <w:r w:rsidR="00801D13">
        <w:rPr>
          <w:rtl/>
          <w:lang w:bidi="fa-IR"/>
        </w:rPr>
        <w:t>10.</w:t>
      </w:r>
    </w:p>
    <w:p w:rsidR="00801D13" w:rsidRDefault="00C20296" w:rsidP="00D32AD6">
      <w:pPr>
        <w:pStyle w:val="libFootnote0"/>
        <w:rPr>
          <w:rtl/>
          <w:lang w:bidi="fa-IR"/>
        </w:rPr>
      </w:pPr>
      <w:r w:rsidRPr="00D32AD6">
        <w:rPr>
          <w:rtl/>
          <w:lang w:bidi="fa-IR"/>
        </w:rPr>
        <w:t>(</w:t>
      </w:r>
      <w:r w:rsidR="00801D13" w:rsidRPr="00D32AD6">
        <w:rPr>
          <w:rtl/>
          <w:lang w:bidi="fa-IR"/>
        </w:rPr>
        <w:t>880</w:t>
      </w:r>
      <w:r w:rsidRPr="00D32AD6">
        <w:rPr>
          <w:rtl/>
          <w:lang w:bidi="fa-IR"/>
        </w:rPr>
        <w:t>)</w:t>
      </w:r>
      <w:r w:rsidR="00801D13">
        <w:rPr>
          <w:rtl/>
          <w:lang w:bidi="fa-IR"/>
        </w:rPr>
        <w:t xml:space="preserve"> سورة الأنفال</w:t>
      </w:r>
      <w:r w:rsidR="00F40591">
        <w:rPr>
          <w:rtl/>
          <w:lang w:bidi="fa-IR"/>
        </w:rPr>
        <w:t xml:space="preserve">: </w:t>
      </w:r>
      <w:r w:rsidR="00801D13">
        <w:rPr>
          <w:rtl/>
          <w:lang w:bidi="fa-IR"/>
        </w:rPr>
        <w:t>46.</w:t>
      </w:r>
    </w:p>
    <w:p w:rsidR="00801D13" w:rsidRDefault="00C20296" w:rsidP="00D32AD6">
      <w:pPr>
        <w:pStyle w:val="libFootnote0"/>
        <w:rPr>
          <w:rtl/>
          <w:lang w:bidi="fa-IR"/>
        </w:rPr>
      </w:pPr>
      <w:r w:rsidRPr="00D32AD6">
        <w:rPr>
          <w:rtl/>
          <w:lang w:bidi="fa-IR"/>
        </w:rPr>
        <w:t>(</w:t>
      </w:r>
      <w:r w:rsidR="00801D13" w:rsidRPr="00D32AD6">
        <w:rPr>
          <w:rtl/>
          <w:lang w:bidi="fa-IR"/>
        </w:rPr>
        <w:t>881</w:t>
      </w:r>
      <w:r w:rsidRPr="00D32AD6">
        <w:rPr>
          <w:rtl/>
          <w:lang w:bidi="fa-IR"/>
        </w:rPr>
        <w:t>)</w:t>
      </w:r>
      <w:r w:rsidR="00801D13">
        <w:rPr>
          <w:rtl/>
          <w:lang w:bidi="fa-IR"/>
        </w:rPr>
        <w:t xml:space="preserve"> سورة آل عمران</w:t>
      </w:r>
      <w:r w:rsidR="00F40591">
        <w:rPr>
          <w:rtl/>
          <w:lang w:bidi="fa-IR"/>
        </w:rPr>
        <w:t xml:space="preserve">: </w:t>
      </w:r>
      <w:r w:rsidR="00801D13">
        <w:rPr>
          <w:rtl/>
          <w:lang w:bidi="fa-IR"/>
        </w:rPr>
        <w:t>105.</w:t>
      </w:r>
    </w:p>
    <w:p w:rsidR="00801D13" w:rsidRDefault="00C20296" w:rsidP="00D32AD6">
      <w:pPr>
        <w:pStyle w:val="libFootnote0"/>
        <w:rPr>
          <w:rtl/>
          <w:lang w:bidi="fa-IR"/>
        </w:rPr>
      </w:pPr>
      <w:r w:rsidRPr="00D32AD6">
        <w:rPr>
          <w:rtl/>
          <w:lang w:bidi="fa-IR"/>
        </w:rPr>
        <w:t>(</w:t>
      </w:r>
      <w:r w:rsidR="00801D13" w:rsidRPr="00D32AD6">
        <w:rPr>
          <w:rtl/>
          <w:lang w:bidi="fa-IR"/>
        </w:rPr>
        <w:t>882</w:t>
      </w:r>
      <w:r w:rsidRPr="00D32AD6">
        <w:rPr>
          <w:rtl/>
          <w:lang w:bidi="fa-IR"/>
        </w:rPr>
        <w:t>)</w:t>
      </w:r>
      <w:r w:rsidR="00801D13">
        <w:rPr>
          <w:rtl/>
          <w:lang w:bidi="fa-IR"/>
        </w:rPr>
        <w:t xml:space="preserve"> صحيح البخاري ك 58 ب 10 و 17 وك 96 ب 5</w:t>
      </w:r>
      <w:r w:rsidR="00870EC3">
        <w:rPr>
          <w:rtl/>
          <w:lang w:bidi="fa-IR"/>
        </w:rPr>
        <w:t xml:space="preserve">، </w:t>
      </w:r>
      <w:r w:rsidR="00801D13">
        <w:rPr>
          <w:rtl/>
          <w:lang w:bidi="fa-IR"/>
        </w:rPr>
        <w:t>مسند احمد ج 1 / 81 وج 2 / 192 و 211 و 398 كما في مفتاح كنوز السنة.</w:t>
      </w:r>
    </w:p>
    <w:p w:rsidR="00801D13" w:rsidRDefault="00C20296" w:rsidP="00D32AD6">
      <w:pPr>
        <w:pStyle w:val="libFootnote0"/>
        <w:rPr>
          <w:lang w:bidi="fa-IR"/>
        </w:rPr>
      </w:pPr>
      <w:r w:rsidRPr="00D32AD6">
        <w:rPr>
          <w:rtl/>
          <w:lang w:bidi="fa-IR"/>
        </w:rPr>
        <w:t>(</w:t>
      </w:r>
      <w:r w:rsidR="00801D13" w:rsidRPr="00D32AD6">
        <w:rPr>
          <w:rtl/>
          <w:lang w:bidi="fa-IR"/>
        </w:rPr>
        <w:t>883</w:t>
      </w:r>
      <w:r w:rsidRPr="00D32AD6">
        <w:rPr>
          <w:rtl/>
          <w:lang w:bidi="fa-IR"/>
        </w:rPr>
        <w:t>)</w:t>
      </w:r>
      <w:r w:rsidR="00801D13">
        <w:rPr>
          <w:rtl/>
          <w:lang w:bidi="fa-IR"/>
        </w:rPr>
        <w:t xml:space="preserve"> فلتراجع منها الفصول السبعة الأول</w:t>
      </w:r>
      <w:r w:rsidR="00870EC3">
        <w:rPr>
          <w:rtl/>
          <w:lang w:bidi="fa-IR"/>
        </w:rPr>
        <w:t xml:space="preserve">، </w:t>
      </w:r>
      <w:r w:rsidR="00801D13">
        <w:rPr>
          <w:rtl/>
          <w:lang w:bidi="fa-IR"/>
        </w:rPr>
        <w:t xml:space="preserve">فانها في 7 مواضيع </w:t>
      </w:r>
      <w:r>
        <w:rPr>
          <w:rtl/>
          <w:lang w:bidi="fa-IR"/>
        </w:rPr>
        <w:t>(</w:t>
      </w:r>
      <w:r w:rsidR="00801D13">
        <w:rPr>
          <w:rtl/>
          <w:lang w:bidi="fa-IR"/>
        </w:rPr>
        <w:t>منه قدس</w:t>
      </w:r>
      <w:r>
        <w:rPr>
          <w:rtl/>
          <w:lang w:bidi="fa-IR"/>
        </w:rPr>
        <w:t>)</w:t>
      </w:r>
      <w:r w:rsidR="00801D13">
        <w:rPr>
          <w:rtl/>
          <w:lang w:bidi="fa-IR"/>
        </w:rPr>
        <w:t xml:space="preserve">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w:t>
      </w:r>
      <w:r w:rsidR="00F143E8">
        <w:rPr>
          <w:rtl/>
          <w:lang w:bidi="fa-IR"/>
        </w:rPr>
        <w:t>.</w:t>
      </w:r>
      <w:r w:rsidR="00B40897">
        <w:rPr>
          <w:rtl/>
          <w:lang w:bidi="fa-IR"/>
        </w:rPr>
        <w:t xml:space="preserve">. </w:t>
      </w:r>
      <w:r>
        <w:rPr>
          <w:rtl/>
          <w:lang w:bidi="fa-IR"/>
        </w:rPr>
        <w:t>..</w:t>
      </w:r>
    </w:p>
    <w:p w:rsidR="00A54236" w:rsidRDefault="00A54236" w:rsidP="00A54236">
      <w:pPr>
        <w:pStyle w:val="libLine"/>
        <w:rPr>
          <w:rtl/>
          <w:lang w:bidi="fa-IR"/>
        </w:rPr>
      </w:pPr>
      <w:r>
        <w:rPr>
          <w:rFonts w:hint="cs"/>
          <w:rtl/>
          <w:lang w:bidi="fa-IR"/>
        </w:rPr>
        <w:t>____________________</w:t>
      </w:r>
    </w:p>
    <w:p w:rsidR="00801D13" w:rsidRDefault="00801D13" w:rsidP="00A54236">
      <w:pPr>
        <w:pStyle w:val="libFootnote0"/>
        <w:rPr>
          <w:rtl/>
          <w:lang w:bidi="fa-IR"/>
        </w:rPr>
      </w:pPr>
      <w:r>
        <w:rPr>
          <w:rtl/>
          <w:lang w:bidi="fa-IR"/>
        </w:rPr>
        <w:t>الوحدة الإسلامية :</w:t>
      </w:r>
    </w:p>
    <w:p w:rsidR="00801D13" w:rsidRDefault="00801D13" w:rsidP="00A54236">
      <w:pPr>
        <w:pStyle w:val="libFootnote0"/>
        <w:rPr>
          <w:rtl/>
          <w:lang w:bidi="fa-IR"/>
        </w:rPr>
      </w:pPr>
      <w:r>
        <w:rPr>
          <w:rtl/>
          <w:lang w:bidi="fa-IR"/>
        </w:rPr>
        <w:t>الإسلام الذي جاء به سيد المرسلين من قبل رب العالمين هو دين الوحدة والتعاطف والتكاتف والتحابب وحث على هذه الأمور بلا مزيد عليه في أي دين أو مذهب كما انه حذر من الاختلاف والتنازع والتباغض والتنابز وغيرها من الأمور التي تؤدى إلى تفتيت الأمة وتمزيقها</w:t>
      </w:r>
      <w:r w:rsidR="00870EC3">
        <w:rPr>
          <w:rtl/>
          <w:lang w:bidi="fa-IR"/>
        </w:rPr>
        <w:t xml:space="preserve">، </w:t>
      </w:r>
      <w:r>
        <w:rPr>
          <w:rtl/>
          <w:lang w:bidi="fa-IR"/>
        </w:rPr>
        <w:t>وشدد النكير عليه</w:t>
      </w:r>
      <w:r w:rsidR="00B40897">
        <w:rPr>
          <w:rtl/>
          <w:lang w:bidi="fa-IR"/>
        </w:rPr>
        <w:t xml:space="preserve">. </w:t>
      </w:r>
      <w:r>
        <w:rPr>
          <w:rtl/>
          <w:lang w:bidi="fa-IR"/>
        </w:rPr>
        <w:t>قال تعالى</w:t>
      </w:r>
      <w:r w:rsidR="00F40591">
        <w:rPr>
          <w:rtl/>
          <w:lang w:bidi="fa-IR"/>
        </w:rPr>
        <w:t xml:space="preserve">: </w:t>
      </w:r>
      <w:r w:rsidR="00C20296" w:rsidRPr="00A54236">
        <w:rPr>
          <w:rStyle w:val="libFootnoteAlaemChar"/>
          <w:rtl/>
        </w:rPr>
        <w:t>(</w:t>
      </w:r>
      <w:r>
        <w:rPr>
          <w:rtl/>
          <w:lang w:bidi="fa-IR"/>
        </w:rPr>
        <w:t>و</w:t>
      </w:r>
      <w:r w:rsidRPr="00A54236">
        <w:rPr>
          <w:rStyle w:val="libFootnoteAieChar"/>
          <w:rtl/>
        </w:rPr>
        <w:t>َالْمُؤْمِنُونَ وَالْمُؤْمِنَاتُ بَعْضُهُمْ أَوْلِيَاء بَعْضٍ</w:t>
      </w:r>
      <w:r w:rsidR="00C20296" w:rsidRPr="00A54236">
        <w:rPr>
          <w:rStyle w:val="libFootnoteAlaemChar"/>
          <w:rtl/>
        </w:rPr>
        <w:t>)</w:t>
      </w:r>
    </w:p>
    <w:p w:rsidR="00801D13" w:rsidRDefault="00801D13" w:rsidP="00A54236">
      <w:pPr>
        <w:pStyle w:val="libFootnote0"/>
        <w:rPr>
          <w:rtl/>
          <w:lang w:bidi="fa-IR"/>
        </w:rPr>
      </w:pPr>
      <w:r>
        <w:rPr>
          <w:rtl/>
          <w:lang w:bidi="fa-IR"/>
        </w:rPr>
        <w:t>وقال تعالى</w:t>
      </w:r>
      <w:r w:rsidR="00F40591">
        <w:rPr>
          <w:rtl/>
          <w:lang w:bidi="fa-IR"/>
        </w:rPr>
        <w:t xml:space="preserve">: </w:t>
      </w:r>
      <w:r w:rsidR="00C20296" w:rsidRPr="00A54236">
        <w:rPr>
          <w:rStyle w:val="libFootnoteAlaemChar"/>
          <w:rtl/>
        </w:rPr>
        <w:t>(</w:t>
      </w:r>
      <w:r w:rsidRPr="00A54236">
        <w:rPr>
          <w:rStyle w:val="libFootnoteAieChar"/>
          <w:rtl/>
        </w:rPr>
        <w:t>وَاعْتَصِمُواْ بِحَبْلِ اللّهِ جَمِيعًا وَلاَ تَفَرَّقُ</w:t>
      </w:r>
      <w:r w:rsidR="00A54236" w:rsidRPr="00A54236">
        <w:rPr>
          <w:rStyle w:val="libFootnoteAieChar"/>
          <w:rFonts w:hint="cs"/>
          <w:rtl/>
        </w:rPr>
        <w:t>وا</w:t>
      </w:r>
      <w:r w:rsidR="00C20296" w:rsidRPr="00A54236">
        <w:rPr>
          <w:rStyle w:val="libFootnoteAlaemChar"/>
          <w:rtl/>
        </w:rPr>
        <w:t>)</w:t>
      </w:r>
    </w:p>
    <w:p w:rsidR="00801D13" w:rsidRDefault="00801D13" w:rsidP="00A54236">
      <w:pPr>
        <w:pStyle w:val="libFootnote0"/>
        <w:rPr>
          <w:rtl/>
          <w:lang w:bidi="fa-IR"/>
        </w:rPr>
      </w:pPr>
      <w:r>
        <w:rPr>
          <w:rtl/>
          <w:lang w:bidi="fa-IR"/>
        </w:rPr>
        <w:t>وقال تعالى</w:t>
      </w:r>
      <w:r w:rsidR="00F40591">
        <w:rPr>
          <w:rtl/>
          <w:lang w:bidi="fa-IR"/>
        </w:rPr>
        <w:t xml:space="preserve">: </w:t>
      </w:r>
      <w:r w:rsidR="00C20296" w:rsidRPr="00A54236">
        <w:rPr>
          <w:rStyle w:val="libFootnoteAlaemChar"/>
          <w:rtl/>
        </w:rPr>
        <w:t>(</w:t>
      </w:r>
      <w:r w:rsidRPr="00A54236">
        <w:rPr>
          <w:rStyle w:val="libFootnoteAieChar"/>
          <w:rtl/>
        </w:rPr>
        <w:t>إِنَّ الَّذِينَ فَرَّقُواْ دِينَهُمْ وَكَانُواْ شِيَعًا لَّسْتَ مِنْهُمْ فِي شَيْءٍ إِنَّمَا أَمْرُهُمْ إِلَى اللّهِ ثُمَّ يُنَبِّئُهُم بِمَا كَانُواْ يَفْعَلُونَ</w:t>
      </w:r>
      <w:r w:rsidR="00C20296" w:rsidRPr="00A54236">
        <w:rPr>
          <w:rStyle w:val="libFootnoteAlaemChar"/>
          <w:rtl/>
        </w:rPr>
        <w:t>)</w:t>
      </w:r>
    </w:p>
    <w:p w:rsidR="00801D13" w:rsidRDefault="00801D13" w:rsidP="00A54236">
      <w:pPr>
        <w:pStyle w:val="libFootnote0"/>
        <w:rPr>
          <w:rtl/>
          <w:lang w:bidi="fa-IR"/>
        </w:rPr>
      </w:pPr>
      <w:r>
        <w:rPr>
          <w:rtl/>
          <w:lang w:bidi="fa-IR"/>
        </w:rPr>
        <w:t>وقال تعالى</w:t>
      </w:r>
      <w:r w:rsidR="00F40591">
        <w:rPr>
          <w:rtl/>
          <w:lang w:bidi="fa-IR"/>
        </w:rPr>
        <w:t xml:space="preserve">: </w:t>
      </w:r>
      <w:r w:rsidR="00C20296" w:rsidRPr="00A54236">
        <w:rPr>
          <w:rStyle w:val="libFootnoteAlaemChar"/>
          <w:rtl/>
        </w:rPr>
        <w:t>(</w:t>
      </w:r>
      <w:r w:rsidRPr="00A54236">
        <w:rPr>
          <w:rStyle w:val="libFootnoteAieChar"/>
          <w:rtl/>
        </w:rPr>
        <w:t>يَا أَيُّهَا النَّاسُ إِنَّا خَلَقْنَاكُم مِّن ذَكَرٍ وَأُنثَى وَجَعَلْنَاكُمْ شُعُوبًا وَقَبَائِلَ لِتَعَارَفُوا</w:t>
      </w:r>
      <w:r w:rsidR="00C20296" w:rsidRPr="00A54236">
        <w:rPr>
          <w:rStyle w:val="libFootnoteAlaemChar"/>
          <w:rtl/>
        </w:rPr>
        <w:t>)</w:t>
      </w:r>
      <w:r>
        <w:rPr>
          <w:rtl/>
          <w:lang w:bidi="fa-IR"/>
        </w:rPr>
        <w:t>.</w:t>
      </w:r>
    </w:p>
    <w:p w:rsidR="00801D13" w:rsidRDefault="00801D13" w:rsidP="00A54236">
      <w:pPr>
        <w:pStyle w:val="libFootnote0"/>
        <w:rPr>
          <w:rtl/>
          <w:lang w:bidi="fa-IR"/>
        </w:rPr>
      </w:pPr>
      <w:r>
        <w:rPr>
          <w:rtl/>
          <w:lang w:bidi="fa-IR"/>
        </w:rPr>
        <w:t>وتوجد سورة في القرآن باسم " الصف " لأجل توحيد الصفوف وتراصها لما لها من الموقعية والقوة فيقول فيها</w:t>
      </w:r>
      <w:r w:rsidR="00F40591">
        <w:rPr>
          <w:rtl/>
          <w:lang w:bidi="fa-IR"/>
        </w:rPr>
        <w:t xml:space="preserve">: </w:t>
      </w:r>
      <w:r w:rsidR="00C20296" w:rsidRPr="00A54236">
        <w:rPr>
          <w:rStyle w:val="libFootnoteAlaemChar"/>
          <w:rtl/>
        </w:rPr>
        <w:t>(</w:t>
      </w:r>
      <w:r w:rsidRPr="00A54236">
        <w:rPr>
          <w:rStyle w:val="libFootnoteAieChar"/>
          <w:rtl/>
        </w:rPr>
        <w:t>إِنَّ اللَّهَ يُحِبُّ الَّذِينَ يُقَاتِلُونَ فِي سَبِيلِهِ صَفًّا كَأَنَّهُم بُنيَانٌ مَّرْصُوصٌ</w:t>
      </w:r>
      <w:r w:rsidR="00C20296" w:rsidRPr="00A54236">
        <w:rPr>
          <w:rStyle w:val="libFootnoteAlaemChar"/>
          <w:rtl/>
        </w:rPr>
        <w:t>)</w:t>
      </w:r>
      <w:r>
        <w:rPr>
          <w:rtl/>
          <w:lang w:bidi="fa-IR"/>
        </w:rPr>
        <w:t>.</w:t>
      </w:r>
    </w:p>
    <w:p w:rsidR="00801D13" w:rsidRDefault="00801D13" w:rsidP="00A54236">
      <w:pPr>
        <w:pStyle w:val="libFootnote0"/>
        <w:rPr>
          <w:rtl/>
          <w:lang w:bidi="fa-IR"/>
        </w:rPr>
      </w:pPr>
      <w:r>
        <w:rPr>
          <w:rtl/>
          <w:lang w:bidi="fa-IR"/>
        </w:rPr>
        <w:t>وقد وردت عشرات الروايات ان لم تكن المئات بهذا الصدد ولنقتصر على جملة منها :</w:t>
      </w:r>
    </w:p>
    <w:p w:rsidR="00801D13" w:rsidRDefault="00801D13" w:rsidP="00A54236">
      <w:pPr>
        <w:pStyle w:val="libFootnote0"/>
        <w:rPr>
          <w:rtl/>
          <w:lang w:bidi="fa-IR"/>
        </w:rPr>
      </w:pPr>
      <w:r>
        <w:rPr>
          <w:rtl/>
          <w:lang w:bidi="fa-IR"/>
        </w:rPr>
        <w:t xml:space="preserve">قال رسول الله </w:t>
      </w:r>
      <w:r w:rsidR="009B2854" w:rsidRPr="00A54236">
        <w:rPr>
          <w:rStyle w:val="libFootnoteAlaemChar"/>
          <w:rtl/>
        </w:rPr>
        <w:t>صلى‌الله‌عليه‌وآله</w:t>
      </w:r>
      <w:r w:rsidR="00F40591">
        <w:rPr>
          <w:rtl/>
          <w:lang w:bidi="fa-IR"/>
        </w:rPr>
        <w:t xml:space="preserve">: </w:t>
      </w:r>
      <w:r>
        <w:rPr>
          <w:rtl/>
          <w:lang w:bidi="fa-IR"/>
        </w:rPr>
        <w:t>" لا تدخلون الجنة حتى تؤمنوا ولا تؤمنوا حتى تحابوا</w:t>
      </w:r>
      <w:r w:rsidR="00870EC3">
        <w:rPr>
          <w:rtl/>
          <w:lang w:bidi="fa-IR"/>
        </w:rPr>
        <w:t xml:space="preserve">، </w:t>
      </w:r>
      <w:r>
        <w:rPr>
          <w:rtl/>
          <w:lang w:bidi="fa-IR"/>
        </w:rPr>
        <w:t>أولا أدلكم على شئ إذا فعلتموه تحاببتم</w:t>
      </w:r>
      <w:r w:rsidR="00F40591">
        <w:rPr>
          <w:rtl/>
          <w:lang w:bidi="fa-IR"/>
        </w:rPr>
        <w:t xml:space="preserve">: </w:t>
      </w:r>
      <w:r>
        <w:rPr>
          <w:rtl/>
          <w:lang w:bidi="fa-IR"/>
        </w:rPr>
        <w:t>افشوا السلام بينكم ".</w:t>
      </w:r>
    </w:p>
    <w:p w:rsidR="00801D13" w:rsidRDefault="00801D13" w:rsidP="00A54236">
      <w:pPr>
        <w:pStyle w:val="libFootnote0"/>
        <w:rPr>
          <w:rtl/>
          <w:lang w:bidi="fa-IR"/>
        </w:rPr>
      </w:pPr>
      <w:r>
        <w:rPr>
          <w:rtl/>
          <w:lang w:bidi="fa-IR"/>
        </w:rPr>
        <w:t xml:space="preserve">وقال </w:t>
      </w:r>
      <w:r w:rsidR="009B2854" w:rsidRPr="00A54236">
        <w:rPr>
          <w:rStyle w:val="libFootnoteAlaemChar"/>
          <w:rtl/>
        </w:rPr>
        <w:t>صلى‌الله‌عليه‌وآله</w:t>
      </w:r>
      <w:r w:rsidR="00F40591">
        <w:rPr>
          <w:rtl/>
          <w:lang w:bidi="fa-IR"/>
        </w:rPr>
        <w:t xml:space="preserve">: </w:t>
      </w:r>
      <w:r>
        <w:rPr>
          <w:rtl/>
          <w:lang w:bidi="fa-IR"/>
        </w:rPr>
        <w:t>" الدين النصيحة</w:t>
      </w:r>
      <w:r w:rsidR="00B40897">
        <w:rPr>
          <w:rtl/>
          <w:lang w:bidi="fa-IR"/>
        </w:rPr>
        <w:t xml:space="preserve">. </w:t>
      </w:r>
      <w:r>
        <w:rPr>
          <w:rtl/>
          <w:lang w:bidi="fa-IR"/>
        </w:rPr>
        <w:t>قلنا</w:t>
      </w:r>
      <w:r w:rsidR="00F40591">
        <w:rPr>
          <w:rtl/>
          <w:lang w:bidi="fa-IR"/>
        </w:rPr>
        <w:t xml:space="preserve">: </w:t>
      </w:r>
      <w:r>
        <w:rPr>
          <w:rtl/>
          <w:lang w:bidi="fa-IR"/>
        </w:rPr>
        <w:t>لمن ؟ قال</w:t>
      </w:r>
      <w:r w:rsidR="00F40591">
        <w:rPr>
          <w:rtl/>
          <w:lang w:bidi="fa-IR"/>
        </w:rPr>
        <w:t xml:space="preserve">: </w:t>
      </w:r>
      <w:r>
        <w:rPr>
          <w:rtl/>
          <w:lang w:bidi="fa-IR"/>
        </w:rPr>
        <w:t>لله ولكتابه ولرسوله ولائمة المسلمين ولعامتهم والذي نفسي بيده لا يؤمن عبد حتى يحب لأخيه ما يحب لنفسه ".</w:t>
      </w:r>
    </w:p>
    <w:p w:rsidR="00801D13" w:rsidRDefault="00801D13" w:rsidP="00A54236">
      <w:pPr>
        <w:pStyle w:val="libFootnote0"/>
        <w:rPr>
          <w:rtl/>
          <w:lang w:bidi="fa-IR"/>
        </w:rPr>
      </w:pPr>
      <w:r>
        <w:rPr>
          <w:rtl/>
          <w:lang w:bidi="fa-IR"/>
        </w:rPr>
        <w:t xml:space="preserve">وقال </w:t>
      </w:r>
      <w:r w:rsidR="009B2854" w:rsidRPr="00A54236">
        <w:rPr>
          <w:rStyle w:val="libFootnoteAlaemChar"/>
          <w:rtl/>
        </w:rPr>
        <w:t>صلى‌الله‌عليه‌وآله</w:t>
      </w:r>
      <w:r w:rsidR="00F40591">
        <w:rPr>
          <w:rtl/>
          <w:lang w:bidi="fa-IR"/>
        </w:rPr>
        <w:t xml:space="preserve">: </w:t>
      </w:r>
      <w:r>
        <w:rPr>
          <w:rtl/>
          <w:lang w:bidi="fa-IR"/>
        </w:rPr>
        <w:t>" إياكم والظن فان الظن أكذب الحديث ولا تحسسوا ولا تجسسوا ولا تناجشوا ولا تحاسدوا ولا تدابروا ولا تباغضوا وكونوا عباد الله اخوانا ولا يحل لمسلم أن يهجر أخاه فوق ثلاثة أيام ".</w:t>
      </w:r>
    </w:p>
    <w:p w:rsidR="00801D13" w:rsidRDefault="00801D13" w:rsidP="00A54236">
      <w:pPr>
        <w:pStyle w:val="libFootnote0"/>
        <w:rPr>
          <w:lang w:bidi="fa-IR"/>
        </w:rPr>
      </w:pPr>
      <w:r>
        <w:rPr>
          <w:rtl/>
          <w:lang w:bidi="fa-IR"/>
        </w:rPr>
        <w:t xml:space="preserve">وقال الصادق </w:t>
      </w:r>
      <w:r w:rsidRPr="00A54236">
        <w:rPr>
          <w:rStyle w:val="libFootnoteAlaemChar"/>
          <w:rtl/>
        </w:rPr>
        <w:t>عليه‌السلام</w:t>
      </w:r>
      <w:r w:rsidR="00F40591">
        <w:rPr>
          <w:rtl/>
          <w:lang w:bidi="fa-IR"/>
        </w:rPr>
        <w:t xml:space="preserve">: </w:t>
      </w:r>
      <w:r>
        <w:rPr>
          <w:rtl/>
          <w:lang w:bidi="fa-IR"/>
        </w:rPr>
        <w:t>" المسلم أخو المسلم</w:t>
      </w:r>
      <w:r w:rsidR="00870EC3">
        <w:rPr>
          <w:rtl/>
          <w:lang w:bidi="fa-IR"/>
        </w:rPr>
        <w:t xml:space="preserve">، </w:t>
      </w:r>
      <w:r>
        <w:rPr>
          <w:rtl/>
          <w:lang w:bidi="fa-IR"/>
        </w:rPr>
        <w:t>هو عينه ومرآته ودليله لا يخونه ولا يخدعه ولا يظلمه ولا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w:t>
      </w:r>
      <w:r w:rsidR="00F143E8">
        <w:rPr>
          <w:rtl/>
          <w:lang w:bidi="fa-IR"/>
        </w:rPr>
        <w:t>.</w:t>
      </w:r>
      <w:r w:rsidR="00B40897">
        <w:rPr>
          <w:rtl/>
          <w:lang w:bidi="fa-IR"/>
        </w:rPr>
        <w:t xml:space="preserve">. </w:t>
      </w:r>
      <w:r>
        <w:rPr>
          <w:rtl/>
          <w:lang w:bidi="fa-IR"/>
        </w:rPr>
        <w:t>. ..</w:t>
      </w:r>
    </w:p>
    <w:p w:rsidR="00556745" w:rsidRDefault="00556745" w:rsidP="00556745">
      <w:pPr>
        <w:pStyle w:val="libLine"/>
        <w:rPr>
          <w:rtl/>
          <w:lang w:bidi="fa-IR"/>
        </w:rPr>
      </w:pPr>
      <w:r>
        <w:rPr>
          <w:rFonts w:hint="cs"/>
          <w:rtl/>
          <w:lang w:bidi="fa-IR"/>
        </w:rPr>
        <w:t>____________________</w:t>
      </w:r>
    </w:p>
    <w:p w:rsidR="00801D13" w:rsidRDefault="00801D13" w:rsidP="00556745">
      <w:pPr>
        <w:pStyle w:val="libFootnote0"/>
        <w:rPr>
          <w:rtl/>
          <w:lang w:bidi="fa-IR"/>
        </w:rPr>
      </w:pPr>
      <w:r>
        <w:rPr>
          <w:rtl/>
          <w:lang w:bidi="fa-IR"/>
        </w:rPr>
        <w:t>=&gt; يكذبه ولا يغتابه "</w:t>
      </w:r>
      <w:r w:rsidR="00B40897">
        <w:rPr>
          <w:rtl/>
          <w:lang w:bidi="fa-IR"/>
        </w:rPr>
        <w:t xml:space="preserve">. </w:t>
      </w:r>
      <w:r>
        <w:rPr>
          <w:rtl/>
          <w:lang w:bidi="fa-IR"/>
        </w:rPr>
        <w:t>إلى غير ذلك من الروايات التي بهذا المضمون</w:t>
      </w:r>
      <w:r w:rsidR="00B40897">
        <w:rPr>
          <w:rtl/>
          <w:lang w:bidi="fa-IR"/>
        </w:rPr>
        <w:t xml:space="preserve">. </w:t>
      </w:r>
      <w:r>
        <w:rPr>
          <w:rtl/>
          <w:lang w:bidi="fa-IR"/>
        </w:rPr>
        <w:t>ونحن نفهم من هذه النصوص الإسلامية وغيرها اهتمام الإسلام بالوحدة ان المؤمن لا يكمل إيمانه إلا إذا كان يحب لأخيه المؤمن ما يحب لنفسه</w:t>
      </w:r>
      <w:r w:rsidR="00B40897">
        <w:rPr>
          <w:rtl/>
          <w:lang w:bidi="fa-IR"/>
        </w:rPr>
        <w:t xml:space="preserve">. </w:t>
      </w:r>
      <w:r>
        <w:rPr>
          <w:rtl/>
          <w:lang w:bidi="fa-IR"/>
        </w:rPr>
        <w:t>وان المسلمين جميعا كتلة واحدة لا تتجزأ وهم كالجسد الواحد لإنسان واحد فخالقهم واحد ودينهم واحد وكتابهم واحد وقبلتهم واحدة وهم لاب واحد ولام واحدة فما هذا الاختلاف والتشاجر والتناحر.</w:t>
      </w:r>
    </w:p>
    <w:p w:rsidR="00801D13" w:rsidRDefault="00801D13" w:rsidP="00556745">
      <w:pPr>
        <w:pStyle w:val="libFootnote0"/>
        <w:rPr>
          <w:rtl/>
          <w:lang w:bidi="fa-IR"/>
        </w:rPr>
      </w:pPr>
      <w:r>
        <w:rPr>
          <w:rtl/>
          <w:lang w:bidi="fa-IR"/>
        </w:rPr>
        <w:t>نعم الإسلام حذر المسلمين جميعا من الاختلاف والتنازع وطعن البعض في البعض الأخر وجعل ذلك سببا للفشل والخذلان وعدم العز في الدنيا والعقاب في الآخرة فيقول تعالى</w:t>
      </w:r>
      <w:r w:rsidR="00F40591">
        <w:rPr>
          <w:rtl/>
          <w:lang w:bidi="fa-IR"/>
        </w:rPr>
        <w:t xml:space="preserve">: </w:t>
      </w:r>
      <w:r w:rsidR="00C20296" w:rsidRPr="00556745">
        <w:rPr>
          <w:rStyle w:val="libFootnoteAlaemChar"/>
          <w:rtl/>
        </w:rPr>
        <w:t>(</w:t>
      </w:r>
      <w:r w:rsidRPr="00556745">
        <w:rPr>
          <w:rStyle w:val="libFootnoteAieChar"/>
          <w:rtl/>
        </w:rPr>
        <w:t>وَلاَ تَنَازَعُواْ فَتَفْشَلُواْ وَتَذْهَبَ رِيحُكُمْ</w:t>
      </w:r>
      <w:r w:rsidR="00C20296" w:rsidRPr="00556745">
        <w:rPr>
          <w:rStyle w:val="libFootnoteAlaemChar"/>
          <w:rtl/>
        </w:rPr>
        <w:t>)</w:t>
      </w:r>
      <w:r>
        <w:rPr>
          <w:rtl/>
          <w:lang w:bidi="fa-IR"/>
        </w:rPr>
        <w:t xml:space="preserve"> وذهاب الريح هنا هو ذهاب النصر الذي يؤيد به المسلمين حالة قتالهم ومجابهتهم العدو فعدم نصرهم مسببا عن تنازعهم واختلافهم</w:t>
      </w:r>
    </w:p>
    <w:p w:rsidR="00801D13" w:rsidRDefault="00801D13" w:rsidP="00556745">
      <w:pPr>
        <w:pStyle w:val="libFootnote0"/>
        <w:rPr>
          <w:rtl/>
          <w:lang w:bidi="fa-IR"/>
        </w:rPr>
      </w:pPr>
      <w:r>
        <w:rPr>
          <w:rtl/>
          <w:lang w:bidi="fa-IR"/>
        </w:rPr>
        <w:t>وعن عبد المؤمن الأنصاري قال</w:t>
      </w:r>
      <w:r w:rsidR="00F40591">
        <w:rPr>
          <w:rtl/>
          <w:lang w:bidi="fa-IR"/>
        </w:rPr>
        <w:t xml:space="preserve">: </w:t>
      </w:r>
      <w:r>
        <w:rPr>
          <w:rtl/>
          <w:lang w:bidi="fa-IR"/>
        </w:rPr>
        <w:t xml:space="preserve">دخلت على الإمام أبى الحسن </w:t>
      </w:r>
      <w:r w:rsidR="00C20296">
        <w:rPr>
          <w:rtl/>
          <w:lang w:bidi="fa-IR"/>
        </w:rPr>
        <w:t>(</w:t>
      </w:r>
      <w:r>
        <w:rPr>
          <w:rtl/>
          <w:lang w:bidi="fa-IR"/>
        </w:rPr>
        <w:t>الكاظم</w:t>
      </w:r>
      <w:r w:rsidR="00C20296">
        <w:rPr>
          <w:rtl/>
          <w:lang w:bidi="fa-IR"/>
        </w:rPr>
        <w:t>)</w:t>
      </w:r>
      <w:r>
        <w:rPr>
          <w:rtl/>
          <w:lang w:bidi="fa-IR"/>
        </w:rPr>
        <w:t xml:space="preserve"> </w:t>
      </w:r>
      <w:r w:rsidRPr="00556745">
        <w:rPr>
          <w:rStyle w:val="libFootnoteAlaemChar"/>
          <w:rtl/>
        </w:rPr>
        <w:t>عليه‌السلام</w:t>
      </w:r>
      <w:r>
        <w:rPr>
          <w:rtl/>
          <w:lang w:bidi="fa-IR"/>
        </w:rPr>
        <w:t xml:space="preserve"> وعنده محمد بن عبدالله الجعفري</w:t>
      </w:r>
      <w:r w:rsidR="00870EC3">
        <w:rPr>
          <w:rtl/>
          <w:lang w:bidi="fa-IR"/>
        </w:rPr>
        <w:t xml:space="preserve">، </w:t>
      </w:r>
      <w:r>
        <w:rPr>
          <w:rtl/>
          <w:lang w:bidi="fa-IR"/>
        </w:rPr>
        <w:t xml:space="preserve">فتبسمت إليه فقال </w:t>
      </w:r>
      <w:r w:rsidRPr="00556745">
        <w:rPr>
          <w:rStyle w:val="libFootnoteAlaemChar"/>
          <w:rtl/>
        </w:rPr>
        <w:t>عليه‌السلام</w:t>
      </w:r>
      <w:r w:rsidR="00F40591">
        <w:rPr>
          <w:rtl/>
          <w:lang w:bidi="fa-IR"/>
        </w:rPr>
        <w:t xml:space="preserve">: </w:t>
      </w:r>
      <w:r>
        <w:rPr>
          <w:rtl/>
          <w:lang w:bidi="fa-IR"/>
        </w:rPr>
        <w:t>" أتحبه ؟ قلت</w:t>
      </w:r>
      <w:r w:rsidR="00F40591">
        <w:rPr>
          <w:rtl/>
          <w:lang w:bidi="fa-IR"/>
        </w:rPr>
        <w:t xml:space="preserve">: </w:t>
      </w:r>
      <w:r>
        <w:rPr>
          <w:rtl/>
          <w:lang w:bidi="fa-IR"/>
        </w:rPr>
        <w:t>نعم وما أحببته إلا لكم</w:t>
      </w:r>
      <w:r w:rsidR="00B40897">
        <w:rPr>
          <w:rtl/>
          <w:lang w:bidi="fa-IR"/>
        </w:rPr>
        <w:t xml:space="preserve">. </w:t>
      </w:r>
      <w:r>
        <w:rPr>
          <w:rtl/>
          <w:lang w:bidi="fa-IR"/>
        </w:rPr>
        <w:t xml:space="preserve">فقال </w:t>
      </w:r>
      <w:r w:rsidRPr="00556745">
        <w:rPr>
          <w:rStyle w:val="libFootnoteAlaemChar"/>
          <w:rtl/>
        </w:rPr>
        <w:t>عليه‌السلام</w:t>
      </w:r>
      <w:r w:rsidR="00F40591">
        <w:rPr>
          <w:rtl/>
          <w:lang w:bidi="fa-IR"/>
        </w:rPr>
        <w:t xml:space="preserve">: </w:t>
      </w:r>
      <w:r>
        <w:rPr>
          <w:rtl/>
          <w:lang w:bidi="fa-IR"/>
        </w:rPr>
        <w:t>هو أخوك والمؤمن أخو المؤمن لأبيه وأمه ملعون ملعون من اتهم أخاه</w:t>
      </w:r>
      <w:r w:rsidR="00870EC3">
        <w:rPr>
          <w:rtl/>
          <w:lang w:bidi="fa-IR"/>
        </w:rPr>
        <w:t xml:space="preserve">، </w:t>
      </w:r>
      <w:r>
        <w:rPr>
          <w:rtl/>
          <w:lang w:bidi="fa-IR"/>
        </w:rPr>
        <w:t>ملعون ملعون من غش أخاه</w:t>
      </w:r>
      <w:r w:rsidR="00870EC3">
        <w:rPr>
          <w:rtl/>
          <w:lang w:bidi="fa-IR"/>
        </w:rPr>
        <w:t xml:space="preserve">، </w:t>
      </w:r>
      <w:r>
        <w:rPr>
          <w:rtl/>
          <w:lang w:bidi="fa-IR"/>
        </w:rPr>
        <w:t>ملعون ملعون من لم ينصح أخاه ملعون ملعون من استأثر على أخيه</w:t>
      </w:r>
      <w:r w:rsidR="00870EC3">
        <w:rPr>
          <w:rtl/>
          <w:lang w:bidi="fa-IR"/>
        </w:rPr>
        <w:t xml:space="preserve">، </w:t>
      </w:r>
      <w:r>
        <w:rPr>
          <w:rtl/>
          <w:lang w:bidi="fa-IR"/>
        </w:rPr>
        <w:t>ملعون ملعون من أغتاب أخاه "</w:t>
      </w:r>
      <w:r w:rsidR="00B40897">
        <w:rPr>
          <w:rtl/>
          <w:lang w:bidi="fa-IR"/>
        </w:rPr>
        <w:t xml:space="preserve">. </w:t>
      </w:r>
      <w:r>
        <w:rPr>
          <w:rtl/>
          <w:lang w:bidi="fa-IR"/>
        </w:rPr>
        <w:t>بل في نصوص إسلامية أخرى قد سلبت عنوان الإسلام الحقيقي عن الشخص إذا لم يهتم بأمر أخيه فضلا عن الطعن فيه ومحاولة هتك حرمته.</w:t>
      </w:r>
    </w:p>
    <w:p w:rsidR="00801D13" w:rsidRDefault="00801D13" w:rsidP="00556745">
      <w:pPr>
        <w:pStyle w:val="libFootnote0"/>
        <w:rPr>
          <w:lang w:bidi="fa-IR"/>
        </w:rPr>
      </w:pPr>
      <w:r>
        <w:rPr>
          <w:rtl/>
          <w:lang w:bidi="fa-IR"/>
        </w:rPr>
        <w:t>والاستعمار الشرقي والغربي لما أراد أن يستولى على بلاد المسلمين ويأخذ ثرواتهم ويستعبدهم ويجعلهم طعمة سائغه درس حالتهم الاجتماعية والنفسية فرأى من أهم الأسباب التي يتمكن بها على استعبادهم - بعد انحرافهم عن دينهم وعدم تمسكهم به -</w:t>
      </w:r>
      <w:r w:rsidR="00B40897">
        <w:rPr>
          <w:rtl/>
          <w:lang w:bidi="fa-IR"/>
        </w:rPr>
        <w:t xml:space="preserve">. </w:t>
      </w:r>
      <w:r>
        <w:rPr>
          <w:rtl/>
          <w:lang w:bidi="fa-IR"/>
        </w:rPr>
        <w:t>هي الفرقة والاختلاف فصدر القاعدة المعروفة " فرق تسد " والى يومنا هذا الاستعمار يستعملها كسلاح فتاك لأجل تمزيق وحدة المسلمين وإذلالهم</w:t>
      </w:r>
      <w:r w:rsidR="00B40897">
        <w:rPr>
          <w:rtl/>
          <w:lang w:bidi="fa-IR"/>
        </w:rPr>
        <w:t xml:space="preserve">. </w:t>
      </w:r>
      <w:r>
        <w:rPr>
          <w:rtl/>
          <w:lang w:bidi="fa-IR"/>
        </w:rPr>
        <w:t>فها هي دويلة إسرائيل الصهيونية تغتصب الأراضي الإسلامية والعربية بما فيها القدس الشريف القبلة الأولى للمسلمين وعددها لا يتجاوز المليونين بينما المسلمون مع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w:t>
      </w:r>
      <w:r w:rsidR="00F143E8">
        <w:rPr>
          <w:rtl/>
          <w:lang w:bidi="fa-IR"/>
        </w:rPr>
        <w:t>.</w:t>
      </w:r>
      <w:r w:rsidR="00B40897">
        <w:rPr>
          <w:rtl/>
          <w:lang w:bidi="fa-IR"/>
        </w:rPr>
        <w:t xml:space="preserve">. </w:t>
      </w:r>
      <w:r>
        <w:rPr>
          <w:rtl/>
          <w:lang w:bidi="fa-IR"/>
        </w:rPr>
        <w:t>. ..</w:t>
      </w:r>
    </w:p>
    <w:p w:rsidR="00556745" w:rsidRDefault="00556745" w:rsidP="00556745">
      <w:pPr>
        <w:pStyle w:val="libLine"/>
        <w:rPr>
          <w:rtl/>
          <w:lang w:bidi="fa-IR"/>
        </w:rPr>
      </w:pPr>
      <w:r>
        <w:rPr>
          <w:rFonts w:hint="cs"/>
          <w:rtl/>
          <w:lang w:bidi="fa-IR"/>
        </w:rPr>
        <w:t>____________________</w:t>
      </w:r>
    </w:p>
    <w:p w:rsidR="00801D13" w:rsidRDefault="00801D13" w:rsidP="00556745">
      <w:pPr>
        <w:pStyle w:val="libFootnote0"/>
        <w:rPr>
          <w:rtl/>
          <w:lang w:bidi="fa-IR"/>
        </w:rPr>
      </w:pPr>
      <w:r>
        <w:rPr>
          <w:rtl/>
          <w:lang w:bidi="fa-IR"/>
        </w:rPr>
        <w:t>= قوتهم وعددهم الذي يتجاوز مليار مسلم في أنحاء العالم وليس ذلك إلا لأجل تفرقهم واختلاف كلمتهم وكل واحد يريد أن يأكل الأخر</w:t>
      </w:r>
      <w:r w:rsidR="00B40897">
        <w:rPr>
          <w:rtl/>
          <w:lang w:bidi="fa-IR"/>
        </w:rPr>
        <w:t xml:space="preserve">. </w:t>
      </w:r>
      <w:r>
        <w:rPr>
          <w:rtl/>
          <w:lang w:bidi="fa-IR"/>
        </w:rPr>
        <w:t>أليس من العار على العرب 18 سنة يهرجون ويطبلون ويرفعون عقيرتهم ليلا ونهارا بأنهم يريدون أن يحرروا فلسطين ولم يتمكنوا أن يحرروا شبرا واحدا بل نرى إسرائيل بين الفينة والفينة تستولى على أرض أخرى وتجعلها تحت سيطرتها</w:t>
      </w:r>
      <w:r w:rsidR="00B40897">
        <w:rPr>
          <w:rtl/>
          <w:lang w:bidi="fa-IR"/>
        </w:rPr>
        <w:t xml:space="preserve">. </w:t>
      </w:r>
      <w:r>
        <w:rPr>
          <w:rtl/>
          <w:lang w:bidi="fa-IR"/>
        </w:rPr>
        <w:t>كيف يحررون فلسطين وهم خدام وعملاء إلى الشرق أو الغرب ويأكل بعضهم البعض الأخر.</w:t>
      </w:r>
    </w:p>
    <w:p w:rsidR="00801D13" w:rsidRDefault="00801D13" w:rsidP="00556745">
      <w:pPr>
        <w:pStyle w:val="libFootnote0"/>
        <w:rPr>
          <w:rtl/>
          <w:lang w:bidi="fa-IR"/>
        </w:rPr>
      </w:pPr>
      <w:r>
        <w:rPr>
          <w:rtl/>
          <w:lang w:bidi="fa-IR"/>
        </w:rPr>
        <w:t>ومن أهم الأسلحة الفتاكة التي اتخذها الاستعمار في إضعاف المسلمين والاستيلاء عليهم واستعبادهم هو التفرقة باسم السنة والشيعة فكان يثير التشاجر وكيل الاتهام لكل طرف من الطرف الأخر والسباب والشتم والتكفير وغيرها ولعل هذه الأمور لا أصل ولا موجب لها</w:t>
      </w:r>
      <w:r w:rsidR="00870EC3">
        <w:rPr>
          <w:rtl/>
          <w:lang w:bidi="fa-IR"/>
        </w:rPr>
        <w:t xml:space="preserve">، </w:t>
      </w:r>
      <w:r>
        <w:rPr>
          <w:rtl/>
          <w:lang w:bidi="fa-IR"/>
        </w:rPr>
        <w:t>بل لو رجعوا جميعا إلى الإسلام والى منابعه الأصلية الأولية مع الموضوعية وعدم التعصب لمذهب معين أو لفئة أو لشخص لعاشوا بسلام ووئام وان عمل كل على حسب ما يؤدى إليه نظره وبحثه العلمي.</w:t>
      </w:r>
    </w:p>
    <w:p w:rsidR="00801D13" w:rsidRDefault="00801D13" w:rsidP="00556745">
      <w:pPr>
        <w:pStyle w:val="libFootnote0"/>
        <w:rPr>
          <w:rtl/>
          <w:lang w:bidi="fa-IR"/>
        </w:rPr>
      </w:pPr>
      <w:r>
        <w:rPr>
          <w:rtl/>
          <w:lang w:bidi="fa-IR"/>
        </w:rPr>
        <w:t>وهذا الكتاب الذي بين يديك بالرغم من انه يتعرض إلى مواضيع حساسة جدا الا انه يحاول أن يبحثها بحثا موضوعيا متجنبا التعصب المذهبي والتحيز القومي.</w:t>
      </w:r>
    </w:p>
    <w:p w:rsidR="00801D13" w:rsidRDefault="00801D13" w:rsidP="00556745">
      <w:pPr>
        <w:pStyle w:val="libFootnote0"/>
        <w:rPr>
          <w:rtl/>
          <w:lang w:bidi="fa-IR"/>
        </w:rPr>
      </w:pPr>
      <w:r>
        <w:rPr>
          <w:rtl/>
          <w:lang w:bidi="fa-IR"/>
        </w:rPr>
        <w:t>فنرجوا من الله أن يكون هذا سببا للتعرف على الحقيقة ووحدة المسلمين حتى ترجع إليهم عزتهم ومجدهم التليد</w:t>
      </w:r>
    </w:p>
    <w:p w:rsidR="00801D13" w:rsidRDefault="00801D13" w:rsidP="00556745">
      <w:pPr>
        <w:pStyle w:val="libFootnote0"/>
        <w:rPr>
          <w:lang w:bidi="fa-IR"/>
        </w:rPr>
      </w:pPr>
      <w:r>
        <w:rPr>
          <w:rtl/>
          <w:lang w:bidi="fa-IR"/>
        </w:rPr>
        <w:t>والحمد لله رب العالمين</w:t>
      </w:r>
      <w:r w:rsidR="00B40897">
        <w:rPr>
          <w:rtl/>
          <w:lang w:bidi="fa-IR"/>
        </w:rPr>
        <w:t xml:space="preserve">. </w:t>
      </w:r>
      <w:r w:rsidR="00C20296">
        <w:rPr>
          <w:rtl/>
          <w:lang w:bidi="fa-IR"/>
        </w:rPr>
        <w:t>(</w:t>
      </w:r>
      <w:r>
        <w:rPr>
          <w:rtl/>
          <w:lang w:bidi="fa-IR"/>
        </w:rPr>
        <w:t>*</w:t>
      </w:r>
      <w:r w:rsidR="00C20296">
        <w:rPr>
          <w:rtl/>
          <w:lang w:bidi="fa-IR"/>
        </w:rPr>
        <w:t>)</w:t>
      </w:r>
    </w:p>
    <w:p w:rsidR="00556745" w:rsidRDefault="00556745" w:rsidP="00556745">
      <w:pPr>
        <w:pStyle w:val="libNormal"/>
        <w:rPr>
          <w:lang w:bidi="fa-IR"/>
        </w:rPr>
      </w:pPr>
      <w:r>
        <w:rPr>
          <w:rtl/>
          <w:lang w:bidi="fa-IR"/>
        </w:rPr>
        <w:br w:type="page"/>
      </w:r>
    </w:p>
    <w:p w:rsidR="00801D13" w:rsidRDefault="00801D13" w:rsidP="00801D13">
      <w:pPr>
        <w:pStyle w:val="libNormal"/>
        <w:rPr>
          <w:lang w:bidi="fa-IR"/>
        </w:rPr>
      </w:pPr>
      <w:r>
        <w:rPr>
          <w:rtl/>
          <w:lang w:bidi="fa-IR"/>
        </w:rPr>
        <w:lastRenderedPageBreak/>
        <w:t>النص والاجتهاد - السيد شرف الدين  ص 557</w:t>
      </w:r>
      <w:r w:rsidR="00F40591">
        <w:rPr>
          <w:rtl/>
          <w:lang w:bidi="fa-IR"/>
        </w:rPr>
        <w:t xml:space="preserve">: </w:t>
      </w:r>
      <w:r>
        <w:rPr>
          <w:rtl/>
          <w:lang w:bidi="fa-IR"/>
        </w:rPr>
        <w:t>-</w:t>
      </w:r>
    </w:p>
    <w:p w:rsidR="00801D13" w:rsidRDefault="00801D13" w:rsidP="00C55596">
      <w:pPr>
        <w:pStyle w:val="Heading2Center"/>
        <w:rPr>
          <w:rtl/>
          <w:lang w:bidi="fa-IR"/>
        </w:rPr>
      </w:pPr>
      <w:bookmarkStart w:id="112" w:name="_Toc496544281"/>
      <w:r>
        <w:rPr>
          <w:rtl/>
          <w:lang w:bidi="fa-IR"/>
        </w:rPr>
        <w:t>[ خاتمة الكتاب ]</w:t>
      </w:r>
      <w:bookmarkEnd w:id="112"/>
    </w:p>
    <w:p w:rsidR="00801D13" w:rsidRDefault="00801D13" w:rsidP="00801D13">
      <w:pPr>
        <w:pStyle w:val="libNormal"/>
        <w:rPr>
          <w:rtl/>
          <w:lang w:bidi="fa-IR"/>
        </w:rPr>
      </w:pPr>
      <w:r>
        <w:rPr>
          <w:rtl/>
          <w:lang w:bidi="fa-IR"/>
        </w:rPr>
        <w:t xml:space="preserve">نختتم كتابنا فيما افتتحناه به من البحث عن الإمامة بعد رسول الله </w:t>
      </w:r>
      <w:r w:rsidR="009B2854" w:rsidRPr="009B2854">
        <w:rPr>
          <w:rStyle w:val="libAlaemChar"/>
          <w:rtl/>
        </w:rPr>
        <w:t>صلى‌الله‌عليه‌وآله</w:t>
      </w:r>
      <w:r>
        <w:rPr>
          <w:rtl/>
          <w:lang w:bidi="fa-IR"/>
        </w:rPr>
        <w:t xml:space="preserve"> لمكانها من عناية الله تعالى ورسوله</w:t>
      </w:r>
      <w:r w:rsidR="00870EC3">
        <w:rPr>
          <w:rtl/>
          <w:lang w:bidi="fa-IR"/>
        </w:rPr>
        <w:t xml:space="preserve">، </w:t>
      </w:r>
      <w:r>
        <w:rPr>
          <w:rtl/>
          <w:lang w:bidi="fa-IR"/>
        </w:rPr>
        <w:t xml:space="preserve">ومسيس حاجة الأمة إليها في دينها ودنياها ولما بذله رسول الله </w:t>
      </w:r>
      <w:r w:rsidR="009B2854" w:rsidRPr="009B2854">
        <w:rPr>
          <w:rStyle w:val="libAlaemChar"/>
          <w:rtl/>
        </w:rPr>
        <w:t>صلى‌الله‌عليه‌وآله</w:t>
      </w:r>
      <w:r>
        <w:rPr>
          <w:rtl/>
          <w:lang w:bidi="fa-IR"/>
        </w:rPr>
        <w:t xml:space="preserve"> في سبيلها من النصح لربه عز وعلا</w:t>
      </w:r>
      <w:r w:rsidR="00870EC3">
        <w:rPr>
          <w:rtl/>
          <w:lang w:bidi="fa-IR"/>
        </w:rPr>
        <w:t xml:space="preserve">، </w:t>
      </w:r>
      <w:r>
        <w:rPr>
          <w:rtl/>
          <w:lang w:bidi="fa-IR"/>
        </w:rPr>
        <w:t>ولامته لا يألو في ذلك جهدا ولا يدخر وسعا.</w:t>
      </w:r>
    </w:p>
    <w:p w:rsidR="00801D13" w:rsidRDefault="00801D13" w:rsidP="00801D13">
      <w:pPr>
        <w:pStyle w:val="libNormal"/>
        <w:rPr>
          <w:lang w:bidi="fa-IR"/>
        </w:rPr>
      </w:pPr>
      <w:r>
        <w:rPr>
          <w:rtl/>
          <w:lang w:bidi="fa-IR"/>
        </w:rPr>
        <w:t xml:space="preserve">ومن أحاط علما بسيرته </w:t>
      </w:r>
      <w:r w:rsidR="009B2854" w:rsidRPr="009B2854">
        <w:rPr>
          <w:rStyle w:val="libAlaemChar"/>
          <w:rtl/>
        </w:rPr>
        <w:t>صلى‌الله‌عليه‌وآله</w:t>
      </w:r>
      <w:r>
        <w:rPr>
          <w:rtl/>
          <w:lang w:bidi="fa-IR"/>
        </w:rPr>
        <w:t xml:space="preserve"> في تأسيس دولة الإسلام منذ قام باعبائها وجد عليا وزيره </w:t>
      </w:r>
      <w:r w:rsidR="00C20296" w:rsidRPr="00C20296">
        <w:rPr>
          <w:rStyle w:val="libFootnotenumChar"/>
          <w:rtl/>
          <w:lang w:bidi="fa-IR"/>
        </w:rPr>
        <w:t>(</w:t>
      </w:r>
      <w:r w:rsidRPr="00C20296">
        <w:rPr>
          <w:rStyle w:val="libFootnotenumChar"/>
          <w:rtl/>
          <w:lang w:bidi="fa-IR"/>
        </w:rPr>
        <w:t>884</w:t>
      </w:r>
      <w:r w:rsidR="00C20296" w:rsidRPr="00C20296">
        <w:rPr>
          <w:rStyle w:val="libFootnotenumChar"/>
          <w:rtl/>
          <w:lang w:bidi="fa-IR"/>
        </w:rPr>
        <w:t>)</w:t>
      </w:r>
      <w:r>
        <w:rPr>
          <w:rtl/>
          <w:lang w:bidi="fa-IR"/>
        </w:rPr>
        <w:t xml:space="preserve"> من أهله وشريكه في أمره</w:t>
      </w:r>
      <w:r w:rsidR="00870EC3">
        <w:rPr>
          <w:rtl/>
          <w:lang w:bidi="fa-IR"/>
        </w:rPr>
        <w:t xml:space="preserve">، </w:t>
      </w:r>
      <w:r>
        <w:rPr>
          <w:rtl/>
          <w:lang w:bidi="fa-IR"/>
        </w:rPr>
        <w:t xml:space="preserve">وظهيره على عدوه </w:t>
      </w:r>
      <w:r w:rsidR="00C20296" w:rsidRPr="00C20296">
        <w:rPr>
          <w:rStyle w:val="libFootnotenumChar"/>
          <w:rtl/>
          <w:lang w:bidi="fa-IR"/>
        </w:rPr>
        <w:t>(</w:t>
      </w:r>
      <w:r w:rsidRPr="00C20296">
        <w:rPr>
          <w:rStyle w:val="libFootnotenumChar"/>
          <w:rtl/>
          <w:lang w:bidi="fa-IR"/>
        </w:rPr>
        <w:t>885</w:t>
      </w:r>
      <w:r w:rsidR="00C20296" w:rsidRPr="00C20296">
        <w:rPr>
          <w:rStyle w:val="libFootnotenumChar"/>
          <w:rtl/>
          <w:lang w:bidi="fa-IR"/>
        </w:rPr>
        <w:t>)</w:t>
      </w:r>
      <w:r>
        <w:rPr>
          <w:rtl/>
          <w:lang w:bidi="fa-IR"/>
        </w:rPr>
        <w:t xml:space="preserve"> وعيبة علمه ووارث حكمه </w:t>
      </w:r>
      <w:r w:rsidR="00C20296" w:rsidRPr="00C20296">
        <w:rPr>
          <w:rStyle w:val="libFootnotenumChar"/>
          <w:rtl/>
          <w:lang w:bidi="fa-IR"/>
        </w:rPr>
        <w:t>(</w:t>
      </w:r>
      <w:r w:rsidRPr="00C20296">
        <w:rPr>
          <w:rStyle w:val="libFootnotenumChar"/>
          <w:rtl/>
          <w:lang w:bidi="fa-IR"/>
        </w:rPr>
        <w:t>886</w:t>
      </w:r>
      <w:r w:rsidR="00C20296" w:rsidRPr="00C20296">
        <w:rPr>
          <w:rStyle w:val="libFootnotenumChar"/>
          <w:rtl/>
          <w:lang w:bidi="fa-IR"/>
        </w:rPr>
        <w:t>)</w:t>
      </w:r>
      <w:r>
        <w:rPr>
          <w:rtl/>
          <w:lang w:bidi="fa-IR"/>
        </w:rPr>
        <w:t xml:space="preserve"> وولي عهده</w:t>
      </w:r>
      <w:r w:rsidR="00870EC3">
        <w:rPr>
          <w:rtl/>
          <w:lang w:bidi="fa-IR"/>
        </w:rPr>
        <w:t xml:space="preserve">، </w:t>
      </w:r>
      <w:r>
        <w:rPr>
          <w:rtl/>
          <w:lang w:bidi="fa-IR"/>
        </w:rPr>
        <w:t xml:space="preserve">وصاحب الأمر من بعده </w:t>
      </w:r>
      <w:r w:rsidR="00C20296" w:rsidRPr="00C20296">
        <w:rPr>
          <w:rStyle w:val="libFootnotenumChar"/>
          <w:rtl/>
          <w:lang w:bidi="fa-IR"/>
        </w:rPr>
        <w:t>(</w:t>
      </w:r>
      <w:r w:rsidRPr="00C20296">
        <w:rPr>
          <w:rStyle w:val="libFootnotenumChar"/>
          <w:rtl/>
          <w:lang w:bidi="fa-IR"/>
        </w:rPr>
        <w:t>887</w:t>
      </w:r>
      <w:r w:rsidR="00C20296" w:rsidRPr="00C20296">
        <w:rPr>
          <w:rStyle w:val="libFootnotenumChar"/>
          <w:rtl/>
          <w:lang w:bidi="fa-IR"/>
        </w:rPr>
        <w:t>)</w:t>
      </w:r>
    </w:p>
    <w:p w:rsidR="00556745" w:rsidRDefault="00556745" w:rsidP="00556745">
      <w:pPr>
        <w:pStyle w:val="libLine"/>
        <w:rPr>
          <w:rtl/>
          <w:lang w:bidi="fa-IR"/>
        </w:rPr>
      </w:pPr>
      <w:r>
        <w:rPr>
          <w:rFonts w:hint="cs"/>
          <w:rtl/>
          <w:lang w:bidi="fa-IR"/>
        </w:rPr>
        <w:t>____________________</w:t>
      </w:r>
    </w:p>
    <w:p w:rsidR="00801D13" w:rsidRDefault="00C20296" w:rsidP="00556745">
      <w:pPr>
        <w:pStyle w:val="libFootnote0"/>
        <w:rPr>
          <w:rtl/>
          <w:lang w:bidi="fa-IR"/>
        </w:rPr>
      </w:pPr>
      <w:r w:rsidRPr="00556745">
        <w:rPr>
          <w:rtl/>
          <w:lang w:bidi="fa-IR"/>
        </w:rPr>
        <w:t>(</w:t>
      </w:r>
      <w:r w:rsidR="00801D13" w:rsidRPr="00556745">
        <w:rPr>
          <w:rtl/>
          <w:lang w:bidi="fa-IR"/>
        </w:rPr>
        <w:t>884</w:t>
      </w:r>
      <w:r w:rsidRPr="00556745">
        <w:rPr>
          <w:rtl/>
          <w:lang w:bidi="fa-IR"/>
        </w:rPr>
        <w:t>)</w:t>
      </w:r>
      <w:r w:rsidR="00801D13">
        <w:rPr>
          <w:rtl/>
          <w:lang w:bidi="fa-IR"/>
        </w:rPr>
        <w:t xml:space="preserve"> لأجل الاطلاع على ذلك راجع كتاب</w:t>
      </w:r>
      <w:r w:rsidR="00F40591">
        <w:rPr>
          <w:rtl/>
          <w:lang w:bidi="fa-IR"/>
        </w:rPr>
        <w:t xml:space="preserve">: </w:t>
      </w:r>
      <w:r w:rsidR="00801D13">
        <w:rPr>
          <w:rtl/>
          <w:lang w:bidi="fa-IR"/>
        </w:rPr>
        <w:t xml:space="preserve">المراجعات وكتاب سبيل النجاة في تتمة المراجعات تحت رقم </w:t>
      </w:r>
      <w:r>
        <w:rPr>
          <w:rtl/>
          <w:lang w:bidi="fa-IR"/>
        </w:rPr>
        <w:t>(</w:t>
      </w:r>
      <w:r w:rsidR="00801D13">
        <w:rPr>
          <w:rtl/>
          <w:lang w:bidi="fa-IR"/>
        </w:rPr>
        <w:t>498 و 739</w:t>
      </w:r>
      <w:r>
        <w:rPr>
          <w:rtl/>
          <w:lang w:bidi="fa-IR"/>
        </w:rPr>
        <w:t>)</w:t>
      </w:r>
      <w:r w:rsidR="00801D13">
        <w:rPr>
          <w:rtl/>
          <w:lang w:bidi="fa-IR"/>
        </w:rPr>
        <w:t xml:space="preserve"> وسوف يأتي الحديث أيضا.</w:t>
      </w:r>
    </w:p>
    <w:p w:rsidR="00801D13" w:rsidRDefault="00C20296" w:rsidP="00556745">
      <w:pPr>
        <w:pStyle w:val="libFootnote0"/>
        <w:rPr>
          <w:rtl/>
          <w:lang w:bidi="fa-IR"/>
        </w:rPr>
      </w:pPr>
      <w:r w:rsidRPr="00556745">
        <w:rPr>
          <w:rtl/>
          <w:lang w:bidi="fa-IR"/>
        </w:rPr>
        <w:t>(</w:t>
      </w:r>
      <w:r w:rsidR="00801D13" w:rsidRPr="00556745">
        <w:rPr>
          <w:rtl/>
          <w:lang w:bidi="fa-IR"/>
        </w:rPr>
        <w:t>885</w:t>
      </w:r>
      <w:r w:rsidRPr="00556745">
        <w:rPr>
          <w:rtl/>
          <w:lang w:bidi="fa-IR"/>
        </w:rPr>
        <w:t>)</w:t>
      </w:r>
      <w:r w:rsidR="00801D13">
        <w:rPr>
          <w:rtl/>
          <w:lang w:bidi="fa-IR"/>
        </w:rPr>
        <w:t xml:space="preserve"> كما في بدر الكبرى واحد وحنين والأحزاب</w:t>
      </w:r>
      <w:r w:rsidR="00870EC3">
        <w:rPr>
          <w:rtl/>
          <w:lang w:bidi="fa-IR"/>
        </w:rPr>
        <w:t xml:space="preserve">، </w:t>
      </w:r>
      <w:r w:rsidR="00801D13">
        <w:rPr>
          <w:rtl/>
          <w:lang w:bidi="fa-IR"/>
        </w:rPr>
        <w:t>وهو صاحب لوائه في كل حروبه.</w:t>
      </w:r>
    </w:p>
    <w:p w:rsidR="00801D13" w:rsidRDefault="00C20296" w:rsidP="00556745">
      <w:pPr>
        <w:pStyle w:val="libFootnote0"/>
        <w:rPr>
          <w:rtl/>
          <w:lang w:bidi="fa-IR"/>
        </w:rPr>
      </w:pPr>
      <w:r w:rsidRPr="00556745">
        <w:rPr>
          <w:rtl/>
          <w:lang w:bidi="fa-IR"/>
        </w:rPr>
        <w:t>(</w:t>
      </w:r>
      <w:r w:rsidR="00801D13" w:rsidRPr="00556745">
        <w:rPr>
          <w:rtl/>
          <w:lang w:bidi="fa-IR"/>
        </w:rPr>
        <w:t>886</w:t>
      </w:r>
      <w:r w:rsidRPr="00556745">
        <w:rPr>
          <w:rtl/>
          <w:lang w:bidi="fa-IR"/>
        </w:rPr>
        <w:t>)</w:t>
      </w:r>
      <w:r w:rsidR="00801D13">
        <w:rPr>
          <w:rtl/>
          <w:lang w:bidi="fa-IR"/>
        </w:rPr>
        <w:t xml:space="preserve"> راجع كتاب المراجعات وكتاب سبيل النجاة في تتمة المراجعات تحت رقم </w:t>
      </w:r>
      <w:r>
        <w:rPr>
          <w:rtl/>
          <w:lang w:bidi="fa-IR"/>
        </w:rPr>
        <w:t>(</w:t>
      </w:r>
      <w:r w:rsidR="00801D13">
        <w:rPr>
          <w:rtl/>
          <w:lang w:bidi="fa-IR"/>
        </w:rPr>
        <w:t>558 و 559</w:t>
      </w:r>
      <w:r>
        <w:rPr>
          <w:rtl/>
          <w:lang w:bidi="fa-IR"/>
        </w:rPr>
        <w:t>)</w:t>
      </w:r>
      <w:r w:rsidR="00801D13">
        <w:rPr>
          <w:rtl/>
          <w:lang w:bidi="fa-IR"/>
        </w:rPr>
        <w:t>.</w:t>
      </w:r>
    </w:p>
    <w:p w:rsidR="00801D13" w:rsidRDefault="00C20296" w:rsidP="00556745">
      <w:pPr>
        <w:pStyle w:val="libFootnote0"/>
        <w:rPr>
          <w:rtl/>
          <w:lang w:bidi="fa-IR"/>
        </w:rPr>
      </w:pPr>
      <w:r w:rsidRPr="00556745">
        <w:rPr>
          <w:rtl/>
          <w:lang w:bidi="fa-IR"/>
        </w:rPr>
        <w:t>(</w:t>
      </w:r>
      <w:r w:rsidR="00801D13" w:rsidRPr="00556745">
        <w:rPr>
          <w:rtl/>
          <w:lang w:bidi="fa-IR"/>
        </w:rPr>
        <w:t>887</w:t>
      </w:r>
      <w:r w:rsidRPr="00556745">
        <w:rPr>
          <w:rtl/>
          <w:lang w:bidi="fa-IR"/>
        </w:rPr>
        <w:t>)</w:t>
      </w:r>
      <w:r w:rsidR="00801D13">
        <w:rPr>
          <w:rtl/>
          <w:lang w:bidi="fa-IR"/>
        </w:rPr>
        <w:t xml:space="preserve"> راجع كتاب المراجعات لشرف الدين وكتاب سبيل النجاة في تتمة المراجعات تحت رقم </w:t>
      </w:r>
      <w:r>
        <w:rPr>
          <w:rtl/>
          <w:lang w:bidi="fa-IR"/>
        </w:rPr>
        <w:t>(</w:t>
      </w:r>
      <w:r w:rsidR="00801D13">
        <w:rPr>
          <w:rtl/>
          <w:lang w:bidi="fa-IR"/>
        </w:rPr>
        <w:t xml:space="preserve">517 و 518 و 520 و 521 و 523 و 524 و 525 و 526 و 527 و 537 و 622 و 262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ومن ألم ممعنا في أقواله وأفعاله</w:t>
      </w:r>
      <w:r w:rsidR="00870EC3">
        <w:rPr>
          <w:rtl/>
          <w:lang w:bidi="fa-IR"/>
        </w:rPr>
        <w:t xml:space="preserve">، </w:t>
      </w:r>
      <w:r>
        <w:rPr>
          <w:rtl/>
          <w:lang w:bidi="fa-IR"/>
        </w:rPr>
        <w:t>في حله وترحاله</w:t>
      </w:r>
      <w:r w:rsidR="00870EC3">
        <w:rPr>
          <w:rtl/>
          <w:lang w:bidi="fa-IR"/>
        </w:rPr>
        <w:t xml:space="preserve">، </w:t>
      </w:r>
      <w:r>
        <w:rPr>
          <w:rtl/>
          <w:lang w:bidi="fa-IR"/>
        </w:rPr>
        <w:t>يجد الكثير منها متواليا في الدلالة على ذلك</w:t>
      </w:r>
      <w:r w:rsidR="00870EC3">
        <w:rPr>
          <w:rtl/>
          <w:lang w:bidi="fa-IR"/>
        </w:rPr>
        <w:t xml:space="preserve">، </w:t>
      </w:r>
      <w:r>
        <w:rPr>
          <w:rtl/>
          <w:lang w:bidi="fa-IR"/>
        </w:rPr>
        <w:t>من أول أمره إلى منتهى عمره.</w:t>
      </w:r>
    </w:p>
    <w:p w:rsidR="00801D13" w:rsidRDefault="00801D13" w:rsidP="00801D13">
      <w:pPr>
        <w:pStyle w:val="libNormal"/>
        <w:rPr>
          <w:rtl/>
          <w:lang w:bidi="fa-IR"/>
        </w:rPr>
      </w:pPr>
      <w:r>
        <w:rPr>
          <w:rtl/>
          <w:lang w:bidi="fa-IR"/>
        </w:rPr>
        <w:t>وقد استمر في بثها بأساليبه الحكيمة العظيمة ثلاثا وعشرين سنة</w:t>
      </w:r>
      <w:r w:rsidR="00870EC3">
        <w:rPr>
          <w:rtl/>
          <w:lang w:bidi="fa-IR"/>
        </w:rPr>
        <w:t xml:space="preserve">، </w:t>
      </w:r>
      <w:r>
        <w:rPr>
          <w:rtl/>
          <w:lang w:bidi="fa-IR"/>
        </w:rPr>
        <w:t>منذ بعث بالحق إلى أن لحق بالرفيق الأعلى</w:t>
      </w:r>
      <w:r w:rsidR="00870EC3">
        <w:rPr>
          <w:rtl/>
          <w:lang w:bidi="fa-IR"/>
        </w:rPr>
        <w:t xml:space="preserve">، </w:t>
      </w:r>
      <w:r>
        <w:rPr>
          <w:rtl/>
          <w:lang w:bidi="fa-IR"/>
        </w:rPr>
        <w:t>يشيد بخصائصه فيرفع بذلك ذكره</w:t>
      </w:r>
      <w:r w:rsidR="00870EC3">
        <w:rPr>
          <w:rtl/>
          <w:lang w:bidi="fa-IR"/>
        </w:rPr>
        <w:t xml:space="preserve">، </w:t>
      </w:r>
      <w:r>
        <w:rPr>
          <w:rtl/>
          <w:lang w:bidi="fa-IR"/>
        </w:rPr>
        <w:t>ويوليه من الثناء عليه في كل مناسبة ما يعظم به قدره.</w:t>
      </w:r>
    </w:p>
    <w:p w:rsidR="00801D13" w:rsidRDefault="00801D13" w:rsidP="00801D13">
      <w:pPr>
        <w:pStyle w:val="libNormal"/>
        <w:rPr>
          <w:rtl/>
          <w:lang w:bidi="fa-IR"/>
        </w:rPr>
      </w:pPr>
      <w:r>
        <w:rPr>
          <w:rtl/>
          <w:lang w:bidi="fa-IR"/>
        </w:rPr>
        <w:t xml:space="preserve">وقد صدع بالنص عليه في أوائل بعثته </w:t>
      </w:r>
      <w:r w:rsidR="009B2854" w:rsidRPr="009B2854">
        <w:rPr>
          <w:rStyle w:val="libAlaemChar"/>
          <w:rtl/>
        </w:rPr>
        <w:t>صلى‌الله‌عليه‌وآله</w:t>
      </w:r>
      <w:r>
        <w:rPr>
          <w:rtl/>
          <w:lang w:bidi="fa-IR"/>
        </w:rPr>
        <w:t xml:space="preserve"> قبل ظهور دعوته في مكة</w:t>
      </w:r>
      <w:r w:rsidR="00870EC3">
        <w:rPr>
          <w:rtl/>
          <w:lang w:bidi="fa-IR"/>
        </w:rPr>
        <w:t xml:space="preserve">، </w:t>
      </w:r>
      <w:r>
        <w:rPr>
          <w:rtl/>
          <w:lang w:bidi="fa-IR"/>
        </w:rPr>
        <w:t>حين أنذر عشيرته الأقربين على عهد شيخ البطحاء وبيضة البلد عمه أبي طالب في داره</w:t>
      </w:r>
      <w:r w:rsidR="00870EC3">
        <w:rPr>
          <w:rtl/>
          <w:lang w:bidi="fa-IR"/>
        </w:rPr>
        <w:t xml:space="preserve">، </w:t>
      </w:r>
      <w:r>
        <w:rPr>
          <w:rtl/>
          <w:lang w:bidi="fa-IR"/>
        </w:rPr>
        <w:t>فقال لهم - وقد أخذ برقبة علي وهو أصغر القوم سنا -</w:t>
      </w:r>
      <w:r w:rsidR="00F40591">
        <w:rPr>
          <w:rtl/>
          <w:lang w:bidi="fa-IR"/>
        </w:rPr>
        <w:t xml:space="preserve">: </w:t>
      </w:r>
      <w:r>
        <w:rPr>
          <w:rtl/>
          <w:lang w:bidi="fa-IR"/>
        </w:rPr>
        <w:t>" ان هذا أخي ووصيي</w:t>
      </w:r>
      <w:r w:rsidR="00870EC3">
        <w:rPr>
          <w:rtl/>
          <w:lang w:bidi="fa-IR"/>
        </w:rPr>
        <w:t xml:space="preserve">، </w:t>
      </w:r>
      <w:r>
        <w:rPr>
          <w:rtl/>
          <w:lang w:bidi="fa-IR"/>
        </w:rPr>
        <w:t>وخليفتي فيكم</w:t>
      </w:r>
      <w:r w:rsidR="00870EC3">
        <w:rPr>
          <w:rtl/>
          <w:lang w:bidi="fa-IR"/>
        </w:rPr>
        <w:t xml:space="preserve">، </w:t>
      </w:r>
      <w:r>
        <w:rPr>
          <w:rtl/>
          <w:lang w:bidi="fa-IR"/>
        </w:rPr>
        <w:t>فاسمعوا له وأطيعوا</w:t>
      </w:r>
      <w:r w:rsidR="00F143E8">
        <w:rPr>
          <w:rtl/>
          <w:lang w:bidi="fa-IR"/>
        </w:rPr>
        <w:t xml:space="preserve">. </w:t>
      </w:r>
      <w:r>
        <w:rPr>
          <w:rtl/>
          <w:lang w:bidi="fa-IR"/>
        </w:rPr>
        <w:t xml:space="preserve">" الحديث </w:t>
      </w:r>
      <w:r w:rsidR="00C20296" w:rsidRPr="00C20296">
        <w:rPr>
          <w:rStyle w:val="libFootnotenumChar"/>
          <w:rtl/>
          <w:lang w:bidi="fa-IR"/>
        </w:rPr>
        <w:t>(</w:t>
      </w:r>
      <w:r w:rsidRPr="00C20296">
        <w:rPr>
          <w:rStyle w:val="libFootnotenumChar"/>
          <w:rtl/>
          <w:lang w:bidi="fa-IR"/>
        </w:rPr>
        <w:t>888</w:t>
      </w:r>
      <w:r w:rsidR="00C20296" w:rsidRPr="00C20296">
        <w:rPr>
          <w:rStyle w:val="libFootnotenumChar"/>
          <w:rtl/>
          <w:lang w:bidi="fa-IR"/>
        </w:rPr>
        <w:t>)</w:t>
      </w:r>
      <w:r>
        <w:rPr>
          <w:rtl/>
          <w:lang w:bidi="fa-IR"/>
        </w:rPr>
        <w:t>.</w:t>
      </w:r>
    </w:p>
    <w:p w:rsidR="00556745" w:rsidRDefault="00556745" w:rsidP="00556745">
      <w:pPr>
        <w:pStyle w:val="libLine"/>
        <w:rPr>
          <w:rtl/>
          <w:lang w:bidi="fa-IR"/>
        </w:rPr>
      </w:pPr>
      <w:r>
        <w:rPr>
          <w:rFonts w:hint="cs"/>
          <w:rtl/>
          <w:lang w:bidi="fa-IR"/>
        </w:rPr>
        <w:t>____________________</w:t>
      </w:r>
    </w:p>
    <w:p w:rsidR="00801D13" w:rsidRDefault="00C20296" w:rsidP="00556745">
      <w:pPr>
        <w:pStyle w:val="libFootnote0"/>
        <w:rPr>
          <w:rtl/>
          <w:lang w:bidi="fa-IR"/>
        </w:rPr>
      </w:pPr>
      <w:r w:rsidRPr="00556745">
        <w:rPr>
          <w:rtl/>
          <w:lang w:bidi="fa-IR"/>
        </w:rPr>
        <w:t>(</w:t>
      </w:r>
      <w:r w:rsidR="00801D13" w:rsidRPr="00556745">
        <w:rPr>
          <w:rtl/>
          <w:lang w:bidi="fa-IR"/>
        </w:rPr>
        <w:t>888</w:t>
      </w:r>
      <w:r w:rsidRPr="00556745">
        <w:rPr>
          <w:rtl/>
          <w:lang w:bidi="fa-IR"/>
        </w:rPr>
        <w:t>)</w:t>
      </w:r>
      <w:r w:rsidR="00801D13">
        <w:rPr>
          <w:rtl/>
          <w:lang w:bidi="fa-IR"/>
        </w:rPr>
        <w:t xml:space="preserve"> أوردناه - مع الاشارة إلى أسانيده ومصادره من كتب الجمهور - في المراجعة 20 وأثبتنا تصحيح الجمهور له في المراجعة 22 من كتاب المراجعات</w:t>
      </w:r>
      <w:r w:rsidR="00870EC3">
        <w:rPr>
          <w:rtl/>
          <w:lang w:bidi="fa-IR"/>
        </w:rPr>
        <w:t xml:space="preserve">، </w:t>
      </w:r>
      <w:r w:rsidR="00801D13">
        <w:rPr>
          <w:rtl/>
          <w:lang w:bidi="fa-IR"/>
        </w:rPr>
        <w:t>فلا يفوتن باحثا مراجعتهما معا فان هناك الفوائد والعوائد</w:t>
      </w:r>
      <w:r w:rsidR="00B40897">
        <w:rPr>
          <w:rtl/>
          <w:lang w:bidi="fa-IR"/>
        </w:rPr>
        <w:t xml:space="preserve">. </w:t>
      </w:r>
      <w:r w:rsidR="00801D13">
        <w:rPr>
          <w:rtl/>
          <w:lang w:bidi="fa-IR"/>
        </w:rPr>
        <w:t xml:space="preserve">ولا تنس ما في قوله </w:t>
      </w:r>
      <w:r w:rsidR="009B2854" w:rsidRPr="00556745">
        <w:rPr>
          <w:rStyle w:val="libFootnoteAlaemChar"/>
          <w:rtl/>
        </w:rPr>
        <w:t>صلى‌الله‌عليه‌وآله</w:t>
      </w:r>
      <w:r w:rsidR="00801D13">
        <w:rPr>
          <w:rtl/>
          <w:lang w:bidi="fa-IR"/>
        </w:rPr>
        <w:t xml:space="preserve"> لعشيرته الأقربين - وفيهم أعمامه أبو طالب وغيره -</w:t>
      </w:r>
      <w:r w:rsidR="00F40591">
        <w:rPr>
          <w:rtl/>
          <w:lang w:bidi="fa-IR"/>
        </w:rPr>
        <w:t xml:space="preserve">: </w:t>
      </w:r>
      <w:r w:rsidR="00801D13">
        <w:rPr>
          <w:rtl/>
          <w:lang w:bidi="fa-IR"/>
        </w:rPr>
        <w:t>فاسمعوا له وأطيعوا</w:t>
      </w:r>
      <w:r w:rsidR="00870EC3">
        <w:rPr>
          <w:rtl/>
          <w:lang w:bidi="fa-IR"/>
        </w:rPr>
        <w:t xml:space="preserve">، </w:t>
      </w:r>
      <w:r w:rsidR="00801D13">
        <w:rPr>
          <w:rtl/>
          <w:lang w:bidi="fa-IR"/>
        </w:rPr>
        <w:t xml:space="preserve">من وجوب السمع والطاعة عليهم كافة لعلى في حياة النبي </w:t>
      </w:r>
      <w:r w:rsidR="009B2854" w:rsidRPr="00556745">
        <w:rPr>
          <w:rStyle w:val="libFootnoteAlaemChar"/>
          <w:rtl/>
        </w:rPr>
        <w:t>صلى‌الله‌عليه‌وآله</w:t>
      </w:r>
      <w:r w:rsidR="00801D13">
        <w:rPr>
          <w:rtl/>
          <w:lang w:bidi="fa-IR"/>
        </w:rPr>
        <w:t xml:space="preserve"> الأمر الذي دل على انه كان من يومئذ من رسول الله بمنزلة هارون من موسى الا أنه ليس بنبي </w:t>
      </w:r>
      <w:r>
        <w:rPr>
          <w:rtl/>
          <w:lang w:bidi="fa-IR"/>
        </w:rPr>
        <w:t>(</w:t>
      </w:r>
      <w:r w:rsidR="00801D13">
        <w:rPr>
          <w:rtl/>
          <w:lang w:bidi="fa-IR"/>
        </w:rPr>
        <w:t>منه قدس</w:t>
      </w:r>
      <w:r>
        <w:rPr>
          <w:rtl/>
          <w:lang w:bidi="fa-IR"/>
        </w:rPr>
        <w:t>)</w:t>
      </w:r>
      <w:r w:rsidR="00801D13">
        <w:rPr>
          <w:rtl/>
          <w:lang w:bidi="fa-IR"/>
        </w:rPr>
        <w:t>.</w:t>
      </w:r>
    </w:p>
    <w:p w:rsidR="00801D13" w:rsidRDefault="00801D13" w:rsidP="00556745">
      <w:pPr>
        <w:pStyle w:val="libFootnote0"/>
        <w:rPr>
          <w:lang w:bidi="fa-IR"/>
        </w:rPr>
      </w:pPr>
      <w:r>
        <w:rPr>
          <w:rtl/>
          <w:lang w:bidi="fa-IR"/>
        </w:rPr>
        <w:t>حديث الدار يوم الانذار</w:t>
      </w:r>
      <w:r w:rsidR="00F40591">
        <w:rPr>
          <w:rtl/>
          <w:lang w:bidi="fa-IR"/>
        </w:rPr>
        <w:t xml:space="preserve">: </w:t>
      </w:r>
      <w:r>
        <w:rPr>
          <w:rtl/>
          <w:lang w:bidi="fa-IR"/>
        </w:rPr>
        <w:t>هذا من صحاح السنن المأثورة</w:t>
      </w:r>
      <w:r w:rsidR="00B40897">
        <w:rPr>
          <w:rtl/>
          <w:lang w:bidi="fa-IR"/>
        </w:rPr>
        <w:t xml:space="preserve">. </w:t>
      </w:r>
      <w:r>
        <w:rPr>
          <w:rtl/>
          <w:lang w:bidi="fa-IR"/>
        </w:rPr>
        <w:t>راجع</w:t>
      </w:r>
      <w:r w:rsidR="00F40591">
        <w:rPr>
          <w:rtl/>
          <w:lang w:bidi="fa-IR"/>
        </w:rPr>
        <w:t xml:space="preserve">: </w:t>
      </w:r>
      <w:r>
        <w:rPr>
          <w:rtl/>
          <w:lang w:bidi="fa-IR"/>
        </w:rPr>
        <w:t>تاريخ الطبري ج 2 / 319 - 321</w:t>
      </w:r>
      <w:r w:rsidR="00870EC3">
        <w:rPr>
          <w:rtl/>
          <w:lang w:bidi="fa-IR"/>
        </w:rPr>
        <w:t xml:space="preserve">، </w:t>
      </w:r>
      <w:r>
        <w:rPr>
          <w:rtl/>
          <w:lang w:bidi="fa-IR"/>
        </w:rPr>
        <w:t>الكامل لابن الأثير ج 2 / 62 و 63</w:t>
      </w:r>
      <w:r w:rsidR="00870EC3">
        <w:rPr>
          <w:rtl/>
          <w:lang w:bidi="fa-IR"/>
        </w:rPr>
        <w:t xml:space="preserve">، </w:t>
      </w:r>
      <w:r>
        <w:rPr>
          <w:rtl/>
          <w:lang w:bidi="fa-IR"/>
        </w:rPr>
        <w:t>شرح نهج البلاغة لابن أبى الحديد ج 13 / 210 و 244 وصححه ط مصر بتحقيق أبو الفضل</w:t>
      </w:r>
      <w:r w:rsidR="00870EC3">
        <w:rPr>
          <w:rtl/>
          <w:lang w:bidi="fa-IR"/>
        </w:rPr>
        <w:t xml:space="preserve">، </w:t>
      </w:r>
      <w:r>
        <w:rPr>
          <w:rtl/>
          <w:lang w:bidi="fa-IR"/>
        </w:rPr>
        <w:t>السيرة الحلبية ج 1 / 311</w:t>
      </w:r>
      <w:r w:rsidR="00870EC3">
        <w:rPr>
          <w:rtl/>
          <w:lang w:bidi="fa-IR"/>
        </w:rPr>
        <w:t xml:space="preserve">، </w:t>
      </w:r>
      <w:r>
        <w:rPr>
          <w:rtl/>
          <w:lang w:bidi="fa-IR"/>
        </w:rPr>
        <w:t>منتخب كنز العمال بهامش مسند أحمد ج 5 / 41 و 42</w:t>
      </w:r>
      <w:r w:rsidR="00870EC3">
        <w:rPr>
          <w:rtl/>
          <w:lang w:bidi="fa-IR"/>
        </w:rPr>
        <w:t xml:space="preserve">، </w:t>
      </w:r>
      <w:r>
        <w:rPr>
          <w:rtl/>
          <w:lang w:bidi="fa-IR"/>
        </w:rPr>
        <w:t>شواهد التنزيل للحسكاني ج 1 / 371 ح 514 و 580</w:t>
      </w:r>
      <w:r w:rsidR="00870EC3">
        <w:rPr>
          <w:rtl/>
          <w:lang w:bidi="fa-IR"/>
        </w:rPr>
        <w:t xml:space="preserve">، </w:t>
      </w:r>
      <w:r>
        <w:rPr>
          <w:rtl/>
          <w:lang w:bidi="fa-IR"/>
        </w:rPr>
        <w:t>كنز العمال ج 15 / 115 ح 334 ط 2</w:t>
      </w:r>
      <w:r w:rsidR="00870EC3">
        <w:rPr>
          <w:rtl/>
          <w:lang w:bidi="fa-IR"/>
        </w:rPr>
        <w:t xml:space="preserve">، </w:t>
      </w:r>
      <w:r>
        <w:rPr>
          <w:rtl/>
          <w:lang w:bidi="fa-IR"/>
        </w:rPr>
        <w:t>ترجمة الإمام علي بن أبي طالب من تاريخ دمشق لابن عساكر الشافعي ج1 / 85ح 139 و 140 و 141</w:t>
      </w:r>
      <w:r w:rsidR="00870EC3">
        <w:rPr>
          <w:rtl/>
          <w:lang w:bidi="fa-IR"/>
        </w:rPr>
        <w:t xml:space="preserve">، </w:t>
      </w:r>
      <w:r>
        <w:rPr>
          <w:rtl/>
          <w:lang w:bidi="fa-IR"/>
        </w:rPr>
        <w:t>حياة محمد لمحمد حسين هيكل ص 104 الطبعة الأولى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ولم يزل بعدها يدلل على خلافته</w:t>
      </w:r>
      <w:r w:rsidR="00870EC3">
        <w:rPr>
          <w:rtl/>
          <w:lang w:bidi="fa-IR"/>
        </w:rPr>
        <w:t xml:space="preserve">، </w:t>
      </w:r>
      <w:r>
        <w:rPr>
          <w:rtl/>
          <w:lang w:bidi="fa-IR"/>
        </w:rPr>
        <w:t xml:space="preserve">تارة بدلالة المطابقة نصا كقوله </w:t>
      </w:r>
      <w:r w:rsidR="009B2854" w:rsidRPr="009B2854">
        <w:rPr>
          <w:rStyle w:val="libAlaemChar"/>
          <w:rtl/>
        </w:rPr>
        <w:t>صلى‌الله‌عليه‌وآله</w:t>
      </w:r>
      <w:r>
        <w:rPr>
          <w:rtl/>
          <w:lang w:bidi="fa-IR"/>
        </w:rPr>
        <w:t xml:space="preserve"> - حين استخلفه على المدينة في غزوة تبوك</w:t>
      </w:r>
      <w:r w:rsidR="00F40591">
        <w:rPr>
          <w:rtl/>
          <w:lang w:bidi="fa-IR"/>
        </w:rPr>
        <w:t xml:space="preserve">: </w:t>
      </w:r>
      <w:r>
        <w:rPr>
          <w:rtl/>
          <w:lang w:bidi="fa-IR"/>
        </w:rPr>
        <w:t xml:space="preserve">- " انه لا ينبغي أن أذهب الا وأنت خليفتي " </w:t>
      </w:r>
      <w:r w:rsidR="00C20296" w:rsidRPr="00C20296">
        <w:rPr>
          <w:rStyle w:val="libFootnotenumChar"/>
          <w:rtl/>
          <w:lang w:bidi="fa-IR"/>
        </w:rPr>
        <w:t>(</w:t>
      </w:r>
      <w:r w:rsidRPr="00C20296">
        <w:rPr>
          <w:rStyle w:val="libFootnotenumChar"/>
          <w:rtl/>
          <w:lang w:bidi="fa-IR"/>
        </w:rPr>
        <w:t>889</w:t>
      </w:r>
      <w:r w:rsidR="00C20296" w:rsidRPr="00C20296">
        <w:rPr>
          <w:rStyle w:val="libFootnotenumChar"/>
          <w:rtl/>
          <w:lang w:bidi="fa-IR"/>
        </w:rPr>
        <w:t>)</w:t>
      </w:r>
      <w:r>
        <w:rPr>
          <w:rtl/>
          <w:lang w:bidi="fa-IR"/>
        </w:rPr>
        <w:t>.</w:t>
      </w:r>
    </w:p>
    <w:p w:rsidR="00C55596" w:rsidRDefault="00C55596" w:rsidP="00C55596">
      <w:pPr>
        <w:pStyle w:val="libLine"/>
        <w:rPr>
          <w:rtl/>
          <w:lang w:bidi="fa-IR"/>
        </w:rPr>
      </w:pPr>
      <w:r>
        <w:rPr>
          <w:rFonts w:hint="cs"/>
          <w:rtl/>
          <w:lang w:bidi="fa-IR"/>
        </w:rPr>
        <w:t>____________________</w:t>
      </w:r>
    </w:p>
    <w:p w:rsidR="00801D13" w:rsidRDefault="00801D13" w:rsidP="00C55596">
      <w:pPr>
        <w:pStyle w:val="libFootnote0"/>
        <w:rPr>
          <w:rtl/>
          <w:lang w:bidi="fa-IR"/>
        </w:rPr>
      </w:pPr>
      <w:r>
        <w:rPr>
          <w:rtl/>
          <w:lang w:bidi="fa-IR"/>
        </w:rPr>
        <w:t>=&gt; سنة 1354 ه‍ وفى الطبعة الثانية وما بعدها من طبعات الكتاب</w:t>
      </w:r>
      <w:r w:rsidR="00B40897">
        <w:rPr>
          <w:rtl/>
          <w:lang w:bidi="fa-IR"/>
        </w:rPr>
        <w:t xml:space="preserve">. </w:t>
      </w:r>
      <w:r>
        <w:rPr>
          <w:rtl/>
          <w:lang w:bidi="fa-IR"/>
        </w:rPr>
        <w:t xml:space="preserve">حذف من الحديث قوله </w:t>
      </w:r>
      <w:r w:rsidR="009B2854" w:rsidRPr="00C55596">
        <w:rPr>
          <w:rStyle w:val="libFootnoteAlaemChar"/>
          <w:rtl/>
        </w:rPr>
        <w:t>صلى‌الله‌عليه‌وآله</w:t>
      </w:r>
      <w:r w:rsidR="00F40591">
        <w:rPr>
          <w:rtl/>
          <w:lang w:bidi="fa-IR"/>
        </w:rPr>
        <w:t xml:space="preserve">: </w:t>
      </w:r>
      <w:r>
        <w:rPr>
          <w:rtl/>
          <w:lang w:bidi="fa-IR"/>
        </w:rPr>
        <w:t>" وان يكون أخي ووصى وخليفتي فيكم ".</w:t>
      </w:r>
    </w:p>
    <w:p w:rsidR="00801D13" w:rsidRDefault="00801D13" w:rsidP="00C55596">
      <w:pPr>
        <w:pStyle w:val="libFootnote0"/>
        <w:rPr>
          <w:rtl/>
          <w:lang w:bidi="fa-IR"/>
        </w:rPr>
      </w:pPr>
      <w:r>
        <w:rPr>
          <w:rtl/>
          <w:lang w:bidi="fa-IR"/>
        </w:rPr>
        <w:t xml:space="preserve">ومن راجع الطبعة الأولى والطبعات التي بعدها وراجع جريدة السياسة المصرية لمحمد حسين هيكل ملحق عدد </w:t>
      </w:r>
      <w:r w:rsidR="00C20296">
        <w:rPr>
          <w:rtl/>
          <w:lang w:bidi="fa-IR"/>
        </w:rPr>
        <w:t>(</w:t>
      </w:r>
      <w:r>
        <w:rPr>
          <w:rtl/>
          <w:lang w:bidi="fa-IR"/>
        </w:rPr>
        <w:t>2751</w:t>
      </w:r>
      <w:r w:rsidR="00C20296">
        <w:rPr>
          <w:rtl/>
          <w:lang w:bidi="fa-IR"/>
        </w:rPr>
        <w:t>)</w:t>
      </w:r>
      <w:r>
        <w:rPr>
          <w:rtl/>
          <w:lang w:bidi="fa-IR"/>
        </w:rPr>
        <w:t xml:space="preserve"> بتاريخ 12 ذي القعدة سنة 1350 ه‍ ص 5 وص 6 من ملحق عدد </w:t>
      </w:r>
      <w:r w:rsidR="00C20296">
        <w:rPr>
          <w:rtl/>
          <w:lang w:bidi="fa-IR"/>
        </w:rPr>
        <w:t>(</w:t>
      </w:r>
      <w:r>
        <w:rPr>
          <w:rtl/>
          <w:lang w:bidi="fa-IR"/>
        </w:rPr>
        <w:t>2785</w:t>
      </w:r>
      <w:r w:rsidR="00C20296">
        <w:rPr>
          <w:rtl/>
          <w:lang w:bidi="fa-IR"/>
        </w:rPr>
        <w:t>)</w:t>
      </w:r>
      <w:r>
        <w:rPr>
          <w:rtl/>
          <w:lang w:bidi="fa-IR"/>
        </w:rPr>
        <w:t xml:space="preserve"> رأى الحقيقة كاملة فانه في الطبعة الأولى والجريدة ذكر الحديث تاما وفى الطبعات الأخرى من الكتاب حرفه.</w:t>
      </w:r>
    </w:p>
    <w:p w:rsidR="00801D13" w:rsidRDefault="00801D13" w:rsidP="00C55596">
      <w:pPr>
        <w:pStyle w:val="libFootnote0"/>
        <w:rPr>
          <w:rtl/>
          <w:lang w:bidi="fa-IR"/>
        </w:rPr>
      </w:pPr>
      <w:r>
        <w:rPr>
          <w:rtl/>
          <w:lang w:bidi="fa-IR"/>
        </w:rPr>
        <w:t>كما ان الطبري ذكر هذا الحديث في تفسيره ج 19 / 121 ط 2 ولكن المؤلف أو الطابع حرف آخر الحديث وذكر بدله " ان هذا أخي وكذا وكذا "</w:t>
      </w:r>
      <w:r w:rsidR="00B40897">
        <w:rPr>
          <w:rtl/>
          <w:lang w:bidi="fa-IR"/>
        </w:rPr>
        <w:t xml:space="preserve">. </w:t>
      </w:r>
      <w:r>
        <w:rPr>
          <w:rtl/>
          <w:lang w:bidi="fa-IR"/>
        </w:rPr>
        <w:t>وذكر الحديث أيضا</w:t>
      </w:r>
      <w:r w:rsidR="00F40591">
        <w:rPr>
          <w:rtl/>
          <w:lang w:bidi="fa-IR"/>
        </w:rPr>
        <w:t xml:space="preserve">: </w:t>
      </w:r>
      <w:r>
        <w:rPr>
          <w:rtl/>
          <w:lang w:bidi="fa-IR"/>
        </w:rPr>
        <w:t>الجاوي في التفسير المنير لمعالم التنزيل ج 2 / 118 ط 3</w:t>
      </w:r>
      <w:r w:rsidR="00870EC3">
        <w:rPr>
          <w:rtl/>
          <w:lang w:bidi="fa-IR"/>
        </w:rPr>
        <w:t xml:space="preserve">، </w:t>
      </w:r>
      <w:r>
        <w:rPr>
          <w:rtl/>
          <w:lang w:bidi="fa-IR"/>
        </w:rPr>
        <w:t>الخازن في تفسيره ج 3 / 371 و 390</w:t>
      </w:r>
      <w:r w:rsidR="00B40897">
        <w:rPr>
          <w:rtl/>
          <w:lang w:bidi="fa-IR"/>
        </w:rPr>
        <w:t xml:space="preserve">. </w:t>
      </w:r>
      <w:r>
        <w:rPr>
          <w:rtl/>
          <w:lang w:bidi="fa-IR"/>
        </w:rPr>
        <w:t xml:space="preserve">ولأجل المزيد على بقية المصادر راجع كتاب المراجعات وكتاب سبيل النجاة تحت </w:t>
      </w:r>
      <w:r w:rsidRPr="00556745">
        <w:rPr>
          <w:rtl/>
        </w:rPr>
        <w:t xml:space="preserve">رقم </w:t>
      </w:r>
      <w:r w:rsidR="00C20296" w:rsidRPr="00556745">
        <w:rPr>
          <w:rtl/>
        </w:rPr>
        <w:t>(</w:t>
      </w:r>
      <w:r w:rsidRPr="00556745">
        <w:rPr>
          <w:rtl/>
        </w:rPr>
        <w:t>459</w:t>
      </w:r>
      <w:r w:rsidR="00C20296" w:rsidRPr="00556745">
        <w:rPr>
          <w:rtl/>
        </w:rPr>
        <w:t>)</w:t>
      </w:r>
      <w:r>
        <w:rPr>
          <w:rtl/>
          <w:lang w:bidi="fa-IR"/>
        </w:rPr>
        <w:t xml:space="preserve"> ففيه كفاية.</w:t>
      </w:r>
    </w:p>
    <w:p w:rsidR="00801D13" w:rsidRDefault="00C20296" w:rsidP="00556745">
      <w:pPr>
        <w:pStyle w:val="libFootnote0"/>
        <w:rPr>
          <w:rtl/>
          <w:lang w:bidi="fa-IR"/>
        </w:rPr>
      </w:pPr>
      <w:r w:rsidRPr="00556745">
        <w:rPr>
          <w:rtl/>
          <w:lang w:bidi="fa-IR"/>
        </w:rPr>
        <w:t>(</w:t>
      </w:r>
      <w:r w:rsidR="00801D13" w:rsidRPr="00556745">
        <w:rPr>
          <w:rtl/>
          <w:lang w:bidi="fa-IR"/>
        </w:rPr>
        <w:t>889</w:t>
      </w:r>
      <w:r w:rsidRPr="00556745">
        <w:rPr>
          <w:rtl/>
          <w:lang w:bidi="fa-IR"/>
        </w:rPr>
        <w:t>)</w:t>
      </w:r>
      <w:r w:rsidR="00801D13">
        <w:rPr>
          <w:rtl/>
          <w:lang w:bidi="fa-IR"/>
        </w:rPr>
        <w:t xml:space="preserve"> تجد هذا النص بعين لفظه في حديث صحيح عظيم فيه بضع عشرة خصيصة من خصائص على كل خصيصة منها ترشحه أو تنص عليه بالإمامة</w:t>
      </w:r>
      <w:r w:rsidR="00870EC3">
        <w:rPr>
          <w:rtl/>
          <w:lang w:bidi="fa-IR"/>
        </w:rPr>
        <w:t xml:space="preserve">، </w:t>
      </w:r>
      <w:r w:rsidR="00801D13">
        <w:rPr>
          <w:rtl/>
          <w:lang w:bidi="fa-IR"/>
        </w:rPr>
        <w:t>أوردناه في المراجعة 26 من كتاب المراجعات.</w:t>
      </w:r>
    </w:p>
    <w:p w:rsidR="00801D13" w:rsidRDefault="00801D13" w:rsidP="00556745">
      <w:pPr>
        <w:pStyle w:val="libFootnote0"/>
        <w:rPr>
          <w:rtl/>
          <w:lang w:bidi="fa-IR"/>
        </w:rPr>
      </w:pPr>
      <w:r>
        <w:rPr>
          <w:rtl/>
          <w:lang w:bidi="fa-IR"/>
        </w:rPr>
        <w:t xml:space="preserve">وقد كان بيننا وبين شيخ الإسلام البشرى </w:t>
      </w:r>
      <w:r w:rsidRPr="00556745">
        <w:rPr>
          <w:rStyle w:val="libFootnoteAlaemChar"/>
          <w:rtl/>
        </w:rPr>
        <w:t>رحمه‌الله</w:t>
      </w:r>
      <w:r>
        <w:rPr>
          <w:rtl/>
          <w:lang w:bidi="fa-IR"/>
        </w:rPr>
        <w:t xml:space="preserve"> تعالى مناظرات ومحاضرات حول هذا الحديث من كل نواحيه تبادلنا فيها الإنصاف والحب والإخلاص للفهم والعلم واتباع الحق لا نألوا جهدا ولا ندخر وسعا حتى لم نبق شبهة ولله الحمد الا أدينا فيها حقه</w:t>
      </w:r>
      <w:r w:rsidR="00870EC3">
        <w:rPr>
          <w:rtl/>
          <w:lang w:bidi="fa-IR"/>
        </w:rPr>
        <w:t xml:space="preserve">، </w:t>
      </w:r>
      <w:r>
        <w:rPr>
          <w:rtl/>
          <w:lang w:bidi="fa-IR"/>
        </w:rPr>
        <w:t>فلتراجع مناضراتنا هذه في المراجعة المذكورة وما بعدها إلى نهاية المراجعة 34.</w:t>
      </w:r>
    </w:p>
    <w:p w:rsidR="00801D13" w:rsidRDefault="00801D13" w:rsidP="00556745">
      <w:pPr>
        <w:pStyle w:val="libFootnote0"/>
        <w:rPr>
          <w:lang w:bidi="fa-IR"/>
        </w:rPr>
      </w:pPr>
      <w:r>
        <w:rPr>
          <w:rtl/>
          <w:lang w:bidi="fa-IR"/>
        </w:rPr>
        <w:t>ووصيتي إلى الباحثين من أولى الألباب أن لا يفوتنهم شئ من ذلك الا وسعوه تدبرا وأمعانا</w:t>
      </w:r>
      <w:r w:rsidR="00870EC3">
        <w:rPr>
          <w:rtl/>
          <w:lang w:bidi="fa-IR"/>
        </w:rPr>
        <w:t xml:space="preserve">، </w:t>
      </w:r>
      <w:r>
        <w:rPr>
          <w:rtl/>
          <w:lang w:bidi="fa-IR"/>
        </w:rPr>
        <w:t>فعسى أن تقر بذلك عيون المؤمنين وتنشرح صدورهم في كل ما ثمة من أبحاث ولاسيما حول حديث المنزلة وعمومها ودلالته</w:t>
      </w:r>
      <w:r w:rsidR="00870EC3">
        <w:rPr>
          <w:rtl/>
          <w:lang w:bidi="fa-IR"/>
        </w:rPr>
        <w:t xml:space="preserve">، </w:t>
      </w:r>
      <w:r>
        <w:rPr>
          <w:rtl/>
          <w:lang w:bidi="fa-IR"/>
        </w:rPr>
        <w:t xml:space="preserve">وانه صور عليا وهارون في الأرض كالفرقدين في السماء </w:t>
      </w:r>
      <w:r w:rsidR="00C20296">
        <w:rPr>
          <w:rtl/>
          <w:lang w:bidi="fa-IR"/>
        </w:rPr>
        <w:t>(</w:t>
      </w:r>
      <w:r>
        <w:rPr>
          <w:rtl/>
          <w:lang w:bidi="fa-IR"/>
        </w:rPr>
        <w:t>منه قدس</w:t>
      </w:r>
      <w:r w:rsidR="00C20296">
        <w:rPr>
          <w:rtl/>
          <w:lang w:bidi="fa-IR"/>
        </w:rPr>
        <w:t>)</w:t>
      </w:r>
      <w:r>
        <w:rPr>
          <w:rtl/>
          <w:lang w:bidi="fa-IR"/>
        </w:rPr>
        <w:t xml:space="preserve">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 xml:space="preserve">وأخرى بالالتزام البين بالمعنى الأخص كقوله </w:t>
      </w:r>
      <w:r w:rsidR="009B2854" w:rsidRPr="009B2854">
        <w:rPr>
          <w:rStyle w:val="libAlaemChar"/>
          <w:rtl/>
        </w:rPr>
        <w:t>صلى‌الله‌عليه‌وآله</w:t>
      </w:r>
      <w:r>
        <w:rPr>
          <w:rtl/>
          <w:lang w:bidi="fa-IR"/>
        </w:rPr>
        <w:t xml:space="preserve"> - وقد شكى بريدة إليه عليا -</w:t>
      </w:r>
      <w:r w:rsidR="00F40591">
        <w:rPr>
          <w:rtl/>
          <w:lang w:bidi="fa-IR"/>
        </w:rPr>
        <w:t xml:space="preserve">: </w:t>
      </w:r>
      <w:r>
        <w:rPr>
          <w:rtl/>
          <w:lang w:bidi="fa-IR"/>
        </w:rPr>
        <w:t xml:space="preserve">" لا تقع في علي فانه مني وأنا منه وهو وليكم بعدي " هذا لفظه عند الإمام أحمد </w:t>
      </w:r>
      <w:r w:rsidR="00C20296" w:rsidRPr="00C20296">
        <w:rPr>
          <w:rStyle w:val="libFootnotenumChar"/>
          <w:rtl/>
          <w:lang w:bidi="fa-IR"/>
        </w:rPr>
        <w:t>(</w:t>
      </w:r>
      <w:r w:rsidRPr="00C20296">
        <w:rPr>
          <w:rStyle w:val="libFootnotenumChar"/>
          <w:rtl/>
          <w:lang w:bidi="fa-IR"/>
        </w:rPr>
        <w:t>890</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أما عند النسائي فلفظه</w:t>
      </w:r>
      <w:r w:rsidR="00F40591">
        <w:rPr>
          <w:rtl/>
          <w:lang w:bidi="fa-IR"/>
        </w:rPr>
        <w:t xml:space="preserve">: </w:t>
      </w:r>
      <w:r>
        <w:rPr>
          <w:rtl/>
          <w:lang w:bidi="fa-IR"/>
        </w:rPr>
        <w:t>" لا تبغضن لي يا بريدة عليا</w:t>
      </w:r>
      <w:r w:rsidR="00870EC3">
        <w:rPr>
          <w:rtl/>
          <w:lang w:bidi="fa-IR"/>
        </w:rPr>
        <w:t xml:space="preserve">، </w:t>
      </w:r>
      <w:r>
        <w:rPr>
          <w:rtl/>
          <w:lang w:bidi="fa-IR"/>
        </w:rPr>
        <w:t xml:space="preserve">فان عليا مني وأنا منه وهو وليكم بعدي " </w:t>
      </w:r>
      <w:r w:rsidR="00C20296" w:rsidRPr="00C20296">
        <w:rPr>
          <w:rStyle w:val="libFootnotenumChar"/>
          <w:rtl/>
          <w:lang w:bidi="fa-IR"/>
        </w:rPr>
        <w:t>(</w:t>
      </w:r>
      <w:r w:rsidRPr="00C20296">
        <w:rPr>
          <w:rStyle w:val="libFootnotenumChar"/>
          <w:rtl/>
          <w:lang w:bidi="fa-IR"/>
        </w:rPr>
        <w:t>891</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وقد أخرجه الطبراني على سبيل التفصيل فقال</w:t>
      </w:r>
      <w:r w:rsidR="00F40591">
        <w:rPr>
          <w:rtl/>
          <w:lang w:bidi="fa-IR"/>
        </w:rPr>
        <w:t xml:space="preserve">: </w:t>
      </w:r>
      <w:r>
        <w:rPr>
          <w:rtl/>
          <w:lang w:bidi="fa-IR"/>
        </w:rPr>
        <w:t xml:space="preserve">قال </w:t>
      </w:r>
      <w:r w:rsidR="009B2854" w:rsidRPr="009B2854">
        <w:rPr>
          <w:rStyle w:val="libAlaemChar"/>
          <w:rtl/>
        </w:rPr>
        <w:t>صلى‌الله‌عليه‌وآله</w:t>
      </w:r>
      <w:r>
        <w:rPr>
          <w:rtl/>
          <w:lang w:bidi="fa-IR"/>
        </w:rPr>
        <w:t xml:space="preserve"> مغضبا</w:t>
      </w:r>
      <w:r w:rsidR="00F40591">
        <w:rPr>
          <w:rtl/>
          <w:lang w:bidi="fa-IR"/>
        </w:rPr>
        <w:t xml:space="preserve">: </w:t>
      </w:r>
      <w:r>
        <w:rPr>
          <w:rtl/>
          <w:lang w:bidi="fa-IR"/>
        </w:rPr>
        <w:t>" ما بال أقوام ينتقصون عليا</w:t>
      </w:r>
      <w:r w:rsidR="00870EC3">
        <w:rPr>
          <w:rtl/>
          <w:lang w:bidi="fa-IR"/>
        </w:rPr>
        <w:t xml:space="preserve">، </w:t>
      </w:r>
      <w:r>
        <w:rPr>
          <w:rtl/>
          <w:lang w:bidi="fa-IR"/>
        </w:rPr>
        <w:t>من أبغض عليا فقد أبغضني</w:t>
      </w:r>
      <w:r w:rsidR="00870EC3">
        <w:rPr>
          <w:rtl/>
          <w:lang w:bidi="fa-IR"/>
        </w:rPr>
        <w:t xml:space="preserve">، </w:t>
      </w:r>
      <w:r>
        <w:rPr>
          <w:rtl/>
          <w:lang w:bidi="fa-IR"/>
        </w:rPr>
        <w:t>ومن فارق عليا فقد فارقني.</w:t>
      </w:r>
    </w:p>
    <w:p w:rsidR="00556745" w:rsidRDefault="00556745" w:rsidP="00556745">
      <w:pPr>
        <w:pStyle w:val="libLine"/>
        <w:rPr>
          <w:rtl/>
          <w:lang w:bidi="fa-IR"/>
        </w:rPr>
      </w:pPr>
      <w:r>
        <w:rPr>
          <w:rFonts w:hint="cs"/>
          <w:rtl/>
          <w:lang w:bidi="fa-IR"/>
        </w:rPr>
        <w:t>____________________</w:t>
      </w:r>
    </w:p>
    <w:p w:rsidR="00801D13" w:rsidRDefault="00801D13" w:rsidP="00556745">
      <w:pPr>
        <w:pStyle w:val="libFootnote0"/>
        <w:rPr>
          <w:rtl/>
          <w:lang w:bidi="fa-IR"/>
        </w:rPr>
      </w:pPr>
      <w:r>
        <w:rPr>
          <w:rtl/>
          <w:lang w:bidi="fa-IR"/>
        </w:rPr>
        <w:t>=&gt; المستدرك للحاكم ج 3 / 132 وصححه</w:t>
      </w:r>
      <w:r w:rsidR="00870EC3">
        <w:rPr>
          <w:rtl/>
          <w:lang w:bidi="fa-IR"/>
        </w:rPr>
        <w:t xml:space="preserve">، </w:t>
      </w:r>
      <w:r>
        <w:rPr>
          <w:rtl/>
          <w:lang w:bidi="fa-IR"/>
        </w:rPr>
        <w:t>تلخيص المستدرك للذهبي وصححه مطبوع بذيل المستدرك</w:t>
      </w:r>
      <w:r w:rsidR="00870EC3">
        <w:rPr>
          <w:rtl/>
          <w:lang w:bidi="fa-IR"/>
        </w:rPr>
        <w:t xml:space="preserve">، </w:t>
      </w:r>
      <w:r>
        <w:rPr>
          <w:rtl/>
          <w:lang w:bidi="fa-IR"/>
        </w:rPr>
        <w:t>مسند أحمد ج 5 / 25 ح 3062 بسند صحيح ط دار المعارف بمصر</w:t>
      </w:r>
      <w:r w:rsidR="00870EC3">
        <w:rPr>
          <w:rtl/>
          <w:lang w:bidi="fa-IR"/>
        </w:rPr>
        <w:t xml:space="preserve">، </w:t>
      </w:r>
      <w:r>
        <w:rPr>
          <w:rtl/>
          <w:lang w:bidi="fa-IR"/>
        </w:rPr>
        <w:t>خصائص أمير المؤمنين للنسائي ص 61 - 64 ط الحيدرية وص 15 ط بيروت وص 8 ط التقدم</w:t>
      </w:r>
      <w:r w:rsidR="00870EC3">
        <w:rPr>
          <w:rtl/>
          <w:lang w:bidi="fa-IR"/>
        </w:rPr>
        <w:t xml:space="preserve">، </w:t>
      </w:r>
      <w:r>
        <w:rPr>
          <w:rtl/>
          <w:lang w:bidi="fa-IR"/>
        </w:rPr>
        <w:t>ذخائر العقبى ص 87</w:t>
      </w:r>
      <w:r w:rsidR="00870EC3">
        <w:rPr>
          <w:rtl/>
          <w:lang w:bidi="fa-IR"/>
        </w:rPr>
        <w:t xml:space="preserve">، </w:t>
      </w:r>
      <w:r>
        <w:rPr>
          <w:rtl/>
          <w:lang w:bidi="fa-IR"/>
        </w:rPr>
        <w:t>كفاية الطالب للكنجي الشافعي ص 240 ط الحيدرية وص 115 ط الغرى</w:t>
      </w:r>
      <w:r w:rsidR="00870EC3">
        <w:rPr>
          <w:rtl/>
          <w:lang w:bidi="fa-IR"/>
        </w:rPr>
        <w:t xml:space="preserve">، </w:t>
      </w:r>
      <w:r>
        <w:rPr>
          <w:rtl/>
          <w:lang w:bidi="fa-IR"/>
        </w:rPr>
        <w:t>المناقب للخوارزمي الحنفي ص 72</w:t>
      </w:r>
      <w:r w:rsidR="00870EC3">
        <w:rPr>
          <w:rtl/>
          <w:lang w:bidi="fa-IR"/>
        </w:rPr>
        <w:t xml:space="preserve">، </w:t>
      </w:r>
      <w:r>
        <w:rPr>
          <w:rtl/>
          <w:lang w:bidi="fa-IR"/>
        </w:rPr>
        <w:t>الإصابة لابن حجر ج 2 / 509 ينابيع المودة للقندوزي ص 34 ط اسلامبول وص 38 ط الحيدرية وج 1 / 33 ط العرفان ترجمة الإمام علي بن أبي طالب من تاريخ دمشق لابن عساكر ج 1 / 183 ح 249 و 250 و 251</w:t>
      </w:r>
      <w:r w:rsidR="00870EC3">
        <w:rPr>
          <w:rtl/>
          <w:lang w:bidi="fa-IR"/>
        </w:rPr>
        <w:t xml:space="preserve">، </w:t>
      </w:r>
      <w:r>
        <w:rPr>
          <w:rtl/>
          <w:lang w:bidi="fa-IR"/>
        </w:rPr>
        <w:t>الرياض النضرة ج 2 / 269 و 270 ط 2</w:t>
      </w:r>
      <w:r w:rsidR="00870EC3">
        <w:rPr>
          <w:rtl/>
          <w:lang w:bidi="fa-IR"/>
        </w:rPr>
        <w:t xml:space="preserve">، </w:t>
      </w:r>
      <w:r>
        <w:rPr>
          <w:rtl/>
          <w:lang w:bidi="fa-IR"/>
        </w:rPr>
        <w:t>أنساب الأشراف للبلاذري ج 2 / 106 ح 43</w:t>
      </w:r>
      <w:r w:rsidR="00870EC3">
        <w:rPr>
          <w:rtl/>
          <w:lang w:bidi="fa-IR"/>
        </w:rPr>
        <w:t xml:space="preserve">، </w:t>
      </w:r>
      <w:r>
        <w:rPr>
          <w:rtl/>
          <w:lang w:bidi="fa-IR"/>
        </w:rPr>
        <w:t>فضائل الخمسة ج 1 / 230</w:t>
      </w:r>
      <w:r w:rsidR="00870EC3">
        <w:rPr>
          <w:rtl/>
          <w:lang w:bidi="fa-IR"/>
        </w:rPr>
        <w:t xml:space="preserve">، </w:t>
      </w:r>
      <w:r>
        <w:rPr>
          <w:rtl/>
          <w:lang w:bidi="fa-IR"/>
        </w:rPr>
        <w:t>الغدير للأميني ج 1 / 51 وج 3 / 197</w:t>
      </w:r>
      <w:r w:rsidR="00870EC3">
        <w:rPr>
          <w:rtl/>
          <w:lang w:bidi="fa-IR"/>
        </w:rPr>
        <w:t xml:space="preserve">، </w:t>
      </w:r>
      <w:r>
        <w:rPr>
          <w:rtl/>
          <w:lang w:bidi="fa-IR"/>
        </w:rPr>
        <w:t>فرائد السمطين ج 1 / 328 ح 255.</w:t>
      </w:r>
    </w:p>
    <w:p w:rsidR="00801D13" w:rsidRDefault="00C20296" w:rsidP="00556745">
      <w:pPr>
        <w:pStyle w:val="libFootnote0"/>
        <w:rPr>
          <w:rtl/>
          <w:lang w:bidi="fa-IR"/>
        </w:rPr>
      </w:pPr>
      <w:r w:rsidRPr="00556745">
        <w:rPr>
          <w:rtl/>
          <w:lang w:bidi="fa-IR"/>
        </w:rPr>
        <w:t>(</w:t>
      </w:r>
      <w:r w:rsidR="00801D13" w:rsidRPr="00556745">
        <w:rPr>
          <w:rtl/>
          <w:lang w:bidi="fa-IR"/>
        </w:rPr>
        <w:t>890</w:t>
      </w:r>
      <w:r w:rsidRPr="00556745">
        <w:rPr>
          <w:rtl/>
          <w:lang w:bidi="fa-IR"/>
        </w:rPr>
        <w:t>)</w:t>
      </w:r>
      <w:r w:rsidR="00801D13">
        <w:rPr>
          <w:rtl/>
          <w:lang w:bidi="fa-IR"/>
        </w:rPr>
        <w:t xml:space="preserve"> مسند أحمد ج 5 / 356 ط الميمنية</w:t>
      </w:r>
      <w:r w:rsidR="00870EC3">
        <w:rPr>
          <w:rtl/>
          <w:lang w:bidi="fa-IR"/>
        </w:rPr>
        <w:t xml:space="preserve">، </w:t>
      </w:r>
      <w:r w:rsidR="00801D13">
        <w:rPr>
          <w:rtl/>
          <w:lang w:bidi="fa-IR"/>
        </w:rPr>
        <w:t>خصائص أمير المؤمنين للنسائي ص 24 ط التقدم وص 98 ط الحيدرية</w:t>
      </w:r>
      <w:r w:rsidR="00870EC3">
        <w:rPr>
          <w:rtl/>
          <w:lang w:bidi="fa-IR"/>
        </w:rPr>
        <w:t xml:space="preserve">، </w:t>
      </w:r>
      <w:r w:rsidR="00801D13">
        <w:rPr>
          <w:rtl/>
          <w:lang w:bidi="fa-IR"/>
        </w:rPr>
        <w:t>مجمع الزوائد ج 9 / 127</w:t>
      </w:r>
      <w:r w:rsidR="00870EC3">
        <w:rPr>
          <w:rtl/>
          <w:lang w:bidi="fa-IR"/>
        </w:rPr>
        <w:t xml:space="preserve">، </w:t>
      </w:r>
      <w:r w:rsidR="00801D13">
        <w:rPr>
          <w:rtl/>
          <w:lang w:bidi="fa-IR"/>
        </w:rPr>
        <w:t>ترجمة الإمام علي بن أبي طالب من تاريخ دمشق لابن عساكر ج 1 / 369 ح 466 و 467 و 468</w:t>
      </w:r>
      <w:r w:rsidR="00870EC3">
        <w:rPr>
          <w:rtl/>
          <w:lang w:bidi="fa-IR"/>
        </w:rPr>
        <w:t xml:space="preserve">، </w:t>
      </w:r>
      <w:r w:rsidR="00801D13">
        <w:rPr>
          <w:rtl/>
          <w:lang w:bidi="fa-IR"/>
        </w:rPr>
        <w:t>شرح نهج البلاغة لابن أبى الحديد ج 2 / 450 ط 1 وج 9 / 170 بتحقيق أبو الفضل</w:t>
      </w:r>
      <w:r w:rsidR="00870EC3">
        <w:rPr>
          <w:rtl/>
          <w:lang w:bidi="fa-IR"/>
        </w:rPr>
        <w:t xml:space="preserve">، </w:t>
      </w:r>
      <w:r w:rsidR="00801D13">
        <w:rPr>
          <w:rtl/>
          <w:lang w:bidi="fa-IR"/>
        </w:rPr>
        <w:t xml:space="preserve">فضائل الخمسة ج 1 / 241 وراجع بقية المصادر في كتاب سبيل النجاة في تتمة المراجعات تحت رقم </w:t>
      </w:r>
      <w:r w:rsidRPr="00556745">
        <w:rPr>
          <w:rtl/>
        </w:rPr>
        <w:t>(</w:t>
      </w:r>
      <w:r w:rsidR="00801D13" w:rsidRPr="00556745">
        <w:rPr>
          <w:rtl/>
        </w:rPr>
        <w:t>520</w:t>
      </w:r>
      <w:r w:rsidRPr="00556745">
        <w:rPr>
          <w:rtl/>
        </w:rPr>
        <w:t>)</w:t>
      </w:r>
      <w:r w:rsidR="00801D13" w:rsidRPr="00556745">
        <w:rPr>
          <w:rtl/>
        </w:rPr>
        <w:t>.</w:t>
      </w:r>
    </w:p>
    <w:p w:rsidR="00801D13" w:rsidRDefault="00C20296" w:rsidP="00556745">
      <w:pPr>
        <w:pStyle w:val="libFootnote0"/>
        <w:rPr>
          <w:rtl/>
          <w:lang w:bidi="fa-IR"/>
        </w:rPr>
      </w:pPr>
      <w:r w:rsidRPr="00556745">
        <w:rPr>
          <w:rtl/>
          <w:lang w:bidi="fa-IR"/>
        </w:rPr>
        <w:t>(</w:t>
      </w:r>
      <w:r w:rsidR="00801D13" w:rsidRPr="00556745">
        <w:rPr>
          <w:rtl/>
          <w:lang w:bidi="fa-IR"/>
        </w:rPr>
        <w:t>891</w:t>
      </w:r>
      <w:r w:rsidRPr="00556745">
        <w:rPr>
          <w:rtl/>
          <w:lang w:bidi="fa-IR"/>
        </w:rPr>
        <w:t>)</w:t>
      </w:r>
      <w:r w:rsidR="00801D13">
        <w:rPr>
          <w:rtl/>
          <w:lang w:bidi="fa-IR"/>
        </w:rPr>
        <w:t xml:space="preserve"> خصائص أمير المؤمنين للنسائي ص 24 ط التقدم وص 98 ط الحيدرية</w:t>
      </w:r>
      <w:r w:rsidR="00B40897">
        <w:rPr>
          <w:rtl/>
          <w:lang w:bidi="fa-IR"/>
        </w:rPr>
        <w:t xml:space="preserve">. </w:t>
      </w:r>
      <w:r>
        <w:rPr>
          <w:rtl/>
          <w:lang w:bidi="fa-IR"/>
        </w:rPr>
        <w:t>(</w:t>
      </w:r>
      <w:r w:rsidR="00801D13">
        <w:rPr>
          <w:rtl/>
          <w:lang w:bidi="fa-IR"/>
        </w:rPr>
        <w:t>*</w:t>
      </w:r>
      <w:r>
        <w:rPr>
          <w:rtl/>
          <w:lang w:bidi="fa-IR"/>
        </w:rPr>
        <w:t>)</w:t>
      </w:r>
      <w:r w:rsidR="00801D13">
        <w:rPr>
          <w:rtl/>
          <w:lang w:bidi="fa-IR"/>
        </w:rPr>
        <w:t xml:space="preserve"> </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ان عليا مني وأنا منه</w:t>
      </w:r>
      <w:r w:rsidR="00870EC3">
        <w:rPr>
          <w:rtl/>
          <w:lang w:bidi="fa-IR"/>
        </w:rPr>
        <w:t xml:space="preserve">، </w:t>
      </w:r>
      <w:r>
        <w:rPr>
          <w:rtl/>
          <w:lang w:bidi="fa-IR"/>
        </w:rPr>
        <w:t>خلق من طينتي</w:t>
      </w:r>
      <w:r w:rsidR="00870EC3">
        <w:rPr>
          <w:rtl/>
          <w:lang w:bidi="fa-IR"/>
        </w:rPr>
        <w:t xml:space="preserve">، </w:t>
      </w:r>
      <w:r>
        <w:rPr>
          <w:rtl/>
          <w:lang w:bidi="fa-IR"/>
        </w:rPr>
        <w:t>وأنا خلقت من طينة إبراهيم</w:t>
      </w:r>
      <w:r w:rsidR="00870EC3">
        <w:rPr>
          <w:rtl/>
          <w:lang w:bidi="fa-IR"/>
        </w:rPr>
        <w:t xml:space="preserve">، </w:t>
      </w:r>
      <w:r>
        <w:rPr>
          <w:rtl/>
          <w:lang w:bidi="fa-IR"/>
        </w:rPr>
        <w:t>وأنا أفضل من إبراهيم</w:t>
      </w:r>
      <w:r w:rsidR="00870EC3">
        <w:rPr>
          <w:rtl/>
          <w:lang w:bidi="fa-IR"/>
        </w:rPr>
        <w:t xml:space="preserve">، </w:t>
      </w:r>
      <w:r>
        <w:rPr>
          <w:rtl/>
          <w:lang w:bidi="fa-IR"/>
        </w:rPr>
        <w:t>ذرية بعضها من بعض والله سميع عليم</w:t>
      </w:r>
      <w:r w:rsidR="00870EC3">
        <w:rPr>
          <w:rtl/>
          <w:lang w:bidi="fa-IR"/>
        </w:rPr>
        <w:t xml:space="preserve">، </w:t>
      </w:r>
      <w:r>
        <w:rPr>
          <w:rtl/>
          <w:lang w:bidi="fa-IR"/>
        </w:rPr>
        <w:t>يا بريدة</w:t>
      </w:r>
      <w:r w:rsidR="00870EC3">
        <w:rPr>
          <w:rtl/>
          <w:lang w:bidi="fa-IR"/>
        </w:rPr>
        <w:t xml:space="preserve">، </w:t>
      </w:r>
      <w:r>
        <w:rPr>
          <w:rtl/>
          <w:lang w:bidi="fa-IR"/>
        </w:rPr>
        <w:t>أما علمت ان لعلي أكثر من الجارية التي أخذ</w:t>
      </w:r>
      <w:r w:rsidR="00870EC3">
        <w:rPr>
          <w:rtl/>
          <w:lang w:bidi="fa-IR"/>
        </w:rPr>
        <w:t xml:space="preserve">، </w:t>
      </w:r>
      <w:r>
        <w:rPr>
          <w:rtl/>
          <w:lang w:bidi="fa-IR"/>
        </w:rPr>
        <w:t xml:space="preserve">وانه وليكم بعدي ؟ ! " </w:t>
      </w:r>
      <w:r w:rsidR="00C20296" w:rsidRPr="00C20296">
        <w:rPr>
          <w:rStyle w:val="libFootnotenumChar"/>
          <w:rtl/>
          <w:lang w:bidi="fa-IR"/>
        </w:rPr>
        <w:t>(</w:t>
      </w:r>
      <w:r w:rsidRPr="00C20296">
        <w:rPr>
          <w:rStyle w:val="libFootnotenumChar"/>
          <w:rtl/>
          <w:lang w:bidi="fa-IR"/>
        </w:rPr>
        <w:t>892</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ومثله ما صح عن عمران بن حصين إذ روى</w:t>
      </w:r>
      <w:r w:rsidR="00F40591">
        <w:rPr>
          <w:rtl/>
          <w:lang w:bidi="fa-IR"/>
        </w:rPr>
        <w:t xml:space="preserve">: </w:t>
      </w:r>
      <w:r>
        <w:rPr>
          <w:rtl/>
          <w:lang w:bidi="fa-IR"/>
        </w:rPr>
        <w:t>ان أربعة من أصحاب رسول الله تعاقدوا على شكاية علي</w:t>
      </w:r>
      <w:r w:rsidR="00870EC3">
        <w:rPr>
          <w:rtl/>
          <w:lang w:bidi="fa-IR"/>
        </w:rPr>
        <w:t xml:space="preserve">، </w:t>
      </w:r>
      <w:r>
        <w:rPr>
          <w:rtl/>
          <w:lang w:bidi="fa-IR"/>
        </w:rPr>
        <w:t>فقام أحدهم فقال يا رسول الله</w:t>
      </w:r>
      <w:r w:rsidR="00F40591">
        <w:rPr>
          <w:rtl/>
          <w:lang w:bidi="fa-IR"/>
        </w:rPr>
        <w:t xml:space="preserve">: </w:t>
      </w:r>
      <w:r>
        <w:rPr>
          <w:rtl/>
          <w:lang w:bidi="fa-IR"/>
        </w:rPr>
        <w:t>ألم تر ان عليا صنع كذا وكذا فأعرض عنه</w:t>
      </w:r>
      <w:r w:rsidR="00870EC3">
        <w:rPr>
          <w:rtl/>
          <w:lang w:bidi="fa-IR"/>
        </w:rPr>
        <w:t xml:space="preserve">، </w:t>
      </w:r>
      <w:r>
        <w:rPr>
          <w:rtl/>
          <w:lang w:bidi="fa-IR"/>
        </w:rPr>
        <w:t>فقام الثاني فقال مثل ذلك فأعرض عنه</w:t>
      </w:r>
      <w:r w:rsidR="00870EC3">
        <w:rPr>
          <w:rtl/>
          <w:lang w:bidi="fa-IR"/>
        </w:rPr>
        <w:t xml:space="preserve">، </w:t>
      </w:r>
      <w:r>
        <w:rPr>
          <w:rtl/>
          <w:lang w:bidi="fa-IR"/>
        </w:rPr>
        <w:t>وقام الثالث فقال مثل ما قال صاحباه فأعرض عنه</w:t>
      </w:r>
      <w:r w:rsidR="00870EC3">
        <w:rPr>
          <w:rtl/>
          <w:lang w:bidi="fa-IR"/>
        </w:rPr>
        <w:t xml:space="preserve">، </w:t>
      </w:r>
      <w:r>
        <w:rPr>
          <w:rtl/>
          <w:lang w:bidi="fa-IR"/>
        </w:rPr>
        <w:t>وقام الرابع فقال مثل ما قالوا</w:t>
      </w:r>
      <w:r w:rsidR="00870EC3">
        <w:rPr>
          <w:rtl/>
          <w:lang w:bidi="fa-IR"/>
        </w:rPr>
        <w:t xml:space="preserve">، </w:t>
      </w:r>
      <w:r>
        <w:rPr>
          <w:rtl/>
          <w:lang w:bidi="fa-IR"/>
        </w:rPr>
        <w:t xml:space="preserve">فأقبل رسول الله </w:t>
      </w:r>
      <w:r w:rsidR="009B2854" w:rsidRPr="009B2854">
        <w:rPr>
          <w:rStyle w:val="libAlaemChar"/>
          <w:rtl/>
        </w:rPr>
        <w:t>صلى‌الله‌عليه‌وآله</w:t>
      </w:r>
      <w:r>
        <w:rPr>
          <w:rtl/>
          <w:lang w:bidi="fa-IR"/>
        </w:rPr>
        <w:t xml:space="preserve"> والغضب يبصر في وجهه فقال</w:t>
      </w:r>
      <w:r w:rsidR="00F40591">
        <w:rPr>
          <w:rtl/>
          <w:lang w:bidi="fa-IR"/>
        </w:rPr>
        <w:t xml:space="preserve">: </w:t>
      </w:r>
      <w:r>
        <w:rPr>
          <w:rtl/>
          <w:lang w:bidi="fa-IR"/>
        </w:rPr>
        <w:t xml:space="preserve">" ما تريدون من علي ؟ ان عليا مني وأنا منه وهو ولي كل مؤمن بعدي " </w:t>
      </w:r>
      <w:r w:rsidR="00C20296" w:rsidRPr="00C20296">
        <w:rPr>
          <w:rStyle w:val="libFootnotenumChar"/>
          <w:rtl/>
          <w:lang w:bidi="fa-IR"/>
        </w:rPr>
        <w:t>(</w:t>
      </w:r>
      <w:r w:rsidRPr="00C20296">
        <w:rPr>
          <w:rStyle w:val="libFootnotenumChar"/>
          <w:rtl/>
          <w:lang w:bidi="fa-IR"/>
        </w:rPr>
        <w:t>893</w:t>
      </w:r>
      <w:r w:rsidR="00C20296" w:rsidRPr="00C20296">
        <w:rPr>
          <w:rStyle w:val="libFootnotenumChar"/>
          <w:rtl/>
          <w:lang w:bidi="fa-IR"/>
        </w:rPr>
        <w:t>)</w:t>
      </w:r>
      <w:r>
        <w:rPr>
          <w:rtl/>
          <w:lang w:bidi="fa-IR"/>
        </w:rPr>
        <w:t>.</w:t>
      </w:r>
    </w:p>
    <w:p w:rsidR="00801D13" w:rsidRDefault="00801D13" w:rsidP="00801D13">
      <w:pPr>
        <w:pStyle w:val="libNormal"/>
        <w:rPr>
          <w:lang w:bidi="fa-IR"/>
        </w:rPr>
      </w:pPr>
      <w:r>
        <w:rPr>
          <w:rtl/>
          <w:lang w:bidi="fa-IR"/>
        </w:rPr>
        <w:t>ونحوه حديث وهب بن حمزة قال</w:t>
      </w:r>
      <w:r w:rsidR="00F40591">
        <w:rPr>
          <w:rtl/>
          <w:lang w:bidi="fa-IR"/>
        </w:rPr>
        <w:t xml:space="preserve">: </w:t>
      </w:r>
      <w:r>
        <w:rPr>
          <w:rtl/>
          <w:lang w:bidi="fa-IR"/>
        </w:rPr>
        <w:t>- كما في ترجمة وهب من الإصابة -</w:t>
      </w:r>
    </w:p>
    <w:p w:rsidR="00556745" w:rsidRDefault="00556745" w:rsidP="00556745">
      <w:pPr>
        <w:pStyle w:val="libLine"/>
        <w:rPr>
          <w:rtl/>
          <w:lang w:bidi="fa-IR"/>
        </w:rPr>
      </w:pPr>
      <w:r>
        <w:rPr>
          <w:rFonts w:hint="cs"/>
          <w:rtl/>
          <w:lang w:bidi="fa-IR"/>
        </w:rPr>
        <w:t>____________________</w:t>
      </w:r>
    </w:p>
    <w:p w:rsidR="00801D13" w:rsidRDefault="00C20296" w:rsidP="00556745">
      <w:pPr>
        <w:pStyle w:val="libFootnote0"/>
        <w:rPr>
          <w:rtl/>
          <w:lang w:bidi="fa-IR"/>
        </w:rPr>
      </w:pPr>
      <w:r w:rsidRPr="00556745">
        <w:rPr>
          <w:rtl/>
          <w:lang w:bidi="fa-IR"/>
        </w:rPr>
        <w:t>(</w:t>
      </w:r>
      <w:r w:rsidR="00801D13" w:rsidRPr="00556745">
        <w:rPr>
          <w:rtl/>
          <w:lang w:bidi="fa-IR"/>
        </w:rPr>
        <w:t>892</w:t>
      </w:r>
      <w:r w:rsidRPr="00556745">
        <w:rPr>
          <w:rtl/>
          <w:lang w:bidi="fa-IR"/>
        </w:rPr>
        <w:t>)</w:t>
      </w:r>
      <w:r w:rsidR="00801D13">
        <w:rPr>
          <w:rtl/>
          <w:lang w:bidi="fa-IR"/>
        </w:rPr>
        <w:t xml:space="preserve"> مجمع الزوائد ج 9 / 128</w:t>
      </w:r>
      <w:r w:rsidR="00870EC3">
        <w:rPr>
          <w:rtl/>
          <w:lang w:bidi="fa-IR"/>
        </w:rPr>
        <w:t xml:space="preserve">، </w:t>
      </w:r>
      <w:r w:rsidR="00801D13">
        <w:rPr>
          <w:rtl/>
          <w:lang w:bidi="fa-IR"/>
        </w:rPr>
        <w:t>ينابيع المودة للقندوزي ص272 ط اسلامبول وص 326 ط الحيدرية</w:t>
      </w:r>
      <w:r w:rsidR="00B40897">
        <w:rPr>
          <w:rtl/>
          <w:lang w:bidi="fa-IR"/>
        </w:rPr>
        <w:t xml:space="preserve">. </w:t>
      </w:r>
      <w:r w:rsidR="00801D13">
        <w:rPr>
          <w:rtl/>
          <w:lang w:bidi="fa-IR"/>
        </w:rPr>
        <w:t xml:space="preserve">وقد تقدم تحت رقم </w:t>
      </w:r>
      <w:r w:rsidRPr="00556745">
        <w:rPr>
          <w:rtl/>
        </w:rPr>
        <w:t>(</w:t>
      </w:r>
      <w:r w:rsidR="00801D13" w:rsidRPr="00556745">
        <w:rPr>
          <w:rtl/>
        </w:rPr>
        <w:t>738</w:t>
      </w:r>
      <w:r w:rsidRPr="00556745">
        <w:rPr>
          <w:rtl/>
        </w:rPr>
        <w:t>)</w:t>
      </w:r>
      <w:r w:rsidR="00801D13">
        <w:rPr>
          <w:rtl/>
          <w:lang w:bidi="fa-IR"/>
        </w:rPr>
        <w:t>.</w:t>
      </w:r>
    </w:p>
    <w:p w:rsidR="00801D13" w:rsidRDefault="00C20296" w:rsidP="00556745">
      <w:pPr>
        <w:pStyle w:val="libFootnote0"/>
        <w:rPr>
          <w:rtl/>
          <w:lang w:bidi="fa-IR"/>
        </w:rPr>
      </w:pPr>
      <w:r w:rsidRPr="00556745">
        <w:rPr>
          <w:rtl/>
          <w:lang w:bidi="fa-IR"/>
        </w:rPr>
        <w:t>(</w:t>
      </w:r>
      <w:r w:rsidR="00801D13" w:rsidRPr="00556745">
        <w:rPr>
          <w:rtl/>
          <w:lang w:bidi="fa-IR"/>
        </w:rPr>
        <w:t>893</w:t>
      </w:r>
      <w:r w:rsidRPr="00556745">
        <w:rPr>
          <w:rtl/>
          <w:lang w:bidi="fa-IR"/>
        </w:rPr>
        <w:t>)</w:t>
      </w:r>
      <w:r w:rsidR="00801D13">
        <w:rPr>
          <w:rtl/>
          <w:lang w:bidi="fa-IR"/>
        </w:rPr>
        <w:t xml:space="preserve"> صحيح الترمذي ج 5 / 296 ح 3796 ط دار الفكر</w:t>
      </w:r>
      <w:r w:rsidR="00870EC3">
        <w:rPr>
          <w:rtl/>
          <w:lang w:bidi="fa-IR"/>
        </w:rPr>
        <w:t xml:space="preserve">، </w:t>
      </w:r>
      <w:r w:rsidR="00801D13">
        <w:rPr>
          <w:rtl/>
          <w:lang w:bidi="fa-IR"/>
        </w:rPr>
        <w:t>خصائص أمير المؤمنين للنسائي ص 97 ط الحيدرية وص 38 ط بيروت وص 23 ط مصر</w:t>
      </w:r>
      <w:r w:rsidR="00870EC3">
        <w:rPr>
          <w:rtl/>
          <w:lang w:bidi="fa-IR"/>
        </w:rPr>
        <w:t xml:space="preserve">، </w:t>
      </w:r>
      <w:r w:rsidR="00801D13">
        <w:rPr>
          <w:rtl/>
          <w:lang w:bidi="fa-IR"/>
        </w:rPr>
        <w:t>المناقب للخوارزمي ص 92</w:t>
      </w:r>
      <w:r w:rsidR="00870EC3">
        <w:rPr>
          <w:rtl/>
          <w:lang w:bidi="fa-IR"/>
        </w:rPr>
        <w:t xml:space="preserve">، </w:t>
      </w:r>
      <w:r w:rsidR="00801D13">
        <w:rPr>
          <w:rtl/>
          <w:lang w:bidi="fa-IR"/>
        </w:rPr>
        <w:t>المستدرك للحاكم ج 3 / 111 وصححه</w:t>
      </w:r>
      <w:r w:rsidR="00870EC3">
        <w:rPr>
          <w:rtl/>
          <w:lang w:bidi="fa-IR"/>
        </w:rPr>
        <w:t xml:space="preserve">، </w:t>
      </w:r>
      <w:r w:rsidR="00801D13">
        <w:rPr>
          <w:rtl/>
          <w:lang w:bidi="fa-IR"/>
        </w:rPr>
        <w:t>تلخيص المستدرك للذهبي مطبوع بذيل المستدرك</w:t>
      </w:r>
      <w:r w:rsidR="00870EC3">
        <w:rPr>
          <w:rtl/>
          <w:lang w:bidi="fa-IR"/>
        </w:rPr>
        <w:t xml:space="preserve">، </w:t>
      </w:r>
      <w:r w:rsidR="00801D13">
        <w:rPr>
          <w:rtl/>
          <w:lang w:bidi="fa-IR"/>
        </w:rPr>
        <w:t>الإصابة لابن حجر ج 2 / 509</w:t>
      </w:r>
      <w:r w:rsidR="00870EC3">
        <w:rPr>
          <w:rtl/>
          <w:lang w:bidi="fa-IR"/>
        </w:rPr>
        <w:t xml:space="preserve">، </w:t>
      </w:r>
      <w:r w:rsidR="00801D13">
        <w:rPr>
          <w:rtl/>
          <w:lang w:bidi="fa-IR"/>
        </w:rPr>
        <w:t>شرح نهج البلاغة لابن أبى الحديد ج 2 / 450 ط 1</w:t>
      </w:r>
      <w:r w:rsidR="00870EC3">
        <w:rPr>
          <w:rtl/>
          <w:lang w:bidi="fa-IR"/>
        </w:rPr>
        <w:t xml:space="preserve">، </w:t>
      </w:r>
      <w:r w:rsidR="00801D13">
        <w:rPr>
          <w:rtl/>
          <w:lang w:bidi="fa-IR"/>
        </w:rPr>
        <w:t>مسند أحمد ج 4 / 438</w:t>
      </w:r>
      <w:r w:rsidR="00870EC3">
        <w:rPr>
          <w:rtl/>
          <w:lang w:bidi="fa-IR"/>
        </w:rPr>
        <w:t xml:space="preserve">، </w:t>
      </w:r>
      <w:r w:rsidR="00801D13">
        <w:rPr>
          <w:rtl/>
          <w:lang w:bidi="fa-IR"/>
        </w:rPr>
        <w:t>كنز العمال ج 6 / 400 ط 1 وج 15 / 124 ح 359 ط 2</w:t>
      </w:r>
      <w:r w:rsidR="00870EC3">
        <w:rPr>
          <w:rtl/>
          <w:lang w:bidi="fa-IR"/>
        </w:rPr>
        <w:t xml:space="preserve">، </w:t>
      </w:r>
      <w:r w:rsidR="00801D13">
        <w:rPr>
          <w:rtl/>
          <w:lang w:bidi="fa-IR"/>
        </w:rPr>
        <w:t>ينابيع المودة للقندوزي ص 53 ط اسلامبول</w:t>
      </w:r>
      <w:r w:rsidR="00870EC3">
        <w:rPr>
          <w:rtl/>
          <w:lang w:bidi="fa-IR"/>
        </w:rPr>
        <w:t xml:space="preserve">، </w:t>
      </w:r>
      <w:r w:rsidR="00801D13">
        <w:rPr>
          <w:rtl/>
          <w:lang w:bidi="fa-IR"/>
        </w:rPr>
        <w:t>نور الأبصار للشبلنجى ص 158 ط السعيدية</w:t>
      </w:r>
      <w:r w:rsidR="00870EC3">
        <w:rPr>
          <w:rtl/>
          <w:lang w:bidi="fa-IR"/>
        </w:rPr>
        <w:t xml:space="preserve">، </w:t>
      </w:r>
      <w:r w:rsidR="00801D13">
        <w:rPr>
          <w:rtl/>
          <w:lang w:bidi="fa-IR"/>
        </w:rPr>
        <w:t>حلية الأولياء ج 6 / 294</w:t>
      </w:r>
      <w:r w:rsidR="00870EC3">
        <w:rPr>
          <w:rtl/>
          <w:lang w:bidi="fa-IR"/>
        </w:rPr>
        <w:t xml:space="preserve">، </w:t>
      </w:r>
      <w:r w:rsidR="00801D13">
        <w:rPr>
          <w:rtl/>
          <w:lang w:bidi="fa-IR"/>
        </w:rPr>
        <w:t>أسد الغابة ج 4 / 27</w:t>
      </w:r>
      <w:r w:rsidR="00870EC3">
        <w:rPr>
          <w:rtl/>
          <w:lang w:bidi="fa-IR"/>
        </w:rPr>
        <w:t xml:space="preserve">، </w:t>
      </w:r>
      <w:r w:rsidR="00801D13">
        <w:rPr>
          <w:rtl/>
          <w:lang w:bidi="fa-IR"/>
        </w:rPr>
        <w:t>ترجمة الإمام علي بن أبي طالب من تاريخ دمشق لابن عساكر ج 1 / 381 ح 487 و 488</w:t>
      </w:r>
      <w:r w:rsidR="00870EC3">
        <w:rPr>
          <w:rtl/>
          <w:lang w:bidi="fa-IR"/>
        </w:rPr>
        <w:t xml:space="preserve">، </w:t>
      </w:r>
      <w:r w:rsidR="00801D13">
        <w:rPr>
          <w:rtl/>
          <w:lang w:bidi="fa-IR"/>
        </w:rPr>
        <w:t>الرياض النضرة ج 2 / 225 ط 2</w:t>
      </w:r>
      <w:r w:rsidR="00870EC3">
        <w:rPr>
          <w:rtl/>
          <w:lang w:bidi="fa-IR"/>
        </w:rPr>
        <w:t xml:space="preserve">، </w:t>
      </w:r>
      <w:r w:rsidR="00801D13">
        <w:rPr>
          <w:rtl/>
          <w:lang w:bidi="fa-IR"/>
        </w:rPr>
        <w:t>مصابيح السنة للبغوي ج 2 / 275</w:t>
      </w:r>
      <w:r w:rsidR="00870EC3">
        <w:rPr>
          <w:rtl/>
          <w:lang w:bidi="fa-IR"/>
        </w:rPr>
        <w:t xml:space="preserve">، </w:t>
      </w:r>
      <w:r w:rsidR="00801D13">
        <w:rPr>
          <w:rtl/>
          <w:lang w:bidi="fa-IR"/>
        </w:rPr>
        <w:t>جامع الأصول لابن الأثير ج 9 / 470</w:t>
      </w:r>
      <w:r w:rsidR="00870EC3">
        <w:rPr>
          <w:rtl/>
          <w:lang w:bidi="fa-IR"/>
        </w:rPr>
        <w:t xml:space="preserve">، </w:t>
      </w:r>
      <w:r w:rsidR="00801D13">
        <w:rPr>
          <w:rtl/>
          <w:lang w:bidi="fa-IR"/>
        </w:rPr>
        <w:t>تذكرة الخواص للسبط بن الجوزي ص 36 ط الحيدرية</w:t>
      </w:r>
      <w:r w:rsidR="00870EC3">
        <w:rPr>
          <w:rtl/>
          <w:lang w:bidi="fa-IR"/>
        </w:rPr>
        <w:t xml:space="preserve">، </w:t>
      </w:r>
      <w:r w:rsidR="00801D13">
        <w:rPr>
          <w:rtl/>
          <w:lang w:bidi="fa-IR"/>
        </w:rPr>
        <w:t>الغدير ج 3 / 216</w:t>
      </w:r>
      <w:r w:rsidR="00870EC3">
        <w:rPr>
          <w:rtl/>
          <w:lang w:bidi="fa-IR"/>
        </w:rPr>
        <w:t xml:space="preserve">، </w:t>
      </w:r>
      <w:r w:rsidR="00801D13">
        <w:rPr>
          <w:rtl/>
          <w:lang w:bidi="fa-IR"/>
        </w:rPr>
        <w:t xml:space="preserve">مطالب السئول لابن طلحة الشافعي ج 1 / 48 وقد تقدم تحت </w:t>
      </w:r>
      <w:r w:rsidR="00801D13" w:rsidRPr="00556745">
        <w:rPr>
          <w:rtl/>
        </w:rPr>
        <w:t xml:space="preserve">رقم </w:t>
      </w:r>
      <w:r w:rsidRPr="00556745">
        <w:rPr>
          <w:rtl/>
        </w:rPr>
        <w:t>(</w:t>
      </w:r>
      <w:r w:rsidR="00801D13" w:rsidRPr="00556745">
        <w:rPr>
          <w:rtl/>
        </w:rPr>
        <w:t>739</w:t>
      </w:r>
      <w:r w:rsidRPr="00556745">
        <w:rPr>
          <w:rtl/>
        </w:rPr>
        <w:t>)</w:t>
      </w:r>
      <w:r w:rsidR="00801D13">
        <w:rPr>
          <w:rtl/>
          <w:lang w:bidi="fa-IR"/>
        </w:rPr>
        <w:t xml:space="preserve">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556745">
      <w:pPr>
        <w:pStyle w:val="libNormal0"/>
        <w:rPr>
          <w:rtl/>
          <w:lang w:bidi="fa-IR"/>
        </w:rPr>
      </w:pPr>
      <w:r>
        <w:rPr>
          <w:rtl/>
          <w:lang w:bidi="fa-IR"/>
        </w:rPr>
        <w:lastRenderedPageBreak/>
        <w:t>سافرت مع علي فرأيت منه جفاء</w:t>
      </w:r>
      <w:r w:rsidR="00870EC3">
        <w:rPr>
          <w:rtl/>
          <w:lang w:bidi="fa-IR"/>
        </w:rPr>
        <w:t xml:space="preserve">، </w:t>
      </w:r>
      <w:r>
        <w:rPr>
          <w:rtl/>
          <w:lang w:bidi="fa-IR"/>
        </w:rPr>
        <w:t>فلما رجعت ذكرت عليا لرسول الله فنلت منه</w:t>
      </w:r>
      <w:r w:rsidR="00870EC3">
        <w:rPr>
          <w:rtl/>
          <w:lang w:bidi="fa-IR"/>
        </w:rPr>
        <w:t xml:space="preserve">، </w:t>
      </w:r>
      <w:r>
        <w:rPr>
          <w:rtl/>
          <w:lang w:bidi="fa-IR"/>
        </w:rPr>
        <w:t xml:space="preserve">فقال </w:t>
      </w:r>
      <w:r w:rsidR="00F7550B" w:rsidRPr="00F7550B">
        <w:rPr>
          <w:rStyle w:val="libAlaemChar"/>
          <w:rtl/>
        </w:rPr>
        <w:t>صلى‌الله‌عليه‌وآله</w:t>
      </w:r>
      <w:r w:rsidR="00F40591">
        <w:rPr>
          <w:rtl/>
          <w:lang w:bidi="fa-IR"/>
        </w:rPr>
        <w:t xml:space="preserve">: </w:t>
      </w:r>
      <w:r>
        <w:rPr>
          <w:rtl/>
          <w:lang w:bidi="fa-IR"/>
        </w:rPr>
        <w:t xml:space="preserve">" لا تقولن هذا لعلي فانه وليكم بعدي " </w:t>
      </w:r>
      <w:r w:rsidR="00C20296" w:rsidRPr="00C20296">
        <w:rPr>
          <w:rStyle w:val="libFootnotenumChar"/>
          <w:rtl/>
          <w:lang w:bidi="fa-IR"/>
        </w:rPr>
        <w:t>(</w:t>
      </w:r>
      <w:r w:rsidRPr="00C20296">
        <w:rPr>
          <w:rStyle w:val="libFootnotenumChar"/>
          <w:rtl/>
          <w:lang w:bidi="fa-IR"/>
        </w:rPr>
        <w:t>894</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وأخرجه الطبراني في الكبير عن وهب غير انه قال</w:t>
      </w:r>
      <w:r w:rsidR="00F40591">
        <w:rPr>
          <w:rtl/>
          <w:lang w:bidi="fa-IR"/>
        </w:rPr>
        <w:t xml:space="preserve">: </w:t>
      </w:r>
      <w:r>
        <w:rPr>
          <w:rtl/>
          <w:lang w:bidi="fa-IR"/>
        </w:rPr>
        <w:t xml:space="preserve">" لا تقل هذا لعلي فهو أولى الناس بكم بعدي " </w:t>
      </w:r>
      <w:r w:rsidR="00C20296" w:rsidRPr="00C20296">
        <w:rPr>
          <w:rStyle w:val="libFootnotenumChar"/>
          <w:rtl/>
          <w:lang w:bidi="fa-IR"/>
        </w:rPr>
        <w:t>(</w:t>
      </w:r>
      <w:r w:rsidRPr="00C20296">
        <w:rPr>
          <w:rStyle w:val="libFootnotenumChar"/>
          <w:rtl/>
          <w:lang w:bidi="fa-IR"/>
        </w:rPr>
        <w:t>895</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 xml:space="preserve">وقد يختص </w:t>
      </w:r>
      <w:r w:rsidR="009B2854" w:rsidRPr="009B2854">
        <w:rPr>
          <w:rStyle w:val="libAlaemChar"/>
          <w:rtl/>
        </w:rPr>
        <w:t>صلى‌الله‌عليه‌وآله</w:t>
      </w:r>
      <w:r>
        <w:rPr>
          <w:rtl/>
          <w:lang w:bidi="fa-IR"/>
        </w:rPr>
        <w:t xml:space="preserve"> بالنص على علي بعض أوليائه من المخلصين كسلمان فيما رواه الطبراني عنه في الكبير إذ قال</w:t>
      </w:r>
      <w:r w:rsidR="00F40591">
        <w:rPr>
          <w:rtl/>
          <w:lang w:bidi="fa-IR"/>
        </w:rPr>
        <w:t xml:space="preserve">: </w:t>
      </w:r>
      <w:r>
        <w:rPr>
          <w:rtl/>
          <w:lang w:bidi="fa-IR"/>
        </w:rPr>
        <w:t xml:space="preserve">قال رسول الله </w:t>
      </w:r>
      <w:r w:rsidR="009B2854" w:rsidRPr="009B2854">
        <w:rPr>
          <w:rStyle w:val="libAlaemChar"/>
          <w:rtl/>
        </w:rPr>
        <w:t>صلى‌الله‌عليه‌وآله</w:t>
      </w:r>
      <w:r>
        <w:rPr>
          <w:rtl/>
          <w:lang w:bidi="fa-IR"/>
        </w:rPr>
        <w:t xml:space="preserve"> " ان وصيي</w:t>
      </w:r>
      <w:r w:rsidR="00870EC3">
        <w:rPr>
          <w:rtl/>
          <w:lang w:bidi="fa-IR"/>
        </w:rPr>
        <w:t xml:space="preserve">، </w:t>
      </w:r>
      <w:r>
        <w:rPr>
          <w:rtl/>
          <w:lang w:bidi="fa-IR"/>
        </w:rPr>
        <w:t>وموضع سري</w:t>
      </w:r>
      <w:r w:rsidR="00870EC3">
        <w:rPr>
          <w:rtl/>
          <w:lang w:bidi="fa-IR"/>
        </w:rPr>
        <w:t xml:space="preserve">، </w:t>
      </w:r>
      <w:r>
        <w:rPr>
          <w:rtl/>
          <w:lang w:bidi="fa-IR"/>
        </w:rPr>
        <w:t>وخير من أترك بعدي</w:t>
      </w:r>
      <w:r w:rsidR="00870EC3">
        <w:rPr>
          <w:rtl/>
          <w:lang w:bidi="fa-IR"/>
        </w:rPr>
        <w:t xml:space="preserve">، </w:t>
      </w:r>
      <w:r>
        <w:rPr>
          <w:rtl/>
          <w:lang w:bidi="fa-IR"/>
        </w:rPr>
        <w:t>ينجز عدتي</w:t>
      </w:r>
      <w:r w:rsidR="00870EC3">
        <w:rPr>
          <w:rtl/>
          <w:lang w:bidi="fa-IR"/>
        </w:rPr>
        <w:t xml:space="preserve">، </w:t>
      </w:r>
      <w:r>
        <w:rPr>
          <w:rtl/>
          <w:lang w:bidi="fa-IR"/>
        </w:rPr>
        <w:t xml:space="preserve">ويقضي ديني علي بن أبي طالب " </w:t>
      </w:r>
      <w:r w:rsidR="00C20296" w:rsidRPr="00C20296">
        <w:rPr>
          <w:rStyle w:val="libFootnotenumChar"/>
          <w:rtl/>
          <w:lang w:bidi="fa-IR"/>
        </w:rPr>
        <w:t>(</w:t>
      </w:r>
      <w:r w:rsidRPr="00C20296">
        <w:rPr>
          <w:rStyle w:val="libFootnotenumChar"/>
          <w:rtl/>
          <w:lang w:bidi="fa-IR"/>
        </w:rPr>
        <w:t>896</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وقد يختص بعض من في قلوبهم مرض كبريدة فيما أخرجه عنه محمد بن حميد الرازي قال</w:t>
      </w:r>
      <w:r w:rsidR="00F40591">
        <w:rPr>
          <w:rtl/>
          <w:lang w:bidi="fa-IR"/>
        </w:rPr>
        <w:t xml:space="preserve">: </w:t>
      </w:r>
      <w:r>
        <w:rPr>
          <w:rtl/>
          <w:lang w:bidi="fa-IR"/>
        </w:rPr>
        <w:t xml:space="preserve">سمعت رسول الله </w:t>
      </w:r>
      <w:r w:rsidR="009B2854" w:rsidRPr="009B2854">
        <w:rPr>
          <w:rStyle w:val="libAlaemChar"/>
          <w:rtl/>
        </w:rPr>
        <w:t>صلى‌الله‌عليه‌وآله</w:t>
      </w:r>
      <w:r>
        <w:rPr>
          <w:rtl/>
          <w:lang w:bidi="fa-IR"/>
        </w:rPr>
        <w:t xml:space="preserve"> يقول</w:t>
      </w:r>
      <w:r w:rsidR="00F40591">
        <w:rPr>
          <w:rtl/>
          <w:lang w:bidi="fa-IR"/>
        </w:rPr>
        <w:t xml:space="preserve">: </w:t>
      </w:r>
      <w:r>
        <w:rPr>
          <w:rtl/>
          <w:lang w:bidi="fa-IR"/>
        </w:rPr>
        <w:t>" لكل نبي وصي ووارث</w:t>
      </w:r>
      <w:r w:rsidR="00870EC3">
        <w:rPr>
          <w:rtl/>
          <w:lang w:bidi="fa-IR"/>
        </w:rPr>
        <w:t xml:space="preserve">، </w:t>
      </w:r>
      <w:r w:rsidR="00556745">
        <w:rPr>
          <w:rtl/>
          <w:lang w:bidi="fa-IR"/>
        </w:rPr>
        <w:t>وان وصيي ووارثي علي بن أبي طالب</w:t>
      </w:r>
      <w:r>
        <w:rPr>
          <w:rtl/>
          <w:lang w:bidi="fa-IR"/>
        </w:rPr>
        <w:t>"</w:t>
      </w:r>
      <w:r w:rsidR="00C20296" w:rsidRPr="00C20296">
        <w:rPr>
          <w:rStyle w:val="libFootnotenumChar"/>
          <w:rtl/>
          <w:lang w:bidi="fa-IR"/>
        </w:rPr>
        <w:t>(</w:t>
      </w:r>
      <w:r w:rsidRPr="00C20296">
        <w:rPr>
          <w:rStyle w:val="libFootnotenumChar"/>
          <w:rtl/>
          <w:lang w:bidi="fa-IR"/>
        </w:rPr>
        <w:t>897</w:t>
      </w:r>
      <w:r w:rsidR="00C20296" w:rsidRPr="00C20296">
        <w:rPr>
          <w:rStyle w:val="libFootnotenumChar"/>
          <w:rtl/>
          <w:lang w:bidi="fa-IR"/>
        </w:rPr>
        <w:t>)</w:t>
      </w:r>
      <w:r>
        <w:rPr>
          <w:rtl/>
          <w:lang w:bidi="fa-IR"/>
        </w:rPr>
        <w:t>.</w:t>
      </w:r>
    </w:p>
    <w:p w:rsidR="00556745" w:rsidRDefault="00556745" w:rsidP="00556745">
      <w:pPr>
        <w:pStyle w:val="libLine"/>
        <w:rPr>
          <w:rtl/>
          <w:lang w:bidi="fa-IR"/>
        </w:rPr>
      </w:pPr>
      <w:r>
        <w:rPr>
          <w:rFonts w:hint="cs"/>
          <w:rtl/>
          <w:lang w:bidi="fa-IR"/>
        </w:rPr>
        <w:t>____________________</w:t>
      </w:r>
    </w:p>
    <w:p w:rsidR="00801D13" w:rsidRDefault="00C20296" w:rsidP="00556745">
      <w:pPr>
        <w:pStyle w:val="libFootnote0"/>
        <w:rPr>
          <w:rtl/>
          <w:lang w:bidi="fa-IR"/>
        </w:rPr>
      </w:pPr>
      <w:r w:rsidRPr="00556745">
        <w:rPr>
          <w:rtl/>
          <w:lang w:bidi="fa-IR"/>
        </w:rPr>
        <w:t>(</w:t>
      </w:r>
      <w:r w:rsidR="00801D13" w:rsidRPr="00556745">
        <w:rPr>
          <w:rtl/>
          <w:lang w:bidi="fa-IR"/>
        </w:rPr>
        <w:t>894</w:t>
      </w:r>
      <w:r w:rsidRPr="00556745">
        <w:rPr>
          <w:rtl/>
          <w:lang w:bidi="fa-IR"/>
        </w:rPr>
        <w:t>)</w:t>
      </w:r>
      <w:r w:rsidR="00801D13">
        <w:rPr>
          <w:rtl/>
          <w:lang w:bidi="fa-IR"/>
        </w:rPr>
        <w:t xml:space="preserve"> الإصابة لابن حجر ج 3 / 641 ط السعادة وج 3 / 604 ط مصطفى محمد</w:t>
      </w:r>
      <w:r w:rsidR="00870EC3">
        <w:rPr>
          <w:rtl/>
          <w:lang w:bidi="fa-IR"/>
        </w:rPr>
        <w:t xml:space="preserve">، </w:t>
      </w:r>
      <w:r w:rsidR="00801D13">
        <w:rPr>
          <w:rtl/>
          <w:lang w:bidi="fa-IR"/>
        </w:rPr>
        <w:t>ترجمة الإمام علي بن أبي طالب من تاريخ دمشق لابن عساكر ج 1 / 385 ح 491</w:t>
      </w:r>
      <w:r w:rsidR="00870EC3">
        <w:rPr>
          <w:rtl/>
          <w:lang w:bidi="fa-IR"/>
        </w:rPr>
        <w:t xml:space="preserve">، </w:t>
      </w:r>
      <w:r w:rsidR="00801D13">
        <w:rPr>
          <w:rtl/>
          <w:lang w:bidi="fa-IR"/>
        </w:rPr>
        <w:t>ينابيع المودة للقندوزي ص 55 ط اسلامبول وص 61 ط الحيدرية</w:t>
      </w:r>
      <w:r w:rsidR="00870EC3">
        <w:rPr>
          <w:rtl/>
          <w:lang w:bidi="fa-IR"/>
        </w:rPr>
        <w:t xml:space="preserve">، </w:t>
      </w:r>
      <w:r w:rsidR="00801D13">
        <w:rPr>
          <w:rtl/>
          <w:lang w:bidi="fa-IR"/>
        </w:rPr>
        <w:t>الغدير للأميني ج 3 / 216</w:t>
      </w:r>
      <w:r w:rsidR="00B40897">
        <w:rPr>
          <w:rtl/>
          <w:lang w:bidi="fa-IR"/>
        </w:rPr>
        <w:t xml:space="preserve">. </w:t>
      </w:r>
      <w:r w:rsidR="00801D13">
        <w:rPr>
          <w:rtl/>
          <w:lang w:bidi="fa-IR"/>
        </w:rPr>
        <w:t>وقريب منه في</w:t>
      </w:r>
      <w:r w:rsidR="00F40591">
        <w:rPr>
          <w:rtl/>
          <w:lang w:bidi="fa-IR"/>
        </w:rPr>
        <w:t xml:space="preserve">: </w:t>
      </w:r>
      <w:r w:rsidR="00801D13">
        <w:rPr>
          <w:rtl/>
          <w:lang w:bidi="fa-IR"/>
        </w:rPr>
        <w:t>أسد الغابة ج 5 / 94</w:t>
      </w:r>
      <w:r w:rsidR="00870EC3">
        <w:rPr>
          <w:rtl/>
          <w:lang w:bidi="fa-IR"/>
        </w:rPr>
        <w:t xml:space="preserve">، </w:t>
      </w:r>
      <w:r w:rsidR="00801D13">
        <w:rPr>
          <w:rtl/>
          <w:lang w:bidi="fa-IR"/>
        </w:rPr>
        <w:t>مجمع الزوائد ج 9 / 109.</w:t>
      </w:r>
    </w:p>
    <w:p w:rsidR="00801D13" w:rsidRDefault="00C20296" w:rsidP="00556745">
      <w:pPr>
        <w:pStyle w:val="libFootnote0"/>
        <w:rPr>
          <w:rtl/>
          <w:lang w:bidi="fa-IR"/>
        </w:rPr>
      </w:pPr>
      <w:r w:rsidRPr="00556745">
        <w:rPr>
          <w:rtl/>
          <w:lang w:bidi="fa-IR"/>
        </w:rPr>
        <w:t>(</w:t>
      </w:r>
      <w:r w:rsidR="00801D13" w:rsidRPr="00556745">
        <w:rPr>
          <w:rtl/>
          <w:lang w:bidi="fa-IR"/>
        </w:rPr>
        <w:t>895</w:t>
      </w:r>
      <w:r w:rsidRPr="00556745">
        <w:rPr>
          <w:rtl/>
          <w:lang w:bidi="fa-IR"/>
        </w:rPr>
        <w:t>)</w:t>
      </w:r>
      <w:r w:rsidR="00801D13">
        <w:rPr>
          <w:rtl/>
          <w:lang w:bidi="fa-IR"/>
        </w:rPr>
        <w:t xml:space="preserve"> شكاية كل من بريدة</w:t>
      </w:r>
      <w:r w:rsidR="00870EC3">
        <w:rPr>
          <w:rtl/>
          <w:lang w:bidi="fa-IR"/>
        </w:rPr>
        <w:t xml:space="preserve">، </w:t>
      </w:r>
      <w:r w:rsidR="00801D13">
        <w:rPr>
          <w:rtl/>
          <w:lang w:bidi="fa-IR"/>
        </w:rPr>
        <w:t>والأربعة المتعاقدين عليها</w:t>
      </w:r>
      <w:r w:rsidR="00870EC3">
        <w:rPr>
          <w:rtl/>
          <w:lang w:bidi="fa-IR"/>
        </w:rPr>
        <w:t xml:space="preserve">، </w:t>
      </w:r>
      <w:r w:rsidR="00801D13">
        <w:rPr>
          <w:rtl/>
          <w:lang w:bidi="fa-IR"/>
        </w:rPr>
        <w:t xml:space="preserve">ووهب بن حمزة وغضب النبي منهم ورده عليهم كل ذلك في المراجعة 36 من كتاب المراجعات فلا تفوتن الباحثين مراجعتها مع ما هو ثمة حولها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كنز العمال ج 6 / 155 ح 2579 ط 1</w:t>
      </w:r>
      <w:r w:rsidR="00870EC3">
        <w:rPr>
          <w:rtl/>
          <w:lang w:bidi="fa-IR"/>
        </w:rPr>
        <w:t xml:space="preserve">، </w:t>
      </w:r>
      <w:r w:rsidR="00801D13">
        <w:rPr>
          <w:rtl/>
          <w:lang w:bidi="fa-IR"/>
        </w:rPr>
        <w:t>مجمع الزوائد ج 9 / 109.</w:t>
      </w:r>
    </w:p>
    <w:p w:rsidR="00801D13" w:rsidRDefault="00C20296" w:rsidP="00556745">
      <w:pPr>
        <w:pStyle w:val="libFootnote0"/>
        <w:rPr>
          <w:rtl/>
          <w:lang w:bidi="fa-IR"/>
        </w:rPr>
      </w:pPr>
      <w:r w:rsidRPr="00556745">
        <w:rPr>
          <w:rtl/>
          <w:lang w:bidi="fa-IR"/>
        </w:rPr>
        <w:t>(</w:t>
      </w:r>
      <w:r w:rsidR="00801D13" w:rsidRPr="00556745">
        <w:rPr>
          <w:rtl/>
          <w:lang w:bidi="fa-IR"/>
        </w:rPr>
        <w:t>896</w:t>
      </w:r>
      <w:r w:rsidRPr="00556745">
        <w:rPr>
          <w:rtl/>
          <w:lang w:bidi="fa-IR"/>
        </w:rPr>
        <w:t>)</w:t>
      </w:r>
      <w:r w:rsidR="00801D13">
        <w:rPr>
          <w:rtl/>
          <w:lang w:bidi="fa-IR"/>
        </w:rPr>
        <w:t xml:space="preserve"> مجمع الزوائد ج 9 / 113</w:t>
      </w:r>
      <w:r w:rsidR="00870EC3">
        <w:rPr>
          <w:rtl/>
          <w:lang w:bidi="fa-IR"/>
        </w:rPr>
        <w:t xml:space="preserve">، </w:t>
      </w:r>
      <w:r w:rsidR="00801D13">
        <w:rPr>
          <w:rtl/>
          <w:lang w:bidi="fa-IR"/>
        </w:rPr>
        <w:t>كنز العمال ج 6 / 154 ح 2570 ط 1</w:t>
      </w:r>
      <w:r w:rsidR="00870EC3">
        <w:rPr>
          <w:rtl/>
          <w:lang w:bidi="fa-IR"/>
        </w:rPr>
        <w:t xml:space="preserve">، </w:t>
      </w:r>
      <w:r w:rsidR="00801D13">
        <w:rPr>
          <w:rtl/>
          <w:lang w:bidi="fa-IR"/>
        </w:rPr>
        <w:t>منتخب كنز العمال بهامش مسند أحمد ج 5 / 32</w:t>
      </w:r>
      <w:r w:rsidR="00870EC3">
        <w:rPr>
          <w:rtl/>
          <w:lang w:bidi="fa-IR"/>
        </w:rPr>
        <w:t xml:space="preserve">، </w:t>
      </w:r>
      <w:r w:rsidR="00801D13">
        <w:rPr>
          <w:rtl/>
          <w:lang w:bidi="fa-IR"/>
        </w:rPr>
        <w:t>إحقاق الحق ج 4 / 75.</w:t>
      </w:r>
    </w:p>
    <w:p w:rsidR="00801D13" w:rsidRDefault="00C20296" w:rsidP="00556745">
      <w:pPr>
        <w:pStyle w:val="libFootnote0"/>
        <w:rPr>
          <w:lang w:bidi="fa-IR"/>
        </w:rPr>
      </w:pPr>
      <w:r w:rsidRPr="00556745">
        <w:rPr>
          <w:rtl/>
          <w:lang w:bidi="fa-IR"/>
        </w:rPr>
        <w:t>(</w:t>
      </w:r>
      <w:r w:rsidR="00801D13" w:rsidRPr="00556745">
        <w:rPr>
          <w:rtl/>
          <w:lang w:bidi="fa-IR"/>
        </w:rPr>
        <w:t>897</w:t>
      </w:r>
      <w:r w:rsidRPr="00556745">
        <w:rPr>
          <w:rtl/>
          <w:lang w:bidi="fa-IR"/>
        </w:rPr>
        <w:t>)</w:t>
      </w:r>
      <w:r w:rsidR="00801D13">
        <w:rPr>
          <w:rtl/>
          <w:lang w:bidi="fa-IR"/>
        </w:rPr>
        <w:t xml:space="preserve"> ترجمة الإمام علي بن أبي طالب من تاريخ دمشق لابن عساكر ج 3 / 5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وكأنس فيما رواه عنه أبو نعيم الحافظ في حلية الأولياء إذ قال</w:t>
      </w:r>
      <w:r w:rsidR="00B40897">
        <w:rPr>
          <w:rtl/>
          <w:lang w:bidi="fa-IR"/>
        </w:rPr>
        <w:t xml:space="preserve">. </w:t>
      </w:r>
      <w:r>
        <w:rPr>
          <w:rtl/>
          <w:lang w:bidi="fa-IR"/>
        </w:rPr>
        <w:t xml:space="preserve">قال لي رسول الله </w:t>
      </w:r>
      <w:r w:rsidR="009B2854" w:rsidRPr="009B2854">
        <w:rPr>
          <w:rStyle w:val="libAlaemChar"/>
          <w:rtl/>
        </w:rPr>
        <w:t>صلى‌الله‌عليه‌وآله</w:t>
      </w:r>
      <w:r w:rsidR="00F40591">
        <w:rPr>
          <w:rtl/>
          <w:lang w:bidi="fa-IR"/>
        </w:rPr>
        <w:t xml:space="preserve">: </w:t>
      </w:r>
      <w:r>
        <w:rPr>
          <w:rtl/>
          <w:lang w:bidi="fa-IR"/>
        </w:rPr>
        <w:t>" يا أنس أول من يدخل عليك من هذا الباب إمام المتقين</w:t>
      </w:r>
      <w:r w:rsidR="00870EC3">
        <w:rPr>
          <w:rtl/>
          <w:lang w:bidi="fa-IR"/>
        </w:rPr>
        <w:t xml:space="preserve">، </w:t>
      </w:r>
      <w:r>
        <w:rPr>
          <w:rtl/>
          <w:lang w:bidi="fa-IR"/>
        </w:rPr>
        <w:t>وسيد المسلمين</w:t>
      </w:r>
      <w:r w:rsidR="00870EC3">
        <w:rPr>
          <w:rtl/>
          <w:lang w:bidi="fa-IR"/>
        </w:rPr>
        <w:t xml:space="preserve">، </w:t>
      </w:r>
      <w:r>
        <w:rPr>
          <w:rtl/>
          <w:lang w:bidi="fa-IR"/>
        </w:rPr>
        <w:t>ويعسوب الدين</w:t>
      </w:r>
      <w:r w:rsidR="00870EC3">
        <w:rPr>
          <w:rtl/>
          <w:lang w:bidi="fa-IR"/>
        </w:rPr>
        <w:t xml:space="preserve">، </w:t>
      </w:r>
      <w:r>
        <w:rPr>
          <w:rtl/>
          <w:lang w:bidi="fa-IR"/>
        </w:rPr>
        <w:t>وخاتم الوصيين</w:t>
      </w:r>
      <w:r w:rsidR="00870EC3">
        <w:rPr>
          <w:rtl/>
          <w:lang w:bidi="fa-IR"/>
        </w:rPr>
        <w:t xml:space="preserve">، </w:t>
      </w:r>
      <w:r>
        <w:rPr>
          <w:rtl/>
          <w:lang w:bidi="fa-IR"/>
        </w:rPr>
        <w:t>وقائد الغر المحجلين</w:t>
      </w:r>
      <w:r w:rsidR="00870EC3">
        <w:rPr>
          <w:rtl/>
          <w:lang w:bidi="fa-IR"/>
        </w:rPr>
        <w:t xml:space="preserve">، </w:t>
      </w:r>
      <w:r>
        <w:rPr>
          <w:rtl/>
          <w:lang w:bidi="fa-IR"/>
        </w:rPr>
        <w:t>قال أنس</w:t>
      </w:r>
      <w:r w:rsidR="00F40591">
        <w:rPr>
          <w:rtl/>
          <w:lang w:bidi="fa-IR"/>
        </w:rPr>
        <w:t xml:space="preserve">: </w:t>
      </w:r>
      <w:r>
        <w:rPr>
          <w:rtl/>
          <w:lang w:bidi="fa-IR"/>
        </w:rPr>
        <w:t xml:space="preserve">فجاء علي فقام إليه رسول الله </w:t>
      </w:r>
      <w:r w:rsidR="009B2854" w:rsidRPr="009B2854">
        <w:rPr>
          <w:rStyle w:val="libAlaemChar"/>
          <w:rtl/>
        </w:rPr>
        <w:t>صلى‌الله‌عليه‌وآله</w:t>
      </w:r>
      <w:r>
        <w:rPr>
          <w:rtl/>
          <w:lang w:bidi="fa-IR"/>
        </w:rPr>
        <w:t xml:space="preserve"> مستبشرا فاعتنقه وقال له</w:t>
      </w:r>
      <w:r w:rsidR="00F40591">
        <w:rPr>
          <w:rtl/>
          <w:lang w:bidi="fa-IR"/>
        </w:rPr>
        <w:t xml:space="preserve">: </w:t>
      </w:r>
      <w:r>
        <w:rPr>
          <w:rtl/>
          <w:lang w:bidi="fa-IR"/>
        </w:rPr>
        <w:t>أنت تؤدي عني وتسمعهم صوتي</w:t>
      </w:r>
      <w:r w:rsidR="00870EC3">
        <w:rPr>
          <w:rtl/>
          <w:lang w:bidi="fa-IR"/>
        </w:rPr>
        <w:t xml:space="preserve">، </w:t>
      </w:r>
      <w:r>
        <w:rPr>
          <w:rtl/>
          <w:lang w:bidi="fa-IR"/>
        </w:rPr>
        <w:t xml:space="preserve">وتبين لهم ما اختلفوا فيه من بعدي " </w:t>
      </w:r>
      <w:r w:rsidR="00C20296" w:rsidRPr="00C20296">
        <w:rPr>
          <w:rStyle w:val="libFootnotenumChar"/>
          <w:rtl/>
          <w:lang w:bidi="fa-IR"/>
        </w:rPr>
        <w:t>(</w:t>
      </w:r>
      <w:r w:rsidRPr="00C20296">
        <w:rPr>
          <w:rStyle w:val="libFootnotenumChar"/>
          <w:rtl/>
          <w:lang w:bidi="fa-IR"/>
        </w:rPr>
        <w:t>898</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وعن أنس أيضا</w:t>
      </w:r>
      <w:r w:rsidR="00870EC3">
        <w:rPr>
          <w:rtl/>
          <w:lang w:bidi="fa-IR"/>
        </w:rPr>
        <w:t xml:space="preserve">، </w:t>
      </w:r>
      <w:r>
        <w:rPr>
          <w:rtl/>
          <w:lang w:bidi="fa-IR"/>
        </w:rPr>
        <w:t>فيما أخرجه عنه الخطيب قال</w:t>
      </w:r>
      <w:r w:rsidR="00F40591">
        <w:rPr>
          <w:rtl/>
          <w:lang w:bidi="fa-IR"/>
        </w:rPr>
        <w:t xml:space="preserve">: </w:t>
      </w:r>
      <w:r>
        <w:rPr>
          <w:rtl/>
          <w:lang w:bidi="fa-IR"/>
        </w:rPr>
        <w:t>" سمعت رسول الله يقول أنا وهذا - يعني عليا - حجة على أمتي يوم القيامة " تجده في ص 157 من الجزء 6</w:t>
      </w:r>
    </w:p>
    <w:p w:rsidR="00556745" w:rsidRDefault="00556745" w:rsidP="00556745">
      <w:pPr>
        <w:pStyle w:val="libLine"/>
        <w:rPr>
          <w:rtl/>
          <w:lang w:bidi="fa-IR"/>
        </w:rPr>
      </w:pPr>
      <w:r>
        <w:rPr>
          <w:rFonts w:hint="cs"/>
          <w:rtl/>
          <w:lang w:bidi="fa-IR"/>
        </w:rPr>
        <w:t>____________________</w:t>
      </w:r>
    </w:p>
    <w:p w:rsidR="00801D13" w:rsidRDefault="00801D13" w:rsidP="00556745">
      <w:pPr>
        <w:pStyle w:val="libFootnote0"/>
        <w:rPr>
          <w:rtl/>
          <w:lang w:bidi="fa-IR"/>
        </w:rPr>
      </w:pPr>
      <w:r>
        <w:rPr>
          <w:rtl/>
          <w:lang w:bidi="fa-IR"/>
        </w:rPr>
        <w:t>=&gt; ح 1021 و 1022</w:t>
      </w:r>
      <w:r w:rsidR="00870EC3">
        <w:rPr>
          <w:rtl/>
          <w:lang w:bidi="fa-IR"/>
        </w:rPr>
        <w:t xml:space="preserve">، </w:t>
      </w:r>
      <w:r>
        <w:rPr>
          <w:rtl/>
          <w:lang w:bidi="fa-IR"/>
        </w:rPr>
        <w:t>مناقب علي بن أبي طالب لابن المغازلي الشافعي ص 200 ح 238 ط 1 بطهران</w:t>
      </w:r>
      <w:r w:rsidR="00870EC3">
        <w:rPr>
          <w:rtl/>
          <w:lang w:bidi="fa-IR"/>
        </w:rPr>
        <w:t xml:space="preserve">، </w:t>
      </w:r>
      <w:r>
        <w:rPr>
          <w:rtl/>
          <w:lang w:bidi="fa-IR"/>
        </w:rPr>
        <w:t>المناقب للخوارزمي ص 42</w:t>
      </w:r>
      <w:r w:rsidR="00870EC3">
        <w:rPr>
          <w:rtl/>
          <w:lang w:bidi="fa-IR"/>
        </w:rPr>
        <w:t xml:space="preserve">، </w:t>
      </w:r>
      <w:r>
        <w:rPr>
          <w:rtl/>
          <w:lang w:bidi="fa-IR"/>
        </w:rPr>
        <w:t>ذخائر العقبى ص 71</w:t>
      </w:r>
      <w:r w:rsidR="00870EC3">
        <w:rPr>
          <w:rtl/>
          <w:lang w:bidi="fa-IR"/>
        </w:rPr>
        <w:t xml:space="preserve">، </w:t>
      </w:r>
      <w:r>
        <w:rPr>
          <w:rtl/>
          <w:lang w:bidi="fa-IR"/>
        </w:rPr>
        <w:t>الميزان للذهبي ج 2 / 273</w:t>
      </w:r>
      <w:r w:rsidR="00870EC3">
        <w:rPr>
          <w:rtl/>
          <w:lang w:bidi="fa-IR"/>
        </w:rPr>
        <w:t xml:space="preserve">، </w:t>
      </w:r>
      <w:r>
        <w:rPr>
          <w:rtl/>
          <w:lang w:bidi="fa-IR"/>
        </w:rPr>
        <w:t>ينابيع المودة للقندوزي ص 79 و 207 و 232 و 248 ط اسلامبول وص 90 و 275 و 295 ط الحيدرية وج 1 / 77 وج 2 / 56 و 72 ط العرفان بصيدا</w:t>
      </w:r>
      <w:r w:rsidR="00870EC3">
        <w:rPr>
          <w:rtl/>
          <w:lang w:bidi="fa-IR"/>
        </w:rPr>
        <w:t xml:space="preserve">، </w:t>
      </w:r>
      <w:r>
        <w:rPr>
          <w:rtl/>
          <w:lang w:bidi="fa-IR"/>
        </w:rPr>
        <w:t>علي والوصية للشيخ نجم الدين العسكري ص 59</w:t>
      </w:r>
      <w:r w:rsidR="00870EC3">
        <w:rPr>
          <w:rtl/>
          <w:lang w:bidi="fa-IR"/>
        </w:rPr>
        <w:t xml:space="preserve">، </w:t>
      </w:r>
      <w:r>
        <w:rPr>
          <w:rtl/>
          <w:lang w:bidi="fa-IR"/>
        </w:rPr>
        <w:t>كفاية الطالب للگنجى الشافعي ص 620 ط الحيدرية وص 131 ط الغرى</w:t>
      </w:r>
      <w:r w:rsidR="00870EC3">
        <w:rPr>
          <w:rtl/>
          <w:lang w:bidi="fa-IR"/>
        </w:rPr>
        <w:t xml:space="preserve">، </w:t>
      </w:r>
      <w:r>
        <w:rPr>
          <w:rtl/>
          <w:lang w:bidi="fa-IR"/>
        </w:rPr>
        <w:t>شرح الهاشميات للرافعي ص 29 ط 2</w:t>
      </w:r>
      <w:r w:rsidR="00870EC3">
        <w:rPr>
          <w:rtl/>
          <w:lang w:bidi="fa-IR"/>
        </w:rPr>
        <w:t xml:space="preserve">، </w:t>
      </w:r>
      <w:r>
        <w:rPr>
          <w:rtl/>
          <w:lang w:bidi="fa-IR"/>
        </w:rPr>
        <w:t>الرياض النضرة ج 2 / 234 ط 2</w:t>
      </w:r>
      <w:r w:rsidR="00870EC3">
        <w:rPr>
          <w:rtl/>
          <w:lang w:bidi="fa-IR"/>
        </w:rPr>
        <w:t xml:space="preserve">، </w:t>
      </w:r>
      <w:r>
        <w:rPr>
          <w:rtl/>
          <w:lang w:bidi="fa-IR"/>
        </w:rPr>
        <w:t>كنوز الحقائق للمناوي ص 130 ط بولاق وص 110 ط آخر</w:t>
      </w:r>
      <w:r w:rsidR="00870EC3">
        <w:rPr>
          <w:rtl/>
          <w:lang w:bidi="fa-IR"/>
        </w:rPr>
        <w:t xml:space="preserve">، </w:t>
      </w:r>
      <w:r>
        <w:rPr>
          <w:rtl/>
          <w:lang w:bidi="fa-IR"/>
        </w:rPr>
        <w:t>إحقاق الحق ج 4 / 72.</w:t>
      </w:r>
    </w:p>
    <w:p w:rsidR="00801D13" w:rsidRDefault="00C20296" w:rsidP="00556745">
      <w:pPr>
        <w:pStyle w:val="libFootnote0"/>
        <w:rPr>
          <w:rtl/>
          <w:lang w:bidi="fa-IR"/>
        </w:rPr>
      </w:pPr>
      <w:r w:rsidRPr="00556745">
        <w:rPr>
          <w:rtl/>
          <w:lang w:bidi="fa-IR"/>
        </w:rPr>
        <w:t>(</w:t>
      </w:r>
      <w:r w:rsidR="00801D13" w:rsidRPr="00556745">
        <w:rPr>
          <w:rtl/>
          <w:lang w:bidi="fa-IR"/>
        </w:rPr>
        <w:t>898</w:t>
      </w:r>
      <w:r w:rsidRPr="00556745">
        <w:rPr>
          <w:rtl/>
          <w:lang w:bidi="fa-IR"/>
        </w:rPr>
        <w:t>)</w:t>
      </w:r>
      <w:r w:rsidR="00801D13">
        <w:rPr>
          <w:rtl/>
          <w:lang w:bidi="fa-IR"/>
        </w:rPr>
        <w:t xml:space="preserve"> حديث أنس هذا واللذان قبله أعنى حديث بريدة وحديث سلمان موجودة في المراجعة 68 فلتراجع مع ما علقناه عليها </w:t>
      </w:r>
      <w:r>
        <w:rPr>
          <w:rtl/>
          <w:lang w:bidi="fa-IR"/>
        </w:rPr>
        <w:t>(</w:t>
      </w:r>
      <w:r w:rsidR="00801D13">
        <w:rPr>
          <w:rtl/>
          <w:lang w:bidi="fa-IR"/>
        </w:rPr>
        <w:t>منه قدس</w:t>
      </w:r>
      <w:r>
        <w:rPr>
          <w:rtl/>
          <w:lang w:bidi="fa-IR"/>
        </w:rPr>
        <w:t>)</w:t>
      </w:r>
      <w:r w:rsidR="00801D13">
        <w:rPr>
          <w:rtl/>
          <w:lang w:bidi="fa-IR"/>
        </w:rPr>
        <w:t>.</w:t>
      </w:r>
    </w:p>
    <w:p w:rsidR="00801D13" w:rsidRDefault="00801D13" w:rsidP="00556745">
      <w:pPr>
        <w:pStyle w:val="libFootnote0"/>
        <w:rPr>
          <w:rtl/>
          <w:lang w:bidi="fa-IR"/>
        </w:rPr>
      </w:pPr>
      <w:r>
        <w:rPr>
          <w:rtl/>
          <w:lang w:bidi="fa-IR"/>
        </w:rPr>
        <w:t>حلية الأولياء لأبي نعيم ج 1 / 63</w:t>
      </w:r>
      <w:r w:rsidR="00870EC3">
        <w:rPr>
          <w:rtl/>
          <w:lang w:bidi="fa-IR"/>
        </w:rPr>
        <w:t xml:space="preserve">، </w:t>
      </w:r>
      <w:r>
        <w:rPr>
          <w:rtl/>
          <w:lang w:bidi="fa-IR"/>
        </w:rPr>
        <w:t>شرح نهج البلاغة لابن أبى الحديد ج 9 / 169 بتحقيق أبو الفضل وج 2 / 430 ط 1</w:t>
      </w:r>
      <w:r w:rsidR="00870EC3">
        <w:rPr>
          <w:rtl/>
          <w:lang w:bidi="fa-IR"/>
        </w:rPr>
        <w:t xml:space="preserve">، </w:t>
      </w:r>
      <w:r>
        <w:rPr>
          <w:rtl/>
          <w:lang w:bidi="fa-IR"/>
        </w:rPr>
        <w:t>المناقب للخوارزمي ص 42</w:t>
      </w:r>
      <w:r w:rsidR="00870EC3">
        <w:rPr>
          <w:rtl/>
          <w:lang w:bidi="fa-IR"/>
        </w:rPr>
        <w:t xml:space="preserve">، </w:t>
      </w:r>
      <w:r>
        <w:rPr>
          <w:rtl/>
          <w:lang w:bidi="fa-IR"/>
        </w:rPr>
        <w:t>ترجمة الإمام علي بن أبي طالب من تاريخ دمشق لابن عساكر ج 2 / 487 ح 1005</w:t>
      </w:r>
      <w:r w:rsidR="00870EC3">
        <w:rPr>
          <w:rtl/>
          <w:lang w:bidi="fa-IR"/>
        </w:rPr>
        <w:t xml:space="preserve">، </w:t>
      </w:r>
      <w:r>
        <w:rPr>
          <w:rtl/>
          <w:lang w:bidi="fa-IR"/>
        </w:rPr>
        <w:t>كفاية الطالب للگنجى الشافعي ص 212 ط الحيدرية وص 93 ط الغرى</w:t>
      </w:r>
      <w:r w:rsidR="00870EC3">
        <w:rPr>
          <w:rtl/>
          <w:lang w:bidi="fa-IR"/>
        </w:rPr>
        <w:t xml:space="preserve">، </w:t>
      </w:r>
      <w:r>
        <w:rPr>
          <w:rtl/>
          <w:lang w:bidi="fa-IR"/>
        </w:rPr>
        <w:t>ميزان الاعتدال ج 1 / 64</w:t>
      </w:r>
      <w:r w:rsidR="00870EC3">
        <w:rPr>
          <w:rtl/>
          <w:lang w:bidi="fa-IR"/>
        </w:rPr>
        <w:t xml:space="preserve">، </w:t>
      </w:r>
      <w:r>
        <w:rPr>
          <w:rtl/>
          <w:lang w:bidi="fa-IR"/>
        </w:rPr>
        <w:t>فضائل الخمسة ج 2 / 254</w:t>
      </w:r>
      <w:r w:rsidR="00870EC3">
        <w:rPr>
          <w:rtl/>
          <w:lang w:bidi="fa-IR"/>
        </w:rPr>
        <w:t xml:space="preserve">، </w:t>
      </w:r>
      <w:r>
        <w:rPr>
          <w:rtl/>
          <w:lang w:bidi="fa-IR"/>
        </w:rPr>
        <w:t>مطالب السئول لابن طلحة ص 21 ط طهران وج 1 / 60 ط النجف</w:t>
      </w:r>
      <w:r w:rsidR="00870EC3">
        <w:rPr>
          <w:rtl/>
          <w:lang w:bidi="fa-IR"/>
        </w:rPr>
        <w:t xml:space="preserve">، </w:t>
      </w:r>
      <w:r>
        <w:rPr>
          <w:rtl/>
          <w:lang w:bidi="fa-IR"/>
        </w:rPr>
        <w:t>ينابيع المودة للقندوزي ص 313 ط اسلامبول</w:t>
      </w:r>
      <w:r w:rsidR="00870EC3">
        <w:rPr>
          <w:rtl/>
          <w:lang w:bidi="fa-IR"/>
        </w:rPr>
        <w:t xml:space="preserve">، </w:t>
      </w:r>
      <w:r>
        <w:rPr>
          <w:rtl/>
          <w:lang w:bidi="fa-IR"/>
        </w:rPr>
        <w:t xml:space="preserve">فرائد السمطين ج 1 / 145 </w:t>
      </w:r>
      <w:r w:rsidR="00C20296">
        <w:rPr>
          <w:rtl/>
          <w:lang w:bidi="fa-IR"/>
        </w:rPr>
        <w:t>(</w:t>
      </w:r>
      <w:r>
        <w:rPr>
          <w:rtl/>
          <w:lang w:bidi="fa-IR"/>
        </w:rPr>
        <w:t>*</w:t>
      </w:r>
      <w:r w:rsidR="00C20296">
        <w:rPr>
          <w:rtl/>
          <w:lang w:bidi="fa-IR"/>
        </w:rPr>
        <w:t>)</w:t>
      </w:r>
      <w:r>
        <w:rPr>
          <w:rtl/>
          <w:lang w:bidi="fa-IR"/>
        </w:rPr>
        <w:t>.</w:t>
      </w:r>
    </w:p>
    <w:p w:rsidR="00801D13" w:rsidRDefault="00801D13" w:rsidP="00801D13">
      <w:pPr>
        <w:pStyle w:val="libNormal"/>
        <w:rPr>
          <w:lang w:bidi="fa-IR"/>
        </w:rPr>
      </w:pPr>
      <w:r>
        <w:rPr>
          <w:rtl/>
          <w:lang w:bidi="fa-IR"/>
        </w:rPr>
        <w:br w:type="page"/>
      </w:r>
    </w:p>
    <w:p w:rsidR="00801D13" w:rsidRDefault="00801D13" w:rsidP="007E314A">
      <w:pPr>
        <w:pStyle w:val="libNormal0"/>
        <w:rPr>
          <w:rtl/>
          <w:lang w:bidi="fa-IR"/>
        </w:rPr>
      </w:pPr>
      <w:r>
        <w:rPr>
          <w:rtl/>
          <w:lang w:bidi="fa-IR"/>
        </w:rPr>
        <w:lastRenderedPageBreak/>
        <w:t xml:space="preserve">من الكنز وهو الحديث 2632 </w:t>
      </w:r>
      <w:r w:rsidR="00C20296" w:rsidRPr="00C20296">
        <w:rPr>
          <w:rStyle w:val="libFootnotenumChar"/>
          <w:rtl/>
          <w:lang w:bidi="fa-IR"/>
        </w:rPr>
        <w:t>(</w:t>
      </w:r>
      <w:r w:rsidRPr="00C20296">
        <w:rPr>
          <w:rStyle w:val="libFootnotenumChar"/>
          <w:rtl/>
          <w:lang w:bidi="fa-IR"/>
        </w:rPr>
        <w:t>899</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وكم اختص بذلك أولات الفضل من النساء كزوجته أم المؤمنين أم سلمة وأم الفضل زوجة عمه</w:t>
      </w:r>
      <w:r w:rsidR="00870EC3">
        <w:rPr>
          <w:rtl/>
          <w:lang w:bidi="fa-IR"/>
        </w:rPr>
        <w:t xml:space="preserve">، </w:t>
      </w:r>
      <w:r>
        <w:rPr>
          <w:rtl/>
          <w:lang w:bidi="fa-IR"/>
        </w:rPr>
        <w:t>وأسماء بنت عميس</w:t>
      </w:r>
      <w:r w:rsidR="00870EC3">
        <w:rPr>
          <w:rtl/>
          <w:lang w:bidi="fa-IR"/>
        </w:rPr>
        <w:t xml:space="preserve">، </w:t>
      </w:r>
      <w:r>
        <w:rPr>
          <w:rtl/>
          <w:lang w:bidi="fa-IR"/>
        </w:rPr>
        <w:t>وأم سليم الأنصارية</w:t>
      </w:r>
      <w:r w:rsidR="00870EC3">
        <w:rPr>
          <w:rtl/>
          <w:lang w:bidi="fa-IR"/>
        </w:rPr>
        <w:t xml:space="preserve">، </w:t>
      </w:r>
      <w:r>
        <w:rPr>
          <w:rtl/>
          <w:lang w:bidi="fa-IR"/>
        </w:rPr>
        <w:t>وأمثالهن</w:t>
      </w:r>
      <w:r w:rsidR="00B40897">
        <w:rPr>
          <w:rtl/>
          <w:lang w:bidi="fa-IR"/>
        </w:rPr>
        <w:t xml:space="preserve">. </w:t>
      </w:r>
      <w:r>
        <w:rPr>
          <w:rtl/>
          <w:lang w:bidi="fa-IR"/>
        </w:rPr>
        <w:t>وربما نوه بذلك على منبره الشريف.</w:t>
      </w:r>
    </w:p>
    <w:p w:rsidR="00801D13" w:rsidRDefault="00801D13" w:rsidP="00801D13">
      <w:pPr>
        <w:pStyle w:val="libNormal"/>
        <w:rPr>
          <w:lang w:bidi="fa-IR"/>
        </w:rPr>
      </w:pPr>
      <w:r>
        <w:rPr>
          <w:rtl/>
          <w:lang w:bidi="fa-IR"/>
        </w:rPr>
        <w:t xml:space="preserve">وربما أفضى به إلى بعض أصحابه في البقيع </w:t>
      </w:r>
      <w:r w:rsidR="00C20296" w:rsidRPr="00C20296">
        <w:rPr>
          <w:rStyle w:val="libFootnotenumChar"/>
          <w:rtl/>
          <w:lang w:bidi="fa-IR"/>
        </w:rPr>
        <w:t>(</w:t>
      </w:r>
      <w:r w:rsidRPr="00C20296">
        <w:rPr>
          <w:rStyle w:val="libFootnotenumChar"/>
          <w:rtl/>
          <w:lang w:bidi="fa-IR"/>
        </w:rPr>
        <w:t>900</w:t>
      </w:r>
      <w:r w:rsidR="00C20296" w:rsidRPr="00C20296">
        <w:rPr>
          <w:rStyle w:val="libFootnotenumChar"/>
          <w:rtl/>
          <w:lang w:bidi="fa-IR"/>
        </w:rPr>
        <w:t>)</w:t>
      </w:r>
      <w:r>
        <w:rPr>
          <w:rtl/>
          <w:lang w:bidi="fa-IR"/>
        </w:rPr>
        <w:t xml:space="preserve"> ونوه به يومي المؤاخاة وكانت الأولى </w:t>
      </w:r>
      <w:r w:rsidR="00C20296" w:rsidRPr="00C20296">
        <w:rPr>
          <w:rStyle w:val="libFootnotenumChar"/>
          <w:rtl/>
          <w:lang w:bidi="fa-IR"/>
        </w:rPr>
        <w:t>(</w:t>
      </w:r>
      <w:r w:rsidRPr="00C20296">
        <w:rPr>
          <w:rStyle w:val="libFootnotenumChar"/>
          <w:rtl/>
          <w:lang w:bidi="fa-IR"/>
        </w:rPr>
        <w:t>901</w:t>
      </w:r>
      <w:r w:rsidR="00C20296" w:rsidRPr="00C20296">
        <w:rPr>
          <w:rStyle w:val="libFootnotenumChar"/>
          <w:rtl/>
          <w:lang w:bidi="fa-IR"/>
        </w:rPr>
        <w:t>)</w:t>
      </w:r>
      <w:r>
        <w:rPr>
          <w:rtl/>
          <w:lang w:bidi="fa-IR"/>
        </w:rPr>
        <w:t xml:space="preserve"> منهما في مكة قبل الهجرة والثانية كانت بعدها في المدينة بين المهاجرين والأنصار </w:t>
      </w:r>
      <w:r w:rsidR="00C20296" w:rsidRPr="00C20296">
        <w:rPr>
          <w:rStyle w:val="libFootnotenumChar"/>
          <w:rtl/>
          <w:lang w:bidi="fa-IR"/>
        </w:rPr>
        <w:t>(</w:t>
      </w:r>
      <w:r w:rsidRPr="00C20296">
        <w:rPr>
          <w:rStyle w:val="libFootnotenumChar"/>
          <w:rtl/>
          <w:lang w:bidi="fa-IR"/>
        </w:rPr>
        <w:t>902</w:t>
      </w:r>
      <w:r w:rsidR="00C20296" w:rsidRPr="00C20296">
        <w:rPr>
          <w:rStyle w:val="libFootnotenumChar"/>
          <w:rtl/>
          <w:lang w:bidi="fa-IR"/>
        </w:rPr>
        <w:t>)</w:t>
      </w:r>
      <w:r>
        <w:rPr>
          <w:rtl/>
          <w:lang w:bidi="fa-IR"/>
        </w:rPr>
        <w:t xml:space="preserve"> وفي كلتا المرتين يصطفي لنفسه منهم عليا فيتخذه من دونهم أخاه</w:t>
      </w:r>
      <w:r w:rsidR="00870EC3">
        <w:rPr>
          <w:rtl/>
          <w:lang w:bidi="fa-IR"/>
        </w:rPr>
        <w:t xml:space="preserve">، </w:t>
      </w:r>
      <w:r>
        <w:rPr>
          <w:rtl/>
          <w:lang w:bidi="fa-IR"/>
        </w:rPr>
        <w:t>تفضيلا له على من سواه</w:t>
      </w:r>
      <w:r w:rsidR="00870EC3">
        <w:rPr>
          <w:rtl/>
          <w:lang w:bidi="fa-IR"/>
        </w:rPr>
        <w:t xml:space="preserve">، </w:t>
      </w:r>
      <w:r>
        <w:rPr>
          <w:rtl/>
          <w:lang w:bidi="fa-IR"/>
        </w:rPr>
        <w:t>ويقول له " أنت مني بمنزلة هارون من موسى إلا انه لا نبي</w:t>
      </w:r>
    </w:p>
    <w:p w:rsidR="007E314A" w:rsidRDefault="007E314A" w:rsidP="007E314A">
      <w:pPr>
        <w:pStyle w:val="libLine"/>
        <w:rPr>
          <w:rtl/>
          <w:lang w:bidi="fa-IR"/>
        </w:rPr>
      </w:pPr>
      <w:r>
        <w:rPr>
          <w:rFonts w:hint="cs"/>
          <w:rtl/>
          <w:lang w:bidi="fa-IR"/>
        </w:rPr>
        <w:t>____________________</w:t>
      </w:r>
    </w:p>
    <w:p w:rsidR="00801D13" w:rsidRDefault="00C20296" w:rsidP="007E314A">
      <w:pPr>
        <w:pStyle w:val="libFootnote0"/>
        <w:rPr>
          <w:rtl/>
          <w:lang w:bidi="fa-IR"/>
        </w:rPr>
      </w:pPr>
      <w:r w:rsidRPr="007E314A">
        <w:rPr>
          <w:rtl/>
          <w:lang w:bidi="fa-IR"/>
        </w:rPr>
        <w:t>(</w:t>
      </w:r>
      <w:r w:rsidR="00801D13" w:rsidRPr="007E314A">
        <w:rPr>
          <w:rtl/>
          <w:lang w:bidi="fa-IR"/>
        </w:rPr>
        <w:t>899</w:t>
      </w:r>
      <w:r w:rsidRPr="007E314A">
        <w:rPr>
          <w:rtl/>
          <w:lang w:bidi="fa-IR"/>
        </w:rPr>
        <w:t>)</w:t>
      </w:r>
      <w:r w:rsidR="00801D13">
        <w:rPr>
          <w:rtl/>
          <w:lang w:bidi="fa-IR"/>
        </w:rPr>
        <w:t xml:space="preserve"> ومناقب علي بن أبي طالب لابن المغازلي الشافعي ص 45 ح 67 وص 197</w:t>
      </w:r>
      <w:r w:rsidR="00870EC3">
        <w:rPr>
          <w:rtl/>
          <w:lang w:bidi="fa-IR"/>
        </w:rPr>
        <w:t xml:space="preserve">، </w:t>
      </w:r>
      <w:r w:rsidR="00801D13">
        <w:rPr>
          <w:rtl/>
          <w:lang w:bidi="fa-IR"/>
        </w:rPr>
        <w:t>ترجمة الإمام علي بن أبي طالب من تاريخ دمشق لابن عساكر ج 2 / 273 ح 793 و 794 و 795</w:t>
      </w:r>
      <w:r w:rsidR="00870EC3">
        <w:rPr>
          <w:rtl/>
          <w:lang w:bidi="fa-IR"/>
        </w:rPr>
        <w:t xml:space="preserve">، </w:t>
      </w:r>
      <w:r w:rsidR="00801D13">
        <w:rPr>
          <w:rtl/>
          <w:lang w:bidi="fa-IR"/>
        </w:rPr>
        <w:t>ينابيع المودة للقندوزي ص 239 ط اسلامبول وص 284 ط الحيدرية</w:t>
      </w:r>
      <w:r w:rsidR="00870EC3">
        <w:rPr>
          <w:rtl/>
          <w:lang w:bidi="fa-IR"/>
        </w:rPr>
        <w:t xml:space="preserve">، </w:t>
      </w:r>
      <w:r w:rsidR="00801D13">
        <w:rPr>
          <w:rtl/>
          <w:lang w:bidi="fa-IR"/>
        </w:rPr>
        <w:t>كنوز الحقائق للمناوي ص 38</w:t>
      </w:r>
      <w:r w:rsidR="00870EC3">
        <w:rPr>
          <w:rtl/>
          <w:lang w:bidi="fa-IR"/>
        </w:rPr>
        <w:t xml:space="preserve">، </w:t>
      </w:r>
      <w:r w:rsidR="00801D13">
        <w:rPr>
          <w:rtl/>
          <w:lang w:bidi="fa-IR"/>
        </w:rPr>
        <w:t>الميزان للذهبي ج 4 / 128</w:t>
      </w:r>
      <w:r w:rsidR="00870EC3">
        <w:rPr>
          <w:rtl/>
          <w:lang w:bidi="fa-IR"/>
        </w:rPr>
        <w:t xml:space="preserve">، </w:t>
      </w:r>
      <w:r w:rsidR="00801D13">
        <w:rPr>
          <w:rtl/>
          <w:lang w:bidi="fa-IR"/>
        </w:rPr>
        <w:t>منتخب كنز العمال بهامش مسند أحمد ج 5 / 34</w:t>
      </w:r>
      <w:r w:rsidR="00B40897">
        <w:rPr>
          <w:rtl/>
          <w:lang w:bidi="fa-IR"/>
        </w:rPr>
        <w:t xml:space="preserve">. </w:t>
      </w:r>
      <w:r w:rsidR="00801D13">
        <w:rPr>
          <w:rtl/>
          <w:lang w:bidi="fa-IR"/>
        </w:rPr>
        <w:t>وقريب منه في</w:t>
      </w:r>
      <w:r w:rsidR="00F40591">
        <w:rPr>
          <w:rtl/>
          <w:lang w:bidi="fa-IR"/>
        </w:rPr>
        <w:t xml:space="preserve">: </w:t>
      </w:r>
      <w:r w:rsidR="00801D13">
        <w:rPr>
          <w:rtl/>
          <w:lang w:bidi="fa-IR"/>
        </w:rPr>
        <w:t>الرياض النضرة ج 2 / 254</w:t>
      </w:r>
      <w:r w:rsidR="00870EC3">
        <w:rPr>
          <w:rtl/>
          <w:lang w:bidi="fa-IR"/>
        </w:rPr>
        <w:t xml:space="preserve">، </w:t>
      </w:r>
      <w:r w:rsidR="00801D13">
        <w:rPr>
          <w:rtl/>
          <w:lang w:bidi="fa-IR"/>
        </w:rPr>
        <w:t>الميزان للذهبي ج 4 / 127.</w:t>
      </w:r>
    </w:p>
    <w:p w:rsidR="00801D13" w:rsidRDefault="00C20296" w:rsidP="007E314A">
      <w:pPr>
        <w:pStyle w:val="libFootnote0"/>
        <w:rPr>
          <w:rtl/>
          <w:lang w:bidi="fa-IR"/>
        </w:rPr>
      </w:pPr>
      <w:r w:rsidRPr="007E314A">
        <w:rPr>
          <w:rtl/>
          <w:lang w:bidi="fa-IR"/>
        </w:rPr>
        <w:t>(</w:t>
      </w:r>
      <w:r w:rsidR="00801D13" w:rsidRPr="007E314A">
        <w:rPr>
          <w:rtl/>
          <w:lang w:bidi="fa-IR"/>
        </w:rPr>
        <w:t>900</w:t>
      </w:r>
      <w:r w:rsidRPr="007E314A">
        <w:rPr>
          <w:rtl/>
          <w:lang w:bidi="fa-IR"/>
        </w:rPr>
        <w:t>)</w:t>
      </w:r>
      <w:r w:rsidR="00801D13">
        <w:rPr>
          <w:rtl/>
          <w:lang w:bidi="fa-IR"/>
        </w:rPr>
        <w:t xml:space="preserve"> لأجل المزيد من الاطلاع راجع كتاب سبيل النجاة في تتمة المراجعات خصوصا ما تحت رقم </w:t>
      </w:r>
      <w:r w:rsidRPr="007E314A">
        <w:rPr>
          <w:rtl/>
          <w:lang w:bidi="fa-IR"/>
        </w:rPr>
        <w:t>(</w:t>
      </w:r>
      <w:r w:rsidR="00801D13" w:rsidRPr="007E314A">
        <w:rPr>
          <w:rtl/>
          <w:lang w:bidi="fa-IR"/>
        </w:rPr>
        <w:t>465</w:t>
      </w:r>
      <w:r w:rsidRPr="007E314A">
        <w:rPr>
          <w:rtl/>
          <w:lang w:bidi="fa-IR"/>
        </w:rPr>
        <w:t>)</w:t>
      </w:r>
      <w:r w:rsidR="00801D13">
        <w:rPr>
          <w:rtl/>
          <w:lang w:bidi="fa-IR"/>
        </w:rPr>
        <w:t>.</w:t>
      </w:r>
    </w:p>
    <w:p w:rsidR="00801D13" w:rsidRDefault="00C20296" w:rsidP="007E314A">
      <w:pPr>
        <w:pStyle w:val="libFootnote0"/>
        <w:rPr>
          <w:rtl/>
          <w:lang w:bidi="fa-IR"/>
        </w:rPr>
      </w:pPr>
      <w:r w:rsidRPr="007E314A">
        <w:rPr>
          <w:rtl/>
          <w:lang w:bidi="fa-IR"/>
        </w:rPr>
        <w:t>(</w:t>
      </w:r>
      <w:r w:rsidR="00801D13" w:rsidRPr="007E314A">
        <w:rPr>
          <w:rtl/>
          <w:lang w:bidi="fa-IR"/>
        </w:rPr>
        <w:t>901</w:t>
      </w:r>
      <w:r w:rsidRPr="007E314A">
        <w:rPr>
          <w:rtl/>
          <w:lang w:bidi="fa-IR"/>
        </w:rPr>
        <w:t>)</w:t>
      </w:r>
      <w:r w:rsidR="00801D13">
        <w:rPr>
          <w:rtl/>
          <w:lang w:bidi="fa-IR"/>
        </w:rPr>
        <w:t xml:space="preserve"> تذكرة الخواص للسبط بن الجوزي ص 23</w:t>
      </w:r>
      <w:r w:rsidR="00870EC3">
        <w:rPr>
          <w:rtl/>
          <w:lang w:bidi="fa-IR"/>
        </w:rPr>
        <w:t xml:space="preserve">، </w:t>
      </w:r>
      <w:r w:rsidR="00801D13">
        <w:rPr>
          <w:rtl/>
          <w:lang w:bidi="fa-IR"/>
        </w:rPr>
        <w:t>ترجمة الإمام علي بن أبي طالب من تاريخ دمشق لابن عساكر ج 1 / 107 ح 148 و 150</w:t>
      </w:r>
      <w:r w:rsidR="00870EC3">
        <w:rPr>
          <w:rtl/>
          <w:lang w:bidi="fa-IR"/>
        </w:rPr>
        <w:t xml:space="preserve">، </w:t>
      </w:r>
      <w:r w:rsidR="00801D13">
        <w:rPr>
          <w:rtl/>
          <w:lang w:bidi="fa-IR"/>
        </w:rPr>
        <w:t>ينابيع المودة للقندوزي ص 56 و 57 ط اسلامبول وص 63 و 64 ط الحيدرية</w:t>
      </w:r>
      <w:r w:rsidR="00870EC3">
        <w:rPr>
          <w:rtl/>
          <w:lang w:bidi="fa-IR"/>
        </w:rPr>
        <w:t xml:space="preserve">، </w:t>
      </w:r>
      <w:r w:rsidR="00801D13">
        <w:rPr>
          <w:rtl/>
          <w:lang w:bidi="fa-IR"/>
        </w:rPr>
        <w:t>كنز العمال ج 6 / 290 ح 5972 ط 1 وج 15 / 92 ح 260 ط 2</w:t>
      </w:r>
      <w:r w:rsidR="00870EC3">
        <w:rPr>
          <w:rtl/>
          <w:lang w:bidi="fa-IR"/>
        </w:rPr>
        <w:t xml:space="preserve">، </w:t>
      </w:r>
      <w:r w:rsidR="00801D13">
        <w:rPr>
          <w:rtl/>
          <w:lang w:bidi="fa-IR"/>
        </w:rPr>
        <w:t>الغدير للأميني ج 3 / 115</w:t>
      </w:r>
      <w:r w:rsidR="00870EC3">
        <w:rPr>
          <w:rtl/>
          <w:lang w:bidi="fa-IR"/>
        </w:rPr>
        <w:t xml:space="preserve">، </w:t>
      </w:r>
      <w:r w:rsidR="00801D13">
        <w:rPr>
          <w:rtl/>
          <w:lang w:bidi="fa-IR"/>
        </w:rPr>
        <w:t>فرائد السمطين للحمويني ج 1 / 115 و 121.</w:t>
      </w:r>
    </w:p>
    <w:p w:rsidR="00801D13" w:rsidRDefault="00C20296" w:rsidP="007E314A">
      <w:pPr>
        <w:pStyle w:val="libFootnote0"/>
        <w:rPr>
          <w:rtl/>
          <w:lang w:bidi="fa-IR"/>
        </w:rPr>
      </w:pPr>
      <w:r w:rsidRPr="007E314A">
        <w:rPr>
          <w:rtl/>
          <w:lang w:bidi="fa-IR"/>
        </w:rPr>
        <w:t>(</w:t>
      </w:r>
      <w:r w:rsidR="00801D13" w:rsidRPr="007E314A">
        <w:rPr>
          <w:rtl/>
          <w:lang w:bidi="fa-IR"/>
        </w:rPr>
        <w:t>902</w:t>
      </w:r>
      <w:r w:rsidRPr="007E314A">
        <w:rPr>
          <w:rtl/>
          <w:lang w:bidi="fa-IR"/>
        </w:rPr>
        <w:t>)</w:t>
      </w:r>
      <w:r w:rsidR="00801D13">
        <w:rPr>
          <w:rtl/>
          <w:lang w:bidi="fa-IR"/>
        </w:rPr>
        <w:t xml:space="preserve"> المناقب للخوارزمي ص 7</w:t>
      </w:r>
      <w:r w:rsidR="00870EC3">
        <w:rPr>
          <w:rtl/>
          <w:lang w:bidi="fa-IR"/>
        </w:rPr>
        <w:t xml:space="preserve">، </w:t>
      </w:r>
      <w:r w:rsidR="00801D13">
        <w:rPr>
          <w:rtl/>
          <w:lang w:bidi="fa-IR"/>
        </w:rPr>
        <w:t>تذكرة الخواص ص 20</w:t>
      </w:r>
      <w:r w:rsidR="00870EC3">
        <w:rPr>
          <w:rtl/>
          <w:lang w:bidi="fa-IR"/>
        </w:rPr>
        <w:t xml:space="preserve">، </w:t>
      </w:r>
      <w:r w:rsidR="00801D13">
        <w:rPr>
          <w:rtl/>
          <w:lang w:bidi="fa-IR"/>
        </w:rPr>
        <w:t xml:space="preserve">الفصول المهمة لابن الصباغ ص 21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7E314A">
      <w:pPr>
        <w:pStyle w:val="libNormal0"/>
        <w:rPr>
          <w:rtl/>
          <w:lang w:bidi="fa-IR"/>
        </w:rPr>
      </w:pPr>
      <w:r>
        <w:rPr>
          <w:rtl/>
          <w:lang w:bidi="fa-IR"/>
        </w:rPr>
        <w:lastRenderedPageBreak/>
        <w:t xml:space="preserve">بعدي " </w:t>
      </w:r>
      <w:r w:rsidR="00C20296" w:rsidRPr="00C20296">
        <w:rPr>
          <w:rStyle w:val="libFootnotenumChar"/>
          <w:rtl/>
          <w:lang w:bidi="fa-IR"/>
        </w:rPr>
        <w:t>(</w:t>
      </w:r>
      <w:r w:rsidRPr="00C20296">
        <w:rPr>
          <w:rStyle w:val="libFootnotenumChar"/>
          <w:rtl/>
          <w:lang w:bidi="fa-IR"/>
        </w:rPr>
        <w:t>903</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 xml:space="preserve">وكذلك فعل يوم سد الأبواب غير باب علي </w:t>
      </w:r>
      <w:r w:rsidR="00C20296" w:rsidRPr="00C20296">
        <w:rPr>
          <w:rStyle w:val="libFootnotenumChar"/>
          <w:rtl/>
          <w:lang w:bidi="fa-IR"/>
        </w:rPr>
        <w:t>(</w:t>
      </w:r>
      <w:r w:rsidRPr="00C20296">
        <w:rPr>
          <w:rStyle w:val="libFootnotenumChar"/>
          <w:rtl/>
          <w:lang w:bidi="fa-IR"/>
        </w:rPr>
        <w:t>904</w:t>
      </w:r>
      <w:r w:rsidR="00C20296" w:rsidRPr="00C20296">
        <w:rPr>
          <w:rStyle w:val="libFootnotenumChar"/>
          <w:rtl/>
          <w:lang w:bidi="fa-IR"/>
        </w:rPr>
        <w:t>)</w:t>
      </w:r>
      <w:r>
        <w:rPr>
          <w:rtl/>
          <w:lang w:bidi="fa-IR"/>
        </w:rPr>
        <w:t>.</w:t>
      </w:r>
    </w:p>
    <w:p w:rsidR="007E314A" w:rsidRDefault="007E314A" w:rsidP="007E314A">
      <w:pPr>
        <w:pStyle w:val="libLine"/>
        <w:rPr>
          <w:rtl/>
          <w:lang w:bidi="fa-IR"/>
        </w:rPr>
      </w:pPr>
      <w:r>
        <w:rPr>
          <w:rFonts w:hint="cs"/>
          <w:rtl/>
          <w:lang w:bidi="fa-IR"/>
        </w:rPr>
        <w:t>____________________</w:t>
      </w:r>
    </w:p>
    <w:p w:rsidR="00801D13" w:rsidRDefault="00C20296" w:rsidP="007E314A">
      <w:pPr>
        <w:pStyle w:val="libFootnote0"/>
        <w:rPr>
          <w:rtl/>
          <w:lang w:bidi="fa-IR"/>
        </w:rPr>
      </w:pPr>
      <w:r w:rsidRPr="007E314A">
        <w:rPr>
          <w:rtl/>
          <w:lang w:bidi="fa-IR"/>
        </w:rPr>
        <w:t>(</w:t>
      </w:r>
      <w:r w:rsidR="00801D13" w:rsidRPr="007E314A">
        <w:rPr>
          <w:rtl/>
          <w:lang w:bidi="fa-IR"/>
        </w:rPr>
        <w:t>903</w:t>
      </w:r>
      <w:r w:rsidRPr="007E314A">
        <w:rPr>
          <w:rtl/>
          <w:lang w:bidi="fa-IR"/>
        </w:rPr>
        <w:t>)</w:t>
      </w:r>
      <w:r w:rsidR="00801D13">
        <w:rPr>
          <w:rtl/>
          <w:lang w:bidi="fa-IR"/>
        </w:rPr>
        <w:t xml:space="preserve"> هذا الحديث من الأحاديث المتواترة وقد صدر عن الرسول في عدة موارد فقد رواه أكثر من خمس وعشرين صحابيا</w:t>
      </w:r>
      <w:r w:rsidR="00B40897">
        <w:rPr>
          <w:rtl/>
          <w:lang w:bidi="fa-IR"/>
        </w:rPr>
        <w:t xml:space="preserve">. </w:t>
      </w:r>
      <w:r w:rsidR="00801D13">
        <w:rPr>
          <w:rtl/>
          <w:lang w:bidi="fa-IR"/>
        </w:rPr>
        <w:t>وقال شمس الدين الجزري الشافعي بعد ذكر الحديث</w:t>
      </w:r>
      <w:r w:rsidR="00F40591">
        <w:rPr>
          <w:rtl/>
          <w:lang w:bidi="fa-IR"/>
        </w:rPr>
        <w:t xml:space="preserve">: </w:t>
      </w:r>
      <w:r w:rsidR="00801D13">
        <w:rPr>
          <w:rtl/>
          <w:lang w:bidi="fa-IR"/>
        </w:rPr>
        <w:t>متفق على صحته</w:t>
      </w:r>
      <w:r w:rsidR="00B40897">
        <w:rPr>
          <w:rtl/>
          <w:lang w:bidi="fa-IR"/>
        </w:rPr>
        <w:t xml:space="preserve">. </w:t>
      </w:r>
      <w:r w:rsidR="00801D13">
        <w:rPr>
          <w:rtl/>
          <w:lang w:bidi="fa-IR"/>
        </w:rPr>
        <w:t>بمعناه من حديث سعد بن أبى وقاص</w:t>
      </w:r>
      <w:r w:rsidR="00870EC3">
        <w:rPr>
          <w:rtl/>
          <w:lang w:bidi="fa-IR"/>
        </w:rPr>
        <w:t xml:space="preserve">، </w:t>
      </w:r>
      <w:r w:rsidR="00801D13">
        <w:rPr>
          <w:rtl/>
          <w:lang w:bidi="fa-IR"/>
        </w:rPr>
        <w:t>قال الحافظ أبو القاسم ابن عساكر</w:t>
      </w:r>
      <w:r w:rsidR="00F40591">
        <w:rPr>
          <w:rtl/>
          <w:lang w:bidi="fa-IR"/>
        </w:rPr>
        <w:t xml:space="preserve">: </w:t>
      </w:r>
      <w:r w:rsidR="00801D13">
        <w:rPr>
          <w:rtl/>
          <w:lang w:bidi="fa-IR"/>
        </w:rPr>
        <w:t xml:space="preserve">وقد روى هذا الحديث عن رسول الله </w:t>
      </w:r>
      <w:r w:rsidRPr="007E314A">
        <w:rPr>
          <w:rStyle w:val="libFootnoteAlaemChar"/>
          <w:rtl/>
        </w:rPr>
        <w:t>صلى‌الله‌عليه‌وآله‌وسلم</w:t>
      </w:r>
      <w:r w:rsidR="00801D13">
        <w:rPr>
          <w:rtl/>
          <w:lang w:bidi="fa-IR"/>
        </w:rPr>
        <w:t xml:space="preserve"> جماعة من الصحابة منهم عمر</w:t>
      </w:r>
      <w:r w:rsidR="00870EC3">
        <w:rPr>
          <w:rtl/>
          <w:lang w:bidi="fa-IR"/>
        </w:rPr>
        <w:t xml:space="preserve">، </w:t>
      </w:r>
      <w:r w:rsidR="00801D13">
        <w:rPr>
          <w:rtl/>
          <w:lang w:bidi="fa-IR"/>
        </w:rPr>
        <w:t>وعلى</w:t>
      </w:r>
      <w:r w:rsidR="00870EC3">
        <w:rPr>
          <w:rtl/>
          <w:lang w:bidi="fa-IR"/>
        </w:rPr>
        <w:t xml:space="preserve">، </w:t>
      </w:r>
      <w:r w:rsidR="00801D13">
        <w:rPr>
          <w:rtl/>
          <w:lang w:bidi="fa-IR"/>
        </w:rPr>
        <w:t>وابن عباس</w:t>
      </w:r>
      <w:r w:rsidR="00870EC3">
        <w:rPr>
          <w:rtl/>
          <w:lang w:bidi="fa-IR"/>
        </w:rPr>
        <w:t xml:space="preserve">، </w:t>
      </w:r>
      <w:r w:rsidR="00801D13">
        <w:rPr>
          <w:rtl/>
          <w:lang w:bidi="fa-IR"/>
        </w:rPr>
        <w:t>وعبد الله بن جعفر</w:t>
      </w:r>
      <w:r w:rsidR="00870EC3">
        <w:rPr>
          <w:rtl/>
          <w:lang w:bidi="fa-IR"/>
        </w:rPr>
        <w:t xml:space="preserve">، </w:t>
      </w:r>
      <w:r w:rsidR="00801D13">
        <w:rPr>
          <w:rtl/>
          <w:lang w:bidi="fa-IR"/>
        </w:rPr>
        <w:t>ومعاذ</w:t>
      </w:r>
      <w:r w:rsidR="00870EC3">
        <w:rPr>
          <w:rtl/>
          <w:lang w:bidi="fa-IR"/>
        </w:rPr>
        <w:t xml:space="preserve">، </w:t>
      </w:r>
      <w:r w:rsidR="00801D13">
        <w:rPr>
          <w:rtl/>
          <w:lang w:bidi="fa-IR"/>
        </w:rPr>
        <w:t>ومعاوية</w:t>
      </w:r>
      <w:r w:rsidR="00870EC3">
        <w:rPr>
          <w:rtl/>
          <w:lang w:bidi="fa-IR"/>
        </w:rPr>
        <w:t xml:space="preserve">، </w:t>
      </w:r>
      <w:r w:rsidR="00801D13">
        <w:rPr>
          <w:rtl/>
          <w:lang w:bidi="fa-IR"/>
        </w:rPr>
        <w:t>وجابر بن عبدالله</w:t>
      </w:r>
      <w:r w:rsidR="00870EC3">
        <w:rPr>
          <w:rtl/>
          <w:lang w:bidi="fa-IR"/>
        </w:rPr>
        <w:t xml:space="preserve">، </w:t>
      </w:r>
      <w:r w:rsidR="00801D13">
        <w:rPr>
          <w:rtl/>
          <w:lang w:bidi="fa-IR"/>
        </w:rPr>
        <w:t>وجابر بن سحرة</w:t>
      </w:r>
      <w:r w:rsidR="00870EC3">
        <w:rPr>
          <w:rtl/>
          <w:lang w:bidi="fa-IR"/>
        </w:rPr>
        <w:t xml:space="preserve">، </w:t>
      </w:r>
      <w:r w:rsidR="00801D13">
        <w:rPr>
          <w:rtl/>
          <w:lang w:bidi="fa-IR"/>
        </w:rPr>
        <w:t>وأبو سعيد</w:t>
      </w:r>
      <w:r w:rsidR="00870EC3">
        <w:rPr>
          <w:rtl/>
          <w:lang w:bidi="fa-IR"/>
        </w:rPr>
        <w:t xml:space="preserve">، </w:t>
      </w:r>
      <w:r w:rsidR="00801D13">
        <w:rPr>
          <w:rtl/>
          <w:lang w:bidi="fa-IR"/>
        </w:rPr>
        <w:t>والبراء بن عازب</w:t>
      </w:r>
      <w:r w:rsidR="00870EC3">
        <w:rPr>
          <w:rtl/>
          <w:lang w:bidi="fa-IR"/>
        </w:rPr>
        <w:t xml:space="preserve">، </w:t>
      </w:r>
      <w:r w:rsidR="00801D13">
        <w:rPr>
          <w:rtl/>
          <w:lang w:bidi="fa-IR"/>
        </w:rPr>
        <w:t>وزيد بن أرقم</w:t>
      </w:r>
      <w:r w:rsidR="00870EC3">
        <w:rPr>
          <w:rtl/>
          <w:lang w:bidi="fa-IR"/>
        </w:rPr>
        <w:t xml:space="preserve">، </w:t>
      </w:r>
      <w:r w:rsidR="00801D13">
        <w:rPr>
          <w:rtl/>
          <w:lang w:bidi="fa-IR"/>
        </w:rPr>
        <w:t>وزيد بن أبى أوفى</w:t>
      </w:r>
      <w:r w:rsidR="00870EC3">
        <w:rPr>
          <w:rtl/>
          <w:lang w:bidi="fa-IR"/>
        </w:rPr>
        <w:t xml:space="preserve">، </w:t>
      </w:r>
      <w:r w:rsidR="00801D13">
        <w:rPr>
          <w:rtl/>
          <w:lang w:bidi="fa-IR"/>
        </w:rPr>
        <w:t>ونبيط بن شريط</w:t>
      </w:r>
      <w:r w:rsidR="00870EC3">
        <w:rPr>
          <w:rtl/>
          <w:lang w:bidi="fa-IR"/>
        </w:rPr>
        <w:t xml:space="preserve">، </w:t>
      </w:r>
      <w:r w:rsidR="00801D13">
        <w:rPr>
          <w:rtl/>
          <w:lang w:bidi="fa-IR"/>
        </w:rPr>
        <w:t>وحبشي بن جنادة</w:t>
      </w:r>
      <w:r w:rsidR="00870EC3">
        <w:rPr>
          <w:rtl/>
          <w:lang w:bidi="fa-IR"/>
        </w:rPr>
        <w:t xml:space="preserve">، </w:t>
      </w:r>
      <w:r w:rsidR="00801D13">
        <w:rPr>
          <w:rtl/>
          <w:lang w:bidi="fa-IR"/>
        </w:rPr>
        <w:t>وماهر بن الحويرث</w:t>
      </w:r>
      <w:r w:rsidR="00870EC3">
        <w:rPr>
          <w:rtl/>
          <w:lang w:bidi="fa-IR"/>
        </w:rPr>
        <w:t xml:space="preserve">، </w:t>
      </w:r>
      <w:r w:rsidR="00801D13">
        <w:rPr>
          <w:rtl/>
          <w:lang w:bidi="fa-IR"/>
        </w:rPr>
        <w:t>وأنس بن مالك</w:t>
      </w:r>
      <w:r w:rsidR="00870EC3">
        <w:rPr>
          <w:rtl/>
          <w:lang w:bidi="fa-IR"/>
        </w:rPr>
        <w:t xml:space="preserve">، </w:t>
      </w:r>
      <w:r w:rsidR="00801D13">
        <w:rPr>
          <w:rtl/>
          <w:lang w:bidi="fa-IR"/>
        </w:rPr>
        <w:t>وأبو الطفيل</w:t>
      </w:r>
      <w:r w:rsidR="00870EC3">
        <w:rPr>
          <w:rtl/>
          <w:lang w:bidi="fa-IR"/>
        </w:rPr>
        <w:t xml:space="preserve">، </w:t>
      </w:r>
      <w:r w:rsidR="00801D13">
        <w:rPr>
          <w:rtl/>
          <w:lang w:bidi="fa-IR"/>
        </w:rPr>
        <w:t>وام سلمة</w:t>
      </w:r>
      <w:r w:rsidR="00870EC3">
        <w:rPr>
          <w:rtl/>
          <w:lang w:bidi="fa-IR"/>
        </w:rPr>
        <w:t xml:space="preserve">، </w:t>
      </w:r>
      <w:r w:rsidR="00801D13">
        <w:rPr>
          <w:rtl/>
          <w:lang w:bidi="fa-IR"/>
        </w:rPr>
        <w:t>وأسماء بنت عميس</w:t>
      </w:r>
      <w:r w:rsidR="00870EC3">
        <w:rPr>
          <w:rtl/>
          <w:lang w:bidi="fa-IR"/>
        </w:rPr>
        <w:t xml:space="preserve">، </w:t>
      </w:r>
      <w:r w:rsidR="00801D13">
        <w:rPr>
          <w:rtl/>
          <w:lang w:bidi="fa-IR"/>
        </w:rPr>
        <w:t>وفاطمة بنت حمزة.</w:t>
      </w:r>
    </w:p>
    <w:p w:rsidR="00801D13" w:rsidRDefault="00801D13" w:rsidP="007E314A">
      <w:pPr>
        <w:pStyle w:val="libFootnote0"/>
        <w:rPr>
          <w:rtl/>
          <w:lang w:bidi="fa-IR"/>
        </w:rPr>
      </w:pPr>
      <w:r>
        <w:rPr>
          <w:rtl/>
          <w:lang w:bidi="fa-IR"/>
        </w:rPr>
        <w:t>راجع</w:t>
      </w:r>
      <w:r w:rsidR="00F40591">
        <w:rPr>
          <w:rtl/>
          <w:lang w:bidi="fa-IR"/>
        </w:rPr>
        <w:t xml:space="preserve">: </w:t>
      </w:r>
      <w:r>
        <w:rPr>
          <w:rtl/>
          <w:lang w:bidi="fa-IR"/>
        </w:rPr>
        <w:t>أسنى المطالب للجزري ص 53</w:t>
      </w:r>
      <w:r w:rsidR="00870EC3">
        <w:rPr>
          <w:rtl/>
          <w:lang w:bidi="fa-IR"/>
        </w:rPr>
        <w:t xml:space="preserve">، </w:t>
      </w:r>
      <w:r>
        <w:rPr>
          <w:rtl/>
          <w:lang w:bidi="fa-IR"/>
        </w:rPr>
        <w:t>ترجمة الإمام علي بن أبي طالب من تاريخ دمشق لابن عساكر ج 1 ط بيروت</w:t>
      </w:r>
      <w:r w:rsidR="00870EC3">
        <w:rPr>
          <w:rtl/>
          <w:lang w:bidi="fa-IR"/>
        </w:rPr>
        <w:t xml:space="preserve">، </w:t>
      </w:r>
      <w:r>
        <w:rPr>
          <w:rtl/>
          <w:lang w:bidi="fa-IR"/>
        </w:rPr>
        <w:t>وخرج هذا الحديث أبو حازم الحافظ بخمسة آلاف اسناد كما ذكره الحسكاني في شواهد التنزيل ج 1 / 152</w:t>
      </w:r>
      <w:r w:rsidR="00B40897">
        <w:rPr>
          <w:rtl/>
          <w:lang w:bidi="fa-IR"/>
        </w:rPr>
        <w:t xml:space="preserve">. </w:t>
      </w:r>
      <w:r>
        <w:rPr>
          <w:rtl/>
          <w:lang w:bidi="fa-IR"/>
        </w:rPr>
        <w:t>وأفرد فيه صاحب عبقات الأنوار مجلدين ضخمين وأتى بما فوق المتوقع.</w:t>
      </w:r>
    </w:p>
    <w:p w:rsidR="00801D13" w:rsidRDefault="00801D13" w:rsidP="007E314A">
      <w:pPr>
        <w:pStyle w:val="libFootnote0"/>
        <w:rPr>
          <w:rtl/>
          <w:lang w:bidi="fa-IR"/>
        </w:rPr>
      </w:pPr>
      <w:r>
        <w:rPr>
          <w:rtl/>
          <w:lang w:bidi="fa-IR"/>
        </w:rPr>
        <w:t>وقال ابن عبد البر في الاستيعاب عند ترجمته لأمير المؤمنين</w:t>
      </w:r>
      <w:r w:rsidR="00F40591">
        <w:rPr>
          <w:rtl/>
          <w:lang w:bidi="fa-IR"/>
        </w:rPr>
        <w:t xml:space="preserve">: </w:t>
      </w:r>
      <w:r>
        <w:rPr>
          <w:rtl/>
          <w:lang w:bidi="fa-IR"/>
        </w:rPr>
        <w:t>وهو - أي حديث المنزلة - من أثبت الآثار وأصحها</w:t>
      </w:r>
      <w:r w:rsidR="00B40897">
        <w:rPr>
          <w:rtl/>
          <w:lang w:bidi="fa-IR"/>
        </w:rPr>
        <w:t xml:space="preserve">. </w:t>
      </w:r>
      <w:r>
        <w:rPr>
          <w:rtl/>
          <w:lang w:bidi="fa-IR"/>
        </w:rPr>
        <w:t xml:space="preserve">وبما ان مصادره كثيرة جدا فمن أرادها فليراجعها في كتاب سبيل النجاة في تتمة المراجعات تحت رقم </w:t>
      </w:r>
      <w:r w:rsidR="00C20296">
        <w:rPr>
          <w:rtl/>
          <w:lang w:bidi="fa-IR"/>
        </w:rPr>
        <w:t>(</w:t>
      </w:r>
      <w:r>
        <w:rPr>
          <w:rtl/>
          <w:lang w:bidi="fa-IR"/>
        </w:rPr>
        <w:t>473 و 474 و 475 - 484</w:t>
      </w:r>
      <w:r w:rsidR="00C20296">
        <w:rPr>
          <w:rtl/>
          <w:lang w:bidi="fa-IR"/>
        </w:rPr>
        <w:t>)</w:t>
      </w:r>
      <w:r>
        <w:rPr>
          <w:rtl/>
          <w:lang w:bidi="fa-IR"/>
        </w:rPr>
        <w:t xml:space="preserve"> فتوجد مئات المصادر.</w:t>
      </w:r>
    </w:p>
    <w:p w:rsidR="00801D13" w:rsidRDefault="00C20296" w:rsidP="007E314A">
      <w:pPr>
        <w:pStyle w:val="libFootnote0"/>
        <w:rPr>
          <w:rtl/>
          <w:lang w:bidi="fa-IR"/>
        </w:rPr>
      </w:pPr>
      <w:r w:rsidRPr="007E314A">
        <w:rPr>
          <w:rtl/>
          <w:lang w:bidi="fa-IR"/>
        </w:rPr>
        <w:t>(</w:t>
      </w:r>
      <w:r w:rsidR="00801D13" w:rsidRPr="007E314A">
        <w:rPr>
          <w:rtl/>
          <w:lang w:bidi="fa-IR"/>
        </w:rPr>
        <w:t>904</w:t>
      </w:r>
      <w:r w:rsidRPr="007E314A">
        <w:rPr>
          <w:rtl/>
          <w:lang w:bidi="fa-IR"/>
        </w:rPr>
        <w:t>)</w:t>
      </w:r>
      <w:r w:rsidR="00801D13">
        <w:rPr>
          <w:rtl/>
          <w:lang w:bidi="fa-IR"/>
        </w:rPr>
        <w:t xml:space="preserve"> حديث سد الأبواب هذا وحديث المؤاخاة أوردناهما في المراجعة 32 وهناك سبعة موارد لحديث منزلة هارون من موسى</w:t>
      </w:r>
      <w:r w:rsidR="00B40897">
        <w:rPr>
          <w:rtl/>
          <w:lang w:bidi="fa-IR"/>
        </w:rPr>
        <w:t xml:space="preserve">. </w:t>
      </w:r>
      <w:r w:rsidR="00801D13">
        <w:rPr>
          <w:rtl/>
          <w:lang w:bidi="fa-IR"/>
        </w:rPr>
        <w:t xml:space="preserve">فلتراجع وما حولها </w:t>
      </w:r>
      <w:r>
        <w:rPr>
          <w:rtl/>
          <w:lang w:bidi="fa-IR"/>
        </w:rPr>
        <w:t>(</w:t>
      </w:r>
      <w:r w:rsidR="00801D13">
        <w:rPr>
          <w:rtl/>
          <w:lang w:bidi="fa-IR"/>
        </w:rPr>
        <w:t>منه قدس</w:t>
      </w:r>
      <w:r>
        <w:rPr>
          <w:rtl/>
          <w:lang w:bidi="fa-IR"/>
        </w:rPr>
        <w:t>)</w:t>
      </w:r>
      <w:r w:rsidR="00801D13">
        <w:rPr>
          <w:rtl/>
          <w:lang w:bidi="fa-IR"/>
        </w:rPr>
        <w:t>.</w:t>
      </w:r>
    </w:p>
    <w:p w:rsidR="00801D13" w:rsidRDefault="00801D13" w:rsidP="007E314A">
      <w:pPr>
        <w:pStyle w:val="libFootnote0"/>
        <w:rPr>
          <w:rtl/>
          <w:lang w:bidi="fa-IR"/>
        </w:rPr>
      </w:pPr>
      <w:r>
        <w:rPr>
          <w:rtl/>
          <w:lang w:bidi="fa-IR"/>
        </w:rPr>
        <w:t xml:space="preserve">أحاديث أبواب الصحابة الشارعة إلى المسجد ما عدى باب على </w:t>
      </w:r>
      <w:r w:rsidRPr="007E314A">
        <w:rPr>
          <w:rStyle w:val="libFootnoteAlaemChar"/>
          <w:rtl/>
        </w:rPr>
        <w:t>عليه‌السلام</w:t>
      </w:r>
      <w:r>
        <w:rPr>
          <w:rtl/>
          <w:lang w:bidi="fa-IR"/>
        </w:rPr>
        <w:t xml:space="preserve"> كثيرة فراجعها مع مصادرها في كتاب سبيل النجاة في تتمة المراجعات تحت رقم </w:t>
      </w:r>
      <w:r w:rsidR="00C20296">
        <w:rPr>
          <w:rtl/>
          <w:lang w:bidi="fa-IR"/>
        </w:rPr>
        <w:t>(</w:t>
      </w:r>
      <w:r>
        <w:rPr>
          <w:rtl/>
          <w:lang w:bidi="fa-IR"/>
        </w:rPr>
        <w:t>507 و 508 و 509 و 510 و 511 و 512 و 513 و 514</w:t>
      </w:r>
      <w:r w:rsidR="00C20296">
        <w:rPr>
          <w:rtl/>
          <w:lang w:bidi="fa-IR"/>
        </w:rPr>
        <w:t>)</w:t>
      </w:r>
      <w:r w:rsidR="00B40897">
        <w:rPr>
          <w:rtl/>
          <w:lang w:bidi="fa-IR"/>
        </w:rPr>
        <w:t xml:space="preserve">. </w:t>
      </w:r>
      <w:r>
        <w:rPr>
          <w:rtl/>
          <w:lang w:bidi="fa-IR"/>
        </w:rPr>
        <w:t>وعقد القندوزي الحنفي بابا خاصا بذلك فراجعه في ينابيع المودة ص 87 باب 17 ط اسلامبول</w:t>
      </w:r>
      <w:r w:rsidR="00B40897">
        <w:rPr>
          <w:rtl/>
          <w:lang w:bidi="fa-IR"/>
        </w:rPr>
        <w:t xml:space="preserve">. </w:t>
      </w:r>
      <w:r w:rsidR="00C20296">
        <w:rPr>
          <w:rtl/>
          <w:lang w:bidi="fa-IR"/>
        </w:rPr>
        <w:t>(</w:t>
      </w:r>
      <w:r>
        <w:rPr>
          <w:rtl/>
          <w:lang w:bidi="fa-IR"/>
        </w:rPr>
        <w:t>*</w:t>
      </w:r>
      <w:r w:rsidR="00C20296">
        <w:rPr>
          <w:rtl/>
          <w:lang w:bidi="fa-IR"/>
        </w:rPr>
        <w:t>)</w:t>
      </w:r>
      <w:r>
        <w:rPr>
          <w:rtl/>
          <w:lang w:bidi="fa-IR"/>
        </w:rPr>
        <w:t xml:space="preserve"> </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 xml:space="preserve">ولم تنس الأمة ولن تنسى ما رواه أبو بكر - وهو الخليفة الأول - عن رسول الله من قوله </w:t>
      </w:r>
      <w:r w:rsidR="009B2854" w:rsidRPr="009B2854">
        <w:rPr>
          <w:rStyle w:val="libAlaemChar"/>
          <w:rtl/>
        </w:rPr>
        <w:t>صلى‌الله‌عليه‌وآله</w:t>
      </w:r>
      <w:r w:rsidR="00F40591">
        <w:rPr>
          <w:rtl/>
          <w:lang w:bidi="fa-IR"/>
        </w:rPr>
        <w:t xml:space="preserve">: </w:t>
      </w:r>
      <w:r>
        <w:rPr>
          <w:rtl/>
          <w:lang w:bidi="fa-IR"/>
        </w:rPr>
        <w:t xml:space="preserve">" علي مني بمنزلتي من ربي " </w:t>
      </w:r>
      <w:r w:rsidR="00C20296" w:rsidRPr="00C20296">
        <w:rPr>
          <w:rStyle w:val="libFootnotenumChar"/>
          <w:rtl/>
          <w:lang w:bidi="fa-IR"/>
        </w:rPr>
        <w:t>(</w:t>
      </w:r>
      <w:r w:rsidRPr="00C20296">
        <w:rPr>
          <w:rStyle w:val="libFootnotenumChar"/>
          <w:rtl/>
          <w:lang w:bidi="fa-IR"/>
        </w:rPr>
        <w:t>905</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 xml:space="preserve">وقوله </w:t>
      </w:r>
      <w:r w:rsidR="009B2854" w:rsidRPr="009B2854">
        <w:rPr>
          <w:rStyle w:val="libAlaemChar"/>
          <w:rtl/>
        </w:rPr>
        <w:t>صلى‌الله‌عليه‌وآله</w:t>
      </w:r>
      <w:r w:rsidR="00F40591">
        <w:rPr>
          <w:rtl/>
          <w:lang w:bidi="fa-IR"/>
        </w:rPr>
        <w:t xml:space="preserve">: </w:t>
      </w:r>
      <w:r>
        <w:rPr>
          <w:rtl/>
          <w:lang w:bidi="fa-IR"/>
        </w:rPr>
        <w:t xml:space="preserve">" كفي وكف علي في العدل </w:t>
      </w:r>
      <w:r w:rsidR="00E02BCE" w:rsidRPr="000F4B10">
        <w:rPr>
          <w:rStyle w:val="libFootnotenumChar"/>
          <w:rtl/>
        </w:rPr>
        <w:t>(1)</w:t>
      </w:r>
      <w:r>
        <w:rPr>
          <w:rtl/>
          <w:lang w:bidi="fa-IR"/>
        </w:rPr>
        <w:t xml:space="preserve"> سواء " </w:t>
      </w:r>
      <w:r w:rsidR="00C20296" w:rsidRPr="00C20296">
        <w:rPr>
          <w:rStyle w:val="libFootnotenumChar"/>
          <w:rtl/>
          <w:lang w:bidi="fa-IR"/>
        </w:rPr>
        <w:t>(</w:t>
      </w:r>
      <w:r w:rsidRPr="00C20296">
        <w:rPr>
          <w:rStyle w:val="libFootnotenumChar"/>
          <w:rtl/>
          <w:lang w:bidi="fa-IR"/>
        </w:rPr>
        <w:t>906</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 xml:space="preserve">وفسر </w:t>
      </w:r>
      <w:r w:rsidR="009B2854" w:rsidRPr="009B2854">
        <w:rPr>
          <w:rStyle w:val="libAlaemChar"/>
          <w:rtl/>
        </w:rPr>
        <w:t>صلى‌الله‌عليه‌وآله</w:t>
      </w:r>
      <w:r>
        <w:rPr>
          <w:rtl/>
          <w:lang w:bidi="fa-IR"/>
        </w:rPr>
        <w:t xml:space="preserve"> آية المنذر والهاد </w:t>
      </w:r>
      <w:r w:rsidR="00C20296">
        <w:rPr>
          <w:rtl/>
          <w:lang w:bidi="fa-IR"/>
        </w:rPr>
        <w:t>(</w:t>
      </w:r>
      <w:r>
        <w:rPr>
          <w:rtl/>
          <w:lang w:bidi="fa-IR"/>
        </w:rPr>
        <w:t>من سورة الرعد</w:t>
      </w:r>
      <w:r w:rsidR="00C20296">
        <w:rPr>
          <w:rtl/>
          <w:lang w:bidi="fa-IR"/>
        </w:rPr>
        <w:t>)</w:t>
      </w:r>
      <w:r>
        <w:rPr>
          <w:rtl/>
          <w:lang w:bidi="fa-IR"/>
        </w:rPr>
        <w:t xml:space="preserve"> فقال</w:t>
      </w:r>
      <w:r w:rsidR="00F40591">
        <w:rPr>
          <w:rtl/>
          <w:lang w:bidi="fa-IR"/>
        </w:rPr>
        <w:t xml:space="preserve">: </w:t>
      </w:r>
      <w:r>
        <w:rPr>
          <w:rtl/>
          <w:lang w:bidi="fa-IR"/>
        </w:rPr>
        <w:t>" أنا المنذر وعلي الهاد</w:t>
      </w:r>
      <w:r w:rsidR="00870EC3">
        <w:rPr>
          <w:rtl/>
          <w:lang w:bidi="fa-IR"/>
        </w:rPr>
        <w:t xml:space="preserve">، </w:t>
      </w:r>
      <w:r>
        <w:rPr>
          <w:rtl/>
          <w:lang w:bidi="fa-IR"/>
        </w:rPr>
        <w:t xml:space="preserve">وبك يا علي يهتدي المهتدون من بعدي " </w:t>
      </w:r>
      <w:r w:rsidR="00C20296" w:rsidRPr="00C20296">
        <w:rPr>
          <w:rStyle w:val="libFootnotenumChar"/>
          <w:rtl/>
          <w:lang w:bidi="fa-IR"/>
        </w:rPr>
        <w:t>(</w:t>
      </w:r>
      <w:r w:rsidRPr="00C20296">
        <w:rPr>
          <w:rStyle w:val="libFootnotenumChar"/>
          <w:rtl/>
          <w:lang w:bidi="fa-IR"/>
        </w:rPr>
        <w:t>907</w:t>
      </w:r>
      <w:r w:rsidR="00C20296" w:rsidRPr="00C20296">
        <w:rPr>
          <w:rStyle w:val="libFootnotenumChar"/>
          <w:rtl/>
          <w:lang w:bidi="fa-IR"/>
        </w:rPr>
        <w:t>)</w:t>
      </w:r>
      <w:r>
        <w:rPr>
          <w:rtl/>
          <w:lang w:bidi="fa-IR"/>
        </w:rPr>
        <w:t>.</w:t>
      </w:r>
    </w:p>
    <w:p w:rsidR="007E314A" w:rsidRDefault="007E314A" w:rsidP="007E314A">
      <w:pPr>
        <w:pStyle w:val="libLine"/>
        <w:rPr>
          <w:rtl/>
          <w:lang w:bidi="fa-IR"/>
        </w:rPr>
      </w:pPr>
      <w:r>
        <w:rPr>
          <w:rFonts w:hint="cs"/>
          <w:rtl/>
          <w:lang w:bidi="fa-IR"/>
        </w:rPr>
        <w:t>____________________</w:t>
      </w:r>
    </w:p>
    <w:p w:rsidR="00801D13" w:rsidRDefault="00C20296" w:rsidP="007E314A">
      <w:pPr>
        <w:pStyle w:val="libFootnote0"/>
        <w:rPr>
          <w:rtl/>
          <w:lang w:bidi="fa-IR"/>
        </w:rPr>
      </w:pPr>
      <w:r w:rsidRPr="007E314A">
        <w:rPr>
          <w:rtl/>
          <w:lang w:bidi="fa-IR"/>
        </w:rPr>
        <w:t>(</w:t>
      </w:r>
      <w:r w:rsidR="00801D13" w:rsidRPr="007E314A">
        <w:rPr>
          <w:rtl/>
          <w:lang w:bidi="fa-IR"/>
        </w:rPr>
        <w:t>905</w:t>
      </w:r>
      <w:r w:rsidRPr="007E314A">
        <w:rPr>
          <w:rtl/>
          <w:lang w:bidi="fa-IR"/>
        </w:rPr>
        <w:t>)</w:t>
      </w:r>
      <w:r w:rsidR="00801D13">
        <w:rPr>
          <w:rtl/>
          <w:lang w:bidi="fa-IR"/>
        </w:rPr>
        <w:t xml:space="preserve"> أخرجه ابن السماك</w:t>
      </w:r>
      <w:r w:rsidR="00870EC3">
        <w:rPr>
          <w:rtl/>
          <w:lang w:bidi="fa-IR"/>
        </w:rPr>
        <w:t xml:space="preserve">، </w:t>
      </w:r>
      <w:r w:rsidR="00801D13">
        <w:rPr>
          <w:rtl/>
          <w:lang w:bidi="fa-IR"/>
        </w:rPr>
        <w:t>ونقله عن ابن حجر في المقصد الخامس من مقاصد</w:t>
      </w:r>
      <w:r w:rsidR="00870EC3">
        <w:rPr>
          <w:rtl/>
          <w:lang w:bidi="fa-IR"/>
        </w:rPr>
        <w:t xml:space="preserve">، </w:t>
      </w:r>
      <w:r w:rsidR="00801D13">
        <w:rPr>
          <w:rtl/>
          <w:lang w:bidi="fa-IR"/>
        </w:rPr>
        <w:t xml:space="preserve">الآية 14 من الآيات التي أوردها في الباب 11 من صواعقه فراجع منها ص 106 </w:t>
      </w:r>
      <w:r>
        <w:rPr>
          <w:rtl/>
          <w:lang w:bidi="fa-IR"/>
        </w:rPr>
        <w:t>(</w:t>
      </w:r>
      <w:r w:rsidR="00801D13">
        <w:rPr>
          <w:rtl/>
          <w:lang w:bidi="fa-IR"/>
        </w:rPr>
        <w:t>منه</w:t>
      </w:r>
      <w:r>
        <w:rPr>
          <w:rtl/>
          <w:lang w:bidi="fa-IR"/>
        </w:rPr>
        <w:t>)</w:t>
      </w:r>
      <w:r w:rsidR="00B40897">
        <w:rPr>
          <w:rtl/>
          <w:lang w:bidi="fa-IR"/>
        </w:rPr>
        <w:t xml:space="preserve">. </w:t>
      </w:r>
      <w:r w:rsidR="00801D13">
        <w:rPr>
          <w:rtl/>
          <w:lang w:bidi="fa-IR"/>
        </w:rPr>
        <w:t>ذخائر العقبى ص 64</w:t>
      </w:r>
      <w:r w:rsidR="00870EC3">
        <w:rPr>
          <w:rtl/>
          <w:lang w:bidi="fa-IR"/>
        </w:rPr>
        <w:t xml:space="preserve">، </w:t>
      </w:r>
      <w:r w:rsidR="00801D13">
        <w:rPr>
          <w:rtl/>
          <w:lang w:bidi="fa-IR"/>
        </w:rPr>
        <w:t>الرياض النضرة ج 2 / 215 ط 2</w:t>
      </w:r>
      <w:r w:rsidR="00870EC3">
        <w:rPr>
          <w:rtl/>
          <w:lang w:bidi="fa-IR"/>
        </w:rPr>
        <w:t xml:space="preserve">، </w:t>
      </w:r>
      <w:r w:rsidR="00801D13">
        <w:rPr>
          <w:rtl/>
          <w:lang w:bidi="fa-IR"/>
        </w:rPr>
        <w:t>الصواعق المحرقة ص 106 ط الميمنية وص 175 ط المحمدية</w:t>
      </w:r>
      <w:r w:rsidR="00870EC3">
        <w:rPr>
          <w:rtl/>
          <w:lang w:bidi="fa-IR"/>
        </w:rPr>
        <w:t xml:space="preserve">، </w:t>
      </w:r>
      <w:r w:rsidR="00801D13">
        <w:rPr>
          <w:rtl/>
          <w:lang w:bidi="fa-IR"/>
        </w:rPr>
        <w:t>إحقاق الحق ج 7 / 217.</w:t>
      </w:r>
    </w:p>
    <w:p w:rsidR="00801D13" w:rsidRDefault="00E02BCE" w:rsidP="007E314A">
      <w:pPr>
        <w:pStyle w:val="libFootnote0"/>
        <w:rPr>
          <w:rtl/>
          <w:lang w:bidi="fa-IR"/>
        </w:rPr>
      </w:pPr>
      <w:r w:rsidRPr="007E314A">
        <w:rPr>
          <w:rtl/>
        </w:rPr>
        <w:t>(1)</w:t>
      </w:r>
      <w:r w:rsidR="00801D13">
        <w:rPr>
          <w:rtl/>
          <w:lang w:bidi="fa-IR"/>
        </w:rPr>
        <w:t xml:space="preserve"> هذا هو الحديث 2539 في ص 153 من الجزء 6 من الكنز فراجع</w:t>
      </w:r>
      <w:r w:rsidR="00870EC3">
        <w:rPr>
          <w:rtl/>
          <w:lang w:bidi="fa-IR"/>
        </w:rPr>
        <w:t xml:space="preserve">، </w:t>
      </w:r>
      <w:r w:rsidR="00801D13">
        <w:rPr>
          <w:rtl/>
          <w:lang w:bidi="fa-IR"/>
        </w:rPr>
        <w:t xml:space="preserve">وحديثا أبى بكر هذان كلاهما في المراجعة 48 الحديث الأول منهما ص 167 والثاني ص 172 من كتاب المراجعات الطبعة الثالثة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7E314A">
      <w:pPr>
        <w:pStyle w:val="libFootnote0"/>
        <w:rPr>
          <w:rtl/>
          <w:lang w:bidi="fa-IR"/>
        </w:rPr>
      </w:pPr>
      <w:r w:rsidRPr="007E314A">
        <w:rPr>
          <w:rtl/>
          <w:lang w:bidi="fa-IR"/>
        </w:rPr>
        <w:t>(</w:t>
      </w:r>
      <w:r w:rsidR="00801D13" w:rsidRPr="007E314A">
        <w:rPr>
          <w:rtl/>
          <w:lang w:bidi="fa-IR"/>
        </w:rPr>
        <w:t>906</w:t>
      </w:r>
      <w:r w:rsidRPr="007E314A">
        <w:rPr>
          <w:rtl/>
          <w:lang w:bidi="fa-IR"/>
        </w:rPr>
        <w:t>)</w:t>
      </w:r>
      <w:r w:rsidR="00801D13">
        <w:rPr>
          <w:rtl/>
          <w:lang w:bidi="fa-IR"/>
        </w:rPr>
        <w:t xml:space="preserve"> مناقب علي بن أبي طالب لابن المغازلي ص 129 ح 170</w:t>
      </w:r>
      <w:r w:rsidR="00870EC3">
        <w:rPr>
          <w:rtl/>
          <w:lang w:bidi="fa-IR"/>
        </w:rPr>
        <w:t xml:space="preserve">، </w:t>
      </w:r>
      <w:r w:rsidR="00801D13">
        <w:rPr>
          <w:rtl/>
          <w:lang w:bidi="fa-IR"/>
        </w:rPr>
        <w:t>ترجمة الإمام علي بن أبي طالب من تاريخ دمشق لابن عساكر ج 2 / 438 ح 946</w:t>
      </w:r>
      <w:r w:rsidR="00870EC3">
        <w:rPr>
          <w:rtl/>
          <w:lang w:bidi="fa-IR"/>
        </w:rPr>
        <w:t xml:space="preserve">، </w:t>
      </w:r>
      <w:r w:rsidR="00801D13">
        <w:rPr>
          <w:rtl/>
          <w:lang w:bidi="fa-IR"/>
        </w:rPr>
        <w:t>المناقب للخوارزمي ص 211</w:t>
      </w:r>
      <w:r w:rsidR="00870EC3">
        <w:rPr>
          <w:rtl/>
          <w:lang w:bidi="fa-IR"/>
        </w:rPr>
        <w:t xml:space="preserve">، </w:t>
      </w:r>
      <w:r w:rsidR="00801D13">
        <w:rPr>
          <w:rtl/>
          <w:lang w:bidi="fa-IR"/>
        </w:rPr>
        <w:t>ينابيع المودة للقندوزي ص 234 ط اسلامبول وص 277 ط الحيدرية وج 2 / 58 ط العرفان بصيدا</w:t>
      </w:r>
      <w:r w:rsidR="00870EC3">
        <w:rPr>
          <w:rtl/>
          <w:lang w:bidi="fa-IR"/>
        </w:rPr>
        <w:t xml:space="preserve">، </w:t>
      </w:r>
      <w:r w:rsidR="00801D13">
        <w:rPr>
          <w:rtl/>
          <w:lang w:bidi="fa-IR"/>
        </w:rPr>
        <w:t>منتخب كنز العمال بهامش مسند أحمد ج 5 / 31</w:t>
      </w:r>
      <w:r w:rsidR="00870EC3">
        <w:rPr>
          <w:rtl/>
          <w:lang w:bidi="fa-IR"/>
        </w:rPr>
        <w:t xml:space="preserve">، </w:t>
      </w:r>
      <w:r w:rsidR="00801D13">
        <w:rPr>
          <w:rtl/>
          <w:lang w:bidi="fa-IR"/>
        </w:rPr>
        <w:t>فرائد السمطين ج 1 / 50</w:t>
      </w:r>
      <w:r w:rsidR="00870EC3">
        <w:rPr>
          <w:rtl/>
          <w:lang w:bidi="fa-IR"/>
        </w:rPr>
        <w:t xml:space="preserve">، </w:t>
      </w:r>
      <w:r w:rsidR="00801D13">
        <w:rPr>
          <w:rtl/>
          <w:lang w:bidi="fa-IR"/>
        </w:rPr>
        <w:t>تاريخ بغداد للخطيب ج 5 / 383.</w:t>
      </w:r>
    </w:p>
    <w:p w:rsidR="00801D13" w:rsidRDefault="00C20296" w:rsidP="007E314A">
      <w:pPr>
        <w:pStyle w:val="libFootnote0"/>
        <w:rPr>
          <w:lang w:bidi="fa-IR"/>
        </w:rPr>
      </w:pPr>
      <w:r w:rsidRPr="007E314A">
        <w:rPr>
          <w:rtl/>
          <w:lang w:bidi="fa-IR"/>
        </w:rPr>
        <w:t>(</w:t>
      </w:r>
      <w:r w:rsidR="00801D13" w:rsidRPr="007E314A">
        <w:rPr>
          <w:rtl/>
          <w:lang w:bidi="fa-IR"/>
        </w:rPr>
        <w:t>907</w:t>
      </w:r>
      <w:r w:rsidRPr="007E314A">
        <w:rPr>
          <w:rtl/>
          <w:lang w:bidi="fa-IR"/>
        </w:rPr>
        <w:t>)</w:t>
      </w:r>
      <w:r w:rsidR="00801D13">
        <w:rPr>
          <w:rtl/>
          <w:lang w:bidi="fa-IR"/>
        </w:rPr>
        <w:t xml:space="preserve"> فيما أخرجه الديلمى من حديث ابن عباس وهو الحديث 2631 ص 157 من الجزء السادس من كنز العمال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شواهد التنزيل للحاكم الحسكاني ج 1 / 293 - 303 حديث 398 - 416</w:t>
      </w:r>
      <w:r w:rsidR="00870EC3">
        <w:rPr>
          <w:rtl/>
          <w:lang w:bidi="fa-IR"/>
        </w:rPr>
        <w:t xml:space="preserve">، </w:t>
      </w:r>
      <w:r w:rsidR="00801D13">
        <w:rPr>
          <w:rtl/>
          <w:lang w:bidi="fa-IR"/>
        </w:rPr>
        <w:t>كفاية الطالب للگنجى الشافعي ص 233 ط الحيدرية وص 109 ط الغرى</w:t>
      </w:r>
      <w:r w:rsidR="00870EC3">
        <w:rPr>
          <w:rtl/>
          <w:lang w:bidi="fa-IR"/>
        </w:rPr>
        <w:t xml:space="preserve">، </w:t>
      </w:r>
      <w:r w:rsidR="00801D13">
        <w:rPr>
          <w:rtl/>
          <w:lang w:bidi="fa-IR"/>
        </w:rPr>
        <w:t>تفسير الطبري ج 13 / 108 ط 2</w:t>
      </w:r>
      <w:r w:rsidR="00870EC3">
        <w:rPr>
          <w:rtl/>
          <w:lang w:bidi="fa-IR"/>
        </w:rPr>
        <w:t xml:space="preserve">، </w:t>
      </w:r>
      <w:r w:rsidR="00801D13">
        <w:rPr>
          <w:rtl/>
          <w:lang w:bidi="fa-IR"/>
        </w:rPr>
        <w:t>تفسير ابن كثير ج 2 / 502</w:t>
      </w:r>
      <w:r w:rsidR="00870EC3">
        <w:rPr>
          <w:rtl/>
          <w:lang w:bidi="fa-IR"/>
        </w:rPr>
        <w:t xml:space="preserve">، </w:t>
      </w:r>
      <w:r w:rsidR="00801D13">
        <w:rPr>
          <w:rtl/>
          <w:lang w:bidi="fa-IR"/>
        </w:rPr>
        <w:t>تفسير الشوكاني ج 3 / 70 ط 2</w:t>
      </w:r>
      <w:r w:rsidR="00870EC3">
        <w:rPr>
          <w:rtl/>
          <w:lang w:bidi="fa-IR"/>
        </w:rPr>
        <w:t xml:space="preserve">، </w:t>
      </w:r>
      <w:r w:rsidR="00801D13">
        <w:rPr>
          <w:rtl/>
          <w:lang w:bidi="fa-IR"/>
        </w:rPr>
        <w:t>تفسير الفخر الرازي ج 5 / 271 ط 1 وج 21 / 14 ط آخر</w:t>
      </w:r>
      <w:r w:rsidR="00870EC3">
        <w:rPr>
          <w:rtl/>
          <w:lang w:bidi="fa-IR"/>
        </w:rPr>
        <w:t xml:space="preserve">، </w:t>
      </w:r>
      <w:r w:rsidR="00801D13">
        <w:rPr>
          <w:rtl/>
          <w:lang w:bidi="fa-IR"/>
        </w:rPr>
        <w:t>ترجمة الإمام علي بن أبي طالب من تاريخ دمشق لابن عساكر ج 2 / 415 ح 913 و 914 و 915 و 916</w:t>
      </w:r>
      <w:r w:rsidR="00870EC3">
        <w:rPr>
          <w:rtl/>
          <w:lang w:bidi="fa-IR"/>
        </w:rPr>
        <w:t xml:space="preserve">، </w:t>
      </w:r>
      <w:r w:rsidR="00801D13">
        <w:rPr>
          <w:rtl/>
          <w:lang w:bidi="fa-IR"/>
        </w:rPr>
        <w:t>الفصول المهمة لابن الصباغ ص 107</w:t>
      </w:r>
      <w:r w:rsidR="00870EC3">
        <w:rPr>
          <w:rtl/>
          <w:lang w:bidi="fa-IR"/>
        </w:rPr>
        <w:t xml:space="preserve">، </w:t>
      </w:r>
      <w:r w:rsidR="00801D13">
        <w:rPr>
          <w:rtl/>
          <w:lang w:bidi="fa-IR"/>
        </w:rPr>
        <w:t>المستدرك للحاكم ج 3 / 129</w:t>
      </w:r>
      <w:r w:rsidR="00870EC3">
        <w:rPr>
          <w:rtl/>
          <w:lang w:bidi="fa-IR"/>
        </w:rPr>
        <w:t xml:space="preserve">، </w:t>
      </w:r>
      <w:r w:rsidR="00801D13">
        <w:rPr>
          <w:rtl/>
          <w:lang w:bidi="fa-IR"/>
        </w:rPr>
        <w:t>نور الأبصار للشبلنجى ص 71 ط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 xml:space="preserve">وقال </w:t>
      </w:r>
      <w:r w:rsidR="009B2854" w:rsidRPr="009B2854">
        <w:rPr>
          <w:rStyle w:val="libAlaemChar"/>
          <w:rtl/>
        </w:rPr>
        <w:t>صلى‌الله‌عليه‌وآله</w:t>
      </w:r>
      <w:r>
        <w:rPr>
          <w:rtl/>
          <w:lang w:bidi="fa-IR"/>
        </w:rPr>
        <w:t xml:space="preserve"> فيما أخرجه الخطيب من حديث البراء والديلمي من حديث ابن عباس</w:t>
      </w:r>
      <w:r w:rsidR="00870EC3">
        <w:rPr>
          <w:rtl/>
          <w:lang w:bidi="fa-IR"/>
        </w:rPr>
        <w:t xml:space="preserve">، </w:t>
      </w:r>
      <w:r>
        <w:rPr>
          <w:rtl/>
          <w:lang w:bidi="fa-IR"/>
        </w:rPr>
        <w:t xml:space="preserve">" علي مني بمنزلة رأسي من بدني " </w:t>
      </w:r>
      <w:r w:rsidR="00C20296" w:rsidRPr="00C20296">
        <w:rPr>
          <w:rStyle w:val="libFootnotenumChar"/>
          <w:rtl/>
          <w:lang w:bidi="fa-IR"/>
        </w:rPr>
        <w:t>(</w:t>
      </w:r>
      <w:r w:rsidRPr="00C20296">
        <w:rPr>
          <w:rStyle w:val="libFootnotenumChar"/>
          <w:rtl/>
          <w:lang w:bidi="fa-IR"/>
        </w:rPr>
        <w:t>908</w:t>
      </w:r>
      <w:r w:rsidR="00C20296" w:rsidRPr="00C20296">
        <w:rPr>
          <w:rStyle w:val="libFootnotenumChar"/>
          <w:rtl/>
          <w:lang w:bidi="fa-IR"/>
        </w:rPr>
        <w:t>)</w:t>
      </w:r>
      <w:r>
        <w:rPr>
          <w:rtl/>
          <w:lang w:bidi="fa-IR"/>
        </w:rPr>
        <w:t>.</w:t>
      </w:r>
    </w:p>
    <w:p w:rsidR="00801D13" w:rsidRDefault="00801D13" w:rsidP="00801D13">
      <w:pPr>
        <w:pStyle w:val="libNormal"/>
        <w:rPr>
          <w:lang w:bidi="fa-IR"/>
        </w:rPr>
      </w:pPr>
      <w:r>
        <w:rPr>
          <w:rtl/>
          <w:lang w:bidi="fa-IR"/>
        </w:rPr>
        <w:t xml:space="preserve">وقال </w:t>
      </w:r>
      <w:r w:rsidR="009B2854" w:rsidRPr="009B2854">
        <w:rPr>
          <w:rStyle w:val="libAlaemChar"/>
          <w:rtl/>
        </w:rPr>
        <w:t>صلى‌الله‌عليه‌وآله</w:t>
      </w:r>
      <w:r w:rsidR="00F40591">
        <w:rPr>
          <w:rtl/>
          <w:lang w:bidi="fa-IR"/>
        </w:rPr>
        <w:t xml:space="preserve">: </w:t>
      </w:r>
      <w:r>
        <w:rPr>
          <w:rtl/>
          <w:lang w:bidi="fa-IR"/>
        </w:rPr>
        <w:t>" علي مع القرآن والقرآن مع علي</w:t>
      </w:r>
      <w:r w:rsidR="00870EC3">
        <w:rPr>
          <w:rtl/>
          <w:lang w:bidi="fa-IR"/>
        </w:rPr>
        <w:t xml:space="preserve">، </w:t>
      </w:r>
      <w:r>
        <w:rPr>
          <w:rtl/>
          <w:lang w:bidi="fa-IR"/>
        </w:rPr>
        <w:t>لن يفترقا حتى يردا</w:t>
      </w:r>
    </w:p>
    <w:p w:rsidR="007E314A" w:rsidRDefault="007E314A" w:rsidP="007E314A">
      <w:pPr>
        <w:pStyle w:val="libLine"/>
        <w:rPr>
          <w:rtl/>
          <w:lang w:bidi="fa-IR"/>
        </w:rPr>
      </w:pPr>
      <w:r>
        <w:rPr>
          <w:rFonts w:hint="cs"/>
          <w:rtl/>
          <w:lang w:bidi="fa-IR"/>
        </w:rPr>
        <w:t>____________________</w:t>
      </w:r>
    </w:p>
    <w:p w:rsidR="00801D13" w:rsidRDefault="00801D13" w:rsidP="007E314A">
      <w:pPr>
        <w:pStyle w:val="libFootnote0"/>
        <w:rPr>
          <w:rtl/>
          <w:lang w:bidi="fa-IR"/>
        </w:rPr>
      </w:pPr>
      <w:r>
        <w:rPr>
          <w:rtl/>
          <w:lang w:bidi="fa-IR"/>
        </w:rPr>
        <w:t>=&gt; العثمانية</w:t>
      </w:r>
      <w:r w:rsidR="00870EC3">
        <w:rPr>
          <w:rtl/>
          <w:lang w:bidi="fa-IR"/>
        </w:rPr>
        <w:t xml:space="preserve">، </w:t>
      </w:r>
      <w:r>
        <w:rPr>
          <w:rtl/>
          <w:lang w:bidi="fa-IR"/>
        </w:rPr>
        <w:t>ينابيع المودة للقندوزي ص 115 و 121 ط الحيدرية وص 99 و 104 ط اسلامبول الدر المنثور ج 4 / 45</w:t>
      </w:r>
      <w:r w:rsidR="00870EC3">
        <w:rPr>
          <w:rtl/>
          <w:lang w:bidi="fa-IR"/>
        </w:rPr>
        <w:t xml:space="preserve">، </w:t>
      </w:r>
      <w:r>
        <w:rPr>
          <w:rtl/>
          <w:lang w:bidi="fa-IR"/>
        </w:rPr>
        <w:t>زاد المسير لابن الجوزي ج 4 / 307</w:t>
      </w:r>
      <w:r w:rsidR="00870EC3">
        <w:rPr>
          <w:rtl/>
          <w:lang w:bidi="fa-IR"/>
        </w:rPr>
        <w:t xml:space="preserve">، </w:t>
      </w:r>
      <w:r>
        <w:rPr>
          <w:rtl/>
          <w:lang w:bidi="fa-IR"/>
        </w:rPr>
        <w:t>نظم درر السمطين للزرندي ص 90</w:t>
      </w:r>
      <w:r w:rsidR="00870EC3">
        <w:rPr>
          <w:rtl/>
          <w:lang w:bidi="fa-IR"/>
        </w:rPr>
        <w:t xml:space="preserve">، </w:t>
      </w:r>
      <w:r>
        <w:rPr>
          <w:rtl/>
          <w:lang w:bidi="fa-IR"/>
        </w:rPr>
        <w:t>فتح البيان لصديق حسن خان ج 5 / 75</w:t>
      </w:r>
      <w:r w:rsidR="00870EC3">
        <w:rPr>
          <w:rtl/>
          <w:lang w:bidi="fa-IR"/>
        </w:rPr>
        <w:t xml:space="preserve">، </w:t>
      </w:r>
      <w:r>
        <w:rPr>
          <w:rtl/>
          <w:lang w:bidi="fa-IR"/>
        </w:rPr>
        <w:t>روح المعاني للآلوسي ج 13 / 97</w:t>
      </w:r>
      <w:r w:rsidR="00870EC3">
        <w:rPr>
          <w:rtl/>
          <w:lang w:bidi="fa-IR"/>
        </w:rPr>
        <w:t xml:space="preserve">، </w:t>
      </w:r>
      <w:r>
        <w:rPr>
          <w:rtl/>
          <w:lang w:bidi="fa-IR"/>
        </w:rPr>
        <w:t>إحقاق الحق ج 3 / 88 - 93</w:t>
      </w:r>
      <w:r w:rsidR="00870EC3">
        <w:rPr>
          <w:rtl/>
          <w:lang w:bidi="fa-IR"/>
        </w:rPr>
        <w:t xml:space="preserve">، </w:t>
      </w:r>
      <w:r>
        <w:rPr>
          <w:rtl/>
          <w:lang w:bidi="fa-IR"/>
        </w:rPr>
        <w:t>فضائل الخمسة ج 1 / 266</w:t>
      </w:r>
      <w:r w:rsidR="00870EC3">
        <w:rPr>
          <w:rtl/>
          <w:lang w:bidi="fa-IR"/>
        </w:rPr>
        <w:t xml:space="preserve">، </w:t>
      </w:r>
      <w:r>
        <w:rPr>
          <w:rtl/>
          <w:lang w:bidi="fa-IR"/>
        </w:rPr>
        <w:t>فرائد السمطين ج 1 / 148</w:t>
      </w:r>
      <w:r w:rsidR="00870EC3">
        <w:rPr>
          <w:rtl/>
          <w:lang w:bidi="fa-IR"/>
        </w:rPr>
        <w:t xml:space="preserve">، </w:t>
      </w:r>
      <w:r>
        <w:rPr>
          <w:rtl/>
          <w:lang w:bidi="fa-IR"/>
        </w:rPr>
        <w:t>منتخب كنز العمال بهامش مسند أحمد ج 5 / 34.</w:t>
      </w:r>
    </w:p>
    <w:p w:rsidR="00801D13" w:rsidRDefault="00C20296" w:rsidP="007E314A">
      <w:pPr>
        <w:pStyle w:val="libFootnote0"/>
        <w:rPr>
          <w:rtl/>
          <w:lang w:bidi="fa-IR"/>
        </w:rPr>
      </w:pPr>
      <w:r w:rsidRPr="007E314A">
        <w:rPr>
          <w:rtl/>
          <w:lang w:bidi="fa-IR"/>
        </w:rPr>
        <w:t>(</w:t>
      </w:r>
      <w:r w:rsidR="00801D13" w:rsidRPr="007E314A">
        <w:rPr>
          <w:rtl/>
          <w:lang w:bidi="fa-IR"/>
        </w:rPr>
        <w:t>908</w:t>
      </w:r>
      <w:r w:rsidRPr="007E314A">
        <w:rPr>
          <w:rtl/>
          <w:lang w:bidi="fa-IR"/>
        </w:rPr>
        <w:t>)</w:t>
      </w:r>
      <w:r w:rsidR="00801D13">
        <w:rPr>
          <w:rtl/>
          <w:lang w:bidi="fa-IR"/>
        </w:rPr>
        <w:t xml:space="preserve"> ونقله ابن حجر في ص 75 من صواعقه وهو الحديث 35 من الأربعين حديثا التي أوردها في الفصل الثاني من الباب 9 من الصواعق </w:t>
      </w:r>
      <w:r>
        <w:rPr>
          <w:rtl/>
          <w:lang w:bidi="fa-IR"/>
        </w:rPr>
        <w:t>(</w:t>
      </w:r>
      <w:r w:rsidR="00801D13">
        <w:rPr>
          <w:rtl/>
          <w:lang w:bidi="fa-IR"/>
        </w:rPr>
        <w:t>منه قدس</w:t>
      </w:r>
      <w:r>
        <w:rPr>
          <w:rtl/>
          <w:lang w:bidi="fa-IR"/>
        </w:rPr>
        <w:t>)</w:t>
      </w:r>
      <w:r w:rsidR="00801D13">
        <w:rPr>
          <w:rtl/>
          <w:lang w:bidi="fa-IR"/>
        </w:rPr>
        <w:t>.</w:t>
      </w:r>
    </w:p>
    <w:p w:rsidR="00801D13" w:rsidRDefault="00801D13" w:rsidP="007E314A">
      <w:pPr>
        <w:pStyle w:val="libFootnote0"/>
        <w:rPr>
          <w:rtl/>
          <w:lang w:bidi="fa-IR"/>
        </w:rPr>
      </w:pPr>
      <w:r>
        <w:rPr>
          <w:rtl/>
          <w:lang w:bidi="fa-IR"/>
        </w:rPr>
        <w:t>ترجمة الإمام علي بن أبي طالب من تاريخ دمشق لابن عساكر ج 2 / 375 ح 870</w:t>
      </w:r>
      <w:r w:rsidR="00870EC3">
        <w:rPr>
          <w:rtl/>
          <w:lang w:bidi="fa-IR"/>
        </w:rPr>
        <w:t xml:space="preserve">، </w:t>
      </w:r>
      <w:r>
        <w:rPr>
          <w:rtl/>
          <w:lang w:bidi="fa-IR"/>
        </w:rPr>
        <w:t>الصواعق المحرقة لابن حجر ص 123 ط المحمدية وص 75 ط الميمنية</w:t>
      </w:r>
      <w:r w:rsidR="00870EC3">
        <w:rPr>
          <w:rtl/>
          <w:lang w:bidi="fa-IR"/>
        </w:rPr>
        <w:t xml:space="preserve">، </w:t>
      </w:r>
      <w:r>
        <w:rPr>
          <w:rtl/>
          <w:lang w:bidi="fa-IR"/>
        </w:rPr>
        <w:t>نور الأبصار ص 73 ط السعيدية</w:t>
      </w:r>
      <w:r w:rsidR="00870EC3">
        <w:rPr>
          <w:rtl/>
          <w:lang w:bidi="fa-IR"/>
        </w:rPr>
        <w:t xml:space="preserve">، </w:t>
      </w:r>
      <w:r>
        <w:rPr>
          <w:rtl/>
          <w:lang w:bidi="fa-IR"/>
        </w:rPr>
        <w:t>إسعاف الراغبين بهامش نور الأبصار ص 158 ط السعيدية وص 143 ط العثمانية</w:t>
      </w:r>
      <w:r w:rsidR="00870EC3">
        <w:rPr>
          <w:rtl/>
          <w:lang w:bidi="fa-IR"/>
        </w:rPr>
        <w:t xml:space="preserve">، </w:t>
      </w:r>
      <w:r>
        <w:rPr>
          <w:rtl/>
          <w:lang w:bidi="fa-IR"/>
        </w:rPr>
        <w:t>ينابيع المودة للقندوزي الحنفي ص 180 و 185 و 254 و 284 ط اسلامبول وص 212 و 219 و 303 و 341 ط الحيدرية وج 2 / 4 و 10 و 79 و 109 ط العرفان بصيدا</w:t>
      </w:r>
      <w:r w:rsidR="00870EC3">
        <w:rPr>
          <w:rtl/>
          <w:lang w:bidi="fa-IR"/>
        </w:rPr>
        <w:t xml:space="preserve">، </w:t>
      </w:r>
      <w:r>
        <w:rPr>
          <w:rtl/>
          <w:lang w:bidi="fa-IR"/>
        </w:rPr>
        <w:t>المناقب للخوارزمي ص 87 و 91</w:t>
      </w:r>
      <w:r w:rsidR="00870EC3">
        <w:rPr>
          <w:rtl/>
          <w:lang w:bidi="fa-IR"/>
        </w:rPr>
        <w:t xml:space="preserve">، </w:t>
      </w:r>
      <w:r>
        <w:rPr>
          <w:rtl/>
          <w:lang w:bidi="fa-IR"/>
        </w:rPr>
        <w:t>مناقب علي بن أبي طالب لابن المغازلي ص 92 ح 135 و 136</w:t>
      </w:r>
      <w:r w:rsidR="00870EC3">
        <w:rPr>
          <w:rtl/>
          <w:lang w:bidi="fa-IR"/>
        </w:rPr>
        <w:t xml:space="preserve">، </w:t>
      </w:r>
      <w:r>
        <w:rPr>
          <w:rtl/>
          <w:lang w:bidi="fa-IR"/>
        </w:rPr>
        <w:t>الجامع الصغير للسيوطي ج 2 / 56 ط الميمنية وج 2 / 140 ح 5596 ط مصطفى محمد</w:t>
      </w:r>
      <w:r w:rsidR="00870EC3">
        <w:rPr>
          <w:rtl/>
          <w:lang w:bidi="fa-IR"/>
        </w:rPr>
        <w:t xml:space="preserve">، </w:t>
      </w:r>
      <w:r>
        <w:rPr>
          <w:rtl/>
          <w:lang w:bidi="fa-IR"/>
        </w:rPr>
        <w:t>منتخب كنز العمال بهامش مسند أحمد ج 5 / 30</w:t>
      </w:r>
      <w:r w:rsidR="00870EC3">
        <w:rPr>
          <w:rtl/>
          <w:lang w:bidi="fa-IR"/>
        </w:rPr>
        <w:t xml:space="preserve">، </w:t>
      </w:r>
      <w:r>
        <w:rPr>
          <w:rtl/>
          <w:lang w:bidi="fa-IR"/>
        </w:rPr>
        <w:t>الرياض النضرة ج 2 / 214 ط 2.</w:t>
      </w:r>
    </w:p>
    <w:p w:rsidR="00801D13" w:rsidRDefault="00801D13" w:rsidP="007E314A">
      <w:pPr>
        <w:pStyle w:val="libFootnote0"/>
        <w:rPr>
          <w:rtl/>
          <w:lang w:bidi="fa-IR"/>
        </w:rPr>
      </w:pPr>
      <w:r>
        <w:rPr>
          <w:rtl/>
          <w:lang w:bidi="fa-IR"/>
        </w:rPr>
        <w:t>وفى إحقاق الحق ج 5 / 236 عن</w:t>
      </w:r>
      <w:r w:rsidR="00F40591">
        <w:rPr>
          <w:rtl/>
          <w:lang w:bidi="fa-IR"/>
        </w:rPr>
        <w:t xml:space="preserve">: </w:t>
      </w:r>
      <w:r>
        <w:rPr>
          <w:rtl/>
          <w:lang w:bidi="fa-IR"/>
        </w:rPr>
        <w:t>فردوس الأخبار للديلمي</w:t>
      </w:r>
      <w:r w:rsidR="00870EC3">
        <w:rPr>
          <w:rtl/>
          <w:lang w:bidi="fa-IR"/>
        </w:rPr>
        <w:t xml:space="preserve">، </w:t>
      </w:r>
      <w:r>
        <w:rPr>
          <w:rtl/>
          <w:lang w:bidi="fa-IR"/>
        </w:rPr>
        <w:t>المناقب المرتضوية ص 88 ط بمبى</w:t>
      </w:r>
      <w:r w:rsidR="00870EC3">
        <w:rPr>
          <w:rtl/>
          <w:lang w:bidi="fa-IR"/>
        </w:rPr>
        <w:t xml:space="preserve">، </w:t>
      </w:r>
      <w:r>
        <w:rPr>
          <w:rtl/>
          <w:lang w:bidi="fa-IR"/>
        </w:rPr>
        <w:t>كنوز الحقائق ص 18 ط بولاق</w:t>
      </w:r>
      <w:r w:rsidR="00870EC3">
        <w:rPr>
          <w:rtl/>
          <w:lang w:bidi="fa-IR"/>
        </w:rPr>
        <w:t xml:space="preserve">، </w:t>
      </w:r>
      <w:r>
        <w:rPr>
          <w:rtl/>
          <w:lang w:bidi="fa-IR"/>
        </w:rPr>
        <w:t>مفتاح النجا في مناقب آل العبا للبدخشى ص 28 و 43 مخطوط</w:t>
      </w:r>
      <w:r w:rsidR="00870EC3">
        <w:rPr>
          <w:rtl/>
          <w:lang w:bidi="fa-IR"/>
        </w:rPr>
        <w:t xml:space="preserve">، </w:t>
      </w:r>
      <w:r>
        <w:rPr>
          <w:rtl/>
          <w:lang w:bidi="fa-IR"/>
        </w:rPr>
        <w:t>مشارق الأنوار للحمزاوي ص 91 ط الشرفية</w:t>
      </w:r>
      <w:r w:rsidR="00870EC3">
        <w:rPr>
          <w:rtl/>
          <w:lang w:bidi="fa-IR"/>
        </w:rPr>
        <w:t xml:space="preserve">، </w:t>
      </w:r>
      <w:r>
        <w:rPr>
          <w:rtl/>
          <w:lang w:bidi="fa-IR"/>
        </w:rPr>
        <w:t>تاريخ بغداد للخطيب ج 7 / 12</w:t>
      </w:r>
      <w:r w:rsidR="00870EC3">
        <w:rPr>
          <w:rtl/>
          <w:lang w:bidi="fa-IR"/>
        </w:rPr>
        <w:t xml:space="preserve">، </w:t>
      </w:r>
      <w:r>
        <w:rPr>
          <w:rtl/>
          <w:lang w:bidi="fa-IR"/>
        </w:rPr>
        <w:t>انتهاء الإفهام ص 213</w:t>
      </w:r>
      <w:r w:rsidR="00B40897">
        <w:rPr>
          <w:rtl/>
          <w:lang w:bidi="fa-IR"/>
        </w:rPr>
        <w:t xml:space="preserve">. </w:t>
      </w:r>
      <w:r>
        <w:rPr>
          <w:rtl/>
          <w:lang w:bidi="fa-IR"/>
        </w:rPr>
        <w:t>وقريب من هذا في</w:t>
      </w:r>
      <w:r w:rsidR="00F40591">
        <w:rPr>
          <w:rtl/>
          <w:lang w:bidi="fa-IR"/>
        </w:rPr>
        <w:t xml:space="preserve">: </w:t>
      </w:r>
      <w:r>
        <w:rPr>
          <w:rtl/>
          <w:lang w:bidi="fa-IR"/>
        </w:rPr>
        <w:t>مناقب علي بن أبي طالب لابن المغازلي ص 92 ح 135 و 136</w:t>
      </w:r>
      <w:r w:rsidR="00870EC3">
        <w:rPr>
          <w:rtl/>
          <w:lang w:bidi="fa-IR"/>
        </w:rPr>
        <w:t xml:space="preserve">، </w:t>
      </w:r>
      <w:r>
        <w:rPr>
          <w:rtl/>
          <w:lang w:bidi="fa-IR"/>
        </w:rPr>
        <w:t xml:space="preserve">ذخائر العقبى ص 63 </w:t>
      </w:r>
      <w:r w:rsidR="00C20296">
        <w:rPr>
          <w:rtl/>
          <w:lang w:bidi="fa-IR"/>
        </w:rPr>
        <w:t>(</w:t>
      </w:r>
      <w:r>
        <w:rPr>
          <w:rtl/>
          <w:lang w:bidi="fa-IR"/>
        </w:rPr>
        <w:t>*</w:t>
      </w:r>
      <w:r w:rsidR="00C20296">
        <w:rPr>
          <w:rtl/>
          <w:lang w:bidi="fa-IR"/>
        </w:rPr>
        <w:t>)</w:t>
      </w:r>
      <w:r>
        <w:rPr>
          <w:rtl/>
          <w:lang w:bidi="fa-IR"/>
        </w:rPr>
        <w:t>.</w:t>
      </w:r>
    </w:p>
    <w:p w:rsidR="00801D13" w:rsidRDefault="00801D13" w:rsidP="00801D13">
      <w:pPr>
        <w:pStyle w:val="libNormal"/>
        <w:rPr>
          <w:lang w:bidi="fa-IR"/>
        </w:rPr>
      </w:pPr>
      <w:r>
        <w:rPr>
          <w:rtl/>
          <w:lang w:bidi="fa-IR"/>
        </w:rPr>
        <w:br w:type="page"/>
      </w:r>
    </w:p>
    <w:p w:rsidR="00801D13" w:rsidRDefault="00801D13" w:rsidP="007E314A">
      <w:pPr>
        <w:pStyle w:val="libNormal0"/>
        <w:rPr>
          <w:rtl/>
          <w:lang w:bidi="fa-IR"/>
        </w:rPr>
      </w:pPr>
      <w:r>
        <w:rPr>
          <w:rtl/>
          <w:lang w:bidi="fa-IR"/>
        </w:rPr>
        <w:lastRenderedPageBreak/>
        <w:t xml:space="preserve">علي الحوض " </w:t>
      </w:r>
      <w:r w:rsidR="00C20296" w:rsidRPr="00C20296">
        <w:rPr>
          <w:rStyle w:val="libFootnotenumChar"/>
          <w:rtl/>
          <w:lang w:bidi="fa-IR"/>
        </w:rPr>
        <w:t>(</w:t>
      </w:r>
      <w:r w:rsidRPr="00C20296">
        <w:rPr>
          <w:rStyle w:val="libFootnotenumChar"/>
          <w:rtl/>
          <w:lang w:bidi="fa-IR"/>
        </w:rPr>
        <w:t>909</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قلت</w:t>
      </w:r>
      <w:r w:rsidR="00F40591">
        <w:rPr>
          <w:rtl/>
          <w:lang w:bidi="fa-IR"/>
        </w:rPr>
        <w:t xml:space="preserve">: </w:t>
      </w:r>
      <w:r>
        <w:rPr>
          <w:rtl/>
          <w:lang w:bidi="fa-IR"/>
        </w:rPr>
        <w:t>حسبك من علي انه عدل القرآن في الميزان</w:t>
      </w:r>
      <w:r w:rsidR="00870EC3">
        <w:rPr>
          <w:rtl/>
          <w:lang w:bidi="fa-IR"/>
        </w:rPr>
        <w:t xml:space="preserve">، </w:t>
      </w:r>
      <w:r>
        <w:rPr>
          <w:rtl/>
          <w:lang w:bidi="fa-IR"/>
        </w:rPr>
        <w:t>وانهما لا يفترقان</w:t>
      </w:r>
      <w:r w:rsidR="00870EC3">
        <w:rPr>
          <w:rtl/>
          <w:lang w:bidi="fa-IR"/>
        </w:rPr>
        <w:t xml:space="preserve">، </w:t>
      </w:r>
      <w:r>
        <w:rPr>
          <w:rtl/>
          <w:lang w:bidi="fa-IR"/>
        </w:rPr>
        <w:t xml:space="preserve">فأية حجة أبلغ من هذه في عصمته وافتراض طاعته بعد رسول الله </w:t>
      </w:r>
      <w:r w:rsidR="009B2854" w:rsidRPr="009B2854">
        <w:rPr>
          <w:rStyle w:val="libAlaemChar"/>
          <w:rtl/>
        </w:rPr>
        <w:t>صلى‌الله‌عليه‌وآله</w:t>
      </w:r>
      <w:r>
        <w:rPr>
          <w:rtl/>
          <w:lang w:bidi="fa-IR"/>
        </w:rPr>
        <w:t xml:space="preserve"> يا مسلمون.</w:t>
      </w:r>
    </w:p>
    <w:p w:rsidR="00801D13" w:rsidRDefault="00801D13" w:rsidP="00801D13">
      <w:pPr>
        <w:pStyle w:val="libNormal"/>
        <w:rPr>
          <w:rtl/>
          <w:lang w:bidi="fa-IR"/>
        </w:rPr>
      </w:pPr>
      <w:r>
        <w:rPr>
          <w:rtl/>
          <w:lang w:bidi="fa-IR"/>
        </w:rPr>
        <w:t>لمتابعة البحث في الإمامة اضغط على الصفحة التالية أدناه</w:t>
      </w:r>
    </w:p>
    <w:p w:rsidR="007E314A" w:rsidRDefault="007E314A" w:rsidP="007E314A">
      <w:pPr>
        <w:pStyle w:val="libNormal"/>
        <w:rPr>
          <w:rtl/>
          <w:lang w:bidi="fa-IR"/>
        </w:rPr>
      </w:pPr>
      <w:r>
        <w:rPr>
          <w:rtl/>
          <w:lang w:bidi="fa-IR"/>
        </w:rPr>
        <w:t>المعجم الصغير للطبراني ج 1 / 55، كفاية الطالب ص 399 ط الحيدرية وص 254 ط الغرى، مجمع الزوائد ج 9 / 134، ترجمة الإمام علي بن أبي طالب من تاريخ دمشق لابن عساكر ج 3 / 123 بالهامش، الغدير ج 3 / 180.</w:t>
      </w:r>
    </w:p>
    <w:p w:rsidR="007E314A" w:rsidRDefault="007E314A" w:rsidP="007E314A">
      <w:pPr>
        <w:pStyle w:val="libNormal"/>
        <w:rPr>
          <w:rtl/>
          <w:lang w:bidi="fa-IR"/>
        </w:rPr>
      </w:pPr>
      <w:r>
        <w:rPr>
          <w:rtl/>
          <w:lang w:bidi="fa-IR"/>
        </w:rPr>
        <w:t xml:space="preserve">وقد عقد القندوزي الحنفي في ينابيعه ص 90 الباب العشرين في هذا الحديث. راجع بقية المصادر فيما تقدم تحت رقم (11 و 119 و 197) وراجع أيضا سبيل النجاة في تتمة المراجعات تحت </w:t>
      </w:r>
      <w:r w:rsidRPr="007E314A">
        <w:rPr>
          <w:rtl/>
        </w:rPr>
        <w:t>رقم (716)</w:t>
      </w:r>
      <w:r>
        <w:rPr>
          <w:rtl/>
          <w:lang w:bidi="fa-IR"/>
        </w:rPr>
        <w:t xml:space="preserve"> ط بيروت.</w:t>
      </w:r>
    </w:p>
    <w:p w:rsidR="007E314A" w:rsidRDefault="007E314A" w:rsidP="007E314A">
      <w:pPr>
        <w:pStyle w:val="libNormal"/>
        <w:rPr>
          <w:lang w:bidi="fa-IR"/>
        </w:rPr>
      </w:pPr>
      <w:r>
        <w:rPr>
          <w:rtl/>
          <w:lang w:bidi="fa-IR"/>
        </w:rPr>
        <w:t>النص والاجتهاد - السيد شرف الدين  ص 568: -</w:t>
      </w:r>
    </w:p>
    <w:p w:rsidR="00212598" w:rsidRDefault="007E314A" w:rsidP="00212598">
      <w:pPr>
        <w:pStyle w:val="libNormal"/>
        <w:rPr>
          <w:rtl/>
          <w:lang w:bidi="fa-IR"/>
        </w:rPr>
      </w:pPr>
      <w:r>
        <w:rPr>
          <w:rtl/>
          <w:lang w:bidi="fa-IR"/>
        </w:rPr>
        <w:t xml:space="preserve">وقال </w:t>
      </w:r>
      <w:r w:rsidRPr="009B2854">
        <w:rPr>
          <w:rStyle w:val="libAlaemChar"/>
          <w:rtl/>
        </w:rPr>
        <w:t>صلى‌الله‌عليه‌وآله</w:t>
      </w:r>
      <w:r>
        <w:rPr>
          <w:rtl/>
          <w:lang w:bidi="fa-IR"/>
        </w:rPr>
        <w:t>: "</w:t>
      </w:r>
    </w:p>
    <w:p w:rsidR="00212598" w:rsidRDefault="007E314A" w:rsidP="00212598">
      <w:pPr>
        <w:pStyle w:val="Heading2Center"/>
        <w:rPr>
          <w:rtl/>
          <w:lang w:bidi="fa-IR"/>
        </w:rPr>
      </w:pPr>
      <w:bookmarkStart w:id="113" w:name="_Toc496544282"/>
      <w:r>
        <w:rPr>
          <w:rtl/>
          <w:lang w:bidi="fa-IR"/>
        </w:rPr>
        <w:t>أنا مدينة العلم وعلي بابها</w:t>
      </w:r>
      <w:bookmarkEnd w:id="113"/>
    </w:p>
    <w:p w:rsidR="007E314A" w:rsidRDefault="007E314A" w:rsidP="00212598">
      <w:pPr>
        <w:pStyle w:val="libNormal"/>
        <w:rPr>
          <w:rtl/>
          <w:lang w:bidi="fa-IR"/>
        </w:rPr>
      </w:pPr>
      <w:r>
        <w:rPr>
          <w:rtl/>
          <w:lang w:bidi="fa-IR"/>
        </w:rPr>
        <w:t xml:space="preserve">فمن أراد العلم فليأت الباب " </w:t>
      </w:r>
      <w:r w:rsidRPr="00C20296">
        <w:rPr>
          <w:rStyle w:val="libFootnotenumChar"/>
          <w:rtl/>
          <w:lang w:bidi="fa-IR"/>
        </w:rPr>
        <w:t>(910)</w:t>
      </w:r>
    </w:p>
    <w:p w:rsidR="007E314A" w:rsidRDefault="007E314A" w:rsidP="007E314A">
      <w:pPr>
        <w:pStyle w:val="libNormal"/>
        <w:rPr>
          <w:lang w:bidi="fa-IR"/>
        </w:rPr>
      </w:pPr>
      <w:r>
        <w:rPr>
          <w:rtl/>
          <w:lang w:bidi="fa-IR"/>
        </w:rPr>
        <w:t>أخرجه الطبراني عن ابن عباس كما في ص 107 من الجامع الصغير للسيوطي</w:t>
      </w:r>
    </w:p>
    <w:p w:rsidR="007E314A" w:rsidRDefault="007E314A" w:rsidP="007E314A">
      <w:pPr>
        <w:pStyle w:val="libLine"/>
        <w:rPr>
          <w:rtl/>
          <w:lang w:bidi="fa-IR"/>
        </w:rPr>
      </w:pPr>
      <w:r>
        <w:rPr>
          <w:rFonts w:hint="cs"/>
          <w:rtl/>
          <w:lang w:bidi="fa-IR"/>
        </w:rPr>
        <w:t>____________________</w:t>
      </w:r>
    </w:p>
    <w:p w:rsidR="00801D13" w:rsidRDefault="00C20296" w:rsidP="007E314A">
      <w:pPr>
        <w:pStyle w:val="libFootnote0"/>
        <w:rPr>
          <w:rtl/>
          <w:lang w:bidi="fa-IR"/>
        </w:rPr>
      </w:pPr>
      <w:r w:rsidRPr="007E314A">
        <w:rPr>
          <w:rtl/>
          <w:lang w:bidi="fa-IR"/>
        </w:rPr>
        <w:t>(</w:t>
      </w:r>
      <w:r w:rsidR="00801D13" w:rsidRPr="007E314A">
        <w:rPr>
          <w:rtl/>
          <w:lang w:bidi="fa-IR"/>
        </w:rPr>
        <w:t>909</w:t>
      </w:r>
      <w:r w:rsidRPr="007E314A">
        <w:rPr>
          <w:rtl/>
          <w:lang w:bidi="fa-IR"/>
        </w:rPr>
        <w:t>)</w:t>
      </w:r>
      <w:r w:rsidR="00801D13">
        <w:rPr>
          <w:rtl/>
          <w:lang w:bidi="fa-IR"/>
        </w:rPr>
        <w:t xml:space="preserve"> أخرجه الحاكم في كتاب معرفة الصحابة من المستدرك ص 124 من جزئه الثالث وقال صحيح الاسناد ولم يخرجاه</w:t>
      </w:r>
      <w:r w:rsidR="00870EC3">
        <w:rPr>
          <w:rtl/>
          <w:lang w:bidi="fa-IR"/>
        </w:rPr>
        <w:t xml:space="preserve">، </w:t>
      </w:r>
      <w:r w:rsidR="00801D13">
        <w:rPr>
          <w:rtl/>
          <w:lang w:bidi="fa-IR"/>
        </w:rPr>
        <w:t>وأورده الذهبي في تلك الصفحة من تلخيصه معترفا بصحته على تشدده</w:t>
      </w:r>
      <w:r w:rsidR="00870EC3">
        <w:rPr>
          <w:rtl/>
          <w:lang w:bidi="fa-IR"/>
        </w:rPr>
        <w:t xml:space="preserve">، </w:t>
      </w:r>
      <w:r w:rsidR="00801D13">
        <w:rPr>
          <w:rtl/>
          <w:lang w:bidi="fa-IR"/>
        </w:rPr>
        <w:t xml:space="preserve">والحمد لله </w:t>
      </w:r>
      <w:r>
        <w:rPr>
          <w:rtl/>
          <w:lang w:bidi="fa-IR"/>
        </w:rPr>
        <w:t>(</w:t>
      </w:r>
      <w:r w:rsidR="00801D13">
        <w:rPr>
          <w:rtl/>
          <w:lang w:bidi="fa-IR"/>
        </w:rPr>
        <w:t>منه قدس</w:t>
      </w:r>
      <w:r>
        <w:rPr>
          <w:rtl/>
          <w:lang w:bidi="fa-IR"/>
        </w:rPr>
        <w:t>)</w:t>
      </w:r>
      <w:r w:rsidR="00801D13">
        <w:rPr>
          <w:rtl/>
          <w:lang w:bidi="fa-IR"/>
        </w:rPr>
        <w:t>.</w:t>
      </w:r>
    </w:p>
    <w:p w:rsidR="00692076" w:rsidRDefault="00C20296" w:rsidP="007E314A">
      <w:pPr>
        <w:pStyle w:val="libFootnote0"/>
        <w:rPr>
          <w:lang w:bidi="fa-IR"/>
        </w:rPr>
      </w:pPr>
      <w:r w:rsidRPr="007E314A">
        <w:rPr>
          <w:rtl/>
          <w:lang w:bidi="fa-IR"/>
        </w:rPr>
        <w:t>(</w:t>
      </w:r>
      <w:r w:rsidR="00801D13" w:rsidRPr="007E314A">
        <w:rPr>
          <w:rtl/>
          <w:lang w:bidi="fa-IR"/>
        </w:rPr>
        <w:t>910</w:t>
      </w:r>
      <w:r w:rsidRPr="007E314A">
        <w:rPr>
          <w:rtl/>
          <w:lang w:bidi="fa-IR"/>
        </w:rPr>
        <w:t>)</w:t>
      </w:r>
      <w:r w:rsidR="00801D13">
        <w:rPr>
          <w:rtl/>
          <w:lang w:bidi="fa-IR"/>
        </w:rPr>
        <w:t xml:space="preserve"> وقد رواه عدة من الصحابة منهم :</w:t>
      </w:r>
    </w:p>
    <w:p w:rsidR="00801D13" w:rsidRDefault="00801D13" w:rsidP="007E314A">
      <w:pPr>
        <w:pStyle w:val="libFootnote0"/>
        <w:rPr>
          <w:lang w:bidi="fa-IR"/>
        </w:rPr>
      </w:pPr>
      <w:r>
        <w:rPr>
          <w:rtl/>
          <w:lang w:bidi="fa-IR"/>
        </w:rPr>
        <w:t xml:space="preserve">1 - علي أمير المؤمنين </w:t>
      </w:r>
      <w:r w:rsidRPr="007E314A">
        <w:rPr>
          <w:rStyle w:val="libFootnoteAlaemChar"/>
          <w:rtl/>
        </w:rPr>
        <w:t>عليه‌السلام</w:t>
      </w:r>
      <w:r w:rsidR="00F40591">
        <w:rPr>
          <w:rtl/>
          <w:lang w:bidi="fa-IR"/>
        </w:rPr>
        <w:t xml:space="preserve">: </w:t>
      </w:r>
      <w:r>
        <w:rPr>
          <w:rtl/>
          <w:lang w:bidi="fa-IR"/>
        </w:rPr>
        <w:t>ترجمة الإمام علي بن أبي طالب من تاريخ دمشق لابن عساكر ج 2 / 464 ح 984 و 998</w:t>
      </w:r>
      <w:r w:rsidR="00870EC3">
        <w:rPr>
          <w:rtl/>
          <w:lang w:bidi="fa-IR"/>
        </w:rPr>
        <w:t xml:space="preserve">، </w:t>
      </w:r>
      <w:r>
        <w:rPr>
          <w:rtl/>
          <w:lang w:bidi="fa-IR"/>
        </w:rPr>
        <w:t>ميزان الاعتدال ج 1 / 436</w:t>
      </w:r>
      <w:r w:rsidR="00870EC3">
        <w:rPr>
          <w:rtl/>
          <w:lang w:bidi="fa-IR"/>
        </w:rPr>
        <w:t xml:space="preserve">، </w:t>
      </w:r>
      <w:r>
        <w:rPr>
          <w:rtl/>
          <w:lang w:bidi="fa-IR"/>
        </w:rPr>
        <w:t>البداية والنهاية ج 7 / 358</w:t>
      </w:r>
      <w:r w:rsidR="00870EC3">
        <w:rPr>
          <w:rtl/>
          <w:lang w:bidi="fa-IR"/>
        </w:rPr>
        <w:t xml:space="preserve">، </w:t>
      </w:r>
      <w:r>
        <w:rPr>
          <w:rtl/>
          <w:lang w:bidi="fa-IR"/>
        </w:rPr>
        <w:t>شواهد التنزيل للحسكاني ج 1 / 82 ح 119 و 120 و 121 وص 334 ح 459</w:t>
      </w:r>
      <w:r w:rsidR="00870EC3">
        <w:rPr>
          <w:rtl/>
          <w:lang w:bidi="fa-IR"/>
        </w:rPr>
        <w:t xml:space="preserve">، </w:t>
      </w:r>
      <w:r>
        <w:rPr>
          <w:rtl/>
          <w:lang w:bidi="fa-IR"/>
        </w:rPr>
        <w:t>مناقب علي بن أبي طالب لابن المغازلي ص 81 ح 122 وص 185 ح 126</w:t>
      </w:r>
      <w:r w:rsidR="00870EC3">
        <w:rPr>
          <w:rtl/>
          <w:lang w:bidi="fa-IR"/>
        </w:rPr>
        <w:t xml:space="preserve">، </w:t>
      </w:r>
      <w:r>
        <w:rPr>
          <w:rtl/>
          <w:lang w:bidi="fa-IR"/>
        </w:rPr>
        <w:t>كفاية الطالب للگنجى ب 58 ص 220 ط الحيدرية وص 98 ط الغرى</w:t>
      </w:r>
      <w:r w:rsidR="00870EC3">
        <w:rPr>
          <w:rtl/>
          <w:lang w:bidi="fa-IR"/>
        </w:rPr>
        <w:t xml:space="preserve">، </w:t>
      </w:r>
      <w:r>
        <w:rPr>
          <w:rtl/>
          <w:lang w:bidi="fa-IR"/>
        </w:rPr>
        <w:t>فتح الملك العلي للمغربي ص 22 و 23</w:t>
      </w:r>
      <w:r w:rsidR="00870EC3">
        <w:rPr>
          <w:rtl/>
          <w:lang w:bidi="fa-IR"/>
        </w:rPr>
        <w:t xml:space="preserve">، </w:t>
      </w:r>
      <w:r>
        <w:rPr>
          <w:rtl/>
          <w:lang w:bidi="fa-IR"/>
        </w:rPr>
        <w:t>ينابيع المودة ص 72 و 73 و 183 و 210 و 282</w:t>
      </w:r>
      <w:r w:rsidR="00870EC3">
        <w:rPr>
          <w:rtl/>
          <w:lang w:bidi="fa-IR"/>
        </w:rPr>
        <w:t xml:space="preserve">، </w:t>
      </w:r>
      <w:r>
        <w:rPr>
          <w:rtl/>
          <w:lang w:bidi="fa-IR"/>
        </w:rPr>
        <w:t>ذخائر العقبى ص 77</w:t>
      </w:r>
      <w:r w:rsidR="00870EC3">
        <w:rPr>
          <w:rtl/>
          <w:lang w:bidi="fa-IR"/>
        </w:rPr>
        <w:t xml:space="preserve">، </w:t>
      </w:r>
      <w:r>
        <w:rPr>
          <w:rtl/>
          <w:lang w:bidi="fa-IR"/>
        </w:rPr>
        <w:t>تذكرة الخواص ص 47</w:t>
      </w:r>
      <w:r w:rsidR="00870EC3">
        <w:rPr>
          <w:rtl/>
          <w:lang w:bidi="fa-IR"/>
        </w:rPr>
        <w:t xml:space="preserve">، </w:t>
      </w:r>
      <w:r>
        <w:rPr>
          <w:rtl/>
          <w:lang w:bidi="fa-IR"/>
        </w:rPr>
        <w:t>نزل الأبرار ص 73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w:t>
      </w:r>
      <w:r w:rsidR="00F143E8">
        <w:rPr>
          <w:rtl/>
          <w:lang w:bidi="fa-IR"/>
        </w:rPr>
        <w:t>.</w:t>
      </w:r>
      <w:r w:rsidR="00B40897">
        <w:rPr>
          <w:rtl/>
          <w:lang w:bidi="fa-IR"/>
        </w:rPr>
        <w:t xml:space="preserve">. </w:t>
      </w:r>
      <w:r>
        <w:rPr>
          <w:rtl/>
          <w:lang w:bidi="fa-IR"/>
        </w:rPr>
        <w:t>. ..</w:t>
      </w:r>
    </w:p>
    <w:p w:rsidR="007E314A" w:rsidRDefault="007E314A" w:rsidP="007E314A">
      <w:pPr>
        <w:pStyle w:val="libLine"/>
        <w:rPr>
          <w:rtl/>
          <w:lang w:bidi="fa-IR"/>
        </w:rPr>
      </w:pPr>
      <w:r>
        <w:rPr>
          <w:rFonts w:hint="cs"/>
          <w:rtl/>
          <w:lang w:bidi="fa-IR"/>
        </w:rPr>
        <w:t>____________________</w:t>
      </w:r>
    </w:p>
    <w:p w:rsidR="00692076" w:rsidRDefault="00801D13" w:rsidP="007E314A">
      <w:pPr>
        <w:pStyle w:val="libFootnote0"/>
        <w:rPr>
          <w:rtl/>
          <w:lang w:bidi="fa-IR"/>
        </w:rPr>
      </w:pPr>
      <w:r>
        <w:rPr>
          <w:rtl/>
          <w:lang w:bidi="fa-IR"/>
        </w:rPr>
        <w:t>=&gt; 2 - عبدالله بن عباس</w:t>
      </w:r>
      <w:r w:rsidR="00F40591">
        <w:rPr>
          <w:rtl/>
          <w:lang w:bidi="fa-IR"/>
        </w:rPr>
        <w:t xml:space="preserve">: </w:t>
      </w:r>
      <w:r>
        <w:rPr>
          <w:rtl/>
          <w:lang w:bidi="fa-IR"/>
        </w:rPr>
        <w:t>شواهد التنزيل للحسكاني ج 1 / 81 ح 118</w:t>
      </w:r>
      <w:r w:rsidR="00870EC3">
        <w:rPr>
          <w:rtl/>
          <w:lang w:bidi="fa-IR"/>
        </w:rPr>
        <w:t xml:space="preserve">، </w:t>
      </w:r>
      <w:r>
        <w:rPr>
          <w:rtl/>
          <w:lang w:bidi="fa-IR"/>
        </w:rPr>
        <w:t>ترجمة الإمام علي بن أبي طالب من تاريخ دمشق لابن عساكر ج 2 / 466 ح 985 و 986 و 987 و 988 - 994</w:t>
      </w:r>
      <w:r w:rsidR="00870EC3">
        <w:rPr>
          <w:rtl/>
          <w:lang w:bidi="fa-IR"/>
        </w:rPr>
        <w:t xml:space="preserve">، </w:t>
      </w:r>
      <w:r>
        <w:rPr>
          <w:rtl/>
          <w:lang w:bidi="fa-IR"/>
        </w:rPr>
        <w:t>اللالي المصنوعة ج 1 / 171</w:t>
      </w:r>
      <w:r w:rsidR="00870EC3">
        <w:rPr>
          <w:rtl/>
          <w:lang w:bidi="fa-IR"/>
        </w:rPr>
        <w:t xml:space="preserve">، </w:t>
      </w:r>
      <w:r>
        <w:rPr>
          <w:rtl/>
          <w:lang w:bidi="fa-IR"/>
        </w:rPr>
        <w:t>تاريخ جرجان ص 24</w:t>
      </w:r>
      <w:r w:rsidR="00870EC3">
        <w:rPr>
          <w:rtl/>
          <w:lang w:bidi="fa-IR"/>
        </w:rPr>
        <w:t xml:space="preserve">، </w:t>
      </w:r>
      <w:r>
        <w:rPr>
          <w:rtl/>
          <w:lang w:bidi="fa-IR"/>
        </w:rPr>
        <w:t>إحقاق الحق ج 5 / 470</w:t>
      </w:r>
      <w:r w:rsidR="00870EC3">
        <w:rPr>
          <w:rtl/>
          <w:lang w:bidi="fa-IR"/>
        </w:rPr>
        <w:t xml:space="preserve">، </w:t>
      </w:r>
      <w:r>
        <w:rPr>
          <w:rtl/>
          <w:lang w:bidi="fa-IR"/>
        </w:rPr>
        <w:t>المعجم الكبير للطبراني ج 3 / 108</w:t>
      </w:r>
      <w:r w:rsidR="00870EC3">
        <w:rPr>
          <w:rtl/>
          <w:lang w:bidi="fa-IR"/>
        </w:rPr>
        <w:t xml:space="preserve">، </w:t>
      </w:r>
      <w:r>
        <w:rPr>
          <w:rtl/>
          <w:lang w:bidi="fa-IR"/>
        </w:rPr>
        <w:t>فتح الملك العلي ص 23 ط 2 وص 4 ط 1</w:t>
      </w:r>
      <w:r w:rsidR="00870EC3">
        <w:rPr>
          <w:rtl/>
          <w:lang w:bidi="fa-IR"/>
        </w:rPr>
        <w:t xml:space="preserve">، </w:t>
      </w:r>
      <w:r>
        <w:rPr>
          <w:rtl/>
          <w:lang w:bidi="fa-IR"/>
        </w:rPr>
        <w:t>كنز العمال ج 15 / 129 ط 2</w:t>
      </w:r>
      <w:r w:rsidR="00870EC3">
        <w:rPr>
          <w:rtl/>
          <w:lang w:bidi="fa-IR"/>
        </w:rPr>
        <w:t xml:space="preserve">، </w:t>
      </w:r>
      <w:r>
        <w:rPr>
          <w:rtl/>
          <w:lang w:bidi="fa-IR"/>
        </w:rPr>
        <w:t>مناقب علي بن أبي طالب لابن المغازلي ص 81 ح 121 و 123 و 124</w:t>
      </w:r>
      <w:r w:rsidR="00870EC3">
        <w:rPr>
          <w:rtl/>
          <w:lang w:bidi="fa-IR"/>
        </w:rPr>
        <w:t xml:space="preserve">، </w:t>
      </w:r>
      <w:r>
        <w:rPr>
          <w:rtl/>
          <w:lang w:bidi="fa-IR"/>
        </w:rPr>
        <w:t>تاريخ بغداد للخطيب ج 11 / 48 وج 2 / 377</w:t>
      </w:r>
      <w:r w:rsidR="00870EC3">
        <w:rPr>
          <w:rtl/>
          <w:lang w:bidi="fa-IR"/>
        </w:rPr>
        <w:t xml:space="preserve">، </w:t>
      </w:r>
      <w:r>
        <w:rPr>
          <w:rtl/>
          <w:lang w:bidi="fa-IR"/>
        </w:rPr>
        <w:t>البداية والنهاية ج 7 / 358</w:t>
      </w:r>
      <w:r w:rsidR="00870EC3">
        <w:rPr>
          <w:rtl/>
          <w:lang w:bidi="fa-IR"/>
        </w:rPr>
        <w:t xml:space="preserve">، </w:t>
      </w:r>
      <w:r>
        <w:rPr>
          <w:rtl/>
          <w:lang w:bidi="fa-IR"/>
        </w:rPr>
        <w:t>الجامع الصغير للسيوطي ج 1 / 374 ح 2705</w:t>
      </w:r>
      <w:r w:rsidR="00870EC3">
        <w:rPr>
          <w:rtl/>
          <w:lang w:bidi="fa-IR"/>
        </w:rPr>
        <w:t xml:space="preserve">، </w:t>
      </w:r>
      <w:r>
        <w:rPr>
          <w:rtl/>
          <w:lang w:bidi="fa-IR"/>
        </w:rPr>
        <w:t>الصواعق ص 37</w:t>
      </w:r>
      <w:r w:rsidR="00870EC3">
        <w:rPr>
          <w:rtl/>
          <w:lang w:bidi="fa-IR"/>
        </w:rPr>
        <w:t xml:space="preserve">، </w:t>
      </w:r>
      <w:r>
        <w:rPr>
          <w:rtl/>
          <w:lang w:bidi="fa-IR"/>
        </w:rPr>
        <w:t>تاريخ الخلفاء للسيوطي ص 107</w:t>
      </w:r>
      <w:r w:rsidR="00870EC3">
        <w:rPr>
          <w:rtl/>
          <w:lang w:bidi="fa-IR"/>
        </w:rPr>
        <w:t xml:space="preserve">، </w:t>
      </w:r>
      <w:r>
        <w:rPr>
          <w:rtl/>
          <w:lang w:bidi="fa-IR"/>
        </w:rPr>
        <w:t>إسعاف الراغبين بهامش نور الأبصار ص 174</w:t>
      </w:r>
      <w:r w:rsidR="00870EC3">
        <w:rPr>
          <w:rtl/>
          <w:lang w:bidi="fa-IR"/>
        </w:rPr>
        <w:t xml:space="preserve">، </w:t>
      </w:r>
      <w:r>
        <w:rPr>
          <w:rtl/>
          <w:lang w:bidi="fa-IR"/>
        </w:rPr>
        <w:t>إحقاق الحق ج 5 / 483</w:t>
      </w:r>
      <w:r w:rsidR="00870EC3">
        <w:rPr>
          <w:rtl/>
          <w:lang w:bidi="fa-IR"/>
        </w:rPr>
        <w:t xml:space="preserve">، </w:t>
      </w:r>
      <w:r>
        <w:rPr>
          <w:rtl/>
          <w:lang w:bidi="fa-IR"/>
        </w:rPr>
        <w:t>المستدرك للحاكم ج 3 / 126</w:t>
      </w:r>
      <w:r w:rsidR="00870EC3">
        <w:rPr>
          <w:rtl/>
          <w:lang w:bidi="fa-IR"/>
        </w:rPr>
        <w:t xml:space="preserve">، </w:t>
      </w:r>
      <w:r>
        <w:rPr>
          <w:rtl/>
          <w:lang w:bidi="fa-IR"/>
        </w:rPr>
        <w:t>مقتل الحسين للخوارزمي ج 1 / 43</w:t>
      </w:r>
      <w:r w:rsidR="00870EC3">
        <w:rPr>
          <w:rtl/>
          <w:lang w:bidi="fa-IR"/>
        </w:rPr>
        <w:t xml:space="preserve">، </w:t>
      </w:r>
      <w:r>
        <w:rPr>
          <w:rtl/>
          <w:lang w:bidi="fa-IR"/>
        </w:rPr>
        <w:t>تهذيب التهذيب ج 6 / 320</w:t>
      </w:r>
      <w:r w:rsidR="00870EC3">
        <w:rPr>
          <w:rtl/>
          <w:lang w:bidi="fa-IR"/>
        </w:rPr>
        <w:t xml:space="preserve">، </w:t>
      </w:r>
      <w:r>
        <w:rPr>
          <w:rtl/>
          <w:lang w:bidi="fa-IR"/>
        </w:rPr>
        <w:t>تذكرة الحفاظ ج 4 / 28 ط حيدر آباد</w:t>
      </w:r>
      <w:r w:rsidR="00870EC3">
        <w:rPr>
          <w:rtl/>
          <w:lang w:bidi="fa-IR"/>
        </w:rPr>
        <w:t xml:space="preserve">، </w:t>
      </w:r>
      <w:r>
        <w:rPr>
          <w:rtl/>
          <w:lang w:bidi="fa-IR"/>
        </w:rPr>
        <w:t>فرائد السمطين ج 1 / 98</w:t>
      </w:r>
      <w:r w:rsidR="00870EC3">
        <w:rPr>
          <w:rtl/>
          <w:lang w:bidi="fa-IR"/>
        </w:rPr>
        <w:t xml:space="preserve">، </w:t>
      </w:r>
      <w:r>
        <w:rPr>
          <w:rtl/>
          <w:lang w:bidi="fa-IR"/>
        </w:rPr>
        <w:t>الفتح الكبير ج 1 / 276</w:t>
      </w:r>
      <w:r w:rsidR="00870EC3">
        <w:rPr>
          <w:rtl/>
          <w:lang w:bidi="fa-IR"/>
        </w:rPr>
        <w:t xml:space="preserve">، </w:t>
      </w:r>
      <w:r>
        <w:rPr>
          <w:rtl/>
          <w:lang w:bidi="fa-IR"/>
        </w:rPr>
        <w:t>المناقب للخوارزمي ص 40</w:t>
      </w:r>
      <w:r w:rsidR="00870EC3">
        <w:rPr>
          <w:rtl/>
          <w:lang w:bidi="fa-IR"/>
        </w:rPr>
        <w:t xml:space="preserve">، </w:t>
      </w:r>
      <w:r>
        <w:rPr>
          <w:rtl/>
          <w:lang w:bidi="fa-IR"/>
        </w:rPr>
        <w:t>مسند الكلابي مطبوع بآخر مناقب علي بن أبي طالب لابن المغازلي ص 427 ط طهران</w:t>
      </w:r>
      <w:r w:rsidR="00870EC3">
        <w:rPr>
          <w:rtl/>
          <w:lang w:bidi="fa-IR"/>
        </w:rPr>
        <w:t xml:space="preserve">، </w:t>
      </w:r>
      <w:r>
        <w:rPr>
          <w:rtl/>
          <w:lang w:bidi="fa-IR"/>
        </w:rPr>
        <w:t>نزل الأبرار ص 73.</w:t>
      </w:r>
    </w:p>
    <w:p w:rsidR="00801D13" w:rsidRDefault="00801D13" w:rsidP="007E314A">
      <w:pPr>
        <w:pStyle w:val="libFootnote0"/>
        <w:rPr>
          <w:lang w:bidi="fa-IR"/>
        </w:rPr>
      </w:pPr>
      <w:r>
        <w:rPr>
          <w:rtl/>
          <w:lang w:bidi="fa-IR"/>
        </w:rPr>
        <w:t>3 - جابر بن عبدالله الأنصاري</w:t>
      </w:r>
      <w:r w:rsidR="00F40591">
        <w:rPr>
          <w:rtl/>
          <w:lang w:bidi="fa-IR"/>
        </w:rPr>
        <w:t xml:space="preserve">: </w:t>
      </w:r>
      <w:r>
        <w:rPr>
          <w:rtl/>
          <w:lang w:bidi="fa-IR"/>
        </w:rPr>
        <w:t>ترجمة الإمام علي بن أبي طالب من تاريخ دمشق لابن عساكر ج 2 / 476 ح 996 و 997</w:t>
      </w:r>
      <w:r w:rsidR="00870EC3">
        <w:rPr>
          <w:rtl/>
          <w:lang w:bidi="fa-IR"/>
        </w:rPr>
        <w:t xml:space="preserve">، </w:t>
      </w:r>
      <w:r>
        <w:rPr>
          <w:rtl/>
          <w:lang w:bidi="fa-IR"/>
        </w:rPr>
        <w:t>مناقب علي بن أبي طالب لابن المغازلي ص 80 ح 120 و 125</w:t>
      </w:r>
      <w:r w:rsidR="00870EC3">
        <w:rPr>
          <w:rtl/>
          <w:lang w:bidi="fa-IR"/>
        </w:rPr>
        <w:t xml:space="preserve">، </w:t>
      </w:r>
      <w:r>
        <w:rPr>
          <w:rtl/>
          <w:lang w:bidi="fa-IR"/>
        </w:rPr>
        <w:t>كفاية الطالب ح 58 ص 221</w:t>
      </w:r>
      <w:r w:rsidR="00870EC3">
        <w:rPr>
          <w:rtl/>
          <w:lang w:bidi="fa-IR"/>
        </w:rPr>
        <w:t xml:space="preserve">، </w:t>
      </w:r>
      <w:r>
        <w:rPr>
          <w:rtl/>
          <w:lang w:bidi="fa-IR"/>
        </w:rPr>
        <w:t>تاريخ بغداد ج 2 / 377</w:t>
      </w:r>
      <w:r w:rsidR="00870EC3">
        <w:rPr>
          <w:rtl/>
          <w:lang w:bidi="fa-IR"/>
        </w:rPr>
        <w:t xml:space="preserve">، </w:t>
      </w:r>
      <w:r>
        <w:rPr>
          <w:rtl/>
          <w:lang w:bidi="fa-IR"/>
        </w:rPr>
        <w:t>المستدرك للحاكم ج 3 / 127</w:t>
      </w:r>
      <w:r w:rsidR="00870EC3">
        <w:rPr>
          <w:rtl/>
          <w:lang w:bidi="fa-IR"/>
        </w:rPr>
        <w:t xml:space="preserve">، </w:t>
      </w:r>
      <w:r>
        <w:rPr>
          <w:rtl/>
          <w:lang w:bidi="fa-IR"/>
        </w:rPr>
        <w:t>ينابيع المودة ص 72 و 234 و 254</w:t>
      </w:r>
      <w:r w:rsidR="00870EC3">
        <w:rPr>
          <w:rtl/>
          <w:lang w:bidi="fa-IR"/>
        </w:rPr>
        <w:t xml:space="preserve">، </w:t>
      </w:r>
      <w:r>
        <w:rPr>
          <w:rtl/>
          <w:lang w:bidi="fa-IR"/>
        </w:rPr>
        <w:t>ميزان الاعتدال رقم 429</w:t>
      </w:r>
      <w:r w:rsidR="00870EC3">
        <w:rPr>
          <w:rtl/>
          <w:lang w:bidi="fa-IR"/>
        </w:rPr>
        <w:t xml:space="preserve">، </w:t>
      </w:r>
      <w:r>
        <w:rPr>
          <w:rtl/>
          <w:lang w:bidi="fa-IR"/>
        </w:rPr>
        <w:t>لسان الميزان لابن حجر ج 1 / 197 برقم 620</w:t>
      </w:r>
      <w:r w:rsidR="00870EC3">
        <w:rPr>
          <w:rtl/>
          <w:lang w:bidi="fa-IR"/>
        </w:rPr>
        <w:t xml:space="preserve">، </w:t>
      </w:r>
      <w:r>
        <w:rPr>
          <w:rtl/>
          <w:lang w:bidi="fa-IR"/>
        </w:rPr>
        <w:t>الجامع الصغير ج 1 / 364 رقم 2705</w:t>
      </w:r>
      <w:r w:rsidR="00870EC3">
        <w:rPr>
          <w:rtl/>
          <w:lang w:bidi="fa-IR"/>
        </w:rPr>
        <w:t xml:space="preserve">، </w:t>
      </w:r>
      <w:r>
        <w:rPr>
          <w:rtl/>
          <w:lang w:bidi="fa-IR"/>
        </w:rPr>
        <w:t>منتخب كنز العمال بهامش مسند أحمد ج 5 / 30</w:t>
      </w:r>
      <w:r w:rsidR="00870EC3">
        <w:rPr>
          <w:rtl/>
          <w:lang w:bidi="fa-IR"/>
        </w:rPr>
        <w:t xml:space="preserve">، </w:t>
      </w:r>
      <w:r>
        <w:rPr>
          <w:rtl/>
          <w:lang w:bidi="fa-IR"/>
        </w:rPr>
        <w:t>الفتح الكبير ج 1 / 276</w:t>
      </w:r>
      <w:r w:rsidR="00870EC3">
        <w:rPr>
          <w:rtl/>
          <w:lang w:bidi="fa-IR"/>
        </w:rPr>
        <w:t xml:space="preserve">، </w:t>
      </w:r>
      <w:r>
        <w:rPr>
          <w:rtl/>
          <w:lang w:bidi="fa-IR"/>
        </w:rPr>
        <w:t>أسنى المطالب للجزري ص 70 و 71 وقد ذكر في مقدمة كتابه انه لا يذكر فيه الا الحديث المتواتر أو الصحيح أو الحسن</w:t>
      </w:r>
      <w:r w:rsidR="00870EC3">
        <w:rPr>
          <w:rtl/>
          <w:lang w:bidi="fa-IR"/>
        </w:rPr>
        <w:t xml:space="preserve">، </w:t>
      </w:r>
      <w:r>
        <w:rPr>
          <w:rtl/>
          <w:lang w:bidi="fa-IR"/>
        </w:rPr>
        <w:t>نزل الأبرار ص 73</w:t>
      </w:r>
      <w:r w:rsidR="00B40897">
        <w:rPr>
          <w:rtl/>
          <w:lang w:bidi="fa-IR"/>
        </w:rPr>
        <w:t xml:space="preserve">. </w:t>
      </w:r>
      <w:r>
        <w:rPr>
          <w:rtl/>
          <w:lang w:bidi="fa-IR"/>
        </w:rPr>
        <w:t>وللحديث مصادر أخرى راجع</w:t>
      </w:r>
      <w:r w:rsidR="00F40591">
        <w:rPr>
          <w:rtl/>
          <w:lang w:bidi="fa-IR"/>
        </w:rPr>
        <w:t xml:space="preserve">: </w:t>
      </w:r>
      <w:r>
        <w:rPr>
          <w:rtl/>
          <w:lang w:bidi="fa-IR"/>
        </w:rPr>
        <w:t>دلائل الصدق ج 2 / 332</w:t>
      </w:r>
      <w:r w:rsidR="00870EC3">
        <w:rPr>
          <w:rtl/>
          <w:lang w:bidi="fa-IR"/>
        </w:rPr>
        <w:t xml:space="preserve">، </w:t>
      </w:r>
      <w:r>
        <w:rPr>
          <w:rtl/>
          <w:lang w:bidi="fa-IR"/>
        </w:rPr>
        <w:t>أسد الغابة ج 4 / 22</w:t>
      </w:r>
      <w:r w:rsidR="00870EC3">
        <w:rPr>
          <w:rtl/>
          <w:lang w:bidi="fa-IR"/>
        </w:rPr>
        <w:t xml:space="preserve">، </w:t>
      </w:r>
      <w:r>
        <w:rPr>
          <w:rtl/>
          <w:lang w:bidi="fa-IR"/>
        </w:rPr>
        <w:t>نظم درر السمطين ص 113</w:t>
      </w:r>
      <w:r w:rsidR="00870EC3">
        <w:rPr>
          <w:rtl/>
          <w:lang w:bidi="fa-IR"/>
        </w:rPr>
        <w:t xml:space="preserve">، </w:t>
      </w:r>
      <w:r>
        <w:rPr>
          <w:rtl/>
          <w:lang w:bidi="fa-IR"/>
        </w:rPr>
        <w:t>فتح الملك العلي بصحة حديث مدينة العلم على ط مصر وطبع في النجف وهو خاص بهذا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وأخرجه الحاكم في مناقب علي ص 126 وص 127 من الجزء الثالث من صحيحة المستدرك بسندين صحيحين</w:t>
      </w:r>
      <w:r w:rsidR="00870EC3">
        <w:rPr>
          <w:rtl/>
          <w:lang w:bidi="fa-IR"/>
        </w:rPr>
        <w:t xml:space="preserve">، </w:t>
      </w:r>
      <w:r>
        <w:rPr>
          <w:rtl/>
          <w:lang w:bidi="fa-IR"/>
        </w:rPr>
        <w:t>أحدهما عن ابن عباس من طريقين صحيحين والثاني عن جابر بن عبدالله الأنصاري</w:t>
      </w:r>
      <w:r w:rsidR="00870EC3">
        <w:rPr>
          <w:rtl/>
          <w:lang w:bidi="fa-IR"/>
        </w:rPr>
        <w:t xml:space="preserve">، </w:t>
      </w:r>
      <w:r>
        <w:rPr>
          <w:rtl/>
          <w:lang w:bidi="fa-IR"/>
        </w:rPr>
        <w:t>أقام الحاكم على صحة طرفه أدلة قاطعة.</w:t>
      </w:r>
    </w:p>
    <w:p w:rsidR="00801D13" w:rsidRDefault="00801D13" w:rsidP="00801D13">
      <w:pPr>
        <w:pStyle w:val="libNormal"/>
        <w:rPr>
          <w:rtl/>
          <w:lang w:bidi="fa-IR"/>
        </w:rPr>
      </w:pPr>
      <w:r>
        <w:rPr>
          <w:rtl/>
          <w:lang w:bidi="fa-IR"/>
        </w:rPr>
        <w:t>وفراد الإمام أحمد بن محمد بن الصديق المغربي المعاصر نزيل القاهرة لتصحيح هذا الحديث كتابا حافلا سماه - فتح الملك العلي بصحة حديث باب مدينة العلم علي - وقد طبع سنة 1354 ه‍ بالمطبعة الإسلامية بمصر</w:t>
      </w:r>
      <w:r w:rsidR="00B40897">
        <w:rPr>
          <w:rtl/>
          <w:lang w:bidi="fa-IR"/>
        </w:rPr>
        <w:t xml:space="preserve">. </w:t>
      </w:r>
      <w:r>
        <w:rPr>
          <w:rtl/>
          <w:lang w:bidi="fa-IR"/>
        </w:rPr>
        <w:t>فحقيق بالباحثين أن يقفوا عليه فان فيه علما جما</w:t>
      </w:r>
      <w:r w:rsidR="00870EC3">
        <w:rPr>
          <w:rtl/>
          <w:lang w:bidi="fa-IR"/>
        </w:rPr>
        <w:t xml:space="preserve">، </w:t>
      </w:r>
      <w:r>
        <w:rPr>
          <w:rtl/>
          <w:lang w:bidi="fa-IR"/>
        </w:rPr>
        <w:t>ولا وزن للنواصب وجرأتهم على هذا الحديث الدائر - كالمثل السائر - على ألسنة الخاصة والعامة من أهل الأمصار والبوادي</w:t>
      </w:r>
      <w:r w:rsidR="00870EC3">
        <w:rPr>
          <w:rtl/>
          <w:lang w:bidi="fa-IR"/>
        </w:rPr>
        <w:t xml:space="preserve">، </w:t>
      </w:r>
      <w:r>
        <w:rPr>
          <w:rtl/>
          <w:lang w:bidi="fa-IR"/>
        </w:rPr>
        <w:t>وقد نظرنا في طعنهم فوجدناه تحكما محضا لم يدلوا فيه بحجة ما غير الوقاحة في التعصب كما صرح به الحافظ صلاح الدين العلائي حيث نقل القول ببطلانه عن الذهبي وغيره فقال</w:t>
      </w:r>
      <w:r w:rsidR="00F40591">
        <w:rPr>
          <w:rtl/>
          <w:lang w:bidi="fa-IR"/>
        </w:rPr>
        <w:t xml:space="preserve">: </w:t>
      </w:r>
      <w:r>
        <w:rPr>
          <w:rtl/>
          <w:lang w:bidi="fa-IR"/>
        </w:rPr>
        <w:t xml:space="preserve">ولم يأتوا في ذلك بعلة قادحة سوى دعوى الوضع دفعا بالصدر </w:t>
      </w:r>
      <w:r w:rsidR="00C20296" w:rsidRPr="00C20296">
        <w:rPr>
          <w:rStyle w:val="libFootnotenumChar"/>
          <w:rtl/>
          <w:lang w:bidi="fa-IR"/>
        </w:rPr>
        <w:t>(</w:t>
      </w:r>
      <w:r w:rsidRPr="00C20296">
        <w:rPr>
          <w:rStyle w:val="libFootnotenumChar"/>
          <w:rtl/>
          <w:lang w:bidi="fa-IR"/>
        </w:rPr>
        <w:t>911</w:t>
      </w:r>
      <w:r w:rsidR="00C20296" w:rsidRPr="00C20296">
        <w:rPr>
          <w:rStyle w:val="libFootnotenumChar"/>
          <w:rtl/>
          <w:lang w:bidi="fa-IR"/>
        </w:rPr>
        <w:t>)</w:t>
      </w:r>
      <w:r>
        <w:rPr>
          <w:rtl/>
          <w:lang w:bidi="fa-IR"/>
        </w:rPr>
        <w:t>.</w:t>
      </w:r>
    </w:p>
    <w:p w:rsidR="007E314A" w:rsidRDefault="007E314A" w:rsidP="007E314A">
      <w:pPr>
        <w:pStyle w:val="libLine"/>
        <w:rPr>
          <w:rtl/>
          <w:lang w:bidi="fa-IR"/>
        </w:rPr>
      </w:pPr>
      <w:r>
        <w:rPr>
          <w:rFonts w:hint="cs"/>
          <w:rtl/>
          <w:lang w:bidi="fa-IR"/>
        </w:rPr>
        <w:t>____________________</w:t>
      </w:r>
    </w:p>
    <w:p w:rsidR="00801D13" w:rsidRDefault="00801D13" w:rsidP="007E314A">
      <w:pPr>
        <w:pStyle w:val="libFootnote0"/>
        <w:rPr>
          <w:rtl/>
          <w:lang w:bidi="fa-IR"/>
        </w:rPr>
      </w:pPr>
      <w:r>
        <w:rPr>
          <w:rtl/>
          <w:lang w:bidi="fa-IR"/>
        </w:rPr>
        <w:t>=&gt; الحديث</w:t>
      </w:r>
      <w:r w:rsidR="00870EC3">
        <w:rPr>
          <w:rtl/>
          <w:lang w:bidi="fa-IR"/>
        </w:rPr>
        <w:t xml:space="preserve">، </w:t>
      </w:r>
      <w:r>
        <w:rPr>
          <w:rtl/>
          <w:lang w:bidi="fa-IR"/>
        </w:rPr>
        <w:t>فيض القدير للشوكاني ج 3 / 46</w:t>
      </w:r>
      <w:r w:rsidR="00870EC3">
        <w:rPr>
          <w:rtl/>
          <w:lang w:bidi="fa-IR"/>
        </w:rPr>
        <w:t xml:space="preserve">، </w:t>
      </w:r>
      <w:r>
        <w:rPr>
          <w:rtl/>
          <w:lang w:bidi="fa-IR"/>
        </w:rPr>
        <w:t>الاستيعاب بهامش الإصابة ج 3 / 38</w:t>
      </w:r>
      <w:r w:rsidR="00870EC3">
        <w:rPr>
          <w:rtl/>
          <w:lang w:bidi="fa-IR"/>
        </w:rPr>
        <w:t xml:space="preserve">، </w:t>
      </w:r>
      <w:r>
        <w:rPr>
          <w:rtl/>
          <w:lang w:bidi="fa-IR"/>
        </w:rPr>
        <w:t>الميزان للذهبي ج 1 / 415 وج 2 / 251 وج 3 / 182</w:t>
      </w:r>
      <w:r w:rsidR="00870EC3">
        <w:rPr>
          <w:rtl/>
          <w:lang w:bidi="fa-IR"/>
        </w:rPr>
        <w:t xml:space="preserve">، </w:t>
      </w:r>
      <w:r>
        <w:rPr>
          <w:rtl/>
          <w:lang w:bidi="fa-IR"/>
        </w:rPr>
        <w:t>شرح نهج البلاغة لابن أبى الحديد ج 7 / 219 بتحقيق أبو الفضل وج 2 / 236 ط أفست</w:t>
      </w:r>
      <w:r w:rsidR="00870EC3">
        <w:rPr>
          <w:rtl/>
          <w:lang w:bidi="fa-IR"/>
        </w:rPr>
        <w:t xml:space="preserve">، </w:t>
      </w:r>
      <w:r>
        <w:rPr>
          <w:rtl/>
          <w:lang w:bidi="fa-IR"/>
        </w:rPr>
        <w:t>جامع الأصول ج 9 / 473 ح 6489</w:t>
      </w:r>
      <w:r w:rsidR="00870EC3">
        <w:rPr>
          <w:rtl/>
          <w:lang w:bidi="fa-IR"/>
        </w:rPr>
        <w:t xml:space="preserve">، </w:t>
      </w:r>
      <w:r>
        <w:rPr>
          <w:rtl/>
          <w:lang w:bidi="fa-IR"/>
        </w:rPr>
        <w:t>فضائل الخمسة ج 2 / 250</w:t>
      </w:r>
      <w:r w:rsidR="00870EC3">
        <w:rPr>
          <w:rtl/>
          <w:lang w:bidi="fa-IR"/>
        </w:rPr>
        <w:t xml:space="preserve">، </w:t>
      </w:r>
      <w:r>
        <w:rPr>
          <w:rtl/>
          <w:lang w:bidi="fa-IR"/>
        </w:rPr>
        <w:t>الغدير للأميني ج 6 / 61 - 81</w:t>
      </w:r>
      <w:r w:rsidR="00870EC3">
        <w:rPr>
          <w:rtl/>
          <w:lang w:bidi="fa-IR"/>
        </w:rPr>
        <w:t xml:space="preserve">، </w:t>
      </w:r>
      <w:r>
        <w:rPr>
          <w:rtl/>
          <w:lang w:bidi="fa-IR"/>
        </w:rPr>
        <w:t>كنز العمال ج 15 / 129 ح 378 ط 2</w:t>
      </w:r>
      <w:r w:rsidR="00870EC3">
        <w:rPr>
          <w:rtl/>
          <w:lang w:bidi="fa-IR"/>
        </w:rPr>
        <w:t xml:space="preserve">، </w:t>
      </w:r>
      <w:r>
        <w:rPr>
          <w:rtl/>
          <w:lang w:bidi="fa-IR"/>
        </w:rPr>
        <w:t>الرياض النضرة ج 2 / 255</w:t>
      </w:r>
      <w:r w:rsidR="00870EC3">
        <w:rPr>
          <w:rtl/>
          <w:lang w:bidi="fa-IR"/>
        </w:rPr>
        <w:t xml:space="preserve">، </w:t>
      </w:r>
      <w:r>
        <w:rPr>
          <w:rtl/>
          <w:lang w:bidi="fa-IR"/>
        </w:rPr>
        <w:t xml:space="preserve">سبيل النجاة في تتمة المراجعات تحت رقم </w:t>
      </w:r>
      <w:r w:rsidR="00C20296" w:rsidRPr="007E314A">
        <w:rPr>
          <w:rtl/>
          <w:lang w:bidi="fa-IR"/>
        </w:rPr>
        <w:t>(</w:t>
      </w:r>
      <w:r w:rsidRPr="007E314A">
        <w:rPr>
          <w:rtl/>
          <w:lang w:bidi="fa-IR"/>
        </w:rPr>
        <w:t>558</w:t>
      </w:r>
      <w:r w:rsidR="00C20296" w:rsidRPr="007E314A">
        <w:rPr>
          <w:rtl/>
          <w:lang w:bidi="fa-IR"/>
        </w:rPr>
        <w:t>)</w:t>
      </w:r>
      <w:r w:rsidR="00870EC3">
        <w:rPr>
          <w:rtl/>
          <w:lang w:bidi="fa-IR"/>
        </w:rPr>
        <w:t xml:space="preserve">، </w:t>
      </w:r>
      <w:r>
        <w:rPr>
          <w:rtl/>
          <w:lang w:bidi="fa-IR"/>
        </w:rPr>
        <w:t>عبقات الأنوار الجزء الخامس طبع في الهند وهو خاص بهذا الحديث.</w:t>
      </w:r>
    </w:p>
    <w:p w:rsidR="00801D13" w:rsidRDefault="00C20296" w:rsidP="007E314A">
      <w:pPr>
        <w:pStyle w:val="libFootnote0"/>
        <w:rPr>
          <w:lang w:bidi="fa-IR"/>
        </w:rPr>
      </w:pPr>
      <w:r w:rsidRPr="007E314A">
        <w:rPr>
          <w:rtl/>
          <w:lang w:bidi="fa-IR"/>
        </w:rPr>
        <w:t>(</w:t>
      </w:r>
      <w:r w:rsidR="00801D13" w:rsidRPr="007E314A">
        <w:rPr>
          <w:rtl/>
          <w:lang w:bidi="fa-IR"/>
        </w:rPr>
        <w:t>911</w:t>
      </w:r>
      <w:r w:rsidRPr="007E314A">
        <w:rPr>
          <w:rtl/>
          <w:lang w:bidi="fa-IR"/>
        </w:rPr>
        <w:t>)</w:t>
      </w:r>
      <w:r w:rsidR="00801D13">
        <w:rPr>
          <w:rtl/>
          <w:lang w:bidi="fa-IR"/>
        </w:rPr>
        <w:t xml:space="preserve"> وممن سار على شنشنة بطلان هذا الحديث المحدث شمس الدين ابن طولون في كتابه شذرات الذهبية في ترجمة الأئمة الإثنى عشر عند الإمامية ص 56 ط بيروت ولكنه لم يأت بطائل</w:t>
      </w:r>
      <w:r w:rsidR="00B40897">
        <w:rPr>
          <w:rtl/>
          <w:lang w:bidi="fa-IR"/>
        </w:rPr>
        <w:t xml:space="preserve">. </w:t>
      </w:r>
      <w:r w:rsidR="00801D13">
        <w:rPr>
          <w:rtl/>
          <w:lang w:bidi="fa-IR"/>
        </w:rPr>
        <w:t>بل دعوى بلا برهان وتهمة بلا وجدان</w:t>
      </w:r>
      <w:r w:rsidR="00B40897">
        <w:rPr>
          <w:rtl/>
          <w:lang w:bidi="fa-IR"/>
        </w:rPr>
        <w:t xml:space="preserve">. </w:t>
      </w:r>
      <w:r w:rsidR="00801D13">
        <w:rPr>
          <w:rtl/>
          <w:lang w:bidi="fa-IR"/>
        </w:rPr>
        <w:t xml:space="preserve">وكذلك غيره الذي لم يكن عنده انصاف أو امتلئت قلوبهم حسدا وحقدا على سيد الوصيين </w:t>
      </w:r>
      <w:r w:rsidR="00801D13" w:rsidRPr="007E314A">
        <w:rPr>
          <w:rStyle w:val="libFootnoteAlaemChar"/>
          <w:rtl/>
        </w:rPr>
        <w:t>عليه‌السلام</w:t>
      </w:r>
      <w:r w:rsidR="00801D13">
        <w:rPr>
          <w:rtl/>
          <w:lang w:bidi="fa-IR"/>
        </w:rPr>
        <w:t xml:space="preserve"> وأولاده المعصومين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w:t>
      </w:r>
      <w:r w:rsidR="00F143E8">
        <w:rPr>
          <w:rtl/>
          <w:lang w:bidi="fa-IR"/>
        </w:rPr>
        <w:t>.</w:t>
      </w:r>
      <w:r w:rsidR="00B40897">
        <w:rPr>
          <w:rtl/>
          <w:lang w:bidi="fa-IR"/>
        </w:rPr>
        <w:t xml:space="preserve">. </w:t>
      </w:r>
      <w:r>
        <w:rPr>
          <w:rtl/>
          <w:lang w:bidi="fa-IR"/>
        </w:rPr>
        <w:t>. ..</w:t>
      </w:r>
    </w:p>
    <w:p w:rsidR="007E314A" w:rsidRDefault="007E314A" w:rsidP="007E314A">
      <w:pPr>
        <w:pStyle w:val="libLine"/>
        <w:rPr>
          <w:rtl/>
          <w:lang w:bidi="fa-IR"/>
        </w:rPr>
      </w:pPr>
      <w:r>
        <w:rPr>
          <w:rFonts w:hint="cs"/>
          <w:rtl/>
          <w:lang w:bidi="fa-IR"/>
        </w:rPr>
        <w:t>____________________</w:t>
      </w:r>
    </w:p>
    <w:p w:rsidR="00692076" w:rsidRDefault="00801D13" w:rsidP="007E314A">
      <w:pPr>
        <w:pStyle w:val="libFootnote0"/>
        <w:rPr>
          <w:lang w:bidi="fa-IR"/>
        </w:rPr>
      </w:pPr>
      <w:r>
        <w:rPr>
          <w:rtl/>
          <w:lang w:bidi="fa-IR"/>
        </w:rPr>
        <w:t>=&gt; مع انه قد صحح الحديث جماعة من أعلام السنة منهم :</w:t>
      </w:r>
    </w:p>
    <w:p w:rsidR="00692076" w:rsidRDefault="00801D13" w:rsidP="007E314A">
      <w:pPr>
        <w:pStyle w:val="libFootnote0"/>
        <w:rPr>
          <w:rtl/>
          <w:lang w:bidi="fa-IR"/>
        </w:rPr>
      </w:pPr>
      <w:r>
        <w:rPr>
          <w:rtl/>
          <w:lang w:bidi="fa-IR"/>
        </w:rPr>
        <w:t>1 - الحاكم النيسابوري في المستدرك ج 3 / 126.</w:t>
      </w:r>
    </w:p>
    <w:p w:rsidR="00692076" w:rsidRDefault="00801D13" w:rsidP="007E314A">
      <w:pPr>
        <w:pStyle w:val="libFootnote0"/>
        <w:rPr>
          <w:rtl/>
          <w:lang w:bidi="fa-IR"/>
        </w:rPr>
      </w:pPr>
      <w:r>
        <w:rPr>
          <w:rtl/>
          <w:lang w:bidi="fa-IR"/>
        </w:rPr>
        <w:t>2 - الجزري الشافعي في كتابه أسنى المطالب ص 70 و 71 وقد قال في مقدمة كتابه انه لا يذكر الا الحديث المتواتر أو الصحيح أو الحسن كما حكى تصحيح الحاكم له.</w:t>
      </w:r>
    </w:p>
    <w:p w:rsidR="00692076" w:rsidRDefault="00801D13" w:rsidP="007E314A">
      <w:pPr>
        <w:pStyle w:val="libFootnote0"/>
        <w:rPr>
          <w:rtl/>
          <w:lang w:bidi="fa-IR"/>
        </w:rPr>
      </w:pPr>
      <w:r>
        <w:rPr>
          <w:rtl/>
          <w:lang w:bidi="fa-IR"/>
        </w:rPr>
        <w:t>3 - محمد بن جرير الطبري المتوفى 310 ه‍</w:t>
      </w:r>
      <w:r w:rsidR="00B40897">
        <w:rPr>
          <w:rtl/>
          <w:lang w:bidi="fa-IR"/>
        </w:rPr>
        <w:t xml:space="preserve">. </w:t>
      </w:r>
      <w:r>
        <w:rPr>
          <w:rtl/>
          <w:lang w:bidi="fa-IR"/>
        </w:rPr>
        <w:t>الغدير ج 6 / 62.</w:t>
      </w:r>
    </w:p>
    <w:p w:rsidR="00692076" w:rsidRDefault="00801D13" w:rsidP="007E314A">
      <w:pPr>
        <w:pStyle w:val="libFootnote0"/>
        <w:rPr>
          <w:rtl/>
          <w:lang w:bidi="fa-IR"/>
        </w:rPr>
      </w:pPr>
      <w:r>
        <w:rPr>
          <w:rtl/>
          <w:lang w:bidi="fa-IR"/>
        </w:rPr>
        <w:t>4 - الحسن بن أحمد السمرقندى المتوفى 491 ه‍</w:t>
      </w:r>
      <w:r w:rsidR="00B40897">
        <w:rPr>
          <w:rtl/>
          <w:lang w:bidi="fa-IR"/>
        </w:rPr>
        <w:t xml:space="preserve">. </w:t>
      </w:r>
      <w:r>
        <w:rPr>
          <w:rtl/>
          <w:lang w:bidi="fa-IR"/>
        </w:rPr>
        <w:t>الغدير ج 6 / 64.</w:t>
      </w:r>
    </w:p>
    <w:p w:rsidR="00692076" w:rsidRDefault="00801D13" w:rsidP="007E314A">
      <w:pPr>
        <w:pStyle w:val="libFootnote0"/>
        <w:rPr>
          <w:rtl/>
          <w:lang w:bidi="fa-IR"/>
        </w:rPr>
      </w:pPr>
      <w:r>
        <w:rPr>
          <w:rtl/>
          <w:lang w:bidi="fa-IR"/>
        </w:rPr>
        <w:t>5 - عبد الكريم السمعاني المتوفى 562 ه‍</w:t>
      </w:r>
      <w:r w:rsidR="00B40897">
        <w:rPr>
          <w:rtl/>
          <w:lang w:bidi="fa-IR"/>
        </w:rPr>
        <w:t xml:space="preserve">. </w:t>
      </w:r>
      <w:r>
        <w:rPr>
          <w:rtl/>
          <w:lang w:bidi="fa-IR"/>
        </w:rPr>
        <w:t>الغدير ج 6 / 64.</w:t>
      </w:r>
    </w:p>
    <w:p w:rsidR="00692076" w:rsidRDefault="00801D13" w:rsidP="007E314A">
      <w:pPr>
        <w:pStyle w:val="libFootnote0"/>
        <w:rPr>
          <w:rtl/>
          <w:lang w:bidi="fa-IR"/>
        </w:rPr>
      </w:pPr>
      <w:r>
        <w:rPr>
          <w:rtl/>
          <w:lang w:bidi="fa-IR"/>
        </w:rPr>
        <w:t>6 - الگنجى الشافعي المتوفى 658 ه‍</w:t>
      </w:r>
      <w:r w:rsidR="00B40897">
        <w:rPr>
          <w:rtl/>
          <w:lang w:bidi="fa-IR"/>
        </w:rPr>
        <w:t xml:space="preserve">. </w:t>
      </w:r>
      <w:r>
        <w:rPr>
          <w:rtl/>
          <w:lang w:bidi="fa-IR"/>
        </w:rPr>
        <w:t>أخرجه في كفاية الطالب ص 98 - 102 ط الغرى وقال بعد إخراجه بعدة طرق قلت</w:t>
      </w:r>
      <w:r w:rsidR="00F40591">
        <w:rPr>
          <w:rtl/>
          <w:lang w:bidi="fa-IR"/>
        </w:rPr>
        <w:t xml:space="preserve">: </w:t>
      </w:r>
      <w:r>
        <w:rPr>
          <w:rtl/>
          <w:lang w:bidi="fa-IR"/>
        </w:rPr>
        <w:t>هذا حديث حسن عال - إلى أن قال</w:t>
      </w:r>
      <w:r w:rsidR="00F40591">
        <w:rPr>
          <w:rtl/>
          <w:lang w:bidi="fa-IR"/>
        </w:rPr>
        <w:t xml:space="preserve">: </w:t>
      </w:r>
      <w:r>
        <w:rPr>
          <w:rtl/>
          <w:lang w:bidi="fa-IR"/>
        </w:rPr>
        <w:t xml:space="preserve">ومع هذا فقد قال العلماء من الصحابة والتابعين وأهل بيته بتفضيل على </w:t>
      </w:r>
      <w:r w:rsidRPr="007E314A">
        <w:rPr>
          <w:rStyle w:val="libFootnoteAlaemChar"/>
          <w:rtl/>
        </w:rPr>
        <w:t>عليه‌السلام</w:t>
      </w:r>
      <w:r>
        <w:rPr>
          <w:rtl/>
          <w:lang w:bidi="fa-IR"/>
        </w:rPr>
        <w:t xml:space="preserve"> وزيادة علمه وغزارته وحدة فهمه ووفور حكمته وحسن قضاياه</w:t>
      </w:r>
      <w:r w:rsidR="00870EC3">
        <w:rPr>
          <w:rtl/>
          <w:lang w:bidi="fa-IR"/>
        </w:rPr>
        <w:t xml:space="preserve">، </w:t>
      </w:r>
      <w:r>
        <w:rPr>
          <w:rtl/>
          <w:lang w:bidi="fa-IR"/>
        </w:rPr>
        <w:t>وصحة فتواه</w:t>
      </w:r>
      <w:r w:rsidR="00870EC3">
        <w:rPr>
          <w:rtl/>
          <w:lang w:bidi="fa-IR"/>
        </w:rPr>
        <w:t xml:space="preserve">، </w:t>
      </w:r>
      <w:r>
        <w:rPr>
          <w:rtl/>
          <w:lang w:bidi="fa-IR"/>
        </w:rPr>
        <w:t>وقد كان أبو بكر وعمر وعثمان وغيرهم من علماء الصحابة يشاورونه في الأحكام ويأخذون بقوله في النقض والإبرام</w:t>
      </w:r>
      <w:r w:rsidR="00870EC3">
        <w:rPr>
          <w:rtl/>
          <w:lang w:bidi="fa-IR"/>
        </w:rPr>
        <w:t xml:space="preserve">، </w:t>
      </w:r>
      <w:r>
        <w:rPr>
          <w:rtl/>
          <w:lang w:bidi="fa-IR"/>
        </w:rPr>
        <w:t>اعترافا منهم بعلمه</w:t>
      </w:r>
      <w:r w:rsidR="00870EC3">
        <w:rPr>
          <w:rtl/>
          <w:lang w:bidi="fa-IR"/>
        </w:rPr>
        <w:t xml:space="preserve">، </w:t>
      </w:r>
      <w:r>
        <w:rPr>
          <w:rtl/>
          <w:lang w:bidi="fa-IR"/>
        </w:rPr>
        <w:t>ووفور فضله</w:t>
      </w:r>
      <w:r w:rsidR="00870EC3">
        <w:rPr>
          <w:rtl/>
          <w:lang w:bidi="fa-IR"/>
        </w:rPr>
        <w:t xml:space="preserve">، </w:t>
      </w:r>
      <w:r>
        <w:rPr>
          <w:rtl/>
          <w:lang w:bidi="fa-IR"/>
        </w:rPr>
        <w:t>ورجاحة عقله</w:t>
      </w:r>
      <w:r w:rsidR="00870EC3">
        <w:rPr>
          <w:rtl/>
          <w:lang w:bidi="fa-IR"/>
        </w:rPr>
        <w:t xml:space="preserve">، </w:t>
      </w:r>
      <w:r>
        <w:rPr>
          <w:rtl/>
          <w:lang w:bidi="fa-IR"/>
        </w:rPr>
        <w:t>وصحة حكمه</w:t>
      </w:r>
      <w:r w:rsidR="00870EC3">
        <w:rPr>
          <w:rtl/>
          <w:lang w:bidi="fa-IR"/>
        </w:rPr>
        <w:t xml:space="preserve">، </w:t>
      </w:r>
      <w:r>
        <w:rPr>
          <w:rtl/>
          <w:lang w:bidi="fa-IR"/>
        </w:rPr>
        <w:t>وليس هذا الحديث في حقه بكثير لان رتبته عند الله وعند رسوله وعند المؤمنين من عباده أجل وأعلا من ذلك.</w:t>
      </w:r>
    </w:p>
    <w:p w:rsidR="00692076" w:rsidRDefault="00801D13" w:rsidP="007E314A">
      <w:pPr>
        <w:pStyle w:val="libFootnote0"/>
        <w:rPr>
          <w:rtl/>
          <w:lang w:bidi="fa-IR"/>
        </w:rPr>
      </w:pPr>
      <w:r>
        <w:rPr>
          <w:rtl/>
          <w:lang w:bidi="fa-IR"/>
        </w:rPr>
        <w:t>7 - الحافظ الذهبي المتوفى 748 ه‍</w:t>
      </w:r>
      <w:r w:rsidR="00B40897">
        <w:rPr>
          <w:rtl/>
          <w:lang w:bidi="fa-IR"/>
        </w:rPr>
        <w:t xml:space="preserve">. </w:t>
      </w:r>
      <w:r>
        <w:rPr>
          <w:rtl/>
          <w:lang w:bidi="fa-IR"/>
        </w:rPr>
        <w:t>صححه في تذكرة الحفاظ ج 4 / 28.</w:t>
      </w:r>
    </w:p>
    <w:p w:rsidR="00692076" w:rsidRDefault="00801D13" w:rsidP="007E314A">
      <w:pPr>
        <w:pStyle w:val="libFootnote0"/>
        <w:rPr>
          <w:rtl/>
          <w:lang w:bidi="fa-IR"/>
        </w:rPr>
      </w:pPr>
      <w:r>
        <w:rPr>
          <w:rtl/>
          <w:lang w:bidi="fa-IR"/>
        </w:rPr>
        <w:t>8 - صلاح الدين العلائي الشافعي الدمشقي المتوفى 761 ه‍</w:t>
      </w:r>
      <w:r w:rsidR="00B40897">
        <w:rPr>
          <w:rtl/>
          <w:lang w:bidi="fa-IR"/>
        </w:rPr>
        <w:t xml:space="preserve">. </w:t>
      </w:r>
      <w:r>
        <w:rPr>
          <w:rtl/>
          <w:lang w:bidi="fa-IR"/>
        </w:rPr>
        <w:t>صححه من طريق ابن معين وانتقد كل من ضعف الحديث وقال لم يأتوا بجواب على هذه الروايات الصحيحة راجع كلامه في اللالي المصنوعة للسيوطي ج 1 / 333</w:t>
      </w:r>
      <w:r w:rsidR="00870EC3">
        <w:rPr>
          <w:rtl/>
          <w:lang w:bidi="fa-IR"/>
        </w:rPr>
        <w:t xml:space="preserve">، </w:t>
      </w:r>
      <w:r>
        <w:rPr>
          <w:rtl/>
          <w:lang w:bidi="fa-IR"/>
        </w:rPr>
        <w:t>الغدير ج 6 / 66 و 67.</w:t>
      </w:r>
    </w:p>
    <w:p w:rsidR="00692076" w:rsidRDefault="00801D13" w:rsidP="007E314A">
      <w:pPr>
        <w:pStyle w:val="libFootnote0"/>
        <w:rPr>
          <w:rtl/>
          <w:lang w:bidi="fa-IR"/>
        </w:rPr>
      </w:pPr>
      <w:r>
        <w:rPr>
          <w:rtl/>
          <w:lang w:bidi="fa-IR"/>
        </w:rPr>
        <w:t>9 - الزركشي المصري الشافعي المتوفى 794 ه‍ حسن الحديث</w:t>
      </w:r>
      <w:r w:rsidR="00B40897">
        <w:rPr>
          <w:rtl/>
          <w:lang w:bidi="fa-IR"/>
        </w:rPr>
        <w:t xml:space="preserve">. </w:t>
      </w:r>
      <w:r>
        <w:rPr>
          <w:rtl/>
          <w:lang w:bidi="fa-IR"/>
        </w:rPr>
        <w:t>فيض القدير ج 3 / 47</w:t>
      </w:r>
      <w:r w:rsidR="00870EC3">
        <w:rPr>
          <w:rtl/>
          <w:lang w:bidi="fa-IR"/>
        </w:rPr>
        <w:t xml:space="preserve">، </w:t>
      </w:r>
      <w:r>
        <w:rPr>
          <w:rtl/>
          <w:lang w:bidi="fa-IR"/>
        </w:rPr>
        <w:t>الغدير ج 6 / 67.</w:t>
      </w:r>
    </w:p>
    <w:p w:rsidR="00801D13" w:rsidRDefault="00801D13" w:rsidP="007E314A">
      <w:pPr>
        <w:pStyle w:val="libFootnote0"/>
        <w:rPr>
          <w:lang w:bidi="fa-IR"/>
        </w:rPr>
      </w:pPr>
      <w:r>
        <w:rPr>
          <w:rtl/>
          <w:lang w:bidi="fa-IR"/>
        </w:rPr>
        <w:t>10 - مجد الدين محمد بن يعقوب الفيروز آبادى المتوفى 816 أو 817 ه‍ حسن الحديث</w:t>
      </w:r>
      <w:r w:rsidR="00B40897">
        <w:rPr>
          <w:rtl/>
          <w:lang w:bidi="fa-IR"/>
        </w:rPr>
        <w:t xml:space="preserve">. </w:t>
      </w:r>
      <w:r>
        <w:rPr>
          <w:rtl/>
          <w:lang w:bidi="fa-IR"/>
        </w:rPr>
        <w:t>الغدير ج6 / 67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w:t>
      </w:r>
      <w:r w:rsidR="00F143E8">
        <w:rPr>
          <w:rtl/>
          <w:lang w:bidi="fa-IR"/>
        </w:rPr>
        <w:t>.</w:t>
      </w:r>
      <w:r w:rsidR="00B40897">
        <w:rPr>
          <w:rtl/>
          <w:lang w:bidi="fa-IR"/>
        </w:rPr>
        <w:t xml:space="preserve">. </w:t>
      </w:r>
      <w:r>
        <w:rPr>
          <w:rtl/>
          <w:lang w:bidi="fa-IR"/>
        </w:rPr>
        <w:t>. ..</w:t>
      </w:r>
    </w:p>
    <w:p w:rsidR="007E314A" w:rsidRDefault="007E314A" w:rsidP="007E314A">
      <w:pPr>
        <w:pStyle w:val="libLine"/>
        <w:rPr>
          <w:rtl/>
          <w:lang w:bidi="fa-IR"/>
        </w:rPr>
      </w:pPr>
      <w:r>
        <w:rPr>
          <w:rFonts w:hint="cs"/>
          <w:rtl/>
          <w:lang w:bidi="fa-IR"/>
        </w:rPr>
        <w:t>____________________</w:t>
      </w:r>
    </w:p>
    <w:p w:rsidR="00692076" w:rsidRDefault="00801D13" w:rsidP="007E314A">
      <w:pPr>
        <w:pStyle w:val="libFootnote0"/>
        <w:rPr>
          <w:rtl/>
          <w:lang w:bidi="fa-IR"/>
        </w:rPr>
      </w:pPr>
      <w:r>
        <w:rPr>
          <w:rtl/>
          <w:lang w:bidi="fa-IR"/>
        </w:rPr>
        <w:t>=&gt; 11 - السخاوي المصري المتوفى 902 ه‍</w:t>
      </w:r>
      <w:r w:rsidR="00870EC3">
        <w:rPr>
          <w:rtl/>
          <w:lang w:bidi="fa-IR"/>
        </w:rPr>
        <w:t xml:space="preserve">، </w:t>
      </w:r>
      <w:r>
        <w:rPr>
          <w:rtl/>
          <w:lang w:bidi="fa-IR"/>
        </w:rPr>
        <w:t>حسن الحديث</w:t>
      </w:r>
      <w:r w:rsidR="00870EC3">
        <w:rPr>
          <w:rtl/>
          <w:lang w:bidi="fa-IR"/>
        </w:rPr>
        <w:t xml:space="preserve">، </w:t>
      </w:r>
      <w:r>
        <w:rPr>
          <w:rtl/>
          <w:lang w:bidi="fa-IR"/>
        </w:rPr>
        <w:t>ذكره في المقاصد الحسنة</w:t>
      </w:r>
      <w:r w:rsidR="00B40897">
        <w:rPr>
          <w:rtl/>
          <w:lang w:bidi="fa-IR"/>
        </w:rPr>
        <w:t xml:space="preserve">. </w:t>
      </w:r>
      <w:r>
        <w:rPr>
          <w:rtl/>
          <w:lang w:bidi="fa-IR"/>
        </w:rPr>
        <w:t>الغدير ج 6 / 68.</w:t>
      </w:r>
    </w:p>
    <w:p w:rsidR="00692076" w:rsidRDefault="00801D13" w:rsidP="007E314A">
      <w:pPr>
        <w:pStyle w:val="libFootnote0"/>
        <w:rPr>
          <w:rtl/>
          <w:lang w:bidi="fa-IR"/>
        </w:rPr>
      </w:pPr>
      <w:r>
        <w:rPr>
          <w:rtl/>
          <w:lang w:bidi="fa-IR"/>
        </w:rPr>
        <w:t>12 - جلال الدين السيوطي المتوفى 911 ه‍</w:t>
      </w:r>
      <w:r w:rsidR="00870EC3">
        <w:rPr>
          <w:rtl/>
          <w:lang w:bidi="fa-IR"/>
        </w:rPr>
        <w:t xml:space="preserve">، </w:t>
      </w:r>
      <w:r>
        <w:rPr>
          <w:rtl/>
          <w:lang w:bidi="fa-IR"/>
        </w:rPr>
        <w:t>حسنه في الجامع الصغير ج 1 / 474 ثم صححه في جمع الجوامع كما في كنز العمال ج 6 / 401</w:t>
      </w:r>
      <w:r w:rsidR="00870EC3">
        <w:rPr>
          <w:rtl/>
          <w:lang w:bidi="fa-IR"/>
        </w:rPr>
        <w:t xml:space="preserve">، </w:t>
      </w:r>
      <w:r>
        <w:rPr>
          <w:rtl/>
          <w:lang w:bidi="fa-IR"/>
        </w:rPr>
        <w:t>الغدير ج 6 / 68.</w:t>
      </w:r>
    </w:p>
    <w:p w:rsidR="00692076" w:rsidRDefault="00801D13" w:rsidP="007E314A">
      <w:pPr>
        <w:pStyle w:val="libFootnote0"/>
        <w:rPr>
          <w:rtl/>
          <w:lang w:bidi="fa-IR"/>
        </w:rPr>
      </w:pPr>
      <w:r>
        <w:rPr>
          <w:rtl/>
          <w:lang w:bidi="fa-IR"/>
        </w:rPr>
        <w:t>13 - فضل بن روزبهان</w:t>
      </w:r>
      <w:r w:rsidR="00B40897">
        <w:rPr>
          <w:rtl/>
          <w:lang w:bidi="fa-IR"/>
        </w:rPr>
        <w:t xml:space="preserve">. </w:t>
      </w:r>
      <w:r>
        <w:rPr>
          <w:rtl/>
          <w:lang w:bidi="fa-IR"/>
        </w:rPr>
        <w:t>الغدير ج 6 / 69.</w:t>
      </w:r>
    </w:p>
    <w:p w:rsidR="00692076" w:rsidRDefault="00801D13" w:rsidP="007E314A">
      <w:pPr>
        <w:pStyle w:val="libFootnote0"/>
        <w:rPr>
          <w:rtl/>
          <w:lang w:bidi="fa-IR"/>
        </w:rPr>
      </w:pPr>
      <w:r>
        <w:rPr>
          <w:rtl/>
          <w:lang w:bidi="fa-IR"/>
        </w:rPr>
        <w:t>14 - محمد بن يوسف الشافعي المتوفى 942 ه‍</w:t>
      </w:r>
      <w:r w:rsidR="00870EC3">
        <w:rPr>
          <w:rtl/>
          <w:lang w:bidi="fa-IR"/>
        </w:rPr>
        <w:t xml:space="preserve">، </w:t>
      </w:r>
      <w:r>
        <w:rPr>
          <w:rtl/>
          <w:lang w:bidi="fa-IR"/>
        </w:rPr>
        <w:t>حسنه</w:t>
      </w:r>
      <w:r w:rsidR="00B40897">
        <w:rPr>
          <w:rtl/>
          <w:lang w:bidi="fa-IR"/>
        </w:rPr>
        <w:t xml:space="preserve">. </w:t>
      </w:r>
      <w:r>
        <w:rPr>
          <w:rtl/>
          <w:lang w:bidi="fa-IR"/>
        </w:rPr>
        <w:t>الغدير ج 6 / 70.</w:t>
      </w:r>
    </w:p>
    <w:p w:rsidR="00692076" w:rsidRDefault="00801D13" w:rsidP="007E314A">
      <w:pPr>
        <w:pStyle w:val="libFootnote0"/>
        <w:rPr>
          <w:rtl/>
          <w:lang w:bidi="fa-IR"/>
        </w:rPr>
      </w:pPr>
      <w:r>
        <w:rPr>
          <w:rtl/>
          <w:lang w:bidi="fa-IR"/>
        </w:rPr>
        <w:t>15 - ابن حجر الهيثمي الشافعي المكي المتوفى 974 ه‍</w:t>
      </w:r>
      <w:r w:rsidR="00B40897">
        <w:rPr>
          <w:rtl/>
          <w:lang w:bidi="fa-IR"/>
        </w:rPr>
        <w:t xml:space="preserve">. </w:t>
      </w:r>
      <w:r>
        <w:rPr>
          <w:rtl/>
          <w:lang w:bidi="fa-IR"/>
        </w:rPr>
        <w:t>حسنه كما في تطهير الجنان بهامش الصواعق ص 74 ط 1</w:t>
      </w:r>
      <w:r w:rsidR="00870EC3">
        <w:rPr>
          <w:rtl/>
          <w:lang w:bidi="fa-IR"/>
        </w:rPr>
        <w:t xml:space="preserve">، </w:t>
      </w:r>
      <w:r>
        <w:rPr>
          <w:rtl/>
          <w:lang w:bidi="fa-IR"/>
        </w:rPr>
        <w:t>والفتاوى الحديثية ص 126 و 197</w:t>
      </w:r>
      <w:r w:rsidR="00870EC3">
        <w:rPr>
          <w:rtl/>
          <w:lang w:bidi="fa-IR"/>
        </w:rPr>
        <w:t xml:space="preserve">، </w:t>
      </w:r>
      <w:r>
        <w:rPr>
          <w:rtl/>
          <w:lang w:bidi="fa-IR"/>
        </w:rPr>
        <w:t>الغدير ج 6 / 70 و 71.</w:t>
      </w:r>
    </w:p>
    <w:p w:rsidR="00692076" w:rsidRDefault="00801D13" w:rsidP="007E314A">
      <w:pPr>
        <w:pStyle w:val="libFootnote0"/>
        <w:rPr>
          <w:rtl/>
          <w:lang w:bidi="fa-IR"/>
        </w:rPr>
      </w:pPr>
      <w:r>
        <w:rPr>
          <w:rtl/>
          <w:lang w:bidi="fa-IR"/>
        </w:rPr>
        <w:t>16 - جمال الدين محمد طاهر الهندي المتوفى 986 ه‍</w:t>
      </w:r>
      <w:r w:rsidR="00B40897">
        <w:rPr>
          <w:rtl/>
          <w:lang w:bidi="fa-IR"/>
        </w:rPr>
        <w:t xml:space="preserve">. </w:t>
      </w:r>
      <w:r>
        <w:rPr>
          <w:rtl/>
          <w:lang w:bidi="fa-IR"/>
        </w:rPr>
        <w:t>الغدير ج 6 / 71.</w:t>
      </w:r>
    </w:p>
    <w:p w:rsidR="00692076" w:rsidRDefault="00801D13" w:rsidP="007E314A">
      <w:pPr>
        <w:pStyle w:val="libFootnote0"/>
        <w:rPr>
          <w:rtl/>
          <w:lang w:bidi="fa-IR"/>
        </w:rPr>
      </w:pPr>
      <w:r>
        <w:rPr>
          <w:rtl/>
          <w:lang w:bidi="fa-IR"/>
        </w:rPr>
        <w:t>17 - عبد الحق الدهلوي المتوفى 1052 ه‍</w:t>
      </w:r>
      <w:r w:rsidR="00B40897">
        <w:rPr>
          <w:rtl/>
          <w:lang w:bidi="fa-IR"/>
        </w:rPr>
        <w:t xml:space="preserve">. </w:t>
      </w:r>
      <w:r>
        <w:rPr>
          <w:rtl/>
          <w:lang w:bidi="fa-IR"/>
        </w:rPr>
        <w:t>الغدير ج 6 / 73.</w:t>
      </w:r>
    </w:p>
    <w:p w:rsidR="00692076" w:rsidRDefault="00801D13" w:rsidP="007E314A">
      <w:pPr>
        <w:pStyle w:val="libFootnote0"/>
        <w:rPr>
          <w:rtl/>
          <w:lang w:bidi="fa-IR"/>
        </w:rPr>
      </w:pPr>
      <w:r>
        <w:rPr>
          <w:rtl/>
          <w:lang w:bidi="fa-IR"/>
        </w:rPr>
        <w:t>18 - السيد محمد بن السيد جلال بن حسن البخاري</w:t>
      </w:r>
      <w:r w:rsidR="00B40897">
        <w:rPr>
          <w:rtl/>
          <w:lang w:bidi="fa-IR"/>
        </w:rPr>
        <w:t xml:space="preserve">. </w:t>
      </w:r>
      <w:r>
        <w:rPr>
          <w:rtl/>
          <w:lang w:bidi="fa-IR"/>
        </w:rPr>
        <w:t>صححه</w:t>
      </w:r>
      <w:r w:rsidR="00B40897">
        <w:rPr>
          <w:rtl/>
          <w:lang w:bidi="fa-IR"/>
        </w:rPr>
        <w:t xml:space="preserve">. </w:t>
      </w:r>
      <w:r>
        <w:rPr>
          <w:rtl/>
          <w:lang w:bidi="fa-IR"/>
        </w:rPr>
        <w:t>الغدير ج 6 / 73.</w:t>
      </w:r>
    </w:p>
    <w:p w:rsidR="00692076" w:rsidRDefault="00801D13" w:rsidP="007E314A">
      <w:pPr>
        <w:pStyle w:val="libFootnote0"/>
        <w:rPr>
          <w:rtl/>
          <w:lang w:bidi="fa-IR"/>
        </w:rPr>
      </w:pPr>
      <w:r>
        <w:rPr>
          <w:rtl/>
          <w:lang w:bidi="fa-IR"/>
        </w:rPr>
        <w:t>19 - أبو الضياء الشبراملسى الشافعي المتوفى 1082 ه‍</w:t>
      </w:r>
      <w:r w:rsidR="00B40897">
        <w:rPr>
          <w:rtl/>
          <w:lang w:bidi="fa-IR"/>
        </w:rPr>
        <w:t xml:space="preserve">. </w:t>
      </w:r>
      <w:r>
        <w:rPr>
          <w:rtl/>
          <w:lang w:bidi="fa-IR"/>
        </w:rPr>
        <w:t>حسنه</w:t>
      </w:r>
      <w:r w:rsidR="00B40897">
        <w:rPr>
          <w:rtl/>
          <w:lang w:bidi="fa-IR"/>
        </w:rPr>
        <w:t xml:space="preserve">. </w:t>
      </w:r>
      <w:r>
        <w:rPr>
          <w:rtl/>
          <w:lang w:bidi="fa-IR"/>
        </w:rPr>
        <w:t>الغدير ج 6 / 73.</w:t>
      </w:r>
    </w:p>
    <w:p w:rsidR="00692076" w:rsidRDefault="00801D13" w:rsidP="007E314A">
      <w:pPr>
        <w:pStyle w:val="libFootnote0"/>
        <w:rPr>
          <w:rtl/>
          <w:lang w:bidi="fa-IR"/>
        </w:rPr>
      </w:pPr>
      <w:r>
        <w:rPr>
          <w:rtl/>
          <w:lang w:bidi="fa-IR"/>
        </w:rPr>
        <w:t>20 - الزرقاني المالكي المتوفى 1122 ه‍</w:t>
      </w:r>
      <w:r w:rsidR="00870EC3">
        <w:rPr>
          <w:rtl/>
          <w:lang w:bidi="fa-IR"/>
        </w:rPr>
        <w:t xml:space="preserve">، </w:t>
      </w:r>
      <w:r>
        <w:rPr>
          <w:rtl/>
          <w:lang w:bidi="fa-IR"/>
        </w:rPr>
        <w:t>حسنه كما في شرحه المواهب اللدنية ج 3 / 143</w:t>
      </w:r>
      <w:r w:rsidR="00870EC3">
        <w:rPr>
          <w:rtl/>
          <w:lang w:bidi="fa-IR"/>
        </w:rPr>
        <w:t xml:space="preserve">، </w:t>
      </w:r>
      <w:r>
        <w:rPr>
          <w:rtl/>
          <w:lang w:bidi="fa-IR"/>
        </w:rPr>
        <w:t>الغدير ج 6 / 74.</w:t>
      </w:r>
    </w:p>
    <w:p w:rsidR="00692076" w:rsidRDefault="00801D13" w:rsidP="007E314A">
      <w:pPr>
        <w:pStyle w:val="libFootnote0"/>
        <w:rPr>
          <w:rtl/>
          <w:lang w:bidi="fa-IR"/>
        </w:rPr>
      </w:pPr>
      <w:r>
        <w:rPr>
          <w:rtl/>
          <w:lang w:bidi="fa-IR"/>
        </w:rPr>
        <w:t>21 - البدخشانى</w:t>
      </w:r>
      <w:r w:rsidR="00B40897">
        <w:rPr>
          <w:rtl/>
          <w:lang w:bidi="fa-IR"/>
        </w:rPr>
        <w:t xml:space="preserve">. </w:t>
      </w:r>
      <w:r>
        <w:rPr>
          <w:rtl/>
          <w:lang w:bidi="fa-IR"/>
        </w:rPr>
        <w:t>صححه كما في نزل الأبرار ص 73</w:t>
      </w:r>
      <w:r w:rsidR="00870EC3">
        <w:rPr>
          <w:rtl/>
          <w:lang w:bidi="fa-IR"/>
        </w:rPr>
        <w:t xml:space="preserve">، </w:t>
      </w:r>
      <w:r>
        <w:rPr>
          <w:rtl/>
          <w:lang w:bidi="fa-IR"/>
        </w:rPr>
        <w:t>الغدير ج 6 / 74.</w:t>
      </w:r>
    </w:p>
    <w:p w:rsidR="00692076" w:rsidRDefault="00801D13" w:rsidP="007E314A">
      <w:pPr>
        <w:pStyle w:val="libFootnote0"/>
        <w:rPr>
          <w:rtl/>
          <w:lang w:bidi="fa-IR"/>
        </w:rPr>
      </w:pPr>
      <w:r>
        <w:rPr>
          <w:rtl/>
          <w:lang w:bidi="fa-IR"/>
        </w:rPr>
        <w:t>22 - محمد بن إسماعيل اليمنى الصنعاني المتوفى 1182 ه‍</w:t>
      </w:r>
      <w:r w:rsidR="00B40897">
        <w:rPr>
          <w:rtl/>
          <w:lang w:bidi="fa-IR"/>
        </w:rPr>
        <w:t xml:space="preserve">. </w:t>
      </w:r>
      <w:r>
        <w:rPr>
          <w:rtl/>
          <w:lang w:bidi="fa-IR"/>
        </w:rPr>
        <w:t>الغدير ج 6 / 74.</w:t>
      </w:r>
    </w:p>
    <w:p w:rsidR="00692076" w:rsidRDefault="00801D13" w:rsidP="007E314A">
      <w:pPr>
        <w:pStyle w:val="libFootnote0"/>
        <w:rPr>
          <w:rtl/>
          <w:lang w:bidi="fa-IR"/>
        </w:rPr>
      </w:pPr>
      <w:r>
        <w:rPr>
          <w:rtl/>
          <w:lang w:bidi="fa-IR"/>
        </w:rPr>
        <w:t>23 - محمد بن على الصبان المتوفى 1205 ه‍</w:t>
      </w:r>
      <w:r w:rsidR="00B40897">
        <w:rPr>
          <w:rtl/>
          <w:lang w:bidi="fa-IR"/>
        </w:rPr>
        <w:t xml:space="preserve">. </w:t>
      </w:r>
      <w:r>
        <w:rPr>
          <w:rtl/>
          <w:lang w:bidi="fa-IR"/>
        </w:rPr>
        <w:t>حسنه</w:t>
      </w:r>
      <w:r w:rsidR="00B40897">
        <w:rPr>
          <w:rtl/>
          <w:lang w:bidi="fa-IR"/>
        </w:rPr>
        <w:t xml:space="preserve">. </w:t>
      </w:r>
      <w:r>
        <w:rPr>
          <w:rtl/>
          <w:lang w:bidi="fa-IR"/>
        </w:rPr>
        <w:t>إسعاف الراغبين بهامش نور الأبصار ص 156.</w:t>
      </w:r>
    </w:p>
    <w:p w:rsidR="00692076" w:rsidRDefault="00801D13" w:rsidP="007E314A">
      <w:pPr>
        <w:pStyle w:val="libFootnote0"/>
        <w:rPr>
          <w:rtl/>
          <w:lang w:bidi="fa-IR"/>
        </w:rPr>
      </w:pPr>
      <w:r>
        <w:rPr>
          <w:rtl/>
          <w:lang w:bidi="fa-IR"/>
        </w:rPr>
        <w:t>24 - القاضي ثناء الله پانى پتى المتوفى 1225 ه‍</w:t>
      </w:r>
      <w:r w:rsidR="00870EC3">
        <w:rPr>
          <w:rtl/>
          <w:lang w:bidi="fa-IR"/>
        </w:rPr>
        <w:t xml:space="preserve">، </w:t>
      </w:r>
      <w:r>
        <w:rPr>
          <w:rtl/>
          <w:lang w:bidi="fa-IR"/>
        </w:rPr>
        <w:t>صححه</w:t>
      </w:r>
      <w:r w:rsidR="00B40897">
        <w:rPr>
          <w:rtl/>
          <w:lang w:bidi="fa-IR"/>
        </w:rPr>
        <w:t xml:space="preserve">. </w:t>
      </w:r>
      <w:r>
        <w:rPr>
          <w:rtl/>
          <w:lang w:bidi="fa-IR"/>
        </w:rPr>
        <w:t>السيف المسلول</w:t>
      </w:r>
      <w:r w:rsidR="00870EC3">
        <w:rPr>
          <w:rtl/>
          <w:lang w:bidi="fa-IR"/>
        </w:rPr>
        <w:t xml:space="preserve">، </w:t>
      </w:r>
      <w:r>
        <w:rPr>
          <w:rtl/>
          <w:lang w:bidi="fa-IR"/>
        </w:rPr>
        <w:t>الغدير ج 6 / 75.</w:t>
      </w:r>
    </w:p>
    <w:p w:rsidR="00801D13" w:rsidRDefault="00801D13" w:rsidP="007E314A">
      <w:pPr>
        <w:pStyle w:val="libFootnote0"/>
        <w:rPr>
          <w:rtl/>
          <w:lang w:bidi="fa-IR"/>
        </w:rPr>
      </w:pPr>
      <w:r>
        <w:rPr>
          <w:rtl/>
          <w:lang w:bidi="fa-IR"/>
        </w:rPr>
        <w:t>25 - الشوكاني الصنعاني المتوفى 1250 ه‍</w:t>
      </w:r>
      <w:r w:rsidR="00870EC3">
        <w:rPr>
          <w:rtl/>
          <w:lang w:bidi="fa-IR"/>
        </w:rPr>
        <w:t xml:space="preserve">، </w:t>
      </w:r>
      <w:r>
        <w:rPr>
          <w:rtl/>
          <w:lang w:bidi="fa-IR"/>
        </w:rPr>
        <w:t>حسنه</w:t>
      </w:r>
      <w:r w:rsidR="00B40897">
        <w:rPr>
          <w:rtl/>
          <w:lang w:bidi="fa-IR"/>
        </w:rPr>
        <w:t xml:space="preserve">. </w:t>
      </w:r>
      <w:r>
        <w:rPr>
          <w:rtl/>
          <w:lang w:bidi="fa-IR"/>
        </w:rPr>
        <w:t>الغدير ج 6 / 76</w:t>
      </w:r>
      <w:r w:rsidR="00B40897">
        <w:rPr>
          <w:rtl/>
          <w:lang w:bidi="fa-IR"/>
        </w:rPr>
        <w:t xml:space="preserve">. </w:t>
      </w:r>
      <w:r>
        <w:rPr>
          <w:rtl/>
          <w:lang w:bidi="fa-IR"/>
        </w:rPr>
        <w:t>وهناك جماعة كثيرة غير هؤلاء قالوا بصحته أو حسنه وبعضهم استدل به على فضل أمير المؤمنين من أعلام القوم</w:t>
      </w:r>
      <w:r w:rsidR="00B40897">
        <w:rPr>
          <w:rtl/>
          <w:lang w:bidi="fa-IR"/>
        </w:rPr>
        <w:t xml:space="preserve">. </w:t>
      </w:r>
      <w:r>
        <w:rPr>
          <w:rtl/>
          <w:lang w:bidi="fa-IR"/>
        </w:rPr>
        <w:t>راجع</w:t>
      </w:r>
      <w:r w:rsidR="00F40591">
        <w:rPr>
          <w:rtl/>
          <w:lang w:bidi="fa-IR"/>
        </w:rPr>
        <w:t xml:space="preserve">: </w:t>
      </w:r>
      <w:r>
        <w:rPr>
          <w:rtl/>
          <w:lang w:bidi="fa-IR"/>
        </w:rPr>
        <w:t>الغدير ج 6 / 61 - 77</w:t>
      </w:r>
      <w:r w:rsidR="00870EC3">
        <w:rPr>
          <w:rtl/>
          <w:lang w:bidi="fa-IR"/>
        </w:rPr>
        <w:t xml:space="preserve">، </w:t>
      </w:r>
      <w:r>
        <w:rPr>
          <w:rtl/>
          <w:lang w:bidi="fa-IR"/>
        </w:rPr>
        <w:t>عبقات الأنوار للسيد مير حامد حسين الموسوي اللكهنوى المتوفى 1306 ه‍ الجزء الخامس من كتابه الكبير ط الهند.</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وقال</w:t>
      </w:r>
      <w:r w:rsidR="00F40591">
        <w:rPr>
          <w:rtl/>
          <w:lang w:bidi="fa-IR"/>
        </w:rPr>
        <w:t xml:space="preserve">: </w:t>
      </w:r>
      <w:r w:rsidR="009B2854" w:rsidRPr="009B2854">
        <w:rPr>
          <w:rStyle w:val="libAlaemChar"/>
          <w:rtl/>
        </w:rPr>
        <w:t>صلى‌الله‌عليه‌وآله</w:t>
      </w:r>
      <w:r>
        <w:rPr>
          <w:rtl/>
          <w:lang w:bidi="fa-IR"/>
        </w:rPr>
        <w:t xml:space="preserve"> " أنا دار الحكمة وعلي بابها " </w:t>
      </w:r>
      <w:r w:rsidR="00C20296" w:rsidRPr="00C20296">
        <w:rPr>
          <w:rStyle w:val="libFootnotenumChar"/>
          <w:rtl/>
          <w:lang w:bidi="fa-IR"/>
        </w:rPr>
        <w:t>(</w:t>
      </w:r>
      <w:r w:rsidRPr="00C20296">
        <w:rPr>
          <w:rStyle w:val="libFootnotenumChar"/>
          <w:rtl/>
          <w:lang w:bidi="fa-IR"/>
        </w:rPr>
        <w:t>912</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وقال</w:t>
      </w:r>
      <w:r w:rsidR="00F40591">
        <w:rPr>
          <w:rtl/>
          <w:lang w:bidi="fa-IR"/>
        </w:rPr>
        <w:t xml:space="preserve">: </w:t>
      </w:r>
      <w:r w:rsidR="009B2854" w:rsidRPr="009B2854">
        <w:rPr>
          <w:rStyle w:val="libAlaemChar"/>
          <w:rtl/>
        </w:rPr>
        <w:t>صلى‌الله‌عليه‌وآله</w:t>
      </w:r>
      <w:r>
        <w:rPr>
          <w:rtl/>
          <w:lang w:bidi="fa-IR"/>
        </w:rPr>
        <w:t xml:space="preserve"> " يا علي أنت تبين لأمتي ما اختلفوا فيه من بعدي " </w:t>
      </w:r>
      <w:r w:rsidR="00C20296" w:rsidRPr="00C20296">
        <w:rPr>
          <w:rStyle w:val="libFootnotenumChar"/>
          <w:rtl/>
          <w:lang w:bidi="fa-IR"/>
        </w:rPr>
        <w:t>(</w:t>
      </w:r>
      <w:r w:rsidRPr="00C20296">
        <w:rPr>
          <w:rStyle w:val="libFootnotenumChar"/>
          <w:rtl/>
          <w:lang w:bidi="fa-IR"/>
        </w:rPr>
        <w:t>913</w:t>
      </w:r>
      <w:r w:rsidR="00C20296" w:rsidRPr="00C20296">
        <w:rPr>
          <w:rStyle w:val="libFootnotenumChar"/>
          <w:rtl/>
          <w:lang w:bidi="fa-IR"/>
        </w:rPr>
        <w:t>)</w:t>
      </w:r>
      <w:r>
        <w:rPr>
          <w:rtl/>
          <w:lang w:bidi="fa-IR"/>
        </w:rPr>
        <w:t>.</w:t>
      </w:r>
    </w:p>
    <w:p w:rsidR="007E314A" w:rsidRDefault="007E314A" w:rsidP="007E314A">
      <w:pPr>
        <w:pStyle w:val="libLine"/>
        <w:rPr>
          <w:rtl/>
          <w:lang w:bidi="fa-IR"/>
        </w:rPr>
      </w:pPr>
      <w:r>
        <w:rPr>
          <w:rFonts w:hint="cs"/>
          <w:rtl/>
          <w:lang w:bidi="fa-IR"/>
        </w:rPr>
        <w:t>____________________</w:t>
      </w:r>
    </w:p>
    <w:p w:rsidR="00801D13" w:rsidRDefault="00C20296" w:rsidP="007E314A">
      <w:pPr>
        <w:pStyle w:val="libFootnote0"/>
        <w:rPr>
          <w:rtl/>
          <w:lang w:bidi="fa-IR"/>
        </w:rPr>
      </w:pPr>
      <w:r w:rsidRPr="007E314A">
        <w:rPr>
          <w:rtl/>
          <w:lang w:bidi="fa-IR"/>
        </w:rPr>
        <w:t>(</w:t>
      </w:r>
      <w:r w:rsidR="00801D13" w:rsidRPr="007E314A">
        <w:rPr>
          <w:rtl/>
          <w:lang w:bidi="fa-IR"/>
        </w:rPr>
        <w:t>912</w:t>
      </w:r>
      <w:r w:rsidRPr="007E314A">
        <w:rPr>
          <w:rtl/>
          <w:lang w:bidi="fa-IR"/>
        </w:rPr>
        <w:t>)</w:t>
      </w:r>
      <w:r w:rsidR="00801D13">
        <w:rPr>
          <w:rtl/>
          <w:lang w:bidi="fa-IR"/>
        </w:rPr>
        <w:t xml:space="preserve"> أخرجه الترمذي في صحيحه وابن جرير</w:t>
      </w:r>
      <w:r w:rsidR="00870EC3">
        <w:rPr>
          <w:rtl/>
          <w:lang w:bidi="fa-IR"/>
        </w:rPr>
        <w:t xml:space="preserve">، </w:t>
      </w:r>
      <w:r w:rsidR="00801D13">
        <w:rPr>
          <w:rtl/>
          <w:lang w:bidi="fa-IR"/>
        </w:rPr>
        <w:t xml:space="preserve">ونقله عنهما غير واحد من الأعلام كالمتقي الهندي في ص 401 من الجزء 6 من الكنز وهو الحديث 6069 </w:t>
      </w:r>
      <w:r>
        <w:rPr>
          <w:rtl/>
          <w:lang w:bidi="fa-IR"/>
        </w:rPr>
        <w:t>(</w:t>
      </w:r>
      <w:r w:rsidR="00801D13">
        <w:rPr>
          <w:rtl/>
          <w:lang w:bidi="fa-IR"/>
        </w:rPr>
        <w:t>منه قدس</w:t>
      </w:r>
      <w:r>
        <w:rPr>
          <w:rtl/>
          <w:lang w:bidi="fa-IR"/>
        </w:rPr>
        <w:t>)</w:t>
      </w:r>
      <w:r w:rsidR="00801D13">
        <w:rPr>
          <w:rtl/>
          <w:lang w:bidi="fa-IR"/>
        </w:rPr>
        <w:t>.</w:t>
      </w:r>
    </w:p>
    <w:p w:rsidR="00801D13" w:rsidRDefault="00801D13" w:rsidP="007E314A">
      <w:pPr>
        <w:pStyle w:val="libFootnote0"/>
        <w:rPr>
          <w:rtl/>
          <w:lang w:bidi="fa-IR"/>
        </w:rPr>
      </w:pPr>
      <w:r>
        <w:rPr>
          <w:rtl/>
          <w:lang w:bidi="fa-IR"/>
        </w:rPr>
        <w:t>صحيح الترمذي ج 5 / 301 ح 3807</w:t>
      </w:r>
      <w:r w:rsidR="00870EC3">
        <w:rPr>
          <w:rtl/>
          <w:lang w:bidi="fa-IR"/>
        </w:rPr>
        <w:t xml:space="preserve">، </w:t>
      </w:r>
      <w:r>
        <w:rPr>
          <w:rtl/>
          <w:lang w:bidi="fa-IR"/>
        </w:rPr>
        <w:t>حلية الأولياء ج 1 / 63</w:t>
      </w:r>
      <w:r w:rsidR="00870EC3">
        <w:rPr>
          <w:rtl/>
          <w:lang w:bidi="fa-IR"/>
        </w:rPr>
        <w:t xml:space="preserve">، </w:t>
      </w:r>
      <w:r>
        <w:rPr>
          <w:rtl/>
          <w:lang w:bidi="fa-IR"/>
        </w:rPr>
        <w:t>مناقب علي بن أبي طالب لابن المغازلي ص 87 ح 129</w:t>
      </w:r>
      <w:r w:rsidR="00870EC3">
        <w:rPr>
          <w:rtl/>
          <w:lang w:bidi="fa-IR"/>
        </w:rPr>
        <w:t xml:space="preserve">، </w:t>
      </w:r>
      <w:r>
        <w:rPr>
          <w:rtl/>
          <w:lang w:bidi="fa-IR"/>
        </w:rPr>
        <w:t>فتح الملك العلي بصحة حديث باب مدينة العلم علي ص 22 و 23 ط مصر وص 45 و 53 و 55 ط الحيدرية</w:t>
      </w:r>
      <w:r w:rsidR="00870EC3">
        <w:rPr>
          <w:rtl/>
          <w:lang w:bidi="fa-IR"/>
        </w:rPr>
        <w:t xml:space="preserve">، </w:t>
      </w:r>
      <w:r>
        <w:rPr>
          <w:rtl/>
          <w:lang w:bidi="fa-IR"/>
        </w:rPr>
        <w:t>إسعاف الراغبين بهامش نور الأبصار ص 140 ط العثمانية وص 154 ط السعيدية</w:t>
      </w:r>
      <w:r w:rsidR="00870EC3">
        <w:rPr>
          <w:rtl/>
          <w:lang w:bidi="fa-IR"/>
        </w:rPr>
        <w:t xml:space="preserve">، </w:t>
      </w:r>
      <w:r>
        <w:rPr>
          <w:rtl/>
          <w:lang w:bidi="fa-IR"/>
        </w:rPr>
        <w:t>ذخائر العقبى ص 77</w:t>
      </w:r>
      <w:r w:rsidR="00870EC3">
        <w:rPr>
          <w:rtl/>
          <w:lang w:bidi="fa-IR"/>
        </w:rPr>
        <w:t xml:space="preserve">، </w:t>
      </w:r>
      <w:r>
        <w:rPr>
          <w:rtl/>
          <w:lang w:bidi="fa-IR"/>
        </w:rPr>
        <w:t>الصواعق ص 73 ط الميمنية وص 120 ط المحمدية</w:t>
      </w:r>
      <w:r w:rsidR="00870EC3">
        <w:rPr>
          <w:rtl/>
          <w:lang w:bidi="fa-IR"/>
        </w:rPr>
        <w:t xml:space="preserve">، </w:t>
      </w:r>
      <w:r>
        <w:rPr>
          <w:rtl/>
          <w:lang w:bidi="fa-IR"/>
        </w:rPr>
        <w:t>ينابيع المودة ص 81 و 211 ط الحيدرية وص 71 و 183 ط اسلامبول</w:t>
      </w:r>
      <w:r w:rsidR="00870EC3">
        <w:rPr>
          <w:rtl/>
          <w:lang w:bidi="fa-IR"/>
        </w:rPr>
        <w:t xml:space="preserve">، </w:t>
      </w:r>
      <w:r>
        <w:rPr>
          <w:rtl/>
          <w:lang w:bidi="fa-IR"/>
        </w:rPr>
        <w:t>ترجمة الإمام علي بن أبي طالب من تاريخ دمشق لابن عساكر ج 2 / 459 ح 983</w:t>
      </w:r>
      <w:r w:rsidR="00870EC3">
        <w:rPr>
          <w:rtl/>
          <w:lang w:bidi="fa-IR"/>
        </w:rPr>
        <w:t xml:space="preserve">، </w:t>
      </w:r>
      <w:r>
        <w:rPr>
          <w:rtl/>
          <w:lang w:bidi="fa-IR"/>
        </w:rPr>
        <w:t>فضائل الخمسة ج 2 / 248</w:t>
      </w:r>
      <w:r w:rsidR="00870EC3">
        <w:rPr>
          <w:rtl/>
          <w:lang w:bidi="fa-IR"/>
        </w:rPr>
        <w:t xml:space="preserve">، </w:t>
      </w:r>
      <w:r>
        <w:rPr>
          <w:rtl/>
          <w:lang w:bidi="fa-IR"/>
        </w:rPr>
        <w:t>كنوز الحقائق ص 46 ط بولاق وص 37 ط آخر</w:t>
      </w:r>
      <w:r w:rsidR="00870EC3">
        <w:rPr>
          <w:rtl/>
          <w:lang w:bidi="fa-IR"/>
        </w:rPr>
        <w:t xml:space="preserve">، </w:t>
      </w:r>
      <w:r>
        <w:rPr>
          <w:rtl/>
          <w:lang w:bidi="fa-IR"/>
        </w:rPr>
        <w:t>مصابيح السنة للبغوي ج 2 / 275</w:t>
      </w:r>
      <w:r w:rsidR="00870EC3">
        <w:rPr>
          <w:rtl/>
          <w:lang w:bidi="fa-IR"/>
        </w:rPr>
        <w:t xml:space="preserve">، </w:t>
      </w:r>
      <w:r>
        <w:rPr>
          <w:rtl/>
          <w:lang w:bidi="fa-IR"/>
        </w:rPr>
        <w:t>الرياض النضرة ج 2 / 255</w:t>
      </w:r>
      <w:r w:rsidR="00870EC3">
        <w:rPr>
          <w:rtl/>
          <w:lang w:bidi="fa-IR"/>
        </w:rPr>
        <w:t xml:space="preserve">، </w:t>
      </w:r>
      <w:r>
        <w:rPr>
          <w:rtl/>
          <w:lang w:bidi="fa-IR"/>
        </w:rPr>
        <w:t>الجامع الصغير للسيوطي ج 1 / 93 ط الميمنية وج 1 / 364 ح 2704 ط مصطفى محمد</w:t>
      </w:r>
      <w:r w:rsidR="00870EC3">
        <w:rPr>
          <w:rtl/>
          <w:lang w:bidi="fa-IR"/>
        </w:rPr>
        <w:t xml:space="preserve">، </w:t>
      </w:r>
      <w:r>
        <w:rPr>
          <w:rtl/>
          <w:lang w:bidi="fa-IR"/>
        </w:rPr>
        <w:t>منتخب كنز العمال بهامش مسند أحمد ج 5 / 30</w:t>
      </w:r>
      <w:r w:rsidR="00870EC3">
        <w:rPr>
          <w:rtl/>
          <w:lang w:bidi="fa-IR"/>
        </w:rPr>
        <w:t xml:space="preserve">، </w:t>
      </w:r>
      <w:r>
        <w:rPr>
          <w:rtl/>
          <w:lang w:bidi="fa-IR"/>
        </w:rPr>
        <w:t>الفتح الكبير للنبهاني ج 1 / 272</w:t>
      </w:r>
      <w:r w:rsidR="00870EC3">
        <w:rPr>
          <w:rtl/>
          <w:lang w:bidi="fa-IR"/>
        </w:rPr>
        <w:t xml:space="preserve">، </w:t>
      </w:r>
      <w:r>
        <w:rPr>
          <w:rtl/>
          <w:lang w:bidi="fa-IR"/>
        </w:rPr>
        <w:t>أسنى المطالب للجزري ص 70</w:t>
      </w:r>
      <w:r w:rsidR="00870EC3">
        <w:rPr>
          <w:rtl/>
          <w:lang w:bidi="fa-IR"/>
        </w:rPr>
        <w:t xml:space="preserve">، </w:t>
      </w:r>
      <w:r>
        <w:rPr>
          <w:rtl/>
          <w:lang w:bidi="fa-IR"/>
        </w:rPr>
        <w:t>تذكرة الخواص ص 48</w:t>
      </w:r>
      <w:r w:rsidR="00870EC3">
        <w:rPr>
          <w:rtl/>
          <w:lang w:bidi="fa-IR"/>
        </w:rPr>
        <w:t xml:space="preserve">، </w:t>
      </w:r>
      <w:r>
        <w:rPr>
          <w:rtl/>
          <w:lang w:bidi="fa-IR"/>
        </w:rPr>
        <w:t>دلائل الصدق ج 2 / 333.</w:t>
      </w:r>
    </w:p>
    <w:p w:rsidR="00801D13" w:rsidRDefault="00C20296" w:rsidP="007E314A">
      <w:pPr>
        <w:pStyle w:val="libFootnote0"/>
        <w:rPr>
          <w:rtl/>
          <w:lang w:bidi="fa-IR"/>
        </w:rPr>
      </w:pPr>
      <w:r w:rsidRPr="007E314A">
        <w:rPr>
          <w:rtl/>
          <w:lang w:bidi="fa-IR"/>
        </w:rPr>
        <w:t>(</w:t>
      </w:r>
      <w:r w:rsidR="00801D13" w:rsidRPr="007E314A">
        <w:rPr>
          <w:rtl/>
          <w:lang w:bidi="fa-IR"/>
        </w:rPr>
        <w:t>913</w:t>
      </w:r>
      <w:r w:rsidRPr="007E314A">
        <w:rPr>
          <w:rtl/>
          <w:lang w:bidi="fa-IR"/>
        </w:rPr>
        <w:t>)</w:t>
      </w:r>
      <w:r w:rsidR="00801D13">
        <w:rPr>
          <w:rtl/>
          <w:lang w:bidi="fa-IR"/>
        </w:rPr>
        <w:t xml:space="preserve"> أخرجه الحاكم في ص 122 من الجزء الثالث من المستدرك من حديث أنس ثم قال</w:t>
      </w:r>
      <w:r w:rsidR="00F40591">
        <w:rPr>
          <w:rtl/>
          <w:lang w:bidi="fa-IR"/>
        </w:rPr>
        <w:t xml:space="preserve">: </w:t>
      </w:r>
      <w:r w:rsidR="00801D13">
        <w:rPr>
          <w:rtl/>
          <w:lang w:bidi="fa-IR"/>
        </w:rPr>
        <w:t xml:space="preserve">هذا حديث صحيح على شرط الشيخين ولم يخرجاه </w:t>
      </w:r>
      <w:r>
        <w:rPr>
          <w:rtl/>
          <w:lang w:bidi="fa-IR"/>
        </w:rPr>
        <w:t>(</w:t>
      </w:r>
      <w:r w:rsidR="00801D13">
        <w:rPr>
          <w:rtl/>
          <w:lang w:bidi="fa-IR"/>
        </w:rPr>
        <w:t>منه قدس</w:t>
      </w:r>
      <w:r>
        <w:rPr>
          <w:rtl/>
          <w:lang w:bidi="fa-IR"/>
        </w:rPr>
        <w:t>)</w:t>
      </w:r>
      <w:r w:rsidR="00801D13">
        <w:rPr>
          <w:rtl/>
          <w:lang w:bidi="fa-IR"/>
        </w:rPr>
        <w:t>.</w:t>
      </w:r>
    </w:p>
    <w:p w:rsidR="00801D13" w:rsidRDefault="00801D13" w:rsidP="007E314A">
      <w:pPr>
        <w:pStyle w:val="libFootnote0"/>
        <w:rPr>
          <w:rtl/>
          <w:lang w:bidi="fa-IR"/>
        </w:rPr>
      </w:pPr>
      <w:r>
        <w:rPr>
          <w:rtl/>
          <w:lang w:bidi="fa-IR"/>
        </w:rPr>
        <w:t>ترجمة الإمام علي بن أبي طالب من تاريخ دمشق لابن عساكر ج 2 / 488 ح 1007 و 1008 و 1009</w:t>
      </w:r>
      <w:r w:rsidR="00870EC3">
        <w:rPr>
          <w:rtl/>
          <w:lang w:bidi="fa-IR"/>
        </w:rPr>
        <w:t xml:space="preserve">، </w:t>
      </w:r>
      <w:r>
        <w:rPr>
          <w:rtl/>
          <w:lang w:bidi="fa-IR"/>
        </w:rPr>
        <w:t>مقتل الحسين للخوارزمي ج 1 / 86</w:t>
      </w:r>
      <w:r w:rsidR="00870EC3">
        <w:rPr>
          <w:rtl/>
          <w:lang w:bidi="fa-IR"/>
        </w:rPr>
        <w:t xml:space="preserve">، </w:t>
      </w:r>
      <w:r>
        <w:rPr>
          <w:rtl/>
          <w:lang w:bidi="fa-IR"/>
        </w:rPr>
        <w:t>المناقب للخوارزمي ص 236</w:t>
      </w:r>
      <w:r w:rsidR="00870EC3">
        <w:rPr>
          <w:rtl/>
          <w:lang w:bidi="fa-IR"/>
        </w:rPr>
        <w:t xml:space="preserve">، </w:t>
      </w:r>
      <w:r>
        <w:rPr>
          <w:rtl/>
          <w:lang w:bidi="fa-IR"/>
        </w:rPr>
        <w:t>كنوز الحقائق للمناوي ص 203 ط بولاق وص 170 ط آخر</w:t>
      </w:r>
      <w:r w:rsidR="00870EC3">
        <w:rPr>
          <w:rtl/>
          <w:lang w:bidi="fa-IR"/>
        </w:rPr>
        <w:t xml:space="preserve">، </w:t>
      </w:r>
      <w:r>
        <w:rPr>
          <w:rtl/>
          <w:lang w:bidi="fa-IR"/>
        </w:rPr>
        <w:t>ينابيع المودة ص 182 ط اسلامبول</w:t>
      </w:r>
      <w:r w:rsidR="00870EC3">
        <w:rPr>
          <w:rtl/>
          <w:lang w:bidi="fa-IR"/>
        </w:rPr>
        <w:t xml:space="preserve">، </w:t>
      </w:r>
      <w:r>
        <w:rPr>
          <w:rtl/>
          <w:lang w:bidi="fa-IR"/>
        </w:rPr>
        <w:t>منتخب كنز العمال بهامش مسند أحمد ج 5 / 33</w:t>
      </w:r>
      <w:r w:rsidR="00870EC3">
        <w:rPr>
          <w:rtl/>
          <w:lang w:bidi="fa-IR"/>
        </w:rPr>
        <w:t xml:space="preserve">، </w:t>
      </w:r>
      <w:r>
        <w:rPr>
          <w:rtl/>
          <w:lang w:bidi="fa-IR"/>
        </w:rPr>
        <w:t>إحقاق الحق ج 6 / 53</w:t>
      </w:r>
      <w:r w:rsidR="00870EC3">
        <w:rPr>
          <w:rtl/>
          <w:lang w:bidi="fa-IR"/>
        </w:rPr>
        <w:t xml:space="preserve">، </w:t>
      </w:r>
      <w:r>
        <w:rPr>
          <w:rtl/>
          <w:lang w:bidi="fa-IR"/>
        </w:rPr>
        <w:t>ميزان الاعتدال ج 1 / 472</w:t>
      </w:r>
      <w:r w:rsidR="00870EC3">
        <w:rPr>
          <w:rtl/>
          <w:lang w:bidi="fa-IR"/>
        </w:rPr>
        <w:t xml:space="preserve">، </w:t>
      </w:r>
      <w:r>
        <w:rPr>
          <w:rtl/>
          <w:lang w:bidi="fa-IR"/>
        </w:rPr>
        <w:t xml:space="preserve">سبيل النجاة في تتمة المراجعات ص 146 تحت رقم </w:t>
      </w:r>
      <w:r w:rsidR="00C20296" w:rsidRPr="007E314A">
        <w:rPr>
          <w:rtl/>
          <w:lang w:bidi="fa-IR"/>
        </w:rPr>
        <w:t>(</w:t>
      </w:r>
      <w:r w:rsidRPr="007E314A">
        <w:rPr>
          <w:rtl/>
          <w:lang w:bidi="fa-IR"/>
        </w:rPr>
        <w:t>561</w:t>
      </w:r>
      <w:r w:rsidR="00C20296" w:rsidRPr="007E314A">
        <w:rPr>
          <w:rtl/>
          <w:lang w:bidi="fa-IR"/>
        </w:rPr>
        <w:t>)</w:t>
      </w:r>
      <w:r>
        <w:rPr>
          <w:rtl/>
          <w:lang w:bidi="fa-IR"/>
        </w:rPr>
        <w:t xml:space="preserve"> وفيه أيضا حديث قريب من هذا راجعه تحت رقم </w:t>
      </w:r>
      <w:r w:rsidR="00C20296" w:rsidRPr="007E314A">
        <w:rPr>
          <w:rtl/>
          <w:lang w:bidi="fa-IR"/>
        </w:rPr>
        <w:t>(</w:t>
      </w:r>
      <w:r w:rsidRPr="007E314A">
        <w:rPr>
          <w:rtl/>
          <w:lang w:bidi="fa-IR"/>
        </w:rPr>
        <w:t>554</w:t>
      </w:r>
      <w:r w:rsidR="00C20296" w:rsidRPr="007E314A">
        <w:rPr>
          <w:rtl/>
          <w:lang w:bidi="fa-IR"/>
        </w:rPr>
        <w:t>)</w:t>
      </w:r>
      <w:r>
        <w:rPr>
          <w:rtl/>
          <w:lang w:bidi="fa-IR"/>
        </w:rPr>
        <w:t xml:space="preserve"> </w:t>
      </w:r>
      <w:r w:rsidR="00C20296">
        <w:rPr>
          <w:rtl/>
          <w:lang w:bidi="fa-IR"/>
        </w:rPr>
        <w:t>(</w:t>
      </w:r>
      <w:r>
        <w:rPr>
          <w:rtl/>
          <w:lang w:bidi="fa-IR"/>
        </w:rPr>
        <w:t>*</w:t>
      </w:r>
      <w:r w:rsidR="00C20296">
        <w:rPr>
          <w:rtl/>
          <w:lang w:bidi="fa-IR"/>
        </w:rPr>
        <w:t>)</w:t>
      </w:r>
      <w:r>
        <w:rPr>
          <w:rtl/>
          <w:lang w:bidi="fa-IR"/>
        </w:rPr>
        <w: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وقال</w:t>
      </w:r>
      <w:r w:rsidR="00F40591">
        <w:rPr>
          <w:rtl/>
          <w:lang w:bidi="fa-IR"/>
        </w:rPr>
        <w:t xml:space="preserve">: </w:t>
      </w:r>
      <w:r w:rsidR="009B2854" w:rsidRPr="009B2854">
        <w:rPr>
          <w:rStyle w:val="libAlaemChar"/>
          <w:rtl/>
        </w:rPr>
        <w:t>صلى‌الله‌عليه‌وآله</w:t>
      </w:r>
      <w:r>
        <w:rPr>
          <w:rtl/>
          <w:lang w:bidi="fa-IR"/>
        </w:rPr>
        <w:t xml:space="preserve"> " من أطاعني فقد أطاع الله</w:t>
      </w:r>
      <w:r w:rsidR="00870EC3">
        <w:rPr>
          <w:rtl/>
          <w:lang w:bidi="fa-IR"/>
        </w:rPr>
        <w:t xml:space="preserve">، </w:t>
      </w:r>
      <w:r>
        <w:rPr>
          <w:rtl/>
          <w:lang w:bidi="fa-IR"/>
        </w:rPr>
        <w:t>ومن عصاني فقد عصى الله ومن أطاع عليا فقد أطاعني</w:t>
      </w:r>
      <w:r w:rsidR="00870EC3">
        <w:rPr>
          <w:rtl/>
          <w:lang w:bidi="fa-IR"/>
        </w:rPr>
        <w:t xml:space="preserve">، </w:t>
      </w:r>
      <w:r>
        <w:rPr>
          <w:rtl/>
          <w:lang w:bidi="fa-IR"/>
        </w:rPr>
        <w:t xml:space="preserve">ومن عصى عليا فقد عصاني " </w:t>
      </w:r>
      <w:r w:rsidR="00C20296" w:rsidRPr="00C20296">
        <w:rPr>
          <w:rStyle w:val="libFootnotenumChar"/>
          <w:rtl/>
          <w:lang w:bidi="fa-IR"/>
        </w:rPr>
        <w:t>(</w:t>
      </w:r>
      <w:r w:rsidRPr="00C20296">
        <w:rPr>
          <w:rStyle w:val="libFootnotenumChar"/>
          <w:rtl/>
          <w:lang w:bidi="fa-IR"/>
        </w:rPr>
        <w:t>914</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إلى مالا تحصيه هذه العجالة من أمثال هذه السنن</w:t>
      </w:r>
      <w:r w:rsidR="00870EC3">
        <w:rPr>
          <w:rtl/>
          <w:lang w:bidi="fa-IR"/>
        </w:rPr>
        <w:t xml:space="preserve">، </w:t>
      </w:r>
      <w:r>
        <w:rPr>
          <w:rtl/>
          <w:lang w:bidi="fa-IR"/>
        </w:rPr>
        <w:t>وكلها تتساير في طريق واحد</w:t>
      </w:r>
      <w:r w:rsidR="00870EC3">
        <w:rPr>
          <w:rtl/>
          <w:lang w:bidi="fa-IR"/>
        </w:rPr>
        <w:t xml:space="preserve">، </w:t>
      </w:r>
      <w:r>
        <w:rPr>
          <w:rtl/>
          <w:lang w:bidi="fa-IR"/>
        </w:rPr>
        <w:t>وتتوارد في سبيل فاصد</w:t>
      </w:r>
      <w:r w:rsidR="00870EC3">
        <w:rPr>
          <w:rtl/>
          <w:lang w:bidi="fa-IR"/>
        </w:rPr>
        <w:t xml:space="preserve">، </w:t>
      </w:r>
      <w:r>
        <w:rPr>
          <w:rtl/>
          <w:lang w:bidi="fa-IR"/>
        </w:rPr>
        <w:t>تواترت في معناه وان اختلف لفظها</w:t>
      </w:r>
      <w:r w:rsidR="00870EC3">
        <w:rPr>
          <w:rtl/>
          <w:lang w:bidi="fa-IR"/>
        </w:rPr>
        <w:t xml:space="preserve">، </w:t>
      </w:r>
      <w:r>
        <w:rPr>
          <w:rtl/>
          <w:lang w:bidi="fa-IR"/>
        </w:rPr>
        <w:t xml:space="preserve">تعطي عليا من منازل رسول الله </w:t>
      </w:r>
      <w:r w:rsidR="009B2854" w:rsidRPr="009B2854">
        <w:rPr>
          <w:rStyle w:val="libAlaemChar"/>
          <w:rtl/>
        </w:rPr>
        <w:t>صلى‌الله‌عليه‌وآله</w:t>
      </w:r>
      <w:r>
        <w:rPr>
          <w:rtl/>
          <w:lang w:bidi="fa-IR"/>
        </w:rPr>
        <w:t xml:space="preserve"> مالا يجوز إعطاؤه من نبي إلا لولي عهده</w:t>
      </w:r>
      <w:r w:rsidR="00870EC3">
        <w:rPr>
          <w:rtl/>
          <w:lang w:bidi="fa-IR"/>
        </w:rPr>
        <w:t xml:space="preserve">، </w:t>
      </w:r>
      <w:r>
        <w:rPr>
          <w:rtl/>
          <w:lang w:bidi="fa-IR"/>
        </w:rPr>
        <w:t>وخليفته من بعدها</w:t>
      </w:r>
      <w:r w:rsidR="00870EC3">
        <w:rPr>
          <w:rtl/>
          <w:lang w:bidi="fa-IR"/>
        </w:rPr>
        <w:t xml:space="preserve">، </w:t>
      </w:r>
      <w:r>
        <w:rPr>
          <w:rtl/>
          <w:lang w:bidi="fa-IR"/>
        </w:rPr>
        <w:t>هذا هو المتبادر منها إلى الأذهان</w:t>
      </w:r>
      <w:r w:rsidR="00870EC3">
        <w:rPr>
          <w:rtl/>
          <w:lang w:bidi="fa-IR"/>
        </w:rPr>
        <w:t xml:space="preserve">، </w:t>
      </w:r>
      <w:r>
        <w:rPr>
          <w:rtl/>
          <w:lang w:bidi="fa-IR"/>
        </w:rPr>
        <w:t xml:space="preserve">بحكم العرف واللغة من أهل اللسان </w:t>
      </w:r>
      <w:r w:rsidR="00C20296" w:rsidRPr="00C20296">
        <w:rPr>
          <w:rStyle w:val="libFootnotenumChar"/>
          <w:rtl/>
          <w:lang w:bidi="fa-IR"/>
        </w:rPr>
        <w:t>(</w:t>
      </w:r>
      <w:r w:rsidRPr="00C20296">
        <w:rPr>
          <w:rStyle w:val="libFootnotenumChar"/>
          <w:rtl/>
          <w:lang w:bidi="fa-IR"/>
        </w:rPr>
        <w:t>915</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على ان في صحاح السنن لنصوصا أخر</w:t>
      </w:r>
      <w:r w:rsidR="00870EC3">
        <w:rPr>
          <w:rtl/>
          <w:lang w:bidi="fa-IR"/>
        </w:rPr>
        <w:t xml:space="preserve">، </w:t>
      </w:r>
      <w:r>
        <w:rPr>
          <w:rtl/>
          <w:lang w:bidi="fa-IR"/>
        </w:rPr>
        <w:t xml:space="preserve">بوأت عليا والأئمة من أوصيائه مبوأ الخلافة عن رسول الله </w:t>
      </w:r>
      <w:r w:rsidR="009B2854" w:rsidRPr="009B2854">
        <w:rPr>
          <w:rStyle w:val="libAlaemChar"/>
          <w:rtl/>
        </w:rPr>
        <w:t>صلى‌الله‌عليه‌وآله</w:t>
      </w:r>
      <w:r w:rsidR="00870EC3">
        <w:rPr>
          <w:rtl/>
          <w:lang w:bidi="fa-IR"/>
        </w:rPr>
        <w:t xml:space="preserve">، </w:t>
      </w:r>
      <w:r>
        <w:rPr>
          <w:rtl/>
          <w:lang w:bidi="fa-IR"/>
        </w:rPr>
        <w:t xml:space="preserve">وفرضت على الأمة في كل خلف منها طاعتهم إذ ربط </w:t>
      </w:r>
      <w:r w:rsidR="009B2854" w:rsidRPr="009B2854">
        <w:rPr>
          <w:rStyle w:val="libAlaemChar"/>
          <w:rtl/>
        </w:rPr>
        <w:t>صلى‌الله‌عليه‌وآله</w:t>
      </w:r>
      <w:r>
        <w:rPr>
          <w:rtl/>
          <w:lang w:bidi="fa-IR"/>
        </w:rPr>
        <w:t xml:space="preserve"> أمته فيها بحبليه</w:t>
      </w:r>
      <w:r w:rsidR="00870EC3">
        <w:rPr>
          <w:rtl/>
          <w:lang w:bidi="fa-IR"/>
        </w:rPr>
        <w:t xml:space="preserve">، </w:t>
      </w:r>
      <w:r>
        <w:rPr>
          <w:rtl/>
          <w:lang w:bidi="fa-IR"/>
        </w:rPr>
        <w:t>وعصمها إلى يوم القيامة بثقليه</w:t>
      </w:r>
      <w:r w:rsidR="00870EC3">
        <w:rPr>
          <w:rtl/>
          <w:lang w:bidi="fa-IR"/>
        </w:rPr>
        <w:t xml:space="preserve">، </w:t>
      </w:r>
      <w:r>
        <w:rPr>
          <w:rtl/>
          <w:lang w:bidi="fa-IR"/>
        </w:rPr>
        <w:t>علماؤها وجهلاؤها أحرارها ومماليكها</w:t>
      </w:r>
      <w:r w:rsidR="00870EC3">
        <w:rPr>
          <w:rtl/>
          <w:lang w:bidi="fa-IR"/>
        </w:rPr>
        <w:t xml:space="preserve">، </w:t>
      </w:r>
      <w:r>
        <w:rPr>
          <w:rtl/>
          <w:lang w:bidi="fa-IR"/>
        </w:rPr>
        <w:t>ملوكها وسوقتها</w:t>
      </w:r>
      <w:r w:rsidR="00870EC3">
        <w:rPr>
          <w:rtl/>
          <w:lang w:bidi="fa-IR"/>
        </w:rPr>
        <w:t xml:space="preserve">، </w:t>
      </w:r>
      <w:r>
        <w:rPr>
          <w:rtl/>
          <w:lang w:bidi="fa-IR"/>
        </w:rPr>
        <w:t>لم يستثن من الأمة صديقا</w:t>
      </w:r>
      <w:r w:rsidR="00870EC3">
        <w:rPr>
          <w:rtl/>
          <w:lang w:bidi="fa-IR"/>
        </w:rPr>
        <w:t xml:space="preserve">، </w:t>
      </w:r>
      <w:r>
        <w:rPr>
          <w:rtl/>
          <w:lang w:bidi="fa-IR"/>
        </w:rPr>
        <w:t>ولا فاروقا</w:t>
      </w:r>
      <w:r w:rsidR="00870EC3">
        <w:rPr>
          <w:rtl/>
          <w:lang w:bidi="fa-IR"/>
        </w:rPr>
        <w:t xml:space="preserve">، </w:t>
      </w:r>
      <w:r>
        <w:rPr>
          <w:rtl/>
          <w:lang w:bidi="fa-IR"/>
        </w:rPr>
        <w:t>ولا ذا نور</w:t>
      </w:r>
      <w:r w:rsidR="00870EC3">
        <w:rPr>
          <w:rtl/>
          <w:lang w:bidi="fa-IR"/>
        </w:rPr>
        <w:t xml:space="preserve">، </w:t>
      </w:r>
      <w:r>
        <w:rPr>
          <w:rtl/>
          <w:lang w:bidi="fa-IR"/>
        </w:rPr>
        <w:t>أو نورين</w:t>
      </w:r>
      <w:r w:rsidR="00870EC3">
        <w:rPr>
          <w:rtl/>
          <w:lang w:bidi="fa-IR"/>
        </w:rPr>
        <w:t xml:space="preserve">، </w:t>
      </w:r>
      <w:r>
        <w:rPr>
          <w:rtl/>
          <w:lang w:bidi="fa-IR"/>
        </w:rPr>
        <w:t>أو أكثر</w:t>
      </w:r>
      <w:r w:rsidR="00870EC3">
        <w:rPr>
          <w:rtl/>
          <w:lang w:bidi="fa-IR"/>
        </w:rPr>
        <w:t xml:space="preserve">، </w:t>
      </w:r>
      <w:r>
        <w:rPr>
          <w:rtl/>
          <w:lang w:bidi="fa-IR"/>
        </w:rPr>
        <w:t>ولا</w:t>
      </w:r>
      <w:r w:rsidR="00870EC3">
        <w:rPr>
          <w:rtl/>
          <w:lang w:bidi="fa-IR"/>
        </w:rPr>
        <w:t xml:space="preserve">، </w:t>
      </w:r>
      <w:r>
        <w:rPr>
          <w:rtl/>
          <w:lang w:bidi="fa-IR"/>
        </w:rPr>
        <w:t>ولا</w:t>
      </w:r>
      <w:r w:rsidR="00870EC3">
        <w:rPr>
          <w:rtl/>
          <w:lang w:bidi="fa-IR"/>
        </w:rPr>
        <w:t xml:space="preserve">، </w:t>
      </w:r>
      <w:r w:rsidR="00C20296">
        <w:rPr>
          <w:rtl/>
          <w:lang w:bidi="fa-IR"/>
        </w:rPr>
        <w:t>(</w:t>
      </w:r>
      <w:r>
        <w:rPr>
          <w:rtl/>
          <w:lang w:bidi="fa-IR"/>
        </w:rPr>
        <w:t>كتاب الله تعالى والأئمة من عترته</w:t>
      </w:r>
      <w:r w:rsidR="00C20296">
        <w:rPr>
          <w:rtl/>
          <w:lang w:bidi="fa-IR"/>
        </w:rPr>
        <w:t>)</w:t>
      </w:r>
      <w:r w:rsidR="00870EC3">
        <w:rPr>
          <w:rtl/>
          <w:lang w:bidi="fa-IR"/>
        </w:rPr>
        <w:t xml:space="preserve">، </w:t>
      </w:r>
      <w:r>
        <w:rPr>
          <w:rtl/>
          <w:lang w:bidi="fa-IR"/>
        </w:rPr>
        <w:t>سواء في ذلك رجال الأمة ونساؤها</w:t>
      </w:r>
      <w:r w:rsidR="00870EC3">
        <w:rPr>
          <w:rtl/>
          <w:lang w:bidi="fa-IR"/>
        </w:rPr>
        <w:t xml:space="preserve">، </w:t>
      </w:r>
      <w:r>
        <w:rPr>
          <w:rtl/>
          <w:lang w:bidi="fa-IR"/>
        </w:rPr>
        <w:t>وانذر الجميع من أمته بالضلال عن الحق ان لم يأخذوا بهديها وأخبرهم انهما لن يفترقا</w:t>
      </w:r>
      <w:r w:rsidR="00870EC3">
        <w:rPr>
          <w:rtl/>
          <w:lang w:bidi="fa-IR"/>
        </w:rPr>
        <w:t xml:space="preserve">، </w:t>
      </w:r>
      <w:r>
        <w:rPr>
          <w:rtl/>
          <w:lang w:bidi="fa-IR"/>
        </w:rPr>
        <w:t>ولن تخلو الأرض منهما ،</w:t>
      </w:r>
    </w:p>
    <w:p w:rsidR="007E314A" w:rsidRDefault="007E314A" w:rsidP="007E314A">
      <w:pPr>
        <w:pStyle w:val="libLine"/>
        <w:rPr>
          <w:rtl/>
          <w:lang w:bidi="fa-IR"/>
        </w:rPr>
      </w:pPr>
      <w:r>
        <w:rPr>
          <w:rFonts w:hint="cs"/>
          <w:rtl/>
          <w:lang w:bidi="fa-IR"/>
        </w:rPr>
        <w:t>____________________</w:t>
      </w:r>
    </w:p>
    <w:p w:rsidR="00801D13" w:rsidRDefault="00C20296" w:rsidP="007E314A">
      <w:pPr>
        <w:pStyle w:val="libFootnote0"/>
        <w:rPr>
          <w:rtl/>
          <w:lang w:bidi="fa-IR"/>
        </w:rPr>
      </w:pPr>
      <w:r w:rsidRPr="007E314A">
        <w:rPr>
          <w:rtl/>
          <w:lang w:bidi="fa-IR"/>
        </w:rPr>
        <w:t>(</w:t>
      </w:r>
      <w:r w:rsidR="00801D13" w:rsidRPr="007E314A">
        <w:rPr>
          <w:rtl/>
          <w:lang w:bidi="fa-IR"/>
        </w:rPr>
        <w:t>914</w:t>
      </w:r>
      <w:r w:rsidRPr="007E314A">
        <w:rPr>
          <w:rtl/>
          <w:lang w:bidi="fa-IR"/>
        </w:rPr>
        <w:t>)</w:t>
      </w:r>
      <w:r w:rsidR="00801D13">
        <w:rPr>
          <w:rtl/>
          <w:lang w:bidi="fa-IR"/>
        </w:rPr>
        <w:t xml:space="preserve"> أخرجه الحاكم في ص 121 من الجزء الثالث من المستدرك</w:t>
      </w:r>
      <w:r w:rsidR="00870EC3">
        <w:rPr>
          <w:rtl/>
          <w:lang w:bidi="fa-IR"/>
        </w:rPr>
        <w:t xml:space="preserve">، </w:t>
      </w:r>
      <w:r w:rsidR="00801D13">
        <w:rPr>
          <w:rtl/>
          <w:lang w:bidi="fa-IR"/>
        </w:rPr>
        <w:t xml:space="preserve">والذهبي في تلك الصفحة من تلخيصه وصرح كل منهما بصحته على شرط الشيخين </w:t>
      </w:r>
      <w:r>
        <w:rPr>
          <w:rtl/>
          <w:lang w:bidi="fa-IR"/>
        </w:rPr>
        <w:t>(</w:t>
      </w:r>
      <w:r w:rsidR="00801D13">
        <w:rPr>
          <w:rtl/>
          <w:lang w:bidi="fa-IR"/>
        </w:rPr>
        <w:t>منه قدس</w:t>
      </w:r>
      <w:r>
        <w:rPr>
          <w:rtl/>
          <w:lang w:bidi="fa-IR"/>
        </w:rPr>
        <w:t>)</w:t>
      </w:r>
      <w:r w:rsidR="00801D13">
        <w:rPr>
          <w:rtl/>
          <w:lang w:bidi="fa-IR"/>
        </w:rPr>
        <w:t>.</w:t>
      </w:r>
    </w:p>
    <w:p w:rsidR="00801D13" w:rsidRDefault="00801D13" w:rsidP="007E314A">
      <w:pPr>
        <w:pStyle w:val="libFootnote0"/>
        <w:rPr>
          <w:rtl/>
          <w:lang w:bidi="fa-IR"/>
        </w:rPr>
      </w:pPr>
      <w:r>
        <w:rPr>
          <w:rtl/>
          <w:lang w:bidi="fa-IR"/>
        </w:rPr>
        <w:t>عن أبى ذر الغفاري</w:t>
      </w:r>
      <w:r w:rsidR="00F40591">
        <w:rPr>
          <w:rtl/>
          <w:lang w:bidi="fa-IR"/>
        </w:rPr>
        <w:t xml:space="preserve">: </w:t>
      </w:r>
      <w:r>
        <w:rPr>
          <w:rtl/>
          <w:lang w:bidi="fa-IR"/>
        </w:rPr>
        <w:t>يوجد في</w:t>
      </w:r>
      <w:r w:rsidR="00F40591">
        <w:rPr>
          <w:rtl/>
          <w:lang w:bidi="fa-IR"/>
        </w:rPr>
        <w:t xml:space="preserve">: </w:t>
      </w:r>
      <w:r>
        <w:rPr>
          <w:rtl/>
          <w:lang w:bidi="fa-IR"/>
        </w:rPr>
        <w:t>ترجمة الإمام علي بن أبي طالب من تاريخ دمشق لابن عساكر ج 2 / 268 ح 788 و 786 و 787</w:t>
      </w:r>
      <w:r w:rsidR="00870EC3">
        <w:rPr>
          <w:rtl/>
          <w:lang w:bidi="fa-IR"/>
        </w:rPr>
        <w:t xml:space="preserve">، </w:t>
      </w:r>
      <w:r>
        <w:rPr>
          <w:rtl/>
          <w:lang w:bidi="fa-IR"/>
        </w:rPr>
        <w:t>الرياض النضرة ج 2 / 220</w:t>
      </w:r>
      <w:r w:rsidR="00870EC3">
        <w:rPr>
          <w:rtl/>
          <w:lang w:bidi="fa-IR"/>
        </w:rPr>
        <w:t xml:space="preserve">، </w:t>
      </w:r>
      <w:r>
        <w:rPr>
          <w:rtl/>
          <w:lang w:bidi="fa-IR"/>
        </w:rPr>
        <w:t>ينابيع المودة ص 205 و 257</w:t>
      </w:r>
      <w:r w:rsidR="00870EC3">
        <w:rPr>
          <w:rtl/>
          <w:lang w:bidi="fa-IR"/>
        </w:rPr>
        <w:t xml:space="preserve">، </w:t>
      </w:r>
      <w:r>
        <w:rPr>
          <w:rtl/>
          <w:lang w:bidi="fa-IR"/>
        </w:rPr>
        <w:t>ذخائر العقبى ص 66</w:t>
      </w:r>
      <w:r w:rsidR="00870EC3">
        <w:rPr>
          <w:rtl/>
          <w:lang w:bidi="fa-IR"/>
        </w:rPr>
        <w:t xml:space="preserve">، </w:t>
      </w:r>
      <w:r>
        <w:rPr>
          <w:rtl/>
          <w:lang w:bidi="fa-IR"/>
        </w:rPr>
        <w:t>نزل الأبرار ص 56</w:t>
      </w:r>
      <w:r w:rsidR="00870EC3">
        <w:rPr>
          <w:rtl/>
          <w:lang w:bidi="fa-IR"/>
        </w:rPr>
        <w:t xml:space="preserve">، </w:t>
      </w:r>
      <w:r>
        <w:rPr>
          <w:rtl/>
          <w:lang w:bidi="fa-IR"/>
        </w:rPr>
        <w:t xml:space="preserve">سبيل النجاة في تتمة المراجعات ص 150 تحت رقم </w:t>
      </w:r>
      <w:r w:rsidR="00C20296">
        <w:rPr>
          <w:rtl/>
          <w:lang w:bidi="fa-IR"/>
        </w:rPr>
        <w:t>(</w:t>
      </w:r>
      <w:r>
        <w:rPr>
          <w:rtl/>
          <w:lang w:bidi="fa-IR"/>
        </w:rPr>
        <w:t>568 و 747</w:t>
      </w:r>
      <w:r w:rsidR="00C20296">
        <w:rPr>
          <w:rtl/>
          <w:lang w:bidi="fa-IR"/>
        </w:rPr>
        <w:t>)</w:t>
      </w:r>
      <w:r>
        <w:rPr>
          <w:rtl/>
          <w:lang w:bidi="fa-IR"/>
        </w:rPr>
        <w:t>.</w:t>
      </w:r>
    </w:p>
    <w:p w:rsidR="00801D13" w:rsidRDefault="00C20296" w:rsidP="007E314A">
      <w:pPr>
        <w:pStyle w:val="libFootnote0"/>
        <w:rPr>
          <w:rtl/>
          <w:lang w:bidi="fa-IR"/>
        </w:rPr>
      </w:pPr>
      <w:r w:rsidRPr="007E314A">
        <w:rPr>
          <w:rtl/>
          <w:lang w:bidi="fa-IR"/>
        </w:rPr>
        <w:t>(</w:t>
      </w:r>
      <w:r w:rsidR="00801D13" w:rsidRPr="007E314A">
        <w:rPr>
          <w:rtl/>
          <w:lang w:bidi="fa-IR"/>
        </w:rPr>
        <w:t>915</w:t>
      </w:r>
      <w:r w:rsidRPr="007E314A">
        <w:rPr>
          <w:rtl/>
          <w:lang w:bidi="fa-IR"/>
        </w:rPr>
        <w:t>)</w:t>
      </w:r>
      <w:r w:rsidR="00801D13">
        <w:rPr>
          <w:rtl/>
          <w:lang w:bidi="fa-IR"/>
        </w:rPr>
        <w:t xml:space="preserve"> راجع جملة من هذه الأحاديث في</w:t>
      </w:r>
      <w:r w:rsidR="00F40591">
        <w:rPr>
          <w:rtl/>
          <w:lang w:bidi="fa-IR"/>
        </w:rPr>
        <w:t xml:space="preserve">: </w:t>
      </w:r>
      <w:r w:rsidR="00801D13">
        <w:rPr>
          <w:rtl/>
          <w:lang w:bidi="fa-IR"/>
        </w:rPr>
        <w:t>سبيل النجاة في تتمة المراجعات ط بيروت</w:t>
      </w:r>
      <w:r w:rsidR="00B40897">
        <w:rPr>
          <w:rtl/>
          <w:lang w:bidi="fa-IR"/>
        </w:rPr>
        <w:t xml:space="preserve">. </w:t>
      </w:r>
      <w:r>
        <w:rPr>
          <w:rtl/>
          <w:lang w:bidi="fa-IR"/>
        </w:rPr>
        <w:t>(</w:t>
      </w:r>
      <w:r w:rsidR="00801D13">
        <w:rPr>
          <w:rtl/>
          <w:lang w:bidi="fa-IR"/>
        </w:rPr>
        <w:t>*</w:t>
      </w:r>
      <w:r>
        <w:rPr>
          <w:rtl/>
          <w:lang w:bidi="fa-IR"/>
        </w:rPr>
        <w:t>)</w:t>
      </w:r>
      <w:r w:rsidR="00801D13">
        <w:rPr>
          <w:rtl/>
          <w:lang w:bidi="fa-IR"/>
        </w:rPr>
        <w:t xml:space="preserve"> </w:t>
      </w:r>
    </w:p>
    <w:p w:rsidR="00801D13" w:rsidRDefault="00801D13" w:rsidP="00801D13">
      <w:pPr>
        <w:pStyle w:val="libNormal"/>
        <w:rPr>
          <w:lang w:bidi="fa-IR"/>
        </w:rPr>
      </w:pPr>
      <w:r>
        <w:rPr>
          <w:rtl/>
          <w:lang w:bidi="fa-IR"/>
        </w:rPr>
        <w:br w:type="page"/>
      </w:r>
    </w:p>
    <w:p w:rsidR="00801D13" w:rsidRDefault="00801D13" w:rsidP="007E314A">
      <w:pPr>
        <w:pStyle w:val="libNormal0"/>
        <w:rPr>
          <w:rtl/>
          <w:lang w:bidi="fa-IR"/>
        </w:rPr>
      </w:pPr>
      <w:r>
        <w:rPr>
          <w:rtl/>
          <w:lang w:bidi="fa-IR"/>
        </w:rPr>
        <w:lastRenderedPageBreak/>
        <w:t>حتى يردا علي الحوض</w:t>
      </w:r>
      <w:r w:rsidR="00870EC3">
        <w:rPr>
          <w:rtl/>
          <w:lang w:bidi="fa-IR"/>
        </w:rPr>
        <w:t xml:space="preserve">، </w:t>
      </w:r>
      <w:r>
        <w:rPr>
          <w:rtl/>
          <w:lang w:bidi="fa-IR"/>
        </w:rPr>
        <w:t>وبهذا قد انحسر لثام الشك</w:t>
      </w:r>
      <w:r w:rsidR="00870EC3">
        <w:rPr>
          <w:rtl/>
          <w:lang w:bidi="fa-IR"/>
        </w:rPr>
        <w:t xml:space="preserve">، </w:t>
      </w:r>
      <w:r>
        <w:rPr>
          <w:rtl/>
          <w:lang w:bidi="fa-IR"/>
        </w:rPr>
        <w:t>وأسفر وجه اليقين</w:t>
      </w:r>
      <w:r w:rsidR="00870EC3">
        <w:rPr>
          <w:rtl/>
          <w:lang w:bidi="fa-IR"/>
        </w:rPr>
        <w:t xml:space="preserve">، </w:t>
      </w:r>
      <w:r>
        <w:rPr>
          <w:rtl/>
          <w:lang w:bidi="fa-IR"/>
        </w:rPr>
        <w:t>والحمد لله رب العالمين</w:t>
      </w:r>
      <w:r w:rsidR="00B40897">
        <w:rPr>
          <w:rtl/>
          <w:lang w:bidi="fa-IR"/>
        </w:rPr>
        <w:t xml:space="preserve">. </w:t>
      </w:r>
      <w:r>
        <w:rPr>
          <w:rtl/>
          <w:lang w:bidi="fa-IR"/>
        </w:rPr>
        <w:t xml:space="preserve">على انه </w:t>
      </w:r>
      <w:r w:rsidR="009B2854" w:rsidRPr="009B2854">
        <w:rPr>
          <w:rStyle w:val="libAlaemChar"/>
          <w:rtl/>
        </w:rPr>
        <w:t>صلى‌الله‌عليه‌وآله</w:t>
      </w:r>
      <w:r>
        <w:rPr>
          <w:rtl/>
          <w:lang w:bidi="fa-IR"/>
        </w:rPr>
        <w:t xml:space="preserve"> لم يكتف بمجرد سنن الثقلين حتى مثلهم في هذه الأمة تارة بسفينة نوح في قومه</w:t>
      </w:r>
      <w:r w:rsidR="00870EC3">
        <w:rPr>
          <w:rtl/>
          <w:lang w:bidi="fa-IR"/>
        </w:rPr>
        <w:t xml:space="preserve">، </w:t>
      </w:r>
      <w:r>
        <w:rPr>
          <w:rtl/>
          <w:lang w:bidi="fa-IR"/>
        </w:rPr>
        <w:t>من ركبها نجا ومن تخلف عنها غرق</w:t>
      </w:r>
      <w:r w:rsidR="00870EC3">
        <w:rPr>
          <w:rtl/>
          <w:lang w:bidi="fa-IR"/>
        </w:rPr>
        <w:t xml:space="preserve">، </w:t>
      </w:r>
      <w:r>
        <w:rPr>
          <w:rtl/>
          <w:lang w:bidi="fa-IR"/>
        </w:rPr>
        <w:t>وأخرى بباب حطة في بني إسرائيل</w:t>
      </w:r>
      <w:r w:rsidR="00870EC3">
        <w:rPr>
          <w:rtl/>
          <w:lang w:bidi="fa-IR"/>
        </w:rPr>
        <w:t xml:space="preserve">، </w:t>
      </w:r>
      <w:r>
        <w:rPr>
          <w:rtl/>
          <w:lang w:bidi="fa-IR"/>
        </w:rPr>
        <w:t>من دخله غفر له</w:t>
      </w:r>
      <w:r w:rsidR="00870EC3">
        <w:rPr>
          <w:rtl/>
          <w:lang w:bidi="fa-IR"/>
        </w:rPr>
        <w:t xml:space="preserve">، </w:t>
      </w:r>
      <w:r>
        <w:rPr>
          <w:rtl/>
          <w:lang w:bidi="fa-IR"/>
        </w:rPr>
        <w:t xml:space="preserve">وجعلهم أمان أهل الأرض من الاختلاف فإذا خالفتهم قبيلة اختلفت فصارت حزب إبليس </w:t>
      </w:r>
      <w:r w:rsidR="00C20296" w:rsidRPr="00C20296">
        <w:rPr>
          <w:rStyle w:val="libFootnotenumChar"/>
          <w:rtl/>
          <w:lang w:bidi="fa-IR"/>
        </w:rPr>
        <w:t>(</w:t>
      </w:r>
      <w:r w:rsidRPr="00C20296">
        <w:rPr>
          <w:rStyle w:val="libFootnotenumChar"/>
          <w:rtl/>
          <w:lang w:bidi="fa-IR"/>
        </w:rPr>
        <w:t>916</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 xml:space="preserve">وهذا غاية ما في وسعه </w:t>
      </w:r>
      <w:r w:rsidR="009B2854" w:rsidRPr="009B2854">
        <w:rPr>
          <w:rStyle w:val="libAlaemChar"/>
          <w:rtl/>
        </w:rPr>
        <w:t>صلى‌الله‌عليه‌وآله</w:t>
      </w:r>
      <w:r>
        <w:rPr>
          <w:rtl/>
          <w:lang w:bidi="fa-IR"/>
        </w:rPr>
        <w:t xml:space="preserve"> من إلزام أمته بإتباعهم واقتفاء أثرهم</w:t>
      </w:r>
      <w:r w:rsidR="00B40897">
        <w:rPr>
          <w:rtl/>
          <w:lang w:bidi="fa-IR"/>
        </w:rPr>
        <w:t xml:space="preserve">. </w:t>
      </w:r>
      <w:r>
        <w:rPr>
          <w:rtl/>
          <w:lang w:bidi="fa-IR"/>
        </w:rPr>
        <w:t>لم يبق لأحد من جميع الناس مندوحة عن ذلك</w:t>
      </w:r>
      <w:r w:rsidR="00870EC3">
        <w:rPr>
          <w:rtl/>
          <w:lang w:bidi="fa-IR"/>
        </w:rPr>
        <w:t xml:space="preserve">، </w:t>
      </w:r>
      <w:r>
        <w:rPr>
          <w:rtl/>
          <w:lang w:bidi="fa-IR"/>
        </w:rPr>
        <w:t>لا مالكا ولا مملوكا ولا</w:t>
      </w:r>
      <w:r w:rsidR="00870EC3">
        <w:rPr>
          <w:rtl/>
          <w:lang w:bidi="fa-IR"/>
        </w:rPr>
        <w:t xml:space="preserve">، </w:t>
      </w:r>
      <w:r>
        <w:rPr>
          <w:rtl/>
          <w:lang w:bidi="fa-IR"/>
        </w:rPr>
        <w:t>ولا</w:t>
      </w:r>
      <w:r w:rsidR="00870EC3">
        <w:rPr>
          <w:rtl/>
          <w:lang w:bidi="fa-IR"/>
        </w:rPr>
        <w:t xml:space="preserve">، </w:t>
      </w:r>
      <w:r>
        <w:rPr>
          <w:rtl/>
          <w:lang w:bidi="fa-IR"/>
        </w:rPr>
        <w:t>ولا</w:t>
      </w:r>
      <w:r w:rsidR="00B40897">
        <w:rPr>
          <w:rtl/>
          <w:lang w:bidi="fa-IR"/>
        </w:rPr>
        <w:t xml:space="preserve">. </w:t>
      </w:r>
      <w:r>
        <w:rPr>
          <w:rtl/>
          <w:lang w:bidi="fa-IR"/>
        </w:rPr>
        <w:t>وانى تكون لأحد مندوحة بعد أن كانوا كسفينة نوح لا يسلم إلا راكبها وكباب حطة لا يغفر إلا لمن دخله</w:t>
      </w:r>
      <w:r w:rsidR="00870EC3">
        <w:rPr>
          <w:rtl/>
          <w:lang w:bidi="fa-IR"/>
        </w:rPr>
        <w:t xml:space="preserve">، </w:t>
      </w:r>
      <w:r>
        <w:rPr>
          <w:rtl/>
          <w:lang w:bidi="fa-IR"/>
        </w:rPr>
        <w:t>وكانوا عدل القرآن في الميزان</w:t>
      </w:r>
      <w:r w:rsidR="00870EC3">
        <w:rPr>
          <w:rtl/>
          <w:lang w:bidi="fa-IR"/>
        </w:rPr>
        <w:t xml:space="preserve">، </w:t>
      </w:r>
      <w:r>
        <w:rPr>
          <w:rtl/>
          <w:lang w:bidi="fa-IR"/>
        </w:rPr>
        <w:t>لا يجد المسلم عنهم حولا ولا يرتضي بهم بدلا.</w:t>
      </w:r>
    </w:p>
    <w:p w:rsidR="00801D13" w:rsidRDefault="00801D13" w:rsidP="00212598">
      <w:pPr>
        <w:pStyle w:val="libNormal"/>
        <w:rPr>
          <w:rtl/>
          <w:lang w:bidi="fa-IR"/>
        </w:rPr>
      </w:pPr>
      <w:r>
        <w:rPr>
          <w:rtl/>
          <w:lang w:bidi="fa-IR"/>
        </w:rPr>
        <w:t>ولعل قائلا يقول</w:t>
      </w:r>
      <w:r w:rsidR="00F40591">
        <w:rPr>
          <w:rtl/>
          <w:lang w:bidi="fa-IR"/>
        </w:rPr>
        <w:t xml:space="preserve">: </w:t>
      </w:r>
      <w:r>
        <w:rPr>
          <w:rtl/>
          <w:lang w:bidi="fa-IR"/>
        </w:rPr>
        <w:t xml:space="preserve">كيف يجوز على أصحاب رسول الله " لو نص </w:t>
      </w:r>
      <w:r w:rsidR="00212598" w:rsidRPr="00212598">
        <w:rPr>
          <w:rStyle w:val="libAlaemChar"/>
          <w:rFonts w:eastAsiaTheme="minorHAnsi"/>
          <w:rtl/>
        </w:rPr>
        <w:t>صلى‌الله‌عليه‌وآله‌وسلم</w:t>
      </w:r>
      <w:r>
        <w:rPr>
          <w:rtl/>
          <w:lang w:bidi="fa-IR"/>
        </w:rPr>
        <w:t xml:space="preserve"> على أمر " ان يخالفوا نصه ؟.</w:t>
      </w:r>
    </w:p>
    <w:p w:rsidR="00801D13" w:rsidRDefault="00801D13" w:rsidP="00801D13">
      <w:pPr>
        <w:pStyle w:val="libNormal"/>
        <w:rPr>
          <w:rtl/>
          <w:lang w:bidi="fa-IR"/>
        </w:rPr>
      </w:pPr>
      <w:r>
        <w:rPr>
          <w:rtl/>
          <w:lang w:bidi="fa-IR"/>
        </w:rPr>
        <w:t>ولم ترك علي حقه المعهود به إليه</w:t>
      </w:r>
      <w:r w:rsidR="00870EC3">
        <w:rPr>
          <w:rtl/>
          <w:lang w:bidi="fa-IR"/>
        </w:rPr>
        <w:t xml:space="preserve">، </w:t>
      </w:r>
      <w:r>
        <w:rPr>
          <w:rtl/>
          <w:lang w:bidi="fa-IR"/>
        </w:rPr>
        <w:t>فلم يدافعهم عنه ولم ينازعهم فيه</w:t>
      </w:r>
      <w:r w:rsidR="00870EC3">
        <w:rPr>
          <w:rtl/>
          <w:lang w:bidi="fa-IR"/>
        </w:rPr>
        <w:t xml:space="preserve">، </w:t>
      </w:r>
      <w:r>
        <w:rPr>
          <w:rtl/>
          <w:lang w:bidi="fa-IR"/>
        </w:rPr>
        <w:t>وقعد في بيته مدة خلافة الخلفاء الثلاثة وبذل لهم من النصح جهده ؟.</w:t>
      </w:r>
    </w:p>
    <w:p w:rsidR="00801D13" w:rsidRDefault="00801D13" w:rsidP="00801D13">
      <w:pPr>
        <w:pStyle w:val="libNormal"/>
        <w:rPr>
          <w:rtl/>
          <w:lang w:bidi="fa-IR"/>
        </w:rPr>
      </w:pPr>
      <w:r>
        <w:rPr>
          <w:rtl/>
          <w:lang w:bidi="fa-IR"/>
        </w:rPr>
        <w:t xml:space="preserve">وما تقول الشيعة في قوله </w:t>
      </w:r>
      <w:r w:rsidR="009B2854" w:rsidRPr="009B2854">
        <w:rPr>
          <w:rStyle w:val="libAlaemChar"/>
          <w:rtl/>
        </w:rPr>
        <w:t>صلى‌الله‌عليه‌وآله</w:t>
      </w:r>
      <w:r w:rsidR="00F40591">
        <w:rPr>
          <w:rtl/>
          <w:lang w:bidi="fa-IR"/>
        </w:rPr>
        <w:t xml:space="preserve">: </w:t>
      </w:r>
      <w:r>
        <w:rPr>
          <w:rtl/>
          <w:lang w:bidi="fa-IR"/>
        </w:rPr>
        <w:t>لا تجتمع أمتي على ضلال</w:t>
      </w:r>
      <w:r w:rsidR="00870EC3">
        <w:rPr>
          <w:rtl/>
          <w:lang w:bidi="fa-IR"/>
        </w:rPr>
        <w:t xml:space="preserve">، </w:t>
      </w:r>
      <w:r>
        <w:rPr>
          <w:rtl/>
          <w:lang w:bidi="fa-IR"/>
        </w:rPr>
        <w:t>ولا على خطأ ؟.</w:t>
      </w:r>
    </w:p>
    <w:p w:rsidR="00801D13" w:rsidRDefault="00801D13" w:rsidP="00801D13">
      <w:pPr>
        <w:pStyle w:val="libNormal"/>
        <w:rPr>
          <w:rtl/>
          <w:lang w:bidi="fa-IR"/>
        </w:rPr>
      </w:pPr>
      <w:r>
        <w:rPr>
          <w:rtl/>
          <w:lang w:bidi="fa-IR"/>
        </w:rPr>
        <w:t>وهلا احتج علي وأولياؤه من الهاشميين وغيرهم يوم السقيفة على بيعتها ؟</w:t>
      </w:r>
    </w:p>
    <w:p w:rsidR="00801D13" w:rsidRDefault="00801D13" w:rsidP="00801D13">
      <w:pPr>
        <w:pStyle w:val="libNormal"/>
        <w:rPr>
          <w:rtl/>
          <w:lang w:bidi="fa-IR"/>
        </w:rPr>
      </w:pPr>
      <w:r>
        <w:rPr>
          <w:rtl/>
          <w:lang w:bidi="fa-IR"/>
        </w:rPr>
        <w:t>وهلا كان النص بالخلافة على علي من الله تعالى بآية من القرآن صريحة جليلة في ذلك صراحة آيات التوحيد</w:t>
      </w:r>
      <w:r w:rsidR="00870EC3">
        <w:rPr>
          <w:rtl/>
          <w:lang w:bidi="fa-IR"/>
        </w:rPr>
        <w:t xml:space="preserve">، </w:t>
      </w:r>
      <w:r>
        <w:rPr>
          <w:rtl/>
          <w:lang w:bidi="fa-IR"/>
        </w:rPr>
        <w:t>والعدل والنبوة</w:t>
      </w:r>
      <w:r w:rsidR="00870EC3">
        <w:rPr>
          <w:rtl/>
          <w:lang w:bidi="fa-IR"/>
        </w:rPr>
        <w:t xml:space="preserve">، </w:t>
      </w:r>
      <w:r>
        <w:rPr>
          <w:rtl/>
          <w:lang w:bidi="fa-IR"/>
        </w:rPr>
        <w:t>والبعث</w:t>
      </w:r>
      <w:r w:rsidR="00870EC3">
        <w:rPr>
          <w:rtl/>
          <w:lang w:bidi="fa-IR"/>
        </w:rPr>
        <w:t xml:space="preserve">، </w:t>
      </w:r>
      <w:r>
        <w:rPr>
          <w:rtl/>
          <w:lang w:bidi="fa-IR"/>
        </w:rPr>
        <w:t>في مضامينها ؟</w:t>
      </w:r>
    </w:p>
    <w:p w:rsidR="00801D13" w:rsidRDefault="00801D13" w:rsidP="00801D13">
      <w:pPr>
        <w:pStyle w:val="libNormal"/>
        <w:rPr>
          <w:lang w:bidi="fa-IR"/>
        </w:rPr>
      </w:pPr>
      <w:r>
        <w:rPr>
          <w:rtl/>
          <w:lang w:bidi="fa-IR"/>
        </w:rPr>
        <w:t>فالجواب</w:t>
      </w:r>
      <w:r w:rsidR="00F40591">
        <w:rPr>
          <w:rtl/>
          <w:lang w:bidi="fa-IR"/>
        </w:rPr>
        <w:t xml:space="preserve">: </w:t>
      </w:r>
      <w:r>
        <w:rPr>
          <w:rtl/>
          <w:lang w:bidi="fa-IR"/>
        </w:rPr>
        <w:t>أما عن مخالفتهم للنصوص</w:t>
      </w:r>
      <w:r w:rsidR="00870EC3">
        <w:rPr>
          <w:rtl/>
          <w:lang w:bidi="fa-IR"/>
        </w:rPr>
        <w:t xml:space="preserve">، </w:t>
      </w:r>
      <w:r>
        <w:rPr>
          <w:rtl/>
          <w:lang w:bidi="fa-IR"/>
        </w:rPr>
        <w:t>فتعرفه من موضوع كتابنا هذا ؟</w:t>
      </w:r>
    </w:p>
    <w:p w:rsidR="007E314A" w:rsidRDefault="007E314A" w:rsidP="007E314A">
      <w:pPr>
        <w:pStyle w:val="libLine"/>
        <w:rPr>
          <w:rtl/>
          <w:lang w:bidi="fa-IR"/>
        </w:rPr>
      </w:pPr>
      <w:r>
        <w:rPr>
          <w:rFonts w:hint="cs"/>
          <w:rtl/>
          <w:lang w:bidi="fa-IR"/>
        </w:rPr>
        <w:t>____________________</w:t>
      </w:r>
    </w:p>
    <w:p w:rsidR="00801D13" w:rsidRDefault="00C20296" w:rsidP="007E314A">
      <w:pPr>
        <w:pStyle w:val="libFootnote0"/>
        <w:rPr>
          <w:rtl/>
          <w:lang w:bidi="fa-IR"/>
        </w:rPr>
      </w:pPr>
      <w:r w:rsidRPr="007E314A">
        <w:rPr>
          <w:rtl/>
          <w:lang w:bidi="fa-IR"/>
        </w:rPr>
        <w:t>(</w:t>
      </w:r>
      <w:r w:rsidR="00801D13" w:rsidRPr="007E314A">
        <w:rPr>
          <w:rtl/>
          <w:lang w:bidi="fa-IR"/>
        </w:rPr>
        <w:t>916</w:t>
      </w:r>
      <w:r w:rsidRPr="007E314A">
        <w:rPr>
          <w:rtl/>
          <w:lang w:bidi="fa-IR"/>
        </w:rPr>
        <w:t>)</w:t>
      </w:r>
      <w:r w:rsidR="00801D13">
        <w:rPr>
          <w:rtl/>
          <w:lang w:bidi="fa-IR"/>
        </w:rPr>
        <w:t xml:space="preserve"> تقدمت هذه الأحاديث مع مصادرها تحت رقم </w:t>
      </w:r>
      <w:r>
        <w:rPr>
          <w:rtl/>
          <w:lang w:bidi="fa-IR"/>
        </w:rPr>
        <w:t>(</w:t>
      </w:r>
      <w:r w:rsidR="00801D13">
        <w:rPr>
          <w:rtl/>
          <w:lang w:bidi="fa-IR"/>
        </w:rPr>
        <w:t>15 و 16 و 17 و 18</w:t>
      </w:r>
      <w:r>
        <w:rPr>
          <w:rtl/>
          <w:lang w:bidi="fa-IR"/>
        </w:rPr>
        <w:t>)</w:t>
      </w:r>
      <w:r w:rsidR="00801D13">
        <w:rPr>
          <w:rtl/>
          <w:lang w:bidi="fa-IR"/>
        </w:rPr>
        <w:t xml:space="preserve"> </w:t>
      </w:r>
      <w:r>
        <w:rPr>
          <w:rtl/>
          <w:lang w:bidi="fa-IR"/>
        </w:rPr>
        <w:t>(</w:t>
      </w:r>
      <w:r w:rsidR="00801D13">
        <w:rPr>
          <w:rtl/>
          <w:lang w:bidi="fa-IR"/>
        </w:rPr>
        <w:t>*</w:t>
      </w:r>
      <w:r>
        <w:rPr>
          <w:rtl/>
          <w:lang w:bidi="fa-IR"/>
        </w:rPr>
        <w:t>)</w:t>
      </w:r>
    </w:p>
    <w:p w:rsidR="00801D13" w:rsidRDefault="00801D13" w:rsidP="00801D13">
      <w:pPr>
        <w:pStyle w:val="libNormal"/>
        <w:rPr>
          <w:lang w:bidi="fa-IR"/>
        </w:rPr>
      </w:pPr>
      <w:r>
        <w:rPr>
          <w:rtl/>
          <w:lang w:bidi="fa-IR"/>
        </w:rPr>
        <w:br w:type="page"/>
      </w:r>
    </w:p>
    <w:p w:rsidR="00801D13" w:rsidRDefault="00801D13" w:rsidP="007E314A">
      <w:pPr>
        <w:pStyle w:val="libNormal0"/>
        <w:rPr>
          <w:rtl/>
          <w:lang w:bidi="fa-IR"/>
        </w:rPr>
      </w:pPr>
      <w:r>
        <w:rPr>
          <w:rtl/>
          <w:lang w:bidi="fa-IR"/>
        </w:rPr>
        <w:lastRenderedPageBreak/>
        <w:t>وفيه من موارد مخالفاتهم ما يتجلى به الحق بأجلى مظاهره.</w:t>
      </w:r>
    </w:p>
    <w:p w:rsidR="00801D13" w:rsidRDefault="00801D13" w:rsidP="00801D13">
      <w:pPr>
        <w:pStyle w:val="libNormal"/>
        <w:rPr>
          <w:rtl/>
          <w:lang w:bidi="fa-IR"/>
        </w:rPr>
      </w:pPr>
      <w:r>
        <w:rPr>
          <w:rtl/>
          <w:lang w:bidi="fa-IR"/>
        </w:rPr>
        <w:t>وقد أفادتنا سيرة الحول القلب من الساسة وأهل الطموح وأوليائهم من أصحاب رسول الله</w:t>
      </w:r>
      <w:r w:rsidR="00870EC3">
        <w:rPr>
          <w:rtl/>
          <w:lang w:bidi="fa-IR"/>
        </w:rPr>
        <w:t xml:space="preserve">، </w:t>
      </w:r>
      <w:r>
        <w:rPr>
          <w:rtl/>
          <w:lang w:bidi="fa-IR"/>
        </w:rPr>
        <w:t>أنهم انما كانوا يتعبدون بالنصوص النبوية إذا كانت متمحضة للدين كالصلاة وكونها إلى القبلة</w:t>
      </w:r>
      <w:r w:rsidR="00870EC3">
        <w:rPr>
          <w:rtl/>
          <w:lang w:bidi="fa-IR"/>
        </w:rPr>
        <w:t xml:space="preserve">، </w:t>
      </w:r>
      <w:r>
        <w:rPr>
          <w:rtl/>
          <w:lang w:bidi="fa-IR"/>
        </w:rPr>
        <w:t>والصوم وكونه في شهر رمضان وأمثال ذلك دون ما كان متعلقا بالسياسات</w:t>
      </w:r>
      <w:r w:rsidR="00870EC3">
        <w:rPr>
          <w:rtl/>
          <w:lang w:bidi="fa-IR"/>
        </w:rPr>
        <w:t xml:space="preserve">، </w:t>
      </w:r>
      <w:r>
        <w:rPr>
          <w:rtl/>
          <w:lang w:bidi="fa-IR"/>
        </w:rPr>
        <w:t>كالولايات والتأميرات</w:t>
      </w:r>
      <w:r w:rsidR="00870EC3">
        <w:rPr>
          <w:rtl/>
          <w:lang w:bidi="fa-IR"/>
        </w:rPr>
        <w:t xml:space="preserve">، </w:t>
      </w:r>
      <w:r>
        <w:rPr>
          <w:rtl/>
          <w:lang w:bidi="fa-IR"/>
        </w:rPr>
        <w:t>وتدبير شؤون الدولة والمملكة ونحو ذلك</w:t>
      </w:r>
      <w:r w:rsidR="00870EC3">
        <w:rPr>
          <w:rtl/>
          <w:lang w:bidi="fa-IR"/>
        </w:rPr>
        <w:t xml:space="preserve">، </w:t>
      </w:r>
      <w:r>
        <w:rPr>
          <w:rtl/>
          <w:lang w:bidi="fa-IR"/>
        </w:rPr>
        <w:t>فإنهم لم يكونوا يرون التعبد به واجبا</w:t>
      </w:r>
      <w:r w:rsidR="00870EC3">
        <w:rPr>
          <w:rtl/>
          <w:lang w:bidi="fa-IR"/>
        </w:rPr>
        <w:t xml:space="preserve">، </w:t>
      </w:r>
      <w:r>
        <w:rPr>
          <w:rtl/>
          <w:lang w:bidi="fa-IR"/>
        </w:rPr>
        <w:t>بل جعلوا لآرائهم فيه مسرحا للبحث</w:t>
      </w:r>
      <w:r w:rsidR="00870EC3">
        <w:rPr>
          <w:rtl/>
          <w:lang w:bidi="fa-IR"/>
        </w:rPr>
        <w:t xml:space="preserve">، </w:t>
      </w:r>
      <w:r>
        <w:rPr>
          <w:rtl/>
          <w:lang w:bidi="fa-IR"/>
        </w:rPr>
        <w:t xml:space="preserve">كما بيناه على سبيل التفصيل في كتابينا - المراجعات والفصول المهمة - </w:t>
      </w:r>
      <w:r w:rsidR="00E02BCE" w:rsidRPr="000F4B10">
        <w:rPr>
          <w:rStyle w:val="libFootnotenumChar"/>
          <w:rtl/>
        </w:rPr>
        <w:t>(1)</w:t>
      </w:r>
      <w:r>
        <w:rPr>
          <w:rtl/>
          <w:lang w:bidi="fa-IR"/>
        </w:rPr>
        <w:t>.</w:t>
      </w:r>
    </w:p>
    <w:p w:rsidR="00801D13" w:rsidRDefault="00801D13" w:rsidP="00801D13">
      <w:pPr>
        <w:pStyle w:val="libNormal"/>
        <w:rPr>
          <w:rtl/>
          <w:lang w:bidi="fa-IR"/>
        </w:rPr>
      </w:pPr>
      <w:r>
        <w:rPr>
          <w:rtl/>
          <w:lang w:bidi="fa-IR"/>
        </w:rPr>
        <w:t>وأما ترك علي حقه</w:t>
      </w:r>
      <w:r w:rsidR="00870EC3">
        <w:rPr>
          <w:rtl/>
          <w:lang w:bidi="fa-IR"/>
        </w:rPr>
        <w:t xml:space="preserve">، </w:t>
      </w:r>
      <w:r>
        <w:rPr>
          <w:rtl/>
          <w:lang w:bidi="fa-IR"/>
        </w:rPr>
        <w:t>وعدم نزاعه</w:t>
      </w:r>
      <w:r w:rsidR="00870EC3">
        <w:rPr>
          <w:rtl/>
          <w:lang w:bidi="fa-IR"/>
        </w:rPr>
        <w:t xml:space="preserve">، </w:t>
      </w:r>
      <w:r>
        <w:rPr>
          <w:rtl/>
          <w:lang w:bidi="fa-IR"/>
        </w:rPr>
        <w:t>وقعوده في بيته</w:t>
      </w:r>
      <w:r w:rsidR="00870EC3">
        <w:rPr>
          <w:rtl/>
          <w:lang w:bidi="fa-IR"/>
        </w:rPr>
        <w:t xml:space="preserve">، </w:t>
      </w:r>
      <w:r>
        <w:rPr>
          <w:rtl/>
          <w:lang w:bidi="fa-IR"/>
        </w:rPr>
        <w:t>ونصحه للخلفاء قبله ورأي الشيعة في الاجماع</w:t>
      </w:r>
      <w:r w:rsidR="00B40897">
        <w:rPr>
          <w:rtl/>
          <w:lang w:bidi="fa-IR"/>
        </w:rPr>
        <w:t xml:space="preserve">. </w:t>
      </w:r>
      <w:r>
        <w:rPr>
          <w:rtl/>
          <w:lang w:bidi="fa-IR"/>
        </w:rPr>
        <w:t>فقد استوفينا الكلام في كل منها بما لا مزيد عليه</w:t>
      </w:r>
      <w:r w:rsidR="00B40897">
        <w:rPr>
          <w:rtl/>
          <w:lang w:bidi="fa-IR"/>
        </w:rPr>
        <w:t xml:space="preserve">. </w:t>
      </w:r>
      <w:r>
        <w:rPr>
          <w:rtl/>
          <w:lang w:bidi="fa-IR"/>
        </w:rPr>
        <w:t xml:space="preserve">في كتاب " المراجعات " </w:t>
      </w:r>
      <w:r w:rsidR="00E02BCE" w:rsidRPr="000F4B10">
        <w:rPr>
          <w:rStyle w:val="libFootnotenumChar"/>
          <w:rtl/>
        </w:rPr>
        <w:t>(2)</w:t>
      </w:r>
      <w:r>
        <w:rPr>
          <w:rtl/>
          <w:lang w:bidi="fa-IR"/>
        </w:rPr>
        <w:t>.</w:t>
      </w:r>
    </w:p>
    <w:p w:rsidR="00801D13" w:rsidRDefault="00801D13" w:rsidP="00801D13">
      <w:pPr>
        <w:pStyle w:val="libNormal"/>
        <w:rPr>
          <w:rtl/>
          <w:lang w:bidi="fa-IR"/>
        </w:rPr>
      </w:pPr>
      <w:r>
        <w:rPr>
          <w:rtl/>
          <w:lang w:bidi="fa-IR"/>
        </w:rPr>
        <w:t>وأما الاحتجاج على البيعة يوم السقيفة وعدمه فقد استوفينا الكلام فيه في المراجعة 102 من كتاب " المراجعات " فليراجع ثمة فان فيه الشفاء من كل داء.</w:t>
      </w:r>
    </w:p>
    <w:p w:rsidR="005D3241" w:rsidRDefault="005D3241" w:rsidP="005D3241">
      <w:pPr>
        <w:pStyle w:val="libLine"/>
        <w:rPr>
          <w:rtl/>
          <w:lang w:bidi="fa-IR"/>
        </w:rPr>
      </w:pPr>
      <w:r>
        <w:rPr>
          <w:rFonts w:hint="cs"/>
          <w:rtl/>
          <w:lang w:bidi="fa-IR"/>
        </w:rPr>
        <w:t>____________________</w:t>
      </w:r>
    </w:p>
    <w:p w:rsidR="00801D13" w:rsidRDefault="00E02BCE" w:rsidP="005D3241">
      <w:pPr>
        <w:pStyle w:val="libFootnote0"/>
        <w:rPr>
          <w:rtl/>
          <w:lang w:bidi="fa-IR"/>
        </w:rPr>
      </w:pPr>
      <w:r w:rsidRPr="005D3241">
        <w:rPr>
          <w:rtl/>
        </w:rPr>
        <w:t>(1)</w:t>
      </w:r>
      <w:r w:rsidR="00801D13">
        <w:rPr>
          <w:rtl/>
          <w:lang w:bidi="fa-IR"/>
        </w:rPr>
        <w:t xml:space="preserve"> راجع المراجعة 84 ص 262 - 265 من كتاب المراجعات الطبعة الثالثة</w:t>
      </w:r>
      <w:r w:rsidR="00B40897">
        <w:rPr>
          <w:rtl/>
          <w:lang w:bidi="fa-IR"/>
        </w:rPr>
        <w:t xml:space="preserve">. </w:t>
      </w:r>
      <w:r w:rsidR="00801D13">
        <w:rPr>
          <w:rtl/>
          <w:lang w:bidi="fa-IR"/>
        </w:rPr>
        <w:t>والفصل الثامن من الفصول المهمة ص 81 - 85 تحت عنوان تنبيه</w:t>
      </w:r>
      <w:r w:rsidR="00870EC3">
        <w:rPr>
          <w:rtl/>
          <w:lang w:bidi="fa-IR"/>
        </w:rPr>
        <w:t xml:space="preserve">، </w:t>
      </w:r>
      <w:r w:rsidR="00801D13">
        <w:rPr>
          <w:rtl/>
          <w:lang w:bidi="fa-IR"/>
        </w:rPr>
        <w:t xml:space="preserve">الطبعة الثانية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E02BCE" w:rsidP="005D3241">
      <w:pPr>
        <w:pStyle w:val="libFootnote0"/>
        <w:rPr>
          <w:rtl/>
          <w:lang w:bidi="fa-IR"/>
        </w:rPr>
      </w:pPr>
      <w:r w:rsidRPr="005D3241">
        <w:rPr>
          <w:rtl/>
        </w:rPr>
        <w:t>(2)</w:t>
      </w:r>
      <w:r w:rsidR="00801D13">
        <w:rPr>
          <w:rtl/>
          <w:lang w:bidi="fa-IR"/>
        </w:rPr>
        <w:t xml:space="preserve"> تجد ذلك كله في المراجعة 82 والمراجعة 84 مفصلا كل التفصيل</w:t>
      </w:r>
      <w:r w:rsidR="00870EC3">
        <w:rPr>
          <w:rtl/>
          <w:lang w:bidi="fa-IR"/>
        </w:rPr>
        <w:t xml:space="preserve">، </w:t>
      </w:r>
      <w:r w:rsidR="00801D13">
        <w:rPr>
          <w:rtl/>
          <w:lang w:bidi="fa-IR"/>
        </w:rPr>
        <w:t>فلا يفوتن باحثا على الحق فانه ضالته</w:t>
      </w:r>
      <w:r w:rsidR="00870EC3">
        <w:rPr>
          <w:rtl/>
          <w:lang w:bidi="fa-IR"/>
        </w:rPr>
        <w:t xml:space="preserve">، </w:t>
      </w:r>
      <w:r w:rsidR="00801D13">
        <w:rPr>
          <w:rtl/>
          <w:lang w:bidi="fa-IR"/>
        </w:rPr>
        <w:t xml:space="preserve">وبه يشرح الله صدره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5D3241" w:rsidRDefault="005D3241" w:rsidP="005D3241">
      <w:pPr>
        <w:pStyle w:val="libNormal"/>
        <w:rPr>
          <w:lang w:bidi="fa-IR"/>
        </w:rPr>
      </w:pPr>
      <w:r>
        <w:rPr>
          <w:rtl/>
          <w:lang w:bidi="fa-IR"/>
        </w:rPr>
        <w:br w:type="page"/>
      </w:r>
    </w:p>
    <w:p w:rsidR="00801D13" w:rsidRDefault="00801D13" w:rsidP="00801D13">
      <w:pPr>
        <w:pStyle w:val="libNormal"/>
        <w:rPr>
          <w:lang w:bidi="fa-IR"/>
        </w:rPr>
      </w:pPr>
      <w:r>
        <w:rPr>
          <w:rtl/>
          <w:lang w:bidi="fa-IR"/>
        </w:rPr>
        <w:lastRenderedPageBreak/>
        <w:t>النص والاجتهاد - السيد شرف الدين  ص 577</w:t>
      </w:r>
      <w:r w:rsidR="00F40591">
        <w:rPr>
          <w:rtl/>
          <w:lang w:bidi="fa-IR"/>
        </w:rPr>
        <w:t xml:space="preserve">: </w:t>
      </w:r>
      <w:r>
        <w:rPr>
          <w:rtl/>
          <w:lang w:bidi="fa-IR"/>
        </w:rPr>
        <w:t>-</w:t>
      </w:r>
    </w:p>
    <w:p w:rsidR="00212598" w:rsidRDefault="00801D13" w:rsidP="00212598">
      <w:pPr>
        <w:pStyle w:val="libNormal"/>
        <w:rPr>
          <w:rtl/>
          <w:lang w:bidi="fa-IR"/>
        </w:rPr>
      </w:pPr>
      <w:r>
        <w:rPr>
          <w:rtl/>
          <w:lang w:bidi="fa-IR"/>
        </w:rPr>
        <w:t>وأما</w:t>
      </w:r>
    </w:p>
    <w:p w:rsidR="00212598" w:rsidRDefault="00801D13" w:rsidP="00212598">
      <w:pPr>
        <w:pStyle w:val="Heading2Center"/>
        <w:rPr>
          <w:rtl/>
          <w:lang w:bidi="fa-IR"/>
        </w:rPr>
      </w:pPr>
      <w:bookmarkStart w:id="114" w:name="_Toc496544283"/>
      <w:r>
        <w:rPr>
          <w:rtl/>
          <w:lang w:bidi="fa-IR"/>
        </w:rPr>
        <w:t>عدم النص على الإمامة بآية من الكتاب الحكيم صريحة</w:t>
      </w:r>
      <w:bookmarkEnd w:id="114"/>
    </w:p>
    <w:p w:rsidR="00801D13" w:rsidRDefault="00801D13" w:rsidP="00212598">
      <w:pPr>
        <w:pStyle w:val="libNormal"/>
        <w:rPr>
          <w:lang w:bidi="fa-IR"/>
        </w:rPr>
      </w:pPr>
      <w:r>
        <w:rPr>
          <w:rtl/>
          <w:lang w:bidi="fa-IR"/>
        </w:rPr>
        <w:t>فيه</w:t>
      </w:r>
      <w:r w:rsidR="00870EC3">
        <w:rPr>
          <w:rtl/>
          <w:lang w:bidi="fa-IR"/>
        </w:rPr>
        <w:t xml:space="preserve">، </w:t>
      </w:r>
      <w:r>
        <w:rPr>
          <w:rtl/>
          <w:lang w:bidi="fa-IR"/>
        </w:rPr>
        <w:t>صراحة آيات كل من التوحيد</w:t>
      </w:r>
      <w:r w:rsidR="00870EC3">
        <w:rPr>
          <w:rtl/>
          <w:lang w:bidi="fa-IR"/>
        </w:rPr>
        <w:t xml:space="preserve">، </w:t>
      </w:r>
      <w:r>
        <w:rPr>
          <w:rtl/>
          <w:lang w:bidi="fa-IR"/>
        </w:rPr>
        <w:t>والعدل</w:t>
      </w:r>
      <w:r w:rsidR="00870EC3">
        <w:rPr>
          <w:rtl/>
          <w:lang w:bidi="fa-IR"/>
        </w:rPr>
        <w:t xml:space="preserve">، </w:t>
      </w:r>
      <w:r>
        <w:rPr>
          <w:rtl/>
          <w:lang w:bidi="fa-IR"/>
        </w:rPr>
        <w:t>والنبوة</w:t>
      </w:r>
      <w:r w:rsidR="00870EC3">
        <w:rPr>
          <w:rtl/>
          <w:lang w:bidi="fa-IR"/>
        </w:rPr>
        <w:t xml:space="preserve">، </w:t>
      </w:r>
      <w:r>
        <w:rPr>
          <w:rtl/>
          <w:lang w:bidi="fa-IR"/>
        </w:rPr>
        <w:t>والبعث بعد الموت</w:t>
      </w:r>
      <w:r w:rsidR="00B40897">
        <w:rPr>
          <w:rtl/>
          <w:lang w:bidi="fa-IR"/>
        </w:rPr>
        <w:t xml:space="preserve">. </w:t>
      </w:r>
      <w:r>
        <w:rPr>
          <w:rtl/>
          <w:lang w:bidi="fa-IR"/>
        </w:rPr>
        <w:t>فنحيل السائل</w:t>
      </w:r>
    </w:p>
    <w:p w:rsidR="00801D13" w:rsidRDefault="00801D13" w:rsidP="00801D13">
      <w:pPr>
        <w:pStyle w:val="libNormal"/>
        <w:rPr>
          <w:rtl/>
          <w:lang w:bidi="fa-IR"/>
        </w:rPr>
      </w:pPr>
      <w:r>
        <w:rPr>
          <w:rtl/>
          <w:lang w:bidi="fa-IR"/>
        </w:rPr>
        <w:t xml:space="preserve">في الجواب على ما فصلناه في كلمتنا " فلسفة الميثاق والولاية " </w:t>
      </w:r>
      <w:r w:rsidR="00E02BCE" w:rsidRPr="000F4B10">
        <w:rPr>
          <w:rStyle w:val="libFootnotenumChar"/>
          <w:rtl/>
        </w:rPr>
        <w:t>(1)</w:t>
      </w:r>
      <w:r>
        <w:rPr>
          <w:rtl/>
          <w:lang w:bidi="fa-IR"/>
        </w:rPr>
        <w:t xml:space="preserve"> إذ صرح الحق ثمة عن محضه</w:t>
      </w:r>
      <w:r w:rsidR="00870EC3">
        <w:rPr>
          <w:rtl/>
          <w:lang w:bidi="fa-IR"/>
        </w:rPr>
        <w:t xml:space="preserve">، </w:t>
      </w:r>
      <w:r>
        <w:rPr>
          <w:rtl/>
          <w:lang w:bidi="fa-IR"/>
        </w:rPr>
        <w:t>وبين الصبح ولله الحمد لذي عينين.</w:t>
      </w:r>
    </w:p>
    <w:p w:rsidR="00801D13" w:rsidRDefault="00801D13" w:rsidP="00801D13">
      <w:pPr>
        <w:pStyle w:val="libNormal"/>
        <w:rPr>
          <w:rtl/>
          <w:lang w:bidi="fa-IR"/>
        </w:rPr>
      </w:pPr>
      <w:r>
        <w:rPr>
          <w:rtl/>
          <w:lang w:bidi="fa-IR"/>
        </w:rPr>
        <w:t>ولنرجع إلى ما كنا فيه فنقول</w:t>
      </w:r>
      <w:r w:rsidR="00F40591">
        <w:rPr>
          <w:rtl/>
          <w:lang w:bidi="fa-IR"/>
        </w:rPr>
        <w:t xml:space="preserve">: </w:t>
      </w:r>
      <w:r>
        <w:rPr>
          <w:rtl/>
          <w:lang w:bidi="fa-IR"/>
        </w:rPr>
        <w:t xml:space="preserve">لم يزل رسول الله </w:t>
      </w:r>
      <w:r w:rsidR="009B2854" w:rsidRPr="009B2854">
        <w:rPr>
          <w:rStyle w:val="libAlaemChar"/>
          <w:rtl/>
        </w:rPr>
        <w:t>صلى‌الله‌عليه‌وآله</w:t>
      </w:r>
      <w:r>
        <w:rPr>
          <w:rtl/>
          <w:lang w:bidi="fa-IR"/>
        </w:rPr>
        <w:t xml:space="preserve"> بعد نصه في الدار يوم الإنذار </w:t>
      </w:r>
      <w:r w:rsidR="00C20296" w:rsidRPr="00C20296">
        <w:rPr>
          <w:rStyle w:val="libFootnotenumChar"/>
          <w:rtl/>
          <w:lang w:bidi="fa-IR"/>
        </w:rPr>
        <w:t>(</w:t>
      </w:r>
      <w:r w:rsidRPr="00C20296">
        <w:rPr>
          <w:rStyle w:val="libFootnotenumChar"/>
          <w:rtl/>
          <w:lang w:bidi="fa-IR"/>
        </w:rPr>
        <w:t>917</w:t>
      </w:r>
      <w:r w:rsidR="00C20296" w:rsidRPr="00C20296">
        <w:rPr>
          <w:rStyle w:val="libFootnotenumChar"/>
          <w:rtl/>
          <w:lang w:bidi="fa-IR"/>
        </w:rPr>
        <w:t>)</w:t>
      </w:r>
      <w:r>
        <w:rPr>
          <w:rtl/>
          <w:lang w:bidi="fa-IR"/>
        </w:rPr>
        <w:t xml:space="preserve"> ويؤهل عليا لمقامه في الأمة بعده</w:t>
      </w:r>
      <w:r w:rsidR="00870EC3">
        <w:rPr>
          <w:rtl/>
          <w:lang w:bidi="fa-IR"/>
        </w:rPr>
        <w:t xml:space="preserve">، </w:t>
      </w:r>
      <w:r>
        <w:rPr>
          <w:rtl/>
          <w:lang w:bidi="fa-IR"/>
        </w:rPr>
        <w:t>يدلل على ذلك بطرق له مختلفة في وضوح الدلالة قوة وضعفا</w:t>
      </w:r>
      <w:r w:rsidR="00870EC3">
        <w:rPr>
          <w:rtl/>
          <w:lang w:bidi="fa-IR"/>
        </w:rPr>
        <w:t xml:space="preserve">، </w:t>
      </w:r>
      <w:r>
        <w:rPr>
          <w:rtl/>
          <w:lang w:bidi="fa-IR"/>
        </w:rPr>
        <w:t>حتى مرض مرض الموت</w:t>
      </w:r>
      <w:r w:rsidR="00870EC3">
        <w:rPr>
          <w:rtl/>
          <w:lang w:bidi="fa-IR"/>
        </w:rPr>
        <w:t xml:space="preserve">، </w:t>
      </w:r>
      <w:r>
        <w:rPr>
          <w:rtl/>
          <w:lang w:bidi="fa-IR"/>
        </w:rPr>
        <w:t>وسجي على فراشه في حجرته الشريفة والحجرة غاصة بأصحابه فقال</w:t>
      </w:r>
      <w:r w:rsidR="00F40591">
        <w:rPr>
          <w:rtl/>
          <w:lang w:bidi="fa-IR"/>
        </w:rPr>
        <w:t xml:space="preserve">: </w:t>
      </w:r>
      <w:r>
        <w:rPr>
          <w:rtl/>
          <w:lang w:bidi="fa-IR"/>
        </w:rPr>
        <w:t>" أيها الناس يوشك أن أقبض قبضا سريعا فينطلق بي</w:t>
      </w:r>
      <w:r w:rsidR="00870EC3">
        <w:rPr>
          <w:rtl/>
          <w:lang w:bidi="fa-IR"/>
        </w:rPr>
        <w:t xml:space="preserve">، </w:t>
      </w:r>
      <w:r>
        <w:rPr>
          <w:rtl/>
          <w:lang w:bidi="fa-IR"/>
        </w:rPr>
        <w:t>وقد قدمت إليكم القول معذرة إليكم</w:t>
      </w:r>
      <w:r w:rsidR="00870EC3">
        <w:rPr>
          <w:rtl/>
          <w:lang w:bidi="fa-IR"/>
        </w:rPr>
        <w:t xml:space="preserve">، </w:t>
      </w:r>
      <w:r>
        <w:rPr>
          <w:rtl/>
          <w:lang w:bidi="fa-IR"/>
        </w:rPr>
        <w:t>ألا إني مخلف</w:t>
      </w:r>
      <w:r w:rsidR="00870EC3">
        <w:rPr>
          <w:rtl/>
          <w:lang w:bidi="fa-IR"/>
        </w:rPr>
        <w:t xml:space="preserve">، </w:t>
      </w:r>
      <w:r>
        <w:rPr>
          <w:rtl/>
          <w:lang w:bidi="fa-IR"/>
        </w:rPr>
        <w:t>فيكم كتاب الله عزوجل وعترتي أهل بيتي " ثم أخذ بيد علي فرفعها فقال</w:t>
      </w:r>
      <w:r w:rsidR="00F40591">
        <w:rPr>
          <w:rtl/>
          <w:lang w:bidi="fa-IR"/>
        </w:rPr>
        <w:t xml:space="preserve">: </w:t>
      </w:r>
      <w:r>
        <w:rPr>
          <w:rtl/>
          <w:lang w:bidi="fa-IR"/>
        </w:rPr>
        <w:t>" هذا علي مع القرآن والقرآن مع علي لا يتفرقان حتى يردا علي الحوض</w:t>
      </w:r>
      <w:r w:rsidR="00F143E8">
        <w:rPr>
          <w:rtl/>
          <w:lang w:bidi="fa-IR"/>
        </w:rPr>
        <w:t xml:space="preserve">. </w:t>
      </w:r>
      <w:r>
        <w:rPr>
          <w:rtl/>
          <w:lang w:bidi="fa-IR"/>
        </w:rPr>
        <w:t xml:space="preserve">" </w:t>
      </w:r>
      <w:r w:rsidR="00C20296">
        <w:rPr>
          <w:rtl/>
          <w:lang w:bidi="fa-IR"/>
        </w:rPr>
        <w:t>(</w:t>
      </w:r>
      <w:r>
        <w:rPr>
          <w:rtl/>
          <w:lang w:bidi="fa-IR"/>
        </w:rPr>
        <w:t>الحديث</w:t>
      </w:r>
      <w:r w:rsidR="00C20296">
        <w:rPr>
          <w:rtl/>
          <w:lang w:bidi="fa-IR"/>
        </w:rPr>
        <w:t>)</w:t>
      </w:r>
      <w:r>
        <w:rPr>
          <w:rtl/>
          <w:lang w:bidi="fa-IR"/>
        </w:rPr>
        <w:t xml:space="preserve"> </w:t>
      </w:r>
      <w:r w:rsidR="00C20296" w:rsidRPr="00C20296">
        <w:rPr>
          <w:rStyle w:val="libFootnotenumChar"/>
          <w:rtl/>
          <w:lang w:bidi="fa-IR"/>
        </w:rPr>
        <w:t>(</w:t>
      </w:r>
      <w:r w:rsidRPr="00C20296">
        <w:rPr>
          <w:rStyle w:val="libFootnotenumChar"/>
          <w:rtl/>
          <w:lang w:bidi="fa-IR"/>
        </w:rPr>
        <w:t>918</w:t>
      </w:r>
      <w:r w:rsidR="00C20296" w:rsidRPr="00C20296">
        <w:rPr>
          <w:rStyle w:val="libFootnotenumChar"/>
          <w:rtl/>
          <w:lang w:bidi="fa-IR"/>
        </w:rPr>
        <w:t>)</w:t>
      </w:r>
      <w:r>
        <w:rPr>
          <w:rtl/>
          <w:lang w:bidi="fa-IR"/>
        </w:rPr>
        <w:t>.</w:t>
      </w:r>
    </w:p>
    <w:p w:rsidR="00801D13" w:rsidRDefault="00801D13" w:rsidP="00801D13">
      <w:pPr>
        <w:pStyle w:val="libNormal"/>
        <w:rPr>
          <w:lang w:bidi="fa-IR"/>
        </w:rPr>
      </w:pPr>
      <w:r>
        <w:rPr>
          <w:rtl/>
          <w:lang w:bidi="fa-IR"/>
        </w:rPr>
        <w:t xml:space="preserve">وحسبك في أمر الولاية " وحرصه </w:t>
      </w:r>
      <w:r w:rsidR="009B2854" w:rsidRPr="009B2854">
        <w:rPr>
          <w:rStyle w:val="libAlaemChar"/>
          <w:rtl/>
        </w:rPr>
        <w:t>صلى‌الله‌عليه‌وآله</w:t>
      </w:r>
      <w:r>
        <w:rPr>
          <w:rtl/>
          <w:lang w:bidi="fa-IR"/>
        </w:rPr>
        <w:t xml:space="preserve"> على تبليغها " انه لما نعيت إليه نفسه ودنا منه أجله</w:t>
      </w:r>
      <w:r w:rsidR="00870EC3">
        <w:rPr>
          <w:rtl/>
          <w:lang w:bidi="fa-IR"/>
        </w:rPr>
        <w:t xml:space="preserve">، </w:t>
      </w:r>
      <w:r>
        <w:rPr>
          <w:rtl/>
          <w:lang w:bidi="fa-IR"/>
        </w:rPr>
        <w:t xml:space="preserve">أذن في الناس بالحج </w:t>
      </w:r>
      <w:r w:rsidR="00C20296" w:rsidRPr="00C55596">
        <w:rPr>
          <w:rStyle w:val="libAlaemChar"/>
          <w:rtl/>
        </w:rPr>
        <w:t>(</w:t>
      </w:r>
      <w:r w:rsidRPr="00C55596">
        <w:rPr>
          <w:rStyle w:val="libAieChar"/>
          <w:rtl/>
        </w:rPr>
        <w:t>وَمَا يَنطِقُ عَنِ الْهَوَى</w:t>
      </w:r>
      <w:r w:rsidR="00C20296" w:rsidRPr="00C55596">
        <w:rPr>
          <w:rStyle w:val="libAlaemChar"/>
          <w:rtl/>
        </w:rPr>
        <w:t>)</w:t>
      </w:r>
      <w:r>
        <w:rPr>
          <w:rtl/>
          <w:lang w:bidi="fa-IR"/>
        </w:rPr>
        <w:t xml:space="preserve"> فكانت حجة الوداع أواخر حياته </w:t>
      </w:r>
      <w:r w:rsidR="009B2854" w:rsidRPr="009B2854">
        <w:rPr>
          <w:rStyle w:val="libAlaemChar"/>
          <w:rtl/>
        </w:rPr>
        <w:t>صلى‌الله‌عليه‌وآله</w:t>
      </w:r>
      <w:r w:rsidR="00870EC3">
        <w:rPr>
          <w:rtl/>
          <w:lang w:bidi="fa-IR"/>
        </w:rPr>
        <w:t xml:space="preserve">، </w:t>
      </w:r>
      <w:r>
        <w:rPr>
          <w:rtl/>
          <w:lang w:bidi="fa-IR"/>
        </w:rPr>
        <w:t xml:space="preserve">وقد خرج فيها من المدينة بتسعين ألفا وقيل أكثر - كما في السيرة الحلبية والدحلانية وغيرهما - </w:t>
      </w:r>
      <w:r w:rsidR="00C20296" w:rsidRPr="00C20296">
        <w:rPr>
          <w:rStyle w:val="libFootnotenumChar"/>
          <w:rtl/>
          <w:lang w:bidi="fa-IR"/>
        </w:rPr>
        <w:t>(</w:t>
      </w:r>
      <w:r w:rsidRPr="00C20296">
        <w:rPr>
          <w:rStyle w:val="libFootnotenumChar"/>
          <w:rtl/>
          <w:lang w:bidi="fa-IR"/>
        </w:rPr>
        <w:t>919</w:t>
      </w:r>
      <w:r w:rsidR="00C20296" w:rsidRPr="00C20296">
        <w:rPr>
          <w:rStyle w:val="libFootnotenumChar"/>
          <w:rtl/>
          <w:lang w:bidi="fa-IR"/>
        </w:rPr>
        <w:t>)</w:t>
      </w:r>
      <w:r>
        <w:rPr>
          <w:rtl/>
          <w:lang w:bidi="fa-IR"/>
        </w:rPr>
        <w:t xml:space="preserve"> غير الذين وافوه في الطريق وفي عرفة</w:t>
      </w:r>
      <w:r w:rsidR="00870EC3">
        <w:rPr>
          <w:rtl/>
          <w:lang w:bidi="fa-IR"/>
        </w:rPr>
        <w:t xml:space="preserve">، </w:t>
      </w:r>
      <w:r>
        <w:rPr>
          <w:rtl/>
          <w:lang w:bidi="fa-IR"/>
        </w:rPr>
        <w:t>فلما كان يوم الموقف أهاب بالحجاج يوصيهم بوصاياه ووصايا</w:t>
      </w:r>
    </w:p>
    <w:p w:rsidR="005D3241" w:rsidRDefault="005D3241" w:rsidP="005D3241">
      <w:pPr>
        <w:pStyle w:val="libLine"/>
        <w:rPr>
          <w:rtl/>
          <w:lang w:bidi="fa-IR"/>
        </w:rPr>
      </w:pPr>
      <w:r>
        <w:rPr>
          <w:rFonts w:hint="cs"/>
          <w:rtl/>
          <w:lang w:bidi="fa-IR"/>
        </w:rPr>
        <w:t>____________________</w:t>
      </w:r>
    </w:p>
    <w:p w:rsidR="00801D13" w:rsidRDefault="00E02BCE" w:rsidP="005D3241">
      <w:pPr>
        <w:pStyle w:val="libFootnote0"/>
        <w:rPr>
          <w:rtl/>
          <w:lang w:bidi="fa-IR"/>
        </w:rPr>
      </w:pPr>
      <w:r w:rsidRPr="005D3241">
        <w:rPr>
          <w:rtl/>
        </w:rPr>
        <w:t>(1)</w:t>
      </w:r>
      <w:r w:rsidR="00801D13">
        <w:rPr>
          <w:rtl/>
          <w:lang w:bidi="fa-IR"/>
        </w:rPr>
        <w:t xml:space="preserve"> فليراجع منها ما هو في ص 17 إلى منتهى الرسالة</w:t>
      </w:r>
      <w:r w:rsidR="00870EC3">
        <w:rPr>
          <w:rtl/>
          <w:lang w:bidi="fa-IR"/>
        </w:rPr>
        <w:t xml:space="preserve">، </w:t>
      </w:r>
      <w:r w:rsidR="00801D13">
        <w:rPr>
          <w:rtl/>
          <w:lang w:bidi="fa-IR"/>
        </w:rPr>
        <w:t>ليرى الحق وقد خرج من ظلمات الغموض</w:t>
      </w:r>
      <w:r w:rsidR="00870EC3">
        <w:rPr>
          <w:rtl/>
          <w:lang w:bidi="fa-IR"/>
        </w:rPr>
        <w:t xml:space="preserve">، </w:t>
      </w:r>
      <w:r w:rsidR="00801D13">
        <w:rPr>
          <w:rtl/>
          <w:lang w:bidi="fa-IR"/>
        </w:rPr>
        <w:t>وانزاح عنه حجاب الشبهات</w:t>
      </w:r>
      <w:r w:rsidR="00870EC3">
        <w:rPr>
          <w:rtl/>
          <w:lang w:bidi="fa-IR"/>
        </w:rPr>
        <w:t xml:space="preserve">، </w:t>
      </w:r>
      <w:r w:rsidR="00801D13">
        <w:rPr>
          <w:rtl/>
          <w:lang w:bidi="fa-IR"/>
        </w:rPr>
        <w:t xml:space="preserve">فخلص إلى نور اليقين والحمد لله رب العالمين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5D3241">
      <w:pPr>
        <w:pStyle w:val="libFootnote0"/>
        <w:rPr>
          <w:rtl/>
          <w:lang w:bidi="fa-IR"/>
        </w:rPr>
      </w:pPr>
      <w:r w:rsidRPr="005D3241">
        <w:rPr>
          <w:rtl/>
          <w:lang w:bidi="fa-IR"/>
        </w:rPr>
        <w:t>(</w:t>
      </w:r>
      <w:r w:rsidR="00801D13" w:rsidRPr="005D3241">
        <w:rPr>
          <w:rtl/>
          <w:lang w:bidi="fa-IR"/>
        </w:rPr>
        <w:t>917</w:t>
      </w:r>
      <w:r w:rsidRPr="005D3241">
        <w:rPr>
          <w:rtl/>
          <w:lang w:bidi="fa-IR"/>
        </w:rPr>
        <w:t>)</w:t>
      </w:r>
      <w:r w:rsidR="00801D13">
        <w:rPr>
          <w:rtl/>
          <w:lang w:bidi="fa-IR"/>
        </w:rPr>
        <w:t xml:space="preserve"> تقدم الحديث مع مصادره تحت رقم </w:t>
      </w:r>
      <w:r w:rsidR="00E02BCE" w:rsidRPr="005D3241">
        <w:rPr>
          <w:rtl/>
        </w:rPr>
        <w:t>(10)</w:t>
      </w:r>
      <w:r w:rsidR="00801D13">
        <w:rPr>
          <w:rtl/>
          <w:lang w:bidi="fa-IR"/>
        </w:rPr>
        <w:t xml:space="preserve"> فراجعه.</w:t>
      </w:r>
    </w:p>
    <w:p w:rsidR="00801D13" w:rsidRDefault="00C20296" w:rsidP="005D3241">
      <w:pPr>
        <w:pStyle w:val="libFootnote0"/>
        <w:rPr>
          <w:rtl/>
          <w:lang w:bidi="fa-IR"/>
        </w:rPr>
      </w:pPr>
      <w:r w:rsidRPr="005D3241">
        <w:rPr>
          <w:rtl/>
          <w:lang w:bidi="fa-IR"/>
        </w:rPr>
        <w:t>(</w:t>
      </w:r>
      <w:r w:rsidR="00801D13" w:rsidRPr="005D3241">
        <w:rPr>
          <w:rtl/>
          <w:lang w:bidi="fa-IR"/>
        </w:rPr>
        <w:t>918</w:t>
      </w:r>
      <w:r w:rsidRPr="005D3241">
        <w:rPr>
          <w:rtl/>
          <w:lang w:bidi="fa-IR"/>
        </w:rPr>
        <w:t>)</w:t>
      </w:r>
      <w:r w:rsidR="00801D13">
        <w:rPr>
          <w:rtl/>
          <w:lang w:bidi="fa-IR"/>
        </w:rPr>
        <w:t xml:space="preserve"> راجعه في ص 75 أواخر الفصل 2 من الباب 9 من الصواعق المحرقة لابن حجر بعد الأربعين حديثا من الأحاديث المذكورة في ذلك الفصل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 xml:space="preserve">تقدم الحديث مع مصادره تحت رقم </w:t>
      </w:r>
      <w:r>
        <w:rPr>
          <w:rtl/>
          <w:lang w:bidi="fa-IR"/>
        </w:rPr>
        <w:t>(</w:t>
      </w:r>
      <w:r w:rsidR="00801D13">
        <w:rPr>
          <w:rtl/>
          <w:lang w:bidi="fa-IR"/>
        </w:rPr>
        <w:t>11 و 119 و 197</w:t>
      </w:r>
      <w:r>
        <w:rPr>
          <w:rtl/>
          <w:lang w:bidi="fa-IR"/>
        </w:rPr>
        <w:t>)</w:t>
      </w:r>
      <w:r w:rsidR="00801D13">
        <w:rPr>
          <w:rtl/>
          <w:lang w:bidi="fa-IR"/>
        </w:rPr>
        <w:t>.</w:t>
      </w:r>
    </w:p>
    <w:p w:rsidR="00801D13" w:rsidRDefault="00C20296" w:rsidP="005D3241">
      <w:pPr>
        <w:pStyle w:val="libFootnote0"/>
        <w:rPr>
          <w:rtl/>
          <w:lang w:bidi="fa-IR"/>
        </w:rPr>
      </w:pPr>
      <w:r w:rsidRPr="005D3241">
        <w:rPr>
          <w:rtl/>
          <w:lang w:bidi="fa-IR"/>
        </w:rPr>
        <w:t>(</w:t>
      </w:r>
      <w:r w:rsidR="00801D13" w:rsidRPr="005D3241">
        <w:rPr>
          <w:rtl/>
          <w:lang w:bidi="fa-IR"/>
        </w:rPr>
        <w:t>919</w:t>
      </w:r>
      <w:r w:rsidRPr="005D3241">
        <w:rPr>
          <w:rtl/>
          <w:lang w:bidi="fa-IR"/>
        </w:rPr>
        <w:t>)</w:t>
      </w:r>
      <w:r w:rsidR="00801D13">
        <w:rPr>
          <w:rtl/>
          <w:lang w:bidi="fa-IR"/>
        </w:rPr>
        <w:t xml:space="preserve"> السيرة الحلبية ج 3 / 257</w:t>
      </w:r>
      <w:r w:rsidR="00870EC3">
        <w:rPr>
          <w:rtl/>
          <w:lang w:bidi="fa-IR"/>
        </w:rPr>
        <w:t xml:space="preserve">، </w:t>
      </w:r>
      <w:r w:rsidR="00801D13">
        <w:rPr>
          <w:rtl/>
          <w:lang w:bidi="fa-IR"/>
        </w:rPr>
        <w:t>السيرة النبوية لزين دحلان بهامش الحلبية ج 3 / 331 ط البهية بمصر</w:t>
      </w:r>
      <w:r w:rsidR="00B40897">
        <w:rPr>
          <w:rtl/>
          <w:lang w:bidi="fa-IR"/>
        </w:rPr>
        <w:t xml:space="preserve">. </w:t>
      </w:r>
      <w:r>
        <w:rPr>
          <w:rtl/>
          <w:lang w:bidi="fa-IR"/>
        </w:rPr>
        <w:t>(</w:t>
      </w:r>
      <w:r w:rsidR="00801D13">
        <w:rPr>
          <w:rtl/>
          <w:lang w:bidi="fa-IR"/>
        </w:rPr>
        <w:t>*</w:t>
      </w:r>
      <w:r>
        <w:rPr>
          <w:rtl/>
          <w:lang w:bidi="fa-IR"/>
        </w:rPr>
        <w:t>)</w:t>
      </w:r>
      <w:r w:rsidR="00801D13">
        <w:rPr>
          <w:rtl/>
          <w:lang w:bidi="fa-IR"/>
        </w:rPr>
        <w:t xml:space="preserve"> </w:t>
      </w:r>
    </w:p>
    <w:p w:rsidR="00801D13" w:rsidRDefault="00801D13" w:rsidP="00801D13">
      <w:pPr>
        <w:pStyle w:val="libNormal"/>
        <w:rPr>
          <w:lang w:bidi="fa-IR"/>
        </w:rPr>
      </w:pPr>
      <w:r>
        <w:rPr>
          <w:rtl/>
          <w:lang w:bidi="fa-IR"/>
        </w:rPr>
        <w:br w:type="page"/>
      </w:r>
    </w:p>
    <w:p w:rsidR="00801D13" w:rsidRDefault="00801D13" w:rsidP="005D3241">
      <w:pPr>
        <w:pStyle w:val="libNormal0"/>
        <w:rPr>
          <w:rtl/>
          <w:lang w:bidi="fa-IR"/>
        </w:rPr>
      </w:pPr>
      <w:r>
        <w:rPr>
          <w:rtl/>
          <w:lang w:bidi="fa-IR"/>
        </w:rPr>
        <w:lastRenderedPageBreak/>
        <w:t>الأنبياء من قبله مبشرا ونذيرا</w:t>
      </w:r>
      <w:r w:rsidR="00870EC3">
        <w:rPr>
          <w:rtl/>
          <w:lang w:bidi="fa-IR"/>
        </w:rPr>
        <w:t xml:space="preserve">، </w:t>
      </w:r>
      <w:r>
        <w:rPr>
          <w:rtl/>
          <w:lang w:bidi="fa-IR"/>
        </w:rPr>
        <w:t>فكان مما قاله لهم يومئذ</w:t>
      </w:r>
      <w:r w:rsidR="00F40591">
        <w:rPr>
          <w:rtl/>
          <w:lang w:bidi="fa-IR"/>
        </w:rPr>
        <w:t xml:space="preserve">: </w:t>
      </w:r>
      <w:r>
        <w:rPr>
          <w:rtl/>
          <w:lang w:bidi="fa-IR"/>
        </w:rPr>
        <w:t>" أيها الناس إني يوشك ان أدعي فأجيب</w:t>
      </w:r>
      <w:r w:rsidR="00870EC3">
        <w:rPr>
          <w:rtl/>
          <w:lang w:bidi="fa-IR"/>
        </w:rPr>
        <w:t xml:space="preserve">، </w:t>
      </w:r>
      <w:r>
        <w:rPr>
          <w:rtl/>
          <w:lang w:bidi="fa-IR"/>
        </w:rPr>
        <w:t>واني تارك فيكم ما أن تمسكتم به لن تضلوا كتاب الله وعترتي أهل بيتي</w:t>
      </w:r>
      <w:r w:rsidR="00870EC3">
        <w:rPr>
          <w:rtl/>
          <w:lang w:bidi="fa-IR"/>
        </w:rPr>
        <w:t xml:space="preserve">، </w:t>
      </w:r>
      <w:r>
        <w:rPr>
          <w:rtl/>
          <w:lang w:bidi="fa-IR"/>
        </w:rPr>
        <w:t>وانهما لن يفترقا حتى يردا علي الحوض</w:t>
      </w:r>
      <w:r w:rsidR="00870EC3">
        <w:rPr>
          <w:rtl/>
          <w:lang w:bidi="fa-IR"/>
        </w:rPr>
        <w:t xml:space="preserve">، </w:t>
      </w:r>
      <w:r>
        <w:rPr>
          <w:rtl/>
          <w:lang w:bidi="fa-IR"/>
        </w:rPr>
        <w:t xml:space="preserve">فانظروا كيف تخلفوني فيهما " </w:t>
      </w:r>
      <w:r w:rsidR="00C20296" w:rsidRPr="00C20296">
        <w:rPr>
          <w:rStyle w:val="libFootnotenumChar"/>
          <w:rtl/>
          <w:lang w:bidi="fa-IR"/>
        </w:rPr>
        <w:t>(</w:t>
      </w:r>
      <w:r w:rsidRPr="00C20296">
        <w:rPr>
          <w:rStyle w:val="libFootnotenumChar"/>
          <w:rtl/>
          <w:lang w:bidi="fa-IR"/>
        </w:rPr>
        <w:t>920</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 xml:space="preserve">وكم له من موقف قبل هذا وبعده - كما سمعت - ربط فيه الأمة بحبليه وعصمها في كل خلف منها بثقليه </w:t>
      </w:r>
      <w:r w:rsidR="00C20296">
        <w:rPr>
          <w:rtl/>
          <w:lang w:bidi="fa-IR"/>
        </w:rPr>
        <w:t>(</w:t>
      </w:r>
      <w:r>
        <w:rPr>
          <w:rtl/>
          <w:lang w:bidi="fa-IR"/>
        </w:rPr>
        <w:t>كتاب الله والأئمة من عترته</w:t>
      </w:r>
      <w:r w:rsidR="00C20296">
        <w:rPr>
          <w:rtl/>
          <w:lang w:bidi="fa-IR"/>
        </w:rPr>
        <w:t>)</w:t>
      </w:r>
      <w:r>
        <w:rPr>
          <w:rtl/>
          <w:lang w:bidi="fa-IR"/>
        </w:rPr>
        <w:t xml:space="preserve"> يبشرها بالبقاء على الهدى ان أخذت بهديهما وينذرها الضلال أن لم تتمسك بهما ويخبرها انهما لن يفترقا ولن تخلو الأرض منهما.</w:t>
      </w:r>
    </w:p>
    <w:p w:rsidR="00801D13" w:rsidRDefault="00801D13" w:rsidP="00801D13">
      <w:pPr>
        <w:pStyle w:val="libNormal"/>
        <w:rPr>
          <w:rtl/>
          <w:lang w:bidi="fa-IR"/>
        </w:rPr>
      </w:pPr>
      <w:r>
        <w:rPr>
          <w:rtl/>
          <w:lang w:bidi="fa-IR"/>
        </w:rPr>
        <w:t>لكن مواقفه تلك في هذا المعنى لم تكن عامة</w:t>
      </w:r>
      <w:r w:rsidR="00870EC3">
        <w:rPr>
          <w:rtl/>
          <w:lang w:bidi="fa-IR"/>
        </w:rPr>
        <w:t xml:space="preserve">، </w:t>
      </w:r>
      <w:r>
        <w:rPr>
          <w:rtl/>
          <w:lang w:bidi="fa-IR"/>
        </w:rPr>
        <w:t xml:space="preserve">أما موقفه هذا يوم عرفات والذي بعده يوم الغدير فقد كانا على رؤوس الأشهاد </w:t>
      </w:r>
      <w:r w:rsidR="00E02BCE" w:rsidRPr="000F4B10">
        <w:rPr>
          <w:rStyle w:val="libFootnotenumChar"/>
          <w:rtl/>
        </w:rPr>
        <w:t>(1)</w:t>
      </w:r>
      <w:r>
        <w:rPr>
          <w:rtl/>
          <w:lang w:bidi="fa-IR"/>
        </w:rPr>
        <w:t xml:space="preserve"> من الأمة عامة </w:t>
      </w:r>
      <w:r w:rsidR="00C20296" w:rsidRPr="00C20296">
        <w:rPr>
          <w:rStyle w:val="libFootnotenumChar"/>
          <w:rtl/>
          <w:lang w:bidi="fa-IR"/>
        </w:rPr>
        <w:t>(</w:t>
      </w:r>
      <w:r w:rsidRPr="00C20296">
        <w:rPr>
          <w:rStyle w:val="libFootnotenumChar"/>
          <w:rtl/>
          <w:lang w:bidi="fa-IR"/>
        </w:rPr>
        <w:t>921</w:t>
      </w:r>
      <w:r w:rsidR="00C20296" w:rsidRPr="00C20296">
        <w:rPr>
          <w:rStyle w:val="libFootnotenumChar"/>
          <w:rtl/>
          <w:lang w:bidi="fa-IR"/>
        </w:rPr>
        <w:t>)</w:t>
      </w:r>
      <w:r>
        <w:rPr>
          <w:rtl/>
          <w:lang w:bidi="fa-IR"/>
        </w:rPr>
        <w:t>.</w:t>
      </w:r>
    </w:p>
    <w:p w:rsidR="005D3241" w:rsidRDefault="005D3241" w:rsidP="005D3241">
      <w:pPr>
        <w:pStyle w:val="libLine"/>
        <w:rPr>
          <w:rtl/>
          <w:lang w:bidi="fa-IR"/>
        </w:rPr>
      </w:pPr>
      <w:r>
        <w:rPr>
          <w:rFonts w:hint="cs"/>
          <w:rtl/>
          <w:lang w:bidi="fa-IR"/>
        </w:rPr>
        <w:t>____________________</w:t>
      </w:r>
    </w:p>
    <w:p w:rsidR="00801D13" w:rsidRDefault="00C20296" w:rsidP="005D3241">
      <w:pPr>
        <w:pStyle w:val="libFootnote0"/>
        <w:rPr>
          <w:rtl/>
          <w:lang w:bidi="fa-IR"/>
        </w:rPr>
      </w:pPr>
      <w:r w:rsidRPr="005D3241">
        <w:rPr>
          <w:rtl/>
          <w:lang w:bidi="fa-IR"/>
        </w:rPr>
        <w:t>(</w:t>
      </w:r>
      <w:r w:rsidR="00801D13" w:rsidRPr="005D3241">
        <w:rPr>
          <w:rtl/>
          <w:lang w:bidi="fa-IR"/>
        </w:rPr>
        <w:t>920</w:t>
      </w:r>
      <w:r w:rsidRPr="005D3241">
        <w:rPr>
          <w:rtl/>
          <w:lang w:bidi="fa-IR"/>
        </w:rPr>
        <w:t>)</w:t>
      </w:r>
      <w:r w:rsidR="00801D13">
        <w:rPr>
          <w:rtl/>
          <w:lang w:bidi="fa-IR"/>
        </w:rPr>
        <w:t xml:space="preserve"> تقدم حديث الثقلين تحت رقم </w:t>
      </w:r>
      <w:r>
        <w:rPr>
          <w:rtl/>
          <w:lang w:bidi="fa-IR"/>
        </w:rPr>
        <w:t>(</w:t>
      </w:r>
      <w:r w:rsidR="00801D13">
        <w:rPr>
          <w:rtl/>
          <w:lang w:bidi="fa-IR"/>
        </w:rPr>
        <w:t>11 و 15</w:t>
      </w:r>
      <w:r>
        <w:rPr>
          <w:rtl/>
          <w:lang w:bidi="fa-IR"/>
        </w:rPr>
        <w:t>)</w:t>
      </w:r>
      <w:r w:rsidR="00801D13">
        <w:rPr>
          <w:rtl/>
          <w:lang w:bidi="fa-IR"/>
        </w:rPr>
        <w:t>.</w:t>
      </w:r>
    </w:p>
    <w:p w:rsidR="00801D13" w:rsidRDefault="00E02BCE" w:rsidP="005D3241">
      <w:pPr>
        <w:pStyle w:val="libFootnote0"/>
        <w:rPr>
          <w:rtl/>
          <w:lang w:bidi="fa-IR"/>
        </w:rPr>
      </w:pPr>
      <w:r w:rsidRPr="005D3241">
        <w:rPr>
          <w:rtl/>
        </w:rPr>
        <w:t>(1)</w:t>
      </w:r>
      <w:r w:rsidR="00801D13">
        <w:rPr>
          <w:rtl/>
          <w:lang w:bidi="fa-IR"/>
        </w:rPr>
        <w:t xml:space="preserve"> قال ابن حجر إذ أورد حديث الثقلين في صواعقه</w:t>
      </w:r>
      <w:r w:rsidR="00F40591">
        <w:rPr>
          <w:rtl/>
          <w:lang w:bidi="fa-IR"/>
        </w:rPr>
        <w:t xml:space="preserve">: </w:t>
      </w:r>
      <w:r w:rsidR="00801D13">
        <w:rPr>
          <w:rtl/>
          <w:lang w:bidi="fa-IR"/>
        </w:rPr>
        <w:t>ثم أعلم ان لحديث التمسك بهما طرقا كثيرة وردت عن نيف وعشرين صحابيا</w:t>
      </w:r>
    </w:p>
    <w:p w:rsidR="00801D13" w:rsidRDefault="00C20296" w:rsidP="005D3241">
      <w:pPr>
        <w:pStyle w:val="libFootnote0"/>
        <w:rPr>
          <w:rtl/>
          <w:lang w:bidi="fa-IR"/>
        </w:rPr>
      </w:pPr>
      <w:r>
        <w:rPr>
          <w:rtl/>
          <w:lang w:bidi="fa-IR"/>
        </w:rPr>
        <w:t>(</w:t>
      </w:r>
      <w:r w:rsidR="00801D13">
        <w:rPr>
          <w:rtl/>
          <w:lang w:bidi="fa-IR"/>
        </w:rPr>
        <w:t>قال</w:t>
      </w:r>
      <w:r>
        <w:rPr>
          <w:rtl/>
          <w:lang w:bidi="fa-IR"/>
        </w:rPr>
        <w:t>)</w:t>
      </w:r>
      <w:r w:rsidR="00F40591">
        <w:rPr>
          <w:rtl/>
          <w:lang w:bidi="fa-IR"/>
        </w:rPr>
        <w:t xml:space="preserve">: </w:t>
      </w:r>
      <w:r w:rsidR="00801D13">
        <w:rPr>
          <w:rtl/>
          <w:lang w:bidi="fa-IR"/>
        </w:rPr>
        <w:t>ومر له طرق مبسوطة في حادي عشر الشبه</w:t>
      </w:r>
      <w:r w:rsidR="00B40897">
        <w:rPr>
          <w:rtl/>
          <w:lang w:bidi="fa-IR"/>
        </w:rPr>
        <w:t xml:space="preserve">. </w:t>
      </w:r>
      <w:r w:rsidR="00801D13">
        <w:rPr>
          <w:rtl/>
          <w:lang w:bidi="fa-IR"/>
        </w:rPr>
        <w:t>وفى بعض تلك الطرق أنه قال ذلك بحجة الوداع بعرفة</w:t>
      </w:r>
      <w:r w:rsidR="00B40897">
        <w:rPr>
          <w:rtl/>
          <w:lang w:bidi="fa-IR"/>
        </w:rPr>
        <w:t xml:space="preserve">. </w:t>
      </w:r>
      <w:r w:rsidR="00801D13">
        <w:rPr>
          <w:rtl/>
          <w:lang w:bidi="fa-IR"/>
        </w:rPr>
        <w:t>وفى أخرى انه قاله بالمدينة في مرضه وقد امتلأت الحجرة بأصحابه.</w:t>
      </w:r>
    </w:p>
    <w:p w:rsidR="00801D13" w:rsidRDefault="00801D13" w:rsidP="005D3241">
      <w:pPr>
        <w:pStyle w:val="libFootnote0"/>
        <w:rPr>
          <w:rtl/>
          <w:lang w:bidi="fa-IR"/>
        </w:rPr>
      </w:pPr>
      <w:r>
        <w:rPr>
          <w:rtl/>
          <w:lang w:bidi="fa-IR"/>
        </w:rPr>
        <w:t>وفى أخرى أنه قال ذلك بغدير خم.</w:t>
      </w:r>
    </w:p>
    <w:p w:rsidR="00801D13" w:rsidRDefault="00801D13" w:rsidP="005D3241">
      <w:pPr>
        <w:pStyle w:val="libFootnote0"/>
        <w:rPr>
          <w:rtl/>
          <w:lang w:bidi="fa-IR"/>
        </w:rPr>
      </w:pPr>
      <w:r>
        <w:rPr>
          <w:rtl/>
          <w:lang w:bidi="fa-IR"/>
        </w:rPr>
        <w:t>وفى أخرى أنه قال ذلك لما قام خطيبا بعد انصرافه من الطائف.</w:t>
      </w:r>
    </w:p>
    <w:p w:rsidR="00801D13" w:rsidRDefault="00C20296" w:rsidP="005D3241">
      <w:pPr>
        <w:pStyle w:val="libFootnote0"/>
        <w:rPr>
          <w:rtl/>
          <w:lang w:bidi="fa-IR"/>
        </w:rPr>
      </w:pPr>
      <w:r>
        <w:rPr>
          <w:rtl/>
          <w:lang w:bidi="fa-IR"/>
        </w:rPr>
        <w:t>(</w:t>
      </w:r>
      <w:r w:rsidR="00801D13">
        <w:rPr>
          <w:rtl/>
          <w:lang w:bidi="fa-IR"/>
        </w:rPr>
        <w:t>قال</w:t>
      </w:r>
      <w:r>
        <w:rPr>
          <w:rtl/>
          <w:lang w:bidi="fa-IR"/>
        </w:rPr>
        <w:t>)</w:t>
      </w:r>
      <w:r w:rsidR="00F40591">
        <w:rPr>
          <w:rtl/>
          <w:lang w:bidi="fa-IR"/>
        </w:rPr>
        <w:t xml:space="preserve">: </w:t>
      </w:r>
      <w:r w:rsidR="00801D13">
        <w:rPr>
          <w:rtl/>
          <w:lang w:bidi="fa-IR"/>
        </w:rPr>
        <w:t>ولا تنافى إذ لا مانع من أنه كرر عليهم ذلك في تلك المواطن كلها وغيرها اهتماما بشأن الكتاب العزيز والعترة الطاهرة</w:t>
      </w:r>
      <w:r w:rsidR="00F143E8">
        <w:rPr>
          <w:rtl/>
          <w:lang w:bidi="fa-IR"/>
        </w:rPr>
        <w:t xml:space="preserve">. </w:t>
      </w:r>
      <w:r w:rsidR="00801D13">
        <w:rPr>
          <w:rtl/>
          <w:lang w:bidi="fa-IR"/>
        </w:rPr>
        <w:t xml:space="preserve">إلى آخر كلامه فراجعه في ص 89 في تفسير الآية الرابعة </w:t>
      </w:r>
      <w:r w:rsidRPr="005D3241">
        <w:rPr>
          <w:rStyle w:val="libFootnoteAlaemChar"/>
          <w:rtl/>
        </w:rPr>
        <w:t>(</w:t>
      </w:r>
      <w:r w:rsidR="00801D13" w:rsidRPr="005D3241">
        <w:rPr>
          <w:rStyle w:val="libFootnoteAieChar"/>
          <w:rtl/>
        </w:rPr>
        <w:t>وَقِفُوهُمْ إِنَّهُم مَّسْئُولُونَ</w:t>
      </w:r>
      <w:r w:rsidRPr="005D3241">
        <w:rPr>
          <w:rStyle w:val="libFootnoteAlaemChar"/>
          <w:rtl/>
        </w:rPr>
        <w:t>)</w:t>
      </w:r>
      <w:r w:rsidR="00801D13">
        <w:rPr>
          <w:rtl/>
          <w:lang w:bidi="fa-IR"/>
        </w:rPr>
        <w:t xml:space="preserve"> من الآيات التي ذكرناها في الفصل الأول من الباب 11 من الصواعق</w:t>
      </w:r>
      <w:r w:rsidR="00B40897">
        <w:rPr>
          <w:rtl/>
          <w:lang w:bidi="fa-IR"/>
        </w:rPr>
        <w:t xml:space="preserve">. </w:t>
      </w:r>
      <w:r w:rsidR="00801D13">
        <w:rPr>
          <w:rtl/>
          <w:lang w:bidi="fa-IR"/>
        </w:rPr>
        <w:t>قلت</w:t>
      </w:r>
      <w:r w:rsidR="00F40591">
        <w:rPr>
          <w:rtl/>
          <w:lang w:bidi="fa-IR"/>
        </w:rPr>
        <w:t xml:space="preserve">: </w:t>
      </w:r>
      <w:r w:rsidR="00801D13">
        <w:rPr>
          <w:rtl/>
          <w:lang w:bidi="fa-IR"/>
        </w:rPr>
        <w:t>يعترف الرجل بأن النبي صدع بحديث الثقلين في هذه المواقف كلها وفى غيرها</w:t>
      </w:r>
      <w:r w:rsidR="00870EC3">
        <w:rPr>
          <w:rtl/>
          <w:lang w:bidi="fa-IR"/>
        </w:rPr>
        <w:t xml:space="preserve">، </w:t>
      </w:r>
      <w:r w:rsidR="00801D13">
        <w:rPr>
          <w:rtl/>
          <w:lang w:bidi="fa-IR"/>
        </w:rPr>
        <w:t>ثم يقول</w:t>
      </w:r>
      <w:r w:rsidR="00F40591">
        <w:rPr>
          <w:rtl/>
          <w:lang w:bidi="fa-IR"/>
        </w:rPr>
        <w:t xml:space="preserve">: </w:t>
      </w:r>
      <w:r w:rsidR="00801D13">
        <w:rPr>
          <w:rtl/>
          <w:lang w:bidi="fa-IR"/>
        </w:rPr>
        <w:t>ان طرقه وردت عن نيف وعشرين صحابيا</w:t>
      </w:r>
      <w:r w:rsidR="00870EC3">
        <w:rPr>
          <w:rtl/>
          <w:lang w:bidi="fa-IR"/>
        </w:rPr>
        <w:t xml:space="preserve">، </w:t>
      </w:r>
      <w:r w:rsidR="00801D13">
        <w:rPr>
          <w:rtl/>
          <w:lang w:bidi="fa-IR"/>
        </w:rPr>
        <w:t xml:space="preserve">مع أنه لو لم يصدع </w:t>
      </w:r>
      <w:r w:rsidR="009B2854" w:rsidRPr="005D3241">
        <w:rPr>
          <w:rStyle w:val="libFootnoteAlaemChar"/>
          <w:rtl/>
        </w:rPr>
        <w:t>صلى‌الله‌عليه‌وآله</w:t>
      </w:r>
      <w:r w:rsidR="00801D13">
        <w:rPr>
          <w:rtl/>
          <w:lang w:bidi="fa-IR"/>
        </w:rPr>
        <w:t xml:space="preserve"> الا في أحد موقفيه أما عرفة أو الغدير لوجب أن يكون متواترا</w:t>
      </w:r>
      <w:r w:rsidR="00870EC3">
        <w:rPr>
          <w:rtl/>
          <w:lang w:bidi="fa-IR"/>
        </w:rPr>
        <w:t xml:space="preserve">، </w:t>
      </w:r>
      <w:r w:rsidR="00801D13">
        <w:rPr>
          <w:rtl/>
          <w:lang w:bidi="fa-IR"/>
        </w:rPr>
        <w:t xml:space="preserve">لان الذين حملوه عن رسول الله في كل من اليومين كانوا تسعون ألفا على أقل الروايات </w:t>
      </w:r>
      <w:r>
        <w:rPr>
          <w:rtl/>
          <w:lang w:bidi="fa-IR"/>
        </w:rPr>
        <w:t>(</w:t>
      </w:r>
      <w:r w:rsidR="00801D13">
        <w:rPr>
          <w:rtl/>
          <w:lang w:bidi="fa-IR"/>
        </w:rPr>
        <w:t>منه قدس</w:t>
      </w:r>
      <w:r>
        <w:rPr>
          <w:rtl/>
          <w:lang w:bidi="fa-IR"/>
        </w:rPr>
        <w:t>)</w:t>
      </w:r>
      <w:r w:rsidR="00801D13">
        <w:rPr>
          <w:rtl/>
          <w:lang w:bidi="fa-IR"/>
        </w:rPr>
        <w:t>.</w:t>
      </w:r>
    </w:p>
    <w:p w:rsidR="00801D13" w:rsidRDefault="00C20296" w:rsidP="005D3241">
      <w:pPr>
        <w:pStyle w:val="libFootnote0"/>
        <w:rPr>
          <w:lang w:bidi="fa-IR"/>
        </w:rPr>
      </w:pPr>
      <w:r w:rsidRPr="005D3241">
        <w:rPr>
          <w:rtl/>
          <w:lang w:bidi="fa-IR"/>
        </w:rPr>
        <w:t>(</w:t>
      </w:r>
      <w:r w:rsidR="00801D13" w:rsidRPr="005D3241">
        <w:rPr>
          <w:rtl/>
          <w:lang w:bidi="fa-IR"/>
        </w:rPr>
        <w:t>921</w:t>
      </w:r>
      <w:r w:rsidRPr="005D3241">
        <w:rPr>
          <w:rtl/>
          <w:lang w:bidi="fa-IR"/>
        </w:rPr>
        <w:t>)</w:t>
      </w:r>
      <w:r w:rsidR="00801D13">
        <w:rPr>
          <w:rtl/>
          <w:lang w:bidi="fa-IR"/>
        </w:rPr>
        <w:t xml:space="preserve"> حديث الثقلين من الأحاديث المتواترة والذي رواه أكثر من خمس وثلاثين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 xml:space="preserve">ولم يفض </w:t>
      </w:r>
      <w:r w:rsidR="009B2854" w:rsidRPr="009B2854">
        <w:rPr>
          <w:rStyle w:val="libAlaemChar"/>
          <w:rtl/>
        </w:rPr>
        <w:t>صلى‌الله‌عليه‌وآله</w:t>
      </w:r>
      <w:r>
        <w:rPr>
          <w:rtl/>
          <w:lang w:bidi="fa-IR"/>
        </w:rPr>
        <w:t xml:space="preserve"> يومئذ من عرفة</w:t>
      </w:r>
      <w:r w:rsidR="00870EC3">
        <w:rPr>
          <w:rtl/>
          <w:lang w:bidi="fa-IR"/>
        </w:rPr>
        <w:t xml:space="preserve">، </w:t>
      </w:r>
      <w:r>
        <w:rPr>
          <w:rtl/>
          <w:lang w:bidi="fa-IR"/>
        </w:rPr>
        <w:t>حتى انبر راحلته يهيب بأهل الموقف رافعا صوته وهم به محدقون يشخصون إليه أبصارهم وأسماعهم وأفئدتهم</w:t>
      </w:r>
      <w:r w:rsidR="00870EC3">
        <w:rPr>
          <w:rtl/>
          <w:lang w:bidi="fa-IR"/>
        </w:rPr>
        <w:t xml:space="preserve">، </w:t>
      </w:r>
      <w:r>
        <w:rPr>
          <w:rtl/>
          <w:lang w:bidi="fa-IR"/>
        </w:rPr>
        <w:t>فإذا هو يقول لهم</w:t>
      </w:r>
      <w:r w:rsidR="00F40591">
        <w:rPr>
          <w:rtl/>
          <w:lang w:bidi="fa-IR"/>
        </w:rPr>
        <w:t xml:space="preserve">: </w:t>
      </w:r>
      <w:r>
        <w:rPr>
          <w:rtl/>
          <w:lang w:bidi="fa-IR"/>
        </w:rPr>
        <w:t xml:space="preserve">" علي مني وأنا من علي ولا يؤدي عني الا أنا أو علي " </w:t>
      </w:r>
      <w:r w:rsidR="00C20296" w:rsidRPr="00C20296">
        <w:rPr>
          <w:rStyle w:val="libFootnotenumChar"/>
          <w:rtl/>
          <w:lang w:bidi="fa-IR"/>
        </w:rPr>
        <w:t>(</w:t>
      </w:r>
      <w:r w:rsidRPr="00C20296">
        <w:rPr>
          <w:rStyle w:val="libFootnotenumChar"/>
          <w:rtl/>
          <w:lang w:bidi="fa-IR"/>
        </w:rPr>
        <w:t>922</w:t>
      </w:r>
      <w:r w:rsidR="00C20296" w:rsidRPr="00C20296">
        <w:rPr>
          <w:rStyle w:val="libFootnotenumChar"/>
          <w:rtl/>
          <w:lang w:bidi="fa-IR"/>
        </w:rPr>
        <w:t>)</w:t>
      </w:r>
      <w:r>
        <w:rPr>
          <w:rtl/>
          <w:lang w:bidi="fa-IR"/>
        </w:rPr>
        <w:t>.</w:t>
      </w:r>
    </w:p>
    <w:p w:rsidR="005D3241" w:rsidRDefault="005D3241" w:rsidP="005D3241">
      <w:pPr>
        <w:pStyle w:val="libLine"/>
        <w:rPr>
          <w:rtl/>
          <w:lang w:bidi="fa-IR"/>
        </w:rPr>
      </w:pPr>
      <w:r>
        <w:rPr>
          <w:rFonts w:hint="cs"/>
          <w:rtl/>
          <w:lang w:bidi="fa-IR"/>
        </w:rPr>
        <w:t>____________________</w:t>
      </w:r>
    </w:p>
    <w:p w:rsidR="00801D13" w:rsidRDefault="00801D13" w:rsidP="005D3241">
      <w:pPr>
        <w:pStyle w:val="libFootnote0"/>
        <w:rPr>
          <w:rtl/>
          <w:lang w:bidi="fa-IR"/>
        </w:rPr>
      </w:pPr>
      <w:r>
        <w:rPr>
          <w:rtl/>
          <w:lang w:bidi="fa-IR"/>
        </w:rPr>
        <w:t>=&gt; صحابيا وأكثر من مائتي عالم من علماء أهل السنة راجع</w:t>
      </w:r>
      <w:r w:rsidR="00F40591">
        <w:rPr>
          <w:rtl/>
          <w:lang w:bidi="fa-IR"/>
        </w:rPr>
        <w:t xml:space="preserve">: </w:t>
      </w:r>
      <w:r>
        <w:rPr>
          <w:rtl/>
          <w:lang w:bidi="fa-IR"/>
        </w:rPr>
        <w:t xml:space="preserve">كتاب عبقات الأنوار </w:t>
      </w:r>
      <w:r w:rsidR="00C20296">
        <w:rPr>
          <w:rtl/>
          <w:lang w:bidi="fa-IR"/>
        </w:rPr>
        <w:t>(</w:t>
      </w:r>
      <w:r>
        <w:rPr>
          <w:rtl/>
          <w:lang w:bidi="fa-IR"/>
        </w:rPr>
        <w:t>قسم حديث الثقلين ج 1 وج 2</w:t>
      </w:r>
      <w:r w:rsidR="00C20296">
        <w:rPr>
          <w:rtl/>
          <w:lang w:bidi="fa-IR"/>
        </w:rPr>
        <w:t>)</w:t>
      </w:r>
      <w:r>
        <w:rPr>
          <w:rtl/>
          <w:lang w:bidi="fa-IR"/>
        </w:rPr>
        <w:t xml:space="preserve"> ط قم</w:t>
      </w:r>
      <w:r w:rsidR="00B40897">
        <w:rPr>
          <w:rtl/>
          <w:lang w:bidi="fa-IR"/>
        </w:rPr>
        <w:t xml:space="preserve">. </w:t>
      </w:r>
      <w:r>
        <w:rPr>
          <w:rtl/>
          <w:lang w:bidi="fa-IR"/>
        </w:rPr>
        <w:t>وقد ذكر تواتر الحديث ج 1 / 11</w:t>
      </w:r>
      <w:r w:rsidR="00B40897">
        <w:rPr>
          <w:rtl/>
          <w:lang w:bidi="fa-IR"/>
        </w:rPr>
        <w:t xml:space="preserve">. </w:t>
      </w:r>
      <w:r>
        <w:rPr>
          <w:rtl/>
          <w:lang w:bidi="fa-IR"/>
        </w:rPr>
        <w:t>وراجع أيضا</w:t>
      </w:r>
      <w:r w:rsidR="00F40591">
        <w:rPr>
          <w:rtl/>
          <w:lang w:bidi="fa-IR"/>
        </w:rPr>
        <w:t xml:space="preserve">: </w:t>
      </w:r>
      <w:r>
        <w:rPr>
          <w:rtl/>
          <w:lang w:bidi="fa-IR"/>
        </w:rPr>
        <w:t xml:space="preserve">سبيل النجاة في تتمة المراجعات تحت رقم </w:t>
      </w:r>
      <w:r w:rsidR="00C20296">
        <w:rPr>
          <w:rtl/>
          <w:lang w:bidi="fa-IR"/>
        </w:rPr>
        <w:t>(</w:t>
      </w:r>
      <w:r>
        <w:rPr>
          <w:rtl/>
          <w:lang w:bidi="fa-IR"/>
        </w:rPr>
        <w:t>28 و 29 و 30 و 31 و 32 - 37</w:t>
      </w:r>
      <w:r w:rsidR="00C20296">
        <w:rPr>
          <w:rtl/>
          <w:lang w:bidi="fa-IR"/>
        </w:rPr>
        <w:t>)</w:t>
      </w:r>
      <w:r>
        <w:rPr>
          <w:rtl/>
          <w:lang w:bidi="fa-IR"/>
        </w:rPr>
        <w:t xml:space="preserve"> ط بيروت.</w:t>
      </w:r>
    </w:p>
    <w:p w:rsidR="00801D13" w:rsidRDefault="00C20296" w:rsidP="005D3241">
      <w:pPr>
        <w:pStyle w:val="libFootnote0"/>
        <w:rPr>
          <w:rtl/>
          <w:lang w:bidi="fa-IR"/>
        </w:rPr>
      </w:pPr>
      <w:r w:rsidRPr="005D3241">
        <w:rPr>
          <w:rtl/>
          <w:lang w:bidi="fa-IR"/>
        </w:rPr>
        <w:t>(</w:t>
      </w:r>
      <w:r w:rsidR="00801D13" w:rsidRPr="005D3241">
        <w:rPr>
          <w:rtl/>
          <w:lang w:bidi="fa-IR"/>
        </w:rPr>
        <w:t>922</w:t>
      </w:r>
      <w:r w:rsidRPr="005D3241">
        <w:rPr>
          <w:rtl/>
          <w:lang w:bidi="fa-IR"/>
        </w:rPr>
        <w:t>)</w:t>
      </w:r>
      <w:r w:rsidR="00801D13">
        <w:rPr>
          <w:rtl/>
          <w:lang w:bidi="fa-IR"/>
        </w:rPr>
        <w:t xml:space="preserve"> أخرجه الإمام أحمد بن حنبل في ص 164 من الجزء الرابع من مسنده من حديث حبشي بن جنادة بطرق متعددة كلها صحيحة</w:t>
      </w:r>
      <w:r w:rsidR="00870EC3">
        <w:rPr>
          <w:rtl/>
          <w:lang w:bidi="fa-IR"/>
        </w:rPr>
        <w:t xml:space="preserve">، </w:t>
      </w:r>
      <w:r w:rsidR="00801D13">
        <w:rPr>
          <w:rtl/>
          <w:lang w:bidi="fa-IR"/>
        </w:rPr>
        <w:t>وحسبك انه رواه عن يحيى بن آدم عن إسرائيل بن يونس عن جده إسحاق السبيعى عن حبشي</w:t>
      </w:r>
      <w:r w:rsidR="00870EC3">
        <w:rPr>
          <w:rtl/>
          <w:lang w:bidi="fa-IR"/>
        </w:rPr>
        <w:t xml:space="preserve">، </w:t>
      </w:r>
      <w:r w:rsidR="00801D13">
        <w:rPr>
          <w:rtl/>
          <w:lang w:bidi="fa-IR"/>
        </w:rPr>
        <w:t>وكل هؤلاء حجج عند الشيخين وقد احتجا بهم في الصحيحين</w:t>
      </w:r>
      <w:r w:rsidR="00870EC3">
        <w:rPr>
          <w:rtl/>
          <w:lang w:bidi="fa-IR"/>
        </w:rPr>
        <w:t xml:space="preserve">، </w:t>
      </w:r>
      <w:r w:rsidR="00801D13">
        <w:rPr>
          <w:rtl/>
          <w:lang w:bidi="fa-IR"/>
        </w:rPr>
        <w:t>ومن راجع هذا الحديث في مسند أحمد علم ان صدوره انما كان في حجة الوداع.</w:t>
      </w:r>
    </w:p>
    <w:p w:rsidR="00801D13" w:rsidRDefault="00801D13" w:rsidP="005D3241">
      <w:pPr>
        <w:pStyle w:val="libFootnote0"/>
        <w:rPr>
          <w:rtl/>
          <w:lang w:bidi="fa-IR"/>
        </w:rPr>
      </w:pPr>
      <w:r>
        <w:rPr>
          <w:rtl/>
          <w:lang w:bidi="fa-IR"/>
        </w:rPr>
        <w:t>وقد أخرجه أيضا ابن ماجة في باب فضائل الصحابة ص 92 من الجزء الأول من سننه</w:t>
      </w:r>
      <w:r w:rsidR="00870EC3">
        <w:rPr>
          <w:rtl/>
          <w:lang w:bidi="fa-IR"/>
        </w:rPr>
        <w:t xml:space="preserve">، </w:t>
      </w:r>
      <w:r>
        <w:rPr>
          <w:rtl/>
          <w:lang w:bidi="fa-IR"/>
        </w:rPr>
        <w:t xml:space="preserve">والترمذي والنسائي في صحيحهما وهو الحديث 2531 في ص 153 من الجزء السادس من كنز العمال </w:t>
      </w:r>
      <w:r w:rsidR="00C20296">
        <w:rPr>
          <w:rtl/>
          <w:lang w:bidi="fa-IR"/>
        </w:rPr>
        <w:t>(</w:t>
      </w:r>
      <w:r>
        <w:rPr>
          <w:rtl/>
          <w:lang w:bidi="fa-IR"/>
        </w:rPr>
        <w:t>منه قدس</w:t>
      </w:r>
      <w:r w:rsidR="00C20296">
        <w:rPr>
          <w:rtl/>
          <w:lang w:bidi="fa-IR"/>
        </w:rPr>
        <w:t>)</w:t>
      </w:r>
      <w:r>
        <w:rPr>
          <w:rtl/>
          <w:lang w:bidi="fa-IR"/>
        </w:rPr>
        <w:t>.</w:t>
      </w:r>
    </w:p>
    <w:p w:rsidR="00801D13" w:rsidRDefault="00801D13" w:rsidP="005D3241">
      <w:pPr>
        <w:pStyle w:val="libFootnote0"/>
        <w:rPr>
          <w:lang w:bidi="fa-IR"/>
        </w:rPr>
      </w:pPr>
      <w:r>
        <w:rPr>
          <w:rtl/>
          <w:lang w:bidi="fa-IR"/>
        </w:rPr>
        <w:t>صحيح الترمذي ج 5 / 300 ح 3803</w:t>
      </w:r>
      <w:r w:rsidR="00870EC3">
        <w:rPr>
          <w:rtl/>
          <w:lang w:bidi="fa-IR"/>
        </w:rPr>
        <w:t xml:space="preserve">، </w:t>
      </w:r>
      <w:r>
        <w:rPr>
          <w:rtl/>
          <w:lang w:bidi="fa-IR"/>
        </w:rPr>
        <w:t>سنن ابن ماجة ج 1 / 44 ح 119 ط دار الكتب</w:t>
      </w:r>
      <w:r w:rsidR="00870EC3">
        <w:rPr>
          <w:rtl/>
          <w:lang w:bidi="fa-IR"/>
        </w:rPr>
        <w:t xml:space="preserve">، </w:t>
      </w:r>
      <w:r>
        <w:rPr>
          <w:rtl/>
          <w:lang w:bidi="fa-IR"/>
        </w:rPr>
        <w:t>خصائص أمير المؤمنين للنسائي ص 20 ط التقدم وص 33 ط بيروت وص 90 ط الحيدرية</w:t>
      </w:r>
      <w:r w:rsidR="00870EC3">
        <w:rPr>
          <w:rtl/>
          <w:lang w:bidi="fa-IR"/>
        </w:rPr>
        <w:t xml:space="preserve">، </w:t>
      </w:r>
      <w:r>
        <w:rPr>
          <w:rtl/>
          <w:lang w:bidi="fa-IR"/>
        </w:rPr>
        <w:t>ترجمة الإمام علي بن أبي طالب من تاريخ دمشق لابن عساكر ج 2 / 378 ح 875 - 880</w:t>
      </w:r>
      <w:r w:rsidR="00870EC3">
        <w:rPr>
          <w:rtl/>
          <w:lang w:bidi="fa-IR"/>
        </w:rPr>
        <w:t xml:space="preserve">، </w:t>
      </w:r>
      <w:r>
        <w:rPr>
          <w:rtl/>
          <w:lang w:bidi="fa-IR"/>
        </w:rPr>
        <w:t>المناقب للخوارزمي ص 79</w:t>
      </w:r>
      <w:r w:rsidR="00870EC3">
        <w:rPr>
          <w:rtl/>
          <w:lang w:bidi="fa-IR"/>
        </w:rPr>
        <w:t xml:space="preserve">، </w:t>
      </w:r>
      <w:r>
        <w:rPr>
          <w:rtl/>
          <w:lang w:bidi="fa-IR"/>
        </w:rPr>
        <w:t>مناقب علي بن أبي طالب لابن المغازلي ص 221 ح 267 و 272 و 273</w:t>
      </w:r>
      <w:r w:rsidR="00870EC3">
        <w:rPr>
          <w:rtl/>
          <w:lang w:bidi="fa-IR"/>
        </w:rPr>
        <w:t xml:space="preserve">، </w:t>
      </w:r>
      <w:r>
        <w:rPr>
          <w:rtl/>
          <w:lang w:bidi="fa-IR"/>
        </w:rPr>
        <w:t>ينابيع المودة للقندوزي ص 55 و 180 و 181 و 371 ط اسلامبول وص 60 و 61 و 212 و 219 و 246 ط الحيدرية</w:t>
      </w:r>
      <w:r w:rsidR="00870EC3">
        <w:rPr>
          <w:rtl/>
          <w:lang w:bidi="fa-IR"/>
        </w:rPr>
        <w:t xml:space="preserve">، </w:t>
      </w:r>
      <w:r>
        <w:rPr>
          <w:rtl/>
          <w:lang w:bidi="fa-IR"/>
        </w:rPr>
        <w:t>الصواعق المحرقة لابن حجر ص 120 ط المحمدية وص 73 ط الميمنية</w:t>
      </w:r>
      <w:r w:rsidR="00870EC3">
        <w:rPr>
          <w:rtl/>
          <w:lang w:bidi="fa-IR"/>
        </w:rPr>
        <w:t xml:space="preserve">، </w:t>
      </w:r>
      <w:r>
        <w:rPr>
          <w:rtl/>
          <w:lang w:bidi="fa-IR"/>
        </w:rPr>
        <w:t>إسعاف الراغبين بهامش نور الأبصار ص 140 ط العثمانية وص 154 ط السعيدية</w:t>
      </w:r>
      <w:r w:rsidR="00870EC3">
        <w:rPr>
          <w:rtl/>
          <w:lang w:bidi="fa-IR"/>
        </w:rPr>
        <w:t xml:space="preserve">، </w:t>
      </w:r>
      <w:r>
        <w:rPr>
          <w:rtl/>
          <w:lang w:bidi="fa-IR"/>
        </w:rPr>
        <w:t>تذكرة الخواص للسبط بن الجوزي ص 36</w:t>
      </w:r>
      <w:r w:rsidR="00870EC3">
        <w:rPr>
          <w:rtl/>
          <w:lang w:bidi="fa-IR"/>
        </w:rPr>
        <w:t xml:space="preserve">، </w:t>
      </w:r>
      <w:r>
        <w:rPr>
          <w:rtl/>
          <w:lang w:bidi="fa-IR"/>
        </w:rPr>
        <w:t>نور الأبصار للشبلنجي ص 72</w:t>
      </w:r>
      <w:r w:rsidR="00870EC3">
        <w:rPr>
          <w:rtl/>
          <w:lang w:bidi="fa-IR"/>
        </w:rPr>
        <w:t xml:space="preserve">، </w:t>
      </w:r>
      <w:r>
        <w:rPr>
          <w:rtl/>
          <w:lang w:bidi="fa-IR"/>
        </w:rPr>
        <w:t>مصابيح السنة للبغوي ج 2 / 275</w:t>
      </w:r>
      <w:r w:rsidR="00870EC3">
        <w:rPr>
          <w:rtl/>
          <w:lang w:bidi="fa-IR"/>
        </w:rPr>
        <w:t xml:space="preserve">، </w:t>
      </w:r>
      <w:r>
        <w:rPr>
          <w:rtl/>
          <w:lang w:bidi="fa-IR"/>
        </w:rPr>
        <w:t>جامع الأصول ج 9 / 471 ح 6481</w:t>
      </w:r>
      <w:r w:rsidR="00870EC3">
        <w:rPr>
          <w:rtl/>
          <w:lang w:bidi="fa-IR"/>
        </w:rPr>
        <w:t xml:space="preserve">، </w:t>
      </w:r>
      <w:r>
        <w:rPr>
          <w:rtl/>
          <w:lang w:bidi="fa-IR"/>
        </w:rPr>
        <w:t>الجامع الصغير للسيوطي ج 2 / 56 ط الميمنية</w:t>
      </w:r>
      <w:r w:rsidR="00870EC3">
        <w:rPr>
          <w:rtl/>
          <w:lang w:bidi="fa-IR"/>
        </w:rPr>
        <w:t xml:space="preserve">، </w:t>
      </w:r>
      <w:r>
        <w:rPr>
          <w:rtl/>
          <w:lang w:bidi="fa-IR"/>
        </w:rPr>
        <w:t>الرياض النضرة ج</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ياله من عهد خفيف على اللسان</w:t>
      </w:r>
      <w:r w:rsidR="00870EC3">
        <w:rPr>
          <w:rtl/>
          <w:lang w:bidi="fa-IR"/>
        </w:rPr>
        <w:t xml:space="preserve">، </w:t>
      </w:r>
      <w:r>
        <w:rPr>
          <w:rtl/>
          <w:lang w:bidi="fa-IR"/>
        </w:rPr>
        <w:t>ثقيل في الميزان</w:t>
      </w:r>
      <w:r w:rsidR="00870EC3">
        <w:rPr>
          <w:rtl/>
          <w:lang w:bidi="fa-IR"/>
        </w:rPr>
        <w:t xml:space="preserve">، </w:t>
      </w:r>
      <w:r>
        <w:rPr>
          <w:rtl/>
          <w:lang w:bidi="fa-IR"/>
        </w:rPr>
        <w:t xml:space="preserve">جعل لعلي من صلاحية الأداء عن رسول الله </w:t>
      </w:r>
      <w:r w:rsidR="009B2854" w:rsidRPr="009B2854">
        <w:rPr>
          <w:rStyle w:val="libAlaemChar"/>
          <w:rtl/>
        </w:rPr>
        <w:t>صلى‌الله‌عليه‌وآله</w:t>
      </w:r>
      <w:r>
        <w:rPr>
          <w:rtl/>
          <w:lang w:bidi="fa-IR"/>
        </w:rPr>
        <w:t xml:space="preserve"> عين الصلاحية الثابتة للنبي في الأداء عن نفسه</w:t>
      </w:r>
      <w:r w:rsidR="00870EC3">
        <w:rPr>
          <w:rtl/>
          <w:lang w:bidi="fa-IR"/>
        </w:rPr>
        <w:t xml:space="preserve">، </w:t>
      </w:r>
      <w:r>
        <w:rPr>
          <w:rtl/>
          <w:lang w:bidi="fa-IR"/>
        </w:rPr>
        <w:t xml:space="preserve">وهذه رخصة له بتشريع ما استودعه أياه من أحكام شرعية لا تكون محل ابتلاء الناس إلا بعده </w:t>
      </w:r>
      <w:r w:rsidR="009B2854" w:rsidRPr="009B2854">
        <w:rPr>
          <w:rStyle w:val="libAlaemChar"/>
          <w:rtl/>
        </w:rPr>
        <w:t>صلى‌الله‌عليه‌وآله</w:t>
      </w:r>
      <w:r>
        <w:rPr>
          <w:rtl/>
          <w:lang w:bidi="fa-IR"/>
        </w:rPr>
        <w:t xml:space="preserve"> </w:t>
      </w:r>
      <w:r w:rsidR="00E02BCE" w:rsidRPr="000F4B10">
        <w:rPr>
          <w:rStyle w:val="libFootnotenumChar"/>
          <w:rtl/>
        </w:rPr>
        <w:t>(1)</w:t>
      </w:r>
      <w:r>
        <w:rPr>
          <w:rtl/>
          <w:lang w:bidi="fa-IR"/>
        </w:rPr>
        <w:t xml:space="preserve"> أشركه بها في أمره</w:t>
      </w:r>
      <w:r w:rsidR="00870EC3">
        <w:rPr>
          <w:rtl/>
          <w:lang w:bidi="fa-IR"/>
        </w:rPr>
        <w:t xml:space="preserve">، </w:t>
      </w:r>
      <w:r>
        <w:rPr>
          <w:rtl/>
          <w:lang w:bidi="fa-IR"/>
        </w:rPr>
        <w:t>وائتمنه على ما أوحي إليه من ربه</w:t>
      </w:r>
      <w:r w:rsidR="00870EC3">
        <w:rPr>
          <w:rtl/>
          <w:lang w:bidi="fa-IR"/>
        </w:rPr>
        <w:t xml:space="preserve">، </w:t>
      </w:r>
      <w:r>
        <w:rPr>
          <w:rtl/>
          <w:lang w:bidi="fa-IR"/>
        </w:rPr>
        <w:t>كما كان هارون من موسى الا أن عليا ليس بنبي وانما هو وزير ووصي</w:t>
      </w:r>
      <w:r w:rsidR="00870EC3">
        <w:rPr>
          <w:rtl/>
          <w:lang w:bidi="fa-IR"/>
        </w:rPr>
        <w:t xml:space="preserve">، </w:t>
      </w:r>
      <w:r>
        <w:rPr>
          <w:rtl/>
          <w:lang w:bidi="fa-IR"/>
        </w:rPr>
        <w:t>يطبع على غراره</w:t>
      </w:r>
      <w:r w:rsidR="00870EC3">
        <w:rPr>
          <w:rtl/>
          <w:lang w:bidi="fa-IR"/>
        </w:rPr>
        <w:t xml:space="preserve">، </w:t>
      </w:r>
      <w:r>
        <w:rPr>
          <w:rtl/>
          <w:lang w:bidi="fa-IR"/>
        </w:rPr>
        <w:t>ويتعبد بآثاره</w:t>
      </w:r>
      <w:r w:rsidR="00870EC3">
        <w:rPr>
          <w:rtl/>
          <w:lang w:bidi="fa-IR"/>
        </w:rPr>
        <w:t xml:space="preserve">، </w:t>
      </w:r>
      <w:r>
        <w:rPr>
          <w:rtl/>
          <w:lang w:bidi="fa-IR"/>
        </w:rPr>
        <w:t>ويؤدي عنه مالا يؤديه عنه سواه مما استودعه إياه.</w:t>
      </w:r>
    </w:p>
    <w:p w:rsidR="00801D13" w:rsidRDefault="00801D13" w:rsidP="00801D13">
      <w:pPr>
        <w:pStyle w:val="libNormal"/>
        <w:rPr>
          <w:rtl/>
          <w:lang w:bidi="fa-IR"/>
        </w:rPr>
      </w:pPr>
      <w:r>
        <w:rPr>
          <w:rtl/>
          <w:lang w:bidi="fa-IR"/>
        </w:rPr>
        <w:t xml:space="preserve">بهذا الشكل الحكيم بلغ النبي </w:t>
      </w:r>
      <w:r w:rsidR="009B2854" w:rsidRPr="009B2854">
        <w:rPr>
          <w:rStyle w:val="libAlaemChar"/>
          <w:rtl/>
        </w:rPr>
        <w:t>صلى‌الله‌عليه‌وآله</w:t>
      </w:r>
      <w:r>
        <w:rPr>
          <w:rtl/>
          <w:lang w:bidi="fa-IR"/>
        </w:rPr>
        <w:t xml:space="preserve"> أمر الولاية</w:t>
      </w:r>
      <w:r w:rsidR="00870EC3">
        <w:rPr>
          <w:rtl/>
          <w:lang w:bidi="fa-IR"/>
        </w:rPr>
        <w:t xml:space="preserve">، </w:t>
      </w:r>
      <w:r>
        <w:rPr>
          <w:rtl/>
          <w:lang w:bidi="fa-IR"/>
        </w:rPr>
        <w:t>وبهذه الطرق السائغة بثها في أمته</w:t>
      </w:r>
      <w:r w:rsidR="00B40897">
        <w:rPr>
          <w:rtl/>
          <w:lang w:bidi="fa-IR"/>
        </w:rPr>
        <w:t xml:space="preserve">. </w:t>
      </w:r>
      <w:r>
        <w:rPr>
          <w:rtl/>
          <w:lang w:bidi="fa-IR"/>
        </w:rPr>
        <w:t>تدرج فيها بأحاديثه المختلفة</w:t>
      </w:r>
      <w:r w:rsidR="00870EC3">
        <w:rPr>
          <w:rtl/>
          <w:lang w:bidi="fa-IR"/>
        </w:rPr>
        <w:t xml:space="preserve">، </w:t>
      </w:r>
      <w:r>
        <w:rPr>
          <w:rtl/>
          <w:lang w:bidi="fa-IR"/>
        </w:rPr>
        <w:t>وأساليبه المتنوعة على حسب مقتضيات الأحوال في مقامات مختلفة ودواعي شتى</w:t>
      </w:r>
      <w:r w:rsidR="00B40897">
        <w:rPr>
          <w:rtl/>
          <w:lang w:bidi="fa-IR"/>
        </w:rPr>
        <w:t xml:space="preserve">. </w:t>
      </w:r>
      <w:r>
        <w:rPr>
          <w:rtl/>
          <w:lang w:bidi="fa-IR"/>
        </w:rPr>
        <w:t>لم يسد على المعارضين طرق التمويه</w:t>
      </w:r>
      <w:r w:rsidR="00870EC3">
        <w:rPr>
          <w:rtl/>
          <w:lang w:bidi="fa-IR"/>
        </w:rPr>
        <w:t xml:space="preserve">، </w:t>
      </w:r>
      <w:r>
        <w:rPr>
          <w:rtl/>
          <w:lang w:bidi="fa-IR"/>
        </w:rPr>
        <w:t>تمويه النصوص تضليلا عنها باسم التأويل</w:t>
      </w:r>
      <w:r w:rsidR="00870EC3">
        <w:rPr>
          <w:rtl/>
          <w:lang w:bidi="fa-IR"/>
        </w:rPr>
        <w:t xml:space="preserve">، </w:t>
      </w:r>
      <w:r>
        <w:rPr>
          <w:rtl/>
          <w:lang w:bidi="fa-IR"/>
        </w:rPr>
        <w:t>حذرا من أن يحرجهم بذلك فيخرجهم على الله تعالى ورسوله</w:t>
      </w:r>
      <w:r w:rsidR="00870EC3">
        <w:rPr>
          <w:rtl/>
          <w:lang w:bidi="fa-IR"/>
        </w:rPr>
        <w:t xml:space="preserve">، </w:t>
      </w:r>
      <w:r>
        <w:rPr>
          <w:rtl/>
          <w:lang w:bidi="fa-IR"/>
        </w:rPr>
        <w:t>لذلك جرى معهم على سنن الحكماء في استدراج المناوئ لهم</w:t>
      </w:r>
      <w:r w:rsidR="00870EC3">
        <w:rPr>
          <w:rtl/>
          <w:lang w:bidi="fa-IR"/>
        </w:rPr>
        <w:t xml:space="preserve">، </w:t>
      </w:r>
      <w:r>
        <w:rPr>
          <w:rtl/>
          <w:lang w:bidi="fa-IR"/>
        </w:rPr>
        <w:t xml:space="preserve">وتبليغه الأمر الذي يأباه بلباقة في حكمة كانت من معجزاته </w:t>
      </w:r>
      <w:r w:rsidR="009B2854" w:rsidRPr="009B2854">
        <w:rPr>
          <w:rStyle w:val="libAlaemChar"/>
          <w:rtl/>
        </w:rPr>
        <w:t>صلى‌الله‌عليه‌وآله</w:t>
      </w:r>
      <w:r>
        <w:rPr>
          <w:rtl/>
          <w:lang w:bidi="fa-IR"/>
        </w:rPr>
        <w:t>.</w:t>
      </w:r>
    </w:p>
    <w:p w:rsidR="005D3241" w:rsidRDefault="005D3241" w:rsidP="005D3241">
      <w:pPr>
        <w:pStyle w:val="libLine"/>
        <w:rPr>
          <w:rtl/>
          <w:lang w:bidi="fa-IR"/>
        </w:rPr>
      </w:pPr>
      <w:r>
        <w:rPr>
          <w:rFonts w:hint="cs"/>
          <w:rtl/>
          <w:lang w:bidi="fa-IR"/>
        </w:rPr>
        <w:t>____________________</w:t>
      </w:r>
    </w:p>
    <w:p w:rsidR="00801D13" w:rsidRPr="005D3241" w:rsidRDefault="00801D13" w:rsidP="005D3241">
      <w:pPr>
        <w:pStyle w:val="libFootnote0"/>
        <w:rPr>
          <w:rtl/>
        </w:rPr>
      </w:pPr>
      <w:r w:rsidRPr="005D3241">
        <w:rPr>
          <w:rtl/>
        </w:rPr>
        <w:t>=&gt; 2 / 229 ط 2</w:t>
      </w:r>
      <w:r w:rsidR="00870EC3" w:rsidRPr="005D3241">
        <w:rPr>
          <w:rtl/>
        </w:rPr>
        <w:t xml:space="preserve">، </w:t>
      </w:r>
      <w:r w:rsidRPr="005D3241">
        <w:rPr>
          <w:rtl/>
        </w:rPr>
        <w:t>مطالب السئول ص 18 ط طهران وج 1 / 50 ط النجف</w:t>
      </w:r>
      <w:r w:rsidR="00870EC3" w:rsidRPr="005D3241">
        <w:rPr>
          <w:rtl/>
        </w:rPr>
        <w:t xml:space="preserve">، </w:t>
      </w:r>
      <w:r w:rsidRPr="005D3241">
        <w:rPr>
          <w:rtl/>
        </w:rPr>
        <w:t>المشكاة للعمري ج 3 / 243</w:t>
      </w:r>
      <w:r w:rsidR="00870EC3" w:rsidRPr="005D3241">
        <w:rPr>
          <w:rtl/>
        </w:rPr>
        <w:t xml:space="preserve">، </w:t>
      </w:r>
      <w:r w:rsidRPr="005D3241">
        <w:rPr>
          <w:rtl/>
        </w:rPr>
        <w:t>منتخب كنز العمال بهامش مسند أحمد ج 5 / 30</w:t>
      </w:r>
      <w:r w:rsidR="00870EC3" w:rsidRPr="005D3241">
        <w:rPr>
          <w:rtl/>
        </w:rPr>
        <w:t xml:space="preserve">، </w:t>
      </w:r>
      <w:r w:rsidRPr="005D3241">
        <w:rPr>
          <w:rtl/>
        </w:rPr>
        <w:t>فرائد السمطين ج 1 / 58 و 59</w:t>
      </w:r>
      <w:r w:rsidR="00870EC3" w:rsidRPr="005D3241">
        <w:rPr>
          <w:rtl/>
        </w:rPr>
        <w:t xml:space="preserve">، </w:t>
      </w:r>
      <w:r w:rsidRPr="005D3241">
        <w:rPr>
          <w:rtl/>
        </w:rPr>
        <w:t>نزل الأبرار ص 38</w:t>
      </w:r>
      <w:r w:rsidR="00B40897" w:rsidRPr="005D3241">
        <w:rPr>
          <w:rtl/>
        </w:rPr>
        <w:t xml:space="preserve">. </w:t>
      </w:r>
      <w:r w:rsidRPr="005D3241">
        <w:rPr>
          <w:rtl/>
        </w:rPr>
        <w:t xml:space="preserve">وراجع بقية المصادر في سبيل النجاة في تتمة المراجعات تحت رقم </w:t>
      </w:r>
      <w:r w:rsidR="00C20296" w:rsidRPr="005D3241">
        <w:rPr>
          <w:rtl/>
          <w:lang w:bidi="fa-IR"/>
        </w:rPr>
        <w:t>(</w:t>
      </w:r>
      <w:r w:rsidRPr="005D3241">
        <w:rPr>
          <w:rtl/>
          <w:lang w:bidi="fa-IR"/>
        </w:rPr>
        <w:t>468</w:t>
      </w:r>
      <w:r w:rsidR="00C20296" w:rsidRPr="005D3241">
        <w:rPr>
          <w:rtl/>
          <w:lang w:bidi="fa-IR"/>
        </w:rPr>
        <w:t>)</w:t>
      </w:r>
      <w:r w:rsidRPr="005D3241">
        <w:rPr>
          <w:rtl/>
        </w:rPr>
        <w:t>.</w:t>
      </w:r>
    </w:p>
    <w:p w:rsidR="00801D13" w:rsidRPr="005D3241" w:rsidRDefault="00E02BCE" w:rsidP="005D3241">
      <w:pPr>
        <w:pStyle w:val="libFootnote0"/>
        <w:rPr>
          <w:rtl/>
        </w:rPr>
      </w:pPr>
      <w:r w:rsidRPr="005D3241">
        <w:rPr>
          <w:rtl/>
        </w:rPr>
        <w:t>(1)</w:t>
      </w:r>
      <w:r w:rsidR="00801D13" w:rsidRPr="005D3241">
        <w:rPr>
          <w:rtl/>
        </w:rPr>
        <w:t xml:space="preserve"> هذه هو المراد بالأداء عن رسول الله </w:t>
      </w:r>
      <w:r w:rsidR="005D3241" w:rsidRPr="005D3241">
        <w:rPr>
          <w:rStyle w:val="libFootnoteAlaemChar"/>
          <w:rtl/>
        </w:rPr>
        <w:t>صلى‌الله‌عليه‌وآله</w:t>
      </w:r>
      <w:r w:rsidR="005D3241" w:rsidRPr="005D3241">
        <w:rPr>
          <w:rtl/>
        </w:rPr>
        <w:t xml:space="preserve"> </w:t>
      </w:r>
      <w:r w:rsidR="00801D13" w:rsidRPr="005D3241">
        <w:rPr>
          <w:rtl/>
        </w:rPr>
        <w:t>الثابت لعلى</w:t>
      </w:r>
      <w:r w:rsidR="00870EC3" w:rsidRPr="005D3241">
        <w:rPr>
          <w:rtl/>
        </w:rPr>
        <w:t xml:space="preserve">، </w:t>
      </w:r>
      <w:r w:rsidR="00801D13" w:rsidRPr="005D3241">
        <w:rPr>
          <w:rtl/>
        </w:rPr>
        <w:t>المنفى عمن سواه وإلا فالفقهاء يؤدون عن رسول الله فروع الدين والأصوليون يؤدون عنه أصوله</w:t>
      </w:r>
      <w:r w:rsidR="00F40591" w:rsidRPr="005D3241">
        <w:rPr>
          <w:rtl/>
        </w:rPr>
        <w:t xml:space="preserve">: </w:t>
      </w:r>
      <w:r w:rsidR="00801D13" w:rsidRPr="005D3241">
        <w:rPr>
          <w:rtl/>
        </w:rPr>
        <w:t>والمحدثون يؤدون سننه</w:t>
      </w:r>
      <w:r w:rsidR="00870EC3" w:rsidRPr="005D3241">
        <w:rPr>
          <w:rtl/>
        </w:rPr>
        <w:t xml:space="preserve">، </w:t>
      </w:r>
      <w:r w:rsidR="00801D13" w:rsidRPr="005D3241">
        <w:rPr>
          <w:rtl/>
        </w:rPr>
        <w:t>وحملة الآثار يؤدون آثاره</w:t>
      </w:r>
      <w:r w:rsidR="00870EC3" w:rsidRPr="005D3241">
        <w:rPr>
          <w:rtl/>
        </w:rPr>
        <w:t xml:space="preserve">، </w:t>
      </w:r>
      <w:r w:rsidR="00801D13" w:rsidRPr="005D3241">
        <w:rPr>
          <w:rtl/>
        </w:rPr>
        <w:t>لا حرج على أحد في ذلك الا ان يكون مشرعا عن الله أو عن رسوله</w:t>
      </w:r>
      <w:r w:rsidR="00870EC3" w:rsidRPr="005D3241">
        <w:rPr>
          <w:rtl/>
        </w:rPr>
        <w:t xml:space="preserve">، </w:t>
      </w:r>
      <w:r w:rsidR="00801D13" w:rsidRPr="005D3241">
        <w:rPr>
          <w:rtl/>
        </w:rPr>
        <w:t xml:space="preserve">ومن كذب على أحدهما فليتبوأ مقعده من النار </w:t>
      </w:r>
      <w:r w:rsidR="00C20296" w:rsidRPr="005D3241">
        <w:rPr>
          <w:rtl/>
        </w:rPr>
        <w:t>(</w:t>
      </w:r>
      <w:r w:rsidR="00801D13" w:rsidRPr="005D3241">
        <w:rPr>
          <w:rtl/>
        </w:rPr>
        <w:t>منه قدس</w:t>
      </w:r>
      <w:r w:rsidR="00C20296" w:rsidRPr="005D3241">
        <w:rPr>
          <w:rtl/>
        </w:rPr>
        <w:t>)</w:t>
      </w:r>
      <w:r w:rsidR="00801D13" w:rsidRPr="005D3241">
        <w:rPr>
          <w:rtl/>
        </w:rPr>
        <w:t xml:space="preserve"> </w:t>
      </w:r>
      <w:r w:rsidR="00C20296" w:rsidRPr="005D3241">
        <w:rPr>
          <w:rtl/>
        </w:rPr>
        <w:t>(</w:t>
      </w:r>
      <w:r w:rsidR="00801D13" w:rsidRPr="005D3241">
        <w:rPr>
          <w:rtl/>
        </w:rPr>
        <w:t>*</w:t>
      </w:r>
      <w:r w:rsidR="00C20296" w:rsidRPr="005D3241">
        <w:rPr>
          <w:rtl/>
        </w:rPr>
        <w:t>)</w:t>
      </w:r>
      <w:r w:rsidR="00801D13" w:rsidRPr="005D3241">
        <w:rPr>
          <w:rtl/>
        </w:rPr>
        <w:t>.</w:t>
      </w:r>
    </w:p>
    <w:p w:rsidR="00801D13" w:rsidRDefault="00801D13" w:rsidP="00801D13">
      <w:pPr>
        <w:pStyle w:val="libNormal"/>
        <w:rPr>
          <w:lang w:bidi="fa-IR"/>
        </w:rPr>
      </w:pPr>
      <w:r>
        <w:rPr>
          <w:rtl/>
          <w:lang w:bidi="fa-IR"/>
        </w:rPr>
        <w:br w:type="page"/>
      </w:r>
    </w:p>
    <w:p w:rsidR="00801D13" w:rsidRDefault="00801D13" w:rsidP="00801D13">
      <w:pPr>
        <w:pStyle w:val="libNormal"/>
        <w:rPr>
          <w:lang w:bidi="fa-IR"/>
        </w:rPr>
      </w:pPr>
      <w:r>
        <w:rPr>
          <w:rtl/>
          <w:lang w:bidi="fa-IR"/>
        </w:rPr>
        <w:lastRenderedPageBreak/>
        <w:t>بهذا خفض من غلوائهم</w:t>
      </w:r>
      <w:r w:rsidR="00870EC3">
        <w:rPr>
          <w:rtl/>
          <w:lang w:bidi="fa-IR"/>
        </w:rPr>
        <w:t xml:space="preserve">، </w:t>
      </w:r>
      <w:r>
        <w:rPr>
          <w:rtl/>
          <w:lang w:bidi="fa-IR"/>
        </w:rPr>
        <w:t>وخدر من أعصابهم</w:t>
      </w:r>
      <w:r w:rsidR="00870EC3">
        <w:rPr>
          <w:rtl/>
          <w:lang w:bidi="fa-IR"/>
        </w:rPr>
        <w:t xml:space="preserve">، </w:t>
      </w:r>
      <w:r>
        <w:rPr>
          <w:rtl/>
          <w:lang w:bidi="fa-IR"/>
        </w:rPr>
        <w:t xml:space="preserve">فتدرجوا معه بالقبول في الظاهر من أحوالهم شيئا فشيئا والقلوب منهم منطوية على الخلاف والمناوأة وهذا ما أوجب شدة الاشفاق من رسول الله </w:t>
      </w:r>
      <w:r w:rsidR="009B2854" w:rsidRPr="009B2854">
        <w:rPr>
          <w:rStyle w:val="libAlaemChar"/>
          <w:rtl/>
        </w:rPr>
        <w:t>صلى‌الله‌عليه‌وآله</w:t>
      </w:r>
      <w:r>
        <w:rPr>
          <w:rtl/>
          <w:lang w:bidi="fa-IR"/>
        </w:rPr>
        <w:t xml:space="preserve"> على الدين والأمة</w:t>
      </w:r>
      <w:r w:rsidR="00870EC3">
        <w:rPr>
          <w:rtl/>
          <w:lang w:bidi="fa-IR"/>
        </w:rPr>
        <w:t xml:space="preserve">، </w:t>
      </w:r>
      <w:r>
        <w:rPr>
          <w:rtl/>
          <w:lang w:bidi="fa-IR"/>
        </w:rPr>
        <w:t xml:space="preserve">حتى قفل </w:t>
      </w:r>
      <w:r w:rsidR="009B2854" w:rsidRPr="009B2854">
        <w:rPr>
          <w:rStyle w:val="libAlaemChar"/>
          <w:rtl/>
        </w:rPr>
        <w:t>صلى‌الله‌عليه‌وآله</w:t>
      </w:r>
      <w:r>
        <w:rPr>
          <w:rtl/>
          <w:lang w:bidi="fa-IR"/>
        </w:rPr>
        <w:t xml:space="preserve"> من حجة الوداع بمن معه من الحجاج</w:t>
      </w:r>
      <w:r w:rsidR="00870EC3">
        <w:rPr>
          <w:rtl/>
          <w:lang w:bidi="fa-IR"/>
        </w:rPr>
        <w:t xml:space="preserve">، </w:t>
      </w:r>
      <w:r>
        <w:rPr>
          <w:rtl/>
          <w:lang w:bidi="fa-IR"/>
        </w:rPr>
        <w:t>وهو يوجس في نفسه خيفة عظيمة ضارعا إلى الله تعالى في أن يرحمه وأمته بالعصمة من الناس</w:t>
      </w:r>
      <w:r w:rsidR="00870EC3">
        <w:rPr>
          <w:rtl/>
          <w:lang w:bidi="fa-IR"/>
        </w:rPr>
        <w:t xml:space="preserve">، </w:t>
      </w:r>
      <w:r>
        <w:rPr>
          <w:rtl/>
          <w:lang w:bidi="fa-IR"/>
        </w:rPr>
        <w:t>فما بلغ غدير خم حتى أوحى الله تعالى إليه</w:t>
      </w:r>
      <w:r w:rsidR="00F40591">
        <w:rPr>
          <w:rtl/>
          <w:lang w:bidi="fa-IR"/>
        </w:rPr>
        <w:t xml:space="preserve">: </w:t>
      </w:r>
      <w:r w:rsidR="00C20296" w:rsidRPr="00686415">
        <w:rPr>
          <w:rStyle w:val="libAlaemChar"/>
          <w:rtl/>
        </w:rPr>
        <w:t>(</w:t>
      </w:r>
      <w:r w:rsidRPr="00686415">
        <w:rPr>
          <w:rStyle w:val="libAieChar"/>
          <w:rtl/>
        </w:rPr>
        <w:t>يَا أَيُّهَا الرَّسُولُ بَلِّغْ مَا أُنزِلَ إِلَيْكَ مِن رَّبِّكَ وَإِن لَّمْ تَفْعَلْ فَمَا بَلَّغْتَ رِسَالَتَهُ وَاللّهُ يَعْصِمُكَ مِنَ النَّاسِ إِنَّ اللّهَ لاَ يَهْدِي الْقَوْمَ الْكَافِرِينَ</w:t>
      </w:r>
      <w:r w:rsidR="00C20296" w:rsidRPr="00686415">
        <w:rPr>
          <w:rStyle w:val="libAlaemChar"/>
          <w:rtl/>
        </w:rPr>
        <w:t>)</w:t>
      </w:r>
      <w:r>
        <w:rPr>
          <w:rtl/>
          <w:lang w:bidi="fa-IR"/>
        </w:rPr>
        <w:t xml:space="preserve"> </w:t>
      </w:r>
      <w:r w:rsidR="00C20296" w:rsidRPr="00C20296">
        <w:rPr>
          <w:rStyle w:val="libFootnotenumChar"/>
          <w:rtl/>
          <w:lang w:bidi="fa-IR"/>
        </w:rPr>
        <w:t>(</w:t>
      </w:r>
      <w:r w:rsidRPr="00C20296">
        <w:rPr>
          <w:rStyle w:val="libFootnotenumChar"/>
          <w:rtl/>
          <w:lang w:bidi="fa-IR"/>
        </w:rPr>
        <w:t>923</w:t>
      </w:r>
      <w:r w:rsidR="00C20296" w:rsidRPr="00C20296">
        <w:rPr>
          <w:rStyle w:val="libFootnotenumChar"/>
          <w:rtl/>
          <w:lang w:bidi="fa-IR"/>
        </w:rPr>
        <w:t>)</w:t>
      </w:r>
    </w:p>
    <w:p w:rsidR="00686415" w:rsidRDefault="00686415" w:rsidP="00686415">
      <w:pPr>
        <w:pStyle w:val="libLine"/>
        <w:rPr>
          <w:rtl/>
          <w:lang w:bidi="fa-IR"/>
        </w:rPr>
      </w:pPr>
      <w:r>
        <w:rPr>
          <w:rFonts w:hint="cs"/>
          <w:rtl/>
          <w:lang w:bidi="fa-IR"/>
        </w:rPr>
        <w:t>____________________</w:t>
      </w:r>
    </w:p>
    <w:p w:rsidR="00801D13" w:rsidRDefault="00C20296" w:rsidP="00686415">
      <w:pPr>
        <w:pStyle w:val="libFootnote0"/>
        <w:rPr>
          <w:rtl/>
          <w:lang w:bidi="fa-IR"/>
        </w:rPr>
      </w:pPr>
      <w:r w:rsidRPr="00686415">
        <w:rPr>
          <w:rtl/>
          <w:lang w:bidi="fa-IR"/>
        </w:rPr>
        <w:t>(</w:t>
      </w:r>
      <w:r w:rsidR="00801D13" w:rsidRPr="00686415">
        <w:rPr>
          <w:rtl/>
          <w:lang w:bidi="fa-IR"/>
        </w:rPr>
        <w:t>923</w:t>
      </w:r>
      <w:r w:rsidRPr="00686415">
        <w:rPr>
          <w:rtl/>
          <w:lang w:bidi="fa-IR"/>
        </w:rPr>
        <w:t>)</w:t>
      </w:r>
      <w:r w:rsidR="00801D13">
        <w:rPr>
          <w:rtl/>
          <w:lang w:bidi="fa-IR"/>
        </w:rPr>
        <w:t xml:space="preserve"> لا كلام عندنا في نزولها بولاية على يوم غدير خم وأخبارنا في ذلك متواترة عن أئمة العترة الطاهرة</w:t>
      </w:r>
      <w:r w:rsidR="00870EC3">
        <w:rPr>
          <w:rtl/>
          <w:lang w:bidi="fa-IR"/>
        </w:rPr>
        <w:t xml:space="preserve">، </w:t>
      </w:r>
      <w:r w:rsidR="00801D13">
        <w:rPr>
          <w:rtl/>
          <w:lang w:bidi="fa-IR"/>
        </w:rPr>
        <w:t>وحسبك مما جاء في ذلك طريق غيرهم ما أخرجه الإمام الواحدي في تفسير الآية من سورة المائدة ص 50 من كتابه أسباب النزول من طريقين معتبرين عن عطية عن أبى سعيد الخدري قال</w:t>
      </w:r>
      <w:r w:rsidR="00F40591">
        <w:rPr>
          <w:rtl/>
          <w:lang w:bidi="fa-IR"/>
        </w:rPr>
        <w:t xml:space="preserve">: </w:t>
      </w:r>
      <w:r w:rsidR="00801D13">
        <w:rPr>
          <w:rtl/>
          <w:lang w:bidi="fa-IR"/>
        </w:rPr>
        <w:t xml:space="preserve">نزلت هذه الآية </w:t>
      </w:r>
      <w:r w:rsidRPr="00686415">
        <w:rPr>
          <w:rStyle w:val="libFootnoteAlaemChar"/>
          <w:rtl/>
        </w:rPr>
        <w:t>(</w:t>
      </w:r>
      <w:r w:rsidR="00801D13" w:rsidRPr="00686415">
        <w:rPr>
          <w:rStyle w:val="libFootnoteAieChar"/>
          <w:rtl/>
        </w:rPr>
        <w:t>يَا أَيُّهَا الرَّسُولُ بَلِّغْ مَا أُنزِلَ إِلَيْكَ مِن رَّبِّكَ</w:t>
      </w:r>
      <w:r w:rsidRPr="00686415">
        <w:rPr>
          <w:rStyle w:val="libFootnoteAlaemChar"/>
          <w:rtl/>
        </w:rPr>
        <w:t>)</w:t>
      </w:r>
      <w:r w:rsidR="00801D13">
        <w:rPr>
          <w:rtl/>
          <w:lang w:bidi="fa-IR"/>
        </w:rPr>
        <w:t xml:space="preserve"> يوم غدير خم في علي بن أبي طالب</w:t>
      </w:r>
    </w:p>
    <w:p w:rsidR="00801D13" w:rsidRDefault="00801D13" w:rsidP="00686415">
      <w:pPr>
        <w:pStyle w:val="libFootnote0"/>
        <w:rPr>
          <w:rtl/>
          <w:lang w:bidi="fa-IR"/>
        </w:rPr>
      </w:pPr>
      <w:r>
        <w:rPr>
          <w:rtl/>
          <w:lang w:bidi="fa-IR"/>
        </w:rPr>
        <w:t>قلت</w:t>
      </w:r>
      <w:r w:rsidR="00F40591">
        <w:rPr>
          <w:rtl/>
          <w:lang w:bidi="fa-IR"/>
        </w:rPr>
        <w:t xml:space="preserve">: </w:t>
      </w:r>
      <w:r>
        <w:rPr>
          <w:rtl/>
          <w:lang w:bidi="fa-IR"/>
        </w:rPr>
        <w:t xml:space="preserve">وهذا هو الذي أخرجه الحافظ أبو نعيم في تفسيرها من كتابه </w:t>
      </w:r>
      <w:r w:rsidR="00C20296">
        <w:rPr>
          <w:rtl/>
          <w:lang w:bidi="fa-IR"/>
        </w:rPr>
        <w:t>(</w:t>
      </w:r>
      <w:r>
        <w:rPr>
          <w:rtl/>
          <w:lang w:bidi="fa-IR"/>
        </w:rPr>
        <w:t>نزول القرآن</w:t>
      </w:r>
      <w:r w:rsidR="00C20296">
        <w:rPr>
          <w:rtl/>
          <w:lang w:bidi="fa-IR"/>
        </w:rPr>
        <w:t>)</w:t>
      </w:r>
      <w:r>
        <w:rPr>
          <w:rtl/>
          <w:lang w:bidi="fa-IR"/>
        </w:rPr>
        <w:t xml:space="preserve"> بسندين أحدهما عن أبى سعيد</w:t>
      </w:r>
      <w:r w:rsidR="00870EC3">
        <w:rPr>
          <w:rtl/>
          <w:lang w:bidi="fa-IR"/>
        </w:rPr>
        <w:t xml:space="preserve">، </w:t>
      </w:r>
      <w:r>
        <w:rPr>
          <w:rtl/>
          <w:lang w:bidi="fa-IR"/>
        </w:rPr>
        <w:t>والآخر عن أبى رافع</w:t>
      </w:r>
      <w:r w:rsidR="00870EC3">
        <w:rPr>
          <w:rtl/>
          <w:lang w:bidi="fa-IR"/>
        </w:rPr>
        <w:t xml:space="preserve">، </w:t>
      </w:r>
      <w:r>
        <w:rPr>
          <w:rtl/>
          <w:lang w:bidi="fa-IR"/>
        </w:rPr>
        <w:t xml:space="preserve">ورواه الإمام إبراهيم بن محمد الحمويني في كتابه </w:t>
      </w:r>
      <w:r w:rsidR="00C20296">
        <w:rPr>
          <w:rtl/>
          <w:lang w:bidi="fa-IR"/>
        </w:rPr>
        <w:t>(</w:t>
      </w:r>
      <w:r>
        <w:rPr>
          <w:rtl/>
          <w:lang w:bidi="fa-IR"/>
        </w:rPr>
        <w:t>الفرائد</w:t>
      </w:r>
      <w:r w:rsidR="00C20296">
        <w:rPr>
          <w:rtl/>
          <w:lang w:bidi="fa-IR"/>
        </w:rPr>
        <w:t>)</w:t>
      </w:r>
      <w:r>
        <w:rPr>
          <w:rtl/>
          <w:lang w:bidi="fa-IR"/>
        </w:rPr>
        <w:t xml:space="preserve"> بطرق متعددة عن أبى هريرة</w:t>
      </w:r>
      <w:r w:rsidR="00870EC3">
        <w:rPr>
          <w:rtl/>
          <w:lang w:bidi="fa-IR"/>
        </w:rPr>
        <w:t xml:space="preserve">، </w:t>
      </w:r>
      <w:r>
        <w:rPr>
          <w:rtl/>
          <w:lang w:bidi="fa-IR"/>
        </w:rPr>
        <w:t>وأخرجه الإمام أبو إسحاق الثعلبي في معنى الآية من تفسيره الكبير بسندين معتبرين</w:t>
      </w:r>
      <w:r w:rsidR="00870EC3">
        <w:rPr>
          <w:rtl/>
          <w:lang w:bidi="fa-IR"/>
        </w:rPr>
        <w:t xml:space="preserve">، </w:t>
      </w:r>
      <w:r>
        <w:rPr>
          <w:rtl/>
          <w:lang w:bidi="fa-IR"/>
        </w:rPr>
        <w:t>وأخرج العياشي في تفسيره - كما في مجمع البيان - باسناده عن ابن أبى عمير عن ابن أذينة عن الكلبي عن أبى صالح عن ابن عباس وجابر بن عبدالله قالا</w:t>
      </w:r>
      <w:r w:rsidR="00F40591">
        <w:rPr>
          <w:rtl/>
          <w:lang w:bidi="fa-IR"/>
        </w:rPr>
        <w:t xml:space="preserve">: </w:t>
      </w:r>
      <w:r>
        <w:rPr>
          <w:rtl/>
          <w:lang w:bidi="fa-IR"/>
        </w:rPr>
        <w:t xml:space="preserve">أمر الله محمد </w:t>
      </w:r>
      <w:r w:rsidR="009B2854" w:rsidRPr="00686415">
        <w:rPr>
          <w:rStyle w:val="libFootnoteAlaemChar"/>
          <w:rtl/>
        </w:rPr>
        <w:t>صلى‌الله‌عليه‌وآله</w:t>
      </w:r>
      <w:r>
        <w:rPr>
          <w:rtl/>
          <w:lang w:bidi="fa-IR"/>
        </w:rPr>
        <w:t xml:space="preserve"> أن ينصب عليا للناس فيخبرهم بولايته</w:t>
      </w:r>
      <w:r w:rsidR="00870EC3">
        <w:rPr>
          <w:rtl/>
          <w:lang w:bidi="fa-IR"/>
        </w:rPr>
        <w:t xml:space="preserve">، </w:t>
      </w:r>
      <w:r>
        <w:rPr>
          <w:rtl/>
          <w:lang w:bidi="fa-IR"/>
        </w:rPr>
        <w:t>فتخوف رسول الله أن يقولوا حابى ابن عمه وأن يطعنوا في ذلك عليه</w:t>
      </w:r>
      <w:r w:rsidR="00870EC3">
        <w:rPr>
          <w:rtl/>
          <w:lang w:bidi="fa-IR"/>
        </w:rPr>
        <w:t xml:space="preserve">، </w:t>
      </w:r>
      <w:r>
        <w:rPr>
          <w:rtl/>
          <w:lang w:bidi="fa-IR"/>
        </w:rPr>
        <w:t>فأوحى الله إليه هذه الآية</w:t>
      </w:r>
      <w:r w:rsidR="00870EC3">
        <w:rPr>
          <w:rtl/>
          <w:lang w:bidi="fa-IR"/>
        </w:rPr>
        <w:t xml:space="preserve">، </w:t>
      </w:r>
      <w:r>
        <w:rPr>
          <w:rtl/>
          <w:lang w:bidi="fa-IR"/>
        </w:rPr>
        <w:t xml:space="preserve">فقام </w:t>
      </w:r>
      <w:r w:rsidR="009B2854" w:rsidRPr="00686415">
        <w:rPr>
          <w:rStyle w:val="libFootnoteAlaemChar"/>
          <w:rtl/>
        </w:rPr>
        <w:t>صلى‌الله‌عليه‌وآله</w:t>
      </w:r>
      <w:r>
        <w:rPr>
          <w:rtl/>
          <w:lang w:bidi="fa-IR"/>
        </w:rPr>
        <w:t xml:space="preserve"> بولايته يوم غدير خم</w:t>
      </w:r>
    </w:p>
    <w:p w:rsidR="00801D13" w:rsidRDefault="00C20296" w:rsidP="00686415">
      <w:pPr>
        <w:pStyle w:val="libFootnote0"/>
        <w:rPr>
          <w:rtl/>
          <w:lang w:bidi="fa-IR"/>
        </w:rPr>
      </w:pPr>
      <w:r>
        <w:rPr>
          <w:rtl/>
          <w:lang w:bidi="fa-IR"/>
        </w:rPr>
        <w:t>(</w:t>
      </w:r>
      <w:r w:rsidR="00801D13">
        <w:rPr>
          <w:rtl/>
          <w:lang w:bidi="fa-IR"/>
        </w:rPr>
        <w:t>قال</w:t>
      </w:r>
      <w:r>
        <w:rPr>
          <w:rtl/>
          <w:lang w:bidi="fa-IR"/>
        </w:rPr>
        <w:t>)</w:t>
      </w:r>
      <w:r w:rsidR="00801D13">
        <w:rPr>
          <w:rtl/>
          <w:lang w:bidi="fa-IR"/>
        </w:rPr>
        <w:t xml:space="preserve"> في مجمع البيان</w:t>
      </w:r>
      <w:r w:rsidR="00F40591">
        <w:rPr>
          <w:rtl/>
          <w:lang w:bidi="fa-IR"/>
        </w:rPr>
        <w:t xml:space="preserve">: </w:t>
      </w:r>
      <w:r w:rsidR="00801D13">
        <w:rPr>
          <w:rtl/>
          <w:lang w:bidi="fa-IR"/>
        </w:rPr>
        <w:t>وهذا الخبر بعينه قد حدثناه السيد أبو الحمد عن الحاكم أبى القاسم الحسكاني باسناده عن ابن أبى عمير في كتاب شواهد التنزيل لقواعد التفصيل والتأويل</w:t>
      </w:r>
    </w:p>
    <w:p w:rsidR="00801D13" w:rsidRDefault="00C20296" w:rsidP="00686415">
      <w:pPr>
        <w:pStyle w:val="libFootnote0"/>
        <w:rPr>
          <w:rtl/>
          <w:lang w:bidi="fa-IR"/>
        </w:rPr>
      </w:pPr>
      <w:r>
        <w:rPr>
          <w:rtl/>
          <w:lang w:bidi="fa-IR"/>
        </w:rPr>
        <w:t>(</w:t>
      </w:r>
      <w:r w:rsidR="00801D13">
        <w:rPr>
          <w:rtl/>
          <w:lang w:bidi="fa-IR"/>
        </w:rPr>
        <w:t>قال</w:t>
      </w:r>
      <w:r>
        <w:rPr>
          <w:rtl/>
          <w:lang w:bidi="fa-IR"/>
        </w:rPr>
        <w:t>)</w:t>
      </w:r>
      <w:r w:rsidR="00801D13">
        <w:rPr>
          <w:rtl/>
          <w:lang w:bidi="fa-IR"/>
        </w:rPr>
        <w:t xml:space="preserve"> في المجمع</w:t>
      </w:r>
      <w:r w:rsidR="00F40591">
        <w:rPr>
          <w:rtl/>
          <w:lang w:bidi="fa-IR"/>
        </w:rPr>
        <w:t xml:space="preserve">: </w:t>
      </w:r>
      <w:r w:rsidR="00801D13">
        <w:rPr>
          <w:rtl/>
          <w:lang w:bidi="fa-IR"/>
        </w:rPr>
        <w:t xml:space="preserve">وفيه بالاسناد المرفوع إلى حيان </w:t>
      </w:r>
      <w:r>
        <w:rPr>
          <w:rtl/>
          <w:lang w:bidi="fa-IR"/>
        </w:rPr>
        <w:t>(</w:t>
      </w:r>
      <w:r w:rsidR="00801D13">
        <w:rPr>
          <w:rtl/>
          <w:lang w:bidi="fa-IR"/>
        </w:rPr>
        <w:t>حبان</w:t>
      </w:r>
      <w:r>
        <w:rPr>
          <w:rtl/>
          <w:lang w:bidi="fa-IR"/>
        </w:rPr>
        <w:t>)</w:t>
      </w:r>
      <w:r w:rsidR="00801D13">
        <w:rPr>
          <w:rtl/>
          <w:lang w:bidi="fa-IR"/>
        </w:rPr>
        <w:t xml:space="preserve"> ابن على الغنوى </w:t>
      </w:r>
      <w:r>
        <w:rPr>
          <w:rtl/>
          <w:lang w:bidi="fa-IR"/>
        </w:rPr>
        <w:t>(</w:t>
      </w:r>
      <w:r w:rsidR="00801D13">
        <w:rPr>
          <w:rtl/>
          <w:lang w:bidi="fa-IR"/>
        </w:rPr>
        <w:t>الغنزى</w:t>
      </w:r>
      <w:r>
        <w:rPr>
          <w:rtl/>
          <w:lang w:bidi="fa-IR"/>
        </w:rPr>
        <w:t>)</w:t>
      </w:r>
      <w:r w:rsidR="00801D13">
        <w:rPr>
          <w:rtl/>
          <w:lang w:bidi="fa-IR"/>
        </w:rPr>
        <w:t xml:space="preserve"> عن أبى صالح عن ابن عباس قال</w:t>
      </w:r>
      <w:r w:rsidR="00F40591">
        <w:rPr>
          <w:rtl/>
          <w:lang w:bidi="fa-IR"/>
        </w:rPr>
        <w:t xml:space="preserve">: </w:t>
      </w:r>
      <w:r w:rsidR="00801D13">
        <w:rPr>
          <w:rtl/>
          <w:lang w:bidi="fa-IR"/>
        </w:rPr>
        <w:t>نزلت هذه الآية في على فأخذ رسول</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w:t>
      </w:r>
      <w:r w:rsidR="00F143E8">
        <w:rPr>
          <w:rtl/>
          <w:lang w:bidi="fa-IR"/>
        </w:rPr>
        <w:t>.</w:t>
      </w:r>
      <w:r w:rsidR="00B40897">
        <w:rPr>
          <w:rtl/>
          <w:lang w:bidi="fa-IR"/>
        </w:rPr>
        <w:t xml:space="preserve">. </w:t>
      </w:r>
      <w:r>
        <w:rPr>
          <w:rtl/>
          <w:lang w:bidi="fa-IR"/>
        </w:rPr>
        <w:t>..</w:t>
      </w:r>
    </w:p>
    <w:p w:rsidR="00686415" w:rsidRDefault="00686415" w:rsidP="00686415">
      <w:pPr>
        <w:pStyle w:val="libLine"/>
        <w:rPr>
          <w:rtl/>
          <w:lang w:bidi="fa-IR"/>
        </w:rPr>
      </w:pPr>
      <w:r>
        <w:rPr>
          <w:rFonts w:hint="cs"/>
          <w:rtl/>
          <w:lang w:bidi="fa-IR"/>
        </w:rPr>
        <w:t>____________________</w:t>
      </w:r>
    </w:p>
    <w:p w:rsidR="00801D13" w:rsidRDefault="00801D13" w:rsidP="0093621D">
      <w:pPr>
        <w:pStyle w:val="libFootnote0"/>
        <w:rPr>
          <w:rtl/>
          <w:lang w:bidi="fa-IR"/>
        </w:rPr>
      </w:pPr>
      <w:r>
        <w:rPr>
          <w:rtl/>
          <w:lang w:bidi="fa-IR"/>
        </w:rPr>
        <w:t>=&gt; الله بيده فقال</w:t>
      </w:r>
      <w:r w:rsidR="00F40591">
        <w:rPr>
          <w:rtl/>
          <w:lang w:bidi="fa-IR"/>
        </w:rPr>
        <w:t xml:space="preserve">: </w:t>
      </w:r>
      <w:r>
        <w:rPr>
          <w:rtl/>
          <w:lang w:bidi="fa-IR"/>
        </w:rPr>
        <w:t>" من كنت مولاه فعلى مولاه اللهم وال من والاه وعاد من عاداه</w:t>
      </w:r>
      <w:r w:rsidR="00F143E8">
        <w:rPr>
          <w:rtl/>
          <w:lang w:bidi="fa-IR"/>
        </w:rPr>
        <w:t xml:space="preserve">. </w:t>
      </w:r>
      <w:r>
        <w:rPr>
          <w:rtl/>
          <w:lang w:bidi="fa-IR"/>
        </w:rPr>
        <w:t>" إلى آخر ما في تفسير الآية من مجمع البيان من السنن في هذا المعنى فليراجع</w:t>
      </w:r>
      <w:r w:rsidR="00B40897">
        <w:rPr>
          <w:rtl/>
          <w:lang w:bidi="fa-IR"/>
        </w:rPr>
        <w:t xml:space="preserve">. </w:t>
      </w:r>
      <w:r>
        <w:rPr>
          <w:rtl/>
          <w:lang w:bidi="fa-IR"/>
        </w:rPr>
        <w:t>ومما يشهد له أن الصلاة قبل نزولها</w:t>
      </w:r>
      <w:r w:rsidR="00870EC3">
        <w:rPr>
          <w:rtl/>
          <w:lang w:bidi="fa-IR"/>
        </w:rPr>
        <w:t xml:space="preserve">، </w:t>
      </w:r>
      <w:r>
        <w:rPr>
          <w:rtl/>
          <w:lang w:bidi="fa-IR"/>
        </w:rPr>
        <w:t>والزكاة تجبى</w:t>
      </w:r>
      <w:r w:rsidR="00870EC3">
        <w:rPr>
          <w:rtl/>
          <w:lang w:bidi="fa-IR"/>
        </w:rPr>
        <w:t xml:space="preserve">، </w:t>
      </w:r>
      <w:r>
        <w:rPr>
          <w:rtl/>
          <w:lang w:bidi="fa-IR"/>
        </w:rPr>
        <w:t>وصوم رمضان يؤدى</w:t>
      </w:r>
      <w:r w:rsidR="00870EC3">
        <w:rPr>
          <w:rtl/>
          <w:lang w:bidi="fa-IR"/>
        </w:rPr>
        <w:t xml:space="preserve">، </w:t>
      </w:r>
      <w:r>
        <w:rPr>
          <w:rtl/>
          <w:lang w:bidi="fa-IR"/>
        </w:rPr>
        <w:t>والبيت كان محجوجا</w:t>
      </w:r>
      <w:r w:rsidR="00870EC3">
        <w:rPr>
          <w:rtl/>
          <w:lang w:bidi="fa-IR"/>
        </w:rPr>
        <w:t xml:space="preserve">، </w:t>
      </w:r>
      <w:r>
        <w:rPr>
          <w:rtl/>
          <w:lang w:bidi="fa-IR"/>
        </w:rPr>
        <w:t>والحلال بينا</w:t>
      </w:r>
      <w:r w:rsidR="00870EC3">
        <w:rPr>
          <w:rtl/>
          <w:lang w:bidi="fa-IR"/>
        </w:rPr>
        <w:t xml:space="preserve">، </w:t>
      </w:r>
      <w:r>
        <w:rPr>
          <w:rtl/>
          <w:lang w:bidi="fa-IR"/>
        </w:rPr>
        <w:t>والحرام بينا</w:t>
      </w:r>
      <w:r w:rsidR="00870EC3">
        <w:rPr>
          <w:rtl/>
          <w:lang w:bidi="fa-IR"/>
        </w:rPr>
        <w:t xml:space="preserve">، </w:t>
      </w:r>
      <w:r>
        <w:rPr>
          <w:rtl/>
          <w:lang w:bidi="fa-IR"/>
        </w:rPr>
        <w:t>والحدود مقامة والشريعة متسقة</w:t>
      </w:r>
      <w:r w:rsidR="00870EC3">
        <w:rPr>
          <w:rtl/>
          <w:lang w:bidi="fa-IR"/>
        </w:rPr>
        <w:t xml:space="preserve">، </w:t>
      </w:r>
      <w:r>
        <w:rPr>
          <w:rtl/>
          <w:lang w:bidi="fa-IR"/>
        </w:rPr>
        <w:t>والأحكام مستتبة</w:t>
      </w:r>
      <w:r w:rsidR="00870EC3">
        <w:rPr>
          <w:rtl/>
          <w:lang w:bidi="fa-IR"/>
        </w:rPr>
        <w:t xml:space="preserve">، </w:t>
      </w:r>
      <w:r>
        <w:rPr>
          <w:rtl/>
          <w:lang w:bidi="fa-IR"/>
        </w:rPr>
        <w:t>فأي شئ غير ولاية العهد يستوجب من الله هذا التأكيد ويقتضى الحض على بلاغه بهذا التهديد الشديد</w:t>
      </w:r>
      <w:r w:rsidR="00870EC3">
        <w:rPr>
          <w:rtl/>
          <w:lang w:bidi="fa-IR"/>
        </w:rPr>
        <w:t xml:space="preserve">، </w:t>
      </w:r>
      <w:r>
        <w:rPr>
          <w:rtl/>
          <w:lang w:bidi="fa-IR"/>
        </w:rPr>
        <w:t>وأي أمر غير الخلافة يخشى النبي الفتنة بتبليغه ويحتاج إلى العصمة من أذى الناس بأدائه</w:t>
      </w:r>
      <w:r w:rsidR="00870EC3">
        <w:rPr>
          <w:rtl/>
          <w:lang w:bidi="fa-IR"/>
        </w:rPr>
        <w:t xml:space="preserve">، </w:t>
      </w:r>
      <w:r>
        <w:rPr>
          <w:rtl/>
          <w:lang w:bidi="fa-IR"/>
        </w:rPr>
        <w:t>ويهدد المعارضين بقوله</w:t>
      </w:r>
      <w:r w:rsidR="00F40591">
        <w:rPr>
          <w:rtl/>
          <w:lang w:bidi="fa-IR"/>
        </w:rPr>
        <w:t xml:space="preserve">: </w:t>
      </w:r>
      <w:r w:rsidR="00C20296" w:rsidRPr="0093621D">
        <w:rPr>
          <w:rStyle w:val="libFootnoteAlaemChar"/>
          <w:rtl/>
        </w:rPr>
        <w:t>(</w:t>
      </w:r>
      <w:r w:rsidRPr="0093621D">
        <w:rPr>
          <w:rStyle w:val="libFootnoteAieChar"/>
          <w:rtl/>
        </w:rPr>
        <w:t>إِنَّ اللّهَ لاَ يَهْدِي الْقَوْمَ الْكَافِرِينَ</w:t>
      </w:r>
      <w:r w:rsidR="00C20296" w:rsidRPr="0093621D">
        <w:rPr>
          <w:rStyle w:val="libFootnoteAlaemChar"/>
          <w:rtl/>
        </w:rPr>
        <w:t>)</w:t>
      </w:r>
      <w:r>
        <w:rPr>
          <w:rtl/>
          <w:lang w:bidi="fa-IR"/>
        </w:rPr>
        <w:t xml:space="preserve"> </w:t>
      </w:r>
      <w:r w:rsidR="00C20296">
        <w:rPr>
          <w:rtl/>
          <w:lang w:bidi="fa-IR"/>
        </w:rPr>
        <w:t>(</w:t>
      </w:r>
      <w:r>
        <w:rPr>
          <w:rtl/>
          <w:lang w:bidi="fa-IR"/>
        </w:rPr>
        <w:t>منه قدس</w:t>
      </w:r>
      <w:r w:rsidR="00C20296">
        <w:rPr>
          <w:rtl/>
          <w:lang w:bidi="fa-IR"/>
        </w:rPr>
        <w:t>)</w:t>
      </w:r>
      <w:r>
        <w:rPr>
          <w:rtl/>
          <w:lang w:bidi="fa-IR"/>
        </w:rPr>
        <w:t>.</w:t>
      </w:r>
    </w:p>
    <w:p w:rsidR="00801D13" w:rsidRDefault="00801D13" w:rsidP="0093621D">
      <w:pPr>
        <w:pStyle w:val="libFootnote0"/>
        <w:rPr>
          <w:rtl/>
          <w:lang w:bidi="fa-IR"/>
        </w:rPr>
      </w:pPr>
      <w:r>
        <w:rPr>
          <w:rtl/>
          <w:lang w:bidi="fa-IR"/>
        </w:rPr>
        <w:t>هذه الآية في سورة المائدة آية 67</w:t>
      </w:r>
      <w:r w:rsidR="00870EC3">
        <w:rPr>
          <w:rtl/>
          <w:lang w:bidi="fa-IR"/>
        </w:rPr>
        <w:t xml:space="preserve">، </w:t>
      </w:r>
      <w:r>
        <w:rPr>
          <w:rtl/>
          <w:lang w:bidi="fa-IR"/>
        </w:rPr>
        <w:t xml:space="preserve">وقد نزلت يوم </w:t>
      </w:r>
      <w:r w:rsidR="00E02BCE" w:rsidRPr="0093621D">
        <w:rPr>
          <w:rtl/>
        </w:rPr>
        <w:t>(18)</w:t>
      </w:r>
      <w:r>
        <w:rPr>
          <w:rtl/>
          <w:lang w:bidi="fa-IR"/>
        </w:rPr>
        <w:t xml:space="preserve"> من ذي الحجة سنة 10 ه‍ في غدير خم حينما أمر الله رسوله </w:t>
      </w:r>
      <w:r w:rsidR="009B2854" w:rsidRPr="0093621D">
        <w:rPr>
          <w:rStyle w:val="libFootnoteAlaemChar"/>
          <w:rtl/>
        </w:rPr>
        <w:t>صلى‌الله‌عليه‌وآله</w:t>
      </w:r>
      <w:r>
        <w:rPr>
          <w:rtl/>
          <w:lang w:bidi="fa-IR"/>
        </w:rPr>
        <w:t xml:space="preserve"> أن ينصب عليا </w:t>
      </w:r>
      <w:r w:rsidR="00C20296">
        <w:rPr>
          <w:rtl/>
          <w:lang w:bidi="fa-IR"/>
        </w:rPr>
        <w:t>(</w:t>
      </w:r>
      <w:r>
        <w:rPr>
          <w:rtl/>
          <w:lang w:bidi="fa-IR"/>
        </w:rPr>
        <w:t>ع</w:t>
      </w:r>
      <w:r w:rsidR="00C20296">
        <w:rPr>
          <w:rtl/>
          <w:lang w:bidi="fa-IR"/>
        </w:rPr>
        <w:t>)</w:t>
      </w:r>
      <w:r>
        <w:rPr>
          <w:rtl/>
          <w:lang w:bidi="fa-IR"/>
        </w:rPr>
        <w:t xml:space="preserve"> علما للناس وخليفة من بعده وذلك يوم الخميس فقد نزل عليه جبرئيل بعد مضى خمس ساعات من النهار فقال</w:t>
      </w:r>
      <w:r w:rsidR="00F40591">
        <w:rPr>
          <w:rtl/>
          <w:lang w:bidi="fa-IR"/>
        </w:rPr>
        <w:t xml:space="preserve">: </w:t>
      </w:r>
      <w:r>
        <w:rPr>
          <w:rtl/>
          <w:lang w:bidi="fa-IR"/>
        </w:rPr>
        <w:t>" يا محمد ان الله يقرؤك السلام ويقول لك</w:t>
      </w:r>
      <w:r w:rsidR="00F40591">
        <w:rPr>
          <w:rtl/>
          <w:lang w:bidi="fa-IR"/>
        </w:rPr>
        <w:t xml:space="preserve">: </w:t>
      </w:r>
      <w:r>
        <w:rPr>
          <w:rtl/>
          <w:lang w:bidi="fa-IR"/>
        </w:rPr>
        <w:t>يا أيها الرسول بلغ ما أنزل إليك</w:t>
      </w:r>
      <w:r w:rsidR="00F143E8">
        <w:rPr>
          <w:rtl/>
          <w:lang w:bidi="fa-IR"/>
        </w:rPr>
        <w:t>.</w:t>
      </w:r>
      <w:r w:rsidR="00B40897">
        <w:rPr>
          <w:rtl/>
          <w:lang w:bidi="fa-IR"/>
        </w:rPr>
        <w:t xml:space="preserve">. </w:t>
      </w:r>
      <w:r>
        <w:rPr>
          <w:rtl/>
          <w:lang w:bidi="fa-IR"/>
        </w:rPr>
        <w:t>الخ "</w:t>
      </w:r>
    </w:p>
    <w:p w:rsidR="00692076" w:rsidRDefault="00801D13" w:rsidP="0093621D">
      <w:pPr>
        <w:pStyle w:val="libFootnote0"/>
        <w:rPr>
          <w:lang w:bidi="fa-IR"/>
        </w:rPr>
      </w:pPr>
      <w:r>
        <w:rPr>
          <w:rtl/>
          <w:lang w:bidi="fa-IR"/>
        </w:rPr>
        <w:t>وقد روى نزول هذه الآية في هذا اليوم وفى هذه المهمة عشرات من العلماء في كتبهم كما روى نزولها عشرات من الصحابة الذين حضروا الحادثة وغيرهم منهم :</w:t>
      </w:r>
    </w:p>
    <w:p w:rsidR="00692076" w:rsidRDefault="00801D13" w:rsidP="0093621D">
      <w:pPr>
        <w:pStyle w:val="libFootnote0"/>
        <w:rPr>
          <w:rtl/>
          <w:lang w:bidi="fa-IR"/>
        </w:rPr>
      </w:pPr>
      <w:r>
        <w:rPr>
          <w:rtl/>
          <w:lang w:bidi="fa-IR"/>
        </w:rPr>
        <w:t>1 - عبدالله بن عباس</w:t>
      </w:r>
      <w:r w:rsidR="00F40591">
        <w:rPr>
          <w:rtl/>
          <w:lang w:bidi="fa-IR"/>
        </w:rPr>
        <w:t xml:space="preserve">: </w:t>
      </w:r>
      <w:r>
        <w:rPr>
          <w:rtl/>
          <w:lang w:bidi="fa-IR"/>
        </w:rPr>
        <w:t>شواهد التنزيل للحسكاني الحنفي ج 1 / 189 ح 245 و 249 و 250 ط 1 بيروت</w:t>
      </w:r>
      <w:r w:rsidR="00870EC3">
        <w:rPr>
          <w:rtl/>
          <w:lang w:bidi="fa-IR"/>
        </w:rPr>
        <w:t xml:space="preserve">، </w:t>
      </w:r>
      <w:r>
        <w:rPr>
          <w:rtl/>
          <w:lang w:bidi="fa-IR"/>
        </w:rPr>
        <w:t>تفسير الثعلبي مخطوط</w:t>
      </w:r>
      <w:r w:rsidR="00870EC3">
        <w:rPr>
          <w:rtl/>
          <w:lang w:bidi="fa-IR"/>
        </w:rPr>
        <w:t xml:space="preserve">، </w:t>
      </w:r>
      <w:r>
        <w:rPr>
          <w:rtl/>
          <w:lang w:bidi="fa-IR"/>
        </w:rPr>
        <w:t>أسباب النزول للواحدي ص 115 ط الحلبي بمصر</w:t>
      </w:r>
      <w:r w:rsidR="00870EC3">
        <w:rPr>
          <w:rtl/>
          <w:lang w:bidi="fa-IR"/>
        </w:rPr>
        <w:t xml:space="preserve">، </w:t>
      </w:r>
      <w:r>
        <w:rPr>
          <w:rtl/>
          <w:lang w:bidi="fa-IR"/>
        </w:rPr>
        <w:t>أمالي المحاملي كما في الغدير ج 1 / 51</w:t>
      </w:r>
      <w:r w:rsidR="00870EC3">
        <w:rPr>
          <w:rtl/>
          <w:lang w:bidi="fa-IR"/>
        </w:rPr>
        <w:t xml:space="preserve">، </w:t>
      </w:r>
      <w:r>
        <w:rPr>
          <w:rtl/>
          <w:lang w:bidi="fa-IR"/>
        </w:rPr>
        <w:t>ما نزل من القرآن في علي لأبي بكر الفارسي الشيرازي المتوفى 407 أو 411 ه‍ كما في الغدير ج 1 / 216</w:t>
      </w:r>
      <w:r w:rsidR="00870EC3">
        <w:rPr>
          <w:rtl/>
          <w:lang w:bidi="fa-IR"/>
        </w:rPr>
        <w:t xml:space="preserve">، </w:t>
      </w:r>
      <w:r>
        <w:rPr>
          <w:rtl/>
          <w:lang w:bidi="fa-IR"/>
        </w:rPr>
        <w:t>كتاب الولاية لأبي سعيد السجستاني</w:t>
      </w:r>
      <w:r w:rsidR="00870EC3">
        <w:rPr>
          <w:rtl/>
          <w:lang w:bidi="fa-IR"/>
        </w:rPr>
        <w:t xml:space="preserve">، </w:t>
      </w:r>
      <w:r>
        <w:rPr>
          <w:rtl/>
          <w:lang w:bidi="fa-IR"/>
        </w:rPr>
        <w:t>المتوفى 477 ه‍ كما في الطرائف لابن طاووس ج 1 / 121</w:t>
      </w:r>
      <w:r w:rsidR="00870EC3">
        <w:rPr>
          <w:rtl/>
          <w:lang w:bidi="fa-IR"/>
        </w:rPr>
        <w:t xml:space="preserve">، </w:t>
      </w:r>
      <w:r>
        <w:rPr>
          <w:rtl/>
          <w:lang w:bidi="fa-IR"/>
        </w:rPr>
        <w:t>تفسير الرازي ج 3 / 636 ط 1 مفتاح النجا للبدخشانى</w:t>
      </w:r>
      <w:r w:rsidR="00870EC3">
        <w:rPr>
          <w:rtl/>
          <w:lang w:bidi="fa-IR"/>
        </w:rPr>
        <w:t xml:space="preserve">، </w:t>
      </w:r>
      <w:r>
        <w:rPr>
          <w:rtl/>
          <w:lang w:bidi="fa-IR"/>
        </w:rPr>
        <w:t>كشف الغمة ج1 / 311</w:t>
      </w:r>
      <w:r w:rsidR="00870EC3">
        <w:rPr>
          <w:rtl/>
          <w:lang w:bidi="fa-IR"/>
        </w:rPr>
        <w:t xml:space="preserve">، </w:t>
      </w:r>
      <w:r>
        <w:rPr>
          <w:rtl/>
          <w:lang w:bidi="fa-IR"/>
        </w:rPr>
        <w:t>الأربعين لجمال الدين الشيرازي المتوفى 1000 ه‍ كما في الغدير ج 1 / 222</w:t>
      </w:r>
      <w:r w:rsidR="00870EC3">
        <w:rPr>
          <w:rtl/>
          <w:lang w:bidi="fa-IR"/>
        </w:rPr>
        <w:t xml:space="preserve">، </w:t>
      </w:r>
      <w:r>
        <w:rPr>
          <w:rtl/>
          <w:lang w:bidi="fa-IR"/>
        </w:rPr>
        <w:t>ينابيع المودة للقندوزي الحنفي ص 120 ط اسلامبول</w:t>
      </w:r>
      <w:r w:rsidR="00870EC3">
        <w:rPr>
          <w:rtl/>
          <w:lang w:bidi="fa-IR"/>
        </w:rPr>
        <w:t xml:space="preserve">، </w:t>
      </w:r>
      <w:r>
        <w:rPr>
          <w:rtl/>
          <w:lang w:bidi="fa-IR"/>
        </w:rPr>
        <w:t>دلائل الصدق ج 2 / 51.</w:t>
      </w:r>
    </w:p>
    <w:p w:rsidR="00801D13" w:rsidRDefault="00801D13" w:rsidP="0093621D">
      <w:pPr>
        <w:pStyle w:val="libFootnote0"/>
        <w:rPr>
          <w:lang w:bidi="fa-IR"/>
        </w:rPr>
      </w:pPr>
      <w:r>
        <w:rPr>
          <w:rtl/>
          <w:lang w:bidi="fa-IR"/>
        </w:rPr>
        <w:t>2 - عبدالله بن أبى أوفى</w:t>
      </w:r>
      <w:r w:rsidR="00F40591">
        <w:rPr>
          <w:rtl/>
          <w:lang w:bidi="fa-IR"/>
        </w:rPr>
        <w:t xml:space="preserve">: </w:t>
      </w:r>
      <w:r>
        <w:rPr>
          <w:rtl/>
          <w:lang w:bidi="fa-IR"/>
        </w:rPr>
        <w:t>=&gt;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w:t>
      </w:r>
      <w:r w:rsidR="00F143E8">
        <w:rPr>
          <w:rtl/>
          <w:lang w:bidi="fa-IR"/>
        </w:rPr>
        <w:t>.</w:t>
      </w:r>
      <w:r w:rsidR="00B40897">
        <w:rPr>
          <w:rtl/>
          <w:lang w:bidi="fa-IR"/>
        </w:rPr>
        <w:t xml:space="preserve">. </w:t>
      </w:r>
      <w:r>
        <w:rPr>
          <w:rtl/>
          <w:lang w:bidi="fa-IR"/>
        </w:rPr>
        <w:t>. ..</w:t>
      </w:r>
    </w:p>
    <w:p w:rsidR="0093621D" w:rsidRDefault="0093621D" w:rsidP="0093621D">
      <w:pPr>
        <w:pStyle w:val="libLine"/>
        <w:rPr>
          <w:rtl/>
          <w:lang w:bidi="fa-IR"/>
        </w:rPr>
      </w:pPr>
      <w:r>
        <w:rPr>
          <w:rFonts w:hint="cs"/>
          <w:rtl/>
          <w:lang w:bidi="fa-IR"/>
        </w:rPr>
        <w:t>____________________</w:t>
      </w:r>
    </w:p>
    <w:p w:rsidR="00692076" w:rsidRDefault="00801D13" w:rsidP="0093621D">
      <w:pPr>
        <w:pStyle w:val="libFootnote0"/>
        <w:rPr>
          <w:rtl/>
          <w:lang w:bidi="fa-IR"/>
        </w:rPr>
      </w:pPr>
      <w:r>
        <w:rPr>
          <w:rtl/>
          <w:lang w:bidi="fa-IR"/>
        </w:rPr>
        <w:t>=&gt; شواهد التنزيل للحاكم الحسكاني الحنفي ج 1 / 190 ح 247.</w:t>
      </w:r>
    </w:p>
    <w:p w:rsidR="00692076" w:rsidRDefault="00801D13" w:rsidP="0093621D">
      <w:pPr>
        <w:pStyle w:val="libFootnote0"/>
        <w:rPr>
          <w:rtl/>
          <w:lang w:bidi="fa-IR"/>
        </w:rPr>
      </w:pPr>
      <w:r>
        <w:rPr>
          <w:rtl/>
          <w:lang w:bidi="fa-IR"/>
        </w:rPr>
        <w:t>3 - جابر بن عبدالله الأنصاري</w:t>
      </w:r>
      <w:r w:rsidR="00F40591">
        <w:rPr>
          <w:rtl/>
          <w:lang w:bidi="fa-IR"/>
        </w:rPr>
        <w:t xml:space="preserve">: </w:t>
      </w:r>
      <w:r>
        <w:rPr>
          <w:rtl/>
          <w:lang w:bidi="fa-IR"/>
        </w:rPr>
        <w:t>شواهد التنزيل للحسكاني ج 1 / 192 ح 249.</w:t>
      </w:r>
    </w:p>
    <w:p w:rsidR="00692076" w:rsidRDefault="00801D13" w:rsidP="0093621D">
      <w:pPr>
        <w:pStyle w:val="libFootnote0"/>
        <w:rPr>
          <w:rtl/>
          <w:lang w:bidi="fa-IR"/>
        </w:rPr>
      </w:pPr>
      <w:r>
        <w:rPr>
          <w:rtl/>
          <w:lang w:bidi="fa-IR"/>
        </w:rPr>
        <w:t>4 - البراء بن عازب</w:t>
      </w:r>
      <w:r w:rsidR="00F40591">
        <w:rPr>
          <w:rtl/>
          <w:lang w:bidi="fa-IR"/>
        </w:rPr>
        <w:t xml:space="preserve">: </w:t>
      </w:r>
      <w:r>
        <w:rPr>
          <w:rtl/>
          <w:lang w:bidi="fa-IR"/>
        </w:rPr>
        <w:t>مودة القربى للسيد على الهمداني المتوفى 786 ه‍</w:t>
      </w:r>
      <w:r w:rsidR="00870EC3">
        <w:rPr>
          <w:rtl/>
          <w:lang w:bidi="fa-IR"/>
        </w:rPr>
        <w:t xml:space="preserve">، </w:t>
      </w:r>
      <w:r>
        <w:rPr>
          <w:rtl/>
          <w:lang w:bidi="fa-IR"/>
        </w:rPr>
        <w:t>تفسير النيسابوري ج 6 / 170 كما في الغدير ج 1 / 221</w:t>
      </w:r>
      <w:r w:rsidR="00870EC3">
        <w:rPr>
          <w:rtl/>
          <w:lang w:bidi="fa-IR"/>
        </w:rPr>
        <w:t xml:space="preserve">، </w:t>
      </w:r>
      <w:r>
        <w:rPr>
          <w:rtl/>
          <w:lang w:bidi="fa-IR"/>
        </w:rPr>
        <w:t>تفسير عبد الوهاب البخاري عند تفسير آية المودة كما في الغدير ج 1 / 221</w:t>
      </w:r>
      <w:r w:rsidR="00870EC3">
        <w:rPr>
          <w:rtl/>
          <w:lang w:bidi="fa-IR"/>
        </w:rPr>
        <w:t xml:space="preserve">، </w:t>
      </w:r>
      <w:r>
        <w:rPr>
          <w:rtl/>
          <w:lang w:bidi="fa-IR"/>
        </w:rPr>
        <w:t>ينابيع المودة للقندوزي الحنفي ص 249</w:t>
      </w:r>
      <w:r w:rsidR="00870EC3">
        <w:rPr>
          <w:rtl/>
          <w:lang w:bidi="fa-IR"/>
        </w:rPr>
        <w:t xml:space="preserve">، </w:t>
      </w:r>
      <w:r>
        <w:rPr>
          <w:rtl/>
          <w:lang w:bidi="fa-IR"/>
        </w:rPr>
        <w:t>دلائل الصدق ج 2 / 51 .</w:t>
      </w:r>
      <w:r>
        <w:rPr>
          <w:lang w:bidi="fa-IR"/>
        </w:rPr>
        <w:cr/>
      </w:r>
      <w:r>
        <w:rPr>
          <w:rtl/>
          <w:lang w:bidi="fa-IR"/>
        </w:rPr>
        <w:t>5 - أبو هريرة</w:t>
      </w:r>
      <w:r w:rsidR="00F40591">
        <w:rPr>
          <w:rtl/>
          <w:lang w:bidi="fa-IR"/>
        </w:rPr>
        <w:t xml:space="preserve">: </w:t>
      </w:r>
      <w:r>
        <w:rPr>
          <w:rtl/>
          <w:lang w:bidi="fa-IR"/>
        </w:rPr>
        <w:t>شواهد التنزيل ج 1 / 187 ح 143</w:t>
      </w:r>
      <w:r w:rsidR="00870EC3">
        <w:rPr>
          <w:rtl/>
          <w:lang w:bidi="fa-IR"/>
        </w:rPr>
        <w:t xml:space="preserve">، </w:t>
      </w:r>
      <w:r>
        <w:rPr>
          <w:rtl/>
          <w:lang w:bidi="fa-IR"/>
        </w:rPr>
        <w:t>فرائد السمطين للحمويني ج 1 / 158 ح 120 ط 1 بيروت</w:t>
      </w:r>
      <w:r w:rsidR="00870EC3">
        <w:rPr>
          <w:rtl/>
          <w:lang w:bidi="fa-IR"/>
        </w:rPr>
        <w:t xml:space="preserve">، </w:t>
      </w:r>
      <w:r>
        <w:rPr>
          <w:rtl/>
          <w:lang w:bidi="fa-IR"/>
        </w:rPr>
        <w:t>ينابيع المودة ص 120.</w:t>
      </w:r>
    </w:p>
    <w:p w:rsidR="00692076" w:rsidRDefault="00801D13" w:rsidP="0093621D">
      <w:pPr>
        <w:pStyle w:val="libFootnote0"/>
        <w:rPr>
          <w:rtl/>
          <w:lang w:bidi="fa-IR"/>
        </w:rPr>
      </w:pPr>
      <w:r>
        <w:rPr>
          <w:rtl/>
          <w:lang w:bidi="fa-IR"/>
        </w:rPr>
        <w:t>6 - أبو سعيد الخدري</w:t>
      </w:r>
      <w:r w:rsidR="00F40591">
        <w:rPr>
          <w:rtl/>
          <w:lang w:bidi="fa-IR"/>
        </w:rPr>
        <w:t xml:space="preserve">: </w:t>
      </w:r>
      <w:r>
        <w:rPr>
          <w:rtl/>
          <w:lang w:bidi="fa-IR"/>
        </w:rPr>
        <w:t>شواهد التنزيل ج 1 / 188 ح 244</w:t>
      </w:r>
      <w:r w:rsidR="00870EC3">
        <w:rPr>
          <w:rtl/>
          <w:lang w:bidi="fa-IR"/>
        </w:rPr>
        <w:t xml:space="preserve">، </w:t>
      </w:r>
      <w:r>
        <w:rPr>
          <w:rtl/>
          <w:lang w:bidi="fa-IR"/>
        </w:rPr>
        <w:t>أسباب النزول للواحدي ص 115 ط الحلبي ترجمة الإمام علي بن أبي طالب من تاريخ دمشق لابن عساكر ج 2 / 86 ح 586</w:t>
      </w:r>
      <w:r w:rsidR="00870EC3">
        <w:rPr>
          <w:rtl/>
          <w:lang w:bidi="fa-IR"/>
        </w:rPr>
        <w:t xml:space="preserve">، </w:t>
      </w:r>
      <w:r>
        <w:rPr>
          <w:rtl/>
          <w:lang w:bidi="fa-IR"/>
        </w:rPr>
        <w:t>الدر المنثور للسيوطي ج 2 / 298</w:t>
      </w:r>
      <w:r w:rsidR="00870EC3">
        <w:rPr>
          <w:rtl/>
          <w:lang w:bidi="fa-IR"/>
        </w:rPr>
        <w:t xml:space="preserve">، </w:t>
      </w:r>
      <w:r>
        <w:rPr>
          <w:rtl/>
          <w:lang w:bidi="fa-IR"/>
        </w:rPr>
        <w:t>فتح القدير للشوكاني ج 2 / 57</w:t>
      </w:r>
      <w:r w:rsidR="00870EC3">
        <w:rPr>
          <w:rtl/>
          <w:lang w:bidi="fa-IR"/>
        </w:rPr>
        <w:t xml:space="preserve">، </w:t>
      </w:r>
      <w:r>
        <w:rPr>
          <w:rtl/>
          <w:lang w:bidi="fa-IR"/>
        </w:rPr>
        <w:t>مطالب السئول ص 16 ط طهران وج 1 / 44 ط النجف</w:t>
      </w:r>
      <w:r w:rsidR="00870EC3">
        <w:rPr>
          <w:rtl/>
          <w:lang w:bidi="fa-IR"/>
        </w:rPr>
        <w:t xml:space="preserve">، </w:t>
      </w:r>
      <w:r>
        <w:rPr>
          <w:rtl/>
          <w:lang w:bidi="fa-IR"/>
        </w:rPr>
        <w:t>الفصول المهمة لابن الصباغ ص 131</w:t>
      </w:r>
      <w:r w:rsidR="00870EC3">
        <w:rPr>
          <w:rtl/>
          <w:lang w:bidi="fa-IR"/>
        </w:rPr>
        <w:t xml:space="preserve">، </w:t>
      </w:r>
      <w:r>
        <w:rPr>
          <w:rtl/>
          <w:lang w:bidi="fa-IR"/>
        </w:rPr>
        <w:t>تفسير النيسابوري ج 6 / 170 كما في الغدير ج 1 / 221</w:t>
      </w:r>
      <w:r w:rsidR="00870EC3">
        <w:rPr>
          <w:rtl/>
          <w:lang w:bidi="fa-IR"/>
        </w:rPr>
        <w:t xml:space="preserve">، </w:t>
      </w:r>
      <w:r>
        <w:rPr>
          <w:rtl/>
          <w:lang w:bidi="fa-IR"/>
        </w:rPr>
        <w:t>تفسير شاهى</w:t>
      </w:r>
      <w:r w:rsidR="00870EC3">
        <w:rPr>
          <w:rtl/>
          <w:lang w:bidi="fa-IR"/>
        </w:rPr>
        <w:t xml:space="preserve">، </w:t>
      </w:r>
      <w:r>
        <w:rPr>
          <w:rtl/>
          <w:lang w:bidi="fa-IR"/>
        </w:rPr>
        <w:t>روح المعاني للآلوسي ج 2 / 348 ينابيع المودة ص 120</w:t>
      </w:r>
      <w:r w:rsidR="00870EC3">
        <w:rPr>
          <w:rtl/>
          <w:lang w:bidi="fa-IR"/>
        </w:rPr>
        <w:t xml:space="preserve">، </w:t>
      </w:r>
      <w:r>
        <w:rPr>
          <w:rtl/>
          <w:lang w:bidi="fa-IR"/>
        </w:rPr>
        <w:t>دلائل الصدق ج 2 / 51.</w:t>
      </w:r>
    </w:p>
    <w:p w:rsidR="00692076" w:rsidRDefault="00801D13" w:rsidP="0093621D">
      <w:pPr>
        <w:pStyle w:val="libFootnote0"/>
        <w:rPr>
          <w:rtl/>
          <w:lang w:bidi="fa-IR"/>
        </w:rPr>
      </w:pPr>
      <w:r>
        <w:rPr>
          <w:rtl/>
          <w:lang w:bidi="fa-IR"/>
        </w:rPr>
        <w:t>7 - زيد بن أرقم</w:t>
      </w:r>
      <w:r w:rsidR="00F40591">
        <w:rPr>
          <w:rtl/>
          <w:lang w:bidi="fa-IR"/>
        </w:rPr>
        <w:t xml:space="preserve">: </w:t>
      </w:r>
      <w:r>
        <w:rPr>
          <w:rtl/>
          <w:lang w:bidi="fa-IR"/>
        </w:rPr>
        <w:t>كتاب الولاية في طرق حديث الغدير للطبري صاحب التاريخ المتوفى 310 ه‍ كما في الغدير ج 1 / 214.</w:t>
      </w:r>
    </w:p>
    <w:p w:rsidR="00692076" w:rsidRDefault="00801D13" w:rsidP="0093621D">
      <w:pPr>
        <w:pStyle w:val="libFootnote0"/>
        <w:rPr>
          <w:rtl/>
          <w:lang w:bidi="fa-IR"/>
        </w:rPr>
      </w:pPr>
      <w:r>
        <w:rPr>
          <w:rtl/>
          <w:lang w:bidi="fa-IR"/>
        </w:rPr>
        <w:t>8 - ابن مسعود</w:t>
      </w:r>
      <w:r w:rsidR="00F40591">
        <w:rPr>
          <w:rtl/>
          <w:lang w:bidi="fa-IR"/>
        </w:rPr>
        <w:t xml:space="preserve">: </w:t>
      </w:r>
      <w:r>
        <w:rPr>
          <w:rtl/>
          <w:lang w:bidi="fa-IR"/>
        </w:rPr>
        <w:t>الدر المنثور للسيوطي ج 2 / 298</w:t>
      </w:r>
      <w:r w:rsidR="00870EC3">
        <w:rPr>
          <w:rtl/>
          <w:lang w:bidi="fa-IR"/>
        </w:rPr>
        <w:t xml:space="preserve">، </w:t>
      </w:r>
      <w:r>
        <w:rPr>
          <w:rtl/>
          <w:lang w:bidi="fa-IR"/>
        </w:rPr>
        <w:t>كشف الغمة ج 1 / 319</w:t>
      </w:r>
      <w:r w:rsidR="00870EC3">
        <w:rPr>
          <w:rtl/>
          <w:lang w:bidi="fa-IR"/>
        </w:rPr>
        <w:t xml:space="preserve">، </w:t>
      </w:r>
      <w:r>
        <w:rPr>
          <w:rtl/>
          <w:lang w:bidi="fa-IR"/>
        </w:rPr>
        <w:t>مفتاح النجا للبدخشانى مخطوط</w:t>
      </w:r>
      <w:r w:rsidR="00870EC3">
        <w:rPr>
          <w:rtl/>
          <w:lang w:bidi="fa-IR"/>
        </w:rPr>
        <w:t xml:space="preserve">، </w:t>
      </w:r>
      <w:r>
        <w:rPr>
          <w:rtl/>
          <w:lang w:bidi="fa-IR"/>
        </w:rPr>
        <w:t>روح المعاني للآلوسي ج 2 / 348</w:t>
      </w:r>
      <w:r w:rsidR="00870EC3">
        <w:rPr>
          <w:rtl/>
          <w:lang w:bidi="fa-IR"/>
        </w:rPr>
        <w:t xml:space="preserve">، </w:t>
      </w:r>
      <w:r>
        <w:rPr>
          <w:rtl/>
          <w:lang w:bidi="fa-IR"/>
        </w:rPr>
        <w:t>دلائل الصدق ج 2 / 51.</w:t>
      </w:r>
    </w:p>
    <w:p w:rsidR="00801D13" w:rsidRDefault="00801D13" w:rsidP="0093621D">
      <w:pPr>
        <w:pStyle w:val="libFootnote0"/>
        <w:rPr>
          <w:lang w:bidi="fa-IR"/>
        </w:rPr>
      </w:pPr>
      <w:r>
        <w:rPr>
          <w:rtl/>
          <w:lang w:bidi="fa-IR"/>
        </w:rPr>
        <w:t xml:space="preserve">9 - الإمام محمد الباقر </w:t>
      </w:r>
      <w:r w:rsidRPr="0093621D">
        <w:rPr>
          <w:rStyle w:val="libFootnoteAlaemChar"/>
          <w:rtl/>
        </w:rPr>
        <w:t>عليه‌السلام</w:t>
      </w:r>
      <w:r w:rsidR="00F40591">
        <w:rPr>
          <w:rtl/>
          <w:lang w:bidi="fa-IR"/>
        </w:rPr>
        <w:t xml:space="preserve">: </w:t>
      </w:r>
      <w:r>
        <w:rPr>
          <w:rtl/>
          <w:lang w:bidi="fa-IR"/>
        </w:rPr>
        <w:t>الكشف والبيان للثعلبي كما في الغدير ج 1 / 217</w:t>
      </w:r>
      <w:r w:rsidR="00870EC3">
        <w:rPr>
          <w:rtl/>
          <w:lang w:bidi="fa-IR"/>
        </w:rPr>
        <w:t xml:space="preserve">، </w:t>
      </w:r>
      <w:r>
        <w:rPr>
          <w:rtl/>
          <w:lang w:bidi="fa-IR"/>
        </w:rPr>
        <w:t>الخصائص العلوية لأبي فتح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حسب الأمة - أمة الذكر الحكيم والفرقان العظيم - أن يتدبروا هذه الآية وما فيها من الوعيد الشديد بقوله تعالى</w:t>
      </w:r>
      <w:r w:rsidR="00F40591">
        <w:rPr>
          <w:rtl/>
          <w:lang w:bidi="fa-IR"/>
        </w:rPr>
        <w:t xml:space="preserve">: </w:t>
      </w:r>
      <w:r w:rsidR="00C20296" w:rsidRPr="0093621D">
        <w:rPr>
          <w:rStyle w:val="libAlaemChar"/>
          <w:rtl/>
        </w:rPr>
        <w:t>(</w:t>
      </w:r>
      <w:r w:rsidRPr="0093621D">
        <w:rPr>
          <w:rStyle w:val="libAieChar"/>
          <w:rtl/>
        </w:rPr>
        <w:t>وَإِن لَّمْ تَفْعَلْ فَمَا بَلَّغْتَ رِسَالَتَهُ</w:t>
      </w:r>
      <w:r w:rsidR="00C20296" w:rsidRPr="0093621D">
        <w:rPr>
          <w:rStyle w:val="libAlaemChar"/>
          <w:rtl/>
        </w:rPr>
        <w:t>)</w:t>
      </w:r>
      <w:r>
        <w:rPr>
          <w:rtl/>
          <w:lang w:bidi="fa-IR"/>
        </w:rPr>
        <w:t xml:space="preserve"> ولو تدبروها لعلموا ان منزلة الولاية في دينهم الإسلامي الحنيف دون منزلة النبوة بمرقاة</w:t>
      </w:r>
      <w:r w:rsidR="00870EC3">
        <w:rPr>
          <w:rtl/>
          <w:lang w:bidi="fa-IR"/>
        </w:rPr>
        <w:t xml:space="preserve">، </w:t>
      </w:r>
      <w:r>
        <w:rPr>
          <w:rtl/>
          <w:lang w:bidi="fa-IR"/>
        </w:rPr>
        <w:t>وانها من فصيلتها ولاسيما بعد قوله عزوجل في ختامها</w:t>
      </w:r>
      <w:r w:rsidR="00F40591">
        <w:rPr>
          <w:rtl/>
          <w:lang w:bidi="fa-IR"/>
        </w:rPr>
        <w:t xml:space="preserve">: </w:t>
      </w:r>
      <w:r w:rsidR="00C20296" w:rsidRPr="0093621D">
        <w:rPr>
          <w:rStyle w:val="libAlaemChar"/>
          <w:rtl/>
        </w:rPr>
        <w:t>(</w:t>
      </w:r>
      <w:r w:rsidRPr="0093621D">
        <w:rPr>
          <w:rStyle w:val="libAieChar"/>
          <w:rtl/>
        </w:rPr>
        <w:t>إِنَّ اللّهَ لاَ يَهْدِي الْقَوْمَ الْكَافِرِينَ</w:t>
      </w:r>
      <w:r w:rsidR="00C20296" w:rsidRPr="0093621D">
        <w:rPr>
          <w:rStyle w:val="libAlaemChar"/>
          <w:rtl/>
        </w:rPr>
        <w:t>)</w:t>
      </w:r>
      <w:r>
        <w:rPr>
          <w:rtl/>
          <w:lang w:bidi="fa-IR"/>
        </w:rPr>
        <w:t>.</w:t>
      </w:r>
    </w:p>
    <w:p w:rsidR="00801D13" w:rsidRDefault="00801D13" w:rsidP="00801D13">
      <w:pPr>
        <w:pStyle w:val="libNormal"/>
        <w:rPr>
          <w:rtl/>
          <w:lang w:bidi="fa-IR"/>
        </w:rPr>
      </w:pPr>
      <w:r>
        <w:rPr>
          <w:rtl/>
          <w:lang w:bidi="fa-IR"/>
        </w:rPr>
        <w:t xml:space="preserve">ألا ترون أن التهديد على تركها جرى في الذكر الحكيم مجرى التهديد على ترك التوحيد </w:t>
      </w:r>
      <w:r w:rsidR="00C20296" w:rsidRPr="0093621D">
        <w:rPr>
          <w:rStyle w:val="libAlaemChar"/>
          <w:rtl/>
        </w:rPr>
        <w:t>(</w:t>
      </w:r>
      <w:r w:rsidRPr="0093621D">
        <w:rPr>
          <w:rStyle w:val="libAieChar"/>
          <w:rtl/>
        </w:rPr>
        <w:t>وَلَقَدْ أُوحِيَ إِلَيْكَ وَإِلَى الَّذِينَ مِنْ قَبْلِكَ لَئِنْ أَشْرَكْتَ لَيَحْبَطَنَّ عَمَلُكَ وَلَتَكُونَنَّ مِنَ الْخَاسِرِينَ</w:t>
      </w:r>
      <w:r w:rsidR="00C20296" w:rsidRPr="0093621D">
        <w:rPr>
          <w:rStyle w:val="libAlaemChar"/>
          <w:rtl/>
        </w:rPr>
        <w:t>)</w:t>
      </w:r>
      <w:r>
        <w:rPr>
          <w:rtl/>
          <w:lang w:bidi="fa-IR"/>
        </w:rPr>
        <w:t xml:space="preserve"> </w:t>
      </w:r>
      <w:r w:rsidR="00C20296" w:rsidRPr="00C20296">
        <w:rPr>
          <w:rStyle w:val="libFootnotenumChar"/>
          <w:rtl/>
          <w:lang w:bidi="fa-IR"/>
        </w:rPr>
        <w:t>(</w:t>
      </w:r>
      <w:r w:rsidRPr="00C20296">
        <w:rPr>
          <w:rStyle w:val="libFootnotenumChar"/>
          <w:rtl/>
          <w:lang w:bidi="fa-IR"/>
        </w:rPr>
        <w:t>924</w:t>
      </w:r>
      <w:r w:rsidR="00C20296" w:rsidRPr="00C20296">
        <w:rPr>
          <w:rStyle w:val="libFootnotenumChar"/>
          <w:rtl/>
          <w:lang w:bidi="fa-IR"/>
        </w:rPr>
        <w:t>)</w:t>
      </w:r>
      <w:r>
        <w:rPr>
          <w:rtl/>
          <w:lang w:bidi="fa-IR"/>
        </w:rPr>
        <w:t>.</w:t>
      </w:r>
    </w:p>
    <w:p w:rsidR="00801D13" w:rsidRDefault="00801D13" w:rsidP="00801D13">
      <w:pPr>
        <w:pStyle w:val="libNormal"/>
        <w:rPr>
          <w:lang w:bidi="fa-IR"/>
        </w:rPr>
      </w:pPr>
      <w:r>
        <w:rPr>
          <w:rtl/>
          <w:lang w:bidi="fa-IR"/>
        </w:rPr>
        <w:t>ولو أمعنت الأمة " أمة القرآن ومحمد " وتدبرت آية التبليغ</w:t>
      </w:r>
      <w:r w:rsidR="00870EC3">
        <w:rPr>
          <w:rtl/>
          <w:lang w:bidi="fa-IR"/>
        </w:rPr>
        <w:t xml:space="preserve">، </w:t>
      </w:r>
      <w:r>
        <w:rPr>
          <w:rtl/>
          <w:lang w:bidi="fa-IR"/>
        </w:rPr>
        <w:t>لعلمت أن لوازم الوعيد فيها انما هو متوجه إلى أولئك المعارضين لتبليغ الولاية</w:t>
      </w:r>
      <w:r w:rsidR="00870EC3">
        <w:rPr>
          <w:rtl/>
          <w:lang w:bidi="fa-IR"/>
        </w:rPr>
        <w:t xml:space="preserve">، </w:t>
      </w:r>
      <w:r>
        <w:rPr>
          <w:rtl/>
          <w:lang w:bidi="fa-IR"/>
        </w:rPr>
        <w:t>لا إلى رسول الله</w:t>
      </w:r>
      <w:r w:rsidR="00870EC3">
        <w:rPr>
          <w:rtl/>
          <w:lang w:bidi="fa-IR"/>
        </w:rPr>
        <w:t xml:space="preserve">، </w:t>
      </w:r>
      <w:r>
        <w:rPr>
          <w:rtl/>
          <w:lang w:bidi="fa-IR"/>
        </w:rPr>
        <w:t>وحاشا لله أن يتوجه التهديد إليه نفسه</w:t>
      </w:r>
      <w:r w:rsidR="00870EC3">
        <w:rPr>
          <w:rtl/>
          <w:lang w:bidi="fa-IR"/>
        </w:rPr>
        <w:t xml:space="preserve">، </w:t>
      </w:r>
      <w:r>
        <w:rPr>
          <w:rtl/>
          <w:lang w:bidi="fa-IR"/>
        </w:rPr>
        <w:t xml:space="preserve">انما هو على حد المثل العامي " إياك أعني واسمعي يا جارة " وكذلك قوله تعالى </w:t>
      </w:r>
      <w:r w:rsidR="00C20296" w:rsidRPr="0093621D">
        <w:rPr>
          <w:rStyle w:val="libAlaemChar"/>
          <w:rtl/>
        </w:rPr>
        <w:t>(</w:t>
      </w:r>
      <w:r w:rsidRPr="0093621D">
        <w:rPr>
          <w:rStyle w:val="libAieChar"/>
          <w:rtl/>
        </w:rPr>
        <w:t>لَئِنْ أَشْرَكْتَ لَيَحْبَطَنَّ عَمَلُكَ</w:t>
      </w:r>
      <w:r w:rsidR="00C20296" w:rsidRPr="0093621D">
        <w:rPr>
          <w:rStyle w:val="libAlaemChar"/>
          <w:rtl/>
        </w:rPr>
        <w:t>)</w:t>
      </w:r>
      <w:r>
        <w:rPr>
          <w:rtl/>
          <w:lang w:bidi="fa-IR"/>
        </w:rPr>
        <w:t xml:space="preserve"> وانما هو تهديد لمن يشرك بالله عزوجل</w:t>
      </w:r>
      <w:r w:rsidR="00870EC3">
        <w:rPr>
          <w:rtl/>
          <w:lang w:bidi="fa-IR"/>
        </w:rPr>
        <w:t xml:space="preserve">، </w:t>
      </w:r>
      <w:r>
        <w:rPr>
          <w:rtl/>
          <w:lang w:bidi="fa-IR"/>
        </w:rPr>
        <w:t>لا لسيد أنبيائه</w:t>
      </w:r>
      <w:r w:rsidR="00870EC3">
        <w:rPr>
          <w:rtl/>
          <w:lang w:bidi="fa-IR"/>
        </w:rPr>
        <w:t xml:space="preserve">، </w:t>
      </w:r>
      <w:r>
        <w:rPr>
          <w:rtl/>
          <w:lang w:bidi="fa-IR"/>
        </w:rPr>
        <w:t>وهذا أمر</w:t>
      </w:r>
    </w:p>
    <w:p w:rsidR="0093621D" w:rsidRDefault="0093621D" w:rsidP="0093621D">
      <w:pPr>
        <w:pStyle w:val="libLine"/>
        <w:rPr>
          <w:rtl/>
          <w:lang w:bidi="fa-IR"/>
        </w:rPr>
      </w:pPr>
      <w:r>
        <w:rPr>
          <w:rFonts w:hint="cs"/>
          <w:rtl/>
          <w:lang w:bidi="fa-IR"/>
        </w:rPr>
        <w:t>____________________</w:t>
      </w:r>
    </w:p>
    <w:p w:rsidR="00692076" w:rsidRDefault="00801D13" w:rsidP="0093621D">
      <w:pPr>
        <w:pStyle w:val="libFootnote0"/>
        <w:rPr>
          <w:rtl/>
          <w:lang w:bidi="fa-IR"/>
        </w:rPr>
      </w:pPr>
      <w:r>
        <w:rPr>
          <w:rtl/>
          <w:lang w:bidi="fa-IR"/>
        </w:rPr>
        <w:t>=&gt; النطنزي كما في الغدير ج 1 / 219</w:t>
      </w:r>
      <w:r w:rsidR="00870EC3">
        <w:rPr>
          <w:rtl/>
          <w:lang w:bidi="fa-IR"/>
        </w:rPr>
        <w:t xml:space="preserve">، </w:t>
      </w:r>
      <w:r>
        <w:rPr>
          <w:rtl/>
          <w:lang w:bidi="fa-IR"/>
        </w:rPr>
        <w:t>تفسير الرازي ج 3 / 636 ط 1</w:t>
      </w:r>
      <w:r w:rsidR="00870EC3">
        <w:rPr>
          <w:rtl/>
          <w:lang w:bidi="fa-IR"/>
        </w:rPr>
        <w:t xml:space="preserve">، </w:t>
      </w:r>
      <w:r>
        <w:rPr>
          <w:rtl/>
          <w:lang w:bidi="fa-IR"/>
        </w:rPr>
        <w:t>عمدة القاري في شرح صحيح البخاري للعيني الحنفي المولود 762 والمتوفى 855 ه‍ ج 8 / 584</w:t>
      </w:r>
      <w:r w:rsidR="00870EC3">
        <w:rPr>
          <w:rtl/>
          <w:lang w:bidi="fa-IR"/>
        </w:rPr>
        <w:t xml:space="preserve">، </w:t>
      </w:r>
      <w:r>
        <w:rPr>
          <w:rtl/>
          <w:lang w:bidi="fa-IR"/>
        </w:rPr>
        <w:t>ينابيع المودة للقندوزي ص 120</w:t>
      </w:r>
      <w:r w:rsidR="00870EC3">
        <w:rPr>
          <w:rtl/>
          <w:lang w:bidi="fa-IR"/>
        </w:rPr>
        <w:t xml:space="preserve">، </w:t>
      </w:r>
      <w:r>
        <w:rPr>
          <w:rtl/>
          <w:lang w:bidi="fa-IR"/>
        </w:rPr>
        <w:t>دلائل الصدق ج 2 / 51.</w:t>
      </w:r>
    </w:p>
    <w:p w:rsidR="00801D13" w:rsidRDefault="00801D13" w:rsidP="0093621D">
      <w:pPr>
        <w:pStyle w:val="libFootnote0"/>
        <w:rPr>
          <w:rtl/>
          <w:lang w:bidi="fa-IR"/>
        </w:rPr>
      </w:pPr>
      <w:r>
        <w:rPr>
          <w:rtl/>
          <w:lang w:bidi="fa-IR"/>
        </w:rPr>
        <w:t>11 - عطية العوفي</w:t>
      </w:r>
      <w:r w:rsidR="00F40591">
        <w:rPr>
          <w:rtl/>
          <w:lang w:bidi="fa-IR"/>
        </w:rPr>
        <w:t xml:space="preserve">: </w:t>
      </w:r>
      <w:r>
        <w:rPr>
          <w:rtl/>
          <w:lang w:bidi="fa-IR"/>
        </w:rPr>
        <w:t>ما نزل من القرآن في علي لأبي نعيم الاصبهاني المتوفى 430 ه‍ كما في الغدير ج 1 / 218</w:t>
      </w:r>
      <w:r w:rsidR="00870EC3">
        <w:rPr>
          <w:rtl/>
          <w:lang w:bidi="fa-IR"/>
        </w:rPr>
        <w:t xml:space="preserve">، </w:t>
      </w:r>
      <w:r>
        <w:rPr>
          <w:rtl/>
          <w:lang w:bidi="fa-IR"/>
        </w:rPr>
        <w:t>الخصائص العلوية لأبي فتح النطنزى</w:t>
      </w:r>
      <w:r w:rsidR="00870EC3">
        <w:rPr>
          <w:rtl/>
          <w:lang w:bidi="fa-IR"/>
        </w:rPr>
        <w:t xml:space="preserve">، </w:t>
      </w:r>
      <w:r>
        <w:rPr>
          <w:rtl/>
          <w:lang w:bidi="fa-IR"/>
        </w:rPr>
        <w:t>دلائل الصدق ج 2 / 51</w:t>
      </w:r>
      <w:r w:rsidR="00B40897">
        <w:rPr>
          <w:rtl/>
          <w:lang w:bidi="fa-IR"/>
        </w:rPr>
        <w:t xml:space="preserve">. </w:t>
      </w:r>
      <w:r>
        <w:rPr>
          <w:rtl/>
          <w:lang w:bidi="fa-IR"/>
        </w:rPr>
        <w:t>راجع بقية المصادر للآية</w:t>
      </w:r>
      <w:r w:rsidR="00F40591">
        <w:rPr>
          <w:rtl/>
          <w:lang w:bidi="fa-IR"/>
        </w:rPr>
        <w:t xml:space="preserve">: </w:t>
      </w:r>
      <w:r>
        <w:rPr>
          <w:rtl/>
          <w:lang w:bidi="fa-IR"/>
        </w:rPr>
        <w:t xml:space="preserve">في سبيل النجاة في تتمة المراجعات تحت رقم </w:t>
      </w:r>
      <w:r w:rsidR="00C20296" w:rsidRPr="0093621D">
        <w:rPr>
          <w:rtl/>
          <w:lang w:bidi="fa-IR"/>
        </w:rPr>
        <w:t>(</w:t>
      </w:r>
      <w:r w:rsidRPr="0093621D">
        <w:rPr>
          <w:rtl/>
          <w:lang w:bidi="fa-IR"/>
        </w:rPr>
        <w:t>626</w:t>
      </w:r>
      <w:r w:rsidR="00C20296" w:rsidRPr="0093621D">
        <w:rPr>
          <w:rtl/>
          <w:lang w:bidi="fa-IR"/>
        </w:rPr>
        <w:t>)</w:t>
      </w:r>
      <w:r>
        <w:rPr>
          <w:rtl/>
          <w:lang w:bidi="fa-IR"/>
        </w:rPr>
        <w:t xml:space="preserve"> إحقاق الحق ج 6 / 347</w:t>
      </w:r>
      <w:r w:rsidR="00B40897">
        <w:rPr>
          <w:rtl/>
          <w:lang w:bidi="fa-IR"/>
        </w:rPr>
        <w:t xml:space="preserve">. </w:t>
      </w:r>
      <w:r>
        <w:rPr>
          <w:rtl/>
          <w:lang w:bidi="fa-IR"/>
        </w:rPr>
        <w:t>وأما من كتب الشيعة فراجع بحار الأنوار ج 37 ط طهران الجديد.</w:t>
      </w:r>
    </w:p>
    <w:p w:rsidR="00801D13" w:rsidRDefault="00C20296" w:rsidP="0093621D">
      <w:pPr>
        <w:pStyle w:val="libFootnote0"/>
        <w:rPr>
          <w:rtl/>
          <w:lang w:bidi="fa-IR"/>
        </w:rPr>
      </w:pPr>
      <w:r w:rsidRPr="0093621D">
        <w:rPr>
          <w:rtl/>
          <w:lang w:bidi="fa-IR"/>
        </w:rPr>
        <w:t>(</w:t>
      </w:r>
      <w:r w:rsidR="00801D13" w:rsidRPr="0093621D">
        <w:rPr>
          <w:rtl/>
          <w:lang w:bidi="fa-IR"/>
        </w:rPr>
        <w:t>924</w:t>
      </w:r>
      <w:r w:rsidRPr="0093621D">
        <w:rPr>
          <w:rtl/>
          <w:lang w:bidi="fa-IR"/>
        </w:rPr>
        <w:t>)</w:t>
      </w:r>
      <w:r w:rsidR="00801D13">
        <w:rPr>
          <w:rtl/>
          <w:lang w:bidi="fa-IR"/>
        </w:rPr>
        <w:t xml:space="preserve"> سورة الزمر</w:t>
      </w:r>
      <w:r w:rsidR="00F40591">
        <w:rPr>
          <w:rtl/>
          <w:lang w:bidi="fa-IR"/>
        </w:rPr>
        <w:t xml:space="preserve">: </w:t>
      </w:r>
      <w:r w:rsidR="00801D13">
        <w:rPr>
          <w:rtl/>
          <w:lang w:bidi="fa-IR"/>
        </w:rPr>
        <w:t xml:space="preserve">65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636F27">
      <w:pPr>
        <w:pStyle w:val="libNormal0"/>
        <w:rPr>
          <w:rtl/>
          <w:lang w:bidi="fa-IR"/>
        </w:rPr>
      </w:pPr>
      <w:r>
        <w:rPr>
          <w:rtl/>
          <w:lang w:bidi="fa-IR"/>
        </w:rPr>
        <w:lastRenderedPageBreak/>
        <w:t>مفروغ عنه.</w:t>
      </w:r>
    </w:p>
    <w:p w:rsidR="00801D13" w:rsidRDefault="00801D13" w:rsidP="00801D13">
      <w:pPr>
        <w:pStyle w:val="libNormal"/>
        <w:rPr>
          <w:lang w:bidi="fa-IR"/>
        </w:rPr>
      </w:pPr>
      <w:r>
        <w:rPr>
          <w:rtl/>
          <w:lang w:bidi="fa-IR"/>
        </w:rPr>
        <w:t xml:space="preserve">وبنزول الآية نزل </w:t>
      </w:r>
      <w:r w:rsidR="009B2854" w:rsidRPr="009B2854">
        <w:rPr>
          <w:rStyle w:val="libAlaemChar"/>
          <w:rtl/>
        </w:rPr>
        <w:t>صلى‌الله‌عليه‌وآله</w:t>
      </w:r>
      <w:r>
        <w:rPr>
          <w:rtl/>
          <w:lang w:bidi="fa-IR"/>
        </w:rPr>
        <w:t xml:space="preserve"> واستنزل من معه عن رواحلهم</w:t>
      </w:r>
      <w:r w:rsidR="00870EC3">
        <w:rPr>
          <w:rtl/>
          <w:lang w:bidi="fa-IR"/>
        </w:rPr>
        <w:t xml:space="preserve">، </w:t>
      </w:r>
      <w:r>
        <w:rPr>
          <w:rtl/>
          <w:lang w:bidi="fa-IR"/>
        </w:rPr>
        <w:t>فأرسل من استرجع المتقدمين من الحجاج</w:t>
      </w:r>
      <w:r w:rsidR="00870EC3">
        <w:rPr>
          <w:rtl/>
          <w:lang w:bidi="fa-IR"/>
        </w:rPr>
        <w:t xml:space="preserve">، </w:t>
      </w:r>
      <w:r>
        <w:rPr>
          <w:rtl/>
          <w:lang w:bidi="fa-IR"/>
        </w:rPr>
        <w:t>وانتظر المتأخرين</w:t>
      </w:r>
      <w:r w:rsidR="00870EC3">
        <w:rPr>
          <w:rtl/>
          <w:lang w:bidi="fa-IR"/>
        </w:rPr>
        <w:t xml:space="preserve">، </w:t>
      </w:r>
      <w:r>
        <w:rPr>
          <w:rtl/>
          <w:lang w:bidi="fa-IR"/>
        </w:rPr>
        <w:t>حتى اجتمع الناس كلهم في صعيد واحد</w:t>
      </w:r>
      <w:r w:rsidR="00870EC3">
        <w:rPr>
          <w:rtl/>
          <w:lang w:bidi="fa-IR"/>
        </w:rPr>
        <w:t xml:space="preserve">، </w:t>
      </w:r>
      <w:r>
        <w:rPr>
          <w:rtl/>
          <w:lang w:bidi="fa-IR"/>
        </w:rPr>
        <w:t>فصلى بهم فريضة الوقت</w:t>
      </w:r>
      <w:r w:rsidR="00870EC3">
        <w:rPr>
          <w:rtl/>
          <w:lang w:bidi="fa-IR"/>
        </w:rPr>
        <w:t xml:space="preserve">، </w:t>
      </w:r>
      <w:r>
        <w:rPr>
          <w:rtl/>
          <w:lang w:bidi="fa-IR"/>
        </w:rPr>
        <w:t>وعمل له منبر عال من حدائج الإبل بين دوحتين من سمر ظللوا عليه من الشمس بينهما</w:t>
      </w:r>
      <w:r w:rsidR="00870EC3">
        <w:rPr>
          <w:rtl/>
          <w:lang w:bidi="fa-IR"/>
        </w:rPr>
        <w:t xml:space="preserve">، </w:t>
      </w:r>
      <w:r>
        <w:rPr>
          <w:rtl/>
          <w:lang w:bidi="fa-IR"/>
        </w:rPr>
        <w:t>فرقي ذروة المنبر وأجلس عليا دونه بمرقاة</w:t>
      </w:r>
      <w:r w:rsidR="00870EC3">
        <w:rPr>
          <w:rtl/>
          <w:lang w:bidi="fa-IR"/>
        </w:rPr>
        <w:t xml:space="preserve">، </w:t>
      </w:r>
      <w:r>
        <w:rPr>
          <w:rtl/>
          <w:lang w:bidi="fa-IR"/>
        </w:rPr>
        <w:t>ووقف للخطابة عن الله عزوجل في تلك الجماهير فابتدأ ببسم الله والحمد لله</w:t>
      </w:r>
      <w:r w:rsidR="00870EC3">
        <w:rPr>
          <w:rtl/>
          <w:lang w:bidi="fa-IR"/>
        </w:rPr>
        <w:t xml:space="preserve">، </w:t>
      </w:r>
      <w:r>
        <w:rPr>
          <w:rtl/>
          <w:lang w:bidi="fa-IR"/>
        </w:rPr>
        <w:t>والثناء على الله</w:t>
      </w:r>
      <w:r w:rsidR="00870EC3">
        <w:rPr>
          <w:rtl/>
          <w:lang w:bidi="fa-IR"/>
        </w:rPr>
        <w:t xml:space="preserve">، </w:t>
      </w:r>
      <w:r>
        <w:rPr>
          <w:rtl/>
          <w:lang w:bidi="fa-IR"/>
        </w:rPr>
        <w:t>والشكر لآلائه</w:t>
      </w:r>
      <w:r w:rsidR="00870EC3">
        <w:rPr>
          <w:rtl/>
          <w:lang w:bidi="fa-IR"/>
        </w:rPr>
        <w:t xml:space="preserve">، </w:t>
      </w:r>
      <w:r>
        <w:rPr>
          <w:rtl/>
          <w:lang w:bidi="fa-IR"/>
        </w:rPr>
        <w:t>فقال في ذلك ما شاء أن يقول</w:t>
      </w:r>
      <w:r w:rsidR="00870EC3">
        <w:rPr>
          <w:rtl/>
          <w:lang w:bidi="fa-IR"/>
        </w:rPr>
        <w:t xml:space="preserve">، </w:t>
      </w:r>
      <w:r>
        <w:rPr>
          <w:rtl/>
          <w:lang w:bidi="fa-IR"/>
        </w:rPr>
        <w:t>ثم أهاب بالناس يسمعهم صوته</w:t>
      </w:r>
      <w:r w:rsidR="00870EC3">
        <w:rPr>
          <w:rtl/>
          <w:lang w:bidi="fa-IR"/>
        </w:rPr>
        <w:t xml:space="preserve">، </w:t>
      </w:r>
      <w:r>
        <w:rPr>
          <w:rtl/>
          <w:lang w:bidi="fa-IR"/>
        </w:rPr>
        <w:t>فقصروا عليه أسماعهم وأفئدتهم صاغين</w:t>
      </w:r>
      <w:r w:rsidR="00870EC3">
        <w:rPr>
          <w:rtl/>
          <w:lang w:bidi="fa-IR"/>
        </w:rPr>
        <w:t xml:space="preserve">، </w:t>
      </w:r>
      <w:r>
        <w:rPr>
          <w:rtl/>
          <w:lang w:bidi="fa-IR"/>
        </w:rPr>
        <w:t>واليكم نص بعض المأثور من خطابه يومئذ بعين لفظه</w:t>
      </w:r>
      <w:r w:rsidR="00F40591">
        <w:rPr>
          <w:rtl/>
          <w:lang w:bidi="fa-IR"/>
        </w:rPr>
        <w:t xml:space="preserve">: </w:t>
      </w:r>
      <w:r>
        <w:rPr>
          <w:rtl/>
          <w:lang w:bidi="fa-IR"/>
        </w:rPr>
        <w:t xml:space="preserve">" أيها الناس يوشك أن أدعى فأجيب </w:t>
      </w:r>
      <w:r w:rsidR="00E02BCE" w:rsidRPr="000F4B10">
        <w:rPr>
          <w:rStyle w:val="libFootnotenumChar"/>
          <w:rtl/>
        </w:rPr>
        <w:t>(1)</w:t>
      </w:r>
      <w:r>
        <w:rPr>
          <w:rtl/>
          <w:lang w:bidi="fa-IR"/>
        </w:rPr>
        <w:t xml:space="preserve"> واني مسئول وإنكم مسئولون </w:t>
      </w:r>
      <w:r w:rsidR="00E02BCE" w:rsidRPr="000F4B10">
        <w:rPr>
          <w:rStyle w:val="libFootnotenumChar"/>
          <w:rtl/>
        </w:rPr>
        <w:t>(2)</w:t>
      </w:r>
      <w:r>
        <w:rPr>
          <w:rtl/>
          <w:lang w:bidi="fa-IR"/>
        </w:rPr>
        <w:t xml:space="preserve"> فماذا أنتم قائلون ؟ قالوا</w:t>
      </w:r>
      <w:r w:rsidR="00F40591">
        <w:rPr>
          <w:rtl/>
          <w:lang w:bidi="fa-IR"/>
        </w:rPr>
        <w:t xml:space="preserve">: </w:t>
      </w:r>
      <w:r>
        <w:rPr>
          <w:rtl/>
          <w:lang w:bidi="fa-IR"/>
        </w:rPr>
        <w:t>نشهد أنك قد بلغت وجاهدت ونصحت</w:t>
      </w:r>
      <w:r w:rsidR="00870EC3">
        <w:rPr>
          <w:rtl/>
          <w:lang w:bidi="fa-IR"/>
        </w:rPr>
        <w:t xml:space="preserve">، </w:t>
      </w:r>
      <w:r>
        <w:rPr>
          <w:rtl/>
          <w:lang w:bidi="fa-IR"/>
        </w:rPr>
        <w:t>فجزاك الله خيرا فقال</w:t>
      </w:r>
      <w:r w:rsidR="00F40591">
        <w:rPr>
          <w:rtl/>
          <w:lang w:bidi="fa-IR"/>
        </w:rPr>
        <w:t xml:space="preserve">: </w:t>
      </w:r>
      <w:r>
        <w:rPr>
          <w:rtl/>
          <w:lang w:bidi="fa-IR"/>
        </w:rPr>
        <w:t>أليس تشهدون أن لا اله الا الله</w:t>
      </w:r>
      <w:r w:rsidR="00870EC3">
        <w:rPr>
          <w:rtl/>
          <w:lang w:bidi="fa-IR"/>
        </w:rPr>
        <w:t xml:space="preserve">، </w:t>
      </w:r>
      <w:r>
        <w:rPr>
          <w:rtl/>
          <w:lang w:bidi="fa-IR"/>
        </w:rPr>
        <w:t>وأن محمدا عبده ورسوله وأن جنته</w:t>
      </w:r>
    </w:p>
    <w:p w:rsidR="00636F27" w:rsidRDefault="00636F27" w:rsidP="00636F27">
      <w:pPr>
        <w:pStyle w:val="libLine"/>
        <w:rPr>
          <w:rtl/>
          <w:lang w:bidi="fa-IR"/>
        </w:rPr>
      </w:pPr>
      <w:r>
        <w:rPr>
          <w:rFonts w:hint="cs"/>
          <w:rtl/>
          <w:lang w:bidi="fa-IR"/>
        </w:rPr>
        <w:t>____________________</w:t>
      </w:r>
    </w:p>
    <w:p w:rsidR="00801D13" w:rsidRDefault="00E02BCE" w:rsidP="00636F27">
      <w:pPr>
        <w:pStyle w:val="libFootnote0"/>
        <w:rPr>
          <w:rtl/>
          <w:lang w:bidi="fa-IR"/>
        </w:rPr>
      </w:pPr>
      <w:r w:rsidRPr="00636F27">
        <w:rPr>
          <w:rtl/>
        </w:rPr>
        <w:t>(1)</w:t>
      </w:r>
      <w:r w:rsidR="00801D13">
        <w:rPr>
          <w:rtl/>
          <w:lang w:bidi="fa-IR"/>
        </w:rPr>
        <w:t xml:space="preserve"> انما نعى إليهم نفسه الزكية تنبيها إلى أن الوقت قد استوجب تبليغ عهده</w:t>
      </w:r>
      <w:r w:rsidR="00870EC3">
        <w:rPr>
          <w:rtl/>
          <w:lang w:bidi="fa-IR"/>
        </w:rPr>
        <w:t xml:space="preserve">، </w:t>
      </w:r>
      <w:r w:rsidR="00801D13">
        <w:rPr>
          <w:rtl/>
          <w:lang w:bidi="fa-IR"/>
        </w:rPr>
        <w:t>والاذان بتعيين الخليفة من بعده</w:t>
      </w:r>
      <w:r w:rsidR="00870EC3">
        <w:rPr>
          <w:rtl/>
          <w:lang w:bidi="fa-IR"/>
        </w:rPr>
        <w:t xml:space="preserve">، </w:t>
      </w:r>
      <w:r w:rsidR="00801D13">
        <w:rPr>
          <w:rtl/>
          <w:lang w:bidi="fa-IR"/>
        </w:rPr>
        <w:t>وانه لا يسعه تأخير ذلك مخافة أن يدعى فيجيب قبل أحكام هذه المهمة التي لا مندوحة له عن أحكامها</w:t>
      </w:r>
      <w:r w:rsidR="00870EC3">
        <w:rPr>
          <w:rtl/>
          <w:lang w:bidi="fa-IR"/>
        </w:rPr>
        <w:t xml:space="preserve">، </w:t>
      </w:r>
      <w:r w:rsidR="00801D13">
        <w:rPr>
          <w:rtl/>
          <w:lang w:bidi="fa-IR"/>
        </w:rPr>
        <w:t xml:space="preserve">ولا غنى لامته عن إتمامها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E02BCE" w:rsidP="00636F27">
      <w:pPr>
        <w:pStyle w:val="libFootnote0"/>
        <w:rPr>
          <w:rtl/>
          <w:lang w:bidi="fa-IR"/>
        </w:rPr>
      </w:pPr>
      <w:r w:rsidRPr="00636F27">
        <w:rPr>
          <w:rtl/>
        </w:rPr>
        <w:t>(2)</w:t>
      </w:r>
      <w:r w:rsidR="00801D13">
        <w:rPr>
          <w:rtl/>
          <w:lang w:bidi="fa-IR"/>
        </w:rPr>
        <w:t xml:space="preserve"> لما كان عهده </w:t>
      </w:r>
      <w:r w:rsidR="009B2854" w:rsidRPr="00636F27">
        <w:rPr>
          <w:rStyle w:val="libFootnoteAlaemChar"/>
          <w:rtl/>
        </w:rPr>
        <w:t>صلى‌الله‌عليه‌وآله</w:t>
      </w:r>
      <w:r w:rsidR="00801D13">
        <w:rPr>
          <w:rtl/>
          <w:lang w:bidi="fa-IR"/>
        </w:rPr>
        <w:t xml:space="preserve"> إلى أخيه ثقيلا على أهل التنافس والحسد والشحناء والنفاق</w:t>
      </w:r>
      <w:r w:rsidR="00870EC3">
        <w:rPr>
          <w:rtl/>
          <w:lang w:bidi="fa-IR"/>
        </w:rPr>
        <w:t xml:space="preserve">، </w:t>
      </w:r>
      <w:r w:rsidR="00801D13">
        <w:rPr>
          <w:rtl/>
          <w:lang w:bidi="fa-IR"/>
        </w:rPr>
        <w:t xml:space="preserve">أراد </w:t>
      </w:r>
      <w:r w:rsidR="009B2854" w:rsidRPr="00636F27">
        <w:rPr>
          <w:rStyle w:val="libFootnoteAlaemChar"/>
          <w:rtl/>
        </w:rPr>
        <w:t>صلى‌الله‌عليه‌وآله</w:t>
      </w:r>
      <w:r w:rsidR="00801D13">
        <w:rPr>
          <w:rtl/>
          <w:lang w:bidi="fa-IR"/>
        </w:rPr>
        <w:t xml:space="preserve"> قبل أن ينادى به أن يتقدم بالاعتذار إليهم تأليفا لقلوبهم</w:t>
      </w:r>
      <w:r w:rsidR="00B40897">
        <w:rPr>
          <w:rtl/>
          <w:lang w:bidi="fa-IR"/>
        </w:rPr>
        <w:t xml:space="preserve">. </w:t>
      </w:r>
      <w:r w:rsidR="00801D13">
        <w:rPr>
          <w:rtl/>
          <w:lang w:bidi="fa-IR"/>
        </w:rPr>
        <w:t>فقال</w:t>
      </w:r>
      <w:r w:rsidR="00F40591">
        <w:rPr>
          <w:rtl/>
          <w:lang w:bidi="fa-IR"/>
        </w:rPr>
        <w:t xml:space="preserve">: </w:t>
      </w:r>
      <w:r w:rsidR="00801D13">
        <w:rPr>
          <w:rtl/>
          <w:lang w:bidi="fa-IR"/>
        </w:rPr>
        <w:t>واني مسئول وإنكم مسئولون</w:t>
      </w:r>
      <w:r w:rsidR="00870EC3">
        <w:rPr>
          <w:rtl/>
          <w:lang w:bidi="fa-IR"/>
        </w:rPr>
        <w:t xml:space="preserve">، </w:t>
      </w:r>
      <w:r w:rsidR="00801D13">
        <w:rPr>
          <w:rtl/>
          <w:lang w:bidi="fa-IR"/>
        </w:rPr>
        <w:t>ليعلموا أنه مأمور به</w:t>
      </w:r>
      <w:r w:rsidR="00870EC3">
        <w:rPr>
          <w:rtl/>
          <w:lang w:bidi="fa-IR"/>
        </w:rPr>
        <w:t xml:space="preserve">، </w:t>
      </w:r>
      <w:r w:rsidR="00801D13">
        <w:rPr>
          <w:rtl/>
          <w:lang w:bidi="fa-IR"/>
        </w:rPr>
        <w:t>ومسئول عن بلاغه</w:t>
      </w:r>
      <w:r w:rsidR="00870EC3">
        <w:rPr>
          <w:rtl/>
          <w:lang w:bidi="fa-IR"/>
        </w:rPr>
        <w:t xml:space="preserve">، </w:t>
      </w:r>
      <w:r w:rsidR="00801D13">
        <w:rPr>
          <w:rtl/>
          <w:lang w:bidi="fa-IR"/>
        </w:rPr>
        <w:t>وانهم مأمورون بالطاعة فيه ومسئولون عنها</w:t>
      </w:r>
      <w:r w:rsidR="00870EC3">
        <w:rPr>
          <w:rtl/>
          <w:lang w:bidi="fa-IR"/>
        </w:rPr>
        <w:t xml:space="preserve">، </w:t>
      </w:r>
      <w:r w:rsidR="00801D13">
        <w:rPr>
          <w:rtl/>
          <w:lang w:bidi="fa-IR"/>
        </w:rPr>
        <w:t>فلا سبيل إلى ترك البلاغ</w:t>
      </w:r>
      <w:r w:rsidR="00870EC3">
        <w:rPr>
          <w:rtl/>
          <w:lang w:bidi="fa-IR"/>
        </w:rPr>
        <w:t xml:space="preserve">، </w:t>
      </w:r>
      <w:r w:rsidR="00801D13">
        <w:rPr>
          <w:rtl/>
          <w:lang w:bidi="fa-IR"/>
        </w:rPr>
        <w:t>كما لا مندوحة لهم عن البخوع لأمر الله ورسوله.</w:t>
      </w:r>
    </w:p>
    <w:p w:rsidR="00801D13" w:rsidRDefault="00801D13" w:rsidP="00636F27">
      <w:pPr>
        <w:pStyle w:val="libFootnote0"/>
        <w:rPr>
          <w:rtl/>
          <w:lang w:bidi="fa-IR"/>
        </w:rPr>
      </w:pPr>
      <w:r>
        <w:rPr>
          <w:rtl/>
          <w:lang w:bidi="fa-IR"/>
        </w:rPr>
        <w:t xml:space="preserve">وقد أخرج الديلمي وغيره - كما في الصواعق المحرقة وغيرها - عن أبى سعيد ان النبي </w:t>
      </w:r>
      <w:r w:rsidR="009B2854" w:rsidRPr="00636F27">
        <w:rPr>
          <w:rStyle w:val="libFootnoteAlaemChar"/>
          <w:rtl/>
        </w:rPr>
        <w:t>صلى‌الله‌عليه‌وآله</w:t>
      </w:r>
      <w:r>
        <w:rPr>
          <w:rtl/>
          <w:lang w:bidi="fa-IR"/>
        </w:rPr>
        <w:t xml:space="preserve"> قال</w:t>
      </w:r>
      <w:r w:rsidR="00F40591">
        <w:rPr>
          <w:rtl/>
          <w:lang w:bidi="fa-IR"/>
        </w:rPr>
        <w:t xml:space="preserve">: </w:t>
      </w:r>
      <w:r>
        <w:rPr>
          <w:rtl/>
          <w:lang w:bidi="fa-IR"/>
        </w:rPr>
        <w:t>وقفوهم انهم مسئولون عن ولاية علي.</w:t>
      </w:r>
    </w:p>
    <w:p w:rsidR="00801D13" w:rsidRDefault="00C20296" w:rsidP="00636F27">
      <w:pPr>
        <w:pStyle w:val="libFootnote0"/>
        <w:rPr>
          <w:rtl/>
          <w:lang w:bidi="fa-IR"/>
        </w:rPr>
      </w:pPr>
      <w:r>
        <w:rPr>
          <w:rtl/>
          <w:lang w:bidi="fa-IR"/>
        </w:rPr>
        <w:t>(</w:t>
      </w:r>
      <w:r w:rsidR="00801D13">
        <w:rPr>
          <w:rtl/>
          <w:lang w:bidi="fa-IR"/>
        </w:rPr>
        <w:t>قال</w:t>
      </w:r>
      <w:r>
        <w:rPr>
          <w:rtl/>
          <w:lang w:bidi="fa-IR"/>
        </w:rPr>
        <w:t>)</w:t>
      </w:r>
      <w:r w:rsidR="00F40591">
        <w:rPr>
          <w:rtl/>
          <w:lang w:bidi="fa-IR"/>
        </w:rPr>
        <w:t xml:space="preserve">: </w:t>
      </w:r>
      <w:r w:rsidR="00801D13">
        <w:rPr>
          <w:rtl/>
          <w:lang w:bidi="fa-IR"/>
        </w:rPr>
        <w:t>الإمام الواحدي</w:t>
      </w:r>
      <w:r w:rsidR="00F40591">
        <w:rPr>
          <w:rtl/>
          <w:lang w:bidi="fa-IR"/>
        </w:rPr>
        <w:t xml:space="preserve">: </w:t>
      </w:r>
      <w:r w:rsidR="00801D13">
        <w:rPr>
          <w:rtl/>
          <w:lang w:bidi="fa-IR"/>
        </w:rPr>
        <w:t xml:space="preserve">انهم مسئولون عن ولاية على وأهل البيت </w:t>
      </w:r>
      <w:r>
        <w:rPr>
          <w:rtl/>
          <w:lang w:bidi="fa-IR"/>
        </w:rPr>
        <w:t>(</w:t>
      </w:r>
      <w:r w:rsidR="00801D13">
        <w:rPr>
          <w:rtl/>
          <w:lang w:bidi="fa-IR"/>
        </w:rPr>
        <w:t>منه قدس</w:t>
      </w:r>
      <w:r>
        <w:rPr>
          <w:rtl/>
          <w:lang w:bidi="fa-IR"/>
        </w:rPr>
        <w:t>)</w:t>
      </w:r>
      <w:r w:rsidR="00801D13">
        <w:rPr>
          <w:rtl/>
          <w:lang w:bidi="fa-IR"/>
        </w:rPr>
        <w:t xml:space="preserve">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636F27">
      <w:pPr>
        <w:pStyle w:val="libNormal0"/>
        <w:rPr>
          <w:rtl/>
          <w:lang w:bidi="fa-IR"/>
        </w:rPr>
      </w:pPr>
      <w:r>
        <w:rPr>
          <w:rtl/>
          <w:lang w:bidi="fa-IR"/>
        </w:rPr>
        <w:lastRenderedPageBreak/>
        <w:t>حق</w:t>
      </w:r>
      <w:r w:rsidR="00870EC3">
        <w:rPr>
          <w:rtl/>
          <w:lang w:bidi="fa-IR"/>
        </w:rPr>
        <w:t xml:space="preserve">، </w:t>
      </w:r>
      <w:r>
        <w:rPr>
          <w:rtl/>
          <w:lang w:bidi="fa-IR"/>
        </w:rPr>
        <w:t>وأن ناره حق</w:t>
      </w:r>
      <w:r w:rsidR="00870EC3">
        <w:rPr>
          <w:rtl/>
          <w:lang w:bidi="fa-IR"/>
        </w:rPr>
        <w:t xml:space="preserve">، </w:t>
      </w:r>
      <w:r>
        <w:rPr>
          <w:rtl/>
          <w:lang w:bidi="fa-IR"/>
        </w:rPr>
        <w:t>وأن الموت حق</w:t>
      </w:r>
      <w:r w:rsidR="00870EC3">
        <w:rPr>
          <w:rtl/>
          <w:lang w:bidi="fa-IR"/>
        </w:rPr>
        <w:t xml:space="preserve">، </w:t>
      </w:r>
      <w:r>
        <w:rPr>
          <w:rtl/>
          <w:lang w:bidi="fa-IR"/>
        </w:rPr>
        <w:t>وأن البعث حق بعد الموت</w:t>
      </w:r>
      <w:r w:rsidR="00870EC3">
        <w:rPr>
          <w:rtl/>
          <w:lang w:bidi="fa-IR"/>
        </w:rPr>
        <w:t xml:space="preserve">، </w:t>
      </w:r>
      <w:r>
        <w:rPr>
          <w:rtl/>
          <w:lang w:bidi="fa-IR"/>
        </w:rPr>
        <w:t>وأن الساعة آتية لا ريب فيها</w:t>
      </w:r>
      <w:r w:rsidR="00870EC3">
        <w:rPr>
          <w:rtl/>
          <w:lang w:bidi="fa-IR"/>
        </w:rPr>
        <w:t xml:space="preserve">، </w:t>
      </w:r>
      <w:r>
        <w:rPr>
          <w:rtl/>
          <w:lang w:bidi="fa-IR"/>
        </w:rPr>
        <w:t>وأن الله يبعث من في القبور ؟.</w:t>
      </w:r>
    </w:p>
    <w:p w:rsidR="00801D13" w:rsidRDefault="00801D13" w:rsidP="00801D13">
      <w:pPr>
        <w:pStyle w:val="libNormal"/>
        <w:rPr>
          <w:rtl/>
          <w:lang w:bidi="fa-IR"/>
        </w:rPr>
      </w:pPr>
      <w:r>
        <w:rPr>
          <w:rtl/>
          <w:lang w:bidi="fa-IR"/>
        </w:rPr>
        <w:t>قالوا</w:t>
      </w:r>
      <w:r w:rsidR="00F40591">
        <w:rPr>
          <w:rtl/>
          <w:lang w:bidi="fa-IR"/>
        </w:rPr>
        <w:t xml:space="preserve">: </w:t>
      </w:r>
      <w:r>
        <w:rPr>
          <w:rtl/>
          <w:lang w:bidi="fa-IR"/>
        </w:rPr>
        <w:t xml:space="preserve">بلى نشهد بذلك </w:t>
      </w:r>
      <w:r w:rsidR="00E02BCE" w:rsidRPr="000F4B10">
        <w:rPr>
          <w:rStyle w:val="libFootnotenumChar"/>
          <w:rtl/>
        </w:rPr>
        <w:t>(1)</w:t>
      </w:r>
      <w:r>
        <w:rPr>
          <w:rtl/>
          <w:lang w:bidi="fa-IR"/>
        </w:rPr>
        <w:t>.</w:t>
      </w:r>
    </w:p>
    <w:p w:rsidR="00801D13" w:rsidRDefault="00801D13" w:rsidP="00801D13">
      <w:pPr>
        <w:pStyle w:val="libNormal"/>
        <w:rPr>
          <w:rtl/>
          <w:lang w:bidi="fa-IR"/>
        </w:rPr>
      </w:pPr>
      <w:r>
        <w:rPr>
          <w:rtl/>
          <w:lang w:bidi="fa-IR"/>
        </w:rPr>
        <w:t>قال</w:t>
      </w:r>
      <w:r w:rsidR="00F40591">
        <w:rPr>
          <w:rtl/>
          <w:lang w:bidi="fa-IR"/>
        </w:rPr>
        <w:t xml:space="preserve">: </w:t>
      </w:r>
      <w:r>
        <w:rPr>
          <w:rtl/>
          <w:lang w:bidi="fa-IR"/>
        </w:rPr>
        <w:t>اللهم اشهد ثم قال</w:t>
      </w:r>
      <w:r w:rsidR="00F40591">
        <w:rPr>
          <w:rtl/>
          <w:lang w:bidi="fa-IR"/>
        </w:rPr>
        <w:t xml:space="preserve">: </w:t>
      </w:r>
      <w:r>
        <w:rPr>
          <w:rtl/>
          <w:lang w:bidi="fa-IR"/>
        </w:rPr>
        <w:t>يا أيها الناس ان الله مولاي وأنا مولى المؤمنين</w:t>
      </w:r>
      <w:r w:rsidR="00870EC3">
        <w:rPr>
          <w:rtl/>
          <w:lang w:bidi="fa-IR"/>
        </w:rPr>
        <w:t xml:space="preserve">، </w:t>
      </w:r>
      <w:r>
        <w:rPr>
          <w:rtl/>
          <w:lang w:bidi="fa-IR"/>
        </w:rPr>
        <w:t xml:space="preserve">وأنا أولى بهم من أنفسهم </w:t>
      </w:r>
      <w:r w:rsidR="00E02BCE" w:rsidRPr="000F4B10">
        <w:rPr>
          <w:rStyle w:val="libFootnotenumChar"/>
          <w:rtl/>
        </w:rPr>
        <w:t>(2)</w:t>
      </w:r>
      <w:r>
        <w:rPr>
          <w:rtl/>
          <w:lang w:bidi="fa-IR"/>
        </w:rPr>
        <w:t xml:space="preserve"> فمن كنت مولاه</w:t>
      </w:r>
      <w:r w:rsidR="00870EC3">
        <w:rPr>
          <w:rtl/>
          <w:lang w:bidi="fa-IR"/>
        </w:rPr>
        <w:t xml:space="preserve">، </w:t>
      </w:r>
      <w:r>
        <w:rPr>
          <w:rtl/>
          <w:lang w:bidi="fa-IR"/>
        </w:rPr>
        <w:t>فهذا علي مولاه</w:t>
      </w:r>
      <w:r w:rsidR="00870EC3">
        <w:rPr>
          <w:rtl/>
          <w:lang w:bidi="fa-IR"/>
        </w:rPr>
        <w:t xml:space="preserve">، </w:t>
      </w:r>
      <w:r>
        <w:rPr>
          <w:rtl/>
          <w:lang w:bidi="fa-IR"/>
        </w:rPr>
        <w:t>اللهم وال من والاه</w:t>
      </w:r>
      <w:r w:rsidR="00870EC3">
        <w:rPr>
          <w:rtl/>
          <w:lang w:bidi="fa-IR"/>
        </w:rPr>
        <w:t xml:space="preserve">، </w:t>
      </w:r>
      <w:r>
        <w:rPr>
          <w:rtl/>
          <w:lang w:bidi="fa-IR"/>
        </w:rPr>
        <w:t>وعاد من عاداه</w:t>
      </w:r>
      <w:r w:rsidR="00870EC3">
        <w:rPr>
          <w:rtl/>
          <w:lang w:bidi="fa-IR"/>
        </w:rPr>
        <w:t xml:space="preserve">، </w:t>
      </w:r>
      <w:r>
        <w:rPr>
          <w:rtl/>
          <w:lang w:bidi="fa-IR"/>
        </w:rPr>
        <w:t>ثم قال</w:t>
      </w:r>
      <w:r w:rsidR="00F40591">
        <w:rPr>
          <w:rtl/>
          <w:lang w:bidi="fa-IR"/>
        </w:rPr>
        <w:t xml:space="preserve">: </w:t>
      </w:r>
      <w:r>
        <w:rPr>
          <w:rtl/>
          <w:lang w:bidi="fa-IR"/>
        </w:rPr>
        <w:t>يا أيها الناس إني فرطكم وإنكم واردون على الحوض</w:t>
      </w:r>
      <w:r w:rsidR="00870EC3">
        <w:rPr>
          <w:rtl/>
          <w:lang w:bidi="fa-IR"/>
        </w:rPr>
        <w:t xml:space="preserve">، </w:t>
      </w:r>
      <w:r>
        <w:rPr>
          <w:rtl/>
          <w:lang w:bidi="fa-IR"/>
        </w:rPr>
        <w:t>حوض أعرض مما بين بصري إلى صنعاء فيه عدد النجوم قدحان من فضة</w:t>
      </w:r>
      <w:r w:rsidR="00870EC3">
        <w:rPr>
          <w:rtl/>
          <w:lang w:bidi="fa-IR"/>
        </w:rPr>
        <w:t xml:space="preserve">، </w:t>
      </w:r>
      <w:r>
        <w:rPr>
          <w:rtl/>
          <w:lang w:bidi="fa-IR"/>
        </w:rPr>
        <w:t>واني سائلكم حين تردون علي عن الثقلين كيف تخلفوني فيهما</w:t>
      </w:r>
      <w:r w:rsidR="00870EC3">
        <w:rPr>
          <w:rtl/>
          <w:lang w:bidi="fa-IR"/>
        </w:rPr>
        <w:t xml:space="preserve">، </w:t>
      </w:r>
      <w:r>
        <w:rPr>
          <w:rtl/>
          <w:lang w:bidi="fa-IR"/>
        </w:rPr>
        <w:t>الثقل الأكبر كتاب الله عزوجل سبب طرفه بيد الله تعالى وطرفه بأيديكم فاستمسكوا به لا تضلوا ولا تبدلوا وعترتي أهل بيتي</w:t>
      </w:r>
      <w:r w:rsidR="00870EC3">
        <w:rPr>
          <w:rtl/>
          <w:lang w:bidi="fa-IR"/>
        </w:rPr>
        <w:t xml:space="preserve">، </w:t>
      </w:r>
      <w:r>
        <w:rPr>
          <w:rtl/>
          <w:lang w:bidi="fa-IR"/>
        </w:rPr>
        <w:t>فانه قد نبأني اللطيف الخبير انهما لن ينقضيا حتى يردا علي الحوض اه‍</w:t>
      </w:r>
      <w:r w:rsidR="00F143E8">
        <w:rPr>
          <w:rtl/>
          <w:lang w:bidi="fa-IR"/>
        </w:rPr>
        <w:t xml:space="preserve">. </w:t>
      </w:r>
      <w:r w:rsidR="00C20296">
        <w:rPr>
          <w:rtl/>
          <w:lang w:bidi="fa-IR"/>
        </w:rPr>
        <w:t>(</w:t>
      </w:r>
      <w:r>
        <w:rPr>
          <w:rtl/>
          <w:lang w:bidi="fa-IR"/>
        </w:rPr>
        <w:t>الحديث</w:t>
      </w:r>
      <w:r w:rsidR="00C20296">
        <w:rPr>
          <w:rtl/>
          <w:lang w:bidi="fa-IR"/>
        </w:rPr>
        <w:t>)</w:t>
      </w:r>
      <w:r>
        <w:rPr>
          <w:rtl/>
          <w:lang w:bidi="fa-IR"/>
        </w:rPr>
        <w:t xml:space="preserve"> </w:t>
      </w:r>
      <w:r w:rsidR="00C20296" w:rsidRPr="00C20296">
        <w:rPr>
          <w:rStyle w:val="libFootnotenumChar"/>
          <w:rtl/>
          <w:lang w:bidi="fa-IR"/>
        </w:rPr>
        <w:t>(</w:t>
      </w:r>
      <w:r w:rsidRPr="00C20296">
        <w:rPr>
          <w:rStyle w:val="libFootnotenumChar"/>
          <w:rtl/>
          <w:lang w:bidi="fa-IR"/>
        </w:rPr>
        <w:t>925</w:t>
      </w:r>
      <w:r w:rsidR="00C20296" w:rsidRPr="00C20296">
        <w:rPr>
          <w:rStyle w:val="libFootnotenumChar"/>
          <w:rtl/>
          <w:lang w:bidi="fa-IR"/>
        </w:rPr>
        <w:t>)</w:t>
      </w:r>
      <w:r>
        <w:rPr>
          <w:rtl/>
          <w:lang w:bidi="fa-IR"/>
        </w:rPr>
        <w:t>.</w:t>
      </w:r>
    </w:p>
    <w:p w:rsidR="00636F27" w:rsidRDefault="00636F27" w:rsidP="00636F27">
      <w:pPr>
        <w:pStyle w:val="libLine"/>
        <w:rPr>
          <w:rtl/>
          <w:lang w:bidi="fa-IR"/>
        </w:rPr>
      </w:pPr>
      <w:r>
        <w:rPr>
          <w:rFonts w:hint="cs"/>
          <w:rtl/>
          <w:lang w:bidi="fa-IR"/>
        </w:rPr>
        <w:t>____________________</w:t>
      </w:r>
    </w:p>
    <w:p w:rsidR="00801D13" w:rsidRDefault="00E02BCE" w:rsidP="00636F27">
      <w:pPr>
        <w:pStyle w:val="libFootnote0"/>
        <w:rPr>
          <w:rtl/>
          <w:lang w:bidi="fa-IR"/>
        </w:rPr>
      </w:pPr>
      <w:r w:rsidRPr="00636F27">
        <w:rPr>
          <w:rtl/>
        </w:rPr>
        <w:t>(1)</w:t>
      </w:r>
      <w:r w:rsidR="00801D13">
        <w:rPr>
          <w:rtl/>
          <w:lang w:bidi="fa-IR"/>
        </w:rPr>
        <w:t xml:space="preserve"> تدبر هذه الخطبة</w:t>
      </w:r>
      <w:r w:rsidR="00B40897">
        <w:rPr>
          <w:rtl/>
          <w:lang w:bidi="fa-IR"/>
        </w:rPr>
        <w:t xml:space="preserve">. </w:t>
      </w:r>
      <w:r w:rsidR="00801D13">
        <w:rPr>
          <w:rtl/>
          <w:lang w:bidi="fa-IR"/>
        </w:rPr>
        <w:t>فمن تدبرها وأعطى التأمل فيها حقه</w:t>
      </w:r>
      <w:r w:rsidR="00B40897">
        <w:rPr>
          <w:rtl/>
          <w:lang w:bidi="fa-IR"/>
        </w:rPr>
        <w:t xml:space="preserve">. </w:t>
      </w:r>
      <w:r w:rsidR="00801D13">
        <w:rPr>
          <w:rtl/>
          <w:lang w:bidi="fa-IR"/>
        </w:rPr>
        <w:t>علم انها ترمى إلى ان ولاية على من أصول الدين كما عليه الإمامية</w:t>
      </w:r>
      <w:r w:rsidR="00870EC3">
        <w:rPr>
          <w:rtl/>
          <w:lang w:bidi="fa-IR"/>
        </w:rPr>
        <w:t xml:space="preserve">، </w:t>
      </w:r>
      <w:r w:rsidR="00801D13">
        <w:rPr>
          <w:rtl/>
          <w:lang w:bidi="fa-IR"/>
        </w:rPr>
        <w:t>حيث سألهم أولا فقال</w:t>
      </w:r>
      <w:r w:rsidR="00F40591">
        <w:rPr>
          <w:rtl/>
          <w:lang w:bidi="fa-IR"/>
        </w:rPr>
        <w:t xml:space="preserve">: </w:t>
      </w:r>
      <w:r w:rsidR="00801D13">
        <w:rPr>
          <w:rtl/>
          <w:lang w:bidi="fa-IR"/>
        </w:rPr>
        <w:t>أليس تشهدون ان لا اله إلا الله</w:t>
      </w:r>
      <w:r w:rsidR="00870EC3">
        <w:rPr>
          <w:rtl/>
          <w:lang w:bidi="fa-IR"/>
        </w:rPr>
        <w:t xml:space="preserve">، </w:t>
      </w:r>
      <w:r w:rsidR="00801D13">
        <w:rPr>
          <w:rtl/>
          <w:lang w:bidi="fa-IR"/>
        </w:rPr>
        <w:t>وان محمدا عبده ورسوله إلى أن قال</w:t>
      </w:r>
      <w:r w:rsidR="00F40591">
        <w:rPr>
          <w:rtl/>
          <w:lang w:bidi="fa-IR"/>
        </w:rPr>
        <w:t xml:space="preserve">: </w:t>
      </w:r>
      <w:r w:rsidR="00801D13">
        <w:rPr>
          <w:rtl/>
          <w:lang w:bidi="fa-IR"/>
        </w:rPr>
        <w:t>وان الساعة آتية لا ريب فيها</w:t>
      </w:r>
      <w:r w:rsidR="00870EC3">
        <w:rPr>
          <w:rtl/>
          <w:lang w:bidi="fa-IR"/>
        </w:rPr>
        <w:t xml:space="preserve">، </w:t>
      </w:r>
      <w:r w:rsidR="00801D13">
        <w:rPr>
          <w:rtl/>
          <w:lang w:bidi="fa-IR"/>
        </w:rPr>
        <w:t>وان الله يبعث من في القبور</w:t>
      </w:r>
      <w:r w:rsidR="00870EC3">
        <w:rPr>
          <w:rtl/>
          <w:lang w:bidi="fa-IR"/>
        </w:rPr>
        <w:t xml:space="preserve">، </w:t>
      </w:r>
      <w:r w:rsidR="00801D13">
        <w:rPr>
          <w:rtl/>
          <w:lang w:bidi="fa-IR"/>
        </w:rPr>
        <w:t>ثم عقب ذلك بذكر الولاية ليعلم انها على حد تلك الأمور التي سألهم عنها فأقروا بها</w:t>
      </w:r>
      <w:r w:rsidR="00B40897">
        <w:rPr>
          <w:rtl/>
          <w:lang w:bidi="fa-IR"/>
        </w:rPr>
        <w:t xml:space="preserve">. </w:t>
      </w:r>
      <w:r w:rsidR="00801D13">
        <w:rPr>
          <w:rtl/>
          <w:lang w:bidi="fa-IR"/>
        </w:rPr>
        <w:t xml:space="preserve">وهذا ظاهر لكل من عرف أساليب الكلام ومغازيه من أولي الإفهام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E02BCE" w:rsidP="00636F27">
      <w:pPr>
        <w:pStyle w:val="libFootnote0"/>
        <w:rPr>
          <w:rtl/>
          <w:lang w:bidi="fa-IR"/>
        </w:rPr>
      </w:pPr>
      <w:r w:rsidRPr="00636F27">
        <w:rPr>
          <w:rtl/>
        </w:rPr>
        <w:t>(2)</w:t>
      </w:r>
      <w:r w:rsidR="00801D13">
        <w:rPr>
          <w:rtl/>
          <w:lang w:bidi="fa-IR"/>
        </w:rPr>
        <w:t xml:space="preserve"> قوله</w:t>
      </w:r>
      <w:r w:rsidR="00F40591">
        <w:rPr>
          <w:rtl/>
          <w:lang w:bidi="fa-IR"/>
        </w:rPr>
        <w:t xml:space="preserve">: </w:t>
      </w:r>
      <w:r w:rsidR="00801D13">
        <w:rPr>
          <w:rtl/>
          <w:lang w:bidi="fa-IR"/>
        </w:rPr>
        <w:t>وأنا أولى قرينة لفظية على أن المراد من المولى انما هو الأولى</w:t>
      </w:r>
      <w:r w:rsidR="00870EC3">
        <w:rPr>
          <w:rtl/>
          <w:lang w:bidi="fa-IR"/>
        </w:rPr>
        <w:t xml:space="preserve">، </w:t>
      </w:r>
      <w:r w:rsidR="00801D13">
        <w:rPr>
          <w:rtl/>
          <w:lang w:bidi="fa-IR"/>
        </w:rPr>
        <w:t>فيكون المعنى أن الله أولى بي من نفسي وأنا أولى بالمؤمنين من أنفسهم</w:t>
      </w:r>
      <w:r w:rsidR="00870EC3">
        <w:rPr>
          <w:rtl/>
          <w:lang w:bidi="fa-IR"/>
        </w:rPr>
        <w:t xml:space="preserve">، </w:t>
      </w:r>
      <w:r w:rsidR="00801D13">
        <w:rPr>
          <w:rtl/>
          <w:lang w:bidi="fa-IR"/>
        </w:rPr>
        <w:t xml:space="preserve">ومن كنت أولى به من نفسه فعلى أولى به من نفسه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636F27">
      <w:pPr>
        <w:pStyle w:val="libFootnote0"/>
        <w:rPr>
          <w:rtl/>
          <w:lang w:bidi="fa-IR"/>
        </w:rPr>
      </w:pPr>
      <w:r w:rsidRPr="00636F27">
        <w:rPr>
          <w:rtl/>
          <w:lang w:bidi="fa-IR"/>
        </w:rPr>
        <w:t>(</w:t>
      </w:r>
      <w:r w:rsidR="00801D13" w:rsidRPr="00636F27">
        <w:rPr>
          <w:rtl/>
          <w:lang w:bidi="fa-IR"/>
        </w:rPr>
        <w:t>925</w:t>
      </w:r>
      <w:r w:rsidRPr="00636F27">
        <w:rPr>
          <w:rtl/>
          <w:lang w:bidi="fa-IR"/>
        </w:rPr>
        <w:t>)</w:t>
      </w:r>
      <w:r w:rsidR="00801D13">
        <w:rPr>
          <w:rtl/>
          <w:lang w:bidi="fa-IR"/>
        </w:rPr>
        <w:t xml:space="preserve"> هذا لفظ الحديث عن الطبراني وابن جرير والحكيم والترمذي عن زيد بن أرقم</w:t>
      </w:r>
      <w:r w:rsidR="00B40897">
        <w:rPr>
          <w:rtl/>
          <w:lang w:bidi="fa-IR"/>
        </w:rPr>
        <w:t xml:space="preserve">. </w:t>
      </w:r>
      <w:r w:rsidR="00801D13">
        <w:rPr>
          <w:rtl/>
          <w:lang w:bidi="fa-IR"/>
        </w:rPr>
        <w:t xml:space="preserve">وقد نقله عن زيد غير واحد من أعلام الجمهور كابن حجر الهيثمي باللفظ الذي أوردناه وأرسل صحته إرسال المسلمات فراجع من صواعقه ص 25 أثناء الشبهة 11 من الشبه التي أوردها في الفصل الخامس من الباب الأول من الصواعق </w:t>
      </w:r>
      <w:r>
        <w:rPr>
          <w:rtl/>
          <w:lang w:bidi="fa-IR"/>
        </w:rPr>
        <w:t>(</w:t>
      </w:r>
      <w:r w:rsidR="00801D13">
        <w:rPr>
          <w:rtl/>
          <w:lang w:bidi="fa-IR"/>
        </w:rPr>
        <w:t>منه قدس</w:t>
      </w:r>
      <w:r>
        <w:rPr>
          <w:rtl/>
          <w:lang w:bidi="fa-IR"/>
        </w:rPr>
        <w:t>)</w:t>
      </w:r>
      <w:r w:rsidR="00801D13">
        <w:rPr>
          <w:rtl/>
          <w:lang w:bidi="fa-IR"/>
        </w:rPr>
        <w:t>.</w:t>
      </w:r>
    </w:p>
    <w:p w:rsidR="00801D13" w:rsidRDefault="00801D13" w:rsidP="00636F27">
      <w:pPr>
        <w:pStyle w:val="libFootnote0"/>
        <w:rPr>
          <w:lang w:bidi="fa-IR"/>
        </w:rPr>
      </w:pPr>
      <w:r>
        <w:rPr>
          <w:rtl/>
          <w:lang w:bidi="fa-IR"/>
        </w:rPr>
        <w:t>ذكر هذه الخطبة جماعة غير ابن حجر منهم =&gt;</w:t>
      </w:r>
    </w:p>
    <w:p w:rsidR="00801D13" w:rsidRDefault="00801D13" w:rsidP="00801D13">
      <w:pPr>
        <w:pStyle w:val="libNormal"/>
        <w:rPr>
          <w:lang w:bidi="fa-IR"/>
        </w:rPr>
      </w:pPr>
      <w:r>
        <w:rPr>
          <w:rtl/>
          <w:lang w:bidi="fa-IR"/>
        </w:rPr>
        <w:br w:type="page"/>
      </w:r>
    </w:p>
    <w:p w:rsidR="00801D13" w:rsidRDefault="00801D13" w:rsidP="00801D13">
      <w:pPr>
        <w:pStyle w:val="libNormal"/>
        <w:rPr>
          <w:lang w:bidi="fa-IR"/>
        </w:rPr>
      </w:pPr>
      <w:r>
        <w:rPr>
          <w:rtl/>
          <w:lang w:bidi="fa-IR"/>
        </w:rPr>
        <w:lastRenderedPageBreak/>
        <w:t>لا كلام في صحة هذا الحديث بلفظه</w:t>
      </w:r>
      <w:r w:rsidR="00870EC3">
        <w:rPr>
          <w:rtl/>
          <w:lang w:bidi="fa-IR"/>
        </w:rPr>
        <w:t xml:space="preserve">، </w:t>
      </w:r>
      <w:r>
        <w:rPr>
          <w:rtl/>
          <w:lang w:bidi="fa-IR"/>
        </w:rPr>
        <w:t xml:space="preserve">ولا ريب في تواتره من حيث المعنى بألفاظ متقاربة </w:t>
      </w:r>
      <w:r w:rsidR="00C20296" w:rsidRPr="00C20296">
        <w:rPr>
          <w:rStyle w:val="libFootnotenumChar"/>
          <w:rtl/>
          <w:lang w:bidi="fa-IR"/>
        </w:rPr>
        <w:t>(</w:t>
      </w:r>
      <w:r w:rsidRPr="00C20296">
        <w:rPr>
          <w:rStyle w:val="libFootnotenumChar"/>
          <w:rtl/>
          <w:lang w:bidi="fa-IR"/>
        </w:rPr>
        <w:t>926</w:t>
      </w:r>
      <w:r w:rsidR="00C20296" w:rsidRPr="00C20296">
        <w:rPr>
          <w:rStyle w:val="libFootnotenumChar"/>
          <w:rtl/>
          <w:lang w:bidi="fa-IR"/>
        </w:rPr>
        <w:t>)</w:t>
      </w:r>
      <w:r>
        <w:rPr>
          <w:rtl/>
          <w:lang w:bidi="fa-IR"/>
        </w:rPr>
        <w:t xml:space="preserve"> غير ان شيخ الإسلام شيخنا البشري </w:t>
      </w:r>
      <w:r w:rsidRPr="00801D13">
        <w:rPr>
          <w:rStyle w:val="libAlaemChar"/>
          <w:rtl/>
        </w:rPr>
        <w:t>رحمه‌الله</w:t>
      </w:r>
      <w:r>
        <w:rPr>
          <w:rtl/>
          <w:lang w:bidi="fa-IR"/>
        </w:rPr>
        <w:t xml:space="preserve"> تعالى</w:t>
      </w:r>
    </w:p>
    <w:p w:rsidR="00636F27" w:rsidRDefault="00636F27" w:rsidP="00636F27">
      <w:pPr>
        <w:pStyle w:val="libLine"/>
        <w:rPr>
          <w:rtl/>
          <w:lang w:bidi="fa-IR"/>
        </w:rPr>
      </w:pPr>
      <w:r>
        <w:rPr>
          <w:rFonts w:hint="cs"/>
          <w:rtl/>
          <w:lang w:bidi="fa-IR"/>
        </w:rPr>
        <w:t>____________________</w:t>
      </w:r>
    </w:p>
    <w:p w:rsidR="00636F27" w:rsidRDefault="00801D13" w:rsidP="00636F27">
      <w:pPr>
        <w:pStyle w:val="libFootnote0"/>
        <w:rPr>
          <w:rtl/>
          <w:lang w:bidi="fa-IR"/>
        </w:rPr>
      </w:pPr>
      <w:r>
        <w:rPr>
          <w:rtl/>
          <w:lang w:bidi="fa-IR"/>
        </w:rPr>
        <w:t>=&gt; الهيثمي في مجمع الزوائد ج 9 / 164</w:t>
      </w:r>
      <w:r w:rsidR="00870EC3">
        <w:rPr>
          <w:rtl/>
          <w:lang w:bidi="fa-IR"/>
        </w:rPr>
        <w:t xml:space="preserve">، </w:t>
      </w:r>
      <w:r>
        <w:rPr>
          <w:rtl/>
          <w:lang w:bidi="fa-IR"/>
        </w:rPr>
        <w:t>ابن عساكر في ترجمة الإمام علي بن أبي طالب من تاريخ دمشق ج 2 / 45 ح 545</w:t>
      </w:r>
      <w:r w:rsidR="00870EC3">
        <w:rPr>
          <w:rtl/>
          <w:lang w:bidi="fa-IR"/>
        </w:rPr>
        <w:t xml:space="preserve">، </w:t>
      </w:r>
      <w:r>
        <w:rPr>
          <w:rtl/>
          <w:lang w:bidi="fa-IR"/>
        </w:rPr>
        <w:t>المتقي الهندي في كنز العمال ج 1 / 168 ح 959 ط 2</w:t>
      </w:r>
      <w:r w:rsidR="00870EC3">
        <w:rPr>
          <w:rtl/>
          <w:lang w:bidi="fa-IR"/>
        </w:rPr>
        <w:t xml:space="preserve">، </w:t>
      </w:r>
      <w:r>
        <w:rPr>
          <w:rtl/>
          <w:lang w:bidi="fa-IR"/>
        </w:rPr>
        <w:t>الحكيم الترمذي في نوادر الأصول ص 289 طبع مصر ويد الطبع الاثيمة قد حذفت منه الحديث ولم تبق الا الاشارة إليه وقد نقل عنه الحديث تاما البدخشانى في كتابه نزل الأبرار ص 50 فراجع</w:t>
      </w:r>
      <w:r w:rsidR="00870EC3">
        <w:rPr>
          <w:rtl/>
          <w:lang w:bidi="fa-IR"/>
        </w:rPr>
        <w:t xml:space="preserve">، </w:t>
      </w:r>
      <w:r>
        <w:rPr>
          <w:rtl/>
          <w:lang w:bidi="fa-IR"/>
        </w:rPr>
        <w:t>القندوزي الحنفي في ينابيع المودة ص 37 ط اسلامبول وص 41 ط الحيدرية</w:t>
      </w:r>
      <w:r w:rsidR="00870EC3">
        <w:rPr>
          <w:rtl/>
          <w:lang w:bidi="fa-IR"/>
        </w:rPr>
        <w:t xml:space="preserve">، </w:t>
      </w:r>
      <w:r>
        <w:rPr>
          <w:rtl/>
          <w:lang w:bidi="fa-IR"/>
        </w:rPr>
        <w:t>العلامة الأميني في الغدير ج 1 / 26 - 27</w:t>
      </w:r>
      <w:r w:rsidR="00870EC3">
        <w:rPr>
          <w:rtl/>
          <w:lang w:bidi="fa-IR"/>
        </w:rPr>
        <w:t xml:space="preserve">، </w:t>
      </w:r>
      <w:r>
        <w:rPr>
          <w:rtl/>
          <w:lang w:bidi="fa-IR"/>
        </w:rPr>
        <w:t xml:space="preserve">السيد حامد الموسوي في عبقات الأنوار ج 1 / 156 </w:t>
      </w:r>
      <w:r w:rsidR="00C20296">
        <w:rPr>
          <w:rtl/>
          <w:lang w:bidi="fa-IR"/>
        </w:rPr>
        <w:t>(</w:t>
      </w:r>
      <w:r>
        <w:rPr>
          <w:rtl/>
          <w:lang w:bidi="fa-IR"/>
        </w:rPr>
        <w:t>قسم حديث الثقلين</w:t>
      </w:r>
      <w:r w:rsidR="00C20296">
        <w:rPr>
          <w:rtl/>
          <w:lang w:bidi="fa-IR"/>
        </w:rPr>
        <w:t>)</w:t>
      </w:r>
      <w:r>
        <w:rPr>
          <w:rtl/>
          <w:lang w:bidi="fa-IR"/>
        </w:rPr>
        <w:t xml:space="preserve"> ط قم</w:t>
      </w:r>
      <w:r w:rsidR="00870EC3">
        <w:rPr>
          <w:rtl/>
          <w:lang w:bidi="fa-IR"/>
        </w:rPr>
        <w:t xml:space="preserve">، </w:t>
      </w:r>
      <w:r>
        <w:rPr>
          <w:rtl/>
          <w:lang w:bidi="fa-IR"/>
        </w:rPr>
        <w:t xml:space="preserve">سبيل النجاة في تتمة المراجعات تحت رقم </w:t>
      </w:r>
      <w:r w:rsidR="00C20296" w:rsidRPr="00636F27">
        <w:rPr>
          <w:rtl/>
          <w:lang w:bidi="fa-IR"/>
        </w:rPr>
        <w:t>(</w:t>
      </w:r>
      <w:r w:rsidRPr="00636F27">
        <w:rPr>
          <w:rtl/>
          <w:lang w:bidi="fa-IR"/>
        </w:rPr>
        <w:t>615</w:t>
      </w:r>
      <w:r w:rsidR="00C20296" w:rsidRPr="00636F27">
        <w:rPr>
          <w:rtl/>
          <w:lang w:bidi="fa-IR"/>
        </w:rPr>
        <w:t>)</w:t>
      </w:r>
      <w:r w:rsidR="00B40897">
        <w:rPr>
          <w:rtl/>
          <w:lang w:bidi="fa-IR"/>
        </w:rPr>
        <w:t>.</w:t>
      </w:r>
    </w:p>
    <w:p w:rsidR="00801D13" w:rsidRDefault="00C20296" w:rsidP="00636F27">
      <w:pPr>
        <w:pStyle w:val="libFootnote0"/>
        <w:rPr>
          <w:rtl/>
          <w:lang w:bidi="fa-IR"/>
        </w:rPr>
      </w:pPr>
      <w:r w:rsidRPr="00636F27">
        <w:rPr>
          <w:rtl/>
          <w:lang w:bidi="fa-IR"/>
        </w:rPr>
        <w:t>(</w:t>
      </w:r>
      <w:r w:rsidR="00801D13" w:rsidRPr="00636F27">
        <w:rPr>
          <w:rtl/>
          <w:lang w:bidi="fa-IR"/>
        </w:rPr>
        <w:t>926</w:t>
      </w:r>
      <w:r w:rsidRPr="00636F27">
        <w:rPr>
          <w:rtl/>
          <w:lang w:bidi="fa-IR"/>
        </w:rPr>
        <w:t>)</w:t>
      </w:r>
      <w:r w:rsidR="00801D13">
        <w:rPr>
          <w:rtl/>
          <w:lang w:bidi="fa-IR"/>
        </w:rPr>
        <w:t xml:space="preserve"> وقد أثبتنا ذلك في المراجعة 56 من المراجعات بالحجة البالغة والحمد لله فلتراجع بإمعان </w:t>
      </w:r>
      <w:r>
        <w:rPr>
          <w:rtl/>
          <w:lang w:bidi="fa-IR"/>
        </w:rPr>
        <w:t>(</w:t>
      </w:r>
      <w:r w:rsidR="00801D13">
        <w:rPr>
          <w:rtl/>
          <w:lang w:bidi="fa-IR"/>
        </w:rPr>
        <w:t>منه قدس</w:t>
      </w:r>
      <w:r>
        <w:rPr>
          <w:rtl/>
          <w:lang w:bidi="fa-IR"/>
        </w:rPr>
        <w:t>)</w:t>
      </w:r>
      <w:r w:rsidR="00801D13">
        <w:rPr>
          <w:rtl/>
          <w:lang w:bidi="fa-IR"/>
        </w:rPr>
        <w:t>.</w:t>
      </w:r>
    </w:p>
    <w:p w:rsidR="00692076" w:rsidRDefault="00801D13" w:rsidP="00636F27">
      <w:pPr>
        <w:pStyle w:val="libFootnote0"/>
        <w:rPr>
          <w:lang w:bidi="fa-IR"/>
        </w:rPr>
      </w:pPr>
      <w:r>
        <w:rPr>
          <w:rtl/>
          <w:lang w:bidi="fa-IR"/>
        </w:rPr>
        <w:t>قد اعترف بتواتر هذا الحديث جملة من أعلام أهل السنة منهم :</w:t>
      </w:r>
    </w:p>
    <w:p w:rsidR="00692076" w:rsidRDefault="00801D13" w:rsidP="00636F27">
      <w:pPr>
        <w:pStyle w:val="libFootnote0"/>
        <w:rPr>
          <w:rtl/>
          <w:lang w:bidi="fa-IR"/>
        </w:rPr>
      </w:pPr>
      <w:r>
        <w:rPr>
          <w:rtl/>
          <w:lang w:bidi="fa-IR"/>
        </w:rPr>
        <w:t xml:space="preserve">1 - شمس الدين الجزرى الشافعي في كتابه أسنى المطالب في مناقب سيدنا علي بن أبي طالب ص 48 قال وهو متواتر أيضا عن النبي </w:t>
      </w:r>
      <w:r w:rsidR="009B2854" w:rsidRPr="00636F27">
        <w:rPr>
          <w:rStyle w:val="libFootnoteAlaemChar"/>
          <w:rtl/>
        </w:rPr>
        <w:t>صلى‌الله‌عليه‌وآله</w:t>
      </w:r>
      <w:r>
        <w:rPr>
          <w:rtl/>
          <w:lang w:bidi="fa-IR"/>
        </w:rPr>
        <w:t>.</w:t>
      </w:r>
    </w:p>
    <w:p w:rsidR="00692076" w:rsidRDefault="00801D13" w:rsidP="00636F27">
      <w:pPr>
        <w:pStyle w:val="libFootnote0"/>
        <w:rPr>
          <w:rtl/>
          <w:lang w:bidi="fa-IR"/>
        </w:rPr>
      </w:pPr>
      <w:r>
        <w:rPr>
          <w:rtl/>
          <w:lang w:bidi="fa-IR"/>
        </w:rPr>
        <w:t>2 - جلال الدين السيوطي في الفوائد المتكاثرة.</w:t>
      </w:r>
    </w:p>
    <w:p w:rsidR="00692076" w:rsidRDefault="00801D13" w:rsidP="00636F27">
      <w:pPr>
        <w:pStyle w:val="libFootnote0"/>
        <w:rPr>
          <w:rtl/>
          <w:lang w:bidi="fa-IR"/>
        </w:rPr>
      </w:pPr>
      <w:r>
        <w:rPr>
          <w:rtl/>
          <w:lang w:bidi="fa-IR"/>
        </w:rPr>
        <w:t>3 - الملا علي القاري في المرقاة شرح المشكاة.</w:t>
      </w:r>
    </w:p>
    <w:p w:rsidR="00692076" w:rsidRDefault="00801D13" w:rsidP="00636F27">
      <w:pPr>
        <w:pStyle w:val="libFootnote0"/>
        <w:rPr>
          <w:rtl/>
          <w:lang w:bidi="fa-IR"/>
        </w:rPr>
      </w:pPr>
      <w:r>
        <w:rPr>
          <w:rtl/>
          <w:lang w:bidi="fa-IR"/>
        </w:rPr>
        <w:t>4 - جمال الدين عطاء الله الشيرازي في كتابه الأربعين.</w:t>
      </w:r>
    </w:p>
    <w:p w:rsidR="00692076" w:rsidRDefault="00801D13" w:rsidP="00636F27">
      <w:pPr>
        <w:pStyle w:val="libFootnote0"/>
        <w:rPr>
          <w:rtl/>
          <w:lang w:bidi="fa-IR"/>
        </w:rPr>
      </w:pPr>
      <w:r>
        <w:rPr>
          <w:rtl/>
          <w:lang w:bidi="fa-IR"/>
        </w:rPr>
        <w:t>5 - المناوئ الشافعي في كتابه التيسير.</w:t>
      </w:r>
    </w:p>
    <w:p w:rsidR="00692076" w:rsidRDefault="00801D13" w:rsidP="00636F27">
      <w:pPr>
        <w:pStyle w:val="libFootnote0"/>
        <w:rPr>
          <w:rtl/>
          <w:lang w:bidi="fa-IR"/>
        </w:rPr>
      </w:pPr>
      <w:r>
        <w:rPr>
          <w:rtl/>
          <w:lang w:bidi="fa-IR"/>
        </w:rPr>
        <w:t>6 - محمد بن إسماعيل اليماني الصنعاني في</w:t>
      </w:r>
      <w:r w:rsidR="00F40591">
        <w:rPr>
          <w:rtl/>
          <w:lang w:bidi="fa-IR"/>
        </w:rPr>
        <w:t xml:space="preserve">: </w:t>
      </w:r>
      <w:r>
        <w:rPr>
          <w:rtl/>
          <w:lang w:bidi="fa-IR"/>
        </w:rPr>
        <w:t>الروضة الندية.</w:t>
      </w:r>
    </w:p>
    <w:p w:rsidR="00692076" w:rsidRDefault="00801D13" w:rsidP="00636F27">
      <w:pPr>
        <w:pStyle w:val="libFootnote0"/>
        <w:rPr>
          <w:rtl/>
          <w:lang w:bidi="fa-IR"/>
        </w:rPr>
      </w:pPr>
      <w:r>
        <w:rPr>
          <w:rtl/>
          <w:lang w:bidi="fa-IR"/>
        </w:rPr>
        <w:t>7 - محمد صدر عالم</w:t>
      </w:r>
      <w:r w:rsidR="00B40897">
        <w:rPr>
          <w:rtl/>
          <w:lang w:bidi="fa-IR"/>
        </w:rPr>
        <w:t xml:space="preserve">. </w:t>
      </w:r>
      <w:r>
        <w:rPr>
          <w:rtl/>
          <w:lang w:bidi="fa-IR"/>
        </w:rPr>
        <w:t>معارج العلى.</w:t>
      </w:r>
    </w:p>
    <w:p w:rsidR="00692076" w:rsidRDefault="00801D13" w:rsidP="00636F27">
      <w:pPr>
        <w:pStyle w:val="libFootnote0"/>
        <w:rPr>
          <w:rtl/>
          <w:lang w:bidi="fa-IR"/>
        </w:rPr>
      </w:pPr>
      <w:r>
        <w:rPr>
          <w:rtl/>
          <w:lang w:bidi="fa-IR"/>
        </w:rPr>
        <w:t>8 - الشيخ عبدالله الشافعي في كتابه الأربعين.</w:t>
      </w:r>
    </w:p>
    <w:p w:rsidR="00692076" w:rsidRDefault="00801D13" w:rsidP="00636F27">
      <w:pPr>
        <w:pStyle w:val="libFootnote0"/>
        <w:rPr>
          <w:rtl/>
          <w:lang w:bidi="fa-IR"/>
        </w:rPr>
      </w:pPr>
      <w:r>
        <w:rPr>
          <w:rtl/>
          <w:lang w:bidi="fa-IR"/>
        </w:rPr>
        <w:t>9 - الشيخ ضياء الدين المقبلي في الأبحاث المسددة في الفنون المتعددة.</w:t>
      </w:r>
    </w:p>
    <w:p w:rsidR="00692076" w:rsidRDefault="00801D13" w:rsidP="00636F27">
      <w:pPr>
        <w:pStyle w:val="libFootnote0"/>
        <w:rPr>
          <w:rtl/>
          <w:lang w:bidi="fa-IR"/>
        </w:rPr>
      </w:pPr>
      <w:r>
        <w:rPr>
          <w:rtl/>
          <w:lang w:bidi="fa-IR"/>
        </w:rPr>
        <w:t>10 - ابن كثير الدمشقي في ترجمة ابن جرير الطبري.</w:t>
      </w:r>
    </w:p>
    <w:p w:rsidR="00801D13" w:rsidRDefault="00801D13" w:rsidP="00636F27">
      <w:pPr>
        <w:pStyle w:val="libFootnote0"/>
        <w:rPr>
          <w:lang w:bidi="fa-IR"/>
        </w:rPr>
      </w:pPr>
      <w:r>
        <w:rPr>
          <w:rtl/>
          <w:lang w:bidi="fa-IR"/>
        </w:rPr>
        <w:t>11 - ميرزا مخدوم بن مير عبدا لباقي في كتابه نواقض الروافض =&gt;</w:t>
      </w:r>
    </w:p>
    <w:p w:rsidR="00801D13" w:rsidRDefault="00801D13" w:rsidP="00801D13">
      <w:pPr>
        <w:pStyle w:val="libNormal"/>
        <w:rPr>
          <w:lang w:bidi="fa-IR"/>
        </w:rPr>
      </w:pPr>
      <w:r>
        <w:rPr>
          <w:rtl/>
          <w:lang w:bidi="fa-IR"/>
        </w:rPr>
        <w:br w:type="page"/>
      </w:r>
    </w:p>
    <w:p w:rsidR="00801D13" w:rsidRDefault="00801D13" w:rsidP="00636F27">
      <w:pPr>
        <w:pStyle w:val="libNormal0"/>
        <w:rPr>
          <w:rtl/>
          <w:lang w:bidi="fa-IR"/>
        </w:rPr>
      </w:pPr>
      <w:r>
        <w:rPr>
          <w:rtl/>
          <w:lang w:bidi="fa-IR"/>
        </w:rPr>
        <w:lastRenderedPageBreak/>
        <w:t>قال فيما راجعنا به مما يتعلق بهذا الحديث</w:t>
      </w:r>
      <w:r w:rsidR="00F40591">
        <w:rPr>
          <w:rtl/>
          <w:lang w:bidi="fa-IR"/>
        </w:rPr>
        <w:t xml:space="preserve">: </w:t>
      </w:r>
      <w:r>
        <w:rPr>
          <w:rtl/>
          <w:lang w:bidi="fa-IR"/>
        </w:rPr>
        <w:t>ان حمل الصحابة على الصحة يستوجب تأويل هذا الحديث - حديث الغدير - متواترا كان أو غير متواتر</w:t>
      </w:r>
      <w:r w:rsidR="00870EC3">
        <w:rPr>
          <w:rtl/>
          <w:lang w:bidi="fa-IR"/>
        </w:rPr>
        <w:t xml:space="preserve">، </w:t>
      </w:r>
      <w:r>
        <w:rPr>
          <w:rtl/>
          <w:lang w:bidi="fa-IR"/>
        </w:rPr>
        <w:t>ولذا قال أهل السنة لفظ المولى يستعمل في معاني متعددة</w:t>
      </w:r>
      <w:r w:rsidR="00870EC3">
        <w:rPr>
          <w:rtl/>
          <w:lang w:bidi="fa-IR"/>
        </w:rPr>
        <w:t xml:space="preserve">، </w:t>
      </w:r>
      <w:r>
        <w:rPr>
          <w:rtl/>
          <w:lang w:bidi="fa-IR"/>
        </w:rPr>
        <w:t>ورد بها في القرآن العظيم</w:t>
      </w:r>
      <w:r w:rsidR="00870EC3">
        <w:rPr>
          <w:rtl/>
          <w:lang w:bidi="fa-IR"/>
        </w:rPr>
        <w:t xml:space="preserve">، </w:t>
      </w:r>
      <w:r>
        <w:rPr>
          <w:rtl/>
          <w:lang w:bidi="fa-IR"/>
        </w:rPr>
        <w:t>فتارة يكون بمعنى الأولى</w:t>
      </w:r>
      <w:r w:rsidR="00870EC3">
        <w:rPr>
          <w:rtl/>
          <w:lang w:bidi="fa-IR"/>
        </w:rPr>
        <w:t xml:space="preserve">، </w:t>
      </w:r>
      <w:r>
        <w:rPr>
          <w:rtl/>
          <w:lang w:bidi="fa-IR"/>
        </w:rPr>
        <w:t xml:space="preserve">كقوله تعالى مخاطبا للكفار </w:t>
      </w:r>
      <w:r w:rsidR="00C20296" w:rsidRPr="00636F27">
        <w:rPr>
          <w:rStyle w:val="libAlaemChar"/>
          <w:rtl/>
        </w:rPr>
        <w:t>(</w:t>
      </w:r>
      <w:r w:rsidRPr="00636F27">
        <w:rPr>
          <w:rStyle w:val="libAieChar"/>
          <w:rtl/>
        </w:rPr>
        <w:t>مَأْوَاكُمُ النَّارُ هِيَ مَوْلَاكُمْ</w:t>
      </w:r>
      <w:r w:rsidR="00C20296" w:rsidRPr="00636F27">
        <w:rPr>
          <w:rStyle w:val="libAlaemChar"/>
          <w:rtl/>
        </w:rPr>
        <w:t>)</w:t>
      </w:r>
      <w:r>
        <w:rPr>
          <w:rtl/>
          <w:lang w:bidi="fa-IR"/>
        </w:rPr>
        <w:t xml:space="preserve"> أي أولى بكم</w:t>
      </w:r>
      <w:r w:rsidR="00870EC3">
        <w:rPr>
          <w:rtl/>
          <w:lang w:bidi="fa-IR"/>
        </w:rPr>
        <w:t xml:space="preserve">، </w:t>
      </w:r>
      <w:r>
        <w:rPr>
          <w:rtl/>
          <w:lang w:bidi="fa-IR"/>
        </w:rPr>
        <w:t>وتارة بمعنى الناصر كقوله عز اسمه</w:t>
      </w:r>
      <w:r w:rsidR="00F40591">
        <w:rPr>
          <w:rtl/>
          <w:lang w:bidi="fa-IR"/>
        </w:rPr>
        <w:t xml:space="preserve">: </w:t>
      </w:r>
      <w:r w:rsidR="00C20296" w:rsidRPr="00636F27">
        <w:rPr>
          <w:rStyle w:val="libAlaemChar"/>
          <w:rtl/>
        </w:rPr>
        <w:t>(</w:t>
      </w:r>
      <w:r w:rsidRPr="00636F27">
        <w:rPr>
          <w:rStyle w:val="libAieChar"/>
          <w:rtl/>
        </w:rPr>
        <w:t xml:space="preserve">ذَلِكَ بِأَنَّ اللَّهَ مَوْلَى الَّذِينَ آمَنُوا وَأَنَّ الْكَافِرِينَ لَا مَوْلَى لَهُمْ </w:t>
      </w:r>
      <w:r w:rsidR="00C20296" w:rsidRPr="00636F27">
        <w:rPr>
          <w:rStyle w:val="libAlaemChar"/>
          <w:rtl/>
        </w:rPr>
        <w:t>)</w:t>
      </w:r>
      <w:r>
        <w:rPr>
          <w:rtl/>
          <w:lang w:bidi="fa-IR"/>
        </w:rPr>
        <w:t xml:space="preserve"> وبمعنى الوارث كقوله سبحانه</w:t>
      </w:r>
      <w:r w:rsidR="00F40591">
        <w:rPr>
          <w:rtl/>
          <w:lang w:bidi="fa-IR"/>
        </w:rPr>
        <w:t xml:space="preserve">: </w:t>
      </w:r>
      <w:r w:rsidR="00C20296" w:rsidRPr="00636F27">
        <w:rPr>
          <w:rStyle w:val="libAlaemChar"/>
          <w:rtl/>
        </w:rPr>
        <w:t>(</w:t>
      </w:r>
      <w:r w:rsidRPr="00636F27">
        <w:rPr>
          <w:rStyle w:val="libAieChar"/>
          <w:rtl/>
        </w:rPr>
        <w:t>وَلِكُلٍّ جَعَلْنَا مَوَالِيَ مِمَّا تَرَكَ الْوَالِدَانِ وَالأَقْرَبُونَ</w:t>
      </w:r>
      <w:r w:rsidR="00C20296" w:rsidRPr="00636F27">
        <w:rPr>
          <w:rStyle w:val="libAlaemChar"/>
          <w:rtl/>
        </w:rPr>
        <w:t>)</w:t>
      </w:r>
      <w:r>
        <w:rPr>
          <w:rtl/>
          <w:lang w:bidi="fa-IR"/>
        </w:rPr>
        <w:t xml:space="preserve"> أي ورثة</w:t>
      </w:r>
      <w:r w:rsidR="00870EC3">
        <w:rPr>
          <w:rtl/>
          <w:lang w:bidi="fa-IR"/>
        </w:rPr>
        <w:t xml:space="preserve">، </w:t>
      </w:r>
      <w:r>
        <w:rPr>
          <w:rtl/>
          <w:lang w:bidi="fa-IR"/>
        </w:rPr>
        <w:t>وبمعنى العصبة نحو قوله عزوجل</w:t>
      </w:r>
      <w:r w:rsidR="00F40591">
        <w:rPr>
          <w:rtl/>
          <w:lang w:bidi="fa-IR"/>
        </w:rPr>
        <w:t xml:space="preserve">: </w:t>
      </w:r>
      <w:r w:rsidR="00C20296" w:rsidRPr="00636F27">
        <w:rPr>
          <w:rStyle w:val="libAlaemChar"/>
          <w:rtl/>
        </w:rPr>
        <w:t>(</w:t>
      </w:r>
      <w:r w:rsidRPr="00636F27">
        <w:rPr>
          <w:rStyle w:val="libAieChar"/>
          <w:rtl/>
        </w:rPr>
        <w:t>وَإِنِّي خِفْتُ الْمَوَالِيَ مِن وَرَائِي</w:t>
      </w:r>
      <w:r w:rsidR="00C20296" w:rsidRPr="00636F27">
        <w:rPr>
          <w:rStyle w:val="libAlaemChar"/>
          <w:rtl/>
        </w:rPr>
        <w:t>)</w:t>
      </w:r>
      <w:r>
        <w:rPr>
          <w:rtl/>
          <w:lang w:bidi="fa-IR"/>
        </w:rPr>
        <w:t xml:space="preserve"> وبمعنى الصديق</w:t>
      </w:r>
      <w:r w:rsidR="00F40591">
        <w:rPr>
          <w:rtl/>
          <w:lang w:bidi="fa-IR"/>
        </w:rPr>
        <w:t xml:space="preserve">: </w:t>
      </w:r>
      <w:r w:rsidR="00C20296" w:rsidRPr="00636F27">
        <w:rPr>
          <w:rStyle w:val="libAlaemChar"/>
          <w:rtl/>
        </w:rPr>
        <w:t>(</w:t>
      </w:r>
      <w:r w:rsidRPr="00636F27">
        <w:rPr>
          <w:rStyle w:val="libAieChar"/>
          <w:rtl/>
        </w:rPr>
        <w:t>يَوْمَ لَا يُغْنِي مَوْلًى عَن مَّوْلًى شَيْئًا</w:t>
      </w:r>
      <w:r w:rsidR="00C20296" w:rsidRPr="00636F27">
        <w:rPr>
          <w:rStyle w:val="libAlaemChar"/>
          <w:rtl/>
        </w:rPr>
        <w:t>)</w:t>
      </w:r>
      <w:r>
        <w:rPr>
          <w:rtl/>
          <w:lang w:bidi="fa-IR"/>
        </w:rPr>
        <w:t xml:space="preserve"> وكذلك لفظ الولي يجئ بمعنى الأولى بالتصرف</w:t>
      </w:r>
      <w:r w:rsidR="00870EC3">
        <w:rPr>
          <w:rtl/>
          <w:lang w:bidi="fa-IR"/>
        </w:rPr>
        <w:t xml:space="preserve">، </w:t>
      </w:r>
      <w:r>
        <w:rPr>
          <w:rtl/>
          <w:lang w:bidi="fa-IR"/>
        </w:rPr>
        <w:t>كقولنا</w:t>
      </w:r>
      <w:r w:rsidR="00F40591">
        <w:rPr>
          <w:rtl/>
          <w:lang w:bidi="fa-IR"/>
        </w:rPr>
        <w:t xml:space="preserve">: </w:t>
      </w:r>
      <w:r>
        <w:rPr>
          <w:rtl/>
          <w:lang w:bidi="fa-IR"/>
        </w:rPr>
        <w:t>فلان ولي القاصر</w:t>
      </w:r>
      <w:r w:rsidR="00870EC3">
        <w:rPr>
          <w:rtl/>
          <w:lang w:bidi="fa-IR"/>
        </w:rPr>
        <w:t xml:space="preserve">، </w:t>
      </w:r>
      <w:r>
        <w:rPr>
          <w:rtl/>
          <w:lang w:bidi="fa-IR"/>
        </w:rPr>
        <w:t>وبمعنى الناصر والمحبوب.</w:t>
      </w:r>
    </w:p>
    <w:p w:rsidR="00801D13" w:rsidRDefault="00801D13" w:rsidP="00801D13">
      <w:pPr>
        <w:pStyle w:val="libNormal"/>
        <w:rPr>
          <w:rtl/>
          <w:lang w:bidi="fa-IR"/>
        </w:rPr>
      </w:pPr>
      <w:r>
        <w:rPr>
          <w:rtl/>
          <w:lang w:bidi="fa-IR"/>
        </w:rPr>
        <w:t>قالوا</w:t>
      </w:r>
      <w:r w:rsidR="00F40591">
        <w:rPr>
          <w:rtl/>
          <w:lang w:bidi="fa-IR"/>
        </w:rPr>
        <w:t xml:space="preserve">: </w:t>
      </w:r>
      <w:r>
        <w:rPr>
          <w:rtl/>
          <w:lang w:bidi="fa-IR"/>
        </w:rPr>
        <w:t>فلعل معنى الحديث</w:t>
      </w:r>
      <w:r w:rsidR="00870EC3">
        <w:rPr>
          <w:rtl/>
          <w:lang w:bidi="fa-IR"/>
        </w:rPr>
        <w:t xml:space="preserve">، </w:t>
      </w:r>
      <w:r>
        <w:rPr>
          <w:rtl/>
          <w:lang w:bidi="fa-IR"/>
        </w:rPr>
        <w:t>من كنت ناصره</w:t>
      </w:r>
      <w:r w:rsidR="00870EC3">
        <w:rPr>
          <w:rtl/>
          <w:lang w:bidi="fa-IR"/>
        </w:rPr>
        <w:t xml:space="preserve">، </w:t>
      </w:r>
      <w:r>
        <w:rPr>
          <w:rtl/>
          <w:lang w:bidi="fa-IR"/>
        </w:rPr>
        <w:t>أو صديقه</w:t>
      </w:r>
      <w:r w:rsidR="00870EC3">
        <w:rPr>
          <w:rtl/>
          <w:lang w:bidi="fa-IR"/>
        </w:rPr>
        <w:t xml:space="preserve">، </w:t>
      </w:r>
      <w:r>
        <w:rPr>
          <w:rtl/>
          <w:lang w:bidi="fa-IR"/>
        </w:rPr>
        <w:t>أو حبيبه</w:t>
      </w:r>
      <w:r w:rsidR="00870EC3">
        <w:rPr>
          <w:rtl/>
          <w:lang w:bidi="fa-IR"/>
        </w:rPr>
        <w:t xml:space="preserve">، </w:t>
      </w:r>
      <w:r>
        <w:rPr>
          <w:rtl/>
          <w:lang w:bidi="fa-IR"/>
        </w:rPr>
        <w:t>فان عليا كذلك وهذا المعنى يوافق كرامة السلف الصالح</w:t>
      </w:r>
      <w:r w:rsidR="00870EC3">
        <w:rPr>
          <w:rtl/>
          <w:lang w:bidi="fa-IR"/>
        </w:rPr>
        <w:t xml:space="preserve">، </w:t>
      </w:r>
      <w:r>
        <w:rPr>
          <w:rtl/>
          <w:lang w:bidi="fa-IR"/>
        </w:rPr>
        <w:t>وإمامة الخلفاء الثلاثة</w:t>
      </w:r>
      <w:r w:rsidRPr="00C55596">
        <w:rPr>
          <w:rtl/>
        </w:rPr>
        <w:t xml:space="preserve"> </w:t>
      </w:r>
      <w:r w:rsidR="00842043" w:rsidRPr="00C55596">
        <w:rPr>
          <w:rtl/>
        </w:rPr>
        <w:t>رضي</w:t>
      </w:r>
      <w:r w:rsidR="00C55596">
        <w:rPr>
          <w:rFonts w:hint="cs"/>
          <w:rtl/>
        </w:rPr>
        <w:t xml:space="preserve"> </w:t>
      </w:r>
      <w:r w:rsidR="00842043" w:rsidRPr="00C55596">
        <w:rPr>
          <w:rtl/>
        </w:rPr>
        <w:t>‌الله</w:t>
      </w:r>
      <w:r w:rsidR="00C55596">
        <w:rPr>
          <w:rFonts w:hint="cs"/>
          <w:rtl/>
        </w:rPr>
        <w:t xml:space="preserve"> </w:t>
      </w:r>
      <w:r w:rsidR="00842043" w:rsidRPr="00C55596">
        <w:rPr>
          <w:rtl/>
        </w:rPr>
        <w:t>‌عنه</w:t>
      </w:r>
      <w:r w:rsidRPr="00C55596">
        <w:rPr>
          <w:rtl/>
        </w:rPr>
        <w:t>م أ</w:t>
      </w:r>
      <w:r>
        <w:rPr>
          <w:rtl/>
          <w:lang w:bidi="fa-IR"/>
        </w:rPr>
        <w:t>جمعين.</w:t>
      </w:r>
    </w:p>
    <w:p w:rsidR="00801D13" w:rsidRDefault="00801D13" w:rsidP="00801D13">
      <w:pPr>
        <w:pStyle w:val="libNormal"/>
        <w:rPr>
          <w:rtl/>
          <w:lang w:bidi="fa-IR"/>
        </w:rPr>
      </w:pPr>
      <w:r>
        <w:rPr>
          <w:rtl/>
          <w:lang w:bidi="fa-IR"/>
        </w:rPr>
        <w:t>فقلت له في الجواب</w:t>
      </w:r>
      <w:r w:rsidR="00F40591">
        <w:rPr>
          <w:rtl/>
          <w:lang w:bidi="fa-IR"/>
        </w:rPr>
        <w:t xml:space="preserve">: </w:t>
      </w:r>
      <w:r>
        <w:rPr>
          <w:rtl/>
          <w:lang w:bidi="fa-IR"/>
        </w:rPr>
        <w:t>أنا أعلم بأن قلوبكم لا تطمئن بما نقلتموه ونفوسكم لا تركن إليه</w:t>
      </w:r>
      <w:r w:rsidR="00870EC3">
        <w:rPr>
          <w:rtl/>
          <w:lang w:bidi="fa-IR"/>
        </w:rPr>
        <w:t xml:space="preserve">، </w:t>
      </w:r>
      <w:r>
        <w:rPr>
          <w:rtl/>
          <w:lang w:bidi="fa-IR"/>
        </w:rPr>
        <w:t xml:space="preserve">وإنكم تقدرون رسول الله </w:t>
      </w:r>
      <w:r w:rsidR="009B2854" w:rsidRPr="009B2854">
        <w:rPr>
          <w:rStyle w:val="libAlaemChar"/>
          <w:rtl/>
        </w:rPr>
        <w:t>صلى‌الله‌عليه‌وآله</w:t>
      </w:r>
      <w:r>
        <w:rPr>
          <w:rtl/>
          <w:lang w:bidi="fa-IR"/>
        </w:rPr>
        <w:t xml:space="preserve"> في حكمته البالغة</w:t>
      </w:r>
      <w:r w:rsidR="00870EC3">
        <w:rPr>
          <w:rtl/>
          <w:lang w:bidi="fa-IR"/>
        </w:rPr>
        <w:t xml:space="preserve">، </w:t>
      </w:r>
      <w:r>
        <w:rPr>
          <w:rtl/>
          <w:lang w:bidi="fa-IR"/>
        </w:rPr>
        <w:t>وعصمته الواجبة</w:t>
      </w:r>
      <w:r w:rsidR="00870EC3">
        <w:rPr>
          <w:rtl/>
          <w:lang w:bidi="fa-IR"/>
        </w:rPr>
        <w:t xml:space="preserve">، </w:t>
      </w:r>
      <w:r>
        <w:rPr>
          <w:rtl/>
          <w:lang w:bidi="fa-IR"/>
        </w:rPr>
        <w:t>ونبوته الخاتمة</w:t>
      </w:r>
      <w:r w:rsidR="00870EC3">
        <w:rPr>
          <w:rtl/>
          <w:lang w:bidi="fa-IR"/>
        </w:rPr>
        <w:t xml:space="preserve">، </w:t>
      </w:r>
      <w:r>
        <w:rPr>
          <w:rtl/>
          <w:lang w:bidi="fa-IR"/>
        </w:rPr>
        <w:t>وانه سيد الحكماء</w:t>
      </w:r>
      <w:r w:rsidR="00870EC3">
        <w:rPr>
          <w:rtl/>
          <w:lang w:bidi="fa-IR"/>
        </w:rPr>
        <w:t xml:space="preserve">، </w:t>
      </w:r>
      <w:r>
        <w:rPr>
          <w:rtl/>
          <w:lang w:bidi="fa-IR"/>
        </w:rPr>
        <w:t xml:space="preserve">وخاتم الأنبياء </w:t>
      </w:r>
      <w:r w:rsidR="00C20296" w:rsidRPr="00636F27">
        <w:rPr>
          <w:rStyle w:val="libAlaemChar"/>
          <w:rtl/>
        </w:rPr>
        <w:t>(</w:t>
      </w:r>
      <w:r w:rsidRPr="00636F27">
        <w:rPr>
          <w:rStyle w:val="libAieChar"/>
          <w:rtl/>
        </w:rPr>
        <w:t>وَمَا يَنطِقُ عَنِ الْهَوَى * إِنْ هُوَ إِلَّا وَحْيٌ يُوحَى * عَلَّمَهُ شَدِيدُ الْقُوَى</w:t>
      </w:r>
      <w:r w:rsidR="00C20296" w:rsidRPr="00636F27">
        <w:rPr>
          <w:rStyle w:val="libAlaemChar"/>
          <w:rtl/>
        </w:rPr>
        <w:t>)</w:t>
      </w:r>
      <w:r>
        <w:rPr>
          <w:rtl/>
          <w:lang w:bidi="fa-IR"/>
        </w:rPr>
        <w:t xml:space="preserve"> فلو سألكم فلاسفة الاغيار عما كان منه يوم غدير خم</w:t>
      </w:r>
      <w:r w:rsidR="00870EC3">
        <w:rPr>
          <w:rtl/>
          <w:lang w:bidi="fa-IR"/>
        </w:rPr>
        <w:t xml:space="preserve">، </w:t>
      </w:r>
      <w:r>
        <w:rPr>
          <w:rtl/>
          <w:lang w:bidi="fa-IR"/>
        </w:rPr>
        <w:t>فقال</w:t>
      </w:r>
      <w:r w:rsidR="00F40591">
        <w:rPr>
          <w:rtl/>
          <w:lang w:bidi="fa-IR"/>
        </w:rPr>
        <w:t xml:space="preserve">: </w:t>
      </w:r>
      <w:r>
        <w:rPr>
          <w:rtl/>
          <w:lang w:bidi="fa-IR"/>
        </w:rPr>
        <w:t>لماذا منع تلك الألوف المؤلفة يومئذ عن المسير ؟</w:t>
      </w:r>
    </w:p>
    <w:p w:rsidR="00801D13" w:rsidRDefault="00801D13" w:rsidP="00801D13">
      <w:pPr>
        <w:pStyle w:val="libNormal"/>
        <w:rPr>
          <w:rtl/>
          <w:lang w:bidi="fa-IR"/>
        </w:rPr>
      </w:pPr>
      <w:r>
        <w:rPr>
          <w:rtl/>
          <w:lang w:bidi="fa-IR"/>
        </w:rPr>
        <w:t>وعلى م حبسهم في تلك الرمضاء بهجير ؟</w:t>
      </w:r>
    </w:p>
    <w:p w:rsidR="00801D13" w:rsidRDefault="00801D13" w:rsidP="00801D13">
      <w:pPr>
        <w:pStyle w:val="libNormal"/>
        <w:rPr>
          <w:rtl/>
          <w:lang w:bidi="fa-IR"/>
        </w:rPr>
      </w:pPr>
      <w:r>
        <w:rPr>
          <w:rtl/>
          <w:lang w:bidi="fa-IR"/>
        </w:rPr>
        <w:t>وفيم اهتم بارجاع من تقدم منهم والحاق من تأخر ؟</w:t>
      </w:r>
    </w:p>
    <w:p w:rsidR="00801D13" w:rsidRDefault="00801D13" w:rsidP="00801D13">
      <w:pPr>
        <w:pStyle w:val="libNormal"/>
        <w:rPr>
          <w:rtl/>
          <w:lang w:bidi="fa-IR"/>
        </w:rPr>
      </w:pPr>
      <w:r>
        <w:rPr>
          <w:rtl/>
          <w:lang w:bidi="fa-IR"/>
        </w:rPr>
        <w:t>ولم أنزلهم جميعا في ذلك العراء على غير كلاء ولا ماء ؟</w:t>
      </w:r>
    </w:p>
    <w:p w:rsidR="00636F27" w:rsidRDefault="00636F27" w:rsidP="00636F27">
      <w:pPr>
        <w:pStyle w:val="libLine"/>
        <w:rPr>
          <w:rtl/>
          <w:lang w:bidi="fa-IR"/>
        </w:rPr>
      </w:pPr>
      <w:r>
        <w:rPr>
          <w:rFonts w:hint="cs"/>
          <w:rtl/>
          <w:lang w:bidi="fa-IR"/>
        </w:rPr>
        <w:t>____________________</w:t>
      </w:r>
    </w:p>
    <w:p w:rsidR="00801D13" w:rsidRDefault="00801D13" w:rsidP="00636F27">
      <w:pPr>
        <w:pStyle w:val="libFootnote0"/>
        <w:rPr>
          <w:rtl/>
          <w:lang w:bidi="fa-IR"/>
        </w:rPr>
      </w:pPr>
      <w:r>
        <w:rPr>
          <w:rtl/>
          <w:lang w:bidi="fa-IR"/>
        </w:rPr>
        <w:t>=&gt; راجع بقيتهم</w:t>
      </w:r>
      <w:r w:rsidR="00F40591">
        <w:rPr>
          <w:rtl/>
          <w:lang w:bidi="fa-IR"/>
        </w:rPr>
        <w:t xml:space="preserve">: </w:t>
      </w:r>
      <w:r>
        <w:rPr>
          <w:rtl/>
          <w:lang w:bidi="fa-IR"/>
        </w:rPr>
        <w:t>إحقاق الحق ج 2 / 423</w:t>
      </w:r>
      <w:r w:rsidR="00870EC3">
        <w:rPr>
          <w:rtl/>
          <w:lang w:bidi="fa-IR"/>
        </w:rPr>
        <w:t xml:space="preserve">، </w:t>
      </w:r>
      <w:r>
        <w:rPr>
          <w:rtl/>
          <w:lang w:bidi="fa-IR"/>
        </w:rPr>
        <w:t>الغدير ج 1</w:t>
      </w:r>
      <w:r w:rsidR="00870EC3">
        <w:rPr>
          <w:rtl/>
          <w:lang w:bidi="fa-IR"/>
        </w:rPr>
        <w:t xml:space="preserve">، </w:t>
      </w:r>
      <w:r>
        <w:rPr>
          <w:rtl/>
          <w:lang w:bidi="fa-IR"/>
        </w:rPr>
        <w:t>عبقات الأنوار</w:t>
      </w:r>
      <w:r w:rsidR="00B40897">
        <w:rPr>
          <w:rtl/>
          <w:lang w:bidi="fa-IR"/>
        </w:rPr>
        <w:t xml:space="preserve">. </w:t>
      </w:r>
      <w:r w:rsidR="00C20296">
        <w:rPr>
          <w:rtl/>
          <w:lang w:bidi="fa-IR"/>
        </w:rPr>
        <w:t>(</w:t>
      </w:r>
      <w:r>
        <w:rPr>
          <w:rtl/>
          <w:lang w:bidi="fa-IR"/>
        </w:rPr>
        <w:t>*</w:t>
      </w:r>
      <w:r w:rsidR="00C20296">
        <w:rPr>
          <w:rtl/>
          <w:lang w:bidi="fa-IR"/>
        </w:rPr>
        <w:t>)</w:t>
      </w:r>
      <w:r>
        <w:rPr>
          <w:rtl/>
          <w:lang w:bidi="fa-IR"/>
        </w:rPr>
        <w:t xml:space="preserve"> </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ثم خطبهم عن الله عزوجل في ذلك المكان الذي منه يتفرقون</w:t>
      </w:r>
      <w:r w:rsidR="00870EC3">
        <w:rPr>
          <w:rtl/>
          <w:lang w:bidi="fa-IR"/>
        </w:rPr>
        <w:t xml:space="preserve">، </w:t>
      </w:r>
      <w:r>
        <w:rPr>
          <w:rtl/>
          <w:lang w:bidi="fa-IR"/>
        </w:rPr>
        <w:t>ليبلغ الشاهد منهم الغائب</w:t>
      </w:r>
      <w:r w:rsidR="00870EC3">
        <w:rPr>
          <w:rtl/>
          <w:lang w:bidi="fa-IR"/>
        </w:rPr>
        <w:t xml:space="preserve">، </w:t>
      </w:r>
      <w:r>
        <w:rPr>
          <w:rtl/>
          <w:lang w:bidi="fa-IR"/>
        </w:rPr>
        <w:t>وما المقتضي لنعي نفسه إليهم في مستهل خطابه ؟ إذ قال</w:t>
      </w:r>
      <w:r w:rsidR="00F40591">
        <w:rPr>
          <w:rtl/>
          <w:lang w:bidi="fa-IR"/>
        </w:rPr>
        <w:t xml:space="preserve">: </w:t>
      </w:r>
      <w:r>
        <w:rPr>
          <w:rtl/>
          <w:lang w:bidi="fa-IR"/>
        </w:rPr>
        <w:t>يوشك ان يأتيني رسول ربي فأجيب</w:t>
      </w:r>
      <w:r w:rsidR="00870EC3">
        <w:rPr>
          <w:rtl/>
          <w:lang w:bidi="fa-IR"/>
        </w:rPr>
        <w:t xml:space="preserve">، </w:t>
      </w:r>
      <w:r>
        <w:rPr>
          <w:rtl/>
          <w:lang w:bidi="fa-IR"/>
        </w:rPr>
        <w:t>واني مسئول</w:t>
      </w:r>
      <w:r w:rsidR="00870EC3">
        <w:rPr>
          <w:rtl/>
          <w:lang w:bidi="fa-IR"/>
        </w:rPr>
        <w:t xml:space="preserve">، </w:t>
      </w:r>
      <w:r>
        <w:rPr>
          <w:rtl/>
          <w:lang w:bidi="fa-IR"/>
        </w:rPr>
        <w:t>وإنكم مسئولون</w:t>
      </w:r>
      <w:r w:rsidR="00870EC3">
        <w:rPr>
          <w:rtl/>
          <w:lang w:bidi="fa-IR"/>
        </w:rPr>
        <w:t xml:space="preserve">، </w:t>
      </w:r>
      <w:r>
        <w:rPr>
          <w:rtl/>
          <w:lang w:bidi="fa-IR"/>
        </w:rPr>
        <w:t xml:space="preserve">وأي أمر يسأل النبي </w:t>
      </w:r>
      <w:r w:rsidR="009B2854" w:rsidRPr="009B2854">
        <w:rPr>
          <w:rStyle w:val="libAlaemChar"/>
          <w:rtl/>
        </w:rPr>
        <w:t>صلى‌الله‌عليه‌وآله</w:t>
      </w:r>
      <w:r>
        <w:rPr>
          <w:rtl/>
          <w:lang w:bidi="fa-IR"/>
        </w:rPr>
        <w:t xml:space="preserve"> عن تبليغه ؟</w:t>
      </w:r>
    </w:p>
    <w:p w:rsidR="00801D13" w:rsidRDefault="00801D13" w:rsidP="00801D13">
      <w:pPr>
        <w:pStyle w:val="libNormal"/>
        <w:rPr>
          <w:rtl/>
          <w:lang w:bidi="fa-IR"/>
        </w:rPr>
      </w:pPr>
      <w:r>
        <w:rPr>
          <w:rtl/>
          <w:lang w:bidi="fa-IR"/>
        </w:rPr>
        <w:t>وتسأل الأمة عن طاعتها فيه ؟</w:t>
      </w:r>
    </w:p>
    <w:p w:rsidR="00801D13" w:rsidRDefault="00801D13" w:rsidP="00801D13">
      <w:pPr>
        <w:pStyle w:val="libNormal"/>
        <w:rPr>
          <w:rtl/>
          <w:lang w:bidi="fa-IR"/>
        </w:rPr>
      </w:pPr>
      <w:r>
        <w:rPr>
          <w:rtl/>
          <w:lang w:bidi="fa-IR"/>
        </w:rPr>
        <w:t>ولماذا سألهم فقال ؟ ألستم تشهدون ان لا اله إلا الله</w:t>
      </w:r>
      <w:r w:rsidR="00870EC3">
        <w:rPr>
          <w:rtl/>
          <w:lang w:bidi="fa-IR"/>
        </w:rPr>
        <w:t xml:space="preserve">، </w:t>
      </w:r>
      <w:r>
        <w:rPr>
          <w:rtl/>
          <w:lang w:bidi="fa-IR"/>
        </w:rPr>
        <w:t>وان محمدا عبده ورسوله</w:t>
      </w:r>
      <w:r w:rsidR="00870EC3">
        <w:rPr>
          <w:rtl/>
          <w:lang w:bidi="fa-IR"/>
        </w:rPr>
        <w:t xml:space="preserve">، </w:t>
      </w:r>
      <w:r>
        <w:rPr>
          <w:rtl/>
          <w:lang w:bidi="fa-IR"/>
        </w:rPr>
        <w:t>وان جنته حق وأن ناره حق</w:t>
      </w:r>
      <w:r w:rsidR="00870EC3">
        <w:rPr>
          <w:rtl/>
          <w:lang w:bidi="fa-IR"/>
        </w:rPr>
        <w:t xml:space="preserve">، </w:t>
      </w:r>
      <w:r>
        <w:rPr>
          <w:rtl/>
          <w:lang w:bidi="fa-IR"/>
        </w:rPr>
        <w:t>وان الموت حق</w:t>
      </w:r>
      <w:r w:rsidR="00870EC3">
        <w:rPr>
          <w:rtl/>
          <w:lang w:bidi="fa-IR"/>
        </w:rPr>
        <w:t xml:space="preserve">، </w:t>
      </w:r>
      <w:r>
        <w:rPr>
          <w:rtl/>
          <w:lang w:bidi="fa-IR"/>
        </w:rPr>
        <w:t>وان البعث حق بعد الموت</w:t>
      </w:r>
      <w:r w:rsidR="00870EC3">
        <w:rPr>
          <w:rtl/>
          <w:lang w:bidi="fa-IR"/>
        </w:rPr>
        <w:t xml:space="preserve">، </w:t>
      </w:r>
      <w:r>
        <w:rPr>
          <w:rtl/>
          <w:lang w:bidi="fa-IR"/>
        </w:rPr>
        <w:t>وأن الساعة آتية لا ريب فيها</w:t>
      </w:r>
      <w:r w:rsidR="00870EC3">
        <w:rPr>
          <w:rtl/>
          <w:lang w:bidi="fa-IR"/>
        </w:rPr>
        <w:t xml:space="preserve">، </w:t>
      </w:r>
      <w:r>
        <w:rPr>
          <w:rtl/>
          <w:lang w:bidi="fa-IR"/>
        </w:rPr>
        <w:t>وأن الله يبعث من في القبور ؟ قالوا</w:t>
      </w:r>
      <w:r w:rsidR="00F40591">
        <w:rPr>
          <w:rtl/>
          <w:lang w:bidi="fa-IR"/>
        </w:rPr>
        <w:t xml:space="preserve">: </w:t>
      </w:r>
      <w:r>
        <w:rPr>
          <w:rtl/>
          <w:lang w:bidi="fa-IR"/>
        </w:rPr>
        <w:t>بلى نشهد بذلك.</w:t>
      </w:r>
    </w:p>
    <w:p w:rsidR="00801D13" w:rsidRDefault="00801D13" w:rsidP="00801D13">
      <w:pPr>
        <w:pStyle w:val="libNormal"/>
        <w:rPr>
          <w:rtl/>
          <w:lang w:bidi="fa-IR"/>
        </w:rPr>
      </w:pPr>
      <w:r>
        <w:rPr>
          <w:rtl/>
          <w:lang w:bidi="fa-IR"/>
        </w:rPr>
        <w:t>ولماذا أخذ حينئذ على سبيل الفور بيد علي فرفعها إليه حتى بان بياض إبطيهما ؟ فقال " يا أيها الناس ان الله مولاي</w:t>
      </w:r>
      <w:r w:rsidR="00870EC3">
        <w:rPr>
          <w:rtl/>
          <w:lang w:bidi="fa-IR"/>
        </w:rPr>
        <w:t xml:space="preserve">، </w:t>
      </w:r>
      <w:r>
        <w:rPr>
          <w:rtl/>
          <w:lang w:bidi="fa-IR"/>
        </w:rPr>
        <w:t>وأنا مولى المؤمنين "</w:t>
      </w:r>
      <w:r w:rsidR="00870EC3">
        <w:rPr>
          <w:rtl/>
          <w:lang w:bidi="fa-IR"/>
        </w:rPr>
        <w:t xml:space="preserve">، </w:t>
      </w:r>
      <w:r>
        <w:rPr>
          <w:rtl/>
          <w:lang w:bidi="fa-IR"/>
        </w:rPr>
        <w:t>ولماذا فسر كلمته - وأنا مولى المؤمنين - بقوله وأنا أولى بهم من أنفسهم ؟</w:t>
      </w:r>
    </w:p>
    <w:p w:rsidR="00801D13" w:rsidRDefault="00801D13" w:rsidP="00801D13">
      <w:pPr>
        <w:pStyle w:val="libNormal"/>
        <w:rPr>
          <w:rtl/>
          <w:lang w:bidi="fa-IR"/>
        </w:rPr>
      </w:pPr>
      <w:r>
        <w:rPr>
          <w:rtl/>
          <w:lang w:bidi="fa-IR"/>
        </w:rPr>
        <w:t>ولماذا قال بعد هذا التفسير " فمن كنت مولاه</w:t>
      </w:r>
      <w:r w:rsidR="00870EC3">
        <w:rPr>
          <w:rtl/>
          <w:lang w:bidi="fa-IR"/>
        </w:rPr>
        <w:t xml:space="preserve">، </w:t>
      </w:r>
      <w:r>
        <w:rPr>
          <w:rtl/>
          <w:lang w:bidi="fa-IR"/>
        </w:rPr>
        <w:t>فهذا مولاه</w:t>
      </w:r>
      <w:r w:rsidR="00870EC3">
        <w:rPr>
          <w:rtl/>
          <w:lang w:bidi="fa-IR"/>
        </w:rPr>
        <w:t xml:space="preserve">، </w:t>
      </w:r>
      <w:r>
        <w:rPr>
          <w:rtl/>
          <w:lang w:bidi="fa-IR"/>
        </w:rPr>
        <w:t>أو من كنت وليه فهذا وليه</w:t>
      </w:r>
      <w:r w:rsidR="00870EC3">
        <w:rPr>
          <w:rtl/>
          <w:lang w:bidi="fa-IR"/>
        </w:rPr>
        <w:t xml:space="preserve">، </w:t>
      </w:r>
      <w:r>
        <w:rPr>
          <w:rtl/>
          <w:lang w:bidi="fa-IR"/>
        </w:rPr>
        <w:t>اللهم وال من والاه وعاد من عاداه</w:t>
      </w:r>
      <w:r w:rsidR="00870EC3">
        <w:rPr>
          <w:rtl/>
          <w:lang w:bidi="fa-IR"/>
        </w:rPr>
        <w:t xml:space="preserve">، </w:t>
      </w:r>
      <w:r>
        <w:rPr>
          <w:rtl/>
          <w:lang w:bidi="fa-IR"/>
        </w:rPr>
        <w:t>وانصر من نصره</w:t>
      </w:r>
      <w:r w:rsidR="00870EC3">
        <w:rPr>
          <w:rtl/>
          <w:lang w:bidi="fa-IR"/>
        </w:rPr>
        <w:t xml:space="preserve">، </w:t>
      </w:r>
      <w:r>
        <w:rPr>
          <w:rtl/>
          <w:lang w:bidi="fa-IR"/>
        </w:rPr>
        <w:t>واخذل من خذله ؟ " ولم خصه بهذه الدعوات التي لا يليق لها الا أئمة الحق</w:t>
      </w:r>
      <w:r w:rsidR="00870EC3">
        <w:rPr>
          <w:rtl/>
          <w:lang w:bidi="fa-IR"/>
        </w:rPr>
        <w:t xml:space="preserve">، </w:t>
      </w:r>
      <w:r>
        <w:rPr>
          <w:rtl/>
          <w:lang w:bidi="fa-IR"/>
        </w:rPr>
        <w:t>وخلفاء الصدق ؟</w:t>
      </w:r>
    </w:p>
    <w:p w:rsidR="00801D13" w:rsidRDefault="00801D13" w:rsidP="00801D13">
      <w:pPr>
        <w:pStyle w:val="libNormal"/>
        <w:rPr>
          <w:rtl/>
          <w:lang w:bidi="fa-IR"/>
        </w:rPr>
      </w:pPr>
      <w:r>
        <w:rPr>
          <w:rtl/>
          <w:lang w:bidi="fa-IR"/>
        </w:rPr>
        <w:t>ولماذا أشهدهم من قبل فقال</w:t>
      </w:r>
      <w:r w:rsidR="00F40591">
        <w:rPr>
          <w:rtl/>
          <w:lang w:bidi="fa-IR"/>
        </w:rPr>
        <w:t xml:space="preserve">: </w:t>
      </w:r>
      <w:r>
        <w:rPr>
          <w:rtl/>
          <w:lang w:bidi="fa-IR"/>
        </w:rPr>
        <w:t>ألست أولى بكم من أنفسكم ؟ فقالوا</w:t>
      </w:r>
      <w:r w:rsidR="00F40591">
        <w:rPr>
          <w:rtl/>
          <w:lang w:bidi="fa-IR"/>
        </w:rPr>
        <w:t xml:space="preserve">: </w:t>
      </w:r>
      <w:r>
        <w:rPr>
          <w:rtl/>
          <w:lang w:bidi="fa-IR"/>
        </w:rPr>
        <w:t>بلى</w:t>
      </w:r>
      <w:r w:rsidR="00B40897">
        <w:rPr>
          <w:rtl/>
          <w:lang w:bidi="fa-IR"/>
        </w:rPr>
        <w:t xml:space="preserve">. </w:t>
      </w:r>
      <w:r>
        <w:rPr>
          <w:rtl/>
          <w:lang w:bidi="fa-IR"/>
        </w:rPr>
        <w:t>فقال</w:t>
      </w:r>
      <w:r w:rsidR="00F40591">
        <w:rPr>
          <w:rtl/>
          <w:lang w:bidi="fa-IR"/>
        </w:rPr>
        <w:t xml:space="preserve">: </w:t>
      </w:r>
      <w:r>
        <w:rPr>
          <w:rtl/>
          <w:lang w:bidi="fa-IR"/>
        </w:rPr>
        <w:t>من كنت مولاه</w:t>
      </w:r>
      <w:r w:rsidR="00870EC3">
        <w:rPr>
          <w:rtl/>
          <w:lang w:bidi="fa-IR"/>
        </w:rPr>
        <w:t xml:space="preserve">، </w:t>
      </w:r>
      <w:r>
        <w:rPr>
          <w:rtl/>
          <w:lang w:bidi="fa-IR"/>
        </w:rPr>
        <w:t>فعلي مولاه</w:t>
      </w:r>
      <w:r w:rsidR="00870EC3">
        <w:rPr>
          <w:rtl/>
          <w:lang w:bidi="fa-IR"/>
        </w:rPr>
        <w:t xml:space="preserve">، </w:t>
      </w:r>
      <w:r>
        <w:rPr>
          <w:rtl/>
          <w:lang w:bidi="fa-IR"/>
        </w:rPr>
        <w:t>أو من كنت وليه</w:t>
      </w:r>
      <w:r w:rsidR="00870EC3">
        <w:rPr>
          <w:rtl/>
          <w:lang w:bidi="fa-IR"/>
        </w:rPr>
        <w:t xml:space="preserve">، </w:t>
      </w:r>
      <w:r>
        <w:rPr>
          <w:rtl/>
          <w:lang w:bidi="fa-IR"/>
        </w:rPr>
        <w:t>فعلي وليه ،</w:t>
      </w:r>
    </w:p>
    <w:p w:rsidR="00801D13" w:rsidRDefault="00801D13" w:rsidP="00801D13">
      <w:pPr>
        <w:pStyle w:val="libNormal"/>
        <w:rPr>
          <w:rtl/>
          <w:lang w:bidi="fa-IR"/>
        </w:rPr>
      </w:pPr>
      <w:r>
        <w:rPr>
          <w:rtl/>
          <w:lang w:bidi="fa-IR"/>
        </w:rPr>
        <w:t>ولماذا قرن العترة بالكتاب</w:t>
      </w:r>
      <w:r w:rsidR="00870EC3">
        <w:rPr>
          <w:rtl/>
          <w:lang w:bidi="fa-IR"/>
        </w:rPr>
        <w:t xml:space="preserve">، </w:t>
      </w:r>
      <w:r>
        <w:rPr>
          <w:rtl/>
          <w:lang w:bidi="fa-IR"/>
        </w:rPr>
        <w:t>وجعلها قدوة لأولي الألباب إلى يوم الحساب ؟</w:t>
      </w:r>
    </w:p>
    <w:p w:rsidR="00801D13" w:rsidRDefault="00801D13" w:rsidP="00801D13">
      <w:pPr>
        <w:pStyle w:val="libNormal"/>
        <w:rPr>
          <w:rtl/>
          <w:lang w:bidi="fa-IR"/>
        </w:rPr>
      </w:pPr>
      <w:r>
        <w:rPr>
          <w:rtl/>
          <w:lang w:bidi="fa-IR"/>
        </w:rPr>
        <w:t>وبم كانت لديه عدل القرآن ؟</w:t>
      </w:r>
    </w:p>
    <w:p w:rsidR="00801D13" w:rsidRDefault="00801D13" w:rsidP="00801D13">
      <w:pPr>
        <w:pStyle w:val="libNormal"/>
        <w:rPr>
          <w:rtl/>
          <w:lang w:bidi="fa-IR"/>
        </w:rPr>
      </w:pPr>
      <w:r>
        <w:rPr>
          <w:rtl/>
          <w:lang w:bidi="fa-IR"/>
        </w:rPr>
        <w:t>ولم أخبر أنهما لا يفترقان ؟</w:t>
      </w:r>
    </w:p>
    <w:p w:rsidR="00801D13" w:rsidRDefault="00801D13" w:rsidP="00801D13">
      <w:pPr>
        <w:pStyle w:val="libNormal"/>
        <w:rPr>
          <w:rtl/>
          <w:lang w:bidi="fa-IR"/>
        </w:rPr>
      </w:pPr>
      <w:r>
        <w:rPr>
          <w:rtl/>
          <w:lang w:bidi="fa-IR"/>
        </w:rPr>
        <w:t>وفيم بشر بهدى من تمسك بهما</w:t>
      </w:r>
      <w:r w:rsidR="00870EC3">
        <w:rPr>
          <w:rtl/>
          <w:lang w:bidi="fa-IR"/>
        </w:rPr>
        <w:t xml:space="preserve">، </w:t>
      </w:r>
      <w:r>
        <w:rPr>
          <w:rtl/>
          <w:lang w:bidi="fa-IR"/>
        </w:rPr>
        <w:t>وأنذر بضلال من تخلف عنهما ؟</w:t>
      </w:r>
    </w:p>
    <w:p w:rsidR="00801D13" w:rsidRDefault="00801D13" w:rsidP="00801D13">
      <w:pPr>
        <w:pStyle w:val="libNormal"/>
        <w:rPr>
          <w:rtl/>
          <w:lang w:bidi="fa-IR"/>
        </w:rPr>
      </w:pPr>
      <w:r>
        <w:rPr>
          <w:rtl/>
          <w:lang w:bidi="fa-IR"/>
        </w:rPr>
        <w:t xml:space="preserve">وعلى م هذا الاهتمام العظيم من النبي الحكيم </w:t>
      </w:r>
      <w:r w:rsidR="00E02BCE" w:rsidRPr="000F4B10">
        <w:rPr>
          <w:rStyle w:val="libFootnotenumChar"/>
          <w:rtl/>
        </w:rPr>
        <w:t>(1)</w:t>
      </w:r>
      <w:r>
        <w:rPr>
          <w:rtl/>
          <w:lang w:bidi="fa-IR"/>
        </w:rPr>
        <w:t xml:space="preserve"> ؟</w:t>
      </w:r>
    </w:p>
    <w:p w:rsidR="00801D13" w:rsidRDefault="00801D13" w:rsidP="00801D13">
      <w:pPr>
        <w:pStyle w:val="libNormal"/>
        <w:rPr>
          <w:lang w:bidi="fa-IR"/>
        </w:rPr>
      </w:pPr>
      <w:r>
        <w:rPr>
          <w:rtl/>
          <w:lang w:bidi="fa-IR"/>
        </w:rPr>
        <w:t>وما المهمة التي</w:t>
      </w:r>
    </w:p>
    <w:p w:rsidR="00636F27" w:rsidRDefault="00636F27" w:rsidP="00636F27">
      <w:pPr>
        <w:pStyle w:val="libLine"/>
        <w:rPr>
          <w:rtl/>
          <w:lang w:bidi="fa-IR"/>
        </w:rPr>
      </w:pPr>
      <w:r>
        <w:rPr>
          <w:rFonts w:hint="cs"/>
          <w:rtl/>
          <w:lang w:bidi="fa-IR"/>
        </w:rPr>
        <w:t>____________________</w:t>
      </w:r>
    </w:p>
    <w:p w:rsidR="00801D13" w:rsidRDefault="00E02BCE" w:rsidP="00636F27">
      <w:pPr>
        <w:pStyle w:val="libFootnote0"/>
        <w:rPr>
          <w:lang w:bidi="fa-IR"/>
        </w:rPr>
      </w:pPr>
      <w:r w:rsidRPr="00636F27">
        <w:rPr>
          <w:rtl/>
        </w:rPr>
        <w:t>(1)</w:t>
      </w:r>
      <w:r w:rsidR="00801D13">
        <w:rPr>
          <w:rtl/>
          <w:lang w:bidi="fa-IR"/>
        </w:rPr>
        <w:t xml:space="preserve"> سبحان الله وبحمده</w:t>
      </w:r>
      <w:r w:rsidR="00870EC3">
        <w:rPr>
          <w:rtl/>
          <w:lang w:bidi="fa-IR"/>
        </w:rPr>
        <w:t xml:space="preserve">، </w:t>
      </w:r>
      <w:r w:rsidR="00801D13">
        <w:rPr>
          <w:rtl/>
          <w:lang w:bidi="fa-IR"/>
        </w:rPr>
        <w:t>ما أعجب نتيجة هذا الاهتمام العظيم</w:t>
      </w:r>
      <w:r w:rsidR="00870EC3">
        <w:rPr>
          <w:rtl/>
          <w:lang w:bidi="fa-IR"/>
        </w:rPr>
        <w:t xml:space="preserve">، </w:t>
      </w:r>
      <w:r w:rsidR="00801D13">
        <w:rPr>
          <w:rtl/>
          <w:lang w:bidi="fa-IR"/>
        </w:rPr>
        <w:t>بينا يبوئ النبي عليا والأئمة من عترته منزلة القرآن</w:t>
      </w:r>
      <w:r w:rsidR="00870EC3">
        <w:rPr>
          <w:rtl/>
          <w:lang w:bidi="fa-IR"/>
        </w:rPr>
        <w:t xml:space="preserve">، </w:t>
      </w:r>
      <w:r w:rsidR="00801D13">
        <w:rPr>
          <w:rtl/>
          <w:lang w:bidi="fa-IR"/>
        </w:rPr>
        <w:t>ويجعلهم عدله في الميزان فيحق لهم الأمر والنهى والقول الفصل</w:t>
      </w:r>
      <w:r w:rsidR="00870EC3">
        <w:rPr>
          <w:rtl/>
          <w:lang w:bidi="fa-IR"/>
        </w:rPr>
        <w:t xml:space="preserve">، </w:t>
      </w:r>
      <w:r w:rsidR="00801D13">
        <w:rPr>
          <w:rtl/>
          <w:lang w:bidi="fa-IR"/>
        </w:rPr>
        <w:t>والحكم العدل</w:t>
      </w:r>
      <w:r w:rsidR="00870EC3">
        <w:rPr>
          <w:rtl/>
          <w:lang w:bidi="fa-IR"/>
        </w:rPr>
        <w:t xml:space="preserve">، </w:t>
      </w:r>
      <w:r w:rsidR="00801D13">
        <w:rPr>
          <w:rtl/>
          <w:lang w:bidi="fa-IR"/>
        </w:rPr>
        <w:t>وتكون الناس تبعا لهم ؟ فإذا هم من سوقة تيم وعدى وآل أبى العاص وأضرابهم</w:t>
      </w:r>
      <w:r w:rsidR="00870EC3">
        <w:rPr>
          <w:rtl/>
          <w:lang w:bidi="fa-IR"/>
        </w:rPr>
        <w:t xml:space="preserve">، </w:t>
      </w:r>
      <w:r w:rsidR="00801D13">
        <w:rPr>
          <w:rtl/>
          <w:lang w:bidi="fa-IR"/>
        </w:rPr>
        <w:t>وليس لهم من أمر الأمة شئ ! ! لا يعرج عليهم في فروع =&gt;</w:t>
      </w:r>
    </w:p>
    <w:p w:rsidR="00801D13" w:rsidRDefault="00801D13" w:rsidP="00801D13">
      <w:pPr>
        <w:pStyle w:val="libNormal"/>
        <w:rPr>
          <w:lang w:bidi="fa-IR"/>
        </w:rPr>
      </w:pPr>
      <w:r>
        <w:rPr>
          <w:rtl/>
          <w:lang w:bidi="fa-IR"/>
        </w:rPr>
        <w:br w:type="page"/>
      </w:r>
    </w:p>
    <w:p w:rsidR="00801D13" w:rsidRDefault="00801D13" w:rsidP="00636F27">
      <w:pPr>
        <w:pStyle w:val="libNormal0"/>
        <w:rPr>
          <w:rtl/>
          <w:lang w:bidi="fa-IR"/>
        </w:rPr>
      </w:pPr>
      <w:r>
        <w:rPr>
          <w:rtl/>
          <w:lang w:bidi="fa-IR"/>
        </w:rPr>
        <w:lastRenderedPageBreak/>
        <w:t>احتاجت إلى هذه المقدمات كلها ؟ وما الغاية التي توخاها في هذا الموقف المشهود ؟ وما الشئ الذي أمره الله تعالى بتبليغه إذ قال عز من قائل</w:t>
      </w:r>
      <w:r w:rsidR="00F40591">
        <w:rPr>
          <w:rtl/>
          <w:lang w:bidi="fa-IR"/>
        </w:rPr>
        <w:t xml:space="preserve">: </w:t>
      </w:r>
      <w:r w:rsidR="00C20296" w:rsidRPr="004C1B49">
        <w:rPr>
          <w:rStyle w:val="libAlaemChar"/>
          <w:rtl/>
        </w:rPr>
        <w:t>(</w:t>
      </w:r>
      <w:r w:rsidRPr="004C1B49">
        <w:rPr>
          <w:rStyle w:val="libAieChar"/>
          <w:rtl/>
        </w:rPr>
        <w:t>يَا أَيُّهَا الرَّسُولُ بَلِّغْ مَا أُنزِلَ إِلَيْكَ مِن رَّبِّكَ وَإِن لَّمْ تَفْعَلْ فَمَا بَلَّغْتَ رِسَالَتَهُ وَاللّهُ يَعْصِمُكَ مِنَ النَّاسِ</w:t>
      </w:r>
      <w:r w:rsidR="00C20296" w:rsidRPr="004C1B49">
        <w:rPr>
          <w:rStyle w:val="libAlaemChar"/>
          <w:rtl/>
        </w:rPr>
        <w:t>)</w:t>
      </w:r>
    </w:p>
    <w:p w:rsidR="00801D13" w:rsidRDefault="00801D13" w:rsidP="00801D13">
      <w:pPr>
        <w:pStyle w:val="libNormal"/>
        <w:rPr>
          <w:rtl/>
          <w:lang w:bidi="fa-IR"/>
        </w:rPr>
      </w:pPr>
      <w:r>
        <w:rPr>
          <w:rtl/>
          <w:lang w:bidi="fa-IR"/>
        </w:rPr>
        <w:t>وأي مهمة استوجبت من الله هذا التأكيد</w:t>
      </w:r>
      <w:r w:rsidR="00870EC3">
        <w:rPr>
          <w:rtl/>
          <w:lang w:bidi="fa-IR"/>
        </w:rPr>
        <w:t xml:space="preserve">، </w:t>
      </w:r>
      <w:r>
        <w:rPr>
          <w:rtl/>
          <w:lang w:bidi="fa-IR"/>
        </w:rPr>
        <w:t>واقتضت الحض على تبليغها بما يشبه التهديد ؟</w:t>
      </w:r>
    </w:p>
    <w:p w:rsidR="00801D13" w:rsidRDefault="00801D13" w:rsidP="00801D13">
      <w:pPr>
        <w:pStyle w:val="libNormal"/>
        <w:rPr>
          <w:rtl/>
          <w:lang w:bidi="fa-IR"/>
        </w:rPr>
      </w:pPr>
      <w:r>
        <w:rPr>
          <w:rtl/>
          <w:lang w:bidi="fa-IR"/>
        </w:rPr>
        <w:t>وأي أمر يخشى النبي الفتنة بتبليغه ؟ ويحتاج إلى عصمة الله من أذى المنافقين ببيانه ؟</w:t>
      </w:r>
    </w:p>
    <w:p w:rsidR="00801D13" w:rsidRDefault="00801D13" w:rsidP="00801D13">
      <w:pPr>
        <w:pStyle w:val="libNormal"/>
        <w:rPr>
          <w:rtl/>
          <w:lang w:bidi="fa-IR"/>
        </w:rPr>
      </w:pPr>
      <w:r>
        <w:rPr>
          <w:rtl/>
          <w:lang w:bidi="fa-IR"/>
        </w:rPr>
        <w:t xml:space="preserve">أكنتم - بجدك لو سألكم عن هذا كله - تجيبونه بأن الله عزوجل ورسوله </w:t>
      </w:r>
      <w:r w:rsidR="009B2854" w:rsidRPr="009B2854">
        <w:rPr>
          <w:rStyle w:val="libAlaemChar"/>
          <w:rtl/>
        </w:rPr>
        <w:t>صلى‌الله‌عليه‌وآله</w:t>
      </w:r>
      <w:r>
        <w:rPr>
          <w:rtl/>
          <w:lang w:bidi="fa-IR"/>
        </w:rPr>
        <w:t xml:space="preserve"> انما أرادا بيان نصرة علي للمسلمين</w:t>
      </w:r>
      <w:r w:rsidR="00870EC3">
        <w:rPr>
          <w:rtl/>
          <w:lang w:bidi="fa-IR"/>
        </w:rPr>
        <w:t xml:space="preserve">، </w:t>
      </w:r>
      <w:r>
        <w:rPr>
          <w:rtl/>
          <w:lang w:bidi="fa-IR"/>
        </w:rPr>
        <w:t>وصداقته لهم ليس إلا ؟</w:t>
      </w:r>
    </w:p>
    <w:p w:rsidR="00801D13" w:rsidRDefault="00801D13" w:rsidP="00801D13">
      <w:pPr>
        <w:pStyle w:val="libNormal"/>
        <w:rPr>
          <w:lang w:bidi="fa-IR"/>
        </w:rPr>
      </w:pPr>
      <w:r>
        <w:rPr>
          <w:rtl/>
          <w:lang w:bidi="fa-IR"/>
        </w:rPr>
        <w:t>ما أراكم ترتضون هذا الجواب</w:t>
      </w:r>
      <w:r w:rsidR="00870EC3">
        <w:rPr>
          <w:rtl/>
          <w:lang w:bidi="fa-IR"/>
        </w:rPr>
        <w:t xml:space="preserve">، </w:t>
      </w:r>
      <w:r>
        <w:rPr>
          <w:rtl/>
          <w:lang w:bidi="fa-IR"/>
        </w:rPr>
        <w:t>ولا أتوهم أنكم ترون مضمونه جائزا على رب الأرباب</w:t>
      </w:r>
      <w:r w:rsidR="00870EC3">
        <w:rPr>
          <w:rtl/>
          <w:lang w:bidi="fa-IR"/>
        </w:rPr>
        <w:t xml:space="preserve">، </w:t>
      </w:r>
      <w:r>
        <w:rPr>
          <w:rtl/>
          <w:lang w:bidi="fa-IR"/>
        </w:rPr>
        <w:t>ولا على سيد الحكماء</w:t>
      </w:r>
      <w:r w:rsidR="00870EC3">
        <w:rPr>
          <w:rtl/>
          <w:lang w:bidi="fa-IR"/>
        </w:rPr>
        <w:t xml:space="preserve">، </w:t>
      </w:r>
      <w:r>
        <w:rPr>
          <w:rtl/>
          <w:lang w:bidi="fa-IR"/>
        </w:rPr>
        <w:t>وخاتم الرسل والأنبياء</w:t>
      </w:r>
      <w:r w:rsidR="00870EC3">
        <w:rPr>
          <w:rtl/>
          <w:lang w:bidi="fa-IR"/>
        </w:rPr>
        <w:t xml:space="preserve">، </w:t>
      </w:r>
      <w:r>
        <w:rPr>
          <w:rtl/>
          <w:lang w:bidi="fa-IR"/>
        </w:rPr>
        <w:t>وأنتم أجل من أن تجوزوا عليه أن يصرف هممه كلها</w:t>
      </w:r>
      <w:r w:rsidR="00870EC3">
        <w:rPr>
          <w:rtl/>
          <w:lang w:bidi="fa-IR"/>
        </w:rPr>
        <w:t xml:space="preserve">، </w:t>
      </w:r>
      <w:r>
        <w:rPr>
          <w:rtl/>
          <w:lang w:bidi="fa-IR"/>
        </w:rPr>
        <w:t>وعزائمه بأسرها</w:t>
      </w:r>
      <w:r w:rsidR="00870EC3">
        <w:rPr>
          <w:rtl/>
          <w:lang w:bidi="fa-IR"/>
        </w:rPr>
        <w:t xml:space="preserve">، </w:t>
      </w:r>
      <w:r>
        <w:rPr>
          <w:rtl/>
          <w:lang w:bidi="fa-IR"/>
        </w:rPr>
        <w:t>إلى تبيين شئ بين لا يحتاج إلى بيان</w:t>
      </w:r>
      <w:r w:rsidR="00870EC3">
        <w:rPr>
          <w:rtl/>
          <w:lang w:bidi="fa-IR"/>
        </w:rPr>
        <w:t xml:space="preserve">، </w:t>
      </w:r>
      <w:r>
        <w:rPr>
          <w:rtl/>
          <w:lang w:bidi="fa-IR"/>
        </w:rPr>
        <w:t>وتوضيح أمر واضح بحكم الوجدان والعيان</w:t>
      </w:r>
      <w:r w:rsidR="00870EC3">
        <w:rPr>
          <w:rtl/>
          <w:lang w:bidi="fa-IR"/>
        </w:rPr>
        <w:t xml:space="preserve">، </w:t>
      </w:r>
      <w:r>
        <w:rPr>
          <w:rtl/>
          <w:lang w:bidi="fa-IR"/>
        </w:rPr>
        <w:t>ولاشك إنكم تنزهون أفعاله وأقواله عن ان تزدري بها العقلاء</w:t>
      </w:r>
      <w:r w:rsidR="00870EC3">
        <w:rPr>
          <w:rtl/>
          <w:lang w:bidi="fa-IR"/>
        </w:rPr>
        <w:t xml:space="preserve">، </w:t>
      </w:r>
      <w:r>
        <w:rPr>
          <w:rtl/>
          <w:lang w:bidi="fa-IR"/>
        </w:rPr>
        <w:t>أو ينتقدها الفلاسفة والحكماء</w:t>
      </w:r>
      <w:r w:rsidR="00870EC3">
        <w:rPr>
          <w:rtl/>
          <w:lang w:bidi="fa-IR"/>
        </w:rPr>
        <w:t xml:space="preserve">، </w:t>
      </w:r>
      <w:r>
        <w:rPr>
          <w:rtl/>
          <w:lang w:bidi="fa-IR"/>
        </w:rPr>
        <w:t>بل لا ريب في انكم تعرفون مكانة قوله وفعله من الحكمة والعصمة</w:t>
      </w:r>
      <w:r w:rsidR="00870EC3">
        <w:rPr>
          <w:rtl/>
          <w:lang w:bidi="fa-IR"/>
        </w:rPr>
        <w:t xml:space="preserve">، </w:t>
      </w:r>
      <w:r>
        <w:rPr>
          <w:rtl/>
          <w:lang w:bidi="fa-IR"/>
        </w:rPr>
        <w:t>وقد قال الله تعالى</w:t>
      </w:r>
      <w:r w:rsidR="00F40591">
        <w:rPr>
          <w:rtl/>
          <w:lang w:bidi="fa-IR"/>
        </w:rPr>
        <w:t xml:space="preserve">: </w:t>
      </w:r>
      <w:r w:rsidR="00C20296" w:rsidRPr="004C1B49">
        <w:rPr>
          <w:rStyle w:val="libAlaemChar"/>
          <w:rtl/>
        </w:rPr>
        <w:t>(</w:t>
      </w:r>
      <w:r w:rsidRPr="004C1B49">
        <w:rPr>
          <w:rStyle w:val="libAieChar"/>
          <w:rtl/>
        </w:rPr>
        <w:t>إِنَّهُ لَقَوْلُ رَسُولٍ كَرِيمٍ * ذِي قُوَّةٍ عِندَ ذِي الْعَرْشِ مَكِينٍ * مُطَاعٍ ثَمَّ أَمِينٍ * وَمَا صَاحِبُكُم بِمَجْنُونٍ</w:t>
      </w:r>
      <w:r w:rsidR="00C20296" w:rsidRPr="004C1B49">
        <w:rPr>
          <w:rStyle w:val="libAlaemChar"/>
          <w:rtl/>
        </w:rPr>
        <w:t>)</w:t>
      </w:r>
      <w:r>
        <w:rPr>
          <w:rtl/>
          <w:lang w:bidi="fa-IR"/>
        </w:rPr>
        <w:t xml:space="preserve"> فيهتم بتوضيح الواضحات</w:t>
      </w:r>
      <w:r w:rsidR="00870EC3">
        <w:rPr>
          <w:rtl/>
          <w:lang w:bidi="fa-IR"/>
        </w:rPr>
        <w:t xml:space="preserve">، </w:t>
      </w:r>
      <w:r>
        <w:rPr>
          <w:rtl/>
          <w:lang w:bidi="fa-IR"/>
        </w:rPr>
        <w:t>وتبيين ما هو بحكم البديهيات</w:t>
      </w:r>
      <w:r w:rsidR="00870EC3">
        <w:rPr>
          <w:rtl/>
          <w:lang w:bidi="fa-IR"/>
        </w:rPr>
        <w:t xml:space="preserve">، </w:t>
      </w:r>
      <w:r>
        <w:rPr>
          <w:rtl/>
          <w:lang w:bidi="fa-IR"/>
        </w:rPr>
        <w:t>ويقدم لتوضيح هذا الواضح مقدمات أجنبية لا ربط له بها</w:t>
      </w:r>
      <w:r w:rsidR="00870EC3">
        <w:rPr>
          <w:rtl/>
          <w:lang w:bidi="fa-IR"/>
        </w:rPr>
        <w:t xml:space="preserve">، </w:t>
      </w:r>
      <w:r>
        <w:rPr>
          <w:rtl/>
          <w:lang w:bidi="fa-IR"/>
        </w:rPr>
        <w:t>ولا دخل لها فيه</w:t>
      </w:r>
      <w:r w:rsidR="00870EC3">
        <w:rPr>
          <w:rtl/>
          <w:lang w:bidi="fa-IR"/>
        </w:rPr>
        <w:t xml:space="preserve">، </w:t>
      </w:r>
      <w:r>
        <w:rPr>
          <w:rtl/>
          <w:lang w:bidi="fa-IR"/>
        </w:rPr>
        <w:t>تعالى الله عن ذلك ورسوله علوا كبيرا</w:t>
      </w:r>
      <w:r w:rsidR="00870EC3">
        <w:rPr>
          <w:rtl/>
          <w:lang w:bidi="fa-IR"/>
        </w:rPr>
        <w:t xml:space="preserve">، </w:t>
      </w:r>
      <w:r>
        <w:rPr>
          <w:rtl/>
          <w:lang w:bidi="fa-IR"/>
        </w:rPr>
        <w:t>وأنت - نصر الله بك الحق - تعلم ان الذي يناسب مقامه واهتمامه</w:t>
      </w:r>
    </w:p>
    <w:p w:rsidR="004C1B49" w:rsidRDefault="004C1B49" w:rsidP="004C1B49">
      <w:pPr>
        <w:pStyle w:val="libLine"/>
        <w:rPr>
          <w:rtl/>
          <w:lang w:bidi="fa-IR"/>
        </w:rPr>
      </w:pPr>
      <w:r>
        <w:rPr>
          <w:rFonts w:hint="cs"/>
          <w:rtl/>
          <w:lang w:bidi="fa-IR"/>
        </w:rPr>
        <w:t>____________________</w:t>
      </w:r>
    </w:p>
    <w:p w:rsidR="00801D13" w:rsidRDefault="00801D13" w:rsidP="004C1B49">
      <w:pPr>
        <w:pStyle w:val="libFootnote0"/>
        <w:rPr>
          <w:rtl/>
          <w:lang w:bidi="fa-IR"/>
        </w:rPr>
      </w:pPr>
      <w:r>
        <w:rPr>
          <w:rtl/>
          <w:lang w:bidi="fa-IR"/>
        </w:rPr>
        <w:t>=&gt; من الدين</w:t>
      </w:r>
      <w:r w:rsidR="00870EC3">
        <w:rPr>
          <w:rtl/>
          <w:lang w:bidi="fa-IR"/>
        </w:rPr>
        <w:t xml:space="preserve">، </w:t>
      </w:r>
      <w:r>
        <w:rPr>
          <w:rtl/>
          <w:lang w:bidi="fa-IR"/>
        </w:rPr>
        <w:t>ولا في أصول منه</w:t>
      </w:r>
      <w:r w:rsidR="00870EC3">
        <w:rPr>
          <w:rtl/>
          <w:lang w:bidi="fa-IR"/>
        </w:rPr>
        <w:t xml:space="preserve">، </w:t>
      </w:r>
      <w:r>
        <w:rPr>
          <w:rtl/>
          <w:lang w:bidi="fa-IR"/>
        </w:rPr>
        <w:t>ولا في آية أو في رواية ! ! والمرجع في كل ذلك سواهم وليتهم مع ذلك لم يكونوا بين ضحايا وسبايا</w:t>
      </w:r>
      <w:r w:rsidR="00870EC3">
        <w:rPr>
          <w:rtl/>
          <w:lang w:bidi="fa-IR"/>
        </w:rPr>
        <w:t xml:space="preserve">، </w:t>
      </w:r>
      <w:r>
        <w:rPr>
          <w:rtl/>
          <w:lang w:bidi="fa-IR"/>
        </w:rPr>
        <w:t xml:space="preserve">ولم يوقفوهم على درج الجامع في دمشق والمسلمون بمنظر وبمسمع لا منكر منهم ولا متفجع </w:t>
      </w:r>
      <w:r w:rsidR="00C20296">
        <w:rPr>
          <w:rtl/>
          <w:lang w:bidi="fa-IR"/>
        </w:rPr>
        <w:t>(</w:t>
      </w:r>
      <w:r>
        <w:rPr>
          <w:rtl/>
          <w:lang w:bidi="fa-IR"/>
        </w:rPr>
        <w:t>منه قدس</w:t>
      </w:r>
      <w:r w:rsidR="00C20296">
        <w:rPr>
          <w:rtl/>
          <w:lang w:bidi="fa-IR"/>
        </w:rPr>
        <w:t>)</w:t>
      </w:r>
      <w:r>
        <w:rPr>
          <w:rtl/>
          <w:lang w:bidi="fa-IR"/>
        </w:rPr>
        <w:t xml:space="preserve"> </w:t>
      </w:r>
      <w:r w:rsidR="00C20296">
        <w:rPr>
          <w:rtl/>
          <w:lang w:bidi="fa-IR"/>
        </w:rPr>
        <w:t>(</w:t>
      </w:r>
      <w:r>
        <w:rPr>
          <w:rtl/>
          <w:lang w:bidi="fa-IR"/>
        </w:rPr>
        <w:t>*</w:t>
      </w:r>
      <w:r w:rsidR="00C20296">
        <w:rPr>
          <w:rtl/>
          <w:lang w:bidi="fa-IR"/>
        </w:rPr>
        <w:t>)</w:t>
      </w:r>
      <w:r>
        <w:rPr>
          <w:rtl/>
          <w:lang w:bidi="fa-IR"/>
        </w:rPr>
        <w:t>.</w:t>
      </w:r>
    </w:p>
    <w:p w:rsidR="00801D13" w:rsidRDefault="00801D13" w:rsidP="00801D13">
      <w:pPr>
        <w:pStyle w:val="libNormal"/>
        <w:rPr>
          <w:lang w:bidi="fa-IR"/>
        </w:rPr>
      </w:pPr>
      <w:r>
        <w:rPr>
          <w:rtl/>
          <w:lang w:bidi="fa-IR"/>
        </w:rPr>
        <w:br w:type="page"/>
      </w:r>
    </w:p>
    <w:p w:rsidR="00801D13" w:rsidRDefault="00801D13" w:rsidP="004C1B49">
      <w:pPr>
        <w:pStyle w:val="libNormal0"/>
        <w:rPr>
          <w:rtl/>
          <w:lang w:bidi="fa-IR"/>
        </w:rPr>
      </w:pPr>
      <w:r>
        <w:rPr>
          <w:rtl/>
          <w:lang w:bidi="fa-IR"/>
        </w:rPr>
        <w:lastRenderedPageBreak/>
        <w:t>في ذلك الهجير</w:t>
      </w:r>
      <w:r w:rsidR="00870EC3">
        <w:rPr>
          <w:rtl/>
          <w:lang w:bidi="fa-IR"/>
        </w:rPr>
        <w:t xml:space="preserve">، </w:t>
      </w:r>
      <w:r>
        <w:rPr>
          <w:rtl/>
          <w:lang w:bidi="fa-IR"/>
        </w:rPr>
        <w:t>ويليق بأقواله وأفعاله يوم الغدير</w:t>
      </w:r>
      <w:r w:rsidR="00870EC3">
        <w:rPr>
          <w:rtl/>
          <w:lang w:bidi="fa-IR"/>
        </w:rPr>
        <w:t xml:space="preserve">، </w:t>
      </w:r>
      <w:r>
        <w:rPr>
          <w:rtl/>
          <w:lang w:bidi="fa-IR"/>
        </w:rPr>
        <w:t>انما هو تبليغ عهده</w:t>
      </w:r>
      <w:r w:rsidR="00870EC3">
        <w:rPr>
          <w:rtl/>
          <w:lang w:bidi="fa-IR"/>
        </w:rPr>
        <w:t xml:space="preserve">، </w:t>
      </w:r>
      <w:r>
        <w:rPr>
          <w:rtl/>
          <w:lang w:bidi="fa-IR"/>
        </w:rPr>
        <w:t>وتعيين القائم مقامه من بعده</w:t>
      </w:r>
      <w:r w:rsidR="00870EC3">
        <w:rPr>
          <w:rtl/>
          <w:lang w:bidi="fa-IR"/>
        </w:rPr>
        <w:t xml:space="preserve">، </w:t>
      </w:r>
      <w:r>
        <w:rPr>
          <w:rtl/>
          <w:lang w:bidi="fa-IR"/>
        </w:rPr>
        <w:t>والقرائن القطعية</w:t>
      </w:r>
      <w:r w:rsidR="00870EC3">
        <w:rPr>
          <w:rtl/>
          <w:lang w:bidi="fa-IR"/>
        </w:rPr>
        <w:t xml:space="preserve">، </w:t>
      </w:r>
      <w:r>
        <w:rPr>
          <w:rtl/>
          <w:lang w:bidi="fa-IR"/>
        </w:rPr>
        <w:t>والأدلة العقلية</w:t>
      </w:r>
      <w:r w:rsidR="00870EC3">
        <w:rPr>
          <w:rtl/>
          <w:lang w:bidi="fa-IR"/>
        </w:rPr>
        <w:t xml:space="preserve">، </w:t>
      </w:r>
      <w:r>
        <w:rPr>
          <w:rtl/>
          <w:lang w:bidi="fa-IR"/>
        </w:rPr>
        <w:t xml:space="preserve">توجبان القطع الثابت الجازم بأنه </w:t>
      </w:r>
      <w:r w:rsidR="009B2854" w:rsidRPr="009B2854">
        <w:rPr>
          <w:rStyle w:val="libAlaemChar"/>
          <w:rtl/>
        </w:rPr>
        <w:t>صلى‌الله‌عليه‌وآله</w:t>
      </w:r>
      <w:r>
        <w:rPr>
          <w:rtl/>
          <w:lang w:bidi="fa-IR"/>
        </w:rPr>
        <w:t xml:space="preserve"> ما أراد يومئذ الا تعيين علي واليا لعهده وقائما مقامه من بعده.</w:t>
      </w:r>
    </w:p>
    <w:p w:rsidR="00801D13" w:rsidRDefault="00801D13" w:rsidP="00801D13">
      <w:pPr>
        <w:pStyle w:val="libNormal"/>
        <w:rPr>
          <w:rtl/>
          <w:lang w:bidi="fa-IR"/>
        </w:rPr>
      </w:pPr>
      <w:r>
        <w:rPr>
          <w:rtl/>
          <w:lang w:bidi="fa-IR"/>
        </w:rPr>
        <w:t>فالحديث مع ما قد حف به من القرائن</w:t>
      </w:r>
      <w:r w:rsidR="00870EC3">
        <w:rPr>
          <w:rtl/>
          <w:lang w:bidi="fa-IR"/>
        </w:rPr>
        <w:t xml:space="preserve">، </w:t>
      </w:r>
      <w:r>
        <w:rPr>
          <w:rtl/>
          <w:lang w:bidi="fa-IR"/>
        </w:rPr>
        <w:t>نص جلي</w:t>
      </w:r>
      <w:r w:rsidR="00870EC3">
        <w:rPr>
          <w:rtl/>
          <w:lang w:bidi="fa-IR"/>
        </w:rPr>
        <w:t xml:space="preserve">، </w:t>
      </w:r>
      <w:r>
        <w:rPr>
          <w:rtl/>
          <w:lang w:bidi="fa-IR"/>
        </w:rPr>
        <w:t>في خلافة علي</w:t>
      </w:r>
      <w:r w:rsidR="00870EC3">
        <w:rPr>
          <w:rtl/>
          <w:lang w:bidi="fa-IR"/>
        </w:rPr>
        <w:t xml:space="preserve">، </w:t>
      </w:r>
      <w:r>
        <w:rPr>
          <w:rtl/>
          <w:lang w:bidi="fa-IR"/>
        </w:rPr>
        <w:t>لا يقبل التأويل</w:t>
      </w:r>
      <w:r w:rsidR="00870EC3">
        <w:rPr>
          <w:rtl/>
          <w:lang w:bidi="fa-IR"/>
        </w:rPr>
        <w:t xml:space="preserve">، </w:t>
      </w:r>
      <w:r>
        <w:rPr>
          <w:rtl/>
          <w:lang w:bidi="fa-IR"/>
        </w:rPr>
        <w:t>وليس إلى صرفه عن هذا المعنى من سبيل</w:t>
      </w:r>
      <w:r w:rsidR="00870EC3">
        <w:rPr>
          <w:rtl/>
          <w:lang w:bidi="fa-IR"/>
        </w:rPr>
        <w:t xml:space="preserve">، </w:t>
      </w:r>
      <w:r>
        <w:rPr>
          <w:rtl/>
          <w:lang w:bidi="fa-IR"/>
        </w:rPr>
        <w:t xml:space="preserve">وهذا واضح والحمد لله </w:t>
      </w:r>
      <w:r w:rsidR="00C20296" w:rsidRPr="004C1B49">
        <w:rPr>
          <w:rStyle w:val="libAlaemChar"/>
          <w:rtl/>
        </w:rPr>
        <w:t>(</w:t>
      </w:r>
      <w:r w:rsidRPr="004C1B49">
        <w:rPr>
          <w:rStyle w:val="libAieChar"/>
          <w:rtl/>
        </w:rPr>
        <w:t>لِمَن كَانَ لَهُ قَلْبٌ أَوْ أَلْقَى السَّمْعَ وَهُوَ شَهِيدٌ</w:t>
      </w:r>
      <w:r w:rsidR="00C20296" w:rsidRPr="004C1B49">
        <w:rPr>
          <w:rStyle w:val="libAlaemChar"/>
          <w:rtl/>
        </w:rPr>
        <w:t>)</w:t>
      </w:r>
      <w:r>
        <w:rPr>
          <w:rtl/>
          <w:lang w:bidi="fa-IR"/>
        </w:rPr>
        <w:t>.</w:t>
      </w:r>
    </w:p>
    <w:p w:rsidR="00801D13" w:rsidRDefault="00801D13" w:rsidP="00801D13">
      <w:pPr>
        <w:pStyle w:val="libNormal"/>
        <w:rPr>
          <w:rtl/>
          <w:lang w:bidi="fa-IR"/>
        </w:rPr>
      </w:pPr>
      <w:r>
        <w:rPr>
          <w:rtl/>
          <w:lang w:bidi="fa-IR"/>
        </w:rPr>
        <w:t>على ان هذا الحديث لم يسلم من الاختصار بحذف شئ من نصوصه قطعا لان القوة الفعالة والأكثرية الساحقة يومئذ انما كانتا في جانب المعارضين الحول القلب</w:t>
      </w:r>
      <w:r w:rsidR="00870EC3">
        <w:rPr>
          <w:rtl/>
          <w:lang w:bidi="fa-IR"/>
        </w:rPr>
        <w:t xml:space="preserve">، </w:t>
      </w:r>
      <w:r>
        <w:rPr>
          <w:rtl/>
          <w:lang w:bidi="fa-IR"/>
        </w:rPr>
        <w:t>ولهم كانت الغلبة وعاقبة السلطة</w:t>
      </w:r>
      <w:r w:rsidR="00870EC3">
        <w:rPr>
          <w:rtl/>
          <w:lang w:bidi="fa-IR"/>
        </w:rPr>
        <w:t xml:space="preserve">، </w:t>
      </w:r>
      <w:r>
        <w:rPr>
          <w:rtl/>
          <w:lang w:bidi="fa-IR"/>
        </w:rPr>
        <w:t>ومع ذلك فان الشذرة الباقية من شذور الحديث كافية وافية والحمد لله</w:t>
      </w:r>
      <w:r w:rsidR="00870EC3">
        <w:rPr>
          <w:rtl/>
          <w:lang w:bidi="fa-IR"/>
        </w:rPr>
        <w:t xml:space="preserve">، </w:t>
      </w:r>
      <w:r>
        <w:rPr>
          <w:rtl/>
          <w:lang w:bidi="fa-IR"/>
        </w:rPr>
        <w:t>والعجب كل العجب من بقائها</w:t>
      </w:r>
      <w:r w:rsidR="00870EC3">
        <w:rPr>
          <w:rtl/>
          <w:lang w:bidi="fa-IR"/>
        </w:rPr>
        <w:t xml:space="preserve">، </w:t>
      </w:r>
      <w:r>
        <w:rPr>
          <w:rtl/>
          <w:lang w:bidi="fa-IR"/>
        </w:rPr>
        <w:t xml:space="preserve">وانما بقيت </w:t>
      </w:r>
      <w:r w:rsidR="00C20296" w:rsidRPr="00E50A89">
        <w:rPr>
          <w:rStyle w:val="libAlaemChar"/>
          <w:rtl/>
        </w:rPr>
        <w:t>(</w:t>
      </w:r>
      <w:r w:rsidRPr="00E50A89">
        <w:rPr>
          <w:rStyle w:val="libAieChar"/>
          <w:rtl/>
        </w:rPr>
        <w:t>لِّيَهْلِكَ مَنْ هَلَكَ عَن بَيِّنَةٍ وَيَحْيَى مَنْ حَيَّ عَن بَيِّنَةٍ</w:t>
      </w:r>
      <w:r w:rsidR="00C20296" w:rsidRPr="00E50A89">
        <w:rPr>
          <w:rStyle w:val="libAlaemChar"/>
          <w:rtl/>
        </w:rPr>
        <w:t>)</w:t>
      </w:r>
      <w:r>
        <w:rPr>
          <w:rtl/>
          <w:lang w:bidi="fa-IR"/>
        </w:rPr>
        <w:t xml:space="preserve"> </w:t>
      </w:r>
      <w:r w:rsidR="00C20296">
        <w:rPr>
          <w:rtl/>
          <w:lang w:bidi="fa-IR"/>
        </w:rPr>
        <w:t>(</w:t>
      </w:r>
      <w:r>
        <w:rPr>
          <w:rtl/>
          <w:lang w:bidi="fa-IR"/>
        </w:rPr>
        <w:t>ولله الحجة البالغة على الناس</w:t>
      </w:r>
      <w:r w:rsidR="00C20296">
        <w:rPr>
          <w:rtl/>
          <w:lang w:bidi="fa-IR"/>
        </w:rPr>
        <w:t>)</w:t>
      </w:r>
      <w:r>
        <w:rPr>
          <w:rtl/>
          <w:lang w:bidi="fa-IR"/>
        </w:rPr>
        <w:t>.</w:t>
      </w:r>
    </w:p>
    <w:p w:rsidR="00801D13" w:rsidRDefault="00801D13" w:rsidP="00801D13">
      <w:pPr>
        <w:pStyle w:val="libNormal"/>
        <w:rPr>
          <w:rtl/>
          <w:lang w:bidi="fa-IR"/>
        </w:rPr>
      </w:pPr>
      <w:r>
        <w:rPr>
          <w:rtl/>
          <w:lang w:bidi="fa-IR"/>
        </w:rPr>
        <w:t xml:space="preserve">اما نحن الإمامية فقد تواتر لدينا من طريق الإمام أبي عبدالله الصادق عن آبائه الميامين </w:t>
      </w:r>
      <w:r w:rsidRPr="00801D13">
        <w:rPr>
          <w:rStyle w:val="libAlaemChar"/>
          <w:rtl/>
        </w:rPr>
        <w:t>عليهم‌السلام</w:t>
      </w:r>
      <w:r>
        <w:rPr>
          <w:rtl/>
          <w:lang w:bidi="fa-IR"/>
        </w:rPr>
        <w:t xml:space="preserve"> عن جدهم </w:t>
      </w:r>
      <w:r w:rsidR="009B2854" w:rsidRPr="009B2854">
        <w:rPr>
          <w:rStyle w:val="libAlaemChar"/>
          <w:rtl/>
        </w:rPr>
        <w:t>صلى‌الله‌عليه‌وآله</w:t>
      </w:r>
      <w:r>
        <w:rPr>
          <w:rtl/>
          <w:lang w:bidi="fa-IR"/>
        </w:rPr>
        <w:t xml:space="preserve"> انه نص على علي يوم الغدير بالخلافة عنه </w:t>
      </w:r>
      <w:r w:rsidR="009B2854" w:rsidRPr="009B2854">
        <w:rPr>
          <w:rStyle w:val="libAlaemChar"/>
          <w:rtl/>
        </w:rPr>
        <w:t>صلى‌الله‌عليه‌وآله</w:t>
      </w:r>
      <w:r>
        <w:rPr>
          <w:rtl/>
          <w:lang w:bidi="fa-IR"/>
        </w:rPr>
        <w:t xml:space="preserve"> نصا صريحا بكل جلاء</w:t>
      </w:r>
      <w:r w:rsidR="00870EC3">
        <w:rPr>
          <w:rtl/>
          <w:lang w:bidi="fa-IR"/>
        </w:rPr>
        <w:t xml:space="preserve">، </w:t>
      </w:r>
      <w:r>
        <w:rPr>
          <w:rtl/>
          <w:lang w:bidi="fa-IR"/>
        </w:rPr>
        <w:t>وانه أمر أصحابه يومئذ بأن يسلموا عليه بإمرة المؤمنين</w:t>
      </w:r>
      <w:r w:rsidR="00870EC3">
        <w:rPr>
          <w:rtl/>
          <w:lang w:bidi="fa-IR"/>
        </w:rPr>
        <w:t xml:space="preserve">، </w:t>
      </w:r>
      <w:r>
        <w:rPr>
          <w:rtl/>
          <w:lang w:bidi="fa-IR"/>
        </w:rPr>
        <w:t>وان البعض منهم سلم ولم يقل شيئا.</w:t>
      </w:r>
    </w:p>
    <w:p w:rsidR="00801D13" w:rsidRDefault="00801D13" w:rsidP="00801D13">
      <w:pPr>
        <w:pStyle w:val="libNormal"/>
        <w:rPr>
          <w:rtl/>
          <w:lang w:bidi="fa-IR"/>
        </w:rPr>
      </w:pPr>
      <w:r>
        <w:rPr>
          <w:rtl/>
          <w:lang w:bidi="fa-IR"/>
        </w:rPr>
        <w:t xml:space="preserve">والبعض انما سلم بعد ان قال للنبي </w:t>
      </w:r>
      <w:r w:rsidR="009B2854" w:rsidRPr="009B2854">
        <w:rPr>
          <w:rStyle w:val="libAlaemChar"/>
          <w:rtl/>
        </w:rPr>
        <w:t>صلى‌الله‌عليه‌وآله</w:t>
      </w:r>
      <w:r w:rsidR="00F40591">
        <w:rPr>
          <w:rtl/>
          <w:lang w:bidi="fa-IR"/>
        </w:rPr>
        <w:t xml:space="preserve">: </w:t>
      </w:r>
      <w:r>
        <w:rPr>
          <w:rtl/>
          <w:lang w:bidi="fa-IR"/>
        </w:rPr>
        <w:t>أعن الله ورسوله ذلك يا رسول الله ؟.</w:t>
      </w:r>
    </w:p>
    <w:p w:rsidR="00801D13" w:rsidRDefault="00801D13" w:rsidP="00801D13">
      <w:pPr>
        <w:pStyle w:val="libNormal"/>
        <w:rPr>
          <w:rtl/>
          <w:lang w:bidi="fa-IR"/>
        </w:rPr>
      </w:pPr>
      <w:r>
        <w:rPr>
          <w:rtl/>
          <w:lang w:bidi="fa-IR"/>
        </w:rPr>
        <w:t xml:space="preserve">فقال </w:t>
      </w:r>
      <w:r w:rsidR="009B2854" w:rsidRPr="009B2854">
        <w:rPr>
          <w:rStyle w:val="libAlaemChar"/>
          <w:rtl/>
        </w:rPr>
        <w:t>صلى‌الله‌عليه‌وآله</w:t>
      </w:r>
      <w:r>
        <w:rPr>
          <w:rtl/>
          <w:lang w:bidi="fa-IR"/>
        </w:rPr>
        <w:t xml:space="preserve"> نعم انما هو عن الله ورسوله </w:t>
      </w:r>
      <w:r w:rsidR="00C20296" w:rsidRPr="00C20296">
        <w:rPr>
          <w:rStyle w:val="libFootnotenumChar"/>
          <w:rtl/>
          <w:lang w:bidi="fa-IR"/>
        </w:rPr>
        <w:t>(</w:t>
      </w:r>
      <w:r w:rsidRPr="00C20296">
        <w:rPr>
          <w:rStyle w:val="libFootnotenumChar"/>
          <w:rtl/>
          <w:lang w:bidi="fa-IR"/>
        </w:rPr>
        <w:t>927</w:t>
      </w:r>
      <w:r w:rsidR="00C20296" w:rsidRPr="00C20296">
        <w:rPr>
          <w:rStyle w:val="libFootnotenumChar"/>
          <w:rtl/>
          <w:lang w:bidi="fa-IR"/>
        </w:rPr>
        <w:t>)</w:t>
      </w:r>
      <w:r w:rsidR="00B40897">
        <w:rPr>
          <w:rtl/>
          <w:lang w:bidi="fa-IR"/>
        </w:rPr>
        <w:t xml:space="preserve">. </w:t>
      </w:r>
      <w:r>
        <w:rPr>
          <w:rtl/>
          <w:lang w:bidi="fa-IR"/>
        </w:rPr>
        <w:t>فصرح الحق يومئذ عن محضه</w:t>
      </w:r>
      <w:r w:rsidR="00B40897">
        <w:rPr>
          <w:rtl/>
          <w:lang w:bidi="fa-IR"/>
        </w:rPr>
        <w:t xml:space="preserve">. </w:t>
      </w:r>
      <w:r>
        <w:rPr>
          <w:rtl/>
          <w:lang w:bidi="fa-IR"/>
        </w:rPr>
        <w:t>وأسفر</w:t>
      </w:r>
    </w:p>
    <w:p w:rsidR="00E50A89" w:rsidRDefault="00E50A89" w:rsidP="00E50A89">
      <w:pPr>
        <w:pStyle w:val="libLine"/>
        <w:rPr>
          <w:rtl/>
          <w:lang w:bidi="fa-IR"/>
        </w:rPr>
      </w:pPr>
      <w:r>
        <w:rPr>
          <w:rFonts w:hint="cs"/>
          <w:rtl/>
          <w:lang w:bidi="fa-IR"/>
        </w:rPr>
        <w:t>____________________</w:t>
      </w:r>
    </w:p>
    <w:p w:rsidR="00801D13" w:rsidRDefault="00C20296" w:rsidP="00E50A89">
      <w:pPr>
        <w:pStyle w:val="libFootnote0"/>
        <w:rPr>
          <w:rtl/>
          <w:lang w:bidi="fa-IR"/>
        </w:rPr>
      </w:pPr>
      <w:r w:rsidRPr="00E50A89">
        <w:rPr>
          <w:rtl/>
          <w:lang w:bidi="fa-IR"/>
        </w:rPr>
        <w:t>(</w:t>
      </w:r>
      <w:r w:rsidR="00801D13" w:rsidRPr="00E50A89">
        <w:rPr>
          <w:rtl/>
          <w:lang w:bidi="fa-IR"/>
        </w:rPr>
        <w:t>927</w:t>
      </w:r>
      <w:r w:rsidRPr="00E50A89">
        <w:rPr>
          <w:rtl/>
          <w:lang w:bidi="fa-IR"/>
        </w:rPr>
        <w:t>)</w:t>
      </w:r>
      <w:r w:rsidR="00801D13">
        <w:rPr>
          <w:rtl/>
          <w:lang w:bidi="fa-IR"/>
        </w:rPr>
        <w:t xml:space="preserve"> أخرجه ثقة الإسلام محمد بن يعقوب الكليني في أصول الكافي</w:t>
      </w:r>
      <w:r w:rsidR="00870EC3">
        <w:rPr>
          <w:rtl/>
          <w:lang w:bidi="fa-IR"/>
        </w:rPr>
        <w:t xml:space="preserve">، </w:t>
      </w:r>
      <w:r w:rsidR="00801D13">
        <w:rPr>
          <w:rtl/>
          <w:lang w:bidi="fa-IR"/>
        </w:rPr>
        <w:t xml:space="preserve">وناهيك به حجة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الكافي للكليني ج 2 /</w:t>
      </w:r>
      <w:r w:rsidR="00870EC3">
        <w:rPr>
          <w:rtl/>
          <w:lang w:bidi="fa-IR"/>
        </w:rPr>
        <w:t xml:space="preserve">، </w:t>
      </w:r>
      <w:r w:rsidR="00801D13">
        <w:rPr>
          <w:rtl/>
          <w:lang w:bidi="fa-IR"/>
        </w:rPr>
        <w:t>بحار الأنوار ج 37 ط طهران</w:t>
      </w:r>
      <w:r w:rsidR="00870EC3">
        <w:rPr>
          <w:rtl/>
          <w:lang w:bidi="fa-IR"/>
        </w:rPr>
        <w:t xml:space="preserve">، </w:t>
      </w:r>
      <w:r w:rsidR="00801D13">
        <w:rPr>
          <w:rtl/>
          <w:lang w:bidi="fa-IR"/>
        </w:rPr>
        <w:t xml:space="preserve">اثبات الهداة للحر العاملي ج 1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E50A89">
      <w:pPr>
        <w:pStyle w:val="libNormal0"/>
        <w:rPr>
          <w:rtl/>
          <w:lang w:bidi="fa-IR"/>
        </w:rPr>
      </w:pPr>
      <w:r>
        <w:rPr>
          <w:rtl/>
          <w:lang w:bidi="fa-IR"/>
        </w:rPr>
        <w:lastRenderedPageBreak/>
        <w:t>الصبح والحمد لله لذي عينين.</w:t>
      </w:r>
    </w:p>
    <w:p w:rsidR="00801D13" w:rsidRDefault="00801D13" w:rsidP="00801D13">
      <w:pPr>
        <w:pStyle w:val="libNormal"/>
        <w:rPr>
          <w:rtl/>
          <w:lang w:bidi="fa-IR"/>
        </w:rPr>
      </w:pPr>
      <w:r>
        <w:rPr>
          <w:rtl/>
          <w:lang w:bidi="fa-IR"/>
        </w:rPr>
        <w:t xml:space="preserve">كما قال أبو تمام الطائي </w:t>
      </w:r>
      <w:r w:rsidRPr="00801D13">
        <w:rPr>
          <w:rStyle w:val="libAlaemChar"/>
          <w:rtl/>
        </w:rPr>
        <w:t>رحمه‌الله</w:t>
      </w:r>
      <w:r>
        <w:rPr>
          <w:rtl/>
          <w:lang w:bidi="fa-IR"/>
        </w:rPr>
        <w:t xml:space="preserve"> من قصيدة له عصماء هي في ديوانه :</w:t>
      </w:r>
    </w:p>
    <w:tbl>
      <w:tblPr>
        <w:tblStyle w:val="TableGrid"/>
        <w:bidiVisual/>
        <w:tblW w:w="4562" w:type="pct"/>
        <w:tblInd w:w="384" w:type="dxa"/>
        <w:tblLook w:val="01E0"/>
      </w:tblPr>
      <w:tblGrid>
        <w:gridCol w:w="3538"/>
        <w:gridCol w:w="272"/>
        <w:gridCol w:w="3500"/>
      </w:tblGrid>
      <w:tr w:rsidR="00C55596" w:rsidTr="00F004E0">
        <w:trPr>
          <w:trHeight w:val="350"/>
        </w:trPr>
        <w:tc>
          <w:tcPr>
            <w:tcW w:w="3920" w:type="dxa"/>
            <w:shd w:val="clear" w:color="auto" w:fill="auto"/>
          </w:tcPr>
          <w:p w:rsidR="00C55596" w:rsidRDefault="00C55596" w:rsidP="00F004E0">
            <w:pPr>
              <w:pStyle w:val="libPoem"/>
            </w:pPr>
            <w:r>
              <w:rPr>
                <w:rtl/>
                <w:lang w:bidi="fa-IR"/>
              </w:rPr>
              <w:t>ويوم الغدير استوضح الحق أهله</w:t>
            </w:r>
            <w:r w:rsidRPr="00725071">
              <w:rPr>
                <w:rStyle w:val="libPoemTiniChar0"/>
                <w:rtl/>
              </w:rPr>
              <w:br/>
              <w:t> </w:t>
            </w:r>
          </w:p>
        </w:tc>
        <w:tc>
          <w:tcPr>
            <w:tcW w:w="279" w:type="dxa"/>
            <w:shd w:val="clear" w:color="auto" w:fill="auto"/>
          </w:tcPr>
          <w:p w:rsidR="00C55596" w:rsidRDefault="00C55596" w:rsidP="00F004E0">
            <w:pPr>
              <w:pStyle w:val="libPoem"/>
              <w:rPr>
                <w:rtl/>
              </w:rPr>
            </w:pPr>
          </w:p>
        </w:tc>
        <w:tc>
          <w:tcPr>
            <w:tcW w:w="3881" w:type="dxa"/>
            <w:shd w:val="clear" w:color="auto" w:fill="auto"/>
          </w:tcPr>
          <w:p w:rsidR="00C55596" w:rsidRDefault="00C55596" w:rsidP="00F004E0">
            <w:pPr>
              <w:pStyle w:val="libPoem"/>
            </w:pPr>
            <w:r>
              <w:rPr>
                <w:rtl/>
                <w:lang w:bidi="fa-IR"/>
              </w:rPr>
              <w:t>بفيحاء ما فيها حجاب ولا ستر</w:t>
            </w:r>
            <w:r w:rsidRPr="00725071">
              <w:rPr>
                <w:rStyle w:val="libPoemTiniChar0"/>
                <w:rtl/>
              </w:rPr>
              <w:br/>
              <w:t> </w:t>
            </w:r>
          </w:p>
        </w:tc>
      </w:tr>
      <w:tr w:rsidR="00C55596" w:rsidTr="00F004E0">
        <w:trPr>
          <w:trHeight w:val="350"/>
        </w:trPr>
        <w:tc>
          <w:tcPr>
            <w:tcW w:w="3920" w:type="dxa"/>
          </w:tcPr>
          <w:p w:rsidR="00C55596" w:rsidRDefault="00C55596" w:rsidP="00F004E0">
            <w:pPr>
              <w:pStyle w:val="libPoem"/>
            </w:pPr>
            <w:r>
              <w:rPr>
                <w:rtl/>
                <w:lang w:bidi="fa-IR"/>
              </w:rPr>
              <w:t>يمد بضبعيه ويعلم أنه</w:t>
            </w:r>
            <w:r w:rsidRPr="00725071">
              <w:rPr>
                <w:rStyle w:val="libPoemTiniChar0"/>
                <w:rtl/>
              </w:rPr>
              <w:br/>
              <w:t> </w:t>
            </w:r>
          </w:p>
        </w:tc>
        <w:tc>
          <w:tcPr>
            <w:tcW w:w="279" w:type="dxa"/>
          </w:tcPr>
          <w:p w:rsidR="00C55596" w:rsidRDefault="00C55596" w:rsidP="00F004E0">
            <w:pPr>
              <w:pStyle w:val="libPoem"/>
              <w:rPr>
                <w:rtl/>
              </w:rPr>
            </w:pPr>
          </w:p>
        </w:tc>
        <w:tc>
          <w:tcPr>
            <w:tcW w:w="3881" w:type="dxa"/>
          </w:tcPr>
          <w:p w:rsidR="00C55596" w:rsidRDefault="00C55596" w:rsidP="00F004E0">
            <w:pPr>
              <w:pStyle w:val="libPoem"/>
            </w:pPr>
            <w:r>
              <w:rPr>
                <w:rtl/>
                <w:lang w:bidi="fa-IR"/>
              </w:rPr>
              <w:t>ولي ومولاكم فهل لكم خبر</w:t>
            </w:r>
            <w:r w:rsidRPr="00725071">
              <w:rPr>
                <w:rStyle w:val="libPoemTiniChar0"/>
                <w:rtl/>
              </w:rPr>
              <w:br/>
              <w:t> </w:t>
            </w:r>
          </w:p>
        </w:tc>
      </w:tr>
      <w:tr w:rsidR="00C55596" w:rsidTr="00F004E0">
        <w:trPr>
          <w:trHeight w:val="350"/>
        </w:trPr>
        <w:tc>
          <w:tcPr>
            <w:tcW w:w="3920" w:type="dxa"/>
          </w:tcPr>
          <w:p w:rsidR="00C55596" w:rsidRDefault="00C55596" w:rsidP="00F004E0">
            <w:pPr>
              <w:pStyle w:val="libPoem"/>
            </w:pPr>
            <w:r>
              <w:rPr>
                <w:rtl/>
                <w:lang w:bidi="fa-IR"/>
              </w:rPr>
              <w:t>يروح ويغدو بالبيان لمعشر</w:t>
            </w:r>
            <w:r w:rsidRPr="00725071">
              <w:rPr>
                <w:rStyle w:val="libPoemTiniChar0"/>
                <w:rtl/>
              </w:rPr>
              <w:br/>
              <w:t> </w:t>
            </w:r>
          </w:p>
        </w:tc>
        <w:tc>
          <w:tcPr>
            <w:tcW w:w="279" w:type="dxa"/>
          </w:tcPr>
          <w:p w:rsidR="00C55596" w:rsidRDefault="00C55596" w:rsidP="00F004E0">
            <w:pPr>
              <w:pStyle w:val="libPoem"/>
              <w:rPr>
                <w:rtl/>
              </w:rPr>
            </w:pPr>
          </w:p>
        </w:tc>
        <w:tc>
          <w:tcPr>
            <w:tcW w:w="3881" w:type="dxa"/>
          </w:tcPr>
          <w:p w:rsidR="00C55596" w:rsidRDefault="00C55596" w:rsidP="00F004E0">
            <w:pPr>
              <w:pStyle w:val="libPoem"/>
            </w:pPr>
            <w:r>
              <w:rPr>
                <w:rtl/>
                <w:lang w:bidi="fa-IR"/>
              </w:rPr>
              <w:t xml:space="preserve">يروح بهم غمر ويغدو بهم غمر </w:t>
            </w:r>
            <w:r w:rsidRPr="000F4B10">
              <w:rPr>
                <w:rStyle w:val="libFootnotenumChar"/>
                <w:rtl/>
              </w:rPr>
              <w:t>(1)</w:t>
            </w:r>
            <w:r w:rsidRPr="00725071">
              <w:rPr>
                <w:rStyle w:val="libPoemTiniChar0"/>
                <w:rtl/>
              </w:rPr>
              <w:br/>
              <w:t> </w:t>
            </w:r>
          </w:p>
        </w:tc>
      </w:tr>
      <w:tr w:rsidR="00C55596" w:rsidTr="00F004E0">
        <w:trPr>
          <w:trHeight w:val="350"/>
        </w:trPr>
        <w:tc>
          <w:tcPr>
            <w:tcW w:w="3920" w:type="dxa"/>
          </w:tcPr>
          <w:p w:rsidR="00C55596" w:rsidRDefault="00C55596" w:rsidP="00F004E0">
            <w:pPr>
              <w:pStyle w:val="libPoem"/>
            </w:pPr>
            <w:r>
              <w:rPr>
                <w:rtl/>
                <w:lang w:bidi="fa-IR"/>
              </w:rPr>
              <w:t>فكان له جهر باثبات حقه</w:t>
            </w:r>
            <w:r w:rsidRPr="00725071">
              <w:rPr>
                <w:rStyle w:val="libPoemTiniChar0"/>
                <w:rtl/>
              </w:rPr>
              <w:br/>
              <w:t> </w:t>
            </w:r>
          </w:p>
        </w:tc>
        <w:tc>
          <w:tcPr>
            <w:tcW w:w="279" w:type="dxa"/>
          </w:tcPr>
          <w:p w:rsidR="00C55596" w:rsidRDefault="00C55596" w:rsidP="00F004E0">
            <w:pPr>
              <w:pStyle w:val="libPoem"/>
              <w:rPr>
                <w:rtl/>
              </w:rPr>
            </w:pPr>
          </w:p>
        </w:tc>
        <w:tc>
          <w:tcPr>
            <w:tcW w:w="3881" w:type="dxa"/>
          </w:tcPr>
          <w:p w:rsidR="00C55596" w:rsidRDefault="00C55596" w:rsidP="00F004E0">
            <w:pPr>
              <w:pStyle w:val="libPoem"/>
            </w:pPr>
            <w:r>
              <w:rPr>
                <w:rtl/>
                <w:lang w:bidi="fa-IR"/>
              </w:rPr>
              <w:t xml:space="preserve">وكان لهم في بزهم حقه جهر </w:t>
            </w:r>
            <w:r w:rsidRPr="000F4B10">
              <w:rPr>
                <w:rStyle w:val="libFootnotenumChar"/>
                <w:rtl/>
              </w:rPr>
              <w:t>(2)</w:t>
            </w:r>
            <w:r w:rsidRPr="00725071">
              <w:rPr>
                <w:rStyle w:val="libPoemTiniChar0"/>
                <w:rtl/>
              </w:rPr>
              <w:br/>
              <w:t> </w:t>
            </w:r>
          </w:p>
        </w:tc>
      </w:tr>
      <w:tr w:rsidR="00C55596" w:rsidTr="00F004E0">
        <w:trPr>
          <w:trHeight w:val="350"/>
        </w:trPr>
        <w:tc>
          <w:tcPr>
            <w:tcW w:w="3920" w:type="dxa"/>
          </w:tcPr>
          <w:p w:rsidR="00C55596" w:rsidRDefault="00C55596" w:rsidP="00F004E0">
            <w:pPr>
              <w:pStyle w:val="libPoem"/>
            </w:pPr>
            <w:r>
              <w:rPr>
                <w:rtl/>
                <w:lang w:bidi="fa-IR"/>
              </w:rPr>
              <w:t>أثم جعلتم حظه حد مرهف</w:t>
            </w:r>
            <w:r w:rsidRPr="00725071">
              <w:rPr>
                <w:rStyle w:val="libPoemTiniChar0"/>
                <w:rtl/>
              </w:rPr>
              <w:br/>
              <w:t> </w:t>
            </w:r>
          </w:p>
        </w:tc>
        <w:tc>
          <w:tcPr>
            <w:tcW w:w="279" w:type="dxa"/>
          </w:tcPr>
          <w:p w:rsidR="00C55596" w:rsidRDefault="00C55596" w:rsidP="00F004E0">
            <w:pPr>
              <w:pStyle w:val="libPoem"/>
              <w:rPr>
                <w:rtl/>
              </w:rPr>
            </w:pPr>
          </w:p>
        </w:tc>
        <w:tc>
          <w:tcPr>
            <w:tcW w:w="3881" w:type="dxa"/>
          </w:tcPr>
          <w:p w:rsidR="00C55596" w:rsidRDefault="00C55596" w:rsidP="00F004E0">
            <w:pPr>
              <w:pStyle w:val="libPoem"/>
            </w:pPr>
            <w:r>
              <w:rPr>
                <w:rtl/>
                <w:lang w:bidi="fa-IR"/>
              </w:rPr>
              <w:t xml:space="preserve">من البيض يوما حظ صاحبه القبر </w:t>
            </w:r>
            <w:r w:rsidRPr="00C20296">
              <w:rPr>
                <w:rStyle w:val="libFootnotenumChar"/>
                <w:rtl/>
                <w:lang w:bidi="fa-IR"/>
              </w:rPr>
              <w:t>(928)</w:t>
            </w:r>
            <w:r w:rsidRPr="00725071">
              <w:rPr>
                <w:rStyle w:val="libPoemTiniChar0"/>
                <w:rtl/>
              </w:rPr>
              <w:br/>
              <w:t> </w:t>
            </w:r>
          </w:p>
        </w:tc>
      </w:tr>
    </w:tbl>
    <w:p w:rsidR="00E50A89" w:rsidRDefault="00E50A89" w:rsidP="00E50A89">
      <w:pPr>
        <w:pStyle w:val="libLine"/>
        <w:rPr>
          <w:rtl/>
          <w:lang w:bidi="fa-IR"/>
        </w:rPr>
      </w:pPr>
      <w:r>
        <w:rPr>
          <w:rFonts w:hint="cs"/>
          <w:rtl/>
          <w:lang w:bidi="fa-IR"/>
        </w:rPr>
        <w:t>____________________</w:t>
      </w:r>
    </w:p>
    <w:p w:rsidR="00801D13" w:rsidRDefault="00E02BCE" w:rsidP="00E50A89">
      <w:pPr>
        <w:pStyle w:val="libFootnote0"/>
        <w:rPr>
          <w:rtl/>
          <w:lang w:bidi="fa-IR"/>
        </w:rPr>
      </w:pPr>
      <w:r w:rsidRPr="00E50A89">
        <w:rPr>
          <w:rtl/>
        </w:rPr>
        <w:t>(1)</w:t>
      </w:r>
      <w:r w:rsidR="00801D13">
        <w:rPr>
          <w:rtl/>
          <w:lang w:bidi="fa-IR"/>
        </w:rPr>
        <w:t xml:space="preserve"> الغمر من الناس</w:t>
      </w:r>
      <w:r w:rsidR="00F40591">
        <w:rPr>
          <w:rtl/>
          <w:lang w:bidi="fa-IR"/>
        </w:rPr>
        <w:t xml:space="preserve">: </w:t>
      </w:r>
      <w:r w:rsidR="00801D13">
        <w:rPr>
          <w:rtl/>
          <w:lang w:bidi="fa-IR"/>
        </w:rPr>
        <w:t xml:space="preserve">جماعتهم ولفيفهم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E02BCE" w:rsidP="00E50A89">
      <w:pPr>
        <w:pStyle w:val="libFootnote0"/>
        <w:rPr>
          <w:rtl/>
          <w:lang w:bidi="fa-IR"/>
        </w:rPr>
      </w:pPr>
      <w:r w:rsidRPr="00E50A89">
        <w:rPr>
          <w:rtl/>
        </w:rPr>
        <w:t>(2)</w:t>
      </w:r>
      <w:r w:rsidR="00801D13">
        <w:rPr>
          <w:rtl/>
          <w:lang w:bidi="fa-IR"/>
        </w:rPr>
        <w:t xml:space="preserve"> الضمير في له</w:t>
      </w:r>
      <w:r w:rsidR="00870EC3">
        <w:rPr>
          <w:rtl/>
          <w:lang w:bidi="fa-IR"/>
        </w:rPr>
        <w:t xml:space="preserve">، </w:t>
      </w:r>
      <w:r w:rsidR="00801D13">
        <w:rPr>
          <w:rtl/>
          <w:lang w:bidi="fa-IR"/>
        </w:rPr>
        <w:t xml:space="preserve">عائد إلى رسول الله </w:t>
      </w:r>
      <w:r w:rsidR="009B2854" w:rsidRPr="00E50A89">
        <w:rPr>
          <w:rStyle w:val="libFootnoteAlaemChar"/>
          <w:rtl/>
        </w:rPr>
        <w:t>صلى‌الله‌عليه‌وآله</w:t>
      </w:r>
      <w:r w:rsidR="00870EC3">
        <w:rPr>
          <w:rtl/>
          <w:lang w:bidi="fa-IR"/>
        </w:rPr>
        <w:t xml:space="preserve">، </w:t>
      </w:r>
      <w:r w:rsidR="00801D13">
        <w:rPr>
          <w:rtl/>
          <w:lang w:bidi="fa-IR"/>
        </w:rPr>
        <w:t xml:space="preserve">أي كان له جهر باثبات حق على في الخلافة عنه </w:t>
      </w:r>
      <w:r w:rsidR="009B2854" w:rsidRPr="00E50A89">
        <w:rPr>
          <w:rStyle w:val="libFootnoteAlaemChar"/>
          <w:rtl/>
        </w:rPr>
        <w:t>صلى‌الله‌عليه‌وآله</w:t>
      </w:r>
      <w:r w:rsidR="00870EC3">
        <w:rPr>
          <w:rtl/>
          <w:lang w:bidi="fa-IR"/>
        </w:rPr>
        <w:t xml:space="preserve">، </w:t>
      </w:r>
      <w:r w:rsidR="00801D13">
        <w:rPr>
          <w:rtl/>
          <w:lang w:bidi="fa-IR"/>
        </w:rPr>
        <w:t>وكان لهم</w:t>
      </w:r>
      <w:r w:rsidR="00870EC3">
        <w:rPr>
          <w:rtl/>
          <w:lang w:bidi="fa-IR"/>
        </w:rPr>
        <w:t xml:space="preserve">، </w:t>
      </w:r>
      <w:r w:rsidR="00801D13">
        <w:rPr>
          <w:rtl/>
          <w:lang w:bidi="fa-IR"/>
        </w:rPr>
        <w:t>أي لأهل المعارضة منهم</w:t>
      </w:r>
      <w:r w:rsidR="00870EC3">
        <w:rPr>
          <w:rtl/>
          <w:lang w:bidi="fa-IR"/>
        </w:rPr>
        <w:t xml:space="preserve">، </w:t>
      </w:r>
      <w:r w:rsidR="00801D13">
        <w:rPr>
          <w:rtl/>
          <w:lang w:bidi="fa-IR"/>
        </w:rPr>
        <w:t xml:space="preserve">جهر في بزهم اياه هذا الحق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E50A89">
      <w:pPr>
        <w:pStyle w:val="libFootnote0"/>
        <w:rPr>
          <w:lang w:bidi="fa-IR"/>
        </w:rPr>
      </w:pPr>
      <w:r w:rsidRPr="00E50A89">
        <w:rPr>
          <w:rtl/>
          <w:lang w:bidi="fa-IR"/>
        </w:rPr>
        <w:t>(</w:t>
      </w:r>
      <w:r w:rsidR="00801D13" w:rsidRPr="00E50A89">
        <w:rPr>
          <w:rtl/>
          <w:lang w:bidi="fa-IR"/>
        </w:rPr>
        <w:t>928</w:t>
      </w:r>
      <w:r w:rsidRPr="00E50A89">
        <w:rPr>
          <w:rtl/>
          <w:lang w:bidi="fa-IR"/>
        </w:rPr>
        <w:t>)</w:t>
      </w:r>
      <w:r w:rsidR="00801D13">
        <w:rPr>
          <w:rtl/>
          <w:lang w:bidi="fa-IR"/>
        </w:rPr>
        <w:t xml:space="preserve"> الأبيات من قصيدة تحتوى على 73 بيتا موجودة في ديوانه ص 143</w:t>
      </w:r>
      <w:r w:rsidR="00870EC3">
        <w:rPr>
          <w:rtl/>
          <w:lang w:bidi="fa-IR"/>
        </w:rPr>
        <w:t xml:space="preserve">، </w:t>
      </w:r>
      <w:r w:rsidR="00801D13">
        <w:rPr>
          <w:rtl/>
          <w:lang w:bidi="fa-IR"/>
        </w:rPr>
        <w:t>الغدير ج 2 / 330 و 331 وفيه بعد البيت الأول :</w:t>
      </w:r>
    </w:p>
    <w:p w:rsidR="00801D13" w:rsidRDefault="00801D13" w:rsidP="00E50A89">
      <w:pPr>
        <w:pStyle w:val="libFootnote0"/>
        <w:rPr>
          <w:lang w:bidi="fa-IR"/>
        </w:rPr>
      </w:pPr>
      <w:r>
        <w:rPr>
          <w:rtl/>
          <w:lang w:bidi="fa-IR"/>
        </w:rPr>
        <w:t>أقام رسول الله يدعوهم بها * ليقربهم عرف وينآهم نكر</w:t>
      </w:r>
    </w:p>
    <w:p w:rsidR="00801D13" w:rsidRDefault="00801D13" w:rsidP="00E50A89">
      <w:pPr>
        <w:pStyle w:val="libFootnote0"/>
        <w:rPr>
          <w:lang w:bidi="fa-IR"/>
        </w:rPr>
      </w:pPr>
      <w:r>
        <w:rPr>
          <w:rtl/>
          <w:lang w:bidi="fa-IR"/>
        </w:rPr>
        <w:t>الشاعر</w:t>
      </w:r>
      <w:r w:rsidR="00F40591">
        <w:rPr>
          <w:rtl/>
          <w:lang w:bidi="fa-IR"/>
        </w:rPr>
        <w:t xml:space="preserve">: </w:t>
      </w:r>
      <w:r>
        <w:rPr>
          <w:rtl/>
          <w:lang w:bidi="fa-IR"/>
        </w:rPr>
        <w:t>أبو تمام حبيب بن أوس بن الحارث بن قيس بن الاشجع بن يحيى بن مزينا</w:t>
      </w:r>
      <w:r w:rsidR="00F143E8">
        <w:rPr>
          <w:rtl/>
          <w:lang w:bidi="fa-IR"/>
        </w:rPr>
        <w:t>.</w:t>
      </w:r>
      <w:r w:rsidR="00B40897">
        <w:rPr>
          <w:rtl/>
          <w:lang w:bidi="fa-IR"/>
        </w:rPr>
        <w:t xml:space="preserve">. </w:t>
      </w:r>
      <w:r>
        <w:rPr>
          <w:rtl/>
          <w:lang w:bidi="fa-IR"/>
        </w:rPr>
        <w:t>الخ ينتهى نسبه إلى يعرب بن قحطان</w:t>
      </w:r>
      <w:r w:rsidR="00B40897">
        <w:rPr>
          <w:rtl/>
          <w:lang w:bidi="fa-IR"/>
        </w:rPr>
        <w:t xml:space="preserve">. </w:t>
      </w:r>
      <w:r>
        <w:rPr>
          <w:rtl/>
          <w:lang w:bidi="fa-IR"/>
        </w:rPr>
        <w:t>وهو أحد رؤساء الإمامية كما قال الجاحظ والأوحد من شيوخ الشيعة في الأدب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 xml:space="preserve">وقال الكميت بن زيد </w:t>
      </w:r>
      <w:r w:rsidRPr="00801D13">
        <w:rPr>
          <w:rStyle w:val="libAlaemChar"/>
          <w:rtl/>
        </w:rPr>
        <w:t>رحمه‌الله</w:t>
      </w:r>
      <w:r>
        <w:rPr>
          <w:rtl/>
          <w:lang w:bidi="fa-IR"/>
        </w:rPr>
        <w:t xml:space="preserve"> تعالى :</w:t>
      </w:r>
    </w:p>
    <w:tbl>
      <w:tblPr>
        <w:tblStyle w:val="TableGrid"/>
        <w:bidiVisual/>
        <w:tblW w:w="4562" w:type="pct"/>
        <w:tblInd w:w="384" w:type="dxa"/>
        <w:tblLook w:val="01E0"/>
      </w:tblPr>
      <w:tblGrid>
        <w:gridCol w:w="3541"/>
        <w:gridCol w:w="272"/>
        <w:gridCol w:w="3497"/>
      </w:tblGrid>
      <w:tr w:rsidR="003A2AED" w:rsidTr="00CB0F07">
        <w:trPr>
          <w:trHeight w:val="350"/>
        </w:trPr>
        <w:tc>
          <w:tcPr>
            <w:tcW w:w="3920" w:type="dxa"/>
            <w:shd w:val="clear" w:color="auto" w:fill="auto"/>
          </w:tcPr>
          <w:p w:rsidR="003A2AED" w:rsidRDefault="003A2AED" w:rsidP="00CB0F07">
            <w:pPr>
              <w:pStyle w:val="libPoem"/>
            </w:pPr>
            <w:r>
              <w:rPr>
                <w:rtl/>
                <w:lang w:bidi="fa-IR"/>
              </w:rPr>
              <w:t>ويوم الدوح دوح غدير خم</w:t>
            </w:r>
            <w:r w:rsidRPr="00725071">
              <w:rPr>
                <w:rStyle w:val="libPoemTiniChar0"/>
                <w:rtl/>
              </w:rPr>
              <w:br/>
              <w:t> </w:t>
            </w:r>
          </w:p>
        </w:tc>
        <w:tc>
          <w:tcPr>
            <w:tcW w:w="279" w:type="dxa"/>
            <w:shd w:val="clear" w:color="auto" w:fill="auto"/>
          </w:tcPr>
          <w:p w:rsidR="003A2AED" w:rsidRDefault="003A2AED" w:rsidP="00CB0F07">
            <w:pPr>
              <w:pStyle w:val="libPoem"/>
              <w:rPr>
                <w:rtl/>
              </w:rPr>
            </w:pPr>
          </w:p>
        </w:tc>
        <w:tc>
          <w:tcPr>
            <w:tcW w:w="3881" w:type="dxa"/>
            <w:shd w:val="clear" w:color="auto" w:fill="auto"/>
          </w:tcPr>
          <w:p w:rsidR="003A2AED" w:rsidRDefault="003A2AED" w:rsidP="00CB0F07">
            <w:pPr>
              <w:pStyle w:val="libPoem"/>
            </w:pPr>
            <w:r>
              <w:rPr>
                <w:rtl/>
                <w:lang w:bidi="fa-IR"/>
              </w:rPr>
              <w:t>أبان له الخلافة لو أطيعا</w:t>
            </w:r>
            <w:r w:rsidRPr="00725071">
              <w:rPr>
                <w:rStyle w:val="libPoemTiniChar0"/>
                <w:rtl/>
              </w:rPr>
              <w:br/>
              <w:t> </w:t>
            </w:r>
          </w:p>
        </w:tc>
      </w:tr>
      <w:tr w:rsidR="003A2AED" w:rsidTr="00CB0F07">
        <w:trPr>
          <w:trHeight w:val="350"/>
        </w:trPr>
        <w:tc>
          <w:tcPr>
            <w:tcW w:w="3920" w:type="dxa"/>
          </w:tcPr>
          <w:p w:rsidR="003A2AED" w:rsidRDefault="003A2AED" w:rsidP="00CB0F07">
            <w:pPr>
              <w:pStyle w:val="libPoem"/>
            </w:pPr>
            <w:r>
              <w:rPr>
                <w:rtl/>
                <w:lang w:bidi="fa-IR"/>
              </w:rPr>
              <w:t>ولكن الرجال تبايعوها</w:t>
            </w:r>
            <w:r w:rsidRPr="00725071">
              <w:rPr>
                <w:rStyle w:val="libPoemTiniChar0"/>
                <w:rtl/>
              </w:rPr>
              <w:br/>
              <w:t> </w:t>
            </w:r>
          </w:p>
        </w:tc>
        <w:tc>
          <w:tcPr>
            <w:tcW w:w="279" w:type="dxa"/>
          </w:tcPr>
          <w:p w:rsidR="003A2AED" w:rsidRDefault="003A2AED" w:rsidP="00CB0F07">
            <w:pPr>
              <w:pStyle w:val="libPoem"/>
              <w:rPr>
                <w:rtl/>
              </w:rPr>
            </w:pPr>
          </w:p>
        </w:tc>
        <w:tc>
          <w:tcPr>
            <w:tcW w:w="3881" w:type="dxa"/>
          </w:tcPr>
          <w:p w:rsidR="003A2AED" w:rsidRDefault="003A2AED" w:rsidP="00CB0F07">
            <w:pPr>
              <w:pStyle w:val="libPoem"/>
            </w:pPr>
            <w:r>
              <w:rPr>
                <w:rtl/>
                <w:lang w:bidi="fa-IR"/>
              </w:rPr>
              <w:t>فلم أر مثلها خطرا مبيعا</w:t>
            </w:r>
            <w:r w:rsidRPr="00725071">
              <w:rPr>
                <w:rStyle w:val="libPoemTiniChar0"/>
                <w:rtl/>
              </w:rPr>
              <w:br/>
              <w:t> </w:t>
            </w:r>
          </w:p>
        </w:tc>
      </w:tr>
      <w:tr w:rsidR="003A2AED" w:rsidTr="00CB0F07">
        <w:trPr>
          <w:trHeight w:val="350"/>
        </w:trPr>
        <w:tc>
          <w:tcPr>
            <w:tcW w:w="3920" w:type="dxa"/>
          </w:tcPr>
          <w:p w:rsidR="003A2AED" w:rsidRDefault="003A2AED" w:rsidP="00CB0F07">
            <w:pPr>
              <w:pStyle w:val="libPoem"/>
            </w:pPr>
            <w:r>
              <w:rPr>
                <w:rtl/>
                <w:lang w:bidi="fa-IR"/>
              </w:rPr>
              <w:t>ولم أر مثل ذاك اليوم يوما</w:t>
            </w:r>
            <w:r w:rsidRPr="00725071">
              <w:rPr>
                <w:rStyle w:val="libPoemTiniChar0"/>
                <w:rtl/>
              </w:rPr>
              <w:br/>
              <w:t> </w:t>
            </w:r>
          </w:p>
        </w:tc>
        <w:tc>
          <w:tcPr>
            <w:tcW w:w="279" w:type="dxa"/>
          </w:tcPr>
          <w:p w:rsidR="003A2AED" w:rsidRDefault="003A2AED" w:rsidP="00CB0F07">
            <w:pPr>
              <w:pStyle w:val="libPoem"/>
              <w:rPr>
                <w:rtl/>
              </w:rPr>
            </w:pPr>
          </w:p>
        </w:tc>
        <w:tc>
          <w:tcPr>
            <w:tcW w:w="3881" w:type="dxa"/>
          </w:tcPr>
          <w:p w:rsidR="003A2AED" w:rsidRDefault="003A2AED" w:rsidP="00CB0F07">
            <w:pPr>
              <w:pStyle w:val="libPoem"/>
            </w:pPr>
            <w:r>
              <w:rPr>
                <w:rtl/>
                <w:lang w:bidi="fa-IR"/>
              </w:rPr>
              <w:t>ولم أر مثله حقا أضيعا</w:t>
            </w:r>
            <w:r w:rsidRPr="00725071">
              <w:rPr>
                <w:rStyle w:val="libPoemTiniChar0"/>
                <w:rtl/>
              </w:rPr>
              <w:br/>
              <w:t> </w:t>
            </w:r>
          </w:p>
        </w:tc>
      </w:tr>
      <w:tr w:rsidR="003A2AED" w:rsidTr="00CB0F07">
        <w:trPr>
          <w:trHeight w:val="350"/>
        </w:trPr>
        <w:tc>
          <w:tcPr>
            <w:tcW w:w="3920" w:type="dxa"/>
          </w:tcPr>
          <w:p w:rsidR="003A2AED" w:rsidRDefault="003A2AED" w:rsidP="00CB0F07">
            <w:pPr>
              <w:pStyle w:val="libPoem"/>
            </w:pPr>
            <w:r>
              <w:rPr>
                <w:rtl/>
                <w:lang w:bidi="fa-IR"/>
              </w:rPr>
              <w:t>فلم أبلغ بها لعنا ولكن</w:t>
            </w:r>
            <w:r w:rsidRPr="00725071">
              <w:rPr>
                <w:rStyle w:val="libPoemTiniChar0"/>
                <w:rtl/>
              </w:rPr>
              <w:br/>
              <w:t> </w:t>
            </w:r>
          </w:p>
        </w:tc>
        <w:tc>
          <w:tcPr>
            <w:tcW w:w="279" w:type="dxa"/>
          </w:tcPr>
          <w:p w:rsidR="003A2AED" w:rsidRDefault="003A2AED" w:rsidP="00CB0F07">
            <w:pPr>
              <w:pStyle w:val="libPoem"/>
              <w:rPr>
                <w:rtl/>
              </w:rPr>
            </w:pPr>
          </w:p>
        </w:tc>
        <w:tc>
          <w:tcPr>
            <w:tcW w:w="3881" w:type="dxa"/>
          </w:tcPr>
          <w:p w:rsidR="003A2AED" w:rsidRDefault="003A2AED" w:rsidP="00CB0F07">
            <w:pPr>
              <w:pStyle w:val="libPoem"/>
            </w:pPr>
            <w:r>
              <w:rPr>
                <w:rtl/>
                <w:lang w:bidi="fa-IR"/>
              </w:rPr>
              <w:t xml:space="preserve">أقول أساء أولهم صنيعا </w:t>
            </w:r>
            <w:r w:rsidRPr="00C20296">
              <w:rPr>
                <w:rStyle w:val="libFootnotenumChar"/>
                <w:rtl/>
                <w:lang w:bidi="fa-IR"/>
              </w:rPr>
              <w:t>(929)</w:t>
            </w:r>
            <w:r w:rsidRPr="00725071">
              <w:rPr>
                <w:rStyle w:val="libPoemTiniChar0"/>
                <w:rtl/>
              </w:rPr>
              <w:br/>
              <w:t> </w:t>
            </w:r>
          </w:p>
        </w:tc>
      </w:tr>
    </w:tbl>
    <w:p w:rsidR="00801D13" w:rsidRDefault="00801D13" w:rsidP="00801D13">
      <w:pPr>
        <w:pStyle w:val="libNormal"/>
        <w:rPr>
          <w:rtl/>
          <w:lang w:bidi="fa-IR"/>
        </w:rPr>
      </w:pPr>
      <w:r>
        <w:rPr>
          <w:rtl/>
          <w:lang w:bidi="fa-IR"/>
        </w:rPr>
        <w:t>هـ</w:t>
      </w:r>
      <w:r w:rsidR="00870EC3">
        <w:rPr>
          <w:rtl/>
          <w:lang w:bidi="fa-IR"/>
        </w:rPr>
        <w:t xml:space="preserve">، </w:t>
      </w:r>
      <w:r>
        <w:rPr>
          <w:rtl/>
          <w:lang w:bidi="fa-IR"/>
        </w:rPr>
        <w:t>2 - في العصور المتقادمة ومن أئمة اللغة وكان يحفظ أربعة آلاف ديوان غير ألف أرجوزة وأصله من الشام وكان من الموالين لأهل البيت والمتفانين في حبهم وله ديوان الحماسة الذائع الصيت</w:t>
      </w:r>
      <w:r w:rsidR="00870EC3">
        <w:rPr>
          <w:rtl/>
          <w:lang w:bidi="fa-IR"/>
        </w:rPr>
        <w:t xml:space="preserve">، </w:t>
      </w:r>
      <w:r>
        <w:rPr>
          <w:rtl/>
          <w:lang w:bidi="fa-IR"/>
        </w:rPr>
        <w:t>والاختيارات من شعر الشعراء وغيرهما</w:t>
      </w:r>
      <w:r w:rsidR="00870EC3">
        <w:rPr>
          <w:rtl/>
          <w:lang w:bidi="fa-IR"/>
        </w:rPr>
        <w:t xml:space="preserve">، </w:t>
      </w:r>
      <w:r>
        <w:rPr>
          <w:rtl/>
          <w:lang w:bidi="fa-IR"/>
        </w:rPr>
        <w:t>وقد ألف في أخباره وحياته عدة من العلماء منهم</w:t>
      </w:r>
      <w:r w:rsidR="00F40591">
        <w:rPr>
          <w:rtl/>
          <w:lang w:bidi="fa-IR"/>
        </w:rPr>
        <w:t xml:space="preserve">: </w:t>
      </w:r>
      <w:r>
        <w:rPr>
          <w:rtl/>
          <w:lang w:bidi="fa-IR"/>
        </w:rPr>
        <w:t>1 - ابن أبى طاهر ت 280 هـ</w:t>
      </w:r>
      <w:r w:rsidR="00870EC3">
        <w:rPr>
          <w:rtl/>
          <w:lang w:bidi="fa-IR"/>
        </w:rPr>
        <w:t xml:space="preserve">، </w:t>
      </w:r>
      <w:r>
        <w:rPr>
          <w:rtl/>
          <w:lang w:bidi="fa-IR"/>
        </w:rPr>
        <w:t>2 -  الصولى ت 236 هـ</w:t>
      </w:r>
      <w:r w:rsidR="00870EC3">
        <w:rPr>
          <w:rtl/>
          <w:lang w:bidi="fa-IR"/>
        </w:rPr>
        <w:t xml:space="preserve">، </w:t>
      </w:r>
      <w:r>
        <w:rPr>
          <w:rtl/>
          <w:lang w:bidi="fa-IR"/>
        </w:rPr>
        <w:t>3 - أبو القاسم الامدي ت 371 هـ</w:t>
      </w:r>
      <w:r w:rsidR="00870EC3">
        <w:rPr>
          <w:rtl/>
          <w:lang w:bidi="fa-IR"/>
        </w:rPr>
        <w:t xml:space="preserve">، </w:t>
      </w:r>
      <w:r>
        <w:rPr>
          <w:rtl/>
          <w:lang w:bidi="fa-IR"/>
        </w:rPr>
        <w:t>4 - أبنا هاشم الخالديان</w:t>
      </w:r>
      <w:r w:rsidR="00F40591">
        <w:rPr>
          <w:rtl/>
          <w:lang w:bidi="fa-IR"/>
        </w:rPr>
        <w:t xml:space="preserve">: </w:t>
      </w:r>
      <w:r>
        <w:rPr>
          <w:rtl/>
          <w:lang w:bidi="fa-IR"/>
        </w:rPr>
        <w:t>أبو بكر وأبو عثمان</w:t>
      </w:r>
      <w:r w:rsidR="00870EC3">
        <w:rPr>
          <w:rtl/>
          <w:lang w:bidi="fa-IR"/>
        </w:rPr>
        <w:t xml:space="preserve">، </w:t>
      </w:r>
      <w:r>
        <w:rPr>
          <w:rtl/>
          <w:lang w:bidi="fa-IR"/>
        </w:rPr>
        <w:t>5 - المرزبانى ت 444 هـ</w:t>
      </w:r>
      <w:r w:rsidR="00870EC3">
        <w:rPr>
          <w:rtl/>
          <w:lang w:bidi="fa-IR"/>
        </w:rPr>
        <w:t xml:space="preserve">، </w:t>
      </w:r>
      <w:r>
        <w:rPr>
          <w:rtl/>
          <w:lang w:bidi="fa-IR"/>
        </w:rPr>
        <w:t>6 - المرزوقى ت 421 هـ</w:t>
      </w:r>
      <w:r w:rsidR="00870EC3">
        <w:rPr>
          <w:rtl/>
          <w:lang w:bidi="fa-IR"/>
        </w:rPr>
        <w:t xml:space="preserve">، </w:t>
      </w:r>
      <w:r>
        <w:rPr>
          <w:rtl/>
          <w:lang w:bidi="fa-IR"/>
        </w:rPr>
        <w:t xml:space="preserve">7 - السيد الأمين العاملي وغيرهم راجع البقية في الغدير ج2 /340 </w:t>
      </w:r>
      <w:r w:rsidR="00870EC3">
        <w:rPr>
          <w:rtl/>
          <w:lang w:bidi="fa-IR"/>
        </w:rPr>
        <w:t xml:space="preserve">، </w:t>
      </w:r>
      <w:r>
        <w:rPr>
          <w:rtl/>
          <w:lang w:bidi="fa-IR"/>
        </w:rPr>
        <w:t>وتوجد ترجمته في</w:t>
      </w:r>
      <w:r w:rsidR="00F40591">
        <w:rPr>
          <w:rtl/>
          <w:lang w:bidi="fa-IR"/>
        </w:rPr>
        <w:t xml:space="preserve">: </w:t>
      </w:r>
      <w:r>
        <w:rPr>
          <w:rtl/>
          <w:lang w:bidi="fa-IR"/>
        </w:rPr>
        <w:t>طبقات ابن المعتز ص 33</w:t>
      </w:r>
      <w:r w:rsidR="00870EC3">
        <w:rPr>
          <w:rtl/>
          <w:lang w:bidi="fa-IR"/>
        </w:rPr>
        <w:t xml:space="preserve">، </w:t>
      </w:r>
      <w:r>
        <w:rPr>
          <w:rtl/>
          <w:lang w:bidi="fa-IR"/>
        </w:rPr>
        <w:t>فهرست ابن النديم ص 235</w:t>
      </w:r>
      <w:r w:rsidR="00870EC3">
        <w:rPr>
          <w:rtl/>
          <w:lang w:bidi="fa-IR"/>
        </w:rPr>
        <w:t xml:space="preserve">، </w:t>
      </w:r>
      <w:r>
        <w:rPr>
          <w:rtl/>
          <w:lang w:bidi="fa-IR"/>
        </w:rPr>
        <w:t>تاريخ الطبري ج 11 / 9 فهرست النجاشي ص 102</w:t>
      </w:r>
      <w:r w:rsidR="00870EC3">
        <w:rPr>
          <w:rtl/>
          <w:lang w:bidi="fa-IR"/>
        </w:rPr>
        <w:t xml:space="preserve">، </w:t>
      </w:r>
      <w:r>
        <w:rPr>
          <w:rtl/>
          <w:lang w:bidi="fa-IR"/>
        </w:rPr>
        <w:t>تاريخ الخطيب ج 8 / 248</w:t>
      </w:r>
      <w:r w:rsidR="00870EC3">
        <w:rPr>
          <w:rtl/>
          <w:lang w:bidi="fa-IR"/>
        </w:rPr>
        <w:t xml:space="preserve">، </w:t>
      </w:r>
      <w:r>
        <w:rPr>
          <w:rtl/>
          <w:lang w:bidi="fa-IR"/>
        </w:rPr>
        <w:t>مروج الذهب ج 3 / 474</w:t>
      </w:r>
      <w:r w:rsidR="00870EC3">
        <w:rPr>
          <w:rtl/>
          <w:lang w:bidi="fa-IR"/>
        </w:rPr>
        <w:t xml:space="preserve">، </w:t>
      </w:r>
      <w:r>
        <w:rPr>
          <w:rtl/>
          <w:lang w:bidi="fa-IR"/>
        </w:rPr>
        <w:t>الغدير ج 2 / 329 - 343 ولها مصادر أخرى</w:t>
      </w:r>
      <w:r w:rsidR="00B40897">
        <w:rPr>
          <w:rtl/>
          <w:lang w:bidi="fa-IR"/>
        </w:rPr>
        <w:t xml:space="preserve">. </w:t>
      </w:r>
      <w:r>
        <w:rPr>
          <w:rtl/>
          <w:lang w:bidi="fa-IR"/>
        </w:rPr>
        <w:t>اختلف في ولادته</w:t>
      </w:r>
      <w:r w:rsidR="00F40591">
        <w:rPr>
          <w:rtl/>
          <w:lang w:bidi="fa-IR"/>
        </w:rPr>
        <w:t xml:space="preserve">: </w:t>
      </w:r>
      <w:r>
        <w:rPr>
          <w:rtl/>
          <w:lang w:bidi="fa-IR"/>
        </w:rPr>
        <w:t>172</w:t>
      </w:r>
      <w:r w:rsidR="00870EC3">
        <w:rPr>
          <w:rtl/>
          <w:lang w:bidi="fa-IR"/>
        </w:rPr>
        <w:t xml:space="preserve">، </w:t>
      </w:r>
      <w:r>
        <w:rPr>
          <w:rtl/>
          <w:lang w:bidi="fa-IR"/>
        </w:rPr>
        <w:t>188</w:t>
      </w:r>
      <w:r w:rsidR="00870EC3">
        <w:rPr>
          <w:rtl/>
          <w:lang w:bidi="fa-IR"/>
        </w:rPr>
        <w:t xml:space="preserve">، </w:t>
      </w:r>
      <w:r>
        <w:rPr>
          <w:rtl/>
          <w:lang w:bidi="fa-IR"/>
        </w:rPr>
        <w:t>190</w:t>
      </w:r>
      <w:r w:rsidR="00870EC3">
        <w:rPr>
          <w:rtl/>
          <w:lang w:bidi="fa-IR"/>
        </w:rPr>
        <w:t xml:space="preserve">، </w:t>
      </w:r>
      <w:r>
        <w:rPr>
          <w:rtl/>
          <w:lang w:bidi="fa-IR"/>
        </w:rPr>
        <w:t>192 ه‍</w:t>
      </w:r>
      <w:r w:rsidR="00B40897">
        <w:rPr>
          <w:rtl/>
          <w:lang w:bidi="fa-IR"/>
        </w:rPr>
        <w:t xml:space="preserve">. </w:t>
      </w:r>
      <w:r>
        <w:rPr>
          <w:rtl/>
          <w:lang w:bidi="fa-IR"/>
        </w:rPr>
        <w:t>وكذلك اختلف في وفاته فقيل</w:t>
      </w:r>
      <w:r w:rsidR="00F40591">
        <w:rPr>
          <w:rtl/>
          <w:lang w:bidi="fa-IR"/>
        </w:rPr>
        <w:t xml:space="preserve">: </w:t>
      </w:r>
      <w:r>
        <w:rPr>
          <w:rtl/>
          <w:lang w:bidi="fa-IR"/>
        </w:rPr>
        <w:t>228 ه‍ وقيل 231 وقيل 232.</w:t>
      </w:r>
    </w:p>
    <w:p w:rsidR="003A2AED" w:rsidRDefault="003A2AED" w:rsidP="003A2AED">
      <w:pPr>
        <w:pStyle w:val="libLine"/>
        <w:rPr>
          <w:rtl/>
          <w:lang w:bidi="fa-IR"/>
        </w:rPr>
      </w:pPr>
      <w:r>
        <w:rPr>
          <w:rFonts w:hint="cs"/>
          <w:rtl/>
          <w:lang w:bidi="fa-IR"/>
        </w:rPr>
        <w:t>____________________</w:t>
      </w:r>
    </w:p>
    <w:p w:rsidR="00801D13" w:rsidRDefault="00C20296" w:rsidP="003A2AED">
      <w:pPr>
        <w:pStyle w:val="libFootnote0"/>
        <w:rPr>
          <w:rtl/>
          <w:lang w:bidi="fa-IR"/>
        </w:rPr>
      </w:pPr>
      <w:r w:rsidRPr="003A2AED">
        <w:rPr>
          <w:rtl/>
          <w:lang w:bidi="fa-IR"/>
        </w:rPr>
        <w:t>(</w:t>
      </w:r>
      <w:r w:rsidR="00801D13" w:rsidRPr="003A2AED">
        <w:rPr>
          <w:rtl/>
          <w:lang w:bidi="fa-IR"/>
        </w:rPr>
        <w:t>929</w:t>
      </w:r>
      <w:r w:rsidRPr="003A2AED">
        <w:rPr>
          <w:rtl/>
          <w:lang w:bidi="fa-IR"/>
        </w:rPr>
        <w:t>)</w:t>
      </w:r>
      <w:r w:rsidR="00801D13">
        <w:rPr>
          <w:rtl/>
          <w:lang w:bidi="fa-IR"/>
        </w:rPr>
        <w:t xml:space="preserve"> هذه الأبيات من قصيدة عصما من غرر قصائد الكميت والمعروفة ب‍ </w:t>
      </w:r>
      <w:r>
        <w:rPr>
          <w:rtl/>
          <w:lang w:bidi="fa-IR"/>
        </w:rPr>
        <w:t>(</w:t>
      </w:r>
      <w:r w:rsidR="00801D13">
        <w:rPr>
          <w:rtl/>
          <w:lang w:bidi="fa-IR"/>
        </w:rPr>
        <w:t>الهاشميات</w:t>
      </w:r>
      <w:r>
        <w:rPr>
          <w:rtl/>
          <w:lang w:bidi="fa-IR"/>
        </w:rPr>
        <w:t>)</w:t>
      </w:r>
      <w:r w:rsidR="00801D13">
        <w:rPr>
          <w:rtl/>
          <w:lang w:bidi="fa-IR"/>
        </w:rPr>
        <w:t xml:space="preserve"> والتي تقدر بـ </w:t>
      </w:r>
      <w:r w:rsidRPr="003A2AED">
        <w:rPr>
          <w:rtl/>
          <w:lang w:bidi="fa-IR"/>
        </w:rPr>
        <w:t>(</w:t>
      </w:r>
      <w:r w:rsidR="00801D13" w:rsidRPr="003A2AED">
        <w:rPr>
          <w:rtl/>
          <w:lang w:bidi="fa-IR"/>
        </w:rPr>
        <w:t>578</w:t>
      </w:r>
      <w:r w:rsidRPr="003A2AED">
        <w:rPr>
          <w:rtl/>
          <w:lang w:bidi="fa-IR"/>
        </w:rPr>
        <w:t>)</w:t>
      </w:r>
      <w:r w:rsidR="00801D13">
        <w:rPr>
          <w:rtl/>
          <w:lang w:bidi="fa-IR"/>
        </w:rPr>
        <w:t xml:space="preserve"> يتا</w:t>
      </w:r>
      <w:r w:rsidR="00870EC3">
        <w:rPr>
          <w:rtl/>
          <w:lang w:bidi="fa-IR"/>
        </w:rPr>
        <w:t xml:space="preserve">، </w:t>
      </w:r>
      <w:r w:rsidR="00801D13">
        <w:rPr>
          <w:rtl/>
          <w:lang w:bidi="fa-IR"/>
        </w:rPr>
        <w:t>الغدير ج 2 / 180</w:t>
      </w:r>
      <w:r w:rsidR="00B40897">
        <w:rPr>
          <w:rtl/>
          <w:lang w:bidi="fa-IR"/>
        </w:rPr>
        <w:t xml:space="preserve">. </w:t>
      </w:r>
      <w:r w:rsidR="00801D13">
        <w:rPr>
          <w:rtl/>
          <w:lang w:bidi="fa-IR"/>
        </w:rPr>
        <w:t>الشاعر</w:t>
      </w:r>
      <w:r w:rsidR="00F40591">
        <w:rPr>
          <w:rtl/>
          <w:lang w:bidi="fa-IR"/>
        </w:rPr>
        <w:t xml:space="preserve">: </w:t>
      </w:r>
      <w:r w:rsidR="00801D13">
        <w:rPr>
          <w:rtl/>
          <w:lang w:bidi="fa-IR"/>
        </w:rPr>
        <w:t>أبو المستهل الكميت بن زيد بن حنيس بن مخلد</w:t>
      </w:r>
      <w:r w:rsidR="00F143E8">
        <w:rPr>
          <w:rtl/>
          <w:lang w:bidi="fa-IR"/>
        </w:rPr>
        <w:t xml:space="preserve">. </w:t>
      </w:r>
      <w:r w:rsidR="00801D13">
        <w:rPr>
          <w:rtl/>
          <w:lang w:bidi="fa-IR"/>
        </w:rPr>
        <w:t>ينتهى نسبه إلى مضر بن نزار وكان شاعرا عالما بلغات العرب</w:t>
      </w:r>
      <w:r w:rsidR="00870EC3">
        <w:rPr>
          <w:rtl/>
          <w:lang w:bidi="fa-IR"/>
        </w:rPr>
        <w:t xml:space="preserve">، </w:t>
      </w:r>
      <w:r w:rsidR="00801D13">
        <w:rPr>
          <w:rtl/>
          <w:lang w:bidi="fa-IR"/>
        </w:rPr>
        <w:t>خبيرا بأيامها.</w:t>
      </w:r>
    </w:p>
    <w:p w:rsidR="00801D13" w:rsidRDefault="00801D13" w:rsidP="003A2AED">
      <w:pPr>
        <w:pStyle w:val="libFootnote0"/>
        <w:rPr>
          <w:rtl/>
          <w:lang w:bidi="fa-IR"/>
        </w:rPr>
      </w:pPr>
      <w:r>
        <w:rPr>
          <w:rtl/>
          <w:lang w:bidi="fa-IR"/>
        </w:rPr>
        <w:t>وقال الفرزدق يخاطبه</w:t>
      </w:r>
      <w:r w:rsidR="00F40591">
        <w:rPr>
          <w:rtl/>
          <w:lang w:bidi="fa-IR"/>
        </w:rPr>
        <w:t xml:space="preserve">: </w:t>
      </w:r>
      <w:r>
        <w:rPr>
          <w:rtl/>
          <w:lang w:bidi="fa-IR"/>
        </w:rPr>
        <w:t>" أنت والله أشعر من مضى وأشعر من بقى " وكان من الموالين لاهل البيت والمتفانين في حبهم وكان من المعادين لبنى أمية وأشياعهم ومن قوله في تشيعه</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w:t>
      </w:r>
      <w:r w:rsidR="00F143E8">
        <w:rPr>
          <w:rtl/>
          <w:lang w:bidi="fa-IR"/>
        </w:rPr>
        <w:t>.</w:t>
      </w:r>
      <w:r w:rsidR="00B40897">
        <w:rPr>
          <w:rtl/>
          <w:lang w:bidi="fa-IR"/>
        </w:rPr>
        <w:t xml:space="preserve">. </w:t>
      </w:r>
      <w:r>
        <w:rPr>
          <w:rtl/>
          <w:lang w:bidi="fa-IR"/>
        </w:rPr>
        <w:t>. ..</w:t>
      </w:r>
    </w:p>
    <w:p w:rsidR="00C33B08" w:rsidRDefault="00C33B08" w:rsidP="00C33B08">
      <w:pPr>
        <w:pStyle w:val="libNormal"/>
        <w:rPr>
          <w:lang w:bidi="fa-IR"/>
        </w:rPr>
      </w:pPr>
      <w:r>
        <w:rPr>
          <w:rtl/>
          <w:lang w:bidi="fa-IR"/>
        </w:rPr>
        <w:t>النص والاجتهاد - السيد شرف الدين  ص 594: -</w:t>
      </w:r>
    </w:p>
    <w:p w:rsidR="00C33B08" w:rsidRDefault="00C33B08" w:rsidP="00C33B08">
      <w:pPr>
        <w:pStyle w:val="libNormal"/>
        <w:rPr>
          <w:lang w:bidi="fa-IR"/>
        </w:rPr>
      </w:pPr>
      <w:r>
        <w:rPr>
          <w:rtl/>
          <w:lang w:bidi="fa-IR"/>
        </w:rPr>
        <w:t xml:space="preserve">وقال الله تعالى: </w:t>
      </w:r>
      <w:r w:rsidRPr="00C33B08">
        <w:rPr>
          <w:rStyle w:val="libAlaemChar"/>
          <w:rtl/>
        </w:rPr>
        <w:t>(</w:t>
      </w:r>
      <w:r w:rsidRPr="00C33B08">
        <w:rPr>
          <w:rStyle w:val="libAieChar"/>
          <w:rtl/>
        </w:rPr>
        <w:t>لَقَدِ ابْتَغَوُاْ الْفِتْنَةَ مِن قَبْلُ وَقَلَّبُواْ لَكَ الأُمُورَ حَتَّى جَاء الْحَقُّ وَظَهَرَ أَمْرُ اللّهِ وَهُمْ كَارِهُونَ</w:t>
      </w:r>
      <w:r w:rsidRPr="00C33B08">
        <w:rPr>
          <w:rStyle w:val="libAlaemChar"/>
          <w:rtl/>
        </w:rPr>
        <w:t>)</w:t>
      </w:r>
      <w:r>
        <w:rPr>
          <w:rtl/>
          <w:lang w:bidi="fa-IR"/>
        </w:rPr>
        <w:t xml:space="preserve"> </w:t>
      </w:r>
      <w:r w:rsidRPr="00C33B08">
        <w:rPr>
          <w:rStyle w:val="libFootnotenumChar"/>
          <w:rtl/>
        </w:rPr>
        <w:t>(930)</w:t>
      </w:r>
      <w:r>
        <w:rPr>
          <w:rtl/>
          <w:lang w:bidi="fa-IR"/>
        </w:rPr>
        <w:t>.</w:t>
      </w:r>
    </w:p>
    <w:p w:rsidR="00C33B08" w:rsidRDefault="00C33B08" w:rsidP="00C33B08">
      <w:pPr>
        <w:pStyle w:val="libNormal"/>
        <w:rPr>
          <w:rtl/>
          <w:lang w:bidi="fa-IR"/>
        </w:rPr>
      </w:pPr>
      <w:r>
        <w:rPr>
          <w:rtl/>
          <w:lang w:bidi="fa-IR"/>
        </w:rPr>
        <w:t xml:space="preserve">ما كان المعارضون ليحسبوا ان رسول الله </w:t>
      </w:r>
      <w:r w:rsidRPr="00C33B08">
        <w:rPr>
          <w:rStyle w:val="libAlaemChar"/>
          <w:rtl/>
        </w:rPr>
        <w:t>صلى‌الله‌عليه‌وآله</w:t>
      </w:r>
      <w:r>
        <w:rPr>
          <w:rtl/>
          <w:lang w:bidi="fa-IR"/>
        </w:rPr>
        <w:t xml:space="preserve"> سيقف موقفه الذي وقفه يوم الغدير أبدا، فلما فاجأهم به وأدى فيه عن الله ما أدى، رأوا أن معارضته في آخر أمره وقد بخعت العرب لطاعته، ودخل الناس في دين الله أفواجا لا تجديهم نفعا، بل تسبب لهم الويلات، لأنها تستلزم اما سقوطهم بالخصوص، أو سقوط الإسلام والعرب عامة، وحينئذ يفوتهم الغرض الذي كانوا يأملون، والمنصب الذي كانوا له يعملون.</w:t>
      </w:r>
    </w:p>
    <w:p w:rsidR="00C33B08" w:rsidRDefault="00C33B08" w:rsidP="00C33B08">
      <w:pPr>
        <w:pStyle w:val="libNormal"/>
        <w:rPr>
          <w:rtl/>
          <w:lang w:bidi="fa-IR"/>
        </w:rPr>
      </w:pPr>
      <w:r>
        <w:rPr>
          <w:rtl/>
          <w:lang w:bidi="fa-IR"/>
        </w:rPr>
        <w:t xml:space="preserve">لهذا رأوا ان الصبر عن الوثبة أحجى، فأجمعوا على تأجيلها إلى بعد النبي </w:t>
      </w:r>
      <w:r w:rsidRPr="00C33B08">
        <w:rPr>
          <w:rStyle w:val="libAlaemChar"/>
          <w:rtl/>
        </w:rPr>
        <w:t>صلى‌الله‌عليه‌وآله</w:t>
      </w:r>
      <w:r>
        <w:rPr>
          <w:rtl/>
          <w:lang w:bidi="fa-IR"/>
        </w:rPr>
        <w:t xml:space="preserve">، لئلا يكون الخروج عليه نفسه، وهكذا كان الأمر منهم بكل لباقة ممكنة، وكل عناية بالشعائر الإسلامية واحتياط عليها، وجهاد في سبيلها أبلوا فيه بلاءا حسنا، وقد أوحى الله عزوجل إلى نبيه بما كانوا يضمرون، وأطلعه على ما سيكون، لكن الدين لابد من اكماله، والنعمة لا محيص من اتمامها، والرسالة لا مندوحة من تبليغها، </w:t>
      </w:r>
      <w:r w:rsidRPr="00C33B08">
        <w:rPr>
          <w:rStyle w:val="libAlaemChar"/>
          <w:rtl/>
        </w:rPr>
        <w:t>(</w:t>
      </w:r>
      <w:r w:rsidRPr="00C33B08">
        <w:rPr>
          <w:rStyle w:val="libAieChar"/>
          <w:rtl/>
        </w:rPr>
        <w:t>لِّيَهْلِكَ مَنْ هَلَكَ عَن بَيِّنَةٍ وَيَحْيَى</w:t>
      </w:r>
    </w:p>
    <w:p w:rsidR="00547C81" w:rsidRDefault="00547C81" w:rsidP="00547C81">
      <w:pPr>
        <w:pStyle w:val="libLine"/>
        <w:rPr>
          <w:rtl/>
          <w:lang w:bidi="fa-IR"/>
        </w:rPr>
      </w:pPr>
      <w:r>
        <w:rPr>
          <w:rFonts w:hint="cs"/>
          <w:rtl/>
          <w:lang w:bidi="fa-IR"/>
        </w:rPr>
        <w:t>____________________</w:t>
      </w:r>
    </w:p>
    <w:p w:rsidR="00D92C8F" w:rsidRDefault="00801D13" w:rsidP="00D92C8F">
      <w:pPr>
        <w:pStyle w:val="libFootnote0"/>
        <w:rPr>
          <w:rtl/>
          <w:lang w:bidi="fa-IR"/>
        </w:rPr>
      </w:pPr>
      <w:r>
        <w:rPr>
          <w:rtl/>
          <w:lang w:bidi="fa-IR"/>
        </w:rPr>
        <w:t>=&gt;</w:t>
      </w:r>
    </w:p>
    <w:tbl>
      <w:tblPr>
        <w:tblStyle w:val="TableGrid"/>
        <w:bidiVisual/>
        <w:tblW w:w="4562" w:type="pct"/>
        <w:tblInd w:w="384" w:type="dxa"/>
        <w:tblLook w:val="01E0"/>
      </w:tblPr>
      <w:tblGrid>
        <w:gridCol w:w="3529"/>
        <w:gridCol w:w="272"/>
        <w:gridCol w:w="3509"/>
      </w:tblGrid>
      <w:tr w:rsidR="00D92C8F" w:rsidTr="00F004E0">
        <w:trPr>
          <w:trHeight w:val="350"/>
        </w:trPr>
        <w:tc>
          <w:tcPr>
            <w:tcW w:w="3920" w:type="dxa"/>
            <w:shd w:val="clear" w:color="auto" w:fill="auto"/>
          </w:tcPr>
          <w:p w:rsidR="00D92C8F" w:rsidRDefault="00D92C8F" w:rsidP="000B61DD">
            <w:pPr>
              <w:pStyle w:val="libPoemFootnote"/>
            </w:pPr>
            <w:r>
              <w:rPr>
                <w:rtl/>
                <w:lang w:bidi="fa-IR"/>
              </w:rPr>
              <w:t>فمالي الا آل أحمد شيعة</w:t>
            </w:r>
            <w:r w:rsidRPr="00725071">
              <w:rPr>
                <w:rStyle w:val="libPoemTiniChar0"/>
                <w:rtl/>
              </w:rPr>
              <w:br/>
              <w:t> </w:t>
            </w:r>
          </w:p>
        </w:tc>
        <w:tc>
          <w:tcPr>
            <w:tcW w:w="279" w:type="dxa"/>
            <w:shd w:val="clear" w:color="auto" w:fill="auto"/>
          </w:tcPr>
          <w:p w:rsidR="00D92C8F" w:rsidRDefault="00D92C8F" w:rsidP="000B61DD">
            <w:pPr>
              <w:pStyle w:val="libPoemFootnote"/>
              <w:rPr>
                <w:rtl/>
              </w:rPr>
            </w:pPr>
          </w:p>
        </w:tc>
        <w:tc>
          <w:tcPr>
            <w:tcW w:w="3881" w:type="dxa"/>
            <w:shd w:val="clear" w:color="auto" w:fill="auto"/>
          </w:tcPr>
          <w:p w:rsidR="00D92C8F" w:rsidRDefault="00D92C8F" w:rsidP="000B61DD">
            <w:pPr>
              <w:pStyle w:val="libPoemFootnote"/>
            </w:pPr>
            <w:r>
              <w:rPr>
                <w:rtl/>
                <w:lang w:bidi="fa-IR"/>
              </w:rPr>
              <w:t>ومالي الا مشعب الحق مشعب</w:t>
            </w:r>
            <w:r w:rsidRPr="00725071">
              <w:rPr>
                <w:rStyle w:val="libPoemTiniChar0"/>
                <w:rtl/>
              </w:rPr>
              <w:br/>
              <w:t> </w:t>
            </w:r>
          </w:p>
        </w:tc>
      </w:tr>
    </w:tbl>
    <w:p w:rsidR="00801D13" w:rsidRDefault="00801D13" w:rsidP="00547C81">
      <w:pPr>
        <w:pStyle w:val="libFootnote0"/>
        <w:rPr>
          <w:rtl/>
          <w:lang w:bidi="fa-IR"/>
        </w:rPr>
      </w:pPr>
      <w:r>
        <w:rPr>
          <w:rtl/>
          <w:lang w:bidi="fa-IR"/>
        </w:rPr>
        <w:t xml:space="preserve">وقد حضي بدعاء الأئمة الهداة </w:t>
      </w:r>
      <w:r w:rsidRPr="00547C81">
        <w:rPr>
          <w:rStyle w:val="libFootnoteAlaemChar"/>
          <w:rtl/>
        </w:rPr>
        <w:t>عليهم‌السلام</w:t>
      </w:r>
      <w:r>
        <w:rPr>
          <w:rtl/>
          <w:lang w:bidi="fa-IR"/>
        </w:rPr>
        <w:t xml:space="preserve"> فقد دعى له الإمام الباقر والصادق </w:t>
      </w:r>
      <w:r w:rsidR="004775A0" w:rsidRPr="00D92C8F">
        <w:rPr>
          <w:rStyle w:val="libFootnoteAlaemChar"/>
          <w:rtl/>
        </w:rPr>
        <w:t>عليهما‌السلام</w:t>
      </w:r>
      <w:r>
        <w:rPr>
          <w:rtl/>
          <w:lang w:bidi="fa-IR"/>
        </w:rPr>
        <w:t xml:space="preserve"> بل النبي </w:t>
      </w:r>
      <w:r w:rsidR="009B2854" w:rsidRPr="00547C81">
        <w:rPr>
          <w:rStyle w:val="libFootnoteAlaemChar"/>
          <w:rtl/>
        </w:rPr>
        <w:t>صلى‌الله‌عليه‌وآله</w:t>
      </w:r>
      <w:r>
        <w:rPr>
          <w:rtl/>
          <w:lang w:bidi="fa-IR"/>
        </w:rPr>
        <w:t xml:space="preserve"> دعى له كما في بعض المنامات</w:t>
      </w:r>
      <w:r w:rsidR="00B40897">
        <w:rPr>
          <w:rtl/>
          <w:lang w:bidi="fa-IR"/>
        </w:rPr>
        <w:t xml:space="preserve">. </w:t>
      </w:r>
      <w:r>
        <w:rPr>
          <w:rtl/>
          <w:lang w:bidi="fa-IR"/>
        </w:rPr>
        <w:t xml:space="preserve">وقد تحمل أصناف العذاب والتشريد في حب آل الرسول </w:t>
      </w:r>
      <w:r w:rsidR="009B2854" w:rsidRPr="00547C81">
        <w:rPr>
          <w:rStyle w:val="libFootnoteAlaemChar"/>
          <w:rtl/>
        </w:rPr>
        <w:t>صلى‌الله‌عليه‌وآله</w:t>
      </w:r>
      <w:r>
        <w:rPr>
          <w:rtl/>
          <w:lang w:bidi="fa-IR"/>
        </w:rPr>
        <w:t xml:space="preserve"> حتى استشهد بأيدي أعوان الظلمة سنة 126 ه‍ في خلافة مروان بن محمد</w:t>
      </w:r>
      <w:r w:rsidR="00B40897">
        <w:rPr>
          <w:rtl/>
          <w:lang w:bidi="fa-IR"/>
        </w:rPr>
        <w:t xml:space="preserve">. </w:t>
      </w:r>
      <w:r>
        <w:rPr>
          <w:rtl/>
          <w:lang w:bidi="fa-IR"/>
        </w:rPr>
        <w:t xml:space="preserve">وقد ولد سنة 60 ه‍ سنة استشهاد الإمام السبط الحسين بن على </w:t>
      </w:r>
      <w:r w:rsidRPr="00547C81">
        <w:rPr>
          <w:rStyle w:val="libFootnoteAlaemChar"/>
          <w:rtl/>
        </w:rPr>
        <w:t>عليه‌السلام</w:t>
      </w:r>
      <w:r>
        <w:rPr>
          <w:rtl/>
          <w:lang w:bidi="fa-IR"/>
        </w:rPr>
        <w:t xml:space="preserve"> راجع</w:t>
      </w:r>
      <w:r w:rsidR="00F40591">
        <w:rPr>
          <w:rtl/>
          <w:lang w:bidi="fa-IR"/>
        </w:rPr>
        <w:t xml:space="preserve">: </w:t>
      </w:r>
      <w:r>
        <w:rPr>
          <w:rtl/>
          <w:lang w:bidi="fa-IR"/>
        </w:rPr>
        <w:t>ترجمته المفصلة في الغدير ج 2 / 180 - 212.</w:t>
      </w:r>
    </w:p>
    <w:p w:rsidR="00801D13" w:rsidRDefault="00C20296" w:rsidP="00547C81">
      <w:pPr>
        <w:pStyle w:val="libFootnote0"/>
        <w:rPr>
          <w:rtl/>
          <w:lang w:bidi="fa-IR"/>
        </w:rPr>
      </w:pPr>
      <w:r w:rsidRPr="00547C81">
        <w:rPr>
          <w:rtl/>
          <w:lang w:bidi="fa-IR"/>
        </w:rPr>
        <w:t>(</w:t>
      </w:r>
      <w:r w:rsidR="00801D13" w:rsidRPr="00547C81">
        <w:rPr>
          <w:rtl/>
          <w:lang w:bidi="fa-IR"/>
        </w:rPr>
        <w:t>930</w:t>
      </w:r>
      <w:r w:rsidRPr="00547C81">
        <w:rPr>
          <w:rtl/>
          <w:lang w:bidi="fa-IR"/>
        </w:rPr>
        <w:t>)</w:t>
      </w:r>
      <w:r w:rsidR="00801D13">
        <w:rPr>
          <w:rtl/>
          <w:lang w:bidi="fa-IR"/>
        </w:rPr>
        <w:t xml:space="preserve"> سورة التوبة</w:t>
      </w:r>
      <w:r w:rsidR="00F40591">
        <w:rPr>
          <w:rtl/>
          <w:lang w:bidi="fa-IR"/>
        </w:rPr>
        <w:t xml:space="preserve">: </w:t>
      </w:r>
      <w:r w:rsidR="00801D13">
        <w:rPr>
          <w:rtl/>
          <w:lang w:bidi="fa-IR"/>
        </w:rPr>
        <w:t xml:space="preserve">48 </w:t>
      </w:r>
      <w:r>
        <w:rPr>
          <w:rtl/>
          <w:lang w:bidi="fa-IR"/>
        </w:rPr>
        <w:t>(</w:t>
      </w:r>
      <w:r w:rsidR="00801D13">
        <w:rPr>
          <w:rtl/>
          <w:lang w:bidi="fa-IR"/>
        </w:rPr>
        <w:t>*</w:t>
      </w:r>
      <w:r>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sidRPr="00C33B08">
        <w:rPr>
          <w:rStyle w:val="libAieChar"/>
          <w:rtl/>
        </w:rPr>
        <w:lastRenderedPageBreak/>
        <w:t>مَنْ حَيَّ عَن بَيِّنَةٍ</w:t>
      </w:r>
      <w:r w:rsidR="00C20296" w:rsidRPr="00C33B08">
        <w:rPr>
          <w:rStyle w:val="libAlaemChar"/>
          <w:rtl/>
        </w:rPr>
        <w:t>)</w:t>
      </w:r>
      <w:r>
        <w:rPr>
          <w:rtl/>
          <w:lang w:bidi="fa-IR"/>
        </w:rPr>
        <w:t xml:space="preserve"> </w:t>
      </w:r>
      <w:r w:rsidR="00C20296" w:rsidRPr="00C20296">
        <w:rPr>
          <w:rStyle w:val="libFootnotenumChar"/>
          <w:rtl/>
          <w:lang w:bidi="fa-IR"/>
        </w:rPr>
        <w:t>(</w:t>
      </w:r>
      <w:r w:rsidRPr="00C20296">
        <w:rPr>
          <w:rStyle w:val="libFootnotenumChar"/>
          <w:rtl/>
          <w:lang w:bidi="fa-IR"/>
        </w:rPr>
        <w:t>931</w:t>
      </w:r>
      <w:r w:rsidR="00C20296" w:rsidRPr="00C20296">
        <w:rPr>
          <w:rStyle w:val="libFootnotenumChar"/>
          <w:rtl/>
          <w:lang w:bidi="fa-IR"/>
        </w:rPr>
        <w:t>)</w:t>
      </w:r>
      <w:r>
        <w:rPr>
          <w:rtl/>
          <w:lang w:bidi="fa-IR"/>
        </w:rPr>
        <w:t xml:space="preserve"> </w:t>
      </w:r>
      <w:r w:rsidR="00C20296" w:rsidRPr="00C33B08">
        <w:rPr>
          <w:rStyle w:val="libAlaemChar"/>
          <w:rtl/>
        </w:rPr>
        <w:t>(</w:t>
      </w:r>
      <w:r w:rsidRPr="00C33B08">
        <w:rPr>
          <w:rStyle w:val="libAieChar"/>
          <w:rtl/>
        </w:rPr>
        <w:t>وَمَا عَلَى الرَّسُولِ إِلَّا الْبَلَاغُ الْمُبِينُ</w:t>
      </w:r>
      <w:r w:rsidR="00C20296" w:rsidRPr="00C33B08">
        <w:rPr>
          <w:rStyle w:val="libAlaemChar"/>
          <w:rtl/>
        </w:rPr>
        <w:t>)</w:t>
      </w:r>
      <w:r>
        <w:rPr>
          <w:rtl/>
          <w:lang w:bidi="fa-IR"/>
        </w:rPr>
        <w:t xml:space="preserve"> </w:t>
      </w:r>
      <w:r w:rsidR="00C20296" w:rsidRPr="00C20296">
        <w:rPr>
          <w:rStyle w:val="libFootnotenumChar"/>
          <w:rtl/>
          <w:lang w:bidi="fa-IR"/>
        </w:rPr>
        <w:t>(</w:t>
      </w:r>
      <w:r w:rsidRPr="00C20296">
        <w:rPr>
          <w:rStyle w:val="libFootnotenumChar"/>
          <w:rtl/>
          <w:lang w:bidi="fa-IR"/>
        </w:rPr>
        <w:t>932</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نعم عهد لوصيه وخليفته من بعده</w:t>
      </w:r>
      <w:r w:rsidR="00870EC3">
        <w:rPr>
          <w:rtl/>
          <w:lang w:bidi="fa-IR"/>
        </w:rPr>
        <w:t xml:space="preserve">، </w:t>
      </w:r>
      <w:r>
        <w:rPr>
          <w:rtl/>
          <w:lang w:bidi="fa-IR"/>
        </w:rPr>
        <w:t>أن يتغمدهم حين يعارضونه بسعة ذرعه</w:t>
      </w:r>
      <w:r w:rsidR="00870EC3">
        <w:rPr>
          <w:rtl/>
          <w:lang w:bidi="fa-IR"/>
        </w:rPr>
        <w:t xml:space="preserve">، </w:t>
      </w:r>
      <w:r>
        <w:rPr>
          <w:rtl/>
          <w:lang w:bidi="fa-IR"/>
        </w:rPr>
        <w:t>ويتلقاهم بطول أناته</w:t>
      </w:r>
      <w:r w:rsidR="00870EC3">
        <w:rPr>
          <w:rtl/>
          <w:lang w:bidi="fa-IR"/>
        </w:rPr>
        <w:t xml:space="preserve">، </w:t>
      </w:r>
      <w:r>
        <w:rPr>
          <w:rtl/>
          <w:lang w:bidi="fa-IR"/>
        </w:rPr>
        <w:t>وأمره ان يصبر على استئثارهم بحقه</w:t>
      </w:r>
      <w:r w:rsidR="00870EC3">
        <w:rPr>
          <w:rtl/>
          <w:lang w:bidi="fa-IR"/>
        </w:rPr>
        <w:t xml:space="preserve">، </w:t>
      </w:r>
      <w:r>
        <w:rPr>
          <w:rtl/>
          <w:lang w:bidi="fa-IR"/>
        </w:rPr>
        <w:t>وان يتلقى تلك المحنة بكظم الغيظ والاحتساب</w:t>
      </w:r>
      <w:r w:rsidR="00870EC3">
        <w:rPr>
          <w:rtl/>
          <w:lang w:bidi="fa-IR"/>
        </w:rPr>
        <w:t xml:space="preserve">، </w:t>
      </w:r>
      <w:r>
        <w:rPr>
          <w:rtl/>
          <w:lang w:bidi="fa-IR"/>
        </w:rPr>
        <w:t>احتياطا على الإسلام</w:t>
      </w:r>
      <w:r w:rsidR="00870EC3">
        <w:rPr>
          <w:rtl/>
          <w:lang w:bidi="fa-IR"/>
        </w:rPr>
        <w:t xml:space="preserve">، </w:t>
      </w:r>
      <w:r>
        <w:rPr>
          <w:rtl/>
          <w:lang w:bidi="fa-IR"/>
        </w:rPr>
        <w:t>وإيثارا للصالح العام</w:t>
      </w:r>
      <w:r w:rsidR="00870EC3">
        <w:rPr>
          <w:rtl/>
          <w:lang w:bidi="fa-IR"/>
        </w:rPr>
        <w:t xml:space="preserve">، </w:t>
      </w:r>
      <w:r>
        <w:rPr>
          <w:rtl/>
          <w:lang w:bidi="fa-IR"/>
        </w:rPr>
        <w:t>وأمر الأمة بالصبر على تلك الملمة - كما فصلناه في كتاب المراجعات -.</w:t>
      </w:r>
    </w:p>
    <w:p w:rsidR="00801D13" w:rsidRDefault="00801D13" w:rsidP="00801D13">
      <w:pPr>
        <w:pStyle w:val="libNormal"/>
        <w:rPr>
          <w:rtl/>
          <w:lang w:bidi="fa-IR"/>
        </w:rPr>
      </w:pPr>
      <w:r>
        <w:rPr>
          <w:rtl/>
          <w:lang w:bidi="fa-IR"/>
        </w:rPr>
        <w:t xml:space="preserve">وحسبك مما صح من أوامره بذلك قوله </w:t>
      </w:r>
      <w:r w:rsidR="009B2854" w:rsidRPr="009B2854">
        <w:rPr>
          <w:rStyle w:val="libAlaemChar"/>
          <w:rtl/>
        </w:rPr>
        <w:t>صلى‌الله‌عليه‌وآله</w:t>
      </w:r>
      <w:r>
        <w:rPr>
          <w:rtl/>
          <w:lang w:bidi="fa-IR"/>
        </w:rPr>
        <w:t xml:space="preserve"> في حديث حذيفة </w:t>
      </w:r>
      <w:r w:rsidR="00E02BCE" w:rsidRPr="000F4B10">
        <w:rPr>
          <w:rStyle w:val="libFootnotenumChar"/>
          <w:rtl/>
        </w:rPr>
        <w:t>(1)</w:t>
      </w:r>
      <w:r>
        <w:rPr>
          <w:rtl/>
          <w:lang w:bidi="fa-IR"/>
        </w:rPr>
        <w:t xml:space="preserve"> ابن اليمان</w:t>
      </w:r>
      <w:r w:rsidR="00F40591">
        <w:rPr>
          <w:rtl/>
          <w:lang w:bidi="fa-IR"/>
        </w:rPr>
        <w:t xml:space="preserve">: </w:t>
      </w:r>
      <w:r>
        <w:rPr>
          <w:rtl/>
          <w:lang w:bidi="fa-IR"/>
        </w:rPr>
        <w:t>" يكون بعدي أئمة لا يهتدون بهداي</w:t>
      </w:r>
      <w:r w:rsidR="00870EC3">
        <w:rPr>
          <w:rtl/>
          <w:lang w:bidi="fa-IR"/>
        </w:rPr>
        <w:t xml:space="preserve">، </w:t>
      </w:r>
      <w:r>
        <w:rPr>
          <w:rtl/>
          <w:lang w:bidi="fa-IR"/>
        </w:rPr>
        <w:t>ولا يستنون بسنتي</w:t>
      </w:r>
      <w:r w:rsidR="00870EC3">
        <w:rPr>
          <w:rtl/>
          <w:lang w:bidi="fa-IR"/>
        </w:rPr>
        <w:t xml:space="preserve">، </w:t>
      </w:r>
      <w:r>
        <w:rPr>
          <w:rtl/>
          <w:lang w:bidi="fa-IR"/>
        </w:rPr>
        <w:t>وسيقوم فيهم رجال قلوبهم قلوب الشياطين في جثمان انس قال حذيفة</w:t>
      </w:r>
      <w:r w:rsidR="00F40591">
        <w:rPr>
          <w:rtl/>
          <w:lang w:bidi="fa-IR"/>
        </w:rPr>
        <w:t xml:space="preserve">: </w:t>
      </w:r>
      <w:r>
        <w:rPr>
          <w:rtl/>
          <w:lang w:bidi="fa-IR"/>
        </w:rPr>
        <w:t>كيف أصنع يا رسول الله ان أدركت ذلك</w:t>
      </w:r>
      <w:r w:rsidR="00B40897">
        <w:rPr>
          <w:rtl/>
          <w:lang w:bidi="fa-IR"/>
        </w:rPr>
        <w:t xml:space="preserve">. </w:t>
      </w:r>
      <w:r>
        <w:rPr>
          <w:rtl/>
          <w:lang w:bidi="fa-IR"/>
        </w:rPr>
        <w:t>قال</w:t>
      </w:r>
      <w:r w:rsidR="00F40591">
        <w:rPr>
          <w:rtl/>
          <w:lang w:bidi="fa-IR"/>
        </w:rPr>
        <w:t xml:space="preserve">: </w:t>
      </w:r>
      <w:r>
        <w:rPr>
          <w:rtl/>
          <w:lang w:bidi="fa-IR"/>
        </w:rPr>
        <w:t xml:space="preserve">تسمع وتطيع للأمير وان ضرب ظهرك وأخذ مالك فاسمع له وأطع " </w:t>
      </w:r>
      <w:r w:rsidR="00C20296" w:rsidRPr="00C20296">
        <w:rPr>
          <w:rStyle w:val="libFootnotenumChar"/>
          <w:rtl/>
          <w:lang w:bidi="fa-IR"/>
        </w:rPr>
        <w:t>(</w:t>
      </w:r>
      <w:r w:rsidRPr="00C20296">
        <w:rPr>
          <w:rStyle w:val="libFootnotenumChar"/>
          <w:rtl/>
          <w:lang w:bidi="fa-IR"/>
        </w:rPr>
        <w:t>933</w:t>
      </w:r>
      <w:r w:rsidR="00C20296" w:rsidRPr="00C20296">
        <w:rPr>
          <w:rStyle w:val="libFootnotenumChar"/>
          <w:rtl/>
          <w:lang w:bidi="fa-IR"/>
        </w:rPr>
        <w:t>)</w:t>
      </w:r>
      <w:r>
        <w:rPr>
          <w:rtl/>
          <w:lang w:bidi="fa-IR"/>
        </w:rPr>
        <w:t>.</w:t>
      </w:r>
    </w:p>
    <w:p w:rsidR="00801D13" w:rsidRDefault="00801D13" w:rsidP="00801D13">
      <w:pPr>
        <w:pStyle w:val="libNormal"/>
        <w:rPr>
          <w:lang w:bidi="fa-IR"/>
        </w:rPr>
      </w:pPr>
      <w:r>
        <w:rPr>
          <w:rtl/>
          <w:lang w:bidi="fa-IR"/>
        </w:rPr>
        <w:t xml:space="preserve">ومثله قوله </w:t>
      </w:r>
      <w:r w:rsidR="009B2854" w:rsidRPr="009B2854">
        <w:rPr>
          <w:rStyle w:val="libAlaemChar"/>
          <w:rtl/>
        </w:rPr>
        <w:t>صلى‌الله‌عليه‌وآله</w:t>
      </w:r>
      <w:r>
        <w:rPr>
          <w:rtl/>
          <w:lang w:bidi="fa-IR"/>
        </w:rPr>
        <w:t xml:space="preserve"> في حديث عبدالله بن مسعود </w:t>
      </w:r>
      <w:r w:rsidR="00E02BCE" w:rsidRPr="000F4B10">
        <w:rPr>
          <w:rStyle w:val="libFootnotenumChar"/>
          <w:rtl/>
        </w:rPr>
        <w:t>(2)</w:t>
      </w:r>
      <w:r w:rsidR="00F40591">
        <w:rPr>
          <w:rtl/>
          <w:lang w:bidi="fa-IR"/>
        </w:rPr>
        <w:t xml:space="preserve">: </w:t>
      </w:r>
      <w:r>
        <w:rPr>
          <w:rtl/>
          <w:lang w:bidi="fa-IR"/>
        </w:rPr>
        <w:t>" ستكون بعدي أثرة وأمور تنكرونها</w:t>
      </w:r>
      <w:r w:rsidR="00870EC3">
        <w:rPr>
          <w:rtl/>
          <w:lang w:bidi="fa-IR"/>
        </w:rPr>
        <w:t xml:space="preserve">، </w:t>
      </w:r>
      <w:r>
        <w:rPr>
          <w:rtl/>
          <w:lang w:bidi="fa-IR"/>
        </w:rPr>
        <w:t>قالوا</w:t>
      </w:r>
      <w:r w:rsidR="00F40591">
        <w:rPr>
          <w:rtl/>
          <w:lang w:bidi="fa-IR"/>
        </w:rPr>
        <w:t xml:space="preserve">: </w:t>
      </w:r>
      <w:r>
        <w:rPr>
          <w:rtl/>
          <w:lang w:bidi="fa-IR"/>
        </w:rPr>
        <w:t>يا رسول الله كيف تأمر من أدرك</w:t>
      </w:r>
    </w:p>
    <w:p w:rsidR="002354DA" w:rsidRDefault="002354DA" w:rsidP="002354DA">
      <w:pPr>
        <w:pStyle w:val="libLine"/>
        <w:rPr>
          <w:rtl/>
          <w:lang w:bidi="fa-IR"/>
        </w:rPr>
      </w:pPr>
      <w:r>
        <w:rPr>
          <w:rFonts w:hint="cs"/>
          <w:rtl/>
          <w:lang w:bidi="fa-IR"/>
        </w:rPr>
        <w:t>____________________</w:t>
      </w:r>
    </w:p>
    <w:p w:rsidR="00801D13" w:rsidRDefault="00C20296" w:rsidP="002354DA">
      <w:pPr>
        <w:pStyle w:val="libFootnote0"/>
        <w:rPr>
          <w:rtl/>
          <w:lang w:bidi="fa-IR"/>
        </w:rPr>
      </w:pPr>
      <w:r w:rsidRPr="002354DA">
        <w:rPr>
          <w:rtl/>
          <w:lang w:bidi="fa-IR"/>
        </w:rPr>
        <w:t>(</w:t>
      </w:r>
      <w:r w:rsidR="00801D13" w:rsidRPr="002354DA">
        <w:rPr>
          <w:rtl/>
          <w:lang w:bidi="fa-IR"/>
        </w:rPr>
        <w:t>931</w:t>
      </w:r>
      <w:r w:rsidRPr="002354DA">
        <w:rPr>
          <w:rtl/>
          <w:lang w:bidi="fa-IR"/>
        </w:rPr>
        <w:t>)</w:t>
      </w:r>
      <w:r w:rsidR="00801D13">
        <w:rPr>
          <w:rtl/>
          <w:lang w:bidi="fa-IR"/>
        </w:rPr>
        <w:t xml:space="preserve"> سورة الأنفال</w:t>
      </w:r>
      <w:r w:rsidR="00F40591">
        <w:rPr>
          <w:rtl/>
          <w:lang w:bidi="fa-IR"/>
        </w:rPr>
        <w:t xml:space="preserve">: </w:t>
      </w:r>
      <w:r w:rsidR="00801D13">
        <w:rPr>
          <w:rtl/>
          <w:lang w:bidi="fa-IR"/>
        </w:rPr>
        <w:t>42.</w:t>
      </w:r>
    </w:p>
    <w:p w:rsidR="00801D13" w:rsidRDefault="00C20296" w:rsidP="002354DA">
      <w:pPr>
        <w:pStyle w:val="libFootnote0"/>
        <w:rPr>
          <w:rtl/>
          <w:lang w:bidi="fa-IR"/>
        </w:rPr>
      </w:pPr>
      <w:r w:rsidRPr="002354DA">
        <w:rPr>
          <w:rtl/>
          <w:lang w:bidi="fa-IR"/>
        </w:rPr>
        <w:t>(</w:t>
      </w:r>
      <w:r w:rsidR="00801D13" w:rsidRPr="002354DA">
        <w:rPr>
          <w:rtl/>
          <w:lang w:bidi="fa-IR"/>
        </w:rPr>
        <w:t>932</w:t>
      </w:r>
      <w:r w:rsidRPr="002354DA">
        <w:rPr>
          <w:rtl/>
          <w:lang w:bidi="fa-IR"/>
        </w:rPr>
        <w:t>)</w:t>
      </w:r>
      <w:r w:rsidR="00801D13">
        <w:rPr>
          <w:rtl/>
          <w:lang w:bidi="fa-IR"/>
        </w:rPr>
        <w:t xml:space="preserve"> سورة المائدة</w:t>
      </w:r>
      <w:r w:rsidR="00F40591">
        <w:rPr>
          <w:rtl/>
          <w:lang w:bidi="fa-IR"/>
        </w:rPr>
        <w:t xml:space="preserve">: </w:t>
      </w:r>
      <w:r w:rsidR="00801D13">
        <w:rPr>
          <w:rtl/>
          <w:lang w:bidi="fa-IR"/>
        </w:rPr>
        <w:t>99.</w:t>
      </w:r>
    </w:p>
    <w:p w:rsidR="00801D13" w:rsidRDefault="00E02BCE" w:rsidP="002354DA">
      <w:pPr>
        <w:pStyle w:val="libFootnote0"/>
        <w:rPr>
          <w:rtl/>
          <w:lang w:bidi="fa-IR"/>
        </w:rPr>
      </w:pPr>
      <w:r w:rsidRPr="002354DA">
        <w:rPr>
          <w:rtl/>
        </w:rPr>
        <w:t>(1)</w:t>
      </w:r>
      <w:r w:rsidR="00801D13">
        <w:rPr>
          <w:rtl/>
          <w:lang w:bidi="fa-IR"/>
        </w:rPr>
        <w:t xml:space="preserve"> فيما أخرجه مسلم ص 120 من ج 2 من صحيحه</w:t>
      </w:r>
      <w:r w:rsidR="00870EC3">
        <w:rPr>
          <w:rtl/>
          <w:lang w:bidi="fa-IR"/>
        </w:rPr>
        <w:t xml:space="preserve">، </w:t>
      </w:r>
      <w:r w:rsidR="00801D13">
        <w:rPr>
          <w:rtl/>
          <w:lang w:bidi="fa-IR"/>
        </w:rPr>
        <w:t xml:space="preserve">ورواه سائر أصحاب السنن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2354DA">
      <w:pPr>
        <w:pStyle w:val="libFootnote0"/>
        <w:rPr>
          <w:rtl/>
          <w:lang w:bidi="fa-IR"/>
        </w:rPr>
      </w:pPr>
      <w:r w:rsidRPr="002354DA">
        <w:rPr>
          <w:rtl/>
          <w:lang w:bidi="fa-IR"/>
        </w:rPr>
        <w:t>(</w:t>
      </w:r>
      <w:r w:rsidR="00801D13" w:rsidRPr="002354DA">
        <w:rPr>
          <w:rtl/>
          <w:lang w:bidi="fa-IR"/>
        </w:rPr>
        <w:t>933</w:t>
      </w:r>
      <w:r w:rsidRPr="002354DA">
        <w:rPr>
          <w:rtl/>
          <w:lang w:bidi="fa-IR"/>
        </w:rPr>
        <w:t>)</w:t>
      </w:r>
      <w:r w:rsidR="00801D13">
        <w:rPr>
          <w:rtl/>
          <w:lang w:bidi="fa-IR"/>
        </w:rPr>
        <w:t xml:space="preserve"> ان من عرف ما ألم بالمسلمين عند فقد النبي</w:t>
      </w:r>
      <w:r w:rsidR="00870EC3">
        <w:rPr>
          <w:rtl/>
          <w:lang w:bidi="fa-IR"/>
        </w:rPr>
        <w:t xml:space="preserve">، </w:t>
      </w:r>
      <w:r w:rsidR="00801D13">
        <w:rPr>
          <w:rtl/>
          <w:lang w:bidi="fa-IR"/>
        </w:rPr>
        <w:t xml:space="preserve">يعلم ان ذلك الوقت لا يسع نزاعا ولا يليق به إلا الصبر على الأذى لان النزاع يؤدى إلى ذهاب ريح المسلمين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صحيح مسلم ك الامارة ج 2 / 35 ط عيسى الحلبي وج 6 / 20 ط صبيح وج 12 / 238 بشرح النووي.</w:t>
      </w:r>
    </w:p>
    <w:p w:rsidR="00801D13" w:rsidRDefault="00E02BCE" w:rsidP="002354DA">
      <w:pPr>
        <w:pStyle w:val="libFootnote0"/>
        <w:rPr>
          <w:rtl/>
          <w:lang w:bidi="fa-IR"/>
        </w:rPr>
      </w:pPr>
      <w:r w:rsidRPr="002354DA">
        <w:rPr>
          <w:rtl/>
        </w:rPr>
        <w:t>(2)</w:t>
      </w:r>
      <w:r w:rsidR="00801D13">
        <w:rPr>
          <w:rtl/>
          <w:lang w:bidi="fa-IR"/>
        </w:rPr>
        <w:t xml:space="preserve"> أخرجه مسلم في ص 18 من الجزء الثاني من صحيحه </w:t>
      </w:r>
      <w:r w:rsidR="00C20296">
        <w:rPr>
          <w:rtl/>
          <w:lang w:bidi="fa-IR"/>
        </w:rPr>
        <w:t>(</w:t>
      </w:r>
      <w:r w:rsidR="00801D13">
        <w:rPr>
          <w:rtl/>
          <w:lang w:bidi="fa-IR"/>
        </w:rPr>
        <w:t>منه قديس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2354DA">
      <w:pPr>
        <w:pStyle w:val="libNormal0"/>
        <w:rPr>
          <w:rtl/>
          <w:lang w:bidi="fa-IR"/>
        </w:rPr>
      </w:pPr>
      <w:r>
        <w:rPr>
          <w:rtl/>
          <w:lang w:bidi="fa-IR"/>
        </w:rPr>
        <w:lastRenderedPageBreak/>
        <w:t>منا ذلك ؟.</w:t>
      </w:r>
    </w:p>
    <w:p w:rsidR="00801D13" w:rsidRDefault="00801D13" w:rsidP="00801D13">
      <w:pPr>
        <w:pStyle w:val="libNormal"/>
        <w:rPr>
          <w:rtl/>
          <w:lang w:bidi="fa-IR"/>
        </w:rPr>
      </w:pPr>
      <w:r>
        <w:rPr>
          <w:rtl/>
          <w:lang w:bidi="fa-IR"/>
        </w:rPr>
        <w:t xml:space="preserve">قال </w:t>
      </w:r>
      <w:r w:rsidR="009B2854" w:rsidRPr="009B2854">
        <w:rPr>
          <w:rStyle w:val="libAlaemChar"/>
          <w:rtl/>
        </w:rPr>
        <w:t>صلى‌الله‌عليه‌وآله</w:t>
      </w:r>
      <w:r w:rsidR="00F40591">
        <w:rPr>
          <w:rtl/>
          <w:lang w:bidi="fa-IR"/>
        </w:rPr>
        <w:t xml:space="preserve">: </w:t>
      </w:r>
      <w:r>
        <w:rPr>
          <w:rtl/>
          <w:lang w:bidi="fa-IR"/>
        </w:rPr>
        <w:t xml:space="preserve">تؤدون الحق الذي عليكم وتسألون الله الذي لكم " </w:t>
      </w:r>
      <w:r w:rsidR="00C20296" w:rsidRPr="00C20296">
        <w:rPr>
          <w:rStyle w:val="libFootnotenumChar"/>
          <w:rtl/>
          <w:lang w:bidi="fa-IR"/>
        </w:rPr>
        <w:t>(</w:t>
      </w:r>
      <w:r w:rsidRPr="00C20296">
        <w:rPr>
          <w:rStyle w:val="libFootnotenumChar"/>
          <w:rtl/>
          <w:lang w:bidi="fa-IR"/>
        </w:rPr>
        <w:t>934</w:t>
      </w:r>
      <w:r w:rsidR="00C20296" w:rsidRPr="00C20296">
        <w:rPr>
          <w:rStyle w:val="libFootnotenumChar"/>
          <w:rtl/>
          <w:lang w:bidi="fa-IR"/>
        </w:rPr>
        <w:t>)</w:t>
      </w:r>
    </w:p>
    <w:p w:rsidR="00801D13" w:rsidRDefault="00801D13" w:rsidP="00801D13">
      <w:pPr>
        <w:pStyle w:val="libNormal"/>
        <w:rPr>
          <w:rtl/>
          <w:lang w:bidi="fa-IR"/>
        </w:rPr>
      </w:pPr>
      <w:r>
        <w:rPr>
          <w:rtl/>
          <w:lang w:bidi="fa-IR"/>
        </w:rPr>
        <w:t xml:space="preserve">وكان أبو ذر يقول </w:t>
      </w:r>
      <w:r w:rsidR="00E02BCE" w:rsidRPr="000F4B10">
        <w:rPr>
          <w:rStyle w:val="libFootnotenumChar"/>
          <w:rtl/>
        </w:rPr>
        <w:t>(1)</w:t>
      </w:r>
      <w:r w:rsidR="00F40591">
        <w:rPr>
          <w:rtl/>
          <w:lang w:bidi="fa-IR"/>
        </w:rPr>
        <w:t xml:space="preserve">: </w:t>
      </w:r>
      <w:r>
        <w:rPr>
          <w:rtl/>
          <w:lang w:bidi="fa-IR"/>
        </w:rPr>
        <w:t xml:space="preserve">" ان خليلي رسول الله </w:t>
      </w:r>
      <w:r w:rsidR="009B2854" w:rsidRPr="009B2854">
        <w:rPr>
          <w:rStyle w:val="libAlaemChar"/>
          <w:rtl/>
        </w:rPr>
        <w:t>صلى‌الله‌عليه‌وآله</w:t>
      </w:r>
      <w:r>
        <w:rPr>
          <w:rtl/>
          <w:lang w:bidi="fa-IR"/>
        </w:rPr>
        <w:t xml:space="preserve"> أوصاني ان اسمع وأطيع وان كان عبدا مجدع الأطراف " </w:t>
      </w:r>
      <w:r w:rsidR="00C20296" w:rsidRPr="00C20296">
        <w:rPr>
          <w:rStyle w:val="libFootnotenumChar"/>
          <w:rtl/>
          <w:lang w:bidi="fa-IR"/>
        </w:rPr>
        <w:t>(</w:t>
      </w:r>
      <w:r w:rsidRPr="00C20296">
        <w:rPr>
          <w:rStyle w:val="libFootnotenumChar"/>
          <w:rtl/>
          <w:lang w:bidi="fa-IR"/>
        </w:rPr>
        <w:t>935</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وقال سلمة الجعفي فيما أخرجه عنه مسلم ص 119 من الجزء 2 من صحيحه يا نبي الله أرأيت ان قامت علينا أمراء يسألوننا حقهم</w:t>
      </w:r>
      <w:r w:rsidR="00870EC3">
        <w:rPr>
          <w:rtl/>
          <w:lang w:bidi="fa-IR"/>
        </w:rPr>
        <w:t xml:space="preserve">، </w:t>
      </w:r>
      <w:r>
        <w:rPr>
          <w:rtl/>
          <w:lang w:bidi="fa-IR"/>
        </w:rPr>
        <w:t xml:space="preserve">ويمنعوننا حقنا فما تأمرنا قال </w:t>
      </w:r>
      <w:r w:rsidR="009B2854" w:rsidRPr="009B2854">
        <w:rPr>
          <w:rStyle w:val="libAlaemChar"/>
          <w:rtl/>
        </w:rPr>
        <w:t>صلى‌الله‌عليه‌وآله</w:t>
      </w:r>
      <w:r w:rsidR="00F40591">
        <w:rPr>
          <w:rtl/>
          <w:lang w:bidi="fa-IR"/>
        </w:rPr>
        <w:t xml:space="preserve">: </w:t>
      </w:r>
      <w:r>
        <w:rPr>
          <w:rtl/>
          <w:lang w:bidi="fa-IR"/>
        </w:rPr>
        <w:t>" اسمعوا وأطيعوا</w:t>
      </w:r>
      <w:r w:rsidR="00870EC3">
        <w:rPr>
          <w:rtl/>
          <w:lang w:bidi="fa-IR"/>
        </w:rPr>
        <w:t xml:space="preserve">، </w:t>
      </w:r>
      <w:r>
        <w:rPr>
          <w:rtl/>
          <w:lang w:bidi="fa-IR"/>
        </w:rPr>
        <w:t xml:space="preserve">فانما عليهم ما حملوا وعليكم ما حملتم " </w:t>
      </w:r>
      <w:r w:rsidR="00C20296" w:rsidRPr="00C20296">
        <w:rPr>
          <w:rStyle w:val="libFootnotenumChar"/>
          <w:rtl/>
          <w:lang w:bidi="fa-IR"/>
        </w:rPr>
        <w:t>(</w:t>
      </w:r>
      <w:r w:rsidRPr="00C20296">
        <w:rPr>
          <w:rStyle w:val="libFootnotenumChar"/>
          <w:rtl/>
          <w:lang w:bidi="fa-IR"/>
        </w:rPr>
        <w:t>936</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وعن أم سلمة</w:t>
      </w:r>
      <w:r w:rsidR="00F40591">
        <w:rPr>
          <w:rtl/>
          <w:lang w:bidi="fa-IR"/>
        </w:rPr>
        <w:t xml:space="preserve">: </w:t>
      </w:r>
      <w:r>
        <w:rPr>
          <w:rtl/>
          <w:lang w:bidi="fa-IR"/>
        </w:rPr>
        <w:t xml:space="preserve">ان رسول الله </w:t>
      </w:r>
      <w:r w:rsidR="009B2854" w:rsidRPr="009B2854">
        <w:rPr>
          <w:rStyle w:val="libAlaemChar"/>
          <w:rtl/>
        </w:rPr>
        <w:t>صلى‌الله‌عليه‌وآله</w:t>
      </w:r>
      <w:r>
        <w:rPr>
          <w:rtl/>
          <w:lang w:bidi="fa-IR"/>
        </w:rPr>
        <w:t xml:space="preserve"> قال</w:t>
      </w:r>
      <w:r w:rsidR="00F40591">
        <w:rPr>
          <w:rtl/>
          <w:lang w:bidi="fa-IR"/>
        </w:rPr>
        <w:t xml:space="preserve">: </w:t>
      </w:r>
      <w:r>
        <w:rPr>
          <w:rtl/>
          <w:lang w:bidi="fa-IR"/>
        </w:rPr>
        <w:t>ستكون أمراء عليكم فتعرفون وتنكرون</w:t>
      </w:r>
      <w:r w:rsidR="00870EC3">
        <w:rPr>
          <w:rtl/>
          <w:lang w:bidi="fa-IR"/>
        </w:rPr>
        <w:t xml:space="preserve">، </w:t>
      </w:r>
      <w:r>
        <w:rPr>
          <w:rtl/>
          <w:lang w:bidi="fa-IR"/>
        </w:rPr>
        <w:t>فمن عرف برئ</w:t>
      </w:r>
      <w:r w:rsidR="00870EC3">
        <w:rPr>
          <w:rtl/>
          <w:lang w:bidi="fa-IR"/>
        </w:rPr>
        <w:t xml:space="preserve">، </w:t>
      </w:r>
      <w:r>
        <w:rPr>
          <w:rtl/>
          <w:lang w:bidi="fa-IR"/>
        </w:rPr>
        <w:t xml:space="preserve">ومن أنكر سلم </w:t>
      </w:r>
      <w:r w:rsidR="00E02BCE" w:rsidRPr="000F4B10">
        <w:rPr>
          <w:rStyle w:val="libFootnotenumChar"/>
          <w:rtl/>
        </w:rPr>
        <w:t>(2)</w:t>
      </w:r>
      <w:r>
        <w:rPr>
          <w:rtl/>
          <w:lang w:bidi="fa-IR"/>
        </w:rPr>
        <w:t xml:space="preserve"> قالوا أفلا نقاتلهم ؟</w:t>
      </w:r>
      <w:r w:rsidR="00B40897">
        <w:rPr>
          <w:rtl/>
          <w:lang w:bidi="fa-IR"/>
        </w:rPr>
        <w:t xml:space="preserve">. </w:t>
      </w:r>
      <w:r>
        <w:rPr>
          <w:rtl/>
          <w:lang w:bidi="fa-IR"/>
        </w:rPr>
        <w:t>قال لا</w:t>
      </w:r>
    </w:p>
    <w:p w:rsidR="002354DA" w:rsidRDefault="002354DA" w:rsidP="002354DA">
      <w:pPr>
        <w:pStyle w:val="libLine"/>
        <w:rPr>
          <w:rtl/>
          <w:lang w:bidi="fa-IR"/>
        </w:rPr>
      </w:pPr>
      <w:r>
        <w:rPr>
          <w:rFonts w:hint="cs"/>
          <w:rtl/>
          <w:lang w:bidi="fa-IR"/>
        </w:rPr>
        <w:t>____________________</w:t>
      </w:r>
    </w:p>
    <w:p w:rsidR="00801D13" w:rsidRDefault="00C20296" w:rsidP="002354DA">
      <w:pPr>
        <w:pStyle w:val="libFootnote0"/>
        <w:rPr>
          <w:rtl/>
          <w:lang w:bidi="fa-IR"/>
        </w:rPr>
      </w:pPr>
      <w:r w:rsidRPr="002354DA">
        <w:rPr>
          <w:rtl/>
          <w:lang w:bidi="fa-IR"/>
        </w:rPr>
        <w:t>(</w:t>
      </w:r>
      <w:r w:rsidR="00801D13" w:rsidRPr="002354DA">
        <w:rPr>
          <w:rtl/>
          <w:lang w:bidi="fa-IR"/>
        </w:rPr>
        <w:t>934</w:t>
      </w:r>
      <w:r w:rsidRPr="002354DA">
        <w:rPr>
          <w:rtl/>
          <w:lang w:bidi="fa-IR"/>
        </w:rPr>
        <w:t>)</w:t>
      </w:r>
      <w:r w:rsidR="00801D13">
        <w:rPr>
          <w:rtl/>
          <w:lang w:bidi="fa-IR"/>
        </w:rPr>
        <w:t xml:space="preserve"> صحيح مسلم ك الامارة باب وجوب الوفاء ببيعة الخليفة ج 2 / 133 ط عيسى الحلبي وج 6 / 17 ط مشكول وج 12 / 232 بشرح النووي</w:t>
      </w:r>
      <w:r w:rsidR="00870EC3">
        <w:rPr>
          <w:rtl/>
          <w:lang w:bidi="fa-IR"/>
        </w:rPr>
        <w:t xml:space="preserve">، </w:t>
      </w:r>
      <w:r w:rsidR="00801D13">
        <w:rPr>
          <w:rtl/>
          <w:lang w:bidi="fa-IR"/>
        </w:rPr>
        <w:t>المعجم الصغير للطبراني ج 2 / 80.</w:t>
      </w:r>
    </w:p>
    <w:p w:rsidR="00801D13" w:rsidRDefault="00E02BCE" w:rsidP="002354DA">
      <w:pPr>
        <w:pStyle w:val="libFootnote0"/>
        <w:rPr>
          <w:rtl/>
          <w:lang w:bidi="fa-IR"/>
        </w:rPr>
      </w:pPr>
      <w:r w:rsidRPr="002354DA">
        <w:rPr>
          <w:rtl/>
        </w:rPr>
        <w:t>(1)</w:t>
      </w:r>
      <w:r w:rsidR="00801D13">
        <w:rPr>
          <w:rtl/>
          <w:lang w:bidi="fa-IR"/>
        </w:rPr>
        <w:t xml:space="preserve"> فيما أخرجه مسلم في الجزء الثاني من صحيحه </w:t>
      </w:r>
      <w:r w:rsidR="00C20296">
        <w:rPr>
          <w:rtl/>
          <w:lang w:bidi="fa-IR"/>
        </w:rPr>
        <w:t>(</w:t>
      </w:r>
      <w:r w:rsidR="00801D13">
        <w:rPr>
          <w:rtl/>
          <w:lang w:bidi="fa-IR"/>
        </w:rPr>
        <w:t>منه قدس</w:t>
      </w:r>
      <w:r w:rsidR="00C20296">
        <w:rPr>
          <w:rtl/>
          <w:lang w:bidi="fa-IR"/>
        </w:rPr>
        <w:t>)</w:t>
      </w:r>
      <w:r w:rsidR="00801D13">
        <w:rPr>
          <w:rtl/>
          <w:lang w:bidi="fa-IR"/>
        </w:rPr>
        <w:t>.</w:t>
      </w:r>
    </w:p>
    <w:p w:rsidR="00801D13" w:rsidRDefault="00C20296" w:rsidP="002354DA">
      <w:pPr>
        <w:pStyle w:val="libFootnote0"/>
        <w:rPr>
          <w:rtl/>
          <w:lang w:bidi="fa-IR"/>
        </w:rPr>
      </w:pPr>
      <w:r w:rsidRPr="002354DA">
        <w:rPr>
          <w:rtl/>
          <w:lang w:bidi="fa-IR"/>
        </w:rPr>
        <w:t>(</w:t>
      </w:r>
      <w:r w:rsidR="00801D13" w:rsidRPr="002354DA">
        <w:rPr>
          <w:rtl/>
          <w:lang w:bidi="fa-IR"/>
        </w:rPr>
        <w:t>935</w:t>
      </w:r>
      <w:r w:rsidRPr="002354DA">
        <w:rPr>
          <w:rtl/>
          <w:lang w:bidi="fa-IR"/>
        </w:rPr>
        <w:t>)</w:t>
      </w:r>
      <w:r w:rsidR="00801D13">
        <w:rPr>
          <w:rtl/>
          <w:lang w:bidi="fa-IR"/>
        </w:rPr>
        <w:t xml:space="preserve"> صحيح مسلم ك الامارة باب وجوب طاعة الأمراء ج 6 / 14 ط مشكول وج 2 / 30 ط الحلبي وج 12 / 225 ط مصر بشرح النووي.</w:t>
      </w:r>
    </w:p>
    <w:p w:rsidR="00801D13" w:rsidRDefault="00C20296" w:rsidP="002354DA">
      <w:pPr>
        <w:pStyle w:val="libFootnote0"/>
        <w:rPr>
          <w:rtl/>
          <w:lang w:bidi="fa-IR"/>
        </w:rPr>
      </w:pPr>
      <w:r w:rsidRPr="002354DA">
        <w:rPr>
          <w:rtl/>
          <w:lang w:bidi="fa-IR"/>
        </w:rPr>
        <w:t>(</w:t>
      </w:r>
      <w:r w:rsidR="00801D13" w:rsidRPr="002354DA">
        <w:rPr>
          <w:rtl/>
          <w:lang w:bidi="fa-IR"/>
        </w:rPr>
        <w:t>936</w:t>
      </w:r>
      <w:r w:rsidRPr="002354DA">
        <w:rPr>
          <w:rtl/>
          <w:lang w:bidi="fa-IR"/>
        </w:rPr>
        <w:t>)</w:t>
      </w:r>
      <w:r w:rsidR="00801D13">
        <w:rPr>
          <w:rtl/>
          <w:lang w:bidi="fa-IR"/>
        </w:rPr>
        <w:t xml:space="preserve"> هذه الأحاديث كلها مستفيضة </w:t>
      </w:r>
      <w:r>
        <w:rPr>
          <w:rtl/>
          <w:lang w:bidi="fa-IR"/>
        </w:rPr>
        <w:t>(</w:t>
      </w:r>
      <w:r w:rsidR="00801D13">
        <w:rPr>
          <w:rtl/>
          <w:lang w:bidi="fa-IR"/>
        </w:rPr>
        <w:t>منه قدس</w:t>
      </w:r>
      <w:r>
        <w:rPr>
          <w:rtl/>
          <w:lang w:bidi="fa-IR"/>
        </w:rPr>
        <w:t>)</w:t>
      </w:r>
      <w:r w:rsidR="00B40897">
        <w:rPr>
          <w:rtl/>
          <w:lang w:bidi="fa-IR"/>
        </w:rPr>
        <w:t xml:space="preserve">. </w:t>
      </w:r>
      <w:r w:rsidR="00801D13">
        <w:rPr>
          <w:rtl/>
          <w:lang w:bidi="fa-IR"/>
        </w:rPr>
        <w:t>صحيح مسلم ج 6 / 19 ط مشكول وج 2 / 134 ط الحلبي وج 12 / 236 بشرح النووي.</w:t>
      </w:r>
    </w:p>
    <w:p w:rsidR="00801D13" w:rsidRDefault="00E02BCE" w:rsidP="002354DA">
      <w:pPr>
        <w:pStyle w:val="libFootnote0"/>
        <w:rPr>
          <w:rtl/>
          <w:lang w:bidi="fa-IR"/>
        </w:rPr>
      </w:pPr>
      <w:r w:rsidRPr="002354DA">
        <w:rPr>
          <w:rtl/>
        </w:rPr>
        <w:t>(2)</w:t>
      </w:r>
      <w:r w:rsidR="00801D13">
        <w:rPr>
          <w:rtl/>
          <w:lang w:bidi="fa-IR"/>
        </w:rPr>
        <w:t xml:space="preserve"> هذا الحديث أخرجه مسلم في ص 122 من الجزء 2 من صحيحه والمراد بقوله </w:t>
      </w:r>
      <w:r w:rsidR="009B2854" w:rsidRPr="002354DA">
        <w:rPr>
          <w:rStyle w:val="libFootnoteAlaemChar"/>
          <w:rtl/>
        </w:rPr>
        <w:t>صلى‌الله‌عليه‌وآله</w:t>
      </w:r>
      <w:r w:rsidR="00801D13">
        <w:rPr>
          <w:rtl/>
          <w:lang w:bidi="fa-IR"/>
        </w:rPr>
        <w:t xml:space="preserve"> فمن عرف برئ ان من عرف المنكر ولم يشتبه عليه فقد صار له طريق إلى البراءة من اثمه وعقوبته بأن يغيره بيده أو بلسانه فان عجز فليكرهه ولينكره بقلبه</w:t>
      </w:r>
      <w:r w:rsidR="00B40897">
        <w:rPr>
          <w:rtl/>
          <w:lang w:bidi="fa-IR"/>
        </w:rPr>
        <w:t xml:space="preserve">. </w:t>
      </w:r>
      <w:r w:rsidR="00801D13">
        <w:rPr>
          <w:rtl/>
          <w:lang w:bidi="fa-IR"/>
        </w:rPr>
        <w:t>انتهى ولله الحمد ما أردنا تعليقه على كتاب " النص والاجتهاد " بقلم مؤلفه الفقير إلى الله عبده وابن عبديه المذنب الخاطئ عبد الحسين شرف الدين الموسوي العاملي</w:t>
      </w:r>
      <w:r w:rsidR="00B40897">
        <w:rPr>
          <w:rtl/>
          <w:lang w:bidi="fa-IR"/>
        </w:rPr>
        <w:t xml:space="preserve">. </w:t>
      </w:r>
      <w:r w:rsidR="00801D13">
        <w:rPr>
          <w:rtl/>
          <w:lang w:bidi="fa-IR"/>
        </w:rPr>
        <w:t>وكان الفراغ من هذه التعليقة يوم الفراغ من أصل الكتاب</w:t>
      </w:r>
      <w:r w:rsidR="00B40897">
        <w:rPr>
          <w:rtl/>
          <w:lang w:bidi="fa-IR"/>
        </w:rPr>
        <w:t xml:space="preserve">. </w:t>
      </w:r>
      <w:r w:rsidR="00801D13">
        <w:rPr>
          <w:rtl/>
          <w:lang w:bidi="fa-IR"/>
        </w:rPr>
        <w:t xml:space="preserve">والحمد لله أولا وآخرا وصلى الله على محمد وآله وسلم </w:t>
      </w:r>
      <w:r w:rsidR="00C20296">
        <w:rPr>
          <w:rtl/>
          <w:lang w:bidi="fa-IR"/>
        </w:rPr>
        <w:t>(</w:t>
      </w:r>
      <w:r w:rsidR="00801D13">
        <w:rPr>
          <w:rtl/>
          <w:lang w:bidi="fa-IR"/>
        </w:rPr>
        <w:t>منه قدس</w:t>
      </w:r>
      <w:r w:rsidR="00C20296">
        <w:rPr>
          <w:rtl/>
          <w:lang w:bidi="fa-IR"/>
        </w:rPr>
        <w:t>)</w:t>
      </w:r>
      <w:r w:rsidR="00801D13">
        <w:rPr>
          <w:rtl/>
          <w:lang w:bidi="fa-IR"/>
        </w:rPr>
        <w:t xml:space="preserve"> </w:t>
      </w:r>
      <w:r w:rsidR="00C20296">
        <w:rPr>
          <w:rtl/>
          <w:lang w:bidi="fa-IR"/>
        </w:rPr>
        <w:t>(</w:t>
      </w:r>
      <w:r w:rsidR="00801D13">
        <w:rPr>
          <w:rtl/>
          <w:lang w:bidi="fa-IR"/>
        </w:rPr>
        <w:t>*</w:t>
      </w:r>
      <w:r w:rsidR="00C20296">
        <w:rPr>
          <w:rtl/>
          <w:lang w:bidi="fa-IR"/>
        </w:rPr>
        <w:t>)</w:t>
      </w:r>
      <w:r w:rsidR="00801D13">
        <w:rPr>
          <w:rtl/>
          <w:lang w:bidi="fa-IR"/>
        </w:rPr>
        <w:t>.</w:t>
      </w:r>
    </w:p>
    <w:p w:rsidR="00801D13" w:rsidRDefault="00801D13" w:rsidP="00801D13">
      <w:pPr>
        <w:pStyle w:val="libNormal"/>
        <w:rPr>
          <w:lang w:bidi="fa-IR"/>
        </w:rPr>
      </w:pPr>
      <w:r>
        <w:rPr>
          <w:rtl/>
          <w:lang w:bidi="fa-IR"/>
        </w:rPr>
        <w:br w:type="page"/>
      </w:r>
    </w:p>
    <w:p w:rsidR="00801D13" w:rsidRDefault="00801D13" w:rsidP="002354DA">
      <w:pPr>
        <w:pStyle w:val="libNormal0"/>
        <w:rPr>
          <w:rtl/>
          <w:lang w:bidi="fa-IR"/>
        </w:rPr>
      </w:pPr>
      <w:r>
        <w:rPr>
          <w:rtl/>
          <w:lang w:bidi="fa-IR"/>
        </w:rPr>
        <w:lastRenderedPageBreak/>
        <w:t xml:space="preserve">ما صلوا " </w:t>
      </w:r>
      <w:r w:rsidR="00C20296" w:rsidRPr="00C20296">
        <w:rPr>
          <w:rStyle w:val="libFootnotenumChar"/>
          <w:rtl/>
          <w:lang w:bidi="fa-IR"/>
        </w:rPr>
        <w:t>(</w:t>
      </w:r>
      <w:r w:rsidRPr="00C20296">
        <w:rPr>
          <w:rStyle w:val="libFootnotenumChar"/>
          <w:rtl/>
          <w:lang w:bidi="fa-IR"/>
        </w:rPr>
        <w:t>937</w:t>
      </w:r>
      <w:r w:rsidR="00C20296" w:rsidRPr="00C20296">
        <w:rPr>
          <w:rStyle w:val="libFootnotenumChar"/>
          <w:rtl/>
          <w:lang w:bidi="fa-IR"/>
        </w:rPr>
        <w:t>)</w:t>
      </w:r>
      <w:r>
        <w:rPr>
          <w:rtl/>
          <w:lang w:bidi="fa-IR"/>
        </w:rPr>
        <w:t>.</w:t>
      </w:r>
    </w:p>
    <w:p w:rsidR="00801D13" w:rsidRDefault="00801D13" w:rsidP="00801D13">
      <w:pPr>
        <w:pStyle w:val="libNormal"/>
        <w:rPr>
          <w:rtl/>
          <w:lang w:bidi="fa-IR"/>
        </w:rPr>
      </w:pPr>
      <w:r>
        <w:rPr>
          <w:rtl/>
          <w:lang w:bidi="fa-IR"/>
        </w:rPr>
        <w:t>والصحاح في هذا المعنى متواترة</w:t>
      </w:r>
      <w:r w:rsidR="00870EC3">
        <w:rPr>
          <w:rtl/>
          <w:lang w:bidi="fa-IR"/>
        </w:rPr>
        <w:t xml:space="preserve">، </w:t>
      </w:r>
      <w:r>
        <w:rPr>
          <w:rtl/>
          <w:lang w:bidi="fa-IR"/>
        </w:rPr>
        <w:t>ولاسيما من طرق العترة الطاهرة.</w:t>
      </w:r>
    </w:p>
    <w:p w:rsidR="002354DA" w:rsidRDefault="002354DA" w:rsidP="002354DA">
      <w:pPr>
        <w:pStyle w:val="libLine"/>
        <w:rPr>
          <w:rtl/>
          <w:lang w:bidi="fa-IR"/>
        </w:rPr>
      </w:pPr>
      <w:r>
        <w:rPr>
          <w:rFonts w:hint="cs"/>
          <w:rtl/>
          <w:lang w:bidi="fa-IR"/>
        </w:rPr>
        <w:t>____________________</w:t>
      </w:r>
    </w:p>
    <w:p w:rsidR="00801D13" w:rsidRDefault="00C20296" w:rsidP="002354DA">
      <w:pPr>
        <w:pStyle w:val="libFootnote0"/>
        <w:rPr>
          <w:rtl/>
          <w:lang w:bidi="fa-IR"/>
        </w:rPr>
      </w:pPr>
      <w:r w:rsidRPr="002354DA">
        <w:rPr>
          <w:rtl/>
          <w:lang w:bidi="fa-IR"/>
        </w:rPr>
        <w:t>(</w:t>
      </w:r>
      <w:r w:rsidR="00801D13" w:rsidRPr="002354DA">
        <w:rPr>
          <w:rtl/>
          <w:lang w:bidi="fa-IR"/>
        </w:rPr>
        <w:t>937</w:t>
      </w:r>
      <w:r w:rsidRPr="002354DA">
        <w:rPr>
          <w:rtl/>
          <w:lang w:bidi="fa-IR"/>
        </w:rPr>
        <w:t>)</w:t>
      </w:r>
      <w:r w:rsidR="00801D13">
        <w:rPr>
          <w:rtl/>
          <w:lang w:bidi="fa-IR"/>
        </w:rPr>
        <w:t xml:space="preserve"> صحيح مسلم ج 6 / 22 ط مشكول وج 2 / 137 ط الحلبي وج 12 / 242 ط مصر بشرح النووي.</w:t>
      </w:r>
    </w:p>
    <w:p w:rsidR="00801D13" w:rsidRDefault="00801D13" w:rsidP="002354DA">
      <w:pPr>
        <w:pStyle w:val="libFootnote0"/>
        <w:rPr>
          <w:rtl/>
          <w:lang w:bidi="fa-IR"/>
        </w:rPr>
      </w:pPr>
      <w:r>
        <w:rPr>
          <w:rtl/>
          <w:lang w:bidi="fa-IR"/>
        </w:rPr>
        <w:t>الخلافة والعدالة</w:t>
      </w:r>
      <w:r w:rsidR="00F40591">
        <w:rPr>
          <w:rtl/>
          <w:lang w:bidi="fa-IR"/>
        </w:rPr>
        <w:t xml:space="preserve">: </w:t>
      </w:r>
      <w:r>
        <w:rPr>
          <w:rtl/>
          <w:lang w:bidi="fa-IR"/>
        </w:rPr>
        <w:t>هذا الحديث والأحاديث الأربعة التي قبله لا يمكن قبولها ويشك في صحتها كبقية الأحاديث المدعاة على هذا الطراز ومن هذا المعنى كما في سنن البيهقي ج 8 / 159</w:t>
      </w:r>
      <w:r w:rsidR="00B40897">
        <w:rPr>
          <w:rtl/>
          <w:lang w:bidi="fa-IR"/>
        </w:rPr>
        <w:t xml:space="preserve">. </w:t>
      </w:r>
      <w:r>
        <w:rPr>
          <w:rtl/>
          <w:lang w:bidi="fa-IR"/>
        </w:rPr>
        <w:t>فان هذه الأحاديث مخالفة لروح الدين الإسلامي وللعدالة الإسلامية التي اشترطت في الخليفة بالإجماع قال القاضي عبدالرحمن الايجي الشافعي المتوفى 756 ه‍ في كتابه المواقف في شرائط الإمام " يجب أن يكون عدلا لئلا يجور "</w:t>
      </w:r>
      <w:r w:rsidR="00870EC3">
        <w:rPr>
          <w:rtl/>
          <w:lang w:bidi="fa-IR"/>
        </w:rPr>
        <w:t xml:space="preserve">، </w:t>
      </w:r>
      <w:r>
        <w:rPr>
          <w:rtl/>
          <w:lang w:bidi="fa-IR"/>
        </w:rPr>
        <w:t>وقال أبو الثناء في مطالع الأنظار ص 470 في صفات الأئمة</w:t>
      </w:r>
      <w:r w:rsidR="00B40897">
        <w:rPr>
          <w:rtl/>
          <w:lang w:bidi="fa-IR"/>
        </w:rPr>
        <w:t xml:space="preserve">. </w:t>
      </w:r>
      <w:r>
        <w:rPr>
          <w:rtl/>
          <w:lang w:bidi="fa-IR"/>
        </w:rPr>
        <w:t>" الرابعة</w:t>
      </w:r>
      <w:r w:rsidR="00F40591">
        <w:rPr>
          <w:rtl/>
          <w:lang w:bidi="fa-IR"/>
        </w:rPr>
        <w:t xml:space="preserve">: </w:t>
      </w:r>
      <w:r>
        <w:rPr>
          <w:rtl/>
          <w:lang w:bidi="fa-IR"/>
        </w:rPr>
        <w:t>أن يكون الإمام عدلا لأنه متصرف في رقاب الناس وأموالهم وأبضاعهم فلو لم يكن عدلا لا يؤمن تعديه</w:t>
      </w:r>
      <w:r w:rsidR="00B40897">
        <w:rPr>
          <w:rtl/>
          <w:lang w:bidi="fa-IR"/>
        </w:rPr>
        <w:t xml:space="preserve">. </w:t>
      </w:r>
      <w:r>
        <w:rPr>
          <w:rtl/>
          <w:lang w:bidi="fa-IR"/>
        </w:rPr>
        <w:t>" الخ</w:t>
      </w:r>
      <w:r w:rsidR="00B40897">
        <w:rPr>
          <w:rtl/>
          <w:lang w:bidi="fa-IR"/>
        </w:rPr>
        <w:t xml:space="preserve">. </w:t>
      </w:r>
      <w:r>
        <w:rPr>
          <w:rtl/>
          <w:lang w:bidi="fa-IR"/>
        </w:rPr>
        <w:t>وراجع تفسير القرطبي ج 1 ص 231 و 232.</w:t>
      </w:r>
    </w:p>
    <w:p w:rsidR="00801D13" w:rsidRDefault="00801D13" w:rsidP="002354DA">
      <w:pPr>
        <w:pStyle w:val="libFootnote0"/>
        <w:rPr>
          <w:rtl/>
          <w:lang w:bidi="fa-IR"/>
        </w:rPr>
      </w:pPr>
      <w:r>
        <w:rPr>
          <w:rtl/>
          <w:lang w:bidi="fa-IR"/>
        </w:rPr>
        <w:t>الحديث للسياسة</w:t>
      </w:r>
      <w:r w:rsidR="00F40591">
        <w:rPr>
          <w:rtl/>
          <w:lang w:bidi="fa-IR"/>
        </w:rPr>
        <w:t xml:space="preserve">: </w:t>
      </w:r>
      <w:r>
        <w:rPr>
          <w:rtl/>
          <w:lang w:bidi="fa-IR"/>
        </w:rPr>
        <w:t xml:space="preserve">بعد رحلة الرسول الأعظم </w:t>
      </w:r>
      <w:r w:rsidR="009B2854" w:rsidRPr="002354DA">
        <w:rPr>
          <w:rStyle w:val="libFootnoteAlaemChar"/>
          <w:rtl/>
        </w:rPr>
        <w:t>صلى‌الله‌عليه‌وآله</w:t>
      </w:r>
      <w:r>
        <w:rPr>
          <w:rtl/>
          <w:lang w:bidi="fa-IR"/>
        </w:rPr>
        <w:t xml:space="preserve"> إلى الرفيق الأعلى قام المنافقون وخدام السلاطين ووعاظهم بوضع الحديث لصالحهم كما وقع في عهد الخليفة الثالث وبعدها تطور الوضع وكثر في عهد معاوية بن أبى سفيان فصار طلاب الدنيا يضعون عشرات الأحاديث في فضائله وفضائل بني أمية ويضعون الذم لأعدائه</w:t>
      </w:r>
      <w:r w:rsidR="00B40897">
        <w:rPr>
          <w:rtl/>
          <w:lang w:bidi="fa-IR"/>
        </w:rPr>
        <w:t xml:space="preserve">. </w:t>
      </w:r>
      <w:r>
        <w:rPr>
          <w:rtl/>
          <w:lang w:bidi="fa-IR"/>
        </w:rPr>
        <w:t>راجع الغدير ج 9 / 264 - 396 وج 10 و 11</w:t>
      </w:r>
      <w:r w:rsidR="00870EC3">
        <w:rPr>
          <w:rtl/>
          <w:lang w:bidi="fa-IR"/>
        </w:rPr>
        <w:t xml:space="preserve">، </w:t>
      </w:r>
      <w:r>
        <w:rPr>
          <w:rtl/>
          <w:lang w:bidi="fa-IR"/>
        </w:rPr>
        <w:t>أضواء على السنة المحمدية ص 126 - 134.</w:t>
      </w:r>
    </w:p>
    <w:p w:rsidR="00801D13" w:rsidRDefault="00801D13" w:rsidP="002354DA">
      <w:pPr>
        <w:pStyle w:val="libFootnote0"/>
        <w:rPr>
          <w:rtl/>
          <w:lang w:bidi="fa-IR"/>
        </w:rPr>
      </w:pPr>
      <w:r>
        <w:rPr>
          <w:rtl/>
          <w:lang w:bidi="fa-IR"/>
        </w:rPr>
        <w:t>وقال أبو جعفر الاسكافي فيما نقله عنه ابن أبى الحديد ان معاوية حمل قوما من الصحابة</w:t>
      </w:r>
      <w:r w:rsidR="00870EC3">
        <w:rPr>
          <w:rtl/>
          <w:lang w:bidi="fa-IR"/>
        </w:rPr>
        <w:t xml:space="preserve">، </w:t>
      </w:r>
      <w:r>
        <w:rPr>
          <w:rtl/>
          <w:lang w:bidi="fa-IR"/>
        </w:rPr>
        <w:t xml:space="preserve">وقوما التابعين على رواية أخبار قبيحة في على </w:t>
      </w:r>
      <w:r w:rsidRPr="002354DA">
        <w:rPr>
          <w:rStyle w:val="libFootnoteAlaemChar"/>
          <w:rtl/>
        </w:rPr>
        <w:t>عليه‌السلام</w:t>
      </w:r>
      <w:r>
        <w:rPr>
          <w:rtl/>
          <w:lang w:bidi="fa-IR"/>
        </w:rPr>
        <w:t xml:space="preserve"> تقتضي الطعن فيه والبراءة منه وجعل لهم على ذلك جعلا يرغب في مثله فاختلقوا له ما أرضاه</w:t>
      </w:r>
    </w:p>
    <w:p w:rsidR="00801D13" w:rsidRDefault="00C20296" w:rsidP="002354DA">
      <w:pPr>
        <w:pStyle w:val="libFootnote0"/>
        <w:rPr>
          <w:rtl/>
          <w:lang w:bidi="fa-IR"/>
        </w:rPr>
      </w:pPr>
      <w:r>
        <w:rPr>
          <w:rtl/>
          <w:lang w:bidi="fa-IR"/>
        </w:rPr>
        <w:t>(</w:t>
      </w:r>
      <w:r w:rsidR="00801D13">
        <w:rPr>
          <w:rtl/>
          <w:lang w:bidi="fa-IR"/>
        </w:rPr>
        <w:t>قال</w:t>
      </w:r>
      <w:r>
        <w:rPr>
          <w:rtl/>
          <w:lang w:bidi="fa-IR"/>
        </w:rPr>
        <w:t>)</w:t>
      </w:r>
      <w:r w:rsidR="00801D13">
        <w:rPr>
          <w:rtl/>
          <w:lang w:bidi="fa-IR"/>
        </w:rPr>
        <w:t xml:space="preserve"> منهم</w:t>
      </w:r>
      <w:r w:rsidR="00F40591">
        <w:rPr>
          <w:rtl/>
          <w:lang w:bidi="fa-IR"/>
        </w:rPr>
        <w:t xml:space="preserve">: </w:t>
      </w:r>
      <w:r w:rsidR="00801D13">
        <w:rPr>
          <w:rtl/>
          <w:lang w:bidi="fa-IR"/>
        </w:rPr>
        <w:t>أبو هريرة وعمرو بن العاص والمغيرة بن شعبة ومن التابعين عروة بن الزبير "</w:t>
      </w:r>
      <w:r w:rsidR="00B40897">
        <w:rPr>
          <w:rtl/>
          <w:lang w:bidi="fa-IR"/>
        </w:rPr>
        <w:t xml:space="preserve">. </w:t>
      </w:r>
      <w:r w:rsidR="00801D13">
        <w:rPr>
          <w:rtl/>
          <w:lang w:bidi="fa-IR"/>
        </w:rPr>
        <w:t>وفى دولة بني العباس لم يكن وضع الحديث أقل من الدور الذي كان في عهد الدولة الأموية فقد وضع الوضاعون الحديث في فضائل بني العباس وأخبار النبي بدولتهم راجع</w:t>
      </w:r>
      <w:r w:rsidR="00F40591">
        <w:rPr>
          <w:rtl/>
          <w:lang w:bidi="fa-IR"/>
        </w:rPr>
        <w:t xml:space="preserve">: </w:t>
      </w:r>
      <w:r w:rsidR="00801D13">
        <w:rPr>
          <w:rtl/>
          <w:lang w:bidi="fa-IR"/>
        </w:rPr>
        <w:t>أضواء على السنة المحمدية ص 135.</w:t>
      </w:r>
    </w:p>
    <w:p w:rsidR="00801D13" w:rsidRDefault="00801D13" w:rsidP="002354DA">
      <w:pPr>
        <w:pStyle w:val="libFootnote0"/>
        <w:rPr>
          <w:lang w:bidi="fa-IR"/>
        </w:rPr>
      </w:pPr>
      <w:r>
        <w:rPr>
          <w:rtl/>
          <w:lang w:bidi="fa-IR"/>
        </w:rPr>
        <w:t>وهذه الأحاديث الخمسة وما شاكلها في الحقيقة قد وضعتها يد السياسة ومصلحة الملوك =&gt;</w:t>
      </w:r>
    </w:p>
    <w:p w:rsidR="00801D13" w:rsidRDefault="00801D13" w:rsidP="00801D13">
      <w:pPr>
        <w:pStyle w:val="libNormal"/>
        <w:rPr>
          <w:lang w:bidi="fa-IR"/>
        </w:rPr>
      </w:pPr>
      <w:r>
        <w:rPr>
          <w:rtl/>
          <w:lang w:bidi="fa-IR"/>
        </w:rPr>
        <w:br w:type="page"/>
      </w:r>
    </w:p>
    <w:p w:rsidR="00801D13" w:rsidRDefault="00801D13" w:rsidP="00801D13">
      <w:pPr>
        <w:pStyle w:val="libNormal"/>
        <w:rPr>
          <w:rtl/>
          <w:lang w:bidi="fa-IR"/>
        </w:rPr>
      </w:pPr>
      <w:r>
        <w:rPr>
          <w:rtl/>
          <w:lang w:bidi="fa-IR"/>
        </w:rPr>
        <w:lastRenderedPageBreak/>
        <w:t>.</w:t>
      </w:r>
      <w:r w:rsidR="00F143E8">
        <w:rPr>
          <w:rtl/>
          <w:lang w:bidi="fa-IR"/>
        </w:rPr>
        <w:t>.</w:t>
      </w:r>
      <w:r w:rsidR="00B40897">
        <w:rPr>
          <w:rtl/>
          <w:lang w:bidi="fa-IR"/>
        </w:rPr>
        <w:t xml:space="preserve">. </w:t>
      </w:r>
      <w:r>
        <w:rPr>
          <w:rtl/>
          <w:lang w:bidi="fa-IR"/>
        </w:rPr>
        <w:t>. ..</w:t>
      </w:r>
    </w:p>
    <w:p w:rsidR="002354DA" w:rsidRDefault="002354DA" w:rsidP="002354DA">
      <w:pPr>
        <w:pStyle w:val="libLine"/>
        <w:rPr>
          <w:rtl/>
          <w:lang w:bidi="fa-IR"/>
        </w:rPr>
      </w:pPr>
      <w:r>
        <w:rPr>
          <w:rFonts w:hint="cs"/>
          <w:rtl/>
          <w:lang w:bidi="fa-IR"/>
        </w:rPr>
        <w:t>____________________</w:t>
      </w:r>
    </w:p>
    <w:p w:rsidR="00801D13" w:rsidRDefault="00801D13" w:rsidP="002354DA">
      <w:pPr>
        <w:pStyle w:val="libFootnote0"/>
        <w:rPr>
          <w:rtl/>
          <w:lang w:bidi="fa-IR"/>
        </w:rPr>
      </w:pPr>
      <w:r>
        <w:rPr>
          <w:rtl/>
          <w:lang w:bidi="fa-IR"/>
        </w:rPr>
        <w:t>=&gt; والأمراء وتدعو إلى تأييدهم ودعمهم أو على الأقل إلى الغض عنهم مهم صدر منهم من جرائم وانحراف عن الإسلام الحقيقي ما دام يقيمون الصلاة الشكلية أو حتى لو لم يقيموها وهذا مالا يقره الإسلام ولا يرضى به</w:t>
      </w:r>
      <w:r w:rsidR="00870EC3">
        <w:rPr>
          <w:rtl/>
          <w:lang w:bidi="fa-IR"/>
        </w:rPr>
        <w:t xml:space="preserve">، </w:t>
      </w:r>
      <w:r>
        <w:rPr>
          <w:rtl/>
          <w:lang w:bidi="fa-IR"/>
        </w:rPr>
        <w:t>وبنشر هذه الروايات " تمكن معاوية بن أبى سفيان من أن يجلس بالكوفة للبيعة ويبايعه الناس على البراءة من على بن أبى طالب " البيان والتبيين للجاحظ ج 2 / 85.</w:t>
      </w:r>
    </w:p>
    <w:p w:rsidR="00801D13" w:rsidRDefault="00801D13" w:rsidP="002354DA">
      <w:pPr>
        <w:pStyle w:val="libFootnote0"/>
        <w:rPr>
          <w:rtl/>
          <w:lang w:bidi="fa-IR"/>
        </w:rPr>
      </w:pPr>
      <w:r>
        <w:rPr>
          <w:rtl/>
          <w:lang w:bidi="fa-IR"/>
        </w:rPr>
        <w:t xml:space="preserve">وتمكن يزيد الفجور والكفر أن يكون أميرا على المسلمين وخليفة لهم كما تمكن بنو أمية وبنو العباس من إقامة دولتيهما وادعاء الخلافة عن الرسول </w:t>
      </w:r>
      <w:r w:rsidR="009B2854" w:rsidRPr="002354DA">
        <w:rPr>
          <w:rStyle w:val="libFootnoteAlaemChar"/>
          <w:rtl/>
        </w:rPr>
        <w:t>صلى‌الله‌عليه‌وآله</w:t>
      </w:r>
      <w:r>
        <w:rPr>
          <w:rtl/>
          <w:lang w:bidi="fa-IR"/>
        </w:rPr>
        <w:t xml:space="preserve"> وجر ذلك على الأمة الويلات والمصائب.</w:t>
      </w:r>
    </w:p>
    <w:p w:rsidR="00801D13" w:rsidRDefault="00801D13" w:rsidP="002354DA">
      <w:pPr>
        <w:pStyle w:val="libFootnote0"/>
        <w:rPr>
          <w:rtl/>
          <w:lang w:bidi="fa-IR"/>
        </w:rPr>
      </w:pPr>
      <w:r>
        <w:rPr>
          <w:rtl/>
          <w:lang w:bidi="fa-IR"/>
        </w:rPr>
        <w:t xml:space="preserve">ولنأخذ لذلك مثالا في لمحة خاطفة إلى شخصية قد عاشت في صدر الإسلام وصحبت النبي </w:t>
      </w:r>
      <w:r w:rsidR="009B2854" w:rsidRPr="002354DA">
        <w:rPr>
          <w:rStyle w:val="libFootnoteAlaemChar"/>
          <w:rtl/>
        </w:rPr>
        <w:t>صلى‌الله‌عليه‌وآله</w:t>
      </w:r>
      <w:r>
        <w:rPr>
          <w:rtl/>
          <w:lang w:bidi="fa-IR"/>
        </w:rPr>
        <w:t xml:space="preserve"> حقبة من الزمن وكيف انها تلونت بمختلف الأحوال ألا ذلك هو الراوي المشهور عبدالله بن عمر.</w:t>
      </w:r>
    </w:p>
    <w:p w:rsidR="00801D13" w:rsidRDefault="00801D13" w:rsidP="002354DA">
      <w:pPr>
        <w:pStyle w:val="libFootnote0"/>
        <w:rPr>
          <w:rtl/>
          <w:lang w:bidi="fa-IR"/>
        </w:rPr>
      </w:pPr>
      <w:r>
        <w:rPr>
          <w:rtl/>
          <w:lang w:bidi="fa-IR"/>
        </w:rPr>
        <w:t>عبدالله بن عمر والبيعة</w:t>
      </w:r>
      <w:r w:rsidR="00F40591">
        <w:rPr>
          <w:rtl/>
          <w:lang w:bidi="fa-IR"/>
        </w:rPr>
        <w:t xml:space="preserve">: </w:t>
      </w:r>
      <w:r>
        <w:rPr>
          <w:rtl/>
          <w:lang w:bidi="fa-IR"/>
        </w:rPr>
        <w:t xml:space="preserve">ابن عمر من الأشخاص الذين تخلفوا عن بيعة الإمام أمير المؤمنين </w:t>
      </w:r>
      <w:r w:rsidRPr="002354DA">
        <w:rPr>
          <w:rStyle w:val="libFootnoteAlaemChar"/>
          <w:rtl/>
        </w:rPr>
        <w:t>عليه‌السلام</w:t>
      </w:r>
      <w:r>
        <w:rPr>
          <w:rtl/>
          <w:lang w:bidi="fa-IR"/>
        </w:rPr>
        <w:t xml:space="preserve"> محتجا بعدم الاجماع على بيعته كما زعمه له ابن حجر في فتح الباري ج 5 / 19 وج 13 / 165.</w:t>
      </w:r>
    </w:p>
    <w:p w:rsidR="00801D13" w:rsidRDefault="00801D13" w:rsidP="002354DA">
      <w:pPr>
        <w:pStyle w:val="libFootnote0"/>
        <w:rPr>
          <w:rtl/>
          <w:lang w:bidi="fa-IR"/>
        </w:rPr>
      </w:pPr>
      <w:r>
        <w:rPr>
          <w:rtl/>
          <w:lang w:bidi="fa-IR"/>
        </w:rPr>
        <w:t xml:space="preserve">ولكن الصحيح ان السبب في عدم بيعته للإمام أمير المؤمنين هو نفس السبب الذي كان عند والده وما يحمله أبوه من نفسية اتجاه الإمام علي </w:t>
      </w:r>
      <w:r w:rsidR="00C20296">
        <w:rPr>
          <w:rtl/>
          <w:lang w:bidi="fa-IR"/>
        </w:rPr>
        <w:t>(</w:t>
      </w:r>
      <w:r>
        <w:rPr>
          <w:rtl/>
          <w:lang w:bidi="fa-IR"/>
        </w:rPr>
        <w:t>ع</w:t>
      </w:r>
      <w:r w:rsidR="00C20296">
        <w:rPr>
          <w:rtl/>
          <w:lang w:bidi="fa-IR"/>
        </w:rPr>
        <w:t>)</w:t>
      </w:r>
      <w:r w:rsidR="00B40897">
        <w:rPr>
          <w:rtl/>
          <w:lang w:bidi="fa-IR"/>
        </w:rPr>
        <w:t xml:space="preserve">. </w:t>
      </w:r>
      <w:r>
        <w:rPr>
          <w:rtl/>
          <w:lang w:bidi="fa-IR"/>
        </w:rPr>
        <w:t xml:space="preserve">وإلا فهل حصل اجماع على بيعة أبى بكر ؟ ألم يتخلف عنها بنو هاشم وعلى رأسهم الإمام أمير المؤمنين </w:t>
      </w:r>
      <w:r w:rsidRPr="002354DA">
        <w:rPr>
          <w:rStyle w:val="libFootnoteAlaemChar"/>
          <w:rtl/>
        </w:rPr>
        <w:t>عليه‌السلام</w:t>
      </w:r>
      <w:r>
        <w:rPr>
          <w:rtl/>
          <w:lang w:bidi="fa-IR"/>
        </w:rPr>
        <w:t xml:space="preserve"> وجملة من الصحابة كعمار وأبى ذر والمقداد وسعد بن عبادة وغيرهم ؟ ثم كسروا سيف الزبير لتخلفه ولببوا الإمام علي </w:t>
      </w:r>
      <w:r w:rsidRPr="002354DA">
        <w:rPr>
          <w:rStyle w:val="libFootnoteAlaemChar"/>
          <w:rtl/>
        </w:rPr>
        <w:t>عليه‌السلام</w:t>
      </w:r>
      <w:r>
        <w:rPr>
          <w:rtl/>
          <w:lang w:bidi="fa-IR"/>
        </w:rPr>
        <w:t xml:space="preserve"> بحمائل سيفه وأكرهوه على البيعة والا يقتل وهل حصل اجماع على البيعة لأبيه عمر ؟ فيا عجبا بين هو يستقيلها في حياته إذ عقدها لآخر بعد وفاته.</w:t>
      </w:r>
    </w:p>
    <w:p w:rsidR="00801D13" w:rsidRDefault="00801D13" w:rsidP="002354DA">
      <w:pPr>
        <w:pStyle w:val="libFootnote0"/>
        <w:rPr>
          <w:lang w:bidi="fa-IR"/>
        </w:rPr>
      </w:pPr>
      <w:r>
        <w:rPr>
          <w:rtl/>
          <w:lang w:bidi="fa-IR"/>
        </w:rPr>
        <w:t>ابن عمر يبايع ليزيد</w:t>
      </w:r>
      <w:r w:rsidR="00F40591">
        <w:rPr>
          <w:rtl/>
          <w:lang w:bidi="fa-IR"/>
        </w:rPr>
        <w:t xml:space="preserve">: </w:t>
      </w:r>
      <w:r>
        <w:rPr>
          <w:rtl/>
          <w:lang w:bidi="fa-IR"/>
        </w:rPr>
        <w:t>وبينما ابن عمر يتقاعس عن البيعة لإمام الحق يقوم بعد فترة من الزمن بالبيعة لأخس خلق الله على وجه الأرض وهو يزيد بن معاوية يزيد الخمور والفجور والكفر والإلحاد فبايعه إزاء مائة ألف قدمها معاوية إليه</w:t>
      </w:r>
      <w:r w:rsidR="00B40897">
        <w:rPr>
          <w:rtl/>
          <w:lang w:bidi="fa-IR"/>
        </w:rPr>
        <w:t xml:space="preserve">. </w:t>
      </w:r>
      <w:r>
        <w:rPr>
          <w:rtl/>
          <w:lang w:bidi="fa-IR"/>
        </w:rPr>
        <w:t>في حال حياته</w:t>
      </w:r>
      <w:r w:rsidR="00B40897">
        <w:rPr>
          <w:rtl/>
          <w:lang w:bidi="fa-IR"/>
        </w:rPr>
        <w:t xml:space="preserve">. </w:t>
      </w:r>
      <w:r>
        <w:rPr>
          <w:rtl/>
          <w:lang w:bidi="fa-IR"/>
        </w:rPr>
        <w:t>ولما انتشر إلحاده =&gt;</w:t>
      </w:r>
      <w:r>
        <w:rPr>
          <w:lang w:bidi="fa-IR"/>
        </w:rPr>
        <w:cr/>
      </w:r>
      <w:r>
        <w:rPr>
          <w:rtl/>
          <w:lang w:bidi="fa-IR"/>
        </w:rPr>
        <w:br w:type="page"/>
      </w:r>
    </w:p>
    <w:p w:rsidR="00801D13" w:rsidRDefault="00801D13" w:rsidP="00801D13">
      <w:pPr>
        <w:pStyle w:val="libNormal"/>
        <w:rPr>
          <w:rtl/>
          <w:lang w:bidi="fa-IR"/>
        </w:rPr>
      </w:pPr>
      <w:r>
        <w:rPr>
          <w:rtl/>
          <w:lang w:bidi="fa-IR"/>
        </w:rPr>
        <w:lastRenderedPageBreak/>
        <w:t>.</w:t>
      </w:r>
      <w:r w:rsidR="00F143E8">
        <w:rPr>
          <w:rtl/>
          <w:lang w:bidi="fa-IR"/>
        </w:rPr>
        <w:t>.</w:t>
      </w:r>
      <w:r w:rsidR="00B40897">
        <w:rPr>
          <w:rtl/>
          <w:lang w:bidi="fa-IR"/>
        </w:rPr>
        <w:t xml:space="preserve">. </w:t>
      </w:r>
      <w:r>
        <w:rPr>
          <w:rtl/>
          <w:lang w:bidi="fa-IR"/>
        </w:rPr>
        <w:t>. ..</w:t>
      </w:r>
    </w:p>
    <w:p w:rsidR="002354DA" w:rsidRDefault="002354DA" w:rsidP="002354DA">
      <w:pPr>
        <w:pStyle w:val="libLine"/>
        <w:rPr>
          <w:rtl/>
          <w:lang w:bidi="fa-IR"/>
        </w:rPr>
      </w:pPr>
      <w:r>
        <w:rPr>
          <w:rFonts w:hint="cs"/>
          <w:rtl/>
          <w:lang w:bidi="fa-IR"/>
        </w:rPr>
        <w:t>____________________</w:t>
      </w:r>
    </w:p>
    <w:p w:rsidR="00801D13" w:rsidRDefault="00801D13" w:rsidP="002354DA">
      <w:pPr>
        <w:pStyle w:val="libFootnote0"/>
        <w:rPr>
          <w:rtl/>
          <w:lang w:bidi="fa-IR"/>
        </w:rPr>
      </w:pPr>
      <w:r>
        <w:rPr>
          <w:rtl/>
          <w:lang w:bidi="fa-IR"/>
        </w:rPr>
        <w:t xml:space="preserve">للمجتمع وما فعل من أعمال منكرة وفى مقدمتها قتل سيد شباب أهل الجنة سبط الرسول وقرة عين الرسول </w:t>
      </w:r>
      <w:r w:rsidR="009B2854" w:rsidRPr="002354DA">
        <w:rPr>
          <w:rStyle w:val="libFootnoteAlaemChar"/>
          <w:rtl/>
        </w:rPr>
        <w:t>صلى‌الله‌عليه‌وآله</w:t>
      </w:r>
      <w:r w:rsidR="00B40897">
        <w:rPr>
          <w:rtl/>
          <w:lang w:bidi="fa-IR"/>
        </w:rPr>
        <w:t xml:space="preserve">. </w:t>
      </w:r>
      <w:r>
        <w:rPr>
          <w:rtl/>
          <w:lang w:bidi="fa-IR"/>
        </w:rPr>
        <w:t>وقام أهل المدينة بخلع بيعة يزيد وقف ابن عمر في قبالهم وصار يصف لهم الأحاديث لأجل دعم جرائم يزيد وأفعاله بهذه الأحاديث</w:t>
      </w:r>
      <w:r w:rsidR="00F40591">
        <w:rPr>
          <w:rtl/>
          <w:lang w:bidi="fa-IR"/>
        </w:rPr>
        <w:t xml:space="preserve">: </w:t>
      </w:r>
      <w:r>
        <w:rPr>
          <w:rtl/>
          <w:lang w:bidi="fa-IR"/>
        </w:rPr>
        <w:t>روى البخاري وغيره</w:t>
      </w:r>
      <w:r w:rsidR="00F40591">
        <w:rPr>
          <w:rtl/>
          <w:lang w:bidi="fa-IR"/>
        </w:rPr>
        <w:t xml:space="preserve">: </w:t>
      </w:r>
      <w:r>
        <w:rPr>
          <w:rtl/>
          <w:lang w:bidi="fa-IR"/>
        </w:rPr>
        <w:t>عن نافع قال</w:t>
      </w:r>
      <w:r w:rsidR="00F40591">
        <w:rPr>
          <w:rtl/>
          <w:lang w:bidi="fa-IR"/>
        </w:rPr>
        <w:t xml:space="preserve">: </w:t>
      </w:r>
      <w:r>
        <w:rPr>
          <w:rtl/>
          <w:lang w:bidi="fa-IR"/>
        </w:rPr>
        <w:t>لما خلع أهل المدينة يزيد بن معاوية جمع ابن عمر حشمه ومواليه.</w:t>
      </w:r>
    </w:p>
    <w:p w:rsidR="00801D13" w:rsidRDefault="00801D13" w:rsidP="002354DA">
      <w:pPr>
        <w:pStyle w:val="libFootnote0"/>
        <w:rPr>
          <w:rtl/>
          <w:lang w:bidi="fa-IR"/>
        </w:rPr>
      </w:pPr>
      <w:r>
        <w:rPr>
          <w:rtl/>
          <w:lang w:bidi="fa-IR"/>
        </w:rPr>
        <w:t>وفى رواية سليمان</w:t>
      </w:r>
      <w:r w:rsidR="00F40591">
        <w:rPr>
          <w:rtl/>
          <w:lang w:bidi="fa-IR"/>
        </w:rPr>
        <w:t xml:space="preserve">: </w:t>
      </w:r>
      <w:r>
        <w:rPr>
          <w:rtl/>
          <w:lang w:bidi="fa-IR"/>
        </w:rPr>
        <w:t>حشمه وولده وقال</w:t>
      </w:r>
      <w:r w:rsidR="00F40591">
        <w:rPr>
          <w:rtl/>
          <w:lang w:bidi="fa-IR"/>
        </w:rPr>
        <w:t xml:space="preserve">: </w:t>
      </w:r>
      <w:r>
        <w:rPr>
          <w:rtl/>
          <w:lang w:bidi="fa-IR"/>
        </w:rPr>
        <w:t xml:space="preserve">اني سمعت رسول الله </w:t>
      </w:r>
      <w:r w:rsidR="009B2854" w:rsidRPr="002354DA">
        <w:rPr>
          <w:rStyle w:val="libFootnoteAlaemChar"/>
          <w:rtl/>
        </w:rPr>
        <w:t>صلى‌الله‌عليه‌وآله</w:t>
      </w:r>
      <w:r>
        <w:rPr>
          <w:rtl/>
          <w:lang w:bidi="fa-IR"/>
        </w:rPr>
        <w:t xml:space="preserve"> يقول</w:t>
      </w:r>
      <w:r w:rsidR="00F40591">
        <w:rPr>
          <w:rtl/>
          <w:lang w:bidi="fa-IR"/>
        </w:rPr>
        <w:t xml:space="preserve">: </w:t>
      </w:r>
      <w:r>
        <w:rPr>
          <w:rtl/>
          <w:lang w:bidi="fa-IR"/>
        </w:rPr>
        <w:t>" ينصب لكل غادر لواء يوم القيامة ".</w:t>
      </w:r>
    </w:p>
    <w:p w:rsidR="00801D13" w:rsidRDefault="00801D13" w:rsidP="002354DA">
      <w:pPr>
        <w:pStyle w:val="libFootnote0"/>
        <w:rPr>
          <w:rtl/>
          <w:lang w:bidi="fa-IR"/>
        </w:rPr>
      </w:pPr>
      <w:r>
        <w:rPr>
          <w:rtl/>
          <w:lang w:bidi="fa-IR"/>
        </w:rPr>
        <w:t>وزاد الزهري</w:t>
      </w:r>
      <w:r w:rsidR="00F40591">
        <w:rPr>
          <w:rtl/>
          <w:lang w:bidi="fa-IR"/>
        </w:rPr>
        <w:t xml:space="preserve">: </w:t>
      </w:r>
      <w:r>
        <w:rPr>
          <w:rtl/>
          <w:lang w:bidi="fa-IR"/>
        </w:rPr>
        <w:t>وانا قد بايعنا هذا الرجل على بيعة الله ورسوله واني لا أعلم غدرا أعظم من أن تبايع رجلا على بيعة الله ورسوله ثم تنصب له القتال واني لا أعلم أحدا منكم خلع ولا بايع في هذا الأمر إلا كانت الفيصل بيني وبينه "</w:t>
      </w:r>
      <w:r w:rsidR="00B40897">
        <w:rPr>
          <w:rtl/>
          <w:lang w:bidi="fa-IR"/>
        </w:rPr>
        <w:t xml:space="preserve">. </w:t>
      </w:r>
      <w:r>
        <w:rPr>
          <w:rtl/>
          <w:lang w:bidi="fa-IR"/>
        </w:rPr>
        <w:t>صحيح البخاري ج 1 / 166</w:t>
      </w:r>
      <w:r w:rsidR="00870EC3">
        <w:rPr>
          <w:rtl/>
          <w:lang w:bidi="fa-IR"/>
        </w:rPr>
        <w:t xml:space="preserve">، </w:t>
      </w:r>
      <w:r>
        <w:rPr>
          <w:rtl/>
          <w:lang w:bidi="fa-IR"/>
        </w:rPr>
        <w:t>سنن البيهقي ج 8 / 159</w:t>
      </w:r>
      <w:r w:rsidR="00870EC3">
        <w:rPr>
          <w:rtl/>
          <w:lang w:bidi="fa-IR"/>
        </w:rPr>
        <w:t xml:space="preserve">، </w:t>
      </w:r>
      <w:r>
        <w:rPr>
          <w:rtl/>
          <w:lang w:bidi="fa-IR"/>
        </w:rPr>
        <w:t>مسند أحمد ج2 / 96.</w:t>
      </w:r>
    </w:p>
    <w:p w:rsidR="00801D13" w:rsidRDefault="00801D13" w:rsidP="002354DA">
      <w:pPr>
        <w:pStyle w:val="libFootnote0"/>
        <w:rPr>
          <w:rtl/>
          <w:lang w:bidi="fa-IR"/>
        </w:rPr>
      </w:pPr>
      <w:r>
        <w:rPr>
          <w:rtl/>
          <w:lang w:bidi="fa-IR"/>
        </w:rPr>
        <w:t>وقعة الحرة وابن عمر</w:t>
      </w:r>
      <w:r w:rsidR="00F40591">
        <w:rPr>
          <w:rtl/>
          <w:lang w:bidi="fa-IR"/>
        </w:rPr>
        <w:t xml:space="preserve">: </w:t>
      </w:r>
      <w:r>
        <w:rPr>
          <w:rtl/>
          <w:lang w:bidi="fa-IR"/>
        </w:rPr>
        <w:t>غار يزيد على المدينة المنورة وأباحها ثلاثة أيام حتى أفتضت أكثر من ألف بنت باكر وولدت أكثر من ألف امرأة من غير زوج وقتل أكثر من سبعمائة من حملة القرآن من الصحابة والتابعين من المهاجرين والأنصار وأكثر من عشرة آلاف من سائر الناس وفيهم النساء والصبيان في هذه الواقعة مع هذا يأتي ابن عمر ليحدث بحديث ليدعم موقف يزيد ويبرر جرائمه.</w:t>
      </w:r>
    </w:p>
    <w:p w:rsidR="00801D13" w:rsidRDefault="00801D13" w:rsidP="002354DA">
      <w:pPr>
        <w:pStyle w:val="libFootnote0"/>
        <w:rPr>
          <w:rtl/>
          <w:lang w:bidi="fa-IR"/>
        </w:rPr>
      </w:pPr>
      <w:r>
        <w:rPr>
          <w:rtl/>
          <w:lang w:bidi="fa-IR"/>
        </w:rPr>
        <w:t>فقد روى مسلم ج 6 / 22 عن نافع</w:t>
      </w:r>
      <w:r w:rsidR="00F40591">
        <w:rPr>
          <w:rtl/>
          <w:lang w:bidi="fa-IR"/>
        </w:rPr>
        <w:t xml:space="preserve">: </w:t>
      </w:r>
      <w:r>
        <w:rPr>
          <w:rtl/>
          <w:lang w:bidi="fa-IR"/>
        </w:rPr>
        <w:t>قال جاء عبدالله ابن عمر إلى عبدالله بن مطيع حين كان من أمر الحرة ما كان زمن يزيد بن معاوية فقال اطرحوا لأبي عبدالرحمن وسادة فقال</w:t>
      </w:r>
      <w:r w:rsidR="00F40591">
        <w:rPr>
          <w:rtl/>
          <w:lang w:bidi="fa-IR"/>
        </w:rPr>
        <w:t xml:space="preserve">: </w:t>
      </w:r>
      <w:r>
        <w:rPr>
          <w:rtl/>
          <w:lang w:bidi="fa-IR"/>
        </w:rPr>
        <w:t xml:space="preserve">إني لم آتك لأجلس أتيتك لأحدثك حديثا سمعت رسول الله </w:t>
      </w:r>
      <w:r w:rsidR="009B2854" w:rsidRPr="002354DA">
        <w:rPr>
          <w:rStyle w:val="libFootnoteAlaemChar"/>
          <w:rtl/>
        </w:rPr>
        <w:t>صلى‌الله‌عليه‌وآله</w:t>
      </w:r>
      <w:r>
        <w:rPr>
          <w:rtl/>
          <w:lang w:bidi="fa-IR"/>
        </w:rPr>
        <w:t xml:space="preserve"> يقول</w:t>
      </w:r>
      <w:r w:rsidR="00F40591">
        <w:rPr>
          <w:rtl/>
          <w:lang w:bidi="fa-IR"/>
        </w:rPr>
        <w:t xml:space="preserve">: </w:t>
      </w:r>
      <w:r>
        <w:rPr>
          <w:rtl/>
          <w:lang w:bidi="fa-IR"/>
        </w:rPr>
        <w:t>" من خلع يدا من طاعة لقى الله يوم القيامة لا حجة له ومن مات وليس في عنقه بيعة مات ميتة جاهلية ".</w:t>
      </w:r>
    </w:p>
    <w:p w:rsidR="00801D13" w:rsidRDefault="00801D13" w:rsidP="002354DA">
      <w:pPr>
        <w:pStyle w:val="libFootnote0"/>
        <w:rPr>
          <w:rtl/>
          <w:lang w:bidi="fa-IR"/>
        </w:rPr>
      </w:pPr>
      <w:r>
        <w:rPr>
          <w:rtl/>
          <w:lang w:bidi="fa-IR"/>
        </w:rPr>
        <w:t>وبناء على ذلك فقد بايع سفاك الدماء في العراق الحجاج ببيعة هي الذلة والهوان حيث مد ابن عمر يده ليبايع الحجاج فمد الحجاج رجله إليه وبايعه بها.</w:t>
      </w:r>
    </w:p>
    <w:p w:rsidR="00801D13" w:rsidRDefault="00801D13" w:rsidP="002354DA">
      <w:pPr>
        <w:pStyle w:val="libFootnote0"/>
        <w:rPr>
          <w:lang w:bidi="fa-IR"/>
        </w:rPr>
      </w:pPr>
      <w:r>
        <w:rPr>
          <w:rtl/>
          <w:lang w:bidi="fa-IR"/>
        </w:rPr>
        <w:t>وهكذا في عصرنا الحاضر اتخذ سلاطين وشياطين الجور والفجور هذه الروايات مدركا لتسلطهم على الشعوب الإسلامية وسفك دمائهم وبيع ثرواتهم إلى الاستكبار العالمي وصاروا أداة قمع للكافر الأجنبي مثل الانكليز والأمريكان والشيوعية ومن يدور =&gt;</w:t>
      </w:r>
    </w:p>
    <w:p w:rsidR="00801D13" w:rsidRDefault="00801D13" w:rsidP="00801D13">
      <w:pPr>
        <w:pStyle w:val="libNormal"/>
        <w:rPr>
          <w:lang w:bidi="fa-IR"/>
        </w:rPr>
      </w:pPr>
      <w:r>
        <w:rPr>
          <w:rtl/>
          <w:lang w:bidi="fa-IR"/>
        </w:rPr>
        <w:br w:type="page"/>
      </w:r>
    </w:p>
    <w:p w:rsidR="00801D13" w:rsidRDefault="00801D13" w:rsidP="00801D13">
      <w:pPr>
        <w:pStyle w:val="libNormal"/>
        <w:rPr>
          <w:lang w:bidi="fa-IR"/>
        </w:rPr>
      </w:pPr>
      <w:r>
        <w:rPr>
          <w:rtl/>
          <w:lang w:bidi="fa-IR"/>
        </w:rPr>
        <w:lastRenderedPageBreak/>
        <w:t xml:space="preserve">ولذا صبروا </w:t>
      </w:r>
      <w:r w:rsidRPr="00801D13">
        <w:rPr>
          <w:rStyle w:val="libAlaemChar"/>
          <w:rtl/>
        </w:rPr>
        <w:t>عليهم‌السلام</w:t>
      </w:r>
      <w:r>
        <w:rPr>
          <w:rtl/>
          <w:lang w:bidi="fa-IR"/>
        </w:rPr>
        <w:t xml:space="preserve"> وفي العين منهم قذى</w:t>
      </w:r>
      <w:r w:rsidR="00870EC3">
        <w:rPr>
          <w:rtl/>
          <w:lang w:bidi="fa-IR"/>
        </w:rPr>
        <w:t xml:space="preserve">، </w:t>
      </w:r>
      <w:r>
        <w:rPr>
          <w:rtl/>
          <w:lang w:bidi="fa-IR"/>
        </w:rPr>
        <w:t>وفي الحلق شجي</w:t>
      </w:r>
      <w:r w:rsidR="00870EC3">
        <w:rPr>
          <w:rtl/>
          <w:lang w:bidi="fa-IR"/>
        </w:rPr>
        <w:t xml:space="preserve">، </w:t>
      </w:r>
      <w:r>
        <w:rPr>
          <w:rtl/>
          <w:lang w:bidi="fa-IR"/>
        </w:rPr>
        <w:t>عملا بهذه الأوامر المقدسية</w:t>
      </w:r>
      <w:r w:rsidR="00870EC3">
        <w:rPr>
          <w:rtl/>
          <w:lang w:bidi="fa-IR"/>
        </w:rPr>
        <w:t xml:space="preserve">، </w:t>
      </w:r>
      <w:r>
        <w:rPr>
          <w:rtl/>
          <w:lang w:bidi="fa-IR"/>
        </w:rPr>
        <w:t>وغيرها مما عهد النبي إليهم بالخصوص</w:t>
      </w:r>
      <w:r w:rsidR="00870EC3">
        <w:rPr>
          <w:rtl/>
          <w:lang w:bidi="fa-IR"/>
        </w:rPr>
        <w:t xml:space="preserve">، </w:t>
      </w:r>
      <w:r>
        <w:rPr>
          <w:rtl/>
          <w:lang w:bidi="fa-IR"/>
        </w:rPr>
        <w:t>احتياطا على الأمة</w:t>
      </w:r>
      <w:r w:rsidR="00870EC3">
        <w:rPr>
          <w:rtl/>
          <w:lang w:bidi="fa-IR"/>
        </w:rPr>
        <w:t xml:space="preserve">، </w:t>
      </w:r>
      <w:r>
        <w:rPr>
          <w:rtl/>
          <w:lang w:bidi="fa-IR"/>
        </w:rPr>
        <w:t>واحتفاظا بالشوكة</w:t>
      </w:r>
      <w:r w:rsidR="00870EC3">
        <w:rPr>
          <w:rtl/>
          <w:lang w:bidi="fa-IR"/>
        </w:rPr>
        <w:t xml:space="preserve">، </w:t>
      </w:r>
      <w:r>
        <w:rPr>
          <w:rtl/>
          <w:lang w:bidi="fa-IR"/>
        </w:rPr>
        <w:t>وإيثار للدين</w:t>
      </w:r>
      <w:r w:rsidR="00870EC3">
        <w:rPr>
          <w:rtl/>
          <w:lang w:bidi="fa-IR"/>
        </w:rPr>
        <w:t xml:space="preserve">، </w:t>
      </w:r>
      <w:r>
        <w:rPr>
          <w:rtl/>
          <w:lang w:bidi="fa-IR"/>
        </w:rPr>
        <w:t>وضنا بريح المسلمين</w:t>
      </w:r>
      <w:r w:rsidR="00870EC3">
        <w:rPr>
          <w:rtl/>
          <w:lang w:bidi="fa-IR"/>
        </w:rPr>
        <w:t xml:space="preserve">، </w:t>
      </w:r>
      <w:r>
        <w:rPr>
          <w:rtl/>
          <w:lang w:bidi="fa-IR"/>
        </w:rPr>
        <w:t xml:space="preserve">فكانوا </w:t>
      </w:r>
      <w:r w:rsidRPr="00801D13">
        <w:rPr>
          <w:rStyle w:val="libAlaemChar"/>
          <w:rtl/>
        </w:rPr>
        <w:t>عليهم‌السلام</w:t>
      </w:r>
      <w:r>
        <w:rPr>
          <w:rtl/>
          <w:lang w:bidi="fa-IR"/>
        </w:rPr>
        <w:t xml:space="preserve"> كما قلناه </w:t>
      </w:r>
      <w:r w:rsidR="00C20296">
        <w:rPr>
          <w:rtl/>
          <w:lang w:bidi="fa-IR"/>
        </w:rPr>
        <w:t>(</w:t>
      </w:r>
      <w:r>
        <w:rPr>
          <w:rtl/>
          <w:lang w:bidi="fa-IR"/>
        </w:rPr>
        <w:t>في المراجعات وغيرها من كتبنا</w:t>
      </w:r>
      <w:r w:rsidR="00C20296">
        <w:rPr>
          <w:rtl/>
          <w:lang w:bidi="fa-IR"/>
        </w:rPr>
        <w:t>)</w:t>
      </w:r>
      <w:r>
        <w:rPr>
          <w:rtl/>
          <w:lang w:bidi="fa-IR"/>
        </w:rPr>
        <w:t xml:space="preserve"> يتحرون للقائمين</w:t>
      </w:r>
      <w:r w:rsidR="00870EC3">
        <w:rPr>
          <w:rtl/>
          <w:lang w:bidi="fa-IR"/>
        </w:rPr>
        <w:t xml:space="preserve">، </w:t>
      </w:r>
      <w:r>
        <w:rPr>
          <w:rtl/>
          <w:lang w:bidi="fa-IR"/>
        </w:rPr>
        <w:t>بأمور الأمة وجوه النصح</w:t>
      </w:r>
      <w:r w:rsidR="00870EC3">
        <w:rPr>
          <w:rtl/>
          <w:lang w:bidi="fa-IR"/>
        </w:rPr>
        <w:t xml:space="preserve">، </w:t>
      </w:r>
      <w:r>
        <w:rPr>
          <w:rtl/>
          <w:lang w:bidi="fa-IR"/>
        </w:rPr>
        <w:t>وهم - من استئثارهم - على أمر من العلقم ويتوخون لهم مناهج الرشد وهم - من تبوئهم عرشهم - على آلم للقلب من حز الشفار تنفيذا للعهد</w:t>
      </w:r>
      <w:r w:rsidR="00870EC3">
        <w:rPr>
          <w:rtl/>
          <w:lang w:bidi="fa-IR"/>
        </w:rPr>
        <w:t xml:space="preserve">، </w:t>
      </w:r>
      <w:r>
        <w:rPr>
          <w:rtl/>
          <w:lang w:bidi="fa-IR"/>
        </w:rPr>
        <w:t>وعملا بمقتضى العقد</w:t>
      </w:r>
      <w:r w:rsidR="00870EC3">
        <w:rPr>
          <w:rtl/>
          <w:lang w:bidi="fa-IR"/>
        </w:rPr>
        <w:t xml:space="preserve">، </w:t>
      </w:r>
      <w:r>
        <w:rPr>
          <w:rtl/>
          <w:lang w:bidi="fa-IR"/>
        </w:rPr>
        <w:t xml:space="preserve">وقياما بالواجب عقلا وشرعا من تقديم الأهم </w:t>
      </w:r>
      <w:r w:rsidR="00C20296">
        <w:rPr>
          <w:rtl/>
          <w:lang w:bidi="fa-IR"/>
        </w:rPr>
        <w:t>(</w:t>
      </w:r>
      <w:r>
        <w:rPr>
          <w:rtl/>
          <w:lang w:bidi="fa-IR"/>
        </w:rPr>
        <w:t>في مقام التعارض</w:t>
      </w:r>
      <w:r w:rsidR="00C20296">
        <w:rPr>
          <w:rtl/>
          <w:lang w:bidi="fa-IR"/>
        </w:rPr>
        <w:t>)</w:t>
      </w:r>
      <w:r>
        <w:rPr>
          <w:rtl/>
          <w:lang w:bidi="fa-IR"/>
        </w:rPr>
        <w:t xml:space="preserve"> على المهم</w:t>
      </w:r>
      <w:r w:rsidR="00870EC3">
        <w:rPr>
          <w:rtl/>
          <w:lang w:bidi="fa-IR"/>
        </w:rPr>
        <w:t xml:space="preserve">، </w:t>
      </w:r>
      <w:r>
        <w:rPr>
          <w:rtl/>
          <w:lang w:bidi="fa-IR"/>
        </w:rPr>
        <w:t>وبهذا محض أمير المؤمنين كلا من الخلفاء الثلاثة نصحه</w:t>
      </w:r>
      <w:r w:rsidR="00870EC3">
        <w:rPr>
          <w:rtl/>
          <w:lang w:bidi="fa-IR"/>
        </w:rPr>
        <w:t xml:space="preserve">، </w:t>
      </w:r>
      <w:r>
        <w:rPr>
          <w:rtl/>
          <w:lang w:bidi="fa-IR"/>
        </w:rPr>
        <w:t>واجتهد لهم في المشورة</w:t>
      </w:r>
      <w:r w:rsidR="00870EC3">
        <w:rPr>
          <w:rtl/>
          <w:lang w:bidi="fa-IR"/>
        </w:rPr>
        <w:t xml:space="preserve">، </w:t>
      </w:r>
      <w:r>
        <w:rPr>
          <w:rtl/>
          <w:lang w:bidi="fa-IR"/>
        </w:rPr>
        <w:t>فانه بعد ان يئس من حقه في الخلافة شق بنفسه طريق الموادعة</w:t>
      </w:r>
      <w:r w:rsidR="00870EC3">
        <w:rPr>
          <w:rtl/>
          <w:lang w:bidi="fa-IR"/>
        </w:rPr>
        <w:t xml:space="preserve">، </w:t>
      </w:r>
      <w:r>
        <w:rPr>
          <w:rtl/>
          <w:lang w:bidi="fa-IR"/>
        </w:rPr>
        <w:t>وآثر مسالمة القائمين بالأمر</w:t>
      </w:r>
      <w:r w:rsidR="00870EC3">
        <w:rPr>
          <w:rtl/>
          <w:lang w:bidi="fa-IR"/>
        </w:rPr>
        <w:t xml:space="preserve">، </w:t>
      </w:r>
      <w:r>
        <w:rPr>
          <w:rtl/>
          <w:lang w:bidi="fa-IR"/>
        </w:rPr>
        <w:t>فكان يرى عرشه - المعهود به إليه - في قبضتهم فلم يحاربهم عليه</w:t>
      </w:r>
      <w:r w:rsidR="00870EC3">
        <w:rPr>
          <w:rtl/>
          <w:lang w:bidi="fa-IR"/>
        </w:rPr>
        <w:t xml:space="preserve">، </w:t>
      </w:r>
      <w:r>
        <w:rPr>
          <w:rtl/>
          <w:lang w:bidi="fa-IR"/>
        </w:rPr>
        <w:t>ولم يدافعهم عنه</w:t>
      </w:r>
      <w:r w:rsidR="00870EC3">
        <w:rPr>
          <w:rtl/>
          <w:lang w:bidi="fa-IR"/>
        </w:rPr>
        <w:t xml:space="preserve">، </w:t>
      </w:r>
      <w:r>
        <w:rPr>
          <w:rtl/>
          <w:lang w:bidi="fa-IR"/>
        </w:rPr>
        <w:t>احتفاظا بالأمة</w:t>
      </w:r>
      <w:r w:rsidR="00870EC3">
        <w:rPr>
          <w:rtl/>
          <w:lang w:bidi="fa-IR"/>
        </w:rPr>
        <w:t xml:space="preserve">، </w:t>
      </w:r>
      <w:r>
        <w:rPr>
          <w:rtl/>
          <w:lang w:bidi="fa-IR"/>
        </w:rPr>
        <w:t>واحتياطا على الملة</w:t>
      </w:r>
      <w:r w:rsidR="00870EC3">
        <w:rPr>
          <w:rtl/>
          <w:lang w:bidi="fa-IR"/>
        </w:rPr>
        <w:t xml:space="preserve">، </w:t>
      </w:r>
      <w:r>
        <w:rPr>
          <w:rtl/>
          <w:lang w:bidi="fa-IR"/>
        </w:rPr>
        <w:t>وضنا بالدين وإيثارا للآجلة على العاجلة</w:t>
      </w:r>
      <w:r w:rsidR="00870EC3">
        <w:rPr>
          <w:rtl/>
          <w:lang w:bidi="fa-IR"/>
        </w:rPr>
        <w:t xml:space="preserve">، </w:t>
      </w:r>
      <w:r>
        <w:rPr>
          <w:rtl/>
          <w:lang w:bidi="fa-IR"/>
        </w:rPr>
        <w:t>وقد مني بما لم يمن به أحد</w:t>
      </w:r>
      <w:r w:rsidR="00870EC3">
        <w:rPr>
          <w:rtl/>
          <w:lang w:bidi="fa-IR"/>
        </w:rPr>
        <w:t xml:space="preserve">، </w:t>
      </w:r>
      <w:r>
        <w:rPr>
          <w:rtl/>
          <w:lang w:bidi="fa-IR"/>
        </w:rPr>
        <w:t>حيث وقف بين خطبين فادحين</w:t>
      </w:r>
      <w:r w:rsidR="00F40591">
        <w:rPr>
          <w:rtl/>
          <w:lang w:bidi="fa-IR"/>
        </w:rPr>
        <w:t xml:space="preserve">: </w:t>
      </w:r>
      <w:r>
        <w:rPr>
          <w:rtl/>
          <w:lang w:bidi="fa-IR"/>
        </w:rPr>
        <w:t>الخلافة بنصوصها وعهودها إلى جانب تستصرخه وتستفزه إليها بصوت يدمي الفؤاد</w:t>
      </w:r>
      <w:r w:rsidR="00870EC3">
        <w:rPr>
          <w:rtl/>
          <w:lang w:bidi="fa-IR"/>
        </w:rPr>
        <w:t xml:space="preserve">، </w:t>
      </w:r>
      <w:r>
        <w:rPr>
          <w:rtl/>
          <w:lang w:bidi="fa-IR"/>
        </w:rPr>
        <w:t>وشكوى تفتت الأكباد</w:t>
      </w:r>
      <w:r w:rsidR="00870EC3">
        <w:rPr>
          <w:rtl/>
          <w:lang w:bidi="fa-IR"/>
        </w:rPr>
        <w:t xml:space="preserve">، </w:t>
      </w:r>
      <w:r>
        <w:rPr>
          <w:rtl/>
          <w:lang w:bidi="fa-IR"/>
        </w:rPr>
        <w:t>والفتن الطاغية</w:t>
      </w:r>
      <w:r w:rsidR="00870EC3">
        <w:rPr>
          <w:rtl/>
          <w:lang w:bidi="fa-IR"/>
        </w:rPr>
        <w:t xml:space="preserve">، </w:t>
      </w:r>
      <w:r>
        <w:rPr>
          <w:rtl/>
          <w:lang w:bidi="fa-IR"/>
        </w:rPr>
        <w:t>إلى جانب آخر تنذره بانتقاض الجزيرة وانقلاب العرب</w:t>
      </w:r>
      <w:r w:rsidR="00870EC3">
        <w:rPr>
          <w:rtl/>
          <w:lang w:bidi="fa-IR"/>
        </w:rPr>
        <w:t xml:space="preserve">، </w:t>
      </w:r>
      <w:r>
        <w:rPr>
          <w:rtl/>
          <w:lang w:bidi="fa-IR"/>
        </w:rPr>
        <w:t>واجتياح الإسلام</w:t>
      </w:r>
      <w:r w:rsidR="00870EC3">
        <w:rPr>
          <w:rtl/>
          <w:lang w:bidi="fa-IR"/>
        </w:rPr>
        <w:t xml:space="preserve">، </w:t>
      </w:r>
      <w:r>
        <w:rPr>
          <w:rtl/>
          <w:lang w:bidi="fa-IR"/>
        </w:rPr>
        <w:t>وتهدده بالمنافقين من أهل المدينة وقد مردوا على النفاق</w:t>
      </w:r>
      <w:r w:rsidR="00870EC3">
        <w:rPr>
          <w:rtl/>
          <w:lang w:bidi="fa-IR"/>
        </w:rPr>
        <w:t xml:space="preserve">، </w:t>
      </w:r>
      <w:r>
        <w:rPr>
          <w:rtl/>
          <w:lang w:bidi="fa-IR"/>
        </w:rPr>
        <w:t>وبمن حولهم من الأعراب وهم منافقون بنص الكتاب</w:t>
      </w:r>
      <w:r w:rsidR="00870EC3">
        <w:rPr>
          <w:rtl/>
          <w:lang w:bidi="fa-IR"/>
        </w:rPr>
        <w:t xml:space="preserve">، </w:t>
      </w:r>
      <w:r>
        <w:rPr>
          <w:rtl/>
          <w:lang w:bidi="fa-IR"/>
        </w:rPr>
        <w:t>بل هم أشد كفرا ونفاقا</w:t>
      </w:r>
      <w:r w:rsidR="00870EC3">
        <w:rPr>
          <w:rtl/>
          <w:lang w:bidi="fa-IR"/>
        </w:rPr>
        <w:t xml:space="preserve">، </w:t>
      </w:r>
      <w:r>
        <w:rPr>
          <w:rtl/>
          <w:lang w:bidi="fa-IR"/>
        </w:rPr>
        <w:t>وأجدر ألا يعلموا حدود</w:t>
      </w:r>
    </w:p>
    <w:p w:rsidR="000B61DD" w:rsidRDefault="000B61DD" w:rsidP="000B61DD">
      <w:pPr>
        <w:pStyle w:val="libLine"/>
        <w:rPr>
          <w:rtl/>
          <w:lang w:bidi="fa-IR"/>
        </w:rPr>
      </w:pPr>
      <w:r>
        <w:rPr>
          <w:rFonts w:hint="cs"/>
          <w:rtl/>
          <w:lang w:bidi="fa-IR"/>
        </w:rPr>
        <w:t>____________________</w:t>
      </w:r>
    </w:p>
    <w:p w:rsidR="00801D13" w:rsidRDefault="00801D13" w:rsidP="000B61DD">
      <w:pPr>
        <w:pStyle w:val="libFootnote0"/>
        <w:rPr>
          <w:rtl/>
          <w:lang w:bidi="fa-IR"/>
        </w:rPr>
      </w:pPr>
      <w:r>
        <w:rPr>
          <w:rtl/>
          <w:lang w:bidi="fa-IR"/>
        </w:rPr>
        <w:t>=&gt; في فلكهم</w:t>
      </w:r>
      <w:r w:rsidR="00B40897">
        <w:rPr>
          <w:rtl/>
          <w:lang w:bidi="fa-IR"/>
        </w:rPr>
        <w:t xml:space="preserve">. </w:t>
      </w:r>
      <w:r>
        <w:rPr>
          <w:rtl/>
          <w:lang w:bidi="fa-IR"/>
        </w:rPr>
        <w:t>والعلاج أن تعي الشعوب إسلامها وتعرف مسؤوليتها وذلتها وعزتها لتقوم بواجبها وتثأر لكرامتها وإسلامها وتقيم حكم الله في الأرض ليعم العدل الاجتماعي والسعادة الأبدية</w:t>
      </w:r>
      <w:r w:rsidR="00B40897">
        <w:rPr>
          <w:rtl/>
          <w:lang w:bidi="fa-IR"/>
        </w:rPr>
        <w:t xml:space="preserve">. </w:t>
      </w:r>
      <w:r w:rsidR="00C20296">
        <w:rPr>
          <w:rtl/>
          <w:lang w:bidi="fa-IR"/>
        </w:rPr>
        <w:t>(</w:t>
      </w:r>
      <w:r>
        <w:rPr>
          <w:rtl/>
          <w:lang w:bidi="fa-IR"/>
        </w:rPr>
        <w:t>*</w:t>
      </w:r>
      <w:r w:rsidR="00C20296">
        <w:rPr>
          <w:rtl/>
          <w:lang w:bidi="fa-IR"/>
        </w:rPr>
        <w:t>)</w:t>
      </w:r>
      <w:r>
        <w:rPr>
          <w:rtl/>
          <w:lang w:bidi="fa-IR"/>
        </w:rPr>
        <w:t xml:space="preserve"> </w:t>
      </w:r>
    </w:p>
    <w:p w:rsidR="00801D13" w:rsidRDefault="00801D13" w:rsidP="00801D13">
      <w:pPr>
        <w:pStyle w:val="libNormal"/>
        <w:rPr>
          <w:lang w:bidi="fa-IR"/>
        </w:rPr>
      </w:pPr>
      <w:r>
        <w:rPr>
          <w:rtl/>
          <w:lang w:bidi="fa-IR"/>
        </w:rPr>
        <w:br w:type="page"/>
      </w:r>
    </w:p>
    <w:p w:rsidR="00801D13" w:rsidRDefault="00801D13" w:rsidP="000B61DD">
      <w:pPr>
        <w:pStyle w:val="libNormal0"/>
        <w:rPr>
          <w:rtl/>
          <w:lang w:bidi="fa-IR"/>
        </w:rPr>
      </w:pPr>
      <w:r>
        <w:rPr>
          <w:rtl/>
          <w:lang w:bidi="fa-IR"/>
        </w:rPr>
        <w:lastRenderedPageBreak/>
        <w:t>ما انزل الله على رسوله</w:t>
      </w:r>
      <w:r w:rsidR="00870EC3">
        <w:rPr>
          <w:rtl/>
          <w:lang w:bidi="fa-IR"/>
        </w:rPr>
        <w:t xml:space="preserve">، </w:t>
      </w:r>
      <w:r>
        <w:rPr>
          <w:rtl/>
          <w:lang w:bidi="fa-IR"/>
        </w:rPr>
        <w:t>وبأهل مكة الطلقاء مضمري العداوة والبغضاء ومن كان على شاكلتهم من ضواري الفتنة</w:t>
      </w:r>
      <w:r w:rsidR="00870EC3">
        <w:rPr>
          <w:rtl/>
          <w:lang w:bidi="fa-IR"/>
        </w:rPr>
        <w:t xml:space="preserve">، </w:t>
      </w:r>
      <w:r>
        <w:rPr>
          <w:rtl/>
          <w:lang w:bidi="fa-IR"/>
        </w:rPr>
        <w:t>وطواغي الغي وسباع الغارة وأعداء الحق</w:t>
      </w:r>
      <w:r w:rsidR="00870EC3">
        <w:rPr>
          <w:rtl/>
          <w:lang w:bidi="fa-IR"/>
        </w:rPr>
        <w:t xml:space="preserve">، </w:t>
      </w:r>
      <w:r>
        <w:rPr>
          <w:rtl/>
          <w:lang w:bidi="fa-IR"/>
        </w:rPr>
        <w:t xml:space="preserve">وقد قويت بفقد النبي </w:t>
      </w:r>
      <w:r w:rsidR="000B61DD" w:rsidRPr="009B2854">
        <w:rPr>
          <w:rStyle w:val="libAlaemChar"/>
          <w:rtl/>
        </w:rPr>
        <w:t>صلى‌الله‌عليه‌وآله</w:t>
      </w:r>
      <w:r w:rsidR="000B61DD">
        <w:rPr>
          <w:rtl/>
          <w:lang w:bidi="fa-IR"/>
        </w:rPr>
        <w:t xml:space="preserve"> </w:t>
      </w:r>
      <w:r>
        <w:rPr>
          <w:rtl/>
          <w:lang w:bidi="fa-IR"/>
        </w:rPr>
        <w:t>شوكتهم</w:t>
      </w:r>
      <w:r w:rsidR="00870EC3">
        <w:rPr>
          <w:rtl/>
          <w:lang w:bidi="fa-IR"/>
        </w:rPr>
        <w:t xml:space="preserve">، </w:t>
      </w:r>
      <w:r>
        <w:rPr>
          <w:rtl/>
          <w:lang w:bidi="fa-IR"/>
        </w:rPr>
        <w:t xml:space="preserve">إذ صار المسلمون بعده </w:t>
      </w:r>
      <w:r w:rsidR="009B2854" w:rsidRPr="009B2854">
        <w:rPr>
          <w:rStyle w:val="libAlaemChar"/>
          <w:rtl/>
        </w:rPr>
        <w:t>صلى‌الله‌عليه‌وآله</w:t>
      </w:r>
      <w:r>
        <w:rPr>
          <w:rtl/>
          <w:lang w:bidi="fa-IR"/>
        </w:rPr>
        <w:t xml:space="preserve"> كالغنم المطيرة في الليلة الشاتية بين ذئاب عادية ووحوش ضارية</w:t>
      </w:r>
      <w:r w:rsidR="00870EC3">
        <w:rPr>
          <w:rtl/>
          <w:lang w:bidi="fa-IR"/>
        </w:rPr>
        <w:t xml:space="preserve">، </w:t>
      </w:r>
      <w:r>
        <w:rPr>
          <w:rtl/>
          <w:lang w:bidi="fa-IR"/>
        </w:rPr>
        <w:t>ومسيلمة الكذاب</w:t>
      </w:r>
      <w:r w:rsidR="00870EC3">
        <w:rPr>
          <w:rtl/>
          <w:lang w:bidi="fa-IR"/>
        </w:rPr>
        <w:t xml:space="preserve">، </w:t>
      </w:r>
      <w:r>
        <w:rPr>
          <w:rtl/>
          <w:lang w:bidi="fa-IR"/>
        </w:rPr>
        <w:t>وطليحة بن خويلد الدجال</w:t>
      </w:r>
      <w:r w:rsidR="00870EC3">
        <w:rPr>
          <w:rtl/>
          <w:lang w:bidi="fa-IR"/>
        </w:rPr>
        <w:t xml:space="preserve">، </w:t>
      </w:r>
      <w:r>
        <w:rPr>
          <w:rtl/>
          <w:lang w:bidi="fa-IR"/>
        </w:rPr>
        <w:t>وسجاح بنت الحارث الافاكة</w:t>
      </w:r>
      <w:r w:rsidR="00870EC3">
        <w:rPr>
          <w:rtl/>
          <w:lang w:bidi="fa-IR"/>
        </w:rPr>
        <w:t xml:space="preserve">، </w:t>
      </w:r>
      <w:r>
        <w:rPr>
          <w:rtl/>
          <w:lang w:bidi="fa-IR"/>
        </w:rPr>
        <w:t xml:space="preserve">وأصحابهم قائمون </w:t>
      </w:r>
      <w:r w:rsidR="00C20296">
        <w:rPr>
          <w:rtl/>
          <w:lang w:bidi="fa-IR"/>
        </w:rPr>
        <w:t>(</w:t>
      </w:r>
      <w:r>
        <w:rPr>
          <w:rtl/>
          <w:lang w:bidi="fa-IR"/>
        </w:rPr>
        <w:t>في محق الإسلام وسحق المسلمين</w:t>
      </w:r>
      <w:r w:rsidR="00C20296">
        <w:rPr>
          <w:rtl/>
          <w:lang w:bidi="fa-IR"/>
        </w:rPr>
        <w:t>)</w:t>
      </w:r>
      <w:r>
        <w:rPr>
          <w:rtl/>
          <w:lang w:bidi="fa-IR"/>
        </w:rPr>
        <w:t xml:space="preserve"> على ساق.</w:t>
      </w:r>
    </w:p>
    <w:p w:rsidR="00801D13" w:rsidRDefault="00801D13" w:rsidP="00801D13">
      <w:pPr>
        <w:pStyle w:val="libNormal"/>
        <w:rPr>
          <w:lang w:bidi="fa-IR"/>
        </w:rPr>
      </w:pPr>
      <w:r>
        <w:rPr>
          <w:rtl/>
          <w:lang w:bidi="fa-IR"/>
        </w:rPr>
        <w:t xml:space="preserve">والرومان والأكاسرة وغيرهما من ملوك الأرض كانوا للمسلمين بالمرصاد إلى كثير من هذه العناصر الجياشة بكل حنق من محمد وآله وأصحابه </w:t>
      </w:r>
      <w:r w:rsidR="009B2854" w:rsidRPr="009B2854">
        <w:rPr>
          <w:rStyle w:val="libAlaemChar"/>
          <w:rtl/>
        </w:rPr>
        <w:t>صلى‌الله‌عليه‌وآله</w:t>
      </w:r>
      <w:r>
        <w:rPr>
          <w:rtl/>
          <w:lang w:bidi="fa-IR"/>
        </w:rPr>
        <w:t xml:space="preserve"> وبكل حقد وحسيكة لكلمة الإسلام تريد أن تنقض أساسها</w:t>
      </w:r>
      <w:r w:rsidR="00870EC3">
        <w:rPr>
          <w:rtl/>
          <w:lang w:bidi="fa-IR"/>
        </w:rPr>
        <w:t xml:space="preserve">، </w:t>
      </w:r>
      <w:r>
        <w:rPr>
          <w:rtl/>
          <w:lang w:bidi="fa-IR"/>
        </w:rPr>
        <w:t>وتستأصل شأفتها وانها لنشيطة في ذلك مسرعة متعجلة</w:t>
      </w:r>
      <w:r w:rsidR="00870EC3">
        <w:rPr>
          <w:rtl/>
          <w:lang w:bidi="fa-IR"/>
        </w:rPr>
        <w:t xml:space="preserve">، </w:t>
      </w:r>
      <w:r>
        <w:rPr>
          <w:rtl/>
          <w:lang w:bidi="fa-IR"/>
        </w:rPr>
        <w:t>ترى ان الأمر قد استتب</w:t>
      </w:r>
      <w:r w:rsidR="00870EC3">
        <w:rPr>
          <w:rtl/>
          <w:lang w:bidi="fa-IR"/>
        </w:rPr>
        <w:t xml:space="preserve">، </w:t>
      </w:r>
      <w:r>
        <w:rPr>
          <w:rtl/>
          <w:lang w:bidi="fa-IR"/>
        </w:rPr>
        <w:t xml:space="preserve">لها وان الفرصة بفقد رسول الله </w:t>
      </w:r>
      <w:r w:rsidR="009B2854" w:rsidRPr="009B2854">
        <w:rPr>
          <w:rStyle w:val="libAlaemChar"/>
          <w:rtl/>
        </w:rPr>
        <w:t>صلى‌الله‌عليه‌وآله</w:t>
      </w:r>
      <w:r>
        <w:rPr>
          <w:rtl/>
          <w:lang w:bidi="fa-IR"/>
        </w:rPr>
        <w:t xml:space="preserve"> قد حانت</w:t>
      </w:r>
      <w:r w:rsidR="00870EC3">
        <w:rPr>
          <w:rtl/>
          <w:lang w:bidi="fa-IR"/>
        </w:rPr>
        <w:t xml:space="preserve">، </w:t>
      </w:r>
      <w:r>
        <w:rPr>
          <w:rtl/>
          <w:lang w:bidi="fa-IR"/>
        </w:rPr>
        <w:t>فأرادت أن تسخر تلك الفرصة وتنتهز تلك الفوضى</w:t>
      </w:r>
      <w:r w:rsidR="00870EC3">
        <w:rPr>
          <w:rtl/>
          <w:lang w:bidi="fa-IR"/>
        </w:rPr>
        <w:t xml:space="preserve">، </w:t>
      </w:r>
      <w:r>
        <w:rPr>
          <w:rtl/>
          <w:lang w:bidi="fa-IR"/>
        </w:rPr>
        <w:t>قبل أن يعود الإسلام إلى قوة وانتظام</w:t>
      </w:r>
      <w:r w:rsidR="00870EC3">
        <w:rPr>
          <w:rtl/>
          <w:lang w:bidi="fa-IR"/>
        </w:rPr>
        <w:t xml:space="preserve">، </w:t>
      </w:r>
      <w:r>
        <w:rPr>
          <w:rtl/>
          <w:lang w:bidi="fa-IR"/>
        </w:rPr>
        <w:t>فوقف أمير المؤمنين بين هذين الخطرين</w:t>
      </w:r>
      <w:r w:rsidR="00870EC3">
        <w:rPr>
          <w:rtl/>
          <w:lang w:bidi="fa-IR"/>
        </w:rPr>
        <w:t xml:space="preserve">، </w:t>
      </w:r>
      <w:r>
        <w:rPr>
          <w:rtl/>
          <w:lang w:bidi="fa-IR"/>
        </w:rPr>
        <w:t>فكان من الطبيعي له أن يضحي حقه قربانا لدين الإسلام وإيثارا للصالح العام</w:t>
      </w:r>
      <w:r w:rsidR="00870EC3">
        <w:rPr>
          <w:rtl/>
          <w:lang w:bidi="fa-IR"/>
        </w:rPr>
        <w:t xml:space="preserve">، </w:t>
      </w:r>
      <w:r>
        <w:rPr>
          <w:rtl/>
          <w:lang w:bidi="fa-IR"/>
        </w:rPr>
        <w:t xml:space="preserve">لذلك قعد في بيته - فلم يبايع حتى أخرجوه كرها - </w:t>
      </w:r>
      <w:r w:rsidR="00C20296" w:rsidRPr="00C20296">
        <w:rPr>
          <w:rStyle w:val="libFootnotenumChar"/>
          <w:rtl/>
          <w:lang w:bidi="fa-IR"/>
        </w:rPr>
        <w:t>(</w:t>
      </w:r>
      <w:r w:rsidRPr="00C20296">
        <w:rPr>
          <w:rStyle w:val="libFootnotenumChar"/>
          <w:rtl/>
          <w:lang w:bidi="fa-IR"/>
        </w:rPr>
        <w:t>938</w:t>
      </w:r>
      <w:r w:rsidR="00C20296" w:rsidRPr="00C20296">
        <w:rPr>
          <w:rStyle w:val="libFootnotenumChar"/>
          <w:rtl/>
          <w:lang w:bidi="fa-IR"/>
        </w:rPr>
        <w:t>)</w:t>
      </w:r>
      <w:r>
        <w:rPr>
          <w:rtl/>
          <w:lang w:bidi="fa-IR"/>
        </w:rPr>
        <w:t xml:space="preserve"> احتفاظا بحقه واحتجاجا على المستأثرين به وعلى أوليائهم يوم القيامة ولو أسرع إلى البيعة ما قامت له بعد حجة</w:t>
      </w:r>
      <w:r w:rsidR="00870EC3">
        <w:rPr>
          <w:rtl/>
          <w:lang w:bidi="fa-IR"/>
        </w:rPr>
        <w:t xml:space="preserve">، </w:t>
      </w:r>
      <w:r>
        <w:rPr>
          <w:rtl/>
          <w:lang w:bidi="fa-IR"/>
        </w:rPr>
        <w:t>ولا سطع لأوليائه برهان</w:t>
      </w:r>
      <w:r w:rsidR="00870EC3">
        <w:rPr>
          <w:rtl/>
          <w:lang w:bidi="fa-IR"/>
        </w:rPr>
        <w:t xml:space="preserve">، </w:t>
      </w:r>
      <w:r>
        <w:rPr>
          <w:rtl/>
          <w:lang w:bidi="fa-IR"/>
        </w:rPr>
        <w:t>لكنه جمع فيما فعل بين حفظ الدين والمسلمين</w:t>
      </w:r>
      <w:r w:rsidR="00870EC3">
        <w:rPr>
          <w:rtl/>
          <w:lang w:bidi="fa-IR"/>
        </w:rPr>
        <w:t xml:space="preserve">، </w:t>
      </w:r>
      <w:r>
        <w:rPr>
          <w:rtl/>
          <w:lang w:bidi="fa-IR"/>
        </w:rPr>
        <w:t>والاحتفاظ بحقه في إمرة المؤمنين فدل هذا على أصالة رأيه</w:t>
      </w:r>
      <w:r w:rsidR="00870EC3">
        <w:rPr>
          <w:rtl/>
          <w:lang w:bidi="fa-IR"/>
        </w:rPr>
        <w:t xml:space="preserve">، </w:t>
      </w:r>
      <w:r>
        <w:rPr>
          <w:rtl/>
          <w:lang w:bidi="fa-IR"/>
        </w:rPr>
        <w:t>ورجاحة حلمه</w:t>
      </w:r>
      <w:r w:rsidR="00870EC3">
        <w:rPr>
          <w:rtl/>
          <w:lang w:bidi="fa-IR"/>
        </w:rPr>
        <w:t xml:space="preserve">، </w:t>
      </w:r>
      <w:r>
        <w:rPr>
          <w:rtl/>
          <w:lang w:bidi="fa-IR"/>
        </w:rPr>
        <w:t>وسعة صدره</w:t>
      </w:r>
      <w:r w:rsidR="00870EC3">
        <w:rPr>
          <w:rtl/>
          <w:lang w:bidi="fa-IR"/>
        </w:rPr>
        <w:t xml:space="preserve">، </w:t>
      </w:r>
      <w:r>
        <w:rPr>
          <w:rtl/>
          <w:lang w:bidi="fa-IR"/>
        </w:rPr>
        <w:t>وإيثار المصلحة</w:t>
      </w:r>
    </w:p>
    <w:p w:rsidR="002354DA" w:rsidRDefault="002354DA" w:rsidP="002354DA">
      <w:pPr>
        <w:pStyle w:val="libLine"/>
        <w:rPr>
          <w:rtl/>
          <w:lang w:bidi="fa-IR"/>
        </w:rPr>
      </w:pPr>
      <w:r>
        <w:rPr>
          <w:rFonts w:hint="cs"/>
          <w:rtl/>
          <w:lang w:bidi="fa-IR"/>
        </w:rPr>
        <w:t>____________________</w:t>
      </w:r>
    </w:p>
    <w:p w:rsidR="00801D13" w:rsidRDefault="00C20296" w:rsidP="002354DA">
      <w:pPr>
        <w:pStyle w:val="libFootnote0"/>
        <w:rPr>
          <w:rtl/>
          <w:lang w:bidi="fa-IR"/>
        </w:rPr>
      </w:pPr>
      <w:r w:rsidRPr="002354DA">
        <w:rPr>
          <w:rtl/>
          <w:lang w:bidi="fa-IR"/>
        </w:rPr>
        <w:t>(</w:t>
      </w:r>
      <w:r w:rsidR="00801D13" w:rsidRPr="002354DA">
        <w:rPr>
          <w:rtl/>
          <w:lang w:bidi="fa-IR"/>
        </w:rPr>
        <w:t>938</w:t>
      </w:r>
      <w:r w:rsidRPr="002354DA">
        <w:rPr>
          <w:rtl/>
          <w:lang w:bidi="fa-IR"/>
        </w:rPr>
        <w:t>)</w:t>
      </w:r>
      <w:r w:rsidR="00801D13">
        <w:rPr>
          <w:rtl/>
          <w:lang w:bidi="fa-IR"/>
        </w:rPr>
        <w:t xml:space="preserve"> العقد الفريد ج 4 / 335</w:t>
      </w:r>
      <w:r w:rsidR="00870EC3">
        <w:rPr>
          <w:rtl/>
          <w:lang w:bidi="fa-IR"/>
        </w:rPr>
        <w:t xml:space="preserve">، </w:t>
      </w:r>
      <w:r w:rsidR="00801D13">
        <w:rPr>
          <w:rtl/>
          <w:lang w:bidi="fa-IR"/>
        </w:rPr>
        <w:t xml:space="preserve">شرح نهج البلاغة لابن أبى الحديد ج 6 / 11 و 48 بتحقيق أبو الفضل وراجع ما تقدم تحت رقم </w:t>
      </w:r>
      <w:r>
        <w:rPr>
          <w:rtl/>
          <w:lang w:bidi="fa-IR"/>
        </w:rPr>
        <w:t>(</w:t>
      </w:r>
      <w:r w:rsidR="00801D13">
        <w:rPr>
          <w:rtl/>
          <w:lang w:bidi="fa-IR"/>
        </w:rPr>
        <w:t>28 و 29</w:t>
      </w:r>
      <w:r>
        <w:rPr>
          <w:rtl/>
          <w:lang w:bidi="fa-IR"/>
        </w:rPr>
        <w:t>)</w:t>
      </w:r>
      <w:r w:rsidR="00801D13">
        <w:rPr>
          <w:rtl/>
          <w:lang w:bidi="fa-IR"/>
        </w:rPr>
        <w:t>.</w:t>
      </w:r>
    </w:p>
    <w:p w:rsidR="00801D13" w:rsidRDefault="00801D13" w:rsidP="002354DA">
      <w:pPr>
        <w:pStyle w:val="libFootnote0"/>
        <w:rPr>
          <w:rtl/>
          <w:lang w:bidi="fa-IR"/>
        </w:rPr>
      </w:pPr>
      <w:r>
        <w:rPr>
          <w:rtl/>
          <w:lang w:bidi="fa-IR"/>
        </w:rPr>
        <w:t>والحمد لله رب العالمين تم في عصر يوم السبت 16 / جمادى الأولى / 1404 ه‍ في مدينة قم عش آل محمد عليه وعليهم أفضل الصلاة والسلام</w:t>
      </w:r>
      <w:r w:rsidR="00B40897">
        <w:rPr>
          <w:rtl/>
          <w:lang w:bidi="fa-IR"/>
        </w:rPr>
        <w:t xml:space="preserve">. </w:t>
      </w:r>
      <w:r>
        <w:rPr>
          <w:rtl/>
          <w:lang w:bidi="fa-IR"/>
        </w:rPr>
        <w:t xml:space="preserve">أبو مجتبى </w:t>
      </w:r>
      <w:r w:rsidR="00C20296">
        <w:rPr>
          <w:rtl/>
          <w:lang w:bidi="fa-IR"/>
        </w:rPr>
        <w:t>(</w:t>
      </w:r>
      <w:r>
        <w:rPr>
          <w:rtl/>
          <w:lang w:bidi="fa-IR"/>
        </w:rPr>
        <w:t>*</w:t>
      </w:r>
      <w:r w:rsidR="00C20296">
        <w:rPr>
          <w:rtl/>
          <w:lang w:bidi="fa-IR"/>
        </w:rPr>
        <w:t>)</w:t>
      </w:r>
      <w:r>
        <w:rPr>
          <w:rtl/>
          <w:lang w:bidi="fa-IR"/>
        </w:rPr>
        <w:t xml:space="preserve"> </w:t>
      </w:r>
    </w:p>
    <w:p w:rsidR="00801D13" w:rsidRDefault="00801D13" w:rsidP="00801D13">
      <w:pPr>
        <w:pStyle w:val="libNormal"/>
        <w:rPr>
          <w:lang w:bidi="fa-IR"/>
        </w:rPr>
      </w:pPr>
      <w:r>
        <w:rPr>
          <w:rtl/>
          <w:lang w:bidi="fa-IR"/>
        </w:rPr>
        <w:br w:type="page"/>
      </w:r>
    </w:p>
    <w:p w:rsidR="00801D13" w:rsidRDefault="00801D13" w:rsidP="002354DA">
      <w:pPr>
        <w:pStyle w:val="libNormal0"/>
        <w:rPr>
          <w:rtl/>
          <w:lang w:bidi="fa-IR"/>
        </w:rPr>
      </w:pPr>
      <w:r>
        <w:rPr>
          <w:rtl/>
          <w:lang w:bidi="fa-IR"/>
        </w:rPr>
        <w:lastRenderedPageBreak/>
        <w:t>العامة بحكمة بالغة</w:t>
      </w:r>
      <w:r w:rsidR="00870EC3">
        <w:rPr>
          <w:rtl/>
          <w:lang w:bidi="fa-IR"/>
        </w:rPr>
        <w:t xml:space="preserve">، </w:t>
      </w:r>
      <w:r>
        <w:rPr>
          <w:rtl/>
          <w:lang w:bidi="fa-IR"/>
        </w:rPr>
        <w:t>ومتى سخت نفس امرئ عن هذا الخطيب الجليل والأمر العظيم ينزل من الله تعالى بغاية منازل الدين</w:t>
      </w:r>
      <w:r w:rsidR="00870EC3">
        <w:rPr>
          <w:rtl/>
          <w:lang w:bidi="fa-IR"/>
        </w:rPr>
        <w:t xml:space="preserve">، </w:t>
      </w:r>
      <w:r>
        <w:rPr>
          <w:rtl/>
          <w:lang w:bidi="fa-IR"/>
        </w:rPr>
        <w:t>وإنما كانت غايته مما فعل اربح الحالين له وأعود المقصودين عليه بالأجر والثواب</w:t>
      </w:r>
      <w:r w:rsidR="00870EC3">
        <w:rPr>
          <w:rtl/>
          <w:lang w:bidi="fa-IR"/>
        </w:rPr>
        <w:t xml:space="preserve">، </w:t>
      </w:r>
      <w:r>
        <w:rPr>
          <w:rtl/>
          <w:lang w:bidi="fa-IR"/>
        </w:rPr>
        <w:t xml:space="preserve">والقرب من رب الأرباب </w:t>
      </w:r>
      <w:r w:rsidR="00C20296" w:rsidRPr="002354DA">
        <w:rPr>
          <w:rStyle w:val="libAlaemChar"/>
          <w:rtl/>
        </w:rPr>
        <w:t>(</w:t>
      </w:r>
      <w:r w:rsidRPr="002354DA">
        <w:rPr>
          <w:rStyle w:val="libAieChar"/>
          <w:rtl/>
        </w:rPr>
        <w:t>سُبْحَانَ رَبِّكَ رَبِّ الْعِزَّةِ عَمَّا يَصِفُونَ * وَسَلَامٌ عَلَى الْمُرْسَلِينَ * وَالْحَمْدُ لِلَّهِ رَبِّ الْعَالَمِينَ</w:t>
      </w:r>
      <w:r w:rsidR="00C20296" w:rsidRPr="002354DA">
        <w:rPr>
          <w:rStyle w:val="libAlaemChar"/>
          <w:rtl/>
        </w:rPr>
        <w:t>)</w:t>
      </w:r>
      <w:r>
        <w:rPr>
          <w:rtl/>
          <w:lang w:bidi="fa-IR"/>
        </w:rPr>
        <w:t xml:space="preserve"> وصلى الله على سيد النبيين وخاتم المرسلين وآله الهداة الميامين.</w:t>
      </w:r>
    </w:p>
    <w:p w:rsidR="00801D13" w:rsidRDefault="00801D13" w:rsidP="00801D13">
      <w:pPr>
        <w:pStyle w:val="libNormal"/>
        <w:rPr>
          <w:rtl/>
          <w:lang w:bidi="fa-IR"/>
        </w:rPr>
      </w:pPr>
      <w:r>
        <w:rPr>
          <w:rtl/>
          <w:lang w:bidi="fa-IR"/>
        </w:rPr>
        <w:t xml:space="preserve">تم هذا الإملاء بعون الله تعالى وتوفيقه وله الحمد والآلاء في مدينة </w:t>
      </w:r>
      <w:r w:rsidR="00C20296">
        <w:rPr>
          <w:rtl/>
          <w:lang w:bidi="fa-IR"/>
        </w:rPr>
        <w:t>(</w:t>
      </w:r>
      <w:r>
        <w:rPr>
          <w:rtl/>
          <w:lang w:bidi="fa-IR"/>
        </w:rPr>
        <w:t>صور</w:t>
      </w:r>
      <w:r w:rsidR="00C20296">
        <w:rPr>
          <w:rtl/>
          <w:lang w:bidi="fa-IR"/>
        </w:rPr>
        <w:t>)</w:t>
      </w:r>
      <w:r>
        <w:rPr>
          <w:rtl/>
          <w:lang w:bidi="fa-IR"/>
        </w:rPr>
        <w:t xml:space="preserve"> يوم الأربعاء عاشر رجب المرجب سنة 1375 بقلم الفقير إلى الله عزوجل الراجي عفو الله وغفرانه</w:t>
      </w:r>
      <w:r w:rsidR="00870EC3">
        <w:rPr>
          <w:rtl/>
          <w:lang w:bidi="fa-IR"/>
        </w:rPr>
        <w:t xml:space="preserve">، </w:t>
      </w:r>
      <w:r>
        <w:rPr>
          <w:rtl/>
          <w:lang w:bidi="fa-IR"/>
        </w:rPr>
        <w:t>عبد الحسين</w:t>
      </w:r>
      <w:r w:rsidR="00870EC3">
        <w:rPr>
          <w:rtl/>
          <w:lang w:bidi="fa-IR"/>
        </w:rPr>
        <w:t xml:space="preserve">، </w:t>
      </w:r>
      <w:r>
        <w:rPr>
          <w:rtl/>
          <w:lang w:bidi="fa-IR"/>
        </w:rPr>
        <w:t>بن يوسف</w:t>
      </w:r>
      <w:r w:rsidR="00870EC3">
        <w:rPr>
          <w:rtl/>
          <w:lang w:bidi="fa-IR"/>
        </w:rPr>
        <w:t xml:space="preserve">، </w:t>
      </w:r>
      <w:r>
        <w:rPr>
          <w:rtl/>
          <w:lang w:bidi="fa-IR"/>
        </w:rPr>
        <w:t>بن الجواد</w:t>
      </w:r>
      <w:r w:rsidR="00870EC3">
        <w:rPr>
          <w:rtl/>
          <w:lang w:bidi="fa-IR"/>
        </w:rPr>
        <w:t xml:space="preserve">، </w:t>
      </w:r>
      <w:r>
        <w:rPr>
          <w:rtl/>
          <w:lang w:bidi="fa-IR"/>
        </w:rPr>
        <w:t>بن إسماعيل بن محمد</w:t>
      </w:r>
      <w:r w:rsidR="00870EC3">
        <w:rPr>
          <w:rtl/>
          <w:lang w:bidi="fa-IR"/>
        </w:rPr>
        <w:t xml:space="preserve">، </w:t>
      </w:r>
      <w:r>
        <w:rPr>
          <w:rtl/>
          <w:lang w:bidi="fa-IR"/>
        </w:rPr>
        <w:t>بن محمد</w:t>
      </w:r>
      <w:r w:rsidR="00870EC3">
        <w:rPr>
          <w:rtl/>
          <w:lang w:bidi="fa-IR"/>
        </w:rPr>
        <w:t xml:space="preserve">، </w:t>
      </w:r>
      <w:r>
        <w:rPr>
          <w:rtl/>
          <w:lang w:bidi="fa-IR"/>
        </w:rPr>
        <w:t>بن إبراهيم وهو شرف الدين بن زين العابدين بن علي نور الدين بن نور الدين علي</w:t>
      </w:r>
      <w:r w:rsidR="00870EC3">
        <w:rPr>
          <w:rtl/>
          <w:lang w:bidi="fa-IR"/>
        </w:rPr>
        <w:t xml:space="preserve">، </w:t>
      </w:r>
      <w:r>
        <w:rPr>
          <w:rtl/>
          <w:lang w:bidi="fa-IR"/>
        </w:rPr>
        <w:t>بن الحسين بن محمد</w:t>
      </w:r>
      <w:r w:rsidR="00870EC3">
        <w:rPr>
          <w:rtl/>
          <w:lang w:bidi="fa-IR"/>
        </w:rPr>
        <w:t xml:space="preserve">، </w:t>
      </w:r>
      <w:r>
        <w:rPr>
          <w:rtl/>
          <w:lang w:bidi="fa-IR"/>
        </w:rPr>
        <w:t>بن الحسين ابن علي</w:t>
      </w:r>
      <w:r w:rsidR="00870EC3">
        <w:rPr>
          <w:rtl/>
          <w:lang w:bidi="fa-IR"/>
        </w:rPr>
        <w:t xml:space="preserve">، </w:t>
      </w:r>
      <w:r>
        <w:rPr>
          <w:rtl/>
          <w:lang w:bidi="fa-IR"/>
        </w:rPr>
        <w:t>بن محمد بن تاج الدين المعروف بأبي الحسن بن محمد ولقبه شمس الدين</w:t>
      </w:r>
      <w:r w:rsidR="00870EC3">
        <w:rPr>
          <w:rtl/>
          <w:lang w:bidi="fa-IR"/>
        </w:rPr>
        <w:t xml:space="preserve">، </w:t>
      </w:r>
      <w:r>
        <w:rPr>
          <w:rtl/>
          <w:lang w:bidi="fa-IR"/>
        </w:rPr>
        <w:t>بن عبدالله ويلقب جلال الدين</w:t>
      </w:r>
      <w:r w:rsidR="00870EC3">
        <w:rPr>
          <w:rtl/>
          <w:lang w:bidi="fa-IR"/>
        </w:rPr>
        <w:t xml:space="preserve">، </w:t>
      </w:r>
      <w:r>
        <w:rPr>
          <w:rtl/>
          <w:lang w:bidi="fa-IR"/>
        </w:rPr>
        <w:t>بن احمد</w:t>
      </w:r>
      <w:r w:rsidR="00870EC3">
        <w:rPr>
          <w:rtl/>
          <w:lang w:bidi="fa-IR"/>
        </w:rPr>
        <w:t xml:space="preserve">، </w:t>
      </w:r>
      <w:r>
        <w:rPr>
          <w:rtl/>
          <w:lang w:bidi="fa-IR"/>
        </w:rPr>
        <w:t>بن حمزة</w:t>
      </w:r>
      <w:r w:rsidR="00870EC3">
        <w:rPr>
          <w:rtl/>
          <w:lang w:bidi="fa-IR"/>
        </w:rPr>
        <w:t xml:space="preserve">، </w:t>
      </w:r>
      <w:r>
        <w:rPr>
          <w:rtl/>
          <w:lang w:bidi="fa-IR"/>
        </w:rPr>
        <w:t>بن سعد الله</w:t>
      </w:r>
      <w:r w:rsidR="00870EC3">
        <w:rPr>
          <w:rtl/>
          <w:lang w:bidi="fa-IR"/>
        </w:rPr>
        <w:t xml:space="preserve">، </w:t>
      </w:r>
      <w:r>
        <w:rPr>
          <w:rtl/>
          <w:lang w:bidi="fa-IR"/>
        </w:rPr>
        <w:t>بن حمزة</w:t>
      </w:r>
      <w:r w:rsidR="00870EC3">
        <w:rPr>
          <w:rtl/>
          <w:lang w:bidi="fa-IR"/>
        </w:rPr>
        <w:t xml:space="preserve">، </w:t>
      </w:r>
      <w:r>
        <w:rPr>
          <w:rtl/>
          <w:lang w:bidi="fa-IR"/>
        </w:rPr>
        <w:t>بن أبي السعادات محمد</w:t>
      </w:r>
      <w:r w:rsidR="00870EC3">
        <w:rPr>
          <w:rtl/>
          <w:lang w:bidi="fa-IR"/>
        </w:rPr>
        <w:t xml:space="preserve">، </w:t>
      </w:r>
      <w:r>
        <w:rPr>
          <w:rtl/>
          <w:lang w:bidi="fa-IR"/>
        </w:rPr>
        <w:t>ابن أبي محمد عبدالله نقيب نقباء الطالبين في بغداد</w:t>
      </w:r>
      <w:r w:rsidR="00870EC3">
        <w:rPr>
          <w:rtl/>
          <w:lang w:bidi="fa-IR"/>
        </w:rPr>
        <w:t xml:space="preserve">، </w:t>
      </w:r>
      <w:r>
        <w:rPr>
          <w:rtl/>
          <w:lang w:bidi="fa-IR"/>
        </w:rPr>
        <w:t>بن أبي الحرث محمد</w:t>
      </w:r>
      <w:r w:rsidR="00870EC3">
        <w:rPr>
          <w:rtl/>
          <w:lang w:bidi="fa-IR"/>
        </w:rPr>
        <w:t xml:space="preserve">، </w:t>
      </w:r>
      <w:r>
        <w:rPr>
          <w:rtl/>
          <w:lang w:bidi="fa-IR"/>
        </w:rPr>
        <w:t>بن أبي الحسن علي المعروف بابن الديلمية</w:t>
      </w:r>
      <w:r w:rsidR="00870EC3">
        <w:rPr>
          <w:rtl/>
          <w:lang w:bidi="fa-IR"/>
        </w:rPr>
        <w:t xml:space="preserve">، </w:t>
      </w:r>
      <w:r>
        <w:rPr>
          <w:rtl/>
          <w:lang w:bidi="fa-IR"/>
        </w:rPr>
        <w:t>بن أبي طاهر عبدالله</w:t>
      </w:r>
      <w:r w:rsidR="00870EC3">
        <w:rPr>
          <w:rtl/>
          <w:lang w:bidi="fa-IR"/>
        </w:rPr>
        <w:t xml:space="preserve">، </w:t>
      </w:r>
      <w:r>
        <w:rPr>
          <w:rtl/>
          <w:lang w:bidi="fa-IR"/>
        </w:rPr>
        <w:t>بن أبي الحسن محمد المحدث</w:t>
      </w:r>
      <w:r w:rsidR="00870EC3">
        <w:rPr>
          <w:rtl/>
          <w:lang w:bidi="fa-IR"/>
        </w:rPr>
        <w:t xml:space="preserve">، </w:t>
      </w:r>
      <w:r>
        <w:rPr>
          <w:rtl/>
          <w:lang w:bidi="fa-IR"/>
        </w:rPr>
        <w:t>بن أبي الطيب طاهر</w:t>
      </w:r>
      <w:r w:rsidR="00870EC3">
        <w:rPr>
          <w:rtl/>
          <w:lang w:bidi="fa-IR"/>
        </w:rPr>
        <w:t xml:space="preserve">، </w:t>
      </w:r>
      <w:r>
        <w:rPr>
          <w:rtl/>
          <w:lang w:bidi="fa-IR"/>
        </w:rPr>
        <w:t>بن الحسين القطعي</w:t>
      </w:r>
      <w:r w:rsidR="00870EC3">
        <w:rPr>
          <w:rtl/>
          <w:lang w:bidi="fa-IR"/>
        </w:rPr>
        <w:t xml:space="preserve">، </w:t>
      </w:r>
      <w:r>
        <w:rPr>
          <w:rtl/>
          <w:lang w:bidi="fa-IR"/>
        </w:rPr>
        <w:t>بن موسى أبى سبحة</w:t>
      </w:r>
      <w:r w:rsidR="00870EC3">
        <w:rPr>
          <w:rtl/>
          <w:lang w:bidi="fa-IR"/>
        </w:rPr>
        <w:t xml:space="preserve">، </w:t>
      </w:r>
      <w:r>
        <w:rPr>
          <w:rtl/>
          <w:lang w:bidi="fa-IR"/>
        </w:rPr>
        <w:t>بن إبراهيم المرتضى</w:t>
      </w:r>
      <w:r w:rsidR="00870EC3">
        <w:rPr>
          <w:rtl/>
          <w:lang w:bidi="fa-IR"/>
        </w:rPr>
        <w:t xml:space="preserve">، </w:t>
      </w:r>
      <w:r>
        <w:rPr>
          <w:rtl/>
          <w:lang w:bidi="fa-IR"/>
        </w:rPr>
        <w:t>بن الإمام الكاظم</w:t>
      </w:r>
      <w:r w:rsidR="00870EC3">
        <w:rPr>
          <w:rtl/>
          <w:lang w:bidi="fa-IR"/>
        </w:rPr>
        <w:t xml:space="preserve">، </w:t>
      </w:r>
      <w:r>
        <w:rPr>
          <w:rtl/>
          <w:lang w:bidi="fa-IR"/>
        </w:rPr>
        <w:t>ابن الإمام الصادق</w:t>
      </w:r>
      <w:r w:rsidR="00870EC3">
        <w:rPr>
          <w:rtl/>
          <w:lang w:bidi="fa-IR"/>
        </w:rPr>
        <w:t xml:space="preserve">، </w:t>
      </w:r>
      <w:r>
        <w:rPr>
          <w:rtl/>
          <w:lang w:bidi="fa-IR"/>
        </w:rPr>
        <w:t>بن الإمام الباقر</w:t>
      </w:r>
      <w:r w:rsidR="00870EC3">
        <w:rPr>
          <w:rtl/>
          <w:lang w:bidi="fa-IR"/>
        </w:rPr>
        <w:t xml:space="preserve">، </w:t>
      </w:r>
      <w:r>
        <w:rPr>
          <w:rtl/>
          <w:lang w:bidi="fa-IR"/>
        </w:rPr>
        <w:t>بن الإمام زين العابدين</w:t>
      </w:r>
      <w:r w:rsidR="00870EC3">
        <w:rPr>
          <w:rtl/>
          <w:lang w:bidi="fa-IR"/>
        </w:rPr>
        <w:t xml:space="preserve">، </w:t>
      </w:r>
      <w:r>
        <w:rPr>
          <w:rtl/>
          <w:lang w:bidi="fa-IR"/>
        </w:rPr>
        <w:t>بن الإمام أبي عبدالله الحسين سيد الشهداء وخامس أصحاب الكساء سبط خاتم النبيين والمرسلين وأبوه أمير المؤمنين وسيد الوصيين علي بن أبي طالب صلوات الله وسلامه عليهم.</w:t>
      </w:r>
    </w:p>
    <w:p w:rsidR="00801D13" w:rsidRDefault="00801D13" w:rsidP="00801D13">
      <w:pPr>
        <w:pStyle w:val="libNormal"/>
        <w:rPr>
          <w:rtl/>
          <w:lang w:bidi="fa-IR"/>
        </w:rPr>
      </w:pPr>
      <w:r>
        <w:rPr>
          <w:rtl/>
          <w:lang w:bidi="fa-IR"/>
        </w:rPr>
        <w:t>وآخر دعواهم ان الحمد لله رب العالمين.</w:t>
      </w:r>
    </w:p>
    <w:p w:rsidR="00212598" w:rsidRDefault="00212598" w:rsidP="00212598">
      <w:pPr>
        <w:pStyle w:val="libNormal"/>
        <w:rPr>
          <w:lang w:bidi="fa-IR"/>
        </w:rPr>
      </w:pPr>
      <w:r>
        <w:rPr>
          <w:rtl/>
          <w:lang w:bidi="fa-IR"/>
        </w:rPr>
        <w:br w:type="page"/>
      </w:r>
    </w:p>
    <w:p w:rsidR="00212598" w:rsidRDefault="00212598" w:rsidP="00212598">
      <w:pPr>
        <w:pStyle w:val="Heading2Center"/>
        <w:rPr>
          <w:rtl/>
          <w:lang w:bidi="fa-IR"/>
        </w:rPr>
      </w:pPr>
      <w:bookmarkStart w:id="115" w:name="_Toc496544284"/>
      <w:r>
        <w:rPr>
          <w:rFonts w:hint="cs"/>
          <w:rtl/>
          <w:lang w:bidi="fa-IR"/>
        </w:rPr>
        <w:t>الفهرس</w:t>
      </w:r>
      <w:bookmarkEnd w:id="115"/>
    </w:p>
    <w:sdt>
      <w:sdtPr>
        <w:rPr>
          <w:rFonts w:ascii="Times New Roman" w:eastAsia="Times New Roman" w:hAnsi="Times New Roman" w:cs="Traditional Arabic"/>
          <w:b w:val="0"/>
          <w:bCs w:val="0"/>
          <w:color w:val="000000"/>
          <w:sz w:val="24"/>
          <w:szCs w:val="32"/>
        </w:rPr>
        <w:id w:val="7577000"/>
        <w:docPartObj>
          <w:docPartGallery w:val="Table of Contents"/>
          <w:docPartUnique/>
        </w:docPartObj>
      </w:sdtPr>
      <w:sdtEndPr>
        <w:rPr>
          <w:rtl/>
        </w:rPr>
      </w:sdtEndPr>
      <w:sdtContent>
        <w:p w:rsidR="00212598" w:rsidRDefault="00212598" w:rsidP="00212598">
          <w:pPr>
            <w:pStyle w:val="TOCHeading"/>
          </w:pPr>
        </w:p>
        <w:p w:rsidR="00212598" w:rsidRDefault="009B384F" w:rsidP="00212598">
          <w:pPr>
            <w:pStyle w:val="TOC2"/>
            <w:tabs>
              <w:tab w:val="right" w:leader="dot" w:pos="7786"/>
            </w:tabs>
            <w:rPr>
              <w:rFonts w:asciiTheme="minorHAnsi" w:eastAsiaTheme="minorEastAsia" w:hAnsiTheme="minorHAnsi" w:cstheme="minorBidi"/>
              <w:noProof/>
              <w:color w:val="auto"/>
              <w:sz w:val="22"/>
              <w:szCs w:val="22"/>
              <w:rtl/>
            </w:rPr>
          </w:pPr>
          <w:r>
            <w:fldChar w:fldCharType="begin"/>
          </w:r>
          <w:r w:rsidR="00212598">
            <w:instrText xml:space="preserve"> TOC \o "1-3" \h \z \u </w:instrText>
          </w:r>
          <w:r>
            <w:fldChar w:fldCharType="separate"/>
          </w:r>
          <w:hyperlink w:anchor="_Toc496544169" w:history="1">
            <w:r w:rsidR="00212598" w:rsidRPr="00835605">
              <w:rPr>
                <w:rStyle w:val="Hyperlink"/>
                <w:noProof/>
                <w:rtl/>
                <w:lang w:bidi="fa-IR"/>
              </w:rPr>
              <w:t xml:space="preserve">[ </w:t>
            </w:r>
            <w:r w:rsidR="00212598" w:rsidRPr="00835605">
              <w:rPr>
                <w:rStyle w:val="Hyperlink"/>
                <w:rFonts w:hint="eastAsia"/>
                <w:noProof/>
                <w:rtl/>
                <w:lang w:bidi="fa-IR"/>
              </w:rPr>
              <w:t>الحرية</w:t>
            </w:r>
            <w:r w:rsidR="00212598" w:rsidRPr="00835605">
              <w:rPr>
                <w:rStyle w:val="Hyperlink"/>
                <w:noProof/>
                <w:rtl/>
                <w:lang w:bidi="fa-IR"/>
              </w:rPr>
              <w:t>: ]</w:t>
            </w:r>
            <w:r w:rsidR="00212598">
              <w:rPr>
                <w:noProof/>
                <w:webHidden/>
                <w:rtl/>
              </w:rPr>
              <w:t xml:space="preserve"> </w:t>
            </w:r>
          </w:hyperlink>
          <w:r w:rsidR="00212598">
            <w:rPr>
              <w:rStyle w:val="Hyperlink"/>
              <w:rFonts w:hint="cs"/>
              <w:noProof/>
              <w:rtl/>
            </w:rPr>
            <w:t xml:space="preserve"> </w:t>
          </w:r>
          <w:hyperlink w:anchor="_Toc496544170" w:history="1">
            <w:r w:rsidR="00212598" w:rsidRPr="00835605">
              <w:rPr>
                <w:rStyle w:val="Hyperlink"/>
                <w:noProof/>
                <w:rtl/>
                <w:lang w:bidi="fa-IR"/>
              </w:rPr>
              <w:t xml:space="preserve">[ </w:t>
            </w:r>
            <w:r w:rsidR="00212598" w:rsidRPr="00835605">
              <w:rPr>
                <w:rStyle w:val="Hyperlink"/>
                <w:rFonts w:hint="eastAsia"/>
                <w:noProof/>
                <w:rtl/>
                <w:lang w:bidi="fa-IR"/>
              </w:rPr>
              <w:t>حرية</w:t>
            </w:r>
            <w:r w:rsidR="00212598" w:rsidRPr="00835605">
              <w:rPr>
                <w:rStyle w:val="Hyperlink"/>
                <w:noProof/>
                <w:rtl/>
                <w:lang w:bidi="fa-IR"/>
              </w:rPr>
              <w:t xml:space="preserve"> </w:t>
            </w:r>
            <w:r w:rsidR="00212598" w:rsidRPr="00835605">
              <w:rPr>
                <w:rStyle w:val="Hyperlink"/>
                <w:rFonts w:hint="eastAsia"/>
                <w:noProof/>
                <w:rtl/>
                <w:lang w:bidi="fa-IR"/>
              </w:rPr>
              <w:t>الفكر</w:t>
            </w:r>
            <w:r w:rsidR="00212598" w:rsidRPr="00835605">
              <w:rPr>
                <w:rStyle w:val="Hyperlink"/>
                <w:noProof/>
                <w:rtl/>
                <w:lang w:bidi="fa-IR"/>
              </w:rPr>
              <w:t xml:space="preserve"> </w:t>
            </w:r>
            <w:r w:rsidR="00212598" w:rsidRPr="00835605">
              <w:rPr>
                <w:rStyle w:val="Hyperlink"/>
                <w:rFonts w:hint="eastAsia"/>
                <w:noProof/>
                <w:rtl/>
                <w:lang w:bidi="fa-IR"/>
              </w:rPr>
              <w:t>في</w:t>
            </w:r>
            <w:r w:rsidR="00212598" w:rsidRPr="00835605">
              <w:rPr>
                <w:rStyle w:val="Hyperlink"/>
                <w:noProof/>
                <w:rtl/>
                <w:lang w:bidi="fa-IR"/>
              </w:rPr>
              <w:t xml:space="preserve"> </w:t>
            </w:r>
            <w:r w:rsidR="00212598" w:rsidRPr="00835605">
              <w:rPr>
                <w:rStyle w:val="Hyperlink"/>
                <w:rFonts w:hint="eastAsia"/>
                <w:noProof/>
                <w:rtl/>
                <w:lang w:bidi="fa-IR"/>
              </w:rPr>
              <w:t>الإسلام</w:t>
            </w:r>
            <w:r w:rsidR="00212598" w:rsidRPr="00835605">
              <w:rPr>
                <w:rStyle w:val="Hyperlink"/>
                <w:noProof/>
                <w:rtl/>
                <w:lang w:bidi="fa-IR"/>
              </w:rPr>
              <w:t>: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496544170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4</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171" w:history="1">
            <w:r w:rsidR="00212598" w:rsidRPr="00835605">
              <w:rPr>
                <w:rStyle w:val="Hyperlink"/>
                <w:noProof/>
                <w:rtl/>
                <w:lang w:bidi="fa-IR"/>
              </w:rPr>
              <w:t xml:space="preserve">[ </w:t>
            </w:r>
            <w:r w:rsidR="00212598" w:rsidRPr="00835605">
              <w:rPr>
                <w:rStyle w:val="Hyperlink"/>
                <w:rFonts w:hint="eastAsia"/>
                <w:noProof/>
                <w:rtl/>
                <w:lang w:bidi="fa-IR"/>
              </w:rPr>
              <w:t>النص</w:t>
            </w:r>
            <w:r w:rsidR="00212598" w:rsidRPr="00835605">
              <w:rPr>
                <w:rStyle w:val="Hyperlink"/>
                <w:noProof/>
                <w:rtl/>
                <w:lang w:bidi="fa-IR"/>
              </w:rPr>
              <w:t>: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496544171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10</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172" w:history="1">
            <w:r w:rsidR="00212598" w:rsidRPr="00835605">
              <w:rPr>
                <w:rStyle w:val="Hyperlink"/>
                <w:noProof/>
                <w:rtl/>
                <w:lang w:bidi="fa-IR"/>
              </w:rPr>
              <w:t xml:space="preserve">[ </w:t>
            </w:r>
            <w:r w:rsidR="00212598" w:rsidRPr="00835605">
              <w:rPr>
                <w:rStyle w:val="Hyperlink"/>
                <w:rFonts w:hint="eastAsia"/>
                <w:noProof/>
                <w:rtl/>
                <w:lang w:bidi="fa-IR"/>
              </w:rPr>
              <w:t>الاجتهاد</w:t>
            </w:r>
            <w:r w:rsidR="00212598" w:rsidRPr="00835605">
              <w:rPr>
                <w:rStyle w:val="Hyperlink"/>
                <w:noProof/>
                <w:rtl/>
                <w:lang w:bidi="fa-IR"/>
              </w:rPr>
              <w:t>: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496544172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11</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173" w:history="1">
            <w:r w:rsidR="00212598" w:rsidRPr="00835605">
              <w:rPr>
                <w:rStyle w:val="Hyperlink"/>
                <w:noProof/>
                <w:rtl/>
                <w:lang w:bidi="fa-IR"/>
              </w:rPr>
              <w:t xml:space="preserve">[ </w:t>
            </w:r>
            <w:r w:rsidR="00212598" w:rsidRPr="00835605">
              <w:rPr>
                <w:rStyle w:val="Hyperlink"/>
                <w:rFonts w:hint="eastAsia"/>
                <w:noProof/>
                <w:rtl/>
                <w:lang w:bidi="fa-IR"/>
              </w:rPr>
              <w:t>التأويل</w:t>
            </w:r>
            <w:r w:rsidR="00212598" w:rsidRPr="00835605">
              <w:rPr>
                <w:rStyle w:val="Hyperlink"/>
                <w:noProof/>
                <w:rtl/>
                <w:lang w:bidi="fa-IR"/>
              </w:rPr>
              <w:t>: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496544173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12</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174" w:history="1">
            <w:r w:rsidR="00212598" w:rsidRPr="00835605">
              <w:rPr>
                <w:rStyle w:val="Hyperlink"/>
                <w:noProof/>
                <w:rtl/>
                <w:lang w:bidi="fa-IR"/>
              </w:rPr>
              <w:t xml:space="preserve">[ </w:t>
            </w:r>
            <w:r w:rsidR="00212598" w:rsidRPr="00835605">
              <w:rPr>
                <w:rStyle w:val="Hyperlink"/>
                <w:rFonts w:hint="eastAsia"/>
                <w:noProof/>
                <w:rtl/>
                <w:lang w:bidi="fa-IR"/>
              </w:rPr>
              <w:t>مدرسة</w:t>
            </w:r>
            <w:r w:rsidR="00212598" w:rsidRPr="00835605">
              <w:rPr>
                <w:rStyle w:val="Hyperlink"/>
                <w:noProof/>
                <w:rtl/>
                <w:lang w:bidi="fa-IR"/>
              </w:rPr>
              <w:t xml:space="preserve"> </w:t>
            </w:r>
            <w:r w:rsidR="00212598" w:rsidRPr="00835605">
              <w:rPr>
                <w:rStyle w:val="Hyperlink"/>
                <w:rFonts w:hint="eastAsia"/>
                <w:noProof/>
                <w:rtl/>
                <w:lang w:bidi="fa-IR"/>
              </w:rPr>
              <w:t>الرأي</w:t>
            </w:r>
            <w:r w:rsidR="00212598" w:rsidRPr="00835605">
              <w:rPr>
                <w:rStyle w:val="Hyperlink"/>
                <w:noProof/>
                <w:rtl/>
                <w:lang w:bidi="fa-IR"/>
              </w:rPr>
              <w:t>: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496544174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14</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175" w:history="1">
            <w:r w:rsidR="00212598" w:rsidRPr="00835605">
              <w:rPr>
                <w:rStyle w:val="Hyperlink"/>
                <w:noProof/>
                <w:rtl/>
                <w:lang w:bidi="fa-IR"/>
              </w:rPr>
              <w:t xml:space="preserve">[ </w:t>
            </w:r>
            <w:r w:rsidR="00212598" w:rsidRPr="00835605">
              <w:rPr>
                <w:rStyle w:val="Hyperlink"/>
                <w:rFonts w:hint="eastAsia"/>
                <w:noProof/>
                <w:rtl/>
                <w:lang w:bidi="fa-IR"/>
              </w:rPr>
              <w:t>مدرسة</w:t>
            </w:r>
            <w:r w:rsidR="00212598" w:rsidRPr="00835605">
              <w:rPr>
                <w:rStyle w:val="Hyperlink"/>
                <w:noProof/>
                <w:rtl/>
                <w:lang w:bidi="fa-IR"/>
              </w:rPr>
              <w:t xml:space="preserve"> </w:t>
            </w:r>
            <w:r w:rsidR="00212598" w:rsidRPr="00835605">
              <w:rPr>
                <w:rStyle w:val="Hyperlink"/>
                <w:rFonts w:hint="eastAsia"/>
                <w:noProof/>
                <w:rtl/>
                <w:lang w:bidi="fa-IR"/>
              </w:rPr>
              <w:t>الحديث</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496544175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15</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176" w:history="1">
            <w:r w:rsidR="00212598" w:rsidRPr="00835605">
              <w:rPr>
                <w:rStyle w:val="Hyperlink"/>
                <w:noProof/>
                <w:rtl/>
                <w:lang w:bidi="fa-IR"/>
              </w:rPr>
              <w:t xml:space="preserve">[ </w:t>
            </w:r>
            <w:r w:rsidR="00212598" w:rsidRPr="00835605">
              <w:rPr>
                <w:rStyle w:val="Hyperlink"/>
                <w:rFonts w:hint="eastAsia"/>
                <w:noProof/>
                <w:rtl/>
                <w:lang w:bidi="fa-IR"/>
              </w:rPr>
              <w:t>مدرسة</w:t>
            </w:r>
            <w:r w:rsidR="00212598" w:rsidRPr="00835605">
              <w:rPr>
                <w:rStyle w:val="Hyperlink"/>
                <w:noProof/>
                <w:rtl/>
                <w:lang w:bidi="fa-IR"/>
              </w:rPr>
              <w:t xml:space="preserve"> </w:t>
            </w:r>
            <w:r w:rsidR="00212598" w:rsidRPr="00835605">
              <w:rPr>
                <w:rStyle w:val="Hyperlink"/>
                <w:rFonts w:hint="eastAsia"/>
                <w:noProof/>
                <w:rtl/>
                <w:lang w:bidi="fa-IR"/>
              </w:rPr>
              <w:t>أهل</w:t>
            </w:r>
            <w:r w:rsidR="00212598" w:rsidRPr="00835605">
              <w:rPr>
                <w:rStyle w:val="Hyperlink"/>
                <w:noProof/>
                <w:rtl/>
                <w:lang w:bidi="fa-IR"/>
              </w:rPr>
              <w:t xml:space="preserve"> </w:t>
            </w:r>
            <w:r w:rsidR="00212598" w:rsidRPr="00835605">
              <w:rPr>
                <w:rStyle w:val="Hyperlink"/>
                <w:rFonts w:hint="eastAsia"/>
                <w:noProof/>
                <w:rtl/>
                <w:lang w:bidi="fa-IR"/>
              </w:rPr>
              <w:t>البيت</w:t>
            </w:r>
            <w:r w:rsidR="00212598" w:rsidRPr="00835605">
              <w:rPr>
                <w:rStyle w:val="Hyperlink"/>
                <w:noProof/>
                <w:rtl/>
                <w:lang w:bidi="fa-IR"/>
              </w:rPr>
              <w:t>: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496544176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16</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177" w:history="1">
            <w:r w:rsidR="00212598" w:rsidRPr="00835605">
              <w:rPr>
                <w:rStyle w:val="Hyperlink"/>
                <w:noProof/>
                <w:rtl/>
                <w:lang w:bidi="fa-IR"/>
              </w:rPr>
              <w:t xml:space="preserve">[ </w:t>
            </w:r>
            <w:r w:rsidR="00212598" w:rsidRPr="00835605">
              <w:rPr>
                <w:rStyle w:val="Hyperlink"/>
                <w:rFonts w:hint="eastAsia"/>
                <w:noProof/>
                <w:rtl/>
                <w:lang w:bidi="fa-IR"/>
              </w:rPr>
              <w:t>المفهوم</w:t>
            </w:r>
            <w:r w:rsidR="00212598" w:rsidRPr="00835605">
              <w:rPr>
                <w:rStyle w:val="Hyperlink"/>
                <w:noProof/>
                <w:rtl/>
                <w:lang w:bidi="fa-IR"/>
              </w:rPr>
              <w:t xml:space="preserve"> </w:t>
            </w:r>
            <w:r w:rsidR="00212598" w:rsidRPr="00835605">
              <w:rPr>
                <w:rStyle w:val="Hyperlink"/>
                <w:rFonts w:hint="eastAsia"/>
                <w:noProof/>
                <w:rtl/>
                <w:lang w:bidi="fa-IR"/>
              </w:rPr>
              <w:t>العام</w:t>
            </w:r>
            <w:r w:rsidR="00212598" w:rsidRPr="00835605">
              <w:rPr>
                <w:rStyle w:val="Hyperlink"/>
                <w:noProof/>
                <w:rtl/>
                <w:lang w:bidi="fa-IR"/>
              </w:rPr>
              <w:t xml:space="preserve"> </w:t>
            </w:r>
            <w:r w:rsidR="00212598" w:rsidRPr="00835605">
              <w:rPr>
                <w:rStyle w:val="Hyperlink"/>
                <w:rFonts w:hint="eastAsia"/>
                <w:noProof/>
                <w:rtl/>
                <w:lang w:bidi="fa-IR"/>
              </w:rPr>
              <w:t>للاجتهاد</w:t>
            </w:r>
            <w:r w:rsidR="00212598" w:rsidRPr="00835605">
              <w:rPr>
                <w:rStyle w:val="Hyperlink"/>
                <w:noProof/>
                <w:rtl/>
                <w:lang w:bidi="fa-IR"/>
              </w:rPr>
              <w:t>: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496544177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19</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178" w:history="1">
            <w:r w:rsidR="00212598" w:rsidRPr="00835605">
              <w:rPr>
                <w:rStyle w:val="Hyperlink"/>
                <w:noProof/>
                <w:rtl/>
                <w:lang w:bidi="fa-IR"/>
              </w:rPr>
              <w:t xml:space="preserve">[ </w:t>
            </w:r>
            <w:r w:rsidR="00212598" w:rsidRPr="00835605">
              <w:rPr>
                <w:rStyle w:val="Hyperlink"/>
                <w:rFonts w:hint="eastAsia"/>
                <w:noProof/>
                <w:rtl/>
                <w:lang w:bidi="fa-IR"/>
              </w:rPr>
              <w:t>خطبة</w:t>
            </w:r>
            <w:r w:rsidR="00212598" w:rsidRPr="00835605">
              <w:rPr>
                <w:rStyle w:val="Hyperlink"/>
                <w:noProof/>
                <w:rtl/>
                <w:lang w:bidi="fa-IR"/>
              </w:rPr>
              <w:t xml:space="preserve"> </w:t>
            </w:r>
            <w:r w:rsidR="00212598" w:rsidRPr="00835605">
              <w:rPr>
                <w:rStyle w:val="Hyperlink"/>
                <w:rFonts w:hint="eastAsia"/>
                <w:noProof/>
                <w:rtl/>
                <w:lang w:bidi="fa-IR"/>
              </w:rPr>
              <w:t>الكتاب</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496544178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21</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179" w:history="1">
            <w:r w:rsidR="00212598" w:rsidRPr="00835605">
              <w:rPr>
                <w:rStyle w:val="Hyperlink"/>
                <w:noProof/>
                <w:rtl/>
                <w:lang w:bidi="fa-IR"/>
              </w:rPr>
              <w:t xml:space="preserve">[ </w:t>
            </w:r>
            <w:r w:rsidR="00212598" w:rsidRPr="00835605">
              <w:rPr>
                <w:rStyle w:val="Hyperlink"/>
                <w:rFonts w:hint="eastAsia"/>
                <w:noProof/>
                <w:rtl/>
                <w:lang w:bidi="fa-IR"/>
              </w:rPr>
              <w:t>الفصل</w:t>
            </w:r>
            <w:r w:rsidR="00212598" w:rsidRPr="00835605">
              <w:rPr>
                <w:rStyle w:val="Hyperlink"/>
                <w:noProof/>
                <w:rtl/>
                <w:lang w:bidi="fa-IR"/>
              </w:rPr>
              <w:t xml:space="preserve"> </w:t>
            </w:r>
            <w:r w:rsidR="00212598" w:rsidRPr="00835605">
              <w:rPr>
                <w:rStyle w:val="Hyperlink"/>
                <w:rFonts w:hint="eastAsia"/>
                <w:noProof/>
                <w:rtl/>
                <w:lang w:bidi="fa-IR"/>
              </w:rPr>
              <w:t>الأول</w:t>
            </w:r>
            <w:r w:rsidR="00212598" w:rsidRPr="00835605">
              <w:rPr>
                <w:rStyle w:val="Hyperlink"/>
                <w:noProof/>
                <w:rtl/>
                <w:lang w:bidi="fa-IR"/>
              </w:rPr>
              <w:t xml:space="preserve"> ] [ </w:t>
            </w:r>
            <w:r w:rsidR="00212598" w:rsidRPr="00835605">
              <w:rPr>
                <w:rStyle w:val="Hyperlink"/>
                <w:rFonts w:hint="eastAsia"/>
                <w:noProof/>
                <w:rtl/>
                <w:lang w:bidi="fa-IR"/>
              </w:rPr>
              <w:t>تأول</w:t>
            </w:r>
            <w:r w:rsidR="00212598" w:rsidRPr="00835605">
              <w:rPr>
                <w:rStyle w:val="Hyperlink"/>
                <w:noProof/>
                <w:rtl/>
                <w:lang w:bidi="fa-IR"/>
              </w:rPr>
              <w:t xml:space="preserve"> </w:t>
            </w:r>
            <w:r w:rsidR="00212598" w:rsidRPr="00835605">
              <w:rPr>
                <w:rStyle w:val="Hyperlink"/>
                <w:rFonts w:hint="eastAsia"/>
                <w:noProof/>
                <w:rtl/>
                <w:lang w:bidi="fa-IR"/>
              </w:rPr>
              <w:t>أبى</w:t>
            </w:r>
            <w:r w:rsidR="00212598" w:rsidRPr="00835605">
              <w:rPr>
                <w:rStyle w:val="Hyperlink"/>
                <w:noProof/>
                <w:rtl/>
                <w:lang w:bidi="fa-IR"/>
              </w:rPr>
              <w:t xml:space="preserve"> </w:t>
            </w:r>
            <w:r w:rsidR="00212598" w:rsidRPr="00835605">
              <w:rPr>
                <w:rStyle w:val="Hyperlink"/>
                <w:rFonts w:hint="eastAsia"/>
                <w:noProof/>
                <w:rtl/>
                <w:lang w:bidi="fa-IR"/>
              </w:rPr>
              <w:t>بكر</w:t>
            </w:r>
            <w:r w:rsidR="00212598" w:rsidRPr="00835605">
              <w:rPr>
                <w:rStyle w:val="Hyperlink"/>
                <w:noProof/>
                <w:rtl/>
                <w:lang w:bidi="fa-IR"/>
              </w:rPr>
              <w:t xml:space="preserve"> </w:t>
            </w:r>
            <w:r w:rsidR="00212598" w:rsidRPr="00835605">
              <w:rPr>
                <w:rStyle w:val="Hyperlink"/>
                <w:rFonts w:hint="eastAsia"/>
                <w:noProof/>
                <w:rtl/>
                <w:lang w:bidi="fa-IR"/>
              </w:rPr>
              <w:t>واتباعه</w:t>
            </w:r>
            <w:r w:rsidR="00212598" w:rsidRPr="00835605">
              <w:rPr>
                <w:rStyle w:val="Hyperlink"/>
                <w:noProof/>
                <w:rtl/>
                <w:lang w:bidi="fa-IR"/>
              </w:rPr>
              <w:t xml:space="preserve"> ] [ </w:t>
            </w:r>
            <w:r w:rsidR="00212598" w:rsidRPr="00835605">
              <w:rPr>
                <w:rStyle w:val="Hyperlink"/>
                <w:rFonts w:hint="eastAsia"/>
                <w:noProof/>
                <w:rtl/>
              </w:rPr>
              <w:t>المورد</w:t>
            </w:r>
            <w:r w:rsidR="00212598" w:rsidRPr="00835605">
              <w:rPr>
                <w:rStyle w:val="Hyperlink"/>
                <w:noProof/>
                <w:rtl/>
              </w:rPr>
              <w:t xml:space="preserve"> (1) </w:t>
            </w:r>
            <w:r w:rsidR="00212598" w:rsidRPr="00835605">
              <w:rPr>
                <w:rStyle w:val="Hyperlink"/>
                <w:rFonts w:hint="eastAsia"/>
                <w:noProof/>
                <w:rtl/>
              </w:rPr>
              <w:t>يوم</w:t>
            </w:r>
            <w:r w:rsidR="00212598" w:rsidRPr="00835605">
              <w:rPr>
                <w:rStyle w:val="Hyperlink"/>
                <w:noProof/>
                <w:rtl/>
                <w:lang w:bidi="fa-IR"/>
              </w:rPr>
              <w:t xml:space="preserve"> </w:t>
            </w:r>
            <w:r w:rsidR="00212598" w:rsidRPr="00835605">
              <w:rPr>
                <w:rStyle w:val="Hyperlink"/>
                <w:rFonts w:hint="eastAsia"/>
                <w:noProof/>
                <w:rtl/>
                <w:lang w:bidi="fa-IR"/>
              </w:rPr>
              <w:t>السقيفة</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496544179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25</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180"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vertAlign w:val="superscript"/>
                <w:rtl/>
              </w:rPr>
              <w:t>(2)</w:t>
            </w:r>
            <w:r w:rsidR="00212598" w:rsidRPr="00835605">
              <w:rPr>
                <w:rStyle w:val="Hyperlink"/>
                <w:noProof/>
                <w:rtl/>
                <w:lang w:bidi="fa-IR"/>
              </w:rPr>
              <w:t xml:space="preserve"> -: </w:t>
            </w:r>
            <w:r w:rsidR="00212598" w:rsidRPr="00835605">
              <w:rPr>
                <w:rStyle w:val="Hyperlink"/>
                <w:rFonts w:hint="eastAsia"/>
                <w:noProof/>
                <w:rtl/>
                <w:lang w:bidi="fa-IR"/>
              </w:rPr>
              <w:t>يوم</w:t>
            </w:r>
            <w:r w:rsidR="00212598" w:rsidRPr="00835605">
              <w:rPr>
                <w:rStyle w:val="Hyperlink"/>
                <w:noProof/>
                <w:rtl/>
                <w:lang w:bidi="fa-IR"/>
              </w:rPr>
              <w:t xml:space="preserve"> </w:t>
            </w:r>
            <w:r w:rsidR="00212598" w:rsidRPr="00835605">
              <w:rPr>
                <w:rStyle w:val="Hyperlink"/>
                <w:rFonts w:hint="eastAsia"/>
                <w:noProof/>
                <w:rtl/>
                <w:lang w:bidi="fa-IR"/>
              </w:rPr>
              <w:t>حضرت</w:t>
            </w:r>
            <w:r w:rsidR="00212598" w:rsidRPr="00835605">
              <w:rPr>
                <w:rStyle w:val="Hyperlink"/>
                <w:noProof/>
                <w:rtl/>
                <w:lang w:bidi="fa-IR"/>
              </w:rPr>
              <w:t xml:space="preserve"> </w:t>
            </w:r>
            <w:r w:rsidR="00212598" w:rsidRPr="00835605">
              <w:rPr>
                <w:rStyle w:val="Hyperlink"/>
                <w:rFonts w:hint="eastAsia"/>
                <w:noProof/>
                <w:rtl/>
                <w:lang w:bidi="fa-IR"/>
              </w:rPr>
              <w:t>أبا</w:t>
            </w:r>
            <w:r w:rsidR="00212598" w:rsidRPr="00835605">
              <w:rPr>
                <w:rStyle w:val="Hyperlink"/>
                <w:noProof/>
                <w:rtl/>
                <w:lang w:bidi="fa-IR"/>
              </w:rPr>
              <w:t xml:space="preserve"> </w:t>
            </w:r>
            <w:r w:rsidR="00212598" w:rsidRPr="00835605">
              <w:rPr>
                <w:rStyle w:val="Hyperlink"/>
                <w:rFonts w:hint="eastAsia"/>
                <w:noProof/>
                <w:rtl/>
                <w:lang w:bidi="fa-IR"/>
              </w:rPr>
              <w:t>بكر</w:t>
            </w:r>
            <w:r w:rsidR="00212598" w:rsidRPr="00835605">
              <w:rPr>
                <w:rStyle w:val="Hyperlink"/>
                <w:noProof/>
                <w:rtl/>
                <w:lang w:bidi="fa-IR"/>
              </w:rPr>
              <w:t xml:space="preserve"> </w:t>
            </w:r>
            <w:r w:rsidR="00212598" w:rsidRPr="00835605">
              <w:rPr>
                <w:rStyle w:val="Hyperlink"/>
                <w:rFonts w:hint="eastAsia"/>
                <w:noProof/>
                <w:rtl/>
                <w:lang w:bidi="fa-IR"/>
              </w:rPr>
              <w:t>الوفاة،</w:t>
            </w:r>
            <w:r w:rsidR="00212598" w:rsidRPr="00835605">
              <w:rPr>
                <w:rStyle w:val="Hyperlink"/>
                <w:noProof/>
                <w:rtl/>
                <w:lang w:bidi="fa-IR"/>
              </w:rPr>
              <w:t xml:space="preserve"> </w:t>
            </w:r>
            <w:r w:rsidR="00212598" w:rsidRPr="00835605">
              <w:rPr>
                <w:rStyle w:val="Hyperlink"/>
                <w:rFonts w:hint="eastAsia"/>
                <w:noProof/>
                <w:rtl/>
                <w:lang w:bidi="fa-IR"/>
              </w:rPr>
              <w:t>إذ</w:t>
            </w:r>
            <w:r w:rsidR="00212598" w:rsidRPr="00835605">
              <w:rPr>
                <w:rStyle w:val="Hyperlink"/>
                <w:noProof/>
                <w:rtl/>
                <w:lang w:bidi="fa-IR"/>
              </w:rPr>
              <w:t xml:space="preserve"> </w:t>
            </w:r>
            <w:r w:rsidR="00212598" w:rsidRPr="00835605">
              <w:rPr>
                <w:rStyle w:val="Hyperlink"/>
                <w:rFonts w:hint="eastAsia"/>
                <w:noProof/>
                <w:rtl/>
                <w:lang w:bidi="fa-IR"/>
              </w:rPr>
              <w:t>عهد</w:t>
            </w:r>
            <w:r w:rsidR="00212598" w:rsidRPr="00835605">
              <w:rPr>
                <w:rStyle w:val="Hyperlink"/>
                <w:noProof/>
                <w:rtl/>
                <w:lang w:bidi="fa-IR"/>
              </w:rPr>
              <w:t xml:space="preserve"> </w:t>
            </w:r>
            <w:r w:rsidR="00212598" w:rsidRPr="00835605">
              <w:rPr>
                <w:rStyle w:val="Hyperlink"/>
                <w:rFonts w:hint="eastAsia"/>
                <w:noProof/>
                <w:rtl/>
                <w:lang w:bidi="fa-IR"/>
              </w:rPr>
              <w:t>بالخلافة</w:t>
            </w:r>
            <w:r w:rsidR="00212598" w:rsidRPr="00835605">
              <w:rPr>
                <w:rStyle w:val="Hyperlink"/>
                <w:noProof/>
                <w:rtl/>
                <w:lang w:bidi="fa-IR"/>
              </w:rPr>
              <w:t xml:space="preserve"> </w:t>
            </w:r>
            <w:r w:rsidR="00212598" w:rsidRPr="00835605">
              <w:rPr>
                <w:rStyle w:val="Hyperlink"/>
                <w:rFonts w:hint="eastAsia"/>
                <w:noProof/>
                <w:rtl/>
                <w:lang w:bidi="fa-IR"/>
              </w:rPr>
              <w:t>إلى</w:t>
            </w:r>
            <w:r w:rsidR="00212598" w:rsidRPr="00835605">
              <w:rPr>
                <w:rStyle w:val="Hyperlink"/>
                <w:noProof/>
                <w:rtl/>
                <w:lang w:bidi="fa-IR"/>
              </w:rPr>
              <w:t xml:space="preserve"> </w:t>
            </w:r>
            <w:r w:rsidR="00212598" w:rsidRPr="00835605">
              <w:rPr>
                <w:rStyle w:val="Hyperlink"/>
                <w:rFonts w:hint="eastAsia"/>
                <w:noProof/>
                <w:rtl/>
                <w:lang w:bidi="fa-IR"/>
              </w:rPr>
              <w:t>عمر</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496544180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44</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181"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rPr>
              <w:t xml:space="preserve"> (3)</w:t>
            </w:r>
            <w:r w:rsidR="00212598" w:rsidRPr="00835605">
              <w:rPr>
                <w:rStyle w:val="Hyperlink"/>
                <w:noProof/>
                <w:rtl/>
                <w:lang w:bidi="fa-IR"/>
              </w:rPr>
              <w:t xml:space="preserve"> -: </w:t>
            </w:r>
            <w:r w:rsidR="00212598" w:rsidRPr="00835605">
              <w:rPr>
                <w:rStyle w:val="Hyperlink"/>
                <w:rFonts w:hint="eastAsia"/>
                <w:noProof/>
                <w:rtl/>
                <w:lang w:bidi="fa-IR"/>
              </w:rPr>
              <w:t>غزوة</w:t>
            </w:r>
            <w:r w:rsidR="00212598" w:rsidRPr="00835605">
              <w:rPr>
                <w:rStyle w:val="Hyperlink"/>
                <w:noProof/>
                <w:rtl/>
                <w:lang w:bidi="fa-IR"/>
              </w:rPr>
              <w:t xml:space="preserve"> </w:t>
            </w:r>
            <w:r w:rsidR="00212598" w:rsidRPr="00835605">
              <w:rPr>
                <w:rStyle w:val="Hyperlink"/>
                <w:rFonts w:hint="eastAsia"/>
                <w:noProof/>
                <w:rtl/>
                <w:lang w:bidi="fa-IR"/>
              </w:rPr>
              <w:t>مؤتة</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496544181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45</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182"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(4) -</w:t>
            </w:r>
            <w:r w:rsidR="00212598" w:rsidRPr="00835605">
              <w:rPr>
                <w:rStyle w:val="Hyperlink"/>
                <w:noProof/>
                <w:rtl/>
                <w:lang w:bidi="fa-IR"/>
              </w:rPr>
              <w:t xml:space="preserve"> </w:t>
            </w:r>
            <w:r w:rsidR="00212598" w:rsidRPr="00835605">
              <w:rPr>
                <w:rStyle w:val="Hyperlink"/>
                <w:rFonts w:hint="eastAsia"/>
                <w:noProof/>
                <w:rtl/>
                <w:lang w:bidi="fa-IR"/>
              </w:rPr>
              <w:t>سرية</w:t>
            </w:r>
            <w:r w:rsidR="00212598" w:rsidRPr="00835605">
              <w:rPr>
                <w:rStyle w:val="Hyperlink"/>
                <w:noProof/>
                <w:rtl/>
                <w:lang w:bidi="fa-IR"/>
              </w:rPr>
              <w:t xml:space="preserve"> </w:t>
            </w:r>
            <w:r w:rsidR="00212598" w:rsidRPr="00835605">
              <w:rPr>
                <w:rStyle w:val="Hyperlink"/>
                <w:rFonts w:hint="eastAsia"/>
                <w:noProof/>
                <w:rtl/>
                <w:lang w:bidi="fa-IR"/>
              </w:rPr>
              <w:t>أسامة</w:t>
            </w:r>
            <w:r w:rsidR="00212598" w:rsidRPr="00835605">
              <w:rPr>
                <w:rStyle w:val="Hyperlink"/>
                <w:noProof/>
                <w:rtl/>
                <w:lang w:bidi="fa-IR"/>
              </w:rPr>
              <w:t xml:space="preserve"> </w:t>
            </w:r>
            <w:r w:rsidR="00212598" w:rsidRPr="00835605">
              <w:rPr>
                <w:rStyle w:val="Hyperlink"/>
                <w:rFonts w:hint="eastAsia"/>
                <w:noProof/>
                <w:rtl/>
                <w:lang w:bidi="fa-IR"/>
              </w:rPr>
              <w:t>ابن</w:t>
            </w:r>
            <w:r w:rsidR="00212598" w:rsidRPr="00835605">
              <w:rPr>
                <w:rStyle w:val="Hyperlink"/>
                <w:noProof/>
                <w:rtl/>
                <w:lang w:bidi="fa-IR"/>
              </w:rPr>
              <w:t xml:space="preserve"> </w:t>
            </w:r>
            <w:r w:rsidR="00212598" w:rsidRPr="00835605">
              <w:rPr>
                <w:rStyle w:val="Hyperlink"/>
                <w:rFonts w:hint="eastAsia"/>
                <w:noProof/>
                <w:rtl/>
                <w:lang w:bidi="fa-IR"/>
              </w:rPr>
              <w:t>زيد</w:t>
            </w:r>
            <w:r w:rsidR="00212598" w:rsidRPr="00835605">
              <w:rPr>
                <w:rStyle w:val="Hyperlink"/>
                <w:noProof/>
                <w:rtl/>
                <w:lang w:bidi="fa-IR"/>
              </w:rPr>
              <w:t>: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496544182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49</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183"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(5) -</w:t>
            </w:r>
            <w:r w:rsidR="00212598" w:rsidRPr="00835605">
              <w:rPr>
                <w:rStyle w:val="Hyperlink"/>
                <w:noProof/>
                <w:rtl/>
                <w:lang w:bidi="fa-IR"/>
              </w:rPr>
              <w:t xml:space="preserve"> </w:t>
            </w:r>
            <w:r w:rsidR="00212598" w:rsidRPr="00835605">
              <w:rPr>
                <w:rStyle w:val="Hyperlink"/>
                <w:rFonts w:hint="eastAsia"/>
                <w:noProof/>
                <w:rtl/>
                <w:lang w:bidi="fa-IR"/>
              </w:rPr>
              <w:t>سهم</w:t>
            </w:r>
            <w:r w:rsidR="00212598" w:rsidRPr="00835605">
              <w:rPr>
                <w:rStyle w:val="Hyperlink"/>
                <w:noProof/>
                <w:rtl/>
                <w:lang w:bidi="fa-IR"/>
              </w:rPr>
              <w:t xml:space="preserve"> </w:t>
            </w:r>
            <w:r w:rsidR="00212598" w:rsidRPr="00835605">
              <w:rPr>
                <w:rStyle w:val="Hyperlink"/>
                <w:rFonts w:hint="eastAsia"/>
                <w:noProof/>
                <w:rtl/>
                <w:lang w:bidi="fa-IR"/>
              </w:rPr>
              <w:t>المؤلفة</w:t>
            </w:r>
            <w:r w:rsidR="00212598" w:rsidRPr="00835605">
              <w:rPr>
                <w:rStyle w:val="Hyperlink"/>
                <w:noProof/>
                <w:rtl/>
                <w:lang w:bidi="fa-IR"/>
              </w:rPr>
              <w:t xml:space="preserve"> </w:t>
            </w:r>
            <w:r w:rsidR="00212598" w:rsidRPr="00835605">
              <w:rPr>
                <w:rStyle w:val="Hyperlink"/>
                <w:rFonts w:hint="eastAsia"/>
                <w:noProof/>
                <w:rtl/>
                <w:lang w:bidi="fa-IR"/>
              </w:rPr>
              <w:t>قلوبهم</w:t>
            </w:r>
            <w:r w:rsidR="00212598" w:rsidRPr="00835605">
              <w:rPr>
                <w:rStyle w:val="Hyperlink"/>
                <w:noProof/>
                <w:rtl/>
                <w:lang w:bidi="fa-IR"/>
              </w:rPr>
              <w:t>: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496544183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62</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184"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(6)</w:t>
            </w:r>
            <w:r w:rsidR="00212598" w:rsidRPr="00835605">
              <w:rPr>
                <w:rStyle w:val="Hyperlink"/>
                <w:noProof/>
                <w:rtl/>
                <w:lang w:bidi="fa-IR"/>
              </w:rPr>
              <w:t xml:space="preserve"> - </w:t>
            </w:r>
            <w:r w:rsidR="00212598" w:rsidRPr="00835605">
              <w:rPr>
                <w:rStyle w:val="Hyperlink"/>
                <w:rFonts w:hint="eastAsia"/>
                <w:noProof/>
                <w:rtl/>
                <w:lang w:bidi="fa-IR"/>
              </w:rPr>
              <w:t>سهم</w:t>
            </w:r>
            <w:r w:rsidR="00212598" w:rsidRPr="00835605">
              <w:rPr>
                <w:rStyle w:val="Hyperlink"/>
                <w:noProof/>
                <w:rtl/>
                <w:lang w:bidi="fa-IR"/>
              </w:rPr>
              <w:t xml:space="preserve"> </w:t>
            </w:r>
            <w:r w:rsidR="00212598" w:rsidRPr="00835605">
              <w:rPr>
                <w:rStyle w:val="Hyperlink"/>
                <w:rFonts w:hint="eastAsia"/>
                <w:noProof/>
                <w:rtl/>
                <w:lang w:bidi="fa-IR"/>
              </w:rPr>
              <w:t>ذي</w:t>
            </w:r>
            <w:r w:rsidR="00212598" w:rsidRPr="00835605">
              <w:rPr>
                <w:rStyle w:val="Hyperlink"/>
                <w:noProof/>
                <w:rtl/>
                <w:lang w:bidi="fa-IR"/>
              </w:rPr>
              <w:t xml:space="preserve"> </w:t>
            </w:r>
            <w:r w:rsidR="00212598" w:rsidRPr="00835605">
              <w:rPr>
                <w:rStyle w:val="Hyperlink"/>
                <w:rFonts w:hint="eastAsia"/>
                <w:noProof/>
                <w:rtl/>
                <w:lang w:bidi="fa-IR"/>
              </w:rPr>
              <w:t>القربى</w:t>
            </w:r>
            <w:r w:rsidR="00212598" w:rsidRPr="00835605">
              <w:rPr>
                <w:rStyle w:val="Hyperlink"/>
                <w:noProof/>
                <w:rtl/>
                <w:lang w:bidi="fa-IR"/>
              </w:rPr>
              <w:t>: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496544184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69</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185"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- 7 -: </w:t>
            </w:r>
            <w:r w:rsidR="00212598" w:rsidRPr="00835605">
              <w:rPr>
                <w:rStyle w:val="Hyperlink"/>
                <w:rFonts w:hint="eastAsia"/>
                <w:noProof/>
                <w:rtl/>
                <w:lang w:bidi="fa-IR"/>
              </w:rPr>
              <w:t>توريث</w:t>
            </w:r>
            <w:r w:rsidR="00212598" w:rsidRPr="00835605">
              <w:rPr>
                <w:rStyle w:val="Hyperlink"/>
                <w:noProof/>
                <w:rtl/>
                <w:lang w:bidi="fa-IR"/>
              </w:rPr>
              <w:t xml:space="preserve"> </w:t>
            </w:r>
            <w:r w:rsidR="00212598" w:rsidRPr="00835605">
              <w:rPr>
                <w:rStyle w:val="Hyperlink"/>
                <w:rFonts w:hint="eastAsia"/>
                <w:noProof/>
                <w:rtl/>
                <w:lang w:bidi="fa-IR"/>
              </w:rPr>
              <w:t>الأنبياء</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496544185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74</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186" w:history="1">
            <w:r w:rsidR="00212598" w:rsidRPr="00835605">
              <w:rPr>
                <w:rStyle w:val="Hyperlink"/>
                <w:noProof/>
                <w:rtl/>
                <w:lang w:bidi="fa-IR"/>
              </w:rPr>
              <w:t xml:space="preserve">[ </w:t>
            </w:r>
            <w:r w:rsidR="00212598" w:rsidRPr="00835605">
              <w:rPr>
                <w:rStyle w:val="Hyperlink"/>
                <w:rFonts w:hint="eastAsia"/>
                <w:noProof/>
                <w:rtl/>
              </w:rPr>
              <w:t>المورد</w:t>
            </w:r>
            <w:r w:rsidR="00212598" w:rsidRPr="00835605">
              <w:rPr>
                <w:rStyle w:val="Hyperlink"/>
                <w:noProof/>
                <w:rtl/>
              </w:rPr>
              <w:t xml:space="preserve"> (8) </w:t>
            </w:r>
            <w:r w:rsidR="00212598" w:rsidRPr="00835605">
              <w:rPr>
                <w:rStyle w:val="Hyperlink"/>
                <w:rFonts w:hint="eastAsia"/>
                <w:noProof/>
                <w:rtl/>
              </w:rPr>
              <w:t>نحلة</w:t>
            </w:r>
            <w:r w:rsidR="00212598" w:rsidRPr="00835605">
              <w:rPr>
                <w:rStyle w:val="Hyperlink"/>
                <w:noProof/>
                <w:rtl/>
                <w:lang w:bidi="fa-IR"/>
              </w:rPr>
              <w:t xml:space="preserve"> </w:t>
            </w:r>
            <w:r w:rsidR="00212598" w:rsidRPr="00835605">
              <w:rPr>
                <w:rStyle w:val="Hyperlink"/>
                <w:rFonts w:hint="eastAsia"/>
                <w:noProof/>
                <w:rtl/>
                <w:lang w:bidi="fa-IR"/>
              </w:rPr>
              <w:t>الزهراء</w:t>
            </w:r>
            <w:r w:rsidR="00212598" w:rsidRPr="00835605">
              <w:rPr>
                <w:rStyle w:val="Hyperlink"/>
                <w:noProof/>
                <w:rtl/>
                <w:lang w:bidi="fa-IR"/>
              </w:rPr>
              <w:t>: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496544186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85</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187"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(9)</w:t>
            </w:r>
            <w:r w:rsidR="00212598" w:rsidRPr="00835605">
              <w:rPr>
                <w:rStyle w:val="Hyperlink"/>
                <w:noProof/>
                <w:rtl/>
                <w:lang w:bidi="fa-IR"/>
              </w:rPr>
              <w:t xml:space="preserve"> - </w:t>
            </w:r>
            <w:r w:rsidR="00212598" w:rsidRPr="00835605">
              <w:rPr>
                <w:rStyle w:val="Hyperlink"/>
                <w:rFonts w:hint="eastAsia"/>
                <w:noProof/>
                <w:rtl/>
                <w:lang w:bidi="fa-IR"/>
              </w:rPr>
              <w:t>إيذاء</w:t>
            </w:r>
            <w:r w:rsidR="00212598" w:rsidRPr="00835605">
              <w:rPr>
                <w:rStyle w:val="Hyperlink"/>
                <w:noProof/>
                <w:rtl/>
                <w:lang w:bidi="fa-IR"/>
              </w:rPr>
              <w:t xml:space="preserve"> </w:t>
            </w:r>
            <w:r w:rsidR="00212598" w:rsidRPr="00835605">
              <w:rPr>
                <w:rStyle w:val="Hyperlink"/>
                <w:rFonts w:hint="eastAsia"/>
                <w:noProof/>
                <w:rtl/>
                <w:lang w:bidi="fa-IR"/>
              </w:rPr>
              <w:t>الزهراء</w:t>
            </w:r>
            <w:r w:rsidR="00212598" w:rsidRPr="00835605">
              <w:rPr>
                <w:rStyle w:val="Hyperlink"/>
                <w:noProof/>
                <w:rtl/>
                <w:lang w:bidi="fa-IR"/>
              </w:rPr>
              <w:t>: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496544187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106</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188"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xml:space="preserve"> (10)</w:t>
            </w:r>
            <w:r w:rsidR="00212598" w:rsidRPr="00835605">
              <w:rPr>
                <w:rStyle w:val="Hyperlink"/>
                <w:noProof/>
                <w:rtl/>
                <w:lang w:bidi="fa-IR"/>
              </w:rPr>
              <w:t xml:space="preserve"> -: </w:t>
            </w:r>
            <w:r w:rsidR="00212598" w:rsidRPr="00835605">
              <w:rPr>
                <w:rStyle w:val="Hyperlink"/>
                <w:rFonts w:hint="eastAsia"/>
                <w:noProof/>
                <w:rtl/>
                <w:lang w:bidi="fa-IR"/>
              </w:rPr>
              <w:t>يوم</w:t>
            </w:r>
            <w:r w:rsidR="00212598" w:rsidRPr="00835605">
              <w:rPr>
                <w:rStyle w:val="Hyperlink"/>
                <w:noProof/>
                <w:rtl/>
                <w:lang w:bidi="fa-IR"/>
              </w:rPr>
              <w:t xml:space="preserve"> </w:t>
            </w:r>
            <w:r w:rsidR="00212598" w:rsidRPr="00835605">
              <w:rPr>
                <w:rStyle w:val="Hyperlink"/>
                <w:rFonts w:hint="eastAsia"/>
                <w:noProof/>
                <w:rtl/>
                <w:lang w:bidi="fa-IR"/>
              </w:rPr>
              <w:t>أمر</w:t>
            </w:r>
            <w:r w:rsidR="00212598" w:rsidRPr="00835605">
              <w:rPr>
                <w:rStyle w:val="Hyperlink"/>
                <w:noProof/>
                <w:rtl/>
                <w:lang w:bidi="fa-IR"/>
              </w:rPr>
              <w:t xml:space="preserve"> </w:t>
            </w:r>
            <w:r w:rsidR="00212598" w:rsidRPr="00835605">
              <w:rPr>
                <w:rStyle w:val="Hyperlink"/>
                <w:rFonts w:hint="eastAsia"/>
                <w:noProof/>
                <w:rtl/>
                <w:lang w:bidi="fa-IR"/>
              </w:rPr>
              <w:t>النبي</w:t>
            </w:r>
            <w:r w:rsidR="00212598" w:rsidRPr="00835605">
              <w:rPr>
                <w:rStyle w:val="Hyperlink"/>
                <w:noProof/>
                <w:rtl/>
                <w:lang w:bidi="fa-IR"/>
              </w:rPr>
              <w:t xml:space="preserve"> </w:t>
            </w:r>
            <w:r w:rsidR="00212598" w:rsidRPr="00835605">
              <w:rPr>
                <w:rStyle w:val="Hyperlink"/>
                <w:rFonts w:cs="Rafed Alaem" w:hint="eastAsia"/>
                <w:noProof/>
                <w:rtl/>
              </w:rPr>
              <w:t>صلى‌الله‌عليه‌وآله</w:t>
            </w:r>
            <w:r w:rsidR="00212598" w:rsidRPr="00835605">
              <w:rPr>
                <w:rStyle w:val="Hyperlink"/>
                <w:noProof/>
                <w:rtl/>
                <w:lang w:bidi="fa-IR"/>
              </w:rPr>
              <w:t xml:space="preserve"> </w:t>
            </w:r>
            <w:r w:rsidR="00212598" w:rsidRPr="00835605">
              <w:rPr>
                <w:rStyle w:val="Hyperlink"/>
                <w:rFonts w:hint="eastAsia"/>
                <w:noProof/>
                <w:rtl/>
                <w:lang w:bidi="fa-IR"/>
              </w:rPr>
              <w:t>الشيخين</w:t>
            </w:r>
            <w:r w:rsidR="00212598" w:rsidRPr="00835605">
              <w:rPr>
                <w:rStyle w:val="Hyperlink"/>
                <w:noProof/>
                <w:rtl/>
                <w:lang w:bidi="fa-IR"/>
              </w:rPr>
              <w:t xml:space="preserve"> </w:t>
            </w:r>
            <w:r w:rsidR="00212598" w:rsidRPr="00835605">
              <w:rPr>
                <w:rStyle w:val="Hyperlink"/>
                <w:rFonts w:hint="eastAsia"/>
                <w:noProof/>
                <w:rtl/>
                <w:lang w:bidi="fa-IR"/>
              </w:rPr>
              <w:t>أبا</w:t>
            </w:r>
            <w:r w:rsidR="00212598" w:rsidRPr="00835605">
              <w:rPr>
                <w:rStyle w:val="Hyperlink"/>
                <w:noProof/>
                <w:rtl/>
                <w:lang w:bidi="fa-IR"/>
              </w:rPr>
              <w:t xml:space="preserve"> </w:t>
            </w:r>
            <w:r w:rsidR="00212598" w:rsidRPr="00835605">
              <w:rPr>
                <w:rStyle w:val="Hyperlink"/>
                <w:rFonts w:hint="eastAsia"/>
                <w:noProof/>
                <w:rtl/>
                <w:lang w:bidi="fa-IR"/>
              </w:rPr>
              <w:t>بكر</w:t>
            </w:r>
            <w:r w:rsidR="00212598" w:rsidRPr="00835605">
              <w:rPr>
                <w:rStyle w:val="Hyperlink"/>
                <w:noProof/>
                <w:rtl/>
                <w:lang w:bidi="fa-IR"/>
              </w:rPr>
              <w:t xml:space="preserve"> </w:t>
            </w:r>
            <w:r w:rsidR="00212598" w:rsidRPr="00835605">
              <w:rPr>
                <w:rStyle w:val="Hyperlink"/>
                <w:rFonts w:hint="eastAsia"/>
                <w:noProof/>
                <w:rtl/>
                <w:lang w:bidi="fa-IR"/>
              </w:rPr>
              <w:t>وعمر</w:t>
            </w:r>
            <w:r w:rsidR="00212598" w:rsidRPr="00835605">
              <w:rPr>
                <w:rStyle w:val="Hyperlink"/>
                <w:noProof/>
                <w:rtl/>
                <w:lang w:bidi="fa-IR"/>
              </w:rPr>
              <w:t xml:space="preserve"> </w:t>
            </w:r>
            <w:r w:rsidR="00212598" w:rsidRPr="00835605">
              <w:rPr>
                <w:rStyle w:val="Hyperlink"/>
                <w:rFonts w:hint="eastAsia"/>
                <w:noProof/>
                <w:rtl/>
                <w:lang w:bidi="fa-IR"/>
              </w:rPr>
              <w:t>كليهما</w:t>
            </w:r>
            <w:r w:rsidR="00212598" w:rsidRPr="00835605">
              <w:rPr>
                <w:rStyle w:val="Hyperlink"/>
                <w:noProof/>
                <w:rtl/>
                <w:lang w:bidi="fa-IR"/>
              </w:rPr>
              <w:t xml:space="preserve"> </w:t>
            </w:r>
            <w:r w:rsidR="00212598" w:rsidRPr="00835605">
              <w:rPr>
                <w:rStyle w:val="Hyperlink"/>
                <w:rFonts w:hint="eastAsia"/>
                <w:noProof/>
                <w:rtl/>
                <w:lang w:bidi="fa-IR"/>
              </w:rPr>
              <w:t>بقتل</w:t>
            </w:r>
            <w:r w:rsidR="00212598" w:rsidRPr="00835605">
              <w:rPr>
                <w:rStyle w:val="Hyperlink"/>
                <w:noProof/>
                <w:rtl/>
                <w:lang w:bidi="fa-IR"/>
              </w:rPr>
              <w:t xml:space="preserve"> </w:t>
            </w:r>
            <w:r w:rsidR="00212598" w:rsidRPr="00835605">
              <w:rPr>
                <w:rStyle w:val="Hyperlink"/>
                <w:rFonts w:hint="eastAsia"/>
                <w:noProof/>
                <w:rtl/>
                <w:lang w:bidi="fa-IR"/>
              </w:rPr>
              <w:t>ذي</w:t>
            </w:r>
            <w:r w:rsidR="00212598" w:rsidRPr="00835605">
              <w:rPr>
                <w:rStyle w:val="Hyperlink"/>
                <w:noProof/>
                <w:rtl/>
                <w:lang w:bidi="fa-IR"/>
              </w:rPr>
              <w:t xml:space="preserve"> </w:t>
            </w:r>
            <w:r w:rsidR="00212598" w:rsidRPr="00835605">
              <w:rPr>
                <w:rStyle w:val="Hyperlink"/>
                <w:rFonts w:hint="eastAsia"/>
                <w:noProof/>
                <w:rtl/>
                <w:lang w:bidi="fa-IR"/>
              </w:rPr>
              <w:t>الثدية</w:t>
            </w:r>
            <w:r w:rsidR="00212598" w:rsidRPr="00835605">
              <w:rPr>
                <w:rStyle w:val="Hyperlink"/>
                <w:noProof/>
                <w:rtl/>
                <w:lang w:bidi="fa-IR"/>
              </w:rPr>
              <w:t xml:space="preserve"> </w:t>
            </w:r>
            <w:r w:rsidR="00212598" w:rsidRPr="00835605">
              <w:rPr>
                <w:rStyle w:val="Hyperlink"/>
                <w:rFonts w:hint="eastAsia"/>
                <w:noProof/>
                <w:rtl/>
                <w:lang w:bidi="fa-IR"/>
              </w:rPr>
              <w:t>لأول</w:t>
            </w:r>
            <w:r w:rsidR="00212598" w:rsidRPr="00835605">
              <w:rPr>
                <w:rStyle w:val="Hyperlink"/>
                <w:noProof/>
                <w:rtl/>
                <w:lang w:bidi="fa-IR"/>
              </w:rPr>
              <w:t xml:space="preserve"> </w:t>
            </w:r>
            <w:r w:rsidR="00212598" w:rsidRPr="00835605">
              <w:rPr>
                <w:rStyle w:val="Hyperlink"/>
                <w:rFonts w:hint="eastAsia"/>
                <w:noProof/>
                <w:rtl/>
                <w:lang w:bidi="fa-IR"/>
              </w:rPr>
              <w:t>مرة</w:t>
            </w:r>
            <w:r w:rsidR="00212598" w:rsidRPr="00835605">
              <w:rPr>
                <w:rStyle w:val="Hyperlink"/>
                <w:noProof/>
                <w:rtl/>
                <w:lang w:bidi="fa-IR"/>
              </w:rPr>
              <w:t xml:space="preserve"> </w:t>
            </w:r>
            <w:r w:rsidR="00212598" w:rsidRPr="00835605">
              <w:rPr>
                <w:rStyle w:val="Hyperlink"/>
                <w:rFonts w:hint="eastAsia"/>
                <w:noProof/>
                <w:rtl/>
                <w:lang w:bidi="fa-IR"/>
              </w:rPr>
              <w:t>صدر</w:t>
            </w:r>
            <w:r w:rsidR="00212598" w:rsidRPr="00835605">
              <w:rPr>
                <w:rStyle w:val="Hyperlink"/>
                <w:noProof/>
                <w:rtl/>
                <w:lang w:bidi="fa-IR"/>
              </w:rPr>
              <w:t xml:space="preserve"> </w:t>
            </w:r>
            <w:r w:rsidR="00212598" w:rsidRPr="00835605">
              <w:rPr>
                <w:rStyle w:val="Hyperlink"/>
                <w:rFonts w:hint="eastAsia"/>
                <w:noProof/>
                <w:rtl/>
                <w:lang w:bidi="fa-IR"/>
              </w:rPr>
              <w:t>منه</w:t>
            </w:r>
            <w:r w:rsidR="00212598" w:rsidRPr="00835605">
              <w:rPr>
                <w:rStyle w:val="Hyperlink"/>
                <w:noProof/>
                <w:rtl/>
                <w:lang w:bidi="fa-IR"/>
              </w:rPr>
              <w:t xml:space="preserve"> </w:t>
            </w:r>
            <w:r w:rsidR="00212598" w:rsidRPr="00835605">
              <w:rPr>
                <w:rStyle w:val="Hyperlink"/>
                <w:rFonts w:hint="eastAsia"/>
                <w:noProof/>
                <w:rtl/>
                <w:lang w:bidi="fa-IR"/>
              </w:rPr>
              <w:t>الأمر</w:t>
            </w:r>
            <w:r w:rsidR="00212598" w:rsidRPr="00835605">
              <w:rPr>
                <w:rStyle w:val="Hyperlink"/>
                <w:noProof/>
                <w:rtl/>
                <w:lang w:bidi="fa-IR"/>
              </w:rPr>
              <w:t xml:space="preserve"> </w:t>
            </w:r>
            <w:r w:rsidR="00212598" w:rsidRPr="00835605">
              <w:rPr>
                <w:rStyle w:val="Hyperlink"/>
                <w:rFonts w:hint="eastAsia"/>
                <w:noProof/>
                <w:rtl/>
                <w:lang w:bidi="fa-IR"/>
              </w:rPr>
              <w:t>بذلك</w:t>
            </w:r>
            <w:r w:rsidR="00212598" w:rsidRPr="00835605">
              <w:rPr>
                <w:rStyle w:val="Hyperlink"/>
                <w:noProof/>
                <w:rtl/>
                <w:lang w:bidi="fa-IR"/>
              </w:rPr>
              <w:t xml:space="preserve"> </w:t>
            </w:r>
            <w:r w:rsidR="00212598" w:rsidRPr="00835605">
              <w:rPr>
                <w:rStyle w:val="Hyperlink"/>
                <w:rFonts w:hint="eastAsia"/>
                <w:noProof/>
                <w:rtl/>
                <w:lang w:bidi="fa-IR"/>
              </w:rPr>
              <w:t>فلم</w:t>
            </w:r>
            <w:r w:rsidR="00212598" w:rsidRPr="00835605">
              <w:rPr>
                <w:rStyle w:val="Hyperlink"/>
                <w:noProof/>
                <w:rtl/>
                <w:lang w:bidi="fa-IR"/>
              </w:rPr>
              <w:t xml:space="preserve"> </w:t>
            </w:r>
            <w:r w:rsidR="00212598" w:rsidRPr="00835605">
              <w:rPr>
                <w:rStyle w:val="Hyperlink"/>
                <w:rFonts w:hint="eastAsia"/>
                <w:noProof/>
                <w:rtl/>
                <w:lang w:bidi="fa-IR"/>
              </w:rPr>
              <w:t>يقتلاه</w:t>
            </w:r>
            <w:r w:rsidR="00212598" w:rsidRPr="00835605">
              <w:rPr>
                <w:rStyle w:val="Hyperlink"/>
                <w:noProof/>
                <w:rtl/>
                <w:lang w:bidi="fa-IR"/>
              </w:rPr>
              <w:t>.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496544188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112</w:t>
            </w:r>
            <w:r>
              <w:rPr>
                <w:noProof/>
                <w:webHidden/>
                <w:rtl/>
              </w:rPr>
              <w:fldChar w:fldCharType="end"/>
            </w:r>
          </w:hyperlink>
        </w:p>
        <w:p w:rsidR="00212598" w:rsidRDefault="00212598" w:rsidP="00212598">
          <w:pPr>
            <w:pStyle w:val="libNormal"/>
            <w:rPr>
              <w:rStyle w:val="Hyperlink"/>
              <w:noProof/>
            </w:rPr>
          </w:pPr>
          <w:r>
            <w:rPr>
              <w:rStyle w:val="Hyperlink"/>
              <w:noProof/>
            </w:rPr>
            <w:br w:type="page"/>
          </w:r>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189"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(11) -:</w:t>
            </w:r>
            <w:r w:rsidR="00212598" w:rsidRPr="00835605">
              <w:rPr>
                <w:rStyle w:val="Hyperlink"/>
                <w:noProof/>
                <w:rtl/>
                <w:lang w:bidi="fa-IR"/>
              </w:rPr>
              <w:t xml:space="preserve"> </w:t>
            </w:r>
            <w:r w:rsidR="00212598" w:rsidRPr="00835605">
              <w:rPr>
                <w:rStyle w:val="Hyperlink"/>
                <w:rFonts w:hint="eastAsia"/>
                <w:noProof/>
                <w:rtl/>
                <w:lang w:bidi="fa-IR"/>
              </w:rPr>
              <w:t>يوم</w:t>
            </w:r>
            <w:r w:rsidR="00212598" w:rsidRPr="00835605">
              <w:rPr>
                <w:rStyle w:val="Hyperlink"/>
                <w:noProof/>
                <w:rtl/>
                <w:lang w:bidi="fa-IR"/>
              </w:rPr>
              <w:t xml:space="preserve"> </w:t>
            </w:r>
            <w:r w:rsidR="00212598" w:rsidRPr="00835605">
              <w:rPr>
                <w:rStyle w:val="Hyperlink"/>
                <w:rFonts w:hint="eastAsia"/>
                <w:noProof/>
                <w:rtl/>
                <w:lang w:bidi="fa-IR"/>
              </w:rPr>
              <w:t>أمر</w:t>
            </w:r>
            <w:r w:rsidR="00212598" w:rsidRPr="00835605">
              <w:rPr>
                <w:rStyle w:val="Hyperlink"/>
                <w:noProof/>
                <w:rtl/>
                <w:lang w:bidi="fa-IR"/>
              </w:rPr>
              <w:t xml:space="preserve"> </w:t>
            </w:r>
            <w:r w:rsidR="00212598" w:rsidRPr="00835605">
              <w:rPr>
                <w:rStyle w:val="Hyperlink"/>
                <w:rFonts w:hint="eastAsia"/>
                <w:noProof/>
                <w:rtl/>
                <w:lang w:bidi="fa-IR"/>
              </w:rPr>
              <w:t>النبي</w:t>
            </w:r>
            <w:r w:rsidR="00212598" w:rsidRPr="00835605">
              <w:rPr>
                <w:rStyle w:val="Hyperlink"/>
                <w:noProof/>
                <w:rtl/>
                <w:lang w:bidi="fa-IR"/>
              </w:rPr>
              <w:t xml:space="preserve"> </w:t>
            </w:r>
            <w:r w:rsidR="00212598" w:rsidRPr="00835605">
              <w:rPr>
                <w:rStyle w:val="Hyperlink"/>
                <w:rFonts w:cs="Rafed Alaem" w:hint="eastAsia"/>
                <w:noProof/>
                <w:rtl/>
              </w:rPr>
              <w:t>صلى‌الله‌عليه‌وآله</w:t>
            </w:r>
            <w:r w:rsidR="00212598" w:rsidRPr="00835605">
              <w:rPr>
                <w:rStyle w:val="Hyperlink"/>
                <w:noProof/>
                <w:rtl/>
                <w:lang w:bidi="fa-IR"/>
              </w:rPr>
              <w:t xml:space="preserve"> </w:t>
            </w:r>
            <w:r w:rsidR="00212598" w:rsidRPr="00835605">
              <w:rPr>
                <w:rStyle w:val="Hyperlink"/>
                <w:rFonts w:hint="eastAsia"/>
                <w:noProof/>
                <w:rtl/>
                <w:lang w:bidi="fa-IR"/>
              </w:rPr>
              <w:t>كلا</w:t>
            </w:r>
            <w:r w:rsidR="00212598" w:rsidRPr="00835605">
              <w:rPr>
                <w:rStyle w:val="Hyperlink"/>
                <w:noProof/>
                <w:rtl/>
                <w:lang w:bidi="fa-IR"/>
              </w:rPr>
              <w:t xml:space="preserve"> </w:t>
            </w:r>
            <w:r w:rsidR="00212598" w:rsidRPr="00835605">
              <w:rPr>
                <w:rStyle w:val="Hyperlink"/>
                <w:rFonts w:hint="eastAsia"/>
                <w:noProof/>
                <w:rtl/>
                <w:lang w:bidi="fa-IR"/>
              </w:rPr>
              <w:t>من</w:t>
            </w:r>
            <w:r w:rsidR="00212598" w:rsidRPr="00835605">
              <w:rPr>
                <w:rStyle w:val="Hyperlink"/>
                <w:noProof/>
                <w:rtl/>
                <w:lang w:bidi="fa-IR"/>
              </w:rPr>
              <w:t xml:space="preserve"> </w:t>
            </w:r>
            <w:r w:rsidR="00212598" w:rsidRPr="00835605">
              <w:rPr>
                <w:rStyle w:val="Hyperlink"/>
                <w:rFonts w:hint="eastAsia"/>
                <w:noProof/>
                <w:rtl/>
                <w:lang w:bidi="fa-IR"/>
              </w:rPr>
              <w:t>الشيخين</w:t>
            </w:r>
            <w:r w:rsidR="00212598" w:rsidRPr="00835605">
              <w:rPr>
                <w:rStyle w:val="Hyperlink"/>
                <w:noProof/>
                <w:rtl/>
                <w:lang w:bidi="fa-IR"/>
              </w:rPr>
              <w:t xml:space="preserve"> </w:t>
            </w:r>
            <w:r w:rsidR="00212598" w:rsidRPr="00835605">
              <w:rPr>
                <w:rStyle w:val="Hyperlink"/>
                <w:rFonts w:hint="eastAsia"/>
                <w:noProof/>
                <w:rtl/>
                <w:lang w:bidi="fa-IR"/>
              </w:rPr>
              <w:t>في</w:t>
            </w:r>
            <w:r w:rsidR="00212598" w:rsidRPr="00835605">
              <w:rPr>
                <w:rStyle w:val="Hyperlink"/>
                <w:noProof/>
                <w:rtl/>
                <w:lang w:bidi="fa-IR"/>
              </w:rPr>
              <w:t xml:space="preserve"> </w:t>
            </w:r>
            <w:r w:rsidR="00212598" w:rsidRPr="00835605">
              <w:rPr>
                <w:rStyle w:val="Hyperlink"/>
                <w:rFonts w:hint="eastAsia"/>
                <w:noProof/>
                <w:rtl/>
                <w:lang w:bidi="fa-IR"/>
              </w:rPr>
              <w:t>المرة</w:t>
            </w:r>
            <w:r w:rsidR="00212598" w:rsidRPr="00835605">
              <w:rPr>
                <w:rStyle w:val="Hyperlink"/>
                <w:noProof/>
                <w:rtl/>
                <w:lang w:bidi="fa-IR"/>
              </w:rPr>
              <w:t xml:space="preserve"> </w:t>
            </w:r>
            <w:r w:rsidR="00212598" w:rsidRPr="00835605">
              <w:rPr>
                <w:rStyle w:val="Hyperlink"/>
                <w:rFonts w:hint="eastAsia"/>
                <w:noProof/>
                <w:rtl/>
                <w:lang w:bidi="fa-IR"/>
              </w:rPr>
              <w:t>الثانية</w:t>
            </w:r>
            <w:r w:rsidR="00212598" w:rsidRPr="00835605">
              <w:rPr>
                <w:rStyle w:val="Hyperlink"/>
                <w:noProof/>
                <w:rtl/>
                <w:lang w:bidi="fa-IR"/>
              </w:rPr>
              <w:t xml:space="preserve"> </w:t>
            </w:r>
            <w:r w:rsidR="00212598" w:rsidRPr="00835605">
              <w:rPr>
                <w:rStyle w:val="Hyperlink"/>
                <w:rFonts w:hint="eastAsia"/>
                <w:noProof/>
                <w:rtl/>
                <w:lang w:bidi="fa-IR"/>
              </w:rPr>
              <w:t>بقتل</w:t>
            </w:r>
            <w:r w:rsidR="00212598" w:rsidRPr="00835605">
              <w:rPr>
                <w:rStyle w:val="Hyperlink"/>
                <w:noProof/>
                <w:rtl/>
                <w:lang w:bidi="fa-IR"/>
              </w:rPr>
              <w:t xml:space="preserve"> </w:t>
            </w:r>
            <w:r w:rsidR="00212598" w:rsidRPr="00835605">
              <w:rPr>
                <w:rStyle w:val="Hyperlink"/>
                <w:rFonts w:hint="eastAsia"/>
                <w:noProof/>
                <w:rtl/>
                <w:lang w:bidi="fa-IR"/>
              </w:rPr>
              <w:t>هذا</w:t>
            </w:r>
            <w:r w:rsidR="00212598" w:rsidRPr="00835605">
              <w:rPr>
                <w:rStyle w:val="Hyperlink"/>
                <w:noProof/>
                <w:rtl/>
                <w:lang w:bidi="fa-IR"/>
              </w:rPr>
              <w:t xml:space="preserve"> </w:t>
            </w:r>
            <w:r w:rsidR="00212598" w:rsidRPr="00835605">
              <w:rPr>
                <w:rStyle w:val="Hyperlink"/>
                <w:rFonts w:hint="eastAsia"/>
                <w:noProof/>
                <w:rtl/>
                <w:lang w:bidi="fa-IR"/>
              </w:rPr>
              <w:t>المارق</w:t>
            </w:r>
            <w:r w:rsidR="00212598" w:rsidRPr="00835605">
              <w:rPr>
                <w:rStyle w:val="Hyperlink"/>
                <w:noProof/>
                <w:rtl/>
                <w:lang w:bidi="fa-IR"/>
              </w:rPr>
              <w:t xml:space="preserve"> </w:t>
            </w:r>
            <w:r w:rsidR="00212598" w:rsidRPr="00835605">
              <w:rPr>
                <w:rStyle w:val="Hyperlink"/>
                <w:rFonts w:hint="eastAsia"/>
                <w:noProof/>
                <w:rtl/>
                <w:lang w:bidi="fa-IR"/>
              </w:rPr>
              <w:t>فكان</w:t>
            </w:r>
            <w:r w:rsidR="00212598" w:rsidRPr="00835605">
              <w:rPr>
                <w:rStyle w:val="Hyperlink"/>
                <w:noProof/>
                <w:rtl/>
                <w:lang w:bidi="fa-IR"/>
              </w:rPr>
              <w:t xml:space="preserve"> </w:t>
            </w:r>
            <w:r w:rsidR="00212598" w:rsidRPr="00835605">
              <w:rPr>
                <w:rStyle w:val="Hyperlink"/>
                <w:rFonts w:hint="eastAsia"/>
                <w:noProof/>
                <w:rtl/>
                <w:lang w:bidi="fa-IR"/>
              </w:rPr>
              <w:t>حالهما</w:t>
            </w:r>
            <w:r w:rsidR="00212598" w:rsidRPr="00835605">
              <w:rPr>
                <w:rStyle w:val="Hyperlink"/>
                <w:noProof/>
                <w:rtl/>
                <w:lang w:bidi="fa-IR"/>
              </w:rPr>
              <w:t xml:space="preserve"> </w:t>
            </w:r>
            <w:r w:rsidR="00212598" w:rsidRPr="00835605">
              <w:rPr>
                <w:rStyle w:val="Hyperlink"/>
                <w:rFonts w:hint="eastAsia"/>
                <w:noProof/>
                <w:rtl/>
                <w:lang w:bidi="fa-IR"/>
              </w:rPr>
              <w:t>في</w:t>
            </w:r>
            <w:r w:rsidR="00212598" w:rsidRPr="00835605">
              <w:rPr>
                <w:rStyle w:val="Hyperlink"/>
                <w:noProof/>
                <w:rtl/>
                <w:lang w:bidi="fa-IR"/>
              </w:rPr>
              <w:t xml:space="preserve"> </w:t>
            </w:r>
            <w:r w:rsidR="00212598" w:rsidRPr="00835605">
              <w:rPr>
                <w:rStyle w:val="Hyperlink"/>
                <w:rFonts w:hint="eastAsia"/>
                <w:noProof/>
                <w:rtl/>
                <w:lang w:bidi="fa-IR"/>
              </w:rPr>
              <w:t>هذه</w:t>
            </w:r>
            <w:r w:rsidR="00212598" w:rsidRPr="00835605">
              <w:rPr>
                <w:rStyle w:val="Hyperlink"/>
                <w:noProof/>
                <w:rtl/>
                <w:lang w:bidi="fa-IR"/>
              </w:rPr>
              <w:t xml:space="preserve"> </w:t>
            </w:r>
            <w:r w:rsidR="00212598" w:rsidRPr="00835605">
              <w:rPr>
                <w:rStyle w:val="Hyperlink"/>
                <w:rFonts w:hint="eastAsia"/>
                <w:noProof/>
                <w:rtl/>
                <w:lang w:bidi="fa-IR"/>
              </w:rPr>
              <w:t>المرة</w:t>
            </w:r>
            <w:r w:rsidR="00212598" w:rsidRPr="00835605">
              <w:rPr>
                <w:rStyle w:val="Hyperlink"/>
                <w:noProof/>
                <w:rtl/>
                <w:lang w:bidi="fa-IR"/>
              </w:rPr>
              <w:t xml:space="preserve"> </w:t>
            </w:r>
            <w:r w:rsidR="00212598" w:rsidRPr="00835605">
              <w:rPr>
                <w:rStyle w:val="Hyperlink"/>
                <w:rFonts w:hint="eastAsia"/>
                <w:noProof/>
                <w:rtl/>
                <w:lang w:bidi="fa-IR"/>
              </w:rPr>
              <w:t>كما</w:t>
            </w:r>
            <w:r w:rsidR="00212598" w:rsidRPr="00835605">
              <w:rPr>
                <w:rStyle w:val="Hyperlink"/>
                <w:noProof/>
                <w:rtl/>
                <w:lang w:bidi="fa-IR"/>
              </w:rPr>
              <w:t xml:space="preserve"> </w:t>
            </w:r>
            <w:r w:rsidR="00212598" w:rsidRPr="00835605">
              <w:rPr>
                <w:rStyle w:val="Hyperlink"/>
                <w:rFonts w:hint="eastAsia"/>
                <w:noProof/>
                <w:rtl/>
                <w:lang w:bidi="fa-IR"/>
              </w:rPr>
              <w:t>كانت</w:t>
            </w:r>
            <w:r w:rsidR="00212598" w:rsidRPr="00835605">
              <w:rPr>
                <w:rStyle w:val="Hyperlink"/>
                <w:noProof/>
                <w:rtl/>
                <w:lang w:bidi="fa-IR"/>
              </w:rPr>
              <w:t xml:space="preserve"> </w:t>
            </w:r>
            <w:r w:rsidR="00212598" w:rsidRPr="00835605">
              <w:rPr>
                <w:rStyle w:val="Hyperlink"/>
                <w:rFonts w:hint="eastAsia"/>
                <w:noProof/>
                <w:rtl/>
                <w:lang w:bidi="fa-IR"/>
              </w:rPr>
              <w:t>في</w:t>
            </w:r>
            <w:r w:rsidR="00212598" w:rsidRPr="00835605">
              <w:rPr>
                <w:rStyle w:val="Hyperlink"/>
                <w:noProof/>
                <w:rtl/>
                <w:lang w:bidi="fa-IR"/>
              </w:rPr>
              <w:t xml:space="preserve"> </w:t>
            </w:r>
            <w:r w:rsidR="00212598" w:rsidRPr="00835605">
              <w:rPr>
                <w:rStyle w:val="Hyperlink"/>
                <w:rFonts w:hint="eastAsia"/>
                <w:noProof/>
                <w:rtl/>
                <w:lang w:bidi="fa-IR"/>
              </w:rPr>
              <w:t>المرة</w:t>
            </w:r>
            <w:r w:rsidR="00212598" w:rsidRPr="00835605">
              <w:rPr>
                <w:rStyle w:val="Hyperlink"/>
                <w:noProof/>
                <w:rtl/>
                <w:lang w:bidi="fa-IR"/>
              </w:rPr>
              <w:t xml:space="preserve"> </w:t>
            </w:r>
            <w:r w:rsidR="00212598" w:rsidRPr="00835605">
              <w:rPr>
                <w:rStyle w:val="Hyperlink"/>
                <w:rFonts w:hint="eastAsia"/>
                <w:noProof/>
                <w:rtl/>
                <w:lang w:bidi="fa-IR"/>
              </w:rPr>
              <w:t>الأولى</w:t>
            </w:r>
            <w:r w:rsidR="00212598" w:rsidRPr="00835605">
              <w:rPr>
                <w:rStyle w:val="Hyperlink"/>
                <w:noProof/>
                <w:rtl/>
                <w:lang w:bidi="fa-IR"/>
              </w:rPr>
              <w:t>.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496544189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114</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190"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xml:space="preserve">- (12) -: </w:t>
            </w:r>
            <w:r w:rsidR="00212598" w:rsidRPr="00835605">
              <w:rPr>
                <w:rStyle w:val="Hyperlink"/>
                <w:rFonts w:hint="eastAsia"/>
                <w:noProof/>
                <w:rtl/>
              </w:rPr>
              <w:t>قتال</w:t>
            </w:r>
            <w:r w:rsidR="00212598" w:rsidRPr="00835605">
              <w:rPr>
                <w:rStyle w:val="Hyperlink"/>
                <w:noProof/>
                <w:rtl/>
                <w:lang w:bidi="fa-IR"/>
              </w:rPr>
              <w:t xml:space="preserve"> </w:t>
            </w:r>
            <w:r w:rsidR="00212598" w:rsidRPr="00835605">
              <w:rPr>
                <w:rStyle w:val="Hyperlink"/>
                <w:rFonts w:hint="eastAsia"/>
                <w:noProof/>
                <w:rtl/>
                <w:lang w:bidi="fa-IR"/>
              </w:rPr>
              <w:t>المتريثين</w:t>
            </w:r>
            <w:r w:rsidR="00212598" w:rsidRPr="00835605">
              <w:rPr>
                <w:rStyle w:val="Hyperlink"/>
                <w:noProof/>
                <w:rtl/>
                <w:lang w:bidi="fa-IR"/>
              </w:rPr>
              <w:t xml:space="preserve"> </w:t>
            </w:r>
            <w:r w:rsidR="00212598" w:rsidRPr="00835605">
              <w:rPr>
                <w:rStyle w:val="Hyperlink"/>
                <w:rFonts w:hint="eastAsia"/>
                <w:noProof/>
                <w:rtl/>
                <w:lang w:bidi="fa-IR"/>
              </w:rPr>
              <w:t>في</w:t>
            </w:r>
            <w:r w:rsidR="00212598" w:rsidRPr="00835605">
              <w:rPr>
                <w:rStyle w:val="Hyperlink"/>
                <w:noProof/>
                <w:rtl/>
                <w:lang w:bidi="fa-IR"/>
              </w:rPr>
              <w:t xml:space="preserve"> </w:t>
            </w:r>
            <w:r w:rsidR="00212598" w:rsidRPr="00835605">
              <w:rPr>
                <w:rStyle w:val="Hyperlink"/>
                <w:rFonts w:hint="eastAsia"/>
                <w:noProof/>
                <w:rtl/>
                <w:lang w:bidi="fa-IR"/>
              </w:rPr>
              <w:t>النزول</w:t>
            </w:r>
            <w:r w:rsidR="00212598" w:rsidRPr="00835605">
              <w:rPr>
                <w:rStyle w:val="Hyperlink"/>
                <w:noProof/>
                <w:rtl/>
                <w:lang w:bidi="fa-IR"/>
              </w:rPr>
              <w:t xml:space="preserve"> </w:t>
            </w:r>
            <w:r w:rsidR="00212598" w:rsidRPr="00835605">
              <w:rPr>
                <w:rStyle w:val="Hyperlink"/>
                <w:rFonts w:hint="eastAsia"/>
                <w:noProof/>
                <w:rtl/>
                <w:lang w:bidi="fa-IR"/>
              </w:rPr>
              <w:t>على</w:t>
            </w:r>
            <w:r w:rsidR="00212598" w:rsidRPr="00835605">
              <w:rPr>
                <w:rStyle w:val="Hyperlink"/>
                <w:noProof/>
                <w:rtl/>
                <w:lang w:bidi="fa-IR"/>
              </w:rPr>
              <w:t xml:space="preserve"> </w:t>
            </w:r>
            <w:r w:rsidR="00212598" w:rsidRPr="00835605">
              <w:rPr>
                <w:rStyle w:val="Hyperlink"/>
                <w:rFonts w:hint="eastAsia"/>
                <w:noProof/>
                <w:rtl/>
                <w:lang w:bidi="fa-IR"/>
              </w:rPr>
              <w:t>أمر</w:t>
            </w:r>
            <w:r w:rsidR="00212598" w:rsidRPr="00835605">
              <w:rPr>
                <w:rStyle w:val="Hyperlink"/>
                <w:noProof/>
                <w:rtl/>
                <w:lang w:bidi="fa-IR"/>
              </w:rPr>
              <w:t xml:space="preserve"> </w:t>
            </w:r>
            <w:r w:rsidR="00212598" w:rsidRPr="00835605">
              <w:rPr>
                <w:rStyle w:val="Hyperlink"/>
                <w:rFonts w:hint="eastAsia"/>
                <w:noProof/>
                <w:rtl/>
                <w:lang w:bidi="fa-IR"/>
              </w:rPr>
              <w:t>أبي</w:t>
            </w:r>
            <w:r w:rsidR="00212598" w:rsidRPr="00835605">
              <w:rPr>
                <w:rStyle w:val="Hyperlink"/>
                <w:noProof/>
                <w:rtl/>
                <w:lang w:bidi="fa-IR"/>
              </w:rPr>
              <w:t xml:space="preserve"> </w:t>
            </w:r>
            <w:r w:rsidR="00212598" w:rsidRPr="00835605">
              <w:rPr>
                <w:rStyle w:val="Hyperlink"/>
                <w:rFonts w:hint="eastAsia"/>
                <w:noProof/>
                <w:rtl/>
                <w:lang w:bidi="fa-IR"/>
              </w:rPr>
              <w:t>بكر</w:t>
            </w:r>
            <w:r w:rsidR="00212598" w:rsidRPr="00835605">
              <w:rPr>
                <w:rStyle w:val="Hyperlink"/>
                <w:noProof/>
                <w:rtl/>
                <w:lang w:bidi="fa-IR"/>
              </w:rPr>
              <w:t xml:space="preserve"> </w:t>
            </w:r>
            <w:r w:rsidR="00212598" w:rsidRPr="00835605">
              <w:rPr>
                <w:rStyle w:val="Hyperlink"/>
                <w:rFonts w:hint="eastAsia"/>
                <w:noProof/>
                <w:rtl/>
                <w:lang w:bidi="fa-IR"/>
              </w:rPr>
              <w:t>في</w:t>
            </w:r>
            <w:r w:rsidR="00212598" w:rsidRPr="00835605">
              <w:rPr>
                <w:rStyle w:val="Hyperlink"/>
                <w:noProof/>
                <w:rtl/>
                <w:lang w:bidi="fa-IR"/>
              </w:rPr>
              <w:t xml:space="preserve"> </w:t>
            </w:r>
            <w:r w:rsidR="00212598" w:rsidRPr="00835605">
              <w:rPr>
                <w:rStyle w:val="Hyperlink"/>
                <w:rFonts w:hint="eastAsia"/>
                <w:noProof/>
                <w:rtl/>
                <w:lang w:bidi="fa-IR"/>
              </w:rPr>
              <w:t>أمر</w:t>
            </w:r>
            <w:r w:rsidR="00212598" w:rsidRPr="00835605">
              <w:rPr>
                <w:rStyle w:val="Hyperlink"/>
                <w:noProof/>
                <w:rtl/>
                <w:lang w:bidi="fa-IR"/>
              </w:rPr>
              <w:t xml:space="preserve"> </w:t>
            </w:r>
            <w:r w:rsidR="00212598" w:rsidRPr="00835605">
              <w:rPr>
                <w:rStyle w:val="Hyperlink"/>
                <w:rFonts w:hint="eastAsia"/>
                <w:noProof/>
                <w:rtl/>
                <w:lang w:bidi="fa-IR"/>
              </w:rPr>
              <w:t>الزكاة</w:t>
            </w:r>
            <w:r w:rsidR="00212598" w:rsidRPr="00835605">
              <w:rPr>
                <w:rStyle w:val="Hyperlink"/>
                <w:noProof/>
                <w:rtl/>
                <w:lang w:bidi="fa-IR"/>
              </w:rPr>
              <w:t xml:space="preserve"> </w:t>
            </w:r>
            <w:r w:rsidR="00212598" w:rsidRPr="00835605">
              <w:rPr>
                <w:rStyle w:val="Hyperlink"/>
                <w:rFonts w:hint="eastAsia"/>
                <w:noProof/>
                <w:rtl/>
                <w:lang w:bidi="fa-IR"/>
              </w:rPr>
              <w:t>لارتيابهم</w:t>
            </w:r>
            <w:r w:rsidR="00212598" w:rsidRPr="00835605">
              <w:rPr>
                <w:rStyle w:val="Hyperlink"/>
                <w:noProof/>
                <w:rtl/>
                <w:lang w:bidi="fa-IR"/>
              </w:rPr>
              <w:t xml:space="preserve"> </w:t>
            </w:r>
            <w:r w:rsidR="00212598" w:rsidRPr="00835605">
              <w:rPr>
                <w:rStyle w:val="Hyperlink"/>
                <w:rFonts w:hint="eastAsia"/>
                <w:noProof/>
                <w:rtl/>
                <w:lang w:bidi="fa-IR"/>
              </w:rPr>
              <w:t>في</w:t>
            </w:r>
            <w:r w:rsidR="00212598" w:rsidRPr="00835605">
              <w:rPr>
                <w:rStyle w:val="Hyperlink"/>
                <w:noProof/>
                <w:rtl/>
                <w:lang w:bidi="fa-IR"/>
              </w:rPr>
              <w:t xml:space="preserve"> </w:t>
            </w:r>
            <w:r w:rsidR="00212598" w:rsidRPr="00835605">
              <w:rPr>
                <w:rStyle w:val="Hyperlink"/>
                <w:rFonts w:hint="eastAsia"/>
                <w:noProof/>
                <w:rtl/>
                <w:lang w:bidi="fa-IR"/>
              </w:rPr>
              <w:t>ولايته</w:t>
            </w:r>
            <w:r w:rsidR="00212598" w:rsidRPr="00835605">
              <w:rPr>
                <w:rStyle w:val="Hyperlink"/>
                <w:noProof/>
                <w:rtl/>
                <w:lang w:bidi="fa-IR"/>
              </w:rPr>
              <w:t xml:space="preserve"> </w:t>
            </w:r>
            <w:r w:rsidR="00212598" w:rsidRPr="00835605">
              <w:rPr>
                <w:rStyle w:val="Hyperlink"/>
                <w:rFonts w:hint="eastAsia"/>
                <w:noProof/>
                <w:rtl/>
                <w:lang w:bidi="fa-IR"/>
              </w:rPr>
              <w:t>عن</w:t>
            </w:r>
            <w:r w:rsidR="00212598" w:rsidRPr="00835605">
              <w:rPr>
                <w:rStyle w:val="Hyperlink"/>
                <w:noProof/>
                <w:rtl/>
                <w:lang w:bidi="fa-IR"/>
              </w:rPr>
              <w:t xml:space="preserve"> </w:t>
            </w:r>
            <w:r w:rsidR="00212598" w:rsidRPr="00835605">
              <w:rPr>
                <w:rStyle w:val="Hyperlink"/>
                <w:rFonts w:hint="eastAsia"/>
                <w:noProof/>
                <w:rtl/>
                <w:lang w:bidi="fa-IR"/>
              </w:rPr>
              <w:t>رسول</w:t>
            </w:r>
            <w:r w:rsidR="00212598" w:rsidRPr="00835605">
              <w:rPr>
                <w:rStyle w:val="Hyperlink"/>
                <w:noProof/>
                <w:rtl/>
                <w:lang w:bidi="fa-IR"/>
              </w:rPr>
              <w:t xml:space="preserve"> </w:t>
            </w:r>
            <w:r w:rsidR="00212598" w:rsidRPr="00835605">
              <w:rPr>
                <w:rStyle w:val="Hyperlink"/>
                <w:rFonts w:hint="eastAsia"/>
                <w:noProof/>
                <w:rtl/>
                <w:lang w:bidi="fa-IR"/>
              </w:rPr>
              <w:t>الله</w:t>
            </w:r>
            <w:r w:rsidR="00212598" w:rsidRPr="00835605">
              <w:rPr>
                <w:rStyle w:val="Hyperlink"/>
                <w:noProof/>
                <w:rtl/>
                <w:lang w:bidi="fa-IR"/>
              </w:rPr>
              <w:t xml:space="preserve"> </w:t>
            </w:r>
            <w:r w:rsidR="00212598" w:rsidRPr="00835605">
              <w:rPr>
                <w:rStyle w:val="Hyperlink"/>
                <w:rFonts w:cs="Rafed Alaem" w:hint="eastAsia"/>
                <w:noProof/>
                <w:rtl/>
              </w:rPr>
              <w:t>صلى‌الله‌عليه‌وآله</w:t>
            </w:r>
            <w:r w:rsidR="00212598" w:rsidRPr="00835605">
              <w:rPr>
                <w:rStyle w:val="Hyperlink"/>
                <w:noProof/>
                <w:rtl/>
                <w:lang w:bidi="fa-IR"/>
              </w:rPr>
              <w:t xml:space="preserve"> </w:t>
            </w:r>
            <w:r w:rsidR="00212598" w:rsidRPr="00835605">
              <w:rPr>
                <w:rStyle w:val="Hyperlink"/>
                <w:rFonts w:hint="eastAsia"/>
                <w:noProof/>
                <w:rtl/>
                <w:lang w:bidi="fa-IR"/>
              </w:rPr>
              <w:t>لا</w:t>
            </w:r>
            <w:r w:rsidR="00212598" w:rsidRPr="00835605">
              <w:rPr>
                <w:rStyle w:val="Hyperlink"/>
                <w:noProof/>
                <w:rtl/>
                <w:lang w:bidi="fa-IR"/>
              </w:rPr>
              <w:t xml:space="preserve"> </w:t>
            </w:r>
            <w:r w:rsidR="00212598" w:rsidRPr="00835605">
              <w:rPr>
                <w:rStyle w:val="Hyperlink"/>
                <w:rFonts w:hint="eastAsia"/>
                <w:noProof/>
                <w:rtl/>
                <w:lang w:bidi="fa-IR"/>
              </w:rPr>
              <w:t>في</w:t>
            </w:r>
            <w:r w:rsidR="00212598" w:rsidRPr="00835605">
              <w:rPr>
                <w:rStyle w:val="Hyperlink"/>
                <w:noProof/>
                <w:rtl/>
                <w:lang w:bidi="fa-IR"/>
              </w:rPr>
              <w:t xml:space="preserve"> </w:t>
            </w:r>
            <w:r w:rsidR="00212598" w:rsidRPr="00835605">
              <w:rPr>
                <w:rStyle w:val="Hyperlink"/>
                <w:rFonts w:hint="eastAsia"/>
                <w:noProof/>
                <w:rtl/>
                <w:lang w:bidi="fa-IR"/>
              </w:rPr>
              <w:t>افتراضها</w:t>
            </w:r>
            <w:r w:rsidR="00212598" w:rsidRPr="00835605">
              <w:rPr>
                <w:rStyle w:val="Hyperlink"/>
                <w:noProof/>
                <w:rtl/>
                <w:lang w:bidi="fa-IR"/>
              </w:rPr>
              <w:t xml:space="preserve"> </w:t>
            </w:r>
            <w:r w:rsidR="00212598" w:rsidRPr="00835605">
              <w:rPr>
                <w:rStyle w:val="Hyperlink"/>
                <w:rFonts w:hint="eastAsia"/>
                <w:noProof/>
                <w:rtl/>
                <w:lang w:bidi="fa-IR"/>
              </w:rPr>
              <w:t>عليهم</w:t>
            </w:r>
            <w:r w:rsidR="00212598" w:rsidRPr="00835605">
              <w:rPr>
                <w:rStyle w:val="Hyperlink"/>
                <w:noProof/>
                <w:rtl/>
                <w:lang w:bidi="fa-IR"/>
              </w:rPr>
              <w:t>.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496544190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128</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191"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xml:space="preserve">- (13) -: </w:t>
            </w:r>
            <w:r w:rsidR="00212598" w:rsidRPr="00835605">
              <w:rPr>
                <w:rStyle w:val="Hyperlink"/>
                <w:rFonts w:hint="eastAsia"/>
                <w:noProof/>
                <w:rtl/>
              </w:rPr>
              <w:t>يوم</w:t>
            </w:r>
            <w:r w:rsidR="00212598" w:rsidRPr="00835605">
              <w:rPr>
                <w:rStyle w:val="Hyperlink"/>
                <w:noProof/>
                <w:rtl/>
              </w:rPr>
              <w:t xml:space="preserve"> </w:t>
            </w:r>
            <w:r w:rsidR="00212598" w:rsidRPr="00835605">
              <w:rPr>
                <w:rStyle w:val="Hyperlink"/>
                <w:rFonts w:hint="eastAsia"/>
                <w:noProof/>
                <w:rtl/>
              </w:rPr>
              <w:t>البطاح</w:t>
            </w:r>
            <w:r w:rsidR="00212598" w:rsidRPr="00835605">
              <w:rPr>
                <w:rStyle w:val="Hyperlink"/>
                <w:rFonts w:hint="eastAsia"/>
                <w:noProof/>
                <w:rtl/>
                <w:lang w:bidi="fa-IR"/>
              </w:rPr>
              <w:t>،</w:t>
            </w:r>
            <w:r w:rsidR="00212598" w:rsidRPr="00835605">
              <w:rPr>
                <w:rStyle w:val="Hyperlink"/>
                <w:noProof/>
                <w:rtl/>
                <w:lang w:bidi="fa-IR"/>
              </w:rPr>
              <w:t xml:space="preserve"> </w:t>
            </w:r>
            <w:r w:rsidR="00212598" w:rsidRPr="00835605">
              <w:rPr>
                <w:rStyle w:val="Hyperlink"/>
                <w:rFonts w:hint="eastAsia"/>
                <w:noProof/>
                <w:rtl/>
                <w:lang w:bidi="fa-IR"/>
              </w:rPr>
              <w:t>أو</w:t>
            </w:r>
            <w:r w:rsidR="00212598" w:rsidRPr="00835605">
              <w:rPr>
                <w:rStyle w:val="Hyperlink"/>
                <w:noProof/>
                <w:rtl/>
                <w:lang w:bidi="fa-IR"/>
              </w:rPr>
              <w:t xml:space="preserve"> </w:t>
            </w:r>
            <w:r w:rsidR="00212598" w:rsidRPr="00835605">
              <w:rPr>
                <w:rStyle w:val="Hyperlink"/>
                <w:rFonts w:hint="eastAsia"/>
                <w:noProof/>
                <w:rtl/>
                <w:lang w:bidi="fa-IR"/>
              </w:rPr>
              <w:t>يوم</w:t>
            </w:r>
            <w:r w:rsidR="00212598" w:rsidRPr="00835605">
              <w:rPr>
                <w:rStyle w:val="Hyperlink"/>
                <w:noProof/>
                <w:rtl/>
                <w:lang w:bidi="fa-IR"/>
              </w:rPr>
              <w:t xml:space="preserve"> </w:t>
            </w:r>
            <w:r w:rsidR="00212598" w:rsidRPr="00835605">
              <w:rPr>
                <w:rStyle w:val="Hyperlink"/>
                <w:rFonts w:hint="eastAsia"/>
                <w:noProof/>
                <w:rtl/>
                <w:lang w:bidi="fa-IR"/>
              </w:rPr>
              <w:t>مالك</w:t>
            </w:r>
            <w:r w:rsidR="00212598" w:rsidRPr="00835605">
              <w:rPr>
                <w:rStyle w:val="Hyperlink"/>
                <w:noProof/>
                <w:rtl/>
                <w:lang w:bidi="fa-IR"/>
              </w:rPr>
              <w:t xml:space="preserve"> </w:t>
            </w:r>
            <w:r w:rsidR="00212598" w:rsidRPr="00835605">
              <w:rPr>
                <w:rStyle w:val="Hyperlink"/>
                <w:rFonts w:hint="eastAsia"/>
                <w:noProof/>
                <w:rtl/>
                <w:lang w:bidi="fa-IR"/>
              </w:rPr>
              <w:t>بن</w:t>
            </w:r>
            <w:r w:rsidR="00212598" w:rsidRPr="00835605">
              <w:rPr>
                <w:rStyle w:val="Hyperlink"/>
                <w:noProof/>
                <w:rtl/>
                <w:lang w:bidi="fa-IR"/>
              </w:rPr>
              <w:t xml:space="preserve"> </w:t>
            </w:r>
            <w:r w:rsidR="00212598" w:rsidRPr="00835605">
              <w:rPr>
                <w:rStyle w:val="Hyperlink"/>
                <w:rFonts w:hint="eastAsia"/>
                <w:noProof/>
                <w:rtl/>
                <w:lang w:bidi="fa-IR"/>
              </w:rPr>
              <w:t>نويرة</w:t>
            </w:r>
            <w:r w:rsidR="00212598" w:rsidRPr="00835605">
              <w:rPr>
                <w:rStyle w:val="Hyperlink"/>
                <w:noProof/>
                <w:rtl/>
                <w:lang w:bidi="fa-IR"/>
              </w:rPr>
              <w:t xml:space="preserve"> </w:t>
            </w:r>
            <w:r w:rsidR="00212598" w:rsidRPr="00835605">
              <w:rPr>
                <w:rStyle w:val="Hyperlink"/>
                <w:rFonts w:hint="eastAsia"/>
                <w:noProof/>
                <w:rtl/>
                <w:lang w:bidi="fa-IR"/>
              </w:rPr>
              <w:t>وقومه</w:t>
            </w:r>
            <w:r w:rsidR="00212598" w:rsidRPr="00835605">
              <w:rPr>
                <w:rStyle w:val="Hyperlink"/>
                <w:noProof/>
                <w:rtl/>
                <w:lang w:bidi="fa-IR"/>
              </w:rPr>
              <w:t xml:space="preserve"> </w:t>
            </w:r>
            <w:r w:rsidR="00212598" w:rsidRPr="00835605">
              <w:rPr>
                <w:rStyle w:val="Hyperlink"/>
                <w:rFonts w:hint="eastAsia"/>
                <w:noProof/>
                <w:rtl/>
                <w:lang w:bidi="fa-IR"/>
              </w:rPr>
              <w:t>من</w:t>
            </w:r>
            <w:r w:rsidR="00212598" w:rsidRPr="00835605">
              <w:rPr>
                <w:rStyle w:val="Hyperlink"/>
                <w:noProof/>
                <w:rtl/>
                <w:lang w:bidi="fa-IR"/>
              </w:rPr>
              <w:t xml:space="preserve"> </w:t>
            </w:r>
            <w:r w:rsidR="00212598" w:rsidRPr="00835605">
              <w:rPr>
                <w:rStyle w:val="Hyperlink"/>
                <w:rFonts w:hint="eastAsia"/>
                <w:noProof/>
                <w:rtl/>
                <w:lang w:bidi="fa-IR"/>
              </w:rPr>
              <w:t>خالد</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496544191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135</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192" w:history="1">
            <w:r w:rsidR="00212598" w:rsidRPr="00835605">
              <w:rPr>
                <w:rStyle w:val="Hyperlink"/>
                <w:noProof/>
                <w:rtl/>
                <w:lang w:bidi="fa-IR"/>
              </w:rPr>
              <w:t xml:space="preserve">[ </w:t>
            </w:r>
            <w:r w:rsidR="00212598" w:rsidRPr="00835605">
              <w:rPr>
                <w:rStyle w:val="Hyperlink"/>
                <w:rFonts w:hint="eastAsia"/>
                <w:noProof/>
                <w:rtl/>
              </w:rPr>
              <w:t>المورد</w:t>
            </w:r>
            <w:r w:rsidR="00212598" w:rsidRPr="00835605">
              <w:rPr>
                <w:rStyle w:val="Hyperlink"/>
                <w:noProof/>
                <w:rtl/>
              </w:rPr>
              <w:t xml:space="preserve"> - (14) -:</w:t>
            </w:r>
            <w:r w:rsidR="00212598" w:rsidRPr="00835605">
              <w:rPr>
                <w:rStyle w:val="Hyperlink"/>
                <w:noProof/>
                <w:rtl/>
                <w:lang w:bidi="fa-IR"/>
              </w:rPr>
              <w:t xml:space="preserve"> </w:t>
            </w:r>
            <w:r w:rsidR="00212598" w:rsidRPr="00835605">
              <w:rPr>
                <w:rStyle w:val="Hyperlink"/>
                <w:rFonts w:hint="eastAsia"/>
                <w:noProof/>
                <w:rtl/>
                <w:lang w:bidi="fa-IR"/>
              </w:rPr>
              <w:t>في</w:t>
            </w:r>
            <w:r w:rsidR="00212598" w:rsidRPr="00835605">
              <w:rPr>
                <w:rStyle w:val="Hyperlink"/>
                <w:noProof/>
                <w:rtl/>
                <w:lang w:bidi="fa-IR"/>
              </w:rPr>
              <w:t xml:space="preserve"> </w:t>
            </w:r>
            <w:r w:rsidR="00212598" w:rsidRPr="00835605">
              <w:rPr>
                <w:rStyle w:val="Hyperlink"/>
                <w:rFonts w:hint="eastAsia"/>
                <w:noProof/>
                <w:rtl/>
                <w:lang w:bidi="fa-IR"/>
              </w:rPr>
              <w:t>منع</w:t>
            </w:r>
            <w:r w:rsidR="00212598" w:rsidRPr="00835605">
              <w:rPr>
                <w:rStyle w:val="Hyperlink"/>
                <w:noProof/>
                <w:rtl/>
                <w:lang w:bidi="fa-IR"/>
              </w:rPr>
              <w:t xml:space="preserve"> </w:t>
            </w:r>
            <w:r w:rsidR="00212598" w:rsidRPr="00835605">
              <w:rPr>
                <w:rStyle w:val="Hyperlink"/>
                <w:rFonts w:hint="eastAsia"/>
                <w:noProof/>
                <w:rtl/>
                <w:lang w:bidi="fa-IR"/>
              </w:rPr>
              <w:t>كتابة</w:t>
            </w:r>
            <w:r w:rsidR="00212598" w:rsidRPr="00835605">
              <w:rPr>
                <w:rStyle w:val="Hyperlink"/>
                <w:noProof/>
                <w:rtl/>
                <w:lang w:bidi="fa-IR"/>
              </w:rPr>
              <w:t xml:space="preserve"> </w:t>
            </w:r>
            <w:r w:rsidR="00212598" w:rsidRPr="00835605">
              <w:rPr>
                <w:rStyle w:val="Hyperlink"/>
                <w:rFonts w:hint="eastAsia"/>
                <w:noProof/>
                <w:rtl/>
                <w:lang w:bidi="fa-IR"/>
              </w:rPr>
              <w:t>العلم</w:t>
            </w:r>
            <w:r w:rsidR="00212598" w:rsidRPr="00835605">
              <w:rPr>
                <w:rStyle w:val="Hyperlink"/>
                <w:noProof/>
                <w:rtl/>
                <w:lang w:bidi="fa-IR"/>
              </w:rPr>
              <w:t xml:space="preserve"> </w:t>
            </w:r>
            <w:r w:rsidR="00212598" w:rsidRPr="00835605">
              <w:rPr>
                <w:rStyle w:val="Hyperlink"/>
                <w:rFonts w:hint="eastAsia"/>
                <w:noProof/>
                <w:rtl/>
                <w:lang w:bidi="fa-IR"/>
              </w:rPr>
              <w:t>عن</w:t>
            </w:r>
            <w:r w:rsidR="00212598" w:rsidRPr="00835605">
              <w:rPr>
                <w:rStyle w:val="Hyperlink"/>
                <w:noProof/>
                <w:rtl/>
                <w:lang w:bidi="fa-IR"/>
              </w:rPr>
              <w:t xml:space="preserve"> </w:t>
            </w:r>
            <w:r w:rsidR="00212598" w:rsidRPr="00835605">
              <w:rPr>
                <w:rStyle w:val="Hyperlink"/>
                <w:rFonts w:hint="eastAsia"/>
                <w:noProof/>
                <w:rtl/>
                <w:lang w:bidi="fa-IR"/>
              </w:rPr>
              <w:t>رسول</w:t>
            </w:r>
            <w:r w:rsidR="00212598" w:rsidRPr="00835605">
              <w:rPr>
                <w:rStyle w:val="Hyperlink"/>
                <w:noProof/>
                <w:rtl/>
                <w:lang w:bidi="fa-IR"/>
              </w:rPr>
              <w:t xml:space="preserve"> </w:t>
            </w:r>
            <w:r w:rsidR="00212598" w:rsidRPr="00835605">
              <w:rPr>
                <w:rStyle w:val="Hyperlink"/>
                <w:rFonts w:hint="eastAsia"/>
                <w:noProof/>
                <w:rtl/>
                <w:lang w:bidi="fa-IR"/>
              </w:rPr>
              <w:t>الله</w:t>
            </w:r>
            <w:r w:rsidR="00212598" w:rsidRPr="00835605">
              <w:rPr>
                <w:rStyle w:val="Hyperlink"/>
                <w:noProof/>
                <w:rtl/>
                <w:lang w:bidi="fa-IR"/>
              </w:rPr>
              <w:t xml:space="preserve"> </w:t>
            </w:r>
            <w:r w:rsidR="00212598" w:rsidRPr="00835605">
              <w:rPr>
                <w:rStyle w:val="Hyperlink"/>
                <w:rFonts w:cs="Rafed Alaem" w:hint="eastAsia"/>
                <w:noProof/>
                <w:rtl/>
              </w:rPr>
              <w:t>صلى‌الله‌عليه‌وآله</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496544192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158</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193"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xml:space="preserve">- (15) -: </w:t>
            </w:r>
            <w:r w:rsidR="00212598" w:rsidRPr="00835605">
              <w:rPr>
                <w:rStyle w:val="Hyperlink"/>
                <w:rFonts w:hint="eastAsia"/>
                <w:noProof/>
                <w:rtl/>
              </w:rPr>
              <w:t>مجئ</w:t>
            </w:r>
            <w:r w:rsidR="00212598" w:rsidRPr="00835605">
              <w:rPr>
                <w:rStyle w:val="Hyperlink"/>
                <w:noProof/>
                <w:rtl/>
                <w:lang w:bidi="fa-IR"/>
              </w:rPr>
              <w:t xml:space="preserve"> </w:t>
            </w:r>
            <w:r w:rsidR="00212598" w:rsidRPr="00835605">
              <w:rPr>
                <w:rStyle w:val="Hyperlink"/>
                <w:rFonts w:hint="eastAsia"/>
                <w:noProof/>
                <w:rtl/>
                <w:lang w:bidi="fa-IR"/>
              </w:rPr>
              <w:t>أناس</w:t>
            </w:r>
            <w:r w:rsidR="00212598" w:rsidRPr="00835605">
              <w:rPr>
                <w:rStyle w:val="Hyperlink"/>
                <w:noProof/>
                <w:rtl/>
                <w:lang w:bidi="fa-IR"/>
              </w:rPr>
              <w:t xml:space="preserve"> </w:t>
            </w:r>
            <w:r w:rsidR="00212598" w:rsidRPr="00835605">
              <w:rPr>
                <w:rStyle w:val="Hyperlink"/>
                <w:rFonts w:hint="eastAsia"/>
                <w:noProof/>
                <w:rtl/>
                <w:lang w:bidi="fa-IR"/>
              </w:rPr>
              <w:t>من</w:t>
            </w:r>
            <w:r w:rsidR="00212598" w:rsidRPr="00835605">
              <w:rPr>
                <w:rStyle w:val="Hyperlink"/>
                <w:noProof/>
                <w:rtl/>
                <w:lang w:bidi="fa-IR"/>
              </w:rPr>
              <w:t xml:space="preserve"> </w:t>
            </w:r>
            <w:r w:rsidR="00212598" w:rsidRPr="00835605">
              <w:rPr>
                <w:rStyle w:val="Hyperlink"/>
                <w:rFonts w:hint="eastAsia"/>
                <w:noProof/>
                <w:rtl/>
                <w:lang w:bidi="fa-IR"/>
              </w:rPr>
              <w:t>المشركين</w:t>
            </w:r>
            <w:r w:rsidR="00212598" w:rsidRPr="00835605">
              <w:rPr>
                <w:rStyle w:val="Hyperlink"/>
                <w:noProof/>
                <w:rtl/>
                <w:lang w:bidi="fa-IR"/>
              </w:rPr>
              <w:t xml:space="preserve"> </w:t>
            </w:r>
            <w:r w:rsidR="00212598" w:rsidRPr="00835605">
              <w:rPr>
                <w:rStyle w:val="Hyperlink"/>
                <w:rFonts w:hint="eastAsia"/>
                <w:noProof/>
                <w:rtl/>
                <w:lang w:bidi="fa-IR"/>
              </w:rPr>
              <w:t>إلى</w:t>
            </w:r>
            <w:r w:rsidR="00212598" w:rsidRPr="00835605">
              <w:rPr>
                <w:rStyle w:val="Hyperlink"/>
                <w:noProof/>
                <w:rtl/>
                <w:lang w:bidi="fa-IR"/>
              </w:rPr>
              <w:t xml:space="preserve"> </w:t>
            </w:r>
            <w:r w:rsidR="00212598" w:rsidRPr="00835605">
              <w:rPr>
                <w:rStyle w:val="Hyperlink"/>
                <w:rFonts w:hint="eastAsia"/>
                <w:noProof/>
                <w:rtl/>
                <w:lang w:bidi="fa-IR"/>
              </w:rPr>
              <w:t>رسول</w:t>
            </w:r>
            <w:r w:rsidR="00212598" w:rsidRPr="00835605">
              <w:rPr>
                <w:rStyle w:val="Hyperlink"/>
                <w:noProof/>
                <w:rtl/>
                <w:lang w:bidi="fa-IR"/>
              </w:rPr>
              <w:t xml:space="preserve"> </w:t>
            </w:r>
            <w:r w:rsidR="00212598" w:rsidRPr="00835605">
              <w:rPr>
                <w:rStyle w:val="Hyperlink"/>
                <w:rFonts w:hint="eastAsia"/>
                <w:noProof/>
                <w:rtl/>
                <w:lang w:bidi="fa-IR"/>
              </w:rPr>
              <w:t>الله</w:t>
            </w:r>
            <w:r w:rsidR="00212598" w:rsidRPr="00835605">
              <w:rPr>
                <w:rStyle w:val="Hyperlink"/>
                <w:noProof/>
                <w:rtl/>
                <w:lang w:bidi="fa-IR"/>
              </w:rPr>
              <w:t xml:space="preserve"> </w:t>
            </w:r>
            <w:r w:rsidR="00212598" w:rsidRPr="00835605">
              <w:rPr>
                <w:rStyle w:val="Hyperlink"/>
                <w:rFonts w:cs="Rafed Alaem" w:hint="eastAsia"/>
                <w:noProof/>
                <w:rtl/>
              </w:rPr>
              <w:t>صلى‌الله‌عليه‌وآله</w:t>
            </w:r>
            <w:r w:rsidR="00212598" w:rsidRPr="00835605">
              <w:rPr>
                <w:rStyle w:val="Hyperlink"/>
                <w:noProof/>
                <w:rtl/>
                <w:lang w:bidi="fa-IR"/>
              </w:rPr>
              <w:t xml:space="preserve"> </w:t>
            </w:r>
            <w:r w:rsidR="00212598" w:rsidRPr="00835605">
              <w:rPr>
                <w:rStyle w:val="Hyperlink"/>
                <w:rFonts w:hint="eastAsia"/>
                <w:noProof/>
                <w:rtl/>
                <w:lang w:bidi="fa-IR"/>
              </w:rPr>
              <w:t>في</w:t>
            </w:r>
            <w:r w:rsidR="00212598" w:rsidRPr="00835605">
              <w:rPr>
                <w:rStyle w:val="Hyperlink"/>
                <w:noProof/>
                <w:rtl/>
                <w:lang w:bidi="fa-IR"/>
              </w:rPr>
              <w:t xml:space="preserve"> </w:t>
            </w:r>
            <w:r w:rsidR="00212598" w:rsidRPr="00835605">
              <w:rPr>
                <w:rStyle w:val="Hyperlink"/>
                <w:rFonts w:hint="eastAsia"/>
                <w:noProof/>
                <w:rtl/>
                <w:lang w:bidi="fa-IR"/>
              </w:rPr>
              <w:t>مهمة</w:t>
            </w:r>
            <w:r w:rsidR="00212598" w:rsidRPr="00835605">
              <w:rPr>
                <w:rStyle w:val="Hyperlink"/>
                <w:noProof/>
                <w:rtl/>
                <w:lang w:bidi="fa-IR"/>
              </w:rPr>
              <w:t xml:space="preserve"> </w:t>
            </w:r>
            <w:r w:rsidR="00212598" w:rsidRPr="00835605">
              <w:rPr>
                <w:rStyle w:val="Hyperlink"/>
                <w:rFonts w:hint="eastAsia"/>
                <w:noProof/>
                <w:rtl/>
                <w:lang w:bidi="fa-IR"/>
              </w:rPr>
              <w:t>لهم</w:t>
            </w:r>
            <w:r w:rsidR="00212598" w:rsidRPr="00835605">
              <w:rPr>
                <w:rStyle w:val="Hyperlink"/>
                <w:noProof/>
                <w:rtl/>
                <w:lang w:bidi="fa-IR"/>
              </w:rPr>
              <w:t xml:space="preserve"> </w:t>
            </w:r>
            <w:r w:rsidR="00212598" w:rsidRPr="00835605">
              <w:rPr>
                <w:rStyle w:val="Hyperlink"/>
                <w:rFonts w:hint="eastAsia"/>
                <w:noProof/>
                <w:rtl/>
                <w:lang w:bidi="fa-IR"/>
              </w:rPr>
              <w:t>فأحالهم</w:t>
            </w:r>
            <w:r w:rsidR="00212598" w:rsidRPr="00835605">
              <w:rPr>
                <w:rStyle w:val="Hyperlink"/>
                <w:noProof/>
                <w:rtl/>
                <w:lang w:bidi="fa-IR"/>
              </w:rPr>
              <w:t xml:space="preserve"> </w:t>
            </w:r>
            <w:r w:rsidR="00212598" w:rsidRPr="00835605">
              <w:rPr>
                <w:rStyle w:val="Hyperlink"/>
                <w:rFonts w:hint="eastAsia"/>
                <w:noProof/>
                <w:rtl/>
                <w:lang w:bidi="fa-IR"/>
              </w:rPr>
              <w:t>فيها</w:t>
            </w:r>
            <w:r w:rsidR="00212598" w:rsidRPr="00835605">
              <w:rPr>
                <w:rStyle w:val="Hyperlink"/>
                <w:noProof/>
                <w:rtl/>
                <w:lang w:bidi="fa-IR"/>
              </w:rPr>
              <w:t xml:space="preserve"> </w:t>
            </w:r>
            <w:r w:rsidR="00212598" w:rsidRPr="00835605">
              <w:rPr>
                <w:rStyle w:val="Hyperlink"/>
                <w:rFonts w:hint="eastAsia"/>
                <w:noProof/>
                <w:rtl/>
                <w:lang w:bidi="fa-IR"/>
              </w:rPr>
              <w:t>على</w:t>
            </w:r>
            <w:r w:rsidR="00212598" w:rsidRPr="00835605">
              <w:rPr>
                <w:rStyle w:val="Hyperlink"/>
                <w:noProof/>
                <w:rtl/>
                <w:lang w:bidi="fa-IR"/>
              </w:rPr>
              <w:t xml:space="preserve"> </w:t>
            </w:r>
            <w:r w:rsidR="00212598" w:rsidRPr="00835605">
              <w:rPr>
                <w:rStyle w:val="Hyperlink"/>
                <w:rFonts w:hint="eastAsia"/>
                <w:noProof/>
                <w:rtl/>
                <w:lang w:bidi="fa-IR"/>
              </w:rPr>
              <w:t>صاحبيه</w:t>
            </w:r>
            <w:r w:rsidR="00212598" w:rsidRPr="00835605">
              <w:rPr>
                <w:rStyle w:val="Hyperlink"/>
                <w:noProof/>
                <w:rtl/>
                <w:lang w:bidi="fa-IR"/>
              </w:rPr>
              <w:t xml:space="preserve"> </w:t>
            </w:r>
            <w:r w:rsidR="00212598" w:rsidRPr="00835605">
              <w:rPr>
                <w:rStyle w:val="Hyperlink"/>
                <w:rFonts w:hint="eastAsia"/>
                <w:noProof/>
                <w:rtl/>
                <w:lang w:bidi="fa-IR"/>
              </w:rPr>
              <w:t>ليعتذرا</w:t>
            </w:r>
            <w:r w:rsidR="00212598" w:rsidRPr="00835605">
              <w:rPr>
                <w:rStyle w:val="Hyperlink"/>
                <w:noProof/>
                <w:rtl/>
                <w:lang w:bidi="fa-IR"/>
              </w:rPr>
              <w:t xml:space="preserve"> </w:t>
            </w:r>
            <w:r w:rsidR="00212598" w:rsidRPr="00835605">
              <w:rPr>
                <w:rStyle w:val="Hyperlink"/>
                <w:rFonts w:hint="eastAsia"/>
                <w:noProof/>
                <w:rtl/>
                <w:lang w:bidi="fa-IR"/>
              </w:rPr>
              <w:t>إليهم</w:t>
            </w:r>
            <w:r w:rsidR="00212598" w:rsidRPr="00835605">
              <w:rPr>
                <w:rStyle w:val="Hyperlink"/>
                <w:noProof/>
                <w:rtl/>
                <w:lang w:bidi="fa-IR"/>
              </w:rPr>
              <w:t xml:space="preserve"> </w:t>
            </w:r>
            <w:r w:rsidR="00212598" w:rsidRPr="00835605">
              <w:rPr>
                <w:rStyle w:val="Hyperlink"/>
                <w:rFonts w:hint="eastAsia"/>
                <w:noProof/>
                <w:rtl/>
                <w:lang w:bidi="fa-IR"/>
              </w:rPr>
              <w:t>فكانا</w:t>
            </w:r>
            <w:r w:rsidR="00212598" w:rsidRPr="00835605">
              <w:rPr>
                <w:rStyle w:val="Hyperlink"/>
                <w:noProof/>
                <w:rtl/>
                <w:lang w:bidi="fa-IR"/>
              </w:rPr>
              <w:t xml:space="preserve"> </w:t>
            </w:r>
            <w:r w:rsidR="00212598" w:rsidRPr="00835605">
              <w:rPr>
                <w:rStyle w:val="Hyperlink"/>
                <w:rFonts w:hint="eastAsia"/>
                <w:noProof/>
                <w:rtl/>
                <w:lang w:bidi="fa-IR"/>
              </w:rPr>
              <w:t>شافعين</w:t>
            </w:r>
            <w:r w:rsidR="00212598" w:rsidRPr="00835605">
              <w:rPr>
                <w:rStyle w:val="Hyperlink"/>
                <w:noProof/>
                <w:rtl/>
                <w:lang w:bidi="fa-IR"/>
              </w:rPr>
              <w:t xml:space="preserve"> </w:t>
            </w:r>
            <w:r w:rsidR="00212598" w:rsidRPr="00835605">
              <w:rPr>
                <w:rStyle w:val="Hyperlink"/>
                <w:rFonts w:hint="eastAsia"/>
                <w:noProof/>
                <w:rtl/>
                <w:lang w:bidi="fa-IR"/>
              </w:rPr>
              <w:t>لا</w:t>
            </w:r>
            <w:r w:rsidR="00212598" w:rsidRPr="00835605">
              <w:rPr>
                <w:rStyle w:val="Hyperlink"/>
                <w:noProof/>
                <w:rtl/>
                <w:lang w:bidi="fa-IR"/>
              </w:rPr>
              <w:t xml:space="preserve"> </w:t>
            </w:r>
            <w:r w:rsidR="00212598" w:rsidRPr="00835605">
              <w:rPr>
                <w:rStyle w:val="Hyperlink"/>
                <w:rFonts w:hint="eastAsia"/>
                <w:noProof/>
                <w:rtl/>
                <w:lang w:bidi="fa-IR"/>
              </w:rPr>
              <w:t>معتذرين</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496544193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165</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194" w:history="1">
            <w:r w:rsidR="00212598" w:rsidRPr="00835605">
              <w:rPr>
                <w:rStyle w:val="Hyperlink"/>
                <w:noProof/>
                <w:rtl/>
                <w:lang w:bidi="fa-IR"/>
              </w:rPr>
              <w:t xml:space="preserve">[ </w:t>
            </w:r>
            <w:r w:rsidR="00212598" w:rsidRPr="00835605">
              <w:rPr>
                <w:rStyle w:val="Hyperlink"/>
                <w:rFonts w:hint="eastAsia"/>
                <w:noProof/>
                <w:rtl/>
                <w:lang w:bidi="fa-IR"/>
              </w:rPr>
              <w:t>الفصل</w:t>
            </w:r>
            <w:r w:rsidR="00212598" w:rsidRPr="00835605">
              <w:rPr>
                <w:rStyle w:val="Hyperlink"/>
                <w:noProof/>
                <w:rtl/>
                <w:lang w:bidi="fa-IR"/>
              </w:rPr>
              <w:t xml:space="preserve"> </w:t>
            </w:r>
            <w:r w:rsidR="00212598" w:rsidRPr="00835605">
              <w:rPr>
                <w:rStyle w:val="Hyperlink"/>
                <w:rFonts w:hint="eastAsia"/>
                <w:noProof/>
                <w:rtl/>
                <w:lang w:bidi="fa-IR"/>
              </w:rPr>
              <w:t>الثاني</w:t>
            </w:r>
            <w:r w:rsidR="00212598" w:rsidRPr="00835605">
              <w:rPr>
                <w:rStyle w:val="Hyperlink"/>
                <w:noProof/>
                <w:rtl/>
                <w:lang w:bidi="fa-IR"/>
              </w:rPr>
              <w:t xml:space="preserve"> ] [ </w:t>
            </w:r>
            <w:r w:rsidR="00212598" w:rsidRPr="00835605">
              <w:rPr>
                <w:rStyle w:val="Hyperlink"/>
                <w:rFonts w:hint="eastAsia"/>
                <w:noProof/>
                <w:rtl/>
                <w:lang w:bidi="fa-IR"/>
              </w:rPr>
              <w:t>تأول</w:t>
            </w:r>
            <w:r w:rsidR="00212598" w:rsidRPr="00835605">
              <w:rPr>
                <w:rStyle w:val="Hyperlink"/>
                <w:noProof/>
                <w:rtl/>
                <w:lang w:bidi="fa-IR"/>
              </w:rPr>
              <w:t xml:space="preserve"> </w:t>
            </w:r>
            <w:r w:rsidR="00212598" w:rsidRPr="00835605">
              <w:rPr>
                <w:rStyle w:val="Hyperlink"/>
                <w:rFonts w:hint="eastAsia"/>
                <w:noProof/>
                <w:rtl/>
                <w:lang w:bidi="fa-IR"/>
              </w:rPr>
              <w:t>عمر</w:t>
            </w:r>
            <w:r w:rsidR="00212598" w:rsidRPr="00835605">
              <w:rPr>
                <w:rStyle w:val="Hyperlink"/>
                <w:noProof/>
                <w:rtl/>
                <w:lang w:bidi="fa-IR"/>
              </w:rPr>
              <w:t xml:space="preserve"> </w:t>
            </w:r>
            <w:r w:rsidR="00212598" w:rsidRPr="00835605">
              <w:rPr>
                <w:rStyle w:val="Hyperlink"/>
                <w:rFonts w:hint="eastAsia"/>
                <w:noProof/>
                <w:rtl/>
                <w:lang w:bidi="fa-IR"/>
              </w:rPr>
              <w:t>وأتباعه</w:t>
            </w:r>
            <w:r w:rsidR="00212598" w:rsidRPr="00835605">
              <w:rPr>
                <w:rStyle w:val="Hyperlink"/>
                <w:noProof/>
                <w:rtl/>
                <w:lang w:bidi="fa-IR"/>
              </w:rPr>
              <w:t xml:space="preserve"> ] [ </w:t>
            </w:r>
            <w:r w:rsidR="00212598" w:rsidRPr="00835605">
              <w:rPr>
                <w:rStyle w:val="Hyperlink"/>
                <w:rFonts w:hint="eastAsia"/>
                <w:noProof/>
                <w:rtl/>
                <w:lang w:bidi="fa-IR"/>
              </w:rPr>
              <w:t>المورد</w:t>
            </w:r>
            <w:r w:rsidR="00212598" w:rsidRPr="00835605">
              <w:rPr>
                <w:rStyle w:val="Hyperlink"/>
                <w:noProof/>
                <w:rtl/>
                <w:lang w:bidi="fa-IR"/>
              </w:rPr>
              <w:t xml:space="preserve"> - </w:t>
            </w:r>
            <w:r w:rsidR="00212598" w:rsidRPr="00835605">
              <w:rPr>
                <w:rStyle w:val="Hyperlink"/>
                <w:noProof/>
                <w:rtl/>
              </w:rPr>
              <w:t>(16)</w:t>
            </w:r>
            <w:r w:rsidR="00212598" w:rsidRPr="00835605">
              <w:rPr>
                <w:rStyle w:val="Hyperlink"/>
                <w:noProof/>
                <w:rtl/>
                <w:lang w:bidi="fa-IR"/>
              </w:rPr>
              <w:t xml:space="preserve"> -: </w:t>
            </w:r>
            <w:r w:rsidR="00212598" w:rsidRPr="00835605">
              <w:rPr>
                <w:rStyle w:val="Hyperlink"/>
                <w:rFonts w:hint="eastAsia"/>
                <w:noProof/>
                <w:rtl/>
                <w:lang w:bidi="fa-IR"/>
              </w:rPr>
              <w:t>رزية</w:t>
            </w:r>
            <w:r w:rsidR="00212598" w:rsidRPr="00835605">
              <w:rPr>
                <w:rStyle w:val="Hyperlink"/>
                <w:noProof/>
                <w:rtl/>
                <w:lang w:bidi="fa-IR"/>
              </w:rPr>
              <w:t xml:space="preserve"> </w:t>
            </w:r>
            <w:r w:rsidR="00212598" w:rsidRPr="00835605">
              <w:rPr>
                <w:rStyle w:val="Hyperlink"/>
                <w:rFonts w:hint="eastAsia"/>
                <w:noProof/>
                <w:rtl/>
                <w:lang w:bidi="fa-IR"/>
              </w:rPr>
              <w:t>يوم</w:t>
            </w:r>
            <w:r w:rsidR="00212598" w:rsidRPr="00835605">
              <w:rPr>
                <w:rStyle w:val="Hyperlink"/>
                <w:noProof/>
                <w:rtl/>
                <w:lang w:bidi="fa-IR"/>
              </w:rPr>
              <w:t xml:space="preserve"> </w:t>
            </w:r>
            <w:r w:rsidR="00212598" w:rsidRPr="00835605">
              <w:rPr>
                <w:rStyle w:val="Hyperlink"/>
                <w:rFonts w:hint="eastAsia"/>
                <w:noProof/>
                <w:rtl/>
                <w:lang w:bidi="fa-IR"/>
              </w:rPr>
              <w:t>الخميس</w:t>
            </w:r>
            <w:r w:rsidR="00212598" w:rsidRPr="00835605">
              <w:rPr>
                <w:rStyle w:val="Hyperlink"/>
                <w:noProof/>
                <w:rtl/>
                <w:lang w:bidi="fa-IR"/>
              </w:rPr>
              <w:t>.]</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496544194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167</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195"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(17)</w:t>
            </w:r>
            <w:r w:rsidR="00212598" w:rsidRPr="00835605">
              <w:rPr>
                <w:rStyle w:val="Hyperlink"/>
                <w:noProof/>
                <w:rtl/>
                <w:lang w:bidi="fa-IR"/>
              </w:rPr>
              <w:t xml:space="preserve"> - </w:t>
            </w:r>
            <w:r w:rsidR="00212598" w:rsidRPr="00835605">
              <w:rPr>
                <w:rStyle w:val="Hyperlink"/>
                <w:rFonts w:hint="eastAsia"/>
                <w:noProof/>
                <w:rtl/>
                <w:lang w:bidi="fa-IR"/>
              </w:rPr>
              <w:t>صلح</w:t>
            </w:r>
            <w:r w:rsidR="00212598" w:rsidRPr="00835605">
              <w:rPr>
                <w:rStyle w:val="Hyperlink"/>
                <w:noProof/>
                <w:rtl/>
                <w:lang w:bidi="fa-IR"/>
              </w:rPr>
              <w:t xml:space="preserve"> </w:t>
            </w:r>
            <w:r w:rsidR="00212598" w:rsidRPr="00835605">
              <w:rPr>
                <w:rStyle w:val="Hyperlink"/>
                <w:rFonts w:hint="eastAsia"/>
                <w:noProof/>
                <w:rtl/>
                <w:lang w:bidi="fa-IR"/>
              </w:rPr>
              <w:t>الحديبية</w:t>
            </w:r>
            <w:r w:rsidR="00212598" w:rsidRPr="00835605">
              <w:rPr>
                <w:rStyle w:val="Hyperlink"/>
                <w:noProof/>
                <w:rtl/>
                <w:lang w:bidi="fa-IR"/>
              </w:rPr>
              <w:t xml:space="preserve"> </w:t>
            </w:r>
            <w:r w:rsidR="00212598" w:rsidRPr="00835605">
              <w:rPr>
                <w:rStyle w:val="Hyperlink"/>
                <w:noProof/>
                <w:vertAlign w:val="superscript"/>
                <w:rtl/>
              </w:rPr>
              <w:t>(1)</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496544195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182</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196"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xml:space="preserve"> (18)</w:t>
            </w:r>
            <w:r w:rsidR="00212598" w:rsidRPr="00835605">
              <w:rPr>
                <w:rStyle w:val="Hyperlink"/>
                <w:noProof/>
                <w:rtl/>
                <w:lang w:bidi="fa-IR"/>
              </w:rPr>
              <w:t xml:space="preserve"> - </w:t>
            </w:r>
            <w:r w:rsidR="00212598" w:rsidRPr="00835605">
              <w:rPr>
                <w:rStyle w:val="Hyperlink"/>
                <w:rFonts w:hint="eastAsia"/>
                <w:noProof/>
                <w:rtl/>
                <w:lang w:bidi="fa-IR"/>
              </w:rPr>
              <w:t>صلاته</w:t>
            </w:r>
            <w:r w:rsidR="00212598" w:rsidRPr="00835605">
              <w:rPr>
                <w:rStyle w:val="Hyperlink"/>
                <w:noProof/>
                <w:rtl/>
                <w:lang w:bidi="fa-IR"/>
              </w:rPr>
              <w:t xml:space="preserve"> </w:t>
            </w:r>
            <w:r w:rsidR="00212598" w:rsidRPr="00835605">
              <w:rPr>
                <w:rStyle w:val="Hyperlink"/>
                <w:rFonts w:cs="Rafed Alaem" w:hint="eastAsia"/>
                <w:noProof/>
                <w:rtl/>
              </w:rPr>
              <w:t>صلى‌الله‌عليه‌وآله</w:t>
            </w:r>
            <w:r w:rsidR="00212598" w:rsidRPr="00835605">
              <w:rPr>
                <w:rStyle w:val="Hyperlink"/>
                <w:noProof/>
                <w:rtl/>
                <w:lang w:bidi="fa-IR"/>
              </w:rPr>
              <w:t xml:space="preserve"> </w:t>
            </w:r>
            <w:r w:rsidR="00212598" w:rsidRPr="00835605">
              <w:rPr>
                <w:rStyle w:val="Hyperlink"/>
                <w:rFonts w:hint="eastAsia"/>
                <w:noProof/>
                <w:rtl/>
                <w:lang w:bidi="fa-IR"/>
              </w:rPr>
              <w:t>على</w:t>
            </w:r>
            <w:r w:rsidR="00212598" w:rsidRPr="00835605">
              <w:rPr>
                <w:rStyle w:val="Hyperlink"/>
                <w:noProof/>
                <w:rtl/>
                <w:lang w:bidi="fa-IR"/>
              </w:rPr>
              <w:t xml:space="preserve"> " </w:t>
            </w:r>
            <w:r w:rsidR="00212598" w:rsidRPr="00835605">
              <w:rPr>
                <w:rStyle w:val="Hyperlink"/>
                <w:rFonts w:hint="eastAsia"/>
                <w:noProof/>
                <w:rtl/>
                <w:lang w:bidi="fa-IR"/>
              </w:rPr>
              <w:t>ابن</w:t>
            </w:r>
            <w:r w:rsidR="00212598" w:rsidRPr="00835605">
              <w:rPr>
                <w:rStyle w:val="Hyperlink"/>
                <w:noProof/>
                <w:rtl/>
                <w:lang w:bidi="fa-IR"/>
              </w:rPr>
              <w:t xml:space="preserve"> </w:t>
            </w:r>
            <w:r w:rsidR="00212598" w:rsidRPr="00835605">
              <w:rPr>
                <w:rStyle w:val="Hyperlink"/>
                <w:rFonts w:hint="eastAsia"/>
                <w:noProof/>
                <w:rtl/>
                <w:lang w:bidi="fa-IR"/>
              </w:rPr>
              <w:t>أبى</w:t>
            </w:r>
            <w:r w:rsidR="00212598" w:rsidRPr="00835605">
              <w:rPr>
                <w:rStyle w:val="Hyperlink"/>
                <w:noProof/>
                <w:rtl/>
                <w:lang w:bidi="fa-IR"/>
              </w:rPr>
              <w:t xml:space="preserve"> " </w:t>
            </w:r>
            <w:r w:rsidR="00212598" w:rsidRPr="00835605">
              <w:rPr>
                <w:rStyle w:val="Hyperlink"/>
                <w:rFonts w:hint="eastAsia"/>
                <w:noProof/>
                <w:rtl/>
                <w:lang w:bidi="fa-IR"/>
              </w:rPr>
              <w:t>المنافق</w:t>
            </w:r>
            <w:r w:rsidR="00212598" w:rsidRPr="00835605">
              <w:rPr>
                <w:rStyle w:val="Hyperlink"/>
                <w:noProof/>
                <w:rtl/>
                <w:lang w:bidi="fa-IR"/>
              </w:rPr>
              <w:t>: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496544196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205</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197"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xml:space="preserve">- (19) </w:t>
            </w:r>
            <w:r w:rsidR="00212598" w:rsidRPr="00835605">
              <w:rPr>
                <w:rStyle w:val="Hyperlink"/>
                <w:rFonts w:hint="eastAsia"/>
                <w:noProof/>
                <w:rtl/>
              </w:rPr>
              <w:t>صلاته</w:t>
            </w:r>
            <w:r w:rsidR="00212598" w:rsidRPr="00835605">
              <w:rPr>
                <w:rStyle w:val="Hyperlink"/>
                <w:noProof/>
                <w:rtl/>
                <w:lang w:bidi="fa-IR"/>
              </w:rPr>
              <w:t xml:space="preserve"> </w:t>
            </w:r>
            <w:r w:rsidR="00212598" w:rsidRPr="00835605">
              <w:rPr>
                <w:rStyle w:val="Hyperlink"/>
                <w:rFonts w:hint="eastAsia"/>
                <w:noProof/>
                <w:rtl/>
                <w:lang w:bidi="fa-IR"/>
              </w:rPr>
              <w:t>على</w:t>
            </w:r>
            <w:r w:rsidR="00212598" w:rsidRPr="00835605">
              <w:rPr>
                <w:rStyle w:val="Hyperlink"/>
                <w:noProof/>
                <w:rtl/>
                <w:lang w:bidi="fa-IR"/>
              </w:rPr>
              <w:t xml:space="preserve"> </w:t>
            </w:r>
            <w:r w:rsidR="00212598" w:rsidRPr="00835605">
              <w:rPr>
                <w:rStyle w:val="Hyperlink"/>
                <w:rFonts w:hint="eastAsia"/>
                <w:noProof/>
                <w:rtl/>
                <w:lang w:bidi="fa-IR"/>
              </w:rPr>
              <w:t>بعض</w:t>
            </w:r>
            <w:r w:rsidR="00212598" w:rsidRPr="00835605">
              <w:rPr>
                <w:rStyle w:val="Hyperlink"/>
                <w:noProof/>
                <w:rtl/>
                <w:lang w:bidi="fa-IR"/>
              </w:rPr>
              <w:t xml:space="preserve"> </w:t>
            </w:r>
            <w:r w:rsidR="00212598" w:rsidRPr="00835605">
              <w:rPr>
                <w:rStyle w:val="Hyperlink"/>
                <w:rFonts w:hint="eastAsia"/>
                <w:noProof/>
                <w:rtl/>
                <w:lang w:bidi="fa-IR"/>
              </w:rPr>
              <w:t>المؤمنين</w:t>
            </w:r>
            <w:r w:rsidR="00212598" w:rsidRPr="00835605">
              <w:rPr>
                <w:rStyle w:val="Hyperlink"/>
                <w:noProof/>
                <w:rtl/>
                <w:lang w:bidi="fa-IR"/>
              </w:rPr>
              <w:t>.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496544197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208</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198" w:history="1">
            <w:r w:rsidR="00212598" w:rsidRPr="00835605">
              <w:rPr>
                <w:rStyle w:val="Hyperlink"/>
                <w:noProof/>
                <w:rtl/>
                <w:lang w:bidi="fa-IR"/>
              </w:rPr>
              <w:t>[</w:t>
            </w:r>
            <w:r w:rsidR="00212598" w:rsidRPr="00835605">
              <w:rPr>
                <w:rStyle w:val="Hyperlink"/>
                <w:rFonts w:hint="eastAsia"/>
                <w:noProof/>
                <w:rtl/>
              </w:rPr>
              <w:t>المورد</w:t>
            </w:r>
            <w:r w:rsidR="00212598" w:rsidRPr="00835605">
              <w:rPr>
                <w:rStyle w:val="Hyperlink"/>
                <w:noProof/>
                <w:rtl/>
              </w:rPr>
              <w:t xml:space="preserve"> (20) -</w:t>
            </w:r>
            <w:r w:rsidR="00212598" w:rsidRPr="00835605">
              <w:rPr>
                <w:rStyle w:val="Hyperlink"/>
                <w:noProof/>
                <w:rtl/>
                <w:lang w:bidi="fa-IR"/>
              </w:rPr>
              <w:t xml:space="preserve"> </w:t>
            </w:r>
            <w:r w:rsidR="00212598" w:rsidRPr="00835605">
              <w:rPr>
                <w:rStyle w:val="Hyperlink"/>
                <w:rFonts w:hint="eastAsia"/>
                <w:noProof/>
                <w:rtl/>
                <w:lang w:bidi="fa-IR"/>
              </w:rPr>
              <w:t>تبشيره</w:t>
            </w:r>
            <w:r w:rsidR="00212598" w:rsidRPr="00835605">
              <w:rPr>
                <w:rStyle w:val="Hyperlink"/>
                <w:noProof/>
                <w:rtl/>
                <w:lang w:bidi="fa-IR"/>
              </w:rPr>
              <w:t xml:space="preserve"> </w:t>
            </w:r>
            <w:r w:rsidR="00212598" w:rsidRPr="00835605">
              <w:rPr>
                <w:rStyle w:val="Hyperlink"/>
                <w:rFonts w:cs="Rafed Alaem" w:hint="eastAsia"/>
                <w:noProof/>
                <w:rtl/>
              </w:rPr>
              <w:t>صلى‌الله‌عليه‌وآله</w:t>
            </w:r>
            <w:r w:rsidR="00212598" w:rsidRPr="00835605">
              <w:rPr>
                <w:rStyle w:val="Hyperlink"/>
                <w:noProof/>
                <w:rtl/>
                <w:lang w:bidi="fa-IR"/>
              </w:rPr>
              <w:t xml:space="preserve"> </w:t>
            </w:r>
            <w:r w:rsidR="00212598" w:rsidRPr="00835605">
              <w:rPr>
                <w:rStyle w:val="Hyperlink"/>
                <w:rFonts w:hint="eastAsia"/>
                <w:noProof/>
                <w:rtl/>
                <w:lang w:bidi="fa-IR"/>
              </w:rPr>
              <w:t>بالجنة</w:t>
            </w:r>
            <w:r w:rsidR="00212598" w:rsidRPr="00835605">
              <w:rPr>
                <w:rStyle w:val="Hyperlink"/>
                <w:noProof/>
                <w:rtl/>
                <w:lang w:bidi="fa-IR"/>
              </w:rPr>
              <w:t xml:space="preserve"> </w:t>
            </w:r>
            <w:r w:rsidR="00212598" w:rsidRPr="00835605">
              <w:rPr>
                <w:rStyle w:val="Hyperlink"/>
                <w:rFonts w:hint="eastAsia"/>
                <w:noProof/>
                <w:rtl/>
                <w:lang w:bidi="fa-IR"/>
              </w:rPr>
              <w:t>لكل</w:t>
            </w:r>
            <w:r w:rsidR="00212598" w:rsidRPr="00835605">
              <w:rPr>
                <w:rStyle w:val="Hyperlink"/>
                <w:noProof/>
                <w:rtl/>
                <w:lang w:bidi="fa-IR"/>
              </w:rPr>
              <w:t xml:space="preserve"> </w:t>
            </w:r>
            <w:r w:rsidR="00212598" w:rsidRPr="00835605">
              <w:rPr>
                <w:rStyle w:val="Hyperlink"/>
                <w:rFonts w:hint="eastAsia"/>
                <w:noProof/>
                <w:rtl/>
                <w:lang w:bidi="fa-IR"/>
              </w:rPr>
              <w:t>من</w:t>
            </w:r>
            <w:r w:rsidR="00212598" w:rsidRPr="00835605">
              <w:rPr>
                <w:rStyle w:val="Hyperlink"/>
                <w:noProof/>
                <w:rtl/>
                <w:lang w:bidi="fa-IR"/>
              </w:rPr>
              <w:t xml:space="preserve"> </w:t>
            </w:r>
            <w:r w:rsidR="00212598" w:rsidRPr="00835605">
              <w:rPr>
                <w:rStyle w:val="Hyperlink"/>
                <w:rFonts w:hint="eastAsia"/>
                <w:noProof/>
                <w:rtl/>
                <w:lang w:bidi="fa-IR"/>
              </w:rPr>
              <w:t>لقي</w:t>
            </w:r>
            <w:r w:rsidR="00212598" w:rsidRPr="00835605">
              <w:rPr>
                <w:rStyle w:val="Hyperlink"/>
                <w:noProof/>
                <w:rtl/>
                <w:lang w:bidi="fa-IR"/>
              </w:rPr>
              <w:t xml:space="preserve"> </w:t>
            </w:r>
            <w:r w:rsidR="00212598" w:rsidRPr="00835605">
              <w:rPr>
                <w:rStyle w:val="Hyperlink"/>
                <w:rFonts w:hint="eastAsia"/>
                <w:noProof/>
                <w:rtl/>
                <w:lang w:bidi="fa-IR"/>
              </w:rPr>
              <w:t>الله</w:t>
            </w:r>
            <w:r w:rsidR="00212598" w:rsidRPr="00835605">
              <w:rPr>
                <w:rStyle w:val="Hyperlink"/>
                <w:noProof/>
                <w:rtl/>
                <w:lang w:bidi="fa-IR"/>
              </w:rPr>
              <w:t xml:space="preserve"> </w:t>
            </w:r>
            <w:r w:rsidR="00212598" w:rsidRPr="00835605">
              <w:rPr>
                <w:rStyle w:val="Hyperlink"/>
                <w:rFonts w:hint="eastAsia"/>
                <w:noProof/>
                <w:rtl/>
                <w:lang w:bidi="fa-IR"/>
              </w:rPr>
              <w:t>عزوجل</w:t>
            </w:r>
            <w:r w:rsidR="00212598" w:rsidRPr="00835605">
              <w:rPr>
                <w:rStyle w:val="Hyperlink"/>
                <w:noProof/>
                <w:rtl/>
                <w:lang w:bidi="fa-IR"/>
              </w:rPr>
              <w:t xml:space="preserve"> </w:t>
            </w:r>
            <w:r w:rsidR="00212598" w:rsidRPr="00835605">
              <w:rPr>
                <w:rStyle w:val="Hyperlink"/>
                <w:rFonts w:hint="eastAsia"/>
                <w:noProof/>
                <w:rtl/>
                <w:lang w:bidi="fa-IR"/>
              </w:rPr>
              <w:t>بالتوحيد،</w:t>
            </w:r>
            <w:r w:rsidR="00212598" w:rsidRPr="00835605">
              <w:rPr>
                <w:rStyle w:val="Hyperlink"/>
                <w:noProof/>
                <w:rtl/>
                <w:lang w:bidi="fa-IR"/>
              </w:rPr>
              <w:t xml:space="preserve"> </w:t>
            </w:r>
            <w:r w:rsidR="00212598" w:rsidRPr="00835605">
              <w:rPr>
                <w:rStyle w:val="Hyperlink"/>
                <w:rFonts w:hint="eastAsia"/>
                <w:noProof/>
                <w:rtl/>
                <w:lang w:bidi="fa-IR"/>
              </w:rPr>
              <w:t>مطمئنا</w:t>
            </w:r>
            <w:r w:rsidR="00212598" w:rsidRPr="00835605">
              <w:rPr>
                <w:rStyle w:val="Hyperlink"/>
                <w:noProof/>
                <w:rtl/>
                <w:lang w:bidi="fa-IR"/>
              </w:rPr>
              <w:t xml:space="preserve"> </w:t>
            </w:r>
            <w:r w:rsidR="00212598" w:rsidRPr="00835605">
              <w:rPr>
                <w:rStyle w:val="Hyperlink"/>
                <w:rFonts w:hint="eastAsia"/>
                <w:noProof/>
                <w:rtl/>
                <w:lang w:bidi="fa-IR"/>
              </w:rPr>
              <w:t>به</w:t>
            </w:r>
            <w:r w:rsidR="00212598" w:rsidRPr="00835605">
              <w:rPr>
                <w:rStyle w:val="Hyperlink"/>
                <w:noProof/>
                <w:rtl/>
                <w:lang w:bidi="fa-IR"/>
              </w:rPr>
              <w:t xml:space="preserve"> </w:t>
            </w:r>
            <w:r w:rsidR="00212598" w:rsidRPr="00835605">
              <w:rPr>
                <w:rStyle w:val="Hyperlink"/>
                <w:rFonts w:hint="eastAsia"/>
                <w:noProof/>
                <w:rtl/>
                <w:lang w:bidi="fa-IR"/>
              </w:rPr>
              <w:t>قلبه</w:t>
            </w:r>
            <w:r w:rsidR="00212598" w:rsidRPr="00835605">
              <w:rPr>
                <w:rStyle w:val="Hyperlink"/>
                <w:noProof/>
                <w:rtl/>
                <w:lang w:bidi="fa-IR"/>
              </w:rPr>
              <w:t>]</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496544198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210</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199"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xml:space="preserve"> (21) </w:t>
            </w:r>
            <w:r w:rsidR="00212598" w:rsidRPr="00835605">
              <w:rPr>
                <w:rStyle w:val="Hyperlink"/>
                <w:noProof/>
                <w:rtl/>
                <w:lang w:bidi="fa-IR"/>
              </w:rPr>
              <w:t xml:space="preserve">- </w:t>
            </w:r>
            <w:r w:rsidR="00212598" w:rsidRPr="00835605">
              <w:rPr>
                <w:rStyle w:val="Hyperlink"/>
                <w:rFonts w:hint="eastAsia"/>
                <w:noProof/>
                <w:rtl/>
                <w:lang w:bidi="fa-IR"/>
              </w:rPr>
              <w:t>متعة</w:t>
            </w:r>
            <w:r w:rsidR="00212598" w:rsidRPr="00835605">
              <w:rPr>
                <w:rStyle w:val="Hyperlink"/>
                <w:noProof/>
                <w:rtl/>
                <w:lang w:bidi="fa-IR"/>
              </w:rPr>
              <w:t xml:space="preserve"> </w:t>
            </w:r>
            <w:r w:rsidR="00212598" w:rsidRPr="00835605">
              <w:rPr>
                <w:rStyle w:val="Hyperlink"/>
                <w:rFonts w:hint="eastAsia"/>
                <w:noProof/>
                <w:rtl/>
                <w:lang w:bidi="fa-IR"/>
              </w:rPr>
              <w:t>الحج</w:t>
            </w:r>
            <w:r w:rsidR="00212598" w:rsidRPr="00835605">
              <w:rPr>
                <w:rStyle w:val="Hyperlink"/>
                <w:noProof/>
                <w:rtl/>
                <w:lang w:bidi="fa-IR"/>
              </w:rPr>
              <w:t xml:space="preserve"> </w:t>
            </w:r>
            <w:r w:rsidR="00212598" w:rsidRPr="00835605">
              <w:rPr>
                <w:rStyle w:val="Hyperlink"/>
                <w:rFonts w:hint="eastAsia"/>
                <w:noProof/>
                <w:rtl/>
                <w:lang w:bidi="fa-IR"/>
              </w:rPr>
              <w:t>إذ</w:t>
            </w:r>
            <w:r w:rsidR="00212598" w:rsidRPr="00835605">
              <w:rPr>
                <w:rStyle w:val="Hyperlink"/>
                <w:noProof/>
                <w:rtl/>
                <w:lang w:bidi="fa-IR"/>
              </w:rPr>
              <w:t xml:space="preserve"> </w:t>
            </w:r>
            <w:r w:rsidR="00212598" w:rsidRPr="00835605">
              <w:rPr>
                <w:rStyle w:val="Hyperlink"/>
                <w:rFonts w:hint="eastAsia"/>
                <w:noProof/>
                <w:rtl/>
                <w:lang w:bidi="fa-IR"/>
              </w:rPr>
              <w:t>نهى</w:t>
            </w:r>
            <w:r w:rsidR="00212598" w:rsidRPr="00835605">
              <w:rPr>
                <w:rStyle w:val="Hyperlink"/>
                <w:noProof/>
                <w:rtl/>
                <w:lang w:bidi="fa-IR"/>
              </w:rPr>
              <w:t xml:space="preserve"> </w:t>
            </w:r>
            <w:r w:rsidR="00212598" w:rsidRPr="00835605">
              <w:rPr>
                <w:rStyle w:val="Hyperlink"/>
                <w:rFonts w:hint="eastAsia"/>
                <w:noProof/>
                <w:rtl/>
                <w:lang w:bidi="fa-IR"/>
              </w:rPr>
              <w:t>عنها</w:t>
            </w:r>
            <w:r w:rsidR="00212598" w:rsidRPr="00835605">
              <w:rPr>
                <w:rStyle w:val="Hyperlink"/>
                <w:noProof/>
                <w:rtl/>
                <w:lang w:bidi="fa-IR"/>
              </w:rPr>
              <w:t xml:space="preserve"> </w:t>
            </w:r>
            <w:r w:rsidR="00212598" w:rsidRPr="00835605">
              <w:rPr>
                <w:rStyle w:val="Hyperlink"/>
                <w:rFonts w:hint="eastAsia"/>
                <w:noProof/>
                <w:rtl/>
                <w:lang w:bidi="fa-IR"/>
              </w:rPr>
              <w:t>عمر</w:t>
            </w:r>
            <w:r w:rsidR="00212598" w:rsidRPr="00835605">
              <w:rPr>
                <w:rStyle w:val="Hyperlink"/>
                <w:noProof/>
                <w:rtl/>
                <w:lang w:bidi="fa-IR"/>
              </w:rPr>
              <w:t xml:space="preserve"> </w:t>
            </w:r>
            <w:r w:rsidR="00212598" w:rsidRPr="00835605">
              <w:rPr>
                <w:rStyle w:val="Hyperlink"/>
                <w:rFonts w:hint="eastAsia"/>
                <w:noProof/>
                <w:rtl/>
                <w:lang w:bidi="fa-IR"/>
              </w:rPr>
              <w:t>بن</w:t>
            </w:r>
            <w:r w:rsidR="00212598" w:rsidRPr="00835605">
              <w:rPr>
                <w:rStyle w:val="Hyperlink"/>
                <w:noProof/>
                <w:rtl/>
                <w:lang w:bidi="fa-IR"/>
              </w:rPr>
              <w:t xml:space="preserve"> </w:t>
            </w:r>
            <w:r w:rsidR="00212598" w:rsidRPr="00835605">
              <w:rPr>
                <w:rStyle w:val="Hyperlink"/>
                <w:rFonts w:hint="eastAsia"/>
                <w:noProof/>
                <w:rtl/>
                <w:lang w:bidi="fa-IR"/>
              </w:rPr>
              <w:t>الخطاب</w:t>
            </w:r>
            <w:r w:rsidR="00212598" w:rsidRPr="00835605">
              <w:rPr>
                <w:rStyle w:val="Hyperlink"/>
                <w:noProof/>
                <w:rtl/>
                <w:lang w:bidi="fa-IR"/>
              </w:rPr>
              <w:t>: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496544199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213</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00"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(22)</w:t>
            </w:r>
            <w:r w:rsidR="00212598" w:rsidRPr="00835605">
              <w:rPr>
                <w:rStyle w:val="Hyperlink"/>
                <w:noProof/>
                <w:rtl/>
                <w:lang w:bidi="fa-IR"/>
              </w:rPr>
              <w:t xml:space="preserve"> -: </w:t>
            </w:r>
            <w:r w:rsidR="00212598" w:rsidRPr="00835605">
              <w:rPr>
                <w:rStyle w:val="Hyperlink"/>
                <w:rFonts w:hint="eastAsia"/>
                <w:noProof/>
                <w:rtl/>
                <w:lang w:bidi="fa-IR"/>
              </w:rPr>
              <w:t>متعة</w:t>
            </w:r>
            <w:r w:rsidR="00212598" w:rsidRPr="00835605">
              <w:rPr>
                <w:rStyle w:val="Hyperlink"/>
                <w:noProof/>
                <w:rtl/>
                <w:lang w:bidi="fa-IR"/>
              </w:rPr>
              <w:t xml:space="preserve"> </w:t>
            </w:r>
            <w:r w:rsidR="00212598" w:rsidRPr="00835605">
              <w:rPr>
                <w:rStyle w:val="Hyperlink"/>
                <w:rFonts w:hint="eastAsia"/>
                <w:noProof/>
                <w:rtl/>
                <w:lang w:bidi="fa-IR"/>
              </w:rPr>
              <w:t>النساء</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496544200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227</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01"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xml:space="preserve">(23) </w:t>
            </w:r>
            <w:r w:rsidR="00212598" w:rsidRPr="00835605">
              <w:rPr>
                <w:rStyle w:val="Hyperlink"/>
                <w:noProof/>
                <w:rtl/>
                <w:lang w:bidi="fa-IR"/>
              </w:rPr>
              <w:t xml:space="preserve">-: </w:t>
            </w:r>
            <w:r w:rsidR="00212598" w:rsidRPr="00835605">
              <w:rPr>
                <w:rStyle w:val="Hyperlink"/>
                <w:rFonts w:hint="eastAsia"/>
                <w:noProof/>
                <w:rtl/>
                <w:lang w:bidi="fa-IR"/>
              </w:rPr>
              <w:t>التصرف</w:t>
            </w:r>
            <w:r w:rsidR="00212598" w:rsidRPr="00835605">
              <w:rPr>
                <w:rStyle w:val="Hyperlink"/>
                <w:noProof/>
                <w:rtl/>
                <w:lang w:bidi="fa-IR"/>
              </w:rPr>
              <w:t xml:space="preserve"> </w:t>
            </w:r>
            <w:r w:rsidR="00212598" w:rsidRPr="00835605">
              <w:rPr>
                <w:rStyle w:val="Hyperlink"/>
                <w:rFonts w:hint="eastAsia"/>
                <w:noProof/>
                <w:rtl/>
                <w:lang w:bidi="fa-IR"/>
              </w:rPr>
              <w:t>في</w:t>
            </w:r>
            <w:r w:rsidR="00212598" w:rsidRPr="00835605">
              <w:rPr>
                <w:rStyle w:val="Hyperlink"/>
                <w:noProof/>
                <w:rtl/>
                <w:lang w:bidi="fa-IR"/>
              </w:rPr>
              <w:t xml:space="preserve"> </w:t>
            </w:r>
            <w:r w:rsidR="00212598" w:rsidRPr="00835605">
              <w:rPr>
                <w:rStyle w:val="Hyperlink"/>
                <w:rFonts w:hint="eastAsia"/>
                <w:noProof/>
                <w:rtl/>
                <w:lang w:bidi="fa-IR"/>
              </w:rPr>
              <w:t>الأذان</w:t>
            </w:r>
            <w:r w:rsidR="00212598" w:rsidRPr="00835605">
              <w:rPr>
                <w:rStyle w:val="Hyperlink"/>
                <w:noProof/>
                <w:rtl/>
                <w:lang w:bidi="fa-IR"/>
              </w:rPr>
              <w:t xml:space="preserve"> </w:t>
            </w:r>
            <w:r w:rsidR="00212598" w:rsidRPr="00835605">
              <w:rPr>
                <w:rStyle w:val="Hyperlink"/>
                <w:rFonts w:hint="eastAsia"/>
                <w:noProof/>
                <w:rtl/>
                <w:lang w:bidi="fa-IR"/>
              </w:rPr>
              <w:t>باشتراع</w:t>
            </w:r>
            <w:r w:rsidR="00212598" w:rsidRPr="00835605">
              <w:rPr>
                <w:rStyle w:val="Hyperlink"/>
                <w:noProof/>
                <w:rtl/>
                <w:lang w:bidi="fa-IR"/>
              </w:rPr>
              <w:t xml:space="preserve"> </w:t>
            </w:r>
            <w:r w:rsidR="00212598" w:rsidRPr="00835605">
              <w:rPr>
                <w:rStyle w:val="Hyperlink"/>
                <w:rFonts w:hint="eastAsia"/>
                <w:noProof/>
                <w:rtl/>
                <w:lang w:bidi="fa-IR"/>
              </w:rPr>
              <w:t>فصل</w:t>
            </w:r>
            <w:r w:rsidR="00212598" w:rsidRPr="00835605">
              <w:rPr>
                <w:rStyle w:val="Hyperlink"/>
                <w:noProof/>
                <w:rtl/>
                <w:lang w:bidi="fa-IR"/>
              </w:rPr>
              <w:t xml:space="preserve"> </w:t>
            </w:r>
            <w:r w:rsidR="00212598" w:rsidRPr="00835605">
              <w:rPr>
                <w:rStyle w:val="Hyperlink"/>
                <w:rFonts w:hint="eastAsia"/>
                <w:noProof/>
                <w:rtl/>
                <w:lang w:bidi="fa-IR"/>
              </w:rPr>
              <w:t>فيه</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496544201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237</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02"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(24)</w:t>
            </w:r>
            <w:r w:rsidR="00212598" w:rsidRPr="00835605">
              <w:rPr>
                <w:rStyle w:val="Hyperlink"/>
                <w:noProof/>
                <w:rtl/>
                <w:lang w:bidi="fa-IR"/>
              </w:rPr>
              <w:t xml:space="preserve"> -: </w:t>
            </w:r>
            <w:r w:rsidR="00212598" w:rsidRPr="00835605">
              <w:rPr>
                <w:rStyle w:val="Hyperlink"/>
                <w:rFonts w:hint="eastAsia"/>
                <w:noProof/>
                <w:rtl/>
                <w:lang w:bidi="fa-IR"/>
              </w:rPr>
              <w:t>إسقاط</w:t>
            </w:r>
            <w:r w:rsidR="00212598" w:rsidRPr="00835605">
              <w:rPr>
                <w:rStyle w:val="Hyperlink"/>
                <w:noProof/>
                <w:rtl/>
                <w:lang w:bidi="fa-IR"/>
              </w:rPr>
              <w:t xml:space="preserve"> " </w:t>
            </w:r>
            <w:r w:rsidR="00212598" w:rsidRPr="00835605">
              <w:rPr>
                <w:rStyle w:val="Hyperlink"/>
                <w:rFonts w:hint="eastAsia"/>
                <w:noProof/>
                <w:rtl/>
                <w:lang w:bidi="fa-IR"/>
              </w:rPr>
              <w:t>حي</w:t>
            </w:r>
            <w:r w:rsidR="00212598" w:rsidRPr="00835605">
              <w:rPr>
                <w:rStyle w:val="Hyperlink"/>
                <w:noProof/>
                <w:rtl/>
                <w:lang w:bidi="fa-IR"/>
              </w:rPr>
              <w:t xml:space="preserve"> </w:t>
            </w:r>
            <w:r w:rsidR="00212598" w:rsidRPr="00835605">
              <w:rPr>
                <w:rStyle w:val="Hyperlink"/>
                <w:rFonts w:hint="eastAsia"/>
                <w:noProof/>
                <w:rtl/>
                <w:lang w:bidi="fa-IR"/>
              </w:rPr>
              <w:t>على</w:t>
            </w:r>
            <w:r w:rsidR="00212598" w:rsidRPr="00835605">
              <w:rPr>
                <w:rStyle w:val="Hyperlink"/>
                <w:noProof/>
                <w:rtl/>
                <w:lang w:bidi="fa-IR"/>
              </w:rPr>
              <w:t xml:space="preserve"> </w:t>
            </w:r>
            <w:r w:rsidR="00212598" w:rsidRPr="00835605">
              <w:rPr>
                <w:rStyle w:val="Hyperlink"/>
                <w:rFonts w:hint="eastAsia"/>
                <w:noProof/>
                <w:rtl/>
                <w:lang w:bidi="fa-IR"/>
              </w:rPr>
              <w:t>خير</w:t>
            </w:r>
            <w:r w:rsidR="00212598" w:rsidRPr="00835605">
              <w:rPr>
                <w:rStyle w:val="Hyperlink"/>
                <w:noProof/>
                <w:rtl/>
                <w:lang w:bidi="fa-IR"/>
              </w:rPr>
              <w:t xml:space="preserve"> </w:t>
            </w:r>
            <w:r w:rsidR="00212598" w:rsidRPr="00835605">
              <w:rPr>
                <w:rStyle w:val="Hyperlink"/>
                <w:rFonts w:hint="eastAsia"/>
                <w:noProof/>
                <w:rtl/>
                <w:lang w:bidi="fa-IR"/>
              </w:rPr>
              <w:t>العمل</w:t>
            </w:r>
            <w:r w:rsidR="00212598" w:rsidRPr="00835605">
              <w:rPr>
                <w:rStyle w:val="Hyperlink"/>
                <w:noProof/>
                <w:rtl/>
                <w:lang w:bidi="fa-IR"/>
              </w:rPr>
              <w:t xml:space="preserve"> " </w:t>
            </w:r>
            <w:r w:rsidR="00212598" w:rsidRPr="00835605">
              <w:rPr>
                <w:rStyle w:val="Hyperlink"/>
                <w:rFonts w:hint="eastAsia"/>
                <w:noProof/>
                <w:rtl/>
                <w:lang w:bidi="fa-IR"/>
              </w:rPr>
              <w:t>من</w:t>
            </w:r>
            <w:r w:rsidR="00212598" w:rsidRPr="00835605">
              <w:rPr>
                <w:rStyle w:val="Hyperlink"/>
                <w:noProof/>
                <w:rtl/>
                <w:lang w:bidi="fa-IR"/>
              </w:rPr>
              <w:t xml:space="preserve"> </w:t>
            </w:r>
            <w:r w:rsidR="00212598" w:rsidRPr="00835605">
              <w:rPr>
                <w:rStyle w:val="Hyperlink"/>
                <w:rFonts w:hint="eastAsia"/>
                <w:noProof/>
                <w:rtl/>
                <w:lang w:bidi="fa-IR"/>
              </w:rPr>
              <w:t>الأذان</w:t>
            </w:r>
            <w:r w:rsidR="00212598" w:rsidRPr="00835605">
              <w:rPr>
                <w:rStyle w:val="Hyperlink"/>
                <w:noProof/>
                <w:rtl/>
                <w:lang w:bidi="fa-IR"/>
              </w:rPr>
              <w:t xml:space="preserve"> </w:t>
            </w:r>
            <w:r w:rsidR="00212598" w:rsidRPr="00835605">
              <w:rPr>
                <w:rStyle w:val="Hyperlink"/>
                <w:rFonts w:hint="eastAsia"/>
                <w:noProof/>
                <w:rtl/>
                <w:lang w:bidi="fa-IR"/>
              </w:rPr>
              <w:t>الإقامة</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496544202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257</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03"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xml:space="preserve">- (25) -: </w:t>
            </w:r>
            <w:r w:rsidR="00212598" w:rsidRPr="00835605">
              <w:rPr>
                <w:rStyle w:val="Hyperlink"/>
                <w:rFonts w:hint="eastAsia"/>
                <w:noProof/>
                <w:rtl/>
              </w:rPr>
              <w:t>الطلاق</w:t>
            </w:r>
            <w:r w:rsidR="00212598" w:rsidRPr="00835605">
              <w:rPr>
                <w:rStyle w:val="Hyperlink"/>
                <w:noProof/>
                <w:rtl/>
              </w:rPr>
              <w:t xml:space="preserve"> </w:t>
            </w:r>
            <w:r w:rsidR="00212598" w:rsidRPr="00835605">
              <w:rPr>
                <w:rStyle w:val="Hyperlink"/>
                <w:rFonts w:hint="eastAsia"/>
                <w:noProof/>
                <w:rtl/>
                <w:lang w:bidi="fa-IR"/>
              </w:rPr>
              <w:t>وما</w:t>
            </w:r>
            <w:r w:rsidR="00212598" w:rsidRPr="00835605">
              <w:rPr>
                <w:rStyle w:val="Hyperlink"/>
                <w:noProof/>
                <w:rtl/>
                <w:lang w:bidi="fa-IR"/>
              </w:rPr>
              <w:t xml:space="preserve"> </w:t>
            </w:r>
            <w:r w:rsidR="00212598" w:rsidRPr="00835605">
              <w:rPr>
                <w:rStyle w:val="Hyperlink"/>
                <w:rFonts w:hint="eastAsia"/>
                <w:noProof/>
                <w:rtl/>
                <w:lang w:bidi="fa-IR"/>
              </w:rPr>
              <w:t>أحدثوا</w:t>
            </w:r>
            <w:r w:rsidR="00212598" w:rsidRPr="00835605">
              <w:rPr>
                <w:rStyle w:val="Hyperlink"/>
                <w:noProof/>
                <w:rtl/>
                <w:lang w:bidi="fa-IR"/>
              </w:rPr>
              <w:t xml:space="preserve"> </w:t>
            </w:r>
            <w:r w:rsidR="00212598" w:rsidRPr="00835605">
              <w:rPr>
                <w:rStyle w:val="Hyperlink"/>
                <w:rFonts w:hint="eastAsia"/>
                <w:noProof/>
                <w:rtl/>
                <w:lang w:bidi="fa-IR"/>
              </w:rPr>
              <w:t>فيه</w:t>
            </w:r>
            <w:r w:rsidR="00212598" w:rsidRPr="00835605">
              <w:rPr>
                <w:rStyle w:val="Hyperlink"/>
                <w:noProof/>
                <w:rtl/>
                <w:lang w:bidi="fa-IR"/>
              </w:rPr>
              <w:t xml:space="preserve"> </w:t>
            </w:r>
            <w:r w:rsidR="00212598" w:rsidRPr="00835605">
              <w:rPr>
                <w:rStyle w:val="Hyperlink"/>
                <w:rFonts w:hint="eastAsia"/>
                <w:noProof/>
                <w:rtl/>
                <w:lang w:bidi="fa-IR"/>
              </w:rPr>
              <w:t>بعد</w:t>
            </w:r>
            <w:r w:rsidR="00212598" w:rsidRPr="00835605">
              <w:rPr>
                <w:rStyle w:val="Hyperlink"/>
                <w:noProof/>
                <w:rtl/>
                <w:lang w:bidi="fa-IR"/>
              </w:rPr>
              <w:t xml:space="preserve"> </w:t>
            </w:r>
            <w:r w:rsidR="00212598" w:rsidRPr="00835605">
              <w:rPr>
                <w:rStyle w:val="Hyperlink"/>
                <w:rFonts w:hint="eastAsia"/>
                <w:noProof/>
                <w:rtl/>
                <w:lang w:bidi="fa-IR"/>
              </w:rPr>
              <w:t>النبي</w:t>
            </w:r>
            <w:r w:rsidR="00212598" w:rsidRPr="00835605">
              <w:rPr>
                <w:rStyle w:val="Hyperlink"/>
                <w:noProof/>
                <w:rtl/>
                <w:lang w:bidi="fa-IR"/>
              </w:rPr>
              <w:t xml:space="preserve"> </w:t>
            </w:r>
            <w:r w:rsidR="00212598" w:rsidRPr="00835605">
              <w:rPr>
                <w:rStyle w:val="Hyperlink"/>
                <w:rFonts w:cs="Rafed Alaem" w:hint="eastAsia"/>
                <w:noProof/>
                <w:rtl/>
              </w:rPr>
              <w:t>صلى‌الله‌عليه‌وآله</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496544203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263</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04"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xml:space="preserve"> (26) </w:t>
            </w:r>
            <w:r w:rsidR="00212598" w:rsidRPr="00835605">
              <w:rPr>
                <w:rStyle w:val="Hyperlink"/>
                <w:noProof/>
                <w:rtl/>
                <w:lang w:bidi="fa-IR"/>
              </w:rPr>
              <w:t xml:space="preserve">-: </w:t>
            </w:r>
            <w:r w:rsidR="00212598" w:rsidRPr="00835605">
              <w:rPr>
                <w:rStyle w:val="Hyperlink"/>
                <w:rFonts w:hint="eastAsia"/>
                <w:noProof/>
                <w:rtl/>
                <w:lang w:bidi="fa-IR"/>
              </w:rPr>
              <w:t>صلاة</w:t>
            </w:r>
            <w:r w:rsidR="00212598" w:rsidRPr="00835605">
              <w:rPr>
                <w:rStyle w:val="Hyperlink"/>
                <w:noProof/>
                <w:rtl/>
                <w:lang w:bidi="fa-IR"/>
              </w:rPr>
              <w:t xml:space="preserve"> </w:t>
            </w:r>
            <w:r w:rsidR="00212598" w:rsidRPr="00835605">
              <w:rPr>
                <w:rStyle w:val="Hyperlink"/>
                <w:rFonts w:hint="eastAsia"/>
                <w:noProof/>
                <w:rtl/>
                <w:lang w:bidi="fa-IR"/>
              </w:rPr>
              <w:t>التراويح</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496544204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269</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05"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 </w:t>
            </w:r>
            <w:r w:rsidR="00212598" w:rsidRPr="00835605">
              <w:rPr>
                <w:rStyle w:val="Hyperlink"/>
                <w:noProof/>
                <w:rtl/>
              </w:rPr>
              <w:t xml:space="preserve">(27) </w:t>
            </w:r>
            <w:r w:rsidR="00212598" w:rsidRPr="00835605">
              <w:rPr>
                <w:rStyle w:val="Hyperlink"/>
                <w:noProof/>
                <w:rtl/>
                <w:lang w:bidi="fa-IR"/>
              </w:rPr>
              <w:t xml:space="preserve">-: </w:t>
            </w:r>
            <w:r w:rsidR="00212598" w:rsidRPr="00835605">
              <w:rPr>
                <w:rStyle w:val="Hyperlink"/>
                <w:rFonts w:hint="eastAsia"/>
                <w:noProof/>
                <w:rtl/>
                <w:lang w:bidi="fa-IR"/>
              </w:rPr>
              <w:t>صلاة</w:t>
            </w:r>
            <w:r w:rsidR="00212598" w:rsidRPr="00835605">
              <w:rPr>
                <w:rStyle w:val="Hyperlink"/>
                <w:noProof/>
                <w:rtl/>
                <w:lang w:bidi="fa-IR"/>
              </w:rPr>
              <w:t xml:space="preserve"> </w:t>
            </w:r>
            <w:r w:rsidR="00212598" w:rsidRPr="00835605">
              <w:rPr>
                <w:rStyle w:val="Hyperlink"/>
                <w:rFonts w:hint="eastAsia"/>
                <w:noProof/>
                <w:rtl/>
                <w:lang w:bidi="fa-IR"/>
              </w:rPr>
              <w:t>الجنائز</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496544205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275</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06" w:history="1">
            <w:r w:rsidR="00212598" w:rsidRPr="00835605">
              <w:rPr>
                <w:rStyle w:val="Hyperlink"/>
                <w:noProof/>
                <w:rtl/>
                <w:lang w:bidi="fa-IR"/>
              </w:rPr>
              <w:t>[</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(28)-</w:t>
            </w:r>
            <w:r w:rsidR="00212598" w:rsidRPr="00835605">
              <w:rPr>
                <w:rStyle w:val="Hyperlink"/>
                <w:rFonts w:hint="eastAsia"/>
                <w:noProof/>
                <w:rtl/>
                <w:lang w:bidi="fa-IR"/>
              </w:rPr>
              <w:t>اشتراط</w:t>
            </w:r>
            <w:r w:rsidR="00212598" w:rsidRPr="00835605">
              <w:rPr>
                <w:rStyle w:val="Hyperlink"/>
                <w:noProof/>
                <w:rtl/>
                <w:lang w:bidi="fa-IR"/>
              </w:rPr>
              <w:t xml:space="preserve"> </w:t>
            </w:r>
            <w:r w:rsidR="00212598" w:rsidRPr="00835605">
              <w:rPr>
                <w:rStyle w:val="Hyperlink"/>
                <w:rFonts w:hint="eastAsia"/>
                <w:noProof/>
                <w:rtl/>
                <w:lang w:bidi="fa-IR"/>
              </w:rPr>
              <w:t>التوارث</w:t>
            </w:r>
            <w:r w:rsidR="00212598" w:rsidRPr="00835605">
              <w:rPr>
                <w:rStyle w:val="Hyperlink"/>
                <w:noProof/>
                <w:rtl/>
                <w:lang w:bidi="fa-IR"/>
              </w:rPr>
              <w:t xml:space="preserve"> </w:t>
            </w:r>
            <w:r w:rsidR="00212598" w:rsidRPr="00835605">
              <w:rPr>
                <w:rStyle w:val="Hyperlink"/>
                <w:rFonts w:hint="eastAsia"/>
                <w:noProof/>
                <w:rtl/>
                <w:lang w:bidi="fa-IR"/>
              </w:rPr>
              <w:t>بين</w:t>
            </w:r>
            <w:r w:rsidR="00212598" w:rsidRPr="00835605">
              <w:rPr>
                <w:rStyle w:val="Hyperlink"/>
                <w:noProof/>
                <w:rtl/>
                <w:lang w:bidi="fa-IR"/>
              </w:rPr>
              <w:t xml:space="preserve"> </w:t>
            </w:r>
            <w:r w:rsidR="00212598" w:rsidRPr="00835605">
              <w:rPr>
                <w:rStyle w:val="Hyperlink"/>
                <w:rFonts w:hint="eastAsia"/>
                <w:noProof/>
                <w:rtl/>
                <w:lang w:bidi="fa-IR"/>
              </w:rPr>
              <w:t>الإخوة</w:t>
            </w:r>
            <w:r w:rsidR="00212598" w:rsidRPr="00835605">
              <w:rPr>
                <w:rStyle w:val="Hyperlink"/>
                <w:noProof/>
                <w:rtl/>
                <w:lang w:bidi="fa-IR"/>
              </w:rPr>
              <w:t xml:space="preserve"> </w:t>
            </w:r>
            <w:r w:rsidR="00212598" w:rsidRPr="00835605">
              <w:rPr>
                <w:rStyle w:val="Hyperlink"/>
                <w:rFonts w:hint="eastAsia"/>
                <w:noProof/>
                <w:rtl/>
                <w:lang w:bidi="fa-IR"/>
              </w:rPr>
              <w:t>والأخوات</w:t>
            </w:r>
            <w:r w:rsidR="00212598" w:rsidRPr="00835605">
              <w:rPr>
                <w:rStyle w:val="Hyperlink"/>
                <w:noProof/>
                <w:rtl/>
                <w:lang w:bidi="fa-IR"/>
              </w:rPr>
              <w:t xml:space="preserve"> </w:t>
            </w:r>
            <w:r w:rsidR="00212598" w:rsidRPr="00835605">
              <w:rPr>
                <w:rStyle w:val="Hyperlink"/>
                <w:rFonts w:hint="eastAsia"/>
                <w:noProof/>
                <w:rtl/>
                <w:lang w:bidi="fa-IR"/>
              </w:rPr>
              <w:t>ان</w:t>
            </w:r>
            <w:r w:rsidR="00212598" w:rsidRPr="00835605">
              <w:rPr>
                <w:rStyle w:val="Hyperlink"/>
                <w:noProof/>
                <w:rtl/>
                <w:lang w:bidi="fa-IR"/>
              </w:rPr>
              <w:t xml:space="preserve"> </w:t>
            </w:r>
            <w:r w:rsidR="00212598" w:rsidRPr="00835605">
              <w:rPr>
                <w:rStyle w:val="Hyperlink"/>
                <w:rFonts w:hint="eastAsia"/>
                <w:noProof/>
                <w:rtl/>
                <w:lang w:bidi="fa-IR"/>
              </w:rPr>
              <w:t>لا</w:t>
            </w:r>
            <w:r w:rsidR="00212598" w:rsidRPr="00835605">
              <w:rPr>
                <w:rStyle w:val="Hyperlink"/>
                <w:noProof/>
                <w:rtl/>
                <w:lang w:bidi="fa-IR"/>
              </w:rPr>
              <w:t xml:space="preserve"> </w:t>
            </w:r>
            <w:r w:rsidR="00212598" w:rsidRPr="00835605">
              <w:rPr>
                <w:rStyle w:val="Hyperlink"/>
                <w:rFonts w:hint="eastAsia"/>
                <w:noProof/>
                <w:rtl/>
                <w:lang w:bidi="fa-IR"/>
              </w:rPr>
              <w:t>يكون</w:t>
            </w:r>
            <w:r w:rsidR="00212598" w:rsidRPr="00835605">
              <w:rPr>
                <w:rStyle w:val="Hyperlink"/>
                <w:noProof/>
                <w:rtl/>
                <w:lang w:bidi="fa-IR"/>
              </w:rPr>
              <w:t xml:space="preserve"> </w:t>
            </w:r>
            <w:r w:rsidR="00212598" w:rsidRPr="00835605">
              <w:rPr>
                <w:rStyle w:val="Hyperlink"/>
                <w:rFonts w:hint="eastAsia"/>
                <w:noProof/>
                <w:rtl/>
                <w:lang w:bidi="fa-IR"/>
              </w:rPr>
              <w:t>للموروث</w:t>
            </w:r>
            <w:r w:rsidR="00212598" w:rsidRPr="00835605">
              <w:rPr>
                <w:rStyle w:val="Hyperlink"/>
                <w:noProof/>
                <w:rtl/>
                <w:lang w:bidi="fa-IR"/>
              </w:rPr>
              <w:t xml:space="preserve"> </w:t>
            </w:r>
            <w:r w:rsidR="00212598" w:rsidRPr="00835605">
              <w:rPr>
                <w:rStyle w:val="Hyperlink"/>
                <w:rFonts w:hint="eastAsia"/>
                <w:noProof/>
                <w:rtl/>
                <w:lang w:bidi="fa-IR"/>
              </w:rPr>
              <w:t>منهم</w:t>
            </w:r>
            <w:r w:rsidR="00212598" w:rsidRPr="00835605">
              <w:rPr>
                <w:rStyle w:val="Hyperlink"/>
                <w:noProof/>
                <w:rtl/>
                <w:lang w:bidi="fa-IR"/>
              </w:rPr>
              <w:t xml:space="preserve"> </w:t>
            </w:r>
            <w:r w:rsidR="00212598" w:rsidRPr="00835605">
              <w:rPr>
                <w:rStyle w:val="Hyperlink"/>
                <w:rFonts w:hint="eastAsia"/>
                <w:noProof/>
                <w:rtl/>
                <w:lang w:bidi="fa-IR"/>
              </w:rPr>
              <w:t>ولد</w:t>
            </w:r>
            <w:r w:rsidR="00212598" w:rsidRPr="00835605">
              <w:rPr>
                <w:rStyle w:val="Hyperlink"/>
                <w:noProof/>
                <w:rtl/>
                <w:lang w:bidi="fa-IR"/>
              </w:rPr>
              <w:t>]</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496544206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276</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07"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xml:space="preserve"> (29) </w:t>
            </w:r>
            <w:r w:rsidR="00212598" w:rsidRPr="00835605">
              <w:rPr>
                <w:rStyle w:val="Hyperlink"/>
                <w:noProof/>
                <w:rtl/>
                <w:lang w:bidi="fa-IR"/>
              </w:rPr>
              <w:t xml:space="preserve">-: </w:t>
            </w:r>
            <w:r w:rsidR="00212598" w:rsidRPr="00835605">
              <w:rPr>
                <w:rStyle w:val="Hyperlink"/>
                <w:rFonts w:hint="eastAsia"/>
                <w:noProof/>
                <w:rtl/>
                <w:lang w:bidi="fa-IR"/>
              </w:rPr>
              <w:t>عول</w:t>
            </w:r>
            <w:r w:rsidR="00212598" w:rsidRPr="00835605">
              <w:rPr>
                <w:rStyle w:val="Hyperlink"/>
                <w:noProof/>
                <w:rtl/>
                <w:lang w:bidi="fa-IR"/>
              </w:rPr>
              <w:t xml:space="preserve"> </w:t>
            </w:r>
            <w:r w:rsidR="00212598" w:rsidRPr="00835605">
              <w:rPr>
                <w:rStyle w:val="Hyperlink"/>
                <w:rFonts w:hint="eastAsia"/>
                <w:noProof/>
                <w:rtl/>
                <w:lang w:bidi="fa-IR"/>
              </w:rPr>
              <w:t>الفرائض</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496544207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278</w:t>
            </w:r>
            <w:r>
              <w:rPr>
                <w:noProof/>
                <w:webHidden/>
                <w:rtl/>
              </w:rPr>
              <w:fldChar w:fldCharType="end"/>
            </w:r>
          </w:hyperlink>
        </w:p>
        <w:p w:rsidR="00212598" w:rsidRDefault="00212598" w:rsidP="00212598">
          <w:pPr>
            <w:pStyle w:val="libNormal"/>
            <w:rPr>
              <w:rStyle w:val="Hyperlink"/>
              <w:noProof/>
            </w:rPr>
          </w:pPr>
          <w:r>
            <w:rPr>
              <w:rStyle w:val="Hyperlink"/>
              <w:noProof/>
            </w:rPr>
            <w:br w:type="page"/>
          </w:r>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08"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xml:space="preserve"> (30) </w:t>
            </w:r>
            <w:r w:rsidR="00212598" w:rsidRPr="00835605">
              <w:rPr>
                <w:rStyle w:val="Hyperlink"/>
                <w:noProof/>
                <w:rtl/>
                <w:lang w:bidi="fa-IR"/>
              </w:rPr>
              <w:t xml:space="preserve">-: </w:t>
            </w:r>
            <w:r w:rsidR="00212598" w:rsidRPr="00835605">
              <w:rPr>
                <w:rStyle w:val="Hyperlink"/>
                <w:rFonts w:hint="eastAsia"/>
                <w:noProof/>
                <w:rtl/>
                <w:lang w:bidi="fa-IR"/>
              </w:rPr>
              <w:t>ميراث</w:t>
            </w:r>
            <w:r w:rsidR="00212598" w:rsidRPr="00835605">
              <w:rPr>
                <w:rStyle w:val="Hyperlink"/>
                <w:noProof/>
                <w:rtl/>
                <w:lang w:bidi="fa-IR"/>
              </w:rPr>
              <w:t xml:space="preserve"> </w:t>
            </w:r>
            <w:r w:rsidR="00212598" w:rsidRPr="00835605">
              <w:rPr>
                <w:rStyle w:val="Hyperlink"/>
                <w:rFonts w:hint="eastAsia"/>
                <w:noProof/>
                <w:rtl/>
                <w:lang w:bidi="fa-IR"/>
              </w:rPr>
              <w:t>الجد</w:t>
            </w:r>
            <w:r w:rsidR="00212598" w:rsidRPr="00835605">
              <w:rPr>
                <w:rStyle w:val="Hyperlink"/>
                <w:noProof/>
                <w:rtl/>
                <w:lang w:bidi="fa-IR"/>
              </w:rPr>
              <w:t xml:space="preserve"> </w:t>
            </w:r>
            <w:r w:rsidR="00212598" w:rsidRPr="00835605">
              <w:rPr>
                <w:rStyle w:val="Hyperlink"/>
                <w:rFonts w:hint="eastAsia"/>
                <w:noProof/>
                <w:rtl/>
                <w:lang w:bidi="fa-IR"/>
              </w:rPr>
              <w:t>مع</w:t>
            </w:r>
            <w:r w:rsidR="00212598" w:rsidRPr="00835605">
              <w:rPr>
                <w:rStyle w:val="Hyperlink"/>
                <w:noProof/>
                <w:rtl/>
                <w:lang w:bidi="fa-IR"/>
              </w:rPr>
              <w:t xml:space="preserve"> </w:t>
            </w:r>
            <w:r w:rsidR="00212598" w:rsidRPr="00835605">
              <w:rPr>
                <w:rStyle w:val="Hyperlink"/>
                <w:rFonts w:hint="eastAsia"/>
                <w:noProof/>
                <w:rtl/>
                <w:lang w:bidi="fa-IR"/>
              </w:rPr>
              <w:t>الإخوة</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496544208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281</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09"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(31)</w:t>
            </w:r>
            <w:r w:rsidR="00212598" w:rsidRPr="00835605">
              <w:rPr>
                <w:rStyle w:val="Hyperlink"/>
                <w:noProof/>
                <w:rtl/>
                <w:lang w:bidi="fa-IR"/>
              </w:rPr>
              <w:t xml:space="preserve"> -: </w:t>
            </w:r>
            <w:r w:rsidR="00212598" w:rsidRPr="00835605">
              <w:rPr>
                <w:rStyle w:val="Hyperlink"/>
                <w:rFonts w:hint="eastAsia"/>
                <w:noProof/>
                <w:rtl/>
                <w:lang w:bidi="fa-IR"/>
              </w:rPr>
              <w:t>الفريضة</w:t>
            </w:r>
            <w:r w:rsidR="00212598" w:rsidRPr="00835605">
              <w:rPr>
                <w:rStyle w:val="Hyperlink"/>
                <w:noProof/>
                <w:rtl/>
                <w:lang w:bidi="fa-IR"/>
              </w:rPr>
              <w:t xml:space="preserve"> </w:t>
            </w:r>
            <w:r w:rsidR="00212598" w:rsidRPr="00835605">
              <w:rPr>
                <w:rStyle w:val="Hyperlink"/>
                <w:rFonts w:hint="eastAsia"/>
                <w:noProof/>
                <w:rtl/>
                <w:lang w:bidi="fa-IR"/>
              </w:rPr>
              <w:t>المشتركة</w:t>
            </w:r>
            <w:r w:rsidR="00212598" w:rsidRPr="00835605">
              <w:rPr>
                <w:rStyle w:val="Hyperlink"/>
                <w:noProof/>
                <w:rtl/>
                <w:lang w:bidi="fa-IR"/>
              </w:rPr>
              <w:t xml:space="preserve"> </w:t>
            </w:r>
            <w:r w:rsidR="00212598" w:rsidRPr="00835605">
              <w:rPr>
                <w:rStyle w:val="Hyperlink"/>
                <w:rFonts w:hint="eastAsia"/>
                <w:noProof/>
                <w:rtl/>
                <w:lang w:bidi="fa-IR"/>
              </w:rPr>
              <w:t>وتعرف</w:t>
            </w:r>
            <w:r w:rsidR="00212598" w:rsidRPr="00835605">
              <w:rPr>
                <w:rStyle w:val="Hyperlink"/>
                <w:noProof/>
                <w:rtl/>
                <w:lang w:bidi="fa-IR"/>
              </w:rPr>
              <w:t xml:space="preserve"> </w:t>
            </w:r>
            <w:r w:rsidR="00212598" w:rsidRPr="00835605">
              <w:rPr>
                <w:rStyle w:val="Hyperlink"/>
                <w:rFonts w:hint="eastAsia"/>
                <w:noProof/>
                <w:rtl/>
                <w:lang w:bidi="fa-IR"/>
              </w:rPr>
              <w:t>بالحمارية</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496544209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283</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10"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(32)</w:t>
            </w:r>
            <w:r w:rsidR="00212598" w:rsidRPr="00835605">
              <w:rPr>
                <w:rStyle w:val="Hyperlink"/>
                <w:noProof/>
                <w:rtl/>
                <w:lang w:bidi="fa-IR"/>
              </w:rPr>
              <w:t xml:space="preserve"> -: </w:t>
            </w:r>
            <w:r w:rsidR="00212598" w:rsidRPr="00835605">
              <w:rPr>
                <w:rStyle w:val="Hyperlink"/>
                <w:rFonts w:hint="eastAsia"/>
                <w:noProof/>
                <w:rtl/>
                <w:lang w:bidi="fa-IR"/>
              </w:rPr>
              <w:t>ان</w:t>
            </w:r>
            <w:r w:rsidR="00212598" w:rsidRPr="00835605">
              <w:rPr>
                <w:rStyle w:val="Hyperlink"/>
                <w:noProof/>
                <w:rtl/>
                <w:lang w:bidi="fa-IR"/>
              </w:rPr>
              <w:t xml:space="preserve"> </w:t>
            </w:r>
            <w:r w:rsidR="00212598" w:rsidRPr="00835605">
              <w:rPr>
                <w:rStyle w:val="Hyperlink"/>
                <w:rFonts w:hint="eastAsia"/>
                <w:noProof/>
                <w:rtl/>
                <w:lang w:bidi="fa-IR"/>
              </w:rPr>
              <w:t>نصيب</w:t>
            </w:r>
            <w:r w:rsidR="00212598" w:rsidRPr="00835605">
              <w:rPr>
                <w:rStyle w:val="Hyperlink"/>
                <w:noProof/>
                <w:rtl/>
                <w:lang w:bidi="fa-IR"/>
              </w:rPr>
              <w:t xml:space="preserve"> </w:t>
            </w:r>
            <w:r w:rsidR="00212598" w:rsidRPr="00835605">
              <w:rPr>
                <w:rStyle w:val="Hyperlink"/>
                <w:rFonts w:hint="eastAsia"/>
                <w:noProof/>
                <w:rtl/>
                <w:lang w:bidi="fa-IR"/>
              </w:rPr>
              <w:t>الورثة</w:t>
            </w:r>
            <w:r w:rsidR="00212598" w:rsidRPr="00835605">
              <w:rPr>
                <w:rStyle w:val="Hyperlink"/>
                <w:noProof/>
                <w:rtl/>
                <w:lang w:bidi="fa-IR"/>
              </w:rPr>
              <w:t xml:space="preserve"> (</w:t>
            </w:r>
            <w:r w:rsidR="00212598" w:rsidRPr="00835605">
              <w:rPr>
                <w:rStyle w:val="Hyperlink"/>
                <w:rFonts w:hint="eastAsia"/>
                <w:noProof/>
                <w:rtl/>
                <w:lang w:bidi="fa-IR"/>
              </w:rPr>
              <w:t>مما</w:t>
            </w:r>
            <w:r w:rsidR="00212598" w:rsidRPr="00835605">
              <w:rPr>
                <w:rStyle w:val="Hyperlink"/>
                <w:noProof/>
                <w:rtl/>
                <w:lang w:bidi="fa-IR"/>
              </w:rPr>
              <w:t xml:space="preserve"> </w:t>
            </w:r>
            <w:r w:rsidR="00212598" w:rsidRPr="00835605">
              <w:rPr>
                <w:rStyle w:val="Hyperlink"/>
                <w:rFonts w:hint="eastAsia"/>
                <w:noProof/>
                <w:rtl/>
                <w:lang w:bidi="fa-IR"/>
              </w:rPr>
              <w:t>ترك</w:t>
            </w:r>
            <w:r w:rsidR="00212598" w:rsidRPr="00835605">
              <w:rPr>
                <w:rStyle w:val="Hyperlink"/>
                <w:noProof/>
                <w:rtl/>
                <w:lang w:bidi="fa-IR"/>
              </w:rPr>
              <w:t xml:space="preserve"> </w:t>
            </w:r>
            <w:r w:rsidR="00212598" w:rsidRPr="00835605">
              <w:rPr>
                <w:rStyle w:val="Hyperlink"/>
                <w:rFonts w:hint="eastAsia"/>
                <w:noProof/>
                <w:rtl/>
                <w:lang w:bidi="fa-IR"/>
              </w:rPr>
              <w:t>الوالدان</w:t>
            </w:r>
            <w:r w:rsidR="00212598" w:rsidRPr="00835605">
              <w:rPr>
                <w:rStyle w:val="Hyperlink"/>
                <w:noProof/>
                <w:rtl/>
                <w:lang w:bidi="fa-IR"/>
              </w:rPr>
              <w:t xml:space="preserve"> </w:t>
            </w:r>
            <w:r w:rsidR="00212598" w:rsidRPr="00835605">
              <w:rPr>
                <w:rStyle w:val="Hyperlink"/>
                <w:rFonts w:hint="eastAsia"/>
                <w:noProof/>
                <w:rtl/>
                <w:lang w:bidi="fa-IR"/>
              </w:rPr>
              <w:t>والأقربون</w:t>
            </w:r>
            <w:r w:rsidR="00212598" w:rsidRPr="00835605">
              <w:rPr>
                <w:rStyle w:val="Hyperlink"/>
                <w:noProof/>
                <w:rtl/>
                <w:lang w:bidi="fa-IR"/>
              </w:rPr>
              <w:t xml:space="preserve">) </w:t>
            </w:r>
            <w:r w:rsidR="00212598" w:rsidRPr="00835605">
              <w:rPr>
                <w:rStyle w:val="Hyperlink"/>
                <w:rFonts w:hint="eastAsia"/>
                <w:noProof/>
                <w:rtl/>
                <w:lang w:bidi="fa-IR"/>
              </w:rPr>
              <w:t>مطلق</w:t>
            </w:r>
            <w:r w:rsidR="00212598" w:rsidRPr="00835605">
              <w:rPr>
                <w:rStyle w:val="Hyperlink"/>
                <w:noProof/>
                <w:rtl/>
                <w:lang w:bidi="fa-IR"/>
              </w:rPr>
              <w:t xml:space="preserve"> </w:t>
            </w:r>
            <w:r w:rsidR="00212598" w:rsidRPr="00835605">
              <w:rPr>
                <w:rStyle w:val="Hyperlink"/>
                <w:rFonts w:hint="eastAsia"/>
                <w:noProof/>
                <w:rtl/>
                <w:lang w:bidi="fa-IR"/>
              </w:rPr>
              <w:t>من</w:t>
            </w:r>
            <w:r w:rsidR="00212598" w:rsidRPr="00835605">
              <w:rPr>
                <w:rStyle w:val="Hyperlink"/>
                <w:noProof/>
                <w:rtl/>
                <w:lang w:bidi="fa-IR"/>
              </w:rPr>
              <w:t xml:space="preserve"> </w:t>
            </w:r>
            <w:r w:rsidR="00212598" w:rsidRPr="00835605">
              <w:rPr>
                <w:rStyle w:val="Hyperlink"/>
                <w:rFonts w:hint="eastAsia"/>
                <w:noProof/>
                <w:rtl/>
                <w:lang w:bidi="fa-IR"/>
              </w:rPr>
              <w:t>حيث</w:t>
            </w:r>
            <w:r w:rsidR="00212598" w:rsidRPr="00835605">
              <w:rPr>
                <w:rStyle w:val="Hyperlink"/>
                <w:noProof/>
                <w:rtl/>
                <w:lang w:bidi="fa-IR"/>
              </w:rPr>
              <w:t xml:space="preserve"> </w:t>
            </w:r>
            <w:r w:rsidR="00212598" w:rsidRPr="00835605">
              <w:rPr>
                <w:rStyle w:val="Hyperlink"/>
                <w:rFonts w:hint="eastAsia"/>
                <w:noProof/>
                <w:rtl/>
                <w:lang w:bidi="fa-IR"/>
              </w:rPr>
              <w:t>العروبة</w:t>
            </w:r>
            <w:r w:rsidR="00212598" w:rsidRPr="00835605">
              <w:rPr>
                <w:rStyle w:val="Hyperlink"/>
                <w:noProof/>
                <w:rtl/>
                <w:lang w:bidi="fa-IR"/>
              </w:rPr>
              <w:t xml:space="preserve"> </w:t>
            </w:r>
            <w:r w:rsidR="00212598" w:rsidRPr="00835605">
              <w:rPr>
                <w:rStyle w:val="Hyperlink"/>
                <w:rFonts w:hint="eastAsia"/>
                <w:noProof/>
                <w:rtl/>
                <w:lang w:bidi="fa-IR"/>
              </w:rPr>
              <w:t>وغيرها</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496544210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285</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11"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 </w:t>
            </w:r>
            <w:r w:rsidR="00212598" w:rsidRPr="00835605">
              <w:rPr>
                <w:rStyle w:val="Hyperlink"/>
                <w:noProof/>
                <w:rtl/>
              </w:rPr>
              <w:t xml:space="preserve">(33) </w:t>
            </w:r>
            <w:r w:rsidR="00212598" w:rsidRPr="00835605">
              <w:rPr>
                <w:rStyle w:val="Hyperlink"/>
                <w:noProof/>
                <w:rtl/>
                <w:lang w:bidi="fa-IR"/>
              </w:rPr>
              <w:t xml:space="preserve">- </w:t>
            </w:r>
            <w:r w:rsidR="00212598" w:rsidRPr="00835605">
              <w:rPr>
                <w:rStyle w:val="Hyperlink"/>
                <w:rFonts w:hint="eastAsia"/>
                <w:noProof/>
                <w:rtl/>
                <w:lang w:bidi="fa-IR"/>
              </w:rPr>
              <w:t>ارث</w:t>
            </w:r>
            <w:r w:rsidR="00212598" w:rsidRPr="00835605">
              <w:rPr>
                <w:rStyle w:val="Hyperlink"/>
                <w:noProof/>
                <w:rtl/>
                <w:lang w:bidi="fa-IR"/>
              </w:rPr>
              <w:t xml:space="preserve"> </w:t>
            </w:r>
            <w:r w:rsidR="00212598" w:rsidRPr="00835605">
              <w:rPr>
                <w:rStyle w:val="Hyperlink"/>
                <w:rFonts w:hint="eastAsia"/>
                <w:noProof/>
                <w:rtl/>
                <w:lang w:bidi="fa-IR"/>
              </w:rPr>
              <w:t>الخال</w:t>
            </w:r>
            <w:r w:rsidR="00212598" w:rsidRPr="00835605">
              <w:rPr>
                <w:rStyle w:val="Hyperlink"/>
                <w:noProof/>
                <w:rtl/>
                <w:lang w:bidi="fa-IR"/>
              </w:rPr>
              <w:t xml:space="preserve"> </w:t>
            </w:r>
            <w:r w:rsidR="00212598" w:rsidRPr="00835605">
              <w:rPr>
                <w:rStyle w:val="Hyperlink"/>
                <w:rFonts w:hint="eastAsia"/>
                <w:noProof/>
                <w:rtl/>
                <w:lang w:bidi="fa-IR"/>
              </w:rPr>
              <w:t>لابن</w:t>
            </w:r>
            <w:r w:rsidR="00212598" w:rsidRPr="00835605">
              <w:rPr>
                <w:rStyle w:val="Hyperlink"/>
                <w:noProof/>
                <w:rtl/>
                <w:lang w:bidi="fa-IR"/>
              </w:rPr>
              <w:t xml:space="preserve"> </w:t>
            </w:r>
            <w:r w:rsidR="00212598" w:rsidRPr="00835605">
              <w:rPr>
                <w:rStyle w:val="Hyperlink"/>
                <w:rFonts w:hint="eastAsia"/>
                <w:noProof/>
                <w:rtl/>
                <w:lang w:bidi="fa-IR"/>
              </w:rPr>
              <w:t>اخته</w:t>
            </w:r>
            <w:r w:rsidR="00212598" w:rsidRPr="00835605">
              <w:rPr>
                <w:rStyle w:val="Hyperlink"/>
                <w:noProof/>
                <w:rtl/>
                <w:lang w:bidi="fa-IR"/>
              </w:rPr>
              <w:t>: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496544211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286</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12" w:history="1">
            <w:r w:rsidR="00212598" w:rsidRPr="00835605">
              <w:rPr>
                <w:rStyle w:val="Hyperlink"/>
                <w:noProof/>
                <w:rtl/>
                <w:lang w:bidi="fa-IR"/>
              </w:rPr>
              <w:t xml:space="preserve">[ </w:t>
            </w:r>
            <w:r w:rsidR="00212598" w:rsidRPr="00835605">
              <w:rPr>
                <w:rStyle w:val="Hyperlink"/>
                <w:rFonts w:hint="eastAsia"/>
                <w:noProof/>
                <w:rtl/>
              </w:rPr>
              <w:t>المورد</w:t>
            </w:r>
            <w:r w:rsidR="00212598" w:rsidRPr="00835605">
              <w:rPr>
                <w:rStyle w:val="Hyperlink"/>
                <w:noProof/>
                <w:rtl/>
              </w:rPr>
              <w:t xml:space="preserve"> - (34)</w:t>
            </w:r>
            <w:r w:rsidR="00212598" w:rsidRPr="00835605">
              <w:rPr>
                <w:rStyle w:val="Hyperlink"/>
                <w:noProof/>
                <w:rtl/>
                <w:lang w:bidi="fa-IR"/>
              </w:rPr>
              <w:t xml:space="preserve"> -: </w:t>
            </w:r>
            <w:r w:rsidR="00212598" w:rsidRPr="00835605">
              <w:rPr>
                <w:rStyle w:val="Hyperlink"/>
                <w:rFonts w:hint="eastAsia"/>
                <w:noProof/>
                <w:rtl/>
                <w:lang w:bidi="fa-IR"/>
              </w:rPr>
              <w:t>عدة</w:t>
            </w:r>
            <w:r w:rsidR="00212598" w:rsidRPr="00835605">
              <w:rPr>
                <w:rStyle w:val="Hyperlink"/>
                <w:noProof/>
                <w:rtl/>
                <w:lang w:bidi="fa-IR"/>
              </w:rPr>
              <w:t xml:space="preserve"> </w:t>
            </w:r>
            <w:r w:rsidR="00212598" w:rsidRPr="00835605">
              <w:rPr>
                <w:rStyle w:val="Hyperlink"/>
                <w:rFonts w:hint="eastAsia"/>
                <w:noProof/>
                <w:rtl/>
                <w:lang w:bidi="fa-IR"/>
              </w:rPr>
              <w:t>الحامل</w:t>
            </w:r>
            <w:r w:rsidR="00212598" w:rsidRPr="00835605">
              <w:rPr>
                <w:rStyle w:val="Hyperlink"/>
                <w:noProof/>
                <w:rtl/>
                <w:lang w:bidi="fa-IR"/>
              </w:rPr>
              <w:t xml:space="preserve"> </w:t>
            </w:r>
            <w:r w:rsidR="00212598" w:rsidRPr="00835605">
              <w:rPr>
                <w:rStyle w:val="Hyperlink"/>
                <w:rFonts w:hint="eastAsia"/>
                <w:noProof/>
                <w:rtl/>
                <w:lang w:bidi="fa-IR"/>
              </w:rPr>
              <w:t>يتوفى</w:t>
            </w:r>
            <w:r w:rsidR="00212598" w:rsidRPr="00835605">
              <w:rPr>
                <w:rStyle w:val="Hyperlink"/>
                <w:noProof/>
                <w:rtl/>
                <w:lang w:bidi="fa-IR"/>
              </w:rPr>
              <w:t xml:space="preserve"> </w:t>
            </w:r>
            <w:r w:rsidR="00212598" w:rsidRPr="00835605">
              <w:rPr>
                <w:rStyle w:val="Hyperlink"/>
                <w:rFonts w:hint="eastAsia"/>
                <w:noProof/>
                <w:rtl/>
                <w:lang w:bidi="fa-IR"/>
              </w:rPr>
              <w:t>عنها</w:t>
            </w:r>
            <w:r w:rsidR="00212598" w:rsidRPr="00835605">
              <w:rPr>
                <w:rStyle w:val="Hyperlink"/>
                <w:noProof/>
                <w:rtl/>
                <w:lang w:bidi="fa-IR"/>
              </w:rPr>
              <w:t xml:space="preserve"> </w:t>
            </w:r>
            <w:r w:rsidR="00212598" w:rsidRPr="00835605">
              <w:rPr>
                <w:rStyle w:val="Hyperlink"/>
                <w:rFonts w:hint="eastAsia"/>
                <w:noProof/>
                <w:rtl/>
                <w:lang w:bidi="fa-IR"/>
              </w:rPr>
              <w:t>زوجها</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496544212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287</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13"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(35) -:</w:t>
            </w:r>
            <w:r w:rsidR="00212598" w:rsidRPr="00835605">
              <w:rPr>
                <w:rStyle w:val="Hyperlink"/>
                <w:noProof/>
                <w:rtl/>
                <w:lang w:bidi="fa-IR"/>
              </w:rPr>
              <w:t xml:space="preserve"> </w:t>
            </w:r>
            <w:r w:rsidR="00212598" w:rsidRPr="00835605">
              <w:rPr>
                <w:rStyle w:val="Hyperlink"/>
                <w:rFonts w:hint="eastAsia"/>
                <w:noProof/>
                <w:rtl/>
                <w:lang w:bidi="fa-IR"/>
              </w:rPr>
              <w:t>تزويج</w:t>
            </w:r>
            <w:r w:rsidR="00212598" w:rsidRPr="00835605">
              <w:rPr>
                <w:rStyle w:val="Hyperlink"/>
                <w:noProof/>
                <w:rtl/>
                <w:lang w:bidi="fa-IR"/>
              </w:rPr>
              <w:t xml:space="preserve"> </w:t>
            </w:r>
            <w:r w:rsidR="00212598" w:rsidRPr="00835605">
              <w:rPr>
                <w:rStyle w:val="Hyperlink"/>
                <w:rFonts w:hint="eastAsia"/>
                <w:noProof/>
                <w:rtl/>
                <w:lang w:bidi="fa-IR"/>
              </w:rPr>
              <w:t>زوجة</w:t>
            </w:r>
            <w:r w:rsidR="00212598" w:rsidRPr="00835605">
              <w:rPr>
                <w:rStyle w:val="Hyperlink"/>
                <w:noProof/>
                <w:rtl/>
                <w:lang w:bidi="fa-IR"/>
              </w:rPr>
              <w:t xml:space="preserve"> </w:t>
            </w:r>
            <w:r w:rsidR="00212598" w:rsidRPr="00835605">
              <w:rPr>
                <w:rStyle w:val="Hyperlink"/>
                <w:rFonts w:hint="eastAsia"/>
                <w:noProof/>
                <w:rtl/>
                <w:lang w:bidi="fa-IR"/>
              </w:rPr>
              <w:t>المفقود</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496544213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289</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14"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xml:space="preserve">- (36) </w:t>
            </w:r>
            <w:r w:rsidR="00212598" w:rsidRPr="00835605">
              <w:rPr>
                <w:rStyle w:val="Hyperlink"/>
                <w:noProof/>
                <w:rtl/>
                <w:lang w:bidi="fa-IR"/>
              </w:rPr>
              <w:t xml:space="preserve">-: </w:t>
            </w:r>
            <w:r w:rsidR="00212598" w:rsidRPr="00835605">
              <w:rPr>
                <w:rStyle w:val="Hyperlink"/>
                <w:rFonts w:hint="eastAsia"/>
                <w:noProof/>
                <w:rtl/>
                <w:lang w:bidi="fa-IR"/>
              </w:rPr>
              <w:t>بيع</w:t>
            </w:r>
            <w:r w:rsidR="00212598" w:rsidRPr="00835605">
              <w:rPr>
                <w:rStyle w:val="Hyperlink"/>
                <w:noProof/>
                <w:rtl/>
                <w:lang w:bidi="fa-IR"/>
              </w:rPr>
              <w:t xml:space="preserve"> </w:t>
            </w:r>
            <w:r w:rsidR="00212598" w:rsidRPr="00835605">
              <w:rPr>
                <w:rStyle w:val="Hyperlink"/>
                <w:rFonts w:hint="eastAsia"/>
                <w:noProof/>
                <w:rtl/>
                <w:lang w:bidi="fa-IR"/>
              </w:rPr>
              <w:t>أمهات</w:t>
            </w:r>
            <w:r w:rsidR="00212598" w:rsidRPr="00835605">
              <w:rPr>
                <w:rStyle w:val="Hyperlink"/>
                <w:noProof/>
                <w:rtl/>
                <w:lang w:bidi="fa-IR"/>
              </w:rPr>
              <w:t xml:space="preserve"> </w:t>
            </w:r>
            <w:r w:rsidR="00212598" w:rsidRPr="00835605">
              <w:rPr>
                <w:rStyle w:val="Hyperlink"/>
                <w:rFonts w:hint="eastAsia"/>
                <w:noProof/>
                <w:rtl/>
                <w:lang w:bidi="fa-IR"/>
              </w:rPr>
              <w:t>الأولاد</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496544214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291</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15"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(37) -</w:t>
            </w:r>
            <w:r w:rsidR="00212598" w:rsidRPr="00835605">
              <w:rPr>
                <w:rStyle w:val="Hyperlink"/>
                <w:noProof/>
                <w:rtl/>
                <w:lang w:bidi="fa-IR"/>
              </w:rPr>
              <w:t xml:space="preserve"> </w:t>
            </w:r>
            <w:r w:rsidR="00212598" w:rsidRPr="00835605">
              <w:rPr>
                <w:rStyle w:val="Hyperlink"/>
                <w:rFonts w:hint="eastAsia"/>
                <w:noProof/>
                <w:rtl/>
                <w:lang w:bidi="fa-IR"/>
              </w:rPr>
              <w:t>وجوب</w:t>
            </w:r>
            <w:r w:rsidR="00212598" w:rsidRPr="00835605">
              <w:rPr>
                <w:rStyle w:val="Hyperlink"/>
                <w:noProof/>
                <w:rtl/>
                <w:lang w:bidi="fa-IR"/>
              </w:rPr>
              <w:t xml:space="preserve"> </w:t>
            </w:r>
            <w:r w:rsidR="00212598" w:rsidRPr="00835605">
              <w:rPr>
                <w:rStyle w:val="Hyperlink"/>
                <w:rFonts w:hint="eastAsia"/>
                <w:noProof/>
                <w:rtl/>
                <w:lang w:bidi="fa-IR"/>
              </w:rPr>
              <w:t>التيمم</w:t>
            </w:r>
            <w:r w:rsidR="00212598" w:rsidRPr="00835605">
              <w:rPr>
                <w:rStyle w:val="Hyperlink"/>
                <w:noProof/>
                <w:rtl/>
                <w:lang w:bidi="fa-IR"/>
              </w:rPr>
              <w:t xml:space="preserve"> </w:t>
            </w:r>
            <w:r w:rsidR="00212598" w:rsidRPr="00835605">
              <w:rPr>
                <w:rStyle w:val="Hyperlink"/>
                <w:rFonts w:hint="eastAsia"/>
                <w:noProof/>
                <w:rtl/>
                <w:lang w:bidi="fa-IR"/>
              </w:rPr>
              <w:t>للصلاة</w:t>
            </w:r>
            <w:r w:rsidR="00212598" w:rsidRPr="00835605">
              <w:rPr>
                <w:rStyle w:val="Hyperlink"/>
                <w:noProof/>
                <w:rtl/>
                <w:lang w:bidi="fa-IR"/>
              </w:rPr>
              <w:t xml:space="preserve"> </w:t>
            </w:r>
            <w:r w:rsidR="00212598" w:rsidRPr="00835605">
              <w:rPr>
                <w:rStyle w:val="Hyperlink"/>
                <w:rFonts w:hint="eastAsia"/>
                <w:noProof/>
                <w:rtl/>
                <w:lang w:bidi="fa-IR"/>
              </w:rPr>
              <w:t>ونحوها</w:t>
            </w:r>
            <w:r w:rsidR="00212598" w:rsidRPr="00835605">
              <w:rPr>
                <w:rStyle w:val="Hyperlink"/>
                <w:noProof/>
                <w:rtl/>
                <w:lang w:bidi="fa-IR"/>
              </w:rPr>
              <w:t xml:space="preserve"> </w:t>
            </w:r>
            <w:r w:rsidR="00212598" w:rsidRPr="00835605">
              <w:rPr>
                <w:rStyle w:val="Hyperlink"/>
                <w:rFonts w:hint="eastAsia"/>
                <w:noProof/>
                <w:rtl/>
                <w:lang w:bidi="fa-IR"/>
              </w:rPr>
              <w:t>مع</w:t>
            </w:r>
            <w:r w:rsidR="00212598" w:rsidRPr="00835605">
              <w:rPr>
                <w:rStyle w:val="Hyperlink"/>
                <w:noProof/>
                <w:rtl/>
                <w:lang w:bidi="fa-IR"/>
              </w:rPr>
              <w:t xml:space="preserve"> </w:t>
            </w:r>
            <w:r w:rsidR="00212598" w:rsidRPr="00835605">
              <w:rPr>
                <w:rStyle w:val="Hyperlink"/>
                <w:rFonts w:hint="eastAsia"/>
                <w:noProof/>
                <w:rtl/>
                <w:lang w:bidi="fa-IR"/>
              </w:rPr>
              <w:t>فقد</w:t>
            </w:r>
            <w:r w:rsidR="00212598" w:rsidRPr="00835605">
              <w:rPr>
                <w:rStyle w:val="Hyperlink"/>
                <w:noProof/>
                <w:rtl/>
                <w:lang w:bidi="fa-IR"/>
              </w:rPr>
              <w:t xml:space="preserve"> </w:t>
            </w:r>
            <w:r w:rsidR="00212598" w:rsidRPr="00835605">
              <w:rPr>
                <w:rStyle w:val="Hyperlink"/>
                <w:rFonts w:hint="eastAsia"/>
                <w:noProof/>
                <w:rtl/>
                <w:lang w:bidi="fa-IR"/>
              </w:rPr>
              <w:t>الماء</w:t>
            </w:r>
            <w:r w:rsidR="00212598" w:rsidRPr="00835605">
              <w:rPr>
                <w:rStyle w:val="Hyperlink"/>
                <w:noProof/>
                <w:rtl/>
                <w:lang w:bidi="fa-IR"/>
              </w:rPr>
              <w:t>.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496544215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293</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16"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(38)</w:t>
            </w:r>
            <w:r w:rsidR="00212598" w:rsidRPr="00835605">
              <w:rPr>
                <w:rStyle w:val="Hyperlink"/>
                <w:noProof/>
                <w:rtl/>
                <w:lang w:bidi="fa-IR"/>
              </w:rPr>
              <w:t xml:space="preserve"> -: </w:t>
            </w:r>
            <w:r w:rsidR="00212598" w:rsidRPr="00835605">
              <w:rPr>
                <w:rStyle w:val="Hyperlink"/>
                <w:rFonts w:hint="eastAsia"/>
                <w:noProof/>
                <w:rtl/>
                <w:lang w:bidi="fa-IR"/>
              </w:rPr>
              <w:t>التطوع</w:t>
            </w:r>
            <w:r w:rsidR="00212598" w:rsidRPr="00835605">
              <w:rPr>
                <w:rStyle w:val="Hyperlink"/>
                <w:noProof/>
                <w:rtl/>
                <w:lang w:bidi="fa-IR"/>
              </w:rPr>
              <w:t xml:space="preserve"> </w:t>
            </w:r>
            <w:r w:rsidR="00212598" w:rsidRPr="00835605">
              <w:rPr>
                <w:rStyle w:val="Hyperlink"/>
                <w:rFonts w:hint="eastAsia"/>
                <w:noProof/>
                <w:rtl/>
                <w:lang w:bidi="fa-IR"/>
              </w:rPr>
              <w:t>بركعتين</w:t>
            </w:r>
            <w:r w:rsidR="00212598" w:rsidRPr="00835605">
              <w:rPr>
                <w:rStyle w:val="Hyperlink"/>
                <w:noProof/>
                <w:rtl/>
                <w:lang w:bidi="fa-IR"/>
              </w:rPr>
              <w:t xml:space="preserve"> </w:t>
            </w:r>
            <w:r w:rsidR="00212598" w:rsidRPr="00835605">
              <w:rPr>
                <w:rStyle w:val="Hyperlink"/>
                <w:rFonts w:hint="eastAsia"/>
                <w:noProof/>
                <w:rtl/>
                <w:lang w:bidi="fa-IR"/>
              </w:rPr>
              <w:t>بعد</w:t>
            </w:r>
            <w:r w:rsidR="00212598" w:rsidRPr="00835605">
              <w:rPr>
                <w:rStyle w:val="Hyperlink"/>
                <w:noProof/>
                <w:rtl/>
                <w:lang w:bidi="fa-IR"/>
              </w:rPr>
              <w:t xml:space="preserve"> </w:t>
            </w:r>
            <w:r w:rsidR="00212598" w:rsidRPr="00835605">
              <w:rPr>
                <w:rStyle w:val="Hyperlink"/>
                <w:rFonts w:hint="eastAsia"/>
                <w:noProof/>
                <w:rtl/>
                <w:lang w:bidi="fa-IR"/>
              </w:rPr>
              <w:t>العصر</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496544216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295</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17"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(39)</w:t>
            </w:r>
            <w:r w:rsidR="00212598" w:rsidRPr="00835605">
              <w:rPr>
                <w:rStyle w:val="Hyperlink"/>
                <w:noProof/>
                <w:rtl/>
                <w:lang w:bidi="fa-IR"/>
              </w:rPr>
              <w:t xml:space="preserve"> -: </w:t>
            </w:r>
            <w:r w:rsidR="00212598" w:rsidRPr="00835605">
              <w:rPr>
                <w:rStyle w:val="Hyperlink"/>
                <w:rFonts w:hint="eastAsia"/>
                <w:noProof/>
                <w:rtl/>
                <w:lang w:bidi="fa-IR"/>
              </w:rPr>
              <w:t>تأخير</w:t>
            </w:r>
            <w:r w:rsidR="00212598" w:rsidRPr="00835605">
              <w:rPr>
                <w:rStyle w:val="Hyperlink"/>
                <w:noProof/>
                <w:rtl/>
                <w:lang w:bidi="fa-IR"/>
              </w:rPr>
              <w:t xml:space="preserve"> </w:t>
            </w:r>
            <w:r w:rsidR="00212598" w:rsidRPr="00835605">
              <w:rPr>
                <w:rStyle w:val="Hyperlink"/>
                <w:rFonts w:hint="eastAsia"/>
                <w:noProof/>
                <w:rtl/>
                <w:lang w:bidi="fa-IR"/>
              </w:rPr>
              <w:t>مقام</w:t>
            </w:r>
            <w:r w:rsidR="00212598" w:rsidRPr="00835605">
              <w:rPr>
                <w:rStyle w:val="Hyperlink"/>
                <w:noProof/>
                <w:rtl/>
                <w:lang w:bidi="fa-IR"/>
              </w:rPr>
              <w:t xml:space="preserve"> </w:t>
            </w:r>
            <w:r w:rsidR="00212598" w:rsidRPr="00835605">
              <w:rPr>
                <w:rStyle w:val="Hyperlink"/>
                <w:rFonts w:hint="eastAsia"/>
                <w:noProof/>
                <w:rtl/>
                <w:lang w:bidi="fa-IR"/>
              </w:rPr>
              <w:t>إبراهيم</w:t>
            </w:r>
            <w:r w:rsidR="00212598" w:rsidRPr="00835605">
              <w:rPr>
                <w:rStyle w:val="Hyperlink"/>
                <w:noProof/>
                <w:rtl/>
                <w:lang w:bidi="fa-IR"/>
              </w:rPr>
              <w:t xml:space="preserve"> </w:t>
            </w:r>
            <w:r w:rsidR="00212598" w:rsidRPr="00835605">
              <w:rPr>
                <w:rStyle w:val="Hyperlink"/>
                <w:rFonts w:hint="eastAsia"/>
                <w:noProof/>
                <w:rtl/>
                <w:lang w:bidi="fa-IR"/>
              </w:rPr>
              <w:t>عن</w:t>
            </w:r>
            <w:r w:rsidR="00212598" w:rsidRPr="00835605">
              <w:rPr>
                <w:rStyle w:val="Hyperlink"/>
                <w:noProof/>
                <w:rtl/>
                <w:lang w:bidi="fa-IR"/>
              </w:rPr>
              <w:t xml:space="preserve"> </w:t>
            </w:r>
            <w:r w:rsidR="00212598" w:rsidRPr="00835605">
              <w:rPr>
                <w:rStyle w:val="Hyperlink"/>
                <w:rFonts w:hint="eastAsia"/>
                <w:noProof/>
                <w:rtl/>
                <w:lang w:bidi="fa-IR"/>
              </w:rPr>
              <w:t>موضعه</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496544217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297</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18"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(40) -:</w:t>
            </w:r>
            <w:r w:rsidR="00212598" w:rsidRPr="00835605">
              <w:rPr>
                <w:rStyle w:val="Hyperlink"/>
                <w:noProof/>
                <w:rtl/>
                <w:lang w:bidi="fa-IR"/>
              </w:rPr>
              <w:t xml:space="preserve"> </w:t>
            </w:r>
            <w:r w:rsidR="00212598" w:rsidRPr="00835605">
              <w:rPr>
                <w:rStyle w:val="Hyperlink"/>
                <w:rFonts w:hint="eastAsia"/>
                <w:noProof/>
                <w:rtl/>
                <w:lang w:bidi="fa-IR"/>
              </w:rPr>
              <w:t>البكاء</w:t>
            </w:r>
            <w:r w:rsidR="00212598" w:rsidRPr="00835605">
              <w:rPr>
                <w:rStyle w:val="Hyperlink"/>
                <w:noProof/>
                <w:rtl/>
                <w:lang w:bidi="fa-IR"/>
              </w:rPr>
              <w:t xml:space="preserve"> </w:t>
            </w:r>
            <w:r w:rsidR="00212598" w:rsidRPr="00835605">
              <w:rPr>
                <w:rStyle w:val="Hyperlink"/>
                <w:rFonts w:hint="eastAsia"/>
                <w:noProof/>
                <w:rtl/>
                <w:lang w:bidi="fa-IR"/>
              </w:rPr>
              <w:t>على</w:t>
            </w:r>
            <w:r w:rsidR="00212598" w:rsidRPr="00835605">
              <w:rPr>
                <w:rStyle w:val="Hyperlink"/>
                <w:noProof/>
                <w:rtl/>
                <w:lang w:bidi="fa-IR"/>
              </w:rPr>
              <w:t xml:space="preserve"> </w:t>
            </w:r>
            <w:r w:rsidR="00212598" w:rsidRPr="00835605">
              <w:rPr>
                <w:rStyle w:val="Hyperlink"/>
                <w:rFonts w:hint="eastAsia"/>
                <w:noProof/>
                <w:rtl/>
                <w:lang w:bidi="fa-IR"/>
              </w:rPr>
              <w:t>الموتى</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496544218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298</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19" w:history="1">
            <w:r w:rsidR="00212598" w:rsidRPr="00835605">
              <w:rPr>
                <w:rStyle w:val="Hyperlink"/>
                <w:noProof/>
                <w:rtl/>
                <w:lang w:bidi="fa-IR"/>
              </w:rPr>
              <w:t>[</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xml:space="preserve">- (41) </w:t>
            </w:r>
            <w:r w:rsidR="00212598" w:rsidRPr="00835605">
              <w:rPr>
                <w:rStyle w:val="Hyperlink"/>
                <w:noProof/>
                <w:rtl/>
                <w:lang w:bidi="fa-IR"/>
              </w:rPr>
              <w:t xml:space="preserve">-: </w:t>
            </w:r>
            <w:r w:rsidR="00212598" w:rsidRPr="00835605">
              <w:rPr>
                <w:rStyle w:val="Hyperlink"/>
                <w:rFonts w:hint="eastAsia"/>
                <w:noProof/>
                <w:rtl/>
                <w:lang w:bidi="fa-IR"/>
              </w:rPr>
              <w:t>نصه</w:t>
            </w:r>
            <w:r w:rsidR="00212598" w:rsidRPr="00835605">
              <w:rPr>
                <w:rStyle w:val="Hyperlink"/>
                <w:noProof/>
                <w:rtl/>
                <w:lang w:bidi="fa-IR"/>
              </w:rPr>
              <w:t xml:space="preserve"> </w:t>
            </w:r>
            <w:r w:rsidR="00212598" w:rsidRPr="00835605">
              <w:rPr>
                <w:rStyle w:val="Hyperlink"/>
                <w:rFonts w:hint="eastAsia"/>
                <w:noProof/>
                <w:rtl/>
                <w:lang w:bidi="fa-IR"/>
              </w:rPr>
              <w:t>على</w:t>
            </w:r>
            <w:r w:rsidR="00212598" w:rsidRPr="00835605">
              <w:rPr>
                <w:rStyle w:val="Hyperlink"/>
                <w:noProof/>
                <w:rtl/>
                <w:lang w:bidi="fa-IR"/>
              </w:rPr>
              <w:t xml:space="preserve"> </w:t>
            </w:r>
            <w:r w:rsidR="00212598" w:rsidRPr="00835605">
              <w:rPr>
                <w:rStyle w:val="Hyperlink"/>
                <w:rFonts w:hint="eastAsia"/>
                <w:noProof/>
                <w:rtl/>
                <w:lang w:bidi="fa-IR"/>
              </w:rPr>
              <w:t>صدق</w:t>
            </w:r>
            <w:r w:rsidR="00212598" w:rsidRPr="00835605">
              <w:rPr>
                <w:rStyle w:val="Hyperlink"/>
                <w:noProof/>
                <w:rtl/>
                <w:lang w:bidi="fa-IR"/>
              </w:rPr>
              <w:t xml:space="preserve"> </w:t>
            </w:r>
            <w:r w:rsidR="00212598" w:rsidRPr="00835605">
              <w:rPr>
                <w:rStyle w:val="Hyperlink"/>
                <w:rFonts w:hint="eastAsia"/>
                <w:noProof/>
                <w:rtl/>
                <w:lang w:bidi="fa-IR"/>
              </w:rPr>
              <w:t>حاطب</w:t>
            </w:r>
            <w:r w:rsidR="00212598" w:rsidRPr="00835605">
              <w:rPr>
                <w:rStyle w:val="Hyperlink"/>
                <w:noProof/>
                <w:rtl/>
                <w:lang w:bidi="fa-IR"/>
              </w:rPr>
              <w:t xml:space="preserve"> </w:t>
            </w:r>
            <w:r w:rsidR="00212598" w:rsidRPr="00835605">
              <w:rPr>
                <w:rStyle w:val="Hyperlink"/>
                <w:rFonts w:hint="eastAsia"/>
                <w:noProof/>
                <w:rtl/>
                <w:lang w:bidi="fa-IR"/>
              </w:rPr>
              <w:t>ونهيه</w:t>
            </w:r>
            <w:r w:rsidR="00212598" w:rsidRPr="00835605">
              <w:rPr>
                <w:rStyle w:val="Hyperlink"/>
                <w:noProof/>
                <w:rtl/>
                <w:lang w:bidi="fa-IR"/>
              </w:rPr>
              <w:t xml:space="preserve"> </w:t>
            </w:r>
            <w:r w:rsidR="00212598" w:rsidRPr="00835605">
              <w:rPr>
                <w:rStyle w:val="Hyperlink"/>
                <w:rFonts w:cs="Rafed Alaem" w:hint="eastAsia"/>
                <w:noProof/>
                <w:rtl/>
              </w:rPr>
              <w:t>صلى‌الله‌عليه‌وآله</w:t>
            </w:r>
            <w:r w:rsidR="00212598" w:rsidRPr="00835605">
              <w:rPr>
                <w:rStyle w:val="Hyperlink"/>
                <w:noProof/>
                <w:rtl/>
                <w:lang w:bidi="fa-IR"/>
              </w:rPr>
              <w:t xml:space="preserve"> </w:t>
            </w:r>
            <w:r w:rsidR="00212598" w:rsidRPr="00835605">
              <w:rPr>
                <w:rStyle w:val="Hyperlink"/>
                <w:rFonts w:hint="eastAsia"/>
                <w:noProof/>
                <w:rtl/>
                <w:lang w:bidi="fa-IR"/>
              </w:rPr>
              <w:t>إياهم</w:t>
            </w:r>
            <w:r w:rsidR="00212598" w:rsidRPr="00835605">
              <w:rPr>
                <w:rStyle w:val="Hyperlink"/>
                <w:noProof/>
                <w:rtl/>
                <w:lang w:bidi="fa-IR"/>
              </w:rPr>
              <w:t xml:space="preserve"> </w:t>
            </w:r>
            <w:r w:rsidR="00212598" w:rsidRPr="00835605">
              <w:rPr>
                <w:rStyle w:val="Hyperlink"/>
                <w:rFonts w:hint="eastAsia"/>
                <w:noProof/>
                <w:rtl/>
                <w:lang w:bidi="fa-IR"/>
              </w:rPr>
              <w:t>عن</w:t>
            </w:r>
            <w:r w:rsidR="00212598" w:rsidRPr="00835605">
              <w:rPr>
                <w:rStyle w:val="Hyperlink"/>
                <w:noProof/>
                <w:rtl/>
                <w:lang w:bidi="fa-IR"/>
              </w:rPr>
              <w:t xml:space="preserve"> </w:t>
            </w:r>
            <w:r w:rsidR="00212598" w:rsidRPr="00835605">
              <w:rPr>
                <w:rStyle w:val="Hyperlink"/>
                <w:rFonts w:hint="eastAsia"/>
                <w:noProof/>
                <w:rtl/>
                <w:lang w:bidi="fa-IR"/>
              </w:rPr>
              <w:t>أن</w:t>
            </w:r>
            <w:r w:rsidR="00212598" w:rsidRPr="00835605">
              <w:rPr>
                <w:rStyle w:val="Hyperlink"/>
                <w:noProof/>
                <w:rtl/>
                <w:lang w:bidi="fa-IR"/>
              </w:rPr>
              <w:t xml:space="preserve"> </w:t>
            </w:r>
            <w:r w:rsidR="00212598" w:rsidRPr="00835605">
              <w:rPr>
                <w:rStyle w:val="Hyperlink"/>
                <w:rFonts w:hint="eastAsia"/>
                <w:noProof/>
                <w:rtl/>
                <w:lang w:bidi="fa-IR"/>
              </w:rPr>
              <w:t>يقولوا</w:t>
            </w:r>
            <w:r w:rsidR="00212598" w:rsidRPr="00835605">
              <w:rPr>
                <w:rStyle w:val="Hyperlink"/>
                <w:noProof/>
                <w:rtl/>
                <w:lang w:bidi="fa-IR"/>
              </w:rPr>
              <w:t xml:space="preserve"> </w:t>
            </w:r>
            <w:r w:rsidR="00212598" w:rsidRPr="00835605">
              <w:rPr>
                <w:rStyle w:val="Hyperlink"/>
                <w:rFonts w:hint="eastAsia"/>
                <w:noProof/>
                <w:rtl/>
                <w:lang w:bidi="fa-IR"/>
              </w:rPr>
              <w:t>له</w:t>
            </w:r>
            <w:r w:rsidR="00212598" w:rsidRPr="00835605">
              <w:rPr>
                <w:rStyle w:val="Hyperlink"/>
                <w:noProof/>
                <w:rtl/>
                <w:lang w:bidi="fa-IR"/>
              </w:rPr>
              <w:t xml:space="preserve"> </w:t>
            </w:r>
            <w:r w:rsidR="00212598" w:rsidRPr="00835605">
              <w:rPr>
                <w:rStyle w:val="Hyperlink"/>
                <w:rFonts w:hint="eastAsia"/>
                <w:noProof/>
                <w:rtl/>
                <w:lang w:bidi="fa-IR"/>
              </w:rPr>
              <w:t>إلا</w:t>
            </w:r>
            <w:r w:rsidR="00212598" w:rsidRPr="00835605">
              <w:rPr>
                <w:rStyle w:val="Hyperlink"/>
                <w:noProof/>
                <w:rtl/>
                <w:lang w:bidi="fa-IR"/>
              </w:rPr>
              <w:t xml:space="preserve"> </w:t>
            </w:r>
            <w:r w:rsidR="00212598" w:rsidRPr="00835605">
              <w:rPr>
                <w:rStyle w:val="Hyperlink"/>
                <w:rFonts w:hint="eastAsia"/>
                <w:noProof/>
                <w:rtl/>
                <w:lang w:bidi="fa-IR"/>
              </w:rPr>
              <w:t>خيرا</w:t>
            </w:r>
            <w:r w:rsidR="00212598" w:rsidRPr="00835605">
              <w:rPr>
                <w:rStyle w:val="Hyperlink"/>
                <w:noProof/>
                <w:rtl/>
                <w:lang w:bidi="fa-IR"/>
              </w:rPr>
              <w:t>]</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496544219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326</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20"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 </w:t>
            </w:r>
            <w:r w:rsidR="00212598" w:rsidRPr="00835605">
              <w:rPr>
                <w:rStyle w:val="Hyperlink"/>
                <w:noProof/>
                <w:rtl/>
              </w:rPr>
              <w:t>(42)</w:t>
            </w:r>
            <w:r w:rsidR="00212598" w:rsidRPr="00835605">
              <w:rPr>
                <w:rStyle w:val="Hyperlink"/>
                <w:noProof/>
                <w:rtl/>
                <w:lang w:bidi="fa-IR"/>
              </w:rPr>
              <w:t xml:space="preserve"> -: </w:t>
            </w:r>
            <w:r w:rsidR="00212598" w:rsidRPr="00835605">
              <w:rPr>
                <w:rStyle w:val="Hyperlink"/>
                <w:rFonts w:hint="eastAsia"/>
                <w:noProof/>
                <w:rtl/>
                <w:lang w:bidi="fa-IR"/>
              </w:rPr>
              <w:t>كتابه</w:t>
            </w:r>
            <w:r w:rsidR="00212598" w:rsidRPr="00835605">
              <w:rPr>
                <w:rStyle w:val="Hyperlink"/>
                <w:noProof/>
                <w:rtl/>
                <w:lang w:bidi="fa-IR"/>
              </w:rPr>
              <w:t xml:space="preserve"> </w:t>
            </w:r>
            <w:r w:rsidR="00212598" w:rsidRPr="00835605">
              <w:rPr>
                <w:rStyle w:val="Hyperlink"/>
                <w:rFonts w:cs="Rafed Alaem" w:hint="eastAsia"/>
                <w:noProof/>
                <w:rtl/>
              </w:rPr>
              <w:t>صلى‌الله‌عليه‌وآله</w:t>
            </w:r>
            <w:r w:rsidR="00212598" w:rsidRPr="00835605">
              <w:rPr>
                <w:rStyle w:val="Hyperlink"/>
                <w:noProof/>
                <w:rtl/>
                <w:lang w:bidi="fa-IR"/>
              </w:rPr>
              <w:t xml:space="preserve"> </w:t>
            </w:r>
            <w:r w:rsidR="00212598" w:rsidRPr="00835605">
              <w:rPr>
                <w:rStyle w:val="Hyperlink"/>
                <w:rFonts w:hint="eastAsia"/>
                <w:noProof/>
                <w:rtl/>
                <w:lang w:bidi="fa-IR"/>
              </w:rPr>
              <w:t>إلى</w:t>
            </w:r>
            <w:r w:rsidR="00212598" w:rsidRPr="00835605">
              <w:rPr>
                <w:rStyle w:val="Hyperlink"/>
                <w:noProof/>
                <w:rtl/>
                <w:lang w:bidi="fa-IR"/>
              </w:rPr>
              <w:t xml:space="preserve"> </w:t>
            </w:r>
            <w:r w:rsidR="00212598" w:rsidRPr="00835605">
              <w:rPr>
                <w:rStyle w:val="Hyperlink"/>
                <w:rFonts w:hint="eastAsia"/>
                <w:noProof/>
                <w:rtl/>
                <w:lang w:bidi="fa-IR"/>
              </w:rPr>
              <w:t>أمرائه</w:t>
            </w:r>
            <w:r w:rsidR="00212598" w:rsidRPr="00835605">
              <w:rPr>
                <w:rStyle w:val="Hyperlink"/>
                <w:noProof/>
                <w:rtl/>
                <w:lang w:bidi="fa-IR"/>
              </w:rPr>
              <w:t xml:space="preserve"> </w:t>
            </w:r>
            <w:r w:rsidR="00212598" w:rsidRPr="00835605">
              <w:rPr>
                <w:rStyle w:val="Hyperlink"/>
                <w:rFonts w:hint="eastAsia"/>
                <w:noProof/>
                <w:rtl/>
                <w:lang w:bidi="fa-IR"/>
              </w:rPr>
              <w:t>فيمن</w:t>
            </w:r>
            <w:r w:rsidR="00212598" w:rsidRPr="00835605">
              <w:rPr>
                <w:rStyle w:val="Hyperlink"/>
                <w:noProof/>
                <w:rtl/>
                <w:lang w:bidi="fa-IR"/>
              </w:rPr>
              <w:t xml:space="preserve"> </w:t>
            </w:r>
            <w:r w:rsidR="00212598" w:rsidRPr="00835605">
              <w:rPr>
                <w:rStyle w:val="Hyperlink"/>
                <w:rFonts w:hint="eastAsia"/>
                <w:noProof/>
                <w:rtl/>
                <w:lang w:bidi="fa-IR"/>
              </w:rPr>
              <w:t>يبردونه</w:t>
            </w:r>
            <w:r w:rsidR="00212598" w:rsidRPr="00835605">
              <w:rPr>
                <w:rStyle w:val="Hyperlink"/>
                <w:noProof/>
                <w:rtl/>
                <w:lang w:bidi="fa-IR"/>
              </w:rPr>
              <w:t xml:space="preserve"> </w:t>
            </w:r>
            <w:r w:rsidR="00212598" w:rsidRPr="00835605">
              <w:rPr>
                <w:rStyle w:val="Hyperlink"/>
                <w:rFonts w:hint="eastAsia"/>
                <w:noProof/>
                <w:rtl/>
                <w:lang w:bidi="fa-IR"/>
              </w:rPr>
              <w:t>إليه</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496544220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327</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21"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(45) -</w:t>
            </w:r>
            <w:r w:rsidR="00212598" w:rsidRPr="00835605">
              <w:rPr>
                <w:rStyle w:val="Hyperlink"/>
                <w:noProof/>
                <w:rtl/>
                <w:lang w:bidi="fa-IR"/>
              </w:rPr>
              <w:t xml:space="preserve"> </w:t>
            </w:r>
            <w:r w:rsidR="00212598" w:rsidRPr="00835605">
              <w:rPr>
                <w:rStyle w:val="Hyperlink"/>
                <w:rFonts w:hint="eastAsia"/>
                <w:noProof/>
                <w:rtl/>
                <w:lang w:bidi="fa-IR"/>
              </w:rPr>
              <w:t>ما</w:t>
            </w:r>
            <w:r w:rsidR="00212598" w:rsidRPr="00835605">
              <w:rPr>
                <w:rStyle w:val="Hyperlink"/>
                <w:noProof/>
                <w:rtl/>
                <w:lang w:bidi="fa-IR"/>
              </w:rPr>
              <w:t xml:space="preserve"> </w:t>
            </w:r>
            <w:r w:rsidR="00212598" w:rsidRPr="00835605">
              <w:rPr>
                <w:rStyle w:val="Hyperlink"/>
                <w:rFonts w:hint="eastAsia"/>
                <w:noProof/>
                <w:rtl/>
                <w:lang w:bidi="fa-IR"/>
              </w:rPr>
              <w:t>كان</w:t>
            </w:r>
            <w:r w:rsidR="00212598" w:rsidRPr="00835605">
              <w:rPr>
                <w:rStyle w:val="Hyperlink"/>
                <w:noProof/>
                <w:rtl/>
                <w:lang w:bidi="fa-IR"/>
              </w:rPr>
              <w:t xml:space="preserve"> </w:t>
            </w:r>
            <w:r w:rsidR="00212598" w:rsidRPr="00835605">
              <w:rPr>
                <w:rStyle w:val="Hyperlink"/>
                <w:rFonts w:hint="eastAsia"/>
                <w:noProof/>
                <w:rtl/>
                <w:lang w:bidi="fa-IR"/>
              </w:rPr>
              <w:t>في</w:t>
            </w:r>
            <w:r w:rsidR="00212598" w:rsidRPr="00835605">
              <w:rPr>
                <w:rStyle w:val="Hyperlink"/>
                <w:noProof/>
                <w:rtl/>
                <w:lang w:bidi="fa-IR"/>
              </w:rPr>
              <w:t xml:space="preserve"> </w:t>
            </w:r>
            <w:r w:rsidR="00212598" w:rsidRPr="00835605">
              <w:rPr>
                <w:rStyle w:val="Hyperlink"/>
                <w:rFonts w:hint="eastAsia"/>
                <w:noProof/>
                <w:rtl/>
                <w:lang w:bidi="fa-IR"/>
              </w:rPr>
              <w:t>بدء</w:t>
            </w:r>
            <w:r w:rsidR="00212598" w:rsidRPr="00835605">
              <w:rPr>
                <w:rStyle w:val="Hyperlink"/>
                <w:noProof/>
                <w:rtl/>
                <w:lang w:bidi="fa-IR"/>
              </w:rPr>
              <w:t xml:space="preserve"> </w:t>
            </w:r>
            <w:r w:rsidR="00212598" w:rsidRPr="00835605">
              <w:rPr>
                <w:rStyle w:val="Hyperlink"/>
                <w:rFonts w:hint="eastAsia"/>
                <w:noProof/>
                <w:rtl/>
                <w:lang w:bidi="fa-IR"/>
              </w:rPr>
              <w:t>الإسلام</w:t>
            </w:r>
            <w:r w:rsidR="00212598" w:rsidRPr="00835605">
              <w:rPr>
                <w:rStyle w:val="Hyperlink"/>
                <w:noProof/>
                <w:rtl/>
                <w:lang w:bidi="fa-IR"/>
              </w:rPr>
              <w:t xml:space="preserve"> </w:t>
            </w:r>
            <w:r w:rsidR="00212598" w:rsidRPr="00835605">
              <w:rPr>
                <w:rStyle w:val="Hyperlink"/>
                <w:rFonts w:hint="eastAsia"/>
                <w:noProof/>
                <w:rtl/>
                <w:lang w:bidi="fa-IR"/>
              </w:rPr>
              <w:t>مما</w:t>
            </w:r>
            <w:r w:rsidR="00212598" w:rsidRPr="00835605">
              <w:rPr>
                <w:rStyle w:val="Hyperlink"/>
                <w:noProof/>
                <w:rtl/>
                <w:lang w:bidi="fa-IR"/>
              </w:rPr>
              <w:t xml:space="preserve"> </w:t>
            </w:r>
            <w:r w:rsidR="00212598" w:rsidRPr="00835605">
              <w:rPr>
                <w:rStyle w:val="Hyperlink"/>
                <w:rFonts w:hint="eastAsia"/>
                <w:noProof/>
                <w:rtl/>
                <w:lang w:bidi="fa-IR"/>
              </w:rPr>
              <w:t>يتعلق</w:t>
            </w:r>
            <w:r w:rsidR="00212598" w:rsidRPr="00835605">
              <w:rPr>
                <w:rStyle w:val="Hyperlink"/>
                <w:noProof/>
                <w:rtl/>
                <w:lang w:bidi="fa-IR"/>
              </w:rPr>
              <w:t xml:space="preserve"> </w:t>
            </w:r>
            <w:r w:rsidR="00212598" w:rsidRPr="00835605">
              <w:rPr>
                <w:rStyle w:val="Hyperlink"/>
                <w:rFonts w:hint="eastAsia"/>
                <w:noProof/>
                <w:rtl/>
                <w:lang w:bidi="fa-IR"/>
              </w:rPr>
              <w:t>بالصيام</w:t>
            </w:r>
            <w:r w:rsidR="00212598" w:rsidRPr="00835605">
              <w:rPr>
                <w:rStyle w:val="Hyperlink"/>
                <w:noProof/>
                <w:rtl/>
                <w:lang w:bidi="fa-IR"/>
              </w:rPr>
              <w:t>: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496544221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329</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22"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(46) -:</w:t>
            </w:r>
            <w:r w:rsidR="00212598" w:rsidRPr="00835605">
              <w:rPr>
                <w:rStyle w:val="Hyperlink"/>
                <w:noProof/>
                <w:rtl/>
                <w:lang w:bidi="fa-IR"/>
              </w:rPr>
              <w:t xml:space="preserve"> </w:t>
            </w:r>
            <w:r w:rsidR="00212598" w:rsidRPr="00835605">
              <w:rPr>
                <w:rStyle w:val="Hyperlink"/>
                <w:rFonts w:hint="eastAsia"/>
                <w:noProof/>
                <w:rtl/>
                <w:lang w:bidi="fa-IR"/>
              </w:rPr>
              <w:t>حول</w:t>
            </w:r>
            <w:r w:rsidR="00212598" w:rsidRPr="00835605">
              <w:rPr>
                <w:rStyle w:val="Hyperlink"/>
                <w:noProof/>
                <w:rtl/>
                <w:lang w:bidi="fa-IR"/>
              </w:rPr>
              <w:t xml:space="preserve"> </w:t>
            </w:r>
            <w:r w:rsidR="00212598" w:rsidRPr="00835605">
              <w:rPr>
                <w:rStyle w:val="Hyperlink"/>
                <w:rFonts w:hint="eastAsia"/>
                <w:noProof/>
                <w:rtl/>
                <w:lang w:bidi="fa-IR"/>
              </w:rPr>
              <w:t>الخمر</w:t>
            </w:r>
            <w:r w:rsidR="00212598" w:rsidRPr="00835605">
              <w:rPr>
                <w:rStyle w:val="Hyperlink"/>
                <w:noProof/>
                <w:rtl/>
                <w:lang w:bidi="fa-IR"/>
              </w:rPr>
              <w:t xml:space="preserve"> </w:t>
            </w:r>
            <w:r w:rsidR="00212598" w:rsidRPr="00835605">
              <w:rPr>
                <w:rStyle w:val="Hyperlink"/>
                <w:rFonts w:hint="eastAsia"/>
                <w:noProof/>
                <w:rtl/>
                <w:lang w:bidi="fa-IR"/>
              </w:rPr>
              <w:t>وتحريمها</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496544222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330</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23"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 </w:t>
            </w:r>
            <w:r w:rsidR="00212598" w:rsidRPr="00835605">
              <w:rPr>
                <w:rStyle w:val="Hyperlink"/>
                <w:noProof/>
                <w:rtl/>
              </w:rPr>
              <w:t>(47) -:</w:t>
            </w:r>
            <w:r w:rsidR="00212598" w:rsidRPr="00835605">
              <w:rPr>
                <w:rStyle w:val="Hyperlink"/>
                <w:noProof/>
                <w:rtl/>
                <w:lang w:bidi="fa-IR"/>
              </w:rPr>
              <w:t xml:space="preserve"> </w:t>
            </w:r>
            <w:r w:rsidR="00212598" w:rsidRPr="00835605">
              <w:rPr>
                <w:rStyle w:val="Hyperlink"/>
                <w:rFonts w:hint="eastAsia"/>
                <w:noProof/>
                <w:rtl/>
                <w:lang w:bidi="fa-IR"/>
              </w:rPr>
              <w:t>النهى</w:t>
            </w:r>
            <w:r w:rsidR="00212598" w:rsidRPr="00835605">
              <w:rPr>
                <w:rStyle w:val="Hyperlink"/>
                <w:noProof/>
                <w:rtl/>
                <w:lang w:bidi="fa-IR"/>
              </w:rPr>
              <w:t xml:space="preserve"> </w:t>
            </w:r>
            <w:r w:rsidR="00212598" w:rsidRPr="00835605">
              <w:rPr>
                <w:rStyle w:val="Hyperlink"/>
                <w:rFonts w:hint="eastAsia"/>
                <w:noProof/>
                <w:rtl/>
                <w:lang w:bidi="fa-IR"/>
              </w:rPr>
              <w:t>عن</w:t>
            </w:r>
            <w:r w:rsidR="00212598" w:rsidRPr="00835605">
              <w:rPr>
                <w:rStyle w:val="Hyperlink"/>
                <w:noProof/>
                <w:rtl/>
                <w:lang w:bidi="fa-IR"/>
              </w:rPr>
              <w:t xml:space="preserve"> </w:t>
            </w:r>
            <w:r w:rsidR="00212598" w:rsidRPr="00835605">
              <w:rPr>
                <w:rStyle w:val="Hyperlink"/>
                <w:rFonts w:hint="eastAsia"/>
                <w:noProof/>
                <w:rtl/>
                <w:lang w:bidi="fa-IR"/>
              </w:rPr>
              <w:t>قتل</w:t>
            </w:r>
            <w:r w:rsidR="00212598" w:rsidRPr="00835605">
              <w:rPr>
                <w:rStyle w:val="Hyperlink"/>
                <w:noProof/>
                <w:rtl/>
                <w:lang w:bidi="fa-IR"/>
              </w:rPr>
              <w:t xml:space="preserve"> </w:t>
            </w:r>
            <w:r w:rsidR="00212598" w:rsidRPr="00835605">
              <w:rPr>
                <w:rStyle w:val="Hyperlink"/>
                <w:rFonts w:hint="eastAsia"/>
                <w:noProof/>
                <w:rtl/>
                <w:lang w:bidi="fa-IR"/>
              </w:rPr>
              <w:t>العباس</w:t>
            </w:r>
            <w:r w:rsidR="00212598" w:rsidRPr="00835605">
              <w:rPr>
                <w:rStyle w:val="Hyperlink"/>
                <w:noProof/>
                <w:rtl/>
                <w:lang w:bidi="fa-IR"/>
              </w:rPr>
              <w:t xml:space="preserve"> </w:t>
            </w:r>
            <w:r w:rsidR="00212598" w:rsidRPr="00835605">
              <w:rPr>
                <w:rStyle w:val="Hyperlink"/>
                <w:rFonts w:hint="eastAsia"/>
                <w:noProof/>
                <w:rtl/>
                <w:lang w:bidi="fa-IR"/>
              </w:rPr>
              <w:t>وغيره</w:t>
            </w:r>
            <w:r w:rsidR="00212598" w:rsidRPr="00835605">
              <w:rPr>
                <w:rStyle w:val="Hyperlink"/>
                <w:noProof/>
                <w:rtl/>
                <w:lang w:bidi="fa-IR"/>
              </w:rPr>
              <w:t xml:space="preserve"> </w:t>
            </w:r>
            <w:r w:rsidR="00212598" w:rsidRPr="00835605">
              <w:rPr>
                <w:rStyle w:val="Hyperlink"/>
                <w:noProof/>
                <w:vertAlign w:val="superscript"/>
                <w:rtl/>
              </w:rPr>
              <w:t>(1)</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496544223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333</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24"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(48) -:</w:t>
            </w:r>
            <w:r w:rsidR="00212598" w:rsidRPr="00835605">
              <w:rPr>
                <w:rStyle w:val="Hyperlink"/>
                <w:noProof/>
                <w:rtl/>
                <w:lang w:bidi="fa-IR"/>
              </w:rPr>
              <w:t xml:space="preserve"> </w:t>
            </w:r>
            <w:r w:rsidR="00212598" w:rsidRPr="00835605">
              <w:rPr>
                <w:rStyle w:val="Hyperlink"/>
                <w:rFonts w:hint="eastAsia"/>
                <w:noProof/>
                <w:rtl/>
                <w:lang w:bidi="fa-IR"/>
              </w:rPr>
              <w:t>اخذ</w:t>
            </w:r>
            <w:r w:rsidR="00212598" w:rsidRPr="00835605">
              <w:rPr>
                <w:rStyle w:val="Hyperlink"/>
                <w:noProof/>
                <w:rtl/>
                <w:lang w:bidi="fa-IR"/>
              </w:rPr>
              <w:t xml:space="preserve"> </w:t>
            </w:r>
            <w:r w:rsidR="00212598" w:rsidRPr="00835605">
              <w:rPr>
                <w:rStyle w:val="Hyperlink"/>
                <w:rFonts w:hint="eastAsia"/>
                <w:noProof/>
                <w:rtl/>
                <w:lang w:bidi="fa-IR"/>
              </w:rPr>
              <w:t>الفداء</w:t>
            </w:r>
            <w:r w:rsidR="00212598" w:rsidRPr="00835605">
              <w:rPr>
                <w:rStyle w:val="Hyperlink"/>
                <w:noProof/>
                <w:rtl/>
                <w:lang w:bidi="fa-IR"/>
              </w:rPr>
              <w:t xml:space="preserve"> </w:t>
            </w:r>
            <w:r w:rsidR="00212598" w:rsidRPr="00835605">
              <w:rPr>
                <w:rStyle w:val="Hyperlink"/>
                <w:rFonts w:hint="eastAsia"/>
                <w:noProof/>
                <w:rtl/>
                <w:lang w:bidi="fa-IR"/>
              </w:rPr>
              <w:t>من</w:t>
            </w:r>
            <w:r w:rsidR="00212598" w:rsidRPr="00835605">
              <w:rPr>
                <w:rStyle w:val="Hyperlink"/>
                <w:noProof/>
                <w:rtl/>
                <w:lang w:bidi="fa-IR"/>
              </w:rPr>
              <w:t xml:space="preserve"> </w:t>
            </w:r>
            <w:r w:rsidR="00212598" w:rsidRPr="00835605">
              <w:rPr>
                <w:rStyle w:val="Hyperlink"/>
                <w:rFonts w:hint="eastAsia"/>
                <w:noProof/>
                <w:rtl/>
                <w:lang w:bidi="fa-IR"/>
              </w:rPr>
              <w:t>الأسرى</w:t>
            </w:r>
            <w:r w:rsidR="00212598" w:rsidRPr="00835605">
              <w:rPr>
                <w:rStyle w:val="Hyperlink"/>
                <w:noProof/>
                <w:rtl/>
                <w:lang w:bidi="fa-IR"/>
              </w:rPr>
              <w:t xml:space="preserve"> </w:t>
            </w:r>
            <w:r w:rsidR="00212598" w:rsidRPr="00835605">
              <w:rPr>
                <w:rStyle w:val="Hyperlink"/>
                <w:rFonts w:hint="eastAsia"/>
                <w:noProof/>
                <w:rtl/>
                <w:lang w:bidi="fa-IR"/>
              </w:rPr>
              <w:t>يوم</w:t>
            </w:r>
            <w:r w:rsidR="00212598" w:rsidRPr="00835605">
              <w:rPr>
                <w:rStyle w:val="Hyperlink"/>
                <w:noProof/>
                <w:rtl/>
                <w:lang w:bidi="fa-IR"/>
              </w:rPr>
              <w:t xml:space="preserve"> </w:t>
            </w:r>
            <w:r w:rsidR="00212598" w:rsidRPr="00835605">
              <w:rPr>
                <w:rStyle w:val="Hyperlink"/>
                <w:rFonts w:hint="eastAsia"/>
                <w:noProof/>
                <w:rtl/>
                <w:lang w:bidi="fa-IR"/>
              </w:rPr>
              <w:t>بدر</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496544224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338</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25"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 </w:t>
            </w:r>
            <w:r w:rsidR="00212598" w:rsidRPr="00835605">
              <w:rPr>
                <w:rStyle w:val="Hyperlink"/>
                <w:noProof/>
                <w:rtl/>
              </w:rPr>
              <w:t>(49) -:</w:t>
            </w:r>
            <w:r w:rsidR="00212598" w:rsidRPr="00835605">
              <w:rPr>
                <w:rStyle w:val="Hyperlink"/>
                <w:noProof/>
                <w:rtl/>
                <w:lang w:bidi="fa-IR"/>
              </w:rPr>
              <w:t xml:space="preserve"> </w:t>
            </w:r>
            <w:r w:rsidR="00212598" w:rsidRPr="00835605">
              <w:rPr>
                <w:rStyle w:val="Hyperlink"/>
                <w:rFonts w:hint="eastAsia"/>
                <w:noProof/>
                <w:rtl/>
                <w:lang w:bidi="fa-IR"/>
              </w:rPr>
              <w:t>أسرى</w:t>
            </w:r>
            <w:r w:rsidR="00212598" w:rsidRPr="00835605">
              <w:rPr>
                <w:rStyle w:val="Hyperlink"/>
                <w:noProof/>
                <w:rtl/>
                <w:lang w:bidi="fa-IR"/>
              </w:rPr>
              <w:t xml:space="preserve"> </w:t>
            </w:r>
            <w:r w:rsidR="00212598" w:rsidRPr="00835605">
              <w:rPr>
                <w:rStyle w:val="Hyperlink"/>
                <w:rFonts w:hint="eastAsia"/>
                <w:noProof/>
                <w:rtl/>
                <w:lang w:bidi="fa-IR"/>
              </w:rPr>
              <w:t>حنين</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496544225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342</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26"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xml:space="preserve">- (50) -: </w:t>
            </w:r>
            <w:r w:rsidR="00212598" w:rsidRPr="00835605">
              <w:rPr>
                <w:rStyle w:val="Hyperlink"/>
                <w:rFonts w:hint="eastAsia"/>
                <w:noProof/>
                <w:rtl/>
              </w:rPr>
              <w:t>فرار</w:t>
            </w:r>
            <w:r w:rsidR="00212598" w:rsidRPr="00835605">
              <w:rPr>
                <w:rStyle w:val="Hyperlink"/>
                <w:noProof/>
                <w:rtl/>
                <w:lang w:bidi="fa-IR"/>
              </w:rPr>
              <w:t xml:space="preserve"> </w:t>
            </w:r>
            <w:r w:rsidR="00212598" w:rsidRPr="00835605">
              <w:rPr>
                <w:rStyle w:val="Hyperlink"/>
                <w:rFonts w:hint="eastAsia"/>
                <w:noProof/>
                <w:rtl/>
                <w:lang w:bidi="fa-IR"/>
              </w:rPr>
              <w:t>من</w:t>
            </w:r>
            <w:r w:rsidR="00212598" w:rsidRPr="00835605">
              <w:rPr>
                <w:rStyle w:val="Hyperlink"/>
                <w:noProof/>
                <w:rtl/>
                <w:lang w:bidi="fa-IR"/>
              </w:rPr>
              <w:t xml:space="preserve"> </w:t>
            </w:r>
            <w:r w:rsidR="00212598" w:rsidRPr="00835605">
              <w:rPr>
                <w:rStyle w:val="Hyperlink"/>
                <w:rFonts w:hint="eastAsia"/>
                <w:noProof/>
                <w:rtl/>
                <w:lang w:bidi="fa-IR"/>
              </w:rPr>
              <w:t>فر</w:t>
            </w:r>
            <w:r w:rsidR="00212598" w:rsidRPr="00835605">
              <w:rPr>
                <w:rStyle w:val="Hyperlink"/>
                <w:noProof/>
                <w:rtl/>
                <w:lang w:bidi="fa-IR"/>
              </w:rPr>
              <w:t xml:space="preserve"> </w:t>
            </w:r>
            <w:r w:rsidR="00212598" w:rsidRPr="00835605">
              <w:rPr>
                <w:rStyle w:val="Hyperlink"/>
                <w:rFonts w:hint="eastAsia"/>
                <w:noProof/>
                <w:rtl/>
                <w:lang w:bidi="fa-IR"/>
              </w:rPr>
              <w:t>منهم</w:t>
            </w:r>
            <w:r w:rsidR="00212598" w:rsidRPr="00835605">
              <w:rPr>
                <w:rStyle w:val="Hyperlink"/>
                <w:noProof/>
                <w:rtl/>
                <w:lang w:bidi="fa-IR"/>
              </w:rPr>
              <w:t xml:space="preserve"> </w:t>
            </w:r>
            <w:r w:rsidR="00212598" w:rsidRPr="00835605">
              <w:rPr>
                <w:rStyle w:val="Hyperlink"/>
                <w:rFonts w:hint="eastAsia"/>
                <w:noProof/>
                <w:rtl/>
                <w:lang w:bidi="fa-IR"/>
              </w:rPr>
              <w:t>من</w:t>
            </w:r>
            <w:r w:rsidR="00212598" w:rsidRPr="00835605">
              <w:rPr>
                <w:rStyle w:val="Hyperlink"/>
                <w:noProof/>
                <w:rtl/>
                <w:lang w:bidi="fa-IR"/>
              </w:rPr>
              <w:t xml:space="preserve"> </w:t>
            </w:r>
            <w:r w:rsidR="00212598" w:rsidRPr="00835605">
              <w:rPr>
                <w:rStyle w:val="Hyperlink"/>
                <w:rFonts w:hint="eastAsia"/>
                <w:noProof/>
                <w:rtl/>
                <w:lang w:bidi="fa-IR"/>
              </w:rPr>
              <w:t>الزحف</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496544226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344</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27"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(51)</w:t>
            </w:r>
            <w:r w:rsidR="00212598" w:rsidRPr="00835605">
              <w:rPr>
                <w:rStyle w:val="Hyperlink"/>
                <w:noProof/>
                <w:rtl/>
                <w:lang w:bidi="fa-IR"/>
              </w:rPr>
              <w:t xml:space="preserve"> - </w:t>
            </w:r>
            <w:r w:rsidR="00212598" w:rsidRPr="00835605">
              <w:rPr>
                <w:rStyle w:val="Hyperlink"/>
                <w:rFonts w:hint="eastAsia"/>
                <w:noProof/>
                <w:rtl/>
                <w:lang w:bidi="fa-IR"/>
              </w:rPr>
              <w:t>نهيه</w:t>
            </w:r>
            <w:r w:rsidR="00212598" w:rsidRPr="00835605">
              <w:rPr>
                <w:rStyle w:val="Hyperlink"/>
                <w:noProof/>
                <w:rtl/>
                <w:lang w:bidi="fa-IR"/>
              </w:rPr>
              <w:t xml:space="preserve"> </w:t>
            </w:r>
            <w:r w:rsidR="00212598" w:rsidRPr="00835605">
              <w:rPr>
                <w:rStyle w:val="Hyperlink"/>
                <w:rFonts w:cs="Rafed Alaem" w:hint="eastAsia"/>
                <w:noProof/>
                <w:rtl/>
              </w:rPr>
              <w:t>صلى‌الله‌عليه‌وآله</w:t>
            </w:r>
            <w:r w:rsidR="00212598" w:rsidRPr="00835605">
              <w:rPr>
                <w:rStyle w:val="Hyperlink"/>
                <w:noProof/>
                <w:rtl/>
                <w:lang w:bidi="fa-IR"/>
              </w:rPr>
              <w:t xml:space="preserve"> </w:t>
            </w:r>
            <w:r w:rsidR="00212598" w:rsidRPr="00835605">
              <w:rPr>
                <w:rStyle w:val="Hyperlink"/>
                <w:rFonts w:hint="eastAsia"/>
                <w:noProof/>
                <w:rtl/>
                <w:lang w:bidi="fa-IR"/>
              </w:rPr>
              <w:t>لأصحابه</w:t>
            </w:r>
            <w:r w:rsidR="00212598" w:rsidRPr="00835605">
              <w:rPr>
                <w:rStyle w:val="Hyperlink"/>
                <w:noProof/>
                <w:rtl/>
                <w:lang w:bidi="fa-IR"/>
              </w:rPr>
              <w:t xml:space="preserve"> </w:t>
            </w:r>
            <w:r w:rsidR="00212598" w:rsidRPr="00835605">
              <w:rPr>
                <w:rStyle w:val="Hyperlink"/>
                <w:rFonts w:hint="eastAsia"/>
                <w:noProof/>
                <w:rtl/>
                <w:lang w:bidi="fa-IR"/>
              </w:rPr>
              <w:t>عن</w:t>
            </w:r>
            <w:r w:rsidR="00212598" w:rsidRPr="00835605">
              <w:rPr>
                <w:rStyle w:val="Hyperlink"/>
                <w:noProof/>
                <w:rtl/>
                <w:lang w:bidi="fa-IR"/>
              </w:rPr>
              <w:t xml:space="preserve"> </w:t>
            </w:r>
            <w:r w:rsidR="00212598" w:rsidRPr="00835605">
              <w:rPr>
                <w:rStyle w:val="Hyperlink"/>
                <w:rFonts w:hint="eastAsia"/>
                <w:noProof/>
                <w:rtl/>
                <w:lang w:bidi="fa-IR"/>
              </w:rPr>
              <w:t>جواب</w:t>
            </w:r>
            <w:r w:rsidR="00212598" w:rsidRPr="00835605">
              <w:rPr>
                <w:rStyle w:val="Hyperlink"/>
                <w:noProof/>
                <w:rtl/>
                <w:lang w:bidi="fa-IR"/>
              </w:rPr>
              <w:t xml:space="preserve"> </w:t>
            </w:r>
            <w:r w:rsidR="00212598" w:rsidRPr="00835605">
              <w:rPr>
                <w:rStyle w:val="Hyperlink"/>
                <w:rFonts w:hint="eastAsia"/>
                <w:noProof/>
                <w:rtl/>
                <w:lang w:bidi="fa-IR"/>
              </w:rPr>
              <w:t>أبى</w:t>
            </w:r>
            <w:r w:rsidR="00212598" w:rsidRPr="00835605">
              <w:rPr>
                <w:rStyle w:val="Hyperlink"/>
                <w:noProof/>
                <w:rtl/>
                <w:lang w:bidi="fa-IR"/>
              </w:rPr>
              <w:t xml:space="preserve"> </w:t>
            </w:r>
            <w:r w:rsidR="00212598" w:rsidRPr="00835605">
              <w:rPr>
                <w:rStyle w:val="Hyperlink"/>
                <w:rFonts w:hint="eastAsia"/>
                <w:noProof/>
                <w:rtl/>
                <w:lang w:bidi="fa-IR"/>
              </w:rPr>
              <w:t>سفيان</w:t>
            </w:r>
            <w:r w:rsidR="00212598" w:rsidRPr="00835605">
              <w:rPr>
                <w:rStyle w:val="Hyperlink"/>
                <w:noProof/>
                <w:rtl/>
                <w:lang w:bidi="fa-IR"/>
              </w:rPr>
              <w:t xml:space="preserve"> </w:t>
            </w:r>
            <w:r w:rsidR="00212598" w:rsidRPr="00835605">
              <w:rPr>
                <w:rStyle w:val="Hyperlink"/>
                <w:rFonts w:hint="eastAsia"/>
                <w:noProof/>
                <w:rtl/>
                <w:lang w:bidi="fa-IR"/>
              </w:rPr>
              <w:t>في</w:t>
            </w:r>
            <w:r w:rsidR="00212598" w:rsidRPr="00835605">
              <w:rPr>
                <w:rStyle w:val="Hyperlink"/>
                <w:noProof/>
                <w:rtl/>
                <w:lang w:bidi="fa-IR"/>
              </w:rPr>
              <w:t xml:space="preserve"> </w:t>
            </w:r>
            <w:r w:rsidR="00212598" w:rsidRPr="00835605">
              <w:rPr>
                <w:rStyle w:val="Hyperlink"/>
                <w:rFonts w:hint="eastAsia"/>
                <w:noProof/>
                <w:rtl/>
                <w:lang w:bidi="fa-IR"/>
              </w:rPr>
              <w:t>احد</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496544227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361</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28"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(52)</w:t>
            </w:r>
            <w:r w:rsidR="00212598" w:rsidRPr="00835605">
              <w:rPr>
                <w:rStyle w:val="Hyperlink"/>
                <w:noProof/>
                <w:rtl/>
                <w:lang w:bidi="fa-IR"/>
              </w:rPr>
              <w:t xml:space="preserve"> -: </w:t>
            </w:r>
            <w:r w:rsidR="00212598" w:rsidRPr="00835605">
              <w:rPr>
                <w:rStyle w:val="Hyperlink"/>
                <w:rFonts w:hint="eastAsia"/>
                <w:noProof/>
                <w:rtl/>
                <w:lang w:bidi="fa-IR"/>
              </w:rPr>
              <w:t>التجسس</w:t>
            </w:r>
            <w:r w:rsidR="00212598" w:rsidRPr="00835605">
              <w:rPr>
                <w:rStyle w:val="Hyperlink"/>
                <w:noProof/>
                <w:rtl/>
                <w:lang w:bidi="fa-IR"/>
              </w:rPr>
              <w:t xml:space="preserve"> </w:t>
            </w:r>
            <w:r w:rsidR="00212598" w:rsidRPr="00835605">
              <w:rPr>
                <w:rStyle w:val="Hyperlink"/>
                <w:rFonts w:hint="eastAsia"/>
                <w:noProof/>
                <w:rtl/>
                <w:lang w:bidi="fa-IR"/>
              </w:rPr>
              <w:t>مع</w:t>
            </w:r>
            <w:r w:rsidR="00212598" w:rsidRPr="00835605">
              <w:rPr>
                <w:rStyle w:val="Hyperlink"/>
                <w:noProof/>
                <w:rtl/>
                <w:lang w:bidi="fa-IR"/>
              </w:rPr>
              <w:t xml:space="preserve"> </w:t>
            </w:r>
            <w:r w:rsidR="00212598" w:rsidRPr="00835605">
              <w:rPr>
                <w:rStyle w:val="Hyperlink"/>
                <w:rFonts w:hint="eastAsia"/>
                <w:noProof/>
                <w:rtl/>
                <w:lang w:bidi="fa-IR"/>
              </w:rPr>
              <w:t>النهى</w:t>
            </w:r>
            <w:r w:rsidR="00212598" w:rsidRPr="00835605">
              <w:rPr>
                <w:rStyle w:val="Hyperlink"/>
                <w:noProof/>
                <w:rtl/>
                <w:lang w:bidi="fa-IR"/>
              </w:rPr>
              <w:t xml:space="preserve"> </w:t>
            </w:r>
            <w:r w:rsidR="00212598" w:rsidRPr="00835605">
              <w:rPr>
                <w:rStyle w:val="Hyperlink"/>
                <w:rFonts w:hint="eastAsia"/>
                <w:noProof/>
                <w:rtl/>
                <w:lang w:bidi="fa-IR"/>
              </w:rPr>
              <w:t>عنه</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496544228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365</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29"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(53)</w:t>
            </w:r>
            <w:r w:rsidR="00212598" w:rsidRPr="00835605">
              <w:rPr>
                <w:rStyle w:val="Hyperlink"/>
                <w:noProof/>
                <w:rtl/>
                <w:lang w:bidi="fa-IR"/>
              </w:rPr>
              <w:t xml:space="preserve"> - </w:t>
            </w:r>
            <w:r w:rsidR="00212598" w:rsidRPr="00835605">
              <w:rPr>
                <w:rStyle w:val="Hyperlink"/>
                <w:rFonts w:hint="eastAsia"/>
                <w:noProof/>
                <w:rtl/>
                <w:lang w:bidi="fa-IR"/>
              </w:rPr>
              <w:t>تشريع</w:t>
            </w:r>
            <w:r w:rsidR="00212598" w:rsidRPr="00835605">
              <w:rPr>
                <w:rStyle w:val="Hyperlink"/>
                <w:noProof/>
                <w:rtl/>
                <w:lang w:bidi="fa-IR"/>
              </w:rPr>
              <w:t xml:space="preserve"> </w:t>
            </w:r>
            <w:r w:rsidR="00212598" w:rsidRPr="00835605">
              <w:rPr>
                <w:rStyle w:val="Hyperlink"/>
                <w:rFonts w:hint="eastAsia"/>
                <w:noProof/>
                <w:rtl/>
                <w:lang w:bidi="fa-IR"/>
              </w:rPr>
              <w:t>حد</w:t>
            </w:r>
            <w:r w:rsidR="00212598" w:rsidRPr="00835605">
              <w:rPr>
                <w:rStyle w:val="Hyperlink"/>
                <w:noProof/>
                <w:rtl/>
                <w:lang w:bidi="fa-IR"/>
              </w:rPr>
              <w:t xml:space="preserve"> </w:t>
            </w:r>
            <w:r w:rsidR="00212598" w:rsidRPr="00835605">
              <w:rPr>
                <w:rStyle w:val="Hyperlink"/>
                <w:rFonts w:hint="eastAsia"/>
                <w:noProof/>
                <w:rtl/>
                <w:lang w:bidi="fa-IR"/>
              </w:rPr>
              <w:t>لمهور</w:t>
            </w:r>
            <w:r w:rsidR="00212598" w:rsidRPr="00835605">
              <w:rPr>
                <w:rStyle w:val="Hyperlink"/>
                <w:noProof/>
                <w:rtl/>
                <w:lang w:bidi="fa-IR"/>
              </w:rPr>
              <w:t xml:space="preserve"> </w:t>
            </w:r>
            <w:r w:rsidR="00212598" w:rsidRPr="00835605">
              <w:rPr>
                <w:rStyle w:val="Hyperlink"/>
                <w:rFonts w:hint="eastAsia"/>
                <w:noProof/>
                <w:rtl/>
                <w:lang w:bidi="fa-IR"/>
              </w:rPr>
              <w:t>النساء</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496544229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369</w:t>
            </w:r>
            <w:r>
              <w:rPr>
                <w:noProof/>
                <w:webHidden/>
                <w:rtl/>
              </w:rPr>
              <w:fldChar w:fldCharType="end"/>
            </w:r>
          </w:hyperlink>
        </w:p>
        <w:p w:rsidR="00212598" w:rsidRDefault="00212598" w:rsidP="00212598">
          <w:pPr>
            <w:pStyle w:val="libNormal"/>
            <w:rPr>
              <w:rStyle w:val="Hyperlink"/>
              <w:noProof/>
            </w:rPr>
          </w:pPr>
          <w:r>
            <w:rPr>
              <w:rStyle w:val="Hyperlink"/>
              <w:noProof/>
            </w:rPr>
            <w:br w:type="page"/>
          </w:r>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30"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xml:space="preserve"> (54)</w:t>
            </w:r>
            <w:r w:rsidR="00212598" w:rsidRPr="00835605">
              <w:rPr>
                <w:rStyle w:val="Hyperlink"/>
                <w:noProof/>
                <w:rtl/>
                <w:lang w:bidi="fa-IR"/>
              </w:rPr>
              <w:t xml:space="preserve"> - </w:t>
            </w:r>
            <w:r w:rsidR="00212598" w:rsidRPr="00835605">
              <w:rPr>
                <w:rStyle w:val="Hyperlink"/>
                <w:rFonts w:hint="eastAsia"/>
                <w:noProof/>
                <w:rtl/>
                <w:lang w:bidi="fa-IR"/>
              </w:rPr>
              <w:t>استبدال</w:t>
            </w:r>
            <w:r w:rsidR="00212598" w:rsidRPr="00835605">
              <w:rPr>
                <w:rStyle w:val="Hyperlink"/>
                <w:noProof/>
                <w:rtl/>
                <w:lang w:bidi="fa-IR"/>
              </w:rPr>
              <w:t xml:space="preserve"> </w:t>
            </w:r>
            <w:r w:rsidR="00212598" w:rsidRPr="00835605">
              <w:rPr>
                <w:rStyle w:val="Hyperlink"/>
                <w:rFonts w:hint="eastAsia"/>
                <w:noProof/>
                <w:rtl/>
                <w:lang w:bidi="fa-IR"/>
              </w:rPr>
              <w:t>الحد</w:t>
            </w:r>
            <w:r w:rsidR="00212598" w:rsidRPr="00835605">
              <w:rPr>
                <w:rStyle w:val="Hyperlink"/>
                <w:noProof/>
                <w:rtl/>
                <w:lang w:bidi="fa-IR"/>
              </w:rPr>
              <w:t xml:space="preserve"> </w:t>
            </w:r>
            <w:r w:rsidR="00212598" w:rsidRPr="00835605">
              <w:rPr>
                <w:rStyle w:val="Hyperlink"/>
                <w:rFonts w:hint="eastAsia"/>
                <w:noProof/>
                <w:rtl/>
                <w:lang w:bidi="fa-IR"/>
              </w:rPr>
              <w:t>الشرعي</w:t>
            </w:r>
            <w:r w:rsidR="00212598" w:rsidRPr="00835605">
              <w:rPr>
                <w:rStyle w:val="Hyperlink"/>
                <w:noProof/>
                <w:rtl/>
                <w:lang w:bidi="fa-IR"/>
              </w:rPr>
              <w:t xml:space="preserve"> </w:t>
            </w:r>
            <w:r w:rsidR="00212598" w:rsidRPr="00835605">
              <w:rPr>
                <w:rStyle w:val="Hyperlink"/>
                <w:rFonts w:hint="eastAsia"/>
                <w:noProof/>
                <w:rtl/>
                <w:lang w:bidi="fa-IR"/>
              </w:rPr>
              <w:t>بأمر</w:t>
            </w:r>
            <w:r w:rsidR="00212598" w:rsidRPr="00835605">
              <w:rPr>
                <w:rStyle w:val="Hyperlink"/>
                <w:noProof/>
                <w:rtl/>
                <w:lang w:bidi="fa-IR"/>
              </w:rPr>
              <w:t xml:space="preserve"> </w:t>
            </w:r>
            <w:r w:rsidR="00212598" w:rsidRPr="00835605">
              <w:rPr>
                <w:rStyle w:val="Hyperlink"/>
                <w:rFonts w:hint="eastAsia"/>
                <w:noProof/>
                <w:rtl/>
                <w:lang w:bidi="fa-IR"/>
              </w:rPr>
              <w:t>آخر</w:t>
            </w:r>
            <w:r w:rsidR="00212598" w:rsidRPr="00835605">
              <w:rPr>
                <w:rStyle w:val="Hyperlink"/>
                <w:noProof/>
                <w:rtl/>
                <w:lang w:bidi="fa-IR"/>
              </w:rPr>
              <w:t xml:space="preserve"> </w:t>
            </w:r>
            <w:r w:rsidR="00212598" w:rsidRPr="00835605">
              <w:rPr>
                <w:rStyle w:val="Hyperlink"/>
                <w:rFonts w:hint="eastAsia"/>
                <w:noProof/>
                <w:rtl/>
                <w:lang w:bidi="fa-IR"/>
              </w:rPr>
              <w:t>يختاره</w:t>
            </w:r>
            <w:r w:rsidR="00212598" w:rsidRPr="00835605">
              <w:rPr>
                <w:rStyle w:val="Hyperlink"/>
                <w:noProof/>
                <w:rtl/>
                <w:lang w:bidi="fa-IR"/>
              </w:rPr>
              <w:t xml:space="preserve"> </w:t>
            </w:r>
            <w:r w:rsidR="00212598" w:rsidRPr="00835605">
              <w:rPr>
                <w:rStyle w:val="Hyperlink"/>
                <w:rFonts w:hint="eastAsia"/>
                <w:noProof/>
                <w:rtl/>
                <w:lang w:bidi="fa-IR"/>
              </w:rPr>
              <w:t>الحاكم</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496544230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372</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31"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(55) -</w:t>
            </w:r>
            <w:r w:rsidR="00212598" w:rsidRPr="00835605">
              <w:rPr>
                <w:rStyle w:val="Hyperlink"/>
                <w:noProof/>
                <w:rtl/>
                <w:lang w:bidi="fa-IR"/>
              </w:rPr>
              <w:t xml:space="preserve"> </w:t>
            </w:r>
            <w:r w:rsidR="00212598" w:rsidRPr="00835605">
              <w:rPr>
                <w:rStyle w:val="Hyperlink"/>
                <w:rFonts w:hint="eastAsia"/>
                <w:noProof/>
                <w:rtl/>
                <w:lang w:bidi="fa-IR"/>
              </w:rPr>
              <w:t>اخذ</w:t>
            </w:r>
            <w:r w:rsidR="00212598" w:rsidRPr="00835605">
              <w:rPr>
                <w:rStyle w:val="Hyperlink"/>
                <w:noProof/>
                <w:rtl/>
                <w:lang w:bidi="fa-IR"/>
              </w:rPr>
              <w:t xml:space="preserve"> </w:t>
            </w:r>
            <w:r w:rsidR="00212598" w:rsidRPr="00835605">
              <w:rPr>
                <w:rStyle w:val="Hyperlink"/>
                <w:rFonts w:hint="eastAsia"/>
                <w:noProof/>
                <w:rtl/>
                <w:lang w:bidi="fa-IR"/>
              </w:rPr>
              <w:t>الدية</w:t>
            </w:r>
            <w:r w:rsidR="00212598" w:rsidRPr="00835605">
              <w:rPr>
                <w:rStyle w:val="Hyperlink"/>
                <w:noProof/>
                <w:rtl/>
                <w:lang w:bidi="fa-IR"/>
              </w:rPr>
              <w:t xml:space="preserve"> </w:t>
            </w:r>
            <w:r w:rsidR="00212598" w:rsidRPr="00835605">
              <w:rPr>
                <w:rStyle w:val="Hyperlink"/>
                <w:rFonts w:hint="eastAsia"/>
                <w:noProof/>
                <w:rtl/>
                <w:lang w:bidi="fa-IR"/>
              </w:rPr>
              <w:t>حيث</w:t>
            </w:r>
            <w:r w:rsidR="00212598" w:rsidRPr="00835605">
              <w:rPr>
                <w:rStyle w:val="Hyperlink"/>
                <w:noProof/>
                <w:rtl/>
                <w:lang w:bidi="fa-IR"/>
              </w:rPr>
              <w:t xml:space="preserve"> </w:t>
            </w:r>
            <w:r w:rsidR="00212598" w:rsidRPr="00835605">
              <w:rPr>
                <w:rStyle w:val="Hyperlink"/>
                <w:rFonts w:hint="eastAsia"/>
                <w:noProof/>
                <w:rtl/>
                <w:lang w:bidi="fa-IR"/>
              </w:rPr>
              <w:t>لم</w:t>
            </w:r>
            <w:r w:rsidR="00212598" w:rsidRPr="00835605">
              <w:rPr>
                <w:rStyle w:val="Hyperlink"/>
                <w:noProof/>
                <w:rtl/>
                <w:lang w:bidi="fa-IR"/>
              </w:rPr>
              <w:t xml:space="preserve"> </w:t>
            </w:r>
            <w:r w:rsidR="00212598" w:rsidRPr="00835605">
              <w:rPr>
                <w:rStyle w:val="Hyperlink"/>
                <w:rFonts w:hint="eastAsia"/>
                <w:noProof/>
                <w:rtl/>
                <w:lang w:bidi="fa-IR"/>
              </w:rPr>
              <w:t>تشرع</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496544231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373</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32"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xml:space="preserve">- (57) - </w:t>
            </w:r>
            <w:r w:rsidR="00212598" w:rsidRPr="00835605">
              <w:rPr>
                <w:rStyle w:val="Hyperlink"/>
                <w:rFonts w:hint="eastAsia"/>
                <w:noProof/>
                <w:rtl/>
              </w:rPr>
              <w:t>درؤه</w:t>
            </w:r>
            <w:r w:rsidR="00212598" w:rsidRPr="00835605">
              <w:rPr>
                <w:rStyle w:val="Hyperlink"/>
                <w:noProof/>
                <w:rtl/>
                <w:lang w:bidi="fa-IR"/>
              </w:rPr>
              <w:t xml:space="preserve"> </w:t>
            </w:r>
            <w:r w:rsidR="00212598" w:rsidRPr="00835605">
              <w:rPr>
                <w:rStyle w:val="Hyperlink"/>
                <w:rFonts w:hint="eastAsia"/>
                <w:noProof/>
                <w:rtl/>
                <w:lang w:bidi="fa-IR"/>
              </w:rPr>
              <w:t>الحد</w:t>
            </w:r>
            <w:r w:rsidR="00212598" w:rsidRPr="00835605">
              <w:rPr>
                <w:rStyle w:val="Hyperlink"/>
                <w:noProof/>
                <w:rtl/>
                <w:lang w:bidi="fa-IR"/>
              </w:rPr>
              <w:t xml:space="preserve"> </w:t>
            </w:r>
            <w:r w:rsidR="00212598" w:rsidRPr="00835605">
              <w:rPr>
                <w:rStyle w:val="Hyperlink"/>
                <w:rFonts w:hint="eastAsia"/>
                <w:noProof/>
                <w:rtl/>
                <w:lang w:bidi="fa-IR"/>
              </w:rPr>
              <w:t>عن</w:t>
            </w:r>
            <w:r w:rsidR="00212598" w:rsidRPr="00835605">
              <w:rPr>
                <w:rStyle w:val="Hyperlink"/>
                <w:noProof/>
                <w:rtl/>
                <w:lang w:bidi="fa-IR"/>
              </w:rPr>
              <w:t xml:space="preserve"> </w:t>
            </w:r>
            <w:r w:rsidR="00212598" w:rsidRPr="00835605">
              <w:rPr>
                <w:rStyle w:val="Hyperlink"/>
                <w:rFonts w:hint="eastAsia"/>
                <w:noProof/>
                <w:rtl/>
                <w:lang w:bidi="fa-IR"/>
              </w:rPr>
              <w:t>المغيرة</w:t>
            </w:r>
            <w:r w:rsidR="00212598" w:rsidRPr="00835605">
              <w:rPr>
                <w:rStyle w:val="Hyperlink"/>
                <w:noProof/>
                <w:rtl/>
                <w:lang w:bidi="fa-IR"/>
              </w:rPr>
              <w:t xml:space="preserve"> </w:t>
            </w:r>
            <w:r w:rsidR="00212598" w:rsidRPr="00835605">
              <w:rPr>
                <w:rStyle w:val="Hyperlink"/>
                <w:rFonts w:hint="eastAsia"/>
                <w:noProof/>
                <w:rtl/>
                <w:lang w:bidi="fa-IR"/>
              </w:rPr>
              <w:t>بن</w:t>
            </w:r>
            <w:r w:rsidR="00212598" w:rsidRPr="00835605">
              <w:rPr>
                <w:rStyle w:val="Hyperlink"/>
                <w:noProof/>
                <w:rtl/>
                <w:lang w:bidi="fa-IR"/>
              </w:rPr>
              <w:t xml:space="preserve"> </w:t>
            </w:r>
            <w:r w:rsidR="00212598" w:rsidRPr="00835605">
              <w:rPr>
                <w:rStyle w:val="Hyperlink"/>
                <w:rFonts w:hint="eastAsia"/>
                <w:noProof/>
                <w:rtl/>
                <w:lang w:bidi="fa-IR"/>
              </w:rPr>
              <w:t>شعبة</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496544232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374</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33"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 </w:t>
            </w:r>
            <w:r w:rsidR="00212598" w:rsidRPr="00835605">
              <w:rPr>
                <w:rStyle w:val="Hyperlink"/>
                <w:noProof/>
                <w:rtl/>
              </w:rPr>
              <w:t>(58) -</w:t>
            </w:r>
            <w:r w:rsidR="00212598" w:rsidRPr="00835605">
              <w:rPr>
                <w:rStyle w:val="Hyperlink"/>
                <w:noProof/>
                <w:rtl/>
                <w:lang w:bidi="fa-IR"/>
              </w:rPr>
              <w:t xml:space="preserve"> </w:t>
            </w:r>
            <w:r w:rsidR="00212598" w:rsidRPr="00835605">
              <w:rPr>
                <w:rStyle w:val="Hyperlink"/>
                <w:rFonts w:hint="eastAsia"/>
                <w:noProof/>
                <w:rtl/>
                <w:lang w:bidi="fa-IR"/>
              </w:rPr>
              <w:t>تشدده</w:t>
            </w:r>
            <w:r w:rsidR="00212598" w:rsidRPr="00835605">
              <w:rPr>
                <w:rStyle w:val="Hyperlink"/>
                <w:noProof/>
                <w:rtl/>
                <w:lang w:bidi="fa-IR"/>
              </w:rPr>
              <w:t xml:space="preserve"> </w:t>
            </w:r>
            <w:r w:rsidR="00212598" w:rsidRPr="00835605">
              <w:rPr>
                <w:rStyle w:val="Hyperlink"/>
                <w:rFonts w:hint="eastAsia"/>
                <w:noProof/>
                <w:rtl/>
                <w:lang w:bidi="fa-IR"/>
              </w:rPr>
              <w:t>على</w:t>
            </w:r>
            <w:r w:rsidR="00212598" w:rsidRPr="00835605">
              <w:rPr>
                <w:rStyle w:val="Hyperlink"/>
                <w:noProof/>
                <w:rtl/>
                <w:lang w:bidi="fa-IR"/>
              </w:rPr>
              <w:t xml:space="preserve"> </w:t>
            </w:r>
            <w:r w:rsidR="00212598" w:rsidRPr="00835605">
              <w:rPr>
                <w:rStyle w:val="Hyperlink"/>
                <w:rFonts w:hint="eastAsia"/>
                <w:noProof/>
                <w:rtl/>
                <w:lang w:bidi="fa-IR"/>
              </w:rPr>
              <w:t>جبلة</w:t>
            </w:r>
            <w:r w:rsidR="00212598" w:rsidRPr="00835605">
              <w:rPr>
                <w:rStyle w:val="Hyperlink"/>
                <w:noProof/>
                <w:rtl/>
                <w:lang w:bidi="fa-IR"/>
              </w:rPr>
              <w:t xml:space="preserve"> </w:t>
            </w:r>
            <w:r w:rsidR="00212598" w:rsidRPr="00835605">
              <w:rPr>
                <w:rStyle w:val="Hyperlink"/>
                <w:rFonts w:hint="eastAsia"/>
                <w:noProof/>
                <w:rtl/>
                <w:lang w:bidi="fa-IR"/>
              </w:rPr>
              <w:t>بن</w:t>
            </w:r>
            <w:r w:rsidR="00212598" w:rsidRPr="00835605">
              <w:rPr>
                <w:rStyle w:val="Hyperlink"/>
                <w:noProof/>
                <w:rtl/>
                <w:lang w:bidi="fa-IR"/>
              </w:rPr>
              <w:t xml:space="preserve"> </w:t>
            </w:r>
            <w:r w:rsidR="00212598" w:rsidRPr="00835605">
              <w:rPr>
                <w:rStyle w:val="Hyperlink"/>
                <w:rFonts w:hint="eastAsia"/>
                <w:noProof/>
                <w:rtl/>
                <w:lang w:bidi="fa-IR"/>
              </w:rPr>
              <w:t>الايهم</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496544233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379</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34"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(59)</w:t>
            </w:r>
            <w:r w:rsidR="00212598" w:rsidRPr="00835605">
              <w:rPr>
                <w:rStyle w:val="Hyperlink"/>
                <w:noProof/>
                <w:rtl/>
                <w:lang w:bidi="fa-IR"/>
              </w:rPr>
              <w:t xml:space="preserve"> - </w:t>
            </w:r>
            <w:r w:rsidR="00212598" w:rsidRPr="00835605">
              <w:rPr>
                <w:rStyle w:val="Hyperlink"/>
                <w:rFonts w:hint="eastAsia"/>
                <w:noProof/>
                <w:rtl/>
                <w:lang w:bidi="fa-IR"/>
              </w:rPr>
              <w:t>تشدده</w:t>
            </w:r>
            <w:r w:rsidR="00212598" w:rsidRPr="00835605">
              <w:rPr>
                <w:rStyle w:val="Hyperlink"/>
                <w:noProof/>
                <w:rtl/>
                <w:lang w:bidi="fa-IR"/>
              </w:rPr>
              <w:t xml:space="preserve"> </w:t>
            </w:r>
            <w:r w:rsidR="00212598" w:rsidRPr="00835605">
              <w:rPr>
                <w:rStyle w:val="Hyperlink"/>
                <w:rFonts w:hint="eastAsia"/>
                <w:noProof/>
                <w:rtl/>
                <w:lang w:bidi="fa-IR"/>
              </w:rPr>
              <w:t>على</w:t>
            </w:r>
            <w:r w:rsidR="00212598" w:rsidRPr="00835605">
              <w:rPr>
                <w:rStyle w:val="Hyperlink"/>
                <w:noProof/>
                <w:rtl/>
                <w:lang w:bidi="fa-IR"/>
              </w:rPr>
              <w:t xml:space="preserve"> </w:t>
            </w:r>
            <w:r w:rsidR="00212598" w:rsidRPr="00835605">
              <w:rPr>
                <w:rStyle w:val="Hyperlink"/>
                <w:rFonts w:hint="eastAsia"/>
                <w:noProof/>
                <w:rtl/>
                <w:lang w:bidi="fa-IR"/>
              </w:rPr>
              <w:t>أبي</w:t>
            </w:r>
            <w:r w:rsidR="00212598" w:rsidRPr="00835605">
              <w:rPr>
                <w:rStyle w:val="Hyperlink"/>
                <w:noProof/>
                <w:rtl/>
                <w:lang w:bidi="fa-IR"/>
              </w:rPr>
              <w:t xml:space="preserve"> </w:t>
            </w:r>
            <w:r w:rsidR="00212598" w:rsidRPr="00835605">
              <w:rPr>
                <w:rStyle w:val="Hyperlink"/>
                <w:rFonts w:hint="eastAsia"/>
                <w:noProof/>
                <w:rtl/>
                <w:lang w:bidi="fa-IR"/>
              </w:rPr>
              <w:t>هريرة</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496544234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381</w:t>
            </w:r>
            <w:r>
              <w:rPr>
                <w:noProof/>
                <w:webHidden/>
                <w:rtl/>
              </w:rPr>
              <w:fldChar w:fldCharType="end"/>
            </w:r>
          </w:hyperlink>
        </w:p>
        <w:p w:rsidR="00212598" w:rsidRDefault="009B384F" w:rsidP="00212598">
          <w:pPr>
            <w:pStyle w:val="TOC2"/>
            <w:tabs>
              <w:tab w:val="right" w:leader="dot" w:pos="7786"/>
            </w:tabs>
            <w:rPr>
              <w:rFonts w:asciiTheme="minorHAnsi" w:eastAsiaTheme="minorEastAsia" w:hAnsiTheme="minorHAnsi" w:cstheme="minorBidi"/>
              <w:noProof/>
              <w:color w:val="auto"/>
              <w:sz w:val="22"/>
              <w:szCs w:val="22"/>
              <w:rtl/>
            </w:rPr>
          </w:pPr>
          <w:hyperlink w:anchor="_Toc496544235" w:history="1">
            <w:r w:rsidR="00212598" w:rsidRPr="00835605">
              <w:rPr>
                <w:rStyle w:val="Hyperlink"/>
                <w:noProof/>
                <w:rtl/>
                <w:lang w:bidi="fa-IR"/>
              </w:rPr>
              <w:t xml:space="preserve">[ </w:t>
            </w:r>
            <w:r w:rsidR="00212598" w:rsidRPr="00835605">
              <w:rPr>
                <w:rStyle w:val="Hyperlink"/>
                <w:rFonts w:hint="eastAsia"/>
                <w:noProof/>
                <w:rtl/>
              </w:rPr>
              <w:t>المورد</w:t>
            </w:r>
            <w:r w:rsidR="00212598" w:rsidRPr="00835605">
              <w:rPr>
                <w:rStyle w:val="Hyperlink"/>
                <w:noProof/>
                <w:rtl/>
              </w:rPr>
              <w:t xml:space="preserve"> - (60) -:</w:t>
            </w:r>
            <w:r w:rsidR="00212598" w:rsidRPr="00835605">
              <w:rPr>
                <w:rStyle w:val="Hyperlink"/>
                <w:noProof/>
                <w:rtl/>
                <w:lang w:bidi="fa-IR"/>
              </w:rPr>
              <w:t xml:space="preserve"> </w:t>
            </w:r>
            <w:r w:rsidR="00212598" w:rsidRPr="00835605">
              <w:rPr>
                <w:rStyle w:val="Hyperlink"/>
                <w:rFonts w:hint="eastAsia"/>
                <w:noProof/>
                <w:rtl/>
                <w:lang w:bidi="fa-IR"/>
              </w:rPr>
              <w:t>تشدده</w:t>
            </w:r>
            <w:r w:rsidR="00212598" w:rsidRPr="00835605">
              <w:rPr>
                <w:rStyle w:val="Hyperlink"/>
                <w:noProof/>
                <w:rtl/>
                <w:lang w:bidi="fa-IR"/>
              </w:rPr>
              <w:t xml:space="preserve"> </w:t>
            </w:r>
            <w:r w:rsidR="00212598" w:rsidRPr="00835605">
              <w:rPr>
                <w:rStyle w:val="Hyperlink"/>
                <w:rFonts w:hint="eastAsia"/>
                <w:noProof/>
                <w:rtl/>
                <w:lang w:bidi="fa-IR"/>
              </w:rPr>
              <w:t>على</w:t>
            </w:r>
            <w:r w:rsidR="00212598" w:rsidRPr="00835605">
              <w:rPr>
                <w:rStyle w:val="Hyperlink"/>
                <w:noProof/>
                <w:rtl/>
                <w:lang w:bidi="fa-IR"/>
              </w:rPr>
              <w:t xml:space="preserve"> </w:t>
            </w:r>
            <w:r w:rsidR="00212598" w:rsidRPr="00835605">
              <w:rPr>
                <w:rStyle w:val="Hyperlink"/>
                <w:rFonts w:hint="eastAsia"/>
                <w:noProof/>
                <w:rtl/>
                <w:lang w:bidi="fa-IR"/>
              </w:rPr>
              <w:t>سعد</w:t>
            </w:r>
            <w:r w:rsidR="00212598" w:rsidRPr="00835605">
              <w:rPr>
                <w:rStyle w:val="Hyperlink"/>
                <w:noProof/>
                <w:rtl/>
                <w:lang w:bidi="fa-IR"/>
              </w:rPr>
              <w:t xml:space="preserve"> </w:t>
            </w:r>
            <w:r w:rsidR="00212598" w:rsidRPr="00835605">
              <w:rPr>
                <w:rStyle w:val="Hyperlink"/>
                <w:rFonts w:hint="eastAsia"/>
                <w:noProof/>
                <w:rtl/>
                <w:lang w:bidi="fa-IR"/>
              </w:rPr>
              <w:t>بن</w:t>
            </w:r>
            <w:r w:rsidR="00212598" w:rsidRPr="00835605">
              <w:rPr>
                <w:rStyle w:val="Hyperlink"/>
                <w:noProof/>
                <w:rtl/>
                <w:lang w:bidi="fa-IR"/>
              </w:rPr>
              <w:t xml:space="preserve"> </w:t>
            </w:r>
            <w:r w:rsidR="00212598" w:rsidRPr="00835605">
              <w:rPr>
                <w:rStyle w:val="Hyperlink"/>
                <w:rFonts w:hint="eastAsia"/>
                <w:noProof/>
                <w:rtl/>
                <w:lang w:bidi="fa-IR"/>
              </w:rPr>
              <w:t>أبى</w:t>
            </w:r>
            <w:r w:rsidR="00212598" w:rsidRPr="00835605">
              <w:rPr>
                <w:rStyle w:val="Hyperlink"/>
                <w:noProof/>
                <w:rtl/>
                <w:lang w:bidi="fa-IR"/>
              </w:rPr>
              <w:t xml:space="preserve"> </w:t>
            </w:r>
            <w:r w:rsidR="00212598" w:rsidRPr="00835605">
              <w:rPr>
                <w:rStyle w:val="Hyperlink"/>
                <w:rFonts w:hint="eastAsia"/>
                <w:noProof/>
                <w:rtl/>
                <w:lang w:bidi="fa-IR"/>
              </w:rPr>
              <w:t>وقاص</w:t>
            </w:r>
            <w:r w:rsidR="00212598" w:rsidRPr="00835605">
              <w:rPr>
                <w:rStyle w:val="Hyperlink"/>
                <w:noProof/>
                <w:rtl/>
                <w:lang w:bidi="fa-IR"/>
              </w:rPr>
              <w:t xml:space="preserve"> </w:t>
            </w:r>
            <w:r w:rsidR="00212598" w:rsidRPr="00835605">
              <w:rPr>
                <w:rStyle w:val="Hyperlink"/>
                <w:rFonts w:hint="eastAsia"/>
                <w:noProof/>
                <w:rtl/>
                <w:lang w:bidi="fa-IR"/>
              </w:rPr>
              <w:t>بتحريق</w:t>
            </w:r>
            <w:r w:rsidR="00212598" w:rsidRPr="00835605">
              <w:rPr>
                <w:rStyle w:val="Hyperlink"/>
                <w:noProof/>
                <w:rtl/>
                <w:lang w:bidi="fa-IR"/>
              </w:rPr>
              <w:t xml:space="preserve"> </w:t>
            </w:r>
            <w:r w:rsidR="00212598" w:rsidRPr="00835605">
              <w:rPr>
                <w:rStyle w:val="Hyperlink"/>
                <w:rFonts w:hint="eastAsia"/>
                <w:noProof/>
                <w:rtl/>
                <w:lang w:bidi="fa-IR"/>
              </w:rPr>
              <w:t>قصره</w:t>
            </w:r>
            <w:r w:rsidR="00212598" w:rsidRPr="00835605">
              <w:rPr>
                <w:rStyle w:val="Hyperlink"/>
                <w:noProof/>
                <w:rtl/>
                <w:lang w:bidi="fa-IR"/>
              </w:rPr>
              <w:t xml:space="preserve"> </w:t>
            </w:r>
            <w:r w:rsidR="00212598" w:rsidRPr="00835605">
              <w:rPr>
                <w:rStyle w:val="Hyperlink"/>
                <w:rFonts w:hint="eastAsia"/>
                <w:noProof/>
                <w:rtl/>
                <w:lang w:bidi="fa-IR"/>
              </w:rPr>
              <w:t>عليه</w:t>
            </w:r>
            <w:r w:rsidR="00212598" w:rsidRPr="00835605">
              <w:rPr>
                <w:rStyle w:val="Hyperlink"/>
                <w:noProof/>
                <w:rtl/>
                <w:lang w:bidi="fa-IR"/>
              </w:rPr>
              <w:t xml:space="preserve"> ]</w:t>
            </w:r>
            <w:r w:rsidR="00212598">
              <w:rPr>
                <w:noProof/>
                <w:webHidden/>
                <w:rtl/>
              </w:rPr>
              <w:t xml:space="preserve"> </w:t>
            </w:r>
          </w:hyperlink>
          <w:r w:rsidR="00212598">
            <w:rPr>
              <w:rStyle w:val="Hyperlink"/>
              <w:rFonts w:hint="cs"/>
              <w:noProof/>
              <w:rtl/>
            </w:rPr>
            <w:t xml:space="preserve"> </w:t>
          </w:r>
          <w:hyperlink w:anchor="_Toc496544236"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(61) -:</w:t>
            </w:r>
            <w:r w:rsidR="00212598" w:rsidRPr="00835605">
              <w:rPr>
                <w:rStyle w:val="Hyperlink"/>
                <w:noProof/>
                <w:rtl/>
                <w:lang w:bidi="fa-IR"/>
              </w:rPr>
              <w:t xml:space="preserve"> </w:t>
            </w:r>
            <w:r w:rsidR="00212598" w:rsidRPr="00835605">
              <w:rPr>
                <w:rStyle w:val="Hyperlink"/>
                <w:rFonts w:hint="eastAsia"/>
                <w:noProof/>
                <w:rtl/>
                <w:lang w:bidi="fa-IR"/>
              </w:rPr>
              <w:t>تشدده</w:t>
            </w:r>
            <w:r w:rsidR="00212598" w:rsidRPr="00835605">
              <w:rPr>
                <w:rStyle w:val="Hyperlink"/>
                <w:noProof/>
                <w:rtl/>
                <w:lang w:bidi="fa-IR"/>
              </w:rPr>
              <w:t xml:space="preserve"> </w:t>
            </w:r>
            <w:r w:rsidR="00212598" w:rsidRPr="00835605">
              <w:rPr>
                <w:rStyle w:val="Hyperlink"/>
                <w:rFonts w:hint="eastAsia"/>
                <w:noProof/>
                <w:rtl/>
                <w:lang w:bidi="fa-IR"/>
              </w:rPr>
              <w:t>على</w:t>
            </w:r>
            <w:r w:rsidR="00212598" w:rsidRPr="00835605">
              <w:rPr>
                <w:rStyle w:val="Hyperlink"/>
                <w:noProof/>
                <w:rtl/>
                <w:lang w:bidi="fa-IR"/>
              </w:rPr>
              <w:t xml:space="preserve"> </w:t>
            </w:r>
            <w:r w:rsidR="00212598" w:rsidRPr="00835605">
              <w:rPr>
                <w:rStyle w:val="Hyperlink"/>
                <w:rFonts w:hint="eastAsia"/>
                <w:noProof/>
                <w:rtl/>
                <w:lang w:bidi="fa-IR"/>
              </w:rPr>
              <w:t>خالد</w:t>
            </w:r>
            <w:r w:rsidR="00212598" w:rsidRPr="00835605">
              <w:rPr>
                <w:rStyle w:val="Hyperlink"/>
                <w:noProof/>
                <w:rtl/>
                <w:lang w:bidi="fa-IR"/>
              </w:rPr>
              <w:t xml:space="preserve"> </w:t>
            </w:r>
            <w:r w:rsidR="00212598" w:rsidRPr="00835605">
              <w:rPr>
                <w:rStyle w:val="Hyperlink"/>
                <w:rFonts w:hint="eastAsia"/>
                <w:noProof/>
                <w:rtl/>
                <w:lang w:bidi="fa-IR"/>
              </w:rPr>
              <w:t>بن</w:t>
            </w:r>
            <w:r w:rsidR="00212598" w:rsidRPr="00835605">
              <w:rPr>
                <w:rStyle w:val="Hyperlink"/>
                <w:noProof/>
                <w:rtl/>
                <w:lang w:bidi="fa-IR"/>
              </w:rPr>
              <w:t xml:space="preserve"> </w:t>
            </w:r>
            <w:r w:rsidR="00212598" w:rsidRPr="00835605">
              <w:rPr>
                <w:rStyle w:val="Hyperlink"/>
                <w:rFonts w:hint="eastAsia"/>
                <w:noProof/>
                <w:rtl/>
                <w:lang w:bidi="fa-IR"/>
              </w:rPr>
              <w:t>الوليد</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496544236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383</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37"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 </w:t>
            </w:r>
            <w:r w:rsidR="00212598" w:rsidRPr="00835605">
              <w:rPr>
                <w:rStyle w:val="Hyperlink"/>
                <w:noProof/>
                <w:rtl/>
              </w:rPr>
              <w:t xml:space="preserve">(62) </w:t>
            </w:r>
            <w:r w:rsidR="00212598" w:rsidRPr="00835605">
              <w:rPr>
                <w:rStyle w:val="Hyperlink"/>
                <w:noProof/>
                <w:rtl/>
                <w:lang w:bidi="fa-IR"/>
              </w:rPr>
              <w:t xml:space="preserve">-: </w:t>
            </w:r>
            <w:r w:rsidR="00212598" w:rsidRPr="00835605">
              <w:rPr>
                <w:rStyle w:val="Hyperlink"/>
                <w:rFonts w:hint="eastAsia"/>
                <w:noProof/>
                <w:rtl/>
                <w:lang w:bidi="fa-IR"/>
              </w:rPr>
              <w:t>نفيه</w:t>
            </w:r>
            <w:r w:rsidR="00212598" w:rsidRPr="00835605">
              <w:rPr>
                <w:rStyle w:val="Hyperlink"/>
                <w:noProof/>
                <w:rtl/>
                <w:lang w:bidi="fa-IR"/>
              </w:rPr>
              <w:t xml:space="preserve"> </w:t>
            </w:r>
            <w:r w:rsidR="00212598" w:rsidRPr="00835605">
              <w:rPr>
                <w:rStyle w:val="Hyperlink"/>
                <w:rFonts w:hint="eastAsia"/>
                <w:noProof/>
                <w:rtl/>
                <w:lang w:bidi="fa-IR"/>
              </w:rPr>
              <w:t>لضبيع</w:t>
            </w:r>
            <w:r w:rsidR="00212598" w:rsidRPr="00835605">
              <w:rPr>
                <w:rStyle w:val="Hyperlink"/>
                <w:noProof/>
                <w:rtl/>
                <w:lang w:bidi="fa-IR"/>
              </w:rPr>
              <w:t xml:space="preserve"> </w:t>
            </w:r>
            <w:r w:rsidR="00212598" w:rsidRPr="00835605">
              <w:rPr>
                <w:rStyle w:val="Hyperlink"/>
                <w:rFonts w:hint="eastAsia"/>
                <w:noProof/>
                <w:rtl/>
                <w:lang w:bidi="fa-IR"/>
              </w:rPr>
              <w:t>التميمي</w:t>
            </w:r>
            <w:r w:rsidR="00212598" w:rsidRPr="00835605">
              <w:rPr>
                <w:rStyle w:val="Hyperlink"/>
                <w:noProof/>
                <w:rtl/>
                <w:lang w:bidi="fa-IR"/>
              </w:rPr>
              <w:t xml:space="preserve"> </w:t>
            </w:r>
            <w:r w:rsidR="00212598" w:rsidRPr="00835605">
              <w:rPr>
                <w:rStyle w:val="Hyperlink"/>
                <w:rFonts w:hint="eastAsia"/>
                <w:noProof/>
                <w:rtl/>
                <w:lang w:bidi="fa-IR"/>
              </w:rPr>
              <w:t>وضربه</w:t>
            </w:r>
            <w:r w:rsidR="00212598" w:rsidRPr="00835605">
              <w:rPr>
                <w:rStyle w:val="Hyperlink"/>
                <w:noProof/>
                <w:rtl/>
                <w:lang w:bidi="fa-IR"/>
              </w:rPr>
              <w:t xml:space="preserve"> </w:t>
            </w:r>
            <w:r w:rsidR="00212598" w:rsidRPr="00835605">
              <w:rPr>
                <w:rStyle w:val="Hyperlink"/>
                <w:rFonts w:hint="eastAsia"/>
                <w:noProof/>
                <w:rtl/>
                <w:lang w:bidi="fa-IR"/>
              </w:rPr>
              <w:t>إياه</w:t>
            </w:r>
            <w:r w:rsidR="00212598" w:rsidRPr="00835605">
              <w:rPr>
                <w:rStyle w:val="Hyperlink"/>
                <w:noProof/>
                <w:rtl/>
                <w:lang w:bidi="fa-IR"/>
              </w:rPr>
              <w:t>: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496544237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384</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38"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xml:space="preserve">- (63) - </w:t>
            </w:r>
            <w:r w:rsidR="00212598" w:rsidRPr="00835605">
              <w:rPr>
                <w:rStyle w:val="Hyperlink"/>
                <w:rFonts w:hint="eastAsia"/>
                <w:noProof/>
                <w:rtl/>
              </w:rPr>
              <w:t>نفيه</w:t>
            </w:r>
            <w:r w:rsidR="00212598" w:rsidRPr="00835605">
              <w:rPr>
                <w:rStyle w:val="Hyperlink"/>
                <w:noProof/>
                <w:rtl/>
                <w:lang w:bidi="fa-IR"/>
              </w:rPr>
              <w:t xml:space="preserve"> </w:t>
            </w:r>
            <w:r w:rsidR="00212598" w:rsidRPr="00835605">
              <w:rPr>
                <w:rStyle w:val="Hyperlink"/>
                <w:rFonts w:hint="eastAsia"/>
                <w:noProof/>
                <w:rtl/>
                <w:lang w:bidi="fa-IR"/>
              </w:rPr>
              <w:t>نصر</w:t>
            </w:r>
            <w:r w:rsidR="00212598" w:rsidRPr="00835605">
              <w:rPr>
                <w:rStyle w:val="Hyperlink"/>
                <w:noProof/>
                <w:rtl/>
                <w:lang w:bidi="fa-IR"/>
              </w:rPr>
              <w:t xml:space="preserve"> </w:t>
            </w:r>
            <w:r w:rsidR="00212598" w:rsidRPr="00835605">
              <w:rPr>
                <w:rStyle w:val="Hyperlink"/>
                <w:rFonts w:hint="eastAsia"/>
                <w:noProof/>
                <w:rtl/>
                <w:lang w:bidi="fa-IR"/>
              </w:rPr>
              <w:t>بن</w:t>
            </w:r>
            <w:r w:rsidR="00212598" w:rsidRPr="00835605">
              <w:rPr>
                <w:rStyle w:val="Hyperlink"/>
                <w:noProof/>
                <w:rtl/>
                <w:lang w:bidi="fa-IR"/>
              </w:rPr>
              <w:t xml:space="preserve"> </w:t>
            </w:r>
            <w:r w:rsidR="00212598" w:rsidRPr="00835605">
              <w:rPr>
                <w:rStyle w:val="Hyperlink"/>
                <w:rFonts w:hint="eastAsia"/>
                <w:noProof/>
                <w:rtl/>
                <w:lang w:bidi="fa-IR"/>
              </w:rPr>
              <w:t>حجاج</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496544238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385</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39" w:history="1">
            <w:r w:rsidR="00212598" w:rsidRPr="00835605">
              <w:rPr>
                <w:rStyle w:val="Hyperlink"/>
                <w:noProof/>
                <w:rtl/>
                <w:lang w:bidi="fa-IR"/>
              </w:rPr>
              <w:t xml:space="preserve">[ </w:t>
            </w:r>
            <w:r w:rsidR="00212598" w:rsidRPr="00835605">
              <w:rPr>
                <w:rStyle w:val="Hyperlink"/>
                <w:rFonts w:hint="eastAsia"/>
                <w:noProof/>
                <w:rtl/>
              </w:rPr>
              <w:t>المورد</w:t>
            </w:r>
            <w:r w:rsidR="00212598" w:rsidRPr="00835605">
              <w:rPr>
                <w:rStyle w:val="Hyperlink"/>
                <w:noProof/>
                <w:rtl/>
              </w:rPr>
              <w:t xml:space="preserve"> (64) -:</w:t>
            </w:r>
            <w:r w:rsidR="00212598" w:rsidRPr="00835605">
              <w:rPr>
                <w:rStyle w:val="Hyperlink"/>
                <w:noProof/>
                <w:rtl/>
                <w:lang w:bidi="fa-IR"/>
              </w:rPr>
              <w:t xml:space="preserve"> </w:t>
            </w:r>
            <w:r w:rsidR="00212598" w:rsidRPr="00835605">
              <w:rPr>
                <w:rStyle w:val="Hyperlink"/>
                <w:rFonts w:hint="eastAsia"/>
                <w:noProof/>
                <w:rtl/>
                <w:lang w:bidi="fa-IR"/>
              </w:rPr>
              <w:t>تجاوزه</w:t>
            </w:r>
            <w:r w:rsidR="00212598" w:rsidRPr="00835605">
              <w:rPr>
                <w:rStyle w:val="Hyperlink"/>
                <w:noProof/>
                <w:rtl/>
                <w:lang w:bidi="fa-IR"/>
              </w:rPr>
              <w:t xml:space="preserve"> </w:t>
            </w:r>
            <w:r w:rsidR="00212598" w:rsidRPr="00835605">
              <w:rPr>
                <w:rStyle w:val="Hyperlink"/>
                <w:rFonts w:hint="eastAsia"/>
                <w:noProof/>
                <w:rtl/>
                <w:lang w:bidi="fa-IR"/>
              </w:rPr>
              <w:t>الحد</w:t>
            </w:r>
            <w:r w:rsidR="00212598" w:rsidRPr="00835605">
              <w:rPr>
                <w:rStyle w:val="Hyperlink"/>
                <w:noProof/>
                <w:rtl/>
                <w:lang w:bidi="fa-IR"/>
              </w:rPr>
              <w:t xml:space="preserve"> </w:t>
            </w:r>
            <w:r w:rsidR="00212598" w:rsidRPr="00835605">
              <w:rPr>
                <w:rStyle w:val="Hyperlink"/>
                <w:rFonts w:hint="eastAsia"/>
                <w:noProof/>
                <w:rtl/>
                <w:lang w:bidi="fa-IR"/>
              </w:rPr>
              <w:t>الشرعي</w:t>
            </w:r>
            <w:r w:rsidR="00212598" w:rsidRPr="00835605">
              <w:rPr>
                <w:rStyle w:val="Hyperlink"/>
                <w:noProof/>
                <w:rtl/>
                <w:lang w:bidi="fa-IR"/>
              </w:rPr>
              <w:t xml:space="preserve"> </w:t>
            </w:r>
            <w:r w:rsidR="00212598" w:rsidRPr="00835605">
              <w:rPr>
                <w:rStyle w:val="Hyperlink"/>
                <w:rFonts w:hint="eastAsia"/>
                <w:noProof/>
                <w:rtl/>
                <w:lang w:bidi="fa-IR"/>
              </w:rPr>
              <w:t>في</w:t>
            </w:r>
            <w:r w:rsidR="00212598" w:rsidRPr="00835605">
              <w:rPr>
                <w:rStyle w:val="Hyperlink"/>
                <w:noProof/>
                <w:rtl/>
                <w:lang w:bidi="fa-IR"/>
              </w:rPr>
              <w:t xml:space="preserve"> </w:t>
            </w:r>
            <w:r w:rsidR="00212598" w:rsidRPr="00835605">
              <w:rPr>
                <w:rStyle w:val="Hyperlink"/>
                <w:rFonts w:hint="eastAsia"/>
                <w:noProof/>
                <w:rtl/>
                <w:lang w:bidi="fa-IR"/>
              </w:rPr>
              <w:t>الغلظة</w:t>
            </w:r>
            <w:r w:rsidR="00212598" w:rsidRPr="00835605">
              <w:rPr>
                <w:rStyle w:val="Hyperlink"/>
                <w:noProof/>
                <w:rtl/>
                <w:lang w:bidi="fa-IR"/>
              </w:rPr>
              <w:t xml:space="preserve"> </w:t>
            </w:r>
            <w:r w:rsidR="00212598" w:rsidRPr="00835605">
              <w:rPr>
                <w:rStyle w:val="Hyperlink"/>
                <w:rFonts w:hint="eastAsia"/>
                <w:noProof/>
                <w:rtl/>
                <w:lang w:bidi="fa-IR"/>
              </w:rPr>
              <w:t>على</w:t>
            </w:r>
            <w:r w:rsidR="00212598" w:rsidRPr="00835605">
              <w:rPr>
                <w:rStyle w:val="Hyperlink"/>
                <w:noProof/>
                <w:rtl/>
                <w:lang w:bidi="fa-IR"/>
              </w:rPr>
              <w:t xml:space="preserve"> </w:t>
            </w:r>
            <w:r w:rsidR="00212598" w:rsidRPr="00835605">
              <w:rPr>
                <w:rStyle w:val="Hyperlink"/>
                <w:rFonts w:hint="eastAsia"/>
                <w:noProof/>
                <w:rtl/>
                <w:lang w:bidi="fa-IR"/>
              </w:rPr>
              <w:t>ولده</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496544239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386</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40"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(65) -:</w:t>
            </w:r>
            <w:r w:rsidR="00212598" w:rsidRPr="00835605">
              <w:rPr>
                <w:rStyle w:val="Hyperlink"/>
                <w:noProof/>
                <w:rtl/>
                <w:lang w:bidi="fa-IR"/>
              </w:rPr>
              <w:t xml:space="preserve"> </w:t>
            </w:r>
            <w:r w:rsidR="00212598" w:rsidRPr="00835605">
              <w:rPr>
                <w:rStyle w:val="Hyperlink"/>
                <w:rFonts w:hint="eastAsia"/>
                <w:noProof/>
                <w:rtl/>
                <w:lang w:bidi="fa-IR"/>
              </w:rPr>
              <w:t>قطعة</w:t>
            </w:r>
            <w:r w:rsidR="00212598" w:rsidRPr="00835605">
              <w:rPr>
                <w:rStyle w:val="Hyperlink"/>
                <w:noProof/>
                <w:rtl/>
                <w:lang w:bidi="fa-IR"/>
              </w:rPr>
              <w:t xml:space="preserve"> </w:t>
            </w:r>
            <w:r w:rsidR="00212598" w:rsidRPr="00835605">
              <w:rPr>
                <w:rStyle w:val="Hyperlink"/>
                <w:rFonts w:hint="eastAsia"/>
                <w:noProof/>
                <w:rtl/>
                <w:lang w:bidi="fa-IR"/>
              </w:rPr>
              <w:t>شجر</w:t>
            </w:r>
            <w:r w:rsidR="00212598" w:rsidRPr="00835605">
              <w:rPr>
                <w:rStyle w:val="Hyperlink"/>
                <w:noProof/>
                <w:rtl/>
                <w:lang w:bidi="fa-IR"/>
              </w:rPr>
              <w:t xml:space="preserve"> </w:t>
            </w:r>
            <w:r w:rsidR="00212598" w:rsidRPr="00835605">
              <w:rPr>
                <w:rStyle w:val="Hyperlink"/>
                <w:rFonts w:hint="eastAsia"/>
                <w:noProof/>
                <w:rtl/>
                <w:lang w:bidi="fa-IR"/>
              </w:rPr>
              <w:t>الحديبية</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496544240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388</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41"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(66) -:</w:t>
            </w:r>
            <w:r w:rsidR="00212598" w:rsidRPr="00835605">
              <w:rPr>
                <w:rStyle w:val="Hyperlink"/>
                <w:noProof/>
                <w:rtl/>
                <w:lang w:bidi="fa-IR"/>
              </w:rPr>
              <w:t xml:space="preserve"> </w:t>
            </w:r>
            <w:r w:rsidR="00212598" w:rsidRPr="00835605">
              <w:rPr>
                <w:rStyle w:val="Hyperlink"/>
                <w:rFonts w:hint="eastAsia"/>
                <w:noProof/>
                <w:rtl/>
                <w:lang w:bidi="fa-IR"/>
              </w:rPr>
              <w:t>يوم</w:t>
            </w:r>
            <w:r w:rsidR="00212598" w:rsidRPr="00835605">
              <w:rPr>
                <w:rStyle w:val="Hyperlink"/>
                <w:noProof/>
                <w:rtl/>
                <w:lang w:bidi="fa-IR"/>
              </w:rPr>
              <w:t xml:space="preserve"> </w:t>
            </w:r>
            <w:r w:rsidR="00212598" w:rsidRPr="00835605">
              <w:rPr>
                <w:rStyle w:val="Hyperlink"/>
                <w:rFonts w:hint="eastAsia"/>
                <w:noProof/>
                <w:rtl/>
                <w:lang w:bidi="fa-IR"/>
              </w:rPr>
              <w:t>شكته</w:t>
            </w:r>
            <w:r w:rsidR="00212598" w:rsidRPr="00835605">
              <w:rPr>
                <w:rStyle w:val="Hyperlink"/>
                <w:noProof/>
                <w:rtl/>
                <w:lang w:bidi="fa-IR"/>
              </w:rPr>
              <w:t xml:space="preserve"> </w:t>
            </w:r>
            <w:r w:rsidR="00212598" w:rsidRPr="00835605">
              <w:rPr>
                <w:rStyle w:val="Hyperlink"/>
                <w:rFonts w:hint="eastAsia"/>
                <w:noProof/>
                <w:rtl/>
                <w:lang w:bidi="fa-IR"/>
              </w:rPr>
              <w:t>أم</w:t>
            </w:r>
            <w:r w:rsidR="00212598" w:rsidRPr="00835605">
              <w:rPr>
                <w:rStyle w:val="Hyperlink"/>
                <w:noProof/>
                <w:rtl/>
                <w:lang w:bidi="fa-IR"/>
              </w:rPr>
              <w:t xml:space="preserve"> </w:t>
            </w:r>
            <w:r w:rsidR="00212598" w:rsidRPr="00835605">
              <w:rPr>
                <w:rStyle w:val="Hyperlink"/>
                <w:rFonts w:hint="eastAsia"/>
                <w:noProof/>
                <w:rtl/>
                <w:lang w:bidi="fa-IR"/>
              </w:rPr>
              <w:t>هاني</w:t>
            </w:r>
            <w:r w:rsidR="00212598" w:rsidRPr="00835605">
              <w:rPr>
                <w:rStyle w:val="Hyperlink"/>
                <w:noProof/>
                <w:rtl/>
                <w:lang w:bidi="fa-IR"/>
              </w:rPr>
              <w:t xml:space="preserve"> </w:t>
            </w:r>
            <w:r w:rsidR="00212598" w:rsidRPr="00835605">
              <w:rPr>
                <w:rStyle w:val="Hyperlink"/>
                <w:rFonts w:hint="eastAsia"/>
                <w:noProof/>
                <w:rtl/>
                <w:lang w:bidi="fa-IR"/>
              </w:rPr>
              <w:t>إلى</w:t>
            </w:r>
            <w:r w:rsidR="00212598" w:rsidRPr="00835605">
              <w:rPr>
                <w:rStyle w:val="Hyperlink"/>
                <w:noProof/>
                <w:rtl/>
                <w:lang w:bidi="fa-IR"/>
              </w:rPr>
              <w:t xml:space="preserve"> </w:t>
            </w:r>
            <w:r w:rsidR="00212598" w:rsidRPr="00835605">
              <w:rPr>
                <w:rStyle w:val="Hyperlink"/>
                <w:rFonts w:hint="eastAsia"/>
                <w:noProof/>
                <w:rtl/>
                <w:lang w:bidi="fa-IR"/>
              </w:rPr>
              <w:t>رسول</w:t>
            </w:r>
            <w:r w:rsidR="00212598" w:rsidRPr="00835605">
              <w:rPr>
                <w:rStyle w:val="Hyperlink"/>
                <w:noProof/>
                <w:rtl/>
                <w:lang w:bidi="fa-IR"/>
              </w:rPr>
              <w:t xml:space="preserve"> </w:t>
            </w:r>
            <w:r w:rsidR="00212598" w:rsidRPr="00835605">
              <w:rPr>
                <w:rStyle w:val="Hyperlink"/>
                <w:rFonts w:hint="eastAsia"/>
                <w:noProof/>
                <w:rtl/>
                <w:lang w:bidi="fa-IR"/>
              </w:rPr>
              <w:t>الله</w:t>
            </w:r>
            <w:r w:rsidR="00212598" w:rsidRPr="00835605">
              <w:rPr>
                <w:rStyle w:val="Hyperlink"/>
                <w:noProof/>
                <w:rtl/>
                <w:lang w:bidi="fa-IR"/>
              </w:rPr>
              <w:t xml:space="preserve"> </w:t>
            </w:r>
            <w:r w:rsidR="00212598" w:rsidRPr="00835605">
              <w:rPr>
                <w:rStyle w:val="Hyperlink"/>
                <w:rFonts w:cs="Rafed Alaem" w:hint="eastAsia"/>
                <w:noProof/>
                <w:rtl/>
              </w:rPr>
              <w:t>صلى‌الله‌عليه‌وآله</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496544241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390</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42"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(67) -:</w:t>
            </w:r>
            <w:r w:rsidR="00212598" w:rsidRPr="00835605">
              <w:rPr>
                <w:rStyle w:val="Hyperlink"/>
                <w:noProof/>
                <w:rtl/>
                <w:lang w:bidi="fa-IR"/>
              </w:rPr>
              <w:t xml:space="preserve"> </w:t>
            </w:r>
            <w:r w:rsidR="00212598" w:rsidRPr="00835605">
              <w:rPr>
                <w:rStyle w:val="Hyperlink"/>
                <w:rFonts w:hint="eastAsia"/>
                <w:noProof/>
                <w:rtl/>
                <w:lang w:bidi="fa-IR"/>
              </w:rPr>
              <w:t>يوم</w:t>
            </w:r>
            <w:r w:rsidR="00212598" w:rsidRPr="00835605">
              <w:rPr>
                <w:rStyle w:val="Hyperlink"/>
                <w:noProof/>
                <w:rtl/>
                <w:lang w:bidi="fa-IR"/>
              </w:rPr>
              <w:t xml:space="preserve"> </w:t>
            </w:r>
            <w:r w:rsidR="00212598" w:rsidRPr="00835605">
              <w:rPr>
                <w:rStyle w:val="Hyperlink"/>
                <w:rFonts w:hint="eastAsia"/>
                <w:noProof/>
                <w:rtl/>
                <w:lang w:bidi="fa-IR"/>
              </w:rPr>
              <w:t>النجوى</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496544242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391</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43"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xml:space="preserve">- (68) -: </w:t>
            </w:r>
            <w:r w:rsidR="00212598" w:rsidRPr="00835605">
              <w:rPr>
                <w:rStyle w:val="Hyperlink"/>
                <w:rFonts w:hint="eastAsia"/>
                <w:noProof/>
                <w:rtl/>
              </w:rPr>
              <w:t>تسامحه</w:t>
            </w:r>
            <w:r w:rsidR="00212598" w:rsidRPr="00835605">
              <w:rPr>
                <w:rStyle w:val="Hyperlink"/>
                <w:noProof/>
                <w:rtl/>
              </w:rPr>
              <w:t xml:space="preserve"> </w:t>
            </w:r>
            <w:r w:rsidR="00212598" w:rsidRPr="00835605">
              <w:rPr>
                <w:rStyle w:val="Hyperlink"/>
                <w:rFonts w:hint="eastAsia"/>
                <w:noProof/>
                <w:rtl/>
                <w:lang w:bidi="fa-IR"/>
              </w:rPr>
              <w:t>مع</w:t>
            </w:r>
            <w:r w:rsidR="00212598" w:rsidRPr="00835605">
              <w:rPr>
                <w:rStyle w:val="Hyperlink"/>
                <w:noProof/>
                <w:rtl/>
                <w:lang w:bidi="fa-IR"/>
              </w:rPr>
              <w:t xml:space="preserve"> </w:t>
            </w:r>
            <w:r w:rsidR="00212598" w:rsidRPr="00835605">
              <w:rPr>
                <w:rStyle w:val="Hyperlink"/>
                <w:rFonts w:hint="eastAsia"/>
                <w:noProof/>
                <w:rtl/>
                <w:lang w:bidi="fa-IR"/>
              </w:rPr>
              <w:t>معاوية</w:t>
            </w:r>
            <w:r w:rsidR="00212598" w:rsidRPr="00835605">
              <w:rPr>
                <w:rStyle w:val="Hyperlink"/>
                <w:noProof/>
                <w:rtl/>
                <w:lang w:bidi="fa-IR"/>
              </w:rPr>
              <w:t xml:space="preserve"> </w:t>
            </w:r>
            <w:r w:rsidR="00212598" w:rsidRPr="00835605">
              <w:rPr>
                <w:rStyle w:val="Hyperlink"/>
                <w:rFonts w:hint="eastAsia"/>
                <w:noProof/>
                <w:rtl/>
                <w:lang w:bidi="fa-IR"/>
              </w:rPr>
              <w:t>إذ</w:t>
            </w:r>
            <w:r w:rsidR="00212598" w:rsidRPr="00835605">
              <w:rPr>
                <w:rStyle w:val="Hyperlink"/>
                <w:noProof/>
                <w:rtl/>
                <w:lang w:bidi="fa-IR"/>
              </w:rPr>
              <w:t xml:space="preserve"> </w:t>
            </w:r>
            <w:r w:rsidR="00212598" w:rsidRPr="00835605">
              <w:rPr>
                <w:rStyle w:val="Hyperlink"/>
                <w:rFonts w:hint="eastAsia"/>
                <w:noProof/>
                <w:rtl/>
                <w:lang w:bidi="fa-IR"/>
              </w:rPr>
              <w:t>ولاه</w:t>
            </w:r>
            <w:r w:rsidR="00212598" w:rsidRPr="00835605">
              <w:rPr>
                <w:rStyle w:val="Hyperlink"/>
                <w:noProof/>
                <w:rtl/>
                <w:lang w:bidi="fa-IR"/>
              </w:rPr>
              <w:t xml:space="preserve"> </w:t>
            </w:r>
            <w:r w:rsidR="00212598" w:rsidRPr="00835605">
              <w:rPr>
                <w:rStyle w:val="Hyperlink"/>
                <w:rFonts w:hint="eastAsia"/>
                <w:noProof/>
                <w:rtl/>
                <w:lang w:bidi="fa-IR"/>
              </w:rPr>
              <w:t>أمر</w:t>
            </w:r>
            <w:r w:rsidR="00212598" w:rsidRPr="00835605">
              <w:rPr>
                <w:rStyle w:val="Hyperlink"/>
                <w:noProof/>
                <w:rtl/>
                <w:lang w:bidi="fa-IR"/>
              </w:rPr>
              <w:t xml:space="preserve"> </w:t>
            </w:r>
            <w:r w:rsidR="00212598" w:rsidRPr="00835605">
              <w:rPr>
                <w:rStyle w:val="Hyperlink"/>
                <w:rFonts w:hint="eastAsia"/>
                <w:noProof/>
                <w:rtl/>
                <w:lang w:bidi="fa-IR"/>
              </w:rPr>
              <w:t>الشام</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496544243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393</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44" w:history="1">
            <w:r w:rsidR="00212598" w:rsidRPr="00835605">
              <w:rPr>
                <w:rStyle w:val="Hyperlink"/>
                <w:noProof/>
                <w:rtl/>
                <w:lang w:bidi="fa-IR"/>
              </w:rPr>
              <w:t>[</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(69)-:</w:t>
            </w:r>
            <w:r w:rsidR="00212598" w:rsidRPr="00835605">
              <w:rPr>
                <w:rStyle w:val="Hyperlink"/>
                <w:rFonts w:hint="eastAsia"/>
                <w:noProof/>
                <w:rtl/>
                <w:lang w:bidi="fa-IR"/>
              </w:rPr>
              <w:t>أمره</w:t>
            </w:r>
            <w:r w:rsidR="00212598" w:rsidRPr="00835605">
              <w:rPr>
                <w:rStyle w:val="Hyperlink"/>
                <w:noProof/>
                <w:rtl/>
                <w:lang w:bidi="fa-IR"/>
              </w:rPr>
              <w:t xml:space="preserve"> </w:t>
            </w:r>
            <w:r w:rsidR="00212598" w:rsidRPr="00835605">
              <w:rPr>
                <w:rStyle w:val="Hyperlink"/>
                <w:rFonts w:hint="eastAsia"/>
                <w:noProof/>
                <w:rtl/>
                <w:lang w:bidi="fa-IR"/>
              </w:rPr>
              <w:t>بما</w:t>
            </w:r>
            <w:r w:rsidR="00212598" w:rsidRPr="00835605">
              <w:rPr>
                <w:rStyle w:val="Hyperlink"/>
                <w:noProof/>
                <w:rtl/>
                <w:lang w:bidi="fa-IR"/>
              </w:rPr>
              <w:t xml:space="preserve"> </w:t>
            </w:r>
            <w:r w:rsidR="00212598" w:rsidRPr="00835605">
              <w:rPr>
                <w:rStyle w:val="Hyperlink"/>
                <w:rFonts w:hint="eastAsia"/>
                <w:noProof/>
                <w:rtl/>
                <w:lang w:bidi="fa-IR"/>
              </w:rPr>
              <w:t>يخالف</w:t>
            </w:r>
            <w:r w:rsidR="00212598" w:rsidRPr="00835605">
              <w:rPr>
                <w:rStyle w:val="Hyperlink"/>
                <w:noProof/>
                <w:rtl/>
                <w:lang w:bidi="fa-IR"/>
              </w:rPr>
              <w:t xml:space="preserve"> </w:t>
            </w:r>
            <w:r w:rsidR="00212598" w:rsidRPr="00835605">
              <w:rPr>
                <w:rStyle w:val="Hyperlink"/>
                <w:rFonts w:hint="eastAsia"/>
                <w:noProof/>
                <w:rtl/>
                <w:lang w:bidi="fa-IR"/>
              </w:rPr>
              <w:t>الشرع</w:t>
            </w:r>
            <w:r w:rsidR="00212598" w:rsidRPr="00835605">
              <w:rPr>
                <w:rStyle w:val="Hyperlink"/>
                <w:noProof/>
                <w:rtl/>
                <w:lang w:bidi="fa-IR"/>
              </w:rPr>
              <w:t xml:space="preserve"> </w:t>
            </w:r>
            <w:r w:rsidR="00212598" w:rsidRPr="00835605">
              <w:rPr>
                <w:rStyle w:val="Hyperlink"/>
                <w:rFonts w:hint="eastAsia"/>
                <w:noProof/>
                <w:rtl/>
                <w:lang w:bidi="fa-IR"/>
              </w:rPr>
              <w:t>ورجوعه</w:t>
            </w:r>
            <w:r w:rsidR="00212598" w:rsidRPr="00835605">
              <w:rPr>
                <w:rStyle w:val="Hyperlink"/>
                <w:noProof/>
                <w:rtl/>
                <w:lang w:bidi="fa-IR"/>
              </w:rPr>
              <w:t xml:space="preserve"> </w:t>
            </w:r>
            <w:r w:rsidR="00212598" w:rsidRPr="00835605">
              <w:rPr>
                <w:rStyle w:val="Hyperlink"/>
                <w:rFonts w:hint="eastAsia"/>
                <w:noProof/>
                <w:rtl/>
                <w:lang w:bidi="fa-IR"/>
              </w:rPr>
              <w:t>عن</w:t>
            </w:r>
            <w:r w:rsidR="00212598" w:rsidRPr="00835605">
              <w:rPr>
                <w:rStyle w:val="Hyperlink"/>
                <w:noProof/>
                <w:rtl/>
                <w:lang w:bidi="fa-IR"/>
              </w:rPr>
              <w:t xml:space="preserve"> </w:t>
            </w:r>
            <w:r w:rsidR="00212598" w:rsidRPr="00835605">
              <w:rPr>
                <w:rStyle w:val="Hyperlink"/>
                <w:rFonts w:hint="eastAsia"/>
                <w:noProof/>
                <w:rtl/>
                <w:lang w:bidi="fa-IR"/>
              </w:rPr>
              <w:t>ذلك</w:t>
            </w:r>
            <w:r w:rsidR="00212598" w:rsidRPr="00835605">
              <w:rPr>
                <w:rStyle w:val="Hyperlink"/>
                <w:noProof/>
                <w:rtl/>
                <w:lang w:bidi="fa-IR"/>
              </w:rPr>
              <w:t xml:space="preserve"> </w:t>
            </w:r>
            <w:r w:rsidR="00212598" w:rsidRPr="00835605">
              <w:rPr>
                <w:rStyle w:val="Hyperlink"/>
                <w:rFonts w:hint="eastAsia"/>
                <w:noProof/>
                <w:rtl/>
                <w:lang w:bidi="fa-IR"/>
              </w:rPr>
              <w:t>بعد</w:t>
            </w:r>
            <w:r w:rsidR="00212598" w:rsidRPr="00835605">
              <w:rPr>
                <w:rStyle w:val="Hyperlink"/>
                <w:noProof/>
                <w:rtl/>
                <w:lang w:bidi="fa-IR"/>
              </w:rPr>
              <w:t xml:space="preserve"> </w:t>
            </w:r>
            <w:r w:rsidR="00212598" w:rsidRPr="00835605">
              <w:rPr>
                <w:rStyle w:val="Hyperlink"/>
                <w:rFonts w:hint="eastAsia"/>
                <w:noProof/>
                <w:rtl/>
                <w:lang w:bidi="fa-IR"/>
              </w:rPr>
              <w:t>تنبيه</w:t>
            </w:r>
            <w:r w:rsidR="00212598" w:rsidRPr="00835605">
              <w:rPr>
                <w:rStyle w:val="Hyperlink"/>
                <w:noProof/>
                <w:rtl/>
                <w:lang w:bidi="fa-IR"/>
              </w:rPr>
              <w:t xml:space="preserve"> </w:t>
            </w:r>
            <w:r w:rsidR="00212598" w:rsidRPr="00835605">
              <w:rPr>
                <w:rStyle w:val="Hyperlink"/>
                <w:rFonts w:hint="eastAsia"/>
                <w:noProof/>
                <w:rtl/>
                <w:lang w:bidi="fa-IR"/>
              </w:rPr>
              <w:t>وموارد</w:t>
            </w:r>
            <w:r w:rsidR="00212598" w:rsidRPr="00835605">
              <w:rPr>
                <w:rStyle w:val="Hyperlink"/>
                <w:noProof/>
                <w:rtl/>
                <w:lang w:bidi="fa-IR"/>
              </w:rPr>
              <w:t xml:space="preserve"> </w:t>
            </w:r>
            <w:r w:rsidR="00212598" w:rsidRPr="00835605">
              <w:rPr>
                <w:rStyle w:val="Hyperlink"/>
                <w:rFonts w:hint="eastAsia"/>
                <w:noProof/>
                <w:rtl/>
                <w:lang w:bidi="fa-IR"/>
              </w:rPr>
              <w:t>ذلك</w:t>
            </w:r>
            <w:r w:rsidR="00212598" w:rsidRPr="00835605">
              <w:rPr>
                <w:rStyle w:val="Hyperlink"/>
                <w:noProof/>
                <w:rtl/>
                <w:lang w:bidi="fa-IR"/>
              </w:rPr>
              <w:t xml:space="preserve"> </w:t>
            </w:r>
            <w:r w:rsidR="00212598" w:rsidRPr="00835605">
              <w:rPr>
                <w:rStyle w:val="Hyperlink"/>
                <w:rFonts w:hint="eastAsia"/>
                <w:noProof/>
                <w:rtl/>
                <w:lang w:bidi="fa-IR"/>
              </w:rPr>
              <w:t>كثيرة</w:t>
            </w:r>
            <w:r w:rsidR="00212598" w:rsidRPr="00835605">
              <w:rPr>
                <w:rStyle w:val="Hyperlink"/>
                <w:noProof/>
                <w:rtl/>
                <w:lang w:bidi="fa-IR"/>
              </w:rPr>
              <w:t>]</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496544244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394</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45"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(70) -:</w:t>
            </w:r>
            <w:r w:rsidR="00212598" w:rsidRPr="00835605">
              <w:rPr>
                <w:rStyle w:val="Hyperlink"/>
                <w:noProof/>
                <w:rtl/>
                <w:lang w:bidi="fa-IR"/>
              </w:rPr>
              <w:t xml:space="preserve"> </w:t>
            </w:r>
            <w:r w:rsidR="00212598" w:rsidRPr="00835605">
              <w:rPr>
                <w:rStyle w:val="Hyperlink"/>
                <w:rFonts w:hint="eastAsia"/>
                <w:noProof/>
                <w:rtl/>
                <w:lang w:bidi="fa-IR"/>
              </w:rPr>
              <w:t>عهده</w:t>
            </w:r>
            <w:r w:rsidR="00212598" w:rsidRPr="00835605">
              <w:rPr>
                <w:rStyle w:val="Hyperlink"/>
                <w:noProof/>
                <w:rtl/>
                <w:lang w:bidi="fa-IR"/>
              </w:rPr>
              <w:t xml:space="preserve"> </w:t>
            </w:r>
            <w:r w:rsidR="00212598" w:rsidRPr="00835605">
              <w:rPr>
                <w:rStyle w:val="Hyperlink"/>
                <w:rFonts w:hint="eastAsia"/>
                <w:noProof/>
                <w:rtl/>
                <w:lang w:bidi="fa-IR"/>
              </w:rPr>
              <w:t>بالشورى</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496544245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403</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46" w:history="1">
            <w:r w:rsidR="00212598" w:rsidRPr="00835605">
              <w:rPr>
                <w:rStyle w:val="Hyperlink"/>
                <w:noProof/>
                <w:rtl/>
                <w:lang w:bidi="fa-IR"/>
              </w:rPr>
              <w:t xml:space="preserve">[ </w:t>
            </w:r>
            <w:r w:rsidR="00212598" w:rsidRPr="00835605">
              <w:rPr>
                <w:rStyle w:val="Hyperlink"/>
                <w:rFonts w:hint="eastAsia"/>
                <w:noProof/>
                <w:rtl/>
                <w:lang w:bidi="fa-IR"/>
              </w:rPr>
              <w:t>الفصل</w:t>
            </w:r>
            <w:r w:rsidR="00212598" w:rsidRPr="00835605">
              <w:rPr>
                <w:rStyle w:val="Hyperlink"/>
                <w:noProof/>
                <w:rtl/>
                <w:lang w:bidi="fa-IR"/>
              </w:rPr>
              <w:t xml:space="preserve"> </w:t>
            </w:r>
            <w:r w:rsidR="00212598" w:rsidRPr="00835605">
              <w:rPr>
                <w:rStyle w:val="Hyperlink"/>
                <w:rFonts w:hint="eastAsia"/>
                <w:noProof/>
                <w:rtl/>
                <w:lang w:bidi="fa-IR"/>
              </w:rPr>
              <w:t>الثالث</w:t>
            </w:r>
            <w:r w:rsidR="00212598" w:rsidRPr="00835605">
              <w:rPr>
                <w:rStyle w:val="Hyperlink"/>
                <w:noProof/>
                <w:rtl/>
                <w:lang w:bidi="fa-IR"/>
              </w:rPr>
              <w:t xml:space="preserve"> ] [ </w:t>
            </w:r>
            <w:r w:rsidR="00212598" w:rsidRPr="00835605">
              <w:rPr>
                <w:rStyle w:val="Hyperlink"/>
                <w:rFonts w:hint="eastAsia"/>
                <w:noProof/>
                <w:rtl/>
                <w:lang w:bidi="fa-IR"/>
              </w:rPr>
              <w:t>تأول</w:t>
            </w:r>
            <w:r w:rsidR="00212598" w:rsidRPr="00835605">
              <w:rPr>
                <w:rStyle w:val="Hyperlink"/>
                <w:noProof/>
                <w:rtl/>
                <w:lang w:bidi="fa-IR"/>
              </w:rPr>
              <w:t xml:space="preserve"> </w:t>
            </w:r>
            <w:r w:rsidR="00212598" w:rsidRPr="00835605">
              <w:rPr>
                <w:rStyle w:val="Hyperlink"/>
                <w:rFonts w:hint="eastAsia"/>
                <w:noProof/>
                <w:rtl/>
                <w:lang w:bidi="fa-IR"/>
              </w:rPr>
              <w:t>عثمان</w:t>
            </w:r>
            <w:r w:rsidR="00212598" w:rsidRPr="00835605">
              <w:rPr>
                <w:rStyle w:val="Hyperlink"/>
                <w:noProof/>
                <w:rtl/>
                <w:lang w:bidi="fa-IR"/>
              </w:rPr>
              <w:t xml:space="preserve"> </w:t>
            </w:r>
            <w:r w:rsidR="00212598" w:rsidRPr="00835605">
              <w:rPr>
                <w:rStyle w:val="Hyperlink"/>
                <w:rFonts w:hint="eastAsia"/>
                <w:noProof/>
                <w:rtl/>
                <w:lang w:bidi="fa-IR"/>
              </w:rPr>
              <w:t>وأتباعه</w:t>
            </w:r>
            <w:r w:rsidR="00212598" w:rsidRPr="00835605">
              <w:rPr>
                <w:rStyle w:val="Hyperlink"/>
                <w:noProof/>
                <w:rtl/>
                <w:lang w:bidi="fa-IR"/>
              </w:rPr>
              <w:t xml:space="preserve"> ] [ </w:t>
            </w:r>
            <w:r w:rsidR="00212598" w:rsidRPr="00835605">
              <w:rPr>
                <w:rStyle w:val="Hyperlink"/>
                <w:rFonts w:hint="eastAsia"/>
                <w:noProof/>
                <w:rtl/>
                <w:lang w:bidi="fa-IR"/>
              </w:rPr>
              <w:t>المورد</w:t>
            </w:r>
            <w:r w:rsidR="00212598" w:rsidRPr="00835605">
              <w:rPr>
                <w:rStyle w:val="Hyperlink"/>
                <w:noProof/>
                <w:rtl/>
                <w:lang w:bidi="fa-IR"/>
              </w:rPr>
              <w:t xml:space="preserve"> - </w:t>
            </w:r>
            <w:r w:rsidR="00212598" w:rsidRPr="00835605">
              <w:rPr>
                <w:rStyle w:val="Hyperlink"/>
                <w:noProof/>
                <w:rtl/>
              </w:rPr>
              <w:t>(71) -:</w:t>
            </w:r>
            <w:r w:rsidR="00212598" w:rsidRPr="00835605">
              <w:rPr>
                <w:rStyle w:val="Hyperlink"/>
                <w:noProof/>
                <w:rtl/>
                <w:lang w:bidi="fa-IR"/>
              </w:rPr>
              <w:t xml:space="preserve"> </w:t>
            </w:r>
            <w:r w:rsidR="00212598" w:rsidRPr="00835605">
              <w:rPr>
                <w:rStyle w:val="Hyperlink"/>
                <w:rFonts w:hint="eastAsia"/>
                <w:noProof/>
                <w:rtl/>
                <w:lang w:bidi="fa-IR"/>
              </w:rPr>
              <w:t>صلته</w:t>
            </w:r>
            <w:r w:rsidR="00212598" w:rsidRPr="00835605">
              <w:rPr>
                <w:rStyle w:val="Hyperlink"/>
                <w:noProof/>
                <w:rtl/>
                <w:lang w:bidi="fa-IR"/>
              </w:rPr>
              <w:t xml:space="preserve"> </w:t>
            </w:r>
            <w:r w:rsidR="00212598" w:rsidRPr="00835605">
              <w:rPr>
                <w:rStyle w:val="Hyperlink"/>
                <w:rFonts w:hint="eastAsia"/>
                <w:noProof/>
                <w:rtl/>
                <w:lang w:bidi="fa-IR"/>
              </w:rPr>
              <w:t>لأرحامه</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496544246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418</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47"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(72)</w:t>
            </w:r>
            <w:r w:rsidR="00212598" w:rsidRPr="00835605">
              <w:rPr>
                <w:rStyle w:val="Hyperlink"/>
                <w:noProof/>
                <w:rtl/>
                <w:lang w:bidi="fa-IR"/>
              </w:rPr>
              <w:t xml:space="preserve"> -: </w:t>
            </w:r>
            <w:r w:rsidR="00212598" w:rsidRPr="00835605">
              <w:rPr>
                <w:rStyle w:val="Hyperlink"/>
                <w:rFonts w:hint="eastAsia"/>
                <w:noProof/>
                <w:rtl/>
                <w:lang w:bidi="fa-IR"/>
              </w:rPr>
              <w:t>صلاته</w:t>
            </w:r>
            <w:r w:rsidR="00212598" w:rsidRPr="00835605">
              <w:rPr>
                <w:rStyle w:val="Hyperlink"/>
                <w:noProof/>
                <w:rtl/>
                <w:lang w:bidi="fa-IR"/>
              </w:rPr>
              <w:t xml:space="preserve"> </w:t>
            </w:r>
            <w:r w:rsidR="00212598" w:rsidRPr="00835605">
              <w:rPr>
                <w:rStyle w:val="Hyperlink"/>
                <w:rFonts w:hint="eastAsia"/>
                <w:noProof/>
                <w:rtl/>
                <w:lang w:bidi="fa-IR"/>
              </w:rPr>
              <w:t>في</w:t>
            </w:r>
            <w:r w:rsidR="00212598" w:rsidRPr="00835605">
              <w:rPr>
                <w:rStyle w:val="Hyperlink"/>
                <w:noProof/>
                <w:rtl/>
                <w:lang w:bidi="fa-IR"/>
              </w:rPr>
              <w:t xml:space="preserve"> </w:t>
            </w:r>
            <w:r w:rsidR="00212598" w:rsidRPr="00835605">
              <w:rPr>
                <w:rStyle w:val="Hyperlink"/>
                <w:rFonts w:hint="eastAsia"/>
                <w:noProof/>
                <w:rtl/>
                <w:lang w:bidi="fa-IR"/>
              </w:rPr>
              <w:t>السفر</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496544247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424</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48" w:history="1">
            <w:r w:rsidR="00212598" w:rsidRPr="00835605">
              <w:rPr>
                <w:rStyle w:val="Hyperlink"/>
                <w:noProof/>
                <w:rtl/>
                <w:lang w:bidi="fa-IR"/>
              </w:rPr>
              <w:t>[</w:t>
            </w:r>
            <w:r w:rsidR="00212598" w:rsidRPr="00835605">
              <w:rPr>
                <w:rStyle w:val="Hyperlink"/>
                <w:rFonts w:hint="eastAsia"/>
                <w:noProof/>
                <w:rtl/>
                <w:lang w:bidi="fa-IR"/>
              </w:rPr>
              <w:t>الفصل</w:t>
            </w:r>
            <w:r w:rsidR="00212598" w:rsidRPr="00835605">
              <w:rPr>
                <w:rStyle w:val="Hyperlink"/>
                <w:noProof/>
                <w:rtl/>
                <w:lang w:bidi="fa-IR"/>
              </w:rPr>
              <w:t xml:space="preserve"> </w:t>
            </w:r>
            <w:r w:rsidR="00212598" w:rsidRPr="00835605">
              <w:rPr>
                <w:rStyle w:val="Hyperlink"/>
                <w:rFonts w:hint="eastAsia"/>
                <w:noProof/>
                <w:rtl/>
                <w:lang w:bidi="fa-IR"/>
              </w:rPr>
              <w:t>الرابع</w:t>
            </w:r>
            <w:r w:rsidR="00212598" w:rsidRPr="00835605">
              <w:rPr>
                <w:rStyle w:val="Hyperlink"/>
                <w:noProof/>
                <w:rtl/>
                <w:lang w:bidi="fa-IR"/>
              </w:rPr>
              <w:t>] [</w:t>
            </w:r>
            <w:r w:rsidR="00212598" w:rsidRPr="00835605">
              <w:rPr>
                <w:rStyle w:val="Hyperlink"/>
                <w:rFonts w:hint="eastAsia"/>
                <w:noProof/>
                <w:rtl/>
                <w:lang w:bidi="fa-IR"/>
              </w:rPr>
              <w:t>تأول</w:t>
            </w:r>
            <w:r w:rsidR="00212598" w:rsidRPr="00835605">
              <w:rPr>
                <w:rStyle w:val="Hyperlink"/>
                <w:noProof/>
                <w:rtl/>
                <w:lang w:bidi="fa-IR"/>
              </w:rPr>
              <w:t xml:space="preserve"> </w:t>
            </w:r>
            <w:r w:rsidR="00212598" w:rsidRPr="00835605">
              <w:rPr>
                <w:rStyle w:val="Hyperlink"/>
                <w:rFonts w:hint="eastAsia"/>
                <w:noProof/>
                <w:rtl/>
                <w:lang w:bidi="fa-IR"/>
              </w:rPr>
              <w:t>عائشة</w:t>
            </w:r>
            <w:r w:rsidR="00212598" w:rsidRPr="00835605">
              <w:rPr>
                <w:rStyle w:val="Hyperlink"/>
                <w:noProof/>
                <w:rtl/>
                <w:lang w:bidi="fa-IR"/>
              </w:rPr>
              <w:t xml:space="preserve"> </w:t>
            </w:r>
            <w:r w:rsidR="00212598" w:rsidRPr="00835605">
              <w:rPr>
                <w:rStyle w:val="Hyperlink"/>
                <w:rFonts w:hint="eastAsia"/>
                <w:noProof/>
                <w:rtl/>
                <w:lang w:bidi="fa-IR"/>
              </w:rPr>
              <w:t>واثباتها</w:t>
            </w:r>
            <w:r w:rsidR="00212598" w:rsidRPr="00835605">
              <w:rPr>
                <w:rStyle w:val="Hyperlink"/>
                <w:noProof/>
                <w:rtl/>
                <w:lang w:bidi="fa-IR"/>
              </w:rPr>
              <w:t>]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(73)</w:t>
            </w:r>
            <w:r w:rsidR="00212598" w:rsidRPr="00835605">
              <w:rPr>
                <w:rStyle w:val="Hyperlink"/>
                <w:noProof/>
                <w:rtl/>
                <w:lang w:bidi="fa-IR"/>
              </w:rPr>
              <w:t xml:space="preserve"> -: </w:t>
            </w:r>
            <w:r w:rsidR="00212598" w:rsidRPr="00835605">
              <w:rPr>
                <w:rStyle w:val="Hyperlink"/>
                <w:rFonts w:hint="eastAsia"/>
                <w:noProof/>
                <w:rtl/>
                <w:lang w:bidi="fa-IR"/>
              </w:rPr>
              <w:t>صلاة</w:t>
            </w:r>
            <w:r w:rsidR="00212598" w:rsidRPr="00835605">
              <w:rPr>
                <w:rStyle w:val="Hyperlink"/>
                <w:noProof/>
                <w:rtl/>
                <w:lang w:bidi="fa-IR"/>
              </w:rPr>
              <w:t xml:space="preserve"> </w:t>
            </w:r>
            <w:r w:rsidR="00212598" w:rsidRPr="00835605">
              <w:rPr>
                <w:rStyle w:val="Hyperlink"/>
                <w:rFonts w:hint="eastAsia"/>
                <w:noProof/>
                <w:rtl/>
                <w:lang w:bidi="fa-IR"/>
              </w:rPr>
              <w:t>عائشة</w:t>
            </w:r>
            <w:r w:rsidR="00212598" w:rsidRPr="00835605">
              <w:rPr>
                <w:rStyle w:val="Hyperlink"/>
                <w:noProof/>
                <w:rtl/>
                <w:lang w:bidi="fa-IR"/>
              </w:rPr>
              <w:t xml:space="preserve"> </w:t>
            </w:r>
            <w:r w:rsidR="00212598" w:rsidRPr="00835605">
              <w:rPr>
                <w:rStyle w:val="Hyperlink"/>
                <w:rFonts w:hint="eastAsia"/>
                <w:noProof/>
                <w:rtl/>
                <w:lang w:bidi="fa-IR"/>
              </w:rPr>
              <w:t>في</w:t>
            </w:r>
            <w:r w:rsidR="00212598" w:rsidRPr="00835605">
              <w:rPr>
                <w:rStyle w:val="Hyperlink"/>
                <w:noProof/>
                <w:rtl/>
                <w:lang w:bidi="fa-IR"/>
              </w:rPr>
              <w:t xml:space="preserve"> </w:t>
            </w:r>
            <w:r w:rsidR="00212598" w:rsidRPr="00835605">
              <w:rPr>
                <w:rStyle w:val="Hyperlink"/>
                <w:rFonts w:hint="eastAsia"/>
                <w:noProof/>
                <w:rtl/>
                <w:lang w:bidi="fa-IR"/>
              </w:rPr>
              <w:t>السفر</w:t>
            </w:r>
            <w:r w:rsidR="00212598" w:rsidRPr="00835605">
              <w:rPr>
                <w:rStyle w:val="Hyperlink"/>
                <w:noProof/>
                <w:rtl/>
                <w:lang w:bidi="fa-IR"/>
              </w:rPr>
              <w:t>]</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496544248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431</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49"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(74)</w:t>
            </w:r>
            <w:r w:rsidR="00212598" w:rsidRPr="00835605">
              <w:rPr>
                <w:rStyle w:val="Hyperlink"/>
                <w:noProof/>
                <w:rtl/>
                <w:lang w:bidi="fa-IR"/>
              </w:rPr>
              <w:t xml:space="preserve"> -: </w:t>
            </w:r>
            <w:r w:rsidR="00212598" w:rsidRPr="00835605">
              <w:rPr>
                <w:rStyle w:val="Hyperlink"/>
                <w:rFonts w:hint="eastAsia"/>
                <w:noProof/>
                <w:rtl/>
                <w:lang w:bidi="fa-IR"/>
              </w:rPr>
              <w:t>يوم</w:t>
            </w:r>
            <w:r w:rsidR="00212598" w:rsidRPr="00835605">
              <w:rPr>
                <w:rStyle w:val="Hyperlink"/>
                <w:noProof/>
                <w:rtl/>
                <w:lang w:bidi="fa-IR"/>
              </w:rPr>
              <w:t xml:space="preserve"> </w:t>
            </w:r>
            <w:r w:rsidR="00212598" w:rsidRPr="00835605">
              <w:rPr>
                <w:rStyle w:val="Hyperlink"/>
                <w:rFonts w:hint="eastAsia"/>
                <w:noProof/>
                <w:rtl/>
                <w:lang w:bidi="fa-IR"/>
              </w:rPr>
              <w:t>زفت</w:t>
            </w:r>
            <w:r w:rsidR="00212598" w:rsidRPr="00835605">
              <w:rPr>
                <w:rStyle w:val="Hyperlink"/>
                <w:noProof/>
                <w:rtl/>
                <w:lang w:bidi="fa-IR"/>
              </w:rPr>
              <w:t xml:space="preserve"> </w:t>
            </w:r>
            <w:r w:rsidR="00212598" w:rsidRPr="00835605">
              <w:rPr>
                <w:rStyle w:val="Hyperlink"/>
                <w:rFonts w:hint="eastAsia"/>
                <w:noProof/>
                <w:rtl/>
                <w:lang w:bidi="fa-IR"/>
              </w:rPr>
              <w:t>أسماء</w:t>
            </w:r>
            <w:r w:rsidR="00212598" w:rsidRPr="00835605">
              <w:rPr>
                <w:rStyle w:val="Hyperlink"/>
                <w:noProof/>
                <w:rtl/>
                <w:lang w:bidi="fa-IR"/>
              </w:rPr>
              <w:t xml:space="preserve"> </w:t>
            </w:r>
            <w:r w:rsidR="00212598" w:rsidRPr="00835605">
              <w:rPr>
                <w:rStyle w:val="Hyperlink"/>
                <w:rFonts w:hint="eastAsia"/>
                <w:noProof/>
                <w:rtl/>
                <w:lang w:bidi="fa-IR"/>
              </w:rPr>
              <w:t>بنت</w:t>
            </w:r>
            <w:r w:rsidR="00212598" w:rsidRPr="00835605">
              <w:rPr>
                <w:rStyle w:val="Hyperlink"/>
                <w:noProof/>
                <w:rtl/>
                <w:lang w:bidi="fa-IR"/>
              </w:rPr>
              <w:t xml:space="preserve"> </w:t>
            </w:r>
            <w:r w:rsidR="00212598" w:rsidRPr="00835605">
              <w:rPr>
                <w:rStyle w:val="Hyperlink"/>
                <w:rFonts w:hint="eastAsia"/>
                <w:noProof/>
                <w:rtl/>
                <w:lang w:bidi="fa-IR"/>
              </w:rPr>
              <w:t>النعمان</w:t>
            </w:r>
            <w:r w:rsidR="00212598" w:rsidRPr="00835605">
              <w:rPr>
                <w:rStyle w:val="Hyperlink"/>
                <w:noProof/>
                <w:rtl/>
                <w:lang w:bidi="fa-IR"/>
              </w:rPr>
              <w:t xml:space="preserve"> </w:t>
            </w:r>
            <w:r w:rsidR="00212598" w:rsidRPr="00835605">
              <w:rPr>
                <w:rStyle w:val="Hyperlink"/>
                <w:rFonts w:hint="eastAsia"/>
                <w:noProof/>
                <w:rtl/>
                <w:lang w:bidi="fa-IR"/>
              </w:rPr>
              <w:t>الجونية</w:t>
            </w:r>
            <w:r w:rsidR="00212598" w:rsidRPr="00835605">
              <w:rPr>
                <w:rStyle w:val="Hyperlink"/>
                <w:noProof/>
                <w:rtl/>
                <w:lang w:bidi="fa-IR"/>
              </w:rPr>
              <w:t xml:space="preserve"> </w:t>
            </w:r>
            <w:r w:rsidR="00212598" w:rsidRPr="00835605">
              <w:rPr>
                <w:rStyle w:val="Hyperlink"/>
                <w:rFonts w:hint="eastAsia"/>
                <w:noProof/>
                <w:rtl/>
                <w:lang w:bidi="fa-IR"/>
              </w:rPr>
              <w:t>عروسا</w:t>
            </w:r>
            <w:r w:rsidR="00212598" w:rsidRPr="00835605">
              <w:rPr>
                <w:rStyle w:val="Hyperlink"/>
                <w:noProof/>
                <w:rtl/>
                <w:lang w:bidi="fa-IR"/>
              </w:rPr>
              <w:t xml:space="preserve"> </w:t>
            </w:r>
            <w:r w:rsidR="00212598" w:rsidRPr="00835605">
              <w:rPr>
                <w:rStyle w:val="Hyperlink"/>
                <w:rFonts w:hint="eastAsia"/>
                <w:noProof/>
                <w:rtl/>
                <w:lang w:bidi="fa-IR"/>
              </w:rPr>
              <w:t>إلى</w:t>
            </w:r>
            <w:r w:rsidR="00212598" w:rsidRPr="00835605">
              <w:rPr>
                <w:rStyle w:val="Hyperlink"/>
                <w:noProof/>
                <w:rtl/>
                <w:lang w:bidi="fa-IR"/>
              </w:rPr>
              <w:t xml:space="preserve"> </w:t>
            </w:r>
            <w:r w:rsidR="00212598" w:rsidRPr="00835605">
              <w:rPr>
                <w:rStyle w:val="Hyperlink"/>
                <w:rFonts w:hint="eastAsia"/>
                <w:noProof/>
                <w:rtl/>
                <w:lang w:bidi="fa-IR"/>
              </w:rPr>
              <w:t>النبي</w:t>
            </w:r>
            <w:r w:rsidR="00212598" w:rsidRPr="00835605">
              <w:rPr>
                <w:rStyle w:val="Hyperlink"/>
                <w:noProof/>
                <w:rtl/>
                <w:lang w:bidi="fa-IR"/>
              </w:rPr>
              <w:t xml:space="preserve"> </w:t>
            </w:r>
            <w:r w:rsidR="00212598" w:rsidRPr="00835605">
              <w:rPr>
                <w:rStyle w:val="Hyperlink"/>
                <w:rFonts w:cs="Rafed Alaem" w:hint="eastAsia"/>
                <w:noProof/>
                <w:rtl/>
              </w:rPr>
              <w:t>صلى‌الله‌عليه‌وآله</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496544249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432</w:t>
            </w:r>
            <w:r>
              <w:rPr>
                <w:noProof/>
                <w:webHidden/>
                <w:rtl/>
              </w:rPr>
              <w:fldChar w:fldCharType="end"/>
            </w:r>
          </w:hyperlink>
        </w:p>
        <w:p w:rsidR="00212598" w:rsidRDefault="009B384F" w:rsidP="00212598">
          <w:pPr>
            <w:pStyle w:val="TOC2"/>
            <w:tabs>
              <w:tab w:val="right" w:leader="dot" w:pos="7786"/>
            </w:tabs>
            <w:rPr>
              <w:rFonts w:asciiTheme="minorHAnsi" w:eastAsiaTheme="minorEastAsia" w:hAnsiTheme="minorHAnsi" w:cstheme="minorBidi"/>
              <w:noProof/>
              <w:color w:val="auto"/>
              <w:sz w:val="22"/>
              <w:szCs w:val="22"/>
              <w:rtl/>
            </w:rPr>
          </w:pPr>
          <w:hyperlink w:anchor="_Toc496544250" w:history="1">
            <w:r w:rsidR="00212598" w:rsidRPr="00835605">
              <w:rPr>
                <w:rStyle w:val="Hyperlink"/>
                <w:noProof/>
                <w:rtl/>
                <w:lang w:bidi="fa-IR"/>
              </w:rPr>
              <w:t xml:space="preserve">[ </w:t>
            </w:r>
            <w:r w:rsidR="00212598" w:rsidRPr="00835605">
              <w:rPr>
                <w:rStyle w:val="Hyperlink"/>
                <w:rFonts w:hint="eastAsia"/>
                <w:noProof/>
                <w:rtl/>
              </w:rPr>
              <w:t>المورد</w:t>
            </w:r>
            <w:r w:rsidR="00212598" w:rsidRPr="00835605">
              <w:rPr>
                <w:rStyle w:val="Hyperlink"/>
                <w:noProof/>
                <w:rtl/>
              </w:rPr>
              <w:t xml:space="preserve"> (75)</w:t>
            </w:r>
            <w:r w:rsidR="00212598" w:rsidRPr="00835605">
              <w:rPr>
                <w:rStyle w:val="Hyperlink"/>
                <w:noProof/>
                <w:rtl/>
                <w:lang w:bidi="fa-IR"/>
              </w:rPr>
              <w:t xml:space="preserve"> -: </w:t>
            </w:r>
            <w:r w:rsidR="00212598" w:rsidRPr="00835605">
              <w:rPr>
                <w:rStyle w:val="Hyperlink"/>
                <w:rFonts w:hint="eastAsia"/>
                <w:noProof/>
                <w:rtl/>
                <w:lang w:bidi="fa-IR"/>
              </w:rPr>
              <w:t>يوم</w:t>
            </w:r>
            <w:r w:rsidR="00212598" w:rsidRPr="00835605">
              <w:rPr>
                <w:rStyle w:val="Hyperlink"/>
                <w:noProof/>
                <w:rtl/>
                <w:lang w:bidi="fa-IR"/>
              </w:rPr>
              <w:t xml:space="preserve"> </w:t>
            </w:r>
            <w:r w:rsidR="00212598" w:rsidRPr="00835605">
              <w:rPr>
                <w:rStyle w:val="Hyperlink"/>
                <w:rFonts w:hint="eastAsia"/>
                <w:noProof/>
                <w:rtl/>
                <w:lang w:bidi="fa-IR"/>
              </w:rPr>
              <w:t>قال</w:t>
            </w:r>
            <w:r w:rsidR="00212598" w:rsidRPr="00835605">
              <w:rPr>
                <w:rStyle w:val="Hyperlink"/>
                <w:noProof/>
                <w:rtl/>
                <w:lang w:bidi="fa-IR"/>
              </w:rPr>
              <w:t xml:space="preserve"> </w:t>
            </w:r>
            <w:r w:rsidR="00212598" w:rsidRPr="00835605">
              <w:rPr>
                <w:rStyle w:val="Hyperlink"/>
                <w:rFonts w:hint="eastAsia"/>
                <w:noProof/>
                <w:rtl/>
                <w:lang w:bidi="fa-IR"/>
              </w:rPr>
              <w:t>أهل</w:t>
            </w:r>
            <w:r w:rsidR="00212598" w:rsidRPr="00835605">
              <w:rPr>
                <w:rStyle w:val="Hyperlink"/>
                <w:noProof/>
                <w:rtl/>
                <w:lang w:bidi="fa-IR"/>
              </w:rPr>
              <w:t xml:space="preserve"> </w:t>
            </w:r>
            <w:r w:rsidR="00212598" w:rsidRPr="00835605">
              <w:rPr>
                <w:rStyle w:val="Hyperlink"/>
                <w:rFonts w:hint="eastAsia"/>
                <w:noProof/>
                <w:rtl/>
                <w:lang w:bidi="fa-IR"/>
              </w:rPr>
              <w:t>الافك</w:t>
            </w:r>
            <w:r w:rsidR="00212598" w:rsidRPr="00835605">
              <w:rPr>
                <w:rStyle w:val="Hyperlink"/>
                <w:noProof/>
                <w:rtl/>
                <w:lang w:bidi="fa-IR"/>
              </w:rPr>
              <w:t xml:space="preserve"> </w:t>
            </w:r>
            <w:r w:rsidR="00212598" w:rsidRPr="00835605">
              <w:rPr>
                <w:rStyle w:val="Hyperlink"/>
                <w:rFonts w:hint="eastAsia"/>
                <w:noProof/>
                <w:rtl/>
                <w:lang w:bidi="fa-IR"/>
              </w:rPr>
              <w:t>والزور</w:t>
            </w:r>
            <w:r w:rsidR="00212598" w:rsidRPr="00835605">
              <w:rPr>
                <w:rStyle w:val="Hyperlink"/>
                <w:noProof/>
                <w:rtl/>
                <w:lang w:bidi="fa-IR"/>
              </w:rPr>
              <w:t xml:space="preserve"> </w:t>
            </w:r>
            <w:r w:rsidR="00212598" w:rsidRPr="00835605">
              <w:rPr>
                <w:rStyle w:val="Hyperlink"/>
                <w:rFonts w:hint="eastAsia"/>
                <w:noProof/>
                <w:rtl/>
                <w:lang w:bidi="fa-IR"/>
              </w:rPr>
              <w:t>ما</w:t>
            </w:r>
            <w:r w:rsidR="00212598" w:rsidRPr="00835605">
              <w:rPr>
                <w:rStyle w:val="Hyperlink"/>
                <w:noProof/>
                <w:rtl/>
                <w:lang w:bidi="fa-IR"/>
              </w:rPr>
              <w:t xml:space="preserve"> </w:t>
            </w:r>
            <w:r w:rsidR="00212598" w:rsidRPr="00835605">
              <w:rPr>
                <w:rStyle w:val="Hyperlink"/>
                <w:rFonts w:hint="eastAsia"/>
                <w:noProof/>
                <w:rtl/>
                <w:lang w:bidi="fa-IR"/>
              </w:rPr>
              <w:t>قالوا</w:t>
            </w:r>
            <w:r w:rsidR="00212598" w:rsidRPr="00835605">
              <w:rPr>
                <w:rStyle w:val="Hyperlink"/>
                <w:noProof/>
                <w:rtl/>
                <w:lang w:bidi="fa-IR"/>
              </w:rPr>
              <w:t xml:space="preserve"> </w:t>
            </w:r>
            <w:r w:rsidR="00212598" w:rsidRPr="00835605">
              <w:rPr>
                <w:rStyle w:val="Hyperlink"/>
                <w:rFonts w:hint="eastAsia"/>
                <w:noProof/>
                <w:rtl/>
                <w:lang w:bidi="fa-IR"/>
              </w:rPr>
              <w:t>في</w:t>
            </w:r>
            <w:r w:rsidR="00212598" w:rsidRPr="00835605">
              <w:rPr>
                <w:rStyle w:val="Hyperlink"/>
                <w:noProof/>
                <w:rtl/>
                <w:lang w:bidi="fa-IR"/>
              </w:rPr>
              <w:t xml:space="preserve"> </w:t>
            </w:r>
            <w:r w:rsidR="00212598" w:rsidRPr="00835605">
              <w:rPr>
                <w:rStyle w:val="Hyperlink"/>
                <w:rFonts w:hint="eastAsia"/>
                <w:noProof/>
                <w:rtl/>
                <w:lang w:bidi="fa-IR"/>
              </w:rPr>
              <w:t>إبراهيم</w:t>
            </w:r>
            <w:r w:rsidR="00212598" w:rsidRPr="00835605">
              <w:rPr>
                <w:rStyle w:val="Hyperlink"/>
                <w:noProof/>
                <w:rtl/>
                <w:lang w:bidi="fa-IR"/>
              </w:rPr>
              <w:t xml:space="preserve"> </w:t>
            </w:r>
            <w:r w:rsidR="00212598" w:rsidRPr="00835605">
              <w:rPr>
                <w:rStyle w:val="Hyperlink"/>
                <w:rFonts w:hint="eastAsia"/>
                <w:noProof/>
                <w:rtl/>
                <w:lang w:bidi="fa-IR"/>
              </w:rPr>
              <w:t>بن</w:t>
            </w:r>
            <w:r w:rsidR="00212598" w:rsidRPr="00835605">
              <w:rPr>
                <w:rStyle w:val="Hyperlink"/>
                <w:noProof/>
                <w:rtl/>
                <w:lang w:bidi="fa-IR"/>
              </w:rPr>
              <w:t xml:space="preserve"> </w:t>
            </w:r>
            <w:r w:rsidR="00212598" w:rsidRPr="00835605">
              <w:rPr>
                <w:rStyle w:val="Hyperlink"/>
                <w:rFonts w:hint="eastAsia"/>
                <w:noProof/>
                <w:rtl/>
                <w:lang w:bidi="fa-IR"/>
              </w:rPr>
              <w:t>رسول</w:t>
            </w:r>
            <w:r w:rsidR="00212598" w:rsidRPr="00835605">
              <w:rPr>
                <w:rStyle w:val="Hyperlink"/>
                <w:noProof/>
                <w:rtl/>
                <w:lang w:bidi="fa-IR"/>
              </w:rPr>
              <w:t xml:space="preserve"> </w:t>
            </w:r>
            <w:r w:rsidR="00212598" w:rsidRPr="00835605">
              <w:rPr>
                <w:rStyle w:val="Hyperlink"/>
                <w:rFonts w:hint="eastAsia"/>
                <w:noProof/>
                <w:rtl/>
                <w:lang w:bidi="fa-IR"/>
              </w:rPr>
              <w:t>الله</w:t>
            </w:r>
            <w:r w:rsidR="00212598" w:rsidRPr="00835605">
              <w:rPr>
                <w:rStyle w:val="Hyperlink"/>
                <w:noProof/>
                <w:rtl/>
                <w:lang w:bidi="fa-IR"/>
              </w:rPr>
              <w:t xml:space="preserve"> </w:t>
            </w:r>
            <w:r w:rsidR="00212598" w:rsidRPr="00835605">
              <w:rPr>
                <w:rStyle w:val="Hyperlink"/>
                <w:rFonts w:hint="eastAsia"/>
                <w:noProof/>
                <w:rtl/>
                <w:lang w:bidi="fa-IR"/>
              </w:rPr>
              <w:t>وأمه</w:t>
            </w:r>
            <w:r w:rsidR="00212598" w:rsidRPr="00835605">
              <w:rPr>
                <w:rStyle w:val="Hyperlink"/>
                <w:noProof/>
                <w:rtl/>
                <w:lang w:bidi="fa-IR"/>
              </w:rPr>
              <w:t xml:space="preserve"> </w:t>
            </w:r>
            <w:r w:rsidR="00212598" w:rsidRPr="00835605">
              <w:rPr>
                <w:rStyle w:val="Hyperlink"/>
                <w:rFonts w:hint="eastAsia"/>
                <w:noProof/>
                <w:rtl/>
                <w:lang w:bidi="fa-IR"/>
              </w:rPr>
              <w:t>أم</w:t>
            </w:r>
            <w:r w:rsidR="00212598" w:rsidRPr="00835605">
              <w:rPr>
                <w:rStyle w:val="Hyperlink"/>
                <w:noProof/>
                <w:rtl/>
                <w:lang w:bidi="fa-IR"/>
              </w:rPr>
              <w:t xml:space="preserve"> </w:t>
            </w:r>
            <w:r w:rsidR="00212598" w:rsidRPr="00835605">
              <w:rPr>
                <w:rStyle w:val="Hyperlink"/>
                <w:rFonts w:hint="eastAsia"/>
                <w:noProof/>
                <w:rtl/>
                <w:lang w:bidi="fa-IR"/>
              </w:rPr>
              <w:t>المؤمنين</w:t>
            </w:r>
            <w:r w:rsidR="00212598" w:rsidRPr="00835605">
              <w:rPr>
                <w:rStyle w:val="Hyperlink"/>
                <w:noProof/>
                <w:rtl/>
                <w:lang w:bidi="fa-IR"/>
              </w:rPr>
              <w:t xml:space="preserve"> </w:t>
            </w:r>
            <w:r w:rsidR="00212598" w:rsidRPr="00835605">
              <w:rPr>
                <w:rStyle w:val="Hyperlink"/>
                <w:rFonts w:hint="eastAsia"/>
                <w:noProof/>
                <w:rtl/>
                <w:lang w:bidi="fa-IR"/>
              </w:rPr>
              <w:t>مارية</w:t>
            </w:r>
            <w:r w:rsidR="00212598" w:rsidRPr="00835605">
              <w:rPr>
                <w:rStyle w:val="Hyperlink"/>
                <w:noProof/>
                <w:rtl/>
                <w:lang w:bidi="fa-IR"/>
              </w:rPr>
              <w:t xml:space="preserve"> ]</w:t>
            </w:r>
            <w:r w:rsidR="00212598">
              <w:rPr>
                <w:noProof/>
                <w:webHidden/>
                <w:rtl/>
              </w:rPr>
              <w:t xml:space="preserve"> </w:t>
            </w:r>
          </w:hyperlink>
          <w:r w:rsidR="00212598">
            <w:rPr>
              <w:rStyle w:val="Hyperlink"/>
              <w:rFonts w:hint="cs"/>
              <w:noProof/>
              <w:rtl/>
            </w:rPr>
            <w:t xml:space="preserve"> </w:t>
          </w:r>
          <w:hyperlink w:anchor="_Toc496544251"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 </w:t>
            </w:r>
            <w:r w:rsidR="00212598" w:rsidRPr="00835605">
              <w:rPr>
                <w:rStyle w:val="Hyperlink"/>
                <w:noProof/>
                <w:rtl/>
              </w:rPr>
              <w:t>(76) -:</w:t>
            </w:r>
            <w:r w:rsidR="00212598" w:rsidRPr="00835605">
              <w:rPr>
                <w:rStyle w:val="Hyperlink"/>
                <w:noProof/>
                <w:rtl/>
                <w:lang w:bidi="fa-IR"/>
              </w:rPr>
              <w:t xml:space="preserve"> </w:t>
            </w:r>
            <w:r w:rsidR="00212598" w:rsidRPr="00835605">
              <w:rPr>
                <w:rStyle w:val="Hyperlink"/>
                <w:rFonts w:hint="eastAsia"/>
                <w:noProof/>
                <w:rtl/>
                <w:lang w:bidi="fa-IR"/>
              </w:rPr>
              <w:t>يوم</w:t>
            </w:r>
            <w:r w:rsidR="00212598" w:rsidRPr="00835605">
              <w:rPr>
                <w:rStyle w:val="Hyperlink"/>
                <w:noProof/>
                <w:rtl/>
                <w:lang w:bidi="fa-IR"/>
              </w:rPr>
              <w:t xml:space="preserve"> </w:t>
            </w:r>
            <w:r w:rsidR="00212598" w:rsidRPr="00835605">
              <w:rPr>
                <w:rStyle w:val="Hyperlink"/>
                <w:rFonts w:hint="eastAsia"/>
                <w:noProof/>
                <w:rtl/>
                <w:lang w:bidi="fa-IR"/>
              </w:rPr>
              <w:t>المغافير</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496544251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433</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52"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(77)</w:t>
            </w:r>
            <w:r w:rsidR="00212598" w:rsidRPr="00835605">
              <w:rPr>
                <w:rStyle w:val="Hyperlink"/>
                <w:noProof/>
                <w:rtl/>
                <w:lang w:bidi="fa-IR"/>
              </w:rPr>
              <w:t xml:space="preserve"> -: </w:t>
            </w:r>
            <w:r w:rsidR="00212598" w:rsidRPr="00835605">
              <w:rPr>
                <w:rStyle w:val="Hyperlink"/>
                <w:rFonts w:hint="eastAsia"/>
                <w:noProof/>
                <w:rtl/>
                <w:lang w:bidi="fa-IR"/>
              </w:rPr>
              <w:t>تكليفهما</w:t>
            </w:r>
            <w:r w:rsidR="00212598" w:rsidRPr="00835605">
              <w:rPr>
                <w:rStyle w:val="Hyperlink"/>
                <w:noProof/>
                <w:rtl/>
                <w:lang w:bidi="fa-IR"/>
              </w:rPr>
              <w:t xml:space="preserve"> </w:t>
            </w:r>
            <w:r w:rsidR="00212598" w:rsidRPr="00835605">
              <w:rPr>
                <w:rStyle w:val="Hyperlink"/>
                <w:rFonts w:hint="eastAsia"/>
                <w:noProof/>
                <w:rtl/>
                <w:lang w:bidi="fa-IR"/>
              </w:rPr>
              <w:t>بالتوبة</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496544252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434</w:t>
            </w:r>
            <w:r>
              <w:rPr>
                <w:noProof/>
                <w:webHidden/>
                <w:rtl/>
              </w:rPr>
              <w:fldChar w:fldCharType="end"/>
            </w:r>
          </w:hyperlink>
        </w:p>
        <w:p w:rsidR="00212598" w:rsidRDefault="00212598" w:rsidP="00212598">
          <w:pPr>
            <w:pStyle w:val="libNormal"/>
            <w:rPr>
              <w:rStyle w:val="Hyperlink"/>
              <w:noProof/>
            </w:rPr>
          </w:pPr>
          <w:r>
            <w:rPr>
              <w:rStyle w:val="Hyperlink"/>
              <w:noProof/>
            </w:rPr>
            <w:br w:type="page"/>
          </w:r>
        </w:p>
        <w:p w:rsidR="00212598" w:rsidRDefault="009B384F" w:rsidP="00212598">
          <w:pPr>
            <w:pStyle w:val="TOC2"/>
            <w:tabs>
              <w:tab w:val="right" w:leader="dot" w:pos="7786"/>
            </w:tabs>
            <w:rPr>
              <w:rFonts w:asciiTheme="minorHAnsi" w:eastAsiaTheme="minorEastAsia" w:hAnsiTheme="minorHAnsi" w:cstheme="minorBidi"/>
              <w:noProof/>
              <w:color w:val="auto"/>
              <w:sz w:val="22"/>
              <w:szCs w:val="22"/>
              <w:rtl/>
            </w:rPr>
          </w:pPr>
          <w:hyperlink w:anchor="_Toc496544253"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 </w:t>
            </w:r>
            <w:r w:rsidR="00212598" w:rsidRPr="00835605">
              <w:rPr>
                <w:rStyle w:val="Hyperlink"/>
                <w:noProof/>
                <w:rtl/>
              </w:rPr>
              <w:t xml:space="preserve">(78) </w:t>
            </w:r>
            <w:r w:rsidR="00212598" w:rsidRPr="00835605">
              <w:rPr>
                <w:rStyle w:val="Hyperlink"/>
                <w:noProof/>
                <w:rtl/>
                <w:lang w:bidi="fa-IR"/>
              </w:rPr>
              <w:t xml:space="preserve">-: </w:t>
            </w:r>
            <w:r w:rsidR="00212598" w:rsidRPr="00835605">
              <w:rPr>
                <w:rStyle w:val="Hyperlink"/>
                <w:rFonts w:hint="eastAsia"/>
                <w:noProof/>
                <w:rtl/>
                <w:lang w:bidi="fa-IR"/>
              </w:rPr>
              <w:t>تظاهرهما</w:t>
            </w:r>
            <w:r w:rsidR="00212598" w:rsidRPr="00835605">
              <w:rPr>
                <w:rStyle w:val="Hyperlink"/>
                <w:noProof/>
                <w:rtl/>
                <w:lang w:bidi="fa-IR"/>
              </w:rPr>
              <w:t xml:space="preserve"> </w:t>
            </w:r>
            <w:r w:rsidR="00212598" w:rsidRPr="00835605">
              <w:rPr>
                <w:rStyle w:val="Hyperlink"/>
                <w:rFonts w:hint="eastAsia"/>
                <w:noProof/>
                <w:rtl/>
                <w:lang w:bidi="fa-IR"/>
              </w:rPr>
              <w:t>على</w:t>
            </w:r>
            <w:r w:rsidR="00212598" w:rsidRPr="00835605">
              <w:rPr>
                <w:rStyle w:val="Hyperlink"/>
                <w:noProof/>
                <w:rtl/>
                <w:lang w:bidi="fa-IR"/>
              </w:rPr>
              <w:t xml:space="preserve"> </w:t>
            </w:r>
            <w:r w:rsidR="00212598" w:rsidRPr="00835605">
              <w:rPr>
                <w:rStyle w:val="Hyperlink"/>
                <w:rFonts w:hint="eastAsia"/>
                <w:noProof/>
                <w:rtl/>
                <w:lang w:bidi="fa-IR"/>
              </w:rPr>
              <w:t>رسول</w:t>
            </w:r>
            <w:r w:rsidR="00212598" w:rsidRPr="00835605">
              <w:rPr>
                <w:rStyle w:val="Hyperlink"/>
                <w:noProof/>
                <w:rtl/>
                <w:lang w:bidi="fa-IR"/>
              </w:rPr>
              <w:t xml:space="preserve"> </w:t>
            </w:r>
            <w:r w:rsidR="00212598" w:rsidRPr="00835605">
              <w:rPr>
                <w:rStyle w:val="Hyperlink"/>
                <w:rFonts w:hint="eastAsia"/>
                <w:noProof/>
                <w:rtl/>
                <w:lang w:bidi="fa-IR"/>
              </w:rPr>
              <w:t>الله</w:t>
            </w:r>
            <w:r w:rsidR="00212598" w:rsidRPr="00835605">
              <w:rPr>
                <w:rStyle w:val="Hyperlink"/>
                <w:noProof/>
                <w:rtl/>
                <w:lang w:bidi="fa-IR"/>
              </w:rPr>
              <w:t xml:space="preserve"> </w:t>
            </w:r>
            <w:r w:rsidR="00212598" w:rsidRPr="00835605">
              <w:rPr>
                <w:rStyle w:val="Hyperlink"/>
                <w:rFonts w:cs="Rafed Alaem" w:hint="eastAsia"/>
                <w:noProof/>
                <w:rtl/>
              </w:rPr>
              <w:t>صلى‌الله‌عليه‌وآله</w:t>
            </w:r>
            <w:r w:rsidR="00212598" w:rsidRPr="00835605">
              <w:rPr>
                <w:rStyle w:val="Hyperlink"/>
                <w:noProof/>
                <w:rtl/>
                <w:lang w:bidi="fa-IR"/>
              </w:rPr>
              <w:t xml:space="preserve"> ]</w:t>
            </w:r>
            <w:r w:rsidR="00212598">
              <w:rPr>
                <w:noProof/>
                <w:webHidden/>
                <w:rtl/>
              </w:rPr>
              <w:t xml:space="preserve"> </w:t>
            </w:r>
          </w:hyperlink>
          <w:r w:rsidR="00212598">
            <w:rPr>
              <w:rStyle w:val="Hyperlink"/>
              <w:rFonts w:hint="cs"/>
              <w:noProof/>
              <w:rtl/>
            </w:rPr>
            <w:t xml:space="preserve"> </w:t>
          </w:r>
          <w:hyperlink w:anchor="_Toc496544254" w:history="1">
            <w:r w:rsidR="00212598" w:rsidRPr="00835605">
              <w:rPr>
                <w:rStyle w:val="Hyperlink"/>
                <w:noProof/>
                <w:rtl/>
                <w:lang w:bidi="fa-IR"/>
              </w:rPr>
              <w:t xml:space="preserve">[ </w:t>
            </w:r>
            <w:r w:rsidR="00212598" w:rsidRPr="00835605">
              <w:rPr>
                <w:rStyle w:val="Hyperlink"/>
                <w:rFonts w:hint="eastAsia"/>
                <w:noProof/>
                <w:rtl/>
              </w:rPr>
              <w:t>المورد</w:t>
            </w:r>
            <w:r w:rsidR="00212598" w:rsidRPr="00835605">
              <w:rPr>
                <w:rStyle w:val="Hyperlink"/>
                <w:noProof/>
                <w:rtl/>
              </w:rPr>
              <w:t xml:space="preserve"> (79)</w:t>
            </w:r>
            <w:r w:rsidR="00212598" w:rsidRPr="00835605">
              <w:rPr>
                <w:rStyle w:val="Hyperlink"/>
                <w:noProof/>
                <w:rtl/>
                <w:lang w:bidi="fa-IR"/>
              </w:rPr>
              <w:t xml:space="preserve"> - </w:t>
            </w:r>
            <w:r w:rsidR="00212598" w:rsidRPr="00835605">
              <w:rPr>
                <w:rStyle w:val="Hyperlink"/>
                <w:rFonts w:hint="eastAsia"/>
                <w:noProof/>
                <w:rtl/>
                <w:lang w:bidi="fa-IR"/>
              </w:rPr>
              <w:t>المثل</w:t>
            </w:r>
            <w:r w:rsidR="00212598" w:rsidRPr="00835605">
              <w:rPr>
                <w:rStyle w:val="Hyperlink"/>
                <w:noProof/>
                <w:rtl/>
                <w:lang w:bidi="fa-IR"/>
              </w:rPr>
              <w:t xml:space="preserve"> </w:t>
            </w:r>
            <w:r w:rsidR="00212598" w:rsidRPr="00835605">
              <w:rPr>
                <w:rStyle w:val="Hyperlink"/>
                <w:rFonts w:hint="eastAsia"/>
                <w:noProof/>
                <w:rtl/>
                <w:lang w:bidi="fa-IR"/>
              </w:rPr>
              <w:t>العظيم</w:t>
            </w:r>
            <w:r w:rsidR="00212598" w:rsidRPr="00835605">
              <w:rPr>
                <w:rStyle w:val="Hyperlink"/>
                <w:noProof/>
                <w:rtl/>
                <w:lang w:bidi="fa-IR"/>
              </w:rPr>
              <w:t xml:space="preserve"> </w:t>
            </w:r>
            <w:r w:rsidR="00212598" w:rsidRPr="00835605">
              <w:rPr>
                <w:rStyle w:val="Hyperlink"/>
                <w:rFonts w:hint="eastAsia"/>
                <w:noProof/>
                <w:rtl/>
                <w:lang w:bidi="fa-IR"/>
              </w:rPr>
              <w:t>في</w:t>
            </w:r>
            <w:r w:rsidR="00212598" w:rsidRPr="00835605">
              <w:rPr>
                <w:rStyle w:val="Hyperlink"/>
                <w:noProof/>
                <w:rtl/>
                <w:lang w:bidi="fa-IR"/>
              </w:rPr>
              <w:t xml:space="preserve"> </w:t>
            </w:r>
            <w:r w:rsidR="00212598" w:rsidRPr="00835605">
              <w:rPr>
                <w:rStyle w:val="Hyperlink"/>
                <w:rFonts w:hint="eastAsia"/>
                <w:noProof/>
                <w:rtl/>
                <w:lang w:bidi="fa-IR"/>
              </w:rPr>
              <w:t>آخر</w:t>
            </w:r>
            <w:r w:rsidR="00212598" w:rsidRPr="00835605">
              <w:rPr>
                <w:rStyle w:val="Hyperlink"/>
                <w:noProof/>
                <w:rtl/>
                <w:lang w:bidi="fa-IR"/>
              </w:rPr>
              <w:t xml:space="preserve"> </w:t>
            </w:r>
            <w:r w:rsidR="00212598" w:rsidRPr="00835605">
              <w:rPr>
                <w:rStyle w:val="Hyperlink"/>
                <w:rFonts w:hint="eastAsia"/>
                <w:noProof/>
                <w:rtl/>
                <w:lang w:bidi="fa-IR"/>
              </w:rPr>
              <w:t>سورة</w:t>
            </w:r>
            <w:r w:rsidR="00212598" w:rsidRPr="00835605">
              <w:rPr>
                <w:rStyle w:val="Hyperlink"/>
                <w:noProof/>
                <w:rtl/>
                <w:lang w:bidi="fa-IR"/>
              </w:rPr>
              <w:t xml:space="preserve"> </w:t>
            </w:r>
            <w:r w:rsidR="00212598" w:rsidRPr="00835605">
              <w:rPr>
                <w:rStyle w:val="Hyperlink"/>
                <w:rFonts w:hint="eastAsia"/>
                <w:noProof/>
                <w:rtl/>
                <w:lang w:bidi="fa-IR"/>
              </w:rPr>
              <w:t>التحريم</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496544254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435</w:t>
            </w:r>
            <w:r>
              <w:rPr>
                <w:noProof/>
                <w:webHidden/>
                <w:rtl/>
              </w:rPr>
              <w:fldChar w:fldCharType="end"/>
            </w:r>
          </w:hyperlink>
        </w:p>
        <w:p w:rsidR="00212598" w:rsidRDefault="009B384F" w:rsidP="00212598">
          <w:pPr>
            <w:pStyle w:val="TOC2"/>
            <w:tabs>
              <w:tab w:val="right" w:leader="dot" w:pos="7786"/>
            </w:tabs>
            <w:rPr>
              <w:rFonts w:asciiTheme="minorHAnsi" w:eastAsiaTheme="minorEastAsia" w:hAnsiTheme="minorHAnsi" w:cstheme="minorBidi"/>
              <w:noProof/>
              <w:color w:val="auto"/>
              <w:sz w:val="22"/>
              <w:szCs w:val="22"/>
              <w:rtl/>
            </w:rPr>
          </w:pPr>
          <w:hyperlink w:anchor="_Toc496544255" w:history="1">
            <w:r w:rsidR="00212598" w:rsidRPr="00835605">
              <w:rPr>
                <w:rStyle w:val="Hyperlink"/>
                <w:noProof/>
                <w:rtl/>
                <w:lang w:bidi="fa-IR"/>
              </w:rPr>
              <w:t xml:space="preserve">[ </w:t>
            </w:r>
            <w:r w:rsidR="00212598" w:rsidRPr="00835605">
              <w:rPr>
                <w:rStyle w:val="Hyperlink"/>
                <w:rFonts w:hint="eastAsia"/>
                <w:noProof/>
                <w:rtl/>
              </w:rPr>
              <w:t>المورد</w:t>
            </w:r>
            <w:r w:rsidR="00212598" w:rsidRPr="00835605">
              <w:rPr>
                <w:rStyle w:val="Hyperlink"/>
                <w:noProof/>
                <w:rtl/>
              </w:rPr>
              <w:t xml:space="preserve"> (80)</w:t>
            </w:r>
            <w:r w:rsidR="00212598" w:rsidRPr="00835605">
              <w:rPr>
                <w:rStyle w:val="Hyperlink"/>
                <w:noProof/>
                <w:rtl/>
                <w:lang w:bidi="fa-IR"/>
              </w:rPr>
              <w:t xml:space="preserve"> -: </w:t>
            </w:r>
            <w:r w:rsidR="00212598" w:rsidRPr="00835605">
              <w:rPr>
                <w:rStyle w:val="Hyperlink"/>
                <w:rFonts w:hint="eastAsia"/>
                <w:noProof/>
                <w:rtl/>
                <w:lang w:bidi="fa-IR"/>
              </w:rPr>
              <w:t>يوم</w:t>
            </w:r>
            <w:r w:rsidR="00212598" w:rsidRPr="00835605">
              <w:rPr>
                <w:rStyle w:val="Hyperlink"/>
                <w:noProof/>
                <w:rtl/>
                <w:lang w:bidi="fa-IR"/>
              </w:rPr>
              <w:t xml:space="preserve"> </w:t>
            </w:r>
            <w:r w:rsidR="00212598" w:rsidRPr="00835605">
              <w:rPr>
                <w:rStyle w:val="Hyperlink"/>
                <w:rFonts w:hint="eastAsia"/>
                <w:noProof/>
                <w:rtl/>
                <w:lang w:bidi="fa-IR"/>
              </w:rPr>
              <w:t>أراد</w:t>
            </w:r>
            <w:r w:rsidR="00212598" w:rsidRPr="00835605">
              <w:rPr>
                <w:rStyle w:val="Hyperlink"/>
                <w:noProof/>
                <w:rtl/>
                <w:lang w:bidi="fa-IR"/>
              </w:rPr>
              <w:t xml:space="preserve"> </w:t>
            </w:r>
            <w:r w:rsidR="00212598" w:rsidRPr="00835605">
              <w:rPr>
                <w:rStyle w:val="Hyperlink"/>
                <w:rFonts w:hint="eastAsia"/>
                <w:noProof/>
                <w:rtl/>
                <w:lang w:bidi="fa-IR"/>
              </w:rPr>
              <w:t>رسول</w:t>
            </w:r>
            <w:r w:rsidR="00212598" w:rsidRPr="00835605">
              <w:rPr>
                <w:rStyle w:val="Hyperlink"/>
                <w:noProof/>
                <w:rtl/>
                <w:lang w:bidi="fa-IR"/>
              </w:rPr>
              <w:t xml:space="preserve"> </w:t>
            </w:r>
            <w:r w:rsidR="00212598" w:rsidRPr="00835605">
              <w:rPr>
                <w:rStyle w:val="Hyperlink"/>
                <w:rFonts w:hint="eastAsia"/>
                <w:noProof/>
                <w:rtl/>
                <w:lang w:bidi="fa-IR"/>
              </w:rPr>
              <w:t>الله</w:t>
            </w:r>
            <w:r w:rsidR="00212598" w:rsidRPr="00835605">
              <w:rPr>
                <w:rStyle w:val="Hyperlink"/>
                <w:noProof/>
                <w:rtl/>
                <w:lang w:bidi="fa-IR"/>
              </w:rPr>
              <w:t xml:space="preserve"> </w:t>
            </w:r>
            <w:r w:rsidR="00212598" w:rsidRPr="00835605">
              <w:rPr>
                <w:rStyle w:val="Hyperlink"/>
                <w:rFonts w:cs="Rafed Alaem" w:hint="eastAsia"/>
                <w:noProof/>
                <w:rtl/>
              </w:rPr>
              <w:t>صلى‌الله‌عليه‌وآله</w:t>
            </w:r>
            <w:r w:rsidR="00212598" w:rsidRPr="00835605">
              <w:rPr>
                <w:rStyle w:val="Hyperlink"/>
                <w:noProof/>
                <w:rtl/>
                <w:lang w:bidi="fa-IR"/>
              </w:rPr>
              <w:t xml:space="preserve"> </w:t>
            </w:r>
            <w:r w:rsidR="00212598" w:rsidRPr="00835605">
              <w:rPr>
                <w:rStyle w:val="Hyperlink"/>
                <w:rFonts w:hint="eastAsia"/>
                <w:noProof/>
                <w:rtl/>
                <w:lang w:bidi="fa-IR"/>
              </w:rPr>
              <w:t>أن</w:t>
            </w:r>
            <w:r w:rsidR="00212598" w:rsidRPr="00835605">
              <w:rPr>
                <w:rStyle w:val="Hyperlink"/>
                <w:noProof/>
                <w:rtl/>
                <w:lang w:bidi="fa-IR"/>
              </w:rPr>
              <w:t xml:space="preserve"> </w:t>
            </w:r>
            <w:r w:rsidR="00212598" w:rsidRPr="00835605">
              <w:rPr>
                <w:rStyle w:val="Hyperlink"/>
                <w:rFonts w:hint="eastAsia"/>
                <w:noProof/>
                <w:rtl/>
                <w:lang w:bidi="fa-IR"/>
              </w:rPr>
              <w:t>يخطب</w:t>
            </w:r>
            <w:r w:rsidR="00212598" w:rsidRPr="00835605">
              <w:rPr>
                <w:rStyle w:val="Hyperlink"/>
                <w:noProof/>
                <w:rtl/>
                <w:lang w:bidi="fa-IR"/>
              </w:rPr>
              <w:t xml:space="preserve"> </w:t>
            </w:r>
            <w:r w:rsidR="00212598" w:rsidRPr="00835605">
              <w:rPr>
                <w:rStyle w:val="Hyperlink"/>
                <w:rFonts w:hint="eastAsia"/>
                <w:noProof/>
                <w:rtl/>
                <w:lang w:bidi="fa-IR"/>
              </w:rPr>
              <w:t>لنفسه</w:t>
            </w:r>
            <w:r w:rsidR="00212598" w:rsidRPr="00835605">
              <w:rPr>
                <w:rStyle w:val="Hyperlink"/>
                <w:noProof/>
                <w:rtl/>
                <w:lang w:bidi="fa-IR"/>
              </w:rPr>
              <w:t xml:space="preserve"> </w:t>
            </w:r>
            <w:r w:rsidR="00212598" w:rsidRPr="00835605">
              <w:rPr>
                <w:rStyle w:val="Hyperlink"/>
                <w:rFonts w:hint="eastAsia"/>
                <w:noProof/>
                <w:rtl/>
                <w:lang w:bidi="fa-IR"/>
              </w:rPr>
              <w:t>شراف</w:t>
            </w:r>
            <w:r w:rsidR="00212598" w:rsidRPr="00835605">
              <w:rPr>
                <w:rStyle w:val="Hyperlink"/>
                <w:noProof/>
                <w:rtl/>
                <w:lang w:bidi="fa-IR"/>
              </w:rPr>
              <w:t xml:space="preserve"> </w:t>
            </w:r>
            <w:r w:rsidR="00212598" w:rsidRPr="00835605">
              <w:rPr>
                <w:rStyle w:val="Hyperlink"/>
                <w:rFonts w:hint="eastAsia"/>
                <w:noProof/>
                <w:rtl/>
                <w:lang w:bidi="fa-IR"/>
              </w:rPr>
              <w:t>أخت</w:t>
            </w:r>
            <w:r w:rsidR="00212598" w:rsidRPr="00835605">
              <w:rPr>
                <w:rStyle w:val="Hyperlink"/>
                <w:noProof/>
                <w:rtl/>
                <w:lang w:bidi="fa-IR"/>
              </w:rPr>
              <w:t xml:space="preserve"> </w:t>
            </w:r>
            <w:r w:rsidR="00212598" w:rsidRPr="00835605">
              <w:rPr>
                <w:rStyle w:val="Hyperlink"/>
                <w:rFonts w:hint="eastAsia"/>
                <w:noProof/>
                <w:rtl/>
                <w:lang w:bidi="fa-IR"/>
              </w:rPr>
              <w:t>دحية</w:t>
            </w:r>
            <w:r w:rsidR="00212598" w:rsidRPr="00835605">
              <w:rPr>
                <w:rStyle w:val="Hyperlink"/>
                <w:noProof/>
                <w:rtl/>
                <w:lang w:bidi="fa-IR"/>
              </w:rPr>
              <w:t xml:space="preserve"> </w:t>
            </w:r>
            <w:r w:rsidR="00212598" w:rsidRPr="00835605">
              <w:rPr>
                <w:rStyle w:val="Hyperlink"/>
                <w:rFonts w:hint="eastAsia"/>
                <w:noProof/>
                <w:rtl/>
                <w:lang w:bidi="fa-IR"/>
              </w:rPr>
              <w:t>الكلبي</w:t>
            </w:r>
            <w:r w:rsidR="00212598" w:rsidRPr="00835605">
              <w:rPr>
                <w:rStyle w:val="Hyperlink"/>
                <w:noProof/>
                <w:rtl/>
                <w:lang w:bidi="fa-IR"/>
              </w:rPr>
              <w:t xml:space="preserve"> ]</w:t>
            </w:r>
            <w:r w:rsidR="00212598">
              <w:rPr>
                <w:noProof/>
                <w:webHidden/>
                <w:rtl/>
              </w:rPr>
              <w:t xml:space="preserve"> </w:t>
            </w:r>
          </w:hyperlink>
          <w:r w:rsidR="00212598">
            <w:rPr>
              <w:rStyle w:val="Hyperlink"/>
              <w:rFonts w:hint="cs"/>
              <w:noProof/>
              <w:rtl/>
            </w:rPr>
            <w:t xml:space="preserve"> </w:t>
          </w:r>
          <w:hyperlink w:anchor="_Toc496544256"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(81) -:</w:t>
            </w:r>
            <w:r w:rsidR="00212598" w:rsidRPr="00835605">
              <w:rPr>
                <w:rStyle w:val="Hyperlink"/>
                <w:noProof/>
                <w:rtl/>
                <w:lang w:bidi="fa-IR"/>
              </w:rPr>
              <w:t xml:space="preserve"> </w:t>
            </w:r>
            <w:r w:rsidR="00212598" w:rsidRPr="00835605">
              <w:rPr>
                <w:rStyle w:val="Hyperlink"/>
                <w:rFonts w:hint="eastAsia"/>
                <w:noProof/>
                <w:rtl/>
                <w:lang w:bidi="fa-IR"/>
              </w:rPr>
              <w:t>يوم</w:t>
            </w:r>
            <w:r w:rsidR="00212598" w:rsidRPr="00835605">
              <w:rPr>
                <w:rStyle w:val="Hyperlink"/>
                <w:noProof/>
                <w:rtl/>
                <w:lang w:bidi="fa-IR"/>
              </w:rPr>
              <w:t xml:space="preserve"> </w:t>
            </w:r>
            <w:r w:rsidR="00212598" w:rsidRPr="00835605">
              <w:rPr>
                <w:rStyle w:val="Hyperlink"/>
                <w:rFonts w:hint="eastAsia"/>
                <w:noProof/>
                <w:rtl/>
                <w:lang w:bidi="fa-IR"/>
              </w:rPr>
              <w:t>خاصمت</w:t>
            </w:r>
            <w:r w:rsidR="00212598" w:rsidRPr="00835605">
              <w:rPr>
                <w:rStyle w:val="Hyperlink"/>
                <w:noProof/>
                <w:rtl/>
                <w:lang w:bidi="fa-IR"/>
              </w:rPr>
              <w:t xml:space="preserve"> </w:t>
            </w:r>
            <w:r w:rsidR="00212598" w:rsidRPr="00835605">
              <w:rPr>
                <w:rStyle w:val="Hyperlink"/>
                <w:rFonts w:hint="eastAsia"/>
                <w:noProof/>
                <w:rtl/>
                <w:lang w:bidi="fa-IR"/>
              </w:rPr>
              <w:t>رسول</w:t>
            </w:r>
            <w:r w:rsidR="00212598" w:rsidRPr="00835605">
              <w:rPr>
                <w:rStyle w:val="Hyperlink"/>
                <w:noProof/>
                <w:rtl/>
                <w:lang w:bidi="fa-IR"/>
              </w:rPr>
              <w:t xml:space="preserve"> </w:t>
            </w:r>
            <w:r w:rsidR="00212598" w:rsidRPr="00835605">
              <w:rPr>
                <w:rStyle w:val="Hyperlink"/>
                <w:rFonts w:hint="eastAsia"/>
                <w:noProof/>
                <w:rtl/>
                <w:lang w:bidi="fa-IR"/>
              </w:rPr>
              <w:t>الله</w:t>
            </w:r>
            <w:r w:rsidR="00212598" w:rsidRPr="00835605">
              <w:rPr>
                <w:rStyle w:val="Hyperlink"/>
                <w:noProof/>
                <w:rtl/>
                <w:lang w:bidi="fa-IR"/>
              </w:rPr>
              <w:t xml:space="preserve"> </w:t>
            </w:r>
            <w:r w:rsidR="00212598" w:rsidRPr="00835605">
              <w:rPr>
                <w:rStyle w:val="Hyperlink"/>
                <w:rFonts w:cs="Rafed Alaem" w:hint="eastAsia"/>
                <w:noProof/>
                <w:rtl/>
              </w:rPr>
              <w:t>صلى‌الله‌عليه‌وآله</w:t>
            </w:r>
            <w:r w:rsidR="00212598" w:rsidRPr="00835605">
              <w:rPr>
                <w:rStyle w:val="Hyperlink"/>
                <w:noProof/>
                <w:rtl/>
                <w:lang w:bidi="fa-IR"/>
              </w:rPr>
              <w:t xml:space="preserve"> </w:t>
            </w:r>
            <w:r w:rsidR="00212598" w:rsidRPr="00835605">
              <w:rPr>
                <w:rStyle w:val="Hyperlink"/>
                <w:rFonts w:hint="eastAsia"/>
                <w:noProof/>
                <w:rtl/>
                <w:lang w:bidi="fa-IR"/>
              </w:rPr>
              <w:t>إلى</w:t>
            </w:r>
            <w:r w:rsidR="00212598" w:rsidRPr="00835605">
              <w:rPr>
                <w:rStyle w:val="Hyperlink"/>
                <w:noProof/>
                <w:rtl/>
                <w:lang w:bidi="fa-IR"/>
              </w:rPr>
              <w:t xml:space="preserve"> </w:t>
            </w:r>
            <w:r w:rsidR="00212598" w:rsidRPr="00835605">
              <w:rPr>
                <w:rStyle w:val="Hyperlink"/>
                <w:rFonts w:hint="eastAsia"/>
                <w:noProof/>
                <w:rtl/>
                <w:lang w:bidi="fa-IR"/>
              </w:rPr>
              <w:t>أبيها</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496544256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436</w:t>
            </w:r>
            <w:r>
              <w:rPr>
                <w:noProof/>
                <w:webHidden/>
                <w:rtl/>
              </w:rPr>
              <w:fldChar w:fldCharType="end"/>
            </w:r>
          </w:hyperlink>
        </w:p>
        <w:p w:rsidR="00212598" w:rsidRDefault="009B384F" w:rsidP="00212598">
          <w:pPr>
            <w:pStyle w:val="TOC2"/>
            <w:tabs>
              <w:tab w:val="right" w:leader="dot" w:pos="7786"/>
            </w:tabs>
            <w:rPr>
              <w:rFonts w:asciiTheme="minorHAnsi" w:eastAsiaTheme="minorEastAsia" w:hAnsiTheme="minorHAnsi" w:cstheme="minorBidi"/>
              <w:noProof/>
              <w:color w:val="auto"/>
              <w:sz w:val="22"/>
              <w:szCs w:val="22"/>
              <w:rtl/>
            </w:rPr>
          </w:pPr>
          <w:hyperlink w:anchor="_Toc496544257"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(82)</w:t>
            </w:r>
            <w:r w:rsidR="00212598" w:rsidRPr="00835605">
              <w:rPr>
                <w:rStyle w:val="Hyperlink"/>
                <w:noProof/>
                <w:rtl/>
                <w:lang w:bidi="fa-IR"/>
              </w:rPr>
              <w:t xml:space="preserve"> -: </w:t>
            </w:r>
            <w:r w:rsidR="00212598" w:rsidRPr="00835605">
              <w:rPr>
                <w:rStyle w:val="Hyperlink"/>
                <w:rFonts w:hint="eastAsia"/>
                <w:noProof/>
                <w:rtl/>
                <w:lang w:bidi="fa-IR"/>
              </w:rPr>
              <w:t>يوم</w:t>
            </w:r>
            <w:r w:rsidR="00212598" w:rsidRPr="00835605">
              <w:rPr>
                <w:rStyle w:val="Hyperlink"/>
                <w:noProof/>
                <w:rtl/>
                <w:lang w:bidi="fa-IR"/>
              </w:rPr>
              <w:t xml:space="preserve"> </w:t>
            </w:r>
            <w:r w:rsidR="00212598" w:rsidRPr="00835605">
              <w:rPr>
                <w:rStyle w:val="Hyperlink"/>
                <w:rFonts w:hint="eastAsia"/>
                <w:noProof/>
                <w:rtl/>
                <w:lang w:bidi="fa-IR"/>
              </w:rPr>
              <w:t>اغضبها</w:t>
            </w:r>
            <w:r w:rsidR="00212598" w:rsidRPr="00835605">
              <w:rPr>
                <w:rStyle w:val="Hyperlink"/>
                <w:noProof/>
                <w:rtl/>
                <w:lang w:bidi="fa-IR"/>
              </w:rPr>
              <w:t xml:space="preserve"> </w:t>
            </w:r>
            <w:r w:rsidR="00212598" w:rsidRPr="00835605">
              <w:rPr>
                <w:rStyle w:val="Hyperlink"/>
                <w:rFonts w:hint="eastAsia"/>
                <w:noProof/>
                <w:rtl/>
                <w:lang w:bidi="fa-IR"/>
              </w:rPr>
              <w:t>رسول</w:t>
            </w:r>
            <w:r w:rsidR="00212598" w:rsidRPr="00835605">
              <w:rPr>
                <w:rStyle w:val="Hyperlink"/>
                <w:noProof/>
                <w:rtl/>
                <w:lang w:bidi="fa-IR"/>
              </w:rPr>
              <w:t xml:space="preserve"> </w:t>
            </w:r>
            <w:r w:rsidR="00212598" w:rsidRPr="00835605">
              <w:rPr>
                <w:rStyle w:val="Hyperlink"/>
                <w:rFonts w:hint="eastAsia"/>
                <w:noProof/>
                <w:rtl/>
                <w:lang w:bidi="fa-IR"/>
              </w:rPr>
              <w:t>الله</w:t>
            </w:r>
            <w:r w:rsidR="00212598" w:rsidRPr="00835605">
              <w:rPr>
                <w:rStyle w:val="Hyperlink"/>
                <w:noProof/>
                <w:rtl/>
                <w:lang w:bidi="fa-IR"/>
              </w:rPr>
              <w:t xml:space="preserve"> </w:t>
            </w:r>
            <w:r w:rsidR="00212598" w:rsidRPr="00835605">
              <w:rPr>
                <w:rStyle w:val="Hyperlink"/>
                <w:rFonts w:cs="Rafed Alaem" w:hint="eastAsia"/>
                <w:noProof/>
                <w:rtl/>
              </w:rPr>
              <w:t>صلى‌الله‌عليه‌وآله</w:t>
            </w:r>
            <w:r w:rsidR="00212598" w:rsidRPr="00835605">
              <w:rPr>
                <w:rStyle w:val="Hyperlink"/>
                <w:noProof/>
                <w:rtl/>
                <w:lang w:bidi="fa-IR"/>
              </w:rPr>
              <w:t xml:space="preserve"> ]</w:t>
            </w:r>
            <w:r w:rsidR="00212598">
              <w:rPr>
                <w:noProof/>
                <w:webHidden/>
                <w:rtl/>
              </w:rPr>
              <w:t xml:space="preserve"> </w:t>
            </w:r>
          </w:hyperlink>
          <w:r w:rsidR="00212598">
            <w:rPr>
              <w:rStyle w:val="Hyperlink"/>
              <w:rFonts w:hint="cs"/>
              <w:noProof/>
              <w:rtl/>
            </w:rPr>
            <w:t xml:space="preserve"> </w:t>
          </w:r>
          <w:hyperlink w:anchor="_Toc496544258"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(83)</w:t>
            </w:r>
            <w:r w:rsidR="00212598" w:rsidRPr="00835605">
              <w:rPr>
                <w:rStyle w:val="Hyperlink"/>
                <w:noProof/>
                <w:rtl/>
                <w:lang w:bidi="fa-IR"/>
              </w:rPr>
              <w:t xml:space="preserve"> -: </w:t>
            </w:r>
            <w:r w:rsidR="00212598" w:rsidRPr="00835605">
              <w:rPr>
                <w:rStyle w:val="Hyperlink"/>
                <w:rFonts w:hint="eastAsia"/>
                <w:noProof/>
                <w:rtl/>
                <w:lang w:bidi="fa-IR"/>
              </w:rPr>
              <w:t>ذمها</w:t>
            </w:r>
            <w:r w:rsidR="00212598" w:rsidRPr="00835605">
              <w:rPr>
                <w:rStyle w:val="Hyperlink"/>
                <w:noProof/>
                <w:rtl/>
                <w:lang w:bidi="fa-IR"/>
              </w:rPr>
              <w:t xml:space="preserve"> </w:t>
            </w:r>
            <w:r w:rsidR="00212598" w:rsidRPr="00835605">
              <w:rPr>
                <w:rStyle w:val="Hyperlink"/>
                <w:rFonts w:hint="eastAsia"/>
                <w:noProof/>
                <w:rtl/>
                <w:lang w:bidi="fa-IR"/>
              </w:rPr>
              <w:t>لعثمان</w:t>
            </w:r>
            <w:r w:rsidR="00212598" w:rsidRPr="00835605">
              <w:rPr>
                <w:rStyle w:val="Hyperlink"/>
                <w:noProof/>
                <w:rtl/>
                <w:lang w:bidi="fa-IR"/>
              </w:rPr>
              <w:t xml:space="preserve"> </w:t>
            </w:r>
            <w:r w:rsidR="00212598" w:rsidRPr="00835605">
              <w:rPr>
                <w:rStyle w:val="Hyperlink"/>
                <w:rFonts w:hint="eastAsia"/>
                <w:noProof/>
                <w:rtl/>
                <w:lang w:bidi="fa-IR"/>
              </w:rPr>
              <w:t>وأمرها</w:t>
            </w:r>
            <w:r w:rsidR="00212598" w:rsidRPr="00835605">
              <w:rPr>
                <w:rStyle w:val="Hyperlink"/>
                <w:noProof/>
                <w:rtl/>
                <w:lang w:bidi="fa-IR"/>
              </w:rPr>
              <w:t xml:space="preserve"> </w:t>
            </w:r>
            <w:r w:rsidR="00212598" w:rsidRPr="00835605">
              <w:rPr>
                <w:rStyle w:val="Hyperlink"/>
                <w:rFonts w:hint="eastAsia"/>
                <w:noProof/>
                <w:rtl/>
                <w:lang w:bidi="fa-IR"/>
              </w:rPr>
              <w:t>بقتله</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496544258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437</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59"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(84)</w:t>
            </w:r>
            <w:r w:rsidR="00212598" w:rsidRPr="00835605">
              <w:rPr>
                <w:rStyle w:val="Hyperlink"/>
                <w:noProof/>
                <w:rtl/>
                <w:lang w:bidi="fa-IR"/>
              </w:rPr>
              <w:t xml:space="preserve"> - </w:t>
            </w:r>
            <w:r w:rsidR="00212598" w:rsidRPr="00835605">
              <w:rPr>
                <w:rStyle w:val="Hyperlink"/>
                <w:rFonts w:hint="eastAsia"/>
                <w:noProof/>
                <w:rtl/>
                <w:lang w:bidi="fa-IR"/>
              </w:rPr>
              <w:t>بعض</w:t>
            </w:r>
            <w:r w:rsidR="00212598" w:rsidRPr="00835605">
              <w:rPr>
                <w:rStyle w:val="Hyperlink"/>
                <w:noProof/>
                <w:rtl/>
                <w:lang w:bidi="fa-IR"/>
              </w:rPr>
              <w:t xml:space="preserve"> </w:t>
            </w:r>
            <w:r w:rsidR="00212598" w:rsidRPr="00835605">
              <w:rPr>
                <w:rStyle w:val="Hyperlink"/>
                <w:rFonts w:hint="eastAsia"/>
                <w:noProof/>
                <w:rtl/>
                <w:lang w:bidi="fa-IR"/>
              </w:rPr>
              <w:t>حديثها</w:t>
            </w:r>
            <w:r w:rsidR="00212598" w:rsidRPr="00835605">
              <w:rPr>
                <w:rStyle w:val="Hyperlink"/>
                <w:noProof/>
                <w:rtl/>
                <w:lang w:bidi="fa-IR"/>
              </w:rPr>
              <w:t xml:space="preserve"> </w:t>
            </w:r>
            <w:r w:rsidR="00212598" w:rsidRPr="00835605">
              <w:rPr>
                <w:rStyle w:val="Hyperlink"/>
                <w:rFonts w:hint="eastAsia"/>
                <w:noProof/>
                <w:rtl/>
                <w:lang w:bidi="fa-IR"/>
              </w:rPr>
              <w:t>عن</w:t>
            </w:r>
            <w:r w:rsidR="00212598" w:rsidRPr="00835605">
              <w:rPr>
                <w:rStyle w:val="Hyperlink"/>
                <w:noProof/>
                <w:rtl/>
                <w:lang w:bidi="fa-IR"/>
              </w:rPr>
              <w:t xml:space="preserve"> </w:t>
            </w:r>
            <w:r w:rsidR="00212598" w:rsidRPr="00835605">
              <w:rPr>
                <w:rStyle w:val="Hyperlink"/>
                <w:rFonts w:hint="eastAsia"/>
                <w:noProof/>
                <w:rtl/>
                <w:lang w:bidi="fa-IR"/>
              </w:rPr>
              <w:t>رسول</w:t>
            </w:r>
            <w:r w:rsidR="00212598" w:rsidRPr="00835605">
              <w:rPr>
                <w:rStyle w:val="Hyperlink"/>
                <w:noProof/>
                <w:rtl/>
                <w:lang w:bidi="fa-IR"/>
              </w:rPr>
              <w:t xml:space="preserve"> </w:t>
            </w:r>
            <w:r w:rsidR="00212598" w:rsidRPr="00835605">
              <w:rPr>
                <w:rStyle w:val="Hyperlink"/>
                <w:rFonts w:hint="eastAsia"/>
                <w:noProof/>
                <w:rtl/>
                <w:lang w:bidi="fa-IR"/>
              </w:rPr>
              <w:t>الله</w:t>
            </w:r>
            <w:r w:rsidR="00212598" w:rsidRPr="00835605">
              <w:rPr>
                <w:rStyle w:val="Hyperlink"/>
                <w:noProof/>
                <w:rtl/>
                <w:lang w:bidi="fa-IR"/>
              </w:rPr>
              <w:t xml:space="preserve"> </w:t>
            </w:r>
            <w:r w:rsidR="00212598" w:rsidRPr="00835605">
              <w:rPr>
                <w:rStyle w:val="Hyperlink"/>
                <w:rFonts w:cs="Rafed Alaem" w:hint="eastAsia"/>
                <w:noProof/>
                <w:rtl/>
              </w:rPr>
              <w:t>صلى‌الله‌عليه‌وآله</w:t>
            </w:r>
            <w:r w:rsidR="00212598" w:rsidRPr="00835605">
              <w:rPr>
                <w:rStyle w:val="Hyperlink"/>
                <w:noProof/>
                <w:rtl/>
                <w:lang w:bidi="fa-IR"/>
              </w:rPr>
              <w:t>: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496544259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440</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60"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(85)</w:t>
            </w:r>
            <w:r w:rsidR="00212598" w:rsidRPr="00835605">
              <w:rPr>
                <w:rStyle w:val="Hyperlink"/>
                <w:noProof/>
                <w:rtl/>
                <w:lang w:bidi="fa-IR"/>
              </w:rPr>
              <w:t xml:space="preserve"> - </w:t>
            </w:r>
            <w:r w:rsidR="00212598" w:rsidRPr="00835605">
              <w:rPr>
                <w:rStyle w:val="Hyperlink"/>
                <w:rFonts w:hint="eastAsia"/>
                <w:noProof/>
                <w:rtl/>
                <w:lang w:bidi="fa-IR"/>
              </w:rPr>
              <w:t>خروجها</w:t>
            </w:r>
            <w:r w:rsidR="00212598" w:rsidRPr="00835605">
              <w:rPr>
                <w:rStyle w:val="Hyperlink"/>
                <w:noProof/>
                <w:rtl/>
                <w:lang w:bidi="fa-IR"/>
              </w:rPr>
              <w:t xml:space="preserve"> </w:t>
            </w:r>
            <w:r w:rsidR="00212598" w:rsidRPr="00835605">
              <w:rPr>
                <w:rStyle w:val="Hyperlink"/>
                <w:rFonts w:hint="eastAsia"/>
                <w:noProof/>
                <w:rtl/>
                <w:lang w:bidi="fa-IR"/>
              </w:rPr>
              <w:t>على</w:t>
            </w:r>
            <w:r w:rsidR="00212598" w:rsidRPr="00835605">
              <w:rPr>
                <w:rStyle w:val="Hyperlink"/>
                <w:noProof/>
                <w:rtl/>
                <w:lang w:bidi="fa-IR"/>
              </w:rPr>
              <w:t xml:space="preserve"> </w:t>
            </w:r>
            <w:r w:rsidR="00212598" w:rsidRPr="00835605">
              <w:rPr>
                <w:rStyle w:val="Hyperlink"/>
                <w:rFonts w:hint="eastAsia"/>
                <w:noProof/>
                <w:rtl/>
                <w:lang w:bidi="fa-IR"/>
              </w:rPr>
              <w:t>الإمام</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496544260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444</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61" w:history="1">
            <w:r w:rsidR="00212598" w:rsidRPr="00835605">
              <w:rPr>
                <w:rStyle w:val="Hyperlink"/>
                <w:noProof/>
                <w:rtl/>
                <w:lang w:bidi="fa-IR"/>
              </w:rPr>
              <w:t xml:space="preserve">[ </w:t>
            </w:r>
            <w:r w:rsidR="00212598" w:rsidRPr="00835605">
              <w:rPr>
                <w:rStyle w:val="Hyperlink"/>
                <w:rFonts w:hint="eastAsia"/>
                <w:noProof/>
                <w:rtl/>
                <w:lang w:bidi="fa-IR"/>
              </w:rPr>
              <w:t>موقف</w:t>
            </w:r>
            <w:r w:rsidR="00212598" w:rsidRPr="00835605">
              <w:rPr>
                <w:rStyle w:val="Hyperlink"/>
                <w:noProof/>
                <w:rtl/>
                <w:lang w:bidi="fa-IR"/>
              </w:rPr>
              <w:t xml:space="preserve"> </w:t>
            </w:r>
            <w:r w:rsidR="00212598" w:rsidRPr="00835605">
              <w:rPr>
                <w:rStyle w:val="Hyperlink"/>
                <w:rFonts w:hint="eastAsia"/>
                <w:noProof/>
                <w:rtl/>
                <w:lang w:bidi="fa-IR"/>
              </w:rPr>
              <w:t>أم</w:t>
            </w:r>
            <w:r w:rsidR="00212598" w:rsidRPr="00835605">
              <w:rPr>
                <w:rStyle w:val="Hyperlink"/>
                <w:noProof/>
                <w:rtl/>
                <w:lang w:bidi="fa-IR"/>
              </w:rPr>
              <w:t xml:space="preserve"> </w:t>
            </w:r>
            <w:r w:rsidR="00212598" w:rsidRPr="00835605">
              <w:rPr>
                <w:rStyle w:val="Hyperlink"/>
                <w:rFonts w:hint="eastAsia"/>
                <w:noProof/>
                <w:rtl/>
                <w:lang w:bidi="fa-IR"/>
              </w:rPr>
              <w:t>سلمة</w:t>
            </w:r>
            <w:r w:rsidR="00212598" w:rsidRPr="00835605">
              <w:rPr>
                <w:rStyle w:val="Hyperlink"/>
                <w:noProof/>
                <w:rtl/>
                <w:lang w:bidi="fa-IR"/>
              </w:rPr>
              <w:t xml:space="preserve"> </w:t>
            </w:r>
            <w:r w:rsidR="00212598" w:rsidRPr="00835605">
              <w:rPr>
                <w:rStyle w:val="Hyperlink"/>
                <w:rFonts w:hint="eastAsia"/>
                <w:noProof/>
                <w:rtl/>
                <w:lang w:bidi="fa-IR"/>
              </w:rPr>
              <w:t>في</w:t>
            </w:r>
            <w:r w:rsidR="00212598" w:rsidRPr="00835605">
              <w:rPr>
                <w:rStyle w:val="Hyperlink"/>
                <w:noProof/>
                <w:rtl/>
                <w:lang w:bidi="fa-IR"/>
              </w:rPr>
              <w:t xml:space="preserve"> </w:t>
            </w:r>
            <w:r w:rsidR="00212598" w:rsidRPr="00835605">
              <w:rPr>
                <w:rStyle w:val="Hyperlink"/>
                <w:rFonts w:hint="eastAsia"/>
                <w:noProof/>
                <w:rtl/>
                <w:lang w:bidi="fa-IR"/>
              </w:rPr>
              <w:t>هذه</w:t>
            </w:r>
            <w:r w:rsidR="00212598" w:rsidRPr="00835605">
              <w:rPr>
                <w:rStyle w:val="Hyperlink"/>
                <w:noProof/>
                <w:rtl/>
                <w:lang w:bidi="fa-IR"/>
              </w:rPr>
              <w:t xml:space="preserve"> </w:t>
            </w:r>
            <w:r w:rsidR="00212598" w:rsidRPr="00835605">
              <w:rPr>
                <w:rStyle w:val="Hyperlink"/>
                <w:rFonts w:hint="eastAsia"/>
                <w:noProof/>
                <w:rtl/>
                <w:lang w:bidi="fa-IR"/>
              </w:rPr>
              <w:t>الفتنة</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496544261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450</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62" w:history="1">
            <w:r w:rsidR="00212598" w:rsidRPr="00835605">
              <w:rPr>
                <w:rStyle w:val="Hyperlink"/>
                <w:noProof/>
                <w:rtl/>
                <w:lang w:bidi="fa-IR"/>
              </w:rPr>
              <w:t xml:space="preserve">[ </w:t>
            </w:r>
            <w:r w:rsidR="00212598" w:rsidRPr="00835605">
              <w:rPr>
                <w:rStyle w:val="Hyperlink"/>
                <w:rFonts w:hint="eastAsia"/>
                <w:noProof/>
                <w:rtl/>
                <w:lang w:bidi="fa-IR"/>
              </w:rPr>
              <w:t>القيادة</w:t>
            </w:r>
            <w:r w:rsidR="00212598" w:rsidRPr="00835605">
              <w:rPr>
                <w:rStyle w:val="Hyperlink"/>
                <w:noProof/>
                <w:rtl/>
                <w:lang w:bidi="fa-IR"/>
              </w:rPr>
              <w:t xml:space="preserve"> </w:t>
            </w:r>
            <w:r w:rsidR="00212598" w:rsidRPr="00835605">
              <w:rPr>
                <w:rStyle w:val="Hyperlink"/>
                <w:rFonts w:hint="eastAsia"/>
                <w:noProof/>
                <w:rtl/>
                <w:lang w:bidi="fa-IR"/>
              </w:rPr>
              <w:t>العامة</w:t>
            </w:r>
            <w:r w:rsidR="00212598" w:rsidRPr="00835605">
              <w:rPr>
                <w:rStyle w:val="Hyperlink"/>
                <w:noProof/>
                <w:rtl/>
                <w:lang w:bidi="fa-IR"/>
              </w:rPr>
              <w:t xml:space="preserve"> </w:t>
            </w:r>
            <w:r w:rsidR="00212598" w:rsidRPr="00835605">
              <w:rPr>
                <w:rStyle w:val="Hyperlink"/>
                <w:rFonts w:hint="eastAsia"/>
                <w:noProof/>
                <w:rtl/>
                <w:lang w:bidi="fa-IR"/>
              </w:rPr>
              <w:t>في</w:t>
            </w:r>
            <w:r w:rsidR="00212598" w:rsidRPr="00835605">
              <w:rPr>
                <w:rStyle w:val="Hyperlink"/>
                <w:noProof/>
                <w:rtl/>
                <w:lang w:bidi="fa-IR"/>
              </w:rPr>
              <w:t xml:space="preserve"> </w:t>
            </w:r>
            <w:r w:rsidR="00212598" w:rsidRPr="00835605">
              <w:rPr>
                <w:rStyle w:val="Hyperlink"/>
                <w:rFonts w:hint="eastAsia"/>
                <w:noProof/>
                <w:rtl/>
                <w:lang w:bidi="fa-IR"/>
              </w:rPr>
              <w:t>هذه</w:t>
            </w:r>
            <w:r w:rsidR="00212598" w:rsidRPr="00835605">
              <w:rPr>
                <w:rStyle w:val="Hyperlink"/>
                <w:noProof/>
                <w:rtl/>
                <w:lang w:bidi="fa-IR"/>
              </w:rPr>
              <w:t xml:space="preserve"> </w:t>
            </w:r>
            <w:r w:rsidR="00212598" w:rsidRPr="00835605">
              <w:rPr>
                <w:rStyle w:val="Hyperlink"/>
                <w:rFonts w:hint="eastAsia"/>
                <w:noProof/>
                <w:rtl/>
                <w:lang w:bidi="fa-IR"/>
              </w:rPr>
              <w:t>الفتنة</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496544262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454</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63" w:history="1">
            <w:r w:rsidR="00212598" w:rsidRPr="00835605">
              <w:rPr>
                <w:rStyle w:val="Hyperlink"/>
                <w:noProof/>
                <w:rtl/>
                <w:lang w:bidi="fa-IR"/>
              </w:rPr>
              <w:t xml:space="preserve">[ </w:t>
            </w:r>
            <w:r w:rsidR="00212598" w:rsidRPr="00835605">
              <w:rPr>
                <w:rStyle w:val="Hyperlink"/>
                <w:rFonts w:hint="eastAsia"/>
                <w:noProof/>
                <w:rtl/>
                <w:lang w:bidi="fa-IR"/>
              </w:rPr>
              <w:t>خطاب</w:t>
            </w:r>
            <w:r w:rsidR="00212598" w:rsidRPr="00835605">
              <w:rPr>
                <w:rStyle w:val="Hyperlink"/>
                <w:noProof/>
                <w:rtl/>
                <w:lang w:bidi="fa-IR"/>
              </w:rPr>
              <w:t xml:space="preserve"> </w:t>
            </w:r>
            <w:r w:rsidR="00212598" w:rsidRPr="00835605">
              <w:rPr>
                <w:rStyle w:val="Hyperlink"/>
                <w:rFonts w:hint="eastAsia"/>
                <w:noProof/>
                <w:rtl/>
                <w:lang w:bidi="fa-IR"/>
              </w:rPr>
              <w:t>عائشة</w:t>
            </w:r>
            <w:r w:rsidR="00212598" w:rsidRPr="00835605">
              <w:rPr>
                <w:rStyle w:val="Hyperlink"/>
                <w:noProof/>
                <w:rtl/>
                <w:lang w:bidi="fa-IR"/>
              </w:rPr>
              <w:t xml:space="preserve"> </w:t>
            </w:r>
            <w:r w:rsidR="00212598" w:rsidRPr="00835605">
              <w:rPr>
                <w:rStyle w:val="Hyperlink"/>
                <w:rFonts w:hint="eastAsia"/>
                <w:noProof/>
                <w:rtl/>
                <w:lang w:bidi="fa-IR"/>
              </w:rPr>
              <w:t>في</w:t>
            </w:r>
            <w:r w:rsidR="00212598" w:rsidRPr="00835605">
              <w:rPr>
                <w:rStyle w:val="Hyperlink"/>
                <w:noProof/>
                <w:rtl/>
                <w:lang w:bidi="fa-IR"/>
              </w:rPr>
              <w:t xml:space="preserve"> </w:t>
            </w:r>
            <w:r w:rsidR="00212598" w:rsidRPr="00835605">
              <w:rPr>
                <w:rStyle w:val="Hyperlink"/>
                <w:rFonts w:hint="eastAsia"/>
                <w:noProof/>
                <w:rtl/>
                <w:lang w:bidi="fa-IR"/>
              </w:rPr>
              <w:t>أهل</w:t>
            </w:r>
            <w:r w:rsidR="00212598" w:rsidRPr="00835605">
              <w:rPr>
                <w:rStyle w:val="Hyperlink"/>
                <w:noProof/>
                <w:rtl/>
                <w:lang w:bidi="fa-IR"/>
              </w:rPr>
              <w:t xml:space="preserve"> </w:t>
            </w:r>
            <w:r w:rsidR="00212598" w:rsidRPr="00835605">
              <w:rPr>
                <w:rStyle w:val="Hyperlink"/>
                <w:rFonts w:hint="eastAsia"/>
                <w:noProof/>
                <w:rtl/>
                <w:lang w:bidi="fa-IR"/>
              </w:rPr>
              <w:t>البصرة</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496544263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462</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64" w:history="1">
            <w:r w:rsidR="00212598" w:rsidRPr="00835605">
              <w:rPr>
                <w:rStyle w:val="Hyperlink"/>
                <w:noProof/>
                <w:rtl/>
                <w:lang w:bidi="fa-IR"/>
              </w:rPr>
              <w:t xml:space="preserve">[ </w:t>
            </w:r>
            <w:r w:rsidR="00212598" w:rsidRPr="00835605">
              <w:rPr>
                <w:rStyle w:val="Hyperlink"/>
                <w:rFonts w:hint="eastAsia"/>
                <w:noProof/>
                <w:rtl/>
                <w:lang w:bidi="fa-IR"/>
              </w:rPr>
              <w:t>وصول</w:t>
            </w:r>
            <w:r w:rsidR="00212598" w:rsidRPr="00835605">
              <w:rPr>
                <w:rStyle w:val="Hyperlink"/>
                <w:noProof/>
                <w:rtl/>
                <w:lang w:bidi="fa-IR"/>
              </w:rPr>
              <w:t xml:space="preserve"> </w:t>
            </w:r>
            <w:r w:rsidR="00212598" w:rsidRPr="00835605">
              <w:rPr>
                <w:rStyle w:val="Hyperlink"/>
                <w:rFonts w:hint="eastAsia"/>
                <w:noProof/>
                <w:rtl/>
                <w:lang w:bidi="fa-IR"/>
              </w:rPr>
              <w:t>علي</w:t>
            </w:r>
            <w:r w:rsidR="00212598" w:rsidRPr="00835605">
              <w:rPr>
                <w:rStyle w:val="Hyperlink"/>
                <w:noProof/>
                <w:rtl/>
                <w:lang w:bidi="fa-IR"/>
              </w:rPr>
              <w:t xml:space="preserve"> </w:t>
            </w:r>
            <w:r w:rsidR="00212598" w:rsidRPr="00835605">
              <w:rPr>
                <w:rStyle w:val="Hyperlink"/>
                <w:rFonts w:hint="eastAsia"/>
                <w:noProof/>
                <w:rtl/>
                <w:lang w:bidi="fa-IR"/>
              </w:rPr>
              <w:t>إلى</w:t>
            </w:r>
            <w:r w:rsidR="00212598" w:rsidRPr="00835605">
              <w:rPr>
                <w:rStyle w:val="Hyperlink"/>
                <w:noProof/>
                <w:rtl/>
                <w:lang w:bidi="fa-IR"/>
              </w:rPr>
              <w:t xml:space="preserve"> </w:t>
            </w:r>
            <w:r w:rsidR="00212598" w:rsidRPr="00835605">
              <w:rPr>
                <w:rStyle w:val="Hyperlink"/>
                <w:rFonts w:hint="eastAsia"/>
                <w:noProof/>
                <w:rtl/>
                <w:lang w:bidi="fa-IR"/>
              </w:rPr>
              <w:t>البصرة</w:t>
            </w:r>
            <w:r w:rsidR="00212598" w:rsidRPr="00835605">
              <w:rPr>
                <w:rStyle w:val="Hyperlink"/>
                <w:noProof/>
                <w:rtl/>
                <w:lang w:bidi="fa-IR"/>
              </w:rPr>
              <w:t xml:space="preserve"> </w:t>
            </w:r>
            <w:r w:rsidR="00212598" w:rsidRPr="00835605">
              <w:rPr>
                <w:rStyle w:val="Hyperlink"/>
                <w:rFonts w:hint="eastAsia"/>
                <w:noProof/>
                <w:rtl/>
                <w:lang w:bidi="fa-IR"/>
              </w:rPr>
              <w:t>والتقاء</w:t>
            </w:r>
            <w:r w:rsidR="00212598" w:rsidRPr="00835605">
              <w:rPr>
                <w:rStyle w:val="Hyperlink"/>
                <w:noProof/>
                <w:rtl/>
                <w:lang w:bidi="fa-IR"/>
              </w:rPr>
              <w:t xml:space="preserve"> </w:t>
            </w:r>
            <w:r w:rsidR="00212598" w:rsidRPr="00835605">
              <w:rPr>
                <w:rStyle w:val="Hyperlink"/>
                <w:rFonts w:hint="eastAsia"/>
                <w:noProof/>
                <w:rtl/>
                <w:lang w:bidi="fa-IR"/>
              </w:rPr>
              <w:t>الجمعين</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496544264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467</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65" w:history="1">
            <w:r w:rsidR="00212598" w:rsidRPr="00835605">
              <w:rPr>
                <w:rStyle w:val="Hyperlink"/>
                <w:rFonts w:hint="eastAsia"/>
                <w:noProof/>
                <w:rtl/>
                <w:lang w:bidi="fa-IR"/>
              </w:rPr>
              <w:t>وقد</w:t>
            </w:r>
            <w:r w:rsidR="00212598" w:rsidRPr="00835605">
              <w:rPr>
                <w:rStyle w:val="Hyperlink"/>
                <w:noProof/>
                <w:rtl/>
                <w:lang w:bidi="fa-IR"/>
              </w:rPr>
              <w:t xml:space="preserve"> </w:t>
            </w:r>
            <w:r w:rsidR="00212598" w:rsidRPr="00835605">
              <w:rPr>
                <w:rStyle w:val="Hyperlink"/>
                <w:rFonts w:hint="eastAsia"/>
                <w:noProof/>
                <w:rtl/>
                <w:lang w:bidi="fa-IR"/>
              </w:rPr>
              <w:t>كانت</w:t>
            </w:r>
            <w:r w:rsidR="00212598" w:rsidRPr="00835605">
              <w:rPr>
                <w:rStyle w:val="Hyperlink"/>
                <w:noProof/>
                <w:rtl/>
                <w:lang w:bidi="fa-IR"/>
              </w:rPr>
              <w:t xml:space="preserve"> </w:t>
            </w:r>
            <w:r w:rsidR="00212598" w:rsidRPr="00835605">
              <w:rPr>
                <w:rStyle w:val="Hyperlink"/>
                <w:rFonts w:hint="eastAsia"/>
                <w:noProof/>
                <w:rtl/>
                <w:lang w:bidi="fa-IR"/>
              </w:rPr>
              <w:t>القتلى</w:t>
            </w:r>
            <w:r w:rsidR="00212598" w:rsidRPr="00835605">
              <w:rPr>
                <w:rStyle w:val="Hyperlink"/>
                <w:noProof/>
                <w:rtl/>
                <w:lang w:bidi="fa-IR"/>
              </w:rPr>
              <w:t xml:space="preserve"> </w:t>
            </w:r>
            <w:r w:rsidR="00212598" w:rsidRPr="00835605">
              <w:rPr>
                <w:rStyle w:val="Hyperlink"/>
                <w:rFonts w:hint="eastAsia"/>
                <w:noProof/>
                <w:rtl/>
                <w:lang w:bidi="fa-IR"/>
              </w:rPr>
              <w:t>يوم</w:t>
            </w:r>
            <w:r w:rsidR="00212598" w:rsidRPr="00835605">
              <w:rPr>
                <w:rStyle w:val="Hyperlink"/>
                <w:noProof/>
                <w:rtl/>
                <w:lang w:bidi="fa-IR"/>
              </w:rPr>
              <w:t xml:space="preserve"> </w:t>
            </w:r>
            <w:r w:rsidR="00212598" w:rsidRPr="00835605">
              <w:rPr>
                <w:rStyle w:val="Hyperlink"/>
                <w:rFonts w:hint="eastAsia"/>
                <w:noProof/>
                <w:rtl/>
                <w:lang w:bidi="fa-IR"/>
              </w:rPr>
              <w:t>الجمل</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496544265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471</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66" w:history="1">
            <w:r w:rsidR="00212598" w:rsidRPr="00835605">
              <w:rPr>
                <w:rStyle w:val="Hyperlink"/>
                <w:noProof/>
                <w:rtl/>
                <w:lang w:bidi="fa-IR"/>
              </w:rPr>
              <w:t xml:space="preserve">[ </w:t>
            </w:r>
            <w:r w:rsidR="00212598" w:rsidRPr="00835605">
              <w:rPr>
                <w:rStyle w:val="Hyperlink"/>
                <w:rFonts w:hint="eastAsia"/>
                <w:noProof/>
                <w:rtl/>
                <w:lang w:bidi="fa-IR"/>
              </w:rPr>
              <w:t>الفصل</w:t>
            </w:r>
            <w:r w:rsidR="00212598" w:rsidRPr="00835605">
              <w:rPr>
                <w:rStyle w:val="Hyperlink"/>
                <w:noProof/>
                <w:rtl/>
                <w:lang w:bidi="fa-IR"/>
              </w:rPr>
              <w:t xml:space="preserve"> </w:t>
            </w:r>
            <w:r w:rsidR="00212598" w:rsidRPr="00835605">
              <w:rPr>
                <w:rStyle w:val="Hyperlink"/>
                <w:rFonts w:hint="eastAsia"/>
                <w:noProof/>
                <w:rtl/>
                <w:lang w:bidi="fa-IR"/>
              </w:rPr>
              <w:t>الخامس</w:t>
            </w:r>
            <w:r w:rsidR="00212598" w:rsidRPr="00835605">
              <w:rPr>
                <w:rStyle w:val="Hyperlink"/>
                <w:noProof/>
                <w:rtl/>
                <w:lang w:bidi="fa-IR"/>
              </w:rPr>
              <w:t xml:space="preserve"> ] [ </w:t>
            </w:r>
            <w:r w:rsidR="00212598" w:rsidRPr="00835605">
              <w:rPr>
                <w:rStyle w:val="Hyperlink"/>
                <w:rFonts w:hint="eastAsia"/>
                <w:noProof/>
                <w:rtl/>
                <w:lang w:bidi="fa-IR"/>
              </w:rPr>
              <w:t>تأول</w:t>
            </w:r>
            <w:r w:rsidR="00212598" w:rsidRPr="00835605">
              <w:rPr>
                <w:rStyle w:val="Hyperlink"/>
                <w:noProof/>
                <w:rtl/>
                <w:lang w:bidi="fa-IR"/>
              </w:rPr>
              <w:t xml:space="preserve"> </w:t>
            </w:r>
            <w:r w:rsidR="00212598" w:rsidRPr="00835605">
              <w:rPr>
                <w:rStyle w:val="Hyperlink"/>
                <w:rFonts w:hint="eastAsia"/>
                <w:noProof/>
                <w:rtl/>
                <w:lang w:bidi="fa-IR"/>
              </w:rPr>
              <w:t>خالد</w:t>
            </w:r>
            <w:r w:rsidR="00212598" w:rsidRPr="00835605">
              <w:rPr>
                <w:rStyle w:val="Hyperlink"/>
                <w:noProof/>
                <w:rtl/>
                <w:lang w:bidi="fa-IR"/>
              </w:rPr>
              <w:t xml:space="preserve"> </w:t>
            </w:r>
            <w:r w:rsidR="00212598" w:rsidRPr="00835605">
              <w:rPr>
                <w:rStyle w:val="Hyperlink"/>
                <w:rFonts w:hint="eastAsia"/>
                <w:noProof/>
                <w:rtl/>
                <w:lang w:bidi="fa-IR"/>
              </w:rPr>
              <w:t>بن</w:t>
            </w:r>
            <w:r w:rsidR="00212598" w:rsidRPr="00835605">
              <w:rPr>
                <w:rStyle w:val="Hyperlink"/>
                <w:noProof/>
                <w:rtl/>
                <w:lang w:bidi="fa-IR"/>
              </w:rPr>
              <w:t xml:space="preserve"> </w:t>
            </w:r>
            <w:r w:rsidR="00212598" w:rsidRPr="00835605">
              <w:rPr>
                <w:rStyle w:val="Hyperlink"/>
                <w:rFonts w:hint="eastAsia"/>
                <w:noProof/>
                <w:rtl/>
                <w:lang w:bidi="fa-IR"/>
              </w:rPr>
              <w:t>الوليد</w:t>
            </w:r>
            <w:r w:rsidR="00212598" w:rsidRPr="00835605">
              <w:rPr>
                <w:rStyle w:val="Hyperlink"/>
                <w:noProof/>
                <w:rtl/>
                <w:lang w:bidi="fa-IR"/>
              </w:rPr>
              <w:t xml:space="preserve"> ] [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xml:space="preserve"> (86) </w:t>
            </w:r>
            <w:r w:rsidR="00212598" w:rsidRPr="00835605">
              <w:rPr>
                <w:rStyle w:val="Hyperlink"/>
                <w:noProof/>
                <w:rtl/>
                <w:lang w:bidi="fa-IR"/>
              </w:rPr>
              <w:t xml:space="preserve">-: </w:t>
            </w:r>
            <w:r w:rsidR="00212598" w:rsidRPr="00835605">
              <w:rPr>
                <w:rStyle w:val="Hyperlink"/>
                <w:rFonts w:hint="eastAsia"/>
                <w:noProof/>
                <w:rtl/>
                <w:lang w:bidi="fa-IR"/>
              </w:rPr>
              <w:t>ذلك</w:t>
            </w:r>
            <w:r w:rsidR="00212598" w:rsidRPr="00835605">
              <w:rPr>
                <w:rStyle w:val="Hyperlink"/>
                <w:noProof/>
                <w:rtl/>
                <w:lang w:bidi="fa-IR"/>
              </w:rPr>
              <w:t xml:space="preserve"> </w:t>
            </w:r>
            <w:r w:rsidR="00212598" w:rsidRPr="00835605">
              <w:rPr>
                <w:rStyle w:val="Hyperlink"/>
                <w:rFonts w:hint="eastAsia"/>
                <w:noProof/>
                <w:rtl/>
                <w:lang w:bidi="fa-IR"/>
              </w:rPr>
              <w:t>ما</w:t>
            </w:r>
            <w:r w:rsidR="00212598" w:rsidRPr="00835605">
              <w:rPr>
                <w:rStyle w:val="Hyperlink"/>
                <w:noProof/>
                <w:rtl/>
                <w:lang w:bidi="fa-IR"/>
              </w:rPr>
              <w:t xml:space="preserve"> </w:t>
            </w:r>
            <w:r w:rsidR="00212598" w:rsidRPr="00835605">
              <w:rPr>
                <w:rStyle w:val="Hyperlink"/>
                <w:rFonts w:hint="eastAsia"/>
                <w:noProof/>
                <w:rtl/>
                <w:lang w:bidi="fa-IR"/>
              </w:rPr>
              <w:t>فعله</w:t>
            </w:r>
            <w:r w:rsidR="00212598" w:rsidRPr="00835605">
              <w:rPr>
                <w:rStyle w:val="Hyperlink"/>
                <w:noProof/>
                <w:rtl/>
                <w:lang w:bidi="fa-IR"/>
              </w:rPr>
              <w:t xml:space="preserve"> </w:t>
            </w:r>
            <w:r w:rsidR="00212598" w:rsidRPr="00835605">
              <w:rPr>
                <w:rStyle w:val="Hyperlink"/>
                <w:rFonts w:hint="eastAsia"/>
                <w:noProof/>
                <w:rtl/>
                <w:lang w:bidi="fa-IR"/>
              </w:rPr>
              <w:t>خالد</w:t>
            </w:r>
            <w:r w:rsidR="00212598" w:rsidRPr="00835605">
              <w:rPr>
                <w:rStyle w:val="Hyperlink"/>
                <w:noProof/>
                <w:rtl/>
                <w:lang w:bidi="fa-IR"/>
              </w:rPr>
              <w:t xml:space="preserve"> </w:t>
            </w:r>
            <w:r w:rsidR="00212598" w:rsidRPr="00835605">
              <w:rPr>
                <w:rStyle w:val="Hyperlink"/>
                <w:rFonts w:hint="eastAsia"/>
                <w:noProof/>
                <w:rtl/>
                <w:lang w:bidi="fa-IR"/>
              </w:rPr>
              <w:t>بن</w:t>
            </w:r>
            <w:r w:rsidR="00212598" w:rsidRPr="00835605">
              <w:rPr>
                <w:rStyle w:val="Hyperlink"/>
                <w:noProof/>
                <w:rtl/>
                <w:lang w:bidi="fa-IR"/>
              </w:rPr>
              <w:t xml:space="preserve"> </w:t>
            </w:r>
            <w:r w:rsidR="00212598" w:rsidRPr="00835605">
              <w:rPr>
                <w:rStyle w:val="Hyperlink"/>
                <w:rFonts w:hint="eastAsia"/>
                <w:noProof/>
                <w:rtl/>
                <w:lang w:bidi="fa-IR"/>
              </w:rPr>
              <w:t>الوليد</w:t>
            </w:r>
            <w:r w:rsidR="00212598" w:rsidRPr="00835605">
              <w:rPr>
                <w:rStyle w:val="Hyperlink"/>
                <w:noProof/>
                <w:rtl/>
                <w:lang w:bidi="fa-IR"/>
              </w:rPr>
              <w:t xml:space="preserve"> </w:t>
            </w:r>
            <w:r w:rsidR="00212598" w:rsidRPr="00835605">
              <w:rPr>
                <w:rStyle w:val="Hyperlink"/>
                <w:rFonts w:hint="eastAsia"/>
                <w:noProof/>
                <w:rtl/>
                <w:lang w:bidi="fa-IR"/>
              </w:rPr>
              <w:t>يوم</w:t>
            </w:r>
            <w:r w:rsidR="00212598" w:rsidRPr="00835605">
              <w:rPr>
                <w:rStyle w:val="Hyperlink"/>
                <w:noProof/>
                <w:rtl/>
                <w:lang w:bidi="fa-IR"/>
              </w:rPr>
              <w:t xml:space="preserve"> </w:t>
            </w:r>
            <w:r w:rsidR="00212598" w:rsidRPr="00835605">
              <w:rPr>
                <w:rStyle w:val="Hyperlink"/>
                <w:rFonts w:hint="eastAsia"/>
                <w:noProof/>
                <w:rtl/>
                <w:lang w:bidi="fa-IR"/>
              </w:rPr>
              <w:t>فتح</w:t>
            </w:r>
            <w:r w:rsidR="00212598" w:rsidRPr="00835605">
              <w:rPr>
                <w:rStyle w:val="Hyperlink"/>
                <w:noProof/>
                <w:rtl/>
                <w:lang w:bidi="fa-IR"/>
              </w:rPr>
              <w:t xml:space="preserve"> </w:t>
            </w:r>
            <w:r w:rsidR="00212598" w:rsidRPr="00835605">
              <w:rPr>
                <w:rStyle w:val="Hyperlink"/>
                <w:rFonts w:hint="eastAsia"/>
                <w:noProof/>
                <w:rtl/>
                <w:lang w:bidi="fa-IR"/>
              </w:rPr>
              <w:t>مكة</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496544266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480</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67"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xml:space="preserve"> (87) </w:t>
            </w:r>
            <w:r w:rsidR="00212598" w:rsidRPr="00835605">
              <w:rPr>
                <w:rStyle w:val="Hyperlink"/>
                <w:noProof/>
                <w:rtl/>
                <w:lang w:bidi="fa-IR"/>
              </w:rPr>
              <w:t xml:space="preserve">- </w:t>
            </w:r>
            <w:r w:rsidR="00212598" w:rsidRPr="00835605">
              <w:rPr>
                <w:rStyle w:val="Hyperlink"/>
                <w:rFonts w:hint="eastAsia"/>
                <w:noProof/>
                <w:rtl/>
                <w:lang w:bidi="fa-IR"/>
              </w:rPr>
              <w:t>بطشته</w:t>
            </w:r>
            <w:r w:rsidR="00212598" w:rsidRPr="00835605">
              <w:rPr>
                <w:rStyle w:val="Hyperlink"/>
                <w:noProof/>
                <w:rtl/>
                <w:lang w:bidi="fa-IR"/>
              </w:rPr>
              <w:t xml:space="preserve"> </w:t>
            </w:r>
            <w:r w:rsidR="00212598" w:rsidRPr="00835605">
              <w:rPr>
                <w:rStyle w:val="Hyperlink"/>
                <w:rFonts w:hint="eastAsia"/>
                <w:noProof/>
                <w:rtl/>
                <w:lang w:bidi="fa-IR"/>
              </w:rPr>
              <w:t>الجاهلية</w:t>
            </w:r>
            <w:r w:rsidR="00212598" w:rsidRPr="00835605">
              <w:rPr>
                <w:rStyle w:val="Hyperlink"/>
                <w:noProof/>
                <w:rtl/>
                <w:lang w:bidi="fa-IR"/>
              </w:rPr>
              <w:t xml:space="preserve"> </w:t>
            </w:r>
            <w:r w:rsidR="00212598" w:rsidRPr="00835605">
              <w:rPr>
                <w:rStyle w:val="Hyperlink"/>
                <w:rFonts w:hint="eastAsia"/>
                <w:noProof/>
                <w:rtl/>
                <w:lang w:bidi="fa-IR"/>
              </w:rPr>
              <w:t>في</w:t>
            </w:r>
            <w:r w:rsidR="00212598" w:rsidRPr="00835605">
              <w:rPr>
                <w:rStyle w:val="Hyperlink"/>
                <w:noProof/>
                <w:rtl/>
                <w:lang w:bidi="fa-IR"/>
              </w:rPr>
              <w:t xml:space="preserve"> </w:t>
            </w:r>
            <w:r w:rsidR="00212598" w:rsidRPr="00835605">
              <w:rPr>
                <w:rStyle w:val="Hyperlink"/>
                <w:rFonts w:hint="eastAsia"/>
                <w:noProof/>
                <w:rtl/>
                <w:lang w:bidi="fa-IR"/>
              </w:rPr>
              <w:t>بني</w:t>
            </w:r>
            <w:r w:rsidR="00212598" w:rsidRPr="00835605">
              <w:rPr>
                <w:rStyle w:val="Hyperlink"/>
                <w:noProof/>
                <w:rtl/>
                <w:lang w:bidi="fa-IR"/>
              </w:rPr>
              <w:t xml:space="preserve"> </w:t>
            </w:r>
            <w:r w:rsidR="00212598" w:rsidRPr="00835605">
              <w:rPr>
                <w:rStyle w:val="Hyperlink"/>
                <w:rFonts w:hint="eastAsia"/>
                <w:noProof/>
                <w:rtl/>
                <w:lang w:bidi="fa-IR"/>
              </w:rPr>
              <w:t>جذيمة</w:t>
            </w:r>
            <w:r w:rsidR="00212598" w:rsidRPr="00835605">
              <w:rPr>
                <w:rStyle w:val="Hyperlink"/>
                <w:noProof/>
                <w:rtl/>
                <w:lang w:bidi="fa-IR"/>
              </w:rPr>
              <w:t>: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496544267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481</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68" w:history="1">
            <w:r w:rsidR="00212598" w:rsidRPr="00835605">
              <w:rPr>
                <w:rStyle w:val="Hyperlink"/>
                <w:noProof/>
                <w:rtl/>
                <w:lang w:bidi="fa-IR"/>
              </w:rPr>
              <w:t xml:space="preserve">[ </w:t>
            </w:r>
            <w:r w:rsidR="00212598" w:rsidRPr="00835605">
              <w:rPr>
                <w:rStyle w:val="Hyperlink"/>
                <w:rFonts w:hint="eastAsia"/>
                <w:noProof/>
                <w:rtl/>
                <w:lang w:bidi="fa-IR"/>
              </w:rPr>
              <w:t>الفصل</w:t>
            </w:r>
            <w:r w:rsidR="00212598" w:rsidRPr="00835605">
              <w:rPr>
                <w:rStyle w:val="Hyperlink"/>
                <w:noProof/>
                <w:rtl/>
                <w:lang w:bidi="fa-IR"/>
              </w:rPr>
              <w:t xml:space="preserve"> </w:t>
            </w:r>
            <w:r w:rsidR="00212598" w:rsidRPr="00835605">
              <w:rPr>
                <w:rStyle w:val="Hyperlink"/>
                <w:rFonts w:hint="eastAsia"/>
                <w:noProof/>
                <w:rtl/>
                <w:lang w:bidi="fa-IR"/>
              </w:rPr>
              <w:t>السادس</w:t>
            </w:r>
            <w:r w:rsidR="00212598" w:rsidRPr="00835605">
              <w:rPr>
                <w:rStyle w:val="Hyperlink"/>
                <w:noProof/>
                <w:rtl/>
                <w:lang w:bidi="fa-IR"/>
              </w:rPr>
              <w:t xml:space="preserve"> ] [ </w:t>
            </w:r>
            <w:r w:rsidR="00212598" w:rsidRPr="00835605">
              <w:rPr>
                <w:rStyle w:val="Hyperlink"/>
                <w:rFonts w:hint="eastAsia"/>
                <w:noProof/>
                <w:rtl/>
                <w:lang w:bidi="fa-IR"/>
              </w:rPr>
              <w:t>في</w:t>
            </w:r>
            <w:r w:rsidR="00212598" w:rsidRPr="00835605">
              <w:rPr>
                <w:rStyle w:val="Hyperlink"/>
                <w:noProof/>
                <w:rtl/>
                <w:lang w:bidi="fa-IR"/>
              </w:rPr>
              <w:t xml:space="preserve"> </w:t>
            </w:r>
            <w:r w:rsidR="00212598" w:rsidRPr="00835605">
              <w:rPr>
                <w:rStyle w:val="Hyperlink"/>
                <w:rFonts w:hint="eastAsia"/>
                <w:noProof/>
                <w:rtl/>
                <w:lang w:bidi="fa-IR"/>
              </w:rPr>
              <w:t>بعض</w:t>
            </w:r>
            <w:r w:rsidR="00212598" w:rsidRPr="00835605">
              <w:rPr>
                <w:rStyle w:val="Hyperlink"/>
                <w:noProof/>
                <w:rtl/>
                <w:lang w:bidi="fa-IR"/>
              </w:rPr>
              <w:t xml:space="preserve"> </w:t>
            </w:r>
            <w:r w:rsidR="00212598" w:rsidRPr="00835605">
              <w:rPr>
                <w:rStyle w:val="Hyperlink"/>
                <w:rFonts w:hint="eastAsia"/>
                <w:noProof/>
                <w:rtl/>
                <w:lang w:bidi="fa-IR"/>
              </w:rPr>
              <w:t>ما</w:t>
            </w:r>
            <w:r w:rsidR="00212598" w:rsidRPr="00835605">
              <w:rPr>
                <w:rStyle w:val="Hyperlink"/>
                <w:noProof/>
                <w:rtl/>
                <w:lang w:bidi="fa-IR"/>
              </w:rPr>
              <w:t xml:space="preserve"> </w:t>
            </w:r>
            <w:r w:rsidR="00212598" w:rsidRPr="00835605">
              <w:rPr>
                <w:rStyle w:val="Hyperlink"/>
                <w:rFonts w:hint="eastAsia"/>
                <w:noProof/>
                <w:rtl/>
                <w:lang w:bidi="fa-IR"/>
              </w:rPr>
              <w:t>كان</w:t>
            </w:r>
            <w:r w:rsidR="00212598" w:rsidRPr="00835605">
              <w:rPr>
                <w:rStyle w:val="Hyperlink"/>
                <w:noProof/>
                <w:rtl/>
                <w:lang w:bidi="fa-IR"/>
              </w:rPr>
              <w:t xml:space="preserve"> </w:t>
            </w:r>
            <w:r w:rsidR="00212598" w:rsidRPr="00835605">
              <w:rPr>
                <w:rStyle w:val="Hyperlink"/>
                <w:rFonts w:hint="eastAsia"/>
                <w:noProof/>
                <w:rtl/>
                <w:lang w:bidi="fa-IR"/>
              </w:rPr>
              <w:t>من</w:t>
            </w:r>
            <w:r w:rsidR="00212598" w:rsidRPr="00835605">
              <w:rPr>
                <w:rStyle w:val="Hyperlink"/>
                <w:noProof/>
                <w:rtl/>
                <w:lang w:bidi="fa-IR"/>
              </w:rPr>
              <w:t xml:space="preserve"> </w:t>
            </w:r>
            <w:r w:rsidR="00212598" w:rsidRPr="00835605">
              <w:rPr>
                <w:rStyle w:val="Hyperlink"/>
                <w:rFonts w:hint="eastAsia"/>
                <w:noProof/>
                <w:rtl/>
                <w:lang w:bidi="fa-IR"/>
              </w:rPr>
              <w:t>معاوية</w:t>
            </w:r>
            <w:r w:rsidR="00212598" w:rsidRPr="00835605">
              <w:rPr>
                <w:rStyle w:val="Hyperlink"/>
                <w:noProof/>
                <w:rtl/>
                <w:lang w:bidi="fa-IR"/>
              </w:rPr>
              <w:t xml:space="preserve"> ] [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(88)</w:t>
            </w:r>
            <w:r w:rsidR="00212598" w:rsidRPr="00835605">
              <w:rPr>
                <w:rStyle w:val="Hyperlink"/>
                <w:noProof/>
                <w:rtl/>
                <w:lang w:bidi="fa-IR"/>
              </w:rPr>
              <w:t xml:space="preserve"> -: </w:t>
            </w:r>
            <w:r w:rsidR="00212598" w:rsidRPr="00835605">
              <w:rPr>
                <w:rStyle w:val="Hyperlink"/>
                <w:rFonts w:hint="eastAsia"/>
                <w:noProof/>
                <w:rtl/>
                <w:lang w:bidi="fa-IR"/>
              </w:rPr>
              <w:t>إلحاق</w:t>
            </w:r>
            <w:r w:rsidR="00212598" w:rsidRPr="00835605">
              <w:rPr>
                <w:rStyle w:val="Hyperlink"/>
                <w:noProof/>
                <w:rtl/>
                <w:lang w:bidi="fa-IR"/>
              </w:rPr>
              <w:t xml:space="preserve"> </w:t>
            </w:r>
            <w:r w:rsidR="00212598" w:rsidRPr="00835605">
              <w:rPr>
                <w:rStyle w:val="Hyperlink"/>
                <w:rFonts w:hint="eastAsia"/>
                <w:noProof/>
                <w:rtl/>
                <w:lang w:bidi="fa-IR"/>
              </w:rPr>
              <w:t>معاوية</w:t>
            </w:r>
            <w:r w:rsidR="00212598" w:rsidRPr="00835605">
              <w:rPr>
                <w:rStyle w:val="Hyperlink"/>
                <w:noProof/>
                <w:rtl/>
                <w:lang w:bidi="fa-IR"/>
              </w:rPr>
              <w:t xml:space="preserve"> </w:t>
            </w:r>
            <w:r w:rsidR="00212598" w:rsidRPr="00835605">
              <w:rPr>
                <w:rStyle w:val="Hyperlink"/>
                <w:rFonts w:hint="eastAsia"/>
                <w:noProof/>
                <w:rtl/>
                <w:lang w:bidi="fa-IR"/>
              </w:rPr>
              <w:t>لزياد</w:t>
            </w:r>
            <w:r w:rsidR="00212598" w:rsidRPr="00835605">
              <w:rPr>
                <w:rStyle w:val="Hyperlink"/>
                <w:noProof/>
                <w:rtl/>
                <w:lang w:bidi="fa-IR"/>
              </w:rPr>
              <w:t xml:space="preserve"> </w:t>
            </w:r>
            <w:r w:rsidR="00212598" w:rsidRPr="00835605">
              <w:rPr>
                <w:rStyle w:val="Hyperlink"/>
                <w:rFonts w:hint="eastAsia"/>
                <w:noProof/>
                <w:rtl/>
                <w:lang w:bidi="fa-IR"/>
              </w:rPr>
              <w:t>بأبي</w:t>
            </w:r>
            <w:r w:rsidR="00212598" w:rsidRPr="00835605">
              <w:rPr>
                <w:rStyle w:val="Hyperlink"/>
                <w:noProof/>
                <w:rtl/>
                <w:lang w:bidi="fa-IR"/>
              </w:rPr>
              <w:t xml:space="preserve"> </w:t>
            </w:r>
            <w:r w:rsidR="00212598" w:rsidRPr="00835605">
              <w:rPr>
                <w:rStyle w:val="Hyperlink"/>
                <w:rFonts w:hint="eastAsia"/>
                <w:noProof/>
                <w:rtl/>
                <w:lang w:bidi="fa-IR"/>
              </w:rPr>
              <w:t>سفيان</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496544268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484</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69"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xml:space="preserve"> (89) </w:t>
            </w:r>
            <w:r w:rsidR="00212598" w:rsidRPr="00835605">
              <w:rPr>
                <w:rStyle w:val="Hyperlink"/>
                <w:noProof/>
                <w:rtl/>
                <w:lang w:bidi="fa-IR"/>
              </w:rPr>
              <w:t xml:space="preserve">- </w:t>
            </w:r>
            <w:r w:rsidR="00212598" w:rsidRPr="00835605">
              <w:rPr>
                <w:rStyle w:val="Hyperlink"/>
                <w:rFonts w:hint="eastAsia"/>
                <w:noProof/>
                <w:rtl/>
                <w:lang w:bidi="fa-IR"/>
              </w:rPr>
              <w:t>عهده</w:t>
            </w:r>
            <w:r w:rsidR="00212598" w:rsidRPr="00835605">
              <w:rPr>
                <w:rStyle w:val="Hyperlink"/>
                <w:noProof/>
                <w:rtl/>
                <w:lang w:bidi="fa-IR"/>
              </w:rPr>
              <w:t xml:space="preserve"> </w:t>
            </w:r>
            <w:r w:rsidR="00212598" w:rsidRPr="00835605">
              <w:rPr>
                <w:rStyle w:val="Hyperlink"/>
                <w:rFonts w:hint="eastAsia"/>
                <w:noProof/>
                <w:rtl/>
                <w:lang w:bidi="fa-IR"/>
              </w:rPr>
              <w:t>بالخلافة</w:t>
            </w:r>
            <w:r w:rsidR="00212598" w:rsidRPr="00835605">
              <w:rPr>
                <w:rStyle w:val="Hyperlink"/>
                <w:noProof/>
                <w:rtl/>
                <w:lang w:bidi="fa-IR"/>
              </w:rPr>
              <w:t xml:space="preserve"> </w:t>
            </w:r>
            <w:r w:rsidR="00212598" w:rsidRPr="00835605">
              <w:rPr>
                <w:rStyle w:val="Hyperlink"/>
                <w:rFonts w:hint="eastAsia"/>
                <w:noProof/>
                <w:rtl/>
                <w:lang w:bidi="fa-IR"/>
              </w:rPr>
              <w:t>إلى</w:t>
            </w:r>
            <w:r w:rsidR="00212598" w:rsidRPr="00835605">
              <w:rPr>
                <w:rStyle w:val="Hyperlink"/>
                <w:noProof/>
                <w:rtl/>
                <w:lang w:bidi="fa-IR"/>
              </w:rPr>
              <w:t xml:space="preserve"> </w:t>
            </w:r>
            <w:r w:rsidR="00212598" w:rsidRPr="00835605">
              <w:rPr>
                <w:rStyle w:val="Hyperlink"/>
                <w:rFonts w:hint="eastAsia"/>
                <w:noProof/>
                <w:rtl/>
                <w:lang w:bidi="fa-IR"/>
              </w:rPr>
              <w:t>ابنه</w:t>
            </w:r>
            <w:r w:rsidR="00212598" w:rsidRPr="00835605">
              <w:rPr>
                <w:rStyle w:val="Hyperlink"/>
                <w:noProof/>
                <w:rtl/>
                <w:lang w:bidi="fa-IR"/>
              </w:rPr>
              <w:t xml:space="preserve"> </w:t>
            </w:r>
            <w:r w:rsidR="00212598" w:rsidRPr="00835605">
              <w:rPr>
                <w:rStyle w:val="Hyperlink"/>
                <w:rFonts w:hint="eastAsia"/>
                <w:noProof/>
                <w:rtl/>
                <w:lang w:bidi="fa-IR"/>
              </w:rPr>
              <w:t>يزيد</w:t>
            </w:r>
            <w:r w:rsidR="00212598" w:rsidRPr="00835605">
              <w:rPr>
                <w:rStyle w:val="Hyperlink"/>
                <w:noProof/>
                <w:rtl/>
                <w:lang w:bidi="fa-IR"/>
              </w:rPr>
              <w:t>: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496544269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485</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70"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xml:space="preserve"> (90) </w:t>
            </w:r>
            <w:r w:rsidR="00212598" w:rsidRPr="00835605">
              <w:rPr>
                <w:rStyle w:val="Hyperlink"/>
                <w:noProof/>
                <w:rtl/>
                <w:lang w:bidi="fa-IR"/>
              </w:rPr>
              <w:t xml:space="preserve">-: </w:t>
            </w:r>
            <w:r w:rsidR="00212598" w:rsidRPr="00835605">
              <w:rPr>
                <w:rStyle w:val="Hyperlink"/>
                <w:rFonts w:hint="eastAsia"/>
                <w:noProof/>
                <w:rtl/>
                <w:lang w:bidi="fa-IR"/>
              </w:rPr>
              <w:t>عيثه</w:t>
            </w:r>
            <w:r w:rsidR="00212598" w:rsidRPr="00835605">
              <w:rPr>
                <w:rStyle w:val="Hyperlink"/>
                <w:noProof/>
                <w:rtl/>
                <w:lang w:bidi="fa-IR"/>
              </w:rPr>
              <w:t xml:space="preserve"> </w:t>
            </w:r>
            <w:r w:rsidR="00212598" w:rsidRPr="00835605">
              <w:rPr>
                <w:rStyle w:val="Hyperlink"/>
                <w:rFonts w:hint="eastAsia"/>
                <w:noProof/>
                <w:rtl/>
                <w:lang w:bidi="fa-IR"/>
              </w:rPr>
              <w:t>في</w:t>
            </w:r>
            <w:r w:rsidR="00212598" w:rsidRPr="00835605">
              <w:rPr>
                <w:rStyle w:val="Hyperlink"/>
                <w:noProof/>
                <w:rtl/>
                <w:lang w:bidi="fa-IR"/>
              </w:rPr>
              <w:t xml:space="preserve"> </w:t>
            </w:r>
            <w:r w:rsidR="00212598" w:rsidRPr="00835605">
              <w:rPr>
                <w:rStyle w:val="Hyperlink"/>
                <w:rFonts w:hint="eastAsia"/>
                <w:noProof/>
                <w:rtl/>
                <w:lang w:bidi="fa-IR"/>
              </w:rPr>
              <w:t>اليمن</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496544270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490</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71" w:history="1">
            <w:r w:rsidR="00212598" w:rsidRPr="00835605">
              <w:rPr>
                <w:rStyle w:val="Hyperlink"/>
                <w:noProof/>
                <w:rtl/>
                <w:lang w:bidi="fa-IR"/>
              </w:rPr>
              <w:t xml:space="preserve">[ </w:t>
            </w:r>
            <w:r w:rsidR="00212598" w:rsidRPr="00835605">
              <w:rPr>
                <w:rStyle w:val="Hyperlink"/>
                <w:rFonts w:hint="eastAsia"/>
                <w:noProof/>
                <w:rtl/>
              </w:rPr>
              <w:t>المورد</w:t>
            </w:r>
            <w:r w:rsidR="00212598" w:rsidRPr="00835605">
              <w:rPr>
                <w:rStyle w:val="Hyperlink"/>
                <w:noProof/>
                <w:rtl/>
              </w:rPr>
              <w:t xml:space="preserve"> - (91) -:</w:t>
            </w:r>
            <w:r w:rsidR="00212598" w:rsidRPr="00835605">
              <w:rPr>
                <w:rStyle w:val="Hyperlink"/>
                <w:noProof/>
                <w:rtl/>
                <w:lang w:bidi="fa-IR"/>
              </w:rPr>
              <w:t xml:space="preserve"> </w:t>
            </w:r>
            <w:r w:rsidR="00212598" w:rsidRPr="00835605">
              <w:rPr>
                <w:rStyle w:val="Hyperlink"/>
                <w:rFonts w:hint="eastAsia"/>
                <w:noProof/>
                <w:rtl/>
                <w:lang w:bidi="fa-IR"/>
              </w:rPr>
              <w:t>قتله</w:t>
            </w:r>
            <w:r w:rsidR="00212598" w:rsidRPr="00835605">
              <w:rPr>
                <w:rStyle w:val="Hyperlink"/>
                <w:noProof/>
                <w:rtl/>
                <w:lang w:bidi="fa-IR"/>
              </w:rPr>
              <w:t xml:space="preserve"> </w:t>
            </w:r>
            <w:r w:rsidR="00212598" w:rsidRPr="00835605">
              <w:rPr>
                <w:rStyle w:val="Hyperlink"/>
                <w:rFonts w:hint="eastAsia"/>
                <w:noProof/>
                <w:rtl/>
                <w:lang w:bidi="fa-IR"/>
              </w:rPr>
              <w:t>للصالحين</w:t>
            </w:r>
            <w:r w:rsidR="00212598" w:rsidRPr="00835605">
              <w:rPr>
                <w:rStyle w:val="Hyperlink"/>
                <w:noProof/>
                <w:rtl/>
                <w:lang w:bidi="fa-IR"/>
              </w:rPr>
              <w:t xml:space="preserve"> </w:t>
            </w:r>
            <w:r w:rsidR="00212598" w:rsidRPr="00835605">
              <w:rPr>
                <w:rStyle w:val="Hyperlink"/>
                <w:rFonts w:hint="eastAsia"/>
                <w:noProof/>
                <w:rtl/>
                <w:lang w:bidi="fa-IR"/>
              </w:rPr>
              <w:t>من</w:t>
            </w:r>
            <w:r w:rsidR="00212598" w:rsidRPr="00835605">
              <w:rPr>
                <w:rStyle w:val="Hyperlink"/>
                <w:noProof/>
                <w:rtl/>
                <w:lang w:bidi="fa-IR"/>
              </w:rPr>
              <w:t xml:space="preserve"> </w:t>
            </w:r>
            <w:r w:rsidR="00212598" w:rsidRPr="00835605">
              <w:rPr>
                <w:rStyle w:val="Hyperlink"/>
                <w:rFonts w:hint="eastAsia"/>
                <w:noProof/>
                <w:rtl/>
                <w:lang w:bidi="fa-IR"/>
              </w:rPr>
              <w:t>عباد</w:t>
            </w:r>
            <w:r w:rsidR="00212598" w:rsidRPr="00835605">
              <w:rPr>
                <w:rStyle w:val="Hyperlink"/>
                <w:noProof/>
                <w:rtl/>
                <w:lang w:bidi="fa-IR"/>
              </w:rPr>
              <w:t xml:space="preserve"> </w:t>
            </w:r>
            <w:r w:rsidR="00212598" w:rsidRPr="00835605">
              <w:rPr>
                <w:rStyle w:val="Hyperlink"/>
                <w:rFonts w:hint="eastAsia"/>
                <w:noProof/>
                <w:rtl/>
                <w:lang w:bidi="fa-IR"/>
              </w:rPr>
              <w:t>الله</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496544271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492</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72"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xml:space="preserve"> (92) </w:t>
            </w:r>
            <w:r w:rsidR="00212598" w:rsidRPr="00835605">
              <w:rPr>
                <w:rStyle w:val="Hyperlink"/>
                <w:noProof/>
                <w:rtl/>
                <w:lang w:bidi="fa-IR"/>
              </w:rPr>
              <w:t xml:space="preserve">-: </w:t>
            </w:r>
            <w:r w:rsidR="00212598" w:rsidRPr="00835605">
              <w:rPr>
                <w:rStyle w:val="Hyperlink"/>
                <w:rFonts w:hint="eastAsia"/>
                <w:noProof/>
                <w:rtl/>
                <w:lang w:bidi="fa-IR"/>
              </w:rPr>
              <w:t>بوائق</w:t>
            </w:r>
            <w:r w:rsidR="00212598" w:rsidRPr="00835605">
              <w:rPr>
                <w:rStyle w:val="Hyperlink"/>
                <w:noProof/>
                <w:rtl/>
                <w:lang w:bidi="fa-IR"/>
              </w:rPr>
              <w:t xml:space="preserve"> </w:t>
            </w:r>
            <w:r w:rsidR="00212598" w:rsidRPr="00835605">
              <w:rPr>
                <w:rStyle w:val="Hyperlink"/>
                <w:rFonts w:hint="eastAsia"/>
                <w:noProof/>
                <w:rtl/>
                <w:lang w:bidi="fa-IR"/>
              </w:rPr>
              <w:t>أعماله</w:t>
            </w:r>
            <w:r w:rsidR="00212598" w:rsidRPr="00835605">
              <w:rPr>
                <w:rStyle w:val="Hyperlink"/>
                <w:noProof/>
                <w:rtl/>
                <w:lang w:bidi="fa-IR"/>
              </w:rPr>
              <w:t xml:space="preserve"> </w:t>
            </w:r>
            <w:r w:rsidR="00212598" w:rsidRPr="00835605">
              <w:rPr>
                <w:rStyle w:val="Hyperlink"/>
                <w:rFonts w:hint="eastAsia"/>
                <w:noProof/>
                <w:rtl/>
                <w:lang w:bidi="fa-IR"/>
              </w:rPr>
              <w:t>وعماله</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496544272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495</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73"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(93) -:</w:t>
            </w:r>
            <w:r w:rsidR="00212598" w:rsidRPr="00835605">
              <w:rPr>
                <w:rStyle w:val="Hyperlink"/>
                <w:noProof/>
                <w:rtl/>
                <w:lang w:bidi="fa-IR"/>
              </w:rPr>
              <w:t xml:space="preserve"> </w:t>
            </w:r>
            <w:r w:rsidR="00212598" w:rsidRPr="00835605">
              <w:rPr>
                <w:rStyle w:val="Hyperlink"/>
                <w:rFonts w:hint="eastAsia"/>
                <w:noProof/>
                <w:rtl/>
                <w:lang w:bidi="fa-IR"/>
              </w:rPr>
              <w:t>بغضه</w:t>
            </w:r>
            <w:r w:rsidR="00212598" w:rsidRPr="00835605">
              <w:rPr>
                <w:rStyle w:val="Hyperlink"/>
                <w:noProof/>
                <w:rtl/>
                <w:lang w:bidi="fa-IR"/>
              </w:rPr>
              <w:t xml:space="preserve"> </w:t>
            </w:r>
            <w:r w:rsidR="00212598" w:rsidRPr="00835605">
              <w:rPr>
                <w:rStyle w:val="Hyperlink"/>
                <w:rFonts w:hint="eastAsia"/>
                <w:noProof/>
                <w:rtl/>
                <w:lang w:bidi="fa-IR"/>
              </w:rPr>
              <w:t>عليا</w:t>
            </w:r>
            <w:r w:rsidR="00212598" w:rsidRPr="00835605">
              <w:rPr>
                <w:rStyle w:val="Hyperlink"/>
                <w:noProof/>
                <w:rtl/>
                <w:lang w:bidi="fa-IR"/>
              </w:rPr>
              <w:t xml:space="preserve"> </w:t>
            </w:r>
            <w:r w:rsidR="00212598" w:rsidRPr="00835605">
              <w:rPr>
                <w:rStyle w:val="Hyperlink"/>
                <w:rFonts w:hint="eastAsia"/>
                <w:noProof/>
                <w:rtl/>
                <w:lang w:bidi="fa-IR"/>
              </w:rPr>
              <w:t>وعدوانه</w:t>
            </w:r>
            <w:r w:rsidR="00212598" w:rsidRPr="00835605">
              <w:rPr>
                <w:rStyle w:val="Hyperlink"/>
                <w:noProof/>
                <w:rtl/>
                <w:lang w:bidi="fa-IR"/>
              </w:rPr>
              <w:t xml:space="preserve"> </w:t>
            </w:r>
            <w:r w:rsidR="00212598" w:rsidRPr="00835605">
              <w:rPr>
                <w:rStyle w:val="Hyperlink"/>
                <w:rFonts w:hint="eastAsia"/>
                <w:noProof/>
                <w:rtl/>
                <w:lang w:bidi="fa-IR"/>
              </w:rPr>
              <w:t>إياه</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496544273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496</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74"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 </w:t>
            </w:r>
            <w:r w:rsidR="00212598" w:rsidRPr="00835605">
              <w:rPr>
                <w:rStyle w:val="Hyperlink"/>
                <w:noProof/>
                <w:rtl/>
              </w:rPr>
              <w:t>(94) -:</w:t>
            </w:r>
            <w:r w:rsidR="00212598" w:rsidRPr="00835605">
              <w:rPr>
                <w:rStyle w:val="Hyperlink"/>
                <w:noProof/>
                <w:rtl/>
                <w:lang w:bidi="fa-IR"/>
              </w:rPr>
              <w:t xml:space="preserve"> </w:t>
            </w:r>
            <w:r w:rsidR="00212598" w:rsidRPr="00835605">
              <w:rPr>
                <w:rStyle w:val="Hyperlink"/>
                <w:rFonts w:hint="eastAsia"/>
                <w:noProof/>
                <w:rtl/>
                <w:lang w:bidi="fa-IR"/>
              </w:rPr>
              <w:t>لعنه</w:t>
            </w:r>
            <w:r w:rsidR="00212598" w:rsidRPr="00835605">
              <w:rPr>
                <w:rStyle w:val="Hyperlink"/>
                <w:noProof/>
                <w:rtl/>
                <w:lang w:bidi="fa-IR"/>
              </w:rPr>
              <w:t xml:space="preserve"> </w:t>
            </w:r>
            <w:r w:rsidR="00212598" w:rsidRPr="00835605">
              <w:rPr>
                <w:rStyle w:val="Hyperlink"/>
                <w:rFonts w:hint="eastAsia"/>
                <w:noProof/>
                <w:rtl/>
                <w:lang w:bidi="fa-IR"/>
              </w:rPr>
              <w:t>في</w:t>
            </w:r>
            <w:r w:rsidR="00212598" w:rsidRPr="00835605">
              <w:rPr>
                <w:rStyle w:val="Hyperlink"/>
                <w:noProof/>
                <w:rtl/>
                <w:lang w:bidi="fa-IR"/>
              </w:rPr>
              <w:t xml:space="preserve"> </w:t>
            </w:r>
            <w:r w:rsidR="00212598" w:rsidRPr="00835605">
              <w:rPr>
                <w:rStyle w:val="Hyperlink"/>
                <w:rFonts w:hint="eastAsia"/>
                <w:noProof/>
                <w:rtl/>
                <w:lang w:bidi="fa-IR"/>
              </w:rPr>
              <w:t>قنوط</w:t>
            </w:r>
            <w:r w:rsidR="00212598" w:rsidRPr="00835605">
              <w:rPr>
                <w:rStyle w:val="Hyperlink"/>
                <w:noProof/>
                <w:rtl/>
                <w:lang w:bidi="fa-IR"/>
              </w:rPr>
              <w:t xml:space="preserve"> </w:t>
            </w:r>
            <w:r w:rsidR="00212598" w:rsidRPr="00835605">
              <w:rPr>
                <w:rStyle w:val="Hyperlink"/>
                <w:rFonts w:hint="eastAsia"/>
                <w:noProof/>
                <w:rtl/>
                <w:lang w:bidi="fa-IR"/>
              </w:rPr>
              <w:t>الصلاة</w:t>
            </w:r>
            <w:r w:rsidR="00212598" w:rsidRPr="00835605">
              <w:rPr>
                <w:rStyle w:val="Hyperlink"/>
                <w:noProof/>
                <w:rtl/>
                <w:lang w:bidi="fa-IR"/>
              </w:rPr>
              <w:t xml:space="preserve"> </w:t>
            </w:r>
            <w:r w:rsidR="00212598" w:rsidRPr="00835605">
              <w:rPr>
                <w:rStyle w:val="Hyperlink"/>
                <w:noProof/>
                <w:vertAlign w:val="superscript"/>
                <w:rtl/>
                <w:lang w:bidi="fa-IR"/>
              </w:rPr>
              <w:t>(744)</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496544274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508</w:t>
            </w:r>
            <w:r>
              <w:rPr>
                <w:noProof/>
                <w:webHidden/>
                <w:rtl/>
              </w:rPr>
              <w:fldChar w:fldCharType="end"/>
            </w:r>
          </w:hyperlink>
        </w:p>
        <w:p w:rsidR="00212598" w:rsidRDefault="00212598" w:rsidP="00212598">
          <w:pPr>
            <w:pStyle w:val="libNormal"/>
            <w:rPr>
              <w:rStyle w:val="Hyperlink"/>
              <w:noProof/>
            </w:rPr>
          </w:pPr>
          <w:r>
            <w:rPr>
              <w:rStyle w:val="Hyperlink"/>
              <w:noProof/>
            </w:rPr>
            <w:br w:type="page"/>
          </w:r>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75"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xml:space="preserve"> (95) </w:t>
            </w:r>
            <w:r w:rsidR="00212598" w:rsidRPr="00835605">
              <w:rPr>
                <w:rStyle w:val="Hyperlink"/>
                <w:noProof/>
                <w:rtl/>
                <w:lang w:bidi="fa-IR"/>
              </w:rPr>
              <w:t xml:space="preserve">-: </w:t>
            </w:r>
            <w:r w:rsidR="00212598" w:rsidRPr="00835605">
              <w:rPr>
                <w:rStyle w:val="Hyperlink"/>
                <w:rFonts w:hint="eastAsia"/>
                <w:noProof/>
                <w:rtl/>
                <w:lang w:bidi="fa-IR"/>
              </w:rPr>
              <w:t>حربه</w:t>
            </w:r>
            <w:r w:rsidR="00212598" w:rsidRPr="00835605">
              <w:rPr>
                <w:rStyle w:val="Hyperlink"/>
                <w:noProof/>
                <w:rtl/>
                <w:lang w:bidi="fa-IR"/>
              </w:rPr>
              <w:t xml:space="preserve"> </w:t>
            </w:r>
            <w:r w:rsidR="00212598" w:rsidRPr="00835605">
              <w:rPr>
                <w:rStyle w:val="Hyperlink"/>
                <w:rFonts w:hint="eastAsia"/>
                <w:noProof/>
                <w:rtl/>
                <w:lang w:bidi="fa-IR"/>
              </w:rPr>
              <w:t>عليا</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496544275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523</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76"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- 96 -: </w:t>
            </w:r>
            <w:r w:rsidR="00212598" w:rsidRPr="00835605">
              <w:rPr>
                <w:rStyle w:val="Hyperlink"/>
                <w:rFonts w:hint="eastAsia"/>
                <w:noProof/>
                <w:rtl/>
                <w:lang w:bidi="fa-IR"/>
              </w:rPr>
              <w:t>وضع</w:t>
            </w:r>
            <w:r w:rsidR="00212598" w:rsidRPr="00835605">
              <w:rPr>
                <w:rStyle w:val="Hyperlink"/>
                <w:noProof/>
                <w:rtl/>
                <w:lang w:bidi="fa-IR"/>
              </w:rPr>
              <w:t xml:space="preserve"> </w:t>
            </w:r>
            <w:r w:rsidR="00212598" w:rsidRPr="00835605">
              <w:rPr>
                <w:rStyle w:val="Hyperlink"/>
                <w:rFonts w:hint="eastAsia"/>
                <w:noProof/>
                <w:rtl/>
                <w:lang w:bidi="fa-IR"/>
              </w:rPr>
              <w:t>الحديث</w:t>
            </w:r>
            <w:r w:rsidR="00212598" w:rsidRPr="00835605">
              <w:rPr>
                <w:rStyle w:val="Hyperlink"/>
                <w:noProof/>
                <w:rtl/>
                <w:lang w:bidi="fa-IR"/>
              </w:rPr>
              <w:t xml:space="preserve"> </w:t>
            </w:r>
            <w:r w:rsidR="00212598" w:rsidRPr="00835605">
              <w:rPr>
                <w:rStyle w:val="Hyperlink"/>
                <w:rFonts w:hint="eastAsia"/>
                <w:noProof/>
                <w:rtl/>
                <w:lang w:bidi="fa-IR"/>
              </w:rPr>
              <w:t>في</w:t>
            </w:r>
            <w:r w:rsidR="00212598" w:rsidRPr="00835605">
              <w:rPr>
                <w:rStyle w:val="Hyperlink"/>
                <w:noProof/>
                <w:rtl/>
                <w:lang w:bidi="fa-IR"/>
              </w:rPr>
              <w:t xml:space="preserve"> </w:t>
            </w:r>
            <w:r w:rsidR="00212598" w:rsidRPr="00835605">
              <w:rPr>
                <w:rStyle w:val="Hyperlink"/>
                <w:rFonts w:hint="eastAsia"/>
                <w:noProof/>
                <w:rtl/>
                <w:lang w:bidi="fa-IR"/>
              </w:rPr>
              <w:t>ذم</w:t>
            </w:r>
            <w:r w:rsidR="00212598" w:rsidRPr="00835605">
              <w:rPr>
                <w:rStyle w:val="Hyperlink"/>
                <w:noProof/>
                <w:rtl/>
                <w:lang w:bidi="fa-IR"/>
              </w:rPr>
              <w:t xml:space="preserve"> </w:t>
            </w:r>
            <w:r w:rsidR="00212598" w:rsidRPr="00835605">
              <w:rPr>
                <w:rStyle w:val="Hyperlink"/>
                <w:rFonts w:hint="eastAsia"/>
                <w:noProof/>
                <w:rtl/>
                <w:lang w:bidi="fa-IR"/>
              </w:rPr>
              <w:t>أمير</w:t>
            </w:r>
            <w:r w:rsidR="00212598" w:rsidRPr="00835605">
              <w:rPr>
                <w:rStyle w:val="Hyperlink"/>
                <w:noProof/>
                <w:rtl/>
                <w:lang w:bidi="fa-IR"/>
              </w:rPr>
              <w:t xml:space="preserve"> </w:t>
            </w:r>
            <w:r w:rsidR="00212598" w:rsidRPr="00835605">
              <w:rPr>
                <w:rStyle w:val="Hyperlink"/>
                <w:rFonts w:hint="eastAsia"/>
                <w:noProof/>
                <w:rtl/>
                <w:lang w:bidi="fa-IR"/>
              </w:rPr>
              <w:t>المؤمنين</w:t>
            </w:r>
            <w:r w:rsidR="00212598" w:rsidRPr="00835605">
              <w:rPr>
                <w:rStyle w:val="Hyperlink"/>
                <w:noProof/>
                <w:rtl/>
                <w:lang w:bidi="fa-IR"/>
              </w:rPr>
              <w:t xml:space="preserve"> (</w:t>
            </w:r>
            <w:r w:rsidR="00212598" w:rsidRPr="00835605">
              <w:rPr>
                <w:rStyle w:val="Hyperlink"/>
                <w:rFonts w:hint="eastAsia"/>
                <w:noProof/>
                <w:rtl/>
                <w:lang w:bidi="fa-IR"/>
              </w:rPr>
              <w:t>ع</w:t>
            </w:r>
            <w:r w:rsidR="00212598" w:rsidRPr="00835605">
              <w:rPr>
                <w:rStyle w:val="Hyperlink"/>
                <w:noProof/>
                <w:rtl/>
                <w:lang w:bidi="fa-IR"/>
              </w:rPr>
              <w:t>)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496544276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530</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77" w:history="1">
            <w:r w:rsidR="00212598" w:rsidRPr="00835605">
              <w:rPr>
                <w:rStyle w:val="Hyperlink"/>
                <w:noProof/>
                <w:rtl/>
                <w:lang w:bidi="fa-IR"/>
              </w:rPr>
              <w:t>[</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(97)</w:t>
            </w:r>
            <w:r w:rsidR="00212598" w:rsidRPr="00835605">
              <w:rPr>
                <w:rStyle w:val="Hyperlink"/>
                <w:noProof/>
                <w:rtl/>
                <w:lang w:bidi="fa-IR"/>
              </w:rPr>
              <w:t>-:</w:t>
            </w:r>
            <w:r w:rsidR="00212598" w:rsidRPr="00835605">
              <w:rPr>
                <w:rStyle w:val="Hyperlink"/>
                <w:rFonts w:hint="eastAsia"/>
                <w:noProof/>
                <w:rtl/>
                <w:lang w:bidi="fa-IR"/>
              </w:rPr>
              <w:t>نقض</w:t>
            </w:r>
            <w:r w:rsidR="00212598" w:rsidRPr="00835605">
              <w:rPr>
                <w:rStyle w:val="Hyperlink"/>
                <w:noProof/>
                <w:rtl/>
                <w:lang w:bidi="fa-IR"/>
              </w:rPr>
              <w:t xml:space="preserve"> </w:t>
            </w:r>
            <w:r w:rsidR="00212598" w:rsidRPr="00835605">
              <w:rPr>
                <w:rStyle w:val="Hyperlink"/>
                <w:rFonts w:hint="eastAsia"/>
                <w:noProof/>
                <w:rtl/>
                <w:lang w:bidi="fa-IR"/>
              </w:rPr>
              <w:t>العهود</w:t>
            </w:r>
            <w:r w:rsidR="00212598" w:rsidRPr="00835605">
              <w:rPr>
                <w:rStyle w:val="Hyperlink"/>
                <w:noProof/>
                <w:rtl/>
                <w:lang w:bidi="fa-IR"/>
              </w:rPr>
              <w:t xml:space="preserve"> </w:t>
            </w:r>
            <w:r w:rsidR="00212598" w:rsidRPr="00835605">
              <w:rPr>
                <w:rStyle w:val="Hyperlink"/>
                <w:rFonts w:hint="eastAsia"/>
                <w:noProof/>
                <w:rtl/>
                <w:lang w:bidi="fa-IR"/>
              </w:rPr>
              <w:t>والمواثيق</w:t>
            </w:r>
            <w:r w:rsidR="00212598" w:rsidRPr="00835605">
              <w:rPr>
                <w:rStyle w:val="Hyperlink"/>
                <w:noProof/>
                <w:rtl/>
                <w:lang w:bidi="fa-IR"/>
              </w:rPr>
              <w:t xml:space="preserve"> </w:t>
            </w:r>
            <w:r w:rsidR="00212598" w:rsidRPr="00835605">
              <w:rPr>
                <w:rStyle w:val="Hyperlink"/>
                <w:rFonts w:hint="eastAsia"/>
                <w:noProof/>
                <w:rtl/>
                <w:lang w:bidi="fa-IR"/>
              </w:rPr>
              <w:t>التي</w:t>
            </w:r>
            <w:r w:rsidR="00212598" w:rsidRPr="00835605">
              <w:rPr>
                <w:rStyle w:val="Hyperlink"/>
                <w:noProof/>
                <w:rtl/>
                <w:lang w:bidi="fa-IR"/>
              </w:rPr>
              <w:t xml:space="preserve"> </w:t>
            </w:r>
            <w:r w:rsidR="00212598" w:rsidRPr="00835605">
              <w:rPr>
                <w:rStyle w:val="Hyperlink"/>
                <w:rFonts w:hint="eastAsia"/>
                <w:noProof/>
                <w:rtl/>
                <w:lang w:bidi="fa-IR"/>
              </w:rPr>
              <w:t>أعطاها</w:t>
            </w:r>
            <w:r w:rsidR="00212598" w:rsidRPr="00835605">
              <w:rPr>
                <w:rStyle w:val="Hyperlink"/>
                <w:noProof/>
                <w:rtl/>
                <w:lang w:bidi="fa-IR"/>
              </w:rPr>
              <w:t xml:space="preserve"> </w:t>
            </w:r>
            <w:r w:rsidR="00212598" w:rsidRPr="00835605">
              <w:rPr>
                <w:rStyle w:val="Hyperlink"/>
                <w:rFonts w:hint="eastAsia"/>
                <w:noProof/>
                <w:rtl/>
                <w:lang w:bidi="fa-IR"/>
              </w:rPr>
              <w:t>لسيد</w:t>
            </w:r>
            <w:r w:rsidR="00212598" w:rsidRPr="00835605">
              <w:rPr>
                <w:rStyle w:val="Hyperlink"/>
                <w:noProof/>
                <w:rtl/>
                <w:lang w:bidi="fa-IR"/>
              </w:rPr>
              <w:t xml:space="preserve"> </w:t>
            </w:r>
            <w:r w:rsidR="00212598" w:rsidRPr="00835605">
              <w:rPr>
                <w:rStyle w:val="Hyperlink"/>
                <w:rFonts w:hint="eastAsia"/>
                <w:noProof/>
                <w:rtl/>
                <w:lang w:bidi="fa-IR"/>
              </w:rPr>
              <w:t>شباب</w:t>
            </w:r>
            <w:r w:rsidR="00212598" w:rsidRPr="00835605">
              <w:rPr>
                <w:rStyle w:val="Hyperlink"/>
                <w:noProof/>
                <w:rtl/>
                <w:lang w:bidi="fa-IR"/>
              </w:rPr>
              <w:t xml:space="preserve"> </w:t>
            </w:r>
            <w:r w:rsidR="00212598" w:rsidRPr="00835605">
              <w:rPr>
                <w:rStyle w:val="Hyperlink"/>
                <w:rFonts w:hint="eastAsia"/>
                <w:noProof/>
                <w:rtl/>
                <w:lang w:bidi="fa-IR"/>
              </w:rPr>
              <w:t>أهل</w:t>
            </w:r>
            <w:r w:rsidR="00212598" w:rsidRPr="00835605">
              <w:rPr>
                <w:rStyle w:val="Hyperlink"/>
                <w:noProof/>
                <w:rtl/>
                <w:lang w:bidi="fa-IR"/>
              </w:rPr>
              <w:t xml:space="preserve"> </w:t>
            </w:r>
            <w:r w:rsidR="00212598" w:rsidRPr="00835605">
              <w:rPr>
                <w:rStyle w:val="Hyperlink"/>
                <w:rFonts w:hint="eastAsia"/>
                <w:noProof/>
                <w:rtl/>
                <w:lang w:bidi="fa-IR"/>
              </w:rPr>
              <w:t>الجنة</w:t>
            </w:r>
            <w:r w:rsidR="00212598" w:rsidRPr="00835605">
              <w:rPr>
                <w:rStyle w:val="Hyperlink"/>
                <w:noProof/>
                <w:rtl/>
                <w:lang w:bidi="fa-IR"/>
              </w:rPr>
              <w:t xml:space="preserve"> </w:t>
            </w:r>
            <w:r w:rsidR="00212598" w:rsidRPr="00835605">
              <w:rPr>
                <w:rStyle w:val="Hyperlink"/>
                <w:rFonts w:hint="eastAsia"/>
                <w:noProof/>
                <w:rtl/>
                <w:lang w:bidi="fa-IR"/>
              </w:rPr>
              <w:t>يوم</w:t>
            </w:r>
            <w:r w:rsidR="00212598" w:rsidRPr="00835605">
              <w:rPr>
                <w:rStyle w:val="Hyperlink"/>
                <w:noProof/>
                <w:rtl/>
                <w:lang w:bidi="fa-IR"/>
              </w:rPr>
              <w:t xml:space="preserve"> </w:t>
            </w:r>
            <w:r w:rsidR="00212598" w:rsidRPr="00835605">
              <w:rPr>
                <w:rStyle w:val="Hyperlink"/>
                <w:rFonts w:hint="eastAsia"/>
                <w:noProof/>
                <w:rtl/>
                <w:lang w:bidi="fa-IR"/>
              </w:rPr>
              <w:t>الصلح</w:t>
            </w:r>
            <w:r w:rsidR="00212598" w:rsidRPr="00835605">
              <w:rPr>
                <w:rStyle w:val="Hyperlink"/>
                <w:noProof/>
                <w:rtl/>
                <w:lang w:bidi="fa-IR"/>
              </w:rPr>
              <w:t>]</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496544277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536</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78" w:history="1">
            <w:r w:rsidR="00212598" w:rsidRPr="00835605">
              <w:rPr>
                <w:rStyle w:val="Hyperlink"/>
                <w:noProof/>
                <w:rtl/>
                <w:lang w:bidi="fa-IR"/>
              </w:rPr>
              <w:t xml:space="preserve">[ </w:t>
            </w:r>
            <w:r w:rsidR="00212598" w:rsidRPr="00835605">
              <w:rPr>
                <w:rStyle w:val="Hyperlink"/>
                <w:rFonts w:hint="eastAsia"/>
                <w:noProof/>
                <w:rtl/>
                <w:lang w:bidi="fa-IR"/>
              </w:rPr>
              <w:t>الفصل</w:t>
            </w:r>
            <w:r w:rsidR="00212598" w:rsidRPr="00835605">
              <w:rPr>
                <w:rStyle w:val="Hyperlink"/>
                <w:noProof/>
                <w:rtl/>
                <w:lang w:bidi="fa-IR"/>
              </w:rPr>
              <w:t xml:space="preserve"> </w:t>
            </w:r>
            <w:r w:rsidR="00212598" w:rsidRPr="00835605">
              <w:rPr>
                <w:rStyle w:val="Hyperlink"/>
                <w:rFonts w:hint="eastAsia"/>
                <w:noProof/>
                <w:rtl/>
                <w:lang w:bidi="fa-IR"/>
              </w:rPr>
              <w:t>السابع</w:t>
            </w:r>
            <w:r w:rsidR="00212598" w:rsidRPr="00835605">
              <w:rPr>
                <w:rStyle w:val="Hyperlink"/>
                <w:noProof/>
                <w:rtl/>
                <w:lang w:bidi="fa-IR"/>
              </w:rPr>
              <w:t xml:space="preserve"> ] [ </w:t>
            </w:r>
            <w:r w:rsidR="00212598" w:rsidRPr="00835605">
              <w:rPr>
                <w:rStyle w:val="Hyperlink"/>
                <w:rFonts w:hint="eastAsia"/>
                <w:noProof/>
                <w:rtl/>
                <w:lang w:bidi="fa-IR"/>
              </w:rPr>
              <w:t>ما</w:t>
            </w:r>
            <w:r w:rsidR="00212598" w:rsidRPr="00835605">
              <w:rPr>
                <w:rStyle w:val="Hyperlink"/>
                <w:noProof/>
                <w:rtl/>
                <w:lang w:bidi="fa-IR"/>
              </w:rPr>
              <w:t xml:space="preserve"> </w:t>
            </w:r>
            <w:r w:rsidR="00212598" w:rsidRPr="00835605">
              <w:rPr>
                <w:rStyle w:val="Hyperlink"/>
                <w:rFonts w:hint="eastAsia"/>
                <w:noProof/>
                <w:rtl/>
                <w:lang w:bidi="fa-IR"/>
              </w:rPr>
              <w:t>فعله</w:t>
            </w:r>
            <w:r w:rsidR="00212598" w:rsidRPr="00835605">
              <w:rPr>
                <w:rStyle w:val="Hyperlink"/>
                <w:noProof/>
                <w:rtl/>
                <w:lang w:bidi="fa-IR"/>
              </w:rPr>
              <w:t xml:space="preserve"> </w:t>
            </w:r>
            <w:r w:rsidR="00212598" w:rsidRPr="00835605">
              <w:rPr>
                <w:rStyle w:val="Hyperlink"/>
                <w:rFonts w:hint="eastAsia"/>
                <w:noProof/>
                <w:rtl/>
                <w:lang w:bidi="fa-IR"/>
              </w:rPr>
              <w:t>جمهور</w:t>
            </w:r>
            <w:r w:rsidR="00212598" w:rsidRPr="00835605">
              <w:rPr>
                <w:rStyle w:val="Hyperlink"/>
                <w:noProof/>
                <w:rtl/>
                <w:lang w:bidi="fa-IR"/>
              </w:rPr>
              <w:t xml:space="preserve"> </w:t>
            </w:r>
            <w:r w:rsidR="00212598" w:rsidRPr="00835605">
              <w:rPr>
                <w:rStyle w:val="Hyperlink"/>
                <w:rFonts w:hint="eastAsia"/>
                <w:noProof/>
                <w:rtl/>
                <w:lang w:bidi="fa-IR"/>
              </w:rPr>
              <w:t>الأمة</w:t>
            </w:r>
            <w:r w:rsidR="00212598" w:rsidRPr="00835605">
              <w:rPr>
                <w:rStyle w:val="Hyperlink"/>
                <w:noProof/>
                <w:rtl/>
                <w:lang w:bidi="fa-IR"/>
              </w:rPr>
              <w:t xml:space="preserve"> ] [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(98) -:</w:t>
            </w:r>
            <w:r w:rsidR="00212598" w:rsidRPr="00835605">
              <w:rPr>
                <w:rStyle w:val="Hyperlink"/>
                <w:noProof/>
                <w:rtl/>
                <w:lang w:bidi="fa-IR"/>
              </w:rPr>
              <w:t xml:space="preserve"> </w:t>
            </w:r>
            <w:r w:rsidR="00212598" w:rsidRPr="00835605">
              <w:rPr>
                <w:rStyle w:val="Hyperlink"/>
                <w:rFonts w:hint="eastAsia"/>
                <w:noProof/>
                <w:rtl/>
                <w:lang w:bidi="fa-IR"/>
              </w:rPr>
              <w:t>احتجاج</w:t>
            </w:r>
            <w:r w:rsidR="00212598" w:rsidRPr="00835605">
              <w:rPr>
                <w:rStyle w:val="Hyperlink"/>
                <w:noProof/>
                <w:rtl/>
                <w:lang w:bidi="fa-IR"/>
              </w:rPr>
              <w:t xml:space="preserve"> </w:t>
            </w:r>
            <w:r w:rsidR="00212598" w:rsidRPr="00835605">
              <w:rPr>
                <w:rStyle w:val="Hyperlink"/>
                <w:rFonts w:hint="eastAsia"/>
                <w:noProof/>
                <w:rtl/>
                <w:lang w:bidi="fa-IR"/>
              </w:rPr>
              <w:t>الجمهور</w:t>
            </w:r>
            <w:r w:rsidR="00212598" w:rsidRPr="00835605">
              <w:rPr>
                <w:rStyle w:val="Hyperlink"/>
                <w:noProof/>
                <w:rtl/>
                <w:lang w:bidi="fa-IR"/>
              </w:rPr>
              <w:t xml:space="preserve"> </w:t>
            </w:r>
            <w:r w:rsidR="00212598" w:rsidRPr="00835605">
              <w:rPr>
                <w:rStyle w:val="Hyperlink"/>
                <w:rFonts w:hint="eastAsia"/>
                <w:noProof/>
                <w:rtl/>
                <w:lang w:bidi="fa-IR"/>
              </w:rPr>
              <w:t>بمطلق</w:t>
            </w:r>
            <w:r w:rsidR="00212598" w:rsidRPr="00835605">
              <w:rPr>
                <w:rStyle w:val="Hyperlink"/>
                <w:noProof/>
                <w:rtl/>
                <w:lang w:bidi="fa-IR"/>
              </w:rPr>
              <w:t xml:space="preserve"> </w:t>
            </w:r>
            <w:r w:rsidR="00212598" w:rsidRPr="00835605">
              <w:rPr>
                <w:rStyle w:val="Hyperlink"/>
                <w:rFonts w:hint="eastAsia"/>
                <w:noProof/>
                <w:rtl/>
                <w:lang w:bidi="fa-IR"/>
              </w:rPr>
              <w:t>من</w:t>
            </w:r>
            <w:r w:rsidR="00212598" w:rsidRPr="00835605">
              <w:rPr>
                <w:rStyle w:val="Hyperlink"/>
                <w:noProof/>
                <w:rtl/>
                <w:lang w:bidi="fa-IR"/>
              </w:rPr>
              <w:t xml:space="preserve"> </w:t>
            </w:r>
            <w:r w:rsidR="00212598" w:rsidRPr="00835605">
              <w:rPr>
                <w:rStyle w:val="Hyperlink"/>
                <w:rFonts w:hint="eastAsia"/>
                <w:noProof/>
                <w:rtl/>
                <w:lang w:bidi="fa-IR"/>
              </w:rPr>
              <w:t>صحب</w:t>
            </w:r>
            <w:r w:rsidR="00212598" w:rsidRPr="00835605">
              <w:rPr>
                <w:rStyle w:val="Hyperlink"/>
                <w:noProof/>
                <w:rtl/>
                <w:lang w:bidi="fa-IR"/>
              </w:rPr>
              <w:t xml:space="preserve"> </w:t>
            </w:r>
            <w:r w:rsidR="00212598" w:rsidRPr="00835605">
              <w:rPr>
                <w:rStyle w:val="Hyperlink"/>
                <w:rFonts w:hint="eastAsia"/>
                <w:noProof/>
                <w:rtl/>
                <w:lang w:bidi="fa-IR"/>
              </w:rPr>
              <w:t>النبي</w:t>
            </w:r>
            <w:r w:rsidR="00212598" w:rsidRPr="00835605">
              <w:rPr>
                <w:rStyle w:val="Hyperlink"/>
                <w:noProof/>
                <w:rtl/>
                <w:lang w:bidi="fa-IR"/>
              </w:rPr>
              <w:t xml:space="preserve"> </w:t>
            </w:r>
            <w:r w:rsidR="00212598" w:rsidRPr="00835605">
              <w:rPr>
                <w:rStyle w:val="Hyperlink"/>
                <w:rFonts w:cs="Rafed Alaem" w:hint="eastAsia"/>
                <w:noProof/>
                <w:rtl/>
              </w:rPr>
              <w:t>صلى‌الله‌عليه‌وآله</w:t>
            </w:r>
            <w:r w:rsidR="00212598" w:rsidRPr="00835605">
              <w:rPr>
                <w:rStyle w:val="Hyperlink"/>
                <w:noProof/>
                <w:rtl/>
                <w:lang w:bidi="fa-IR"/>
              </w:rPr>
              <w:t xml:space="preserve"> </w:t>
            </w:r>
            <w:r w:rsidR="00212598" w:rsidRPr="00835605">
              <w:rPr>
                <w:rStyle w:val="Hyperlink"/>
                <w:rFonts w:hint="eastAsia"/>
                <w:noProof/>
                <w:rtl/>
                <w:lang w:bidi="fa-IR"/>
              </w:rPr>
              <w:t>مسلما</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496544278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540</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79" w:history="1">
            <w:r w:rsidR="00212598" w:rsidRPr="00835605">
              <w:rPr>
                <w:rStyle w:val="Hyperlink"/>
                <w:noProof/>
                <w:rtl/>
                <w:lang w:bidi="fa-IR"/>
              </w:rPr>
              <w:t xml:space="preserve">[ </w:t>
            </w:r>
            <w:r w:rsidR="00212598" w:rsidRPr="00835605">
              <w:rPr>
                <w:rStyle w:val="Hyperlink"/>
                <w:rFonts w:hint="eastAsia"/>
                <w:noProof/>
                <w:rtl/>
                <w:lang w:bidi="fa-IR"/>
              </w:rPr>
              <w:t>المورد</w:t>
            </w:r>
            <w:r w:rsidR="00212598" w:rsidRPr="00835605">
              <w:rPr>
                <w:rStyle w:val="Hyperlink"/>
                <w:noProof/>
                <w:rtl/>
                <w:lang w:bidi="fa-IR"/>
              </w:rPr>
              <w:t xml:space="preserve"> </w:t>
            </w:r>
            <w:r w:rsidR="00212598" w:rsidRPr="00835605">
              <w:rPr>
                <w:rStyle w:val="Hyperlink"/>
                <w:noProof/>
                <w:rtl/>
              </w:rPr>
              <w:t xml:space="preserve">- (99) -: </w:t>
            </w:r>
            <w:r w:rsidR="00212598" w:rsidRPr="00835605">
              <w:rPr>
                <w:rStyle w:val="Hyperlink"/>
                <w:rFonts w:hint="eastAsia"/>
                <w:noProof/>
                <w:rtl/>
              </w:rPr>
              <w:t>اعراضهم</w:t>
            </w:r>
            <w:r w:rsidR="00212598" w:rsidRPr="00835605">
              <w:rPr>
                <w:rStyle w:val="Hyperlink"/>
                <w:noProof/>
                <w:rtl/>
                <w:lang w:bidi="fa-IR"/>
              </w:rPr>
              <w:t xml:space="preserve"> </w:t>
            </w:r>
            <w:r w:rsidR="00212598" w:rsidRPr="00835605">
              <w:rPr>
                <w:rStyle w:val="Hyperlink"/>
                <w:rFonts w:hint="eastAsia"/>
                <w:noProof/>
                <w:rtl/>
                <w:lang w:bidi="fa-IR"/>
              </w:rPr>
              <w:t>عن</w:t>
            </w:r>
            <w:r w:rsidR="00212598" w:rsidRPr="00835605">
              <w:rPr>
                <w:rStyle w:val="Hyperlink"/>
                <w:noProof/>
                <w:rtl/>
                <w:lang w:bidi="fa-IR"/>
              </w:rPr>
              <w:t xml:space="preserve"> </w:t>
            </w:r>
            <w:r w:rsidR="00212598" w:rsidRPr="00835605">
              <w:rPr>
                <w:rStyle w:val="Hyperlink"/>
                <w:rFonts w:hint="eastAsia"/>
                <w:noProof/>
                <w:rtl/>
                <w:lang w:bidi="fa-IR"/>
              </w:rPr>
              <w:t>أئمة</w:t>
            </w:r>
            <w:r w:rsidR="00212598" w:rsidRPr="00835605">
              <w:rPr>
                <w:rStyle w:val="Hyperlink"/>
                <w:noProof/>
                <w:rtl/>
                <w:lang w:bidi="fa-IR"/>
              </w:rPr>
              <w:t xml:space="preserve"> </w:t>
            </w:r>
            <w:r w:rsidR="00212598" w:rsidRPr="00835605">
              <w:rPr>
                <w:rStyle w:val="Hyperlink"/>
                <w:rFonts w:hint="eastAsia"/>
                <w:noProof/>
                <w:rtl/>
                <w:lang w:bidi="fa-IR"/>
              </w:rPr>
              <w:t>العترة</w:t>
            </w:r>
            <w:r w:rsidR="00212598" w:rsidRPr="00835605">
              <w:rPr>
                <w:rStyle w:val="Hyperlink"/>
                <w:noProof/>
                <w:rtl/>
                <w:lang w:bidi="fa-IR"/>
              </w:rPr>
              <w:t xml:space="preserve"> </w:t>
            </w:r>
            <w:r w:rsidR="00212598" w:rsidRPr="00835605">
              <w:rPr>
                <w:rStyle w:val="Hyperlink"/>
                <w:rFonts w:hint="eastAsia"/>
                <w:noProof/>
                <w:rtl/>
                <w:lang w:bidi="fa-IR"/>
              </w:rPr>
              <w:t>الطاهرة</w:t>
            </w:r>
            <w:r w:rsidR="00212598" w:rsidRPr="00835605">
              <w:rPr>
                <w:rStyle w:val="Hyperlink"/>
                <w:noProof/>
                <w:rtl/>
                <w:lang w:bidi="fa-IR"/>
              </w:rPr>
              <w:t xml:space="preserve"> </w:t>
            </w:r>
            <w:r w:rsidR="00212598" w:rsidRPr="00835605">
              <w:rPr>
                <w:rStyle w:val="Hyperlink"/>
                <w:rFonts w:hint="eastAsia"/>
                <w:noProof/>
                <w:rtl/>
                <w:lang w:bidi="fa-IR"/>
              </w:rPr>
              <w:t>في</w:t>
            </w:r>
            <w:r w:rsidR="00212598" w:rsidRPr="00835605">
              <w:rPr>
                <w:rStyle w:val="Hyperlink"/>
                <w:noProof/>
                <w:rtl/>
                <w:lang w:bidi="fa-IR"/>
              </w:rPr>
              <w:t xml:space="preserve"> </w:t>
            </w:r>
            <w:r w:rsidR="00212598" w:rsidRPr="00835605">
              <w:rPr>
                <w:rStyle w:val="Hyperlink"/>
                <w:rFonts w:hint="eastAsia"/>
                <w:noProof/>
                <w:rtl/>
                <w:lang w:bidi="fa-IR"/>
              </w:rPr>
              <w:t>أصول</w:t>
            </w:r>
            <w:r w:rsidR="00212598" w:rsidRPr="00835605">
              <w:rPr>
                <w:rStyle w:val="Hyperlink"/>
                <w:noProof/>
                <w:rtl/>
                <w:lang w:bidi="fa-IR"/>
              </w:rPr>
              <w:t xml:space="preserve"> </w:t>
            </w:r>
            <w:r w:rsidR="00212598" w:rsidRPr="00835605">
              <w:rPr>
                <w:rStyle w:val="Hyperlink"/>
                <w:rFonts w:hint="eastAsia"/>
                <w:noProof/>
                <w:rtl/>
                <w:lang w:bidi="fa-IR"/>
              </w:rPr>
              <w:t>الدين</w:t>
            </w:r>
            <w:r w:rsidR="00212598" w:rsidRPr="00835605">
              <w:rPr>
                <w:rStyle w:val="Hyperlink"/>
                <w:noProof/>
                <w:rtl/>
                <w:lang w:bidi="fa-IR"/>
              </w:rPr>
              <w:t xml:space="preserve"> </w:t>
            </w:r>
            <w:r w:rsidR="00212598" w:rsidRPr="00835605">
              <w:rPr>
                <w:rStyle w:val="Hyperlink"/>
                <w:rFonts w:hint="eastAsia"/>
                <w:noProof/>
                <w:rtl/>
                <w:lang w:bidi="fa-IR"/>
              </w:rPr>
              <w:t>وفروعه</w:t>
            </w:r>
            <w:r w:rsidR="00212598" w:rsidRPr="00835605">
              <w:rPr>
                <w:rStyle w:val="Hyperlink"/>
                <w:noProof/>
                <w:rtl/>
                <w:lang w:bidi="fa-IR"/>
              </w:rPr>
              <w:t xml:space="preserve"> </w:t>
            </w:r>
            <w:r w:rsidR="00212598" w:rsidRPr="00835605">
              <w:rPr>
                <w:rStyle w:val="Hyperlink"/>
                <w:rFonts w:hint="eastAsia"/>
                <w:noProof/>
                <w:rtl/>
                <w:lang w:bidi="fa-IR"/>
              </w:rPr>
              <w:t>وفيما</w:t>
            </w:r>
            <w:r w:rsidR="00212598" w:rsidRPr="00835605">
              <w:rPr>
                <w:rStyle w:val="Hyperlink"/>
                <w:noProof/>
                <w:rtl/>
                <w:lang w:bidi="fa-IR"/>
              </w:rPr>
              <w:t xml:space="preserve"> </w:t>
            </w:r>
            <w:r w:rsidR="00212598" w:rsidRPr="00835605">
              <w:rPr>
                <w:rStyle w:val="Hyperlink"/>
                <w:rFonts w:hint="eastAsia"/>
                <w:noProof/>
                <w:rtl/>
                <w:lang w:bidi="fa-IR"/>
              </w:rPr>
              <w:t>هو</w:t>
            </w:r>
            <w:r w:rsidR="00212598" w:rsidRPr="00835605">
              <w:rPr>
                <w:rStyle w:val="Hyperlink"/>
                <w:noProof/>
                <w:rtl/>
                <w:lang w:bidi="fa-IR"/>
              </w:rPr>
              <w:t xml:space="preserve"> </w:t>
            </w:r>
            <w:r w:rsidR="00212598" w:rsidRPr="00835605">
              <w:rPr>
                <w:rStyle w:val="Hyperlink"/>
                <w:rFonts w:hint="eastAsia"/>
                <w:noProof/>
                <w:rtl/>
                <w:lang w:bidi="fa-IR"/>
              </w:rPr>
              <w:t>إليهما</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496544279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547</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80" w:history="1">
            <w:r w:rsidR="00212598" w:rsidRPr="00835605">
              <w:rPr>
                <w:rStyle w:val="Hyperlink"/>
                <w:noProof/>
                <w:rtl/>
                <w:lang w:bidi="fa-IR"/>
              </w:rPr>
              <w:t xml:space="preserve">[ </w:t>
            </w:r>
            <w:r w:rsidR="00212598" w:rsidRPr="00835605">
              <w:rPr>
                <w:rStyle w:val="Hyperlink"/>
                <w:rFonts w:hint="eastAsia"/>
                <w:noProof/>
                <w:rtl/>
              </w:rPr>
              <w:t>المورد</w:t>
            </w:r>
            <w:r w:rsidR="00212598" w:rsidRPr="00835605">
              <w:rPr>
                <w:rStyle w:val="Hyperlink"/>
                <w:noProof/>
                <w:rtl/>
              </w:rPr>
              <w:t xml:space="preserve"> (100) -:</w:t>
            </w:r>
            <w:r w:rsidR="00212598" w:rsidRPr="00835605">
              <w:rPr>
                <w:rStyle w:val="Hyperlink"/>
                <w:noProof/>
                <w:rtl/>
                <w:lang w:bidi="fa-IR"/>
              </w:rPr>
              <w:t xml:space="preserve"> </w:t>
            </w:r>
            <w:r w:rsidR="00212598" w:rsidRPr="00835605">
              <w:rPr>
                <w:rStyle w:val="Hyperlink"/>
                <w:rFonts w:hint="eastAsia"/>
                <w:noProof/>
                <w:rtl/>
                <w:lang w:bidi="fa-IR"/>
              </w:rPr>
              <w:t>الدعوة</w:t>
            </w:r>
            <w:r w:rsidR="00212598" w:rsidRPr="00835605">
              <w:rPr>
                <w:rStyle w:val="Hyperlink"/>
                <w:noProof/>
                <w:rtl/>
                <w:lang w:bidi="fa-IR"/>
              </w:rPr>
              <w:t xml:space="preserve"> </w:t>
            </w:r>
            <w:r w:rsidR="00212598" w:rsidRPr="00835605">
              <w:rPr>
                <w:rStyle w:val="Hyperlink"/>
                <w:rFonts w:hint="eastAsia"/>
                <w:noProof/>
                <w:rtl/>
                <w:lang w:bidi="fa-IR"/>
              </w:rPr>
              <w:t>إلى</w:t>
            </w:r>
            <w:r w:rsidR="00212598" w:rsidRPr="00835605">
              <w:rPr>
                <w:rStyle w:val="Hyperlink"/>
                <w:noProof/>
                <w:rtl/>
                <w:lang w:bidi="fa-IR"/>
              </w:rPr>
              <w:t xml:space="preserve"> </w:t>
            </w:r>
            <w:r w:rsidR="00212598" w:rsidRPr="00835605">
              <w:rPr>
                <w:rStyle w:val="Hyperlink"/>
                <w:rFonts w:hint="eastAsia"/>
                <w:noProof/>
                <w:rtl/>
                <w:lang w:bidi="fa-IR"/>
              </w:rPr>
              <w:t>الصفاء</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496544280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572</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81" w:history="1">
            <w:r w:rsidR="00212598" w:rsidRPr="00835605">
              <w:rPr>
                <w:rStyle w:val="Hyperlink"/>
                <w:noProof/>
                <w:rtl/>
                <w:lang w:bidi="fa-IR"/>
              </w:rPr>
              <w:t xml:space="preserve">[ </w:t>
            </w:r>
            <w:r w:rsidR="00212598" w:rsidRPr="00835605">
              <w:rPr>
                <w:rStyle w:val="Hyperlink"/>
                <w:rFonts w:hint="eastAsia"/>
                <w:noProof/>
                <w:rtl/>
                <w:lang w:bidi="fa-IR"/>
              </w:rPr>
              <w:t>خاتمة</w:t>
            </w:r>
            <w:r w:rsidR="00212598" w:rsidRPr="00835605">
              <w:rPr>
                <w:rStyle w:val="Hyperlink"/>
                <w:noProof/>
                <w:rtl/>
                <w:lang w:bidi="fa-IR"/>
              </w:rPr>
              <w:t xml:space="preserve"> </w:t>
            </w:r>
            <w:r w:rsidR="00212598" w:rsidRPr="00835605">
              <w:rPr>
                <w:rStyle w:val="Hyperlink"/>
                <w:rFonts w:hint="eastAsia"/>
                <w:noProof/>
                <w:rtl/>
                <w:lang w:bidi="fa-IR"/>
              </w:rPr>
              <w:t>الكتاب</w:t>
            </w:r>
            <w:r w:rsidR="00212598" w:rsidRPr="00835605">
              <w:rPr>
                <w:rStyle w:val="Hyperlink"/>
                <w:noProof/>
                <w:rtl/>
                <w:lang w:bidi="fa-IR"/>
              </w:rPr>
              <w:t xml:space="preserve"> ]</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496544281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578</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82" w:history="1">
            <w:r w:rsidR="00212598" w:rsidRPr="00835605">
              <w:rPr>
                <w:rStyle w:val="Hyperlink"/>
                <w:rFonts w:hint="eastAsia"/>
                <w:noProof/>
                <w:rtl/>
                <w:lang w:bidi="fa-IR"/>
              </w:rPr>
              <w:t>أنا</w:t>
            </w:r>
            <w:r w:rsidR="00212598" w:rsidRPr="00835605">
              <w:rPr>
                <w:rStyle w:val="Hyperlink"/>
                <w:noProof/>
                <w:rtl/>
                <w:lang w:bidi="fa-IR"/>
              </w:rPr>
              <w:t xml:space="preserve"> </w:t>
            </w:r>
            <w:r w:rsidR="00212598" w:rsidRPr="00835605">
              <w:rPr>
                <w:rStyle w:val="Hyperlink"/>
                <w:rFonts w:hint="eastAsia"/>
                <w:noProof/>
                <w:rtl/>
                <w:lang w:bidi="fa-IR"/>
              </w:rPr>
              <w:t>مدينة</w:t>
            </w:r>
            <w:r w:rsidR="00212598" w:rsidRPr="00835605">
              <w:rPr>
                <w:rStyle w:val="Hyperlink"/>
                <w:noProof/>
                <w:rtl/>
                <w:lang w:bidi="fa-IR"/>
              </w:rPr>
              <w:t xml:space="preserve"> </w:t>
            </w:r>
            <w:r w:rsidR="00212598" w:rsidRPr="00835605">
              <w:rPr>
                <w:rStyle w:val="Hyperlink"/>
                <w:rFonts w:hint="eastAsia"/>
                <w:noProof/>
                <w:rtl/>
                <w:lang w:bidi="fa-IR"/>
              </w:rPr>
              <w:t>العلم</w:t>
            </w:r>
            <w:r w:rsidR="00212598" w:rsidRPr="00835605">
              <w:rPr>
                <w:rStyle w:val="Hyperlink"/>
                <w:noProof/>
                <w:rtl/>
                <w:lang w:bidi="fa-IR"/>
              </w:rPr>
              <w:t xml:space="preserve"> </w:t>
            </w:r>
            <w:r w:rsidR="00212598" w:rsidRPr="00835605">
              <w:rPr>
                <w:rStyle w:val="Hyperlink"/>
                <w:rFonts w:hint="eastAsia"/>
                <w:noProof/>
                <w:rtl/>
                <w:lang w:bidi="fa-IR"/>
              </w:rPr>
              <w:t>وعلي</w:t>
            </w:r>
            <w:r w:rsidR="00212598" w:rsidRPr="00835605">
              <w:rPr>
                <w:rStyle w:val="Hyperlink"/>
                <w:noProof/>
                <w:rtl/>
                <w:lang w:bidi="fa-IR"/>
              </w:rPr>
              <w:t xml:space="preserve"> </w:t>
            </w:r>
            <w:r w:rsidR="00212598" w:rsidRPr="00835605">
              <w:rPr>
                <w:rStyle w:val="Hyperlink"/>
                <w:rFonts w:hint="eastAsia"/>
                <w:noProof/>
                <w:rtl/>
                <w:lang w:bidi="fa-IR"/>
              </w:rPr>
              <w:t>بابها</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496544282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589</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83" w:history="1">
            <w:r w:rsidR="00212598" w:rsidRPr="00835605">
              <w:rPr>
                <w:rStyle w:val="Hyperlink"/>
                <w:rFonts w:hint="eastAsia"/>
                <w:noProof/>
                <w:rtl/>
                <w:lang w:bidi="fa-IR"/>
              </w:rPr>
              <w:t>عدم</w:t>
            </w:r>
            <w:r w:rsidR="00212598" w:rsidRPr="00835605">
              <w:rPr>
                <w:rStyle w:val="Hyperlink"/>
                <w:noProof/>
                <w:rtl/>
                <w:lang w:bidi="fa-IR"/>
              </w:rPr>
              <w:t xml:space="preserve"> </w:t>
            </w:r>
            <w:r w:rsidR="00212598" w:rsidRPr="00835605">
              <w:rPr>
                <w:rStyle w:val="Hyperlink"/>
                <w:rFonts w:hint="eastAsia"/>
                <w:noProof/>
                <w:rtl/>
                <w:lang w:bidi="fa-IR"/>
              </w:rPr>
              <w:t>النص</w:t>
            </w:r>
            <w:r w:rsidR="00212598" w:rsidRPr="00835605">
              <w:rPr>
                <w:rStyle w:val="Hyperlink"/>
                <w:noProof/>
                <w:rtl/>
                <w:lang w:bidi="fa-IR"/>
              </w:rPr>
              <w:t xml:space="preserve"> </w:t>
            </w:r>
            <w:r w:rsidR="00212598" w:rsidRPr="00835605">
              <w:rPr>
                <w:rStyle w:val="Hyperlink"/>
                <w:rFonts w:hint="eastAsia"/>
                <w:noProof/>
                <w:rtl/>
                <w:lang w:bidi="fa-IR"/>
              </w:rPr>
              <w:t>على</w:t>
            </w:r>
            <w:r w:rsidR="00212598" w:rsidRPr="00835605">
              <w:rPr>
                <w:rStyle w:val="Hyperlink"/>
                <w:noProof/>
                <w:rtl/>
                <w:lang w:bidi="fa-IR"/>
              </w:rPr>
              <w:t xml:space="preserve"> </w:t>
            </w:r>
            <w:r w:rsidR="00212598" w:rsidRPr="00835605">
              <w:rPr>
                <w:rStyle w:val="Hyperlink"/>
                <w:rFonts w:hint="eastAsia"/>
                <w:noProof/>
                <w:rtl/>
                <w:lang w:bidi="fa-IR"/>
              </w:rPr>
              <w:t>الإمامة</w:t>
            </w:r>
            <w:r w:rsidR="00212598" w:rsidRPr="00835605">
              <w:rPr>
                <w:rStyle w:val="Hyperlink"/>
                <w:noProof/>
                <w:rtl/>
                <w:lang w:bidi="fa-IR"/>
              </w:rPr>
              <w:t xml:space="preserve"> </w:t>
            </w:r>
            <w:r w:rsidR="00212598" w:rsidRPr="00835605">
              <w:rPr>
                <w:rStyle w:val="Hyperlink"/>
                <w:rFonts w:hint="eastAsia"/>
                <w:noProof/>
                <w:rtl/>
                <w:lang w:bidi="fa-IR"/>
              </w:rPr>
              <w:t>بآية</w:t>
            </w:r>
            <w:r w:rsidR="00212598" w:rsidRPr="00835605">
              <w:rPr>
                <w:rStyle w:val="Hyperlink"/>
                <w:noProof/>
                <w:rtl/>
                <w:lang w:bidi="fa-IR"/>
              </w:rPr>
              <w:t xml:space="preserve"> </w:t>
            </w:r>
            <w:r w:rsidR="00212598" w:rsidRPr="00835605">
              <w:rPr>
                <w:rStyle w:val="Hyperlink"/>
                <w:rFonts w:hint="eastAsia"/>
                <w:noProof/>
                <w:rtl/>
                <w:lang w:bidi="fa-IR"/>
              </w:rPr>
              <w:t>من</w:t>
            </w:r>
            <w:r w:rsidR="00212598" w:rsidRPr="00835605">
              <w:rPr>
                <w:rStyle w:val="Hyperlink"/>
                <w:noProof/>
                <w:rtl/>
                <w:lang w:bidi="fa-IR"/>
              </w:rPr>
              <w:t xml:space="preserve"> </w:t>
            </w:r>
            <w:r w:rsidR="00212598" w:rsidRPr="00835605">
              <w:rPr>
                <w:rStyle w:val="Hyperlink"/>
                <w:rFonts w:hint="eastAsia"/>
                <w:noProof/>
                <w:rtl/>
                <w:lang w:bidi="fa-IR"/>
              </w:rPr>
              <w:t>الكتاب</w:t>
            </w:r>
            <w:r w:rsidR="00212598" w:rsidRPr="00835605">
              <w:rPr>
                <w:rStyle w:val="Hyperlink"/>
                <w:noProof/>
                <w:rtl/>
                <w:lang w:bidi="fa-IR"/>
              </w:rPr>
              <w:t xml:space="preserve"> </w:t>
            </w:r>
            <w:r w:rsidR="00212598" w:rsidRPr="00835605">
              <w:rPr>
                <w:rStyle w:val="Hyperlink"/>
                <w:rFonts w:hint="eastAsia"/>
                <w:noProof/>
                <w:rtl/>
                <w:lang w:bidi="fa-IR"/>
              </w:rPr>
              <w:t>الحكيم</w:t>
            </w:r>
            <w:r w:rsidR="00212598" w:rsidRPr="00835605">
              <w:rPr>
                <w:rStyle w:val="Hyperlink"/>
                <w:noProof/>
                <w:rtl/>
                <w:lang w:bidi="fa-IR"/>
              </w:rPr>
              <w:t xml:space="preserve"> </w:t>
            </w:r>
            <w:r w:rsidR="00212598" w:rsidRPr="00835605">
              <w:rPr>
                <w:rStyle w:val="Hyperlink"/>
                <w:rFonts w:hint="eastAsia"/>
                <w:noProof/>
                <w:rtl/>
                <w:lang w:bidi="fa-IR"/>
              </w:rPr>
              <w:t>صريحة</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496544283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598</w:t>
            </w:r>
            <w:r>
              <w:rPr>
                <w:noProof/>
                <w:webHidden/>
                <w:rtl/>
              </w:rPr>
              <w:fldChar w:fldCharType="end"/>
            </w:r>
          </w:hyperlink>
        </w:p>
        <w:p w:rsidR="00212598" w:rsidRDefault="009B384F">
          <w:pPr>
            <w:pStyle w:val="TOC2"/>
            <w:tabs>
              <w:tab w:val="right" w:leader="dot" w:pos="7786"/>
            </w:tabs>
            <w:rPr>
              <w:rFonts w:asciiTheme="minorHAnsi" w:eastAsiaTheme="minorEastAsia" w:hAnsiTheme="minorHAnsi" w:cstheme="minorBidi"/>
              <w:noProof/>
              <w:color w:val="auto"/>
              <w:sz w:val="22"/>
              <w:szCs w:val="22"/>
              <w:rtl/>
            </w:rPr>
          </w:pPr>
          <w:hyperlink w:anchor="_Toc496544284" w:history="1">
            <w:r w:rsidR="00212598" w:rsidRPr="00835605">
              <w:rPr>
                <w:rStyle w:val="Hyperlink"/>
                <w:rFonts w:hint="eastAsia"/>
                <w:noProof/>
                <w:rtl/>
                <w:lang w:bidi="fa-IR"/>
              </w:rPr>
              <w:t>الفهرس</w:t>
            </w:r>
            <w:r w:rsidR="00212598">
              <w:rPr>
                <w:noProof/>
                <w:webHidden/>
                <w:rtl/>
              </w:rPr>
              <w:tab/>
            </w:r>
            <w:r>
              <w:rPr>
                <w:noProof/>
                <w:webHidden/>
                <w:rtl/>
              </w:rPr>
              <w:fldChar w:fldCharType="begin"/>
            </w:r>
            <w:r w:rsidR="00212598">
              <w:rPr>
                <w:noProof/>
                <w:webHidden/>
                <w:rtl/>
              </w:rPr>
              <w:instrText xml:space="preserve"> </w:instrText>
            </w:r>
            <w:r w:rsidR="00212598">
              <w:rPr>
                <w:noProof/>
                <w:webHidden/>
              </w:rPr>
              <w:instrText>PAGEREF</w:instrText>
            </w:r>
            <w:r w:rsidR="00212598">
              <w:rPr>
                <w:noProof/>
                <w:webHidden/>
                <w:rtl/>
              </w:rPr>
              <w:instrText xml:space="preserve"> _</w:instrText>
            </w:r>
            <w:r w:rsidR="00212598">
              <w:rPr>
                <w:noProof/>
                <w:webHidden/>
              </w:rPr>
              <w:instrText>Toc</w:instrText>
            </w:r>
            <w:r w:rsidR="00212598">
              <w:rPr>
                <w:noProof/>
                <w:webHidden/>
                <w:rtl/>
              </w:rPr>
              <w:instrText xml:space="preserve">496544284 </w:instrText>
            </w:r>
            <w:r w:rsidR="00212598">
              <w:rPr>
                <w:noProof/>
                <w:webHidden/>
              </w:rPr>
              <w:instrText>\h</w:instrText>
            </w:r>
            <w:r w:rsidR="00212598">
              <w:rPr>
                <w:noProof/>
                <w:webHidden/>
                <w:rtl/>
              </w:rPr>
              <w:instrText xml:space="preserve"> </w:instrText>
            </w:r>
            <w:r>
              <w:rPr>
                <w:noProof/>
                <w:webHidden/>
                <w:rtl/>
              </w:rPr>
            </w:r>
            <w:r>
              <w:rPr>
                <w:noProof/>
                <w:webHidden/>
                <w:rtl/>
              </w:rPr>
              <w:fldChar w:fldCharType="separate"/>
            </w:r>
            <w:r w:rsidR="00212598">
              <w:rPr>
                <w:noProof/>
                <w:webHidden/>
                <w:rtl/>
              </w:rPr>
              <w:t>624</w:t>
            </w:r>
            <w:r>
              <w:rPr>
                <w:noProof/>
                <w:webHidden/>
                <w:rtl/>
              </w:rPr>
              <w:fldChar w:fldCharType="end"/>
            </w:r>
          </w:hyperlink>
        </w:p>
        <w:p w:rsidR="00212598" w:rsidRDefault="009B384F">
          <w:r>
            <w:fldChar w:fldCharType="end"/>
          </w:r>
        </w:p>
      </w:sdtContent>
    </w:sdt>
    <w:p w:rsidR="00212598" w:rsidRDefault="00212598" w:rsidP="00801D13">
      <w:pPr>
        <w:pStyle w:val="libNormal"/>
        <w:rPr>
          <w:rtl/>
          <w:lang w:bidi="fa-IR"/>
        </w:rPr>
      </w:pPr>
    </w:p>
    <w:sectPr w:rsidR="00212598"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D11" w:rsidRDefault="00757D11">
      <w:r>
        <w:separator/>
      </w:r>
    </w:p>
  </w:endnote>
  <w:endnote w:type="continuationSeparator" w:id="0">
    <w:p w:rsidR="00757D11" w:rsidRDefault="00757D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altName w:val="Times New Roman"/>
    <w:charset w:val="B2"/>
    <w:family w:val="auto"/>
    <w:pitch w:val="variable"/>
    <w:sig w:usb0="00002000"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F07" w:rsidRPr="00460435" w:rsidRDefault="009B384F"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CB0F07"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992594">
      <w:rPr>
        <w:rFonts w:ascii="Traditional Arabic" w:hAnsi="Traditional Arabic"/>
        <w:noProof/>
        <w:sz w:val="28"/>
        <w:szCs w:val="28"/>
        <w:rtl/>
      </w:rPr>
      <w:t>608</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F07" w:rsidRPr="00460435" w:rsidRDefault="009B384F"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CB0F07"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992594">
      <w:rPr>
        <w:rFonts w:ascii="Traditional Arabic" w:hAnsi="Traditional Arabic"/>
        <w:noProof/>
        <w:sz w:val="28"/>
        <w:szCs w:val="28"/>
        <w:rtl/>
      </w:rPr>
      <w:t>607</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F07" w:rsidRPr="00460435" w:rsidRDefault="009B384F"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CB0F07"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992594">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D11" w:rsidRDefault="00757D11">
      <w:r>
        <w:separator/>
      </w:r>
    </w:p>
  </w:footnote>
  <w:footnote w:type="continuationSeparator" w:id="0">
    <w:p w:rsidR="00757D11" w:rsidRDefault="00757D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DC0DE9"/>
    <w:rsid w:val="000030CE"/>
    <w:rsid w:val="00005A19"/>
    <w:rsid w:val="00007663"/>
    <w:rsid w:val="00010AD5"/>
    <w:rsid w:val="00015753"/>
    <w:rsid w:val="000178A1"/>
    <w:rsid w:val="00022CB0"/>
    <w:rsid w:val="00024DBC"/>
    <w:rsid w:val="000267FE"/>
    <w:rsid w:val="0003211F"/>
    <w:rsid w:val="00034DB7"/>
    <w:rsid w:val="00040798"/>
    <w:rsid w:val="00042F45"/>
    <w:rsid w:val="00043023"/>
    <w:rsid w:val="000510B4"/>
    <w:rsid w:val="00054406"/>
    <w:rsid w:val="0006216A"/>
    <w:rsid w:val="00066C43"/>
    <w:rsid w:val="00067F84"/>
    <w:rsid w:val="00071C97"/>
    <w:rsid w:val="000749C4"/>
    <w:rsid w:val="000752E8"/>
    <w:rsid w:val="0007613C"/>
    <w:rsid w:val="000761F7"/>
    <w:rsid w:val="00076604"/>
    <w:rsid w:val="00076A3A"/>
    <w:rsid w:val="00077163"/>
    <w:rsid w:val="00082D69"/>
    <w:rsid w:val="00090987"/>
    <w:rsid w:val="00092805"/>
    <w:rsid w:val="00092A0C"/>
    <w:rsid w:val="00095BA6"/>
    <w:rsid w:val="000A7750"/>
    <w:rsid w:val="000B2E78"/>
    <w:rsid w:val="000B3A56"/>
    <w:rsid w:val="000B61DD"/>
    <w:rsid w:val="000B687F"/>
    <w:rsid w:val="000C0A89"/>
    <w:rsid w:val="000C6E97"/>
    <w:rsid w:val="000C7722"/>
    <w:rsid w:val="000D0932"/>
    <w:rsid w:val="000D1BDF"/>
    <w:rsid w:val="000D4AED"/>
    <w:rsid w:val="000D71B7"/>
    <w:rsid w:val="000E0153"/>
    <w:rsid w:val="000E1D61"/>
    <w:rsid w:val="000E3F3D"/>
    <w:rsid w:val="000E46E9"/>
    <w:rsid w:val="000E6824"/>
    <w:rsid w:val="000E77FC"/>
    <w:rsid w:val="000F305D"/>
    <w:rsid w:val="000F43CB"/>
    <w:rsid w:val="000F4B10"/>
    <w:rsid w:val="0010049D"/>
    <w:rsid w:val="00103118"/>
    <w:rsid w:val="0010315B"/>
    <w:rsid w:val="001033B6"/>
    <w:rsid w:val="00103495"/>
    <w:rsid w:val="00103C79"/>
    <w:rsid w:val="00105B98"/>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18E9"/>
    <w:rsid w:val="0014341C"/>
    <w:rsid w:val="00143EEA"/>
    <w:rsid w:val="001474A6"/>
    <w:rsid w:val="00147ED8"/>
    <w:rsid w:val="00151C03"/>
    <w:rsid w:val="001531AC"/>
    <w:rsid w:val="001536D9"/>
    <w:rsid w:val="00153917"/>
    <w:rsid w:val="00157306"/>
    <w:rsid w:val="00160F76"/>
    <w:rsid w:val="001619A4"/>
    <w:rsid w:val="00163A74"/>
    <w:rsid w:val="00163D83"/>
    <w:rsid w:val="00164767"/>
    <w:rsid w:val="00164810"/>
    <w:rsid w:val="001712E1"/>
    <w:rsid w:val="001767EE"/>
    <w:rsid w:val="0018220B"/>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4D5E"/>
    <w:rsid w:val="001D5007"/>
    <w:rsid w:val="001E016E"/>
    <w:rsid w:val="001E25DC"/>
    <w:rsid w:val="001E33F1"/>
    <w:rsid w:val="001F0713"/>
    <w:rsid w:val="001F3DB4"/>
    <w:rsid w:val="001F4237"/>
    <w:rsid w:val="00200E9A"/>
    <w:rsid w:val="0020135A"/>
    <w:rsid w:val="00202C7B"/>
    <w:rsid w:val="002045CF"/>
    <w:rsid w:val="002054C5"/>
    <w:rsid w:val="00212598"/>
    <w:rsid w:val="00212A2E"/>
    <w:rsid w:val="002139CB"/>
    <w:rsid w:val="00214077"/>
    <w:rsid w:val="0021424B"/>
    <w:rsid w:val="00214801"/>
    <w:rsid w:val="00221675"/>
    <w:rsid w:val="0022371B"/>
    <w:rsid w:val="00224964"/>
    <w:rsid w:val="00226098"/>
    <w:rsid w:val="002267C7"/>
    <w:rsid w:val="0022730F"/>
    <w:rsid w:val="00227FEE"/>
    <w:rsid w:val="002354DA"/>
    <w:rsid w:val="00237C0B"/>
    <w:rsid w:val="00241F59"/>
    <w:rsid w:val="0024217F"/>
    <w:rsid w:val="0024265C"/>
    <w:rsid w:val="00243D20"/>
    <w:rsid w:val="00244C2E"/>
    <w:rsid w:val="00246307"/>
    <w:rsid w:val="00250E0A"/>
    <w:rsid w:val="00251E02"/>
    <w:rsid w:val="002568DF"/>
    <w:rsid w:val="00257657"/>
    <w:rsid w:val="00261F33"/>
    <w:rsid w:val="00263F56"/>
    <w:rsid w:val="00272450"/>
    <w:rsid w:val="00272651"/>
    <w:rsid w:val="0027369F"/>
    <w:rsid w:val="00276F64"/>
    <w:rsid w:val="002812DC"/>
    <w:rsid w:val="002818EF"/>
    <w:rsid w:val="00281A4E"/>
    <w:rsid w:val="00282543"/>
    <w:rsid w:val="0028271F"/>
    <w:rsid w:val="0028272B"/>
    <w:rsid w:val="002865AB"/>
    <w:rsid w:val="0028771C"/>
    <w:rsid w:val="002942BA"/>
    <w:rsid w:val="00296E4F"/>
    <w:rsid w:val="002A0284"/>
    <w:rsid w:val="002A1851"/>
    <w:rsid w:val="002A2068"/>
    <w:rsid w:val="002A2F34"/>
    <w:rsid w:val="002A338C"/>
    <w:rsid w:val="002A3A81"/>
    <w:rsid w:val="002A5096"/>
    <w:rsid w:val="002A69AC"/>
    <w:rsid w:val="002A717D"/>
    <w:rsid w:val="002A7340"/>
    <w:rsid w:val="002A73D7"/>
    <w:rsid w:val="002B16B7"/>
    <w:rsid w:val="002B17B2"/>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250"/>
    <w:rsid w:val="002E5CA1"/>
    <w:rsid w:val="002E6022"/>
    <w:rsid w:val="002F3626"/>
    <w:rsid w:val="002F42E5"/>
    <w:rsid w:val="002F65B9"/>
    <w:rsid w:val="002F789E"/>
    <w:rsid w:val="00301871"/>
    <w:rsid w:val="00301EBF"/>
    <w:rsid w:val="00305219"/>
    <w:rsid w:val="00307C3A"/>
    <w:rsid w:val="00310762"/>
    <w:rsid w:val="00310A38"/>
    <w:rsid w:val="00310D1D"/>
    <w:rsid w:val="003129CD"/>
    <w:rsid w:val="003133AB"/>
    <w:rsid w:val="00317E22"/>
    <w:rsid w:val="00320644"/>
    <w:rsid w:val="00322466"/>
    <w:rsid w:val="00324B78"/>
    <w:rsid w:val="00325A62"/>
    <w:rsid w:val="00326131"/>
    <w:rsid w:val="00330D70"/>
    <w:rsid w:val="0033317B"/>
    <w:rsid w:val="003339D0"/>
    <w:rsid w:val="0033510F"/>
    <w:rsid w:val="00335249"/>
    <w:rsid w:val="003353BB"/>
    <w:rsid w:val="0033620A"/>
    <w:rsid w:val="0034239A"/>
    <w:rsid w:val="0035368E"/>
    <w:rsid w:val="00354493"/>
    <w:rsid w:val="00355C40"/>
    <w:rsid w:val="00360A5F"/>
    <w:rsid w:val="003618AA"/>
    <w:rsid w:val="00362F97"/>
    <w:rsid w:val="0036371E"/>
    <w:rsid w:val="00363C94"/>
    <w:rsid w:val="0036400D"/>
    <w:rsid w:val="00364824"/>
    <w:rsid w:val="00364867"/>
    <w:rsid w:val="00370223"/>
    <w:rsid w:val="00373085"/>
    <w:rsid w:val="003771B6"/>
    <w:rsid w:val="00380674"/>
    <w:rsid w:val="00381B8F"/>
    <w:rsid w:val="0038683D"/>
    <w:rsid w:val="00387F48"/>
    <w:rsid w:val="003912FA"/>
    <w:rsid w:val="003934A7"/>
    <w:rsid w:val="003963F3"/>
    <w:rsid w:val="0039787F"/>
    <w:rsid w:val="003A1475"/>
    <w:rsid w:val="003A2AED"/>
    <w:rsid w:val="003A3298"/>
    <w:rsid w:val="003A4587"/>
    <w:rsid w:val="003A475E"/>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3F761F"/>
    <w:rsid w:val="0040243A"/>
    <w:rsid w:val="00402C65"/>
    <w:rsid w:val="00404EB7"/>
    <w:rsid w:val="004066C0"/>
    <w:rsid w:val="00407D56"/>
    <w:rsid w:val="004141BD"/>
    <w:rsid w:val="004142DF"/>
    <w:rsid w:val="004146B4"/>
    <w:rsid w:val="00416E2B"/>
    <w:rsid w:val="004170C4"/>
    <w:rsid w:val="004209BA"/>
    <w:rsid w:val="00420C44"/>
    <w:rsid w:val="0042502E"/>
    <w:rsid w:val="00426C22"/>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775A0"/>
    <w:rsid w:val="00481D03"/>
    <w:rsid w:val="00481FD0"/>
    <w:rsid w:val="0048221F"/>
    <w:rsid w:val="004866A7"/>
    <w:rsid w:val="00487DAA"/>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1B49"/>
    <w:rsid w:val="004C2A20"/>
    <w:rsid w:val="004C3E90"/>
    <w:rsid w:val="004C4336"/>
    <w:rsid w:val="004C5D14"/>
    <w:rsid w:val="004C77B5"/>
    <w:rsid w:val="004C77BF"/>
    <w:rsid w:val="004D67F7"/>
    <w:rsid w:val="004D7678"/>
    <w:rsid w:val="004D7CD7"/>
    <w:rsid w:val="004E0B37"/>
    <w:rsid w:val="004E4461"/>
    <w:rsid w:val="004E6E95"/>
    <w:rsid w:val="004E7BA2"/>
    <w:rsid w:val="004F58BA"/>
    <w:rsid w:val="004F6137"/>
    <w:rsid w:val="005022E5"/>
    <w:rsid w:val="00505A04"/>
    <w:rsid w:val="00511807"/>
    <w:rsid w:val="00511B0E"/>
    <w:rsid w:val="00514000"/>
    <w:rsid w:val="00522FEC"/>
    <w:rsid w:val="005254BC"/>
    <w:rsid w:val="00526724"/>
    <w:rsid w:val="00527660"/>
    <w:rsid w:val="00540F36"/>
    <w:rsid w:val="00541189"/>
    <w:rsid w:val="0054157A"/>
    <w:rsid w:val="00542EEF"/>
    <w:rsid w:val="00547C81"/>
    <w:rsid w:val="00550B2F"/>
    <w:rsid w:val="00551712"/>
    <w:rsid w:val="00551E02"/>
    <w:rsid w:val="005529FE"/>
    <w:rsid w:val="00552C63"/>
    <w:rsid w:val="00553E73"/>
    <w:rsid w:val="00553E8E"/>
    <w:rsid w:val="005540AB"/>
    <w:rsid w:val="005549DE"/>
    <w:rsid w:val="00556745"/>
    <w:rsid w:val="005573CD"/>
    <w:rsid w:val="00557500"/>
    <w:rsid w:val="00557FB6"/>
    <w:rsid w:val="00561C58"/>
    <w:rsid w:val="0056257C"/>
    <w:rsid w:val="00562EED"/>
    <w:rsid w:val="00565ADE"/>
    <w:rsid w:val="005673A9"/>
    <w:rsid w:val="0057006C"/>
    <w:rsid w:val="00571BF1"/>
    <w:rsid w:val="00574C66"/>
    <w:rsid w:val="0057612B"/>
    <w:rsid w:val="0057653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33FE"/>
    <w:rsid w:val="005B56BE"/>
    <w:rsid w:val="005B68D5"/>
    <w:rsid w:val="005C07D9"/>
    <w:rsid w:val="005C0E2F"/>
    <w:rsid w:val="005C7719"/>
    <w:rsid w:val="005D2C72"/>
    <w:rsid w:val="005D3241"/>
    <w:rsid w:val="005E2913"/>
    <w:rsid w:val="005E399F"/>
    <w:rsid w:val="005E5D2F"/>
    <w:rsid w:val="005E6836"/>
    <w:rsid w:val="005E6A3C"/>
    <w:rsid w:val="005E6E3A"/>
    <w:rsid w:val="005F0045"/>
    <w:rsid w:val="005F15C3"/>
    <w:rsid w:val="005F1BD6"/>
    <w:rsid w:val="005F2004"/>
    <w:rsid w:val="005F2E2D"/>
    <w:rsid w:val="005F2F00"/>
    <w:rsid w:val="00600E66"/>
    <w:rsid w:val="006013DF"/>
    <w:rsid w:val="0060295E"/>
    <w:rsid w:val="00603583"/>
    <w:rsid w:val="00603605"/>
    <w:rsid w:val="00603F83"/>
    <w:rsid w:val="006041A3"/>
    <w:rsid w:val="0060718F"/>
    <w:rsid w:val="00614301"/>
    <w:rsid w:val="00616B70"/>
    <w:rsid w:val="00620867"/>
    <w:rsid w:val="00620B12"/>
    <w:rsid w:val="006210F4"/>
    <w:rsid w:val="00621DEA"/>
    <w:rsid w:val="00624B9F"/>
    <w:rsid w:val="006258D2"/>
    <w:rsid w:val="00625C71"/>
    <w:rsid w:val="00626383"/>
    <w:rsid w:val="00627316"/>
    <w:rsid w:val="00627A7B"/>
    <w:rsid w:val="006317B0"/>
    <w:rsid w:val="00633FB4"/>
    <w:rsid w:val="006357C1"/>
    <w:rsid w:val="00635BA7"/>
    <w:rsid w:val="006365EA"/>
    <w:rsid w:val="00636F27"/>
    <w:rsid w:val="0063712C"/>
    <w:rsid w:val="00637374"/>
    <w:rsid w:val="00640BB2"/>
    <w:rsid w:val="00641A2D"/>
    <w:rsid w:val="00643F5E"/>
    <w:rsid w:val="006449AF"/>
    <w:rsid w:val="006465BD"/>
    <w:rsid w:val="00646D08"/>
    <w:rsid w:val="00651640"/>
    <w:rsid w:val="00651ADF"/>
    <w:rsid w:val="00653A80"/>
    <w:rsid w:val="006574EA"/>
    <w:rsid w:val="00662422"/>
    <w:rsid w:val="00663284"/>
    <w:rsid w:val="0066396C"/>
    <w:rsid w:val="00665B79"/>
    <w:rsid w:val="006726F6"/>
    <w:rsid w:val="00672E5A"/>
    <w:rsid w:val="00676B9C"/>
    <w:rsid w:val="00676F45"/>
    <w:rsid w:val="0068115C"/>
    <w:rsid w:val="00682902"/>
    <w:rsid w:val="00683EED"/>
    <w:rsid w:val="00683F3A"/>
    <w:rsid w:val="00684527"/>
    <w:rsid w:val="00686415"/>
    <w:rsid w:val="0068652E"/>
    <w:rsid w:val="00687928"/>
    <w:rsid w:val="0069163F"/>
    <w:rsid w:val="00691DBB"/>
    <w:rsid w:val="00692076"/>
    <w:rsid w:val="006A09A5"/>
    <w:rsid w:val="006A79E7"/>
    <w:rsid w:val="006A7D4D"/>
    <w:rsid w:val="006B0E41"/>
    <w:rsid w:val="006B3031"/>
    <w:rsid w:val="006B5C71"/>
    <w:rsid w:val="006B7F0E"/>
    <w:rsid w:val="006C0E2A"/>
    <w:rsid w:val="006C46C5"/>
    <w:rsid w:val="006C4B43"/>
    <w:rsid w:val="006C7717"/>
    <w:rsid w:val="006D0D07"/>
    <w:rsid w:val="006D36EC"/>
    <w:rsid w:val="006D3C3E"/>
    <w:rsid w:val="006D6DC1"/>
    <w:rsid w:val="006D6F9A"/>
    <w:rsid w:val="006E0F1D"/>
    <w:rsid w:val="006E2C8E"/>
    <w:rsid w:val="006E446F"/>
    <w:rsid w:val="006E51D9"/>
    <w:rsid w:val="006E6291"/>
    <w:rsid w:val="006F5544"/>
    <w:rsid w:val="006F7CE8"/>
    <w:rsid w:val="006F7D34"/>
    <w:rsid w:val="006F7ED4"/>
    <w:rsid w:val="0070028F"/>
    <w:rsid w:val="00701353"/>
    <w:rsid w:val="00703BF1"/>
    <w:rsid w:val="007043E2"/>
    <w:rsid w:val="0070524C"/>
    <w:rsid w:val="00710619"/>
    <w:rsid w:val="00711227"/>
    <w:rsid w:val="00712D76"/>
    <w:rsid w:val="007148AF"/>
    <w:rsid w:val="00715F3D"/>
    <w:rsid w:val="00717659"/>
    <w:rsid w:val="00717AA0"/>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1AD3"/>
    <w:rsid w:val="0074517B"/>
    <w:rsid w:val="00745A80"/>
    <w:rsid w:val="00745E33"/>
    <w:rsid w:val="007565A3"/>
    <w:rsid w:val="007571E2"/>
    <w:rsid w:val="00757A95"/>
    <w:rsid w:val="00757D11"/>
    <w:rsid w:val="00760354"/>
    <w:rsid w:val="00760E91"/>
    <w:rsid w:val="00764433"/>
    <w:rsid w:val="00765BEF"/>
    <w:rsid w:val="007675A5"/>
    <w:rsid w:val="00773080"/>
    <w:rsid w:val="007735AB"/>
    <w:rsid w:val="00773927"/>
    <w:rsid w:val="00773E4E"/>
    <w:rsid w:val="00775FFA"/>
    <w:rsid w:val="00777144"/>
    <w:rsid w:val="00777AC5"/>
    <w:rsid w:val="00780989"/>
    <w:rsid w:val="0078259F"/>
    <w:rsid w:val="00782872"/>
    <w:rsid w:val="00784287"/>
    <w:rsid w:val="00785A9D"/>
    <w:rsid w:val="00791A39"/>
    <w:rsid w:val="00792322"/>
    <w:rsid w:val="00795692"/>
    <w:rsid w:val="00796941"/>
    <w:rsid w:val="00796AAA"/>
    <w:rsid w:val="007A5456"/>
    <w:rsid w:val="007A6185"/>
    <w:rsid w:val="007B10B3"/>
    <w:rsid w:val="007B1D12"/>
    <w:rsid w:val="007B2F17"/>
    <w:rsid w:val="007B46B3"/>
    <w:rsid w:val="007B5CD8"/>
    <w:rsid w:val="007B602B"/>
    <w:rsid w:val="007B6D51"/>
    <w:rsid w:val="007C3DC9"/>
    <w:rsid w:val="007C3F88"/>
    <w:rsid w:val="007C557C"/>
    <w:rsid w:val="007D0734"/>
    <w:rsid w:val="007D1635"/>
    <w:rsid w:val="007D1D2B"/>
    <w:rsid w:val="007D4FEB"/>
    <w:rsid w:val="007D5FD1"/>
    <w:rsid w:val="007E2EBF"/>
    <w:rsid w:val="007E314A"/>
    <w:rsid w:val="007E47E8"/>
    <w:rsid w:val="007E6DD9"/>
    <w:rsid w:val="007F32EF"/>
    <w:rsid w:val="007F4190"/>
    <w:rsid w:val="007F4E53"/>
    <w:rsid w:val="007F5ABC"/>
    <w:rsid w:val="00800121"/>
    <w:rsid w:val="008018D9"/>
    <w:rsid w:val="00801D13"/>
    <w:rsid w:val="00806335"/>
    <w:rsid w:val="00807084"/>
    <w:rsid w:val="008105E2"/>
    <w:rsid w:val="008110DA"/>
    <w:rsid w:val="008128CA"/>
    <w:rsid w:val="00813440"/>
    <w:rsid w:val="008145D2"/>
    <w:rsid w:val="00814FBB"/>
    <w:rsid w:val="00815E5E"/>
    <w:rsid w:val="00820165"/>
    <w:rsid w:val="00821493"/>
    <w:rsid w:val="00822733"/>
    <w:rsid w:val="00823380"/>
    <w:rsid w:val="008234EA"/>
    <w:rsid w:val="00823B45"/>
    <w:rsid w:val="00826B87"/>
    <w:rsid w:val="00827EFD"/>
    <w:rsid w:val="0083003C"/>
    <w:rsid w:val="00831B8F"/>
    <w:rsid w:val="00834AA5"/>
    <w:rsid w:val="00836495"/>
    <w:rsid w:val="00837259"/>
    <w:rsid w:val="00842043"/>
    <w:rsid w:val="0084238B"/>
    <w:rsid w:val="008430A5"/>
    <w:rsid w:val="0084318E"/>
    <w:rsid w:val="0084496F"/>
    <w:rsid w:val="00845BB2"/>
    <w:rsid w:val="00850983"/>
    <w:rsid w:val="00852998"/>
    <w:rsid w:val="00856941"/>
    <w:rsid w:val="00857A7C"/>
    <w:rsid w:val="00861DA3"/>
    <w:rsid w:val="00864864"/>
    <w:rsid w:val="00864CF1"/>
    <w:rsid w:val="0086546A"/>
    <w:rsid w:val="008703F4"/>
    <w:rsid w:val="00870D4D"/>
    <w:rsid w:val="00870EC3"/>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4A88"/>
    <w:rsid w:val="008C510F"/>
    <w:rsid w:val="008C631A"/>
    <w:rsid w:val="008C6CA6"/>
    <w:rsid w:val="008D1374"/>
    <w:rsid w:val="008D5874"/>
    <w:rsid w:val="008D5FE6"/>
    <w:rsid w:val="008D6657"/>
    <w:rsid w:val="008D6FFF"/>
    <w:rsid w:val="008E0045"/>
    <w:rsid w:val="008E1FA7"/>
    <w:rsid w:val="008E4D2E"/>
    <w:rsid w:val="008E52ED"/>
    <w:rsid w:val="008E5EA9"/>
    <w:rsid w:val="008E7618"/>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3621D"/>
    <w:rsid w:val="00940B6B"/>
    <w:rsid w:val="00943412"/>
    <w:rsid w:val="00943B2E"/>
    <w:rsid w:val="0094536C"/>
    <w:rsid w:val="00945D11"/>
    <w:rsid w:val="009472D2"/>
    <w:rsid w:val="009503E2"/>
    <w:rsid w:val="009557F9"/>
    <w:rsid w:val="00960F67"/>
    <w:rsid w:val="00961CD2"/>
    <w:rsid w:val="00962B76"/>
    <w:rsid w:val="009668BF"/>
    <w:rsid w:val="00966A2C"/>
    <w:rsid w:val="0097061F"/>
    <w:rsid w:val="00972AE9"/>
    <w:rsid w:val="00972C70"/>
    <w:rsid w:val="00974224"/>
    <w:rsid w:val="00974F8D"/>
    <w:rsid w:val="00974FF1"/>
    <w:rsid w:val="00975D34"/>
    <w:rsid w:val="009767D3"/>
    <w:rsid w:val="009819FB"/>
    <w:rsid w:val="00982BF2"/>
    <w:rsid w:val="009837DD"/>
    <w:rsid w:val="00986F27"/>
    <w:rsid w:val="00987873"/>
    <w:rsid w:val="00992594"/>
    <w:rsid w:val="00992E31"/>
    <w:rsid w:val="009A53CC"/>
    <w:rsid w:val="009A7001"/>
    <w:rsid w:val="009A7DA5"/>
    <w:rsid w:val="009B01D4"/>
    <w:rsid w:val="009B0C22"/>
    <w:rsid w:val="009B2854"/>
    <w:rsid w:val="009B2B08"/>
    <w:rsid w:val="009B36E8"/>
    <w:rsid w:val="009B384F"/>
    <w:rsid w:val="009B7253"/>
    <w:rsid w:val="009C1BD7"/>
    <w:rsid w:val="009C298E"/>
    <w:rsid w:val="009C2E28"/>
    <w:rsid w:val="009C61D1"/>
    <w:rsid w:val="009D06A9"/>
    <w:rsid w:val="009D193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202"/>
    <w:rsid w:val="00A30F05"/>
    <w:rsid w:val="00A35EDE"/>
    <w:rsid w:val="00A36874"/>
    <w:rsid w:val="00A36CA9"/>
    <w:rsid w:val="00A37D34"/>
    <w:rsid w:val="00A40AE4"/>
    <w:rsid w:val="00A42FC1"/>
    <w:rsid w:val="00A43A6C"/>
    <w:rsid w:val="00A44704"/>
    <w:rsid w:val="00A478DC"/>
    <w:rsid w:val="00A50FBD"/>
    <w:rsid w:val="00A51FCA"/>
    <w:rsid w:val="00A54236"/>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43D7"/>
    <w:rsid w:val="00A8643B"/>
    <w:rsid w:val="00A86979"/>
    <w:rsid w:val="00A87799"/>
    <w:rsid w:val="00A91F7E"/>
    <w:rsid w:val="00A921B4"/>
    <w:rsid w:val="00A93200"/>
    <w:rsid w:val="00A9330B"/>
    <w:rsid w:val="00A940EB"/>
    <w:rsid w:val="00A948BA"/>
    <w:rsid w:val="00A96954"/>
    <w:rsid w:val="00A971B5"/>
    <w:rsid w:val="00AA18B0"/>
    <w:rsid w:val="00AA378D"/>
    <w:rsid w:val="00AA422C"/>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2AC6"/>
    <w:rsid w:val="00AD365B"/>
    <w:rsid w:val="00AD59C1"/>
    <w:rsid w:val="00AD5C3C"/>
    <w:rsid w:val="00AE0778"/>
    <w:rsid w:val="00AE1E35"/>
    <w:rsid w:val="00AE270B"/>
    <w:rsid w:val="00AE4D35"/>
    <w:rsid w:val="00AE5DAC"/>
    <w:rsid w:val="00AE6117"/>
    <w:rsid w:val="00AE64FD"/>
    <w:rsid w:val="00AE6878"/>
    <w:rsid w:val="00AE6F06"/>
    <w:rsid w:val="00AF00DF"/>
    <w:rsid w:val="00AF04CD"/>
    <w:rsid w:val="00AF0A2F"/>
    <w:rsid w:val="00AF0EE6"/>
    <w:rsid w:val="00AF1F75"/>
    <w:rsid w:val="00AF217C"/>
    <w:rsid w:val="00AF2F33"/>
    <w:rsid w:val="00AF33DF"/>
    <w:rsid w:val="00B01257"/>
    <w:rsid w:val="00B05B01"/>
    <w:rsid w:val="00B1002E"/>
    <w:rsid w:val="00B10324"/>
    <w:rsid w:val="00B11AF5"/>
    <w:rsid w:val="00B12ED2"/>
    <w:rsid w:val="00B17010"/>
    <w:rsid w:val="00B171D4"/>
    <w:rsid w:val="00B2067B"/>
    <w:rsid w:val="00B21163"/>
    <w:rsid w:val="00B241CE"/>
    <w:rsid w:val="00B24ABA"/>
    <w:rsid w:val="00B315C7"/>
    <w:rsid w:val="00B325FE"/>
    <w:rsid w:val="00B329DF"/>
    <w:rsid w:val="00B376D8"/>
    <w:rsid w:val="00B37FEA"/>
    <w:rsid w:val="00B4064C"/>
    <w:rsid w:val="00B40897"/>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667F4"/>
    <w:rsid w:val="00B70AEE"/>
    <w:rsid w:val="00B71271"/>
    <w:rsid w:val="00B7160F"/>
    <w:rsid w:val="00B7199B"/>
    <w:rsid w:val="00B71ADF"/>
    <w:rsid w:val="00B73110"/>
    <w:rsid w:val="00B731F9"/>
    <w:rsid w:val="00B7501C"/>
    <w:rsid w:val="00B760F3"/>
    <w:rsid w:val="00B76530"/>
    <w:rsid w:val="00B76B70"/>
    <w:rsid w:val="00B77A65"/>
    <w:rsid w:val="00B77EF4"/>
    <w:rsid w:val="00B80647"/>
    <w:rsid w:val="00B811E0"/>
    <w:rsid w:val="00B81F23"/>
    <w:rsid w:val="00B82A3A"/>
    <w:rsid w:val="00B82DC5"/>
    <w:rsid w:val="00B87355"/>
    <w:rsid w:val="00B90A19"/>
    <w:rsid w:val="00B91DFC"/>
    <w:rsid w:val="00B931B4"/>
    <w:rsid w:val="00B936D7"/>
    <w:rsid w:val="00B94E2B"/>
    <w:rsid w:val="00B955A3"/>
    <w:rsid w:val="00B957AD"/>
    <w:rsid w:val="00BA1D16"/>
    <w:rsid w:val="00BA20DE"/>
    <w:rsid w:val="00BA5144"/>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290A"/>
    <w:rsid w:val="00C13127"/>
    <w:rsid w:val="00C1570C"/>
    <w:rsid w:val="00C17831"/>
    <w:rsid w:val="00C20296"/>
    <w:rsid w:val="00C2177F"/>
    <w:rsid w:val="00C21873"/>
    <w:rsid w:val="00C22361"/>
    <w:rsid w:val="00C2419C"/>
    <w:rsid w:val="00C255A8"/>
    <w:rsid w:val="00C26D89"/>
    <w:rsid w:val="00C31833"/>
    <w:rsid w:val="00C3216B"/>
    <w:rsid w:val="00C33018"/>
    <w:rsid w:val="00C33B08"/>
    <w:rsid w:val="00C33B4D"/>
    <w:rsid w:val="00C33FF8"/>
    <w:rsid w:val="00C34286"/>
    <w:rsid w:val="00C344D1"/>
    <w:rsid w:val="00C35A49"/>
    <w:rsid w:val="00C36AF1"/>
    <w:rsid w:val="00C373A7"/>
    <w:rsid w:val="00C37458"/>
    <w:rsid w:val="00C37AF7"/>
    <w:rsid w:val="00C45E29"/>
    <w:rsid w:val="00C478FD"/>
    <w:rsid w:val="00C55596"/>
    <w:rsid w:val="00C57310"/>
    <w:rsid w:val="00C617E5"/>
    <w:rsid w:val="00C6284D"/>
    <w:rsid w:val="00C62B77"/>
    <w:rsid w:val="00C667E4"/>
    <w:rsid w:val="00C70D9D"/>
    <w:rsid w:val="00C76A9C"/>
    <w:rsid w:val="00C77054"/>
    <w:rsid w:val="00C80492"/>
    <w:rsid w:val="00C81C96"/>
    <w:rsid w:val="00C849B1"/>
    <w:rsid w:val="00C84C3D"/>
    <w:rsid w:val="00C86EE3"/>
    <w:rsid w:val="00C8734B"/>
    <w:rsid w:val="00C90122"/>
    <w:rsid w:val="00C9021F"/>
    <w:rsid w:val="00C9028D"/>
    <w:rsid w:val="00C906FE"/>
    <w:rsid w:val="00CA2801"/>
    <w:rsid w:val="00CA41BF"/>
    <w:rsid w:val="00CA4DD0"/>
    <w:rsid w:val="00CA539C"/>
    <w:rsid w:val="00CB0F07"/>
    <w:rsid w:val="00CB22FF"/>
    <w:rsid w:val="00CB4647"/>
    <w:rsid w:val="00CB4AF5"/>
    <w:rsid w:val="00CB686E"/>
    <w:rsid w:val="00CB7C11"/>
    <w:rsid w:val="00CC0833"/>
    <w:rsid w:val="00CC0D6C"/>
    <w:rsid w:val="00CC0F99"/>
    <w:rsid w:val="00CC156E"/>
    <w:rsid w:val="00CC546F"/>
    <w:rsid w:val="00CD58B0"/>
    <w:rsid w:val="00CD6805"/>
    <w:rsid w:val="00CD72D4"/>
    <w:rsid w:val="00CE30CD"/>
    <w:rsid w:val="00CE4DD0"/>
    <w:rsid w:val="00CF06A5"/>
    <w:rsid w:val="00CF137D"/>
    <w:rsid w:val="00CF4DEF"/>
    <w:rsid w:val="00D00008"/>
    <w:rsid w:val="00D032B6"/>
    <w:rsid w:val="00D10971"/>
    <w:rsid w:val="00D11686"/>
    <w:rsid w:val="00D11AFF"/>
    <w:rsid w:val="00D1225E"/>
    <w:rsid w:val="00D20234"/>
    <w:rsid w:val="00D208D0"/>
    <w:rsid w:val="00D20EAE"/>
    <w:rsid w:val="00D212D5"/>
    <w:rsid w:val="00D22820"/>
    <w:rsid w:val="00D230D8"/>
    <w:rsid w:val="00D24B24"/>
    <w:rsid w:val="00D24EB0"/>
    <w:rsid w:val="00D25987"/>
    <w:rsid w:val="00D32AD6"/>
    <w:rsid w:val="00D33354"/>
    <w:rsid w:val="00D33A32"/>
    <w:rsid w:val="00D350E6"/>
    <w:rsid w:val="00D40219"/>
    <w:rsid w:val="00D42E4F"/>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38EF"/>
    <w:rsid w:val="00D7499D"/>
    <w:rsid w:val="00D819E7"/>
    <w:rsid w:val="00D84ECA"/>
    <w:rsid w:val="00D854D7"/>
    <w:rsid w:val="00D91A3F"/>
    <w:rsid w:val="00D91B67"/>
    <w:rsid w:val="00D92C8F"/>
    <w:rsid w:val="00D92CDF"/>
    <w:rsid w:val="00D97B54"/>
    <w:rsid w:val="00DA32DF"/>
    <w:rsid w:val="00DA5931"/>
    <w:rsid w:val="00DA722B"/>
    <w:rsid w:val="00DA76C9"/>
    <w:rsid w:val="00DB2424"/>
    <w:rsid w:val="00DB3E84"/>
    <w:rsid w:val="00DC02A0"/>
    <w:rsid w:val="00DC0B08"/>
    <w:rsid w:val="00DC0DE9"/>
    <w:rsid w:val="00DC0E27"/>
    <w:rsid w:val="00DC0E45"/>
    <w:rsid w:val="00DC1000"/>
    <w:rsid w:val="00DC3D3E"/>
    <w:rsid w:val="00DC66AE"/>
    <w:rsid w:val="00DD1BB4"/>
    <w:rsid w:val="00DD62BF"/>
    <w:rsid w:val="00DD6547"/>
    <w:rsid w:val="00DD78A5"/>
    <w:rsid w:val="00DE4448"/>
    <w:rsid w:val="00DE49C9"/>
    <w:rsid w:val="00DE50E4"/>
    <w:rsid w:val="00DE6957"/>
    <w:rsid w:val="00DF5E1E"/>
    <w:rsid w:val="00DF6442"/>
    <w:rsid w:val="00DF67A3"/>
    <w:rsid w:val="00DF7A42"/>
    <w:rsid w:val="00E022DC"/>
    <w:rsid w:val="00E024D3"/>
    <w:rsid w:val="00E02BCE"/>
    <w:rsid w:val="00E0487B"/>
    <w:rsid w:val="00E07A7B"/>
    <w:rsid w:val="00E138BD"/>
    <w:rsid w:val="00E14435"/>
    <w:rsid w:val="00E206F5"/>
    <w:rsid w:val="00E21598"/>
    <w:rsid w:val="00E259BC"/>
    <w:rsid w:val="00E264A4"/>
    <w:rsid w:val="00E27322"/>
    <w:rsid w:val="00E32E9A"/>
    <w:rsid w:val="00E365BF"/>
    <w:rsid w:val="00E36EBF"/>
    <w:rsid w:val="00E40FCC"/>
    <w:rsid w:val="00E43122"/>
    <w:rsid w:val="00E44003"/>
    <w:rsid w:val="00E456A5"/>
    <w:rsid w:val="00E46ACB"/>
    <w:rsid w:val="00E470B1"/>
    <w:rsid w:val="00E50009"/>
    <w:rsid w:val="00E50890"/>
    <w:rsid w:val="00E50A89"/>
    <w:rsid w:val="00E5110E"/>
    <w:rsid w:val="00E51F94"/>
    <w:rsid w:val="00E5512D"/>
    <w:rsid w:val="00E574E5"/>
    <w:rsid w:val="00E63C51"/>
    <w:rsid w:val="00E6671A"/>
    <w:rsid w:val="00E70BDA"/>
    <w:rsid w:val="00E71139"/>
    <w:rsid w:val="00E730FC"/>
    <w:rsid w:val="00E74F63"/>
    <w:rsid w:val="00E7602E"/>
    <w:rsid w:val="00E7712C"/>
    <w:rsid w:val="00E7773E"/>
    <w:rsid w:val="00E77F65"/>
    <w:rsid w:val="00E82E08"/>
    <w:rsid w:val="00E83E33"/>
    <w:rsid w:val="00E84FC8"/>
    <w:rsid w:val="00E90664"/>
    <w:rsid w:val="00E92065"/>
    <w:rsid w:val="00E920AF"/>
    <w:rsid w:val="00E9247C"/>
    <w:rsid w:val="00E96F05"/>
    <w:rsid w:val="00EA0A88"/>
    <w:rsid w:val="00EA340E"/>
    <w:rsid w:val="00EA3B1F"/>
    <w:rsid w:val="00EA3B94"/>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D4FAB"/>
    <w:rsid w:val="00EE0437"/>
    <w:rsid w:val="00EE260F"/>
    <w:rsid w:val="00EE56E1"/>
    <w:rsid w:val="00EE604B"/>
    <w:rsid w:val="00EE6B33"/>
    <w:rsid w:val="00EE6E9F"/>
    <w:rsid w:val="00EF0462"/>
    <w:rsid w:val="00EF3F9B"/>
    <w:rsid w:val="00EF6505"/>
    <w:rsid w:val="00EF7A6F"/>
    <w:rsid w:val="00F02C57"/>
    <w:rsid w:val="00F041A4"/>
    <w:rsid w:val="00F0684F"/>
    <w:rsid w:val="00F070E5"/>
    <w:rsid w:val="00F143E8"/>
    <w:rsid w:val="00F1517E"/>
    <w:rsid w:val="00F16678"/>
    <w:rsid w:val="00F22AC4"/>
    <w:rsid w:val="00F26388"/>
    <w:rsid w:val="00F3096F"/>
    <w:rsid w:val="00F31BE3"/>
    <w:rsid w:val="00F34B21"/>
    <w:rsid w:val="00F34CA5"/>
    <w:rsid w:val="00F358C8"/>
    <w:rsid w:val="00F40591"/>
    <w:rsid w:val="00F41E90"/>
    <w:rsid w:val="00F436BF"/>
    <w:rsid w:val="00F447BC"/>
    <w:rsid w:val="00F467E8"/>
    <w:rsid w:val="00F46810"/>
    <w:rsid w:val="00F53B56"/>
    <w:rsid w:val="00F54AD8"/>
    <w:rsid w:val="00F55BC3"/>
    <w:rsid w:val="00F55D7D"/>
    <w:rsid w:val="00F571FE"/>
    <w:rsid w:val="00F62649"/>
    <w:rsid w:val="00F62C96"/>
    <w:rsid w:val="00F638A5"/>
    <w:rsid w:val="00F64E82"/>
    <w:rsid w:val="00F673C2"/>
    <w:rsid w:val="00F70D2F"/>
    <w:rsid w:val="00F715FC"/>
    <w:rsid w:val="00F71859"/>
    <w:rsid w:val="00F74FDC"/>
    <w:rsid w:val="00F7550B"/>
    <w:rsid w:val="00F7566A"/>
    <w:rsid w:val="00F80602"/>
    <w:rsid w:val="00F82A57"/>
    <w:rsid w:val="00F83A2C"/>
    <w:rsid w:val="00F83E9D"/>
    <w:rsid w:val="00F86C5B"/>
    <w:rsid w:val="00F922B8"/>
    <w:rsid w:val="00F95258"/>
    <w:rsid w:val="00F961A0"/>
    <w:rsid w:val="00F97A32"/>
    <w:rsid w:val="00F97B24"/>
    <w:rsid w:val="00FA3B58"/>
    <w:rsid w:val="00FA490B"/>
    <w:rsid w:val="00FA50F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8145D2"/>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Header">
    <w:name w:val="header"/>
    <w:basedOn w:val="Normal"/>
    <w:link w:val="HeaderChar"/>
    <w:rsid w:val="00EE6E9F"/>
    <w:pPr>
      <w:tabs>
        <w:tab w:val="center" w:pos="4680"/>
        <w:tab w:val="right" w:pos="9360"/>
      </w:tabs>
    </w:pPr>
  </w:style>
  <w:style w:type="character" w:customStyle="1" w:styleId="HeaderChar">
    <w:name w:val="Header Char"/>
    <w:basedOn w:val="DefaultParagraphFont"/>
    <w:link w:val="Header"/>
    <w:rsid w:val="00EE6E9F"/>
    <w:rPr>
      <w:rFonts w:cs="Traditional Arabic"/>
      <w:color w:val="000000"/>
      <w:sz w:val="24"/>
      <w:szCs w:val="32"/>
      <w:lang w:bidi="ar-SA"/>
    </w:rPr>
  </w:style>
  <w:style w:type="paragraph" w:styleId="BalloonText">
    <w:name w:val="Balloon Text"/>
    <w:basedOn w:val="Normal"/>
    <w:link w:val="BalloonTextChar"/>
    <w:uiPriority w:val="99"/>
    <w:rsid w:val="00212598"/>
    <w:rPr>
      <w:rFonts w:ascii="Tahoma" w:hAnsi="Tahoma" w:cs="Tahoma"/>
      <w:sz w:val="16"/>
      <w:szCs w:val="16"/>
    </w:rPr>
  </w:style>
  <w:style w:type="character" w:customStyle="1" w:styleId="BalloonTextChar">
    <w:name w:val="Balloon Text Char"/>
    <w:basedOn w:val="DefaultParagraphFont"/>
    <w:link w:val="BalloonText"/>
    <w:uiPriority w:val="99"/>
    <w:rsid w:val="00212598"/>
    <w:rPr>
      <w:rFonts w:ascii="Tahoma" w:hAnsi="Tahoma" w:cs="Tahoma"/>
      <w:color w:val="000000"/>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ohi\Desktop\book\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F5B5E-8AA6-47A2-AD78-8FE13D1DB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939</TotalTime>
  <Pages>623</Pages>
  <Words>136205</Words>
  <Characters>776371</Characters>
  <Application>Microsoft Office Word</Application>
  <DocSecurity>0</DocSecurity>
  <Lines>6469</Lines>
  <Paragraphs>1821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910755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120</cp:revision>
  <cp:lastPrinted>2014-01-25T18:18:00Z</cp:lastPrinted>
  <dcterms:created xsi:type="dcterms:W3CDTF">2017-10-18T15:07:00Z</dcterms:created>
  <dcterms:modified xsi:type="dcterms:W3CDTF">2017-10-24T09:33:00Z</dcterms:modified>
</cp:coreProperties>
</file>